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34DB89" w14:textId="5F0CFA20" w:rsidR="00BB7EEC" w:rsidRPr="008C4330" w:rsidRDefault="00CE4BE0" w:rsidP="002A4307">
      <w:pPr>
        <w:pStyle w:val="Heading1"/>
        <w:numPr>
          <w:ilvl w:val="0"/>
          <w:numId w:val="0"/>
        </w:numPr>
        <w:ind w:left="432" w:hanging="432"/>
        <w:rPr>
          <w:rFonts w:ascii="Myanmar Text" w:hAnsi="Myanmar Text" w:cs="Myanmar Text"/>
          <w:sz w:val="24"/>
          <w:szCs w:val="24"/>
        </w:rPr>
      </w:pPr>
      <w:bookmarkStart w:id="0" w:name="_Toc395178630"/>
      <w:bookmarkStart w:id="1" w:name="_Toc395178845"/>
      <w:bookmarkStart w:id="2" w:name="_Toc127462582"/>
      <w:bookmarkStart w:id="3" w:name="_Toc367375412"/>
      <w:r w:rsidRPr="00012244">
        <w:rPr>
          <w:b w:val="0"/>
          <w:noProof/>
          <w:sz w:val="22"/>
          <w:szCs w:val="22"/>
        </w:rPr>
        <mc:AlternateContent>
          <mc:Choice Requires="wps">
            <w:drawing>
              <wp:anchor distT="0" distB="0" distL="114300" distR="114300" simplePos="0" relativeHeight="251659264" behindDoc="0" locked="0" layoutInCell="1" allowOverlap="1" wp14:anchorId="5650723D" wp14:editId="55B0A617">
                <wp:simplePos x="0" y="0"/>
                <wp:positionH relativeFrom="margin">
                  <wp:align>right</wp:align>
                </wp:positionH>
                <wp:positionV relativeFrom="paragraph">
                  <wp:posOffset>24131</wp:posOffset>
                </wp:positionV>
                <wp:extent cx="7299325" cy="8020050"/>
                <wp:effectExtent l="19050" t="19050" r="15875" b="1905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99325" cy="8020050"/>
                        </a:xfrm>
                        <a:prstGeom prst="rect">
                          <a:avLst/>
                        </a:prstGeom>
                        <a:solidFill>
                          <a:srgbClr val="FFFFFF"/>
                        </a:solidFill>
                        <a:ln w="317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F8B9341" w14:textId="77777777" w:rsidR="005A0BB3" w:rsidRPr="00416F27" w:rsidRDefault="005A0BB3" w:rsidP="00E575CE">
                            <w:pPr>
                              <w:rPr>
                                <w:b/>
                              </w:rPr>
                            </w:pPr>
                          </w:p>
                          <w:p w14:paraId="5A551867" w14:textId="77777777" w:rsidR="005A0BB3" w:rsidRDefault="005A0BB3" w:rsidP="00F91E71"/>
                          <w:p w14:paraId="0D961FD5" w14:textId="77777777" w:rsidR="005A0BB3" w:rsidRDefault="005A0BB3" w:rsidP="00F91E71">
                            <w:pPr>
                              <w:jc w:val="center"/>
                            </w:pPr>
                            <w:r w:rsidRPr="002A4307">
                              <w:rPr>
                                <w:noProof/>
                              </w:rPr>
                              <w:drawing>
                                <wp:inline distT="0" distB="0" distL="0" distR="0" wp14:anchorId="6EE17238" wp14:editId="59E7AFD3">
                                  <wp:extent cx="6153150" cy="152400"/>
                                  <wp:effectExtent l="19050" t="0" r="0" b="0"/>
                                  <wp:docPr id="20" name="Picture 20" descr="D:\sandip\e-Procurement Site\TENDER TIGER\PSD FOR PDF\jpg images\divi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andip\e-Procurement Site\TENDER TIGER\PSD FOR PDF\jpg images\divider.jpg"/>
                                          <pic:cNvPicPr>
                                            <a:picLocks noChangeAspect="1" noChangeArrowheads="1"/>
                                          </pic:cNvPicPr>
                                        </pic:nvPicPr>
                                        <pic:blipFill>
                                          <a:blip r:embed="rId11" cstate="print"/>
                                          <a:srcRect/>
                                          <a:stretch>
                                            <a:fillRect/>
                                          </a:stretch>
                                        </pic:blipFill>
                                        <pic:spPr bwMode="auto">
                                          <a:xfrm>
                                            <a:off x="0" y="0"/>
                                            <a:ext cx="6153150" cy="152400"/>
                                          </a:xfrm>
                                          <a:prstGeom prst="rect">
                                            <a:avLst/>
                                          </a:prstGeom>
                                          <a:noFill/>
                                          <a:ln w="9525">
                                            <a:noFill/>
                                            <a:miter lim="800000"/>
                                            <a:headEnd/>
                                            <a:tailEnd/>
                                          </a:ln>
                                        </pic:spPr>
                                      </pic:pic>
                                    </a:graphicData>
                                  </a:graphic>
                                </wp:inline>
                              </w:drawing>
                            </w:r>
                          </w:p>
                          <w:p w14:paraId="534FDDE2" w14:textId="77777777" w:rsidR="005A0BB3" w:rsidRDefault="005A0BB3" w:rsidP="00F91E71">
                            <w:pPr>
                              <w:jc w:val="right"/>
                              <w:rPr>
                                <w:rFonts w:ascii="Calibri Light" w:hAnsi="Calibri Light"/>
                                <w:b/>
                                <w:color w:val="0D0D0D"/>
                                <w:sz w:val="46"/>
                                <w:szCs w:val="72"/>
                              </w:rPr>
                            </w:pPr>
                          </w:p>
                          <w:p w14:paraId="3A000716" w14:textId="6BAD3582" w:rsidR="005A0BB3" w:rsidRDefault="005A0BB3" w:rsidP="00F91E71">
                            <w:pPr>
                              <w:jc w:val="center"/>
                              <w:rPr>
                                <w:rFonts w:ascii="Calibri Light" w:hAnsi="Calibri Light"/>
                                <w:b/>
                                <w:color w:val="000000"/>
                                <w:sz w:val="50"/>
                                <w:szCs w:val="72"/>
                              </w:rPr>
                            </w:pPr>
                            <w:r>
                              <w:rPr>
                                <w:rFonts w:ascii="Calibri Light" w:hAnsi="Calibri Light"/>
                                <w:b/>
                                <w:color w:val="000000"/>
                                <w:sz w:val="50"/>
                                <w:szCs w:val="72"/>
                              </w:rPr>
                              <w:t>System Requirement Specifications for</w:t>
                            </w:r>
                          </w:p>
                          <w:p w14:paraId="46F11ADD" w14:textId="77777777" w:rsidR="005A0BB3" w:rsidRDefault="005A0BB3" w:rsidP="00F91E71">
                            <w:pPr>
                              <w:jc w:val="center"/>
                              <w:rPr>
                                <w:rFonts w:ascii="Calibri Light" w:hAnsi="Calibri Light"/>
                                <w:b/>
                                <w:color w:val="000000"/>
                                <w:sz w:val="50"/>
                                <w:szCs w:val="72"/>
                              </w:rPr>
                            </w:pPr>
                          </w:p>
                          <w:p w14:paraId="2E1CA49F" w14:textId="74B5213D" w:rsidR="005A0BB3" w:rsidRPr="002A4307" w:rsidRDefault="005A0BB3" w:rsidP="00F91E71">
                            <w:pPr>
                              <w:jc w:val="center"/>
                              <w:rPr>
                                <w:rFonts w:ascii="Calibri Light" w:hAnsi="Calibri Light"/>
                                <w:b/>
                                <w:color w:val="000000"/>
                                <w:sz w:val="72"/>
                                <w:szCs w:val="72"/>
                              </w:rPr>
                            </w:pPr>
                            <w:r>
                              <w:rPr>
                                <w:rFonts w:ascii="Calibri Light" w:hAnsi="Calibri Light"/>
                                <w:b/>
                                <w:color w:val="000000"/>
                                <w:sz w:val="96"/>
                                <w:szCs w:val="72"/>
                              </w:rPr>
                              <w:t>GAIL</w:t>
                            </w:r>
                          </w:p>
                          <w:p w14:paraId="1BE42222" w14:textId="2C16C282" w:rsidR="005A0BB3" w:rsidRDefault="005A0BB3" w:rsidP="00F91E71">
                            <w:pPr>
                              <w:jc w:val="center"/>
                              <w:rPr>
                                <w:rFonts w:ascii="Calibri Light" w:hAnsi="Calibri Light"/>
                                <w:color w:val="000000"/>
                                <w:sz w:val="32"/>
                                <w:szCs w:val="72"/>
                              </w:rPr>
                            </w:pPr>
                            <w:r>
                              <w:rPr>
                                <w:rFonts w:ascii="Calibri Light" w:hAnsi="Calibri Light"/>
                                <w:color w:val="000000"/>
                                <w:sz w:val="32"/>
                                <w:szCs w:val="72"/>
                              </w:rPr>
                              <w:t>Version 1.0</w:t>
                            </w:r>
                          </w:p>
                          <w:p w14:paraId="0030C9AD" w14:textId="0D3FA840" w:rsidR="005A0BB3" w:rsidRPr="00BB2393" w:rsidRDefault="005A0BB3" w:rsidP="00F91E71">
                            <w:pPr>
                              <w:jc w:val="center"/>
                              <w:rPr>
                                <w:rFonts w:ascii="Calibri Light" w:hAnsi="Calibri Light"/>
                                <w:color w:val="000000"/>
                                <w:sz w:val="22"/>
                                <w:szCs w:val="22"/>
                              </w:rPr>
                            </w:pPr>
                            <w:r w:rsidRPr="00BB2393">
                              <w:rPr>
                                <w:rFonts w:ascii="Calibri Light" w:hAnsi="Calibri Light"/>
                                <w:color w:val="000000"/>
                                <w:sz w:val="22"/>
                                <w:szCs w:val="22"/>
                              </w:rPr>
                              <w:t>10-02-2023</w:t>
                            </w:r>
                          </w:p>
                          <w:p w14:paraId="19FE38F0" w14:textId="77777777" w:rsidR="005A0BB3" w:rsidRDefault="005A0BB3" w:rsidP="00F91E71">
                            <w:pPr>
                              <w:jc w:val="center"/>
                              <w:rPr>
                                <w:rFonts w:ascii="Calibri Light" w:hAnsi="Calibri Light"/>
                                <w:color w:val="0D0D0D"/>
                                <w:sz w:val="32"/>
                                <w:szCs w:val="72"/>
                              </w:rPr>
                            </w:pPr>
                          </w:p>
                          <w:p w14:paraId="48DB06B6" w14:textId="77777777" w:rsidR="005A0BB3" w:rsidRDefault="005A0BB3" w:rsidP="00F91E71">
                            <w:pPr>
                              <w:jc w:val="center"/>
                              <w:rPr>
                                <w:rFonts w:ascii="Calibri Light" w:hAnsi="Calibri Light"/>
                                <w:color w:val="0D0D0D"/>
                                <w:sz w:val="32"/>
                                <w:szCs w:val="72"/>
                              </w:rPr>
                            </w:pPr>
                            <w:r w:rsidRPr="002A4307">
                              <w:rPr>
                                <w:rFonts w:ascii="Calibri Light" w:hAnsi="Calibri Light"/>
                                <w:noProof/>
                                <w:color w:val="0D0D0D"/>
                                <w:sz w:val="32"/>
                                <w:szCs w:val="72"/>
                              </w:rPr>
                              <w:drawing>
                                <wp:inline distT="0" distB="0" distL="0" distR="0" wp14:anchorId="285117A2" wp14:editId="4A045D7F">
                                  <wp:extent cx="6086475" cy="152400"/>
                                  <wp:effectExtent l="19050" t="0" r="9525" b="0"/>
                                  <wp:docPr id="21" name="Picture 21" descr="D:\sandip\e-Procurement Site\TENDER TIGER\PSD FOR PDF\jpg images\divi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andip\e-Procurement Site\TENDER TIGER\PSD FOR PDF\jpg images\divider.jpg"/>
                                          <pic:cNvPicPr>
                                            <a:picLocks noChangeAspect="1" noChangeArrowheads="1"/>
                                          </pic:cNvPicPr>
                                        </pic:nvPicPr>
                                        <pic:blipFill>
                                          <a:blip r:embed="rId11" cstate="print"/>
                                          <a:srcRect/>
                                          <a:stretch>
                                            <a:fillRect/>
                                          </a:stretch>
                                        </pic:blipFill>
                                        <pic:spPr bwMode="auto">
                                          <a:xfrm>
                                            <a:off x="0" y="0"/>
                                            <a:ext cx="6086475" cy="152400"/>
                                          </a:xfrm>
                                          <a:prstGeom prst="rect">
                                            <a:avLst/>
                                          </a:prstGeom>
                                          <a:noFill/>
                                          <a:ln w="9525">
                                            <a:noFill/>
                                            <a:miter lim="800000"/>
                                            <a:headEnd/>
                                            <a:tailEnd/>
                                          </a:ln>
                                        </pic:spPr>
                                      </pic:pic>
                                    </a:graphicData>
                                  </a:graphic>
                                </wp:inline>
                              </w:drawing>
                            </w:r>
                          </w:p>
                          <w:p w14:paraId="159D3E73" w14:textId="77777777" w:rsidR="005A0BB3" w:rsidRDefault="005A0BB3" w:rsidP="00F91E71">
                            <w:pPr>
                              <w:jc w:val="center"/>
                              <w:rPr>
                                <w:rFonts w:ascii="Calibri Light" w:hAnsi="Calibri Light"/>
                                <w:color w:val="0D0D0D"/>
                                <w:sz w:val="32"/>
                                <w:szCs w:val="72"/>
                              </w:rPr>
                            </w:pPr>
                          </w:p>
                          <w:p w14:paraId="4C717C72" w14:textId="77777777" w:rsidR="005A0BB3" w:rsidRDefault="005A0BB3" w:rsidP="00F91E71">
                            <w:pPr>
                              <w:jc w:val="center"/>
                              <w:rPr>
                                <w:rFonts w:ascii="Calibri Light" w:hAnsi="Calibri Light"/>
                                <w:color w:val="0D0D0D"/>
                                <w:sz w:val="32"/>
                                <w:szCs w:val="72"/>
                              </w:rPr>
                            </w:pPr>
                          </w:p>
                          <w:p w14:paraId="38C003DF" w14:textId="77777777" w:rsidR="005A0BB3" w:rsidRDefault="005A0BB3" w:rsidP="00F91E71">
                            <w:pPr>
                              <w:ind w:left="5760"/>
                              <w:rPr>
                                <w:rFonts w:ascii="Calibri Light" w:hAnsi="Calibri Light"/>
                                <w:color w:val="000000"/>
                                <w:szCs w:val="72"/>
                              </w:rPr>
                            </w:pPr>
                          </w:p>
                          <w:p w14:paraId="39614F6A" w14:textId="77777777" w:rsidR="005A0BB3" w:rsidRDefault="005A0BB3" w:rsidP="00F91E71">
                            <w:pPr>
                              <w:ind w:left="5760"/>
                              <w:rPr>
                                <w:rFonts w:ascii="Calibri Light" w:hAnsi="Calibri Light"/>
                                <w:color w:val="000000"/>
                                <w:szCs w:val="72"/>
                              </w:rPr>
                            </w:pPr>
                          </w:p>
                          <w:p w14:paraId="65306155" w14:textId="77777777" w:rsidR="005A0BB3" w:rsidRDefault="005A0BB3" w:rsidP="00F91E71">
                            <w:pPr>
                              <w:rPr>
                                <w:rFonts w:ascii="Calibri Light" w:hAnsi="Calibri Light"/>
                                <w:color w:val="000000"/>
                                <w:szCs w:val="72"/>
                              </w:rPr>
                            </w:pPr>
                          </w:p>
                          <w:p w14:paraId="0C12F331" w14:textId="77777777" w:rsidR="005A0BB3" w:rsidRDefault="005A0BB3" w:rsidP="00F91E71">
                            <w:pPr>
                              <w:rPr>
                                <w:rFonts w:ascii="Calibri Light" w:hAnsi="Calibri Light"/>
                                <w:color w:val="000000"/>
                                <w:szCs w:val="72"/>
                              </w:rPr>
                            </w:pPr>
                          </w:p>
                          <w:p w14:paraId="4E085533" w14:textId="77777777" w:rsidR="005A0BB3" w:rsidRPr="00E53792" w:rsidRDefault="005A0BB3" w:rsidP="00F91E71">
                            <w:pPr>
                              <w:rPr>
                                <w:rFonts w:ascii="Calibri Light" w:hAnsi="Calibri Light"/>
                                <w:color w:val="000000"/>
                                <w:szCs w:val="72"/>
                              </w:rPr>
                            </w:pPr>
                          </w:p>
                          <w:tbl>
                            <w:tblPr>
                              <w:tblW w:w="9768" w:type="dxa"/>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52"/>
                              <w:gridCol w:w="3208"/>
                              <w:gridCol w:w="3208"/>
                            </w:tblGrid>
                            <w:tr w:rsidR="005A0BB3" w:rsidRPr="009A2B1D" w14:paraId="338B6E5D" w14:textId="77777777" w:rsidTr="002A4307">
                              <w:trPr>
                                <w:trHeight w:val="723"/>
                                <w:jc w:val="right"/>
                              </w:trPr>
                              <w:tc>
                                <w:tcPr>
                                  <w:tcW w:w="3256" w:type="dxa"/>
                                  <w:tcBorders>
                                    <w:top w:val="nil"/>
                                    <w:left w:val="nil"/>
                                    <w:bottom w:val="nil"/>
                                    <w:right w:val="single" w:sz="4" w:space="0" w:color="auto"/>
                                  </w:tcBorders>
                                </w:tcPr>
                                <w:p w14:paraId="30B95A6C" w14:textId="77777777" w:rsidR="005A0BB3" w:rsidRPr="002C0150" w:rsidRDefault="005A0BB3" w:rsidP="00F91E71">
                                  <w:pPr>
                                    <w:jc w:val="center"/>
                                    <w:rPr>
                                      <w:rFonts w:ascii="Calibri Light" w:hAnsi="Calibri Light"/>
                                      <w:sz w:val="22"/>
                                      <w:szCs w:val="22"/>
                                      <w:lang w:val="fr-FR"/>
                                    </w:rPr>
                                  </w:pPr>
                                  <w:r w:rsidRPr="002A4307">
                                    <w:rPr>
                                      <w:rFonts w:ascii="Calibri Light" w:hAnsi="Calibri Light"/>
                                      <w:noProof/>
                                      <w:color w:val="0D0D0D"/>
                                      <w:sz w:val="32"/>
                                      <w:szCs w:val="72"/>
                                    </w:rPr>
                                    <w:drawing>
                                      <wp:inline distT="0" distB="0" distL="0" distR="0" wp14:anchorId="0E479CAC" wp14:editId="6C521EC4">
                                        <wp:extent cx="1990725" cy="1181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rsha.sharma\Desktop\procurement-tiger.png"/>
                                                <pic:cNvPicPr>
                                                  <a:picLocks noChangeAspect="1" noChangeArrowheads="1"/>
                                                </pic:cNvPicPr>
                                              </pic:nvPicPr>
                                              <pic:blipFill>
                                                <a:blip r:embed="rId12" cstate="print"/>
                                                <a:srcRect/>
                                                <a:stretch>
                                                  <a:fillRect/>
                                                </a:stretch>
                                              </pic:blipFill>
                                              <pic:spPr bwMode="auto">
                                                <a:xfrm>
                                                  <a:off x="0" y="0"/>
                                                  <a:ext cx="1990725" cy="1181100"/>
                                                </a:xfrm>
                                                <a:prstGeom prst="rect">
                                                  <a:avLst/>
                                                </a:prstGeom>
                                                <a:noFill/>
                                                <a:ln w="9525">
                                                  <a:noFill/>
                                                  <a:miter lim="800000"/>
                                                  <a:headEnd/>
                                                  <a:tailEnd/>
                                                </a:ln>
                                              </pic:spPr>
                                            </pic:pic>
                                          </a:graphicData>
                                        </a:graphic>
                                      </wp:inline>
                                    </w:drawing>
                                  </w:r>
                                </w:p>
                              </w:tc>
                              <w:tc>
                                <w:tcPr>
                                  <w:tcW w:w="3256" w:type="dxa"/>
                                  <w:tcBorders>
                                    <w:left w:val="single" w:sz="4" w:space="0" w:color="auto"/>
                                  </w:tcBorders>
                                </w:tcPr>
                                <w:p w14:paraId="51CEB35B" w14:textId="77777777" w:rsidR="005A0BB3" w:rsidRPr="002C0150" w:rsidRDefault="005A0BB3" w:rsidP="00F91E71">
                                  <w:pPr>
                                    <w:jc w:val="center"/>
                                    <w:rPr>
                                      <w:rFonts w:ascii="Calibri Light" w:hAnsi="Calibri Light"/>
                                      <w:sz w:val="22"/>
                                      <w:szCs w:val="22"/>
                                      <w:lang w:val="fr-FR"/>
                                    </w:rPr>
                                  </w:pPr>
                                </w:p>
                                <w:p w14:paraId="01C386E6" w14:textId="77777777" w:rsidR="005A0BB3" w:rsidRPr="002C0150" w:rsidRDefault="005A0BB3" w:rsidP="00666390">
                                  <w:pPr>
                                    <w:numPr>
                                      <w:ilvl w:val="0"/>
                                      <w:numId w:val="5"/>
                                    </w:numPr>
                                    <w:spacing w:before="0" w:after="0"/>
                                    <w:jc w:val="center"/>
                                    <w:rPr>
                                      <w:rFonts w:ascii="Calibri Light" w:hAnsi="Calibri Light"/>
                                      <w:sz w:val="22"/>
                                      <w:szCs w:val="22"/>
                                      <w:lang w:val="fr-FR"/>
                                    </w:rPr>
                                  </w:pPr>
                                  <w:r w:rsidRPr="002C0150">
                                    <w:rPr>
                                      <w:rFonts w:ascii="Calibri Light" w:hAnsi="Calibri Light"/>
                                      <w:sz w:val="22"/>
                                      <w:szCs w:val="22"/>
                                      <w:lang w:val="fr-FR"/>
                                    </w:rPr>
                                    <w:t>201 &amp; 208, Wall Street II,</w:t>
                                  </w:r>
                                </w:p>
                                <w:p w14:paraId="451ADB0E" w14:textId="77777777" w:rsidR="005A0BB3" w:rsidRPr="002C0150" w:rsidRDefault="005A0BB3" w:rsidP="00F91E71">
                                  <w:pPr>
                                    <w:ind w:left="720"/>
                                    <w:jc w:val="center"/>
                                    <w:rPr>
                                      <w:rFonts w:ascii="Calibri Light" w:hAnsi="Calibri Light"/>
                                      <w:sz w:val="22"/>
                                      <w:szCs w:val="22"/>
                                      <w:lang w:val="fr-FR"/>
                                    </w:rPr>
                                  </w:pPr>
                                  <w:r w:rsidRPr="002C0150">
                                    <w:rPr>
                                      <w:rFonts w:ascii="Calibri Light" w:hAnsi="Calibri Light"/>
                                      <w:sz w:val="22"/>
                                      <w:szCs w:val="22"/>
                                      <w:lang w:val="fr-FR"/>
                                    </w:rPr>
                                    <w:t>Near. Orient Club,</w:t>
                                  </w:r>
                                </w:p>
                                <w:p w14:paraId="32527617" w14:textId="77777777" w:rsidR="005A0BB3" w:rsidRPr="002C0150" w:rsidRDefault="005A0BB3" w:rsidP="00F91E71">
                                  <w:pPr>
                                    <w:jc w:val="center"/>
                                    <w:rPr>
                                      <w:rFonts w:ascii="Calibri Light" w:hAnsi="Calibri Light"/>
                                      <w:sz w:val="22"/>
                                      <w:szCs w:val="22"/>
                                      <w:lang w:val="fr-FR"/>
                                    </w:rPr>
                                  </w:pPr>
                                  <w:r w:rsidRPr="002C0150">
                                    <w:rPr>
                                      <w:rFonts w:ascii="Calibri Light" w:hAnsi="Calibri Light"/>
                                      <w:sz w:val="22"/>
                                      <w:szCs w:val="22"/>
                                      <w:lang w:val="fr-FR"/>
                                    </w:rPr>
                                    <w:t>Nr. Gujarat College, Ellis Bridge,</w:t>
                                  </w:r>
                                </w:p>
                                <w:p w14:paraId="20891E35" w14:textId="77777777" w:rsidR="005A0BB3" w:rsidRPr="002C0150" w:rsidRDefault="005A0BB3" w:rsidP="00F91E71">
                                  <w:pPr>
                                    <w:jc w:val="center"/>
                                    <w:rPr>
                                      <w:rFonts w:ascii="Calibri Light" w:hAnsi="Calibri Light"/>
                                      <w:sz w:val="22"/>
                                      <w:szCs w:val="22"/>
                                      <w:lang w:val="fr-FR"/>
                                    </w:rPr>
                                  </w:pPr>
                                  <w:r w:rsidRPr="002C0150">
                                    <w:rPr>
                                      <w:rFonts w:ascii="Calibri Light" w:hAnsi="Calibri Light"/>
                                      <w:sz w:val="22"/>
                                      <w:szCs w:val="22"/>
                                      <w:lang w:val="fr-FR"/>
                                    </w:rPr>
                                    <w:t>Ahmedabad - 380 006,</w:t>
                                  </w:r>
                                </w:p>
                                <w:p w14:paraId="4758A687" w14:textId="77777777" w:rsidR="005A0BB3" w:rsidRPr="002C0150" w:rsidRDefault="005A0BB3" w:rsidP="00F91E71">
                                  <w:pPr>
                                    <w:jc w:val="center"/>
                                    <w:rPr>
                                      <w:rFonts w:ascii="Calibri Light" w:hAnsi="Calibri Light"/>
                                      <w:sz w:val="22"/>
                                      <w:szCs w:val="22"/>
                                      <w:lang w:val="fr-FR"/>
                                    </w:rPr>
                                  </w:pPr>
                                  <w:r w:rsidRPr="002C0150">
                                    <w:rPr>
                                      <w:rFonts w:ascii="Calibri Light" w:hAnsi="Calibri Light"/>
                                      <w:sz w:val="22"/>
                                      <w:szCs w:val="22"/>
                                      <w:lang w:val="fr-FR"/>
                                    </w:rPr>
                                    <w:t>Gujarat</w:t>
                                  </w:r>
                                </w:p>
                                <w:p w14:paraId="2EF969A0" w14:textId="77777777" w:rsidR="005A0BB3" w:rsidRPr="008C0420" w:rsidRDefault="005A0BB3" w:rsidP="00F91E71">
                                  <w:pPr>
                                    <w:pStyle w:val="Heading2"/>
                                    <w:numPr>
                                      <w:ilvl w:val="0"/>
                                      <w:numId w:val="0"/>
                                    </w:numPr>
                                    <w:ind w:left="576" w:hanging="576"/>
                                    <w:rPr>
                                      <w:rFonts w:ascii="Calibri Light" w:hAnsi="Calibri Light"/>
                                      <w:b w:val="0"/>
                                      <w:sz w:val="22"/>
                                      <w:szCs w:val="22"/>
                                      <w:lang w:val="fr-FR"/>
                                    </w:rPr>
                                  </w:pPr>
                                </w:p>
                              </w:tc>
                              <w:tc>
                                <w:tcPr>
                                  <w:tcW w:w="3256" w:type="dxa"/>
                                </w:tcPr>
                                <w:p w14:paraId="3155FE23" w14:textId="77777777" w:rsidR="005A0BB3" w:rsidRPr="002C0150" w:rsidRDefault="005A0BB3" w:rsidP="00F91E71">
                                  <w:pPr>
                                    <w:jc w:val="center"/>
                                    <w:rPr>
                                      <w:rFonts w:ascii="Calibri Light" w:hAnsi="Calibri Light"/>
                                      <w:sz w:val="22"/>
                                      <w:szCs w:val="22"/>
                                      <w:lang w:val="fr-FR"/>
                                    </w:rPr>
                                  </w:pPr>
                                </w:p>
                                <w:p w14:paraId="4B03447A" w14:textId="77777777" w:rsidR="005A0BB3" w:rsidRPr="002C0150" w:rsidRDefault="005A0BB3" w:rsidP="00666390">
                                  <w:pPr>
                                    <w:numPr>
                                      <w:ilvl w:val="0"/>
                                      <w:numId w:val="6"/>
                                    </w:numPr>
                                    <w:spacing w:before="0" w:after="0"/>
                                    <w:jc w:val="left"/>
                                    <w:rPr>
                                      <w:rFonts w:ascii="Calibri Light" w:hAnsi="Calibri Light"/>
                                      <w:sz w:val="22"/>
                                      <w:szCs w:val="22"/>
                                      <w:lang w:val="fr-FR"/>
                                    </w:rPr>
                                  </w:pPr>
                                  <w:r w:rsidRPr="002C0150">
                                    <w:rPr>
                                      <w:rFonts w:ascii="Calibri Light" w:hAnsi="Calibri Light"/>
                                      <w:sz w:val="22"/>
                                      <w:szCs w:val="22"/>
                                      <w:lang w:val="fr-FR"/>
                                    </w:rPr>
                                    <w:t>501 &amp; 508, Wall Street II,</w:t>
                                  </w:r>
                                </w:p>
                                <w:p w14:paraId="5766EC43" w14:textId="77777777" w:rsidR="005A0BB3" w:rsidRPr="002C0150" w:rsidRDefault="005A0BB3" w:rsidP="00F91E71">
                                  <w:pPr>
                                    <w:ind w:left="720"/>
                                    <w:jc w:val="center"/>
                                    <w:rPr>
                                      <w:rFonts w:ascii="Calibri Light" w:hAnsi="Calibri Light"/>
                                      <w:sz w:val="22"/>
                                      <w:szCs w:val="22"/>
                                      <w:lang w:val="fr-FR"/>
                                    </w:rPr>
                                  </w:pPr>
                                  <w:r w:rsidRPr="002C0150">
                                    <w:rPr>
                                      <w:rFonts w:ascii="Calibri Light" w:hAnsi="Calibri Light"/>
                                      <w:sz w:val="22"/>
                                      <w:szCs w:val="22"/>
                                      <w:lang w:val="fr-FR"/>
                                    </w:rPr>
                                    <w:t>Near. Orient Club,</w:t>
                                  </w:r>
                                </w:p>
                                <w:p w14:paraId="2282AE6B" w14:textId="77777777" w:rsidR="005A0BB3" w:rsidRPr="002C0150" w:rsidRDefault="005A0BB3" w:rsidP="00F91E71">
                                  <w:pPr>
                                    <w:jc w:val="center"/>
                                    <w:rPr>
                                      <w:rFonts w:ascii="Calibri Light" w:hAnsi="Calibri Light"/>
                                      <w:sz w:val="22"/>
                                      <w:szCs w:val="22"/>
                                      <w:lang w:val="fr-FR"/>
                                    </w:rPr>
                                  </w:pPr>
                                  <w:r w:rsidRPr="002C0150">
                                    <w:rPr>
                                      <w:rFonts w:ascii="Calibri Light" w:hAnsi="Calibri Light"/>
                                      <w:sz w:val="22"/>
                                      <w:szCs w:val="22"/>
                                      <w:lang w:val="fr-FR"/>
                                    </w:rPr>
                                    <w:t>Nr. Gujarat College, Ellis Bridge,</w:t>
                                  </w:r>
                                </w:p>
                                <w:p w14:paraId="0A69FDD1" w14:textId="77777777" w:rsidR="005A0BB3" w:rsidRPr="002C0150" w:rsidRDefault="005A0BB3" w:rsidP="00F91E71">
                                  <w:pPr>
                                    <w:jc w:val="center"/>
                                    <w:rPr>
                                      <w:rFonts w:ascii="Calibri Light" w:hAnsi="Calibri Light"/>
                                      <w:sz w:val="22"/>
                                      <w:szCs w:val="22"/>
                                      <w:lang w:val="fr-FR"/>
                                    </w:rPr>
                                  </w:pPr>
                                  <w:r w:rsidRPr="002C0150">
                                    <w:rPr>
                                      <w:rFonts w:ascii="Calibri Light" w:hAnsi="Calibri Light"/>
                                      <w:sz w:val="22"/>
                                      <w:szCs w:val="22"/>
                                      <w:lang w:val="fr-FR"/>
                                    </w:rPr>
                                    <w:t>Ahmedabad - 380 006,</w:t>
                                  </w:r>
                                </w:p>
                                <w:p w14:paraId="1F3ADE38" w14:textId="77777777" w:rsidR="005A0BB3" w:rsidRPr="002C0150" w:rsidRDefault="005A0BB3" w:rsidP="00F91E71">
                                  <w:pPr>
                                    <w:jc w:val="center"/>
                                    <w:rPr>
                                      <w:rFonts w:ascii="Calibri Light" w:hAnsi="Calibri Light"/>
                                      <w:sz w:val="22"/>
                                      <w:szCs w:val="22"/>
                                      <w:lang w:val="fr-FR"/>
                                    </w:rPr>
                                  </w:pPr>
                                  <w:r w:rsidRPr="002C0150">
                                    <w:rPr>
                                      <w:rFonts w:ascii="Calibri Light" w:hAnsi="Calibri Light"/>
                                      <w:sz w:val="22"/>
                                      <w:szCs w:val="22"/>
                                      <w:lang w:val="fr-FR"/>
                                    </w:rPr>
                                    <w:t>Gujarat</w:t>
                                  </w:r>
                                </w:p>
                                <w:p w14:paraId="306BD307" w14:textId="77777777" w:rsidR="005A0BB3" w:rsidRPr="008C0420" w:rsidRDefault="005A0BB3" w:rsidP="00F91E71">
                                  <w:pPr>
                                    <w:pStyle w:val="Heading2"/>
                                    <w:numPr>
                                      <w:ilvl w:val="0"/>
                                      <w:numId w:val="0"/>
                                    </w:numPr>
                                    <w:ind w:left="576"/>
                                    <w:rPr>
                                      <w:rFonts w:ascii="Calibri Light" w:hAnsi="Calibri Light"/>
                                      <w:b w:val="0"/>
                                      <w:sz w:val="22"/>
                                      <w:szCs w:val="22"/>
                                      <w:lang w:val="fr-FR"/>
                                    </w:rPr>
                                  </w:pPr>
                                </w:p>
                              </w:tc>
                            </w:tr>
                          </w:tbl>
                          <w:p w14:paraId="0715AFD1" w14:textId="77777777" w:rsidR="005A0BB3" w:rsidRPr="00E53792" w:rsidRDefault="005A0BB3" w:rsidP="002A4307">
                            <w:pPr>
                              <w:jc w:val="left"/>
                              <w:rPr>
                                <w:rFonts w:ascii="Calibri Light" w:hAnsi="Calibri Light"/>
                                <w:noProof/>
                                <w:color w:val="0D0D0D"/>
                                <w:sz w:val="32"/>
                                <w:szCs w:val="72"/>
                              </w:rPr>
                            </w:pPr>
                          </w:p>
                          <w:p w14:paraId="6606AA15" w14:textId="77777777" w:rsidR="005A0BB3" w:rsidRDefault="005A0BB3" w:rsidP="00F91E71">
                            <w:pPr>
                              <w:jc w:val="center"/>
                              <w:rPr>
                                <w:rFonts w:ascii="Calibri Light" w:hAnsi="Calibri Light"/>
                                <w:color w:val="0D0D0D"/>
                                <w:sz w:val="32"/>
                                <w:szCs w:val="72"/>
                              </w:rPr>
                            </w:pPr>
                          </w:p>
                          <w:p w14:paraId="28B7DA92" w14:textId="77777777" w:rsidR="005A0BB3" w:rsidRDefault="005A0BB3" w:rsidP="00F91E71"/>
                          <w:p w14:paraId="3048DEF1" w14:textId="77777777" w:rsidR="005A0BB3" w:rsidRPr="00416F27" w:rsidRDefault="005A0BB3" w:rsidP="00E575CE">
                            <w:pPr>
                              <w:pStyle w:val="Title"/>
                              <w:rPr>
                                <w:rFonts w:ascii="Verdana" w:hAnsi="Verdana"/>
                                <w:szCs w:val="32"/>
                              </w:rPr>
                            </w:pPr>
                          </w:p>
                          <w:p w14:paraId="769D9D76" w14:textId="77777777" w:rsidR="005A0BB3" w:rsidRPr="00416F27" w:rsidRDefault="005A0BB3" w:rsidP="00E575CE">
                            <w:pPr>
                              <w:pStyle w:val="Title"/>
                              <w:rPr>
                                <w:rFonts w:ascii="Verdana" w:hAnsi="Verdana"/>
                                <w:szCs w:val="32"/>
                              </w:rPr>
                            </w:pPr>
                          </w:p>
                          <w:p w14:paraId="17AEB6E0" w14:textId="77777777" w:rsidR="005A0BB3" w:rsidRPr="00416F27" w:rsidRDefault="005A0BB3" w:rsidP="00E575CE">
                            <w:pPr>
                              <w:pStyle w:val="Title"/>
                              <w:rPr>
                                <w:rFonts w:ascii="Verdana" w:hAnsi="Verdana"/>
                                <w:szCs w:val="32"/>
                              </w:rPr>
                            </w:pPr>
                          </w:p>
                          <w:p w14:paraId="24AA5E5B" w14:textId="77777777" w:rsidR="005A0BB3" w:rsidRPr="00416F27" w:rsidRDefault="005A0BB3" w:rsidP="00E575CE">
                            <w:pPr>
                              <w:pStyle w:val="Title"/>
                              <w:rPr>
                                <w:rFonts w:ascii="Verdana" w:hAnsi="Verdana"/>
                                <w:szCs w:val="32"/>
                              </w:rPr>
                            </w:pPr>
                          </w:p>
                          <w:p w14:paraId="36F29EA1" w14:textId="77777777" w:rsidR="005A0BB3" w:rsidRPr="00416F27" w:rsidRDefault="005A0BB3" w:rsidP="00E575CE">
                            <w:pPr>
                              <w:pStyle w:val="Title"/>
                              <w:rPr>
                                <w:rFonts w:ascii="Verdana" w:hAnsi="Verdana"/>
                                <w:szCs w:val="32"/>
                              </w:rPr>
                            </w:pPr>
                          </w:p>
                          <w:p w14:paraId="14BC4A9A" w14:textId="77777777" w:rsidR="005A0BB3" w:rsidRPr="00416F27" w:rsidRDefault="005A0BB3" w:rsidP="00E575CE">
                            <w:pPr>
                              <w:pStyle w:val="Title"/>
                              <w:rPr>
                                <w:rFonts w:ascii="Verdana" w:hAnsi="Verdana"/>
                                <w:szCs w:val="32"/>
                              </w:rPr>
                            </w:pPr>
                          </w:p>
                          <w:p w14:paraId="1686ADB2" w14:textId="77777777" w:rsidR="005A0BB3" w:rsidRPr="00416F27" w:rsidRDefault="005A0BB3" w:rsidP="00E575CE">
                            <w:pPr>
                              <w:pStyle w:val="Title"/>
                              <w:jc w:val="left"/>
                              <w:rPr>
                                <w:rFonts w:ascii="Verdana" w:hAnsi="Verdana"/>
                                <w:szCs w:val="32"/>
                              </w:rPr>
                            </w:pPr>
                          </w:p>
                          <w:p w14:paraId="47C23E89" w14:textId="77777777" w:rsidR="005A0BB3" w:rsidRPr="00416F27" w:rsidRDefault="005A0BB3" w:rsidP="00E575CE">
                            <w:pPr>
                              <w:rPr>
                                <w:color w:val="FF990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50723D" id="_x0000_t202" coordsize="21600,21600" o:spt="202" path="m,l,21600r21600,l21600,xe">
                <v:stroke joinstyle="miter"/>
                <v:path gradientshapeok="t" o:connecttype="rect"/>
              </v:shapetype>
              <v:shape id="Text Box 2" o:spid="_x0000_s1026" type="#_x0000_t202" style="position:absolute;left:0;text-align:left;margin-left:523.55pt;margin-top:1.9pt;width:574.75pt;height:631.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" strokeweight="2.5pt">
                <v:shadow color="#868686"/>
                <v:textbox>
                  <w:txbxContent>
                    <w:p w14:paraId="1F8B9341" w14:textId="77777777" w:rsidR="005A0BB3" w:rsidRPr="00416F27" w:rsidRDefault="005A0BB3" w:rsidP="00E575CE">
                      <w:pPr>
                        <w:rPr>
                          <w:b/>
                        </w:rPr>
                      </w:pPr>
                    </w:p>
                    <w:p w14:paraId="5A551867" w14:textId="77777777" w:rsidR="005A0BB3" w:rsidRDefault="005A0BB3" w:rsidP="00F91E71"/>
                    <w:p w14:paraId="0D961FD5" w14:textId="77777777" w:rsidR="005A0BB3" w:rsidRDefault="005A0BB3" w:rsidP="00F91E71">
                      <w:pPr>
                        <w:jc w:val="center"/>
                      </w:pPr>
                      <w:r w:rsidRPr="002A4307">
                        <w:rPr>
                          <w:noProof/>
                        </w:rPr>
                        <w:drawing>
                          <wp:inline distT="0" distB="0" distL="0" distR="0" wp14:anchorId="6EE17238" wp14:editId="59E7AFD3">
                            <wp:extent cx="6153150" cy="152400"/>
                            <wp:effectExtent l="19050" t="0" r="0" b="0"/>
                            <wp:docPr id="20" name="Picture 20" descr="D:\sandip\e-Procurement Site\TENDER TIGER\PSD FOR PDF\jpg images\divi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andip\e-Procurement Site\TENDER TIGER\PSD FOR PDF\jpg images\divider.jpg"/>
                                    <pic:cNvPicPr>
                                      <a:picLocks noChangeAspect="1" noChangeArrowheads="1"/>
                                    </pic:cNvPicPr>
                                  </pic:nvPicPr>
                                  <pic:blipFill>
                                    <a:blip r:embed="rId11" cstate="print"/>
                                    <a:srcRect/>
                                    <a:stretch>
                                      <a:fillRect/>
                                    </a:stretch>
                                  </pic:blipFill>
                                  <pic:spPr bwMode="auto">
                                    <a:xfrm>
                                      <a:off x="0" y="0"/>
                                      <a:ext cx="6153150" cy="152400"/>
                                    </a:xfrm>
                                    <a:prstGeom prst="rect">
                                      <a:avLst/>
                                    </a:prstGeom>
                                    <a:noFill/>
                                    <a:ln w="9525">
                                      <a:noFill/>
                                      <a:miter lim="800000"/>
                                      <a:headEnd/>
                                      <a:tailEnd/>
                                    </a:ln>
                                  </pic:spPr>
                                </pic:pic>
                              </a:graphicData>
                            </a:graphic>
                          </wp:inline>
                        </w:drawing>
                      </w:r>
                    </w:p>
                    <w:p w14:paraId="534FDDE2" w14:textId="77777777" w:rsidR="005A0BB3" w:rsidRDefault="005A0BB3" w:rsidP="00F91E71">
                      <w:pPr>
                        <w:jc w:val="right"/>
                        <w:rPr>
                          <w:rFonts w:ascii="Calibri Light" w:hAnsi="Calibri Light"/>
                          <w:b/>
                          <w:color w:val="0D0D0D"/>
                          <w:sz w:val="46"/>
                          <w:szCs w:val="72"/>
                        </w:rPr>
                      </w:pPr>
                    </w:p>
                    <w:p w14:paraId="3A000716" w14:textId="6BAD3582" w:rsidR="005A0BB3" w:rsidRDefault="005A0BB3" w:rsidP="00F91E71">
                      <w:pPr>
                        <w:jc w:val="center"/>
                        <w:rPr>
                          <w:rFonts w:ascii="Calibri Light" w:hAnsi="Calibri Light"/>
                          <w:b/>
                          <w:color w:val="000000"/>
                          <w:sz w:val="50"/>
                          <w:szCs w:val="72"/>
                        </w:rPr>
                      </w:pPr>
                      <w:r>
                        <w:rPr>
                          <w:rFonts w:ascii="Calibri Light" w:hAnsi="Calibri Light"/>
                          <w:b/>
                          <w:color w:val="000000"/>
                          <w:sz w:val="50"/>
                          <w:szCs w:val="72"/>
                        </w:rPr>
                        <w:t>System Requirement Specifications for</w:t>
                      </w:r>
                    </w:p>
                    <w:p w14:paraId="46F11ADD" w14:textId="77777777" w:rsidR="005A0BB3" w:rsidRDefault="005A0BB3" w:rsidP="00F91E71">
                      <w:pPr>
                        <w:jc w:val="center"/>
                        <w:rPr>
                          <w:rFonts w:ascii="Calibri Light" w:hAnsi="Calibri Light"/>
                          <w:b/>
                          <w:color w:val="000000"/>
                          <w:sz w:val="50"/>
                          <w:szCs w:val="72"/>
                        </w:rPr>
                      </w:pPr>
                    </w:p>
                    <w:p w14:paraId="2E1CA49F" w14:textId="74B5213D" w:rsidR="005A0BB3" w:rsidRPr="002A4307" w:rsidRDefault="005A0BB3" w:rsidP="00F91E71">
                      <w:pPr>
                        <w:jc w:val="center"/>
                        <w:rPr>
                          <w:rFonts w:ascii="Calibri Light" w:hAnsi="Calibri Light"/>
                          <w:b/>
                          <w:color w:val="000000"/>
                          <w:sz w:val="72"/>
                          <w:szCs w:val="72"/>
                        </w:rPr>
                      </w:pPr>
                      <w:r>
                        <w:rPr>
                          <w:rFonts w:ascii="Calibri Light" w:hAnsi="Calibri Light"/>
                          <w:b/>
                          <w:color w:val="000000"/>
                          <w:sz w:val="96"/>
                          <w:szCs w:val="72"/>
                        </w:rPr>
                        <w:t>GAIL</w:t>
                      </w:r>
                    </w:p>
                    <w:p w14:paraId="1BE42222" w14:textId="2C16C282" w:rsidR="005A0BB3" w:rsidRDefault="005A0BB3" w:rsidP="00F91E71">
                      <w:pPr>
                        <w:jc w:val="center"/>
                        <w:rPr>
                          <w:rFonts w:ascii="Calibri Light" w:hAnsi="Calibri Light"/>
                          <w:color w:val="000000"/>
                          <w:sz w:val="32"/>
                          <w:szCs w:val="72"/>
                        </w:rPr>
                      </w:pPr>
                      <w:r>
                        <w:rPr>
                          <w:rFonts w:ascii="Calibri Light" w:hAnsi="Calibri Light"/>
                          <w:color w:val="000000"/>
                          <w:sz w:val="32"/>
                          <w:szCs w:val="72"/>
                        </w:rPr>
                        <w:t>Version 1.0</w:t>
                      </w:r>
                    </w:p>
                    <w:p w14:paraId="0030C9AD" w14:textId="0D3FA840" w:rsidR="005A0BB3" w:rsidRPr="00BB2393" w:rsidRDefault="005A0BB3" w:rsidP="00F91E71">
                      <w:pPr>
                        <w:jc w:val="center"/>
                        <w:rPr>
                          <w:rFonts w:ascii="Calibri Light" w:hAnsi="Calibri Light"/>
                          <w:color w:val="000000"/>
                          <w:sz w:val="22"/>
                          <w:szCs w:val="22"/>
                        </w:rPr>
                      </w:pPr>
                      <w:r w:rsidRPr="00BB2393">
                        <w:rPr>
                          <w:rFonts w:ascii="Calibri Light" w:hAnsi="Calibri Light"/>
                          <w:color w:val="000000"/>
                          <w:sz w:val="22"/>
                          <w:szCs w:val="22"/>
                        </w:rPr>
                        <w:t>10-02-2023</w:t>
                      </w:r>
                    </w:p>
                    <w:p w14:paraId="19FE38F0" w14:textId="77777777" w:rsidR="005A0BB3" w:rsidRDefault="005A0BB3" w:rsidP="00F91E71">
                      <w:pPr>
                        <w:jc w:val="center"/>
                        <w:rPr>
                          <w:rFonts w:ascii="Calibri Light" w:hAnsi="Calibri Light"/>
                          <w:color w:val="0D0D0D"/>
                          <w:sz w:val="32"/>
                          <w:szCs w:val="72"/>
                        </w:rPr>
                      </w:pPr>
                    </w:p>
                    <w:p w14:paraId="48DB06B6" w14:textId="77777777" w:rsidR="005A0BB3" w:rsidRDefault="005A0BB3" w:rsidP="00F91E71">
                      <w:pPr>
                        <w:jc w:val="center"/>
                        <w:rPr>
                          <w:rFonts w:ascii="Calibri Light" w:hAnsi="Calibri Light"/>
                          <w:color w:val="0D0D0D"/>
                          <w:sz w:val="32"/>
                          <w:szCs w:val="72"/>
                        </w:rPr>
                      </w:pPr>
                      <w:r w:rsidRPr="002A4307">
                        <w:rPr>
                          <w:rFonts w:ascii="Calibri Light" w:hAnsi="Calibri Light"/>
                          <w:noProof/>
                          <w:color w:val="0D0D0D"/>
                          <w:sz w:val="32"/>
                          <w:szCs w:val="72"/>
                        </w:rPr>
                        <w:drawing>
                          <wp:inline distT="0" distB="0" distL="0" distR="0" wp14:anchorId="285117A2" wp14:editId="4A045D7F">
                            <wp:extent cx="6086475" cy="152400"/>
                            <wp:effectExtent l="19050" t="0" r="9525" b="0"/>
                            <wp:docPr id="21" name="Picture 21" descr="D:\sandip\e-Procurement Site\TENDER TIGER\PSD FOR PDF\jpg images\divi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andip\e-Procurement Site\TENDER TIGER\PSD FOR PDF\jpg images\divider.jpg"/>
                                    <pic:cNvPicPr>
                                      <a:picLocks noChangeAspect="1" noChangeArrowheads="1"/>
                                    </pic:cNvPicPr>
                                  </pic:nvPicPr>
                                  <pic:blipFill>
                                    <a:blip r:embed="rId11" cstate="print"/>
                                    <a:srcRect/>
                                    <a:stretch>
                                      <a:fillRect/>
                                    </a:stretch>
                                  </pic:blipFill>
                                  <pic:spPr bwMode="auto">
                                    <a:xfrm>
                                      <a:off x="0" y="0"/>
                                      <a:ext cx="6086475" cy="152400"/>
                                    </a:xfrm>
                                    <a:prstGeom prst="rect">
                                      <a:avLst/>
                                    </a:prstGeom>
                                    <a:noFill/>
                                    <a:ln w="9525">
                                      <a:noFill/>
                                      <a:miter lim="800000"/>
                                      <a:headEnd/>
                                      <a:tailEnd/>
                                    </a:ln>
                                  </pic:spPr>
                                </pic:pic>
                              </a:graphicData>
                            </a:graphic>
                          </wp:inline>
                        </w:drawing>
                      </w:r>
                    </w:p>
                    <w:p w14:paraId="159D3E73" w14:textId="77777777" w:rsidR="005A0BB3" w:rsidRDefault="005A0BB3" w:rsidP="00F91E71">
                      <w:pPr>
                        <w:jc w:val="center"/>
                        <w:rPr>
                          <w:rFonts w:ascii="Calibri Light" w:hAnsi="Calibri Light"/>
                          <w:color w:val="0D0D0D"/>
                          <w:sz w:val="32"/>
                          <w:szCs w:val="72"/>
                        </w:rPr>
                      </w:pPr>
                    </w:p>
                    <w:p w14:paraId="4C717C72" w14:textId="77777777" w:rsidR="005A0BB3" w:rsidRDefault="005A0BB3" w:rsidP="00F91E71">
                      <w:pPr>
                        <w:jc w:val="center"/>
                        <w:rPr>
                          <w:rFonts w:ascii="Calibri Light" w:hAnsi="Calibri Light"/>
                          <w:color w:val="0D0D0D"/>
                          <w:sz w:val="32"/>
                          <w:szCs w:val="72"/>
                        </w:rPr>
                      </w:pPr>
                    </w:p>
                    <w:p w14:paraId="38C003DF" w14:textId="77777777" w:rsidR="005A0BB3" w:rsidRDefault="005A0BB3" w:rsidP="00F91E71">
                      <w:pPr>
                        <w:ind w:left="5760"/>
                        <w:rPr>
                          <w:rFonts w:ascii="Calibri Light" w:hAnsi="Calibri Light"/>
                          <w:color w:val="000000"/>
                          <w:szCs w:val="72"/>
                        </w:rPr>
                      </w:pPr>
                    </w:p>
                    <w:p w14:paraId="39614F6A" w14:textId="77777777" w:rsidR="005A0BB3" w:rsidRDefault="005A0BB3" w:rsidP="00F91E71">
                      <w:pPr>
                        <w:ind w:left="5760"/>
                        <w:rPr>
                          <w:rFonts w:ascii="Calibri Light" w:hAnsi="Calibri Light"/>
                          <w:color w:val="000000"/>
                          <w:szCs w:val="72"/>
                        </w:rPr>
                      </w:pPr>
                    </w:p>
                    <w:p w14:paraId="65306155" w14:textId="77777777" w:rsidR="005A0BB3" w:rsidRDefault="005A0BB3" w:rsidP="00F91E71">
                      <w:pPr>
                        <w:rPr>
                          <w:rFonts w:ascii="Calibri Light" w:hAnsi="Calibri Light"/>
                          <w:color w:val="000000"/>
                          <w:szCs w:val="72"/>
                        </w:rPr>
                      </w:pPr>
                    </w:p>
                    <w:p w14:paraId="0C12F331" w14:textId="77777777" w:rsidR="005A0BB3" w:rsidRDefault="005A0BB3" w:rsidP="00F91E71">
                      <w:pPr>
                        <w:rPr>
                          <w:rFonts w:ascii="Calibri Light" w:hAnsi="Calibri Light"/>
                          <w:color w:val="000000"/>
                          <w:szCs w:val="72"/>
                        </w:rPr>
                      </w:pPr>
                    </w:p>
                    <w:p w14:paraId="4E085533" w14:textId="77777777" w:rsidR="005A0BB3" w:rsidRPr="00E53792" w:rsidRDefault="005A0BB3" w:rsidP="00F91E71">
                      <w:pPr>
                        <w:rPr>
                          <w:rFonts w:ascii="Calibri Light" w:hAnsi="Calibri Light"/>
                          <w:color w:val="000000"/>
                          <w:szCs w:val="72"/>
                        </w:rPr>
                      </w:pPr>
                    </w:p>
                    <w:tbl>
                      <w:tblPr>
                        <w:tblW w:w="9768" w:type="dxa"/>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52"/>
                        <w:gridCol w:w="3208"/>
                        <w:gridCol w:w="3208"/>
                      </w:tblGrid>
                      <w:tr w:rsidR="005A0BB3" w:rsidRPr="009A2B1D" w14:paraId="338B6E5D" w14:textId="77777777" w:rsidTr="002A4307">
                        <w:trPr>
                          <w:trHeight w:val="723"/>
                          <w:jc w:val="right"/>
                        </w:trPr>
                        <w:tc>
                          <w:tcPr>
                            <w:tcW w:w="3256" w:type="dxa"/>
                            <w:tcBorders>
                              <w:top w:val="nil"/>
                              <w:left w:val="nil"/>
                              <w:bottom w:val="nil"/>
                              <w:right w:val="single" w:sz="4" w:space="0" w:color="auto"/>
                            </w:tcBorders>
                          </w:tcPr>
                          <w:p w14:paraId="30B95A6C" w14:textId="77777777" w:rsidR="005A0BB3" w:rsidRPr="002C0150" w:rsidRDefault="005A0BB3" w:rsidP="00F91E71">
                            <w:pPr>
                              <w:jc w:val="center"/>
                              <w:rPr>
                                <w:rFonts w:ascii="Calibri Light" w:hAnsi="Calibri Light"/>
                                <w:sz w:val="22"/>
                                <w:szCs w:val="22"/>
                                <w:lang w:val="fr-FR"/>
                              </w:rPr>
                            </w:pPr>
                            <w:r w:rsidRPr="002A4307">
                              <w:rPr>
                                <w:rFonts w:ascii="Calibri Light" w:hAnsi="Calibri Light"/>
                                <w:noProof/>
                                <w:color w:val="0D0D0D"/>
                                <w:sz w:val="32"/>
                                <w:szCs w:val="72"/>
                              </w:rPr>
                              <w:drawing>
                                <wp:inline distT="0" distB="0" distL="0" distR="0" wp14:anchorId="0E479CAC" wp14:editId="6C521EC4">
                                  <wp:extent cx="1990725" cy="1181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rsha.sharma\Desktop\procurement-tiger.png"/>
                                          <pic:cNvPicPr>
                                            <a:picLocks noChangeAspect="1" noChangeArrowheads="1"/>
                                          </pic:cNvPicPr>
                                        </pic:nvPicPr>
                                        <pic:blipFill>
                                          <a:blip r:embed="rId12" cstate="print"/>
                                          <a:srcRect/>
                                          <a:stretch>
                                            <a:fillRect/>
                                          </a:stretch>
                                        </pic:blipFill>
                                        <pic:spPr bwMode="auto">
                                          <a:xfrm>
                                            <a:off x="0" y="0"/>
                                            <a:ext cx="1990725" cy="1181100"/>
                                          </a:xfrm>
                                          <a:prstGeom prst="rect">
                                            <a:avLst/>
                                          </a:prstGeom>
                                          <a:noFill/>
                                          <a:ln w="9525">
                                            <a:noFill/>
                                            <a:miter lim="800000"/>
                                            <a:headEnd/>
                                            <a:tailEnd/>
                                          </a:ln>
                                        </pic:spPr>
                                      </pic:pic>
                                    </a:graphicData>
                                  </a:graphic>
                                </wp:inline>
                              </w:drawing>
                            </w:r>
                          </w:p>
                        </w:tc>
                        <w:tc>
                          <w:tcPr>
                            <w:tcW w:w="3256" w:type="dxa"/>
                            <w:tcBorders>
                              <w:left w:val="single" w:sz="4" w:space="0" w:color="auto"/>
                            </w:tcBorders>
                          </w:tcPr>
                          <w:p w14:paraId="51CEB35B" w14:textId="77777777" w:rsidR="005A0BB3" w:rsidRPr="002C0150" w:rsidRDefault="005A0BB3" w:rsidP="00F91E71">
                            <w:pPr>
                              <w:jc w:val="center"/>
                              <w:rPr>
                                <w:rFonts w:ascii="Calibri Light" w:hAnsi="Calibri Light"/>
                                <w:sz w:val="22"/>
                                <w:szCs w:val="22"/>
                                <w:lang w:val="fr-FR"/>
                              </w:rPr>
                            </w:pPr>
                          </w:p>
                          <w:p w14:paraId="01C386E6" w14:textId="77777777" w:rsidR="005A0BB3" w:rsidRPr="002C0150" w:rsidRDefault="005A0BB3" w:rsidP="00666390">
                            <w:pPr>
                              <w:numPr>
                                <w:ilvl w:val="0"/>
                                <w:numId w:val="5"/>
                              </w:numPr>
                              <w:spacing w:before="0" w:after="0"/>
                              <w:jc w:val="center"/>
                              <w:rPr>
                                <w:rFonts w:ascii="Calibri Light" w:hAnsi="Calibri Light"/>
                                <w:sz w:val="22"/>
                                <w:szCs w:val="22"/>
                                <w:lang w:val="fr-FR"/>
                              </w:rPr>
                            </w:pPr>
                            <w:r w:rsidRPr="002C0150">
                              <w:rPr>
                                <w:rFonts w:ascii="Calibri Light" w:hAnsi="Calibri Light"/>
                                <w:sz w:val="22"/>
                                <w:szCs w:val="22"/>
                                <w:lang w:val="fr-FR"/>
                              </w:rPr>
                              <w:t>201 &amp; 208, Wall Street II,</w:t>
                            </w:r>
                          </w:p>
                          <w:p w14:paraId="451ADB0E" w14:textId="77777777" w:rsidR="005A0BB3" w:rsidRPr="002C0150" w:rsidRDefault="005A0BB3" w:rsidP="00F91E71">
                            <w:pPr>
                              <w:ind w:left="720"/>
                              <w:jc w:val="center"/>
                              <w:rPr>
                                <w:rFonts w:ascii="Calibri Light" w:hAnsi="Calibri Light"/>
                                <w:sz w:val="22"/>
                                <w:szCs w:val="22"/>
                                <w:lang w:val="fr-FR"/>
                              </w:rPr>
                            </w:pPr>
                            <w:r w:rsidRPr="002C0150">
                              <w:rPr>
                                <w:rFonts w:ascii="Calibri Light" w:hAnsi="Calibri Light"/>
                                <w:sz w:val="22"/>
                                <w:szCs w:val="22"/>
                                <w:lang w:val="fr-FR"/>
                              </w:rPr>
                              <w:t>Near. Orient Club,</w:t>
                            </w:r>
                          </w:p>
                          <w:p w14:paraId="32527617" w14:textId="77777777" w:rsidR="005A0BB3" w:rsidRPr="002C0150" w:rsidRDefault="005A0BB3" w:rsidP="00F91E71">
                            <w:pPr>
                              <w:jc w:val="center"/>
                              <w:rPr>
                                <w:rFonts w:ascii="Calibri Light" w:hAnsi="Calibri Light"/>
                                <w:sz w:val="22"/>
                                <w:szCs w:val="22"/>
                                <w:lang w:val="fr-FR"/>
                              </w:rPr>
                            </w:pPr>
                            <w:r w:rsidRPr="002C0150">
                              <w:rPr>
                                <w:rFonts w:ascii="Calibri Light" w:hAnsi="Calibri Light"/>
                                <w:sz w:val="22"/>
                                <w:szCs w:val="22"/>
                                <w:lang w:val="fr-FR"/>
                              </w:rPr>
                              <w:t>Nr. Gujarat College, Ellis Bridge,</w:t>
                            </w:r>
                          </w:p>
                          <w:p w14:paraId="20891E35" w14:textId="77777777" w:rsidR="005A0BB3" w:rsidRPr="002C0150" w:rsidRDefault="005A0BB3" w:rsidP="00F91E71">
                            <w:pPr>
                              <w:jc w:val="center"/>
                              <w:rPr>
                                <w:rFonts w:ascii="Calibri Light" w:hAnsi="Calibri Light"/>
                                <w:sz w:val="22"/>
                                <w:szCs w:val="22"/>
                                <w:lang w:val="fr-FR"/>
                              </w:rPr>
                            </w:pPr>
                            <w:r w:rsidRPr="002C0150">
                              <w:rPr>
                                <w:rFonts w:ascii="Calibri Light" w:hAnsi="Calibri Light"/>
                                <w:sz w:val="22"/>
                                <w:szCs w:val="22"/>
                                <w:lang w:val="fr-FR"/>
                              </w:rPr>
                              <w:t>Ahmedabad - 380 006,</w:t>
                            </w:r>
                          </w:p>
                          <w:p w14:paraId="4758A687" w14:textId="77777777" w:rsidR="005A0BB3" w:rsidRPr="002C0150" w:rsidRDefault="005A0BB3" w:rsidP="00F91E71">
                            <w:pPr>
                              <w:jc w:val="center"/>
                              <w:rPr>
                                <w:rFonts w:ascii="Calibri Light" w:hAnsi="Calibri Light"/>
                                <w:sz w:val="22"/>
                                <w:szCs w:val="22"/>
                                <w:lang w:val="fr-FR"/>
                              </w:rPr>
                            </w:pPr>
                            <w:r w:rsidRPr="002C0150">
                              <w:rPr>
                                <w:rFonts w:ascii="Calibri Light" w:hAnsi="Calibri Light"/>
                                <w:sz w:val="22"/>
                                <w:szCs w:val="22"/>
                                <w:lang w:val="fr-FR"/>
                              </w:rPr>
                              <w:t>Gujarat</w:t>
                            </w:r>
                          </w:p>
                          <w:p w14:paraId="2EF969A0" w14:textId="77777777" w:rsidR="005A0BB3" w:rsidRPr="008C0420" w:rsidRDefault="005A0BB3" w:rsidP="00F91E71">
                            <w:pPr>
                              <w:pStyle w:val="Heading2"/>
                              <w:numPr>
                                <w:ilvl w:val="0"/>
                                <w:numId w:val="0"/>
                              </w:numPr>
                              <w:ind w:left="576" w:hanging="576"/>
                              <w:rPr>
                                <w:rFonts w:ascii="Calibri Light" w:hAnsi="Calibri Light"/>
                                <w:b w:val="0"/>
                                <w:sz w:val="22"/>
                                <w:szCs w:val="22"/>
                                <w:lang w:val="fr-FR"/>
                              </w:rPr>
                            </w:pPr>
                          </w:p>
                        </w:tc>
                        <w:tc>
                          <w:tcPr>
                            <w:tcW w:w="3256" w:type="dxa"/>
                          </w:tcPr>
                          <w:p w14:paraId="3155FE23" w14:textId="77777777" w:rsidR="005A0BB3" w:rsidRPr="002C0150" w:rsidRDefault="005A0BB3" w:rsidP="00F91E71">
                            <w:pPr>
                              <w:jc w:val="center"/>
                              <w:rPr>
                                <w:rFonts w:ascii="Calibri Light" w:hAnsi="Calibri Light"/>
                                <w:sz w:val="22"/>
                                <w:szCs w:val="22"/>
                                <w:lang w:val="fr-FR"/>
                              </w:rPr>
                            </w:pPr>
                          </w:p>
                          <w:p w14:paraId="4B03447A" w14:textId="77777777" w:rsidR="005A0BB3" w:rsidRPr="002C0150" w:rsidRDefault="005A0BB3" w:rsidP="00666390">
                            <w:pPr>
                              <w:numPr>
                                <w:ilvl w:val="0"/>
                                <w:numId w:val="6"/>
                              </w:numPr>
                              <w:spacing w:before="0" w:after="0"/>
                              <w:jc w:val="left"/>
                              <w:rPr>
                                <w:rFonts w:ascii="Calibri Light" w:hAnsi="Calibri Light"/>
                                <w:sz w:val="22"/>
                                <w:szCs w:val="22"/>
                                <w:lang w:val="fr-FR"/>
                              </w:rPr>
                            </w:pPr>
                            <w:r w:rsidRPr="002C0150">
                              <w:rPr>
                                <w:rFonts w:ascii="Calibri Light" w:hAnsi="Calibri Light"/>
                                <w:sz w:val="22"/>
                                <w:szCs w:val="22"/>
                                <w:lang w:val="fr-FR"/>
                              </w:rPr>
                              <w:t>501 &amp; 508, Wall Street II,</w:t>
                            </w:r>
                          </w:p>
                          <w:p w14:paraId="5766EC43" w14:textId="77777777" w:rsidR="005A0BB3" w:rsidRPr="002C0150" w:rsidRDefault="005A0BB3" w:rsidP="00F91E71">
                            <w:pPr>
                              <w:ind w:left="720"/>
                              <w:jc w:val="center"/>
                              <w:rPr>
                                <w:rFonts w:ascii="Calibri Light" w:hAnsi="Calibri Light"/>
                                <w:sz w:val="22"/>
                                <w:szCs w:val="22"/>
                                <w:lang w:val="fr-FR"/>
                              </w:rPr>
                            </w:pPr>
                            <w:r w:rsidRPr="002C0150">
                              <w:rPr>
                                <w:rFonts w:ascii="Calibri Light" w:hAnsi="Calibri Light"/>
                                <w:sz w:val="22"/>
                                <w:szCs w:val="22"/>
                                <w:lang w:val="fr-FR"/>
                              </w:rPr>
                              <w:t>Near. Orient Club,</w:t>
                            </w:r>
                          </w:p>
                          <w:p w14:paraId="2282AE6B" w14:textId="77777777" w:rsidR="005A0BB3" w:rsidRPr="002C0150" w:rsidRDefault="005A0BB3" w:rsidP="00F91E71">
                            <w:pPr>
                              <w:jc w:val="center"/>
                              <w:rPr>
                                <w:rFonts w:ascii="Calibri Light" w:hAnsi="Calibri Light"/>
                                <w:sz w:val="22"/>
                                <w:szCs w:val="22"/>
                                <w:lang w:val="fr-FR"/>
                              </w:rPr>
                            </w:pPr>
                            <w:r w:rsidRPr="002C0150">
                              <w:rPr>
                                <w:rFonts w:ascii="Calibri Light" w:hAnsi="Calibri Light"/>
                                <w:sz w:val="22"/>
                                <w:szCs w:val="22"/>
                                <w:lang w:val="fr-FR"/>
                              </w:rPr>
                              <w:t>Nr. Gujarat College, Ellis Bridge,</w:t>
                            </w:r>
                          </w:p>
                          <w:p w14:paraId="0A69FDD1" w14:textId="77777777" w:rsidR="005A0BB3" w:rsidRPr="002C0150" w:rsidRDefault="005A0BB3" w:rsidP="00F91E71">
                            <w:pPr>
                              <w:jc w:val="center"/>
                              <w:rPr>
                                <w:rFonts w:ascii="Calibri Light" w:hAnsi="Calibri Light"/>
                                <w:sz w:val="22"/>
                                <w:szCs w:val="22"/>
                                <w:lang w:val="fr-FR"/>
                              </w:rPr>
                            </w:pPr>
                            <w:r w:rsidRPr="002C0150">
                              <w:rPr>
                                <w:rFonts w:ascii="Calibri Light" w:hAnsi="Calibri Light"/>
                                <w:sz w:val="22"/>
                                <w:szCs w:val="22"/>
                                <w:lang w:val="fr-FR"/>
                              </w:rPr>
                              <w:t>Ahmedabad - 380 006,</w:t>
                            </w:r>
                          </w:p>
                          <w:p w14:paraId="1F3ADE38" w14:textId="77777777" w:rsidR="005A0BB3" w:rsidRPr="002C0150" w:rsidRDefault="005A0BB3" w:rsidP="00F91E71">
                            <w:pPr>
                              <w:jc w:val="center"/>
                              <w:rPr>
                                <w:rFonts w:ascii="Calibri Light" w:hAnsi="Calibri Light"/>
                                <w:sz w:val="22"/>
                                <w:szCs w:val="22"/>
                                <w:lang w:val="fr-FR"/>
                              </w:rPr>
                            </w:pPr>
                            <w:r w:rsidRPr="002C0150">
                              <w:rPr>
                                <w:rFonts w:ascii="Calibri Light" w:hAnsi="Calibri Light"/>
                                <w:sz w:val="22"/>
                                <w:szCs w:val="22"/>
                                <w:lang w:val="fr-FR"/>
                              </w:rPr>
                              <w:t>Gujarat</w:t>
                            </w:r>
                          </w:p>
                          <w:p w14:paraId="306BD307" w14:textId="77777777" w:rsidR="005A0BB3" w:rsidRPr="008C0420" w:rsidRDefault="005A0BB3" w:rsidP="00F91E71">
                            <w:pPr>
                              <w:pStyle w:val="Heading2"/>
                              <w:numPr>
                                <w:ilvl w:val="0"/>
                                <w:numId w:val="0"/>
                              </w:numPr>
                              <w:ind w:left="576"/>
                              <w:rPr>
                                <w:rFonts w:ascii="Calibri Light" w:hAnsi="Calibri Light"/>
                                <w:b w:val="0"/>
                                <w:sz w:val="22"/>
                                <w:szCs w:val="22"/>
                                <w:lang w:val="fr-FR"/>
                              </w:rPr>
                            </w:pPr>
                          </w:p>
                        </w:tc>
                      </w:tr>
                    </w:tbl>
                    <w:p w14:paraId="0715AFD1" w14:textId="77777777" w:rsidR="005A0BB3" w:rsidRPr="00E53792" w:rsidRDefault="005A0BB3" w:rsidP="002A4307">
                      <w:pPr>
                        <w:jc w:val="left"/>
                        <w:rPr>
                          <w:rFonts w:ascii="Calibri Light" w:hAnsi="Calibri Light"/>
                          <w:noProof/>
                          <w:color w:val="0D0D0D"/>
                          <w:sz w:val="32"/>
                          <w:szCs w:val="72"/>
                        </w:rPr>
                      </w:pPr>
                    </w:p>
                    <w:p w14:paraId="6606AA15" w14:textId="77777777" w:rsidR="005A0BB3" w:rsidRDefault="005A0BB3" w:rsidP="00F91E71">
                      <w:pPr>
                        <w:jc w:val="center"/>
                        <w:rPr>
                          <w:rFonts w:ascii="Calibri Light" w:hAnsi="Calibri Light"/>
                          <w:color w:val="0D0D0D"/>
                          <w:sz w:val="32"/>
                          <w:szCs w:val="72"/>
                        </w:rPr>
                      </w:pPr>
                    </w:p>
                    <w:p w14:paraId="28B7DA92" w14:textId="77777777" w:rsidR="005A0BB3" w:rsidRDefault="005A0BB3" w:rsidP="00F91E71"/>
                    <w:p w14:paraId="3048DEF1" w14:textId="77777777" w:rsidR="005A0BB3" w:rsidRPr="00416F27" w:rsidRDefault="005A0BB3" w:rsidP="00E575CE">
                      <w:pPr>
                        <w:pStyle w:val="Title"/>
                        <w:rPr>
                          <w:rFonts w:ascii="Verdana" w:hAnsi="Verdana"/>
                          <w:szCs w:val="32"/>
                        </w:rPr>
                      </w:pPr>
                    </w:p>
                    <w:p w14:paraId="769D9D76" w14:textId="77777777" w:rsidR="005A0BB3" w:rsidRPr="00416F27" w:rsidRDefault="005A0BB3" w:rsidP="00E575CE">
                      <w:pPr>
                        <w:pStyle w:val="Title"/>
                        <w:rPr>
                          <w:rFonts w:ascii="Verdana" w:hAnsi="Verdana"/>
                          <w:szCs w:val="32"/>
                        </w:rPr>
                      </w:pPr>
                    </w:p>
                    <w:p w14:paraId="17AEB6E0" w14:textId="77777777" w:rsidR="005A0BB3" w:rsidRPr="00416F27" w:rsidRDefault="005A0BB3" w:rsidP="00E575CE">
                      <w:pPr>
                        <w:pStyle w:val="Title"/>
                        <w:rPr>
                          <w:rFonts w:ascii="Verdana" w:hAnsi="Verdana"/>
                          <w:szCs w:val="32"/>
                        </w:rPr>
                      </w:pPr>
                    </w:p>
                    <w:p w14:paraId="24AA5E5B" w14:textId="77777777" w:rsidR="005A0BB3" w:rsidRPr="00416F27" w:rsidRDefault="005A0BB3" w:rsidP="00E575CE">
                      <w:pPr>
                        <w:pStyle w:val="Title"/>
                        <w:rPr>
                          <w:rFonts w:ascii="Verdana" w:hAnsi="Verdana"/>
                          <w:szCs w:val="32"/>
                        </w:rPr>
                      </w:pPr>
                    </w:p>
                    <w:p w14:paraId="36F29EA1" w14:textId="77777777" w:rsidR="005A0BB3" w:rsidRPr="00416F27" w:rsidRDefault="005A0BB3" w:rsidP="00E575CE">
                      <w:pPr>
                        <w:pStyle w:val="Title"/>
                        <w:rPr>
                          <w:rFonts w:ascii="Verdana" w:hAnsi="Verdana"/>
                          <w:szCs w:val="32"/>
                        </w:rPr>
                      </w:pPr>
                    </w:p>
                    <w:p w14:paraId="14BC4A9A" w14:textId="77777777" w:rsidR="005A0BB3" w:rsidRPr="00416F27" w:rsidRDefault="005A0BB3" w:rsidP="00E575CE">
                      <w:pPr>
                        <w:pStyle w:val="Title"/>
                        <w:rPr>
                          <w:rFonts w:ascii="Verdana" w:hAnsi="Verdana"/>
                          <w:szCs w:val="32"/>
                        </w:rPr>
                      </w:pPr>
                    </w:p>
                    <w:p w14:paraId="1686ADB2" w14:textId="77777777" w:rsidR="005A0BB3" w:rsidRPr="00416F27" w:rsidRDefault="005A0BB3" w:rsidP="00E575CE">
                      <w:pPr>
                        <w:pStyle w:val="Title"/>
                        <w:jc w:val="left"/>
                        <w:rPr>
                          <w:rFonts w:ascii="Verdana" w:hAnsi="Verdana"/>
                          <w:szCs w:val="32"/>
                        </w:rPr>
                      </w:pPr>
                    </w:p>
                    <w:p w14:paraId="47C23E89" w14:textId="77777777" w:rsidR="005A0BB3" w:rsidRPr="00416F27" w:rsidRDefault="005A0BB3" w:rsidP="00E575CE">
                      <w:pPr>
                        <w:rPr>
                          <w:color w:val="FF9900"/>
                        </w:rPr>
                      </w:pPr>
                    </w:p>
                  </w:txbxContent>
                </v:textbox>
                <w10:wrap anchorx="margin"/>
              </v:shape>
            </w:pict>
          </mc:Fallback>
        </mc:AlternateContent>
      </w:r>
      <w:bookmarkStart w:id="4" w:name="_Toc371933879"/>
      <w:bookmarkStart w:id="5" w:name="_Toc371933903"/>
      <w:bookmarkStart w:id="6" w:name="_Toc371950766"/>
      <w:bookmarkStart w:id="7" w:name="_Toc371950936"/>
      <w:bookmarkStart w:id="8" w:name="_Toc372708490"/>
      <w:bookmarkStart w:id="9" w:name="_Toc372903601"/>
      <w:bookmarkStart w:id="10" w:name="_Toc372903812"/>
      <w:bookmarkStart w:id="11" w:name="_Toc373146165"/>
      <w:bookmarkEnd w:id="0"/>
      <w:bookmarkEnd w:id="1"/>
      <w:bookmarkEnd w:id="4"/>
      <w:bookmarkEnd w:id="5"/>
      <w:bookmarkEnd w:id="6"/>
      <w:bookmarkEnd w:id="7"/>
      <w:bookmarkEnd w:id="8"/>
      <w:bookmarkEnd w:id="9"/>
      <w:bookmarkEnd w:id="10"/>
      <w:bookmarkEnd w:id="11"/>
      <w:r w:rsidR="00E575CE" w:rsidRPr="00012244">
        <w:rPr>
          <w:b w:val="0"/>
          <w:sz w:val="22"/>
          <w:szCs w:val="22"/>
        </w:rPr>
        <w:br w:type="page"/>
      </w:r>
      <w:bookmarkStart w:id="12" w:name="_Toc371691663"/>
      <w:r w:rsidR="00A4400B" w:rsidRPr="008C4330">
        <w:rPr>
          <w:rFonts w:ascii="Myanmar Text" w:hAnsi="Myanmar Text" w:cs="Myanmar Text"/>
          <w:sz w:val="24"/>
          <w:szCs w:val="24"/>
        </w:rPr>
        <w:lastRenderedPageBreak/>
        <w:t>DOCUMENT CONTROL</w:t>
      </w:r>
      <w:bookmarkEnd w:id="12"/>
      <w:bookmarkEnd w:id="2"/>
    </w:p>
    <w:p w14:paraId="2A051A3B" w14:textId="73A698C2" w:rsidR="00E81BF2" w:rsidRPr="00012244" w:rsidRDefault="001F209E" w:rsidP="00A4400B">
      <w:pPr>
        <w:rPr>
          <w:rFonts w:asciiTheme="minorHAnsi" w:hAnsiTheme="minorHAnsi"/>
          <w:sz w:val="22"/>
          <w:szCs w:val="22"/>
        </w:rPr>
      </w:pPr>
      <w:r w:rsidRPr="00012244">
        <w:rPr>
          <w:sz w:val="22"/>
          <w:szCs w:val="22"/>
        </w:rPr>
        <w:t xml:space="preserve">      </w:t>
      </w:r>
      <w:r w:rsidRPr="00012244">
        <w:rPr>
          <w:rFonts w:asciiTheme="minorHAnsi" w:hAnsiTheme="minorHAnsi"/>
          <w:sz w:val="22"/>
          <w:szCs w:val="22"/>
        </w:rPr>
        <w:t xml:space="preserve">Version </w:t>
      </w:r>
      <w:r w:rsidR="00681FD2">
        <w:rPr>
          <w:rFonts w:asciiTheme="minorHAnsi" w:hAnsiTheme="minorHAnsi"/>
          <w:sz w:val="22"/>
          <w:szCs w:val="22"/>
        </w:rPr>
        <w:t>1</w:t>
      </w:r>
      <w:r w:rsidR="00D946F8" w:rsidRPr="00012244">
        <w:rPr>
          <w:rFonts w:asciiTheme="minorHAnsi" w:hAnsiTheme="minorHAnsi"/>
          <w:sz w:val="22"/>
          <w:szCs w:val="22"/>
        </w:rPr>
        <w:t>.0</w:t>
      </w:r>
    </w:p>
    <w:tbl>
      <w:tblPr>
        <w:tblW w:w="11341" w:type="dxa"/>
        <w:tblInd w:w="-856"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ook w:val="04A0" w:firstRow="1" w:lastRow="0" w:firstColumn="1" w:lastColumn="0" w:noHBand="0" w:noVBand="1"/>
      </w:tblPr>
      <w:tblGrid>
        <w:gridCol w:w="2764"/>
        <w:gridCol w:w="8577"/>
      </w:tblGrid>
      <w:tr w:rsidR="00A4400B" w:rsidRPr="009D09AB" w14:paraId="76D339C2" w14:textId="77777777" w:rsidTr="008A4951">
        <w:trPr>
          <w:trHeight w:val="319"/>
        </w:trPr>
        <w:tc>
          <w:tcPr>
            <w:tcW w:w="2764" w:type="dxa"/>
            <w:shd w:val="clear" w:color="auto" w:fill="C4BC96"/>
          </w:tcPr>
          <w:p w14:paraId="4507FBBE" w14:textId="01DFE406" w:rsidR="00A4400B" w:rsidRPr="009D09AB" w:rsidRDefault="00A4400B" w:rsidP="006B305C">
            <w:pPr>
              <w:pStyle w:val="BodyText"/>
              <w:spacing w:before="0" w:after="0"/>
              <w:rPr>
                <w:rFonts w:asciiTheme="minorHAnsi" w:hAnsiTheme="minorHAnsi"/>
                <w:b/>
                <w:i/>
                <w:sz w:val="22"/>
                <w:szCs w:val="22"/>
              </w:rPr>
            </w:pPr>
            <w:r w:rsidRPr="009D09AB">
              <w:rPr>
                <w:rFonts w:asciiTheme="minorHAnsi" w:hAnsiTheme="minorHAnsi"/>
                <w:b/>
                <w:i/>
                <w:sz w:val="22"/>
                <w:szCs w:val="22"/>
              </w:rPr>
              <w:t>Process Owner</w:t>
            </w:r>
          </w:p>
        </w:tc>
        <w:tc>
          <w:tcPr>
            <w:tcW w:w="8577" w:type="dxa"/>
            <w:vAlign w:val="center"/>
          </w:tcPr>
          <w:p w14:paraId="5E517A71" w14:textId="375A27C6" w:rsidR="00A4400B" w:rsidRPr="009D09AB" w:rsidRDefault="00295FF3" w:rsidP="006B305C">
            <w:pPr>
              <w:pStyle w:val="BodyText"/>
              <w:spacing w:before="0" w:after="0"/>
              <w:rPr>
                <w:rFonts w:asciiTheme="minorHAnsi" w:hAnsiTheme="minorHAnsi"/>
                <w:color w:val="365F91"/>
                <w:sz w:val="22"/>
                <w:szCs w:val="22"/>
              </w:rPr>
            </w:pPr>
            <w:r w:rsidRPr="009D09AB">
              <w:rPr>
                <w:rFonts w:asciiTheme="minorHAnsi" w:hAnsiTheme="minorHAnsi"/>
                <w:sz w:val="22"/>
                <w:szCs w:val="22"/>
              </w:rPr>
              <w:t>Piyush Patadia</w:t>
            </w:r>
          </w:p>
        </w:tc>
      </w:tr>
    </w:tbl>
    <w:p w14:paraId="205BB938" w14:textId="77777777" w:rsidR="00A4400B" w:rsidRPr="00012244" w:rsidRDefault="00A4400B" w:rsidP="00A4400B">
      <w:pPr>
        <w:pStyle w:val="BodyText"/>
        <w:spacing w:before="0" w:after="0"/>
        <w:rPr>
          <w:rFonts w:asciiTheme="minorHAnsi" w:hAnsiTheme="minorHAnsi"/>
          <w:sz w:val="22"/>
          <w:szCs w:val="22"/>
        </w:rPr>
      </w:pPr>
    </w:p>
    <w:tbl>
      <w:tblPr>
        <w:tblW w:w="11341" w:type="dxa"/>
        <w:tblInd w:w="-856"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000" w:firstRow="0" w:lastRow="0" w:firstColumn="0" w:lastColumn="0" w:noHBand="0" w:noVBand="0"/>
      </w:tblPr>
      <w:tblGrid>
        <w:gridCol w:w="2764"/>
        <w:gridCol w:w="3190"/>
        <w:gridCol w:w="1850"/>
        <w:gridCol w:w="3537"/>
      </w:tblGrid>
      <w:tr w:rsidR="00E81BF2" w:rsidRPr="009D09AB" w14:paraId="73F1AAAA" w14:textId="77777777" w:rsidTr="00E81BF2">
        <w:trPr>
          <w:trHeight w:val="800"/>
        </w:trPr>
        <w:tc>
          <w:tcPr>
            <w:tcW w:w="2764" w:type="dxa"/>
            <w:vMerge w:val="restart"/>
            <w:shd w:val="clear" w:color="auto" w:fill="C4BC96"/>
            <w:vAlign w:val="center"/>
          </w:tcPr>
          <w:p w14:paraId="79DD68FD" w14:textId="723C9FD2" w:rsidR="00E81BF2" w:rsidRPr="009D09AB" w:rsidRDefault="00E81BF2" w:rsidP="00295FF3">
            <w:pPr>
              <w:pStyle w:val="BodyText"/>
              <w:spacing w:before="0" w:after="0"/>
              <w:rPr>
                <w:rFonts w:asciiTheme="minorHAnsi" w:hAnsiTheme="minorHAnsi"/>
                <w:b/>
                <w:i/>
                <w:sz w:val="22"/>
                <w:szCs w:val="22"/>
              </w:rPr>
            </w:pPr>
            <w:r w:rsidRPr="009D09AB">
              <w:rPr>
                <w:rFonts w:asciiTheme="minorHAnsi" w:hAnsiTheme="minorHAnsi"/>
                <w:b/>
                <w:i/>
                <w:sz w:val="22"/>
                <w:szCs w:val="22"/>
              </w:rPr>
              <w:t>Prepared by</w:t>
            </w:r>
          </w:p>
        </w:tc>
        <w:tc>
          <w:tcPr>
            <w:tcW w:w="3190" w:type="dxa"/>
            <w:vAlign w:val="center"/>
          </w:tcPr>
          <w:p w14:paraId="3E11B556" w14:textId="504287E7" w:rsidR="00E81BF2" w:rsidRPr="009D09AB" w:rsidRDefault="00E81BF2" w:rsidP="00E81BF2">
            <w:pPr>
              <w:pStyle w:val="BodyText"/>
              <w:spacing w:before="0" w:after="0"/>
              <w:rPr>
                <w:rFonts w:asciiTheme="minorHAnsi" w:hAnsiTheme="minorHAnsi"/>
                <w:sz w:val="22"/>
                <w:szCs w:val="22"/>
              </w:rPr>
            </w:pPr>
            <w:r w:rsidRPr="009D09AB">
              <w:rPr>
                <w:rFonts w:asciiTheme="minorHAnsi" w:hAnsiTheme="minorHAnsi"/>
                <w:sz w:val="22"/>
                <w:szCs w:val="22"/>
              </w:rPr>
              <w:t>Faisal Pathan</w:t>
            </w:r>
          </w:p>
        </w:tc>
        <w:tc>
          <w:tcPr>
            <w:tcW w:w="1850" w:type="dxa"/>
            <w:vMerge w:val="restart"/>
            <w:shd w:val="clear" w:color="auto" w:fill="C4BC96"/>
            <w:vAlign w:val="center"/>
          </w:tcPr>
          <w:p w14:paraId="48666ECC" w14:textId="368FD03F" w:rsidR="00E81BF2" w:rsidRPr="009D09AB" w:rsidRDefault="00E81BF2" w:rsidP="00295FF3">
            <w:pPr>
              <w:pStyle w:val="BodyText"/>
              <w:spacing w:before="0" w:after="0"/>
              <w:rPr>
                <w:rFonts w:asciiTheme="minorHAnsi" w:hAnsiTheme="minorHAnsi"/>
                <w:b/>
                <w:i/>
                <w:sz w:val="22"/>
                <w:szCs w:val="22"/>
              </w:rPr>
            </w:pPr>
            <w:r w:rsidRPr="009D09AB">
              <w:rPr>
                <w:rFonts w:asciiTheme="minorHAnsi" w:hAnsiTheme="minorHAnsi"/>
                <w:b/>
                <w:i/>
                <w:sz w:val="22"/>
                <w:szCs w:val="22"/>
              </w:rPr>
              <w:t>Designation</w:t>
            </w:r>
          </w:p>
        </w:tc>
        <w:tc>
          <w:tcPr>
            <w:tcW w:w="3537" w:type="dxa"/>
            <w:vAlign w:val="center"/>
          </w:tcPr>
          <w:p w14:paraId="1CB557B0" w14:textId="18B4A4A2" w:rsidR="00E81BF2" w:rsidRPr="009D09AB" w:rsidRDefault="00E81BF2" w:rsidP="00295FF3">
            <w:pPr>
              <w:pStyle w:val="BodyText"/>
              <w:spacing w:before="0" w:after="0"/>
              <w:rPr>
                <w:rFonts w:asciiTheme="minorHAnsi" w:hAnsiTheme="minorHAnsi"/>
                <w:color w:val="365F91"/>
                <w:sz w:val="22"/>
                <w:szCs w:val="22"/>
              </w:rPr>
            </w:pPr>
            <w:r w:rsidRPr="009D09AB">
              <w:rPr>
                <w:rFonts w:asciiTheme="minorHAnsi" w:hAnsiTheme="minorHAnsi"/>
                <w:sz w:val="22"/>
                <w:szCs w:val="22"/>
              </w:rPr>
              <w:t>Business Analyst</w:t>
            </w:r>
          </w:p>
        </w:tc>
      </w:tr>
      <w:tr w:rsidR="00E81BF2" w:rsidRPr="009D09AB" w14:paraId="4F9E7D73" w14:textId="77777777" w:rsidTr="00E81BF2">
        <w:trPr>
          <w:trHeight w:val="840"/>
        </w:trPr>
        <w:tc>
          <w:tcPr>
            <w:tcW w:w="2764" w:type="dxa"/>
            <w:vMerge/>
            <w:shd w:val="clear" w:color="auto" w:fill="C4BC96"/>
            <w:vAlign w:val="center"/>
          </w:tcPr>
          <w:p w14:paraId="47EFD6F3" w14:textId="6F9E3AA2" w:rsidR="00E81BF2" w:rsidRPr="009D09AB" w:rsidRDefault="00E81BF2" w:rsidP="00295FF3">
            <w:pPr>
              <w:pStyle w:val="BodyText"/>
              <w:spacing w:before="0" w:after="0"/>
              <w:rPr>
                <w:rFonts w:asciiTheme="minorHAnsi" w:hAnsiTheme="minorHAnsi"/>
                <w:b/>
                <w:i/>
                <w:sz w:val="22"/>
                <w:szCs w:val="22"/>
              </w:rPr>
            </w:pPr>
          </w:p>
        </w:tc>
        <w:tc>
          <w:tcPr>
            <w:tcW w:w="3190" w:type="dxa"/>
            <w:vAlign w:val="center"/>
          </w:tcPr>
          <w:p w14:paraId="5715F8F9" w14:textId="611EC93A" w:rsidR="00E81BF2" w:rsidRPr="009D09AB" w:rsidRDefault="00E81BF2" w:rsidP="00295FF3">
            <w:pPr>
              <w:pStyle w:val="BodyText"/>
              <w:spacing w:before="0" w:after="0"/>
              <w:rPr>
                <w:rFonts w:asciiTheme="minorHAnsi" w:hAnsiTheme="minorHAnsi"/>
                <w:sz w:val="22"/>
                <w:szCs w:val="22"/>
              </w:rPr>
            </w:pPr>
            <w:r w:rsidRPr="009D09AB">
              <w:rPr>
                <w:rFonts w:asciiTheme="minorHAnsi" w:hAnsiTheme="minorHAnsi"/>
                <w:sz w:val="22"/>
                <w:szCs w:val="22"/>
              </w:rPr>
              <w:t>Pradip Parmar</w:t>
            </w:r>
          </w:p>
        </w:tc>
        <w:tc>
          <w:tcPr>
            <w:tcW w:w="1850" w:type="dxa"/>
            <w:vMerge/>
            <w:shd w:val="clear" w:color="auto" w:fill="C4BC96"/>
            <w:vAlign w:val="center"/>
          </w:tcPr>
          <w:p w14:paraId="00FD5A5A" w14:textId="3E3A9A4B" w:rsidR="00E81BF2" w:rsidRPr="009D09AB" w:rsidRDefault="00E81BF2" w:rsidP="00295FF3">
            <w:pPr>
              <w:pStyle w:val="BodyText"/>
              <w:spacing w:before="0" w:after="0"/>
              <w:rPr>
                <w:rFonts w:asciiTheme="minorHAnsi" w:hAnsiTheme="minorHAnsi"/>
                <w:b/>
                <w:sz w:val="22"/>
                <w:szCs w:val="22"/>
              </w:rPr>
            </w:pPr>
          </w:p>
        </w:tc>
        <w:tc>
          <w:tcPr>
            <w:tcW w:w="3537" w:type="dxa"/>
            <w:vAlign w:val="center"/>
          </w:tcPr>
          <w:p w14:paraId="127FE5C5" w14:textId="3DAEA289" w:rsidR="00E81BF2" w:rsidRPr="009D09AB" w:rsidRDefault="00E81BF2">
            <w:pPr>
              <w:pStyle w:val="BodyText"/>
              <w:spacing w:before="0" w:after="0"/>
              <w:rPr>
                <w:rFonts w:asciiTheme="minorHAnsi" w:hAnsiTheme="minorHAnsi"/>
                <w:color w:val="365F91"/>
                <w:sz w:val="22"/>
                <w:szCs w:val="22"/>
              </w:rPr>
            </w:pPr>
            <w:r w:rsidRPr="009D09AB">
              <w:rPr>
                <w:rFonts w:asciiTheme="minorHAnsi" w:hAnsiTheme="minorHAnsi"/>
                <w:sz w:val="22"/>
                <w:szCs w:val="22"/>
              </w:rPr>
              <w:t>Business Analyst</w:t>
            </w:r>
          </w:p>
        </w:tc>
      </w:tr>
      <w:tr w:rsidR="00E81BF2" w:rsidRPr="009D09AB" w14:paraId="287D3DDC" w14:textId="77777777" w:rsidTr="00E81BF2">
        <w:trPr>
          <w:trHeight w:val="824"/>
        </w:trPr>
        <w:tc>
          <w:tcPr>
            <w:tcW w:w="2764" w:type="dxa"/>
            <w:shd w:val="clear" w:color="auto" w:fill="C4BC96"/>
            <w:vAlign w:val="center"/>
          </w:tcPr>
          <w:p w14:paraId="3392872B" w14:textId="56481001" w:rsidR="00E81BF2" w:rsidRPr="009D09AB" w:rsidRDefault="00E81BF2" w:rsidP="008F67AC">
            <w:pPr>
              <w:pStyle w:val="BodyText"/>
              <w:spacing w:before="0" w:after="0"/>
              <w:rPr>
                <w:rFonts w:asciiTheme="minorHAnsi" w:hAnsiTheme="minorHAnsi"/>
                <w:b/>
                <w:i/>
                <w:sz w:val="22"/>
                <w:szCs w:val="22"/>
              </w:rPr>
            </w:pPr>
            <w:r w:rsidRPr="009D09AB">
              <w:rPr>
                <w:rFonts w:asciiTheme="minorHAnsi" w:hAnsiTheme="minorHAnsi"/>
                <w:b/>
                <w:i/>
                <w:sz w:val="22"/>
                <w:szCs w:val="22"/>
              </w:rPr>
              <w:t>Reviewed by</w:t>
            </w:r>
          </w:p>
        </w:tc>
        <w:tc>
          <w:tcPr>
            <w:tcW w:w="3190" w:type="dxa"/>
          </w:tcPr>
          <w:p w14:paraId="473AE664" w14:textId="77777777" w:rsidR="00E81BF2" w:rsidRPr="009D09AB" w:rsidRDefault="00E81BF2" w:rsidP="008F67AC">
            <w:pPr>
              <w:pStyle w:val="BodyText"/>
              <w:spacing w:before="0" w:after="0"/>
              <w:rPr>
                <w:rFonts w:asciiTheme="minorHAnsi" w:hAnsiTheme="minorHAnsi"/>
                <w:sz w:val="22"/>
                <w:szCs w:val="22"/>
              </w:rPr>
            </w:pPr>
          </w:p>
          <w:p w14:paraId="17583F89" w14:textId="60F58D4E" w:rsidR="00E81BF2" w:rsidRPr="009D09AB" w:rsidRDefault="00E81BF2" w:rsidP="008F67AC">
            <w:pPr>
              <w:pStyle w:val="BodyText"/>
              <w:spacing w:before="0" w:after="0"/>
              <w:rPr>
                <w:rFonts w:asciiTheme="minorHAnsi" w:hAnsiTheme="minorHAnsi"/>
                <w:sz w:val="22"/>
                <w:szCs w:val="22"/>
              </w:rPr>
            </w:pPr>
            <w:r w:rsidRPr="009D09AB">
              <w:rPr>
                <w:rFonts w:asciiTheme="minorHAnsi" w:hAnsiTheme="minorHAnsi"/>
                <w:sz w:val="22"/>
                <w:szCs w:val="22"/>
              </w:rPr>
              <w:t>Piyush Patadia</w:t>
            </w:r>
          </w:p>
        </w:tc>
        <w:tc>
          <w:tcPr>
            <w:tcW w:w="1850" w:type="dxa"/>
            <w:vMerge/>
            <w:shd w:val="clear" w:color="auto" w:fill="C4BC96"/>
            <w:vAlign w:val="center"/>
          </w:tcPr>
          <w:p w14:paraId="2F8A261D" w14:textId="6FE742E5" w:rsidR="00E81BF2" w:rsidRPr="009D09AB" w:rsidRDefault="00E81BF2" w:rsidP="008F67AC">
            <w:pPr>
              <w:pStyle w:val="BodyText"/>
              <w:spacing w:before="0" w:after="0"/>
              <w:rPr>
                <w:rFonts w:asciiTheme="minorHAnsi" w:hAnsiTheme="minorHAnsi"/>
                <w:b/>
                <w:sz w:val="22"/>
                <w:szCs w:val="22"/>
              </w:rPr>
            </w:pPr>
          </w:p>
        </w:tc>
        <w:tc>
          <w:tcPr>
            <w:tcW w:w="3537" w:type="dxa"/>
            <w:vAlign w:val="center"/>
          </w:tcPr>
          <w:p w14:paraId="61E4FAFA" w14:textId="2E082398" w:rsidR="00E81BF2" w:rsidRPr="009D09AB" w:rsidRDefault="00E81BF2" w:rsidP="008F67AC">
            <w:pPr>
              <w:pStyle w:val="BodyText"/>
              <w:spacing w:before="0" w:after="0"/>
              <w:rPr>
                <w:rFonts w:asciiTheme="minorHAnsi" w:hAnsiTheme="minorHAnsi"/>
                <w:sz w:val="22"/>
                <w:szCs w:val="22"/>
              </w:rPr>
            </w:pPr>
            <w:r w:rsidRPr="009D09AB">
              <w:rPr>
                <w:rFonts w:asciiTheme="minorHAnsi" w:hAnsiTheme="minorHAnsi"/>
                <w:sz w:val="22"/>
                <w:szCs w:val="22"/>
              </w:rPr>
              <w:t>Head Business Analyst</w:t>
            </w:r>
          </w:p>
        </w:tc>
      </w:tr>
      <w:tr w:rsidR="00E81BF2" w:rsidRPr="009D09AB" w14:paraId="0D2C76F2" w14:textId="77777777" w:rsidTr="00E81BF2">
        <w:trPr>
          <w:trHeight w:val="850"/>
        </w:trPr>
        <w:tc>
          <w:tcPr>
            <w:tcW w:w="2764" w:type="dxa"/>
            <w:vMerge w:val="restart"/>
            <w:shd w:val="clear" w:color="auto" w:fill="C4BC96"/>
            <w:vAlign w:val="center"/>
          </w:tcPr>
          <w:p w14:paraId="17965F72" w14:textId="241AC3CC" w:rsidR="00E81BF2" w:rsidRPr="009D09AB" w:rsidRDefault="00E81BF2" w:rsidP="008F67AC">
            <w:pPr>
              <w:pStyle w:val="BodyText"/>
              <w:spacing w:before="0" w:after="0"/>
              <w:rPr>
                <w:rFonts w:asciiTheme="minorHAnsi" w:hAnsiTheme="minorHAnsi"/>
                <w:b/>
                <w:i/>
                <w:sz w:val="22"/>
                <w:szCs w:val="22"/>
              </w:rPr>
            </w:pPr>
            <w:r w:rsidRPr="009D09AB">
              <w:rPr>
                <w:rFonts w:asciiTheme="minorHAnsi" w:hAnsiTheme="minorHAnsi"/>
                <w:b/>
                <w:i/>
                <w:sz w:val="22"/>
                <w:szCs w:val="22"/>
              </w:rPr>
              <w:t>Approved by</w:t>
            </w:r>
          </w:p>
        </w:tc>
        <w:tc>
          <w:tcPr>
            <w:tcW w:w="3190" w:type="dxa"/>
          </w:tcPr>
          <w:p w14:paraId="58E4A989" w14:textId="77777777" w:rsidR="00E81BF2" w:rsidRPr="009D09AB" w:rsidRDefault="00E81BF2" w:rsidP="008F67AC">
            <w:pPr>
              <w:pStyle w:val="BodyText"/>
              <w:spacing w:before="0" w:after="0"/>
              <w:rPr>
                <w:rFonts w:asciiTheme="minorHAnsi" w:hAnsiTheme="minorHAnsi"/>
                <w:sz w:val="22"/>
                <w:szCs w:val="22"/>
              </w:rPr>
            </w:pPr>
          </w:p>
          <w:p w14:paraId="7ED851CE" w14:textId="55B34180" w:rsidR="00E81BF2" w:rsidRPr="009D09AB" w:rsidRDefault="00E81BF2" w:rsidP="008F67AC">
            <w:pPr>
              <w:pStyle w:val="BodyText"/>
              <w:spacing w:before="0" w:after="0"/>
              <w:rPr>
                <w:rFonts w:asciiTheme="minorHAnsi" w:hAnsiTheme="minorHAnsi"/>
                <w:sz w:val="22"/>
                <w:szCs w:val="22"/>
              </w:rPr>
            </w:pPr>
            <w:r w:rsidRPr="009D09AB">
              <w:rPr>
                <w:rFonts w:asciiTheme="minorHAnsi" w:hAnsiTheme="minorHAnsi"/>
                <w:sz w:val="22"/>
                <w:szCs w:val="22"/>
              </w:rPr>
              <w:t>Sandeep Goyal</w:t>
            </w:r>
          </w:p>
        </w:tc>
        <w:tc>
          <w:tcPr>
            <w:tcW w:w="1850" w:type="dxa"/>
            <w:vMerge/>
            <w:shd w:val="clear" w:color="auto" w:fill="C4BC96"/>
            <w:vAlign w:val="center"/>
          </w:tcPr>
          <w:p w14:paraId="4BC75148" w14:textId="77777777" w:rsidR="00E81BF2" w:rsidRPr="009D09AB" w:rsidRDefault="00E81BF2" w:rsidP="008F67AC">
            <w:pPr>
              <w:pStyle w:val="BodyText"/>
              <w:spacing w:before="0" w:after="0"/>
              <w:rPr>
                <w:rFonts w:asciiTheme="minorHAnsi" w:hAnsiTheme="minorHAnsi"/>
                <w:b/>
                <w:sz w:val="22"/>
                <w:szCs w:val="22"/>
              </w:rPr>
            </w:pPr>
          </w:p>
        </w:tc>
        <w:tc>
          <w:tcPr>
            <w:tcW w:w="3537" w:type="dxa"/>
            <w:vAlign w:val="center"/>
          </w:tcPr>
          <w:p w14:paraId="38862454" w14:textId="1FB53168" w:rsidR="00E81BF2" w:rsidRPr="009D09AB" w:rsidRDefault="00E81BF2" w:rsidP="008F67AC">
            <w:pPr>
              <w:pStyle w:val="BodyText"/>
              <w:spacing w:before="0" w:after="0"/>
              <w:rPr>
                <w:rFonts w:asciiTheme="minorHAnsi" w:hAnsiTheme="minorHAnsi"/>
                <w:sz w:val="22"/>
                <w:szCs w:val="22"/>
              </w:rPr>
            </w:pPr>
            <w:r w:rsidRPr="009D09AB">
              <w:rPr>
                <w:rFonts w:asciiTheme="minorHAnsi" w:hAnsiTheme="minorHAnsi"/>
                <w:sz w:val="22"/>
                <w:szCs w:val="22"/>
              </w:rPr>
              <w:t>DGM (Mkg-ILNG)</w:t>
            </w:r>
          </w:p>
        </w:tc>
      </w:tr>
      <w:tr w:rsidR="00E81BF2" w:rsidRPr="009D09AB" w14:paraId="3D1B9604" w14:textId="77777777" w:rsidTr="00E81BF2">
        <w:trPr>
          <w:trHeight w:val="834"/>
        </w:trPr>
        <w:tc>
          <w:tcPr>
            <w:tcW w:w="2764" w:type="dxa"/>
            <w:vMerge/>
            <w:shd w:val="clear" w:color="auto" w:fill="C4BC96"/>
            <w:vAlign w:val="center"/>
          </w:tcPr>
          <w:p w14:paraId="40C29DC0" w14:textId="77777777" w:rsidR="00E81BF2" w:rsidRPr="009D09AB" w:rsidRDefault="00E81BF2" w:rsidP="008F67AC">
            <w:pPr>
              <w:pStyle w:val="BodyText"/>
              <w:spacing w:before="0" w:after="0"/>
              <w:rPr>
                <w:rFonts w:asciiTheme="minorHAnsi" w:hAnsiTheme="minorHAnsi"/>
                <w:b/>
                <w:sz w:val="22"/>
                <w:szCs w:val="22"/>
              </w:rPr>
            </w:pPr>
          </w:p>
        </w:tc>
        <w:tc>
          <w:tcPr>
            <w:tcW w:w="3190" w:type="dxa"/>
          </w:tcPr>
          <w:p w14:paraId="28C07F03" w14:textId="77777777" w:rsidR="00E81BF2" w:rsidRPr="009D09AB" w:rsidRDefault="00E81BF2" w:rsidP="008F67AC">
            <w:pPr>
              <w:pStyle w:val="BodyText"/>
              <w:spacing w:before="0" w:after="0"/>
              <w:rPr>
                <w:rFonts w:asciiTheme="minorHAnsi" w:hAnsiTheme="minorHAnsi"/>
                <w:sz w:val="22"/>
                <w:szCs w:val="22"/>
              </w:rPr>
            </w:pPr>
          </w:p>
          <w:p w14:paraId="052A9F87" w14:textId="65CDF1C2" w:rsidR="00E81BF2" w:rsidRPr="009D09AB" w:rsidRDefault="00E81BF2" w:rsidP="008F67AC">
            <w:pPr>
              <w:pStyle w:val="BodyText"/>
              <w:spacing w:before="0" w:after="0"/>
              <w:rPr>
                <w:rFonts w:asciiTheme="minorHAnsi" w:hAnsiTheme="minorHAnsi"/>
                <w:sz w:val="22"/>
                <w:szCs w:val="22"/>
              </w:rPr>
            </w:pPr>
            <w:r w:rsidRPr="009D09AB">
              <w:rPr>
                <w:rFonts w:asciiTheme="minorHAnsi" w:hAnsiTheme="minorHAnsi"/>
                <w:sz w:val="22"/>
                <w:szCs w:val="22"/>
              </w:rPr>
              <w:t>Mayank Soni</w:t>
            </w:r>
          </w:p>
        </w:tc>
        <w:tc>
          <w:tcPr>
            <w:tcW w:w="1850" w:type="dxa"/>
            <w:vMerge/>
            <w:shd w:val="clear" w:color="auto" w:fill="C4BC96"/>
            <w:vAlign w:val="center"/>
          </w:tcPr>
          <w:p w14:paraId="4F36AA2D" w14:textId="77777777" w:rsidR="00E81BF2" w:rsidRPr="009D09AB" w:rsidRDefault="00E81BF2" w:rsidP="008F67AC">
            <w:pPr>
              <w:pStyle w:val="BodyText"/>
              <w:spacing w:before="0" w:after="0"/>
              <w:rPr>
                <w:rFonts w:asciiTheme="minorHAnsi" w:hAnsiTheme="minorHAnsi"/>
                <w:b/>
                <w:sz w:val="22"/>
                <w:szCs w:val="22"/>
              </w:rPr>
            </w:pPr>
          </w:p>
        </w:tc>
        <w:tc>
          <w:tcPr>
            <w:tcW w:w="3537" w:type="dxa"/>
            <w:vAlign w:val="center"/>
          </w:tcPr>
          <w:p w14:paraId="7F2B59A9" w14:textId="05351E47" w:rsidR="00E81BF2" w:rsidRPr="009D09AB" w:rsidRDefault="00E81BF2" w:rsidP="008F67AC">
            <w:pPr>
              <w:pStyle w:val="BodyText"/>
              <w:spacing w:before="0" w:after="0"/>
              <w:rPr>
                <w:rFonts w:asciiTheme="minorHAnsi" w:hAnsiTheme="minorHAnsi"/>
                <w:sz w:val="22"/>
                <w:szCs w:val="22"/>
              </w:rPr>
            </w:pPr>
            <w:r w:rsidRPr="009D09AB">
              <w:rPr>
                <w:rFonts w:asciiTheme="minorHAnsi" w:hAnsiTheme="minorHAnsi"/>
                <w:sz w:val="22"/>
                <w:szCs w:val="22"/>
              </w:rPr>
              <w:t>Sr. Manager (Mktg.-ILNG &amp; Shipping)</w:t>
            </w:r>
          </w:p>
        </w:tc>
      </w:tr>
      <w:tr w:rsidR="00E81BF2" w:rsidRPr="009D09AB" w14:paraId="03007D9B" w14:textId="77777777" w:rsidTr="00E81BF2">
        <w:trPr>
          <w:trHeight w:val="846"/>
        </w:trPr>
        <w:tc>
          <w:tcPr>
            <w:tcW w:w="2764" w:type="dxa"/>
            <w:vMerge/>
            <w:shd w:val="clear" w:color="auto" w:fill="C4BC96"/>
            <w:vAlign w:val="center"/>
          </w:tcPr>
          <w:p w14:paraId="14556D3A" w14:textId="77777777" w:rsidR="00E81BF2" w:rsidRPr="009D09AB" w:rsidRDefault="00E81BF2" w:rsidP="008F67AC">
            <w:pPr>
              <w:pStyle w:val="BodyText"/>
              <w:spacing w:before="0" w:after="0"/>
              <w:rPr>
                <w:rFonts w:asciiTheme="minorHAnsi" w:hAnsiTheme="minorHAnsi"/>
                <w:b/>
                <w:sz w:val="22"/>
                <w:szCs w:val="22"/>
              </w:rPr>
            </w:pPr>
          </w:p>
        </w:tc>
        <w:tc>
          <w:tcPr>
            <w:tcW w:w="3190" w:type="dxa"/>
          </w:tcPr>
          <w:p w14:paraId="4E5E5DCE" w14:textId="77777777" w:rsidR="00E81BF2" w:rsidRPr="009D09AB" w:rsidRDefault="00E81BF2" w:rsidP="008F67AC">
            <w:pPr>
              <w:pStyle w:val="BodyText"/>
              <w:spacing w:before="0" w:after="0"/>
              <w:rPr>
                <w:rFonts w:asciiTheme="minorHAnsi" w:hAnsiTheme="minorHAnsi"/>
                <w:sz w:val="22"/>
                <w:szCs w:val="22"/>
              </w:rPr>
            </w:pPr>
          </w:p>
          <w:p w14:paraId="2C4C02CB" w14:textId="6F3138D6" w:rsidR="00E81BF2" w:rsidRPr="009D09AB" w:rsidRDefault="00E81BF2" w:rsidP="008F67AC">
            <w:pPr>
              <w:pStyle w:val="BodyText"/>
              <w:spacing w:before="0" w:after="0"/>
              <w:rPr>
                <w:rFonts w:asciiTheme="minorHAnsi" w:hAnsiTheme="minorHAnsi"/>
                <w:sz w:val="22"/>
                <w:szCs w:val="22"/>
              </w:rPr>
            </w:pPr>
            <w:r w:rsidRPr="009D09AB">
              <w:rPr>
                <w:rFonts w:asciiTheme="minorHAnsi" w:hAnsiTheme="minorHAnsi"/>
                <w:sz w:val="22"/>
                <w:szCs w:val="22"/>
              </w:rPr>
              <w:t>Ankit Agrawal</w:t>
            </w:r>
          </w:p>
        </w:tc>
        <w:tc>
          <w:tcPr>
            <w:tcW w:w="1850" w:type="dxa"/>
            <w:vMerge/>
            <w:shd w:val="clear" w:color="auto" w:fill="C4BC96"/>
            <w:vAlign w:val="center"/>
          </w:tcPr>
          <w:p w14:paraId="7B13EC7A" w14:textId="77777777" w:rsidR="00E81BF2" w:rsidRPr="009D09AB" w:rsidRDefault="00E81BF2" w:rsidP="008F67AC">
            <w:pPr>
              <w:pStyle w:val="BodyText"/>
              <w:spacing w:before="0" w:after="0"/>
              <w:rPr>
                <w:rFonts w:asciiTheme="minorHAnsi" w:hAnsiTheme="minorHAnsi"/>
                <w:b/>
                <w:sz w:val="22"/>
                <w:szCs w:val="22"/>
              </w:rPr>
            </w:pPr>
          </w:p>
        </w:tc>
        <w:tc>
          <w:tcPr>
            <w:tcW w:w="3537" w:type="dxa"/>
            <w:vAlign w:val="center"/>
          </w:tcPr>
          <w:p w14:paraId="4663F024" w14:textId="61D745CF" w:rsidR="00E81BF2" w:rsidRPr="009D09AB" w:rsidRDefault="00E81BF2" w:rsidP="008F67AC">
            <w:pPr>
              <w:pStyle w:val="BodyText"/>
              <w:spacing w:before="0" w:after="0"/>
              <w:rPr>
                <w:rFonts w:asciiTheme="minorHAnsi" w:hAnsiTheme="minorHAnsi"/>
                <w:sz w:val="22"/>
                <w:szCs w:val="22"/>
              </w:rPr>
            </w:pPr>
            <w:r w:rsidRPr="009D09AB">
              <w:rPr>
                <w:rFonts w:asciiTheme="minorHAnsi" w:hAnsiTheme="minorHAnsi"/>
                <w:sz w:val="22"/>
                <w:szCs w:val="22"/>
              </w:rPr>
              <w:t>Sr. manager (Mktg.-Shipping)</w:t>
            </w:r>
          </w:p>
        </w:tc>
      </w:tr>
      <w:tr w:rsidR="00E81BF2" w:rsidRPr="009D09AB" w14:paraId="3CB40205" w14:textId="77777777" w:rsidTr="00E81BF2">
        <w:trPr>
          <w:trHeight w:val="844"/>
        </w:trPr>
        <w:tc>
          <w:tcPr>
            <w:tcW w:w="2764" w:type="dxa"/>
            <w:vMerge/>
            <w:shd w:val="clear" w:color="auto" w:fill="C4BC96"/>
            <w:vAlign w:val="center"/>
          </w:tcPr>
          <w:p w14:paraId="31AD6EA9" w14:textId="77777777" w:rsidR="00E81BF2" w:rsidRPr="009D09AB" w:rsidRDefault="00E81BF2" w:rsidP="008F67AC">
            <w:pPr>
              <w:pStyle w:val="BodyText"/>
              <w:spacing w:before="0" w:after="0"/>
              <w:rPr>
                <w:rFonts w:asciiTheme="minorHAnsi" w:hAnsiTheme="minorHAnsi"/>
                <w:b/>
                <w:sz w:val="22"/>
                <w:szCs w:val="22"/>
              </w:rPr>
            </w:pPr>
          </w:p>
        </w:tc>
        <w:tc>
          <w:tcPr>
            <w:tcW w:w="3190" w:type="dxa"/>
          </w:tcPr>
          <w:p w14:paraId="5AFAEE93" w14:textId="77777777" w:rsidR="00E81BF2" w:rsidRPr="009D09AB" w:rsidRDefault="00E81BF2" w:rsidP="008F67AC">
            <w:pPr>
              <w:pStyle w:val="BodyText"/>
              <w:spacing w:before="0" w:after="0"/>
              <w:rPr>
                <w:rFonts w:asciiTheme="minorHAnsi" w:hAnsiTheme="minorHAnsi"/>
                <w:sz w:val="22"/>
                <w:szCs w:val="22"/>
              </w:rPr>
            </w:pPr>
          </w:p>
          <w:p w14:paraId="657B19B7" w14:textId="4D4B409F" w:rsidR="00E81BF2" w:rsidRPr="009D09AB" w:rsidRDefault="00E81BF2" w:rsidP="008F67AC">
            <w:pPr>
              <w:pStyle w:val="BodyText"/>
              <w:spacing w:before="0" w:after="0"/>
              <w:rPr>
                <w:rFonts w:asciiTheme="minorHAnsi" w:hAnsiTheme="minorHAnsi"/>
                <w:sz w:val="22"/>
                <w:szCs w:val="22"/>
              </w:rPr>
            </w:pPr>
            <w:r w:rsidRPr="009D09AB">
              <w:rPr>
                <w:rFonts w:asciiTheme="minorHAnsi" w:hAnsiTheme="minorHAnsi"/>
                <w:sz w:val="22"/>
                <w:szCs w:val="22"/>
              </w:rPr>
              <w:t>Rajeev Kumar Gupta</w:t>
            </w:r>
          </w:p>
        </w:tc>
        <w:tc>
          <w:tcPr>
            <w:tcW w:w="1850" w:type="dxa"/>
            <w:vMerge/>
            <w:shd w:val="clear" w:color="auto" w:fill="C4BC96"/>
            <w:vAlign w:val="center"/>
          </w:tcPr>
          <w:p w14:paraId="3E9676E5" w14:textId="77777777" w:rsidR="00E81BF2" w:rsidRPr="009D09AB" w:rsidRDefault="00E81BF2" w:rsidP="008F67AC">
            <w:pPr>
              <w:pStyle w:val="BodyText"/>
              <w:spacing w:before="0" w:after="0"/>
              <w:rPr>
                <w:rFonts w:asciiTheme="minorHAnsi" w:hAnsiTheme="minorHAnsi"/>
                <w:b/>
                <w:sz w:val="22"/>
                <w:szCs w:val="22"/>
              </w:rPr>
            </w:pPr>
          </w:p>
        </w:tc>
        <w:tc>
          <w:tcPr>
            <w:tcW w:w="3537" w:type="dxa"/>
            <w:vAlign w:val="center"/>
          </w:tcPr>
          <w:p w14:paraId="2D5BFADF" w14:textId="1A9E02FF" w:rsidR="00E81BF2" w:rsidRPr="009D09AB" w:rsidRDefault="00E81BF2" w:rsidP="008F67AC">
            <w:pPr>
              <w:pStyle w:val="BodyText"/>
              <w:spacing w:before="0" w:after="0"/>
              <w:rPr>
                <w:rFonts w:asciiTheme="minorHAnsi" w:hAnsiTheme="minorHAnsi"/>
                <w:sz w:val="22"/>
                <w:szCs w:val="22"/>
              </w:rPr>
            </w:pPr>
            <w:r w:rsidRPr="009D09AB">
              <w:rPr>
                <w:rFonts w:asciiTheme="minorHAnsi" w:hAnsiTheme="minorHAnsi"/>
                <w:sz w:val="22"/>
                <w:szCs w:val="22"/>
              </w:rPr>
              <w:t>Sr. Manager (Mktg.-F&amp;A)</w:t>
            </w:r>
          </w:p>
        </w:tc>
      </w:tr>
      <w:tr w:rsidR="00E81BF2" w:rsidRPr="009D09AB" w14:paraId="6AAF273D" w14:textId="77777777" w:rsidTr="00E81BF2">
        <w:trPr>
          <w:trHeight w:val="842"/>
        </w:trPr>
        <w:tc>
          <w:tcPr>
            <w:tcW w:w="2764" w:type="dxa"/>
            <w:vMerge/>
            <w:shd w:val="clear" w:color="auto" w:fill="C4BC96"/>
            <w:vAlign w:val="center"/>
          </w:tcPr>
          <w:p w14:paraId="13FCA3D7" w14:textId="77777777" w:rsidR="00E81BF2" w:rsidRPr="009D09AB" w:rsidRDefault="00E81BF2" w:rsidP="008F67AC">
            <w:pPr>
              <w:pStyle w:val="BodyText"/>
              <w:spacing w:before="0" w:after="0"/>
              <w:rPr>
                <w:rFonts w:asciiTheme="minorHAnsi" w:hAnsiTheme="minorHAnsi"/>
                <w:b/>
                <w:sz w:val="22"/>
                <w:szCs w:val="22"/>
              </w:rPr>
            </w:pPr>
          </w:p>
        </w:tc>
        <w:tc>
          <w:tcPr>
            <w:tcW w:w="3190" w:type="dxa"/>
          </w:tcPr>
          <w:p w14:paraId="04237216" w14:textId="77777777" w:rsidR="00E81BF2" w:rsidRPr="009D09AB" w:rsidRDefault="00E81BF2" w:rsidP="008F67AC">
            <w:pPr>
              <w:pStyle w:val="BodyText"/>
              <w:spacing w:before="0" w:after="0"/>
              <w:rPr>
                <w:rFonts w:asciiTheme="minorHAnsi" w:hAnsiTheme="minorHAnsi"/>
                <w:sz w:val="22"/>
                <w:szCs w:val="22"/>
              </w:rPr>
            </w:pPr>
          </w:p>
          <w:p w14:paraId="5E2630E4" w14:textId="1CFF2B0E" w:rsidR="00E81BF2" w:rsidRPr="009D09AB" w:rsidRDefault="00E81BF2" w:rsidP="008F67AC">
            <w:pPr>
              <w:pStyle w:val="BodyText"/>
              <w:spacing w:before="0" w:after="0"/>
              <w:rPr>
                <w:rFonts w:asciiTheme="minorHAnsi" w:hAnsiTheme="minorHAnsi"/>
                <w:sz w:val="22"/>
                <w:szCs w:val="22"/>
              </w:rPr>
            </w:pPr>
            <w:r w:rsidRPr="009D09AB">
              <w:rPr>
                <w:rFonts w:asciiTheme="minorHAnsi" w:hAnsiTheme="minorHAnsi"/>
                <w:sz w:val="22"/>
                <w:szCs w:val="22"/>
              </w:rPr>
              <w:t>Anish Kumar</w:t>
            </w:r>
          </w:p>
        </w:tc>
        <w:tc>
          <w:tcPr>
            <w:tcW w:w="1850" w:type="dxa"/>
            <w:vMerge/>
            <w:shd w:val="clear" w:color="auto" w:fill="C4BC96"/>
            <w:vAlign w:val="center"/>
          </w:tcPr>
          <w:p w14:paraId="7A2E8719" w14:textId="77777777" w:rsidR="00E81BF2" w:rsidRPr="009D09AB" w:rsidRDefault="00E81BF2" w:rsidP="008F67AC">
            <w:pPr>
              <w:pStyle w:val="BodyText"/>
              <w:spacing w:before="0" w:after="0"/>
              <w:rPr>
                <w:rFonts w:asciiTheme="minorHAnsi" w:hAnsiTheme="minorHAnsi"/>
                <w:b/>
                <w:sz w:val="22"/>
                <w:szCs w:val="22"/>
              </w:rPr>
            </w:pPr>
          </w:p>
        </w:tc>
        <w:tc>
          <w:tcPr>
            <w:tcW w:w="3537" w:type="dxa"/>
            <w:vAlign w:val="center"/>
          </w:tcPr>
          <w:p w14:paraId="6601B5FA" w14:textId="3AE5C096" w:rsidR="00E81BF2" w:rsidRPr="009D09AB" w:rsidRDefault="00E81BF2" w:rsidP="008F67AC">
            <w:pPr>
              <w:pStyle w:val="BodyText"/>
              <w:spacing w:before="0" w:after="0"/>
              <w:rPr>
                <w:rFonts w:asciiTheme="minorHAnsi" w:hAnsiTheme="minorHAnsi"/>
                <w:sz w:val="22"/>
                <w:szCs w:val="22"/>
              </w:rPr>
            </w:pPr>
            <w:r w:rsidRPr="009D09AB">
              <w:rPr>
                <w:rFonts w:asciiTheme="minorHAnsi" w:hAnsiTheme="minorHAnsi"/>
                <w:sz w:val="22"/>
                <w:szCs w:val="22"/>
              </w:rPr>
              <w:t>Sr. Manager (F&amp;A-Pricing)</w:t>
            </w:r>
          </w:p>
        </w:tc>
      </w:tr>
      <w:tr w:rsidR="00E81BF2" w:rsidRPr="009D09AB" w14:paraId="37F7F598" w14:textId="77777777" w:rsidTr="00E81BF2">
        <w:trPr>
          <w:trHeight w:val="840"/>
        </w:trPr>
        <w:tc>
          <w:tcPr>
            <w:tcW w:w="2764" w:type="dxa"/>
            <w:vMerge/>
            <w:shd w:val="clear" w:color="auto" w:fill="C4BC96"/>
            <w:vAlign w:val="center"/>
          </w:tcPr>
          <w:p w14:paraId="0F50AF85" w14:textId="77777777" w:rsidR="00E81BF2" w:rsidRPr="009D09AB" w:rsidRDefault="00E81BF2" w:rsidP="008F67AC">
            <w:pPr>
              <w:pStyle w:val="BodyText"/>
              <w:spacing w:before="0" w:after="0"/>
              <w:rPr>
                <w:rFonts w:asciiTheme="minorHAnsi" w:hAnsiTheme="minorHAnsi"/>
                <w:b/>
                <w:sz w:val="22"/>
                <w:szCs w:val="22"/>
              </w:rPr>
            </w:pPr>
          </w:p>
        </w:tc>
        <w:tc>
          <w:tcPr>
            <w:tcW w:w="3190" w:type="dxa"/>
          </w:tcPr>
          <w:p w14:paraId="42B46C8B" w14:textId="77777777" w:rsidR="00E81BF2" w:rsidRPr="009D09AB" w:rsidRDefault="00E81BF2" w:rsidP="008F67AC">
            <w:pPr>
              <w:pStyle w:val="BodyText"/>
              <w:spacing w:before="0" w:after="0"/>
              <w:rPr>
                <w:rFonts w:asciiTheme="minorHAnsi" w:hAnsiTheme="minorHAnsi"/>
                <w:sz w:val="22"/>
                <w:szCs w:val="22"/>
              </w:rPr>
            </w:pPr>
          </w:p>
          <w:p w14:paraId="256A3E63" w14:textId="14F9801C" w:rsidR="00E81BF2" w:rsidRPr="009D09AB" w:rsidRDefault="00E81BF2" w:rsidP="008F67AC">
            <w:pPr>
              <w:pStyle w:val="BodyText"/>
              <w:spacing w:before="0" w:after="0"/>
              <w:rPr>
                <w:rFonts w:asciiTheme="minorHAnsi" w:hAnsiTheme="minorHAnsi"/>
                <w:sz w:val="22"/>
                <w:szCs w:val="22"/>
              </w:rPr>
            </w:pPr>
            <w:r w:rsidRPr="009D09AB">
              <w:rPr>
                <w:rFonts w:asciiTheme="minorHAnsi" w:hAnsiTheme="minorHAnsi"/>
                <w:sz w:val="22"/>
                <w:szCs w:val="22"/>
              </w:rPr>
              <w:t>Snehil Saraswat</w:t>
            </w:r>
          </w:p>
        </w:tc>
        <w:tc>
          <w:tcPr>
            <w:tcW w:w="1850" w:type="dxa"/>
            <w:vMerge/>
            <w:shd w:val="clear" w:color="auto" w:fill="C4BC96"/>
            <w:vAlign w:val="center"/>
          </w:tcPr>
          <w:p w14:paraId="77E810DC" w14:textId="77777777" w:rsidR="00E81BF2" w:rsidRPr="009D09AB" w:rsidRDefault="00E81BF2" w:rsidP="008F67AC">
            <w:pPr>
              <w:pStyle w:val="BodyText"/>
              <w:spacing w:before="0" w:after="0"/>
              <w:rPr>
                <w:rFonts w:asciiTheme="minorHAnsi" w:hAnsiTheme="minorHAnsi"/>
                <w:b/>
                <w:sz w:val="22"/>
                <w:szCs w:val="22"/>
              </w:rPr>
            </w:pPr>
          </w:p>
        </w:tc>
        <w:tc>
          <w:tcPr>
            <w:tcW w:w="3537" w:type="dxa"/>
            <w:vAlign w:val="center"/>
          </w:tcPr>
          <w:p w14:paraId="1CDBD145" w14:textId="1B1A0D11" w:rsidR="00E81BF2" w:rsidRPr="009D09AB" w:rsidRDefault="00E81BF2" w:rsidP="008F67AC">
            <w:pPr>
              <w:pStyle w:val="BodyText"/>
              <w:spacing w:before="0" w:after="0"/>
              <w:rPr>
                <w:rFonts w:asciiTheme="minorHAnsi" w:hAnsiTheme="minorHAnsi"/>
                <w:sz w:val="22"/>
                <w:szCs w:val="22"/>
              </w:rPr>
            </w:pPr>
            <w:r w:rsidRPr="009D09AB">
              <w:rPr>
                <w:rFonts w:asciiTheme="minorHAnsi" w:hAnsiTheme="minorHAnsi"/>
                <w:sz w:val="22"/>
                <w:szCs w:val="22"/>
              </w:rPr>
              <w:t>Manager (Mktg. – ILNG)</w:t>
            </w:r>
          </w:p>
        </w:tc>
      </w:tr>
      <w:tr w:rsidR="00E81BF2" w:rsidRPr="009D09AB" w14:paraId="455C40F3" w14:textId="77777777" w:rsidTr="00E81BF2">
        <w:trPr>
          <w:trHeight w:val="873"/>
        </w:trPr>
        <w:tc>
          <w:tcPr>
            <w:tcW w:w="2764" w:type="dxa"/>
            <w:vMerge/>
            <w:shd w:val="clear" w:color="auto" w:fill="C4BC96"/>
            <w:vAlign w:val="center"/>
          </w:tcPr>
          <w:p w14:paraId="78CD691E" w14:textId="77777777" w:rsidR="00E81BF2" w:rsidRPr="009D09AB" w:rsidRDefault="00E81BF2" w:rsidP="008F67AC">
            <w:pPr>
              <w:pStyle w:val="BodyText"/>
              <w:spacing w:before="0" w:after="0"/>
              <w:rPr>
                <w:rFonts w:asciiTheme="minorHAnsi" w:hAnsiTheme="minorHAnsi"/>
                <w:b/>
                <w:sz w:val="22"/>
                <w:szCs w:val="22"/>
              </w:rPr>
            </w:pPr>
          </w:p>
        </w:tc>
        <w:tc>
          <w:tcPr>
            <w:tcW w:w="3190" w:type="dxa"/>
          </w:tcPr>
          <w:p w14:paraId="495B5739" w14:textId="77777777" w:rsidR="00E81BF2" w:rsidRPr="009D09AB" w:rsidRDefault="00E81BF2" w:rsidP="008F67AC">
            <w:pPr>
              <w:pStyle w:val="BodyText"/>
              <w:spacing w:before="0" w:after="0"/>
              <w:rPr>
                <w:rFonts w:asciiTheme="minorHAnsi" w:hAnsiTheme="minorHAnsi"/>
                <w:sz w:val="22"/>
                <w:szCs w:val="22"/>
              </w:rPr>
            </w:pPr>
          </w:p>
          <w:p w14:paraId="7B46A0CD" w14:textId="620B3E1C" w:rsidR="00E81BF2" w:rsidRPr="009D09AB" w:rsidRDefault="00E81BF2" w:rsidP="00AA0898">
            <w:pPr>
              <w:pStyle w:val="BodyText"/>
              <w:tabs>
                <w:tab w:val="left" w:pos="2250"/>
              </w:tabs>
              <w:spacing w:before="0" w:after="0"/>
              <w:rPr>
                <w:rFonts w:asciiTheme="minorHAnsi" w:hAnsiTheme="minorHAnsi"/>
                <w:sz w:val="22"/>
                <w:szCs w:val="22"/>
              </w:rPr>
            </w:pPr>
            <w:r w:rsidRPr="009D09AB">
              <w:rPr>
                <w:rFonts w:asciiTheme="minorHAnsi" w:hAnsiTheme="minorHAnsi"/>
                <w:sz w:val="22"/>
                <w:szCs w:val="22"/>
              </w:rPr>
              <w:t>Pushprajsinh Zala</w:t>
            </w:r>
            <w:r w:rsidR="00AA0898">
              <w:rPr>
                <w:rFonts w:asciiTheme="minorHAnsi" w:hAnsiTheme="minorHAnsi"/>
                <w:sz w:val="22"/>
                <w:szCs w:val="22"/>
              </w:rPr>
              <w:tab/>
            </w:r>
          </w:p>
        </w:tc>
        <w:tc>
          <w:tcPr>
            <w:tcW w:w="1850" w:type="dxa"/>
            <w:vMerge/>
            <w:shd w:val="clear" w:color="auto" w:fill="C4BC96"/>
            <w:vAlign w:val="center"/>
          </w:tcPr>
          <w:p w14:paraId="5F93D0E1" w14:textId="77777777" w:rsidR="00E81BF2" w:rsidRPr="009D09AB" w:rsidRDefault="00E81BF2" w:rsidP="008F67AC">
            <w:pPr>
              <w:pStyle w:val="BodyText"/>
              <w:spacing w:before="0" w:after="0"/>
              <w:rPr>
                <w:rFonts w:asciiTheme="minorHAnsi" w:hAnsiTheme="minorHAnsi"/>
                <w:b/>
                <w:sz w:val="22"/>
                <w:szCs w:val="22"/>
              </w:rPr>
            </w:pPr>
          </w:p>
        </w:tc>
        <w:tc>
          <w:tcPr>
            <w:tcW w:w="3537" w:type="dxa"/>
            <w:vAlign w:val="center"/>
          </w:tcPr>
          <w:p w14:paraId="44C1440B" w14:textId="5173FF18" w:rsidR="00E81BF2" w:rsidRPr="009D09AB" w:rsidRDefault="00E81BF2" w:rsidP="008F67AC">
            <w:pPr>
              <w:pStyle w:val="BodyText"/>
              <w:spacing w:before="0" w:after="0"/>
              <w:rPr>
                <w:rFonts w:asciiTheme="minorHAnsi" w:hAnsiTheme="minorHAnsi"/>
                <w:sz w:val="22"/>
                <w:szCs w:val="22"/>
              </w:rPr>
            </w:pPr>
            <w:r w:rsidRPr="009D09AB">
              <w:rPr>
                <w:rFonts w:asciiTheme="minorHAnsi" w:hAnsiTheme="minorHAnsi"/>
                <w:sz w:val="22"/>
                <w:szCs w:val="22"/>
              </w:rPr>
              <w:t>Sr. Officer (Mkg-IGS)</w:t>
            </w:r>
          </w:p>
        </w:tc>
      </w:tr>
      <w:tr w:rsidR="00E81BF2" w:rsidRPr="009D09AB" w14:paraId="0EE05B50" w14:textId="77777777" w:rsidTr="009D09AB">
        <w:trPr>
          <w:trHeight w:val="809"/>
        </w:trPr>
        <w:tc>
          <w:tcPr>
            <w:tcW w:w="2764" w:type="dxa"/>
            <w:vMerge/>
            <w:shd w:val="clear" w:color="auto" w:fill="C4BC96"/>
            <w:vAlign w:val="center"/>
          </w:tcPr>
          <w:p w14:paraId="5924D6BF" w14:textId="77777777" w:rsidR="00E81BF2" w:rsidRPr="009D09AB" w:rsidRDefault="00E81BF2" w:rsidP="008F67AC">
            <w:pPr>
              <w:pStyle w:val="BodyText"/>
              <w:spacing w:before="0" w:after="0"/>
              <w:rPr>
                <w:rFonts w:asciiTheme="minorHAnsi" w:hAnsiTheme="minorHAnsi"/>
                <w:b/>
                <w:sz w:val="22"/>
                <w:szCs w:val="22"/>
              </w:rPr>
            </w:pPr>
          </w:p>
        </w:tc>
        <w:tc>
          <w:tcPr>
            <w:tcW w:w="3190" w:type="dxa"/>
          </w:tcPr>
          <w:p w14:paraId="4447BFD6" w14:textId="77777777" w:rsidR="00E81BF2" w:rsidRPr="009D09AB" w:rsidRDefault="00E81BF2" w:rsidP="008F67AC">
            <w:pPr>
              <w:pStyle w:val="BodyText"/>
              <w:spacing w:before="0" w:after="0"/>
              <w:rPr>
                <w:rFonts w:asciiTheme="minorHAnsi" w:hAnsiTheme="minorHAnsi"/>
                <w:sz w:val="22"/>
                <w:szCs w:val="22"/>
              </w:rPr>
            </w:pPr>
          </w:p>
          <w:p w14:paraId="754F532C" w14:textId="621E6CFB" w:rsidR="00E81BF2" w:rsidRPr="009D09AB" w:rsidRDefault="00E81BF2" w:rsidP="008F67AC">
            <w:pPr>
              <w:pStyle w:val="BodyText"/>
              <w:spacing w:before="0" w:after="0"/>
              <w:rPr>
                <w:rFonts w:asciiTheme="minorHAnsi" w:hAnsiTheme="minorHAnsi"/>
                <w:sz w:val="22"/>
                <w:szCs w:val="22"/>
              </w:rPr>
            </w:pPr>
            <w:r w:rsidRPr="009D09AB">
              <w:rPr>
                <w:rFonts w:asciiTheme="minorHAnsi" w:hAnsiTheme="minorHAnsi"/>
                <w:sz w:val="22"/>
                <w:szCs w:val="22"/>
              </w:rPr>
              <w:t>Vinu Shatakshi</w:t>
            </w:r>
          </w:p>
        </w:tc>
        <w:tc>
          <w:tcPr>
            <w:tcW w:w="1850" w:type="dxa"/>
            <w:vMerge/>
            <w:shd w:val="clear" w:color="auto" w:fill="C4BC96"/>
            <w:vAlign w:val="center"/>
          </w:tcPr>
          <w:p w14:paraId="7F36AD80" w14:textId="77777777" w:rsidR="00E81BF2" w:rsidRPr="009D09AB" w:rsidRDefault="00E81BF2" w:rsidP="008F67AC">
            <w:pPr>
              <w:pStyle w:val="BodyText"/>
              <w:spacing w:before="0" w:after="0"/>
              <w:rPr>
                <w:rFonts w:asciiTheme="minorHAnsi" w:hAnsiTheme="minorHAnsi"/>
                <w:b/>
                <w:sz w:val="22"/>
                <w:szCs w:val="22"/>
              </w:rPr>
            </w:pPr>
          </w:p>
        </w:tc>
        <w:tc>
          <w:tcPr>
            <w:tcW w:w="3537" w:type="dxa"/>
            <w:vAlign w:val="center"/>
          </w:tcPr>
          <w:p w14:paraId="6FAB04B4" w14:textId="6A0E2537" w:rsidR="00E81BF2" w:rsidRPr="009D09AB" w:rsidRDefault="00E81BF2" w:rsidP="008F67AC">
            <w:pPr>
              <w:pStyle w:val="BodyText"/>
              <w:spacing w:before="0" w:after="0"/>
              <w:rPr>
                <w:rFonts w:asciiTheme="minorHAnsi" w:hAnsiTheme="minorHAnsi"/>
                <w:sz w:val="22"/>
                <w:szCs w:val="22"/>
              </w:rPr>
            </w:pPr>
            <w:r w:rsidRPr="009D09AB">
              <w:rPr>
                <w:rFonts w:asciiTheme="minorHAnsi" w:hAnsiTheme="minorHAnsi"/>
                <w:sz w:val="22"/>
                <w:szCs w:val="22"/>
              </w:rPr>
              <w:t>Sr. Officer (Mkg-ILNG)</w:t>
            </w:r>
          </w:p>
        </w:tc>
      </w:tr>
    </w:tbl>
    <w:p w14:paraId="5CF80CED" w14:textId="388449B8" w:rsidR="00A4400B" w:rsidRPr="00012244" w:rsidRDefault="00A4400B" w:rsidP="00A4400B">
      <w:pPr>
        <w:pStyle w:val="BodyText"/>
        <w:spacing w:before="0" w:after="0"/>
        <w:rPr>
          <w:sz w:val="22"/>
          <w:szCs w:val="22"/>
        </w:rPr>
      </w:pPr>
    </w:p>
    <w:p w14:paraId="7529A33D" w14:textId="4F1C3308" w:rsidR="00371FA9" w:rsidRPr="008C4330" w:rsidRDefault="00371FA9">
      <w:pPr>
        <w:pStyle w:val="Heading1"/>
        <w:numPr>
          <w:ilvl w:val="0"/>
          <w:numId w:val="0"/>
        </w:numPr>
        <w:rPr>
          <w:rFonts w:ascii="Myanmar Text" w:hAnsi="Myanmar Text" w:cs="Myanmar Text"/>
          <w:sz w:val="24"/>
          <w:szCs w:val="24"/>
        </w:rPr>
      </w:pPr>
      <w:bookmarkStart w:id="13" w:name="_Toc127462583"/>
      <w:bookmarkStart w:id="14" w:name="_Toc80004707"/>
      <w:bookmarkStart w:id="15" w:name="_Toc371691664"/>
      <w:r w:rsidRPr="008C4330">
        <w:rPr>
          <w:rFonts w:ascii="Myanmar Text" w:hAnsi="Myanmar Text" w:cs="Myanmar Text"/>
          <w:sz w:val="24"/>
          <w:szCs w:val="24"/>
        </w:rPr>
        <w:t>C</w:t>
      </w:r>
      <w:r w:rsidR="003A0FA2" w:rsidRPr="008C4330">
        <w:rPr>
          <w:rFonts w:ascii="Myanmar Text" w:hAnsi="Myanmar Text" w:cs="Myanmar Text"/>
          <w:sz w:val="24"/>
          <w:szCs w:val="24"/>
        </w:rPr>
        <w:t>ONTENTS</w:t>
      </w:r>
      <w:bookmarkEnd w:id="13"/>
    </w:p>
    <w:bookmarkStart w:id="16" w:name="_Toc371933429" w:displacedByCustomXml="next"/>
    <w:sdt>
      <w:sdtPr>
        <w:rPr>
          <w:b/>
          <w:bCs/>
          <w:sz w:val="22"/>
          <w:szCs w:val="22"/>
        </w:rPr>
        <w:id w:val="-267309177"/>
        <w:docPartObj>
          <w:docPartGallery w:val="Table of Contents"/>
          <w:docPartUnique/>
        </w:docPartObj>
      </w:sdtPr>
      <w:sdtEndPr>
        <w:rPr>
          <w:b w:val="0"/>
          <w:bCs w:val="0"/>
          <w:noProof/>
        </w:rPr>
      </w:sdtEndPr>
      <w:sdtContent>
        <w:p w14:paraId="2E60DD3F" w14:textId="534A4EA6" w:rsidR="00C5448A" w:rsidRPr="00C5448A" w:rsidRDefault="00AA0898">
          <w:pPr>
            <w:pStyle w:val="TOC1"/>
            <w:tabs>
              <w:tab w:val="right" w:leader="dot" w:pos="10457"/>
            </w:tabs>
            <w:rPr>
              <w:rFonts w:ascii="Myanmar Text" w:eastAsiaTheme="minorEastAsia" w:hAnsi="Myanmar Text" w:cs="Myanmar Text"/>
              <w:noProof/>
              <w:lang w:val="en-IN" w:eastAsia="en-IN"/>
            </w:rPr>
          </w:pPr>
          <w:r>
            <w:rPr>
              <w:rFonts w:asciiTheme="majorHAnsi" w:eastAsiaTheme="majorEastAsia" w:hAnsiTheme="majorHAnsi" w:cstheme="majorBidi"/>
              <w:color w:val="365F91" w:themeColor="accent1" w:themeShade="BF"/>
              <w:sz w:val="22"/>
              <w:szCs w:val="22"/>
              <w:lang w:eastAsia="ja-JP"/>
            </w:rPr>
            <w:fldChar w:fldCharType="begin"/>
          </w:r>
          <w:r>
            <w:rPr>
              <w:rFonts w:asciiTheme="majorHAnsi" w:eastAsiaTheme="majorEastAsia" w:hAnsiTheme="majorHAnsi" w:cstheme="majorBidi"/>
              <w:color w:val="365F91" w:themeColor="accent1" w:themeShade="BF"/>
              <w:sz w:val="22"/>
              <w:szCs w:val="22"/>
              <w:lang w:eastAsia="ja-JP"/>
            </w:rPr>
            <w:instrText xml:space="preserve"> TOC \o "1-4" \h \z \u </w:instrText>
          </w:r>
          <w:r>
            <w:rPr>
              <w:rFonts w:asciiTheme="majorHAnsi" w:eastAsiaTheme="majorEastAsia" w:hAnsiTheme="majorHAnsi" w:cstheme="majorBidi"/>
              <w:color w:val="365F91" w:themeColor="accent1" w:themeShade="BF"/>
              <w:sz w:val="22"/>
              <w:szCs w:val="22"/>
              <w:lang w:eastAsia="ja-JP"/>
            </w:rPr>
            <w:fldChar w:fldCharType="separate"/>
          </w:r>
          <w:hyperlink w:anchor="_Toc127462582" w:history="1">
            <w:r w:rsidR="00C5448A" w:rsidRPr="00C5448A">
              <w:rPr>
                <w:rStyle w:val="Hyperlink"/>
                <w:rFonts w:ascii="Myanmar Text" w:hAnsi="Myanmar Text" w:cs="Myanmar Text"/>
                <w:noProof/>
              </w:rPr>
              <w:t>DOCUMENT CONTROL</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_Toc127462582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1</w:t>
            </w:r>
            <w:r w:rsidR="00C5448A" w:rsidRPr="00C5448A">
              <w:rPr>
                <w:rFonts w:ascii="Myanmar Text" w:hAnsi="Myanmar Text" w:cs="Myanmar Text"/>
                <w:noProof/>
                <w:webHidden/>
              </w:rPr>
              <w:fldChar w:fldCharType="end"/>
            </w:r>
          </w:hyperlink>
        </w:p>
        <w:p w14:paraId="55148C75" w14:textId="350E766A" w:rsidR="00C5448A" w:rsidRPr="00C5448A" w:rsidRDefault="005A0BB3">
          <w:pPr>
            <w:pStyle w:val="TOC1"/>
            <w:tabs>
              <w:tab w:val="right" w:leader="dot" w:pos="10457"/>
            </w:tabs>
            <w:rPr>
              <w:rFonts w:ascii="Myanmar Text" w:eastAsiaTheme="minorEastAsia" w:hAnsi="Myanmar Text" w:cs="Myanmar Text"/>
              <w:noProof/>
              <w:lang w:val="en-IN" w:eastAsia="en-IN"/>
            </w:rPr>
          </w:pPr>
          <w:hyperlink w:anchor="_Toc127462583" w:history="1">
            <w:r w:rsidR="00C5448A" w:rsidRPr="00C5448A">
              <w:rPr>
                <w:rStyle w:val="Hyperlink"/>
                <w:rFonts w:ascii="Myanmar Text" w:hAnsi="Myanmar Text" w:cs="Myanmar Text"/>
                <w:noProof/>
              </w:rPr>
              <w:t>CONTENTS</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_Toc127462583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3</w:t>
            </w:r>
            <w:r w:rsidR="00C5448A" w:rsidRPr="00C5448A">
              <w:rPr>
                <w:rFonts w:ascii="Myanmar Text" w:hAnsi="Myanmar Text" w:cs="Myanmar Text"/>
                <w:noProof/>
                <w:webHidden/>
              </w:rPr>
              <w:fldChar w:fldCharType="end"/>
            </w:r>
          </w:hyperlink>
        </w:p>
        <w:p w14:paraId="105D44CA" w14:textId="5C5EC71E" w:rsidR="00C5448A" w:rsidRPr="00C5448A" w:rsidRDefault="005A0BB3">
          <w:pPr>
            <w:pStyle w:val="TOC1"/>
            <w:tabs>
              <w:tab w:val="left" w:pos="400"/>
              <w:tab w:val="right" w:leader="dot" w:pos="10457"/>
            </w:tabs>
            <w:rPr>
              <w:rFonts w:ascii="Myanmar Text" w:eastAsiaTheme="minorEastAsia" w:hAnsi="Myanmar Text" w:cs="Myanmar Text"/>
              <w:noProof/>
              <w:lang w:val="en-IN" w:eastAsia="en-IN"/>
            </w:rPr>
          </w:pPr>
          <w:hyperlink w:anchor="_Toc127462584" w:history="1">
            <w:r w:rsidR="00C5448A" w:rsidRPr="00C5448A">
              <w:rPr>
                <w:rStyle w:val="Hyperlink"/>
                <w:rFonts w:ascii="Myanmar Text" w:hAnsi="Myanmar Text" w:cs="Myanmar Text"/>
                <w:noProof/>
              </w:rPr>
              <w:t>1.</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Introduction</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_Toc127462584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12</w:t>
            </w:r>
            <w:r w:rsidR="00C5448A" w:rsidRPr="00C5448A">
              <w:rPr>
                <w:rFonts w:ascii="Myanmar Text" w:hAnsi="Myanmar Text" w:cs="Myanmar Text"/>
                <w:noProof/>
                <w:webHidden/>
              </w:rPr>
              <w:fldChar w:fldCharType="end"/>
            </w:r>
          </w:hyperlink>
        </w:p>
        <w:p w14:paraId="6524BC84" w14:textId="4DD67D26" w:rsidR="00C5448A" w:rsidRPr="00C5448A" w:rsidRDefault="005A0BB3">
          <w:pPr>
            <w:pStyle w:val="TOC2"/>
            <w:tabs>
              <w:tab w:val="left" w:pos="880"/>
              <w:tab w:val="right" w:leader="dot" w:pos="10457"/>
            </w:tabs>
            <w:rPr>
              <w:rFonts w:ascii="Myanmar Text" w:eastAsiaTheme="minorEastAsia" w:hAnsi="Myanmar Text" w:cs="Myanmar Text"/>
              <w:noProof/>
              <w:lang w:val="en-IN" w:eastAsia="en-IN"/>
            </w:rPr>
          </w:pPr>
          <w:hyperlink w:anchor="_Toc127462585" w:history="1">
            <w:r w:rsidR="00C5448A" w:rsidRPr="00C5448A">
              <w:rPr>
                <w:rStyle w:val="Hyperlink"/>
                <w:rFonts w:ascii="Myanmar Text" w:hAnsi="Myanmar Text" w:cs="Myanmar Text"/>
                <w:noProof/>
              </w:rPr>
              <w:t>1.1</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Purpose</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_Toc127462585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12</w:t>
            </w:r>
            <w:r w:rsidR="00C5448A" w:rsidRPr="00C5448A">
              <w:rPr>
                <w:rFonts w:ascii="Myanmar Text" w:hAnsi="Myanmar Text" w:cs="Myanmar Text"/>
                <w:noProof/>
                <w:webHidden/>
              </w:rPr>
              <w:fldChar w:fldCharType="end"/>
            </w:r>
          </w:hyperlink>
        </w:p>
        <w:p w14:paraId="4D610A90" w14:textId="37C17977" w:rsidR="00C5448A" w:rsidRPr="00C5448A" w:rsidRDefault="005A0BB3">
          <w:pPr>
            <w:pStyle w:val="TOC2"/>
            <w:tabs>
              <w:tab w:val="left" w:pos="880"/>
              <w:tab w:val="right" w:leader="dot" w:pos="10457"/>
            </w:tabs>
            <w:rPr>
              <w:rFonts w:ascii="Myanmar Text" w:eastAsiaTheme="minorEastAsia" w:hAnsi="Myanmar Text" w:cs="Myanmar Text"/>
              <w:noProof/>
              <w:lang w:val="en-IN" w:eastAsia="en-IN"/>
            </w:rPr>
          </w:pPr>
          <w:hyperlink w:anchor="_Toc127462586" w:history="1">
            <w:r w:rsidR="00C5448A" w:rsidRPr="00C5448A">
              <w:rPr>
                <w:rStyle w:val="Hyperlink"/>
                <w:rFonts w:ascii="Myanmar Text" w:hAnsi="Myanmar Text" w:cs="Myanmar Text"/>
                <w:noProof/>
              </w:rPr>
              <w:t>1.2</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Scope</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_Toc127462586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12</w:t>
            </w:r>
            <w:r w:rsidR="00C5448A" w:rsidRPr="00C5448A">
              <w:rPr>
                <w:rFonts w:ascii="Myanmar Text" w:hAnsi="Myanmar Text" w:cs="Myanmar Text"/>
                <w:noProof/>
                <w:webHidden/>
              </w:rPr>
              <w:fldChar w:fldCharType="end"/>
            </w:r>
          </w:hyperlink>
        </w:p>
        <w:p w14:paraId="1EDF24C2" w14:textId="3C0B6EB2" w:rsidR="00C5448A" w:rsidRPr="00C5448A" w:rsidRDefault="005A0BB3">
          <w:pPr>
            <w:pStyle w:val="TOC1"/>
            <w:tabs>
              <w:tab w:val="left" w:pos="400"/>
              <w:tab w:val="right" w:leader="dot" w:pos="10457"/>
            </w:tabs>
            <w:rPr>
              <w:rFonts w:ascii="Myanmar Text" w:eastAsiaTheme="minorEastAsia" w:hAnsi="Myanmar Text" w:cs="Myanmar Text"/>
              <w:noProof/>
              <w:lang w:val="en-IN" w:eastAsia="en-IN"/>
            </w:rPr>
          </w:pPr>
          <w:hyperlink w:anchor="_Toc127462587" w:history="1">
            <w:r w:rsidR="00C5448A" w:rsidRPr="00C5448A">
              <w:rPr>
                <w:rStyle w:val="Hyperlink"/>
                <w:rFonts w:ascii="Myanmar Text" w:hAnsi="Myanmar Text" w:cs="Myanmar Text"/>
                <w:noProof/>
              </w:rPr>
              <w:t>2.</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Bidder Registration</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_Toc127462587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13</w:t>
            </w:r>
            <w:r w:rsidR="00C5448A" w:rsidRPr="00C5448A">
              <w:rPr>
                <w:rFonts w:ascii="Myanmar Text" w:hAnsi="Myanmar Text" w:cs="Myanmar Text"/>
                <w:noProof/>
                <w:webHidden/>
              </w:rPr>
              <w:fldChar w:fldCharType="end"/>
            </w:r>
          </w:hyperlink>
        </w:p>
        <w:p w14:paraId="7191F646" w14:textId="760CCDBB" w:rsidR="00C5448A" w:rsidRPr="00C5448A" w:rsidRDefault="005A0BB3">
          <w:pPr>
            <w:pStyle w:val="TOC2"/>
            <w:tabs>
              <w:tab w:val="left" w:pos="880"/>
              <w:tab w:val="right" w:leader="dot" w:pos="10457"/>
            </w:tabs>
            <w:rPr>
              <w:rFonts w:ascii="Myanmar Text" w:eastAsiaTheme="minorEastAsia" w:hAnsi="Myanmar Text" w:cs="Myanmar Text"/>
              <w:noProof/>
              <w:lang w:val="en-IN" w:eastAsia="en-IN"/>
            </w:rPr>
          </w:pPr>
          <w:hyperlink w:anchor="_Toc127462588" w:history="1">
            <w:r w:rsidR="00C5448A" w:rsidRPr="00C5448A">
              <w:rPr>
                <w:rStyle w:val="Hyperlink"/>
                <w:rFonts w:ascii="Myanmar Text" w:hAnsi="Myanmar Text" w:cs="Myanmar Text"/>
                <w:noProof/>
              </w:rPr>
              <w:t>2.1</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Registration of the Main User [Registration by Officer]</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_Toc127462588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13</w:t>
            </w:r>
            <w:r w:rsidR="00C5448A" w:rsidRPr="00C5448A">
              <w:rPr>
                <w:rFonts w:ascii="Myanmar Text" w:hAnsi="Myanmar Text" w:cs="Myanmar Text"/>
                <w:noProof/>
                <w:webHidden/>
              </w:rPr>
              <w:fldChar w:fldCharType="end"/>
            </w:r>
          </w:hyperlink>
        </w:p>
        <w:p w14:paraId="07A1C66E" w14:textId="21C193AB" w:rsidR="00C5448A" w:rsidRPr="00C5448A" w:rsidRDefault="005A0BB3">
          <w:pPr>
            <w:pStyle w:val="TOC2"/>
            <w:tabs>
              <w:tab w:val="left" w:pos="880"/>
              <w:tab w:val="right" w:leader="dot" w:pos="10457"/>
            </w:tabs>
            <w:rPr>
              <w:rFonts w:ascii="Myanmar Text" w:eastAsiaTheme="minorEastAsia" w:hAnsi="Myanmar Text" w:cs="Myanmar Text"/>
              <w:noProof/>
              <w:lang w:val="en-IN" w:eastAsia="en-IN"/>
            </w:rPr>
          </w:pPr>
          <w:hyperlink w:anchor="_Toc127462589" w:history="1">
            <w:r w:rsidR="00C5448A" w:rsidRPr="00C5448A">
              <w:rPr>
                <w:rStyle w:val="Hyperlink"/>
                <w:rFonts w:ascii="Myanmar Text" w:hAnsi="Myanmar Text" w:cs="Myanmar Text"/>
                <w:noProof/>
              </w:rPr>
              <w:t>2.2</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Registration Form  1</w:t>
            </w:r>
            <w:r w:rsidR="00C5448A" w:rsidRPr="00C5448A">
              <w:rPr>
                <w:rStyle w:val="Hyperlink"/>
                <w:rFonts w:ascii="Myanmar Text" w:hAnsi="Myanmar Text" w:cs="Myanmar Text"/>
                <w:noProof/>
                <w:vertAlign w:val="superscript"/>
              </w:rPr>
              <w:t>st</w:t>
            </w:r>
            <w:r w:rsidR="00C5448A" w:rsidRPr="00C5448A">
              <w:rPr>
                <w:rStyle w:val="Hyperlink"/>
                <w:rFonts w:ascii="Myanmar Text" w:hAnsi="Myanmar Text" w:cs="Myanmar Text"/>
                <w:noProof/>
              </w:rPr>
              <w:t xml:space="preserve"> Step [Registration by Main user]</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_Toc127462589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25</w:t>
            </w:r>
            <w:r w:rsidR="00C5448A" w:rsidRPr="00C5448A">
              <w:rPr>
                <w:rFonts w:ascii="Myanmar Text" w:hAnsi="Myanmar Text" w:cs="Myanmar Text"/>
                <w:noProof/>
                <w:webHidden/>
              </w:rPr>
              <w:fldChar w:fldCharType="end"/>
            </w:r>
          </w:hyperlink>
        </w:p>
        <w:p w14:paraId="64462C1F" w14:textId="5C468759" w:rsidR="00C5448A" w:rsidRPr="00C5448A" w:rsidRDefault="005A0BB3">
          <w:pPr>
            <w:pStyle w:val="TOC2"/>
            <w:tabs>
              <w:tab w:val="left" w:pos="880"/>
              <w:tab w:val="right" w:leader="dot" w:pos="10457"/>
            </w:tabs>
            <w:rPr>
              <w:rFonts w:ascii="Myanmar Text" w:eastAsiaTheme="minorEastAsia" w:hAnsi="Myanmar Text" w:cs="Myanmar Text"/>
              <w:noProof/>
              <w:lang w:val="en-IN" w:eastAsia="en-IN"/>
            </w:rPr>
          </w:pPr>
          <w:hyperlink w:anchor="_Toc127462590" w:history="1">
            <w:r w:rsidR="00C5448A" w:rsidRPr="00C5448A">
              <w:rPr>
                <w:rStyle w:val="Hyperlink"/>
                <w:rFonts w:ascii="Myanmar Text" w:hAnsi="Myanmar Text" w:cs="Myanmar Text"/>
                <w:noProof/>
              </w:rPr>
              <w:t>2.3</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Digital Certificate Mapping 2</w:t>
            </w:r>
            <w:r w:rsidR="00C5448A" w:rsidRPr="00C5448A">
              <w:rPr>
                <w:rStyle w:val="Hyperlink"/>
                <w:rFonts w:ascii="Myanmar Text" w:hAnsi="Myanmar Text" w:cs="Myanmar Text"/>
                <w:noProof/>
                <w:vertAlign w:val="superscript"/>
              </w:rPr>
              <w:t>nd</w:t>
            </w:r>
            <w:r w:rsidR="00C5448A" w:rsidRPr="00C5448A">
              <w:rPr>
                <w:rStyle w:val="Hyperlink"/>
                <w:rFonts w:ascii="Myanmar Text" w:hAnsi="Myanmar Text" w:cs="Myanmar Text"/>
                <w:noProof/>
              </w:rPr>
              <w:t xml:space="preserve"> Step [Main user / Sub user]</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_Toc127462590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32</w:t>
            </w:r>
            <w:r w:rsidR="00C5448A" w:rsidRPr="00C5448A">
              <w:rPr>
                <w:rFonts w:ascii="Myanmar Text" w:hAnsi="Myanmar Text" w:cs="Myanmar Text"/>
                <w:noProof/>
                <w:webHidden/>
              </w:rPr>
              <w:fldChar w:fldCharType="end"/>
            </w:r>
          </w:hyperlink>
        </w:p>
        <w:p w14:paraId="73178A02" w14:textId="168D9C24" w:rsidR="00C5448A" w:rsidRPr="00C5448A" w:rsidRDefault="005A0BB3">
          <w:pPr>
            <w:pStyle w:val="TOC2"/>
            <w:tabs>
              <w:tab w:val="left" w:pos="880"/>
              <w:tab w:val="right" w:leader="dot" w:pos="10457"/>
            </w:tabs>
            <w:rPr>
              <w:rFonts w:ascii="Myanmar Text" w:eastAsiaTheme="minorEastAsia" w:hAnsi="Myanmar Text" w:cs="Myanmar Text"/>
              <w:noProof/>
              <w:lang w:val="en-IN" w:eastAsia="en-IN"/>
            </w:rPr>
          </w:pPr>
          <w:hyperlink w:anchor="_Toc127462591" w:history="1">
            <w:r w:rsidR="00C5448A" w:rsidRPr="00C5448A">
              <w:rPr>
                <w:rStyle w:val="Hyperlink"/>
                <w:rFonts w:ascii="Myanmar Text" w:hAnsi="Myanmar Text" w:cs="Myanmar Text"/>
                <w:noProof/>
              </w:rPr>
              <w:t>2.4</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Document Upload 3</w:t>
            </w:r>
            <w:r w:rsidR="00C5448A" w:rsidRPr="00C5448A">
              <w:rPr>
                <w:rStyle w:val="Hyperlink"/>
                <w:rFonts w:ascii="Myanmar Text" w:hAnsi="Myanmar Text" w:cs="Myanmar Text"/>
                <w:noProof/>
                <w:vertAlign w:val="superscript"/>
              </w:rPr>
              <w:t>rd</w:t>
            </w:r>
            <w:r w:rsidR="00C5448A" w:rsidRPr="00C5448A">
              <w:rPr>
                <w:rStyle w:val="Hyperlink"/>
                <w:rFonts w:ascii="Myanmar Text" w:hAnsi="Myanmar Text" w:cs="Myanmar Text"/>
                <w:noProof/>
              </w:rPr>
              <w:t xml:space="preserve"> Step [Registration by Main user]</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_Toc127462591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36</w:t>
            </w:r>
            <w:r w:rsidR="00C5448A" w:rsidRPr="00C5448A">
              <w:rPr>
                <w:rFonts w:ascii="Myanmar Text" w:hAnsi="Myanmar Text" w:cs="Myanmar Text"/>
                <w:noProof/>
                <w:webHidden/>
              </w:rPr>
              <w:fldChar w:fldCharType="end"/>
            </w:r>
          </w:hyperlink>
        </w:p>
        <w:p w14:paraId="69166C61" w14:textId="12D5B408" w:rsidR="00C5448A" w:rsidRPr="00C5448A" w:rsidRDefault="005A0BB3">
          <w:pPr>
            <w:pStyle w:val="TOC2"/>
            <w:tabs>
              <w:tab w:val="left" w:pos="880"/>
              <w:tab w:val="right" w:leader="dot" w:pos="10457"/>
            </w:tabs>
            <w:rPr>
              <w:rFonts w:ascii="Myanmar Text" w:eastAsiaTheme="minorEastAsia" w:hAnsi="Myanmar Text" w:cs="Myanmar Text"/>
              <w:noProof/>
              <w:lang w:val="en-IN" w:eastAsia="en-IN"/>
            </w:rPr>
          </w:pPr>
          <w:hyperlink w:anchor="_Toc127462592" w:history="1">
            <w:r w:rsidR="00C5448A" w:rsidRPr="00C5448A">
              <w:rPr>
                <w:rStyle w:val="Hyperlink"/>
                <w:rFonts w:ascii="Myanmar Text" w:hAnsi="Myanmar Text" w:cs="Myanmar Text"/>
                <w:noProof/>
              </w:rPr>
              <w:t>2.5</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Register Bidder [Registration by Sub user]</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_Toc127462592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44</w:t>
            </w:r>
            <w:r w:rsidR="00C5448A" w:rsidRPr="00C5448A">
              <w:rPr>
                <w:rFonts w:ascii="Myanmar Text" w:hAnsi="Myanmar Text" w:cs="Myanmar Text"/>
                <w:noProof/>
                <w:webHidden/>
              </w:rPr>
              <w:fldChar w:fldCharType="end"/>
            </w:r>
          </w:hyperlink>
        </w:p>
        <w:p w14:paraId="1C48B69B" w14:textId="2617F196" w:rsidR="00C5448A" w:rsidRPr="00C5448A" w:rsidRDefault="005A0BB3">
          <w:pPr>
            <w:pStyle w:val="TOC2"/>
            <w:tabs>
              <w:tab w:val="left" w:pos="880"/>
              <w:tab w:val="right" w:leader="dot" w:pos="10457"/>
            </w:tabs>
            <w:rPr>
              <w:rFonts w:ascii="Myanmar Text" w:eastAsiaTheme="minorEastAsia" w:hAnsi="Myanmar Text" w:cs="Myanmar Text"/>
              <w:noProof/>
              <w:lang w:val="en-IN" w:eastAsia="en-IN"/>
            </w:rPr>
          </w:pPr>
          <w:hyperlink w:anchor="_Toc127462593" w:history="1">
            <w:r w:rsidR="00C5448A" w:rsidRPr="00C5448A">
              <w:rPr>
                <w:rStyle w:val="Hyperlink"/>
                <w:rFonts w:ascii="Myanmar Text" w:hAnsi="Myanmar Text" w:cs="Myanmar Text"/>
                <w:noProof/>
              </w:rPr>
              <w:t>2.6</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Manage Profile [Main user]</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_Toc127462593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50</w:t>
            </w:r>
            <w:r w:rsidR="00C5448A" w:rsidRPr="00C5448A">
              <w:rPr>
                <w:rFonts w:ascii="Myanmar Text" w:hAnsi="Myanmar Text" w:cs="Myanmar Text"/>
                <w:noProof/>
                <w:webHidden/>
              </w:rPr>
              <w:fldChar w:fldCharType="end"/>
            </w:r>
          </w:hyperlink>
        </w:p>
        <w:p w14:paraId="2C922B55" w14:textId="57418CD6" w:rsidR="00C5448A" w:rsidRPr="00C5448A" w:rsidRDefault="005A0BB3">
          <w:pPr>
            <w:pStyle w:val="TOC1"/>
            <w:tabs>
              <w:tab w:val="left" w:pos="400"/>
              <w:tab w:val="right" w:leader="dot" w:pos="10457"/>
            </w:tabs>
            <w:rPr>
              <w:rFonts w:ascii="Myanmar Text" w:eastAsiaTheme="minorEastAsia" w:hAnsi="Myanmar Text" w:cs="Myanmar Text"/>
              <w:noProof/>
              <w:lang w:val="en-IN" w:eastAsia="en-IN"/>
            </w:rPr>
          </w:pPr>
          <w:hyperlink w:anchor="_Toc127462594" w:history="1">
            <w:r w:rsidR="00C5448A" w:rsidRPr="00C5448A">
              <w:rPr>
                <w:rStyle w:val="Hyperlink"/>
                <w:rFonts w:ascii="Myanmar Text" w:hAnsi="Myanmar Text" w:cs="Myanmar Text"/>
                <w:noProof/>
              </w:rPr>
              <w:t>3.</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Tender</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_Toc127462594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58</w:t>
            </w:r>
            <w:r w:rsidR="00C5448A" w:rsidRPr="00C5448A">
              <w:rPr>
                <w:rFonts w:ascii="Myanmar Text" w:hAnsi="Myanmar Text" w:cs="Myanmar Text"/>
                <w:noProof/>
                <w:webHidden/>
              </w:rPr>
              <w:fldChar w:fldCharType="end"/>
            </w:r>
          </w:hyperlink>
        </w:p>
        <w:p w14:paraId="7E95193E" w14:textId="04B32A1F" w:rsidR="00C5448A" w:rsidRPr="00C5448A" w:rsidRDefault="005A0BB3">
          <w:pPr>
            <w:pStyle w:val="TOC2"/>
            <w:tabs>
              <w:tab w:val="left" w:pos="880"/>
              <w:tab w:val="right" w:leader="dot" w:pos="10457"/>
            </w:tabs>
            <w:rPr>
              <w:rFonts w:ascii="Myanmar Text" w:eastAsiaTheme="minorEastAsia" w:hAnsi="Myanmar Text" w:cs="Myanmar Text"/>
              <w:noProof/>
              <w:lang w:val="en-IN" w:eastAsia="en-IN"/>
            </w:rPr>
          </w:pPr>
          <w:hyperlink w:anchor="_Toc127462595" w:history="1">
            <w:r w:rsidR="00C5448A" w:rsidRPr="00C5448A">
              <w:rPr>
                <w:rStyle w:val="Hyperlink"/>
                <w:rFonts w:ascii="Myanmar Text" w:hAnsi="Myanmar Text" w:cs="Myanmar Text"/>
                <w:noProof/>
              </w:rPr>
              <w:t>3.1</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Notice and Document</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_Toc127462595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58</w:t>
            </w:r>
            <w:r w:rsidR="00C5448A" w:rsidRPr="00C5448A">
              <w:rPr>
                <w:rFonts w:ascii="Myanmar Text" w:hAnsi="Myanmar Text" w:cs="Myanmar Text"/>
                <w:noProof/>
                <w:webHidden/>
              </w:rPr>
              <w:fldChar w:fldCharType="end"/>
            </w:r>
          </w:hyperlink>
        </w:p>
        <w:p w14:paraId="38F656A9" w14:textId="3C64488C" w:rsidR="00C5448A" w:rsidRPr="00C5448A" w:rsidRDefault="005A0BB3">
          <w:pPr>
            <w:pStyle w:val="TOC3"/>
            <w:tabs>
              <w:tab w:val="left" w:pos="1100"/>
              <w:tab w:val="right" w:leader="dot" w:pos="10457"/>
            </w:tabs>
            <w:rPr>
              <w:rFonts w:ascii="Myanmar Text" w:eastAsiaTheme="minorEastAsia" w:hAnsi="Myanmar Text" w:cs="Myanmar Text"/>
              <w:noProof/>
              <w:lang w:val="en-IN" w:eastAsia="en-IN"/>
            </w:rPr>
          </w:pPr>
          <w:hyperlink w:anchor="_Toc127462596" w:history="1">
            <w:r w:rsidR="00C5448A" w:rsidRPr="00C5448A">
              <w:rPr>
                <w:rStyle w:val="Hyperlink"/>
                <w:rFonts w:ascii="Myanmar Text" w:hAnsi="Myanmar Text" w:cs="Myanmar Text"/>
                <w:noProof/>
              </w:rPr>
              <w:t>3.1.1</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Create / Edit Tender Notice</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_Toc127462596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58</w:t>
            </w:r>
            <w:r w:rsidR="00C5448A" w:rsidRPr="00C5448A">
              <w:rPr>
                <w:rFonts w:ascii="Myanmar Text" w:hAnsi="Myanmar Text" w:cs="Myanmar Text"/>
                <w:noProof/>
                <w:webHidden/>
              </w:rPr>
              <w:fldChar w:fldCharType="end"/>
            </w:r>
          </w:hyperlink>
        </w:p>
        <w:p w14:paraId="5D67640A" w14:textId="44F7AD04" w:rsidR="00C5448A" w:rsidRPr="00C5448A" w:rsidRDefault="005A0BB3">
          <w:pPr>
            <w:pStyle w:val="TOC3"/>
            <w:tabs>
              <w:tab w:val="left" w:pos="1100"/>
              <w:tab w:val="right" w:leader="dot" w:pos="10457"/>
            </w:tabs>
            <w:rPr>
              <w:rFonts w:ascii="Myanmar Text" w:eastAsiaTheme="minorEastAsia" w:hAnsi="Myanmar Text" w:cs="Myanmar Text"/>
              <w:noProof/>
              <w:lang w:val="en-IN" w:eastAsia="en-IN"/>
            </w:rPr>
          </w:pPr>
          <w:hyperlink w:anchor="_Toc127462597" w:history="1">
            <w:r w:rsidR="00C5448A" w:rsidRPr="00C5448A">
              <w:rPr>
                <w:rStyle w:val="Hyperlink"/>
                <w:rFonts w:ascii="Myanmar Text" w:hAnsi="Myanmar Text" w:cs="Myanmar Text"/>
                <w:noProof/>
              </w:rPr>
              <w:t>3.1.2</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Tender Reference (Additional) Document Upload / Preparation</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_Toc127462597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79</w:t>
            </w:r>
            <w:r w:rsidR="00C5448A" w:rsidRPr="00C5448A">
              <w:rPr>
                <w:rFonts w:ascii="Myanmar Text" w:hAnsi="Myanmar Text" w:cs="Myanmar Text"/>
                <w:noProof/>
                <w:webHidden/>
              </w:rPr>
              <w:fldChar w:fldCharType="end"/>
            </w:r>
          </w:hyperlink>
        </w:p>
        <w:p w14:paraId="6275BAE2" w14:textId="48CA623D" w:rsidR="00C5448A" w:rsidRPr="00C5448A" w:rsidRDefault="005A0BB3">
          <w:pPr>
            <w:pStyle w:val="TOC3"/>
            <w:tabs>
              <w:tab w:val="left" w:pos="1100"/>
              <w:tab w:val="right" w:leader="dot" w:pos="10457"/>
            </w:tabs>
            <w:rPr>
              <w:rFonts w:ascii="Myanmar Text" w:eastAsiaTheme="minorEastAsia" w:hAnsi="Myanmar Text" w:cs="Myanmar Text"/>
              <w:noProof/>
              <w:lang w:val="en-IN" w:eastAsia="en-IN"/>
            </w:rPr>
          </w:pPr>
          <w:hyperlink w:anchor="_Toc127462598" w:history="1">
            <w:r w:rsidR="00C5448A" w:rsidRPr="00C5448A">
              <w:rPr>
                <w:rStyle w:val="Hyperlink"/>
                <w:rFonts w:ascii="Myanmar Text" w:hAnsi="Myanmar Text" w:cs="Myanmar Text"/>
                <w:noProof/>
              </w:rPr>
              <w:t>3.1.3</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Map Bidders</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_Toc127462598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85</w:t>
            </w:r>
            <w:r w:rsidR="00C5448A" w:rsidRPr="00C5448A">
              <w:rPr>
                <w:rFonts w:ascii="Myanmar Text" w:hAnsi="Myanmar Text" w:cs="Myanmar Text"/>
                <w:noProof/>
                <w:webHidden/>
              </w:rPr>
              <w:fldChar w:fldCharType="end"/>
            </w:r>
          </w:hyperlink>
        </w:p>
        <w:p w14:paraId="598F557A" w14:textId="3D196F2C" w:rsidR="00C5448A" w:rsidRPr="00C5448A" w:rsidRDefault="005A0BB3">
          <w:pPr>
            <w:pStyle w:val="TOC4"/>
            <w:tabs>
              <w:tab w:val="left" w:pos="1540"/>
              <w:tab w:val="right" w:leader="dot" w:pos="10457"/>
            </w:tabs>
            <w:rPr>
              <w:rFonts w:ascii="Myanmar Text" w:eastAsiaTheme="minorEastAsia" w:hAnsi="Myanmar Text" w:cs="Myanmar Text"/>
              <w:noProof/>
              <w:szCs w:val="20"/>
              <w:lang w:val="en-IN" w:eastAsia="en-IN"/>
            </w:rPr>
          </w:pPr>
          <w:hyperlink w:anchor="_Toc127462599" w:history="1">
            <w:r w:rsidR="00C5448A" w:rsidRPr="00C5448A">
              <w:rPr>
                <w:rStyle w:val="Hyperlink"/>
                <w:rFonts w:ascii="Myanmar Text" w:hAnsi="Myanmar Text" w:cs="Myanmar Text"/>
                <w:noProof/>
                <w:szCs w:val="20"/>
              </w:rPr>
              <w:t>3.1.3.1</w:t>
            </w:r>
            <w:r w:rsidR="00C5448A" w:rsidRPr="00C5448A">
              <w:rPr>
                <w:rFonts w:ascii="Myanmar Text" w:eastAsiaTheme="minorEastAsia" w:hAnsi="Myanmar Text" w:cs="Myanmar Text"/>
                <w:noProof/>
                <w:szCs w:val="20"/>
                <w:lang w:val="en-IN" w:eastAsia="en-IN"/>
              </w:rPr>
              <w:tab/>
            </w:r>
            <w:r w:rsidR="00C5448A" w:rsidRPr="00C5448A">
              <w:rPr>
                <w:rStyle w:val="Hyperlink"/>
                <w:rFonts w:ascii="Myanmar Text" w:hAnsi="Myanmar Text" w:cs="Myanmar Text"/>
                <w:noProof/>
                <w:szCs w:val="20"/>
              </w:rPr>
              <w:t>High Level Use Case of Map Bidders</w:t>
            </w:r>
            <w:r w:rsidR="00C5448A" w:rsidRPr="00C5448A">
              <w:rPr>
                <w:rFonts w:ascii="Myanmar Text" w:hAnsi="Myanmar Text" w:cs="Myanmar Text"/>
                <w:noProof/>
                <w:webHidden/>
                <w:szCs w:val="20"/>
              </w:rPr>
              <w:tab/>
            </w:r>
            <w:r w:rsidR="00C5448A" w:rsidRPr="00C5448A">
              <w:rPr>
                <w:rFonts w:ascii="Myanmar Text" w:hAnsi="Myanmar Text" w:cs="Myanmar Text"/>
                <w:noProof/>
                <w:webHidden/>
                <w:szCs w:val="20"/>
              </w:rPr>
              <w:fldChar w:fldCharType="begin"/>
            </w:r>
            <w:r w:rsidR="00C5448A" w:rsidRPr="00C5448A">
              <w:rPr>
                <w:rFonts w:ascii="Myanmar Text" w:hAnsi="Myanmar Text" w:cs="Myanmar Text"/>
                <w:noProof/>
                <w:webHidden/>
                <w:szCs w:val="20"/>
              </w:rPr>
              <w:instrText xml:space="preserve"> PAGEREF _Toc127462599 \h </w:instrText>
            </w:r>
            <w:r w:rsidR="00C5448A" w:rsidRPr="00C5448A">
              <w:rPr>
                <w:rFonts w:ascii="Myanmar Text" w:hAnsi="Myanmar Text" w:cs="Myanmar Text"/>
                <w:noProof/>
                <w:webHidden/>
                <w:szCs w:val="20"/>
              </w:rPr>
            </w:r>
            <w:r w:rsidR="00C5448A" w:rsidRPr="00C5448A">
              <w:rPr>
                <w:rFonts w:ascii="Myanmar Text" w:hAnsi="Myanmar Text" w:cs="Myanmar Text"/>
                <w:noProof/>
                <w:webHidden/>
                <w:szCs w:val="20"/>
              </w:rPr>
              <w:fldChar w:fldCharType="separate"/>
            </w:r>
            <w:r w:rsidR="00C5448A" w:rsidRPr="00C5448A">
              <w:rPr>
                <w:rFonts w:ascii="Myanmar Text" w:hAnsi="Myanmar Text" w:cs="Myanmar Text"/>
                <w:noProof/>
                <w:webHidden/>
                <w:szCs w:val="20"/>
              </w:rPr>
              <w:t>85</w:t>
            </w:r>
            <w:r w:rsidR="00C5448A" w:rsidRPr="00C5448A">
              <w:rPr>
                <w:rFonts w:ascii="Myanmar Text" w:hAnsi="Myanmar Text" w:cs="Myanmar Text"/>
                <w:noProof/>
                <w:webHidden/>
                <w:szCs w:val="20"/>
              </w:rPr>
              <w:fldChar w:fldCharType="end"/>
            </w:r>
          </w:hyperlink>
        </w:p>
        <w:p w14:paraId="6ACF204E" w14:textId="5A41D683" w:rsidR="00C5448A" w:rsidRPr="00C5448A" w:rsidRDefault="005A0BB3">
          <w:pPr>
            <w:pStyle w:val="TOC4"/>
            <w:tabs>
              <w:tab w:val="left" w:pos="1540"/>
              <w:tab w:val="right" w:leader="dot" w:pos="10457"/>
            </w:tabs>
            <w:rPr>
              <w:rFonts w:ascii="Myanmar Text" w:eastAsiaTheme="minorEastAsia" w:hAnsi="Myanmar Text" w:cs="Myanmar Text"/>
              <w:noProof/>
              <w:szCs w:val="20"/>
              <w:lang w:val="en-IN" w:eastAsia="en-IN"/>
            </w:rPr>
          </w:pPr>
          <w:hyperlink w:anchor="_Toc127462600" w:history="1">
            <w:r w:rsidR="00C5448A" w:rsidRPr="00C5448A">
              <w:rPr>
                <w:rStyle w:val="Hyperlink"/>
                <w:rFonts w:ascii="Myanmar Text" w:hAnsi="Myanmar Text" w:cs="Myanmar Text"/>
                <w:noProof/>
                <w:szCs w:val="20"/>
              </w:rPr>
              <w:t>3.1.3.2</w:t>
            </w:r>
            <w:r w:rsidR="00C5448A" w:rsidRPr="00C5448A">
              <w:rPr>
                <w:rFonts w:ascii="Myanmar Text" w:eastAsiaTheme="minorEastAsia" w:hAnsi="Myanmar Text" w:cs="Myanmar Text"/>
                <w:noProof/>
                <w:szCs w:val="20"/>
                <w:lang w:val="en-IN" w:eastAsia="en-IN"/>
              </w:rPr>
              <w:tab/>
            </w:r>
            <w:r w:rsidR="00C5448A" w:rsidRPr="00C5448A">
              <w:rPr>
                <w:rStyle w:val="Hyperlink"/>
                <w:rFonts w:ascii="Myanmar Text" w:hAnsi="Myanmar Text" w:cs="Myanmar Text"/>
                <w:noProof/>
                <w:szCs w:val="20"/>
              </w:rPr>
              <w:t>High Level Use Case of Mapped Bidders</w:t>
            </w:r>
            <w:r w:rsidR="00C5448A" w:rsidRPr="00C5448A">
              <w:rPr>
                <w:rFonts w:ascii="Myanmar Text" w:hAnsi="Myanmar Text" w:cs="Myanmar Text"/>
                <w:noProof/>
                <w:webHidden/>
                <w:szCs w:val="20"/>
              </w:rPr>
              <w:tab/>
            </w:r>
            <w:r w:rsidR="00C5448A" w:rsidRPr="00C5448A">
              <w:rPr>
                <w:rFonts w:ascii="Myanmar Text" w:hAnsi="Myanmar Text" w:cs="Myanmar Text"/>
                <w:noProof/>
                <w:webHidden/>
                <w:szCs w:val="20"/>
              </w:rPr>
              <w:fldChar w:fldCharType="begin"/>
            </w:r>
            <w:r w:rsidR="00C5448A" w:rsidRPr="00C5448A">
              <w:rPr>
                <w:rFonts w:ascii="Myanmar Text" w:hAnsi="Myanmar Text" w:cs="Myanmar Text"/>
                <w:noProof/>
                <w:webHidden/>
                <w:szCs w:val="20"/>
              </w:rPr>
              <w:instrText xml:space="preserve"> PAGEREF _Toc127462600 \h </w:instrText>
            </w:r>
            <w:r w:rsidR="00C5448A" w:rsidRPr="00C5448A">
              <w:rPr>
                <w:rFonts w:ascii="Myanmar Text" w:hAnsi="Myanmar Text" w:cs="Myanmar Text"/>
                <w:noProof/>
                <w:webHidden/>
                <w:szCs w:val="20"/>
              </w:rPr>
            </w:r>
            <w:r w:rsidR="00C5448A" w:rsidRPr="00C5448A">
              <w:rPr>
                <w:rFonts w:ascii="Myanmar Text" w:hAnsi="Myanmar Text" w:cs="Myanmar Text"/>
                <w:noProof/>
                <w:webHidden/>
                <w:szCs w:val="20"/>
              </w:rPr>
              <w:fldChar w:fldCharType="separate"/>
            </w:r>
            <w:r w:rsidR="00C5448A" w:rsidRPr="00C5448A">
              <w:rPr>
                <w:rFonts w:ascii="Myanmar Text" w:hAnsi="Myanmar Text" w:cs="Myanmar Text"/>
                <w:noProof/>
                <w:webHidden/>
                <w:szCs w:val="20"/>
              </w:rPr>
              <w:t>92</w:t>
            </w:r>
            <w:r w:rsidR="00C5448A" w:rsidRPr="00C5448A">
              <w:rPr>
                <w:rFonts w:ascii="Myanmar Text" w:hAnsi="Myanmar Text" w:cs="Myanmar Text"/>
                <w:noProof/>
                <w:webHidden/>
                <w:szCs w:val="20"/>
              </w:rPr>
              <w:fldChar w:fldCharType="end"/>
            </w:r>
          </w:hyperlink>
        </w:p>
        <w:p w14:paraId="27173B43" w14:textId="54B632F7" w:rsidR="00C5448A" w:rsidRPr="00C5448A" w:rsidRDefault="005A0BB3">
          <w:pPr>
            <w:pStyle w:val="TOC3"/>
            <w:tabs>
              <w:tab w:val="left" w:pos="1100"/>
              <w:tab w:val="right" w:leader="dot" w:pos="10457"/>
            </w:tabs>
            <w:rPr>
              <w:rFonts w:ascii="Myanmar Text" w:eastAsiaTheme="minorEastAsia" w:hAnsi="Myanmar Text" w:cs="Myanmar Text"/>
              <w:noProof/>
              <w:lang w:val="en-IN" w:eastAsia="en-IN"/>
            </w:rPr>
          </w:pPr>
          <w:hyperlink w:anchor="_Toc127462601" w:history="1">
            <w:r w:rsidR="00C5448A" w:rsidRPr="00C5448A">
              <w:rPr>
                <w:rStyle w:val="Hyperlink"/>
                <w:rFonts w:ascii="Myanmar Text" w:hAnsi="Myanmar Text" w:cs="Myanmar Text"/>
                <w:noProof/>
              </w:rPr>
              <w:t>3.1.4</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Publish Tender</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_Toc127462601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93</w:t>
            </w:r>
            <w:r w:rsidR="00C5448A" w:rsidRPr="00C5448A">
              <w:rPr>
                <w:rFonts w:ascii="Myanmar Text" w:hAnsi="Myanmar Text" w:cs="Myanmar Text"/>
                <w:noProof/>
                <w:webHidden/>
              </w:rPr>
              <w:fldChar w:fldCharType="end"/>
            </w:r>
          </w:hyperlink>
        </w:p>
        <w:p w14:paraId="4149349C" w14:textId="470833E7" w:rsidR="00C5448A" w:rsidRPr="00C5448A" w:rsidRDefault="005A0BB3">
          <w:pPr>
            <w:pStyle w:val="TOC3"/>
            <w:tabs>
              <w:tab w:val="left" w:pos="1100"/>
              <w:tab w:val="right" w:leader="dot" w:pos="10457"/>
            </w:tabs>
            <w:rPr>
              <w:rFonts w:ascii="Myanmar Text" w:eastAsiaTheme="minorEastAsia" w:hAnsi="Myanmar Text" w:cs="Myanmar Text"/>
              <w:noProof/>
              <w:lang w:val="en-IN" w:eastAsia="en-IN"/>
            </w:rPr>
          </w:pPr>
          <w:hyperlink w:anchor="_Toc127462602" w:history="1">
            <w:r w:rsidR="00C5448A" w:rsidRPr="00C5448A">
              <w:rPr>
                <w:rStyle w:val="Hyperlink"/>
                <w:rFonts w:ascii="Myanmar Text" w:hAnsi="Myanmar Text" w:cs="Myanmar Text"/>
                <w:noProof/>
              </w:rPr>
              <w:t>3.1.5</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Copy Tender</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_Toc127462602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95</w:t>
            </w:r>
            <w:r w:rsidR="00C5448A" w:rsidRPr="00C5448A">
              <w:rPr>
                <w:rFonts w:ascii="Myanmar Text" w:hAnsi="Myanmar Text" w:cs="Myanmar Text"/>
                <w:noProof/>
                <w:webHidden/>
              </w:rPr>
              <w:fldChar w:fldCharType="end"/>
            </w:r>
          </w:hyperlink>
        </w:p>
        <w:p w14:paraId="30741226" w14:textId="44FA58D5" w:rsidR="00C5448A" w:rsidRPr="00C5448A" w:rsidRDefault="005A0BB3">
          <w:pPr>
            <w:pStyle w:val="TOC3"/>
            <w:tabs>
              <w:tab w:val="left" w:pos="1100"/>
              <w:tab w:val="right" w:leader="dot" w:pos="10457"/>
            </w:tabs>
            <w:rPr>
              <w:rFonts w:ascii="Myanmar Text" w:eastAsiaTheme="minorEastAsia" w:hAnsi="Myanmar Text" w:cs="Myanmar Text"/>
              <w:noProof/>
              <w:lang w:val="en-IN" w:eastAsia="en-IN"/>
            </w:rPr>
          </w:pPr>
          <w:hyperlink w:anchor="_Toc127462603" w:history="1">
            <w:r w:rsidR="00C5448A" w:rsidRPr="00C5448A">
              <w:rPr>
                <w:rStyle w:val="Hyperlink"/>
                <w:rFonts w:ascii="Myanmar Text" w:hAnsi="Myanmar Text" w:cs="Myanmar Text"/>
                <w:noProof/>
              </w:rPr>
              <w:t>3.1.6</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Cancel Tender</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_Toc127462603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97</w:t>
            </w:r>
            <w:r w:rsidR="00C5448A" w:rsidRPr="00C5448A">
              <w:rPr>
                <w:rFonts w:ascii="Myanmar Text" w:hAnsi="Myanmar Text" w:cs="Myanmar Text"/>
                <w:noProof/>
                <w:webHidden/>
              </w:rPr>
              <w:fldChar w:fldCharType="end"/>
            </w:r>
          </w:hyperlink>
        </w:p>
        <w:p w14:paraId="6FE90E99" w14:textId="2BEB9774" w:rsidR="00C5448A" w:rsidRPr="00C5448A" w:rsidRDefault="005A0BB3">
          <w:pPr>
            <w:pStyle w:val="TOC2"/>
            <w:tabs>
              <w:tab w:val="left" w:pos="880"/>
              <w:tab w:val="right" w:leader="dot" w:pos="10457"/>
            </w:tabs>
            <w:rPr>
              <w:rFonts w:ascii="Myanmar Text" w:eastAsiaTheme="minorEastAsia" w:hAnsi="Myanmar Text" w:cs="Myanmar Text"/>
              <w:noProof/>
              <w:lang w:val="en-IN" w:eastAsia="en-IN"/>
            </w:rPr>
          </w:pPr>
          <w:hyperlink w:anchor="_Toc127462604" w:history="1">
            <w:r w:rsidR="00C5448A" w:rsidRPr="00C5448A">
              <w:rPr>
                <w:rStyle w:val="Hyperlink"/>
                <w:rFonts w:ascii="Myanmar Text" w:hAnsi="Myanmar Text" w:cs="Myanmar Text"/>
                <w:noProof/>
              </w:rPr>
              <w:t>3.2</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Bidding Form – Dynamic Forms Creation / Management / Dashboard</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_Toc127462604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100</w:t>
            </w:r>
            <w:r w:rsidR="00C5448A" w:rsidRPr="00C5448A">
              <w:rPr>
                <w:rFonts w:ascii="Myanmar Text" w:hAnsi="Myanmar Text" w:cs="Myanmar Text"/>
                <w:noProof/>
                <w:webHidden/>
              </w:rPr>
              <w:fldChar w:fldCharType="end"/>
            </w:r>
          </w:hyperlink>
        </w:p>
        <w:p w14:paraId="5AE1F8C5" w14:textId="3D30F406" w:rsidR="00C5448A" w:rsidRPr="00C5448A" w:rsidRDefault="005A0BB3">
          <w:pPr>
            <w:pStyle w:val="TOC3"/>
            <w:tabs>
              <w:tab w:val="left" w:pos="1100"/>
              <w:tab w:val="right" w:leader="dot" w:pos="10457"/>
            </w:tabs>
            <w:rPr>
              <w:rFonts w:ascii="Myanmar Text" w:eastAsiaTheme="minorEastAsia" w:hAnsi="Myanmar Text" w:cs="Myanmar Text"/>
              <w:noProof/>
              <w:lang w:val="en-IN" w:eastAsia="en-IN"/>
            </w:rPr>
          </w:pPr>
          <w:hyperlink w:anchor="_Toc127462605" w:history="1">
            <w:r w:rsidR="00C5448A" w:rsidRPr="00C5448A">
              <w:rPr>
                <w:rStyle w:val="Hyperlink"/>
                <w:rFonts w:ascii="Myanmar Text" w:hAnsi="Myanmar Text" w:cs="Myanmar Text"/>
                <w:noProof/>
              </w:rPr>
              <w:t>3.2.1</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Create Term Sheet</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_Toc127462605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100</w:t>
            </w:r>
            <w:r w:rsidR="00C5448A" w:rsidRPr="00C5448A">
              <w:rPr>
                <w:rFonts w:ascii="Myanmar Text" w:hAnsi="Myanmar Text" w:cs="Myanmar Text"/>
                <w:noProof/>
                <w:webHidden/>
              </w:rPr>
              <w:fldChar w:fldCharType="end"/>
            </w:r>
          </w:hyperlink>
        </w:p>
        <w:p w14:paraId="2A117AB4" w14:textId="21DF87C5" w:rsidR="00C5448A" w:rsidRPr="00C5448A" w:rsidRDefault="005A0BB3">
          <w:pPr>
            <w:pStyle w:val="TOC3"/>
            <w:tabs>
              <w:tab w:val="left" w:pos="1100"/>
              <w:tab w:val="right" w:leader="dot" w:pos="10457"/>
            </w:tabs>
            <w:rPr>
              <w:rFonts w:ascii="Myanmar Text" w:eastAsiaTheme="minorEastAsia" w:hAnsi="Myanmar Text" w:cs="Myanmar Text"/>
              <w:noProof/>
              <w:lang w:val="en-IN" w:eastAsia="en-IN"/>
            </w:rPr>
          </w:pPr>
          <w:hyperlink w:anchor="_Toc127462606" w:history="1">
            <w:r w:rsidR="00C5448A" w:rsidRPr="00C5448A">
              <w:rPr>
                <w:rStyle w:val="Hyperlink"/>
                <w:rFonts w:ascii="Myanmar Text" w:hAnsi="Myanmar Text" w:cs="Myanmar Text"/>
                <w:noProof/>
              </w:rPr>
              <w:t>3.2.2</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Create Bidding Forms (Forms, Tables, Form Matrix)</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_Toc127462606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118</w:t>
            </w:r>
            <w:r w:rsidR="00C5448A" w:rsidRPr="00C5448A">
              <w:rPr>
                <w:rFonts w:ascii="Myanmar Text" w:hAnsi="Myanmar Text" w:cs="Myanmar Text"/>
                <w:noProof/>
                <w:webHidden/>
              </w:rPr>
              <w:fldChar w:fldCharType="end"/>
            </w:r>
          </w:hyperlink>
        </w:p>
        <w:p w14:paraId="7B9D1CC2" w14:textId="3CC839B6" w:rsidR="00C5448A" w:rsidRPr="00C5448A" w:rsidRDefault="005A0BB3">
          <w:pPr>
            <w:pStyle w:val="TOC3"/>
            <w:tabs>
              <w:tab w:val="left" w:pos="1100"/>
              <w:tab w:val="right" w:leader="dot" w:pos="10457"/>
            </w:tabs>
            <w:rPr>
              <w:rFonts w:ascii="Myanmar Text" w:eastAsiaTheme="minorEastAsia" w:hAnsi="Myanmar Text" w:cs="Myanmar Text"/>
              <w:noProof/>
              <w:lang w:val="en-IN" w:eastAsia="en-IN"/>
            </w:rPr>
          </w:pPr>
          <w:hyperlink w:anchor="_Toc127462607" w:history="1">
            <w:r w:rsidR="00C5448A" w:rsidRPr="00C5448A">
              <w:rPr>
                <w:rStyle w:val="Hyperlink"/>
                <w:rFonts w:ascii="Myanmar Text" w:hAnsi="Myanmar Text" w:cs="Myanmar Text"/>
                <w:noProof/>
              </w:rPr>
              <w:t>3.2.3</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Formula Creation</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_Toc127462607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137</w:t>
            </w:r>
            <w:r w:rsidR="00C5448A" w:rsidRPr="00C5448A">
              <w:rPr>
                <w:rFonts w:ascii="Myanmar Text" w:hAnsi="Myanmar Text" w:cs="Myanmar Text"/>
                <w:noProof/>
                <w:webHidden/>
              </w:rPr>
              <w:fldChar w:fldCharType="end"/>
            </w:r>
          </w:hyperlink>
        </w:p>
        <w:p w14:paraId="556548B8" w14:textId="5DC511FB" w:rsidR="00C5448A" w:rsidRPr="00C5448A" w:rsidRDefault="005A0BB3">
          <w:pPr>
            <w:pStyle w:val="TOC3"/>
            <w:tabs>
              <w:tab w:val="left" w:pos="1100"/>
              <w:tab w:val="right" w:leader="dot" w:pos="10457"/>
            </w:tabs>
            <w:rPr>
              <w:rFonts w:ascii="Myanmar Text" w:eastAsiaTheme="minorEastAsia" w:hAnsi="Myanmar Text" w:cs="Myanmar Text"/>
              <w:noProof/>
              <w:lang w:val="en-IN" w:eastAsia="en-IN"/>
            </w:rPr>
          </w:pPr>
          <w:hyperlink w:anchor="_Toc127462608" w:history="1">
            <w:r w:rsidR="00C5448A" w:rsidRPr="00C5448A">
              <w:rPr>
                <w:rStyle w:val="Hyperlink"/>
                <w:rFonts w:ascii="Myanmar Text" w:hAnsi="Myanmar Text" w:cs="Myanmar Text"/>
                <w:noProof/>
              </w:rPr>
              <w:t>3.2.4</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Bidding Form creation from Library</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_Toc127462608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141</w:t>
            </w:r>
            <w:r w:rsidR="00C5448A" w:rsidRPr="00C5448A">
              <w:rPr>
                <w:rFonts w:ascii="Myanmar Text" w:hAnsi="Myanmar Text" w:cs="Myanmar Text"/>
                <w:noProof/>
                <w:webHidden/>
              </w:rPr>
              <w:fldChar w:fldCharType="end"/>
            </w:r>
          </w:hyperlink>
        </w:p>
        <w:p w14:paraId="29A399A1" w14:textId="3ECBBA85" w:rsidR="00C5448A" w:rsidRPr="00C5448A" w:rsidRDefault="005A0BB3">
          <w:pPr>
            <w:pStyle w:val="TOC3"/>
            <w:tabs>
              <w:tab w:val="left" w:pos="1100"/>
              <w:tab w:val="right" w:leader="dot" w:pos="10457"/>
            </w:tabs>
            <w:rPr>
              <w:rFonts w:ascii="Myanmar Text" w:eastAsiaTheme="minorEastAsia" w:hAnsi="Myanmar Text" w:cs="Myanmar Text"/>
              <w:noProof/>
              <w:lang w:val="en-IN" w:eastAsia="en-IN"/>
            </w:rPr>
          </w:pPr>
          <w:hyperlink w:anchor="_Toc127462609" w:history="1">
            <w:r w:rsidR="00C5448A" w:rsidRPr="00C5448A">
              <w:rPr>
                <w:rStyle w:val="Hyperlink"/>
                <w:rFonts w:ascii="Myanmar Text" w:hAnsi="Myanmar Text" w:cs="Myanmar Text"/>
                <w:noProof/>
              </w:rPr>
              <w:t>3.2.5</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Governing column / Price Summary Report</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_Toc127462609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147</w:t>
            </w:r>
            <w:r w:rsidR="00C5448A" w:rsidRPr="00C5448A">
              <w:rPr>
                <w:rFonts w:ascii="Myanmar Text" w:hAnsi="Myanmar Text" w:cs="Myanmar Text"/>
                <w:noProof/>
                <w:webHidden/>
              </w:rPr>
              <w:fldChar w:fldCharType="end"/>
            </w:r>
          </w:hyperlink>
        </w:p>
        <w:p w14:paraId="044986B7" w14:textId="1C440C95" w:rsidR="00C5448A" w:rsidRPr="00C5448A" w:rsidRDefault="005A0BB3">
          <w:pPr>
            <w:pStyle w:val="TOC3"/>
            <w:tabs>
              <w:tab w:val="left" w:pos="1100"/>
              <w:tab w:val="right" w:leader="dot" w:pos="10457"/>
            </w:tabs>
            <w:rPr>
              <w:rFonts w:ascii="Myanmar Text" w:eastAsiaTheme="minorEastAsia" w:hAnsi="Myanmar Text" w:cs="Myanmar Text"/>
              <w:noProof/>
              <w:lang w:val="en-IN" w:eastAsia="en-IN"/>
            </w:rPr>
          </w:pPr>
          <w:hyperlink w:anchor="_Toc127462610" w:history="1">
            <w:r w:rsidR="00C5448A" w:rsidRPr="00C5448A">
              <w:rPr>
                <w:rStyle w:val="Hyperlink"/>
                <w:rFonts w:ascii="Myanmar Text" w:hAnsi="Myanmar Text" w:cs="Myanmar Text"/>
                <w:noProof/>
              </w:rPr>
              <w:t>3.2.6</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View / Edit Form</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_Toc127462610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154</w:t>
            </w:r>
            <w:r w:rsidR="00C5448A" w:rsidRPr="00C5448A">
              <w:rPr>
                <w:rFonts w:ascii="Myanmar Text" w:hAnsi="Myanmar Text" w:cs="Myanmar Text"/>
                <w:noProof/>
                <w:webHidden/>
              </w:rPr>
              <w:fldChar w:fldCharType="end"/>
            </w:r>
          </w:hyperlink>
        </w:p>
        <w:p w14:paraId="13C1CA10" w14:textId="0FDD0726" w:rsidR="00C5448A" w:rsidRPr="00C5448A" w:rsidRDefault="005A0BB3">
          <w:pPr>
            <w:pStyle w:val="TOC3"/>
            <w:tabs>
              <w:tab w:val="left" w:pos="1100"/>
              <w:tab w:val="right" w:leader="dot" w:pos="10457"/>
            </w:tabs>
            <w:rPr>
              <w:rFonts w:ascii="Myanmar Text" w:eastAsiaTheme="minorEastAsia" w:hAnsi="Myanmar Text" w:cs="Myanmar Text"/>
              <w:noProof/>
              <w:lang w:val="en-IN" w:eastAsia="en-IN"/>
            </w:rPr>
          </w:pPr>
          <w:hyperlink w:anchor="_Toc127462611" w:history="1">
            <w:r w:rsidR="00C5448A" w:rsidRPr="00C5448A">
              <w:rPr>
                <w:rStyle w:val="Hyperlink"/>
                <w:rFonts w:ascii="Myanmar Text" w:hAnsi="Myanmar Text" w:cs="Myanmar Text"/>
                <w:noProof/>
              </w:rPr>
              <w:t>3.2.7</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Preview / Test Form</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_Toc127462611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162</w:t>
            </w:r>
            <w:r w:rsidR="00C5448A" w:rsidRPr="00C5448A">
              <w:rPr>
                <w:rFonts w:ascii="Myanmar Text" w:hAnsi="Myanmar Text" w:cs="Myanmar Text"/>
                <w:noProof/>
                <w:webHidden/>
              </w:rPr>
              <w:fldChar w:fldCharType="end"/>
            </w:r>
          </w:hyperlink>
        </w:p>
        <w:p w14:paraId="0C718867" w14:textId="6C6F931E" w:rsidR="00C5448A" w:rsidRPr="00C5448A" w:rsidRDefault="005A0BB3">
          <w:pPr>
            <w:pStyle w:val="TOC3"/>
            <w:tabs>
              <w:tab w:val="left" w:pos="1100"/>
              <w:tab w:val="right" w:leader="dot" w:pos="10457"/>
            </w:tabs>
            <w:rPr>
              <w:rFonts w:ascii="Myanmar Text" w:eastAsiaTheme="minorEastAsia" w:hAnsi="Myanmar Text" w:cs="Myanmar Text"/>
              <w:noProof/>
              <w:lang w:val="en-IN" w:eastAsia="en-IN"/>
            </w:rPr>
          </w:pPr>
          <w:hyperlink w:anchor="_Toc127462612" w:history="1">
            <w:r w:rsidR="00C5448A" w:rsidRPr="00C5448A">
              <w:rPr>
                <w:rStyle w:val="Hyperlink"/>
                <w:rFonts w:ascii="Myanmar Text" w:hAnsi="Myanmar Text" w:cs="Myanmar Text"/>
                <w:noProof/>
              </w:rPr>
              <w:t>3.2.8</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Copy Form</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_Toc127462612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165</w:t>
            </w:r>
            <w:r w:rsidR="00C5448A" w:rsidRPr="00C5448A">
              <w:rPr>
                <w:rFonts w:ascii="Myanmar Text" w:hAnsi="Myanmar Text" w:cs="Myanmar Text"/>
                <w:noProof/>
                <w:webHidden/>
              </w:rPr>
              <w:fldChar w:fldCharType="end"/>
            </w:r>
          </w:hyperlink>
        </w:p>
        <w:p w14:paraId="7A8AA0EB" w14:textId="200F8D6E" w:rsidR="00C5448A" w:rsidRPr="00C5448A" w:rsidRDefault="005A0BB3">
          <w:pPr>
            <w:pStyle w:val="TOC3"/>
            <w:tabs>
              <w:tab w:val="left" w:pos="1100"/>
              <w:tab w:val="right" w:leader="dot" w:pos="10457"/>
            </w:tabs>
            <w:rPr>
              <w:rFonts w:ascii="Myanmar Text" w:eastAsiaTheme="minorEastAsia" w:hAnsi="Myanmar Text" w:cs="Myanmar Text"/>
              <w:noProof/>
              <w:lang w:val="en-IN" w:eastAsia="en-IN"/>
            </w:rPr>
          </w:pPr>
          <w:hyperlink w:anchor="_Toc127462613" w:history="1">
            <w:r w:rsidR="00C5448A" w:rsidRPr="00C5448A">
              <w:rPr>
                <w:rStyle w:val="Hyperlink"/>
                <w:rFonts w:ascii="Myanmar Text" w:hAnsi="Myanmar Text" w:cs="Myanmar Text"/>
                <w:noProof/>
              </w:rPr>
              <w:t>3.2.9</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Delete Form</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_Toc127462613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166</w:t>
            </w:r>
            <w:r w:rsidR="00C5448A" w:rsidRPr="00C5448A">
              <w:rPr>
                <w:rFonts w:ascii="Myanmar Text" w:hAnsi="Myanmar Text" w:cs="Myanmar Text"/>
                <w:noProof/>
                <w:webHidden/>
              </w:rPr>
              <w:fldChar w:fldCharType="end"/>
            </w:r>
          </w:hyperlink>
        </w:p>
        <w:p w14:paraId="334C5ED8" w14:textId="19D4668C" w:rsidR="00C5448A" w:rsidRPr="00C5448A" w:rsidRDefault="005A0BB3">
          <w:pPr>
            <w:pStyle w:val="TOC3"/>
            <w:tabs>
              <w:tab w:val="left" w:pos="1320"/>
              <w:tab w:val="right" w:leader="dot" w:pos="10457"/>
            </w:tabs>
            <w:rPr>
              <w:rFonts w:ascii="Myanmar Text" w:eastAsiaTheme="minorEastAsia" w:hAnsi="Myanmar Text" w:cs="Myanmar Text"/>
              <w:noProof/>
              <w:lang w:val="en-IN" w:eastAsia="en-IN"/>
            </w:rPr>
          </w:pPr>
          <w:hyperlink w:anchor="_Toc127462614" w:history="1">
            <w:r w:rsidR="00C5448A" w:rsidRPr="00C5448A">
              <w:rPr>
                <w:rStyle w:val="Hyperlink"/>
                <w:rFonts w:ascii="Myanmar Text" w:hAnsi="Myanmar Text" w:cs="Myanmar Text"/>
                <w:noProof/>
              </w:rPr>
              <w:t>3.2.10</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Organize Form / View</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_Toc127462614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168</w:t>
            </w:r>
            <w:r w:rsidR="00C5448A" w:rsidRPr="00C5448A">
              <w:rPr>
                <w:rFonts w:ascii="Myanmar Text" w:hAnsi="Myanmar Text" w:cs="Myanmar Text"/>
                <w:noProof/>
                <w:webHidden/>
              </w:rPr>
              <w:fldChar w:fldCharType="end"/>
            </w:r>
          </w:hyperlink>
        </w:p>
        <w:p w14:paraId="13DF4788" w14:textId="2D5AC8CF" w:rsidR="00C5448A" w:rsidRPr="00C5448A" w:rsidRDefault="005A0BB3">
          <w:pPr>
            <w:pStyle w:val="TOC3"/>
            <w:tabs>
              <w:tab w:val="left" w:pos="1320"/>
              <w:tab w:val="right" w:leader="dot" w:pos="10457"/>
            </w:tabs>
            <w:rPr>
              <w:rFonts w:ascii="Myanmar Text" w:eastAsiaTheme="minorEastAsia" w:hAnsi="Myanmar Text" w:cs="Myanmar Text"/>
              <w:noProof/>
              <w:lang w:val="en-IN" w:eastAsia="en-IN"/>
            </w:rPr>
          </w:pPr>
          <w:hyperlink w:anchor="_Toc127462615" w:history="1">
            <w:r w:rsidR="00C5448A" w:rsidRPr="00C5448A">
              <w:rPr>
                <w:rStyle w:val="Hyperlink"/>
                <w:rFonts w:ascii="Myanmar Text" w:hAnsi="Myanmar Text" w:cs="Myanmar Text"/>
                <w:noProof/>
              </w:rPr>
              <w:t>3.2.11</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Form Dashboard</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_Toc127462615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172</w:t>
            </w:r>
            <w:r w:rsidR="00C5448A" w:rsidRPr="00C5448A">
              <w:rPr>
                <w:rFonts w:ascii="Myanmar Text" w:hAnsi="Myanmar Text" w:cs="Myanmar Text"/>
                <w:noProof/>
                <w:webHidden/>
              </w:rPr>
              <w:fldChar w:fldCharType="end"/>
            </w:r>
          </w:hyperlink>
        </w:p>
        <w:p w14:paraId="77C7F5AF" w14:textId="1B005DC9" w:rsidR="00C5448A" w:rsidRPr="00C5448A" w:rsidRDefault="005A0BB3">
          <w:pPr>
            <w:pStyle w:val="TOC3"/>
            <w:tabs>
              <w:tab w:val="left" w:pos="1320"/>
              <w:tab w:val="right" w:leader="dot" w:pos="10457"/>
            </w:tabs>
            <w:rPr>
              <w:rFonts w:ascii="Myanmar Text" w:eastAsiaTheme="minorEastAsia" w:hAnsi="Myanmar Text" w:cs="Myanmar Text"/>
              <w:noProof/>
              <w:lang w:val="en-IN" w:eastAsia="en-IN"/>
            </w:rPr>
          </w:pPr>
          <w:hyperlink w:anchor="_Toc127462616" w:history="1">
            <w:r w:rsidR="00C5448A" w:rsidRPr="00C5448A">
              <w:rPr>
                <w:rStyle w:val="Hyperlink"/>
                <w:rFonts w:ascii="Myanmar Text" w:hAnsi="Myanmar Text" w:cs="Myanmar Text"/>
                <w:noProof/>
              </w:rPr>
              <w:t>3.2.12</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Upload Item Wise Documents</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_Toc127462616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181</w:t>
            </w:r>
            <w:r w:rsidR="00C5448A" w:rsidRPr="00C5448A">
              <w:rPr>
                <w:rFonts w:ascii="Myanmar Text" w:hAnsi="Myanmar Text" w:cs="Myanmar Text"/>
                <w:noProof/>
                <w:webHidden/>
              </w:rPr>
              <w:fldChar w:fldCharType="end"/>
            </w:r>
          </w:hyperlink>
        </w:p>
        <w:p w14:paraId="4D292D24" w14:textId="37810652" w:rsidR="00C5448A" w:rsidRPr="00C5448A" w:rsidRDefault="005A0BB3">
          <w:pPr>
            <w:pStyle w:val="TOC2"/>
            <w:tabs>
              <w:tab w:val="left" w:pos="880"/>
              <w:tab w:val="right" w:leader="dot" w:pos="10457"/>
            </w:tabs>
            <w:rPr>
              <w:rFonts w:ascii="Myanmar Text" w:eastAsiaTheme="minorEastAsia" w:hAnsi="Myanmar Text" w:cs="Myanmar Text"/>
              <w:noProof/>
              <w:lang w:val="en-IN" w:eastAsia="en-IN"/>
            </w:rPr>
          </w:pPr>
          <w:hyperlink w:anchor="_Toc127462617" w:history="1">
            <w:r w:rsidR="00C5448A" w:rsidRPr="00C5448A">
              <w:rPr>
                <w:rStyle w:val="Hyperlink"/>
                <w:rFonts w:ascii="Myanmar Text" w:hAnsi="Myanmar Text" w:cs="Myanmar Text"/>
                <w:noProof/>
              </w:rPr>
              <w:t>3.3</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Corrigendum</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_Toc127462617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185</w:t>
            </w:r>
            <w:r w:rsidR="00C5448A" w:rsidRPr="00C5448A">
              <w:rPr>
                <w:rFonts w:ascii="Myanmar Text" w:hAnsi="Myanmar Text" w:cs="Myanmar Text"/>
                <w:noProof/>
                <w:webHidden/>
              </w:rPr>
              <w:fldChar w:fldCharType="end"/>
            </w:r>
          </w:hyperlink>
        </w:p>
        <w:p w14:paraId="3FB58D94" w14:textId="3933F2AA" w:rsidR="00C5448A" w:rsidRPr="00C5448A" w:rsidRDefault="005A0BB3">
          <w:pPr>
            <w:pStyle w:val="TOC3"/>
            <w:tabs>
              <w:tab w:val="left" w:pos="1100"/>
              <w:tab w:val="right" w:leader="dot" w:pos="10457"/>
            </w:tabs>
            <w:rPr>
              <w:rFonts w:ascii="Myanmar Text" w:eastAsiaTheme="minorEastAsia" w:hAnsi="Myanmar Text" w:cs="Myanmar Text"/>
              <w:noProof/>
              <w:lang w:val="en-IN" w:eastAsia="en-IN"/>
            </w:rPr>
          </w:pPr>
          <w:hyperlink w:anchor="_Toc127462618" w:history="1">
            <w:r w:rsidR="00C5448A" w:rsidRPr="00C5448A">
              <w:rPr>
                <w:rStyle w:val="Hyperlink"/>
                <w:rFonts w:ascii="Myanmar Text" w:hAnsi="Myanmar Text" w:cs="Myanmar Text"/>
                <w:noProof/>
              </w:rPr>
              <w:t>3.3.1</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Corrigendum / Addendum – Officer</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_Toc127462618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185</w:t>
            </w:r>
            <w:r w:rsidR="00C5448A" w:rsidRPr="00C5448A">
              <w:rPr>
                <w:rFonts w:ascii="Myanmar Text" w:hAnsi="Myanmar Text" w:cs="Myanmar Text"/>
                <w:noProof/>
                <w:webHidden/>
              </w:rPr>
              <w:fldChar w:fldCharType="end"/>
            </w:r>
          </w:hyperlink>
        </w:p>
        <w:p w14:paraId="330535E4" w14:textId="1A2A8DD6" w:rsidR="00C5448A" w:rsidRPr="00C5448A" w:rsidRDefault="005A0BB3">
          <w:pPr>
            <w:pStyle w:val="TOC2"/>
            <w:tabs>
              <w:tab w:val="left" w:pos="880"/>
              <w:tab w:val="right" w:leader="dot" w:pos="10457"/>
            </w:tabs>
            <w:rPr>
              <w:rFonts w:ascii="Myanmar Text" w:eastAsiaTheme="minorEastAsia" w:hAnsi="Myanmar Text" w:cs="Myanmar Text"/>
              <w:noProof/>
              <w:lang w:val="en-IN" w:eastAsia="en-IN"/>
            </w:rPr>
          </w:pPr>
          <w:hyperlink w:anchor="_Toc127462619" w:history="1">
            <w:r w:rsidR="00C5448A" w:rsidRPr="00C5448A">
              <w:rPr>
                <w:rStyle w:val="Hyperlink"/>
                <w:rFonts w:ascii="Myanmar Text" w:hAnsi="Myanmar Text" w:cs="Myanmar Text"/>
                <w:noProof/>
              </w:rPr>
              <w:t>3.4</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Tender Opening</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_Toc127462619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200</w:t>
            </w:r>
            <w:r w:rsidR="00C5448A" w:rsidRPr="00C5448A">
              <w:rPr>
                <w:rFonts w:ascii="Myanmar Text" w:hAnsi="Myanmar Text" w:cs="Myanmar Text"/>
                <w:noProof/>
                <w:webHidden/>
              </w:rPr>
              <w:fldChar w:fldCharType="end"/>
            </w:r>
          </w:hyperlink>
        </w:p>
        <w:p w14:paraId="69F13E79" w14:textId="3B8EB7EA" w:rsidR="00C5448A" w:rsidRPr="00C5448A" w:rsidRDefault="005A0BB3">
          <w:pPr>
            <w:pStyle w:val="TOC3"/>
            <w:tabs>
              <w:tab w:val="left" w:pos="1100"/>
              <w:tab w:val="right" w:leader="dot" w:pos="10457"/>
            </w:tabs>
            <w:rPr>
              <w:rFonts w:ascii="Myanmar Text" w:eastAsiaTheme="minorEastAsia" w:hAnsi="Myanmar Text" w:cs="Myanmar Text"/>
              <w:noProof/>
              <w:lang w:val="en-IN" w:eastAsia="en-IN"/>
            </w:rPr>
          </w:pPr>
          <w:hyperlink w:anchor="_Toc127462620" w:history="1">
            <w:r w:rsidR="00C5448A" w:rsidRPr="00C5448A">
              <w:rPr>
                <w:rStyle w:val="Hyperlink"/>
                <w:rFonts w:ascii="Myanmar Text" w:hAnsi="Myanmar Text" w:cs="Myanmar Text"/>
                <w:noProof/>
              </w:rPr>
              <w:t>3.4.1</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Create Tender Opening Committee (TOC)</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_Toc127462620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200</w:t>
            </w:r>
            <w:r w:rsidR="00C5448A" w:rsidRPr="00C5448A">
              <w:rPr>
                <w:rFonts w:ascii="Myanmar Text" w:hAnsi="Myanmar Text" w:cs="Myanmar Text"/>
                <w:noProof/>
                <w:webHidden/>
              </w:rPr>
              <w:fldChar w:fldCharType="end"/>
            </w:r>
          </w:hyperlink>
        </w:p>
        <w:p w14:paraId="66F68F35" w14:textId="0B1CABE2" w:rsidR="00C5448A" w:rsidRPr="00C5448A" w:rsidRDefault="005A0BB3">
          <w:pPr>
            <w:pStyle w:val="TOC3"/>
            <w:tabs>
              <w:tab w:val="left" w:pos="1100"/>
              <w:tab w:val="right" w:leader="dot" w:pos="10457"/>
            </w:tabs>
            <w:rPr>
              <w:rFonts w:ascii="Myanmar Text" w:eastAsiaTheme="minorEastAsia" w:hAnsi="Myanmar Text" w:cs="Myanmar Text"/>
              <w:noProof/>
              <w:lang w:val="en-IN" w:eastAsia="en-IN"/>
            </w:rPr>
          </w:pPr>
          <w:hyperlink w:anchor="_Toc127462621" w:history="1">
            <w:r w:rsidR="00C5448A" w:rsidRPr="00C5448A">
              <w:rPr>
                <w:rStyle w:val="Hyperlink"/>
                <w:rFonts w:ascii="Myanmar Text" w:hAnsi="Myanmar Text" w:cs="Myanmar Text"/>
                <w:noProof/>
              </w:rPr>
              <w:t>3.4.2</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Edit / View Tender Opening Committee (TOC)</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_Toc127462621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211</w:t>
            </w:r>
            <w:r w:rsidR="00C5448A" w:rsidRPr="00C5448A">
              <w:rPr>
                <w:rFonts w:ascii="Myanmar Text" w:hAnsi="Myanmar Text" w:cs="Myanmar Text"/>
                <w:noProof/>
                <w:webHidden/>
              </w:rPr>
              <w:fldChar w:fldCharType="end"/>
            </w:r>
          </w:hyperlink>
        </w:p>
        <w:p w14:paraId="1BE0C9A2" w14:textId="102A2B6C" w:rsidR="00C5448A" w:rsidRPr="00C5448A" w:rsidRDefault="005A0BB3">
          <w:pPr>
            <w:pStyle w:val="TOC3"/>
            <w:tabs>
              <w:tab w:val="left" w:pos="1100"/>
              <w:tab w:val="right" w:leader="dot" w:pos="10457"/>
            </w:tabs>
            <w:rPr>
              <w:rFonts w:ascii="Myanmar Text" w:eastAsiaTheme="minorEastAsia" w:hAnsi="Myanmar Text" w:cs="Myanmar Text"/>
              <w:noProof/>
              <w:lang w:val="en-IN" w:eastAsia="en-IN"/>
            </w:rPr>
          </w:pPr>
          <w:hyperlink w:anchor="_Toc127462622" w:history="1">
            <w:r w:rsidR="00C5448A" w:rsidRPr="00C5448A">
              <w:rPr>
                <w:rStyle w:val="Hyperlink"/>
                <w:rFonts w:ascii="Myanmar Text" w:hAnsi="Myanmar Text" w:cs="Myanmar Text"/>
                <w:noProof/>
              </w:rPr>
              <w:t>3.4.3</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Tender Opening Process (TOC)</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_Toc127462622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216</w:t>
            </w:r>
            <w:r w:rsidR="00C5448A" w:rsidRPr="00C5448A">
              <w:rPr>
                <w:rFonts w:ascii="Myanmar Text" w:hAnsi="Myanmar Text" w:cs="Myanmar Text"/>
                <w:noProof/>
                <w:webHidden/>
              </w:rPr>
              <w:fldChar w:fldCharType="end"/>
            </w:r>
          </w:hyperlink>
        </w:p>
        <w:p w14:paraId="19A41C7A" w14:textId="2E98AA9D" w:rsidR="00C5448A" w:rsidRPr="00C5448A" w:rsidRDefault="005A0BB3">
          <w:pPr>
            <w:pStyle w:val="TOC3"/>
            <w:tabs>
              <w:tab w:val="left" w:pos="1100"/>
              <w:tab w:val="right" w:leader="dot" w:pos="10457"/>
            </w:tabs>
            <w:rPr>
              <w:rFonts w:ascii="Myanmar Text" w:eastAsiaTheme="minorEastAsia" w:hAnsi="Myanmar Text" w:cs="Myanmar Text"/>
              <w:noProof/>
              <w:lang w:val="en-IN" w:eastAsia="en-IN"/>
            </w:rPr>
          </w:pPr>
          <w:hyperlink w:anchor="_Toc127462623" w:history="1">
            <w:r w:rsidR="00C5448A" w:rsidRPr="00C5448A">
              <w:rPr>
                <w:rStyle w:val="Hyperlink"/>
                <w:rFonts w:ascii="Myanmar Text" w:hAnsi="Myanmar Text" w:cs="Myanmar Text"/>
                <w:noProof/>
              </w:rPr>
              <w:t>3.4.4</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Proxy Parameters (Loading Factor)</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_Toc127462623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232</w:t>
            </w:r>
            <w:r w:rsidR="00C5448A" w:rsidRPr="00C5448A">
              <w:rPr>
                <w:rFonts w:ascii="Myanmar Text" w:hAnsi="Myanmar Text" w:cs="Myanmar Text"/>
                <w:noProof/>
                <w:webHidden/>
              </w:rPr>
              <w:fldChar w:fldCharType="end"/>
            </w:r>
          </w:hyperlink>
        </w:p>
        <w:p w14:paraId="47E538E1" w14:textId="48C29AD3" w:rsidR="00C5448A" w:rsidRPr="00C5448A" w:rsidRDefault="005A0BB3">
          <w:pPr>
            <w:pStyle w:val="TOC2"/>
            <w:tabs>
              <w:tab w:val="left" w:pos="880"/>
              <w:tab w:val="right" w:leader="dot" w:pos="10457"/>
            </w:tabs>
            <w:rPr>
              <w:rFonts w:ascii="Myanmar Text" w:eastAsiaTheme="minorEastAsia" w:hAnsi="Myanmar Text" w:cs="Myanmar Text"/>
              <w:noProof/>
              <w:lang w:val="en-IN" w:eastAsia="en-IN"/>
            </w:rPr>
          </w:pPr>
          <w:hyperlink w:anchor="_Toc127462624" w:history="1">
            <w:r w:rsidR="00C5448A" w:rsidRPr="00C5448A">
              <w:rPr>
                <w:rStyle w:val="Hyperlink"/>
                <w:rFonts w:ascii="Myanmar Text" w:hAnsi="Myanmar Text" w:cs="Myanmar Text"/>
                <w:noProof/>
              </w:rPr>
              <w:t>3.5</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Negotiation</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_Toc127462624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240</w:t>
            </w:r>
            <w:r w:rsidR="00C5448A" w:rsidRPr="00C5448A">
              <w:rPr>
                <w:rFonts w:ascii="Myanmar Text" w:hAnsi="Myanmar Text" w:cs="Myanmar Text"/>
                <w:noProof/>
                <w:webHidden/>
              </w:rPr>
              <w:fldChar w:fldCharType="end"/>
            </w:r>
          </w:hyperlink>
        </w:p>
        <w:p w14:paraId="3FC3F14C" w14:textId="54CFE97E" w:rsidR="00C5448A" w:rsidRPr="00C5448A" w:rsidRDefault="005A0BB3">
          <w:pPr>
            <w:pStyle w:val="TOC3"/>
            <w:tabs>
              <w:tab w:val="left" w:pos="1100"/>
              <w:tab w:val="right" w:leader="dot" w:pos="10457"/>
            </w:tabs>
            <w:rPr>
              <w:rFonts w:ascii="Myanmar Text" w:eastAsiaTheme="minorEastAsia" w:hAnsi="Myanmar Text" w:cs="Myanmar Text"/>
              <w:noProof/>
              <w:lang w:val="en-IN" w:eastAsia="en-IN"/>
            </w:rPr>
          </w:pPr>
          <w:hyperlink w:anchor="_Toc127462625" w:history="1">
            <w:r w:rsidR="00C5448A" w:rsidRPr="00C5448A">
              <w:rPr>
                <w:rStyle w:val="Hyperlink"/>
                <w:rFonts w:ascii="Myanmar Text" w:hAnsi="Myanmar Text" w:cs="Myanmar Text"/>
                <w:noProof/>
              </w:rPr>
              <w:t>3.5.1</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Configuration of Negotiation – Officer</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_Toc127462625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240</w:t>
            </w:r>
            <w:r w:rsidR="00C5448A" w:rsidRPr="00C5448A">
              <w:rPr>
                <w:rFonts w:ascii="Myanmar Text" w:hAnsi="Myanmar Text" w:cs="Myanmar Text"/>
                <w:noProof/>
                <w:webHidden/>
              </w:rPr>
              <w:fldChar w:fldCharType="end"/>
            </w:r>
          </w:hyperlink>
        </w:p>
        <w:p w14:paraId="5B0CB71E" w14:textId="69AE3AB3" w:rsidR="00C5448A" w:rsidRPr="00C5448A" w:rsidRDefault="005A0BB3">
          <w:pPr>
            <w:pStyle w:val="TOC3"/>
            <w:tabs>
              <w:tab w:val="left" w:pos="1100"/>
              <w:tab w:val="right" w:leader="dot" w:pos="10457"/>
            </w:tabs>
            <w:rPr>
              <w:rFonts w:ascii="Myanmar Text" w:eastAsiaTheme="minorEastAsia" w:hAnsi="Myanmar Text" w:cs="Myanmar Text"/>
              <w:noProof/>
              <w:lang w:val="en-IN" w:eastAsia="en-IN"/>
            </w:rPr>
          </w:pPr>
          <w:hyperlink w:anchor="_Toc127462626" w:history="1">
            <w:r w:rsidR="00C5448A" w:rsidRPr="00C5448A">
              <w:rPr>
                <w:rStyle w:val="Hyperlink"/>
                <w:rFonts w:ascii="Myanmar Text" w:hAnsi="Myanmar Text" w:cs="Myanmar Text"/>
                <w:noProof/>
              </w:rPr>
              <w:t>3.5.2</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Form Negotiation Committee – Officer</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_Toc127462626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243</w:t>
            </w:r>
            <w:r w:rsidR="00C5448A" w:rsidRPr="00C5448A">
              <w:rPr>
                <w:rFonts w:ascii="Myanmar Text" w:hAnsi="Myanmar Text" w:cs="Myanmar Text"/>
                <w:noProof/>
                <w:webHidden/>
              </w:rPr>
              <w:fldChar w:fldCharType="end"/>
            </w:r>
          </w:hyperlink>
        </w:p>
        <w:p w14:paraId="11D9D0D2" w14:textId="3DBA1774" w:rsidR="00C5448A" w:rsidRPr="00C5448A" w:rsidRDefault="005A0BB3">
          <w:pPr>
            <w:pStyle w:val="TOC3"/>
            <w:tabs>
              <w:tab w:val="left" w:pos="1100"/>
              <w:tab w:val="right" w:leader="dot" w:pos="10457"/>
            </w:tabs>
            <w:rPr>
              <w:rFonts w:ascii="Myanmar Text" w:eastAsiaTheme="minorEastAsia" w:hAnsi="Myanmar Text" w:cs="Myanmar Text"/>
              <w:noProof/>
              <w:lang w:val="en-IN" w:eastAsia="en-IN"/>
            </w:rPr>
          </w:pPr>
          <w:hyperlink w:anchor="_Toc127462627" w:history="1">
            <w:r w:rsidR="00C5448A" w:rsidRPr="00C5448A">
              <w:rPr>
                <w:rStyle w:val="Hyperlink"/>
                <w:rFonts w:ascii="Myanmar Text" w:hAnsi="Myanmar Text" w:cs="Myanmar Text"/>
                <w:noProof/>
              </w:rPr>
              <w:t>3.5.3</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Negotiation Revision (Term Sheet / SOR) to be done by – Officer / Bidder</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_Toc127462627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248</w:t>
            </w:r>
            <w:r w:rsidR="00C5448A" w:rsidRPr="00C5448A">
              <w:rPr>
                <w:rFonts w:ascii="Myanmar Text" w:hAnsi="Myanmar Text" w:cs="Myanmar Text"/>
                <w:noProof/>
                <w:webHidden/>
              </w:rPr>
              <w:fldChar w:fldCharType="end"/>
            </w:r>
          </w:hyperlink>
        </w:p>
        <w:p w14:paraId="6C2CB060" w14:textId="679D6CF9" w:rsidR="00C5448A" w:rsidRPr="00C5448A" w:rsidRDefault="005A0BB3">
          <w:pPr>
            <w:pStyle w:val="TOC3"/>
            <w:tabs>
              <w:tab w:val="left" w:pos="1100"/>
              <w:tab w:val="right" w:leader="dot" w:pos="10457"/>
            </w:tabs>
            <w:rPr>
              <w:rFonts w:ascii="Myanmar Text" w:eastAsiaTheme="minorEastAsia" w:hAnsi="Myanmar Text" w:cs="Myanmar Text"/>
              <w:noProof/>
              <w:lang w:val="en-IN" w:eastAsia="en-IN"/>
            </w:rPr>
          </w:pPr>
          <w:hyperlink w:anchor="_Toc127462628" w:history="1">
            <w:r w:rsidR="00C5448A" w:rsidRPr="00C5448A">
              <w:rPr>
                <w:rStyle w:val="Hyperlink"/>
                <w:rFonts w:ascii="Myanmar Text" w:hAnsi="Myanmar Text" w:cs="Myanmar Text"/>
                <w:noProof/>
              </w:rPr>
              <w:t>3.5.4</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Negotiation Committee Report (Left Accordion Menu) – Committee member</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_Toc127462628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252</w:t>
            </w:r>
            <w:r w:rsidR="00C5448A" w:rsidRPr="00C5448A">
              <w:rPr>
                <w:rFonts w:ascii="Myanmar Text" w:hAnsi="Myanmar Text" w:cs="Myanmar Text"/>
                <w:noProof/>
                <w:webHidden/>
              </w:rPr>
              <w:fldChar w:fldCharType="end"/>
            </w:r>
          </w:hyperlink>
        </w:p>
        <w:p w14:paraId="09773389" w14:textId="748E3FD7" w:rsidR="00C5448A" w:rsidRPr="00C5448A" w:rsidRDefault="005A0BB3">
          <w:pPr>
            <w:pStyle w:val="TOC3"/>
            <w:tabs>
              <w:tab w:val="left" w:pos="1100"/>
              <w:tab w:val="right" w:leader="dot" w:pos="10457"/>
            </w:tabs>
            <w:rPr>
              <w:rFonts w:ascii="Myanmar Text" w:eastAsiaTheme="minorEastAsia" w:hAnsi="Myanmar Text" w:cs="Myanmar Text"/>
              <w:noProof/>
              <w:lang w:val="en-IN" w:eastAsia="en-IN"/>
            </w:rPr>
          </w:pPr>
          <w:hyperlink w:anchor="_Toc127462629" w:history="1">
            <w:r w:rsidR="00C5448A" w:rsidRPr="00C5448A">
              <w:rPr>
                <w:rStyle w:val="Hyperlink"/>
                <w:rFonts w:ascii="Myanmar Text" w:hAnsi="Myanmar Text" w:cs="Myanmar Text"/>
                <w:noProof/>
              </w:rPr>
              <w:t>3.5.5</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Negotiation committee (Consent) – Committee member</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_Toc127462629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255</w:t>
            </w:r>
            <w:r w:rsidR="00C5448A" w:rsidRPr="00C5448A">
              <w:rPr>
                <w:rFonts w:ascii="Myanmar Text" w:hAnsi="Myanmar Text" w:cs="Myanmar Text"/>
                <w:noProof/>
                <w:webHidden/>
              </w:rPr>
              <w:fldChar w:fldCharType="end"/>
            </w:r>
          </w:hyperlink>
        </w:p>
        <w:p w14:paraId="3D00CE89" w14:textId="2B9271EB" w:rsidR="00C5448A" w:rsidRPr="00C5448A" w:rsidRDefault="005A0BB3">
          <w:pPr>
            <w:pStyle w:val="TOC3"/>
            <w:tabs>
              <w:tab w:val="left" w:pos="1100"/>
              <w:tab w:val="right" w:leader="dot" w:pos="10457"/>
            </w:tabs>
            <w:rPr>
              <w:rFonts w:ascii="Myanmar Text" w:eastAsiaTheme="minorEastAsia" w:hAnsi="Myanmar Text" w:cs="Myanmar Text"/>
              <w:noProof/>
              <w:lang w:val="en-IN" w:eastAsia="en-IN"/>
            </w:rPr>
          </w:pPr>
          <w:hyperlink w:anchor="_Toc127462630" w:history="1">
            <w:r w:rsidR="00C5448A" w:rsidRPr="00C5448A">
              <w:rPr>
                <w:rStyle w:val="Hyperlink"/>
                <w:rFonts w:ascii="Myanmar Text" w:hAnsi="Myanmar Text" w:cs="Myanmar Text"/>
                <w:noProof/>
              </w:rPr>
              <w:t>3.5.6</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Negotiation Listing &amp; Configure Invitation – Committee Member</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_Toc127462630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258</w:t>
            </w:r>
            <w:r w:rsidR="00C5448A" w:rsidRPr="00C5448A">
              <w:rPr>
                <w:rFonts w:ascii="Myanmar Text" w:hAnsi="Myanmar Text" w:cs="Myanmar Text"/>
                <w:noProof/>
                <w:webHidden/>
              </w:rPr>
              <w:fldChar w:fldCharType="end"/>
            </w:r>
          </w:hyperlink>
        </w:p>
        <w:p w14:paraId="63002759" w14:textId="01B6445E" w:rsidR="00C5448A" w:rsidRPr="00C5448A" w:rsidRDefault="005A0BB3">
          <w:pPr>
            <w:pStyle w:val="TOC3"/>
            <w:tabs>
              <w:tab w:val="left" w:pos="1100"/>
              <w:tab w:val="right" w:leader="dot" w:pos="10457"/>
            </w:tabs>
            <w:rPr>
              <w:rFonts w:ascii="Myanmar Text" w:eastAsiaTheme="minorEastAsia" w:hAnsi="Myanmar Text" w:cs="Myanmar Text"/>
              <w:noProof/>
              <w:lang w:val="en-IN" w:eastAsia="en-IN"/>
            </w:rPr>
          </w:pPr>
          <w:hyperlink w:anchor="_Toc127462631" w:history="1">
            <w:r w:rsidR="00C5448A" w:rsidRPr="00C5448A">
              <w:rPr>
                <w:rStyle w:val="Hyperlink"/>
                <w:rFonts w:ascii="Myanmar Text" w:hAnsi="Myanmar Text" w:cs="Myanmar Text"/>
                <w:noProof/>
              </w:rPr>
              <w:t>3.5.7</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Revise Detail – Officer/Committee member</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_Toc127462631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280</w:t>
            </w:r>
            <w:r w:rsidR="00C5448A" w:rsidRPr="00C5448A">
              <w:rPr>
                <w:rFonts w:ascii="Myanmar Text" w:hAnsi="Myanmar Text" w:cs="Myanmar Text"/>
                <w:noProof/>
                <w:webHidden/>
              </w:rPr>
              <w:fldChar w:fldCharType="end"/>
            </w:r>
          </w:hyperlink>
        </w:p>
        <w:p w14:paraId="17F26969" w14:textId="317A3346" w:rsidR="00C5448A" w:rsidRPr="00C5448A" w:rsidRDefault="005A0BB3">
          <w:pPr>
            <w:pStyle w:val="TOC3"/>
            <w:tabs>
              <w:tab w:val="left" w:pos="1100"/>
              <w:tab w:val="right" w:leader="dot" w:pos="10457"/>
            </w:tabs>
            <w:rPr>
              <w:rFonts w:ascii="Myanmar Text" w:eastAsiaTheme="minorEastAsia" w:hAnsi="Myanmar Text" w:cs="Myanmar Text"/>
              <w:noProof/>
              <w:lang w:val="en-IN" w:eastAsia="en-IN"/>
            </w:rPr>
          </w:pPr>
          <w:hyperlink w:anchor="_Toc127462632" w:history="1">
            <w:r w:rsidR="00C5448A" w:rsidRPr="00C5448A">
              <w:rPr>
                <w:rStyle w:val="Hyperlink"/>
                <w:rFonts w:ascii="Myanmar Text" w:hAnsi="Myanmar Text" w:cs="Myanmar Text"/>
                <w:noProof/>
              </w:rPr>
              <w:t>3.5.8</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Negotiation Listing – Bidder</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_Toc127462632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291</w:t>
            </w:r>
            <w:r w:rsidR="00C5448A" w:rsidRPr="00C5448A">
              <w:rPr>
                <w:rFonts w:ascii="Myanmar Text" w:hAnsi="Myanmar Text" w:cs="Myanmar Text"/>
                <w:noProof/>
                <w:webHidden/>
              </w:rPr>
              <w:fldChar w:fldCharType="end"/>
            </w:r>
          </w:hyperlink>
        </w:p>
        <w:p w14:paraId="49C2A016" w14:textId="66B30929" w:rsidR="00C5448A" w:rsidRPr="00C5448A" w:rsidRDefault="005A0BB3">
          <w:pPr>
            <w:pStyle w:val="TOC3"/>
            <w:tabs>
              <w:tab w:val="left" w:pos="1100"/>
              <w:tab w:val="right" w:leader="dot" w:pos="10457"/>
            </w:tabs>
            <w:rPr>
              <w:rFonts w:ascii="Myanmar Text" w:eastAsiaTheme="minorEastAsia" w:hAnsi="Myanmar Text" w:cs="Myanmar Text"/>
              <w:noProof/>
              <w:lang w:val="en-IN" w:eastAsia="en-IN"/>
            </w:rPr>
          </w:pPr>
          <w:hyperlink w:anchor="_Toc127462633" w:history="1">
            <w:r w:rsidR="00C5448A" w:rsidRPr="00C5448A">
              <w:rPr>
                <w:rStyle w:val="Hyperlink"/>
                <w:rFonts w:ascii="Myanmar Text" w:hAnsi="Myanmar Text" w:cs="Myanmar Text"/>
                <w:noProof/>
              </w:rPr>
              <w:t>3.5.9</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Revise Detail – Bidder</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_Toc127462633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300</w:t>
            </w:r>
            <w:r w:rsidR="00C5448A" w:rsidRPr="00C5448A">
              <w:rPr>
                <w:rFonts w:ascii="Myanmar Text" w:hAnsi="Myanmar Text" w:cs="Myanmar Text"/>
                <w:noProof/>
                <w:webHidden/>
              </w:rPr>
              <w:fldChar w:fldCharType="end"/>
            </w:r>
          </w:hyperlink>
        </w:p>
        <w:p w14:paraId="4A8435A5" w14:textId="1D608911" w:rsidR="00C5448A" w:rsidRPr="00C5448A" w:rsidRDefault="005A0BB3">
          <w:pPr>
            <w:pStyle w:val="TOC3"/>
            <w:tabs>
              <w:tab w:val="left" w:pos="1320"/>
              <w:tab w:val="right" w:leader="dot" w:pos="10457"/>
            </w:tabs>
            <w:rPr>
              <w:rFonts w:ascii="Myanmar Text" w:eastAsiaTheme="minorEastAsia" w:hAnsi="Myanmar Text" w:cs="Myanmar Text"/>
              <w:noProof/>
              <w:lang w:val="en-IN" w:eastAsia="en-IN"/>
            </w:rPr>
          </w:pPr>
          <w:hyperlink w:anchor="_Toc127462634" w:history="1">
            <w:r w:rsidR="00C5448A" w:rsidRPr="00C5448A">
              <w:rPr>
                <w:rStyle w:val="Hyperlink"/>
                <w:rFonts w:ascii="Myanmar Text" w:hAnsi="Myanmar Text" w:cs="Myanmar Text"/>
                <w:noProof/>
              </w:rPr>
              <w:t>3.5.10</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Accept / Reject of Negotiation – Bidder</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_Toc127462634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310</w:t>
            </w:r>
            <w:r w:rsidR="00C5448A" w:rsidRPr="00C5448A">
              <w:rPr>
                <w:rFonts w:ascii="Myanmar Text" w:hAnsi="Myanmar Text" w:cs="Myanmar Text"/>
                <w:noProof/>
                <w:webHidden/>
              </w:rPr>
              <w:fldChar w:fldCharType="end"/>
            </w:r>
          </w:hyperlink>
        </w:p>
        <w:p w14:paraId="4D0AE9FC" w14:textId="44F85085" w:rsidR="00C5448A" w:rsidRPr="00C5448A" w:rsidRDefault="005A0BB3">
          <w:pPr>
            <w:pStyle w:val="TOC3"/>
            <w:tabs>
              <w:tab w:val="left" w:pos="1320"/>
              <w:tab w:val="right" w:leader="dot" w:pos="10457"/>
            </w:tabs>
            <w:rPr>
              <w:rFonts w:ascii="Myanmar Text" w:eastAsiaTheme="minorEastAsia" w:hAnsi="Myanmar Text" w:cs="Myanmar Text"/>
              <w:noProof/>
              <w:lang w:val="en-IN" w:eastAsia="en-IN"/>
            </w:rPr>
          </w:pPr>
          <w:hyperlink w:anchor="_Toc127462635" w:history="1">
            <w:r w:rsidR="00C5448A" w:rsidRPr="00C5448A">
              <w:rPr>
                <w:rStyle w:val="Hyperlink"/>
                <w:rFonts w:ascii="Myanmar Text" w:hAnsi="Myanmar Text" w:cs="Myanmar Text"/>
                <w:noProof/>
              </w:rPr>
              <w:t>3.5.11</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Accept / Reject – Committee member</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_Toc127462635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319</w:t>
            </w:r>
            <w:r w:rsidR="00C5448A" w:rsidRPr="00C5448A">
              <w:rPr>
                <w:rFonts w:ascii="Myanmar Text" w:hAnsi="Myanmar Text" w:cs="Myanmar Text"/>
                <w:noProof/>
                <w:webHidden/>
              </w:rPr>
              <w:fldChar w:fldCharType="end"/>
            </w:r>
          </w:hyperlink>
        </w:p>
        <w:p w14:paraId="36BF49BB" w14:textId="1E4D18F6" w:rsidR="00C5448A" w:rsidRPr="00C5448A" w:rsidRDefault="005A0BB3">
          <w:pPr>
            <w:pStyle w:val="TOC3"/>
            <w:tabs>
              <w:tab w:val="left" w:pos="1320"/>
              <w:tab w:val="right" w:leader="dot" w:pos="10457"/>
            </w:tabs>
            <w:rPr>
              <w:rFonts w:ascii="Myanmar Text" w:eastAsiaTheme="minorEastAsia" w:hAnsi="Myanmar Text" w:cs="Myanmar Text"/>
              <w:noProof/>
              <w:lang w:val="en-IN" w:eastAsia="en-IN"/>
            </w:rPr>
          </w:pPr>
          <w:hyperlink w:anchor="_Toc127462636" w:history="1">
            <w:r w:rsidR="00C5448A" w:rsidRPr="00C5448A">
              <w:rPr>
                <w:rStyle w:val="Hyperlink"/>
                <w:rFonts w:ascii="Myanmar Text" w:hAnsi="Myanmar Text" w:cs="Myanmar Text"/>
                <w:noProof/>
              </w:rPr>
              <w:t>3.5.12</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Upload Document – Officer / Bidder</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_Toc127462636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328</w:t>
            </w:r>
            <w:r w:rsidR="00C5448A" w:rsidRPr="00C5448A">
              <w:rPr>
                <w:rFonts w:ascii="Myanmar Text" w:hAnsi="Myanmar Text" w:cs="Myanmar Text"/>
                <w:noProof/>
                <w:webHidden/>
              </w:rPr>
              <w:fldChar w:fldCharType="end"/>
            </w:r>
          </w:hyperlink>
        </w:p>
        <w:p w14:paraId="637C54F6" w14:textId="0866F11F" w:rsidR="00C5448A" w:rsidRPr="00C5448A" w:rsidRDefault="005A0BB3">
          <w:pPr>
            <w:pStyle w:val="TOC3"/>
            <w:tabs>
              <w:tab w:val="left" w:pos="1320"/>
              <w:tab w:val="right" w:leader="dot" w:pos="10457"/>
            </w:tabs>
            <w:rPr>
              <w:rFonts w:ascii="Myanmar Text" w:eastAsiaTheme="minorEastAsia" w:hAnsi="Myanmar Text" w:cs="Myanmar Text"/>
              <w:noProof/>
              <w:lang w:val="en-IN" w:eastAsia="en-IN"/>
            </w:rPr>
          </w:pPr>
          <w:hyperlink w:anchor="_Toc127462637" w:history="1">
            <w:r w:rsidR="00C5448A" w:rsidRPr="00C5448A">
              <w:rPr>
                <w:rStyle w:val="Hyperlink"/>
                <w:rFonts w:ascii="Myanmar Text" w:hAnsi="Myanmar Text" w:cs="Myanmar Text"/>
                <w:noProof/>
              </w:rPr>
              <w:t>3.5.13</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Chat Functionality</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_Toc127462637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332</w:t>
            </w:r>
            <w:r w:rsidR="00C5448A" w:rsidRPr="00C5448A">
              <w:rPr>
                <w:rFonts w:ascii="Myanmar Text" w:hAnsi="Myanmar Text" w:cs="Myanmar Text"/>
                <w:noProof/>
                <w:webHidden/>
              </w:rPr>
              <w:fldChar w:fldCharType="end"/>
            </w:r>
          </w:hyperlink>
        </w:p>
        <w:p w14:paraId="33D44CE4" w14:textId="0C7DC0E5" w:rsidR="00C5448A" w:rsidRPr="00C5448A" w:rsidRDefault="005A0BB3">
          <w:pPr>
            <w:pStyle w:val="TOC3"/>
            <w:tabs>
              <w:tab w:val="left" w:pos="1320"/>
              <w:tab w:val="right" w:leader="dot" w:pos="10457"/>
            </w:tabs>
            <w:rPr>
              <w:rFonts w:ascii="Myanmar Text" w:eastAsiaTheme="minorEastAsia" w:hAnsi="Myanmar Text" w:cs="Myanmar Text"/>
              <w:noProof/>
              <w:lang w:val="en-IN" w:eastAsia="en-IN"/>
            </w:rPr>
          </w:pPr>
          <w:hyperlink w:anchor="_Toc127462638" w:history="1">
            <w:r w:rsidR="00C5448A" w:rsidRPr="00C5448A">
              <w:rPr>
                <w:rStyle w:val="Hyperlink"/>
                <w:rFonts w:ascii="Myanmar Text" w:hAnsi="Myanmar Text" w:cs="Myanmar Text"/>
                <w:noProof/>
              </w:rPr>
              <w:t>3.5.14</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View Chat History – Committee member/Bidder</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_Toc127462638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335</w:t>
            </w:r>
            <w:r w:rsidR="00C5448A" w:rsidRPr="00C5448A">
              <w:rPr>
                <w:rFonts w:ascii="Myanmar Text" w:hAnsi="Myanmar Text" w:cs="Myanmar Text"/>
                <w:noProof/>
                <w:webHidden/>
              </w:rPr>
              <w:fldChar w:fldCharType="end"/>
            </w:r>
          </w:hyperlink>
        </w:p>
        <w:p w14:paraId="72969367" w14:textId="33D6D42F" w:rsidR="00C5448A" w:rsidRPr="00C5448A" w:rsidRDefault="005A0BB3">
          <w:pPr>
            <w:pStyle w:val="TOC3"/>
            <w:tabs>
              <w:tab w:val="left" w:pos="1320"/>
              <w:tab w:val="right" w:leader="dot" w:pos="10457"/>
            </w:tabs>
            <w:rPr>
              <w:rFonts w:ascii="Myanmar Text" w:eastAsiaTheme="minorEastAsia" w:hAnsi="Myanmar Text" w:cs="Myanmar Text"/>
              <w:noProof/>
              <w:lang w:val="en-IN" w:eastAsia="en-IN"/>
            </w:rPr>
          </w:pPr>
          <w:hyperlink w:anchor="_Toc127462639" w:history="1">
            <w:r w:rsidR="00C5448A" w:rsidRPr="00C5448A">
              <w:rPr>
                <w:rStyle w:val="Hyperlink"/>
                <w:rFonts w:ascii="Myanmar Text" w:hAnsi="Myanmar Text" w:cs="Myanmar Text"/>
                <w:noProof/>
              </w:rPr>
              <w:t>3.5.15</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View Revised Details – Bidder / Officer</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_Toc127462639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339</w:t>
            </w:r>
            <w:r w:rsidR="00C5448A" w:rsidRPr="00C5448A">
              <w:rPr>
                <w:rFonts w:ascii="Myanmar Text" w:hAnsi="Myanmar Text" w:cs="Myanmar Text"/>
                <w:noProof/>
                <w:webHidden/>
              </w:rPr>
              <w:fldChar w:fldCharType="end"/>
            </w:r>
          </w:hyperlink>
        </w:p>
        <w:p w14:paraId="15A1C8B0" w14:textId="518169A6" w:rsidR="00C5448A" w:rsidRPr="00C5448A" w:rsidRDefault="005A0BB3">
          <w:pPr>
            <w:pStyle w:val="TOC3"/>
            <w:tabs>
              <w:tab w:val="left" w:pos="1320"/>
              <w:tab w:val="right" w:leader="dot" w:pos="10457"/>
            </w:tabs>
            <w:rPr>
              <w:rFonts w:ascii="Myanmar Text" w:eastAsiaTheme="minorEastAsia" w:hAnsi="Myanmar Text" w:cs="Myanmar Text"/>
              <w:noProof/>
              <w:lang w:val="en-IN" w:eastAsia="en-IN"/>
            </w:rPr>
          </w:pPr>
          <w:hyperlink w:anchor="_Toc127462640" w:history="1">
            <w:r w:rsidR="00C5448A" w:rsidRPr="00C5448A">
              <w:rPr>
                <w:rStyle w:val="Hyperlink"/>
                <w:rFonts w:ascii="Myanmar Text" w:hAnsi="Myanmar Text" w:cs="Myanmar Text"/>
                <w:noProof/>
              </w:rPr>
              <w:t>3.5.16</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Close Negotiation Process – Committee member</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_Toc127462640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344</w:t>
            </w:r>
            <w:r w:rsidR="00C5448A" w:rsidRPr="00C5448A">
              <w:rPr>
                <w:rFonts w:ascii="Myanmar Text" w:hAnsi="Myanmar Text" w:cs="Myanmar Text"/>
                <w:noProof/>
                <w:webHidden/>
              </w:rPr>
              <w:fldChar w:fldCharType="end"/>
            </w:r>
          </w:hyperlink>
        </w:p>
        <w:p w14:paraId="7A9CBB8F" w14:textId="4526ED6C" w:rsidR="00C5448A" w:rsidRPr="00C5448A" w:rsidRDefault="005A0BB3">
          <w:pPr>
            <w:pStyle w:val="TOC3"/>
            <w:tabs>
              <w:tab w:val="left" w:pos="1320"/>
              <w:tab w:val="right" w:leader="dot" w:pos="10457"/>
            </w:tabs>
            <w:rPr>
              <w:rFonts w:ascii="Myanmar Text" w:eastAsiaTheme="minorEastAsia" w:hAnsi="Myanmar Text" w:cs="Myanmar Text"/>
              <w:noProof/>
              <w:lang w:val="en-IN" w:eastAsia="en-IN"/>
            </w:rPr>
          </w:pPr>
          <w:hyperlink w:anchor="_Toc127462641" w:history="1">
            <w:r w:rsidR="00C5448A" w:rsidRPr="00C5448A">
              <w:rPr>
                <w:rStyle w:val="Hyperlink"/>
                <w:rFonts w:ascii="Myanmar Text" w:hAnsi="Myanmar Text" w:cs="Myanmar Text"/>
                <w:noProof/>
              </w:rPr>
              <w:t>3.5.17</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View History – Committee member/Bidder</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_Toc127462641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348</w:t>
            </w:r>
            <w:r w:rsidR="00C5448A" w:rsidRPr="00C5448A">
              <w:rPr>
                <w:rFonts w:ascii="Myanmar Text" w:hAnsi="Myanmar Text" w:cs="Myanmar Text"/>
                <w:noProof/>
                <w:webHidden/>
              </w:rPr>
              <w:fldChar w:fldCharType="end"/>
            </w:r>
          </w:hyperlink>
        </w:p>
        <w:p w14:paraId="69D462EB" w14:textId="3270936F" w:rsidR="00C5448A" w:rsidRPr="00C5448A" w:rsidRDefault="005A0BB3">
          <w:pPr>
            <w:pStyle w:val="TOC3"/>
            <w:tabs>
              <w:tab w:val="left" w:pos="1320"/>
              <w:tab w:val="right" w:leader="dot" w:pos="10457"/>
            </w:tabs>
            <w:rPr>
              <w:rFonts w:ascii="Myanmar Text" w:eastAsiaTheme="minorEastAsia" w:hAnsi="Myanmar Text" w:cs="Myanmar Text"/>
              <w:noProof/>
              <w:lang w:val="en-IN" w:eastAsia="en-IN"/>
            </w:rPr>
          </w:pPr>
          <w:hyperlink w:anchor="_Toc127462642" w:history="1">
            <w:r w:rsidR="00C5448A" w:rsidRPr="00C5448A">
              <w:rPr>
                <w:rStyle w:val="Hyperlink"/>
                <w:rFonts w:ascii="Myanmar Text" w:hAnsi="Myanmar Text" w:cs="Myanmar Text"/>
                <w:noProof/>
              </w:rPr>
              <w:t>3.5.18</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View Negotiation Summary – Committee member / Officer</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_Toc127462642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352</w:t>
            </w:r>
            <w:r w:rsidR="00C5448A" w:rsidRPr="00C5448A">
              <w:rPr>
                <w:rFonts w:ascii="Myanmar Text" w:hAnsi="Myanmar Text" w:cs="Myanmar Text"/>
                <w:noProof/>
                <w:webHidden/>
              </w:rPr>
              <w:fldChar w:fldCharType="end"/>
            </w:r>
          </w:hyperlink>
        </w:p>
        <w:p w14:paraId="13E3C8E2" w14:textId="6433990B" w:rsidR="00C5448A" w:rsidRPr="00C5448A" w:rsidRDefault="005A0BB3">
          <w:pPr>
            <w:pStyle w:val="TOC3"/>
            <w:tabs>
              <w:tab w:val="left" w:pos="1320"/>
              <w:tab w:val="right" w:leader="dot" w:pos="10457"/>
            </w:tabs>
            <w:rPr>
              <w:rFonts w:ascii="Myanmar Text" w:eastAsiaTheme="minorEastAsia" w:hAnsi="Myanmar Text" w:cs="Myanmar Text"/>
              <w:noProof/>
              <w:lang w:val="en-IN" w:eastAsia="en-IN"/>
            </w:rPr>
          </w:pPr>
          <w:hyperlink w:anchor="_Toc127462643" w:history="1">
            <w:r w:rsidR="00C5448A" w:rsidRPr="00C5448A">
              <w:rPr>
                <w:rStyle w:val="Hyperlink"/>
                <w:rFonts w:ascii="Myanmar Text" w:hAnsi="Myanmar Text" w:cs="Myanmar Text"/>
                <w:noProof/>
              </w:rPr>
              <w:t>3.5.19</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L1/H1 Report after Negotiation – Officer</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_Toc127462643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358</w:t>
            </w:r>
            <w:r w:rsidR="00C5448A" w:rsidRPr="00C5448A">
              <w:rPr>
                <w:rFonts w:ascii="Myanmar Text" w:hAnsi="Myanmar Text" w:cs="Myanmar Text"/>
                <w:noProof/>
                <w:webHidden/>
              </w:rPr>
              <w:fldChar w:fldCharType="end"/>
            </w:r>
          </w:hyperlink>
        </w:p>
        <w:p w14:paraId="249E5514" w14:textId="6923B383" w:rsidR="00C5448A" w:rsidRPr="00C5448A" w:rsidRDefault="005A0BB3">
          <w:pPr>
            <w:pStyle w:val="TOC2"/>
            <w:tabs>
              <w:tab w:val="left" w:pos="880"/>
              <w:tab w:val="right" w:leader="dot" w:pos="10457"/>
            </w:tabs>
            <w:rPr>
              <w:rFonts w:ascii="Myanmar Text" w:eastAsiaTheme="minorEastAsia" w:hAnsi="Myanmar Text" w:cs="Myanmar Text"/>
              <w:noProof/>
              <w:lang w:val="en-IN" w:eastAsia="en-IN"/>
            </w:rPr>
          </w:pPr>
          <w:hyperlink w:anchor="_Toc127462644" w:history="1">
            <w:r w:rsidR="00C5448A" w:rsidRPr="00C5448A">
              <w:rPr>
                <w:rStyle w:val="Hyperlink"/>
                <w:rFonts w:ascii="Myanmar Text" w:hAnsi="Myanmar Text" w:cs="Myanmar Text"/>
                <w:noProof/>
              </w:rPr>
              <w:t>3.6</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Tender Evaluation</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_Toc127462644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364</w:t>
            </w:r>
            <w:r w:rsidR="00C5448A" w:rsidRPr="00C5448A">
              <w:rPr>
                <w:rFonts w:ascii="Myanmar Text" w:hAnsi="Myanmar Text" w:cs="Myanmar Text"/>
                <w:noProof/>
                <w:webHidden/>
              </w:rPr>
              <w:fldChar w:fldCharType="end"/>
            </w:r>
          </w:hyperlink>
        </w:p>
        <w:p w14:paraId="6932A4F9" w14:textId="72854AE1" w:rsidR="00C5448A" w:rsidRPr="00C5448A" w:rsidRDefault="005A0BB3">
          <w:pPr>
            <w:pStyle w:val="TOC3"/>
            <w:tabs>
              <w:tab w:val="left" w:pos="1100"/>
              <w:tab w:val="right" w:leader="dot" w:pos="10457"/>
            </w:tabs>
            <w:rPr>
              <w:rFonts w:ascii="Myanmar Text" w:eastAsiaTheme="minorEastAsia" w:hAnsi="Myanmar Text" w:cs="Myanmar Text"/>
              <w:noProof/>
              <w:lang w:val="en-IN" w:eastAsia="en-IN"/>
            </w:rPr>
          </w:pPr>
          <w:hyperlink w:anchor="_Toc127462645" w:history="1">
            <w:r w:rsidR="00C5448A" w:rsidRPr="00C5448A">
              <w:rPr>
                <w:rStyle w:val="Hyperlink"/>
                <w:rFonts w:ascii="Myanmar Text" w:hAnsi="Myanmar Text" w:cs="Myanmar Text"/>
                <w:noProof/>
              </w:rPr>
              <w:t>3.6.1</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Creation of Tender Evaluation Committee – Officer</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_Toc127462645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364</w:t>
            </w:r>
            <w:r w:rsidR="00C5448A" w:rsidRPr="00C5448A">
              <w:rPr>
                <w:rFonts w:ascii="Myanmar Text" w:hAnsi="Myanmar Text" w:cs="Myanmar Text"/>
                <w:noProof/>
                <w:webHidden/>
              </w:rPr>
              <w:fldChar w:fldCharType="end"/>
            </w:r>
          </w:hyperlink>
        </w:p>
        <w:p w14:paraId="56EFD3F3" w14:textId="68F17112" w:rsidR="00C5448A" w:rsidRPr="00C5448A" w:rsidRDefault="005A0BB3">
          <w:pPr>
            <w:pStyle w:val="TOC3"/>
            <w:tabs>
              <w:tab w:val="left" w:pos="1100"/>
              <w:tab w:val="right" w:leader="dot" w:pos="10457"/>
            </w:tabs>
            <w:rPr>
              <w:rFonts w:ascii="Myanmar Text" w:eastAsiaTheme="minorEastAsia" w:hAnsi="Myanmar Text" w:cs="Myanmar Text"/>
              <w:noProof/>
              <w:lang w:val="en-IN" w:eastAsia="en-IN"/>
            </w:rPr>
          </w:pPr>
          <w:hyperlink w:anchor="_Toc127462646" w:history="1">
            <w:r w:rsidR="00C5448A" w:rsidRPr="00C5448A">
              <w:rPr>
                <w:rStyle w:val="Hyperlink"/>
                <w:rFonts w:ascii="Myanmar Text" w:hAnsi="Myanmar Text" w:cs="Myanmar Text"/>
                <w:noProof/>
              </w:rPr>
              <w:t>3.6.2</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Edit Tender Evaluation Committee – Officer</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_Toc127462646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371</w:t>
            </w:r>
            <w:r w:rsidR="00C5448A" w:rsidRPr="00C5448A">
              <w:rPr>
                <w:rFonts w:ascii="Myanmar Text" w:hAnsi="Myanmar Text" w:cs="Myanmar Text"/>
                <w:noProof/>
                <w:webHidden/>
              </w:rPr>
              <w:fldChar w:fldCharType="end"/>
            </w:r>
          </w:hyperlink>
        </w:p>
        <w:p w14:paraId="49A2F5E8" w14:textId="5E7D69BD" w:rsidR="00C5448A" w:rsidRPr="00C5448A" w:rsidRDefault="005A0BB3">
          <w:pPr>
            <w:pStyle w:val="TOC3"/>
            <w:tabs>
              <w:tab w:val="left" w:pos="1100"/>
              <w:tab w:val="right" w:leader="dot" w:pos="10457"/>
            </w:tabs>
            <w:rPr>
              <w:rFonts w:ascii="Myanmar Text" w:eastAsiaTheme="minorEastAsia" w:hAnsi="Myanmar Text" w:cs="Myanmar Text"/>
              <w:noProof/>
              <w:lang w:val="en-IN" w:eastAsia="en-IN"/>
            </w:rPr>
          </w:pPr>
          <w:hyperlink w:anchor="_Toc127462647" w:history="1">
            <w:r w:rsidR="00C5448A" w:rsidRPr="00C5448A">
              <w:rPr>
                <w:rStyle w:val="Hyperlink"/>
                <w:rFonts w:ascii="Myanmar Text" w:hAnsi="Myanmar Text" w:cs="Myanmar Text"/>
                <w:noProof/>
              </w:rPr>
              <w:t>3.6.3</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Technical Bid Evaluation – Officer</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_Toc127462647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374</w:t>
            </w:r>
            <w:r w:rsidR="00C5448A" w:rsidRPr="00C5448A">
              <w:rPr>
                <w:rFonts w:ascii="Myanmar Text" w:hAnsi="Myanmar Text" w:cs="Myanmar Text"/>
                <w:noProof/>
                <w:webHidden/>
              </w:rPr>
              <w:fldChar w:fldCharType="end"/>
            </w:r>
          </w:hyperlink>
        </w:p>
        <w:p w14:paraId="0BC09CF3" w14:textId="7BFF1461" w:rsidR="00C5448A" w:rsidRPr="00C5448A" w:rsidRDefault="005A0BB3">
          <w:pPr>
            <w:pStyle w:val="TOC3"/>
            <w:tabs>
              <w:tab w:val="left" w:pos="1100"/>
              <w:tab w:val="right" w:leader="dot" w:pos="10457"/>
            </w:tabs>
            <w:rPr>
              <w:rFonts w:ascii="Myanmar Text" w:eastAsiaTheme="minorEastAsia" w:hAnsi="Myanmar Text" w:cs="Myanmar Text"/>
              <w:noProof/>
              <w:lang w:val="en-IN" w:eastAsia="en-IN"/>
            </w:rPr>
          </w:pPr>
          <w:hyperlink w:anchor="_Toc127462648" w:history="1">
            <w:r w:rsidR="00C5448A" w:rsidRPr="00C5448A">
              <w:rPr>
                <w:rStyle w:val="Hyperlink"/>
                <w:rFonts w:ascii="Myanmar Text" w:hAnsi="Myanmar Text" w:cs="Myanmar Text"/>
                <w:noProof/>
              </w:rPr>
              <w:t>3.6.4</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Price Bid Evaluation – Officer</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_Toc127462648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380</w:t>
            </w:r>
            <w:r w:rsidR="00C5448A" w:rsidRPr="00C5448A">
              <w:rPr>
                <w:rFonts w:ascii="Myanmar Text" w:hAnsi="Myanmar Text" w:cs="Myanmar Text"/>
                <w:noProof/>
                <w:webHidden/>
              </w:rPr>
              <w:fldChar w:fldCharType="end"/>
            </w:r>
          </w:hyperlink>
        </w:p>
        <w:p w14:paraId="7751DDAE" w14:textId="12DF6E04" w:rsidR="00C5448A" w:rsidRPr="00C5448A" w:rsidRDefault="005A0BB3">
          <w:pPr>
            <w:pStyle w:val="TOC2"/>
            <w:tabs>
              <w:tab w:val="left" w:pos="880"/>
              <w:tab w:val="right" w:leader="dot" w:pos="10457"/>
            </w:tabs>
            <w:rPr>
              <w:rFonts w:ascii="Myanmar Text" w:eastAsiaTheme="minorEastAsia" w:hAnsi="Myanmar Text" w:cs="Myanmar Text"/>
              <w:noProof/>
              <w:lang w:val="en-IN" w:eastAsia="en-IN"/>
            </w:rPr>
          </w:pPr>
          <w:hyperlink w:anchor="_Toc127462649" w:history="1">
            <w:r w:rsidR="00C5448A" w:rsidRPr="00C5448A">
              <w:rPr>
                <w:rStyle w:val="Hyperlink"/>
                <w:rFonts w:ascii="Myanmar Text" w:hAnsi="Myanmar Text" w:cs="Myanmar Text"/>
                <w:noProof/>
              </w:rPr>
              <w:t>3.7</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Bid Submission – Main user/Sub user/Bidder</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_Toc127462649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384</w:t>
            </w:r>
            <w:r w:rsidR="00C5448A" w:rsidRPr="00C5448A">
              <w:rPr>
                <w:rFonts w:ascii="Myanmar Text" w:hAnsi="Myanmar Text" w:cs="Myanmar Text"/>
                <w:noProof/>
                <w:webHidden/>
              </w:rPr>
              <w:fldChar w:fldCharType="end"/>
            </w:r>
          </w:hyperlink>
        </w:p>
        <w:p w14:paraId="1AB26063" w14:textId="131D32A4" w:rsidR="00C5448A" w:rsidRPr="00C5448A" w:rsidRDefault="005A0BB3">
          <w:pPr>
            <w:pStyle w:val="TOC3"/>
            <w:tabs>
              <w:tab w:val="left" w:pos="1100"/>
              <w:tab w:val="right" w:leader="dot" w:pos="10457"/>
            </w:tabs>
            <w:rPr>
              <w:rFonts w:ascii="Myanmar Text" w:eastAsiaTheme="minorEastAsia" w:hAnsi="Myanmar Text" w:cs="Myanmar Text"/>
              <w:noProof/>
              <w:lang w:val="en-IN" w:eastAsia="en-IN"/>
            </w:rPr>
          </w:pPr>
          <w:hyperlink w:anchor="_Toc127462650" w:history="1">
            <w:r w:rsidR="00C5448A" w:rsidRPr="00C5448A">
              <w:rPr>
                <w:rStyle w:val="Hyperlink"/>
                <w:rFonts w:ascii="Myanmar Text" w:hAnsi="Myanmar Text" w:cs="Myanmar Text"/>
                <w:noProof/>
              </w:rPr>
              <w:t>3.7.1</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Declaration</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_Toc127462650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384</w:t>
            </w:r>
            <w:r w:rsidR="00C5448A" w:rsidRPr="00C5448A">
              <w:rPr>
                <w:rFonts w:ascii="Myanmar Text" w:hAnsi="Myanmar Text" w:cs="Myanmar Text"/>
                <w:noProof/>
                <w:webHidden/>
              </w:rPr>
              <w:fldChar w:fldCharType="end"/>
            </w:r>
          </w:hyperlink>
        </w:p>
        <w:p w14:paraId="48287953" w14:textId="03176EA1" w:rsidR="00C5448A" w:rsidRPr="00C5448A" w:rsidRDefault="005A0BB3">
          <w:pPr>
            <w:pStyle w:val="TOC3"/>
            <w:tabs>
              <w:tab w:val="left" w:pos="1100"/>
              <w:tab w:val="right" w:leader="dot" w:pos="10457"/>
            </w:tabs>
            <w:rPr>
              <w:rFonts w:ascii="Myanmar Text" w:eastAsiaTheme="minorEastAsia" w:hAnsi="Myanmar Text" w:cs="Myanmar Text"/>
              <w:noProof/>
              <w:lang w:val="en-IN" w:eastAsia="en-IN"/>
            </w:rPr>
          </w:pPr>
          <w:hyperlink w:anchor="_Toc127462651" w:history="1">
            <w:r w:rsidR="00C5448A" w:rsidRPr="00C5448A">
              <w:rPr>
                <w:rStyle w:val="Hyperlink"/>
                <w:rFonts w:ascii="Myanmar Text" w:hAnsi="Myanmar Text" w:cs="Myanmar Text"/>
                <w:noProof/>
              </w:rPr>
              <w:t>3.7.2</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Bid Preparation</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_Toc127462651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387</w:t>
            </w:r>
            <w:r w:rsidR="00C5448A" w:rsidRPr="00C5448A">
              <w:rPr>
                <w:rFonts w:ascii="Myanmar Text" w:hAnsi="Myanmar Text" w:cs="Myanmar Text"/>
                <w:noProof/>
                <w:webHidden/>
              </w:rPr>
              <w:fldChar w:fldCharType="end"/>
            </w:r>
          </w:hyperlink>
        </w:p>
        <w:p w14:paraId="53C34A4E" w14:textId="17132A13" w:rsidR="00C5448A" w:rsidRPr="00C5448A" w:rsidRDefault="005A0BB3">
          <w:pPr>
            <w:pStyle w:val="TOC3"/>
            <w:tabs>
              <w:tab w:val="left" w:pos="1100"/>
              <w:tab w:val="right" w:leader="dot" w:pos="10457"/>
            </w:tabs>
            <w:rPr>
              <w:rFonts w:ascii="Myanmar Text" w:eastAsiaTheme="minorEastAsia" w:hAnsi="Myanmar Text" w:cs="Myanmar Text"/>
              <w:noProof/>
              <w:lang w:val="en-IN" w:eastAsia="en-IN"/>
            </w:rPr>
          </w:pPr>
          <w:hyperlink w:anchor="_Toc127462652" w:history="1">
            <w:r w:rsidR="00C5448A" w:rsidRPr="00C5448A">
              <w:rPr>
                <w:rStyle w:val="Hyperlink"/>
                <w:rFonts w:ascii="Myanmar Text" w:hAnsi="Myanmar Text" w:cs="Myanmar Text"/>
                <w:noProof/>
              </w:rPr>
              <w:t>3.7.3</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Map Documents</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_Toc127462652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402</w:t>
            </w:r>
            <w:r w:rsidR="00C5448A" w:rsidRPr="00C5448A">
              <w:rPr>
                <w:rFonts w:ascii="Myanmar Text" w:hAnsi="Myanmar Text" w:cs="Myanmar Text"/>
                <w:noProof/>
                <w:webHidden/>
              </w:rPr>
              <w:fldChar w:fldCharType="end"/>
            </w:r>
          </w:hyperlink>
        </w:p>
        <w:p w14:paraId="0606746C" w14:textId="679F45F0" w:rsidR="00C5448A" w:rsidRPr="00C5448A" w:rsidRDefault="005A0BB3">
          <w:pPr>
            <w:pStyle w:val="TOC3"/>
            <w:tabs>
              <w:tab w:val="left" w:pos="1100"/>
              <w:tab w:val="right" w:leader="dot" w:pos="10457"/>
            </w:tabs>
            <w:rPr>
              <w:rFonts w:ascii="Myanmar Text" w:eastAsiaTheme="minorEastAsia" w:hAnsi="Myanmar Text" w:cs="Myanmar Text"/>
              <w:noProof/>
              <w:lang w:val="en-IN" w:eastAsia="en-IN"/>
            </w:rPr>
          </w:pPr>
          <w:hyperlink w:anchor="_Toc127462653" w:history="1">
            <w:r w:rsidR="00C5448A" w:rsidRPr="00C5448A">
              <w:rPr>
                <w:rStyle w:val="Hyperlink"/>
                <w:rFonts w:ascii="Myanmar Text" w:hAnsi="Myanmar Text" w:cs="Myanmar Text"/>
                <w:noProof/>
              </w:rPr>
              <w:t>3.7.4</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Item Wise Document Upload [Applicable on Term Sheet Envelope without Annexure]</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_Toc127462653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407</w:t>
            </w:r>
            <w:r w:rsidR="00C5448A" w:rsidRPr="00C5448A">
              <w:rPr>
                <w:rFonts w:ascii="Myanmar Text" w:hAnsi="Myanmar Text" w:cs="Myanmar Text"/>
                <w:noProof/>
                <w:webHidden/>
              </w:rPr>
              <w:fldChar w:fldCharType="end"/>
            </w:r>
          </w:hyperlink>
        </w:p>
        <w:p w14:paraId="40ACFDCB" w14:textId="67269037" w:rsidR="00C5448A" w:rsidRPr="00C5448A" w:rsidRDefault="005A0BB3">
          <w:pPr>
            <w:pStyle w:val="TOC3"/>
            <w:tabs>
              <w:tab w:val="left" w:pos="1100"/>
              <w:tab w:val="right" w:leader="dot" w:pos="10457"/>
            </w:tabs>
            <w:rPr>
              <w:rFonts w:ascii="Myanmar Text" w:eastAsiaTheme="minorEastAsia" w:hAnsi="Myanmar Text" w:cs="Myanmar Text"/>
              <w:noProof/>
              <w:lang w:val="en-IN" w:eastAsia="en-IN"/>
            </w:rPr>
          </w:pPr>
          <w:hyperlink w:anchor="_Toc127462654" w:history="1">
            <w:r w:rsidR="00C5448A" w:rsidRPr="00C5448A">
              <w:rPr>
                <w:rStyle w:val="Hyperlink"/>
                <w:rFonts w:ascii="Myanmar Text" w:hAnsi="Myanmar Text" w:cs="Myanmar Text"/>
                <w:noProof/>
              </w:rPr>
              <w:t>3.7.5</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View Corrigendum Details</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_Toc127462654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413</w:t>
            </w:r>
            <w:r w:rsidR="00C5448A" w:rsidRPr="00C5448A">
              <w:rPr>
                <w:rFonts w:ascii="Myanmar Text" w:hAnsi="Myanmar Text" w:cs="Myanmar Text"/>
                <w:noProof/>
                <w:webHidden/>
              </w:rPr>
              <w:fldChar w:fldCharType="end"/>
            </w:r>
          </w:hyperlink>
        </w:p>
        <w:p w14:paraId="4791352E" w14:textId="5899BE03" w:rsidR="00C5448A" w:rsidRPr="00C5448A" w:rsidRDefault="005A0BB3">
          <w:pPr>
            <w:pStyle w:val="TOC3"/>
            <w:tabs>
              <w:tab w:val="left" w:pos="1100"/>
              <w:tab w:val="right" w:leader="dot" w:pos="10457"/>
            </w:tabs>
            <w:rPr>
              <w:rFonts w:ascii="Myanmar Text" w:eastAsiaTheme="minorEastAsia" w:hAnsi="Myanmar Text" w:cs="Myanmar Text"/>
              <w:noProof/>
              <w:lang w:val="en-IN" w:eastAsia="en-IN"/>
            </w:rPr>
          </w:pPr>
          <w:hyperlink w:anchor="_Toc127462655" w:history="1">
            <w:r w:rsidR="00C5448A" w:rsidRPr="00C5448A">
              <w:rPr>
                <w:rStyle w:val="Hyperlink"/>
                <w:rFonts w:ascii="Myanmar Text" w:hAnsi="Myanmar Text" w:cs="Myanmar Text"/>
                <w:noProof/>
              </w:rPr>
              <w:t>3.7.6</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Final Submission</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_Toc127462655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417</w:t>
            </w:r>
            <w:r w:rsidR="00C5448A" w:rsidRPr="00C5448A">
              <w:rPr>
                <w:rFonts w:ascii="Myanmar Text" w:hAnsi="Myanmar Text" w:cs="Myanmar Text"/>
                <w:noProof/>
                <w:webHidden/>
              </w:rPr>
              <w:fldChar w:fldCharType="end"/>
            </w:r>
          </w:hyperlink>
        </w:p>
        <w:p w14:paraId="28B1F6C9" w14:textId="2C28F6D9" w:rsidR="00C5448A" w:rsidRPr="00C5448A" w:rsidRDefault="005A0BB3">
          <w:pPr>
            <w:pStyle w:val="TOC3"/>
            <w:tabs>
              <w:tab w:val="left" w:pos="1100"/>
              <w:tab w:val="right" w:leader="dot" w:pos="10457"/>
            </w:tabs>
            <w:rPr>
              <w:rFonts w:ascii="Myanmar Text" w:eastAsiaTheme="minorEastAsia" w:hAnsi="Myanmar Text" w:cs="Myanmar Text"/>
              <w:noProof/>
              <w:lang w:val="en-IN" w:eastAsia="en-IN"/>
            </w:rPr>
          </w:pPr>
          <w:hyperlink w:anchor="_Toc127462656" w:history="1">
            <w:r w:rsidR="00C5448A" w:rsidRPr="00C5448A">
              <w:rPr>
                <w:rStyle w:val="Hyperlink"/>
                <w:rFonts w:ascii="Myanmar Text" w:hAnsi="Myanmar Text" w:cs="Myanmar Text"/>
                <w:noProof/>
              </w:rPr>
              <w:t>3.7.7</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Bid Withdrawal and Bid Modification</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_Toc127462656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422</w:t>
            </w:r>
            <w:r w:rsidR="00C5448A" w:rsidRPr="00C5448A">
              <w:rPr>
                <w:rFonts w:ascii="Myanmar Text" w:hAnsi="Myanmar Text" w:cs="Myanmar Text"/>
                <w:noProof/>
                <w:webHidden/>
              </w:rPr>
              <w:fldChar w:fldCharType="end"/>
            </w:r>
          </w:hyperlink>
        </w:p>
        <w:p w14:paraId="4E554506" w14:textId="0765961B" w:rsidR="00C5448A" w:rsidRPr="00C5448A" w:rsidRDefault="005A0BB3">
          <w:pPr>
            <w:pStyle w:val="TOC2"/>
            <w:tabs>
              <w:tab w:val="left" w:pos="880"/>
              <w:tab w:val="right" w:leader="dot" w:pos="10457"/>
            </w:tabs>
            <w:rPr>
              <w:rFonts w:ascii="Myanmar Text" w:eastAsiaTheme="minorEastAsia" w:hAnsi="Myanmar Text" w:cs="Myanmar Text"/>
              <w:noProof/>
              <w:lang w:val="en-IN" w:eastAsia="en-IN"/>
            </w:rPr>
          </w:pPr>
          <w:hyperlink w:anchor="_Toc127462657" w:history="1">
            <w:r w:rsidR="00C5448A" w:rsidRPr="00C5448A">
              <w:rPr>
                <w:rStyle w:val="Hyperlink"/>
                <w:rFonts w:ascii="Myanmar Text" w:hAnsi="Myanmar Text" w:cs="Myanmar Text"/>
                <w:noProof/>
              </w:rPr>
              <w:t>3.8</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Tender Listing</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_Toc127462657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428</w:t>
            </w:r>
            <w:r w:rsidR="00C5448A" w:rsidRPr="00C5448A">
              <w:rPr>
                <w:rFonts w:ascii="Myanmar Text" w:hAnsi="Myanmar Text" w:cs="Myanmar Text"/>
                <w:noProof/>
                <w:webHidden/>
              </w:rPr>
              <w:fldChar w:fldCharType="end"/>
            </w:r>
          </w:hyperlink>
        </w:p>
        <w:p w14:paraId="3845E660" w14:textId="07E0C5C3" w:rsidR="00C5448A" w:rsidRPr="00C5448A" w:rsidRDefault="005A0BB3">
          <w:pPr>
            <w:pStyle w:val="TOC3"/>
            <w:tabs>
              <w:tab w:val="left" w:pos="1100"/>
              <w:tab w:val="right" w:leader="dot" w:pos="10457"/>
            </w:tabs>
            <w:rPr>
              <w:rFonts w:ascii="Myanmar Text" w:eastAsiaTheme="minorEastAsia" w:hAnsi="Myanmar Text" w:cs="Myanmar Text"/>
              <w:noProof/>
              <w:lang w:val="en-IN" w:eastAsia="en-IN"/>
            </w:rPr>
          </w:pPr>
          <w:hyperlink w:anchor="_Toc127462658" w:history="1">
            <w:r w:rsidR="00C5448A" w:rsidRPr="00C5448A">
              <w:rPr>
                <w:rStyle w:val="Hyperlink"/>
                <w:rFonts w:ascii="Myanmar Text" w:hAnsi="Myanmar Text" w:cs="Myanmar Text"/>
                <w:noProof/>
              </w:rPr>
              <w:t>3.8.1</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Tender Search and Listing - Officer</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_Toc127462658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428</w:t>
            </w:r>
            <w:r w:rsidR="00C5448A" w:rsidRPr="00C5448A">
              <w:rPr>
                <w:rFonts w:ascii="Myanmar Text" w:hAnsi="Myanmar Text" w:cs="Myanmar Text"/>
                <w:noProof/>
                <w:webHidden/>
              </w:rPr>
              <w:fldChar w:fldCharType="end"/>
            </w:r>
          </w:hyperlink>
        </w:p>
        <w:p w14:paraId="6CA3B9A1" w14:textId="015F414B" w:rsidR="00C5448A" w:rsidRPr="00C5448A" w:rsidRDefault="005A0BB3">
          <w:pPr>
            <w:pStyle w:val="TOC3"/>
            <w:tabs>
              <w:tab w:val="left" w:pos="1100"/>
              <w:tab w:val="right" w:leader="dot" w:pos="10457"/>
            </w:tabs>
            <w:rPr>
              <w:rFonts w:ascii="Myanmar Text" w:eastAsiaTheme="minorEastAsia" w:hAnsi="Myanmar Text" w:cs="Myanmar Text"/>
              <w:noProof/>
              <w:lang w:val="en-IN" w:eastAsia="en-IN"/>
            </w:rPr>
          </w:pPr>
          <w:hyperlink w:anchor="_Toc127462659" w:history="1">
            <w:r w:rsidR="00C5448A" w:rsidRPr="00C5448A">
              <w:rPr>
                <w:rStyle w:val="Hyperlink"/>
                <w:rFonts w:ascii="Myanmar Text" w:hAnsi="Myanmar Text" w:cs="Myanmar Text"/>
                <w:noProof/>
              </w:rPr>
              <w:t>3.8.2</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Tender Search and Listing - Bidder</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_Toc127462659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435</w:t>
            </w:r>
            <w:r w:rsidR="00C5448A" w:rsidRPr="00C5448A">
              <w:rPr>
                <w:rFonts w:ascii="Myanmar Text" w:hAnsi="Myanmar Text" w:cs="Myanmar Text"/>
                <w:noProof/>
                <w:webHidden/>
              </w:rPr>
              <w:fldChar w:fldCharType="end"/>
            </w:r>
          </w:hyperlink>
        </w:p>
        <w:p w14:paraId="60153DA3" w14:textId="63A50360" w:rsidR="00C5448A" w:rsidRPr="00C5448A" w:rsidRDefault="005A0BB3">
          <w:pPr>
            <w:pStyle w:val="TOC2"/>
            <w:tabs>
              <w:tab w:val="left" w:pos="880"/>
              <w:tab w:val="right" w:leader="dot" w:pos="10457"/>
            </w:tabs>
            <w:rPr>
              <w:rFonts w:ascii="Myanmar Text" w:eastAsiaTheme="minorEastAsia" w:hAnsi="Myanmar Text" w:cs="Myanmar Text"/>
              <w:noProof/>
              <w:lang w:val="en-IN" w:eastAsia="en-IN"/>
            </w:rPr>
          </w:pPr>
          <w:hyperlink w:anchor="_Toc127462660" w:history="1">
            <w:r w:rsidR="00C5448A" w:rsidRPr="00C5448A">
              <w:rPr>
                <w:rStyle w:val="Hyperlink"/>
                <w:rFonts w:ascii="Myanmar Text" w:hAnsi="Myanmar Text" w:cs="Myanmar Text"/>
                <w:noProof/>
              </w:rPr>
              <w:t>3.9</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Tender Dashboard</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_Toc127462660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438</w:t>
            </w:r>
            <w:r w:rsidR="00C5448A" w:rsidRPr="00C5448A">
              <w:rPr>
                <w:rFonts w:ascii="Myanmar Text" w:hAnsi="Myanmar Text" w:cs="Myanmar Text"/>
                <w:noProof/>
                <w:webHidden/>
              </w:rPr>
              <w:fldChar w:fldCharType="end"/>
            </w:r>
          </w:hyperlink>
        </w:p>
        <w:p w14:paraId="29EA82A3" w14:textId="30254CD5" w:rsidR="00C5448A" w:rsidRPr="00C5448A" w:rsidRDefault="005A0BB3">
          <w:pPr>
            <w:pStyle w:val="TOC3"/>
            <w:tabs>
              <w:tab w:val="left" w:pos="1100"/>
              <w:tab w:val="right" w:leader="dot" w:pos="10457"/>
            </w:tabs>
            <w:rPr>
              <w:rFonts w:ascii="Myanmar Text" w:eastAsiaTheme="minorEastAsia" w:hAnsi="Myanmar Text" w:cs="Myanmar Text"/>
              <w:noProof/>
              <w:lang w:val="en-IN" w:eastAsia="en-IN"/>
            </w:rPr>
          </w:pPr>
          <w:hyperlink w:anchor="_Toc127462661" w:history="1">
            <w:r w:rsidR="00C5448A" w:rsidRPr="00C5448A">
              <w:rPr>
                <w:rStyle w:val="Hyperlink"/>
                <w:rFonts w:ascii="Myanmar Text" w:hAnsi="Myanmar Text" w:cs="Myanmar Text"/>
                <w:noProof/>
              </w:rPr>
              <w:t>3.9.1</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Event Dashboard - Officer</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_Toc127462661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438</w:t>
            </w:r>
            <w:r w:rsidR="00C5448A" w:rsidRPr="00C5448A">
              <w:rPr>
                <w:rFonts w:ascii="Myanmar Text" w:hAnsi="Myanmar Text" w:cs="Myanmar Text"/>
                <w:noProof/>
                <w:webHidden/>
              </w:rPr>
              <w:fldChar w:fldCharType="end"/>
            </w:r>
          </w:hyperlink>
        </w:p>
        <w:p w14:paraId="24A27AB0" w14:textId="1311A5EE" w:rsidR="00C5448A" w:rsidRPr="00C5448A" w:rsidRDefault="005A0BB3">
          <w:pPr>
            <w:pStyle w:val="TOC3"/>
            <w:tabs>
              <w:tab w:val="left" w:pos="1100"/>
              <w:tab w:val="right" w:leader="dot" w:pos="10457"/>
            </w:tabs>
            <w:rPr>
              <w:rFonts w:ascii="Myanmar Text" w:eastAsiaTheme="minorEastAsia" w:hAnsi="Myanmar Text" w:cs="Myanmar Text"/>
              <w:noProof/>
              <w:lang w:val="en-IN" w:eastAsia="en-IN"/>
            </w:rPr>
          </w:pPr>
          <w:hyperlink w:anchor="_Toc127462662" w:history="1">
            <w:r w:rsidR="00C5448A" w:rsidRPr="00C5448A">
              <w:rPr>
                <w:rStyle w:val="Hyperlink"/>
                <w:rFonts w:ascii="Myanmar Text" w:hAnsi="Myanmar Text" w:cs="Myanmar Text"/>
                <w:noProof/>
              </w:rPr>
              <w:t>3.9.2</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Event Dashboard - Bidder</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_Toc127462662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440</w:t>
            </w:r>
            <w:r w:rsidR="00C5448A" w:rsidRPr="00C5448A">
              <w:rPr>
                <w:rFonts w:ascii="Myanmar Text" w:hAnsi="Myanmar Text" w:cs="Myanmar Text"/>
                <w:noProof/>
                <w:webHidden/>
              </w:rPr>
              <w:fldChar w:fldCharType="end"/>
            </w:r>
          </w:hyperlink>
        </w:p>
        <w:p w14:paraId="084972C1" w14:textId="66D358DC" w:rsidR="00C5448A" w:rsidRPr="00C5448A" w:rsidRDefault="005A0BB3">
          <w:pPr>
            <w:pStyle w:val="TOC1"/>
            <w:tabs>
              <w:tab w:val="left" w:pos="400"/>
              <w:tab w:val="right" w:leader="dot" w:pos="10457"/>
            </w:tabs>
            <w:rPr>
              <w:rFonts w:ascii="Myanmar Text" w:eastAsiaTheme="minorEastAsia" w:hAnsi="Myanmar Text" w:cs="Myanmar Text"/>
              <w:noProof/>
              <w:lang w:val="en-IN" w:eastAsia="en-IN"/>
            </w:rPr>
          </w:pPr>
          <w:hyperlink w:anchor="_Toc127462663" w:history="1">
            <w:r w:rsidR="00C5448A" w:rsidRPr="00C5448A">
              <w:rPr>
                <w:rStyle w:val="Hyperlink"/>
                <w:rFonts w:ascii="Myanmar Text" w:hAnsi="Myanmar Text" w:cs="Myanmar Text"/>
                <w:noProof/>
              </w:rPr>
              <w:t>4.</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Process for Approval (Workflow) Module</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_Toc127462663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447</w:t>
            </w:r>
            <w:r w:rsidR="00C5448A" w:rsidRPr="00C5448A">
              <w:rPr>
                <w:rFonts w:ascii="Myanmar Text" w:hAnsi="Myanmar Text" w:cs="Myanmar Text"/>
                <w:noProof/>
                <w:webHidden/>
              </w:rPr>
              <w:fldChar w:fldCharType="end"/>
            </w:r>
          </w:hyperlink>
        </w:p>
        <w:p w14:paraId="04C40E2A" w14:textId="242557C0" w:rsidR="00C5448A" w:rsidRPr="00C5448A" w:rsidRDefault="005A0BB3">
          <w:pPr>
            <w:pStyle w:val="TOC2"/>
            <w:tabs>
              <w:tab w:val="left" w:pos="880"/>
              <w:tab w:val="right" w:leader="dot" w:pos="10457"/>
            </w:tabs>
            <w:rPr>
              <w:rFonts w:ascii="Myanmar Text" w:eastAsiaTheme="minorEastAsia" w:hAnsi="Myanmar Text" w:cs="Myanmar Text"/>
              <w:noProof/>
              <w:lang w:val="en-IN" w:eastAsia="en-IN"/>
            </w:rPr>
          </w:pPr>
          <w:hyperlink w:anchor="_Toc127462664" w:history="1">
            <w:r w:rsidR="00C5448A" w:rsidRPr="00C5448A">
              <w:rPr>
                <w:rStyle w:val="Hyperlink"/>
                <w:rFonts w:ascii="Myanmar Text" w:hAnsi="Myanmar Text" w:cs="Myanmar Text"/>
                <w:noProof/>
              </w:rPr>
              <w:t>4.1</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Add Member(s) configuration by Initiator</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_Toc127462664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447</w:t>
            </w:r>
            <w:r w:rsidR="00C5448A" w:rsidRPr="00C5448A">
              <w:rPr>
                <w:rFonts w:ascii="Myanmar Text" w:hAnsi="Myanmar Text" w:cs="Myanmar Text"/>
                <w:noProof/>
                <w:webHidden/>
              </w:rPr>
              <w:fldChar w:fldCharType="end"/>
            </w:r>
          </w:hyperlink>
        </w:p>
        <w:p w14:paraId="70600FA3" w14:textId="129BF29B" w:rsidR="00C5448A" w:rsidRPr="00C5448A" w:rsidRDefault="005A0BB3">
          <w:pPr>
            <w:pStyle w:val="TOC2"/>
            <w:tabs>
              <w:tab w:val="left" w:pos="880"/>
              <w:tab w:val="right" w:leader="dot" w:pos="10457"/>
            </w:tabs>
            <w:rPr>
              <w:rFonts w:ascii="Myanmar Text" w:eastAsiaTheme="minorEastAsia" w:hAnsi="Myanmar Text" w:cs="Myanmar Text"/>
              <w:noProof/>
              <w:lang w:val="en-IN" w:eastAsia="en-IN"/>
            </w:rPr>
          </w:pPr>
          <w:hyperlink w:anchor="_Toc127462665" w:history="1">
            <w:r w:rsidR="00C5448A" w:rsidRPr="00C5448A">
              <w:rPr>
                <w:rStyle w:val="Hyperlink"/>
                <w:rFonts w:ascii="Myanmar Text" w:hAnsi="Myanmar Text" w:cs="Myanmar Text"/>
                <w:noProof/>
              </w:rPr>
              <w:t>4.2</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“Process for Approval” (Pending and Processed tab)</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_Toc127462665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452</w:t>
            </w:r>
            <w:r w:rsidR="00C5448A" w:rsidRPr="00C5448A">
              <w:rPr>
                <w:rFonts w:ascii="Myanmar Text" w:hAnsi="Myanmar Text" w:cs="Myanmar Text"/>
                <w:noProof/>
                <w:webHidden/>
              </w:rPr>
              <w:fldChar w:fldCharType="end"/>
            </w:r>
          </w:hyperlink>
        </w:p>
        <w:p w14:paraId="3044CAC4" w14:textId="0A714D14" w:rsidR="00C5448A" w:rsidRPr="00C5448A" w:rsidRDefault="005A0BB3">
          <w:pPr>
            <w:pStyle w:val="TOC1"/>
            <w:tabs>
              <w:tab w:val="left" w:pos="400"/>
              <w:tab w:val="right" w:leader="dot" w:pos="10457"/>
            </w:tabs>
            <w:rPr>
              <w:rFonts w:ascii="Myanmar Text" w:eastAsiaTheme="minorEastAsia" w:hAnsi="Myanmar Text" w:cs="Myanmar Text"/>
              <w:noProof/>
              <w:lang w:val="en-IN" w:eastAsia="en-IN"/>
            </w:rPr>
          </w:pPr>
          <w:hyperlink w:anchor="_Toc127462666" w:history="1">
            <w:r w:rsidR="00C5448A" w:rsidRPr="00C5448A">
              <w:rPr>
                <w:rStyle w:val="Hyperlink"/>
                <w:rFonts w:ascii="Myanmar Text" w:hAnsi="Myanmar Text" w:cs="Myanmar Text"/>
                <w:noProof/>
              </w:rPr>
              <w:t>5.</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Auction</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_Toc127462666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460</w:t>
            </w:r>
            <w:r w:rsidR="00C5448A" w:rsidRPr="00C5448A">
              <w:rPr>
                <w:rFonts w:ascii="Myanmar Text" w:hAnsi="Myanmar Text" w:cs="Myanmar Text"/>
                <w:noProof/>
                <w:webHidden/>
              </w:rPr>
              <w:fldChar w:fldCharType="end"/>
            </w:r>
          </w:hyperlink>
        </w:p>
        <w:p w14:paraId="5A238011" w14:textId="3AEFE2DF" w:rsidR="00C5448A" w:rsidRPr="00C5448A" w:rsidRDefault="005A0BB3">
          <w:pPr>
            <w:pStyle w:val="TOC2"/>
            <w:tabs>
              <w:tab w:val="left" w:pos="880"/>
              <w:tab w:val="right" w:leader="dot" w:pos="10457"/>
            </w:tabs>
            <w:rPr>
              <w:rFonts w:ascii="Myanmar Text" w:eastAsiaTheme="minorEastAsia" w:hAnsi="Myanmar Text" w:cs="Myanmar Text"/>
              <w:noProof/>
              <w:lang w:val="en-IN" w:eastAsia="en-IN"/>
            </w:rPr>
          </w:pPr>
          <w:hyperlink w:anchor="_Toc127462667" w:history="1">
            <w:r w:rsidR="00C5448A" w:rsidRPr="00C5448A">
              <w:rPr>
                <w:rStyle w:val="Hyperlink"/>
                <w:rFonts w:ascii="Myanmar Text" w:hAnsi="Myanmar Text" w:cs="Myanmar Text"/>
                <w:noProof/>
              </w:rPr>
              <w:t>5.1</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Notice and Documents</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_Toc127462667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460</w:t>
            </w:r>
            <w:r w:rsidR="00C5448A" w:rsidRPr="00C5448A">
              <w:rPr>
                <w:rFonts w:ascii="Myanmar Text" w:hAnsi="Myanmar Text" w:cs="Myanmar Text"/>
                <w:noProof/>
                <w:webHidden/>
              </w:rPr>
              <w:fldChar w:fldCharType="end"/>
            </w:r>
          </w:hyperlink>
        </w:p>
        <w:p w14:paraId="1EF4F53A" w14:textId="1CB3E19E" w:rsidR="00C5448A" w:rsidRPr="00C5448A" w:rsidRDefault="005A0BB3">
          <w:pPr>
            <w:pStyle w:val="TOC3"/>
            <w:tabs>
              <w:tab w:val="left" w:pos="1100"/>
              <w:tab w:val="right" w:leader="dot" w:pos="10457"/>
            </w:tabs>
            <w:rPr>
              <w:rFonts w:ascii="Myanmar Text" w:eastAsiaTheme="minorEastAsia" w:hAnsi="Myanmar Text" w:cs="Myanmar Text"/>
              <w:noProof/>
              <w:lang w:val="en-IN" w:eastAsia="en-IN"/>
            </w:rPr>
          </w:pPr>
          <w:hyperlink w:anchor="_Toc127462668" w:history="1">
            <w:r w:rsidR="00C5448A" w:rsidRPr="00C5448A">
              <w:rPr>
                <w:rStyle w:val="Hyperlink"/>
                <w:rFonts w:ascii="Myanmar Text" w:hAnsi="Myanmar Text" w:cs="Myanmar Text"/>
                <w:noProof/>
              </w:rPr>
              <w:t>5.1.1</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Auction Search and Listing - Officer</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_Toc127462668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460</w:t>
            </w:r>
            <w:r w:rsidR="00C5448A" w:rsidRPr="00C5448A">
              <w:rPr>
                <w:rFonts w:ascii="Myanmar Text" w:hAnsi="Myanmar Text" w:cs="Myanmar Text"/>
                <w:noProof/>
                <w:webHidden/>
              </w:rPr>
              <w:fldChar w:fldCharType="end"/>
            </w:r>
          </w:hyperlink>
        </w:p>
        <w:p w14:paraId="36707EDF" w14:textId="597FA672" w:rsidR="00C5448A" w:rsidRPr="00C5448A" w:rsidRDefault="005A0BB3">
          <w:pPr>
            <w:pStyle w:val="TOC3"/>
            <w:tabs>
              <w:tab w:val="left" w:pos="1100"/>
              <w:tab w:val="right" w:leader="dot" w:pos="10457"/>
            </w:tabs>
            <w:rPr>
              <w:rFonts w:ascii="Myanmar Text" w:eastAsiaTheme="minorEastAsia" w:hAnsi="Myanmar Text" w:cs="Myanmar Text"/>
              <w:noProof/>
              <w:lang w:val="en-IN" w:eastAsia="en-IN"/>
            </w:rPr>
          </w:pPr>
          <w:hyperlink w:anchor="_Toc127462669" w:history="1">
            <w:r w:rsidR="00C5448A" w:rsidRPr="00C5448A">
              <w:rPr>
                <w:rStyle w:val="Hyperlink"/>
                <w:rFonts w:ascii="Myanmar Text" w:hAnsi="Myanmar Text" w:cs="Myanmar Text"/>
                <w:noProof/>
              </w:rPr>
              <w:t>5.1.2</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Create Auction Notice</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_Toc127462669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466</w:t>
            </w:r>
            <w:r w:rsidR="00C5448A" w:rsidRPr="00C5448A">
              <w:rPr>
                <w:rFonts w:ascii="Myanmar Text" w:hAnsi="Myanmar Text" w:cs="Myanmar Text"/>
                <w:noProof/>
                <w:webHidden/>
              </w:rPr>
              <w:fldChar w:fldCharType="end"/>
            </w:r>
          </w:hyperlink>
        </w:p>
        <w:p w14:paraId="14C011D2" w14:textId="505C5FD4" w:rsidR="00C5448A" w:rsidRPr="00C5448A" w:rsidRDefault="005A0BB3">
          <w:pPr>
            <w:pStyle w:val="TOC3"/>
            <w:tabs>
              <w:tab w:val="left" w:pos="1100"/>
              <w:tab w:val="right" w:leader="dot" w:pos="10457"/>
            </w:tabs>
            <w:rPr>
              <w:rFonts w:ascii="Myanmar Text" w:eastAsiaTheme="minorEastAsia" w:hAnsi="Myanmar Text" w:cs="Myanmar Text"/>
              <w:noProof/>
              <w:lang w:val="en-IN" w:eastAsia="en-IN"/>
            </w:rPr>
          </w:pPr>
          <w:hyperlink w:anchor="_Toc127462670" w:history="1">
            <w:r w:rsidR="00C5448A" w:rsidRPr="00C5448A">
              <w:rPr>
                <w:rStyle w:val="Hyperlink"/>
                <w:rFonts w:ascii="Myanmar Text" w:hAnsi="Myanmar Text" w:cs="Myanmar Text"/>
                <w:noProof/>
              </w:rPr>
              <w:t>5.1.3</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Edit / View Auction</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_Toc127462670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485</w:t>
            </w:r>
            <w:r w:rsidR="00C5448A" w:rsidRPr="00C5448A">
              <w:rPr>
                <w:rFonts w:ascii="Myanmar Text" w:hAnsi="Myanmar Text" w:cs="Myanmar Text"/>
                <w:noProof/>
                <w:webHidden/>
              </w:rPr>
              <w:fldChar w:fldCharType="end"/>
            </w:r>
          </w:hyperlink>
        </w:p>
        <w:p w14:paraId="277872D7" w14:textId="4E965BE8" w:rsidR="00C5448A" w:rsidRPr="00C5448A" w:rsidRDefault="005A0BB3">
          <w:pPr>
            <w:pStyle w:val="TOC3"/>
            <w:tabs>
              <w:tab w:val="left" w:pos="1100"/>
              <w:tab w:val="right" w:leader="dot" w:pos="10457"/>
            </w:tabs>
            <w:rPr>
              <w:rFonts w:ascii="Myanmar Text" w:eastAsiaTheme="minorEastAsia" w:hAnsi="Myanmar Text" w:cs="Myanmar Text"/>
              <w:noProof/>
              <w:lang w:val="en-IN" w:eastAsia="en-IN"/>
            </w:rPr>
          </w:pPr>
          <w:hyperlink w:anchor="_Toc127462671" w:history="1">
            <w:r w:rsidR="00C5448A" w:rsidRPr="00C5448A">
              <w:rPr>
                <w:rStyle w:val="Hyperlink"/>
                <w:rFonts w:ascii="Myanmar Text" w:hAnsi="Myanmar Text" w:cs="Myanmar Text"/>
                <w:noProof/>
              </w:rPr>
              <w:t>5.1.4</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Upload Document</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_Toc127462671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488</w:t>
            </w:r>
            <w:r w:rsidR="00C5448A" w:rsidRPr="00C5448A">
              <w:rPr>
                <w:rFonts w:ascii="Myanmar Text" w:hAnsi="Myanmar Text" w:cs="Myanmar Text"/>
                <w:noProof/>
                <w:webHidden/>
              </w:rPr>
              <w:fldChar w:fldCharType="end"/>
            </w:r>
          </w:hyperlink>
        </w:p>
        <w:p w14:paraId="52DA7BDE" w14:textId="068DAD48" w:rsidR="00C5448A" w:rsidRPr="00C5448A" w:rsidRDefault="005A0BB3">
          <w:pPr>
            <w:pStyle w:val="TOC3"/>
            <w:tabs>
              <w:tab w:val="left" w:pos="1100"/>
              <w:tab w:val="right" w:leader="dot" w:pos="10457"/>
            </w:tabs>
            <w:rPr>
              <w:rFonts w:ascii="Myanmar Text" w:eastAsiaTheme="minorEastAsia" w:hAnsi="Myanmar Text" w:cs="Myanmar Text"/>
              <w:noProof/>
              <w:lang w:val="en-IN" w:eastAsia="en-IN"/>
            </w:rPr>
          </w:pPr>
          <w:hyperlink w:anchor="_Toc127462672" w:history="1">
            <w:r w:rsidR="00C5448A" w:rsidRPr="00C5448A">
              <w:rPr>
                <w:rStyle w:val="Hyperlink"/>
                <w:rFonts w:ascii="Myanmar Text" w:hAnsi="Myanmar Text" w:cs="Myanmar Text"/>
                <w:noProof/>
              </w:rPr>
              <w:t>5.1.5</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Approve Event</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_Toc127462672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492</w:t>
            </w:r>
            <w:r w:rsidR="00C5448A" w:rsidRPr="00C5448A">
              <w:rPr>
                <w:rFonts w:ascii="Myanmar Text" w:hAnsi="Myanmar Text" w:cs="Myanmar Text"/>
                <w:noProof/>
                <w:webHidden/>
              </w:rPr>
              <w:fldChar w:fldCharType="end"/>
            </w:r>
          </w:hyperlink>
        </w:p>
        <w:p w14:paraId="22CEE4B8" w14:textId="49AC4825" w:rsidR="00C5448A" w:rsidRPr="00C5448A" w:rsidRDefault="005A0BB3">
          <w:pPr>
            <w:pStyle w:val="TOC3"/>
            <w:tabs>
              <w:tab w:val="left" w:pos="1100"/>
              <w:tab w:val="right" w:leader="dot" w:pos="10457"/>
            </w:tabs>
            <w:rPr>
              <w:rFonts w:ascii="Myanmar Text" w:eastAsiaTheme="minorEastAsia" w:hAnsi="Myanmar Text" w:cs="Myanmar Text"/>
              <w:noProof/>
              <w:lang w:val="en-IN" w:eastAsia="en-IN"/>
            </w:rPr>
          </w:pPr>
          <w:hyperlink w:anchor="_Toc127462673" w:history="1">
            <w:r w:rsidR="00C5448A" w:rsidRPr="00C5448A">
              <w:rPr>
                <w:rStyle w:val="Hyperlink"/>
                <w:rFonts w:ascii="Myanmar Text" w:hAnsi="Myanmar Text" w:cs="Myanmar Text"/>
                <w:noProof/>
              </w:rPr>
              <w:t>5.1.6</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Publish Marquee and Edit Marquee</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_Toc127462673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496</w:t>
            </w:r>
            <w:r w:rsidR="00C5448A" w:rsidRPr="00C5448A">
              <w:rPr>
                <w:rFonts w:ascii="Myanmar Text" w:hAnsi="Myanmar Text" w:cs="Myanmar Text"/>
                <w:noProof/>
                <w:webHidden/>
              </w:rPr>
              <w:fldChar w:fldCharType="end"/>
            </w:r>
          </w:hyperlink>
        </w:p>
        <w:p w14:paraId="76291DFD" w14:textId="53FD19CA" w:rsidR="00C5448A" w:rsidRPr="00C5448A" w:rsidRDefault="005A0BB3">
          <w:pPr>
            <w:pStyle w:val="TOC3"/>
            <w:tabs>
              <w:tab w:val="left" w:pos="1100"/>
              <w:tab w:val="right" w:leader="dot" w:pos="10457"/>
            </w:tabs>
            <w:rPr>
              <w:rFonts w:ascii="Myanmar Text" w:eastAsiaTheme="minorEastAsia" w:hAnsi="Myanmar Text" w:cs="Myanmar Text"/>
              <w:noProof/>
              <w:lang w:val="en-IN" w:eastAsia="en-IN"/>
            </w:rPr>
          </w:pPr>
          <w:hyperlink w:anchor="_Toc127462674" w:history="1">
            <w:r w:rsidR="00C5448A" w:rsidRPr="00C5448A">
              <w:rPr>
                <w:rStyle w:val="Hyperlink"/>
                <w:rFonts w:ascii="Myanmar Text" w:hAnsi="Myanmar Text" w:cs="Myanmar Text"/>
                <w:noProof/>
              </w:rPr>
              <w:t>5.1.7</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Cancel Auction</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_Toc127462674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500</w:t>
            </w:r>
            <w:r w:rsidR="00C5448A" w:rsidRPr="00C5448A">
              <w:rPr>
                <w:rFonts w:ascii="Myanmar Text" w:hAnsi="Myanmar Text" w:cs="Myanmar Text"/>
                <w:noProof/>
                <w:webHidden/>
              </w:rPr>
              <w:fldChar w:fldCharType="end"/>
            </w:r>
          </w:hyperlink>
        </w:p>
        <w:p w14:paraId="22706720" w14:textId="57BDFD64" w:rsidR="00C5448A" w:rsidRPr="00C5448A" w:rsidRDefault="005A0BB3">
          <w:pPr>
            <w:pStyle w:val="TOC3"/>
            <w:tabs>
              <w:tab w:val="left" w:pos="1100"/>
              <w:tab w:val="right" w:leader="dot" w:pos="10457"/>
            </w:tabs>
            <w:rPr>
              <w:rFonts w:ascii="Myanmar Text" w:eastAsiaTheme="minorEastAsia" w:hAnsi="Myanmar Text" w:cs="Myanmar Text"/>
              <w:noProof/>
              <w:lang w:val="en-IN" w:eastAsia="en-IN"/>
            </w:rPr>
          </w:pPr>
          <w:hyperlink w:anchor="_Toc127462675" w:history="1">
            <w:r w:rsidR="00C5448A" w:rsidRPr="00C5448A">
              <w:rPr>
                <w:rStyle w:val="Hyperlink"/>
                <w:rFonts w:ascii="Myanmar Text" w:hAnsi="Myanmar Text" w:cs="Myanmar Text"/>
                <w:noProof/>
              </w:rPr>
              <w:t>5.1.8</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Proxy Bid Column</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_Toc127462675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503</w:t>
            </w:r>
            <w:r w:rsidR="00C5448A" w:rsidRPr="00C5448A">
              <w:rPr>
                <w:rFonts w:ascii="Myanmar Text" w:hAnsi="Myanmar Text" w:cs="Myanmar Text"/>
                <w:noProof/>
                <w:webHidden/>
              </w:rPr>
              <w:fldChar w:fldCharType="end"/>
            </w:r>
          </w:hyperlink>
        </w:p>
        <w:p w14:paraId="4D3105F9" w14:textId="07B71967" w:rsidR="00C5448A" w:rsidRPr="00C5448A" w:rsidRDefault="005A0BB3">
          <w:pPr>
            <w:pStyle w:val="TOC3"/>
            <w:tabs>
              <w:tab w:val="left" w:pos="1100"/>
              <w:tab w:val="right" w:leader="dot" w:pos="10457"/>
            </w:tabs>
            <w:rPr>
              <w:rFonts w:ascii="Myanmar Text" w:eastAsiaTheme="minorEastAsia" w:hAnsi="Myanmar Text" w:cs="Myanmar Text"/>
              <w:noProof/>
              <w:lang w:val="en-IN" w:eastAsia="en-IN"/>
            </w:rPr>
          </w:pPr>
          <w:hyperlink w:anchor="_Toc127462676" w:history="1">
            <w:r w:rsidR="00C5448A" w:rsidRPr="00C5448A">
              <w:rPr>
                <w:rStyle w:val="Hyperlink"/>
                <w:rFonts w:ascii="Myanmar Text" w:hAnsi="Myanmar Text" w:cs="Myanmar Text"/>
                <w:noProof/>
              </w:rPr>
              <w:t>5.1.9</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Configure Tender Bid</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_Toc127462676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506</w:t>
            </w:r>
            <w:r w:rsidR="00C5448A" w:rsidRPr="00C5448A">
              <w:rPr>
                <w:rFonts w:ascii="Myanmar Text" w:hAnsi="Myanmar Text" w:cs="Myanmar Text"/>
                <w:noProof/>
                <w:webHidden/>
              </w:rPr>
              <w:fldChar w:fldCharType="end"/>
            </w:r>
          </w:hyperlink>
        </w:p>
        <w:p w14:paraId="6CBF0901" w14:textId="1BFCB1F4" w:rsidR="00C5448A" w:rsidRPr="00C5448A" w:rsidRDefault="005A0BB3">
          <w:pPr>
            <w:pStyle w:val="TOC3"/>
            <w:tabs>
              <w:tab w:val="left" w:pos="1320"/>
              <w:tab w:val="right" w:leader="dot" w:pos="10457"/>
            </w:tabs>
            <w:rPr>
              <w:rFonts w:ascii="Myanmar Text" w:eastAsiaTheme="minorEastAsia" w:hAnsi="Myanmar Text" w:cs="Myanmar Text"/>
              <w:noProof/>
              <w:lang w:val="en-IN" w:eastAsia="en-IN"/>
            </w:rPr>
          </w:pPr>
          <w:hyperlink w:anchor="_Toc127462677" w:history="1">
            <w:r w:rsidR="00C5448A" w:rsidRPr="00C5448A">
              <w:rPr>
                <w:rStyle w:val="Hyperlink"/>
                <w:rFonts w:ascii="Myanmar Text" w:hAnsi="Myanmar Text" w:cs="Myanmar Text"/>
                <w:noProof/>
              </w:rPr>
              <w:t>5.1.10</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Revive Auction</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_Toc127462677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510</w:t>
            </w:r>
            <w:r w:rsidR="00C5448A" w:rsidRPr="00C5448A">
              <w:rPr>
                <w:rFonts w:ascii="Myanmar Text" w:hAnsi="Myanmar Text" w:cs="Myanmar Text"/>
                <w:noProof/>
                <w:webHidden/>
              </w:rPr>
              <w:fldChar w:fldCharType="end"/>
            </w:r>
          </w:hyperlink>
        </w:p>
        <w:p w14:paraId="77C96C9D" w14:textId="46932476" w:rsidR="00C5448A" w:rsidRPr="00C5448A" w:rsidRDefault="005A0BB3">
          <w:pPr>
            <w:pStyle w:val="TOC2"/>
            <w:tabs>
              <w:tab w:val="left" w:pos="880"/>
              <w:tab w:val="right" w:leader="dot" w:pos="10457"/>
            </w:tabs>
            <w:rPr>
              <w:rFonts w:ascii="Myanmar Text" w:eastAsiaTheme="minorEastAsia" w:hAnsi="Myanmar Text" w:cs="Myanmar Text"/>
              <w:noProof/>
              <w:lang w:val="en-IN" w:eastAsia="en-IN"/>
            </w:rPr>
          </w:pPr>
          <w:hyperlink w:anchor="_Toc127462678" w:history="1">
            <w:r w:rsidR="00C5448A" w:rsidRPr="00C5448A">
              <w:rPr>
                <w:rStyle w:val="Hyperlink"/>
                <w:rFonts w:ascii="Myanmar Text" w:hAnsi="Myanmar Text" w:cs="Myanmar Text"/>
                <w:noProof/>
              </w:rPr>
              <w:t>5.2</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Bidding Form</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_Toc127462678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512</w:t>
            </w:r>
            <w:r w:rsidR="00C5448A" w:rsidRPr="00C5448A">
              <w:rPr>
                <w:rFonts w:ascii="Myanmar Text" w:hAnsi="Myanmar Text" w:cs="Myanmar Text"/>
                <w:noProof/>
                <w:webHidden/>
              </w:rPr>
              <w:fldChar w:fldCharType="end"/>
            </w:r>
          </w:hyperlink>
        </w:p>
        <w:p w14:paraId="0558A99E" w14:textId="2D560952" w:rsidR="00C5448A" w:rsidRPr="00C5448A" w:rsidRDefault="005A0BB3">
          <w:pPr>
            <w:pStyle w:val="TOC3"/>
            <w:tabs>
              <w:tab w:val="left" w:pos="1100"/>
              <w:tab w:val="right" w:leader="dot" w:pos="10457"/>
            </w:tabs>
            <w:rPr>
              <w:rFonts w:ascii="Myanmar Text" w:eastAsiaTheme="minorEastAsia" w:hAnsi="Myanmar Text" w:cs="Myanmar Text"/>
              <w:noProof/>
              <w:lang w:val="en-IN" w:eastAsia="en-IN"/>
            </w:rPr>
          </w:pPr>
          <w:hyperlink w:anchor="_Toc127462679" w:history="1">
            <w:r w:rsidR="00C5448A" w:rsidRPr="00C5448A">
              <w:rPr>
                <w:rStyle w:val="Hyperlink"/>
                <w:rFonts w:ascii="Myanmar Text" w:hAnsi="Myanmar Text" w:cs="Myanmar Text"/>
                <w:noProof/>
              </w:rPr>
              <w:t>5.2.1</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New Bidding Form creation, Edit and View</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_Toc127462679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512</w:t>
            </w:r>
            <w:r w:rsidR="00C5448A" w:rsidRPr="00C5448A">
              <w:rPr>
                <w:rFonts w:ascii="Myanmar Text" w:hAnsi="Myanmar Text" w:cs="Myanmar Text"/>
                <w:noProof/>
                <w:webHidden/>
              </w:rPr>
              <w:fldChar w:fldCharType="end"/>
            </w:r>
          </w:hyperlink>
        </w:p>
        <w:p w14:paraId="356FB923" w14:textId="072E9C14" w:rsidR="00C5448A" w:rsidRPr="00C5448A" w:rsidRDefault="005A0BB3">
          <w:pPr>
            <w:pStyle w:val="TOC3"/>
            <w:tabs>
              <w:tab w:val="left" w:pos="1100"/>
              <w:tab w:val="right" w:leader="dot" w:pos="10457"/>
            </w:tabs>
            <w:rPr>
              <w:rFonts w:ascii="Myanmar Text" w:eastAsiaTheme="minorEastAsia" w:hAnsi="Myanmar Text" w:cs="Myanmar Text"/>
              <w:noProof/>
              <w:lang w:val="en-IN" w:eastAsia="en-IN"/>
            </w:rPr>
          </w:pPr>
          <w:hyperlink w:anchor="_Toc127462680" w:history="1">
            <w:r w:rsidR="00C5448A" w:rsidRPr="00C5448A">
              <w:rPr>
                <w:rStyle w:val="Hyperlink"/>
                <w:rFonts w:ascii="Myanmar Text" w:hAnsi="Myanmar Text" w:cs="Myanmar Text"/>
                <w:noProof/>
              </w:rPr>
              <w:t>5.2.2</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Bidding Form creation from Library</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_Toc127462680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524</w:t>
            </w:r>
            <w:r w:rsidR="00C5448A" w:rsidRPr="00C5448A">
              <w:rPr>
                <w:rFonts w:ascii="Myanmar Text" w:hAnsi="Myanmar Text" w:cs="Myanmar Text"/>
                <w:noProof/>
                <w:webHidden/>
              </w:rPr>
              <w:fldChar w:fldCharType="end"/>
            </w:r>
          </w:hyperlink>
        </w:p>
        <w:p w14:paraId="1A1E4A09" w14:textId="1D7D8042" w:rsidR="00C5448A" w:rsidRPr="00C5448A" w:rsidRDefault="005A0BB3">
          <w:pPr>
            <w:pStyle w:val="TOC3"/>
            <w:tabs>
              <w:tab w:val="left" w:pos="1100"/>
              <w:tab w:val="right" w:leader="dot" w:pos="10457"/>
            </w:tabs>
            <w:rPr>
              <w:rFonts w:ascii="Myanmar Text" w:eastAsiaTheme="minorEastAsia" w:hAnsi="Myanmar Text" w:cs="Myanmar Text"/>
              <w:noProof/>
              <w:lang w:val="en-IN" w:eastAsia="en-IN"/>
            </w:rPr>
          </w:pPr>
          <w:hyperlink w:anchor="_Toc127462681" w:history="1">
            <w:r w:rsidR="00C5448A" w:rsidRPr="00C5448A">
              <w:rPr>
                <w:rStyle w:val="Hyperlink"/>
                <w:rFonts w:ascii="Myanmar Text" w:hAnsi="Myanmar Text" w:cs="Myanmar Text"/>
                <w:noProof/>
              </w:rPr>
              <w:t>5.2.3</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Show / Hide column(s) (Common for all Bidders)</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_Toc127462681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528</w:t>
            </w:r>
            <w:r w:rsidR="00C5448A" w:rsidRPr="00C5448A">
              <w:rPr>
                <w:rFonts w:ascii="Myanmar Text" w:hAnsi="Myanmar Text" w:cs="Myanmar Text"/>
                <w:noProof/>
                <w:webHidden/>
              </w:rPr>
              <w:fldChar w:fldCharType="end"/>
            </w:r>
          </w:hyperlink>
        </w:p>
        <w:p w14:paraId="170AF857" w14:textId="0937F0FC" w:rsidR="00C5448A" w:rsidRPr="00C5448A" w:rsidRDefault="005A0BB3">
          <w:pPr>
            <w:pStyle w:val="TOC3"/>
            <w:tabs>
              <w:tab w:val="left" w:pos="1100"/>
              <w:tab w:val="right" w:leader="dot" w:pos="10457"/>
            </w:tabs>
            <w:rPr>
              <w:rFonts w:ascii="Myanmar Text" w:eastAsiaTheme="minorEastAsia" w:hAnsi="Myanmar Text" w:cs="Myanmar Text"/>
              <w:noProof/>
              <w:lang w:val="en-IN" w:eastAsia="en-IN"/>
            </w:rPr>
          </w:pPr>
          <w:hyperlink w:anchor="_Toc127462682" w:history="1">
            <w:r w:rsidR="00C5448A" w:rsidRPr="00C5448A">
              <w:rPr>
                <w:rStyle w:val="Hyperlink"/>
                <w:rFonts w:ascii="Myanmar Text" w:hAnsi="Myanmar Text" w:cs="Myanmar Text"/>
                <w:noProof/>
              </w:rPr>
              <w:t>5.2.4</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Formula Creation</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_Toc127462682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530</w:t>
            </w:r>
            <w:r w:rsidR="00C5448A" w:rsidRPr="00C5448A">
              <w:rPr>
                <w:rFonts w:ascii="Myanmar Text" w:hAnsi="Myanmar Text" w:cs="Myanmar Text"/>
                <w:noProof/>
                <w:webHidden/>
              </w:rPr>
              <w:fldChar w:fldCharType="end"/>
            </w:r>
          </w:hyperlink>
        </w:p>
        <w:p w14:paraId="1AE5D682" w14:textId="25FC9E33" w:rsidR="00C5448A" w:rsidRPr="00C5448A" w:rsidRDefault="005A0BB3">
          <w:pPr>
            <w:pStyle w:val="TOC3"/>
            <w:tabs>
              <w:tab w:val="left" w:pos="1100"/>
              <w:tab w:val="right" w:leader="dot" w:pos="10457"/>
            </w:tabs>
            <w:rPr>
              <w:rFonts w:ascii="Myanmar Text" w:eastAsiaTheme="minorEastAsia" w:hAnsi="Myanmar Text" w:cs="Myanmar Text"/>
              <w:noProof/>
              <w:lang w:val="en-IN" w:eastAsia="en-IN"/>
            </w:rPr>
          </w:pPr>
          <w:hyperlink w:anchor="_Toc127462683" w:history="1">
            <w:r w:rsidR="00C5448A" w:rsidRPr="00C5448A">
              <w:rPr>
                <w:rStyle w:val="Hyperlink"/>
                <w:rFonts w:ascii="Myanmar Text" w:hAnsi="Myanmar Text" w:cs="Myanmar Text"/>
                <w:noProof/>
              </w:rPr>
              <w:t>5.2.5</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Delete Form</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_Toc127462683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536</w:t>
            </w:r>
            <w:r w:rsidR="00C5448A" w:rsidRPr="00C5448A">
              <w:rPr>
                <w:rFonts w:ascii="Myanmar Text" w:hAnsi="Myanmar Text" w:cs="Myanmar Text"/>
                <w:noProof/>
                <w:webHidden/>
              </w:rPr>
              <w:fldChar w:fldCharType="end"/>
            </w:r>
          </w:hyperlink>
        </w:p>
        <w:p w14:paraId="7E62F5D7" w14:textId="2106072D" w:rsidR="00C5448A" w:rsidRPr="00C5448A" w:rsidRDefault="005A0BB3">
          <w:pPr>
            <w:pStyle w:val="TOC3"/>
            <w:tabs>
              <w:tab w:val="left" w:pos="1100"/>
              <w:tab w:val="right" w:leader="dot" w:pos="10457"/>
            </w:tabs>
            <w:rPr>
              <w:rFonts w:ascii="Myanmar Text" w:eastAsiaTheme="minorEastAsia" w:hAnsi="Myanmar Text" w:cs="Myanmar Text"/>
              <w:noProof/>
              <w:lang w:val="en-IN" w:eastAsia="en-IN"/>
            </w:rPr>
          </w:pPr>
          <w:hyperlink w:anchor="_Toc127462684" w:history="1">
            <w:r w:rsidR="00C5448A" w:rsidRPr="00C5448A">
              <w:rPr>
                <w:rStyle w:val="Hyperlink"/>
                <w:rFonts w:ascii="Myanmar Text" w:hAnsi="Myanmar Text" w:cs="Myanmar Text"/>
                <w:noProof/>
              </w:rPr>
              <w:t>5.2.6</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Preview / Test Form</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_Toc127462684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537</w:t>
            </w:r>
            <w:r w:rsidR="00C5448A" w:rsidRPr="00C5448A">
              <w:rPr>
                <w:rFonts w:ascii="Myanmar Text" w:hAnsi="Myanmar Text" w:cs="Myanmar Text"/>
                <w:noProof/>
                <w:webHidden/>
              </w:rPr>
              <w:fldChar w:fldCharType="end"/>
            </w:r>
          </w:hyperlink>
        </w:p>
        <w:p w14:paraId="357E3749" w14:textId="049DA8E7" w:rsidR="00C5448A" w:rsidRPr="00C5448A" w:rsidRDefault="005A0BB3">
          <w:pPr>
            <w:pStyle w:val="TOC2"/>
            <w:tabs>
              <w:tab w:val="left" w:pos="880"/>
              <w:tab w:val="right" w:leader="dot" w:pos="10457"/>
            </w:tabs>
            <w:rPr>
              <w:rFonts w:ascii="Myanmar Text" w:eastAsiaTheme="minorEastAsia" w:hAnsi="Myanmar Text" w:cs="Myanmar Text"/>
              <w:noProof/>
              <w:lang w:val="en-IN" w:eastAsia="en-IN"/>
            </w:rPr>
          </w:pPr>
          <w:hyperlink w:anchor="_Toc127462685" w:history="1">
            <w:r w:rsidR="00C5448A" w:rsidRPr="00C5448A">
              <w:rPr>
                <w:rStyle w:val="Hyperlink"/>
                <w:rFonts w:ascii="Myanmar Text" w:hAnsi="Myanmar Text" w:cs="Myanmar Text"/>
                <w:noProof/>
              </w:rPr>
              <w:t>5.3</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Configure Parameters</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_Toc127462685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540</w:t>
            </w:r>
            <w:r w:rsidR="00C5448A" w:rsidRPr="00C5448A">
              <w:rPr>
                <w:rFonts w:ascii="Myanmar Text" w:hAnsi="Myanmar Text" w:cs="Myanmar Text"/>
                <w:noProof/>
                <w:webHidden/>
              </w:rPr>
              <w:fldChar w:fldCharType="end"/>
            </w:r>
          </w:hyperlink>
        </w:p>
        <w:p w14:paraId="461BC0DD" w14:textId="0E5C8736" w:rsidR="00C5448A" w:rsidRPr="00C5448A" w:rsidRDefault="005A0BB3">
          <w:pPr>
            <w:pStyle w:val="TOC3"/>
            <w:tabs>
              <w:tab w:val="left" w:pos="1100"/>
              <w:tab w:val="right" w:leader="dot" w:pos="10457"/>
            </w:tabs>
            <w:rPr>
              <w:rFonts w:ascii="Myanmar Text" w:eastAsiaTheme="minorEastAsia" w:hAnsi="Myanmar Text" w:cs="Myanmar Text"/>
              <w:noProof/>
              <w:lang w:val="en-IN" w:eastAsia="en-IN"/>
            </w:rPr>
          </w:pPr>
          <w:hyperlink w:anchor="_Toc127462686" w:history="1">
            <w:r w:rsidR="00C5448A" w:rsidRPr="00C5448A">
              <w:rPr>
                <w:rStyle w:val="Hyperlink"/>
                <w:rFonts w:ascii="Myanmar Text" w:hAnsi="Myanmar Text" w:cs="Myanmar Text"/>
                <w:noProof/>
              </w:rPr>
              <w:t>5.3.1</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Configure Parameters, Edit and View</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_Toc127462686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540</w:t>
            </w:r>
            <w:r w:rsidR="00C5448A" w:rsidRPr="00C5448A">
              <w:rPr>
                <w:rFonts w:ascii="Myanmar Text" w:hAnsi="Myanmar Text" w:cs="Myanmar Text"/>
                <w:noProof/>
                <w:webHidden/>
              </w:rPr>
              <w:fldChar w:fldCharType="end"/>
            </w:r>
          </w:hyperlink>
        </w:p>
        <w:p w14:paraId="31C2B3DB" w14:textId="7CC87740" w:rsidR="00C5448A" w:rsidRPr="00C5448A" w:rsidRDefault="005A0BB3">
          <w:pPr>
            <w:pStyle w:val="TOC2"/>
            <w:tabs>
              <w:tab w:val="left" w:pos="880"/>
              <w:tab w:val="right" w:leader="dot" w:pos="10457"/>
            </w:tabs>
            <w:rPr>
              <w:rFonts w:ascii="Myanmar Text" w:eastAsiaTheme="minorEastAsia" w:hAnsi="Myanmar Text" w:cs="Myanmar Text"/>
              <w:noProof/>
              <w:lang w:val="en-IN" w:eastAsia="en-IN"/>
            </w:rPr>
          </w:pPr>
          <w:hyperlink w:anchor="_Toc127462687" w:history="1">
            <w:r w:rsidR="00C5448A" w:rsidRPr="00C5448A">
              <w:rPr>
                <w:rStyle w:val="Hyperlink"/>
                <w:rFonts w:ascii="Myanmar Text" w:hAnsi="Myanmar Text" w:cs="Myanmar Text"/>
                <w:noProof/>
              </w:rPr>
              <w:t>5.4</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Map Bidders</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_Toc127462687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545</w:t>
            </w:r>
            <w:r w:rsidR="00C5448A" w:rsidRPr="00C5448A">
              <w:rPr>
                <w:rFonts w:ascii="Myanmar Text" w:hAnsi="Myanmar Text" w:cs="Myanmar Text"/>
                <w:noProof/>
                <w:webHidden/>
              </w:rPr>
              <w:fldChar w:fldCharType="end"/>
            </w:r>
          </w:hyperlink>
        </w:p>
        <w:p w14:paraId="157A9CAC" w14:textId="4F76FF6F" w:rsidR="00C5448A" w:rsidRPr="00C5448A" w:rsidRDefault="005A0BB3">
          <w:pPr>
            <w:pStyle w:val="TOC3"/>
            <w:tabs>
              <w:tab w:val="left" w:pos="1100"/>
              <w:tab w:val="right" w:leader="dot" w:pos="10457"/>
            </w:tabs>
            <w:rPr>
              <w:rFonts w:ascii="Myanmar Text" w:eastAsiaTheme="minorEastAsia" w:hAnsi="Myanmar Text" w:cs="Myanmar Text"/>
              <w:noProof/>
              <w:lang w:val="en-IN" w:eastAsia="en-IN"/>
            </w:rPr>
          </w:pPr>
          <w:hyperlink w:anchor="_Toc127462688" w:history="1">
            <w:r w:rsidR="00C5448A" w:rsidRPr="00C5448A">
              <w:rPr>
                <w:rStyle w:val="Hyperlink"/>
                <w:rFonts w:ascii="Myanmar Text" w:hAnsi="Myanmar Text" w:cs="Myanmar Text"/>
                <w:noProof/>
              </w:rPr>
              <w:t>5.4.1</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Map Bidders</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_Toc127462688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545</w:t>
            </w:r>
            <w:r w:rsidR="00C5448A" w:rsidRPr="00C5448A">
              <w:rPr>
                <w:rFonts w:ascii="Myanmar Text" w:hAnsi="Myanmar Text" w:cs="Myanmar Text"/>
                <w:noProof/>
                <w:webHidden/>
              </w:rPr>
              <w:fldChar w:fldCharType="end"/>
            </w:r>
          </w:hyperlink>
        </w:p>
        <w:p w14:paraId="1BD92A3C" w14:textId="44B3C665" w:rsidR="00C5448A" w:rsidRPr="00C5448A" w:rsidRDefault="005A0BB3">
          <w:pPr>
            <w:pStyle w:val="TOC3"/>
            <w:tabs>
              <w:tab w:val="left" w:pos="1100"/>
              <w:tab w:val="right" w:leader="dot" w:pos="10457"/>
            </w:tabs>
            <w:rPr>
              <w:rFonts w:ascii="Myanmar Text" w:eastAsiaTheme="minorEastAsia" w:hAnsi="Myanmar Text" w:cs="Myanmar Text"/>
              <w:noProof/>
              <w:lang w:val="en-IN" w:eastAsia="en-IN"/>
            </w:rPr>
          </w:pPr>
          <w:hyperlink w:anchor="_Toc127462689" w:history="1">
            <w:r w:rsidR="00C5448A" w:rsidRPr="00C5448A">
              <w:rPr>
                <w:rStyle w:val="Hyperlink"/>
                <w:rFonts w:ascii="Myanmar Text" w:hAnsi="Myanmar Text" w:cs="Myanmar Text"/>
                <w:noProof/>
              </w:rPr>
              <w:t>5.4.2</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Bidder wise start price</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_Toc127462689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551</w:t>
            </w:r>
            <w:r w:rsidR="00C5448A" w:rsidRPr="00C5448A">
              <w:rPr>
                <w:rFonts w:ascii="Myanmar Text" w:hAnsi="Myanmar Text" w:cs="Myanmar Text"/>
                <w:noProof/>
                <w:webHidden/>
              </w:rPr>
              <w:fldChar w:fldCharType="end"/>
            </w:r>
          </w:hyperlink>
        </w:p>
        <w:p w14:paraId="7535F8AA" w14:textId="05559E80" w:rsidR="00C5448A" w:rsidRPr="00C5448A" w:rsidRDefault="005A0BB3">
          <w:pPr>
            <w:pStyle w:val="TOC3"/>
            <w:tabs>
              <w:tab w:val="left" w:pos="1100"/>
              <w:tab w:val="right" w:leader="dot" w:pos="10457"/>
            </w:tabs>
            <w:rPr>
              <w:rFonts w:ascii="Myanmar Text" w:eastAsiaTheme="minorEastAsia" w:hAnsi="Myanmar Text" w:cs="Myanmar Text"/>
              <w:noProof/>
              <w:lang w:val="en-IN" w:eastAsia="en-IN"/>
            </w:rPr>
          </w:pPr>
          <w:hyperlink w:anchor="_Toc127462690" w:history="1">
            <w:r w:rsidR="00C5448A" w:rsidRPr="00C5448A">
              <w:rPr>
                <w:rStyle w:val="Hyperlink"/>
                <w:rFonts w:ascii="Myanmar Text" w:hAnsi="Myanmar Text" w:cs="Myanmar Text"/>
                <w:noProof/>
              </w:rPr>
              <w:t>5.4.3</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View Mapped Bidders</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_Toc127462690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554</w:t>
            </w:r>
            <w:r w:rsidR="00C5448A" w:rsidRPr="00C5448A">
              <w:rPr>
                <w:rFonts w:ascii="Myanmar Text" w:hAnsi="Myanmar Text" w:cs="Myanmar Text"/>
                <w:noProof/>
                <w:webHidden/>
              </w:rPr>
              <w:fldChar w:fldCharType="end"/>
            </w:r>
          </w:hyperlink>
        </w:p>
        <w:p w14:paraId="32918CCB" w14:textId="3A904A53" w:rsidR="00C5448A" w:rsidRPr="00C5448A" w:rsidRDefault="005A0BB3">
          <w:pPr>
            <w:pStyle w:val="TOC2"/>
            <w:tabs>
              <w:tab w:val="left" w:pos="880"/>
              <w:tab w:val="right" w:leader="dot" w:pos="10457"/>
            </w:tabs>
            <w:rPr>
              <w:rFonts w:ascii="Myanmar Text" w:eastAsiaTheme="minorEastAsia" w:hAnsi="Myanmar Text" w:cs="Myanmar Text"/>
              <w:noProof/>
              <w:lang w:val="en-IN" w:eastAsia="en-IN"/>
            </w:rPr>
          </w:pPr>
          <w:hyperlink w:anchor="_Toc127462691" w:history="1">
            <w:r w:rsidR="00C5448A" w:rsidRPr="00C5448A">
              <w:rPr>
                <w:rStyle w:val="Hyperlink"/>
                <w:rFonts w:ascii="Myanmar Text" w:hAnsi="Myanmar Text" w:cs="Myanmar Text"/>
                <w:noProof/>
              </w:rPr>
              <w:t>5.5</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Reports (View Report)</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_Toc127462691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556</w:t>
            </w:r>
            <w:r w:rsidR="00C5448A" w:rsidRPr="00C5448A">
              <w:rPr>
                <w:rFonts w:ascii="Myanmar Text" w:hAnsi="Myanmar Text" w:cs="Myanmar Text"/>
                <w:noProof/>
                <w:webHidden/>
              </w:rPr>
              <w:fldChar w:fldCharType="end"/>
            </w:r>
          </w:hyperlink>
        </w:p>
        <w:p w14:paraId="14D3051E" w14:textId="0DBACF89" w:rsidR="00C5448A" w:rsidRPr="00C5448A" w:rsidRDefault="005A0BB3">
          <w:pPr>
            <w:pStyle w:val="TOC3"/>
            <w:tabs>
              <w:tab w:val="left" w:pos="1100"/>
              <w:tab w:val="right" w:leader="dot" w:pos="10457"/>
            </w:tabs>
            <w:rPr>
              <w:rFonts w:ascii="Myanmar Text" w:eastAsiaTheme="minorEastAsia" w:hAnsi="Myanmar Text" w:cs="Myanmar Text"/>
              <w:noProof/>
              <w:lang w:val="en-IN" w:eastAsia="en-IN"/>
            </w:rPr>
          </w:pPr>
          <w:hyperlink w:anchor="_Toc127462692" w:history="1">
            <w:r w:rsidR="00C5448A" w:rsidRPr="00C5448A">
              <w:rPr>
                <w:rStyle w:val="Hyperlink"/>
                <w:rFonts w:ascii="Myanmar Text" w:hAnsi="Myanmar Text" w:cs="Myanmar Text"/>
                <w:noProof/>
              </w:rPr>
              <w:t>5.5.1</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Result</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_Toc127462692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556</w:t>
            </w:r>
            <w:r w:rsidR="00C5448A" w:rsidRPr="00C5448A">
              <w:rPr>
                <w:rFonts w:ascii="Myanmar Text" w:hAnsi="Myanmar Text" w:cs="Myanmar Text"/>
                <w:noProof/>
                <w:webHidden/>
              </w:rPr>
              <w:fldChar w:fldCharType="end"/>
            </w:r>
          </w:hyperlink>
        </w:p>
        <w:p w14:paraId="7E77FA4E" w14:textId="0A4F0741" w:rsidR="00C5448A" w:rsidRPr="00C5448A" w:rsidRDefault="005A0BB3">
          <w:pPr>
            <w:pStyle w:val="TOC3"/>
            <w:tabs>
              <w:tab w:val="left" w:pos="1100"/>
              <w:tab w:val="right" w:leader="dot" w:pos="10457"/>
            </w:tabs>
            <w:rPr>
              <w:rFonts w:ascii="Myanmar Text" w:eastAsiaTheme="minorEastAsia" w:hAnsi="Myanmar Text" w:cs="Myanmar Text"/>
              <w:noProof/>
              <w:lang w:val="en-IN" w:eastAsia="en-IN"/>
            </w:rPr>
          </w:pPr>
          <w:hyperlink w:anchor="_Toc127462693" w:history="1">
            <w:r w:rsidR="00C5448A" w:rsidRPr="00C5448A">
              <w:rPr>
                <w:rStyle w:val="Hyperlink"/>
                <w:rFonts w:ascii="Myanmar Text" w:hAnsi="Myanmar Text" w:cs="Myanmar Text"/>
                <w:noProof/>
              </w:rPr>
              <w:t>5.5.2</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“Acceptance of Terms &amp; Conditions / Auction Login Report</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_Toc127462693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561</w:t>
            </w:r>
            <w:r w:rsidR="00C5448A" w:rsidRPr="00C5448A">
              <w:rPr>
                <w:rFonts w:ascii="Myanmar Text" w:hAnsi="Myanmar Text" w:cs="Myanmar Text"/>
                <w:noProof/>
                <w:webHidden/>
              </w:rPr>
              <w:fldChar w:fldCharType="end"/>
            </w:r>
          </w:hyperlink>
        </w:p>
        <w:p w14:paraId="5BCA7B32" w14:textId="4D00ED0E" w:rsidR="00C5448A" w:rsidRPr="00C5448A" w:rsidRDefault="005A0BB3">
          <w:pPr>
            <w:pStyle w:val="TOC3"/>
            <w:tabs>
              <w:tab w:val="left" w:pos="1100"/>
              <w:tab w:val="right" w:leader="dot" w:pos="10457"/>
            </w:tabs>
            <w:rPr>
              <w:rFonts w:ascii="Myanmar Text" w:eastAsiaTheme="minorEastAsia" w:hAnsi="Myanmar Text" w:cs="Myanmar Text"/>
              <w:noProof/>
              <w:lang w:val="en-IN" w:eastAsia="en-IN"/>
            </w:rPr>
          </w:pPr>
          <w:hyperlink w:anchor="_Toc127462694" w:history="1">
            <w:r w:rsidR="00C5448A" w:rsidRPr="00C5448A">
              <w:rPr>
                <w:rStyle w:val="Hyperlink"/>
                <w:rFonts w:ascii="Myanmar Text" w:hAnsi="Myanmar Text" w:cs="Myanmar Text"/>
                <w:noProof/>
              </w:rPr>
              <w:t>5.5.3</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Map / Un Map Bidders History</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_Toc127462694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563</w:t>
            </w:r>
            <w:r w:rsidR="00C5448A" w:rsidRPr="00C5448A">
              <w:rPr>
                <w:rFonts w:ascii="Myanmar Text" w:hAnsi="Myanmar Text" w:cs="Myanmar Text"/>
                <w:noProof/>
                <w:webHidden/>
              </w:rPr>
              <w:fldChar w:fldCharType="end"/>
            </w:r>
          </w:hyperlink>
        </w:p>
        <w:p w14:paraId="01E5068F" w14:textId="39E871E8" w:rsidR="00C5448A" w:rsidRPr="00C5448A" w:rsidRDefault="005A0BB3">
          <w:pPr>
            <w:pStyle w:val="TOC2"/>
            <w:tabs>
              <w:tab w:val="left" w:pos="880"/>
              <w:tab w:val="right" w:leader="dot" w:pos="10457"/>
            </w:tabs>
            <w:rPr>
              <w:rFonts w:ascii="Myanmar Text" w:eastAsiaTheme="minorEastAsia" w:hAnsi="Myanmar Text" w:cs="Myanmar Text"/>
              <w:noProof/>
              <w:lang w:val="en-IN" w:eastAsia="en-IN"/>
            </w:rPr>
          </w:pPr>
          <w:hyperlink w:anchor="_Toc127462695" w:history="1">
            <w:r w:rsidR="00C5448A" w:rsidRPr="00C5448A">
              <w:rPr>
                <w:rStyle w:val="Hyperlink"/>
                <w:rFonts w:ascii="Myanmar Text" w:hAnsi="Myanmar Text" w:cs="Myanmar Text"/>
                <w:noProof/>
              </w:rPr>
              <w:t>5.6</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Auction Dashboard - Officer</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_Toc127462695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565</w:t>
            </w:r>
            <w:r w:rsidR="00C5448A" w:rsidRPr="00C5448A">
              <w:rPr>
                <w:rFonts w:ascii="Myanmar Text" w:hAnsi="Myanmar Text" w:cs="Myanmar Text"/>
                <w:noProof/>
                <w:webHidden/>
              </w:rPr>
              <w:fldChar w:fldCharType="end"/>
            </w:r>
          </w:hyperlink>
        </w:p>
        <w:p w14:paraId="4A3943D0" w14:textId="0AE7065A" w:rsidR="00C5448A" w:rsidRPr="00C5448A" w:rsidRDefault="005A0BB3">
          <w:pPr>
            <w:pStyle w:val="TOC2"/>
            <w:tabs>
              <w:tab w:val="left" w:pos="880"/>
              <w:tab w:val="right" w:leader="dot" w:pos="10457"/>
            </w:tabs>
            <w:rPr>
              <w:rFonts w:ascii="Myanmar Text" w:eastAsiaTheme="minorEastAsia" w:hAnsi="Myanmar Text" w:cs="Myanmar Text"/>
              <w:noProof/>
              <w:lang w:val="en-IN" w:eastAsia="en-IN"/>
            </w:rPr>
          </w:pPr>
          <w:hyperlink w:anchor="_Toc127462696" w:history="1">
            <w:r w:rsidR="00C5448A" w:rsidRPr="00C5448A">
              <w:rPr>
                <w:rStyle w:val="Hyperlink"/>
                <w:rFonts w:ascii="Myanmar Text" w:hAnsi="Myanmar Text" w:cs="Myanmar Text"/>
                <w:noProof/>
              </w:rPr>
              <w:t>5.7</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Auction - Bidder Side</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_Toc127462696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573</w:t>
            </w:r>
            <w:r w:rsidR="00C5448A" w:rsidRPr="00C5448A">
              <w:rPr>
                <w:rFonts w:ascii="Myanmar Text" w:hAnsi="Myanmar Text" w:cs="Myanmar Text"/>
                <w:noProof/>
                <w:webHidden/>
              </w:rPr>
              <w:fldChar w:fldCharType="end"/>
            </w:r>
          </w:hyperlink>
        </w:p>
        <w:p w14:paraId="11EB4E52" w14:textId="14CCB508" w:rsidR="00C5448A" w:rsidRPr="00C5448A" w:rsidRDefault="005A0BB3">
          <w:pPr>
            <w:pStyle w:val="TOC3"/>
            <w:tabs>
              <w:tab w:val="left" w:pos="1100"/>
              <w:tab w:val="right" w:leader="dot" w:pos="10457"/>
            </w:tabs>
            <w:rPr>
              <w:rFonts w:ascii="Myanmar Text" w:eastAsiaTheme="minorEastAsia" w:hAnsi="Myanmar Text" w:cs="Myanmar Text"/>
              <w:noProof/>
              <w:lang w:val="en-IN" w:eastAsia="en-IN"/>
            </w:rPr>
          </w:pPr>
          <w:hyperlink w:anchor="_Toc127462698" w:history="1">
            <w:r w:rsidR="00C5448A" w:rsidRPr="00C5448A">
              <w:rPr>
                <w:rStyle w:val="Hyperlink"/>
                <w:rFonts w:ascii="Myanmar Text" w:hAnsi="Myanmar Text" w:cs="Myanmar Text"/>
                <w:noProof/>
              </w:rPr>
              <w:t>5.7.1</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Search and Listing of Auction – Bidder Dashboard</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_Toc127462698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573</w:t>
            </w:r>
            <w:r w:rsidR="00C5448A" w:rsidRPr="00C5448A">
              <w:rPr>
                <w:rFonts w:ascii="Myanmar Text" w:hAnsi="Myanmar Text" w:cs="Myanmar Text"/>
                <w:noProof/>
                <w:webHidden/>
              </w:rPr>
              <w:fldChar w:fldCharType="end"/>
            </w:r>
          </w:hyperlink>
        </w:p>
        <w:p w14:paraId="0B285C69" w14:textId="0F5D93D1" w:rsidR="00C5448A" w:rsidRPr="00C5448A" w:rsidRDefault="005A0BB3">
          <w:pPr>
            <w:pStyle w:val="TOC3"/>
            <w:tabs>
              <w:tab w:val="left" w:pos="1100"/>
              <w:tab w:val="right" w:leader="dot" w:pos="10457"/>
            </w:tabs>
            <w:rPr>
              <w:rFonts w:ascii="Myanmar Text" w:eastAsiaTheme="minorEastAsia" w:hAnsi="Myanmar Text" w:cs="Myanmar Text"/>
              <w:noProof/>
              <w:lang w:val="en-IN" w:eastAsia="en-IN"/>
            </w:rPr>
          </w:pPr>
          <w:hyperlink w:anchor="_Toc127462699" w:history="1">
            <w:r w:rsidR="00C5448A" w:rsidRPr="00C5448A">
              <w:rPr>
                <w:rStyle w:val="Hyperlink"/>
                <w:rFonts w:ascii="Myanmar Text" w:hAnsi="Myanmar Text" w:cs="Myanmar Text"/>
                <w:noProof/>
              </w:rPr>
              <w:t>5.7.2</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I Agree process</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_Toc127462699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579</w:t>
            </w:r>
            <w:r w:rsidR="00C5448A" w:rsidRPr="00C5448A">
              <w:rPr>
                <w:rFonts w:ascii="Myanmar Text" w:hAnsi="Myanmar Text" w:cs="Myanmar Text"/>
                <w:noProof/>
                <w:webHidden/>
              </w:rPr>
              <w:fldChar w:fldCharType="end"/>
            </w:r>
          </w:hyperlink>
        </w:p>
        <w:p w14:paraId="266DD999" w14:textId="40BF9CC5" w:rsidR="00C5448A" w:rsidRPr="00C5448A" w:rsidRDefault="005A0BB3">
          <w:pPr>
            <w:pStyle w:val="TOC3"/>
            <w:tabs>
              <w:tab w:val="left" w:pos="1100"/>
              <w:tab w:val="right" w:leader="dot" w:pos="10457"/>
            </w:tabs>
            <w:rPr>
              <w:rFonts w:ascii="Myanmar Text" w:eastAsiaTheme="minorEastAsia" w:hAnsi="Myanmar Text" w:cs="Myanmar Text"/>
              <w:noProof/>
              <w:lang w:val="en-IN" w:eastAsia="en-IN"/>
            </w:rPr>
          </w:pPr>
          <w:hyperlink w:anchor="_Toc127462700" w:history="1">
            <w:r w:rsidR="00C5448A" w:rsidRPr="00C5448A">
              <w:rPr>
                <w:rStyle w:val="Hyperlink"/>
                <w:rFonts w:ascii="Myanmar Text" w:hAnsi="Myanmar Text" w:cs="Myanmar Text"/>
                <w:noProof/>
              </w:rPr>
              <w:t>5.7.3</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Bid Submission</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_Toc127462700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582</w:t>
            </w:r>
            <w:r w:rsidR="00C5448A" w:rsidRPr="00C5448A">
              <w:rPr>
                <w:rFonts w:ascii="Myanmar Text" w:hAnsi="Myanmar Text" w:cs="Myanmar Text"/>
                <w:noProof/>
                <w:webHidden/>
              </w:rPr>
              <w:fldChar w:fldCharType="end"/>
            </w:r>
          </w:hyperlink>
        </w:p>
        <w:p w14:paraId="5F4197EC" w14:textId="1EAFB8B6" w:rsidR="00C5448A" w:rsidRPr="00C5448A" w:rsidRDefault="005A0BB3">
          <w:pPr>
            <w:pStyle w:val="TOC3"/>
            <w:tabs>
              <w:tab w:val="left" w:pos="1100"/>
              <w:tab w:val="right" w:leader="dot" w:pos="10457"/>
            </w:tabs>
            <w:rPr>
              <w:rFonts w:ascii="Myanmar Text" w:eastAsiaTheme="minorEastAsia" w:hAnsi="Myanmar Text" w:cs="Myanmar Text"/>
              <w:noProof/>
              <w:lang w:val="en-IN" w:eastAsia="en-IN"/>
            </w:rPr>
          </w:pPr>
          <w:hyperlink w:anchor="_Toc127462701" w:history="1">
            <w:r w:rsidR="00C5448A" w:rsidRPr="00C5448A">
              <w:rPr>
                <w:rStyle w:val="Hyperlink"/>
                <w:rFonts w:ascii="Myanmar Text" w:hAnsi="Myanmar Text" w:cs="Myanmar Text"/>
                <w:noProof/>
              </w:rPr>
              <w:t>5.7.4</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Download document</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_Toc127462701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589</w:t>
            </w:r>
            <w:r w:rsidR="00C5448A" w:rsidRPr="00C5448A">
              <w:rPr>
                <w:rFonts w:ascii="Myanmar Text" w:hAnsi="Myanmar Text" w:cs="Myanmar Text"/>
                <w:noProof/>
                <w:webHidden/>
              </w:rPr>
              <w:fldChar w:fldCharType="end"/>
            </w:r>
          </w:hyperlink>
        </w:p>
        <w:p w14:paraId="726E34AA" w14:textId="57BC0B2D" w:rsidR="00C5448A" w:rsidRPr="00C5448A" w:rsidRDefault="005A0BB3">
          <w:pPr>
            <w:pStyle w:val="TOC1"/>
            <w:tabs>
              <w:tab w:val="left" w:pos="400"/>
              <w:tab w:val="right" w:leader="dot" w:pos="10457"/>
            </w:tabs>
            <w:rPr>
              <w:rFonts w:ascii="Myanmar Text" w:eastAsiaTheme="minorEastAsia" w:hAnsi="Myanmar Text" w:cs="Myanmar Text"/>
              <w:noProof/>
              <w:lang w:val="en-IN" w:eastAsia="en-IN"/>
            </w:rPr>
          </w:pPr>
          <w:hyperlink w:anchor="_Toc127462702" w:history="1">
            <w:r w:rsidR="00C5448A" w:rsidRPr="00C5448A">
              <w:rPr>
                <w:rStyle w:val="Hyperlink"/>
                <w:rFonts w:ascii="Myanmar Text" w:hAnsi="Myanmar Text" w:cs="Myanmar Text"/>
                <w:noProof/>
              </w:rPr>
              <w:t>6.</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Administration</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_Toc127462702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592</w:t>
            </w:r>
            <w:r w:rsidR="00C5448A" w:rsidRPr="00C5448A">
              <w:rPr>
                <w:rFonts w:ascii="Myanmar Text" w:hAnsi="Myanmar Text" w:cs="Myanmar Text"/>
                <w:noProof/>
                <w:webHidden/>
              </w:rPr>
              <w:fldChar w:fldCharType="end"/>
            </w:r>
          </w:hyperlink>
        </w:p>
        <w:p w14:paraId="08E7483C" w14:textId="42609F35" w:rsidR="00C5448A" w:rsidRPr="00C5448A" w:rsidRDefault="005A0BB3">
          <w:pPr>
            <w:pStyle w:val="TOC2"/>
            <w:tabs>
              <w:tab w:val="left" w:pos="880"/>
              <w:tab w:val="right" w:leader="dot" w:pos="10457"/>
            </w:tabs>
            <w:rPr>
              <w:rFonts w:ascii="Myanmar Text" w:eastAsiaTheme="minorEastAsia" w:hAnsi="Myanmar Text" w:cs="Myanmar Text"/>
              <w:noProof/>
              <w:lang w:val="en-IN" w:eastAsia="en-IN"/>
            </w:rPr>
          </w:pPr>
          <w:hyperlink w:anchor="_Toc127462703" w:history="1">
            <w:r w:rsidR="00C5448A" w:rsidRPr="00C5448A">
              <w:rPr>
                <w:rStyle w:val="Hyperlink"/>
                <w:rFonts w:ascii="Myanmar Text" w:hAnsi="Myanmar Text" w:cs="Myanmar Text"/>
                <w:noProof/>
              </w:rPr>
              <w:t>6.1</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Create and Edit Department</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_Toc127462703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592</w:t>
            </w:r>
            <w:r w:rsidR="00C5448A" w:rsidRPr="00C5448A">
              <w:rPr>
                <w:rFonts w:ascii="Myanmar Text" w:hAnsi="Myanmar Text" w:cs="Myanmar Text"/>
                <w:noProof/>
                <w:webHidden/>
              </w:rPr>
              <w:fldChar w:fldCharType="end"/>
            </w:r>
          </w:hyperlink>
        </w:p>
        <w:p w14:paraId="2BCADD9F" w14:textId="2C67D765" w:rsidR="00C5448A" w:rsidRPr="00C5448A" w:rsidRDefault="005A0BB3">
          <w:pPr>
            <w:pStyle w:val="TOC2"/>
            <w:tabs>
              <w:tab w:val="left" w:pos="880"/>
              <w:tab w:val="right" w:leader="dot" w:pos="10457"/>
            </w:tabs>
            <w:rPr>
              <w:rFonts w:ascii="Myanmar Text" w:eastAsiaTheme="minorEastAsia" w:hAnsi="Myanmar Text" w:cs="Myanmar Text"/>
              <w:noProof/>
              <w:lang w:val="en-IN" w:eastAsia="en-IN"/>
            </w:rPr>
          </w:pPr>
          <w:hyperlink w:anchor="_Toc127462704" w:history="1">
            <w:r w:rsidR="00C5448A" w:rsidRPr="00C5448A">
              <w:rPr>
                <w:rStyle w:val="Hyperlink"/>
                <w:rFonts w:ascii="Myanmar Text" w:hAnsi="Myanmar Text" w:cs="Myanmar Text"/>
                <w:noProof/>
              </w:rPr>
              <w:t>6.2</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Manage Departments</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_Toc127462704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595</w:t>
            </w:r>
            <w:r w:rsidR="00C5448A" w:rsidRPr="00C5448A">
              <w:rPr>
                <w:rFonts w:ascii="Myanmar Text" w:hAnsi="Myanmar Text" w:cs="Myanmar Text"/>
                <w:noProof/>
                <w:webHidden/>
              </w:rPr>
              <w:fldChar w:fldCharType="end"/>
            </w:r>
          </w:hyperlink>
        </w:p>
        <w:p w14:paraId="20A4DC9A" w14:textId="7A9616DA" w:rsidR="00C5448A" w:rsidRPr="00C5448A" w:rsidRDefault="005A0BB3">
          <w:pPr>
            <w:pStyle w:val="TOC2"/>
            <w:tabs>
              <w:tab w:val="left" w:pos="880"/>
              <w:tab w:val="right" w:leader="dot" w:pos="10457"/>
            </w:tabs>
            <w:rPr>
              <w:rFonts w:ascii="Myanmar Text" w:eastAsiaTheme="minorEastAsia" w:hAnsi="Myanmar Text" w:cs="Myanmar Text"/>
              <w:noProof/>
              <w:lang w:val="en-IN" w:eastAsia="en-IN"/>
            </w:rPr>
          </w:pPr>
          <w:hyperlink w:anchor="_Toc127462705" w:history="1">
            <w:r w:rsidR="00C5448A" w:rsidRPr="00C5448A">
              <w:rPr>
                <w:rStyle w:val="Hyperlink"/>
                <w:rFonts w:ascii="Myanmar Text" w:hAnsi="Myanmar Text" w:cs="Myanmar Text"/>
                <w:noProof/>
              </w:rPr>
              <w:t>6.3</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Active / Inactive Department</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_Toc127462705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597</w:t>
            </w:r>
            <w:r w:rsidR="00C5448A" w:rsidRPr="00C5448A">
              <w:rPr>
                <w:rFonts w:ascii="Myanmar Text" w:hAnsi="Myanmar Text" w:cs="Myanmar Text"/>
                <w:noProof/>
                <w:webHidden/>
              </w:rPr>
              <w:fldChar w:fldCharType="end"/>
            </w:r>
          </w:hyperlink>
        </w:p>
        <w:p w14:paraId="6FAFD07E" w14:textId="4CE751DD" w:rsidR="00C5448A" w:rsidRPr="00C5448A" w:rsidRDefault="005A0BB3">
          <w:pPr>
            <w:pStyle w:val="TOC2"/>
            <w:tabs>
              <w:tab w:val="left" w:pos="880"/>
              <w:tab w:val="right" w:leader="dot" w:pos="10457"/>
            </w:tabs>
            <w:rPr>
              <w:rFonts w:ascii="Myanmar Text" w:eastAsiaTheme="minorEastAsia" w:hAnsi="Myanmar Text" w:cs="Myanmar Text"/>
              <w:noProof/>
              <w:lang w:val="en-IN" w:eastAsia="en-IN"/>
            </w:rPr>
          </w:pPr>
          <w:hyperlink w:anchor="_Toc127462706" w:history="1">
            <w:r w:rsidR="00C5448A" w:rsidRPr="00C5448A">
              <w:rPr>
                <w:rStyle w:val="Hyperlink"/>
                <w:rFonts w:ascii="Myanmar Text" w:hAnsi="Myanmar Text" w:cs="Myanmar Text"/>
                <w:noProof/>
              </w:rPr>
              <w:t>6.4</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Create and Edit Designation</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_Toc127462706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599</w:t>
            </w:r>
            <w:r w:rsidR="00C5448A" w:rsidRPr="00C5448A">
              <w:rPr>
                <w:rFonts w:ascii="Myanmar Text" w:hAnsi="Myanmar Text" w:cs="Myanmar Text"/>
                <w:noProof/>
                <w:webHidden/>
              </w:rPr>
              <w:fldChar w:fldCharType="end"/>
            </w:r>
          </w:hyperlink>
        </w:p>
        <w:p w14:paraId="46DE55BA" w14:textId="460BF2EA" w:rsidR="00C5448A" w:rsidRPr="00C5448A" w:rsidRDefault="005A0BB3">
          <w:pPr>
            <w:pStyle w:val="TOC2"/>
            <w:tabs>
              <w:tab w:val="left" w:pos="880"/>
              <w:tab w:val="right" w:leader="dot" w:pos="10457"/>
            </w:tabs>
            <w:rPr>
              <w:rFonts w:ascii="Myanmar Text" w:eastAsiaTheme="minorEastAsia" w:hAnsi="Myanmar Text" w:cs="Myanmar Text"/>
              <w:noProof/>
              <w:lang w:val="en-IN" w:eastAsia="en-IN"/>
            </w:rPr>
          </w:pPr>
          <w:hyperlink w:anchor="_Toc127462707" w:history="1">
            <w:r w:rsidR="00C5448A" w:rsidRPr="00C5448A">
              <w:rPr>
                <w:rStyle w:val="Hyperlink"/>
                <w:rFonts w:ascii="Myanmar Text" w:hAnsi="Myanmar Text" w:cs="Myanmar Text"/>
                <w:noProof/>
              </w:rPr>
              <w:t>6.5</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Manage Designations</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_Toc127462707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601</w:t>
            </w:r>
            <w:r w:rsidR="00C5448A" w:rsidRPr="00C5448A">
              <w:rPr>
                <w:rFonts w:ascii="Myanmar Text" w:hAnsi="Myanmar Text" w:cs="Myanmar Text"/>
                <w:noProof/>
                <w:webHidden/>
              </w:rPr>
              <w:fldChar w:fldCharType="end"/>
            </w:r>
          </w:hyperlink>
        </w:p>
        <w:p w14:paraId="5A8BA666" w14:textId="5B6905A1" w:rsidR="00C5448A" w:rsidRPr="00C5448A" w:rsidRDefault="005A0BB3">
          <w:pPr>
            <w:pStyle w:val="TOC2"/>
            <w:tabs>
              <w:tab w:val="left" w:pos="880"/>
              <w:tab w:val="right" w:leader="dot" w:pos="10457"/>
            </w:tabs>
            <w:rPr>
              <w:rFonts w:ascii="Myanmar Text" w:eastAsiaTheme="minorEastAsia" w:hAnsi="Myanmar Text" w:cs="Myanmar Text"/>
              <w:noProof/>
              <w:lang w:val="en-IN" w:eastAsia="en-IN"/>
            </w:rPr>
          </w:pPr>
          <w:hyperlink w:anchor="_Toc127462708" w:history="1">
            <w:r w:rsidR="00C5448A" w:rsidRPr="00C5448A">
              <w:rPr>
                <w:rStyle w:val="Hyperlink"/>
                <w:rFonts w:ascii="Myanmar Text" w:hAnsi="Myanmar Text" w:cs="Myanmar Text"/>
                <w:noProof/>
              </w:rPr>
              <w:t>6.6</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Assign Rights to Designation</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_Toc127462708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604</w:t>
            </w:r>
            <w:r w:rsidR="00C5448A" w:rsidRPr="00C5448A">
              <w:rPr>
                <w:rFonts w:ascii="Myanmar Text" w:hAnsi="Myanmar Text" w:cs="Myanmar Text"/>
                <w:noProof/>
                <w:webHidden/>
              </w:rPr>
              <w:fldChar w:fldCharType="end"/>
            </w:r>
          </w:hyperlink>
        </w:p>
        <w:p w14:paraId="3A7B6B20" w14:textId="784F1A8D" w:rsidR="00C5448A" w:rsidRPr="00C5448A" w:rsidRDefault="005A0BB3">
          <w:pPr>
            <w:pStyle w:val="TOC2"/>
            <w:tabs>
              <w:tab w:val="left" w:pos="880"/>
              <w:tab w:val="right" w:leader="dot" w:pos="10457"/>
            </w:tabs>
            <w:rPr>
              <w:rFonts w:ascii="Myanmar Text" w:eastAsiaTheme="minorEastAsia" w:hAnsi="Myanmar Text" w:cs="Myanmar Text"/>
              <w:noProof/>
              <w:lang w:val="en-IN" w:eastAsia="en-IN"/>
            </w:rPr>
          </w:pPr>
          <w:hyperlink w:anchor="_Toc127462709" w:history="1">
            <w:r w:rsidR="00C5448A" w:rsidRPr="00C5448A">
              <w:rPr>
                <w:rStyle w:val="Hyperlink"/>
                <w:rFonts w:ascii="Myanmar Text" w:hAnsi="Myanmar Text" w:cs="Myanmar Text"/>
                <w:noProof/>
              </w:rPr>
              <w:t>6.7</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View and Approve Designation</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_Toc127462709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605</w:t>
            </w:r>
            <w:r w:rsidR="00C5448A" w:rsidRPr="00C5448A">
              <w:rPr>
                <w:rFonts w:ascii="Myanmar Text" w:hAnsi="Myanmar Text" w:cs="Myanmar Text"/>
                <w:noProof/>
                <w:webHidden/>
              </w:rPr>
              <w:fldChar w:fldCharType="end"/>
            </w:r>
          </w:hyperlink>
        </w:p>
        <w:p w14:paraId="2BC97CD3" w14:textId="184AC8B1" w:rsidR="00C5448A" w:rsidRPr="00C5448A" w:rsidRDefault="005A0BB3">
          <w:pPr>
            <w:pStyle w:val="TOC2"/>
            <w:tabs>
              <w:tab w:val="left" w:pos="880"/>
              <w:tab w:val="right" w:leader="dot" w:pos="10457"/>
            </w:tabs>
            <w:rPr>
              <w:rFonts w:ascii="Myanmar Text" w:eastAsiaTheme="minorEastAsia" w:hAnsi="Myanmar Text" w:cs="Myanmar Text"/>
              <w:noProof/>
              <w:lang w:val="en-IN" w:eastAsia="en-IN"/>
            </w:rPr>
          </w:pPr>
          <w:hyperlink w:anchor="_Toc127462710" w:history="1">
            <w:r w:rsidR="00C5448A" w:rsidRPr="00C5448A">
              <w:rPr>
                <w:rStyle w:val="Hyperlink"/>
                <w:rFonts w:ascii="Myanmar Text" w:hAnsi="Myanmar Text" w:cs="Myanmar Text"/>
                <w:noProof/>
              </w:rPr>
              <w:t>6.8</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Register User</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_Toc127462710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606</w:t>
            </w:r>
            <w:r w:rsidR="00C5448A" w:rsidRPr="00C5448A">
              <w:rPr>
                <w:rFonts w:ascii="Myanmar Text" w:hAnsi="Myanmar Text" w:cs="Myanmar Text"/>
                <w:noProof/>
                <w:webHidden/>
              </w:rPr>
              <w:fldChar w:fldCharType="end"/>
            </w:r>
          </w:hyperlink>
        </w:p>
        <w:p w14:paraId="6BC66817" w14:textId="4B08DC0A" w:rsidR="00C5448A" w:rsidRPr="00C5448A" w:rsidRDefault="005A0BB3">
          <w:pPr>
            <w:pStyle w:val="TOC2"/>
            <w:tabs>
              <w:tab w:val="left" w:pos="880"/>
              <w:tab w:val="right" w:leader="dot" w:pos="10457"/>
            </w:tabs>
            <w:rPr>
              <w:rFonts w:ascii="Myanmar Text" w:eastAsiaTheme="minorEastAsia" w:hAnsi="Myanmar Text" w:cs="Myanmar Text"/>
              <w:noProof/>
              <w:lang w:val="en-IN" w:eastAsia="en-IN"/>
            </w:rPr>
          </w:pPr>
          <w:hyperlink w:anchor="_Toc127462711" w:history="1">
            <w:r w:rsidR="00C5448A" w:rsidRPr="00C5448A">
              <w:rPr>
                <w:rStyle w:val="Hyperlink"/>
                <w:rFonts w:ascii="Myanmar Text" w:hAnsi="Myanmar Text" w:cs="Myanmar Text"/>
                <w:noProof/>
              </w:rPr>
              <w:t>6.9</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Edit Officers Profile</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_Toc127462711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610</w:t>
            </w:r>
            <w:r w:rsidR="00C5448A" w:rsidRPr="00C5448A">
              <w:rPr>
                <w:rFonts w:ascii="Myanmar Text" w:hAnsi="Myanmar Text" w:cs="Myanmar Text"/>
                <w:noProof/>
                <w:webHidden/>
              </w:rPr>
              <w:fldChar w:fldCharType="end"/>
            </w:r>
          </w:hyperlink>
        </w:p>
        <w:p w14:paraId="35943876" w14:textId="3C204052" w:rsidR="00C5448A" w:rsidRPr="00C5448A" w:rsidRDefault="005A0BB3">
          <w:pPr>
            <w:pStyle w:val="TOC2"/>
            <w:tabs>
              <w:tab w:val="left" w:pos="880"/>
              <w:tab w:val="right" w:leader="dot" w:pos="10457"/>
            </w:tabs>
            <w:rPr>
              <w:rFonts w:ascii="Myanmar Text" w:eastAsiaTheme="minorEastAsia" w:hAnsi="Myanmar Text" w:cs="Myanmar Text"/>
              <w:noProof/>
              <w:lang w:val="en-IN" w:eastAsia="en-IN"/>
            </w:rPr>
          </w:pPr>
          <w:hyperlink w:anchor="_Toc127462712" w:history="1">
            <w:r w:rsidR="00C5448A" w:rsidRPr="00C5448A">
              <w:rPr>
                <w:rStyle w:val="Hyperlink"/>
                <w:rFonts w:ascii="Myanmar Text" w:hAnsi="Myanmar Text" w:cs="Myanmar Text"/>
                <w:noProof/>
              </w:rPr>
              <w:t>6.10</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Manage User</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_Toc127462712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612</w:t>
            </w:r>
            <w:r w:rsidR="00C5448A" w:rsidRPr="00C5448A">
              <w:rPr>
                <w:rFonts w:ascii="Myanmar Text" w:hAnsi="Myanmar Text" w:cs="Myanmar Text"/>
                <w:noProof/>
                <w:webHidden/>
              </w:rPr>
              <w:fldChar w:fldCharType="end"/>
            </w:r>
          </w:hyperlink>
        </w:p>
        <w:p w14:paraId="1246D552" w14:textId="583526F3" w:rsidR="00C5448A" w:rsidRPr="00C5448A" w:rsidRDefault="005A0BB3">
          <w:pPr>
            <w:pStyle w:val="TOC2"/>
            <w:tabs>
              <w:tab w:val="left" w:pos="880"/>
              <w:tab w:val="right" w:leader="dot" w:pos="10457"/>
            </w:tabs>
            <w:rPr>
              <w:rFonts w:ascii="Myanmar Text" w:eastAsiaTheme="minorEastAsia" w:hAnsi="Myanmar Text" w:cs="Myanmar Text"/>
              <w:noProof/>
              <w:lang w:val="en-IN" w:eastAsia="en-IN"/>
            </w:rPr>
          </w:pPr>
          <w:hyperlink w:anchor="_Toc127462713" w:history="1">
            <w:r w:rsidR="00C5448A" w:rsidRPr="00C5448A">
              <w:rPr>
                <w:rStyle w:val="Hyperlink"/>
                <w:rFonts w:ascii="Myanmar Text" w:hAnsi="Myanmar Text" w:cs="Myanmar Text"/>
                <w:noProof/>
              </w:rPr>
              <w:t>6.11</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Reset Password</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_Toc127462713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617</w:t>
            </w:r>
            <w:r w:rsidR="00C5448A" w:rsidRPr="00C5448A">
              <w:rPr>
                <w:rFonts w:ascii="Myanmar Text" w:hAnsi="Myanmar Text" w:cs="Myanmar Text"/>
                <w:noProof/>
                <w:webHidden/>
              </w:rPr>
              <w:fldChar w:fldCharType="end"/>
            </w:r>
          </w:hyperlink>
        </w:p>
        <w:p w14:paraId="42726515" w14:textId="4E0990E4" w:rsidR="00C5448A" w:rsidRPr="00C5448A" w:rsidRDefault="005A0BB3">
          <w:pPr>
            <w:pStyle w:val="TOC2"/>
            <w:tabs>
              <w:tab w:val="left" w:pos="880"/>
              <w:tab w:val="right" w:leader="dot" w:pos="10457"/>
            </w:tabs>
            <w:rPr>
              <w:rFonts w:ascii="Myanmar Text" w:eastAsiaTheme="minorEastAsia" w:hAnsi="Myanmar Text" w:cs="Myanmar Text"/>
              <w:noProof/>
              <w:lang w:val="en-IN" w:eastAsia="en-IN"/>
            </w:rPr>
          </w:pPr>
          <w:hyperlink w:anchor="_Toc127462714" w:history="1">
            <w:r w:rsidR="00C5448A" w:rsidRPr="00C5448A">
              <w:rPr>
                <w:rStyle w:val="Hyperlink"/>
                <w:rFonts w:ascii="Myanmar Text" w:hAnsi="Myanmar Text" w:cs="Myanmar Text"/>
                <w:noProof/>
              </w:rPr>
              <w:t>6.12</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Un-Map Digital Certificate</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_Toc127462714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619</w:t>
            </w:r>
            <w:r w:rsidR="00C5448A" w:rsidRPr="00C5448A">
              <w:rPr>
                <w:rFonts w:ascii="Myanmar Text" w:hAnsi="Myanmar Text" w:cs="Myanmar Text"/>
                <w:noProof/>
                <w:webHidden/>
              </w:rPr>
              <w:fldChar w:fldCharType="end"/>
            </w:r>
          </w:hyperlink>
        </w:p>
        <w:p w14:paraId="399CBC9B" w14:textId="282D271D" w:rsidR="00C5448A" w:rsidRPr="00C5448A" w:rsidRDefault="005A0BB3">
          <w:pPr>
            <w:pStyle w:val="TOC2"/>
            <w:tabs>
              <w:tab w:val="left" w:pos="880"/>
              <w:tab w:val="right" w:leader="dot" w:pos="10457"/>
            </w:tabs>
            <w:rPr>
              <w:rFonts w:ascii="Myanmar Text" w:eastAsiaTheme="minorEastAsia" w:hAnsi="Myanmar Text" w:cs="Myanmar Text"/>
              <w:noProof/>
              <w:lang w:val="en-IN" w:eastAsia="en-IN"/>
            </w:rPr>
          </w:pPr>
          <w:hyperlink w:anchor="_Toc127462715" w:history="1">
            <w:r w:rsidR="00C5448A" w:rsidRPr="00C5448A">
              <w:rPr>
                <w:rStyle w:val="Hyperlink"/>
                <w:rFonts w:ascii="Myanmar Text" w:hAnsi="Myanmar Text" w:cs="Myanmar Text"/>
                <w:noProof/>
              </w:rPr>
              <w:t>6.13</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Enable / Disable User</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_Toc127462715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621</w:t>
            </w:r>
            <w:r w:rsidR="00C5448A" w:rsidRPr="00C5448A">
              <w:rPr>
                <w:rFonts w:ascii="Myanmar Text" w:hAnsi="Myanmar Text" w:cs="Myanmar Text"/>
                <w:noProof/>
                <w:webHidden/>
              </w:rPr>
              <w:fldChar w:fldCharType="end"/>
            </w:r>
          </w:hyperlink>
        </w:p>
        <w:p w14:paraId="4CFC6850" w14:textId="3D2B7AA0" w:rsidR="00C5448A" w:rsidRPr="00C5448A" w:rsidRDefault="005A0BB3">
          <w:pPr>
            <w:pStyle w:val="TOC2"/>
            <w:tabs>
              <w:tab w:val="left" w:pos="880"/>
              <w:tab w:val="right" w:leader="dot" w:pos="10457"/>
            </w:tabs>
            <w:rPr>
              <w:rFonts w:ascii="Myanmar Text" w:eastAsiaTheme="minorEastAsia" w:hAnsi="Myanmar Text" w:cs="Myanmar Text"/>
              <w:noProof/>
              <w:lang w:val="en-IN" w:eastAsia="en-IN"/>
            </w:rPr>
          </w:pPr>
          <w:hyperlink w:anchor="_Toc127462716" w:history="1">
            <w:r w:rsidR="00C5448A" w:rsidRPr="00C5448A">
              <w:rPr>
                <w:rStyle w:val="Hyperlink"/>
                <w:rFonts w:ascii="Myanmar Text" w:hAnsi="Myanmar Text" w:cs="Myanmar Text"/>
                <w:noProof/>
              </w:rPr>
              <w:t>6.14</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Manage Bidders</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_Toc127462716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624</w:t>
            </w:r>
            <w:r w:rsidR="00C5448A" w:rsidRPr="00C5448A">
              <w:rPr>
                <w:rFonts w:ascii="Myanmar Text" w:hAnsi="Myanmar Text" w:cs="Myanmar Text"/>
                <w:noProof/>
                <w:webHidden/>
              </w:rPr>
              <w:fldChar w:fldCharType="end"/>
            </w:r>
          </w:hyperlink>
        </w:p>
        <w:p w14:paraId="0A3AB562" w14:textId="2EC40797" w:rsidR="00C5448A" w:rsidRPr="00C5448A" w:rsidRDefault="005A0BB3">
          <w:pPr>
            <w:pStyle w:val="TOC2"/>
            <w:tabs>
              <w:tab w:val="left" w:pos="880"/>
              <w:tab w:val="right" w:leader="dot" w:pos="10457"/>
            </w:tabs>
            <w:rPr>
              <w:rFonts w:ascii="Myanmar Text" w:eastAsiaTheme="minorEastAsia" w:hAnsi="Myanmar Text" w:cs="Myanmar Text"/>
              <w:noProof/>
              <w:lang w:val="en-IN" w:eastAsia="en-IN"/>
            </w:rPr>
          </w:pPr>
          <w:hyperlink w:anchor="_Toc127462717" w:history="1">
            <w:r w:rsidR="00C5448A" w:rsidRPr="00C5448A">
              <w:rPr>
                <w:rStyle w:val="Hyperlink"/>
                <w:rFonts w:ascii="Myanmar Text" w:hAnsi="Myanmar Text" w:cs="Myanmar Text"/>
                <w:noProof/>
              </w:rPr>
              <w:t>6.15</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Approve / Reject Bidder</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_Toc127462717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630</w:t>
            </w:r>
            <w:r w:rsidR="00C5448A" w:rsidRPr="00C5448A">
              <w:rPr>
                <w:rFonts w:ascii="Myanmar Text" w:hAnsi="Myanmar Text" w:cs="Myanmar Text"/>
                <w:noProof/>
                <w:webHidden/>
              </w:rPr>
              <w:fldChar w:fldCharType="end"/>
            </w:r>
          </w:hyperlink>
        </w:p>
        <w:p w14:paraId="094D2ECC" w14:textId="121C9345" w:rsidR="00C5448A" w:rsidRPr="00C5448A" w:rsidRDefault="005A0BB3">
          <w:pPr>
            <w:pStyle w:val="TOC2"/>
            <w:tabs>
              <w:tab w:val="left" w:pos="880"/>
              <w:tab w:val="right" w:leader="dot" w:pos="10457"/>
            </w:tabs>
            <w:rPr>
              <w:rFonts w:ascii="Myanmar Text" w:eastAsiaTheme="minorEastAsia" w:hAnsi="Myanmar Text" w:cs="Myanmar Text"/>
              <w:noProof/>
              <w:lang w:val="en-IN" w:eastAsia="en-IN"/>
            </w:rPr>
          </w:pPr>
          <w:hyperlink w:anchor="_Toc127462718" w:history="1">
            <w:r w:rsidR="00C5448A" w:rsidRPr="00C5448A">
              <w:rPr>
                <w:rStyle w:val="Hyperlink"/>
                <w:rFonts w:ascii="Myanmar Text" w:hAnsi="Myanmar Text" w:cs="Myanmar Text"/>
                <w:noProof/>
              </w:rPr>
              <w:t>6.16</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Edit Bidder’s Profile [By Officer]</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_Toc127462718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633</w:t>
            </w:r>
            <w:r w:rsidR="00C5448A" w:rsidRPr="00C5448A">
              <w:rPr>
                <w:rFonts w:ascii="Myanmar Text" w:hAnsi="Myanmar Text" w:cs="Myanmar Text"/>
                <w:noProof/>
                <w:webHidden/>
              </w:rPr>
              <w:fldChar w:fldCharType="end"/>
            </w:r>
          </w:hyperlink>
        </w:p>
        <w:p w14:paraId="7108F271" w14:textId="28941E8B" w:rsidR="00C5448A" w:rsidRPr="00C5448A" w:rsidRDefault="005A0BB3">
          <w:pPr>
            <w:pStyle w:val="TOC2"/>
            <w:tabs>
              <w:tab w:val="left" w:pos="880"/>
              <w:tab w:val="right" w:leader="dot" w:pos="10457"/>
            </w:tabs>
            <w:rPr>
              <w:rFonts w:ascii="Myanmar Text" w:eastAsiaTheme="minorEastAsia" w:hAnsi="Myanmar Text" w:cs="Myanmar Text"/>
              <w:noProof/>
              <w:lang w:val="en-IN" w:eastAsia="en-IN"/>
            </w:rPr>
          </w:pPr>
          <w:hyperlink w:anchor="_Toc127462719" w:history="1">
            <w:r w:rsidR="00C5448A" w:rsidRPr="00C5448A">
              <w:rPr>
                <w:rStyle w:val="Hyperlink"/>
                <w:rFonts w:ascii="Myanmar Text" w:hAnsi="Myanmar Text" w:cs="Myanmar Text"/>
                <w:noProof/>
              </w:rPr>
              <w:t>6.17</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for User Login</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_Toc127462719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641</w:t>
            </w:r>
            <w:r w:rsidR="00C5448A" w:rsidRPr="00C5448A">
              <w:rPr>
                <w:rFonts w:ascii="Myanmar Text" w:hAnsi="Myanmar Text" w:cs="Myanmar Text"/>
                <w:noProof/>
                <w:webHidden/>
              </w:rPr>
              <w:fldChar w:fldCharType="end"/>
            </w:r>
          </w:hyperlink>
        </w:p>
        <w:p w14:paraId="7F49CAF0" w14:textId="7187D50D" w:rsidR="00C5448A" w:rsidRPr="00C5448A" w:rsidRDefault="005A0BB3">
          <w:pPr>
            <w:pStyle w:val="TOC2"/>
            <w:tabs>
              <w:tab w:val="left" w:pos="880"/>
              <w:tab w:val="right" w:leader="dot" w:pos="10457"/>
            </w:tabs>
            <w:rPr>
              <w:rFonts w:ascii="Myanmar Text" w:eastAsiaTheme="minorEastAsia" w:hAnsi="Myanmar Text" w:cs="Myanmar Text"/>
              <w:noProof/>
              <w:lang w:val="en-IN" w:eastAsia="en-IN"/>
            </w:rPr>
          </w:pPr>
          <w:hyperlink w:anchor="_Toc127462720" w:history="1">
            <w:r w:rsidR="00C5448A" w:rsidRPr="00C5448A">
              <w:rPr>
                <w:rStyle w:val="Hyperlink"/>
                <w:rFonts w:ascii="Myanmar Text" w:hAnsi="Myanmar Text" w:cs="Myanmar Text"/>
                <w:noProof/>
              </w:rPr>
              <w:t>6.18</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Forgot Password</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_Toc127462720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645</w:t>
            </w:r>
            <w:r w:rsidR="00C5448A" w:rsidRPr="00C5448A">
              <w:rPr>
                <w:rFonts w:ascii="Myanmar Text" w:hAnsi="Myanmar Text" w:cs="Myanmar Text"/>
                <w:noProof/>
                <w:webHidden/>
              </w:rPr>
              <w:fldChar w:fldCharType="end"/>
            </w:r>
          </w:hyperlink>
        </w:p>
        <w:p w14:paraId="4CFB5CFC" w14:textId="12F8DACC" w:rsidR="00C5448A" w:rsidRPr="00C5448A" w:rsidRDefault="005A0BB3">
          <w:pPr>
            <w:pStyle w:val="TOC2"/>
            <w:tabs>
              <w:tab w:val="left" w:pos="880"/>
              <w:tab w:val="right" w:leader="dot" w:pos="10457"/>
            </w:tabs>
            <w:rPr>
              <w:rFonts w:ascii="Myanmar Text" w:eastAsiaTheme="minorEastAsia" w:hAnsi="Myanmar Text" w:cs="Myanmar Text"/>
              <w:noProof/>
              <w:lang w:val="en-IN" w:eastAsia="en-IN"/>
            </w:rPr>
          </w:pPr>
          <w:hyperlink w:anchor="_Toc127462721" w:history="1">
            <w:r w:rsidR="00C5448A" w:rsidRPr="00C5448A">
              <w:rPr>
                <w:rStyle w:val="Hyperlink"/>
                <w:rFonts w:ascii="Myanmar Text" w:hAnsi="Myanmar Text" w:cs="Myanmar Text"/>
                <w:noProof/>
              </w:rPr>
              <w:t>6.19</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Attach / Map Digital Certificate</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_Toc127462721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649</w:t>
            </w:r>
            <w:r w:rsidR="00C5448A" w:rsidRPr="00C5448A">
              <w:rPr>
                <w:rFonts w:ascii="Myanmar Text" w:hAnsi="Myanmar Text" w:cs="Myanmar Text"/>
                <w:noProof/>
                <w:webHidden/>
              </w:rPr>
              <w:fldChar w:fldCharType="end"/>
            </w:r>
          </w:hyperlink>
        </w:p>
        <w:p w14:paraId="622B1CDE" w14:textId="57241578" w:rsidR="00C5448A" w:rsidRPr="00C5448A" w:rsidRDefault="005A0BB3">
          <w:pPr>
            <w:pStyle w:val="TOC2"/>
            <w:tabs>
              <w:tab w:val="left" w:pos="880"/>
              <w:tab w:val="right" w:leader="dot" w:pos="10457"/>
            </w:tabs>
            <w:rPr>
              <w:rFonts w:ascii="Myanmar Text" w:eastAsiaTheme="minorEastAsia" w:hAnsi="Myanmar Text" w:cs="Myanmar Text"/>
              <w:noProof/>
              <w:lang w:val="en-IN" w:eastAsia="en-IN"/>
            </w:rPr>
          </w:pPr>
          <w:hyperlink w:anchor="_Toc127462722" w:history="1">
            <w:r w:rsidR="00C5448A" w:rsidRPr="00C5448A">
              <w:rPr>
                <w:rStyle w:val="Hyperlink"/>
                <w:rFonts w:ascii="Myanmar Text" w:hAnsi="Myanmar Text" w:cs="Myanmar Text"/>
                <w:noProof/>
              </w:rPr>
              <w:t>6.20</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Change Password</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_Toc127462722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653</w:t>
            </w:r>
            <w:r w:rsidR="00C5448A" w:rsidRPr="00C5448A">
              <w:rPr>
                <w:rFonts w:ascii="Myanmar Text" w:hAnsi="Myanmar Text" w:cs="Myanmar Text"/>
                <w:noProof/>
                <w:webHidden/>
              </w:rPr>
              <w:fldChar w:fldCharType="end"/>
            </w:r>
          </w:hyperlink>
        </w:p>
        <w:p w14:paraId="2AFF4B03" w14:textId="6912D8ED" w:rsidR="00C5448A" w:rsidRPr="00C5448A" w:rsidRDefault="005A0BB3">
          <w:pPr>
            <w:pStyle w:val="TOC2"/>
            <w:tabs>
              <w:tab w:val="left" w:pos="880"/>
              <w:tab w:val="right" w:leader="dot" w:pos="10457"/>
            </w:tabs>
            <w:rPr>
              <w:rFonts w:ascii="Myanmar Text" w:eastAsiaTheme="minorEastAsia" w:hAnsi="Myanmar Text" w:cs="Myanmar Text"/>
              <w:noProof/>
              <w:lang w:val="en-IN" w:eastAsia="en-IN"/>
            </w:rPr>
          </w:pPr>
          <w:hyperlink w:anchor="_Toc127462723" w:history="1">
            <w:r w:rsidR="00C5448A" w:rsidRPr="00C5448A">
              <w:rPr>
                <w:rStyle w:val="Hyperlink"/>
                <w:rFonts w:ascii="Myanmar Text" w:hAnsi="Myanmar Text" w:cs="Myanmar Text"/>
                <w:noProof/>
              </w:rPr>
              <w:t>6.21</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Create Annexure</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_Toc127462723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656</w:t>
            </w:r>
            <w:r w:rsidR="00C5448A" w:rsidRPr="00C5448A">
              <w:rPr>
                <w:rFonts w:ascii="Myanmar Text" w:hAnsi="Myanmar Text" w:cs="Myanmar Text"/>
                <w:noProof/>
                <w:webHidden/>
              </w:rPr>
              <w:fldChar w:fldCharType="end"/>
            </w:r>
          </w:hyperlink>
        </w:p>
        <w:p w14:paraId="1EED8E2E" w14:textId="302AEA56" w:rsidR="00C5448A" w:rsidRPr="00C5448A" w:rsidRDefault="005A0BB3">
          <w:pPr>
            <w:pStyle w:val="TOC2"/>
            <w:tabs>
              <w:tab w:val="left" w:pos="880"/>
              <w:tab w:val="right" w:leader="dot" w:pos="10457"/>
            </w:tabs>
            <w:rPr>
              <w:rFonts w:ascii="Myanmar Text" w:eastAsiaTheme="minorEastAsia" w:hAnsi="Myanmar Text" w:cs="Myanmar Text"/>
              <w:noProof/>
              <w:lang w:val="en-IN" w:eastAsia="en-IN"/>
            </w:rPr>
          </w:pPr>
          <w:hyperlink w:anchor="_Toc127462724" w:history="1">
            <w:r w:rsidR="00C5448A" w:rsidRPr="00C5448A">
              <w:rPr>
                <w:rStyle w:val="Hyperlink"/>
                <w:rFonts w:ascii="Myanmar Text" w:hAnsi="Myanmar Text" w:cs="Myanmar Text"/>
                <w:noProof/>
              </w:rPr>
              <w:t>6.22</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Manage Annexure</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_Toc127462724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663</w:t>
            </w:r>
            <w:r w:rsidR="00C5448A" w:rsidRPr="00C5448A">
              <w:rPr>
                <w:rFonts w:ascii="Myanmar Text" w:hAnsi="Myanmar Text" w:cs="Myanmar Text"/>
                <w:noProof/>
                <w:webHidden/>
              </w:rPr>
              <w:fldChar w:fldCharType="end"/>
            </w:r>
          </w:hyperlink>
        </w:p>
        <w:p w14:paraId="1A743741" w14:textId="496F5360" w:rsidR="00C5448A" w:rsidRPr="00C5448A" w:rsidRDefault="005A0BB3">
          <w:pPr>
            <w:pStyle w:val="TOC2"/>
            <w:tabs>
              <w:tab w:val="left" w:pos="880"/>
              <w:tab w:val="right" w:leader="dot" w:pos="10457"/>
            </w:tabs>
            <w:rPr>
              <w:rFonts w:ascii="Myanmar Text" w:eastAsiaTheme="minorEastAsia" w:hAnsi="Myanmar Text" w:cs="Myanmar Text"/>
              <w:noProof/>
              <w:lang w:val="en-IN" w:eastAsia="en-IN"/>
            </w:rPr>
          </w:pPr>
          <w:hyperlink w:anchor="_Toc127462725" w:history="1">
            <w:r w:rsidR="00C5448A" w:rsidRPr="00C5448A">
              <w:rPr>
                <w:rStyle w:val="Hyperlink"/>
                <w:rFonts w:ascii="Myanmar Text" w:hAnsi="Myanmar Text" w:cs="Myanmar Text"/>
                <w:noProof/>
              </w:rPr>
              <w:t>6.23</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Manage Content</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_Toc127462725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675</w:t>
            </w:r>
            <w:r w:rsidR="00C5448A" w:rsidRPr="00C5448A">
              <w:rPr>
                <w:rFonts w:ascii="Myanmar Text" w:hAnsi="Myanmar Text" w:cs="Myanmar Text"/>
                <w:noProof/>
                <w:webHidden/>
              </w:rPr>
              <w:fldChar w:fldCharType="end"/>
            </w:r>
          </w:hyperlink>
        </w:p>
        <w:p w14:paraId="77788975" w14:textId="1729B294" w:rsidR="00C5448A" w:rsidRPr="00C5448A" w:rsidRDefault="005A0BB3">
          <w:pPr>
            <w:pStyle w:val="TOC3"/>
            <w:tabs>
              <w:tab w:val="left" w:pos="1320"/>
              <w:tab w:val="right" w:leader="dot" w:pos="10457"/>
            </w:tabs>
            <w:rPr>
              <w:rFonts w:ascii="Myanmar Text" w:eastAsiaTheme="minorEastAsia" w:hAnsi="Myanmar Text" w:cs="Myanmar Text"/>
              <w:noProof/>
              <w:lang w:val="en-IN" w:eastAsia="en-IN"/>
            </w:rPr>
          </w:pPr>
          <w:hyperlink w:anchor="_Toc127462726" w:history="1">
            <w:r w:rsidR="00C5448A" w:rsidRPr="00C5448A">
              <w:rPr>
                <w:rStyle w:val="Hyperlink"/>
                <w:rFonts w:ascii="Myanmar Text" w:hAnsi="Myanmar Text" w:cs="Myanmar Text"/>
                <w:noProof/>
              </w:rPr>
              <w:t>6.23.1</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Create Combo box</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_Toc127462726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675</w:t>
            </w:r>
            <w:r w:rsidR="00C5448A" w:rsidRPr="00C5448A">
              <w:rPr>
                <w:rFonts w:ascii="Myanmar Text" w:hAnsi="Myanmar Text" w:cs="Myanmar Text"/>
                <w:noProof/>
                <w:webHidden/>
              </w:rPr>
              <w:fldChar w:fldCharType="end"/>
            </w:r>
          </w:hyperlink>
        </w:p>
        <w:p w14:paraId="663E4D54" w14:textId="1F650282" w:rsidR="00C5448A" w:rsidRPr="00C5448A" w:rsidRDefault="005A0BB3">
          <w:pPr>
            <w:pStyle w:val="TOC3"/>
            <w:tabs>
              <w:tab w:val="left" w:pos="1320"/>
              <w:tab w:val="right" w:leader="dot" w:pos="10457"/>
            </w:tabs>
            <w:rPr>
              <w:rFonts w:ascii="Myanmar Text" w:eastAsiaTheme="minorEastAsia" w:hAnsi="Myanmar Text" w:cs="Myanmar Text"/>
              <w:noProof/>
              <w:lang w:val="en-IN" w:eastAsia="en-IN"/>
            </w:rPr>
          </w:pPr>
          <w:hyperlink w:anchor="_Toc127462727" w:history="1">
            <w:r w:rsidR="00C5448A" w:rsidRPr="00C5448A">
              <w:rPr>
                <w:rStyle w:val="Hyperlink"/>
                <w:rFonts w:ascii="Myanmar Text" w:hAnsi="Myanmar Text" w:cs="Myanmar Text"/>
                <w:noProof/>
              </w:rPr>
              <w:t>6.23.2</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Manage Combo Box</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_Toc127462727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678</w:t>
            </w:r>
            <w:r w:rsidR="00C5448A" w:rsidRPr="00C5448A">
              <w:rPr>
                <w:rFonts w:ascii="Myanmar Text" w:hAnsi="Myanmar Text" w:cs="Myanmar Text"/>
                <w:noProof/>
                <w:webHidden/>
              </w:rPr>
              <w:fldChar w:fldCharType="end"/>
            </w:r>
          </w:hyperlink>
        </w:p>
        <w:p w14:paraId="7F298B38" w14:textId="585E3ED2" w:rsidR="00C5448A" w:rsidRPr="00C5448A" w:rsidRDefault="005A0BB3">
          <w:pPr>
            <w:pStyle w:val="TOC3"/>
            <w:tabs>
              <w:tab w:val="left" w:pos="1320"/>
              <w:tab w:val="right" w:leader="dot" w:pos="10457"/>
            </w:tabs>
            <w:rPr>
              <w:rFonts w:ascii="Myanmar Text" w:eastAsiaTheme="minorEastAsia" w:hAnsi="Myanmar Text" w:cs="Myanmar Text"/>
              <w:noProof/>
              <w:lang w:val="en-IN" w:eastAsia="en-IN"/>
            </w:rPr>
          </w:pPr>
          <w:hyperlink w:anchor="_Toc127462728" w:history="1">
            <w:r w:rsidR="00C5448A" w:rsidRPr="00C5448A">
              <w:rPr>
                <w:rStyle w:val="Hyperlink"/>
                <w:rFonts w:ascii="Myanmar Text" w:hAnsi="Myanmar Text" w:cs="Myanmar Text"/>
                <w:noProof/>
              </w:rPr>
              <w:t>6.23.3</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Create Marquee</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_Toc127462728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681</w:t>
            </w:r>
            <w:r w:rsidR="00C5448A" w:rsidRPr="00C5448A">
              <w:rPr>
                <w:rFonts w:ascii="Myanmar Text" w:hAnsi="Myanmar Text" w:cs="Myanmar Text"/>
                <w:noProof/>
                <w:webHidden/>
              </w:rPr>
              <w:fldChar w:fldCharType="end"/>
            </w:r>
          </w:hyperlink>
        </w:p>
        <w:p w14:paraId="77CEDF46" w14:textId="614A4973" w:rsidR="00C5448A" w:rsidRPr="00C5448A" w:rsidRDefault="005A0BB3">
          <w:pPr>
            <w:pStyle w:val="TOC3"/>
            <w:tabs>
              <w:tab w:val="left" w:pos="1320"/>
              <w:tab w:val="right" w:leader="dot" w:pos="10457"/>
            </w:tabs>
            <w:rPr>
              <w:rFonts w:ascii="Myanmar Text" w:eastAsiaTheme="minorEastAsia" w:hAnsi="Myanmar Text" w:cs="Myanmar Text"/>
              <w:noProof/>
              <w:lang w:val="en-IN" w:eastAsia="en-IN"/>
            </w:rPr>
          </w:pPr>
          <w:hyperlink w:anchor="_Toc127462729" w:history="1">
            <w:r w:rsidR="00C5448A" w:rsidRPr="00C5448A">
              <w:rPr>
                <w:rStyle w:val="Hyperlink"/>
                <w:rFonts w:ascii="Myanmar Text" w:hAnsi="Myanmar Text" w:cs="Myanmar Text"/>
                <w:noProof/>
              </w:rPr>
              <w:t>6.23.4</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Manage Marquee</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_Toc127462729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684</w:t>
            </w:r>
            <w:r w:rsidR="00C5448A" w:rsidRPr="00C5448A">
              <w:rPr>
                <w:rFonts w:ascii="Myanmar Text" w:hAnsi="Myanmar Text" w:cs="Myanmar Text"/>
                <w:noProof/>
                <w:webHidden/>
              </w:rPr>
              <w:fldChar w:fldCharType="end"/>
            </w:r>
          </w:hyperlink>
        </w:p>
        <w:p w14:paraId="56586B0D" w14:textId="65D355F5" w:rsidR="00C5448A" w:rsidRPr="00C5448A" w:rsidRDefault="005A0BB3">
          <w:pPr>
            <w:pStyle w:val="TOC3"/>
            <w:tabs>
              <w:tab w:val="left" w:pos="1320"/>
              <w:tab w:val="right" w:leader="dot" w:pos="10457"/>
            </w:tabs>
            <w:rPr>
              <w:rFonts w:ascii="Myanmar Text" w:eastAsiaTheme="minorEastAsia" w:hAnsi="Myanmar Text" w:cs="Myanmar Text"/>
              <w:noProof/>
              <w:lang w:val="en-IN" w:eastAsia="en-IN"/>
            </w:rPr>
          </w:pPr>
          <w:hyperlink w:anchor="_Toc127462730" w:history="1">
            <w:r w:rsidR="00C5448A" w:rsidRPr="00C5448A">
              <w:rPr>
                <w:rStyle w:val="Hyperlink"/>
                <w:rFonts w:ascii="Myanmar Text" w:hAnsi="Myanmar Text" w:cs="Myanmar Text"/>
                <w:noProof/>
              </w:rPr>
              <w:t>6.23.5</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Manage CRL</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_Toc127462730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687</w:t>
            </w:r>
            <w:r w:rsidR="00C5448A" w:rsidRPr="00C5448A">
              <w:rPr>
                <w:rFonts w:ascii="Myanmar Text" w:hAnsi="Myanmar Text" w:cs="Myanmar Text"/>
                <w:noProof/>
                <w:webHidden/>
              </w:rPr>
              <w:fldChar w:fldCharType="end"/>
            </w:r>
          </w:hyperlink>
        </w:p>
        <w:p w14:paraId="190FBDD9" w14:textId="5E7D055F" w:rsidR="00C5448A" w:rsidRPr="00C5448A" w:rsidRDefault="005A0BB3">
          <w:pPr>
            <w:pStyle w:val="TOC3"/>
            <w:tabs>
              <w:tab w:val="left" w:pos="1320"/>
              <w:tab w:val="right" w:leader="dot" w:pos="10457"/>
            </w:tabs>
            <w:rPr>
              <w:rFonts w:ascii="Myanmar Text" w:eastAsiaTheme="minorEastAsia" w:hAnsi="Myanmar Text" w:cs="Myanmar Text"/>
              <w:noProof/>
              <w:lang w:val="en-IN" w:eastAsia="en-IN"/>
            </w:rPr>
          </w:pPr>
          <w:hyperlink w:anchor="_Toc127462731" w:history="1">
            <w:r w:rsidR="00C5448A" w:rsidRPr="00C5448A">
              <w:rPr>
                <w:rStyle w:val="Hyperlink"/>
                <w:rFonts w:ascii="Myanmar Text" w:hAnsi="Myanmar Text" w:cs="Myanmar Text"/>
                <w:noProof/>
              </w:rPr>
              <w:t>6.23.6</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About Us</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_Toc127462731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690</w:t>
            </w:r>
            <w:r w:rsidR="00C5448A" w:rsidRPr="00C5448A">
              <w:rPr>
                <w:rFonts w:ascii="Myanmar Text" w:hAnsi="Myanmar Text" w:cs="Myanmar Text"/>
                <w:noProof/>
                <w:webHidden/>
              </w:rPr>
              <w:fldChar w:fldCharType="end"/>
            </w:r>
          </w:hyperlink>
        </w:p>
        <w:p w14:paraId="0BF2E56F" w14:textId="2D83C416" w:rsidR="00C5448A" w:rsidRPr="00C5448A" w:rsidRDefault="005A0BB3">
          <w:pPr>
            <w:pStyle w:val="TOC3"/>
            <w:tabs>
              <w:tab w:val="left" w:pos="1320"/>
              <w:tab w:val="right" w:leader="dot" w:pos="10457"/>
            </w:tabs>
            <w:rPr>
              <w:rFonts w:ascii="Myanmar Text" w:eastAsiaTheme="minorEastAsia" w:hAnsi="Myanmar Text" w:cs="Myanmar Text"/>
              <w:noProof/>
              <w:lang w:val="en-IN" w:eastAsia="en-IN"/>
            </w:rPr>
          </w:pPr>
          <w:hyperlink w:anchor="_Toc127462732" w:history="1">
            <w:r w:rsidR="00C5448A" w:rsidRPr="00C5448A">
              <w:rPr>
                <w:rStyle w:val="Hyperlink"/>
                <w:rFonts w:ascii="Myanmar Text" w:hAnsi="Myanmar Text" w:cs="Myanmar Text"/>
                <w:noProof/>
              </w:rPr>
              <w:t>6.23.7</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Contact us</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_Toc127462732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691</w:t>
            </w:r>
            <w:r w:rsidR="00C5448A" w:rsidRPr="00C5448A">
              <w:rPr>
                <w:rFonts w:ascii="Myanmar Text" w:hAnsi="Myanmar Text" w:cs="Myanmar Text"/>
                <w:noProof/>
                <w:webHidden/>
              </w:rPr>
              <w:fldChar w:fldCharType="end"/>
            </w:r>
          </w:hyperlink>
        </w:p>
        <w:p w14:paraId="00587E43" w14:textId="3B5F3772" w:rsidR="00C5448A" w:rsidRPr="00C5448A" w:rsidRDefault="005A0BB3">
          <w:pPr>
            <w:pStyle w:val="TOC3"/>
            <w:tabs>
              <w:tab w:val="left" w:pos="1320"/>
              <w:tab w:val="right" w:leader="dot" w:pos="10457"/>
            </w:tabs>
            <w:rPr>
              <w:rFonts w:ascii="Myanmar Text" w:eastAsiaTheme="minorEastAsia" w:hAnsi="Myanmar Text" w:cs="Myanmar Text"/>
              <w:noProof/>
              <w:lang w:val="en-IN" w:eastAsia="en-IN"/>
            </w:rPr>
          </w:pPr>
          <w:hyperlink w:anchor="_Toc127462733" w:history="1">
            <w:r w:rsidR="00C5448A" w:rsidRPr="00C5448A">
              <w:rPr>
                <w:rStyle w:val="Hyperlink"/>
                <w:rFonts w:ascii="Myanmar Text" w:hAnsi="Myanmar Text" w:cs="Myanmar Text"/>
                <w:noProof/>
              </w:rPr>
              <w:t>6.23.8</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Add issuer</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_Toc127462733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694</w:t>
            </w:r>
            <w:r w:rsidR="00C5448A" w:rsidRPr="00C5448A">
              <w:rPr>
                <w:rFonts w:ascii="Myanmar Text" w:hAnsi="Myanmar Text" w:cs="Myanmar Text"/>
                <w:noProof/>
                <w:webHidden/>
              </w:rPr>
              <w:fldChar w:fldCharType="end"/>
            </w:r>
          </w:hyperlink>
        </w:p>
        <w:p w14:paraId="5DF086E3" w14:textId="31827830" w:rsidR="00C5448A" w:rsidRPr="00C5448A" w:rsidRDefault="005A0BB3">
          <w:pPr>
            <w:pStyle w:val="TOC3"/>
            <w:tabs>
              <w:tab w:val="left" w:pos="1320"/>
              <w:tab w:val="right" w:leader="dot" w:pos="10457"/>
            </w:tabs>
            <w:rPr>
              <w:rFonts w:ascii="Myanmar Text" w:eastAsiaTheme="minorEastAsia" w:hAnsi="Myanmar Text" w:cs="Myanmar Text"/>
              <w:noProof/>
              <w:lang w:val="en-IN" w:eastAsia="en-IN"/>
            </w:rPr>
          </w:pPr>
          <w:hyperlink w:anchor="_Toc127462734" w:history="1">
            <w:r w:rsidR="00C5448A" w:rsidRPr="00C5448A">
              <w:rPr>
                <w:rStyle w:val="Hyperlink"/>
                <w:rFonts w:ascii="Myanmar Text" w:hAnsi="Myanmar Text" w:cs="Myanmar Text"/>
                <w:noProof/>
              </w:rPr>
              <w:t>6.23.9</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Manage Contacts</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_Toc127462734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695</w:t>
            </w:r>
            <w:r w:rsidR="00C5448A" w:rsidRPr="00C5448A">
              <w:rPr>
                <w:rFonts w:ascii="Myanmar Text" w:hAnsi="Myanmar Text" w:cs="Myanmar Text"/>
                <w:noProof/>
                <w:webHidden/>
              </w:rPr>
              <w:fldChar w:fldCharType="end"/>
            </w:r>
          </w:hyperlink>
        </w:p>
        <w:p w14:paraId="6F73954B" w14:textId="274B65F2" w:rsidR="00C5448A" w:rsidRPr="00C5448A" w:rsidRDefault="005A0BB3">
          <w:pPr>
            <w:pStyle w:val="TOC3"/>
            <w:tabs>
              <w:tab w:val="left" w:pos="1320"/>
              <w:tab w:val="right" w:leader="dot" w:pos="10457"/>
            </w:tabs>
            <w:rPr>
              <w:rFonts w:ascii="Myanmar Text" w:eastAsiaTheme="minorEastAsia" w:hAnsi="Myanmar Text" w:cs="Myanmar Text"/>
              <w:noProof/>
              <w:lang w:val="en-IN" w:eastAsia="en-IN"/>
            </w:rPr>
          </w:pPr>
          <w:hyperlink w:anchor="_Toc127462735" w:history="1">
            <w:r w:rsidR="00C5448A" w:rsidRPr="00C5448A">
              <w:rPr>
                <w:rStyle w:val="Hyperlink"/>
                <w:rFonts w:ascii="Myanmar Text" w:hAnsi="Myanmar Text" w:cs="Myanmar Text"/>
                <w:noProof/>
              </w:rPr>
              <w:t>6.23.10</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Category &amp; Sub Category Creation</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_Toc127462735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699</w:t>
            </w:r>
            <w:r w:rsidR="00C5448A" w:rsidRPr="00C5448A">
              <w:rPr>
                <w:rFonts w:ascii="Myanmar Text" w:hAnsi="Myanmar Text" w:cs="Myanmar Text"/>
                <w:noProof/>
                <w:webHidden/>
              </w:rPr>
              <w:fldChar w:fldCharType="end"/>
            </w:r>
          </w:hyperlink>
        </w:p>
        <w:p w14:paraId="40335CE0" w14:textId="35DE09E2" w:rsidR="00C5448A" w:rsidRPr="00C5448A" w:rsidRDefault="005A0BB3">
          <w:pPr>
            <w:pStyle w:val="TOC3"/>
            <w:tabs>
              <w:tab w:val="left" w:pos="1320"/>
              <w:tab w:val="right" w:leader="dot" w:pos="10457"/>
            </w:tabs>
            <w:rPr>
              <w:rFonts w:ascii="Myanmar Text" w:eastAsiaTheme="minorEastAsia" w:hAnsi="Myanmar Text" w:cs="Myanmar Text"/>
              <w:noProof/>
              <w:lang w:val="en-IN" w:eastAsia="en-IN"/>
            </w:rPr>
          </w:pPr>
          <w:hyperlink w:anchor="_Toc127462736" w:history="1">
            <w:r w:rsidR="00C5448A" w:rsidRPr="00C5448A">
              <w:rPr>
                <w:rStyle w:val="Hyperlink"/>
                <w:rFonts w:ascii="Myanmar Text" w:hAnsi="Myanmar Text" w:cs="Myanmar Text"/>
                <w:noProof/>
              </w:rPr>
              <w:t>6.23.11</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Manage Categories</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_Toc127462736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702</w:t>
            </w:r>
            <w:r w:rsidR="00C5448A" w:rsidRPr="00C5448A">
              <w:rPr>
                <w:rFonts w:ascii="Myanmar Text" w:hAnsi="Myanmar Text" w:cs="Myanmar Text"/>
                <w:noProof/>
                <w:webHidden/>
              </w:rPr>
              <w:fldChar w:fldCharType="end"/>
            </w:r>
          </w:hyperlink>
        </w:p>
        <w:p w14:paraId="0D7ED651" w14:textId="30A3EF16" w:rsidR="00C5448A" w:rsidRPr="00C5448A" w:rsidRDefault="005A0BB3">
          <w:pPr>
            <w:pStyle w:val="TOC3"/>
            <w:tabs>
              <w:tab w:val="left" w:pos="1320"/>
              <w:tab w:val="right" w:leader="dot" w:pos="10457"/>
            </w:tabs>
            <w:rPr>
              <w:rFonts w:ascii="Myanmar Text" w:eastAsiaTheme="minorEastAsia" w:hAnsi="Myanmar Text" w:cs="Myanmar Text"/>
              <w:noProof/>
              <w:lang w:val="en-IN" w:eastAsia="en-IN"/>
            </w:rPr>
          </w:pPr>
          <w:hyperlink w:anchor="_Toc127462737" w:history="1">
            <w:r w:rsidR="00C5448A" w:rsidRPr="00C5448A">
              <w:rPr>
                <w:rStyle w:val="Hyperlink"/>
                <w:rFonts w:ascii="Myanmar Text" w:hAnsi="Myanmar Text" w:cs="Myanmar Text"/>
                <w:noProof/>
              </w:rPr>
              <w:t>6.23.12</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Manage Type of Agreement</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_Toc127462737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706</w:t>
            </w:r>
            <w:r w:rsidR="00C5448A" w:rsidRPr="00C5448A">
              <w:rPr>
                <w:rFonts w:ascii="Myanmar Text" w:hAnsi="Myanmar Text" w:cs="Myanmar Text"/>
                <w:noProof/>
                <w:webHidden/>
              </w:rPr>
              <w:fldChar w:fldCharType="end"/>
            </w:r>
          </w:hyperlink>
        </w:p>
        <w:p w14:paraId="55F0AC34" w14:textId="450121E0" w:rsidR="00C5448A" w:rsidRPr="00C5448A" w:rsidRDefault="005A0BB3">
          <w:pPr>
            <w:pStyle w:val="TOC3"/>
            <w:tabs>
              <w:tab w:val="left" w:pos="1320"/>
              <w:tab w:val="right" w:leader="dot" w:pos="10457"/>
            </w:tabs>
            <w:rPr>
              <w:rFonts w:ascii="Myanmar Text" w:eastAsiaTheme="minorEastAsia" w:hAnsi="Myanmar Text" w:cs="Myanmar Text"/>
              <w:noProof/>
              <w:lang w:val="en-IN" w:eastAsia="en-IN"/>
            </w:rPr>
          </w:pPr>
          <w:hyperlink w:anchor="_Toc127462738" w:history="1">
            <w:r w:rsidR="00C5448A" w:rsidRPr="00C5448A">
              <w:rPr>
                <w:rStyle w:val="Hyperlink"/>
                <w:rFonts w:ascii="Myanmar Text" w:hAnsi="Myanmar Text" w:cs="Myanmar Text"/>
                <w:noProof/>
              </w:rPr>
              <w:t>6.23.13</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Manage Type of Annexure</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_Toc127462738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712</w:t>
            </w:r>
            <w:r w:rsidR="00C5448A" w:rsidRPr="00C5448A">
              <w:rPr>
                <w:rFonts w:ascii="Myanmar Text" w:hAnsi="Myanmar Text" w:cs="Myanmar Text"/>
                <w:noProof/>
                <w:webHidden/>
              </w:rPr>
              <w:fldChar w:fldCharType="end"/>
            </w:r>
          </w:hyperlink>
        </w:p>
        <w:p w14:paraId="0D0B2B5F" w14:textId="4325530F" w:rsidR="00C5448A" w:rsidRPr="00C5448A" w:rsidRDefault="005A0BB3">
          <w:pPr>
            <w:pStyle w:val="TOC1"/>
            <w:tabs>
              <w:tab w:val="left" w:pos="400"/>
              <w:tab w:val="right" w:leader="dot" w:pos="10457"/>
            </w:tabs>
            <w:rPr>
              <w:rFonts w:ascii="Myanmar Text" w:eastAsiaTheme="minorEastAsia" w:hAnsi="Myanmar Text" w:cs="Myanmar Text"/>
              <w:noProof/>
              <w:lang w:val="en-IN" w:eastAsia="en-IN"/>
            </w:rPr>
          </w:pPr>
          <w:hyperlink w:anchor="_Toc127462739" w:history="1">
            <w:r w:rsidR="00C5448A" w:rsidRPr="00C5448A">
              <w:rPr>
                <w:rStyle w:val="Hyperlink"/>
                <w:rFonts w:ascii="Myanmar Text" w:hAnsi="Myanmar Text" w:cs="Myanmar Text"/>
                <w:noProof/>
              </w:rPr>
              <w:t>7.</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Reports</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_Toc127462739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718</w:t>
            </w:r>
            <w:r w:rsidR="00C5448A" w:rsidRPr="00C5448A">
              <w:rPr>
                <w:rFonts w:ascii="Myanmar Text" w:hAnsi="Myanmar Text" w:cs="Myanmar Text"/>
                <w:noProof/>
                <w:webHidden/>
              </w:rPr>
              <w:fldChar w:fldCharType="end"/>
            </w:r>
          </w:hyperlink>
        </w:p>
        <w:p w14:paraId="008BA53F" w14:textId="067827EB" w:rsidR="00C5448A" w:rsidRPr="00C5448A" w:rsidRDefault="005A0BB3">
          <w:pPr>
            <w:pStyle w:val="TOC2"/>
            <w:tabs>
              <w:tab w:val="left" w:pos="880"/>
              <w:tab w:val="right" w:leader="dot" w:pos="10457"/>
            </w:tabs>
            <w:rPr>
              <w:rFonts w:ascii="Myanmar Text" w:eastAsiaTheme="minorEastAsia" w:hAnsi="Myanmar Text" w:cs="Myanmar Text"/>
              <w:noProof/>
              <w:lang w:val="en-IN" w:eastAsia="en-IN"/>
            </w:rPr>
          </w:pPr>
          <w:hyperlink w:anchor="_Toc127462740" w:history="1">
            <w:r w:rsidR="00C5448A" w:rsidRPr="00C5448A">
              <w:rPr>
                <w:rStyle w:val="Hyperlink"/>
                <w:rFonts w:ascii="Myanmar Text" w:hAnsi="Myanmar Text" w:cs="Myanmar Text"/>
                <w:noProof/>
              </w:rPr>
              <w:t>7.1</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Tender</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_Toc127462740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718</w:t>
            </w:r>
            <w:r w:rsidR="00C5448A" w:rsidRPr="00C5448A">
              <w:rPr>
                <w:rFonts w:ascii="Myanmar Text" w:hAnsi="Myanmar Text" w:cs="Myanmar Text"/>
                <w:noProof/>
                <w:webHidden/>
              </w:rPr>
              <w:fldChar w:fldCharType="end"/>
            </w:r>
          </w:hyperlink>
        </w:p>
        <w:p w14:paraId="084F0B2D" w14:textId="62E04FF4" w:rsidR="00C5448A" w:rsidRPr="00C5448A" w:rsidRDefault="005A0BB3">
          <w:pPr>
            <w:pStyle w:val="TOC3"/>
            <w:tabs>
              <w:tab w:val="left" w:pos="1100"/>
              <w:tab w:val="right" w:leader="dot" w:pos="10457"/>
            </w:tabs>
            <w:rPr>
              <w:rFonts w:ascii="Myanmar Text" w:eastAsiaTheme="minorEastAsia" w:hAnsi="Myanmar Text" w:cs="Myanmar Text"/>
              <w:noProof/>
              <w:lang w:val="en-IN" w:eastAsia="en-IN"/>
            </w:rPr>
          </w:pPr>
          <w:hyperlink w:anchor="_Toc127462741" w:history="1">
            <w:r w:rsidR="00C5448A" w:rsidRPr="00C5448A">
              <w:rPr>
                <w:rStyle w:val="Hyperlink"/>
                <w:rFonts w:ascii="Myanmar Text" w:hAnsi="Myanmar Text" w:cs="Myanmar Text"/>
                <w:noProof/>
              </w:rPr>
              <w:t>7.1.1</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Audit Trail Report</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_Toc127462741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718</w:t>
            </w:r>
            <w:r w:rsidR="00C5448A" w:rsidRPr="00C5448A">
              <w:rPr>
                <w:rFonts w:ascii="Myanmar Text" w:hAnsi="Myanmar Text" w:cs="Myanmar Text"/>
                <w:noProof/>
                <w:webHidden/>
              </w:rPr>
              <w:fldChar w:fldCharType="end"/>
            </w:r>
          </w:hyperlink>
        </w:p>
        <w:p w14:paraId="5B6C740C" w14:textId="43266CEE" w:rsidR="00C5448A" w:rsidRPr="00C5448A" w:rsidRDefault="005A0BB3">
          <w:pPr>
            <w:pStyle w:val="TOC3"/>
            <w:tabs>
              <w:tab w:val="left" w:pos="1100"/>
              <w:tab w:val="right" w:leader="dot" w:pos="10457"/>
            </w:tabs>
            <w:rPr>
              <w:rFonts w:ascii="Myanmar Text" w:eastAsiaTheme="minorEastAsia" w:hAnsi="Myanmar Text" w:cs="Myanmar Text"/>
              <w:noProof/>
              <w:lang w:val="en-IN" w:eastAsia="en-IN"/>
            </w:rPr>
          </w:pPr>
          <w:hyperlink w:anchor="_Toc127462742" w:history="1">
            <w:r w:rsidR="00C5448A" w:rsidRPr="00C5448A">
              <w:rPr>
                <w:rStyle w:val="Hyperlink"/>
                <w:rFonts w:ascii="Myanmar Text" w:hAnsi="Myanmar Text" w:cs="Myanmar Text"/>
                <w:noProof/>
              </w:rPr>
              <w:t>7.1.2</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Login Report</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_Toc127462742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726</w:t>
            </w:r>
            <w:r w:rsidR="00C5448A" w:rsidRPr="00C5448A">
              <w:rPr>
                <w:rFonts w:ascii="Myanmar Text" w:hAnsi="Myanmar Text" w:cs="Myanmar Text"/>
                <w:noProof/>
                <w:webHidden/>
              </w:rPr>
              <w:fldChar w:fldCharType="end"/>
            </w:r>
          </w:hyperlink>
        </w:p>
        <w:p w14:paraId="6AACC643" w14:textId="5E950AC0" w:rsidR="00C5448A" w:rsidRPr="00C5448A" w:rsidRDefault="005A0BB3">
          <w:pPr>
            <w:pStyle w:val="TOC3"/>
            <w:tabs>
              <w:tab w:val="left" w:pos="1100"/>
              <w:tab w:val="right" w:leader="dot" w:pos="10457"/>
            </w:tabs>
            <w:rPr>
              <w:rFonts w:ascii="Myanmar Text" w:eastAsiaTheme="minorEastAsia" w:hAnsi="Myanmar Text" w:cs="Myanmar Text"/>
              <w:noProof/>
              <w:lang w:val="en-IN" w:eastAsia="en-IN"/>
            </w:rPr>
          </w:pPr>
          <w:hyperlink w:anchor="_Toc127462743" w:history="1">
            <w:r w:rsidR="00C5448A" w:rsidRPr="00C5448A">
              <w:rPr>
                <w:rStyle w:val="Hyperlink"/>
                <w:rFonts w:ascii="Myanmar Text" w:hAnsi="Myanmar Text" w:cs="Myanmar Text"/>
                <w:noProof/>
              </w:rPr>
              <w:t>7.1.3</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MIS Report</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_Toc127462743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730</w:t>
            </w:r>
            <w:r w:rsidR="00C5448A" w:rsidRPr="00C5448A">
              <w:rPr>
                <w:rFonts w:ascii="Myanmar Text" w:hAnsi="Myanmar Text" w:cs="Myanmar Text"/>
                <w:noProof/>
                <w:webHidden/>
              </w:rPr>
              <w:fldChar w:fldCharType="end"/>
            </w:r>
          </w:hyperlink>
        </w:p>
        <w:p w14:paraId="013EEF08" w14:textId="47AA0629" w:rsidR="00C5448A" w:rsidRPr="00C5448A" w:rsidRDefault="005A0BB3">
          <w:pPr>
            <w:pStyle w:val="TOC3"/>
            <w:tabs>
              <w:tab w:val="left" w:pos="1100"/>
              <w:tab w:val="right" w:leader="dot" w:pos="10457"/>
            </w:tabs>
            <w:rPr>
              <w:rFonts w:ascii="Myanmar Text" w:eastAsiaTheme="minorEastAsia" w:hAnsi="Myanmar Text" w:cs="Myanmar Text"/>
              <w:noProof/>
              <w:lang w:val="en-IN" w:eastAsia="en-IN"/>
            </w:rPr>
          </w:pPr>
          <w:hyperlink w:anchor="_Toc127462744" w:history="1">
            <w:r w:rsidR="00C5448A" w:rsidRPr="00C5448A">
              <w:rPr>
                <w:rStyle w:val="Hyperlink"/>
                <w:rFonts w:ascii="Myanmar Text" w:hAnsi="Myanmar Text" w:cs="Myanmar Text"/>
                <w:noProof/>
              </w:rPr>
              <w:t>7.1.4</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Event audit trial report</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_Toc127462744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736</w:t>
            </w:r>
            <w:r w:rsidR="00C5448A" w:rsidRPr="00C5448A">
              <w:rPr>
                <w:rFonts w:ascii="Myanmar Text" w:hAnsi="Myanmar Text" w:cs="Myanmar Text"/>
                <w:noProof/>
                <w:webHidden/>
              </w:rPr>
              <w:fldChar w:fldCharType="end"/>
            </w:r>
          </w:hyperlink>
        </w:p>
        <w:p w14:paraId="6664AE97" w14:textId="1453A424" w:rsidR="00C5448A" w:rsidRPr="00C5448A" w:rsidRDefault="005A0BB3">
          <w:pPr>
            <w:pStyle w:val="TOC3"/>
            <w:tabs>
              <w:tab w:val="left" w:pos="1100"/>
              <w:tab w:val="right" w:leader="dot" w:pos="10457"/>
            </w:tabs>
            <w:rPr>
              <w:rFonts w:ascii="Myanmar Text" w:eastAsiaTheme="minorEastAsia" w:hAnsi="Myanmar Text" w:cs="Myanmar Text"/>
              <w:noProof/>
              <w:lang w:val="en-IN" w:eastAsia="en-IN"/>
            </w:rPr>
          </w:pPr>
          <w:hyperlink w:anchor="_Toc127462745" w:history="1">
            <w:r w:rsidR="00C5448A" w:rsidRPr="00C5448A">
              <w:rPr>
                <w:rStyle w:val="Hyperlink"/>
                <w:rFonts w:ascii="Myanmar Text" w:hAnsi="Myanmar Text" w:cs="Myanmar Text"/>
                <w:noProof/>
              </w:rPr>
              <w:t>7.1.5</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DC Management History</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_Toc127462745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764</w:t>
            </w:r>
            <w:r w:rsidR="00C5448A" w:rsidRPr="00C5448A">
              <w:rPr>
                <w:rFonts w:ascii="Myanmar Text" w:hAnsi="Myanmar Text" w:cs="Myanmar Text"/>
                <w:noProof/>
                <w:webHidden/>
              </w:rPr>
              <w:fldChar w:fldCharType="end"/>
            </w:r>
          </w:hyperlink>
        </w:p>
        <w:p w14:paraId="3F8AC8E6" w14:textId="69BBF763" w:rsidR="00C5448A" w:rsidRPr="00C5448A" w:rsidRDefault="005A0BB3">
          <w:pPr>
            <w:pStyle w:val="TOC3"/>
            <w:tabs>
              <w:tab w:val="left" w:pos="1100"/>
              <w:tab w:val="right" w:leader="dot" w:pos="10457"/>
            </w:tabs>
            <w:rPr>
              <w:rFonts w:ascii="Myanmar Text" w:eastAsiaTheme="minorEastAsia" w:hAnsi="Myanmar Text" w:cs="Myanmar Text"/>
              <w:noProof/>
              <w:lang w:val="en-IN" w:eastAsia="en-IN"/>
            </w:rPr>
          </w:pPr>
          <w:hyperlink w:anchor="_Toc127462746" w:history="1">
            <w:r w:rsidR="00C5448A" w:rsidRPr="00C5448A">
              <w:rPr>
                <w:rStyle w:val="Hyperlink"/>
                <w:rFonts w:ascii="Myanmar Text" w:hAnsi="Myanmar Text" w:cs="Myanmar Text"/>
                <w:noProof/>
              </w:rPr>
              <w:t>7.1.6</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User Management History</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_Toc127462746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769</w:t>
            </w:r>
            <w:r w:rsidR="00C5448A" w:rsidRPr="00C5448A">
              <w:rPr>
                <w:rFonts w:ascii="Myanmar Text" w:hAnsi="Myanmar Text" w:cs="Myanmar Text"/>
                <w:noProof/>
                <w:webHidden/>
              </w:rPr>
              <w:fldChar w:fldCharType="end"/>
            </w:r>
          </w:hyperlink>
        </w:p>
        <w:p w14:paraId="4A49F007" w14:textId="5EBB42EB" w:rsidR="00C5448A" w:rsidRPr="00C5448A" w:rsidRDefault="005A0BB3">
          <w:pPr>
            <w:pStyle w:val="TOC3"/>
            <w:tabs>
              <w:tab w:val="left" w:pos="1100"/>
              <w:tab w:val="right" w:leader="dot" w:pos="10457"/>
            </w:tabs>
            <w:rPr>
              <w:rFonts w:ascii="Myanmar Text" w:eastAsiaTheme="minorEastAsia" w:hAnsi="Myanmar Text" w:cs="Myanmar Text"/>
              <w:noProof/>
              <w:lang w:val="en-IN" w:eastAsia="en-IN"/>
            </w:rPr>
          </w:pPr>
          <w:hyperlink w:anchor="_Toc127462747" w:history="1">
            <w:r w:rsidR="00C5448A" w:rsidRPr="00C5448A">
              <w:rPr>
                <w:rStyle w:val="Hyperlink"/>
                <w:rFonts w:ascii="Myanmar Text" w:hAnsi="Myanmar Text" w:cs="Myanmar Text"/>
                <w:noProof/>
              </w:rPr>
              <w:t>7.1.7</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Individual Report</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_Toc127462747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775</w:t>
            </w:r>
            <w:r w:rsidR="00C5448A" w:rsidRPr="00C5448A">
              <w:rPr>
                <w:rFonts w:ascii="Myanmar Text" w:hAnsi="Myanmar Text" w:cs="Myanmar Text"/>
                <w:noProof/>
                <w:webHidden/>
              </w:rPr>
              <w:fldChar w:fldCharType="end"/>
            </w:r>
          </w:hyperlink>
        </w:p>
        <w:p w14:paraId="118A1988" w14:textId="6ED091D1" w:rsidR="00C5448A" w:rsidRPr="00C5448A" w:rsidRDefault="005A0BB3">
          <w:pPr>
            <w:pStyle w:val="TOC3"/>
            <w:tabs>
              <w:tab w:val="left" w:pos="1100"/>
              <w:tab w:val="right" w:leader="dot" w:pos="10457"/>
            </w:tabs>
            <w:rPr>
              <w:rFonts w:ascii="Myanmar Text" w:eastAsiaTheme="minorEastAsia" w:hAnsi="Myanmar Text" w:cs="Myanmar Text"/>
              <w:noProof/>
              <w:lang w:val="en-IN" w:eastAsia="en-IN"/>
            </w:rPr>
          </w:pPr>
          <w:hyperlink w:anchor="_Toc127462748" w:history="1">
            <w:r w:rsidR="00C5448A" w:rsidRPr="00C5448A">
              <w:rPr>
                <w:rStyle w:val="Hyperlink"/>
                <w:rFonts w:ascii="Myanmar Text" w:hAnsi="Myanmar Text" w:cs="Myanmar Text"/>
                <w:noProof/>
              </w:rPr>
              <w:t>7.1.8</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Comparative Report</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_Toc127462748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778</w:t>
            </w:r>
            <w:r w:rsidR="00C5448A" w:rsidRPr="00C5448A">
              <w:rPr>
                <w:rFonts w:ascii="Myanmar Text" w:hAnsi="Myanmar Text" w:cs="Myanmar Text"/>
                <w:noProof/>
                <w:webHidden/>
              </w:rPr>
              <w:fldChar w:fldCharType="end"/>
            </w:r>
          </w:hyperlink>
        </w:p>
        <w:p w14:paraId="7A0239D7" w14:textId="53B5F14A" w:rsidR="00C5448A" w:rsidRPr="00C5448A" w:rsidRDefault="005A0BB3">
          <w:pPr>
            <w:pStyle w:val="TOC3"/>
            <w:tabs>
              <w:tab w:val="left" w:pos="1100"/>
              <w:tab w:val="right" w:leader="dot" w:pos="10457"/>
            </w:tabs>
            <w:rPr>
              <w:rFonts w:ascii="Myanmar Text" w:eastAsiaTheme="minorEastAsia" w:hAnsi="Myanmar Text" w:cs="Myanmar Text"/>
              <w:noProof/>
              <w:lang w:val="en-IN" w:eastAsia="en-IN"/>
            </w:rPr>
          </w:pPr>
          <w:hyperlink w:anchor="_Toc127462749" w:history="1">
            <w:r w:rsidR="00C5448A" w:rsidRPr="00C5448A">
              <w:rPr>
                <w:rStyle w:val="Hyperlink"/>
                <w:rFonts w:ascii="Myanmar Text" w:hAnsi="Myanmar Text" w:cs="Myanmar Text"/>
                <w:noProof/>
              </w:rPr>
              <w:t>7.1.9</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Abstract Report</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_Toc127462749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782</w:t>
            </w:r>
            <w:r w:rsidR="00C5448A" w:rsidRPr="00C5448A">
              <w:rPr>
                <w:rFonts w:ascii="Myanmar Text" w:hAnsi="Myanmar Text" w:cs="Myanmar Text"/>
                <w:noProof/>
                <w:webHidden/>
              </w:rPr>
              <w:fldChar w:fldCharType="end"/>
            </w:r>
          </w:hyperlink>
        </w:p>
        <w:p w14:paraId="4271D93A" w14:textId="33EE839F" w:rsidR="00C5448A" w:rsidRPr="00C5448A" w:rsidRDefault="005A0BB3">
          <w:pPr>
            <w:pStyle w:val="TOC3"/>
            <w:tabs>
              <w:tab w:val="left" w:pos="1320"/>
              <w:tab w:val="right" w:leader="dot" w:pos="10457"/>
            </w:tabs>
            <w:rPr>
              <w:rFonts w:ascii="Myanmar Text" w:eastAsiaTheme="minorEastAsia" w:hAnsi="Myanmar Text" w:cs="Myanmar Text"/>
              <w:noProof/>
              <w:lang w:val="en-IN" w:eastAsia="en-IN"/>
            </w:rPr>
          </w:pPr>
          <w:hyperlink w:anchor="_Toc127462750" w:history="1">
            <w:r w:rsidR="00C5448A" w:rsidRPr="00C5448A">
              <w:rPr>
                <w:rStyle w:val="Hyperlink"/>
                <w:rFonts w:ascii="Myanmar Text" w:hAnsi="Myanmar Text" w:cs="Myanmar Text"/>
                <w:noProof/>
              </w:rPr>
              <w:t>7.1.10</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Customized Report</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_Toc127462750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784</w:t>
            </w:r>
            <w:r w:rsidR="00C5448A" w:rsidRPr="00C5448A">
              <w:rPr>
                <w:rFonts w:ascii="Myanmar Text" w:hAnsi="Myanmar Text" w:cs="Myanmar Text"/>
                <w:noProof/>
                <w:webHidden/>
              </w:rPr>
              <w:fldChar w:fldCharType="end"/>
            </w:r>
          </w:hyperlink>
        </w:p>
        <w:p w14:paraId="24A7641B" w14:textId="230BC2DB" w:rsidR="00C5448A" w:rsidRPr="00C5448A" w:rsidRDefault="005A0BB3">
          <w:pPr>
            <w:pStyle w:val="TOC3"/>
            <w:tabs>
              <w:tab w:val="left" w:pos="1320"/>
              <w:tab w:val="right" w:leader="dot" w:pos="10457"/>
            </w:tabs>
            <w:rPr>
              <w:rFonts w:ascii="Myanmar Text" w:eastAsiaTheme="minorEastAsia" w:hAnsi="Myanmar Text" w:cs="Myanmar Text"/>
              <w:noProof/>
              <w:lang w:val="en-IN" w:eastAsia="en-IN"/>
            </w:rPr>
          </w:pPr>
          <w:hyperlink w:anchor="_Toc127462751" w:history="1">
            <w:r w:rsidR="00C5448A" w:rsidRPr="00C5448A">
              <w:rPr>
                <w:rStyle w:val="Hyperlink"/>
                <w:rFonts w:ascii="Myanmar Text" w:hAnsi="Myanmar Text" w:cs="Myanmar Text"/>
                <w:noProof/>
              </w:rPr>
              <w:t>7.1.11</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L1/H1 report</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_Toc127462751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788</w:t>
            </w:r>
            <w:r w:rsidR="00C5448A" w:rsidRPr="00C5448A">
              <w:rPr>
                <w:rFonts w:ascii="Myanmar Text" w:hAnsi="Myanmar Text" w:cs="Myanmar Text"/>
                <w:noProof/>
                <w:webHidden/>
              </w:rPr>
              <w:fldChar w:fldCharType="end"/>
            </w:r>
          </w:hyperlink>
        </w:p>
        <w:p w14:paraId="44B83813" w14:textId="2515A32A" w:rsidR="00C5448A" w:rsidRPr="00C5448A" w:rsidRDefault="005A0BB3">
          <w:pPr>
            <w:pStyle w:val="TOC3"/>
            <w:tabs>
              <w:tab w:val="left" w:pos="1320"/>
              <w:tab w:val="right" w:leader="dot" w:pos="10457"/>
            </w:tabs>
            <w:rPr>
              <w:rFonts w:ascii="Myanmar Text" w:eastAsiaTheme="minorEastAsia" w:hAnsi="Myanmar Text" w:cs="Myanmar Text"/>
              <w:noProof/>
              <w:lang w:val="en-IN" w:eastAsia="en-IN"/>
            </w:rPr>
          </w:pPr>
          <w:hyperlink w:anchor="_Toc127462752" w:history="1">
            <w:r w:rsidR="00C5448A" w:rsidRPr="00C5448A">
              <w:rPr>
                <w:rStyle w:val="Hyperlink"/>
                <w:rFonts w:ascii="Myanmar Text" w:hAnsi="Myanmar Text" w:cs="Myanmar Text"/>
                <w:noProof/>
              </w:rPr>
              <w:t>7.1.12</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Map / Un-Map Bidders History</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_Toc127462752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793</w:t>
            </w:r>
            <w:r w:rsidR="00C5448A" w:rsidRPr="00C5448A">
              <w:rPr>
                <w:rFonts w:ascii="Myanmar Text" w:hAnsi="Myanmar Text" w:cs="Myanmar Text"/>
                <w:noProof/>
                <w:webHidden/>
              </w:rPr>
              <w:fldChar w:fldCharType="end"/>
            </w:r>
          </w:hyperlink>
        </w:p>
        <w:p w14:paraId="6A4C09B1" w14:textId="3D051B3D" w:rsidR="00C5448A" w:rsidRPr="00C5448A" w:rsidRDefault="005A0BB3">
          <w:pPr>
            <w:pStyle w:val="TOC3"/>
            <w:tabs>
              <w:tab w:val="left" w:pos="1320"/>
              <w:tab w:val="right" w:leader="dot" w:pos="10457"/>
            </w:tabs>
            <w:rPr>
              <w:rFonts w:ascii="Myanmar Text" w:eastAsiaTheme="minorEastAsia" w:hAnsi="Myanmar Text" w:cs="Myanmar Text"/>
              <w:noProof/>
              <w:lang w:val="en-IN" w:eastAsia="en-IN"/>
            </w:rPr>
          </w:pPr>
          <w:hyperlink w:anchor="_Toc127462753" w:history="1">
            <w:r w:rsidR="00C5448A" w:rsidRPr="00C5448A">
              <w:rPr>
                <w:rStyle w:val="Hyperlink"/>
                <w:rFonts w:ascii="Myanmar Text" w:hAnsi="Myanmar Text" w:cs="Myanmar Text"/>
                <w:noProof/>
              </w:rPr>
              <w:t>7.1.13</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Mail acknowledgement report</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_Toc127462753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797</w:t>
            </w:r>
            <w:r w:rsidR="00C5448A" w:rsidRPr="00C5448A">
              <w:rPr>
                <w:rFonts w:ascii="Myanmar Text" w:hAnsi="Myanmar Text" w:cs="Myanmar Text"/>
                <w:noProof/>
                <w:webHidden/>
              </w:rPr>
              <w:fldChar w:fldCharType="end"/>
            </w:r>
          </w:hyperlink>
        </w:p>
        <w:p w14:paraId="021CAE83" w14:textId="182A9249" w:rsidR="00C5448A" w:rsidRPr="00C5448A" w:rsidRDefault="005A0BB3">
          <w:pPr>
            <w:pStyle w:val="TOC3"/>
            <w:tabs>
              <w:tab w:val="left" w:pos="1320"/>
              <w:tab w:val="right" w:leader="dot" w:pos="10457"/>
            </w:tabs>
            <w:rPr>
              <w:rFonts w:ascii="Myanmar Text" w:eastAsiaTheme="minorEastAsia" w:hAnsi="Myanmar Text" w:cs="Myanmar Text"/>
              <w:noProof/>
              <w:lang w:val="en-IN" w:eastAsia="en-IN"/>
            </w:rPr>
          </w:pPr>
          <w:hyperlink w:anchor="_Toc127462754" w:history="1">
            <w:r w:rsidR="00C5448A" w:rsidRPr="00C5448A">
              <w:rPr>
                <w:rStyle w:val="Hyperlink"/>
                <w:rFonts w:ascii="Myanmar Text" w:hAnsi="Myanmar Text" w:cs="Myanmar Text"/>
                <w:noProof/>
              </w:rPr>
              <w:t>7.1.14</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L1/H1 Report after Negotiation</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_Toc127462754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802</w:t>
            </w:r>
            <w:r w:rsidR="00C5448A" w:rsidRPr="00C5448A">
              <w:rPr>
                <w:rFonts w:ascii="Myanmar Text" w:hAnsi="Myanmar Text" w:cs="Myanmar Text"/>
                <w:noProof/>
                <w:webHidden/>
              </w:rPr>
              <w:fldChar w:fldCharType="end"/>
            </w:r>
          </w:hyperlink>
        </w:p>
        <w:p w14:paraId="215F7796" w14:textId="4DB9902B" w:rsidR="00C5448A" w:rsidRPr="00C5448A" w:rsidRDefault="005A0BB3">
          <w:pPr>
            <w:pStyle w:val="TOC3"/>
            <w:tabs>
              <w:tab w:val="left" w:pos="1320"/>
              <w:tab w:val="right" w:leader="dot" w:pos="10457"/>
            </w:tabs>
            <w:rPr>
              <w:rFonts w:ascii="Myanmar Text" w:eastAsiaTheme="minorEastAsia" w:hAnsi="Myanmar Text" w:cs="Myanmar Text"/>
              <w:noProof/>
              <w:lang w:val="en-IN" w:eastAsia="en-IN"/>
            </w:rPr>
          </w:pPr>
          <w:hyperlink w:anchor="_Toc127462755" w:history="1">
            <w:r w:rsidR="00C5448A" w:rsidRPr="00C5448A">
              <w:rPr>
                <w:rStyle w:val="Hyperlink"/>
                <w:rFonts w:ascii="Myanmar Text" w:hAnsi="Myanmar Text" w:cs="Myanmar Text"/>
                <w:noProof/>
              </w:rPr>
              <w:t>7.1.15</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Item wise bid count report</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_Toc127462755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809</w:t>
            </w:r>
            <w:r w:rsidR="00C5448A" w:rsidRPr="00C5448A">
              <w:rPr>
                <w:rFonts w:ascii="Myanmar Text" w:hAnsi="Myanmar Text" w:cs="Myanmar Text"/>
                <w:noProof/>
                <w:webHidden/>
              </w:rPr>
              <w:fldChar w:fldCharType="end"/>
            </w:r>
          </w:hyperlink>
        </w:p>
        <w:p w14:paraId="667B7E79" w14:textId="10027EF2" w:rsidR="00C5448A" w:rsidRPr="00C5448A" w:rsidRDefault="005A0BB3">
          <w:pPr>
            <w:pStyle w:val="TOC3"/>
            <w:tabs>
              <w:tab w:val="left" w:pos="1320"/>
              <w:tab w:val="right" w:leader="dot" w:pos="10457"/>
            </w:tabs>
            <w:rPr>
              <w:rFonts w:ascii="Myanmar Text" w:eastAsiaTheme="minorEastAsia" w:hAnsi="Myanmar Text" w:cs="Myanmar Text"/>
              <w:noProof/>
              <w:lang w:val="en-IN" w:eastAsia="en-IN"/>
            </w:rPr>
          </w:pPr>
          <w:hyperlink w:anchor="_Toc127462756" w:history="1">
            <w:r w:rsidR="00C5448A" w:rsidRPr="00C5448A">
              <w:rPr>
                <w:rStyle w:val="Hyperlink"/>
                <w:rFonts w:ascii="Myanmar Text" w:hAnsi="Myanmar Text" w:cs="Myanmar Text"/>
                <w:noProof/>
              </w:rPr>
              <w:t>7.1.16</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Dynamic Report</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_Toc127462756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813</w:t>
            </w:r>
            <w:r w:rsidR="00C5448A" w:rsidRPr="00C5448A">
              <w:rPr>
                <w:rFonts w:ascii="Myanmar Text" w:hAnsi="Myanmar Text" w:cs="Myanmar Text"/>
                <w:noProof/>
                <w:webHidden/>
              </w:rPr>
              <w:fldChar w:fldCharType="end"/>
            </w:r>
          </w:hyperlink>
        </w:p>
        <w:p w14:paraId="2AAFD5A7" w14:textId="7653FCF6" w:rsidR="00C5448A" w:rsidRPr="00C5448A" w:rsidRDefault="005A0BB3">
          <w:pPr>
            <w:pStyle w:val="TOC2"/>
            <w:tabs>
              <w:tab w:val="left" w:pos="880"/>
              <w:tab w:val="right" w:leader="dot" w:pos="10457"/>
            </w:tabs>
            <w:rPr>
              <w:rFonts w:ascii="Myanmar Text" w:eastAsiaTheme="minorEastAsia" w:hAnsi="Myanmar Text" w:cs="Myanmar Text"/>
              <w:noProof/>
              <w:lang w:val="en-IN" w:eastAsia="en-IN"/>
            </w:rPr>
          </w:pPr>
          <w:hyperlink w:anchor="_Toc127462757" w:history="1">
            <w:r w:rsidR="00C5448A" w:rsidRPr="00C5448A">
              <w:rPr>
                <w:rStyle w:val="Hyperlink"/>
                <w:rFonts w:ascii="Myanmar Text" w:hAnsi="Myanmar Text" w:cs="Myanmar Text"/>
                <w:noProof/>
              </w:rPr>
              <w:t>7.2</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Auction</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_Toc127462757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823</w:t>
            </w:r>
            <w:r w:rsidR="00C5448A" w:rsidRPr="00C5448A">
              <w:rPr>
                <w:rFonts w:ascii="Myanmar Text" w:hAnsi="Myanmar Text" w:cs="Myanmar Text"/>
                <w:noProof/>
                <w:webHidden/>
              </w:rPr>
              <w:fldChar w:fldCharType="end"/>
            </w:r>
          </w:hyperlink>
        </w:p>
        <w:p w14:paraId="36A43E83" w14:textId="5A65CA2A" w:rsidR="00C5448A" w:rsidRPr="00C5448A" w:rsidRDefault="005A0BB3">
          <w:pPr>
            <w:pStyle w:val="TOC3"/>
            <w:tabs>
              <w:tab w:val="left" w:pos="1100"/>
              <w:tab w:val="right" w:leader="dot" w:pos="10457"/>
            </w:tabs>
            <w:rPr>
              <w:rFonts w:ascii="Myanmar Text" w:eastAsiaTheme="minorEastAsia" w:hAnsi="Myanmar Text" w:cs="Myanmar Text"/>
              <w:noProof/>
              <w:lang w:val="en-IN" w:eastAsia="en-IN"/>
            </w:rPr>
          </w:pPr>
          <w:hyperlink w:anchor="_Toc127462758" w:history="1">
            <w:r w:rsidR="00C5448A" w:rsidRPr="00C5448A">
              <w:rPr>
                <w:rStyle w:val="Hyperlink"/>
                <w:rFonts w:ascii="Myanmar Text" w:hAnsi="Myanmar Text" w:cs="Myanmar Text"/>
                <w:noProof/>
              </w:rPr>
              <w:t>7.2.1</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Audit Trail Report</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_Toc127462758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823</w:t>
            </w:r>
            <w:r w:rsidR="00C5448A" w:rsidRPr="00C5448A">
              <w:rPr>
                <w:rFonts w:ascii="Myanmar Text" w:hAnsi="Myanmar Text" w:cs="Myanmar Text"/>
                <w:noProof/>
                <w:webHidden/>
              </w:rPr>
              <w:fldChar w:fldCharType="end"/>
            </w:r>
          </w:hyperlink>
        </w:p>
        <w:p w14:paraId="55FEEF12" w14:textId="6B2D5C0C" w:rsidR="00C5448A" w:rsidRPr="00C5448A" w:rsidRDefault="005A0BB3">
          <w:pPr>
            <w:pStyle w:val="TOC3"/>
            <w:tabs>
              <w:tab w:val="left" w:pos="1100"/>
              <w:tab w:val="right" w:leader="dot" w:pos="10457"/>
            </w:tabs>
            <w:rPr>
              <w:rFonts w:ascii="Myanmar Text" w:eastAsiaTheme="minorEastAsia" w:hAnsi="Myanmar Text" w:cs="Myanmar Text"/>
              <w:noProof/>
              <w:lang w:val="en-IN" w:eastAsia="en-IN"/>
            </w:rPr>
          </w:pPr>
          <w:hyperlink w:anchor="_Toc127462759" w:history="1">
            <w:r w:rsidR="00C5448A" w:rsidRPr="00C5448A">
              <w:rPr>
                <w:rStyle w:val="Hyperlink"/>
                <w:rFonts w:ascii="Myanmar Text" w:hAnsi="Myanmar Text" w:cs="Myanmar Text"/>
                <w:noProof/>
              </w:rPr>
              <w:t>7.2.2</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Procurement Analysis Report</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_Toc127462759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831</w:t>
            </w:r>
            <w:r w:rsidR="00C5448A" w:rsidRPr="00C5448A">
              <w:rPr>
                <w:rFonts w:ascii="Myanmar Text" w:hAnsi="Myanmar Text" w:cs="Myanmar Text"/>
                <w:noProof/>
                <w:webHidden/>
              </w:rPr>
              <w:fldChar w:fldCharType="end"/>
            </w:r>
          </w:hyperlink>
        </w:p>
        <w:p w14:paraId="30266A52" w14:textId="0E3C1CB3" w:rsidR="00C5448A" w:rsidRPr="00C5448A" w:rsidRDefault="005A0BB3">
          <w:pPr>
            <w:pStyle w:val="TOC3"/>
            <w:tabs>
              <w:tab w:val="left" w:pos="1100"/>
              <w:tab w:val="right" w:leader="dot" w:pos="10457"/>
            </w:tabs>
            <w:rPr>
              <w:rFonts w:ascii="Myanmar Text" w:eastAsiaTheme="minorEastAsia" w:hAnsi="Myanmar Text" w:cs="Myanmar Text"/>
              <w:noProof/>
              <w:lang w:val="en-IN" w:eastAsia="en-IN"/>
            </w:rPr>
          </w:pPr>
          <w:hyperlink w:anchor="_Toc127462760" w:history="1">
            <w:r w:rsidR="00C5448A" w:rsidRPr="00C5448A">
              <w:rPr>
                <w:rStyle w:val="Hyperlink"/>
                <w:rFonts w:ascii="Myanmar Text" w:hAnsi="Myanmar Text" w:cs="Myanmar Text"/>
                <w:noProof/>
              </w:rPr>
              <w:t>7.2.3</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1st Level Analysis Report</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_Toc127462760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838</w:t>
            </w:r>
            <w:r w:rsidR="00C5448A" w:rsidRPr="00C5448A">
              <w:rPr>
                <w:rFonts w:ascii="Myanmar Text" w:hAnsi="Myanmar Text" w:cs="Myanmar Text"/>
                <w:noProof/>
                <w:webHidden/>
              </w:rPr>
              <w:fldChar w:fldCharType="end"/>
            </w:r>
          </w:hyperlink>
        </w:p>
        <w:p w14:paraId="4CC98B07" w14:textId="76F3C3E6" w:rsidR="00C5448A" w:rsidRPr="00C5448A" w:rsidRDefault="005A0BB3">
          <w:pPr>
            <w:pStyle w:val="TOC3"/>
            <w:tabs>
              <w:tab w:val="left" w:pos="1100"/>
              <w:tab w:val="right" w:leader="dot" w:pos="10457"/>
            </w:tabs>
            <w:rPr>
              <w:rFonts w:ascii="Myanmar Text" w:eastAsiaTheme="minorEastAsia" w:hAnsi="Myanmar Text" w:cs="Myanmar Text"/>
              <w:noProof/>
              <w:lang w:val="en-IN" w:eastAsia="en-IN"/>
            </w:rPr>
          </w:pPr>
          <w:hyperlink w:anchor="_Toc127462761" w:history="1">
            <w:r w:rsidR="00C5448A" w:rsidRPr="00C5448A">
              <w:rPr>
                <w:rStyle w:val="Hyperlink"/>
                <w:rFonts w:ascii="Myanmar Text" w:hAnsi="Myanmar Text" w:cs="Myanmar Text"/>
                <w:noProof/>
              </w:rPr>
              <w:t>7.2.4</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Auction Management History</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_Toc127462761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843</w:t>
            </w:r>
            <w:r w:rsidR="00C5448A" w:rsidRPr="00C5448A">
              <w:rPr>
                <w:rFonts w:ascii="Myanmar Text" w:hAnsi="Myanmar Text" w:cs="Myanmar Text"/>
                <w:noProof/>
                <w:webHidden/>
              </w:rPr>
              <w:fldChar w:fldCharType="end"/>
            </w:r>
          </w:hyperlink>
        </w:p>
        <w:p w14:paraId="6AE77112" w14:textId="7783377C" w:rsidR="00C5448A" w:rsidRPr="00C5448A" w:rsidRDefault="005A0BB3">
          <w:pPr>
            <w:pStyle w:val="TOC3"/>
            <w:tabs>
              <w:tab w:val="left" w:pos="1100"/>
              <w:tab w:val="right" w:leader="dot" w:pos="10457"/>
            </w:tabs>
            <w:rPr>
              <w:rFonts w:ascii="Myanmar Text" w:eastAsiaTheme="minorEastAsia" w:hAnsi="Myanmar Text" w:cs="Myanmar Text"/>
              <w:noProof/>
              <w:lang w:val="en-IN" w:eastAsia="en-IN"/>
            </w:rPr>
          </w:pPr>
          <w:hyperlink w:anchor="_Toc127462762" w:history="1">
            <w:r w:rsidR="00C5448A" w:rsidRPr="00C5448A">
              <w:rPr>
                <w:rStyle w:val="Hyperlink"/>
                <w:rFonts w:ascii="Myanmar Text" w:hAnsi="Myanmar Text" w:cs="Myanmar Text"/>
                <w:noProof/>
              </w:rPr>
              <w:t>7.2.5</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Map / Un Map Bidders History</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_Toc127462762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848</w:t>
            </w:r>
            <w:r w:rsidR="00C5448A" w:rsidRPr="00C5448A">
              <w:rPr>
                <w:rFonts w:ascii="Myanmar Text" w:hAnsi="Myanmar Text" w:cs="Myanmar Text"/>
                <w:noProof/>
                <w:webHidden/>
              </w:rPr>
              <w:fldChar w:fldCharType="end"/>
            </w:r>
          </w:hyperlink>
        </w:p>
        <w:p w14:paraId="4BE99E19" w14:textId="0724E573" w:rsidR="00C5448A" w:rsidRPr="00C5448A" w:rsidRDefault="005A0BB3">
          <w:pPr>
            <w:pStyle w:val="TOC3"/>
            <w:tabs>
              <w:tab w:val="left" w:pos="1100"/>
              <w:tab w:val="right" w:leader="dot" w:pos="10457"/>
            </w:tabs>
            <w:rPr>
              <w:rFonts w:ascii="Myanmar Text" w:eastAsiaTheme="minorEastAsia" w:hAnsi="Myanmar Text" w:cs="Myanmar Text"/>
              <w:noProof/>
              <w:lang w:val="en-IN" w:eastAsia="en-IN"/>
            </w:rPr>
          </w:pPr>
          <w:hyperlink w:anchor="_Toc127462763" w:history="1">
            <w:r w:rsidR="00C5448A" w:rsidRPr="00C5448A">
              <w:rPr>
                <w:rStyle w:val="Hyperlink"/>
                <w:rFonts w:ascii="Myanmar Text" w:hAnsi="Myanmar Text" w:cs="Myanmar Text"/>
                <w:noProof/>
              </w:rPr>
              <w:t>7.2.6</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Bidder Wise Items Mapping Report</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_Toc127462763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851</w:t>
            </w:r>
            <w:r w:rsidR="00C5448A" w:rsidRPr="00C5448A">
              <w:rPr>
                <w:rFonts w:ascii="Myanmar Text" w:hAnsi="Myanmar Text" w:cs="Myanmar Text"/>
                <w:noProof/>
                <w:webHidden/>
              </w:rPr>
              <w:fldChar w:fldCharType="end"/>
            </w:r>
          </w:hyperlink>
        </w:p>
        <w:p w14:paraId="5C6307E9" w14:textId="15137903" w:rsidR="00C5448A" w:rsidRPr="00C5448A" w:rsidRDefault="005A0BB3">
          <w:pPr>
            <w:pStyle w:val="TOC3"/>
            <w:tabs>
              <w:tab w:val="left" w:pos="1100"/>
              <w:tab w:val="right" w:leader="dot" w:pos="10457"/>
            </w:tabs>
            <w:rPr>
              <w:rFonts w:ascii="Myanmar Text" w:eastAsiaTheme="minorEastAsia" w:hAnsi="Myanmar Text" w:cs="Myanmar Text"/>
              <w:noProof/>
              <w:lang w:val="en-IN" w:eastAsia="en-IN"/>
            </w:rPr>
          </w:pPr>
          <w:hyperlink w:anchor="_Toc127462764" w:history="1">
            <w:r w:rsidR="00C5448A" w:rsidRPr="00C5448A">
              <w:rPr>
                <w:rStyle w:val="Hyperlink"/>
                <w:rFonts w:ascii="Myanmar Text" w:hAnsi="Myanmar Text" w:cs="Myanmar Text"/>
                <w:noProof/>
              </w:rPr>
              <w:t>7.2.7</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Revive History Report</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_Toc127462764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854</w:t>
            </w:r>
            <w:r w:rsidR="00C5448A" w:rsidRPr="00C5448A">
              <w:rPr>
                <w:rFonts w:ascii="Myanmar Text" w:hAnsi="Myanmar Text" w:cs="Myanmar Text"/>
                <w:noProof/>
                <w:webHidden/>
              </w:rPr>
              <w:fldChar w:fldCharType="end"/>
            </w:r>
          </w:hyperlink>
        </w:p>
        <w:p w14:paraId="5E3365E3" w14:textId="705FA176" w:rsidR="00C5448A" w:rsidRPr="00C5448A" w:rsidRDefault="005A0BB3">
          <w:pPr>
            <w:pStyle w:val="TOC3"/>
            <w:tabs>
              <w:tab w:val="left" w:pos="1100"/>
              <w:tab w:val="right" w:leader="dot" w:pos="10457"/>
            </w:tabs>
            <w:rPr>
              <w:rFonts w:ascii="Myanmar Text" w:eastAsiaTheme="minorEastAsia" w:hAnsi="Myanmar Text" w:cs="Myanmar Text"/>
              <w:noProof/>
              <w:lang w:val="en-IN" w:eastAsia="en-IN"/>
            </w:rPr>
          </w:pPr>
          <w:hyperlink w:anchor="_Toc127462765" w:history="1">
            <w:r w:rsidR="00C5448A" w:rsidRPr="00C5448A">
              <w:rPr>
                <w:rStyle w:val="Hyperlink"/>
                <w:rFonts w:ascii="Myanmar Text" w:hAnsi="Myanmar Text" w:cs="Myanmar Text"/>
                <w:noProof/>
              </w:rPr>
              <w:t>7.2.9</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Acceptance of Terms &amp; Conditions / Auction Login Report – Buyer</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_Toc127462765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858</w:t>
            </w:r>
            <w:r w:rsidR="00C5448A" w:rsidRPr="00C5448A">
              <w:rPr>
                <w:rFonts w:ascii="Myanmar Text" w:hAnsi="Myanmar Text" w:cs="Myanmar Text"/>
                <w:noProof/>
                <w:webHidden/>
              </w:rPr>
              <w:fldChar w:fldCharType="end"/>
            </w:r>
          </w:hyperlink>
        </w:p>
        <w:p w14:paraId="74D8930C" w14:textId="5471DFA2" w:rsidR="00C5448A" w:rsidRPr="00C5448A" w:rsidRDefault="005A0BB3">
          <w:pPr>
            <w:pStyle w:val="TOC3"/>
            <w:tabs>
              <w:tab w:val="left" w:pos="1320"/>
              <w:tab w:val="right" w:leader="dot" w:pos="10457"/>
            </w:tabs>
            <w:rPr>
              <w:rFonts w:ascii="Myanmar Text" w:eastAsiaTheme="minorEastAsia" w:hAnsi="Myanmar Text" w:cs="Myanmar Text"/>
              <w:noProof/>
              <w:lang w:val="en-IN" w:eastAsia="en-IN"/>
            </w:rPr>
          </w:pPr>
          <w:hyperlink w:anchor="_Toc127462766" w:history="1">
            <w:r w:rsidR="00C5448A" w:rsidRPr="00C5448A">
              <w:rPr>
                <w:rStyle w:val="Hyperlink"/>
                <w:rFonts w:ascii="Myanmar Text" w:hAnsi="Myanmar Text" w:cs="Myanmar Text"/>
                <w:noProof/>
              </w:rPr>
              <w:t>7.2.10</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Bid History Report – Bidder &amp; Buyer</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_Toc127462766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861</w:t>
            </w:r>
            <w:r w:rsidR="00C5448A" w:rsidRPr="00C5448A">
              <w:rPr>
                <w:rFonts w:ascii="Myanmar Text" w:hAnsi="Myanmar Text" w:cs="Myanmar Text"/>
                <w:noProof/>
                <w:webHidden/>
              </w:rPr>
              <w:fldChar w:fldCharType="end"/>
            </w:r>
          </w:hyperlink>
        </w:p>
        <w:p w14:paraId="338E2E8B" w14:textId="48B2179F" w:rsidR="00C5448A" w:rsidRPr="00C5448A" w:rsidRDefault="005A0BB3">
          <w:pPr>
            <w:pStyle w:val="TOC3"/>
            <w:tabs>
              <w:tab w:val="left" w:pos="1320"/>
              <w:tab w:val="right" w:leader="dot" w:pos="10457"/>
            </w:tabs>
            <w:rPr>
              <w:rFonts w:ascii="Myanmar Text" w:eastAsiaTheme="minorEastAsia" w:hAnsi="Myanmar Text" w:cs="Myanmar Text"/>
              <w:noProof/>
              <w:lang w:val="en-IN" w:eastAsia="en-IN"/>
            </w:rPr>
          </w:pPr>
          <w:hyperlink w:anchor="_Toc127462767" w:history="1">
            <w:r w:rsidR="00C5448A" w:rsidRPr="00C5448A">
              <w:rPr>
                <w:rStyle w:val="Hyperlink"/>
                <w:rFonts w:ascii="Myanmar Text" w:hAnsi="Myanmar Text" w:cs="Myanmar Text"/>
                <w:noProof/>
              </w:rPr>
              <w:t>7.2.11</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Item Wise Break up of Bid Details – Buyer</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_Toc127462767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870</w:t>
            </w:r>
            <w:r w:rsidR="00C5448A" w:rsidRPr="00C5448A">
              <w:rPr>
                <w:rFonts w:ascii="Myanmar Text" w:hAnsi="Myanmar Text" w:cs="Myanmar Text"/>
                <w:noProof/>
                <w:webHidden/>
              </w:rPr>
              <w:fldChar w:fldCharType="end"/>
            </w:r>
          </w:hyperlink>
        </w:p>
        <w:p w14:paraId="709C55A6" w14:textId="16370992" w:rsidR="00C5448A" w:rsidRPr="00C5448A" w:rsidRDefault="005A0BB3">
          <w:pPr>
            <w:pStyle w:val="TOC3"/>
            <w:tabs>
              <w:tab w:val="left" w:pos="1320"/>
              <w:tab w:val="right" w:leader="dot" w:pos="10457"/>
            </w:tabs>
            <w:rPr>
              <w:rFonts w:ascii="Myanmar Text" w:eastAsiaTheme="minorEastAsia" w:hAnsi="Myanmar Text" w:cs="Myanmar Text"/>
              <w:noProof/>
              <w:lang w:val="en-IN" w:eastAsia="en-IN"/>
            </w:rPr>
          </w:pPr>
          <w:hyperlink w:anchor="_Toc127462768" w:history="1">
            <w:r w:rsidR="00C5448A" w:rsidRPr="00C5448A">
              <w:rPr>
                <w:rStyle w:val="Hyperlink"/>
                <w:rFonts w:ascii="Myanmar Text" w:hAnsi="Myanmar Text" w:cs="Myanmar Text"/>
                <w:noProof/>
              </w:rPr>
              <w:t>7.2.12</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Highest / Lowest Bid Report</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_Toc127462768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873</w:t>
            </w:r>
            <w:r w:rsidR="00C5448A" w:rsidRPr="00C5448A">
              <w:rPr>
                <w:rFonts w:ascii="Myanmar Text" w:hAnsi="Myanmar Text" w:cs="Myanmar Text"/>
                <w:noProof/>
                <w:webHidden/>
              </w:rPr>
              <w:fldChar w:fldCharType="end"/>
            </w:r>
          </w:hyperlink>
        </w:p>
        <w:p w14:paraId="388EA243" w14:textId="0EC1B62F" w:rsidR="00C5448A" w:rsidRPr="00C5448A" w:rsidRDefault="005A0BB3">
          <w:pPr>
            <w:pStyle w:val="TOC3"/>
            <w:tabs>
              <w:tab w:val="left" w:pos="1320"/>
              <w:tab w:val="right" w:leader="dot" w:pos="10457"/>
            </w:tabs>
            <w:rPr>
              <w:rFonts w:ascii="Myanmar Text" w:eastAsiaTheme="minorEastAsia" w:hAnsi="Myanmar Text" w:cs="Myanmar Text"/>
              <w:noProof/>
              <w:lang w:val="en-IN" w:eastAsia="en-IN"/>
            </w:rPr>
          </w:pPr>
          <w:hyperlink w:anchor="_Toc127462769" w:history="1">
            <w:r w:rsidR="00C5448A" w:rsidRPr="00C5448A">
              <w:rPr>
                <w:rStyle w:val="Hyperlink"/>
                <w:rFonts w:ascii="Myanmar Text" w:hAnsi="Myanmar Text" w:cs="Myanmar Text"/>
                <w:noProof/>
              </w:rPr>
              <w:t>7.2.13</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for Price Breakup Report</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_Toc127462769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877</w:t>
            </w:r>
            <w:r w:rsidR="00C5448A" w:rsidRPr="00C5448A">
              <w:rPr>
                <w:rFonts w:ascii="Myanmar Text" w:hAnsi="Myanmar Text" w:cs="Myanmar Text"/>
                <w:noProof/>
                <w:webHidden/>
              </w:rPr>
              <w:fldChar w:fldCharType="end"/>
            </w:r>
          </w:hyperlink>
        </w:p>
        <w:p w14:paraId="52F3BFFA" w14:textId="4CB10062" w:rsidR="00C5448A" w:rsidRPr="00C5448A" w:rsidRDefault="005A0BB3">
          <w:pPr>
            <w:pStyle w:val="TOC3"/>
            <w:tabs>
              <w:tab w:val="left" w:pos="1320"/>
              <w:tab w:val="right" w:leader="dot" w:pos="10457"/>
            </w:tabs>
            <w:rPr>
              <w:rFonts w:ascii="Myanmar Text" w:eastAsiaTheme="minorEastAsia" w:hAnsi="Myanmar Text" w:cs="Myanmar Text"/>
              <w:noProof/>
              <w:lang w:val="en-IN" w:eastAsia="en-IN"/>
            </w:rPr>
          </w:pPr>
          <w:hyperlink w:anchor="_Toc127462770" w:history="1">
            <w:r w:rsidR="00C5448A" w:rsidRPr="00C5448A">
              <w:rPr>
                <w:rStyle w:val="Hyperlink"/>
                <w:rFonts w:ascii="Myanmar Text" w:hAnsi="Myanmar Text" w:cs="Myanmar Text"/>
                <w:noProof/>
              </w:rPr>
              <w:t>7.2.14</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for Result graph - Buyer</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_Toc127462770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878</w:t>
            </w:r>
            <w:r w:rsidR="00C5448A" w:rsidRPr="00C5448A">
              <w:rPr>
                <w:rFonts w:ascii="Myanmar Text" w:hAnsi="Myanmar Text" w:cs="Myanmar Text"/>
                <w:noProof/>
                <w:webHidden/>
              </w:rPr>
              <w:fldChar w:fldCharType="end"/>
            </w:r>
          </w:hyperlink>
        </w:p>
        <w:p w14:paraId="6C18B947" w14:textId="6D9D27D1" w:rsidR="00C5448A" w:rsidRPr="00C5448A" w:rsidRDefault="005A0BB3">
          <w:pPr>
            <w:pStyle w:val="TOC3"/>
            <w:tabs>
              <w:tab w:val="left" w:pos="1320"/>
              <w:tab w:val="right" w:leader="dot" w:pos="10457"/>
            </w:tabs>
            <w:rPr>
              <w:rFonts w:ascii="Myanmar Text" w:eastAsiaTheme="minorEastAsia" w:hAnsi="Myanmar Text" w:cs="Myanmar Text"/>
              <w:noProof/>
              <w:lang w:val="en-IN" w:eastAsia="en-IN"/>
            </w:rPr>
          </w:pPr>
          <w:hyperlink w:anchor="_Toc127462771" w:history="1">
            <w:r w:rsidR="00C5448A" w:rsidRPr="00C5448A">
              <w:rPr>
                <w:rStyle w:val="Hyperlink"/>
                <w:rFonts w:ascii="Myanmar Text" w:hAnsi="Myanmar Text" w:cs="Myanmar Text"/>
                <w:noProof/>
              </w:rPr>
              <w:t>7.2.15</w:t>
            </w:r>
            <w:r w:rsidR="00C5448A" w:rsidRPr="00C5448A">
              <w:rPr>
                <w:rFonts w:ascii="Myanmar Text" w:eastAsiaTheme="minorEastAsia" w:hAnsi="Myanmar Text" w:cs="Myanmar Text"/>
                <w:noProof/>
                <w:lang w:val="en-IN" w:eastAsia="en-IN"/>
              </w:rPr>
              <w:tab/>
            </w:r>
            <w:r w:rsidR="00C5448A" w:rsidRPr="00C5448A">
              <w:rPr>
                <w:rStyle w:val="Hyperlink"/>
                <w:rFonts w:ascii="Myanmar Text" w:hAnsi="Myanmar Text" w:cs="Myanmar Text"/>
                <w:noProof/>
              </w:rPr>
              <w:t>High Level Use Case of View Report (Result) – Buyer</w:t>
            </w:r>
            <w:r w:rsidR="00C5448A" w:rsidRPr="00C5448A">
              <w:rPr>
                <w:rFonts w:ascii="Myanmar Text" w:hAnsi="Myanmar Text" w:cs="Myanmar Text"/>
                <w:noProof/>
                <w:webHidden/>
              </w:rPr>
              <w:tab/>
            </w:r>
            <w:r w:rsidR="00C5448A" w:rsidRPr="00C5448A">
              <w:rPr>
                <w:rFonts w:ascii="Myanmar Text" w:hAnsi="Myanmar Text" w:cs="Myanmar Text"/>
                <w:noProof/>
                <w:webHidden/>
              </w:rPr>
              <w:fldChar w:fldCharType="begin"/>
            </w:r>
            <w:r w:rsidR="00C5448A" w:rsidRPr="00C5448A">
              <w:rPr>
                <w:rFonts w:ascii="Myanmar Text" w:hAnsi="Myanmar Text" w:cs="Myanmar Text"/>
                <w:noProof/>
                <w:webHidden/>
              </w:rPr>
              <w:instrText xml:space="preserve"> PAGEREF _Toc127462771 \h </w:instrText>
            </w:r>
            <w:r w:rsidR="00C5448A" w:rsidRPr="00C5448A">
              <w:rPr>
                <w:rFonts w:ascii="Myanmar Text" w:hAnsi="Myanmar Text" w:cs="Myanmar Text"/>
                <w:noProof/>
                <w:webHidden/>
              </w:rPr>
            </w:r>
            <w:r w:rsidR="00C5448A" w:rsidRPr="00C5448A">
              <w:rPr>
                <w:rFonts w:ascii="Myanmar Text" w:hAnsi="Myanmar Text" w:cs="Myanmar Text"/>
                <w:noProof/>
                <w:webHidden/>
              </w:rPr>
              <w:fldChar w:fldCharType="separate"/>
            </w:r>
            <w:r w:rsidR="00C5448A" w:rsidRPr="00C5448A">
              <w:rPr>
                <w:rFonts w:ascii="Myanmar Text" w:hAnsi="Myanmar Text" w:cs="Myanmar Text"/>
                <w:noProof/>
                <w:webHidden/>
              </w:rPr>
              <w:t>885</w:t>
            </w:r>
            <w:r w:rsidR="00C5448A" w:rsidRPr="00C5448A">
              <w:rPr>
                <w:rFonts w:ascii="Myanmar Text" w:hAnsi="Myanmar Text" w:cs="Myanmar Text"/>
                <w:noProof/>
                <w:webHidden/>
              </w:rPr>
              <w:fldChar w:fldCharType="end"/>
            </w:r>
          </w:hyperlink>
        </w:p>
        <w:p w14:paraId="0EB682CE" w14:textId="7749BBD2" w:rsidR="00371FA9" w:rsidRPr="00012244" w:rsidRDefault="00AA0898" w:rsidP="00AA0898">
          <w:pPr>
            <w:pStyle w:val="TOC1"/>
            <w:tabs>
              <w:tab w:val="right" w:leader="dot" w:pos="10457"/>
            </w:tabs>
            <w:rPr>
              <w:sz w:val="22"/>
              <w:szCs w:val="22"/>
            </w:rPr>
          </w:pPr>
          <w:r>
            <w:rPr>
              <w:rFonts w:asciiTheme="majorHAnsi" w:eastAsiaTheme="majorEastAsia" w:hAnsiTheme="majorHAnsi" w:cstheme="majorBidi"/>
              <w:color w:val="365F91" w:themeColor="accent1" w:themeShade="BF"/>
              <w:sz w:val="22"/>
              <w:szCs w:val="22"/>
              <w:lang w:eastAsia="ja-JP"/>
            </w:rPr>
            <w:fldChar w:fldCharType="end"/>
          </w:r>
        </w:p>
      </w:sdtContent>
    </w:sdt>
    <w:p w14:paraId="329A66D4" w14:textId="6F8F55A4" w:rsidR="00371FA9" w:rsidRPr="00012244" w:rsidRDefault="00F71880" w:rsidP="00371FA9">
      <w:pPr>
        <w:spacing w:before="0" w:after="0" w:line="276" w:lineRule="auto"/>
        <w:jc w:val="left"/>
        <w:rPr>
          <w:b/>
          <w:sz w:val="22"/>
          <w:szCs w:val="22"/>
        </w:rPr>
      </w:pPr>
      <w:r w:rsidRPr="00012244">
        <w:rPr>
          <w:b/>
          <w:sz w:val="22"/>
          <w:szCs w:val="22"/>
        </w:rPr>
        <w:br w:type="page"/>
      </w:r>
    </w:p>
    <w:p w14:paraId="1727051B" w14:textId="24AF2CFF" w:rsidR="00371FA9" w:rsidRPr="008A4951" w:rsidRDefault="00371FA9" w:rsidP="008A4951">
      <w:pPr>
        <w:pStyle w:val="Heading1"/>
        <w:rPr>
          <w:rFonts w:ascii="Myanmar Text" w:hAnsi="Myanmar Text" w:cs="Myanmar Text"/>
        </w:rPr>
      </w:pPr>
      <w:bookmarkStart w:id="17" w:name="_Toc127462584"/>
      <w:bookmarkEnd w:id="16"/>
      <w:r w:rsidRPr="008A4951">
        <w:rPr>
          <w:rFonts w:ascii="Myanmar Text" w:hAnsi="Myanmar Text" w:cs="Myanmar Text"/>
        </w:rPr>
        <w:t>Introduction</w:t>
      </w:r>
      <w:bookmarkEnd w:id="14"/>
      <w:bookmarkEnd w:id="17"/>
    </w:p>
    <w:p w14:paraId="4EFB918F" w14:textId="77777777" w:rsidR="00371FA9" w:rsidRPr="00012244" w:rsidRDefault="00371FA9" w:rsidP="00371FA9">
      <w:pPr>
        <w:spacing w:before="0" w:after="0"/>
        <w:rPr>
          <w:rFonts w:ascii="Arial" w:hAnsi="Arial" w:cs="Arial"/>
          <w:b/>
          <w:sz w:val="22"/>
          <w:szCs w:val="22"/>
        </w:rPr>
      </w:pPr>
    </w:p>
    <w:p w14:paraId="240BEFFF" w14:textId="77777777" w:rsidR="00371FA9" w:rsidRPr="008C4330" w:rsidRDefault="00371FA9" w:rsidP="00371FA9">
      <w:pPr>
        <w:pStyle w:val="Heading2"/>
        <w:ind w:left="567" w:right="-164" w:hanging="567"/>
        <w:rPr>
          <w:rFonts w:ascii="Myanmar Text" w:hAnsi="Myanmar Text" w:cs="Myanmar Text"/>
        </w:rPr>
      </w:pPr>
      <w:bookmarkStart w:id="18" w:name="_Toc315274150"/>
      <w:bookmarkStart w:id="19" w:name="_Toc79994601"/>
      <w:bookmarkStart w:id="20" w:name="_Toc80004708"/>
      <w:bookmarkStart w:id="21" w:name="_Toc127462585"/>
      <w:r w:rsidRPr="008C4330">
        <w:rPr>
          <w:rFonts w:ascii="Myanmar Text" w:hAnsi="Myanmar Text" w:cs="Myanmar Text"/>
        </w:rPr>
        <w:t>Purpose</w:t>
      </w:r>
      <w:bookmarkEnd w:id="18"/>
      <w:bookmarkEnd w:id="19"/>
      <w:bookmarkEnd w:id="20"/>
      <w:bookmarkEnd w:id="21"/>
    </w:p>
    <w:p w14:paraId="7902C354" w14:textId="77777777" w:rsidR="00371FA9" w:rsidRPr="00012244" w:rsidRDefault="00371FA9" w:rsidP="00371FA9">
      <w:pPr>
        <w:spacing w:before="0" w:after="0" w:line="276" w:lineRule="auto"/>
        <w:rPr>
          <w:rFonts w:asciiTheme="minorHAnsi" w:hAnsiTheme="minorHAnsi" w:cs="Arial"/>
          <w:sz w:val="22"/>
          <w:szCs w:val="22"/>
        </w:rPr>
      </w:pPr>
      <w:r w:rsidRPr="00012244">
        <w:rPr>
          <w:rFonts w:asciiTheme="minorHAnsi" w:hAnsiTheme="minorHAnsi" w:cs="Arial"/>
          <w:sz w:val="22"/>
          <w:szCs w:val="22"/>
        </w:rPr>
        <w:t>The purpose of this document is to identify and map the business requirements with software requirements, which are further mapped with the Use Cases, process flow diagrams, and the high level user interface in order to meet the actual business requirements and scope of the project. The design and development of the system will be done on the basis of the approved SRS Document.</w:t>
      </w:r>
    </w:p>
    <w:p w14:paraId="7A0C6878" w14:textId="77777777" w:rsidR="00371FA9" w:rsidRPr="00012244" w:rsidRDefault="00371FA9" w:rsidP="00371FA9">
      <w:pPr>
        <w:spacing w:before="0" w:after="0"/>
        <w:rPr>
          <w:rFonts w:ascii="Arial" w:hAnsi="Arial" w:cs="Arial"/>
          <w:sz w:val="22"/>
          <w:szCs w:val="22"/>
        </w:rPr>
      </w:pPr>
    </w:p>
    <w:p w14:paraId="4910C6A5" w14:textId="77777777" w:rsidR="00371FA9" w:rsidRPr="008C4330" w:rsidRDefault="00371FA9" w:rsidP="00371FA9">
      <w:pPr>
        <w:pStyle w:val="Heading2"/>
        <w:ind w:left="567" w:right="-164" w:hanging="567"/>
        <w:rPr>
          <w:rFonts w:ascii="Myanmar Text" w:hAnsi="Myanmar Text" w:cs="Myanmar Text"/>
        </w:rPr>
      </w:pPr>
      <w:bookmarkStart w:id="22" w:name="_Toc175976879"/>
      <w:bookmarkStart w:id="23" w:name="_Toc315274151"/>
      <w:bookmarkStart w:id="24" w:name="_Toc79994602"/>
      <w:bookmarkStart w:id="25" w:name="_Toc80004709"/>
      <w:bookmarkStart w:id="26" w:name="_Toc127462586"/>
      <w:r w:rsidRPr="008C4330">
        <w:rPr>
          <w:rFonts w:ascii="Myanmar Text" w:hAnsi="Myanmar Text" w:cs="Myanmar Text"/>
        </w:rPr>
        <w:t>Scope</w:t>
      </w:r>
      <w:bookmarkEnd w:id="22"/>
      <w:bookmarkEnd w:id="23"/>
      <w:bookmarkEnd w:id="24"/>
      <w:bookmarkEnd w:id="25"/>
      <w:bookmarkEnd w:id="26"/>
    </w:p>
    <w:p w14:paraId="23A175F2" w14:textId="77777777" w:rsidR="00371FA9" w:rsidRPr="00012244" w:rsidRDefault="00371FA9" w:rsidP="00371FA9">
      <w:pPr>
        <w:rPr>
          <w:rFonts w:asciiTheme="minorHAnsi" w:hAnsiTheme="minorHAnsi" w:cs="Arial"/>
          <w:sz w:val="22"/>
          <w:szCs w:val="22"/>
        </w:rPr>
      </w:pPr>
      <w:r w:rsidRPr="00012244">
        <w:rPr>
          <w:rFonts w:asciiTheme="minorHAnsi" w:hAnsiTheme="minorHAnsi" w:cs="Arial"/>
          <w:sz w:val="22"/>
          <w:szCs w:val="22"/>
        </w:rPr>
        <w:t>This document defines the functional and non-functional requirements of the system. The functional requirements are elaborated with the help of High Level Use Cases. The software requirements are further mapped with High Level Use Case diagrams. The business rules and validations have been captured in the relevant Use Cases.</w:t>
      </w:r>
    </w:p>
    <w:p w14:paraId="04367BC4" w14:textId="2B8F1694" w:rsidR="00371FA9" w:rsidRDefault="00371FA9" w:rsidP="00371FA9">
      <w:pPr>
        <w:rPr>
          <w:b/>
          <w:sz w:val="22"/>
          <w:szCs w:val="22"/>
        </w:rPr>
      </w:pPr>
    </w:p>
    <w:p w14:paraId="2B61EED4" w14:textId="51D6556D" w:rsidR="00AA0898" w:rsidRDefault="00AA0898" w:rsidP="00371FA9">
      <w:pPr>
        <w:rPr>
          <w:b/>
          <w:sz w:val="22"/>
          <w:szCs w:val="22"/>
        </w:rPr>
      </w:pPr>
    </w:p>
    <w:p w14:paraId="26981F80" w14:textId="34FD305E" w:rsidR="00AA0898" w:rsidRDefault="00AA0898" w:rsidP="00371FA9">
      <w:pPr>
        <w:rPr>
          <w:b/>
          <w:sz w:val="22"/>
          <w:szCs w:val="22"/>
        </w:rPr>
      </w:pPr>
    </w:p>
    <w:p w14:paraId="703548D5" w14:textId="4738068B" w:rsidR="00AA0898" w:rsidRDefault="00AA0898" w:rsidP="00371FA9">
      <w:pPr>
        <w:rPr>
          <w:b/>
          <w:sz w:val="22"/>
          <w:szCs w:val="22"/>
        </w:rPr>
      </w:pPr>
    </w:p>
    <w:p w14:paraId="4B5FE361" w14:textId="38A2D4C2" w:rsidR="00AA0898" w:rsidRDefault="00AA0898" w:rsidP="00371FA9">
      <w:pPr>
        <w:rPr>
          <w:b/>
          <w:sz w:val="22"/>
          <w:szCs w:val="22"/>
        </w:rPr>
      </w:pPr>
    </w:p>
    <w:p w14:paraId="59C8EC1E" w14:textId="0C172C58" w:rsidR="00AA0898" w:rsidRDefault="00AA0898" w:rsidP="00371FA9">
      <w:pPr>
        <w:rPr>
          <w:b/>
          <w:sz w:val="22"/>
          <w:szCs w:val="22"/>
        </w:rPr>
      </w:pPr>
    </w:p>
    <w:p w14:paraId="700CDF97" w14:textId="38EAA9D4" w:rsidR="00AA0898" w:rsidRDefault="00AA0898" w:rsidP="00371FA9">
      <w:pPr>
        <w:rPr>
          <w:b/>
          <w:sz w:val="22"/>
          <w:szCs w:val="22"/>
        </w:rPr>
      </w:pPr>
    </w:p>
    <w:p w14:paraId="1D81FB2A" w14:textId="1E8D493C" w:rsidR="00AA0898" w:rsidRDefault="00AA0898" w:rsidP="00371FA9">
      <w:pPr>
        <w:rPr>
          <w:b/>
          <w:sz w:val="22"/>
          <w:szCs w:val="22"/>
        </w:rPr>
      </w:pPr>
    </w:p>
    <w:p w14:paraId="2D3F4782" w14:textId="6FA70F5B" w:rsidR="00AA0898" w:rsidRDefault="00AA0898" w:rsidP="00371FA9">
      <w:pPr>
        <w:rPr>
          <w:b/>
          <w:sz w:val="22"/>
          <w:szCs w:val="22"/>
        </w:rPr>
      </w:pPr>
    </w:p>
    <w:p w14:paraId="7704FAAF" w14:textId="151209AE" w:rsidR="00AA0898" w:rsidRDefault="00AA0898" w:rsidP="00371FA9">
      <w:pPr>
        <w:rPr>
          <w:b/>
          <w:sz w:val="22"/>
          <w:szCs w:val="22"/>
        </w:rPr>
      </w:pPr>
    </w:p>
    <w:p w14:paraId="700A26A9" w14:textId="507A020D" w:rsidR="00AA0898" w:rsidRDefault="00AA0898" w:rsidP="00371FA9">
      <w:pPr>
        <w:rPr>
          <w:b/>
          <w:sz w:val="22"/>
          <w:szCs w:val="22"/>
        </w:rPr>
      </w:pPr>
    </w:p>
    <w:p w14:paraId="73AD92D9" w14:textId="0479D440" w:rsidR="00AA0898" w:rsidRDefault="00AA0898" w:rsidP="00371FA9">
      <w:pPr>
        <w:rPr>
          <w:b/>
          <w:sz w:val="22"/>
          <w:szCs w:val="22"/>
        </w:rPr>
      </w:pPr>
    </w:p>
    <w:p w14:paraId="50D05E4F" w14:textId="64BEEC57" w:rsidR="00AA0898" w:rsidRDefault="00AA0898" w:rsidP="00371FA9">
      <w:pPr>
        <w:rPr>
          <w:b/>
          <w:sz w:val="22"/>
          <w:szCs w:val="22"/>
        </w:rPr>
      </w:pPr>
    </w:p>
    <w:p w14:paraId="0B7DB82D" w14:textId="710F3F68" w:rsidR="00AA0898" w:rsidRDefault="00AA0898" w:rsidP="00371FA9">
      <w:pPr>
        <w:rPr>
          <w:b/>
          <w:sz w:val="22"/>
          <w:szCs w:val="22"/>
        </w:rPr>
      </w:pPr>
    </w:p>
    <w:p w14:paraId="7100674C" w14:textId="77777777" w:rsidR="00AA0898" w:rsidRPr="00012244" w:rsidRDefault="00AA0898" w:rsidP="00371FA9">
      <w:pPr>
        <w:rPr>
          <w:b/>
          <w:sz w:val="22"/>
          <w:szCs w:val="22"/>
        </w:rPr>
      </w:pPr>
    </w:p>
    <w:p w14:paraId="02AD9846" w14:textId="71F3C36A" w:rsidR="000E1ADA" w:rsidRPr="008C4330" w:rsidRDefault="00165D86">
      <w:pPr>
        <w:pStyle w:val="Heading1"/>
        <w:rPr>
          <w:rFonts w:ascii="Myanmar Text" w:hAnsi="Myanmar Text" w:cs="Myanmar Text"/>
          <w:szCs w:val="28"/>
        </w:rPr>
      </w:pPr>
      <w:bookmarkStart w:id="27" w:name="_Toc372903607"/>
      <w:bookmarkStart w:id="28" w:name="_Toc372903818"/>
      <w:bookmarkStart w:id="29" w:name="_Toc373146171"/>
      <w:bookmarkStart w:id="30" w:name="_Toc395178636"/>
      <w:bookmarkStart w:id="31" w:name="_Toc395178851"/>
      <w:bookmarkStart w:id="32" w:name="_Toc372903656"/>
      <w:bookmarkStart w:id="33" w:name="_Toc372903867"/>
      <w:bookmarkStart w:id="34" w:name="_Toc373146220"/>
      <w:bookmarkStart w:id="35" w:name="_Toc395178685"/>
      <w:bookmarkStart w:id="36" w:name="_Toc395178900"/>
      <w:bookmarkStart w:id="37" w:name="_Toc372903657"/>
      <w:bookmarkStart w:id="38" w:name="_Toc372903868"/>
      <w:bookmarkStart w:id="39" w:name="_Toc373146221"/>
      <w:bookmarkStart w:id="40" w:name="_Toc395178686"/>
      <w:bookmarkStart w:id="41" w:name="_Toc395178901"/>
      <w:bookmarkStart w:id="42" w:name="_Toc372903676"/>
      <w:bookmarkStart w:id="43" w:name="_Toc372903887"/>
      <w:bookmarkStart w:id="44" w:name="_Toc373146240"/>
      <w:bookmarkStart w:id="45" w:name="_Toc395178705"/>
      <w:bookmarkStart w:id="46" w:name="_Toc395178920"/>
      <w:bookmarkStart w:id="47" w:name="_Toc372903677"/>
      <w:bookmarkStart w:id="48" w:name="_Toc372903888"/>
      <w:bookmarkStart w:id="49" w:name="_Toc373146241"/>
      <w:bookmarkStart w:id="50" w:name="_Toc395178706"/>
      <w:bookmarkStart w:id="51" w:name="_Toc395178921"/>
      <w:bookmarkStart w:id="52" w:name="_Toc372903678"/>
      <w:bookmarkStart w:id="53" w:name="_Toc372903889"/>
      <w:bookmarkStart w:id="54" w:name="_Toc373146242"/>
      <w:bookmarkStart w:id="55" w:name="_Toc395178707"/>
      <w:bookmarkStart w:id="56" w:name="_Toc395178922"/>
      <w:bookmarkStart w:id="57" w:name="_Toc127462587"/>
      <w:bookmarkStart w:id="58" w:name="_Toc371933439"/>
      <w:bookmarkEnd w:id="15"/>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r w:rsidRPr="008C4330">
        <w:rPr>
          <w:rFonts w:ascii="Myanmar Text" w:hAnsi="Myanmar Text" w:cs="Myanmar Text"/>
          <w:szCs w:val="28"/>
        </w:rPr>
        <w:t>Bidder</w:t>
      </w:r>
      <w:r w:rsidR="000E1ADA" w:rsidRPr="008C4330">
        <w:rPr>
          <w:rFonts w:ascii="Myanmar Text" w:hAnsi="Myanmar Text" w:cs="Myanmar Text"/>
          <w:szCs w:val="28"/>
        </w:rPr>
        <w:t xml:space="preserve"> Registration</w:t>
      </w:r>
      <w:bookmarkEnd w:id="57"/>
    </w:p>
    <w:p w14:paraId="4141D0B7" w14:textId="693C956E" w:rsidR="000E1ADA" w:rsidRPr="008C4330" w:rsidRDefault="005B6355" w:rsidP="000E1ADA">
      <w:pPr>
        <w:pStyle w:val="Heading2"/>
        <w:spacing w:line="360" w:lineRule="auto"/>
        <w:rPr>
          <w:rFonts w:ascii="Myanmar Text" w:hAnsi="Myanmar Text" w:cs="Myanmar Text"/>
        </w:rPr>
      </w:pPr>
      <w:bookmarkStart w:id="59" w:name="_Toc127462588"/>
      <w:r w:rsidRPr="008C4330">
        <w:rPr>
          <w:rFonts w:ascii="Myanmar Text" w:hAnsi="Myanmar Text" w:cs="Myanmar Text"/>
        </w:rPr>
        <w:t xml:space="preserve">High Level </w:t>
      </w:r>
      <w:r w:rsidR="0041677D" w:rsidRPr="008C4330">
        <w:rPr>
          <w:rFonts w:ascii="Myanmar Text" w:hAnsi="Myanmar Text" w:cs="Myanmar Text"/>
        </w:rPr>
        <w:t xml:space="preserve">Use Case of </w:t>
      </w:r>
      <w:r w:rsidR="00EB63F4" w:rsidRPr="008C4330">
        <w:rPr>
          <w:rFonts w:ascii="Myanmar Text" w:hAnsi="Myanmar Text" w:cs="Myanmar Text"/>
        </w:rPr>
        <w:t>Registra</w:t>
      </w:r>
      <w:r w:rsidR="00EB63F4">
        <w:rPr>
          <w:rFonts w:ascii="Myanmar Text" w:hAnsi="Myanmar Text" w:cs="Myanmar Text"/>
        </w:rPr>
        <w:t>tion of the</w:t>
      </w:r>
      <w:r w:rsidR="0041677D" w:rsidRPr="008C4330">
        <w:rPr>
          <w:rFonts w:ascii="Myanmar Text" w:hAnsi="Myanmar Text" w:cs="Myanmar Text"/>
        </w:rPr>
        <w:t xml:space="preserve"> </w:t>
      </w:r>
      <w:r w:rsidR="00990D14">
        <w:rPr>
          <w:rFonts w:ascii="Myanmar Text" w:hAnsi="Myanmar Text" w:cs="Myanmar Text"/>
        </w:rPr>
        <w:t>Main User</w:t>
      </w:r>
      <w:r w:rsidR="00990D14" w:rsidRPr="008C4330">
        <w:rPr>
          <w:rFonts w:ascii="Myanmar Text" w:hAnsi="Myanmar Text" w:cs="Myanmar Text"/>
        </w:rPr>
        <w:t xml:space="preserve"> </w:t>
      </w:r>
      <w:r w:rsidR="0041677D" w:rsidRPr="008C4330">
        <w:rPr>
          <w:rFonts w:ascii="Myanmar Text" w:hAnsi="Myanmar Text" w:cs="Myanmar Text"/>
        </w:rPr>
        <w:t>[</w:t>
      </w:r>
      <w:r w:rsidR="00AF5A2A" w:rsidRPr="008C4330">
        <w:rPr>
          <w:rFonts w:ascii="Myanmar Text" w:hAnsi="Myanmar Text" w:cs="Myanmar Text"/>
        </w:rPr>
        <w:t>Registration by</w:t>
      </w:r>
      <w:r w:rsidR="0041677D" w:rsidRPr="008C4330">
        <w:rPr>
          <w:rFonts w:ascii="Myanmar Text" w:hAnsi="Myanmar Text" w:cs="Myanmar Text"/>
        </w:rPr>
        <w:t xml:space="preserve"> </w:t>
      </w:r>
      <w:r w:rsidR="00AF5A2A" w:rsidRPr="008C4330">
        <w:rPr>
          <w:rFonts w:ascii="Myanmar Text" w:hAnsi="Myanmar Text" w:cs="Myanmar Text"/>
        </w:rPr>
        <w:t>Officer</w:t>
      </w:r>
      <w:r w:rsidR="0041677D" w:rsidRPr="008C4330">
        <w:rPr>
          <w:rFonts w:ascii="Myanmar Text" w:hAnsi="Myanmar Text" w:cs="Myanmar Text"/>
        </w:rPr>
        <w:t>]</w:t>
      </w:r>
      <w:bookmarkEnd w:id="59"/>
    </w:p>
    <w:tbl>
      <w:tblPr>
        <w:tblW w:w="11480"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58"/>
        <w:gridCol w:w="8222"/>
      </w:tblGrid>
      <w:tr w:rsidR="000E1ADA" w:rsidRPr="00012244" w14:paraId="5D5AD2CD" w14:textId="77777777" w:rsidTr="0041677D">
        <w:trPr>
          <w:trHeight w:val="553"/>
        </w:trPr>
        <w:tc>
          <w:tcPr>
            <w:tcW w:w="3258" w:type="dxa"/>
            <w:tcBorders>
              <w:top w:val="single" w:sz="4" w:space="0" w:color="auto"/>
              <w:left w:val="single" w:sz="4" w:space="0" w:color="auto"/>
              <w:bottom w:val="single" w:sz="4" w:space="0" w:color="auto"/>
              <w:right w:val="single" w:sz="4" w:space="0" w:color="auto"/>
            </w:tcBorders>
            <w:shd w:val="clear" w:color="auto" w:fill="C4BC96"/>
          </w:tcPr>
          <w:p w14:paraId="14F0D127" w14:textId="77777777" w:rsidR="000E1ADA" w:rsidRPr="00012244" w:rsidRDefault="000E1ADA" w:rsidP="00586AC5">
            <w:pPr>
              <w:spacing w:line="360" w:lineRule="auto"/>
              <w:rPr>
                <w:rFonts w:asciiTheme="minorHAnsi" w:hAnsiTheme="minorHAnsi"/>
                <w:b/>
                <w:i/>
                <w:sz w:val="22"/>
                <w:szCs w:val="22"/>
              </w:rPr>
            </w:pPr>
            <w:r w:rsidRPr="00012244">
              <w:rPr>
                <w:rFonts w:asciiTheme="minorHAnsi" w:hAnsiTheme="minorHAnsi"/>
                <w:b/>
                <w:i/>
                <w:sz w:val="22"/>
                <w:szCs w:val="22"/>
              </w:rPr>
              <w:t>Objective</w:t>
            </w:r>
          </w:p>
        </w:tc>
        <w:tc>
          <w:tcPr>
            <w:tcW w:w="8222" w:type="dxa"/>
            <w:tcBorders>
              <w:top w:val="single" w:sz="4" w:space="0" w:color="auto"/>
              <w:left w:val="single" w:sz="4" w:space="0" w:color="auto"/>
              <w:bottom w:val="single" w:sz="4" w:space="0" w:color="auto"/>
              <w:right w:val="single" w:sz="4" w:space="0" w:color="auto"/>
            </w:tcBorders>
          </w:tcPr>
          <w:p w14:paraId="75948262" w14:textId="073B9131" w:rsidR="000E1ADA" w:rsidRPr="00012244" w:rsidRDefault="000E1ADA"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sidRPr="00012244">
              <w:rPr>
                <w:rFonts w:asciiTheme="minorHAnsi" w:hAnsiTheme="minorHAnsi"/>
                <w:sz w:val="22"/>
                <w:szCs w:val="22"/>
              </w:rPr>
              <w:t xml:space="preserve">The objective of </w:t>
            </w:r>
            <w:r w:rsidR="00A96291" w:rsidRPr="00012244">
              <w:rPr>
                <w:rFonts w:asciiTheme="minorHAnsi" w:hAnsiTheme="minorHAnsi"/>
                <w:sz w:val="22"/>
                <w:szCs w:val="22"/>
              </w:rPr>
              <w:t xml:space="preserve">this use </w:t>
            </w:r>
            <w:r w:rsidR="00F65411" w:rsidRPr="00012244">
              <w:rPr>
                <w:rFonts w:asciiTheme="minorHAnsi" w:hAnsiTheme="minorHAnsi"/>
                <w:sz w:val="22"/>
                <w:szCs w:val="22"/>
              </w:rPr>
              <w:t xml:space="preserve">case is to understand that how </w:t>
            </w:r>
            <w:r w:rsidR="00EB63F4">
              <w:rPr>
                <w:rFonts w:asciiTheme="minorHAnsi" w:hAnsiTheme="minorHAnsi"/>
                <w:sz w:val="22"/>
                <w:szCs w:val="22"/>
              </w:rPr>
              <w:t xml:space="preserve">main/parent user </w:t>
            </w:r>
            <w:r w:rsidR="003116C8">
              <w:rPr>
                <w:rFonts w:asciiTheme="minorHAnsi" w:hAnsiTheme="minorHAnsi"/>
                <w:sz w:val="22"/>
                <w:szCs w:val="22"/>
              </w:rPr>
              <w:t xml:space="preserve">of bidder </w:t>
            </w:r>
            <w:r w:rsidR="00A96291" w:rsidRPr="00012244">
              <w:rPr>
                <w:rFonts w:asciiTheme="minorHAnsi" w:hAnsiTheme="minorHAnsi"/>
                <w:sz w:val="22"/>
                <w:szCs w:val="22"/>
              </w:rPr>
              <w:t>will get registered on portal</w:t>
            </w:r>
            <w:r w:rsidR="008D0D82" w:rsidRPr="00012244">
              <w:rPr>
                <w:rFonts w:asciiTheme="minorHAnsi" w:hAnsiTheme="minorHAnsi"/>
                <w:sz w:val="22"/>
                <w:szCs w:val="22"/>
              </w:rPr>
              <w:t xml:space="preserve"> by </w:t>
            </w:r>
            <w:r w:rsidR="00EB63F4">
              <w:rPr>
                <w:rFonts w:asciiTheme="minorHAnsi" w:hAnsiTheme="minorHAnsi"/>
                <w:sz w:val="22"/>
                <w:szCs w:val="22"/>
              </w:rPr>
              <w:t xml:space="preserve">GAIL’s </w:t>
            </w:r>
            <w:r w:rsidR="00010236">
              <w:rPr>
                <w:rFonts w:asciiTheme="minorHAnsi" w:hAnsiTheme="minorHAnsi"/>
                <w:sz w:val="22"/>
                <w:szCs w:val="22"/>
              </w:rPr>
              <w:t>Officer</w:t>
            </w:r>
            <w:r w:rsidR="00EB63F4">
              <w:rPr>
                <w:rFonts w:asciiTheme="minorHAnsi" w:hAnsiTheme="minorHAnsi"/>
                <w:sz w:val="22"/>
                <w:szCs w:val="22"/>
              </w:rPr>
              <w:t xml:space="preserve"> </w:t>
            </w:r>
            <w:r w:rsidR="00010236">
              <w:rPr>
                <w:rFonts w:asciiTheme="minorHAnsi" w:hAnsiTheme="minorHAnsi"/>
                <w:sz w:val="22"/>
                <w:szCs w:val="22"/>
              </w:rPr>
              <w:t>User</w:t>
            </w:r>
            <w:r w:rsidR="0041677D" w:rsidRPr="00012244">
              <w:rPr>
                <w:rFonts w:asciiTheme="minorHAnsi" w:hAnsiTheme="minorHAnsi"/>
                <w:sz w:val="22"/>
                <w:szCs w:val="22"/>
              </w:rPr>
              <w:t>.</w:t>
            </w:r>
          </w:p>
        </w:tc>
      </w:tr>
      <w:tr w:rsidR="000E1ADA" w:rsidRPr="00012244" w14:paraId="17E28E61" w14:textId="77777777" w:rsidTr="0041677D">
        <w:trPr>
          <w:trHeight w:val="553"/>
        </w:trPr>
        <w:tc>
          <w:tcPr>
            <w:tcW w:w="3258" w:type="dxa"/>
            <w:tcBorders>
              <w:top w:val="single" w:sz="4" w:space="0" w:color="auto"/>
              <w:left w:val="single" w:sz="4" w:space="0" w:color="auto"/>
              <w:bottom w:val="single" w:sz="4" w:space="0" w:color="auto"/>
              <w:right w:val="single" w:sz="4" w:space="0" w:color="auto"/>
            </w:tcBorders>
            <w:shd w:val="clear" w:color="auto" w:fill="C4BC96"/>
          </w:tcPr>
          <w:p w14:paraId="0055DD37" w14:textId="77777777" w:rsidR="000E1ADA" w:rsidRPr="00012244" w:rsidRDefault="000E1ADA" w:rsidP="00586AC5">
            <w:pPr>
              <w:spacing w:line="360" w:lineRule="auto"/>
              <w:rPr>
                <w:rFonts w:asciiTheme="minorHAnsi" w:hAnsiTheme="minorHAnsi"/>
                <w:b/>
                <w:i/>
                <w:sz w:val="22"/>
                <w:szCs w:val="22"/>
              </w:rPr>
            </w:pPr>
            <w:r w:rsidRPr="00012244">
              <w:rPr>
                <w:rFonts w:asciiTheme="minorHAnsi" w:hAnsiTheme="minorHAnsi"/>
                <w:b/>
                <w:i/>
                <w:sz w:val="22"/>
                <w:szCs w:val="22"/>
              </w:rPr>
              <w:t>Pre-Conditions</w:t>
            </w:r>
          </w:p>
        </w:tc>
        <w:tc>
          <w:tcPr>
            <w:tcW w:w="8222" w:type="dxa"/>
            <w:tcBorders>
              <w:top w:val="single" w:sz="4" w:space="0" w:color="auto"/>
              <w:left w:val="single" w:sz="4" w:space="0" w:color="auto"/>
              <w:bottom w:val="single" w:sz="4" w:space="0" w:color="auto"/>
              <w:right w:val="single" w:sz="4" w:space="0" w:color="auto"/>
            </w:tcBorders>
          </w:tcPr>
          <w:p w14:paraId="7914392E" w14:textId="697BF215" w:rsidR="000E1ADA" w:rsidRPr="00012244" w:rsidRDefault="00EB63F4"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Pr>
                <w:rFonts w:asciiTheme="minorHAnsi" w:hAnsiTheme="minorHAnsi"/>
                <w:sz w:val="22"/>
                <w:szCs w:val="22"/>
              </w:rPr>
              <w:t xml:space="preserve">GAIL’s </w:t>
            </w:r>
            <w:r w:rsidR="00010236">
              <w:rPr>
                <w:rFonts w:asciiTheme="minorHAnsi" w:hAnsiTheme="minorHAnsi"/>
                <w:sz w:val="22"/>
                <w:szCs w:val="22"/>
              </w:rPr>
              <w:t>Officer</w:t>
            </w:r>
            <w:r>
              <w:rPr>
                <w:rFonts w:asciiTheme="minorHAnsi" w:hAnsiTheme="minorHAnsi"/>
                <w:sz w:val="22"/>
                <w:szCs w:val="22"/>
              </w:rPr>
              <w:t xml:space="preserve"> </w:t>
            </w:r>
            <w:r w:rsidR="00010236">
              <w:rPr>
                <w:rFonts w:asciiTheme="minorHAnsi" w:hAnsiTheme="minorHAnsi"/>
                <w:sz w:val="22"/>
                <w:szCs w:val="22"/>
              </w:rPr>
              <w:t>User</w:t>
            </w:r>
            <w:r>
              <w:rPr>
                <w:rFonts w:asciiTheme="minorHAnsi" w:hAnsiTheme="minorHAnsi"/>
                <w:sz w:val="22"/>
                <w:szCs w:val="22"/>
              </w:rPr>
              <w:t xml:space="preserve"> </w:t>
            </w:r>
            <w:r w:rsidR="00A96291" w:rsidRPr="00012244">
              <w:rPr>
                <w:rFonts w:asciiTheme="minorHAnsi" w:hAnsiTheme="minorHAnsi"/>
                <w:sz w:val="22"/>
                <w:szCs w:val="22"/>
              </w:rPr>
              <w:t>should be assigned with Register bidder rights.</w:t>
            </w:r>
          </w:p>
        </w:tc>
      </w:tr>
      <w:tr w:rsidR="000E1ADA" w:rsidRPr="00012244" w14:paraId="5BF94922" w14:textId="77777777" w:rsidTr="0041677D">
        <w:trPr>
          <w:trHeight w:val="553"/>
        </w:trPr>
        <w:tc>
          <w:tcPr>
            <w:tcW w:w="3258" w:type="dxa"/>
            <w:tcBorders>
              <w:top w:val="single" w:sz="4" w:space="0" w:color="auto"/>
              <w:left w:val="single" w:sz="4" w:space="0" w:color="auto"/>
              <w:bottom w:val="single" w:sz="4" w:space="0" w:color="auto"/>
              <w:right w:val="single" w:sz="4" w:space="0" w:color="auto"/>
            </w:tcBorders>
            <w:shd w:val="clear" w:color="auto" w:fill="C4BC96"/>
          </w:tcPr>
          <w:p w14:paraId="697CDA0E" w14:textId="77777777" w:rsidR="000E1ADA" w:rsidRPr="00012244" w:rsidRDefault="000E1ADA" w:rsidP="00586AC5">
            <w:pPr>
              <w:spacing w:line="360" w:lineRule="auto"/>
              <w:rPr>
                <w:rFonts w:asciiTheme="minorHAnsi" w:hAnsiTheme="minorHAnsi"/>
                <w:b/>
                <w:i/>
                <w:sz w:val="22"/>
                <w:szCs w:val="22"/>
              </w:rPr>
            </w:pPr>
            <w:r w:rsidRPr="00012244">
              <w:rPr>
                <w:rFonts w:asciiTheme="minorHAnsi" w:hAnsiTheme="minorHAnsi"/>
                <w:b/>
                <w:i/>
                <w:sz w:val="22"/>
                <w:szCs w:val="22"/>
              </w:rPr>
              <w:t>Post Conditions</w:t>
            </w:r>
          </w:p>
        </w:tc>
        <w:tc>
          <w:tcPr>
            <w:tcW w:w="8222" w:type="dxa"/>
            <w:tcBorders>
              <w:top w:val="single" w:sz="4" w:space="0" w:color="auto"/>
              <w:left w:val="single" w:sz="4" w:space="0" w:color="auto"/>
              <w:bottom w:val="single" w:sz="4" w:space="0" w:color="auto"/>
              <w:right w:val="single" w:sz="4" w:space="0" w:color="auto"/>
            </w:tcBorders>
            <w:shd w:val="clear" w:color="auto" w:fill="auto"/>
          </w:tcPr>
          <w:p w14:paraId="4956B41F" w14:textId="6C495113" w:rsidR="000E1ADA" w:rsidRPr="00012244" w:rsidRDefault="00F65411"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sidRPr="00012244">
              <w:rPr>
                <w:rFonts w:asciiTheme="minorHAnsi" w:hAnsiTheme="minorHAnsi"/>
                <w:sz w:val="22"/>
                <w:szCs w:val="22"/>
              </w:rPr>
              <w:t>S</w:t>
            </w:r>
            <w:r w:rsidR="00A96291" w:rsidRPr="00012244">
              <w:rPr>
                <w:rFonts w:asciiTheme="minorHAnsi" w:hAnsiTheme="minorHAnsi"/>
                <w:sz w:val="22"/>
                <w:szCs w:val="22"/>
              </w:rPr>
              <w:t xml:space="preserve">ystem should </w:t>
            </w:r>
            <w:r w:rsidR="0041677D" w:rsidRPr="00012244">
              <w:rPr>
                <w:rFonts w:asciiTheme="minorHAnsi" w:hAnsiTheme="minorHAnsi"/>
                <w:sz w:val="22"/>
                <w:szCs w:val="22"/>
              </w:rPr>
              <w:t>trigger</w:t>
            </w:r>
            <w:r w:rsidR="00A96291" w:rsidRPr="00012244">
              <w:rPr>
                <w:rFonts w:asciiTheme="minorHAnsi" w:hAnsiTheme="minorHAnsi"/>
                <w:sz w:val="22"/>
                <w:szCs w:val="22"/>
              </w:rPr>
              <w:t xml:space="preserve"> the </w:t>
            </w:r>
            <w:r w:rsidR="00681FD2" w:rsidRPr="00012244">
              <w:rPr>
                <w:rFonts w:asciiTheme="minorHAnsi" w:hAnsiTheme="minorHAnsi"/>
                <w:sz w:val="22"/>
                <w:szCs w:val="22"/>
              </w:rPr>
              <w:t>system-generated</w:t>
            </w:r>
            <w:r w:rsidR="00A96291" w:rsidRPr="00012244">
              <w:rPr>
                <w:rFonts w:asciiTheme="minorHAnsi" w:hAnsiTheme="minorHAnsi"/>
                <w:sz w:val="22"/>
                <w:szCs w:val="22"/>
              </w:rPr>
              <w:t xml:space="preserve"> email to </w:t>
            </w:r>
            <w:r w:rsidR="00625C48">
              <w:rPr>
                <w:rFonts w:asciiTheme="minorHAnsi" w:hAnsiTheme="minorHAnsi"/>
                <w:sz w:val="22"/>
                <w:szCs w:val="22"/>
              </w:rPr>
              <w:t>main user of the</w:t>
            </w:r>
            <w:r w:rsidR="00625C48" w:rsidRPr="00012244">
              <w:rPr>
                <w:rFonts w:asciiTheme="minorHAnsi" w:hAnsiTheme="minorHAnsi"/>
                <w:sz w:val="22"/>
                <w:szCs w:val="22"/>
              </w:rPr>
              <w:t xml:space="preserve"> </w:t>
            </w:r>
            <w:r w:rsidR="00A96291" w:rsidRPr="00012244">
              <w:rPr>
                <w:rFonts w:asciiTheme="minorHAnsi" w:hAnsiTheme="minorHAnsi"/>
                <w:sz w:val="22"/>
                <w:szCs w:val="22"/>
              </w:rPr>
              <w:t>bidder</w:t>
            </w:r>
            <w:r w:rsidR="00C041CC" w:rsidRPr="00012244">
              <w:rPr>
                <w:rFonts w:asciiTheme="minorHAnsi" w:hAnsiTheme="minorHAnsi"/>
                <w:sz w:val="22"/>
                <w:szCs w:val="22"/>
              </w:rPr>
              <w:t xml:space="preserve"> for </w:t>
            </w:r>
            <w:r w:rsidR="00625C48">
              <w:rPr>
                <w:rFonts w:asciiTheme="minorHAnsi" w:hAnsiTheme="minorHAnsi"/>
                <w:sz w:val="22"/>
                <w:szCs w:val="22"/>
              </w:rPr>
              <w:t>r</w:t>
            </w:r>
            <w:r w:rsidR="00C041CC" w:rsidRPr="00012244">
              <w:rPr>
                <w:rFonts w:asciiTheme="minorHAnsi" w:hAnsiTheme="minorHAnsi"/>
                <w:sz w:val="22"/>
                <w:szCs w:val="22"/>
              </w:rPr>
              <w:t>egistration link</w:t>
            </w:r>
            <w:r w:rsidR="00A96291" w:rsidRPr="00012244">
              <w:rPr>
                <w:rFonts w:asciiTheme="minorHAnsi" w:hAnsiTheme="minorHAnsi"/>
                <w:sz w:val="22"/>
                <w:szCs w:val="22"/>
              </w:rPr>
              <w:t>.</w:t>
            </w:r>
          </w:p>
          <w:p w14:paraId="21128BCE" w14:textId="5ECDF27C" w:rsidR="0041677D" w:rsidRPr="00012244" w:rsidRDefault="00010236"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Pr>
                <w:rFonts w:asciiTheme="minorHAnsi" w:hAnsiTheme="minorHAnsi"/>
                <w:sz w:val="22"/>
                <w:szCs w:val="22"/>
              </w:rPr>
              <w:t>Main user</w:t>
            </w:r>
            <w:r w:rsidR="0041677D" w:rsidRPr="00012244">
              <w:rPr>
                <w:rFonts w:asciiTheme="minorHAnsi" w:hAnsiTheme="minorHAnsi"/>
                <w:sz w:val="22"/>
                <w:szCs w:val="22"/>
              </w:rPr>
              <w:t xml:space="preserve"> record should be available in manage bidders under Incomplete tab.</w:t>
            </w:r>
          </w:p>
          <w:p w14:paraId="6E48051E" w14:textId="298CEB2A" w:rsidR="00691EBA" w:rsidRPr="00012244" w:rsidRDefault="00691EBA"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sidRPr="00012244">
              <w:rPr>
                <w:rFonts w:asciiTheme="minorHAnsi" w:hAnsiTheme="minorHAnsi"/>
                <w:sz w:val="22"/>
                <w:szCs w:val="22"/>
              </w:rPr>
              <w:t xml:space="preserve">System should redirect </w:t>
            </w:r>
            <w:r w:rsidR="00010236">
              <w:rPr>
                <w:rFonts w:asciiTheme="minorHAnsi" w:hAnsiTheme="minorHAnsi"/>
                <w:sz w:val="22"/>
                <w:szCs w:val="22"/>
              </w:rPr>
              <w:t>Officer</w:t>
            </w:r>
            <w:r w:rsidR="00D42185" w:rsidRPr="00012244">
              <w:rPr>
                <w:rFonts w:asciiTheme="minorHAnsi" w:hAnsiTheme="minorHAnsi"/>
                <w:sz w:val="22"/>
                <w:szCs w:val="22"/>
              </w:rPr>
              <w:t xml:space="preserve"> </w:t>
            </w:r>
            <w:r w:rsidRPr="00012244">
              <w:rPr>
                <w:rFonts w:asciiTheme="minorHAnsi" w:hAnsiTheme="minorHAnsi"/>
                <w:sz w:val="22"/>
                <w:szCs w:val="22"/>
              </w:rPr>
              <w:t>to Manage bidder page under Incomplete tab.</w:t>
            </w:r>
          </w:p>
        </w:tc>
      </w:tr>
      <w:tr w:rsidR="000E1ADA" w:rsidRPr="00012244" w14:paraId="6805B23B" w14:textId="77777777" w:rsidTr="0041677D">
        <w:trPr>
          <w:trHeight w:val="553"/>
        </w:trPr>
        <w:tc>
          <w:tcPr>
            <w:tcW w:w="3258" w:type="dxa"/>
            <w:tcBorders>
              <w:top w:val="single" w:sz="4" w:space="0" w:color="auto"/>
              <w:left w:val="single" w:sz="4" w:space="0" w:color="auto"/>
              <w:bottom w:val="single" w:sz="4" w:space="0" w:color="auto"/>
              <w:right w:val="single" w:sz="4" w:space="0" w:color="auto"/>
            </w:tcBorders>
            <w:shd w:val="clear" w:color="auto" w:fill="C4BC96"/>
          </w:tcPr>
          <w:p w14:paraId="0577734C" w14:textId="77777777" w:rsidR="000E1ADA" w:rsidRPr="00012244" w:rsidRDefault="000E1ADA" w:rsidP="00586AC5">
            <w:pPr>
              <w:spacing w:line="360" w:lineRule="auto"/>
              <w:rPr>
                <w:rFonts w:asciiTheme="minorHAnsi" w:hAnsiTheme="minorHAnsi"/>
                <w:b/>
                <w:i/>
                <w:sz w:val="22"/>
                <w:szCs w:val="22"/>
              </w:rPr>
            </w:pPr>
            <w:r w:rsidRPr="00012244">
              <w:rPr>
                <w:rFonts w:asciiTheme="minorHAnsi" w:hAnsiTheme="minorHAnsi"/>
                <w:b/>
                <w:i/>
                <w:sz w:val="22"/>
                <w:szCs w:val="22"/>
              </w:rPr>
              <w:t>Flow of Events</w:t>
            </w:r>
          </w:p>
        </w:tc>
        <w:tc>
          <w:tcPr>
            <w:tcW w:w="8222" w:type="dxa"/>
            <w:tcBorders>
              <w:top w:val="single" w:sz="4" w:space="0" w:color="auto"/>
              <w:left w:val="single" w:sz="4" w:space="0" w:color="auto"/>
              <w:bottom w:val="single" w:sz="4" w:space="0" w:color="auto"/>
              <w:right w:val="single" w:sz="4" w:space="0" w:color="auto"/>
            </w:tcBorders>
            <w:shd w:val="clear" w:color="auto" w:fill="auto"/>
          </w:tcPr>
          <w:p w14:paraId="02A2484A" w14:textId="43E084B3" w:rsidR="000E1ADA" w:rsidRPr="00012244" w:rsidRDefault="00010236"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Pr>
                <w:rFonts w:asciiTheme="minorHAnsi" w:hAnsiTheme="minorHAnsi"/>
                <w:sz w:val="22"/>
                <w:szCs w:val="22"/>
              </w:rPr>
              <w:t>Officer</w:t>
            </w:r>
            <w:r w:rsidR="00D42185" w:rsidRPr="00012244">
              <w:rPr>
                <w:rFonts w:asciiTheme="minorHAnsi" w:hAnsiTheme="minorHAnsi"/>
                <w:sz w:val="22"/>
                <w:szCs w:val="22"/>
              </w:rPr>
              <w:t xml:space="preserve"> </w:t>
            </w:r>
            <w:r w:rsidR="00691EBA" w:rsidRPr="00012244">
              <w:rPr>
                <w:rFonts w:asciiTheme="minorHAnsi" w:hAnsiTheme="minorHAnsi"/>
                <w:sz w:val="22"/>
                <w:szCs w:val="22"/>
              </w:rPr>
              <w:t>clicks on “R</w:t>
            </w:r>
            <w:r w:rsidR="00A96291" w:rsidRPr="00012244">
              <w:rPr>
                <w:rFonts w:asciiTheme="minorHAnsi" w:hAnsiTheme="minorHAnsi"/>
                <w:sz w:val="22"/>
                <w:szCs w:val="22"/>
              </w:rPr>
              <w:t>egister bidder</w:t>
            </w:r>
            <w:r w:rsidR="00691EBA" w:rsidRPr="00012244">
              <w:rPr>
                <w:rFonts w:asciiTheme="minorHAnsi" w:hAnsiTheme="minorHAnsi"/>
                <w:sz w:val="22"/>
                <w:szCs w:val="22"/>
              </w:rPr>
              <w:t>” menu in left accordion.</w:t>
            </w:r>
          </w:p>
          <w:p w14:paraId="5E16C9A9" w14:textId="621AF601" w:rsidR="00A96291" w:rsidRPr="00012244" w:rsidRDefault="00010236"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Pr>
                <w:rFonts w:asciiTheme="minorHAnsi" w:hAnsiTheme="minorHAnsi"/>
                <w:sz w:val="22"/>
                <w:szCs w:val="22"/>
              </w:rPr>
              <w:t>Officer</w:t>
            </w:r>
            <w:r w:rsidR="00D42185" w:rsidRPr="00012244">
              <w:rPr>
                <w:rFonts w:asciiTheme="minorHAnsi" w:hAnsiTheme="minorHAnsi"/>
                <w:sz w:val="22"/>
                <w:szCs w:val="22"/>
              </w:rPr>
              <w:t xml:space="preserve"> </w:t>
            </w:r>
            <w:r w:rsidR="0041677D" w:rsidRPr="00012244">
              <w:rPr>
                <w:rFonts w:asciiTheme="minorHAnsi" w:hAnsiTheme="minorHAnsi"/>
                <w:sz w:val="22"/>
                <w:szCs w:val="22"/>
              </w:rPr>
              <w:t xml:space="preserve">clicks on </w:t>
            </w:r>
            <w:r w:rsidR="00F65411" w:rsidRPr="00012244">
              <w:rPr>
                <w:rFonts w:asciiTheme="minorHAnsi" w:hAnsiTheme="minorHAnsi"/>
                <w:sz w:val="22"/>
                <w:szCs w:val="22"/>
              </w:rPr>
              <w:t>“</w:t>
            </w:r>
            <w:r w:rsidR="0041677D" w:rsidRPr="00012244">
              <w:rPr>
                <w:rFonts w:asciiTheme="minorHAnsi" w:hAnsiTheme="minorHAnsi"/>
                <w:sz w:val="22"/>
                <w:szCs w:val="22"/>
              </w:rPr>
              <w:t>Submit</w:t>
            </w:r>
            <w:r w:rsidR="00F65411" w:rsidRPr="00012244">
              <w:rPr>
                <w:rFonts w:asciiTheme="minorHAnsi" w:hAnsiTheme="minorHAnsi"/>
                <w:sz w:val="22"/>
                <w:szCs w:val="22"/>
              </w:rPr>
              <w:t>”</w:t>
            </w:r>
            <w:r w:rsidR="0041677D" w:rsidRPr="00012244">
              <w:rPr>
                <w:rFonts w:asciiTheme="minorHAnsi" w:hAnsiTheme="minorHAnsi"/>
                <w:sz w:val="22"/>
                <w:szCs w:val="22"/>
              </w:rPr>
              <w:t xml:space="preserve"> button after entering the details in registration form.</w:t>
            </w:r>
          </w:p>
          <w:p w14:paraId="65C59583" w14:textId="575A0E42" w:rsidR="0041677D" w:rsidRPr="00012244" w:rsidRDefault="0041677D"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sidRPr="00012244">
              <w:rPr>
                <w:rFonts w:asciiTheme="minorHAnsi" w:hAnsiTheme="minorHAnsi"/>
                <w:sz w:val="22"/>
                <w:szCs w:val="22"/>
              </w:rPr>
              <w:t xml:space="preserve">System generated email will be triggered to registered </w:t>
            </w:r>
            <w:r w:rsidR="00010236">
              <w:rPr>
                <w:rFonts w:asciiTheme="minorHAnsi" w:hAnsiTheme="minorHAnsi"/>
                <w:sz w:val="22"/>
                <w:szCs w:val="22"/>
              </w:rPr>
              <w:t>main user</w:t>
            </w:r>
            <w:r w:rsidR="00C041CC" w:rsidRPr="00012244">
              <w:rPr>
                <w:rFonts w:asciiTheme="minorHAnsi" w:hAnsiTheme="minorHAnsi"/>
                <w:sz w:val="22"/>
                <w:szCs w:val="22"/>
              </w:rPr>
              <w:t xml:space="preserve"> for </w:t>
            </w:r>
            <w:r w:rsidR="00F65411" w:rsidRPr="00012244">
              <w:rPr>
                <w:rFonts w:asciiTheme="minorHAnsi" w:hAnsiTheme="minorHAnsi"/>
                <w:sz w:val="22"/>
                <w:szCs w:val="22"/>
              </w:rPr>
              <w:t>“</w:t>
            </w:r>
            <w:r w:rsidR="00C041CC" w:rsidRPr="00012244">
              <w:rPr>
                <w:rFonts w:asciiTheme="minorHAnsi" w:hAnsiTheme="minorHAnsi"/>
                <w:sz w:val="22"/>
                <w:szCs w:val="22"/>
              </w:rPr>
              <w:t>Registration link</w:t>
            </w:r>
            <w:r w:rsidR="00F65411" w:rsidRPr="00012244">
              <w:rPr>
                <w:rFonts w:asciiTheme="minorHAnsi" w:hAnsiTheme="minorHAnsi"/>
                <w:sz w:val="22"/>
                <w:szCs w:val="22"/>
              </w:rPr>
              <w:t>”</w:t>
            </w:r>
            <w:r w:rsidRPr="00012244">
              <w:rPr>
                <w:rFonts w:asciiTheme="minorHAnsi" w:hAnsiTheme="minorHAnsi"/>
                <w:sz w:val="22"/>
                <w:szCs w:val="22"/>
              </w:rPr>
              <w:t>.</w:t>
            </w:r>
          </w:p>
        </w:tc>
      </w:tr>
      <w:tr w:rsidR="000E1ADA" w:rsidRPr="00012244" w14:paraId="39351C03" w14:textId="77777777" w:rsidTr="0041677D">
        <w:trPr>
          <w:trHeight w:val="845"/>
        </w:trPr>
        <w:tc>
          <w:tcPr>
            <w:tcW w:w="3258" w:type="dxa"/>
            <w:tcBorders>
              <w:top w:val="single" w:sz="4" w:space="0" w:color="auto"/>
              <w:left w:val="single" w:sz="4" w:space="0" w:color="auto"/>
              <w:bottom w:val="single" w:sz="4" w:space="0" w:color="auto"/>
              <w:right w:val="single" w:sz="4" w:space="0" w:color="auto"/>
            </w:tcBorders>
            <w:shd w:val="clear" w:color="auto" w:fill="C4BC96"/>
          </w:tcPr>
          <w:p w14:paraId="3D937400" w14:textId="77777777" w:rsidR="000E1ADA" w:rsidRPr="00012244" w:rsidRDefault="000E1ADA" w:rsidP="00586AC5">
            <w:pPr>
              <w:spacing w:line="360" w:lineRule="auto"/>
              <w:rPr>
                <w:rFonts w:asciiTheme="minorHAnsi" w:hAnsiTheme="minorHAnsi"/>
                <w:b/>
                <w:i/>
                <w:sz w:val="22"/>
                <w:szCs w:val="22"/>
              </w:rPr>
            </w:pPr>
            <w:r w:rsidRPr="00012244">
              <w:rPr>
                <w:rFonts w:asciiTheme="minorHAnsi" w:hAnsiTheme="minorHAnsi"/>
                <w:b/>
                <w:i/>
                <w:sz w:val="22"/>
                <w:szCs w:val="22"/>
              </w:rPr>
              <w:t>Alternate Flow/Exceptional Flow</w:t>
            </w:r>
          </w:p>
        </w:tc>
        <w:tc>
          <w:tcPr>
            <w:tcW w:w="8222" w:type="dxa"/>
            <w:tcBorders>
              <w:top w:val="single" w:sz="4" w:space="0" w:color="auto"/>
              <w:left w:val="single" w:sz="4" w:space="0" w:color="auto"/>
              <w:bottom w:val="single" w:sz="4" w:space="0" w:color="auto"/>
              <w:right w:val="single" w:sz="4" w:space="0" w:color="auto"/>
            </w:tcBorders>
          </w:tcPr>
          <w:p w14:paraId="43D208BB" w14:textId="1618A6D0" w:rsidR="0041677D" w:rsidRPr="00012244" w:rsidRDefault="0041677D"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sidRPr="00012244">
              <w:rPr>
                <w:rFonts w:asciiTheme="minorHAnsi" w:hAnsiTheme="minorHAnsi"/>
                <w:sz w:val="22"/>
                <w:szCs w:val="22"/>
              </w:rPr>
              <w:t>NA</w:t>
            </w:r>
          </w:p>
          <w:p w14:paraId="56709C9D" w14:textId="1618A6D0" w:rsidR="000E1ADA" w:rsidRPr="00012244" w:rsidRDefault="000E1ADA" w:rsidP="0041677D">
            <w:pPr>
              <w:spacing w:before="0" w:after="0" w:line="360" w:lineRule="auto"/>
              <w:rPr>
                <w:b/>
                <w:sz w:val="22"/>
                <w:szCs w:val="22"/>
                <w:u w:val="single"/>
              </w:rPr>
            </w:pPr>
          </w:p>
        </w:tc>
      </w:tr>
      <w:tr w:rsidR="000E1ADA" w:rsidRPr="00012244" w14:paraId="59AD61BD" w14:textId="77777777" w:rsidTr="00460EE0">
        <w:trPr>
          <w:trHeight w:val="2290"/>
        </w:trPr>
        <w:tc>
          <w:tcPr>
            <w:tcW w:w="3258" w:type="dxa"/>
            <w:tcBorders>
              <w:top w:val="single" w:sz="4" w:space="0" w:color="auto"/>
              <w:left w:val="single" w:sz="4" w:space="0" w:color="auto"/>
              <w:bottom w:val="single" w:sz="4" w:space="0" w:color="auto"/>
              <w:right w:val="single" w:sz="4" w:space="0" w:color="auto"/>
            </w:tcBorders>
            <w:shd w:val="clear" w:color="auto" w:fill="C4BC96"/>
          </w:tcPr>
          <w:p w14:paraId="458064EC" w14:textId="77777777" w:rsidR="000E1ADA" w:rsidRPr="00012244" w:rsidRDefault="000E1ADA" w:rsidP="00586AC5">
            <w:pPr>
              <w:spacing w:line="360" w:lineRule="auto"/>
              <w:rPr>
                <w:rFonts w:asciiTheme="minorHAnsi" w:hAnsiTheme="minorHAnsi"/>
                <w:b/>
                <w:i/>
                <w:sz w:val="22"/>
                <w:szCs w:val="22"/>
              </w:rPr>
            </w:pPr>
            <w:r w:rsidRPr="00012244">
              <w:rPr>
                <w:rFonts w:asciiTheme="minorHAnsi" w:hAnsiTheme="minorHAnsi"/>
                <w:b/>
                <w:i/>
                <w:sz w:val="22"/>
                <w:szCs w:val="22"/>
              </w:rPr>
              <w:t>Business Rule / Requirements</w:t>
            </w:r>
          </w:p>
        </w:tc>
        <w:tc>
          <w:tcPr>
            <w:tcW w:w="8222" w:type="dxa"/>
            <w:tcBorders>
              <w:top w:val="single" w:sz="4" w:space="0" w:color="auto"/>
              <w:left w:val="single" w:sz="4" w:space="0" w:color="auto"/>
              <w:bottom w:val="single" w:sz="4" w:space="0" w:color="auto"/>
              <w:right w:val="single" w:sz="4" w:space="0" w:color="auto"/>
            </w:tcBorders>
          </w:tcPr>
          <w:p w14:paraId="70A315BD" w14:textId="573CE273" w:rsidR="000E1ADA" w:rsidRPr="00012244" w:rsidRDefault="00864CDC" w:rsidP="00666390">
            <w:pPr>
              <w:numPr>
                <w:ilvl w:val="0"/>
                <w:numId w:val="1"/>
              </w:numPr>
              <w:tabs>
                <w:tab w:val="clear" w:pos="360"/>
                <w:tab w:val="num" w:pos="458"/>
                <w:tab w:val="num" w:pos="2510"/>
              </w:tabs>
              <w:spacing w:before="0" w:after="0" w:line="360" w:lineRule="auto"/>
              <w:ind w:left="316" w:hanging="283"/>
              <w:rPr>
                <w:sz w:val="22"/>
                <w:szCs w:val="22"/>
              </w:rPr>
            </w:pPr>
            <w:r w:rsidRPr="00012244">
              <w:rPr>
                <w:rFonts w:asciiTheme="minorHAnsi" w:hAnsiTheme="minorHAnsi"/>
                <w:sz w:val="22"/>
                <w:szCs w:val="22"/>
              </w:rPr>
              <w:t xml:space="preserve">On clicking Register bidder tab, system should redirect </w:t>
            </w:r>
            <w:r w:rsidR="00010236">
              <w:rPr>
                <w:rFonts w:asciiTheme="minorHAnsi" w:hAnsiTheme="minorHAnsi"/>
                <w:sz w:val="22"/>
                <w:szCs w:val="22"/>
              </w:rPr>
              <w:t>Officer</w:t>
            </w:r>
            <w:r w:rsidR="00D42185" w:rsidRPr="00012244">
              <w:rPr>
                <w:rFonts w:asciiTheme="minorHAnsi" w:hAnsiTheme="minorHAnsi"/>
                <w:sz w:val="22"/>
                <w:szCs w:val="22"/>
              </w:rPr>
              <w:t xml:space="preserve"> </w:t>
            </w:r>
            <w:r w:rsidRPr="00012244">
              <w:rPr>
                <w:rFonts w:asciiTheme="minorHAnsi" w:hAnsiTheme="minorHAnsi"/>
                <w:sz w:val="22"/>
                <w:szCs w:val="22"/>
              </w:rPr>
              <w:t>to register bidder by office</w:t>
            </w:r>
            <w:r w:rsidR="00010236">
              <w:rPr>
                <w:rFonts w:asciiTheme="minorHAnsi" w:hAnsiTheme="minorHAnsi"/>
                <w:sz w:val="22"/>
                <w:szCs w:val="22"/>
              </w:rPr>
              <w:t>r</w:t>
            </w:r>
            <w:r w:rsidRPr="00012244">
              <w:rPr>
                <w:rFonts w:asciiTheme="minorHAnsi" w:hAnsiTheme="minorHAnsi"/>
                <w:sz w:val="22"/>
                <w:szCs w:val="22"/>
              </w:rPr>
              <w:t xml:space="preserve"> page.</w:t>
            </w:r>
          </w:p>
          <w:p w14:paraId="249CEBC6" w14:textId="55C83815" w:rsidR="00864CDC" w:rsidRPr="00012244" w:rsidRDefault="00864CDC" w:rsidP="00666390">
            <w:pPr>
              <w:numPr>
                <w:ilvl w:val="0"/>
                <w:numId w:val="1"/>
              </w:numPr>
              <w:tabs>
                <w:tab w:val="clear" w:pos="360"/>
                <w:tab w:val="num" w:pos="458"/>
                <w:tab w:val="num" w:pos="2510"/>
              </w:tabs>
              <w:spacing w:before="0" w:after="0" w:line="360" w:lineRule="auto"/>
              <w:ind w:left="316" w:hanging="283"/>
              <w:rPr>
                <w:sz w:val="22"/>
                <w:szCs w:val="22"/>
              </w:rPr>
            </w:pPr>
            <w:r w:rsidRPr="00012244">
              <w:rPr>
                <w:rFonts w:asciiTheme="minorHAnsi" w:hAnsiTheme="minorHAnsi"/>
                <w:sz w:val="22"/>
                <w:szCs w:val="22"/>
              </w:rPr>
              <w:t xml:space="preserve">Under this page system should provide below fields to </w:t>
            </w:r>
            <w:r w:rsidR="00010236">
              <w:rPr>
                <w:rFonts w:asciiTheme="minorHAnsi" w:hAnsiTheme="minorHAnsi"/>
                <w:sz w:val="22"/>
                <w:szCs w:val="22"/>
              </w:rPr>
              <w:t>Officer</w:t>
            </w:r>
            <w:r w:rsidR="00010236" w:rsidRPr="00012244">
              <w:rPr>
                <w:rFonts w:asciiTheme="minorHAnsi" w:hAnsiTheme="minorHAnsi"/>
                <w:sz w:val="22"/>
                <w:szCs w:val="22"/>
              </w:rPr>
              <w:t xml:space="preserve"> </w:t>
            </w:r>
            <w:r w:rsidRPr="00012244">
              <w:rPr>
                <w:rFonts w:asciiTheme="minorHAnsi" w:hAnsiTheme="minorHAnsi"/>
                <w:sz w:val="22"/>
                <w:szCs w:val="22"/>
              </w:rPr>
              <w:t>to fill the registration form:</w:t>
            </w:r>
          </w:p>
          <w:p w14:paraId="476703A1" w14:textId="6BB3EB4B" w:rsidR="00891A4E" w:rsidRPr="00460EE0" w:rsidRDefault="00891A4E" w:rsidP="00460EE0">
            <w:pPr>
              <w:pStyle w:val="ListBulletLast"/>
              <w:rPr>
                <w:rFonts w:asciiTheme="minorHAnsi" w:hAnsiTheme="minorHAnsi"/>
                <w:b/>
                <w:sz w:val="22"/>
                <w:szCs w:val="22"/>
              </w:rPr>
            </w:pPr>
            <w:r w:rsidRPr="00460EE0">
              <w:rPr>
                <w:rFonts w:asciiTheme="minorHAnsi" w:hAnsiTheme="minorHAnsi"/>
                <w:b/>
                <w:sz w:val="22"/>
                <w:szCs w:val="22"/>
              </w:rPr>
              <w:t>User Type</w:t>
            </w:r>
          </w:p>
          <w:p w14:paraId="70569D7F" w14:textId="7755E286" w:rsidR="00891A4E" w:rsidRDefault="00891A4E" w:rsidP="00666390">
            <w:pPr>
              <w:numPr>
                <w:ilvl w:val="1"/>
                <w:numId w:val="1"/>
              </w:numPr>
              <w:tabs>
                <w:tab w:val="num" w:pos="2510"/>
              </w:tabs>
              <w:spacing w:before="0" w:after="0" w:line="360" w:lineRule="auto"/>
              <w:rPr>
                <w:rFonts w:asciiTheme="minorHAnsi" w:hAnsiTheme="minorHAnsi"/>
                <w:sz w:val="22"/>
                <w:szCs w:val="22"/>
              </w:rPr>
            </w:pPr>
            <w:r>
              <w:rPr>
                <w:rFonts w:asciiTheme="minorHAnsi" w:hAnsiTheme="minorHAnsi"/>
                <w:sz w:val="22"/>
                <w:szCs w:val="22"/>
              </w:rPr>
              <w:t>Main user</w:t>
            </w:r>
          </w:p>
          <w:p w14:paraId="34E02032" w14:textId="4207D197" w:rsidR="00891A4E" w:rsidRDefault="00891A4E" w:rsidP="00666390">
            <w:pPr>
              <w:numPr>
                <w:ilvl w:val="1"/>
                <w:numId w:val="1"/>
              </w:numPr>
              <w:tabs>
                <w:tab w:val="num" w:pos="2510"/>
              </w:tabs>
              <w:spacing w:before="0" w:after="0" w:line="360" w:lineRule="auto"/>
              <w:rPr>
                <w:rFonts w:asciiTheme="minorHAnsi" w:hAnsiTheme="minorHAnsi"/>
                <w:sz w:val="22"/>
                <w:szCs w:val="22"/>
              </w:rPr>
            </w:pPr>
            <w:r>
              <w:rPr>
                <w:rFonts w:asciiTheme="minorHAnsi" w:hAnsiTheme="minorHAnsi"/>
                <w:sz w:val="22"/>
                <w:szCs w:val="22"/>
              </w:rPr>
              <w:t>Sub user</w:t>
            </w:r>
          </w:p>
          <w:p w14:paraId="41005DF4" w14:textId="5D919F39" w:rsidR="00891A4E" w:rsidRPr="00460EE0" w:rsidRDefault="00891A4E" w:rsidP="00460EE0">
            <w:pPr>
              <w:pStyle w:val="ListBulletLast"/>
              <w:rPr>
                <w:rFonts w:asciiTheme="minorHAnsi" w:hAnsiTheme="minorHAnsi"/>
                <w:b/>
                <w:sz w:val="22"/>
                <w:szCs w:val="22"/>
              </w:rPr>
            </w:pPr>
            <w:r w:rsidRPr="00460EE0">
              <w:rPr>
                <w:rFonts w:asciiTheme="minorHAnsi" w:hAnsiTheme="minorHAnsi"/>
                <w:b/>
                <w:sz w:val="22"/>
                <w:szCs w:val="22"/>
              </w:rPr>
              <w:t>Main User</w:t>
            </w:r>
          </w:p>
          <w:p w14:paraId="4D5914B0" w14:textId="6194F01D" w:rsidR="005A08B8" w:rsidRPr="005414B7" w:rsidRDefault="005A08B8" w:rsidP="00666390">
            <w:pPr>
              <w:numPr>
                <w:ilvl w:val="1"/>
                <w:numId w:val="1"/>
              </w:numPr>
              <w:spacing w:before="0" w:after="0" w:line="360" w:lineRule="auto"/>
              <w:rPr>
                <w:rFonts w:asciiTheme="minorHAnsi" w:hAnsiTheme="minorHAnsi"/>
                <w:sz w:val="22"/>
                <w:szCs w:val="22"/>
              </w:rPr>
            </w:pPr>
            <w:r>
              <w:rPr>
                <w:rFonts w:asciiTheme="minorHAnsi" w:hAnsiTheme="minorHAnsi"/>
                <w:sz w:val="22"/>
                <w:szCs w:val="22"/>
              </w:rPr>
              <w:t>If officer select Main user from User type dropdown system should provide below fields;</w:t>
            </w:r>
          </w:p>
          <w:p w14:paraId="206B4180" w14:textId="56A6856A" w:rsidR="00864CDC" w:rsidRPr="00012244" w:rsidRDefault="00864CDC" w:rsidP="00666390">
            <w:pPr>
              <w:numPr>
                <w:ilvl w:val="2"/>
                <w:numId w:val="1"/>
              </w:numPr>
              <w:tabs>
                <w:tab w:val="num" w:pos="2510"/>
              </w:tabs>
              <w:spacing w:before="0" w:after="0" w:line="360" w:lineRule="auto"/>
              <w:rPr>
                <w:rFonts w:asciiTheme="minorHAnsi" w:hAnsiTheme="minorHAnsi"/>
                <w:sz w:val="22"/>
                <w:szCs w:val="22"/>
              </w:rPr>
            </w:pPr>
            <w:r w:rsidRPr="00012244">
              <w:rPr>
                <w:rFonts w:asciiTheme="minorHAnsi" w:hAnsiTheme="minorHAnsi"/>
                <w:sz w:val="22"/>
                <w:szCs w:val="22"/>
              </w:rPr>
              <w:t>Email Id</w:t>
            </w:r>
          </w:p>
          <w:p w14:paraId="4EED57B6" w14:textId="77777777" w:rsidR="00864CDC" w:rsidRPr="00012244" w:rsidRDefault="00864CDC" w:rsidP="00666390">
            <w:pPr>
              <w:numPr>
                <w:ilvl w:val="2"/>
                <w:numId w:val="1"/>
              </w:numPr>
              <w:tabs>
                <w:tab w:val="num" w:pos="2510"/>
              </w:tabs>
              <w:spacing w:before="0" w:after="0" w:line="360" w:lineRule="auto"/>
              <w:rPr>
                <w:rFonts w:asciiTheme="minorHAnsi" w:hAnsiTheme="minorHAnsi"/>
                <w:sz w:val="22"/>
                <w:szCs w:val="22"/>
              </w:rPr>
            </w:pPr>
            <w:r w:rsidRPr="00012244">
              <w:rPr>
                <w:rFonts w:asciiTheme="minorHAnsi" w:hAnsiTheme="minorHAnsi"/>
                <w:sz w:val="22"/>
                <w:szCs w:val="22"/>
              </w:rPr>
              <w:t>Registered Address</w:t>
            </w:r>
          </w:p>
          <w:p w14:paraId="42357A04" w14:textId="77777777" w:rsidR="00864CDC" w:rsidRPr="00012244" w:rsidRDefault="00864CDC" w:rsidP="00666390">
            <w:pPr>
              <w:numPr>
                <w:ilvl w:val="2"/>
                <w:numId w:val="1"/>
              </w:numPr>
              <w:tabs>
                <w:tab w:val="num" w:pos="2510"/>
              </w:tabs>
              <w:spacing w:before="0" w:after="0" w:line="360" w:lineRule="auto"/>
              <w:rPr>
                <w:rFonts w:asciiTheme="minorHAnsi" w:hAnsiTheme="minorHAnsi"/>
                <w:sz w:val="22"/>
                <w:szCs w:val="22"/>
              </w:rPr>
            </w:pPr>
            <w:r w:rsidRPr="00012244">
              <w:rPr>
                <w:rFonts w:asciiTheme="minorHAnsi" w:hAnsiTheme="minorHAnsi"/>
                <w:sz w:val="22"/>
                <w:szCs w:val="22"/>
              </w:rPr>
              <w:t>Full Legal name of Company</w:t>
            </w:r>
          </w:p>
          <w:p w14:paraId="70A9B1F9" w14:textId="71A602A4" w:rsidR="00864CDC" w:rsidRDefault="00864CDC" w:rsidP="00666390">
            <w:pPr>
              <w:numPr>
                <w:ilvl w:val="2"/>
                <w:numId w:val="1"/>
              </w:numPr>
              <w:tabs>
                <w:tab w:val="num" w:pos="2510"/>
              </w:tabs>
              <w:spacing w:before="0" w:after="0" w:line="360" w:lineRule="auto"/>
              <w:rPr>
                <w:rFonts w:asciiTheme="minorHAnsi" w:hAnsiTheme="minorHAnsi"/>
                <w:sz w:val="22"/>
                <w:szCs w:val="22"/>
              </w:rPr>
            </w:pPr>
            <w:r w:rsidRPr="00012244">
              <w:rPr>
                <w:rFonts w:asciiTheme="minorHAnsi" w:hAnsiTheme="minorHAnsi"/>
                <w:sz w:val="22"/>
                <w:szCs w:val="22"/>
              </w:rPr>
              <w:t>Type of Agreement</w:t>
            </w:r>
          </w:p>
          <w:p w14:paraId="08C03369" w14:textId="507A8F55" w:rsidR="00B314FC" w:rsidRDefault="00B314FC" w:rsidP="00666390">
            <w:pPr>
              <w:numPr>
                <w:ilvl w:val="3"/>
                <w:numId w:val="1"/>
              </w:numPr>
              <w:spacing w:before="0" w:after="0" w:line="360" w:lineRule="auto"/>
              <w:rPr>
                <w:rFonts w:asciiTheme="minorHAnsi" w:hAnsiTheme="minorHAnsi"/>
                <w:sz w:val="22"/>
                <w:szCs w:val="22"/>
              </w:rPr>
            </w:pPr>
            <w:r>
              <w:rPr>
                <w:rFonts w:asciiTheme="minorHAnsi" w:hAnsiTheme="minorHAnsi"/>
                <w:sz w:val="22"/>
                <w:szCs w:val="22"/>
              </w:rPr>
              <w:t>MSPA</w:t>
            </w:r>
          </w:p>
          <w:p w14:paraId="08D99735" w14:textId="0ADA9F83" w:rsidR="00B314FC" w:rsidRDefault="00B314FC" w:rsidP="00666390">
            <w:pPr>
              <w:numPr>
                <w:ilvl w:val="3"/>
                <w:numId w:val="1"/>
              </w:numPr>
              <w:spacing w:before="0" w:after="0" w:line="360" w:lineRule="auto"/>
              <w:rPr>
                <w:rFonts w:asciiTheme="minorHAnsi" w:hAnsiTheme="minorHAnsi"/>
                <w:sz w:val="22"/>
                <w:szCs w:val="22"/>
              </w:rPr>
            </w:pPr>
            <w:r>
              <w:rPr>
                <w:rFonts w:asciiTheme="minorHAnsi" w:hAnsiTheme="minorHAnsi"/>
                <w:sz w:val="22"/>
                <w:szCs w:val="22"/>
              </w:rPr>
              <w:t>MSCA</w:t>
            </w:r>
          </w:p>
          <w:p w14:paraId="00261705" w14:textId="5B18EB94" w:rsidR="00B314FC" w:rsidRDefault="00B314FC" w:rsidP="00666390">
            <w:pPr>
              <w:numPr>
                <w:ilvl w:val="3"/>
                <w:numId w:val="1"/>
              </w:numPr>
              <w:spacing w:before="0" w:after="0" w:line="360" w:lineRule="auto"/>
              <w:rPr>
                <w:rFonts w:asciiTheme="minorHAnsi" w:hAnsiTheme="minorHAnsi"/>
                <w:sz w:val="22"/>
                <w:szCs w:val="22"/>
              </w:rPr>
            </w:pPr>
            <w:r>
              <w:rPr>
                <w:rFonts w:asciiTheme="minorHAnsi" w:hAnsiTheme="minorHAnsi"/>
                <w:sz w:val="22"/>
                <w:szCs w:val="22"/>
              </w:rPr>
              <w:t>SPA</w:t>
            </w:r>
          </w:p>
          <w:p w14:paraId="66127B0F" w14:textId="4E7DC5EF" w:rsidR="00B314FC" w:rsidRDefault="00B314FC" w:rsidP="00666390">
            <w:pPr>
              <w:numPr>
                <w:ilvl w:val="3"/>
                <w:numId w:val="1"/>
              </w:numPr>
              <w:spacing w:before="0" w:after="0" w:line="360" w:lineRule="auto"/>
              <w:rPr>
                <w:rFonts w:asciiTheme="minorHAnsi" w:hAnsiTheme="minorHAnsi"/>
                <w:sz w:val="22"/>
                <w:szCs w:val="22"/>
              </w:rPr>
            </w:pPr>
            <w:r>
              <w:rPr>
                <w:rFonts w:asciiTheme="minorHAnsi" w:hAnsiTheme="minorHAnsi"/>
                <w:sz w:val="22"/>
                <w:szCs w:val="22"/>
              </w:rPr>
              <w:t>GSA</w:t>
            </w:r>
          </w:p>
          <w:p w14:paraId="080562F1" w14:textId="77777777" w:rsidR="00010236" w:rsidRDefault="00B314FC" w:rsidP="00666390">
            <w:pPr>
              <w:numPr>
                <w:ilvl w:val="3"/>
                <w:numId w:val="1"/>
              </w:numPr>
              <w:spacing w:before="0" w:after="0" w:line="360" w:lineRule="auto"/>
              <w:rPr>
                <w:rFonts w:asciiTheme="minorHAnsi" w:hAnsiTheme="minorHAnsi"/>
                <w:sz w:val="22"/>
                <w:szCs w:val="22"/>
              </w:rPr>
            </w:pPr>
            <w:r>
              <w:rPr>
                <w:rFonts w:asciiTheme="minorHAnsi" w:hAnsiTheme="minorHAnsi"/>
                <w:sz w:val="22"/>
                <w:szCs w:val="22"/>
              </w:rPr>
              <w:t>Others</w:t>
            </w:r>
          </w:p>
          <w:p w14:paraId="4A1F3BF6" w14:textId="7D1C6374" w:rsidR="00B314FC" w:rsidRDefault="00010236" w:rsidP="00666390">
            <w:pPr>
              <w:numPr>
                <w:ilvl w:val="4"/>
                <w:numId w:val="1"/>
              </w:numPr>
              <w:spacing w:before="0" w:after="0" w:line="360" w:lineRule="auto"/>
              <w:rPr>
                <w:rFonts w:asciiTheme="minorHAnsi" w:hAnsiTheme="minorHAnsi"/>
                <w:sz w:val="22"/>
                <w:szCs w:val="22"/>
              </w:rPr>
            </w:pPr>
            <w:r>
              <w:rPr>
                <w:rFonts w:asciiTheme="minorHAnsi" w:hAnsiTheme="minorHAnsi"/>
                <w:sz w:val="22"/>
                <w:szCs w:val="22"/>
              </w:rPr>
              <w:t>On selecting others, system should render textbox to enter the detail.</w:t>
            </w:r>
          </w:p>
          <w:p w14:paraId="6C4F37B0" w14:textId="45205393" w:rsidR="00B314FC" w:rsidRDefault="00010236" w:rsidP="00666390">
            <w:pPr>
              <w:numPr>
                <w:ilvl w:val="2"/>
                <w:numId w:val="1"/>
              </w:numPr>
              <w:tabs>
                <w:tab w:val="num" w:pos="2510"/>
              </w:tabs>
              <w:spacing w:before="0" w:after="0" w:line="360" w:lineRule="auto"/>
              <w:rPr>
                <w:rFonts w:asciiTheme="minorHAnsi" w:hAnsiTheme="minorHAnsi"/>
                <w:sz w:val="22"/>
                <w:szCs w:val="22"/>
              </w:rPr>
            </w:pPr>
            <w:r>
              <w:rPr>
                <w:rFonts w:asciiTheme="minorHAnsi" w:hAnsiTheme="minorHAnsi"/>
                <w:sz w:val="22"/>
                <w:szCs w:val="22"/>
              </w:rPr>
              <w:t>System should provide Upload Document provision to upload the reference document.</w:t>
            </w:r>
            <w:r w:rsidR="00407B05">
              <w:rPr>
                <w:rFonts w:asciiTheme="minorHAnsi" w:hAnsiTheme="minorHAnsi"/>
                <w:sz w:val="22"/>
                <w:szCs w:val="22"/>
              </w:rPr>
              <w:t xml:space="preserve"> This provision should be Non-Mandatory.</w:t>
            </w:r>
          </w:p>
          <w:p w14:paraId="4C48DAC8" w14:textId="57509453" w:rsidR="00407B05" w:rsidRDefault="00407B05" w:rsidP="00666390">
            <w:pPr>
              <w:numPr>
                <w:ilvl w:val="3"/>
                <w:numId w:val="1"/>
              </w:numPr>
              <w:spacing w:before="0" w:after="0" w:line="360" w:lineRule="auto"/>
              <w:rPr>
                <w:rFonts w:asciiTheme="minorHAnsi" w:hAnsiTheme="minorHAnsi"/>
                <w:sz w:val="22"/>
                <w:szCs w:val="22"/>
              </w:rPr>
            </w:pPr>
            <w:r>
              <w:rPr>
                <w:rFonts w:asciiTheme="minorHAnsi" w:hAnsiTheme="minorHAnsi"/>
                <w:sz w:val="22"/>
                <w:szCs w:val="22"/>
              </w:rPr>
              <w:t>System should provide “Upload Document” section.</w:t>
            </w:r>
          </w:p>
          <w:p w14:paraId="49571EA0" w14:textId="6B663E65" w:rsidR="00407B05" w:rsidRDefault="00407B05" w:rsidP="00666390">
            <w:pPr>
              <w:numPr>
                <w:ilvl w:val="3"/>
                <w:numId w:val="1"/>
              </w:numPr>
              <w:spacing w:before="0" w:after="0" w:line="360" w:lineRule="auto"/>
              <w:rPr>
                <w:rFonts w:asciiTheme="minorHAnsi" w:hAnsiTheme="minorHAnsi"/>
                <w:sz w:val="22"/>
                <w:szCs w:val="22"/>
              </w:rPr>
            </w:pPr>
            <w:r>
              <w:rPr>
                <w:rFonts w:asciiTheme="minorHAnsi" w:hAnsiTheme="minorHAnsi"/>
                <w:sz w:val="22"/>
                <w:szCs w:val="22"/>
              </w:rPr>
              <w:t>System should provide “Select a file to Upload” field for uploading the document.</w:t>
            </w:r>
          </w:p>
          <w:p w14:paraId="5850F05E" w14:textId="6795971B" w:rsidR="00407B05" w:rsidRDefault="00407B05" w:rsidP="00666390">
            <w:pPr>
              <w:numPr>
                <w:ilvl w:val="3"/>
                <w:numId w:val="1"/>
              </w:numPr>
              <w:spacing w:before="0" w:after="0" w:line="360" w:lineRule="auto"/>
              <w:rPr>
                <w:rFonts w:asciiTheme="minorHAnsi" w:hAnsiTheme="minorHAnsi"/>
                <w:sz w:val="22"/>
                <w:szCs w:val="22"/>
              </w:rPr>
            </w:pPr>
            <w:r>
              <w:rPr>
                <w:rFonts w:asciiTheme="minorHAnsi" w:hAnsiTheme="minorHAnsi"/>
                <w:sz w:val="22"/>
                <w:szCs w:val="22"/>
              </w:rPr>
              <w:t>System should provide “Browse” link to choose file.</w:t>
            </w:r>
          </w:p>
          <w:p w14:paraId="70D2D062" w14:textId="505E4AF7" w:rsidR="00407B05" w:rsidRDefault="00407B05" w:rsidP="00666390">
            <w:pPr>
              <w:numPr>
                <w:ilvl w:val="3"/>
                <w:numId w:val="1"/>
              </w:numPr>
              <w:spacing w:before="0" w:after="0" w:line="360" w:lineRule="auto"/>
              <w:rPr>
                <w:rFonts w:asciiTheme="minorHAnsi" w:hAnsiTheme="minorHAnsi"/>
                <w:sz w:val="22"/>
                <w:szCs w:val="22"/>
              </w:rPr>
            </w:pPr>
            <w:r>
              <w:rPr>
                <w:rFonts w:asciiTheme="minorHAnsi" w:hAnsiTheme="minorHAnsi"/>
                <w:sz w:val="22"/>
                <w:szCs w:val="22"/>
              </w:rPr>
              <w:t>System should provide “Document Brief” field to enter the document brief.</w:t>
            </w:r>
            <w:r w:rsidR="00F94E83">
              <w:rPr>
                <w:rFonts w:asciiTheme="minorHAnsi" w:hAnsiTheme="minorHAnsi"/>
                <w:sz w:val="22"/>
                <w:szCs w:val="22"/>
              </w:rPr>
              <w:t xml:space="preserve"> Document brief is only mandatory when user has uploaded the document.</w:t>
            </w:r>
          </w:p>
          <w:p w14:paraId="21F24436" w14:textId="043300C1" w:rsidR="00407B05" w:rsidRDefault="00407B05" w:rsidP="00666390">
            <w:pPr>
              <w:numPr>
                <w:ilvl w:val="3"/>
                <w:numId w:val="1"/>
              </w:numPr>
              <w:spacing w:before="0" w:after="0" w:line="360" w:lineRule="auto"/>
              <w:rPr>
                <w:rFonts w:asciiTheme="minorHAnsi" w:hAnsiTheme="minorHAnsi"/>
                <w:sz w:val="22"/>
                <w:szCs w:val="22"/>
              </w:rPr>
            </w:pPr>
            <w:r>
              <w:rPr>
                <w:rFonts w:asciiTheme="minorHAnsi" w:hAnsiTheme="minorHAnsi"/>
                <w:sz w:val="22"/>
                <w:szCs w:val="22"/>
              </w:rPr>
              <w:t>System should provide “Upload” button to upload the document.</w:t>
            </w:r>
            <w:r w:rsidR="00D725FC">
              <w:rPr>
                <w:rFonts w:asciiTheme="minorHAnsi" w:hAnsiTheme="minorHAnsi"/>
                <w:sz w:val="22"/>
                <w:szCs w:val="22"/>
              </w:rPr>
              <w:t xml:space="preserve"> System should validate on Upload button and display message as “Please select a file to Upload” in case where file is not selected. System should render validation message as “</w:t>
            </w:r>
            <w:r w:rsidR="00D725FC" w:rsidRPr="00D725FC">
              <w:rPr>
                <w:rFonts w:asciiTheme="minorHAnsi" w:hAnsiTheme="minorHAnsi"/>
                <w:sz w:val="22"/>
                <w:szCs w:val="22"/>
              </w:rPr>
              <w:t>Please enter Document Brief</w:t>
            </w:r>
            <w:r w:rsidR="00D725FC">
              <w:rPr>
                <w:rFonts w:asciiTheme="minorHAnsi" w:hAnsiTheme="minorHAnsi"/>
                <w:sz w:val="22"/>
                <w:szCs w:val="22"/>
              </w:rPr>
              <w:t>” in case where document brief is not entered by the user.</w:t>
            </w:r>
          </w:p>
          <w:p w14:paraId="59298CFB" w14:textId="746832D2" w:rsidR="00407B05" w:rsidRPr="00460EE0" w:rsidRDefault="00407B05" w:rsidP="00666390">
            <w:pPr>
              <w:numPr>
                <w:ilvl w:val="3"/>
                <w:numId w:val="1"/>
              </w:numPr>
              <w:spacing w:before="0" w:after="0" w:line="360" w:lineRule="auto"/>
              <w:rPr>
                <w:rFonts w:asciiTheme="minorHAnsi" w:hAnsiTheme="minorHAnsi"/>
                <w:sz w:val="22"/>
                <w:szCs w:val="22"/>
              </w:rPr>
            </w:pPr>
            <w:r>
              <w:rPr>
                <w:rFonts w:asciiTheme="minorHAnsi" w:hAnsiTheme="minorHAnsi"/>
                <w:sz w:val="22"/>
                <w:szCs w:val="22"/>
              </w:rPr>
              <w:t>System should provide Instruction as “</w:t>
            </w:r>
            <w:r w:rsidRPr="00407B05">
              <w:rPr>
                <w:rFonts w:asciiTheme="minorHAnsi" w:hAnsiTheme="minorHAnsi"/>
                <w:sz w:val="22"/>
                <w:szCs w:val="22"/>
              </w:rPr>
              <w:t xml:space="preserve">Any number of files can be uploaded. Maximum </w:t>
            </w:r>
            <w:r>
              <w:rPr>
                <w:rFonts w:asciiTheme="minorHAnsi" w:hAnsiTheme="minorHAnsi"/>
                <w:sz w:val="22"/>
                <w:szCs w:val="22"/>
              </w:rPr>
              <w:t>file size should not exceed 10 MB</w:t>
            </w:r>
            <w:r w:rsidRPr="00407B05">
              <w:rPr>
                <w:rFonts w:asciiTheme="minorHAnsi" w:hAnsiTheme="minorHAnsi"/>
                <w:sz w:val="22"/>
                <w:szCs w:val="22"/>
              </w:rPr>
              <w:t>.</w:t>
            </w:r>
            <w:r>
              <w:rPr>
                <w:rFonts w:asciiTheme="minorHAnsi" w:hAnsiTheme="minorHAnsi"/>
                <w:sz w:val="22"/>
                <w:szCs w:val="22"/>
              </w:rPr>
              <w:t xml:space="preserve"> </w:t>
            </w:r>
            <w:r w:rsidRPr="003116C8">
              <w:rPr>
                <w:rFonts w:asciiTheme="minorHAnsi" w:hAnsiTheme="minorHAnsi"/>
                <w:sz w:val="22"/>
                <w:szCs w:val="22"/>
              </w:rPr>
              <w:t>Acceptable file types:(*.txt,*.zip,*.pdf,*.jpeg,*.jpg,*.gif,*.bmp,*.png,*.tif,*.tiff,*.doc,*.xls,*.ppt,*.pps,*.dxf,*.docx,*.xlsx,*.eml,*.rar)</w:t>
            </w:r>
          </w:p>
          <w:p w14:paraId="3473EF14" w14:textId="33AE7A58" w:rsidR="00407B05" w:rsidRDefault="00D725FC" w:rsidP="00666390">
            <w:pPr>
              <w:numPr>
                <w:ilvl w:val="3"/>
                <w:numId w:val="1"/>
              </w:numPr>
              <w:spacing w:before="0" w:after="0" w:line="360" w:lineRule="auto"/>
              <w:rPr>
                <w:rFonts w:asciiTheme="minorHAnsi" w:hAnsiTheme="minorHAnsi"/>
                <w:sz w:val="22"/>
                <w:szCs w:val="22"/>
              </w:rPr>
            </w:pPr>
            <w:r>
              <w:rPr>
                <w:rFonts w:asciiTheme="minorHAnsi" w:hAnsiTheme="minorHAnsi"/>
                <w:sz w:val="22"/>
                <w:szCs w:val="22"/>
              </w:rPr>
              <w:t>System should provide Uploaded Document section with below fields;</w:t>
            </w:r>
          </w:p>
          <w:p w14:paraId="47985AE9" w14:textId="472C8692" w:rsidR="00D725FC" w:rsidRDefault="00D725FC" w:rsidP="00666390">
            <w:pPr>
              <w:numPr>
                <w:ilvl w:val="4"/>
                <w:numId w:val="1"/>
              </w:numPr>
              <w:spacing w:before="0" w:after="0" w:line="360" w:lineRule="auto"/>
              <w:rPr>
                <w:rFonts w:asciiTheme="minorHAnsi" w:hAnsiTheme="minorHAnsi"/>
                <w:sz w:val="22"/>
                <w:szCs w:val="22"/>
              </w:rPr>
            </w:pPr>
            <w:r>
              <w:rPr>
                <w:rFonts w:asciiTheme="minorHAnsi" w:hAnsiTheme="minorHAnsi"/>
                <w:sz w:val="22"/>
                <w:szCs w:val="22"/>
              </w:rPr>
              <w:t>Sr. No.</w:t>
            </w:r>
          </w:p>
          <w:p w14:paraId="1233759E" w14:textId="4054463E" w:rsidR="00D725FC" w:rsidRDefault="00D725FC" w:rsidP="00666390">
            <w:pPr>
              <w:numPr>
                <w:ilvl w:val="4"/>
                <w:numId w:val="1"/>
              </w:numPr>
              <w:spacing w:before="0" w:after="0" w:line="360" w:lineRule="auto"/>
              <w:rPr>
                <w:rFonts w:asciiTheme="minorHAnsi" w:hAnsiTheme="minorHAnsi"/>
                <w:sz w:val="22"/>
                <w:szCs w:val="22"/>
              </w:rPr>
            </w:pPr>
            <w:r>
              <w:rPr>
                <w:rFonts w:asciiTheme="minorHAnsi" w:hAnsiTheme="minorHAnsi"/>
                <w:sz w:val="22"/>
                <w:szCs w:val="22"/>
              </w:rPr>
              <w:t>Document Name</w:t>
            </w:r>
          </w:p>
          <w:p w14:paraId="7C1783D3" w14:textId="62A2E6FB" w:rsidR="00D725FC" w:rsidRDefault="00D725FC" w:rsidP="00666390">
            <w:pPr>
              <w:numPr>
                <w:ilvl w:val="4"/>
                <w:numId w:val="1"/>
              </w:numPr>
              <w:spacing w:before="0" w:after="0" w:line="360" w:lineRule="auto"/>
              <w:rPr>
                <w:rFonts w:asciiTheme="minorHAnsi" w:hAnsiTheme="minorHAnsi"/>
                <w:sz w:val="22"/>
                <w:szCs w:val="22"/>
              </w:rPr>
            </w:pPr>
            <w:r>
              <w:rPr>
                <w:rFonts w:asciiTheme="minorHAnsi" w:hAnsiTheme="minorHAnsi"/>
                <w:sz w:val="22"/>
                <w:szCs w:val="22"/>
              </w:rPr>
              <w:t>Document Brief</w:t>
            </w:r>
          </w:p>
          <w:p w14:paraId="1E840852" w14:textId="1DF46B25" w:rsidR="00D725FC" w:rsidRDefault="00D725FC" w:rsidP="00666390">
            <w:pPr>
              <w:numPr>
                <w:ilvl w:val="4"/>
                <w:numId w:val="1"/>
              </w:numPr>
              <w:spacing w:before="0" w:after="0" w:line="360" w:lineRule="auto"/>
              <w:rPr>
                <w:rFonts w:asciiTheme="minorHAnsi" w:hAnsiTheme="minorHAnsi"/>
                <w:sz w:val="22"/>
                <w:szCs w:val="22"/>
              </w:rPr>
            </w:pPr>
            <w:r w:rsidRPr="00D725FC">
              <w:rPr>
                <w:rFonts w:asciiTheme="minorHAnsi" w:hAnsiTheme="minorHAnsi"/>
                <w:sz w:val="22"/>
                <w:szCs w:val="22"/>
              </w:rPr>
              <w:t>Size (in MB)</w:t>
            </w:r>
          </w:p>
          <w:p w14:paraId="44BF3838" w14:textId="2BD57FF3" w:rsidR="00D725FC" w:rsidRDefault="00D725FC" w:rsidP="00666390">
            <w:pPr>
              <w:numPr>
                <w:ilvl w:val="4"/>
                <w:numId w:val="1"/>
              </w:numPr>
              <w:spacing w:before="0" w:after="0" w:line="360" w:lineRule="auto"/>
              <w:rPr>
                <w:rFonts w:asciiTheme="minorHAnsi" w:hAnsiTheme="minorHAnsi"/>
                <w:sz w:val="22"/>
                <w:szCs w:val="22"/>
              </w:rPr>
            </w:pPr>
            <w:r w:rsidRPr="00D725FC">
              <w:rPr>
                <w:rFonts w:asciiTheme="minorHAnsi" w:hAnsiTheme="minorHAnsi"/>
                <w:sz w:val="22"/>
                <w:szCs w:val="22"/>
              </w:rPr>
              <w:t>Date and time</w:t>
            </w:r>
          </w:p>
          <w:p w14:paraId="389A52A9" w14:textId="524250A4" w:rsidR="00D725FC" w:rsidRDefault="00D725FC" w:rsidP="00666390">
            <w:pPr>
              <w:numPr>
                <w:ilvl w:val="4"/>
                <w:numId w:val="1"/>
              </w:numPr>
              <w:spacing w:before="0" w:after="0" w:line="360" w:lineRule="auto"/>
              <w:rPr>
                <w:rFonts w:asciiTheme="minorHAnsi" w:hAnsiTheme="minorHAnsi"/>
                <w:sz w:val="22"/>
                <w:szCs w:val="22"/>
              </w:rPr>
            </w:pPr>
            <w:r>
              <w:rPr>
                <w:rFonts w:asciiTheme="minorHAnsi" w:hAnsiTheme="minorHAnsi"/>
                <w:sz w:val="22"/>
                <w:szCs w:val="22"/>
              </w:rPr>
              <w:t>Action</w:t>
            </w:r>
          </w:p>
          <w:p w14:paraId="40CC2FD1" w14:textId="71874970" w:rsidR="00D725FC" w:rsidRDefault="00D725FC" w:rsidP="00666390">
            <w:pPr>
              <w:numPr>
                <w:ilvl w:val="5"/>
                <w:numId w:val="1"/>
              </w:numPr>
              <w:spacing w:before="0" w:after="0" w:line="360" w:lineRule="auto"/>
              <w:rPr>
                <w:rFonts w:asciiTheme="minorHAnsi" w:hAnsiTheme="minorHAnsi"/>
                <w:sz w:val="22"/>
                <w:szCs w:val="22"/>
              </w:rPr>
            </w:pPr>
            <w:r>
              <w:rPr>
                <w:rFonts w:asciiTheme="minorHAnsi" w:hAnsiTheme="minorHAnsi"/>
                <w:sz w:val="22"/>
                <w:szCs w:val="22"/>
              </w:rPr>
              <w:t>Download</w:t>
            </w:r>
          </w:p>
          <w:p w14:paraId="6E192EDE" w14:textId="7266C15F" w:rsidR="0057795E" w:rsidRPr="00F94E83" w:rsidRDefault="0057795E" w:rsidP="00666390">
            <w:pPr>
              <w:numPr>
                <w:ilvl w:val="5"/>
                <w:numId w:val="1"/>
              </w:numPr>
              <w:spacing w:before="0" w:after="0" w:line="360" w:lineRule="auto"/>
              <w:rPr>
                <w:rFonts w:asciiTheme="minorHAnsi" w:hAnsiTheme="minorHAnsi"/>
                <w:sz w:val="22"/>
                <w:szCs w:val="22"/>
              </w:rPr>
            </w:pPr>
            <w:r>
              <w:rPr>
                <w:rFonts w:asciiTheme="minorHAnsi" w:hAnsiTheme="minorHAnsi"/>
                <w:sz w:val="22"/>
                <w:szCs w:val="22"/>
              </w:rPr>
              <w:t>Delete</w:t>
            </w:r>
          </w:p>
          <w:p w14:paraId="21AA2045" w14:textId="77777777" w:rsidR="00864CDC" w:rsidRPr="00012244" w:rsidRDefault="00864CDC" w:rsidP="00666390">
            <w:pPr>
              <w:numPr>
                <w:ilvl w:val="2"/>
                <w:numId w:val="1"/>
              </w:numPr>
              <w:tabs>
                <w:tab w:val="num" w:pos="2510"/>
              </w:tabs>
              <w:spacing w:before="0" w:after="0" w:line="360" w:lineRule="auto"/>
              <w:rPr>
                <w:rFonts w:asciiTheme="minorHAnsi" w:hAnsiTheme="minorHAnsi"/>
                <w:sz w:val="22"/>
                <w:szCs w:val="22"/>
              </w:rPr>
            </w:pPr>
            <w:r w:rsidRPr="00012244">
              <w:rPr>
                <w:rFonts w:asciiTheme="minorHAnsi" w:hAnsiTheme="minorHAnsi"/>
                <w:sz w:val="22"/>
                <w:szCs w:val="22"/>
              </w:rPr>
              <w:t>Date of Execution of Agreement</w:t>
            </w:r>
          </w:p>
          <w:p w14:paraId="31B4D4E9" w14:textId="33B09121" w:rsidR="00864CDC" w:rsidRPr="00012244" w:rsidRDefault="003116C8" w:rsidP="00666390">
            <w:pPr>
              <w:numPr>
                <w:ilvl w:val="2"/>
                <w:numId w:val="1"/>
              </w:numPr>
              <w:tabs>
                <w:tab w:val="num" w:pos="2510"/>
              </w:tabs>
              <w:spacing w:before="0" w:after="0" w:line="360" w:lineRule="auto"/>
              <w:rPr>
                <w:rFonts w:asciiTheme="minorHAnsi" w:hAnsiTheme="minorHAnsi"/>
                <w:sz w:val="22"/>
                <w:szCs w:val="22"/>
              </w:rPr>
            </w:pPr>
            <w:r>
              <w:rPr>
                <w:rFonts w:asciiTheme="minorHAnsi" w:hAnsiTheme="minorHAnsi"/>
                <w:sz w:val="22"/>
                <w:szCs w:val="22"/>
              </w:rPr>
              <w:t>Agreement With</w:t>
            </w:r>
          </w:p>
          <w:p w14:paraId="045EC196" w14:textId="77777777" w:rsidR="00864CDC" w:rsidRPr="00012244" w:rsidRDefault="00864CDC" w:rsidP="00666390">
            <w:pPr>
              <w:numPr>
                <w:ilvl w:val="3"/>
                <w:numId w:val="1"/>
              </w:numPr>
              <w:spacing w:before="0" w:after="0" w:line="360" w:lineRule="auto"/>
              <w:rPr>
                <w:rFonts w:asciiTheme="minorHAnsi" w:hAnsiTheme="minorHAnsi"/>
                <w:sz w:val="22"/>
                <w:szCs w:val="22"/>
              </w:rPr>
            </w:pPr>
            <w:r w:rsidRPr="00012244">
              <w:rPr>
                <w:rFonts w:asciiTheme="minorHAnsi" w:hAnsiTheme="minorHAnsi"/>
                <w:sz w:val="22"/>
                <w:szCs w:val="22"/>
              </w:rPr>
              <w:t>GAIL</w:t>
            </w:r>
          </w:p>
          <w:p w14:paraId="4CAD1C2A" w14:textId="77777777" w:rsidR="00864CDC" w:rsidRPr="00012244" w:rsidRDefault="00864CDC" w:rsidP="00666390">
            <w:pPr>
              <w:numPr>
                <w:ilvl w:val="3"/>
                <w:numId w:val="1"/>
              </w:numPr>
              <w:spacing w:before="0" w:after="0" w:line="360" w:lineRule="auto"/>
              <w:rPr>
                <w:rFonts w:asciiTheme="minorHAnsi" w:hAnsiTheme="minorHAnsi"/>
                <w:sz w:val="22"/>
                <w:szCs w:val="22"/>
              </w:rPr>
            </w:pPr>
            <w:r w:rsidRPr="00012244">
              <w:rPr>
                <w:rFonts w:asciiTheme="minorHAnsi" w:hAnsiTheme="minorHAnsi"/>
                <w:sz w:val="22"/>
                <w:szCs w:val="22"/>
              </w:rPr>
              <w:t>GGSPL</w:t>
            </w:r>
          </w:p>
          <w:p w14:paraId="2940D1E7" w14:textId="32E78089" w:rsidR="00864CDC" w:rsidRPr="00012244" w:rsidRDefault="00864CDC" w:rsidP="00666390">
            <w:pPr>
              <w:numPr>
                <w:ilvl w:val="2"/>
                <w:numId w:val="1"/>
              </w:numPr>
              <w:spacing w:before="0" w:after="0" w:line="360" w:lineRule="auto"/>
              <w:rPr>
                <w:rFonts w:asciiTheme="minorHAnsi" w:hAnsiTheme="minorHAnsi"/>
                <w:sz w:val="22"/>
                <w:szCs w:val="22"/>
              </w:rPr>
            </w:pPr>
            <w:r w:rsidRPr="00012244">
              <w:rPr>
                <w:rFonts w:asciiTheme="minorHAnsi" w:hAnsiTheme="minorHAnsi"/>
                <w:sz w:val="22"/>
                <w:szCs w:val="22"/>
              </w:rPr>
              <w:t>KYC/Credentials</w:t>
            </w:r>
            <w:r w:rsidR="00B314FC">
              <w:rPr>
                <w:rFonts w:asciiTheme="minorHAnsi" w:hAnsiTheme="minorHAnsi"/>
                <w:sz w:val="22"/>
                <w:szCs w:val="22"/>
              </w:rPr>
              <w:t xml:space="preserve"> </w:t>
            </w:r>
            <w:r w:rsidRPr="00012244">
              <w:rPr>
                <w:rFonts w:asciiTheme="minorHAnsi" w:hAnsiTheme="minorHAnsi"/>
                <w:sz w:val="22"/>
                <w:szCs w:val="22"/>
              </w:rPr>
              <w:t>date</w:t>
            </w:r>
          </w:p>
          <w:p w14:paraId="4BDE7937" w14:textId="77777777" w:rsidR="0028421B" w:rsidRDefault="00864CDC" w:rsidP="00666390">
            <w:pPr>
              <w:numPr>
                <w:ilvl w:val="2"/>
                <w:numId w:val="1"/>
              </w:numPr>
              <w:spacing w:before="0" w:after="0" w:line="360" w:lineRule="auto"/>
              <w:rPr>
                <w:rFonts w:asciiTheme="minorHAnsi" w:hAnsiTheme="minorHAnsi"/>
                <w:sz w:val="22"/>
                <w:szCs w:val="22"/>
              </w:rPr>
            </w:pPr>
            <w:r w:rsidRPr="00012244">
              <w:rPr>
                <w:rFonts w:asciiTheme="minorHAnsi" w:hAnsiTheme="minorHAnsi"/>
                <w:sz w:val="22"/>
                <w:szCs w:val="22"/>
              </w:rPr>
              <w:t>Point of Contact</w:t>
            </w:r>
          </w:p>
          <w:p w14:paraId="1D878EEC" w14:textId="491F28C8" w:rsidR="0028421B" w:rsidRPr="0028421B" w:rsidRDefault="0028421B" w:rsidP="00666390">
            <w:pPr>
              <w:numPr>
                <w:ilvl w:val="2"/>
                <w:numId w:val="1"/>
              </w:numPr>
              <w:spacing w:before="0" w:after="0" w:line="360" w:lineRule="auto"/>
              <w:rPr>
                <w:rFonts w:asciiTheme="minorHAnsi" w:hAnsiTheme="minorHAnsi"/>
                <w:sz w:val="22"/>
                <w:szCs w:val="22"/>
              </w:rPr>
            </w:pPr>
            <w:r w:rsidRPr="0028421B">
              <w:rPr>
                <w:rFonts w:asciiTheme="minorHAnsi" w:hAnsiTheme="minorHAnsi"/>
                <w:sz w:val="22"/>
                <w:szCs w:val="22"/>
              </w:rPr>
              <w:t>Business Category</w:t>
            </w:r>
            <w:r w:rsidR="003A0457">
              <w:rPr>
                <w:rFonts w:asciiTheme="minorHAnsi" w:hAnsiTheme="minorHAnsi"/>
                <w:sz w:val="22"/>
                <w:szCs w:val="22"/>
              </w:rPr>
              <w:t xml:space="preserve"> (Not Visible to the Bidder)</w:t>
            </w:r>
          </w:p>
          <w:p w14:paraId="7482A9E8" w14:textId="77777777" w:rsidR="0028421B" w:rsidRPr="00012244" w:rsidRDefault="0028421B" w:rsidP="00666390">
            <w:pPr>
              <w:numPr>
                <w:ilvl w:val="3"/>
                <w:numId w:val="1"/>
              </w:numPr>
              <w:spacing w:before="0" w:after="0" w:line="360" w:lineRule="auto"/>
              <w:rPr>
                <w:rFonts w:asciiTheme="minorHAnsi" w:hAnsiTheme="minorHAnsi"/>
                <w:sz w:val="22"/>
                <w:szCs w:val="22"/>
              </w:rPr>
            </w:pPr>
            <w:r w:rsidRPr="00012244">
              <w:rPr>
                <w:rFonts w:asciiTheme="minorHAnsi" w:hAnsiTheme="minorHAnsi"/>
                <w:sz w:val="22"/>
                <w:szCs w:val="22"/>
              </w:rPr>
              <w:t>MSPA Buy/Sell</w:t>
            </w:r>
          </w:p>
          <w:p w14:paraId="53BD0FA2" w14:textId="77777777" w:rsidR="0028421B" w:rsidRPr="00012244" w:rsidRDefault="0028421B" w:rsidP="00666390">
            <w:pPr>
              <w:numPr>
                <w:ilvl w:val="3"/>
                <w:numId w:val="1"/>
              </w:numPr>
              <w:spacing w:before="0" w:after="0" w:line="360" w:lineRule="auto"/>
              <w:rPr>
                <w:rFonts w:asciiTheme="minorHAnsi" w:hAnsiTheme="minorHAnsi"/>
                <w:sz w:val="22"/>
                <w:szCs w:val="22"/>
              </w:rPr>
            </w:pPr>
            <w:r w:rsidRPr="00012244">
              <w:rPr>
                <w:rFonts w:asciiTheme="minorHAnsi" w:hAnsiTheme="minorHAnsi"/>
                <w:sz w:val="22"/>
                <w:szCs w:val="22"/>
              </w:rPr>
              <w:t>MSPA Buy</w:t>
            </w:r>
          </w:p>
          <w:p w14:paraId="170D987D" w14:textId="77777777" w:rsidR="0028421B" w:rsidRPr="00012244" w:rsidRDefault="0028421B" w:rsidP="00666390">
            <w:pPr>
              <w:numPr>
                <w:ilvl w:val="3"/>
                <w:numId w:val="1"/>
              </w:numPr>
              <w:spacing w:before="0" w:after="0" w:line="360" w:lineRule="auto"/>
              <w:rPr>
                <w:rFonts w:asciiTheme="minorHAnsi" w:hAnsiTheme="minorHAnsi"/>
                <w:sz w:val="22"/>
                <w:szCs w:val="22"/>
              </w:rPr>
            </w:pPr>
            <w:r w:rsidRPr="00012244">
              <w:rPr>
                <w:rFonts w:asciiTheme="minorHAnsi" w:hAnsiTheme="minorHAnsi"/>
                <w:sz w:val="22"/>
                <w:szCs w:val="22"/>
              </w:rPr>
              <w:t>MSPA Sell</w:t>
            </w:r>
          </w:p>
          <w:p w14:paraId="7F9FB6B1" w14:textId="77777777" w:rsidR="0028421B" w:rsidRPr="00012244" w:rsidRDefault="0028421B" w:rsidP="00666390">
            <w:pPr>
              <w:numPr>
                <w:ilvl w:val="3"/>
                <w:numId w:val="1"/>
              </w:numPr>
              <w:spacing w:before="0" w:after="0" w:line="360" w:lineRule="auto"/>
              <w:rPr>
                <w:rFonts w:asciiTheme="minorHAnsi" w:hAnsiTheme="minorHAnsi"/>
                <w:sz w:val="22"/>
                <w:szCs w:val="22"/>
              </w:rPr>
            </w:pPr>
            <w:r w:rsidRPr="00012244">
              <w:rPr>
                <w:rFonts w:asciiTheme="minorHAnsi" w:hAnsiTheme="minorHAnsi"/>
                <w:sz w:val="22"/>
                <w:szCs w:val="22"/>
              </w:rPr>
              <w:t>Ship Broker</w:t>
            </w:r>
          </w:p>
          <w:p w14:paraId="2D30A8DA" w14:textId="77777777" w:rsidR="0028421B" w:rsidRPr="00012244" w:rsidRDefault="0028421B" w:rsidP="00666390">
            <w:pPr>
              <w:numPr>
                <w:ilvl w:val="3"/>
                <w:numId w:val="1"/>
              </w:numPr>
              <w:spacing w:before="0" w:after="0" w:line="360" w:lineRule="auto"/>
              <w:rPr>
                <w:rFonts w:asciiTheme="minorHAnsi" w:hAnsiTheme="minorHAnsi"/>
                <w:sz w:val="22"/>
                <w:szCs w:val="22"/>
              </w:rPr>
            </w:pPr>
            <w:r w:rsidRPr="00012244">
              <w:rPr>
                <w:rFonts w:asciiTheme="minorHAnsi" w:hAnsiTheme="minorHAnsi"/>
                <w:sz w:val="22"/>
                <w:szCs w:val="22"/>
              </w:rPr>
              <w:t>Ship Owner</w:t>
            </w:r>
          </w:p>
          <w:p w14:paraId="3ECA731C" w14:textId="77777777" w:rsidR="0028421B" w:rsidRPr="00012244" w:rsidRDefault="0028421B" w:rsidP="00666390">
            <w:pPr>
              <w:numPr>
                <w:ilvl w:val="3"/>
                <w:numId w:val="1"/>
              </w:numPr>
              <w:spacing w:before="0" w:after="0" w:line="360" w:lineRule="auto"/>
              <w:rPr>
                <w:rFonts w:asciiTheme="minorHAnsi" w:hAnsiTheme="minorHAnsi"/>
                <w:sz w:val="22"/>
                <w:szCs w:val="22"/>
              </w:rPr>
            </w:pPr>
            <w:r w:rsidRPr="00012244">
              <w:rPr>
                <w:rFonts w:asciiTheme="minorHAnsi" w:hAnsiTheme="minorHAnsi"/>
                <w:sz w:val="22"/>
                <w:szCs w:val="22"/>
              </w:rPr>
              <w:t>RLNG Buy</w:t>
            </w:r>
          </w:p>
          <w:p w14:paraId="5B170780" w14:textId="7BF58E34" w:rsidR="0028421B" w:rsidRDefault="0028421B" w:rsidP="00666390">
            <w:pPr>
              <w:numPr>
                <w:ilvl w:val="3"/>
                <w:numId w:val="1"/>
              </w:numPr>
              <w:spacing w:before="0" w:after="0" w:line="360" w:lineRule="auto"/>
              <w:rPr>
                <w:rFonts w:asciiTheme="minorHAnsi" w:hAnsiTheme="minorHAnsi"/>
                <w:sz w:val="22"/>
                <w:szCs w:val="22"/>
              </w:rPr>
            </w:pPr>
            <w:r w:rsidRPr="00012244">
              <w:rPr>
                <w:rFonts w:asciiTheme="minorHAnsi" w:hAnsiTheme="minorHAnsi"/>
                <w:sz w:val="22"/>
                <w:szCs w:val="22"/>
              </w:rPr>
              <w:t>RLNG Sell</w:t>
            </w:r>
          </w:p>
          <w:p w14:paraId="71AE4F25" w14:textId="77777777" w:rsidR="00D725FC" w:rsidRDefault="00B314FC" w:rsidP="00666390">
            <w:pPr>
              <w:numPr>
                <w:ilvl w:val="3"/>
                <w:numId w:val="1"/>
              </w:numPr>
              <w:spacing w:before="0" w:after="0" w:line="360" w:lineRule="auto"/>
              <w:rPr>
                <w:rFonts w:asciiTheme="minorHAnsi" w:hAnsiTheme="minorHAnsi"/>
                <w:sz w:val="22"/>
                <w:szCs w:val="22"/>
              </w:rPr>
            </w:pPr>
            <w:r>
              <w:rPr>
                <w:rFonts w:asciiTheme="minorHAnsi" w:hAnsiTheme="minorHAnsi"/>
                <w:sz w:val="22"/>
                <w:szCs w:val="22"/>
              </w:rPr>
              <w:t>Others</w:t>
            </w:r>
          </w:p>
          <w:p w14:paraId="165D5375" w14:textId="763ADA6A" w:rsidR="00B314FC" w:rsidRPr="003116C8" w:rsidRDefault="00D725FC" w:rsidP="00666390">
            <w:pPr>
              <w:numPr>
                <w:ilvl w:val="4"/>
                <w:numId w:val="1"/>
              </w:numPr>
              <w:spacing w:before="0" w:after="0" w:line="360" w:lineRule="auto"/>
              <w:rPr>
                <w:rFonts w:asciiTheme="minorHAnsi" w:hAnsiTheme="minorHAnsi"/>
                <w:sz w:val="22"/>
                <w:szCs w:val="22"/>
              </w:rPr>
            </w:pPr>
            <w:r>
              <w:rPr>
                <w:rFonts w:asciiTheme="minorHAnsi" w:hAnsiTheme="minorHAnsi"/>
                <w:sz w:val="22"/>
                <w:szCs w:val="22"/>
              </w:rPr>
              <w:t>On selecting others, system should render textbox to enter the detail.</w:t>
            </w:r>
          </w:p>
          <w:p w14:paraId="26F0DB5E" w14:textId="4AD9FBC2" w:rsidR="00B314FC" w:rsidRPr="0028421B" w:rsidRDefault="003116C8" w:rsidP="00666390">
            <w:pPr>
              <w:numPr>
                <w:ilvl w:val="2"/>
                <w:numId w:val="1"/>
              </w:numPr>
              <w:spacing w:before="0" w:after="0" w:line="360" w:lineRule="auto"/>
              <w:rPr>
                <w:rFonts w:asciiTheme="minorHAnsi" w:hAnsiTheme="minorHAnsi"/>
                <w:sz w:val="22"/>
                <w:szCs w:val="22"/>
              </w:rPr>
            </w:pPr>
            <w:r>
              <w:rPr>
                <w:rFonts w:asciiTheme="minorHAnsi" w:hAnsiTheme="minorHAnsi"/>
                <w:sz w:val="22"/>
                <w:szCs w:val="22"/>
              </w:rPr>
              <w:t>Remarks</w:t>
            </w:r>
          </w:p>
          <w:p w14:paraId="376497AF" w14:textId="1DFD9B67" w:rsidR="00864CDC" w:rsidRDefault="00864CDC" w:rsidP="00666390">
            <w:pPr>
              <w:numPr>
                <w:ilvl w:val="1"/>
                <w:numId w:val="1"/>
              </w:numPr>
              <w:tabs>
                <w:tab w:val="num" w:pos="2510"/>
              </w:tabs>
              <w:spacing w:before="0" w:after="0" w:line="360" w:lineRule="auto"/>
              <w:rPr>
                <w:rFonts w:asciiTheme="minorHAnsi" w:hAnsiTheme="minorHAnsi"/>
                <w:sz w:val="22"/>
                <w:szCs w:val="22"/>
              </w:rPr>
            </w:pPr>
            <w:r w:rsidRPr="00012244">
              <w:rPr>
                <w:rFonts w:asciiTheme="minorHAnsi" w:hAnsiTheme="minorHAnsi"/>
                <w:sz w:val="22"/>
                <w:szCs w:val="22"/>
              </w:rPr>
              <w:t xml:space="preserve">System should provide </w:t>
            </w:r>
            <w:r w:rsidR="00F65411" w:rsidRPr="00012244">
              <w:rPr>
                <w:rFonts w:asciiTheme="minorHAnsi" w:hAnsiTheme="minorHAnsi"/>
                <w:sz w:val="22"/>
                <w:szCs w:val="22"/>
              </w:rPr>
              <w:t>“</w:t>
            </w:r>
            <w:r w:rsidRPr="00012244">
              <w:rPr>
                <w:rFonts w:asciiTheme="minorHAnsi" w:hAnsiTheme="minorHAnsi"/>
                <w:sz w:val="22"/>
                <w:szCs w:val="22"/>
              </w:rPr>
              <w:t>Submit</w:t>
            </w:r>
            <w:r w:rsidR="00F65411" w:rsidRPr="00012244">
              <w:rPr>
                <w:rFonts w:asciiTheme="minorHAnsi" w:hAnsiTheme="minorHAnsi"/>
                <w:sz w:val="22"/>
                <w:szCs w:val="22"/>
              </w:rPr>
              <w:t>”</w:t>
            </w:r>
            <w:r w:rsidRPr="00012244">
              <w:rPr>
                <w:rFonts w:asciiTheme="minorHAnsi" w:hAnsiTheme="minorHAnsi"/>
                <w:sz w:val="22"/>
                <w:szCs w:val="22"/>
              </w:rPr>
              <w:t xml:space="preserve"> button to submit the page. On </w:t>
            </w:r>
            <w:r w:rsidR="00010236">
              <w:rPr>
                <w:rFonts w:asciiTheme="minorHAnsi" w:hAnsiTheme="minorHAnsi"/>
                <w:sz w:val="22"/>
                <w:szCs w:val="22"/>
              </w:rPr>
              <w:t xml:space="preserve">clicking </w:t>
            </w:r>
            <w:r w:rsidR="00D725FC">
              <w:rPr>
                <w:rFonts w:asciiTheme="minorHAnsi" w:hAnsiTheme="minorHAnsi"/>
                <w:sz w:val="22"/>
                <w:szCs w:val="22"/>
              </w:rPr>
              <w:t>S</w:t>
            </w:r>
            <w:r w:rsidRPr="00012244">
              <w:rPr>
                <w:rFonts w:asciiTheme="minorHAnsi" w:hAnsiTheme="minorHAnsi"/>
                <w:sz w:val="22"/>
                <w:szCs w:val="22"/>
              </w:rPr>
              <w:t>ubmit</w:t>
            </w:r>
            <w:r w:rsidR="00AF5A2A" w:rsidRPr="00012244">
              <w:rPr>
                <w:rFonts w:asciiTheme="minorHAnsi" w:hAnsiTheme="minorHAnsi"/>
                <w:sz w:val="22"/>
                <w:szCs w:val="22"/>
              </w:rPr>
              <w:t xml:space="preserve"> button</w:t>
            </w:r>
            <w:r w:rsidRPr="00012244">
              <w:rPr>
                <w:rFonts w:asciiTheme="minorHAnsi" w:hAnsiTheme="minorHAnsi"/>
                <w:sz w:val="22"/>
                <w:szCs w:val="22"/>
              </w:rPr>
              <w:t xml:space="preserve">, system should redirect officer to </w:t>
            </w:r>
            <w:r w:rsidR="00D725FC" w:rsidRPr="00012244">
              <w:rPr>
                <w:rFonts w:asciiTheme="minorHAnsi" w:hAnsiTheme="minorHAnsi"/>
                <w:sz w:val="22"/>
                <w:szCs w:val="22"/>
              </w:rPr>
              <w:t>manage</w:t>
            </w:r>
            <w:r w:rsidRPr="00012244">
              <w:rPr>
                <w:rFonts w:asciiTheme="minorHAnsi" w:hAnsiTheme="minorHAnsi"/>
                <w:sz w:val="22"/>
                <w:szCs w:val="22"/>
              </w:rPr>
              <w:t xml:space="preserve"> bidder page </w:t>
            </w:r>
            <w:r w:rsidR="00D725FC" w:rsidRPr="00012244">
              <w:rPr>
                <w:rFonts w:asciiTheme="minorHAnsi" w:hAnsiTheme="minorHAnsi"/>
                <w:sz w:val="22"/>
                <w:szCs w:val="22"/>
              </w:rPr>
              <w:t>incomplete</w:t>
            </w:r>
            <w:r w:rsidRPr="00012244">
              <w:rPr>
                <w:rFonts w:asciiTheme="minorHAnsi" w:hAnsiTheme="minorHAnsi"/>
                <w:sz w:val="22"/>
                <w:szCs w:val="22"/>
              </w:rPr>
              <w:t xml:space="preserve"> tab</w:t>
            </w:r>
            <w:r w:rsidR="00A05BFA" w:rsidRPr="00012244">
              <w:rPr>
                <w:rFonts w:asciiTheme="minorHAnsi" w:hAnsiTheme="minorHAnsi"/>
                <w:sz w:val="22"/>
                <w:szCs w:val="22"/>
              </w:rPr>
              <w:t xml:space="preserve"> with message as “Registration link sent to </w:t>
            </w:r>
            <w:r w:rsidR="00010236">
              <w:rPr>
                <w:rFonts w:asciiTheme="minorHAnsi" w:hAnsiTheme="minorHAnsi"/>
                <w:sz w:val="22"/>
                <w:szCs w:val="22"/>
              </w:rPr>
              <w:t>Main user</w:t>
            </w:r>
            <w:r w:rsidR="00A05BFA" w:rsidRPr="00012244">
              <w:rPr>
                <w:rFonts w:asciiTheme="minorHAnsi" w:hAnsiTheme="minorHAnsi"/>
                <w:sz w:val="22"/>
                <w:szCs w:val="22"/>
              </w:rPr>
              <w:t xml:space="preserve"> </w:t>
            </w:r>
            <w:r w:rsidR="00D725FC" w:rsidRPr="00012244">
              <w:rPr>
                <w:rFonts w:asciiTheme="minorHAnsi" w:hAnsiTheme="minorHAnsi"/>
                <w:sz w:val="22"/>
                <w:szCs w:val="22"/>
              </w:rPr>
              <w:t>successfully</w:t>
            </w:r>
            <w:r w:rsidR="00A05BFA" w:rsidRPr="00012244">
              <w:rPr>
                <w:rFonts w:asciiTheme="minorHAnsi" w:hAnsiTheme="minorHAnsi"/>
                <w:sz w:val="22"/>
                <w:szCs w:val="22"/>
              </w:rPr>
              <w:t>”</w:t>
            </w:r>
            <w:r w:rsidRPr="00012244">
              <w:rPr>
                <w:rFonts w:asciiTheme="minorHAnsi" w:hAnsiTheme="minorHAnsi"/>
                <w:sz w:val="22"/>
                <w:szCs w:val="22"/>
              </w:rPr>
              <w:t>.</w:t>
            </w:r>
          </w:p>
          <w:p w14:paraId="2AC2AD79" w14:textId="40928175" w:rsidR="005414B7" w:rsidRPr="00012244" w:rsidRDefault="005414B7" w:rsidP="00666390">
            <w:pPr>
              <w:numPr>
                <w:ilvl w:val="2"/>
                <w:numId w:val="1"/>
              </w:numPr>
              <w:tabs>
                <w:tab w:val="num" w:pos="2510"/>
              </w:tabs>
              <w:spacing w:before="0" w:after="0" w:line="360" w:lineRule="auto"/>
              <w:rPr>
                <w:rFonts w:asciiTheme="minorHAnsi" w:hAnsiTheme="minorHAnsi"/>
                <w:sz w:val="22"/>
                <w:szCs w:val="22"/>
              </w:rPr>
            </w:pPr>
            <w:r>
              <w:rPr>
                <w:rFonts w:asciiTheme="minorHAnsi" w:hAnsiTheme="minorHAnsi"/>
                <w:sz w:val="22"/>
                <w:szCs w:val="22"/>
              </w:rPr>
              <w:t>System should display t</w:t>
            </w:r>
            <w:r w:rsidR="00764213">
              <w:rPr>
                <w:rFonts w:asciiTheme="minorHAnsi" w:hAnsiTheme="minorHAnsi"/>
                <w:sz w:val="22"/>
                <w:szCs w:val="22"/>
              </w:rPr>
              <w:t>he bidder record in Incomplete T</w:t>
            </w:r>
            <w:r>
              <w:rPr>
                <w:rFonts w:asciiTheme="minorHAnsi" w:hAnsiTheme="minorHAnsi"/>
                <w:sz w:val="22"/>
                <w:szCs w:val="22"/>
              </w:rPr>
              <w:t>ab.</w:t>
            </w:r>
          </w:p>
          <w:p w14:paraId="59B3610A" w14:textId="1199067B" w:rsidR="00864CDC" w:rsidRPr="00012244" w:rsidRDefault="00F65411" w:rsidP="00666390">
            <w:pPr>
              <w:numPr>
                <w:ilvl w:val="1"/>
                <w:numId w:val="1"/>
              </w:numPr>
              <w:tabs>
                <w:tab w:val="num" w:pos="2510"/>
              </w:tabs>
              <w:spacing w:before="0" w:after="0" w:line="360" w:lineRule="auto"/>
              <w:rPr>
                <w:sz w:val="22"/>
                <w:szCs w:val="22"/>
              </w:rPr>
            </w:pPr>
            <w:r w:rsidRPr="00012244">
              <w:rPr>
                <w:rFonts w:asciiTheme="minorHAnsi" w:hAnsiTheme="minorHAnsi"/>
                <w:sz w:val="22"/>
                <w:szCs w:val="22"/>
              </w:rPr>
              <w:t>On clicking “S</w:t>
            </w:r>
            <w:r w:rsidR="0048434F" w:rsidRPr="00012244">
              <w:rPr>
                <w:rFonts w:asciiTheme="minorHAnsi" w:hAnsiTheme="minorHAnsi"/>
                <w:sz w:val="22"/>
                <w:szCs w:val="22"/>
              </w:rPr>
              <w:t>ubmit</w:t>
            </w:r>
            <w:r w:rsidRPr="00012244">
              <w:rPr>
                <w:rFonts w:asciiTheme="minorHAnsi" w:hAnsiTheme="minorHAnsi"/>
                <w:sz w:val="22"/>
                <w:szCs w:val="22"/>
              </w:rPr>
              <w:t>”</w:t>
            </w:r>
            <w:r w:rsidR="0048434F" w:rsidRPr="00012244">
              <w:rPr>
                <w:rFonts w:asciiTheme="minorHAnsi" w:hAnsiTheme="minorHAnsi"/>
                <w:sz w:val="22"/>
                <w:szCs w:val="22"/>
              </w:rPr>
              <w:t xml:space="preserve">, system should trigger below </w:t>
            </w:r>
            <w:r w:rsidR="00681FD2" w:rsidRPr="00012244">
              <w:rPr>
                <w:rFonts w:asciiTheme="minorHAnsi" w:hAnsiTheme="minorHAnsi"/>
                <w:sz w:val="22"/>
                <w:szCs w:val="22"/>
              </w:rPr>
              <w:t>system-generated</w:t>
            </w:r>
            <w:r w:rsidR="0048434F" w:rsidRPr="00012244">
              <w:rPr>
                <w:rFonts w:asciiTheme="minorHAnsi" w:hAnsiTheme="minorHAnsi"/>
                <w:sz w:val="22"/>
                <w:szCs w:val="22"/>
              </w:rPr>
              <w:t xml:space="preserve"> email to </w:t>
            </w:r>
            <w:r w:rsidR="00681FD2">
              <w:rPr>
                <w:rFonts w:asciiTheme="minorHAnsi" w:hAnsiTheme="minorHAnsi"/>
                <w:sz w:val="22"/>
                <w:szCs w:val="22"/>
              </w:rPr>
              <w:t xml:space="preserve">main user </w:t>
            </w:r>
            <w:r w:rsidR="0048434F" w:rsidRPr="00012244">
              <w:rPr>
                <w:rFonts w:asciiTheme="minorHAnsi" w:hAnsiTheme="minorHAnsi"/>
                <w:sz w:val="22"/>
                <w:szCs w:val="22"/>
              </w:rPr>
              <w:t>email Id</w:t>
            </w:r>
            <w:r w:rsidR="00C041CC" w:rsidRPr="00012244">
              <w:rPr>
                <w:rFonts w:asciiTheme="minorHAnsi" w:hAnsiTheme="minorHAnsi"/>
                <w:sz w:val="22"/>
                <w:szCs w:val="22"/>
              </w:rPr>
              <w:t xml:space="preserve"> for Registration link</w:t>
            </w:r>
            <w:r w:rsidR="0048434F" w:rsidRPr="00012244">
              <w:rPr>
                <w:rFonts w:asciiTheme="minorHAnsi" w:hAnsiTheme="minorHAnsi"/>
                <w:sz w:val="22"/>
                <w:szCs w:val="22"/>
              </w:rPr>
              <w:t>.</w:t>
            </w:r>
          </w:p>
          <w:p w14:paraId="0CED3C80" w14:textId="0436BBC4" w:rsidR="00F413F4" w:rsidRPr="00012244" w:rsidRDefault="00F413F4" w:rsidP="00F413F4">
            <w:pPr>
              <w:tabs>
                <w:tab w:val="num" w:pos="2510"/>
              </w:tabs>
              <w:spacing w:before="0" w:after="0" w:line="360" w:lineRule="auto"/>
              <w:ind w:left="33"/>
              <w:rPr>
                <w:rFonts w:asciiTheme="minorHAnsi" w:hAnsiTheme="minorHAnsi"/>
                <w:sz w:val="22"/>
                <w:szCs w:val="22"/>
              </w:rPr>
            </w:pPr>
          </w:p>
          <w:p w14:paraId="7556D40B" w14:textId="35B87224" w:rsidR="00F413F4" w:rsidRPr="00012244" w:rsidRDefault="00F413F4" w:rsidP="00F413F4">
            <w:pPr>
              <w:spacing w:before="0" w:after="0" w:line="360" w:lineRule="auto"/>
              <w:rPr>
                <w:rFonts w:asciiTheme="minorHAnsi" w:hAnsiTheme="minorHAnsi"/>
                <w:b/>
                <w:sz w:val="22"/>
                <w:szCs w:val="22"/>
              </w:rPr>
            </w:pPr>
            <w:r w:rsidRPr="00012244">
              <w:rPr>
                <w:rFonts w:asciiTheme="minorHAnsi" w:hAnsiTheme="minorHAnsi"/>
                <w:b/>
                <w:sz w:val="22"/>
                <w:szCs w:val="22"/>
              </w:rPr>
              <w:t xml:space="preserve">Mail Template for </w:t>
            </w:r>
            <w:r w:rsidR="00063526" w:rsidRPr="00012244">
              <w:rPr>
                <w:rFonts w:asciiTheme="minorHAnsi" w:hAnsiTheme="minorHAnsi"/>
                <w:b/>
                <w:sz w:val="22"/>
                <w:szCs w:val="22"/>
              </w:rPr>
              <w:t>Registration</w:t>
            </w:r>
            <w:r w:rsidRPr="00012244">
              <w:rPr>
                <w:rFonts w:asciiTheme="minorHAnsi" w:hAnsiTheme="minorHAnsi"/>
                <w:b/>
                <w:sz w:val="22"/>
                <w:szCs w:val="22"/>
              </w:rPr>
              <w:t xml:space="preserve"> </w:t>
            </w:r>
            <w:r w:rsidR="00F142B6">
              <w:rPr>
                <w:rFonts w:asciiTheme="minorHAnsi" w:hAnsiTheme="minorHAnsi"/>
                <w:b/>
                <w:sz w:val="22"/>
                <w:szCs w:val="22"/>
              </w:rPr>
              <w:t>Link</w:t>
            </w:r>
          </w:p>
          <w:p w14:paraId="1F1196CB" w14:textId="77777777" w:rsidR="00F413F4" w:rsidRPr="00012244" w:rsidRDefault="00F413F4" w:rsidP="00F413F4">
            <w:pPr>
              <w:spacing w:before="0" w:after="0" w:line="360" w:lineRule="auto"/>
              <w:rPr>
                <w:rFonts w:asciiTheme="minorHAnsi" w:hAnsiTheme="minorHAnsi"/>
                <w:b/>
                <w:sz w:val="22"/>
                <w:szCs w:val="22"/>
              </w:rPr>
            </w:pPr>
          </w:p>
          <w:p w14:paraId="00D2B9B3" w14:textId="77777777" w:rsidR="00F413F4" w:rsidRPr="00012244" w:rsidRDefault="00F413F4" w:rsidP="00F413F4">
            <w:pPr>
              <w:spacing w:before="0" w:after="0" w:line="360" w:lineRule="auto"/>
              <w:rPr>
                <w:rFonts w:asciiTheme="minorHAnsi" w:hAnsiTheme="minorHAnsi"/>
                <w:b/>
                <w:sz w:val="22"/>
                <w:szCs w:val="22"/>
              </w:rPr>
            </w:pPr>
            <w:r w:rsidRPr="00012244">
              <w:rPr>
                <w:rFonts w:asciiTheme="minorHAnsi" w:hAnsiTheme="minorHAnsi"/>
                <w:b/>
                <w:sz w:val="22"/>
                <w:szCs w:val="22"/>
              </w:rPr>
              <w:t>From - &lt;Client email ID&gt;</w:t>
            </w:r>
          </w:p>
          <w:p w14:paraId="2F2AB43D" w14:textId="77777777" w:rsidR="00F413F4" w:rsidRPr="00012244" w:rsidRDefault="00F413F4" w:rsidP="00F413F4">
            <w:pPr>
              <w:spacing w:before="0" w:after="0" w:line="360" w:lineRule="auto"/>
              <w:rPr>
                <w:rFonts w:asciiTheme="minorHAnsi" w:hAnsiTheme="minorHAnsi"/>
                <w:b/>
                <w:sz w:val="22"/>
                <w:szCs w:val="22"/>
              </w:rPr>
            </w:pPr>
            <w:r w:rsidRPr="00012244">
              <w:rPr>
                <w:rFonts w:asciiTheme="minorHAnsi" w:hAnsiTheme="minorHAnsi"/>
                <w:b/>
                <w:sz w:val="22"/>
                <w:szCs w:val="22"/>
              </w:rPr>
              <w:t>TO - &lt;Bidder’s registered email ID&gt;</w:t>
            </w:r>
          </w:p>
          <w:p w14:paraId="14514215" w14:textId="3C6035D3" w:rsidR="00F413F4" w:rsidRPr="00012244" w:rsidRDefault="00F413F4" w:rsidP="00F413F4">
            <w:pPr>
              <w:spacing w:before="0" w:after="0" w:line="360" w:lineRule="auto"/>
              <w:rPr>
                <w:rFonts w:asciiTheme="minorHAnsi" w:hAnsiTheme="minorHAnsi"/>
                <w:b/>
                <w:sz w:val="22"/>
                <w:szCs w:val="22"/>
              </w:rPr>
            </w:pPr>
            <w:r w:rsidRPr="00012244">
              <w:rPr>
                <w:rFonts w:asciiTheme="minorHAnsi" w:hAnsiTheme="minorHAnsi"/>
                <w:b/>
                <w:sz w:val="22"/>
                <w:szCs w:val="22"/>
              </w:rPr>
              <w:t>Subject - &lt;URL&gt; Registration</w:t>
            </w:r>
            <w:r w:rsidR="00063526" w:rsidRPr="00012244">
              <w:rPr>
                <w:rFonts w:asciiTheme="minorHAnsi" w:hAnsiTheme="minorHAnsi"/>
                <w:b/>
                <w:sz w:val="22"/>
                <w:szCs w:val="22"/>
              </w:rPr>
              <w:t xml:space="preserve"> </w:t>
            </w:r>
            <w:r w:rsidR="00AF5A2A" w:rsidRPr="00012244">
              <w:rPr>
                <w:rFonts w:asciiTheme="minorHAnsi" w:hAnsiTheme="minorHAnsi"/>
                <w:b/>
                <w:sz w:val="22"/>
                <w:szCs w:val="22"/>
              </w:rPr>
              <w:t>link</w:t>
            </w:r>
            <w:r w:rsidR="008971E0">
              <w:rPr>
                <w:rFonts w:asciiTheme="minorHAnsi" w:hAnsiTheme="minorHAnsi"/>
                <w:b/>
                <w:sz w:val="22"/>
                <w:szCs w:val="22"/>
              </w:rPr>
              <w:t xml:space="preserve"> for GAIL’s bidding portal</w:t>
            </w:r>
          </w:p>
          <w:p w14:paraId="289DBC47" w14:textId="390D7A28" w:rsidR="0048434F" w:rsidRPr="00012244" w:rsidRDefault="0048434F" w:rsidP="00460EE0">
            <w:pPr>
              <w:tabs>
                <w:tab w:val="num" w:pos="2510"/>
              </w:tabs>
              <w:spacing w:before="0" w:after="0" w:line="360" w:lineRule="auto"/>
              <w:ind w:left="33"/>
              <w:rPr>
                <w:rFonts w:asciiTheme="minorHAnsi" w:hAnsiTheme="minorHAnsi"/>
                <w:sz w:val="22"/>
                <w:szCs w:val="22"/>
              </w:rPr>
            </w:pPr>
            <w:r w:rsidRPr="00012244">
              <w:rPr>
                <w:rFonts w:asciiTheme="minorHAnsi" w:hAnsiTheme="minorHAnsi" w:cs="Arial"/>
                <w:sz w:val="22"/>
                <w:szCs w:val="22"/>
              </w:rPr>
              <w:t>Dear User,</w:t>
            </w:r>
          </w:p>
          <w:p w14:paraId="5B8FFCF1" w14:textId="0020A3BD" w:rsidR="008971E0" w:rsidRDefault="0048434F" w:rsidP="00063526">
            <w:pPr>
              <w:pStyle w:val="NormalWeb"/>
              <w:rPr>
                <w:rFonts w:asciiTheme="minorHAnsi" w:hAnsiTheme="minorHAnsi" w:cs="Arial"/>
                <w:sz w:val="22"/>
                <w:szCs w:val="22"/>
              </w:rPr>
            </w:pPr>
            <w:r w:rsidRPr="00012244">
              <w:rPr>
                <w:rFonts w:asciiTheme="minorHAnsi" w:hAnsiTheme="minorHAnsi" w:cs="Arial"/>
                <w:sz w:val="22"/>
                <w:szCs w:val="22"/>
              </w:rPr>
              <w:t xml:space="preserve">Your profile has been registered on </w:t>
            </w:r>
            <w:r w:rsidR="00947D93" w:rsidRPr="00012244">
              <w:rPr>
                <w:rFonts w:asciiTheme="minorHAnsi" w:hAnsiTheme="minorHAnsi" w:cs="Arial"/>
                <w:sz w:val="22"/>
                <w:szCs w:val="22"/>
              </w:rPr>
              <w:t>(</w:t>
            </w:r>
            <w:r w:rsidR="00947D93" w:rsidRPr="00012244">
              <w:rPr>
                <w:rStyle w:val="Hyperlink"/>
                <w:rFonts w:asciiTheme="minorHAnsi" w:hAnsiTheme="minorHAnsi"/>
                <w:sz w:val="22"/>
                <w:szCs w:val="22"/>
              </w:rPr>
              <w:t>domain URL with link</w:t>
            </w:r>
            <w:r w:rsidR="00947D93" w:rsidRPr="00012244">
              <w:rPr>
                <w:rStyle w:val="Hyperlink"/>
                <w:rFonts w:asciiTheme="minorHAnsi" w:hAnsiTheme="minorHAnsi"/>
                <w:color w:val="000000" w:themeColor="text1"/>
                <w:sz w:val="22"/>
                <w:szCs w:val="22"/>
              </w:rPr>
              <w:t>)</w:t>
            </w:r>
            <w:r w:rsidR="008971E0">
              <w:rPr>
                <w:rStyle w:val="Hyperlink"/>
                <w:rFonts w:asciiTheme="minorHAnsi" w:hAnsiTheme="minorHAnsi"/>
                <w:color w:val="000000" w:themeColor="text1"/>
                <w:sz w:val="22"/>
                <w:szCs w:val="22"/>
              </w:rPr>
              <w:t xml:space="preserve"> </w:t>
            </w:r>
            <w:r w:rsidR="008971E0" w:rsidRPr="00460EE0">
              <w:rPr>
                <w:rStyle w:val="Hyperlink"/>
                <w:rFonts w:asciiTheme="minorHAnsi" w:hAnsiTheme="minorHAnsi"/>
                <w:color w:val="000000" w:themeColor="text1"/>
                <w:sz w:val="22"/>
                <w:szCs w:val="22"/>
                <w:u w:val="none"/>
              </w:rPr>
              <w:t>for participating in GAIL’s bidding portal</w:t>
            </w:r>
            <w:r w:rsidR="008971E0">
              <w:rPr>
                <w:rFonts w:asciiTheme="minorHAnsi" w:hAnsiTheme="minorHAnsi" w:cs="Arial"/>
                <w:sz w:val="22"/>
                <w:szCs w:val="22"/>
              </w:rPr>
              <w:t xml:space="preserve">. Kindly </w:t>
            </w:r>
            <w:r w:rsidRPr="00012244">
              <w:rPr>
                <w:rFonts w:asciiTheme="minorHAnsi" w:hAnsiTheme="minorHAnsi" w:cs="Arial"/>
                <w:sz w:val="22"/>
                <w:szCs w:val="22"/>
              </w:rPr>
              <w:t>complet</w:t>
            </w:r>
            <w:r w:rsidR="008971E0">
              <w:rPr>
                <w:rFonts w:asciiTheme="minorHAnsi" w:hAnsiTheme="minorHAnsi" w:cs="Arial"/>
                <w:sz w:val="22"/>
                <w:szCs w:val="22"/>
              </w:rPr>
              <w:t>e</w:t>
            </w:r>
            <w:r w:rsidRPr="00012244">
              <w:rPr>
                <w:rFonts w:asciiTheme="minorHAnsi" w:hAnsiTheme="minorHAnsi" w:cs="Arial"/>
                <w:sz w:val="22"/>
                <w:szCs w:val="22"/>
              </w:rPr>
              <w:t xml:space="preserve"> the registration</w:t>
            </w:r>
            <w:r w:rsidR="008971E0">
              <w:rPr>
                <w:rFonts w:asciiTheme="minorHAnsi" w:hAnsiTheme="minorHAnsi" w:cs="Arial"/>
                <w:sz w:val="22"/>
                <w:szCs w:val="22"/>
              </w:rPr>
              <w:t>.</w:t>
            </w:r>
            <w:r w:rsidRPr="00012244">
              <w:rPr>
                <w:rFonts w:asciiTheme="minorHAnsi" w:hAnsiTheme="minorHAnsi" w:cs="Arial"/>
                <w:sz w:val="22"/>
                <w:szCs w:val="22"/>
              </w:rPr>
              <w:t xml:space="preserve"> </w:t>
            </w:r>
          </w:p>
          <w:p w14:paraId="46BFAFBE" w14:textId="7F363411" w:rsidR="0048434F" w:rsidRDefault="008971E0" w:rsidP="00063526">
            <w:pPr>
              <w:pStyle w:val="NormalWeb"/>
              <w:rPr>
                <w:rFonts w:asciiTheme="minorHAnsi" w:hAnsiTheme="minorHAnsi" w:cs="Arial"/>
                <w:sz w:val="22"/>
                <w:szCs w:val="22"/>
              </w:rPr>
            </w:pPr>
            <w:r>
              <w:rPr>
                <w:rFonts w:asciiTheme="minorHAnsi" w:hAnsiTheme="minorHAnsi" w:cs="Arial"/>
                <w:sz w:val="22"/>
                <w:szCs w:val="22"/>
              </w:rPr>
              <w:t>P</w:t>
            </w:r>
            <w:r w:rsidR="0048434F" w:rsidRPr="00012244">
              <w:rPr>
                <w:rFonts w:asciiTheme="minorHAnsi" w:hAnsiTheme="minorHAnsi" w:cs="Arial"/>
                <w:sz w:val="22"/>
                <w:szCs w:val="22"/>
              </w:rPr>
              <w:t xml:space="preserve">lease click on this </w:t>
            </w:r>
            <w:r w:rsidR="0048434F" w:rsidRPr="00012244">
              <w:rPr>
                <w:rStyle w:val="Hyperlink"/>
                <w:rFonts w:asciiTheme="minorHAnsi" w:hAnsiTheme="minorHAnsi"/>
                <w:sz w:val="22"/>
                <w:szCs w:val="22"/>
              </w:rPr>
              <w:t>Registration Link</w:t>
            </w:r>
            <w:r w:rsidR="0048434F" w:rsidRPr="00012244">
              <w:rPr>
                <w:rFonts w:asciiTheme="minorHAnsi" w:hAnsiTheme="minorHAnsi" w:cs="Arial"/>
                <w:sz w:val="22"/>
                <w:szCs w:val="22"/>
              </w:rPr>
              <w:t>.</w:t>
            </w:r>
          </w:p>
          <w:p w14:paraId="4D1C42E9" w14:textId="51FDACD4" w:rsidR="0028421B" w:rsidRDefault="0028421B" w:rsidP="00063526">
            <w:pPr>
              <w:pStyle w:val="NormalWeb"/>
              <w:rPr>
                <w:rFonts w:asciiTheme="minorHAnsi" w:hAnsiTheme="minorHAnsi" w:cs="Arial"/>
                <w:sz w:val="22"/>
                <w:szCs w:val="22"/>
              </w:rPr>
            </w:pPr>
            <w:r>
              <w:rPr>
                <w:rFonts w:asciiTheme="minorHAnsi" w:hAnsiTheme="minorHAnsi" w:cs="Arial"/>
                <w:sz w:val="22"/>
                <w:szCs w:val="22"/>
              </w:rPr>
              <w:t>Warm Regards</w:t>
            </w:r>
            <w:r w:rsidR="008971E0">
              <w:rPr>
                <w:rFonts w:asciiTheme="minorHAnsi" w:hAnsiTheme="minorHAnsi" w:cs="Arial"/>
                <w:sz w:val="22"/>
                <w:szCs w:val="22"/>
              </w:rPr>
              <w:t>,</w:t>
            </w:r>
          </w:p>
          <w:p w14:paraId="726BD4D2" w14:textId="77777777" w:rsidR="00891A4E" w:rsidRDefault="0028421B" w:rsidP="00063526">
            <w:pPr>
              <w:pStyle w:val="NormalWeb"/>
              <w:rPr>
                <w:rFonts w:asciiTheme="minorHAnsi" w:hAnsiTheme="minorHAnsi" w:cs="Arial"/>
                <w:sz w:val="22"/>
                <w:szCs w:val="22"/>
              </w:rPr>
            </w:pPr>
            <w:r>
              <w:rPr>
                <w:rFonts w:asciiTheme="minorHAnsi" w:hAnsiTheme="minorHAnsi" w:cs="Arial"/>
                <w:sz w:val="22"/>
                <w:szCs w:val="22"/>
              </w:rPr>
              <w:t>GAIL LNG &amp; Shipping Team</w:t>
            </w:r>
          </w:p>
          <w:p w14:paraId="15F4370D" w14:textId="77777777" w:rsidR="00891A4E" w:rsidRDefault="00891A4E" w:rsidP="00460EE0">
            <w:pPr>
              <w:pStyle w:val="ListBulletLast"/>
              <w:rPr>
                <w:rFonts w:asciiTheme="minorHAnsi" w:hAnsiTheme="minorHAnsi"/>
                <w:b/>
                <w:sz w:val="22"/>
                <w:szCs w:val="22"/>
              </w:rPr>
            </w:pPr>
            <w:r w:rsidRPr="00460EE0">
              <w:rPr>
                <w:rFonts w:asciiTheme="minorHAnsi" w:hAnsiTheme="minorHAnsi"/>
                <w:b/>
                <w:sz w:val="22"/>
                <w:szCs w:val="22"/>
              </w:rPr>
              <w:t>Sub User</w:t>
            </w:r>
          </w:p>
          <w:p w14:paraId="565DD579" w14:textId="7AC0F3C5" w:rsidR="00891A4E" w:rsidRPr="00860518" w:rsidRDefault="00891A4E" w:rsidP="00666390">
            <w:pPr>
              <w:numPr>
                <w:ilvl w:val="1"/>
                <w:numId w:val="1"/>
              </w:numPr>
              <w:spacing w:before="0" w:after="0" w:line="360" w:lineRule="auto"/>
              <w:rPr>
                <w:rFonts w:asciiTheme="minorHAnsi" w:hAnsiTheme="minorHAnsi"/>
                <w:sz w:val="22"/>
                <w:szCs w:val="22"/>
              </w:rPr>
            </w:pPr>
            <w:r>
              <w:rPr>
                <w:rFonts w:asciiTheme="minorHAnsi" w:hAnsiTheme="minorHAnsi"/>
                <w:sz w:val="22"/>
                <w:szCs w:val="22"/>
              </w:rPr>
              <w:t>If officer select sub user from User type dropdown system should provide below fields;</w:t>
            </w:r>
          </w:p>
          <w:p w14:paraId="051E9404" w14:textId="77777777" w:rsidR="00891A4E" w:rsidRDefault="00891A4E" w:rsidP="00666390">
            <w:pPr>
              <w:pStyle w:val="ListBulletLast"/>
              <w:numPr>
                <w:ilvl w:val="2"/>
                <w:numId w:val="1"/>
              </w:numPr>
              <w:rPr>
                <w:rFonts w:asciiTheme="minorHAnsi" w:hAnsiTheme="minorHAnsi"/>
                <w:sz w:val="22"/>
                <w:szCs w:val="22"/>
              </w:rPr>
            </w:pPr>
            <w:r w:rsidRPr="00460EE0">
              <w:rPr>
                <w:rFonts w:asciiTheme="minorHAnsi" w:hAnsiTheme="minorHAnsi"/>
                <w:sz w:val="22"/>
                <w:szCs w:val="22"/>
              </w:rPr>
              <w:t>Main user Email Id</w:t>
            </w:r>
          </w:p>
          <w:p w14:paraId="1B6F8A98" w14:textId="77777777" w:rsidR="00891A4E" w:rsidRDefault="00891A4E" w:rsidP="00666390">
            <w:pPr>
              <w:numPr>
                <w:ilvl w:val="3"/>
                <w:numId w:val="1"/>
              </w:numPr>
              <w:spacing w:before="0" w:after="0" w:line="360" w:lineRule="auto"/>
              <w:rPr>
                <w:rFonts w:asciiTheme="minorHAnsi" w:hAnsiTheme="minorHAnsi"/>
                <w:sz w:val="22"/>
                <w:szCs w:val="22"/>
              </w:rPr>
            </w:pPr>
            <w:r>
              <w:rPr>
                <w:rFonts w:asciiTheme="minorHAnsi" w:hAnsiTheme="minorHAnsi"/>
                <w:sz w:val="22"/>
                <w:szCs w:val="22"/>
              </w:rPr>
              <w:t>When officer enters the main user email id system should validate server side that the entered email Id is of main user or not.</w:t>
            </w:r>
          </w:p>
          <w:p w14:paraId="53774554" w14:textId="77777777" w:rsidR="00891A4E" w:rsidRDefault="00891A4E" w:rsidP="00666390">
            <w:pPr>
              <w:numPr>
                <w:ilvl w:val="4"/>
                <w:numId w:val="1"/>
              </w:numPr>
              <w:spacing w:before="0" w:after="0" w:line="360" w:lineRule="auto"/>
              <w:rPr>
                <w:rFonts w:asciiTheme="minorHAnsi" w:hAnsiTheme="minorHAnsi"/>
                <w:sz w:val="22"/>
                <w:szCs w:val="22"/>
              </w:rPr>
            </w:pPr>
            <w:r>
              <w:rPr>
                <w:rFonts w:asciiTheme="minorHAnsi" w:hAnsiTheme="minorHAnsi"/>
                <w:sz w:val="22"/>
                <w:szCs w:val="22"/>
              </w:rPr>
              <w:t>If yes, system should provide message as “Valid”.</w:t>
            </w:r>
          </w:p>
          <w:p w14:paraId="777820D1" w14:textId="68A2CE06" w:rsidR="00891A4E" w:rsidRDefault="00891A4E" w:rsidP="00666390">
            <w:pPr>
              <w:numPr>
                <w:ilvl w:val="4"/>
                <w:numId w:val="1"/>
              </w:numPr>
              <w:spacing w:before="0" w:after="0" w:line="360" w:lineRule="auto"/>
              <w:rPr>
                <w:rFonts w:asciiTheme="minorHAnsi" w:hAnsiTheme="minorHAnsi"/>
                <w:sz w:val="22"/>
                <w:szCs w:val="22"/>
              </w:rPr>
            </w:pPr>
            <w:r>
              <w:rPr>
                <w:rFonts w:asciiTheme="minorHAnsi" w:hAnsiTheme="minorHAnsi"/>
                <w:sz w:val="22"/>
                <w:szCs w:val="22"/>
              </w:rPr>
              <w:t>If not, system should provide validation message as “Please enter the valid main user email Id to register sub user”.</w:t>
            </w:r>
          </w:p>
          <w:p w14:paraId="4717402E" w14:textId="77777777" w:rsidR="00891A4E" w:rsidRDefault="00891A4E" w:rsidP="00666390">
            <w:pPr>
              <w:numPr>
                <w:ilvl w:val="2"/>
                <w:numId w:val="1"/>
              </w:numPr>
              <w:spacing w:before="0" w:after="0" w:line="360" w:lineRule="auto"/>
              <w:rPr>
                <w:rFonts w:asciiTheme="minorHAnsi" w:hAnsiTheme="minorHAnsi"/>
                <w:sz w:val="22"/>
                <w:szCs w:val="22"/>
              </w:rPr>
            </w:pPr>
            <w:r>
              <w:rPr>
                <w:rFonts w:asciiTheme="minorHAnsi" w:hAnsiTheme="minorHAnsi"/>
                <w:sz w:val="22"/>
                <w:szCs w:val="22"/>
              </w:rPr>
              <w:t>Company name</w:t>
            </w:r>
          </w:p>
          <w:p w14:paraId="7DD8A772" w14:textId="77777777" w:rsidR="009D65A3" w:rsidRDefault="00891A4E" w:rsidP="00666390">
            <w:pPr>
              <w:numPr>
                <w:ilvl w:val="3"/>
                <w:numId w:val="1"/>
              </w:numPr>
              <w:spacing w:before="0" w:after="0" w:line="360" w:lineRule="auto"/>
              <w:rPr>
                <w:rFonts w:asciiTheme="minorHAnsi" w:hAnsiTheme="minorHAnsi"/>
                <w:sz w:val="22"/>
                <w:szCs w:val="22"/>
              </w:rPr>
            </w:pPr>
            <w:r>
              <w:rPr>
                <w:rFonts w:asciiTheme="minorHAnsi" w:hAnsiTheme="minorHAnsi"/>
                <w:sz w:val="22"/>
                <w:szCs w:val="22"/>
              </w:rPr>
              <w:t xml:space="preserve">System should auto fetch the company name if the entered email </w:t>
            </w:r>
            <w:r w:rsidR="009D65A3">
              <w:rPr>
                <w:rFonts w:asciiTheme="minorHAnsi" w:hAnsiTheme="minorHAnsi"/>
                <w:sz w:val="22"/>
                <w:szCs w:val="22"/>
              </w:rPr>
              <w:t xml:space="preserve">Id </w:t>
            </w:r>
            <w:r>
              <w:rPr>
                <w:rFonts w:asciiTheme="minorHAnsi" w:hAnsiTheme="minorHAnsi"/>
                <w:sz w:val="22"/>
                <w:szCs w:val="22"/>
              </w:rPr>
              <w:t>of main user is valid.</w:t>
            </w:r>
          </w:p>
          <w:p w14:paraId="576CBBB6" w14:textId="77777777" w:rsidR="009D65A3" w:rsidRDefault="009D65A3" w:rsidP="00666390">
            <w:pPr>
              <w:numPr>
                <w:ilvl w:val="2"/>
                <w:numId w:val="1"/>
              </w:numPr>
              <w:spacing w:before="0" w:after="0" w:line="360" w:lineRule="auto"/>
              <w:rPr>
                <w:rFonts w:asciiTheme="minorHAnsi" w:hAnsiTheme="minorHAnsi"/>
                <w:sz w:val="22"/>
                <w:szCs w:val="22"/>
              </w:rPr>
            </w:pPr>
            <w:r>
              <w:rPr>
                <w:rFonts w:asciiTheme="minorHAnsi" w:hAnsiTheme="minorHAnsi"/>
                <w:sz w:val="22"/>
                <w:szCs w:val="22"/>
              </w:rPr>
              <w:t>Sub user email Id</w:t>
            </w:r>
          </w:p>
          <w:p w14:paraId="0B772F33" w14:textId="77777777" w:rsidR="009D65A3" w:rsidRDefault="009D65A3" w:rsidP="00666390">
            <w:pPr>
              <w:numPr>
                <w:ilvl w:val="2"/>
                <w:numId w:val="1"/>
              </w:numPr>
              <w:spacing w:before="0" w:after="0" w:line="360" w:lineRule="auto"/>
              <w:rPr>
                <w:rFonts w:asciiTheme="minorHAnsi" w:hAnsiTheme="minorHAnsi"/>
                <w:sz w:val="22"/>
                <w:szCs w:val="22"/>
              </w:rPr>
            </w:pPr>
            <w:r>
              <w:rPr>
                <w:rFonts w:asciiTheme="minorHAnsi" w:hAnsiTheme="minorHAnsi"/>
                <w:sz w:val="22"/>
                <w:szCs w:val="22"/>
              </w:rPr>
              <w:t>Sub user name</w:t>
            </w:r>
          </w:p>
          <w:p w14:paraId="0F5841AF" w14:textId="13E672A3" w:rsidR="00860518" w:rsidRDefault="009D65A3" w:rsidP="00666390">
            <w:pPr>
              <w:numPr>
                <w:ilvl w:val="1"/>
                <w:numId w:val="1"/>
              </w:numPr>
              <w:spacing w:before="0" w:after="0" w:line="360" w:lineRule="auto"/>
              <w:rPr>
                <w:rFonts w:asciiTheme="minorHAnsi" w:hAnsiTheme="minorHAnsi"/>
                <w:sz w:val="22"/>
                <w:szCs w:val="22"/>
              </w:rPr>
            </w:pPr>
            <w:r>
              <w:rPr>
                <w:rFonts w:asciiTheme="minorHAnsi" w:hAnsiTheme="minorHAnsi"/>
                <w:sz w:val="22"/>
                <w:szCs w:val="22"/>
              </w:rPr>
              <w:t>System should provide “Submit” button to submit the page. On clicking</w:t>
            </w:r>
            <w:r w:rsidR="00860518">
              <w:rPr>
                <w:rFonts w:asciiTheme="minorHAnsi" w:hAnsiTheme="minorHAnsi"/>
                <w:sz w:val="22"/>
                <w:szCs w:val="22"/>
              </w:rPr>
              <w:t xml:space="preserve"> “Submit”, system should redirect officer to incomplete tab under Manage Bidders page with message </w:t>
            </w:r>
            <w:r w:rsidR="00860518" w:rsidRPr="00012244">
              <w:rPr>
                <w:rFonts w:asciiTheme="minorHAnsi" w:hAnsiTheme="minorHAnsi"/>
                <w:sz w:val="22"/>
                <w:szCs w:val="22"/>
              </w:rPr>
              <w:t xml:space="preserve">“Registration link sent to </w:t>
            </w:r>
            <w:r w:rsidR="00860518">
              <w:rPr>
                <w:rFonts w:asciiTheme="minorHAnsi" w:hAnsiTheme="minorHAnsi"/>
                <w:sz w:val="22"/>
                <w:szCs w:val="22"/>
              </w:rPr>
              <w:t>Sub user</w:t>
            </w:r>
            <w:r w:rsidR="00860518" w:rsidRPr="00012244">
              <w:rPr>
                <w:rFonts w:asciiTheme="minorHAnsi" w:hAnsiTheme="minorHAnsi"/>
                <w:sz w:val="22"/>
                <w:szCs w:val="22"/>
              </w:rPr>
              <w:t xml:space="preserve"> successfully”.</w:t>
            </w:r>
          </w:p>
          <w:p w14:paraId="0AC8A585" w14:textId="5D418EFA" w:rsidR="00764213" w:rsidRPr="00764213" w:rsidRDefault="00764213" w:rsidP="00666390">
            <w:pPr>
              <w:numPr>
                <w:ilvl w:val="2"/>
                <w:numId w:val="1"/>
              </w:numPr>
              <w:tabs>
                <w:tab w:val="num" w:pos="2510"/>
              </w:tabs>
              <w:spacing w:before="0" w:after="0" w:line="360" w:lineRule="auto"/>
              <w:rPr>
                <w:rFonts w:asciiTheme="minorHAnsi" w:hAnsiTheme="minorHAnsi"/>
                <w:sz w:val="22"/>
                <w:szCs w:val="22"/>
              </w:rPr>
            </w:pPr>
            <w:r>
              <w:rPr>
                <w:rFonts w:asciiTheme="minorHAnsi" w:hAnsiTheme="minorHAnsi"/>
                <w:sz w:val="22"/>
                <w:szCs w:val="22"/>
              </w:rPr>
              <w:t>System should display the bidder record in Incomplete Tab.</w:t>
            </w:r>
          </w:p>
          <w:p w14:paraId="21D843B0" w14:textId="77777777" w:rsidR="005A08B8" w:rsidRPr="00460EE0" w:rsidRDefault="00860518" w:rsidP="00666390">
            <w:pPr>
              <w:numPr>
                <w:ilvl w:val="1"/>
                <w:numId w:val="1"/>
              </w:numPr>
              <w:tabs>
                <w:tab w:val="num" w:pos="2510"/>
              </w:tabs>
              <w:spacing w:before="0" w:after="0" w:line="360" w:lineRule="auto"/>
              <w:rPr>
                <w:sz w:val="22"/>
                <w:szCs w:val="22"/>
              </w:rPr>
            </w:pPr>
            <w:r w:rsidRPr="00012244">
              <w:rPr>
                <w:rFonts w:asciiTheme="minorHAnsi" w:hAnsiTheme="minorHAnsi"/>
                <w:sz w:val="22"/>
                <w:szCs w:val="22"/>
              </w:rPr>
              <w:t xml:space="preserve">On clicking “Submit”, system should trigger below system-generated email to </w:t>
            </w:r>
            <w:r>
              <w:rPr>
                <w:rFonts w:asciiTheme="minorHAnsi" w:hAnsiTheme="minorHAnsi"/>
                <w:sz w:val="22"/>
                <w:szCs w:val="22"/>
              </w:rPr>
              <w:t xml:space="preserve">main user </w:t>
            </w:r>
            <w:r w:rsidRPr="00012244">
              <w:rPr>
                <w:rFonts w:asciiTheme="minorHAnsi" w:hAnsiTheme="minorHAnsi"/>
                <w:sz w:val="22"/>
                <w:szCs w:val="22"/>
              </w:rPr>
              <w:t>email Id for Registration link.</w:t>
            </w:r>
          </w:p>
          <w:p w14:paraId="3340DCA4" w14:textId="5D786909" w:rsidR="0028421B" w:rsidRPr="00460EE0" w:rsidRDefault="005A08B8" w:rsidP="00460EE0">
            <w:pPr>
              <w:pStyle w:val="ListBulletLast"/>
              <w:rPr>
                <w:rFonts w:asciiTheme="minorHAnsi" w:hAnsiTheme="minorHAnsi"/>
                <w:sz w:val="22"/>
                <w:szCs w:val="22"/>
              </w:rPr>
            </w:pPr>
            <w:r w:rsidRPr="00460EE0">
              <w:rPr>
                <w:rFonts w:asciiTheme="minorHAnsi" w:hAnsiTheme="minorHAnsi"/>
                <w:sz w:val="22"/>
                <w:szCs w:val="22"/>
              </w:rPr>
              <w:t>Refer use case 2.5 for registration by sub user process.</w:t>
            </w:r>
          </w:p>
        </w:tc>
      </w:tr>
      <w:tr w:rsidR="000E1ADA" w:rsidRPr="00012244" w14:paraId="3CEBF17A" w14:textId="77777777" w:rsidTr="0041677D">
        <w:trPr>
          <w:trHeight w:val="553"/>
        </w:trPr>
        <w:tc>
          <w:tcPr>
            <w:tcW w:w="3258" w:type="dxa"/>
            <w:tcBorders>
              <w:top w:val="single" w:sz="4" w:space="0" w:color="auto"/>
              <w:left w:val="single" w:sz="4" w:space="0" w:color="auto"/>
              <w:bottom w:val="single" w:sz="4" w:space="0" w:color="auto"/>
              <w:right w:val="single" w:sz="4" w:space="0" w:color="auto"/>
            </w:tcBorders>
            <w:shd w:val="clear" w:color="auto" w:fill="C4BC96"/>
          </w:tcPr>
          <w:p w14:paraId="6B8B71D0" w14:textId="77777777" w:rsidR="000E1ADA" w:rsidRPr="00012244" w:rsidRDefault="000E1ADA" w:rsidP="00586AC5">
            <w:pPr>
              <w:spacing w:line="360" w:lineRule="auto"/>
              <w:rPr>
                <w:rFonts w:asciiTheme="minorHAnsi" w:hAnsiTheme="minorHAnsi"/>
                <w:b/>
                <w:i/>
                <w:sz w:val="22"/>
                <w:szCs w:val="22"/>
              </w:rPr>
            </w:pPr>
            <w:r w:rsidRPr="00012244">
              <w:rPr>
                <w:rFonts w:asciiTheme="minorHAnsi" w:hAnsiTheme="minorHAnsi"/>
                <w:b/>
                <w:i/>
                <w:sz w:val="22"/>
                <w:szCs w:val="22"/>
              </w:rPr>
              <w:t>Users/Actor</w:t>
            </w:r>
          </w:p>
        </w:tc>
        <w:tc>
          <w:tcPr>
            <w:tcW w:w="8222" w:type="dxa"/>
            <w:tcBorders>
              <w:top w:val="single" w:sz="4" w:space="0" w:color="auto"/>
              <w:left w:val="single" w:sz="4" w:space="0" w:color="auto"/>
              <w:bottom w:val="single" w:sz="4" w:space="0" w:color="auto"/>
              <w:right w:val="single" w:sz="4" w:space="0" w:color="auto"/>
            </w:tcBorders>
          </w:tcPr>
          <w:p w14:paraId="3A35CC50" w14:textId="7CB9CC74" w:rsidR="000E1ADA" w:rsidRPr="00012244" w:rsidRDefault="00F413F4" w:rsidP="00666390">
            <w:pPr>
              <w:numPr>
                <w:ilvl w:val="0"/>
                <w:numId w:val="1"/>
              </w:numPr>
              <w:tabs>
                <w:tab w:val="clear" w:pos="360"/>
                <w:tab w:val="num" w:pos="458"/>
                <w:tab w:val="num" w:pos="2510"/>
              </w:tabs>
              <w:spacing w:before="0" w:after="0" w:line="360" w:lineRule="auto"/>
              <w:ind w:left="316" w:hanging="283"/>
              <w:rPr>
                <w:sz w:val="22"/>
                <w:szCs w:val="22"/>
              </w:rPr>
            </w:pPr>
            <w:r w:rsidRPr="00012244">
              <w:rPr>
                <w:rFonts w:asciiTheme="minorHAnsi" w:hAnsiTheme="minorHAnsi"/>
                <w:sz w:val="22"/>
                <w:szCs w:val="22"/>
              </w:rPr>
              <w:t xml:space="preserve">Authorized </w:t>
            </w:r>
            <w:r w:rsidR="00C66EFF" w:rsidRPr="00012244">
              <w:rPr>
                <w:rFonts w:asciiTheme="minorHAnsi" w:hAnsiTheme="minorHAnsi"/>
                <w:sz w:val="22"/>
                <w:szCs w:val="22"/>
              </w:rPr>
              <w:t>User</w:t>
            </w:r>
          </w:p>
        </w:tc>
      </w:tr>
    </w:tbl>
    <w:p w14:paraId="0CE2DE06" w14:textId="77777777" w:rsidR="000E1ADA" w:rsidRPr="00012244" w:rsidRDefault="000E1ADA" w:rsidP="000E1ADA">
      <w:pPr>
        <w:spacing w:line="360" w:lineRule="auto"/>
        <w:rPr>
          <w:sz w:val="22"/>
          <w:szCs w:val="22"/>
        </w:rPr>
      </w:pPr>
    </w:p>
    <w:p w14:paraId="766C38E9" w14:textId="4AA5E4ED" w:rsidR="000E1ADA" w:rsidRPr="00012244" w:rsidRDefault="00E1128F" w:rsidP="00E1128F">
      <w:pPr>
        <w:spacing w:line="360" w:lineRule="auto"/>
        <w:jc w:val="left"/>
        <w:rPr>
          <w:rFonts w:asciiTheme="minorHAnsi" w:hAnsiTheme="minorHAnsi"/>
          <w:b/>
          <w:i/>
          <w:sz w:val="22"/>
          <w:szCs w:val="22"/>
        </w:rPr>
      </w:pPr>
      <w:r w:rsidRPr="00012244">
        <w:rPr>
          <w:rFonts w:asciiTheme="minorHAnsi" w:hAnsiTheme="minorHAnsi"/>
          <w:b/>
          <w:i/>
          <w:sz w:val="22"/>
          <w:szCs w:val="22"/>
        </w:rPr>
        <w:t>Field Level Matrix:</w:t>
      </w:r>
    </w:p>
    <w:tbl>
      <w:tblPr>
        <w:tblW w:w="11227" w:type="dxa"/>
        <w:tblInd w:w="-882"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019"/>
        <w:gridCol w:w="1134"/>
        <w:gridCol w:w="1418"/>
        <w:gridCol w:w="2693"/>
        <w:gridCol w:w="2693"/>
        <w:gridCol w:w="2270"/>
      </w:tblGrid>
      <w:tr w:rsidR="0028421B" w:rsidRPr="00012244" w14:paraId="50F3732F" w14:textId="77777777" w:rsidTr="0028421B">
        <w:tc>
          <w:tcPr>
            <w:tcW w:w="1019" w:type="dxa"/>
            <w:shd w:val="clear" w:color="auto" w:fill="C4BC96"/>
          </w:tcPr>
          <w:p w14:paraId="30D02D58" w14:textId="77777777" w:rsidR="000E1ADA" w:rsidRPr="00012244" w:rsidRDefault="000E1ADA" w:rsidP="00586AC5">
            <w:pPr>
              <w:pStyle w:val="ListParagraph"/>
              <w:tabs>
                <w:tab w:val="center" w:pos="4320"/>
                <w:tab w:val="right" w:pos="8640"/>
              </w:tabs>
              <w:spacing w:line="360" w:lineRule="auto"/>
              <w:ind w:left="0"/>
              <w:rPr>
                <w:rFonts w:asciiTheme="minorHAnsi" w:hAnsiTheme="minorHAnsi"/>
                <w:b/>
                <w:sz w:val="22"/>
                <w:szCs w:val="22"/>
              </w:rPr>
            </w:pPr>
            <w:r w:rsidRPr="00012244">
              <w:rPr>
                <w:rFonts w:asciiTheme="minorHAnsi" w:hAnsiTheme="minorHAnsi"/>
                <w:b/>
                <w:sz w:val="22"/>
                <w:szCs w:val="22"/>
              </w:rPr>
              <w:t>Field name</w:t>
            </w:r>
          </w:p>
        </w:tc>
        <w:tc>
          <w:tcPr>
            <w:tcW w:w="1134" w:type="dxa"/>
            <w:shd w:val="clear" w:color="auto" w:fill="C4BC96"/>
          </w:tcPr>
          <w:p w14:paraId="3D68559F" w14:textId="77777777" w:rsidR="000E1ADA" w:rsidRPr="00012244" w:rsidRDefault="000E1ADA" w:rsidP="00586AC5">
            <w:pPr>
              <w:pStyle w:val="ListParagraph"/>
              <w:tabs>
                <w:tab w:val="center" w:pos="4320"/>
                <w:tab w:val="right" w:pos="8640"/>
              </w:tabs>
              <w:spacing w:line="360" w:lineRule="auto"/>
              <w:ind w:left="0"/>
              <w:rPr>
                <w:rFonts w:asciiTheme="minorHAnsi" w:hAnsiTheme="minorHAnsi"/>
                <w:b/>
                <w:sz w:val="22"/>
                <w:szCs w:val="22"/>
              </w:rPr>
            </w:pPr>
            <w:r w:rsidRPr="00012244">
              <w:rPr>
                <w:rFonts w:asciiTheme="minorHAnsi" w:hAnsiTheme="minorHAnsi"/>
                <w:b/>
                <w:sz w:val="22"/>
                <w:szCs w:val="22"/>
              </w:rPr>
              <w:t>Field type</w:t>
            </w:r>
          </w:p>
        </w:tc>
        <w:tc>
          <w:tcPr>
            <w:tcW w:w="1418" w:type="dxa"/>
            <w:shd w:val="clear" w:color="auto" w:fill="C4BC96"/>
          </w:tcPr>
          <w:p w14:paraId="66A987A1" w14:textId="77777777" w:rsidR="000E1ADA" w:rsidRPr="00012244" w:rsidRDefault="000E1ADA" w:rsidP="00586AC5">
            <w:pPr>
              <w:pStyle w:val="ListParagraph"/>
              <w:tabs>
                <w:tab w:val="center" w:pos="4320"/>
                <w:tab w:val="right" w:pos="8640"/>
              </w:tabs>
              <w:spacing w:line="360" w:lineRule="auto"/>
              <w:ind w:left="0"/>
              <w:rPr>
                <w:rFonts w:asciiTheme="minorHAnsi" w:hAnsiTheme="minorHAnsi"/>
                <w:b/>
                <w:sz w:val="22"/>
                <w:szCs w:val="22"/>
              </w:rPr>
            </w:pPr>
            <w:r w:rsidRPr="00012244">
              <w:rPr>
                <w:rFonts w:asciiTheme="minorHAnsi" w:hAnsiTheme="minorHAnsi"/>
                <w:b/>
                <w:sz w:val="22"/>
                <w:szCs w:val="22"/>
              </w:rPr>
              <w:t>Mandatory / Non Mandatory</w:t>
            </w:r>
          </w:p>
        </w:tc>
        <w:tc>
          <w:tcPr>
            <w:tcW w:w="2693" w:type="dxa"/>
            <w:shd w:val="clear" w:color="auto" w:fill="C4BC96"/>
          </w:tcPr>
          <w:p w14:paraId="10C527A6" w14:textId="77777777" w:rsidR="000E1ADA" w:rsidRPr="00012244" w:rsidRDefault="000E1ADA" w:rsidP="00586AC5">
            <w:pPr>
              <w:pStyle w:val="ListParagraph"/>
              <w:tabs>
                <w:tab w:val="center" w:pos="4320"/>
                <w:tab w:val="right" w:pos="8640"/>
              </w:tabs>
              <w:spacing w:line="360" w:lineRule="auto"/>
              <w:ind w:left="0"/>
              <w:rPr>
                <w:rFonts w:asciiTheme="minorHAnsi" w:hAnsiTheme="minorHAnsi"/>
                <w:b/>
                <w:sz w:val="22"/>
                <w:szCs w:val="22"/>
              </w:rPr>
            </w:pPr>
            <w:r w:rsidRPr="00012244">
              <w:rPr>
                <w:rFonts w:asciiTheme="minorHAnsi" w:hAnsiTheme="minorHAnsi"/>
                <w:b/>
                <w:sz w:val="22"/>
                <w:szCs w:val="22"/>
              </w:rPr>
              <w:t>Validation</w:t>
            </w:r>
          </w:p>
        </w:tc>
        <w:tc>
          <w:tcPr>
            <w:tcW w:w="2693" w:type="dxa"/>
            <w:shd w:val="clear" w:color="auto" w:fill="C4BC96"/>
          </w:tcPr>
          <w:p w14:paraId="768EBDF4" w14:textId="77777777" w:rsidR="000E1ADA" w:rsidRPr="00012244" w:rsidRDefault="000E1ADA" w:rsidP="00586AC5">
            <w:pPr>
              <w:pStyle w:val="ListParagraph"/>
              <w:tabs>
                <w:tab w:val="center" w:pos="4320"/>
                <w:tab w:val="right" w:pos="8640"/>
              </w:tabs>
              <w:spacing w:line="360" w:lineRule="auto"/>
              <w:ind w:left="0"/>
              <w:rPr>
                <w:rFonts w:asciiTheme="minorHAnsi" w:hAnsiTheme="minorHAnsi"/>
                <w:b/>
                <w:sz w:val="22"/>
                <w:szCs w:val="22"/>
              </w:rPr>
            </w:pPr>
            <w:r w:rsidRPr="00012244">
              <w:rPr>
                <w:rFonts w:asciiTheme="minorHAnsi" w:hAnsiTheme="minorHAnsi"/>
                <w:b/>
                <w:sz w:val="22"/>
                <w:szCs w:val="22"/>
              </w:rPr>
              <w:t xml:space="preserve">Validation message </w:t>
            </w:r>
          </w:p>
        </w:tc>
        <w:tc>
          <w:tcPr>
            <w:tcW w:w="2270" w:type="dxa"/>
            <w:shd w:val="clear" w:color="auto" w:fill="C4BC96"/>
          </w:tcPr>
          <w:p w14:paraId="5D1A31C0" w14:textId="77777777" w:rsidR="000E1ADA" w:rsidRPr="00012244" w:rsidRDefault="000E1ADA" w:rsidP="00586AC5">
            <w:pPr>
              <w:pStyle w:val="ListParagraph"/>
              <w:tabs>
                <w:tab w:val="center" w:pos="4320"/>
                <w:tab w:val="right" w:pos="8640"/>
              </w:tabs>
              <w:spacing w:line="360" w:lineRule="auto"/>
              <w:ind w:left="0"/>
              <w:rPr>
                <w:rFonts w:asciiTheme="minorHAnsi" w:hAnsiTheme="minorHAnsi"/>
                <w:b/>
                <w:sz w:val="22"/>
                <w:szCs w:val="22"/>
              </w:rPr>
            </w:pPr>
            <w:r w:rsidRPr="00012244">
              <w:rPr>
                <w:rFonts w:asciiTheme="minorHAnsi" w:hAnsiTheme="minorHAnsi"/>
                <w:b/>
                <w:sz w:val="22"/>
                <w:szCs w:val="22"/>
              </w:rPr>
              <w:t>Remarks</w:t>
            </w:r>
          </w:p>
        </w:tc>
      </w:tr>
      <w:tr w:rsidR="00F142B6" w:rsidRPr="00012244" w14:paraId="439D4EC5" w14:textId="77777777" w:rsidTr="0028421B">
        <w:trPr>
          <w:trHeight w:val="1279"/>
        </w:trPr>
        <w:tc>
          <w:tcPr>
            <w:tcW w:w="1019" w:type="dxa"/>
            <w:shd w:val="clear" w:color="auto" w:fill="auto"/>
          </w:tcPr>
          <w:p w14:paraId="2A6FF6E3" w14:textId="7601E36A" w:rsidR="00F142B6" w:rsidRPr="00012244" w:rsidRDefault="00F142B6" w:rsidP="006F3083">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User Type</w:t>
            </w:r>
          </w:p>
        </w:tc>
        <w:tc>
          <w:tcPr>
            <w:tcW w:w="1134" w:type="dxa"/>
            <w:shd w:val="clear" w:color="auto" w:fill="auto"/>
          </w:tcPr>
          <w:p w14:paraId="245F1D36" w14:textId="406854CD" w:rsidR="00F142B6" w:rsidRPr="00012244" w:rsidRDefault="00F142B6" w:rsidP="006F3083">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Dropdown</w:t>
            </w:r>
          </w:p>
        </w:tc>
        <w:tc>
          <w:tcPr>
            <w:tcW w:w="1418" w:type="dxa"/>
            <w:shd w:val="clear" w:color="auto" w:fill="auto"/>
          </w:tcPr>
          <w:p w14:paraId="6FF063AD" w14:textId="7D8A0AD9" w:rsidR="00F142B6" w:rsidRPr="00012244" w:rsidRDefault="00F142B6" w:rsidP="006F3083">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M</w:t>
            </w:r>
          </w:p>
        </w:tc>
        <w:tc>
          <w:tcPr>
            <w:tcW w:w="2693" w:type="dxa"/>
            <w:shd w:val="clear" w:color="auto" w:fill="auto"/>
          </w:tcPr>
          <w:p w14:paraId="16C14A26" w14:textId="77777777" w:rsidR="00F142B6" w:rsidRDefault="00F142B6" w:rsidP="006F3083">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Main user</w:t>
            </w:r>
          </w:p>
          <w:p w14:paraId="742CD37D" w14:textId="205F4200" w:rsidR="00F142B6" w:rsidRPr="00012244" w:rsidRDefault="00F142B6" w:rsidP="006F3083">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Sub user</w:t>
            </w:r>
          </w:p>
        </w:tc>
        <w:tc>
          <w:tcPr>
            <w:tcW w:w="2693" w:type="dxa"/>
            <w:shd w:val="clear" w:color="auto" w:fill="auto"/>
          </w:tcPr>
          <w:p w14:paraId="76BA551F" w14:textId="0173C2D6" w:rsidR="00F142B6" w:rsidRPr="00012244" w:rsidRDefault="00F142B6" w:rsidP="006F3083">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w:t>
            </w:r>
          </w:p>
        </w:tc>
        <w:tc>
          <w:tcPr>
            <w:tcW w:w="2270" w:type="dxa"/>
            <w:shd w:val="clear" w:color="auto" w:fill="auto"/>
          </w:tcPr>
          <w:p w14:paraId="65608A0F" w14:textId="65C5BB55" w:rsidR="00F142B6" w:rsidRPr="00012244" w:rsidRDefault="00F142B6" w:rsidP="006F3083">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By default Main user option should be selected in the system</w:t>
            </w:r>
          </w:p>
        </w:tc>
      </w:tr>
      <w:tr w:rsidR="0028421B" w:rsidRPr="00012244" w14:paraId="6453DFC4" w14:textId="77777777" w:rsidTr="0028421B">
        <w:trPr>
          <w:trHeight w:val="1279"/>
        </w:trPr>
        <w:tc>
          <w:tcPr>
            <w:tcW w:w="1019" w:type="dxa"/>
            <w:shd w:val="clear" w:color="auto" w:fill="auto"/>
          </w:tcPr>
          <w:p w14:paraId="2696A326" w14:textId="77777777" w:rsidR="006F3083" w:rsidRPr="00012244" w:rsidRDefault="006F3083" w:rsidP="006F3083">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Email ID</w:t>
            </w:r>
          </w:p>
        </w:tc>
        <w:tc>
          <w:tcPr>
            <w:tcW w:w="1134" w:type="dxa"/>
            <w:shd w:val="clear" w:color="auto" w:fill="auto"/>
          </w:tcPr>
          <w:p w14:paraId="7BFDB0CF" w14:textId="77777777" w:rsidR="006F3083" w:rsidRPr="00012244" w:rsidRDefault="006F3083" w:rsidP="006F3083">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Textbox</w:t>
            </w:r>
          </w:p>
        </w:tc>
        <w:tc>
          <w:tcPr>
            <w:tcW w:w="1418" w:type="dxa"/>
            <w:shd w:val="clear" w:color="auto" w:fill="auto"/>
          </w:tcPr>
          <w:p w14:paraId="4E74E464" w14:textId="77777777" w:rsidR="006F3083" w:rsidRPr="00012244" w:rsidRDefault="006F3083" w:rsidP="006F3083">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M</w:t>
            </w:r>
          </w:p>
        </w:tc>
        <w:tc>
          <w:tcPr>
            <w:tcW w:w="2693" w:type="dxa"/>
            <w:shd w:val="clear" w:color="auto" w:fill="auto"/>
          </w:tcPr>
          <w:p w14:paraId="1F3E3429" w14:textId="77777777" w:rsidR="006F3083" w:rsidRPr="00012244" w:rsidRDefault="006F3083" w:rsidP="006F3083">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It is mandatory to enter valid Email ID</w:t>
            </w:r>
          </w:p>
          <w:p w14:paraId="3063DD0A" w14:textId="77777777" w:rsidR="006F3083" w:rsidRPr="00012244" w:rsidRDefault="006F3083" w:rsidP="006F3083">
            <w:pPr>
              <w:pStyle w:val="ListParagraph"/>
              <w:tabs>
                <w:tab w:val="center" w:pos="4320"/>
                <w:tab w:val="right" w:pos="8640"/>
              </w:tabs>
              <w:ind w:left="0"/>
              <w:rPr>
                <w:rFonts w:asciiTheme="minorHAnsi" w:hAnsiTheme="minorHAnsi"/>
                <w:sz w:val="22"/>
                <w:szCs w:val="22"/>
              </w:rPr>
            </w:pPr>
          </w:p>
          <w:p w14:paraId="0223A1CD" w14:textId="77777777" w:rsidR="006F3083" w:rsidRPr="00012244" w:rsidRDefault="006F3083" w:rsidP="006F3083">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Allows Min 6 Max. 50 alphanumeric and Special Characters (@,.,-,_)</w:t>
            </w:r>
          </w:p>
          <w:p w14:paraId="756ABF72" w14:textId="559FB00C" w:rsidR="006F3083" w:rsidRPr="00012244" w:rsidRDefault="006F3083" w:rsidP="006F3083">
            <w:pPr>
              <w:pStyle w:val="ListParagraph"/>
              <w:tabs>
                <w:tab w:val="center" w:pos="4320"/>
                <w:tab w:val="right" w:pos="8640"/>
              </w:tabs>
              <w:spacing w:line="360" w:lineRule="auto"/>
              <w:ind w:left="0"/>
              <w:rPr>
                <w:rFonts w:asciiTheme="minorHAnsi" w:hAnsiTheme="minorHAnsi"/>
                <w:sz w:val="22"/>
                <w:szCs w:val="22"/>
              </w:rPr>
            </w:pPr>
          </w:p>
        </w:tc>
        <w:tc>
          <w:tcPr>
            <w:tcW w:w="2693" w:type="dxa"/>
            <w:shd w:val="clear" w:color="auto" w:fill="auto"/>
          </w:tcPr>
          <w:p w14:paraId="078FB9DE" w14:textId="77777777" w:rsidR="006F3083" w:rsidRPr="00012244" w:rsidRDefault="006F3083" w:rsidP="006F3083">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Please Enter Email ID</w:t>
            </w:r>
          </w:p>
          <w:p w14:paraId="2FDA3525" w14:textId="77777777" w:rsidR="006F3083" w:rsidRPr="00012244" w:rsidRDefault="006F3083" w:rsidP="006F3083">
            <w:pPr>
              <w:pStyle w:val="ListParagraph"/>
              <w:tabs>
                <w:tab w:val="center" w:pos="4320"/>
                <w:tab w:val="right" w:pos="8640"/>
              </w:tabs>
              <w:ind w:left="0"/>
              <w:rPr>
                <w:rFonts w:asciiTheme="minorHAnsi" w:hAnsiTheme="minorHAnsi"/>
                <w:sz w:val="22"/>
                <w:szCs w:val="22"/>
              </w:rPr>
            </w:pPr>
          </w:p>
          <w:p w14:paraId="61358875" w14:textId="12E7EBB0" w:rsidR="006F3083" w:rsidRPr="00012244" w:rsidRDefault="007C1EE8" w:rsidP="006F3083">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Please enter valid Email Id</w:t>
            </w:r>
          </w:p>
          <w:p w14:paraId="5DC0DD4C" w14:textId="77777777" w:rsidR="006F3083" w:rsidRPr="00012244" w:rsidRDefault="006F3083" w:rsidP="006F3083">
            <w:pPr>
              <w:pStyle w:val="ListParagraph"/>
              <w:tabs>
                <w:tab w:val="center" w:pos="4320"/>
                <w:tab w:val="right" w:pos="8640"/>
              </w:tabs>
              <w:ind w:left="0"/>
              <w:rPr>
                <w:rFonts w:asciiTheme="minorHAnsi" w:hAnsiTheme="minorHAnsi"/>
                <w:sz w:val="22"/>
                <w:szCs w:val="22"/>
              </w:rPr>
            </w:pPr>
          </w:p>
          <w:p w14:paraId="4AF6A2EC" w14:textId="77777777" w:rsidR="006F3083" w:rsidRPr="00012244" w:rsidRDefault="006F3083" w:rsidP="006F3083">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Allows Min. 6 Max. 50 alphabets, numbers and Special Characters (@,.,-,_)</w:t>
            </w:r>
          </w:p>
          <w:p w14:paraId="1B3F6091" w14:textId="2C02EECB" w:rsidR="006F3083" w:rsidRPr="00012244" w:rsidRDefault="006F3083" w:rsidP="006F3083">
            <w:pPr>
              <w:pStyle w:val="ListParagraph"/>
              <w:tabs>
                <w:tab w:val="center" w:pos="4320"/>
                <w:tab w:val="right" w:pos="8640"/>
              </w:tabs>
              <w:spacing w:line="360" w:lineRule="auto"/>
              <w:ind w:left="0"/>
              <w:rPr>
                <w:rFonts w:asciiTheme="minorHAnsi" w:hAnsiTheme="minorHAnsi"/>
                <w:sz w:val="22"/>
                <w:szCs w:val="22"/>
              </w:rPr>
            </w:pPr>
          </w:p>
        </w:tc>
        <w:tc>
          <w:tcPr>
            <w:tcW w:w="2270" w:type="dxa"/>
            <w:shd w:val="clear" w:color="auto" w:fill="auto"/>
          </w:tcPr>
          <w:p w14:paraId="696860BB" w14:textId="6F62660B" w:rsidR="006F3083" w:rsidRPr="00012244" w:rsidRDefault="007C1EE8" w:rsidP="00460EE0">
            <w:pPr>
              <w:pStyle w:val="ListParagraph"/>
              <w:tabs>
                <w:tab w:val="center" w:pos="4320"/>
                <w:tab w:val="right" w:pos="8640"/>
              </w:tabs>
              <w:spacing w:line="360" w:lineRule="auto"/>
              <w:ind w:left="0"/>
            </w:pPr>
            <w:r w:rsidRPr="00012244">
              <w:rPr>
                <w:rFonts w:asciiTheme="minorHAnsi" w:hAnsiTheme="minorHAnsi"/>
                <w:sz w:val="22"/>
                <w:szCs w:val="22"/>
              </w:rPr>
              <w:t>System should validate Email Id</w:t>
            </w:r>
            <w:r w:rsidR="006F3083" w:rsidRPr="00012244">
              <w:rPr>
                <w:rFonts w:asciiTheme="minorHAnsi" w:hAnsiTheme="minorHAnsi"/>
                <w:sz w:val="22"/>
                <w:szCs w:val="22"/>
              </w:rPr>
              <w:t xml:space="preserve"> from standard Email Validation (combination of Alphabets + Special Character + numeric values @ combination of combination of Alphabets. Combination of Alphabets)</w:t>
            </w:r>
          </w:p>
        </w:tc>
      </w:tr>
      <w:tr w:rsidR="0028421B" w:rsidRPr="00012244" w14:paraId="2E2FE4DF" w14:textId="77777777" w:rsidTr="0028421B">
        <w:tc>
          <w:tcPr>
            <w:tcW w:w="1019" w:type="dxa"/>
            <w:shd w:val="clear" w:color="auto" w:fill="auto"/>
          </w:tcPr>
          <w:p w14:paraId="092D891C" w14:textId="3111C8C2" w:rsidR="007C1EE8" w:rsidRPr="00012244" w:rsidRDefault="007C1EE8" w:rsidP="007C1EE8">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Registered Address</w:t>
            </w:r>
          </w:p>
        </w:tc>
        <w:tc>
          <w:tcPr>
            <w:tcW w:w="1134" w:type="dxa"/>
            <w:shd w:val="clear" w:color="auto" w:fill="auto"/>
          </w:tcPr>
          <w:p w14:paraId="32F1BC08" w14:textId="0480A7F6" w:rsidR="007C1EE8" w:rsidRPr="00012244" w:rsidRDefault="007C1EE8" w:rsidP="007C1EE8">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Text area</w:t>
            </w:r>
          </w:p>
        </w:tc>
        <w:tc>
          <w:tcPr>
            <w:tcW w:w="1418" w:type="dxa"/>
            <w:shd w:val="clear" w:color="auto" w:fill="auto"/>
          </w:tcPr>
          <w:p w14:paraId="7EC755F8" w14:textId="56B84A74" w:rsidR="007C1EE8" w:rsidRPr="00012244" w:rsidRDefault="007C1EE8" w:rsidP="007C1EE8">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M</w:t>
            </w:r>
          </w:p>
        </w:tc>
        <w:tc>
          <w:tcPr>
            <w:tcW w:w="2693" w:type="dxa"/>
            <w:shd w:val="clear" w:color="auto" w:fill="auto"/>
          </w:tcPr>
          <w:p w14:paraId="0C939DB5" w14:textId="36DB4556" w:rsidR="007C1EE8" w:rsidRPr="00012244" w:rsidRDefault="007C1EE8" w:rsidP="007C1EE8">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 xml:space="preserve">It is mandatory to </w:t>
            </w:r>
            <w:r w:rsidR="003F7402" w:rsidRPr="00012244">
              <w:rPr>
                <w:rFonts w:asciiTheme="minorHAnsi" w:hAnsiTheme="minorHAnsi"/>
                <w:sz w:val="22"/>
                <w:szCs w:val="22"/>
              </w:rPr>
              <w:t>enter</w:t>
            </w:r>
            <w:r w:rsidRPr="00012244">
              <w:rPr>
                <w:rFonts w:asciiTheme="minorHAnsi" w:hAnsiTheme="minorHAnsi"/>
                <w:sz w:val="22"/>
                <w:szCs w:val="22"/>
              </w:rPr>
              <w:t xml:space="preserve"> Registered Address</w:t>
            </w:r>
          </w:p>
          <w:p w14:paraId="1615D2A4" w14:textId="77777777" w:rsidR="007C1EE8" w:rsidRPr="00012244" w:rsidRDefault="007C1EE8" w:rsidP="007C1EE8">
            <w:pPr>
              <w:pStyle w:val="ListParagraph"/>
              <w:tabs>
                <w:tab w:val="center" w:pos="4320"/>
                <w:tab w:val="right" w:pos="8640"/>
              </w:tabs>
              <w:ind w:left="0"/>
              <w:rPr>
                <w:rFonts w:asciiTheme="minorHAnsi" w:eastAsia="Calibri" w:hAnsiTheme="minorHAnsi" w:cs="Calibri"/>
                <w:sz w:val="22"/>
                <w:szCs w:val="22"/>
              </w:rPr>
            </w:pPr>
          </w:p>
          <w:p w14:paraId="5E3EA5A8" w14:textId="77777777" w:rsidR="007C1EE8" w:rsidRPr="00012244" w:rsidRDefault="007C1EE8" w:rsidP="007C1EE8">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Allows Max. 1000 Alphanumeric and Special Characters (@,*, (,), -, +,/,., Space)</w:t>
            </w:r>
          </w:p>
          <w:p w14:paraId="403A0DD8" w14:textId="2D2F59C5" w:rsidR="007C1EE8" w:rsidRPr="00012244" w:rsidRDefault="007C1EE8" w:rsidP="007C1EE8">
            <w:pPr>
              <w:pStyle w:val="ListParagraph"/>
              <w:tabs>
                <w:tab w:val="center" w:pos="4320"/>
                <w:tab w:val="right" w:pos="8640"/>
              </w:tabs>
              <w:spacing w:line="360" w:lineRule="auto"/>
              <w:ind w:left="0"/>
              <w:rPr>
                <w:rFonts w:asciiTheme="minorHAnsi" w:hAnsiTheme="minorHAnsi"/>
                <w:sz w:val="22"/>
                <w:szCs w:val="22"/>
              </w:rPr>
            </w:pPr>
          </w:p>
        </w:tc>
        <w:tc>
          <w:tcPr>
            <w:tcW w:w="2693" w:type="dxa"/>
            <w:shd w:val="clear" w:color="auto" w:fill="auto"/>
          </w:tcPr>
          <w:p w14:paraId="24661432" w14:textId="57CCE954" w:rsidR="007C1EE8" w:rsidRPr="00012244" w:rsidRDefault="007C1EE8" w:rsidP="007C1EE8">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Please enter Registered Address</w:t>
            </w:r>
          </w:p>
          <w:p w14:paraId="7B2186CC" w14:textId="77777777" w:rsidR="007C1EE8" w:rsidRPr="00012244" w:rsidRDefault="007C1EE8" w:rsidP="007C1EE8">
            <w:pPr>
              <w:rPr>
                <w:rFonts w:asciiTheme="minorHAnsi" w:hAnsiTheme="minorHAnsi"/>
                <w:sz w:val="22"/>
                <w:szCs w:val="22"/>
              </w:rPr>
            </w:pPr>
          </w:p>
          <w:p w14:paraId="503D28A2" w14:textId="77777777" w:rsidR="007C1EE8" w:rsidRPr="00012244" w:rsidRDefault="007C1EE8" w:rsidP="007C1EE8">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Allows Max. 1000 alphabets, numbers and Special Characters (@,*, (,), -, +,/,., Space)</w:t>
            </w:r>
          </w:p>
          <w:p w14:paraId="554CB7AD" w14:textId="77777777" w:rsidR="007C1EE8" w:rsidRPr="00012244" w:rsidRDefault="007C1EE8" w:rsidP="007C1EE8">
            <w:pPr>
              <w:rPr>
                <w:rFonts w:asciiTheme="minorHAnsi" w:hAnsiTheme="minorHAnsi"/>
                <w:sz w:val="22"/>
                <w:szCs w:val="22"/>
              </w:rPr>
            </w:pPr>
          </w:p>
          <w:p w14:paraId="0E31EFF6" w14:textId="77777777" w:rsidR="007C1EE8" w:rsidRPr="00012244" w:rsidRDefault="007C1EE8" w:rsidP="007C1EE8">
            <w:pPr>
              <w:pStyle w:val="ListParagraph"/>
              <w:tabs>
                <w:tab w:val="center" w:pos="4320"/>
                <w:tab w:val="right" w:pos="8640"/>
              </w:tabs>
              <w:spacing w:line="360" w:lineRule="auto"/>
              <w:ind w:left="0"/>
              <w:rPr>
                <w:rFonts w:asciiTheme="minorHAnsi" w:hAnsiTheme="minorHAnsi"/>
                <w:sz w:val="22"/>
                <w:szCs w:val="22"/>
              </w:rPr>
            </w:pPr>
          </w:p>
        </w:tc>
        <w:tc>
          <w:tcPr>
            <w:tcW w:w="2270" w:type="dxa"/>
            <w:shd w:val="clear" w:color="auto" w:fill="auto"/>
          </w:tcPr>
          <w:p w14:paraId="2CCF77B3" w14:textId="2A32BF78" w:rsidR="007C1EE8" w:rsidRPr="00012244" w:rsidRDefault="007C1EE8" w:rsidP="007C1EE8">
            <w:pPr>
              <w:pStyle w:val="ListParagraph"/>
              <w:tabs>
                <w:tab w:val="center" w:pos="4320"/>
                <w:tab w:val="right" w:pos="8640"/>
              </w:tabs>
              <w:spacing w:line="360" w:lineRule="auto"/>
              <w:ind w:left="0"/>
              <w:rPr>
                <w:sz w:val="22"/>
                <w:szCs w:val="22"/>
              </w:rPr>
            </w:pPr>
            <w:r w:rsidRPr="00012244">
              <w:rPr>
                <w:sz w:val="22"/>
                <w:szCs w:val="22"/>
              </w:rPr>
              <w:t>-</w:t>
            </w:r>
          </w:p>
        </w:tc>
      </w:tr>
      <w:tr w:rsidR="0028421B" w:rsidRPr="00012244" w14:paraId="1460A649" w14:textId="77777777" w:rsidTr="0028421B">
        <w:tc>
          <w:tcPr>
            <w:tcW w:w="1019" w:type="dxa"/>
            <w:shd w:val="clear" w:color="auto" w:fill="auto"/>
          </w:tcPr>
          <w:p w14:paraId="418D1B01" w14:textId="7CD42B22" w:rsidR="00BF7E5A" w:rsidRPr="00012244" w:rsidRDefault="00BF7E5A" w:rsidP="00660BD7">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Full Legal name of Company</w:t>
            </w:r>
          </w:p>
        </w:tc>
        <w:tc>
          <w:tcPr>
            <w:tcW w:w="1134" w:type="dxa"/>
            <w:shd w:val="clear" w:color="auto" w:fill="auto"/>
          </w:tcPr>
          <w:p w14:paraId="5D51D319" w14:textId="32E89AA3" w:rsidR="00BF7E5A" w:rsidRPr="00012244" w:rsidRDefault="00BF7E5A" w:rsidP="00586AC5">
            <w:pPr>
              <w:pStyle w:val="ListParagraph"/>
              <w:tabs>
                <w:tab w:val="center" w:pos="4320"/>
                <w:tab w:val="right" w:pos="8640"/>
              </w:tabs>
              <w:spacing w:line="360" w:lineRule="auto"/>
              <w:ind w:left="0"/>
              <w:rPr>
                <w:sz w:val="22"/>
                <w:szCs w:val="22"/>
              </w:rPr>
            </w:pPr>
            <w:r w:rsidRPr="00012244">
              <w:rPr>
                <w:rFonts w:asciiTheme="minorHAnsi" w:hAnsiTheme="minorHAnsi"/>
                <w:sz w:val="22"/>
                <w:szCs w:val="22"/>
              </w:rPr>
              <w:t>Textbox</w:t>
            </w:r>
          </w:p>
        </w:tc>
        <w:tc>
          <w:tcPr>
            <w:tcW w:w="1418" w:type="dxa"/>
            <w:shd w:val="clear" w:color="auto" w:fill="auto"/>
          </w:tcPr>
          <w:p w14:paraId="271C48D7" w14:textId="1407E592" w:rsidR="00BF7E5A" w:rsidRPr="00012244" w:rsidRDefault="00BF7E5A" w:rsidP="00586AC5">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M</w:t>
            </w:r>
          </w:p>
        </w:tc>
        <w:tc>
          <w:tcPr>
            <w:tcW w:w="2693" w:type="dxa"/>
            <w:shd w:val="clear" w:color="auto" w:fill="auto"/>
          </w:tcPr>
          <w:p w14:paraId="121771EF" w14:textId="0662D324" w:rsidR="007C1EE8" w:rsidRPr="00012244" w:rsidRDefault="007C1EE8" w:rsidP="007C1EE8">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 xml:space="preserve">It is mandatory to </w:t>
            </w:r>
            <w:r w:rsidR="003F7402" w:rsidRPr="00012244">
              <w:rPr>
                <w:rFonts w:asciiTheme="minorHAnsi" w:hAnsiTheme="minorHAnsi"/>
                <w:sz w:val="22"/>
                <w:szCs w:val="22"/>
              </w:rPr>
              <w:t>enter</w:t>
            </w:r>
            <w:r w:rsidRPr="00012244">
              <w:rPr>
                <w:rFonts w:asciiTheme="minorHAnsi" w:hAnsiTheme="minorHAnsi"/>
                <w:sz w:val="22"/>
                <w:szCs w:val="22"/>
              </w:rPr>
              <w:t xml:space="preserve"> Full Legal name of Company</w:t>
            </w:r>
          </w:p>
          <w:p w14:paraId="0D804A0A" w14:textId="0B6D81C4" w:rsidR="00BF7E5A" w:rsidRPr="00012244" w:rsidRDefault="00BF7E5A" w:rsidP="00BF7E5A">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Allows Min. 6 Max. 100 alphanumeric and Special Characters (@,.,-,_)</w:t>
            </w:r>
          </w:p>
          <w:p w14:paraId="03232305" w14:textId="77777777" w:rsidR="00BF7E5A" w:rsidRPr="00012244" w:rsidRDefault="00BF7E5A" w:rsidP="00586AC5">
            <w:pPr>
              <w:pStyle w:val="ListParagraph"/>
              <w:tabs>
                <w:tab w:val="center" w:pos="4320"/>
                <w:tab w:val="right" w:pos="8640"/>
              </w:tabs>
              <w:spacing w:line="360" w:lineRule="auto"/>
              <w:ind w:left="0"/>
              <w:rPr>
                <w:sz w:val="22"/>
                <w:szCs w:val="22"/>
              </w:rPr>
            </w:pPr>
          </w:p>
        </w:tc>
        <w:tc>
          <w:tcPr>
            <w:tcW w:w="2693" w:type="dxa"/>
            <w:shd w:val="clear" w:color="auto" w:fill="auto"/>
          </w:tcPr>
          <w:p w14:paraId="073AD1FE" w14:textId="318F7720" w:rsidR="00BF7E5A" w:rsidRPr="00012244" w:rsidRDefault="00BF7E5A" w:rsidP="00BF7E5A">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Please enter Full Legal name of Company</w:t>
            </w:r>
          </w:p>
          <w:p w14:paraId="76033228" w14:textId="77777777" w:rsidR="00BF7E5A" w:rsidRPr="00012244" w:rsidRDefault="00BF7E5A" w:rsidP="00BF7E5A">
            <w:pPr>
              <w:pStyle w:val="ListParagraph"/>
              <w:tabs>
                <w:tab w:val="center" w:pos="4320"/>
                <w:tab w:val="right" w:pos="8640"/>
              </w:tabs>
              <w:spacing w:line="360" w:lineRule="auto"/>
              <w:ind w:left="0"/>
              <w:rPr>
                <w:rFonts w:asciiTheme="minorHAnsi" w:hAnsiTheme="minorHAnsi"/>
                <w:sz w:val="22"/>
                <w:szCs w:val="22"/>
              </w:rPr>
            </w:pPr>
          </w:p>
        </w:tc>
        <w:tc>
          <w:tcPr>
            <w:tcW w:w="2270" w:type="dxa"/>
            <w:shd w:val="clear" w:color="auto" w:fill="auto"/>
          </w:tcPr>
          <w:p w14:paraId="73A82357" w14:textId="5FC7E671" w:rsidR="00BF7E5A" w:rsidRPr="00012244" w:rsidRDefault="00BF7E5A" w:rsidP="00586AC5">
            <w:pPr>
              <w:pStyle w:val="ListParagraph"/>
              <w:tabs>
                <w:tab w:val="center" w:pos="4320"/>
                <w:tab w:val="right" w:pos="8640"/>
              </w:tabs>
              <w:spacing w:line="360" w:lineRule="auto"/>
              <w:ind w:left="0"/>
              <w:rPr>
                <w:sz w:val="22"/>
                <w:szCs w:val="22"/>
              </w:rPr>
            </w:pPr>
            <w:r w:rsidRPr="00012244">
              <w:rPr>
                <w:sz w:val="22"/>
                <w:szCs w:val="22"/>
              </w:rPr>
              <w:t>-</w:t>
            </w:r>
          </w:p>
        </w:tc>
      </w:tr>
      <w:tr w:rsidR="0028421B" w:rsidRPr="00012244" w14:paraId="44965342" w14:textId="77777777" w:rsidTr="0028421B">
        <w:tc>
          <w:tcPr>
            <w:tcW w:w="1019" w:type="dxa"/>
            <w:shd w:val="clear" w:color="auto" w:fill="auto"/>
          </w:tcPr>
          <w:p w14:paraId="2CC21A71" w14:textId="579DC029" w:rsidR="00BF7E5A" w:rsidRPr="00012244" w:rsidRDefault="00BF7E5A" w:rsidP="00660BD7">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Type of Agreement</w:t>
            </w:r>
          </w:p>
        </w:tc>
        <w:tc>
          <w:tcPr>
            <w:tcW w:w="1134" w:type="dxa"/>
            <w:shd w:val="clear" w:color="auto" w:fill="auto"/>
          </w:tcPr>
          <w:p w14:paraId="2D7D3067" w14:textId="2CF1A3CA" w:rsidR="00BF7E5A" w:rsidRPr="00012244" w:rsidRDefault="00010236" w:rsidP="00586AC5">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Checkbox</w:t>
            </w:r>
          </w:p>
        </w:tc>
        <w:tc>
          <w:tcPr>
            <w:tcW w:w="1418" w:type="dxa"/>
            <w:shd w:val="clear" w:color="auto" w:fill="auto"/>
          </w:tcPr>
          <w:p w14:paraId="36B6A09B" w14:textId="4BDE3AF2" w:rsidR="00BF7E5A" w:rsidRPr="00012244" w:rsidRDefault="00660BD7" w:rsidP="00586AC5">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N</w:t>
            </w:r>
          </w:p>
        </w:tc>
        <w:tc>
          <w:tcPr>
            <w:tcW w:w="2693" w:type="dxa"/>
            <w:shd w:val="clear" w:color="auto" w:fill="auto"/>
          </w:tcPr>
          <w:p w14:paraId="3CDDEE8F" w14:textId="77777777" w:rsidR="00010236" w:rsidRDefault="00010236" w:rsidP="00460EE0">
            <w:pPr>
              <w:tabs>
                <w:tab w:val="center" w:pos="4320"/>
                <w:tab w:val="right" w:pos="8640"/>
              </w:tabs>
              <w:spacing w:line="360" w:lineRule="auto"/>
              <w:rPr>
                <w:rFonts w:asciiTheme="minorHAnsi" w:hAnsiTheme="minorHAnsi"/>
                <w:sz w:val="22"/>
                <w:szCs w:val="22"/>
              </w:rPr>
            </w:pPr>
            <w:r w:rsidRPr="00460EE0">
              <w:rPr>
                <w:rFonts w:asciiTheme="minorHAnsi" w:hAnsiTheme="minorHAnsi"/>
                <w:sz w:val="22"/>
                <w:szCs w:val="22"/>
              </w:rPr>
              <w:t>MSPA</w:t>
            </w:r>
          </w:p>
          <w:p w14:paraId="0CA96CCC" w14:textId="40D81657" w:rsidR="00010236" w:rsidRPr="00460EE0" w:rsidRDefault="00010236" w:rsidP="00460EE0">
            <w:pPr>
              <w:tabs>
                <w:tab w:val="center" w:pos="4320"/>
                <w:tab w:val="right" w:pos="8640"/>
              </w:tabs>
              <w:spacing w:line="360" w:lineRule="auto"/>
              <w:rPr>
                <w:rFonts w:asciiTheme="minorHAnsi" w:hAnsiTheme="minorHAnsi"/>
                <w:sz w:val="22"/>
                <w:szCs w:val="22"/>
              </w:rPr>
            </w:pPr>
            <w:r w:rsidRPr="00460EE0">
              <w:rPr>
                <w:rFonts w:asciiTheme="minorHAnsi" w:hAnsiTheme="minorHAnsi"/>
                <w:sz w:val="22"/>
                <w:szCs w:val="22"/>
              </w:rPr>
              <w:t>MSCA</w:t>
            </w:r>
          </w:p>
          <w:p w14:paraId="5ABF8EB2" w14:textId="48C48650" w:rsidR="00010236" w:rsidRPr="00460EE0" w:rsidRDefault="00010236" w:rsidP="00460EE0">
            <w:pPr>
              <w:tabs>
                <w:tab w:val="center" w:pos="4320"/>
                <w:tab w:val="right" w:pos="8640"/>
              </w:tabs>
              <w:spacing w:line="360" w:lineRule="auto"/>
              <w:rPr>
                <w:rFonts w:asciiTheme="minorHAnsi" w:hAnsiTheme="minorHAnsi"/>
                <w:sz w:val="22"/>
                <w:szCs w:val="22"/>
              </w:rPr>
            </w:pPr>
            <w:r w:rsidRPr="00460EE0">
              <w:rPr>
                <w:rFonts w:asciiTheme="minorHAnsi" w:hAnsiTheme="minorHAnsi"/>
                <w:sz w:val="22"/>
                <w:szCs w:val="22"/>
              </w:rPr>
              <w:t>SPA</w:t>
            </w:r>
          </w:p>
          <w:p w14:paraId="01D23289" w14:textId="73FA5D72" w:rsidR="00010236" w:rsidRPr="00460EE0" w:rsidRDefault="00010236" w:rsidP="00460EE0">
            <w:pPr>
              <w:tabs>
                <w:tab w:val="center" w:pos="4320"/>
                <w:tab w:val="right" w:pos="8640"/>
              </w:tabs>
              <w:spacing w:line="360" w:lineRule="auto"/>
              <w:rPr>
                <w:rFonts w:asciiTheme="minorHAnsi" w:hAnsiTheme="minorHAnsi"/>
                <w:sz w:val="22"/>
                <w:szCs w:val="22"/>
              </w:rPr>
            </w:pPr>
            <w:r w:rsidRPr="00460EE0">
              <w:rPr>
                <w:rFonts w:asciiTheme="minorHAnsi" w:hAnsiTheme="minorHAnsi"/>
                <w:sz w:val="22"/>
                <w:szCs w:val="22"/>
              </w:rPr>
              <w:t>GSA</w:t>
            </w:r>
          </w:p>
          <w:p w14:paraId="173C3533" w14:textId="4D255685" w:rsidR="00BF7E5A" w:rsidRPr="00012244" w:rsidRDefault="00010236" w:rsidP="00010236">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Others</w:t>
            </w:r>
          </w:p>
        </w:tc>
        <w:tc>
          <w:tcPr>
            <w:tcW w:w="2693" w:type="dxa"/>
            <w:shd w:val="clear" w:color="auto" w:fill="auto"/>
          </w:tcPr>
          <w:p w14:paraId="7BD1A5AA" w14:textId="451CBB99" w:rsidR="00BF7E5A" w:rsidRPr="00012244" w:rsidRDefault="00660BD7" w:rsidP="00660BD7">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w:t>
            </w:r>
          </w:p>
        </w:tc>
        <w:tc>
          <w:tcPr>
            <w:tcW w:w="2270" w:type="dxa"/>
            <w:shd w:val="clear" w:color="auto" w:fill="auto"/>
          </w:tcPr>
          <w:p w14:paraId="34CD572E" w14:textId="0787F8C7" w:rsidR="00BF7E5A" w:rsidRPr="00012244" w:rsidRDefault="00BF7E5A" w:rsidP="00586AC5">
            <w:pPr>
              <w:pStyle w:val="ListParagraph"/>
              <w:tabs>
                <w:tab w:val="center" w:pos="4320"/>
                <w:tab w:val="right" w:pos="8640"/>
              </w:tabs>
              <w:spacing w:line="360" w:lineRule="auto"/>
              <w:ind w:left="0"/>
              <w:rPr>
                <w:sz w:val="22"/>
                <w:szCs w:val="22"/>
              </w:rPr>
            </w:pPr>
            <w:r w:rsidRPr="00012244">
              <w:rPr>
                <w:sz w:val="22"/>
                <w:szCs w:val="22"/>
              </w:rPr>
              <w:t>-</w:t>
            </w:r>
          </w:p>
        </w:tc>
      </w:tr>
      <w:tr w:rsidR="0028421B" w:rsidRPr="00012244" w14:paraId="34DD79DD" w14:textId="77777777" w:rsidTr="0028421B">
        <w:tc>
          <w:tcPr>
            <w:tcW w:w="1019" w:type="dxa"/>
            <w:shd w:val="clear" w:color="auto" w:fill="auto"/>
          </w:tcPr>
          <w:p w14:paraId="7D21B3F8" w14:textId="740D16B1" w:rsidR="00BF7E5A" w:rsidRPr="00012244" w:rsidRDefault="00660BD7" w:rsidP="00660BD7">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Date of Execution of Agreement</w:t>
            </w:r>
          </w:p>
        </w:tc>
        <w:tc>
          <w:tcPr>
            <w:tcW w:w="1134" w:type="dxa"/>
            <w:shd w:val="clear" w:color="auto" w:fill="auto"/>
          </w:tcPr>
          <w:p w14:paraId="110232CC" w14:textId="16B63D17" w:rsidR="00BF7E5A" w:rsidRPr="00012244" w:rsidRDefault="00660BD7" w:rsidP="00586AC5">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Date picker</w:t>
            </w:r>
          </w:p>
        </w:tc>
        <w:tc>
          <w:tcPr>
            <w:tcW w:w="1418" w:type="dxa"/>
            <w:shd w:val="clear" w:color="auto" w:fill="auto"/>
          </w:tcPr>
          <w:p w14:paraId="1C637FC6" w14:textId="68525905" w:rsidR="00BF7E5A" w:rsidRPr="00012244" w:rsidRDefault="00660BD7" w:rsidP="00586AC5">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N</w:t>
            </w:r>
          </w:p>
        </w:tc>
        <w:tc>
          <w:tcPr>
            <w:tcW w:w="2693" w:type="dxa"/>
            <w:shd w:val="clear" w:color="auto" w:fill="auto"/>
          </w:tcPr>
          <w:p w14:paraId="3029833B" w14:textId="3A2E0177" w:rsidR="00BF7E5A" w:rsidRPr="00012244" w:rsidRDefault="00660BD7" w:rsidP="00BF7E5A">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w:t>
            </w:r>
          </w:p>
        </w:tc>
        <w:tc>
          <w:tcPr>
            <w:tcW w:w="2693" w:type="dxa"/>
            <w:shd w:val="clear" w:color="auto" w:fill="auto"/>
          </w:tcPr>
          <w:p w14:paraId="439C4008" w14:textId="11FAF43F" w:rsidR="00BF7E5A" w:rsidRPr="00012244" w:rsidRDefault="00660BD7" w:rsidP="00BF7E5A">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w:t>
            </w:r>
          </w:p>
        </w:tc>
        <w:tc>
          <w:tcPr>
            <w:tcW w:w="2270" w:type="dxa"/>
            <w:shd w:val="clear" w:color="auto" w:fill="auto"/>
          </w:tcPr>
          <w:p w14:paraId="5C514553" w14:textId="236DFC31" w:rsidR="00BF7E5A" w:rsidRPr="00012244" w:rsidRDefault="00660BD7" w:rsidP="0028421B">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 xml:space="preserve">System should allow </w:t>
            </w:r>
            <w:r w:rsidR="00010236">
              <w:rPr>
                <w:rFonts w:asciiTheme="minorHAnsi" w:hAnsiTheme="minorHAnsi"/>
                <w:sz w:val="22"/>
                <w:szCs w:val="22"/>
              </w:rPr>
              <w:t>Officer</w:t>
            </w:r>
            <w:r w:rsidR="0028421B" w:rsidRPr="00012244">
              <w:rPr>
                <w:rFonts w:asciiTheme="minorHAnsi" w:hAnsiTheme="minorHAnsi"/>
                <w:sz w:val="22"/>
                <w:szCs w:val="22"/>
              </w:rPr>
              <w:t xml:space="preserve"> </w:t>
            </w:r>
            <w:r w:rsidRPr="00012244">
              <w:rPr>
                <w:rFonts w:asciiTheme="minorHAnsi" w:hAnsiTheme="minorHAnsi"/>
                <w:sz w:val="22"/>
                <w:szCs w:val="22"/>
              </w:rPr>
              <w:t>to select the date. Default current date should be selected</w:t>
            </w:r>
          </w:p>
        </w:tc>
      </w:tr>
      <w:tr w:rsidR="0028421B" w:rsidRPr="00012244" w14:paraId="2798FEB8" w14:textId="77777777" w:rsidTr="0028421B">
        <w:tc>
          <w:tcPr>
            <w:tcW w:w="1019" w:type="dxa"/>
            <w:shd w:val="clear" w:color="auto" w:fill="auto"/>
          </w:tcPr>
          <w:p w14:paraId="295CDE99" w14:textId="4D70B386" w:rsidR="00660BD7" w:rsidRPr="00012244" w:rsidRDefault="008971E0" w:rsidP="00660BD7">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Agreement With</w:t>
            </w:r>
          </w:p>
        </w:tc>
        <w:tc>
          <w:tcPr>
            <w:tcW w:w="1134" w:type="dxa"/>
            <w:shd w:val="clear" w:color="auto" w:fill="auto"/>
          </w:tcPr>
          <w:p w14:paraId="6AD44C13" w14:textId="77A3FFB5" w:rsidR="00660BD7" w:rsidRPr="00012244" w:rsidRDefault="00010236" w:rsidP="00586AC5">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Combo Box</w:t>
            </w:r>
          </w:p>
        </w:tc>
        <w:tc>
          <w:tcPr>
            <w:tcW w:w="1418" w:type="dxa"/>
            <w:shd w:val="clear" w:color="auto" w:fill="auto"/>
          </w:tcPr>
          <w:p w14:paraId="6D777374" w14:textId="06C4D8EE" w:rsidR="00660BD7" w:rsidRPr="00012244" w:rsidRDefault="00660BD7" w:rsidP="00586AC5">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N</w:t>
            </w:r>
          </w:p>
        </w:tc>
        <w:tc>
          <w:tcPr>
            <w:tcW w:w="2693" w:type="dxa"/>
            <w:shd w:val="clear" w:color="auto" w:fill="auto"/>
          </w:tcPr>
          <w:p w14:paraId="343EF55B" w14:textId="77777777" w:rsidR="00660BD7" w:rsidRPr="00012244" w:rsidRDefault="00660BD7" w:rsidP="00BF7E5A">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GAIL</w:t>
            </w:r>
          </w:p>
          <w:p w14:paraId="1A952167" w14:textId="11E4B553" w:rsidR="00660BD7" w:rsidRPr="00012244" w:rsidRDefault="00660BD7" w:rsidP="00BF7E5A">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GGSPL</w:t>
            </w:r>
          </w:p>
        </w:tc>
        <w:tc>
          <w:tcPr>
            <w:tcW w:w="2693" w:type="dxa"/>
            <w:shd w:val="clear" w:color="auto" w:fill="auto"/>
          </w:tcPr>
          <w:p w14:paraId="662F346C" w14:textId="0E0CDF76" w:rsidR="00660BD7" w:rsidRPr="00012244" w:rsidRDefault="00660BD7" w:rsidP="00BF7E5A">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w:t>
            </w:r>
          </w:p>
        </w:tc>
        <w:tc>
          <w:tcPr>
            <w:tcW w:w="2270" w:type="dxa"/>
            <w:shd w:val="clear" w:color="auto" w:fill="auto"/>
          </w:tcPr>
          <w:p w14:paraId="3BFB026E" w14:textId="6995AF66" w:rsidR="00660BD7" w:rsidRPr="00012244" w:rsidRDefault="00010236" w:rsidP="00586AC5">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w:t>
            </w:r>
          </w:p>
        </w:tc>
      </w:tr>
      <w:tr w:rsidR="0028421B" w:rsidRPr="00012244" w14:paraId="1B433532" w14:textId="77777777" w:rsidTr="0028421B">
        <w:tc>
          <w:tcPr>
            <w:tcW w:w="1019" w:type="dxa"/>
            <w:shd w:val="clear" w:color="auto" w:fill="auto"/>
          </w:tcPr>
          <w:p w14:paraId="61134E30" w14:textId="2AC618D1" w:rsidR="00660BD7" w:rsidRPr="00012244" w:rsidRDefault="00660BD7" w:rsidP="003116C8">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 xml:space="preserve">KYC/ Credentials  </w:t>
            </w:r>
            <w:r w:rsidR="003116C8">
              <w:rPr>
                <w:rFonts w:asciiTheme="minorHAnsi" w:hAnsiTheme="minorHAnsi"/>
                <w:sz w:val="22"/>
                <w:szCs w:val="22"/>
              </w:rPr>
              <w:t>date</w:t>
            </w:r>
            <w:r w:rsidR="003116C8" w:rsidRPr="00012244">
              <w:rPr>
                <w:rFonts w:asciiTheme="minorHAnsi" w:hAnsiTheme="minorHAnsi"/>
                <w:sz w:val="22"/>
                <w:szCs w:val="22"/>
              </w:rPr>
              <w:t xml:space="preserve"> </w:t>
            </w:r>
          </w:p>
        </w:tc>
        <w:tc>
          <w:tcPr>
            <w:tcW w:w="1134" w:type="dxa"/>
            <w:shd w:val="clear" w:color="auto" w:fill="auto"/>
          </w:tcPr>
          <w:p w14:paraId="3CAB8445" w14:textId="76A21842" w:rsidR="00660BD7" w:rsidRPr="00012244" w:rsidRDefault="00660BD7" w:rsidP="00586AC5">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Textbox</w:t>
            </w:r>
          </w:p>
        </w:tc>
        <w:tc>
          <w:tcPr>
            <w:tcW w:w="1418" w:type="dxa"/>
            <w:shd w:val="clear" w:color="auto" w:fill="auto"/>
          </w:tcPr>
          <w:p w14:paraId="1AFE1612" w14:textId="4389A518" w:rsidR="00660BD7" w:rsidRPr="00012244" w:rsidRDefault="00660BD7" w:rsidP="00586AC5">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N</w:t>
            </w:r>
          </w:p>
        </w:tc>
        <w:tc>
          <w:tcPr>
            <w:tcW w:w="2693" w:type="dxa"/>
            <w:shd w:val="clear" w:color="auto" w:fill="auto"/>
          </w:tcPr>
          <w:p w14:paraId="20A18390" w14:textId="5B935F00" w:rsidR="00660BD7" w:rsidRPr="00012244" w:rsidRDefault="00660BD7" w:rsidP="00BF7E5A">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Allows Min. 6 Max. 100 alphanumeric and Special Characters (@,.,-,_)</w:t>
            </w:r>
          </w:p>
        </w:tc>
        <w:tc>
          <w:tcPr>
            <w:tcW w:w="2693" w:type="dxa"/>
            <w:shd w:val="clear" w:color="auto" w:fill="auto"/>
          </w:tcPr>
          <w:p w14:paraId="6F40E8AD" w14:textId="24411BB9" w:rsidR="00660BD7" w:rsidRPr="00012244" w:rsidRDefault="00660BD7" w:rsidP="00BF7E5A">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w:t>
            </w:r>
          </w:p>
        </w:tc>
        <w:tc>
          <w:tcPr>
            <w:tcW w:w="2270" w:type="dxa"/>
            <w:shd w:val="clear" w:color="auto" w:fill="auto"/>
          </w:tcPr>
          <w:p w14:paraId="282B2BFC" w14:textId="70D15468" w:rsidR="00660BD7" w:rsidRPr="00012244" w:rsidRDefault="00660BD7" w:rsidP="00586AC5">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w:t>
            </w:r>
          </w:p>
        </w:tc>
      </w:tr>
      <w:tr w:rsidR="0028421B" w:rsidRPr="00012244" w14:paraId="07A96DB2" w14:textId="77777777" w:rsidTr="0028421B">
        <w:tc>
          <w:tcPr>
            <w:tcW w:w="1019" w:type="dxa"/>
            <w:shd w:val="clear" w:color="auto" w:fill="auto"/>
          </w:tcPr>
          <w:p w14:paraId="1C6A4AE0" w14:textId="0638DC39" w:rsidR="00660BD7" w:rsidRPr="00012244" w:rsidRDefault="00660BD7" w:rsidP="00660BD7">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Point of Contact</w:t>
            </w:r>
          </w:p>
        </w:tc>
        <w:tc>
          <w:tcPr>
            <w:tcW w:w="1134" w:type="dxa"/>
            <w:shd w:val="clear" w:color="auto" w:fill="auto"/>
          </w:tcPr>
          <w:p w14:paraId="34C722F5" w14:textId="18B2A0FA" w:rsidR="00660BD7" w:rsidRPr="00012244" w:rsidRDefault="00660BD7" w:rsidP="00586AC5">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Text box</w:t>
            </w:r>
          </w:p>
        </w:tc>
        <w:tc>
          <w:tcPr>
            <w:tcW w:w="1418" w:type="dxa"/>
            <w:shd w:val="clear" w:color="auto" w:fill="auto"/>
          </w:tcPr>
          <w:p w14:paraId="5694D197" w14:textId="7D5D29F8" w:rsidR="00660BD7" w:rsidRPr="00012244" w:rsidRDefault="00660BD7" w:rsidP="00586AC5">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N</w:t>
            </w:r>
          </w:p>
        </w:tc>
        <w:tc>
          <w:tcPr>
            <w:tcW w:w="2693" w:type="dxa"/>
            <w:shd w:val="clear" w:color="auto" w:fill="auto"/>
          </w:tcPr>
          <w:p w14:paraId="26397DBA" w14:textId="0CB2D5FB" w:rsidR="00660BD7" w:rsidRPr="00012244" w:rsidRDefault="00660BD7" w:rsidP="00BF7E5A">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 xml:space="preserve">Allows Min. 3 Max. </w:t>
            </w:r>
            <w:r w:rsidR="008971E0">
              <w:rPr>
                <w:rFonts w:asciiTheme="minorHAnsi" w:hAnsiTheme="minorHAnsi"/>
                <w:sz w:val="22"/>
                <w:szCs w:val="22"/>
              </w:rPr>
              <w:t>5</w:t>
            </w:r>
            <w:r w:rsidRPr="00012244">
              <w:rPr>
                <w:rFonts w:asciiTheme="minorHAnsi" w:hAnsiTheme="minorHAnsi"/>
                <w:sz w:val="22"/>
                <w:szCs w:val="22"/>
              </w:rPr>
              <w:t>00 alphanumeric and Special Characters (@,.,-,_)</w:t>
            </w:r>
          </w:p>
        </w:tc>
        <w:tc>
          <w:tcPr>
            <w:tcW w:w="2693" w:type="dxa"/>
            <w:shd w:val="clear" w:color="auto" w:fill="auto"/>
          </w:tcPr>
          <w:p w14:paraId="06990351" w14:textId="355263B5" w:rsidR="00660BD7" w:rsidRPr="00012244" w:rsidRDefault="00660BD7" w:rsidP="00BF7E5A">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w:t>
            </w:r>
          </w:p>
        </w:tc>
        <w:tc>
          <w:tcPr>
            <w:tcW w:w="2270" w:type="dxa"/>
            <w:shd w:val="clear" w:color="auto" w:fill="auto"/>
          </w:tcPr>
          <w:p w14:paraId="3720FD7D" w14:textId="34C7D505" w:rsidR="00660BD7" w:rsidRPr="00012244" w:rsidRDefault="00660BD7" w:rsidP="00586AC5">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w:t>
            </w:r>
          </w:p>
        </w:tc>
      </w:tr>
      <w:tr w:rsidR="00D25571" w:rsidRPr="00012244" w14:paraId="7C93D017" w14:textId="77777777" w:rsidTr="0028421B">
        <w:tc>
          <w:tcPr>
            <w:tcW w:w="1019" w:type="dxa"/>
            <w:shd w:val="clear" w:color="auto" w:fill="auto"/>
          </w:tcPr>
          <w:p w14:paraId="34571699" w14:textId="0BE3AE32" w:rsidR="00D25571" w:rsidRDefault="00D25571" w:rsidP="003116C8">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Business Category</w:t>
            </w:r>
          </w:p>
        </w:tc>
        <w:tc>
          <w:tcPr>
            <w:tcW w:w="1134" w:type="dxa"/>
            <w:shd w:val="clear" w:color="auto" w:fill="auto"/>
          </w:tcPr>
          <w:p w14:paraId="0C0ABD55" w14:textId="4909E002" w:rsidR="00D25571" w:rsidRPr="00012244" w:rsidRDefault="00D25571" w:rsidP="003116C8">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Checkbox</w:t>
            </w:r>
          </w:p>
        </w:tc>
        <w:tc>
          <w:tcPr>
            <w:tcW w:w="1418" w:type="dxa"/>
            <w:shd w:val="clear" w:color="auto" w:fill="auto"/>
          </w:tcPr>
          <w:p w14:paraId="130E1FE0" w14:textId="1AE388AB" w:rsidR="00D25571" w:rsidRPr="00012244" w:rsidRDefault="00D25571" w:rsidP="003116C8">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M</w:t>
            </w:r>
          </w:p>
        </w:tc>
        <w:tc>
          <w:tcPr>
            <w:tcW w:w="2693" w:type="dxa"/>
            <w:shd w:val="clear" w:color="auto" w:fill="auto"/>
          </w:tcPr>
          <w:p w14:paraId="0F187441" w14:textId="32726D53" w:rsidR="00D25571" w:rsidRDefault="00D25571" w:rsidP="00460EE0">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 xml:space="preserve">It is mandatory to select </w:t>
            </w:r>
            <w:r w:rsidR="00AC58CB">
              <w:rPr>
                <w:rFonts w:asciiTheme="minorHAnsi" w:hAnsiTheme="minorHAnsi"/>
                <w:sz w:val="22"/>
                <w:szCs w:val="22"/>
              </w:rPr>
              <w:t xml:space="preserve">atleast 1 </w:t>
            </w:r>
            <w:r>
              <w:rPr>
                <w:rFonts w:asciiTheme="minorHAnsi" w:hAnsiTheme="minorHAnsi"/>
                <w:sz w:val="22"/>
                <w:szCs w:val="22"/>
              </w:rPr>
              <w:t>Business Category</w:t>
            </w:r>
          </w:p>
          <w:p w14:paraId="3E359E1A" w14:textId="77777777" w:rsidR="00D25571" w:rsidRDefault="00D25571" w:rsidP="00460EE0">
            <w:pPr>
              <w:pStyle w:val="ListParagraph"/>
              <w:tabs>
                <w:tab w:val="center" w:pos="4320"/>
                <w:tab w:val="right" w:pos="8640"/>
              </w:tabs>
              <w:spacing w:line="360" w:lineRule="auto"/>
              <w:ind w:left="0"/>
              <w:rPr>
                <w:rFonts w:asciiTheme="minorHAnsi" w:hAnsiTheme="minorHAnsi"/>
                <w:sz w:val="22"/>
                <w:szCs w:val="22"/>
              </w:rPr>
            </w:pPr>
          </w:p>
          <w:p w14:paraId="7C8E0146" w14:textId="3830ABA5" w:rsidR="00D25571" w:rsidRPr="00460EE0" w:rsidRDefault="00D25571" w:rsidP="00460EE0">
            <w:pPr>
              <w:pStyle w:val="ListParagraph"/>
              <w:tabs>
                <w:tab w:val="center" w:pos="4320"/>
                <w:tab w:val="right" w:pos="8640"/>
              </w:tabs>
              <w:spacing w:line="360" w:lineRule="auto"/>
              <w:ind w:left="0"/>
              <w:rPr>
                <w:rFonts w:asciiTheme="minorHAnsi" w:hAnsiTheme="minorHAnsi"/>
                <w:sz w:val="22"/>
                <w:szCs w:val="22"/>
              </w:rPr>
            </w:pPr>
            <w:r w:rsidRPr="00460EE0">
              <w:rPr>
                <w:rFonts w:asciiTheme="minorHAnsi" w:hAnsiTheme="minorHAnsi"/>
                <w:sz w:val="22"/>
                <w:szCs w:val="22"/>
              </w:rPr>
              <w:t>MSPA Buy/Sell</w:t>
            </w:r>
          </w:p>
          <w:p w14:paraId="6ED3D8FB" w14:textId="2D77818B" w:rsidR="00D25571" w:rsidRPr="00460EE0" w:rsidRDefault="00D25571" w:rsidP="00460EE0">
            <w:pPr>
              <w:tabs>
                <w:tab w:val="center" w:pos="4320"/>
                <w:tab w:val="right" w:pos="8640"/>
              </w:tabs>
              <w:spacing w:line="360" w:lineRule="auto"/>
              <w:rPr>
                <w:rFonts w:asciiTheme="minorHAnsi" w:hAnsiTheme="minorHAnsi"/>
                <w:sz w:val="22"/>
                <w:szCs w:val="22"/>
              </w:rPr>
            </w:pPr>
            <w:r w:rsidRPr="00460EE0">
              <w:rPr>
                <w:rFonts w:asciiTheme="minorHAnsi" w:hAnsiTheme="minorHAnsi"/>
                <w:sz w:val="22"/>
                <w:szCs w:val="22"/>
              </w:rPr>
              <w:t>MSPA Buy</w:t>
            </w:r>
          </w:p>
          <w:p w14:paraId="50380D71" w14:textId="7E8B166E" w:rsidR="00D25571" w:rsidRPr="00460EE0" w:rsidRDefault="00D25571" w:rsidP="00460EE0">
            <w:pPr>
              <w:tabs>
                <w:tab w:val="center" w:pos="4320"/>
                <w:tab w:val="right" w:pos="8640"/>
              </w:tabs>
              <w:spacing w:line="360" w:lineRule="auto"/>
              <w:rPr>
                <w:rFonts w:asciiTheme="minorHAnsi" w:hAnsiTheme="minorHAnsi"/>
                <w:sz w:val="22"/>
                <w:szCs w:val="22"/>
              </w:rPr>
            </w:pPr>
            <w:r w:rsidRPr="00460EE0">
              <w:rPr>
                <w:rFonts w:asciiTheme="minorHAnsi" w:hAnsiTheme="minorHAnsi"/>
                <w:sz w:val="22"/>
                <w:szCs w:val="22"/>
              </w:rPr>
              <w:t>MSPA Sell</w:t>
            </w:r>
          </w:p>
          <w:p w14:paraId="1168966C" w14:textId="2FA4F901" w:rsidR="00D25571" w:rsidRPr="00460EE0" w:rsidRDefault="00D25571" w:rsidP="00460EE0">
            <w:pPr>
              <w:tabs>
                <w:tab w:val="center" w:pos="4320"/>
                <w:tab w:val="right" w:pos="8640"/>
              </w:tabs>
              <w:spacing w:line="360" w:lineRule="auto"/>
              <w:rPr>
                <w:rFonts w:asciiTheme="minorHAnsi" w:hAnsiTheme="minorHAnsi"/>
                <w:sz w:val="22"/>
                <w:szCs w:val="22"/>
              </w:rPr>
            </w:pPr>
            <w:r w:rsidRPr="00460EE0">
              <w:rPr>
                <w:rFonts w:asciiTheme="minorHAnsi" w:hAnsiTheme="minorHAnsi"/>
                <w:sz w:val="22"/>
                <w:szCs w:val="22"/>
              </w:rPr>
              <w:t>Ship Broker</w:t>
            </w:r>
          </w:p>
          <w:p w14:paraId="745F7610" w14:textId="50DE911F" w:rsidR="00D25571" w:rsidRPr="00460EE0" w:rsidRDefault="00D25571" w:rsidP="00460EE0">
            <w:pPr>
              <w:tabs>
                <w:tab w:val="center" w:pos="4320"/>
                <w:tab w:val="right" w:pos="8640"/>
              </w:tabs>
              <w:spacing w:line="360" w:lineRule="auto"/>
              <w:rPr>
                <w:rFonts w:asciiTheme="minorHAnsi" w:hAnsiTheme="minorHAnsi"/>
                <w:sz w:val="22"/>
                <w:szCs w:val="22"/>
              </w:rPr>
            </w:pPr>
            <w:r w:rsidRPr="00460EE0">
              <w:rPr>
                <w:rFonts w:asciiTheme="minorHAnsi" w:hAnsiTheme="minorHAnsi"/>
                <w:sz w:val="22"/>
                <w:szCs w:val="22"/>
              </w:rPr>
              <w:t>Ship Owner</w:t>
            </w:r>
          </w:p>
          <w:p w14:paraId="0D4132EF" w14:textId="2CAB698B" w:rsidR="00D25571" w:rsidRPr="00460EE0" w:rsidRDefault="00D25571" w:rsidP="00460EE0">
            <w:pPr>
              <w:tabs>
                <w:tab w:val="center" w:pos="4320"/>
                <w:tab w:val="right" w:pos="8640"/>
              </w:tabs>
              <w:spacing w:line="360" w:lineRule="auto"/>
              <w:rPr>
                <w:rFonts w:asciiTheme="minorHAnsi" w:hAnsiTheme="minorHAnsi"/>
                <w:sz w:val="22"/>
                <w:szCs w:val="22"/>
              </w:rPr>
            </w:pPr>
            <w:r w:rsidRPr="00460EE0">
              <w:rPr>
                <w:rFonts w:asciiTheme="minorHAnsi" w:hAnsiTheme="minorHAnsi"/>
                <w:sz w:val="22"/>
                <w:szCs w:val="22"/>
              </w:rPr>
              <w:t>RLNG Buy</w:t>
            </w:r>
          </w:p>
          <w:p w14:paraId="194BBCB0" w14:textId="3B6CBE13" w:rsidR="00D25571" w:rsidRPr="00460EE0" w:rsidRDefault="00D25571" w:rsidP="00460EE0">
            <w:pPr>
              <w:tabs>
                <w:tab w:val="center" w:pos="4320"/>
                <w:tab w:val="right" w:pos="8640"/>
              </w:tabs>
              <w:spacing w:line="360" w:lineRule="auto"/>
              <w:rPr>
                <w:rFonts w:asciiTheme="minorHAnsi" w:hAnsiTheme="minorHAnsi"/>
                <w:sz w:val="22"/>
                <w:szCs w:val="22"/>
              </w:rPr>
            </w:pPr>
            <w:r w:rsidRPr="00460EE0">
              <w:rPr>
                <w:rFonts w:asciiTheme="minorHAnsi" w:hAnsiTheme="minorHAnsi"/>
                <w:sz w:val="22"/>
                <w:szCs w:val="22"/>
              </w:rPr>
              <w:t>RLNG Sell</w:t>
            </w:r>
          </w:p>
          <w:p w14:paraId="1FE99E7B" w14:textId="1773AC80" w:rsidR="00D25571" w:rsidRDefault="00D25571" w:rsidP="003116C8">
            <w:pPr>
              <w:pStyle w:val="ListParagraph"/>
              <w:tabs>
                <w:tab w:val="center" w:pos="4320"/>
                <w:tab w:val="right" w:pos="8640"/>
              </w:tabs>
              <w:spacing w:line="360" w:lineRule="auto"/>
              <w:ind w:left="0"/>
              <w:rPr>
                <w:rFonts w:asciiTheme="minorHAnsi" w:hAnsiTheme="minorHAnsi"/>
                <w:sz w:val="22"/>
                <w:szCs w:val="22"/>
              </w:rPr>
            </w:pPr>
            <w:r w:rsidRPr="00D25571">
              <w:rPr>
                <w:rFonts w:asciiTheme="minorHAnsi" w:hAnsiTheme="minorHAnsi"/>
                <w:sz w:val="22"/>
                <w:szCs w:val="22"/>
              </w:rPr>
              <w:t>Others</w:t>
            </w:r>
          </w:p>
        </w:tc>
        <w:tc>
          <w:tcPr>
            <w:tcW w:w="2693" w:type="dxa"/>
            <w:shd w:val="clear" w:color="auto" w:fill="auto"/>
          </w:tcPr>
          <w:p w14:paraId="6071A0CF" w14:textId="5E746183" w:rsidR="00D25571" w:rsidRDefault="00AC58CB" w:rsidP="003116C8">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Please select atleast 1 Business Category</w:t>
            </w:r>
          </w:p>
        </w:tc>
        <w:tc>
          <w:tcPr>
            <w:tcW w:w="2270" w:type="dxa"/>
            <w:shd w:val="clear" w:color="auto" w:fill="auto"/>
          </w:tcPr>
          <w:p w14:paraId="02331406" w14:textId="31CDD9D9" w:rsidR="00D25571" w:rsidRDefault="00AC58CB" w:rsidP="003116C8">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w:t>
            </w:r>
          </w:p>
        </w:tc>
      </w:tr>
      <w:tr w:rsidR="003116C8" w:rsidRPr="00012244" w14:paraId="21A8A6DE" w14:textId="77777777" w:rsidTr="0028421B">
        <w:tc>
          <w:tcPr>
            <w:tcW w:w="1019" w:type="dxa"/>
            <w:shd w:val="clear" w:color="auto" w:fill="auto"/>
          </w:tcPr>
          <w:p w14:paraId="7BD0079F" w14:textId="4370B64A" w:rsidR="003116C8" w:rsidRPr="00012244" w:rsidRDefault="003116C8" w:rsidP="003116C8">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Remarks</w:t>
            </w:r>
          </w:p>
        </w:tc>
        <w:tc>
          <w:tcPr>
            <w:tcW w:w="1134" w:type="dxa"/>
            <w:shd w:val="clear" w:color="auto" w:fill="auto"/>
          </w:tcPr>
          <w:p w14:paraId="76C1572B" w14:textId="52899FC9" w:rsidR="003116C8" w:rsidRPr="00012244" w:rsidRDefault="003116C8" w:rsidP="003116C8">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Text box</w:t>
            </w:r>
          </w:p>
        </w:tc>
        <w:tc>
          <w:tcPr>
            <w:tcW w:w="1418" w:type="dxa"/>
            <w:shd w:val="clear" w:color="auto" w:fill="auto"/>
          </w:tcPr>
          <w:p w14:paraId="723A08ED" w14:textId="04C3CC59" w:rsidR="003116C8" w:rsidRPr="00012244" w:rsidRDefault="003116C8" w:rsidP="003116C8">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N</w:t>
            </w:r>
          </w:p>
        </w:tc>
        <w:tc>
          <w:tcPr>
            <w:tcW w:w="2693" w:type="dxa"/>
            <w:shd w:val="clear" w:color="auto" w:fill="auto"/>
          </w:tcPr>
          <w:p w14:paraId="37755320" w14:textId="678AE93D" w:rsidR="003116C8" w:rsidRPr="00012244" w:rsidRDefault="003116C8" w:rsidP="003116C8">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 xml:space="preserve">Allows Max. 100 </w:t>
            </w:r>
            <w:r w:rsidRPr="00012244">
              <w:rPr>
                <w:rFonts w:asciiTheme="minorHAnsi" w:hAnsiTheme="minorHAnsi"/>
                <w:sz w:val="22"/>
                <w:szCs w:val="22"/>
              </w:rPr>
              <w:t>alphanumeric and Special Characters (@,.,-,_)</w:t>
            </w:r>
          </w:p>
        </w:tc>
        <w:tc>
          <w:tcPr>
            <w:tcW w:w="2693" w:type="dxa"/>
            <w:shd w:val="clear" w:color="auto" w:fill="auto"/>
          </w:tcPr>
          <w:p w14:paraId="2B02C32D" w14:textId="5722C4DE" w:rsidR="003116C8" w:rsidRPr="00012244" w:rsidRDefault="003116C8" w:rsidP="003116C8">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w:t>
            </w:r>
          </w:p>
        </w:tc>
        <w:tc>
          <w:tcPr>
            <w:tcW w:w="2270" w:type="dxa"/>
            <w:shd w:val="clear" w:color="auto" w:fill="auto"/>
          </w:tcPr>
          <w:p w14:paraId="240652F1" w14:textId="6BE74E37" w:rsidR="003116C8" w:rsidRPr="00012244" w:rsidRDefault="003116C8" w:rsidP="003116C8">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w:t>
            </w:r>
          </w:p>
        </w:tc>
      </w:tr>
      <w:tr w:rsidR="0057795E" w:rsidRPr="00012244" w14:paraId="587930D0" w14:textId="77777777" w:rsidTr="0028421B">
        <w:tc>
          <w:tcPr>
            <w:tcW w:w="1019" w:type="dxa"/>
            <w:shd w:val="clear" w:color="auto" w:fill="auto"/>
          </w:tcPr>
          <w:p w14:paraId="2F44E44E" w14:textId="2CC792B9" w:rsidR="0057795E" w:rsidRDefault="0057795E" w:rsidP="0057795E">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Document Brief (Upload Document)</w:t>
            </w:r>
          </w:p>
        </w:tc>
        <w:tc>
          <w:tcPr>
            <w:tcW w:w="1134" w:type="dxa"/>
            <w:shd w:val="clear" w:color="auto" w:fill="auto"/>
          </w:tcPr>
          <w:p w14:paraId="00F74D52" w14:textId="3AD77EB4" w:rsidR="0057795E" w:rsidRPr="00012244" w:rsidRDefault="0057795E" w:rsidP="0057795E">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Text box</w:t>
            </w:r>
          </w:p>
        </w:tc>
        <w:tc>
          <w:tcPr>
            <w:tcW w:w="1418" w:type="dxa"/>
            <w:shd w:val="clear" w:color="auto" w:fill="auto"/>
          </w:tcPr>
          <w:p w14:paraId="2A5DF31F" w14:textId="1B04F9EA" w:rsidR="0057795E" w:rsidRPr="00012244" w:rsidRDefault="00F94E83" w:rsidP="0057795E">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M</w:t>
            </w:r>
          </w:p>
        </w:tc>
        <w:tc>
          <w:tcPr>
            <w:tcW w:w="2693" w:type="dxa"/>
            <w:shd w:val="clear" w:color="auto" w:fill="auto"/>
          </w:tcPr>
          <w:p w14:paraId="3CF4D438" w14:textId="5939D83B" w:rsidR="00F94E83" w:rsidRDefault="00F94E83" w:rsidP="0057795E">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It is mandatory to enter the Document brief</w:t>
            </w:r>
          </w:p>
          <w:p w14:paraId="605966C8" w14:textId="77777777" w:rsidR="00F94E83" w:rsidRDefault="00F94E83" w:rsidP="0057795E">
            <w:pPr>
              <w:pStyle w:val="ListParagraph"/>
              <w:tabs>
                <w:tab w:val="center" w:pos="4320"/>
                <w:tab w:val="right" w:pos="8640"/>
              </w:tabs>
              <w:spacing w:line="360" w:lineRule="auto"/>
              <w:ind w:left="0"/>
              <w:rPr>
                <w:rFonts w:asciiTheme="minorHAnsi" w:hAnsiTheme="minorHAnsi"/>
                <w:sz w:val="22"/>
                <w:szCs w:val="22"/>
              </w:rPr>
            </w:pPr>
          </w:p>
          <w:p w14:paraId="7144A5CE" w14:textId="28F43DD5" w:rsidR="0057795E" w:rsidRDefault="0057795E" w:rsidP="0057795E">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 xml:space="preserve">Allows Max. 100 </w:t>
            </w:r>
            <w:r w:rsidRPr="00012244">
              <w:rPr>
                <w:rFonts w:asciiTheme="minorHAnsi" w:hAnsiTheme="minorHAnsi"/>
                <w:sz w:val="22"/>
                <w:szCs w:val="22"/>
              </w:rPr>
              <w:t>alphanumeric and Special Characters (@,.,-,_)</w:t>
            </w:r>
          </w:p>
        </w:tc>
        <w:tc>
          <w:tcPr>
            <w:tcW w:w="2693" w:type="dxa"/>
            <w:shd w:val="clear" w:color="auto" w:fill="auto"/>
          </w:tcPr>
          <w:p w14:paraId="075EB4AA" w14:textId="77777777" w:rsidR="0057795E" w:rsidRDefault="00F94E83" w:rsidP="0057795E">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Please enter document brief</w:t>
            </w:r>
          </w:p>
          <w:p w14:paraId="210A11AE" w14:textId="77777777" w:rsidR="00F94E83" w:rsidRDefault="00F94E83" w:rsidP="0057795E">
            <w:pPr>
              <w:pStyle w:val="ListParagraph"/>
              <w:tabs>
                <w:tab w:val="center" w:pos="4320"/>
                <w:tab w:val="right" w:pos="8640"/>
              </w:tabs>
              <w:spacing w:line="360" w:lineRule="auto"/>
              <w:ind w:left="0"/>
              <w:rPr>
                <w:rFonts w:asciiTheme="minorHAnsi" w:hAnsiTheme="minorHAnsi"/>
                <w:sz w:val="22"/>
                <w:szCs w:val="22"/>
              </w:rPr>
            </w:pPr>
          </w:p>
          <w:p w14:paraId="7199C85B" w14:textId="1A550AEB" w:rsidR="00F94E83" w:rsidRDefault="00F94E83" w:rsidP="0057795E">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 xml:space="preserve">Allows Max. 100 </w:t>
            </w:r>
            <w:r w:rsidRPr="00012244">
              <w:rPr>
                <w:rFonts w:asciiTheme="minorHAnsi" w:hAnsiTheme="minorHAnsi"/>
                <w:sz w:val="22"/>
                <w:szCs w:val="22"/>
              </w:rPr>
              <w:t>alphanumeric and Special Characters (@,.,-,_)</w:t>
            </w:r>
          </w:p>
        </w:tc>
        <w:tc>
          <w:tcPr>
            <w:tcW w:w="2270" w:type="dxa"/>
            <w:shd w:val="clear" w:color="auto" w:fill="auto"/>
          </w:tcPr>
          <w:p w14:paraId="33A83EAD" w14:textId="238B2999" w:rsidR="0057795E" w:rsidRDefault="0057795E" w:rsidP="0057795E">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w:t>
            </w:r>
          </w:p>
        </w:tc>
      </w:tr>
      <w:tr w:rsidR="0057795E" w:rsidRPr="00012244" w14:paraId="7794BFFF" w14:textId="77777777" w:rsidTr="0028421B">
        <w:tc>
          <w:tcPr>
            <w:tcW w:w="1019" w:type="dxa"/>
            <w:shd w:val="clear" w:color="auto" w:fill="auto"/>
          </w:tcPr>
          <w:p w14:paraId="7E54784E" w14:textId="1708C9BF" w:rsidR="0057795E" w:rsidRDefault="0057795E" w:rsidP="0057795E">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 xml:space="preserve">Sr. </w:t>
            </w:r>
            <w:r w:rsidR="00F94E83">
              <w:rPr>
                <w:rFonts w:asciiTheme="minorHAnsi" w:hAnsiTheme="minorHAnsi"/>
                <w:sz w:val="22"/>
                <w:szCs w:val="22"/>
              </w:rPr>
              <w:t>No. (U</w:t>
            </w:r>
            <w:r>
              <w:rPr>
                <w:rFonts w:asciiTheme="minorHAnsi" w:hAnsiTheme="minorHAnsi"/>
                <w:sz w:val="22"/>
                <w:szCs w:val="22"/>
              </w:rPr>
              <w:t>ploaded Document section)</w:t>
            </w:r>
          </w:p>
        </w:tc>
        <w:tc>
          <w:tcPr>
            <w:tcW w:w="1134" w:type="dxa"/>
            <w:shd w:val="clear" w:color="auto" w:fill="auto"/>
          </w:tcPr>
          <w:p w14:paraId="099855A8" w14:textId="18BB395A" w:rsidR="0057795E" w:rsidRPr="00012244" w:rsidRDefault="0057795E" w:rsidP="0057795E">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Label</w:t>
            </w:r>
          </w:p>
        </w:tc>
        <w:tc>
          <w:tcPr>
            <w:tcW w:w="1418" w:type="dxa"/>
            <w:shd w:val="clear" w:color="auto" w:fill="auto"/>
          </w:tcPr>
          <w:p w14:paraId="341AB153" w14:textId="6193E9AA" w:rsidR="0057795E" w:rsidRPr="00012244" w:rsidRDefault="0057795E" w:rsidP="0057795E">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M</w:t>
            </w:r>
          </w:p>
        </w:tc>
        <w:tc>
          <w:tcPr>
            <w:tcW w:w="2693" w:type="dxa"/>
            <w:shd w:val="clear" w:color="auto" w:fill="auto"/>
          </w:tcPr>
          <w:p w14:paraId="7F1185D4" w14:textId="027812E7" w:rsidR="0057795E" w:rsidRDefault="0057795E" w:rsidP="0057795E">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w:t>
            </w:r>
          </w:p>
        </w:tc>
        <w:tc>
          <w:tcPr>
            <w:tcW w:w="2693" w:type="dxa"/>
            <w:shd w:val="clear" w:color="auto" w:fill="auto"/>
          </w:tcPr>
          <w:p w14:paraId="5E481D8F" w14:textId="5379C9DC" w:rsidR="0057795E" w:rsidRDefault="0057795E" w:rsidP="0057795E">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w:t>
            </w:r>
          </w:p>
        </w:tc>
        <w:tc>
          <w:tcPr>
            <w:tcW w:w="2270" w:type="dxa"/>
            <w:shd w:val="clear" w:color="auto" w:fill="auto"/>
          </w:tcPr>
          <w:p w14:paraId="0FA2E76B" w14:textId="553447FE" w:rsidR="0057795E" w:rsidRDefault="0057795E" w:rsidP="0057795E">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System should render the Sr. No. as per the number of uploaded documents</w:t>
            </w:r>
          </w:p>
        </w:tc>
      </w:tr>
      <w:tr w:rsidR="00F94E83" w:rsidRPr="00012244" w14:paraId="159522C2" w14:textId="77777777" w:rsidTr="0028421B">
        <w:tc>
          <w:tcPr>
            <w:tcW w:w="1019" w:type="dxa"/>
            <w:shd w:val="clear" w:color="auto" w:fill="auto"/>
          </w:tcPr>
          <w:p w14:paraId="1BA32CC8" w14:textId="03223BD1" w:rsidR="00F94E83" w:rsidRDefault="00F94E83" w:rsidP="0057795E">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Document Name (Uploaded Document section)</w:t>
            </w:r>
          </w:p>
        </w:tc>
        <w:tc>
          <w:tcPr>
            <w:tcW w:w="1134" w:type="dxa"/>
            <w:shd w:val="clear" w:color="auto" w:fill="auto"/>
          </w:tcPr>
          <w:p w14:paraId="5DF9B40B" w14:textId="7A158278" w:rsidR="00F94E83" w:rsidRDefault="00F94E83" w:rsidP="0057795E">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Label</w:t>
            </w:r>
          </w:p>
        </w:tc>
        <w:tc>
          <w:tcPr>
            <w:tcW w:w="1418" w:type="dxa"/>
            <w:shd w:val="clear" w:color="auto" w:fill="auto"/>
          </w:tcPr>
          <w:p w14:paraId="4F7CFD76" w14:textId="263B4203" w:rsidR="00F94E83" w:rsidRDefault="00F94E83" w:rsidP="0057795E">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M</w:t>
            </w:r>
          </w:p>
        </w:tc>
        <w:tc>
          <w:tcPr>
            <w:tcW w:w="2693" w:type="dxa"/>
            <w:shd w:val="clear" w:color="auto" w:fill="auto"/>
          </w:tcPr>
          <w:p w14:paraId="09146E30" w14:textId="4A602FDA" w:rsidR="00F94E83" w:rsidRDefault="00F94E83" w:rsidP="0057795E">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w:t>
            </w:r>
          </w:p>
        </w:tc>
        <w:tc>
          <w:tcPr>
            <w:tcW w:w="2693" w:type="dxa"/>
            <w:shd w:val="clear" w:color="auto" w:fill="auto"/>
          </w:tcPr>
          <w:p w14:paraId="6FD3E480" w14:textId="2E4C9E82" w:rsidR="00F94E83" w:rsidRPr="00460EE0" w:rsidRDefault="00F94E83" w:rsidP="00460EE0">
            <w:pPr>
              <w:tabs>
                <w:tab w:val="center" w:pos="4320"/>
                <w:tab w:val="right" w:pos="8640"/>
              </w:tabs>
              <w:spacing w:line="360" w:lineRule="auto"/>
              <w:rPr>
                <w:rFonts w:asciiTheme="minorHAnsi" w:hAnsiTheme="minorHAnsi"/>
                <w:sz w:val="22"/>
                <w:szCs w:val="22"/>
              </w:rPr>
            </w:pPr>
            <w:r>
              <w:rPr>
                <w:rFonts w:asciiTheme="minorHAnsi" w:hAnsiTheme="minorHAnsi"/>
                <w:sz w:val="22"/>
                <w:szCs w:val="22"/>
              </w:rPr>
              <w:t>-</w:t>
            </w:r>
          </w:p>
        </w:tc>
        <w:tc>
          <w:tcPr>
            <w:tcW w:w="2270" w:type="dxa"/>
            <w:shd w:val="clear" w:color="auto" w:fill="auto"/>
          </w:tcPr>
          <w:p w14:paraId="2EF20421" w14:textId="6E2AF404" w:rsidR="00F94E83" w:rsidRDefault="00F94E83" w:rsidP="0057795E">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System should render the uploaded document name</w:t>
            </w:r>
          </w:p>
        </w:tc>
      </w:tr>
      <w:tr w:rsidR="00F94E83" w:rsidRPr="00012244" w14:paraId="672C65D4" w14:textId="77777777" w:rsidTr="0028421B">
        <w:tc>
          <w:tcPr>
            <w:tcW w:w="1019" w:type="dxa"/>
            <w:shd w:val="clear" w:color="auto" w:fill="auto"/>
          </w:tcPr>
          <w:p w14:paraId="7FCF4889" w14:textId="7C988B3A" w:rsidR="00F94E83" w:rsidRDefault="00F94E83" w:rsidP="0057795E">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Document Brief (Uploaded Document section)</w:t>
            </w:r>
          </w:p>
        </w:tc>
        <w:tc>
          <w:tcPr>
            <w:tcW w:w="1134" w:type="dxa"/>
            <w:shd w:val="clear" w:color="auto" w:fill="auto"/>
          </w:tcPr>
          <w:p w14:paraId="4E1EB956" w14:textId="5865E61D" w:rsidR="00F94E83" w:rsidRDefault="00F94E83" w:rsidP="0057795E">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Label</w:t>
            </w:r>
          </w:p>
        </w:tc>
        <w:tc>
          <w:tcPr>
            <w:tcW w:w="1418" w:type="dxa"/>
            <w:shd w:val="clear" w:color="auto" w:fill="auto"/>
          </w:tcPr>
          <w:p w14:paraId="0BB904F7" w14:textId="5839D9C6" w:rsidR="00F94E83" w:rsidRDefault="00F94E83" w:rsidP="0057795E">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M</w:t>
            </w:r>
          </w:p>
        </w:tc>
        <w:tc>
          <w:tcPr>
            <w:tcW w:w="2693" w:type="dxa"/>
            <w:shd w:val="clear" w:color="auto" w:fill="auto"/>
          </w:tcPr>
          <w:p w14:paraId="540040B6" w14:textId="3E6468B5" w:rsidR="00F94E83" w:rsidRDefault="00F94E83" w:rsidP="0057795E">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w:t>
            </w:r>
          </w:p>
        </w:tc>
        <w:tc>
          <w:tcPr>
            <w:tcW w:w="2693" w:type="dxa"/>
            <w:shd w:val="clear" w:color="auto" w:fill="auto"/>
          </w:tcPr>
          <w:p w14:paraId="28BF5CD0" w14:textId="5ECC9236" w:rsidR="00F94E83" w:rsidRPr="00460EE0" w:rsidRDefault="00F94E83" w:rsidP="00460EE0">
            <w:pPr>
              <w:tabs>
                <w:tab w:val="center" w:pos="4320"/>
                <w:tab w:val="right" w:pos="8640"/>
              </w:tabs>
              <w:spacing w:line="360" w:lineRule="auto"/>
              <w:rPr>
                <w:rFonts w:asciiTheme="minorHAnsi" w:hAnsiTheme="minorHAnsi"/>
                <w:sz w:val="22"/>
                <w:szCs w:val="22"/>
              </w:rPr>
            </w:pPr>
            <w:r>
              <w:rPr>
                <w:rFonts w:asciiTheme="minorHAnsi" w:hAnsiTheme="minorHAnsi"/>
                <w:sz w:val="22"/>
                <w:szCs w:val="22"/>
              </w:rPr>
              <w:t>-</w:t>
            </w:r>
          </w:p>
        </w:tc>
        <w:tc>
          <w:tcPr>
            <w:tcW w:w="2270" w:type="dxa"/>
            <w:shd w:val="clear" w:color="auto" w:fill="auto"/>
          </w:tcPr>
          <w:p w14:paraId="5058511B" w14:textId="563F0DD6" w:rsidR="00F94E83" w:rsidRDefault="00F94E83" w:rsidP="0057795E">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System should render the document brief of the uploaded document</w:t>
            </w:r>
          </w:p>
        </w:tc>
      </w:tr>
      <w:tr w:rsidR="00F94E83" w:rsidRPr="00012244" w14:paraId="5F1E0ECA" w14:textId="77777777" w:rsidTr="0028421B">
        <w:tc>
          <w:tcPr>
            <w:tcW w:w="1019" w:type="dxa"/>
            <w:shd w:val="clear" w:color="auto" w:fill="auto"/>
          </w:tcPr>
          <w:p w14:paraId="3FA6A411" w14:textId="67CE9E37" w:rsidR="00F94E83" w:rsidRDefault="00F94E83" w:rsidP="0057795E">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Size (in MB) (Uploaded Document section)</w:t>
            </w:r>
          </w:p>
        </w:tc>
        <w:tc>
          <w:tcPr>
            <w:tcW w:w="1134" w:type="dxa"/>
            <w:shd w:val="clear" w:color="auto" w:fill="auto"/>
          </w:tcPr>
          <w:p w14:paraId="76F101F4" w14:textId="70156A29" w:rsidR="00F94E83" w:rsidRDefault="00F94E83" w:rsidP="0057795E">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Label</w:t>
            </w:r>
          </w:p>
        </w:tc>
        <w:tc>
          <w:tcPr>
            <w:tcW w:w="1418" w:type="dxa"/>
            <w:shd w:val="clear" w:color="auto" w:fill="auto"/>
          </w:tcPr>
          <w:p w14:paraId="16E4EF6B" w14:textId="0096ABBF" w:rsidR="00F94E83" w:rsidRDefault="00F94E83" w:rsidP="0057795E">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M</w:t>
            </w:r>
          </w:p>
        </w:tc>
        <w:tc>
          <w:tcPr>
            <w:tcW w:w="2693" w:type="dxa"/>
            <w:shd w:val="clear" w:color="auto" w:fill="auto"/>
          </w:tcPr>
          <w:p w14:paraId="67C1A66C" w14:textId="2F4773D0" w:rsidR="00F94E83" w:rsidRDefault="00F94E83" w:rsidP="0057795E">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w:t>
            </w:r>
          </w:p>
        </w:tc>
        <w:tc>
          <w:tcPr>
            <w:tcW w:w="2693" w:type="dxa"/>
            <w:shd w:val="clear" w:color="auto" w:fill="auto"/>
          </w:tcPr>
          <w:p w14:paraId="0B1A732D" w14:textId="6332B998" w:rsidR="00F94E83" w:rsidRDefault="00F94E83" w:rsidP="00F94E83">
            <w:pPr>
              <w:tabs>
                <w:tab w:val="center" w:pos="4320"/>
                <w:tab w:val="right" w:pos="8640"/>
              </w:tabs>
              <w:spacing w:line="360" w:lineRule="auto"/>
              <w:rPr>
                <w:rFonts w:asciiTheme="minorHAnsi" w:hAnsiTheme="minorHAnsi"/>
                <w:sz w:val="22"/>
                <w:szCs w:val="22"/>
              </w:rPr>
            </w:pPr>
            <w:r>
              <w:rPr>
                <w:rFonts w:asciiTheme="minorHAnsi" w:hAnsiTheme="minorHAnsi"/>
                <w:sz w:val="22"/>
                <w:szCs w:val="22"/>
              </w:rPr>
              <w:t>-</w:t>
            </w:r>
          </w:p>
        </w:tc>
        <w:tc>
          <w:tcPr>
            <w:tcW w:w="2270" w:type="dxa"/>
            <w:shd w:val="clear" w:color="auto" w:fill="auto"/>
          </w:tcPr>
          <w:p w14:paraId="10C13515" w14:textId="75294DE4" w:rsidR="00F94E83" w:rsidRDefault="00F94E83" w:rsidP="0057795E">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System should render the document size</w:t>
            </w:r>
          </w:p>
        </w:tc>
      </w:tr>
      <w:tr w:rsidR="00F94E83" w:rsidRPr="00012244" w14:paraId="06D547DB" w14:textId="77777777" w:rsidTr="0028421B">
        <w:tc>
          <w:tcPr>
            <w:tcW w:w="1019" w:type="dxa"/>
            <w:shd w:val="clear" w:color="auto" w:fill="auto"/>
          </w:tcPr>
          <w:p w14:paraId="188F4749" w14:textId="1AD657FD" w:rsidR="00F94E83" w:rsidRDefault="00F94E83" w:rsidP="0057795E">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Date and time (Uploaded Document section)</w:t>
            </w:r>
          </w:p>
        </w:tc>
        <w:tc>
          <w:tcPr>
            <w:tcW w:w="1134" w:type="dxa"/>
            <w:shd w:val="clear" w:color="auto" w:fill="auto"/>
          </w:tcPr>
          <w:p w14:paraId="4BAE8686" w14:textId="5FFCFDA6" w:rsidR="00F94E83" w:rsidRDefault="00F94E83" w:rsidP="0057795E">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Label</w:t>
            </w:r>
          </w:p>
        </w:tc>
        <w:tc>
          <w:tcPr>
            <w:tcW w:w="1418" w:type="dxa"/>
            <w:shd w:val="clear" w:color="auto" w:fill="auto"/>
          </w:tcPr>
          <w:p w14:paraId="016B95B4" w14:textId="079BBA00" w:rsidR="00F94E83" w:rsidRDefault="00F94E83" w:rsidP="0057795E">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M</w:t>
            </w:r>
          </w:p>
        </w:tc>
        <w:tc>
          <w:tcPr>
            <w:tcW w:w="2693" w:type="dxa"/>
            <w:shd w:val="clear" w:color="auto" w:fill="auto"/>
          </w:tcPr>
          <w:p w14:paraId="175AD7C2" w14:textId="7C3B4CAA" w:rsidR="00F94E83" w:rsidRDefault="00F94E83" w:rsidP="0057795E">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w:t>
            </w:r>
          </w:p>
        </w:tc>
        <w:tc>
          <w:tcPr>
            <w:tcW w:w="2693" w:type="dxa"/>
            <w:shd w:val="clear" w:color="auto" w:fill="auto"/>
          </w:tcPr>
          <w:p w14:paraId="1313FE41" w14:textId="09F91E95" w:rsidR="00F94E83" w:rsidRDefault="00F94E83" w:rsidP="00F94E83">
            <w:pPr>
              <w:tabs>
                <w:tab w:val="center" w:pos="4320"/>
                <w:tab w:val="right" w:pos="8640"/>
              </w:tabs>
              <w:spacing w:line="360" w:lineRule="auto"/>
              <w:rPr>
                <w:rFonts w:asciiTheme="minorHAnsi" w:hAnsiTheme="minorHAnsi"/>
                <w:sz w:val="22"/>
                <w:szCs w:val="22"/>
              </w:rPr>
            </w:pPr>
            <w:r>
              <w:rPr>
                <w:rFonts w:asciiTheme="minorHAnsi" w:hAnsiTheme="minorHAnsi"/>
                <w:sz w:val="22"/>
                <w:szCs w:val="22"/>
              </w:rPr>
              <w:t>-</w:t>
            </w:r>
          </w:p>
        </w:tc>
        <w:tc>
          <w:tcPr>
            <w:tcW w:w="2270" w:type="dxa"/>
            <w:shd w:val="clear" w:color="auto" w:fill="auto"/>
          </w:tcPr>
          <w:p w14:paraId="010DBB40" w14:textId="52AE07D7" w:rsidR="00F94E83" w:rsidRDefault="00F94E83" w:rsidP="00B64E60">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System should render the Date and time of uploading of uploaded document</w:t>
            </w:r>
          </w:p>
        </w:tc>
      </w:tr>
    </w:tbl>
    <w:p w14:paraId="7E6C067D" w14:textId="4A49288D" w:rsidR="000E1ADA" w:rsidRDefault="000E1ADA" w:rsidP="000E1ADA">
      <w:pPr>
        <w:spacing w:line="360" w:lineRule="auto"/>
        <w:rPr>
          <w:sz w:val="22"/>
          <w:szCs w:val="22"/>
        </w:rPr>
      </w:pPr>
    </w:p>
    <w:p w14:paraId="4852AF24" w14:textId="77777777" w:rsidR="00F142B6" w:rsidRDefault="00F142B6" w:rsidP="00460EE0">
      <w:pPr>
        <w:spacing w:line="360" w:lineRule="auto"/>
        <w:jc w:val="left"/>
        <w:rPr>
          <w:sz w:val="22"/>
          <w:szCs w:val="22"/>
        </w:rPr>
      </w:pPr>
    </w:p>
    <w:p w14:paraId="0B063757" w14:textId="77777777" w:rsidR="00F142B6" w:rsidRDefault="00F142B6" w:rsidP="00460EE0">
      <w:pPr>
        <w:spacing w:line="360" w:lineRule="auto"/>
        <w:jc w:val="left"/>
        <w:rPr>
          <w:sz w:val="22"/>
          <w:szCs w:val="22"/>
        </w:rPr>
      </w:pPr>
    </w:p>
    <w:p w14:paraId="0D4FCB2A" w14:textId="77777777" w:rsidR="00F142B6" w:rsidRDefault="00F142B6" w:rsidP="00460EE0">
      <w:pPr>
        <w:spacing w:line="360" w:lineRule="auto"/>
        <w:jc w:val="left"/>
        <w:rPr>
          <w:sz w:val="22"/>
          <w:szCs w:val="22"/>
        </w:rPr>
      </w:pPr>
    </w:p>
    <w:p w14:paraId="6D5C2767" w14:textId="572B5538" w:rsidR="00F142B6" w:rsidRDefault="00F142B6" w:rsidP="00460EE0">
      <w:pPr>
        <w:spacing w:line="360" w:lineRule="auto"/>
        <w:jc w:val="left"/>
        <w:rPr>
          <w:rFonts w:asciiTheme="minorHAnsi" w:hAnsiTheme="minorHAnsi"/>
          <w:b/>
          <w:i/>
          <w:sz w:val="22"/>
          <w:szCs w:val="22"/>
        </w:rPr>
      </w:pPr>
      <w:r w:rsidRPr="00460EE0">
        <w:rPr>
          <w:rFonts w:asciiTheme="minorHAnsi" w:hAnsiTheme="minorHAnsi"/>
          <w:b/>
          <w:i/>
          <w:sz w:val="22"/>
          <w:szCs w:val="22"/>
        </w:rPr>
        <w:t>Sub user fields</w:t>
      </w:r>
      <w:r>
        <w:rPr>
          <w:rFonts w:asciiTheme="minorHAnsi" w:hAnsiTheme="minorHAnsi"/>
          <w:b/>
          <w:i/>
          <w:sz w:val="22"/>
          <w:szCs w:val="22"/>
        </w:rPr>
        <w:t>:</w:t>
      </w:r>
    </w:p>
    <w:tbl>
      <w:tblPr>
        <w:tblW w:w="11227" w:type="dxa"/>
        <w:tblInd w:w="-882"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019"/>
        <w:gridCol w:w="1134"/>
        <w:gridCol w:w="1418"/>
        <w:gridCol w:w="2693"/>
        <w:gridCol w:w="2693"/>
        <w:gridCol w:w="2270"/>
      </w:tblGrid>
      <w:tr w:rsidR="005414B7" w:rsidRPr="00012244" w14:paraId="6FFA89EE" w14:textId="77777777" w:rsidTr="005414B7">
        <w:tc>
          <w:tcPr>
            <w:tcW w:w="1019" w:type="dxa"/>
            <w:tcBorders>
              <w:top w:val="single" w:sz="4" w:space="0" w:color="4A442A"/>
              <w:left w:val="single" w:sz="4" w:space="0" w:color="4A442A"/>
              <w:bottom w:val="single" w:sz="4" w:space="0" w:color="4A442A"/>
              <w:right w:val="single" w:sz="4" w:space="0" w:color="4A442A"/>
            </w:tcBorders>
            <w:shd w:val="clear" w:color="auto" w:fill="auto"/>
          </w:tcPr>
          <w:p w14:paraId="717FDE62" w14:textId="77777777" w:rsidR="005414B7" w:rsidRPr="00460EE0" w:rsidRDefault="005414B7" w:rsidP="00180306">
            <w:pPr>
              <w:pStyle w:val="ListParagraph"/>
              <w:tabs>
                <w:tab w:val="center" w:pos="4320"/>
                <w:tab w:val="right" w:pos="8640"/>
              </w:tabs>
              <w:spacing w:line="360" w:lineRule="auto"/>
              <w:ind w:left="0"/>
              <w:rPr>
                <w:rFonts w:asciiTheme="minorHAnsi" w:hAnsiTheme="minorHAnsi"/>
                <w:b/>
                <w:sz w:val="22"/>
                <w:szCs w:val="22"/>
              </w:rPr>
            </w:pPr>
            <w:r w:rsidRPr="00460EE0">
              <w:rPr>
                <w:rFonts w:asciiTheme="minorHAnsi" w:hAnsiTheme="minorHAnsi"/>
                <w:b/>
                <w:sz w:val="22"/>
                <w:szCs w:val="22"/>
              </w:rPr>
              <w:t>Field name</w:t>
            </w:r>
          </w:p>
        </w:tc>
        <w:tc>
          <w:tcPr>
            <w:tcW w:w="1134" w:type="dxa"/>
            <w:tcBorders>
              <w:top w:val="single" w:sz="4" w:space="0" w:color="4A442A"/>
              <w:left w:val="single" w:sz="4" w:space="0" w:color="4A442A"/>
              <w:bottom w:val="single" w:sz="4" w:space="0" w:color="4A442A"/>
              <w:right w:val="single" w:sz="4" w:space="0" w:color="4A442A"/>
            </w:tcBorders>
            <w:shd w:val="clear" w:color="auto" w:fill="auto"/>
          </w:tcPr>
          <w:p w14:paraId="51835940" w14:textId="77777777" w:rsidR="005414B7" w:rsidRPr="00460EE0" w:rsidRDefault="005414B7" w:rsidP="00180306">
            <w:pPr>
              <w:pStyle w:val="ListParagraph"/>
              <w:tabs>
                <w:tab w:val="center" w:pos="4320"/>
                <w:tab w:val="right" w:pos="8640"/>
              </w:tabs>
              <w:spacing w:line="360" w:lineRule="auto"/>
              <w:ind w:left="0"/>
              <w:rPr>
                <w:rFonts w:asciiTheme="minorHAnsi" w:hAnsiTheme="minorHAnsi"/>
                <w:b/>
                <w:sz w:val="22"/>
                <w:szCs w:val="22"/>
              </w:rPr>
            </w:pPr>
            <w:r w:rsidRPr="00460EE0">
              <w:rPr>
                <w:rFonts w:asciiTheme="minorHAnsi" w:hAnsiTheme="minorHAnsi"/>
                <w:b/>
                <w:sz w:val="22"/>
                <w:szCs w:val="22"/>
              </w:rPr>
              <w:t>Field type</w:t>
            </w:r>
          </w:p>
        </w:tc>
        <w:tc>
          <w:tcPr>
            <w:tcW w:w="1418" w:type="dxa"/>
            <w:tcBorders>
              <w:top w:val="single" w:sz="4" w:space="0" w:color="4A442A"/>
              <w:left w:val="single" w:sz="4" w:space="0" w:color="4A442A"/>
              <w:bottom w:val="single" w:sz="4" w:space="0" w:color="4A442A"/>
              <w:right w:val="single" w:sz="4" w:space="0" w:color="4A442A"/>
            </w:tcBorders>
            <w:shd w:val="clear" w:color="auto" w:fill="auto"/>
          </w:tcPr>
          <w:p w14:paraId="3703CBA2" w14:textId="77777777" w:rsidR="005414B7" w:rsidRPr="00460EE0" w:rsidRDefault="005414B7" w:rsidP="00180306">
            <w:pPr>
              <w:pStyle w:val="ListParagraph"/>
              <w:tabs>
                <w:tab w:val="center" w:pos="4320"/>
                <w:tab w:val="right" w:pos="8640"/>
              </w:tabs>
              <w:spacing w:line="360" w:lineRule="auto"/>
              <w:ind w:left="0"/>
              <w:rPr>
                <w:rFonts w:asciiTheme="minorHAnsi" w:hAnsiTheme="minorHAnsi"/>
                <w:b/>
                <w:sz w:val="22"/>
                <w:szCs w:val="22"/>
              </w:rPr>
            </w:pPr>
            <w:r w:rsidRPr="00460EE0">
              <w:rPr>
                <w:rFonts w:asciiTheme="minorHAnsi" w:hAnsiTheme="minorHAnsi"/>
                <w:b/>
                <w:sz w:val="22"/>
                <w:szCs w:val="22"/>
              </w:rPr>
              <w:t>Mandatory / Non Mandatory</w:t>
            </w:r>
          </w:p>
        </w:tc>
        <w:tc>
          <w:tcPr>
            <w:tcW w:w="2693" w:type="dxa"/>
            <w:tcBorders>
              <w:top w:val="single" w:sz="4" w:space="0" w:color="4A442A"/>
              <w:left w:val="single" w:sz="4" w:space="0" w:color="4A442A"/>
              <w:bottom w:val="single" w:sz="4" w:space="0" w:color="4A442A"/>
              <w:right w:val="single" w:sz="4" w:space="0" w:color="4A442A"/>
            </w:tcBorders>
            <w:shd w:val="clear" w:color="auto" w:fill="auto"/>
          </w:tcPr>
          <w:p w14:paraId="27A7E876" w14:textId="77777777" w:rsidR="005414B7" w:rsidRPr="00460EE0" w:rsidRDefault="005414B7" w:rsidP="00180306">
            <w:pPr>
              <w:pStyle w:val="ListParagraph"/>
              <w:tabs>
                <w:tab w:val="center" w:pos="4320"/>
                <w:tab w:val="right" w:pos="8640"/>
              </w:tabs>
              <w:spacing w:line="360" w:lineRule="auto"/>
              <w:ind w:left="0"/>
              <w:rPr>
                <w:rFonts w:asciiTheme="minorHAnsi" w:hAnsiTheme="minorHAnsi"/>
                <w:b/>
                <w:sz w:val="22"/>
                <w:szCs w:val="22"/>
              </w:rPr>
            </w:pPr>
            <w:r w:rsidRPr="00460EE0">
              <w:rPr>
                <w:rFonts w:asciiTheme="minorHAnsi" w:hAnsiTheme="minorHAnsi"/>
                <w:b/>
                <w:sz w:val="22"/>
                <w:szCs w:val="22"/>
              </w:rPr>
              <w:t>Validation</w:t>
            </w:r>
          </w:p>
        </w:tc>
        <w:tc>
          <w:tcPr>
            <w:tcW w:w="2693" w:type="dxa"/>
            <w:tcBorders>
              <w:top w:val="single" w:sz="4" w:space="0" w:color="4A442A"/>
              <w:left w:val="single" w:sz="4" w:space="0" w:color="4A442A"/>
              <w:bottom w:val="single" w:sz="4" w:space="0" w:color="4A442A"/>
              <w:right w:val="single" w:sz="4" w:space="0" w:color="4A442A"/>
            </w:tcBorders>
            <w:shd w:val="clear" w:color="auto" w:fill="auto"/>
          </w:tcPr>
          <w:p w14:paraId="6F8DABD7" w14:textId="77777777" w:rsidR="005414B7" w:rsidRPr="00460EE0" w:rsidRDefault="005414B7" w:rsidP="005414B7">
            <w:pPr>
              <w:rPr>
                <w:rFonts w:asciiTheme="minorHAnsi" w:hAnsiTheme="minorHAnsi"/>
                <w:b/>
                <w:sz w:val="22"/>
                <w:szCs w:val="22"/>
              </w:rPr>
            </w:pPr>
            <w:r w:rsidRPr="00460EE0">
              <w:rPr>
                <w:rFonts w:asciiTheme="minorHAnsi" w:hAnsiTheme="minorHAnsi"/>
                <w:b/>
                <w:sz w:val="22"/>
                <w:szCs w:val="22"/>
              </w:rPr>
              <w:t xml:space="preserve">Validation message </w:t>
            </w:r>
          </w:p>
        </w:tc>
        <w:tc>
          <w:tcPr>
            <w:tcW w:w="2270" w:type="dxa"/>
            <w:tcBorders>
              <w:top w:val="single" w:sz="4" w:space="0" w:color="4A442A"/>
              <w:left w:val="single" w:sz="4" w:space="0" w:color="4A442A"/>
              <w:bottom w:val="single" w:sz="4" w:space="0" w:color="4A442A"/>
              <w:right w:val="single" w:sz="4" w:space="0" w:color="4A442A"/>
            </w:tcBorders>
            <w:shd w:val="clear" w:color="auto" w:fill="auto"/>
          </w:tcPr>
          <w:p w14:paraId="2906410E" w14:textId="77777777" w:rsidR="005414B7" w:rsidRPr="00460EE0" w:rsidRDefault="005414B7" w:rsidP="00180306">
            <w:pPr>
              <w:pStyle w:val="ListParagraph"/>
              <w:tabs>
                <w:tab w:val="center" w:pos="4320"/>
                <w:tab w:val="right" w:pos="8640"/>
              </w:tabs>
              <w:spacing w:line="360" w:lineRule="auto"/>
              <w:ind w:left="0"/>
              <w:rPr>
                <w:rFonts w:asciiTheme="minorHAnsi" w:hAnsiTheme="minorHAnsi"/>
                <w:b/>
                <w:sz w:val="22"/>
                <w:szCs w:val="22"/>
              </w:rPr>
            </w:pPr>
            <w:r w:rsidRPr="00460EE0">
              <w:rPr>
                <w:rFonts w:asciiTheme="minorHAnsi" w:hAnsiTheme="minorHAnsi"/>
                <w:b/>
                <w:sz w:val="22"/>
                <w:szCs w:val="22"/>
              </w:rPr>
              <w:t>Remarks</w:t>
            </w:r>
          </w:p>
        </w:tc>
      </w:tr>
      <w:tr w:rsidR="00F142B6" w14:paraId="764D009B" w14:textId="77777777" w:rsidTr="00180306">
        <w:tc>
          <w:tcPr>
            <w:tcW w:w="1019" w:type="dxa"/>
            <w:shd w:val="clear" w:color="auto" w:fill="auto"/>
          </w:tcPr>
          <w:p w14:paraId="03FF17AF" w14:textId="77777777" w:rsidR="00F142B6" w:rsidRDefault="00F142B6" w:rsidP="00180306">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Main user email Id</w:t>
            </w:r>
          </w:p>
        </w:tc>
        <w:tc>
          <w:tcPr>
            <w:tcW w:w="1134" w:type="dxa"/>
            <w:shd w:val="clear" w:color="auto" w:fill="auto"/>
          </w:tcPr>
          <w:p w14:paraId="6C3C49FF" w14:textId="4AE3AEE8" w:rsidR="00F142B6" w:rsidRDefault="00F142B6" w:rsidP="00180306">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Text field</w:t>
            </w:r>
          </w:p>
        </w:tc>
        <w:tc>
          <w:tcPr>
            <w:tcW w:w="1418" w:type="dxa"/>
            <w:shd w:val="clear" w:color="auto" w:fill="auto"/>
          </w:tcPr>
          <w:p w14:paraId="5FEFA908" w14:textId="1BB9DF97" w:rsidR="00F142B6" w:rsidRDefault="00F142B6" w:rsidP="00180306">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M</w:t>
            </w:r>
          </w:p>
        </w:tc>
        <w:tc>
          <w:tcPr>
            <w:tcW w:w="2693" w:type="dxa"/>
            <w:shd w:val="clear" w:color="auto" w:fill="auto"/>
          </w:tcPr>
          <w:p w14:paraId="7C29E8B4" w14:textId="77777777" w:rsidR="00F142B6" w:rsidRDefault="00F142B6" w:rsidP="00180306">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It is mandatory to enter the main user email Id</w:t>
            </w:r>
          </w:p>
          <w:p w14:paraId="6E130746" w14:textId="77777777" w:rsidR="00F142B6" w:rsidRDefault="00F142B6" w:rsidP="00180306">
            <w:pPr>
              <w:pStyle w:val="ListParagraph"/>
              <w:tabs>
                <w:tab w:val="center" w:pos="4320"/>
                <w:tab w:val="right" w:pos="8640"/>
              </w:tabs>
              <w:spacing w:line="360" w:lineRule="auto"/>
              <w:ind w:left="0"/>
              <w:rPr>
                <w:rFonts w:asciiTheme="minorHAnsi" w:hAnsiTheme="minorHAnsi"/>
                <w:sz w:val="22"/>
                <w:szCs w:val="22"/>
              </w:rPr>
            </w:pPr>
          </w:p>
          <w:p w14:paraId="0834793E" w14:textId="4D977FEB" w:rsidR="00F142B6" w:rsidRDefault="00F142B6" w:rsidP="00180306">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Allows Min 6 Max. 50 alphanumeric a</w:t>
            </w:r>
            <w:r>
              <w:rPr>
                <w:rFonts w:asciiTheme="minorHAnsi" w:hAnsiTheme="minorHAnsi"/>
                <w:sz w:val="22"/>
                <w:szCs w:val="22"/>
              </w:rPr>
              <w:t>nd Special Characters (@,.,-,_)</w:t>
            </w:r>
          </w:p>
        </w:tc>
        <w:tc>
          <w:tcPr>
            <w:tcW w:w="2693" w:type="dxa"/>
            <w:shd w:val="clear" w:color="auto" w:fill="auto"/>
          </w:tcPr>
          <w:p w14:paraId="03E25302" w14:textId="77777777" w:rsidR="00F142B6" w:rsidRDefault="00F142B6" w:rsidP="00180306">
            <w:pPr>
              <w:tabs>
                <w:tab w:val="center" w:pos="4320"/>
                <w:tab w:val="right" w:pos="8640"/>
              </w:tabs>
              <w:spacing w:line="360" w:lineRule="auto"/>
              <w:rPr>
                <w:rFonts w:asciiTheme="minorHAnsi" w:hAnsiTheme="minorHAnsi"/>
                <w:sz w:val="22"/>
                <w:szCs w:val="22"/>
              </w:rPr>
            </w:pPr>
            <w:r>
              <w:rPr>
                <w:rFonts w:asciiTheme="minorHAnsi" w:hAnsiTheme="minorHAnsi"/>
                <w:sz w:val="22"/>
                <w:szCs w:val="22"/>
              </w:rPr>
              <w:t>Please enter Main user email Id to register Sub user</w:t>
            </w:r>
          </w:p>
          <w:p w14:paraId="6FF28E9A" w14:textId="77777777" w:rsidR="00F142B6" w:rsidRDefault="00F142B6" w:rsidP="00180306">
            <w:pPr>
              <w:tabs>
                <w:tab w:val="center" w:pos="4320"/>
                <w:tab w:val="right" w:pos="8640"/>
              </w:tabs>
              <w:spacing w:line="360" w:lineRule="auto"/>
              <w:rPr>
                <w:rFonts w:asciiTheme="minorHAnsi" w:hAnsiTheme="minorHAnsi"/>
                <w:sz w:val="22"/>
                <w:szCs w:val="22"/>
              </w:rPr>
            </w:pPr>
          </w:p>
          <w:p w14:paraId="601BF120" w14:textId="22E0D7A3" w:rsidR="00F142B6" w:rsidRDefault="00F142B6" w:rsidP="00460EE0">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Allows Min 6 Max. 50 alphanumeric a</w:t>
            </w:r>
            <w:r>
              <w:rPr>
                <w:rFonts w:asciiTheme="minorHAnsi" w:hAnsiTheme="minorHAnsi"/>
                <w:sz w:val="22"/>
                <w:szCs w:val="22"/>
              </w:rPr>
              <w:t>nd Special Characters (@,.,-,_)</w:t>
            </w:r>
          </w:p>
        </w:tc>
        <w:tc>
          <w:tcPr>
            <w:tcW w:w="2270" w:type="dxa"/>
            <w:shd w:val="clear" w:color="auto" w:fill="auto"/>
          </w:tcPr>
          <w:p w14:paraId="06E0BE4D" w14:textId="2D0C6BF3" w:rsidR="00F142B6" w:rsidRDefault="00F142B6" w:rsidP="00180306">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System should validate Email Id from standard Email Validation (combination of Alphabets + Special Character + numeric values @ combination of combination of Alphabets. Combination of Alphabets)</w:t>
            </w:r>
          </w:p>
          <w:p w14:paraId="509603CC" w14:textId="77777777" w:rsidR="005414B7" w:rsidRDefault="005414B7" w:rsidP="00180306">
            <w:pPr>
              <w:pStyle w:val="ListParagraph"/>
              <w:tabs>
                <w:tab w:val="center" w:pos="4320"/>
                <w:tab w:val="right" w:pos="8640"/>
              </w:tabs>
              <w:spacing w:line="360" w:lineRule="auto"/>
              <w:ind w:left="0"/>
              <w:rPr>
                <w:rFonts w:asciiTheme="minorHAnsi" w:hAnsiTheme="minorHAnsi"/>
                <w:sz w:val="22"/>
                <w:szCs w:val="22"/>
              </w:rPr>
            </w:pPr>
          </w:p>
          <w:p w14:paraId="2AFE3BE8" w14:textId="2E0C5F22" w:rsidR="00F142B6" w:rsidRDefault="005414B7" w:rsidP="00180306">
            <w:pPr>
              <w:pStyle w:val="ListParagraph"/>
              <w:tabs>
                <w:tab w:val="center" w:pos="4320"/>
                <w:tab w:val="right" w:pos="8640"/>
              </w:tabs>
              <w:spacing w:line="360" w:lineRule="auto"/>
              <w:ind w:left="0"/>
              <w:rPr>
                <w:rFonts w:asciiTheme="minorHAnsi" w:hAnsiTheme="minorHAnsi"/>
                <w:sz w:val="22"/>
                <w:szCs w:val="22"/>
              </w:rPr>
            </w:pPr>
            <w:r w:rsidRPr="005414B7">
              <w:rPr>
                <w:rFonts w:asciiTheme="minorHAnsi" w:hAnsiTheme="minorHAnsi"/>
                <w:sz w:val="22"/>
                <w:szCs w:val="22"/>
              </w:rPr>
              <w:t>When officer enters the main user email id system should validate server side that the entered email Id is of main user or not.</w:t>
            </w:r>
          </w:p>
        </w:tc>
      </w:tr>
      <w:tr w:rsidR="00F142B6" w14:paraId="218254D2" w14:textId="77777777" w:rsidTr="00180306">
        <w:tc>
          <w:tcPr>
            <w:tcW w:w="1019" w:type="dxa"/>
            <w:shd w:val="clear" w:color="auto" w:fill="auto"/>
          </w:tcPr>
          <w:p w14:paraId="031D2589" w14:textId="54E72571" w:rsidR="00F142B6" w:rsidRDefault="00F142B6" w:rsidP="00180306">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Company name</w:t>
            </w:r>
          </w:p>
        </w:tc>
        <w:tc>
          <w:tcPr>
            <w:tcW w:w="1134" w:type="dxa"/>
            <w:shd w:val="clear" w:color="auto" w:fill="auto"/>
          </w:tcPr>
          <w:p w14:paraId="1035A98D" w14:textId="6D7EA88E" w:rsidR="00F142B6" w:rsidRDefault="00F142B6" w:rsidP="00180306">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Label</w:t>
            </w:r>
          </w:p>
        </w:tc>
        <w:tc>
          <w:tcPr>
            <w:tcW w:w="1418" w:type="dxa"/>
            <w:shd w:val="clear" w:color="auto" w:fill="auto"/>
          </w:tcPr>
          <w:p w14:paraId="75B64337" w14:textId="2F155376" w:rsidR="00F142B6" w:rsidRDefault="00F142B6" w:rsidP="00180306">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M</w:t>
            </w:r>
          </w:p>
        </w:tc>
        <w:tc>
          <w:tcPr>
            <w:tcW w:w="2693" w:type="dxa"/>
            <w:shd w:val="clear" w:color="auto" w:fill="auto"/>
          </w:tcPr>
          <w:p w14:paraId="6C3D8047" w14:textId="602FA3B7" w:rsidR="00F142B6" w:rsidRDefault="00F142B6" w:rsidP="00180306">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w:t>
            </w:r>
          </w:p>
        </w:tc>
        <w:tc>
          <w:tcPr>
            <w:tcW w:w="2693" w:type="dxa"/>
            <w:shd w:val="clear" w:color="auto" w:fill="auto"/>
          </w:tcPr>
          <w:p w14:paraId="0E6F01D5" w14:textId="1EA8991F" w:rsidR="00F142B6" w:rsidRDefault="00F142B6" w:rsidP="00180306">
            <w:pPr>
              <w:tabs>
                <w:tab w:val="center" w:pos="4320"/>
                <w:tab w:val="right" w:pos="8640"/>
              </w:tabs>
              <w:spacing w:line="360" w:lineRule="auto"/>
              <w:rPr>
                <w:rFonts w:asciiTheme="minorHAnsi" w:hAnsiTheme="minorHAnsi"/>
                <w:sz w:val="22"/>
                <w:szCs w:val="22"/>
              </w:rPr>
            </w:pPr>
            <w:r>
              <w:rPr>
                <w:rFonts w:asciiTheme="minorHAnsi" w:hAnsiTheme="minorHAnsi"/>
                <w:sz w:val="22"/>
                <w:szCs w:val="22"/>
              </w:rPr>
              <w:t>-</w:t>
            </w:r>
          </w:p>
        </w:tc>
        <w:tc>
          <w:tcPr>
            <w:tcW w:w="2270" w:type="dxa"/>
            <w:shd w:val="clear" w:color="auto" w:fill="auto"/>
          </w:tcPr>
          <w:p w14:paraId="53A5FA5B" w14:textId="6590137D" w:rsidR="00F142B6" w:rsidRDefault="00F142B6" w:rsidP="00180306">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System should auto fetch the company name if the entered email Id of main user is valid.</w:t>
            </w:r>
          </w:p>
        </w:tc>
      </w:tr>
      <w:tr w:rsidR="00F142B6" w14:paraId="7CFE610B" w14:textId="77777777" w:rsidTr="00180306">
        <w:tc>
          <w:tcPr>
            <w:tcW w:w="1019" w:type="dxa"/>
            <w:shd w:val="clear" w:color="auto" w:fill="auto"/>
          </w:tcPr>
          <w:p w14:paraId="05E22959" w14:textId="7EA11402" w:rsidR="00F142B6" w:rsidRDefault="00F142B6" w:rsidP="00F142B6">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Sub user email Id</w:t>
            </w:r>
          </w:p>
        </w:tc>
        <w:tc>
          <w:tcPr>
            <w:tcW w:w="1134" w:type="dxa"/>
            <w:shd w:val="clear" w:color="auto" w:fill="auto"/>
          </w:tcPr>
          <w:p w14:paraId="5058F4CD" w14:textId="304E6FBF" w:rsidR="00F142B6" w:rsidRDefault="00F142B6" w:rsidP="00F142B6">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Text field</w:t>
            </w:r>
          </w:p>
        </w:tc>
        <w:tc>
          <w:tcPr>
            <w:tcW w:w="1418" w:type="dxa"/>
            <w:shd w:val="clear" w:color="auto" w:fill="auto"/>
          </w:tcPr>
          <w:p w14:paraId="7FB44285" w14:textId="4C21B8BE" w:rsidR="00F142B6" w:rsidRDefault="00F142B6" w:rsidP="00F142B6">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M</w:t>
            </w:r>
          </w:p>
        </w:tc>
        <w:tc>
          <w:tcPr>
            <w:tcW w:w="2693" w:type="dxa"/>
            <w:shd w:val="clear" w:color="auto" w:fill="auto"/>
          </w:tcPr>
          <w:p w14:paraId="11E72CD8" w14:textId="6344A8C2" w:rsidR="00F142B6" w:rsidRDefault="00F142B6" w:rsidP="00F142B6">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It is mandatory to enter the sub user email Id</w:t>
            </w:r>
          </w:p>
          <w:p w14:paraId="5C0AF9EF" w14:textId="77777777" w:rsidR="00F142B6" w:rsidRDefault="00F142B6" w:rsidP="00F142B6">
            <w:pPr>
              <w:pStyle w:val="ListParagraph"/>
              <w:tabs>
                <w:tab w:val="center" w:pos="4320"/>
                <w:tab w:val="right" w:pos="8640"/>
              </w:tabs>
              <w:spacing w:line="360" w:lineRule="auto"/>
              <w:ind w:left="0"/>
              <w:rPr>
                <w:rFonts w:asciiTheme="minorHAnsi" w:hAnsiTheme="minorHAnsi"/>
                <w:sz w:val="22"/>
                <w:szCs w:val="22"/>
              </w:rPr>
            </w:pPr>
          </w:p>
          <w:p w14:paraId="4168F7A8" w14:textId="1EBA11AC" w:rsidR="00F142B6" w:rsidRDefault="00F142B6" w:rsidP="00F142B6">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Allows Min 6 Max. 50 alphanumeric a</w:t>
            </w:r>
            <w:r>
              <w:rPr>
                <w:rFonts w:asciiTheme="minorHAnsi" w:hAnsiTheme="minorHAnsi"/>
                <w:sz w:val="22"/>
                <w:szCs w:val="22"/>
              </w:rPr>
              <w:t>nd Special Characters (@,.,-,_)</w:t>
            </w:r>
          </w:p>
        </w:tc>
        <w:tc>
          <w:tcPr>
            <w:tcW w:w="2693" w:type="dxa"/>
            <w:shd w:val="clear" w:color="auto" w:fill="auto"/>
          </w:tcPr>
          <w:p w14:paraId="67279FE1" w14:textId="2C7D0B51" w:rsidR="00F142B6" w:rsidRDefault="00F142B6" w:rsidP="00F142B6">
            <w:pPr>
              <w:tabs>
                <w:tab w:val="center" w:pos="4320"/>
                <w:tab w:val="right" w:pos="8640"/>
              </w:tabs>
              <w:spacing w:line="360" w:lineRule="auto"/>
              <w:rPr>
                <w:rFonts w:asciiTheme="minorHAnsi" w:hAnsiTheme="minorHAnsi"/>
                <w:sz w:val="22"/>
                <w:szCs w:val="22"/>
              </w:rPr>
            </w:pPr>
            <w:r>
              <w:rPr>
                <w:rFonts w:asciiTheme="minorHAnsi" w:hAnsiTheme="minorHAnsi"/>
                <w:sz w:val="22"/>
                <w:szCs w:val="22"/>
              </w:rPr>
              <w:t>Please enter Sub user email Id</w:t>
            </w:r>
          </w:p>
          <w:p w14:paraId="762D7697" w14:textId="77777777" w:rsidR="00F142B6" w:rsidRDefault="00F142B6" w:rsidP="00F142B6">
            <w:pPr>
              <w:tabs>
                <w:tab w:val="center" w:pos="4320"/>
                <w:tab w:val="right" w:pos="8640"/>
              </w:tabs>
              <w:spacing w:line="360" w:lineRule="auto"/>
              <w:rPr>
                <w:rFonts w:asciiTheme="minorHAnsi" w:hAnsiTheme="minorHAnsi"/>
                <w:sz w:val="22"/>
                <w:szCs w:val="22"/>
              </w:rPr>
            </w:pPr>
          </w:p>
          <w:p w14:paraId="72F1ADF0" w14:textId="492B88B9" w:rsidR="00F142B6" w:rsidRDefault="00F142B6" w:rsidP="00F142B6">
            <w:pPr>
              <w:tabs>
                <w:tab w:val="center" w:pos="4320"/>
                <w:tab w:val="right" w:pos="8640"/>
              </w:tabs>
              <w:spacing w:line="360" w:lineRule="auto"/>
              <w:rPr>
                <w:rFonts w:asciiTheme="minorHAnsi" w:hAnsiTheme="minorHAnsi"/>
                <w:sz w:val="22"/>
                <w:szCs w:val="22"/>
              </w:rPr>
            </w:pPr>
            <w:r w:rsidRPr="00012244">
              <w:rPr>
                <w:rFonts w:asciiTheme="minorHAnsi" w:hAnsiTheme="minorHAnsi"/>
                <w:sz w:val="22"/>
                <w:szCs w:val="22"/>
              </w:rPr>
              <w:t>Allows Min 6 Max. 50 alphanumeric a</w:t>
            </w:r>
            <w:r>
              <w:rPr>
                <w:rFonts w:asciiTheme="minorHAnsi" w:hAnsiTheme="minorHAnsi"/>
                <w:sz w:val="22"/>
                <w:szCs w:val="22"/>
              </w:rPr>
              <w:t>nd Special Characters (@,.,-,_)</w:t>
            </w:r>
          </w:p>
        </w:tc>
        <w:tc>
          <w:tcPr>
            <w:tcW w:w="2270" w:type="dxa"/>
            <w:shd w:val="clear" w:color="auto" w:fill="auto"/>
          </w:tcPr>
          <w:p w14:paraId="3CAABC16" w14:textId="66CA554E" w:rsidR="00F142B6" w:rsidRDefault="00F142B6" w:rsidP="00F142B6">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System should validate Email Id from standard Email Validation (combination of Alphabets + Special Character + numeric values @ combination of combination of Alphabets. Combination of Alphabets)</w:t>
            </w:r>
          </w:p>
        </w:tc>
      </w:tr>
      <w:tr w:rsidR="005414B7" w14:paraId="121EAF6A" w14:textId="77777777" w:rsidTr="00180306">
        <w:tc>
          <w:tcPr>
            <w:tcW w:w="1019" w:type="dxa"/>
            <w:shd w:val="clear" w:color="auto" w:fill="auto"/>
          </w:tcPr>
          <w:p w14:paraId="1473D57F" w14:textId="3539CAAA" w:rsidR="005414B7" w:rsidRDefault="005414B7" w:rsidP="005414B7">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Contact Person name</w:t>
            </w:r>
          </w:p>
        </w:tc>
        <w:tc>
          <w:tcPr>
            <w:tcW w:w="1134" w:type="dxa"/>
            <w:shd w:val="clear" w:color="auto" w:fill="auto"/>
          </w:tcPr>
          <w:p w14:paraId="3AD227C7" w14:textId="42A260CF" w:rsidR="005414B7" w:rsidRDefault="005414B7" w:rsidP="005414B7">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Text field</w:t>
            </w:r>
          </w:p>
        </w:tc>
        <w:tc>
          <w:tcPr>
            <w:tcW w:w="1418" w:type="dxa"/>
            <w:shd w:val="clear" w:color="auto" w:fill="auto"/>
          </w:tcPr>
          <w:p w14:paraId="2B4CD170" w14:textId="18B594EC" w:rsidR="005414B7" w:rsidRDefault="005414B7" w:rsidP="005414B7">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N</w:t>
            </w:r>
          </w:p>
        </w:tc>
        <w:tc>
          <w:tcPr>
            <w:tcW w:w="2693" w:type="dxa"/>
            <w:shd w:val="clear" w:color="auto" w:fill="auto"/>
          </w:tcPr>
          <w:p w14:paraId="091EEE77" w14:textId="77777777" w:rsidR="005414B7" w:rsidRPr="00012244" w:rsidRDefault="005414B7" w:rsidP="005414B7">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Allows Max. 100 Characters and Special character (- , .)</w:t>
            </w:r>
          </w:p>
          <w:p w14:paraId="3D0B8EDA" w14:textId="77777777" w:rsidR="005414B7" w:rsidRDefault="005414B7" w:rsidP="005414B7">
            <w:pPr>
              <w:pStyle w:val="ListParagraph"/>
              <w:tabs>
                <w:tab w:val="center" w:pos="4320"/>
                <w:tab w:val="right" w:pos="8640"/>
              </w:tabs>
              <w:spacing w:line="360" w:lineRule="auto"/>
              <w:ind w:left="0"/>
              <w:rPr>
                <w:rFonts w:asciiTheme="minorHAnsi" w:hAnsiTheme="minorHAnsi"/>
                <w:sz w:val="22"/>
                <w:szCs w:val="22"/>
              </w:rPr>
            </w:pPr>
          </w:p>
        </w:tc>
        <w:tc>
          <w:tcPr>
            <w:tcW w:w="2693" w:type="dxa"/>
            <w:shd w:val="clear" w:color="auto" w:fill="auto"/>
          </w:tcPr>
          <w:p w14:paraId="02AEFEB6" w14:textId="77777777" w:rsidR="005414B7" w:rsidRPr="00012244" w:rsidRDefault="005414B7" w:rsidP="005414B7">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Allows Max. 100 alphabets and Special character (- , .)</w:t>
            </w:r>
          </w:p>
          <w:p w14:paraId="0E6E376E" w14:textId="77777777" w:rsidR="005414B7" w:rsidRPr="00012244" w:rsidRDefault="005414B7" w:rsidP="005414B7">
            <w:pPr>
              <w:pStyle w:val="ListParagraph"/>
              <w:ind w:left="0"/>
              <w:rPr>
                <w:rFonts w:asciiTheme="minorHAnsi" w:eastAsia="Calibri" w:hAnsiTheme="minorHAnsi" w:cs="Calibri"/>
                <w:sz w:val="22"/>
                <w:szCs w:val="22"/>
              </w:rPr>
            </w:pPr>
          </w:p>
          <w:p w14:paraId="355129FE" w14:textId="77777777" w:rsidR="005414B7" w:rsidRPr="00012244" w:rsidRDefault="005414B7" w:rsidP="005414B7">
            <w:pPr>
              <w:pStyle w:val="ListParagraph"/>
              <w:ind w:left="0"/>
              <w:rPr>
                <w:rFonts w:asciiTheme="minorHAnsi" w:eastAsia="Calibri" w:hAnsiTheme="minorHAnsi" w:cs="Calibri"/>
                <w:sz w:val="22"/>
                <w:szCs w:val="22"/>
              </w:rPr>
            </w:pPr>
          </w:p>
          <w:p w14:paraId="7F7420E0" w14:textId="77777777" w:rsidR="005414B7" w:rsidRDefault="005414B7" w:rsidP="005414B7">
            <w:pPr>
              <w:tabs>
                <w:tab w:val="center" w:pos="4320"/>
                <w:tab w:val="right" w:pos="8640"/>
              </w:tabs>
              <w:spacing w:line="360" w:lineRule="auto"/>
              <w:rPr>
                <w:rFonts w:asciiTheme="minorHAnsi" w:hAnsiTheme="minorHAnsi"/>
                <w:sz w:val="22"/>
                <w:szCs w:val="22"/>
              </w:rPr>
            </w:pPr>
          </w:p>
        </w:tc>
        <w:tc>
          <w:tcPr>
            <w:tcW w:w="2270" w:type="dxa"/>
            <w:shd w:val="clear" w:color="auto" w:fill="auto"/>
          </w:tcPr>
          <w:p w14:paraId="251E2FDB" w14:textId="05C4B424" w:rsidR="005414B7" w:rsidRPr="00012244" w:rsidRDefault="005414B7" w:rsidP="005414B7">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w:t>
            </w:r>
          </w:p>
        </w:tc>
      </w:tr>
    </w:tbl>
    <w:p w14:paraId="294CD7CA" w14:textId="77777777" w:rsidR="00F142B6" w:rsidRPr="00012244" w:rsidRDefault="00F142B6" w:rsidP="000E1ADA">
      <w:pPr>
        <w:spacing w:line="360" w:lineRule="auto"/>
        <w:rPr>
          <w:sz w:val="22"/>
          <w:szCs w:val="22"/>
        </w:rPr>
      </w:pPr>
    </w:p>
    <w:p w14:paraId="1141F48E" w14:textId="77777777" w:rsidR="000E1ADA" w:rsidRPr="00012244" w:rsidRDefault="000E1ADA" w:rsidP="00907DDC">
      <w:pPr>
        <w:spacing w:line="360" w:lineRule="auto"/>
        <w:jc w:val="left"/>
        <w:rPr>
          <w:rFonts w:asciiTheme="minorHAnsi" w:hAnsiTheme="minorHAnsi"/>
          <w:b/>
          <w:i/>
          <w:sz w:val="22"/>
          <w:szCs w:val="22"/>
        </w:rPr>
      </w:pPr>
      <w:r w:rsidRPr="00012244">
        <w:rPr>
          <w:rFonts w:asciiTheme="minorHAnsi" w:hAnsiTheme="minorHAnsi"/>
          <w:b/>
          <w:i/>
          <w:sz w:val="22"/>
          <w:szCs w:val="22"/>
        </w:rPr>
        <w:t>Controls:</w:t>
      </w:r>
    </w:p>
    <w:tbl>
      <w:tblPr>
        <w:tblW w:w="11430"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6"/>
        <w:gridCol w:w="1858"/>
        <w:gridCol w:w="7706"/>
      </w:tblGrid>
      <w:tr w:rsidR="000E1ADA" w:rsidRPr="00012244" w14:paraId="414956F3" w14:textId="77777777" w:rsidTr="00586AC5">
        <w:trPr>
          <w:trHeight w:val="501"/>
        </w:trPr>
        <w:tc>
          <w:tcPr>
            <w:tcW w:w="1866" w:type="dxa"/>
            <w:shd w:val="clear" w:color="auto" w:fill="C4BC96"/>
            <w:vAlign w:val="center"/>
          </w:tcPr>
          <w:p w14:paraId="2A4FAAE7" w14:textId="77777777" w:rsidR="000E1ADA" w:rsidRPr="00012244" w:rsidRDefault="000E1ADA" w:rsidP="00586AC5">
            <w:pPr>
              <w:spacing w:line="360" w:lineRule="auto"/>
              <w:rPr>
                <w:rFonts w:asciiTheme="minorHAnsi" w:hAnsiTheme="minorHAnsi"/>
                <w:b/>
                <w:bCs/>
                <w:iCs/>
                <w:sz w:val="22"/>
                <w:szCs w:val="22"/>
              </w:rPr>
            </w:pPr>
            <w:r w:rsidRPr="00012244">
              <w:rPr>
                <w:rFonts w:asciiTheme="minorHAnsi" w:hAnsiTheme="minorHAnsi"/>
                <w:b/>
                <w:bCs/>
                <w:iCs/>
                <w:sz w:val="22"/>
                <w:szCs w:val="22"/>
              </w:rPr>
              <w:t>Control</w:t>
            </w:r>
          </w:p>
        </w:tc>
        <w:tc>
          <w:tcPr>
            <w:tcW w:w="1858" w:type="dxa"/>
            <w:shd w:val="clear" w:color="auto" w:fill="C4BC96"/>
            <w:vAlign w:val="center"/>
          </w:tcPr>
          <w:p w14:paraId="4D5C260D" w14:textId="77777777" w:rsidR="000E1ADA" w:rsidRPr="00012244" w:rsidRDefault="000E1ADA" w:rsidP="00586AC5">
            <w:pPr>
              <w:spacing w:line="360" w:lineRule="auto"/>
              <w:rPr>
                <w:rFonts w:asciiTheme="minorHAnsi" w:hAnsiTheme="minorHAnsi"/>
                <w:b/>
                <w:bCs/>
                <w:iCs/>
                <w:sz w:val="22"/>
                <w:szCs w:val="22"/>
              </w:rPr>
            </w:pPr>
            <w:r w:rsidRPr="00012244">
              <w:rPr>
                <w:rFonts w:asciiTheme="minorHAnsi" w:hAnsiTheme="minorHAnsi"/>
                <w:b/>
                <w:bCs/>
                <w:iCs/>
                <w:sz w:val="22"/>
                <w:szCs w:val="22"/>
              </w:rPr>
              <w:t>Control Type</w:t>
            </w:r>
          </w:p>
        </w:tc>
        <w:tc>
          <w:tcPr>
            <w:tcW w:w="7706" w:type="dxa"/>
            <w:shd w:val="clear" w:color="auto" w:fill="C4BC96"/>
            <w:vAlign w:val="center"/>
          </w:tcPr>
          <w:p w14:paraId="632C9B29" w14:textId="77777777" w:rsidR="000E1ADA" w:rsidRPr="00012244" w:rsidRDefault="000E1ADA" w:rsidP="00586AC5">
            <w:pPr>
              <w:spacing w:line="360" w:lineRule="auto"/>
              <w:rPr>
                <w:rFonts w:asciiTheme="minorHAnsi" w:hAnsiTheme="minorHAnsi"/>
                <w:b/>
                <w:bCs/>
                <w:iCs/>
                <w:sz w:val="22"/>
                <w:szCs w:val="22"/>
              </w:rPr>
            </w:pPr>
            <w:r w:rsidRPr="00012244">
              <w:rPr>
                <w:rFonts w:asciiTheme="minorHAnsi" w:hAnsiTheme="minorHAnsi"/>
                <w:b/>
                <w:bCs/>
                <w:iCs/>
                <w:sz w:val="22"/>
                <w:szCs w:val="22"/>
              </w:rPr>
              <w:t>Behavior</w:t>
            </w:r>
          </w:p>
        </w:tc>
      </w:tr>
      <w:tr w:rsidR="000E1ADA" w:rsidRPr="00012244" w14:paraId="7E39218A" w14:textId="77777777" w:rsidTr="00586AC5">
        <w:trPr>
          <w:trHeight w:val="517"/>
        </w:trPr>
        <w:tc>
          <w:tcPr>
            <w:tcW w:w="1866" w:type="dxa"/>
            <w:vAlign w:val="center"/>
          </w:tcPr>
          <w:p w14:paraId="35998710" w14:textId="77777777" w:rsidR="000E1ADA" w:rsidRPr="00012244" w:rsidRDefault="000E1ADA" w:rsidP="00586AC5">
            <w:pPr>
              <w:spacing w:line="360" w:lineRule="auto"/>
              <w:rPr>
                <w:rFonts w:asciiTheme="minorHAnsi" w:hAnsiTheme="minorHAnsi"/>
                <w:sz w:val="22"/>
                <w:szCs w:val="22"/>
              </w:rPr>
            </w:pPr>
            <w:r w:rsidRPr="00012244">
              <w:rPr>
                <w:rFonts w:asciiTheme="minorHAnsi" w:hAnsiTheme="minorHAnsi"/>
                <w:sz w:val="22"/>
                <w:szCs w:val="22"/>
              </w:rPr>
              <w:t>Submit</w:t>
            </w:r>
          </w:p>
        </w:tc>
        <w:tc>
          <w:tcPr>
            <w:tcW w:w="1858" w:type="dxa"/>
            <w:vAlign w:val="center"/>
          </w:tcPr>
          <w:p w14:paraId="5DDF4209" w14:textId="77777777" w:rsidR="000E1ADA" w:rsidRPr="00012244" w:rsidRDefault="000E1ADA" w:rsidP="00586AC5">
            <w:pPr>
              <w:spacing w:line="360" w:lineRule="auto"/>
              <w:rPr>
                <w:rFonts w:asciiTheme="minorHAnsi" w:hAnsiTheme="minorHAnsi"/>
                <w:sz w:val="22"/>
                <w:szCs w:val="22"/>
              </w:rPr>
            </w:pPr>
            <w:r w:rsidRPr="00012244">
              <w:rPr>
                <w:rFonts w:asciiTheme="minorHAnsi" w:hAnsiTheme="minorHAnsi"/>
                <w:sz w:val="22"/>
                <w:szCs w:val="22"/>
              </w:rPr>
              <w:t>Button</w:t>
            </w:r>
          </w:p>
        </w:tc>
        <w:tc>
          <w:tcPr>
            <w:tcW w:w="7706" w:type="dxa"/>
            <w:vAlign w:val="center"/>
          </w:tcPr>
          <w:p w14:paraId="58F52936" w14:textId="77777777" w:rsidR="000E1ADA" w:rsidRPr="00012244" w:rsidRDefault="000E1ADA" w:rsidP="00586AC5">
            <w:pPr>
              <w:spacing w:line="360" w:lineRule="auto"/>
              <w:rPr>
                <w:rFonts w:asciiTheme="minorHAnsi" w:hAnsiTheme="minorHAnsi"/>
                <w:sz w:val="22"/>
                <w:szCs w:val="22"/>
              </w:rPr>
            </w:pPr>
            <w:r w:rsidRPr="00012244">
              <w:rPr>
                <w:rFonts w:asciiTheme="minorHAnsi" w:hAnsiTheme="minorHAnsi"/>
                <w:sz w:val="22"/>
                <w:szCs w:val="22"/>
              </w:rPr>
              <w:t>Field should be validated on clicking Submit Button</w:t>
            </w:r>
          </w:p>
          <w:p w14:paraId="503AE391" w14:textId="77777777" w:rsidR="000E1ADA" w:rsidRPr="00012244" w:rsidRDefault="000E1ADA" w:rsidP="00586AC5">
            <w:pPr>
              <w:spacing w:line="360" w:lineRule="auto"/>
              <w:rPr>
                <w:rFonts w:asciiTheme="minorHAnsi" w:hAnsiTheme="minorHAnsi"/>
                <w:sz w:val="22"/>
                <w:szCs w:val="22"/>
              </w:rPr>
            </w:pPr>
            <w:r w:rsidRPr="00012244">
              <w:rPr>
                <w:rFonts w:asciiTheme="minorHAnsi" w:hAnsiTheme="minorHAnsi"/>
                <w:sz w:val="22"/>
                <w:szCs w:val="22"/>
              </w:rPr>
              <w:t>System will submit the data on Server</w:t>
            </w:r>
          </w:p>
        </w:tc>
      </w:tr>
      <w:tr w:rsidR="0057795E" w:rsidRPr="00012244" w14:paraId="1F4E6C3D" w14:textId="77777777" w:rsidTr="00586AC5">
        <w:trPr>
          <w:trHeight w:val="517"/>
        </w:trPr>
        <w:tc>
          <w:tcPr>
            <w:tcW w:w="1866" w:type="dxa"/>
            <w:vAlign w:val="center"/>
          </w:tcPr>
          <w:p w14:paraId="0E191469" w14:textId="23FC3120" w:rsidR="0057795E" w:rsidRPr="00012244" w:rsidRDefault="0057795E" w:rsidP="00586AC5">
            <w:pPr>
              <w:spacing w:line="360" w:lineRule="auto"/>
              <w:rPr>
                <w:rFonts w:asciiTheme="minorHAnsi" w:hAnsiTheme="minorHAnsi"/>
                <w:sz w:val="22"/>
                <w:szCs w:val="22"/>
              </w:rPr>
            </w:pPr>
            <w:r>
              <w:rPr>
                <w:rFonts w:asciiTheme="minorHAnsi" w:hAnsiTheme="minorHAnsi"/>
                <w:sz w:val="22"/>
                <w:szCs w:val="22"/>
              </w:rPr>
              <w:t>Browse</w:t>
            </w:r>
          </w:p>
        </w:tc>
        <w:tc>
          <w:tcPr>
            <w:tcW w:w="1858" w:type="dxa"/>
            <w:vAlign w:val="center"/>
          </w:tcPr>
          <w:p w14:paraId="7330B09F" w14:textId="005CD741" w:rsidR="0057795E" w:rsidRPr="00012244" w:rsidRDefault="0057795E" w:rsidP="00586AC5">
            <w:pPr>
              <w:spacing w:line="360" w:lineRule="auto"/>
              <w:rPr>
                <w:rFonts w:asciiTheme="minorHAnsi" w:hAnsiTheme="minorHAnsi"/>
                <w:sz w:val="22"/>
                <w:szCs w:val="22"/>
              </w:rPr>
            </w:pPr>
            <w:r>
              <w:rPr>
                <w:rFonts w:asciiTheme="minorHAnsi" w:hAnsiTheme="minorHAnsi"/>
                <w:sz w:val="22"/>
                <w:szCs w:val="22"/>
              </w:rPr>
              <w:t>Link</w:t>
            </w:r>
          </w:p>
        </w:tc>
        <w:tc>
          <w:tcPr>
            <w:tcW w:w="7706" w:type="dxa"/>
            <w:vAlign w:val="center"/>
          </w:tcPr>
          <w:p w14:paraId="2DF4B19C" w14:textId="1918C281" w:rsidR="0057795E" w:rsidRPr="00012244" w:rsidRDefault="0057795E" w:rsidP="00F94E83">
            <w:pPr>
              <w:spacing w:line="360" w:lineRule="auto"/>
              <w:rPr>
                <w:rFonts w:asciiTheme="minorHAnsi" w:hAnsiTheme="minorHAnsi"/>
                <w:sz w:val="22"/>
                <w:szCs w:val="22"/>
              </w:rPr>
            </w:pPr>
            <w:r>
              <w:rPr>
                <w:rFonts w:asciiTheme="minorHAnsi" w:hAnsiTheme="minorHAnsi"/>
                <w:sz w:val="22"/>
                <w:szCs w:val="22"/>
              </w:rPr>
              <w:t>System should allow user to select the file</w:t>
            </w:r>
          </w:p>
        </w:tc>
      </w:tr>
      <w:tr w:rsidR="0057795E" w:rsidRPr="00012244" w14:paraId="3C5A13D4" w14:textId="77777777" w:rsidTr="00586AC5">
        <w:trPr>
          <w:trHeight w:val="517"/>
        </w:trPr>
        <w:tc>
          <w:tcPr>
            <w:tcW w:w="1866" w:type="dxa"/>
            <w:vAlign w:val="center"/>
          </w:tcPr>
          <w:p w14:paraId="7D4E0DEA" w14:textId="325D0CC3" w:rsidR="0057795E" w:rsidRDefault="0057795E" w:rsidP="00586AC5">
            <w:pPr>
              <w:spacing w:line="360" w:lineRule="auto"/>
              <w:rPr>
                <w:rFonts w:asciiTheme="minorHAnsi" w:hAnsiTheme="minorHAnsi"/>
                <w:sz w:val="22"/>
                <w:szCs w:val="22"/>
              </w:rPr>
            </w:pPr>
            <w:r>
              <w:rPr>
                <w:rFonts w:asciiTheme="minorHAnsi" w:hAnsiTheme="minorHAnsi"/>
                <w:sz w:val="22"/>
                <w:szCs w:val="22"/>
              </w:rPr>
              <w:t>Upload</w:t>
            </w:r>
          </w:p>
        </w:tc>
        <w:tc>
          <w:tcPr>
            <w:tcW w:w="1858" w:type="dxa"/>
            <w:vAlign w:val="center"/>
          </w:tcPr>
          <w:p w14:paraId="3678C185" w14:textId="7A3CEECD" w:rsidR="0057795E" w:rsidRDefault="0057795E" w:rsidP="00586AC5">
            <w:pPr>
              <w:spacing w:line="360" w:lineRule="auto"/>
              <w:rPr>
                <w:rFonts w:asciiTheme="minorHAnsi" w:hAnsiTheme="minorHAnsi"/>
                <w:sz w:val="22"/>
                <w:szCs w:val="22"/>
              </w:rPr>
            </w:pPr>
            <w:r>
              <w:rPr>
                <w:rFonts w:asciiTheme="minorHAnsi" w:hAnsiTheme="minorHAnsi"/>
                <w:sz w:val="22"/>
                <w:szCs w:val="22"/>
              </w:rPr>
              <w:t>Button</w:t>
            </w:r>
          </w:p>
        </w:tc>
        <w:tc>
          <w:tcPr>
            <w:tcW w:w="7706" w:type="dxa"/>
            <w:vAlign w:val="center"/>
          </w:tcPr>
          <w:p w14:paraId="51A4DA5D" w14:textId="264658B6" w:rsidR="0057795E" w:rsidRDefault="0057795E" w:rsidP="00F94E83">
            <w:pPr>
              <w:spacing w:line="360" w:lineRule="auto"/>
              <w:rPr>
                <w:rFonts w:asciiTheme="minorHAnsi" w:hAnsiTheme="minorHAnsi"/>
                <w:sz w:val="22"/>
                <w:szCs w:val="22"/>
              </w:rPr>
            </w:pPr>
            <w:r>
              <w:rPr>
                <w:rFonts w:asciiTheme="minorHAnsi" w:hAnsiTheme="minorHAnsi"/>
                <w:sz w:val="22"/>
                <w:szCs w:val="22"/>
              </w:rPr>
              <w:t>System should upload the file</w:t>
            </w:r>
          </w:p>
        </w:tc>
      </w:tr>
      <w:tr w:rsidR="0057795E" w:rsidRPr="00012244" w14:paraId="5A86B3D1" w14:textId="77777777" w:rsidTr="00586AC5">
        <w:trPr>
          <w:trHeight w:val="517"/>
        </w:trPr>
        <w:tc>
          <w:tcPr>
            <w:tcW w:w="1866" w:type="dxa"/>
            <w:vAlign w:val="center"/>
          </w:tcPr>
          <w:p w14:paraId="537B6783" w14:textId="692B3F5E" w:rsidR="0057795E" w:rsidRDefault="0057795E" w:rsidP="00586AC5">
            <w:pPr>
              <w:spacing w:line="360" w:lineRule="auto"/>
              <w:rPr>
                <w:rFonts w:asciiTheme="minorHAnsi" w:hAnsiTheme="minorHAnsi"/>
                <w:sz w:val="22"/>
                <w:szCs w:val="22"/>
              </w:rPr>
            </w:pPr>
            <w:r>
              <w:rPr>
                <w:rFonts w:asciiTheme="minorHAnsi" w:hAnsiTheme="minorHAnsi"/>
                <w:sz w:val="22"/>
                <w:szCs w:val="22"/>
              </w:rPr>
              <w:t>Download</w:t>
            </w:r>
          </w:p>
        </w:tc>
        <w:tc>
          <w:tcPr>
            <w:tcW w:w="1858" w:type="dxa"/>
            <w:vAlign w:val="center"/>
          </w:tcPr>
          <w:p w14:paraId="403EFEB5" w14:textId="5B5CE3E8" w:rsidR="0057795E" w:rsidRDefault="0057795E" w:rsidP="00586AC5">
            <w:pPr>
              <w:spacing w:line="360" w:lineRule="auto"/>
              <w:rPr>
                <w:rFonts w:asciiTheme="minorHAnsi" w:hAnsiTheme="minorHAnsi"/>
                <w:sz w:val="22"/>
                <w:szCs w:val="22"/>
              </w:rPr>
            </w:pPr>
            <w:r>
              <w:rPr>
                <w:rFonts w:asciiTheme="minorHAnsi" w:hAnsiTheme="minorHAnsi"/>
                <w:sz w:val="22"/>
                <w:szCs w:val="22"/>
              </w:rPr>
              <w:t>Link</w:t>
            </w:r>
          </w:p>
        </w:tc>
        <w:tc>
          <w:tcPr>
            <w:tcW w:w="7706" w:type="dxa"/>
            <w:vAlign w:val="center"/>
          </w:tcPr>
          <w:p w14:paraId="4BBE31BB" w14:textId="4B5E208D" w:rsidR="0057795E" w:rsidRDefault="0057795E" w:rsidP="00F94E83">
            <w:pPr>
              <w:spacing w:line="360" w:lineRule="auto"/>
              <w:rPr>
                <w:rFonts w:asciiTheme="minorHAnsi" w:hAnsiTheme="minorHAnsi"/>
                <w:sz w:val="22"/>
                <w:szCs w:val="22"/>
              </w:rPr>
            </w:pPr>
            <w:r>
              <w:rPr>
                <w:rFonts w:asciiTheme="minorHAnsi" w:hAnsiTheme="minorHAnsi"/>
                <w:sz w:val="22"/>
                <w:szCs w:val="22"/>
              </w:rPr>
              <w:t>System should download the uploaded file</w:t>
            </w:r>
          </w:p>
        </w:tc>
      </w:tr>
      <w:tr w:rsidR="0057795E" w:rsidRPr="00012244" w14:paraId="64486957" w14:textId="77777777" w:rsidTr="00586AC5">
        <w:trPr>
          <w:trHeight w:val="517"/>
        </w:trPr>
        <w:tc>
          <w:tcPr>
            <w:tcW w:w="1866" w:type="dxa"/>
            <w:vAlign w:val="center"/>
          </w:tcPr>
          <w:p w14:paraId="702BF29F" w14:textId="74877E13" w:rsidR="0057795E" w:rsidRDefault="0057795E" w:rsidP="00586AC5">
            <w:pPr>
              <w:spacing w:line="360" w:lineRule="auto"/>
              <w:rPr>
                <w:rFonts w:asciiTheme="minorHAnsi" w:hAnsiTheme="minorHAnsi"/>
                <w:sz w:val="22"/>
                <w:szCs w:val="22"/>
              </w:rPr>
            </w:pPr>
            <w:r>
              <w:rPr>
                <w:rFonts w:asciiTheme="minorHAnsi" w:hAnsiTheme="minorHAnsi"/>
                <w:sz w:val="22"/>
                <w:szCs w:val="22"/>
              </w:rPr>
              <w:t>Delete</w:t>
            </w:r>
          </w:p>
        </w:tc>
        <w:tc>
          <w:tcPr>
            <w:tcW w:w="1858" w:type="dxa"/>
            <w:vAlign w:val="center"/>
          </w:tcPr>
          <w:p w14:paraId="6107B532" w14:textId="4150A6D9" w:rsidR="0057795E" w:rsidRDefault="0057795E" w:rsidP="00586AC5">
            <w:pPr>
              <w:spacing w:line="360" w:lineRule="auto"/>
              <w:rPr>
                <w:rFonts w:asciiTheme="minorHAnsi" w:hAnsiTheme="minorHAnsi"/>
                <w:sz w:val="22"/>
                <w:szCs w:val="22"/>
              </w:rPr>
            </w:pPr>
            <w:r>
              <w:rPr>
                <w:rFonts w:asciiTheme="minorHAnsi" w:hAnsiTheme="minorHAnsi"/>
                <w:sz w:val="22"/>
                <w:szCs w:val="22"/>
              </w:rPr>
              <w:t>Link</w:t>
            </w:r>
          </w:p>
        </w:tc>
        <w:tc>
          <w:tcPr>
            <w:tcW w:w="7706" w:type="dxa"/>
            <w:vAlign w:val="center"/>
          </w:tcPr>
          <w:p w14:paraId="7FBF2DAE" w14:textId="68B2B9E6" w:rsidR="0057795E" w:rsidRDefault="0057795E" w:rsidP="0057795E">
            <w:pPr>
              <w:spacing w:line="360" w:lineRule="auto"/>
              <w:rPr>
                <w:rFonts w:asciiTheme="minorHAnsi" w:hAnsiTheme="minorHAnsi"/>
                <w:sz w:val="22"/>
                <w:szCs w:val="22"/>
              </w:rPr>
            </w:pPr>
            <w:r>
              <w:rPr>
                <w:rFonts w:asciiTheme="minorHAnsi" w:hAnsiTheme="minorHAnsi"/>
                <w:sz w:val="22"/>
                <w:szCs w:val="22"/>
              </w:rPr>
              <w:t>System should delete the uploaded file</w:t>
            </w:r>
          </w:p>
        </w:tc>
      </w:tr>
    </w:tbl>
    <w:p w14:paraId="633D49B7" w14:textId="54E8EF8D" w:rsidR="000E1ADA" w:rsidRPr="00012244" w:rsidRDefault="000E1ADA" w:rsidP="006313B7">
      <w:pPr>
        <w:spacing w:before="0" w:after="0" w:line="360" w:lineRule="auto"/>
        <w:jc w:val="left"/>
        <w:rPr>
          <w:sz w:val="22"/>
          <w:szCs w:val="22"/>
        </w:rPr>
      </w:pPr>
    </w:p>
    <w:p w14:paraId="03383115" w14:textId="18F257B5" w:rsidR="00063526" w:rsidRPr="008C4330" w:rsidRDefault="00063526" w:rsidP="00063526">
      <w:pPr>
        <w:pStyle w:val="Heading2"/>
        <w:spacing w:line="360" w:lineRule="auto"/>
        <w:rPr>
          <w:rFonts w:ascii="Myanmar Text" w:hAnsi="Myanmar Text" w:cs="Myanmar Text"/>
        </w:rPr>
      </w:pPr>
      <w:bookmarkStart w:id="60" w:name="_Toc127462589"/>
      <w:r w:rsidRPr="008C4330">
        <w:rPr>
          <w:rFonts w:ascii="Myanmar Text" w:hAnsi="Myanmar Text" w:cs="Myanmar Text"/>
        </w:rPr>
        <w:t xml:space="preserve">High Level Use Case of </w:t>
      </w:r>
      <w:r w:rsidR="00CA0FDF">
        <w:rPr>
          <w:rFonts w:ascii="Myanmar Text" w:hAnsi="Myanmar Text" w:cs="Myanmar Text"/>
        </w:rPr>
        <w:t>Registration Form</w:t>
      </w:r>
      <w:r w:rsidRPr="008C4330">
        <w:rPr>
          <w:rFonts w:ascii="Myanmar Text" w:hAnsi="Myanmar Text" w:cs="Myanmar Text"/>
        </w:rPr>
        <w:t xml:space="preserve"> </w:t>
      </w:r>
      <w:r w:rsidR="00CA0FDF">
        <w:rPr>
          <w:rFonts w:ascii="Myanmar Text" w:hAnsi="Myanmar Text" w:cs="Myanmar Text"/>
        </w:rPr>
        <w:t xml:space="preserve"> 1</w:t>
      </w:r>
      <w:r w:rsidR="00CA0FDF" w:rsidRPr="00460EE0">
        <w:rPr>
          <w:rFonts w:ascii="Myanmar Text" w:hAnsi="Myanmar Text" w:cs="Myanmar Text"/>
          <w:vertAlign w:val="superscript"/>
        </w:rPr>
        <w:t>st</w:t>
      </w:r>
      <w:r w:rsidR="00CA0FDF">
        <w:rPr>
          <w:rFonts w:ascii="Myanmar Text" w:hAnsi="Myanmar Text" w:cs="Myanmar Text"/>
        </w:rPr>
        <w:t xml:space="preserve"> Step</w:t>
      </w:r>
      <w:r w:rsidRPr="008C4330">
        <w:rPr>
          <w:rFonts w:ascii="Myanmar Text" w:hAnsi="Myanmar Text" w:cs="Myanmar Text"/>
        </w:rPr>
        <w:t xml:space="preserve"> [</w:t>
      </w:r>
      <w:r w:rsidR="00E73C44" w:rsidRPr="008C4330">
        <w:rPr>
          <w:rFonts w:ascii="Myanmar Text" w:hAnsi="Myanmar Text" w:cs="Myanmar Text"/>
        </w:rPr>
        <w:t>Registration by</w:t>
      </w:r>
      <w:r w:rsidR="00CA0FDF">
        <w:rPr>
          <w:rFonts w:ascii="Myanmar Text" w:hAnsi="Myanmar Text" w:cs="Myanmar Text"/>
        </w:rPr>
        <w:t xml:space="preserve"> Main user</w:t>
      </w:r>
      <w:r w:rsidRPr="008C4330">
        <w:rPr>
          <w:rFonts w:ascii="Myanmar Text" w:hAnsi="Myanmar Text" w:cs="Myanmar Text"/>
        </w:rPr>
        <w:t>]</w:t>
      </w:r>
      <w:bookmarkEnd w:id="60"/>
    </w:p>
    <w:tbl>
      <w:tblPr>
        <w:tblW w:w="11480"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58"/>
        <w:gridCol w:w="8222"/>
      </w:tblGrid>
      <w:tr w:rsidR="00063526" w:rsidRPr="00012244" w14:paraId="3BA25D7C" w14:textId="77777777" w:rsidTr="00947D93">
        <w:trPr>
          <w:trHeight w:val="553"/>
        </w:trPr>
        <w:tc>
          <w:tcPr>
            <w:tcW w:w="3258" w:type="dxa"/>
            <w:tcBorders>
              <w:top w:val="single" w:sz="4" w:space="0" w:color="auto"/>
              <w:left w:val="single" w:sz="4" w:space="0" w:color="auto"/>
              <w:bottom w:val="single" w:sz="4" w:space="0" w:color="auto"/>
              <w:right w:val="single" w:sz="4" w:space="0" w:color="auto"/>
            </w:tcBorders>
            <w:shd w:val="clear" w:color="auto" w:fill="C4BC96"/>
          </w:tcPr>
          <w:p w14:paraId="1DBFA941" w14:textId="77777777" w:rsidR="00063526" w:rsidRPr="00012244" w:rsidRDefault="00063526" w:rsidP="00947D93">
            <w:pPr>
              <w:spacing w:line="360" w:lineRule="auto"/>
              <w:rPr>
                <w:rFonts w:asciiTheme="minorHAnsi" w:hAnsiTheme="minorHAnsi"/>
                <w:b/>
                <w:i/>
                <w:sz w:val="22"/>
                <w:szCs w:val="22"/>
              </w:rPr>
            </w:pPr>
            <w:r w:rsidRPr="00012244">
              <w:rPr>
                <w:rFonts w:asciiTheme="minorHAnsi" w:hAnsiTheme="minorHAnsi"/>
                <w:b/>
                <w:i/>
                <w:sz w:val="22"/>
                <w:szCs w:val="22"/>
              </w:rPr>
              <w:t>Objective</w:t>
            </w:r>
          </w:p>
        </w:tc>
        <w:tc>
          <w:tcPr>
            <w:tcW w:w="8222" w:type="dxa"/>
            <w:tcBorders>
              <w:top w:val="single" w:sz="4" w:space="0" w:color="auto"/>
              <w:left w:val="single" w:sz="4" w:space="0" w:color="auto"/>
              <w:bottom w:val="single" w:sz="4" w:space="0" w:color="auto"/>
              <w:right w:val="single" w:sz="4" w:space="0" w:color="auto"/>
            </w:tcBorders>
          </w:tcPr>
          <w:p w14:paraId="5CCCE60D" w14:textId="34CA8A89" w:rsidR="00063526" w:rsidRPr="00012244" w:rsidRDefault="00063526"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sidRPr="00012244">
              <w:rPr>
                <w:rFonts w:asciiTheme="minorHAnsi" w:hAnsiTheme="minorHAnsi"/>
                <w:sz w:val="22"/>
                <w:szCs w:val="22"/>
              </w:rPr>
              <w:t xml:space="preserve">The objective of this use case is to understand that how </w:t>
            </w:r>
            <w:r w:rsidR="0028421B">
              <w:rPr>
                <w:rFonts w:asciiTheme="minorHAnsi" w:hAnsiTheme="minorHAnsi"/>
                <w:sz w:val="22"/>
                <w:szCs w:val="22"/>
              </w:rPr>
              <w:t xml:space="preserve">Main/Parent user of </w:t>
            </w:r>
            <w:r w:rsidR="008D0D82" w:rsidRPr="00012244">
              <w:rPr>
                <w:rFonts w:asciiTheme="minorHAnsi" w:hAnsiTheme="minorHAnsi"/>
                <w:sz w:val="22"/>
                <w:szCs w:val="22"/>
              </w:rPr>
              <w:t>B</w:t>
            </w:r>
            <w:r w:rsidRPr="00012244">
              <w:rPr>
                <w:rFonts w:asciiTheme="minorHAnsi" w:hAnsiTheme="minorHAnsi"/>
                <w:sz w:val="22"/>
                <w:szCs w:val="22"/>
              </w:rPr>
              <w:t>idder will get registered on portal</w:t>
            </w:r>
            <w:r w:rsidR="008D0D82" w:rsidRPr="00012244">
              <w:rPr>
                <w:rFonts w:asciiTheme="minorHAnsi" w:hAnsiTheme="minorHAnsi"/>
                <w:sz w:val="22"/>
                <w:szCs w:val="22"/>
              </w:rPr>
              <w:t xml:space="preserve"> by </w:t>
            </w:r>
            <w:r w:rsidR="00010236">
              <w:rPr>
                <w:rFonts w:asciiTheme="minorHAnsi" w:hAnsiTheme="minorHAnsi"/>
                <w:sz w:val="22"/>
                <w:szCs w:val="22"/>
              </w:rPr>
              <w:t>Main user</w:t>
            </w:r>
            <w:r w:rsidRPr="00012244">
              <w:rPr>
                <w:rFonts w:asciiTheme="minorHAnsi" w:hAnsiTheme="minorHAnsi"/>
                <w:sz w:val="22"/>
                <w:szCs w:val="22"/>
              </w:rPr>
              <w:t>.</w:t>
            </w:r>
          </w:p>
        </w:tc>
      </w:tr>
      <w:tr w:rsidR="00063526" w:rsidRPr="00012244" w14:paraId="3C69B852" w14:textId="77777777" w:rsidTr="00947D93">
        <w:trPr>
          <w:trHeight w:val="553"/>
        </w:trPr>
        <w:tc>
          <w:tcPr>
            <w:tcW w:w="3258" w:type="dxa"/>
            <w:tcBorders>
              <w:top w:val="single" w:sz="4" w:space="0" w:color="auto"/>
              <w:left w:val="single" w:sz="4" w:space="0" w:color="auto"/>
              <w:bottom w:val="single" w:sz="4" w:space="0" w:color="auto"/>
              <w:right w:val="single" w:sz="4" w:space="0" w:color="auto"/>
            </w:tcBorders>
            <w:shd w:val="clear" w:color="auto" w:fill="C4BC96"/>
          </w:tcPr>
          <w:p w14:paraId="5EE932F0" w14:textId="77777777" w:rsidR="00063526" w:rsidRPr="00012244" w:rsidRDefault="00063526" w:rsidP="00947D93">
            <w:pPr>
              <w:spacing w:line="360" w:lineRule="auto"/>
              <w:rPr>
                <w:rFonts w:asciiTheme="minorHAnsi" w:hAnsiTheme="minorHAnsi"/>
                <w:b/>
                <w:i/>
                <w:sz w:val="22"/>
                <w:szCs w:val="22"/>
              </w:rPr>
            </w:pPr>
            <w:r w:rsidRPr="00012244">
              <w:rPr>
                <w:rFonts w:asciiTheme="minorHAnsi" w:hAnsiTheme="minorHAnsi"/>
                <w:b/>
                <w:i/>
                <w:sz w:val="22"/>
                <w:szCs w:val="22"/>
              </w:rPr>
              <w:t>Pre-Conditions</w:t>
            </w:r>
          </w:p>
        </w:tc>
        <w:tc>
          <w:tcPr>
            <w:tcW w:w="8222" w:type="dxa"/>
            <w:tcBorders>
              <w:top w:val="single" w:sz="4" w:space="0" w:color="auto"/>
              <w:left w:val="single" w:sz="4" w:space="0" w:color="auto"/>
              <w:bottom w:val="single" w:sz="4" w:space="0" w:color="auto"/>
              <w:right w:val="single" w:sz="4" w:space="0" w:color="auto"/>
            </w:tcBorders>
          </w:tcPr>
          <w:p w14:paraId="690E5558" w14:textId="5AB2936E" w:rsidR="00AF5A2A" w:rsidRPr="00012244" w:rsidRDefault="00AF5A2A"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sidRPr="00012244">
              <w:rPr>
                <w:rFonts w:asciiTheme="minorHAnsi" w:hAnsiTheme="minorHAnsi"/>
                <w:sz w:val="22"/>
                <w:szCs w:val="22"/>
              </w:rPr>
              <w:t xml:space="preserve">Registration by </w:t>
            </w:r>
            <w:r w:rsidR="00010236">
              <w:rPr>
                <w:rFonts w:asciiTheme="minorHAnsi" w:hAnsiTheme="minorHAnsi"/>
                <w:sz w:val="22"/>
                <w:szCs w:val="22"/>
              </w:rPr>
              <w:t>Officer</w:t>
            </w:r>
            <w:r w:rsidR="0028421B" w:rsidRPr="00012244">
              <w:rPr>
                <w:rFonts w:asciiTheme="minorHAnsi" w:hAnsiTheme="minorHAnsi"/>
                <w:sz w:val="22"/>
                <w:szCs w:val="22"/>
              </w:rPr>
              <w:t xml:space="preserve"> </w:t>
            </w:r>
            <w:r w:rsidRPr="00012244">
              <w:rPr>
                <w:rFonts w:asciiTheme="minorHAnsi" w:hAnsiTheme="minorHAnsi"/>
                <w:sz w:val="22"/>
                <w:szCs w:val="22"/>
              </w:rPr>
              <w:t>should be completed.</w:t>
            </w:r>
          </w:p>
          <w:p w14:paraId="4EBD7225" w14:textId="0FCECAE4" w:rsidR="00AF5A2A" w:rsidRPr="00012244" w:rsidRDefault="0028421B"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Pr>
                <w:rFonts w:asciiTheme="minorHAnsi" w:hAnsiTheme="minorHAnsi"/>
                <w:sz w:val="22"/>
                <w:szCs w:val="22"/>
              </w:rPr>
              <w:t>Main/Parent user of the</w:t>
            </w:r>
            <w:r w:rsidRPr="00012244">
              <w:rPr>
                <w:rFonts w:asciiTheme="minorHAnsi" w:hAnsiTheme="minorHAnsi"/>
                <w:sz w:val="22"/>
                <w:szCs w:val="22"/>
              </w:rPr>
              <w:t xml:space="preserve"> </w:t>
            </w:r>
            <w:r w:rsidR="00AF5A2A" w:rsidRPr="00012244">
              <w:rPr>
                <w:rFonts w:asciiTheme="minorHAnsi" w:hAnsiTheme="minorHAnsi"/>
                <w:sz w:val="22"/>
                <w:szCs w:val="22"/>
              </w:rPr>
              <w:t>bidder record should be available in Manage bidders under incomplete tab.</w:t>
            </w:r>
          </w:p>
          <w:p w14:paraId="335419AC" w14:textId="0B4A3DD6" w:rsidR="00063526" w:rsidRPr="00012244" w:rsidRDefault="00AF5A2A"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sidRPr="00012244">
              <w:rPr>
                <w:rFonts w:asciiTheme="minorHAnsi" w:hAnsiTheme="minorHAnsi"/>
                <w:sz w:val="22"/>
                <w:szCs w:val="22"/>
              </w:rPr>
              <w:t xml:space="preserve">System generated email for Registration link should be delivered to </w:t>
            </w:r>
            <w:r w:rsidR="0028421B">
              <w:rPr>
                <w:rFonts w:asciiTheme="minorHAnsi" w:hAnsiTheme="minorHAnsi"/>
                <w:sz w:val="22"/>
                <w:szCs w:val="22"/>
              </w:rPr>
              <w:t>Main/Parent user of the</w:t>
            </w:r>
            <w:r w:rsidR="0028421B" w:rsidRPr="00012244">
              <w:rPr>
                <w:rFonts w:asciiTheme="minorHAnsi" w:hAnsiTheme="minorHAnsi"/>
                <w:sz w:val="22"/>
                <w:szCs w:val="22"/>
              </w:rPr>
              <w:t xml:space="preserve"> </w:t>
            </w:r>
            <w:r w:rsidRPr="00012244">
              <w:rPr>
                <w:rFonts w:asciiTheme="minorHAnsi" w:hAnsiTheme="minorHAnsi"/>
                <w:sz w:val="22"/>
                <w:szCs w:val="22"/>
              </w:rPr>
              <w:t>bidder</w:t>
            </w:r>
            <w:r w:rsidR="00691EBA" w:rsidRPr="00012244">
              <w:rPr>
                <w:rFonts w:asciiTheme="minorHAnsi" w:hAnsiTheme="minorHAnsi"/>
                <w:sz w:val="22"/>
                <w:szCs w:val="22"/>
              </w:rPr>
              <w:t>’s registered email Id</w:t>
            </w:r>
            <w:r w:rsidRPr="00012244">
              <w:rPr>
                <w:rFonts w:asciiTheme="minorHAnsi" w:hAnsiTheme="minorHAnsi"/>
                <w:sz w:val="22"/>
                <w:szCs w:val="22"/>
              </w:rPr>
              <w:t>.</w:t>
            </w:r>
          </w:p>
        </w:tc>
      </w:tr>
      <w:tr w:rsidR="00063526" w:rsidRPr="00012244" w14:paraId="1F976339" w14:textId="77777777" w:rsidTr="00947D93">
        <w:trPr>
          <w:trHeight w:val="553"/>
        </w:trPr>
        <w:tc>
          <w:tcPr>
            <w:tcW w:w="3258" w:type="dxa"/>
            <w:tcBorders>
              <w:top w:val="single" w:sz="4" w:space="0" w:color="auto"/>
              <w:left w:val="single" w:sz="4" w:space="0" w:color="auto"/>
              <w:bottom w:val="single" w:sz="4" w:space="0" w:color="auto"/>
              <w:right w:val="single" w:sz="4" w:space="0" w:color="auto"/>
            </w:tcBorders>
            <w:shd w:val="clear" w:color="auto" w:fill="C4BC96"/>
          </w:tcPr>
          <w:p w14:paraId="3ED0FDA7" w14:textId="77777777" w:rsidR="00063526" w:rsidRPr="00012244" w:rsidRDefault="00063526" w:rsidP="00947D93">
            <w:pPr>
              <w:spacing w:line="360" w:lineRule="auto"/>
              <w:rPr>
                <w:rFonts w:asciiTheme="minorHAnsi" w:hAnsiTheme="minorHAnsi"/>
                <w:b/>
                <w:i/>
                <w:sz w:val="22"/>
                <w:szCs w:val="22"/>
              </w:rPr>
            </w:pPr>
            <w:r w:rsidRPr="00012244">
              <w:rPr>
                <w:rFonts w:asciiTheme="minorHAnsi" w:hAnsiTheme="minorHAnsi"/>
                <w:b/>
                <w:i/>
                <w:sz w:val="22"/>
                <w:szCs w:val="22"/>
              </w:rPr>
              <w:t>Post Conditions</w:t>
            </w:r>
          </w:p>
        </w:tc>
        <w:tc>
          <w:tcPr>
            <w:tcW w:w="8222" w:type="dxa"/>
            <w:tcBorders>
              <w:top w:val="single" w:sz="4" w:space="0" w:color="auto"/>
              <w:left w:val="single" w:sz="4" w:space="0" w:color="auto"/>
              <w:bottom w:val="single" w:sz="4" w:space="0" w:color="auto"/>
              <w:right w:val="single" w:sz="4" w:space="0" w:color="auto"/>
            </w:tcBorders>
            <w:shd w:val="clear" w:color="auto" w:fill="auto"/>
          </w:tcPr>
          <w:p w14:paraId="190E33F4" w14:textId="4DB8F9B9" w:rsidR="00F65411" w:rsidRPr="00012244" w:rsidRDefault="00F65411"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sidRPr="00012244">
              <w:rPr>
                <w:rFonts w:asciiTheme="minorHAnsi" w:hAnsiTheme="minorHAnsi"/>
                <w:sz w:val="22"/>
                <w:szCs w:val="22"/>
              </w:rPr>
              <w:t xml:space="preserve">System should trigger the </w:t>
            </w:r>
            <w:r w:rsidR="00681FD2" w:rsidRPr="00012244">
              <w:rPr>
                <w:rFonts w:asciiTheme="minorHAnsi" w:hAnsiTheme="minorHAnsi"/>
                <w:sz w:val="22"/>
                <w:szCs w:val="22"/>
              </w:rPr>
              <w:t>system-generated</w:t>
            </w:r>
            <w:r w:rsidRPr="00012244">
              <w:rPr>
                <w:rFonts w:asciiTheme="minorHAnsi" w:hAnsiTheme="minorHAnsi"/>
                <w:sz w:val="22"/>
                <w:szCs w:val="22"/>
              </w:rPr>
              <w:t xml:space="preserve"> email to </w:t>
            </w:r>
            <w:r w:rsidR="003116C8">
              <w:rPr>
                <w:rFonts w:asciiTheme="minorHAnsi" w:hAnsiTheme="minorHAnsi"/>
                <w:sz w:val="22"/>
                <w:szCs w:val="22"/>
              </w:rPr>
              <w:t>sub user</w:t>
            </w:r>
            <w:r w:rsidRPr="00012244">
              <w:rPr>
                <w:rFonts w:asciiTheme="minorHAnsi" w:hAnsiTheme="minorHAnsi"/>
                <w:sz w:val="22"/>
                <w:szCs w:val="22"/>
              </w:rPr>
              <w:t xml:space="preserve"> for Registration link.</w:t>
            </w:r>
          </w:p>
          <w:p w14:paraId="729FBDAA" w14:textId="4C51166F" w:rsidR="00063526" w:rsidRPr="00012244" w:rsidRDefault="00AF5A2A"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sidRPr="00012244">
              <w:rPr>
                <w:rFonts w:asciiTheme="minorHAnsi" w:hAnsiTheme="minorHAnsi"/>
                <w:sz w:val="22"/>
                <w:szCs w:val="22"/>
              </w:rPr>
              <w:t xml:space="preserve">System </w:t>
            </w:r>
            <w:r w:rsidR="00691EBA" w:rsidRPr="00012244">
              <w:rPr>
                <w:rFonts w:asciiTheme="minorHAnsi" w:hAnsiTheme="minorHAnsi"/>
                <w:sz w:val="22"/>
                <w:szCs w:val="22"/>
              </w:rPr>
              <w:t xml:space="preserve">should redirect </w:t>
            </w:r>
            <w:r w:rsidR="0028421B">
              <w:rPr>
                <w:rFonts w:asciiTheme="minorHAnsi" w:hAnsiTheme="minorHAnsi"/>
                <w:sz w:val="22"/>
                <w:szCs w:val="22"/>
              </w:rPr>
              <w:t>Main/Parent user of the</w:t>
            </w:r>
            <w:r w:rsidR="0028421B" w:rsidRPr="00012244">
              <w:rPr>
                <w:rFonts w:asciiTheme="minorHAnsi" w:hAnsiTheme="minorHAnsi"/>
                <w:sz w:val="22"/>
                <w:szCs w:val="22"/>
              </w:rPr>
              <w:t xml:space="preserve"> </w:t>
            </w:r>
            <w:r w:rsidR="00691EBA" w:rsidRPr="00012244">
              <w:rPr>
                <w:rFonts w:asciiTheme="minorHAnsi" w:hAnsiTheme="minorHAnsi"/>
                <w:sz w:val="22"/>
                <w:szCs w:val="22"/>
              </w:rPr>
              <w:t>bidder to domain homepage.</w:t>
            </w:r>
          </w:p>
          <w:p w14:paraId="753C2654" w14:textId="5DD66D33" w:rsidR="00063526" w:rsidRPr="00012244" w:rsidRDefault="00691EBA"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sidRPr="00012244">
              <w:rPr>
                <w:rFonts w:asciiTheme="minorHAnsi" w:hAnsiTheme="minorHAnsi"/>
                <w:sz w:val="22"/>
                <w:szCs w:val="22"/>
              </w:rPr>
              <w:t xml:space="preserve">System </w:t>
            </w:r>
            <w:r w:rsidR="00063526" w:rsidRPr="00012244">
              <w:rPr>
                <w:rFonts w:asciiTheme="minorHAnsi" w:hAnsiTheme="minorHAnsi"/>
                <w:sz w:val="22"/>
                <w:szCs w:val="22"/>
              </w:rPr>
              <w:t xml:space="preserve">should </w:t>
            </w:r>
            <w:r w:rsidRPr="00012244">
              <w:rPr>
                <w:rFonts w:asciiTheme="minorHAnsi" w:hAnsiTheme="minorHAnsi"/>
                <w:sz w:val="22"/>
                <w:szCs w:val="22"/>
              </w:rPr>
              <w:t xml:space="preserve">update </w:t>
            </w:r>
            <w:r w:rsidR="0028421B">
              <w:rPr>
                <w:rFonts w:asciiTheme="minorHAnsi" w:hAnsiTheme="minorHAnsi"/>
                <w:sz w:val="22"/>
                <w:szCs w:val="22"/>
              </w:rPr>
              <w:t>Main/Parent user of the</w:t>
            </w:r>
            <w:r w:rsidR="0028421B" w:rsidRPr="00012244">
              <w:rPr>
                <w:rFonts w:asciiTheme="minorHAnsi" w:hAnsiTheme="minorHAnsi"/>
                <w:sz w:val="22"/>
                <w:szCs w:val="22"/>
              </w:rPr>
              <w:t xml:space="preserve"> </w:t>
            </w:r>
            <w:r w:rsidRPr="00012244">
              <w:rPr>
                <w:rFonts w:asciiTheme="minorHAnsi" w:hAnsiTheme="minorHAnsi"/>
                <w:sz w:val="22"/>
                <w:szCs w:val="22"/>
              </w:rPr>
              <w:t>bidder details</w:t>
            </w:r>
            <w:r w:rsidR="00063526" w:rsidRPr="00012244">
              <w:rPr>
                <w:rFonts w:asciiTheme="minorHAnsi" w:hAnsiTheme="minorHAnsi"/>
                <w:sz w:val="22"/>
                <w:szCs w:val="22"/>
              </w:rPr>
              <w:t xml:space="preserve"> in manage bidders under Incomplete tab.</w:t>
            </w:r>
          </w:p>
        </w:tc>
      </w:tr>
      <w:tr w:rsidR="00063526" w:rsidRPr="00012244" w14:paraId="562EF096" w14:textId="77777777" w:rsidTr="00947D93">
        <w:trPr>
          <w:trHeight w:val="553"/>
        </w:trPr>
        <w:tc>
          <w:tcPr>
            <w:tcW w:w="3258" w:type="dxa"/>
            <w:tcBorders>
              <w:top w:val="single" w:sz="4" w:space="0" w:color="auto"/>
              <w:left w:val="single" w:sz="4" w:space="0" w:color="auto"/>
              <w:bottom w:val="single" w:sz="4" w:space="0" w:color="auto"/>
              <w:right w:val="single" w:sz="4" w:space="0" w:color="auto"/>
            </w:tcBorders>
            <w:shd w:val="clear" w:color="auto" w:fill="C4BC96"/>
          </w:tcPr>
          <w:p w14:paraId="0DC63B2E" w14:textId="77777777" w:rsidR="00063526" w:rsidRPr="00012244" w:rsidRDefault="00063526" w:rsidP="00947D93">
            <w:pPr>
              <w:spacing w:line="360" w:lineRule="auto"/>
              <w:rPr>
                <w:rFonts w:asciiTheme="minorHAnsi" w:hAnsiTheme="minorHAnsi"/>
                <w:b/>
                <w:i/>
                <w:sz w:val="22"/>
                <w:szCs w:val="22"/>
              </w:rPr>
            </w:pPr>
            <w:r w:rsidRPr="00012244">
              <w:rPr>
                <w:rFonts w:asciiTheme="minorHAnsi" w:hAnsiTheme="minorHAnsi"/>
                <w:b/>
                <w:i/>
                <w:sz w:val="22"/>
                <w:szCs w:val="22"/>
              </w:rPr>
              <w:t>Flow of Events</w:t>
            </w:r>
          </w:p>
        </w:tc>
        <w:tc>
          <w:tcPr>
            <w:tcW w:w="8222" w:type="dxa"/>
            <w:tcBorders>
              <w:top w:val="single" w:sz="4" w:space="0" w:color="auto"/>
              <w:left w:val="single" w:sz="4" w:space="0" w:color="auto"/>
              <w:bottom w:val="single" w:sz="4" w:space="0" w:color="auto"/>
              <w:right w:val="single" w:sz="4" w:space="0" w:color="auto"/>
            </w:tcBorders>
            <w:shd w:val="clear" w:color="auto" w:fill="auto"/>
          </w:tcPr>
          <w:p w14:paraId="08D91367" w14:textId="0628254F" w:rsidR="00063526" w:rsidRPr="00012244" w:rsidRDefault="0028421B"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Pr>
                <w:rFonts w:asciiTheme="minorHAnsi" w:hAnsiTheme="minorHAnsi"/>
                <w:sz w:val="22"/>
                <w:szCs w:val="22"/>
              </w:rPr>
              <w:t>Main/Parent user of the</w:t>
            </w:r>
            <w:r w:rsidRPr="00012244">
              <w:rPr>
                <w:rFonts w:asciiTheme="minorHAnsi" w:hAnsiTheme="minorHAnsi"/>
                <w:sz w:val="22"/>
                <w:szCs w:val="22"/>
              </w:rPr>
              <w:t xml:space="preserve"> </w:t>
            </w:r>
            <w:r w:rsidR="00691EBA" w:rsidRPr="00012244">
              <w:rPr>
                <w:rFonts w:asciiTheme="minorHAnsi" w:hAnsiTheme="minorHAnsi"/>
                <w:sz w:val="22"/>
                <w:szCs w:val="22"/>
              </w:rPr>
              <w:t>bidder clicks on “Registration link” from the received system generated email.</w:t>
            </w:r>
          </w:p>
          <w:p w14:paraId="0ACA1908" w14:textId="28DA3B58" w:rsidR="00063526" w:rsidRPr="00012244" w:rsidRDefault="0028421B"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Pr>
                <w:rFonts w:asciiTheme="minorHAnsi" w:hAnsiTheme="minorHAnsi"/>
                <w:sz w:val="22"/>
                <w:szCs w:val="22"/>
              </w:rPr>
              <w:t>Main/Parent user of the</w:t>
            </w:r>
            <w:r w:rsidRPr="00012244">
              <w:rPr>
                <w:rFonts w:asciiTheme="minorHAnsi" w:hAnsiTheme="minorHAnsi"/>
                <w:sz w:val="22"/>
                <w:szCs w:val="22"/>
              </w:rPr>
              <w:t xml:space="preserve"> </w:t>
            </w:r>
            <w:r w:rsidR="00691EBA" w:rsidRPr="00012244">
              <w:rPr>
                <w:rFonts w:asciiTheme="minorHAnsi" w:hAnsiTheme="minorHAnsi"/>
                <w:sz w:val="22"/>
                <w:szCs w:val="22"/>
              </w:rPr>
              <w:t>bidder</w:t>
            </w:r>
            <w:r w:rsidR="00063526" w:rsidRPr="00012244">
              <w:rPr>
                <w:rFonts w:asciiTheme="minorHAnsi" w:hAnsiTheme="minorHAnsi"/>
                <w:sz w:val="22"/>
                <w:szCs w:val="22"/>
              </w:rPr>
              <w:t xml:space="preserve"> clicks on </w:t>
            </w:r>
            <w:r w:rsidR="00F65411" w:rsidRPr="00012244">
              <w:rPr>
                <w:rFonts w:asciiTheme="minorHAnsi" w:hAnsiTheme="minorHAnsi"/>
                <w:sz w:val="22"/>
                <w:szCs w:val="22"/>
              </w:rPr>
              <w:t>“</w:t>
            </w:r>
            <w:r w:rsidR="00CA0FDF">
              <w:rPr>
                <w:rFonts w:asciiTheme="minorHAnsi" w:hAnsiTheme="minorHAnsi"/>
                <w:sz w:val="22"/>
                <w:szCs w:val="22"/>
              </w:rPr>
              <w:t>Continue to Digital Certificate Mapping</w:t>
            </w:r>
            <w:r w:rsidR="00F65411" w:rsidRPr="00012244">
              <w:rPr>
                <w:rFonts w:asciiTheme="minorHAnsi" w:hAnsiTheme="minorHAnsi"/>
                <w:sz w:val="22"/>
                <w:szCs w:val="22"/>
              </w:rPr>
              <w:t>”</w:t>
            </w:r>
            <w:r w:rsidR="00063526" w:rsidRPr="00012244">
              <w:rPr>
                <w:rFonts w:asciiTheme="minorHAnsi" w:hAnsiTheme="minorHAnsi"/>
                <w:sz w:val="22"/>
                <w:szCs w:val="22"/>
              </w:rPr>
              <w:t xml:space="preserve"> button after entering the details in registration form.</w:t>
            </w:r>
          </w:p>
          <w:p w14:paraId="062F0DBE" w14:textId="0412AF14" w:rsidR="00063526" w:rsidRPr="00012244" w:rsidRDefault="00063526"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sidRPr="00012244">
              <w:rPr>
                <w:rFonts w:asciiTheme="minorHAnsi" w:hAnsiTheme="minorHAnsi"/>
                <w:sz w:val="22"/>
                <w:szCs w:val="22"/>
              </w:rPr>
              <w:t>System generated email will be triggered to registered</w:t>
            </w:r>
            <w:r w:rsidR="008F309B" w:rsidRPr="00012244">
              <w:rPr>
                <w:rFonts w:asciiTheme="minorHAnsi" w:hAnsiTheme="minorHAnsi"/>
                <w:sz w:val="22"/>
                <w:szCs w:val="22"/>
              </w:rPr>
              <w:t xml:space="preserve"> </w:t>
            </w:r>
            <w:r w:rsidR="003116C8">
              <w:rPr>
                <w:rFonts w:asciiTheme="minorHAnsi" w:hAnsiTheme="minorHAnsi"/>
                <w:sz w:val="22"/>
                <w:szCs w:val="22"/>
              </w:rPr>
              <w:t>sub user</w:t>
            </w:r>
            <w:r w:rsidR="00C041CC" w:rsidRPr="00012244">
              <w:rPr>
                <w:rFonts w:asciiTheme="minorHAnsi" w:hAnsiTheme="minorHAnsi"/>
                <w:sz w:val="22"/>
                <w:szCs w:val="22"/>
              </w:rPr>
              <w:t xml:space="preserve"> for Registration link</w:t>
            </w:r>
            <w:r w:rsidRPr="00012244">
              <w:rPr>
                <w:rFonts w:asciiTheme="minorHAnsi" w:hAnsiTheme="minorHAnsi"/>
                <w:sz w:val="22"/>
                <w:szCs w:val="22"/>
              </w:rPr>
              <w:t>.</w:t>
            </w:r>
          </w:p>
        </w:tc>
      </w:tr>
      <w:tr w:rsidR="00063526" w:rsidRPr="00012244" w14:paraId="1FF0AED0" w14:textId="77777777" w:rsidTr="004114E8">
        <w:trPr>
          <w:trHeight w:val="429"/>
        </w:trPr>
        <w:tc>
          <w:tcPr>
            <w:tcW w:w="3258" w:type="dxa"/>
            <w:tcBorders>
              <w:top w:val="single" w:sz="4" w:space="0" w:color="auto"/>
              <w:left w:val="single" w:sz="4" w:space="0" w:color="auto"/>
              <w:bottom w:val="single" w:sz="4" w:space="0" w:color="auto"/>
              <w:right w:val="single" w:sz="4" w:space="0" w:color="auto"/>
            </w:tcBorders>
            <w:shd w:val="clear" w:color="auto" w:fill="C4BC96"/>
          </w:tcPr>
          <w:p w14:paraId="61D09E08" w14:textId="77777777" w:rsidR="00063526" w:rsidRPr="00012244" w:rsidRDefault="00063526" w:rsidP="00947D93">
            <w:pPr>
              <w:spacing w:line="360" w:lineRule="auto"/>
              <w:rPr>
                <w:rFonts w:asciiTheme="minorHAnsi" w:hAnsiTheme="minorHAnsi"/>
                <w:b/>
                <w:i/>
                <w:sz w:val="22"/>
                <w:szCs w:val="22"/>
              </w:rPr>
            </w:pPr>
            <w:r w:rsidRPr="00012244">
              <w:rPr>
                <w:rFonts w:asciiTheme="minorHAnsi" w:hAnsiTheme="minorHAnsi"/>
                <w:b/>
                <w:i/>
                <w:sz w:val="22"/>
                <w:szCs w:val="22"/>
              </w:rPr>
              <w:t>Alternate Flow/Exceptional Flow</w:t>
            </w:r>
          </w:p>
        </w:tc>
        <w:tc>
          <w:tcPr>
            <w:tcW w:w="8222" w:type="dxa"/>
            <w:tcBorders>
              <w:top w:val="single" w:sz="4" w:space="0" w:color="auto"/>
              <w:left w:val="single" w:sz="4" w:space="0" w:color="auto"/>
              <w:bottom w:val="single" w:sz="4" w:space="0" w:color="auto"/>
              <w:right w:val="single" w:sz="4" w:space="0" w:color="auto"/>
            </w:tcBorders>
          </w:tcPr>
          <w:p w14:paraId="1B4B7632" w14:textId="77777777" w:rsidR="00063526" w:rsidRPr="00012244" w:rsidRDefault="00063526"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sidRPr="00012244">
              <w:rPr>
                <w:rFonts w:asciiTheme="minorHAnsi" w:hAnsiTheme="minorHAnsi"/>
                <w:sz w:val="22"/>
                <w:szCs w:val="22"/>
              </w:rPr>
              <w:t>NA</w:t>
            </w:r>
          </w:p>
          <w:p w14:paraId="3902151C" w14:textId="77777777" w:rsidR="00063526" w:rsidRPr="00012244" w:rsidRDefault="00063526" w:rsidP="00947D93">
            <w:pPr>
              <w:spacing w:before="0" w:after="0" w:line="360" w:lineRule="auto"/>
              <w:rPr>
                <w:b/>
                <w:sz w:val="22"/>
                <w:szCs w:val="22"/>
                <w:u w:val="single"/>
              </w:rPr>
            </w:pPr>
          </w:p>
        </w:tc>
      </w:tr>
      <w:tr w:rsidR="00063526" w:rsidRPr="00012244" w14:paraId="28885664" w14:textId="77777777" w:rsidTr="00460EE0">
        <w:trPr>
          <w:trHeight w:val="1492"/>
        </w:trPr>
        <w:tc>
          <w:tcPr>
            <w:tcW w:w="3258" w:type="dxa"/>
            <w:tcBorders>
              <w:top w:val="single" w:sz="4" w:space="0" w:color="auto"/>
              <w:left w:val="single" w:sz="4" w:space="0" w:color="auto"/>
              <w:bottom w:val="single" w:sz="4" w:space="0" w:color="auto"/>
              <w:right w:val="single" w:sz="4" w:space="0" w:color="auto"/>
            </w:tcBorders>
            <w:shd w:val="clear" w:color="auto" w:fill="C4BC96"/>
          </w:tcPr>
          <w:p w14:paraId="6F6F1AA8" w14:textId="77777777" w:rsidR="00063526" w:rsidRPr="00012244" w:rsidRDefault="00063526" w:rsidP="00947D93">
            <w:pPr>
              <w:spacing w:line="360" w:lineRule="auto"/>
              <w:rPr>
                <w:rFonts w:asciiTheme="minorHAnsi" w:hAnsiTheme="minorHAnsi"/>
                <w:b/>
                <w:i/>
                <w:sz w:val="22"/>
                <w:szCs w:val="22"/>
              </w:rPr>
            </w:pPr>
            <w:r w:rsidRPr="00012244">
              <w:rPr>
                <w:rFonts w:asciiTheme="minorHAnsi" w:hAnsiTheme="minorHAnsi"/>
                <w:b/>
                <w:i/>
                <w:sz w:val="22"/>
                <w:szCs w:val="22"/>
              </w:rPr>
              <w:t>Business Rule / Requirements</w:t>
            </w:r>
          </w:p>
        </w:tc>
        <w:tc>
          <w:tcPr>
            <w:tcW w:w="8222" w:type="dxa"/>
            <w:tcBorders>
              <w:top w:val="single" w:sz="4" w:space="0" w:color="auto"/>
              <w:left w:val="single" w:sz="4" w:space="0" w:color="auto"/>
              <w:bottom w:val="single" w:sz="4" w:space="0" w:color="auto"/>
              <w:right w:val="single" w:sz="4" w:space="0" w:color="auto"/>
            </w:tcBorders>
          </w:tcPr>
          <w:p w14:paraId="145E889C" w14:textId="00D3BDD1" w:rsidR="00063526" w:rsidRPr="00012244" w:rsidRDefault="00063526" w:rsidP="00666390">
            <w:pPr>
              <w:numPr>
                <w:ilvl w:val="0"/>
                <w:numId w:val="1"/>
              </w:numPr>
              <w:tabs>
                <w:tab w:val="clear" w:pos="360"/>
                <w:tab w:val="num" w:pos="458"/>
                <w:tab w:val="num" w:pos="2510"/>
              </w:tabs>
              <w:spacing w:before="0" w:after="0" w:line="360" w:lineRule="auto"/>
              <w:ind w:left="316" w:hanging="283"/>
              <w:rPr>
                <w:sz w:val="22"/>
                <w:szCs w:val="22"/>
              </w:rPr>
            </w:pPr>
            <w:r w:rsidRPr="00012244">
              <w:rPr>
                <w:rFonts w:asciiTheme="minorHAnsi" w:hAnsiTheme="minorHAnsi"/>
                <w:sz w:val="22"/>
                <w:szCs w:val="22"/>
              </w:rPr>
              <w:t>On clicking</w:t>
            </w:r>
            <w:r w:rsidR="00F26CB2" w:rsidRPr="00012244">
              <w:rPr>
                <w:rFonts w:asciiTheme="minorHAnsi" w:hAnsiTheme="minorHAnsi"/>
                <w:sz w:val="22"/>
                <w:szCs w:val="22"/>
              </w:rPr>
              <w:t xml:space="preserve"> Registration link</w:t>
            </w:r>
            <w:r w:rsidRPr="00012244">
              <w:rPr>
                <w:rFonts w:asciiTheme="minorHAnsi" w:hAnsiTheme="minorHAnsi"/>
                <w:sz w:val="22"/>
                <w:szCs w:val="22"/>
              </w:rPr>
              <w:t xml:space="preserve">, system should redirect </w:t>
            </w:r>
            <w:r w:rsidR="0028421B">
              <w:rPr>
                <w:rFonts w:asciiTheme="minorHAnsi" w:hAnsiTheme="minorHAnsi"/>
                <w:sz w:val="22"/>
                <w:szCs w:val="22"/>
              </w:rPr>
              <w:t xml:space="preserve">Main/Parent user </w:t>
            </w:r>
            <w:r w:rsidR="00F26CB2" w:rsidRPr="00012244">
              <w:rPr>
                <w:rFonts w:asciiTheme="minorHAnsi" w:hAnsiTheme="minorHAnsi"/>
                <w:sz w:val="22"/>
                <w:szCs w:val="22"/>
              </w:rPr>
              <w:t xml:space="preserve">to bidder registration </w:t>
            </w:r>
            <w:r w:rsidRPr="00012244">
              <w:rPr>
                <w:rFonts w:asciiTheme="minorHAnsi" w:hAnsiTheme="minorHAnsi"/>
                <w:sz w:val="22"/>
                <w:szCs w:val="22"/>
              </w:rPr>
              <w:t>page.</w:t>
            </w:r>
          </w:p>
          <w:p w14:paraId="09AB799B" w14:textId="5625BCF0" w:rsidR="00063526" w:rsidRPr="00012244" w:rsidRDefault="00063526" w:rsidP="00666390">
            <w:pPr>
              <w:numPr>
                <w:ilvl w:val="0"/>
                <w:numId w:val="1"/>
              </w:numPr>
              <w:tabs>
                <w:tab w:val="clear" w:pos="360"/>
                <w:tab w:val="num" w:pos="458"/>
                <w:tab w:val="num" w:pos="2510"/>
              </w:tabs>
              <w:spacing w:before="0" w:after="0" w:line="360" w:lineRule="auto"/>
              <w:ind w:left="316" w:hanging="283"/>
              <w:rPr>
                <w:sz w:val="22"/>
                <w:szCs w:val="22"/>
              </w:rPr>
            </w:pPr>
            <w:r w:rsidRPr="00012244">
              <w:rPr>
                <w:rFonts w:asciiTheme="minorHAnsi" w:hAnsiTheme="minorHAnsi"/>
                <w:sz w:val="22"/>
                <w:szCs w:val="22"/>
              </w:rPr>
              <w:t xml:space="preserve">Under this page system should provide below fields to </w:t>
            </w:r>
            <w:r w:rsidR="00010236">
              <w:rPr>
                <w:rFonts w:asciiTheme="minorHAnsi" w:hAnsiTheme="minorHAnsi"/>
                <w:sz w:val="22"/>
                <w:szCs w:val="22"/>
              </w:rPr>
              <w:t>main user</w:t>
            </w:r>
            <w:r w:rsidRPr="00012244">
              <w:rPr>
                <w:rFonts w:asciiTheme="minorHAnsi" w:hAnsiTheme="minorHAnsi"/>
                <w:sz w:val="22"/>
                <w:szCs w:val="22"/>
              </w:rPr>
              <w:t xml:space="preserve"> to fill the registration form:</w:t>
            </w:r>
          </w:p>
          <w:p w14:paraId="2950C041" w14:textId="11A75DC0" w:rsidR="00B36A08" w:rsidRPr="00012244" w:rsidRDefault="00B36A08" w:rsidP="00666390">
            <w:pPr>
              <w:numPr>
                <w:ilvl w:val="1"/>
                <w:numId w:val="1"/>
              </w:numPr>
              <w:tabs>
                <w:tab w:val="num" w:pos="2510"/>
              </w:tabs>
              <w:spacing w:before="0" w:after="0" w:line="360" w:lineRule="auto"/>
              <w:rPr>
                <w:sz w:val="22"/>
                <w:szCs w:val="22"/>
              </w:rPr>
            </w:pPr>
            <w:r w:rsidRPr="00012244">
              <w:rPr>
                <w:rFonts w:asciiTheme="minorHAnsi" w:hAnsiTheme="minorHAnsi"/>
                <w:sz w:val="22"/>
                <w:szCs w:val="22"/>
              </w:rPr>
              <w:t>1</w:t>
            </w:r>
            <w:r w:rsidRPr="00012244">
              <w:rPr>
                <w:rFonts w:asciiTheme="minorHAnsi" w:hAnsiTheme="minorHAnsi"/>
                <w:sz w:val="22"/>
                <w:szCs w:val="22"/>
                <w:vertAlign w:val="superscript"/>
              </w:rPr>
              <w:t>st</w:t>
            </w:r>
            <w:r w:rsidRPr="00012244">
              <w:rPr>
                <w:rFonts w:asciiTheme="minorHAnsi" w:hAnsiTheme="minorHAnsi"/>
                <w:sz w:val="22"/>
                <w:szCs w:val="22"/>
              </w:rPr>
              <w:t xml:space="preserve"> Section: Registration Details</w:t>
            </w:r>
          </w:p>
          <w:p w14:paraId="1264D3E0" w14:textId="4C854722" w:rsidR="00063526" w:rsidRPr="00012244" w:rsidRDefault="00063526" w:rsidP="00666390">
            <w:pPr>
              <w:numPr>
                <w:ilvl w:val="2"/>
                <w:numId w:val="1"/>
              </w:numPr>
              <w:tabs>
                <w:tab w:val="num" w:pos="2510"/>
              </w:tabs>
              <w:spacing w:before="0" w:after="0" w:line="360" w:lineRule="auto"/>
              <w:rPr>
                <w:rFonts w:asciiTheme="minorHAnsi" w:hAnsiTheme="minorHAnsi"/>
                <w:sz w:val="22"/>
                <w:szCs w:val="22"/>
              </w:rPr>
            </w:pPr>
            <w:r w:rsidRPr="00012244">
              <w:rPr>
                <w:rFonts w:asciiTheme="minorHAnsi" w:hAnsiTheme="minorHAnsi"/>
                <w:sz w:val="22"/>
                <w:szCs w:val="22"/>
              </w:rPr>
              <w:t>Email Id</w:t>
            </w:r>
            <w:r w:rsidR="00F26CB2" w:rsidRPr="00012244">
              <w:rPr>
                <w:rFonts w:asciiTheme="minorHAnsi" w:hAnsiTheme="minorHAnsi"/>
                <w:sz w:val="22"/>
                <w:szCs w:val="22"/>
              </w:rPr>
              <w:t>: Non-Editable</w:t>
            </w:r>
          </w:p>
          <w:p w14:paraId="4121046D" w14:textId="3B99C6B2" w:rsidR="00063526" w:rsidRPr="00460EE0" w:rsidRDefault="00063526" w:rsidP="00666390">
            <w:pPr>
              <w:numPr>
                <w:ilvl w:val="2"/>
                <w:numId w:val="1"/>
              </w:numPr>
              <w:tabs>
                <w:tab w:val="num" w:pos="2510"/>
              </w:tabs>
              <w:spacing w:before="0" w:after="0" w:line="360" w:lineRule="auto"/>
              <w:rPr>
                <w:rFonts w:asciiTheme="minorHAnsi" w:hAnsiTheme="minorHAnsi"/>
                <w:color w:val="FF0000"/>
                <w:sz w:val="22"/>
                <w:szCs w:val="22"/>
              </w:rPr>
            </w:pPr>
            <w:r w:rsidRPr="00460EE0">
              <w:rPr>
                <w:rFonts w:asciiTheme="minorHAnsi" w:hAnsiTheme="minorHAnsi"/>
                <w:color w:val="FF0000"/>
                <w:sz w:val="22"/>
                <w:szCs w:val="22"/>
              </w:rPr>
              <w:t>Registered Address</w:t>
            </w:r>
            <w:r w:rsidR="00F26CB2" w:rsidRPr="00460EE0">
              <w:rPr>
                <w:rFonts w:asciiTheme="minorHAnsi" w:hAnsiTheme="minorHAnsi"/>
                <w:color w:val="FF0000"/>
                <w:sz w:val="22"/>
                <w:szCs w:val="22"/>
              </w:rPr>
              <w:t>: Non-Editable</w:t>
            </w:r>
          </w:p>
          <w:p w14:paraId="2AB3B173" w14:textId="7AA0C2B0" w:rsidR="00063526" w:rsidRPr="00460EE0" w:rsidRDefault="00063526" w:rsidP="00666390">
            <w:pPr>
              <w:numPr>
                <w:ilvl w:val="2"/>
                <w:numId w:val="1"/>
              </w:numPr>
              <w:tabs>
                <w:tab w:val="num" w:pos="2510"/>
              </w:tabs>
              <w:spacing w:before="0" w:after="0" w:line="360" w:lineRule="auto"/>
              <w:rPr>
                <w:rFonts w:asciiTheme="minorHAnsi" w:hAnsiTheme="minorHAnsi"/>
                <w:color w:val="FF0000"/>
                <w:sz w:val="22"/>
                <w:szCs w:val="22"/>
              </w:rPr>
            </w:pPr>
            <w:r w:rsidRPr="00460EE0">
              <w:rPr>
                <w:rFonts w:asciiTheme="minorHAnsi" w:hAnsiTheme="minorHAnsi"/>
                <w:color w:val="FF0000"/>
                <w:sz w:val="22"/>
                <w:szCs w:val="22"/>
              </w:rPr>
              <w:t>Full Legal name of Company</w:t>
            </w:r>
            <w:r w:rsidR="00F26CB2" w:rsidRPr="00460EE0">
              <w:rPr>
                <w:rFonts w:asciiTheme="minorHAnsi" w:hAnsiTheme="minorHAnsi"/>
                <w:color w:val="FF0000"/>
                <w:sz w:val="22"/>
                <w:szCs w:val="22"/>
              </w:rPr>
              <w:t>: Non-Editable</w:t>
            </w:r>
          </w:p>
          <w:p w14:paraId="0459C803" w14:textId="79B2E56D" w:rsidR="00F26CB2" w:rsidRPr="00012244" w:rsidRDefault="00F26CB2" w:rsidP="00666390">
            <w:pPr>
              <w:numPr>
                <w:ilvl w:val="2"/>
                <w:numId w:val="1"/>
              </w:numPr>
              <w:tabs>
                <w:tab w:val="num" w:pos="2510"/>
              </w:tabs>
              <w:spacing w:before="0" w:after="0" w:line="360" w:lineRule="auto"/>
              <w:rPr>
                <w:rFonts w:asciiTheme="minorHAnsi" w:hAnsiTheme="minorHAnsi"/>
                <w:sz w:val="22"/>
                <w:szCs w:val="22"/>
              </w:rPr>
            </w:pPr>
            <w:r w:rsidRPr="00012244">
              <w:rPr>
                <w:rFonts w:asciiTheme="minorHAnsi" w:hAnsiTheme="minorHAnsi"/>
                <w:sz w:val="22"/>
                <w:szCs w:val="22"/>
              </w:rPr>
              <w:t>Legal Entity Identifier</w:t>
            </w:r>
          </w:p>
          <w:p w14:paraId="5F188E5E" w14:textId="099BAF2B" w:rsidR="00B36A08" w:rsidRPr="00012244" w:rsidRDefault="00B36A08" w:rsidP="00666390">
            <w:pPr>
              <w:numPr>
                <w:ilvl w:val="2"/>
                <w:numId w:val="1"/>
              </w:numPr>
              <w:tabs>
                <w:tab w:val="num" w:pos="2510"/>
              </w:tabs>
              <w:spacing w:before="0" w:after="0" w:line="360" w:lineRule="auto"/>
              <w:rPr>
                <w:rFonts w:asciiTheme="minorHAnsi" w:hAnsiTheme="minorHAnsi"/>
                <w:sz w:val="22"/>
                <w:szCs w:val="22"/>
              </w:rPr>
            </w:pPr>
            <w:r w:rsidRPr="00012244">
              <w:rPr>
                <w:rFonts w:asciiTheme="minorHAnsi" w:hAnsiTheme="minorHAnsi"/>
                <w:sz w:val="22"/>
                <w:szCs w:val="22"/>
              </w:rPr>
              <w:t>Name</w:t>
            </w:r>
          </w:p>
          <w:p w14:paraId="6452E8FE" w14:textId="2A5FE73C" w:rsidR="00B36A08" w:rsidRPr="00012244" w:rsidRDefault="00B36A08" w:rsidP="00666390">
            <w:pPr>
              <w:numPr>
                <w:ilvl w:val="2"/>
                <w:numId w:val="1"/>
              </w:numPr>
              <w:tabs>
                <w:tab w:val="num" w:pos="2510"/>
              </w:tabs>
              <w:spacing w:before="0" w:after="0" w:line="360" w:lineRule="auto"/>
              <w:rPr>
                <w:rFonts w:asciiTheme="minorHAnsi" w:hAnsiTheme="minorHAnsi"/>
                <w:sz w:val="22"/>
                <w:szCs w:val="22"/>
              </w:rPr>
            </w:pPr>
            <w:r w:rsidRPr="00012244">
              <w:rPr>
                <w:rFonts w:asciiTheme="minorHAnsi" w:hAnsiTheme="minorHAnsi"/>
                <w:sz w:val="22"/>
                <w:szCs w:val="22"/>
              </w:rPr>
              <w:t>Password</w:t>
            </w:r>
          </w:p>
          <w:p w14:paraId="3C36AF3B" w14:textId="4BE34130" w:rsidR="00B36A08" w:rsidRPr="00012244" w:rsidRDefault="00B36A08" w:rsidP="00666390">
            <w:pPr>
              <w:numPr>
                <w:ilvl w:val="2"/>
                <w:numId w:val="1"/>
              </w:numPr>
              <w:tabs>
                <w:tab w:val="num" w:pos="2510"/>
              </w:tabs>
              <w:spacing w:before="0" w:after="0" w:line="360" w:lineRule="auto"/>
              <w:rPr>
                <w:rFonts w:asciiTheme="minorHAnsi" w:hAnsiTheme="minorHAnsi"/>
                <w:sz w:val="22"/>
                <w:szCs w:val="22"/>
              </w:rPr>
            </w:pPr>
            <w:r w:rsidRPr="00012244">
              <w:rPr>
                <w:rFonts w:asciiTheme="minorHAnsi" w:hAnsiTheme="minorHAnsi"/>
                <w:sz w:val="22"/>
                <w:szCs w:val="22"/>
              </w:rPr>
              <w:t>Confirm Password</w:t>
            </w:r>
          </w:p>
          <w:p w14:paraId="6848A5BA" w14:textId="0B51A1A4" w:rsidR="00B36A08" w:rsidRPr="00012244" w:rsidRDefault="00B36A08" w:rsidP="00666390">
            <w:pPr>
              <w:numPr>
                <w:ilvl w:val="2"/>
                <w:numId w:val="1"/>
              </w:numPr>
              <w:tabs>
                <w:tab w:val="num" w:pos="2510"/>
              </w:tabs>
              <w:spacing w:before="0" w:after="0" w:line="360" w:lineRule="auto"/>
              <w:rPr>
                <w:rFonts w:asciiTheme="minorHAnsi" w:hAnsiTheme="minorHAnsi"/>
                <w:sz w:val="22"/>
                <w:szCs w:val="22"/>
              </w:rPr>
            </w:pPr>
            <w:r w:rsidRPr="00012244">
              <w:rPr>
                <w:rFonts w:asciiTheme="minorHAnsi" w:hAnsiTheme="minorHAnsi"/>
                <w:sz w:val="22"/>
                <w:szCs w:val="22"/>
              </w:rPr>
              <w:t>Hint Question</w:t>
            </w:r>
          </w:p>
          <w:p w14:paraId="55B2BF7B" w14:textId="5505446A" w:rsidR="00B36A08" w:rsidRPr="00012244" w:rsidRDefault="00B36A08" w:rsidP="00666390">
            <w:pPr>
              <w:numPr>
                <w:ilvl w:val="2"/>
                <w:numId w:val="1"/>
              </w:numPr>
              <w:tabs>
                <w:tab w:val="num" w:pos="2510"/>
              </w:tabs>
              <w:spacing w:before="0" w:after="0" w:line="360" w:lineRule="auto"/>
              <w:rPr>
                <w:rFonts w:asciiTheme="minorHAnsi" w:hAnsiTheme="minorHAnsi"/>
                <w:sz w:val="22"/>
                <w:szCs w:val="22"/>
              </w:rPr>
            </w:pPr>
            <w:r w:rsidRPr="00012244">
              <w:rPr>
                <w:rFonts w:asciiTheme="minorHAnsi" w:hAnsiTheme="minorHAnsi"/>
                <w:sz w:val="22"/>
                <w:szCs w:val="22"/>
              </w:rPr>
              <w:t>Hint Answer</w:t>
            </w:r>
          </w:p>
          <w:p w14:paraId="2047661C" w14:textId="09E0DD17" w:rsidR="00B36A08" w:rsidRPr="00012244" w:rsidRDefault="00B36A08" w:rsidP="00666390">
            <w:pPr>
              <w:numPr>
                <w:ilvl w:val="2"/>
                <w:numId w:val="1"/>
              </w:numPr>
              <w:tabs>
                <w:tab w:val="num" w:pos="2510"/>
              </w:tabs>
              <w:spacing w:before="0" w:after="0" w:line="360" w:lineRule="auto"/>
              <w:rPr>
                <w:rFonts w:asciiTheme="minorHAnsi" w:hAnsiTheme="minorHAnsi"/>
                <w:sz w:val="22"/>
                <w:szCs w:val="22"/>
              </w:rPr>
            </w:pPr>
            <w:r w:rsidRPr="00012244">
              <w:rPr>
                <w:rFonts w:asciiTheme="minorHAnsi" w:hAnsiTheme="minorHAnsi"/>
                <w:sz w:val="22"/>
                <w:szCs w:val="22"/>
              </w:rPr>
              <w:t xml:space="preserve">Mobile </w:t>
            </w:r>
            <w:r w:rsidR="00995342" w:rsidRPr="00012244">
              <w:rPr>
                <w:rFonts w:asciiTheme="minorHAnsi" w:hAnsiTheme="minorHAnsi"/>
                <w:sz w:val="22"/>
                <w:szCs w:val="22"/>
              </w:rPr>
              <w:t>No.</w:t>
            </w:r>
          </w:p>
          <w:p w14:paraId="06FFCEA0" w14:textId="236F4AA1" w:rsidR="00B36A08" w:rsidRPr="00012244" w:rsidRDefault="00B36A08" w:rsidP="00666390">
            <w:pPr>
              <w:numPr>
                <w:ilvl w:val="2"/>
                <w:numId w:val="1"/>
              </w:numPr>
              <w:tabs>
                <w:tab w:val="num" w:pos="2510"/>
              </w:tabs>
              <w:spacing w:before="0" w:after="0" w:line="360" w:lineRule="auto"/>
              <w:rPr>
                <w:rFonts w:asciiTheme="minorHAnsi" w:hAnsiTheme="minorHAnsi"/>
                <w:sz w:val="22"/>
                <w:szCs w:val="22"/>
              </w:rPr>
            </w:pPr>
            <w:r w:rsidRPr="00012244">
              <w:rPr>
                <w:rFonts w:asciiTheme="minorHAnsi" w:hAnsiTheme="minorHAnsi"/>
                <w:sz w:val="22"/>
                <w:szCs w:val="22"/>
              </w:rPr>
              <w:t xml:space="preserve">Phone </w:t>
            </w:r>
            <w:r w:rsidR="00995342" w:rsidRPr="00012244">
              <w:rPr>
                <w:rFonts w:asciiTheme="minorHAnsi" w:hAnsiTheme="minorHAnsi"/>
                <w:sz w:val="22"/>
                <w:szCs w:val="22"/>
              </w:rPr>
              <w:t>No.</w:t>
            </w:r>
          </w:p>
          <w:p w14:paraId="4A696711" w14:textId="20956B40" w:rsidR="00B36A08" w:rsidRPr="00012244" w:rsidRDefault="00B36A08" w:rsidP="00666390">
            <w:pPr>
              <w:numPr>
                <w:ilvl w:val="2"/>
                <w:numId w:val="1"/>
              </w:numPr>
              <w:tabs>
                <w:tab w:val="num" w:pos="2510"/>
              </w:tabs>
              <w:spacing w:before="0" w:after="0" w:line="360" w:lineRule="auto"/>
              <w:rPr>
                <w:rFonts w:asciiTheme="minorHAnsi" w:hAnsiTheme="minorHAnsi"/>
                <w:sz w:val="22"/>
                <w:szCs w:val="22"/>
              </w:rPr>
            </w:pPr>
            <w:r w:rsidRPr="00012244">
              <w:rPr>
                <w:rFonts w:asciiTheme="minorHAnsi" w:hAnsiTheme="minorHAnsi"/>
                <w:sz w:val="22"/>
                <w:szCs w:val="22"/>
              </w:rPr>
              <w:t>Time Zone</w:t>
            </w:r>
            <w:r w:rsidR="0028421B">
              <w:rPr>
                <w:rFonts w:asciiTheme="minorHAnsi" w:hAnsiTheme="minorHAnsi"/>
                <w:sz w:val="22"/>
                <w:szCs w:val="22"/>
              </w:rPr>
              <w:t xml:space="preserve"> (Fixed to Indian Time Zone)</w:t>
            </w:r>
          </w:p>
          <w:p w14:paraId="477FD9FF" w14:textId="65A9D03D" w:rsidR="00B36A08" w:rsidRPr="00012244" w:rsidRDefault="00B36A08" w:rsidP="00666390">
            <w:pPr>
              <w:numPr>
                <w:ilvl w:val="1"/>
                <w:numId w:val="1"/>
              </w:numPr>
              <w:tabs>
                <w:tab w:val="num" w:pos="2510"/>
              </w:tabs>
              <w:spacing w:before="0" w:after="0" w:line="360" w:lineRule="auto"/>
              <w:rPr>
                <w:sz w:val="22"/>
                <w:szCs w:val="22"/>
              </w:rPr>
            </w:pPr>
            <w:r w:rsidRPr="00012244">
              <w:rPr>
                <w:rFonts w:asciiTheme="minorHAnsi" w:hAnsiTheme="minorHAnsi"/>
                <w:sz w:val="22"/>
                <w:szCs w:val="22"/>
              </w:rPr>
              <w:t>2</w:t>
            </w:r>
            <w:r w:rsidRPr="00012244">
              <w:rPr>
                <w:rFonts w:asciiTheme="minorHAnsi" w:hAnsiTheme="minorHAnsi"/>
                <w:sz w:val="22"/>
                <w:szCs w:val="22"/>
                <w:vertAlign w:val="superscript"/>
              </w:rPr>
              <w:t>nd</w:t>
            </w:r>
            <w:r w:rsidRPr="00012244">
              <w:rPr>
                <w:rFonts w:asciiTheme="minorHAnsi" w:hAnsiTheme="minorHAnsi"/>
                <w:sz w:val="22"/>
                <w:szCs w:val="22"/>
              </w:rPr>
              <w:t xml:space="preserve"> Section: </w:t>
            </w:r>
            <w:r w:rsidR="0028421B">
              <w:rPr>
                <w:rFonts w:asciiTheme="minorHAnsi" w:hAnsiTheme="minorHAnsi"/>
                <w:sz w:val="22"/>
                <w:szCs w:val="22"/>
              </w:rPr>
              <w:t>Sub-</w:t>
            </w:r>
            <w:r w:rsidRPr="00012244">
              <w:rPr>
                <w:rFonts w:asciiTheme="minorHAnsi" w:hAnsiTheme="minorHAnsi"/>
                <w:sz w:val="22"/>
                <w:szCs w:val="22"/>
              </w:rPr>
              <w:t>Bidder Details</w:t>
            </w:r>
          </w:p>
          <w:p w14:paraId="6F91A344" w14:textId="64530685" w:rsidR="00D77154" w:rsidRPr="00012244" w:rsidRDefault="00D77154" w:rsidP="00666390">
            <w:pPr>
              <w:numPr>
                <w:ilvl w:val="1"/>
                <w:numId w:val="1"/>
              </w:numPr>
              <w:tabs>
                <w:tab w:val="num" w:pos="2510"/>
              </w:tabs>
              <w:spacing w:before="0" w:after="0" w:line="360" w:lineRule="auto"/>
              <w:rPr>
                <w:sz w:val="22"/>
                <w:szCs w:val="22"/>
              </w:rPr>
            </w:pPr>
            <w:r w:rsidRPr="00012244">
              <w:rPr>
                <w:rFonts w:asciiTheme="minorHAnsi" w:hAnsiTheme="minorHAnsi"/>
                <w:sz w:val="22"/>
                <w:szCs w:val="22"/>
              </w:rPr>
              <w:t>System should provide note in thi</w:t>
            </w:r>
            <w:r w:rsidR="007C1EE8" w:rsidRPr="00012244">
              <w:rPr>
                <w:rFonts w:asciiTheme="minorHAnsi" w:hAnsiTheme="minorHAnsi"/>
                <w:sz w:val="22"/>
                <w:szCs w:val="22"/>
              </w:rPr>
              <w:t>s section as: You can add your</w:t>
            </w:r>
            <w:r w:rsidR="00497CE2">
              <w:rPr>
                <w:rFonts w:asciiTheme="minorHAnsi" w:hAnsiTheme="minorHAnsi"/>
                <w:sz w:val="22"/>
                <w:szCs w:val="22"/>
              </w:rPr>
              <w:t xml:space="preserve"> s</w:t>
            </w:r>
            <w:r w:rsidR="0028421B">
              <w:rPr>
                <w:rFonts w:asciiTheme="minorHAnsi" w:hAnsiTheme="minorHAnsi"/>
                <w:sz w:val="22"/>
                <w:szCs w:val="22"/>
              </w:rPr>
              <w:t>ub</w:t>
            </w:r>
            <w:r w:rsidR="00497CE2">
              <w:rPr>
                <w:rFonts w:asciiTheme="minorHAnsi" w:hAnsiTheme="minorHAnsi"/>
                <w:sz w:val="22"/>
                <w:szCs w:val="22"/>
              </w:rPr>
              <w:t xml:space="preserve"> user</w:t>
            </w:r>
            <w:r w:rsidR="007C1EE8" w:rsidRPr="00012244">
              <w:rPr>
                <w:rFonts w:asciiTheme="minorHAnsi" w:hAnsiTheme="minorHAnsi"/>
                <w:sz w:val="22"/>
                <w:szCs w:val="22"/>
              </w:rPr>
              <w:t xml:space="preserve"> d</w:t>
            </w:r>
            <w:r w:rsidRPr="00012244">
              <w:rPr>
                <w:rFonts w:asciiTheme="minorHAnsi" w:hAnsiTheme="minorHAnsi"/>
                <w:sz w:val="22"/>
                <w:szCs w:val="22"/>
              </w:rPr>
              <w:t xml:space="preserve">etails for </w:t>
            </w:r>
            <w:r w:rsidR="00C4504E" w:rsidRPr="00012244">
              <w:rPr>
                <w:rFonts w:asciiTheme="minorHAnsi" w:hAnsiTheme="minorHAnsi"/>
                <w:sz w:val="22"/>
                <w:szCs w:val="22"/>
              </w:rPr>
              <w:t xml:space="preserve">registration of </w:t>
            </w:r>
            <w:r w:rsidRPr="00012244">
              <w:rPr>
                <w:rFonts w:asciiTheme="minorHAnsi" w:hAnsiTheme="minorHAnsi"/>
                <w:sz w:val="22"/>
                <w:szCs w:val="22"/>
              </w:rPr>
              <w:t>e-bidding process.</w:t>
            </w:r>
          </w:p>
          <w:p w14:paraId="0A3CA78E" w14:textId="061BA51A" w:rsidR="00B36A08" w:rsidRPr="00012244" w:rsidRDefault="00B36A08" w:rsidP="00666390">
            <w:pPr>
              <w:numPr>
                <w:ilvl w:val="1"/>
                <w:numId w:val="1"/>
              </w:numPr>
              <w:tabs>
                <w:tab w:val="num" w:pos="2510"/>
              </w:tabs>
              <w:spacing w:before="0" w:after="0" w:line="360" w:lineRule="auto"/>
              <w:rPr>
                <w:rFonts w:asciiTheme="minorHAnsi" w:hAnsiTheme="minorHAnsi"/>
                <w:sz w:val="22"/>
                <w:szCs w:val="22"/>
              </w:rPr>
            </w:pPr>
            <w:r w:rsidRPr="00012244">
              <w:rPr>
                <w:rFonts w:asciiTheme="minorHAnsi" w:hAnsiTheme="minorHAnsi"/>
                <w:sz w:val="22"/>
                <w:szCs w:val="22"/>
              </w:rPr>
              <w:t>System should provide “</w:t>
            </w:r>
            <w:r w:rsidR="007C1EE8" w:rsidRPr="00012244">
              <w:rPr>
                <w:rFonts w:asciiTheme="minorHAnsi" w:hAnsiTheme="minorHAnsi"/>
                <w:sz w:val="22"/>
                <w:szCs w:val="22"/>
              </w:rPr>
              <w:t xml:space="preserve">Add </w:t>
            </w:r>
            <w:r w:rsidR="00497CE2">
              <w:rPr>
                <w:rFonts w:asciiTheme="minorHAnsi" w:hAnsiTheme="minorHAnsi"/>
                <w:sz w:val="22"/>
                <w:szCs w:val="22"/>
              </w:rPr>
              <w:t>s</w:t>
            </w:r>
            <w:r w:rsidR="0028421B">
              <w:rPr>
                <w:rFonts w:asciiTheme="minorHAnsi" w:hAnsiTheme="minorHAnsi"/>
                <w:sz w:val="22"/>
                <w:szCs w:val="22"/>
              </w:rPr>
              <w:t>ub</w:t>
            </w:r>
            <w:r w:rsidR="0028421B" w:rsidRPr="00012244">
              <w:rPr>
                <w:rFonts w:asciiTheme="minorHAnsi" w:hAnsiTheme="minorHAnsi"/>
                <w:sz w:val="22"/>
                <w:szCs w:val="22"/>
              </w:rPr>
              <w:t xml:space="preserve"> </w:t>
            </w:r>
            <w:r w:rsidR="00497CE2">
              <w:rPr>
                <w:rFonts w:asciiTheme="minorHAnsi" w:hAnsiTheme="minorHAnsi"/>
                <w:sz w:val="22"/>
                <w:szCs w:val="22"/>
              </w:rPr>
              <w:t>user</w:t>
            </w:r>
            <w:r w:rsidRPr="00012244">
              <w:rPr>
                <w:rFonts w:asciiTheme="minorHAnsi" w:hAnsiTheme="minorHAnsi"/>
                <w:sz w:val="22"/>
                <w:szCs w:val="22"/>
              </w:rPr>
              <w:t>” and “</w:t>
            </w:r>
            <w:r w:rsidR="007C1EE8" w:rsidRPr="00012244">
              <w:rPr>
                <w:rFonts w:asciiTheme="minorHAnsi" w:hAnsiTheme="minorHAnsi"/>
                <w:sz w:val="22"/>
                <w:szCs w:val="22"/>
              </w:rPr>
              <w:t xml:space="preserve">Remove </w:t>
            </w:r>
            <w:r w:rsidR="00497CE2">
              <w:rPr>
                <w:rFonts w:asciiTheme="minorHAnsi" w:hAnsiTheme="minorHAnsi"/>
                <w:sz w:val="22"/>
                <w:szCs w:val="22"/>
              </w:rPr>
              <w:t>s</w:t>
            </w:r>
            <w:r w:rsidR="0028421B">
              <w:rPr>
                <w:rFonts w:asciiTheme="minorHAnsi" w:hAnsiTheme="minorHAnsi"/>
                <w:sz w:val="22"/>
                <w:szCs w:val="22"/>
              </w:rPr>
              <w:t>ub</w:t>
            </w:r>
            <w:r w:rsidR="0028421B" w:rsidRPr="00012244">
              <w:rPr>
                <w:rFonts w:asciiTheme="minorHAnsi" w:hAnsiTheme="minorHAnsi"/>
                <w:sz w:val="22"/>
                <w:szCs w:val="22"/>
              </w:rPr>
              <w:t xml:space="preserve"> </w:t>
            </w:r>
            <w:r w:rsidR="00497CE2">
              <w:rPr>
                <w:rFonts w:asciiTheme="minorHAnsi" w:hAnsiTheme="minorHAnsi"/>
                <w:sz w:val="22"/>
                <w:szCs w:val="22"/>
              </w:rPr>
              <w:t>user</w:t>
            </w:r>
            <w:r w:rsidRPr="00012244">
              <w:rPr>
                <w:rFonts w:asciiTheme="minorHAnsi" w:hAnsiTheme="minorHAnsi"/>
                <w:sz w:val="22"/>
                <w:szCs w:val="22"/>
              </w:rPr>
              <w:t>” button under this section.</w:t>
            </w:r>
          </w:p>
          <w:p w14:paraId="5FE5C9A6" w14:textId="302C9DA2" w:rsidR="00814D23" w:rsidRPr="00012244" w:rsidRDefault="00814D23" w:rsidP="00666390">
            <w:pPr>
              <w:numPr>
                <w:ilvl w:val="1"/>
                <w:numId w:val="1"/>
              </w:numPr>
              <w:tabs>
                <w:tab w:val="num" w:pos="2510"/>
              </w:tabs>
              <w:spacing w:before="0" w:after="0" w:line="360" w:lineRule="auto"/>
              <w:rPr>
                <w:rFonts w:asciiTheme="minorHAnsi" w:hAnsiTheme="minorHAnsi"/>
                <w:sz w:val="22"/>
                <w:szCs w:val="22"/>
              </w:rPr>
            </w:pPr>
            <w:r w:rsidRPr="00012244">
              <w:rPr>
                <w:rFonts w:asciiTheme="minorHAnsi" w:hAnsiTheme="minorHAnsi"/>
                <w:sz w:val="22"/>
                <w:szCs w:val="22"/>
              </w:rPr>
              <w:t xml:space="preserve">Add </w:t>
            </w:r>
            <w:r w:rsidR="00497CE2">
              <w:rPr>
                <w:rFonts w:asciiTheme="minorHAnsi" w:hAnsiTheme="minorHAnsi"/>
                <w:sz w:val="22"/>
                <w:szCs w:val="22"/>
              </w:rPr>
              <w:t>sub</w:t>
            </w:r>
            <w:r w:rsidR="0028421B" w:rsidRPr="00012244">
              <w:rPr>
                <w:rFonts w:asciiTheme="minorHAnsi" w:hAnsiTheme="minorHAnsi"/>
                <w:sz w:val="22"/>
                <w:szCs w:val="22"/>
              </w:rPr>
              <w:t xml:space="preserve"> </w:t>
            </w:r>
            <w:r w:rsidR="00497CE2">
              <w:rPr>
                <w:rFonts w:asciiTheme="minorHAnsi" w:hAnsiTheme="minorHAnsi"/>
                <w:sz w:val="22"/>
                <w:szCs w:val="22"/>
              </w:rPr>
              <w:t>user</w:t>
            </w:r>
            <w:r w:rsidR="00497CE2" w:rsidRPr="00012244">
              <w:rPr>
                <w:rFonts w:asciiTheme="minorHAnsi" w:hAnsiTheme="minorHAnsi"/>
                <w:sz w:val="22"/>
                <w:szCs w:val="22"/>
              </w:rPr>
              <w:t xml:space="preserve"> </w:t>
            </w:r>
            <w:r w:rsidR="007C1EE8" w:rsidRPr="00012244">
              <w:rPr>
                <w:rFonts w:asciiTheme="minorHAnsi" w:hAnsiTheme="minorHAnsi"/>
                <w:sz w:val="22"/>
                <w:szCs w:val="22"/>
              </w:rPr>
              <w:t>provision is Non-Mandatory. S</w:t>
            </w:r>
            <w:r w:rsidRPr="00012244">
              <w:rPr>
                <w:rFonts w:asciiTheme="minorHAnsi" w:hAnsiTheme="minorHAnsi"/>
                <w:sz w:val="22"/>
                <w:szCs w:val="22"/>
              </w:rPr>
              <w:t xml:space="preserve">ystem should allow </w:t>
            </w:r>
            <w:r w:rsidR="0028421B">
              <w:rPr>
                <w:rFonts w:asciiTheme="minorHAnsi" w:hAnsiTheme="minorHAnsi"/>
                <w:sz w:val="22"/>
                <w:szCs w:val="22"/>
              </w:rPr>
              <w:t>Main/Parent user of the</w:t>
            </w:r>
            <w:r w:rsidR="0028421B" w:rsidRPr="00012244">
              <w:rPr>
                <w:rFonts w:asciiTheme="minorHAnsi" w:hAnsiTheme="minorHAnsi"/>
                <w:sz w:val="22"/>
                <w:szCs w:val="22"/>
              </w:rPr>
              <w:t xml:space="preserve"> </w:t>
            </w:r>
            <w:r w:rsidRPr="00012244">
              <w:rPr>
                <w:rFonts w:asciiTheme="minorHAnsi" w:hAnsiTheme="minorHAnsi"/>
                <w:sz w:val="22"/>
                <w:szCs w:val="22"/>
              </w:rPr>
              <w:t xml:space="preserve">bidder to submit registration page if the </w:t>
            </w:r>
            <w:r w:rsidR="00497CE2">
              <w:rPr>
                <w:rFonts w:asciiTheme="minorHAnsi" w:hAnsiTheme="minorHAnsi"/>
                <w:sz w:val="22"/>
                <w:szCs w:val="22"/>
              </w:rPr>
              <w:t>s</w:t>
            </w:r>
            <w:r w:rsidR="0028421B">
              <w:rPr>
                <w:rFonts w:asciiTheme="minorHAnsi" w:hAnsiTheme="minorHAnsi"/>
                <w:sz w:val="22"/>
                <w:szCs w:val="22"/>
              </w:rPr>
              <w:t>ub</w:t>
            </w:r>
            <w:r w:rsidR="00497CE2">
              <w:rPr>
                <w:rFonts w:asciiTheme="minorHAnsi" w:hAnsiTheme="minorHAnsi"/>
                <w:sz w:val="22"/>
                <w:szCs w:val="22"/>
              </w:rPr>
              <w:t xml:space="preserve"> user</w:t>
            </w:r>
            <w:r w:rsidRPr="00012244">
              <w:rPr>
                <w:rFonts w:asciiTheme="minorHAnsi" w:hAnsiTheme="minorHAnsi"/>
                <w:sz w:val="22"/>
                <w:szCs w:val="22"/>
              </w:rPr>
              <w:t xml:space="preserve"> is not added.</w:t>
            </w:r>
          </w:p>
          <w:p w14:paraId="781FB5A3" w14:textId="79C33F39" w:rsidR="00B36A08" w:rsidRPr="00012244" w:rsidRDefault="00B36A08" w:rsidP="00666390">
            <w:pPr>
              <w:numPr>
                <w:ilvl w:val="1"/>
                <w:numId w:val="1"/>
              </w:numPr>
              <w:tabs>
                <w:tab w:val="num" w:pos="2510"/>
              </w:tabs>
              <w:spacing w:before="0" w:after="0" w:line="360" w:lineRule="auto"/>
              <w:rPr>
                <w:rFonts w:asciiTheme="minorHAnsi" w:hAnsiTheme="minorHAnsi"/>
                <w:sz w:val="22"/>
                <w:szCs w:val="22"/>
              </w:rPr>
            </w:pPr>
            <w:r w:rsidRPr="00012244">
              <w:rPr>
                <w:rFonts w:asciiTheme="minorHAnsi" w:hAnsiTheme="minorHAnsi"/>
                <w:sz w:val="22"/>
                <w:szCs w:val="22"/>
              </w:rPr>
              <w:t xml:space="preserve">On clicking </w:t>
            </w:r>
            <w:r w:rsidR="004114E8" w:rsidRPr="00012244">
              <w:rPr>
                <w:rFonts w:asciiTheme="minorHAnsi" w:hAnsiTheme="minorHAnsi"/>
                <w:sz w:val="22"/>
                <w:szCs w:val="22"/>
              </w:rPr>
              <w:t>“</w:t>
            </w:r>
            <w:r w:rsidR="007C1EE8" w:rsidRPr="00012244">
              <w:rPr>
                <w:rFonts w:asciiTheme="minorHAnsi" w:hAnsiTheme="minorHAnsi"/>
                <w:sz w:val="22"/>
                <w:szCs w:val="22"/>
              </w:rPr>
              <w:t xml:space="preserve">Add </w:t>
            </w:r>
            <w:r w:rsidR="00497CE2">
              <w:rPr>
                <w:rFonts w:asciiTheme="minorHAnsi" w:hAnsiTheme="minorHAnsi"/>
                <w:sz w:val="22"/>
                <w:szCs w:val="22"/>
              </w:rPr>
              <w:t>s</w:t>
            </w:r>
            <w:r w:rsidR="003116C8">
              <w:rPr>
                <w:rFonts w:asciiTheme="minorHAnsi" w:hAnsiTheme="minorHAnsi"/>
                <w:sz w:val="22"/>
                <w:szCs w:val="22"/>
              </w:rPr>
              <w:t>ub user</w:t>
            </w:r>
            <w:r w:rsidR="004114E8" w:rsidRPr="00012244">
              <w:rPr>
                <w:rFonts w:asciiTheme="minorHAnsi" w:hAnsiTheme="minorHAnsi"/>
                <w:sz w:val="22"/>
                <w:szCs w:val="22"/>
              </w:rPr>
              <w:t>”</w:t>
            </w:r>
            <w:r w:rsidRPr="00012244">
              <w:rPr>
                <w:rFonts w:asciiTheme="minorHAnsi" w:hAnsiTheme="minorHAnsi"/>
                <w:sz w:val="22"/>
                <w:szCs w:val="22"/>
              </w:rPr>
              <w:t xml:space="preserve"> button sy</w:t>
            </w:r>
            <w:r w:rsidR="004114E8" w:rsidRPr="00012244">
              <w:rPr>
                <w:rFonts w:asciiTheme="minorHAnsi" w:hAnsiTheme="minorHAnsi"/>
                <w:sz w:val="22"/>
                <w:szCs w:val="22"/>
              </w:rPr>
              <w:t>stem should render below fields</w:t>
            </w:r>
            <w:r w:rsidR="00A05BFA" w:rsidRPr="00012244">
              <w:rPr>
                <w:rFonts w:asciiTheme="minorHAnsi" w:hAnsiTheme="minorHAnsi"/>
                <w:sz w:val="22"/>
                <w:szCs w:val="22"/>
              </w:rPr>
              <w:t xml:space="preserve"> in a row</w:t>
            </w:r>
            <w:r w:rsidR="004114E8" w:rsidRPr="00012244">
              <w:rPr>
                <w:rFonts w:asciiTheme="minorHAnsi" w:hAnsiTheme="minorHAnsi"/>
                <w:sz w:val="22"/>
                <w:szCs w:val="22"/>
              </w:rPr>
              <w:t>:</w:t>
            </w:r>
          </w:p>
          <w:p w14:paraId="7203E0AF" w14:textId="7DA06A91" w:rsidR="00B36A08" w:rsidRPr="00012244" w:rsidRDefault="004114E8" w:rsidP="00666390">
            <w:pPr>
              <w:numPr>
                <w:ilvl w:val="2"/>
                <w:numId w:val="1"/>
              </w:numPr>
              <w:tabs>
                <w:tab w:val="num" w:pos="2510"/>
              </w:tabs>
              <w:spacing w:before="0" w:after="0" w:line="360" w:lineRule="auto"/>
              <w:rPr>
                <w:rFonts w:asciiTheme="minorHAnsi" w:hAnsiTheme="minorHAnsi"/>
                <w:sz w:val="22"/>
                <w:szCs w:val="22"/>
              </w:rPr>
            </w:pPr>
            <w:r w:rsidRPr="00012244">
              <w:rPr>
                <w:rFonts w:asciiTheme="minorHAnsi" w:hAnsiTheme="minorHAnsi"/>
                <w:sz w:val="22"/>
                <w:szCs w:val="22"/>
              </w:rPr>
              <w:t>Email Id</w:t>
            </w:r>
          </w:p>
          <w:p w14:paraId="71B5FEE3" w14:textId="5BCB5ED3" w:rsidR="004114E8" w:rsidRPr="00012244" w:rsidRDefault="0028421B" w:rsidP="00666390">
            <w:pPr>
              <w:numPr>
                <w:ilvl w:val="2"/>
                <w:numId w:val="1"/>
              </w:numPr>
              <w:tabs>
                <w:tab w:val="num" w:pos="2510"/>
              </w:tabs>
              <w:spacing w:before="0" w:after="0" w:line="360" w:lineRule="auto"/>
              <w:rPr>
                <w:rFonts w:asciiTheme="minorHAnsi" w:hAnsiTheme="minorHAnsi"/>
                <w:sz w:val="22"/>
                <w:szCs w:val="22"/>
              </w:rPr>
            </w:pPr>
            <w:r>
              <w:rPr>
                <w:rFonts w:asciiTheme="minorHAnsi" w:hAnsiTheme="minorHAnsi"/>
                <w:sz w:val="22"/>
                <w:szCs w:val="22"/>
              </w:rPr>
              <w:t>Sub-</w:t>
            </w:r>
            <w:r w:rsidR="00497CE2">
              <w:rPr>
                <w:rFonts w:asciiTheme="minorHAnsi" w:hAnsiTheme="minorHAnsi"/>
                <w:sz w:val="22"/>
                <w:szCs w:val="22"/>
              </w:rPr>
              <w:t>User</w:t>
            </w:r>
            <w:r w:rsidR="004114E8" w:rsidRPr="00012244">
              <w:rPr>
                <w:rFonts w:asciiTheme="minorHAnsi" w:hAnsiTheme="minorHAnsi"/>
                <w:sz w:val="22"/>
                <w:szCs w:val="22"/>
              </w:rPr>
              <w:t xml:space="preserve"> Name</w:t>
            </w:r>
          </w:p>
          <w:p w14:paraId="706E9B8A" w14:textId="6F2A970A" w:rsidR="00A05BFA" w:rsidRPr="00012244" w:rsidRDefault="00A05BFA" w:rsidP="00666390">
            <w:pPr>
              <w:numPr>
                <w:ilvl w:val="1"/>
                <w:numId w:val="1"/>
              </w:numPr>
              <w:tabs>
                <w:tab w:val="num" w:pos="2510"/>
              </w:tabs>
              <w:spacing w:before="0" w:after="0" w:line="360" w:lineRule="auto"/>
              <w:rPr>
                <w:rFonts w:asciiTheme="minorHAnsi" w:hAnsiTheme="minorHAnsi"/>
                <w:sz w:val="22"/>
                <w:szCs w:val="22"/>
              </w:rPr>
            </w:pPr>
            <w:r w:rsidRPr="00012244">
              <w:rPr>
                <w:rFonts w:asciiTheme="minorHAnsi" w:hAnsiTheme="minorHAnsi"/>
                <w:sz w:val="22"/>
                <w:szCs w:val="22"/>
              </w:rPr>
              <w:t xml:space="preserve">System should allow </w:t>
            </w:r>
            <w:r w:rsidR="0028421B">
              <w:rPr>
                <w:rFonts w:asciiTheme="minorHAnsi" w:hAnsiTheme="minorHAnsi"/>
                <w:sz w:val="22"/>
                <w:szCs w:val="22"/>
              </w:rPr>
              <w:t>Main/Parent user of the</w:t>
            </w:r>
            <w:r w:rsidR="0028421B" w:rsidRPr="00012244">
              <w:rPr>
                <w:rFonts w:asciiTheme="minorHAnsi" w:hAnsiTheme="minorHAnsi"/>
                <w:sz w:val="22"/>
                <w:szCs w:val="22"/>
              </w:rPr>
              <w:t xml:space="preserve"> </w:t>
            </w:r>
            <w:r w:rsidRPr="00012244">
              <w:rPr>
                <w:rFonts w:asciiTheme="minorHAnsi" w:hAnsiTheme="minorHAnsi"/>
                <w:sz w:val="22"/>
                <w:szCs w:val="22"/>
              </w:rPr>
              <w:t xml:space="preserve">bidder to add multiple </w:t>
            </w:r>
            <w:r w:rsidR="00497CE2">
              <w:rPr>
                <w:rFonts w:asciiTheme="minorHAnsi" w:hAnsiTheme="minorHAnsi"/>
                <w:sz w:val="22"/>
                <w:szCs w:val="22"/>
              </w:rPr>
              <w:t>s</w:t>
            </w:r>
            <w:r w:rsidR="0028421B">
              <w:rPr>
                <w:rFonts w:asciiTheme="minorHAnsi" w:hAnsiTheme="minorHAnsi"/>
                <w:sz w:val="22"/>
                <w:szCs w:val="22"/>
              </w:rPr>
              <w:t>ub</w:t>
            </w:r>
            <w:r w:rsidR="00497CE2">
              <w:rPr>
                <w:rFonts w:asciiTheme="minorHAnsi" w:hAnsiTheme="minorHAnsi"/>
                <w:sz w:val="22"/>
                <w:szCs w:val="22"/>
              </w:rPr>
              <w:t xml:space="preserve"> user</w:t>
            </w:r>
            <w:r w:rsidR="00497CE2" w:rsidRPr="00012244">
              <w:rPr>
                <w:rFonts w:asciiTheme="minorHAnsi" w:hAnsiTheme="minorHAnsi"/>
                <w:sz w:val="22"/>
                <w:szCs w:val="22"/>
              </w:rPr>
              <w:t xml:space="preserve"> </w:t>
            </w:r>
            <w:r w:rsidRPr="00012244">
              <w:rPr>
                <w:rFonts w:asciiTheme="minorHAnsi" w:hAnsiTheme="minorHAnsi"/>
                <w:sz w:val="22"/>
                <w:szCs w:val="22"/>
              </w:rPr>
              <w:t>records.</w:t>
            </w:r>
          </w:p>
          <w:p w14:paraId="7FE5D8D0" w14:textId="77B8AED2" w:rsidR="00A05BFA" w:rsidRPr="00012244" w:rsidRDefault="00A05BFA" w:rsidP="00666390">
            <w:pPr>
              <w:numPr>
                <w:ilvl w:val="1"/>
                <w:numId w:val="1"/>
              </w:numPr>
              <w:tabs>
                <w:tab w:val="num" w:pos="2510"/>
              </w:tabs>
              <w:spacing w:before="0" w:after="0" w:line="360" w:lineRule="auto"/>
              <w:rPr>
                <w:rFonts w:asciiTheme="minorHAnsi" w:hAnsiTheme="minorHAnsi"/>
                <w:sz w:val="22"/>
                <w:szCs w:val="22"/>
              </w:rPr>
            </w:pPr>
            <w:r w:rsidRPr="00012244">
              <w:rPr>
                <w:rFonts w:asciiTheme="minorHAnsi" w:hAnsiTheme="minorHAnsi"/>
                <w:sz w:val="22"/>
                <w:szCs w:val="22"/>
              </w:rPr>
              <w:t xml:space="preserve">System should provide checkbox </w:t>
            </w:r>
            <w:r w:rsidR="007C1EE8" w:rsidRPr="00012244">
              <w:rPr>
                <w:rFonts w:asciiTheme="minorHAnsi" w:hAnsiTheme="minorHAnsi"/>
                <w:sz w:val="22"/>
                <w:szCs w:val="22"/>
              </w:rPr>
              <w:t xml:space="preserve">selection </w:t>
            </w:r>
            <w:r w:rsidRPr="00012244">
              <w:rPr>
                <w:rFonts w:asciiTheme="minorHAnsi" w:hAnsiTheme="minorHAnsi"/>
                <w:sz w:val="22"/>
                <w:szCs w:val="22"/>
              </w:rPr>
              <w:t>aga</w:t>
            </w:r>
            <w:r w:rsidR="007C1EE8" w:rsidRPr="00012244">
              <w:rPr>
                <w:rFonts w:asciiTheme="minorHAnsi" w:hAnsiTheme="minorHAnsi"/>
                <w:sz w:val="22"/>
                <w:szCs w:val="22"/>
              </w:rPr>
              <w:t xml:space="preserve">inst each added row to remove </w:t>
            </w:r>
            <w:r w:rsidRPr="00012244">
              <w:rPr>
                <w:rFonts w:asciiTheme="minorHAnsi" w:hAnsiTheme="minorHAnsi"/>
                <w:sz w:val="22"/>
                <w:szCs w:val="22"/>
              </w:rPr>
              <w:t>record.</w:t>
            </w:r>
          </w:p>
          <w:p w14:paraId="7823436F" w14:textId="1CAEFD14" w:rsidR="00814D23" w:rsidRPr="00012244" w:rsidRDefault="00814D23" w:rsidP="00666390">
            <w:pPr>
              <w:numPr>
                <w:ilvl w:val="1"/>
                <w:numId w:val="1"/>
              </w:numPr>
              <w:tabs>
                <w:tab w:val="num" w:pos="2510"/>
              </w:tabs>
              <w:spacing w:before="0" w:after="0" w:line="360" w:lineRule="auto"/>
              <w:rPr>
                <w:rFonts w:asciiTheme="minorHAnsi" w:hAnsiTheme="minorHAnsi"/>
                <w:sz w:val="22"/>
                <w:szCs w:val="22"/>
              </w:rPr>
            </w:pPr>
            <w:r w:rsidRPr="00012244">
              <w:rPr>
                <w:rFonts w:asciiTheme="minorHAnsi" w:hAnsiTheme="minorHAnsi"/>
                <w:sz w:val="22"/>
                <w:szCs w:val="22"/>
              </w:rPr>
              <w:t xml:space="preserve">On selecting checkbox and clicking </w:t>
            </w:r>
            <w:r w:rsidR="007C1EE8" w:rsidRPr="00012244">
              <w:rPr>
                <w:rFonts w:asciiTheme="minorHAnsi" w:hAnsiTheme="minorHAnsi"/>
                <w:sz w:val="22"/>
                <w:szCs w:val="22"/>
              </w:rPr>
              <w:t>“</w:t>
            </w:r>
            <w:r w:rsidR="00497CE2">
              <w:rPr>
                <w:rFonts w:asciiTheme="minorHAnsi" w:hAnsiTheme="minorHAnsi"/>
                <w:sz w:val="22"/>
                <w:szCs w:val="22"/>
              </w:rPr>
              <w:t>Remove</w:t>
            </w:r>
            <w:r w:rsidR="0028421B" w:rsidRPr="00012244">
              <w:rPr>
                <w:rFonts w:asciiTheme="minorHAnsi" w:hAnsiTheme="minorHAnsi"/>
                <w:sz w:val="22"/>
                <w:szCs w:val="22"/>
              </w:rPr>
              <w:t xml:space="preserve"> </w:t>
            </w:r>
            <w:r w:rsidR="00497CE2">
              <w:rPr>
                <w:rFonts w:asciiTheme="minorHAnsi" w:hAnsiTheme="minorHAnsi"/>
                <w:sz w:val="22"/>
                <w:szCs w:val="22"/>
              </w:rPr>
              <w:t>s</w:t>
            </w:r>
            <w:r w:rsidR="003116C8">
              <w:rPr>
                <w:rFonts w:asciiTheme="minorHAnsi" w:hAnsiTheme="minorHAnsi"/>
                <w:sz w:val="22"/>
                <w:szCs w:val="22"/>
              </w:rPr>
              <w:t>ub user</w:t>
            </w:r>
            <w:r w:rsidR="007C1EE8" w:rsidRPr="00012244">
              <w:rPr>
                <w:rFonts w:asciiTheme="minorHAnsi" w:hAnsiTheme="minorHAnsi"/>
                <w:sz w:val="22"/>
                <w:szCs w:val="22"/>
              </w:rPr>
              <w:t xml:space="preserve">” </w:t>
            </w:r>
            <w:r w:rsidRPr="00012244">
              <w:rPr>
                <w:rFonts w:asciiTheme="minorHAnsi" w:hAnsiTheme="minorHAnsi"/>
                <w:sz w:val="22"/>
                <w:szCs w:val="22"/>
              </w:rPr>
              <w:t xml:space="preserve">button, system should </w:t>
            </w:r>
            <w:r w:rsidR="00497CE2">
              <w:rPr>
                <w:rFonts w:asciiTheme="minorHAnsi" w:hAnsiTheme="minorHAnsi"/>
                <w:sz w:val="22"/>
                <w:szCs w:val="22"/>
              </w:rPr>
              <w:t>remove</w:t>
            </w:r>
            <w:r w:rsidR="0028421B" w:rsidRPr="00012244">
              <w:rPr>
                <w:rFonts w:asciiTheme="minorHAnsi" w:hAnsiTheme="minorHAnsi"/>
                <w:sz w:val="22"/>
                <w:szCs w:val="22"/>
              </w:rPr>
              <w:t xml:space="preserve"> </w:t>
            </w:r>
            <w:r w:rsidRPr="00012244">
              <w:rPr>
                <w:rFonts w:asciiTheme="minorHAnsi" w:hAnsiTheme="minorHAnsi"/>
                <w:sz w:val="22"/>
                <w:szCs w:val="22"/>
              </w:rPr>
              <w:t>the row record.</w:t>
            </w:r>
          </w:p>
          <w:p w14:paraId="61EB1F0A" w14:textId="3CE1206C" w:rsidR="00A05BFA" w:rsidRPr="00012244" w:rsidRDefault="00A05BFA" w:rsidP="00666390">
            <w:pPr>
              <w:numPr>
                <w:ilvl w:val="1"/>
                <w:numId w:val="1"/>
              </w:numPr>
              <w:tabs>
                <w:tab w:val="num" w:pos="2510"/>
              </w:tabs>
              <w:spacing w:before="0" w:after="0" w:line="360" w:lineRule="auto"/>
              <w:rPr>
                <w:rFonts w:asciiTheme="minorHAnsi" w:hAnsiTheme="minorHAnsi"/>
                <w:sz w:val="22"/>
                <w:szCs w:val="22"/>
              </w:rPr>
            </w:pPr>
            <w:r w:rsidRPr="00012244">
              <w:rPr>
                <w:rFonts w:asciiTheme="minorHAnsi" w:hAnsiTheme="minorHAnsi"/>
                <w:sz w:val="22"/>
                <w:szCs w:val="22"/>
              </w:rPr>
              <w:t xml:space="preserve">System should provide “Select All” option to select all rows to </w:t>
            </w:r>
            <w:r w:rsidR="00497CE2">
              <w:rPr>
                <w:rFonts w:asciiTheme="minorHAnsi" w:hAnsiTheme="minorHAnsi"/>
                <w:sz w:val="22"/>
                <w:szCs w:val="22"/>
              </w:rPr>
              <w:t>remove</w:t>
            </w:r>
            <w:r w:rsidR="0028421B" w:rsidRPr="00012244">
              <w:rPr>
                <w:rFonts w:asciiTheme="minorHAnsi" w:hAnsiTheme="minorHAnsi"/>
                <w:sz w:val="22"/>
                <w:szCs w:val="22"/>
              </w:rPr>
              <w:t xml:space="preserve"> </w:t>
            </w:r>
            <w:r w:rsidRPr="00012244">
              <w:rPr>
                <w:rFonts w:asciiTheme="minorHAnsi" w:hAnsiTheme="minorHAnsi"/>
                <w:sz w:val="22"/>
                <w:szCs w:val="22"/>
              </w:rPr>
              <w:t>all records at once.</w:t>
            </w:r>
          </w:p>
          <w:p w14:paraId="2C673108" w14:textId="7A830D89" w:rsidR="005E0234" w:rsidRPr="00012244" w:rsidRDefault="00CD02F6"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sidRPr="00012244">
              <w:rPr>
                <w:rFonts w:asciiTheme="minorHAnsi" w:hAnsiTheme="minorHAnsi"/>
                <w:sz w:val="22"/>
                <w:szCs w:val="22"/>
              </w:rPr>
              <w:t>System should provide “Verification C</w:t>
            </w:r>
            <w:r w:rsidR="00D1165E" w:rsidRPr="00012244">
              <w:rPr>
                <w:rFonts w:asciiTheme="minorHAnsi" w:hAnsiTheme="minorHAnsi"/>
                <w:sz w:val="22"/>
                <w:szCs w:val="22"/>
              </w:rPr>
              <w:t>ode</w:t>
            </w:r>
            <w:r w:rsidRPr="00012244">
              <w:rPr>
                <w:rFonts w:asciiTheme="minorHAnsi" w:hAnsiTheme="minorHAnsi"/>
                <w:sz w:val="22"/>
                <w:szCs w:val="22"/>
              </w:rPr>
              <w:t>”</w:t>
            </w:r>
            <w:r w:rsidR="00A77EFC" w:rsidRPr="00012244">
              <w:rPr>
                <w:rFonts w:asciiTheme="minorHAnsi" w:hAnsiTheme="minorHAnsi"/>
                <w:sz w:val="22"/>
                <w:szCs w:val="22"/>
              </w:rPr>
              <w:t xml:space="preserve"> field.</w:t>
            </w:r>
          </w:p>
          <w:p w14:paraId="17D75251" w14:textId="12990D1F" w:rsidR="00A77EFC" w:rsidRPr="00012244" w:rsidRDefault="00592FE1"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sidRPr="00012244">
              <w:rPr>
                <w:rFonts w:asciiTheme="minorHAnsi" w:hAnsiTheme="minorHAnsi"/>
                <w:sz w:val="22"/>
                <w:szCs w:val="22"/>
              </w:rPr>
              <w:t>S</w:t>
            </w:r>
            <w:r w:rsidR="00A77EFC" w:rsidRPr="00012244">
              <w:rPr>
                <w:rFonts w:asciiTheme="minorHAnsi" w:hAnsiTheme="minorHAnsi"/>
                <w:sz w:val="22"/>
                <w:szCs w:val="22"/>
              </w:rPr>
              <w:t>ystem should have check box to select terms and conditions.</w:t>
            </w:r>
          </w:p>
          <w:p w14:paraId="2176A7ED" w14:textId="655FC669" w:rsidR="00063526" w:rsidRPr="00012244" w:rsidRDefault="00063526"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sidRPr="00012244">
              <w:rPr>
                <w:rFonts w:asciiTheme="minorHAnsi" w:hAnsiTheme="minorHAnsi"/>
                <w:sz w:val="22"/>
                <w:szCs w:val="22"/>
              </w:rPr>
              <w:t xml:space="preserve">System should provide </w:t>
            </w:r>
            <w:r w:rsidR="00592FE1" w:rsidRPr="00012244">
              <w:rPr>
                <w:rFonts w:asciiTheme="minorHAnsi" w:hAnsiTheme="minorHAnsi"/>
                <w:sz w:val="22"/>
                <w:szCs w:val="22"/>
              </w:rPr>
              <w:t>“</w:t>
            </w:r>
            <w:r w:rsidR="00DA47A0">
              <w:rPr>
                <w:rFonts w:asciiTheme="minorHAnsi" w:hAnsiTheme="minorHAnsi"/>
                <w:sz w:val="22"/>
                <w:szCs w:val="22"/>
              </w:rPr>
              <w:t>Continue to Digital Certificate Mapping</w:t>
            </w:r>
            <w:r w:rsidR="00592FE1" w:rsidRPr="00012244">
              <w:rPr>
                <w:rFonts w:asciiTheme="minorHAnsi" w:hAnsiTheme="minorHAnsi"/>
                <w:sz w:val="22"/>
                <w:szCs w:val="22"/>
              </w:rPr>
              <w:t>”</w:t>
            </w:r>
            <w:r w:rsidRPr="00012244">
              <w:rPr>
                <w:rFonts w:asciiTheme="minorHAnsi" w:hAnsiTheme="minorHAnsi"/>
                <w:sz w:val="22"/>
                <w:szCs w:val="22"/>
              </w:rPr>
              <w:t xml:space="preserve"> button to submit the page. On clicking </w:t>
            </w:r>
            <w:r w:rsidR="00DA47A0">
              <w:rPr>
                <w:rFonts w:asciiTheme="minorHAnsi" w:hAnsiTheme="minorHAnsi"/>
                <w:sz w:val="22"/>
                <w:szCs w:val="22"/>
              </w:rPr>
              <w:t xml:space="preserve">this </w:t>
            </w:r>
            <w:r w:rsidR="00497CE2">
              <w:rPr>
                <w:rFonts w:asciiTheme="minorHAnsi" w:hAnsiTheme="minorHAnsi"/>
                <w:sz w:val="22"/>
                <w:szCs w:val="22"/>
              </w:rPr>
              <w:t>button</w:t>
            </w:r>
            <w:r w:rsidRPr="00012244">
              <w:rPr>
                <w:rFonts w:asciiTheme="minorHAnsi" w:hAnsiTheme="minorHAnsi"/>
                <w:sz w:val="22"/>
                <w:szCs w:val="22"/>
              </w:rPr>
              <w:t xml:space="preserve">, system should redirect </w:t>
            </w:r>
            <w:r w:rsidR="0019418E">
              <w:rPr>
                <w:rFonts w:asciiTheme="minorHAnsi" w:hAnsiTheme="minorHAnsi"/>
                <w:sz w:val="22"/>
                <w:szCs w:val="22"/>
              </w:rPr>
              <w:t xml:space="preserve">Main user </w:t>
            </w:r>
            <w:r w:rsidR="00DA47A0">
              <w:rPr>
                <w:rFonts w:asciiTheme="minorHAnsi" w:hAnsiTheme="minorHAnsi"/>
                <w:sz w:val="22"/>
                <w:szCs w:val="22"/>
              </w:rPr>
              <w:t xml:space="preserve">to certificate mapping page </w:t>
            </w:r>
            <w:r w:rsidR="00833C5D" w:rsidRPr="00012244">
              <w:rPr>
                <w:rFonts w:asciiTheme="minorHAnsi" w:hAnsiTheme="minorHAnsi"/>
                <w:sz w:val="22"/>
                <w:szCs w:val="22"/>
              </w:rPr>
              <w:t>with message as “</w:t>
            </w:r>
            <w:r w:rsidR="00DA47A0">
              <w:rPr>
                <w:rFonts w:asciiTheme="minorHAnsi" w:hAnsiTheme="minorHAnsi"/>
                <w:sz w:val="22"/>
                <w:szCs w:val="22"/>
              </w:rPr>
              <w:t>1</w:t>
            </w:r>
            <w:r w:rsidR="00DA47A0" w:rsidRPr="00460EE0">
              <w:rPr>
                <w:rFonts w:asciiTheme="minorHAnsi" w:hAnsiTheme="minorHAnsi"/>
                <w:sz w:val="22"/>
                <w:szCs w:val="22"/>
                <w:vertAlign w:val="superscript"/>
              </w:rPr>
              <w:t>st</w:t>
            </w:r>
            <w:r w:rsidR="00DA47A0">
              <w:rPr>
                <w:rFonts w:asciiTheme="minorHAnsi" w:hAnsiTheme="minorHAnsi"/>
                <w:sz w:val="22"/>
                <w:szCs w:val="22"/>
              </w:rPr>
              <w:t xml:space="preserve"> step of registration is</w:t>
            </w:r>
            <w:r w:rsidR="00DA47A0" w:rsidRPr="00012244">
              <w:rPr>
                <w:rFonts w:asciiTheme="minorHAnsi" w:hAnsiTheme="minorHAnsi"/>
                <w:sz w:val="22"/>
                <w:szCs w:val="22"/>
              </w:rPr>
              <w:t xml:space="preserve"> </w:t>
            </w:r>
            <w:r w:rsidR="005D52C2" w:rsidRPr="00012244">
              <w:rPr>
                <w:rFonts w:asciiTheme="minorHAnsi" w:hAnsiTheme="minorHAnsi"/>
                <w:sz w:val="22"/>
                <w:szCs w:val="22"/>
              </w:rPr>
              <w:t xml:space="preserve">completed. Please attach DSC for </w:t>
            </w:r>
            <w:r w:rsidR="00DA47A0">
              <w:rPr>
                <w:rFonts w:asciiTheme="minorHAnsi" w:hAnsiTheme="minorHAnsi"/>
                <w:sz w:val="22"/>
                <w:szCs w:val="22"/>
              </w:rPr>
              <w:t>next step</w:t>
            </w:r>
            <w:r w:rsidR="00C041CC" w:rsidRPr="00012244">
              <w:rPr>
                <w:rFonts w:asciiTheme="minorHAnsi" w:hAnsiTheme="minorHAnsi"/>
                <w:sz w:val="22"/>
                <w:szCs w:val="22"/>
              </w:rPr>
              <w:t>”</w:t>
            </w:r>
            <w:r w:rsidR="005D52C2" w:rsidRPr="00012244">
              <w:rPr>
                <w:rFonts w:asciiTheme="minorHAnsi" w:hAnsiTheme="minorHAnsi"/>
                <w:sz w:val="22"/>
                <w:szCs w:val="22"/>
              </w:rPr>
              <w:t>.</w:t>
            </w:r>
          </w:p>
          <w:p w14:paraId="748965BC" w14:textId="32CEF029" w:rsidR="00DA47A0" w:rsidRDefault="00DA47A0"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Pr>
                <w:rFonts w:asciiTheme="minorHAnsi" w:hAnsiTheme="minorHAnsi"/>
                <w:sz w:val="22"/>
                <w:szCs w:val="22"/>
              </w:rPr>
              <w:t>System should provide “Continue to Document Upload” on certificate mapping page.</w:t>
            </w:r>
          </w:p>
          <w:p w14:paraId="0AEFB1E5" w14:textId="5C17F20C" w:rsidR="00497CE2" w:rsidRPr="00012244" w:rsidRDefault="008F309B" w:rsidP="00666390">
            <w:pPr>
              <w:numPr>
                <w:ilvl w:val="0"/>
                <w:numId w:val="1"/>
              </w:numPr>
              <w:tabs>
                <w:tab w:val="clear" w:pos="360"/>
                <w:tab w:val="num" w:pos="458"/>
                <w:tab w:val="num" w:pos="2510"/>
              </w:tabs>
              <w:spacing w:before="0" w:after="0" w:line="360" w:lineRule="auto"/>
              <w:ind w:left="316" w:hanging="283"/>
              <w:rPr>
                <w:rFonts w:cs="Arial"/>
              </w:rPr>
            </w:pPr>
            <w:r w:rsidRPr="00012244">
              <w:rPr>
                <w:rFonts w:asciiTheme="minorHAnsi" w:hAnsiTheme="minorHAnsi"/>
                <w:sz w:val="22"/>
                <w:szCs w:val="22"/>
              </w:rPr>
              <w:t xml:space="preserve">Once Signing Certificate is attached by </w:t>
            </w:r>
            <w:r w:rsidR="0019418E">
              <w:rPr>
                <w:rFonts w:asciiTheme="minorHAnsi" w:hAnsiTheme="minorHAnsi"/>
                <w:sz w:val="22"/>
                <w:szCs w:val="22"/>
              </w:rPr>
              <w:t>Main</w:t>
            </w:r>
            <w:r w:rsidR="00DA47A0">
              <w:rPr>
                <w:rFonts w:asciiTheme="minorHAnsi" w:hAnsiTheme="minorHAnsi"/>
                <w:sz w:val="22"/>
                <w:szCs w:val="22"/>
              </w:rPr>
              <w:t xml:space="preserve"> user</w:t>
            </w:r>
            <w:r w:rsidRPr="00012244">
              <w:rPr>
                <w:rFonts w:asciiTheme="minorHAnsi" w:hAnsiTheme="minorHAnsi"/>
                <w:sz w:val="22"/>
                <w:szCs w:val="22"/>
              </w:rPr>
              <w:t xml:space="preserve"> successfully and on clicking </w:t>
            </w:r>
            <w:r w:rsidR="002405B2">
              <w:rPr>
                <w:rFonts w:asciiTheme="minorHAnsi" w:hAnsiTheme="minorHAnsi"/>
                <w:sz w:val="22"/>
                <w:szCs w:val="22"/>
              </w:rPr>
              <w:t>Continue to Document Upload</w:t>
            </w:r>
            <w:r w:rsidR="002405B2" w:rsidRPr="00012244">
              <w:rPr>
                <w:rFonts w:asciiTheme="minorHAnsi" w:hAnsiTheme="minorHAnsi"/>
                <w:sz w:val="22"/>
                <w:szCs w:val="22"/>
              </w:rPr>
              <w:t xml:space="preserve"> </w:t>
            </w:r>
            <w:r w:rsidRPr="00012244">
              <w:rPr>
                <w:rFonts w:asciiTheme="minorHAnsi" w:hAnsiTheme="minorHAnsi"/>
                <w:sz w:val="22"/>
                <w:szCs w:val="22"/>
              </w:rPr>
              <w:t xml:space="preserve">button, system should redirect </w:t>
            </w:r>
            <w:r w:rsidR="00DA47A0">
              <w:rPr>
                <w:rFonts w:asciiTheme="minorHAnsi" w:hAnsiTheme="minorHAnsi"/>
                <w:sz w:val="22"/>
                <w:szCs w:val="22"/>
              </w:rPr>
              <w:t>user</w:t>
            </w:r>
            <w:r w:rsidR="00DA47A0" w:rsidRPr="00012244">
              <w:rPr>
                <w:rFonts w:asciiTheme="minorHAnsi" w:hAnsiTheme="minorHAnsi"/>
                <w:sz w:val="22"/>
                <w:szCs w:val="22"/>
              </w:rPr>
              <w:t xml:space="preserve"> </w:t>
            </w:r>
            <w:r w:rsidRPr="00012244">
              <w:rPr>
                <w:rFonts w:asciiTheme="minorHAnsi" w:hAnsiTheme="minorHAnsi"/>
                <w:sz w:val="22"/>
                <w:szCs w:val="22"/>
              </w:rPr>
              <w:t xml:space="preserve">to </w:t>
            </w:r>
            <w:r w:rsidR="00DA47A0">
              <w:rPr>
                <w:rFonts w:asciiTheme="minorHAnsi" w:hAnsiTheme="minorHAnsi"/>
                <w:sz w:val="22"/>
                <w:szCs w:val="22"/>
              </w:rPr>
              <w:t>Document Upload page</w:t>
            </w:r>
            <w:r w:rsidR="00DA47A0" w:rsidRPr="00012244">
              <w:rPr>
                <w:rFonts w:asciiTheme="minorHAnsi" w:hAnsiTheme="minorHAnsi"/>
                <w:sz w:val="22"/>
                <w:szCs w:val="22"/>
              </w:rPr>
              <w:t xml:space="preserve"> </w:t>
            </w:r>
            <w:r w:rsidRPr="00012244">
              <w:rPr>
                <w:rFonts w:asciiTheme="minorHAnsi" w:hAnsiTheme="minorHAnsi"/>
                <w:sz w:val="22"/>
                <w:szCs w:val="22"/>
              </w:rPr>
              <w:t xml:space="preserve">and </w:t>
            </w:r>
            <w:r w:rsidR="00DA47A0">
              <w:rPr>
                <w:rFonts w:asciiTheme="minorHAnsi" w:hAnsiTheme="minorHAnsi"/>
                <w:sz w:val="22"/>
                <w:szCs w:val="22"/>
              </w:rPr>
              <w:t>display</w:t>
            </w:r>
            <w:r w:rsidR="00DA47A0" w:rsidRPr="00012244">
              <w:rPr>
                <w:rFonts w:asciiTheme="minorHAnsi" w:hAnsiTheme="minorHAnsi"/>
                <w:sz w:val="22"/>
                <w:szCs w:val="22"/>
              </w:rPr>
              <w:t xml:space="preserve"> </w:t>
            </w:r>
            <w:r w:rsidRPr="00012244">
              <w:rPr>
                <w:rFonts w:asciiTheme="minorHAnsi" w:hAnsiTheme="minorHAnsi"/>
                <w:sz w:val="22"/>
                <w:szCs w:val="22"/>
              </w:rPr>
              <w:t>message as “</w:t>
            </w:r>
            <w:r w:rsidR="00DA47A0">
              <w:rPr>
                <w:rFonts w:asciiTheme="minorHAnsi" w:hAnsiTheme="minorHAnsi"/>
                <w:sz w:val="22"/>
                <w:szCs w:val="22"/>
              </w:rPr>
              <w:t>Please upload KYC document to Complete Registration</w:t>
            </w:r>
            <w:r w:rsidR="00497CE2">
              <w:rPr>
                <w:rFonts w:asciiTheme="minorHAnsi" w:hAnsiTheme="minorHAnsi"/>
                <w:sz w:val="22"/>
                <w:szCs w:val="22"/>
              </w:rPr>
              <w:t>“</w:t>
            </w:r>
            <w:r w:rsidR="000F12DD">
              <w:rPr>
                <w:rFonts w:asciiTheme="minorHAnsi" w:hAnsiTheme="minorHAnsi"/>
                <w:sz w:val="22"/>
                <w:szCs w:val="22"/>
              </w:rPr>
              <w:t>.</w:t>
            </w:r>
          </w:p>
        </w:tc>
      </w:tr>
      <w:tr w:rsidR="00063526" w:rsidRPr="00012244" w14:paraId="445D28B7" w14:textId="77777777" w:rsidTr="00947D93">
        <w:trPr>
          <w:trHeight w:val="553"/>
        </w:trPr>
        <w:tc>
          <w:tcPr>
            <w:tcW w:w="3258" w:type="dxa"/>
            <w:tcBorders>
              <w:top w:val="single" w:sz="4" w:space="0" w:color="auto"/>
              <w:left w:val="single" w:sz="4" w:space="0" w:color="auto"/>
              <w:bottom w:val="single" w:sz="4" w:space="0" w:color="auto"/>
              <w:right w:val="single" w:sz="4" w:space="0" w:color="auto"/>
            </w:tcBorders>
            <w:shd w:val="clear" w:color="auto" w:fill="C4BC96"/>
          </w:tcPr>
          <w:p w14:paraId="1166F6A6" w14:textId="77777777" w:rsidR="00063526" w:rsidRPr="00012244" w:rsidRDefault="00063526" w:rsidP="00947D93">
            <w:pPr>
              <w:spacing w:line="360" w:lineRule="auto"/>
              <w:rPr>
                <w:rFonts w:asciiTheme="minorHAnsi" w:hAnsiTheme="minorHAnsi"/>
                <w:b/>
                <w:i/>
                <w:sz w:val="22"/>
                <w:szCs w:val="22"/>
              </w:rPr>
            </w:pPr>
            <w:r w:rsidRPr="00012244">
              <w:rPr>
                <w:rFonts w:asciiTheme="minorHAnsi" w:hAnsiTheme="minorHAnsi"/>
                <w:b/>
                <w:i/>
                <w:sz w:val="22"/>
                <w:szCs w:val="22"/>
              </w:rPr>
              <w:t>Users/Actor</w:t>
            </w:r>
          </w:p>
        </w:tc>
        <w:tc>
          <w:tcPr>
            <w:tcW w:w="8222" w:type="dxa"/>
            <w:tcBorders>
              <w:top w:val="single" w:sz="4" w:space="0" w:color="auto"/>
              <w:left w:val="single" w:sz="4" w:space="0" w:color="auto"/>
              <w:bottom w:val="single" w:sz="4" w:space="0" w:color="auto"/>
              <w:right w:val="single" w:sz="4" w:space="0" w:color="auto"/>
            </w:tcBorders>
          </w:tcPr>
          <w:p w14:paraId="3610FA40" w14:textId="1DAD9DC3" w:rsidR="00063526" w:rsidRPr="00012244" w:rsidRDefault="00F81220" w:rsidP="00666390">
            <w:pPr>
              <w:numPr>
                <w:ilvl w:val="0"/>
                <w:numId w:val="1"/>
              </w:numPr>
              <w:tabs>
                <w:tab w:val="clear" w:pos="360"/>
                <w:tab w:val="num" w:pos="458"/>
                <w:tab w:val="num" w:pos="2510"/>
              </w:tabs>
              <w:spacing w:before="0" w:after="0" w:line="360" w:lineRule="auto"/>
              <w:ind w:left="316" w:hanging="283"/>
              <w:rPr>
                <w:sz w:val="22"/>
                <w:szCs w:val="22"/>
              </w:rPr>
            </w:pPr>
            <w:r>
              <w:rPr>
                <w:rFonts w:asciiTheme="minorHAnsi" w:hAnsiTheme="minorHAnsi"/>
                <w:sz w:val="22"/>
                <w:szCs w:val="22"/>
              </w:rPr>
              <w:t>Main U</w:t>
            </w:r>
            <w:r w:rsidR="00010236">
              <w:rPr>
                <w:rFonts w:asciiTheme="minorHAnsi" w:hAnsiTheme="minorHAnsi"/>
                <w:sz w:val="22"/>
                <w:szCs w:val="22"/>
              </w:rPr>
              <w:t>ser</w:t>
            </w:r>
          </w:p>
        </w:tc>
      </w:tr>
    </w:tbl>
    <w:p w14:paraId="44EFC88D" w14:textId="77777777" w:rsidR="00063526" w:rsidRPr="00012244" w:rsidRDefault="00063526" w:rsidP="00063526">
      <w:pPr>
        <w:spacing w:line="360" w:lineRule="auto"/>
        <w:rPr>
          <w:sz w:val="22"/>
          <w:szCs w:val="22"/>
        </w:rPr>
      </w:pPr>
    </w:p>
    <w:p w14:paraId="3DED9B6B" w14:textId="77777777" w:rsidR="00063526" w:rsidRPr="00012244" w:rsidRDefault="00063526" w:rsidP="00063526">
      <w:pPr>
        <w:spacing w:line="360" w:lineRule="auto"/>
        <w:jc w:val="left"/>
        <w:rPr>
          <w:rFonts w:asciiTheme="minorHAnsi" w:hAnsiTheme="minorHAnsi"/>
          <w:b/>
          <w:i/>
          <w:sz w:val="22"/>
          <w:szCs w:val="22"/>
        </w:rPr>
      </w:pPr>
      <w:r w:rsidRPr="00012244">
        <w:rPr>
          <w:rFonts w:asciiTheme="minorHAnsi" w:hAnsiTheme="minorHAnsi"/>
          <w:b/>
          <w:i/>
          <w:sz w:val="22"/>
          <w:szCs w:val="22"/>
        </w:rPr>
        <w:t>Field Level Matrix:</w:t>
      </w:r>
    </w:p>
    <w:tbl>
      <w:tblPr>
        <w:tblW w:w="11227" w:type="dxa"/>
        <w:tblInd w:w="-882"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444"/>
        <w:gridCol w:w="1134"/>
        <w:gridCol w:w="1276"/>
        <w:gridCol w:w="2410"/>
        <w:gridCol w:w="2551"/>
        <w:gridCol w:w="2412"/>
      </w:tblGrid>
      <w:tr w:rsidR="00063526" w:rsidRPr="00012244" w14:paraId="7A1A37F7" w14:textId="77777777" w:rsidTr="00460EE0">
        <w:tc>
          <w:tcPr>
            <w:tcW w:w="1444" w:type="dxa"/>
            <w:shd w:val="clear" w:color="auto" w:fill="C4BC96"/>
          </w:tcPr>
          <w:p w14:paraId="5F703BAD" w14:textId="77777777" w:rsidR="00063526" w:rsidRPr="00012244" w:rsidRDefault="00063526" w:rsidP="00947D93">
            <w:pPr>
              <w:pStyle w:val="ListParagraph"/>
              <w:tabs>
                <w:tab w:val="center" w:pos="4320"/>
                <w:tab w:val="right" w:pos="8640"/>
              </w:tabs>
              <w:spacing w:line="360" w:lineRule="auto"/>
              <w:ind w:left="0"/>
              <w:rPr>
                <w:rFonts w:asciiTheme="minorHAnsi" w:hAnsiTheme="minorHAnsi"/>
                <w:b/>
                <w:sz w:val="22"/>
                <w:szCs w:val="22"/>
              </w:rPr>
            </w:pPr>
            <w:r w:rsidRPr="00012244">
              <w:rPr>
                <w:rFonts w:asciiTheme="minorHAnsi" w:hAnsiTheme="minorHAnsi"/>
                <w:b/>
                <w:sz w:val="22"/>
                <w:szCs w:val="22"/>
              </w:rPr>
              <w:t>Field name</w:t>
            </w:r>
          </w:p>
        </w:tc>
        <w:tc>
          <w:tcPr>
            <w:tcW w:w="1134" w:type="dxa"/>
            <w:shd w:val="clear" w:color="auto" w:fill="C4BC96"/>
          </w:tcPr>
          <w:p w14:paraId="6FAE3396" w14:textId="77777777" w:rsidR="00063526" w:rsidRPr="00012244" w:rsidRDefault="00063526" w:rsidP="00947D93">
            <w:pPr>
              <w:pStyle w:val="ListParagraph"/>
              <w:tabs>
                <w:tab w:val="center" w:pos="4320"/>
                <w:tab w:val="right" w:pos="8640"/>
              </w:tabs>
              <w:spacing w:line="360" w:lineRule="auto"/>
              <w:ind w:left="0"/>
              <w:rPr>
                <w:rFonts w:asciiTheme="minorHAnsi" w:hAnsiTheme="minorHAnsi"/>
                <w:b/>
                <w:sz w:val="22"/>
                <w:szCs w:val="22"/>
              </w:rPr>
            </w:pPr>
            <w:r w:rsidRPr="00012244">
              <w:rPr>
                <w:rFonts w:asciiTheme="minorHAnsi" w:hAnsiTheme="minorHAnsi"/>
                <w:b/>
                <w:sz w:val="22"/>
                <w:szCs w:val="22"/>
              </w:rPr>
              <w:t>Field type</w:t>
            </w:r>
          </w:p>
        </w:tc>
        <w:tc>
          <w:tcPr>
            <w:tcW w:w="1276" w:type="dxa"/>
            <w:shd w:val="clear" w:color="auto" w:fill="C4BC96"/>
          </w:tcPr>
          <w:p w14:paraId="08FDF63C" w14:textId="77777777" w:rsidR="00063526" w:rsidRPr="00012244" w:rsidRDefault="00063526" w:rsidP="00947D93">
            <w:pPr>
              <w:pStyle w:val="ListParagraph"/>
              <w:tabs>
                <w:tab w:val="center" w:pos="4320"/>
                <w:tab w:val="right" w:pos="8640"/>
              </w:tabs>
              <w:spacing w:line="360" w:lineRule="auto"/>
              <w:ind w:left="0"/>
              <w:rPr>
                <w:rFonts w:asciiTheme="minorHAnsi" w:hAnsiTheme="minorHAnsi"/>
                <w:b/>
                <w:sz w:val="22"/>
                <w:szCs w:val="22"/>
              </w:rPr>
            </w:pPr>
            <w:r w:rsidRPr="00012244">
              <w:rPr>
                <w:rFonts w:asciiTheme="minorHAnsi" w:hAnsiTheme="minorHAnsi"/>
                <w:b/>
                <w:sz w:val="22"/>
                <w:szCs w:val="22"/>
              </w:rPr>
              <w:t>Mandatory / Non Mandatory</w:t>
            </w:r>
          </w:p>
        </w:tc>
        <w:tc>
          <w:tcPr>
            <w:tcW w:w="2410" w:type="dxa"/>
            <w:shd w:val="clear" w:color="auto" w:fill="C4BC96"/>
          </w:tcPr>
          <w:p w14:paraId="11DC0F47" w14:textId="77777777" w:rsidR="00063526" w:rsidRPr="00012244" w:rsidRDefault="00063526" w:rsidP="00947D93">
            <w:pPr>
              <w:pStyle w:val="ListParagraph"/>
              <w:tabs>
                <w:tab w:val="center" w:pos="4320"/>
                <w:tab w:val="right" w:pos="8640"/>
              </w:tabs>
              <w:spacing w:line="360" w:lineRule="auto"/>
              <w:ind w:left="0"/>
              <w:rPr>
                <w:rFonts w:asciiTheme="minorHAnsi" w:hAnsiTheme="minorHAnsi"/>
                <w:b/>
                <w:sz w:val="22"/>
                <w:szCs w:val="22"/>
              </w:rPr>
            </w:pPr>
            <w:r w:rsidRPr="00012244">
              <w:rPr>
                <w:rFonts w:asciiTheme="minorHAnsi" w:hAnsiTheme="minorHAnsi"/>
                <w:b/>
                <w:sz w:val="22"/>
                <w:szCs w:val="22"/>
              </w:rPr>
              <w:t>Validation</w:t>
            </w:r>
          </w:p>
        </w:tc>
        <w:tc>
          <w:tcPr>
            <w:tcW w:w="2551" w:type="dxa"/>
            <w:shd w:val="clear" w:color="auto" w:fill="C4BC96"/>
          </w:tcPr>
          <w:p w14:paraId="4242C21A" w14:textId="77777777" w:rsidR="00063526" w:rsidRPr="00012244" w:rsidRDefault="00063526" w:rsidP="00947D93">
            <w:pPr>
              <w:pStyle w:val="ListParagraph"/>
              <w:tabs>
                <w:tab w:val="center" w:pos="4320"/>
                <w:tab w:val="right" w:pos="8640"/>
              </w:tabs>
              <w:spacing w:line="360" w:lineRule="auto"/>
              <w:ind w:left="0"/>
              <w:rPr>
                <w:rFonts w:asciiTheme="minorHAnsi" w:hAnsiTheme="minorHAnsi"/>
                <w:b/>
                <w:sz w:val="22"/>
                <w:szCs w:val="22"/>
              </w:rPr>
            </w:pPr>
            <w:r w:rsidRPr="00012244">
              <w:rPr>
                <w:rFonts w:asciiTheme="minorHAnsi" w:hAnsiTheme="minorHAnsi"/>
                <w:b/>
                <w:sz w:val="22"/>
                <w:szCs w:val="22"/>
              </w:rPr>
              <w:t xml:space="preserve">Validation message </w:t>
            </w:r>
          </w:p>
        </w:tc>
        <w:tc>
          <w:tcPr>
            <w:tcW w:w="2412" w:type="dxa"/>
            <w:shd w:val="clear" w:color="auto" w:fill="C4BC96"/>
          </w:tcPr>
          <w:p w14:paraId="161D38D6" w14:textId="77777777" w:rsidR="00063526" w:rsidRPr="00012244" w:rsidRDefault="00063526" w:rsidP="00947D93">
            <w:pPr>
              <w:pStyle w:val="ListParagraph"/>
              <w:tabs>
                <w:tab w:val="center" w:pos="4320"/>
                <w:tab w:val="right" w:pos="8640"/>
              </w:tabs>
              <w:spacing w:line="360" w:lineRule="auto"/>
              <w:ind w:left="0"/>
              <w:rPr>
                <w:rFonts w:asciiTheme="minorHAnsi" w:hAnsiTheme="minorHAnsi"/>
                <w:b/>
                <w:sz w:val="22"/>
                <w:szCs w:val="22"/>
              </w:rPr>
            </w:pPr>
            <w:r w:rsidRPr="00012244">
              <w:rPr>
                <w:rFonts w:asciiTheme="minorHAnsi" w:hAnsiTheme="minorHAnsi"/>
                <w:b/>
                <w:sz w:val="22"/>
                <w:szCs w:val="22"/>
              </w:rPr>
              <w:t>Remarks</w:t>
            </w:r>
          </w:p>
        </w:tc>
      </w:tr>
      <w:tr w:rsidR="00063526" w:rsidRPr="00012244" w14:paraId="2B3D2703" w14:textId="77777777" w:rsidTr="00460EE0">
        <w:trPr>
          <w:trHeight w:val="1279"/>
        </w:trPr>
        <w:tc>
          <w:tcPr>
            <w:tcW w:w="1444" w:type="dxa"/>
            <w:shd w:val="clear" w:color="auto" w:fill="auto"/>
          </w:tcPr>
          <w:p w14:paraId="5AE1F0D8" w14:textId="77777777" w:rsidR="00063526" w:rsidRPr="00012244" w:rsidRDefault="00063526" w:rsidP="00947D93">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Email ID</w:t>
            </w:r>
          </w:p>
        </w:tc>
        <w:tc>
          <w:tcPr>
            <w:tcW w:w="1134" w:type="dxa"/>
            <w:shd w:val="clear" w:color="auto" w:fill="auto"/>
          </w:tcPr>
          <w:p w14:paraId="28E180E3" w14:textId="3E7A381C" w:rsidR="00063526" w:rsidRPr="00012244" w:rsidRDefault="00814D23" w:rsidP="00947D93">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Label</w:t>
            </w:r>
          </w:p>
        </w:tc>
        <w:tc>
          <w:tcPr>
            <w:tcW w:w="1276" w:type="dxa"/>
            <w:shd w:val="clear" w:color="auto" w:fill="auto"/>
          </w:tcPr>
          <w:p w14:paraId="6E1A45F3" w14:textId="77777777" w:rsidR="00063526" w:rsidRPr="00012244" w:rsidRDefault="00063526" w:rsidP="00947D93">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M</w:t>
            </w:r>
          </w:p>
        </w:tc>
        <w:tc>
          <w:tcPr>
            <w:tcW w:w="2410" w:type="dxa"/>
            <w:shd w:val="clear" w:color="auto" w:fill="auto"/>
          </w:tcPr>
          <w:p w14:paraId="22F5BFBA" w14:textId="71C75BD7" w:rsidR="00063526" w:rsidRPr="00012244" w:rsidRDefault="00814D23" w:rsidP="00814D23">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w:t>
            </w:r>
          </w:p>
        </w:tc>
        <w:tc>
          <w:tcPr>
            <w:tcW w:w="2551" w:type="dxa"/>
            <w:shd w:val="clear" w:color="auto" w:fill="auto"/>
          </w:tcPr>
          <w:p w14:paraId="48C91119" w14:textId="197A343A" w:rsidR="00063526" w:rsidRPr="00012244" w:rsidRDefault="00814D23" w:rsidP="00947D93">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w:t>
            </w:r>
          </w:p>
        </w:tc>
        <w:tc>
          <w:tcPr>
            <w:tcW w:w="2412" w:type="dxa"/>
            <w:shd w:val="clear" w:color="auto" w:fill="auto"/>
          </w:tcPr>
          <w:p w14:paraId="64A1B8D8" w14:textId="288A0ECB" w:rsidR="00063526" w:rsidRPr="00012244" w:rsidRDefault="00814D23" w:rsidP="006F3083">
            <w:pPr>
              <w:pStyle w:val="ListParagraph"/>
              <w:tabs>
                <w:tab w:val="center" w:pos="4320"/>
                <w:tab w:val="right" w:pos="8640"/>
              </w:tabs>
              <w:spacing w:line="360" w:lineRule="auto"/>
              <w:ind w:left="0"/>
              <w:rPr>
                <w:sz w:val="22"/>
                <w:szCs w:val="22"/>
              </w:rPr>
            </w:pPr>
            <w:r w:rsidRPr="00012244">
              <w:rPr>
                <w:rFonts w:asciiTheme="minorHAnsi" w:hAnsiTheme="minorHAnsi"/>
                <w:sz w:val="22"/>
                <w:szCs w:val="22"/>
              </w:rPr>
              <w:t xml:space="preserve">System should render the Email Id of </w:t>
            </w:r>
            <w:r w:rsidR="00010236">
              <w:rPr>
                <w:rFonts w:asciiTheme="minorHAnsi" w:hAnsiTheme="minorHAnsi"/>
                <w:sz w:val="22"/>
                <w:szCs w:val="22"/>
              </w:rPr>
              <w:t>main user</w:t>
            </w:r>
            <w:r w:rsidRPr="00012244">
              <w:rPr>
                <w:rFonts w:asciiTheme="minorHAnsi" w:hAnsiTheme="minorHAnsi"/>
                <w:sz w:val="22"/>
                <w:szCs w:val="22"/>
              </w:rPr>
              <w:t xml:space="preserve"> which </w:t>
            </w:r>
            <w:r w:rsidR="006F3083" w:rsidRPr="00012244">
              <w:rPr>
                <w:rFonts w:asciiTheme="minorHAnsi" w:hAnsiTheme="minorHAnsi"/>
                <w:sz w:val="22"/>
                <w:szCs w:val="22"/>
              </w:rPr>
              <w:t>is</w:t>
            </w:r>
            <w:r w:rsidRPr="00012244">
              <w:rPr>
                <w:rFonts w:asciiTheme="minorHAnsi" w:hAnsiTheme="minorHAnsi"/>
                <w:sz w:val="22"/>
                <w:szCs w:val="22"/>
              </w:rPr>
              <w:t xml:space="preserve"> configure</w:t>
            </w:r>
            <w:r w:rsidR="006F3083" w:rsidRPr="00012244">
              <w:rPr>
                <w:rFonts w:asciiTheme="minorHAnsi" w:hAnsiTheme="minorHAnsi"/>
                <w:sz w:val="22"/>
                <w:szCs w:val="22"/>
              </w:rPr>
              <w:t>d</w:t>
            </w:r>
            <w:r w:rsidRPr="00012244">
              <w:rPr>
                <w:rFonts w:asciiTheme="minorHAnsi" w:hAnsiTheme="minorHAnsi"/>
                <w:sz w:val="22"/>
                <w:szCs w:val="22"/>
              </w:rPr>
              <w:t xml:space="preserve"> by officer</w:t>
            </w:r>
            <w:r w:rsidR="00E73C44" w:rsidRPr="00012244">
              <w:rPr>
                <w:rFonts w:asciiTheme="minorHAnsi" w:hAnsiTheme="minorHAnsi"/>
                <w:sz w:val="22"/>
                <w:szCs w:val="22"/>
              </w:rPr>
              <w:t>, Non-editable</w:t>
            </w:r>
          </w:p>
        </w:tc>
      </w:tr>
      <w:tr w:rsidR="00063526" w:rsidRPr="00012244" w14:paraId="2C7EB526" w14:textId="77777777" w:rsidTr="00460EE0">
        <w:tc>
          <w:tcPr>
            <w:tcW w:w="1444" w:type="dxa"/>
            <w:shd w:val="clear" w:color="auto" w:fill="auto"/>
          </w:tcPr>
          <w:p w14:paraId="640E712F" w14:textId="77777777" w:rsidR="00063526" w:rsidRPr="00012244" w:rsidRDefault="00063526" w:rsidP="00947D93">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Registered Address</w:t>
            </w:r>
          </w:p>
        </w:tc>
        <w:tc>
          <w:tcPr>
            <w:tcW w:w="1134" w:type="dxa"/>
            <w:shd w:val="clear" w:color="auto" w:fill="auto"/>
          </w:tcPr>
          <w:p w14:paraId="191902C6" w14:textId="127CA600" w:rsidR="00063526" w:rsidRPr="00012244" w:rsidRDefault="006F3083" w:rsidP="00947D93">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Label</w:t>
            </w:r>
          </w:p>
        </w:tc>
        <w:tc>
          <w:tcPr>
            <w:tcW w:w="1276" w:type="dxa"/>
            <w:shd w:val="clear" w:color="auto" w:fill="auto"/>
          </w:tcPr>
          <w:p w14:paraId="6F8C3294" w14:textId="77777777" w:rsidR="00063526" w:rsidRPr="00012244" w:rsidRDefault="00063526" w:rsidP="00947D93">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M</w:t>
            </w:r>
          </w:p>
        </w:tc>
        <w:tc>
          <w:tcPr>
            <w:tcW w:w="2410" w:type="dxa"/>
            <w:shd w:val="clear" w:color="auto" w:fill="auto"/>
          </w:tcPr>
          <w:p w14:paraId="707D50FF" w14:textId="480C7846" w:rsidR="00063526" w:rsidRPr="00012244" w:rsidRDefault="006F3083" w:rsidP="00947D93">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w:t>
            </w:r>
          </w:p>
        </w:tc>
        <w:tc>
          <w:tcPr>
            <w:tcW w:w="2551" w:type="dxa"/>
            <w:shd w:val="clear" w:color="auto" w:fill="auto"/>
          </w:tcPr>
          <w:p w14:paraId="129942F2" w14:textId="37D55C21" w:rsidR="00063526" w:rsidRPr="00012244" w:rsidRDefault="006F3083" w:rsidP="00947D93">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w:t>
            </w:r>
          </w:p>
          <w:p w14:paraId="1CA9FE94" w14:textId="77777777" w:rsidR="00063526" w:rsidRPr="00012244" w:rsidRDefault="00063526" w:rsidP="00947D93">
            <w:pPr>
              <w:pStyle w:val="ListParagraph"/>
              <w:tabs>
                <w:tab w:val="center" w:pos="4320"/>
                <w:tab w:val="right" w:pos="8640"/>
              </w:tabs>
              <w:spacing w:line="360" w:lineRule="auto"/>
              <w:ind w:left="0"/>
              <w:rPr>
                <w:rFonts w:asciiTheme="minorHAnsi" w:hAnsiTheme="minorHAnsi"/>
                <w:sz w:val="22"/>
                <w:szCs w:val="22"/>
              </w:rPr>
            </w:pPr>
          </w:p>
        </w:tc>
        <w:tc>
          <w:tcPr>
            <w:tcW w:w="2412" w:type="dxa"/>
            <w:shd w:val="clear" w:color="auto" w:fill="auto"/>
          </w:tcPr>
          <w:p w14:paraId="4098443D" w14:textId="53664A20" w:rsidR="00063526" w:rsidRPr="00012244" w:rsidRDefault="006F3083" w:rsidP="006F3083">
            <w:pPr>
              <w:pStyle w:val="ListParagraph"/>
              <w:tabs>
                <w:tab w:val="center" w:pos="4320"/>
                <w:tab w:val="right" w:pos="8640"/>
              </w:tabs>
              <w:spacing w:line="360" w:lineRule="auto"/>
              <w:ind w:left="0"/>
              <w:rPr>
                <w:sz w:val="22"/>
                <w:szCs w:val="22"/>
              </w:rPr>
            </w:pPr>
            <w:r w:rsidRPr="00012244">
              <w:rPr>
                <w:rFonts w:asciiTheme="minorHAnsi" w:hAnsiTheme="minorHAnsi"/>
                <w:sz w:val="22"/>
                <w:szCs w:val="22"/>
              </w:rPr>
              <w:t xml:space="preserve">System should render the Registered Address of </w:t>
            </w:r>
            <w:r w:rsidR="00010236">
              <w:rPr>
                <w:rFonts w:asciiTheme="minorHAnsi" w:hAnsiTheme="minorHAnsi"/>
                <w:sz w:val="22"/>
                <w:szCs w:val="22"/>
              </w:rPr>
              <w:t>main user</w:t>
            </w:r>
            <w:r w:rsidRPr="00012244">
              <w:rPr>
                <w:rFonts w:asciiTheme="minorHAnsi" w:hAnsiTheme="minorHAnsi"/>
                <w:sz w:val="22"/>
                <w:szCs w:val="22"/>
              </w:rPr>
              <w:t xml:space="preserve"> which is configured by officer</w:t>
            </w:r>
            <w:r w:rsidR="00E73C44" w:rsidRPr="00012244">
              <w:rPr>
                <w:rFonts w:asciiTheme="minorHAnsi" w:hAnsiTheme="minorHAnsi"/>
                <w:sz w:val="22"/>
                <w:szCs w:val="22"/>
              </w:rPr>
              <w:t>, Non-editable</w:t>
            </w:r>
          </w:p>
        </w:tc>
      </w:tr>
      <w:tr w:rsidR="00063526" w:rsidRPr="00012244" w14:paraId="305BA203" w14:textId="77777777" w:rsidTr="00460EE0">
        <w:tc>
          <w:tcPr>
            <w:tcW w:w="1444" w:type="dxa"/>
            <w:shd w:val="clear" w:color="auto" w:fill="auto"/>
          </w:tcPr>
          <w:p w14:paraId="13F8363E" w14:textId="77777777" w:rsidR="00063526" w:rsidRPr="00012244" w:rsidRDefault="00063526" w:rsidP="00947D93">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Full Legal name of Company</w:t>
            </w:r>
          </w:p>
        </w:tc>
        <w:tc>
          <w:tcPr>
            <w:tcW w:w="1134" w:type="dxa"/>
            <w:shd w:val="clear" w:color="auto" w:fill="auto"/>
          </w:tcPr>
          <w:p w14:paraId="3445AE48" w14:textId="36E8496A" w:rsidR="00063526" w:rsidRPr="00012244" w:rsidRDefault="006F3083" w:rsidP="00947D93">
            <w:pPr>
              <w:pStyle w:val="ListParagraph"/>
              <w:tabs>
                <w:tab w:val="center" w:pos="4320"/>
                <w:tab w:val="right" w:pos="8640"/>
              </w:tabs>
              <w:spacing w:line="360" w:lineRule="auto"/>
              <w:ind w:left="0"/>
              <w:rPr>
                <w:sz w:val="22"/>
                <w:szCs w:val="22"/>
              </w:rPr>
            </w:pPr>
            <w:r w:rsidRPr="00012244">
              <w:rPr>
                <w:rFonts w:asciiTheme="minorHAnsi" w:hAnsiTheme="minorHAnsi"/>
                <w:sz w:val="22"/>
                <w:szCs w:val="22"/>
              </w:rPr>
              <w:t>Label</w:t>
            </w:r>
          </w:p>
        </w:tc>
        <w:tc>
          <w:tcPr>
            <w:tcW w:w="1276" w:type="dxa"/>
            <w:shd w:val="clear" w:color="auto" w:fill="auto"/>
          </w:tcPr>
          <w:p w14:paraId="703BDE1D" w14:textId="77777777" w:rsidR="00063526" w:rsidRPr="00012244" w:rsidRDefault="00063526" w:rsidP="00947D93">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M</w:t>
            </w:r>
          </w:p>
        </w:tc>
        <w:tc>
          <w:tcPr>
            <w:tcW w:w="2410" w:type="dxa"/>
            <w:shd w:val="clear" w:color="auto" w:fill="auto"/>
          </w:tcPr>
          <w:p w14:paraId="43C4F632" w14:textId="103FDF58" w:rsidR="00063526" w:rsidRPr="00012244" w:rsidRDefault="006F3083" w:rsidP="00947D93">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w:t>
            </w:r>
          </w:p>
          <w:p w14:paraId="7625B926" w14:textId="77777777" w:rsidR="00063526" w:rsidRPr="00012244" w:rsidRDefault="00063526" w:rsidP="00947D93">
            <w:pPr>
              <w:pStyle w:val="ListParagraph"/>
              <w:tabs>
                <w:tab w:val="center" w:pos="4320"/>
                <w:tab w:val="right" w:pos="8640"/>
              </w:tabs>
              <w:spacing w:line="360" w:lineRule="auto"/>
              <w:ind w:left="0"/>
              <w:rPr>
                <w:sz w:val="22"/>
                <w:szCs w:val="22"/>
              </w:rPr>
            </w:pPr>
          </w:p>
        </w:tc>
        <w:tc>
          <w:tcPr>
            <w:tcW w:w="2551" w:type="dxa"/>
            <w:shd w:val="clear" w:color="auto" w:fill="auto"/>
          </w:tcPr>
          <w:p w14:paraId="203CD09B" w14:textId="15795B2B" w:rsidR="00063526" w:rsidRPr="00012244" w:rsidRDefault="006F3083" w:rsidP="00947D93">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w:t>
            </w:r>
          </w:p>
          <w:p w14:paraId="581B9011" w14:textId="77777777" w:rsidR="00063526" w:rsidRPr="00012244" w:rsidRDefault="00063526" w:rsidP="00947D93">
            <w:pPr>
              <w:pStyle w:val="ListParagraph"/>
              <w:tabs>
                <w:tab w:val="center" w:pos="4320"/>
                <w:tab w:val="right" w:pos="8640"/>
              </w:tabs>
              <w:spacing w:line="360" w:lineRule="auto"/>
              <w:ind w:left="0"/>
              <w:rPr>
                <w:rFonts w:asciiTheme="minorHAnsi" w:hAnsiTheme="minorHAnsi"/>
                <w:sz w:val="22"/>
                <w:szCs w:val="22"/>
              </w:rPr>
            </w:pPr>
          </w:p>
        </w:tc>
        <w:tc>
          <w:tcPr>
            <w:tcW w:w="2412" w:type="dxa"/>
            <w:shd w:val="clear" w:color="auto" w:fill="auto"/>
          </w:tcPr>
          <w:p w14:paraId="3472BA23" w14:textId="1636994D" w:rsidR="00063526" w:rsidRPr="00012244" w:rsidRDefault="006F3083" w:rsidP="006F3083">
            <w:pPr>
              <w:pStyle w:val="ListParagraph"/>
              <w:tabs>
                <w:tab w:val="center" w:pos="4320"/>
                <w:tab w:val="right" w:pos="8640"/>
              </w:tabs>
              <w:spacing w:line="360" w:lineRule="auto"/>
              <w:ind w:left="0"/>
              <w:rPr>
                <w:sz w:val="22"/>
                <w:szCs w:val="22"/>
              </w:rPr>
            </w:pPr>
            <w:r w:rsidRPr="00012244">
              <w:rPr>
                <w:rFonts w:asciiTheme="minorHAnsi" w:hAnsiTheme="minorHAnsi"/>
                <w:sz w:val="22"/>
                <w:szCs w:val="22"/>
              </w:rPr>
              <w:t xml:space="preserve">System should render the Full Legal Name of Company of </w:t>
            </w:r>
            <w:r w:rsidR="0019418E">
              <w:rPr>
                <w:rFonts w:asciiTheme="minorHAnsi" w:hAnsiTheme="minorHAnsi"/>
                <w:sz w:val="22"/>
                <w:szCs w:val="22"/>
              </w:rPr>
              <w:t>Main/Parent user of the</w:t>
            </w:r>
            <w:r w:rsidR="0019418E" w:rsidRPr="00012244">
              <w:rPr>
                <w:rFonts w:asciiTheme="minorHAnsi" w:hAnsiTheme="minorHAnsi"/>
                <w:sz w:val="22"/>
                <w:szCs w:val="22"/>
              </w:rPr>
              <w:t xml:space="preserve"> </w:t>
            </w:r>
            <w:r w:rsidRPr="00012244">
              <w:rPr>
                <w:rFonts w:asciiTheme="minorHAnsi" w:hAnsiTheme="minorHAnsi"/>
                <w:sz w:val="22"/>
                <w:szCs w:val="22"/>
              </w:rPr>
              <w:t>bidder which is configured by officer</w:t>
            </w:r>
            <w:r w:rsidR="00E73C44" w:rsidRPr="00012244">
              <w:rPr>
                <w:rFonts w:asciiTheme="minorHAnsi" w:hAnsiTheme="minorHAnsi"/>
                <w:sz w:val="22"/>
                <w:szCs w:val="22"/>
              </w:rPr>
              <w:t>, Non-editable</w:t>
            </w:r>
          </w:p>
        </w:tc>
      </w:tr>
      <w:tr w:rsidR="00063526" w:rsidRPr="00012244" w14:paraId="331BFBD2" w14:textId="77777777" w:rsidTr="00460EE0">
        <w:tc>
          <w:tcPr>
            <w:tcW w:w="1444" w:type="dxa"/>
            <w:shd w:val="clear" w:color="auto" w:fill="auto"/>
          </w:tcPr>
          <w:p w14:paraId="46632A00" w14:textId="513E0950" w:rsidR="00063526" w:rsidRPr="00012244" w:rsidRDefault="006F3083" w:rsidP="00947D93">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Legal Entity Identifier</w:t>
            </w:r>
          </w:p>
        </w:tc>
        <w:tc>
          <w:tcPr>
            <w:tcW w:w="1134" w:type="dxa"/>
            <w:shd w:val="clear" w:color="auto" w:fill="auto"/>
          </w:tcPr>
          <w:p w14:paraId="654F24D4" w14:textId="77777777" w:rsidR="00063526" w:rsidRPr="00012244" w:rsidRDefault="00063526" w:rsidP="00947D93">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Textbox</w:t>
            </w:r>
          </w:p>
        </w:tc>
        <w:tc>
          <w:tcPr>
            <w:tcW w:w="1276" w:type="dxa"/>
            <w:shd w:val="clear" w:color="auto" w:fill="auto"/>
          </w:tcPr>
          <w:p w14:paraId="2844C943" w14:textId="3C7CFB90" w:rsidR="00063526" w:rsidRPr="00012244" w:rsidRDefault="006F3083" w:rsidP="00947D93">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M</w:t>
            </w:r>
          </w:p>
        </w:tc>
        <w:tc>
          <w:tcPr>
            <w:tcW w:w="2410" w:type="dxa"/>
            <w:shd w:val="clear" w:color="auto" w:fill="auto"/>
          </w:tcPr>
          <w:p w14:paraId="085E927C" w14:textId="613B9E77" w:rsidR="003F7402" w:rsidRPr="00012244" w:rsidRDefault="003F7402" w:rsidP="003F7402">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It is mandatory to enter Legal Entity Identifier</w:t>
            </w:r>
          </w:p>
          <w:p w14:paraId="473B3417" w14:textId="77777777" w:rsidR="003F7402" w:rsidRPr="00012244" w:rsidRDefault="003F7402" w:rsidP="003F7402">
            <w:pPr>
              <w:pStyle w:val="ListParagraph"/>
              <w:tabs>
                <w:tab w:val="center" w:pos="4320"/>
                <w:tab w:val="right" w:pos="8640"/>
              </w:tabs>
              <w:spacing w:line="360" w:lineRule="auto"/>
              <w:ind w:left="0"/>
              <w:rPr>
                <w:rFonts w:asciiTheme="minorHAnsi" w:hAnsiTheme="minorHAnsi"/>
                <w:sz w:val="22"/>
                <w:szCs w:val="22"/>
              </w:rPr>
            </w:pPr>
          </w:p>
          <w:p w14:paraId="71E9C68F" w14:textId="77777777" w:rsidR="00063526" w:rsidRPr="00012244" w:rsidRDefault="00063526" w:rsidP="00947D93">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Allows Min. 6 Max. 100 alphanumeric and Special Characters (@,.,-,_)</w:t>
            </w:r>
          </w:p>
        </w:tc>
        <w:tc>
          <w:tcPr>
            <w:tcW w:w="2551" w:type="dxa"/>
            <w:shd w:val="clear" w:color="auto" w:fill="auto"/>
          </w:tcPr>
          <w:p w14:paraId="30735722" w14:textId="77777777" w:rsidR="00063526" w:rsidRPr="00012244" w:rsidRDefault="00063526" w:rsidP="00947D93">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w:t>
            </w:r>
          </w:p>
        </w:tc>
        <w:tc>
          <w:tcPr>
            <w:tcW w:w="2412" w:type="dxa"/>
            <w:shd w:val="clear" w:color="auto" w:fill="auto"/>
          </w:tcPr>
          <w:p w14:paraId="53E27E81" w14:textId="77777777" w:rsidR="00063526" w:rsidRPr="00012244" w:rsidRDefault="00063526" w:rsidP="00947D93">
            <w:pPr>
              <w:pStyle w:val="ListParagraph"/>
              <w:tabs>
                <w:tab w:val="center" w:pos="4320"/>
                <w:tab w:val="right" w:pos="8640"/>
              </w:tabs>
              <w:spacing w:line="360" w:lineRule="auto"/>
              <w:ind w:left="0"/>
              <w:rPr>
                <w:sz w:val="22"/>
                <w:szCs w:val="22"/>
              </w:rPr>
            </w:pPr>
            <w:r w:rsidRPr="00012244">
              <w:rPr>
                <w:sz w:val="22"/>
                <w:szCs w:val="22"/>
              </w:rPr>
              <w:t>-</w:t>
            </w:r>
          </w:p>
        </w:tc>
      </w:tr>
      <w:tr w:rsidR="006F3083" w:rsidRPr="00012244" w14:paraId="348FF7DE" w14:textId="77777777" w:rsidTr="00460EE0">
        <w:tc>
          <w:tcPr>
            <w:tcW w:w="1444" w:type="dxa"/>
            <w:shd w:val="clear" w:color="auto" w:fill="auto"/>
          </w:tcPr>
          <w:p w14:paraId="539882C7" w14:textId="47A3D31F" w:rsidR="006F3083" w:rsidRPr="00012244" w:rsidRDefault="006F3083" w:rsidP="006F3083">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Name</w:t>
            </w:r>
          </w:p>
        </w:tc>
        <w:tc>
          <w:tcPr>
            <w:tcW w:w="1134" w:type="dxa"/>
            <w:shd w:val="clear" w:color="auto" w:fill="auto"/>
          </w:tcPr>
          <w:p w14:paraId="1CDDDDD1" w14:textId="131A63D6" w:rsidR="006F3083" w:rsidRPr="00012244" w:rsidRDefault="006F3083" w:rsidP="006F3083">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Textbox</w:t>
            </w:r>
          </w:p>
        </w:tc>
        <w:tc>
          <w:tcPr>
            <w:tcW w:w="1276" w:type="dxa"/>
            <w:shd w:val="clear" w:color="auto" w:fill="auto"/>
          </w:tcPr>
          <w:p w14:paraId="06936662" w14:textId="5CA279BF" w:rsidR="006F3083" w:rsidRPr="00012244" w:rsidRDefault="006F3083" w:rsidP="006F3083">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M</w:t>
            </w:r>
          </w:p>
        </w:tc>
        <w:tc>
          <w:tcPr>
            <w:tcW w:w="2410" w:type="dxa"/>
            <w:shd w:val="clear" w:color="auto" w:fill="auto"/>
          </w:tcPr>
          <w:p w14:paraId="611E9ECE" w14:textId="2F4201D3" w:rsidR="006F3083" w:rsidRPr="00012244" w:rsidRDefault="003F7402" w:rsidP="007C1EE8">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It is m</w:t>
            </w:r>
            <w:r w:rsidR="006F3083" w:rsidRPr="00012244">
              <w:rPr>
                <w:rFonts w:asciiTheme="minorHAnsi" w:hAnsiTheme="minorHAnsi"/>
                <w:sz w:val="22"/>
                <w:szCs w:val="22"/>
              </w:rPr>
              <w:t>andatory to enter Name</w:t>
            </w:r>
          </w:p>
          <w:p w14:paraId="6EBF2A83" w14:textId="77777777" w:rsidR="006F3083" w:rsidRPr="00012244" w:rsidRDefault="006F3083" w:rsidP="006F3083">
            <w:pPr>
              <w:pStyle w:val="ListParagraph"/>
              <w:tabs>
                <w:tab w:val="center" w:pos="4320"/>
                <w:tab w:val="right" w:pos="8640"/>
              </w:tabs>
              <w:ind w:left="0"/>
              <w:rPr>
                <w:rFonts w:asciiTheme="minorHAnsi" w:hAnsiTheme="minorHAnsi"/>
                <w:sz w:val="22"/>
                <w:szCs w:val="22"/>
              </w:rPr>
            </w:pPr>
          </w:p>
          <w:p w14:paraId="5FCB6DB4" w14:textId="124CB5A6" w:rsidR="006F3083" w:rsidRPr="00012244" w:rsidRDefault="006F3083" w:rsidP="006F3083">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Allows Max. 100 Characters and Special character (- , .)</w:t>
            </w:r>
          </w:p>
        </w:tc>
        <w:tc>
          <w:tcPr>
            <w:tcW w:w="2551" w:type="dxa"/>
            <w:shd w:val="clear" w:color="auto" w:fill="auto"/>
          </w:tcPr>
          <w:p w14:paraId="3D907D04" w14:textId="1DA0B0E3" w:rsidR="006F3083" w:rsidRPr="00012244" w:rsidRDefault="006F3083" w:rsidP="007C1EE8">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Please enter Name</w:t>
            </w:r>
          </w:p>
          <w:p w14:paraId="6B18E13C" w14:textId="77777777" w:rsidR="006F3083" w:rsidRPr="00012244" w:rsidRDefault="006F3083" w:rsidP="006F3083">
            <w:pPr>
              <w:rPr>
                <w:rFonts w:asciiTheme="minorHAnsi" w:eastAsia="Calibri" w:hAnsiTheme="minorHAnsi" w:cs="Calibri"/>
                <w:sz w:val="22"/>
                <w:szCs w:val="22"/>
              </w:rPr>
            </w:pPr>
          </w:p>
          <w:p w14:paraId="1A3C83C2" w14:textId="5FCD3FE8" w:rsidR="006F3083" w:rsidRPr="00012244" w:rsidRDefault="006F3083" w:rsidP="006F3083">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Allows Max. 100 alphabets and Special character (- , .)</w:t>
            </w:r>
          </w:p>
        </w:tc>
        <w:tc>
          <w:tcPr>
            <w:tcW w:w="2412" w:type="dxa"/>
            <w:shd w:val="clear" w:color="auto" w:fill="auto"/>
          </w:tcPr>
          <w:p w14:paraId="1E977C80" w14:textId="07590FB1" w:rsidR="006F3083" w:rsidRPr="00012244" w:rsidRDefault="006F3083" w:rsidP="006F3083">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w:t>
            </w:r>
          </w:p>
        </w:tc>
      </w:tr>
      <w:tr w:rsidR="00AD4D26" w:rsidRPr="00012244" w14:paraId="7F2ADBF6" w14:textId="77777777" w:rsidTr="00460EE0">
        <w:tc>
          <w:tcPr>
            <w:tcW w:w="1444" w:type="dxa"/>
            <w:shd w:val="clear" w:color="auto" w:fill="auto"/>
          </w:tcPr>
          <w:p w14:paraId="1224D06D" w14:textId="11C0FDB8" w:rsidR="00AD4D26" w:rsidRPr="00012244" w:rsidRDefault="00AD4D26" w:rsidP="00AD4D26">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Password</w:t>
            </w:r>
          </w:p>
        </w:tc>
        <w:tc>
          <w:tcPr>
            <w:tcW w:w="1134" w:type="dxa"/>
            <w:shd w:val="clear" w:color="auto" w:fill="auto"/>
          </w:tcPr>
          <w:p w14:paraId="295C91BB" w14:textId="2184376D" w:rsidR="00AD4D26" w:rsidRPr="00012244" w:rsidRDefault="00AD4D26" w:rsidP="00AD4D26">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Text box</w:t>
            </w:r>
          </w:p>
        </w:tc>
        <w:tc>
          <w:tcPr>
            <w:tcW w:w="1276" w:type="dxa"/>
            <w:shd w:val="clear" w:color="auto" w:fill="auto"/>
          </w:tcPr>
          <w:p w14:paraId="5F4F8C3F" w14:textId="3AAC9AF4" w:rsidR="00AD4D26" w:rsidRPr="00012244" w:rsidRDefault="00AD4D26" w:rsidP="00AD4D26">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M</w:t>
            </w:r>
          </w:p>
        </w:tc>
        <w:tc>
          <w:tcPr>
            <w:tcW w:w="2410" w:type="dxa"/>
            <w:shd w:val="clear" w:color="auto" w:fill="auto"/>
          </w:tcPr>
          <w:p w14:paraId="4A13A0BE" w14:textId="6A10A82B" w:rsidR="003F7402" w:rsidRPr="00012244" w:rsidRDefault="003F7402" w:rsidP="00AD4D26">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 xml:space="preserve">It is mandatory to enter </w:t>
            </w:r>
            <w:r w:rsidR="005C79A9" w:rsidRPr="00012244">
              <w:rPr>
                <w:rFonts w:asciiTheme="minorHAnsi" w:hAnsiTheme="minorHAnsi"/>
                <w:sz w:val="22"/>
                <w:szCs w:val="22"/>
              </w:rPr>
              <w:t>P</w:t>
            </w:r>
            <w:r w:rsidRPr="00012244">
              <w:rPr>
                <w:rFonts w:asciiTheme="minorHAnsi" w:hAnsiTheme="minorHAnsi"/>
                <w:sz w:val="22"/>
                <w:szCs w:val="22"/>
              </w:rPr>
              <w:t>assword</w:t>
            </w:r>
          </w:p>
          <w:p w14:paraId="4C1DB0CF" w14:textId="77777777" w:rsidR="003F7402" w:rsidRPr="00012244" w:rsidRDefault="003F7402" w:rsidP="00AD4D26">
            <w:pPr>
              <w:pStyle w:val="ListParagraph"/>
              <w:tabs>
                <w:tab w:val="center" w:pos="4320"/>
                <w:tab w:val="right" w:pos="8640"/>
              </w:tabs>
              <w:spacing w:line="360" w:lineRule="auto"/>
              <w:ind w:left="0"/>
              <w:rPr>
                <w:rFonts w:asciiTheme="minorHAnsi" w:hAnsiTheme="minorHAnsi"/>
                <w:sz w:val="22"/>
                <w:szCs w:val="22"/>
              </w:rPr>
            </w:pPr>
          </w:p>
          <w:p w14:paraId="02922B74" w14:textId="454A2FAC" w:rsidR="00AD4D26" w:rsidRPr="00012244" w:rsidRDefault="00AD4D26" w:rsidP="00AD4D26">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Allows Min. 8 and Max. 50 Characters and Special Characters (!,@,#,$,_,.,(,))</w:t>
            </w:r>
          </w:p>
          <w:p w14:paraId="3C99B823" w14:textId="77777777" w:rsidR="00AD4D26" w:rsidRPr="00012244" w:rsidRDefault="00AD4D26" w:rsidP="00AD4D26">
            <w:pPr>
              <w:pStyle w:val="ListParagraph"/>
              <w:tabs>
                <w:tab w:val="center" w:pos="4320"/>
                <w:tab w:val="right" w:pos="8640"/>
              </w:tabs>
              <w:spacing w:line="360" w:lineRule="auto"/>
              <w:ind w:left="0"/>
              <w:rPr>
                <w:rFonts w:asciiTheme="minorHAnsi" w:hAnsiTheme="minorHAnsi"/>
                <w:sz w:val="22"/>
                <w:szCs w:val="22"/>
              </w:rPr>
            </w:pPr>
          </w:p>
          <w:p w14:paraId="48055D1A" w14:textId="60197E6C" w:rsidR="00AD4D26" w:rsidRPr="00012244" w:rsidRDefault="00AD4D26" w:rsidP="00AD4D26">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Password must comprise of at least one alphanumeric and Special Character (!,@,#,$,_,.,(,))</w:t>
            </w:r>
          </w:p>
        </w:tc>
        <w:tc>
          <w:tcPr>
            <w:tcW w:w="2551" w:type="dxa"/>
            <w:shd w:val="clear" w:color="auto" w:fill="auto"/>
          </w:tcPr>
          <w:p w14:paraId="7EF86496" w14:textId="77777777" w:rsidR="00AD4D26" w:rsidRPr="00012244" w:rsidRDefault="00AD4D26" w:rsidP="00AD4D26">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Please enter Password.</w:t>
            </w:r>
          </w:p>
          <w:p w14:paraId="121BF364" w14:textId="77777777" w:rsidR="00AD4D26" w:rsidRPr="00012244" w:rsidRDefault="00AD4D26" w:rsidP="00AD4D26">
            <w:pPr>
              <w:rPr>
                <w:rFonts w:eastAsia="Calibri" w:cs="Calibri"/>
                <w:sz w:val="22"/>
                <w:szCs w:val="22"/>
              </w:rPr>
            </w:pPr>
          </w:p>
          <w:p w14:paraId="34F3332E" w14:textId="7DF0989E" w:rsidR="00AD4D26" w:rsidRPr="00012244" w:rsidRDefault="00AD4D26" w:rsidP="00AD4D26">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Allows Min. 8 and Max. 50 alphabets, numbers and Special Characters (!,@,#,$,_,.,(,))</w:t>
            </w:r>
          </w:p>
          <w:p w14:paraId="70FF4D7D" w14:textId="77777777" w:rsidR="00AD4D26" w:rsidRPr="00012244" w:rsidRDefault="00AD4D26" w:rsidP="00AD4D26">
            <w:pPr>
              <w:rPr>
                <w:sz w:val="22"/>
                <w:szCs w:val="22"/>
              </w:rPr>
            </w:pPr>
          </w:p>
          <w:p w14:paraId="10D17A0D" w14:textId="0D5EB1E9" w:rsidR="00AD4D26" w:rsidRPr="00012244" w:rsidRDefault="00AD4D26" w:rsidP="00AD4D26">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Password must comprise of at least one alphanumeric and Special Character (!,@,#,$,_,.,(,))</w:t>
            </w:r>
          </w:p>
        </w:tc>
        <w:tc>
          <w:tcPr>
            <w:tcW w:w="2412" w:type="dxa"/>
            <w:shd w:val="clear" w:color="auto" w:fill="auto"/>
          </w:tcPr>
          <w:p w14:paraId="706D5C1E" w14:textId="4C4F0C0E" w:rsidR="00AD4D26" w:rsidRPr="00012244" w:rsidRDefault="00AD4D26" w:rsidP="00AD4D26">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 xml:space="preserve">Minimum 8 Characters </w:t>
            </w:r>
            <w:r w:rsidR="005E0234" w:rsidRPr="00012244">
              <w:rPr>
                <w:rFonts w:asciiTheme="minorHAnsi" w:hAnsiTheme="minorHAnsi"/>
                <w:sz w:val="22"/>
                <w:szCs w:val="22"/>
              </w:rPr>
              <w:t>required</w:t>
            </w:r>
          </w:p>
          <w:p w14:paraId="4F4402C3" w14:textId="1A52AAC1" w:rsidR="00AD4D26" w:rsidRPr="00012244" w:rsidRDefault="00AD4D26" w:rsidP="00AD4D26">
            <w:pPr>
              <w:pStyle w:val="ListParagraph"/>
              <w:tabs>
                <w:tab w:val="center" w:pos="4320"/>
                <w:tab w:val="right" w:pos="8640"/>
              </w:tabs>
              <w:spacing w:line="360" w:lineRule="auto"/>
              <w:ind w:left="0"/>
              <w:rPr>
                <w:rFonts w:asciiTheme="minorHAnsi" w:hAnsiTheme="minorHAnsi"/>
                <w:sz w:val="22"/>
                <w:szCs w:val="22"/>
              </w:rPr>
            </w:pPr>
          </w:p>
        </w:tc>
      </w:tr>
      <w:tr w:rsidR="00AD4D26" w:rsidRPr="00012244" w14:paraId="13E6FBCF" w14:textId="77777777" w:rsidTr="00460EE0">
        <w:tc>
          <w:tcPr>
            <w:tcW w:w="1444" w:type="dxa"/>
            <w:shd w:val="clear" w:color="auto" w:fill="auto"/>
          </w:tcPr>
          <w:p w14:paraId="2A456681" w14:textId="41D343AB" w:rsidR="00AD4D26" w:rsidRPr="00012244" w:rsidRDefault="00AD4D26" w:rsidP="00AD4D26">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Confirm Password</w:t>
            </w:r>
          </w:p>
        </w:tc>
        <w:tc>
          <w:tcPr>
            <w:tcW w:w="1134" w:type="dxa"/>
            <w:shd w:val="clear" w:color="auto" w:fill="auto"/>
          </w:tcPr>
          <w:p w14:paraId="437A1956" w14:textId="14E449E4" w:rsidR="00AD4D26" w:rsidRPr="00012244" w:rsidRDefault="00AD4D26" w:rsidP="00AD4D26">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Text box</w:t>
            </w:r>
          </w:p>
        </w:tc>
        <w:tc>
          <w:tcPr>
            <w:tcW w:w="1276" w:type="dxa"/>
            <w:shd w:val="clear" w:color="auto" w:fill="auto"/>
          </w:tcPr>
          <w:p w14:paraId="3E2AD41B" w14:textId="57806127" w:rsidR="00AD4D26" w:rsidRPr="00012244" w:rsidRDefault="00AD4D26" w:rsidP="00AD4D26">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M</w:t>
            </w:r>
          </w:p>
        </w:tc>
        <w:tc>
          <w:tcPr>
            <w:tcW w:w="2410" w:type="dxa"/>
            <w:shd w:val="clear" w:color="auto" w:fill="auto"/>
          </w:tcPr>
          <w:p w14:paraId="189BEF22" w14:textId="687E62F6" w:rsidR="003F7402" w:rsidRPr="00012244" w:rsidRDefault="003F7402" w:rsidP="00AD4D26">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 xml:space="preserve">It is mandatory to enter </w:t>
            </w:r>
            <w:r w:rsidR="005C79A9" w:rsidRPr="00012244">
              <w:rPr>
                <w:rFonts w:asciiTheme="minorHAnsi" w:hAnsiTheme="minorHAnsi"/>
                <w:sz w:val="22"/>
                <w:szCs w:val="22"/>
              </w:rPr>
              <w:t>C</w:t>
            </w:r>
            <w:r w:rsidRPr="00012244">
              <w:rPr>
                <w:rFonts w:asciiTheme="minorHAnsi" w:hAnsiTheme="minorHAnsi"/>
                <w:sz w:val="22"/>
                <w:szCs w:val="22"/>
              </w:rPr>
              <w:t xml:space="preserve">onfirm </w:t>
            </w:r>
            <w:r w:rsidR="005C79A9" w:rsidRPr="00012244">
              <w:rPr>
                <w:rFonts w:asciiTheme="minorHAnsi" w:hAnsiTheme="minorHAnsi"/>
                <w:sz w:val="22"/>
                <w:szCs w:val="22"/>
              </w:rPr>
              <w:t>P</w:t>
            </w:r>
            <w:r w:rsidRPr="00012244">
              <w:rPr>
                <w:rFonts w:asciiTheme="minorHAnsi" w:hAnsiTheme="minorHAnsi"/>
                <w:sz w:val="22"/>
                <w:szCs w:val="22"/>
              </w:rPr>
              <w:t>assword</w:t>
            </w:r>
          </w:p>
          <w:p w14:paraId="6D721AFB" w14:textId="77777777" w:rsidR="003F7402" w:rsidRPr="00012244" w:rsidRDefault="003F7402" w:rsidP="00AD4D26">
            <w:pPr>
              <w:pStyle w:val="ListParagraph"/>
              <w:tabs>
                <w:tab w:val="center" w:pos="4320"/>
                <w:tab w:val="right" w:pos="8640"/>
              </w:tabs>
              <w:spacing w:line="360" w:lineRule="auto"/>
              <w:ind w:left="0"/>
              <w:rPr>
                <w:rFonts w:asciiTheme="minorHAnsi" w:hAnsiTheme="minorHAnsi"/>
                <w:sz w:val="22"/>
                <w:szCs w:val="22"/>
              </w:rPr>
            </w:pPr>
          </w:p>
          <w:p w14:paraId="0C17DDD0" w14:textId="60758C80" w:rsidR="00AD4D26" w:rsidRPr="00012244" w:rsidRDefault="00AD4D26" w:rsidP="00AD4D26">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Must Match with the Original Password</w:t>
            </w:r>
          </w:p>
        </w:tc>
        <w:tc>
          <w:tcPr>
            <w:tcW w:w="2551" w:type="dxa"/>
            <w:shd w:val="clear" w:color="auto" w:fill="auto"/>
          </w:tcPr>
          <w:p w14:paraId="0AA52B6A" w14:textId="63436E48" w:rsidR="00AD4D26" w:rsidRPr="00012244" w:rsidRDefault="00AD4D26" w:rsidP="00AD4D26">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Confirm Password does not match with Password</w:t>
            </w:r>
          </w:p>
        </w:tc>
        <w:tc>
          <w:tcPr>
            <w:tcW w:w="2412" w:type="dxa"/>
            <w:shd w:val="clear" w:color="auto" w:fill="auto"/>
          </w:tcPr>
          <w:p w14:paraId="7D7F337B" w14:textId="6495C7D1" w:rsidR="00AD4D26" w:rsidRPr="00012244" w:rsidRDefault="00AD4D26" w:rsidP="00AD4D26">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If password not matching with the original password:- Password not matching</w:t>
            </w:r>
            <w:r w:rsidR="005E0234" w:rsidRPr="00012244">
              <w:rPr>
                <w:rFonts w:asciiTheme="minorHAnsi" w:hAnsiTheme="minorHAnsi"/>
                <w:sz w:val="22"/>
                <w:szCs w:val="22"/>
              </w:rPr>
              <w:t xml:space="preserve"> notification should be display</w:t>
            </w:r>
          </w:p>
        </w:tc>
      </w:tr>
      <w:tr w:rsidR="00AD4D26" w:rsidRPr="00012244" w14:paraId="2E434343" w14:textId="77777777" w:rsidTr="00460EE0">
        <w:tc>
          <w:tcPr>
            <w:tcW w:w="1444" w:type="dxa"/>
            <w:shd w:val="clear" w:color="auto" w:fill="auto"/>
          </w:tcPr>
          <w:p w14:paraId="1F56ED12" w14:textId="10ECF3DF" w:rsidR="00AD4D26" w:rsidRPr="00012244" w:rsidRDefault="00AD4D26" w:rsidP="00AD4D26">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Hint Question</w:t>
            </w:r>
          </w:p>
        </w:tc>
        <w:tc>
          <w:tcPr>
            <w:tcW w:w="1134" w:type="dxa"/>
            <w:shd w:val="clear" w:color="auto" w:fill="auto"/>
          </w:tcPr>
          <w:p w14:paraId="64D1A035" w14:textId="3E14F0B8" w:rsidR="00AD4D26" w:rsidRPr="00012244" w:rsidRDefault="00AD4D26" w:rsidP="00AD4D26">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 xml:space="preserve">Dropdown List </w:t>
            </w:r>
          </w:p>
        </w:tc>
        <w:tc>
          <w:tcPr>
            <w:tcW w:w="1276" w:type="dxa"/>
            <w:shd w:val="clear" w:color="auto" w:fill="auto"/>
          </w:tcPr>
          <w:p w14:paraId="58FBF4D5" w14:textId="58EBC7E9" w:rsidR="00AD4D26" w:rsidRPr="00012244" w:rsidRDefault="00AD4D26" w:rsidP="00AD4D26">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M</w:t>
            </w:r>
          </w:p>
        </w:tc>
        <w:tc>
          <w:tcPr>
            <w:tcW w:w="2410" w:type="dxa"/>
            <w:shd w:val="clear" w:color="auto" w:fill="auto"/>
          </w:tcPr>
          <w:p w14:paraId="6861157A" w14:textId="0F5DFA9F" w:rsidR="00AD4D26" w:rsidRPr="00012244" w:rsidRDefault="003F7402" w:rsidP="003F7402">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It is mandatory to select Hint Question</w:t>
            </w:r>
          </w:p>
          <w:p w14:paraId="23645AAA" w14:textId="77777777" w:rsidR="003F7402" w:rsidRPr="00012244" w:rsidRDefault="003F7402" w:rsidP="003F7402">
            <w:pPr>
              <w:pStyle w:val="ListParagraph"/>
              <w:tabs>
                <w:tab w:val="center" w:pos="4320"/>
                <w:tab w:val="right" w:pos="8640"/>
              </w:tabs>
              <w:spacing w:line="360" w:lineRule="auto"/>
              <w:ind w:left="0"/>
              <w:rPr>
                <w:rFonts w:asciiTheme="minorHAnsi" w:hAnsiTheme="minorHAnsi"/>
                <w:sz w:val="22"/>
                <w:szCs w:val="22"/>
              </w:rPr>
            </w:pPr>
          </w:p>
          <w:p w14:paraId="54EC7894" w14:textId="4CFCC12C" w:rsidR="00AD4D26" w:rsidRPr="00012244" w:rsidRDefault="003F7402" w:rsidP="00AD4D26">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Hint Question master should be configured</w:t>
            </w:r>
          </w:p>
        </w:tc>
        <w:tc>
          <w:tcPr>
            <w:tcW w:w="2551" w:type="dxa"/>
            <w:shd w:val="clear" w:color="auto" w:fill="auto"/>
          </w:tcPr>
          <w:p w14:paraId="4F387951" w14:textId="77777777" w:rsidR="00AD4D26" w:rsidRPr="00012244" w:rsidRDefault="00AD4D26" w:rsidP="003F7402">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Please Select Hint Question</w:t>
            </w:r>
          </w:p>
          <w:p w14:paraId="44930453" w14:textId="77777777" w:rsidR="00AD4D26" w:rsidRPr="00012244" w:rsidRDefault="00AD4D26" w:rsidP="00AD4D26">
            <w:pPr>
              <w:spacing w:before="0" w:after="0"/>
              <w:jc w:val="left"/>
              <w:rPr>
                <w:rFonts w:eastAsia="Calibri" w:cs="Calibri"/>
                <w:sz w:val="22"/>
                <w:szCs w:val="22"/>
              </w:rPr>
            </w:pPr>
          </w:p>
          <w:p w14:paraId="0EDAA082" w14:textId="2DD08244" w:rsidR="00AD4D26" w:rsidRPr="00012244" w:rsidRDefault="00AD4D26" w:rsidP="00AD4D26">
            <w:pPr>
              <w:pStyle w:val="ListParagraph"/>
              <w:tabs>
                <w:tab w:val="center" w:pos="4320"/>
                <w:tab w:val="right" w:pos="8640"/>
              </w:tabs>
              <w:spacing w:line="360" w:lineRule="auto"/>
              <w:ind w:left="0"/>
              <w:rPr>
                <w:rFonts w:asciiTheme="minorHAnsi" w:hAnsiTheme="minorHAnsi"/>
                <w:sz w:val="22"/>
                <w:szCs w:val="22"/>
              </w:rPr>
            </w:pPr>
          </w:p>
        </w:tc>
        <w:tc>
          <w:tcPr>
            <w:tcW w:w="2412" w:type="dxa"/>
            <w:shd w:val="clear" w:color="auto" w:fill="auto"/>
          </w:tcPr>
          <w:p w14:paraId="744C4D6D" w14:textId="204C8DF4" w:rsidR="00AD4D26" w:rsidRPr="00012244" w:rsidRDefault="003F7402" w:rsidP="00AD4D26">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w:t>
            </w:r>
          </w:p>
        </w:tc>
      </w:tr>
      <w:tr w:rsidR="00AD4D26" w:rsidRPr="00012244" w14:paraId="7D4B5E23" w14:textId="77777777" w:rsidTr="00460EE0">
        <w:tc>
          <w:tcPr>
            <w:tcW w:w="1444" w:type="dxa"/>
            <w:shd w:val="clear" w:color="auto" w:fill="auto"/>
          </w:tcPr>
          <w:p w14:paraId="0282D375" w14:textId="4F675F72" w:rsidR="00AD4D26" w:rsidRPr="00012244" w:rsidRDefault="00AD4D26" w:rsidP="00AD4D26">
            <w:pPr>
              <w:pStyle w:val="ListParagraph"/>
              <w:tabs>
                <w:tab w:val="center" w:pos="4320"/>
                <w:tab w:val="right" w:pos="8640"/>
              </w:tabs>
              <w:spacing w:line="360" w:lineRule="auto"/>
              <w:ind w:left="0"/>
              <w:rPr>
                <w:rFonts w:eastAsia="Calibri" w:cs="Calibri"/>
                <w:sz w:val="22"/>
                <w:szCs w:val="22"/>
              </w:rPr>
            </w:pPr>
            <w:r w:rsidRPr="00012244">
              <w:rPr>
                <w:rFonts w:asciiTheme="minorHAnsi" w:hAnsiTheme="minorHAnsi"/>
                <w:sz w:val="22"/>
                <w:szCs w:val="22"/>
              </w:rPr>
              <w:t>Hint Answer</w:t>
            </w:r>
          </w:p>
        </w:tc>
        <w:tc>
          <w:tcPr>
            <w:tcW w:w="1134" w:type="dxa"/>
            <w:shd w:val="clear" w:color="auto" w:fill="auto"/>
          </w:tcPr>
          <w:p w14:paraId="6FF6D677" w14:textId="4BC586A2" w:rsidR="00AD4D26" w:rsidRPr="00012244" w:rsidRDefault="00AD4D26" w:rsidP="00AD4D26">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Text box</w:t>
            </w:r>
          </w:p>
        </w:tc>
        <w:tc>
          <w:tcPr>
            <w:tcW w:w="1276" w:type="dxa"/>
            <w:shd w:val="clear" w:color="auto" w:fill="auto"/>
          </w:tcPr>
          <w:p w14:paraId="6B8E7E74" w14:textId="73CAD61B" w:rsidR="00AD4D26" w:rsidRPr="00012244" w:rsidRDefault="00AD4D26" w:rsidP="00AD4D26">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M</w:t>
            </w:r>
          </w:p>
        </w:tc>
        <w:tc>
          <w:tcPr>
            <w:tcW w:w="2410" w:type="dxa"/>
            <w:shd w:val="clear" w:color="auto" w:fill="auto"/>
          </w:tcPr>
          <w:p w14:paraId="10160BBC" w14:textId="5E533248" w:rsidR="003F7402" w:rsidRPr="00012244" w:rsidRDefault="003F7402" w:rsidP="003F7402">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It is mandatory to enter Hint Question</w:t>
            </w:r>
          </w:p>
          <w:p w14:paraId="6982063D" w14:textId="77777777" w:rsidR="003F7402" w:rsidRPr="00012244" w:rsidRDefault="003F7402" w:rsidP="003F7402">
            <w:pPr>
              <w:pStyle w:val="ListParagraph"/>
              <w:tabs>
                <w:tab w:val="center" w:pos="4320"/>
                <w:tab w:val="right" w:pos="8640"/>
              </w:tabs>
              <w:spacing w:line="360" w:lineRule="auto"/>
              <w:ind w:left="0"/>
              <w:rPr>
                <w:rFonts w:asciiTheme="minorHAnsi" w:hAnsiTheme="minorHAnsi"/>
                <w:sz w:val="22"/>
                <w:szCs w:val="22"/>
              </w:rPr>
            </w:pPr>
          </w:p>
          <w:p w14:paraId="54961636" w14:textId="04DBE8BA" w:rsidR="00AD4D26" w:rsidRPr="00012244" w:rsidRDefault="00AD4D26" w:rsidP="003F7402">
            <w:pPr>
              <w:pStyle w:val="ListParagraph"/>
              <w:tabs>
                <w:tab w:val="center" w:pos="4320"/>
                <w:tab w:val="right" w:pos="8640"/>
              </w:tabs>
              <w:spacing w:line="360" w:lineRule="auto"/>
              <w:ind w:left="0"/>
              <w:rPr>
                <w:rFonts w:eastAsia="Calibri" w:cs="Calibri"/>
                <w:sz w:val="22"/>
                <w:szCs w:val="22"/>
              </w:rPr>
            </w:pPr>
            <w:r w:rsidRPr="00012244">
              <w:rPr>
                <w:rFonts w:asciiTheme="minorHAnsi" w:hAnsiTheme="minorHAnsi"/>
                <w:sz w:val="22"/>
                <w:szCs w:val="22"/>
              </w:rPr>
              <w:t>Allows Min. 3 Max. 20 alphanumeric and Special Characters (@,*, (,), -, +,/,., Space)</w:t>
            </w:r>
          </w:p>
        </w:tc>
        <w:tc>
          <w:tcPr>
            <w:tcW w:w="2551" w:type="dxa"/>
            <w:shd w:val="clear" w:color="auto" w:fill="auto"/>
          </w:tcPr>
          <w:p w14:paraId="0729F7A0" w14:textId="69F0D32F" w:rsidR="00AD4D26" w:rsidRPr="00012244" w:rsidRDefault="00AD4D26" w:rsidP="003F7402">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Please Enter Hint Answer</w:t>
            </w:r>
          </w:p>
          <w:p w14:paraId="700D7AE1" w14:textId="77777777" w:rsidR="00AD4D26" w:rsidRPr="00012244" w:rsidRDefault="00AD4D26" w:rsidP="003F7402">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Allows Min. 3 Max. 20 alphabets, numbers and Special Characters (@,*, (,), -, +,/,., Space)</w:t>
            </w:r>
          </w:p>
          <w:p w14:paraId="1CDEE904" w14:textId="77777777" w:rsidR="00AD4D26" w:rsidRPr="00012244" w:rsidRDefault="00AD4D26" w:rsidP="00AD4D26">
            <w:pPr>
              <w:pStyle w:val="BodyTextIndent3"/>
              <w:spacing w:before="0" w:after="0"/>
              <w:ind w:left="0"/>
              <w:contextualSpacing/>
              <w:jc w:val="left"/>
              <w:rPr>
                <w:rFonts w:eastAsia="Calibri" w:cs="Calibri"/>
                <w:sz w:val="22"/>
                <w:szCs w:val="22"/>
              </w:rPr>
            </w:pPr>
          </w:p>
        </w:tc>
        <w:tc>
          <w:tcPr>
            <w:tcW w:w="2412" w:type="dxa"/>
            <w:shd w:val="clear" w:color="auto" w:fill="auto"/>
          </w:tcPr>
          <w:p w14:paraId="3C2A5CB6" w14:textId="0C8C310A" w:rsidR="003F7402" w:rsidRPr="00012244" w:rsidRDefault="003F7402" w:rsidP="003F7402">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It should be case sensitive</w:t>
            </w:r>
          </w:p>
          <w:p w14:paraId="403396F9" w14:textId="77777777" w:rsidR="003F7402" w:rsidRPr="00012244" w:rsidRDefault="003F7402" w:rsidP="003F7402">
            <w:pPr>
              <w:rPr>
                <w:rFonts w:eastAsia="Calibri" w:cs="Calibri"/>
                <w:sz w:val="22"/>
                <w:szCs w:val="22"/>
              </w:rPr>
            </w:pPr>
          </w:p>
          <w:p w14:paraId="2E9DF84D" w14:textId="0734CFF7" w:rsidR="00AD4D26" w:rsidRPr="00012244" w:rsidRDefault="003F7402" w:rsidP="003F7402">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Hint Answer should be stored in Hash value</w:t>
            </w:r>
          </w:p>
        </w:tc>
      </w:tr>
      <w:tr w:rsidR="003F7402" w:rsidRPr="00012244" w14:paraId="22A1A2BA" w14:textId="77777777" w:rsidTr="00460EE0">
        <w:tc>
          <w:tcPr>
            <w:tcW w:w="1444" w:type="dxa"/>
            <w:shd w:val="clear" w:color="auto" w:fill="auto"/>
          </w:tcPr>
          <w:p w14:paraId="6FF02A2D" w14:textId="1B00EFB1" w:rsidR="003F7402" w:rsidRPr="00012244" w:rsidRDefault="005C79A9" w:rsidP="005C79A9">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Mobile No</w:t>
            </w:r>
            <w:r w:rsidR="003F7402" w:rsidRPr="00012244">
              <w:rPr>
                <w:rFonts w:asciiTheme="minorHAnsi" w:hAnsiTheme="minorHAnsi"/>
                <w:sz w:val="22"/>
                <w:szCs w:val="22"/>
              </w:rPr>
              <w:t>.</w:t>
            </w:r>
          </w:p>
        </w:tc>
        <w:tc>
          <w:tcPr>
            <w:tcW w:w="1134" w:type="dxa"/>
            <w:shd w:val="clear" w:color="auto" w:fill="auto"/>
          </w:tcPr>
          <w:p w14:paraId="6B8EEC8B" w14:textId="2AD93AEA" w:rsidR="003F7402" w:rsidRPr="00012244" w:rsidRDefault="003F7402" w:rsidP="003F7402">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Text box</w:t>
            </w:r>
          </w:p>
        </w:tc>
        <w:tc>
          <w:tcPr>
            <w:tcW w:w="1276" w:type="dxa"/>
            <w:shd w:val="clear" w:color="auto" w:fill="auto"/>
          </w:tcPr>
          <w:p w14:paraId="6515756C" w14:textId="6AB5EF22" w:rsidR="003F7402" w:rsidRPr="00012244" w:rsidRDefault="003F7402" w:rsidP="003F7402">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M</w:t>
            </w:r>
          </w:p>
        </w:tc>
        <w:tc>
          <w:tcPr>
            <w:tcW w:w="2410" w:type="dxa"/>
            <w:shd w:val="clear" w:color="auto" w:fill="auto"/>
          </w:tcPr>
          <w:p w14:paraId="04584C74" w14:textId="1A4EEE74" w:rsidR="003F7402" w:rsidRPr="00012244" w:rsidRDefault="003F7402" w:rsidP="003F7402">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 xml:space="preserve">It is mandatory to </w:t>
            </w:r>
            <w:r w:rsidR="005C79A9" w:rsidRPr="00012244">
              <w:rPr>
                <w:rFonts w:asciiTheme="minorHAnsi" w:hAnsiTheme="minorHAnsi"/>
                <w:sz w:val="22"/>
                <w:szCs w:val="22"/>
              </w:rPr>
              <w:t>enter Mobile No.</w:t>
            </w:r>
          </w:p>
          <w:p w14:paraId="611E94AE" w14:textId="77777777" w:rsidR="005C79A9" w:rsidRPr="00012244" w:rsidRDefault="005C79A9" w:rsidP="003F7402">
            <w:pPr>
              <w:pStyle w:val="ListParagraph"/>
              <w:tabs>
                <w:tab w:val="center" w:pos="4320"/>
                <w:tab w:val="right" w:pos="8640"/>
              </w:tabs>
              <w:spacing w:line="360" w:lineRule="auto"/>
              <w:ind w:left="0"/>
              <w:rPr>
                <w:rFonts w:asciiTheme="minorHAnsi" w:hAnsiTheme="minorHAnsi"/>
                <w:sz w:val="22"/>
                <w:szCs w:val="22"/>
              </w:rPr>
            </w:pPr>
          </w:p>
          <w:p w14:paraId="0346A3DA" w14:textId="60A3DA2B" w:rsidR="003F7402" w:rsidRPr="00012244" w:rsidRDefault="003F7402" w:rsidP="003F7402">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Allows max 20 numbers and special characters (-, +)</w:t>
            </w:r>
          </w:p>
        </w:tc>
        <w:tc>
          <w:tcPr>
            <w:tcW w:w="2551" w:type="dxa"/>
            <w:shd w:val="clear" w:color="auto" w:fill="auto"/>
          </w:tcPr>
          <w:p w14:paraId="08F59644" w14:textId="77777777" w:rsidR="003F7402" w:rsidRPr="00012244" w:rsidRDefault="003F7402" w:rsidP="003F7402">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Please enter Mobile No.</w:t>
            </w:r>
          </w:p>
          <w:p w14:paraId="50925EBB" w14:textId="77777777" w:rsidR="003F7402" w:rsidRPr="00012244" w:rsidRDefault="003F7402" w:rsidP="003F7402">
            <w:pPr>
              <w:pStyle w:val="ListParagraph"/>
              <w:tabs>
                <w:tab w:val="center" w:pos="4320"/>
                <w:tab w:val="right" w:pos="8640"/>
              </w:tabs>
              <w:ind w:left="0"/>
              <w:rPr>
                <w:sz w:val="22"/>
                <w:szCs w:val="22"/>
              </w:rPr>
            </w:pPr>
          </w:p>
          <w:p w14:paraId="4808A016" w14:textId="1A491656" w:rsidR="003F7402" w:rsidRPr="00012244" w:rsidRDefault="003F7402" w:rsidP="003F7402">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Allows max 20 numbers and special characters (-, +)</w:t>
            </w:r>
          </w:p>
        </w:tc>
        <w:tc>
          <w:tcPr>
            <w:tcW w:w="2412" w:type="dxa"/>
            <w:shd w:val="clear" w:color="auto" w:fill="auto"/>
          </w:tcPr>
          <w:p w14:paraId="0DF24730" w14:textId="55989902" w:rsidR="003F7402" w:rsidRPr="00012244" w:rsidRDefault="005E0234" w:rsidP="003F7402">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w:t>
            </w:r>
          </w:p>
        </w:tc>
      </w:tr>
      <w:tr w:rsidR="003F7402" w:rsidRPr="00012244" w14:paraId="072804F3" w14:textId="77777777" w:rsidTr="00460EE0">
        <w:tc>
          <w:tcPr>
            <w:tcW w:w="1444" w:type="dxa"/>
            <w:shd w:val="clear" w:color="auto" w:fill="auto"/>
          </w:tcPr>
          <w:p w14:paraId="68D9F7AD" w14:textId="25528996" w:rsidR="003F7402" w:rsidRPr="00012244" w:rsidRDefault="003F7402" w:rsidP="003F7402">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Phone No.</w:t>
            </w:r>
          </w:p>
        </w:tc>
        <w:tc>
          <w:tcPr>
            <w:tcW w:w="1134" w:type="dxa"/>
            <w:shd w:val="clear" w:color="auto" w:fill="auto"/>
          </w:tcPr>
          <w:p w14:paraId="0CFF8EBB" w14:textId="6A7518E1" w:rsidR="003F7402" w:rsidRPr="00012244" w:rsidRDefault="003F7402" w:rsidP="003F7402">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Text box</w:t>
            </w:r>
          </w:p>
        </w:tc>
        <w:tc>
          <w:tcPr>
            <w:tcW w:w="1276" w:type="dxa"/>
            <w:shd w:val="clear" w:color="auto" w:fill="auto"/>
          </w:tcPr>
          <w:p w14:paraId="43134F1C" w14:textId="29486454" w:rsidR="003F7402" w:rsidRPr="00012244" w:rsidRDefault="003F7402" w:rsidP="003F7402">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N</w:t>
            </w:r>
          </w:p>
        </w:tc>
        <w:tc>
          <w:tcPr>
            <w:tcW w:w="2410" w:type="dxa"/>
            <w:shd w:val="clear" w:color="auto" w:fill="auto"/>
          </w:tcPr>
          <w:p w14:paraId="593DB644" w14:textId="77777777" w:rsidR="003F7402" w:rsidRPr="00012244" w:rsidRDefault="003F7402" w:rsidP="003F7402">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Allows Max. 20 numbers and Special Characters (-,+)</w:t>
            </w:r>
          </w:p>
          <w:p w14:paraId="56CEC155" w14:textId="77777777" w:rsidR="003F7402" w:rsidRPr="00012244" w:rsidRDefault="003F7402" w:rsidP="003F7402">
            <w:pPr>
              <w:pStyle w:val="ListParagraph"/>
              <w:tabs>
                <w:tab w:val="center" w:pos="4320"/>
                <w:tab w:val="right" w:pos="8640"/>
              </w:tabs>
              <w:spacing w:line="360" w:lineRule="auto"/>
              <w:ind w:left="0"/>
              <w:rPr>
                <w:sz w:val="22"/>
                <w:szCs w:val="22"/>
              </w:rPr>
            </w:pPr>
          </w:p>
        </w:tc>
        <w:tc>
          <w:tcPr>
            <w:tcW w:w="2551" w:type="dxa"/>
            <w:shd w:val="clear" w:color="auto" w:fill="auto"/>
          </w:tcPr>
          <w:p w14:paraId="2F86410C" w14:textId="77777777" w:rsidR="003F7402" w:rsidRPr="00012244" w:rsidRDefault="003F7402" w:rsidP="003F7402">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Allows Max. 20 numbers and Special Characters (-,+)</w:t>
            </w:r>
          </w:p>
          <w:p w14:paraId="54DBC3C0" w14:textId="77777777" w:rsidR="003F7402" w:rsidRPr="00012244" w:rsidRDefault="003F7402" w:rsidP="003F7402">
            <w:pPr>
              <w:pStyle w:val="BodyTextIndent3"/>
              <w:tabs>
                <w:tab w:val="center" w:pos="4320"/>
                <w:tab w:val="right" w:pos="8640"/>
              </w:tabs>
              <w:ind w:left="0"/>
              <w:rPr>
                <w:sz w:val="22"/>
                <w:szCs w:val="22"/>
              </w:rPr>
            </w:pPr>
          </w:p>
        </w:tc>
        <w:tc>
          <w:tcPr>
            <w:tcW w:w="2412" w:type="dxa"/>
            <w:shd w:val="clear" w:color="auto" w:fill="auto"/>
          </w:tcPr>
          <w:p w14:paraId="0DF18FD8" w14:textId="5A32C9BA" w:rsidR="003F7402" w:rsidRPr="00012244" w:rsidRDefault="005E0234" w:rsidP="003F7402">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w:t>
            </w:r>
          </w:p>
        </w:tc>
      </w:tr>
      <w:tr w:rsidR="00A77EFC" w:rsidRPr="00012244" w14:paraId="6F28DCC1" w14:textId="77777777" w:rsidTr="00460EE0">
        <w:tc>
          <w:tcPr>
            <w:tcW w:w="1444" w:type="dxa"/>
            <w:shd w:val="clear" w:color="auto" w:fill="auto"/>
          </w:tcPr>
          <w:p w14:paraId="42397BE5" w14:textId="4E3CACE8" w:rsidR="00A77EFC" w:rsidRPr="00012244" w:rsidRDefault="00A77EFC" w:rsidP="003F7402">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Time zone</w:t>
            </w:r>
          </w:p>
        </w:tc>
        <w:tc>
          <w:tcPr>
            <w:tcW w:w="1134" w:type="dxa"/>
            <w:shd w:val="clear" w:color="auto" w:fill="auto"/>
          </w:tcPr>
          <w:p w14:paraId="3252E1D3" w14:textId="0F0BA4DC" w:rsidR="00A77EFC" w:rsidRPr="00012244" w:rsidRDefault="00A77EFC" w:rsidP="003F7402">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Label</w:t>
            </w:r>
          </w:p>
        </w:tc>
        <w:tc>
          <w:tcPr>
            <w:tcW w:w="1276" w:type="dxa"/>
            <w:shd w:val="clear" w:color="auto" w:fill="auto"/>
          </w:tcPr>
          <w:p w14:paraId="30AE2921" w14:textId="4CC04218" w:rsidR="00A77EFC" w:rsidRPr="00012244" w:rsidRDefault="00A77EFC" w:rsidP="003F7402">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M</w:t>
            </w:r>
          </w:p>
        </w:tc>
        <w:tc>
          <w:tcPr>
            <w:tcW w:w="2410" w:type="dxa"/>
            <w:shd w:val="clear" w:color="auto" w:fill="auto"/>
          </w:tcPr>
          <w:p w14:paraId="246CA9C9" w14:textId="06B47913" w:rsidR="00A77EFC" w:rsidRPr="00012244" w:rsidRDefault="00A77EFC" w:rsidP="003F7402">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w:t>
            </w:r>
          </w:p>
        </w:tc>
        <w:tc>
          <w:tcPr>
            <w:tcW w:w="2551" w:type="dxa"/>
            <w:shd w:val="clear" w:color="auto" w:fill="auto"/>
          </w:tcPr>
          <w:p w14:paraId="77BA52D7" w14:textId="54958606" w:rsidR="00A77EFC" w:rsidRPr="00012244" w:rsidRDefault="00A77EFC" w:rsidP="003F7402">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w:t>
            </w:r>
          </w:p>
        </w:tc>
        <w:tc>
          <w:tcPr>
            <w:tcW w:w="2412" w:type="dxa"/>
            <w:shd w:val="clear" w:color="auto" w:fill="auto"/>
          </w:tcPr>
          <w:p w14:paraId="2A0EDB4A" w14:textId="27B7CB59" w:rsidR="00A77EFC" w:rsidRPr="00012244" w:rsidRDefault="00592FE1" w:rsidP="003F7402">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Default time zone (GMT+05:30) Bombay, Calcutta, Madras, New Delhi should be selected.</w:t>
            </w:r>
          </w:p>
          <w:p w14:paraId="4209059B" w14:textId="7A607728" w:rsidR="00592FE1" w:rsidRPr="00012244" w:rsidRDefault="00592FE1" w:rsidP="003F7402">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 xml:space="preserve">This field should </w:t>
            </w:r>
            <w:r w:rsidR="00C71BAB" w:rsidRPr="00012244">
              <w:rPr>
                <w:rFonts w:asciiTheme="minorHAnsi" w:hAnsiTheme="minorHAnsi"/>
                <w:sz w:val="22"/>
                <w:szCs w:val="22"/>
              </w:rPr>
              <w:t>be freeze with above time zone.</w:t>
            </w:r>
          </w:p>
        </w:tc>
      </w:tr>
      <w:tr w:rsidR="001F6D09" w:rsidRPr="00012244" w14:paraId="0DFE441F" w14:textId="77777777" w:rsidTr="00460EE0">
        <w:tc>
          <w:tcPr>
            <w:tcW w:w="1444" w:type="dxa"/>
            <w:shd w:val="clear" w:color="auto" w:fill="auto"/>
          </w:tcPr>
          <w:p w14:paraId="6B7F377E" w14:textId="037BDA13" w:rsidR="001F6D09" w:rsidRPr="00012244" w:rsidRDefault="001F6D09" w:rsidP="001F6D09">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Email Id (</w:t>
            </w:r>
            <w:r w:rsidR="003116C8">
              <w:rPr>
                <w:rFonts w:asciiTheme="minorHAnsi" w:hAnsiTheme="minorHAnsi"/>
                <w:sz w:val="22"/>
                <w:szCs w:val="22"/>
              </w:rPr>
              <w:t>Sub user</w:t>
            </w:r>
            <w:r w:rsidRPr="00012244">
              <w:rPr>
                <w:rFonts w:asciiTheme="minorHAnsi" w:hAnsiTheme="minorHAnsi"/>
                <w:sz w:val="22"/>
                <w:szCs w:val="22"/>
              </w:rPr>
              <w:t xml:space="preserve"> section)</w:t>
            </w:r>
          </w:p>
        </w:tc>
        <w:tc>
          <w:tcPr>
            <w:tcW w:w="1134" w:type="dxa"/>
            <w:shd w:val="clear" w:color="auto" w:fill="auto"/>
          </w:tcPr>
          <w:p w14:paraId="0A80CE71" w14:textId="4B0195F7" w:rsidR="001F6D09" w:rsidRPr="00012244" w:rsidRDefault="001F6D09" w:rsidP="001F6D09">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Textbox</w:t>
            </w:r>
          </w:p>
        </w:tc>
        <w:tc>
          <w:tcPr>
            <w:tcW w:w="1276" w:type="dxa"/>
            <w:shd w:val="clear" w:color="auto" w:fill="auto"/>
          </w:tcPr>
          <w:p w14:paraId="0A7C8DA9" w14:textId="16E31474" w:rsidR="001F6D09" w:rsidRPr="00012244" w:rsidRDefault="001F6D09" w:rsidP="001F6D09">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M</w:t>
            </w:r>
          </w:p>
        </w:tc>
        <w:tc>
          <w:tcPr>
            <w:tcW w:w="2410" w:type="dxa"/>
            <w:shd w:val="clear" w:color="auto" w:fill="auto"/>
          </w:tcPr>
          <w:p w14:paraId="209452F3" w14:textId="77777777" w:rsidR="001F6D09" w:rsidRPr="00012244" w:rsidRDefault="001F6D09" w:rsidP="001F6D09">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It is mandatory to enter valid Email ID</w:t>
            </w:r>
          </w:p>
          <w:p w14:paraId="753EFF94" w14:textId="77777777" w:rsidR="001F6D09" w:rsidRPr="00012244" w:rsidRDefault="001F6D09" w:rsidP="001F6D09">
            <w:pPr>
              <w:pStyle w:val="ListParagraph"/>
              <w:tabs>
                <w:tab w:val="center" w:pos="4320"/>
                <w:tab w:val="right" w:pos="8640"/>
              </w:tabs>
              <w:ind w:left="0"/>
              <w:rPr>
                <w:rFonts w:asciiTheme="minorHAnsi" w:hAnsiTheme="minorHAnsi"/>
                <w:sz w:val="22"/>
                <w:szCs w:val="22"/>
              </w:rPr>
            </w:pPr>
          </w:p>
          <w:p w14:paraId="0CDFBFAA" w14:textId="77777777" w:rsidR="001F6D09" w:rsidRPr="00012244" w:rsidRDefault="001F6D09" w:rsidP="001F6D09">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Allows Min 6 Max. 50 alphanumeric and Special Characters (@,.,-,_)</w:t>
            </w:r>
          </w:p>
          <w:p w14:paraId="6753403E" w14:textId="77777777" w:rsidR="001F6D09" w:rsidRPr="00012244" w:rsidRDefault="001F6D09" w:rsidP="001F6D09">
            <w:pPr>
              <w:pStyle w:val="ListParagraph"/>
              <w:tabs>
                <w:tab w:val="center" w:pos="4320"/>
                <w:tab w:val="right" w:pos="8640"/>
              </w:tabs>
              <w:spacing w:line="360" w:lineRule="auto"/>
              <w:ind w:left="0"/>
              <w:rPr>
                <w:rFonts w:asciiTheme="minorHAnsi" w:hAnsiTheme="minorHAnsi"/>
                <w:sz w:val="22"/>
                <w:szCs w:val="22"/>
              </w:rPr>
            </w:pPr>
          </w:p>
        </w:tc>
        <w:tc>
          <w:tcPr>
            <w:tcW w:w="2551" w:type="dxa"/>
            <w:shd w:val="clear" w:color="auto" w:fill="auto"/>
          </w:tcPr>
          <w:p w14:paraId="7EC889A3" w14:textId="77777777" w:rsidR="001F6D09" w:rsidRPr="00012244" w:rsidRDefault="001F6D09" w:rsidP="001F6D09">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Please Enter Email ID</w:t>
            </w:r>
          </w:p>
          <w:p w14:paraId="6E552AD9" w14:textId="77777777" w:rsidR="001F6D09" w:rsidRPr="00012244" w:rsidRDefault="001F6D09" w:rsidP="001F6D09">
            <w:pPr>
              <w:pStyle w:val="ListParagraph"/>
              <w:tabs>
                <w:tab w:val="center" w:pos="4320"/>
                <w:tab w:val="right" w:pos="8640"/>
              </w:tabs>
              <w:ind w:left="0"/>
              <w:rPr>
                <w:rFonts w:asciiTheme="minorHAnsi" w:hAnsiTheme="minorHAnsi"/>
                <w:sz w:val="22"/>
                <w:szCs w:val="22"/>
              </w:rPr>
            </w:pPr>
          </w:p>
          <w:p w14:paraId="5459B1C1" w14:textId="77777777" w:rsidR="001F6D09" w:rsidRPr="00012244" w:rsidRDefault="001F6D09" w:rsidP="001F6D09">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Please enter valid Email Id</w:t>
            </w:r>
          </w:p>
          <w:p w14:paraId="10051AC0" w14:textId="77777777" w:rsidR="001F6D09" w:rsidRPr="00012244" w:rsidRDefault="001F6D09" w:rsidP="001F6D09">
            <w:pPr>
              <w:pStyle w:val="ListParagraph"/>
              <w:tabs>
                <w:tab w:val="center" w:pos="4320"/>
                <w:tab w:val="right" w:pos="8640"/>
              </w:tabs>
              <w:ind w:left="0"/>
              <w:rPr>
                <w:rFonts w:asciiTheme="minorHAnsi" w:hAnsiTheme="minorHAnsi"/>
                <w:sz w:val="22"/>
                <w:szCs w:val="22"/>
              </w:rPr>
            </w:pPr>
          </w:p>
          <w:p w14:paraId="2EDFDEDD" w14:textId="77777777" w:rsidR="001F6D09" w:rsidRPr="00012244" w:rsidRDefault="001F6D09" w:rsidP="001F6D09">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Allows Min. 6 Max. 50 alphabets, numbers and Special Characters (@,.,-,_)</w:t>
            </w:r>
          </w:p>
          <w:p w14:paraId="7FD47F09" w14:textId="77777777" w:rsidR="001F6D09" w:rsidRPr="00012244" w:rsidRDefault="001F6D09" w:rsidP="001F6D09">
            <w:pPr>
              <w:pStyle w:val="ListParagraph"/>
              <w:tabs>
                <w:tab w:val="center" w:pos="4320"/>
                <w:tab w:val="right" w:pos="8640"/>
              </w:tabs>
              <w:spacing w:line="360" w:lineRule="auto"/>
              <w:ind w:left="0"/>
              <w:rPr>
                <w:rFonts w:asciiTheme="minorHAnsi" w:hAnsiTheme="minorHAnsi"/>
                <w:sz w:val="22"/>
                <w:szCs w:val="22"/>
              </w:rPr>
            </w:pPr>
          </w:p>
        </w:tc>
        <w:tc>
          <w:tcPr>
            <w:tcW w:w="2412" w:type="dxa"/>
            <w:shd w:val="clear" w:color="auto" w:fill="auto"/>
          </w:tcPr>
          <w:p w14:paraId="161A676B" w14:textId="7207EFDB" w:rsidR="001F6D09" w:rsidRPr="00012244" w:rsidRDefault="001F6D09" w:rsidP="001F6D09">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System should validate Email Id from standard Email Validation (combination of Alphabets + Special Character + numeric values @ combination of combination of Alpha</w:t>
            </w:r>
            <w:r w:rsidR="00C71BAB" w:rsidRPr="00012244">
              <w:rPr>
                <w:rFonts w:asciiTheme="minorHAnsi" w:hAnsiTheme="minorHAnsi"/>
                <w:sz w:val="22"/>
                <w:szCs w:val="22"/>
              </w:rPr>
              <w:t>bets. Combination of Alphabets)</w:t>
            </w:r>
          </w:p>
        </w:tc>
      </w:tr>
      <w:tr w:rsidR="001F6D09" w:rsidRPr="00012244" w14:paraId="70F596D9" w14:textId="77777777" w:rsidTr="00460EE0">
        <w:tc>
          <w:tcPr>
            <w:tcW w:w="1444" w:type="dxa"/>
            <w:shd w:val="clear" w:color="auto" w:fill="auto"/>
          </w:tcPr>
          <w:p w14:paraId="7EA8EBCD" w14:textId="4169CEB6" w:rsidR="001F6D09" w:rsidRPr="00012244" w:rsidRDefault="001F6D09" w:rsidP="001F6D09">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Contact Person Name (</w:t>
            </w:r>
            <w:r w:rsidR="003116C8">
              <w:rPr>
                <w:rFonts w:asciiTheme="minorHAnsi" w:hAnsiTheme="minorHAnsi"/>
                <w:sz w:val="22"/>
                <w:szCs w:val="22"/>
              </w:rPr>
              <w:t>Sub user</w:t>
            </w:r>
            <w:r w:rsidRPr="00012244">
              <w:rPr>
                <w:rFonts w:asciiTheme="minorHAnsi" w:hAnsiTheme="minorHAnsi"/>
                <w:sz w:val="22"/>
                <w:szCs w:val="22"/>
              </w:rPr>
              <w:t xml:space="preserve"> section)</w:t>
            </w:r>
          </w:p>
        </w:tc>
        <w:tc>
          <w:tcPr>
            <w:tcW w:w="1134" w:type="dxa"/>
            <w:shd w:val="clear" w:color="auto" w:fill="auto"/>
          </w:tcPr>
          <w:p w14:paraId="316B24DD" w14:textId="79C752CB" w:rsidR="001F6D09" w:rsidRPr="00012244" w:rsidRDefault="001F6D09" w:rsidP="001F6D09">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Textbox</w:t>
            </w:r>
          </w:p>
        </w:tc>
        <w:tc>
          <w:tcPr>
            <w:tcW w:w="1276" w:type="dxa"/>
            <w:shd w:val="clear" w:color="auto" w:fill="auto"/>
          </w:tcPr>
          <w:p w14:paraId="767202D4" w14:textId="383CBEE3" w:rsidR="001F6D09" w:rsidRPr="00012244" w:rsidRDefault="001F6D09" w:rsidP="001F6D09">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N</w:t>
            </w:r>
          </w:p>
        </w:tc>
        <w:tc>
          <w:tcPr>
            <w:tcW w:w="2410" w:type="dxa"/>
            <w:shd w:val="clear" w:color="auto" w:fill="auto"/>
          </w:tcPr>
          <w:p w14:paraId="41BD238B" w14:textId="7A1C0918" w:rsidR="001F6D09" w:rsidRPr="00012244" w:rsidRDefault="001F6D09" w:rsidP="001F6D09">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Allows Max. 100 Characters and Special character (- , .)</w:t>
            </w:r>
          </w:p>
          <w:p w14:paraId="0EE38956" w14:textId="77777777" w:rsidR="001F6D09" w:rsidRPr="00012244" w:rsidRDefault="001F6D09" w:rsidP="001F6D09">
            <w:pPr>
              <w:pStyle w:val="ListParagraph"/>
              <w:tabs>
                <w:tab w:val="center" w:pos="4320"/>
                <w:tab w:val="right" w:pos="8640"/>
              </w:tabs>
              <w:spacing w:line="360" w:lineRule="auto"/>
              <w:ind w:left="0"/>
              <w:rPr>
                <w:rFonts w:asciiTheme="minorHAnsi" w:hAnsiTheme="minorHAnsi"/>
                <w:sz w:val="22"/>
                <w:szCs w:val="22"/>
              </w:rPr>
            </w:pPr>
          </w:p>
        </w:tc>
        <w:tc>
          <w:tcPr>
            <w:tcW w:w="2551" w:type="dxa"/>
            <w:shd w:val="clear" w:color="auto" w:fill="auto"/>
          </w:tcPr>
          <w:p w14:paraId="16BA40AD" w14:textId="2095D289" w:rsidR="001F6D09" w:rsidRPr="00012244" w:rsidRDefault="001F6D09" w:rsidP="001F6D09">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Allows Max. 100 alphabets and Special character (- , .)</w:t>
            </w:r>
          </w:p>
          <w:p w14:paraId="024FE63F" w14:textId="77777777" w:rsidR="001F6D09" w:rsidRPr="00012244" w:rsidRDefault="001F6D09" w:rsidP="001F6D09">
            <w:pPr>
              <w:pStyle w:val="ListParagraph"/>
              <w:ind w:left="0"/>
              <w:rPr>
                <w:rFonts w:asciiTheme="minorHAnsi" w:eastAsia="Calibri" w:hAnsiTheme="minorHAnsi" w:cs="Calibri"/>
                <w:sz w:val="22"/>
                <w:szCs w:val="22"/>
              </w:rPr>
            </w:pPr>
          </w:p>
          <w:p w14:paraId="4E40B79B" w14:textId="77777777" w:rsidR="001F6D09" w:rsidRPr="00012244" w:rsidRDefault="001F6D09" w:rsidP="001F6D09">
            <w:pPr>
              <w:pStyle w:val="ListParagraph"/>
              <w:ind w:left="0"/>
              <w:rPr>
                <w:rFonts w:asciiTheme="minorHAnsi" w:eastAsia="Calibri" w:hAnsiTheme="minorHAnsi" w:cs="Calibri"/>
                <w:sz w:val="22"/>
                <w:szCs w:val="22"/>
              </w:rPr>
            </w:pPr>
          </w:p>
          <w:p w14:paraId="4A1867B5" w14:textId="77777777" w:rsidR="001F6D09" w:rsidRPr="00012244" w:rsidRDefault="001F6D09" w:rsidP="001F6D09">
            <w:pPr>
              <w:pStyle w:val="ListParagraph"/>
              <w:tabs>
                <w:tab w:val="center" w:pos="4320"/>
                <w:tab w:val="right" w:pos="8640"/>
              </w:tabs>
              <w:spacing w:line="360" w:lineRule="auto"/>
              <w:ind w:left="0"/>
              <w:rPr>
                <w:rFonts w:asciiTheme="minorHAnsi" w:hAnsiTheme="minorHAnsi"/>
                <w:sz w:val="22"/>
                <w:szCs w:val="22"/>
              </w:rPr>
            </w:pPr>
          </w:p>
        </w:tc>
        <w:tc>
          <w:tcPr>
            <w:tcW w:w="2412" w:type="dxa"/>
            <w:shd w:val="clear" w:color="auto" w:fill="auto"/>
          </w:tcPr>
          <w:p w14:paraId="254F5ED3" w14:textId="23D0A269" w:rsidR="001F6D09" w:rsidRPr="00012244" w:rsidRDefault="001F6D09" w:rsidP="001F6D09">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w:t>
            </w:r>
          </w:p>
        </w:tc>
      </w:tr>
      <w:tr w:rsidR="001F6D09" w:rsidRPr="00012244" w14:paraId="4298120D" w14:textId="77777777" w:rsidTr="00460EE0">
        <w:tc>
          <w:tcPr>
            <w:tcW w:w="1444" w:type="dxa"/>
            <w:shd w:val="clear" w:color="auto" w:fill="auto"/>
          </w:tcPr>
          <w:p w14:paraId="1F969101" w14:textId="7F07BE60" w:rsidR="001F6D09" w:rsidRPr="00012244" w:rsidRDefault="001F6D09" w:rsidP="001F6D09">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Verification Code</w:t>
            </w:r>
          </w:p>
        </w:tc>
        <w:tc>
          <w:tcPr>
            <w:tcW w:w="1134" w:type="dxa"/>
            <w:shd w:val="clear" w:color="auto" w:fill="auto"/>
          </w:tcPr>
          <w:p w14:paraId="6E459509" w14:textId="671F77C3" w:rsidR="001F6D09" w:rsidRPr="00012244" w:rsidRDefault="001F6D09" w:rsidP="001F6D09">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Text Box</w:t>
            </w:r>
          </w:p>
        </w:tc>
        <w:tc>
          <w:tcPr>
            <w:tcW w:w="1276" w:type="dxa"/>
            <w:shd w:val="clear" w:color="auto" w:fill="auto"/>
          </w:tcPr>
          <w:p w14:paraId="7E737AC5" w14:textId="3D425CAA" w:rsidR="001F6D09" w:rsidRPr="00012244" w:rsidRDefault="001F6D09" w:rsidP="001F6D09">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M</w:t>
            </w:r>
          </w:p>
        </w:tc>
        <w:tc>
          <w:tcPr>
            <w:tcW w:w="2410" w:type="dxa"/>
            <w:shd w:val="clear" w:color="auto" w:fill="auto"/>
          </w:tcPr>
          <w:p w14:paraId="2F39C530" w14:textId="41C5E555" w:rsidR="001F6D09" w:rsidRPr="00012244" w:rsidRDefault="001F6D09" w:rsidP="001F6D09">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It is mandatory to enter Verification Code</w:t>
            </w:r>
          </w:p>
        </w:tc>
        <w:tc>
          <w:tcPr>
            <w:tcW w:w="2551" w:type="dxa"/>
            <w:shd w:val="clear" w:color="auto" w:fill="auto"/>
          </w:tcPr>
          <w:p w14:paraId="564E9263" w14:textId="231B2D52" w:rsidR="001F6D09" w:rsidRPr="00012244" w:rsidRDefault="001F6D09" w:rsidP="001F6D09">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Please enter Verification Code</w:t>
            </w:r>
            <w:r w:rsidRPr="00012244">
              <w:rPr>
                <w:rFonts w:eastAsia="Calibri" w:cs="Calibri"/>
                <w:sz w:val="22"/>
                <w:szCs w:val="22"/>
              </w:rPr>
              <w:t xml:space="preserve"> </w:t>
            </w:r>
          </w:p>
        </w:tc>
        <w:tc>
          <w:tcPr>
            <w:tcW w:w="2412" w:type="dxa"/>
            <w:shd w:val="clear" w:color="auto" w:fill="auto"/>
          </w:tcPr>
          <w:p w14:paraId="1F52B28A" w14:textId="64A66579" w:rsidR="001F6D09" w:rsidRPr="00012244" w:rsidRDefault="001F6D09" w:rsidP="001F6D09">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w:t>
            </w:r>
          </w:p>
        </w:tc>
      </w:tr>
    </w:tbl>
    <w:p w14:paraId="65783422" w14:textId="77777777" w:rsidR="00063526" w:rsidRPr="00012244" w:rsidRDefault="00063526" w:rsidP="00063526">
      <w:pPr>
        <w:spacing w:line="360" w:lineRule="auto"/>
        <w:rPr>
          <w:sz w:val="22"/>
          <w:szCs w:val="22"/>
        </w:rPr>
      </w:pPr>
    </w:p>
    <w:p w14:paraId="4F74F18A" w14:textId="77777777" w:rsidR="00063526" w:rsidRPr="00012244" w:rsidRDefault="00063526" w:rsidP="00907DDC">
      <w:pPr>
        <w:spacing w:line="360" w:lineRule="auto"/>
        <w:jc w:val="left"/>
        <w:rPr>
          <w:rFonts w:asciiTheme="minorHAnsi" w:hAnsiTheme="minorHAnsi"/>
          <w:b/>
          <w:i/>
          <w:sz w:val="22"/>
          <w:szCs w:val="22"/>
        </w:rPr>
      </w:pPr>
      <w:r w:rsidRPr="00012244">
        <w:rPr>
          <w:rFonts w:asciiTheme="minorHAnsi" w:hAnsiTheme="minorHAnsi"/>
          <w:b/>
          <w:i/>
          <w:sz w:val="22"/>
          <w:szCs w:val="22"/>
        </w:rPr>
        <w:t>Controls:</w:t>
      </w:r>
    </w:p>
    <w:tbl>
      <w:tblPr>
        <w:tblW w:w="11430"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6"/>
        <w:gridCol w:w="1858"/>
        <w:gridCol w:w="7706"/>
      </w:tblGrid>
      <w:tr w:rsidR="00063526" w:rsidRPr="00012244" w14:paraId="6AD7F575" w14:textId="77777777" w:rsidTr="00947D93">
        <w:trPr>
          <w:trHeight w:val="501"/>
        </w:trPr>
        <w:tc>
          <w:tcPr>
            <w:tcW w:w="1866" w:type="dxa"/>
            <w:shd w:val="clear" w:color="auto" w:fill="C4BC96"/>
            <w:vAlign w:val="center"/>
          </w:tcPr>
          <w:p w14:paraId="54631845" w14:textId="77777777" w:rsidR="00063526" w:rsidRPr="00012244" w:rsidRDefault="00063526" w:rsidP="00947D93">
            <w:pPr>
              <w:spacing w:line="360" w:lineRule="auto"/>
              <w:rPr>
                <w:rFonts w:asciiTheme="minorHAnsi" w:hAnsiTheme="minorHAnsi"/>
                <w:b/>
                <w:bCs/>
                <w:iCs/>
                <w:sz w:val="22"/>
                <w:szCs w:val="22"/>
              </w:rPr>
            </w:pPr>
            <w:r w:rsidRPr="00012244">
              <w:rPr>
                <w:rFonts w:asciiTheme="minorHAnsi" w:hAnsiTheme="minorHAnsi"/>
                <w:b/>
                <w:bCs/>
                <w:iCs/>
                <w:sz w:val="22"/>
                <w:szCs w:val="22"/>
              </w:rPr>
              <w:t>Control</w:t>
            </w:r>
          </w:p>
        </w:tc>
        <w:tc>
          <w:tcPr>
            <w:tcW w:w="1858" w:type="dxa"/>
            <w:shd w:val="clear" w:color="auto" w:fill="C4BC96"/>
            <w:vAlign w:val="center"/>
          </w:tcPr>
          <w:p w14:paraId="78A6E06F" w14:textId="77777777" w:rsidR="00063526" w:rsidRPr="00012244" w:rsidRDefault="00063526" w:rsidP="00947D93">
            <w:pPr>
              <w:spacing w:line="360" w:lineRule="auto"/>
              <w:rPr>
                <w:rFonts w:asciiTheme="minorHAnsi" w:hAnsiTheme="minorHAnsi"/>
                <w:b/>
                <w:bCs/>
                <w:iCs/>
                <w:sz w:val="22"/>
                <w:szCs w:val="22"/>
              </w:rPr>
            </w:pPr>
            <w:r w:rsidRPr="00012244">
              <w:rPr>
                <w:rFonts w:asciiTheme="minorHAnsi" w:hAnsiTheme="minorHAnsi"/>
                <w:b/>
                <w:bCs/>
                <w:iCs/>
                <w:sz w:val="22"/>
                <w:szCs w:val="22"/>
              </w:rPr>
              <w:t>Control Type</w:t>
            </w:r>
          </w:p>
        </w:tc>
        <w:tc>
          <w:tcPr>
            <w:tcW w:w="7706" w:type="dxa"/>
            <w:shd w:val="clear" w:color="auto" w:fill="C4BC96"/>
            <w:vAlign w:val="center"/>
          </w:tcPr>
          <w:p w14:paraId="34FD0C91" w14:textId="77777777" w:rsidR="00063526" w:rsidRPr="00012244" w:rsidRDefault="00063526" w:rsidP="00947D93">
            <w:pPr>
              <w:spacing w:line="360" w:lineRule="auto"/>
              <w:rPr>
                <w:rFonts w:asciiTheme="minorHAnsi" w:hAnsiTheme="minorHAnsi"/>
                <w:b/>
                <w:bCs/>
                <w:iCs/>
                <w:sz w:val="22"/>
                <w:szCs w:val="22"/>
              </w:rPr>
            </w:pPr>
            <w:r w:rsidRPr="00012244">
              <w:rPr>
                <w:rFonts w:asciiTheme="minorHAnsi" w:hAnsiTheme="minorHAnsi"/>
                <w:b/>
                <w:bCs/>
                <w:iCs/>
                <w:sz w:val="22"/>
                <w:szCs w:val="22"/>
              </w:rPr>
              <w:t>Behavior</w:t>
            </w:r>
          </w:p>
        </w:tc>
      </w:tr>
      <w:tr w:rsidR="001F6D09" w:rsidRPr="00012244" w14:paraId="053D7F26" w14:textId="77777777" w:rsidTr="00947D93">
        <w:trPr>
          <w:trHeight w:val="517"/>
        </w:trPr>
        <w:tc>
          <w:tcPr>
            <w:tcW w:w="1866" w:type="dxa"/>
            <w:vAlign w:val="center"/>
          </w:tcPr>
          <w:p w14:paraId="54CC1894" w14:textId="132C04B8" w:rsidR="001F6D09" w:rsidRPr="00012244" w:rsidRDefault="006313B7" w:rsidP="0019418E">
            <w:pPr>
              <w:spacing w:line="360" w:lineRule="auto"/>
              <w:rPr>
                <w:rFonts w:asciiTheme="minorHAnsi" w:hAnsiTheme="minorHAnsi"/>
                <w:sz w:val="22"/>
                <w:szCs w:val="22"/>
              </w:rPr>
            </w:pPr>
            <w:r w:rsidRPr="00012244">
              <w:rPr>
                <w:rFonts w:asciiTheme="minorHAnsi" w:hAnsiTheme="minorHAnsi"/>
                <w:sz w:val="22"/>
                <w:szCs w:val="22"/>
              </w:rPr>
              <w:t xml:space="preserve">Add </w:t>
            </w:r>
            <w:r w:rsidR="0019418E">
              <w:rPr>
                <w:rFonts w:asciiTheme="minorHAnsi" w:hAnsiTheme="minorHAnsi"/>
                <w:sz w:val="22"/>
                <w:szCs w:val="22"/>
              </w:rPr>
              <w:t>Sub-</w:t>
            </w:r>
            <w:r w:rsidR="0019418E" w:rsidRPr="00012244">
              <w:rPr>
                <w:rFonts w:asciiTheme="minorHAnsi" w:hAnsiTheme="minorHAnsi"/>
                <w:sz w:val="22"/>
                <w:szCs w:val="22"/>
              </w:rPr>
              <w:t xml:space="preserve"> </w:t>
            </w:r>
            <w:r w:rsidRPr="00012244">
              <w:rPr>
                <w:rFonts w:asciiTheme="minorHAnsi" w:hAnsiTheme="minorHAnsi"/>
                <w:sz w:val="22"/>
                <w:szCs w:val="22"/>
              </w:rPr>
              <w:t>Bidder</w:t>
            </w:r>
          </w:p>
        </w:tc>
        <w:tc>
          <w:tcPr>
            <w:tcW w:w="1858" w:type="dxa"/>
            <w:vAlign w:val="center"/>
          </w:tcPr>
          <w:p w14:paraId="34D7CE4B" w14:textId="22A0E89E" w:rsidR="001F6D09" w:rsidRPr="00012244" w:rsidRDefault="006313B7" w:rsidP="00947D93">
            <w:pPr>
              <w:spacing w:line="360" w:lineRule="auto"/>
              <w:rPr>
                <w:rFonts w:asciiTheme="minorHAnsi" w:hAnsiTheme="minorHAnsi"/>
                <w:sz w:val="22"/>
                <w:szCs w:val="22"/>
              </w:rPr>
            </w:pPr>
            <w:r w:rsidRPr="00012244">
              <w:rPr>
                <w:rFonts w:asciiTheme="minorHAnsi" w:hAnsiTheme="minorHAnsi"/>
                <w:sz w:val="22"/>
                <w:szCs w:val="22"/>
              </w:rPr>
              <w:t>Button</w:t>
            </w:r>
          </w:p>
        </w:tc>
        <w:tc>
          <w:tcPr>
            <w:tcW w:w="7706" w:type="dxa"/>
            <w:vAlign w:val="center"/>
          </w:tcPr>
          <w:p w14:paraId="5611D5A2" w14:textId="1ABDD033" w:rsidR="001F6D09" w:rsidRPr="00012244" w:rsidRDefault="006313B7" w:rsidP="00947D93">
            <w:pPr>
              <w:spacing w:line="360" w:lineRule="auto"/>
              <w:rPr>
                <w:rFonts w:asciiTheme="minorHAnsi" w:hAnsiTheme="minorHAnsi"/>
                <w:sz w:val="22"/>
                <w:szCs w:val="22"/>
              </w:rPr>
            </w:pPr>
            <w:r w:rsidRPr="00012244">
              <w:rPr>
                <w:rFonts w:asciiTheme="minorHAnsi" w:hAnsiTheme="minorHAnsi"/>
                <w:sz w:val="22"/>
                <w:szCs w:val="22"/>
              </w:rPr>
              <w:t xml:space="preserve">System should add row for adding </w:t>
            </w:r>
            <w:r w:rsidR="003116C8">
              <w:rPr>
                <w:rFonts w:asciiTheme="minorHAnsi" w:hAnsiTheme="minorHAnsi"/>
                <w:sz w:val="22"/>
                <w:szCs w:val="22"/>
              </w:rPr>
              <w:t>sub user</w:t>
            </w:r>
            <w:r w:rsidRPr="00012244">
              <w:rPr>
                <w:rFonts w:asciiTheme="minorHAnsi" w:hAnsiTheme="minorHAnsi"/>
                <w:sz w:val="22"/>
                <w:szCs w:val="22"/>
              </w:rPr>
              <w:t xml:space="preserve"> record</w:t>
            </w:r>
          </w:p>
        </w:tc>
      </w:tr>
      <w:tr w:rsidR="006313B7" w:rsidRPr="00012244" w14:paraId="01FF6712" w14:textId="77777777" w:rsidTr="00947D93">
        <w:trPr>
          <w:trHeight w:val="517"/>
        </w:trPr>
        <w:tc>
          <w:tcPr>
            <w:tcW w:w="1866" w:type="dxa"/>
            <w:vAlign w:val="center"/>
          </w:tcPr>
          <w:p w14:paraId="6E4C89DE" w14:textId="7EE907B2" w:rsidR="006313B7" w:rsidRPr="00012244" w:rsidRDefault="006313B7" w:rsidP="0019418E">
            <w:pPr>
              <w:spacing w:line="360" w:lineRule="auto"/>
              <w:rPr>
                <w:rFonts w:asciiTheme="minorHAnsi" w:hAnsiTheme="minorHAnsi"/>
                <w:sz w:val="22"/>
                <w:szCs w:val="22"/>
              </w:rPr>
            </w:pPr>
            <w:r w:rsidRPr="00012244">
              <w:rPr>
                <w:rFonts w:asciiTheme="minorHAnsi" w:hAnsiTheme="minorHAnsi"/>
                <w:sz w:val="22"/>
                <w:szCs w:val="22"/>
              </w:rPr>
              <w:t xml:space="preserve">Remove </w:t>
            </w:r>
            <w:r w:rsidR="0019418E">
              <w:rPr>
                <w:rFonts w:asciiTheme="minorHAnsi" w:hAnsiTheme="minorHAnsi"/>
                <w:sz w:val="22"/>
                <w:szCs w:val="22"/>
              </w:rPr>
              <w:t>Sub-</w:t>
            </w:r>
            <w:r w:rsidR="0019418E" w:rsidRPr="00012244">
              <w:rPr>
                <w:rFonts w:asciiTheme="minorHAnsi" w:hAnsiTheme="minorHAnsi"/>
                <w:sz w:val="22"/>
                <w:szCs w:val="22"/>
              </w:rPr>
              <w:t xml:space="preserve"> </w:t>
            </w:r>
            <w:r w:rsidRPr="00012244">
              <w:rPr>
                <w:rFonts w:asciiTheme="minorHAnsi" w:hAnsiTheme="minorHAnsi"/>
                <w:sz w:val="22"/>
                <w:szCs w:val="22"/>
              </w:rPr>
              <w:t>Bidder</w:t>
            </w:r>
          </w:p>
        </w:tc>
        <w:tc>
          <w:tcPr>
            <w:tcW w:w="1858" w:type="dxa"/>
            <w:vAlign w:val="center"/>
          </w:tcPr>
          <w:p w14:paraId="0951F519" w14:textId="3D6275CC" w:rsidR="006313B7" w:rsidRPr="00012244" w:rsidRDefault="006313B7" w:rsidP="00947D93">
            <w:pPr>
              <w:spacing w:line="360" w:lineRule="auto"/>
              <w:rPr>
                <w:rFonts w:asciiTheme="minorHAnsi" w:hAnsiTheme="minorHAnsi"/>
                <w:sz w:val="22"/>
                <w:szCs w:val="22"/>
              </w:rPr>
            </w:pPr>
            <w:r w:rsidRPr="00012244">
              <w:rPr>
                <w:rFonts w:asciiTheme="minorHAnsi" w:hAnsiTheme="minorHAnsi"/>
                <w:sz w:val="22"/>
                <w:szCs w:val="22"/>
              </w:rPr>
              <w:t>Button</w:t>
            </w:r>
          </w:p>
        </w:tc>
        <w:tc>
          <w:tcPr>
            <w:tcW w:w="7706" w:type="dxa"/>
            <w:vAlign w:val="center"/>
          </w:tcPr>
          <w:p w14:paraId="283485D8" w14:textId="4CD92954" w:rsidR="006313B7" w:rsidRPr="00012244" w:rsidRDefault="006313B7" w:rsidP="006313B7">
            <w:pPr>
              <w:spacing w:line="360" w:lineRule="auto"/>
              <w:rPr>
                <w:rFonts w:asciiTheme="minorHAnsi" w:hAnsiTheme="minorHAnsi"/>
                <w:sz w:val="22"/>
                <w:szCs w:val="22"/>
              </w:rPr>
            </w:pPr>
            <w:r w:rsidRPr="00012244">
              <w:rPr>
                <w:rFonts w:asciiTheme="minorHAnsi" w:hAnsiTheme="minorHAnsi"/>
                <w:sz w:val="22"/>
                <w:szCs w:val="22"/>
              </w:rPr>
              <w:t xml:space="preserve">System should remove selected row for removing </w:t>
            </w:r>
            <w:r w:rsidR="003116C8">
              <w:rPr>
                <w:rFonts w:asciiTheme="minorHAnsi" w:hAnsiTheme="minorHAnsi"/>
                <w:sz w:val="22"/>
                <w:szCs w:val="22"/>
              </w:rPr>
              <w:t>sub user</w:t>
            </w:r>
            <w:r w:rsidRPr="00012244">
              <w:rPr>
                <w:rFonts w:asciiTheme="minorHAnsi" w:hAnsiTheme="minorHAnsi"/>
                <w:sz w:val="22"/>
                <w:szCs w:val="22"/>
              </w:rPr>
              <w:t xml:space="preserve"> record</w:t>
            </w:r>
          </w:p>
        </w:tc>
      </w:tr>
      <w:tr w:rsidR="00063526" w:rsidRPr="00012244" w14:paraId="724238EC" w14:textId="77777777" w:rsidTr="00947D93">
        <w:trPr>
          <w:trHeight w:val="517"/>
        </w:trPr>
        <w:tc>
          <w:tcPr>
            <w:tcW w:w="1866" w:type="dxa"/>
            <w:vAlign w:val="center"/>
          </w:tcPr>
          <w:p w14:paraId="79F08116" w14:textId="42136A7C" w:rsidR="00063526" w:rsidRPr="00012244" w:rsidRDefault="002405B2" w:rsidP="00947D93">
            <w:pPr>
              <w:spacing w:line="360" w:lineRule="auto"/>
              <w:rPr>
                <w:rFonts w:asciiTheme="minorHAnsi" w:hAnsiTheme="minorHAnsi"/>
                <w:sz w:val="22"/>
                <w:szCs w:val="22"/>
              </w:rPr>
            </w:pPr>
            <w:r>
              <w:rPr>
                <w:rFonts w:asciiTheme="minorHAnsi" w:hAnsiTheme="minorHAnsi"/>
                <w:sz w:val="22"/>
                <w:szCs w:val="22"/>
              </w:rPr>
              <w:t>Continue to Digital Certificate Mapping</w:t>
            </w:r>
          </w:p>
        </w:tc>
        <w:tc>
          <w:tcPr>
            <w:tcW w:w="1858" w:type="dxa"/>
            <w:vAlign w:val="center"/>
          </w:tcPr>
          <w:p w14:paraId="1A95254D" w14:textId="77777777" w:rsidR="00063526" w:rsidRPr="00012244" w:rsidRDefault="00063526" w:rsidP="00947D93">
            <w:pPr>
              <w:spacing w:line="360" w:lineRule="auto"/>
              <w:rPr>
                <w:rFonts w:asciiTheme="minorHAnsi" w:hAnsiTheme="minorHAnsi"/>
                <w:sz w:val="22"/>
                <w:szCs w:val="22"/>
              </w:rPr>
            </w:pPr>
            <w:r w:rsidRPr="00012244">
              <w:rPr>
                <w:rFonts w:asciiTheme="minorHAnsi" w:hAnsiTheme="minorHAnsi"/>
                <w:sz w:val="22"/>
                <w:szCs w:val="22"/>
              </w:rPr>
              <w:t>Button</w:t>
            </w:r>
          </w:p>
        </w:tc>
        <w:tc>
          <w:tcPr>
            <w:tcW w:w="7706" w:type="dxa"/>
            <w:vAlign w:val="center"/>
          </w:tcPr>
          <w:p w14:paraId="66C4BBA2" w14:textId="6C7C657D" w:rsidR="00063526" w:rsidRPr="00012244" w:rsidRDefault="00063526" w:rsidP="00947D93">
            <w:pPr>
              <w:spacing w:line="360" w:lineRule="auto"/>
              <w:rPr>
                <w:rFonts w:asciiTheme="minorHAnsi" w:hAnsiTheme="minorHAnsi"/>
                <w:sz w:val="22"/>
                <w:szCs w:val="22"/>
              </w:rPr>
            </w:pPr>
            <w:r w:rsidRPr="00012244">
              <w:rPr>
                <w:rFonts w:asciiTheme="minorHAnsi" w:hAnsiTheme="minorHAnsi"/>
                <w:sz w:val="22"/>
                <w:szCs w:val="22"/>
              </w:rPr>
              <w:t xml:space="preserve">Field should be validated on clicking </w:t>
            </w:r>
            <w:r w:rsidR="002405B2">
              <w:rPr>
                <w:rFonts w:asciiTheme="minorHAnsi" w:hAnsiTheme="minorHAnsi"/>
                <w:sz w:val="22"/>
                <w:szCs w:val="22"/>
              </w:rPr>
              <w:t xml:space="preserve">Continue to Digital Certificate Mapping </w:t>
            </w:r>
            <w:r w:rsidRPr="00012244">
              <w:rPr>
                <w:rFonts w:asciiTheme="minorHAnsi" w:hAnsiTheme="minorHAnsi"/>
                <w:sz w:val="22"/>
                <w:szCs w:val="22"/>
              </w:rPr>
              <w:t>Button</w:t>
            </w:r>
          </w:p>
          <w:p w14:paraId="245F2CB1" w14:textId="77777777" w:rsidR="00063526" w:rsidRPr="00012244" w:rsidRDefault="00063526" w:rsidP="00947D93">
            <w:pPr>
              <w:spacing w:line="360" w:lineRule="auto"/>
              <w:rPr>
                <w:rFonts w:asciiTheme="minorHAnsi" w:hAnsiTheme="minorHAnsi"/>
                <w:sz w:val="22"/>
                <w:szCs w:val="22"/>
              </w:rPr>
            </w:pPr>
            <w:r w:rsidRPr="00012244">
              <w:rPr>
                <w:rFonts w:asciiTheme="minorHAnsi" w:hAnsiTheme="minorHAnsi"/>
                <w:sz w:val="22"/>
                <w:szCs w:val="22"/>
              </w:rPr>
              <w:t>System will submit the data on Server</w:t>
            </w:r>
          </w:p>
        </w:tc>
      </w:tr>
    </w:tbl>
    <w:p w14:paraId="718E9F88" w14:textId="77777777" w:rsidR="00063526" w:rsidRPr="00012244" w:rsidRDefault="00063526" w:rsidP="00063526">
      <w:pPr>
        <w:spacing w:line="360" w:lineRule="auto"/>
        <w:rPr>
          <w:sz w:val="22"/>
          <w:szCs w:val="22"/>
        </w:rPr>
      </w:pPr>
    </w:p>
    <w:p w14:paraId="08CF73EE" w14:textId="585C03FD" w:rsidR="00DA47A0" w:rsidRPr="008C4330" w:rsidRDefault="00DA47A0" w:rsidP="00DA47A0">
      <w:pPr>
        <w:pStyle w:val="Heading2"/>
        <w:spacing w:line="360" w:lineRule="auto"/>
        <w:rPr>
          <w:rFonts w:ascii="Myanmar Text" w:hAnsi="Myanmar Text" w:cs="Myanmar Text"/>
        </w:rPr>
      </w:pPr>
      <w:bookmarkStart w:id="61" w:name="_Toc127462590"/>
      <w:r w:rsidRPr="008C4330">
        <w:rPr>
          <w:rFonts w:ascii="Myanmar Text" w:hAnsi="Myanmar Text" w:cs="Myanmar Text"/>
        </w:rPr>
        <w:t xml:space="preserve">High Level Use Case of Digital Certificate Mapping </w:t>
      </w:r>
      <w:r w:rsidR="00CA0FDF">
        <w:rPr>
          <w:rFonts w:ascii="Myanmar Text" w:hAnsi="Myanmar Text" w:cs="Myanmar Text"/>
        </w:rPr>
        <w:t>2</w:t>
      </w:r>
      <w:r w:rsidR="00CA0FDF" w:rsidRPr="00460EE0">
        <w:rPr>
          <w:rFonts w:ascii="Myanmar Text" w:hAnsi="Myanmar Text" w:cs="Myanmar Text"/>
          <w:vertAlign w:val="superscript"/>
        </w:rPr>
        <w:t>nd</w:t>
      </w:r>
      <w:r w:rsidR="00CA0FDF">
        <w:rPr>
          <w:rFonts w:ascii="Myanmar Text" w:hAnsi="Myanmar Text" w:cs="Myanmar Text"/>
        </w:rPr>
        <w:t xml:space="preserve"> Step </w:t>
      </w:r>
      <w:r w:rsidRPr="008C4330">
        <w:rPr>
          <w:rFonts w:ascii="Myanmar Text" w:hAnsi="Myanmar Text" w:cs="Myanmar Text"/>
        </w:rPr>
        <w:t>[</w:t>
      </w:r>
      <w:r>
        <w:rPr>
          <w:rFonts w:ascii="Myanmar Text" w:hAnsi="Myanmar Text" w:cs="Myanmar Text"/>
        </w:rPr>
        <w:t xml:space="preserve">Main user </w:t>
      </w:r>
      <w:r w:rsidRPr="008C4330">
        <w:rPr>
          <w:rFonts w:ascii="Myanmar Text" w:hAnsi="Myanmar Text" w:cs="Myanmar Text"/>
        </w:rPr>
        <w:t>/</w:t>
      </w:r>
      <w:r w:rsidRPr="00755197">
        <w:rPr>
          <w:rFonts w:ascii="Myanmar Text" w:hAnsi="Myanmar Text" w:cs="Myanmar Text"/>
        </w:rPr>
        <w:t xml:space="preserve"> Sub user</w:t>
      </w:r>
      <w:r w:rsidRPr="008C4330">
        <w:rPr>
          <w:rFonts w:ascii="Myanmar Text" w:hAnsi="Myanmar Text" w:cs="Myanmar Text"/>
        </w:rPr>
        <w:t>]</w:t>
      </w:r>
      <w:bookmarkEnd w:id="61"/>
    </w:p>
    <w:tbl>
      <w:tblPr>
        <w:tblW w:w="11430"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050"/>
        <w:gridCol w:w="7380"/>
      </w:tblGrid>
      <w:tr w:rsidR="00DA47A0" w:rsidRPr="00012244" w14:paraId="111B01E7" w14:textId="77777777" w:rsidTr="00CA0FDF">
        <w:trPr>
          <w:trHeight w:val="553"/>
        </w:trPr>
        <w:tc>
          <w:tcPr>
            <w:tcW w:w="4050" w:type="dxa"/>
            <w:tcBorders>
              <w:top w:val="single" w:sz="4" w:space="0" w:color="auto"/>
              <w:left w:val="single" w:sz="4" w:space="0" w:color="auto"/>
              <w:bottom w:val="single" w:sz="4" w:space="0" w:color="auto"/>
              <w:right w:val="single" w:sz="4" w:space="0" w:color="auto"/>
            </w:tcBorders>
            <w:shd w:val="clear" w:color="auto" w:fill="C4BC96"/>
          </w:tcPr>
          <w:p w14:paraId="199F3918" w14:textId="77777777" w:rsidR="00DA47A0" w:rsidRPr="00012244" w:rsidRDefault="00DA47A0" w:rsidP="00CA0FDF">
            <w:pPr>
              <w:rPr>
                <w:rFonts w:asciiTheme="minorHAnsi" w:hAnsiTheme="minorHAnsi"/>
                <w:b/>
                <w:i/>
                <w:sz w:val="22"/>
                <w:szCs w:val="22"/>
              </w:rPr>
            </w:pPr>
            <w:r w:rsidRPr="00012244">
              <w:rPr>
                <w:rFonts w:asciiTheme="minorHAnsi" w:hAnsiTheme="minorHAnsi"/>
                <w:b/>
                <w:i/>
                <w:sz w:val="22"/>
                <w:szCs w:val="22"/>
              </w:rPr>
              <w:t>Objective</w:t>
            </w:r>
          </w:p>
        </w:tc>
        <w:tc>
          <w:tcPr>
            <w:tcW w:w="7380" w:type="dxa"/>
            <w:tcBorders>
              <w:top w:val="single" w:sz="4" w:space="0" w:color="auto"/>
              <w:left w:val="single" w:sz="4" w:space="0" w:color="auto"/>
              <w:bottom w:val="single" w:sz="4" w:space="0" w:color="auto"/>
              <w:right w:val="single" w:sz="4" w:space="0" w:color="auto"/>
            </w:tcBorders>
          </w:tcPr>
          <w:p w14:paraId="0C5E1A13" w14:textId="77777777" w:rsidR="00DA47A0" w:rsidRPr="00012244" w:rsidRDefault="00DA47A0"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sidRPr="00012244">
              <w:rPr>
                <w:rFonts w:asciiTheme="minorHAnsi" w:hAnsiTheme="minorHAnsi"/>
                <w:sz w:val="22"/>
                <w:szCs w:val="22"/>
              </w:rPr>
              <w:t>The objective of this Use Case is to understand that how Bidder attach their Digital Certificate with their Login Id for accessing the application.</w:t>
            </w:r>
          </w:p>
        </w:tc>
      </w:tr>
      <w:tr w:rsidR="00DA47A0" w:rsidRPr="00012244" w14:paraId="1365B507" w14:textId="77777777" w:rsidTr="00CA0FDF">
        <w:trPr>
          <w:trHeight w:val="553"/>
        </w:trPr>
        <w:tc>
          <w:tcPr>
            <w:tcW w:w="4050" w:type="dxa"/>
            <w:tcBorders>
              <w:top w:val="single" w:sz="4" w:space="0" w:color="auto"/>
              <w:left w:val="single" w:sz="4" w:space="0" w:color="auto"/>
              <w:bottom w:val="single" w:sz="4" w:space="0" w:color="auto"/>
              <w:right w:val="single" w:sz="4" w:space="0" w:color="auto"/>
            </w:tcBorders>
            <w:shd w:val="clear" w:color="auto" w:fill="C4BC96"/>
          </w:tcPr>
          <w:p w14:paraId="5424BAD5" w14:textId="77777777" w:rsidR="00DA47A0" w:rsidRPr="00012244" w:rsidRDefault="00DA47A0" w:rsidP="00CA0FDF">
            <w:pPr>
              <w:rPr>
                <w:rFonts w:asciiTheme="minorHAnsi" w:hAnsiTheme="minorHAnsi"/>
                <w:b/>
                <w:i/>
                <w:sz w:val="22"/>
                <w:szCs w:val="22"/>
              </w:rPr>
            </w:pPr>
            <w:r w:rsidRPr="00012244">
              <w:rPr>
                <w:rFonts w:asciiTheme="minorHAnsi" w:hAnsiTheme="minorHAnsi"/>
                <w:b/>
                <w:i/>
                <w:sz w:val="22"/>
                <w:szCs w:val="22"/>
              </w:rPr>
              <w:t>Pre-Conditions</w:t>
            </w:r>
          </w:p>
        </w:tc>
        <w:tc>
          <w:tcPr>
            <w:tcW w:w="7380" w:type="dxa"/>
            <w:tcBorders>
              <w:top w:val="single" w:sz="4" w:space="0" w:color="auto"/>
              <w:left w:val="single" w:sz="4" w:space="0" w:color="auto"/>
              <w:bottom w:val="single" w:sz="4" w:space="0" w:color="auto"/>
              <w:right w:val="single" w:sz="4" w:space="0" w:color="auto"/>
            </w:tcBorders>
          </w:tcPr>
          <w:p w14:paraId="4D8BDA96" w14:textId="77777777" w:rsidR="00DA47A0" w:rsidRPr="00460EE0" w:rsidRDefault="00DA47A0" w:rsidP="00666390">
            <w:pPr>
              <w:numPr>
                <w:ilvl w:val="0"/>
                <w:numId w:val="1"/>
              </w:numPr>
              <w:tabs>
                <w:tab w:val="clear" w:pos="360"/>
                <w:tab w:val="num" w:pos="458"/>
                <w:tab w:val="num" w:pos="2510"/>
              </w:tabs>
              <w:spacing w:before="0" w:after="0" w:line="360" w:lineRule="auto"/>
              <w:ind w:left="316" w:hanging="283"/>
              <w:rPr>
                <w:sz w:val="22"/>
                <w:szCs w:val="22"/>
              </w:rPr>
            </w:pPr>
            <w:r w:rsidRPr="00012244">
              <w:rPr>
                <w:rFonts w:asciiTheme="minorHAnsi" w:hAnsiTheme="minorHAnsi"/>
                <w:sz w:val="22"/>
                <w:szCs w:val="22"/>
              </w:rPr>
              <w:t>Bidder should be available in Incomplete tab under manage bidder page.</w:t>
            </w:r>
          </w:p>
          <w:p w14:paraId="202054E6" w14:textId="12EB01DE" w:rsidR="00CA0FDF" w:rsidRPr="00012244" w:rsidRDefault="00CA0FDF" w:rsidP="00666390">
            <w:pPr>
              <w:numPr>
                <w:ilvl w:val="0"/>
                <w:numId w:val="1"/>
              </w:numPr>
              <w:tabs>
                <w:tab w:val="clear" w:pos="360"/>
                <w:tab w:val="num" w:pos="458"/>
                <w:tab w:val="num" w:pos="2510"/>
              </w:tabs>
              <w:spacing w:before="0" w:after="0" w:line="360" w:lineRule="auto"/>
              <w:ind w:left="316" w:hanging="283"/>
              <w:rPr>
                <w:sz w:val="22"/>
                <w:szCs w:val="22"/>
              </w:rPr>
            </w:pPr>
            <w:r>
              <w:rPr>
                <w:rFonts w:asciiTheme="minorHAnsi" w:hAnsiTheme="minorHAnsi"/>
                <w:sz w:val="22"/>
                <w:szCs w:val="22"/>
              </w:rPr>
              <w:t>Bidder 1</w:t>
            </w:r>
            <w:r w:rsidRPr="00460EE0">
              <w:rPr>
                <w:rFonts w:asciiTheme="minorHAnsi" w:hAnsiTheme="minorHAnsi"/>
                <w:sz w:val="22"/>
                <w:szCs w:val="22"/>
                <w:vertAlign w:val="superscript"/>
              </w:rPr>
              <w:t>st</w:t>
            </w:r>
            <w:r>
              <w:rPr>
                <w:rFonts w:asciiTheme="minorHAnsi" w:hAnsiTheme="minorHAnsi"/>
                <w:sz w:val="22"/>
                <w:szCs w:val="22"/>
              </w:rPr>
              <w:t xml:space="preserve"> registration step should be completed.</w:t>
            </w:r>
          </w:p>
        </w:tc>
      </w:tr>
      <w:tr w:rsidR="00DA47A0" w:rsidRPr="00012244" w14:paraId="1E6DC7EE" w14:textId="77777777" w:rsidTr="00CA0FDF">
        <w:trPr>
          <w:trHeight w:val="864"/>
        </w:trPr>
        <w:tc>
          <w:tcPr>
            <w:tcW w:w="4050" w:type="dxa"/>
            <w:tcBorders>
              <w:top w:val="single" w:sz="4" w:space="0" w:color="auto"/>
              <w:left w:val="single" w:sz="4" w:space="0" w:color="auto"/>
              <w:bottom w:val="single" w:sz="4" w:space="0" w:color="auto"/>
              <w:right w:val="single" w:sz="4" w:space="0" w:color="auto"/>
            </w:tcBorders>
            <w:shd w:val="clear" w:color="auto" w:fill="C4BC96"/>
          </w:tcPr>
          <w:p w14:paraId="3FDE8D3B" w14:textId="77777777" w:rsidR="00DA47A0" w:rsidRPr="00012244" w:rsidRDefault="00DA47A0" w:rsidP="00CA0FDF">
            <w:pPr>
              <w:rPr>
                <w:rFonts w:asciiTheme="minorHAnsi" w:hAnsiTheme="minorHAnsi"/>
                <w:b/>
                <w:i/>
                <w:sz w:val="22"/>
                <w:szCs w:val="22"/>
              </w:rPr>
            </w:pPr>
            <w:r w:rsidRPr="00012244">
              <w:rPr>
                <w:rFonts w:asciiTheme="minorHAnsi" w:hAnsiTheme="minorHAnsi"/>
                <w:b/>
                <w:i/>
                <w:sz w:val="22"/>
                <w:szCs w:val="22"/>
              </w:rPr>
              <w:t>Post Conditions</w:t>
            </w:r>
          </w:p>
        </w:tc>
        <w:tc>
          <w:tcPr>
            <w:tcW w:w="7380" w:type="dxa"/>
            <w:tcBorders>
              <w:top w:val="single" w:sz="4" w:space="0" w:color="auto"/>
              <w:left w:val="single" w:sz="4" w:space="0" w:color="auto"/>
              <w:bottom w:val="single" w:sz="4" w:space="0" w:color="auto"/>
              <w:right w:val="single" w:sz="4" w:space="0" w:color="auto"/>
            </w:tcBorders>
            <w:shd w:val="clear" w:color="auto" w:fill="auto"/>
          </w:tcPr>
          <w:p w14:paraId="57DCF968" w14:textId="77777777" w:rsidR="00DA47A0" w:rsidRPr="00012244" w:rsidRDefault="00DA47A0"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sidRPr="00012244">
              <w:rPr>
                <w:rFonts w:asciiTheme="minorHAnsi" w:hAnsiTheme="minorHAnsi"/>
                <w:sz w:val="22"/>
                <w:szCs w:val="22"/>
              </w:rPr>
              <w:t>System should verify Digital Certificate Details and DSC should be mapped with bidder login Id.</w:t>
            </w:r>
          </w:p>
          <w:p w14:paraId="5358F6FA" w14:textId="77777777" w:rsidR="00DA47A0" w:rsidRPr="00012244" w:rsidRDefault="00DA47A0"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Pr>
                <w:rFonts w:asciiTheme="minorHAnsi" w:hAnsiTheme="minorHAnsi"/>
                <w:sz w:val="22"/>
                <w:szCs w:val="22"/>
              </w:rPr>
              <w:t>Main/Parent user of</w:t>
            </w:r>
            <w:r w:rsidRPr="00012244">
              <w:rPr>
                <w:rFonts w:asciiTheme="minorHAnsi" w:hAnsiTheme="minorHAnsi"/>
                <w:sz w:val="22"/>
                <w:szCs w:val="22"/>
              </w:rPr>
              <w:t xml:space="preserve"> bidder: System should render message as “Please contact concern authority to get approval on your profile”.</w:t>
            </w:r>
          </w:p>
          <w:p w14:paraId="1707B9C0" w14:textId="77777777" w:rsidR="00DA47A0" w:rsidRPr="00012244" w:rsidRDefault="00DA47A0"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Pr>
                <w:rFonts w:asciiTheme="minorHAnsi" w:hAnsiTheme="minorHAnsi"/>
                <w:sz w:val="22"/>
                <w:szCs w:val="22"/>
              </w:rPr>
              <w:t>Sub User</w:t>
            </w:r>
            <w:r w:rsidRPr="00012244">
              <w:rPr>
                <w:rFonts w:asciiTheme="minorHAnsi" w:hAnsiTheme="minorHAnsi"/>
                <w:sz w:val="22"/>
                <w:szCs w:val="22"/>
              </w:rPr>
              <w:t>: System should auto-approve bidder profile and redirect bidder to domain RFX listing page and render message as “Congratulations! Your profile is approved”.</w:t>
            </w:r>
          </w:p>
        </w:tc>
      </w:tr>
      <w:tr w:rsidR="00DA47A0" w:rsidRPr="00012244" w14:paraId="3B487D9C" w14:textId="77777777" w:rsidTr="00CA0FDF">
        <w:trPr>
          <w:trHeight w:val="553"/>
        </w:trPr>
        <w:tc>
          <w:tcPr>
            <w:tcW w:w="4050" w:type="dxa"/>
            <w:tcBorders>
              <w:top w:val="single" w:sz="4" w:space="0" w:color="auto"/>
              <w:left w:val="single" w:sz="4" w:space="0" w:color="auto"/>
              <w:bottom w:val="single" w:sz="4" w:space="0" w:color="auto"/>
              <w:right w:val="single" w:sz="4" w:space="0" w:color="auto"/>
            </w:tcBorders>
            <w:shd w:val="clear" w:color="auto" w:fill="C4BC96"/>
          </w:tcPr>
          <w:p w14:paraId="749BAC61" w14:textId="77777777" w:rsidR="00DA47A0" w:rsidRPr="00012244" w:rsidRDefault="00DA47A0" w:rsidP="00CA0FDF">
            <w:pPr>
              <w:rPr>
                <w:rFonts w:asciiTheme="minorHAnsi" w:hAnsiTheme="minorHAnsi"/>
                <w:b/>
                <w:i/>
                <w:sz w:val="22"/>
                <w:szCs w:val="22"/>
              </w:rPr>
            </w:pPr>
            <w:r w:rsidRPr="00012244">
              <w:rPr>
                <w:rFonts w:asciiTheme="minorHAnsi" w:hAnsiTheme="minorHAnsi"/>
                <w:b/>
                <w:i/>
                <w:sz w:val="22"/>
                <w:szCs w:val="22"/>
              </w:rPr>
              <w:t>Flow of Events</w:t>
            </w:r>
          </w:p>
        </w:tc>
        <w:tc>
          <w:tcPr>
            <w:tcW w:w="7380" w:type="dxa"/>
            <w:tcBorders>
              <w:top w:val="single" w:sz="4" w:space="0" w:color="auto"/>
              <w:left w:val="single" w:sz="4" w:space="0" w:color="auto"/>
              <w:bottom w:val="single" w:sz="4" w:space="0" w:color="auto"/>
              <w:right w:val="single" w:sz="4" w:space="0" w:color="auto"/>
            </w:tcBorders>
            <w:shd w:val="clear" w:color="auto" w:fill="auto"/>
          </w:tcPr>
          <w:p w14:paraId="13310AEA" w14:textId="77777777" w:rsidR="00DA47A0" w:rsidRPr="00012244" w:rsidRDefault="00DA47A0"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sidRPr="00012244">
              <w:rPr>
                <w:rFonts w:asciiTheme="minorHAnsi" w:hAnsiTheme="minorHAnsi"/>
                <w:sz w:val="22"/>
                <w:szCs w:val="22"/>
              </w:rPr>
              <w:t>Bidder selects Signing certificate.</w:t>
            </w:r>
          </w:p>
          <w:p w14:paraId="5B7C6848" w14:textId="77777777" w:rsidR="00DA47A0" w:rsidRPr="00012244" w:rsidRDefault="00DA47A0"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sidRPr="00012244">
              <w:rPr>
                <w:rFonts w:asciiTheme="minorHAnsi" w:hAnsiTheme="minorHAnsi"/>
                <w:sz w:val="22"/>
                <w:szCs w:val="22"/>
              </w:rPr>
              <w:t>Bidder selects Encryption certificate.</w:t>
            </w:r>
          </w:p>
          <w:p w14:paraId="4EB9719D" w14:textId="77777777" w:rsidR="00DA47A0" w:rsidRPr="00012244" w:rsidRDefault="00DA47A0" w:rsidP="00666390">
            <w:pPr>
              <w:numPr>
                <w:ilvl w:val="0"/>
                <w:numId w:val="1"/>
              </w:numPr>
              <w:tabs>
                <w:tab w:val="clear" w:pos="360"/>
                <w:tab w:val="num" w:pos="458"/>
                <w:tab w:val="num" w:pos="2510"/>
              </w:tabs>
              <w:spacing w:before="0" w:after="0" w:line="360" w:lineRule="auto"/>
              <w:ind w:left="316" w:hanging="283"/>
              <w:rPr>
                <w:sz w:val="22"/>
                <w:szCs w:val="22"/>
              </w:rPr>
            </w:pPr>
            <w:r w:rsidRPr="00012244">
              <w:rPr>
                <w:rFonts w:asciiTheme="minorHAnsi" w:hAnsiTheme="minorHAnsi"/>
                <w:sz w:val="22"/>
                <w:szCs w:val="22"/>
              </w:rPr>
              <w:t>Clicks on Submit Button.</w:t>
            </w:r>
          </w:p>
        </w:tc>
      </w:tr>
      <w:tr w:rsidR="00DA47A0" w:rsidRPr="00012244" w14:paraId="58A82B8E" w14:textId="77777777" w:rsidTr="00CA0FDF">
        <w:trPr>
          <w:trHeight w:val="553"/>
        </w:trPr>
        <w:tc>
          <w:tcPr>
            <w:tcW w:w="4050" w:type="dxa"/>
            <w:tcBorders>
              <w:top w:val="single" w:sz="4" w:space="0" w:color="auto"/>
              <w:left w:val="single" w:sz="4" w:space="0" w:color="auto"/>
              <w:bottom w:val="single" w:sz="4" w:space="0" w:color="auto"/>
              <w:right w:val="single" w:sz="4" w:space="0" w:color="auto"/>
            </w:tcBorders>
            <w:shd w:val="clear" w:color="auto" w:fill="C4BC96"/>
          </w:tcPr>
          <w:p w14:paraId="6707A0E3" w14:textId="77777777" w:rsidR="00DA47A0" w:rsidRPr="00012244" w:rsidRDefault="00DA47A0" w:rsidP="00CA0FDF">
            <w:pPr>
              <w:rPr>
                <w:rFonts w:asciiTheme="minorHAnsi" w:hAnsiTheme="minorHAnsi"/>
                <w:b/>
                <w:i/>
                <w:sz w:val="22"/>
                <w:szCs w:val="22"/>
              </w:rPr>
            </w:pPr>
            <w:r w:rsidRPr="00012244">
              <w:rPr>
                <w:rFonts w:asciiTheme="minorHAnsi" w:hAnsiTheme="minorHAnsi"/>
                <w:b/>
                <w:i/>
                <w:sz w:val="22"/>
                <w:szCs w:val="22"/>
              </w:rPr>
              <w:t>Alternate Flow/Exceptional Flow</w:t>
            </w:r>
          </w:p>
        </w:tc>
        <w:tc>
          <w:tcPr>
            <w:tcW w:w="7380" w:type="dxa"/>
            <w:tcBorders>
              <w:top w:val="single" w:sz="4" w:space="0" w:color="auto"/>
              <w:left w:val="single" w:sz="4" w:space="0" w:color="auto"/>
              <w:bottom w:val="single" w:sz="4" w:space="0" w:color="auto"/>
              <w:right w:val="single" w:sz="4" w:space="0" w:color="auto"/>
            </w:tcBorders>
          </w:tcPr>
          <w:p w14:paraId="2AB40ECA" w14:textId="77777777" w:rsidR="00DA47A0" w:rsidRPr="00012244" w:rsidRDefault="00DA47A0" w:rsidP="00CA0FDF">
            <w:pPr>
              <w:pStyle w:val="ListBulletLast"/>
              <w:rPr>
                <w:rFonts w:asciiTheme="minorHAnsi" w:hAnsiTheme="minorHAnsi"/>
                <w:sz w:val="22"/>
                <w:szCs w:val="22"/>
              </w:rPr>
            </w:pPr>
            <w:r w:rsidRPr="00012244">
              <w:rPr>
                <w:rFonts w:asciiTheme="minorHAnsi" w:hAnsiTheme="minorHAnsi"/>
                <w:sz w:val="22"/>
                <w:szCs w:val="22"/>
              </w:rPr>
              <w:t>NA</w:t>
            </w:r>
          </w:p>
        </w:tc>
      </w:tr>
      <w:tr w:rsidR="00DA47A0" w:rsidRPr="00012244" w14:paraId="2C03F33F" w14:textId="77777777" w:rsidTr="00CA0FDF">
        <w:trPr>
          <w:trHeight w:val="553"/>
        </w:trPr>
        <w:tc>
          <w:tcPr>
            <w:tcW w:w="4050" w:type="dxa"/>
            <w:tcBorders>
              <w:top w:val="single" w:sz="4" w:space="0" w:color="auto"/>
              <w:left w:val="single" w:sz="4" w:space="0" w:color="auto"/>
              <w:bottom w:val="single" w:sz="4" w:space="0" w:color="auto"/>
              <w:right w:val="single" w:sz="4" w:space="0" w:color="auto"/>
            </w:tcBorders>
            <w:shd w:val="clear" w:color="auto" w:fill="C4BC96"/>
          </w:tcPr>
          <w:p w14:paraId="469BCE10" w14:textId="77777777" w:rsidR="00DA47A0" w:rsidRPr="00012244" w:rsidRDefault="00DA47A0" w:rsidP="00CA0FDF">
            <w:pPr>
              <w:rPr>
                <w:rFonts w:asciiTheme="minorHAnsi" w:hAnsiTheme="minorHAnsi"/>
                <w:b/>
                <w:i/>
                <w:sz w:val="22"/>
                <w:szCs w:val="22"/>
              </w:rPr>
            </w:pPr>
            <w:r w:rsidRPr="00012244">
              <w:rPr>
                <w:rFonts w:asciiTheme="minorHAnsi" w:hAnsiTheme="minorHAnsi"/>
                <w:b/>
                <w:i/>
                <w:sz w:val="22"/>
                <w:szCs w:val="22"/>
              </w:rPr>
              <w:t>Business Rule / Requirements</w:t>
            </w:r>
          </w:p>
        </w:tc>
        <w:tc>
          <w:tcPr>
            <w:tcW w:w="7380" w:type="dxa"/>
            <w:tcBorders>
              <w:top w:val="single" w:sz="4" w:space="0" w:color="auto"/>
              <w:left w:val="single" w:sz="4" w:space="0" w:color="auto"/>
              <w:bottom w:val="single" w:sz="4" w:space="0" w:color="auto"/>
              <w:right w:val="single" w:sz="4" w:space="0" w:color="auto"/>
            </w:tcBorders>
          </w:tcPr>
          <w:p w14:paraId="623D0FBB" w14:textId="77777777" w:rsidR="00DA47A0" w:rsidRPr="00012244" w:rsidRDefault="00DA47A0"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sidRPr="00012244">
              <w:rPr>
                <w:rFonts w:asciiTheme="minorHAnsi" w:hAnsiTheme="minorHAnsi"/>
                <w:sz w:val="22"/>
                <w:szCs w:val="22"/>
              </w:rPr>
              <w:t>System should not allow to map DC with other Login ID. One certificate can only be mapped with 1 Login ID, even though the certificate has un-mapped with X Login ID, system should not allow that particular certificate with Y Login ID. On attaching the certificate, which is mapped with other Login ID, system should display a message as “Certificate already mapped with another Login ID”.</w:t>
            </w:r>
          </w:p>
          <w:p w14:paraId="5B91638E" w14:textId="77777777" w:rsidR="00DA47A0" w:rsidRPr="00012244" w:rsidRDefault="00DA47A0"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sidRPr="00012244">
              <w:rPr>
                <w:rFonts w:asciiTheme="minorHAnsi" w:hAnsiTheme="minorHAnsi"/>
                <w:sz w:val="22"/>
                <w:szCs w:val="22"/>
              </w:rPr>
              <w:t>System should not allow Bidder to map Digital Certificate if the same has been expired. If user tries to map expire digital certificate then system should prompt message “Selected Digital Certificate is expired. Please select valid Digital Certificate”.</w:t>
            </w:r>
          </w:p>
          <w:p w14:paraId="73A52AA1" w14:textId="77777777" w:rsidR="00DA47A0" w:rsidRPr="00012244" w:rsidRDefault="00DA47A0"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sidRPr="00012244">
              <w:rPr>
                <w:rFonts w:asciiTheme="minorHAnsi" w:hAnsiTheme="minorHAnsi"/>
                <w:sz w:val="22"/>
                <w:szCs w:val="22"/>
              </w:rPr>
              <w:t>System should allow digital certificate from the authorized Certifying Authority (CA) only. If user tries to map digital certificate from unrecognized Issuer / CA then system should prompt message “Issuer / CA of selected Digital Certificate can’t be recognized by System. Please contact Support Team for assistance”.</w:t>
            </w:r>
          </w:p>
          <w:p w14:paraId="22615FD8" w14:textId="69507F14" w:rsidR="00DA47A0" w:rsidRPr="00012244" w:rsidRDefault="00922038"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sidRPr="00012244">
              <w:rPr>
                <w:rFonts w:asciiTheme="minorHAnsi" w:hAnsiTheme="minorHAnsi"/>
                <w:sz w:val="22"/>
                <w:szCs w:val="22"/>
              </w:rPr>
              <w:t xml:space="preserve">System should automatically un-map DC if the same has been </w:t>
            </w:r>
            <w:r>
              <w:rPr>
                <w:rFonts w:asciiTheme="minorHAnsi" w:hAnsiTheme="minorHAnsi"/>
                <w:sz w:val="22"/>
                <w:szCs w:val="22"/>
              </w:rPr>
              <w:t>revoked</w:t>
            </w:r>
            <w:r w:rsidRPr="00012244">
              <w:rPr>
                <w:rFonts w:asciiTheme="minorHAnsi" w:hAnsiTheme="minorHAnsi"/>
                <w:sz w:val="22"/>
                <w:szCs w:val="22"/>
              </w:rPr>
              <w:t xml:space="preserve">. </w:t>
            </w:r>
            <w:r w:rsidR="00DA47A0" w:rsidRPr="00012244">
              <w:rPr>
                <w:rFonts w:asciiTheme="minorHAnsi" w:hAnsiTheme="minorHAnsi"/>
                <w:sz w:val="22"/>
                <w:szCs w:val="22"/>
              </w:rPr>
              <w:t>System should not allow revoked digital certificate to be mapped with e-mail ID. Message “Selected Digital Certificate is revoked. Please select valid Digital Certificate”.</w:t>
            </w:r>
          </w:p>
          <w:p w14:paraId="0CA6B6F7" w14:textId="77777777" w:rsidR="00DA47A0" w:rsidRPr="00012244" w:rsidRDefault="00DA47A0"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sidRPr="00012244">
              <w:rPr>
                <w:rFonts w:asciiTheme="minorHAnsi" w:hAnsiTheme="minorHAnsi"/>
                <w:sz w:val="22"/>
                <w:szCs w:val="22"/>
              </w:rPr>
              <w:t>Signing and Encryption certificate should not be mapped with any other login ID, system should display a message as “Certificate already mapped with other Email ID”.</w:t>
            </w:r>
          </w:p>
          <w:p w14:paraId="5DA303F2" w14:textId="77777777" w:rsidR="00DA47A0" w:rsidRPr="00460EE0" w:rsidRDefault="00DA47A0" w:rsidP="00666390">
            <w:pPr>
              <w:numPr>
                <w:ilvl w:val="0"/>
                <w:numId w:val="1"/>
              </w:numPr>
              <w:tabs>
                <w:tab w:val="clear" w:pos="360"/>
                <w:tab w:val="num" w:pos="458"/>
                <w:tab w:val="num" w:pos="2510"/>
              </w:tabs>
              <w:spacing w:before="0" w:after="0" w:line="360" w:lineRule="auto"/>
              <w:ind w:left="316" w:hanging="283"/>
              <w:rPr>
                <w:sz w:val="22"/>
                <w:szCs w:val="22"/>
              </w:rPr>
            </w:pPr>
            <w:r w:rsidRPr="00012244">
              <w:rPr>
                <w:rFonts w:asciiTheme="minorHAnsi" w:hAnsiTheme="minorHAnsi"/>
                <w:sz w:val="22"/>
                <w:szCs w:val="22"/>
              </w:rPr>
              <w:t>System should automatically un-map DC if the same has been expired. On selecting Expired Certificate, system should display a message as “Selected certificate is expired, please select valid certificate”.</w:t>
            </w:r>
          </w:p>
          <w:p w14:paraId="662C8C1D" w14:textId="4B801CDB" w:rsidR="002405B2" w:rsidRPr="00460EE0" w:rsidRDefault="002405B2" w:rsidP="00460EE0">
            <w:pPr>
              <w:tabs>
                <w:tab w:val="num" w:pos="2510"/>
              </w:tabs>
              <w:spacing w:before="0" w:after="0" w:line="360" w:lineRule="auto"/>
              <w:rPr>
                <w:rFonts w:asciiTheme="minorHAnsi" w:hAnsiTheme="minorHAnsi"/>
                <w:b/>
                <w:sz w:val="22"/>
                <w:szCs w:val="22"/>
              </w:rPr>
            </w:pPr>
            <w:r w:rsidRPr="00460EE0">
              <w:rPr>
                <w:rFonts w:asciiTheme="minorHAnsi" w:hAnsiTheme="minorHAnsi"/>
                <w:b/>
                <w:sz w:val="22"/>
                <w:szCs w:val="22"/>
              </w:rPr>
              <w:t>Main user</w:t>
            </w:r>
          </w:p>
          <w:p w14:paraId="61262A1E" w14:textId="77777777" w:rsidR="002405B2" w:rsidRDefault="002405B2"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Pr>
                <w:rFonts w:asciiTheme="minorHAnsi" w:hAnsiTheme="minorHAnsi"/>
                <w:sz w:val="22"/>
                <w:szCs w:val="22"/>
              </w:rPr>
              <w:t>System should provide “Continue to Document Upload” on certificate mapping page.</w:t>
            </w:r>
          </w:p>
          <w:p w14:paraId="358887F8" w14:textId="382D5754" w:rsidR="002405B2" w:rsidRPr="00460EE0" w:rsidRDefault="002405B2" w:rsidP="00666390">
            <w:pPr>
              <w:numPr>
                <w:ilvl w:val="0"/>
                <w:numId w:val="1"/>
              </w:numPr>
              <w:tabs>
                <w:tab w:val="clear" w:pos="360"/>
                <w:tab w:val="num" w:pos="458"/>
                <w:tab w:val="num" w:pos="2510"/>
              </w:tabs>
              <w:spacing w:before="0" w:after="0" w:line="360" w:lineRule="auto"/>
              <w:ind w:left="316" w:hanging="283"/>
            </w:pPr>
            <w:r w:rsidRPr="00012244">
              <w:rPr>
                <w:rFonts w:asciiTheme="minorHAnsi" w:hAnsiTheme="minorHAnsi"/>
                <w:sz w:val="22"/>
                <w:szCs w:val="22"/>
              </w:rPr>
              <w:t xml:space="preserve">Once Signing Certificate is attached by </w:t>
            </w:r>
            <w:r>
              <w:rPr>
                <w:rFonts w:asciiTheme="minorHAnsi" w:hAnsiTheme="minorHAnsi"/>
                <w:sz w:val="22"/>
                <w:szCs w:val="22"/>
              </w:rPr>
              <w:t>Main user</w:t>
            </w:r>
            <w:r w:rsidRPr="00012244">
              <w:rPr>
                <w:rFonts w:asciiTheme="minorHAnsi" w:hAnsiTheme="minorHAnsi"/>
                <w:sz w:val="22"/>
                <w:szCs w:val="22"/>
              </w:rPr>
              <w:t xml:space="preserve"> successfully and on clicking </w:t>
            </w:r>
            <w:r w:rsidR="006E625A">
              <w:rPr>
                <w:rFonts w:asciiTheme="minorHAnsi" w:hAnsiTheme="minorHAnsi"/>
                <w:sz w:val="22"/>
                <w:szCs w:val="22"/>
              </w:rPr>
              <w:t>“</w:t>
            </w:r>
            <w:r>
              <w:rPr>
                <w:rFonts w:asciiTheme="minorHAnsi" w:hAnsiTheme="minorHAnsi"/>
                <w:sz w:val="22"/>
                <w:szCs w:val="22"/>
              </w:rPr>
              <w:t>Continue to Document Upload</w:t>
            </w:r>
            <w:r w:rsidRPr="00012244">
              <w:rPr>
                <w:rFonts w:asciiTheme="minorHAnsi" w:hAnsiTheme="minorHAnsi"/>
                <w:sz w:val="22"/>
                <w:szCs w:val="22"/>
              </w:rPr>
              <w:t xml:space="preserve"> button</w:t>
            </w:r>
            <w:r w:rsidR="006E625A">
              <w:rPr>
                <w:rFonts w:asciiTheme="minorHAnsi" w:hAnsiTheme="minorHAnsi"/>
                <w:sz w:val="22"/>
                <w:szCs w:val="22"/>
              </w:rPr>
              <w:t>”</w:t>
            </w:r>
            <w:r w:rsidRPr="00012244">
              <w:rPr>
                <w:rFonts w:asciiTheme="minorHAnsi" w:hAnsiTheme="minorHAnsi"/>
                <w:sz w:val="22"/>
                <w:szCs w:val="22"/>
              </w:rPr>
              <w:t xml:space="preserve">, system should redirect </w:t>
            </w:r>
            <w:r>
              <w:rPr>
                <w:rFonts w:asciiTheme="minorHAnsi" w:hAnsiTheme="minorHAnsi"/>
                <w:sz w:val="22"/>
                <w:szCs w:val="22"/>
              </w:rPr>
              <w:t>user</w:t>
            </w:r>
            <w:r w:rsidRPr="00012244">
              <w:rPr>
                <w:rFonts w:asciiTheme="minorHAnsi" w:hAnsiTheme="minorHAnsi"/>
                <w:sz w:val="22"/>
                <w:szCs w:val="22"/>
              </w:rPr>
              <w:t xml:space="preserve"> to </w:t>
            </w:r>
            <w:r>
              <w:rPr>
                <w:rFonts w:asciiTheme="minorHAnsi" w:hAnsiTheme="minorHAnsi"/>
                <w:sz w:val="22"/>
                <w:szCs w:val="22"/>
              </w:rPr>
              <w:t>Document Upload page</w:t>
            </w:r>
            <w:r w:rsidRPr="00012244">
              <w:rPr>
                <w:rFonts w:asciiTheme="minorHAnsi" w:hAnsiTheme="minorHAnsi"/>
                <w:sz w:val="22"/>
                <w:szCs w:val="22"/>
              </w:rPr>
              <w:t xml:space="preserve"> and </w:t>
            </w:r>
            <w:r>
              <w:rPr>
                <w:rFonts w:asciiTheme="minorHAnsi" w:hAnsiTheme="minorHAnsi"/>
                <w:sz w:val="22"/>
                <w:szCs w:val="22"/>
              </w:rPr>
              <w:t>display</w:t>
            </w:r>
            <w:r w:rsidRPr="00012244">
              <w:rPr>
                <w:rFonts w:asciiTheme="minorHAnsi" w:hAnsiTheme="minorHAnsi"/>
                <w:sz w:val="22"/>
                <w:szCs w:val="22"/>
              </w:rPr>
              <w:t xml:space="preserve"> message as “</w:t>
            </w:r>
            <w:r>
              <w:rPr>
                <w:rFonts w:asciiTheme="minorHAnsi" w:hAnsiTheme="minorHAnsi"/>
                <w:sz w:val="22"/>
                <w:szCs w:val="22"/>
              </w:rPr>
              <w:t>Please upload KYC document to Complete Registration“.</w:t>
            </w:r>
          </w:p>
          <w:p w14:paraId="6DA10687" w14:textId="77777777" w:rsidR="006E625A" w:rsidRDefault="006E625A" w:rsidP="00460EE0">
            <w:pPr>
              <w:tabs>
                <w:tab w:val="num" w:pos="2510"/>
              </w:tabs>
              <w:spacing w:before="0" w:after="0" w:line="360" w:lineRule="auto"/>
              <w:rPr>
                <w:rFonts w:asciiTheme="minorHAnsi" w:hAnsiTheme="minorHAnsi"/>
                <w:b/>
                <w:sz w:val="22"/>
                <w:szCs w:val="22"/>
              </w:rPr>
            </w:pPr>
            <w:r w:rsidRPr="00460EE0">
              <w:rPr>
                <w:rFonts w:asciiTheme="minorHAnsi" w:hAnsiTheme="minorHAnsi"/>
                <w:b/>
                <w:sz w:val="22"/>
                <w:szCs w:val="22"/>
              </w:rPr>
              <w:t>Sub user</w:t>
            </w:r>
          </w:p>
          <w:p w14:paraId="55845F47" w14:textId="16EC752F" w:rsidR="006E625A" w:rsidRDefault="006E625A"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Pr>
                <w:rFonts w:asciiTheme="minorHAnsi" w:hAnsiTheme="minorHAnsi"/>
                <w:sz w:val="22"/>
                <w:szCs w:val="22"/>
              </w:rPr>
              <w:t>System should provide “Submit” on certificate mapping page.</w:t>
            </w:r>
          </w:p>
          <w:p w14:paraId="5783BA51" w14:textId="778B887B" w:rsidR="006E625A" w:rsidRPr="00460EE0" w:rsidRDefault="006E625A" w:rsidP="00666390">
            <w:pPr>
              <w:numPr>
                <w:ilvl w:val="0"/>
                <w:numId w:val="1"/>
              </w:numPr>
              <w:tabs>
                <w:tab w:val="clear" w:pos="360"/>
                <w:tab w:val="num" w:pos="458"/>
                <w:tab w:val="num" w:pos="2510"/>
              </w:tabs>
              <w:spacing w:before="0" w:after="0" w:line="360" w:lineRule="auto"/>
              <w:ind w:left="316" w:hanging="283"/>
            </w:pPr>
            <w:r w:rsidRPr="00012244">
              <w:rPr>
                <w:rFonts w:asciiTheme="minorHAnsi" w:hAnsiTheme="minorHAnsi"/>
                <w:sz w:val="22"/>
                <w:szCs w:val="22"/>
              </w:rPr>
              <w:t xml:space="preserve">Once Signing Certificate is attached by </w:t>
            </w:r>
            <w:r>
              <w:rPr>
                <w:rFonts w:asciiTheme="minorHAnsi" w:hAnsiTheme="minorHAnsi"/>
                <w:sz w:val="22"/>
                <w:szCs w:val="22"/>
              </w:rPr>
              <w:t>Sub user</w:t>
            </w:r>
            <w:r w:rsidRPr="00012244">
              <w:rPr>
                <w:rFonts w:asciiTheme="minorHAnsi" w:hAnsiTheme="minorHAnsi"/>
                <w:sz w:val="22"/>
                <w:szCs w:val="22"/>
              </w:rPr>
              <w:t xml:space="preserve"> successfully and on clicking </w:t>
            </w:r>
            <w:r>
              <w:rPr>
                <w:rFonts w:asciiTheme="minorHAnsi" w:hAnsiTheme="minorHAnsi"/>
                <w:sz w:val="22"/>
                <w:szCs w:val="22"/>
              </w:rPr>
              <w:t>“Submit”</w:t>
            </w:r>
            <w:r w:rsidRPr="00012244">
              <w:rPr>
                <w:rFonts w:asciiTheme="minorHAnsi" w:hAnsiTheme="minorHAnsi"/>
                <w:sz w:val="22"/>
                <w:szCs w:val="22"/>
              </w:rPr>
              <w:t xml:space="preserve"> button, system should </w:t>
            </w:r>
            <w:r>
              <w:rPr>
                <w:rFonts w:asciiTheme="minorHAnsi" w:hAnsiTheme="minorHAnsi"/>
                <w:sz w:val="22"/>
                <w:szCs w:val="22"/>
              </w:rPr>
              <w:t>allow sub user to login successfully (if the main user is approved on portal) with message as “Your profile is approved”.</w:t>
            </w:r>
          </w:p>
          <w:p w14:paraId="0D701F5D" w14:textId="77777777" w:rsidR="006E625A" w:rsidRDefault="006E625A" w:rsidP="00460EE0">
            <w:pPr>
              <w:tabs>
                <w:tab w:val="num" w:pos="2510"/>
              </w:tabs>
              <w:spacing w:before="0" w:after="0" w:line="360" w:lineRule="auto"/>
              <w:ind w:left="33"/>
            </w:pPr>
          </w:p>
          <w:p w14:paraId="2A98CB05" w14:textId="77777777" w:rsidR="006E625A" w:rsidRDefault="006E625A" w:rsidP="00460EE0">
            <w:pPr>
              <w:tabs>
                <w:tab w:val="num" w:pos="2510"/>
              </w:tabs>
              <w:spacing w:before="0" w:after="0" w:line="360" w:lineRule="auto"/>
              <w:rPr>
                <w:rFonts w:asciiTheme="minorHAnsi" w:hAnsiTheme="minorHAnsi"/>
                <w:b/>
                <w:sz w:val="22"/>
                <w:szCs w:val="22"/>
              </w:rPr>
            </w:pPr>
            <w:r w:rsidRPr="00460EE0">
              <w:rPr>
                <w:rFonts w:asciiTheme="minorHAnsi" w:hAnsiTheme="minorHAnsi"/>
                <w:b/>
                <w:sz w:val="22"/>
                <w:szCs w:val="22"/>
              </w:rPr>
              <w:t>Certificate mapping page</w:t>
            </w:r>
          </w:p>
          <w:p w14:paraId="514AFB77" w14:textId="20BD8307" w:rsidR="006E625A" w:rsidRPr="00460EE0" w:rsidRDefault="006E625A" w:rsidP="00666390">
            <w:pPr>
              <w:numPr>
                <w:ilvl w:val="0"/>
                <w:numId w:val="1"/>
              </w:numPr>
              <w:tabs>
                <w:tab w:val="clear" w:pos="360"/>
                <w:tab w:val="num" w:pos="458"/>
                <w:tab w:val="num" w:pos="2510"/>
              </w:tabs>
              <w:spacing w:before="0" w:after="0" w:line="360" w:lineRule="auto"/>
              <w:ind w:left="316" w:hanging="283"/>
            </w:pPr>
            <w:r w:rsidRPr="00460EE0">
              <w:rPr>
                <w:rFonts w:asciiTheme="minorHAnsi" w:hAnsiTheme="minorHAnsi"/>
                <w:b/>
                <w:sz w:val="22"/>
                <w:szCs w:val="22"/>
              </w:rPr>
              <w:t>Submit</w:t>
            </w:r>
            <w:r w:rsidRPr="00460EE0">
              <w:rPr>
                <w:rFonts w:asciiTheme="minorHAnsi" w:hAnsiTheme="minorHAnsi"/>
                <w:sz w:val="22"/>
                <w:szCs w:val="22"/>
              </w:rPr>
              <w:t xml:space="preserve">: This button should be displayed for </w:t>
            </w:r>
            <w:r>
              <w:rPr>
                <w:rFonts w:asciiTheme="minorHAnsi" w:hAnsiTheme="minorHAnsi"/>
                <w:sz w:val="22"/>
                <w:szCs w:val="22"/>
              </w:rPr>
              <w:t>sub</w:t>
            </w:r>
            <w:r w:rsidRPr="00460EE0">
              <w:rPr>
                <w:rFonts w:asciiTheme="minorHAnsi" w:hAnsiTheme="minorHAnsi"/>
                <w:sz w:val="22"/>
                <w:szCs w:val="22"/>
              </w:rPr>
              <w:t xml:space="preserve"> </w:t>
            </w:r>
            <w:r>
              <w:rPr>
                <w:rFonts w:asciiTheme="minorHAnsi" w:hAnsiTheme="minorHAnsi"/>
                <w:sz w:val="22"/>
                <w:szCs w:val="22"/>
              </w:rPr>
              <w:t>users</w:t>
            </w:r>
            <w:r w:rsidRPr="00460EE0">
              <w:rPr>
                <w:rFonts w:asciiTheme="minorHAnsi" w:hAnsiTheme="minorHAnsi"/>
                <w:sz w:val="22"/>
                <w:szCs w:val="22"/>
              </w:rPr>
              <w:t xml:space="preserve"> only.</w:t>
            </w:r>
            <w:r>
              <w:rPr>
                <w:rFonts w:asciiTheme="minorHAnsi" w:hAnsiTheme="minorHAnsi"/>
                <w:sz w:val="22"/>
                <w:szCs w:val="22"/>
              </w:rPr>
              <w:t xml:space="preserve"> System should keep a condition on email id of sub users under 1 Organization, accordingly system should render “Submit” button on this page.</w:t>
            </w:r>
          </w:p>
          <w:p w14:paraId="72C5DEDF" w14:textId="261FE7EA" w:rsidR="006E625A" w:rsidRPr="006E625A" w:rsidRDefault="006E625A" w:rsidP="00666390">
            <w:pPr>
              <w:numPr>
                <w:ilvl w:val="0"/>
                <w:numId w:val="1"/>
              </w:numPr>
              <w:tabs>
                <w:tab w:val="clear" w:pos="360"/>
                <w:tab w:val="num" w:pos="458"/>
                <w:tab w:val="num" w:pos="2510"/>
              </w:tabs>
              <w:spacing w:before="0" w:after="0" w:line="360" w:lineRule="auto"/>
              <w:ind w:left="316" w:hanging="283"/>
            </w:pPr>
            <w:r w:rsidRPr="00460EE0">
              <w:rPr>
                <w:rFonts w:asciiTheme="minorHAnsi" w:hAnsiTheme="minorHAnsi"/>
                <w:b/>
                <w:sz w:val="22"/>
                <w:szCs w:val="22"/>
              </w:rPr>
              <w:t>Continue to Document Upload</w:t>
            </w:r>
            <w:r>
              <w:rPr>
                <w:rFonts w:asciiTheme="minorHAnsi" w:hAnsiTheme="minorHAnsi"/>
                <w:b/>
                <w:sz w:val="22"/>
                <w:szCs w:val="22"/>
              </w:rPr>
              <w:t xml:space="preserve">: </w:t>
            </w:r>
            <w:r>
              <w:rPr>
                <w:rFonts w:asciiTheme="minorHAnsi" w:hAnsiTheme="minorHAnsi"/>
                <w:sz w:val="22"/>
                <w:szCs w:val="22"/>
              </w:rPr>
              <w:t>This button should be displayed for main users only. System should keep a condition on email id of main user under 1 Organization, accordingly system should render “Continue to Document Upload” button on this page.</w:t>
            </w:r>
          </w:p>
        </w:tc>
      </w:tr>
      <w:tr w:rsidR="00DA47A0" w:rsidRPr="00012244" w14:paraId="6B12A275" w14:textId="77777777" w:rsidTr="00CA0FDF">
        <w:trPr>
          <w:trHeight w:val="553"/>
        </w:trPr>
        <w:tc>
          <w:tcPr>
            <w:tcW w:w="4050" w:type="dxa"/>
            <w:tcBorders>
              <w:top w:val="single" w:sz="4" w:space="0" w:color="auto"/>
              <w:left w:val="single" w:sz="4" w:space="0" w:color="auto"/>
              <w:bottom w:val="single" w:sz="4" w:space="0" w:color="auto"/>
              <w:right w:val="single" w:sz="4" w:space="0" w:color="auto"/>
            </w:tcBorders>
            <w:shd w:val="clear" w:color="auto" w:fill="C4BC96"/>
          </w:tcPr>
          <w:p w14:paraId="2E977075" w14:textId="77777777" w:rsidR="00DA47A0" w:rsidRPr="00012244" w:rsidRDefault="00DA47A0" w:rsidP="00CA0FDF">
            <w:pPr>
              <w:rPr>
                <w:rFonts w:asciiTheme="minorHAnsi" w:hAnsiTheme="minorHAnsi"/>
                <w:b/>
                <w:i/>
                <w:sz w:val="22"/>
                <w:szCs w:val="22"/>
              </w:rPr>
            </w:pPr>
            <w:r w:rsidRPr="00012244">
              <w:rPr>
                <w:rFonts w:asciiTheme="minorHAnsi" w:hAnsiTheme="minorHAnsi"/>
                <w:b/>
                <w:i/>
                <w:sz w:val="22"/>
                <w:szCs w:val="22"/>
              </w:rPr>
              <w:t>Users/Actor</w:t>
            </w:r>
          </w:p>
        </w:tc>
        <w:tc>
          <w:tcPr>
            <w:tcW w:w="7380" w:type="dxa"/>
            <w:tcBorders>
              <w:top w:val="single" w:sz="4" w:space="0" w:color="auto"/>
              <w:left w:val="single" w:sz="4" w:space="0" w:color="auto"/>
              <w:bottom w:val="single" w:sz="4" w:space="0" w:color="auto"/>
              <w:right w:val="single" w:sz="4" w:space="0" w:color="auto"/>
            </w:tcBorders>
          </w:tcPr>
          <w:p w14:paraId="02C217AB" w14:textId="77777777" w:rsidR="00DA47A0" w:rsidRPr="00012244" w:rsidRDefault="00DA47A0" w:rsidP="00666390">
            <w:pPr>
              <w:numPr>
                <w:ilvl w:val="0"/>
                <w:numId w:val="1"/>
              </w:numPr>
              <w:spacing w:before="0" w:after="0" w:line="276" w:lineRule="auto"/>
              <w:rPr>
                <w:rFonts w:asciiTheme="minorHAnsi" w:hAnsiTheme="minorHAnsi"/>
                <w:sz w:val="22"/>
                <w:szCs w:val="22"/>
              </w:rPr>
            </w:pPr>
            <w:r>
              <w:rPr>
                <w:rFonts w:asciiTheme="minorHAnsi" w:hAnsiTheme="minorHAnsi"/>
                <w:sz w:val="22"/>
                <w:szCs w:val="22"/>
              </w:rPr>
              <w:t>Main user</w:t>
            </w:r>
            <w:r w:rsidRPr="00012244">
              <w:rPr>
                <w:rFonts w:asciiTheme="minorHAnsi" w:hAnsiTheme="minorHAnsi"/>
                <w:sz w:val="22"/>
                <w:szCs w:val="22"/>
              </w:rPr>
              <w:t>/</w:t>
            </w:r>
            <w:r>
              <w:rPr>
                <w:rFonts w:asciiTheme="minorHAnsi" w:hAnsiTheme="minorHAnsi"/>
                <w:sz w:val="22"/>
                <w:szCs w:val="22"/>
              </w:rPr>
              <w:t>Sub user</w:t>
            </w:r>
          </w:p>
        </w:tc>
      </w:tr>
    </w:tbl>
    <w:p w14:paraId="44EF4A35" w14:textId="77777777" w:rsidR="00DA47A0" w:rsidRPr="00012244" w:rsidRDefault="00DA47A0" w:rsidP="00DA47A0">
      <w:pPr>
        <w:rPr>
          <w:sz w:val="22"/>
          <w:szCs w:val="22"/>
        </w:rPr>
      </w:pPr>
    </w:p>
    <w:p w14:paraId="2AFEACCB" w14:textId="77777777" w:rsidR="00DA47A0" w:rsidRPr="00012244" w:rsidRDefault="00DA47A0" w:rsidP="00DA47A0">
      <w:pPr>
        <w:spacing w:line="360" w:lineRule="auto"/>
        <w:jc w:val="left"/>
        <w:rPr>
          <w:rFonts w:asciiTheme="minorHAnsi" w:hAnsiTheme="minorHAnsi"/>
          <w:b/>
          <w:i/>
          <w:sz w:val="22"/>
          <w:szCs w:val="22"/>
        </w:rPr>
      </w:pPr>
      <w:r w:rsidRPr="00012244">
        <w:rPr>
          <w:rFonts w:asciiTheme="minorHAnsi" w:hAnsiTheme="minorHAnsi"/>
          <w:b/>
          <w:i/>
          <w:sz w:val="22"/>
          <w:szCs w:val="22"/>
        </w:rPr>
        <w:t>Field Level Matrix:</w:t>
      </w:r>
    </w:p>
    <w:tbl>
      <w:tblPr>
        <w:tblW w:w="11430" w:type="dxa"/>
        <w:tblInd w:w="-882"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ook w:val="04A0" w:firstRow="1" w:lastRow="0" w:firstColumn="1" w:lastColumn="0" w:noHBand="0" w:noVBand="1"/>
      </w:tblPr>
      <w:tblGrid>
        <w:gridCol w:w="1242"/>
        <w:gridCol w:w="1238"/>
        <w:gridCol w:w="1414"/>
        <w:gridCol w:w="1371"/>
        <w:gridCol w:w="1352"/>
        <w:gridCol w:w="2115"/>
        <w:gridCol w:w="2698"/>
      </w:tblGrid>
      <w:tr w:rsidR="00DA47A0" w:rsidRPr="00012244" w14:paraId="06C2386E" w14:textId="77777777" w:rsidTr="00CA0FDF">
        <w:tc>
          <w:tcPr>
            <w:tcW w:w="1242" w:type="dxa"/>
            <w:shd w:val="clear" w:color="auto" w:fill="C4BC96"/>
          </w:tcPr>
          <w:p w14:paraId="0737C3E9" w14:textId="77777777" w:rsidR="00DA47A0" w:rsidRPr="00012244" w:rsidRDefault="00DA47A0" w:rsidP="00CA0FDF">
            <w:pPr>
              <w:pStyle w:val="ListParagraph"/>
              <w:tabs>
                <w:tab w:val="center" w:pos="4320"/>
                <w:tab w:val="right" w:pos="8640"/>
              </w:tabs>
              <w:ind w:left="0"/>
              <w:rPr>
                <w:rFonts w:asciiTheme="minorHAnsi" w:hAnsiTheme="minorHAnsi"/>
                <w:b/>
                <w:sz w:val="22"/>
                <w:szCs w:val="22"/>
              </w:rPr>
            </w:pPr>
            <w:r w:rsidRPr="00012244">
              <w:rPr>
                <w:rFonts w:asciiTheme="minorHAnsi" w:hAnsiTheme="minorHAnsi"/>
                <w:b/>
                <w:sz w:val="22"/>
                <w:szCs w:val="22"/>
              </w:rPr>
              <w:t>Field Name</w:t>
            </w:r>
          </w:p>
        </w:tc>
        <w:tc>
          <w:tcPr>
            <w:tcW w:w="1238" w:type="dxa"/>
            <w:shd w:val="clear" w:color="auto" w:fill="C4BC96"/>
          </w:tcPr>
          <w:p w14:paraId="01638529" w14:textId="77777777" w:rsidR="00DA47A0" w:rsidRPr="00012244" w:rsidRDefault="00DA47A0" w:rsidP="00CA0FDF">
            <w:pPr>
              <w:pStyle w:val="ListParagraph"/>
              <w:tabs>
                <w:tab w:val="center" w:pos="4320"/>
                <w:tab w:val="right" w:pos="8640"/>
              </w:tabs>
              <w:ind w:left="0"/>
              <w:rPr>
                <w:rFonts w:asciiTheme="minorHAnsi" w:hAnsiTheme="minorHAnsi"/>
                <w:b/>
                <w:sz w:val="22"/>
                <w:szCs w:val="22"/>
              </w:rPr>
            </w:pPr>
            <w:r w:rsidRPr="00012244">
              <w:rPr>
                <w:rFonts w:asciiTheme="minorHAnsi" w:hAnsiTheme="minorHAnsi"/>
                <w:b/>
                <w:sz w:val="22"/>
                <w:szCs w:val="22"/>
              </w:rPr>
              <w:t>Field Type</w:t>
            </w:r>
          </w:p>
        </w:tc>
        <w:tc>
          <w:tcPr>
            <w:tcW w:w="1414" w:type="dxa"/>
            <w:shd w:val="clear" w:color="auto" w:fill="C4BC96"/>
          </w:tcPr>
          <w:p w14:paraId="61F81C42" w14:textId="77777777" w:rsidR="00DA47A0" w:rsidRPr="00012244" w:rsidRDefault="00DA47A0" w:rsidP="00CA0FDF">
            <w:pPr>
              <w:pStyle w:val="ListParagraph"/>
              <w:tabs>
                <w:tab w:val="center" w:pos="4320"/>
                <w:tab w:val="right" w:pos="8640"/>
              </w:tabs>
              <w:ind w:left="0"/>
              <w:rPr>
                <w:rFonts w:asciiTheme="minorHAnsi" w:hAnsiTheme="minorHAnsi"/>
                <w:b/>
                <w:sz w:val="22"/>
                <w:szCs w:val="22"/>
              </w:rPr>
            </w:pPr>
            <w:r w:rsidRPr="00012244">
              <w:rPr>
                <w:rFonts w:asciiTheme="minorHAnsi" w:hAnsiTheme="minorHAnsi"/>
                <w:b/>
                <w:sz w:val="22"/>
                <w:szCs w:val="22"/>
              </w:rPr>
              <w:t>Mandatory / Non Mandatory</w:t>
            </w:r>
          </w:p>
        </w:tc>
        <w:tc>
          <w:tcPr>
            <w:tcW w:w="1371" w:type="dxa"/>
            <w:shd w:val="clear" w:color="auto" w:fill="C4BC96"/>
          </w:tcPr>
          <w:p w14:paraId="0660E9D2" w14:textId="77777777" w:rsidR="00DA47A0" w:rsidRPr="00012244" w:rsidRDefault="00DA47A0" w:rsidP="00CA0FDF">
            <w:pPr>
              <w:pStyle w:val="ListParagraph"/>
              <w:tabs>
                <w:tab w:val="center" w:pos="4320"/>
                <w:tab w:val="right" w:pos="8640"/>
              </w:tabs>
              <w:ind w:left="0"/>
              <w:rPr>
                <w:rFonts w:asciiTheme="minorHAnsi" w:hAnsiTheme="minorHAnsi"/>
                <w:b/>
                <w:sz w:val="22"/>
                <w:szCs w:val="22"/>
              </w:rPr>
            </w:pPr>
            <w:r w:rsidRPr="00012244">
              <w:rPr>
                <w:rFonts w:asciiTheme="minorHAnsi" w:hAnsiTheme="minorHAnsi"/>
                <w:b/>
                <w:sz w:val="22"/>
                <w:szCs w:val="22"/>
              </w:rPr>
              <w:t>Validation</w:t>
            </w:r>
          </w:p>
        </w:tc>
        <w:tc>
          <w:tcPr>
            <w:tcW w:w="1352" w:type="dxa"/>
            <w:shd w:val="clear" w:color="auto" w:fill="C4BC96"/>
          </w:tcPr>
          <w:p w14:paraId="4EF6D410" w14:textId="77777777" w:rsidR="00DA47A0" w:rsidRPr="00012244" w:rsidRDefault="00DA47A0" w:rsidP="00CA0FDF">
            <w:pPr>
              <w:pStyle w:val="ListParagraph"/>
              <w:tabs>
                <w:tab w:val="center" w:pos="4320"/>
                <w:tab w:val="right" w:pos="8640"/>
              </w:tabs>
              <w:ind w:left="0"/>
              <w:rPr>
                <w:rFonts w:asciiTheme="minorHAnsi" w:hAnsiTheme="minorHAnsi"/>
                <w:b/>
                <w:sz w:val="22"/>
                <w:szCs w:val="22"/>
              </w:rPr>
            </w:pPr>
            <w:r w:rsidRPr="00012244">
              <w:rPr>
                <w:rFonts w:asciiTheme="minorHAnsi" w:hAnsiTheme="minorHAnsi"/>
                <w:b/>
                <w:sz w:val="22"/>
                <w:szCs w:val="22"/>
              </w:rPr>
              <w:t>Validation Message</w:t>
            </w:r>
          </w:p>
        </w:tc>
        <w:tc>
          <w:tcPr>
            <w:tcW w:w="2115" w:type="dxa"/>
            <w:shd w:val="clear" w:color="auto" w:fill="C4BC96"/>
          </w:tcPr>
          <w:p w14:paraId="6E323B2F" w14:textId="77777777" w:rsidR="00DA47A0" w:rsidRPr="00012244" w:rsidRDefault="00DA47A0" w:rsidP="00CA0FDF">
            <w:pPr>
              <w:pStyle w:val="ListParagraph"/>
              <w:tabs>
                <w:tab w:val="center" w:pos="4320"/>
                <w:tab w:val="right" w:pos="8640"/>
              </w:tabs>
              <w:ind w:left="0"/>
              <w:rPr>
                <w:rFonts w:asciiTheme="minorHAnsi" w:hAnsiTheme="minorHAnsi"/>
                <w:b/>
                <w:sz w:val="22"/>
                <w:szCs w:val="22"/>
              </w:rPr>
            </w:pPr>
            <w:r w:rsidRPr="00012244">
              <w:rPr>
                <w:rFonts w:asciiTheme="minorHAnsi" w:hAnsiTheme="minorHAnsi"/>
                <w:b/>
                <w:sz w:val="22"/>
                <w:szCs w:val="22"/>
              </w:rPr>
              <w:t>Test Data</w:t>
            </w:r>
          </w:p>
        </w:tc>
        <w:tc>
          <w:tcPr>
            <w:tcW w:w="2698" w:type="dxa"/>
            <w:shd w:val="clear" w:color="auto" w:fill="C4BC96"/>
          </w:tcPr>
          <w:p w14:paraId="18155DF5" w14:textId="77777777" w:rsidR="00DA47A0" w:rsidRPr="00012244" w:rsidRDefault="00DA47A0" w:rsidP="00CA0FDF">
            <w:pPr>
              <w:pStyle w:val="ListParagraph"/>
              <w:tabs>
                <w:tab w:val="center" w:pos="4320"/>
                <w:tab w:val="right" w:pos="8640"/>
              </w:tabs>
              <w:ind w:left="0"/>
              <w:rPr>
                <w:rFonts w:asciiTheme="minorHAnsi" w:hAnsiTheme="minorHAnsi"/>
                <w:b/>
                <w:sz w:val="22"/>
                <w:szCs w:val="22"/>
              </w:rPr>
            </w:pPr>
            <w:r w:rsidRPr="00012244">
              <w:rPr>
                <w:rFonts w:asciiTheme="minorHAnsi" w:hAnsiTheme="minorHAnsi"/>
                <w:b/>
                <w:sz w:val="22"/>
                <w:szCs w:val="22"/>
              </w:rPr>
              <w:t>Remarks</w:t>
            </w:r>
          </w:p>
        </w:tc>
      </w:tr>
      <w:tr w:rsidR="00DA47A0" w:rsidRPr="00012244" w14:paraId="1C532B70" w14:textId="77777777" w:rsidTr="00CA0FDF">
        <w:tc>
          <w:tcPr>
            <w:tcW w:w="1242" w:type="dxa"/>
            <w:shd w:val="clear" w:color="auto" w:fill="auto"/>
          </w:tcPr>
          <w:p w14:paraId="63FB7ED1" w14:textId="77777777" w:rsidR="00DA47A0" w:rsidRPr="00012244" w:rsidRDefault="00DA47A0" w:rsidP="00CA0FDF">
            <w:pPr>
              <w:pStyle w:val="ListParagraph"/>
              <w:tabs>
                <w:tab w:val="center" w:pos="4320"/>
                <w:tab w:val="right" w:pos="8640"/>
              </w:tabs>
              <w:ind w:left="0"/>
              <w:rPr>
                <w:rFonts w:asciiTheme="minorHAnsi" w:hAnsiTheme="minorHAnsi"/>
                <w:sz w:val="22"/>
                <w:szCs w:val="22"/>
              </w:rPr>
            </w:pPr>
            <w:r w:rsidRPr="00012244">
              <w:rPr>
                <w:rFonts w:asciiTheme="minorHAnsi" w:hAnsiTheme="minorHAnsi"/>
                <w:sz w:val="22"/>
                <w:szCs w:val="22"/>
              </w:rPr>
              <w:t>Digital Certificate</w:t>
            </w:r>
          </w:p>
        </w:tc>
        <w:tc>
          <w:tcPr>
            <w:tcW w:w="1238" w:type="dxa"/>
            <w:shd w:val="clear" w:color="auto" w:fill="auto"/>
          </w:tcPr>
          <w:p w14:paraId="423D143B" w14:textId="77777777" w:rsidR="00DA47A0" w:rsidRPr="00012244" w:rsidRDefault="00DA47A0" w:rsidP="00CA0FDF">
            <w:pPr>
              <w:pStyle w:val="ListParagraph"/>
              <w:tabs>
                <w:tab w:val="center" w:pos="4320"/>
                <w:tab w:val="right" w:pos="8640"/>
              </w:tabs>
              <w:ind w:left="0"/>
              <w:rPr>
                <w:rFonts w:asciiTheme="minorHAnsi" w:hAnsiTheme="minorHAnsi"/>
                <w:sz w:val="22"/>
                <w:szCs w:val="22"/>
              </w:rPr>
            </w:pPr>
            <w:r w:rsidRPr="00012244">
              <w:rPr>
                <w:rFonts w:asciiTheme="minorHAnsi" w:hAnsiTheme="minorHAnsi"/>
                <w:sz w:val="22"/>
                <w:szCs w:val="22"/>
              </w:rPr>
              <w:t>Combo box</w:t>
            </w:r>
          </w:p>
        </w:tc>
        <w:tc>
          <w:tcPr>
            <w:tcW w:w="1414" w:type="dxa"/>
            <w:shd w:val="clear" w:color="auto" w:fill="auto"/>
          </w:tcPr>
          <w:p w14:paraId="3C3E0263" w14:textId="77777777" w:rsidR="00DA47A0" w:rsidRPr="00012244" w:rsidRDefault="00DA47A0" w:rsidP="00CA0FDF">
            <w:pPr>
              <w:pStyle w:val="ListParagraph"/>
              <w:tabs>
                <w:tab w:val="center" w:pos="4320"/>
                <w:tab w:val="right" w:pos="8640"/>
              </w:tabs>
              <w:ind w:left="0"/>
              <w:rPr>
                <w:rFonts w:asciiTheme="minorHAnsi" w:hAnsiTheme="minorHAnsi"/>
                <w:sz w:val="22"/>
                <w:szCs w:val="22"/>
              </w:rPr>
            </w:pPr>
            <w:r w:rsidRPr="00012244">
              <w:rPr>
                <w:rFonts w:asciiTheme="minorHAnsi" w:hAnsiTheme="minorHAnsi"/>
                <w:sz w:val="22"/>
                <w:szCs w:val="22"/>
              </w:rPr>
              <w:t>M</w:t>
            </w:r>
          </w:p>
        </w:tc>
        <w:tc>
          <w:tcPr>
            <w:tcW w:w="1371" w:type="dxa"/>
            <w:shd w:val="clear" w:color="auto" w:fill="auto"/>
          </w:tcPr>
          <w:p w14:paraId="31EE5978" w14:textId="77777777" w:rsidR="00DA47A0" w:rsidRPr="00012244" w:rsidRDefault="00DA47A0" w:rsidP="00CA0FDF">
            <w:pPr>
              <w:pStyle w:val="ListParagraph"/>
              <w:tabs>
                <w:tab w:val="center" w:pos="4320"/>
                <w:tab w:val="right" w:pos="8640"/>
              </w:tabs>
              <w:ind w:left="0"/>
              <w:rPr>
                <w:rFonts w:asciiTheme="minorHAnsi" w:hAnsiTheme="minorHAnsi"/>
                <w:sz w:val="22"/>
                <w:szCs w:val="22"/>
              </w:rPr>
            </w:pPr>
            <w:r w:rsidRPr="00012244">
              <w:rPr>
                <w:rFonts w:asciiTheme="minorHAnsi" w:hAnsiTheme="minorHAnsi"/>
                <w:sz w:val="22"/>
                <w:szCs w:val="22"/>
              </w:rPr>
              <w:t>-</w:t>
            </w:r>
          </w:p>
        </w:tc>
        <w:tc>
          <w:tcPr>
            <w:tcW w:w="1352" w:type="dxa"/>
            <w:shd w:val="clear" w:color="auto" w:fill="auto"/>
          </w:tcPr>
          <w:p w14:paraId="1FEB31B4" w14:textId="77777777" w:rsidR="00DA47A0" w:rsidRPr="00012244" w:rsidRDefault="00DA47A0" w:rsidP="00CA0FDF">
            <w:pPr>
              <w:pStyle w:val="ListParagraph"/>
              <w:tabs>
                <w:tab w:val="center" w:pos="4320"/>
                <w:tab w:val="right" w:pos="8640"/>
              </w:tabs>
              <w:ind w:left="0"/>
              <w:rPr>
                <w:rFonts w:asciiTheme="minorHAnsi" w:hAnsiTheme="minorHAnsi"/>
                <w:sz w:val="22"/>
                <w:szCs w:val="22"/>
              </w:rPr>
            </w:pPr>
            <w:r w:rsidRPr="00012244">
              <w:rPr>
                <w:rFonts w:asciiTheme="minorHAnsi" w:hAnsiTheme="minorHAnsi"/>
                <w:sz w:val="22"/>
                <w:szCs w:val="22"/>
              </w:rPr>
              <w:t>Please select Digital Certificate</w:t>
            </w:r>
          </w:p>
        </w:tc>
        <w:tc>
          <w:tcPr>
            <w:tcW w:w="2115" w:type="dxa"/>
            <w:shd w:val="clear" w:color="auto" w:fill="auto"/>
          </w:tcPr>
          <w:p w14:paraId="1CDE8974" w14:textId="77777777" w:rsidR="00DA47A0" w:rsidRPr="00012244" w:rsidRDefault="00DA47A0" w:rsidP="00CA0FDF">
            <w:pPr>
              <w:pStyle w:val="ListParagraph"/>
              <w:tabs>
                <w:tab w:val="center" w:pos="4320"/>
                <w:tab w:val="right" w:pos="8640"/>
              </w:tabs>
              <w:ind w:left="0"/>
              <w:rPr>
                <w:rFonts w:asciiTheme="minorHAnsi" w:hAnsiTheme="minorHAnsi"/>
                <w:sz w:val="22"/>
                <w:szCs w:val="22"/>
              </w:rPr>
            </w:pPr>
            <w:r w:rsidRPr="00012244">
              <w:rPr>
                <w:rFonts w:asciiTheme="minorHAnsi" w:hAnsiTheme="minorHAnsi"/>
                <w:sz w:val="22"/>
                <w:szCs w:val="22"/>
              </w:rPr>
              <w:t>-</w:t>
            </w:r>
          </w:p>
        </w:tc>
        <w:tc>
          <w:tcPr>
            <w:tcW w:w="2698" w:type="dxa"/>
            <w:shd w:val="clear" w:color="auto" w:fill="auto"/>
          </w:tcPr>
          <w:p w14:paraId="204BF06C" w14:textId="77777777" w:rsidR="00DA47A0" w:rsidRPr="00012244" w:rsidRDefault="00DA47A0" w:rsidP="00CA0FDF">
            <w:pPr>
              <w:pStyle w:val="ListParagraph"/>
              <w:tabs>
                <w:tab w:val="center" w:pos="4320"/>
                <w:tab w:val="right" w:pos="8640"/>
              </w:tabs>
              <w:ind w:left="0"/>
              <w:rPr>
                <w:rFonts w:asciiTheme="minorHAnsi" w:hAnsiTheme="minorHAnsi"/>
                <w:sz w:val="22"/>
                <w:szCs w:val="22"/>
              </w:rPr>
            </w:pPr>
            <w:r w:rsidRPr="00012244">
              <w:rPr>
                <w:rFonts w:asciiTheme="minorHAnsi" w:hAnsiTheme="minorHAnsi"/>
                <w:sz w:val="22"/>
                <w:szCs w:val="22"/>
              </w:rPr>
              <w:t>-</w:t>
            </w:r>
          </w:p>
        </w:tc>
      </w:tr>
      <w:tr w:rsidR="00DA47A0" w:rsidRPr="00012244" w14:paraId="29666FDB" w14:textId="77777777" w:rsidTr="00CA0FDF">
        <w:tc>
          <w:tcPr>
            <w:tcW w:w="1242" w:type="dxa"/>
            <w:shd w:val="clear" w:color="auto" w:fill="auto"/>
          </w:tcPr>
          <w:p w14:paraId="3DB6371D" w14:textId="77777777" w:rsidR="00DA47A0" w:rsidRPr="00012244" w:rsidRDefault="00DA47A0" w:rsidP="00CA0FDF">
            <w:pPr>
              <w:pStyle w:val="ListParagraph"/>
              <w:tabs>
                <w:tab w:val="center" w:pos="4320"/>
                <w:tab w:val="right" w:pos="8640"/>
              </w:tabs>
              <w:ind w:left="0"/>
              <w:rPr>
                <w:rFonts w:asciiTheme="minorHAnsi" w:hAnsiTheme="minorHAnsi"/>
                <w:sz w:val="22"/>
                <w:szCs w:val="22"/>
              </w:rPr>
            </w:pPr>
            <w:r w:rsidRPr="00012244">
              <w:rPr>
                <w:rFonts w:asciiTheme="minorHAnsi" w:hAnsiTheme="minorHAnsi"/>
                <w:sz w:val="22"/>
                <w:szCs w:val="22"/>
              </w:rPr>
              <w:t>Signing Certificate</w:t>
            </w:r>
          </w:p>
        </w:tc>
        <w:tc>
          <w:tcPr>
            <w:tcW w:w="1238" w:type="dxa"/>
            <w:shd w:val="clear" w:color="auto" w:fill="auto"/>
          </w:tcPr>
          <w:p w14:paraId="126D1BB2" w14:textId="77777777" w:rsidR="00DA47A0" w:rsidRPr="00012244" w:rsidRDefault="00DA47A0" w:rsidP="00CA0FDF">
            <w:pPr>
              <w:pStyle w:val="ListParagraph"/>
              <w:tabs>
                <w:tab w:val="center" w:pos="4320"/>
                <w:tab w:val="right" w:pos="8640"/>
              </w:tabs>
              <w:ind w:left="0"/>
              <w:rPr>
                <w:rFonts w:asciiTheme="minorHAnsi" w:hAnsiTheme="minorHAnsi"/>
                <w:sz w:val="22"/>
                <w:szCs w:val="22"/>
              </w:rPr>
            </w:pPr>
            <w:r w:rsidRPr="00012244">
              <w:rPr>
                <w:rFonts w:asciiTheme="minorHAnsi" w:hAnsiTheme="minorHAnsi"/>
                <w:sz w:val="22"/>
                <w:szCs w:val="22"/>
              </w:rPr>
              <w:t>Combo box</w:t>
            </w:r>
          </w:p>
        </w:tc>
        <w:tc>
          <w:tcPr>
            <w:tcW w:w="1414" w:type="dxa"/>
            <w:shd w:val="clear" w:color="auto" w:fill="auto"/>
          </w:tcPr>
          <w:p w14:paraId="7ECC2C10" w14:textId="77777777" w:rsidR="00DA47A0" w:rsidRPr="00012244" w:rsidRDefault="00DA47A0" w:rsidP="00CA0FDF">
            <w:pPr>
              <w:pStyle w:val="ListParagraph"/>
              <w:tabs>
                <w:tab w:val="center" w:pos="4320"/>
                <w:tab w:val="right" w:pos="8640"/>
              </w:tabs>
              <w:ind w:left="0"/>
              <w:rPr>
                <w:rFonts w:asciiTheme="minorHAnsi" w:hAnsiTheme="minorHAnsi"/>
                <w:sz w:val="22"/>
                <w:szCs w:val="22"/>
              </w:rPr>
            </w:pPr>
            <w:r w:rsidRPr="00012244">
              <w:rPr>
                <w:rFonts w:asciiTheme="minorHAnsi" w:hAnsiTheme="minorHAnsi"/>
                <w:sz w:val="22"/>
                <w:szCs w:val="22"/>
              </w:rPr>
              <w:t>M</w:t>
            </w:r>
          </w:p>
        </w:tc>
        <w:tc>
          <w:tcPr>
            <w:tcW w:w="1371" w:type="dxa"/>
            <w:shd w:val="clear" w:color="auto" w:fill="auto"/>
          </w:tcPr>
          <w:p w14:paraId="79C36F0D" w14:textId="77777777" w:rsidR="00DA47A0" w:rsidRPr="00012244" w:rsidRDefault="00DA47A0" w:rsidP="00CA0FDF">
            <w:pPr>
              <w:pStyle w:val="ListParagraph"/>
              <w:tabs>
                <w:tab w:val="center" w:pos="4320"/>
                <w:tab w:val="right" w:pos="8640"/>
              </w:tabs>
              <w:ind w:left="0"/>
              <w:rPr>
                <w:rFonts w:asciiTheme="minorHAnsi" w:hAnsiTheme="minorHAnsi"/>
                <w:sz w:val="22"/>
                <w:szCs w:val="22"/>
              </w:rPr>
            </w:pPr>
            <w:r w:rsidRPr="00012244">
              <w:rPr>
                <w:rFonts w:asciiTheme="minorHAnsi" w:hAnsiTheme="minorHAnsi"/>
                <w:sz w:val="22"/>
                <w:szCs w:val="22"/>
              </w:rPr>
              <w:t>-</w:t>
            </w:r>
          </w:p>
        </w:tc>
        <w:tc>
          <w:tcPr>
            <w:tcW w:w="1352" w:type="dxa"/>
            <w:shd w:val="clear" w:color="auto" w:fill="auto"/>
          </w:tcPr>
          <w:p w14:paraId="59882EB2" w14:textId="77777777" w:rsidR="00DA47A0" w:rsidRPr="00012244" w:rsidRDefault="00DA47A0" w:rsidP="00CA0FDF">
            <w:pPr>
              <w:pStyle w:val="ListParagraph"/>
              <w:tabs>
                <w:tab w:val="center" w:pos="4320"/>
                <w:tab w:val="right" w:pos="8640"/>
              </w:tabs>
              <w:ind w:left="0"/>
              <w:rPr>
                <w:rFonts w:asciiTheme="minorHAnsi" w:hAnsiTheme="minorHAnsi"/>
                <w:sz w:val="22"/>
                <w:szCs w:val="22"/>
              </w:rPr>
            </w:pPr>
            <w:r w:rsidRPr="00012244">
              <w:rPr>
                <w:rFonts w:asciiTheme="minorHAnsi" w:hAnsiTheme="minorHAnsi"/>
                <w:sz w:val="22"/>
                <w:szCs w:val="22"/>
              </w:rPr>
              <w:t>Please select Signing Certificate</w:t>
            </w:r>
          </w:p>
          <w:p w14:paraId="58744EEF" w14:textId="77777777" w:rsidR="00DA47A0" w:rsidRPr="00012244" w:rsidRDefault="00DA47A0" w:rsidP="00CA0FDF">
            <w:pPr>
              <w:pStyle w:val="ListParagraph"/>
              <w:tabs>
                <w:tab w:val="center" w:pos="4320"/>
                <w:tab w:val="right" w:pos="8640"/>
              </w:tabs>
              <w:ind w:left="0"/>
              <w:rPr>
                <w:rFonts w:asciiTheme="minorHAnsi" w:hAnsiTheme="minorHAnsi"/>
                <w:sz w:val="22"/>
                <w:szCs w:val="22"/>
              </w:rPr>
            </w:pPr>
          </w:p>
          <w:p w14:paraId="010512BA" w14:textId="77777777" w:rsidR="00DA47A0" w:rsidRPr="00012244" w:rsidRDefault="00DA47A0" w:rsidP="00CA0FDF">
            <w:pPr>
              <w:pStyle w:val="ListParagraph"/>
              <w:tabs>
                <w:tab w:val="center" w:pos="4320"/>
                <w:tab w:val="right" w:pos="8640"/>
              </w:tabs>
              <w:ind w:left="0"/>
              <w:rPr>
                <w:rFonts w:asciiTheme="minorHAnsi" w:hAnsiTheme="minorHAnsi"/>
                <w:sz w:val="22"/>
                <w:szCs w:val="22"/>
              </w:rPr>
            </w:pPr>
          </w:p>
          <w:p w14:paraId="3AAC0C43" w14:textId="77777777" w:rsidR="00DA47A0" w:rsidRPr="00012244" w:rsidRDefault="00DA47A0" w:rsidP="00CA0FDF">
            <w:pPr>
              <w:pStyle w:val="ListParagraph"/>
              <w:tabs>
                <w:tab w:val="center" w:pos="4320"/>
                <w:tab w:val="right" w:pos="8640"/>
              </w:tabs>
              <w:ind w:left="0"/>
              <w:rPr>
                <w:rFonts w:asciiTheme="minorHAnsi" w:hAnsiTheme="minorHAnsi"/>
                <w:sz w:val="22"/>
                <w:szCs w:val="22"/>
              </w:rPr>
            </w:pPr>
            <w:r w:rsidRPr="00012244">
              <w:rPr>
                <w:rFonts w:asciiTheme="minorHAnsi" w:hAnsiTheme="minorHAnsi"/>
                <w:sz w:val="22"/>
                <w:szCs w:val="22"/>
              </w:rPr>
              <w:t>Certificate already mapped</w:t>
            </w:r>
          </w:p>
          <w:p w14:paraId="755F4400" w14:textId="77777777" w:rsidR="00DA47A0" w:rsidRPr="00012244" w:rsidRDefault="00DA47A0" w:rsidP="00CA0FDF">
            <w:pPr>
              <w:pStyle w:val="ListParagraph"/>
              <w:tabs>
                <w:tab w:val="center" w:pos="4320"/>
                <w:tab w:val="right" w:pos="8640"/>
              </w:tabs>
              <w:ind w:left="0"/>
              <w:rPr>
                <w:rFonts w:asciiTheme="minorHAnsi" w:hAnsiTheme="minorHAnsi"/>
                <w:sz w:val="22"/>
                <w:szCs w:val="22"/>
              </w:rPr>
            </w:pPr>
          </w:p>
        </w:tc>
        <w:tc>
          <w:tcPr>
            <w:tcW w:w="2115" w:type="dxa"/>
            <w:shd w:val="clear" w:color="auto" w:fill="auto"/>
          </w:tcPr>
          <w:p w14:paraId="62C09B40" w14:textId="77777777" w:rsidR="00DA47A0" w:rsidRPr="00012244" w:rsidRDefault="00DA47A0" w:rsidP="00CA0FDF">
            <w:pPr>
              <w:pStyle w:val="ListParagraph"/>
              <w:tabs>
                <w:tab w:val="center" w:pos="4320"/>
                <w:tab w:val="right" w:pos="8640"/>
              </w:tabs>
              <w:ind w:left="0"/>
              <w:rPr>
                <w:rFonts w:asciiTheme="minorHAnsi" w:hAnsiTheme="minorHAnsi"/>
                <w:sz w:val="22"/>
                <w:szCs w:val="22"/>
              </w:rPr>
            </w:pPr>
            <w:r w:rsidRPr="00012244">
              <w:rPr>
                <w:rFonts w:asciiTheme="minorHAnsi" w:hAnsiTheme="minorHAnsi"/>
                <w:sz w:val="22"/>
                <w:szCs w:val="22"/>
              </w:rPr>
              <w:t>-</w:t>
            </w:r>
          </w:p>
        </w:tc>
        <w:tc>
          <w:tcPr>
            <w:tcW w:w="2698" w:type="dxa"/>
            <w:shd w:val="clear" w:color="auto" w:fill="auto"/>
          </w:tcPr>
          <w:p w14:paraId="1210CBC8" w14:textId="77777777" w:rsidR="00DA47A0" w:rsidRPr="00012244" w:rsidRDefault="00DA47A0" w:rsidP="00CA0FDF">
            <w:pPr>
              <w:pStyle w:val="ListParagraph"/>
              <w:tabs>
                <w:tab w:val="center" w:pos="4320"/>
                <w:tab w:val="right" w:pos="8640"/>
              </w:tabs>
              <w:ind w:left="0"/>
              <w:rPr>
                <w:rFonts w:asciiTheme="minorHAnsi" w:hAnsiTheme="minorHAnsi"/>
                <w:sz w:val="22"/>
                <w:szCs w:val="22"/>
              </w:rPr>
            </w:pPr>
            <w:r w:rsidRPr="00012244">
              <w:rPr>
                <w:rFonts w:asciiTheme="minorHAnsi" w:hAnsiTheme="minorHAnsi"/>
                <w:sz w:val="22"/>
                <w:szCs w:val="22"/>
              </w:rPr>
              <w:t>Certificate with key usage as Signing must be displayed here.</w:t>
            </w:r>
          </w:p>
        </w:tc>
      </w:tr>
      <w:tr w:rsidR="00DA47A0" w:rsidRPr="00012244" w14:paraId="07933F10" w14:textId="77777777" w:rsidTr="00CA0FDF">
        <w:tc>
          <w:tcPr>
            <w:tcW w:w="1242" w:type="dxa"/>
            <w:shd w:val="clear" w:color="auto" w:fill="auto"/>
          </w:tcPr>
          <w:p w14:paraId="59DDE0E0" w14:textId="77777777" w:rsidR="00DA47A0" w:rsidRPr="00012244" w:rsidRDefault="00DA47A0" w:rsidP="00CA0FDF">
            <w:pPr>
              <w:pStyle w:val="ListParagraph"/>
              <w:tabs>
                <w:tab w:val="center" w:pos="4320"/>
                <w:tab w:val="right" w:pos="8640"/>
              </w:tabs>
              <w:ind w:left="0"/>
              <w:rPr>
                <w:rFonts w:asciiTheme="minorHAnsi" w:hAnsiTheme="minorHAnsi"/>
                <w:sz w:val="22"/>
                <w:szCs w:val="22"/>
              </w:rPr>
            </w:pPr>
            <w:r w:rsidRPr="00012244">
              <w:rPr>
                <w:rFonts w:asciiTheme="minorHAnsi" w:hAnsiTheme="minorHAnsi"/>
                <w:sz w:val="22"/>
                <w:szCs w:val="22"/>
              </w:rPr>
              <w:t>Encryption Certificate</w:t>
            </w:r>
          </w:p>
        </w:tc>
        <w:tc>
          <w:tcPr>
            <w:tcW w:w="1238" w:type="dxa"/>
            <w:shd w:val="clear" w:color="auto" w:fill="auto"/>
          </w:tcPr>
          <w:p w14:paraId="3008D3AF" w14:textId="77777777" w:rsidR="00DA47A0" w:rsidRPr="00012244" w:rsidRDefault="00DA47A0" w:rsidP="00CA0FDF">
            <w:pPr>
              <w:pStyle w:val="ListParagraph"/>
              <w:tabs>
                <w:tab w:val="center" w:pos="4320"/>
                <w:tab w:val="right" w:pos="8640"/>
              </w:tabs>
              <w:ind w:left="0"/>
              <w:rPr>
                <w:rFonts w:asciiTheme="minorHAnsi" w:hAnsiTheme="minorHAnsi"/>
                <w:sz w:val="22"/>
                <w:szCs w:val="22"/>
              </w:rPr>
            </w:pPr>
            <w:r w:rsidRPr="00012244">
              <w:rPr>
                <w:rFonts w:asciiTheme="minorHAnsi" w:hAnsiTheme="minorHAnsi"/>
                <w:sz w:val="22"/>
                <w:szCs w:val="22"/>
              </w:rPr>
              <w:t>Combo box</w:t>
            </w:r>
          </w:p>
        </w:tc>
        <w:tc>
          <w:tcPr>
            <w:tcW w:w="1414" w:type="dxa"/>
            <w:shd w:val="clear" w:color="auto" w:fill="auto"/>
          </w:tcPr>
          <w:p w14:paraId="5DADA009" w14:textId="77777777" w:rsidR="00DA47A0" w:rsidRPr="00012244" w:rsidRDefault="00DA47A0" w:rsidP="00CA0FDF">
            <w:pPr>
              <w:pStyle w:val="ListParagraph"/>
              <w:tabs>
                <w:tab w:val="center" w:pos="4320"/>
                <w:tab w:val="right" w:pos="8640"/>
              </w:tabs>
              <w:ind w:left="0"/>
              <w:rPr>
                <w:rFonts w:asciiTheme="minorHAnsi" w:hAnsiTheme="minorHAnsi"/>
                <w:sz w:val="22"/>
                <w:szCs w:val="22"/>
              </w:rPr>
            </w:pPr>
            <w:r w:rsidRPr="00012244">
              <w:rPr>
                <w:rFonts w:asciiTheme="minorHAnsi" w:hAnsiTheme="minorHAnsi"/>
                <w:sz w:val="22"/>
                <w:szCs w:val="22"/>
              </w:rPr>
              <w:t>M</w:t>
            </w:r>
          </w:p>
        </w:tc>
        <w:tc>
          <w:tcPr>
            <w:tcW w:w="1371" w:type="dxa"/>
            <w:shd w:val="clear" w:color="auto" w:fill="auto"/>
          </w:tcPr>
          <w:p w14:paraId="68E173B3" w14:textId="77777777" w:rsidR="00DA47A0" w:rsidRPr="00012244" w:rsidRDefault="00DA47A0" w:rsidP="00CA0FDF">
            <w:pPr>
              <w:pStyle w:val="ListParagraph"/>
              <w:tabs>
                <w:tab w:val="center" w:pos="4320"/>
                <w:tab w:val="right" w:pos="8640"/>
              </w:tabs>
              <w:ind w:left="0"/>
              <w:rPr>
                <w:rFonts w:asciiTheme="minorHAnsi" w:hAnsiTheme="minorHAnsi"/>
                <w:sz w:val="22"/>
                <w:szCs w:val="22"/>
              </w:rPr>
            </w:pPr>
          </w:p>
          <w:p w14:paraId="2C209297" w14:textId="77777777" w:rsidR="00DA47A0" w:rsidRPr="00012244" w:rsidRDefault="00DA47A0" w:rsidP="00CA0FDF">
            <w:pPr>
              <w:pStyle w:val="ListParagraph"/>
              <w:tabs>
                <w:tab w:val="center" w:pos="4320"/>
                <w:tab w:val="right" w:pos="8640"/>
              </w:tabs>
              <w:ind w:left="0"/>
              <w:rPr>
                <w:rFonts w:asciiTheme="minorHAnsi" w:hAnsiTheme="minorHAnsi"/>
                <w:sz w:val="22"/>
                <w:szCs w:val="22"/>
              </w:rPr>
            </w:pPr>
            <w:r w:rsidRPr="00012244">
              <w:rPr>
                <w:rFonts w:asciiTheme="minorHAnsi" w:hAnsiTheme="minorHAnsi"/>
                <w:sz w:val="22"/>
                <w:szCs w:val="22"/>
              </w:rPr>
              <w:t>-</w:t>
            </w:r>
          </w:p>
          <w:p w14:paraId="78A4684B" w14:textId="77777777" w:rsidR="00DA47A0" w:rsidRPr="00012244" w:rsidRDefault="00DA47A0" w:rsidP="00CA0FDF">
            <w:pPr>
              <w:pStyle w:val="ListParagraph"/>
              <w:tabs>
                <w:tab w:val="center" w:pos="4320"/>
                <w:tab w:val="right" w:pos="8640"/>
              </w:tabs>
              <w:ind w:left="0"/>
              <w:rPr>
                <w:rFonts w:asciiTheme="minorHAnsi" w:hAnsiTheme="minorHAnsi"/>
                <w:sz w:val="22"/>
                <w:szCs w:val="22"/>
              </w:rPr>
            </w:pPr>
          </w:p>
        </w:tc>
        <w:tc>
          <w:tcPr>
            <w:tcW w:w="1352" w:type="dxa"/>
            <w:shd w:val="clear" w:color="auto" w:fill="auto"/>
          </w:tcPr>
          <w:p w14:paraId="56420359" w14:textId="77777777" w:rsidR="00DA47A0" w:rsidRPr="00012244" w:rsidRDefault="00DA47A0" w:rsidP="00CA0FDF">
            <w:pPr>
              <w:pStyle w:val="ListParagraph"/>
              <w:tabs>
                <w:tab w:val="center" w:pos="4320"/>
                <w:tab w:val="right" w:pos="8640"/>
              </w:tabs>
              <w:ind w:left="0"/>
              <w:rPr>
                <w:rFonts w:asciiTheme="minorHAnsi" w:hAnsiTheme="minorHAnsi"/>
                <w:sz w:val="22"/>
                <w:szCs w:val="22"/>
              </w:rPr>
            </w:pPr>
            <w:r w:rsidRPr="00012244">
              <w:rPr>
                <w:rFonts w:asciiTheme="minorHAnsi" w:hAnsiTheme="minorHAnsi"/>
                <w:sz w:val="22"/>
                <w:szCs w:val="22"/>
              </w:rPr>
              <w:t>Please select Encryption Certificate</w:t>
            </w:r>
          </w:p>
          <w:p w14:paraId="3D876225" w14:textId="77777777" w:rsidR="00DA47A0" w:rsidRPr="00012244" w:rsidRDefault="00DA47A0" w:rsidP="00CA0FDF">
            <w:pPr>
              <w:pStyle w:val="ListParagraph"/>
              <w:tabs>
                <w:tab w:val="center" w:pos="4320"/>
                <w:tab w:val="right" w:pos="8640"/>
              </w:tabs>
              <w:ind w:left="0"/>
              <w:rPr>
                <w:rFonts w:asciiTheme="minorHAnsi" w:hAnsiTheme="minorHAnsi"/>
                <w:sz w:val="22"/>
                <w:szCs w:val="22"/>
              </w:rPr>
            </w:pPr>
          </w:p>
          <w:p w14:paraId="0DCD061A" w14:textId="77777777" w:rsidR="00DA47A0" w:rsidRPr="00012244" w:rsidRDefault="00DA47A0" w:rsidP="00CA0FDF">
            <w:pPr>
              <w:pStyle w:val="ListParagraph"/>
              <w:tabs>
                <w:tab w:val="center" w:pos="4320"/>
                <w:tab w:val="right" w:pos="8640"/>
              </w:tabs>
              <w:ind w:left="0"/>
              <w:rPr>
                <w:rFonts w:asciiTheme="minorHAnsi" w:hAnsiTheme="minorHAnsi"/>
                <w:sz w:val="22"/>
                <w:szCs w:val="22"/>
              </w:rPr>
            </w:pPr>
          </w:p>
          <w:p w14:paraId="0D6FD310" w14:textId="77777777" w:rsidR="00DA47A0" w:rsidRPr="00012244" w:rsidRDefault="00DA47A0" w:rsidP="00CA0FDF">
            <w:pPr>
              <w:pStyle w:val="ListParagraph"/>
              <w:tabs>
                <w:tab w:val="center" w:pos="4320"/>
                <w:tab w:val="right" w:pos="8640"/>
              </w:tabs>
              <w:ind w:left="0"/>
              <w:rPr>
                <w:rFonts w:asciiTheme="minorHAnsi" w:hAnsiTheme="minorHAnsi"/>
                <w:sz w:val="22"/>
                <w:szCs w:val="22"/>
              </w:rPr>
            </w:pPr>
          </w:p>
        </w:tc>
        <w:tc>
          <w:tcPr>
            <w:tcW w:w="2115" w:type="dxa"/>
            <w:shd w:val="clear" w:color="auto" w:fill="auto"/>
          </w:tcPr>
          <w:p w14:paraId="1600C875" w14:textId="77777777" w:rsidR="00DA47A0" w:rsidRPr="00012244" w:rsidRDefault="00DA47A0" w:rsidP="00CA0FDF">
            <w:pPr>
              <w:pStyle w:val="ListParagraph"/>
              <w:tabs>
                <w:tab w:val="center" w:pos="4320"/>
                <w:tab w:val="right" w:pos="8640"/>
              </w:tabs>
              <w:ind w:left="0"/>
              <w:rPr>
                <w:rFonts w:asciiTheme="minorHAnsi" w:hAnsiTheme="minorHAnsi"/>
                <w:sz w:val="22"/>
                <w:szCs w:val="22"/>
              </w:rPr>
            </w:pPr>
            <w:r w:rsidRPr="00012244">
              <w:rPr>
                <w:rFonts w:asciiTheme="minorHAnsi" w:hAnsiTheme="minorHAnsi"/>
                <w:sz w:val="22"/>
                <w:szCs w:val="22"/>
              </w:rPr>
              <w:t>-</w:t>
            </w:r>
          </w:p>
        </w:tc>
        <w:tc>
          <w:tcPr>
            <w:tcW w:w="2698" w:type="dxa"/>
            <w:shd w:val="clear" w:color="auto" w:fill="auto"/>
          </w:tcPr>
          <w:p w14:paraId="3716FA76" w14:textId="77777777" w:rsidR="00DA47A0" w:rsidRPr="00012244" w:rsidRDefault="00DA47A0" w:rsidP="00CA0FDF">
            <w:pPr>
              <w:pStyle w:val="ListParagraph"/>
              <w:tabs>
                <w:tab w:val="center" w:pos="4320"/>
                <w:tab w:val="right" w:pos="8640"/>
              </w:tabs>
              <w:ind w:left="0"/>
              <w:rPr>
                <w:rFonts w:asciiTheme="minorHAnsi" w:hAnsiTheme="minorHAnsi"/>
                <w:sz w:val="22"/>
                <w:szCs w:val="22"/>
              </w:rPr>
            </w:pPr>
            <w:r w:rsidRPr="00012244">
              <w:rPr>
                <w:rFonts w:asciiTheme="minorHAnsi" w:hAnsiTheme="minorHAnsi"/>
                <w:sz w:val="22"/>
                <w:szCs w:val="22"/>
              </w:rPr>
              <w:t>Certificate with key usage as Encryption must be displayed here.</w:t>
            </w:r>
          </w:p>
        </w:tc>
      </w:tr>
    </w:tbl>
    <w:p w14:paraId="36E6F326" w14:textId="77777777" w:rsidR="00DA47A0" w:rsidRPr="00012244" w:rsidRDefault="00DA47A0" w:rsidP="00DA47A0">
      <w:pPr>
        <w:rPr>
          <w:sz w:val="22"/>
          <w:szCs w:val="22"/>
        </w:rPr>
      </w:pPr>
    </w:p>
    <w:p w14:paraId="550AC455" w14:textId="77777777" w:rsidR="00DA47A0" w:rsidRPr="00012244" w:rsidRDefault="00DA47A0" w:rsidP="00DA47A0">
      <w:pPr>
        <w:spacing w:line="360" w:lineRule="auto"/>
        <w:jc w:val="left"/>
        <w:rPr>
          <w:rFonts w:asciiTheme="minorHAnsi" w:hAnsiTheme="minorHAnsi"/>
          <w:b/>
          <w:i/>
          <w:sz w:val="22"/>
          <w:szCs w:val="22"/>
        </w:rPr>
      </w:pPr>
      <w:r w:rsidRPr="00012244">
        <w:rPr>
          <w:rFonts w:asciiTheme="minorHAnsi" w:hAnsiTheme="minorHAnsi"/>
          <w:b/>
          <w:i/>
          <w:sz w:val="22"/>
          <w:szCs w:val="22"/>
        </w:rPr>
        <w:t>Controls:</w:t>
      </w:r>
    </w:p>
    <w:tbl>
      <w:tblPr>
        <w:tblW w:w="11430"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6"/>
        <w:gridCol w:w="1858"/>
        <w:gridCol w:w="7706"/>
      </w:tblGrid>
      <w:tr w:rsidR="00DA47A0" w:rsidRPr="00012244" w14:paraId="1609FAEE" w14:textId="77777777" w:rsidTr="00CA0FDF">
        <w:trPr>
          <w:trHeight w:val="501"/>
        </w:trPr>
        <w:tc>
          <w:tcPr>
            <w:tcW w:w="1866" w:type="dxa"/>
            <w:shd w:val="clear" w:color="auto" w:fill="C4BC96"/>
            <w:vAlign w:val="center"/>
          </w:tcPr>
          <w:p w14:paraId="191ACE51" w14:textId="77777777" w:rsidR="00DA47A0" w:rsidRPr="00012244" w:rsidRDefault="00DA47A0" w:rsidP="00CA0FDF">
            <w:pPr>
              <w:rPr>
                <w:rFonts w:asciiTheme="minorHAnsi" w:hAnsiTheme="minorHAnsi"/>
                <w:b/>
                <w:bCs/>
                <w:iCs/>
                <w:sz w:val="22"/>
                <w:szCs w:val="22"/>
              </w:rPr>
            </w:pPr>
            <w:r w:rsidRPr="00012244">
              <w:rPr>
                <w:rFonts w:asciiTheme="minorHAnsi" w:hAnsiTheme="minorHAnsi"/>
                <w:b/>
                <w:bCs/>
                <w:iCs/>
                <w:sz w:val="22"/>
                <w:szCs w:val="22"/>
              </w:rPr>
              <w:t>Control</w:t>
            </w:r>
          </w:p>
        </w:tc>
        <w:tc>
          <w:tcPr>
            <w:tcW w:w="1858" w:type="dxa"/>
            <w:shd w:val="clear" w:color="auto" w:fill="C4BC96"/>
            <w:vAlign w:val="center"/>
          </w:tcPr>
          <w:p w14:paraId="3469C04F" w14:textId="77777777" w:rsidR="00DA47A0" w:rsidRPr="00012244" w:rsidRDefault="00DA47A0" w:rsidP="00CA0FDF">
            <w:pPr>
              <w:rPr>
                <w:rFonts w:asciiTheme="minorHAnsi" w:hAnsiTheme="minorHAnsi"/>
                <w:b/>
                <w:bCs/>
                <w:iCs/>
                <w:sz w:val="22"/>
                <w:szCs w:val="22"/>
              </w:rPr>
            </w:pPr>
            <w:r w:rsidRPr="00012244">
              <w:rPr>
                <w:rFonts w:asciiTheme="minorHAnsi" w:hAnsiTheme="minorHAnsi"/>
                <w:b/>
                <w:bCs/>
                <w:iCs/>
                <w:sz w:val="22"/>
                <w:szCs w:val="22"/>
              </w:rPr>
              <w:t>Control Type</w:t>
            </w:r>
          </w:p>
        </w:tc>
        <w:tc>
          <w:tcPr>
            <w:tcW w:w="7706" w:type="dxa"/>
            <w:shd w:val="clear" w:color="auto" w:fill="C4BC96"/>
            <w:vAlign w:val="center"/>
          </w:tcPr>
          <w:p w14:paraId="58036A18" w14:textId="77777777" w:rsidR="00DA47A0" w:rsidRPr="00012244" w:rsidRDefault="00DA47A0" w:rsidP="00CA0FDF">
            <w:pPr>
              <w:rPr>
                <w:rFonts w:asciiTheme="minorHAnsi" w:hAnsiTheme="minorHAnsi"/>
                <w:b/>
                <w:bCs/>
                <w:iCs/>
                <w:sz w:val="22"/>
                <w:szCs w:val="22"/>
              </w:rPr>
            </w:pPr>
            <w:r w:rsidRPr="00012244">
              <w:rPr>
                <w:rFonts w:asciiTheme="minorHAnsi" w:hAnsiTheme="minorHAnsi"/>
                <w:b/>
                <w:bCs/>
                <w:iCs/>
                <w:sz w:val="22"/>
                <w:szCs w:val="22"/>
              </w:rPr>
              <w:t>Behavior</w:t>
            </w:r>
          </w:p>
        </w:tc>
      </w:tr>
      <w:tr w:rsidR="00DA47A0" w:rsidRPr="00012244" w14:paraId="26529871" w14:textId="77777777" w:rsidTr="00CA0FDF">
        <w:trPr>
          <w:trHeight w:val="517"/>
        </w:trPr>
        <w:tc>
          <w:tcPr>
            <w:tcW w:w="1866" w:type="dxa"/>
            <w:vAlign w:val="center"/>
          </w:tcPr>
          <w:p w14:paraId="17EC38A2" w14:textId="7B585AB4" w:rsidR="00DA47A0" w:rsidRPr="00012244" w:rsidRDefault="00DA47A0" w:rsidP="00CA0FDF">
            <w:pPr>
              <w:rPr>
                <w:rFonts w:asciiTheme="minorHAnsi" w:hAnsiTheme="minorHAnsi"/>
                <w:sz w:val="22"/>
                <w:szCs w:val="22"/>
              </w:rPr>
            </w:pPr>
            <w:r w:rsidRPr="00012244">
              <w:rPr>
                <w:rFonts w:asciiTheme="minorHAnsi" w:hAnsiTheme="minorHAnsi"/>
                <w:sz w:val="22"/>
                <w:szCs w:val="22"/>
              </w:rPr>
              <w:t>Submit</w:t>
            </w:r>
            <w:r w:rsidR="002405B2">
              <w:rPr>
                <w:rFonts w:asciiTheme="minorHAnsi" w:hAnsiTheme="minorHAnsi"/>
                <w:sz w:val="22"/>
                <w:szCs w:val="22"/>
              </w:rPr>
              <w:t>/Continue to Document Upload</w:t>
            </w:r>
          </w:p>
        </w:tc>
        <w:tc>
          <w:tcPr>
            <w:tcW w:w="1858" w:type="dxa"/>
            <w:vAlign w:val="center"/>
          </w:tcPr>
          <w:p w14:paraId="5C454CDB" w14:textId="77777777" w:rsidR="00DA47A0" w:rsidRPr="00012244" w:rsidRDefault="00DA47A0" w:rsidP="00CA0FDF">
            <w:pPr>
              <w:rPr>
                <w:rFonts w:asciiTheme="minorHAnsi" w:hAnsiTheme="minorHAnsi"/>
                <w:sz w:val="22"/>
                <w:szCs w:val="22"/>
              </w:rPr>
            </w:pPr>
            <w:r w:rsidRPr="00012244">
              <w:rPr>
                <w:rFonts w:asciiTheme="minorHAnsi" w:hAnsiTheme="minorHAnsi"/>
                <w:sz w:val="22"/>
                <w:szCs w:val="22"/>
              </w:rPr>
              <w:t>Button</w:t>
            </w:r>
          </w:p>
        </w:tc>
        <w:tc>
          <w:tcPr>
            <w:tcW w:w="7706" w:type="dxa"/>
            <w:vAlign w:val="center"/>
          </w:tcPr>
          <w:p w14:paraId="69A25BA0" w14:textId="77777777" w:rsidR="00DA47A0" w:rsidRPr="00012244" w:rsidRDefault="00DA47A0" w:rsidP="00CA0FDF">
            <w:pPr>
              <w:rPr>
                <w:rFonts w:asciiTheme="minorHAnsi" w:hAnsiTheme="minorHAnsi"/>
                <w:sz w:val="22"/>
                <w:szCs w:val="22"/>
              </w:rPr>
            </w:pPr>
            <w:r w:rsidRPr="00012244">
              <w:rPr>
                <w:rFonts w:asciiTheme="minorHAnsi" w:hAnsiTheme="minorHAnsi"/>
                <w:sz w:val="22"/>
                <w:szCs w:val="22"/>
              </w:rPr>
              <w:t>Field should be validated on clicking Submit Button</w:t>
            </w:r>
          </w:p>
          <w:p w14:paraId="14A202D0" w14:textId="77777777" w:rsidR="00DA47A0" w:rsidRPr="00012244" w:rsidRDefault="00DA47A0" w:rsidP="00CA0FDF">
            <w:pPr>
              <w:rPr>
                <w:rFonts w:asciiTheme="minorHAnsi" w:hAnsiTheme="minorHAnsi"/>
                <w:sz w:val="22"/>
                <w:szCs w:val="22"/>
              </w:rPr>
            </w:pPr>
            <w:r w:rsidRPr="00012244">
              <w:rPr>
                <w:rFonts w:asciiTheme="minorHAnsi" w:hAnsiTheme="minorHAnsi"/>
                <w:sz w:val="22"/>
                <w:szCs w:val="22"/>
              </w:rPr>
              <w:t>System should submit the data on server</w:t>
            </w:r>
          </w:p>
        </w:tc>
      </w:tr>
      <w:tr w:rsidR="00DA47A0" w:rsidRPr="00012244" w14:paraId="068F8AEA" w14:textId="77777777" w:rsidTr="00CA0FDF">
        <w:trPr>
          <w:trHeight w:val="517"/>
        </w:trPr>
        <w:tc>
          <w:tcPr>
            <w:tcW w:w="1866" w:type="dxa"/>
            <w:vAlign w:val="center"/>
          </w:tcPr>
          <w:p w14:paraId="49AEE757" w14:textId="77777777" w:rsidR="00DA47A0" w:rsidRPr="00012244" w:rsidRDefault="00DA47A0" w:rsidP="00CA0FDF">
            <w:pPr>
              <w:rPr>
                <w:rFonts w:asciiTheme="minorHAnsi" w:hAnsiTheme="minorHAnsi"/>
                <w:sz w:val="22"/>
                <w:szCs w:val="22"/>
              </w:rPr>
            </w:pPr>
            <w:r w:rsidRPr="00012244">
              <w:rPr>
                <w:rFonts w:asciiTheme="minorHAnsi" w:hAnsiTheme="minorHAnsi"/>
                <w:sz w:val="22"/>
                <w:szCs w:val="22"/>
              </w:rPr>
              <w:t>Remove Certificate</w:t>
            </w:r>
          </w:p>
        </w:tc>
        <w:tc>
          <w:tcPr>
            <w:tcW w:w="1858" w:type="dxa"/>
            <w:vAlign w:val="center"/>
          </w:tcPr>
          <w:p w14:paraId="55EDC899" w14:textId="77777777" w:rsidR="00DA47A0" w:rsidRPr="00012244" w:rsidRDefault="00DA47A0" w:rsidP="00CA0FDF">
            <w:pPr>
              <w:rPr>
                <w:rFonts w:asciiTheme="minorHAnsi" w:hAnsiTheme="minorHAnsi"/>
                <w:sz w:val="22"/>
                <w:szCs w:val="22"/>
              </w:rPr>
            </w:pPr>
            <w:r w:rsidRPr="00012244">
              <w:rPr>
                <w:rFonts w:asciiTheme="minorHAnsi" w:hAnsiTheme="minorHAnsi"/>
                <w:sz w:val="22"/>
                <w:szCs w:val="22"/>
              </w:rPr>
              <w:t>Button</w:t>
            </w:r>
          </w:p>
        </w:tc>
        <w:tc>
          <w:tcPr>
            <w:tcW w:w="7706" w:type="dxa"/>
            <w:vAlign w:val="center"/>
          </w:tcPr>
          <w:p w14:paraId="1E35872D" w14:textId="77777777" w:rsidR="00DA47A0" w:rsidRPr="00012244" w:rsidRDefault="00DA47A0" w:rsidP="00CA0FDF">
            <w:pPr>
              <w:rPr>
                <w:rFonts w:asciiTheme="minorHAnsi" w:hAnsiTheme="minorHAnsi"/>
                <w:sz w:val="22"/>
                <w:szCs w:val="22"/>
              </w:rPr>
            </w:pPr>
            <w:r w:rsidRPr="00012244">
              <w:rPr>
                <w:rFonts w:asciiTheme="minorHAnsi" w:hAnsiTheme="minorHAnsi"/>
                <w:sz w:val="22"/>
                <w:szCs w:val="22"/>
              </w:rPr>
              <w:t>System should allow System Officer to delete selected Certificate</w:t>
            </w:r>
          </w:p>
        </w:tc>
      </w:tr>
    </w:tbl>
    <w:p w14:paraId="4BD0E403" w14:textId="77777777" w:rsidR="00DA47A0" w:rsidRPr="00012244" w:rsidRDefault="00DA47A0" w:rsidP="00DA47A0">
      <w:pPr>
        <w:spacing w:before="0" w:after="0"/>
        <w:jc w:val="left"/>
        <w:rPr>
          <w:sz w:val="22"/>
          <w:szCs w:val="22"/>
        </w:rPr>
      </w:pPr>
    </w:p>
    <w:p w14:paraId="27C818FD" w14:textId="5F5AF341" w:rsidR="00DA47A0" w:rsidRDefault="00DA47A0" w:rsidP="00DA47A0">
      <w:pPr>
        <w:spacing w:before="0" w:after="0"/>
        <w:jc w:val="left"/>
        <w:rPr>
          <w:sz w:val="22"/>
          <w:szCs w:val="22"/>
        </w:rPr>
      </w:pPr>
    </w:p>
    <w:p w14:paraId="3F32EC64" w14:textId="1FA381C3" w:rsidR="00CA0FDF" w:rsidRDefault="00CA0FDF" w:rsidP="00DA47A0">
      <w:pPr>
        <w:spacing w:before="0" w:after="0"/>
        <w:jc w:val="left"/>
        <w:rPr>
          <w:sz w:val="22"/>
          <w:szCs w:val="22"/>
        </w:rPr>
      </w:pPr>
    </w:p>
    <w:p w14:paraId="5EB5C99D" w14:textId="7F047994" w:rsidR="00CA0FDF" w:rsidRDefault="00CA0FDF" w:rsidP="00DA47A0">
      <w:pPr>
        <w:spacing w:before="0" w:after="0"/>
        <w:jc w:val="left"/>
        <w:rPr>
          <w:sz w:val="22"/>
          <w:szCs w:val="22"/>
        </w:rPr>
      </w:pPr>
    </w:p>
    <w:p w14:paraId="69B91208" w14:textId="7BF5B311" w:rsidR="00CA0FDF" w:rsidRDefault="00CA0FDF" w:rsidP="00DA47A0">
      <w:pPr>
        <w:spacing w:before="0" w:after="0"/>
        <w:jc w:val="left"/>
        <w:rPr>
          <w:sz w:val="22"/>
          <w:szCs w:val="22"/>
        </w:rPr>
      </w:pPr>
    </w:p>
    <w:p w14:paraId="1BE37E2D" w14:textId="016C4683" w:rsidR="00CA0FDF" w:rsidRDefault="00CA0FDF" w:rsidP="00DA47A0">
      <w:pPr>
        <w:spacing w:before="0" w:after="0"/>
        <w:jc w:val="left"/>
        <w:rPr>
          <w:sz w:val="22"/>
          <w:szCs w:val="22"/>
        </w:rPr>
      </w:pPr>
    </w:p>
    <w:p w14:paraId="31D9D1FA" w14:textId="0C593B1E" w:rsidR="00CA0FDF" w:rsidRDefault="00CA0FDF" w:rsidP="00DA47A0">
      <w:pPr>
        <w:spacing w:before="0" w:after="0"/>
        <w:jc w:val="left"/>
        <w:rPr>
          <w:sz w:val="22"/>
          <w:szCs w:val="22"/>
        </w:rPr>
      </w:pPr>
    </w:p>
    <w:p w14:paraId="7C5B31FD" w14:textId="4C2F344B" w:rsidR="00CA0FDF" w:rsidRPr="008C4330" w:rsidRDefault="00CA0FDF" w:rsidP="00CA0FDF">
      <w:pPr>
        <w:pStyle w:val="Heading2"/>
        <w:spacing w:line="360" w:lineRule="auto"/>
        <w:rPr>
          <w:rFonts w:ascii="Myanmar Text" w:hAnsi="Myanmar Text" w:cs="Myanmar Text"/>
        </w:rPr>
      </w:pPr>
      <w:bookmarkStart w:id="62" w:name="_Toc127462591"/>
      <w:r w:rsidRPr="008C4330">
        <w:rPr>
          <w:rFonts w:ascii="Myanmar Text" w:hAnsi="Myanmar Text" w:cs="Myanmar Text"/>
        </w:rPr>
        <w:t xml:space="preserve">High Level Use Case of </w:t>
      </w:r>
      <w:r>
        <w:rPr>
          <w:rFonts w:ascii="Myanmar Text" w:hAnsi="Myanmar Text" w:cs="Myanmar Text"/>
        </w:rPr>
        <w:t>Document Upload 3</w:t>
      </w:r>
      <w:r w:rsidRPr="00460EE0">
        <w:rPr>
          <w:rFonts w:ascii="Myanmar Text" w:hAnsi="Myanmar Text" w:cs="Myanmar Text"/>
          <w:vertAlign w:val="superscript"/>
        </w:rPr>
        <w:t>rd</w:t>
      </w:r>
      <w:r>
        <w:rPr>
          <w:rFonts w:ascii="Myanmar Text" w:hAnsi="Myanmar Text" w:cs="Myanmar Text"/>
        </w:rPr>
        <w:t xml:space="preserve"> Step</w:t>
      </w:r>
      <w:r w:rsidRPr="008C4330">
        <w:rPr>
          <w:rFonts w:ascii="Myanmar Text" w:hAnsi="Myanmar Text" w:cs="Myanmar Text"/>
        </w:rPr>
        <w:t xml:space="preserve"> [Registration by </w:t>
      </w:r>
      <w:r>
        <w:rPr>
          <w:rFonts w:ascii="Myanmar Text" w:hAnsi="Myanmar Text" w:cs="Myanmar Text"/>
        </w:rPr>
        <w:t>Main user</w:t>
      </w:r>
      <w:r w:rsidRPr="008C4330">
        <w:rPr>
          <w:rFonts w:ascii="Myanmar Text" w:hAnsi="Myanmar Text" w:cs="Myanmar Text"/>
        </w:rPr>
        <w:t>]</w:t>
      </w:r>
      <w:bookmarkEnd w:id="62"/>
    </w:p>
    <w:tbl>
      <w:tblPr>
        <w:tblW w:w="11480"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58"/>
        <w:gridCol w:w="8222"/>
      </w:tblGrid>
      <w:tr w:rsidR="00CA0FDF" w:rsidRPr="00012244" w14:paraId="3ECA8F2E" w14:textId="77777777" w:rsidTr="00CA0FDF">
        <w:trPr>
          <w:trHeight w:val="553"/>
        </w:trPr>
        <w:tc>
          <w:tcPr>
            <w:tcW w:w="3258" w:type="dxa"/>
            <w:tcBorders>
              <w:top w:val="single" w:sz="4" w:space="0" w:color="auto"/>
              <w:left w:val="single" w:sz="4" w:space="0" w:color="auto"/>
              <w:bottom w:val="single" w:sz="4" w:space="0" w:color="auto"/>
              <w:right w:val="single" w:sz="4" w:space="0" w:color="auto"/>
            </w:tcBorders>
            <w:shd w:val="clear" w:color="auto" w:fill="C4BC96"/>
          </w:tcPr>
          <w:p w14:paraId="5199B324" w14:textId="77777777" w:rsidR="00CA0FDF" w:rsidRPr="00012244" w:rsidRDefault="00CA0FDF" w:rsidP="00CA0FDF">
            <w:pPr>
              <w:spacing w:line="360" w:lineRule="auto"/>
              <w:rPr>
                <w:rFonts w:asciiTheme="minorHAnsi" w:hAnsiTheme="minorHAnsi"/>
                <w:b/>
                <w:i/>
                <w:sz w:val="22"/>
                <w:szCs w:val="22"/>
              </w:rPr>
            </w:pPr>
            <w:r w:rsidRPr="00012244">
              <w:rPr>
                <w:rFonts w:asciiTheme="minorHAnsi" w:hAnsiTheme="minorHAnsi"/>
                <w:b/>
                <w:i/>
                <w:sz w:val="22"/>
                <w:szCs w:val="22"/>
              </w:rPr>
              <w:t>Objective</w:t>
            </w:r>
          </w:p>
        </w:tc>
        <w:tc>
          <w:tcPr>
            <w:tcW w:w="8222" w:type="dxa"/>
            <w:tcBorders>
              <w:top w:val="single" w:sz="4" w:space="0" w:color="auto"/>
              <w:left w:val="single" w:sz="4" w:space="0" w:color="auto"/>
              <w:bottom w:val="single" w:sz="4" w:space="0" w:color="auto"/>
              <w:right w:val="single" w:sz="4" w:space="0" w:color="auto"/>
            </w:tcBorders>
          </w:tcPr>
          <w:p w14:paraId="107A4C37" w14:textId="73E8AA2E" w:rsidR="00CA0FDF" w:rsidRPr="00012244" w:rsidRDefault="00CA0FDF"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sidRPr="00012244">
              <w:rPr>
                <w:rFonts w:asciiTheme="minorHAnsi" w:hAnsiTheme="minorHAnsi"/>
                <w:sz w:val="22"/>
                <w:szCs w:val="22"/>
              </w:rPr>
              <w:t>The objective of this use case is to understand that</w:t>
            </w:r>
            <w:r>
              <w:rPr>
                <w:rFonts w:asciiTheme="minorHAnsi" w:hAnsiTheme="minorHAnsi"/>
                <w:sz w:val="22"/>
                <w:szCs w:val="22"/>
              </w:rPr>
              <w:t xml:space="preserve"> how</w:t>
            </w:r>
            <w:r w:rsidRPr="00012244">
              <w:rPr>
                <w:rFonts w:asciiTheme="minorHAnsi" w:hAnsiTheme="minorHAnsi"/>
                <w:sz w:val="22"/>
                <w:szCs w:val="22"/>
              </w:rPr>
              <w:t xml:space="preserve"> </w:t>
            </w:r>
            <w:r>
              <w:rPr>
                <w:rFonts w:asciiTheme="minorHAnsi" w:hAnsiTheme="minorHAnsi"/>
                <w:sz w:val="22"/>
                <w:szCs w:val="22"/>
              </w:rPr>
              <w:t>Document Upload process will be done by main user.</w:t>
            </w:r>
          </w:p>
        </w:tc>
      </w:tr>
      <w:tr w:rsidR="00CA0FDF" w:rsidRPr="00012244" w14:paraId="1A78D92C" w14:textId="77777777" w:rsidTr="00CA0FDF">
        <w:trPr>
          <w:trHeight w:val="553"/>
        </w:trPr>
        <w:tc>
          <w:tcPr>
            <w:tcW w:w="3258" w:type="dxa"/>
            <w:tcBorders>
              <w:top w:val="single" w:sz="4" w:space="0" w:color="auto"/>
              <w:left w:val="single" w:sz="4" w:space="0" w:color="auto"/>
              <w:bottom w:val="single" w:sz="4" w:space="0" w:color="auto"/>
              <w:right w:val="single" w:sz="4" w:space="0" w:color="auto"/>
            </w:tcBorders>
            <w:shd w:val="clear" w:color="auto" w:fill="C4BC96"/>
          </w:tcPr>
          <w:p w14:paraId="7BE3B033" w14:textId="77777777" w:rsidR="00CA0FDF" w:rsidRPr="00012244" w:rsidRDefault="00CA0FDF" w:rsidP="00CA0FDF">
            <w:pPr>
              <w:spacing w:line="360" w:lineRule="auto"/>
              <w:rPr>
                <w:rFonts w:asciiTheme="minorHAnsi" w:hAnsiTheme="minorHAnsi"/>
                <w:b/>
                <w:i/>
                <w:sz w:val="22"/>
                <w:szCs w:val="22"/>
              </w:rPr>
            </w:pPr>
            <w:r w:rsidRPr="00012244">
              <w:rPr>
                <w:rFonts w:asciiTheme="minorHAnsi" w:hAnsiTheme="minorHAnsi"/>
                <w:b/>
                <w:i/>
                <w:sz w:val="22"/>
                <w:szCs w:val="22"/>
              </w:rPr>
              <w:t>Pre-Conditions</w:t>
            </w:r>
          </w:p>
        </w:tc>
        <w:tc>
          <w:tcPr>
            <w:tcW w:w="8222" w:type="dxa"/>
            <w:tcBorders>
              <w:top w:val="single" w:sz="4" w:space="0" w:color="auto"/>
              <w:left w:val="single" w:sz="4" w:space="0" w:color="auto"/>
              <w:bottom w:val="single" w:sz="4" w:space="0" w:color="auto"/>
              <w:right w:val="single" w:sz="4" w:space="0" w:color="auto"/>
            </w:tcBorders>
          </w:tcPr>
          <w:p w14:paraId="5C2F37B4" w14:textId="6EC2C457" w:rsidR="00CA0FDF" w:rsidRPr="00012244" w:rsidRDefault="00CA0FDF"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Pr>
                <w:rFonts w:asciiTheme="minorHAnsi" w:hAnsiTheme="minorHAnsi"/>
                <w:sz w:val="22"/>
                <w:szCs w:val="22"/>
              </w:rPr>
              <w:t>1</w:t>
            </w:r>
            <w:r w:rsidRPr="00460EE0">
              <w:rPr>
                <w:rFonts w:asciiTheme="minorHAnsi" w:hAnsiTheme="minorHAnsi"/>
                <w:sz w:val="22"/>
                <w:szCs w:val="22"/>
                <w:vertAlign w:val="superscript"/>
              </w:rPr>
              <w:t>st</w:t>
            </w:r>
            <w:r>
              <w:rPr>
                <w:rFonts w:asciiTheme="minorHAnsi" w:hAnsiTheme="minorHAnsi"/>
                <w:sz w:val="22"/>
                <w:szCs w:val="22"/>
              </w:rPr>
              <w:t xml:space="preserve"> and 2</w:t>
            </w:r>
            <w:r w:rsidRPr="00460EE0">
              <w:rPr>
                <w:rFonts w:asciiTheme="minorHAnsi" w:hAnsiTheme="minorHAnsi"/>
                <w:sz w:val="22"/>
                <w:szCs w:val="22"/>
                <w:vertAlign w:val="superscript"/>
              </w:rPr>
              <w:t>nd</w:t>
            </w:r>
            <w:r>
              <w:rPr>
                <w:rFonts w:asciiTheme="minorHAnsi" w:hAnsiTheme="minorHAnsi"/>
                <w:sz w:val="22"/>
                <w:szCs w:val="22"/>
              </w:rPr>
              <w:t xml:space="preserve"> Step of filling registration form and DSC mapping should be completed by main user.</w:t>
            </w:r>
          </w:p>
        </w:tc>
      </w:tr>
      <w:tr w:rsidR="00CA0FDF" w:rsidRPr="00012244" w14:paraId="08125DF8" w14:textId="77777777" w:rsidTr="00CA0FDF">
        <w:trPr>
          <w:trHeight w:val="553"/>
        </w:trPr>
        <w:tc>
          <w:tcPr>
            <w:tcW w:w="3258" w:type="dxa"/>
            <w:tcBorders>
              <w:top w:val="single" w:sz="4" w:space="0" w:color="auto"/>
              <w:left w:val="single" w:sz="4" w:space="0" w:color="auto"/>
              <w:bottom w:val="single" w:sz="4" w:space="0" w:color="auto"/>
              <w:right w:val="single" w:sz="4" w:space="0" w:color="auto"/>
            </w:tcBorders>
            <w:shd w:val="clear" w:color="auto" w:fill="C4BC96"/>
          </w:tcPr>
          <w:p w14:paraId="29302C3A" w14:textId="77777777" w:rsidR="00CA0FDF" w:rsidRPr="00012244" w:rsidRDefault="00CA0FDF" w:rsidP="00CA0FDF">
            <w:pPr>
              <w:spacing w:line="360" w:lineRule="auto"/>
              <w:rPr>
                <w:rFonts w:asciiTheme="minorHAnsi" w:hAnsiTheme="minorHAnsi"/>
                <w:b/>
                <w:i/>
                <w:sz w:val="22"/>
                <w:szCs w:val="22"/>
              </w:rPr>
            </w:pPr>
            <w:r w:rsidRPr="00012244">
              <w:rPr>
                <w:rFonts w:asciiTheme="minorHAnsi" w:hAnsiTheme="minorHAnsi"/>
                <w:b/>
                <w:i/>
                <w:sz w:val="22"/>
                <w:szCs w:val="22"/>
              </w:rPr>
              <w:t>Post Conditions</w:t>
            </w:r>
          </w:p>
        </w:tc>
        <w:tc>
          <w:tcPr>
            <w:tcW w:w="8222" w:type="dxa"/>
            <w:tcBorders>
              <w:top w:val="single" w:sz="4" w:space="0" w:color="auto"/>
              <w:left w:val="single" w:sz="4" w:space="0" w:color="auto"/>
              <w:bottom w:val="single" w:sz="4" w:space="0" w:color="auto"/>
              <w:right w:val="single" w:sz="4" w:space="0" w:color="auto"/>
            </w:tcBorders>
            <w:shd w:val="clear" w:color="auto" w:fill="auto"/>
          </w:tcPr>
          <w:p w14:paraId="381D6C3C" w14:textId="6450E879" w:rsidR="00CA0FDF" w:rsidRPr="00012244" w:rsidRDefault="00113C3A"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Pr>
                <w:rFonts w:asciiTheme="minorHAnsi" w:hAnsiTheme="minorHAnsi"/>
                <w:sz w:val="22"/>
                <w:szCs w:val="22"/>
              </w:rPr>
              <w:t xml:space="preserve">Registration should be completed </w:t>
            </w:r>
            <w:r w:rsidR="002405B2">
              <w:rPr>
                <w:rFonts w:asciiTheme="minorHAnsi" w:hAnsiTheme="minorHAnsi"/>
                <w:sz w:val="22"/>
                <w:szCs w:val="22"/>
              </w:rPr>
              <w:t>of</w:t>
            </w:r>
            <w:r>
              <w:rPr>
                <w:rFonts w:asciiTheme="minorHAnsi" w:hAnsiTheme="minorHAnsi"/>
                <w:sz w:val="22"/>
                <w:szCs w:val="22"/>
              </w:rPr>
              <w:t xml:space="preserve"> Main user.</w:t>
            </w:r>
          </w:p>
          <w:p w14:paraId="5BCE185B" w14:textId="77777777" w:rsidR="00CA0FDF" w:rsidRPr="00012244" w:rsidRDefault="00CA0FDF"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sidRPr="00012244">
              <w:rPr>
                <w:rFonts w:asciiTheme="minorHAnsi" w:hAnsiTheme="minorHAnsi"/>
                <w:sz w:val="22"/>
                <w:szCs w:val="22"/>
              </w:rPr>
              <w:t xml:space="preserve">System should redirect </w:t>
            </w:r>
            <w:r>
              <w:rPr>
                <w:rFonts w:asciiTheme="minorHAnsi" w:hAnsiTheme="minorHAnsi"/>
                <w:sz w:val="22"/>
                <w:szCs w:val="22"/>
              </w:rPr>
              <w:t>Main/Parent user of the</w:t>
            </w:r>
            <w:r w:rsidRPr="00012244">
              <w:rPr>
                <w:rFonts w:asciiTheme="minorHAnsi" w:hAnsiTheme="minorHAnsi"/>
                <w:sz w:val="22"/>
                <w:szCs w:val="22"/>
              </w:rPr>
              <w:t xml:space="preserve"> bidder to domain homepage.</w:t>
            </w:r>
          </w:p>
          <w:p w14:paraId="0C893DBE" w14:textId="77777777" w:rsidR="00CA0FDF" w:rsidRPr="00012244" w:rsidRDefault="00CA0FDF"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sidRPr="00012244">
              <w:rPr>
                <w:rFonts w:asciiTheme="minorHAnsi" w:hAnsiTheme="minorHAnsi"/>
                <w:sz w:val="22"/>
                <w:szCs w:val="22"/>
              </w:rPr>
              <w:t xml:space="preserve">System should update </w:t>
            </w:r>
            <w:r>
              <w:rPr>
                <w:rFonts w:asciiTheme="minorHAnsi" w:hAnsiTheme="minorHAnsi"/>
                <w:sz w:val="22"/>
                <w:szCs w:val="22"/>
              </w:rPr>
              <w:t>Main/Parent user of the</w:t>
            </w:r>
            <w:r w:rsidRPr="00012244">
              <w:rPr>
                <w:rFonts w:asciiTheme="minorHAnsi" w:hAnsiTheme="minorHAnsi"/>
                <w:sz w:val="22"/>
                <w:szCs w:val="22"/>
              </w:rPr>
              <w:t xml:space="preserve"> bidder details in manage bidders under Incomplete tab.</w:t>
            </w:r>
          </w:p>
        </w:tc>
      </w:tr>
      <w:tr w:rsidR="00CA0FDF" w:rsidRPr="00012244" w14:paraId="5F42A4EE" w14:textId="77777777" w:rsidTr="00CA0FDF">
        <w:trPr>
          <w:trHeight w:val="553"/>
        </w:trPr>
        <w:tc>
          <w:tcPr>
            <w:tcW w:w="3258" w:type="dxa"/>
            <w:tcBorders>
              <w:top w:val="single" w:sz="4" w:space="0" w:color="auto"/>
              <w:left w:val="single" w:sz="4" w:space="0" w:color="auto"/>
              <w:bottom w:val="single" w:sz="4" w:space="0" w:color="auto"/>
              <w:right w:val="single" w:sz="4" w:space="0" w:color="auto"/>
            </w:tcBorders>
            <w:shd w:val="clear" w:color="auto" w:fill="C4BC96"/>
          </w:tcPr>
          <w:p w14:paraId="43ABB28F" w14:textId="77777777" w:rsidR="00CA0FDF" w:rsidRPr="00012244" w:rsidRDefault="00CA0FDF" w:rsidP="00CA0FDF">
            <w:pPr>
              <w:spacing w:line="360" w:lineRule="auto"/>
              <w:rPr>
                <w:rFonts w:asciiTheme="minorHAnsi" w:hAnsiTheme="minorHAnsi"/>
                <w:b/>
                <w:i/>
                <w:sz w:val="22"/>
                <w:szCs w:val="22"/>
              </w:rPr>
            </w:pPr>
            <w:r w:rsidRPr="00012244">
              <w:rPr>
                <w:rFonts w:asciiTheme="minorHAnsi" w:hAnsiTheme="minorHAnsi"/>
                <w:b/>
                <w:i/>
                <w:sz w:val="22"/>
                <w:szCs w:val="22"/>
              </w:rPr>
              <w:t>Flow of Events</w:t>
            </w:r>
          </w:p>
        </w:tc>
        <w:tc>
          <w:tcPr>
            <w:tcW w:w="8222" w:type="dxa"/>
            <w:tcBorders>
              <w:top w:val="single" w:sz="4" w:space="0" w:color="auto"/>
              <w:left w:val="single" w:sz="4" w:space="0" w:color="auto"/>
              <w:bottom w:val="single" w:sz="4" w:space="0" w:color="auto"/>
              <w:right w:val="single" w:sz="4" w:space="0" w:color="auto"/>
            </w:tcBorders>
            <w:shd w:val="clear" w:color="auto" w:fill="auto"/>
          </w:tcPr>
          <w:p w14:paraId="3AA3C833" w14:textId="77777777" w:rsidR="00CA0FDF" w:rsidRDefault="00CA0FDF"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Pr>
                <w:rFonts w:asciiTheme="minorHAnsi" w:hAnsiTheme="minorHAnsi"/>
                <w:sz w:val="22"/>
                <w:szCs w:val="22"/>
              </w:rPr>
              <w:t>Main/Parent user of the</w:t>
            </w:r>
            <w:r w:rsidRPr="00012244">
              <w:rPr>
                <w:rFonts w:asciiTheme="minorHAnsi" w:hAnsiTheme="minorHAnsi"/>
                <w:sz w:val="22"/>
                <w:szCs w:val="22"/>
              </w:rPr>
              <w:t xml:space="preserve"> bidder clicks on “</w:t>
            </w:r>
            <w:r w:rsidR="00113C3A">
              <w:rPr>
                <w:rFonts w:asciiTheme="minorHAnsi" w:hAnsiTheme="minorHAnsi"/>
                <w:sz w:val="22"/>
                <w:szCs w:val="22"/>
              </w:rPr>
              <w:t>Continue to Document Upload” button.</w:t>
            </w:r>
          </w:p>
          <w:p w14:paraId="20AC55D0" w14:textId="5C5B7848" w:rsidR="00113C3A" w:rsidRDefault="00113C3A"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Pr>
                <w:rFonts w:asciiTheme="minorHAnsi" w:hAnsiTheme="minorHAnsi"/>
                <w:sz w:val="22"/>
                <w:szCs w:val="22"/>
              </w:rPr>
              <w:t>Upload necessary document</w:t>
            </w:r>
          </w:p>
          <w:p w14:paraId="74B1ACE4" w14:textId="3C224B5B" w:rsidR="00113C3A" w:rsidRPr="00012244" w:rsidRDefault="00113C3A"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Pr>
                <w:rFonts w:asciiTheme="minorHAnsi" w:hAnsiTheme="minorHAnsi"/>
                <w:sz w:val="22"/>
                <w:szCs w:val="22"/>
              </w:rPr>
              <w:t>Clicks on “Complete Registration” button.</w:t>
            </w:r>
          </w:p>
        </w:tc>
      </w:tr>
      <w:tr w:rsidR="00CA0FDF" w:rsidRPr="00012244" w14:paraId="25A7A61A" w14:textId="77777777" w:rsidTr="00CA0FDF">
        <w:trPr>
          <w:trHeight w:val="429"/>
        </w:trPr>
        <w:tc>
          <w:tcPr>
            <w:tcW w:w="3258" w:type="dxa"/>
            <w:tcBorders>
              <w:top w:val="single" w:sz="4" w:space="0" w:color="auto"/>
              <w:left w:val="single" w:sz="4" w:space="0" w:color="auto"/>
              <w:bottom w:val="single" w:sz="4" w:space="0" w:color="auto"/>
              <w:right w:val="single" w:sz="4" w:space="0" w:color="auto"/>
            </w:tcBorders>
            <w:shd w:val="clear" w:color="auto" w:fill="C4BC96"/>
          </w:tcPr>
          <w:p w14:paraId="1ABE3347" w14:textId="77777777" w:rsidR="00CA0FDF" w:rsidRPr="00012244" w:rsidRDefault="00CA0FDF" w:rsidP="00CA0FDF">
            <w:pPr>
              <w:spacing w:line="360" w:lineRule="auto"/>
              <w:rPr>
                <w:rFonts w:asciiTheme="minorHAnsi" w:hAnsiTheme="minorHAnsi"/>
                <w:b/>
                <w:i/>
                <w:sz w:val="22"/>
                <w:szCs w:val="22"/>
              </w:rPr>
            </w:pPr>
            <w:r w:rsidRPr="00012244">
              <w:rPr>
                <w:rFonts w:asciiTheme="minorHAnsi" w:hAnsiTheme="minorHAnsi"/>
                <w:b/>
                <w:i/>
                <w:sz w:val="22"/>
                <w:szCs w:val="22"/>
              </w:rPr>
              <w:t>Alternate Flow/Exceptional Flow</w:t>
            </w:r>
          </w:p>
        </w:tc>
        <w:tc>
          <w:tcPr>
            <w:tcW w:w="8222" w:type="dxa"/>
            <w:tcBorders>
              <w:top w:val="single" w:sz="4" w:space="0" w:color="auto"/>
              <w:left w:val="single" w:sz="4" w:space="0" w:color="auto"/>
              <w:bottom w:val="single" w:sz="4" w:space="0" w:color="auto"/>
              <w:right w:val="single" w:sz="4" w:space="0" w:color="auto"/>
            </w:tcBorders>
          </w:tcPr>
          <w:p w14:paraId="0DC1E517" w14:textId="77777777" w:rsidR="00CA0FDF" w:rsidRPr="00012244" w:rsidRDefault="00CA0FDF"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sidRPr="00012244">
              <w:rPr>
                <w:rFonts w:asciiTheme="minorHAnsi" w:hAnsiTheme="minorHAnsi"/>
                <w:sz w:val="22"/>
                <w:szCs w:val="22"/>
              </w:rPr>
              <w:t>NA</w:t>
            </w:r>
          </w:p>
          <w:p w14:paraId="627E62F8" w14:textId="77777777" w:rsidR="00CA0FDF" w:rsidRPr="00012244" w:rsidRDefault="00CA0FDF" w:rsidP="00CA0FDF">
            <w:pPr>
              <w:spacing w:before="0" w:after="0" w:line="360" w:lineRule="auto"/>
              <w:rPr>
                <w:b/>
                <w:sz w:val="22"/>
                <w:szCs w:val="22"/>
                <w:u w:val="single"/>
              </w:rPr>
            </w:pPr>
          </w:p>
        </w:tc>
      </w:tr>
      <w:tr w:rsidR="00CA0FDF" w:rsidRPr="00012244" w14:paraId="136B0ABA" w14:textId="77777777" w:rsidTr="00460EE0">
        <w:trPr>
          <w:trHeight w:val="500"/>
        </w:trPr>
        <w:tc>
          <w:tcPr>
            <w:tcW w:w="3258" w:type="dxa"/>
            <w:tcBorders>
              <w:top w:val="single" w:sz="4" w:space="0" w:color="auto"/>
              <w:left w:val="single" w:sz="4" w:space="0" w:color="auto"/>
              <w:bottom w:val="single" w:sz="4" w:space="0" w:color="auto"/>
              <w:right w:val="single" w:sz="4" w:space="0" w:color="auto"/>
            </w:tcBorders>
            <w:shd w:val="clear" w:color="auto" w:fill="C4BC96"/>
          </w:tcPr>
          <w:p w14:paraId="2B9BFD67" w14:textId="77777777" w:rsidR="00CA0FDF" w:rsidRPr="00012244" w:rsidRDefault="00CA0FDF" w:rsidP="00CA0FDF">
            <w:pPr>
              <w:spacing w:line="360" w:lineRule="auto"/>
              <w:rPr>
                <w:rFonts w:asciiTheme="minorHAnsi" w:hAnsiTheme="minorHAnsi"/>
                <w:b/>
                <w:i/>
                <w:sz w:val="22"/>
                <w:szCs w:val="22"/>
              </w:rPr>
            </w:pPr>
            <w:r w:rsidRPr="00012244">
              <w:rPr>
                <w:rFonts w:asciiTheme="minorHAnsi" w:hAnsiTheme="minorHAnsi"/>
                <w:b/>
                <w:i/>
                <w:sz w:val="22"/>
                <w:szCs w:val="22"/>
              </w:rPr>
              <w:t>Business Rule / Requirements</w:t>
            </w:r>
          </w:p>
        </w:tc>
        <w:tc>
          <w:tcPr>
            <w:tcW w:w="8222" w:type="dxa"/>
            <w:tcBorders>
              <w:top w:val="single" w:sz="4" w:space="0" w:color="auto"/>
              <w:left w:val="single" w:sz="4" w:space="0" w:color="auto"/>
              <w:bottom w:val="single" w:sz="4" w:space="0" w:color="auto"/>
              <w:right w:val="single" w:sz="4" w:space="0" w:color="auto"/>
            </w:tcBorders>
          </w:tcPr>
          <w:p w14:paraId="7731B2F1" w14:textId="7D948E99" w:rsidR="00CA0FDF" w:rsidRPr="00460EE0" w:rsidRDefault="00CA0FDF" w:rsidP="00666390">
            <w:pPr>
              <w:numPr>
                <w:ilvl w:val="0"/>
                <w:numId w:val="1"/>
              </w:numPr>
              <w:tabs>
                <w:tab w:val="clear" w:pos="360"/>
                <w:tab w:val="num" w:pos="458"/>
                <w:tab w:val="num" w:pos="2510"/>
              </w:tabs>
              <w:spacing w:before="0" w:after="0" w:line="360" w:lineRule="auto"/>
              <w:ind w:left="316" w:hanging="283"/>
              <w:rPr>
                <w:sz w:val="22"/>
                <w:szCs w:val="22"/>
              </w:rPr>
            </w:pPr>
            <w:r w:rsidRPr="00012244">
              <w:rPr>
                <w:rFonts w:asciiTheme="minorHAnsi" w:hAnsiTheme="minorHAnsi"/>
                <w:sz w:val="22"/>
                <w:szCs w:val="22"/>
              </w:rPr>
              <w:t xml:space="preserve">On </w:t>
            </w:r>
            <w:r w:rsidR="00113C3A">
              <w:rPr>
                <w:rFonts w:asciiTheme="minorHAnsi" w:hAnsiTheme="minorHAnsi"/>
                <w:sz w:val="22"/>
                <w:szCs w:val="22"/>
              </w:rPr>
              <w:t>clicking “Continue to Document Upload” button</w:t>
            </w:r>
            <w:r w:rsidR="00CD3F02">
              <w:rPr>
                <w:rFonts w:asciiTheme="minorHAnsi" w:hAnsiTheme="minorHAnsi"/>
                <w:sz w:val="22"/>
                <w:szCs w:val="22"/>
              </w:rPr>
              <w:t>,</w:t>
            </w:r>
            <w:r w:rsidR="00113C3A">
              <w:rPr>
                <w:rFonts w:asciiTheme="minorHAnsi" w:hAnsiTheme="minorHAnsi"/>
                <w:sz w:val="22"/>
                <w:szCs w:val="22"/>
              </w:rPr>
              <w:t xml:space="preserve"> system should redirect user on Document Uploading page.</w:t>
            </w:r>
          </w:p>
          <w:p w14:paraId="7B63E075" w14:textId="207A36A1" w:rsidR="00CD3F02" w:rsidRPr="00460EE0" w:rsidRDefault="00CD3F02" w:rsidP="00666390">
            <w:pPr>
              <w:numPr>
                <w:ilvl w:val="0"/>
                <w:numId w:val="1"/>
              </w:numPr>
              <w:tabs>
                <w:tab w:val="clear" w:pos="360"/>
                <w:tab w:val="num" w:pos="458"/>
                <w:tab w:val="num" w:pos="2510"/>
              </w:tabs>
              <w:spacing w:before="0" w:after="0" w:line="360" w:lineRule="auto"/>
              <w:ind w:left="316" w:hanging="283"/>
              <w:rPr>
                <w:sz w:val="22"/>
                <w:szCs w:val="22"/>
              </w:rPr>
            </w:pPr>
            <w:r>
              <w:rPr>
                <w:rFonts w:asciiTheme="minorHAnsi" w:hAnsiTheme="minorHAnsi"/>
                <w:sz w:val="22"/>
                <w:szCs w:val="22"/>
              </w:rPr>
              <w:t xml:space="preserve">System should provide “KYC </w:t>
            </w:r>
            <w:r w:rsidR="00EE4171">
              <w:rPr>
                <w:rFonts w:asciiTheme="minorHAnsi" w:hAnsiTheme="minorHAnsi"/>
                <w:sz w:val="22"/>
                <w:szCs w:val="22"/>
              </w:rPr>
              <w:t>D</w:t>
            </w:r>
            <w:r>
              <w:rPr>
                <w:rFonts w:asciiTheme="minorHAnsi" w:hAnsiTheme="minorHAnsi"/>
                <w:sz w:val="22"/>
                <w:szCs w:val="22"/>
              </w:rPr>
              <w:t>ocument</w:t>
            </w:r>
            <w:r w:rsidR="00EE4171">
              <w:rPr>
                <w:rFonts w:asciiTheme="minorHAnsi" w:hAnsiTheme="minorHAnsi"/>
                <w:sz w:val="22"/>
                <w:szCs w:val="22"/>
              </w:rPr>
              <w:t>s</w:t>
            </w:r>
            <w:r>
              <w:rPr>
                <w:rFonts w:asciiTheme="minorHAnsi" w:hAnsiTheme="minorHAnsi"/>
                <w:sz w:val="22"/>
                <w:szCs w:val="22"/>
              </w:rPr>
              <w:t>”</w:t>
            </w:r>
            <w:r w:rsidR="00164AE6">
              <w:rPr>
                <w:rFonts w:asciiTheme="minorHAnsi" w:hAnsiTheme="minorHAnsi"/>
                <w:sz w:val="22"/>
                <w:szCs w:val="22"/>
              </w:rPr>
              <w:t xml:space="preserve"> section</w:t>
            </w:r>
            <w:r>
              <w:rPr>
                <w:rFonts w:asciiTheme="minorHAnsi" w:hAnsiTheme="minorHAnsi"/>
                <w:sz w:val="22"/>
                <w:szCs w:val="22"/>
              </w:rPr>
              <w:t xml:space="preserve"> </w:t>
            </w:r>
            <w:r w:rsidR="00EE4171">
              <w:rPr>
                <w:rFonts w:asciiTheme="minorHAnsi" w:hAnsiTheme="minorHAnsi"/>
                <w:sz w:val="22"/>
                <w:szCs w:val="22"/>
              </w:rPr>
              <w:t>in this page.</w:t>
            </w:r>
          </w:p>
          <w:p w14:paraId="0B8E8047" w14:textId="69CED015" w:rsidR="00B723D7" w:rsidRPr="00460EE0" w:rsidRDefault="00B723D7" w:rsidP="00666390">
            <w:pPr>
              <w:numPr>
                <w:ilvl w:val="0"/>
                <w:numId w:val="1"/>
              </w:numPr>
              <w:tabs>
                <w:tab w:val="clear" w:pos="360"/>
                <w:tab w:val="num" w:pos="458"/>
                <w:tab w:val="num" w:pos="2510"/>
              </w:tabs>
              <w:spacing w:before="0" w:after="0" w:line="360" w:lineRule="auto"/>
              <w:ind w:left="316" w:hanging="283"/>
              <w:rPr>
                <w:sz w:val="22"/>
                <w:szCs w:val="22"/>
              </w:rPr>
            </w:pPr>
            <w:r>
              <w:rPr>
                <w:rFonts w:asciiTheme="minorHAnsi" w:hAnsiTheme="minorHAnsi"/>
                <w:sz w:val="22"/>
                <w:szCs w:val="22"/>
              </w:rPr>
              <w:t>The KYC document uploading provision is Non-Mandatory.</w:t>
            </w:r>
          </w:p>
          <w:p w14:paraId="382F6D7F" w14:textId="1928AC1D" w:rsidR="00EE4171" w:rsidRPr="00460EE0" w:rsidRDefault="00EE4171" w:rsidP="00666390">
            <w:pPr>
              <w:numPr>
                <w:ilvl w:val="0"/>
                <w:numId w:val="1"/>
              </w:numPr>
              <w:tabs>
                <w:tab w:val="clear" w:pos="360"/>
                <w:tab w:val="num" w:pos="458"/>
                <w:tab w:val="num" w:pos="2510"/>
              </w:tabs>
              <w:spacing w:before="0" w:after="0" w:line="360" w:lineRule="auto"/>
              <w:ind w:left="316" w:hanging="283"/>
              <w:rPr>
                <w:sz w:val="22"/>
                <w:szCs w:val="22"/>
              </w:rPr>
            </w:pPr>
            <w:r>
              <w:rPr>
                <w:rFonts w:asciiTheme="minorHAnsi" w:hAnsiTheme="minorHAnsi"/>
                <w:sz w:val="22"/>
                <w:szCs w:val="22"/>
              </w:rPr>
              <w:t xml:space="preserve">System should provide below options to user to select and upload </w:t>
            </w:r>
            <w:r w:rsidR="00B723D7">
              <w:rPr>
                <w:rFonts w:asciiTheme="minorHAnsi" w:hAnsiTheme="minorHAnsi"/>
                <w:sz w:val="22"/>
                <w:szCs w:val="22"/>
              </w:rPr>
              <w:t>from</w:t>
            </w:r>
            <w:r>
              <w:rPr>
                <w:rFonts w:asciiTheme="minorHAnsi" w:hAnsiTheme="minorHAnsi"/>
                <w:sz w:val="22"/>
                <w:szCs w:val="22"/>
              </w:rPr>
              <w:t xml:space="preserve"> </w:t>
            </w:r>
            <w:r w:rsidR="000F12DD">
              <w:rPr>
                <w:rFonts w:asciiTheme="minorHAnsi" w:hAnsiTheme="minorHAnsi"/>
                <w:sz w:val="22"/>
                <w:szCs w:val="22"/>
              </w:rPr>
              <w:t>“KYC D</w:t>
            </w:r>
            <w:r>
              <w:rPr>
                <w:rFonts w:asciiTheme="minorHAnsi" w:hAnsiTheme="minorHAnsi"/>
                <w:sz w:val="22"/>
                <w:szCs w:val="22"/>
              </w:rPr>
              <w:t>ocument</w:t>
            </w:r>
            <w:r w:rsidR="000F12DD">
              <w:rPr>
                <w:rFonts w:asciiTheme="minorHAnsi" w:hAnsiTheme="minorHAnsi"/>
                <w:sz w:val="22"/>
                <w:szCs w:val="22"/>
              </w:rPr>
              <w:t>”</w:t>
            </w:r>
            <w:r>
              <w:rPr>
                <w:rFonts w:asciiTheme="minorHAnsi" w:hAnsiTheme="minorHAnsi"/>
                <w:sz w:val="22"/>
                <w:szCs w:val="22"/>
              </w:rPr>
              <w:t xml:space="preserve"> list.</w:t>
            </w:r>
          </w:p>
          <w:p w14:paraId="485F9E1D" w14:textId="596F5656" w:rsidR="00B723D7" w:rsidRPr="00B723D7" w:rsidRDefault="00B723D7"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sidRPr="00460EE0">
              <w:rPr>
                <w:rFonts w:asciiTheme="minorHAnsi" w:hAnsiTheme="minorHAnsi"/>
                <w:sz w:val="22"/>
                <w:szCs w:val="22"/>
              </w:rPr>
              <w:t>Both documents are Non-mandatory, system should allow user to process registration event if</w:t>
            </w:r>
            <w:r>
              <w:rPr>
                <w:rFonts w:asciiTheme="minorHAnsi" w:hAnsiTheme="minorHAnsi"/>
                <w:sz w:val="22"/>
                <w:szCs w:val="22"/>
              </w:rPr>
              <w:t xml:space="preserve"> the documents are not uploaded.</w:t>
            </w:r>
          </w:p>
          <w:p w14:paraId="0654C38D" w14:textId="597F3E9C" w:rsidR="00EE4171" w:rsidRPr="00460EE0" w:rsidRDefault="00151543" w:rsidP="00666390">
            <w:pPr>
              <w:numPr>
                <w:ilvl w:val="1"/>
                <w:numId w:val="1"/>
              </w:numPr>
              <w:tabs>
                <w:tab w:val="num" w:pos="2510"/>
              </w:tabs>
              <w:spacing w:before="0" w:after="0" w:line="360" w:lineRule="auto"/>
              <w:rPr>
                <w:sz w:val="22"/>
                <w:szCs w:val="22"/>
              </w:rPr>
            </w:pPr>
            <w:r>
              <w:rPr>
                <w:rFonts w:asciiTheme="minorHAnsi" w:hAnsiTheme="minorHAnsi"/>
                <w:sz w:val="22"/>
                <w:szCs w:val="22"/>
              </w:rPr>
              <w:t>Company KYC Document 1</w:t>
            </w:r>
          </w:p>
          <w:p w14:paraId="141D9FD6" w14:textId="69E561E5" w:rsidR="00151543" w:rsidRPr="007D49A7" w:rsidRDefault="00151543" w:rsidP="00666390">
            <w:pPr>
              <w:numPr>
                <w:ilvl w:val="1"/>
                <w:numId w:val="1"/>
              </w:numPr>
              <w:tabs>
                <w:tab w:val="num" w:pos="2510"/>
              </w:tabs>
              <w:spacing w:before="0" w:after="0" w:line="360" w:lineRule="auto"/>
              <w:rPr>
                <w:sz w:val="22"/>
                <w:szCs w:val="22"/>
              </w:rPr>
            </w:pPr>
            <w:r>
              <w:rPr>
                <w:rFonts w:asciiTheme="minorHAnsi" w:hAnsiTheme="minorHAnsi"/>
                <w:sz w:val="22"/>
                <w:szCs w:val="22"/>
              </w:rPr>
              <w:t>Company KYC Document 2</w:t>
            </w:r>
          </w:p>
          <w:p w14:paraId="23B9640C" w14:textId="0092F1A5" w:rsidR="00EE4171" w:rsidRDefault="00EE4171"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sidRPr="00460EE0">
              <w:rPr>
                <w:rFonts w:asciiTheme="minorHAnsi" w:hAnsiTheme="minorHAnsi"/>
                <w:sz w:val="22"/>
                <w:szCs w:val="22"/>
              </w:rPr>
              <w:t>System should provide “Select document to Upload”</w:t>
            </w:r>
            <w:r w:rsidR="00164AE6" w:rsidRPr="002405B2">
              <w:rPr>
                <w:rFonts w:asciiTheme="minorHAnsi" w:hAnsiTheme="minorHAnsi"/>
                <w:sz w:val="22"/>
                <w:szCs w:val="22"/>
              </w:rPr>
              <w:t xml:space="preserve"> field to upload the document</w:t>
            </w:r>
            <w:r w:rsidR="005A3836">
              <w:rPr>
                <w:rFonts w:asciiTheme="minorHAnsi" w:hAnsiTheme="minorHAnsi"/>
                <w:sz w:val="22"/>
                <w:szCs w:val="22"/>
              </w:rPr>
              <w:t>.</w:t>
            </w:r>
          </w:p>
          <w:p w14:paraId="26E688AB" w14:textId="531CCDC0" w:rsidR="005A3836" w:rsidRDefault="005A3836"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Pr>
                <w:rFonts w:asciiTheme="minorHAnsi" w:hAnsiTheme="minorHAnsi"/>
                <w:sz w:val="22"/>
                <w:szCs w:val="22"/>
              </w:rPr>
              <w:t>System should provide “Choose File” link to select the document.</w:t>
            </w:r>
          </w:p>
          <w:p w14:paraId="130E26AE" w14:textId="58DAAC61" w:rsidR="005A3836" w:rsidRDefault="005A3836"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Pr>
                <w:rFonts w:asciiTheme="minorHAnsi" w:hAnsiTheme="minorHAnsi"/>
                <w:sz w:val="22"/>
                <w:szCs w:val="22"/>
              </w:rPr>
              <w:t>System should provide “Document Brief” field to enter the document brief.</w:t>
            </w:r>
          </w:p>
          <w:p w14:paraId="73CD8B50" w14:textId="37FD715F" w:rsidR="00180306" w:rsidRDefault="005A3836"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Pr>
                <w:rFonts w:asciiTheme="minorHAnsi" w:hAnsiTheme="minorHAnsi"/>
                <w:sz w:val="22"/>
                <w:szCs w:val="22"/>
              </w:rPr>
              <w:t>System should provide “Upload” button to upload the selected document.</w:t>
            </w:r>
          </w:p>
          <w:p w14:paraId="10F31F9C" w14:textId="17AA9FF8" w:rsidR="00141060" w:rsidRDefault="00141060" w:rsidP="00666390">
            <w:pPr>
              <w:numPr>
                <w:ilvl w:val="1"/>
                <w:numId w:val="1"/>
              </w:numPr>
              <w:tabs>
                <w:tab w:val="num" w:pos="2510"/>
              </w:tabs>
              <w:spacing w:before="0" w:after="0" w:line="360" w:lineRule="auto"/>
              <w:rPr>
                <w:rFonts w:asciiTheme="minorHAnsi" w:hAnsiTheme="minorHAnsi"/>
                <w:sz w:val="22"/>
                <w:szCs w:val="22"/>
              </w:rPr>
            </w:pPr>
            <w:r>
              <w:rPr>
                <w:rFonts w:asciiTheme="minorHAnsi" w:hAnsiTheme="minorHAnsi"/>
                <w:sz w:val="22"/>
                <w:szCs w:val="22"/>
              </w:rPr>
              <w:t>System should validate on f</w:t>
            </w:r>
            <w:r w:rsidRPr="00141060">
              <w:rPr>
                <w:rFonts w:asciiTheme="minorHAnsi" w:hAnsiTheme="minorHAnsi"/>
                <w:sz w:val="22"/>
                <w:szCs w:val="22"/>
              </w:rPr>
              <w:t>ile</w:t>
            </w:r>
            <w:r>
              <w:rPr>
                <w:rFonts w:asciiTheme="minorHAnsi" w:hAnsiTheme="minorHAnsi"/>
                <w:sz w:val="22"/>
                <w:szCs w:val="22"/>
              </w:rPr>
              <w:t xml:space="preserve"> size and provide message as</w:t>
            </w:r>
            <w:r w:rsidRPr="00141060">
              <w:rPr>
                <w:rFonts w:asciiTheme="minorHAnsi" w:hAnsiTheme="minorHAnsi"/>
                <w:sz w:val="22"/>
                <w:szCs w:val="22"/>
              </w:rPr>
              <w:t xml:space="preserve"> </w:t>
            </w:r>
            <w:r>
              <w:rPr>
                <w:rFonts w:asciiTheme="minorHAnsi" w:hAnsiTheme="minorHAnsi"/>
                <w:sz w:val="22"/>
                <w:szCs w:val="22"/>
              </w:rPr>
              <w:t xml:space="preserve">“File with </w:t>
            </w:r>
            <w:r w:rsidRPr="00141060">
              <w:rPr>
                <w:rFonts w:asciiTheme="minorHAnsi" w:hAnsiTheme="minorHAnsi"/>
                <w:sz w:val="22"/>
                <w:szCs w:val="22"/>
              </w:rPr>
              <w:t>0 KB size is not allowed</w:t>
            </w:r>
            <w:r>
              <w:rPr>
                <w:rFonts w:asciiTheme="minorHAnsi" w:hAnsiTheme="minorHAnsi"/>
                <w:sz w:val="22"/>
                <w:szCs w:val="22"/>
              </w:rPr>
              <w:t>”.</w:t>
            </w:r>
          </w:p>
          <w:p w14:paraId="32DA1AAE" w14:textId="4F6082CA" w:rsidR="00141060" w:rsidRDefault="00141060" w:rsidP="00666390">
            <w:pPr>
              <w:numPr>
                <w:ilvl w:val="1"/>
                <w:numId w:val="1"/>
              </w:numPr>
              <w:tabs>
                <w:tab w:val="num" w:pos="2510"/>
              </w:tabs>
              <w:spacing w:before="0" w:after="0" w:line="360" w:lineRule="auto"/>
              <w:rPr>
                <w:rFonts w:asciiTheme="minorHAnsi" w:hAnsiTheme="minorHAnsi"/>
                <w:sz w:val="22"/>
                <w:szCs w:val="22"/>
              </w:rPr>
            </w:pPr>
            <w:r>
              <w:rPr>
                <w:rFonts w:asciiTheme="minorHAnsi" w:hAnsiTheme="minorHAnsi"/>
                <w:sz w:val="22"/>
                <w:szCs w:val="22"/>
              </w:rPr>
              <w:t>System should validate on document file types and provide message as “</w:t>
            </w:r>
            <w:r w:rsidRPr="00141060">
              <w:rPr>
                <w:rFonts w:asciiTheme="minorHAnsi" w:hAnsiTheme="minorHAnsi"/>
                <w:sz w:val="22"/>
                <w:szCs w:val="22"/>
              </w:rPr>
              <w:t>Acceptable file types</w:t>
            </w:r>
            <w:r>
              <w:rPr>
                <w:rFonts w:asciiTheme="minorHAnsi" w:hAnsiTheme="minorHAnsi"/>
                <w:sz w:val="22"/>
                <w:szCs w:val="22"/>
              </w:rPr>
              <w:t xml:space="preserve"> </w:t>
            </w:r>
            <w:r w:rsidRPr="00141060">
              <w:rPr>
                <w:rFonts w:asciiTheme="minorHAnsi" w:hAnsiTheme="minorHAnsi"/>
                <w:sz w:val="22"/>
                <w:szCs w:val="22"/>
              </w:rPr>
              <w:t>( *.txt,*.zip,*.pdf,*.jpeg,*.jpg,*.gif,*.bmp,*.png,*.tif,*.tiff,*.doc,*.xls,*.ppt,*.pps,*.dxf,*.docx,*.xlsx,*.eml,*.rar ).</w:t>
            </w:r>
          </w:p>
          <w:p w14:paraId="37172295" w14:textId="4643F43C" w:rsidR="005A3836" w:rsidRPr="00922038" w:rsidRDefault="00180306"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sidRPr="00460EE0">
              <w:rPr>
                <w:rFonts w:asciiTheme="minorHAnsi" w:hAnsiTheme="minorHAnsi"/>
                <w:sz w:val="22"/>
                <w:szCs w:val="22"/>
              </w:rPr>
              <w:t>System should provide Instruction as “Any number of files can be uploaded. Maximum file size should not exceed 10 MB. Acceptable file types:(*.txt,*.zip,*.pdf,*.jpeg,*.jpg,*.gif,*.bmp,*.png,*.tif,*.tiff,*.doc,*.xls,*.ppt,*.pps,*.dxf,*.docx,*.xlsx,*.eml,*.rar)</w:t>
            </w:r>
          </w:p>
          <w:p w14:paraId="56709BAE" w14:textId="0B54C99C" w:rsidR="008727A9" w:rsidRDefault="008727A9"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Pr>
                <w:rFonts w:asciiTheme="minorHAnsi" w:hAnsiTheme="minorHAnsi"/>
                <w:sz w:val="22"/>
                <w:szCs w:val="22"/>
              </w:rPr>
              <w:t xml:space="preserve">System should provide </w:t>
            </w:r>
            <w:r w:rsidR="000F12DD">
              <w:rPr>
                <w:rFonts w:asciiTheme="minorHAnsi" w:hAnsiTheme="minorHAnsi"/>
                <w:sz w:val="22"/>
                <w:szCs w:val="22"/>
              </w:rPr>
              <w:t>“</w:t>
            </w:r>
            <w:r>
              <w:rPr>
                <w:rFonts w:asciiTheme="minorHAnsi" w:hAnsiTheme="minorHAnsi"/>
                <w:sz w:val="22"/>
                <w:szCs w:val="22"/>
              </w:rPr>
              <w:t>Document Summary</w:t>
            </w:r>
            <w:r w:rsidR="000F12DD">
              <w:rPr>
                <w:rFonts w:asciiTheme="minorHAnsi" w:hAnsiTheme="minorHAnsi"/>
                <w:sz w:val="22"/>
                <w:szCs w:val="22"/>
              </w:rPr>
              <w:t>”</w:t>
            </w:r>
            <w:r>
              <w:rPr>
                <w:rFonts w:asciiTheme="minorHAnsi" w:hAnsiTheme="minorHAnsi"/>
                <w:sz w:val="22"/>
                <w:szCs w:val="22"/>
              </w:rPr>
              <w:t xml:space="preserve"> </w:t>
            </w:r>
            <w:r w:rsidR="000F12DD">
              <w:rPr>
                <w:rFonts w:asciiTheme="minorHAnsi" w:hAnsiTheme="minorHAnsi"/>
                <w:sz w:val="22"/>
                <w:szCs w:val="22"/>
              </w:rPr>
              <w:t>section</w:t>
            </w:r>
            <w:r>
              <w:rPr>
                <w:rFonts w:asciiTheme="minorHAnsi" w:hAnsiTheme="minorHAnsi"/>
                <w:sz w:val="22"/>
                <w:szCs w:val="22"/>
              </w:rPr>
              <w:t xml:space="preserve"> where system should </w:t>
            </w:r>
            <w:r w:rsidR="000F12DD">
              <w:rPr>
                <w:rFonts w:asciiTheme="minorHAnsi" w:hAnsiTheme="minorHAnsi"/>
                <w:sz w:val="22"/>
                <w:szCs w:val="22"/>
              </w:rPr>
              <w:t>display</w:t>
            </w:r>
            <w:r>
              <w:rPr>
                <w:rFonts w:asciiTheme="minorHAnsi" w:hAnsiTheme="minorHAnsi"/>
                <w:sz w:val="22"/>
                <w:szCs w:val="22"/>
              </w:rPr>
              <w:t xml:space="preserve"> the document details as follows;</w:t>
            </w:r>
          </w:p>
          <w:p w14:paraId="269B78F1" w14:textId="756CA4A8" w:rsidR="008727A9" w:rsidRDefault="008727A9" w:rsidP="00666390">
            <w:pPr>
              <w:numPr>
                <w:ilvl w:val="1"/>
                <w:numId w:val="1"/>
              </w:numPr>
              <w:tabs>
                <w:tab w:val="num" w:pos="2510"/>
              </w:tabs>
              <w:spacing w:before="0" w:after="0" w:line="360" w:lineRule="auto"/>
              <w:rPr>
                <w:rFonts w:asciiTheme="minorHAnsi" w:hAnsiTheme="minorHAnsi"/>
                <w:sz w:val="22"/>
                <w:szCs w:val="22"/>
              </w:rPr>
            </w:pPr>
            <w:r>
              <w:rPr>
                <w:rFonts w:asciiTheme="minorHAnsi" w:hAnsiTheme="minorHAnsi"/>
                <w:sz w:val="22"/>
                <w:szCs w:val="22"/>
              </w:rPr>
              <w:t>Total Documents</w:t>
            </w:r>
          </w:p>
          <w:p w14:paraId="63F5A9B4" w14:textId="5188F675" w:rsidR="008727A9" w:rsidRDefault="008727A9" w:rsidP="00666390">
            <w:pPr>
              <w:numPr>
                <w:ilvl w:val="2"/>
                <w:numId w:val="1"/>
              </w:numPr>
              <w:tabs>
                <w:tab w:val="num" w:pos="2510"/>
              </w:tabs>
              <w:spacing w:before="0" w:after="0" w:line="360" w:lineRule="auto"/>
              <w:rPr>
                <w:rFonts w:asciiTheme="minorHAnsi" w:hAnsiTheme="minorHAnsi"/>
                <w:sz w:val="22"/>
                <w:szCs w:val="22"/>
              </w:rPr>
            </w:pPr>
            <w:r>
              <w:rPr>
                <w:rFonts w:asciiTheme="minorHAnsi" w:hAnsiTheme="minorHAnsi"/>
                <w:sz w:val="22"/>
                <w:szCs w:val="22"/>
              </w:rPr>
              <w:t>System should display names of all documents in this column.</w:t>
            </w:r>
          </w:p>
          <w:p w14:paraId="6C06DA3F" w14:textId="2E3B7F57" w:rsidR="008727A9" w:rsidRDefault="008727A9" w:rsidP="00666390">
            <w:pPr>
              <w:numPr>
                <w:ilvl w:val="1"/>
                <w:numId w:val="1"/>
              </w:numPr>
              <w:tabs>
                <w:tab w:val="num" w:pos="2510"/>
              </w:tabs>
              <w:spacing w:before="0" w:after="0" w:line="360" w:lineRule="auto"/>
              <w:rPr>
                <w:rFonts w:asciiTheme="minorHAnsi" w:hAnsiTheme="minorHAnsi"/>
                <w:sz w:val="22"/>
                <w:szCs w:val="22"/>
              </w:rPr>
            </w:pPr>
            <w:r>
              <w:rPr>
                <w:rFonts w:asciiTheme="minorHAnsi" w:hAnsiTheme="minorHAnsi"/>
                <w:sz w:val="22"/>
                <w:szCs w:val="22"/>
              </w:rPr>
              <w:t>Uploaded Documents</w:t>
            </w:r>
          </w:p>
          <w:p w14:paraId="3B90EEB1" w14:textId="09F6633B" w:rsidR="008727A9" w:rsidRDefault="008727A9" w:rsidP="00666390">
            <w:pPr>
              <w:numPr>
                <w:ilvl w:val="2"/>
                <w:numId w:val="1"/>
              </w:numPr>
              <w:tabs>
                <w:tab w:val="num" w:pos="2510"/>
              </w:tabs>
              <w:spacing w:before="0" w:after="0" w:line="360" w:lineRule="auto"/>
              <w:rPr>
                <w:rFonts w:asciiTheme="minorHAnsi" w:hAnsiTheme="minorHAnsi"/>
                <w:sz w:val="22"/>
                <w:szCs w:val="22"/>
              </w:rPr>
            </w:pPr>
            <w:r>
              <w:rPr>
                <w:rFonts w:asciiTheme="minorHAnsi" w:hAnsiTheme="minorHAnsi"/>
                <w:sz w:val="22"/>
                <w:szCs w:val="22"/>
              </w:rPr>
              <w:t>System should display names of uploaded documents in this column</w:t>
            </w:r>
            <w:r w:rsidR="000F12DD">
              <w:rPr>
                <w:rFonts w:asciiTheme="minorHAnsi" w:hAnsiTheme="minorHAnsi"/>
                <w:sz w:val="22"/>
                <w:szCs w:val="22"/>
              </w:rPr>
              <w:t>.</w:t>
            </w:r>
          </w:p>
          <w:p w14:paraId="1B9ED2D6" w14:textId="1C88DD85" w:rsidR="008727A9" w:rsidRDefault="008727A9" w:rsidP="00666390">
            <w:pPr>
              <w:numPr>
                <w:ilvl w:val="1"/>
                <w:numId w:val="1"/>
              </w:numPr>
              <w:tabs>
                <w:tab w:val="num" w:pos="2510"/>
              </w:tabs>
              <w:spacing w:before="0" w:after="0" w:line="360" w:lineRule="auto"/>
              <w:rPr>
                <w:rFonts w:asciiTheme="minorHAnsi" w:hAnsiTheme="minorHAnsi"/>
                <w:sz w:val="22"/>
                <w:szCs w:val="22"/>
              </w:rPr>
            </w:pPr>
            <w:r>
              <w:rPr>
                <w:rFonts w:asciiTheme="minorHAnsi" w:hAnsiTheme="minorHAnsi"/>
                <w:sz w:val="22"/>
                <w:szCs w:val="22"/>
              </w:rPr>
              <w:t>Pending Documents</w:t>
            </w:r>
          </w:p>
          <w:p w14:paraId="392F4EA8" w14:textId="30F13026" w:rsidR="000F12DD" w:rsidRDefault="000F12DD" w:rsidP="00666390">
            <w:pPr>
              <w:numPr>
                <w:ilvl w:val="2"/>
                <w:numId w:val="1"/>
              </w:numPr>
              <w:tabs>
                <w:tab w:val="num" w:pos="2510"/>
              </w:tabs>
              <w:spacing w:before="0" w:after="0" w:line="360" w:lineRule="auto"/>
              <w:rPr>
                <w:rFonts w:asciiTheme="minorHAnsi" w:hAnsiTheme="minorHAnsi"/>
                <w:sz w:val="22"/>
                <w:szCs w:val="22"/>
              </w:rPr>
            </w:pPr>
            <w:r>
              <w:rPr>
                <w:rFonts w:asciiTheme="minorHAnsi" w:hAnsiTheme="minorHAnsi"/>
                <w:sz w:val="22"/>
                <w:szCs w:val="22"/>
              </w:rPr>
              <w:t>System should display names of pending documents in this column.</w:t>
            </w:r>
          </w:p>
          <w:p w14:paraId="2FD0F6DA" w14:textId="69188994" w:rsidR="000F12DD" w:rsidRDefault="000F12DD"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Pr>
                <w:rFonts w:asciiTheme="minorHAnsi" w:hAnsiTheme="minorHAnsi"/>
                <w:sz w:val="22"/>
                <w:szCs w:val="22"/>
              </w:rPr>
              <w:t>System should provide “Supporting Document” section for the uploaded documents  with following fields;</w:t>
            </w:r>
          </w:p>
          <w:p w14:paraId="6315D1BE" w14:textId="77777777" w:rsidR="000F12DD" w:rsidRDefault="000F12DD" w:rsidP="00666390">
            <w:pPr>
              <w:numPr>
                <w:ilvl w:val="1"/>
                <w:numId w:val="1"/>
              </w:numPr>
              <w:spacing w:before="0" w:after="0" w:line="360" w:lineRule="auto"/>
              <w:rPr>
                <w:rFonts w:asciiTheme="minorHAnsi" w:hAnsiTheme="minorHAnsi"/>
                <w:sz w:val="22"/>
                <w:szCs w:val="22"/>
              </w:rPr>
            </w:pPr>
            <w:r>
              <w:rPr>
                <w:rFonts w:asciiTheme="minorHAnsi" w:hAnsiTheme="minorHAnsi"/>
                <w:sz w:val="22"/>
                <w:szCs w:val="22"/>
              </w:rPr>
              <w:t>Sr. No.</w:t>
            </w:r>
          </w:p>
          <w:p w14:paraId="571C409C" w14:textId="77777777" w:rsidR="000F12DD" w:rsidRDefault="000F12DD" w:rsidP="00666390">
            <w:pPr>
              <w:numPr>
                <w:ilvl w:val="1"/>
                <w:numId w:val="1"/>
              </w:numPr>
              <w:spacing w:before="0" w:after="0" w:line="360" w:lineRule="auto"/>
              <w:rPr>
                <w:rFonts w:asciiTheme="minorHAnsi" w:hAnsiTheme="minorHAnsi"/>
                <w:sz w:val="22"/>
                <w:szCs w:val="22"/>
              </w:rPr>
            </w:pPr>
            <w:r>
              <w:rPr>
                <w:rFonts w:asciiTheme="minorHAnsi" w:hAnsiTheme="minorHAnsi"/>
                <w:sz w:val="22"/>
                <w:szCs w:val="22"/>
              </w:rPr>
              <w:t>Document Name</w:t>
            </w:r>
          </w:p>
          <w:p w14:paraId="71E791A9" w14:textId="77777777" w:rsidR="000F12DD" w:rsidRDefault="000F12DD" w:rsidP="00666390">
            <w:pPr>
              <w:numPr>
                <w:ilvl w:val="1"/>
                <w:numId w:val="1"/>
              </w:numPr>
              <w:spacing w:before="0" w:after="0" w:line="360" w:lineRule="auto"/>
              <w:rPr>
                <w:rFonts w:asciiTheme="minorHAnsi" w:hAnsiTheme="minorHAnsi"/>
                <w:sz w:val="22"/>
                <w:szCs w:val="22"/>
              </w:rPr>
            </w:pPr>
            <w:r>
              <w:rPr>
                <w:rFonts w:asciiTheme="minorHAnsi" w:hAnsiTheme="minorHAnsi"/>
                <w:sz w:val="22"/>
                <w:szCs w:val="22"/>
              </w:rPr>
              <w:t>Document Brief</w:t>
            </w:r>
          </w:p>
          <w:p w14:paraId="5BCBFD4C" w14:textId="77777777" w:rsidR="000F12DD" w:rsidRDefault="000F12DD" w:rsidP="00666390">
            <w:pPr>
              <w:numPr>
                <w:ilvl w:val="1"/>
                <w:numId w:val="1"/>
              </w:numPr>
              <w:spacing w:before="0" w:after="0" w:line="360" w:lineRule="auto"/>
              <w:rPr>
                <w:rFonts w:asciiTheme="minorHAnsi" w:hAnsiTheme="minorHAnsi"/>
                <w:sz w:val="22"/>
                <w:szCs w:val="22"/>
              </w:rPr>
            </w:pPr>
            <w:r w:rsidRPr="00D725FC">
              <w:rPr>
                <w:rFonts w:asciiTheme="minorHAnsi" w:hAnsiTheme="minorHAnsi"/>
                <w:sz w:val="22"/>
                <w:szCs w:val="22"/>
              </w:rPr>
              <w:t>Size (in MB)</w:t>
            </w:r>
          </w:p>
          <w:p w14:paraId="3BC14505" w14:textId="77777777" w:rsidR="000F12DD" w:rsidRDefault="000F12DD" w:rsidP="00666390">
            <w:pPr>
              <w:numPr>
                <w:ilvl w:val="1"/>
                <w:numId w:val="1"/>
              </w:numPr>
              <w:spacing w:before="0" w:after="0" w:line="360" w:lineRule="auto"/>
              <w:rPr>
                <w:rFonts w:asciiTheme="minorHAnsi" w:hAnsiTheme="minorHAnsi"/>
                <w:sz w:val="22"/>
                <w:szCs w:val="22"/>
              </w:rPr>
            </w:pPr>
            <w:r w:rsidRPr="00D725FC">
              <w:rPr>
                <w:rFonts w:asciiTheme="minorHAnsi" w:hAnsiTheme="minorHAnsi"/>
                <w:sz w:val="22"/>
                <w:szCs w:val="22"/>
              </w:rPr>
              <w:t>Date and time</w:t>
            </w:r>
          </w:p>
          <w:p w14:paraId="0081A6B0" w14:textId="77777777" w:rsidR="000F12DD" w:rsidRDefault="000F12DD" w:rsidP="00666390">
            <w:pPr>
              <w:numPr>
                <w:ilvl w:val="1"/>
                <w:numId w:val="1"/>
              </w:numPr>
              <w:spacing w:before="0" w:after="0" w:line="360" w:lineRule="auto"/>
              <w:rPr>
                <w:rFonts w:asciiTheme="minorHAnsi" w:hAnsiTheme="minorHAnsi"/>
                <w:sz w:val="22"/>
                <w:szCs w:val="22"/>
              </w:rPr>
            </w:pPr>
            <w:r>
              <w:rPr>
                <w:rFonts w:asciiTheme="minorHAnsi" w:hAnsiTheme="minorHAnsi"/>
                <w:sz w:val="22"/>
                <w:szCs w:val="22"/>
              </w:rPr>
              <w:t>Action</w:t>
            </w:r>
          </w:p>
          <w:p w14:paraId="08E46790" w14:textId="77777777" w:rsidR="000F12DD" w:rsidRDefault="000F12DD" w:rsidP="00666390">
            <w:pPr>
              <w:numPr>
                <w:ilvl w:val="2"/>
                <w:numId w:val="1"/>
              </w:numPr>
              <w:spacing w:before="0" w:after="0" w:line="360" w:lineRule="auto"/>
              <w:rPr>
                <w:rFonts w:asciiTheme="minorHAnsi" w:hAnsiTheme="minorHAnsi"/>
                <w:sz w:val="22"/>
                <w:szCs w:val="22"/>
              </w:rPr>
            </w:pPr>
            <w:r>
              <w:rPr>
                <w:rFonts w:asciiTheme="minorHAnsi" w:hAnsiTheme="minorHAnsi"/>
                <w:sz w:val="22"/>
                <w:szCs w:val="22"/>
              </w:rPr>
              <w:t>Download</w:t>
            </w:r>
          </w:p>
          <w:p w14:paraId="4E1DAA29" w14:textId="0EF35555" w:rsidR="000F12DD" w:rsidRDefault="000F12DD" w:rsidP="00666390">
            <w:pPr>
              <w:numPr>
                <w:ilvl w:val="2"/>
                <w:numId w:val="1"/>
              </w:numPr>
              <w:spacing w:before="0" w:after="0" w:line="360" w:lineRule="auto"/>
              <w:rPr>
                <w:rFonts w:asciiTheme="minorHAnsi" w:hAnsiTheme="minorHAnsi"/>
                <w:sz w:val="22"/>
                <w:szCs w:val="22"/>
              </w:rPr>
            </w:pPr>
            <w:r>
              <w:rPr>
                <w:rFonts w:asciiTheme="minorHAnsi" w:hAnsiTheme="minorHAnsi"/>
                <w:sz w:val="22"/>
                <w:szCs w:val="22"/>
              </w:rPr>
              <w:t>Delete</w:t>
            </w:r>
          </w:p>
          <w:p w14:paraId="281D5C85" w14:textId="03EC9A89" w:rsidR="002405B2" w:rsidRPr="00460EE0" w:rsidRDefault="002405B2"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sidRPr="00460EE0">
              <w:rPr>
                <w:rFonts w:asciiTheme="minorHAnsi" w:hAnsiTheme="minorHAnsi"/>
                <w:sz w:val="22"/>
                <w:szCs w:val="22"/>
              </w:rPr>
              <w:t>System should provide “Complete Registration” button to submit the page</w:t>
            </w:r>
            <w:r>
              <w:rPr>
                <w:rFonts w:asciiTheme="minorHAnsi" w:hAnsiTheme="minorHAnsi"/>
                <w:sz w:val="22"/>
                <w:szCs w:val="22"/>
              </w:rPr>
              <w:t>.</w:t>
            </w:r>
          </w:p>
          <w:p w14:paraId="0883E85C" w14:textId="036DFF37" w:rsidR="005A3836" w:rsidRPr="00460EE0" w:rsidRDefault="005A3836"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Pr>
                <w:rFonts w:asciiTheme="minorHAnsi" w:hAnsiTheme="minorHAnsi"/>
                <w:sz w:val="22"/>
                <w:szCs w:val="22"/>
              </w:rPr>
              <w:t>On clicking</w:t>
            </w:r>
            <w:r w:rsidRPr="00012244">
              <w:rPr>
                <w:rFonts w:asciiTheme="minorHAnsi" w:hAnsiTheme="minorHAnsi"/>
                <w:sz w:val="22"/>
                <w:szCs w:val="22"/>
              </w:rPr>
              <w:t xml:space="preserve"> </w:t>
            </w:r>
            <w:r w:rsidR="000F12DD">
              <w:rPr>
                <w:rFonts w:asciiTheme="minorHAnsi" w:hAnsiTheme="minorHAnsi"/>
                <w:sz w:val="22"/>
                <w:szCs w:val="22"/>
              </w:rPr>
              <w:t>“</w:t>
            </w:r>
            <w:r>
              <w:rPr>
                <w:rFonts w:asciiTheme="minorHAnsi" w:hAnsiTheme="minorHAnsi"/>
                <w:sz w:val="22"/>
                <w:szCs w:val="22"/>
              </w:rPr>
              <w:t>Complete Registration</w:t>
            </w:r>
            <w:r w:rsidR="000F12DD">
              <w:rPr>
                <w:rFonts w:asciiTheme="minorHAnsi" w:hAnsiTheme="minorHAnsi"/>
                <w:sz w:val="22"/>
                <w:szCs w:val="22"/>
              </w:rPr>
              <w:t>”</w:t>
            </w:r>
            <w:r>
              <w:rPr>
                <w:rFonts w:asciiTheme="minorHAnsi" w:hAnsiTheme="minorHAnsi"/>
                <w:sz w:val="22"/>
                <w:szCs w:val="22"/>
              </w:rPr>
              <w:t xml:space="preserve"> button</w:t>
            </w:r>
            <w:r w:rsidR="00920087">
              <w:rPr>
                <w:rFonts w:asciiTheme="minorHAnsi" w:hAnsiTheme="minorHAnsi"/>
                <w:sz w:val="22"/>
                <w:szCs w:val="22"/>
              </w:rPr>
              <w:t>,</w:t>
            </w:r>
            <w:r>
              <w:rPr>
                <w:rFonts w:asciiTheme="minorHAnsi" w:hAnsiTheme="minorHAnsi"/>
                <w:sz w:val="22"/>
                <w:szCs w:val="22"/>
              </w:rPr>
              <w:t xml:space="preserve"> </w:t>
            </w:r>
            <w:r w:rsidRPr="00012244">
              <w:rPr>
                <w:rFonts w:asciiTheme="minorHAnsi" w:hAnsiTheme="minorHAnsi"/>
                <w:sz w:val="22"/>
                <w:szCs w:val="22"/>
              </w:rPr>
              <w:t xml:space="preserve">system should redirect </w:t>
            </w:r>
            <w:r>
              <w:rPr>
                <w:rFonts w:asciiTheme="minorHAnsi" w:hAnsiTheme="minorHAnsi"/>
                <w:sz w:val="22"/>
                <w:szCs w:val="22"/>
              </w:rPr>
              <w:t xml:space="preserve">user to domain homepage </w:t>
            </w:r>
            <w:r w:rsidRPr="00012244">
              <w:rPr>
                <w:rFonts w:asciiTheme="minorHAnsi" w:hAnsiTheme="minorHAnsi"/>
                <w:sz w:val="22"/>
                <w:szCs w:val="22"/>
              </w:rPr>
              <w:t>with message as “</w:t>
            </w:r>
            <w:r>
              <w:rPr>
                <w:rFonts w:asciiTheme="minorHAnsi" w:hAnsiTheme="minorHAnsi"/>
                <w:sz w:val="22"/>
                <w:szCs w:val="22"/>
              </w:rPr>
              <w:t>Registration completed</w:t>
            </w:r>
            <w:r w:rsidRPr="00012244">
              <w:rPr>
                <w:rFonts w:asciiTheme="minorHAnsi" w:hAnsiTheme="minorHAnsi"/>
                <w:sz w:val="22"/>
                <w:szCs w:val="22"/>
              </w:rPr>
              <w:t xml:space="preserve">. </w:t>
            </w:r>
            <w:r w:rsidR="00920087">
              <w:rPr>
                <w:rFonts w:asciiTheme="minorHAnsi" w:hAnsiTheme="minorHAnsi"/>
                <w:sz w:val="22"/>
                <w:szCs w:val="22"/>
              </w:rPr>
              <w:t>Your Profile is forwarded to GAIL for approval</w:t>
            </w:r>
            <w:r w:rsidRPr="00012244">
              <w:rPr>
                <w:rFonts w:asciiTheme="minorHAnsi" w:hAnsiTheme="minorHAnsi"/>
                <w:sz w:val="22"/>
                <w:szCs w:val="22"/>
              </w:rPr>
              <w:t>”.</w:t>
            </w:r>
          </w:p>
          <w:p w14:paraId="1C323289" w14:textId="77777777" w:rsidR="00CA0FDF" w:rsidRPr="00012244" w:rsidRDefault="00CA0FDF"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sidRPr="00012244">
              <w:rPr>
                <w:rFonts w:asciiTheme="minorHAnsi" w:hAnsiTheme="minorHAnsi"/>
                <w:sz w:val="22"/>
                <w:szCs w:val="22"/>
              </w:rPr>
              <w:t xml:space="preserve">If the </w:t>
            </w:r>
            <w:r>
              <w:rPr>
                <w:rFonts w:asciiTheme="minorHAnsi" w:hAnsiTheme="minorHAnsi"/>
                <w:sz w:val="22"/>
                <w:szCs w:val="22"/>
              </w:rPr>
              <w:t>Main/Parent user of the</w:t>
            </w:r>
            <w:r w:rsidRPr="00012244">
              <w:rPr>
                <w:rFonts w:asciiTheme="minorHAnsi" w:hAnsiTheme="minorHAnsi"/>
                <w:sz w:val="22"/>
                <w:szCs w:val="22"/>
              </w:rPr>
              <w:t xml:space="preserve"> bidder attempts to login before the Approval from the Officer, then system should render message as ‘Your profile is pending for approval’.</w:t>
            </w:r>
          </w:p>
          <w:p w14:paraId="4CC98491" w14:textId="77777777" w:rsidR="00CA0FDF" w:rsidRPr="00012244" w:rsidRDefault="00CA0FDF"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sidRPr="00012244">
              <w:rPr>
                <w:rFonts w:asciiTheme="minorHAnsi" w:hAnsiTheme="minorHAnsi"/>
                <w:sz w:val="22"/>
                <w:szCs w:val="22"/>
              </w:rPr>
              <w:t xml:space="preserve">Once the profile </w:t>
            </w:r>
            <w:r>
              <w:rPr>
                <w:rFonts w:asciiTheme="minorHAnsi" w:hAnsiTheme="minorHAnsi"/>
                <w:sz w:val="22"/>
                <w:szCs w:val="22"/>
              </w:rPr>
              <w:t>is</w:t>
            </w:r>
            <w:r w:rsidRPr="00012244">
              <w:rPr>
                <w:rFonts w:asciiTheme="minorHAnsi" w:hAnsiTheme="minorHAnsi"/>
                <w:sz w:val="22"/>
                <w:szCs w:val="22"/>
              </w:rPr>
              <w:t xml:space="preserve"> approved from </w:t>
            </w:r>
            <w:r>
              <w:rPr>
                <w:rFonts w:asciiTheme="minorHAnsi" w:hAnsiTheme="minorHAnsi"/>
                <w:sz w:val="22"/>
                <w:szCs w:val="22"/>
              </w:rPr>
              <w:t>Officer</w:t>
            </w:r>
            <w:r w:rsidRPr="00012244">
              <w:rPr>
                <w:rFonts w:asciiTheme="minorHAnsi" w:hAnsiTheme="minorHAnsi"/>
                <w:sz w:val="22"/>
                <w:szCs w:val="22"/>
              </w:rPr>
              <w:t xml:space="preserve">, system should trigger system-generated email to </w:t>
            </w:r>
            <w:r>
              <w:rPr>
                <w:rFonts w:asciiTheme="minorHAnsi" w:hAnsiTheme="minorHAnsi"/>
                <w:sz w:val="22"/>
                <w:szCs w:val="22"/>
              </w:rPr>
              <w:t>main user</w:t>
            </w:r>
            <w:r w:rsidRPr="00012244">
              <w:rPr>
                <w:rFonts w:asciiTheme="minorHAnsi" w:hAnsiTheme="minorHAnsi"/>
                <w:sz w:val="22"/>
                <w:szCs w:val="22"/>
              </w:rPr>
              <w:t>.</w:t>
            </w:r>
          </w:p>
          <w:p w14:paraId="69EF7D80" w14:textId="77777777" w:rsidR="00CA0FDF" w:rsidRPr="00012244" w:rsidRDefault="00CA0FDF" w:rsidP="00CA0FDF">
            <w:pPr>
              <w:tabs>
                <w:tab w:val="num" w:pos="2510"/>
              </w:tabs>
              <w:spacing w:before="0" w:after="0" w:line="360" w:lineRule="auto"/>
              <w:ind w:left="33"/>
              <w:rPr>
                <w:rFonts w:asciiTheme="minorHAnsi" w:hAnsiTheme="minorHAnsi"/>
                <w:sz w:val="22"/>
                <w:szCs w:val="22"/>
              </w:rPr>
            </w:pPr>
          </w:p>
          <w:p w14:paraId="23AE74A3" w14:textId="77777777" w:rsidR="00CA0FDF" w:rsidRPr="00012244" w:rsidRDefault="00CA0FDF" w:rsidP="00CA0FDF">
            <w:pPr>
              <w:spacing w:before="0" w:after="0" w:line="360" w:lineRule="auto"/>
              <w:rPr>
                <w:rFonts w:asciiTheme="minorHAnsi" w:hAnsiTheme="minorHAnsi"/>
                <w:b/>
                <w:sz w:val="22"/>
                <w:szCs w:val="22"/>
              </w:rPr>
            </w:pPr>
            <w:r w:rsidRPr="00012244">
              <w:rPr>
                <w:rFonts w:asciiTheme="minorHAnsi" w:hAnsiTheme="minorHAnsi"/>
                <w:b/>
                <w:sz w:val="22"/>
                <w:szCs w:val="22"/>
              </w:rPr>
              <w:t xml:space="preserve">Mail Template for Profile Approval </w:t>
            </w:r>
          </w:p>
          <w:p w14:paraId="76BD6295" w14:textId="77777777" w:rsidR="00CA0FDF" w:rsidRPr="00012244" w:rsidRDefault="00CA0FDF" w:rsidP="00CA0FDF">
            <w:pPr>
              <w:spacing w:before="0" w:after="0" w:line="360" w:lineRule="auto"/>
              <w:rPr>
                <w:rFonts w:asciiTheme="minorHAnsi" w:hAnsiTheme="minorHAnsi"/>
                <w:b/>
                <w:sz w:val="22"/>
                <w:szCs w:val="22"/>
              </w:rPr>
            </w:pPr>
          </w:p>
          <w:p w14:paraId="5A7BF85F" w14:textId="77777777" w:rsidR="00CA0FDF" w:rsidRPr="00012244" w:rsidRDefault="00CA0FDF" w:rsidP="00CA0FDF">
            <w:pPr>
              <w:spacing w:before="0" w:after="0" w:line="360" w:lineRule="auto"/>
              <w:rPr>
                <w:rFonts w:asciiTheme="minorHAnsi" w:hAnsiTheme="minorHAnsi"/>
                <w:b/>
                <w:sz w:val="22"/>
                <w:szCs w:val="22"/>
              </w:rPr>
            </w:pPr>
            <w:r w:rsidRPr="00012244">
              <w:rPr>
                <w:rFonts w:asciiTheme="minorHAnsi" w:hAnsiTheme="minorHAnsi"/>
                <w:b/>
                <w:sz w:val="22"/>
                <w:szCs w:val="22"/>
              </w:rPr>
              <w:t>From - &lt;Client email ID&gt;</w:t>
            </w:r>
          </w:p>
          <w:p w14:paraId="60F4334B" w14:textId="77777777" w:rsidR="00CA0FDF" w:rsidRPr="00012244" w:rsidRDefault="00CA0FDF" w:rsidP="00CA0FDF">
            <w:pPr>
              <w:spacing w:before="0" w:after="0" w:line="360" w:lineRule="auto"/>
              <w:rPr>
                <w:rFonts w:asciiTheme="minorHAnsi" w:hAnsiTheme="minorHAnsi"/>
                <w:b/>
                <w:sz w:val="22"/>
                <w:szCs w:val="22"/>
              </w:rPr>
            </w:pPr>
            <w:r w:rsidRPr="00012244">
              <w:rPr>
                <w:rFonts w:asciiTheme="minorHAnsi" w:hAnsiTheme="minorHAnsi"/>
                <w:b/>
                <w:sz w:val="22"/>
                <w:szCs w:val="22"/>
              </w:rPr>
              <w:t>TO - &lt;Bidder’s registered email ID&gt;</w:t>
            </w:r>
          </w:p>
          <w:p w14:paraId="1360BBD6" w14:textId="77777777" w:rsidR="00CA0FDF" w:rsidRPr="00012244" w:rsidRDefault="00CA0FDF" w:rsidP="00CA0FDF">
            <w:pPr>
              <w:spacing w:before="0" w:after="0" w:line="360" w:lineRule="auto"/>
              <w:rPr>
                <w:rFonts w:asciiTheme="minorHAnsi" w:hAnsiTheme="minorHAnsi"/>
                <w:b/>
                <w:sz w:val="22"/>
                <w:szCs w:val="22"/>
              </w:rPr>
            </w:pPr>
            <w:r w:rsidRPr="00012244">
              <w:rPr>
                <w:rFonts w:asciiTheme="minorHAnsi" w:hAnsiTheme="minorHAnsi"/>
                <w:b/>
                <w:sz w:val="22"/>
                <w:szCs w:val="22"/>
              </w:rPr>
              <w:t xml:space="preserve">Subject - &lt;Domain URL&gt; </w:t>
            </w:r>
            <w:r>
              <w:rPr>
                <w:rFonts w:asciiTheme="minorHAnsi" w:hAnsiTheme="minorHAnsi"/>
                <w:b/>
                <w:sz w:val="22"/>
                <w:szCs w:val="22"/>
              </w:rPr>
              <w:t xml:space="preserve">Confirmation of registration </w:t>
            </w:r>
            <w:r w:rsidRPr="00012244">
              <w:rPr>
                <w:rFonts w:asciiTheme="minorHAnsi" w:hAnsiTheme="minorHAnsi"/>
                <w:b/>
                <w:sz w:val="22"/>
                <w:szCs w:val="22"/>
              </w:rPr>
              <w:t xml:space="preserve">on GAIL </w:t>
            </w:r>
            <w:r>
              <w:rPr>
                <w:rFonts w:asciiTheme="minorHAnsi" w:hAnsiTheme="minorHAnsi"/>
                <w:b/>
                <w:sz w:val="22"/>
                <w:szCs w:val="22"/>
              </w:rPr>
              <w:t>bidding portal</w:t>
            </w:r>
          </w:p>
          <w:p w14:paraId="0112B053" w14:textId="77777777" w:rsidR="00CA0FDF" w:rsidRPr="00012244" w:rsidRDefault="00CA0FDF" w:rsidP="00CA0FDF">
            <w:pPr>
              <w:tabs>
                <w:tab w:val="num" w:pos="2510"/>
              </w:tabs>
              <w:spacing w:before="0" w:after="0" w:line="360" w:lineRule="auto"/>
              <w:ind w:left="33"/>
              <w:rPr>
                <w:sz w:val="22"/>
                <w:szCs w:val="22"/>
              </w:rPr>
            </w:pPr>
          </w:p>
          <w:p w14:paraId="450320BE" w14:textId="77777777" w:rsidR="00CA0FDF" w:rsidRPr="00012244" w:rsidRDefault="00CA0FDF" w:rsidP="00CA0FDF">
            <w:pPr>
              <w:tabs>
                <w:tab w:val="num" w:pos="2510"/>
              </w:tabs>
              <w:spacing w:before="0" w:after="0" w:line="360" w:lineRule="auto"/>
              <w:ind w:left="33"/>
              <w:rPr>
                <w:rFonts w:asciiTheme="minorHAnsi" w:hAnsiTheme="minorHAnsi"/>
                <w:b/>
                <w:sz w:val="22"/>
                <w:szCs w:val="22"/>
              </w:rPr>
            </w:pPr>
            <w:r w:rsidRPr="00012244">
              <w:rPr>
                <w:rFonts w:asciiTheme="minorHAnsi" w:hAnsiTheme="minorHAnsi"/>
                <w:b/>
                <w:sz w:val="22"/>
                <w:szCs w:val="22"/>
              </w:rPr>
              <w:t>Body</w:t>
            </w:r>
          </w:p>
          <w:p w14:paraId="240BE288" w14:textId="77777777" w:rsidR="00CA0FDF" w:rsidRPr="00012244" w:rsidRDefault="00CA0FDF" w:rsidP="00CA0FDF">
            <w:pPr>
              <w:pStyle w:val="NormalWeb"/>
              <w:rPr>
                <w:rFonts w:asciiTheme="minorHAnsi" w:hAnsiTheme="minorHAnsi"/>
                <w:sz w:val="22"/>
                <w:szCs w:val="22"/>
              </w:rPr>
            </w:pPr>
            <w:r w:rsidRPr="00012244">
              <w:rPr>
                <w:rFonts w:asciiTheme="minorHAnsi" w:hAnsiTheme="minorHAnsi" w:cs="Arial"/>
                <w:sz w:val="22"/>
                <w:szCs w:val="22"/>
              </w:rPr>
              <w:t>Dear User,</w:t>
            </w:r>
          </w:p>
          <w:p w14:paraId="76FE419C" w14:textId="77777777" w:rsidR="00CA0FDF" w:rsidRPr="00012244" w:rsidRDefault="00CA0FDF" w:rsidP="00CA0FDF">
            <w:pPr>
              <w:pStyle w:val="NormalWeb"/>
              <w:rPr>
                <w:rFonts w:asciiTheme="minorHAnsi" w:hAnsiTheme="minorHAnsi"/>
                <w:sz w:val="22"/>
                <w:szCs w:val="22"/>
              </w:rPr>
            </w:pPr>
            <w:r>
              <w:rPr>
                <w:rFonts w:asciiTheme="minorHAnsi" w:hAnsiTheme="minorHAnsi" w:cs="Arial"/>
                <w:sz w:val="22"/>
                <w:szCs w:val="22"/>
              </w:rPr>
              <w:t>Thank you for registration!</w:t>
            </w:r>
          </w:p>
          <w:p w14:paraId="13280572" w14:textId="77777777" w:rsidR="00CA0FDF" w:rsidRPr="00012244" w:rsidRDefault="00CA0FDF" w:rsidP="00CA0FDF">
            <w:pPr>
              <w:pStyle w:val="NormalWeb"/>
              <w:rPr>
                <w:rFonts w:asciiTheme="minorHAnsi" w:hAnsiTheme="minorHAnsi"/>
                <w:sz w:val="22"/>
                <w:szCs w:val="22"/>
              </w:rPr>
            </w:pPr>
            <w:r w:rsidRPr="00012244">
              <w:rPr>
                <w:rFonts w:asciiTheme="minorHAnsi" w:hAnsiTheme="minorHAnsi" w:cs="Arial"/>
                <w:sz w:val="22"/>
                <w:szCs w:val="22"/>
              </w:rPr>
              <w:t>You</w:t>
            </w:r>
            <w:r>
              <w:rPr>
                <w:rFonts w:asciiTheme="minorHAnsi" w:hAnsiTheme="minorHAnsi" w:cs="Arial"/>
                <w:sz w:val="22"/>
                <w:szCs w:val="22"/>
              </w:rPr>
              <w:t>r user details</w:t>
            </w:r>
            <w:r w:rsidRPr="00012244">
              <w:rPr>
                <w:rFonts w:asciiTheme="minorHAnsi" w:hAnsiTheme="minorHAnsi" w:cs="Arial"/>
                <w:sz w:val="22"/>
                <w:szCs w:val="22"/>
              </w:rPr>
              <w:t xml:space="preserve"> have been </w:t>
            </w:r>
            <w:r>
              <w:rPr>
                <w:rFonts w:asciiTheme="minorHAnsi" w:hAnsiTheme="minorHAnsi" w:cs="Arial"/>
                <w:sz w:val="22"/>
                <w:szCs w:val="22"/>
              </w:rPr>
              <w:t>created</w:t>
            </w:r>
            <w:r w:rsidRPr="00012244">
              <w:rPr>
                <w:rFonts w:asciiTheme="minorHAnsi" w:hAnsiTheme="minorHAnsi" w:cs="Arial"/>
                <w:sz w:val="22"/>
                <w:szCs w:val="22"/>
              </w:rPr>
              <w:t xml:space="preserve">. You </w:t>
            </w:r>
            <w:r>
              <w:rPr>
                <w:rFonts w:asciiTheme="minorHAnsi" w:hAnsiTheme="minorHAnsi" w:cs="Arial"/>
                <w:sz w:val="22"/>
                <w:szCs w:val="22"/>
              </w:rPr>
              <w:t>may</w:t>
            </w:r>
            <w:r w:rsidRPr="00012244">
              <w:rPr>
                <w:rFonts w:asciiTheme="minorHAnsi" w:hAnsiTheme="minorHAnsi" w:cs="Arial"/>
                <w:sz w:val="22"/>
                <w:szCs w:val="22"/>
              </w:rPr>
              <w:t xml:space="preserve"> login to (</w:t>
            </w:r>
            <w:r w:rsidRPr="00012244">
              <w:rPr>
                <w:rStyle w:val="Hyperlink"/>
                <w:rFonts w:asciiTheme="minorHAnsi" w:hAnsiTheme="minorHAnsi"/>
                <w:sz w:val="22"/>
                <w:szCs w:val="22"/>
              </w:rPr>
              <w:t>domain URL with link</w:t>
            </w:r>
            <w:r w:rsidRPr="00012244">
              <w:rPr>
                <w:rFonts w:asciiTheme="minorHAnsi" w:hAnsiTheme="minorHAnsi" w:cs="Arial"/>
                <w:sz w:val="22"/>
                <w:szCs w:val="22"/>
              </w:rPr>
              <w:t>) using your Email ID (</w:t>
            </w:r>
            <w:hyperlink r:id="rId13" w:history="1">
              <w:r w:rsidRPr="00012244">
                <w:rPr>
                  <w:rStyle w:val="Hyperlink"/>
                  <w:rFonts w:asciiTheme="minorHAnsi" w:hAnsiTheme="minorHAnsi"/>
                  <w:sz w:val="22"/>
                  <w:szCs w:val="22"/>
                </w:rPr>
                <w:t>Bidder</w:t>
              </w:r>
            </w:hyperlink>
            <w:r w:rsidRPr="00012244">
              <w:rPr>
                <w:rStyle w:val="Hyperlink"/>
                <w:sz w:val="22"/>
                <w:szCs w:val="22"/>
              </w:rPr>
              <w:t xml:space="preserve"> </w:t>
            </w:r>
            <w:r w:rsidRPr="00012244">
              <w:rPr>
                <w:rStyle w:val="Hyperlink"/>
                <w:rFonts w:asciiTheme="minorHAnsi" w:hAnsiTheme="minorHAnsi"/>
                <w:sz w:val="22"/>
                <w:szCs w:val="22"/>
              </w:rPr>
              <w:t>email Id</w:t>
            </w:r>
            <w:r w:rsidRPr="00012244">
              <w:rPr>
                <w:rStyle w:val="Hyperlink"/>
                <w:rFonts w:asciiTheme="minorHAnsi" w:hAnsiTheme="minorHAnsi"/>
                <w:color w:val="000000" w:themeColor="text1"/>
                <w:sz w:val="22"/>
                <w:szCs w:val="22"/>
                <w:u w:val="none"/>
              </w:rPr>
              <w:t>)</w:t>
            </w:r>
            <w:r w:rsidRPr="00012244">
              <w:rPr>
                <w:rStyle w:val="Hyperlink"/>
                <w:sz w:val="22"/>
                <w:szCs w:val="22"/>
                <w:u w:val="none"/>
              </w:rPr>
              <w:t xml:space="preserve"> </w:t>
            </w:r>
            <w:r w:rsidRPr="00012244">
              <w:rPr>
                <w:rFonts w:asciiTheme="minorHAnsi" w:hAnsiTheme="minorHAnsi" w:cs="Arial"/>
                <w:sz w:val="22"/>
                <w:szCs w:val="22"/>
              </w:rPr>
              <w:t>and Password.</w:t>
            </w:r>
          </w:p>
          <w:p w14:paraId="01659EFD" w14:textId="77777777" w:rsidR="00CA0FDF" w:rsidRDefault="00CA0FDF" w:rsidP="00CA0FDF">
            <w:pPr>
              <w:pStyle w:val="NormalWeb"/>
              <w:rPr>
                <w:rFonts w:asciiTheme="minorHAnsi" w:hAnsiTheme="minorHAnsi" w:cs="Arial"/>
                <w:sz w:val="22"/>
                <w:szCs w:val="22"/>
              </w:rPr>
            </w:pPr>
            <w:r>
              <w:rPr>
                <w:rFonts w:asciiTheme="minorHAnsi" w:hAnsiTheme="minorHAnsi" w:cs="Arial"/>
                <w:sz w:val="22"/>
                <w:szCs w:val="22"/>
              </w:rPr>
              <w:t>Warm Regards</w:t>
            </w:r>
          </w:p>
          <w:p w14:paraId="461CD428" w14:textId="77777777" w:rsidR="00C63E00" w:rsidRDefault="00CA0FDF" w:rsidP="00460EE0">
            <w:pPr>
              <w:tabs>
                <w:tab w:val="num" w:pos="2510"/>
              </w:tabs>
              <w:spacing w:before="0" w:after="0" w:line="360" w:lineRule="auto"/>
              <w:rPr>
                <w:rFonts w:asciiTheme="minorHAnsi" w:hAnsiTheme="minorHAnsi"/>
                <w:sz w:val="22"/>
                <w:szCs w:val="22"/>
              </w:rPr>
            </w:pPr>
            <w:r>
              <w:rPr>
                <w:rFonts w:asciiTheme="minorHAnsi" w:hAnsiTheme="minorHAnsi" w:cs="Arial"/>
                <w:sz w:val="22"/>
                <w:szCs w:val="22"/>
              </w:rPr>
              <w:t>GAIL LNG &amp; Shipping Team</w:t>
            </w:r>
            <w:r w:rsidRPr="00012244" w:rsidDel="0019418E">
              <w:rPr>
                <w:rFonts w:asciiTheme="minorHAnsi" w:hAnsiTheme="minorHAnsi"/>
                <w:sz w:val="22"/>
                <w:szCs w:val="22"/>
              </w:rPr>
              <w:t xml:space="preserve"> </w:t>
            </w:r>
          </w:p>
          <w:p w14:paraId="3E12FB38" w14:textId="77777777" w:rsidR="00DA6867" w:rsidRDefault="00DA6867" w:rsidP="00460EE0">
            <w:pPr>
              <w:tabs>
                <w:tab w:val="num" w:pos="2510"/>
              </w:tabs>
              <w:spacing w:before="0" w:after="0" w:line="360" w:lineRule="auto"/>
              <w:rPr>
                <w:rFonts w:asciiTheme="minorHAnsi" w:hAnsiTheme="minorHAnsi"/>
                <w:sz w:val="22"/>
                <w:szCs w:val="22"/>
              </w:rPr>
            </w:pPr>
          </w:p>
          <w:p w14:paraId="793C6756" w14:textId="65388E7A" w:rsidR="00DA6867" w:rsidRDefault="00DA6867" w:rsidP="00DA6867">
            <w:pPr>
              <w:spacing w:before="0" w:after="0" w:line="360" w:lineRule="auto"/>
              <w:rPr>
                <w:rFonts w:asciiTheme="minorHAnsi" w:hAnsiTheme="minorHAnsi"/>
                <w:b/>
                <w:sz w:val="22"/>
                <w:szCs w:val="22"/>
              </w:rPr>
            </w:pPr>
            <w:r>
              <w:rPr>
                <w:rFonts w:asciiTheme="minorHAnsi" w:hAnsiTheme="minorHAnsi"/>
                <w:b/>
                <w:sz w:val="22"/>
                <w:szCs w:val="22"/>
              </w:rPr>
              <w:t>Main user (After profile expiry)</w:t>
            </w:r>
            <w:r w:rsidR="007058D2">
              <w:rPr>
                <w:rFonts w:asciiTheme="minorHAnsi" w:hAnsiTheme="minorHAnsi"/>
                <w:b/>
                <w:sz w:val="22"/>
                <w:szCs w:val="22"/>
              </w:rPr>
              <w:t xml:space="preserve"> </w:t>
            </w:r>
          </w:p>
          <w:p w14:paraId="1D553FD6" w14:textId="77777777" w:rsidR="00DA6867" w:rsidRDefault="00DA6867" w:rsidP="00666390">
            <w:pPr>
              <w:numPr>
                <w:ilvl w:val="0"/>
                <w:numId w:val="1"/>
              </w:numPr>
              <w:spacing w:before="0" w:after="0" w:line="360" w:lineRule="auto"/>
              <w:rPr>
                <w:rFonts w:asciiTheme="minorHAnsi" w:hAnsiTheme="minorHAnsi"/>
                <w:sz w:val="22"/>
                <w:szCs w:val="22"/>
              </w:rPr>
            </w:pPr>
            <w:r>
              <w:rPr>
                <w:rFonts w:asciiTheme="minorHAnsi" w:hAnsiTheme="minorHAnsi"/>
                <w:sz w:val="22"/>
                <w:szCs w:val="22"/>
              </w:rPr>
              <w:t>Once the profile of main user moved to Expired tab, on logging in system should redirect user to registration form page. System should display all fields in Non-editable mode to user.</w:t>
            </w:r>
          </w:p>
          <w:p w14:paraId="6A7EB64D" w14:textId="40F0CB76" w:rsidR="00DA6867" w:rsidRDefault="00DA6867" w:rsidP="00666390">
            <w:pPr>
              <w:numPr>
                <w:ilvl w:val="0"/>
                <w:numId w:val="1"/>
              </w:numPr>
              <w:spacing w:before="0" w:after="0" w:line="360" w:lineRule="auto"/>
              <w:rPr>
                <w:rFonts w:asciiTheme="minorHAnsi" w:hAnsiTheme="minorHAnsi"/>
                <w:sz w:val="22"/>
                <w:szCs w:val="22"/>
              </w:rPr>
            </w:pPr>
            <w:r>
              <w:rPr>
                <w:rFonts w:asciiTheme="minorHAnsi" w:hAnsiTheme="minorHAnsi"/>
                <w:sz w:val="22"/>
                <w:szCs w:val="22"/>
              </w:rPr>
              <w:t xml:space="preserve">User should click on “Continue to Document Upload” button, where user should </w:t>
            </w:r>
            <w:r w:rsidR="007058D2">
              <w:rPr>
                <w:rFonts w:asciiTheme="minorHAnsi" w:hAnsiTheme="minorHAnsi"/>
                <w:sz w:val="22"/>
                <w:szCs w:val="22"/>
              </w:rPr>
              <w:t>be able to upload KYC document.</w:t>
            </w:r>
          </w:p>
          <w:p w14:paraId="1A24A5B4" w14:textId="77777777" w:rsidR="00DA6867" w:rsidRDefault="00DA6867" w:rsidP="00666390">
            <w:pPr>
              <w:numPr>
                <w:ilvl w:val="0"/>
                <w:numId w:val="1"/>
              </w:numPr>
              <w:spacing w:before="0" w:after="0" w:line="360" w:lineRule="auto"/>
              <w:rPr>
                <w:rFonts w:asciiTheme="minorHAnsi" w:hAnsiTheme="minorHAnsi"/>
                <w:sz w:val="22"/>
                <w:szCs w:val="22"/>
              </w:rPr>
            </w:pPr>
            <w:r>
              <w:rPr>
                <w:rFonts w:asciiTheme="minorHAnsi" w:hAnsiTheme="minorHAnsi"/>
                <w:sz w:val="22"/>
                <w:szCs w:val="22"/>
              </w:rPr>
              <w:t>On this page, system should display the earlier uploaded KYC documents to bidder, he should only be able to “Download” those documents.</w:t>
            </w:r>
          </w:p>
          <w:p w14:paraId="0AF5BC4A" w14:textId="77777777" w:rsidR="00DA6867" w:rsidRDefault="00DA6867" w:rsidP="00666390">
            <w:pPr>
              <w:numPr>
                <w:ilvl w:val="0"/>
                <w:numId w:val="1"/>
              </w:numPr>
              <w:spacing w:before="0" w:after="0" w:line="360" w:lineRule="auto"/>
              <w:rPr>
                <w:rFonts w:asciiTheme="minorHAnsi" w:hAnsiTheme="minorHAnsi"/>
                <w:sz w:val="22"/>
                <w:szCs w:val="22"/>
              </w:rPr>
            </w:pPr>
            <w:r>
              <w:rPr>
                <w:rFonts w:asciiTheme="minorHAnsi" w:hAnsiTheme="minorHAnsi"/>
                <w:sz w:val="22"/>
                <w:szCs w:val="22"/>
              </w:rPr>
              <w:t>System should display “KYC document” list for bidder to select and upload the document.</w:t>
            </w:r>
          </w:p>
          <w:p w14:paraId="10452AD1" w14:textId="292B435D" w:rsidR="00DA6867" w:rsidRDefault="00DA6867" w:rsidP="00666390">
            <w:pPr>
              <w:numPr>
                <w:ilvl w:val="0"/>
                <w:numId w:val="1"/>
              </w:numPr>
              <w:spacing w:before="0" w:after="0" w:line="360" w:lineRule="auto"/>
              <w:rPr>
                <w:rFonts w:asciiTheme="minorHAnsi" w:hAnsiTheme="minorHAnsi"/>
                <w:sz w:val="22"/>
                <w:szCs w:val="22"/>
              </w:rPr>
            </w:pPr>
            <w:r>
              <w:rPr>
                <w:rFonts w:asciiTheme="minorHAnsi" w:hAnsiTheme="minorHAnsi"/>
                <w:sz w:val="22"/>
                <w:szCs w:val="22"/>
              </w:rPr>
              <w:t>Once the documents are uploaded successfully, system should display/sort the document list as per latest records by uploaded date and time in “Supporting Document” section.</w:t>
            </w:r>
          </w:p>
          <w:p w14:paraId="488855CA" w14:textId="77777777" w:rsidR="00DA6867" w:rsidRDefault="00DA6867" w:rsidP="00666390">
            <w:pPr>
              <w:numPr>
                <w:ilvl w:val="0"/>
                <w:numId w:val="1"/>
              </w:numPr>
              <w:spacing w:before="0" w:after="0" w:line="360" w:lineRule="auto"/>
              <w:rPr>
                <w:rFonts w:asciiTheme="minorHAnsi" w:hAnsiTheme="minorHAnsi"/>
                <w:sz w:val="22"/>
                <w:szCs w:val="22"/>
              </w:rPr>
            </w:pPr>
            <w:r>
              <w:rPr>
                <w:rFonts w:asciiTheme="minorHAnsi" w:hAnsiTheme="minorHAnsi"/>
                <w:sz w:val="22"/>
                <w:szCs w:val="22"/>
              </w:rPr>
              <w:t>System should allow bidder to “Delete and “Download” new documents until bidder clicks on “Update Profile” button.</w:t>
            </w:r>
          </w:p>
          <w:p w14:paraId="6303A398" w14:textId="77777777" w:rsidR="00DA6867" w:rsidRDefault="00DA6867" w:rsidP="00666390">
            <w:pPr>
              <w:numPr>
                <w:ilvl w:val="0"/>
                <w:numId w:val="1"/>
              </w:numPr>
              <w:spacing w:before="0" w:after="0" w:line="360" w:lineRule="auto"/>
              <w:rPr>
                <w:rFonts w:asciiTheme="minorHAnsi" w:hAnsiTheme="minorHAnsi"/>
                <w:sz w:val="22"/>
                <w:szCs w:val="22"/>
              </w:rPr>
            </w:pPr>
            <w:r>
              <w:rPr>
                <w:rFonts w:asciiTheme="minorHAnsi" w:hAnsiTheme="minorHAnsi"/>
                <w:sz w:val="22"/>
                <w:szCs w:val="22"/>
              </w:rPr>
              <w:t>System should provide “Update Profile”</w:t>
            </w:r>
            <w:r w:rsidR="007058D2">
              <w:rPr>
                <w:rFonts w:asciiTheme="minorHAnsi" w:hAnsiTheme="minorHAnsi"/>
                <w:sz w:val="22"/>
                <w:szCs w:val="22"/>
              </w:rPr>
              <w:t xml:space="preserve"> and “Skip”</w:t>
            </w:r>
            <w:r>
              <w:rPr>
                <w:rFonts w:asciiTheme="minorHAnsi" w:hAnsiTheme="minorHAnsi"/>
                <w:sz w:val="22"/>
                <w:szCs w:val="22"/>
              </w:rPr>
              <w:t xml:space="preserve"> button, on clicking this button system should redirect bidder to domain Homepage with message as “Profile updated successfully. Your profile is forwarded to GAIL for approval”.</w:t>
            </w:r>
          </w:p>
          <w:p w14:paraId="2AC46FDF" w14:textId="70C3334F" w:rsidR="00444341" w:rsidRPr="00460EE0" w:rsidRDefault="00444341" w:rsidP="00666390">
            <w:pPr>
              <w:numPr>
                <w:ilvl w:val="0"/>
                <w:numId w:val="1"/>
              </w:numPr>
              <w:spacing w:before="0" w:after="0" w:line="360" w:lineRule="auto"/>
              <w:rPr>
                <w:b/>
                <w:sz w:val="22"/>
                <w:szCs w:val="22"/>
              </w:rPr>
            </w:pPr>
            <w:r>
              <w:rPr>
                <w:rFonts w:asciiTheme="minorHAnsi" w:hAnsiTheme="minorHAnsi"/>
                <w:sz w:val="22"/>
                <w:szCs w:val="22"/>
              </w:rPr>
              <w:t xml:space="preserve">System generated email for expiry before 30 days, 15 days and 7 days to </w:t>
            </w:r>
            <w:r w:rsidR="003D0376">
              <w:rPr>
                <w:rFonts w:asciiTheme="minorHAnsi" w:hAnsiTheme="minorHAnsi"/>
                <w:sz w:val="22"/>
                <w:szCs w:val="22"/>
              </w:rPr>
              <w:t>should be</w:t>
            </w:r>
            <w:r>
              <w:rPr>
                <w:rFonts w:asciiTheme="minorHAnsi" w:hAnsiTheme="minorHAnsi"/>
                <w:sz w:val="22"/>
                <w:szCs w:val="22"/>
              </w:rPr>
              <w:t xml:space="preserve"> sent to all main and sub users of the concerned organization. Further, system should display the expiration alert as disclaimer under the respective concerned user dashboard, from 30 days till expiry date to this user.</w:t>
            </w:r>
          </w:p>
          <w:p w14:paraId="0B945956" w14:textId="37C893A7" w:rsidR="003D0376" w:rsidRPr="007D49A7" w:rsidRDefault="003D0376" w:rsidP="00666390">
            <w:pPr>
              <w:numPr>
                <w:ilvl w:val="1"/>
                <w:numId w:val="1"/>
              </w:numPr>
              <w:spacing w:before="0" w:after="0" w:line="360" w:lineRule="auto"/>
              <w:rPr>
                <w:b/>
                <w:sz w:val="22"/>
                <w:szCs w:val="22"/>
              </w:rPr>
            </w:pPr>
            <w:r>
              <w:rPr>
                <w:rFonts w:asciiTheme="minorHAnsi" w:hAnsiTheme="minorHAnsi"/>
                <w:sz w:val="22"/>
                <w:szCs w:val="22"/>
              </w:rPr>
              <w:t xml:space="preserve">Disclaimer Message: </w:t>
            </w:r>
            <w:r w:rsidR="00064044">
              <w:rPr>
                <w:rFonts w:asciiTheme="minorHAnsi" w:hAnsiTheme="minorHAnsi"/>
                <w:sz w:val="22"/>
                <w:szCs w:val="22"/>
              </w:rPr>
              <w:t xml:space="preserve">Your company’s KYC period is </w:t>
            </w:r>
            <w:r>
              <w:rPr>
                <w:rFonts w:asciiTheme="minorHAnsi" w:hAnsiTheme="minorHAnsi"/>
                <w:sz w:val="22"/>
                <w:szCs w:val="22"/>
              </w:rPr>
              <w:t>expir</w:t>
            </w:r>
            <w:r w:rsidR="00064044">
              <w:rPr>
                <w:rFonts w:asciiTheme="minorHAnsi" w:hAnsiTheme="minorHAnsi"/>
                <w:sz w:val="22"/>
                <w:szCs w:val="22"/>
              </w:rPr>
              <w:t xml:space="preserve">ing </w:t>
            </w:r>
            <w:r>
              <w:rPr>
                <w:rFonts w:asciiTheme="minorHAnsi" w:hAnsiTheme="minorHAnsi"/>
                <w:sz w:val="22"/>
                <w:szCs w:val="22"/>
              </w:rPr>
              <w:t>. Please upload the KYC documents.</w:t>
            </w:r>
          </w:p>
          <w:p w14:paraId="12F31B4D" w14:textId="0C1553ED" w:rsidR="00444341" w:rsidRPr="00460EE0" w:rsidRDefault="00444341" w:rsidP="00460EE0">
            <w:pPr>
              <w:spacing w:before="0" w:after="0" w:line="360" w:lineRule="auto"/>
              <w:rPr>
                <w:rFonts w:asciiTheme="minorHAnsi" w:hAnsiTheme="minorHAnsi"/>
                <w:b/>
                <w:sz w:val="22"/>
                <w:szCs w:val="22"/>
              </w:rPr>
            </w:pPr>
            <w:r w:rsidRPr="007D49A7">
              <w:rPr>
                <w:rFonts w:asciiTheme="minorHAnsi" w:hAnsiTheme="minorHAnsi"/>
                <w:b/>
                <w:sz w:val="22"/>
                <w:szCs w:val="22"/>
              </w:rPr>
              <w:t>Mail content for Profile Expiration</w:t>
            </w:r>
          </w:p>
        </w:tc>
      </w:tr>
      <w:tr w:rsidR="00CA0FDF" w:rsidRPr="00012244" w14:paraId="33EC1D2F" w14:textId="77777777" w:rsidTr="00CA0FDF">
        <w:trPr>
          <w:trHeight w:val="553"/>
        </w:trPr>
        <w:tc>
          <w:tcPr>
            <w:tcW w:w="3258" w:type="dxa"/>
            <w:tcBorders>
              <w:top w:val="single" w:sz="4" w:space="0" w:color="auto"/>
              <w:left w:val="single" w:sz="4" w:space="0" w:color="auto"/>
              <w:bottom w:val="single" w:sz="4" w:space="0" w:color="auto"/>
              <w:right w:val="single" w:sz="4" w:space="0" w:color="auto"/>
            </w:tcBorders>
            <w:shd w:val="clear" w:color="auto" w:fill="C4BC96"/>
          </w:tcPr>
          <w:p w14:paraId="0C874C6D" w14:textId="77777777" w:rsidR="00CA0FDF" w:rsidRPr="00012244" w:rsidRDefault="00CA0FDF" w:rsidP="00CA0FDF">
            <w:pPr>
              <w:spacing w:line="360" w:lineRule="auto"/>
              <w:rPr>
                <w:rFonts w:asciiTheme="minorHAnsi" w:hAnsiTheme="minorHAnsi"/>
                <w:b/>
                <w:i/>
                <w:sz w:val="22"/>
                <w:szCs w:val="22"/>
              </w:rPr>
            </w:pPr>
            <w:r w:rsidRPr="00012244">
              <w:rPr>
                <w:rFonts w:asciiTheme="minorHAnsi" w:hAnsiTheme="minorHAnsi"/>
                <w:b/>
                <w:i/>
                <w:sz w:val="22"/>
                <w:szCs w:val="22"/>
              </w:rPr>
              <w:t>Users/Actor</w:t>
            </w:r>
          </w:p>
        </w:tc>
        <w:tc>
          <w:tcPr>
            <w:tcW w:w="8222" w:type="dxa"/>
            <w:tcBorders>
              <w:top w:val="single" w:sz="4" w:space="0" w:color="auto"/>
              <w:left w:val="single" w:sz="4" w:space="0" w:color="auto"/>
              <w:bottom w:val="single" w:sz="4" w:space="0" w:color="auto"/>
              <w:right w:val="single" w:sz="4" w:space="0" w:color="auto"/>
            </w:tcBorders>
          </w:tcPr>
          <w:p w14:paraId="3D8BB6AF" w14:textId="77777777" w:rsidR="00CA0FDF" w:rsidRPr="00012244" w:rsidRDefault="00CA0FDF" w:rsidP="00666390">
            <w:pPr>
              <w:numPr>
                <w:ilvl w:val="0"/>
                <w:numId w:val="1"/>
              </w:numPr>
              <w:tabs>
                <w:tab w:val="clear" w:pos="360"/>
                <w:tab w:val="num" w:pos="458"/>
                <w:tab w:val="num" w:pos="2510"/>
              </w:tabs>
              <w:spacing w:before="0" w:after="0" w:line="360" w:lineRule="auto"/>
              <w:ind w:left="316" w:hanging="283"/>
              <w:rPr>
                <w:sz w:val="22"/>
                <w:szCs w:val="22"/>
              </w:rPr>
            </w:pPr>
            <w:r>
              <w:rPr>
                <w:rFonts w:asciiTheme="minorHAnsi" w:hAnsiTheme="minorHAnsi"/>
                <w:sz w:val="22"/>
                <w:szCs w:val="22"/>
              </w:rPr>
              <w:t>Main User</w:t>
            </w:r>
          </w:p>
        </w:tc>
      </w:tr>
    </w:tbl>
    <w:p w14:paraId="0428641A" w14:textId="77777777" w:rsidR="00CA0FDF" w:rsidRPr="00012244" w:rsidRDefault="00CA0FDF" w:rsidP="00CA0FDF">
      <w:pPr>
        <w:spacing w:line="360" w:lineRule="auto"/>
        <w:rPr>
          <w:sz w:val="22"/>
          <w:szCs w:val="22"/>
        </w:rPr>
      </w:pPr>
    </w:p>
    <w:p w14:paraId="1C94ECA0" w14:textId="77777777" w:rsidR="00CA0FDF" w:rsidRPr="00012244" w:rsidRDefault="00CA0FDF" w:rsidP="00CA0FDF">
      <w:pPr>
        <w:spacing w:line="360" w:lineRule="auto"/>
        <w:jc w:val="left"/>
        <w:rPr>
          <w:rFonts w:asciiTheme="minorHAnsi" w:hAnsiTheme="minorHAnsi"/>
          <w:b/>
          <w:i/>
          <w:sz w:val="22"/>
          <w:szCs w:val="22"/>
        </w:rPr>
      </w:pPr>
      <w:r w:rsidRPr="00012244">
        <w:rPr>
          <w:rFonts w:asciiTheme="minorHAnsi" w:hAnsiTheme="minorHAnsi"/>
          <w:b/>
          <w:i/>
          <w:sz w:val="22"/>
          <w:szCs w:val="22"/>
        </w:rPr>
        <w:t>Field Level Matrix:</w:t>
      </w:r>
    </w:p>
    <w:tbl>
      <w:tblPr>
        <w:tblW w:w="11227" w:type="dxa"/>
        <w:tblInd w:w="-882"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444"/>
        <w:gridCol w:w="1276"/>
        <w:gridCol w:w="1559"/>
        <w:gridCol w:w="1985"/>
        <w:gridCol w:w="2551"/>
        <w:gridCol w:w="2412"/>
      </w:tblGrid>
      <w:tr w:rsidR="00CA0FDF" w:rsidRPr="00012244" w14:paraId="3D0B7CD1" w14:textId="77777777" w:rsidTr="00460EE0">
        <w:tc>
          <w:tcPr>
            <w:tcW w:w="1444" w:type="dxa"/>
            <w:shd w:val="clear" w:color="auto" w:fill="C4BC96"/>
          </w:tcPr>
          <w:p w14:paraId="18466BED" w14:textId="77777777" w:rsidR="00CA0FDF" w:rsidRPr="00012244" w:rsidRDefault="00CA0FDF" w:rsidP="00CA0FDF">
            <w:pPr>
              <w:pStyle w:val="ListParagraph"/>
              <w:tabs>
                <w:tab w:val="center" w:pos="4320"/>
                <w:tab w:val="right" w:pos="8640"/>
              </w:tabs>
              <w:spacing w:line="360" w:lineRule="auto"/>
              <w:ind w:left="0"/>
              <w:rPr>
                <w:rFonts w:asciiTheme="minorHAnsi" w:hAnsiTheme="minorHAnsi"/>
                <w:b/>
                <w:sz w:val="22"/>
                <w:szCs w:val="22"/>
              </w:rPr>
            </w:pPr>
            <w:r w:rsidRPr="00012244">
              <w:rPr>
                <w:rFonts w:asciiTheme="minorHAnsi" w:hAnsiTheme="minorHAnsi"/>
                <w:b/>
                <w:sz w:val="22"/>
                <w:szCs w:val="22"/>
              </w:rPr>
              <w:t>Field name</w:t>
            </w:r>
          </w:p>
        </w:tc>
        <w:tc>
          <w:tcPr>
            <w:tcW w:w="1276" w:type="dxa"/>
            <w:shd w:val="clear" w:color="auto" w:fill="C4BC96"/>
          </w:tcPr>
          <w:p w14:paraId="60A7269B" w14:textId="77777777" w:rsidR="00CA0FDF" w:rsidRPr="00012244" w:rsidRDefault="00CA0FDF" w:rsidP="00CA0FDF">
            <w:pPr>
              <w:pStyle w:val="ListParagraph"/>
              <w:tabs>
                <w:tab w:val="center" w:pos="4320"/>
                <w:tab w:val="right" w:pos="8640"/>
              </w:tabs>
              <w:spacing w:line="360" w:lineRule="auto"/>
              <w:ind w:left="0"/>
              <w:rPr>
                <w:rFonts w:asciiTheme="minorHAnsi" w:hAnsiTheme="minorHAnsi"/>
                <w:b/>
                <w:sz w:val="22"/>
                <w:szCs w:val="22"/>
              </w:rPr>
            </w:pPr>
            <w:r w:rsidRPr="00012244">
              <w:rPr>
                <w:rFonts w:asciiTheme="minorHAnsi" w:hAnsiTheme="minorHAnsi"/>
                <w:b/>
                <w:sz w:val="22"/>
                <w:szCs w:val="22"/>
              </w:rPr>
              <w:t>Field type</w:t>
            </w:r>
          </w:p>
        </w:tc>
        <w:tc>
          <w:tcPr>
            <w:tcW w:w="1559" w:type="dxa"/>
            <w:shd w:val="clear" w:color="auto" w:fill="C4BC96"/>
          </w:tcPr>
          <w:p w14:paraId="0780FB67" w14:textId="77777777" w:rsidR="00CA0FDF" w:rsidRPr="00012244" w:rsidRDefault="00CA0FDF" w:rsidP="00CA0FDF">
            <w:pPr>
              <w:pStyle w:val="ListParagraph"/>
              <w:tabs>
                <w:tab w:val="center" w:pos="4320"/>
                <w:tab w:val="right" w:pos="8640"/>
              </w:tabs>
              <w:spacing w:line="360" w:lineRule="auto"/>
              <w:ind w:left="0"/>
              <w:rPr>
                <w:rFonts w:asciiTheme="minorHAnsi" w:hAnsiTheme="minorHAnsi"/>
                <w:b/>
                <w:sz w:val="22"/>
                <w:szCs w:val="22"/>
              </w:rPr>
            </w:pPr>
            <w:r w:rsidRPr="00012244">
              <w:rPr>
                <w:rFonts w:asciiTheme="minorHAnsi" w:hAnsiTheme="minorHAnsi"/>
                <w:b/>
                <w:sz w:val="22"/>
                <w:szCs w:val="22"/>
              </w:rPr>
              <w:t>Mandatory / Non Mandatory</w:t>
            </w:r>
          </w:p>
        </w:tc>
        <w:tc>
          <w:tcPr>
            <w:tcW w:w="1985" w:type="dxa"/>
            <w:shd w:val="clear" w:color="auto" w:fill="C4BC96"/>
          </w:tcPr>
          <w:p w14:paraId="7A3951E4" w14:textId="77777777" w:rsidR="00CA0FDF" w:rsidRPr="00012244" w:rsidRDefault="00CA0FDF" w:rsidP="00CA0FDF">
            <w:pPr>
              <w:pStyle w:val="ListParagraph"/>
              <w:tabs>
                <w:tab w:val="center" w:pos="4320"/>
                <w:tab w:val="right" w:pos="8640"/>
              </w:tabs>
              <w:spacing w:line="360" w:lineRule="auto"/>
              <w:ind w:left="0"/>
              <w:rPr>
                <w:rFonts w:asciiTheme="minorHAnsi" w:hAnsiTheme="minorHAnsi"/>
                <w:b/>
                <w:sz w:val="22"/>
                <w:szCs w:val="22"/>
              </w:rPr>
            </w:pPr>
            <w:r w:rsidRPr="00012244">
              <w:rPr>
                <w:rFonts w:asciiTheme="minorHAnsi" w:hAnsiTheme="minorHAnsi"/>
                <w:b/>
                <w:sz w:val="22"/>
                <w:szCs w:val="22"/>
              </w:rPr>
              <w:t>Validation</w:t>
            </w:r>
          </w:p>
        </w:tc>
        <w:tc>
          <w:tcPr>
            <w:tcW w:w="2551" w:type="dxa"/>
            <w:shd w:val="clear" w:color="auto" w:fill="C4BC96"/>
          </w:tcPr>
          <w:p w14:paraId="04078FDE" w14:textId="77777777" w:rsidR="00CA0FDF" w:rsidRPr="00012244" w:rsidRDefault="00CA0FDF" w:rsidP="00CA0FDF">
            <w:pPr>
              <w:pStyle w:val="ListParagraph"/>
              <w:tabs>
                <w:tab w:val="center" w:pos="4320"/>
                <w:tab w:val="right" w:pos="8640"/>
              </w:tabs>
              <w:spacing w:line="360" w:lineRule="auto"/>
              <w:ind w:left="0"/>
              <w:rPr>
                <w:rFonts w:asciiTheme="minorHAnsi" w:hAnsiTheme="minorHAnsi"/>
                <w:b/>
                <w:sz w:val="22"/>
                <w:szCs w:val="22"/>
              </w:rPr>
            </w:pPr>
            <w:r w:rsidRPr="00012244">
              <w:rPr>
                <w:rFonts w:asciiTheme="minorHAnsi" w:hAnsiTheme="minorHAnsi"/>
                <w:b/>
                <w:sz w:val="22"/>
                <w:szCs w:val="22"/>
              </w:rPr>
              <w:t xml:space="preserve">Validation message </w:t>
            </w:r>
          </w:p>
        </w:tc>
        <w:tc>
          <w:tcPr>
            <w:tcW w:w="2412" w:type="dxa"/>
            <w:shd w:val="clear" w:color="auto" w:fill="C4BC96"/>
          </w:tcPr>
          <w:p w14:paraId="3126EAD3" w14:textId="77777777" w:rsidR="00CA0FDF" w:rsidRPr="00012244" w:rsidRDefault="00CA0FDF" w:rsidP="00CA0FDF">
            <w:pPr>
              <w:pStyle w:val="ListParagraph"/>
              <w:tabs>
                <w:tab w:val="center" w:pos="4320"/>
                <w:tab w:val="right" w:pos="8640"/>
              </w:tabs>
              <w:spacing w:line="360" w:lineRule="auto"/>
              <w:ind w:left="0"/>
              <w:rPr>
                <w:rFonts w:asciiTheme="minorHAnsi" w:hAnsiTheme="minorHAnsi"/>
                <w:b/>
                <w:sz w:val="22"/>
                <w:szCs w:val="22"/>
              </w:rPr>
            </w:pPr>
            <w:r w:rsidRPr="00012244">
              <w:rPr>
                <w:rFonts w:asciiTheme="minorHAnsi" w:hAnsiTheme="minorHAnsi"/>
                <w:b/>
                <w:sz w:val="22"/>
                <w:szCs w:val="22"/>
              </w:rPr>
              <w:t>Remarks</w:t>
            </w:r>
          </w:p>
        </w:tc>
      </w:tr>
      <w:tr w:rsidR="00164AE6" w:rsidRPr="00012244" w14:paraId="02127E09" w14:textId="77777777" w:rsidTr="00460EE0">
        <w:trPr>
          <w:trHeight w:val="1279"/>
        </w:trPr>
        <w:tc>
          <w:tcPr>
            <w:tcW w:w="1444" w:type="dxa"/>
            <w:shd w:val="clear" w:color="auto" w:fill="auto"/>
          </w:tcPr>
          <w:p w14:paraId="599EB67F" w14:textId="286F30F7" w:rsidR="00164AE6" w:rsidRDefault="00164AE6" w:rsidP="00164AE6">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KYC Document</w:t>
            </w:r>
          </w:p>
        </w:tc>
        <w:tc>
          <w:tcPr>
            <w:tcW w:w="1276" w:type="dxa"/>
            <w:shd w:val="clear" w:color="auto" w:fill="auto"/>
          </w:tcPr>
          <w:p w14:paraId="38CC18B4" w14:textId="5D0D6A38" w:rsidR="00164AE6" w:rsidRPr="00012244" w:rsidRDefault="00164AE6" w:rsidP="00164AE6">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Dropdown</w:t>
            </w:r>
          </w:p>
        </w:tc>
        <w:tc>
          <w:tcPr>
            <w:tcW w:w="1559" w:type="dxa"/>
            <w:shd w:val="clear" w:color="auto" w:fill="auto"/>
          </w:tcPr>
          <w:p w14:paraId="785ECD2C" w14:textId="34415335" w:rsidR="00444341" w:rsidRPr="00460EE0" w:rsidRDefault="00444341" w:rsidP="00460EE0">
            <w:pPr>
              <w:tabs>
                <w:tab w:val="center" w:pos="4320"/>
                <w:tab w:val="right" w:pos="8640"/>
              </w:tabs>
              <w:spacing w:line="360" w:lineRule="auto"/>
              <w:rPr>
                <w:rFonts w:asciiTheme="minorHAnsi" w:hAnsiTheme="minorHAnsi"/>
                <w:sz w:val="22"/>
                <w:szCs w:val="22"/>
              </w:rPr>
            </w:pPr>
            <w:r w:rsidRPr="00460EE0">
              <w:rPr>
                <w:rFonts w:asciiTheme="minorHAnsi" w:hAnsiTheme="minorHAnsi"/>
                <w:sz w:val="22"/>
                <w:szCs w:val="22"/>
              </w:rPr>
              <w:t>Company KYC Document 1</w:t>
            </w:r>
          </w:p>
          <w:p w14:paraId="08DC8C48" w14:textId="257086C5" w:rsidR="00164AE6" w:rsidRDefault="00444341" w:rsidP="00444341">
            <w:pPr>
              <w:pStyle w:val="ListParagraph"/>
              <w:tabs>
                <w:tab w:val="center" w:pos="4320"/>
                <w:tab w:val="right" w:pos="8640"/>
              </w:tabs>
              <w:spacing w:line="360" w:lineRule="auto"/>
              <w:ind w:left="0"/>
              <w:rPr>
                <w:rFonts w:asciiTheme="minorHAnsi" w:hAnsiTheme="minorHAnsi"/>
                <w:sz w:val="22"/>
                <w:szCs w:val="22"/>
              </w:rPr>
            </w:pPr>
            <w:r w:rsidRPr="00444341">
              <w:rPr>
                <w:rFonts w:asciiTheme="minorHAnsi" w:hAnsiTheme="minorHAnsi"/>
                <w:sz w:val="22"/>
                <w:szCs w:val="22"/>
              </w:rPr>
              <w:t>Company KYC Document 2</w:t>
            </w:r>
          </w:p>
        </w:tc>
        <w:tc>
          <w:tcPr>
            <w:tcW w:w="1985" w:type="dxa"/>
            <w:shd w:val="clear" w:color="auto" w:fill="auto"/>
          </w:tcPr>
          <w:p w14:paraId="0FFE664C" w14:textId="06C54F16" w:rsidR="00164AE6" w:rsidRDefault="00164AE6" w:rsidP="00164AE6">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It is mandatory to upload both documents</w:t>
            </w:r>
          </w:p>
        </w:tc>
        <w:tc>
          <w:tcPr>
            <w:tcW w:w="2551" w:type="dxa"/>
            <w:shd w:val="clear" w:color="auto" w:fill="auto"/>
          </w:tcPr>
          <w:p w14:paraId="2DA737AB" w14:textId="596A2538" w:rsidR="00164AE6" w:rsidRDefault="00164AE6" w:rsidP="002405B2">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Please select document</w:t>
            </w:r>
          </w:p>
        </w:tc>
        <w:tc>
          <w:tcPr>
            <w:tcW w:w="2412" w:type="dxa"/>
            <w:shd w:val="clear" w:color="auto" w:fill="auto"/>
          </w:tcPr>
          <w:p w14:paraId="030F6E98" w14:textId="6EC21758" w:rsidR="00164AE6" w:rsidRDefault="00164AE6" w:rsidP="00164AE6">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w:t>
            </w:r>
          </w:p>
        </w:tc>
      </w:tr>
      <w:tr w:rsidR="00164AE6" w:rsidRPr="00012244" w14:paraId="58C9E475" w14:textId="77777777" w:rsidTr="00460EE0">
        <w:trPr>
          <w:trHeight w:val="1279"/>
        </w:trPr>
        <w:tc>
          <w:tcPr>
            <w:tcW w:w="1444" w:type="dxa"/>
            <w:shd w:val="clear" w:color="auto" w:fill="auto"/>
          </w:tcPr>
          <w:p w14:paraId="2413FD40" w14:textId="759A3B04" w:rsidR="00164AE6" w:rsidRDefault="00164AE6" w:rsidP="00164AE6">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Total Document (Document summary section)</w:t>
            </w:r>
          </w:p>
        </w:tc>
        <w:tc>
          <w:tcPr>
            <w:tcW w:w="1276" w:type="dxa"/>
            <w:shd w:val="clear" w:color="auto" w:fill="auto"/>
          </w:tcPr>
          <w:p w14:paraId="2DE736B9" w14:textId="280FA581" w:rsidR="00164AE6" w:rsidRDefault="00164AE6" w:rsidP="00164AE6">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Label</w:t>
            </w:r>
          </w:p>
        </w:tc>
        <w:tc>
          <w:tcPr>
            <w:tcW w:w="1559" w:type="dxa"/>
            <w:shd w:val="clear" w:color="auto" w:fill="auto"/>
          </w:tcPr>
          <w:p w14:paraId="1A2B3312" w14:textId="7B4CFCB5" w:rsidR="00164AE6" w:rsidRDefault="00164AE6" w:rsidP="00164AE6">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M</w:t>
            </w:r>
          </w:p>
        </w:tc>
        <w:tc>
          <w:tcPr>
            <w:tcW w:w="1985" w:type="dxa"/>
            <w:shd w:val="clear" w:color="auto" w:fill="auto"/>
          </w:tcPr>
          <w:p w14:paraId="0653078B" w14:textId="5822C18A" w:rsidR="00164AE6" w:rsidRDefault="00164AE6" w:rsidP="00164AE6">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w:t>
            </w:r>
          </w:p>
        </w:tc>
        <w:tc>
          <w:tcPr>
            <w:tcW w:w="2551" w:type="dxa"/>
            <w:shd w:val="clear" w:color="auto" w:fill="auto"/>
          </w:tcPr>
          <w:p w14:paraId="3A551658" w14:textId="4867B010" w:rsidR="00164AE6" w:rsidRDefault="00164AE6" w:rsidP="00164AE6">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w:t>
            </w:r>
          </w:p>
        </w:tc>
        <w:tc>
          <w:tcPr>
            <w:tcW w:w="2412" w:type="dxa"/>
            <w:shd w:val="clear" w:color="auto" w:fill="auto"/>
          </w:tcPr>
          <w:p w14:paraId="6D47064F" w14:textId="4B9574E6" w:rsidR="00164AE6" w:rsidRDefault="00164AE6" w:rsidP="00164AE6">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Document names row wise should be displayed in this column</w:t>
            </w:r>
          </w:p>
        </w:tc>
      </w:tr>
      <w:tr w:rsidR="00164AE6" w:rsidRPr="00012244" w14:paraId="2EF33B4E" w14:textId="77777777" w:rsidTr="00460EE0">
        <w:trPr>
          <w:trHeight w:val="1279"/>
        </w:trPr>
        <w:tc>
          <w:tcPr>
            <w:tcW w:w="1444" w:type="dxa"/>
            <w:shd w:val="clear" w:color="auto" w:fill="auto"/>
          </w:tcPr>
          <w:p w14:paraId="5943776C" w14:textId="5CC017B1" w:rsidR="00164AE6" w:rsidRDefault="00164AE6" w:rsidP="00164AE6">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Uploaded Document (Document summary section)</w:t>
            </w:r>
          </w:p>
        </w:tc>
        <w:tc>
          <w:tcPr>
            <w:tcW w:w="1276" w:type="dxa"/>
            <w:shd w:val="clear" w:color="auto" w:fill="auto"/>
          </w:tcPr>
          <w:p w14:paraId="0C4946A0" w14:textId="7F3A84C3" w:rsidR="00164AE6" w:rsidRDefault="00164AE6" w:rsidP="00164AE6">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Label</w:t>
            </w:r>
          </w:p>
        </w:tc>
        <w:tc>
          <w:tcPr>
            <w:tcW w:w="1559" w:type="dxa"/>
            <w:shd w:val="clear" w:color="auto" w:fill="auto"/>
          </w:tcPr>
          <w:p w14:paraId="72271A2D" w14:textId="030428A0" w:rsidR="00164AE6" w:rsidRDefault="00164AE6" w:rsidP="00164AE6">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M</w:t>
            </w:r>
          </w:p>
        </w:tc>
        <w:tc>
          <w:tcPr>
            <w:tcW w:w="1985" w:type="dxa"/>
            <w:shd w:val="clear" w:color="auto" w:fill="auto"/>
          </w:tcPr>
          <w:p w14:paraId="61241713" w14:textId="5197384C" w:rsidR="00164AE6" w:rsidRDefault="00164AE6" w:rsidP="00164AE6">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w:t>
            </w:r>
          </w:p>
        </w:tc>
        <w:tc>
          <w:tcPr>
            <w:tcW w:w="2551" w:type="dxa"/>
            <w:shd w:val="clear" w:color="auto" w:fill="auto"/>
          </w:tcPr>
          <w:p w14:paraId="40960EF1" w14:textId="3157A1F7" w:rsidR="00164AE6" w:rsidRDefault="00164AE6" w:rsidP="00164AE6">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w:t>
            </w:r>
          </w:p>
        </w:tc>
        <w:tc>
          <w:tcPr>
            <w:tcW w:w="2412" w:type="dxa"/>
            <w:shd w:val="clear" w:color="auto" w:fill="auto"/>
          </w:tcPr>
          <w:p w14:paraId="57C801A0" w14:textId="13E1224A" w:rsidR="00164AE6" w:rsidRDefault="00164AE6" w:rsidP="00164AE6">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Uploaded document names should be displayed row wise in this column</w:t>
            </w:r>
          </w:p>
        </w:tc>
      </w:tr>
      <w:tr w:rsidR="00164AE6" w:rsidRPr="00012244" w14:paraId="1F16D9CF" w14:textId="77777777" w:rsidTr="00460EE0">
        <w:trPr>
          <w:trHeight w:val="1279"/>
        </w:trPr>
        <w:tc>
          <w:tcPr>
            <w:tcW w:w="1444" w:type="dxa"/>
            <w:shd w:val="clear" w:color="auto" w:fill="auto"/>
          </w:tcPr>
          <w:p w14:paraId="77853F0F" w14:textId="21CE3351" w:rsidR="00164AE6" w:rsidRDefault="00164AE6" w:rsidP="00164AE6">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Pending Document (Document summary section)</w:t>
            </w:r>
          </w:p>
        </w:tc>
        <w:tc>
          <w:tcPr>
            <w:tcW w:w="1276" w:type="dxa"/>
            <w:shd w:val="clear" w:color="auto" w:fill="auto"/>
          </w:tcPr>
          <w:p w14:paraId="4DD111DE" w14:textId="5B53A907" w:rsidR="00164AE6" w:rsidRDefault="00164AE6" w:rsidP="00164AE6">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Label</w:t>
            </w:r>
          </w:p>
        </w:tc>
        <w:tc>
          <w:tcPr>
            <w:tcW w:w="1559" w:type="dxa"/>
            <w:shd w:val="clear" w:color="auto" w:fill="auto"/>
          </w:tcPr>
          <w:p w14:paraId="68A74F62" w14:textId="33884A56" w:rsidR="00164AE6" w:rsidRDefault="00164AE6" w:rsidP="00164AE6">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M</w:t>
            </w:r>
          </w:p>
        </w:tc>
        <w:tc>
          <w:tcPr>
            <w:tcW w:w="1985" w:type="dxa"/>
            <w:shd w:val="clear" w:color="auto" w:fill="auto"/>
          </w:tcPr>
          <w:p w14:paraId="759D455B" w14:textId="0E988216" w:rsidR="00164AE6" w:rsidRDefault="00164AE6" w:rsidP="00164AE6">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w:t>
            </w:r>
          </w:p>
        </w:tc>
        <w:tc>
          <w:tcPr>
            <w:tcW w:w="2551" w:type="dxa"/>
            <w:shd w:val="clear" w:color="auto" w:fill="auto"/>
          </w:tcPr>
          <w:p w14:paraId="2D7A9D56" w14:textId="0BC34C5A" w:rsidR="00164AE6" w:rsidRDefault="00164AE6" w:rsidP="00164AE6">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w:t>
            </w:r>
          </w:p>
        </w:tc>
        <w:tc>
          <w:tcPr>
            <w:tcW w:w="2412" w:type="dxa"/>
            <w:shd w:val="clear" w:color="auto" w:fill="auto"/>
          </w:tcPr>
          <w:p w14:paraId="53F2A7A9" w14:textId="77729964" w:rsidR="00164AE6" w:rsidRDefault="00164AE6" w:rsidP="00164AE6">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Pending document name should be displayed row wise in this column.</w:t>
            </w:r>
          </w:p>
        </w:tc>
      </w:tr>
      <w:tr w:rsidR="00164AE6" w:rsidRPr="00012244" w14:paraId="302DBA4D" w14:textId="77777777" w:rsidTr="00460EE0">
        <w:trPr>
          <w:trHeight w:val="1279"/>
        </w:trPr>
        <w:tc>
          <w:tcPr>
            <w:tcW w:w="1444" w:type="dxa"/>
            <w:shd w:val="clear" w:color="auto" w:fill="auto"/>
          </w:tcPr>
          <w:p w14:paraId="2207F661" w14:textId="4898CC9F" w:rsidR="00164AE6" w:rsidRDefault="00164AE6" w:rsidP="002405B2">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Document Brief (KYC Documents section)</w:t>
            </w:r>
          </w:p>
        </w:tc>
        <w:tc>
          <w:tcPr>
            <w:tcW w:w="1276" w:type="dxa"/>
            <w:shd w:val="clear" w:color="auto" w:fill="auto"/>
          </w:tcPr>
          <w:p w14:paraId="26839D57" w14:textId="41059316" w:rsidR="00164AE6" w:rsidRPr="00012244" w:rsidRDefault="00164AE6" w:rsidP="00164AE6">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Text box</w:t>
            </w:r>
          </w:p>
        </w:tc>
        <w:tc>
          <w:tcPr>
            <w:tcW w:w="1559" w:type="dxa"/>
            <w:shd w:val="clear" w:color="auto" w:fill="auto"/>
          </w:tcPr>
          <w:p w14:paraId="2237CBA1" w14:textId="0DE88F9B" w:rsidR="00164AE6" w:rsidRDefault="00164AE6" w:rsidP="00164AE6">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M</w:t>
            </w:r>
          </w:p>
        </w:tc>
        <w:tc>
          <w:tcPr>
            <w:tcW w:w="1985" w:type="dxa"/>
            <w:shd w:val="clear" w:color="auto" w:fill="auto"/>
          </w:tcPr>
          <w:p w14:paraId="2DD9F444" w14:textId="77777777" w:rsidR="00164AE6" w:rsidRDefault="00164AE6" w:rsidP="00164AE6">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It is mandatory to enter the Document brief</w:t>
            </w:r>
          </w:p>
          <w:p w14:paraId="1D7CAF12" w14:textId="77777777" w:rsidR="00164AE6" w:rsidRDefault="00164AE6" w:rsidP="00164AE6">
            <w:pPr>
              <w:pStyle w:val="ListParagraph"/>
              <w:tabs>
                <w:tab w:val="center" w:pos="4320"/>
                <w:tab w:val="right" w:pos="8640"/>
              </w:tabs>
              <w:spacing w:line="360" w:lineRule="auto"/>
              <w:ind w:left="0"/>
              <w:rPr>
                <w:rFonts w:asciiTheme="minorHAnsi" w:hAnsiTheme="minorHAnsi"/>
                <w:sz w:val="22"/>
                <w:szCs w:val="22"/>
              </w:rPr>
            </w:pPr>
          </w:p>
          <w:p w14:paraId="518B9BBB" w14:textId="5354FB43" w:rsidR="00164AE6" w:rsidRDefault="00164AE6" w:rsidP="00164AE6">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 xml:space="preserve">Allows Max. 100 </w:t>
            </w:r>
            <w:r w:rsidRPr="00012244">
              <w:rPr>
                <w:rFonts w:asciiTheme="minorHAnsi" w:hAnsiTheme="minorHAnsi"/>
                <w:sz w:val="22"/>
                <w:szCs w:val="22"/>
              </w:rPr>
              <w:t>alphanumeric and Special Characters (@,.,-,_)</w:t>
            </w:r>
          </w:p>
        </w:tc>
        <w:tc>
          <w:tcPr>
            <w:tcW w:w="2551" w:type="dxa"/>
            <w:shd w:val="clear" w:color="auto" w:fill="auto"/>
          </w:tcPr>
          <w:p w14:paraId="7E381C3E" w14:textId="77777777" w:rsidR="00164AE6" w:rsidRDefault="00164AE6" w:rsidP="00164AE6">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Please enter document brief</w:t>
            </w:r>
          </w:p>
          <w:p w14:paraId="49A06DBC" w14:textId="77777777" w:rsidR="00164AE6" w:rsidRDefault="00164AE6" w:rsidP="00164AE6">
            <w:pPr>
              <w:pStyle w:val="ListParagraph"/>
              <w:tabs>
                <w:tab w:val="center" w:pos="4320"/>
                <w:tab w:val="right" w:pos="8640"/>
              </w:tabs>
              <w:spacing w:line="360" w:lineRule="auto"/>
              <w:ind w:left="0"/>
              <w:rPr>
                <w:rFonts w:asciiTheme="minorHAnsi" w:hAnsiTheme="minorHAnsi"/>
                <w:sz w:val="22"/>
                <w:szCs w:val="22"/>
              </w:rPr>
            </w:pPr>
          </w:p>
          <w:p w14:paraId="73E23045" w14:textId="2A9E9ED6" w:rsidR="00164AE6" w:rsidRDefault="00164AE6" w:rsidP="00164AE6">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 xml:space="preserve">Allows Max. 100 </w:t>
            </w:r>
            <w:r w:rsidRPr="00012244">
              <w:rPr>
                <w:rFonts w:asciiTheme="minorHAnsi" w:hAnsiTheme="minorHAnsi"/>
                <w:sz w:val="22"/>
                <w:szCs w:val="22"/>
              </w:rPr>
              <w:t>alphanumeric and Special Characters (@,.,-,_)</w:t>
            </w:r>
          </w:p>
        </w:tc>
        <w:tc>
          <w:tcPr>
            <w:tcW w:w="2412" w:type="dxa"/>
            <w:shd w:val="clear" w:color="auto" w:fill="auto"/>
          </w:tcPr>
          <w:p w14:paraId="4762B104" w14:textId="224053E8" w:rsidR="00164AE6" w:rsidRDefault="00164AE6" w:rsidP="00164AE6">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w:t>
            </w:r>
          </w:p>
        </w:tc>
      </w:tr>
      <w:tr w:rsidR="00164AE6" w:rsidRPr="00012244" w14:paraId="3C3A1B82" w14:textId="77777777" w:rsidTr="00460EE0">
        <w:trPr>
          <w:trHeight w:val="1279"/>
        </w:trPr>
        <w:tc>
          <w:tcPr>
            <w:tcW w:w="1444" w:type="dxa"/>
            <w:shd w:val="clear" w:color="auto" w:fill="auto"/>
          </w:tcPr>
          <w:p w14:paraId="40C9CA3F" w14:textId="1E133493" w:rsidR="00164AE6" w:rsidRDefault="00164AE6" w:rsidP="002405B2">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Sr. No. (</w:t>
            </w:r>
            <w:r w:rsidR="002405B2">
              <w:rPr>
                <w:rFonts w:asciiTheme="minorHAnsi" w:hAnsiTheme="minorHAnsi"/>
                <w:sz w:val="22"/>
                <w:szCs w:val="22"/>
              </w:rPr>
              <w:t>S</w:t>
            </w:r>
            <w:r>
              <w:rPr>
                <w:rFonts w:asciiTheme="minorHAnsi" w:hAnsiTheme="minorHAnsi"/>
                <w:sz w:val="22"/>
                <w:szCs w:val="22"/>
              </w:rPr>
              <w:t>upporting Documents</w:t>
            </w:r>
            <w:r w:rsidR="002405B2">
              <w:rPr>
                <w:rFonts w:asciiTheme="minorHAnsi" w:hAnsiTheme="minorHAnsi"/>
                <w:sz w:val="22"/>
                <w:szCs w:val="22"/>
              </w:rPr>
              <w:t xml:space="preserve"> section</w:t>
            </w:r>
            <w:r>
              <w:rPr>
                <w:rFonts w:asciiTheme="minorHAnsi" w:hAnsiTheme="minorHAnsi"/>
                <w:sz w:val="22"/>
                <w:szCs w:val="22"/>
              </w:rPr>
              <w:t>)</w:t>
            </w:r>
          </w:p>
        </w:tc>
        <w:tc>
          <w:tcPr>
            <w:tcW w:w="1276" w:type="dxa"/>
            <w:shd w:val="clear" w:color="auto" w:fill="auto"/>
          </w:tcPr>
          <w:p w14:paraId="18609EDE" w14:textId="17D7C7E4" w:rsidR="00164AE6" w:rsidRPr="00012244" w:rsidRDefault="00164AE6" w:rsidP="00164AE6">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Label</w:t>
            </w:r>
          </w:p>
        </w:tc>
        <w:tc>
          <w:tcPr>
            <w:tcW w:w="1559" w:type="dxa"/>
            <w:shd w:val="clear" w:color="auto" w:fill="auto"/>
          </w:tcPr>
          <w:p w14:paraId="4DBB652B" w14:textId="4C1C44CD" w:rsidR="00164AE6" w:rsidRDefault="00164AE6" w:rsidP="00164AE6">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M</w:t>
            </w:r>
          </w:p>
        </w:tc>
        <w:tc>
          <w:tcPr>
            <w:tcW w:w="1985" w:type="dxa"/>
            <w:shd w:val="clear" w:color="auto" w:fill="auto"/>
          </w:tcPr>
          <w:p w14:paraId="2924F724" w14:textId="7388578B" w:rsidR="00164AE6" w:rsidRDefault="00164AE6" w:rsidP="00164AE6">
            <w:pPr>
              <w:tabs>
                <w:tab w:val="center" w:pos="4320"/>
                <w:tab w:val="right" w:pos="8640"/>
              </w:tabs>
              <w:spacing w:line="360" w:lineRule="auto"/>
              <w:rPr>
                <w:rFonts w:asciiTheme="minorHAnsi" w:hAnsiTheme="minorHAnsi"/>
                <w:sz w:val="22"/>
                <w:szCs w:val="22"/>
              </w:rPr>
            </w:pPr>
            <w:r>
              <w:rPr>
                <w:rFonts w:asciiTheme="minorHAnsi" w:hAnsiTheme="minorHAnsi"/>
                <w:sz w:val="22"/>
                <w:szCs w:val="22"/>
              </w:rPr>
              <w:t>-</w:t>
            </w:r>
          </w:p>
        </w:tc>
        <w:tc>
          <w:tcPr>
            <w:tcW w:w="2551" w:type="dxa"/>
            <w:shd w:val="clear" w:color="auto" w:fill="auto"/>
          </w:tcPr>
          <w:p w14:paraId="0A29F5BA" w14:textId="50935EFD" w:rsidR="00164AE6" w:rsidRDefault="00164AE6" w:rsidP="00164AE6">
            <w:pPr>
              <w:tabs>
                <w:tab w:val="center" w:pos="4320"/>
                <w:tab w:val="right" w:pos="8640"/>
              </w:tabs>
              <w:spacing w:line="360" w:lineRule="auto"/>
              <w:rPr>
                <w:rFonts w:asciiTheme="minorHAnsi" w:hAnsiTheme="minorHAnsi"/>
                <w:sz w:val="22"/>
                <w:szCs w:val="22"/>
              </w:rPr>
            </w:pPr>
            <w:r>
              <w:rPr>
                <w:rFonts w:asciiTheme="minorHAnsi" w:hAnsiTheme="minorHAnsi"/>
                <w:sz w:val="22"/>
                <w:szCs w:val="22"/>
              </w:rPr>
              <w:t>-</w:t>
            </w:r>
          </w:p>
        </w:tc>
        <w:tc>
          <w:tcPr>
            <w:tcW w:w="2412" w:type="dxa"/>
            <w:shd w:val="clear" w:color="auto" w:fill="auto"/>
          </w:tcPr>
          <w:p w14:paraId="06C4854A" w14:textId="40AFF48A" w:rsidR="00164AE6" w:rsidRDefault="00164AE6" w:rsidP="00164AE6">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System should render the Sr. No. as per the number of uploaded documents</w:t>
            </w:r>
          </w:p>
        </w:tc>
      </w:tr>
      <w:tr w:rsidR="00164AE6" w:rsidRPr="00012244" w14:paraId="39F6A7A1" w14:textId="77777777" w:rsidTr="00460EE0">
        <w:trPr>
          <w:trHeight w:val="1279"/>
        </w:trPr>
        <w:tc>
          <w:tcPr>
            <w:tcW w:w="1444" w:type="dxa"/>
            <w:shd w:val="clear" w:color="auto" w:fill="auto"/>
          </w:tcPr>
          <w:p w14:paraId="4A51DF15" w14:textId="746BBBA3" w:rsidR="00164AE6" w:rsidRDefault="00164AE6" w:rsidP="002405B2">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 xml:space="preserve">Document Name </w:t>
            </w:r>
            <w:r w:rsidR="002405B2">
              <w:rPr>
                <w:rFonts w:asciiTheme="minorHAnsi" w:hAnsiTheme="minorHAnsi"/>
                <w:sz w:val="22"/>
                <w:szCs w:val="22"/>
              </w:rPr>
              <w:t>(Supporting Documents section)</w:t>
            </w:r>
          </w:p>
        </w:tc>
        <w:tc>
          <w:tcPr>
            <w:tcW w:w="1276" w:type="dxa"/>
            <w:shd w:val="clear" w:color="auto" w:fill="auto"/>
          </w:tcPr>
          <w:p w14:paraId="41E80910" w14:textId="260C020E" w:rsidR="00164AE6" w:rsidRDefault="00164AE6" w:rsidP="00164AE6">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Label</w:t>
            </w:r>
          </w:p>
        </w:tc>
        <w:tc>
          <w:tcPr>
            <w:tcW w:w="1559" w:type="dxa"/>
            <w:shd w:val="clear" w:color="auto" w:fill="auto"/>
          </w:tcPr>
          <w:p w14:paraId="7DB07BE2" w14:textId="35B7AA61" w:rsidR="00164AE6" w:rsidRDefault="00164AE6" w:rsidP="00164AE6">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M</w:t>
            </w:r>
          </w:p>
        </w:tc>
        <w:tc>
          <w:tcPr>
            <w:tcW w:w="1985" w:type="dxa"/>
            <w:shd w:val="clear" w:color="auto" w:fill="auto"/>
          </w:tcPr>
          <w:p w14:paraId="768D7B78" w14:textId="6210162A" w:rsidR="00164AE6" w:rsidRDefault="00164AE6" w:rsidP="00164AE6">
            <w:pPr>
              <w:tabs>
                <w:tab w:val="center" w:pos="4320"/>
                <w:tab w:val="right" w:pos="8640"/>
              </w:tabs>
              <w:spacing w:line="360" w:lineRule="auto"/>
              <w:rPr>
                <w:rFonts w:asciiTheme="minorHAnsi" w:hAnsiTheme="minorHAnsi"/>
                <w:sz w:val="22"/>
                <w:szCs w:val="22"/>
              </w:rPr>
            </w:pPr>
            <w:r>
              <w:rPr>
                <w:rFonts w:asciiTheme="minorHAnsi" w:hAnsiTheme="minorHAnsi"/>
                <w:sz w:val="22"/>
                <w:szCs w:val="22"/>
              </w:rPr>
              <w:t>-</w:t>
            </w:r>
          </w:p>
        </w:tc>
        <w:tc>
          <w:tcPr>
            <w:tcW w:w="2551" w:type="dxa"/>
            <w:shd w:val="clear" w:color="auto" w:fill="auto"/>
          </w:tcPr>
          <w:p w14:paraId="2CC699DD" w14:textId="1E2F3BAD" w:rsidR="00164AE6" w:rsidRDefault="00164AE6" w:rsidP="00164AE6">
            <w:pPr>
              <w:tabs>
                <w:tab w:val="center" w:pos="4320"/>
                <w:tab w:val="right" w:pos="8640"/>
              </w:tabs>
              <w:spacing w:line="360" w:lineRule="auto"/>
              <w:rPr>
                <w:rFonts w:asciiTheme="minorHAnsi" w:hAnsiTheme="minorHAnsi"/>
                <w:sz w:val="22"/>
                <w:szCs w:val="22"/>
              </w:rPr>
            </w:pPr>
            <w:r>
              <w:rPr>
                <w:rFonts w:asciiTheme="minorHAnsi" w:hAnsiTheme="minorHAnsi"/>
                <w:sz w:val="22"/>
                <w:szCs w:val="22"/>
              </w:rPr>
              <w:t>-</w:t>
            </w:r>
          </w:p>
        </w:tc>
        <w:tc>
          <w:tcPr>
            <w:tcW w:w="2412" w:type="dxa"/>
            <w:shd w:val="clear" w:color="auto" w:fill="auto"/>
          </w:tcPr>
          <w:p w14:paraId="5A098315" w14:textId="15111D57" w:rsidR="00164AE6" w:rsidRDefault="00164AE6" w:rsidP="00164AE6">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System should render the uploaded document name</w:t>
            </w:r>
          </w:p>
        </w:tc>
      </w:tr>
      <w:tr w:rsidR="00164AE6" w:rsidRPr="00012244" w14:paraId="7D0DC6DE" w14:textId="77777777" w:rsidTr="00460EE0">
        <w:trPr>
          <w:trHeight w:val="1279"/>
        </w:trPr>
        <w:tc>
          <w:tcPr>
            <w:tcW w:w="1444" w:type="dxa"/>
            <w:shd w:val="clear" w:color="auto" w:fill="auto"/>
          </w:tcPr>
          <w:p w14:paraId="22BC290D" w14:textId="792CCD35" w:rsidR="00164AE6" w:rsidRDefault="00164AE6" w:rsidP="00164AE6">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 xml:space="preserve">Document Brief </w:t>
            </w:r>
            <w:r w:rsidR="002405B2">
              <w:rPr>
                <w:rFonts w:asciiTheme="minorHAnsi" w:hAnsiTheme="minorHAnsi"/>
                <w:sz w:val="22"/>
                <w:szCs w:val="22"/>
              </w:rPr>
              <w:t>(Supporting Documents section)</w:t>
            </w:r>
          </w:p>
        </w:tc>
        <w:tc>
          <w:tcPr>
            <w:tcW w:w="1276" w:type="dxa"/>
            <w:shd w:val="clear" w:color="auto" w:fill="auto"/>
          </w:tcPr>
          <w:p w14:paraId="277F9517" w14:textId="6BF07F83" w:rsidR="00164AE6" w:rsidRDefault="00164AE6" w:rsidP="00164AE6">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Label</w:t>
            </w:r>
          </w:p>
        </w:tc>
        <w:tc>
          <w:tcPr>
            <w:tcW w:w="1559" w:type="dxa"/>
            <w:shd w:val="clear" w:color="auto" w:fill="auto"/>
          </w:tcPr>
          <w:p w14:paraId="64876420" w14:textId="0458B4B0" w:rsidR="00164AE6" w:rsidRDefault="00164AE6" w:rsidP="00164AE6">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M</w:t>
            </w:r>
          </w:p>
        </w:tc>
        <w:tc>
          <w:tcPr>
            <w:tcW w:w="1985" w:type="dxa"/>
            <w:shd w:val="clear" w:color="auto" w:fill="auto"/>
          </w:tcPr>
          <w:p w14:paraId="3919187C" w14:textId="5A186D39" w:rsidR="00164AE6" w:rsidRDefault="00164AE6" w:rsidP="00164AE6">
            <w:pPr>
              <w:tabs>
                <w:tab w:val="center" w:pos="4320"/>
                <w:tab w:val="right" w:pos="8640"/>
              </w:tabs>
              <w:spacing w:line="360" w:lineRule="auto"/>
              <w:rPr>
                <w:rFonts w:asciiTheme="minorHAnsi" w:hAnsiTheme="minorHAnsi"/>
                <w:sz w:val="22"/>
                <w:szCs w:val="22"/>
              </w:rPr>
            </w:pPr>
            <w:r>
              <w:rPr>
                <w:rFonts w:asciiTheme="minorHAnsi" w:hAnsiTheme="minorHAnsi"/>
                <w:sz w:val="22"/>
                <w:szCs w:val="22"/>
              </w:rPr>
              <w:t>-</w:t>
            </w:r>
          </w:p>
        </w:tc>
        <w:tc>
          <w:tcPr>
            <w:tcW w:w="2551" w:type="dxa"/>
            <w:shd w:val="clear" w:color="auto" w:fill="auto"/>
          </w:tcPr>
          <w:p w14:paraId="12CD265D" w14:textId="762300C4" w:rsidR="00164AE6" w:rsidRDefault="00164AE6" w:rsidP="00164AE6">
            <w:pPr>
              <w:tabs>
                <w:tab w:val="center" w:pos="4320"/>
                <w:tab w:val="right" w:pos="8640"/>
              </w:tabs>
              <w:spacing w:line="360" w:lineRule="auto"/>
              <w:rPr>
                <w:rFonts w:asciiTheme="minorHAnsi" w:hAnsiTheme="minorHAnsi"/>
                <w:sz w:val="22"/>
                <w:szCs w:val="22"/>
              </w:rPr>
            </w:pPr>
            <w:r>
              <w:rPr>
                <w:rFonts w:asciiTheme="minorHAnsi" w:hAnsiTheme="minorHAnsi"/>
                <w:sz w:val="22"/>
                <w:szCs w:val="22"/>
              </w:rPr>
              <w:t>-</w:t>
            </w:r>
          </w:p>
        </w:tc>
        <w:tc>
          <w:tcPr>
            <w:tcW w:w="2412" w:type="dxa"/>
            <w:shd w:val="clear" w:color="auto" w:fill="auto"/>
          </w:tcPr>
          <w:p w14:paraId="6345850A" w14:textId="37E14FF9" w:rsidR="00164AE6" w:rsidRDefault="00164AE6" w:rsidP="00164AE6">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System should render the document brief of the uploaded document</w:t>
            </w:r>
          </w:p>
        </w:tc>
      </w:tr>
      <w:tr w:rsidR="00164AE6" w:rsidRPr="00012244" w14:paraId="6245703D" w14:textId="77777777" w:rsidTr="00460EE0">
        <w:trPr>
          <w:trHeight w:val="1279"/>
        </w:trPr>
        <w:tc>
          <w:tcPr>
            <w:tcW w:w="1444" w:type="dxa"/>
            <w:shd w:val="clear" w:color="auto" w:fill="auto"/>
          </w:tcPr>
          <w:p w14:paraId="6C5892CD" w14:textId="05030378" w:rsidR="00164AE6" w:rsidRDefault="00164AE6" w:rsidP="00164AE6">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 xml:space="preserve">Size (in MB) </w:t>
            </w:r>
            <w:r w:rsidR="002405B2">
              <w:rPr>
                <w:rFonts w:asciiTheme="minorHAnsi" w:hAnsiTheme="minorHAnsi"/>
                <w:sz w:val="22"/>
                <w:szCs w:val="22"/>
              </w:rPr>
              <w:t>(Supporting Documents section)</w:t>
            </w:r>
          </w:p>
        </w:tc>
        <w:tc>
          <w:tcPr>
            <w:tcW w:w="1276" w:type="dxa"/>
            <w:shd w:val="clear" w:color="auto" w:fill="auto"/>
          </w:tcPr>
          <w:p w14:paraId="1D04B14B" w14:textId="33C79298" w:rsidR="00164AE6" w:rsidRDefault="00164AE6" w:rsidP="00164AE6">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Label</w:t>
            </w:r>
          </w:p>
        </w:tc>
        <w:tc>
          <w:tcPr>
            <w:tcW w:w="1559" w:type="dxa"/>
            <w:shd w:val="clear" w:color="auto" w:fill="auto"/>
          </w:tcPr>
          <w:p w14:paraId="58125699" w14:textId="0A4F970E" w:rsidR="00164AE6" w:rsidRDefault="00164AE6" w:rsidP="00164AE6">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M</w:t>
            </w:r>
          </w:p>
        </w:tc>
        <w:tc>
          <w:tcPr>
            <w:tcW w:w="1985" w:type="dxa"/>
            <w:shd w:val="clear" w:color="auto" w:fill="auto"/>
          </w:tcPr>
          <w:p w14:paraId="529108F1" w14:textId="2A62B2A7" w:rsidR="00164AE6" w:rsidRDefault="00164AE6" w:rsidP="00164AE6">
            <w:pPr>
              <w:tabs>
                <w:tab w:val="center" w:pos="4320"/>
                <w:tab w:val="right" w:pos="8640"/>
              </w:tabs>
              <w:spacing w:line="360" w:lineRule="auto"/>
              <w:rPr>
                <w:rFonts w:asciiTheme="minorHAnsi" w:hAnsiTheme="minorHAnsi"/>
                <w:sz w:val="22"/>
                <w:szCs w:val="22"/>
              </w:rPr>
            </w:pPr>
            <w:r>
              <w:rPr>
                <w:rFonts w:asciiTheme="minorHAnsi" w:hAnsiTheme="minorHAnsi"/>
                <w:sz w:val="22"/>
                <w:szCs w:val="22"/>
              </w:rPr>
              <w:t>-</w:t>
            </w:r>
          </w:p>
        </w:tc>
        <w:tc>
          <w:tcPr>
            <w:tcW w:w="2551" w:type="dxa"/>
            <w:shd w:val="clear" w:color="auto" w:fill="auto"/>
          </w:tcPr>
          <w:p w14:paraId="2110EBD5" w14:textId="276C7DD9" w:rsidR="00164AE6" w:rsidRDefault="00164AE6" w:rsidP="00164AE6">
            <w:pPr>
              <w:tabs>
                <w:tab w:val="center" w:pos="4320"/>
                <w:tab w:val="right" w:pos="8640"/>
              </w:tabs>
              <w:spacing w:line="360" w:lineRule="auto"/>
              <w:rPr>
                <w:rFonts w:asciiTheme="minorHAnsi" w:hAnsiTheme="minorHAnsi"/>
                <w:sz w:val="22"/>
                <w:szCs w:val="22"/>
              </w:rPr>
            </w:pPr>
            <w:r>
              <w:rPr>
                <w:rFonts w:asciiTheme="minorHAnsi" w:hAnsiTheme="minorHAnsi"/>
                <w:sz w:val="22"/>
                <w:szCs w:val="22"/>
              </w:rPr>
              <w:t>-</w:t>
            </w:r>
          </w:p>
        </w:tc>
        <w:tc>
          <w:tcPr>
            <w:tcW w:w="2412" w:type="dxa"/>
            <w:shd w:val="clear" w:color="auto" w:fill="auto"/>
          </w:tcPr>
          <w:p w14:paraId="2133FB89" w14:textId="0824A4C2" w:rsidR="00164AE6" w:rsidRDefault="00164AE6" w:rsidP="00164AE6">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System should render the document size</w:t>
            </w:r>
          </w:p>
        </w:tc>
      </w:tr>
      <w:tr w:rsidR="00164AE6" w:rsidRPr="00012244" w14:paraId="77B83579" w14:textId="77777777" w:rsidTr="00460EE0">
        <w:trPr>
          <w:trHeight w:val="1279"/>
        </w:trPr>
        <w:tc>
          <w:tcPr>
            <w:tcW w:w="1444" w:type="dxa"/>
            <w:shd w:val="clear" w:color="auto" w:fill="auto"/>
          </w:tcPr>
          <w:p w14:paraId="19F7DB52" w14:textId="7BC17DE9" w:rsidR="00164AE6" w:rsidRDefault="00164AE6" w:rsidP="00164AE6">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 xml:space="preserve">Date and time </w:t>
            </w:r>
            <w:r w:rsidR="002405B2">
              <w:rPr>
                <w:rFonts w:asciiTheme="minorHAnsi" w:hAnsiTheme="minorHAnsi"/>
                <w:sz w:val="22"/>
                <w:szCs w:val="22"/>
              </w:rPr>
              <w:t>(Supporting Documents section)</w:t>
            </w:r>
          </w:p>
        </w:tc>
        <w:tc>
          <w:tcPr>
            <w:tcW w:w="1276" w:type="dxa"/>
            <w:shd w:val="clear" w:color="auto" w:fill="auto"/>
          </w:tcPr>
          <w:p w14:paraId="54A58C90" w14:textId="1AB015FE" w:rsidR="00164AE6" w:rsidRDefault="00164AE6" w:rsidP="00164AE6">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Label</w:t>
            </w:r>
          </w:p>
        </w:tc>
        <w:tc>
          <w:tcPr>
            <w:tcW w:w="1559" w:type="dxa"/>
            <w:shd w:val="clear" w:color="auto" w:fill="auto"/>
          </w:tcPr>
          <w:p w14:paraId="6E0E5DDB" w14:textId="70487F1F" w:rsidR="00164AE6" w:rsidRDefault="00164AE6" w:rsidP="00164AE6">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M</w:t>
            </w:r>
          </w:p>
        </w:tc>
        <w:tc>
          <w:tcPr>
            <w:tcW w:w="1985" w:type="dxa"/>
            <w:shd w:val="clear" w:color="auto" w:fill="auto"/>
          </w:tcPr>
          <w:p w14:paraId="383389D4" w14:textId="2841BDE7" w:rsidR="00164AE6" w:rsidRDefault="00164AE6" w:rsidP="00164AE6">
            <w:pPr>
              <w:tabs>
                <w:tab w:val="center" w:pos="4320"/>
                <w:tab w:val="right" w:pos="8640"/>
              </w:tabs>
              <w:spacing w:line="360" w:lineRule="auto"/>
              <w:rPr>
                <w:rFonts w:asciiTheme="minorHAnsi" w:hAnsiTheme="minorHAnsi"/>
                <w:sz w:val="22"/>
                <w:szCs w:val="22"/>
              </w:rPr>
            </w:pPr>
            <w:r>
              <w:rPr>
                <w:rFonts w:asciiTheme="minorHAnsi" w:hAnsiTheme="minorHAnsi"/>
                <w:sz w:val="22"/>
                <w:szCs w:val="22"/>
              </w:rPr>
              <w:t>-</w:t>
            </w:r>
          </w:p>
        </w:tc>
        <w:tc>
          <w:tcPr>
            <w:tcW w:w="2551" w:type="dxa"/>
            <w:shd w:val="clear" w:color="auto" w:fill="auto"/>
          </w:tcPr>
          <w:p w14:paraId="2C3B59D1" w14:textId="7D1F0149" w:rsidR="00164AE6" w:rsidRDefault="00164AE6" w:rsidP="00164AE6">
            <w:pPr>
              <w:tabs>
                <w:tab w:val="center" w:pos="4320"/>
                <w:tab w:val="right" w:pos="8640"/>
              </w:tabs>
              <w:spacing w:line="360" w:lineRule="auto"/>
              <w:rPr>
                <w:rFonts w:asciiTheme="minorHAnsi" w:hAnsiTheme="minorHAnsi"/>
                <w:sz w:val="22"/>
                <w:szCs w:val="22"/>
              </w:rPr>
            </w:pPr>
            <w:r>
              <w:rPr>
                <w:rFonts w:asciiTheme="minorHAnsi" w:hAnsiTheme="minorHAnsi"/>
                <w:sz w:val="22"/>
                <w:szCs w:val="22"/>
              </w:rPr>
              <w:t>-</w:t>
            </w:r>
          </w:p>
        </w:tc>
        <w:tc>
          <w:tcPr>
            <w:tcW w:w="2412" w:type="dxa"/>
            <w:shd w:val="clear" w:color="auto" w:fill="auto"/>
          </w:tcPr>
          <w:p w14:paraId="7BF16B8F" w14:textId="29813A78" w:rsidR="00164AE6" w:rsidRDefault="00164AE6" w:rsidP="00164AE6">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System should render the Date and time of uploading of uploaded document</w:t>
            </w:r>
          </w:p>
        </w:tc>
      </w:tr>
    </w:tbl>
    <w:p w14:paraId="07B1E4F6" w14:textId="77777777" w:rsidR="00CA0FDF" w:rsidRPr="00012244" w:rsidRDefault="00CA0FDF" w:rsidP="00CA0FDF">
      <w:pPr>
        <w:spacing w:line="360" w:lineRule="auto"/>
        <w:rPr>
          <w:sz w:val="22"/>
          <w:szCs w:val="22"/>
        </w:rPr>
      </w:pPr>
    </w:p>
    <w:p w14:paraId="4EA95A47" w14:textId="77777777" w:rsidR="00CA0FDF" w:rsidRPr="00012244" w:rsidRDefault="00CA0FDF" w:rsidP="00CA0FDF">
      <w:pPr>
        <w:spacing w:line="360" w:lineRule="auto"/>
        <w:jc w:val="left"/>
        <w:rPr>
          <w:rFonts w:asciiTheme="minorHAnsi" w:hAnsiTheme="minorHAnsi"/>
          <w:b/>
          <w:i/>
          <w:sz w:val="22"/>
          <w:szCs w:val="22"/>
        </w:rPr>
      </w:pPr>
      <w:r w:rsidRPr="00012244">
        <w:rPr>
          <w:rFonts w:asciiTheme="minorHAnsi" w:hAnsiTheme="minorHAnsi"/>
          <w:b/>
          <w:i/>
          <w:sz w:val="22"/>
          <w:szCs w:val="22"/>
        </w:rPr>
        <w:t>Controls:</w:t>
      </w:r>
    </w:p>
    <w:tbl>
      <w:tblPr>
        <w:tblW w:w="11430"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6"/>
        <w:gridCol w:w="1858"/>
        <w:gridCol w:w="7706"/>
      </w:tblGrid>
      <w:tr w:rsidR="00CA0FDF" w:rsidRPr="00012244" w14:paraId="209BEC04" w14:textId="77777777" w:rsidTr="00CA0FDF">
        <w:trPr>
          <w:trHeight w:val="501"/>
        </w:trPr>
        <w:tc>
          <w:tcPr>
            <w:tcW w:w="1866" w:type="dxa"/>
            <w:shd w:val="clear" w:color="auto" w:fill="C4BC96"/>
            <w:vAlign w:val="center"/>
          </w:tcPr>
          <w:p w14:paraId="51F93660" w14:textId="77777777" w:rsidR="00CA0FDF" w:rsidRPr="00012244" w:rsidRDefault="00CA0FDF" w:rsidP="00CA0FDF">
            <w:pPr>
              <w:spacing w:line="360" w:lineRule="auto"/>
              <w:rPr>
                <w:rFonts w:asciiTheme="minorHAnsi" w:hAnsiTheme="minorHAnsi"/>
                <w:b/>
                <w:bCs/>
                <w:iCs/>
                <w:sz w:val="22"/>
                <w:szCs w:val="22"/>
              </w:rPr>
            </w:pPr>
            <w:r w:rsidRPr="00012244">
              <w:rPr>
                <w:rFonts w:asciiTheme="minorHAnsi" w:hAnsiTheme="minorHAnsi"/>
                <w:b/>
                <w:bCs/>
                <w:iCs/>
                <w:sz w:val="22"/>
                <w:szCs w:val="22"/>
              </w:rPr>
              <w:t>Control</w:t>
            </w:r>
          </w:p>
        </w:tc>
        <w:tc>
          <w:tcPr>
            <w:tcW w:w="1858" w:type="dxa"/>
            <w:shd w:val="clear" w:color="auto" w:fill="C4BC96"/>
            <w:vAlign w:val="center"/>
          </w:tcPr>
          <w:p w14:paraId="60A7DFE2" w14:textId="77777777" w:rsidR="00CA0FDF" w:rsidRPr="00012244" w:rsidRDefault="00CA0FDF" w:rsidP="00CA0FDF">
            <w:pPr>
              <w:spacing w:line="360" w:lineRule="auto"/>
              <w:rPr>
                <w:rFonts w:asciiTheme="minorHAnsi" w:hAnsiTheme="minorHAnsi"/>
                <w:b/>
                <w:bCs/>
                <w:iCs/>
                <w:sz w:val="22"/>
                <w:szCs w:val="22"/>
              </w:rPr>
            </w:pPr>
            <w:r w:rsidRPr="00012244">
              <w:rPr>
                <w:rFonts w:asciiTheme="minorHAnsi" w:hAnsiTheme="minorHAnsi"/>
                <w:b/>
                <w:bCs/>
                <w:iCs/>
                <w:sz w:val="22"/>
                <w:szCs w:val="22"/>
              </w:rPr>
              <w:t>Control Type</w:t>
            </w:r>
          </w:p>
        </w:tc>
        <w:tc>
          <w:tcPr>
            <w:tcW w:w="7706" w:type="dxa"/>
            <w:shd w:val="clear" w:color="auto" w:fill="C4BC96"/>
            <w:vAlign w:val="center"/>
          </w:tcPr>
          <w:p w14:paraId="2344C73B" w14:textId="77777777" w:rsidR="00CA0FDF" w:rsidRPr="00012244" w:rsidRDefault="00CA0FDF" w:rsidP="00CA0FDF">
            <w:pPr>
              <w:spacing w:line="360" w:lineRule="auto"/>
              <w:rPr>
                <w:rFonts w:asciiTheme="minorHAnsi" w:hAnsiTheme="minorHAnsi"/>
                <w:b/>
                <w:bCs/>
                <w:iCs/>
                <w:sz w:val="22"/>
                <w:szCs w:val="22"/>
              </w:rPr>
            </w:pPr>
            <w:r w:rsidRPr="00012244">
              <w:rPr>
                <w:rFonts w:asciiTheme="minorHAnsi" w:hAnsiTheme="minorHAnsi"/>
                <w:b/>
                <w:bCs/>
                <w:iCs/>
                <w:sz w:val="22"/>
                <w:szCs w:val="22"/>
              </w:rPr>
              <w:t>Behavior</w:t>
            </w:r>
          </w:p>
        </w:tc>
      </w:tr>
      <w:tr w:rsidR="00164AE6" w:rsidRPr="00012244" w14:paraId="3EC22036" w14:textId="77777777" w:rsidTr="00164AE6">
        <w:trPr>
          <w:trHeight w:val="517"/>
        </w:trPr>
        <w:tc>
          <w:tcPr>
            <w:tcW w:w="1866" w:type="dxa"/>
            <w:tcBorders>
              <w:top w:val="single" w:sz="4" w:space="0" w:color="auto"/>
              <w:left w:val="single" w:sz="4" w:space="0" w:color="auto"/>
              <w:bottom w:val="single" w:sz="4" w:space="0" w:color="auto"/>
              <w:right w:val="single" w:sz="4" w:space="0" w:color="auto"/>
            </w:tcBorders>
            <w:vAlign w:val="center"/>
          </w:tcPr>
          <w:p w14:paraId="72C0B65F" w14:textId="6F8A2952" w:rsidR="00164AE6" w:rsidRPr="00012244" w:rsidRDefault="00164AE6" w:rsidP="00151543">
            <w:pPr>
              <w:spacing w:line="360" w:lineRule="auto"/>
              <w:rPr>
                <w:rFonts w:asciiTheme="minorHAnsi" w:hAnsiTheme="minorHAnsi"/>
                <w:sz w:val="22"/>
                <w:szCs w:val="22"/>
              </w:rPr>
            </w:pPr>
            <w:r>
              <w:rPr>
                <w:rFonts w:asciiTheme="minorHAnsi" w:hAnsiTheme="minorHAnsi"/>
                <w:sz w:val="22"/>
                <w:szCs w:val="22"/>
              </w:rPr>
              <w:t>Choose file</w:t>
            </w:r>
          </w:p>
        </w:tc>
        <w:tc>
          <w:tcPr>
            <w:tcW w:w="1858" w:type="dxa"/>
            <w:tcBorders>
              <w:top w:val="single" w:sz="4" w:space="0" w:color="auto"/>
              <w:left w:val="single" w:sz="4" w:space="0" w:color="auto"/>
              <w:bottom w:val="single" w:sz="4" w:space="0" w:color="auto"/>
              <w:right w:val="single" w:sz="4" w:space="0" w:color="auto"/>
            </w:tcBorders>
            <w:vAlign w:val="center"/>
          </w:tcPr>
          <w:p w14:paraId="66214429" w14:textId="77777777" w:rsidR="00164AE6" w:rsidRPr="00012244" w:rsidRDefault="00164AE6" w:rsidP="00151543">
            <w:pPr>
              <w:spacing w:line="360" w:lineRule="auto"/>
              <w:rPr>
                <w:rFonts w:asciiTheme="minorHAnsi" w:hAnsiTheme="minorHAnsi"/>
                <w:sz w:val="22"/>
                <w:szCs w:val="22"/>
              </w:rPr>
            </w:pPr>
            <w:r>
              <w:rPr>
                <w:rFonts w:asciiTheme="minorHAnsi" w:hAnsiTheme="minorHAnsi"/>
                <w:sz w:val="22"/>
                <w:szCs w:val="22"/>
              </w:rPr>
              <w:t>Link</w:t>
            </w:r>
          </w:p>
        </w:tc>
        <w:tc>
          <w:tcPr>
            <w:tcW w:w="7706" w:type="dxa"/>
            <w:tcBorders>
              <w:top w:val="single" w:sz="4" w:space="0" w:color="auto"/>
              <w:left w:val="single" w:sz="4" w:space="0" w:color="auto"/>
              <w:bottom w:val="single" w:sz="4" w:space="0" w:color="auto"/>
              <w:right w:val="single" w:sz="4" w:space="0" w:color="auto"/>
            </w:tcBorders>
            <w:vAlign w:val="center"/>
          </w:tcPr>
          <w:p w14:paraId="2540B73B" w14:textId="77777777" w:rsidR="00164AE6" w:rsidRPr="00012244" w:rsidRDefault="00164AE6" w:rsidP="00151543">
            <w:pPr>
              <w:spacing w:line="360" w:lineRule="auto"/>
              <w:rPr>
                <w:rFonts w:asciiTheme="minorHAnsi" w:hAnsiTheme="minorHAnsi"/>
                <w:sz w:val="22"/>
                <w:szCs w:val="22"/>
              </w:rPr>
            </w:pPr>
            <w:r>
              <w:rPr>
                <w:rFonts w:asciiTheme="minorHAnsi" w:hAnsiTheme="minorHAnsi"/>
                <w:sz w:val="22"/>
                <w:szCs w:val="22"/>
              </w:rPr>
              <w:t>System should allow user to select the file</w:t>
            </w:r>
          </w:p>
        </w:tc>
      </w:tr>
      <w:tr w:rsidR="00164AE6" w14:paraId="0D432B72" w14:textId="77777777" w:rsidTr="00164AE6">
        <w:trPr>
          <w:trHeight w:val="517"/>
        </w:trPr>
        <w:tc>
          <w:tcPr>
            <w:tcW w:w="1866" w:type="dxa"/>
            <w:tcBorders>
              <w:top w:val="single" w:sz="4" w:space="0" w:color="auto"/>
              <w:left w:val="single" w:sz="4" w:space="0" w:color="auto"/>
              <w:bottom w:val="single" w:sz="4" w:space="0" w:color="auto"/>
              <w:right w:val="single" w:sz="4" w:space="0" w:color="auto"/>
            </w:tcBorders>
            <w:vAlign w:val="center"/>
          </w:tcPr>
          <w:p w14:paraId="385A7FEC" w14:textId="77777777" w:rsidR="00164AE6" w:rsidRDefault="00164AE6" w:rsidP="00151543">
            <w:pPr>
              <w:spacing w:line="360" w:lineRule="auto"/>
              <w:rPr>
                <w:rFonts w:asciiTheme="minorHAnsi" w:hAnsiTheme="minorHAnsi"/>
                <w:sz w:val="22"/>
                <w:szCs w:val="22"/>
              </w:rPr>
            </w:pPr>
            <w:r>
              <w:rPr>
                <w:rFonts w:asciiTheme="minorHAnsi" w:hAnsiTheme="minorHAnsi"/>
                <w:sz w:val="22"/>
                <w:szCs w:val="22"/>
              </w:rPr>
              <w:t>Upload</w:t>
            </w:r>
          </w:p>
        </w:tc>
        <w:tc>
          <w:tcPr>
            <w:tcW w:w="1858" w:type="dxa"/>
            <w:tcBorders>
              <w:top w:val="single" w:sz="4" w:space="0" w:color="auto"/>
              <w:left w:val="single" w:sz="4" w:space="0" w:color="auto"/>
              <w:bottom w:val="single" w:sz="4" w:space="0" w:color="auto"/>
              <w:right w:val="single" w:sz="4" w:space="0" w:color="auto"/>
            </w:tcBorders>
            <w:vAlign w:val="center"/>
          </w:tcPr>
          <w:p w14:paraId="02EA6571" w14:textId="77777777" w:rsidR="00164AE6" w:rsidRDefault="00164AE6" w:rsidP="00151543">
            <w:pPr>
              <w:spacing w:line="360" w:lineRule="auto"/>
              <w:rPr>
                <w:rFonts w:asciiTheme="minorHAnsi" w:hAnsiTheme="minorHAnsi"/>
                <w:sz w:val="22"/>
                <w:szCs w:val="22"/>
              </w:rPr>
            </w:pPr>
            <w:r>
              <w:rPr>
                <w:rFonts w:asciiTheme="minorHAnsi" w:hAnsiTheme="minorHAnsi"/>
                <w:sz w:val="22"/>
                <w:szCs w:val="22"/>
              </w:rPr>
              <w:t>Button</w:t>
            </w:r>
          </w:p>
        </w:tc>
        <w:tc>
          <w:tcPr>
            <w:tcW w:w="7706" w:type="dxa"/>
            <w:tcBorders>
              <w:top w:val="single" w:sz="4" w:space="0" w:color="auto"/>
              <w:left w:val="single" w:sz="4" w:space="0" w:color="auto"/>
              <w:bottom w:val="single" w:sz="4" w:space="0" w:color="auto"/>
              <w:right w:val="single" w:sz="4" w:space="0" w:color="auto"/>
            </w:tcBorders>
            <w:vAlign w:val="center"/>
          </w:tcPr>
          <w:p w14:paraId="75425852" w14:textId="77777777" w:rsidR="00164AE6" w:rsidRDefault="00164AE6" w:rsidP="00151543">
            <w:pPr>
              <w:spacing w:line="360" w:lineRule="auto"/>
              <w:rPr>
                <w:rFonts w:asciiTheme="minorHAnsi" w:hAnsiTheme="minorHAnsi"/>
                <w:sz w:val="22"/>
                <w:szCs w:val="22"/>
              </w:rPr>
            </w:pPr>
            <w:r>
              <w:rPr>
                <w:rFonts w:asciiTheme="minorHAnsi" w:hAnsiTheme="minorHAnsi"/>
                <w:sz w:val="22"/>
                <w:szCs w:val="22"/>
              </w:rPr>
              <w:t>System should upload the file</w:t>
            </w:r>
          </w:p>
        </w:tc>
      </w:tr>
      <w:tr w:rsidR="00164AE6" w14:paraId="3F3DA586" w14:textId="77777777" w:rsidTr="00164AE6">
        <w:trPr>
          <w:trHeight w:val="517"/>
        </w:trPr>
        <w:tc>
          <w:tcPr>
            <w:tcW w:w="1866" w:type="dxa"/>
            <w:tcBorders>
              <w:top w:val="single" w:sz="4" w:space="0" w:color="auto"/>
              <w:left w:val="single" w:sz="4" w:space="0" w:color="auto"/>
              <w:bottom w:val="single" w:sz="4" w:space="0" w:color="auto"/>
              <w:right w:val="single" w:sz="4" w:space="0" w:color="auto"/>
            </w:tcBorders>
            <w:vAlign w:val="center"/>
          </w:tcPr>
          <w:p w14:paraId="64E65CF3" w14:textId="77777777" w:rsidR="00164AE6" w:rsidRDefault="00164AE6" w:rsidP="00151543">
            <w:pPr>
              <w:spacing w:line="360" w:lineRule="auto"/>
              <w:rPr>
                <w:rFonts w:asciiTheme="minorHAnsi" w:hAnsiTheme="minorHAnsi"/>
                <w:sz w:val="22"/>
                <w:szCs w:val="22"/>
              </w:rPr>
            </w:pPr>
            <w:r>
              <w:rPr>
                <w:rFonts w:asciiTheme="minorHAnsi" w:hAnsiTheme="minorHAnsi"/>
                <w:sz w:val="22"/>
                <w:szCs w:val="22"/>
              </w:rPr>
              <w:t>Download</w:t>
            </w:r>
          </w:p>
        </w:tc>
        <w:tc>
          <w:tcPr>
            <w:tcW w:w="1858" w:type="dxa"/>
            <w:tcBorders>
              <w:top w:val="single" w:sz="4" w:space="0" w:color="auto"/>
              <w:left w:val="single" w:sz="4" w:space="0" w:color="auto"/>
              <w:bottom w:val="single" w:sz="4" w:space="0" w:color="auto"/>
              <w:right w:val="single" w:sz="4" w:space="0" w:color="auto"/>
            </w:tcBorders>
            <w:vAlign w:val="center"/>
          </w:tcPr>
          <w:p w14:paraId="7488BA61" w14:textId="77777777" w:rsidR="00164AE6" w:rsidRDefault="00164AE6" w:rsidP="00151543">
            <w:pPr>
              <w:spacing w:line="360" w:lineRule="auto"/>
              <w:rPr>
                <w:rFonts w:asciiTheme="minorHAnsi" w:hAnsiTheme="minorHAnsi"/>
                <w:sz w:val="22"/>
                <w:szCs w:val="22"/>
              </w:rPr>
            </w:pPr>
            <w:r>
              <w:rPr>
                <w:rFonts w:asciiTheme="minorHAnsi" w:hAnsiTheme="minorHAnsi"/>
                <w:sz w:val="22"/>
                <w:szCs w:val="22"/>
              </w:rPr>
              <w:t>Link</w:t>
            </w:r>
          </w:p>
        </w:tc>
        <w:tc>
          <w:tcPr>
            <w:tcW w:w="7706" w:type="dxa"/>
            <w:tcBorders>
              <w:top w:val="single" w:sz="4" w:space="0" w:color="auto"/>
              <w:left w:val="single" w:sz="4" w:space="0" w:color="auto"/>
              <w:bottom w:val="single" w:sz="4" w:space="0" w:color="auto"/>
              <w:right w:val="single" w:sz="4" w:space="0" w:color="auto"/>
            </w:tcBorders>
            <w:vAlign w:val="center"/>
          </w:tcPr>
          <w:p w14:paraId="3C630EDA" w14:textId="77777777" w:rsidR="00164AE6" w:rsidRDefault="00164AE6" w:rsidP="00151543">
            <w:pPr>
              <w:spacing w:line="360" w:lineRule="auto"/>
              <w:rPr>
                <w:rFonts w:asciiTheme="minorHAnsi" w:hAnsiTheme="minorHAnsi"/>
                <w:sz w:val="22"/>
                <w:szCs w:val="22"/>
              </w:rPr>
            </w:pPr>
            <w:r>
              <w:rPr>
                <w:rFonts w:asciiTheme="minorHAnsi" w:hAnsiTheme="minorHAnsi"/>
                <w:sz w:val="22"/>
                <w:szCs w:val="22"/>
              </w:rPr>
              <w:t>System should download the uploaded file</w:t>
            </w:r>
          </w:p>
        </w:tc>
      </w:tr>
      <w:tr w:rsidR="00164AE6" w14:paraId="689647B4" w14:textId="77777777" w:rsidTr="00164AE6">
        <w:trPr>
          <w:trHeight w:val="517"/>
        </w:trPr>
        <w:tc>
          <w:tcPr>
            <w:tcW w:w="1866" w:type="dxa"/>
            <w:tcBorders>
              <w:top w:val="single" w:sz="4" w:space="0" w:color="auto"/>
              <w:left w:val="single" w:sz="4" w:space="0" w:color="auto"/>
              <w:bottom w:val="single" w:sz="4" w:space="0" w:color="auto"/>
              <w:right w:val="single" w:sz="4" w:space="0" w:color="auto"/>
            </w:tcBorders>
            <w:vAlign w:val="center"/>
          </w:tcPr>
          <w:p w14:paraId="3B03E7D6" w14:textId="77777777" w:rsidR="00164AE6" w:rsidRDefault="00164AE6" w:rsidP="00151543">
            <w:pPr>
              <w:spacing w:line="360" w:lineRule="auto"/>
              <w:rPr>
                <w:rFonts w:asciiTheme="minorHAnsi" w:hAnsiTheme="minorHAnsi"/>
                <w:sz w:val="22"/>
                <w:szCs w:val="22"/>
              </w:rPr>
            </w:pPr>
            <w:r>
              <w:rPr>
                <w:rFonts w:asciiTheme="minorHAnsi" w:hAnsiTheme="minorHAnsi"/>
                <w:sz w:val="22"/>
                <w:szCs w:val="22"/>
              </w:rPr>
              <w:t>Delete</w:t>
            </w:r>
          </w:p>
        </w:tc>
        <w:tc>
          <w:tcPr>
            <w:tcW w:w="1858" w:type="dxa"/>
            <w:tcBorders>
              <w:top w:val="single" w:sz="4" w:space="0" w:color="auto"/>
              <w:left w:val="single" w:sz="4" w:space="0" w:color="auto"/>
              <w:bottom w:val="single" w:sz="4" w:space="0" w:color="auto"/>
              <w:right w:val="single" w:sz="4" w:space="0" w:color="auto"/>
            </w:tcBorders>
            <w:vAlign w:val="center"/>
          </w:tcPr>
          <w:p w14:paraId="1FE1D4A3" w14:textId="77777777" w:rsidR="00164AE6" w:rsidRDefault="00164AE6" w:rsidP="00151543">
            <w:pPr>
              <w:spacing w:line="360" w:lineRule="auto"/>
              <w:rPr>
                <w:rFonts w:asciiTheme="minorHAnsi" w:hAnsiTheme="minorHAnsi"/>
                <w:sz w:val="22"/>
                <w:szCs w:val="22"/>
              </w:rPr>
            </w:pPr>
            <w:r>
              <w:rPr>
                <w:rFonts w:asciiTheme="minorHAnsi" w:hAnsiTheme="minorHAnsi"/>
                <w:sz w:val="22"/>
                <w:szCs w:val="22"/>
              </w:rPr>
              <w:t>Link</w:t>
            </w:r>
          </w:p>
        </w:tc>
        <w:tc>
          <w:tcPr>
            <w:tcW w:w="7706" w:type="dxa"/>
            <w:tcBorders>
              <w:top w:val="single" w:sz="4" w:space="0" w:color="auto"/>
              <w:left w:val="single" w:sz="4" w:space="0" w:color="auto"/>
              <w:bottom w:val="single" w:sz="4" w:space="0" w:color="auto"/>
              <w:right w:val="single" w:sz="4" w:space="0" w:color="auto"/>
            </w:tcBorders>
            <w:vAlign w:val="center"/>
          </w:tcPr>
          <w:p w14:paraId="35A7272A" w14:textId="77777777" w:rsidR="00164AE6" w:rsidRDefault="00164AE6" w:rsidP="00151543">
            <w:pPr>
              <w:spacing w:line="360" w:lineRule="auto"/>
              <w:rPr>
                <w:rFonts w:asciiTheme="minorHAnsi" w:hAnsiTheme="minorHAnsi"/>
                <w:sz w:val="22"/>
                <w:szCs w:val="22"/>
              </w:rPr>
            </w:pPr>
            <w:r>
              <w:rPr>
                <w:rFonts w:asciiTheme="minorHAnsi" w:hAnsiTheme="minorHAnsi"/>
                <w:sz w:val="22"/>
                <w:szCs w:val="22"/>
              </w:rPr>
              <w:t>System should delete the uploaded file</w:t>
            </w:r>
          </w:p>
        </w:tc>
      </w:tr>
      <w:tr w:rsidR="00C63E00" w14:paraId="202320D8" w14:textId="77777777" w:rsidTr="00164AE6">
        <w:trPr>
          <w:trHeight w:val="517"/>
        </w:trPr>
        <w:tc>
          <w:tcPr>
            <w:tcW w:w="1866" w:type="dxa"/>
            <w:tcBorders>
              <w:top w:val="single" w:sz="4" w:space="0" w:color="auto"/>
              <w:left w:val="single" w:sz="4" w:space="0" w:color="auto"/>
              <w:bottom w:val="single" w:sz="4" w:space="0" w:color="auto"/>
              <w:right w:val="single" w:sz="4" w:space="0" w:color="auto"/>
            </w:tcBorders>
            <w:vAlign w:val="center"/>
          </w:tcPr>
          <w:p w14:paraId="16816296" w14:textId="71E1B6C5" w:rsidR="00C63E00" w:rsidRDefault="00C63E00" w:rsidP="00151543">
            <w:pPr>
              <w:spacing w:line="360" w:lineRule="auto"/>
              <w:rPr>
                <w:rFonts w:asciiTheme="minorHAnsi" w:hAnsiTheme="minorHAnsi"/>
                <w:sz w:val="22"/>
                <w:szCs w:val="22"/>
              </w:rPr>
            </w:pPr>
            <w:r>
              <w:rPr>
                <w:rFonts w:asciiTheme="minorHAnsi" w:hAnsiTheme="minorHAnsi"/>
                <w:sz w:val="22"/>
                <w:szCs w:val="22"/>
              </w:rPr>
              <w:t>Complete Registration</w:t>
            </w:r>
          </w:p>
        </w:tc>
        <w:tc>
          <w:tcPr>
            <w:tcW w:w="1858" w:type="dxa"/>
            <w:tcBorders>
              <w:top w:val="single" w:sz="4" w:space="0" w:color="auto"/>
              <w:left w:val="single" w:sz="4" w:space="0" w:color="auto"/>
              <w:bottom w:val="single" w:sz="4" w:space="0" w:color="auto"/>
              <w:right w:val="single" w:sz="4" w:space="0" w:color="auto"/>
            </w:tcBorders>
            <w:vAlign w:val="center"/>
          </w:tcPr>
          <w:p w14:paraId="7CAFCA96" w14:textId="1ED05B4F" w:rsidR="00C63E00" w:rsidRDefault="003B7961" w:rsidP="00151543">
            <w:pPr>
              <w:spacing w:line="360" w:lineRule="auto"/>
              <w:rPr>
                <w:rFonts w:asciiTheme="minorHAnsi" w:hAnsiTheme="minorHAnsi"/>
                <w:sz w:val="22"/>
                <w:szCs w:val="22"/>
              </w:rPr>
            </w:pPr>
            <w:r>
              <w:rPr>
                <w:rFonts w:asciiTheme="minorHAnsi" w:hAnsiTheme="minorHAnsi"/>
                <w:sz w:val="22"/>
                <w:szCs w:val="22"/>
              </w:rPr>
              <w:t>Button</w:t>
            </w:r>
          </w:p>
        </w:tc>
        <w:tc>
          <w:tcPr>
            <w:tcW w:w="7706" w:type="dxa"/>
            <w:tcBorders>
              <w:top w:val="single" w:sz="4" w:space="0" w:color="auto"/>
              <w:left w:val="single" w:sz="4" w:space="0" w:color="auto"/>
              <w:bottom w:val="single" w:sz="4" w:space="0" w:color="auto"/>
              <w:right w:val="single" w:sz="4" w:space="0" w:color="auto"/>
            </w:tcBorders>
            <w:vAlign w:val="center"/>
          </w:tcPr>
          <w:p w14:paraId="7EFBE23C" w14:textId="5FE47587" w:rsidR="00C63E00" w:rsidRDefault="003B7961" w:rsidP="00151543">
            <w:pPr>
              <w:spacing w:line="360" w:lineRule="auto"/>
              <w:rPr>
                <w:rFonts w:asciiTheme="minorHAnsi" w:hAnsiTheme="minorHAnsi"/>
                <w:sz w:val="22"/>
                <w:szCs w:val="22"/>
              </w:rPr>
            </w:pPr>
            <w:r>
              <w:rPr>
                <w:rFonts w:asciiTheme="minorHAnsi" w:hAnsiTheme="minorHAnsi"/>
                <w:sz w:val="22"/>
                <w:szCs w:val="22"/>
              </w:rPr>
              <w:t>System should submit the data on server</w:t>
            </w:r>
          </w:p>
        </w:tc>
      </w:tr>
      <w:tr w:rsidR="003B7961" w14:paraId="7A0F83B7" w14:textId="77777777" w:rsidTr="00164AE6">
        <w:trPr>
          <w:trHeight w:val="517"/>
        </w:trPr>
        <w:tc>
          <w:tcPr>
            <w:tcW w:w="1866" w:type="dxa"/>
            <w:tcBorders>
              <w:top w:val="single" w:sz="4" w:space="0" w:color="auto"/>
              <w:left w:val="single" w:sz="4" w:space="0" w:color="auto"/>
              <w:bottom w:val="single" w:sz="4" w:space="0" w:color="auto"/>
              <w:right w:val="single" w:sz="4" w:space="0" w:color="auto"/>
            </w:tcBorders>
            <w:vAlign w:val="center"/>
          </w:tcPr>
          <w:p w14:paraId="09D83427" w14:textId="3091F8E1" w:rsidR="003B7961" w:rsidRDefault="003B7961" w:rsidP="00151543">
            <w:pPr>
              <w:spacing w:line="360" w:lineRule="auto"/>
              <w:rPr>
                <w:rFonts w:asciiTheme="minorHAnsi" w:hAnsiTheme="minorHAnsi"/>
                <w:sz w:val="22"/>
                <w:szCs w:val="22"/>
              </w:rPr>
            </w:pPr>
            <w:r>
              <w:rPr>
                <w:rFonts w:asciiTheme="minorHAnsi" w:hAnsiTheme="minorHAnsi"/>
                <w:sz w:val="22"/>
                <w:szCs w:val="22"/>
              </w:rPr>
              <w:t>Update Profile (After expiry login)</w:t>
            </w:r>
          </w:p>
        </w:tc>
        <w:tc>
          <w:tcPr>
            <w:tcW w:w="1858" w:type="dxa"/>
            <w:tcBorders>
              <w:top w:val="single" w:sz="4" w:space="0" w:color="auto"/>
              <w:left w:val="single" w:sz="4" w:space="0" w:color="auto"/>
              <w:bottom w:val="single" w:sz="4" w:space="0" w:color="auto"/>
              <w:right w:val="single" w:sz="4" w:space="0" w:color="auto"/>
            </w:tcBorders>
            <w:vAlign w:val="center"/>
          </w:tcPr>
          <w:p w14:paraId="4655695A" w14:textId="2CD268ED" w:rsidR="003B7961" w:rsidRDefault="003B7961" w:rsidP="00151543">
            <w:pPr>
              <w:spacing w:line="360" w:lineRule="auto"/>
              <w:rPr>
                <w:rFonts w:asciiTheme="minorHAnsi" w:hAnsiTheme="minorHAnsi"/>
                <w:sz w:val="22"/>
                <w:szCs w:val="22"/>
              </w:rPr>
            </w:pPr>
            <w:r>
              <w:rPr>
                <w:rFonts w:asciiTheme="minorHAnsi" w:hAnsiTheme="minorHAnsi"/>
                <w:sz w:val="22"/>
                <w:szCs w:val="22"/>
              </w:rPr>
              <w:t>Button</w:t>
            </w:r>
          </w:p>
        </w:tc>
        <w:tc>
          <w:tcPr>
            <w:tcW w:w="7706" w:type="dxa"/>
            <w:tcBorders>
              <w:top w:val="single" w:sz="4" w:space="0" w:color="auto"/>
              <w:left w:val="single" w:sz="4" w:space="0" w:color="auto"/>
              <w:bottom w:val="single" w:sz="4" w:space="0" w:color="auto"/>
              <w:right w:val="single" w:sz="4" w:space="0" w:color="auto"/>
            </w:tcBorders>
            <w:vAlign w:val="center"/>
          </w:tcPr>
          <w:p w14:paraId="55B774FA" w14:textId="486A638C" w:rsidR="003B7961" w:rsidRDefault="003B7961">
            <w:pPr>
              <w:spacing w:line="360" w:lineRule="auto"/>
              <w:rPr>
                <w:rFonts w:asciiTheme="minorHAnsi" w:hAnsiTheme="minorHAnsi"/>
                <w:sz w:val="22"/>
                <w:szCs w:val="22"/>
              </w:rPr>
            </w:pPr>
            <w:r>
              <w:rPr>
                <w:rFonts w:asciiTheme="minorHAnsi" w:hAnsiTheme="minorHAnsi"/>
                <w:sz w:val="22"/>
                <w:szCs w:val="22"/>
              </w:rPr>
              <w:t>System should update the data on server and move bidder profile to pending tab</w:t>
            </w:r>
          </w:p>
        </w:tc>
      </w:tr>
      <w:tr w:rsidR="003B7961" w14:paraId="03225E2C" w14:textId="77777777" w:rsidTr="00164AE6">
        <w:trPr>
          <w:trHeight w:val="517"/>
        </w:trPr>
        <w:tc>
          <w:tcPr>
            <w:tcW w:w="1866" w:type="dxa"/>
            <w:tcBorders>
              <w:top w:val="single" w:sz="4" w:space="0" w:color="auto"/>
              <w:left w:val="single" w:sz="4" w:space="0" w:color="auto"/>
              <w:bottom w:val="single" w:sz="4" w:space="0" w:color="auto"/>
              <w:right w:val="single" w:sz="4" w:space="0" w:color="auto"/>
            </w:tcBorders>
            <w:vAlign w:val="center"/>
          </w:tcPr>
          <w:p w14:paraId="70828053" w14:textId="19E9A9F0" w:rsidR="003B7961" w:rsidRDefault="003B7961">
            <w:pPr>
              <w:spacing w:line="360" w:lineRule="auto"/>
              <w:rPr>
                <w:rFonts w:asciiTheme="minorHAnsi" w:hAnsiTheme="minorHAnsi"/>
                <w:sz w:val="22"/>
                <w:szCs w:val="22"/>
              </w:rPr>
            </w:pPr>
            <w:r>
              <w:rPr>
                <w:rFonts w:asciiTheme="minorHAnsi" w:hAnsiTheme="minorHAnsi"/>
                <w:sz w:val="22"/>
                <w:szCs w:val="22"/>
              </w:rPr>
              <w:t>Skip (After expiry login)</w:t>
            </w:r>
          </w:p>
        </w:tc>
        <w:tc>
          <w:tcPr>
            <w:tcW w:w="1858" w:type="dxa"/>
            <w:tcBorders>
              <w:top w:val="single" w:sz="4" w:space="0" w:color="auto"/>
              <w:left w:val="single" w:sz="4" w:space="0" w:color="auto"/>
              <w:bottom w:val="single" w:sz="4" w:space="0" w:color="auto"/>
              <w:right w:val="single" w:sz="4" w:space="0" w:color="auto"/>
            </w:tcBorders>
            <w:vAlign w:val="center"/>
          </w:tcPr>
          <w:p w14:paraId="5981E1E4" w14:textId="06723235" w:rsidR="003B7961" w:rsidRDefault="003B7961" w:rsidP="003B7961">
            <w:pPr>
              <w:spacing w:line="360" w:lineRule="auto"/>
              <w:rPr>
                <w:rFonts w:asciiTheme="minorHAnsi" w:hAnsiTheme="minorHAnsi"/>
                <w:sz w:val="22"/>
                <w:szCs w:val="22"/>
              </w:rPr>
            </w:pPr>
            <w:r>
              <w:rPr>
                <w:rFonts w:asciiTheme="minorHAnsi" w:hAnsiTheme="minorHAnsi"/>
                <w:sz w:val="22"/>
                <w:szCs w:val="22"/>
              </w:rPr>
              <w:t>Button</w:t>
            </w:r>
          </w:p>
        </w:tc>
        <w:tc>
          <w:tcPr>
            <w:tcW w:w="7706" w:type="dxa"/>
            <w:tcBorders>
              <w:top w:val="single" w:sz="4" w:space="0" w:color="auto"/>
              <w:left w:val="single" w:sz="4" w:space="0" w:color="auto"/>
              <w:bottom w:val="single" w:sz="4" w:space="0" w:color="auto"/>
              <w:right w:val="single" w:sz="4" w:space="0" w:color="auto"/>
            </w:tcBorders>
            <w:vAlign w:val="center"/>
          </w:tcPr>
          <w:p w14:paraId="66C3DDD7" w14:textId="65FCC24A" w:rsidR="003B7961" w:rsidRDefault="003B7961" w:rsidP="003B7961">
            <w:pPr>
              <w:spacing w:line="360" w:lineRule="auto"/>
              <w:rPr>
                <w:rFonts w:asciiTheme="minorHAnsi" w:hAnsiTheme="minorHAnsi"/>
                <w:sz w:val="22"/>
                <w:szCs w:val="22"/>
              </w:rPr>
            </w:pPr>
            <w:r>
              <w:rPr>
                <w:rFonts w:asciiTheme="minorHAnsi" w:hAnsiTheme="minorHAnsi"/>
                <w:sz w:val="22"/>
                <w:szCs w:val="22"/>
              </w:rPr>
              <w:t>System should update the data on server and move bidder profile to pending tab</w:t>
            </w:r>
          </w:p>
        </w:tc>
      </w:tr>
    </w:tbl>
    <w:p w14:paraId="5544F275" w14:textId="7EB25D94" w:rsidR="00CA0FDF" w:rsidRDefault="00CA0FDF" w:rsidP="00CA0FDF">
      <w:pPr>
        <w:spacing w:line="360" w:lineRule="auto"/>
        <w:rPr>
          <w:sz w:val="22"/>
          <w:szCs w:val="22"/>
        </w:rPr>
      </w:pPr>
    </w:p>
    <w:p w14:paraId="1BBCE0DE" w14:textId="380B5FEB" w:rsidR="00064044" w:rsidRDefault="00064044" w:rsidP="00CA0FDF">
      <w:pPr>
        <w:spacing w:line="360" w:lineRule="auto"/>
        <w:rPr>
          <w:sz w:val="22"/>
          <w:szCs w:val="22"/>
        </w:rPr>
      </w:pPr>
    </w:p>
    <w:p w14:paraId="276B87D9" w14:textId="77777777" w:rsidR="00064044" w:rsidRPr="00012244" w:rsidRDefault="00064044" w:rsidP="00CA0FDF">
      <w:pPr>
        <w:spacing w:line="360" w:lineRule="auto"/>
        <w:rPr>
          <w:sz w:val="22"/>
          <w:szCs w:val="22"/>
        </w:rPr>
      </w:pPr>
    </w:p>
    <w:p w14:paraId="563D9DF7" w14:textId="14E1E76F" w:rsidR="00CA0FDF" w:rsidRDefault="00CA0FDF" w:rsidP="00DA47A0">
      <w:pPr>
        <w:spacing w:before="0" w:after="0"/>
        <w:jc w:val="left"/>
        <w:rPr>
          <w:sz w:val="22"/>
          <w:szCs w:val="22"/>
        </w:rPr>
      </w:pPr>
    </w:p>
    <w:p w14:paraId="14B97E60" w14:textId="59416BE4" w:rsidR="00CA0FDF" w:rsidRPr="00012244" w:rsidRDefault="00CA0FDF" w:rsidP="00DA47A0">
      <w:pPr>
        <w:spacing w:before="0" w:after="0"/>
        <w:jc w:val="left"/>
        <w:rPr>
          <w:sz w:val="22"/>
          <w:szCs w:val="22"/>
        </w:rPr>
      </w:pPr>
    </w:p>
    <w:p w14:paraId="15D7EDED" w14:textId="24D550A6" w:rsidR="006313B7" w:rsidRPr="008C4330" w:rsidRDefault="006313B7" w:rsidP="006313B7">
      <w:pPr>
        <w:pStyle w:val="Heading2"/>
        <w:spacing w:line="360" w:lineRule="auto"/>
        <w:rPr>
          <w:rFonts w:ascii="Myanmar Text" w:hAnsi="Myanmar Text" w:cs="Myanmar Text"/>
        </w:rPr>
      </w:pPr>
      <w:bookmarkStart w:id="63" w:name="_Toc127462592"/>
      <w:r w:rsidRPr="008C4330">
        <w:rPr>
          <w:rFonts w:ascii="Myanmar Text" w:hAnsi="Myanmar Text" w:cs="Myanmar Text"/>
        </w:rPr>
        <w:t>High Level Use Case of Register Bidder [</w:t>
      </w:r>
      <w:r w:rsidR="00E73C44" w:rsidRPr="008C4330">
        <w:rPr>
          <w:rFonts w:ascii="Myanmar Text" w:hAnsi="Myanmar Text" w:cs="Myanmar Text"/>
        </w:rPr>
        <w:t xml:space="preserve">Registration by </w:t>
      </w:r>
      <w:r w:rsidR="003116C8">
        <w:rPr>
          <w:rFonts w:ascii="Myanmar Text" w:hAnsi="Myanmar Text" w:cs="Myanmar Text"/>
        </w:rPr>
        <w:t>Sub user</w:t>
      </w:r>
      <w:r w:rsidRPr="008C4330">
        <w:rPr>
          <w:rFonts w:ascii="Myanmar Text" w:hAnsi="Myanmar Text" w:cs="Myanmar Text"/>
        </w:rPr>
        <w:t>]</w:t>
      </w:r>
      <w:bookmarkEnd w:id="63"/>
    </w:p>
    <w:tbl>
      <w:tblPr>
        <w:tblW w:w="11480"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58"/>
        <w:gridCol w:w="8222"/>
      </w:tblGrid>
      <w:tr w:rsidR="006313B7" w:rsidRPr="00012244" w14:paraId="57091D06" w14:textId="77777777" w:rsidTr="00A21F5D">
        <w:trPr>
          <w:trHeight w:val="553"/>
        </w:trPr>
        <w:tc>
          <w:tcPr>
            <w:tcW w:w="3258" w:type="dxa"/>
            <w:tcBorders>
              <w:top w:val="single" w:sz="4" w:space="0" w:color="auto"/>
              <w:left w:val="single" w:sz="4" w:space="0" w:color="auto"/>
              <w:bottom w:val="single" w:sz="4" w:space="0" w:color="auto"/>
              <w:right w:val="single" w:sz="4" w:space="0" w:color="auto"/>
            </w:tcBorders>
            <w:shd w:val="clear" w:color="auto" w:fill="C4BC96"/>
          </w:tcPr>
          <w:p w14:paraId="17CF6ACD" w14:textId="77777777" w:rsidR="006313B7" w:rsidRPr="00012244" w:rsidRDefault="006313B7" w:rsidP="00A21F5D">
            <w:pPr>
              <w:spacing w:line="360" w:lineRule="auto"/>
              <w:rPr>
                <w:rFonts w:asciiTheme="minorHAnsi" w:hAnsiTheme="minorHAnsi"/>
                <w:b/>
                <w:i/>
                <w:sz w:val="22"/>
                <w:szCs w:val="22"/>
              </w:rPr>
            </w:pPr>
            <w:r w:rsidRPr="00012244">
              <w:rPr>
                <w:rFonts w:asciiTheme="minorHAnsi" w:hAnsiTheme="minorHAnsi"/>
                <w:b/>
                <w:i/>
                <w:sz w:val="22"/>
                <w:szCs w:val="22"/>
              </w:rPr>
              <w:t>Objective</w:t>
            </w:r>
          </w:p>
        </w:tc>
        <w:tc>
          <w:tcPr>
            <w:tcW w:w="8222" w:type="dxa"/>
            <w:tcBorders>
              <w:top w:val="single" w:sz="4" w:space="0" w:color="auto"/>
              <w:left w:val="single" w:sz="4" w:space="0" w:color="auto"/>
              <w:bottom w:val="single" w:sz="4" w:space="0" w:color="auto"/>
              <w:right w:val="single" w:sz="4" w:space="0" w:color="auto"/>
            </w:tcBorders>
          </w:tcPr>
          <w:p w14:paraId="0B40FBD0" w14:textId="0992A0E6" w:rsidR="006313B7" w:rsidRPr="00012244" w:rsidRDefault="006313B7"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sidRPr="00012244">
              <w:rPr>
                <w:rFonts w:asciiTheme="minorHAnsi" w:hAnsiTheme="minorHAnsi"/>
                <w:sz w:val="22"/>
                <w:szCs w:val="22"/>
              </w:rPr>
              <w:t xml:space="preserve">The objective of this use case is to understand that how </w:t>
            </w:r>
            <w:r w:rsidR="003116C8">
              <w:rPr>
                <w:rFonts w:asciiTheme="minorHAnsi" w:hAnsiTheme="minorHAnsi"/>
                <w:sz w:val="22"/>
                <w:szCs w:val="22"/>
              </w:rPr>
              <w:t>Sub user</w:t>
            </w:r>
            <w:r w:rsidRPr="00012244">
              <w:rPr>
                <w:rFonts w:asciiTheme="minorHAnsi" w:hAnsiTheme="minorHAnsi"/>
                <w:sz w:val="22"/>
                <w:szCs w:val="22"/>
              </w:rPr>
              <w:t xml:space="preserve"> will get registered on portal by </w:t>
            </w:r>
            <w:r w:rsidR="003116C8">
              <w:rPr>
                <w:rFonts w:asciiTheme="minorHAnsi" w:hAnsiTheme="minorHAnsi"/>
                <w:sz w:val="22"/>
                <w:szCs w:val="22"/>
              </w:rPr>
              <w:t>Sub user</w:t>
            </w:r>
            <w:r w:rsidRPr="00012244">
              <w:rPr>
                <w:rFonts w:asciiTheme="minorHAnsi" w:hAnsiTheme="minorHAnsi"/>
                <w:sz w:val="22"/>
                <w:szCs w:val="22"/>
              </w:rPr>
              <w:t>.</w:t>
            </w:r>
          </w:p>
        </w:tc>
      </w:tr>
      <w:tr w:rsidR="006313B7" w:rsidRPr="00012244" w14:paraId="3BBD918D" w14:textId="77777777" w:rsidTr="00A21F5D">
        <w:trPr>
          <w:trHeight w:val="553"/>
        </w:trPr>
        <w:tc>
          <w:tcPr>
            <w:tcW w:w="3258" w:type="dxa"/>
            <w:tcBorders>
              <w:top w:val="single" w:sz="4" w:space="0" w:color="auto"/>
              <w:left w:val="single" w:sz="4" w:space="0" w:color="auto"/>
              <w:bottom w:val="single" w:sz="4" w:space="0" w:color="auto"/>
              <w:right w:val="single" w:sz="4" w:space="0" w:color="auto"/>
            </w:tcBorders>
            <w:shd w:val="clear" w:color="auto" w:fill="C4BC96"/>
          </w:tcPr>
          <w:p w14:paraId="13AB4D71" w14:textId="77777777" w:rsidR="006313B7" w:rsidRPr="00012244" w:rsidRDefault="006313B7" w:rsidP="00A21F5D">
            <w:pPr>
              <w:spacing w:line="360" w:lineRule="auto"/>
              <w:rPr>
                <w:rFonts w:asciiTheme="minorHAnsi" w:hAnsiTheme="minorHAnsi"/>
                <w:b/>
                <w:i/>
                <w:sz w:val="22"/>
                <w:szCs w:val="22"/>
              </w:rPr>
            </w:pPr>
            <w:r w:rsidRPr="00012244">
              <w:rPr>
                <w:rFonts w:asciiTheme="minorHAnsi" w:hAnsiTheme="minorHAnsi"/>
                <w:b/>
                <w:i/>
                <w:sz w:val="22"/>
                <w:szCs w:val="22"/>
              </w:rPr>
              <w:t>Pre-Conditions</w:t>
            </w:r>
          </w:p>
        </w:tc>
        <w:tc>
          <w:tcPr>
            <w:tcW w:w="8222" w:type="dxa"/>
            <w:tcBorders>
              <w:top w:val="single" w:sz="4" w:space="0" w:color="auto"/>
              <w:left w:val="single" w:sz="4" w:space="0" w:color="auto"/>
              <w:bottom w:val="single" w:sz="4" w:space="0" w:color="auto"/>
              <w:right w:val="single" w:sz="4" w:space="0" w:color="auto"/>
            </w:tcBorders>
          </w:tcPr>
          <w:p w14:paraId="2DC6AEDC" w14:textId="593343B0" w:rsidR="006313B7" w:rsidRPr="00012244" w:rsidRDefault="006313B7"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sidRPr="00012244">
              <w:rPr>
                <w:rFonts w:asciiTheme="minorHAnsi" w:hAnsiTheme="minorHAnsi"/>
                <w:sz w:val="22"/>
                <w:szCs w:val="22"/>
              </w:rPr>
              <w:t xml:space="preserve">Registration by </w:t>
            </w:r>
            <w:r w:rsidR="00010236">
              <w:rPr>
                <w:rFonts w:asciiTheme="minorHAnsi" w:hAnsiTheme="minorHAnsi"/>
                <w:sz w:val="22"/>
                <w:szCs w:val="22"/>
              </w:rPr>
              <w:t>main user</w:t>
            </w:r>
            <w:r w:rsidRPr="00012244">
              <w:rPr>
                <w:rFonts w:asciiTheme="minorHAnsi" w:hAnsiTheme="minorHAnsi"/>
                <w:sz w:val="22"/>
                <w:szCs w:val="22"/>
              </w:rPr>
              <w:t xml:space="preserve"> should be completed.</w:t>
            </w:r>
          </w:p>
          <w:p w14:paraId="3A2EFA59" w14:textId="6D3CAE94" w:rsidR="006313B7" w:rsidRPr="00012244" w:rsidRDefault="0019418E"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Pr>
                <w:rFonts w:asciiTheme="minorHAnsi" w:hAnsiTheme="minorHAnsi"/>
                <w:sz w:val="22"/>
                <w:szCs w:val="22"/>
              </w:rPr>
              <w:t>Sub</w:t>
            </w:r>
            <w:r w:rsidR="00497CE2">
              <w:rPr>
                <w:rFonts w:asciiTheme="minorHAnsi" w:hAnsiTheme="minorHAnsi"/>
                <w:sz w:val="22"/>
                <w:szCs w:val="22"/>
              </w:rPr>
              <w:t xml:space="preserve"> user </w:t>
            </w:r>
            <w:r w:rsidR="006313B7" w:rsidRPr="00012244">
              <w:rPr>
                <w:rFonts w:asciiTheme="minorHAnsi" w:hAnsiTheme="minorHAnsi"/>
                <w:sz w:val="22"/>
                <w:szCs w:val="22"/>
              </w:rPr>
              <w:t xml:space="preserve">record should be </w:t>
            </w:r>
            <w:r w:rsidR="008F309B" w:rsidRPr="00012244">
              <w:rPr>
                <w:rFonts w:asciiTheme="minorHAnsi" w:hAnsiTheme="minorHAnsi"/>
                <w:sz w:val="22"/>
                <w:szCs w:val="22"/>
              </w:rPr>
              <w:t xml:space="preserve">updated in </w:t>
            </w:r>
            <w:r w:rsidR="00010236">
              <w:rPr>
                <w:rFonts w:asciiTheme="minorHAnsi" w:hAnsiTheme="minorHAnsi"/>
                <w:sz w:val="22"/>
                <w:szCs w:val="22"/>
              </w:rPr>
              <w:t>Main user</w:t>
            </w:r>
            <w:r w:rsidR="008F309B" w:rsidRPr="00012244">
              <w:rPr>
                <w:rFonts w:asciiTheme="minorHAnsi" w:hAnsiTheme="minorHAnsi"/>
                <w:sz w:val="22"/>
                <w:szCs w:val="22"/>
              </w:rPr>
              <w:t xml:space="preserve"> record </w:t>
            </w:r>
            <w:r w:rsidR="00A21F5D" w:rsidRPr="00012244">
              <w:rPr>
                <w:rFonts w:asciiTheme="minorHAnsi" w:hAnsiTheme="minorHAnsi"/>
                <w:sz w:val="22"/>
                <w:szCs w:val="22"/>
              </w:rPr>
              <w:t>in Manage B</w:t>
            </w:r>
            <w:r w:rsidR="006313B7" w:rsidRPr="00012244">
              <w:rPr>
                <w:rFonts w:asciiTheme="minorHAnsi" w:hAnsiTheme="minorHAnsi"/>
                <w:sz w:val="22"/>
                <w:szCs w:val="22"/>
              </w:rPr>
              <w:t>idders</w:t>
            </w:r>
            <w:r w:rsidR="00A21F5D" w:rsidRPr="00012244">
              <w:rPr>
                <w:rFonts w:asciiTheme="minorHAnsi" w:hAnsiTheme="minorHAnsi"/>
                <w:sz w:val="22"/>
                <w:szCs w:val="22"/>
              </w:rPr>
              <w:t xml:space="preserve"> page</w:t>
            </w:r>
            <w:r w:rsidR="006313B7" w:rsidRPr="00012244">
              <w:rPr>
                <w:rFonts w:asciiTheme="minorHAnsi" w:hAnsiTheme="minorHAnsi"/>
                <w:sz w:val="22"/>
                <w:szCs w:val="22"/>
              </w:rPr>
              <w:t xml:space="preserve"> under incomplete tab.</w:t>
            </w:r>
          </w:p>
          <w:p w14:paraId="40966B2D" w14:textId="08D69C25" w:rsidR="00A21F5D" w:rsidRPr="00012244" w:rsidRDefault="0019418E"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Pr>
                <w:rFonts w:asciiTheme="minorHAnsi" w:hAnsiTheme="minorHAnsi"/>
                <w:sz w:val="22"/>
                <w:szCs w:val="22"/>
              </w:rPr>
              <w:t>Sub</w:t>
            </w:r>
            <w:r w:rsidRPr="00012244">
              <w:rPr>
                <w:rFonts w:asciiTheme="minorHAnsi" w:hAnsiTheme="minorHAnsi"/>
                <w:sz w:val="22"/>
                <w:szCs w:val="22"/>
              </w:rPr>
              <w:t xml:space="preserve"> </w:t>
            </w:r>
            <w:r w:rsidR="00497CE2">
              <w:rPr>
                <w:rFonts w:asciiTheme="minorHAnsi" w:hAnsiTheme="minorHAnsi"/>
                <w:sz w:val="22"/>
                <w:szCs w:val="22"/>
              </w:rPr>
              <w:t>user</w:t>
            </w:r>
            <w:r w:rsidR="00A21F5D" w:rsidRPr="00012244">
              <w:rPr>
                <w:rFonts w:asciiTheme="minorHAnsi" w:hAnsiTheme="minorHAnsi"/>
                <w:sz w:val="22"/>
                <w:szCs w:val="22"/>
              </w:rPr>
              <w:t xml:space="preserve"> record should be added in Manage Bidders page under incomplete tab.</w:t>
            </w:r>
          </w:p>
          <w:p w14:paraId="37470CA9" w14:textId="4C8F5ECC" w:rsidR="006313B7" w:rsidRPr="00012244" w:rsidRDefault="006313B7"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sidRPr="00012244">
              <w:rPr>
                <w:rFonts w:asciiTheme="minorHAnsi" w:hAnsiTheme="minorHAnsi"/>
                <w:sz w:val="22"/>
                <w:szCs w:val="22"/>
              </w:rPr>
              <w:t xml:space="preserve">System generated email for Registration link should be delivered to </w:t>
            </w:r>
            <w:r w:rsidR="00497CE2">
              <w:rPr>
                <w:rFonts w:asciiTheme="minorHAnsi" w:hAnsiTheme="minorHAnsi"/>
                <w:sz w:val="22"/>
                <w:szCs w:val="22"/>
              </w:rPr>
              <w:t>sub</w:t>
            </w:r>
            <w:r w:rsidR="0019418E" w:rsidRPr="00012244">
              <w:rPr>
                <w:rFonts w:asciiTheme="minorHAnsi" w:hAnsiTheme="minorHAnsi"/>
                <w:sz w:val="22"/>
                <w:szCs w:val="22"/>
              </w:rPr>
              <w:t xml:space="preserve"> </w:t>
            </w:r>
            <w:r w:rsidR="00497CE2">
              <w:rPr>
                <w:rFonts w:asciiTheme="minorHAnsi" w:hAnsiTheme="minorHAnsi"/>
                <w:sz w:val="22"/>
                <w:szCs w:val="22"/>
              </w:rPr>
              <w:t>user</w:t>
            </w:r>
            <w:r w:rsidRPr="00012244">
              <w:rPr>
                <w:rFonts w:asciiTheme="minorHAnsi" w:hAnsiTheme="minorHAnsi"/>
                <w:sz w:val="22"/>
                <w:szCs w:val="22"/>
              </w:rPr>
              <w:t>’s registered email Id.</w:t>
            </w:r>
          </w:p>
        </w:tc>
      </w:tr>
      <w:tr w:rsidR="006313B7" w:rsidRPr="00012244" w14:paraId="6D85DEA3" w14:textId="77777777" w:rsidTr="00A21F5D">
        <w:trPr>
          <w:trHeight w:val="553"/>
        </w:trPr>
        <w:tc>
          <w:tcPr>
            <w:tcW w:w="3258" w:type="dxa"/>
            <w:tcBorders>
              <w:top w:val="single" w:sz="4" w:space="0" w:color="auto"/>
              <w:left w:val="single" w:sz="4" w:space="0" w:color="auto"/>
              <w:bottom w:val="single" w:sz="4" w:space="0" w:color="auto"/>
              <w:right w:val="single" w:sz="4" w:space="0" w:color="auto"/>
            </w:tcBorders>
            <w:shd w:val="clear" w:color="auto" w:fill="C4BC96"/>
          </w:tcPr>
          <w:p w14:paraId="7285A61C" w14:textId="77777777" w:rsidR="006313B7" w:rsidRPr="00012244" w:rsidRDefault="006313B7" w:rsidP="00A21F5D">
            <w:pPr>
              <w:spacing w:line="360" w:lineRule="auto"/>
              <w:rPr>
                <w:rFonts w:asciiTheme="minorHAnsi" w:hAnsiTheme="minorHAnsi"/>
                <w:b/>
                <w:i/>
                <w:sz w:val="22"/>
                <w:szCs w:val="22"/>
              </w:rPr>
            </w:pPr>
            <w:r w:rsidRPr="00012244">
              <w:rPr>
                <w:rFonts w:asciiTheme="minorHAnsi" w:hAnsiTheme="minorHAnsi"/>
                <w:b/>
                <w:i/>
                <w:sz w:val="22"/>
                <w:szCs w:val="22"/>
              </w:rPr>
              <w:t>Post Conditions</w:t>
            </w:r>
          </w:p>
        </w:tc>
        <w:tc>
          <w:tcPr>
            <w:tcW w:w="8222" w:type="dxa"/>
            <w:tcBorders>
              <w:top w:val="single" w:sz="4" w:space="0" w:color="auto"/>
              <w:left w:val="single" w:sz="4" w:space="0" w:color="auto"/>
              <w:bottom w:val="single" w:sz="4" w:space="0" w:color="auto"/>
              <w:right w:val="single" w:sz="4" w:space="0" w:color="auto"/>
            </w:tcBorders>
            <w:shd w:val="clear" w:color="auto" w:fill="auto"/>
          </w:tcPr>
          <w:p w14:paraId="0C4282DA" w14:textId="6BD76A23" w:rsidR="006313B7" w:rsidRPr="00012244" w:rsidRDefault="006313B7"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sidRPr="00012244">
              <w:rPr>
                <w:rFonts w:asciiTheme="minorHAnsi" w:hAnsiTheme="minorHAnsi"/>
                <w:sz w:val="22"/>
                <w:szCs w:val="22"/>
              </w:rPr>
              <w:t xml:space="preserve">System should redirect </w:t>
            </w:r>
            <w:r w:rsidR="00497CE2">
              <w:rPr>
                <w:rFonts w:asciiTheme="minorHAnsi" w:hAnsiTheme="minorHAnsi"/>
                <w:sz w:val="22"/>
                <w:szCs w:val="22"/>
              </w:rPr>
              <w:t xml:space="preserve">sub user to </w:t>
            </w:r>
            <w:r w:rsidR="00C63E00">
              <w:rPr>
                <w:rFonts w:asciiTheme="minorHAnsi" w:hAnsiTheme="minorHAnsi"/>
                <w:sz w:val="22"/>
                <w:szCs w:val="22"/>
              </w:rPr>
              <w:t>registration form page.</w:t>
            </w:r>
          </w:p>
          <w:p w14:paraId="2CC8A082" w14:textId="2E8E5DBF" w:rsidR="006313B7" w:rsidRPr="00012244" w:rsidRDefault="006313B7"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sidRPr="00012244">
              <w:rPr>
                <w:rFonts w:asciiTheme="minorHAnsi" w:hAnsiTheme="minorHAnsi"/>
                <w:sz w:val="22"/>
                <w:szCs w:val="22"/>
              </w:rPr>
              <w:t xml:space="preserve">System should update </w:t>
            </w:r>
            <w:r w:rsidR="00F81220">
              <w:rPr>
                <w:rFonts w:asciiTheme="minorHAnsi" w:hAnsiTheme="minorHAnsi"/>
                <w:sz w:val="22"/>
                <w:szCs w:val="22"/>
              </w:rPr>
              <w:t>sub user</w:t>
            </w:r>
            <w:r w:rsidRPr="00012244">
              <w:rPr>
                <w:rFonts w:asciiTheme="minorHAnsi" w:hAnsiTheme="minorHAnsi"/>
                <w:sz w:val="22"/>
                <w:szCs w:val="22"/>
              </w:rPr>
              <w:t xml:space="preserve"> details</w:t>
            </w:r>
            <w:r w:rsidR="008F309B" w:rsidRPr="00012244">
              <w:rPr>
                <w:rFonts w:asciiTheme="minorHAnsi" w:hAnsiTheme="minorHAnsi"/>
                <w:sz w:val="22"/>
                <w:szCs w:val="22"/>
              </w:rPr>
              <w:t xml:space="preserve"> under </w:t>
            </w:r>
            <w:r w:rsidR="0019418E">
              <w:rPr>
                <w:rFonts w:asciiTheme="minorHAnsi" w:hAnsiTheme="minorHAnsi"/>
                <w:sz w:val="22"/>
                <w:szCs w:val="22"/>
              </w:rPr>
              <w:t>Main User of</w:t>
            </w:r>
            <w:r w:rsidR="0019418E" w:rsidRPr="00012244">
              <w:rPr>
                <w:rFonts w:asciiTheme="minorHAnsi" w:hAnsiTheme="minorHAnsi"/>
                <w:sz w:val="22"/>
                <w:szCs w:val="22"/>
              </w:rPr>
              <w:t xml:space="preserve"> </w:t>
            </w:r>
            <w:r w:rsidR="008F309B" w:rsidRPr="00012244">
              <w:rPr>
                <w:rFonts w:asciiTheme="minorHAnsi" w:hAnsiTheme="minorHAnsi"/>
                <w:sz w:val="22"/>
                <w:szCs w:val="22"/>
              </w:rPr>
              <w:t>bidder record</w:t>
            </w:r>
            <w:r w:rsidRPr="00012244">
              <w:rPr>
                <w:rFonts w:asciiTheme="minorHAnsi" w:hAnsiTheme="minorHAnsi"/>
                <w:sz w:val="22"/>
                <w:szCs w:val="22"/>
              </w:rPr>
              <w:t xml:space="preserve"> in manage bidders under Incomplete tab.</w:t>
            </w:r>
          </w:p>
          <w:p w14:paraId="6EA29047" w14:textId="7BBB22C9" w:rsidR="00A21F5D" w:rsidRPr="00012244" w:rsidRDefault="00A21F5D"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sidRPr="00012244">
              <w:rPr>
                <w:rFonts w:asciiTheme="minorHAnsi" w:hAnsiTheme="minorHAnsi"/>
                <w:sz w:val="22"/>
                <w:szCs w:val="22"/>
              </w:rPr>
              <w:t xml:space="preserve">System should update </w:t>
            </w:r>
            <w:r w:rsidR="00F81220">
              <w:rPr>
                <w:rFonts w:asciiTheme="minorHAnsi" w:hAnsiTheme="minorHAnsi"/>
                <w:sz w:val="22"/>
                <w:szCs w:val="22"/>
              </w:rPr>
              <w:t>sub user</w:t>
            </w:r>
            <w:r w:rsidRPr="00012244">
              <w:rPr>
                <w:rFonts w:asciiTheme="minorHAnsi" w:hAnsiTheme="minorHAnsi"/>
                <w:sz w:val="22"/>
                <w:szCs w:val="22"/>
              </w:rPr>
              <w:t xml:space="preserve"> details in manage bidders under Incomplete tab.</w:t>
            </w:r>
          </w:p>
        </w:tc>
      </w:tr>
      <w:tr w:rsidR="006313B7" w:rsidRPr="00012244" w14:paraId="2E9B5E6D" w14:textId="77777777" w:rsidTr="00A21F5D">
        <w:trPr>
          <w:trHeight w:val="553"/>
        </w:trPr>
        <w:tc>
          <w:tcPr>
            <w:tcW w:w="3258" w:type="dxa"/>
            <w:tcBorders>
              <w:top w:val="single" w:sz="4" w:space="0" w:color="auto"/>
              <w:left w:val="single" w:sz="4" w:space="0" w:color="auto"/>
              <w:bottom w:val="single" w:sz="4" w:space="0" w:color="auto"/>
              <w:right w:val="single" w:sz="4" w:space="0" w:color="auto"/>
            </w:tcBorders>
            <w:shd w:val="clear" w:color="auto" w:fill="C4BC96"/>
          </w:tcPr>
          <w:p w14:paraId="43BB1451" w14:textId="77777777" w:rsidR="006313B7" w:rsidRPr="00012244" w:rsidRDefault="006313B7" w:rsidP="00A21F5D">
            <w:pPr>
              <w:spacing w:line="360" w:lineRule="auto"/>
              <w:rPr>
                <w:rFonts w:asciiTheme="minorHAnsi" w:hAnsiTheme="minorHAnsi"/>
                <w:b/>
                <w:i/>
                <w:sz w:val="22"/>
                <w:szCs w:val="22"/>
              </w:rPr>
            </w:pPr>
            <w:r w:rsidRPr="00012244">
              <w:rPr>
                <w:rFonts w:asciiTheme="minorHAnsi" w:hAnsiTheme="minorHAnsi"/>
                <w:b/>
                <w:i/>
                <w:sz w:val="22"/>
                <w:szCs w:val="22"/>
              </w:rPr>
              <w:t>Flow of Events</w:t>
            </w:r>
          </w:p>
        </w:tc>
        <w:tc>
          <w:tcPr>
            <w:tcW w:w="8222" w:type="dxa"/>
            <w:tcBorders>
              <w:top w:val="single" w:sz="4" w:space="0" w:color="auto"/>
              <w:left w:val="single" w:sz="4" w:space="0" w:color="auto"/>
              <w:bottom w:val="single" w:sz="4" w:space="0" w:color="auto"/>
              <w:right w:val="single" w:sz="4" w:space="0" w:color="auto"/>
            </w:tcBorders>
            <w:shd w:val="clear" w:color="auto" w:fill="auto"/>
          </w:tcPr>
          <w:p w14:paraId="7B074010" w14:textId="55326B49" w:rsidR="006313B7" w:rsidRPr="00012244" w:rsidRDefault="003116C8"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Pr>
                <w:rFonts w:asciiTheme="minorHAnsi" w:hAnsiTheme="minorHAnsi"/>
                <w:sz w:val="22"/>
                <w:szCs w:val="22"/>
              </w:rPr>
              <w:t>Sub user</w:t>
            </w:r>
            <w:r w:rsidR="006313B7" w:rsidRPr="00012244">
              <w:rPr>
                <w:rFonts w:asciiTheme="minorHAnsi" w:hAnsiTheme="minorHAnsi"/>
                <w:sz w:val="22"/>
                <w:szCs w:val="22"/>
              </w:rPr>
              <w:t xml:space="preserve"> clicks on “Registration link” from the received system generated email.</w:t>
            </w:r>
          </w:p>
          <w:p w14:paraId="6B0B6129" w14:textId="1831256B" w:rsidR="008F309B" w:rsidRPr="00C63E00" w:rsidRDefault="00F81220"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Pr>
                <w:rFonts w:asciiTheme="minorHAnsi" w:hAnsiTheme="minorHAnsi"/>
                <w:sz w:val="22"/>
                <w:szCs w:val="22"/>
              </w:rPr>
              <w:t xml:space="preserve">Sub </w:t>
            </w:r>
            <w:r w:rsidR="003116C8">
              <w:rPr>
                <w:rFonts w:asciiTheme="minorHAnsi" w:hAnsiTheme="minorHAnsi"/>
                <w:sz w:val="22"/>
                <w:szCs w:val="22"/>
              </w:rPr>
              <w:t>user</w:t>
            </w:r>
            <w:r w:rsidR="006313B7" w:rsidRPr="00012244">
              <w:rPr>
                <w:rFonts w:asciiTheme="minorHAnsi" w:hAnsiTheme="minorHAnsi"/>
                <w:sz w:val="22"/>
                <w:szCs w:val="22"/>
              </w:rPr>
              <w:t xml:space="preserve"> clicks on </w:t>
            </w:r>
            <w:r w:rsidR="008F309B" w:rsidRPr="00012244">
              <w:rPr>
                <w:rFonts w:asciiTheme="minorHAnsi" w:hAnsiTheme="minorHAnsi"/>
                <w:sz w:val="22"/>
                <w:szCs w:val="22"/>
              </w:rPr>
              <w:t>“</w:t>
            </w:r>
            <w:r w:rsidR="00C63E00" w:rsidRPr="00012244">
              <w:rPr>
                <w:rFonts w:asciiTheme="minorHAnsi" w:hAnsiTheme="minorHAnsi"/>
                <w:sz w:val="22"/>
                <w:szCs w:val="22"/>
              </w:rPr>
              <w:t>“</w:t>
            </w:r>
            <w:r w:rsidR="00C63E00">
              <w:rPr>
                <w:rFonts w:asciiTheme="minorHAnsi" w:hAnsiTheme="minorHAnsi"/>
                <w:sz w:val="22"/>
                <w:szCs w:val="22"/>
              </w:rPr>
              <w:t>Continue to Digital Certificate Mapping</w:t>
            </w:r>
            <w:r w:rsidR="00C63E00" w:rsidRPr="00012244">
              <w:rPr>
                <w:rFonts w:asciiTheme="minorHAnsi" w:hAnsiTheme="minorHAnsi"/>
                <w:sz w:val="22"/>
                <w:szCs w:val="22"/>
              </w:rPr>
              <w:t>” button after entering the details in registration form.</w:t>
            </w:r>
          </w:p>
        </w:tc>
      </w:tr>
      <w:tr w:rsidR="006313B7" w:rsidRPr="00012244" w14:paraId="1B16DB6F" w14:textId="77777777" w:rsidTr="00A21F5D">
        <w:trPr>
          <w:trHeight w:val="429"/>
        </w:trPr>
        <w:tc>
          <w:tcPr>
            <w:tcW w:w="3258" w:type="dxa"/>
            <w:tcBorders>
              <w:top w:val="single" w:sz="4" w:space="0" w:color="auto"/>
              <w:left w:val="single" w:sz="4" w:space="0" w:color="auto"/>
              <w:bottom w:val="single" w:sz="4" w:space="0" w:color="auto"/>
              <w:right w:val="single" w:sz="4" w:space="0" w:color="auto"/>
            </w:tcBorders>
            <w:shd w:val="clear" w:color="auto" w:fill="C4BC96"/>
          </w:tcPr>
          <w:p w14:paraId="1982513E" w14:textId="77777777" w:rsidR="006313B7" w:rsidRPr="00012244" w:rsidRDefault="006313B7" w:rsidP="00A21F5D">
            <w:pPr>
              <w:spacing w:line="360" w:lineRule="auto"/>
              <w:rPr>
                <w:rFonts w:asciiTheme="minorHAnsi" w:hAnsiTheme="minorHAnsi"/>
                <w:b/>
                <w:i/>
                <w:sz w:val="22"/>
                <w:szCs w:val="22"/>
              </w:rPr>
            </w:pPr>
            <w:r w:rsidRPr="00012244">
              <w:rPr>
                <w:rFonts w:asciiTheme="minorHAnsi" w:hAnsiTheme="minorHAnsi"/>
                <w:b/>
                <w:i/>
                <w:sz w:val="22"/>
                <w:szCs w:val="22"/>
              </w:rPr>
              <w:t>Alternate Flow/Exceptional Flow</w:t>
            </w:r>
          </w:p>
        </w:tc>
        <w:tc>
          <w:tcPr>
            <w:tcW w:w="8222" w:type="dxa"/>
            <w:tcBorders>
              <w:top w:val="single" w:sz="4" w:space="0" w:color="auto"/>
              <w:left w:val="single" w:sz="4" w:space="0" w:color="auto"/>
              <w:bottom w:val="single" w:sz="4" w:space="0" w:color="auto"/>
              <w:right w:val="single" w:sz="4" w:space="0" w:color="auto"/>
            </w:tcBorders>
          </w:tcPr>
          <w:p w14:paraId="3773829A" w14:textId="77777777" w:rsidR="006313B7" w:rsidRPr="00012244" w:rsidRDefault="006313B7"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sidRPr="00012244">
              <w:rPr>
                <w:rFonts w:asciiTheme="minorHAnsi" w:hAnsiTheme="minorHAnsi"/>
                <w:sz w:val="22"/>
                <w:szCs w:val="22"/>
              </w:rPr>
              <w:t>NA</w:t>
            </w:r>
          </w:p>
          <w:p w14:paraId="656627EF" w14:textId="77777777" w:rsidR="006313B7" w:rsidRPr="00012244" w:rsidRDefault="006313B7" w:rsidP="00A21F5D">
            <w:pPr>
              <w:spacing w:before="0" w:after="0" w:line="360" w:lineRule="auto"/>
              <w:rPr>
                <w:b/>
                <w:sz w:val="22"/>
                <w:szCs w:val="22"/>
                <w:u w:val="single"/>
              </w:rPr>
            </w:pPr>
          </w:p>
        </w:tc>
      </w:tr>
      <w:tr w:rsidR="006313B7" w:rsidRPr="00012244" w14:paraId="2F13D748" w14:textId="77777777" w:rsidTr="00460EE0">
        <w:trPr>
          <w:trHeight w:val="3477"/>
        </w:trPr>
        <w:tc>
          <w:tcPr>
            <w:tcW w:w="3258" w:type="dxa"/>
            <w:tcBorders>
              <w:top w:val="single" w:sz="4" w:space="0" w:color="auto"/>
              <w:left w:val="single" w:sz="4" w:space="0" w:color="auto"/>
              <w:bottom w:val="single" w:sz="4" w:space="0" w:color="auto"/>
              <w:right w:val="single" w:sz="4" w:space="0" w:color="auto"/>
            </w:tcBorders>
            <w:shd w:val="clear" w:color="auto" w:fill="C4BC96"/>
          </w:tcPr>
          <w:p w14:paraId="56ED0278" w14:textId="77777777" w:rsidR="006313B7" w:rsidRPr="00012244" w:rsidRDefault="006313B7" w:rsidP="00A21F5D">
            <w:pPr>
              <w:spacing w:line="360" w:lineRule="auto"/>
              <w:rPr>
                <w:rFonts w:asciiTheme="minorHAnsi" w:hAnsiTheme="minorHAnsi"/>
                <w:b/>
                <w:i/>
                <w:sz w:val="22"/>
                <w:szCs w:val="22"/>
              </w:rPr>
            </w:pPr>
            <w:r w:rsidRPr="00012244">
              <w:rPr>
                <w:rFonts w:asciiTheme="minorHAnsi" w:hAnsiTheme="minorHAnsi"/>
                <w:b/>
                <w:i/>
                <w:sz w:val="22"/>
                <w:szCs w:val="22"/>
              </w:rPr>
              <w:t>Business Rule / Requirements</w:t>
            </w:r>
          </w:p>
        </w:tc>
        <w:tc>
          <w:tcPr>
            <w:tcW w:w="8222" w:type="dxa"/>
            <w:tcBorders>
              <w:top w:val="single" w:sz="4" w:space="0" w:color="auto"/>
              <w:left w:val="single" w:sz="4" w:space="0" w:color="auto"/>
              <w:bottom w:val="single" w:sz="4" w:space="0" w:color="auto"/>
              <w:right w:val="single" w:sz="4" w:space="0" w:color="auto"/>
            </w:tcBorders>
          </w:tcPr>
          <w:p w14:paraId="5D84AAEE" w14:textId="1CFA22BE" w:rsidR="006313B7" w:rsidRPr="00012244" w:rsidRDefault="006313B7" w:rsidP="00666390">
            <w:pPr>
              <w:numPr>
                <w:ilvl w:val="0"/>
                <w:numId w:val="1"/>
              </w:numPr>
              <w:tabs>
                <w:tab w:val="clear" w:pos="360"/>
                <w:tab w:val="num" w:pos="458"/>
                <w:tab w:val="num" w:pos="2510"/>
              </w:tabs>
              <w:spacing w:before="0" w:after="0" w:line="360" w:lineRule="auto"/>
              <w:ind w:left="316" w:hanging="283"/>
              <w:rPr>
                <w:sz w:val="22"/>
                <w:szCs w:val="22"/>
              </w:rPr>
            </w:pPr>
            <w:r w:rsidRPr="00012244">
              <w:rPr>
                <w:rFonts w:asciiTheme="minorHAnsi" w:hAnsiTheme="minorHAnsi"/>
                <w:sz w:val="22"/>
                <w:szCs w:val="22"/>
              </w:rPr>
              <w:t xml:space="preserve">On clicking Registration link, system should redirect </w:t>
            </w:r>
            <w:r w:rsidR="003116C8">
              <w:rPr>
                <w:rFonts w:asciiTheme="minorHAnsi" w:hAnsiTheme="minorHAnsi"/>
                <w:sz w:val="22"/>
                <w:szCs w:val="22"/>
              </w:rPr>
              <w:t>sub user</w:t>
            </w:r>
            <w:r w:rsidRPr="00012244">
              <w:rPr>
                <w:rFonts w:asciiTheme="minorHAnsi" w:hAnsiTheme="minorHAnsi"/>
                <w:sz w:val="22"/>
                <w:szCs w:val="22"/>
              </w:rPr>
              <w:t xml:space="preserve"> to bidder registration page.</w:t>
            </w:r>
          </w:p>
          <w:p w14:paraId="459E5789" w14:textId="18516A15" w:rsidR="006313B7" w:rsidRPr="00012244" w:rsidRDefault="006313B7" w:rsidP="00666390">
            <w:pPr>
              <w:numPr>
                <w:ilvl w:val="0"/>
                <w:numId w:val="1"/>
              </w:numPr>
              <w:tabs>
                <w:tab w:val="clear" w:pos="360"/>
                <w:tab w:val="num" w:pos="458"/>
                <w:tab w:val="num" w:pos="2510"/>
              </w:tabs>
              <w:spacing w:before="0" w:after="0" w:line="360" w:lineRule="auto"/>
              <w:ind w:left="316" w:hanging="283"/>
              <w:rPr>
                <w:sz w:val="22"/>
                <w:szCs w:val="22"/>
              </w:rPr>
            </w:pPr>
            <w:r w:rsidRPr="00012244">
              <w:rPr>
                <w:rFonts w:asciiTheme="minorHAnsi" w:hAnsiTheme="minorHAnsi"/>
                <w:sz w:val="22"/>
                <w:szCs w:val="22"/>
              </w:rPr>
              <w:t xml:space="preserve">Under this page system should provide below fields to </w:t>
            </w:r>
            <w:r w:rsidR="00F81220">
              <w:rPr>
                <w:rFonts w:asciiTheme="minorHAnsi" w:hAnsiTheme="minorHAnsi"/>
                <w:sz w:val="22"/>
                <w:szCs w:val="22"/>
              </w:rPr>
              <w:t>sub user</w:t>
            </w:r>
            <w:r w:rsidR="0019418E" w:rsidRPr="00012244">
              <w:rPr>
                <w:rFonts w:asciiTheme="minorHAnsi" w:hAnsiTheme="minorHAnsi"/>
                <w:sz w:val="22"/>
                <w:szCs w:val="22"/>
              </w:rPr>
              <w:t xml:space="preserve"> </w:t>
            </w:r>
            <w:r w:rsidRPr="00012244">
              <w:rPr>
                <w:rFonts w:asciiTheme="minorHAnsi" w:hAnsiTheme="minorHAnsi"/>
                <w:sz w:val="22"/>
                <w:szCs w:val="22"/>
              </w:rPr>
              <w:t>to fill the registration form:</w:t>
            </w:r>
          </w:p>
          <w:p w14:paraId="4DDB4C5C" w14:textId="4BC67068" w:rsidR="00E73C44" w:rsidRPr="00012244" w:rsidRDefault="00E73C44" w:rsidP="00666390">
            <w:pPr>
              <w:numPr>
                <w:ilvl w:val="1"/>
                <w:numId w:val="1"/>
              </w:numPr>
              <w:tabs>
                <w:tab w:val="num" w:pos="2510"/>
              </w:tabs>
              <w:spacing w:before="0" w:after="0" w:line="360" w:lineRule="auto"/>
              <w:rPr>
                <w:sz w:val="22"/>
                <w:szCs w:val="22"/>
              </w:rPr>
            </w:pPr>
            <w:r w:rsidRPr="00012244">
              <w:rPr>
                <w:rFonts w:asciiTheme="minorHAnsi" w:hAnsiTheme="minorHAnsi"/>
                <w:sz w:val="22"/>
                <w:szCs w:val="22"/>
              </w:rPr>
              <w:t>Parent Company name: Non-Editable</w:t>
            </w:r>
          </w:p>
          <w:p w14:paraId="23B51051" w14:textId="6E92FA5E" w:rsidR="00C041CC" w:rsidRPr="00012244" w:rsidRDefault="00C041CC" w:rsidP="00666390">
            <w:pPr>
              <w:numPr>
                <w:ilvl w:val="1"/>
                <w:numId w:val="1"/>
              </w:numPr>
              <w:tabs>
                <w:tab w:val="num" w:pos="2510"/>
              </w:tabs>
              <w:spacing w:before="0" w:after="0" w:line="360" w:lineRule="auto"/>
              <w:rPr>
                <w:rFonts w:asciiTheme="minorHAnsi" w:hAnsiTheme="minorHAnsi"/>
                <w:sz w:val="22"/>
                <w:szCs w:val="22"/>
              </w:rPr>
            </w:pPr>
            <w:r w:rsidRPr="00012244">
              <w:rPr>
                <w:rFonts w:asciiTheme="minorHAnsi" w:hAnsiTheme="minorHAnsi"/>
                <w:sz w:val="22"/>
                <w:szCs w:val="22"/>
              </w:rPr>
              <w:t>Email</w:t>
            </w:r>
            <w:r w:rsidR="008F309B" w:rsidRPr="00012244">
              <w:rPr>
                <w:rFonts w:asciiTheme="minorHAnsi" w:hAnsiTheme="minorHAnsi"/>
                <w:sz w:val="22"/>
                <w:szCs w:val="22"/>
              </w:rPr>
              <w:t>: Non-Editable</w:t>
            </w:r>
          </w:p>
          <w:p w14:paraId="5333111C" w14:textId="77777777" w:rsidR="006313B7" w:rsidRPr="00012244" w:rsidRDefault="006313B7" w:rsidP="00666390">
            <w:pPr>
              <w:numPr>
                <w:ilvl w:val="1"/>
                <w:numId w:val="1"/>
              </w:numPr>
              <w:tabs>
                <w:tab w:val="num" w:pos="2510"/>
              </w:tabs>
              <w:spacing w:before="0" w:after="0" w:line="360" w:lineRule="auto"/>
              <w:rPr>
                <w:rFonts w:asciiTheme="minorHAnsi" w:hAnsiTheme="minorHAnsi"/>
                <w:sz w:val="22"/>
                <w:szCs w:val="22"/>
              </w:rPr>
            </w:pPr>
            <w:r w:rsidRPr="00012244">
              <w:rPr>
                <w:rFonts w:asciiTheme="minorHAnsi" w:hAnsiTheme="minorHAnsi"/>
                <w:sz w:val="22"/>
                <w:szCs w:val="22"/>
              </w:rPr>
              <w:t>Password</w:t>
            </w:r>
          </w:p>
          <w:p w14:paraId="69244838" w14:textId="2B6CC246" w:rsidR="006313B7" w:rsidRPr="00012244" w:rsidRDefault="006313B7" w:rsidP="00666390">
            <w:pPr>
              <w:numPr>
                <w:ilvl w:val="1"/>
                <w:numId w:val="1"/>
              </w:numPr>
              <w:tabs>
                <w:tab w:val="num" w:pos="2510"/>
              </w:tabs>
              <w:spacing w:before="0" w:after="0" w:line="360" w:lineRule="auto"/>
              <w:rPr>
                <w:rFonts w:asciiTheme="minorHAnsi" w:hAnsiTheme="minorHAnsi"/>
                <w:sz w:val="22"/>
                <w:szCs w:val="22"/>
              </w:rPr>
            </w:pPr>
            <w:r w:rsidRPr="00012244">
              <w:rPr>
                <w:rFonts w:asciiTheme="minorHAnsi" w:hAnsiTheme="minorHAnsi"/>
                <w:sz w:val="22"/>
                <w:szCs w:val="22"/>
              </w:rPr>
              <w:t>Confirm Password</w:t>
            </w:r>
          </w:p>
          <w:p w14:paraId="0665D1DF" w14:textId="3B89C734" w:rsidR="00C041CC" w:rsidRPr="00012244" w:rsidRDefault="00C041CC" w:rsidP="00666390">
            <w:pPr>
              <w:numPr>
                <w:ilvl w:val="1"/>
                <w:numId w:val="1"/>
              </w:numPr>
              <w:tabs>
                <w:tab w:val="num" w:pos="2510"/>
              </w:tabs>
              <w:spacing w:before="0" w:after="0" w:line="360" w:lineRule="auto"/>
              <w:rPr>
                <w:rFonts w:asciiTheme="minorHAnsi" w:hAnsiTheme="minorHAnsi"/>
                <w:sz w:val="22"/>
                <w:szCs w:val="22"/>
              </w:rPr>
            </w:pPr>
            <w:r w:rsidRPr="00012244">
              <w:rPr>
                <w:rFonts w:asciiTheme="minorHAnsi" w:hAnsiTheme="minorHAnsi"/>
                <w:sz w:val="22"/>
                <w:szCs w:val="22"/>
              </w:rPr>
              <w:t>Contact Person Name</w:t>
            </w:r>
          </w:p>
          <w:p w14:paraId="2FF37F83" w14:textId="77777777" w:rsidR="006313B7" w:rsidRPr="00012244" w:rsidRDefault="006313B7" w:rsidP="00666390">
            <w:pPr>
              <w:numPr>
                <w:ilvl w:val="1"/>
                <w:numId w:val="1"/>
              </w:numPr>
              <w:tabs>
                <w:tab w:val="num" w:pos="2510"/>
              </w:tabs>
              <w:spacing w:before="0" w:after="0" w:line="360" w:lineRule="auto"/>
              <w:rPr>
                <w:rFonts w:asciiTheme="minorHAnsi" w:hAnsiTheme="minorHAnsi"/>
                <w:sz w:val="22"/>
                <w:szCs w:val="22"/>
              </w:rPr>
            </w:pPr>
            <w:r w:rsidRPr="00012244">
              <w:rPr>
                <w:rFonts w:asciiTheme="minorHAnsi" w:hAnsiTheme="minorHAnsi"/>
                <w:sz w:val="22"/>
                <w:szCs w:val="22"/>
              </w:rPr>
              <w:t>Hint Question</w:t>
            </w:r>
          </w:p>
          <w:p w14:paraId="2B6F7F09" w14:textId="77777777" w:rsidR="006313B7" w:rsidRPr="00012244" w:rsidRDefault="006313B7" w:rsidP="00666390">
            <w:pPr>
              <w:numPr>
                <w:ilvl w:val="1"/>
                <w:numId w:val="1"/>
              </w:numPr>
              <w:tabs>
                <w:tab w:val="num" w:pos="2510"/>
              </w:tabs>
              <w:spacing w:before="0" w:after="0" w:line="360" w:lineRule="auto"/>
              <w:rPr>
                <w:rFonts w:asciiTheme="minorHAnsi" w:hAnsiTheme="minorHAnsi"/>
                <w:sz w:val="22"/>
                <w:szCs w:val="22"/>
              </w:rPr>
            </w:pPr>
            <w:r w:rsidRPr="00012244">
              <w:rPr>
                <w:rFonts w:asciiTheme="minorHAnsi" w:hAnsiTheme="minorHAnsi"/>
                <w:sz w:val="22"/>
                <w:szCs w:val="22"/>
              </w:rPr>
              <w:t>Hint Answer</w:t>
            </w:r>
          </w:p>
          <w:p w14:paraId="6F6949D1" w14:textId="77777777" w:rsidR="006313B7" w:rsidRPr="00012244" w:rsidRDefault="006313B7" w:rsidP="00666390">
            <w:pPr>
              <w:numPr>
                <w:ilvl w:val="1"/>
                <w:numId w:val="1"/>
              </w:numPr>
              <w:tabs>
                <w:tab w:val="num" w:pos="2510"/>
              </w:tabs>
              <w:spacing w:before="0" w:after="0" w:line="360" w:lineRule="auto"/>
              <w:rPr>
                <w:rFonts w:asciiTheme="minorHAnsi" w:hAnsiTheme="minorHAnsi"/>
                <w:sz w:val="22"/>
                <w:szCs w:val="22"/>
              </w:rPr>
            </w:pPr>
            <w:r w:rsidRPr="00012244">
              <w:rPr>
                <w:rFonts w:asciiTheme="minorHAnsi" w:hAnsiTheme="minorHAnsi"/>
                <w:sz w:val="22"/>
                <w:szCs w:val="22"/>
              </w:rPr>
              <w:t>Mobile Number</w:t>
            </w:r>
          </w:p>
          <w:p w14:paraId="3541D70E" w14:textId="77777777" w:rsidR="006313B7" w:rsidRPr="00012244" w:rsidRDefault="006313B7" w:rsidP="00666390">
            <w:pPr>
              <w:numPr>
                <w:ilvl w:val="1"/>
                <w:numId w:val="1"/>
              </w:numPr>
              <w:tabs>
                <w:tab w:val="num" w:pos="2510"/>
              </w:tabs>
              <w:spacing w:before="0" w:after="0" w:line="360" w:lineRule="auto"/>
              <w:rPr>
                <w:rFonts w:asciiTheme="minorHAnsi" w:hAnsiTheme="minorHAnsi"/>
                <w:sz w:val="22"/>
                <w:szCs w:val="22"/>
              </w:rPr>
            </w:pPr>
            <w:r w:rsidRPr="00012244">
              <w:rPr>
                <w:rFonts w:asciiTheme="minorHAnsi" w:hAnsiTheme="minorHAnsi"/>
                <w:sz w:val="22"/>
                <w:szCs w:val="22"/>
              </w:rPr>
              <w:t>Phone Number</w:t>
            </w:r>
          </w:p>
          <w:p w14:paraId="03718FB8" w14:textId="77777777" w:rsidR="006313B7" w:rsidRPr="00012244" w:rsidRDefault="006313B7"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sidRPr="00012244">
              <w:rPr>
                <w:rFonts w:asciiTheme="minorHAnsi" w:hAnsiTheme="minorHAnsi"/>
                <w:sz w:val="22"/>
                <w:szCs w:val="22"/>
              </w:rPr>
              <w:t>System should provide “Verification Code” field.</w:t>
            </w:r>
          </w:p>
          <w:p w14:paraId="36A33247" w14:textId="77777777" w:rsidR="006313B7" w:rsidRPr="00012244" w:rsidRDefault="006313B7"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sidRPr="00012244">
              <w:rPr>
                <w:rFonts w:asciiTheme="minorHAnsi" w:hAnsiTheme="minorHAnsi"/>
                <w:sz w:val="22"/>
                <w:szCs w:val="22"/>
              </w:rPr>
              <w:t>System should have check box to select terms and conditions.</w:t>
            </w:r>
          </w:p>
          <w:p w14:paraId="5FE18E5A" w14:textId="72579775" w:rsidR="00C63E00" w:rsidRDefault="00C63E00"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sidRPr="00012244">
              <w:rPr>
                <w:rFonts w:asciiTheme="minorHAnsi" w:hAnsiTheme="minorHAnsi"/>
                <w:sz w:val="22"/>
                <w:szCs w:val="22"/>
              </w:rPr>
              <w:t>System should provide “</w:t>
            </w:r>
            <w:r>
              <w:rPr>
                <w:rFonts w:asciiTheme="minorHAnsi" w:hAnsiTheme="minorHAnsi"/>
                <w:sz w:val="22"/>
                <w:szCs w:val="22"/>
              </w:rPr>
              <w:t>Continue to Digital Certificate Mapping</w:t>
            </w:r>
            <w:r w:rsidRPr="00012244">
              <w:rPr>
                <w:rFonts w:asciiTheme="minorHAnsi" w:hAnsiTheme="minorHAnsi"/>
                <w:sz w:val="22"/>
                <w:szCs w:val="22"/>
              </w:rPr>
              <w:t xml:space="preserve">” button to submit the page. On clicking </w:t>
            </w:r>
            <w:r>
              <w:rPr>
                <w:rFonts w:asciiTheme="minorHAnsi" w:hAnsiTheme="minorHAnsi"/>
                <w:sz w:val="22"/>
                <w:szCs w:val="22"/>
              </w:rPr>
              <w:t>this button</w:t>
            </w:r>
            <w:r w:rsidRPr="00012244">
              <w:rPr>
                <w:rFonts w:asciiTheme="minorHAnsi" w:hAnsiTheme="minorHAnsi"/>
                <w:sz w:val="22"/>
                <w:szCs w:val="22"/>
              </w:rPr>
              <w:t xml:space="preserve">, system should redirect </w:t>
            </w:r>
            <w:r>
              <w:rPr>
                <w:rFonts w:asciiTheme="minorHAnsi" w:hAnsiTheme="minorHAnsi"/>
                <w:sz w:val="22"/>
                <w:szCs w:val="22"/>
              </w:rPr>
              <w:t xml:space="preserve">Main user to certificate mapping page </w:t>
            </w:r>
            <w:r w:rsidRPr="00012244">
              <w:rPr>
                <w:rFonts w:asciiTheme="minorHAnsi" w:hAnsiTheme="minorHAnsi"/>
                <w:sz w:val="22"/>
                <w:szCs w:val="22"/>
              </w:rPr>
              <w:t>with message as “</w:t>
            </w:r>
            <w:r>
              <w:rPr>
                <w:rFonts w:asciiTheme="minorHAnsi" w:hAnsiTheme="minorHAnsi"/>
                <w:sz w:val="22"/>
                <w:szCs w:val="22"/>
              </w:rPr>
              <w:t>1</w:t>
            </w:r>
            <w:r w:rsidRPr="00120E52">
              <w:rPr>
                <w:rFonts w:asciiTheme="minorHAnsi" w:hAnsiTheme="minorHAnsi"/>
                <w:sz w:val="22"/>
                <w:szCs w:val="22"/>
                <w:vertAlign w:val="superscript"/>
              </w:rPr>
              <w:t>st</w:t>
            </w:r>
            <w:r>
              <w:rPr>
                <w:rFonts w:asciiTheme="minorHAnsi" w:hAnsiTheme="minorHAnsi"/>
                <w:sz w:val="22"/>
                <w:szCs w:val="22"/>
              </w:rPr>
              <w:t xml:space="preserve"> step of registration is</w:t>
            </w:r>
            <w:r w:rsidRPr="00012244">
              <w:rPr>
                <w:rFonts w:asciiTheme="minorHAnsi" w:hAnsiTheme="minorHAnsi"/>
                <w:sz w:val="22"/>
                <w:szCs w:val="22"/>
              </w:rPr>
              <w:t xml:space="preserve"> completed. Please attach DSC for </w:t>
            </w:r>
            <w:r>
              <w:rPr>
                <w:rFonts w:asciiTheme="minorHAnsi" w:hAnsiTheme="minorHAnsi"/>
                <w:sz w:val="22"/>
                <w:szCs w:val="22"/>
              </w:rPr>
              <w:t>next step</w:t>
            </w:r>
            <w:r w:rsidRPr="00012244">
              <w:rPr>
                <w:rFonts w:asciiTheme="minorHAnsi" w:hAnsiTheme="minorHAnsi"/>
                <w:sz w:val="22"/>
                <w:szCs w:val="22"/>
              </w:rPr>
              <w:t>”.</w:t>
            </w:r>
          </w:p>
          <w:p w14:paraId="255A53F9" w14:textId="53713B5F" w:rsidR="006E625A" w:rsidRPr="006E625A" w:rsidRDefault="006E625A"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sidRPr="00012244">
              <w:rPr>
                <w:rFonts w:asciiTheme="minorHAnsi" w:hAnsiTheme="minorHAnsi"/>
                <w:sz w:val="22"/>
                <w:szCs w:val="22"/>
              </w:rPr>
              <w:t xml:space="preserve">Once Signing Certificate is attached by </w:t>
            </w:r>
            <w:r>
              <w:rPr>
                <w:rFonts w:asciiTheme="minorHAnsi" w:hAnsiTheme="minorHAnsi"/>
                <w:sz w:val="22"/>
                <w:szCs w:val="22"/>
              </w:rPr>
              <w:t>sub user</w:t>
            </w:r>
            <w:r w:rsidRPr="00012244">
              <w:rPr>
                <w:rFonts w:asciiTheme="minorHAnsi" w:hAnsiTheme="minorHAnsi"/>
                <w:sz w:val="22"/>
                <w:szCs w:val="22"/>
              </w:rPr>
              <w:t xml:space="preserve"> successfully and on clicking </w:t>
            </w:r>
            <w:r>
              <w:rPr>
                <w:rFonts w:asciiTheme="minorHAnsi" w:hAnsiTheme="minorHAnsi"/>
                <w:sz w:val="22"/>
                <w:szCs w:val="22"/>
              </w:rPr>
              <w:t>“</w:t>
            </w:r>
            <w:r w:rsidRPr="00012244">
              <w:rPr>
                <w:rFonts w:asciiTheme="minorHAnsi" w:hAnsiTheme="minorHAnsi"/>
                <w:sz w:val="22"/>
                <w:szCs w:val="22"/>
              </w:rPr>
              <w:t>Submit</w:t>
            </w:r>
            <w:r>
              <w:rPr>
                <w:rFonts w:asciiTheme="minorHAnsi" w:hAnsiTheme="minorHAnsi"/>
                <w:sz w:val="22"/>
                <w:szCs w:val="22"/>
              </w:rPr>
              <w:t>”</w:t>
            </w:r>
            <w:r w:rsidRPr="00012244">
              <w:rPr>
                <w:rFonts w:asciiTheme="minorHAnsi" w:hAnsiTheme="minorHAnsi"/>
                <w:sz w:val="22"/>
                <w:szCs w:val="22"/>
              </w:rPr>
              <w:t xml:space="preserve"> button, </w:t>
            </w:r>
            <w:r>
              <w:rPr>
                <w:rFonts w:asciiTheme="minorHAnsi" w:hAnsiTheme="minorHAnsi"/>
                <w:sz w:val="22"/>
                <w:szCs w:val="22"/>
              </w:rPr>
              <w:t>system should allow sub user to login and redirect to RFX listing page</w:t>
            </w:r>
            <w:r w:rsidRPr="00012244">
              <w:rPr>
                <w:rFonts w:asciiTheme="minorHAnsi" w:hAnsiTheme="minorHAnsi"/>
                <w:sz w:val="22"/>
                <w:szCs w:val="22"/>
              </w:rPr>
              <w:t>.</w:t>
            </w:r>
          </w:p>
          <w:p w14:paraId="69095E69" w14:textId="76A52CFA" w:rsidR="00D30DEC" w:rsidRPr="00012244" w:rsidRDefault="00D30DEC"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sidRPr="00012244">
              <w:rPr>
                <w:rFonts w:asciiTheme="minorHAnsi" w:hAnsiTheme="minorHAnsi"/>
                <w:sz w:val="22"/>
                <w:szCs w:val="22"/>
              </w:rPr>
              <w:t xml:space="preserve">System should not allow </w:t>
            </w:r>
            <w:r w:rsidR="003116C8">
              <w:rPr>
                <w:rFonts w:asciiTheme="minorHAnsi" w:hAnsiTheme="minorHAnsi"/>
                <w:sz w:val="22"/>
                <w:szCs w:val="22"/>
              </w:rPr>
              <w:t>sub user</w:t>
            </w:r>
            <w:r w:rsidRPr="00012244">
              <w:rPr>
                <w:rFonts w:asciiTheme="minorHAnsi" w:hAnsiTheme="minorHAnsi"/>
                <w:sz w:val="22"/>
                <w:szCs w:val="22"/>
              </w:rPr>
              <w:t xml:space="preserve"> to login in case if </w:t>
            </w:r>
            <w:r w:rsidR="00F81220">
              <w:rPr>
                <w:rFonts w:asciiTheme="minorHAnsi" w:hAnsiTheme="minorHAnsi"/>
                <w:sz w:val="22"/>
                <w:szCs w:val="22"/>
              </w:rPr>
              <w:t xml:space="preserve">main user profile of </w:t>
            </w:r>
            <w:r w:rsidRPr="00012244">
              <w:rPr>
                <w:rFonts w:asciiTheme="minorHAnsi" w:hAnsiTheme="minorHAnsi"/>
                <w:sz w:val="22"/>
                <w:szCs w:val="22"/>
              </w:rPr>
              <w:t xml:space="preserve">bidder is not approved in </w:t>
            </w:r>
            <w:r w:rsidR="009F1066" w:rsidRPr="00012244">
              <w:rPr>
                <w:rFonts w:asciiTheme="minorHAnsi" w:hAnsiTheme="minorHAnsi"/>
                <w:sz w:val="22"/>
                <w:szCs w:val="22"/>
              </w:rPr>
              <w:t xml:space="preserve">the </w:t>
            </w:r>
            <w:r w:rsidRPr="00012244">
              <w:rPr>
                <w:rFonts w:asciiTheme="minorHAnsi" w:hAnsiTheme="minorHAnsi"/>
                <w:sz w:val="22"/>
                <w:szCs w:val="22"/>
              </w:rPr>
              <w:t>system.</w:t>
            </w:r>
          </w:p>
          <w:p w14:paraId="29883296" w14:textId="029D4620" w:rsidR="00D30DEC" w:rsidRPr="00012244" w:rsidRDefault="00D30DEC" w:rsidP="00666390">
            <w:pPr>
              <w:numPr>
                <w:ilvl w:val="1"/>
                <w:numId w:val="1"/>
              </w:numPr>
              <w:tabs>
                <w:tab w:val="num" w:pos="2510"/>
              </w:tabs>
              <w:spacing w:before="0" w:after="0" w:line="360" w:lineRule="auto"/>
              <w:rPr>
                <w:rFonts w:asciiTheme="minorHAnsi" w:hAnsiTheme="minorHAnsi"/>
                <w:sz w:val="22"/>
                <w:szCs w:val="22"/>
              </w:rPr>
            </w:pPr>
            <w:r w:rsidRPr="00012244">
              <w:rPr>
                <w:rFonts w:asciiTheme="minorHAnsi" w:hAnsiTheme="minorHAnsi"/>
                <w:sz w:val="22"/>
                <w:szCs w:val="22"/>
              </w:rPr>
              <w:t xml:space="preserve">If </w:t>
            </w:r>
            <w:r w:rsidR="006E625A">
              <w:rPr>
                <w:rFonts w:asciiTheme="minorHAnsi" w:hAnsiTheme="minorHAnsi"/>
                <w:sz w:val="22"/>
                <w:szCs w:val="22"/>
              </w:rPr>
              <w:t>sub user</w:t>
            </w:r>
            <w:r w:rsidR="0019418E" w:rsidRPr="00012244">
              <w:rPr>
                <w:rFonts w:asciiTheme="minorHAnsi" w:hAnsiTheme="minorHAnsi"/>
                <w:sz w:val="22"/>
                <w:szCs w:val="22"/>
              </w:rPr>
              <w:t xml:space="preserve"> </w:t>
            </w:r>
            <w:r w:rsidRPr="00012244">
              <w:rPr>
                <w:rFonts w:asciiTheme="minorHAnsi" w:hAnsiTheme="minorHAnsi"/>
                <w:sz w:val="22"/>
                <w:szCs w:val="22"/>
              </w:rPr>
              <w:t xml:space="preserve">tries to login in this case system should </w:t>
            </w:r>
            <w:r w:rsidR="004E58A9">
              <w:rPr>
                <w:rFonts w:asciiTheme="minorHAnsi" w:hAnsiTheme="minorHAnsi"/>
                <w:sz w:val="22"/>
                <w:szCs w:val="22"/>
              </w:rPr>
              <w:t>display</w:t>
            </w:r>
            <w:r w:rsidR="004E58A9" w:rsidRPr="00012244">
              <w:rPr>
                <w:rFonts w:asciiTheme="minorHAnsi" w:hAnsiTheme="minorHAnsi"/>
                <w:sz w:val="22"/>
                <w:szCs w:val="22"/>
              </w:rPr>
              <w:t xml:space="preserve"> </w:t>
            </w:r>
            <w:r w:rsidRPr="00012244">
              <w:rPr>
                <w:rFonts w:asciiTheme="minorHAnsi" w:hAnsiTheme="minorHAnsi"/>
                <w:sz w:val="22"/>
                <w:szCs w:val="22"/>
              </w:rPr>
              <w:t>message as “Your Profile is pending for Approval.</w:t>
            </w:r>
          </w:p>
          <w:p w14:paraId="5B8446B2" w14:textId="46955AB2" w:rsidR="005A2ECE" w:rsidRPr="00012244" w:rsidRDefault="005A2ECE"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sidRPr="00012244">
              <w:rPr>
                <w:rFonts w:asciiTheme="minorHAnsi" w:hAnsiTheme="minorHAnsi"/>
                <w:sz w:val="22"/>
                <w:szCs w:val="22"/>
              </w:rPr>
              <w:t xml:space="preserve">System should auto approve </w:t>
            </w:r>
            <w:r w:rsidR="00F81220">
              <w:rPr>
                <w:rFonts w:asciiTheme="minorHAnsi" w:hAnsiTheme="minorHAnsi"/>
                <w:sz w:val="22"/>
                <w:szCs w:val="22"/>
              </w:rPr>
              <w:t xml:space="preserve">sub user </w:t>
            </w:r>
            <w:r w:rsidRPr="00012244">
              <w:rPr>
                <w:rFonts w:asciiTheme="minorHAnsi" w:hAnsiTheme="minorHAnsi"/>
                <w:sz w:val="22"/>
                <w:szCs w:val="22"/>
              </w:rPr>
              <w:t>profile once</w:t>
            </w:r>
            <w:r w:rsidR="003071B4">
              <w:rPr>
                <w:rFonts w:asciiTheme="minorHAnsi" w:hAnsiTheme="minorHAnsi"/>
                <w:sz w:val="22"/>
                <w:szCs w:val="22"/>
              </w:rPr>
              <w:t xml:space="preserve"> valid</w:t>
            </w:r>
            <w:r w:rsidRPr="00012244">
              <w:rPr>
                <w:rFonts w:asciiTheme="minorHAnsi" w:hAnsiTheme="minorHAnsi"/>
                <w:sz w:val="22"/>
                <w:szCs w:val="22"/>
              </w:rPr>
              <w:t xml:space="preserve"> Signing </w:t>
            </w:r>
            <w:r w:rsidR="00F65411" w:rsidRPr="00012244">
              <w:rPr>
                <w:rFonts w:asciiTheme="minorHAnsi" w:hAnsiTheme="minorHAnsi"/>
                <w:sz w:val="22"/>
                <w:szCs w:val="22"/>
              </w:rPr>
              <w:t>C</w:t>
            </w:r>
            <w:r w:rsidRPr="00012244">
              <w:rPr>
                <w:rFonts w:asciiTheme="minorHAnsi" w:hAnsiTheme="minorHAnsi"/>
                <w:sz w:val="22"/>
                <w:szCs w:val="22"/>
              </w:rPr>
              <w:t xml:space="preserve">ertificate is attached and </w:t>
            </w:r>
            <w:r w:rsidR="006E625A">
              <w:rPr>
                <w:rFonts w:asciiTheme="minorHAnsi" w:hAnsiTheme="minorHAnsi"/>
                <w:sz w:val="22"/>
                <w:szCs w:val="22"/>
              </w:rPr>
              <w:t>user</w:t>
            </w:r>
            <w:r w:rsidR="006E625A" w:rsidRPr="00012244">
              <w:rPr>
                <w:rFonts w:asciiTheme="minorHAnsi" w:hAnsiTheme="minorHAnsi"/>
                <w:sz w:val="22"/>
                <w:szCs w:val="22"/>
              </w:rPr>
              <w:t xml:space="preserve"> </w:t>
            </w:r>
            <w:r w:rsidRPr="00012244">
              <w:rPr>
                <w:rFonts w:asciiTheme="minorHAnsi" w:hAnsiTheme="minorHAnsi"/>
                <w:sz w:val="22"/>
                <w:szCs w:val="22"/>
              </w:rPr>
              <w:t xml:space="preserve">clicks on </w:t>
            </w:r>
            <w:r w:rsidR="006E625A">
              <w:rPr>
                <w:rFonts w:asciiTheme="minorHAnsi" w:hAnsiTheme="minorHAnsi"/>
                <w:sz w:val="22"/>
                <w:szCs w:val="22"/>
              </w:rPr>
              <w:t>“</w:t>
            </w:r>
            <w:r w:rsidRPr="00012244">
              <w:rPr>
                <w:rFonts w:asciiTheme="minorHAnsi" w:hAnsiTheme="minorHAnsi"/>
                <w:sz w:val="22"/>
                <w:szCs w:val="22"/>
              </w:rPr>
              <w:t>Submit</w:t>
            </w:r>
            <w:r w:rsidR="006E625A">
              <w:rPr>
                <w:rFonts w:asciiTheme="minorHAnsi" w:hAnsiTheme="minorHAnsi"/>
                <w:sz w:val="22"/>
                <w:szCs w:val="22"/>
              </w:rPr>
              <w:t>”</w:t>
            </w:r>
            <w:r w:rsidRPr="00012244">
              <w:rPr>
                <w:rFonts w:asciiTheme="minorHAnsi" w:hAnsiTheme="minorHAnsi"/>
                <w:sz w:val="22"/>
                <w:szCs w:val="22"/>
              </w:rPr>
              <w:t xml:space="preserve"> button.</w:t>
            </w:r>
          </w:p>
          <w:p w14:paraId="1DA13689" w14:textId="436B4ADC" w:rsidR="006313B7" w:rsidRPr="00012244" w:rsidRDefault="005A2ECE"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sidRPr="00012244">
              <w:rPr>
                <w:rFonts w:asciiTheme="minorHAnsi" w:hAnsiTheme="minorHAnsi"/>
                <w:sz w:val="22"/>
                <w:szCs w:val="22"/>
              </w:rPr>
              <w:t>System should provide message as “</w:t>
            </w:r>
            <w:r w:rsidR="00F65411" w:rsidRPr="00012244">
              <w:rPr>
                <w:rFonts w:asciiTheme="minorHAnsi" w:hAnsiTheme="minorHAnsi"/>
                <w:sz w:val="22"/>
                <w:szCs w:val="22"/>
              </w:rPr>
              <w:t xml:space="preserve">Profile Approved </w:t>
            </w:r>
            <w:r w:rsidRPr="00012244">
              <w:rPr>
                <w:rFonts w:asciiTheme="minorHAnsi" w:hAnsiTheme="minorHAnsi"/>
                <w:sz w:val="22"/>
                <w:szCs w:val="22"/>
              </w:rPr>
              <w:t>Successfully”</w:t>
            </w:r>
            <w:r w:rsidR="00F65411" w:rsidRPr="00012244">
              <w:rPr>
                <w:rFonts w:asciiTheme="minorHAnsi" w:hAnsiTheme="minorHAnsi"/>
                <w:sz w:val="22"/>
                <w:szCs w:val="22"/>
              </w:rPr>
              <w:t>.</w:t>
            </w:r>
          </w:p>
          <w:p w14:paraId="66DBBD5C" w14:textId="2D460551" w:rsidR="00F65411" w:rsidRPr="00012244" w:rsidRDefault="00F65411"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sidRPr="00012244">
              <w:rPr>
                <w:rFonts w:asciiTheme="minorHAnsi" w:hAnsiTheme="minorHAnsi"/>
                <w:sz w:val="22"/>
                <w:szCs w:val="22"/>
              </w:rPr>
              <w:t xml:space="preserve">System generated email of Profile Approval should </w:t>
            </w:r>
            <w:r w:rsidR="00F81220" w:rsidRPr="00012244">
              <w:rPr>
                <w:rFonts w:asciiTheme="minorHAnsi" w:hAnsiTheme="minorHAnsi"/>
                <w:sz w:val="22"/>
                <w:szCs w:val="22"/>
              </w:rPr>
              <w:t>be</w:t>
            </w:r>
            <w:r w:rsidRPr="00012244">
              <w:rPr>
                <w:rFonts w:asciiTheme="minorHAnsi" w:hAnsiTheme="minorHAnsi"/>
                <w:sz w:val="22"/>
                <w:szCs w:val="22"/>
              </w:rPr>
              <w:t xml:space="preserve"> triggered to </w:t>
            </w:r>
            <w:r w:rsidR="003116C8">
              <w:rPr>
                <w:rFonts w:asciiTheme="minorHAnsi" w:hAnsiTheme="minorHAnsi"/>
                <w:sz w:val="22"/>
                <w:szCs w:val="22"/>
              </w:rPr>
              <w:t>sub user</w:t>
            </w:r>
            <w:r w:rsidRPr="00012244">
              <w:rPr>
                <w:rFonts w:asciiTheme="minorHAnsi" w:hAnsiTheme="minorHAnsi"/>
                <w:sz w:val="22"/>
                <w:szCs w:val="22"/>
              </w:rPr>
              <w:t>.</w:t>
            </w:r>
          </w:p>
          <w:p w14:paraId="4CB5F724" w14:textId="77777777" w:rsidR="006313B7" w:rsidRPr="00012244" w:rsidRDefault="006313B7" w:rsidP="00A21F5D">
            <w:pPr>
              <w:tabs>
                <w:tab w:val="num" w:pos="2510"/>
              </w:tabs>
              <w:spacing w:before="0" w:after="0" w:line="360" w:lineRule="auto"/>
              <w:ind w:left="33"/>
              <w:rPr>
                <w:rFonts w:asciiTheme="minorHAnsi" w:hAnsiTheme="minorHAnsi"/>
                <w:sz w:val="22"/>
                <w:szCs w:val="22"/>
              </w:rPr>
            </w:pPr>
          </w:p>
          <w:p w14:paraId="15C338B9" w14:textId="77777777" w:rsidR="00F81220" w:rsidRPr="00012244" w:rsidRDefault="00F81220" w:rsidP="00F81220">
            <w:pPr>
              <w:spacing w:before="0" w:after="0" w:line="360" w:lineRule="auto"/>
              <w:rPr>
                <w:rFonts w:asciiTheme="minorHAnsi" w:hAnsiTheme="minorHAnsi"/>
                <w:b/>
                <w:sz w:val="22"/>
                <w:szCs w:val="22"/>
              </w:rPr>
            </w:pPr>
            <w:r w:rsidRPr="00012244">
              <w:rPr>
                <w:rFonts w:asciiTheme="minorHAnsi" w:hAnsiTheme="minorHAnsi"/>
                <w:b/>
                <w:sz w:val="22"/>
                <w:szCs w:val="22"/>
              </w:rPr>
              <w:t xml:space="preserve">Mail Template for Profile Approval </w:t>
            </w:r>
          </w:p>
          <w:p w14:paraId="7D63C5CE" w14:textId="77777777" w:rsidR="00F81220" w:rsidRPr="00012244" w:rsidRDefault="00F81220" w:rsidP="00F81220">
            <w:pPr>
              <w:spacing w:before="0" w:after="0" w:line="360" w:lineRule="auto"/>
              <w:rPr>
                <w:rFonts w:asciiTheme="minorHAnsi" w:hAnsiTheme="minorHAnsi"/>
                <w:b/>
                <w:sz w:val="22"/>
                <w:szCs w:val="22"/>
              </w:rPr>
            </w:pPr>
          </w:p>
          <w:p w14:paraId="77A85D4E" w14:textId="77777777" w:rsidR="00F81220" w:rsidRPr="00012244" w:rsidRDefault="00F81220" w:rsidP="00F81220">
            <w:pPr>
              <w:spacing w:before="0" w:after="0" w:line="360" w:lineRule="auto"/>
              <w:rPr>
                <w:rFonts w:asciiTheme="minorHAnsi" w:hAnsiTheme="minorHAnsi"/>
                <w:b/>
                <w:sz w:val="22"/>
                <w:szCs w:val="22"/>
              </w:rPr>
            </w:pPr>
            <w:r w:rsidRPr="00012244">
              <w:rPr>
                <w:rFonts w:asciiTheme="minorHAnsi" w:hAnsiTheme="minorHAnsi"/>
                <w:b/>
                <w:sz w:val="22"/>
                <w:szCs w:val="22"/>
              </w:rPr>
              <w:t>From - &lt;Client email ID&gt;</w:t>
            </w:r>
          </w:p>
          <w:p w14:paraId="111061B7" w14:textId="77777777" w:rsidR="00F81220" w:rsidRPr="00012244" w:rsidRDefault="00F81220" w:rsidP="00F81220">
            <w:pPr>
              <w:spacing w:before="0" w:after="0" w:line="360" w:lineRule="auto"/>
              <w:rPr>
                <w:rFonts w:asciiTheme="minorHAnsi" w:hAnsiTheme="minorHAnsi"/>
                <w:b/>
                <w:sz w:val="22"/>
                <w:szCs w:val="22"/>
              </w:rPr>
            </w:pPr>
            <w:r w:rsidRPr="00012244">
              <w:rPr>
                <w:rFonts w:asciiTheme="minorHAnsi" w:hAnsiTheme="minorHAnsi"/>
                <w:b/>
                <w:sz w:val="22"/>
                <w:szCs w:val="22"/>
              </w:rPr>
              <w:t>TO - &lt;Bidder’s registered email ID&gt;</w:t>
            </w:r>
          </w:p>
          <w:p w14:paraId="3C815E01" w14:textId="77777777" w:rsidR="00F81220" w:rsidRPr="00012244" w:rsidRDefault="00F81220" w:rsidP="00F81220">
            <w:pPr>
              <w:spacing w:before="0" w:after="0" w:line="360" w:lineRule="auto"/>
              <w:rPr>
                <w:rFonts w:asciiTheme="minorHAnsi" w:hAnsiTheme="minorHAnsi"/>
                <w:b/>
                <w:sz w:val="22"/>
                <w:szCs w:val="22"/>
              </w:rPr>
            </w:pPr>
            <w:r w:rsidRPr="00012244">
              <w:rPr>
                <w:rFonts w:asciiTheme="minorHAnsi" w:hAnsiTheme="minorHAnsi"/>
                <w:b/>
                <w:sz w:val="22"/>
                <w:szCs w:val="22"/>
              </w:rPr>
              <w:t xml:space="preserve">Subject - &lt;Domain URL&gt; </w:t>
            </w:r>
            <w:r>
              <w:rPr>
                <w:rFonts w:asciiTheme="minorHAnsi" w:hAnsiTheme="minorHAnsi"/>
                <w:b/>
                <w:sz w:val="22"/>
                <w:szCs w:val="22"/>
              </w:rPr>
              <w:t xml:space="preserve">Confirmation of registration </w:t>
            </w:r>
            <w:r w:rsidRPr="00012244">
              <w:rPr>
                <w:rFonts w:asciiTheme="minorHAnsi" w:hAnsiTheme="minorHAnsi"/>
                <w:b/>
                <w:sz w:val="22"/>
                <w:szCs w:val="22"/>
              </w:rPr>
              <w:t xml:space="preserve">on GAIL </w:t>
            </w:r>
            <w:r>
              <w:rPr>
                <w:rFonts w:asciiTheme="minorHAnsi" w:hAnsiTheme="minorHAnsi"/>
                <w:b/>
                <w:sz w:val="22"/>
                <w:szCs w:val="22"/>
              </w:rPr>
              <w:t>bidding portal</w:t>
            </w:r>
          </w:p>
          <w:p w14:paraId="4A0032DD" w14:textId="77777777" w:rsidR="00F81220" w:rsidRPr="00012244" w:rsidRDefault="00F81220" w:rsidP="00F81220">
            <w:pPr>
              <w:tabs>
                <w:tab w:val="num" w:pos="2510"/>
              </w:tabs>
              <w:spacing w:before="0" w:after="0" w:line="360" w:lineRule="auto"/>
              <w:ind w:left="33"/>
              <w:rPr>
                <w:sz w:val="22"/>
                <w:szCs w:val="22"/>
              </w:rPr>
            </w:pPr>
          </w:p>
          <w:p w14:paraId="04AC34B6" w14:textId="77777777" w:rsidR="00F81220" w:rsidRPr="00012244" w:rsidRDefault="00F81220" w:rsidP="00F81220">
            <w:pPr>
              <w:tabs>
                <w:tab w:val="num" w:pos="2510"/>
              </w:tabs>
              <w:spacing w:before="0" w:after="0" w:line="360" w:lineRule="auto"/>
              <w:ind w:left="33"/>
              <w:rPr>
                <w:rFonts w:asciiTheme="minorHAnsi" w:hAnsiTheme="minorHAnsi"/>
                <w:b/>
                <w:sz w:val="22"/>
                <w:szCs w:val="22"/>
              </w:rPr>
            </w:pPr>
            <w:r w:rsidRPr="00012244">
              <w:rPr>
                <w:rFonts w:asciiTheme="minorHAnsi" w:hAnsiTheme="minorHAnsi"/>
                <w:b/>
                <w:sz w:val="22"/>
                <w:szCs w:val="22"/>
              </w:rPr>
              <w:t>Body</w:t>
            </w:r>
          </w:p>
          <w:p w14:paraId="5D6ED739" w14:textId="77777777" w:rsidR="00F81220" w:rsidRPr="00012244" w:rsidRDefault="00F81220" w:rsidP="00F81220">
            <w:pPr>
              <w:pStyle w:val="NormalWeb"/>
              <w:rPr>
                <w:rFonts w:asciiTheme="minorHAnsi" w:hAnsiTheme="minorHAnsi"/>
                <w:sz w:val="22"/>
                <w:szCs w:val="22"/>
              </w:rPr>
            </w:pPr>
            <w:r w:rsidRPr="00012244">
              <w:rPr>
                <w:rFonts w:asciiTheme="minorHAnsi" w:hAnsiTheme="minorHAnsi" w:cs="Arial"/>
                <w:sz w:val="22"/>
                <w:szCs w:val="22"/>
              </w:rPr>
              <w:t>Dear User,</w:t>
            </w:r>
          </w:p>
          <w:p w14:paraId="00438CE3" w14:textId="77777777" w:rsidR="00F81220" w:rsidRPr="00012244" w:rsidRDefault="00F81220" w:rsidP="00F81220">
            <w:pPr>
              <w:pStyle w:val="NormalWeb"/>
              <w:rPr>
                <w:rFonts w:asciiTheme="minorHAnsi" w:hAnsiTheme="minorHAnsi"/>
                <w:sz w:val="22"/>
                <w:szCs w:val="22"/>
              </w:rPr>
            </w:pPr>
            <w:r>
              <w:rPr>
                <w:rFonts w:asciiTheme="minorHAnsi" w:hAnsiTheme="minorHAnsi" w:cs="Arial"/>
                <w:sz w:val="22"/>
                <w:szCs w:val="22"/>
              </w:rPr>
              <w:t>Thank you for registration!</w:t>
            </w:r>
          </w:p>
          <w:p w14:paraId="3A809883" w14:textId="77777777" w:rsidR="00F81220" w:rsidRPr="00012244" w:rsidRDefault="00F81220" w:rsidP="00F81220">
            <w:pPr>
              <w:pStyle w:val="NormalWeb"/>
              <w:rPr>
                <w:rFonts w:asciiTheme="minorHAnsi" w:hAnsiTheme="minorHAnsi"/>
                <w:sz w:val="22"/>
                <w:szCs w:val="22"/>
              </w:rPr>
            </w:pPr>
            <w:r w:rsidRPr="00012244">
              <w:rPr>
                <w:rFonts w:asciiTheme="minorHAnsi" w:hAnsiTheme="minorHAnsi" w:cs="Arial"/>
                <w:sz w:val="22"/>
                <w:szCs w:val="22"/>
              </w:rPr>
              <w:t>You</w:t>
            </w:r>
            <w:r>
              <w:rPr>
                <w:rFonts w:asciiTheme="minorHAnsi" w:hAnsiTheme="minorHAnsi" w:cs="Arial"/>
                <w:sz w:val="22"/>
                <w:szCs w:val="22"/>
              </w:rPr>
              <w:t>r user details</w:t>
            </w:r>
            <w:r w:rsidRPr="00012244">
              <w:rPr>
                <w:rFonts w:asciiTheme="minorHAnsi" w:hAnsiTheme="minorHAnsi" w:cs="Arial"/>
                <w:sz w:val="22"/>
                <w:szCs w:val="22"/>
              </w:rPr>
              <w:t xml:space="preserve"> have been </w:t>
            </w:r>
            <w:r>
              <w:rPr>
                <w:rFonts w:asciiTheme="minorHAnsi" w:hAnsiTheme="minorHAnsi" w:cs="Arial"/>
                <w:sz w:val="22"/>
                <w:szCs w:val="22"/>
              </w:rPr>
              <w:t>created</w:t>
            </w:r>
            <w:r w:rsidRPr="00012244">
              <w:rPr>
                <w:rFonts w:asciiTheme="minorHAnsi" w:hAnsiTheme="minorHAnsi" w:cs="Arial"/>
                <w:sz w:val="22"/>
                <w:szCs w:val="22"/>
              </w:rPr>
              <w:t xml:space="preserve">. You </w:t>
            </w:r>
            <w:r>
              <w:rPr>
                <w:rFonts w:asciiTheme="minorHAnsi" w:hAnsiTheme="minorHAnsi" w:cs="Arial"/>
                <w:sz w:val="22"/>
                <w:szCs w:val="22"/>
              </w:rPr>
              <w:t>may</w:t>
            </w:r>
            <w:r w:rsidRPr="00012244">
              <w:rPr>
                <w:rFonts w:asciiTheme="minorHAnsi" w:hAnsiTheme="minorHAnsi" w:cs="Arial"/>
                <w:sz w:val="22"/>
                <w:szCs w:val="22"/>
              </w:rPr>
              <w:t xml:space="preserve"> login to (</w:t>
            </w:r>
            <w:r w:rsidRPr="00012244">
              <w:rPr>
                <w:rStyle w:val="Hyperlink"/>
                <w:rFonts w:asciiTheme="minorHAnsi" w:hAnsiTheme="minorHAnsi"/>
                <w:sz w:val="22"/>
                <w:szCs w:val="22"/>
              </w:rPr>
              <w:t>domain URL with link</w:t>
            </w:r>
            <w:r w:rsidRPr="00012244">
              <w:rPr>
                <w:rFonts w:asciiTheme="minorHAnsi" w:hAnsiTheme="minorHAnsi" w:cs="Arial"/>
                <w:sz w:val="22"/>
                <w:szCs w:val="22"/>
              </w:rPr>
              <w:t>) using your Email ID (</w:t>
            </w:r>
            <w:hyperlink r:id="rId14" w:history="1">
              <w:r w:rsidRPr="00012244">
                <w:rPr>
                  <w:rStyle w:val="Hyperlink"/>
                  <w:rFonts w:asciiTheme="minorHAnsi" w:hAnsiTheme="minorHAnsi"/>
                  <w:sz w:val="22"/>
                  <w:szCs w:val="22"/>
                </w:rPr>
                <w:t>Bidder</w:t>
              </w:r>
            </w:hyperlink>
            <w:r w:rsidRPr="00012244">
              <w:rPr>
                <w:rStyle w:val="Hyperlink"/>
                <w:sz w:val="22"/>
                <w:szCs w:val="22"/>
              </w:rPr>
              <w:t xml:space="preserve"> </w:t>
            </w:r>
            <w:r w:rsidRPr="00012244">
              <w:rPr>
                <w:rStyle w:val="Hyperlink"/>
                <w:rFonts w:asciiTheme="minorHAnsi" w:hAnsiTheme="minorHAnsi"/>
                <w:sz w:val="22"/>
                <w:szCs w:val="22"/>
              </w:rPr>
              <w:t>email Id</w:t>
            </w:r>
            <w:r w:rsidRPr="00012244">
              <w:rPr>
                <w:rStyle w:val="Hyperlink"/>
                <w:rFonts w:asciiTheme="minorHAnsi" w:hAnsiTheme="minorHAnsi"/>
                <w:color w:val="000000" w:themeColor="text1"/>
                <w:sz w:val="22"/>
                <w:szCs w:val="22"/>
                <w:u w:val="none"/>
              </w:rPr>
              <w:t>)</w:t>
            </w:r>
            <w:r w:rsidRPr="00012244">
              <w:rPr>
                <w:rStyle w:val="Hyperlink"/>
                <w:sz w:val="22"/>
                <w:szCs w:val="22"/>
                <w:u w:val="none"/>
              </w:rPr>
              <w:t xml:space="preserve"> </w:t>
            </w:r>
            <w:r w:rsidRPr="00012244">
              <w:rPr>
                <w:rFonts w:asciiTheme="minorHAnsi" w:hAnsiTheme="minorHAnsi" w:cs="Arial"/>
                <w:sz w:val="22"/>
                <w:szCs w:val="22"/>
              </w:rPr>
              <w:t>and Password.</w:t>
            </w:r>
          </w:p>
          <w:p w14:paraId="7267AE55" w14:textId="77777777" w:rsidR="00F81220" w:rsidRDefault="00F81220" w:rsidP="00F81220">
            <w:pPr>
              <w:pStyle w:val="NormalWeb"/>
              <w:rPr>
                <w:rFonts w:asciiTheme="minorHAnsi" w:hAnsiTheme="minorHAnsi" w:cs="Arial"/>
                <w:sz w:val="22"/>
                <w:szCs w:val="22"/>
              </w:rPr>
            </w:pPr>
            <w:r>
              <w:rPr>
                <w:rFonts w:asciiTheme="minorHAnsi" w:hAnsiTheme="minorHAnsi" w:cs="Arial"/>
                <w:sz w:val="22"/>
                <w:szCs w:val="22"/>
              </w:rPr>
              <w:t>Warm Regards</w:t>
            </w:r>
          </w:p>
          <w:p w14:paraId="3A0D6621" w14:textId="1F5A8927" w:rsidR="006313B7" w:rsidRPr="00012244" w:rsidRDefault="00F81220" w:rsidP="00460EE0">
            <w:pPr>
              <w:rPr>
                <w:sz w:val="22"/>
                <w:szCs w:val="22"/>
              </w:rPr>
            </w:pPr>
            <w:r>
              <w:rPr>
                <w:rFonts w:asciiTheme="minorHAnsi" w:hAnsiTheme="minorHAnsi" w:cs="Arial"/>
                <w:sz w:val="22"/>
                <w:szCs w:val="22"/>
              </w:rPr>
              <w:t>GAIL LNG &amp; Shipping Team</w:t>
            </w:r>
            <w:r w:rsidRPr="00012244" w:rsidDel="0019418E">
              <w:rPr>
                <w:rFonts w:asciiTheme="minorHAnsi" w:hAnsiTheme="minorHAnsi"/>
                <w:sz w:val="22"/>
                <w:szCs w:val="22"/>
              </w:rPr>
              <w:t xml:space="preserve"> </w:t>
            </w:r>
          </w:p>
        </w:tc>
      </w:tr>
      <w:tr w:rsidR="006313B7" w:rsidRPr="00012244" w14:paraId="4D5775D9" w14:textId="77777777" w:rsidTr="00A21F5D">
        <w:trPr>
          <w:trHeight w:val="553"/>
        </w:trPr>
        <w:tc>
          <w:tcPr>
            <w:tcW w:w="3258" w:type="dxa"/>
            <w:tcBorders>
              <w:top w:val="single" w:sz="4" w:space="0" w:color="auto"/>
              <w:left w:val="single" w:sz="4" w:space="0" w:color="auto"/>
              <w:bottom w:val="single" w:sz="4" w:space="0" w:color="auto"/>
              <w:right w:val="single" w:sz="4" w:space="0" w:color="auto"/>
            </w:tcBorders>
            <w:shd w:val="clear" w:color="auto" w:fill="C4BC96"/>
          </w:tcPr>
          <w:p w14:paraId="2736B016" w14:textId="77777777" w:rsidR="006313B7" w:rsidRPr="00012244" w:rsidRDefault="006313B7" w:rsidP="00A21F5D">
            <w:pPr>
              <w:spacing w:line="360" w:lineRule="auto"/>
              <w:rPr>
                <w:rFonts w:asciiTheme="minorHAnsi" w:hAnsiTheme="minorHAnsi"/>
                <w:b/>
                <w:i/>
                <w:sz w:val="22"/>
                <w:szCs w:val="22"/>
              </w:rPr>
            </w:pPr>
            <w:r w:rsidRPr="00012244">
              <w:rPr>
                <w:rFonts w:asciiTheme="minorHAnsi" w:hAnsiTheme="minorHAnsi"/>
                <w:b/>
                <w:i/>
                <w:sz w:val="22"/>
                <w:szCs w:val="22"/>
              </w:rPr>
              <w:t>Users/Actor</w:t>
            </w:r>
          </w:p>
        </w:tc>
        <w:tc>
          <w:tcPr>
            <w:tcW w:w="8222" w:type="dxa"/>
            <w:tcBorders>
              <w:top w:val="single" w:sz="4" w:space="0" w:color="auto"/>
              <w:left w:val="single" w:sz="4" w:space="0" w:color="auto"/>
              <w:bottom w:val="single" w:sz="4" w:space="0" w:color="auto"/>
              <w:right w:val="single" w:sz="4" w:space="0" w:color="auto"/>
            </w:tcBorders>
          </w:tcPr>
          <w:p w14:paraId="780E080B" w14:textId="20BA7AEB" w:rsidR="006313B7" w:rsidRPr="00012244" w:rsidRDefault="00F81220" w:rsidP="00666390">
            <w:pPr>
              <w:numPr>
                <w:ilvl w:val="0"/>
                <w:numId w:val="1"/>
              </w:numPr>
              <w:tabs>
                <w:tab w:val="clear" w:pos="360"/>
                <w:tab w:val="num" w:pos="458"/>
                <w:tab w:val="num" w:pos="2510"/>
              </w:tabs>
              <w:spacing w:before="0" w:after="0" w:line="360" w:lineRule="auto"/>
              <w:ind w:left="316" w:hanging="283"/>
              <w:rPr>
                <w:sz w:val="22"/>
                <w:szCs w:val="22"/>
              </w:rPr>
            </w:pPr>
            <w:r>
              <w:rPr>
                <w:rFonts w:asciiTheme="minorHAnsi" w:hAnsiTheme="minorHAnsi"/>
                <w:sz w:val="22"/>
                <w:szCs w:val="22"/>
              </w:rPr>
              <w:t>Sub User</w:t>
            </w:r>
          </w:p>
        </w:tc>
      </w:tr>
    </w:tbl>
    <w:p w14:paraId="2F50D662" w14:textId="77777777" w:rsidR="006313B7" w:rsidRPr="00012244" w:rsidRDefault="006313B7" w:rsidP="006313B7">
      <w:pPr>
        <w:spacing w:line="360" w:lineRule="auto"/>
        <w:rPr>
          <w:sz w:val="22"/>
          <w:szCs w:val="22"/>
        </w:rPr>
      </w:pPr>
    </w:p>
    <w:p w14:paraId="4B3D2B31" w14:textId="77777777" w:rsidR="006313B7" w:rsidRPr="00012244" w:rsidRDefault="006313B7" w:rsidP="006313B7">
      <w:pPr>
        <w:spacing w:line="360" w:lineRule="auto"/>
        <w:jc w:val="left"/>
        <w:rPr>
          <w:rFonts w:asciiTheme="minorHAnsi" w:hAnsiTheme="minorHAnsi"/>
          <w:b/>
          <w:i/>
          <w:sz w:val="22"/>
          <w:szCs w:val="22"/>
        </w:rPr>
      </w:pPr>
      <w:r w:rsidRPr="00012244">
        <w:rPr>
          <w:rFonts w:asciiTheme="minorHAnsi" w:hAnsiTheme="minorHAnsi"/>
          <w:b/>
          <w:i/>
          <w:sz w:val="22"/>
          <w:szCs w:val="22"/>
        </w:rPr>
        <w:t>Field Level Matrix:</w:t>
      </w:r>
    </w:p>
    <w:tbl>
      <w:tblPr>
        <w:tblW w:w="11227" w:type="dxa"/>
        <w:tblInd w:w="-882"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161"/>
        <w:gridCol w:w="1276"/>
        <w:gridCol w:w="1559"/>
        <w:gridCol w:w="2410"/>
        <w:gridCol w:w="2409"/>
        <w:gridCol w:w="2412"/>
      </w:tblGrid>
      <w:tr w:rsidR="006313B7" w:rsidRPr="00012244" w14:paraId="38267CD1" w14:textId="77777777" w:rsidTr="00460EE0">
        <w:tc>
          <w:tcPr>
            <w:tcW w:w="1161" w:type="dxa"/>
            <w:shd w:val="clear" w:color="auto" w:fill="C4BC96"/>
          </w:tcPr>
          <w:p w14:paraId="04AEDC7B" w14:textId="77777777" w:rsidR="006313B7" w:rsidRPr="00012244" w:rsidRDefault="006313B7" w:rsidP="00A21F5D">
            <w:pPr>
              <w:pStyle w:val="ListParagraph"/>
              <w:tabs>
                <w:tab w:val="center" w:pos="4320"/>
                <w:tab w:val="right" w:pos="8640"/>
              </w:tabs>
              <w:spacing w:line="360" w:lineRule="auto"/>
              <w:ind w:left="0"/>
              <w:rPr>
                <w:rFonts w:asciiTheme="minorHAnsi" w:hAnsiTheme="minorHAnsi"/>
                <w:b/>
                <w:sz w:val="22"/>
                <w:szCs w:val="22"/>
              </w:rPr>
            </w:pPr>
            <w:r w:rsidRPr="00012244">
              <w:rPr>
                <w:rFonts w:asciiTheme="minorHAnsi" w:hAnsiTheme="minorHAnsi"/>
                <w:b/>
                <w:sz w:val="22"/>
                <w:szCs w:val="22"/>
              </w:rPr>
              <w:t>Field name</w:t>
            </w:r>
          </w:p>
        </w:tc>
        <w:tc>
          <w:tcPr>
            <w:tcW w:w="1276" w:type="dxa"/>
            <w:shd w:val="clear" w:color="auto" w:fill="C4BC96"/>
          </w:tcPr>
          <w:p w14:paraId="434D20D1" w14:textId="77777777" w:rsidR="006313B7" w:rsidRPr="00012244" w:rsidRDefault="006313B7" w:rsidP="00A21F5D">
            <w:pPr>
              <w:pStyle w:val="ListParagraph"/>
              <w:tabs>
                <w:tab w:val="center" w:pos="4320"/>
                <w:tab w:val="right" w:pos="8640"/>
              </w:tabs>
              <w:spacing w:line="360" w:lineRule="auto"/>
              <w:ind w:left="0"/>
              <w:rPr>
                <w:rFonts w:asciiTheme="minorHAnsi" w:hAnsiTheme="minorHAnsi"/>
                <w:b/>
                <w:sz w:val="22"/>
                <w:szCs w:val="22"/>
              </w:rPr>
            </w:pPr>
            <w:r w:rsidRPr="00012244">
              <w:rPr>
                <w:rFonts w:asciiTheme="minorHAnsi" w:hAnsiTheme="minorHAnsi"/>
                <w:b/>
                <w:sz w:val="22"/>
                <w:szCs w:val="22"/>
              </w:rPr>
              <w:t>Field type</w:t>
            </w:r>
          </w:p>
        </w:tc>
        <w:tc>
          <w:tcPr>
            <w:tcW w:w="1559" w:type="dxa"/>
            <w:shd w:val="clear" w:color="auto" w:fill="C4BC96"/>
          </w:tcPr>
          <w:p w14:paraId="00F0CC5E" w14:textId="77777777" w:rsidR="006313B7" w:rsidRPr="00012244" w:rsidRDefault="006313B7" w:rsidP="00A21F5D">
            <w:pPr>
              <w:pStyle w:val="ListParagraph"/>
              <w:tabs>
                <w:tab w:val="center" w:pos="4320"/>
                <w:tab w:val="right" w:pos="8640"/>
              </w:tabs>
              <w:spacing w:line="360" w:lineRule="auto"/>
              <w:ind w:left="0"/>
              <w:rPr>
                <w:rFonts w:asciiTheme="minorHAnsi" w:hAnsiTheme="minorHAnsi"/>
                <w:b/>
                <w:sz w:val="22"/>
                <w:szCs w:val="22"/>
              </w:rPr>
            </w:pPr>
            <w:r w:rsidRPr="00012244">
              <w:rPr>
                <w:rFonts w:asciiTheme="minorHAnsi" w:hAnsiTheme="minorHAnsi"/>
                <w:b/>
                <w:sz w:val="22"/>
                <w:szCs w:val="22"/>
              </w:rPr>
              <w:t>Mandatory / Non Mandatory</w:t>
            </w:r>
          </w:p>
        </w:tc>
        <w:tc>
          <w:tcPr>
            <w:tcW w:w="2410" w:type="dxa"/>
            <w:shd w:val="clear" w:color="auto" w:fill="C4BC96"/>
          </w:tcPr>
          <w:p w14:paraId="30DCEED7" w14:textId="77777777" w:rsidR="006313B7" w:rsidRPr="00012244" w:rsidRDefault="006313B7" w:rsidP="00A21F5D">
            <w:pPr>
              <w:pStyle w:val="ListParagraph"/>
              <w:tabs>
                <w:tab w:val="center" w:pos="4320"/>
                <w:tab w:val="right" w:pos="8640"/>
              </w:tabs>
              <w:spacing w:line="360" w:lineRule="auto"/>
              <w:ind w:left="0"/>
              <w:rPr>
                <w:rFonts w:asciiTheme="minorHAnsi" w:hAnsiTheme="minorHAnsi"/>
                <w:b/>
                <w:sz w:val="22"/>
                <w:szCs w:val="22"/>
              </w:rPr>
            </w:pPr>
            <w:r w:rsidRPr="00012244">
              <w:rPr>
                <w:rFonts w:asciiTheme="minorHAnsi" w:hAnsiTheme="minorHAnsi"/>
                <w:b/>
                <w:sz w:val="22"/>
                <w:szCs w:val="22"/>
              </w:rPr>
              <w:t>Validation</w:t>
            </w:r>
          </w:p>
        </w:tc>
        <w:tc>
          <w:tcPr>
            <w:tcW w:w="2409" w:type="dxa"/>
            <w:shd w:val="clear" w:color="auto" w:fill="C4BC96"/>
          </w:tcPr>
          <w:p w14:paraId="26C38CE5" w14:textId="77777777" w:rsidR="006313B7" w:rsidRPr="00012244" w:rsidRDefault="006313B7" w:rsidP="00A21F5D">
            <w:pPr>
              <w:pStyle w:val="ListParagraph"/>
              <w:tabs>
                <w:tab w:val="center" w:pos="4320"/>
                <w:tab w:val="right" w:pos="8640"/>
              </w:tabs>
              <w:spacing w:line="360" w:lineRule="auto"/>
              <w:ind w:left="0"/>
              <w:rPr>
                <w:rFonts w:asciiTheme="minorHAnsi" w:hAnsiTheme="minorHAnsi"/>
                <w:b/>
                <w:sz w:val="22"/>
                <w:szCs w:val="22"/>
              </w:rPr>
            </w:pPr>
            <w:r w:rsidRPr="00012244">
              <w:rPr>
                <w:rFonts w:asciiTheme="minorHAnsi" w:hAnsiTheme="minorHAnsi"/>
                <w:b/>
                <w:sz w:val="22"/>
                <w:szCs w:val="22"/>
              </w:rPr>
              <w:t xml:space="preserve">Validation message </w:t>
            </w:r>
          </w:p>
        </w:tc>
        <w:tc>
          <w:tcPr>
            <w:tcW w:w="2412" w:type="dxa"/>
            <w:shd w:val="clear" w:color="auto" w:fill="C4BC96"/>
          </w:tcPr>
          <w:p w14:paraId="3700E38E" w14:textId="77777777" w:rsidR="006313B7" w:rsidRPr="00012244" w:rsidRDefault="006313B7" w:rsidP="00A21F5D">
            <w:pPr>
              <w:pStyle w:val="ListParagraph"/>
              <w:tabs>
                <w:tab w:val="center" w:pos="4320"/>
                <w:tab w:val="right" w:pos="8640"/>
              </w:tabs>
              <w:spacing w:line="360" w:lineRule="auto"/>
              <w:ind w:left="0"/>
              <w:rPr>
                <w:rFonts w:asciiTheme="minorHAnsi" w:hAnsiTheme="minorHAnsi"/>
                <w:b/>
                <w:sz w:val="22"/>
                <w:szCs w:val="22"/>
              </w:rPr>
            </w:pPr>
            <w:r w:rsidRPr="00012244">
              <w:rPr>
                <w:rFonts w:asciiTheme="minorHAnsi" w:hAnsiTheme="minorHAnsi"/>
                <w:b/>
                <w:sz w:val="22"/>
                <w:szCs w:val="22"/>
              </w:rPr>
              <w:t>Remarks</w:t>
            </w:r>
          </w:p>
        </w:tc>
      </w:tr>
      <w:tr w:rsidR="00E73C44" w:rsidRPr="00012244" w14:paraId="01EC3D75" w14:textId="77777777" w:rsidTr="00460EE0">
        <w:trPr>
          <w:trHeight w:val="1279"/>
        </w:trPr>
        <w:tc>
          <w:tcPr>
            <w:tcW w:w="1161" w:type="dxa"/>
            <w:shd w:val="clear" w:color="auto" w:fill="auto"/>
          </w:tcPr>
          <w:p w14:paraId="0C72B9BA" w14:textId="2D0A4816" w:rsidR="00E73C44" w:rsidRPr="00012244" w:rsidRDefault="00E73C44" w:rsidP="00F94E83">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 xml:space="preserve">Parent </w:t>
            </w:r>
            <w:r w:rsidR="0057795E">
              <w:rPr>
                <w:rFonts w:asciiTheme="minorHAnsi" w:hAnsiTheme="minorHAnsi"/>
                <w:sz w:val="22"/>
                <w:szCs w:val="22"/>
              </w:rPr>
              <w:t>User</w:t>
            </w:r>
            <w:r w:rsidR="0057795E" w:rsidRPr="00012244">
              <w:rPr>
                <w:rFonts w:asciiTheme="minorHAnsi" w:hAnsiTheme="minorHAnsi"/>
                <w:sz w:val="22"/>
                <w:szCs w:val="22"/>
              </w:rPr>
              <w:t xml:space="preserve"> </w:t>
            </w:r>
            <w:r w:rsidRPr="00012244">
              <w:rPr>
                <w:rFonts w:asciiTheme="minorHAnsi" w:hAnsiTheme="minorHAnsi"/>
                <w:sz w:val="22"/>
                <w:szCs w:val="22"/>
              </w:rPr>
              <w:t>Name</w:t>
            </w:r>
          </w:p>
        </w:tc>
        <w:tc>
          <w:tcPr>
            <w:tcW w:w="1276" w:type="dxa"/>
            <w:shd w:val="clear" w:color="auto" w:fill="auto"/>
          </w:tcPr>
          <w:p w14:paraId="284BC952" w14:textId="519F86B5" w:rsidR="00E73C44" w:rsidRPr="00012244" w:rsidRDefault="00E73C44" w:rsidP="00E73C44">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Label</w:t>
            </w:r>
          </w:p>
        </w:tc>
        <w:tc>
          <w:tcPr>
            <w:tcW w:w="1559" w:type="dxa"/>
            <w:shd w:val="clear" w:color="auto" w:fill="auto"/>
          </w:tcPr>
          <w:p w14:paraId="7E7723D4" w14:textId="6FFFB3A7" w:rsidR="00E73C44" w:rsidRPr="00012244" w:rsidRDefault="00E73C44" w:rsidP="00E73C44">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M</w:t>
            </w:r>
          </w:p>
        </w:tc>
        <w:tc>
          <w:tcPr>
            <w:tcW w:w="2410" w:type="dxa"/>
            <w:shd w:val="clear" w:color="auto" w:fill="auto"/>
          </w:tcPr>
          <w:p w14:paraId="3BA68270" w14:textId="3F9C0F12" w:rsidR="00E73C44" w:rsidRPr="00012244" w:rsidRDefault="00E73C44" w:rsidP="00E73C44">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w:t>
            </w:r>
          </w:p>
        </w:tc>
        <w:tc>
          <w:tcPr>
            <w:tcW w:w="2409" w:type="dxa"/>
            <w:shd w:val="clear" w:color="auto" w:fill="auto"/>
          </w:tcPr>
          <w:p w14:paraId="7DE6D76E" w14:textId="60FAF3B0" w:rsidR="00E73C44" w:rsidRPr="00012244" w:rsidRDefault="00E73C44" w:rsidP="00E73C44">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w:t>
            </w:r>
          </w:p>
        </w:tc>
        <w:tc>
          <w:tcPr>
            <w:tcW w:w="2412" w:type="dxa"/>
            <w:shd w:val="clear" w:color="auto" w:fill="auto"/>
          </w:tcPr>
          <w:p w14:paraId="1BE38183" w14:textId="7E7C4F1A" w:rsidR="00E73C44" w:rsidRPr="00012244" w:rsidRDefault="00E73C44" w:rsidP="00E73C44">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 xml:space="preserve">System should render the Full Legal Name of Company of </w:t>
            </w:r>
            <w:r w:rsidR="00010236">
              <w:rPr>
                <w:rFonts w:asciiTheme="minorHAnsi" w:hAnsiTheme="minorHAnsi"/>
                <w:sz w:val="22"/>
                <w:szCs w:val="22"/>
              </w:rPr>
              <w:t>main user</w:t>
            </w:r>
            <w:r w:rsidRPr="00012244">
              <w:rPr>
                <w:rFonts w:asciiTheme="minorHAnsi" w:hAnsiTheme="minorHAnsi"/>
                <w:sz w:val="22"/>
                <w:szCs w:val="22"/>
              </w:rPr>
              <w:t xml:space="preserve"> which is configured by officer, Non-editable</w:t>
            </w:r>
          </w:p>
        </w:tc>
      </w:tr>
      <w:tr w:rsidR="00E73C44" w:rsidRPr="00012244" w14:paraId="7B1E4742" w14:textId="77777777" w:rsidTr="00460EE0">
        <w:trPr>
          <w:trHeight w:val="1279"/>
        </w:trPr>
        <w:tc>
          <w:tcPr>
            <w:tcW w:w="1161" w:type="dxa"/>
            <w:shd w:val="clear" w:color="auto" w:fill="auto"/>
          </w:tcPr>
          <w:p w14:paraId="378F1EF7" w14:textId="77777777" w:rsidR="00E73C44" w:rsidRPr="00012244" w:rsidRDefault="00E73C44" w:rsidP="00E73C44">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Email ID</w:t>
            </w:r>
          </w:p>
        </w:tc>
        <w:tc>
          <w:tcPr>
            <w:tcW w:w="1276" w:type="dxa"/>
            <w:shd w:val="clear" w:color="auto" w:fill="auto"/>
          </w:tcPr>
          <w:p w14:paraId="08A3B6AF" w14:textId="77777777" w:rsidR="00E73C44" w:rsidRPr="00012244" w:rsidRDefault="00E73C44" w:rsidP="00E73C44">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Label</w:t>
            </w:r>
          </w:p>
        </w:tc>
        <w:tc>
          <w:tcPr>
            <w:tcW w:w="1559" w:type="dxa"/>
            <w:shd w:val="clear" w:color="auto" w:fill="auto"/>
          </w:tcPr>
          <w:p w14:paraId="0BA41FF5" w14:textId="77777777" w:rsidR="00E73C44" w:rsidRPr="00012244" w:rsidRDefault="00E73C44" w:rsidP="00E73C44">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M</w:t>
            </w:r>
          </w:p>
        </w:tc>
        <w:tc>
          <w:tcPr>
            <w:tcW w:w="2410" w:type="dxa"/>
            <w:shd w:val="clear" w:color="auto" w:fill="auto"/>
          </w:tcPr>
          <w:p w14:paraId="326ABF50" w14:textId="77777777" w:rsidR="00E73C44" w:rsidRPr="00012244" w:rsidRDefault="00E73C44" w:rsidP="00E73C44">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w:t>
            </w:r>
          </w:p>
        </w:tc>
        <w:tc>
          <w:tcPr>
            <w:tcW w:w="2409" w:type="dxa"/>
            <w:shd w:val="clear" w:color="auto" w:fill="auto"/>
          </w:tcPr>
          <w:p w14:paraId="443A3A93" w14:textId="77777777" w:rsidR="00E73C44" w:rsidRPr="00012244" w:rsidRDefault="00E73C44" w:rsidP="00E73C44">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w:t>
            </w:r>
          </w:p>
        </w:tc>
        <w:tc>
          <w:tcPr>
            <w:tcW w:w="2412" w:type="dxa"/>
            <w:shd w:val="clear" w:color="auto" w:fill="auto"/>
          </w:tcPr>
          <w:p w14:paraId="08E6036E" w14:textId="787BF253" w:rsidR="00E73C44" w:rsidRPr="00012244" w:rsidRDefault="00E73C44" w:rsidP="00E73C44">
            <w:pPr>
              <w:pStyle w:val="ListParagraph"/>
              <w:tabs>
                <w:tab w:val="center" w:pos="4320"/>
                <w:tab w:val="right" w:pos="8640"/>
              </w:tabs>
              <w:spacing w:line="360" w:lineRule="auto"/>
              <w:ind w:left="0"/>
              <w:rPr>
                <w:sz w:val="22"/>
                <w:szCs w:val="22"/>
              </w:rPr>
            </w:pPr>
            <w:r w:rsidRPr="00012244">
              <w:rPr>
                <w:rFonts w:asciiTheme="minorHAnsi" w:hAnsiTheme="minorHAnsi"/>
                <w:sz w:val="22"/>
                <w:szCs w:val="22"/>
              </w:rPr>
              <w:t xml:space="preserve">System should render the Email Id of </w:t>
            </w:r>
            <w:r w:rsidR="003116C8">
              <w:rPr>
                <w:rFonts w:asciiTheme="minorHAnsi" w:hAnsiTheme="minorHAnsi"/>
                <w:sz w:val="22"/>
                <w:szCs w:val="22"/>
              </w:rPr>
              <w:t>sub user</w:t>
            </w:r>
            <w:r w:rsidRPr="00012244">
              <w:rPr>
                <w:rFonts w:asciiTheme="minorHAnsi" w:hAnsiTheme="minorHAnsi"/>
                <w:sz w:val="22"/>
                <w:szCs w:val="22"/>
              </w:rPr>
              <w:t xml:space="preserve"> which is configured by </w:t>
            </w:r>
            <w:r w:rsidR="00010236">
              <w:rPr>
                <w:rFonts w:asciiTheme="minorHAnsi" w:hAnsiTheme="minorHAnsi"/>
                <w:sz w:val="22"/>
                <w:szCs w:val="22"/>
              </w:rPr>
              <w:t>main user</w:t>
            </w:r>
            <w:r w:rsidRPr="00012244">
              <w:rPr>
                <w:rFonts w:asciiTheme="minorHAnsi" w:hAnsiTheme="minorHAnsi"/>
                <w:sz w:val="22"/>
                <w:szCs w:val="22"/>
              </w:rPr>
              <w:t>, Non-editable</w:t>
            </w:r>
          </w:p>
        </w:tc>
      </w:tr>
      <w:tr w:rsidR="00E73C44" w:rsidRPr="00012244" w14:paraId="53FDF15C" w14:textId="77777777" w:rsidTr="00460EE0">
        <w:trPr>
          <w:trHeight w:val="70"/>
        </w:trPr>
        <w:tc>
          <w:tcPr>
            <w:tcW w:w="1161" w:type="dxa"/>
            <w:shd w:val="clear" w:color="auto" w:fill="auto"/>
          </w:tcPr>
          <w:p w14:paraId="54DDB209" w14:textId="1B2DDB44" w:rsidR="00E73C44" w:rsidRPr="00012244" w:rsidRDefault="00E73C44" w:rsidP="00E73C44">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Contact Person Name</w:t>
            </w:r>
          </w:p>
        </w:tc>
        <w:tc>
          <w:tcPr>
            <w:tcW w:w="1276" w:type="dxa"/>
            <w:shd w:val="clear" w:color="auto" w:fill="auto"/>
          </w:tcPr>
          <w:p w14:paraId="5803E533" w14:textId="77777777" w:rsidR="00E73C44" w:rsidRPr="00012244" w:rsidRDefault="00E73C44" w:rsidP="00E73C44">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Textbox</w:t>
            </w:r>
          </w:p>
        </w:tc>
        <w:tc>
          <w:tcPr>
            <w:tcW w:w="1559" w:type="dxa"/>
            <w:shd w:val="clear" w:color="auto" w:fill="auto"/>
          </w:tcPr>
          <w:p w14:paraId="287CBEE1" w14:textId="77777777" w:rsidR="00E73C44" w:rsidRPr="00012244" w:rsidRDefault="00E73C44" w:rsidP="00E73C44">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M</w:t>
            </w:r>
          </w:p>
        </w:tc>
        <w:tc>
          <w:tcPr>
            <w:tcW w:w="2410" w:type="dxa"/>
            <w:shd w:val="clear" w:color="auto" w:fill="auto"/>
          </w:tcPr>
          <w:p w14:paraId="54B3800D" w14:textId="39ACD9DD" w:rsidR="00E73C44" w:rsidRPr="00012244" w:rsidRDefault="00E73C44" w:rsidP="00E73C44">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It is mandatory to enter Contact Person Name</w:t>
            </w:r>
          </w:p>
          <w:p w14:paraId="0544430D" w14:textId="77777777" w:rsidR="00E73C44" w:rsidRPr="00012244" w:rsidRDefault="00E73C44" w:rsidP="00E73C44">
            <w:pPr>
              <w:pStyle w:val="ListParagraph"/>
              <w:tabs>
                <w:tab w:val="center" w:pos="4320"/>
                <w:tab w:val="right" w:pos="8640"/>
              </w:tabs>
              <w:ind w:left="0"/>
              <w:rPr>
                <w:rFonts w:asciiTheme="minorHAnsi" w:hAnsiTheme="minorHAnsi"/>
                <w:sz w:val="22"/>
                <w:szCs w:val="22"/>
              </w:rPr>
            </w:pPr>
          </w:p>
          <w:p w14:paraId="1586E748" w14:textId="33595E5A" w:rsidR="00E73C44" w:rsidRPr="00012244" w:rsidRDefault="00E73C44" w:rsidP="00E73C44">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Allows Max. 100 Characters and Special character (- , .)</w:t>
            </w:r>
          </w:p>
        </w:tc>
        <w:tc>
          <w:tcPr>
            <w:tcW w:w="2409" w:type="dxa"/>
            <w:shd w:val="clear" w:color="auto" w:fill="auto"/>
          </w:tcPr>
          <w:p w14:paraId="042770AA" w14:textId="0668DE7A" w:rsidR="00E73C44" w:rsidRPr="00012244" w:rsidRDefault="00E73C44" w:rsidP="00E73C44">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Please enter Contact Person Name</w:t>
            </w:r>
          </w:p>
          <w:p w14:paraId="7819E865" w14:textId="77777777" w:rsidR="00E73C44" w:rsidRPr="00012244" w:rsidRDefault="00E73C44" w:rsidP="00E73C44">
            <w:pPr>
              <w:rPr>
                <w:rFonts w:asciiTheme="minorHAnsi" w:eastAsia="Calibri" w:hAnsiTheme="minorHAnsi" w:cs="Calibri"/>
                <w:sz w:val="22"/>
                <w:szCs w:val="22"/>
              </w:rPr>
            </w:pPr>
          </w:p>
          <w:p w14:paraId="14F56534" w14:textId="77777777" w:rsidR="00E73C44" w:rsidRPr="00012244" w:rsidRDefault="00E73C44" w:rsidP="00E73C44">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Allows Max. 100 alphabets and Special character (- , .)</w:t>
            </w:r>
          </w:p>
          <w:p w14:paraId="25382EC5" w14:textId="77777777" w:rsidR="00E73C44" w:rsidRPr="00012244" w:rsidRDefault="00E73C44" w:rsidP="00E73C44">
            <w:pPr>
              <w:pStyle w:val="ListParagraph"/>
              <w:ind w:left="0"/>
              <w:rPr>
                <w:rFonts w:asciiTheme="minorHAnsi" w:eastAsia="Calibri" w:hAnsiTheme="minorHAnsi" w:cs="Calibri"/>
                <w:sz w:val="22"/>
                <w:szCs w:val="22"/>
              </w:rPr>
            </w:pPr>
          </w:p>
          <w:p w14:paraId="7766FBDA" w14:textId="77777777" w:rsidR="00E73C44" w:rsidRPr="00012244" w:rsidRDefault="00E73C44" w:rsidP="00E73C44">
            <w:pPr>
              <w:pStyle w:val="ListParagraph"/>
              <w:ind w:left="0"/>
              <w:rPr>
                <w:rFonts w:asciiTheme="minorHAnsi" w:eastAsia="Calibri" w:hAnsiTheme="minorHAnsi" w:cs="Calibri"/>
                <w:sz w:val="22"/>
                <w:szCs w:val="22"/>
              </w:rPr>
            </w:pPr>
          </w:p>
          <w:p w14:paraId="44D8D48E" w14:textId="77777777" w:rsidR="00E73C44" w:rsidRPr="00012244" w:rsidRDefault="00E73C44" w:rsidP="00E73C44">
            <w:pPr>
              <w:pStyle w:val="ListParagraph"/>
              <w:tabs>
                <w:tab w:val="center" w:pos="4320"/>
                <w:tab w:val="right" w:pos="8640"/>
              </w:tabs>
              <w:spacing w:line="360" w:lineRule="auto"/>
              <w:ind w:left="0"/>
              <w:rPr>
                <w:rFonts w:asciiTheme="minorHAnsi" w:hAnsiTheme="minorHAnsi"/>
                <w:sz w:val="22"/>
                <w:szCs w:val="22"/>
              </w:rPr>
            </w:pPr>
          </w:p>
        </w:tc>
        <w:tc>
          <w:tcPr>
            <w:tcW w:w="2412" w:type="dxa"/>
            <w:shd w:val="clear" w:color="auto" w:fill="auto"/>
          </w:tcPr>
          <w:p w14:paraId="4D5F16E3" w14:textId="77777777" w:rsidR="00E73C44" w:rsidRPr="00012244" w:rsidRDefault="00E73C44" w:rsidP="00E73C44">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w:t>
            </w:r>
          </w:p>
        </w:tc>
      </w:tr>
      <w:tr w:rsidR="00E73C44" w:rsidRPr="00012244" w14:paraId="11236771" w14:textId="77777777" w:rsidTr="00460EE0">
        <w:tc>
          <w:tcPr>
            <w:tcW w:w="1161" w:type="dxa"/>
            <w:shd w:val="clear" w:color="auto" w:fill="auto"/>
          </w:tcPr>
          <w:p w14:paraId="502129AB" w14:textId="77777777" w:rsidR="00E73C44" w:rsidRPr="00012244" w:rsidRDefault="00E73C44" w:rsidP="00E73C44">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Password</w:t>
            </w:r>
          </w:p>
        </w:tc>
        <w:tc>
          <w:tcPr>
            <w:tcW w:w="1276" w:type="dxa"/>
            <w:shd w:val="clear" w:color="auto" w:fill="auto"/>
          </w:tcPr>
          <w:p w14:paraId="23485765" w14:textId="77777777" w:rsidR="00E73C44" w:rsidRPr="00012244" w:rsidRDefault="00E73C44" w:rsidP="00E73C44">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Text box</w:t>
            </w:r>
          </w:p>
        </w:tc>
        <w:tc>
          <w:tcPr>
            <w:tcW w:w="1559" w:type="dxa"/>
            <w:shd w:val="clear" w:color="auto" w:fill="auto"/>
          </w:tcPr>
          <w:p w14:paraId="294D821A" w14:textId="77777777" w:rsidR="00E73C44" w:rsidRPr="00012244" w:rsidRDefault="00E73C44" w:rsidP="00E73C44">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M</w:t>
            </w:r>
          </w:p>
        </w:tc>
        <w:tc>
          <w:tcPr>
            <w:tcW w:w="2410" w:type="dxa"/>
            <w:shd w:val="clear" w:color="auto" w:fill="auto"/>
          </w:tcPr>
          <w:p w14:paraId="1D84F311" w14:textId="77777777" w:rsidR="00E73C44" w:rsidRPr="00012244" w:rsidRDefault="00E73C44" w:rsidP="00E73C44">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It is mandatory to enter Password</w:t>
            </w:r>
          </w:p>
          <w:p w14:paraId="106DA1EE" w14:textId="77777777" w:rsidR="00E73C44" w:rsidRPr="00012244" w:rsidRDefault="00E73C44" w:rsidP="00E73C44">
            <w:pPr>
              <w:pStyle w:val="ListParagraph"/>
              <w:tabs>
                <w:tab w:val="center" w:pos="4320"/>
                <w:tab w:val="right" w:pos="8640"/>
              </w:tabs>
              <w:spacing w:line="360" w:lineRule="auto"/>
              <w:ind w:left="0"/>
              <w:rPr>
                <w:rFonts w:asciiTheme="minorHAnsi" w:hAnsiTheme="minorHAnsi"/>
                <w:sz w:val="22"/>
                <w:szCs w:val="22"/>
              </w:rPr>
            </w:pPr>
          </w:p>
          <w:p w14:paraId="58E9D744" w14:textId="77777777" w:rsidR="00E73C44" w:rsidRPr="00012244" w:rsidRDefault="00E73C44" w:rsidP="00E73C44">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Allows Min. 8 and Max. 50 Characters and Special Characters (!,@,#,$,_,.,(,))</w:t>
            </w:r>
          </w:p>
          <w:p w14:paraId="1DF42133" w14:textId="77777777" w:rsidR="00E73C44" w:rsidRPr="00012244" w:rsidRDefault="00E73C44" w:rsidP="00E73C44">
            <w:pPr>
              <w:pStyle w:val="ListParagraph"/>
              <w:tabs>
                <w:tab w:val="center" w:pos="4320"/>
                <w:tab w:val="right" w:pos="8640"/>
              </w:tabs>
              <w:spacing w:line="360" w:lineRule="auto"/>
              <w:ind w:left="0"/>
              <w:rPr>
                <w:rFonts w:asciiTheme="minorHAnsi" w:hAnsiTheme="minorHAnsi"/>
                <w:sz w:val="22"/>
                <w:szCs w:val="22"/>
              </w:rPr>
            </w:pPr>
          </w:p>
          <w:p w14:paraId="39AA5EAB" w14:textId="77777777" w:rsidR="00E73C44" w:rsidRPr="00012244" w:rsidRDefault="00E73C44" w:rsidP="00E73C44">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Password must comprise of at least one alphanumeric and Special Character (!,@,#,$,_,.,(,))</w:t>
            </w:r>
          </w:p>
          <w:p w14:paraId="57FEA85A" w14:textId="77777777" w:rsidR="00E73C44" w:rsidRPr="00012244" w:rsidRDefault="00E73C44" w:rsidP="00E73C44">
            <w:pPr>
              <w:pStyle w:val="ListParagraph"/>
              <w:tabs>
                <w:tab w:val="center" w:pos="4320"/>
                <w:tab w:val="right" w:pos="8640"/>
              </w:tabs>
              <w:spacing w:line="360" w:lineRule="auto"/>
              <w:ind w:left="0"/>
              <w:rPr>
                <w:rFonts w:asciiTheme="minorHAnsi" w:hAnsiTheme="minorHAnsi"/>
                <w:sz w:val="22"/>
                <w:szCs w:val="22"/>
              </w:rPr>
            </w:pPr>
          </w:p>
        </w:tc>
        <w:tc>
          <w:tcPr>
            <w:tcW w:w="2409" w:type="dxa"/>
            <w:shd w:val="clear" w:color="auto" w:fill="auto"/>
          </w:tcPr>
          <w:p w14:paraId="5F8D638E" w14:textId="77777777" w:rsidR="00E73C44" w:rsidRPr="00012244" w:rsidRDefault="00E73C44" w:rsidP="00E73C44">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Please enter Password.</w:t>
            </w:r>
          </w:p>
          <w:p w14:paraId="4E3116C7" w14:textId="77777777" w:rsidR="00E73C44" w:rsidRPr="00012244" w:rsidRDefault="00E73C44" w:rsidP="00E73C44">
            <w:pPr>
              <w:rPr>
                <w:rFonts w:eastAsia="Calibri" w:cs="Calibri"/>
                <w:sz w:val="22"/>
                <w:szCs w:val="22"/>
              </w:rPr>
            </w:pPr>
          </w:p>
          <w:p w14:paraId="4C43A21D" w14:textId="77777777" w:rsidR="00E73C44" w:rsidRPr="00012244" w:rsidRDefault="00E73C44" w:rsidP="00E73C44">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Allows Min. 8 and Max. 50 alphabets, numbers and Special Characters (!,@,#,$,_,.,(,))</w:t>
            </w:r>
          </w:p>
          <w:p w14:paraId="59AF19DC" w14:textId="77777777" w:rsidR="00E73C44" w:rsidRPr="00012244" w:rsidRDefault="00E73C44" w:rsidP="00E73C44">
            <w:pPr>
              <w:rPr>
                <w:sz w:val="22"/>
                <w:szCs w:val="22"/>
              </w:rPr>
            </w:pPr>
          </w:p>
          <w:p w14:paraId="2D7FF945" w14:textId="77777777" w:rsidR="00E73C44" w:rsidRPr="00012244" w:rsidRDefault="00E73C44" w:rsidP="00E73C44">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Password must comprise of at least one alphanumeric and Special Character (!,@,#,$,_,.,(,))</w:t>
            </w:r>
          </w:p>
          <w:p w14:paraId="218A9892" w14:textId="77777777" w:rsidR="00E73C44" w:rsidRPr="00012244" w:rsidRDefault="00E73C44" w:rsidP="00E73C44">
            <w:pPr>
              <w:pStyle w:val="ListParagraph"/>
              <w:tabs>
                <w:tab w:val="center" w:pos="4320"/>
                <w:tab w:val="right" w:pos="8640"/>
              </w:tabs>
              <w:ind w:left="0"/>
              <w:rPr>
                <w:sz w:val="22"/>
                <w:szCs w:val="22"/>
              </w:rPr>
            </w:pPr>
          </w:p>
          <w:p w14:paraId="5D0BDDF9" w14:textId="77777777" w:rsidR="00E73C44" w:rsidRPr="00012244" w:rsidRDefault="00E73C44" w:rsidP="00E73C44">
            <w:pPr>
              <w:pStyle w:val="ListParagraph"/>
              <w:tabs>
                <w:tab w:val="center" w:pos="4320"/>
                <w:tab w:val="right" w:pos="8640"/>
              </w:tabs>
              <w:ind w:left="0"/>
              <w:rPr>
                <w:sz w:val="22"/>
                <w:szCs w:val="22"/>
              </w:rPr>
            </w:pPr>
          </w:p>
          <w:p w14:paraId="2B4F777E" w14:textId="77777777" w:rsidR="00E73C44" w:rsidRPr="00012244" w:rsidRDefault="00E73C44" w:rsidP="00E73C44">
            <w:pPr>
              <w:pStyle w:val="ListParagraph"/>
              <w:tabs>
                <w:tab w:val="center" w:pos="4320"/>
                <w:tab w:val="right" w:pos="8640"/>
              </w:tabs>
              <w:spacing w:line="360" w:lineRule="auto"/>
              <w:ind w:left="0"/>
              <w:rPr>
                <w:rFonts w:asciiTheme="minorHAnsi" w:hAnsiTheme="minorHAnsi"/>
                <w:sz w:val="22"/>
                <w:szCs w:val="22"/>
              </w:rPr>
            </w:pPr>
          </w:p>
        </w:tc>
        <w:tc>
          <w:tcPr>
            <w:tcW w:w="2412" w:type="dxa"/>
            <w:shd w:val="clear" w:color="auto" w:fill="auto"/>
          </w:tcPr>
          <w:p w14:paraId="22A7F50B" w14:textId="77777777" w:rsidR="00E73C44" w:rsidRPr="00012244" w:rsidRDefault="00E73C44" w:rsidP="00E73C44">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Minimum 8 Characters required</w:t>
            </w:r>
          </w:p>
          <w:p w14:paraId="2070596D" w14:textId="77777777" w:rsidR="00E73C44" w:rsidRPr="00012244" w:rsidRDefault="00E73C44" w:rsidP="00E73C44">
            <w:pPr>
              <w:pStyle w:val="ListParagraph"/>
              <w:tabs>
                <w:tab w:val="center" w:pos="4320"/>
                <w:tab w:val="right" w:pos="8640"/>
              </w:tabs>
              <w:spacing w:line="360" w:lineRule="auto"/>
              <w:ind w:left="0"/>
              <w:rPr>
                <w:rFonts w:asciiTheme="minorHAnsi" w:hAnsiTheme="minorHAnsi"/>
                <w:sz w:val="22"/>
                <w:szCs w:val="22"/>
              </w:rPr>
            </w:pPr>
          </w:p>
        </w:tc>
      </w:tr>
      <w:tr w:rsidR="00E73C44" w:rsidRPr="00012244" w14:paraId="62A26361" w14:textId="77777777" w:rsidTr="00460EE0">
        <w:tc>
          <w:tcPr>
            <w:tcW w:w="1161" w:type="dxa"/>
            <w:shd w:val="clear" w:color="auto" w:fill="auto"/>
          </w:tcPr>
          <w:p w14:paraId="16442069" w14:textId="77777777" w:rsidR="00E73C44" w:rsidRPr="00012244" w:rsidRDefault="00E73C44" w:rsidP="00E73C44">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Confirm Password</w:t>
            </w:r>
          </w:p>
        </w:tc>
        <w:tc>
          <w:tcPr>
            <w:tcW w:w="1276" w:type="dxa"/>
            <w:shd w:val="clear" w:color="auto" w:fill="auto"/>
          </w:tcPr>
          <w:p w14:paraId="4E9C2520" w14:textId="77777777" w:rsidR="00E73C44" w:rsidRPr="00012244" w:rsidRDefault="00E73C44" w:rsidP="00E73C44">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Text box</w:t>
            </w:r>
          </w:p>
        </w:tc>
        <w:tc>
          <w:tcPr>
            <w:tcW w:w="1559" w:type="dxa"/>
            <w:shd w:val="clear" w:color="auto" w:fill="auto"/>
          </w:tcPr>
          <w:p w14:paraId="57491351" w14:textId="77777777" w:rsidR="00E73C44" w:rsidRPr="00012244" w:rsidRDefault="00E73C44" w:rsidP="00E73C44">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M</w:t>
            </w:r>
          </w:p>
        </w:tc>
        <w:tc>
          <w:tcPr>
            <w:tcW w:w="2410" w:type="dxa"/>
            <w:shd w:val="clear" w:color="auto" w:fill="auto"/>
          </w:tcPr>
          <w:p w14:paraId="2976EA56" w14:textId="77777777" w:rsidR="00E73C44" w:rsidRPr="00012244" w:rsidRDefault="00E73C44" w:rsidP="00E73C44">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It is mandatory to enter Confirm Password</w:t>
            </w:r>
          </w:p>
          <w:p w14:paraId="5208ABE6" w14:textId="77777777" w:rsidR="00E73C44" w:rsidRPr="00012244" w:rsidRDefault="00E73C44" w:rsidP="00E73C44">
            <w:pPr>
              <w:pStyle w:val="ListParagraph"/>
              <w:tabs>
                <w:tab w:val="center" w:pos="4320"/>
                <w:tab w:val="right" w:pos="8640"/>
              </w:tabs>
              <w:spacing w:line="360" w:lineRule="auto"/>
              <w:ind w:left="0"/>
              <w:rPr>
                <w:rFonts w:asciiTheme="minorHAnsi" w:hAnsiTheme="minorHAnsi"/>
                <w:sz w:val="22"/>
                <w:szCs w:val="22"/>
              </w:rPr>
            </w:pPr>
          </w:p>
          <w:p w14:paraId="31B77B69" w14:textId="77777777" w:rsidR="00E73C44" w:rsidRPr="00012244" w:rsidRDefault="00E73C44" w:rsidP="00E73C44">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Must Match with the Original Password</w:t>
            </w:r>
          </w:p>
        </w:tc>
        <w:tc>
          <w:tcPr>
            <w:tcW w:w="2409" w:type="dxa"/>
            <w:shd w:val="clear" w:color="auto" w:fill="auto"/>
          </w:tcPr>
          <w:p w14:paraId="6706315A" w14:textId="77777777" w:rsidR="00E73C44" w:rsidRPr="00012244" w:rsidRDefault="00E73C44" w:rsidP="00E73C44">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Confirm Password does not match with Password</w:t>
            </w:r>
          </w:p>
        </w:tc>
        <w:tc>
          <w:tcPr>
            <w:tcW w:w="2412" w:type="dxa"/>
            <w:shd w:val="clear" w:color="auto" w:fill="auto"/>
          </w:tcPr>
          <w:p w14:paraId="73A02B19" w14:textId="77777777" w:rsidR="00E73C44" w:rsidRPr="00012244" w:rsidRDefault="00E73C44" w:rsidP="00E73C44">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If password not matching with the original password:- Password not matching notification should be display</w:t>
            </w:r>
          </w:p>
        </w:tc>
      </w:tr>
      <w:tr w:rsidR="00E73C44" w:rsidRPr="00012244" w14:paraId="1EDD417C" w14:textId="77777777" w:rsidTr="00460EE0">
        <w:tc>
          <w:tcPr>
            <w:tcW w:w="1161" w:type="dxa"/>
            <w:shd w:val="clear" w:color="auto" w:fill="auto"/>
          </w:tcPr>
          <w:p w14:paraId="0ACB5F7A" w14:textId="77777777" w:rsidR="00E73C44" w:rsidRPr="00012244" w:rsidRDefault="00E73C44" w:rsidP="00E73C44">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Hint Question</w:t>
            </w:r>
          </w:p>
        </w:tc>
        <w:tc>
          <w:tcPr>
            <w:tcW w:w="1276" w:type="dxa"/>
            <w:shd w:val="clear" w:color="auto" w:fill="auto"/>
          </w:tcPr>
          <w:p w14:paraId="371A79A0" w14:textId="77777777" w:rsidR="00E73C44" w:rsidRPr="00012244" w:rsidRDefault="00E73C44" w:rsidP="00E73C44">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 xml:space="preserve">Dropdown List </w:t>
            </w:r>
          </w:p>
        </w:tc>
        <w:tc>
          <w:tcPr>
            <w:tcW w:w="1559" w:type="dxa"/>
            <w:shd w:val="clear" w:color="auto" w:fill="auto"/>
          </w:tcPr>
          <w:p w14:paraId="0DB8D2B5" w14:textId="77777777" w:rsidR="00E73C44" w:rsidRPr="00012244" w:rsidRDefault="00E73C44" w:rsidP="00E73C44">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M</w:t>
            </w:r>
          </w:p>
        </w:tc>
        <w:tc>
          <w:tcPr>
            <w:tcW w:w="2410" w:type="dxa"/>
            <w:shd w:val="clear" w:color="auto" w:fill="auto"/>
          </w:tcPr>
          <w:p w14:paraId="06782C98" w14:textId="77777777" w:rsidR="00E73C44" w:rsidRPr="00012244" w:rsidRDefault="00E73C44" w:rsidP="00E73C44">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It is mandatory to select Hint Question</w:t>
            </w:r>
          </w:p>
          <w:p w14:paraId="4B537798" w14:textId="77777777" w:rsidR="00E73C44" w:rsidRPr="00012244" w:rsidRDefault="00E73C44" w:rsidP="00E73C44">
            <w:pPr>
              <w:pStyle w:val="ListParagraph"/>
              <w:tabs>
                <w:tab w:val="center" w:pos="4320"/>
                <w:tab w:val="right" w:pos="8640"/>
              </w:tabs>
              <w:spacing w:line="360" w:lineRule="auto"/>
              <w:ind w:left="0"/>
              <w:rPr>
                <w:rFonts w:asciiTheme="minorHAnsi" w:hAnsiTheme="minorHAnsi"/>
                <w:sz w:val="22"/>
                <w:szCs w:val="22"/>
              </w:rPr>
            </w:pPr>
          </w:p>
          <w:p w14:paraId="5C1FDAC8" w14:textId="77777777" w:rsidR="00E73C44" w:rsidRPr="00012244" w:rsidRDefault="00E73C44" w:rsidP="00E73C44">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Hint Question master should be configured</w:t>
            </w:r>
          </w:p>
        </w:tc>
        <w:tc>
          <w:tcPr>
            <w:tcW w:w="2409" w:type="dxa"/>
            <w:shd w:val="clear" w:color="auto" w:fill="auto"/>
          </w:tcPr>
          <w:p w14:paraId="4D191F52" w14:textId="77777777" w:rsidR="00E73C44" w:rsidRPr="00012244" w:rsidRDefault="00E73C44" w:rsidP="00E73C44">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Please Select Hint Question</w:t>
            </w:r>
          </w:p>
          <w:p w14:paraId="57D35F82" w14:textId="77777777" w:rsidR="00E73C44" w:rsidRPr="00012244" w:rsidRDefault="00E73C44" w:rsidP="00E73C44">
            <w:pPr>
              <w:spacing w:before="0" w:after="0"/>
              <w:jc w:val="left"/>
              <w:rPr>
                <w:rFonts w:eastAsia="Calibri" w:cs="Calibri"/>
                <w:sz w:val="22"/>
                <w:szCs w:val="22"/>
              </w:rPr>
            </w:pPr>
          </w:p>
          <w:p w14:paraId="6303EC72" w14:textId="77777777" w:rsidR="00E73C44" w:rsidRPr="00012244" w:rsidRDefault="00E73C44" w:rsidP="00E73C44">
            <w:pPr>
              <w:pStyle w:val="ListParagraph"/>
              <w:tabs>
                <w:tab w:val="center" w:pos="4320"/>
                <w:tab w:val="right" w:pos="8640"/>
              </w:tabs>
              <w:spacing w:line="360" w:lineRule="auto"/>
              <w:ind w:left="0"/>
              <w:rPr>
                <w:rFonts w:asciiTheme="minorHAnsi" w:hAnsiTheme="minorHAnsi"/>
                <w:sz w:val="22"/>
                <w:szCs w:val="22"/>
              </w:rPr>
            </w:pPr>
          </w:p>
        </w:tc>
        <w:tc>
          <w:tcPr>
            <w:tcW w:w="2412" w:type="dxa"/>
            <w:shd w:val="clear" w:color="auto" w:fill="auto"/>
          </w:tcPr>
          <w:p w14:paraId="2892B2AC" w14:textId="77777777" w:rsidR="00E73C44" w:rsidRPr="00012244" w:rsidRDefault="00E73C44" w:rsidP="00E73C44">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w:t>
            </w:r>
          </w:p>
        </w:tc>
      </w:tr>
      <w:tr w:rsidR="00E73C44" w:rsidRPr="00012244" w14:paraId="6922DF30" w14:textId="77777777" w:rsidTr="00460EE0">
        <w:tc>
          <w:tcPr>
            <w:tcW w:w="1161" w:type="dxa"/>
            <w:shd w:val="clear" w:color="auto" w:fill="auto"/>
          </w:tcPr>
          <w:p w14:paraId="2925F316" w14:textId="77777777" w:rsidR="00E73C44" w:rsidRPr="00012244" w:rsidRDefault="00E73C44" w:rsidP="00E73C44">
            <w:pPr>
              <w:pStyle w:val="ListParagraph"/>
              <w:tabs>
                <w:tab w:val="center" w:pos="4320"/>
                <w:tab w:val="right" w:pos="8640"/>
              </w:tabs>
              <w:spacing w:line="360" w:lineRule="auto"/>
              <w:ind w:left="0"/>
              <w:rPr>
                <w:rFonts w:eastAsia="Calibri" w:cs="Calibri"/>
                <w:sz w:val="22"/>
                <w:szCs w:val="22"/>
              </w:rPr>
            </w:pPr>
            <w:r w:rsidRPr="00012244">
              <w:rPr>
                <w:rFonts w:asciiTheme="minorHAnsi" w:hAnsiTheme="minorHAnsi"/>
                <w:sz w:val="22"/>
                <w:szCs w:val="22"/>
              </w:rPr>
              <w:t>Hint Answer</w:t>
            </w:r>
          </w:p>
        </w:tc>
        <w:tc>
          <w:tcPr>
            <w:tcW w:w="1276" w:type="dxa"/>
            <w:shd w:val="clear" w:color="auto" w:fill="auto"/>
          </w:tcPr>
          <w:p w14:paraId="2FEB5FF2" w14:textId="77777777" w:rsidR="00E73C44" w:rsidRPr="00012244" w:rsidRDefault="00E73C44" w:rsidP="00E73C44">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Text box</w:t>
            </w:r>
          </w:p>
        </w:tc>
        <w:tc>
          <w:tcPr>
            <w:tcW w:w="1559" w:type="dxa"/>
            <w:shd w:val="clear" w:color="auto" w:fill="auto"/>
          </w:tcPr>
          <w:p w14:paraId="73CC8F4B" w14:textId="77777777" w:rsidR="00E73C44" w:rsidRPr="00012244" w:rsidRDefault="00E73C44" w:rsidP="00E73C44">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M</w:t>
            </w:r>
          </w:p>
        </w:tc>
        <w:tc>
          <w:tcPr>
            <w:tcW w:w="2410" w:type="dxa"/>
            <w:shd w:val="clear" w:color="auto" w:fill="auto"/>
          </w:tcPr>
          <w:p w14:paraId="09A21BEC" w14:textId="77777777" w:rsidR="00E73C44" w:rsidRPr="00012244" w:rsidRDefault="00E73C44" w:rsidP="00E73C44">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It is mandatory to enter Hint Question</w:t>
            </w:r>
          </w:p>
          <w:p w14:paraId="2B15E0F6" w14:textId="77777777" w:rsidR="00E73C44" w:rsidRPr="00012244" w:rsidRDefault="00E73C44" w:rsidP="00E73C44">
            <w:pPr>
              <w:pStyle w:val="ListParagraph"/>
              <w:tabs>
                <w:tab w:val="center" w:pos="4320"/>
                <w:tab w:val="right" w:pos="8640"/>
              </w:tabs>
              <w:spacing w:line="360" w:lineRule="auto"/>
              <w:ind w:left="0"/>
              <w:rPr>
                <w:rFonts w:asciiTheme="minorHAnsi" w:hAnsiTheme="minorHAnsi"/>
                <w:sz w:val="22"/>
                <w:szCs w:val="22"/>
              </w:rPr>
            </w:pPr>
          </w:p>
          <w:p w14:paraId="01640800" w14:textId="77777777" w:rsidR="00E73C44" w:rsidRPr="00012244" w:rsidRDefault="00E73C44" w:rsidP="00E73C44">
            <w:pPr>
              <w:pStyle w:val="ListParagraph"/>
              <w:tabs>
                <w:tab w:val="center" w:pos="4320"/>
                <w:tab w:val="right" w:pos="8640"/>
              </w:tabs>
              <w:spacing w:line="360" w:lineRule="auto"/>
              <w:ind w:left="0"/>
              <w:rPr>
                <w:rFonts w:eastAsia="Calibri" w:cs="Calibri"/>
                <w:sz w:val="22"/>
                <w:szCs w:val="22"/>
              </w:rPr>
            </w:pPr>
            <w:r w:rsidRPr="00012244">
              <w:rPr>
                <w:rFonts w:asciiTheme="minorHAnsi" w:hAnsiTheme="minorHAnsi"/>
                <w:sz w:val="22"/>
                <w:szCs w:val="22"/>
              </w:rPr>
              <w:t>It is Allows Min. 3 Max. 20 alphanumeric and Special Characters (@,*, (,), -, +,/,., Space)</w:t>
            </w:r>
          </w:p>
        </w:tc>
        <w:tc>
          <w:tcPr>
            <w:tcW w:w="2409" w:type="dxa"/>
            <w:shd w:val="clear" w:color="auto" w:fill="auto"/>
          </w:tcPr>
          <w:p w14:paraId="7593982D" w14:textId="77777777" w:rsidR="00E73C44" w:rsidRPr="00012244" w:rsidRDefault="00E73C44" w:rsidP="00E73C44">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Please Enter Hint Answer</w:t>
            </w:r>
          </w:p>
          <w:p w14:paraId="3A41EEAF" w14:textId="77777777" w:rsidR="00E73C44" w:rsidRPr="00012244" w:rsidRDefault="00E73C44" w:rsidP="00E73C44">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Allows Min. 3 Max. 20 alphabets, numbers and Special Characters (@,*, (,), -, +,/,., Space)</w:t>
            </w:r>
          </w:p>
          <w:p w14:paraId="0E6E8A04" w14:textId="77777777" w:rsidR="00E73C44" w:rsidRPr="00012244" w:rsidRDefault="00E73C44" w:rsidP="00E73C44">
            <w:pPr>
              <w:pStyle w:val="BodyTextIndent3"/>
              <w:spacing w:before="0" w:after="0"/>
              <w:ind w:left="0"/>
              <w:contextualSpacing/>
              <w:jc w:val="left"/>
              <w:rPr>
                <w:rFonts w:eastAsia="Calibri" w:cs="Calibri"/>
                <w:sz w:val="22"/>
                <w:szCs w:val="22"/>
              </w:rPr>
            </w:pPr>
          </w:p>
        </w:tc>
        <w:tc>
          <w:tcPr>
            <w:tcW w:w="2412" w:type="dxa"/>
            <w:shd w:val="clear" w:color="auto" w:fill="auto"/>
          </w:tcPr>
          <w:p w14:paraId="41B17825" w14:textId="77777777" w:rsidR="00E73C44" w:rsidRPr="00012244" w:rsidRDefault="00E73C44" w:rsidP="00E73C44">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It should be case sensitive</w:t>
            </w:r>
          </w:p>
          <w:p w14:paraId="505B023A" w14:textId="77777777" w:rsidR="00E73C44" w:rsidRPr="00012244" w:rsidRDefault="00E73C44" w:rsidP="00E73C44">
            <w:pPr>
              <w:rPr>
                <w:rFonts w:eastAsia="Calibri" w:cs="Calibri"/>
                <w:sz w:val="22"/>
                <w:szCs w:val="22"/>
              </w:rPr>
            </w:pPr>
          </w:p>
          <w:p w14:paraId="4E713C4B" w14:textId="77777777" w:rsidR="00E73C44" w:rsidRPr="00012244" w:rsidRDefault="00E73C44" w:rsidP="00E73C44">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Hint Answer should be stored in Hash value</w:t>
            </w:r>
          </w:p>
        </w:tc>
      </w:tr>
      <w:tr w:rsidR="00E73C44" w:rsidRPr="00012244" w14:paraId="0C1AD771" w14:textId="77777777" w:rsidTr="00460EE0">
        <w:tc>
          <w:tcPr>
            <w:tcW w:w="1161" w:type="dxa"/>
            <w:shd w:val="clear" w:color="auto" w:fill="auto"/>
          </w:tcPr>
          <w:p w14:paraId="79D91B63" w14:textId="77777777" w:rsidR="00E73C44" w:rsidRPr="00012244" w:rsidRDefault="00E73C44" w:rsidP="00E73C44">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Mobile No.</w:t>
            </w:r>
          </w:p>
        </w:tc>
        <w:tc>
          <w:tcPr>
            <w:tcW w:w="1276" w:type="dxa"/>
            <w:shd w:val="clear" w:color="auto" w:fill="auto"/>
          </w:tcPr>
          <w:p w14:paraId="18FC94D6" w14:textId="77777777" w:rsidR="00E73C44" w:rsidRPr="00012244" w:rsidRDefault="00E73C44" w:rsidP="00E73C44">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Text box</w:t>
            </w:r>
          </w:p>
        </w:tc>
        <w:tc>
          <w:tcPr>
            <w:tcW w:w="1559" w:type="dxa"/>
            <w:shd w:val="clear" w:color="auto" w:fill="auto"/>
          </w:tcPr>
          <w:p w14:paraId="2CE69090" w14:textId="77777777" w:rsidR="00E73C44" w:rsidRPr="00012244" w:rsidRDefault="00E73C44" w:rsidP="00E73C44">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M</w:t>
            </w:r>
          </w:p>
        </w:tc>
        <w:tc>
          <w:tcPr>
            <w:tcW w:w="2410" w:type="dxa"/>
            <w:shd w:val="clear" w:color="auto" w:fill="auto"/>
          </w:tcPr>
          <w:p w14:paraId="2444AE58" w14:textId="77777777" w:rsidR="00E73C44" w:rsidRPr="00012244" w:rsidRDefault="00E73C44" w:rsidP="00E73C44">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It is mandatory to enter Mobile No.</w:t>
            </w:r>
          </w:p>
          <w:p w14:paraId="79E12B20" w14:textId="77777777" w:rsidR="00E73C44" w:rsidRPr="00012244" w:rsidRDefault="00E73C44" w:rsidP="00E73C44">
            <w:pPr>
              <w:pStyle w:val="ListParagraph"/>
              <w:tabs>
                <w:tab w:val="center" w:pos="4320"/>
                <w:tab w:val="right" w:pos="8640"/>
              </w:tabs>
              <w:spacing w:line="360" w:lineRule="auto"/>
              <w:ind w:left="0"/>
              <w:rPr>
                <w:rFonts w:asciiTheme="minorHAnsi" w:hAnsiTheme="minorHAnsi"/>
                <w:sz w:val="22"/>
                <w:szCs w:val="22"/>
              </w:rPr>
            </w:pPr>
          </w:p>
          <w:p w14:paraId="4E405D91" w14:textId="77777777" w:rsidR="00E73C44" w:rsidRPr="00012244" w:rsidRDefault="00E73C44" w:rsidP="00E73C44">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Allows max 20 numbers and special characters (-, +)</w:t>
            </w:r>
          </w:p>
        </w:tc>
        <w:tc>
          <w:tcPr>
            <w:tcW w:w="2409" w:type="dxa"/>
            <w:shd w:val="clear" w:color="auto" w:fill="auto"/>
          </w:tcPr>
          <w:p w14:paraId="16524FBB" w14:textId="77777777" w:rsidR="00E73C44" w:rsidRPr="00012244" w:rsidRDefault="00E73C44" w:rsidP="00E73C44">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Please enter Mobile No.</w:t>
            </w:r>
          </w:p>
          <w:p w14:paraId="6EC97A6B" w14:textId="77777777" w:rsidR="00E73C44" w:rsidRPr="00012244" w:rsidRDefault="00E73C44" w:rsidP="00E73C44">
            <w:pPr>
              <w:pStyle w:val="ListParagraph"/>
              <w:tabs>
                <w:tab w:val="center" w:pos="4320"/>
                <w:tab w:val="right" w:pos="8640"/>
              </w:tabs>
              <w:ind w:left="0"/>
              <w:rPr>
                <w:sz w:val="22"/>
                <w:szCs w:val="22"/>
              </w:rPr>
            </w:pPr>
          </w:p>
          <w:p w14:paraId="426A51A2" w14:textId="77777777" w:rsidR="00E73C44" w:rsidRPr="00012244" w:rsidRDefault="00E73C44" w:rsidP="00E73C44">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Allows max 20 numbers and special characters (-, +)</w:t>
            </w:r>
          </w:p>
        </w:tc>
        <w:tc>
          <w:tcPr>
            <w:tcW w:w="2412" w:type="dxa"/>
            <w:shd w:val="clear" w:color="auto" w:fill="auto"/>
          </w:tcPr>
          <w:p w14:paraId="03CA89F3" w14:textId="77777777" w:rsidR="00E73C44" w:rsidRPr="00012244" w:rsidRDefault="00E73C44" w:rsidP="00E73C44">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w:t>
            </w:r>
          </w:p>
        </w:tc>
      </w:tr>
      <w:tr w:rsidR="00E73C44" w:rsidRPr="00012244" w14:paraId="25708970" w14:textId="77777777" w:rsidTr="00460EE0">
        <w:tc>
          <w:tcPr>
            <w:tcW w:w="1161" w:type="dxa"/>
            <w:shd w:val="clear" w:color="auto" w:fill="auto"/>
          </w:tcPr>
          <w:p w14:paraId="7CC7CB4F" w14:textId="77777777" w:rsidR="00E73C44" w:rsidRPr="00012244" w:rsidRDefault="00E73C44" w:rsidP="00E73C44">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Phone No.</w:t>
            </w:r>
          </w:p>
        </w:tc>
        <w:tc>
          <w:tcPr>
            <w:tcW w:w="1276" w:type="dxa"/>
            <w:shd w:val="clear" w:color="auto" w:fill="auto"/>
          </w:tcPr>
          <w:p w14:paraId="17CF9DEC" w14:textId="77777777" w:rsidR="00E73C44" w:rsidRPr="00012244" w:rsidRDefault="00E73C44" w:rsidP="00E73C44">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Text box</w:t>
            </w:r>
          </w:p>
        </w:tc>
        <w:tc>
          <w:tcPr>
            <w:tcW w:w="1559" w:type="dxa"/>
            <w:shd w:val="clear" w:color="auto" w:fill="auto"/>
          </w:tcPr>
          <w:p w14:paraId="12EA22E8" w14:textId="77777777" w:rsidR="00E73C44" w:rsidRPr="00012244" w:rsidRDefault="00E73C44" w:rsidP="00E73C44">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N</w:t>
            </w:r>
          </w:p>
        </w:tc>
        <w:tc>
          <w:tcPr>
            <w:tcW w:w="2410" w:type="dxa"/>
            <w:shd w:val="clear" w:color="auto" w:fill="auto"/>
          </w:tcPr>
          <w:p w14:paraId="3B49CC4A" w14:textId="77777777" w:rsidR="00E73C44" w:rsidRPr="00012244" w:rsidRDefault="00E73C44" w:rsidP="00E73C44">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Allows Max. 20 numbers and Special Characters (-,+)</w:t>
            </w:r>
          </w:p>
          <w:p w14:paraId="192EFA98" w14:textId="77777777" w:rsidR="00E73C44" w:rsidRPr="00012244" w:rsidRDefault="00E73C44" w:rsidP="00E73C44">
            <w:pPr>
              <w:pStyle w:val="ListParagraph"/>
              <w:tabs>
                <w:tab w:val="center" w:pos="4320"/>
                <w:tab w:val="right" w:pos="8640"/>
              </w:tabs>
              <w:spacing w:line="360" w:lineRule="auto"/>
              <w:ind w:left="0"/>
              <w:rPr>
                <w:sz w:val="22"/>
                <w:szCs w:val="22"/>
              </w:rPr>
            </w:pPr>
          </w:p>
        </w:tc>
        <w:tc>
          <w:tcPr>
            <w:tcW w:w="2409" w:type="dxa"/>
            <w:shd w:val="clear" w:color="auto" w:fill="auto"/>
          </w:tcPr>
          <w:p w14:paraId="3A50462D" w14:textId="77777777" w:rsidR="00E73C44" w:rsidRPr="00012244" w:rsidRDefault="00E73C44" w:rsidP="00E73C44">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Allows Max. 20 numbers and Special Characters (-,+)</w:t>
            </w:r>
          </w:p>
          <w:p w14:paraId="34A10597" w14:textId="77777777" w:rsidR="00E73C44" w:rsidRPr="00012244" w:rsidRDefault="00E73C44" w:rsidP="00E73C44">
            <w:pPr>
              <w:pStyle w:val="BodyTextIndent3"/>
              <w:tabs>
                <w:tab w:val="center" w:pos="4320"/>
                <w:tab w:val="right" w:pos="8640"/>
              </w:tabs>
              <w:ind w:left="0"/>
              <w:rPr>
                <w:sz w:val="22"/>
                <w:szCs w:val="22"/>
              </w:rPr>
            </w:pPr>
          </w:p>
        </w:tc>
        <w:tc>
          <w:tcPr>
            <w:tcW w:w="2412" w:type="dxa"/>
            <w:shd w:val="clear" w:color="auto" w:fill="auto"/>
          </w:tcPr>
          <w:p w14:paraId="20603225" w14:textId="77777777" w:rsidR="00E73C44" w:rsidRPr="00012244" w:rsidRDefault="00E73C44" w:rsidP="00E73C44">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w:t>
            </w:r>
          </w:p>
        </w:tc>
      </w:tr>
      <w:tr w:rsidR="00E73C44" w:rsidRPr="00012244" w14:paraId="018AE744" w14:textId="77777777" w:rsidTr="00460EE0">
        <w:tc>
          <w:tcPr>
            <w:tcW w:w="1161" w:type="dxa"/>
            <w:shd w:val="clear" w:color="auto" w:fill="auto"/>
          </w:tcPr>
          <w:p w14:paraId="78A87B44" w14:textId="77777777" w:rsidR="00E73C44" w:rsidRPr="00012244" w:rsidRDefault="00E73C44" w:rsidP="00E73C44">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Verification Code</w:t>
            </w:r>
          </w:p>
        </w:tc>
        <w:tc>
          <w:tcPr>
            <w:tcW w:w="1276" w:type="dxa"/>
            <w:shd w:val="clear" w:color="auto" w:fill="auto"/>
          </w:tcPr>
          <w:p w14:paraId="728DC90D" w14:textId="77777777" w:rsidR="00E73C44" w:rsidRPr="00012244" w:rsidRDefault="00E73C44" w:rsidP="00E73C44">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Text Box</w:t>
            </w:r>
          </w:p>
        </w:tc>
        <w:tc>
          <w:tcPr>
            <w:tcW w:w="1559" w:type="dxa"/>
            <w:shd w:val="clear" w:color="auto" w:fill="auto"/>
          </w:tcPr>
          <w:p w14:paraId="4466E08C" w14:textId="77777777" w:rsidR="00E73C44" w:rsidRPr="00012244" w:rsidRDefault="00E73C44" w:rsidP="00E73C44">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M</w:t>
            </w:r>
          </w:p>
        </w:tc>
        <w:tc>
          <w:tcPr>
            <w:tcW w:w="2410" w:type="dxa"/>
            <w:shd w:val="clear" w:color="auto" w:fill="auto"/>
          </w:tcPr>
          <w:p w14:paraId="39C13932" w14:textId="77777777" w:rsidR="00E73C44" w:rsidRPr="00012244" w:rsidRDefault="00E73C44" w:rsidP="00E73C44">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It is mandatory to enter Verification Code</w:t>
            </w:r>
          </w:p>
        </w:tc>
        <w:tc>
          <w:tcPr>
            <w:tcW w:w="2409" w:type="dxa"/>
            <w:shd w:val="clear" w:color="auto" w:fill="auto"/>
          </w:tcPr>
          <w:p w14:paraId="44BC00F1" w14:textId="77777777" w:rsidR="00E73C44" w:rsidRPr="00012244" w:rsidRDefault="00E73C44" w:rsidP="00E73C44">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Please enter Verification Code</w:t>
            </w:r>
            <w:r w:rsidRPr="00012244">
              <w:rPr>
                <w:rFonts w:eastAsia="Calibri" w:cs="Calibri"/>
                <w:sz w:val="22"/>
                <w:szCs w:val="22"/>
              </w:rPr>
              <w:t xml:space="preserve"> </w:t>
            </w:r>
          </w:p>
        </w:tc>
        <w:tc>
          <w:tcPr>
            <w:tcW w:w="2412" w:type="dxa"/>
            <w:shd w:val="clear" w:color="auto" w:fill="auto"/>
          </w:tcPr>
          <w:p w14:paraId="7B7CE5DA" w14:textId="77777777" w:rsidR="00E73C44" w:rsidRPr="00012244" w:rsidRDefault="00E73C44" w:rsidP="00E73C44">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w:t>
            </w:r>
          </w:p>
        </w:tc>
      </w:tr>
    </w:tbl>
    <w:p w14:paraId="48D6D3F9" w14:textId="77777777" w:rsidR="006313B7" w:rsidRPr="00012244" w:rsidRDefault="006313B7" w:rsidP="006313B7">
      <w:pPr>
        <w:spacing w:line="360" w:lineRule="auto"/>
        <w:rPr>
          <w:sz w:val="22"/>
          <w:szCs w:val="22"/>
        </w:rPr>
      </w:pPr>
    </w:p>
    <w:p w14:paraId="748EE11B" w14:textId="77777777" w:rsidR="006313B7" w:rsidRPr="00012244" w:rsidRDefault="006313B7" w:rsidP="00907DDC">
      <w:pPr>
        <w:spacing w:line="360" w:lineRule="auto"/>
        <w:jc w:val="left"/>
        <w:rPr>
          <w:rFonts w:asciiTheme="minorHAnsi" w:hAnsiTheme="minorHAnsi"/>
          <w:b/>
          <w:i/>
          <w:sz w:val="22"/>
          <w:szCs w:val="22"/>
        </w:rPr>
      </w:pPr>
      <w:r w:rsidRPr="00012244">
        <w:rPr>
          <w:rFonts w:asciiTheme="minorHAnsi" w:hAnsiTheme="minorHAnsi"/>
          <w:b/>
          <w:i/>
          <w:sz w:val="22"/>
          <w:szCs w:val="22"/>
        </w:rPr>
        <w:t>Controls:</w:t>
      </w:r>
    </w:p>
    <w:tbl>
      <w:tblPr>
        <w:tblW w:w="11430"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6"/>
        <w:gridCol w:w="1858"/>
        <w:gridCol w:w="7706"/>
      </w:tblGrid>
      <w:tr w:rsidR="006313B7" w:rsidRPr="00012244" w14:paraId="7A5D0767" w14:textId="77777777" w:rsidTr="00A21F5D">
        <w:trPr>
          <w:trHeight w:val="501"/>
        </w:trPr>
        <w:tc>
          <w:tcPr>
            <w:tcW w:w="1866" w:type="dxa"/>
            <w:shd w:val="clear" w:color="auto" w:fill="C4BC96"/>
            <w:vAlign w:val="center"/>
          </w:tcPr>
          <w:p w14:paraId="285EB276" w14:textId="77777777" w:rsidR="006313B7" w:rsidRPr="00012244" w:rsidRDefault="006313B7" w:rsidP="00A21F5D">
            <w:pPr>
              <w:spacing w:line="360" w:lineRule="auto"/>
              <w:rPr>
                <w:rFonts w:asciiTheme="minorHAnsi" w:hAnsiTheme="minorHAnsi"/>
                <w:b/>
                <w:bCs/>
                <w:iCs/>
                <w:sz w:val="22"/>
                <w:szCs w:val="22"/>
              </w:rPr>
            </w:pPr>
            <w:r w:rsidRPr="00012244">
              <w:rPr>
                <w:rFonts w:asciiTheme="minorHAnsi" w:hAnsiTheme="minorHAnsi"/>
                <w:b/>
                <w:bCs/>
                <w:iCs/>
                <w:sz w:val="22"/>
                <w:szCs w:val="22"/>
              </w:rPr>
              <w:t>Control</w:t>
            </w:r>
          </w:p>
        </w:tc>
        <w:tc>
          <w:tcPr>
            <w:tcW w:w="1858" w:type="dxa"/>
            <w:shd w:val="clear" w:color="auto" w:fill="C4BC96"/>
            <w:vAlign w:val="center"/>
          </w:tcPr>
          <w:p w14:paraId="53F110D6" w14:textId="77777777" w:rsidR="006313B7" w:rsidRPr="00012244" w:rsidRDefault="006313B7" w:rsidP="00A21F5D">
            <w:pPr>
              <w:spacing w:line="360" w:lineRule="auto"/>
              <w:rPr>
                <w:rFonts w:asciiTheme="minorHAnsi" w:hAnsiTheme="minorHAnsi"/>
                <w:b/>
                <w:bCs/>
                <w:iCs/>
                <w:sz w:val="22"/>
                <w:szCs w:val="22"/>
              </w:rPr>
            </w:pPr>
            <w:r w:rsidRPr="00012244">
              <w:rPr>
                <w:rFonts w:asciiTheme="minorHAnsi" w:hAnsiTheme="minorHAnsi"/>
                <w:b/>
                <w:bCs/>
                <w:iCs/>
                <w:sz w:val="22"/>
                <w:szCs w:val="22"/>
              </w:rPr>
              <w:t>Control Type</w:t>
            </w:r>
          </w:p>
        </w:tc>
        <w:tc>
          <w:tcPr>
            <w:tcW w:w="7706" w:type="dxa"/>
            <w:shd w:val="clear" w:color="auto" w:fill="C4BC96"/>
            <w:vAlign w:val="center"/>
          </w:tcPr>
          <w:p w14:paraId="621FD5E1" w14:textId="77777777" w:rsidR="006313B7" w:rsidRPr="00012244" w:rsidRDefault="006313B7" w:rsidP="00A21F5D">
            <w:pPr>
              <w:spacing w:line="360" w:lineRule="auto"/>
              <w:rPr>
                <w:rFonts w:asciiTheme="minorHAnsi" w:hAnsiTheme="minorHAnsi"/>
                <w:b/>
                <w:bCs/>
                <w:iCs/>
                <w:sz w:val="22"/>
                <w:szCs w:val="22"/>
              </w:rPr>
            </w:pPr>
            <w:r w:rsidRPr="00012244">
              <w:rPr>
                <w:rFonts w:asciiTheme="minorHAnsi" w:hAnsiTheme="minorHAnsi"/>
                <w:b/>
                <w:bCs/>
                <w:iCs/>
                <w:sz w:val="22"/>
                <w:szCs w:val="22"/>
              </w:rPr>
              <w:t>Behavior</w:t>
            </w:r>
          </w:p>
        </w:tc>
      </w:tr>
      <w:tr w:rsidR="006313B7" w:rsidRPr="00012244" w14:paraId="509FCC9E" w14:textId="77777777" w:rsidTr="00A21F5D">
        <w:trPr>
          <w:trHeight w:val="517"/>
        </w:trPr>
        <w:tc>
          <w:tcPr>
            <w:tcW w:w="1866" w:type="dxa"/>
            <w:vAlign w:val="center"/>
          </w:tcPr>
          <w:p w14:paraId="4BDB1CFF" w14:textId="77777777" w:rsidR="006313B7" w:rsidRPr="00012244" w:rsidRDefault="006313B7" w:rsidP="00A21F5D">
            <w:pPr>
              <w:spacing w:line="360" w:lineRule="auto"/>
              <w:rPr>
                <w:rFonts w:asciiTheme="minorHAnsi" w:hAnsiTheme="minorHAnsi"/>
                <w:sz w:val="22"/>
                <w:szCs w:val="22"/>
              </w:rPr>
            </w:pPr>
            <w:r w:rsidRPr="00012244">
              <w:rPr>
                <w:rFonts w:asciiTheme="minorHAnsi" w:hAnsiTheme="minorHAnsi"/>
                <w:sz w:val="22"/>
                <w:szCs w:val="22"/>
              </w:rPr>
              <w:t>Complete Registration</w:t>
            </w:r>
          </w:p>
        </w:tc>
        <w:tc>
          <w:tcPr>
            <w:tcW w:w="1858" w:type="dxa"/>
            <w:vAlign w:val="center"/>
          </w:tcPr>
          <w:p w14:paraId="2FF43D73" w14:textId="77777777" w:rsidR="006313B7" w:rsidRPr="00012244" w:rsidRDefault="006313B7" w:rsidP="00A21F5D">
            <w:pPr>
              <w:spacing w:line="360" w:lineRule="auto"/>
              <w:rPr>
                <w:rFonts w:asciiTheme="minorHAnsi" w:hAnsiTheme="minorHAnsi"/>
                <w:sz w:val="22"/>
                <w:szCs w:val="22"/>
              </w:rPr>
            </w:pPr>
            <w:r w:rsidRPr="00012244">
              <w:rPr>
                <w:rFonts w:asciiTheme="minorHAnsi" w:hAnsiTheme="minorHAnsi"/>
                <w:sz w:val="22"/>
                <w:szCs w:val="22"/>
              </w:rPr>
              <w:t>Button</w:t>
            </w:r>
          </w:p>
        </w:tc>
        <w:tc>
          <w:tcPr>
            <w:tcW w:w="7706" w:type="dxa"/>
            <w:vAlign w:val="center"/>
          </w:tcPr>
          <w:p w14:paraId="47E64450" w14:textId="77777777" w:rsidR="006313B7" w:rsidRPr="00012244" w:rsidRDefault="006313B7" w:rsidP="00A21F5D">
            <w:pPr>
              <w:spacing w:line="360" w:lineRule="auto"/>
              <w:rPr>
                <w:rFonts w:asciiTheme="minorHAnsi" w:hAnsiTheme="minorHAnsi"/>
                <w:sz w:val="22"/>
                <w:szCs w:val="22"/>
              </w:rPr>
            </w:pPr>
            <w:r w:rsidRPr="00012244">
              <w:rPr>
                <w:rFonts w:asciiTheme="minorHAnsi" w:hAnsiTheme="minorHAnsi"/>
                <w:sz w:val="22"/>
                <w:szCs w:val="22"/>
              </w:rPr>
              <w:t>Field should be validated on clicking Complete Registration Button</w:t>
            </w:r>
          </w:p>
          <w:p w14:paraId="67D77B3D" w14:textId="77777777" w:rsidR="006313B7" w:rsidRPr="00012244" w:rsidRDefault="006313B7" w:rsidP="00A21F5D">
            <w:pPr>
              <w:spacing w:line="360" w:lineRule="auto"/>
              <w:rPr>
                <w:rFonts w:asciiTheme="minorHAnsi" w:hAnsiTheme="minorHAnsi"/>
                <w:sz w:val="22"/>
                <w:szCs w:val="22"/>
              </w:rPr>
            </w:pPr>
            <w:r w:rsidRPr="00012244">
              <w:rPr>
                <w:rFonts w:asciiTheme="minorHAnsi" w:hAnsiTheme="minorHAnsi"/>
                <w:sz w:val="22"/>
                <w:szCs w:val="22"/>
              </w:rPr>
              <w:t>System will submit the data on Server</w:t>
            </w:r>
          </w:p>
        </w:tc>
      </w:tr>
    </w:tbl>
    <w:p w14:paraId="27754659" w14:textId="57740A65" w:rsidR="00063526" w:rsidRPr="00012244" w:rsidRDefault="00063526" w:rsidP="001050B9">
      <w:pPr>
        <w:spacing w:before="0" w:after="0" w:line="360" w:lineRule="auto"/>
        <w:jc w:val="left"/>
        <w:rPr>
          <w:sz w:val="22"/>
          <w:szCs w:val="22"/>
        </w:rPr>
      </w:pPr>
    </w:p>
    <w:p w14:paraId="19BF9E29" w14:textId="192EC79B" w:rsidR="001050B9" w:rsidRPr="00012244" w:rsidRDefault="001050B9" w:rsidP="001050B9">
      <w:pPr>
        <w:spacing w:before="0" w:after="0" w:line="360" w:lineRule="auto"/>
        <w:jc w:val="left"/>
        <w:rPr>
          <w:sz w:val="22"/>
          <w:szCs w:val="22"/>
        </w:rPr>
      </w:pPr>
    </w:p>
    <w:p w14:paraId="6C5E3E5D" w14:textId="768B5D1C" w:rsidR="001050B9" w:rsidRPr="00012244" w:rsidRDefault="001050B9" w:rsidP="001050B9">
      <w:pPr>
        <w:spacing w:before="0" w:after="0" w:line="360" w:lineRule="auto"/>
        <w:jc w:val="left"/>
        <w:rPr>
          <w:sz w:val="22"/>
          <w:szCs w:val="22"/>
        </w:rPr>
      </w:pPr>
    </w:p>
    <w:p w14:paraId="5B7FE797" w14:textId="1965C011" w:rsidR="001050B9" w:rsidRPr="008C4330" w:rsidRDefault="001050B9" w:rsidP="001050B9">
      <w:pPr>
        <w:pStyle w:val="Heading2"/>
        <w:spacing w:line="360" w:lineRule="auto"/>
        <w:rPr>
          <w:rFonts w:ascii="Myanmar Text" w:hAnsi="Myanmar Text" w:cs="Myanmar Text"/>
        </w:rPr>
      </w:pPr>
      <w:bookmarkStart w:id="64" w:name="_Toc123143934"/>
      <w:bookmarkStart w:id="65" w:name="_Toc123144046"/>
      <w:bookmarkStart w:id="66" w:name="_Toc123144158"/>
      <w:bookmarkStart w:id="67" w:name="_Toc123575653"/>
      <w:bookmarkStart w:id="68" w:name="_Toc123143965"/>
      <w:bookmarkStart w:id="69" w:name="_Toc123144077"/>
      <w:bookmarkStart w:id="70" w:name="_Toc123144189"/>
      <w:bookmarkStart w:id="71" w:name="_Toc123575684"/>
      <w:bookmarkStart w:id="72" w:name="_Toc123143966"/>
      <w:bookmarkStart w:id="73" w:name="_Toc123144078"/>
      <w:bookmarkStart w:id="74" w:name="_Toc123144190"/>
      <w:bookmarkStart w:id="75" w:name="_Toc123575685"/>
      <w:bookmarkStart w:id="76" w:name="_Toc123144008"/>
      <w:bookmarkStart w:id="77" w:name="_Toc123144120"/>
      <w:bookmarkStart w:id="78" w:name="_Toc123144232"/>
      <w:bookmarkStart w:id="79" w:name="_Toc123575727"/>
      <w:bookmarkStart w:id="80" w:name="_Toc123144009"/>
      <w:bookmarkStart w:id="81" w:name="_Toc123144121"/>
      <w:bookmarkStart w:id="82" w:name="_Toc123144233"/>
      <w:bookmarkStart w:id="83" w:name="_Toc123575728"/>
      <w:bookmarkStart w:id="84" w:name="_Toc123144023"/>
      <w:bookmarkStart w:id="85" w:name="_Toc123144135"/>
      <w:bookmarkStart w:id="86" w:name="_Toc123144247"/>
      <w:bookmarkStart w:id="87" w:name="_Toc123575742"/>
      <w:bookmarkStart w:id="88" w:name="_Toc123144024"/>
      <w:bookmarkStart w:id="89" w:name="_Toc123144136"/>
      <w:bookmarkStart w:id="90" w:name="_Toc123144248"/>
      <w:bookmarkStart w:id="91" w:name="_Toc123575743"/>
      <w:bookmarkStart w:id="92" w:name="_Toc127462593"/>
      <w:bookmarkEnd w:id="3"/>
      <w:bookmarkEnd w:id="58"/>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r w:rsidRPr="008C4330">
        <w:rPr>
          <w:rFonts w:ascii="Myanmar Text" w:hAnsi="Myanmar Text" w:cs="Myanmar Text"/>
        </w:rPr>
        <w:t>High Level Use Case of Manage Profile [</w:t>
      </w:r>
      <w:r w:rsidR="00010236">
        <w:rPr>
          <w:rFonts w:ascii="Myanmar Text" w:hAnsi="Myanmar Text" w:cs="Myanmar Text"/>
        </w:rPr>
        <w:t>Main user</w:t>
      </w:r>
      <w:r w:rsidRPr="008C4330">
        <w:rPr>
          <w:rFonts w:ascii="Myanmar Text" w:hAnsi="Myanmar Text" w:cs="Myanmar Text"/>
        </w:rPr>
        <w:t>]</w:t>
      </w:r>
      <w:bookmarkEnd w:id="92"/>
    </w:p>
    <w:tbl>
      <w:tblPr>
        <w:tblW w:w="11480"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58"/>
        <w:gridCol w:w="8222"/>
      </w:tblGrid>
      <w:tr w:rsidR="001050B9" w:rsidRPr="00012244" w14:paraId="53C3D8D6" w14:textId="77777777" w:rsidTr="00A21F5D">
        <w:trPr>
          <w:trHeight w:val="553"/>
        </w:trPr>
        <w:tc>
          <w:tcPr>
            <w:tcW w:w="3258" w:type="dxa"/>
            <w:tcBorders>
              <w:top w:val="single" w:sz="4" w:space="0" w:color="auto"/>
              <w:left w:val="single" w:sz="4" w:space="0" w:color="auto"/>
              <w:bottom w:val="single" w:sz="4" w:space="0" w:color="auto"/>
              <w:right w:val="single" w:sz="4" w:space="0" w:color="auto"/>
            </w:tcBorders>
            <w:shd w:val="clear" w:color="auto" w:fill="C4BC96"/>
          </w:tcPr>
          <w:p w14:paraId="54E485C3" w14:textId="77777777" w:rsidR="001050B9" w:rsidRPr="00012244" w:rsidRDefault="001050B9" w:rsidP="00A21F5D">
            <w:pPr>
              <w:spacing w:line="360" w:lineRule="auto"/>
              <w:rPr>
                <w:rFonts w:asciiTheme="minorHAnsi" w:hAnsiTheme="minorHAnsi"/>
                <w:b/>
                <w:i/>
                <w:sz w:val="22"/>
                <w:szCs w:val="22"/>
              </w:rPr>
            </w:pPr>
            <w:r w:rsidRPr="00012244">
              <w:rPr>
                <w:rFonts w:asciiTheme="minorHAnsi" w:hAnsiTheme="minorHAnsi"/>
                <w:b/>
                <w:i/>
                <w:sz w:val="22"/>
                <w:szCs w:val="22"/>
              </w:rPr>
              <w:t>Objective</w:t>
            </w:r>
          </w:p>
        </w:tc>
        <w:tc>
          <w:tcPr>
            <w:tcW w:w="8222" w:type="dxa"/>
            <w:tcBorders>
              <w:top w:val="single" w:sz="4" w:space="0" w:color="auto"/>
              <w:left w:val="single" w:sz="4" w:space="0" w:color="auto"/>
              <w:bottom w:val="single" w:sz="4" w:space="0" w:color="auto"/>
              <w:right w:val="single" w:sz="4" w:space="0" w:color="auto"/>
            </w:tcBorders>
          </w:tcPr>
          <w:p w14:paraId="5DEC77FC" w14:textId="7FA94A26" w:rsidR="001050B9" w:rsidRPr="00012244" w:rsidRDefault="001050B9"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sidRPr="00012244">
              <w:rPr>
                <w:rFonts w:asciiTheme="minorHAnsi" w:hAnsiTheme="minorHAnsi"/>
                <w:sz w:val="22"/>
                <w:szCs w:val="22"/>
              </w:rPr>
              <w:t xml:space="preserve">The objective of this use case is to understand that how </w:t>
            </w:r>
            <w:r w:rsidR="008D0D82" w:rsidRPr="00012244">
              <w:rPr>
                <w:rFonts w:asciiTheme="minorHAnsi" w:hAnsiTheme="minorHAnsi"/>
                <w:sz w:val="22"/>
                <w:szCs w:val="22"/>
              </w:rPr>
              <w:t xml:space="preserve">Manage Profile feature will work in </w:t>
            </w:r>
            <w:r w:rsidR="008C27B5">
              <w:rPr>
                <w:rFonts w:asciiTheme="minorHAnsi" w:hAnsiTheme="minorHAnsi"/>
                <w:sz w:val="22"/>
                <w:szCs w:val="22"/>
              </w:rPr>
              <w:t>Main User/parent</w:t>
            </w:r>
            <w:r w:rsidR="008C27B5" w:rsidRPr="00012244">
              <w:rPr>
                <w:rFonts w:asciiTheme="minorHAnsi" w:hAnsiTheme="minorHAnsi"/>
                <w:sz w:val="22"/>
                <w:szCs w:val="22"/>
              </w:rPr>
              <w:t xml:space="preserve"> </w:t>
            </w:r>
            <w:r w:rsidR="008D0D82" w:rsidRPr="00012244">
              <w:rPr>
                <w:rFonts w:asciiTheme="minorHAnsi" w:hAnsiTheme="minorHAnsi"/>
                <w:sz w:val="22"/>
                <w:szCs w:val="22"/>
              </w:rPr>
              <w:t>bidder system.</w:t>
            </w:r>
          </w:p>
        </w:tc>
      </w:tr>
      <w:tr w:rsidR="001050B9" w:rsidRPr="00012244" w14:paraId="25438E19" w14:textId="77777777" w:rsidTr="008D0D82">
        <w:trPr>
          <w:trHeight w:val="540"/>
        </w:trPr>
        <w:tc>
          <w:tcPr>
            <w:tcW w:w="3258" w:type="dxa"/>
            <w:tcBorders>
              <w:top w:val="single" w:sz="4" w:space="0" w:color="auto"/>
              <w:left w:val="single" w:sz="4" w:space="0" w:color="auto"/>
              <w:bottom w:val="single" w:sz="4" w:space="0" w:color="auto"/>
              <w:right w:val="single" w:sz="4" w:space="0" w:color="auto"/>
            </w:tcBorders>
            <w:shd w:val="clear" w:color="auto" w:fill="C4BC96"/>
          </w:tcPr>
          <w:p w14:paraId="1B625EDD" w14:textId="77777777" w:rsidR="001050B9" w:rsidRPr="00012244" w:rsidRDefault="001050B9" w:rsidP="00A21F5D">
            <w:pPr>
              <w:spacing w:line="360" w:lineRule="auto"/>
              <w:rPr>
                <w:rFonts w:asciiTheme="minorHAnsi" w:hAnsiTheme="minorHAnsi"/>
                <w:b/>
                <w:i/>
                <w:sz w:val="22"/>
                <w:szCs w:val="22"/>
              </w:rPr>
            </w:pPr>
            <w:r w:rsidRPr="00012244">
              <w:rPr>
                <w:rFonts w:asciiTheme="minorHAnsi" w:hAnsiTheme="minorHAnsi"/>
                <w:b/>
                <w:i/>
                <w:sz w:val="22"/>
                <w:szCs w:val="22"/>
              </w:rPr>
              <w:t>Pre-Conditions</w:t>
            </w:r>
          </w:p>
        </w:tc>
        <w:tc>
          <w:tcPr>
            <w:tcW w:w="8222" w:type="dxa"/>
            <w:tcBorders>
              <w:top w:val="single" w:sz="4" w:space="0" w:color="auto"/>
              <w:left w:val="single" w:sz="4" w:space="0" w:color="auto"/>
              <w:bottom w:val="single" w:sz="4" w:space="0" w:color="auto"/>
              <w:right w:val="single" w:sz="4" w:space="0" w:color="auto"/>
            </w:tcBorders>
          </w:tcPr>
          <w:p w14:paraId="6DC2EE0E" w14:textId="1C8EA205" w:rsidR="001050B9" w:rsidRPr="00012244" w:rsidRDefault="008C27B5"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Pr>
                <w:rFonts w:asciiTheme="minorHAnsi" w:hAnsiTheme="minorHAnsi"/>
                <w:sz w:val="22"/>
                <w:szCs w:val="22"/>
              </w:rPr>
              <w:t>Main User/parent</w:t>
            </w:r>
            <w:r w:rsidRPr="00012244">
              <w:rPr>
                <w:rFonts w:asciiTheme="minorHAnsi" w:hAnsiTheme="minorHAnsi"/>
                <w:sz w:val="22"/>
                <w:szCs w:val="22"/>
              </w:rPr>
              <w:t xml:space="preserve"> </w:t>
            </w:r>
            <w:r w:rsidR="008D0D82" w:rsidRPr="00012244">
              <w:rPr>
                <w:rFonts w:asciiTheme="minorHAnsi" w:hAnsiTheme="minorHAnsi"/>
                <w:sz w:val="22"/>
                <w:szCs w:val="22"/>
              </w:rPr>
              <w:t xml:space="preserve">bidder should be available in </w:t>
            </w:r>
            <w:r w:rsidR="00473131" w:rsidRPr="00012244">
              <w:rPr>
                <w:rFonts w:asciiTheme="minorHAnsi" w:hAnsiTheme="minorHAnsi"/>
                <w:sz w:val="22"/>
                <w:szCs w:val="22"/>
              </w:rPr>
              <w:t>Approved T</w:t>
            </w:r>
            <w:r w:rsidR="008D0D82" w:rsidRPr="00012244">
              <w:rPr>
                <w:rFonts w:asciiTheme="minorHAnsi" w:hAnsiTheme="minorHAnsi"/>
                <w:sz w:val="22"/>
                <w:szCs w:val="22"/>
              </w:rPr>
              <w:t>ab under Manage Bidders page.</w:t>
            </w:r>
          </w:p>
          <w:p w14:paraId="7CECD8BC" w14:textId="26EA6A5E" w:rsidR="008D0D82" w:rsidRPr="00012244" w:rsidRDefault="008C27B5"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Pr>
                <w:rFonts w:asciiTheme="minorHAnsi" w:hAnsiTheme="minorHAnsi"/>
                <w:sz w:val="22"/>
                <w:szCs w:val="22"/>
              </w:rPr>
              <w:t>Main User/parent</w:t>
            </w:r>
            <w:r w:rsidRPr="00012244">
              <w:rPr>
                <w:rFonts w:asciiTheme="minorHAnsi" w:hAnsiTheme="minorHAnsi"/>
                <w:sz w:val="22"/>
                <w:szCs w:val="22"/>
              </w:rPr>
              <w:t xml:space="preserve"> </w:t>
            </w:r>
            <w:r w:rsidR="008D0D82" w:rsidRPr="00012244">
              <w:rPr>
                <w:rFonts w:asciiTheme="minorHAnsi" w:hAnsiTheme="minorHAnsi"/>
                <w:sz w:val="22"/>
                <w:szCs w:val="22"/>
              </w:rPr>
              <w:t>bidder should be logged in.</w:t>
            </w:r>
          </w:p>
        </w:tc>
      </w:tr>
      <w:tr w:rsidR="001050B9" w:rsidRPr="00012244" w14:paraId="55E18FF1" w14:textId="77777777" w:rsidTr="00A21F5D">
        <w:trPr>
          <w:trHeight w:val="553"/>
        </w:trPr>
        <w:tc>
          <w:tcPr>
            <w:tcW w:w="3258" w:type="dxa"/>
            <w:tcBorders>
              <w:top w:val="single" w:sz="4" w:space="0" w:color="auto"/>
              <w:left w:val="single" w:sz="4" w:space="0" w:color="auto"/>
              <w:bottom w:val="single" w:sz="4" w:space="0" w:color="auto"/>
              <w:right w:val="single" w:sz="4" w:space="0" w:color="auto"/>
            </w:tcBorders>
            <w:shd w:val="clear" w:color="auto" w:fill="C4BC96"/>
          </w:tcPr>
          <w:p w14:paraId="2BAF1AD8" w14:textId="77777777" w:rsidR="001050B9" w:rsidRPr="00012244" w:rsidRDefault="001050B9" w:rsidP="00A21F5D">
            <w:pPr>
              <w:spacing w:line="360" w:lineRule="auto"/>
              <w:rPr>
                <w:rFonts w:asciiTheme="minorHAnsi" w:hAnsiTheme="minorHAnsi"/>
                <w:b/>
                <w:i/>
                <w:sz w:val="22"/>
                <w:szCs w:val="22"/>
              </w:rPr>
            </w:pPr>
            <w:r w:rsidRPr="00012244">
              <w:rPr>
                <w:rFonts w:asciiTheme="minorHAnsi" w:hAnsiTheme="minorHAnsi"/>
                <w:b/>
                <w:i/>
                <w:sz w:val="22"/>
                <w:szCs w:val="22"/>
              </w:rPr>
              <w:t>Post Conditions</w:t>
            </w:r>
          </w:p>
        </w:tc>
        <w:tc>
          <w:tcPr>
            <w:tcW w:w="8222" w:type="dxa"/>
            <w:tcBorders>
              <w:top w:val="single" w:sz="4" w:space="0" w:color="auto"/>
              <w:left w:val="single" w:sz="4" w:space="0" w:color="auto"/>
              <w:bottom w:val="single" w:sz="4" w:space="0" w:color="auto"/>
              <w:right w:val="single" w:sz="4" w:space="0" w:color="auto"/>
            </w:tcBorders>
            <w:shd w:val="clear" w:color="auto" w:fill="auto"/>
          </w:tcPr>
          <w:p w14:paraId="5972C43B" w14:textId="09FF55BE" w:rsidR="00473131" w:rsidRPr="00012244" w:rsidRDefault="008C27B5"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Pr>
                <w:rFonts w:asciiTheme="minorHAnsi" w:hAnsiTheme="minorHAnsi"/>
                <w:sz w:val="22"/>
                <w:szCs w:val="22"/>
              </w:rPr>
              <w:t>Main User/parent</w:t>
            </w:r>
            <w:r w:rsidRPr="00012244">
              <w:rPr>
                <w:rFonts w:asciiTheme="minorHAnsi" w:hAnsiTheme="minorHAnsi"/>
                <w:sz w:val="22"/>
                <w:szCs w:val="22"/>
              </w:rPr>
              <w:t xml:space="preserve"> </w:t>
            </w:r>
            <w:r w:rsidR="00473131" w:rsidRPr="00012244">
              <w:rPr>
                <w:rFonts w:asciiTheme="minorHAnsi" w:hAnsiTheme="minorHAnsi"/>
                <w:sz w:val="22"/>
                <w:szCs w:val="22"/>
              </w:rPr>
              <w:t>Bidder profile should get updated.</w:t>
            </w:r>
          </w:p>
          <w:p w14:paraId="2461C57A" w14:textId="23891957" w:rsidR="008D0D82" w:rsidRPr="00012244" w:rsidRDefault="00473131"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sidRPr="00012244">
              <w:rPr>
                <w:rFonts w:asciiTheme="minorHAnsi" w:hAnsiTheme="minorHAnsi"/>
                <w:sz w:val="22"/>
                <w:szCs w:val="22"/>
              </w:rPr>
              <w:t xml:space="preserve">System should render the update details of </w:t>
            </w:r>
            <w:r w:rsidR="00010236">
              <w:rPr>
                <w:rFonts w:asciiTheme="minorHAnsi" w:hAnsiTheme="minorHAnsi"/>
                <w:sz w:val="22"/>
                <w:szCs w:val="22"/>
              </w:rPr>
              <w:t>main user</w:t>
            </w:r>
            <w:r w:rsidRPr="00012244">
              <w:rPr>
                <w:rFonts w:asciiTheme="minorHAnsi" w:hAnsiTheme="minorHAnsi"/>
                <w:sz w:val="22"/>
                <w:szCs w:val="22"/>
              </w:rPr>
              <w:t xml:space="preserve"> in Approved tab for that respective bidder under Manage bidder page.</w:t>
            </w:r>
            <w:r w:rsidR="008D0D82" w:rsidRPr="00012244">
              <w:rPr>
                <w:rFonts w:asciiTheme="minorHAnsi" w:hAnsiTheme="minorHAnsi"/>
                <w:sz w:val="22"/>
                <w:szCs w:val="22"/>
              </w:rPr>
              <w:t xml:space="preserve"> </w:t>
            </w:r>
          </w:p>
        </w:tc>
      </w:tr>
      <w:tr w:rsidR="001050B9" w:rsidRPr="00012244" w14:paraId="3301AABE" w14:textId="77777777" w:rsidTr="00A21F5D">
        <w:trPr>
          <w:trHeight w:val="553"/>
        </w:trPr>
        <w:tc>
          <w:tcPr>
            <w:tcW w:w="3258" w:type="dxa"/>
            <w:tcBorders>
              <w:top w:val="single" w:sz="4" w:space="0" w:color="auto"/>
              <w:left w:val="single" w:sz="4" w:space="0" w:color="auto"/>
              <w:bottom w:val="single" w:sz="4" w:space="0" w:color="auto"/>
              <w:right w:val="single" w:sz="4" w:space="0" w:color="auto"/>
            </w:tcBorders>
            <w:shd w:val="clear" w:color="auto" w:fill="C4BC96"/>
          </w:tcPr>
          <w:p w14:paraId="495BFA59" w14:textId="77777777" w:rsidR="001050B9" w:rsidRPr="00012244" w:rsidRDefault="001050B9" w:rsidP="00A21F5D">
            <w:pPr>
              <w:spacing w:line="360" w:lineRule="auto"/>
              <w:rPr>
                <w:rFonts w:asciiTheme="minorHAnsi" w:hAnsiTheme="minorHAnsi"/>
                <w:b/>
                <w:i/>
                <w:sz w:val="22"/>
                <w:szCs w:val="22"/>
              </w:rPr>
            </w:pPr>
            <w:r w:rsidRPr="00012244">
              <w:rPr>
                <w:rFonts w:asciiTheme="minorHAnsi" w:hAnsiTheme="minorHAnsi"/>
                <w:b/>
                <w:i/>
                <w:sz w:val="22"/>
                <w:szCs w:val="22"/>
              </w:rPr>
              <w:t>Flow of Events</w:t>
            </w:r>
          </w:p>
        </w:tc>
        <w:tc>
          <w:tcPr>
            <w:tcW w:w="8222" w:type="dxa"/>
            <w:tcBorders>
              <w:top w:val="single" w:sz="4" w:space="0" w:color="auto"/>
              <w:left w:val="single" w:sz="4" w:space="0" w:color="auto"/>
              <w:bottom w:val="single" w:sz="4" w:space="0" w:color="auto"/>
              <w:right w:val="single" w:sz="4" w:space="0" w:color="auto"/>
            </w:tcBorders>
            <w:shd w:val="clear" w:color="auto" w:fill="auto"/>
          </w:tcPr>
          <w:p w14:paraId="69191943" w14:textId="77777777" w:rsidR="001050B9" w:rsidRPr="00012244" w:rsidRDefault="00473131"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sidRPr="00012244">
              <w:rPr>
                <w:rFonts w:asciiTheme="minorHAnsi" w:hAnsiTheme="minorHAnsi"/>
                <w:sz w:val="22"/>
                <w:szCs w:val="22"/>
              </w:rPr>
              <w:t>Bidder clicks on Settings.</w:t>
            </w:r>
          </w:p>
          <w:p w14:paraId="7E2A3E8F" w14:textId="77777777" w:rsidR="00473131" w:rsidRPr="00012244" w:rsidRDefault="00473131"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sidRPr="00012244">
              <w:rPr>
                <w:rFonts w:asciiTheme="minorHAnsi" w:hAnsiTheme="minorHAnsi"/>
                <w:sz w:val="22"/>
                <w:szCs w:val="22"/>
              </w:rPr>
              <w:t>Bidder clicks on Manage Profile.</w:t>
            </w:r>
          </w:p>
          <w:p w14:paraId="603D8419" w14:textId="1B616065" w:rsidR="00473131" w:rsidRPr="00012244" w:rsidRDefault="00473131"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sidRPr="00012244">
              <w:rPr>
                <w:rFonts w:asciiTheme="minorHAnsi" w:hAnsiTheme="minorHAnsi"/>
                <w:sz w:val="22"/>
                <w:szCs w:val="22"/>
              </w:rPr>
              <w:t>Bidder clicks on “Update Profile” button.</w:t>
            </w:r>
          </w:p>
        </w:tc>
      </w:tr>
      <w:tr w:rsidR="001050B9" w:rsidRPr="00012244" w14:paraId="65DA243A" w14:textId="77777777" w:rsidTr="00A21F5D">
        <w:trPr>
          <w:trHeight w:val="429"/>
        </w:trPr>
        <w:tc>
          <w:tcPr>
            <w:tcW w:w="3258" w:type="dxa"/>
            <w:tcBorders>
              <w:top w:val="single" w:sz="4" w:space="0" w:color="auto"/>
              <w:left w:val="single" w:sz="4" w:space="0" w:color="auto"/>
              <w:bottom w:val="single" w:sz="4" w:space="0" w:color="auto"/>
              <w:right w:val="single" w:sz="4" w:space="0" w:color="auto"/>
            </w:tcBorders>
            <w:shd w:val="clear" w:color="auto" w:fill="C4BC96"/>
          </w:tcPr>
          <w:p w14:paraId="620017EF" w14:textId="77777777" w:rsidR="001050B9" w:rsidRPr="00012244" w:rsidRDefault="001050B9" w:rsidP="00A21F5D">
            <w:pPr>
              <w:spacing w:line="360" w:lineRule="auto"/>
              <w:rPr>
                <w:rFonts w:asciiTheme="minorHAnsi" w:hAnsiTheme="minorHAnsi"/>
                <w:b/>
                <w:i/>
                <w:sz w:val="22"/>
                <w:szCs w:val="22"/>
              </w:rPr>
            </w:pPr>
            <w:r w:rsidRPr="00012244">
              <w:rPr>
                <w:rFonts w:asciiTheme="minorHAnsi" w:hAnsiTheme="minorHAnsi"/>
                <w:b/>
                <w:i/>
                <w:sz w:val="22"/>
                <w:szCs w:val="22"/>
              </w:rPr>
              <w:t>Alternate Flow/Exceptional Flow</w:t>
            </w:r>
          </w:p>
        </w:tc>
        <w:tc>
          <w:tcPr>
            <w:tcW w:w="8222" w:type="dxa"/>
            <w:tcBorders>
              <w:top w:val="single" w:sz="4" w:space="0" w:color="auto"/>
              <w:left w:val="single" w:sz="4" w:space="0" w:color="auto"/>
              <w:bottom w:val="single" w:sz="4" w:space="0" w:color="auto"/>
              <w:right w:val="single" w:sz="4" w:space="0" w:color="auto"/>
            </w:tcBorders>
          </w:tcPr>
          <w:p w14:paraId="3838E9F6" w14:textId="4D88E9E4" w:rsidR="00473131" w:rsidRPr="00012244" w:rsidRDefault="00473131"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sidRPr="00012244">
              <w:rPr>
                <w:rFonts w:asciiTheme="minorHAnsi" w:hAnsiTheme="minorHAnsi"/>
                <w:sz w:val="22"/>
                <w:szCs w:val="22"/>
              </w:rPr>
              <w:t>Officer clicks on Manage</w:t>
            </w:r>
            <w:r w:rsidR="00BD45DC" w:rsidRPr="00012244">
              <w:rPr>
                <w:rFonts w:asciiTheme="minorHAnsi" w:hAnsiTheme="minorHAnsi"/>
                <w:sz w:val="22"/>
                <w:szCs w:val="22"/>
              </w:rPr>
              <w:t>/Edit</w:t>
            </w:r>
            <w:r w:rsidRPr="00012244">
              <w:rPr>
                <w:rFonts w:asciiTheme="minorHAnsi" w:hAnsiTheme="minorHAnsi"/>
                <w:sz w:val="22"/>
                <w:szCs w:val="22"/>
              </w:rPr>
              <w:t xml:space="preserve"> profile in Approved tab for respective bidder under Manage Bidders page.</w:t>
            </w:r>
          </w:p>
          <w:p w14:paraId="62760CE9" w14:textId="5FA5643A" w:rsidR="001050B9" w:rsidRPr="00012244" w:rsidRDefault="00473131"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sidRPr="00012244">
              <w:rPr>
                <w:rFonts w:asciiTheme="minorHAnsi" w:hAnsiTheme="minorHAnsi"/>
                <w:sz w:val="22"/>
                <w:szCs w:val="22"/>
              </w:rPr>
              <w:t>Officer clicks on “Update Profile” button.</w:t>
            </w:r>
          </w:p>
        </w:tc>
      </w:tr>
      <w:tr w:rsidR="001050B9" w:rsidRPr="00012244" w14:paraId="1068204B" w14:textId="77777777" w:rsidTr="00A21F5D">
        <w:trPr>
          <w:trHeight w:val="70"/>
        </w:trPr>
        <w:tc>
          <w:tcPr>
            <w:tcW w:w="3258" w:type="dxa"/>
            <w:tcBorders>
              <w:top w:val="single" w:sz="4" w:space="0" w:color="auto"/>
              <w:left w:val="single" w:sz="4" w:space="0" w:color="auto"/>
              <w:bottom w:val="single" w:sz="4" w:space="0" w:color="auto"/>
              <w:right w:val="single" w:sz="4" w:space="0" w:color="auto"/>
            </w:tcBorders>
            <w:shd w:val="clear" w:color="auto" w:fill="C4BC96"/>
          </w:tcPr>
          <w:p w14:paraId="7CACC040" w14:textId="77777777" w:rsidR="001050B9" w:rsidRPr="00012244" w:rsidRDefault="001050B9" w:rsidP="00A21F5D">
            <w:pPr>
              <w:spacing w:line="360" w:lineRule="auto"/>
              <w:rPr>
                <w:rFonts w:asciiTheme="minorHAnsi" w:hAnsiTheme="minorHAnsi"/>
                <w:b/>
                <w:i/>
                <w:sz w:val="22"/>
                <w:szCs w:val="22"/>
              </w:rPr>
            </w:pPr>
            <w:r w:rsidRPr="00012244">
              <w:rPr>
                <w:rFonts w:asciiTheme="minorHAnsi" w:hAnsiTheme="minorHAnsi"/>
                <w:b/>
                <w:i/>
                <w:sz w:val="22"/>
                <w:szCs w:val="22"/>
              </w:rPr>
              <w:t>Business Rule / Requirements</w:t>
            </w:r>
          </w:p>
        </w:tc>
        <w:tc>
          <w:tcPr>
            <w:tcW w:w="8222" w:type="dxa"/>
            <w:tcBorders>
              <w:top w:val="single" w:sz="4" w:space="0" w:color="auto"/>
              <w:left w:val="single" w:sz="4" w:space="0" w:color="auto"/>
              <w:bottom w:val="single" w:sz="4" w:space="0" w:color="auto"/>
              <w:right w:val="single" w:sz="4" w:space="0" w:color="auto"/>
            </w:tcBorders>
          </w:tcPr>
          <w:p w14:paraId="02A21FA5" w14:textId="5D9DE4BD" w:rsidR="001050B9" w:rsidRPr="00012244" w:rsidRDefault="00473131" w:rsidP="00666390">
            <w:pPr>
              <w:numPr>
                <w:ilvl w:val="0"/>
                <w:numId w:val="1"/>
              </w:numPr>
              <w:tabs>
                <w:tab w:val="clear" w:pos="360"/>
                <w:tab w:val="num" w:pos="458"/>
                <w:tab w:val="num" w:pos="2510"/>
              </w:tabs>
              <w:spacing w:before="0" w:after="0" w:line="360" w:lineRule="auto"/>
              <w:ind w:left="316" w:hanging="283"/>
              <w:rPr>
                <w:sz w:val="22"/>
                <w:szCs w:val="22"/>
              </w:rPr>
            </w:pPr>
            <w:r w:rsidRPr="00012244">
              <w:rPr>
                <w:rFonts w:asciiTheme="minorHAnsi" w:hAnsiTheme="minorHAnsi"/>
                <w:sz w:val="22"/>
                <w:szCs w:val="22"/>
              </w:rPr>
              <w:t xml:space="preserve">On clicking “Manage Profile” from Settings, system should redirect </w:t>
            </w:r>
            <w:r w:rsidR="00010236">
              <w:rPr>
                <w:rFonts w:asciiTheme="minorHAnsi" w:hAnsiTheme="minorHAnsi"/>
                <w:sz w:val="22"/>
                <w:szCs w:val="22"/>
              </w:rPr>
              <w:t>main user</w:t>
            </w:r>
            <w:r w:rsidRPr="00012244">
              <w:rPr>
                <w:rFonts w:asciiTheme="minorHAnsi" w:hAnsiTheme="minorHAnsi"/>
                <w:sz w:val="22"/>
                <w:szCs w:val="22"/>
              </w:rPr>
              <w:t xml:space="preserve"> to manage bidder profile page.</w:t>
            </w:r>
          </w:p>
          <w:p w14:paraId="4A1FA328" w14:textId="77777777" w:rsidR="00473131" w:rsidRPr="00012244" w:rsidRDefault="00473131" w:rsidP="00666390">
            <w:pPr>
              <w:numPr>
                <w:ilvl w:val="0"/>
                <w:numId w:val="1"/>
              </w:numPr>
              <w:tabs>
                <w:tab w:val="clear" w:pos="360"/>
                <w:tab w:val="num" w:pos="458"/>
                <w:tab w:val="num" w:pos="2510"/>
              </w:tabs>
              <w:spacing w:before="0" w:after="0" w:line="360" w:lineRule="auto"/>
              <w:ind w:left="316" w:hanging="283"/>
              <w:rPr>
                <w:sz w:val="22"/>
                <w:szCs w:val="22"/>
              </w:rPr>
            </w:pPr>
            <w:r w:rsidRPr="00012244">
              <w:rPr>
                <w:rFonts w:asciiTheme="minorHAnsi" w:hAnsiTheme="minorHAnsi"/>
                <w:sz w:val="22"/>
                <w:szCs w:val="22"/>
              </w:rPr>
              <w:t>System should render below fields in manage bidder profile page:</w:t>
            </w:r>
          </w:p>
          <w:p w14:paraId="31C221D6" w14:textId="20931384" w:rsidR="00CD1101" w:rsidRPr="00012244" w:rsidRDefault="00CD1101" w:rsidP="00666390">
            <w:pPr>
              <w:numPr>
                <w:ilvl w:val="1"/>
                <w:numId w:val="1"/>
              </w:numPr>
              <w:tabs>
                <w:tab w:val="num" w:pos="2510"/>
              </w:tabs>
              <w:spacing w:before="0" w:after="0" w:line="360" w:lineRule="auto"/>
              <w:rPr>
                <w:sz w:val="22"/>
                <w:szCs w:val="22"/>
              </w:rPr>
            </w:pPr>
            <w:r w:rsidRPr="00012244">
              <w:rPr>
                <w:rFonts w:asciiTheme="minorHAnsi" w:hAnsiTheme="minorHAnsi"/>
                <w:sz w:val="22"/>
                <w:szCs w:val="22"/>
              </w:rPr>
              <w:t>1</w:t>
            </w:r>
            <w:r w:rsidRPr="00012244">
              <w:rPr>
                <w:rFonts w:asciiTheme="minorHAnsi" w:hAnsiTheme="minorHAnsi"/>
                <w:sz w:val="22"/>
                <w:szCs w:val="22"/>
                <w:vertAlign w:val="superscript"/>
              </w:rPr>
              <w:t>st</w:t>
            </w:r>
            <w:r w:rsidRPr="00012244">
              <w:rPr>
                <w:rFonts w:asciiTheme="minorHAnsi" w:hAnsiTheme="minorHAnsi"/>
                <w:sz w:val="22"/>
                <w:szCs w:val="22"/>
              </w:rPr>
              <w:t xml:space="preserve"> Section: Registration Details</w:t>
            </w:r>
          </w:p>
          <w:p w14:paraId="282C5C0F" w14:textId="27FD0C00" w:rsidR="00473131" w:rsidRPr="00012244" w:rsidRDefault="00473131" w:rsidP="00666390">
            <w:pPr>
              <w:numPr>
                <w:ilvl w:val="2"/>
                <w:numId w:val="1"/>
              </w:numPr>
              <w:tabs>
                <w:tab w:val="num" w:pos="2510"/>
              </w:tabs>
              <w:spacing w:before="0" w:after="0" w:line="360" w:lineRule="auto"/>
              <w:rPr>
                <w:sz w:val="22"/>
                <w:szCs w:val="22"/>
              </w:rPr>
            </w:pPr>
            <w:r w:rsidRPr="00012244">
              <w:rPr>
                <w:rFonts w:asciiTheme="minorHAnsi" w:hAnsiTheme="minorHAnsi"/>
                <w:sz w:val="22"/>
                <w:szCs w:val="22"/>
              </w:rPr>
              <w:t>Email Id: Non-Editable</w:t>
            </w:r>
          </w:p>
          <w:p w14:paraId="4993E563" w14:textId="4544BFB9" w:rsidR="00473131" w:rsidRPr="00012244" w:rsidRDefault="00473131" w:rsidP="00666390">
            <w:pPr>
              <w:numPr>
                <w:ilvl w:val="2"/>
                <w:numId w:val="1"/>
              </w:numPr>
              <w:tabs>
                <w:tab w:val="num" w:pos="2510"/>
              </w:tabs>
              <w:spacing w:before="0" w:after="0" w:line="360" w:lineRule="auto"/>
              <w:rPr>
                <w:sz w:val="22"/>
                <w:szCs w:val="22"/>
              </w:rPr>
            </w:pPr>
            <w:r w:rsidRPr="00012244">
              <w:rPr>
                <w:rFonts w:asciiTheme="minorHAnsi" w:hAnsiTheme="minorHAnsi"/>
                <w:sz w:val="22"/>
                <w:szCs w:val="22"/>
              </w:rPr>
              <w:t xml:space="preserve">Hint Question: System should render the default </w:t>
            </w:r>
            <w:r w:rsidR="00F81220" w:rsidRPr="00012244">
              <w:rPr>
                <w:rFonts w:asciiTheme="minorHAnsi" w:hAnsiTheme="minorHAnsi"/>
                <w:sz w:val="22"/>
                <w:szCs w:val="22"/>
              </w:rPr>
              <w:t>question, which</w:t>
            </w:r>
            <w:r w:rsidR="00CD1101" w:rsidRPr="00012244">
              <w:rPr>
                <w:rFonts w:asciiTheme="minorHAnsi" w:hAnsiTheme="minorHAnsi"/>
                <w:sz w:val="22"/>
                <w:szCs w:val="22"/>
              </w:rPr>
              <w:t xml:space="preserve"> was selected by </w:t>
            </w:r>
            <w:r w:rsidR="00010236">
              <w:rPr>
                <w:rFonts w:asciiTheme="minorHAnsi" w:hAnsiTheme="minorHAnsi"/>
                <w:sz w:val="22"/>
                <w:szCs w:val="22"/>
              </w:rPr>
              <w:t>main user</w:t>
            </w:r>
            <w:r w:rsidR="00CD1101" w:rsidRPr="00012244">
              <w:rPr>
                <w:rFonts w:asciiTheme="minorHAnsi" w:hAnsiTheme="minorHAnsi"/>
                <w:sz w:val="22"/>
                <w:szCs w:val="22"/>
              </w:rPr>
              <w:t xml:space="preserve"> at the time of registration.</w:t>
            </w:r>
          </w:p>
          <w:p w14:paraId="12BA9BFD" w14:textId="77777777" w:rsidR="00473131" w:rsidRPr="00012244" w:rsidRDefault="00473131" w:rsidP="00666390">
            <w:pPr>
              <w:numPr>
                <w:ilvl w:val="2"/>
                <w:numId w:val="1"/>
              </w:numPr>
              <w:tabs>
                <w:tab w:val="num" w:pos="2510"/>
              </w:tabs>
              <w:spacing w:before="0" w:after="0" w:line="360" w:lineRule="auto"/>
              <w:rPr>
                <w:sz w:val="22"/>
                <w:szCs w:val="22"/>
              </w:rPr>
            </w:pPr>
            <w:r w:rsidRPr="00012244">
              <w:rPr>
                <w:rFonts w:asciiTheme="minorHAnsi" w:hAnsiTheme="minorHAnsi"/>
                <w:sz w:val="22"/>
                <w:szCs w:val="22"/>
              </w:rPr>
              <w:t>Hint Answer</w:t>
            </w:r>
          </w:p>
          <w:p w14:paraId="0A1F958C" w14:textId="230582C2" w:rsidR="00CD1101" w:rsidRPr="00012244" w:rsidRDefault="00CD1101" w:rsidP="00666390">
            <w:pPr>
              <w:numPr>
                <w:ilvl w:val="2"/>
                <w:numId w:val="1"/>
              </w:numPr>
              <w:tabs>
                <w:tab w:val="num" w:pos="2510"/>
              </w:tabs>
              <w:spacing w:before="0" w:after="0" w:line="360" w:lineRule="auto"/>
              <w:rPr>
                <w:sz w:val="22"/>
                <w:szCs w:val="22"/>
              </w:rPr>
            </w:pPr>
            <w:r w:rsidRPr="00012244">
              <w:rPr>
                <w:rFonts w:asciiTheme="minorHAnsi" w:hAnsiTheme="minorHAnsi"/>
                <w:sz w:val="22"/>
                <w:szCs w:val="22"/>
              </w:rPr>
              <w:t>Name</w:t>
            </w:r>
          </w:p>
          <w:p w14:paraId="5D357D75" w14:textId="77777777" w:rsidR="00CD1101" w:rsidRPr="00012244" w:rsidRDefault="00CD1101" w:rsidP="00666390">
            <w:pPr>
              <w:numPr>
                <w:ilvl w:val="2"/>
                <w:numId w:val="1"/>
              </w:numPr>
              <w:tabs>
                <w:tab w:val="num" w:pos="2510"/>
              </w:tabs>
              <w:spacing w:before="0" w:after="0" w:line="360" w:lineRule="auto"/>
              <w:rPr>
                <w:sz w:val="22"/>
                <w:szCs w:val="22"/>
              </w:rPr>
            </w:pPr>
            <w:r w:rsidRPr="00012244">
              <w:rPr>
                <w:rFonts w:asciiTheme="minorHAnsi" w:hAnsiTheme="minorHAnsi"/>
                <w:sz w:val="22"/>
                <w:szCs w:val="22"/>
              </w:rPr>
              <w:t>Mobile No.</w:t>
            </w:r>
          </w:p>
          <w:p w14:paraId="5021A024" w14:textId="77777777" w:rsidR="00CD1101" w:rsidRPr="00012244" w:rsidRDefault="00CD1101" w:rsidP="00666390">
            <w:pPr>
              <w:numPr>
                <w:ilvl w:val="2"/>
                <w:numId w:val="1"/>
              </w:numPr>
              <w:tabs>
                <w:tab w:val="num" w:pos="2510"/>
              </w:tabs>
              <w:spacing w:before="0" w:after="0" w:line="360" w:lineRule="auto"/>
              <w:rPr>
                <w:sz w:val="22"/>
                <w:szCs w:val="22"/>
              </w:rPr>
            </w:pPr>
            <w:r w:rsidRPr="00012244">
              <w:rPr>
                <w:rFonts w:asciiTheme="minorHAnsi" w:hAnsiTheme="minorHAnsi"/>
                <w:sz w:val="22"/>
                <w:szCs w:val="22"/>
              </w:rPr>
              <w:t>Phone No.</w:t>
            </w:r>
          </w:p>
          <w:p w14:paraId="471585AC" w14:textId="77777777" w:rsidR="00CD1101" w:rsidRPr="00012244" w:rsidRDefault="00CD1101" w:rsidP="00666390">
            <w:pPr>
              <w:numPr>
                <w:ilvl w:val="2"/>
                <w:numId w:val="1"/>
              </w:numPr>
              <w:tabs>
                <w:tab w:val="num" w:pos="2510"/>
              </w:tabs>
              <w:spacing w:before="0" w:after="0" w:line="360" w:lineRule="auto"/>
              <w:rPr>
                <w:sz w:val="22"/>
                <w:szCs w:val="22"/>
              </w:rPr>
            </w:pPr>
            <w:r w:rsidRPr="00012244">
              <w:rPr>
                <w:rFonts w:asciiTheme="minorHAnsi" w:hAnsiTheme="minorHAnsi"/>
                <w:sz w:val="22"/>
                <w:szCs w:val="22"/>
              </w:rPr>
              <w:t>Time zone: Non-Editable</w:t>
            </w:r>
          </w:p>
          <w:p w14:paraId="74FC1248" w14:textId="19E81717" w:rsidR="00CD1101" w:rsidRPr="00012244" w:rsidRDefault="00CD1101" w:rsidP="00666390">
            <w:pPr>
              <w:numPr>
                <w:ilvl w:val="1"/>
                <w:numId w:val="1"/>
              </w:numPr>
              <w:tabs>
                <w:tab w:val="num" w:pos="2510"/>
              </w:tabs>
              <w:spacing w:before="0" w:after="0" w:line="360" w:lineRule="auto"/>
              <w:rPr>
                <w:sz w:val="22"/>
                <w:szCs w:val="22"/>
              </w:rPr>
            </w:pPr>
            <w:r w:rsidRPr="00012244">
              <w:rPr>
                <w:rFonts w:asciiTheme="minorHAnsi" w:hAnsiTheme="minorHAnsi"/>
                <w:sz w:val="22"/>
                <w:szCs w:val="22"/>
              </w:rPr>
              <w:t xml:space="preserve">2nd Section: </w:t>
            </w:r>
            <w:r w:rsidR="008C27B5">
              <w:rPr>
                <w:rFonts w:asciiTheme="minorHAnsi" w:hAnsiTheme="minorHAnsi"/>
                <w:sz w:val="22"/>
                <w:szCs w:val="22"/>
              </w:rPr>
              <w:t>Sub-</w:t>
            </w:r>
            <w:r w:rsidR="008C27B5" w:rsidRPr="00012244">
              <w:rPr>
                <w:rFonts w:asciiTheme="minorHAnsi" w:hAnsiTheme="minorHAnsi"/>
                <w:sz w:val="22"/>
                <w:szCs w:val="22"/>
              </w:rPr>
              <w:t xml:space="preserve"> </w:t>
            </w:r>
            <w:r w:rsidRPr="00012244">
              <w:rPr>
                <w:rFonts w:asciiTheme="minorHAnsi" w:hAnsiTheme="minorHAnsi"/>
                <w:sz w:val="22"/>
                <w:szCs w:val="22"/>
              </w:rPr>
              <w:t>Bidder Details</w:t>
            </w:r>
          </w:p>
          <w:p w14:paraId="794A0904" w14:textId="77777777" w:rsidR="00CD1101" w:rsidRPr="00012244" w:rsidRDefault="00CD1101" w:rsidP="00666390">
            <w:pPr>
              <w:numPr>
                <w:ilvl w:val="2"/>
                <w:numId w:val="1"/>
              </w:numPr>
              <w:spacing w:before="0" w:after="0" w:line="360" w:lineRule="auto"/>
              <w:rPr>
                <w:sz w:val="22"/>
                <w:szCs w:val="22"/>
              </w:rPr>
            </w:pPr>
            <w:r w:rsidRPr="00012244">
              <w:rPr>
                <w:rFonts w:asciiTheme="minorHAnsi" w:hAnsiTheme="minorHAnsi"/>
                <w:sz w:val="22"/>
                <w:szCs w:val="22"/>
              </w:rPr>
              <w:t>Email Id: Non-Editable</w:t>
            </w:r>
          </w:p>
          <w:p w14:paraId="171B2105" w14:textId="04AA1A78" w:rsidR="00CD1101" w:rsidRPr="00012244" w:rsidRDefault="00CD1101" w:rsidP="00666390">
            <w:pPr>
              <w:numPr>
                <w:ilvl w:val="2"/>
                <w:numId w:val="1"/>
              </w:numPr>
              <w:spacing w:before="0" w:after="0" w:line="360" w:lineRule="auto"/>
              <w:rPr>
                <w:sz w:val="22"/>
                <w:szCs w:val="22"/>
              </w:rPr>
            </w:pPr>
            <w:r w:rsidRPr="00012244">
              <w:rPr>
                <w:rFonts w:asciiTheme="minorHAnsi" w:hAnsiTheme="minorHAnsi"/>
                <w:sz w:val="22"/>
                <w:szCs w:val="22"/>
              </w:rPr>
              <w:t>Mobile No.</w:t>
            </w:r>
          </w:p>
          <w:p w14:paraId="60B07D5D" w14:textId="77777777" w:rsidR="00CD1101" w:rsidRPr="00012244" w:rsidRDefault="00CD1101" w:rsidP="00666390">
            <w:pPr>
              <w:numPr>
                <w:ilvl w:val="2"/>
                <w:numId w:val="1"/>
              </w:numPr>
              <w:spacing w:before="0" w:after="0" w:line="360" w:lineRule="auto"/>
              <w:rPr>
                <w:sz w:val="22"/>
                <w:szCs w:val="22"/>
              </w:rPr>
            </w:pPr>
            <w:r w:rsidRPr="00012244">
              <w:rPr>
                <w:rFonts w:asciiTheme="minorHAnsi" w:hAnsiTheme="minorHAnsi"/>
                <w:sz w:val="22"/>
                <w:szCs w:val="22"/>
              </w:rPr>
              <w:t>Phone No.</w:t>
            </w:r>
          </w:p>
          <w:p w14:paraId="4BE654F2" w14:textId="77777777" w:rsidR="00995342" w:rsidRPr="00012244" w:rsidRDefault="00995342" w:rsidP="00666390">
            <w:pPr>
              <w:numPr>
                <w:ilvl w:val="2"/>
                <w:numId w:val="1"/>
              </w:numPr>
              <w:spacing w:before="0" w:after="0" w:line="360" w:lineRule="auto"/>
              <w:rPr>
                <w:sz w:val="22"/>
                <w:szCs w:val="22"/>
              </w:rPr>
            </w:pPr>
            <w:r w:rsidRPr="00012244">
              <w:rPr>
                <w:rFonts w:asciiTheme="minorHAnsi" w:hAnsiTheme="minorHAnsi"/>
                <w:sz w:val="22"/>
                <w:szCs w:val="22"/>
              </w:rPr>
              <w:t>Contact Person Name</w:t>
            </w:r>
          </w:p>
          <w:p w14:paraId="7CDBEA1B" w14:textId="4FF952C7" w:rsidR="00995342" w:rsidRPr="00012244" w:rsidRDefault="00995342" w:rsidP="00666390">
            <w:pPr>
              <w:numPr>
                <w:ilvl w:val="2"/>
                <w:numId w:val="1"/>
              </w:numPr>
              <w:spacing w:before="0" w:after="0" w:line="360" w:lineRule="auto"/>
              <w:rPr>
                <w:sz w:val="22"/>
                <w:szCs w:val="22"/>
              </w:rPr>
            </w:pPr>
            <w:r w:rsidRPr="00012244">
              <w:rPr>
                <w:rFonts w:asciiTheme="minorHAnsi" w:hAnsiTheme="minorHAnsi"/>
                <w:sz w:val="22"/>
                <w:szCs w:val="22"/>
              </w:rPr>
              <w:t>System should also provide the “Add</w:t>
            </w:r>
            <w:r w:rsidR="00F81220">
              <w:rPr>
                <w:rFonts w:asciiTheme="minorHAnsi" w:hAnsiTheme="minorHAnsi"/>
                <w:sz w:val="22"/>
                <w:szCs w:val="22"/>
              </w:rPr>
              <w:t xml:space="preserve"> sub user</w:t>
            </w:r>
            <w:r w:rsidRPr="00012244">
              <w:rPr>
                <w:rFonts w:asciiTheme="minorHAnsi" w:hAnsiTheme="minorHAnsi"/>
                <w:sz w:val="22"/>
                <w:szCs w:val="22"/>
              </w:rPr>
              <w:t xml:space="preserve">” button. On clicking this </w:t>
            </w:r>
            <w:r w:rsidR="00F81220" w:rsidRPr="00012244">
              <w:rPr>
                <w:rFonts w:asciiTheme="minorHAnsi" w:hAnsiTheme="minorHAnsi"/>
                <w:sz w:val="22"/>
                <w:szCs w:val="22"/>
              </w:rPr>
              <w:t>button,</w:t>
            </w:r>
            <w:r w:rsidRPr="00012244">
              <w:rPr>
                <w:rFonts w:asciiTheme="minorHAnsi" w:hAnsiTheme="minorHAnsi"/>
                <w:sz w:val="22"/>
                <w:szCs w:val="22"/>
              </w:rPr>
              <w:t xml:space="preserve"> system should add new row where </w:t>
            </w:r>
            <w:r w:rsidR="00010236">
              <w:rPr>
                <w:rFonts w:asciiTheme="minorHAnsi" w:hAnsiTheme="minorHAnsi"/>
                <w:sz w:val="22"/>
                <w:szCs w:val="22"/>
              </w:rPr>
              <w:t>main user</w:t>
            </w:r>
            <w:r w:rsidRPr="00012244">
              <w:rPr>
                <w:rFonts w:asciiTheme="minorHAnsi" w:hAnsiTheme="minorHAnsi"/>
                <w:sz w:val="22"/>
                <w:szCs w:val="22"/>
              </w:rPr>
              <w:t xml:space="preserve"> can enter the </w:t>
            </w:r>
            <w:r w:rsidR="003116C8">
              <w:rPr>
                <w:rFonts w:asciiTheme="minorHAnsi" w:hAnsiTheme="minorHAnsi"/>
                <w:sz w:val="22"/>
                <w:szCs w:val="22"/>
              </w:rPr>
              <w:t>sub user</w:t>
            </w:r>
            <w:r w:rsidRPr="00012244">
              <w:rPr>
                <w:rFonts w:asciiTheme="minorHAnsi" w:hAnsiTheme="minorHAnsi"/>
                <w:sz w:val="22"/>
                <w:szCs w:val="22"/>
              </w:rPr>
              <w:t xml:space="preserve"> details.</w:t>
            </w:r>
          </w:p>
          <w:p w14:paraId="2ED0EB4B" w14:textId="70D05A43" w:rsidR="00995342" w:rsidRPr="00012244" w:rsidRDefault="00995342" w:rsidP="00666390">
            <w:pPr>
              <w:numPr>
                <w:ilvl w:val="3"/>
                <w:numId w:val="1"/>
              </w:numPr>
              <w:spacing w:before="0" w:after="0" w:line="360" w:lineRule="auto"/>
              <w:rPr>
                <w:sz w:val="22"/>
                <w:szCs w:val="22"/>
              </w:rPr>
            </w:pPr>
            <w:r w:rsidRPr="00012244">
              <w:rPr>
                <w:rFonts w:asciiTheme="minorHAnsi" w:hAnsiTheme="minorHAnsi"/>
                <w:sz w:val="22"/>
                <w:szCs w:val="22"/>
              </w:rPr>
              <w:t xml:space="preserve">On adding new </w:t>
            </w:r>
            <w:r w:rsidR="00F81220">
              <w:rPr>
                <w:rFonts w:asciiTheme="minorHAnsi" w:hAnsiTheme="minorHAnsi"/>
                <w:sz w:val="22"/>
                <w:szCs w:val="22"/>
              </w:rPr>
              <w:t>sub user</w:t>
            </w:r>
            <w:r w:rsidR="00F81220" w:rsidRPr="00012244">
              <w:rPr>
                <w:rFonts w:asciiTheme="minorHAnsi" w:hAnsiTheme="minorHAnsi"/>
                <w:sz w:val="22"/>
                <w:szCs w:val="22"/>
              </w:rPr>
              <w:t xml:space="preserve"> details and clicking update profile</w:t>
            </w:r>
            <w:r w:rsidR="001E1F2E" w:rsidRPr="00012244">
              <w:rPr>
                <w:rFonts w:asciiTheme="minorHAnsi" w:hAnsiTheme="minorHAnsi"/>
                <w:sz w:val="22"/>
                <w:szCs w:val="22"/>
              </w:rPr>
              <w:t xml:space="preserve"> </w:t>
            </w:r>
            <w:r w:rsidRPr="00012244">
              <w:rPr>
                <w:rFonts w:asciiTheme="minorHAnsi" w:hAnsiTheme="minorHAnsi"/>
                <w:sz w:val="22"/>
                <w:szCs w:val="22"/>
              </w:rPr>
              <w:t>button</w:t>
            </w:r>
            <w:r w:rsidR="00F81220">
              <w:rPr>
                <w:rFonts w:asciiTheme="minorHAnsi" w:hAnsiTheme="minorHAnsi"/>
                <w:sz w:val="22"/>
                <w:szCs w:val="22"/>
              </w:rPr>
              <w:t>,</w:t>
            </w:r>
            <w:r w:rsidRPr="00012244">
              <w:rPr>
                <w:rFonts w:asciiTheme="minorHAnsi" w:hAnsiTheme="minorHAnsi"/>
                <w:sz w:val="22"/>
                <w:szCs w:val="22"/>
              </w:rPr>
              <w:t xml:space="preserve"> system should </w:t>
            </w:r>
            <w:r w:rsidR="00F81220">
              <w:rPr>
                <w:rFonts w:asciiTheme="minorHAnsi" w:hAnsiTheme="minorHAnsi"/>
                <w:sz w:val="22"/>
                <w:szCs w:val="22"/>
              </w:rPr>
              <w:t>trigger</w:t>
            </w:r>
            <w:r w:rsidR="00F81220" w:rsidRPr="00012244">
              <w:rPr>
                <w:rFonts w:asciiTheme="minorHAnsi" w:hAnsiTheme="minorHAnsi"/>
                <w:sz w:val="22"/>
                <w:szCs w:val="22"/>
              </w:rPr>
              <w:t xml:space="preserve"> </w:t>
            </w:r>
            <w:r w:rsidRPr="00012244">
              <w:rPr>
                <w:rFonts w:asciiTheme="minorHAnsi" w:hAnsiTheme="minorHAnsi"/>
                <w:sz w:val="22"/>
                <w:szCs w:val="22"/>
              </w:rPr>
              <w:t>“Registration link” to newly added bidder.</w:t>
            </w:r>
          </w:p>
          <w:p w14:paraId="58319779" w14:textId="0423A791" w:rsidR="00995342" w:rsidRPr="00012244" w:rsidRDefault="00995342" w:rsidP="00666390">
            <w:pPr>
              <w:numPr>
                <w:ilvl w:val="2"/>
                <w:numId w:val="1"/>
              </w:numPr>
              <w:spacing w:before="0" w:after="0" w:line="360" w:lineRule="auto"/>
              <w:rPr>
                <w:sz w:val="22"/>
                <w:szCs w:val="22"/>
              </w:rPr>
            </w:pPr>
            <w:r w:rsidRPr="00012244">
              <w:rPr>
                <w:rFonts w:asciiTheme="minorHAnsi" w:hAnsiTheme="minorHAnsi"/>
                <w:sz w:val="22"/>
                <w:szCs w:val="22"/>
              </w:rPr>
              <w:t xml:space="preserve">System should provide Enable Bidder/Disable Bidder link against each </w:t>
            </w:r>
            <w:r w:rsidR="003116C8">
              <w:rPr>
                <w:rFonts w:asciiTheme="minorHAnsi" w:hAnsiTheme="minorHAnsi"/>
                <w:sz w:val="22"/>
                <w:szCs w:val="22"/>
              </w:rPr>
              <w:t>sub user</w:t>
            </w:r>
            <w:r w:rsidR="009F1066" w:rsidRPr="00012244">
              <w:rPr>
                <w:rFonts w:asciiTheme="minorHAnsi" w:hAnsiTheme="minorHAnsi"/>
                <w:sz w:val="22"/>
                <w:szCs w:val="22"/>
              </w:rPr>
              <w:t xml:space="preserve"> under Action column</w:t>
            </w:r>
            <w:r w:rsidRPr="00012244">
              <w:rPr>
                <w:rFonts w:asciiTheme="minorHAnsi" w:hAnsiTheme="minorHAnsi"/>
                <w:sz w:val="22"/>
                <w:szCs w:val="22"/>
              </w:rPr>
              <w:t>.</w:t>
            </w:r>
          </w:p>
          <w:p w14:paraId="676CBFBD" w14:textId="66E01674" w:rsidR="009F1066" w:rsidRPr="00012244" w:rsidRDefault="009F1066" w:rsidP="00666390">
            <w:pPr>
              <w:numPr>
                <w:ilvl w:val="2"/>
                <w:numId w:val="1"/>
              </w:numPr>
              <w:spacing w:before="0" w:after="0" w:line="360" w:lineRule="auto"/>
              <w:rPr>
                <w:sz w:val="22"/>
                <w:szCs w:val="22"/>
              </w:rPr>
            </w:pPr>
            <w:r w:rsidRPr="00012244">
              <w:rPr>
                <w:rFonts w:asciiTheme="minorHAnsi" w:hAnsiTheme="minorHAnsi"/>
                <w:sz w:val="22"/>
                <w:szCs w:val="22"/>
              </w:rPr>
              <w:t xml:space="preserve">System should provide the Status column for status of </w:t>
            </w:r>
            <w:r w:rsidR="003116C8">
              <w:rPr>
                <w:rFonts w:asciiTheme="minorHAnsi" w:hAnsiTheme="minorHAnsi"/>
                <w:sz w:val="22"/>
                <w:szCs w:val="22"/>
              </w:rPr>
              <w:t>sub user</w:t>
            </w:r>
            <w:r w:rsidRPr="00012244">
              <w:rPr>
                <w:rFonts w:asciiTheme="minorHAnsi" w:hAnsiTheme="minorHAnsi"/>
                <w:sz w:val="22"/>
                <w:szCs w:val="22"/>
              </w:rPr>
              <w:t>s. Status should be as below:</w:t>
            </w:r>
          </w:p>
          <w:p w14:paraId="3A09499E" w14:textId="238AC774" w:rsidR="009F1066" w:rsidRPr="00012244" w:rsidRDefault="009F1066" w:rsidP="00666390">
            <w:pPr>
              <w:numPr>
                <w:ilvl w:val="3"/>
                <w:numId w:val="1"/>
              </w:numPr>
              <w:spacing w:before="0" w:after="0" w:line="360" w:lineRule="auto"/>
              <w:rPr>
                <w:sz w:val="22"/>
                <w:szCs w:val="22"/>
              </w:rPr>
            </w:pPr>
            <w:r w:rsidRPr="00012244">
              <w:rPr>
                <w:rFonts w:asciiTheme="minorHAnsi" w:hAnsiTheme="minorHAnsi"/>
                <w:sz w:val="22"/>
                <w:szCs w:val="22"/>
              </w:rPr>
              <w:t>Incomplete</w:t>
            </w:r>
          </w:p>
          <w:p w14:paraId="1E127AD8" w14:textId="6E5393A3" w:rsidR="009F1066" w:rsidRPr="00012244" w:rsidRDefault="009F1066" w:rsidP="00666390">
            <w:pPr>
              <w:numPr>
                <w:ilvl w:val="3"/>
                <w:numId w:val="1"/>
              </w:numPr>
              <w:spacing w:before="0" w:after="0" w:line="360" w:lineRule="auto"/>
              <w:rPr>
                <w:sz w:val="22"/>
                <w:szCs w:val="22"/>
              </w:rPr>
            </w:pPr>
            <w:r w:rsidRPr="00012244">
              <w:rPr>
                <w:rFonts w:asciiTheme="minorHAnsi" w:hAnsiTheme="minorHAnsi"/>
                <w:sz w:val="22"/>
                <w:szCs w:val="22"/>
              </w:rPr>
              <w:t>Pending</w:t>
            </w:r>
          </w:p>
          <w:p w14:paraId="1753CFED" w14:textId="4CDE8E32" w:rsidR="009F1066" w:rsidRPr="00012244" w:rsidRDefault="009F1066" w:rsidP="00666390">
            <w:pPr>
              <w:numPr>
                <w:ilvl w:val="3"/>
                <w:numId w:val="1"/>
              </w:numPr>
              <w:spacing w:before="0" w:after="0" w:line="360" w:lineRule="auto"/>
              <w:rPr>
                <w:sz w:val="22"/>
                <w:szCs w:val="22"/>
              </w:rPr>
            </w:pPr>
            <w:r w:rsidRPr="00012244">
              <w:rPr>
                <w:rFonts w:asciiTheme="minorHAnsi" w:hAnsiTheme="minorHAnsi"/>
                <w:sz w:val="22"/>
                <w:szCs w:val="22"/>
              </w:rPr>
              <w:t>Approved</w:t>
            </w:r>
          </w:p>
          <w:p w14:paraId="1101EBD5" w14:textId="5BE542EA" w:rsidR="009F1066" w:rsidRPr="00012244" w:rsidRDefault="009F1066" w:rsidP="00666390">
            <w:pPr>
              <w:numPr>
                <w:ilvl w:val="3"/>
                <w:numId w:val="1"/>
              </w:numPr>
              <w:spacing w:before="0" w:after="0" w:line="360" w:lineRule="auto"/>
              <w:rPr>
                <w:sz w:val="22"/>
                <w:szCs w:val="22"/>
              </w:rPr>
            </w:pPr>
            <w:r w:rsidRPr="00012244">
              <w:rPr>
                <w:rFonts w:asciiTheme="minorHAnsi" w:hAnsiTheme="minorHAnsi"/>
                <w:sz w:val="22"/>
                <w:szCs w:val="22"/>
              </w:rPr>
              <w:t>Rejected</w:t>
            </w:r>
          </w:p>
          <w:p w14:paraId="3E7F8452" w14:textId="7E6C797A" w:rsidR="00D30DEC" w:rsidRPr="00012244" w:rsidRDefault="00D30DEC" w:rsidP="00666390">
            <w:pPr>
              <w:numPr>
                <w:ilvl w:val="2"/>
                <w:numId w:val="1"/>
              </w:numPr>
              <w:spacing w:before="0" w:after="0" w:line="360" w:lineRule="auto"/>
              <w:rPr>
                <w:sz w:val="22"/>
                <w:szCs w:val="22"/>
              </w:rPr>
            </w:pPr>
            <w:r w:rsidRPr="00012244">
              <w:rPr>
                <w:rFonts w:asciiTheme="minorHAnsi" w:hAnsiTheme="minorHAnsi"/>
                <w:sz w:val="22"/>
                <w:szCs w:val="22"/>
              </w:rPr>
              <w:t>System should render Enable Bidder/Disable Bidder link against</w:t>
            </w:r>
            <w:r w:rsidR="00E55D5A" w:rsidRPr="00012244">
              <w:rPr>
                <w:rFonts w:asciiTheme="minorHAnsi" w:hAnsiTheme="minorHAnsi"/>
                <w:sz w:val="22"/>
                <w:szCs w:val="22"/>
              </w:rPr>
              <w:t xml:space="preserve"> only</w:t>
            </w:r>
            <w:r w:rsidRPr="00012244">
              <w:rPr>
                <w:rFonts w:asciiTheme="minorHAnsi" w:hAnsiTheme="minorHAnsi"/>
                <w:sz w:val="22"/>
                <w:szCs w:val="22"/>
              </w:rPr>
              <w:t xml:space="preserve"> those </w:t>
            </w:r>
            <w:r w:rsidR="00F81220">
              <w:rPr>
                <w:rFonts w:asciiTheme="minorHAnsi" w:hAnsiTheme="minorHAnsi"/>
                <w:sz w:val="22"/>
                <w:szCs w:val="22"/>
              </w:rPr>
              <w:t>sub users</w:t>
            </w:r>
            <w:r w:rsidR="00F81220" w:rsidRPr="00012244">
              <w:rPr>
                <w:rFonts w:asciiTheme="minorHAnsi" w:hAnsiTheme="minorHAnsi"/>
                <w:sz w:val="22"/>
                <w:szCs w:val="22"/>
              </w:rPr>
              <w:t>, which</w:t>
            </w:r>
            <w:r w:rsidRPr="00012244">
              <w:rPr>
                <w:rFonts w:asciiTheme="minorHAnsi" w:hAnsiTheme="minorHAnsi"/>
                <w:sz w:val="22"/>
                <w:szCs w:val="22"/>
              </w:rPr>
              <w:t xml:space="preserve"> are approved</w:t>
            </w:r>
            <w:r w:rsidR="0004478E" w:rsidRPr="00012244">
              <w:rPr>
                <w:rFonts w:asciiTheme="minorHAnsi" w:hAnsiTheme="minorHAnsi"/>
                <w:sz w:val="22"/>
                <w:szCs w:val="22"/>
              </w:rPr>
              <w:t>/Rejected</w:t>
            </w:r>
            <w:r w:rsidRPr="00012244">
              <w:rPr>
                <w:rFonts w:asciiTheme="minorHAnsi" w:hAnsiTheme="minorHAnsi"/>
                <w:sz w:val="22"/>
                <w:szCs w:val="22"/>
              </w:rPr>
              <w:t xml:space="preserve"> in system.</w:t>
            </w:r>
          </w:p>
          <w:p w14:paraId="1D512473" w14:textId="611E3218" w:rsidR="00375066" w:rsidRPr="00012244" w:rsidRDefault="00995342" w:rsidP="00666390">
            <w:pPr>
              <w:numPr>
                <w:ilvl w:val="3"/>
                <w:numId w:val="1"/>
              </w:numPr>
              <w:spacing w:before="0" w:after="0" w:line="360" w:lineRule="auto"/>
              <w:rPr>
                <w:sz w:val="22"/>
                <w:szCs w:val="22"/>
              </w:rPr>
            </w:pPr>
            <w:r w:rsidRPr="00012244">
              <w:rPr>
                <w:rFonts w:asciiTheme="minorHAnsi" w:hAnsiTheme="minorHAnsi"/>
                <w:sz w:val="22"/>
                <w:szCs w:val="22"/>
              </w:rPr>
              <w:t xml:space="preserve">Default “Disable Bidder” link should be available. On clicking this link system </w:t>
            </w:r>
            <w:r w:rsidR="00D30DEC" w:rsidRPr="00012244">
              <w:rPr>
                <w:rFonts w:asciiTheme="minorHAnsi" w:hAnsiTheme="minorHAnsi"/>
                <w:sz w:val="22"/>
                <w:szCs w:val="22"/>
              </w:rPr>
              <w:t xml:space="preserve">should </w:t>
            </w:r>
            <w:r w:rsidR="00375066" w:rsidRPr="00012244">
              <w:rPr>
                <w:rFonts w:asciiTheme="minorHAnsi" w:hAnsiTheme="minorHAnsi"/>
                <w:sz w:val="22"/>
                <w:szCs w:val="22"/>
              </w:rPr>
              <w:t>render pop-up message “Are you sure you want to disable this bidder?” with option “Yes” and “Cancel”.</w:t>
            </w:r>
          </w:p>
          <w:p w14:paraId="59C449DF" w14:textId="227D277F" w:rsidR="00375066" w:rsidRPr="00012244" w:rsidRDefault="00375066" w:rsidP="00666390">
            <w:pPr>
              <w:numPr>
                <w:ilvl w:val="4"/>
                <w:numId w:val="1"/>
              </w:numPr>
              <w:spacing w:before="0" w:after="0" w:line="360" w:lineRule="auto"/>
              <w:rPr>
                <w:sz w:val="22"/>
                <w:szCs w:val="22"/>
              </w:rPr>
            </w:pPr>
            <w:r w:rsidRPr="00012244">
              <w:rPr>
                <w:rFonts w:asciiTheme="minorHAnsi" w:hAnsiTheme="minorHAnsi"/>
                <w:sz w:val="22"/>
                <w:szCs w:val="22"/>
              </w:rPr>
              <w:t>On clicking “</w:t>
            </w:r>
            <w:r w:rsidR="00681FD2" w:rsidRPr="00012244">
              <w:rPr>
                <w:rFonts w:asciiTheme="minorHAnsi" w:hAnsiTheme="minorHAnsi"/>
                <w:sz w:val="22"/>
                <w:szCs w:val="22"/>
              </w:rPr>
              <w:t>Yes”,</w:t>
            </w:r>
            <w:r w:rsidRPr="00012244">
              <w:rPr>
                <w:rFonts w:asciiTheme="minorHAnsi" w:hAnsiTheme="minorHAnsi"/>
                <w:sz w:val="22"/>
                <w:szCs w:val="22"/>
              </w:rPr>
              <w:t xml:space="preserve"> system s</w:t>
            </w:r>
            <w:r w:rsidR="00995342" w:rsidRPr="00012244">
              <w:rPr>
                <w:rFonts w:asciiTheme="minorHAnsi" w:hAnsiTheme="minorHAnsi"/>
                <w:sz w:val="22"/>
                <w:szCs w:val="22"/>
              </w:rPr>
              <w:t>hould disable this bidder and</w:t>
            </w:r>
            <w:r w:rsidRPr="00012244">
              <w:rPr>
                <w:rFonts w:asciiTheme="minorHAnsi" w:hAnsiTheme="minorHAnsi"/>
                <w:sz w:val="22"/>
                <w:szCs w:val="22"/>
              </w:rPr>
              <w:t xml:space="preserve"> render message as “Bidder profile disabled”.</w:t>
            </w:r>
          </w:p>
          <w:p w14:paraId="471E0054" w14:textId="3660F573" w:rsidR="00375066" w:rsidRPr="00012244" w:rsidRDefault="00375066" w:rsidP="00666390">
            <w:pPr>
              <w:numPr>
                <w:ilvl w:val="4"/>
                <w:numId w:val="1"/>
              </w:numPr>
              <w:spacing w:before="0" w:after="0" w:line="360" w:lineRule="auto"/>
              <w:rPr>
                <w:sz w:val="22"/>
                <w:szCs w:val="22"/>
              </w:rPr>
            </w:pPr>
            <w:r w:rsidRPr="00012244">
              <w:rPr>
                <w:rFonts w:asciiTheme="minorHAnsi" w:hAnsiTheme="minorHAnsi"/>
                <w:sz w:val="22"/>
                <w:szCs w:val="22"/>
              </w:rPr>
              <w:t>On clicking “</w:t>
            </w:r>
            <w:r w:rsidR="00681FD2" w:rsidRPr="00012244">
              <w:rPr>
                <w:rFonts w:asciiTheme="minorHAnsi" w:hAnsiTheme="minorHAnsi"/>
                <w:sz w:val="22"/>
                <w:szCs w:val="22"/>
              </w:rPr>
              <w:t>Cancel”,</w:t>
            </w:r>
            <w:r w:rsidRPr="00012244">
              <w:rPr>
                <w:rFonts w:asciiTheme="minorHAnsi" w:hAnsiTheme="minorHAnsi"/>
                <w:sz w:val="22"/>
                <w:szCs w:val="22"/>
              </w:rPr>
              <w:t xml:space="preserve"> system should close the pop-up window.</w:t>
            </w:r>
          </w:p>
          <w:p w14:paraId="160E3A0F" w14:textId="709DDEB3" w:rsidR="00995342" w:rsidRPr="00012244" w:rsidRDefault="00375066" w:rsidP="00666390">
            <w:pPr>
              <w:numPr>
                <w:ilvl w:val="3"/>
                <w:numId w:val="1"/>
              </w:numPr>
              <w:spacing w:before="0" w:after="0" w:line="360" w:lineRule="auto"/>
              <w:rPr>
                <w:rFonts w:asciiTheme="minorHAnsi" w:hAnsiTheme="minorHAnsi"/>
                <w:sz w:val="22"/>
                <w:szCs w:val="22"/>
              </w:rPr>
            </w:pPr>
            <w:r w:rsidRPr="00012244">
              <w:rPr>
                <w:rFonts w:asciiTheme="minorHAnsi" w:hAnsiTheme="minorHAnsi"/>
                <w:sz w:val="22"/>
                <w:szCs w:val="22"/>
              </w:rPr>
              <w:t>If disabled bidder tries to login system should render message as “Your Profile has been disabled” and should not allow bidder to login.</w:t>
            </w:r>
          </w:p>
          <w:p w14:paraId="2A461470" w14:textId="40B50D1A" w:rsidR="00995342" w:rsidRPr="00012244" w:rsidRDefault="00D30DEC" w:rsidP="00666390">
            <w:pPr>
              <w:numPr>
                <w:ilvl w:val="3"/>
                <w:numId w:val="1"/>
              </w:numPr>
              <w:spacing w:before="0" w:after="0" w:line="360" w:lineRule="auto"/>
              <w:rPr>
                <w:sz w:val="22"/>
                <w:szCs w:val="22"/>
              </w:rPr>
            </w:pPr>
            <w:r w:rsidRPr="00012244">
              <w:rPr>
                <w:rFonts w:asciiTheme="minorHAnsi" w:hAnsiTheme="minorHAnsi"/>
                <w:sz w:val="22"/>
                <w:szCs w:val="22"/>
              </w:rPr>
              <w:t xml:space="preserve">System should provide “Enable Bidder” link against </w:t>
            </w:r>
            <w:r w:rsidR="00681FD2" w:rsidRPr="00012244">
              <w:rPr>
                <w:rFonts w:asciiTheme="minorHAnsi" w:hAnsiTheme="minorHAnsi"/>
                <w:sz w:val="22"/>
                <w:szCs w:val="22"/>
              </w:rPr>
              <w:t>bidder that</w:t>
            </w:r>
            <w:r w:rsidRPr="00012244">
              <w:rPr>
                <w:rFonts w:asciiTheme="minorHAnsi" w:hAnsiTheme="minorHAnsi"/>
                <w:sz w:val="22"/>
                <w:szCs w:val="22"/>
              </w:rPr>
              <w:t xml:space="preserve"> are disabled. On clicking this link system should render pop-up message “Are you sure you want to enable this bidder?” with option “Yes” and “Cancel”.</w:t>
            </w:r>
          </w:p>
          <w:p w14:paraId="5D8ADB10" w14:textId="7CC46D7E" w:rsidR="00D30DEC" w:rsidRPr="00012244" w:rsidRDefault="00D30DEC" w:rsidP="00666390">
            <w:pPr>
              <w:numPr>
                <w:ilvl w:val="4"/>
                <w:numId w:val="1"/>
              </w:numPr>
              <w:spacing w:before="0" w:after="0" w:line="360" w:lineRule="auto"/>
              <w:rPr>
                <w:sz w:val="22"/>
                <w:szCs w:val="22"/>
              </w:rPr>
            </w:pPr>
            <w:r w:rsidRPr="00012244">
              <w:rPr>
                <w:rFonts w:asciiTheme="minorHAnsi" w:hAnsiTheme="minorHAnsi"/>
                <w:sz w:val="22"/>
                <w:szCs w:val="22"/>
              </w:rPr>
              <w:t>On clicking “Yes”</w:t>
            </w:r>
            <w:r w:rsidR="00681FD2">
              <w:rPr>
                <w:rFonts w:asciiTheme="minorHAnsi" w:hAnsiTheme="minorHAnsi"/>
                <w:sz w:val="22"/>
                <w:szCs w:val="22"/>
              </w:rPr>
              <w:t xml:space="preserve">, </w:t>
            </w:r>
            <w:r w:rsidRPr="00012244">
              <w:rPr>
                <w:rFonts w:asciiTheme="minorHAnsi" w:hAnsiTheme="minorHAnsi"/>
                <w:sz w:val="22"/>
                <w:szCs w:val="22"/>
              </w:rPr>
              <w:t>system should enable this bidder and render message as “Bidder profile enabled”.</w:t>
            </w:r>
          </w:p>
          <w:p w14:paraId="37A65734" w14:textId="16A96CD1" w:rsidR="00D30DEC" w:rsidRPr="00012244" w:rsidRDefault="00D30DEC" w:rsidP="00666390">
            <w:pPr>
              <w:numPr>
                <w:ilvl w:val="4"/>
                <w:numId w:val="1"/>
              </w:numPr>
              <w:spacing w:before="0" w:after="0" w:line="360" w:lineRule="auto"/>
              <w:rPr>
                <w:sz w:val="22"/>
                <w:szCs w:val="22"/>
              </w:rPr>
            </w:pPr>
            <w:r w:rsidRPr="00012244">
              <w:rPr>
                <w:rFonts w:asciiTheme="minorHAnsi" w:hAnsiTheme="minorHAnsi"/>
                <w:sz w:val="22"/>
                <w:szCs w:val="22"/>
              </w:rPr>
              <w:t>On clicking “</w:t>
            </w:r>
            <w:r w:rsidR="00681FD2" w:rsidRPr="00012244">
              <w:rPr>
                <w:rFonts w:asciiTheme="minorHAnsi" w:hAnsiTheme="minorHAnsi"/>
                <w:sz w:val="22"/>
                <w:szCs w:val="22"/>
              </w:rPr>
              <w:t>Cancel”,</w:t>
            </w:r>
            <w:r w:rsidRPr="00012244">
              <w:rPr>
                <w:rFonts w:asciiTheme="minorHAnsi" w:hAnsiTheme="minorHAnsi"/>
                <w:sz w:val="22"/>
                <w:szCs w:val="22"/>
              </w:rPr>
              <w:t xml:space="preserve"> system should close the pop-up window.</w:t>
            </w:r>
          </w:p>
          <w:p w14:paraId="224B0A00" w14:textId="33D7F2EC" w:rsidR="003977BD" w:rsidRPr="00460EE0" w:rsidRDefault="00D30DEC" w:rsidP="00666390">
            <w:pPr>
              <w:numPr>
                <w:ilvl w:val="3"/>
                <w:numId w:val="1"/>
              </w:numPr>
              <w:spacing w:before="0" w:after="0" w:line="360" w:lineRule="auto"/>
              <w:rPr>
                <w:sz w:val="22"/>
                <w:szCs w:val="22"/>
              </w:rPr>
            </w:pPr>
            <w:r w:rsidRPr="00012244">
              <w:rPr>
                <w:rFonts w:asciiTheme="minorHAnsi" w:hAnsiTheme="minorHAnsi"/>
                <w:sz w:val="22"/>
                <w:szCs w:val="22"/>
              </w:rPr>
              <w:t>System should allow enabled bidder to login.</w:t>
            </w:r>
          </w:p>
          <w:p w14:paraId="7E8F1A01" w14:textId="5E213B5A" w:rsidR="00E502CA" w:rsidRDefault="00E502CA"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sidRPr="00460EE0">
              <w:rPr>
                <w:rFonts w:asciiTheme="minorHAnsi" w:hAnsiTheme="minorHAnsi"/>
                <w:sz w:val="22"/>
                <w:szCs w:val="22"/>
              </w:rPr>
              <w:t>System should provide “Continue to Document Upload” and “Update Profile”</w:t>
            </w:r>
          </w:p>
          <w:p w14:paraId="3BEEE05C" w14:textId="71232103" w:rsidR="00E502CA" w:rsidRDefault="00E502CA"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Pr>
                <w:rFonts w:asciiTheme="minorHAnsi" w:hAnsiTheme="minorHAnsi"/>
                <w:sz w:val="22"/>
                <w:szCs w:val="22"/>
              </w:rPr>
              <w:t>On clicking “Continue to Document Upload” button, system should redirect bidder to Document Upload page.</w:t>
            </w:r>
          </w:p>
          <w:p w14:paraId="6BB67490" w14:textId="059C52F3" w:rsidR="00E730E6" w:rsidRPr="00E502CA" w:rsidRDefault="00E730E6" w:rsidP="00666390">
            <w:pPr>
              <w:numPr>
                <w:ilvl w:val="1"/>
                <w:numId w:val="1"/>
              </w:numPr>
              <w:tabs>
                <w:tab w:val="num" w:pos="2510"/>
              </w:tabs>
              <w:spacing w:before="0" w:after="0" w:line="360" w:lineRule="auto"/>
              <w:rPr>
                <w:rFonts w:asciiTheme="minorHAnsi" w:hAnsiTheme="minorHAnsi"/>
                <w:sz w:val="22"/>
                <w:szCs w:val="22"/>
              </w:rPr>
            </w:pPr>
            <w:r>
              <w:rPr>
                <w:rFonts w:asciiTheme="minorHAnsi" w:hAnsiTheme="minorHAnsi"/>
                <w:sz w:val="22"/>
                <w:szCs w:val="22"/>
              </w:rPr>
              <w:t>On clicking this button, system should update and save the data of the form which is updated by the main user.</w:t>
            </w:r>
          </w:p>
          <w:p w14:paraId="6BE1ECD1" w14:textId="77777777" w:rsidR="00DA6867" w:rsidRPr="00120E52" w:rsidRDefault="00DA6867" w:rsidP="00666390">
            <w:pPr>
              <w:numPr>
                <w:ilvl w:val="0"/>
                <w:numId w:val="1"/>
              </w:numPr>
              <w:tabs>
                <w:tab w:val="clear" w:pos="360"/>
                <w:tab w:val="num" w:pos="458"/>
                <w:tab w:val="num" w:pos="2510"/>
              </w:tabs>
              <w:spacing w:before="0" w:after="0" w:line="360" w:lineRule="auto"/>
              <w:ind w:left="316" w:hanging="283"/>
              <w:rPr>
                <w:sz w:val="22"/>
                <w:szCs w:val="22"/>
              </w:rPr>
            </w:pPr>
            <w:r>
              <w:rPr>
                <w:rFonts w:asciiTheme="minorHAnsi" w:hAnsiTheme="minorHAnsi"/>
                <w:sz w:val="22"/>
                <w:szCs w:val="22"/>
              </w:rPr>
              <w:t>System should provide “KYC Documents” section in this page.</w:t>
            </w:r>
          </w:p>
          <w:p w14:paraId="5546F075" w14:textId="77777777" w:rsidR="00DA6867" w:rsidRPr="00120E52" w:rsidRDefault="00DA6867" w:rsidP="00666390">
            <w:pPr>
              <w:numPr>
                <w:ilvl w:val="0"/>
                <w:numId w:val="1"/>
              </w:numPr>
              <w:tabs>
                <w:tab w:val="clear" w:pos="360"/>
                <w:tab w:val="num" w:pos="458"/>
                <w:tab w:val="num" w:pos="2510"/>
              </w:tabs>
              <w:spacing w:before="0" w:after="0" w:line="360" w:lineRule="auto"/>
              <w:ind w:left="316" w:hanging="283"/>
              <w:rPr>
                <w:sz w:val="22"/>
                <w:szCs w:val="22"/>
              </w:rPr>
            </w:pPr>
            <w:r>
              <w:rPr>
                <w:rFonts w:asciiTheme="minorHAnsi" w:hAnsiTheme="minorHAnsi"/>
                <w:sz w:val="22"/>
                <w:szCs w:val="22"/>
              </w:rPr>
              <w:t>The KYC document uploading provision is Non-Mandatory.</w:t>
            </w:r>
          </w:p>
          <w:p w14:paraId="1D838CF3" w14:textId="77777777" w:rsidR="00DA6867" w:rsidRPr="00120E52" w:rsidRDefault="00DA6867" w:rsidP="00666390">
            <w:pPr>
              <w:numPr>
                <w:ilvl w:val="0"/>
                <w:numId w:val="1"/>
              </w:numPr>
              <w:tabs>
                <w:tab w:val="clear" w:pos="360"/>
                <w:tab w:val="num" w:pos="458"/>
                <w:tab w:val="num" w:pos="2510"/>
              </w:tabs>
              <w:spacing w:before="0" w:after="0" w:line="360" w:lineRule="auto"/>
              <w:ind w:left="316" w:hanging="283"/>
              <w:rPr>
                <w:sz w:val="22"/>
                <w:szCs w:val="22"/>
              </w:rPr>
            </w:pPr>
            <w:r>
              <w:rPr>
                <w:rFonts w:asciiTheme="minorHAnsi" w:hAnsiTheme="minorHAnsi"/>
                <w:sz w:val="22"/>
                <w:szCs w:val="22"/>
              </w:rPr>
              <w:t>System should provide below options to user to select and upload from “KYC Document” list.</w:t>
            </w:r>
          </w:p>
          <w:p w14:paraId="5AC314F3" w14:textId="77777777" w:rsidR="00DA6867" w:rsidRPr="00120E52" w:rsidRDefault="00DA6867"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sidRPr="00120E52">
              <w:rPr>
                <w:rFonts w:asciiTheme="minorHAnsi" w:hAnsiTheme="minorHAnsi"/>
                <w:sz w:val="22"/>
                <w:szCs w:val="22"/>
              </w:rPr>
              <w:t>Both documents are Non-mandatory, system should allow user to process registration event if the documents are not uploaded.</w:t>
            </w:r>
          </w:p>
          <w:p w14:paraId="54E1D64F" w14:textId="77777777" w:rsidR="00444341" w:rsidRPr="007D49A7" w:rsidRDefault="00444341" w:rsidP="00666390">
            <w:pPr>
              <w:numPr>
                <w:ilvl w:val="1"/>
                <w:numId w:val="1"/>
              </w:numPr>
              <w:tabs>
                <w:tab w:val="num" w:pos="2510"/>
              </w:tabs>
              <w:spacing w:before="0" w:after="0" w:line="360" w:lineRule="auto"/>
              <w:rPr>
                <w:sz w:val="22"/>
                <w:szCs w:val="22"/>
              </w:rPr>
            </w:pPr>
            <w:r>
              <w:rPr>
                <w:rFonts w:asciiTheme="minorHAnsi" w:hAnsiTheme="minorHAnsi"/>
                <w:sz w:val="22"/>
                <w:szCs w:val="22"/>
              </w:rPr>
              <w:t>Company KYC Document 1</w:t>
            </w:r>
          </w:p>
          <w:p w14:paraId="76E78311" w14:textId="77777777" w:rsidR="00444341" w:rsidRPr="007D49A7" w:rsidRDefault="00444341" w:rsidP="00666390">
            <w:pPr>
              <w:numPr>
                <w:ilvl w:val="1"/>
                <w:numId w:val="1"/>
              </w:numPr>
              <w:tabs>
                <w:tab w:val="num" w:pos="2510"/>
              </w:tabs>
              <w:spacing w:before="0" w:after="0" w:line="360" w:lineRule="auto"/>
              <w:rPr>
                <w:sz w:val="22"/>
                <w:szCs w:val="22"/>
              </w:rPr>
            </w:pPr>
            <w:r>
              <w:rPr>
                <w:rFonts w:asciiTheme="minorHAnsi" w:hAnsiTheme="minorHAnsi"/>
                <w:sz w:val="22"/>
                <w:szCs w:val="22"/>
              </w:rPr>
              <w:t>Company KYC Document 2</w:t>
            </w:r>
          </w:p>
          <w:p w14:paraId="02639DFA" w14:textId="77777777" w:rsidR="00DA6867" w:rsidRDefault="00DA6867"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sidRPr="00120E52">
              <w:rPr>
                <w:rFonts w:asciiTheme="minorHAnsi" w:hAnsiTheme="minorHAnsi"/>
                <w:sz w:val="22"/>
                <w:szCs w:val="22"/>
              </w:rPr>
              <w:t>System should provide “Select document to Upload”</w:t>
            </w:r>
            <w:r w:rsidRPr="002405B2">
              <w:rPr>
                <w:rFonts w:asciiTheme="minorHAnsi" w:hAnsiTheme="minorHAnsi"/>
                <w:sz w:val="22"/>
                <w:szCs w:val="22"/>
              </w:rPr>
              <w:t xml:space="preserve"> field to upload the document</w:t>
            </w:r>
            <w:r>
              <w:rPr>
                <w:rFonts w:asciiTheme="minorHAnsi" w:hAnsiTheme="minorHAnsi"/>
                <w:sz w:val="22"/>
                <w:szCs w:val="22"/>
              </w:rPr>
              <w:t>.</w:t>
            </w:r>
          </w:p>
          <w:p w14:paraId="42B03F36" w14:textId="77777777" w:rsidR="00DA6867" w:rsidRDefault="00DA6867"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Pr>
                <w:rFonts w:asciiTheme="minorHAnsi" w:hAnsiTheme="minorHAnsi"/>
                <w:sz w:val="22"/>
                <w:szCs w:val="22"/>
              </w:rPr>
              <w:t>System should provide “Choose File” link to select the document.</w:t>
            </w:r>
          </w:p>
          <w:p w14:paraId="7E75C7B8" w14:textId="77777777" w:rsidR="00DA6867" w:rsidRDefault="00DA6867"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Pr>
                <w:rFonts w:asciiTheme="minorHAnsi" w:hAnsiTheme="minorHAnsi"/>
                <w:sz w:val="22"/>
                <w:szCs w:val="22"/>
              </w:rPr>
              <w:t>System should provide “Document Brief” field to enter the document brief.</w:t>
            </w:r>
          </w:p>
          <w:p w14:paraId="077BCB2B" w14:textId="77777777" w:rsidR="00DA6867" w:rsidRPr="00120E52" w:rsidRDefault="00DA6867"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Pr>
                <w:rFonts w:asciiTheme="minorHAnsi" w:hAnsiTheme="minorHAnsi"/>
                <w:sz w:val="22"/>
                <w:szCs w:val="22"/>
              </w:rPr>
              <w:t xml:space="preserve">System should provide “Upload” button to upload the selected document. </w:t>
            </w:r>
          </w:p>
          <w:p w14:paraId="332DE4B3" w14:textId="77777777" w:rsidR="00DA6867" w:rsidRDefault="00DA6867"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Pr>
                <w:rFonts w:asciiTheme="minorHAnsi" w:hAnsiTheme="minorHAnsi"/>
                <w:sz w:val="22"/>
                <w:szCs w:val="22"/>
              </w:rPr>
              <w:t>System should provide “Document Summary” section where system should display the document details as follows;</w:t>
            </w:r>
          </w:p>
          <w:p w14:paraId="02AB63B9" w14:textId="77777777" w:rsidR="00DA6867" w:rsidRDefault="00DA6867" w:rsidP="00666390">
            <w:pPr>
              <w:numPr>
                <w:ilvl w:val="1"/>
                <w:numId w:val="1"/>
              </w:numPr>
              <w:tabs>
                <w:tab w:val="num" w:pos="2510"/>
              </w:tabs>
              <w:spacing w:before="0" w:after="0" w:line="360" w:lineRule="auto"/>
              <w:rPr>
                <w:rFonts w:asciiTheme="minorHAnsi" w:hAnsiTheme="minorHAnsi"/>
                <w:sz w:val="22"/>
                <w:szCs w:val="22"/>
              </w:rPr>
            </w:pPr>
            <w:r>
              <w:rPr>
                <w:rFonts w:asciiTheme="minorHAnsi" w:hAnsiTheme="minorHAnsi"/>
                <w:sz w:val="22"/>
                <w:szCs w:val="22"/>
              </w:rPr>
              <w:t>Total Documents</w:t>
            </w:r>
          </w:p>
          <w:p w14:paraId="041D68A2" w14:textId="77777777" w:rsidR="00DA6867" w:rsidRDefault="00DA6867" w:rsidP="00666390">
            <w:pPr>
              <w:numPr>
                <w:ilvl w:val="2"/>
                <w:numId w:val="1"/>
              </w:numPr>
              <w:tabs>
                <w:tab w:val="num" w:pos="2510"/>
              </w:tabs>
              <w:spacing w:before="0" w:after="0" w:line="360" w:lineRule="auto"/>
              <w:rPr>
                <w:rFonts w:asciiTheme="minorHAnsi" w:hAnsiTheme="minorHAnsi"/>
                <w:sz w:val="22"/>
                <w:szCs w:val="22"/>
              </w:rPr>
            </w:pPr>
            <w:r>
              <w:rPr>
                <w:rFonts w:asciiTheme="minorHAnsi" w:hAnsiTheme="minorHAnsi"/>
                <w:sz w:val="22"/>
                <w:szCs w:val="22"/>
              </w:rPr>
              <w:t>System should display names of all documents in this column.</w:t>
            </w:r>
          </w:p>
          <w:p w14:paraId="7743B9B6" w14:textId="77777777" w:rsidR="00DA6867" w:rsidRDefault="00DA6867" w:rsidP="00666390">
            <w:pPr>
              <w:numPr>
                <w:ilvl w:val="1"/>
                <w:numId w:val="1"/>
              </w:numPr>
              <w:tabs>
                <w:tab w:val="num" w:pos="2510"/>
              </w:tabs>
              <w:spacing w:before="0" w:after="0" w:line="360" w:lineRule="auto"/>
              <w:rPr>
                <w:rFonts w:asciiTheme="minorHAnsi" w:hAnsiTheme="minorHAnsi"/>
                <w:sz w:val="22"/>
                <w:szCs w:val="22"/>
              </w:rPr>
            </w:pPr>
            <w:r>
              <w:rPr>
                <w:rFonts w:asciiTheme="minorHAnsi" w:hAnsiTheme="minorHAnsi"/>
                <w:sz w:val="22"/>
                <w:szCs w:val="22"/>
              </w:rPr>
              <w:t>Uploaded Documents</w:t>
            </w:r>
          </w:p>
          <w:p w14:paraId="7C38680D" w14:textId="77777777" w:rsidR="00DA6867" w:rsidRDefault="00DA6867" w:rsidP="00666390">
            <w:pPr>
              <w:numPr>
                <w:ilvl w:val="2"/>
                <w:numId w:val="1"/>
              </w:numPr>
              <w:tabs>
                <w:tab w:val="num" w:pos="2510"/>
              </w:tabs>
              <w:spacing w:before="0" w:after="0" w:line="360" w:lineRule="auto"/>
              <w:rPr>
                <w:rFonts w:asciiTheme="minorHAnsi" w:hAnsiTheme="minorHAnsi"/>
                <w:sz w:val="22"/>
                <w:szCs w:val="22"/>
              </w:rPr>
            </w:pPr>
            <w:r>
              <w:rPr>
                <w:rFonts w:asciiTheme="minorHAnsi" w:hAnsiTheme="minorHAnsi"/>
                <w:sz w:val="22"/>
                <w:szCs w:val="22"/>
              </w:rPr>
              <w:t>System should display names of uploaded documents in this column.</w:t>
            </w:r>
          </w:p>
          <w:p w14:paraId="1AFCAFD7" w14:textId="77777777" w:rsidR="00DA6867" w:rsidRDefault="00DA6867" w:rsidP="00666390">
            <w:pPr>
              <w:numPr>
                <w:ilvl w:val="1"/>
                <w:numId w:val="1"/>
              </w:numPr>
              <w:tabs>
                <w:tab w:val="num" w:pos="2510"/>
              </w:tabs>
              <w:spacing w:before="0" w:after="0" w:line="360" w:lineRule="auto"/>
              <w:rPr>
                <w:rFonts w:asciiTheme="minorHAnsi" w:hAnsiTheme="minorHAnsi"/>
                <w:sz w:val="22"/>
                <w:szCs w:val="22"/>
              </w:rPr>
            </w:pPr>
            <w:r>
              <w:rPr>
                <w:rFonts w:asciiTheme="minorHAnsi" w:hAnsiTheme="minorHAnsi"/>
                <w:sz w:val="22"/>
                <w:szCs w:val="22"/>
              </w:rPr>
              <w:t>Pending Documents</w:t>
            </w:r>
          </w:p>
          <w:p w14:paraId="6AF27AFB" w14:textId="77777777" w:rsidR="00DA6867" w:rsidRDefault="00DA6867" w:rsidP="00666390">
            <w:pPr>
              <w:numPr>
                <w:ilvl w:val="2"/>
                <w:numId w:val="1"/>
              </w:numPr>
              <w:tabs>
                <w:tab w:val="num" w:pos="2510"/>
              </w:tabs>
              <w:spacing w:before="0" w:after="0" w:line="360" w:lineRule="auto"/>
              <w:rPr>
                <w:rFonts w:asciiTheme="minorHAnsi" w:hAnsiTheme="minorHAnsi"/>
                <w:sz w:val="22"/>
                <w:szCs w:val="22"/>
              </w:rPr>
            </w:pPr>
            <w:r>
              <w:rPr>
                <w:rFonts w:asciiTheme="minorHAnsi" w:hAnsiTheme="minorHAnsi"/>
                <w:sz w:val="22"/>
                <w:szCs w:val="22"/>
              </w:rPr>
              <w:t>System should display names of pending documents in this column.</w:t>
            </w:r>
          </w:p>
          <w:p w14:paraId="7364F201" w14:textId="77777777" w:rsidR="00DA6867" w:rsidRDefault="00DA6867"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Pr>
                <w:rFonts w:asciiTheme="minorHAnsi" w:hAnsiTheme="minorHAnsi"/>
                <w:sz w:val="22"/>
                <w:szCs w:val="22"/>
              </w:rPr>
              <w:t>System should provide “Supporting Document” section for the uploaded documents  with following fields;</w:t>
            </w:r>
          </w:p>
          <w:p w14:paraId="02A51644" w14:textId="77777777" w:rsidR="00DA6867" w:rsidRDefault="00DA6867" w:rsidP="00666390">
            <w:pPr>
              <w:numPr>
                <w:ilvl w:val="1"/>
                <w:numId w:val="1"/>
              </w:numPr>
              <w:spacing w:before="0" w:after="0" w:line="360" w:lineRule="auto"/>
              <w:rPr>
                <w:rFonts w:asciiTheme="minorHAnsi" w:hAnsiTheme="minorHAnsi"/>
                <w:sz w:val="22"/>
                <w:szCs w:val="22"/>
              </w:rPr>
            </w:pPr>
            <w:r>
              <w:rPr>
                <w:rFonts w:asciiTheme="minorHAnsi" w:hAnsiTheme="minorHAnsi"/>
                <w:sz w:val="22"/>
                <w:szCs w:val="22"/>
              </w:rPr>
              <w:t>Sr. No.</w:t>
            </w:r>
          </w:p>
          <w:p w14:paraId="1253D299" w14:textId="77777777" w:rsidR="00DA6867" w:rsidRDefault="00DA6867" w:rsidP="00666390">
            <w:pPr>
              <w:numPr>
                <w:ilvl w:val="1"/>
                <w:numId w:val="1"/>
              </w:numPr>
              <w:spacing w:before="0" w:after="0" w:line="360" w:lineRule="auto"/>
              <w:rPr>
                <w:rFonts w:asciiTheme="minorHAnsi" w:hAnsiTheme="minorHAnsi"/>
                <w:sz w:val="22"/>
                <w:szCs w:val="22"/>
              </w:rPr>
            </w:pPr>
            <w:r>
              <w:rPr>
                <w:rFonts w:asciiTheme="minorHAnsi" w:hAnsiTheme="minorHAnsi"/>
                <w:sz w:val="22"/>
                <w:szCs w:val="22"/>
              </w:rPr>
              <w:t>Document Name</w:t>
            </w:r>
          </w:p>
          <w:p w14:paraId="34C2EB49" w14:textId="77777777" w:rsidR="00DA6867" w:rsidRDefault="00DA6867" w:rsidP="00666390">
            <w:pPr>
              <w:numPr>
                <w:ilvl w:val="1"/>
                <w:numId w:val="1"/>
              </w:numPr>
              <w:spacing w:before="0" w:after="0" w:line="360" w:lineRule="auto"/>
              <w:rPr>
                <w:rFonts w:asciiTheme="minorHAnsi" w:hAnsiTheme="minorHAnsi"/>
                <w:sz w:val="22"/>
                <w:szCs w:val="22"/>
              </w:rPr>
            </w:pPr>
            <w:r>
              <w:rPr>
                <w:rFonts w:asciiTheme="minorHAnsi" w:hAnsiTheme="minorHAnsi"/>
                <w:sz w:val="22"/>
                <w:szCs w:val="22"/>
              </w:rPr>
              <w:t>Document Brief</w:t>
            </w:r>
          </w:p>
          <w:p w14:paraId="34C926BD" w14:textId="77777777" w:rsidR="00DA6867" w:rsidRDefault="00DA6867" w:rsidP="00666390">
            <w:pPr>
              <w:numPr>
                <w:ilvl w:val="1"/>
                <w:numId w:val="1"/>
              </w:numPr>
              <w:spacing w:before="0" w:after="0" w:line="360" w:lineRule="auto"/>
              <w:rPr>
                <w:rFonts w:asciiTheme="minorHAnsi" w:hAnsiTheme="minorHAnsi"/>
                <w:sz w:val="22"/>
                <w:szCs w:val="22"/>
              </w:rPr>
            </w:pPr>
            <w:r w:rsidRPr="00D725FC">
              <w:rPr>
                <w:rFonts w:asciiTheme="minorHAnsi" w:hAnsiTheme="minorHAnsi"/>
                <w:sz w:val="22"/>
                <w:szCs w:val="22"/>
              </w:rPr>
              <w:t>Size (in MB)</w:t>
            </w:r>
          </w:p>
          <w:p w14:paraId="23DFE49F" w14:textId="77777777" w:rsidR="00DA6867" w:rsidRDefault="00DA6867" w:rsidP="00666390">
            <w:pPr>
              <w:numPr>
                <w:ilvl w:val="1"/>
                <w:numId w:val="1"/>
              </w:numPr>
              <w:spacing w:before="0" w:after="0" w:line="360" w:lineRule="auto"/>
              <w:rPr>
                <w:rFonts w:asciiTheme="minorHAnsi" w:hAnsiTheme="minorHAnsi"/>
                <w:sz w:val="22"/>
                <w:szCs w:val="22"/>
              </w:rPr>
            </w:pPr>
            <w:r w:rsidRPr="00D725FC">
              <w:rPr>
                <w:rFonts w:asciiTheme="minorHAnsi" w:hAnsiTheme="minorHAnsi"/>
                <w:sz w:val="22"/>
                <w:szCs w:val="22"/>
              </w:rPr>
              <w:t>Date and time</w:t>
            </w:r>
          </w:p>
          <w:p w14:paraId="5F5277EF" w14:textId="77777777" w:rsidR="00DA6867" w:rsidRDefault="00DA6867" w:rsidP="00666390">
            <w:pPr>
              <w:numPr>
                <w:ilvl w:val="1"/>
                <w:numId w:val="1"/>
              </w:numPr>
              <w:spacing w:before="0" w:after="0" w:line="360" w:lineRule="auto"/>
              <w:rPr>
                <w:rFonts w:asciiTheme="minorHAnsi" w:hAnsiTheme="minorHAnsi"/>
                <w:sz w:val="22"/>
                <w:szCs w:val="22"/>
              </w:rPr>
            </w:pPr>
            <w:r>
              <w:rPr>
                <w:rFonts w:asciiTheme="minorHAnsi" w:hAnsiTheme="minorHAnsi"/>
                <w:sz w:val="22"/>
                <w:szCs w:val="22"/>
              </w:rPr>
              <w:t>Action</w:t>
            </w:r>
          </w:p>
          <w:p w14:paraId="79CFF34C" w14:textId="77777777" w:rsidR="00DA6867" w:rsidRDefault="00DA6867" w:rsidP="00666390">
            <w:pPr>
              <w:numPr>
                <w:ilvl w:val="2"/>
                <w:numId w:val="1"/>
              </w:numPr>
              <w:spacing w:before="0" w:after="0" w:line="360" w:lineRule="auto"/>
              <w:rPr>
                <w:rFonts w:asciiTheme="minorHAnsi" w:hAnsiTheme="minorHAnsi"/>
                <w:sz w:val="22"/>
                <w:szCs w:val="22"/>
              </w:rPr>
            </w:pPr>
            <w:r>
              <w:rPr>
                <w:rFonts w:asciiTheme="minorHAnsi" w:hAnsiTheme="minorHAnsi"/>
                <w:sz w:val="22"/>
                <w:szCs w:val="22"/>
              </w:rPr>
              <w:t>Download</w:t>
            </w:r>
          </w:p>
          <w:p w14:paraId="39B5A4E5" w14:textId="77777777" w:rsidR="00DA6867" w:rsidRDefault="00DA6867" w:rsidP="00666390">
            <w:pPr>
              <w:numPr>
                <w:ilvl w:val="2"/>
                <w:numId w:val="1"/>
              </w:numPr>
              <w:spacing w:before="0" w:after="0" w:line="360" w:lineRule="auto"/>
              <w:rPr>
                <w:rFonts w:asciiTheme="minorHAnsi" w:hAnsiTheme="minorHAnsi"/>
                <w:sz w:val="22"/>
                <w:szCs w:val="22"/>
              </w:rPr>
            </w:pPr>
            <w:r>
              <w:rPr>
                <w:rFonts w:asciiTheme="minorHAnsi" w:hAnsiTheme="minorHAnsi"/>
                <w:sz w:val="22"/>
                <w:szCs w:val="22"/>
              </w:rPr>
              <w:t>Delete</w:t>
            </w:r>
          </w:p>
          <w:p w14:paraId="12B3F968" w14:textId="54D06386" w:rsidR="003977BD" w:rsidRPr="00012244" w:rsidRDefault="00137E87" w:rsidP="00666390">
            <w:pPr>
              <w:numPr>
                <w:ilvl w:val="0"/>
                <w:numId w:val="1"/>
              </w:numPr>
              <w:tabs>
                <w:tab w:val="clear" w:pos="360"/>
                <w:tab w:val="num" w:pos="458"/>
                <w:tab w:val="num" w:pos="2510"/>
              </w:tabs>
              <w:spacing w:before="0" w:after="0" w:line="360" w:lineRule="auto"/>
              <w:ind w:left="316" w:hanging="283"/>
              <w:rPr>
                <w:sz w:val="22"/>
                <w:szCs w:val="22"/>
              </w:rPr>
            </w:pPr>
            <w:r w:rsidRPr="00012244">
              <w:rPr>
                <w:rFonts w:asciiTheme="minorHAnsi" w:hAnsiTheme="minorHAnsi"/>
                <w:sz w:val="22"/>
                <w:szCs w:val="22"/>
              </w:rPr>
              <w:t xml:space="preserve">On clicking </w:t>
            </w:r>
            <w:r w:rsidR="00E502CA">
              <w:rPr>
                <w:rFonts w:asciiTheme="minorHAnsi" w:hAnsiTheme="minorHAnsi"/>
                <w:sz w:val="22"/>
                <w:szCs w:val="22"/>
              </w:rPr>
              <w:t>“Update Profile”</w:t>
            </w:r>
            <w:r w:rsidR="00E502CA" w:rsidRPr="00012244">
              <w:rPr>
                <w:rFonts w:asciiTheme="minorHAnsi" w:hAnsiTheme="minorHAnsi"/>
                <w:sz w:val="22"/>
                <w:szCs w:val="22"/>
              </w:rPr>
              <w:t xml:space="preserve"> </w:t>
            </w:r>
            <w:r w:rsidR="00681FD2" w:rsidRPr="00012244">
              <w:rPr>
                <w:rFonts w:asciiTheme="minorHAnsi" w:hAnsiTheme="minorHAnsi"/>
                <w:sz w:val="22"/>
                <w:szCs w:val="22"/>
              </w:rPr>
              <w:t>button,</w:t>
            </w:r>
            <w:r w:rsidRPr="00012244">
              <w:rPr>
                <w:rFonts w:asciiTheme="minorHAnsi" w:hAnsiTheme="minorHAnsi"/>
                <w:sz w:val="22"/>
                <w:szCs w:val="22"/>
              </w:rPr>
              <w:t xml:space="preserve"> system should redirect bidder to RFX listing page with message as “Profile update successfully”.</w:t>
            </w:r>
          </w:p>
          <w:p w14:paraId="774B6081" w14:textId="66451AE3" w:rsidR="00137E87" w:rsidRPr="00012244" w:rsidRDefault="00137E87" w:rsidP="00666390">
            <w:pPr>
              <w:numPr>
                <w:ilvl w:val="0"/>
                <w:numId w:val="1"/>
              </w:numPr>
              <w:tabs>
                <w:tab w:val="clear" w:pos="360"/>
                <w:tab w:val="num" w:pos="458"/>
                <w:tab w:val="num" w:pos="2510"/>
              </w:tabs>
              <w:spacing w:before="0" w:after="0" w:line="360" w:lineRule="auto"/>
              <w:ind w:left="316" w:hanging="283"/>
              <w:rPr>
                <w:sz w:val="22"/>
                <w:szCs w:val="22"/>
              </w:rPr>
            </w:pPr>
            <w:r w:rsidRPr="00012244">
              <w:rPr>
                <w:rFonts w:asciiTheme="minorHAnsi" w:hAnsiTheme="minorHAnsi"/>
                <w:sz w:val="22"/>
                <w:szCs w:val="22"/>
              </w:rPr>
              <w:t xml:space="preserve">On clicking “Update </w:t>
            </w:r>
            <w:r w:rsidR="00F81220" w:rsidRPr="00012244">
              <w:rPr>
                <w:rFonts w:asciiTheme="minorHAnsi" w:hAnsiTheme="minorHAnsi"/>
                <w:sz w:val="22"/>
                <w:szCs w:val="22"/>
              </w:rPr>
              <w:t>Profile”,</w:t>
            </w:r>
            <w:r w:rsidRPr="00012244">
              <w:rPr>
                <w:rFonts w:asciiTheme="minorHAnsi" w:hAnsiTheme="minorHAnsi"/>
                <w:sz w:val="22"/>
                <w:szCs w:val="22"/>
              </w:rPr>
              <w:t xml:space="preserve"> button system should trigger</w:t>
            </w:r>
            <w:r w:rsidR="0004478E" w:rsidRPr="00012244">
              <w:rPr>
                <w:rFonts w:asciiTheme="minorHAnsi" w:hAnsiTheme="minorHAnsi"/>
                <w:sz w:val="22"/>
                <w:szCs w:val="22"/>
              </w:rPr>
              <w:t xml:space="preserve"> </w:t>
            </w:r>
            <w:r w:rsidR="00F81220" w:rsidRPr="00012244">
              <w:rPr>
                <w:rFonts w:asciiTheme="minorHAnsi" w:hAnsiTheme="minorHAnsi"/>
                <w:sz w:val="22"/>
                <w:szCs w:val="22"/>
              </w:rPr>
              <w:t>system-generated</w:t>
            </w:r>
            <w:r w:rsidR="0004478E" w:rsidRPr="00012244">
              <w:rPr>
                <w:rFonts w:asciiTheme="minorHAnsi" w:hAnsiTheme="minorHAnsi"/>
                <w:sz w:val="22"/>
                <w:szCs w:val="22"/>
              </w:rPr>
              <w:t xml:space="preserve"> email to newly added </w:t>
            </w:r>
            <w:r w:rsidR="003116C8">
              <w:rPr>
                <w:rFonts w:asciiTheme="minorHAnsi" w:hAnsiTheme="minorHAnsi"/>
                <w:sz w:val="22"/>
                <w:szCs w:val="22"/>
              </w:rPr>
              <w:t>sub user</w:t>
            </w:r>
            <w:r w:rsidR="0004478E" w:rsidRPr="00012244">
              <w:rPr>
                <w:rFonts w:asciiTheme="minorHAnsi" w:hAnsiTheme="minorHAnsi"/>
                <w:sz w:val="22"/>
                <w:szCs w:val="22"/>
              </w:rPr>
              <w:t xml:space="preserve"> for Registration link.</w:t>
            </w:r>
          </w:p>
          <w:p w14:paraId="25F057E1" w14:textId="1ADA690E" w:rsidR="00A21F5D" w:rsidRPr="00012244" w:rsidRDefault="00A21F5D" w:rsidP="00666390">
            <w:pPr>
              <w:numPr>
                <w:ilvl w:val="0"/>
                <w:numId w:val="1"/>
              </w:numPr>
              <w:tabs>
                <w:tab w:val="clear" w:pos="360"/>
                <w:tab w:val="num" w:pos="458"/>
                <w:tab w:val="num" w:pos="2510"/>
              </w:tabs>
              <w:spacing w:before="0" w:after="0" w:line="360" w:lineRule="auto"/>
              <w:ind w:left="316" w:hanging="283"/>
              <w:rPr>
                <w:sz w:val="22"/>
                <w:szCs w:val="22"/>
              </w:rPr>
            </w:pPr>
            <w:r w:rsidRPr="00012244">
              <w:rPr>
                <w:rFonts w:asciiTheme="minorHAnsi" w:hAnsiTheme="minorHAnsi"/>
                <w:sz w:val="22"/>
                <w:szCs w:val="22"/>
              </w:rPr>
              <w:t xml:space="preserve">Newly added </w:t>
            </w:r>
            <w:r w:rsidR="003116C8">
              <w:rPr>
                <w:rFonts w:asciiTheme="minorHAnsi" w:hAnsiTheme="minorHAnsi"/>
                <w:sz w:val="22"/>
                <w:szCs w:val="22"/>
              </w:rPr>
              <w:t>sub user</w:t>
            </w:r>
            <w:r w:rsidRPr="00012244">
              <w:rPr>
                <w:rFonts w:asciiTheme="minorHAnsi" w:hAnsiTheme="minorHAnsi"/>
                <w:sz w:val="22"/>
                <w:szCs w:val="22"/>
              </w:rPr>
              <w:t xml:space="preserve"> record should get updated in </w:t>
            </w:r>
            <w:r w:rsidR="00010236">
              <w:rPr>
                <w:rFonts w:asciiTheme="minorHAnsi" w:hAnsiTheme="minorHAnsi"/>
                <w:sz w:val="22"/>
                <w:szCs w:val="22"/>
              </w:rPr>
              <w:t>main user</w:t>
            </w:r>
            <w:r w:rsidRPr="00012244">
              <w:rPr>
                <w:rFonts w:asciiTheme="minorHAnsi" w:hAnsiTheme="minorHAnsi"/>
                <w:sz w:val="22"/>
                <w:szCs w:val="22"/>
              </w:rPr>
              <w:t xml:space="preserve"> profile and </w:t>
            </w:r>
            <w:r w:rsidR="003116C8">
              <w:rPr>
                <w:rFonts w:asciiTheme="minorHAnsi" w:hAnsiTheme="minorHAnsi"/>
                <w:sz w:val="22"/>
                <w:szCs w:val="22"/>
              </w:rPr>
              <w:t>sub user</w:t>
            </w:r>
            <w:r w:rsidRPr="00012244">
              <w:rPr>
                <w:rFonts w:asciiTheme="minorHAnsi" w:hAnsiTheme="minorHAnsi"/>
                <w:sz w:val="22"/>
                <w:szCs w:val="22"/>
              </w:rPr>
              <w:t xml:space="preserve"> should get recorded separately in Manage Bidders page under incomplete tab.</w:t>
            </w:r>
          </w:p>
        </w:tc>
      </w:tr>
      <w:tr w:rsidR="001050B9" w:rsidRPr="00012244" w14:paraId="1C22593D" w14:textId="77777777" w:rsidTr="00A21F5D">
        <w:trPr>
          <w:trHeight w:val="553"/>
        </w:trPr>
        <w:tc>
          <w:tcPr>
            <w:tcW w:w="3258" w:type="dxa"/>
            <w:tcBorders>
              <w:top w:val="single" w:sz="4" w:space="0" w:color="auto"/>
              <w:left w:val="single" w:sz="4" w:space="0" w:color="auto"/>
              <w:bottom w:val="single" w:sz="4" w:space="0" w:color="auto"/>
              <w:right w:val="single" w:sz="4" w:space="0" w:color="auto"/>
            </w:tcBorders>
            <w:shd w:val="clear" w:color="auto" w:fill="C4BC96"/>
          </w:tcPr>
          <w:p w14:paraId="05AB90A7" w14:textId="77777777" w:rsidR="001050B9" w:rsidRPr="00012244" w:rsidRDefault="001050B9" w:rsidP="00A21F5D">
            <w:pPr>
              <w:spacing w:line="360" w:lineRule="auto"/>
              <w:rPr>
                <w:rFonts w:asciiTheme="minorHAnsi" w:hAnsiTheme="minorHAnsi"/>
                <w:b/>
                <w:i/>
                <w:sz w:val="22"/>
                <w:szCs w:val="22"/>
              </w:rPr>
            </w:pPr>
            <w:r w:rsidRPr="00012244">
              <w:rPr>
                <w:rFonts w:asciiTheme="minorHAnsi" w:hAnsiTheme="minorHAnsi"/>
                <w:b/>
                <w:i/>
                <w:sz w:val="22"/>
                <w:szCs w:val="22"/>
              </w:rPr>
              <w:t>Users/Actor</w:t>
            </w:r>
          </w:p>
        </w:tc>
        <w:tc>
          <w:tcPr>
            <w:tcW w:w="8222" w:type="dxa"/>
            <w:tcBorders>
              <w:top w:val="single" w:sz="4" w:space="0" w:color="auto"/>
              <w:left w:val="single" w:sz="4" w:space="0" w:color="auto"/>
              <w:bottom w:val="single" w:sz="4" w:space="0" w:color="auto"/>
              <w:right w:val="single" w:sz="4" w:space="0" w:color="auto"/>
            </w:tcBorders>
          </w:tcPr>
          <w:p w14:paraId="21D8FB03" w14:textId="4DD77277" w:rsidR="001050B9" w:rsidRPr="00012244" w:rsidRDefault="00010236" w:rsidP="00666390">
            <w:pPr>
              <w:numPr>
                <w:ilvl w:val="0"/>
                <w:numId w:val="1"/>
              </w:numPr>
              <w:tabs>
                <w:tab w:val="clear" w:pos="360"/>
                <w:tab w:val="num" w:pos="458"/>
                <w:tab w:val="num" w:pos="2510"/>
              </w:tabs>
              <w:spacing w:before="0" w:after="0" w:line="360" w:lineRule="auto"/>
              <w:ind w:left="316" w:hanging="283"/>
              <w:rPr>
                <w:sz w:val="22"/>
                <w:szCs w:val="22"/>
              </w:rPr>
            </w:pPr>
            <w:r>
              <w:rPr>
                <w:rFonts w:asciiTheme="minorHAnsi" w:hAnsiTheme="minorHAnsi"/>
                <w:sz w:val="22"/>
                <w:szCs w:val="22"/>
              </w:rPr>
              <w:t>Main user</w:t>
            </w:r>
          </w:p>
        </w:tc>
      </w:tr>
    </w:tbl>
    <w:p w14:paraId="6CC64702" w14:textId="77777777" w:rsidR="001050B9" w:rsidRPr="00012244" w:rsidRDefault="001050B9" w:rsidP="001050B9">
      <w:pPr>
        <w:spacing w:line="360" w:lineRule="auto"/>
        <w:rPr>
          <w:sz w:val="22"/>
          <w:szCs w:val="22"/>
        </w:rPr>
      </w:pPr>
    </w:p>
    <w:p w14:paraId="0D9F0D5E" w14:textId="77777777" w:rsidR="001050B9" w:rsidRPr="00012244" w:rsidRDefault="001050B9" w:rsidP="001050B9">
      <w:pPr>
        <w:spacing w:line="360" w:lineRule="auto"/>
        <w:jc w:val="left"/>
        <w:rPr>
          <w:rFonts w:asciiTheme="minorHAnsi" w:hAnsiTheme="minorHAnsi"/>
          <w:b/>
          <w:i/>
          <w:sz w:val="22"/>
          <w:szCs w:val="22"/>
        </w:rPr>
      </w:pPr>
      <w:r w:rsidRPr="00012244">
        <w:rPr>
          <w:rFonts w:asciiTheme="minorHAnsi" w:hAnsiTheme="minorHAnsi"/>
          <w:b/>
          <w:i/>
          <w:sz w:val="22"/>
          <w:szCs w:val="22"/>
        </w:rPr>
        <w:t>Field Level Matrix:</w:t>
      </w:r>
    </w:p>
    <w:tbl>
      <w:tblPr>
        <w:tblW w:w="11367" w:type="dxa"/>
        <w:tblInd w:w="-882"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303"/>
        <w:gridCol w:w="1275"/>
        <w:gridCol w:w="1560"/>
        <w:gridCol w:w="2268"/>
        <w:gridCol w:w="2551"/>
        <w:gridCol w:w="2410"/>
      </w:tblGrid>
      <w:tr w:rsidR="001050B9" w:rsidRPr="00012244" w14:paraId="43E6D815" w14:textId="77777777" w:rsidTr="00460EE0">
        <w:tc>
          <w:tcPr>
            <w:tcW w:w="1303" w:type="dxa"/>
            <w:shd w:val="clear" w:color="auto" w:fill="C4BC96"/>
          </w:tcPr>
          <w:p w14:paraId="29D08985" w14:textId="77777777" w:rsidR="001050B9" w:rsidRPr="00012244" w:rsidRDefault="001050B9" w:rsidP="00A21F5D">
            <w:pPr>
              <w:pStyle w:val="ListParagraph"/>
              <w:tabs>
                <w:tab w:val="center" w:pos="4320"/>
                <w:tab w:val="right" w:pos="8640"/>
              </w:tabs>
              <w:spacing w:line="360" w:lineRule="auto"/>
              <w:ind w:left="0"/>
              <w:rPr>
                <w:rFonts w:asciiTheme="minorHAnsi" w:hAnsiTheme="minorHAnsi"/>
                <w:b/>
                <w:sz w:val="22"/>
                <w:szCs w:val="22"/>
              </w:rPr>
            </w:pPr>
            <w:r w:rsidRPr="00012244">
              <w:rPr>
                <w:rFonts w:asciiTheme="minorHAnsi" w:hAnsiTheme="minorHAnsi"/>
                <w:b/>
                <w:sz w:val="22"/>
                <w:szCs w:val="22"/>
              </w:rPr>
              <w:t>Field name</w:t>
            </w:r>
          </w:p>
        </w:tc>
        <w:tc>
          <w:tcPr>
            <w:tcW w:w="1275" w:type="dxa"/>
            <w:shd w:val="clear" w:color="auto" w:fill="C4BC96"/>
          </w:tcPr>
          <w:p w14:paraId="403879E6" w14:textId="77777777" w:rsidR="001050B9" w:rsidRPr="00012244" w:rsidRDefault="001050B9" w:rsidP="00A21F5D">
            <w:pPr>
              <w:pStyle w:val="ListParagraph"/>
              <w:tabs>
                <w:tab w:val="center" w:pos="4320"/>
                <w:tab w:val="right" w:pos="8640"/>
              </w:tabs>
              <w:spacing w:line="360" w:lineRule="auto"/>
              <w:ind w:left="0"/>
              <w:rPr>
                <w:rFonts w:asciiTheme="minorHAnsi" w:hAnsiTheme="minorHAnsi"/>
                <w:b/>
                <w:sz w:val="22"/>
                <w:szCs w:val="22"/>
              </w:rPr>
            </w:pPr>
            <w:r w:rsidRPr="00012244">
              <w:rPr>
                <w:rFonts w:asciiTheme="minorHAnsi" w:hAnsiTheme="minorHAnsi"/>
                <w:b/>
                <w:sz w:val="22"/>
                <w:szCs w:val="22"/>
              </w:rPr>
              <w:t>Field type</w:t>
            </w:r>
          </w:p>
        </w:tc>
        <w:tc>
          <w:tcPr>
            <w:tcW w:w="1560" w:type="dxa"/>
            <w:shd w:val="clear" w:color="auto" w:fill="C4BC96"/>
          </w:tcPr>
          <w:p w14:paraId="51A94A70" w14:textId="77777777" w:rsidR="001050B9" w:rsidRPr="00012244" w:rsidRDefault="001050B9" w:rsidP="00A21F5D">
            <w:pPr>
              <w:pStyle w:val="ListParagraph"/>
              <w:tabs>
                <w:tab w:val="center" w:pos="4320"/>
                <w:tab w:val="right" w:pos="8640"/>
              </w:tabs>
              <w:spacing w:line="360" w:lineRule="auto"/>
              <w:ind w:left="0"/>
              <w:rPr>
                <w:rFonts w:asciiTheme="minorHAnsi" w:hAnsiTheme="minorHAnsi"/>
                <w:b/>
                <w:sz w:val="22"/>
                <w:szCs w:val="22"/>
              </w:rPr>
            </w:pPr>
            <w:r w:rsidRPr="00012244">
              <w:rPr>
                <w:rFonts w:asciiTheme="minorHAnsi" w:hAnsiTheme="minorHAnsi"/>
                <w:b/>
                <w:sz w:val="22"/>
                <w:szCs w:val="22"/>
              </w:rPr>
              <w:t>Mandatory / Non Mandatory</w:t>
            </w:r>
          </w:p>
        </w:tc>
        <w:tc>
          <w:tcPr>
            <w:tcW w:w="2268" w:type="dxa"/>
            <w:shd w:val="clear" w:color="auto" w:fill="C4BC96"/>
          </w:tcPr>
          <w:p w14:paraId="66999B61" w14:textId="77777777" w:rsidR="001050B9" w:rsidRPr="00012244" w:rsidRDefault="001050B9" w:rsidP="00A21F5D">
            <w:pPr>
              <w:pStyle w:val="ListParagraph"/>
              <w:tabs>
                <w:tab w:val="center" w:pos="4320"/>
                <w:tab w:val="right" w:pos="8640"/>
              </w:tabs>
              <w:spacing w:line="360" w:lineRule="auto"/>
              <w:ind w:left="0"/>
              <w:rPr>
                <w:rFonts w:asciiTheme="minorHAnsi" w:hAnsiTheme="minorHAnsi"/>
                <w:b/>
                <w:sz w:val="22"/>
                <w:szCs w:val="22"/>
              </w:rPr>
            </w:pPr>
            <w:r w:rsidRPr="00012244">
              <w:rPr>
                <w:rFonts w:asciiTheme="minorHAnsi" w:hAnsiTheme="minorHAnsi"/>
                <w:b/>
                <w:sz w:val="22"/>
                <w:szCs w:val="22"/>
              </w:rPr>
              <w:t>Validation</w:t>
            </w:r>
          </w:p>
        </w:tc>
        <w:tc>
          <w:tcPr>
            <w:tcW w:w="2551" w:type="dxa"/>
            <w:shd w:val="clear" w:color="auto" w:fill="C4BC96"/>
          </w:tcPr>
          <w:p w14:paraId="2DEAB946" w14:textId="77777777" w:rsidR="001050B9" w:rsidRPr="00012244" w:rsidRDefault="001050B9" w:rsidP="00A21F5D">
            <w:pPr>
              <w:pStyle w:val="ListParagraph"/>
              <w:tabs>
                <w:tab w:val="center" w:pos="4320"/>
                <w:tab w:val="right" w:pos="8640"/>
              </w:tabs>
              <w:spacing w:line="360" w:lineRule="auto"/>
              <w:ind w:left="0"/>
              <w:rPr>
                <w:rFonts w:asciiTheme="minorHAnsi" w:hAnsiTheme="minorHAnsi"/>
                <w:b/>
                <w:sz w:val="22"/>
                <w:szCs w:val="22"/>
              </w:rPr>
            </w:pPr>
            <w:r w:rsidRPr="00012244">
              <w:rPr>
                <w:rFonts w:asciiTheme="minorHAnsi" w:hAnsiTheme="minorHAnsi"/>
                <w:b/>
                <w:sz w:val="22"/>
                <w:szCs w:val="22"/>
              </w:rPr>
              <w:t xml:space="preserve">Validation message </w:t>
            </w:r>
          </w:p>
        </w:tc>
        <w:tc>
          <w:tcPr>
            <w:tcW w:w="2410" w:type="dxa"/>
            <w:shd w:val="clear" w:color="auto" w:fill="C4BC96"/>
          </w:tcPr>
          <w:p w14:paraId="20D26E86" w14:textId="77777777" w:rsidR="001050B9" w:rsidRPr="00012244" w:rsidRDefault="001050B9" w:rsidP="00A21F5D">
            <w:pPr>
              <w:pStyle w:val="ListParagraph"/>
              <w:tabs>
                <w:tab w:val="center" w:pos="4320"/>
                <w:tab w:val="right" w:pos="8640"/>
              </w:tabs>
              <w:spacing w:line="360" w:lineRule="auto"/>
              <w:ind w:left="0"/>
              <w:rPr>
                <w:rFonts w:asciiTheme="minorHAnsi" w:hAnsiTheme="minorHAnsi"/>
                <w:b/>
                <w:sz w:val="22"/>
                <w:szCs w:val="22"/>
              </w:rPr>
            </w:pPr>
            <w:r w:rsidRPr="00012244">
              <w:rPr>
                <w:rFonts w:asciiTheme="minorHAnsi" w:hAnsiTheme="minorHAnsi"/>
                <w:b/>
                <w:sz w:val="22"/>
                <w:szCs w:val="22"/>
              </w:rPr>
              <w:t>Remarks</w:t>
            </w:r>
          </w:p>
        </w:tc>
      </w:tr>
      <w:tr w:rsidR="001050B9" w:rsidRPr="00012244" w14:paraId="7E051FEA" w14:textId="77777777" w:rsidTr="00460EE0">
        <w:trPr>
          <w:trHeight w:val="1279"/>
        </w:trPr>
        <w:tc>
          <w:tcPr>
            <w:tcW w:w="1303" w:type="dxa"/>
            <w:shd w:val="clear" w:color="auto" w:fill="auto"/>
          </w:tcPr>
          <w:p w14:paraId="09FC6976" w14:textId="77777777" w:rsidR="001050B9" w:rsidRPr="00012244" w:rsidRDefault="001050B9" w:rsidP="00A21F5D">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Email ID</w:t>
            </w:r>
          </w:p>
        </w:tc>
        <w:tc>
          <w:tcPr>
            <w:tcW w:w="1275" w:type="dxa"/>
            <w:shd w:val="clear" w:color="auto" w:fill="auto"/>
          </w:tcPr>
          <w:p w14:paraId="33668073" w14:textId="77777777" w:rsidR="001050B9" w:rsidRPr="00012244" w:rsidRDefault="001050B9" w:rsidP="00A21F5D">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Label</w:t>
            </w:r>
          </w:p>
        </w:tc>
        <w:tc>
          <w:tcPr>
            <w:tcW w:w="1560" w:type="dxa"/>
            <w:shd w:val="clear" w:color="auto" w:fill="auto"/>
          </w:tcPr>
          <w:p w14:paraId="7E5A9889" w14:textId="77777777" w:rsidR="001050B9" w:rsidRPr="00012244" w:rsidRDefault="001050B9" w:rsidP="00A21F5D">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M</w:t>
            </w:r>
          </w:p>
        </w:tc>
        <w:tc>
          <w:tcPr>
            <w:tcW w:w="2268" w:type="dxa"/>
            <w:shd w:val="clear" w:color="auto" w:fill="auto"/>
          </w:tcPr>
          <w:p w14:paraId="749ABB06" w14:textId="77777777" w:rsidR="001050B9" w:rsidRPr="00012244" w:rsidRDefault="001050B9" w:rsidP="00A21F5D">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w:t>
            </w:r>
          </w:p>
        </w:tc>
        <w:tc>
          <w:tcPr>
            <w:tcW w:w="2551" w:type="dxa"/>
            <w:shd w:val="clear" w:color="auto" w:fill="auto"/>
          </w:tcPr>
          <w:p w14:paraId="6F05CDBD" w14:textId="77777777" w:rsidR="001050B9" w:rsidRPr="00012244" w:rsidRDefault="001050B9" w:rsidP="00A21F5D">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w:t>
            </w:r>
          </w:p>
        </w:tc>
        <w:tc>
          <w:tcPr>
            <w:tcW w:w="2410" w:type="dxa"/>
            <w:shd w:val="clear" w:color="auto" w:fill="auto"/>
          </w:tcPr>
          <w:p w14:paraId="4CB2AF8A" w14:textId="41B7B439" w:rsidR="001050B9" w:rsidRPr="00012244" w:rsidRDefault="001050B9" w:rsidP="00A21F5D">
            <w:pPr>
              <w:pStyle w:val="ListParagraph"/>
              <w:tabs>
                <w:tab w:val="center" w:pos="4320"/>
                <w:tab w:val="right" w:pos="8640"/>
              </w:tabs>
              <w:spacing w:line="360" w:lineRule="auto"/>
              <w:ind w:left="0"/>
              <w:rPr>
                <w:sz w:val="22"/>
                <w:szCs w:val="22"/>
              </w:rPr>
            </w:pPr>
            <w:r w:rsidRPr="00012244">
              <w:rPr>
                <w:rFonts w:asciiTheme="minorHAnsi" w:hAnsiTheme="minorHAnsi"/>
                <w:sz w:val="22"/>
                <w:szCs w:val="22"/>
              </w:rPr>
              <w:t xml:space="preserve">System should render the Email Id of </w:t>
            </w:r>
            <w:r w:rsidR="00010236">
              <w:rPr>
                <w:rFonts w:asciiTheme="minorHAnsi" w:hAnsiTheme="minorHAnsi"/>
                <w:sz w:val="22"/>
                <w:szCs w:val="22"/>
              </w:rPr>
              <w:t>main user</w:t>
            </w:r>
            <w:r w:rsidRPr="00012244">
              <w:rPr>
                <w:rFonts w:asciiTheme="minorHAnsi" w:hAnsiTheme="minorHAnsi"/>
                <w:sz w:val="22"/>
                <w:szCs w:val="22"/>
              </w:rPr>
              <w:t xml:space="preserve"> which is configured by </w:t>
            </w:r>
            <w:r w:rsidR="00BD45DC" w:rsidRPr="00012244">
              <w:rPr>
                <w:rFonts w:asciiTheme="minorHAnsi" w:hAnsiTheme="minorHAnsi"/>
                <w:sz w:val="22"/>
                <w:szCs w:val="22"/>
              </w:rPr>
              <w:t>officer, Non-editable</w:t>
            </w:r>
          </w:p>
        </w:tc>
      </w:tr>
      <w:tr w:rsidR="001050B9" w:rsidRPr="00012244" w14:paraId="2573AB86" w14:textId="77777777" w:rsidTr="00460EE0">
        <w:tc>
          <w:tcPr>
            <w:tcW w:w="1303" w:type="dxa"/>
            <w:shd w:val="clear" w:color="auto" w:fill="auto"/>
          </w:tcPr>
          <w:p w14:paraId="25A64B98" w14:textId="547A21E9" w:rsidR="001050B9" w:rsidRPr="00012244" w:rsidRDefault="001050B9" w:rsidP="00781C8F">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Name</w:t>
            </w:r>
          </w:p>
        </w:tc>
        <w:tc>
          <w:tcPr>
            <w:tcW w:w="1275" w:type="dxa"/>
            <w:shd w:val="clear" w:color="auto" w:fill="auto"/>
          </w:tcPr>
          <w:p w14:paraId="77AEDC29" w14:textId="77777777" w:rsidR="001050B9" w:rsidRPr="00012244" w:rsidRDefault="001050B9" w:rsidP="00A21F5D">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Textbox</w:t>
            </w:r>
          </w:p>
        </w:tc>
        <w:tc>
          <w:tcPr>
            <w:tcW w:w="1560" w:type="dxa"/>
            <w:shd w:val="clear" w:color="auto" w:fill="auto"/>
          </w:tcPr>
          <w:p w14:paraId="0A40F7DA" w14:textId="77777777" w:rsidR="001050B9" w:rsidRPr="00012244" w:rsidRDefault="001050B9" w:rsidP="00A21F5D">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M</w:t>
            </w:r>
          </w:p>
        </w:tc>
        <w:tc>
          <w:tcPr>
            <w:tcW w:w="2268" w:type="dxa"/>
            <w:shd w:val="clear" w:color="auto" w:fill="auto"/>
          </w:tcPr>
          <w:p w14:paraId="7971097C" w14:textId="76FB7312" w:rsidR="001050B9" w:rsidRPr="00012244" w:rsidRDefault="001050B9" w:rsidP="00A21F5D">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It is mandatory to enter Name</w:t>
            </w:r>
          </w:p>
          <w:p w14:paraId="0085C918" w14:textId="77777777" w:rsidR="001050B9" w:rsidRPr="00012244" w:rsidRDefault="001050B9" w:rsidP="00A21F5D">
            <w:pPr>
              <w:pStyle w:val="ListParagraph"/>
              <w:tabs>
                <w:tab w:val="center" w:pos="4320"/>
                <w:tab w:val="right" w:pos="8640"/>
              </w:tabs>
              <w:ind w:left="0"/>
              <w:rPr>
                <w:rFonts w:asciiTheme="minorHAnsi" w:hAnsiTheme="minorHAnsi"/>
                <w:sz w:val="22"/>
                <w:szCs w:val="22"/>
              </w:rPr>
            </w:pPr>
          </w:p>
          <w:p w14:paraId="278058B0" w14:textId="77777777" w:rsidR="001050B9" w:rsidRPr="00012244" w:rsidRDefault="001050B9" w:rsidP="00A21F5D">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Allows Max. 100 Characters and Special character (- , .)</w:t>
            </w:r>
          </w:p>
          <w:p w14:paraId="01D72FE9" w14:textId="77777777" w:rsidR="001050B9" w:rsidRPr="00012244" w:rsidRDefault="001050B9" w:rsidP="00A21F5D">
            <w:pPr>
              <w:pStyle w:val="ListParagraph"/>
              <w:tabs>
                <w:tab w:val="center" w:pos="4320"/>
                <w:tab w:val="right" w:pos="8640"/>
              </w:tabs>
              <w:spacing w:line="360" w:lineRule="auto"/>
              <w:ind w:left="0"/>
              <w:rPr>
                <w:rFonts w:asciiTheme="minorHAnsi" w:hAnsiTheme="minorHAnsi"/>
                <w:sz w:val="22"/>
                <w:szCs w:val="22"/>
              </w:rPr>
            </w:pPr>
          </w:p>
        </w:tc>
        <w:tc>
          <w:tcPr>
            <w:tcW w:w="2551" w:type="dxa"/>
            <w:shd w:val="clear" w:color="auto" w:fill="auto"/>
          </w:tcPr>
          <w:p w14:paraId="37559FB3" w14:textId="19B93B9E" w:rsidR="001050B9" w:rsidRPr="00012244" w:rsidRDefault="001050B9" w:rsidP="00A21F5D">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Please enter Name</w:t>
            </w:r>
          </w:p>
          <w:p w14:paraId="6ADC7200" w14:textId="77777777" w:rsidR="001050B9" w:rsidRPr="00012244" w:rsidRDefault="001050B9" w:rsidP="00A21F5D">
            <w:pPr>
              <w:rPr>
                <w:rFonts w:asciiTheme="minorHAnsi" w:eastAsia="Calibri" w:hAnsiTheme="minorHAnsi" w:cs="Calibri"/>
                <w:sz w:val="22"/>
                <w:szCs w:val="22"/>
              </w:rPr>
            </w:pPr>
          </w:p>
          <w:p w14:paraId="260E6C9A" w14:textId="77777777" w:rsidR="001050B9" w:rsidRPr="00012244" w:rsidRDefault="001050B9" w:rsidP="00A21F5D">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Allows Max. 100 alphabets and Special character (- , .)</w:t>
            </w:r>
          </w:p>
          <w:p w14:paraId="12691A81" w14:textId="77777777" w:rsidR="001050B9" w:rsidRPr="00012244" w:rsidRDefault="001050B9" w:rsidP="00A21F5D">
            <w:pPr>
              <w:pStyle w:val="ListParagraph"/>
              <w:ind w:left="0"/>
              <w:rPr>
                <w:rFonts w:asciiTheme="minorHAnsi" w:eastAsia="Calibri" w:hAnsiTheme="minorHAnsi" w:cs="Calibri"/>
                <w:sz w:val="22"/>
                <w:szCs w:val="22"/>
              </w:rPr>
            </w:pPr>
          </w:p>
          <w:p w14:paraId="652A7012" w14:textId="77777777" w:rsidR="001050B9" w:rsidRPr="00012244" w:rsidRDefault="001050B9" w:rsidP="00A21F5D">
            <w:pPr>
              <w:pStyle w:val="ListParagraph"/>
              <w:ind w:left="0"/>
              <w:rPr>
                <w:rFonts w:asciiTheme="minorHAnsi" w:eastAsia="Calibri" w:hAnsiTheme="minorHAnsi" w:cs="Calibri"/>
                <w:sz w:val="22"/>
                <w:szCs w:val="22"/>
              </w:rPr>
            </w:pPr>
          </w:p>
          <w:p w14:paraId="281A5EFF" w14:textId="77777777" w:rsidR="001050B9" w:rsidRPr="00012244" w:rsidRDefault="001050B9" w:rsidP="00A21F5D">
            <w:pPr>
              <w:pStyle w:val="ListParagraph"/>
              <w:tabs>
                <w:tab w:val="center" w:pos="4320"/>
                <w:tab w:val="right" w:pos="8640"/>
              </w:tabs>
              <w:spacing w:line="360" w:lineRule="auto"/>
              <w:ind w:left="0"/>
              <w:rPr>
                <w:rFonts w:asciiTheme="minorHAnsi" w:hAnsiTheme="minorHAnsi"/>
                <w:sz w:val="22"/>
                <w:szCs w:val="22"/>
              </w:rPr>
            </w:pPr>
          </w:p>
        </w:tc>
        <w:tc>
          <w:tcPr>
            <w:tcW w:w="2410" w:type="dxa"/>
            <w:shd w:val="clear" w:color="auto" w:fill="auto"/>
          </w:tcPr>
          <w:p w14:paraId="16BB2B2A" w14:textId="33060217" w:rsidR="001050B9" w:rsidRPr="00012244" w:rsidRDefault="00A21F5D" w:rsidP="00781C8F">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System should default render the name which is configured</w:t>
            </w:r>
            <w:r w:rsidR="00BD45DC" w:rsidRPr="00012244">
              <w:rPr>
                <w:rFonts w:asciiTheme="minorHAnsi" w:hAnsiTheme="minorHAnsi"/>
                <w:sz w:val="22"/>
                <w:szCs w:val="22"/>
              </w:rPr>
              <w:t xml:space="preserve"> by </w:t>
            </w:r>
            <w:r w:rsidR="00F81220">
              <w:rPr>
                <w:rFonts w:asciiTheme="minorHAnsi" w:hAnsiTheme="minorHAnsi"/>
                <w:sz w:val="22"/>
                <w:szCs w:val="22"/>
              </w:rPr>
              <w:t>main user</w:t>
            </w:r>
          </w:p>
        </w:tc>
      </w:tr>
      <w:tr w:rsidR="001050B9" w:rsidRPr="00012244" w14:paraId="082D2033" w14:textId="77777777" w:rsidTr="00460EE0">
        <w:tc>
          <w:tcPr>
            <w:tcW w:w="1303" w:type="dxa"/>
            <w:shd w:val="clear" w:color="auto" w:fill="auto"/>
          </w:tcPr>
          <w:p w14:paraId="4759A166" w14:textId="77777777" w:rsidR="001050B9" w:rsidRPr="00012244" w:rsidRDefault="001050B9" w:rsidP="00A21F5D">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Hint Question</w:t>
            </w:r>
          </w:p>
        </w:tc>
        <w:tc>
          <w:tcPr>
            <w:tcW w:w="1275" w:type="dxa"/>
            <w:shd w:val="clear" w:color="auto" w:fill="auto"/>
          </w:tcPr>
          <w:p w14:paraId="5491AE81" w14:textId="77777777" w:rsidR="001050B9" w:rsidRPr="00012244" w:rsidRDefault="001050B9" w:rsidP="00A21F5D">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 xml:space="preserve">Dropdown List </w:t>
            </w:r>
          </w:p>
        </w:tc>
        <w:tc>
          <w:tcPr>
            <w:tcW w:w="1560" w:type="dxa"/>
            <w:shd w:val="clear" w:color="auto" w:fill="auto"/>
          </w:tcPr>
          <w:p w14:paraId="73E06CA4" w14:textId="77777777" w:rsidR="001050B9" w:rsidRPr="00012244" w:rsidRDefault="001050B9" w:rsidP="00A21F5D">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M</w:t>
            </w:r>
          </w:p>
        </w:tc>
        <w:tc>
          <w:tcPr>
            <w:tcW w:w="2268" w:type="dxa"/>
            <w:shd w:val="clear" w:color="auto" w:fill="auto"/>
          </w:tcPr>
          <w:p w14:paraId="03B4D15C" w14:textId="77777777" w:rsidR="001050B9" w:rsidRPr="00012244" w:rsidRDefault="001050B9" w:rsidP="00A21F5D">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It is mandatory to select Hint Question</w:t>
            </w:r>
          </w:p>
          <w:p w14:paraId="4AD05A9D" w14:textId="77777777" w:rsidR="001050B9" w:rsidRPr="00012244" w:rsidRDefault="001050B9" w:rsidP="00A21F5D">
            <w:pPr>
              <w:pStyle w:val="ListParagraph"/>
              <w:tabs>
                <w:tab w:val="center" w:pos="4320"/>
                <w:tab w:val="right" w:pos="8640"/>
              </w:tabs>
              <w:spacing w:line="360" w:lineRule="auto"/>
              <w:ind w:left="0"/>
              <w:rPr>
                <w:rFonts w:asciiTheme="minorHAnsi" w:hAnsiTheme="minorHAnsi"/>
                <w:sz w:val="22"/>
                <w:szCs w:val="22"/>
              </w:rPr>
            </w:pPr>
          </w:p>
          <w:p w14:paraId="3631089C" w14:textId="77777777" w:rsidR="001050B9" w:rsidRPr="00012244" w:rsidRDefault="001050B9" w:rsidP="00A21F5D">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Hint Question master should be configured</w:t>
            </w:r>
          </w:p>
        </w:tc>
        <w:tc>
          <w:tcPr>
            <w:tcW w:w="2551" w:type="dxa"/>
            <w:shd w:val="clear" w:color="auto" w:fill="auto"/>
          </w:tcPr>
          <w:p w14:paraId="12241EC5" w14:textId="77777777" w:rsidR="001050B9" w:rsidRPr="00012244" w:rsidRDefault="001050B9" w:rsidP="00A21F5D">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Please Select Hint Question</w:t>
            </w:r>
          </w:p>
          <w:p w14:paraId="0EBD13BB" w14:textId="77777777" w:rsidR="001050B9" w:rsidRPr="00012244" w:rsidRDefault="001050B9" w:rsidP="00A21F5D">
            <w:pPr>
              <w:spacing w:before="0" w:after="0"/>
              <w:jc w:val="left"/>
              <w:rPr>
                <w:rFonts w:eastAsia="Calibri" w:cs="Calibri"/>
                <w:sz w:val="22"/>
                <w:szCs w:val="22"/>
              </w:rPr>
            </w:pPr>
          </w:p>
          <w:p w14:paraId="06AAAE33" w14:textId="77777777" w:rsidR="001050B9" w:rsidRPr="00012244" w:rsidRDefault="001050B9" w:rsidP="00A21F5D">
            <w:pPr>
              <w:pStyle w:val="ListParagraph"/>
              <w:tabs>
                <w:tab w:val="center" w:pos="4320"/>
                <w:tab w:val="right" w:pos="8640"/>
              </w:tabs>
              <w:spacing w:line="360" w:lineRule="auto"/>
              <w:ind w:left="0"/>
              <w:rPr>
                <w:rFonts w:asciiTheme="minorHAnsi" w:hAnsiTheme="minorHAnsi"/>
                <w:sz w:val="22"/>
                <w:szCs w:val="22"/>
              </w:rPr>
            </w:pPr>
          </w:p>
        </w:tc>
        <w:tc>
          <w:tcPr>
            <w:tcW w:w="2410" w:type="dxa"/>
            <w:shd w:val="clear" w:color="auto" w:fill="auto"/>
          </w:tcPr>
          <w:p w14:paraId="5CE99605" w14:textId="088AF2F1" w:rsidR="001050B9" w:rsidRPr="00012244" w:rsidRDefault="00A21F5D" w:rsidP="00781C8F">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 xml:space="preserve">Default hint question selected by </w:t>
            </w:r>
            <w:r w:rsidR="00010236">
              <w:rPr>
                <w:rFonts w:asciiTheme="minorHAnsi" w:hAnsiTheme="minorHAnsi"/>
                <w:sz w:val="22"/>
                <w:szCs w:val="22"/>
              </w:rPr>
              <w:t>main user</w:t>
            </w:r>
            <w:r w:rsidR="00BD45DC" w:rsidRPr="00012244">
              <w:rPr>
                <w:rFonts w:asciiTheme="minorHAnsi" w:hAnsiTheme="minorHAnsi"/>
                <w:sz w:val="22"/>
                <w:szCs w:val="22"/>
              </w:rPr>
              <w:t xml:space="preserve"> should be selected</w:t>
            </w:r>
            <w:r w:rsidR="00781C8F">
              <w:rPr>
                <w:rFonts w:asciiTheme="minorHAnsi" w:hAnsiTheme="minorHAnsi"/>
                <w:sz w:val="22"/>
                <w:szCs w:val="22"/>
              </w:rPr>
              <w:t xml:space="preserve"> in the list</w:t>
            </w:r>
          </w:p>
        </w:tc>
      </w:tr>
      <w:tr w:rsidR="001050B9" w:rsidRPr="00012244" w14:paraId="0CEC6936" w14:textId="77777777" w:rsidTr="00460EE0">
        <w:tc>
          <w:tcPr>
            <w:tcW w:w="1303" w:type="dxa"/>
            <w:shd w:val="clear" w:color="auto" w:fill="auto"/>
          </w:tcPr>
          <w:p w14:paraId="46390AF6" w14:textId="77777777" w:rsidR="001050B9" w:rsidRPr="00012244" w:rsidRDefault="001050B9" w:rsidP="00A21F5D">
            <w:pPr>
              <w:pStyle w:val="ListParagraph"/>
              <w:tabs>
                <w:tab w:val="center" w:pos="4320"/>
                <w:tab w:val="right" w:pos="8640"/>
              </w:tabs>
              <w:spacing w:line="360" w:lineRule="auto"/>
              <w:ind w:left="0"/>
              <w:rPr>
                <w:rFonts w:eastAsia="Calibri" w:cs="Calibri"/>
                <w:sz w:val="22"/>
                <w:szCs w:val="22"/>
              </w:rPr>
            </w:pPr>
            <w:r w:rsidRPr="00012244">
              <w:rPr>
                <w:rFonts w:asciiTheme="minorHAnsi" w:hAnsiTheme="minorHAnsi"/>
                <w:sz w:val="22"/>
                <w:szCs w:val="22"/>
              </w:rPr>
              <w:t>Hint Answer</w:t>
            </w:r>
          </w:p>
        </w:tc>
        <w:tc>
          <w:tcPr>
            <w:tcW w:w="1275" w:type="dxa"/>
            <w:shd w:val="clear" w:color="auto" w:fill="auto"/>
          </w:tcPr>
          <w:p w14:paraId="15664F52" w14:textId="77777777" w:rsidR="001050B9" w:rsidRPr="00012244" w:rsidRDefault="001050B9" w:rsidP="00A21F5D">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Text box</w:t>
            </w:r>
          </w:p>
        </w:tc>
        <w:tc>
          <w:tcPr>
            <w:tcW w:w="1560" w:type="dxa"/>
            <w:shd w:val="clear" w:color="auto" w:fill="auto"/>
          </w:tcPr>
          <w:p w14:paraId="10FDA900" w14:textId="77777777" w:rsidR="001050B9" w:rsidRPr="00012244" w:rsidRDefault="001050B9" w:rsidP="00A21F5D">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M</w:t>
            </w:r>
          </w:p>
        </w:tc>
        <w:tc>
          <w:tcPr>
            <w:tcW w:w="2268" w:type="dxa"/>
            <w:shd w:val="clear" w:color="auto" w:fill="auto"/>
          </w:tcPr>
          <w:p w14:paraId="6E491EEB" w14:textId="77777777" w:rsidR="001050B9" w:rsidRPr="00012244" w:rsidRDefault="001050B9" w:rsidP="00A21F5D">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It is mandatory to enter Hint Question</w:t>
            </w:r>
          </w:p>
          <w:p w14:paraId="063406E0" w14:textId="77777777" w:rsidR="001050B9" w:rsidRPr="00012244" w:rsidRDefault="001050B9" w:rsidP="00A21F5D">
            <w:pPr>
              <w:pStyle w:val="ListParagraph"/>
              <w:tabs>
                <w:tab w:val="center" w:pos="4320"/>
                <w:tab w:val="right" w:pos="8640"/>
              </w:tabs>
              <w:spacing w:line="360" w:lineRule="auto"/>
              <w:ind w:left="0"/>
              <w:rPr>
                <w:rFonts w:asciiTheme="minorHAnsi" w:hAnsiTheme="minorHAnsi"/>
                <w:sz w:val="22"/>
                <w:szCs w:val="22"/>
              </w:rPr>
            </w:pPr>
          </w:p>
          <w:p w14:paraId="14F86943" w14:textId="77777777" w:rsidR="001050B9" w:rsidRPr="00012244" w:rsidRDefault="001050B9" w:rsidP="00A21F5D">
            <w:pPr>
              <w:pStyle w:val="ListParagraph"/>
              <w:tabs>
                <w:tab w:val="center" w:pos="4320"/>
                <w:tab w:val="right" w:pos="8640"/>
              </w:tabs>
              <w:spacing w:line="360" w:lineRule="auto"/>
              <w:ind w:left="0"/>
              <w:rPr>
                <w:rFonts w:eastAsia="Calibri" w:cs="Calibri"/>
                <w:sz w:val="22"/>
                <w:szCs w:val="22"/>
              </w:rPr>
            </w:pPr>
            <w:r w:rsidRPr="00012244">
              <w:rPr>
                <w:rFonts w:asciiTheme="minorHAnsi" w:hAnsiTheme="minorHAnsi"/>
                <w:sz w:val="22"/>
                <w:szCs w:val="22"/>
              </w:rPr>
              <w:t>It is Allows Min. 3 Max. 20 alphanumeric and Special Characters (@,*, (,), -, +,/,., Space)</w:t>
            </w:r>
          </w:p>
        </w:tc>
        <w:tc>
          <w:tcPr>
            <w:tcW w:w="2551" w:type="dxa"/>
            <w:shd w:val="clear" w:color="auto" w:fill="auto"/>
          </w:tcPr>
          <w:p w14:paraId="18EAF76C" w14:textId="77777777" w:rsidR="001050B9" w:rsidRPr="00012244" w:rsidRDefault="001050B9" w:rsidP="00A21F5D">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Please Enter Hint Answer</w:t>
            </w:r>
          </w:p>
          <w:p w14:paraId="0922BA09" w14:textId="77777777" w:rsidR="001050B9" w:rsidRPr="00012244" w:rsidRDefault="001050B9" w:rsidP="00A21F5D">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Allows Min. 3 Max. 20 alphabets, numbers and Special Characters (@,*, (,), -, +,/,., Space)</w:t>
            </w:r>
          </w:p>
          <w:p w14:paraId="1447AFE8" w14:textId="77777777" w:rsidR="001050B9" w:rsidRPr="00012244" w:rsidRDefault="001050B9" w:rsidP="00A21F5D">
            <w:pPr>
              <w:pStyle w:val="BodyTextIndent3"/>
              <w:spacing w:before="0" w:after="0"/>
              <w:ind w:left="0"/>
              <w:contextualSpacing/>
              <w:jc w:val="left"/>
              <w:rPr>
                <w:rFonts w:eastAsia="Calibri" w:cs="Calibri"/>
                <w:sz w:val="22"/>
                <w:szCs w:val="22"/>
              </w:rPr>
            </w:pPr>
          </w:p>
        </w:tc>
        <w:tc>
          <w:tcPr>
            <w:tcW w:w="2410" w:type="dxa"/>
            <w:shd w:val="clear" w:color="auto" w:fill="auto"/>
          </w:tcPr>
          <w:p w14:paraId="1D341972" w14:textId="77777777" w:rsidR="001050B9" w:rsidRPr="00012244" w:rsidRDefault="001050B9" w:rsidP="00A21F5D">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It should be case sensitive</w:t>
            </w:r>
          </w:p>
          <w:p w14:paraId="72C0ECCC" w14:textId="77777777" w:rsidR="001050B9" w:rsidRPr="00012244" w:rsidRDefault="001050B9" w:rsidP="00A21F5D">
            <w:pPr>
              <w:rPr>
                <w:rFonts w:eastAsia="Calibri" w:cs="Calibri"/>
                <w:sz w:val="22"/>
                <w:szCs w:val="22"/>
              </w:rPr>
            </w:pPr>
          </w:p>
          <w:p w14:paraId="6E494BC3" w14:textId="77777777" w:rsidR="001050B9" w:rsidRPr="00012244" w:rsidRDefault="001050B9" w:rsidP="00A21F5D">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Hint Answer should be stored in Hash value</w:t>
            </w:r>
          </w:p>
        </w:tc>
      </w:tr>
      <w:tr w:rsidR="001050B9" w:rsidRPr="00012244" w14:paraId="508B4220" w14:textId="77777777" w:rsidTr="00460EE0">
        <w:tc>
          <w:tcPr>
            <w:tcW w:w="1303" w:type="dxa"/>
            <w:shd w:val="clear" w:color="auto" w:fill="auto"/>
          </w:tcPr>
          <w:p w14:paraId="648CE959" w14:textId="77777777" w:rsidR="001050B9" w:rsidRPr="00012244" w:rsidRDefault="001050B9" w:rsidP="00A21F5D">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Mobile No.</w:t>
            </w:r>
          </w:p>
        </w:tc>
        <w:tc>
          <w:tcPr>
            <w:tcW w:w="1275" w:type="dxa"/>
            <w:shd w:val="clear" w:color="auto" w:fill="auto"/>
          </w:tcPr>
          <w:p w14:paraId="0CE0E609" w14:textId="77777777" w:rsidR="001050B9" w:rsidRPr="00012244" w:rsidRDefault="001050B9" w:rsidP="00A21F5D">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Text box</w:t>
            </w:r>
          </w:p>
        </w:tc>
        <w:tc>
          <w:tcPr>
            <w:tcW w:w="1560" w:type="dxa"/>
            <w:shd w:val="clear" w:color="auto" w:fill="auto"/>
          </w:tcPr>
          <w:p w14:paraId="2AE58D8F" w14:textId="77777777" w:rsidR="001050B9" w:rsidRPr="00012244" w:rsidRDefault="001050B9" w:rsidP="00A21F5D">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M</w:t>
            </w:r>
          </w:p>
        </w:tc>
        <w:tc>
          <w:tcPr>
            <w:tcW w:w="2268" w:type="dxa"/>
            <w:shd w:val="clear" w:color="auto" w:fill="auto"/>
          </w:tcPr>
          <w:p w14:paraId="437479D2" w14:textId="77777777" w:rsidR="001050B9" w:rsidRPr="00012244" w:rsidRDefault="001050B9" w:rsidP="00A21F5D">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It is mandatory to enter Mobile No.</w:t>
            </w:r>
          </w:p>
          <w:p w14:paraId="66724314" w14:textId="77777777" w:rsidR="001050B9" w:rsidRPr="00012244" w:rsidRDefault="001050B9" w:rsidP="00A21F5D">
            <w:pPr>
              <w:pStyle w:val="ListParagraph"/>
              <w:tabs>
                <w:tab w:val="center" w:pos="4320"/>
                <w:tab w:val="right" w:pos="8640"/>
              </w:tabs>
              <w:spacing w:line="360" w:lineRule="auto"/>
              <w:ind w:left="0"/>
              <w:rPr>
                <w:rFonts w:asciiTheme="minorHAnsi" w:hAnsiTheme="minorHAnsi"/>
                <w:sz w:val="22"/>
                <w:szCs w:val="22"/>
              </w:rPr>
            </w:pPr>
          </w:p>
          <w:p w14:paraId="488455A5" w14:textId="77777777" w:rsidR="001050B9" w:rsidRPr="00012244" w:rsidRDefault="001050B9" w:rsidP="00A21F5D">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Allows max 20 numbers and special characters (-, +)</w:t>
            </w:r>
          </w:p>
        </w:tc>
        <w:tc>
          <w:tcPr>
            <w:tcW w:w="2551" w:type="dxa"/>
            <w:shd w:val="clear" w:color="auto" w:fill="auto"/>
          </w:tcPr>
          <w:p w14:paraId="17D66CB1" w14:textId="77777777" w:rsidR="001050B9" w:rsidRPr="00012244" w:rsidRDefault="001050B9" w:rsidP="00A21F5D">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Please enter Mobile No.</w:t>
            </w:r>
          </w:p>
          <w:p w14:paraId="18147C4C" w14:textId="77777777" w:rsidR="001050B9" w:rsidRPr="00012244" w:rsidRDefault="001050B9" w:rsidP="00A21F5D">
            <w:pPr>
              <w:pStyle w:val="ListParagraph"/>
              <w:tabs>
                <w:tab w:val="center" w:pos="4320"/>
                <w:tab w:val="right" w:pos="8640"/>
              </w:tabs>
              <w:ind w:left="0"/>
              <w:rPr>
                <w:sz w:val="22"/>
                <w:szCs w:val="22"/>
              </w:rPr>
            </w:pPr>
          </w:p>
          <w:p w14:paraId="64F139B6" w14:textId="77777777" w:rsidR="001050B9" w:rsidRPr="00012244" w:rsidRDefault="001050B9" w:rsidP="00A21F5D">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Allows max 20 numbers and special characters (-, +)</w:t>
            </w:r>
          </w:p>
        </w:tc>
        <w:tc>
          <w:tcPr>
            <w:tcW w:w="2410" w:type="dxa"/>
            <w:shd w:val="clear" w:color="auto" w:fill="auto"/>
          </w:tcPr>
          <w:p w14:paraId="153FED9C" w14:textId="5596BF12" w:rsidR="001050B9" w:rsidRPr="00012244" w:rsidRDefault="00BD45DC" w:rsidP="00A21F5D">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 xml:space="preserve">Default Mobile No. configured by </w:t>
            </w:r>
            <w:r w:rsidR="00010236">
              <w:rPr>
                <w:rFonts w:asciiTheme="minorHAnsi" w:hAnsiTheme="minorHAnsi"/>
                <w:sz w:val="22"/>
                <w:szCs w:val="22"/>
              </w:rPr>
              <w:t>main user</w:t>
            </w:r>
            <w:r w:rsidRPr="00012244">
              <w:rPr>
                <w:rFonts w:asciiTheme="minorHAnsi" w:hAnsiTheme="minorHAnsi"/>
                <w:sz w:val="22"/>
                <w:szCs w:val="22"/>
              </w:rPr>
              <w:t xml:space="preserve"> should be rendered</w:t>
            </w:r>
          </w:p>
        </w:tc>
      </w:tr>
      <w:tr w:rsidR="001050B9" w:rsidRPr="00012244" w14:paraId="206B9559" w14:textId="77777777" w:rsidTr="00460EE0">
        <w:tc>
          <w:tcPr>
            <w:tcW w:w="1303" w:type="dxa"/>
            <w:shd w:val="clear" w:color="auto" w:fill="auto"/>
          </w:tcPr>
          <w:p w14:paraId="0974B845" w14:textId="77777777" w:rsidR="001050B9" w:rsidRPr="00012244" w:rsidRDefault="001050B9" w:rsidP="00A21F5D">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Phone No.</w:t>
            </w:r>
          </w:p>
        </w:tc>
        <w:tc>
          <w:tcPr>
            <w:tcW w:w="1275" w:type="dxa"/>
            <w:shd w:val="clear" w:color="auto" w:fill="auto"/>
          </w:tcPr>
          <w:p w14:paraId="5DCDDF18" w14:textId="77777777" w:rsidR="001050B9" w:rsidRPr="00012244" w:rsidRDefault="001050B9" w:rsidP="00A21F5D">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Text box</w:t>
            </w:r>
          </w:p>
        </w:tc>
        <w:tc>
          <w:tcPr>
            <w:tcW w:w="1560" w:type="dxa"/>
            <w:shd w:val="clear" w:color="auto" w:fill="auto"/>
          </w:tcPr>
          <w:p w14:paraId="3DF4861E" w14:textId="77777777" w:rsidR="001050B9" w:rsidRPr="00012244" w:rsidRDefault="001050B9" w:rsidP="00A21F5D">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N</w:t>
            </w:r>
          </w:p>
        </w:tc>
        <w:tc>
          <w:tcPr>
            <w:tcW w:w="2268" w:type="dxa"/>
            <w:shd w:val="clear" w:color="auto" w:fill="auto"/>
          </w:tcPr>
          <w:p w14:paraId="68CA040A" w14:textId="77777777" w:rsidR="001050B9" w:rsidRPr="00012244" w:rsidRDefault="001050B9" w:rsidP="00A21F5D">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Allows Max. 20 numbers and Special Characters (-,+)</w:t>
            </w:r>
          </w:p>
          <w:p w14:paraId="2909D6FD" w14:textId="77777777" w:rsidR="001050B9" w:rsidRPr="00012244" w:rsidRDefault="001050B9" w:rsidP="00A21F5D">
            <w:pPr>
              <w:pStyle w:val="ListParagraph"/>
              <w:tabs>
                <w:tab w:val="center" w:pos="4320"/>
                <w:tab w:val="right" w:pos="8640"/>
              </w:tabs>
              <w:spacing w:line="360" w:lineRule="auto"/>
              <w:ind w:left="0"/>
              <w:rPr>
                <w:sz w:val="22"/>
                <w:szCs w:val="22"/>
              </w:rPr>
            </w:pPr>
          </w:p>
        </w:tc>
        <w:tc>
          <w:tcPr>
            <w:tcW w:w="2551" w:type="dxa"/>
            <w:shd w:val="clear" w:color="auto" w:fill="auto"/>
          </w:tcPr>
          <w:p w14:paraId="79897C34" w14:textId="77777777" w:rsidR="001050B9" w:rsidRPr="00012244" w:rsidRDefault="001050B9" w:rsidP="00A21F5D">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Allows Max. 20 numbers and Special Characters (-,+)</w:t>
            </w:r>
          </w:p>
          <w:p w14:paraId="2A6EBDFE" w14:textId="77777777" w:rsidR="001050B9" w:rsidRPr="00012244" w:rsidRDefault="001050B9" w:rsidP="00A21F5D">
            <w:pPr>
              <w:pStyle w:val="BodyTextIndent3"/>
              <w:tabs>
                <w:tab w:val="center" w:pos="4320"/>
                <w:tab w:val="right" w:pos="8640"/>
              </w:tabs>
              <w:ind w:left="0"/>
              <w:rPr>
                <w:sz w:val="22"/>
                <w:szCs w:val="22"/>
              </w:rPr>
            </w:pPr>
          </w:p>
        </w:tc>
        <w:tc>
          <w:tcPr>
            <w:tcW w:w="2410" w:type="dxa"/>
            <w:shd w:val="clear" w:color="auto" w:fill="auto"/>
          </w:tcPr>
          <w:p w14:paraId="757B90B6" w14:textId="132D063C" w:rsidR="001050B9" w:rsidRPr="00012244" w:rsidRDefault="00BD45DC" w:rsidP="00BD45DC">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 xml:space="preserve">Default Phone No. configured by </w:t>
            </w:r>
            <w:r w:rsidR="00010236">
              <w:rPr>
                <w:rFonts w:asciiTheme="minorHAnsi" w:hAnsiTheme="minorHAnsi"/>
                <w:sz w:val="22"/>
                <w:szCs w:val="22"/>
              </w:rPr>
              <w:t>main user</w:t>
            </w:r>
            <w:r w:rsidRPr="00012244">
              <w:rPr>
                <w:rFonts w:asciiTheme="minorHAnsi" w:hAnsiTheme="minorHAnsi"/>
                <w:sz w:val="22"/>
                <w:szCs w:val="22"/>
              </w:rPr>
              <w:t xml:space="preserve"> should be rendered</w:t>
            </w:r>
          </w:p>
        </w:tc>
      </w:tr>
      <w:tr w:rsidR="00BD45DC" w:rsidRPr="00012244" w14:paraId="2DAD5DA8" w14:textId="77777777" w:rsidTr="00460EE0">
        <w:tc>
          <w:tcPr>
            <w:tcW w:w="1303" w:type="dxa"/>
            <w:shd w:val="clear" w:color="auto" w:fill="auto"/>
          </w:tcPr>
          <w:p w14:paraId="3E73FAB8" w14:textId="76A37FB6" w:rsidR="00BD45DC" w:rsidRPr="00012244" w:rsidRDefault="00BD45DC" w:rsidP="00BD45DC">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Time zone</w:t>
            </w:r>
          </w:p>
        </w:tc>
        <w:tc>
          <w:tcPr>
            <w:tcW w:w="1275" w:type="dxa"/>
            <w:shd w:val="clear" w:color="auto" w:fill="auto"/>
          </w:tcPr>
          <w:p w14:paraId="026638EB" w14:textId="69EA56B0" w:rsidR="00BD45DC" w:rsidRPr="00012244" w:rsidRDefault="00BD45DC" w:rsidP="00BD45DC">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Label</w:t>
            </w:r>
          </w:p>
        </w:tc>
        <w:tc>
          <w:tcPr>
            <w:tcW w:w="1560" w:type="dxa"/>
            <w:shd w:val="clear" w:color="auto" w:fill="auto"/>
          </w:tcPr>
          <w:p w14:paraId="26A23B35" w14:textId="20365523" w:rsidR="00BD45DC" w:rsidRPr="00012244" w:rsidRDefault="00BD45DC" w:rsidP="00BD45DC">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M</w:t>
            </w:r>
          </w:p>
        </w:tc>
        <w:tc>
          <w:tcPr>
            <w:tcW w:w="2268" w:type="dxa"/>
            <w:shd w:val="clear" w:color="auto" w:fill="auto"/>
          </w:tcPr>
          <w:p w14:paraId="38C61DB3" w14:textId="71ABD9E5" w:rsidR="00BD45DC" w:rsidRPr="00012244" w:rsidRDefault="00BD45DC" w:rsidP="00BD45DC">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w:t>
            </w:r>
          </w:p>
        </w:tc>
        <w:tc>
          <w:tcPr>
            <w:tcW w:w="2551" w:type="dxa"/>
            <w:shd w:val="clear" w:color="auto" w:fill="auto"/>
          </w:tcPr>
          <w:p w14:paraId="236E2469" w14:textId="057AD934" w:rsidR="00BD45DC" w:rsidRPr="00012244" w:rsidRDefault="00BD45DC" w:rsidP="00BD45DC">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w:t>
            </w:r>
          </w:p>
        </w:tc>
        <w:tc>
          <w:tcPr>
            <w:tcW w:w="2410" w:type="dxa"/>
            <w:shd w:val="clear" w:color="auto" w:fill="auto"/>
          </w:tcPr>
          <w:p w14:paraId="53779574" w14:textId="232647EF" w:rsidR="00BD45DC" w:rsidRPr="00012244" w:rsidRDefault="00BD45DC" w:rsidP="00BD45DC">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Time zone should be available</w:t>
            </w:r>
            <w:r w:rsidR="00C71BAB" w:rsidRPr="00012244">
              <w:rPr>
                <w:rFonts w:asciiTheme="minorHAnsi" w:hAnsiTheme="minorHAnsi"/>
                <w:sz w:val="22"/>
                <w:szCs w:val="22"/>
              </w:rPr>
              <w:t>, Non-editable</w:t>
            </w:r>
          </w:p>
        </w:tc>
      </w:tr>
      <w:tr w:rsidR="00BD45DC" w:rsidRPr="00012244" w14:paraId="5E3D416F" w14:textId="77777777" w:rsidTr="00460EE0">
        <w:tc>
          <w:tcPr>
            <w:tcW w:w="1303" w:type="dxa"/>
            <w:shd w:val="clear" w:color="auto" w:fill="auto"/>
          </w:tcPr>
          <w:p w14:paraId="7681C4D8" w14:textId="4154E677" w:rsidR="00BD45DC" w:rsidRPr="00012244" w:rsidRDefault="00BD45DC" w:rsidP="00BD45DC">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Email ID (</w:t>
            </w:r>
            <w:r w:rsidR="003116C8">
              <w:rPr>
                <w:rFonts w:asciiTheme="minorHAnsi" w:hAnsiTheme="minorHAnsi"/>
                <w:sz w:val="22"/>
                <w:szCs w:val="22"/>
              </w:rPr>
              <w:t>Sub user</w:t>
            </w:r>
            <w:r w:rsidRPr="00012244">
              <w:rPr>
                <w:rFonts w:asciiTheme="minorHAnsi" w:hAnsiTheme="minorHAnsi"/>
                <w:sz w:val="22"/>
                <w:szCs w:val="22"/>
              </w:rPr>
              <w:t xml:space="preserve"> section)</w:t>
            </w:r>
          </w:p>
        </w:tc>
        <w:tc>
          <w:tcPr>
            <w:tcW w:w="1275" w:type="dxa"/>
            <w:shd w:val="clear" w:color="auto" w:fill="auto"/>
          </w:tcPr>
          <w:p w14:paraId="6B6992F8" w14:textId="15F945C7" w:rsidR="00BD45DC" w:rsidRPr="00012244" w:rsidRDefault="00BD45DC" w:rsidP="00BD45DC">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Label</w:t>
            </w:r>
          </w:p>
        </w:tc>
        <w:tc>
          <w:tcPr>
            <w:tcW w:w="1560" w:type="dxa"/>
            <w:shd w:val="clear" w:color="auto" w:fill="auto"/>
          </w:tcPr>
          <w:p w14:paraId="4C3821B7" w14:textId="16F6AE60" w:rsidR="00BD45DC" w:rsidRPr="00012244" w:rsidRDefault="00BD45DC" w:rsidP="00BD45DC">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M</w:t>
            </w:r>
          </w:p>
        </w:tc>
        <w:tc>
          <w:tcPr>
            <w:tcW w:w="2268" w:type="dxa"/>
            <w:shd w:val="clear" w:color="auto" w:fill="auto"/>
          </w:tcPr>
          <w:p w14:paraId="2072396E" w14:textId="108C4C81" w:rsidR="00BD45DC" w:rsidRPr="00012244" w:rsidRDefault="00BD45DC" w:rsidP="00BD45DC">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w:t>
            </w:r>
          </w:p>
        </w:tc>
        <w:tc>
          <w:tcPr>
            <w:tcW w:w="2551" w:type="dxa"/>
            <w:shd w:val="clear" w:color="auto" w:fill="auto"/>
          </w:tcPr>
          <w:p w14:paraId="59120388" w14:textId="715FAA1B" w:rsidR="00BD45DC" w:rsidRPr="00012244" w:rsidRDefault="00BD45DC" w:rsidP="00BD45DC">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w:t>
            </w:r>
          </w:p>
        </w:tc>
        <w:tc>
          <w:tcPr>
            <w:tcW w:w="2410" w:type="dxa"/>
            <w:shd w:val="clear" w:color="auto" w:fill="auto"/>
          </w:tcPr>
          <w:p w14:paraId="231E58B1" w14:textId="17F03E57" w:rsidR="00C71BAB" w:rsidRPr="00012244" w:rsidRDefault="00BD45DC" w:rsidP="00BD45DC">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 xml:space="preserve">System should render the Email Id of </w:t>
            </w:r>
            <w:r w:rsidR="00010236">
              <w:rPr>
                <w:rFonts w:asciiTheme="minorHAnsi" w:hAnsiTheme="minorHAnsi"/>
                <w:sz w:val="22"/>
                <w:szCs w:val="22"/>
              </w:rPr>
              <w:t>main user</w:t>
            </w:r>
            <w:r w:rsidRPr="00012244">
              <w:rPr>
                <w:rFonts w:asciiTheme="minorHAnsi" w:hAnsiTheme="minorHAnsi"/>
                <w:sz w:val="22"/>
                <w:szCs w:val="22"/>
              </w:rPr>
              <w:t xml:space="preserve"> which is configured by </w:t>
            </w:r>
            <w:r w:rsidR="00010236">
              <w:rPr>
                <w:rFonts w:asciiTheme="minorHAnsi" w:hAnsiTheme="minorHAnsi"/>
                <w:sz w:val="22"/>
                <w:szCs w:val="22"/>
              </w:rPr>
              <w:t>main user</w:t>
            </w:r>
            <w:r w:rsidRPr="00012244">
              <w:rPr>
                <w:rFonts w:asciiTheme="minorHAnsi" w:hAnsiTheme="minorHAnsi"/>
                <w:sz w:val="22"/>
                <w:szCs w:val="22"/>
              </w:rPr>
              <w:t>, Non-editable</w:t>
            </w:r>
          </w:p>
        </w:tc>
      </w:tr>
      <w:tr w:rsidR="00C71BAB" w:rsidRPr="00012244" w14:paraId="3948051F" w14:textId="77777777" w:rsidTr="00460EE0">
        <w:tc>
          <w:tcPr>
            <w:tcW w:w="1303" w:type="dxa"/>
            <w:shd w:val="clear" w:color="auto" w:fill="auto"/>
          </w:tcPr>
          <w:p w14:paraId="2C590D7F" w14:textId="34876424" w:rsidR="00C71BAB" w:rsidRPr="00012244" w:rsidRDefault="00C71BAB" w:rsidP="00C71BAB">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Contact Person Name (</w:t>
            </w:r>
            <w:r w:rsidR="003116C8">
              <w:rPr>
                <w:rFonts w:asciiTheme="minorHAnsi" w:hAnsiTheme="minorHAnsi"/>
                <w:sz w:val="22"/>
                <w:szCs w:val="22"/>
              </w:rPr>
              <w:t>Sub user</w:t>
            </w:r>
            <w:r w:rsidRPr="00012244">
              <w:rPr>
                <w:rFonts w:asciiTheme="minorHAnsi" w:hAnsiTheme="minorHAnsi"/>
                <w:sz w:val="22"/>
                <w:szCs w:val="22"/>
              </w:rPr>
              <w:t xml:space="preserve"> section), (Add new </w:t>
            </w:r>
            <w:r w:rsidR="003116C8">
              <w:rPr>
                <w:rFonts w:asciiTheme="minorHAnsi" w:hAnsiTheme="minorHAnsi"/>
                <w:sz w:val="22"/>
                <w:szCs w:val="22"/>
              </w:rPr>
              <w:t>sub user</w:t>
            </w:r>
            <w:r w:rsidRPr="00012244">
              <w:rPr>
                <w:rFonts w:asciiTheme="minorHAnsi" w:hAnsiTheme="minorHAnsi"/>
                <w:sz w:val="22"/>
                <w:szCs w:val="22"/>
              </w:rPr>
              <w:t xml:space="preserve"> fields)</w:t>
            </w:r>
          </w:p>
        </w:tc>
        <w:tc>
          <w:tcPr>
            <w:tcW w:w="1275" w:type="dxa"/>
            <w:shd w:val="clear" w:color="auto" w:fill="auto"/>
          </w:tcPr>
          <w:p w14:paraId="6F679AAC" w14:textId="1ABA40D6" w:rsidR="00C71BAB" w:rsidRPr="00012244" w:rsidRDefault="00C71BAB" w:rsidP="00C71BAB">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Textbox</w:t>
            </w:r>
          </w:p>
        </w:tc>
        <w:tc>
          <w:tcPr>
            <w:tcW w:w="1560" w:type="dxa"/>
            <w:shd w:val="clear" w:color="auto" w:fill="auto"/>
          </w:tcPr>
          <w:p w14:paraId="74A5BB02" w14:textId="7F1001D0" w:rsidR="00C71BAB" w:rsidRPr="00012244" w:rsidRDefault="00C71BAB" w:rsidP="00C71BAB">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N</w:t>
            </w:r>
          </w:p>
        </w:tc>
        <w:tc>
          <w:tcPr>
            <w:tcW w:w="2268" w:type="dxa"/>
            <w:shd w:val="clear" w:color="auto" w:fill="auto"/>
          </w:tcPr>
          <w:p w14:paraId="29E302DB" w14:textId="242276A2" w:rsidR="00C71BAB" w:rsidRPr="00012244" w:rsidRDefault="00C71BAB" w:rsidP="00C71BAB">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Allows Max. 100 Characters and Special character (- , .)</w:t>
            </w:r>
          </w:p>
          <w:p w14:paraId="150425C1" w14:textId="77777777" w:rsidR="00C71BAB" w:rsidRPr="00012244" w:rsidRDefault="00C71BAB" w:rsidP="00C71BAB">
            <w:pPr>
              <w:pStyle w:val="ListParagraph"/>
              <w:tabs>
                <w:tab w:val="center" w:pos="4320"/>
                <w:tab w:val="right" w:pos="8640"/>
              </w:tabs>
              <w:spacing w:line="360" w:lineRule="auto"/>
              <w:ind w:left="0"/>
              <w:rPr>
                <w:rFonts w:asciiTheme="minorHAnsi" w:hAnsiTheme="minorHAnsi"/>
                <w:sz w:val="22"/>
                <w:szCs w:val="22"/>
              </w:rPr>
            </w:pPr>
          </w:p>
        </w:tc>
        <w:tc>
          <w:tcPr>
            <w:tcW w:w="2551" w:type="dxa"/>
            <w:shd w:val="clear" w:color="auto" w:fill="auto"/>
          </w:tcPr>
          <w:p w14:paraId="33F8DC0D" w14:textId="592DF83F" w:rsidR="00C71BAB" w:rsidRPr="00012244" w:rsidRDefault="00C71BAB" w:rsidP="00C71BAB">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Allows Max. 100 alphabets and Special character (- , .)</w:t>
            </w:r>
          </w:p>
          <w:p w14:paraId="6D1EB796" w14:textId="77777777" w:rsidR="00C71BAB" w:rsidRPr="00012244" w:rsidRDefault="00C71BAB" w:rsidP="00C71BAB">
            <w:pPr>
              <w:pStyle w:val="ListParagraph"/>
              <w:ind w:left="0"/>
              <w:rPr>
                <w:rFonts w:asciiTheme="minorHAnsi" w:eastAsia="Calibri" w:hAnsiTheme="minorHAnsi" w:cs="Calibri"/>
                <w:sz w:val="22"/>
                <w:szCs w:val="22"/>
              </w:rPr>
            </w:pPr>
          </w:p>
          <w:p w14:paraId="4E75DFAA" w14:textId="77777777" w:rsidR="00C71BAB" w:rsidRPr="00012244" w:rsidRDefault="00C71BAB" w:rsidP="00C71BAB">
            <w:pPr>
              <w:pStyle w:val="ListParagraph"/>
              <w:ind w:left="0"/>
              <w:rPr>
                <w:rFonts w:asciiTheme="minorHAnsi" w:eastAsia="Calibri" w:hAnsiTheme="minorHAnsi" w:cs="Calibri"/>
                <w:sz w:val="22"/>
                <w:szCs w:val="22"/>
              </w:rPr>
            </w:pPr>
          </w:p>
          <w:p w14:paraId="5B29117D" w14:textId="77777777" w:rsidR="00C71BAB" w:rsidRPr="00012244" w:rsidRDefault="00C71BAB" w:rsidP="00C71BAB">
            <w:pPr>
              <w:pStyle w:val="ListParagraph"/>
              <w:tabs>
                <w:tab w:val="center" w:pos="4320"/>
                <w:tab w:val="right" w:pos="8640"/>
              </w:tabs>
              <w:spacing w:line="360" w:lineRule="auto"/>
              <w:ind w:left="0"/>
              <w:rPr>
                <w:rFonts w:asciiTheme="minorHAnsi" w:hAnsiTheme="minorHAnsi"/>
                <w:sz w:val="22"/>
                <w:szCs w:val="22"/>
              </w:rPr>
            </w:pPr>
          </w:p>
        </w:tc>
        <w:tc>
          <w:tcPr>
            <w:tcW w:w="2410" w:type="dxa"/>
            <w:shd w:val="clear" w:color="auto" w:fill="auto"/>
          </w:tcPr>
          <w:p w14:paraId="5190C0FA" w14:textId="74F8151C" w:rsidR="00C71BAB" w:rsidRPr="00012244" w:rsidRDefault="00C71BAB" w:rsidP="00C71BAB">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 xml:space="preserve">System should default render the contact person name which is configured by </w:t>
            </w:r>
            <w:r w:rsidR="003116C8">
              <w:rPr>
                <w:rFonts w:asciiTheme="minorHAnsi" w:hAnsiTheme="minorHAnsi"/>
                <w:sz w:val="22"/>
                <w:szCs w:val="22"/>
              </w:rPr>
              <w:t>sub user</w:t>
            </w:r>
            <w:r w:rsidRPr="00012244">
              <w:rPr>
                <w:rFonts w:asciiTheme="minorHAnsi" w:hAnsiTheme="minorHAnsi"/>
                <w:sz w:val="22"/>
                <w:szCs w:val="22"/>
              </w:rPr>
              <w:t>/</w:t>
            </w:r>
            <w:r w:rsidR="00010236">
              <w:rPr>
                <w:rFonts w:asciiTheme="minorHAnsi" w:hAnsiTheme="minorHAnsi"/>
                <w:sz w:val="22"/>
                <w:szCs w:val="22"/>
              </w:rPr>
              <w:t>main user</w:t>
            </w:r>
          </w:p>
        </w:tc>
      </w:tr>
      <w:tr w:rsidR="00C71BAB" w:rsidRPr="00012244" w14:paraId="21051CF1" w14:textId="77777777" w:rsidTr="00460EE0">
        <w:tc>
          <w:tcPr>
            <w:tcW w:w="1303" w:type="dxa"/>
            <w:shd w:val="clear" w:color="auto" w:fill="auto"/>
          </w:tcPr>
          <w:p w14:paraId="0EC8D73B" w14:textId="6C4EC822" w:rsidR="00C71BAB" w:rsidRPr="00012244" w:rsidRDefault="00C71BAB" w:rsidP="00C71BAB">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 xml:space="preserve">Email Id (Add new </w:t>
            </w:r>
            <w:r w:rsidR="003116C8">
              <w:rPr>
                <w:rFonts w:asciiTheme="minorHAnsi" w:hAnsiTheme="minorHAnsi"/>
                <w:sz w:val="22"/>
                <w:szCs w:val="22"/>
              </w:rPr>
              <w:t>sub user</w:t>
            </w:r>
            <w:r w:rsidRPr="00012244">
              <w:rPr>
                <w:rFonts w:asciiTheme="minorHAnsi" w:hAnsiTheme="minorHAnsi"/>
                <w:sz w:val="22"/>
                <w:szCs w:val="22"/>
              </w:rPr>
              <w:t xml:space="preserve"> fields)</w:t>
            </w:r>
          </w:p>
        </w:tc>
        <w:tc>
          <w:tcPr>
            <w:tcW w:w="1275" w:type="dxa"/>
            <w:shd w:val="clear" w:color="auto" w:fill="auto"/>
          </w:tcPr>
          <w:p w14:paraId="49F5B592" w14:textId="448CF7EE" w:rsidR="00C71BAB" w:rsidRPr="00012244" w:rsidRDefault="00C71BAB" w:rsidP="00C71BAB">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Textbox</w:t>
            </w:r>
          </w:p>
        </w:tc>
        <w:tc>
          <w:tcPr>
            <w:tcW w:w="1560" w:type="dxa"/>
            <w:shd w:val="clear" w:color="auto" w:fill="auto"/>
          </w:tcPr>
          <w:p w14:paraId="72437249" w14:textId="6F104E35" w:rsidR="00C71BAB" w:rsidRPr="00012244" w:rsidRDefault="00C71BAB" w:rsidP="00C71BAB">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M</w:t>
            </w:r>
          </w:p>
        </w:tc>
        <w:tc>
          <w:tcPr>
            <w:tcW w:w="2268" w:type="dxa"/>
            <w:shd w:val="clear" w:color="auto" w:fill="auto"/>
          </w:tcPr>
          <w:p w14:paraId="5F9544E8" w14:textId="77777777" w:rsidR="00C71BAB" w:rsidRPr="00012244" w:rsidRDefault="00C71BAB" w:rsidP="00C71BAB">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It is mandatory to enter valid Email ID</w:t>
            </w:r>
          </w:p>
          <w:p w14:paraId="7C8169A5" w14:textId="77777777" w:rsidR="00C71BAB" w:rsidRPr="00012244" w:rsidRDefault="00C71BAB" w:rsidP="00C71BAB">
            <w:pPr>
              <w:pStyle w:val="ListParagraph"/>
              <w:tabs>
                <w:tab w:val="center" w:pos="4320"/>
                <w:tab w:val="right" w:pos="8640"/>
              </w:tabs>
              <w:ind w:left="0"/>
              <w:rPr>
                <w:rFonts w:asciiTheme="minorHAnsi" w:hAnsiTheme="minorHAnsi"/>
                <w:sz w:val="22"/>
                <w:szCs w:val="22"/>
              </w:rPr>
            </w:pPr>
          </w:p>
          <w:p w14:paraId="0BBED854" w14:textId="77777777" w:rsidR="00C71BAB" w:rsidRPr="00012244" w:rsidRDefault="00C71BAB" w:rsidP="00C71BAB">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Allows Min 6 Max. 50 alphanumeric and Special Characters (@,.,-,_)</w:t>
            </w:r>
          </w:p>
          <w:p w14:paraId="208448F7" w14:textId="77777777" w:rsidR="00C71BAB" w:rsidRPr="00012244" w:rsidRDefault="00C71BAB" w:rsidP="00C71BAB">
            <w:pPr>
              <w:pStyle w:val="ListParagraph"/>
              <w:tabs>
                <w:tab w:val="center" w:pos="4320"/>
                <w:tab w:val="right" w:pos="8640"/>
              </w:tabs>
              <w:spacing w:line="360" w:lineRule="auto"/>
              <w:ind w:left="0"/>
              <w:rPr>
                <w:rFonts w:asciiTheme="minorHAnsi" w:hAnsiTheme="minorHAnsi"/>
                <w:sz w:val="22"/>
                <w:szCs w:val="22"/>
              </w:rPr>
            </w:pPr>
          </w:p>
        </w:tc>
        <w:tc>
          <w:tcPr>
            <w:tcW w:w="2551" w:type="dxa"/>
            <w:shd w:val="clear" w:color="auto" w:fill="auto"/>
          </w:tcPr>
          <w:p w14:paraId="337DCBE2" w14:textId="77777777" w:rsidR="00C71BAB" w:rsidRPr="00012244" w:rsidRDefault="00C71BAB" w:rsidP="00C71BAB">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Please Enter Email ID</w:t>
            </w:r>
          </w:p>
          <w:p w14:paraId="7C036DDF" w14:textId="77777777" w:rsidR="00C71BAB" w:rsidRPr="00012244" w:rsidRDefault="00C71BAB" w:rsidP="00C71BAB">
            <w:pPr>
              <w:pStyle w:val="ListParagraph"/>
              <w:tabs>
                <w:tab w:val="center" w:pos="4320"/>
                <w:tab w:val="right" w:pos="8640"/>
              </w:tabs>
              <w:ind w:left="0"/>
              <w:rPr>
                <w:rFonts w:asciiTheme="minorHAnsi" w:hAnsiTheme="minorHAnsi"/>
                <w:sz w:val="22"/>
                <w:szCs w:val="22"/>
              </w:rPr>
            </w:pPr>
          </w:p>
          <w:p w14:paraId="2A9AFCDF" w14:textId="77777777" w:rsidR="00C71BAB" w:rsidRPr="00012244" w:rsidRDefault="00C71BAB" w:rsidP="00C71BAB">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Please enter valid Email Id</w:t>
            </w:r>
          </w:p>
          <w:p w14:paraId="16E3D067" w14:textId="77777777" w:rsidR="00C71BAB" w:rsidRPr="00012244" w:rsidRDefault="00C71BAB" w:rsidP="00C71BAB">
            <w:pPr>
              <w:pStyle w:val="ListParagraph"/>
              <w:tabs>
                <w:tab w:val="center" w:pos="4320"/>
                <w:tab w:val="right" w:pos="8640"/>
              </w:tabs>
              <w:ind w:left="0"/>
              <w:rPr>
                <w:rFonts w:asciiTheme="minorHAnsi" w:hAnsiTheme="minorHAnsi"/>
                <w:sz w:val="22"/>
                <w:szCs w:val="22"/>
              </w:rPr>
            </w:pPr>
          </w:p>
          <w:p w14:paraId="3CBECDA5" w14:textId="77777777" w:rsidR="00C71BAB" w:rsidRPr="00012244" w:rsidRDefault="00C71BAB" w:rsidP="00C71BAB">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Allows Min. 6 Max. 50 alphabets, numbers and Special Characters (@,.,-,_)</w:t>
            </w:r>
          </w:p>
          <w:p w14:paraId="0DEFFBAF" w14:textId="77777777" w:rsidR="00C71BAB" w:rsidRPr="00012244" w:rsidRDefault="00C71BAB" w:rsidP="00C71BAB">
            <w:pPr>
              <w:pStyle w:val="ListParagraph"/>
              <w:tabs>
                <w:tab w:val="center" w:pos="4320"/>
                <w:tab w:val="right" w:pos="8640"/>
              </w:tabs>
              <w:spacing w:line="360" w:lineRule="auto"/>
              <w:ind w:left="0"/>
              <w:rPr>
                <w:rFonts w:asciiTheme="minorHAnsi" w:hAnsiTheme="minorHAnsi"/>
                <w:sz w:val="22"/>
                <w:szCs w:val="22"/>
              </w:rPr>
            </w:pPr>
          </w:p>
        </w:tc>
        <w:tc>
          <w:tcPr>
            <w:tcW w:w="2410" w:type="dxa"/>
            <w:shd w:val="clear" w:color="auto" w:fill="auto"/>
          </w:tcPr>
          <w:p w14:paraId="4A9714C8" w14:textId="4F85C1F1" w:rsidR="00C71BAB" w:rsidRPr="00012244" w:rsidRDefault="00C71BAB" w:rsidP="00C71BAB">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System should validate Email Id from standard Email Validation (combination of Alphabets + Special Character + numeric values @ combination of combination of Alphabets. Combination of Alphabets)</w:t>
            </w:r>
          </w:p>
        </w:tc>
      </w:tr>
      <w:tr w:rsidR="001E1F2E" w:rsidRPr="00012244" w14:paraId="3BD316EF" w14:textId="77777777" w:rsidTr="00460EE0">
        <w:tc>
          <w:tcPr>
            <w:tcW w:w="1303" w:type="dxa"/>
            <w:shd w:val="clear" w:color="auto" w:fill="auto"/>
          </w:tcPr>
          <w:p w14:paraId="188EFAD6" w14:textId="2560AF06" w:rsidR="001E1F2E" w:rsidRPr="00012244" w:rsidRDefault="001E1F2E" w:rsidP="00C71BAB">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Status (</w:t>
            </w:r>
            <w:r w:rsidR="003116C8">
              <w:rPr>
                <w:rFonts w:asciiTheme="minorHAnsi" w:hAnsiTheme="minorHAnsi"/>
                <w:sz w:val="22"/>
                <w:szCs w:val="22"/>
              </w:rPr>
              <w:t>Sub user</w:t>
            </w:r>
            <w:r w:rsidRPr="00012244">
              <w:rPr>
                <w:rFonts w:asciiTheme="minorHAnsi" w:hAnsiTheme="minorHAnsi"/>
                <w:sz w:val="22"/>
                <w:szCs w:val="22"/>
              </w:rPr>
              <w:t xml:space="preserve"> section)</w:t>
            </w:r>
          </w:p>
        </w:tc>
        <w:tc>
          <w:tcPr>
            <w:tcW w:w="1275" w:type="dxa"/>
            <w:shd w:val="clear" w:color="auto" w:fill="auto"/>
          </w:tcPr>
          <w:p w14:paraId="40399259" w14:textId="5E981590" w:rsidR="001E1F2E" w:rsidRPr="00012244" w:rsidRDefault="001E1F2E" w:rsidP="00C71BAB">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Label</w:t>
            </w:r>
          </w:p>
        </w:tc>
        <w:tc>
          <w:tcPr>
            <w:tcW w:w="1560" w:type="dxa"/>
            <w:shd w:val="clear" w:color="auto" w:fill="auto"/>
          </w:tcPr>
          <w:p w14:paraId="7BB0396B" w14:textId="0B80141A" w:rsidR="001E1F2E" w:rsidRPr="00012244" w:rsidRDefault="001E1F2E" w:rsidP="00C71BAB">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M</w:t>
            </w:r>
          </w:p>
        </w:tc>
        <w:tc>
          <w:tcPr>
            <w:tcW w:w="2268" w:type="dxa"/>
            <w:shd w:val="clear" w:color="auto" w:fill="auto"/>
          </w:tcPr>
          <w:p w14:paraId="3297BCF3" w14:textId="4B8FD44E" w:rsidR="001E1F2E" w:rsidRPr="00012244" w:rsidRDefault="001E1F2E" w:rsidP="00C71BAB">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w:t>
            </w:r>
          </w:p>
        </w:tc>
        <w:tc>
          <w:tcPr>
            <w:tcW w:w="2551" w:type="dxa"/>
            <w:shd w:val="clear" w:color="auto" w:fill="auto"/>
          </w:tcPr>
          <w:p w14:paraId="02389285" w14:textId="67D08A47" w:rsidR="001E1F2E" w:rsidRPr="00012244" w:rsidRDefault="001E1F2E" w:rsidP="00C71BAB">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w:t>
            </w:r>
          </w:p>
        </w:tc>
        <w:tc>
          <w:tcPr>
            <w:tcW w:w="2410" w:type="dxa"/>
            <w:shd w:val="clear" w:color="auto" w:fill="auto"/>
          </w:tcPr>
          <w:p w14:paraId="6A3461E8" w14:textId="09273799" w:rsidR="001E1F2E" w:rsidRPr="00012244" w:rsidRDefault="001E1F2E" w:rsidP="00C71BAB">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 xml:space="preserve">System should render the status of </w:t>
            </w:r>
            <w:r w:rsidR="003116C8">
              <w:rPr>
                <w:rFonts w:asciiTheme="minorHAnsi" w:hAnsiTheme="minorHAnsi"/>
                <w:sz w:val="22"/>
                <w:szCs w:val="22"/>
              </w:rPr>
              <w:t>sub user</w:t>
            </w:r>
            <w:r w:rsidRPr="00012244">
              <w:rPr>
                <w:rFonts w:asciiTheme="minorHAnsi" w:hAnsiTheme="minorHAnsi"/>
                <w:sz w:val="22"/>
                <w:szCs w:val="22"/>
              </w:rPr>
              <w:t>s as below;</w:t>
            </w:r>
          </w:p>
          <w:p w14:paraId="1B3A54F9" w14:textId="77777777" w:rsidR="001E1F2E" w:rsidRPr="00012244" w:rsidRDefault="001E1F2E" w:rsidP="00C71BAB">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Incomplete</w:t>
            </w:r>
          </w:p>
          <w:p w14:paraId="6D7CC28E" w14:textId="77777777" w:rsidR="001E1F2E" w:rsidRPr="00012244" w:rsidRDefault="001E1F2E" w:rsidP="00C71BAB">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Pending</w:t>
            </w:r>
          </w:p>
          <w:p w14:paraId="5954F6E7" w14:textId="77777777" w:rsidR="001E1F2E" w:rsidRPr="00012244" w:rsidRDefault="001E1F2E" w:rsidP="00C71BAB">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Approved</w:t>
            </w:r>
          </w:p>
          <w:p w14:paraId="4F599C6E" w14:textId="4F98F09E" w:rsidR="001E1F2E" w:rsidRPr="00012244" w:rsidRDefault="001E1F2E" w:rsidP="00C71BAB">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Rejected</w:t>
            </w:r>
          </w:p>
        </w:tc>
      </w:tr>
    </w:tbl>
    <w:p w14:paraId="22732C79" w14:textId="77777777" w:rsidR="001050B9" w:rsidRPr="00012244" w:rsidRDefault="001050B9" w:rsidP="001050B9">
      <w:pPr>
        <w:spacing w:line="360" w:lineRule="auto"/>
        <w:rPr>
          <w:sz w:val="22"/>
          <w:szCs w:val="22"/>
        </w:rPr>
      </w:pPr>
    </w:p>
    <w:p w14:paraId="377DEB22" w14:textId="77777777" w:rsidR="001050B9" w:rsidRPr="00012244" w:rsidRDefault="001050B9" w:rsidP="00907DDC">
      <w:pPr>
        <w:spacing w:line="360" w:lineRule="auto"/>
        <w:jc w:val="left"/>
        <w:rPr>
          <w:rFonts w:asciiTheme="minorHAnsi" w:hAnsiTheme="minorHAnsi"/>
          <w:b/>
          <w:i/>
          <w:sz w:val="22"/>
          <w:szCs w:val="22"/>
        </w:rPr>
      </w:pPr>
      <w:r w:rsidRPr="00012244">
        <w:rPr>
          <w:rFonts w:asciiTheme="minorHAnsi" w:hAnsiTheme="minorHAnsi"/>
          <w:b/>
          <w:i/>
          <w:sz w:val="22"/>
          <w:szCs w:val="22"/>
        </w:rPr>
        <w:t>Controls:</w:t>
      </w:r>
    </w:p>
    <w:tbl>
      <w:tblPr>
        <w:tblW w:w="11430"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6"/>
        <w:gridCol w:w="1858"/>
        <w:gridCol w:w="7706"/>
      </w:tblGrid>
      <w:tr w:rsidR="001050B9" w:rsidRPr="00012244" w14:paraId="3C3082F6" w14:textId="77777777" w:rsidTr="00A21F5D">
        <w:trPr>
          <w:trHeight w:val="501"/>
        </w:trPr>
        <w:tc>
          <w:tcPr>
            <w:tcW w:w="1866" w:type="dxa"/>
            <w:shd w:val="clear" w:color="auto" w:fill="C4BC96"/>
            <w:vAlign w:val="center"/>
          </w:tcPr>
          <w:p w14:paraId="74B254A2" w14:textId="77777777" w:rsidR="001050B9" w:rsidRPr="00012244" w:rsidRDefault="001050B9" w:rsidP="00A21F5D">
            <w:pPr>
              <w:spacing w:line="360" w:lineRule="auto"/>
              <w:rPr>
                <w:rFonts w:asciiTheme="minorHAnsi" w:hAnsiTheme="minorHAnsi"/>
                <w:b/>
                <w:bCs/>
                <w:iCs/>
                <w:sz w:val="22"/>
                <w:szCs w:val="22"/>
              </w:rPr>
            </w:pPr>
            <w:r w:rsidRPr="00012244">
              <w:rPr>
                <w:rFonts w:asciiTheme="minorHAnsi" w:hAnsiTheme="minorHAnsi"/>
                <w:b/>
                <w:bCs/>
                <w:iCs/>
                <w:sz w:val="22"/>
                <w:szCs w:val="22"/>
              </w:rPr>
              <w:t>Control</w:t>
            </w:r>
          </w:p>
        </w:tc>
        <w:tc>
          <w:tcPr>
            <w:tcW w:w="1858" w:type="dxa"/>
            <w:shd w:val="clear" w:color="auto" w:fill="C4BC96"/>
            <w:vAlign w:val="center"/>
          </w:tcPr>
          <w:p w14:paraId="7865D085" w14:textId="77777777" w:rsidR="001050B9" w:rsidRPr="00012244" w:rsidRDefault="001050B9" w:rsidP="00A21F5D">
            <w:pPr>
              <w:spacing w:line="360" w:lineRule="auto"/>
              <w:rPr>
                <w:rFonts w:asciiTheme="minorHAnsi" w:hAnsiTheme="minorHAnsi"/>
                <w:b/>
                <w:bCs/>
                <w:iCs/>
                <w:sz w:val="22"/>
                <w:szCs w:val="22"/>
              </w:rPr>
            </w:pPr>
            <w:r w:rsidRPr="00012244">
              <w:rPr>
                <w:rFonts w:asciiTheme="minorHAnsi" w:hAnsiTheme="minorHAnsi"/>
                <w:b/>
                <w:bCs/>
                <w:iCs/>
                <w:sz w:val="22"/>
                <w:szCs w:val="22"/>
              </w:rPr>
              <w:t>Control Type</w:t>
            </w:r>
          </w:p>
        </w:tc>
        <w:tc>
          <w:tcPr>
            <w:tcW w:w="7706" w:type="dxa"/>
            <w:shd w:val="clear" w:color="auto" w:fill="C4BC96"/>
            <w:vAlign w:val="center"/>
          </w:tcPr>
          <w:p w14:paraId="74FD8050" w14:textId="77777777" w:rsidR="001050B9" w:rsidRPr="00012244" w:rsidRDefault="001050B9" w:rsidP="00A21F5D">
            <w:pPr>
              <w:spacing w:line="360" w:lineRule="auto"/>
              <w:rPr>
                <w:rFonts w:asciiTheme="minorHAnsi" w:hAnsiTheme="minorHAnsi"/>
                <w:b/>
                <w:bCs/>
                <w:iCs/>
                <w:sz w:val="22"/>
                <w:szCs w:val="22"/>
              </w:rPr>
            </w:pPr>
            <w:r w:rsidRPr="00012244">
              <w:rPr>
                <w:rFonts w:asciiTheme="minorHAnsi" w:hAnsiTheme="minorHAnsi"/>
                <w:b/>
                <w:bCs/>
                <w:iCs/>
                <w:sz w:val="22"/>
                <w:szCs w:val="22"/>
              </w:rPr>
              <w:t>Behavior</w:t>
            </w:r>
          </w:p>
        </w:tc>
      </w:tr>
      <w:tr w:rsidR="001050B9" w:rsidRPr="00012244" w14:paraId="1F757117" w14:textId="77777777" w:rsidTr="00A21F5D">
        <w:trPr>
          <w:trHeight w:val="517"/>
        </w:trPr>
        <w:tc>
          <w:tcPr>
            <w:tcW w:w="1866" w:type="dxa"/>
            <w:vAlign w:val="center"/>
          </w:tcPr>
          <w:p w14:paraId="2C1CE19F" w14:textId="35B1AA5D" w:rsidR="001050B9" w:rsidRPr="00012244" w:rsidRDefault="00BD45DC" w:rsidP="00A21F5D">
            <w:pPr>
              <w:spacing w:line="360" w:lineRule="auto"/>
              <w:rPr>
                <w:rFonts w:asciiTheme="minorHAnsi" w:hAnsiTheme="minorHAnsi"/>
                <w:sz w:val="22"/>
                <w:szCs w:val="22"/>
              </w:rPr>
            </w:pPr>
            <w:r w:rsidRPr="00012244">
              <w:rPr>
                <w:rFonts w:asciiTheme="minorHAnsi" w:hAnsiTheme="minorHAnsi"/>
                <w:sz w:val="22"/>
                <w:szCs w:val="22"/>
              </w:rPr>
              <w:t>Update Profile</w:t>
            </w:r>
          </w:p>
        </w:tc>
        <w:tc>
          <w:tcPr>
            <w:tcW w:w="1858" w:type="dxa"/>
            <w:vAlign w:val="center"/>
          </w:tcPr>
          <w:p w14:paraId="6B086AD3" w14:textId="77777777" w:rsidR="001050B9" w:rsidRPr="00012244" w:rsidRDefault="001050B9" w:rsidP="00A21F5D">
            <w:pPr>
              <w:spacing w:line="360" w:lineRule="auto"/>
              <w:rPr>
                <w:rFonts w:asciiTheme="minorHAnsi" w:hAnsiTheme="minorHAnsi"/>
                <w:sz w:val="22"/>
                <w:szCs w:val="22"/>
              </w:rPr>
            </w:pPr>
            <w:r w:rsidRPr="00012244">
              <w:rPr>
                <w:rFonts w:asciiTheme="minorHAnsi" w:hAnsiTheme="minorHAnsi"/>
                <w:sz w:val="22"/>
                <w:szCs w:val="22"/>
              </w:rPr>
              <w:t>Button</w:t>
            </w:r>
          </w:p>
        </w:tc>
        <w:tc>
          <w:tcPr>
            <w:tcW w:w="7706" w:type="dxa"/>
            <w:vAlign w:val="center"/>
          </w:tcPr>
          <w:p w14:paraId="3CF7073B" w14:textId="370AF956" w:rsidR="001050B9" w:rsidRPr="00012244" w:rsidRDefault="001050B9" w:rsidP="00A21F5D">
            <w:pPr>
              <w:spacing w:line="360" w:lineRule="auto"/>
              <w:rPr>
                <w:rFonts w:asciiTheme="minorHAnsi" w:hAnsiTheme="minorHAnsi"/>
                <w:sz w:val="22"/>
                <w:szCs w:val="22"/>
              </w:rPr>
            </w:pPr>
            <w:r w:rsidRPr="00012244">
              <w:rPr>
                <w:rFonts w:asciiTheme="minorHAnsi" w:hAnsiTheme="minorHAnsi"/>
                <w:sz w:val="22"/>
                <w:szCs w:val="22"/>
              </w:rPr>
              <w:t xml:space="preserve">Field should be validated on clicking </w:t>
            </w:r>
            <w:r w:rsidR="00BD45DC" w:rsidRPr="00012244">
              <w:rPr>
                <w:rFonts w:asciiTheme="minorHAnsi" w:hAnsiTheme="minorHAnsi"/>
                <w:sz w:val="22"/>
                <w:szCs w:val="22"/>
              </w:rPr>
              <w:t>Update</w:t>
            </w:r>
            <w:r w:rsidRPr="00012244">
              <w:rPr>
                <w:rFonts w:asciiTheme="minorHAnsi" w:hAnsiTheme="minorHAnsi"/>
                <w:sz w:val="22"/>
                <w:szCs w:val="22"/>
              </w:rPr>
              <w:t xml:space="preserve"> </w:t>
            </w:r>
            <w:r w:rsidR="00BD45DC" w:rsidRPr="00012244">
              <w:rPr>
                <w:rFonts w:asciiTheme="minorHAnsi" w:hAnsiTheme="minorHAnsi"/>
                <w:sz w:val="22"/>
                <w:szCs w:val="22"/>
              </w:rPr>
              <w:t>Profile</w:t>
            </w:r>
            <w:r w:rsidRPr="00012244">
              <w:rPr>
                <w:rFonts w:asciiTheme="minorHAnsi" w:hAnsiTheme="minorHAnsi"/>
                <w:sz w:val="22"/>
                <w:szCs w:val="22"/>
              </w:rPr>
              <w:t xml:space="preserve"> Button</w:t>
            </w:r>
          </w:p>
          <w:p w14:paraId="6BDD2F88" w14:textId="77777777" w:rsidR="001050B9" w:rsidRPr="00012244" w:rsidRDefault="001050B9" w:rsidP="00A21F5D">
            <w:pPr>
              <w:spacing w:line="360" w:lineRule="auto"/>
              <w:rPr>
                <w:rFonts w:asciiTheme="minorHAnsi" w:hAnsiTheme="minorHAnsi"/>
                <w:sz w:val="22"/>
                <w:szCs w:val="22"/>
              </w:rPr>
            </w:pPr>
            <w:r w:rsidRPr="00012244">
              <w:rPr>
                <w:rFonts w:asciiTheme="minorHAnsi" w:hAnsiTheme="minorHAnsi"/>
                <w:sz w:val="22"/>
                <w:szCs w:val="22"/>
              </w:rPr>
              <w:t>System will submit the data on Server</w:t>
            </w:r>
          </w:p>
        </w:tc>
      </w:tr>
      <w:tr w:rsidR="00E502CA" w:rsidRPr="00012244" w14:paraId="4999A4DE" w14:textId="77777777" w:rsidTr="00A21F5D">
        <w:trPr>
          <w:trHeight w:val="517"/>
        </w:trPr>
        <w:tc>
          <w:tcPr>
            <w:tcW w:w="1866" w:type="dxa"/>
            <w:vAlign w:val="center"/>
          </w:tcPr>
          <w:p w14:paraId="71D23D97" w14:textId="5BC09977" w:rsidR="00E502CA" w:rsidRPr="00012244" w:rsidRDefault="00E502CA" w:rsidP="00A21F5D">
            <w:pPr>
              <w:spacing w:line="360" w:lineRule="auto"/>
              <w:rPr>
                <w:rFonts w:asciiTheme="minorHAnsi" w:hAnsiTheme="minorHAnsi"/>
                <w:sz w:val="22"/>
                <w:szCs w:val="22"/>
              </w:rPr>
            </w:pPr>
            <w:r>
              <w:rPr>
                <w:rFonts w:asciiTheme="minorHAnsi" w:hAnsiTheme="minorHAnsi"/>
                <w:sz w:val="22"/>
                <w:szCs w:val="22"/>
              </w:rPr>
              <w:t>Continue to Document Upload</w:t>
            </w:r>
          </w:p>
        </w:tc>
        <w:tc>
          <w:tcPr>
            <w:tcW w:w="1858" w:type="dxa"/>
            <w:vAlign w:val="center"/>
          </w:tcPr>
          <w:p w14:paraId="2991B89A" w14:textId="7833BFCA" w:rsidR="00E502CA" w:rsidRPr="00012244" w:rsidRDefault="00E502CA" w:rsidP="00A21F5D">
            <w:pPr>
              <w:spacing w:line="360" w:lineRule="auto"/>
              <w:rPr>
                <w:rFonts w:asciiTheme="minorHAnsi" w:hAnsiTheme="minorHAnsi"/>
                <w:sz w:val="22"/>
                <w:szCs w:val="22"/>
              </w:rPr>
            </w:pPr>
            <w:r>
              <w:rPr>
                <w:rFonts w:asciiTheme="minorHAnsi" w:hAnsiTheme="minorHAnsi"/>
                <w:sz w:val="22"/>
                <w:szCs w:val="22"/>
              </w:rPr>
              <w:t>Button</w:t>
            </w:r>
          </w:p>
        </w:tc>
        <w:tc>
          <w:tcPr>
            <w:tcW w:w="7706" w:type="dxa"/>
            <w:vAlign w:val="center"/>
          </w:tcPr>
          <w:p w14:paraId="5663B167" w14:textId="2E2BD095" w:rsidR="00E502CA" w:rsidRPr="00012244" w:rsidRDefault="00E502CA" w:rsidP="00A21F5D">
            <w:pPr>
              <w:spacing w:line="360" w:lineRule="auto"/>
              <w:rPr>
                <w:rFonts w:asciiTheme="minorHAnsi" w:hAnsiTheme="minorHAnsi"/>
                <w:sz w:val="22"/>
                <w:szCs w:val="22"/>
              </w:rPr>
            </w:pPr>
            <w:r>
              <w:rPr>
                <w:rFonts w:asciiTheme="minorHAnsi" w:hAnsiTheme="minorHAnsi"/>
                <w:sz w:val="22"/>
                <w:szCs w:val="22"/>
              </w:rPr>
              <w:t>System should redirect user to Document Upload page</w:t>
            </w:r>
          </w:p>
        </w:tc>
      </w:tr>
      <w:tr w:rsidR="001E1F2E" w:rsidRPr="00012244" w14:paraId="57880A65" w14:textId="77777777" w:rsidTr="00A21F5D">
        <w:trPr>
          <w:trHeight w:val="517"/>
        </w:trPr>
        <w:tc>
          <w:tcPr>
            <w:tcW w:w="1866" w:type="dxa"/>
            <w:vAlign w:val="center"/>
          </w:tcPr>
          <w:p w14:paraId="4D0DE0AD" w14:textId="408CA7D2" w:rsidR="001E1F2E" w:rsidRPr="00012244" w:rsidRDefault="001E1F2E" w:rsidP="001E1F2E">
            <w:pPr>
              <w:spacing w:line="360" w:lineRule="auto"/>
              <w:rPr>
                <w:rFonts w:asciiTheme="minorHAnsi" w:hAnsiTheme="minorHAnsi"/>
                <w:sz w:val="22"/>
                <w:szCs w:val="22"/>
              </w:rPr>
            </w:pPr>
            <w:r w:rsidRPr="00012244">
              <w:rPr>
                <w:rFonts w:asciiTheme="minorHAnsi" w:hAnsiTheme="minorHAnsi"/>
                <w:sz w:val="22"/>
                <w:szCs w:val="22"/>
              </w:rPr>
              <w:t xml:space="preserve">Add </w:t>
            </w:r>
            <w:r w:rsidR="003116C8">
              <w:rPr>
                <w:rFonts w:asciiTheme="minorHAnsi" w:hAnsiTheme="minorHAnsi"/>
                <w:sz w:val="22"/>
                <w:szCs w:val="22"/>
              </w:rPr>
              <w:t>Sub user</w:t>
            </w:r>
          </w:p>
        </w:tc>
        <w:tc>
          <w:tcPr>
            <w:tcW w:w="1858" w:type="dxa"/>
            <w:vAlign w:val="center"/>
          </w:tcPr>
          <w:p w14:paraId="287134DA" w14:textId="5A7B239B" w:rsidR="001E1F2E" w:rsidRPr="00012244" w:rsidRDefault="001E1F2E" w:rsidP="001E1F2E">
            <w:pPr>
              <w:spacing w:line="360" w:lineRule="auto"/>
              <w:rPr>
                <w:rFonts w:asciiTheme="minorHAnsi" w:hAnsiTheme="minorHAnsi"/>
                <w:sz w:val="22"/>
                <w:szCs w:val="22"/>
              </w:rPr>
            </w:pPr>
            <w:r w:rsidRPr="00012244">
              <w:rPr>
                <w:rFonts w:asciiTheme="minorHAnsi" w:hAnsiTheme="minorHAnsi"/>
                <w:sz w:val="22"/>
                <w:szCs w:val="22"/>
              </w:rPr>
              <w:t>Button</w:t>
            </w:r>
          </w:p>
        </w:tc>
        <w:tc>
          <w:tcPr>
            <w:tcW w:w="7706" w:type="dxa"/>
            <w:vAlign w:val="center"/>
          </w:tcPr>
          <w:p w14:paraId="1A05472B" w14:textId="6F0F08D0" w:rsidR="001E1F2E" w:rsidRPr="00012244" w:rsidRDefault="001E1F2E" w:rsidP="001E1F2E">
            <w:pPr>
              <w:spacing w:line="360" w:lineRule="auto"/>
              <w:rPr>
                <w:rFonts w:asciiTheme="minorHAnsi" w:hAnsiTheme="minorHAnsi"/>
                <w:sz w:val="22"/>
                <w:szCs w:val="22"/>
              </w:rPr>
            </w:pPr>
            <w:r w:rsidRPr="00012244">
              <w:rPr>
                <w:rFonts w:asciiTheme="minorHAnsi" w:hAnsiTheme="minorHAnsi"/>
                <w:sz w:val="22"/>
                <w:szCs w:val="22"/>
              </w:rPr>
              <w:t xml:space="preserve">System should add row for adding </w:t>
            </w:r>
            <w:r w:rsidR="003116C8">
              <w:rPr>
                <w:rFonts w:asciiTheme="minorHAnsi" w:hAnsiTheme="minorHAnsi"/>
                <w:sz w:val="22"/>
                <w:szCs w:val="22"/>
              </w:rPr>
              <w:t>sub user</w:t>
            </w:r>
            <w:r w:rsidRPr="00012244">
              <w:rPr>
                <w:rFonts w:asciiTheme="minorHAnsi" w:hAnsiTheme="minorHAnsi"/>
                <w:sz w:val="22"/>
                <w:szCs w:val="22"/>
              </w:rPr>
              <w:t xml:space="preserve"> record</w:t>
            </w:r>
          </w:p>
        </w:tc>
      </w:tr>
      <w:tr w:rsidR="001E1F2E" w:rsidRPr="00012244" w14:paraId="4D753674" w14:textId="77777777" w:rsidTr="00A21F5D">
        <w:trPr>
          <w:trHeight w:val="517"/>
        </w:trPr>
        <w:tc>
          <w:tcPr>
            <w:tcW w:w="1866" w:type="dxa"/>
            <w:vAlign w:val="center"/>
          </w:tcPr>
          <w:p w14:paraId="34D3D56C" w14:textId="2B56E952" w:rsidR="001E1F2E" w:rsidRPr="00012244" w:rsidRDefault="001E1F2E" w:rsidP="001E1F2E">
            <w:pPr>
              <w:spacing w:line="360" w:lineRule="auto"/>
              <w:rPr>
                <w:rFonts w:asciiTheme="minorHAnsi" w:hAnsiTheme="minorHAnsi"/>
                <w:sz w:val="22"/>
                <w:szCs w:val="22"/>
              </w:rPr>
            </w:pPr>
            <w:r w:rsidRPr="00012244">
              <w:rPr>
                <w:rFonts w:asciiTheme="minorHAnsi" w:hAnsiTheme="minorHAnsi"/>
                <w:sz w:val="22"/>
                <w:szCs w:val="22"/>
              </w:rPr>
              <w:t>Disable bidder</w:t>
            </w:r>
          </w:p>
        </w:tc>
        <w:tc>
          <w:tcPr>
            <w:tcW w:w="1858" w:type="dxa"/>
            <w:vAlign w:val="center"/>
          </w:tcPr>
          <w:p w14:paraId="3DAF571E" w14:textId="0498D84E" w:rsidR="001E1F2E" w:rsidRPr="00012244" w:rsidRDefault="001E1F2E" w:rsidP="001E1F2E">
            <w:pPr>
              <w:spacing w:line="360" w:lineRule="auto"/>
              <w:rPr>
                <w:rFonts w:asciiTheme="minorHAnsi" w:hAnsiTheme="minorHAnsi"/>
                <w:sz w:val="22"/>
                <w:szCs w:val="22"/>
              </w:rPr>
            </w:pPr>
            <w:r w:rsidRPr="00012244">
              <w:rPr>
                <w:rFonts w:asciiTheme="minorHAnsi" w:hAnsiTheme="minorHAnsi"/>
                <w:sz w:val="22"/>
                <w:szCs w:val="22"/>
              </w:rPr>
              <w:t>Link</w:t>
            </w:r>
          </w:p>
        </w:tc>
        <w:tc>
          <w:tcPr>
            <w:tcW w:w="7706" w:type="dxa"/>
            <w:vAlign w:val="center"/>
          </w:tcPr>
          <w:p w14:paraId="0AADED4C" w14:textId="2ED2187D" w:rsidR="001E1F2E" w:rsidRPr="00012244" w:rsidRDefault="001E1F2E" w:rsidP="001E1F2E">
            <w:pPr>
              <w:spacing w:line="360" w:lineRule="auto"/>
              <w:rPr>
                <w:rFonts w:asciiTheme="minorHAnsi" w:hAnsiTheme="minorHAnsi"/>
                <w:sz w:val="22"/>
                <w:szCs w:val="22"/>
              </w:rPr>
            </w:pPr>
            <w:r w:rsidRPr="00012244">
              <w:rPr>
                <w:rFonts w:asciiTheme="minorHAnsi" w:hAnsiTheme="minorHAnsi"/>
                <w:sz w:val="22"/>
                <w:szCs w:val="22"/>
              </w:rPr>
              <w:t xml:space="preserve">System should disable bidder and not allow </w:t>
            </w:r>
            <w:r w:rsidR="003116C8">
              <w:rPr>
                <w:rFonts w:asciiTheme="minorHAnsi" w:hAnsiTheme="minorHAnsi"/>
                <w:sz w:val="22"/>
                <w:szCs w:val="22"/>
              </w:rPr>
              <w:t>sub user</w:t>
            </w:r>
            <w:r w:rsidRPr="00012244">
              <w:rPr>
                <w:rFonts w:asciiTheme="minorHAnsi" w:hAnsiTheme="minorHAnsi"/>
                <w:sz w:val="22"/>
                <w:szCs w:val="22"/>
              </w:rPr>
              <w:t xml:space="preserve"> to login</w:t>
            </w:r>
          </w:p>
        </w:tc>
      </w:tr>
      <w:tr w:rsidR="001E1F2E" w:rsidRPr="00012244" w14:paraId="55BE5388" w14:textId="77777777" w:rsidTr="00A21F5D">
        <w:trPr>
          <w:trHeight w:val="517"/>
        </w:trPr>
        <w:tc>
          <w:tcPr>
            <w:tcW w:w="1866" w:type="dxa"/>
            <w:vAlign w:val="center"/>
          </w:tcPr>
          <w:p w14:paraId="749A7087" w14:textId="7D00E49C" w:rsidR="001E1F2E" w:rsidRPr="00012244" w:rsidRDefault="001E1F2E" w:rsidP="001E1F2E">
            <w:pPr>
              <w:spacing w:line="360" w:lineRule="auto"/>
              <w:rPr>
                <w:rFonts w:asciiTheme="minorHAnsi" w:hAnsiTheme="minorHAnsi"/>
                <w:sz w:val="22"/>
                <w:szCs w:val="22"/>
              </w:rPr>
            </w:pPr>
            <w:r w:rsidRPr="00012244">
              <w:rPr>
                <w:rFonts w:asciiTheme="minorHAnsi" w:hAnsiTheme="minorHAnsi"/>
                <w:sz w:val="22"/>
                <w:szCs w:val="22"/>
              </w:rPr>
              <w:t>Enable bidder</w:t>
            </w:r>
          </w:p>
        </w:tc>
        <w:tc>
          <w:tcPr>
            <w:tcW w:w="1858" w:type="dxa"/>
            <w:vAlign w:val="center"/>
          </w:tcPr>
          <w:p w14:paraId="63DBD73D" w14:textId="02B00B02" w:rsidR="001E1F2E" w:rsidRPr="00012244" w:rsidRDefault="001E1F2E" w:rsidP="001E1F2E">
            <w:pPr>
              <w:spacing w:line="360" w:lineRule="auto"/>
              <w:rPr>
                <w:rFonts w:asciiTheme="minorHAnsi" w:hAnsiTheme="minorHAnsi"/>
                <w:sz w:val="22"/>
                <w:szCs w:val="22"/>
              </w:rPr>
            </w:pPr>
            <w:r w:rsidRPr="00012244">
              <w:rPr>
                <w:rFonts w:asciiTheme="minorHAnsi" w:hAnsiTheme="minorHAnsi"/>
                <w:sz w:val="22"/>
                <w:szCs w:val="22"/>
              </w:rPr>
              <w:t>Link</w:t>
            </w:r>
          </w:p>
        </w:tc>
        <w:tc>
          <w:tcPr>
            <w:tcW w:w="7706" w:type="dxa"/>
            <w:vAlign w:val="center"/>
          </w:tcPr>
          <w:p w14:paraId="03DD2418" w14:textId="4D022FE0" w:rsidR="001E1F2E" w:rsidRPr="00012244" w:rsidRDefault="001E1F2E" w:rsidP="001E1F2E">
            <w:pPr>
              <w:spacing w:line="360" w:lineRule="auto"/>
              <w:rPr>
                <w:rFonts w:asciiTheme="minorHAnsi" w:hAnsiTheme="minorHAnsi"/>
                <w:sz w:val="22"/>
                <w:szCs w:val="22"/>
              </w:rPr>
            </w:pPr>
            <w:r w:rsidRPr="00012244">
              <w:rPr>
                <w:rFonts w:asciiTheme="minorHAnsi" w:hAnsiTheme="minorHAnsi"/>
                <w:sz w:val="22"/>
                <w:szCs w:val="22"/>
              </w:rPr>
              <w:t xml:space="preserve">System should enable bidder and allow </w:t>
            </w:r>
            <w:r w:rsidR="003116C8">
              <w:rPr>
                <w:rFonts w:asciiTheme="minorHAnsi" w:hAnsiTheme="minorHAnsi"/>
                <w:sz w:val="22"/>
                <w:szCs w:val="22"/>
              </w:rPr>
              <w:t>sub user</w:t>
            </w:r>
            <w:r w:rsidRPr="00012244">
              <w:rPr>
                <w:rFonts w:asciiTheme="minorHAnsi" w:hAnsiTheme="minorHAnsi"/>
                <w:sz w:val="22"/>
                <w:szCs w:val="22"/>
              </w:rPr>
              <w:t xml:space="preserve"> to login</w:t>
            </w:r>
          </w:p>
        </w:tc>
      </w:tr>
    </w:tbl>
    <w:p w14:paraId="1E29D085" w14:textId="77777777" w:rsidR="00D6064C" w:rsidRDefault="00D6064C" w:rsidP="001050B9">
      <w:pPr>
        <w:spacing w:before="0" w:after="0" w:line="360" w:lineRule="auto"/>
        <w:jc w:val="left"/>
        <w:rPr>
          <w:sz w:val="22"/>
          <w:szCs w:val="22"/>
        </w:rPr>
      </w:pPr>
    </w:p>
    <w:p w14:paraId="0C1381A1" w14:textId="77777777" w:rsidR="00D6064C" w:rsidRDefault="00D6064C" w:rsidP="001050B9">
      <w:pPr>
        <w:spacing w:before="0" w:after="0" w:line="360" w:lineRule="auto"/>
        <w:jc w:val="left"/>
        <w:rPr>
          <w:sz w:val="22"/>
          <w:szCs w:val="22"/>
        </w:rPr>
      </w:pPr>
    </w:p>
    <w:p w14:paraId="0DA01A5B" w14:textId="77777777" w:rsidR="00D6064C" w:rsidRDefault="00D6064C" w:rsidP="001050B9">
      <w:pPr>
        <w:spacing w:before="0" w:after="0" w:line="360" w:lineRule="auto"/>
        <w:jc w:val="left"/>
        <w:rPr>
          <w:sz w:val="22"/>
          <w:szCs w:val="22"/>
        </w:rPr>
      </w:pPr>
    </w:p>
    <w:p w14:paraId="2A9BE794" w14:textId="77777777" w:rsidR="00D6064C" w:rsidRDefault="00D6064C" w:rsidP="001050B9">
      <w:pPr>
        <w:spacing w:before="0" w:after="0" w:line="360" w:lineRule="auto"/>
        <w:jc w:val="left"/>
        <w:rPr>
          <w:sz w:val="22"/>
          <w:szCs w:val="22"/>
        </w:rPr>
      </w:pPr>
    </w:p>
    <w:p w14:paraId="0E00D6D5" w14:textId="77777777" w:rsidR="00D6064C" w:rsidRDefault="00D6064C" w:rsidP="001050B9">
      <w:pPr>
        <w:spacing w:before="0" w:after="0" w:line="360" w:lineRule="auto"/>
        <w:jc w:val="left"/>
        <w:rPr>
          <w:sz w:val="22"/>
          <w:szCs w:val="22"/>
        </w:rPr>
      </w:pPr>
    </w:p>
    <w:p w14:paraId="620F7D20" w14:textId="77777777" w:rsidR="00D6064C" w:rsidRDefault="00D6064C" w:rsidP="001050B9">
      <w:pPr>
        <w:spacing w:before="0" w:after="0" w:line="360" w:lineRule="auto"/>
        <w:jc w:val="left"/>
        <w:rPr>
          <w:sz w:val="22"/>
          <w:szCs w:val="22"/>
        </w:rPr>
      </w:pPr>
    </w:p>
    <w:p w14:paraId="3F2D0044" w14:textId="77777777" w:rsidR="00D6064C" w:rsidRDefault="00D6064C" w:rsidP="001050B9">
      <w:pPr>
        <w:spacing w:before="0" w:after="0" w:line="360" w:lineRule="auto"/>
        <w:jc w:val="left"/>
        <w:rPr>
          <w:sz w:val="22"/>
          <w:szCs w:val="22"/>
        </w:rPr>
      </w:pPr>
    </w:p>
    <w:p w14:paraId="300F56A7" w14:textId="77777777" w:rsidR="00D6064C" w:rsidRDefault="00D6064C" w:rsidP="001050B9">
      <w:pPr>
        <w:spacing w:before="0" w:after="0" w:line="360" w:lineRule="auto"/>
        <w:jc w:val="left"/>
        <w:rPr>
          <w:sz w:val="22"/>
          <w:szCs w:val="22"/>
        </w:rPr>
      </w:pPr>
    </w:p>
    <w:p w14:paraId="4FC7F19B" w14:textId="77777777" w:rsidR="00D6064C" w:rsidRDefault="00D6064C" w:rsidP="001050B9">
      <w:pPr>
        <w:spacing w:before="0" w:after="0" w:line="360" w:lineRule="auto"/>
        <w:jc w:val="left"/>
        <w:rPr>
          <w:sz w:val="22"/>
          <w:szCs w:val="22"/>
        </w:rPr>
      </w:pPr>
    </w:p>
    <w:p w14:paraId="6190862A" w14:textId="77777777" w:rsidR="00D6064C" w:rsidRDefault="00D6064C" w:rsidP="001050B9">
      <w:pPr>
        <w:spacing w:before="0" w:after="0" w:line="360" w:lineRule="auto"/>
        <w:jc w:val="left"/>
        <w:rPr>
          <w:sz w:val="22"/>
          <w:szCs w:val="22"/>
        </w:rPr>
      </w:pPr>
    </w:p>
    <w:p w14:paraId="1406486C" w14:textId="77777777" w:rsidR="00D6064C" w:rsidRDefault="00D6064C" w:rsidP="001050B9">
      <w:pPr>
        <w:spacing w:before="0" w:after="0" w:line="360" w:lineRule="auto"/>
        <w:jc w:val="left"/>
        <w:rPr>
          <w:sz w:val="22"/>
          <w:szCs w:val="22"/>
        </w:rPr>
      </w:pPr>
    </w:p>
    <w:p w14:paraId="562598CD" w14:textId="77777777" w:rsidR="00D6064C" w:rsidRDefault="00D6064C" w:rsidP="001050B9">
      <w:pPr>
        <w:spacing w:before="0" w:after="0" w:line="360" w:lineRule="auto"/>
        <w:jc w:val="left"/>
        <w:rPr>
          <w:sz w:val="22"/>
          <w:szCs w:val="22"/>
        </w:rPr>
      </w:pPr>
    </w:p>
    <w:p w14:paraId="40B97530" w14:textId="77777777" w:rsidR="00D6064C" w:rsidRDefault="00D6064C" w:rsidP="001050B9">
      <w:pPr>
        <w:spacing w:before="0" w:after="0" w:line="360" w:lineRule="auto"/>
        <w:jc w:val="left"/>
        <w:rPr>
          <w:sz w:val="22"/>
          <w:szCs w:val="22"/>
        </w:rPr>
      </w:pPr>
    </w:p>
    <w:p w14:paraId="73A04A38" w14:textId="77777777" w:rsidR="00D6064C" w:rsidRDefault="00D6064C" w:rsidP="001050B9">
      <w:pPr>
        <w:spacing w:before="0" w:after="0" w:line="360" w:lineRule="auto"/>
        <w:jc w:val="left"/>
        <w:rPr>
          <w:sz w:val="22"/>
          <w:szCs w:val="22"/>
        </w:rPr>
      </w:pPr>
    </w:p>
    <w:p w14:paraId="7412FC6A" w14:textId="77777777" w:rsidR="00D6064C" w:rsidRDefault="00D6064C" w:rsidP="001050B9">
      <w:pPr>
        <w:spacing w:before="0" w:after="0" w:line="360" w:lineRule="auto"/>
        <w:jc w:val="left"/>
        <w:rPr>
          <w:sz w:val="22"/>
          <w:szCs w:val="22"/>
        </w:rPr>
      </w:pPr>
    </w:p>
    <w:p w14:paraId="67460362" w14:textId="77777777" w:rsidR="00D6064C" w:rsidRDefault="00D6064C" w:rsidP="001050B9">
      <w:pPr>
        <w:spacing w:before="0" w:after="0" w:line="360" w:lineRule="auto"/>
        <w:jc w:val="left"/>
        <w:rPr>
          <w:sz w:val="22"/>
          <w:szCs w:val="22"/>
        </w:rPr>
      </w:pPr>
    </w:p>
    <w:p w14:paraId="322E8DB9" w14:textId="2D7DFA5F" w:rsidR="00D6064C" w:rsidRPr="00D6064C" w:rsidRDefault="00D6064C" w:rsidP="00D6064C">
      <w:pPr>
        <w:pStyle w:val="Heading1"/>
        <w:rPr>
          <w:rFonts w:ascii="Myanmar Text" w:hAnsi="Myanmar Text" w:cs="Myanmar Text"/>
          <w:szCs w:val="28"/>
        </w:rPr>
      </w:pPr>
      <w:bookmarkStart w:id="93" w:name="_Toc123748336"/>
      <w:bookmarkStart w:id="94" w:name="_Toc126336465"/>
      <w:bookmarkStart w:id="95" w:name="_Toc127462594"/>
      <w:r w:rsidRPr="00D6064C">
        <w:rPr>
          <w:rFonts w:ascii="Myanmar Text" w:hAnsi="Myanmar Text" w:cs="Myanmar Text"/>
          <w:szCs w:val="28"/>
        </w:rPr>
        <w:t>Tender</w:t>
      </w:r>
      <w:bookmarkEnd w:id="93"/>
      <w:bookmarkEnd w:id="94"/>
      <w:bookmarkEnd w:id="95"/>
    </w:p>
    <w:p w14:paraId="60BEAFDB" w14:textId="3B57EF04" w:rsidR="000B5F7B" w:rsidRDefault="000B5F7B" w:rsidP="00D6064C">
      <w:pPr>
        <w:pStyle w:val="Heading2"/>
        <w:spacing w:line="360" w:lineRule="auto"/>
        <w:rPr>
          <w:rFonts w:ascii="Myanmar Text" w:hAnsi="Myanmar Text" w:cs="Myanmar Text"/>
        </w:rPr>
      </w:pPr>
      <w:bookmarkStart w:id="96" w:name="_Toc127462595"/>
      <w:bookmarkStart w:id="97" w:name="_Toc123748337"/>
      <w:bookmarkStart w:id="98" w:name="_Toc126336466"/>
      <w:r>
        <w:rPr>
          <w:rFonts w:ascii="Myanmar Text" w:hAnsi="Myanmar Text" w:cs="Myanmar Text"/>
        </w:rPr>
        <w:t>Notice and Document</w:t>
      </w:r>
      <w:bookmarkEnd w:id="96"/>
    </w:p>
    <w:p w14:paraId="3EFFB664" w14:textId="43BBA9AA" w:rsidR="00D6064C" w:rsidRPr="00D6064C" w:rsidRDefault="00D6064C" w:rsidP="000B5F7B">
      <w:pPr>
        <w:pStyle w:val="Heading3"/>
        <w:rPr>
          <w:rFonts w:ascii="Myanmar Text" w:hAnsi="Myanmar Text" w:cs="Myanmar Text"/>
        </w:rPr>
      </w:pPr>
      <w:bookmarkStart w:id="99" w:name="_Toc127462596"/>
      <w:r w:rsidRPr="00D6064C">
        <w:rPr>
          <w:rFonts w:ascii="Myanmar Text" w:hAnsi="Myanmar Text" w:cs="Myanmar Text"/>
        </w:rPr>
        <w:t>High Level Use Case of Create / Edit Tender Notice</w:t>
      </w:r>
      <w:bookmarkEnd w:id="97"/>
      <w:bookmarkEnd w:id="98"/>
      <w:bookmarkEnd w:id="99"/>
    </w:p>
    <w:tbl>
      <w:tblPr>
        <w:tblW w:w="1134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7921"/>
      </w:tblGrid>
      <w:tr w:rsidR="00D6064C" w:rsidRPr="00D6064C" w14:paraId="6D530D3C" w14:textId="77777777" w:rsidTr="000B5F7B">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7304FF67" w14:textId="77777777" w:rsidR="00D6064C" w:rsidRPr="00D6064C" w:rsidRDefault="00D6064C" w:rsidP="00D6064C">
            <w:pPr>
              <w:jc w:val="left"/>
              <w:rPr>
                <w:rFonts w:asciiTheme="minorHAnsi" w:hAnsiTheme="minorHAnsi"/>
                <w:b/>
                <w:i/>
                <w:sz w:val="22"/>
                <w:szCs w:val="22"/>
              </w:rPr>
            </w:pPr>
            <w:r w:rsidRPr="00D6064C">
              <w:rPr>
                <w:rFonts w:asciiTheme="minorHAnsi" w:hAnsiTheme="minorHAnsi"/>
                <w:b/>
                <w:i/>
                <w:sz w:val="22"/>
                <w:szCs w:val="22"/>
              </w:rPr>
              <w:t>Objective</w:t>
            </w:r>
          </w:p>
        </w:tc>
        <w:tc>
          <w:tcPr>
            <w:tcW w:w="7921" w:type="dxa"/>
            <w:tcBorders>
              <w:top w:val="single" w:sz="4" w:space="0" w:color="auto"/>
              <w:left w:val="single" w:sz="4" w:space="0" w:color="auto"/>
              <w:bottom w:val="single" w:sz="4" w:space="0" w:color="auto"/>
              <w:right w:val="single" w:sz="4" w:space="0" w:color="auto"/>
            </w:tcBorders>
          </w:tcPr>
          <w:p w14:paraId="21C713E5" w14:textId="77777777" w:rsidR="00D6064C" w:rsidRPr="00D6064C" w:rsidRDefault="00D6064C" w:rsidP="00666390">
            <w:pPr>
              <w:numPr>
                <w:ilvl w:val="0"/>
                <w:numId w:val="2"/>
              </w:numPr>
              <w:spacing w:before="0" w:after="0" w:line="360" w:lineRule="auto"/>
              <w:ind w:left="450"/>
              <w:rPr>
                <w:rFonts w:asciiTheme="minorHAnsi" w:hAnsiTheme="minorHAnsi"/>
                <w:sz w:val="22"/>
                <w:szCs w:val="22"/>
              </w:rPr>
            </w:pPr>
            <w:r w:rsidRPr="00D6064C">
              <w:rPr>
                <w:rFonts w:asciiTheme="minorHAnsi" w:hAnsiTheme="minorHAnsi"/>
                <w:sz w:val="22"/>
                <w:szCs w:val="22"/>
              </w:rPr>
              <w:t>The objective of this use case is to understand how Tender Notice will be created.</w:t>
            </w:r>
          </w:p>
        </w:tc>
      </w:tr>
      <w:tr w:rsidR="00D6064C" w:rsidRPr="00D6064C" w14:paraId="06BE3B66" w14:textId="77777777" w:rsidTr="000B5F7B">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262F96DB" w14:textId="77777777" w:rsidR="00D6064C" w:rsidRPr="00D6064C" w:rsidRDefault="00D6064C" w:rsidP="00D6064C">
            <w:pPr>
              <w:jc w:val="left"/>
              <w:rPr>
                <w:rFonts w:asciiTheme="minorHAnsi" w:hAnsiTheme="minorHAnsi"/>
                <w:b/>
                <w:i/>
                <w:sz w:val="22"/>
                <w:szCs w:val="22"/>
              </w:rPr>
            </w:pPr>
            <w:r w:rsidRPr="00D6064C">
              <w:rPr>
                <w:rFonts w:asciiTheme="minorHAnsi" w:hAnsiTheme="minorHAnsi"/>
                <w:b/>
                <w:i/>
                <w:sz w:val="22"/>
                <w:szCs w:val="22"/>
              </w:rPr>
              <w:t>Pre-Conditions</w:t>
            </w:r>
          </w:p>
        </w:tc>
        <w:tc>
          <w:tcPr>
            <w:tcW w:w="7921" w:type="dxa"/>
            <w:tcBorders>
              <w:top w:val="single" w:sz="4" w:space="0" w:color="auto"/>
              <w:left w:val="single" w:sz="4" w:space="0" w:color="auto"/>
              <w:bottom w:val="single" w:sz="4" w:space="0" w:color="auto"/>
              <w:right w:val="single" w:sz="4" w:space="0" w:color="auto"/>
            </w:tcBorders>
          </w:tcPr>
          <w:p w14:paraId="0ABB244E" w14:textId="77777777" w:rsidR="00D6064C" w:rsidRPr="00D6064C" w:rsidRDefault="00D6064C" w:rsidP="00666390">
            <w:pPr>
              <w:numPr>
                <w:ilvl w:val="0"/>
                <w:numId w:val="2"/>
              </w:numPr>
              <w:spacing w:before="0" w:after="0" w:line="360" w:lineRule="auto"/>
              <w:ind w:left="450"/>
              <w:rPr>
                <w:rFonts w:asciiTheme="minorHAnsi" w:hAnsiTheme="minorHAnsi"/>
                <w:sz w:val="22"/>
                <w:szCs w:val="22"/>
              </w:rPr>
            </w:pPr>
            <w:r w:rsidRPr="00D6064C">
              <w:rPr>
                <w:rFonts w:asciiTheme="minorHAnsi" w:hAnsiTheme="minorHAnsi"/>
                <w:sz w:val="22"/>
                <w:szCs w:val="22"/>
              </w:rPr>
              <w:t>Authorized user should be logged in</w:t>
            </w:r>
          </w:p>
          <w:p w14:paraId="486C8885" w14:textId="77777777" w:rsidR="00D6064C" w:rsidRPr="00D6064C" w:rsidRDefault="00D6064C" w:rsidP="00666390">
            <w:pPr>
              <w:numPr>
                <w:ilvl w:val="0"/>
                <w:numId w:val="2"/>
              </w:numPr>
              <w:spacing w:before="0" w:after="0" w:line="360" w:lineRule="auto"/>
              <w:ind w:left="450"/>
              <w:rPr>
                <w:rFonts w:asciiTheme="minorHAnsi" w:hAnsiTheme="minorHAnsi"/>
                <w:sz w:val="22"/>
                <w:szCs w:val="22"/>
              </w:rPr>
            </w:pPr>
            <w:r w:rsidRPr="00D6064C">
              <w:rPr>
                <w:rFonts w:asciiTheme="minorHAnsi" w:hAnsiTheme="minorHAnsi"/>
                <w:sz w:val="22"/>
                <w:szCs w:val="22"/>
              </w:rPr>
              <w:t>Tender module should be enabled at domain level.</w:t>
            </w:r>
          </w:p>
        </w:tc>
      </w:tr>
      <w:tr w:rsidR="00D6064C" w:rsidRPr="00D6064C" w14:paraId="6237E8B4" w14:textId="77777777" w:rsidTr="000B5F7B">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4AF96CCE" w14:textId="77777777" w:rsidR="00D6064C" w:rsidRPr="00D6064C" w:rsidRDefault="00D6064C" w:rsidP="00D6064C">
            <w:pPr>
              <w:jc w:val="left"/>
              <w:rPr>
                <w:rFonts w:asciiTheme="minorHAnsi" w:hAnsiTheme="minorHAnsi"/>
                <w:b/>
                <w:i/>
                <w:sz w:val="22"/>
                <w:szCs w:val="22"/>
              </w:rPr>
            </w:pPr>
            <w:r w:rsidRPr="00D6064C">
              <w:rPr>
                <w:rFonts w:asciiTheme="minorHAnsi" w:hAnsiTheme="minorHAnsi"/>
                <w:b/>
                <w:i/>
                <w:sz w:val="22"/>
                <w:szCs w:val="22"/>
              </w:rPr>
              <w:t>Post Conditions</w:t>
            </w:r>
          </w:p>
        </w:tc>
        <w:tc>
          <w:tcPr>
            <w:tcW w:w="7921" w:type="dxa"/>
            <w:tcBorders>
              <w:top w:val="single" w:sz="4" w:space="0" w:color="auto"/>
              <w:left w:val="single" w:sz="4" w:space="0" w:color="auto"/>
              <w:bottom w:val="single" w:sz="4" w:space="0" w:color="auto"/>
              <w:right w:val="single" w:sz="4" w:space="0" w:color="auto"/>
            </w:tcBorders>
            <w:shd w:val="clear" w:color="auto" w:fill="auto"/>
          </w:tcPr>
          <w:p w14:paraId="5DCFEFE1" w14:textId="77777777" w:rsidR="00D6064C" w:rsidRPr="00D6064C" w:rsidRDefault="00D6064C" w:rsidP="00666390">
            <w:pPr>
              <w:numPr>
                <w:ilvl w:val="0"/>
                <w:numId w:val="2"/>
              </w:numPr>
              <w:spacing w:before="0" w:after="0" w:line="360" w:lineRule="auto"/>
              <w:ind w:left="450"/>
              <w:rPr>
                <w:rFonts w:asciiTheme="minorHAnsi" w:hAnsiTheme="minorHAnsi"/>
                <w:sz w:val="22"/>
                <w:szCs w:val="22"/>
              </w:rPr>
            </w:pPr>
            <w:r w:rsidRPr="00D6064C">
              <w:rPr>
                <w:rFonts w:asciiTheme="minorHAnsi" w:hAnsiTheme="minorHAnsi"/>
                <w:sz w:val="22"/>
                <w:szCs w:val="22"/>
              </w:rPr>
              <w:t xml:space="preserve">On creation of &lt;Event&gt; Notice, system should display a message as “&lt;Event&gt; created successfully </w:t>
            </w:r>
            <w:r w:rsidRPr="00D6064C">
              <w:rPr>
                <w:rFonts w:asciiTheme="minorHAnsi" w:hAnsiTheme="minorHAnsi"/>
                <w:i/>
                <w:sz w:val="22"/>
                <w:szCs w:val="22"/>
              </w:rPr>
              <w:t>(after configuration of basic information)</w:t>
            </w:r>
          </w:p>
          <w:p w14:paraId="0D326ACD" w14:textId="77777777" w:rsidR="00D6064C" w:rsidRPr="00D6064C" w:rsidRDefault="00D6064C" w:rsidP="00666390">
            <w:pPr>
              <w:numPr>
                <w:ilvl w:val="0"/>
                <w:numId w:val="2"/>
              </w:numPr>
              <w:spacing w:before="0" w:after="0" w:line="360" w:lineRule="auto"/>
              <w:ind w:left="450"/>
              <w:rPr>
                <w:rFonts w:asciiTheme="minorHAnsi" w:hAnsiTheme="minorHAnsi"/>
                <w:sz w:val="22"/>
                <w:szCs w:val="22"/>
              </w:rPr>
            </w:pPr>
            <w:r w:rsidRPr="00D6064C">
              <w:rPr>
                <w:rFonts w:asciiTheme="minorHAnsi" w:hAnsiTheme="minorHAnsi"/>
                <w:sz w:val="22"/>
                <w:szCs w:val="22"/>
              </w:rPr>
              <w:t>On creation of &lt;Event&gt; Notice (Basic information), system should redirect authorized user to tender dashboard.</w:t>
            </w:r>
          </w:p>
        </w:tc>
      </w:tr>
      <w:tr w:rsidR="00D6064C" w:rsidRPr="00D6064C" w14:paraId="092B723A" w14:textId="77777777" w:rsidTr="000B5F7B">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15E71E01" w14:textId="77777777" w:rsidR="00D6064C" w:rsidRPr="00D6064C" w:rsidRDefault="00D6064C" w:rsidP="00D6064C">
            <w:pPr>
              <w:jc w:val="left"/>
              <w:rPr>
                <w:rFonts w:asciiTheme="minorHAnsi" w:hAnsiTheme="minorHAnsi"/>
                <w:b/>
                <w:i/>
                <w:sz w:val="22"/>
                <w:szCs w:val="22"/>
              </w:rPr>
            </w:pPr>
            <w:r w:rsidRPr="00D6064C">
              <w:rPr>
                <w:rFonts w:asciiTheme="minorHAnsi" w:hAnsiTheme="minorHAnsi"/>
                <w:b/>
                <w:i/>
                <w:sz w:val="22"/>
                <w:szCs w:val="22"/>
              </w:rPr>
              <w:t>Flow of Events</w:t>
            </w:r>
          </w:p>
        </w:tc>
        <w:tc>
          <w:tcPr>
            <w:tcW w:w="7921" w:type="dxa"/>
            <w:tcBorders>
              <w:top w:val="single" w:sz="4" w:space="0" w:color="auto"/>
              <w:left w:val="single" w:sz="4" w:space="0" w:color="auto"/>
              <w:bottom w:val="single" w:sz="4" w:space="0" w:color="auto"/>
              <w:right w:val="single" w:sz="4" w:space="0" w:color="auto"/>
            </w:tcBorders>
            <w:shd w:val="clear" w:color="auto" w:fill="auto"/>
          </w:tcPr>
          <w:p w14:paraId="5E76D352" w14:textId="77777777" w:rsidR="00D6064C" w:rsidRPr="00D6064C" w:rsidRDefault="00D6064C" w:rsidP="00666390">
            <w:pPr>
              <w:numPr>
                <w:ilvl w:val="0"/>
                <w:numId w:val="2"/>
              </w:numPr>
              <w:spacing w:before="0" w:after="0" w:line="360" w:lineRule="auto"/>
              <w:ind w:left="450"/>
              <w:rPr>
                <w:rFonts w:asciiTheme="minorHAnsi" w:hAnsiTheme="minorHAnsi"/>
                <w:sz w:val="22"/>
                <w:szCs w:val="22"/>
              </w:rPr>
            </w:pPr>
            <w:r w:rsidRPr="00D6064C">
              <w:rPr>
                <w:rFonts w:asciiTheme="minorHAnsi" w:hAnsiTheme="minorHAnsi"/>
                <w:sz w:val="22"/>
                <w:szCs w:val="22"/>
              </w:rPr>
              <w:t>User Logs in.</w:t>
            </w:r>
          </w:p>
          <w:p w14:paraId="0F95CB28" w14:textId="77777777" w:rsidR="00D6064C" w:rsidRPr="00D6064C" w:rsidRDefault="00D6064C" w:rsidP="00666390">
            <w:pPr>
              <w:numPr>
                <w:ilvl w:val="0"/>
                <w:numId w:val="2"/>
              </w:numPr>
              <w:spacing w:before="0" w:after="0" w:line="360" w:lineRule="auto"/>
              <w:ind w:left="450"/>
              <w:rPr>
                <w:rFonts w:asciiTheme="minorHAnsi" w:hAnsiTheme="minorHAnsi"/>
                <w:sz w:val="22"/>
                <w:szCs w:val="22"/>
              </w:rPr>
            </w:pPr>
            <w:r w:rsidRPr="00D6064C">
              <w:rPr>
                <w:rFonts w:asciiTheme="minorHAnsi" w:hAnsiTheme="minorHAnsi"/>
                <w:sz w:val="22"/>
                <w:szCs w:val="22"/>
              </w:rPr>
              <w:t>Clicks on RFx/Tender menu</w:t>
            </w:r>
          </w:p>
          <w:p w14:paraId="009F7342" w14:textId="77777777" w:rsidR="00D6064C" w:rsidRPr="00D6064C" w:rsidRDefault="00D6064C" w:rsidP="00666390">
            <w:pPr>
              <w:numPr>
                <w:ilvl w:val="0"/>
                <w:numId w:val="2"/>
              </w:numPr>
              <w:spacing w:before="0" w:after="0" w:line="360" w:lineRule="auto"/>
              <w:ind w:left="450"/>
              <w:rPr>
                <w:rFonts w:asciiTheme="minorHAnsi" w:hAnsiTheme="minorHAnsi"/>
                <w:sz w:val="22"/>
                <w:szCs w:val="22"/>
              </w:rPr>
            </w:pPr>
            <w:r w:rsidRPr="00D6064C">
              <w:rPr>
                <w:rFonts w:asciiTheme="minorHAnsi" w:hAnsiTheme="minorHAnsi"/>
                <w:sz w:val="22"/>
                <w:szCs w:val="22"/>
              </w:rPr>
              <w:t>Clicks create RFx/Tender</w:t>
            </w:r>
          </w:p>
          <w:p w14:paraId="00156786" w14:textId="77777777" w:rsidR="00D6064C" w:rsidRPr="00D6064C" w:rsidRDefault="00D6064C" w:rsidP="00666390">
            <w:pPr>
              <w:numPr>
                <w:ilvl w:val="0"/>
                <w:numId w:val="2"/>
              </w:numPr>
              <w:spacing w:before="0" w:after="0" w:line="360" w:lineRule="auto"/>
              <w:ind w:left="450"/>
              <w:rPr>
                <w:rFonts w:asciiTheme="minorHAnsi" w:hAnsiTheme="minorHAnsi"/>
                <w:sz w:val="22"/>
                <w:szCs w:val="22"/>
              </w:rPr>
            </w:pPr>
            <w:r w:rsidRPr="00D6064C">
              <w:rPr>
                <w:rFonts w:asciiTheme="minorHAnsi" w:hAnsiTheme="minorHAnsi"/>
                <w:sz w:val="22"/>
                <w:szCs w:val="22"/>
              </w:rPr>
              <w:t>Fill mandatory fields (as mentioned below)</w:t>
            </w:r>
          </w:p>
          <w:p w14:paraId="50312A2A" w14:textId="77777777" w:rsidR="00D6064C" w:rsidRPr="00D6064C" w:rsidRDefault="00D6064C" w:rsidP="00666390">
            <w:pPr>
              <w:numPr>
                <w:ilvl w:val="0"/>
                <w:numId w:val="2"/>
              </w:numPr>
              <w:spacing w:before="0" w:after="0" w:line="360" w:lineRule="auto"/>
              <w:ind w:left="450"/>
              <w:rPr>
                <w:rFonts w:asciiTheme="minorHAnsi" w:hAnsiTheme="minorHAnsi"/>
                <w:sz w:val="22"/>
                <w:szCs w:val="22"/>
              </w:rPr>
            </w:pPr>
            <w:r w:rsidRPr="00D6064C">
              <w:rPr>
                <w:rFonts w:asciiTheme="minorHAnsi" w:hAnsiTheme="minorHAnsi"/>
                <w:sz w:val="22"/>
                <w:szCs w:val="22"/>
              </w:rPr>
              <w:t>Click on submit button</w:t>
            </w:r>
          </w:p>
        </w:tc>
      </w:tr>
      <w:tr w:rsidR="00D6064C" w:rsidRPr="00D6064C" w14:paraId="6F96467D" w14:textId="77777777" w:rsidTr="000B5F7B">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62C9C3AE" w14:textId="77777777" w:rsidR="00D6064C" w:rsidRPr="00D6064C" w:rsidRDefault="00D6064C" w:rsidP="00D6064C">
            <w:pPr>
              <w:jc w:val="left"/>
              <w:rPr>
                <w:rFonts w:asciiTheme="minorHAnsi" w:hAnsiTheme="minorHAnsi"/>
                <w:b/>
                <w:i/>
                <w:sz w:val="22"/>
                <w:szCs w:val="22"/>
              </w:rPr>
            </w:pPr>
            <w:r w:rsidRPr="00D6064C">
              <w:rPr>
                <w:rFonts w:asciiTheme="minorHAnsi" w:hAnsiTheme="minorHAnsi"/>
                <w:b/>
                <w:i/>
                <w:sz w:val="22"/>
                <w:szCs w:val="22"/>
              </w:rPr>
              <w:t>Alternate Flow/Exceptional Flow</w:t>
            </w:r>
          </w:p>
        </w:tc>
        <w:tc>
          <w:tcPr>
            <w:tcW w:w="7921" w:type="dxa"/>
            <w:tcBorders>
              <w:top w:val="single" w:sz="4" w:space="0" w:color="auto"/>
              <w:left w:val="single" w:sz="4" w:space="0" w:color="auto"/>
              <w:bottom w:val="single" w:sz="4" w:space="0" w:color="auto"/>
              <w:right w:val="single" w:sz="4" w:space="0" w:color="auto"/>
            </w:tcBorders>
          </w:tcPr>
          <w:p w14:paraId="7164D548" w14:textId="77777777" w:rsidR="00D6064C" w:rsidRPr="00D6064C" w:rsidRDefault="00D6064C" w:rsidP="00666390">
            <w:pPr>
              <w:numPr>
                <w:ilvl w:val="0"/>
                <w:numId w:val="2"/>
              </w:numPr>
              <w:spacing w:before="0" w:after="0" w:line="360" w:lineRule="auto"/>
              <w:ind w:left="450"/>
              <w:rPr>
                <w:rFonts w:asciiTheme="minorHAnsi" w:hAnsiTheme="minorHAnsi"/>
                <w:sz w:val="22"/>
                <w:szCs w:val="22"/>
              </w:rPr>
            </w:pPr>
            <w:r w:rsidRPr="00D6064C">
              <w:rPr>
                <w:rFonts w:asciiTheme="minorHAnsi" w:hAnsiTheme="minorHAnsi"/>
                <w:sz w:val="22"/>
                <w:szCs w:val="22"/>
              </w:rPr>
              <w:t>User Logs in.</w:t>
            </w:r>
          </w:p>
          <w:p w14:paraId="44571AA6" w14:textId="77777777" w:rsidR="00D6064C" w:rsidRPr="00D6064C" w:rsidRDefault="00D6064C" w:rsidP="00666390">
            <w:pPr>
              <w:numPr>
                <w:ilvl w:val="0"/>
                <w:numId w:val="2"/>
              </w:numPr>
              <w:spacing w:before="0" w:after="0" w:line="360" w:lineRule="auto"/>
              <w:ind w:left="450"/>
              <w:rPr>
                <w:rFonts w:asciiTheme="minorHAnsi" w:hAnsiTheme="minorHAnsi"/>
                <w:sz w:val="22"/>
                <w:szCs w:val="22"/>
              </w:rPr>
            </w:pPr>
            <w:r w:rsidRPr="00D6064C">
              <w:rPr>
                <w:rFonts w:asciiTheme="minorHAnsi" w:hAnsiTheme="minorHAnsi"/>
                <w:sz w:val="22"/>
                <w:szCs w:val="22"/>
              </w:rPr>
              <w:t>Clicks on Search RFx/Tender menu.</w:t>
            </w:r>
          </w:p>
          <w:p w14:paraId="5CA636EF" w14:textId="77777777" w:rsidR="00D6064C" w:rsidRPr="00D6064C" w:rsidRDefault="00D6064C" w:rsidP="00666390">
            <w:pPr>
              <w:numPr>
                <w:ilvl w:val="0"/>
                <w:numId w:val="2"/>
              </w:numPr>
              <w:spacing w:before="0" w:after="0" w:line="360" w:lineRule="auto"/>
              <w:ind w:left="450"/>
              <w:rPr>
                <w:rFonts w:asciiTheme="minorHAnsi" w:hAnsiTheme="minorHAnsi"/>
                <w:sz w:val="22"/>
                <w:szCs w:val="22"/>
              </w:rPr>
            </w:pPr>
            <w:r w:rsidRPr="00D6064C">
              <w:rPr>
                <w:rFonts w:asciiTheme="minorHAnsi" w:hAnsiTheme="minorHAnsi"/>
                <w:sz w:val="22"/>
                <w:szCs w:val="22"/>
              </w:rPr>
              <w:t>Clicks on Create RFx link on Tender listing page.</w:t>
            </w:r>
          </w:p>
        </w:tc>
      </w:tr>
      <w:tr w:rsidR="00D6064C" w:rsidRPr="00D6064C" w14:paraId="4D5750ED" w14:textId="77777777" w:rsidTr="000B5F7B">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731B172D" w14:textId="77777777" w:rsidR="00D6064C" w:rsidRPr="00D6064C" w:rsidRDefault="00D6064C" w:rsidP="00D6064C">
            <w:pPr>
              <w:jc w:val="left"/>
              <w:rPr>
                <w:rFonts w:asciiTheme="minorHAnsi" w:hAnsiTheme="minorHAnsi"/>
                <w:b/>
                <w:i/>
                <w:sz w:val="22"/>
                <w:szCs w:val="22"/>
              </w:rPr>
            </w:pPr>
            <w:r w:rsidRPr="00D6064C">
              <w:rPr>
                <w:rFonts w:asciiTheme="minorHAnsi" w:hAnsiTheme="minorHAnsi"/>
                <w:b/>
                <w:i/>
                <w:sz w:val="22"/>
                <w:szCs w:val="22"/>
              </w:rPr>
              <w:t>Business Rule / Requirements</w:t>
            </w:r>
          </w:p>
        </w:tc>
        <w:tc>
          <w:tcPr>
            <w:tcW w:w="7921" w:type="dxa"/>
            <w:tcBorders>
              <w:top w:val="single" w:sz="4" w:space="0" w:color="auto"/>
              <w:left w:val="single" w:sz="4" w:space="0" w:color="auto"/>
              <w:bottom w:val="single" w:sz="4" w:space="0" w:color="auto"/>
              <w:right w:val="single" w:sz="4" w:space="0" w:color="auto"/>
            </w:tcBorders>
          </w:tcPr>
          <w:p w14:paraId="71551D98" w14:textId="77777777" w:rsidR="00D6064C" w:rsidRPr="00D6064C" w:rsidRDefault="00D6064C" w:rsidP="00D6064C">
            <w:pPr>
              <w:spacing w:before="0" w:after="0" w:line="360" w:lineRule="auto"/>
              <w:rPr>
                <w:rFonts w:asciiTheme="minorHAnsi" w:hAnsiTheme="minorHAnsi"/>
                <w:sz w:val="22"/>
                <w:szCs w:val="22"/>
              </w:rPr>
            </w:pPr>
            <w:r w:rsidRPr="00D6064C">
              <w:rPr>
                <w:rFonts w:asciiTheme="minorHAnsi" w:hAnsiTheme="minorHAnsi"/>
                <w:b/>
                <w:sz w:val="22"/>
                <w:szCs w:val="22"/>
                <w:u w:val="single"/>
              </w:rPr>
              <w:t>Create Tender Notice – (NIT)</w:t>
            </w:r>
          </w:p>
          <w:p w14:paraId="695D40FC" w14:textId="77777777" w:rsidR="00D6064C" w:rsidRPr="00D6064C" w:rsidRDefault="00D6064C" w:rsidP="00666390">
            <w:pPr>
              <w:pStyle w:val="ListParagraph"/>
              <w:numPr>
                <w:ilvl w:val="0"/>
                <w:numId w:val="1"/>
              </w:numPr>
              <w:spacing w:before="0" w:after="0" w:line="360" w:lineRule="auto"/>
              <w:rPr>
                <w:rFonts w:asciiTheme="minorHAnsi" w:hAnsiTheme="minorHAnsi"/>
                <w:sz w:val="22"/>
                <w:szCs w:val="22"/>
              </w:rPr>
            </w:pPr>
            <w:r w:rsidRPr="00D6064C">
              <w:rPr>
                <w:rFonts w:asciiTheme="minorHAnsi" w:hAnsiTheme="minorHAnsi"/>
                <w:sz w:val="22"/>
                <w:szCs w:val="22"/>
              </w:rPr>
              <w:t>Create RFx/Tender link should be available after user logs in.</w:t>
            </w:r>
          </w:p>
          <w:p w14:paraId="3992EB9F" w14:textId="77777777" w:rsidR="00D6064C" w:rsidRPr="00D6064C" w:rsidRDefault="00D6064C" w:rsidP="00666390">
            <w:pPr>
              <w:pStyle w:val="ListParagraph"/>
              <w:numPr>
                <w:ilvl w:val="0"/>
                <w:numId w:val="1"/>
              </w:numPr>
              <w:spacing w:before="0" w:after="0" w:line="360" w:lineRule="auto"/>
              <w:rPr>
                <w:rFonts w:asciiTheme="minorHAnsi" w:hAnsiTheme="minorHAnsi"/>
                <w:sz w:val="22"/>
                <w:szCs w:val="22"/>
              </w:rPr>
            </w:pPr>
            <w:r w:rsidRPr="00D6064C">
              <w:rPr>
                <w:rFonts w:asciiTheme="minorHAnsi" w:hAnsiTheme="minorHAnsi"/>
                <w:sz w:val="22"/>
                <w:szCs w:val="22"/>
              </w:rPr>
              <w:t>On clicking Create RFx/Tender link, system should redirect user to Tender create notice page.</w:t>
            </w:r>
          </w:p>
          <w:p w14:paraId="54661810" w14:textId="77777777" w:rsidR="00D6064C" w:rsidRPr="00D6064C" w:rsidRDefault="00D6064C" w:rsidP="00666390">
            <w:pPr>
              <w:pStyle w:val="ListParagraph"/>
              <w:numPr>
                <w:ilvl w:val="0"/>
                <w:numId w:val="1"/>
              </w:numPr>
              <w:spacing w:before="0" w:after="0" w:line="360" w:lineRule="auto"/>
              <w:rPr>
                <w:rFonts w:asciiTheme="minorHAnsi" w:hAnsiTheme="minorHAnsi"/>
                <w:sz w:val="22"/>
                <w:szCs w:val="22"/>
              </w:rPr>
            </w:pPr>
            <w:r w:rsidRPr="00D6064C">
              <w:rPr>
                <w:rFonts w:asciiTheme="minorHAnsi" w:hAnsiTheme="minorHAnsi"/>
                <w:sz w:val="22"/>
                <w:szCs w:val="22"/>
              </w:rPr>
              <w:t>In Notice, system should display a dropdown field ‘Display Officer Name’ with following values ‘Show / Hide’. Default value should be as per default configuration.</w:t>
            </w:r>
          </w:p>
          <w:p w14:paraId="6BB60DD4" w14:textId="77777777" w:rsidR="00D6064C" w:rsidRPr="00D6064C" w:rsidRDefault="00D6064C" w:rsidP="00666390">
            <w:pPr>
              <w:pStyle w:val="ListParagraph"/>
              <w:numPr>
                <w:ilvl w:val="1"/>
                <w:numId w:val="1"/>
              </w:numPr>
              <w:spacing w:before="0" w:after="0" w:line="360" w:lineRule="auto"/>
              <w:rPr>
                <w:rFonts w:asciiTheme="minorHAnsi" w:hAnsiTheme="minorHAnsi"/>
                <w:sz w:val="22"/>
                <w:szCs w:val="22"/>
              </w:rPr>
            </w:pPr>
            <w:r w:rsidRPr="00D6064C">
              <w:rPr>
                <w:rFonts w:asciiTheme="minorHAnsi" w:hAnsiTheme="minorHAnsi"/>
                <w:sz w:val="22"/>
                <w:szCs w:val="22"/>
              </w:rPr>
              <w:t>On selection of show, system should display the officer as existing.</w:t>
            </w:r>
          </w:p>
          <w:p w14:paraId="423D6D0F" w14:textId="77777777" w:rsidR="00D6064C" w:rsidRPr="00D6064C" w:rsidRDefault="00D6064C" w:rsidP="00666390">
            <w:pPr>
              <w:pStyle w:val="ListParagraph"/>
              <w:numPr>
                <w:ilvl w:val="1"/>
                <w:numId w:val="1"/>
              </w:numPr>
              <w:spacing w:before="0" w:after="0" w:line="360" w:lineRule="auto"/>
              <w:rPr>
                <w:rFonts w:asciiTheme="minorHAnsi" w:hAnsiTheme="minorHAnsi"/>
                <w:sz w:val="22"/>
                <w:szCs w:val="22"/>
              </w:rPr>
            </w:pPr>
            <w:r w:rsidRPr="00D6064C">
              <w:rPr>
                <w:rFonts w:asciiTheme="minorHAnsi" w:hAnsiTheme="minorHAnsi"/>
                <w:sz w:val="22"/>
                <w:szCs w:val="22"/>
              </w:rPr>
              <w:t>On selection of ‘Hide’ in ‘Display officer name’, system should not display officer name field in ‘View Event page’, Event details section, publish event page and corrigendum details page.</w:t>
            </w:r>
          </w:p>
          <w:p w14:paraId="498DB9C8" w14:textId="77777777" w:rsidR="00D6064C" w:rsidRPr="00D6064C" w:rsidRDefault="00D6064C" w:rsidP="00666390">
            <w:pPr>
              <w:numPr>
                <w:ilvl w:val="0"/>
                <w:numId w:val="1"/>
              </w:numPr>
              <w:spacing w:before="0" w:after="0" w:line="360" w:lineRule="auto"/>
              <w:rPr>
                <w:rFonts w:asciiTheme="minorHAnsi" w:hAnsiTheme="minorHAnsi"/>
                <w:sz w:val="22"/>
                <w:szCs w:val="22"/>
              </w:rPr>
            </w:pPr>
            <w:r w:rsidRPr="00D6064C">
              <w:rPr>
                <w:rFonts w:asciiTheme="minorHAnsi" w:hAnsiTheme="minorHAnsi"/>
                <w:sz w:val="22"/>
                <w:szCs w:val="22"/>
              </w:rPr>
              <w:t>“Display officer name” field should not be displayed in the view event page.</w:t>
            </w:r>
          </w:p>
          <w:p w14:paraId="5D1D059F" w14:textId="77777777" w:rsidR="00D6064C" w:rsidRPr="00D6064C" w:rsidRDefault="00D6064C" w:rsidP="00666390">
            <w:pPr>
              <w:numPr>
                <w:ilvl w:val="0"/>
                <w:numId w:val="1"/>
              </w:numPr>
              <w:spacing w:before="0" w:after="0" w:line="360" w:lineRule="auto"/>
              <w:rPr>
                <w:rFonts w:asciiTheme="minorHAnsi" w:hAnsiTheme="minorHAnsi"/>
                <w:sz w:val="22"/>
                <w:szCs w:val="22"/>
              </w:rPr>
            </w:pPr>
            <w:r w:rsidRPr="00D6064C">
              <w:rPr>
                <w:rFonts w:asciiTheme="minorHAnsi" w:hAnsiTheme="minorHAnsi"/>
                <w:sz w:val="22"/>
                <w:szCs w:val="22"/>
              </w:rPr>
              <w:t>“Officer Name should not be displayed to Bidder on ‘View Notice Page’.</w:t>
            </w:r>
          </w:p>
          <w:p w14:paraId="3D6D880B" w14:textId="77777777" w:rsidR="00D6064C" w:rsidRPr="00D6064C" w:rsidRDefault="00D6064C" w:rsidP="00666390">
            <w:pPr>
              <w:numPr>
                <w:ilvl w:val="0"/>
                <w:numId w:val="1"/>
              </w:numPr>
              <w:spacing w:before="0" w:after="0" w:line="360" w:lineRule="auto"/>
              <w:rPr>
                <w:rFonts w:asciiTheme="minorHAnsi" w:hAnsiTheme="minorHAnsi"/>
                <w:sz w:val="22"/>
                <w:szCs w:val="22"/>
              </w:rPr>
            </w:pPr>
            <w:r w:rsidRPr="00D6064C">
              <w:rPr>
                <w:rFonts w:asciiTheme="minorHAnsi" w:hAnsiTheme="minorHAnsi"/>
                <w:sz w:val="22"/>
                <w:szCs w:val="22"/>
              </w:rPr>
              <w:t>Authorized User should configure all mandatory the fields as per the requirement (fields are mentioned below; in field matrix)</w:t>
            </w:r>
          </w:p>
          <w:p w14:paraId="2E08DB53" w14:textId="77777777" w:rsidR="00D6064C" w:rsidRPr="00D6064C" w:rsidRDefault="00D6064C" w:rsidP="00666390">
            <w:pPr>
              <w:numPr>
                <w:ilvl w:val="0"/>
                <w:numId w:val="1"/>
              </w:numPr>
              <w:spacing w:before="0" w:after="0" w:line="360" w:lineRule="auto"/>
              <w:rPr>
                <w:rFonts w:asciiTheme="minorHAnsi" w:hAnsiTheme="minorHAnsi"/>
                <w:sz w:val="22"/>
                <w:szCs w:val="22"/>
              </w:rPr>
            </w:pPr>
            <w:r w:rsidRPr="00D6064C">
              <w:rPr>
                <w:rFonts w:asciiTheme="minorHAnsi" w:hAnsiTheme="minorHAnsi"/>
                <w:sz w:val="22"/>
                <w:szCs w:val="22"/>
              </w:rPr>
              <w:t>System should only display fields, which are marked as ‘Show’ in default configuration.</w:t>
            </w:r>
          </w:p>
          <w:p w14:paraId="24D2C403" w14:textId="77777777" w:rsidR="00D6064C" w:rsidRPr="00D6064C" w:rsidRDefault="00D6064C" w:rsidP="00666390">
            <w:pPr>
              <w:numPr>
                <w:ilvl w:val="0"/>
                <w:numId w:val="1"/>
              </w:numPr>
              <w:spacing w:before="0" w:after="0" w:line="360" w:lineRule="auto"/>
              <w:rPr>
                <w:rFonts w:asciiTheme="minorHAnsi" w:hAnsiTheme="minorHAnsi"/>
                <w:sz w:val="22"/>
                <w:szCs w:val="22"/>
              </w:rPr>
            </w:pPr>
            <w:r w:rsidRPr="00D6064C">
              <w:rPr>
                <w:rFonts w:asciiTheme="minorHAnsi" w:hAnsiTheme="minorHAnsi"/>
                <w:sz w:val="22"/>
                <w:szCs w:val="22"/>
              </w:rPr>
              <w:t>System should display selected values as per the default configuration.</w:t>
            </w:r>
          </w:p>
          <w:p w14:paraId="44B67E28" w14:textId="77777777" w:rsidR="00D6064C" w:rsidRPr="00D6064C" w:rsidRDefault="00D6064C" w:rsidP="00666390">
            <w:pPr>
              <w:numPr>
                <w:ilvl w:val="0"/>
                <w:numId w:val="1"/>
              </w:numPr>
              <w:spacing w:before="0" w:after="0" w:line="360" w:lineRule="auto"/>
              <w:rPr>
                <w:rFonts w:asciiTheme="minorHAnsi" w:hAnsiTheme="minorHAnsi"/>
                <w:sz w:val="22"/>
                <w:szCs w:val="22"/>
              </w:rPr>
            </w:pPr>
            <w:r w:rsidRPr="00D6064C">
              <w:rPr>
                <w:rFonts w:asciiTheme="minorHAnsi" w:hAnsiTheme="minorHAnsi"/>
                <w:sz w:val="22"/>
                <w:szCs w:val="22"/>
              </w:rPr>
              <w:t>As per the Event type and Tendering method the fields’ caption should be displayed to the user to fill out the form.</w:t>
            </w:r>
          </w:p>
          <w:p w14:paraId="6DB42FC9" w14:textId="77777777" w:rsidR="00D6064C" w:rsidRPr="00D6064C" w:rsidRDefault="00D6064C" w:rsidP="00666390">
            <w:pPr>
              <w:numPr>
                <w:ilvl w:val="0"/>
                <w:numId w:val="1"/>
              </w:numPr>
              <w:spacing w:before="0" w:after="0" w:line="360" w:lineRule="auto"/>
              <w:rPr>
                <w:rFonts w:asciiTheme="minorHAnsi" w:hAnsiTheme="minorHAnsi"/>
                <w:sz w:val="22"/>
                <w:szCs w:val="22"/>
              </w:rPr>
            </w:pPr>
            <w:r w:rsidRPr="00D6064C">
              <w:rPr>
                <w:rFonts w:asciiTheme="minorHAnsi" w:hAnsiTheme="minorHAnsi"/>
                <w:sz w:val="22"/>
                <w:szCs w:val="22"/>
              </w:rPr>
              <w:t>If Stage is selected as ‘Single or Multiple’, system should allow officer to select multiple form type.</w:t>
            </w:r>
          </w:p>
          <w:p w14:paraId="349A18BF" w14:textId="60E7D5DA" w:rsidR="00D6064C" w:rsidRPr="00D6064C" w:rsidRDefault="00D6064C" w:rsidP="00666390">
            <w:pPr>
              <w:numPr>
                <w:ilvl w:val="0"/>
                <w:numId w:val="1"/>
              </w:numPr>
              <w:spacing w:before="0" w:after="0" w:line="360" w:lineRule="auto"/>
              <w:rPr>
                <w:rFonts w:asciiTheme="minorHAnsi" w:hAnsiTheme="minorHAnsi"/>
                <w:sz w:val="22"/>
                <w:szCs w:val="22"/>
              </w:rPr>
            </w:pPr>
            <w:r w:rsidRPr="00D6064C">
              <w:rPr>
                <w:rFonts w:asciiTheme="minorHAnsi" w:hAnsiTheme="minorHAnsi"/>
                <w:sz w:val="22"/>
                <w:szCs w:val="22"/>
              </w:rPr>
              <w:t>System should display ‘Item wise L1 / H1’ configuration only if ‘Price bid envelop is selected.</w:t>
            </w:r>
          </w:p>
          <w:p w14:paraId="16B4326D" w14:textId="77777777" w:rsidR="00D6064C" w:rsidRPr="00D6064C" w:rsidRDefault="00D6064C" w:rsidP="00666390">
            <w:pPr>
              <w:pStyle w:val="ListParagraph"/>
              <w:numPr>
                <w:ilvl w:val="0"/>
                <w:numId w:val="1"/>
              </w:numPr>
              <w:spacing w:before="0" w:after="0" w:line="360" w:lineRule="auto"/>
              <w:contextualSpacing/>
              <w:jc w:val="left"/>
              <w:rPr>
                <w:rFonts w:asciiTheme="minorHAnsi" w:hAnsiTheme="minorHAnsi"/>
                <w:sz w:val="22"/>
                <w:szCs w:val="22"/>
              </w:rPr>
            </w:pPr>
            <w:r w:rsidRPr="00D6064C">
              <w:rPr>
                <w:rFonts w:asciiTheme="minorHAnsi" w:hAnsiTheme="minorHAnsi"/>
                <w:sz w:val="22"/>
                <w:szCs w:val="22"/>
              </w:rPr>
              <w:t>Document fees, Participation fees, EMD, Security &amp; Registration fees are not applicable. Default value to set as ‘No’ &amp; ‘Hide’.</w:t>
            </w:r>
          </w:p>
          <w:p w14:paraId="19FF4DAD" w14:textId="77777777" w:rsidR="00D6064C" w:rsidRPr="00D6064C" w:rsidRDefault="00D6064C" w:rsidP="00666390">
            <w:pPr>
              <w:numPr>
                <w:ilvl w:val="0"/>
                <w:numId w:val="1"/>
              </w:numPr>
              <w:spacing w:before="0" w:after="0" w:line="360" w:lineRule="auto"/>
              <w:rPr>
                <w:rFonts w:asciiTheme="minorHAnsi" w:hAnsiTheme="minorHAnsi"/>
                <w:sz w:val="22"/>
                <w:szCs w:val="22"/>
              </w:rPr>
            </w:pPr>
            <w:r w:rsidRPr="00D6064C">
              <w:rPr>
                <w:rFonts w:asciiTheme="minorHAnsi" w:hAnsiTheme="minorHAnsi"/>
                <w:sz w:val="22"/>
                <w:szCs w:val="22"/>
              </w:rPr>
              <w:t>System should allow user to edit notice till the same is not published.</w:t>
            </w:r>
          </w:p>
          <w:p w14:paraId="7253A3A9" w14:textId="77777777" w:rsidR="00D6064C" w:rsidRPr="00D6064C" w:rsidRDefault="00D6064C" w:rsidP="00666390">
            <w:pPr>
              <w:numPr>
                <w:ilvl w:val="0"/>
                <w:numId w:val="1"/>
              </w:numPr>
              <w:spacing w:before="0" w:after="0" w:line="360" w:lineRule="auto"/>
              <w:rPr>
                <w:rFonts w:asciiTheme="minorHAnsi" w:hAnsiTheme="minorHAnsi"/>
                <w:sz w:val="22"/>
                <w:szCs w:val="22"/>
              </w:rPr>
            </w:pPr>
            <w:r w:rsidRPr="00D6064C">
              <w:rPr>
                <w:rFonts w:asciiTheme="minorHAnsi" w:hAnsiTheme="minorHAnsi"/>
                <w:sz w:val="22"/>
                <w:szCs w:val="22"/>
              </w:rPr>
              <w:t>System should allow user to edit only dates at the time of publishing notice.</w:t>
            </w:r>
          </w:p>
          <w:p w14:paraId="0DBA84FB" w14:textId="77777777" w:rsidR="00D6064C" w:rsidRPr="00D6064C" w:rsidRDefault="00D6064C" w:rsidP="00666390">
            <w:pPr>
              <w:pStyle w:val="ListParagraph"/>
              <w:numPr>
                <w:ilvl w:val="0"/>
                <w:numId w:val="1"/>
              </w:numPr>
              <w:spacing w:before="0" w:after="0" w:line="360" w:lineRule="auto"/>
              <w:rPr>
                <w:rFonts w:asciiTheme="minorHAnsi" w:hAnsiTheme="minorHAnsi"/>
                <w:sz w:val="22"/>
                <w:szCs w:val="22"/>
              </w:rPr>
            </w:pPr>
            <w:r w:rsidRPr="00D6064C">
              <w:rPr>
                <w:rFonts w:asciiTheme="minorHAnsi" w:hAnsiTheme="minorHAnsi"/>
                <w:sz w:val="22"/>
                <w:szCs w:val="22"/>
              </w:rPr>
              <w:t>Tender notice page should be available with the following sections and fields.</w:t>
            </w:r>
          </w:p>
          <w:p w14:paraId="478C4AF4" w14:textId="77777777" w:rsidR="00D6064C" w:rsidRPr="00D6064C" w:rsidRDefault="00D6064C" w:rsidP="00666390">
            <w:pPr>
              <w:pStyle w:val="ListParagraph"/>
              <w:numPr>
                <w:ilvl w:val="1"/>
                <w:numId w:val="1"/>
              </w:numPr>
              <w:spacing w:before="0" w:after="0" w:line="360" w:lineRule="auto"/>
              <w:rPr>
                <w:rFonts w:asciiTheme="minorHAnsi" w:hAnsiTheme="minorHAnsi"/>
                <w:sz w:val="22"/>
                <w:szCs w:val="22"/>
              </w:rPr>
            </w:pPr>
            <w:r w:rsidRPr="00D6064C">
              <w:rPr>
                <w:rFonts w:asciiTheme="minorHAnsi" w:hAnsiTheme="minorHAnsi"/>
                <w:sz w:val="22"/>
                <w:szCs w:val="22"/>
              </w:rPr>
              <w:t>Basic details:</w:t>
            </w:r>
          </w:p>
          <w:p w14:paraId="6C244E33" w14:textId="77777777" w:rsidR="00D6064C" w:rsidRPr="00D6064C" w:rsidRDefault="00D6064C" w:rsidP="00666390">
            <w:pPr>
              <w:pStyle w:val="ListParagraph"/>
              <w:numPr>
                <w:ilvl w:val="2"/>
                <w:numId w:val="1"/>
              </w:numPr>
              <w:spacing w:before="0" w:after="0" w:line="360" w:lineRule="auto"/>
              <w:rPr>
                <w:rFonts w:asciiTheme="minorHAnsi" w:hAnsiTheme="minorHAnsi"/>
                <w:sz w:val="22"/>
                <w:szCs w:val="22"/>
              </w:rPr>
            </w:pPr>
            <w:r w:rsidRPr="00D6064C">
              <w:rPr>
                <w:rFonts w:asciiTheme="minorHAnsi" w:hAnsiTheme="minorHAnsi"/>
                <w:sz w:val="22"/>
                <w:szCs w:val="22"/>
              </w:rPr>
              <w:t>Department</w:t>
            </w:r>
          </w:p>
          <w:p w14:paraId="47D8F961" w14:textId="77777777" w:rsidR="00D6064C" w:rsidRPr="00D6064C" w:rsidRDefault="00D6064C" w:rsidP="00666390">
            <w:pPr>
              <w:pStyle w:val="ListParagraph"/>
              <w:numPr>
                <w:ilvl w:val="2"/>
                <w:numId w:val="1"/>
              </w:numPr>
              <w:spacing w:before="0" w:after="0" w:line="360" w:lineRule="auto"/>
              <w:rPr>
                <w:rFonts w:asciiTheme="minorHAnsi" w:hAnsiTheme="minorHAnsi"/>
                <w:sz w:val="22"/>
                <w:szCs w:val="22"/>
              </w:rPr>
            </w:pPr>
            <w:r w:rsidRPr="00D6064C">
              <w:rPr>
                <w:rFonts w:asciiTheme="minorHAnsi" w:hAnsiTheme="minorHAnsi"/>
                <w:sz w:val="22"/>
                <w:szCs w:val="22"/>
              </w:rPr>
              <w:t xml:space="preserve">Department Officer </w:t>
            </w:r>
          </w:p>
          <w:p w14:paraId="69E3EC02" w14:textId="77777777" w:rsidR="00D6064C" w:rsidRPr="00D6064C" w:rsidRDefault="00D6064C" w:rsidP="00666390">
            <w:pPr>
              <w:pStyle w:val="ListParagraph"/>
              <w:numPr>
                <w:ilvl w:val="2"/>
                <w:numId w:val="1"/>
              </w:numPr>
              <w:spacing w:before="0" w:after="0" w:line="360" w:lineRule="auto"/>
              <w:rPr>
                <w:rFonts w:asciiTheme="minorHAnsi" w:hAnsiTheme="minorHAnsi"/>
                <w:sz w:val="22"/>
                <w:szCs w:val="22"/>
              </w:rPr>
            </w:pPr>
            <w:r w:rsidRPr="00D6064C">
              <w:rPr>
                <w:rFonts w:asciiTheme="minorHAnsi" w:hAnsiTheme="minorHAnsi"/>
                <w:sz w:val="22"/>
                <w:szCs w:val="22"/>
              </w:rPr>
              <w:t>Reference No.</w:t>
            </w:r>
          </w:p>
          <w:p w14:paraId="67E1E689" w14:textId="3903F639" w:rsidR="00D6064C" w:rsidRPr="00D6064C" w:rsidRDefault="00D6064C" w:rsidP="00666390">
            <w:pPr>
              <w:pStyle w:val="ListParagraph"/>
              <w:numPr>
                <w:ilvl w:val="3"/>
                <w:numId w:val="1"/>
              </w:numPr>
              <w:spacing w:before="0" w:after="0" w:line="360" w:lineRule="auto"/>
              <w:rPr>
                <w:rFonts w:asciiTheme="minorHAnsi" w:hAnsiTheme="minorHAnsi"/>
                <w:sz w:val="22"/>
                <w:szCs w:val="22"/>
              </w:rPr>
            </w:pPr>
            <w:r w:rsidRPr="00D6064C">
              <w:rPr>
                <w:rFonts w:asciiTheme="minorHAnsi" w:hAnsiTheme="minorHAnsi"/>
                <w:sz w:val="22"/>
                <w:szCs w:val="22"/>
              </w:rPr>
              <w:t xml:space="preserve">System should auto populate this field financial year wise in case of </w:t>
            </w:r>
            <w:r w:rsidRPr="00D6064C">
              <w:rPr>
                <w:rFonts w:asciiTheme="minorHAnsi" w:hAnsiTheme="minorHAnsi"/>
                <w:b/>
                <w:sz w:val="22"/>
                <w:szCs w:val="22"/>
              </w:rPr>
              <w:t>stage</w:t>
            </w:r>
            <w:r w:rsidRPr="00D6064C">
              <w:rPr>
                <w:rFonts w:asciiTheme="minorHAnsi" w:hAnsiTheme="minorHAnsi"/>
                <w:sz w:val="22"/>
                <w:szCs w:val="22"/>
              </w:rPr>
              <w:t xml:space="preserve"> (Number of Envelopes) is selected as </w:t>
            </w:r>
            <w:r w:rsidRPr="00D6064C">
              <w:rPr>
                <w:rFonts w:asciiTheme="minorHAnsi" w:hAnsiTheme="minorHAnsi"/>
                <w:b/>
                <w:sz w:val="22"/>
                <w:szCs w:val="22"/>
              </w:rPr>
              <w:t>Single</w:t>
            </w:r>
            <w:r w:rsidRPr="00D6064C">
              <w:rPr>
                <w:rFonts w:asciiTheme="minorHAnsi" w:hAnsiTheme="minorHAnsi"/>
                <w:sz w:val="22"/>
                <w:szCs w:val="22"/>
              </w:rPr>
              <w:t xml:space="preserve"> or </w:t>
            </w:r>
            <w:r w:rsidRPr="00D6064C">
              <w:rPr>
                <w:rFonts w:asciiTheme="minorHAnsi" w:hAnsiTheme="minorHAnsi"/>
                <w:b/>
                <w:sz w:val="22"/>
                <w:szCs w:val="22"/>
              </w:rPr>
              <w:t xml:space="preserve">Two Stage (Together) </w:t>
            </w:r>
            <w:r w:rsidRPr="00D6064C">
              <w:rPr>
                <w:rFonts w:asciiTheme="minorHAnsi" w:hAnsiTheme="minorHAnsi"/>
                <w:sz w:val="22"/>
                <w:szCs w:val="22"/>
              </w:rPr>
              <w:t>at the time of submitting. E.g. 2023-24/01</w:t>
            </w:r>
          </w:p>
          <w:p w14:paraId="6055FF7E" w14:textId="77777777" w:rsidR="00D6064C" w:rsidRPr="00D6064C" w:rsidRDefault="00D6064C" w:rsidP="00666390">
            <w:pPr>
              <w:pStyle w:val="ListParagraph"/>
              <w:numPr>
                <w:ilvl w:val="4"/>
                <w:numId w:val="1"/>
              </w:numPr>
              <w:tabs>
                <w:tab w:val="clear" w:pos="3240"/>
                <w:tab w:val="num" w:pos="3054"/>
              </w:tabs>
              <w:spacing w:before="0" w:after="0" w:line="360" w:lineRule="auto"/>
              <w:ind w:left="3054"/>
              <w:rPr>
                <w:rFonts w:asciiTheme="minorHAnsi" w:hAnsiTheme="minorHAnsi"/>
                <w:sz w:val="22"/>
                <w:szCs w:val="22"/>
              </w:rPr>
            </w:pPr>
            <w:r w:rsidRPr="00D6064C">
              <w:rPr>
                <w:rFonts w:asciiTheme="minorHAnsi" w:hAnsiTheme="minorHAnsi"/>
                <w:sz w:val="22"/>
                <w:szCs w:val="22"/>
              </w:rPr>
              <w:t xml:space="preserve">This field should be </w:t>
            </w:r>
            <w:r w:rsidRPr="0028040F">
              <w:rPr>
                <w:rFonts w:asciiTheme="minorHAnsi" w:hAnsiTheme="minorHAnsi"/>
                <w:sz w:val="22"/>
                <w:szCs w:val="22"/>
                <w:highlight w:val="yellow"/>
                <w:rPrChange w:id="100" w:author="Rohan Dewang" w:date="2023-02-28T11:07:00Z">
                  <w:rPr>
                    <w:rFonts w:asciiTheme="minorHAnsi" w:hAnsiTheme="minorHAnsi"/>
                    <w:sz w:val="22"/>
                    <w:szCs w:val="22"/>
                  </w:rPr>
                </w:rPrChange>
              </w:rPr>
              <w:t>non-editable</w:t>
            </w:r>
            <w:r w:rsidRPr="00D6064C">
              <w:rPr>
                <w:rFonts w:asciiTheme="minorHAnsi" w:hAnsiTheme="minorHAnsi"/>
                <w:sz w:val="22"/>
                <w:szCs w:val="22"/>
              </w:rPr>
              <w:t xml:space="preserve"> in NIT in case of Single or Two stage (together).</w:t>
            </w:r>
          </w:p>
          <w:p w14:paraId="5E3769ED" w14:textId="77777777" w:rsidR="00D6064C" w:rsidRPr="00D6064C" w:rsidRDefault="00D6064C" w:rsidP="00666390">
            <w:pPr>
              <w:pStyle w:val="ListParagraph"/>
              <w:numPr>
                <w:ilvl w:val="3"/>
                <w:numId w:val="1"/>
              </w:numPr>
              <w:spacing w:before="0" w:after="0" w:line="360" w:lineRule="auto"/>
              <w:rPr>
                <w:rFonts w:asciiTheme="minorHAnsi" w:hAnsiTheme="minorHAnsi"/>
                <w:sz w:val="22"/>
                <w:szCs w:val="22"/>
              </w:rPr>
            </w:pPr>
            <w:r w:rsidRPr="00D6064C">
              <w:rPr>
                <w:rFonts w:asciiTheme="minorHAnsi" w:hAnsiTheme="minorHAnsi"/>
                <w:sz w:val="22"/>
                <w:szCs w:val="22"/>
              </w:rPr>
              <w:t xml:space="preserve">In case of </w:t>
            </w:r>
            <w:r w:rsidRPr="00D6064C">
              <w:rPr>
                <w:rFonts w:asciiTheme="minorHAnsi" w:hAnsiTheme="minorHAnsi"/>
                <w:b/>
                <w:sz w:val="22"/>
                <w:szCs w:val="22"/>
              </w:rPr>
              <w:t>Two Stage (Separate)</w:t>
            </w:r>
            <w:r w:rsidRPr="00D6064C">
              <w:rPr>
                <w:rFonts w:asciiTheme="minorHAnsi" w:hAnsiTheme="minorHAnsi"/>
                <w:sz w:val="22"/>
                <w:szCs w:val="22"/>
              </w:rPr>
              <w:t xml:space="preserve"> stage and Type of Envelopes </w:t>
            </w:r>
            <w:r w:rsidRPr="00D6064C">
              <w:rPr>
                <w:rFonts w:asciiTheme="minorHAnsi" w:hAnsiTheme="minorHAnsi"/>
                <w:b/>
                <w:sz w:val="22"/>
                <w:szCs w:val="22"/>
              </w:rPr>
              <w:t>Term Sheet (Technical)</w:t>
            </w:r>
            <w:r w:rsidRPr="00D6064C">
              <w:rPr>
                <w:rFonts w:asciiTheme="minorHAnsi" w:hAnsiTheme="minorHAnsi"/>
                <w:sz w:val="22"/>
                <w:szCs w:val="22"/>
              </w:rPr>
              <w:t xml:space="preserve"> selected, system should allow user to enter the text manually in this field which should be mandatory.</w:t>
            </w:r>
          </w:p>
          <w:p w14:paraId="0EE78B2F" w14:textId="77777777" w:rsidR="00D6064C" w:rsidRPr="00D6064C" w:rsidRDefault="00D6064C" w:rsidP="00666390">
            <w:pPr>
              <w:pStyle w:val="ListParagraph"/>
              <w:numPr>
                <w:ilvl w:val="3"/>
                <w:numId w:val="1"/>
              </w:numPr>
              <w:spacing w:before="0" w:after="0" w:line="360" w:lineRule="auto"/>
              <w:rPr>
                <w:rFonts w:asciiTheme="minorHAnsi" w:hAnsiTheme="minorHAnsi"/>
                <w:sz w:val="22"/>
                <w:szCs w:val="22"/>
              </w:rPr>
            </w:pPr>
            <w:r w:rsidRPr="00D6064C">
              <w:rPr>
                <w:rFonts w:asciiTheme="minorHAnsi" w:hAnsiTheme="minorHAnsi"/>
                <w:sz w:val="22"/>
                <w:szCs w:val="22"/>
              </w:rPr>
              <w:t xml:space="preserve">In case of </w:t>
            </w:r>
            <w:r w:rsidRPr="00D6064C">
              <w:rPr>
                <w:rFonts w:asciiTheme="minorHAnsi" w:hAnsiTheme="minorHAnsi"/>
                <w:b/>
                <w:sz w:val="22"/>
                <w:szCs w:val="22"/>
              </w:rPr>
              <w:t>Two Stage (Separate)</w:t>
            </w:r>
            <w:r w:rsidRPr="00D6064C">
              <w:rPr>
                <w:rFonts w:asciiTheme="minorHAnsi" w:hAnsiTheme="minorHAnsi"/>
                <w:sz w:val="22"/>
                <w:szCs w:val="22"/>
              </w:rPr>
              <w:t xml:space="preserve"> stage and Type of Envelopes </w:t>
            </w:r>
            <w:r w:rsidRPr="00D6064C">
              <w:rPr>
                <w:rFonts w:asciiTheme="minorHAnsi" w:hAnsiTheme="minorHAnsi"/>
                <w:b/>
                <w:sz w:val="22"/>
                <w:szCs w:val="22"/>
              </w:rPr>
              <w:t>SOR (Price bid)</w:t>
            </w:r>
            <w:r w:rsidRPr="00D6064C">
              <w:rPr>
                <w:rFonts w:asciiTheme="minorHAnsi" w:hAnsiTheme="minorHAnsi"/>
                <w:sz w:val="22"/>
                <w:szCs w:val="22"/>
              </w:rPr>
              <w:t xml:space="preserve"> selected, system should allow user to enter the text manually in this field which should be mandatory.</w:t>
            </w:r>
          </w:p>
          <w:p w14:paraId="63D334A2" w14:textId="77777777" w:rsidR="00D6064C" w:rsidRPr="00617B87" w:rsidRDefault="00D6064C" w:rsidP="00666390">
            <w:pPr>
              <w:pStyle w:val="ListParagraph"/>
              <w:numPr>
                <w:ilvl w:val="4"/>
                <w:numId w:val="1"/>
              </w:numPr>
              <w:tabs>
                <w:tab w:val="clear" w:pos="3240"/>
                <w:tab w:val="num" w:pos="3054"/>
              </w:tabs>
              <w:spacing w:before="0" w:after="0" w:line="360" w:lineRule="auto"/>
              <w:ind w:left="3054"/>
              <w:rPr>
                <w:rFonts w:asciiTheme="minorHAnsi" w:hAnsiTheme="minorHAnsi"/>
                <w:sz w:val="22"/>
                <w:szCs w:val="22"/>
                <w:highlight w:val="yellow"/>
                <w:rPrChange w:id="101" w:author="Rohan Dewang" w:date="2023-02-28T17:10:00Z">
                  <w:rPr>
                    <w:rFonts w:asciiTheme="minorHAnsi" w:hAnsiTheme="minorHAnsi"/>
                    <w:sz w:val="22"/>
                    <w:szCs w:val="22"/>
                  </w:rPr>
                </w:rPrChange>
              </w:rPr>
            </w:pPr>
            <w:r w:rsidRPr="00617B87">
              <w:rPr>
                <w:rFonts w:asciiTheme="minorHAnsi" w:hAnsiTheme="minorHAnsi"/>
                <w:sz w:val="22"/>
                <w:szCs w:val="22"/>
                <w:highlight w:val="yellow"/>
                <w:rPrChange w:id="102" w:author="Rohan Dewang" w:date="2023-02-28T17:10:00Z">
                  <w:rPr>
                    <w:rFonts w:asciiTheme="minorHAnsi" w:hAnsiTheme="minorHAnsi"/>
                    <w:sz w:val="22"/>
                    <w:szCs w:val="22"/>
                  </w:rPr>
                </w:rPrChange>
              </w:rPr>
              <w:t>System should only allow to enter the same reference no. of published tender in this field.</w:t>
            </w:r>
          </w:p>
          <w:p w14:paraId="38970B49" w14:textId="77777777" w:rsidR="00D6064C" w:rsidRPr="00617B87" w:rsidRDefault="00D6064C" w:rsidP="00666390">
            <w:pPr>
              <w:pStyle w:val="ListParagraph"/>
              <w:numPr>
                <w:ilvl w:val="4"/>
                <w:numId w:val="1"/>
              </w:numPr>
              <w:tabs>
                <w:tab w:val="clear" w:pos="3240"/>
                <w:tab w:val="num" w:pos="3054"/>
              </w:tabs>
              <w:spacing w:before="0" w:after="0" w:line="360" w:lineRule="auto"/>
              <w:ind w:left="3054"/>
              <w:rPr>
                <w:rFonts w:asciiTheme="minorHAnsi" w:hAnsiTheme="minorHAnsi"/>
                <w:sz w:val="22"/>
                <w:szCs w:val="22"/>
                <w:highlight w:val="yellow"/>
                <w:rPrChange w:id="103" w:author="Rohan Dewang" w:date="2023-02-28T17:10:00Z">
                  <w:rPr>
                    <w:rFonts w:asciiTheme="minorHAnsi" w:hAnsiTheme="minorHAnsi"/>
                    <w:sz w:val="22"/>
                    <w:szCs w:val="22"/>
                  </w:rPr>
                </w:rPrChange>
              </w:rPr>
            </w:pPr>
            <w:r w:rsidRPr="00617B87">
              <w:rPr>
                <w:rFonts w:asciiTheme="minorHAnsi" w:hAnsiTheme="minorHAnsi"/>
                <w:sz w:val="22"/>
                <w:szCs w:val="22"/>
                <w:highlight w:val="yellow"/>
                <w:rPrChange w:id="104" w:author="Rohan Dewang" w:date="2023-02-28T17:10:00Z">
                  <w:rPr>
                    <w:rFonts w:asciiTheme="minorHAnsi" w:hAnsiTheme="minorHAnsi"/>
                    <w:sz w:val="22"/>
                    <w:szCs w:val="22"/>
                  </w:rPr>
                </w:rPrChange>
              </w:rPr>
              <w:t>System should validate with a message that “Please enter same Reference No.” in case of user adds different reference no. in this field.</w:t>
            </w:r>
          </w:p>
          <w:p w14:paraId="1598C098" w14:textId="77777777" w:rsidR="00D6064C" w:rsidRPr="00D6064C" w:rsidRDefault="00D6064C" w:rsidP="00666390">
            <w:pPr>
              <w:pStyle w:val="ListParagraph"/>
              <w:numPr>
                <w:ilvl w:val="2"/>
                <w:numId w:val="1"/>
              </w:numPr>
              <w:spacing w:before="0" w:after="0" w:line="360" w:lineRule="auto"/>
              <w:rPr>
                <w:rFonts w:asciiTheme="minorHAnsi" w:hAnsiTheme="minorHAnsi"/>
                <w:sz w:val="22"/>
                <w:szCs w:val="22"/>
              </w:rPr>
            </w:pPr>
            <w:r w:rsidRPr="00D6064C">
              <w:rPr>
                <w:rFonts w:asciiTheme="minorHAnsi" w:hAnsiTheme="minorHAnsi"/>
                <w:sz w:val="22"/>
                <w:szCs w:val="22"/>
              </w:rPr>
              <w:t>Display Officer Name</w:t>
            </w:r>
          </w:p>
          <w:p w14:paraId="20214F3A" w14:textId="77777777" w:rsidR="00D6064C" w:rsidRPr="00D6064C" w:rsidRDefault="00D6064C" w:rsidP="00666390">
            <w:pPr>
              <w:pStyle w:val="ListParagraph"/>
              <w:numPr>
                <w:ilvl w:val="2"/>
                <w:numId w:val="1"/>
              </w:numPr>
              <w:spacing w:before="0" w:after="0" w:line="360" w:lineRule="auto"/>
              <w:rPr>
                <w:rFonts w:asciiTheme="minorHAnsi" w:hAnsiTheme="minorHAnsi"/>
                <w:sz w:val="22"/>
                <w:szCs w:val="22"/>
              </w:rPr>
            </w:pPr>
            <w:r w:rsidRPr="00D6064C">
              <w:rPr>
                <w:rFonts w:asciiTheme="minorHAnsi" w:hAnsiTheme="minorHAnsi"/>
                <w:sz w:val="22"/>
                <w:szCs w:val="22"/>
              </w:rPr>
              <w:t>Enquiry Subject – (Brief scope of work)</w:t>
            </w:r>
          </w:p>
          <w:p w14:paraId="646C62AC" w14:textId="77777777" w:rsidR="00D6064C" w:rsidRPr="00D6064C" w:rsidRDefault="00D6064C" w:rsidP="00666390">
            <w:pPr>
              <w:pStyle w:val="ListParagraph"/>
              <w:numPr>
                <w:ilvl w:val="2"/>
                <w:numId w:val="1"/>
              </w:numPr>
              <w:spacing w:before="0" w:after="0" w:line="360" w:lineRule="auto"/>
              <w:rPr>
                <w:rFonts w:asciiTheme="minorHAnsi" w:hAnsiTheme="minorHAnsi"/>
                <w:sz w:val="22"/>
                <w:szCs w:val="22"/>
              </w:rPr>
            </w:pPr>
            <w:r w:rsidRPr="00D6064C">
              <w:rPr>
                <w:rFonts w:asciiTheme="minorHAnsi" w:hAnsiTheme="minorHAnsi"/>
                <w:sz w:val="22"/>
                <w:szCs w:val="22"/>
              </w:rPr>
              <w:t>Type of Enquiry</w:t>
            </w:r>
          </w:p>
          <w:p w14:paraId="2D1248A3" w14:textId="77777777" w:rsidR="00D6064C" w:rsidRPr="00D6064C" w:rsidRDefault="00D6064C" w:rsidP="00666390">
            <w:pPr>
              <w:pStyle w:val="ListParagraph"/>
              <w:numPr>
                <w:ilvl w:val="3"/>
                <w:numId w:val="1"/>
              </w:numPr>
              <w:spacing w:before="0" w:after="0" w:line="360" w:lineRule="auto"/>
              <w:rPr>
                <w:rFonts w:asciiTheme="minorHAnsi" w:hAnsiTheme="minorHAnsi"/>
                <w:sz w:val="22"/>
                <w:szCs w:val="22"/>
              </w:rPr>
            </w:pPr>
            <w:r w:rsidRPr="00D6064C">
              <w:rPr>
                <w:rFonts w:asciiTheme="minorHAnsi" w:hAnsiTheme="minorHAnsi"/>
                <w:sz w:val="22"/>
                <w:szCs w:val="22"/>
              </w:rPr>
              <w:t>Please select – default selected</w:t>
            </w:r>
          </w:p>
          <w:p w14:paraId="31795B20" w14:textId="77777777" w:rsidR="00D6064C" w:rsidRPr="00D6064C" w:rsidRDefault="00D6064C" w:rsidP="00666390">
            <w:pPr>
              <w:pStyle w:val="ListParagraph"/>
              <w:numPr>
                <w:ilvl w:val="3"/>
                <w:numId w:val="1"/>
              </w:numPr>
              <w:spacing w:before="0" w:after="0" w:line="360" w:lineRule="auto"/>
              <w:rPr>
                <w:rFonts w:asciiTheme="minorHAnsi" w:hAnsiTheme="minorHAnsi"/>
                <w:sz w:val="22"/>
                <w:szCs w:val="22"/>
              </w:rPr>
            </w:pPr>
            <w:r w:rsidRPr="00D6064C">
              <w:rPr>
                <w:rFonts w:asciiTheme="minorHAnsi" w:hAnsiTheme="minorHAnsi"/>
                <w:sz w:val="22"/>
                <w:szCs w:val="22"/>
              </w:rPr>
              <w:t>FOB Sell</w:t>
            </w:r>
          </w:p>
          <w:p w14:paraId="17A9A029" w14:textId="77777777" w:rsidR="00D6064C" w:rsidRPr="00D6064C" w:rsidRDefault="00D6064C" w:rsidP="00666390">
            <w:pPr>
              <w:pStyle w:val="ListParagraph"/>
              <w:numPr>
                <w:ilvl w:val="3"/>
                <w:numId w:val="1"/>
              </w:numPr>
              <w:spacing w:before="0" w:after="0" w:line="360" w:lineRule="auto"/>
              <w:rPr>
                <w:rFonts w:asciiTheme="minorHAnsi" w:hAnsiTheme="minorHAnsi"/>
                <w:sz w:val="22"/>
                <w:szCs w:val="22"/>
              </w:rPr>
            </w:pPr>
            <w:r w:rsidRPr="00D6064C">
              <w:rPr>
                <w:rFonts w:asciiTheme="minorHAnsi" w:hAnsiTheme="minorHAnsi"/>
                <w:sz w:val="22"/>
                <w:szCs w:val="22"/>
              </w:rPr>
              <w:t>DES Buy</w:t>
            </w:r>
          </w:p>
          <w:p w14:paraId="61720DF3" w14:textId="77777777" w:rsidR="00D6064C" w:rsidRPr="00D6064C" w:rsidRDefault="00D6064C" w:rsidP="00666390">
            <w:pPr>
              <w:pStyle w:val="ListParagraph"/>
              <w:numPr>
                <w:ilvl w:val="3"/>
                <w:numId w:val="1"/>
              </w:numPr>
              <w:spacing w:before="0" w:after="0" w:line="360" w:lineRule="auto"/>
              <w:rPr>
                <w:rFonts w:asciiTheme="minorHAnsi" w:hAnsiTheme="minorHAnsi"/>
                <w:sz w:val="22"/>
                <w:szCs w:val="22"/>
              </w:rPr>
            </w:pPr>
            <w:r w:rsidRPr="00D6064C">
              <w:rPr>
                <w:rFonts w:asciiTheme="minorHAnsi" w:hAnsiTheme="minorHAnsi"/>
                <w:sz w:val="22"/>
                <w:szCs w:val="22"/>
              </w:rPr>
              <w:t>FOB Sell DES Buy</w:t>
            </w:r>
          </w:p>
          <w:p w14:paraId="6F8E00EF" w14:textId="77777777" w:rsidR="00D6064C" w:rsidRPr="00D6064C" w:rsidRDefault="00D6064C" w:rsidP="00666390">
            <w:pPr>
              <w:pStyle w:val="ListParagraph"/>
              <w:numPr>
                <w:ilvl w:val="3"/>
                <w:numId w:val="1"/>
              </w:numPr>
              <w:spacing w:before="0" w:after="0" w:line="360" w:lineRule="auto"/>
              <w:rPr>
                <w:rFonts w:asciiTheme="minorHAnsi" w:hAnsiTheme="minorHAnsi"/>
                <w:sz w:val="22"/>
                <w:szCs w:val="22"/>
              </w:rPr>
            </w:pPr>
            <w:r w:rsidRPr="00D6064C">
              <w:rPr>
                <w:rFonts w:asciiTheme="minorHAnsi" w:hAnsiTheme="minorHAnsi"/>
                <w:sz w:val="22"/>
                <w:szCs w:val="22"/>
              </w:rPr>
              <w:t>DES Sell DES Buy</w:t>
            </w:r>
          </w:p>
          <w:p w14:paraId="35C6D2FA" w14:textId="77777777" w:rsidR="00D6064C" w:rsidRPr="00D6064C" w:rsidRDefault="00D6064C" w:rsidP="00666390">
            <w:pPr>
              <w:pStyle w:val="ListParagraph"/>
              <w:numPr>
                <w:ilvl w:val="3"/>
                <w:numId w:val="1"/>
              </w:numPr>
              <w:spacing w:before="0" w:after="0" w:line="360" w:lineRule="auto"/>
              <w:rPr>
                <w:rFonts w:asciiTheme="minorHAnsi" w:hAnsiTheme="minorHAnsi"/>
                <w:sz w:val="22"/>
                <w:szCs w:val="22"/>
              </w:rPr>
            </w:pPr>
            <w:r w:rsidRPr="00D6064C">
              <w:rPr>
                <w:rFonts w:asciiTheme="minorHAnsi" w:hAnsiTheme="minorHAnsi"/>
                <w:sz w:val="22"/>
                <w:szCs w:val="22"/>
              </w:rPr>
              <w:t>Ship Chartering</w:t>
            </w:r>
          </w:p>
          <w:p w14:paraId="279887EE" w14:textId="77777777" w:rsidR="00D6064C" w:rsidRPr="00D6064C" w:rsidRDefault="00D6064C" w:rsidP="00666390">
            <w:pPr>
              <w:pStyle w:val="ListParagraph"/>
              <w:numPr>
                <w:ilvl w:val="3"/>
                <w:numId w:val="1"/>
              </w:numPr>
              <w:spacing w:before="0" w:after="0" w:line="360" w:lineRule="auto"/>
              <w:rPr>
                <w:rFonts w:asciiTheme="minorHAnsi" w:hAnsiTheme="minorHAnsi"/>
                <w:sz w:val="22"/>
                <w:szCs w:val="22"/>
              </w:rPr>
            </w:pPr>
            <w:r w:rsidRPr="00D6064C">
              <w:rPr>
                <w:rFonts w:asciiTheme="minorHAnsi" w:hAnsiTheme="minorHAnsi"/>
                <w:sz w:val="22"/>
                <w:szCs w:val="22"/>
              </w:rPr>
              <w:t>Destination Swap</w:t>
            </w:r>
          </w:p>
          <w:p w14:paraId="21A37766" w14:textId="77777777" w:rsidR="00D6064C" w:rsidRPr="00D6064C" w:rsidRDefault="00D6064C" w:rsidP="00666390">
            <w:pPr>
              <w:pStyle w:val="ListParagraph"/>
              <w:numPr>
                <w:ilvl w:val="3"/>
                <w:numId w:val="1"/>
              </w:numPr>
              <w:spacing w:before="0" w:after="0" w:line="360" w:lineRule="auto"/>
              <w:rPr>
                <w:rFonts w:asciiTheme="minorHAnsi" w:hAnsiTheme="minorHAnsi"/>
                <w:sz w:val="22"/>
                <w:szCs w:val="22"/>
              </w:rPr>
            </w:pPr>
            <w:r w:rsidRPr="00D6064C">
              <w:rPr>
                <w:rFonts w:asciiTheme="minorHAnsi" w:hAnsiTheme="minorHAnsi"/>
                <w:sz w:val="22"/>
                <w:szCs w:val="22"/>
              </w:rPr>
              <w:t>RLNG Buy</w:t>
            </w:r>
          </w:p>
          <w:p w14:paraId="172857E7" w14:textId="77777777" w:rsidR="00D6064C" w:rsidRPr="00D6064C" w:rsidRDefault="00D6064C" w:rsidP="00666390">
            <w:pPr>
              <w:pStyle w:val="ListParagraph"/>
              <w:numPr>
                <w:ilvl w:val="3"/>
                <w:numId w:val="1"/>
              </w:numPr>
              <w:spacing w:before="0" w:after="0" w:line="360" w:lineRule="auto"/>
              <w:rPr>
                <w:rFonts w:asciiTheme="minorHAnsi" w:hAnsiTheme="minorHAnsi"/>
                <w:sz w:val="22"/>
                <w:szCs w:val="22"/>
              </w:rPr>
            </w:pPr>
            <w:r w:rsidRPr="00D6064C">
              <w:rPr>
                <w:rFonts w:asciiTheme="minorHAnsi" w:hAnsiTheme="minorHAnsi"/>
                <w:sz w:val="22"/>
                <w:szCs w:val="22"/>
              </w:rPr>
              <w:t>RLNG Sell</w:t>
            </w:r>
          </w:p>
          <w:p w14:paraId="01C0F637" w14:textId="77777777" w:rsidR="00D6064C" w:rsidRPr="00D6064C" w:rsidRDefault="00D6064C" w:rsidP="00666390">
            <w:pPr>
              <w:pStyle w:val="ListParagraph"/>
              <w:numPr>
                <w:ilvl w:val="3"/>
                <w:numId w:val="1"/>
              </w:numPr>
              <w:spacing w:before="0" w:after="0" w:line="360" w:lineRule="auto"/>
              <w:rPr>
                <w:rFonts w:asciiTheme="minorHAnsi" w:hAnsiTheme="minorHAnsi"/>
                <w:sz w:val="22"/>
                <w:szCs w:val="22"/>
              </w:rPr>
            </w:pPr>
            <w:r w:rsidRPr="00D6064C">
              <w:rPr>
                <w:rFonts w:asciiTheme="minorHAnsi" w:hAnsiTheme="minorHAnsi"/>
                <w:sz w:val="22"/>
                <w:szCs w:val="22"/>
              </w:rPr>
              <w:t>Time Swap</w:t>
            </w:r>
          </w:p>
          <w:p w14:paraId="62B23F6B" w14:textId="77777777" w:rsidR="00D6064C" w:rsidRPr="00D6064C" w:rsidRDefault="00D6064C" w:rsidP="00666390">
            <w:pPr>
              <w:pStyle w:val="ListParagraph"/>
              <w:numPr>
                <w:ilvl w:val="3"/>
                <w:numId w:val="1"/>
              </w:numPr>
              <w:spacing w:before="0" w:after="0" w:line="360" w:lineRule="auto"/>
              <w:rPr>
                <w:rFonts w:asciiTheme="minorHAnsi" w:hAnsiTheme="minorHAnsi"/>
                <w:sz w:val="22"/>
                <w:szCs w:val="22"/>
              </w:rPr>
            </w:pPr>
            <w:r w:rsidRPr="00D6064C">
              <w:rPr>
                <w:rFonts w:asciiTheme="minorHAnsi" w:hAnsiTheme="minorHAnsi"/>
                <w:sz w:val="22"/>
                <w:szCs w:val="22"/>
              </w:rPr>
              <w:t>FOB Buy</w:t>
            </w:r>
          </w:p>
          <w:p w14:paraId="6B37E8DA" w14:textId="77777777" w:rsidR="00D6064C" w:rsidRPr="00D6064C" w:rsidRDefault="00D6064C" w:rsidP="00666390">
            <w:pPr>
              <w:pStyle w:val="ListParagraph"/>
              <w:numPr>
                <w:ilvl w:val="3"/>
                <w:numId w:val="1"/>
              </w:numPr>
              <w:spacing w:before="0" w:after="0" w:line="360" w:lineRule="auto"/>
              <w:rPr>
                <w:rFonts w:asciiTheme="minorHAnsi" w:hAnsiTheme="minorHAnsi"/>
                <w:sz w:val="22"/>
                <w:szCs w:val="22"/>
              </w:rPr>
            </w:pPr>
            <w:r w:rsidRPr="00D6064C">
              <w:rPr>
                <w:rFonts w:asciiTheme="minorHAnsi" w:hAnsiTheme="minorHAnsi"/>
                <w:sz w:val="22"/>
                <w:szCs w:val="22"/>
              </w:rPr>
              <w:t>DES Sell</w:t>
            </w:r>
          </w:p>
          <w:p w14:paraId="5AECE323" w14:textId="77777777" w:rsidR="00D6064C" w:rsidRPr="00D6064C" w:rsidRDefault="00D6064C" w:rsidP="00666390">
            <w:pPr>
              <w:pStyle w:val="ListParagraph"/>
              <w:numPr>
                <w:ilvl w:val="3"/>
                <w:numId w:val="1"/>
              </w:numPr>
              <w:spacing w:before="0" w:after="0" w:line="360" w:lineRule="auto"/>
              <w:rPr>
                <w:rFonts w:asciiTheme="minorHAnsi" w:hAnsiTheme="minorHAnsi"/>
                <w:sz w:val="22"/>
                <w:szCs w:val="22"/>
              </w:rPr>
            </w:pPr>
            <w:r w:rsidRPr="00D6064C">
              <w:rPr>
                <w:rFonts w:asciiTheme="minorHAnsi" w:hAnsiTheme="minorHAnsi"/>
                <w:sz w:val="22"/>
                <w:szCs w:val="22"/>
              </w:rPr>
              <w:t>DES Sell FOB Buy</w:t>
            </w:r>
          </w:p>
          <w:p w14:paraId="4CD29DF1" w14:textId="77777777" w:rsidR="00D6064C" w:rsidRPr="00D6064C" w:rsidRDefault="00D6064C" w:rsidP="00666390">
            <w:pPr>
              <w:pStyle w:val="ListParagraph"/>
              <w:numPr>
                <w:ilvl w:val="3"/>
                <w:numId w:val="1"/>
              </w:numPr>
              <w:spacing w:before="0" w:after="0" w:line="360" w:lineRule="auto"/>
              <w:rPr>
                <w:rFonts w:asciiTheme="minorHAnsi" w:hAnsiTheme="minorHAnsi"/>
                <w:sz w:val="22"/>
                <w:szCs w:val="22"/>
              </w:rPr>
            </w:pPr>
            <w:r w:rsidRPr="00D6064C">
              <w:rPr>
                <w:rFonts w:asciiTheme="minorHAnsi" w:hAnsiTheme="minorHAnsi"/>
                <w:sz w:val="22"/>
                <w:szCs w:val="22"/>
              </w:rPr>
              <w:t>FOB Sell FOB Buy</w:t>
            </w:r>
          </w:p>
          <w:p w14:paraId="4701F36D" w14:textId="77777777" w:rsidR="00D6064C" w:rsidRPr="00D6064C" w:rsidRDefault="00D6064C" w:rsidP="00666390">
            <w:pPr>
              <w:pStyle w:val="ListParagraph"/>
              <w:numPr>
                <w:ilvl w:val="3"/>
                <w:numId w:val="1"/>
              </w:numPr>
              <w:spacing w:before="0" w:after="0" w:line="360" w:lineRule="auto"/>
              <w:rPr>
                <w:rFonts w:asciiTheme="minorHAnsi" w:hAnsiTheme="minorHAnsi"/>
                <w:sz w:val="22"/>
                <w:szCs w:val="22"/>
              </w:rPr>
            </w:pPr>
            <w:r w:rsidRPr="00D6064C">
              <w:rPr>
                <w:rFonts w:asciiTheme="minorHAnsi" w:hAnsiTheme="minorHAnsi"/>
                <w:sz w:val="22"/>
                <w:szCs w:val="22"/>
              </w:rPr>
              <w:t>Long Term Sell</w:t>
            </w:r>
          </w:p>
          <w:p w14:paraId="30E48460" w14:textId="77777777" w:rsidR="00D6064C" w:rsidRPr="00D6064C" w:rsidRDefault="00D6064C" w:rsidP="00666390">
            <w:pPr>
              <w:pStyle w:val="ListParagraph"/>
              <w:numPr>
                <w:ilvl w:val="3"/>
                <w:numId w:val="1"/>
              </w:numPr>
              <w:spacing w:before="0" w:after="0" w:line="360" w:lineRule="auto"/>
              <w:rPr>
                <w:rFonts w:asciiTheme="minorHAnsi" w:hAnsiTheme="minorHAnsi"/>
                <w:sz w:val="22"/>
                <w:szCs w:val="22"/>
              </w:rPr>
            </w:pPr>
            <w:r w:rsidRPr="00D6064C">
              <w:rPr>
                <w:rFonts w:asciiTheme="minorHAnsi" w:hAnsiTheme="minorHAnsi"/>
                <w:sz w:val="22"/>
                <w:szCs w:val="22"/>
              </w:rPr>
              <w:t>Long Term Buy</w:t>
            </w:r>
          </w:p>
          <w:p w14:paraId="49B7204E" w14:textId="77777777" w:rsidR="00D6064C" w:rsidRPr="00D6064C" w:rsidRDefault="00D6064C" w:rsidP="00666390">
            <w:pPr>
              <w:pStyle w:val="ListParagraph"/>
              <w:numPr>
                <w:ilvl w:val="3"/>
                <w:numId w:val="1"/>
              </w:numPr>
              <w:spacing w:before="0" w:after="0" w:line="360" w:lineRule="auto"/>
              <w:rPr>
                <w:rFonts w:asciiTheme="minorHAnsi" w:hAnsiTheme="minorHAnsi"/>
                <w:sz w:val="22"/>
                <w:szCs w:val="22"/>
              </w:rPr>
            </w:pPr>
            <w:r w:rsidRPr="00D6064C">
              <w:rPr>
                <w:rFonts w:asciiTheme="minorHAnsi" w:hAnsiTheme="minorHAnsi"/>
                <w:sz w:val="22"/>
                <w:szCs w:val="22"/>
              </w:rPr>
              <w:t>Mid Term Buy</w:t>
            </w:r>
          </w:p>
          <w:p w14:paraId="115F2A7A" w14:textId="77777777" w:rsidR="00D6064C" w:rsidRPr="00D6064C" w:rsidRDefault="00D6064C" w:rsidP="00666390">
            <w:pPr>
              <w:pStyle w:val="ListParagraph"/>
              <w:numPr>
                <w:ilvl w:val="3"/>
                <w:numId w:val="1"/>
              </w:numPr>
              <w:spacing w:before="0" w:after="0" w:line="360" w:lineRule="auto"/>
              <w:rPr>
                <w:rFonts w:asciiTheme="minorHAnsi" w:hAnsiTheme="minorHAnsi"/>
                <w:sz w:val="22"/>
                <w:szCs w:val="22"/>
              </w:rPr>
            </w:pPr>
            <w:r w:rsidRPr="00D6064C">
              <w:rPr>
                <w:rFonts w:asciiTheme="minorHAnsi" w:hAnsiTheme="minorHAnsi"/>
                <w:sz w:val="22"/>
                <w:szCs w:val="22"/>
              </w:rPr>
              <w:t>Mid Term Sell</w:t>
            </w:r>
          </w:p>
          <w:p w14:paraId="0AED5181" w14:textId="77777777" w:rsidR="00D6064C" w:rsidRPr="00D6064C" w:rsidRDefault="00D6064C" w:rsidP="00666390">
            <w:pPr>
              <w:pStyle w:val="ListParagraph"/>
              <w:numPr>
                <w:ilvl w:val="3"/>
                <w:numId w:val="1"/>
              </w:numPr>
              <w:spacing w:before="0" w:after="0" w:line="360" w:lineRule="auto"/>
              <w:rPr>
                <w:rFonts w:asciiTheme="minorHAnsi" w:hAnsiTheme="minorHAnsi"/>
                <w:sz w:val="22"/>
                <w:szCs w:val="22"/>
              </w:rPr>
            </w:pPr>
            <w:r w:rsidRPr="00D6064C">
              <w:rPr>
                <w:rFonts w:asciiTheme="minorHAnsi" w:hAnsiTheme="minorHAnsi"/>
                <w:sz w:val="22"/>
                <w:szCs w:val="22"/>
              </w:rPr>
              <w:t>Short Term Sell</w:t>
            </w:r>
          </w:p>
          <w:p w14:paraId="4D5C8AC5" w14:textId="77777777" w:rsidR="00D6064C" w:rsidRPr="00D6064C" w:rsidRDefault="00D6064C" w:rsidP="00666390">
            <w:pPr>
              <w:pStyle w:val="ListParagraph"/>
              <w:numPr>
                <w:ilvl w:val="3"/>
                <w:numId w:val="1"/>
              </w:numPr>
              <w:spacing w:before="0" w:after="0" w:line="360" w:lineRule="auto"/>
              <w:rPr>
                <w:rFonts w:asciiTheme="minorHAnsi" w:hAnsiTheme="minorHAnsi"/>
                <w:sz w:val="22"/>
                <w:szCs w:val="22"/>
              </w:rPr>
            </w:pPr>
            <w:r w:rsidRPr="00D6064C">
              <w:rPr>
                <w:rFonts w:asciiTheme="minorHAnsi" w:hAnsiTheme="minorHAnsi"/>
                <w:sz w:val="22"/>
                <w:szCs w:val="22"/>
              </w:rPr>
              <w:t>Short Term Buy</w:t>
            </w:r>
          </w:p>
          <w:p w14:paraId="27DF2A1F" w14:textId="2F2F4169" w:rsidR="00D6064C" w:rsidRPr="00D6064C" w:rsidRDefault="00D6064C" w:rsidP="00666390">
            <w:pPr>
              <w:pStyle w:val="ListParagraph"/>
              <w:numPr>
                <w:ilvl w:val="2"/>
                <w:numId w:val="1"/>
              </w:numPr>
              <w:spacing w:before="0" w:after="0" w:line="360" w:lineRule="auto"/>
              <w:rPr>
                <w:rFonts w:asciiTheme="minorHAnsi" w:hAnsiTheme="minorHAnsi"/>
                <w:sz w:val="22"/>
                <w:szCs w:val="22"/>
              </w:rPr>
            </w:pPr>
            <w:r w:rsidRPr="00D6064C">
              <w:rPr>
                <w:rFonts w:asciiTheme="minorHAnsi" w:hAnsiTheme="minorHAnsi"/>
                <w:sz w:val="22"/>
                <w:szCs w:val="22"/>
              </w:rPr>
              <w:t>Number of Envelopes – (Stage)</w:t>
            </w:r>
          </w:p>
          <w:p w14:paraId="375FADEC" w14:textId="77777777" w:rsidR="00D6064C" w:rsidRPr="00D6064C" w:rsidRDefault="00D6064C" w:rsidP="00666390">
            <w:pPr>
              <w:pStyle w:val="ListParagraph"/>
              <w:numPr>
                <w:ilvl w:val="3"/>
                <w:numId w:val="1"/>
              </w:numPr>
              <w:spacing w:before="0" w:after="0" w:line="360" w:lineRule="auto"/>
              <w:rPr>
                <w:rFonts w:asciiTheme="minorHAnsi" w:hAnsiTheme="minorHAnsi"/>
                <w:sz w:val="22"/>
                <w:szCs w:val="22"/>
              </w:rPr>
            </w:pPr>
            <w:r w:rsidRPr="00D6064C">
              <w:rPr>
                <w:rFonts w:asciiTheme="minorHAnsi" w:hAnsiTheme="minorHAnsi"/>
                <w:sz w:val="22"/>
                <w:szCs w:val="22"/>
              </w:rPr>
              <w:t>Single</w:t>
            </w:r>
          </w:p>
          <w:p w14:paraId="6C9FF539" w14:textId="42ED2CC4" w:rsidR="00D6064C" w:rsidRPr="00D6064C" w:rsidRDefault="00D6064C" w:rsidP="00666390">
            <w:pPr>
              <w:pStyle w:val="ListParagraph"/>
              <w:numPr>
                <w:ilvl w:val="3"/>
                <w:numId w:val="1"/>
              </w:numPr>
              <w:spacing w:before="0" w:after="0" w:line="360" w:lineRule="auto"/>
              <w:rPr>
                <w:rFonts w:asciiTheme="minorHAnsi" w:hAnsiTheme="minorHAnsi"/>
                <w:sz w:val="22"/>
                <w:szCs w:val="22"/>
              </w:rPr>
            </w:pPr>
            <w:r w:rsidRPr="00D6064C">
              <w:rPr>
                <w:rFonts w:asciiTheme="minorHAnsi" w:hAnsiTheme="minorHAnsi"/>
                <w:sz w:val="22"/>
                <w:szCs w:val="22"/>
              </w:rPr>
              <w:t>Two Stage (Together)</w:t>
            </w:r>
          </w:p>
          <w:p w14:paraId="4F8F7847" w14:textId="77777777" w:rsidR="00D6064C" w:rsidRPr="00D6064C" w:rsidRDefault="00D6064C" w:rsidP="00666390">
            <w:pPr>
              <w:pStyle w:val="ListParagraph"/>
              <w:numPr>
                <w:ilvl w:val="3"/>
                <w:numId w:val="1"/>
              </w:numPr>
              <w:spacing w:before="0" w:after="0" w:line="360" w:lineRule="auto"/>
              <w:rPr>
                <w:rFonts w:asciiTheme="minorHAnsi" w:hAnsiTheme="minorHAnsi"/>
                <w:sz w:val="22"/>
                <w:szCs w:val="22"/>
              </w:rPr>
            </w:pPr>
            <w:r w:rsidRPr="00D6064C">
              <w:rPr>
                <w:rFonts w:asciiTheme="minorHAnsi" w:hAnsiTheme="minorHAnsi"/>
                <w:sz w:val="22"/>
                <w:szCs w:val="22"/>
              </w:rPr>
              <w:t>Two Stage (Separate)</w:t>
            </w:r>
          </w:p>
          <w:p w14:paraId="5B9DEC55" w14:textId="2E858711" w:rsidR="00D6064C" w:rsidRPr="00D6064C" w:rsidRDefault="00D6064C" w:rsidP="00666390">
            <w:pPr>
              <w:pStyle w:val="ListParagraph"/>
              <w:numPr>
                <w:ilvl w:val="4"/>
                <w:numId w:val="1"/>
              </w:numPr>
              <w:tabs>
                <w:tab w:val="clear" w:pos="3240"/>
                <w:tab w:val="num" w:pos="3054"/>
              </w:tabs>
              <w:spacing w:before="0" w:after="0" w:line="360" w:lineRule="auto"/>
              <w:ind w:left="3054"/>
              <w:rPr>
                <w:rFonts w:asciiTheme="minorHAnsi" w:hAnsiTheme="minorHAnsi"/>
                <w:sz w:val="22"/>
                <w:szCs w:val="22"/>
              </w:rPr>
            </w:pPr>
            <w:r w:rsidRPr="00D6064C">
              <w:rPr>
                <w:rFonts w:asciiTheme="minorHAnsi" w:hAnsiTheme="minorHAnsi"/>
                <w:sz w:val="22"/>
                <w:szCs w:val="22"/>
              </w:rPr>
              <w:t xml:space="preserve">On selection of </w:t>
            </w:r>
            <w:r w:rsidRPr="00D6064C">
              <w:rPr>
                <w:rFonts w:asciiTheme="minorHAnsi" w:hAnsiTheme="minorHAnsi"/>
                <w:b/>
                <w:sz w:val="22"/>
                <w:szCs w:val="22"/>
              </w:rPr>
              <w:t>Two stage (Se</w:t>
            </w:r>
            <w:r w:rsidRPr="00C318EE">
              <w:rPr>
                <w:rFonts w:asciiTheme="minorHAnsi" w:hAnsiTheme="minorHAnsi"/>
                <w:sz w:val="22"/>
                <w:szCs w:val="22"/>
                <w:rPrChange w:id="105" w:author="Rohan Dewang" w:date="2023-02-28T14:28:00Z">
                  <w:rPr>
                    <w:rFonts w:asciiTheme="minorHAnsi" w:hAnsiTheme="minorHAnsi"/>
                    <w:b/>
                    <w:sz w:val="22"/>
                    <w:szCs w:val="22"/>
                  </w:rPr>
                </w:rPrChange>
              </w:rPr>
              <w:t>para</w:t>
            </w:r>
            <w:r w:rsidRPr="00D6064C">
              <w:rPr>
                <w:rFonts w:asciiTheme="minorHAnsi" w:hAnsiTheme="minorHAnsi"/>
                <w:b/>
                <w:sz w:val="22"/>
                <w:szCs w:val="22"/>
              </w:rPr>
              <w:t>te)</w:t>
            </w:r>
            <w:r w:rsidRPr="00D6064C">
              <w:rPr>
                <w:rFonts w:asciiTheme="minorHAnsi" w:hAnsiTheme="minorHAnsi"/>
                <w:sz w:val="22"/>
                <w:szCs w:val="22"/>
              </w:rPr>
              <w:t>, system should not allow to select both type of envelopes together (Term Sheet / SOR).</w:t>
            </w:r>
          </w:p>
          <w:p w14:paraId="548053EA" w14:textId="77777777" w:rsidR="00D6064C" w:rsidRPr="00D6064C" w:rsidRDefault="00D6064C" w:rsidP="00666390">
            <w:pPr>
              <w:pStyle w:val="ListParagraph"/>
              <w:numPr>
                <w:ilvl w:val="5"/>
                <w:numId w:val="1"/>
              </w:numPr>
              <w:tabs>
                <w:tab w:val="clear" w:pos="3960"/>
                <w:tab w:val="num" w:pos="3479"/>
              </w:tabs>
              <w:spacing w:before="0" w:after="0" w:line="360" w:lineRule="auto"/>
              <w:ind w:left="3479"/>
              <w:rPr>
                <w:rFonts w:asciiTheme="minorHAnsi" w:hAnsiTheme="minorHAnsi"/>
                <w:sz w:val="22"/>
                <w:szCs w:val="22"/>
              </w:rPr>
            </w:pPr>
            <w:r w:rsidRPr="00D6064C">
              <w:rPr>
                <w:rFonts w:asciiTheme="minorHAnsi" w:hAnsiTheme="minorHAnsi"/>
                <w:sz w:val="22"/>
                <w:szCs w:val="22"/>
              </w:rPr>
              <w:t>Please validate with a message that “&lt;Types of envelopes&gt;, &lt;Types of envelopes&gt; cannot be selected together. Please select any one of them” in case of together selection.</w:t>
            </w:r>
          </w:p>
          <w:p w14:paraId="5A202C72" w14:textId="77777777" w:rsidR="00D6064C" w:rsidRPr="00D6064C" w:rsidRDefault="00D6064C" w:rsidP="00666390">
            <w:pPr>
              <w:pStyle w:val="ListParagraph"/>
              <w:numPr>
                <w:ilvl w:val="2"/>
                <w:numId w:val="1"/>
              </w:numPr>
              <w:spacing w:before="0" w:after="0" w:line="360" w:lineRule="auto"/>
              <w:rPr>
                <w:rFonts w:asciiTheme="minorHAnsi" w:hAnsiTheme="minorHAnsi"/>
                <w:sz w:val="22"/>
                <w:szCs w:val="22"/>
              </w:rPr>
            </w:pPr>
            <w:r w:rsidRPr="00D6064C">
              <w:rPr>
                <w:rFonts w:asciiTheme="minorHAnsi" w:hAnsiTheme="minorHAnsi"/>
                <w:sz w:val="22"/>
                <w:szCs w:val="22"/>
              </w:rPr>
              <w:t>Bidding Access</w:t>
            </w:r>
          </w:p>
          <w:p w14:paraId="1F55F598" w14:textId="77777777" w:rsidR="00D6064C" w:rsidRPr="00D6064C" w:rsidRDefault="00D6064C" w:rsidP="00666390">
            <w:pPr>
              <w:pStyle w:val="ListParagraph"/>
              <w:numPr>
                <w:ilvl w:val="3"/>
                <w:numId w:val="1"/>
              </w:numPr>
              <w:spacing w:before="0" w:after="0" w:line="360" w:lineRule="auto"/>
              <w:rPr>
                <w:rFonts w:asciiTheme="minorHAnsi" w:hAnsiTheme="minorHAnsi"/>
                <w:sz w:val="22"/>
                <w:szCs w:val="22"/>
              </w:rPr>
            </w:pPr>
            <w:r w:rsidRPr="00D6064C">
              <w:rPr>
                <w:rFonts w:asciiTheme="minorHAnsi" w:hAnsiTheme="minorHAnsi"/>
                <w:sz w:val="22"/>
                <w:szCs w:val="22"/>
              </w:rPr>
              <w:t>Open</w:t>
            </w:r>
          </w:p>
          <w:p w14:paraId="3FBB9C70" w14:textId="77777777" w:rsidR="00D6064C" w:rsidRPr="00D6064C" w:rsidRDefault="00D6064C" w:rsidP="00666390">
            <w:pPr>
              <w:pStyle w:val="ListParagraph"/>
              <w:numPr>
                <w:ilvl w:val="3"/>
                <w:numId w:val="1"/>
              </w:numPr>
              <w:spacing w:before="0" w:after="0" w:line="360" w:lineRule="auto"/>
              <w:rPr>
                <w:rFonts w:asciiTheme="minorHAnsi" w:hAnsiTheme="minorHAnsi"/>
                <w:sz w:val="22"/>
                <w:szCs w:val="22"/>
              </w:rPr>
            </w:pPr>
            <w:r w:rsidRPr="00D6064C">
              <w:rPr>
                <w:rFonts w:asciiTheme="minorHAnsi" w:hAnsiTheme="minorHAnsi"/>
                <w:sz w:val="22"/>
                <w:szCs w:val="22"/>
              </w:rPr>
              <w:t>Limited - Default</w:t>
            </w:r>
          </w:p>
          <w:p w14:paraId="4C5BD7DA" w14:textId="77777777" w:rsidR="00D6064C" w:rsidRPr="00D6064C" w:rsidRDefault="00D6064C" w:rsidP="00666390">
            <w:pPr>
              <w:pStyle w:val="ListParagraph"/>
              <w:numPr>
                <w:ilvl w:val="2"/>
                <w:numId w:val="1"/>
              </w:numPr>
              <w:spacing w:before="0" w:after="0" w:line="360" w:lineRule="auto"/>
              <w:rPr>
                <w:rFonts w:asciiTheme="minorHAnsi" w:hAnsiTheme="minorHAnsi"/>
                <w:sz w:val="22"/>
                <w:szCs w:val="22"/>
                <w:highlight w:val="yellow"/>
              </w:rPr>
            </w:pPr>
            <w:r w:rsidRPr="00D6064C">
              <w:rPr>
                <w:rFonts w:asciiTheme="minorHAnsi" w:hAnsiTheme="minorHAnsi"/>
                <w:sz w:val="22"/>
                <w:szCs w:val="22"/>
                <w:highlight w:val="yellow"/>
              </w:rPr>
              <w:t>Business Category</w:t>
            </w:r>
          </w:p>
          <w:p w14:paraId="7A749EAF" w14:textId="77777777" w:rsidR="00D6064C" w:rsidRPr="00D6064C" w:rsidRDefault="00D6064C" w:rsidP="00666390">
            <w:pPr>
              <w:numPr>
                <w:ilvl w:val="3"/>
                <w:numId w:val="1"/>
              </w:numPr>
              <w:spacing w:before="0" w:after="0" w:line="360" w:lineRule="auto"/>
              <w:rPr>
                <w:rFonts w:asciiTheme="minorHAnsi" w:hAnsiTheme="minorHAnsi"/>
                <w:sz w:val="22"/>
                <w:szCs w:val="22"/>
              </w:rPr>
            </w:pPr>
            <w:r w:rsidRPr="00D6064C">
              <w:rPr>
                <w:rFonts w:asciiTheme="minorHAnsi" w:hAnsiTheme="minorHAnsi"/>
                <w:sz w:val="22"/>
                <w:szCs w:val="22"/>
              </w:rPr>
              <w:t>MSPA Buy/Sell</w:t>
            </w:r>
          </w:p>
          <w:p w14:paraId="66F88D44" w14:textId="77777777" w:rsidR="00D6064C" w:rsidRPr="00D6064C" w:rsidRDefault="00D6064C" w:rsidP="00666390">
            <w:pPr>
              <w:numPr>
                <w:ilvl w:val="3"/>
                <w:numId w:val="1"/>
              </w:numPr>
              <w:spacing w:before="0" w:after="0" w:line="360" w:lineRule="auto"/>
              <w:rPr>
                <w:rFonts w:asciiTheme="minorHAnsi" w:hAnsiTheme="minorHAnsi"/>
                <w:sz w:val="22"/>
                <w:szCs w:val="22"/>
              </w:rPr>
            </w:pPr>
            <w:r w:rsidRPr="00D6064C">
              <w:rPr>
                <w:rFonts w:asciiTheme="minorHAnsi" w:hAnsiTheme="minorHAnsi"/>
                <w:sz w:val="22"/>
                <w:szCs w:val="22"/>
              </w:rPr>
              <w:t>MSPA Buy</w:t>
            </w:r>
          </w:p>
          <w:p w14:paraId="685066E8" w14:textId="77777777" w:rsidR="00D6064C" w:rsidRPr="00D6064C" w:rsidRDefault="00D6064C" w:rsidP="00666390">
            <w:pPr>
              <w:numPr>
                <w:ilvl w:val="3"/>
                <w:numId w:val="1"/>
              </w:numPr>
              <w:spacing w:before="0" w:after="0" w:line="360" w:lineRule="auto"/>
              <w:rPr>
                <w:rFonts w:asciiTheme="minorHAnsi" w:hAnsiTheme="minorHAnsi"/>
                <w:sz w:val="22"/>
                <w:szCs w:val="22"/>
              </w:rPr>
            </w:pPr>
            <w:r w:rsidRPr="00D6064C">
              <w:rPr>
                <w:rFonts w:asciiTheme="minorHAnsi" w:hAnsiTheme="minorHAnsi"/>
                <w:sz w:val="22"/>
                <w:szCs w:val="22"/>
              </w:rPr>
              <w:t>MSPA Sell</w:t>
            </w:r>
          </w:p>
          <w:p w14:paraId="6F88C020" w14:textId="77777777" w:rsidR="00D6064C" w:rsidRPr="00D6064C" w:rsidRDefault="00D6064C" w:rsidP="00666390">
            <w:pPr>
              <w:numPr>
                <w:ilvl w:val="3"/>
                <w:numId w:val="1"/>
              </w:numPr>
              <w:spacing w:before="0" w:after="0" w:line="360" w:lineRule="auto"/>
              <w:rPr>
                <w:rFonts w:asciiTheme="minorHAnsi" w:hAnsiTheme="minorHAnsi"/>
                <w:sz w:val="22"/>
                <w:szCs w:val="22"/>
              </w:rPr>
            </w:pPr>
            <w:r w:rsidRPr="00D6064C">
              <w:rPr>
                <w:rFonts w:asciiTheme="minorHAnsi" w:hAnsiTheme="minorHAnsi"/>
                <w:sz w:val="22"/>
                <w:szCs w:val="22"/>
              </w:rPr>
              <w:t>Ship Broker</w:t>
            </w:r>
          </w:p>
          <w:p w14:paraId="6C3F7067" w14:textId="77777777" w:rsidR="00D6064C" w:rsidRPr="00D6064C" w:rsidRDefault="00D6064C" w:rsidP="00666390">
            <w:pPr>
              <w:numPr>
                <w:ilvl w:val="3"/>
                <w:numId w:val="1"/>
              </w:numPr>
              <w:spacing w:before="0" w:after="0" w:line="360" w:lineRule="auto"/>
              <w:rPr>
                <w:rFonts w:asciiTheme="minorHAnsi" w:hAnsiTheme="minorHAnsi"/>
                <w:sz w:val="22"/>
                <w:szCs w:val="22"/>
              </w:rPr>
            </w:pPr>
            <w:r w:rsidRPr="00D6064C">
              <w:rPr>
                <w:rFonts w:asciiTheme="minorHAnsi" w:hAnsiTheme="minorHAnsi"/>
                <w:sz w:val="22"/>
                <w:szCs w:val="22"/>
              </w:rPr>
              <w:t>Ship Owner</w:t>
            </w:r>
          </w:p>
          <w:p w14:paraId="58C80518" w14:textId="77777777" w:rsidR="00D6064C" w:rsidRPr="00D6064C" w:rsidRDefault="00D6064C" w:rsidP="00666390">
            <w:pPr>
              <w:numPr>
                <w:ilvl w:val="3"/>
                <w:numId w:val="1"/>
              </w:numPr>
              <w:spacing w:before="0" w:after="0" w:line="360" w:lineRule="auto"/>
              <w:rPr>
                <w:rFonts w:asciiTheme="minorHAnsi" w:hAnsiTheme="minorHAnsi"/>
                <w:sz w:val="22"/>
                <w:szCs w:val="22"/>
              </w:rPr>
            </w:pPr>
            <w:r w:rsidRPr="00D6064C">
              <w:rPr>
                <w:rFonts w:asciiTheme="minorHAnsi" w:hAnsiTheme="minorHAnsi"/>
                <w:sz w:val="22"/>
                <w:szCs w:val="22"/>
              </w:rPr>
              <w:t>RLNG Buy</w:t>
            </w:r>
          </w:p>
          <w:p w14:paraId="0C78564B" w14:textId="77777777" w:rsidR="00D6064C" w:rsidRPr="00D6064C" w:rsidRDefault="00D6064C" w:rsidP="00666390">
            <w:pPr>
              <w:numPr>
                <w:ilvl w:val="3"/>
                <w:numId w:val="1"/>
              </w:numPr>
              <w:spacing w:before="0" w:after="0" w:line="360" w:lineRule="auto"/>
              <w:rPr>
                <w:rFonts w:asciiTheme="minorHAnsi" w:hAnsiTheme="minorHAnsi"/>
                <w:sz w:val="22"/>
                <w:szCs w:val="22"/>
              </w:rPr>
            </w:pPr>
            <w:r w:rsidRPr="00D6064C">
              <w:rPr>
                <w:rFonts w:asciiTheme="minorHAnsi" w:hAnsiTheme="minorHAnsi"/>
                <w:sz w:val="22"/>
                <w:szCs w:val="22"/>
              </w:rPr>
              <w:t>RLNG Sell</w:t>
            </w:r>
          </w:p>
          <w:p w14:paraId="7F933649" w14:textId="77777777" w:rsidR="00D6064C" w:rsidRPr="00D6064C" w:rsidRDefault="00D6064C" w:rsidP="00666390">
            <w:pPr>
              <w:numPr>
                <w:ilvl w:val="3"/>
                <w:numId w:val="1"/>
              </w:numPr>
              <w:spacing w:before="0" w:after="0" w:line="360" w:lineRule="auto"/>
              <w:rPr>
                <w:rFonts w:asciiTheme="minorHAnsi" w:hAnsiTheme="minorHAnsi"/>
                <w:sz w:val="22"/>
                <w:szCs w:val="22"/>
              </w:rPr>
            </w:pPr>
            <w:r w:rsidRPr="00D6064C">
              <w:rPr>
                <w:rFonts w:asciiTheme="minorHAnsi" w:hAnsiTheme="minorHAnsi"/>
                <w:sz w:val="22"/>
                <w:szCs w:val="22"/>
              </w:rPr>
              <w:t>Others</w:t>
            </w:r>
          </w:p>
          <w:p w14:paraId="4D9693D1" w14:textId="77777777" w:rsidR="00D6064C" w:rsidRPr="0028040F" w:rsidRDefault="00D6064C" w:rsidP="00666390">
            <w:pPr>
              <w:pStyle w:val="ListParagraph"/>
              <w:numPr>
                <w:ilvl w:val="4"/>
                <w:numId w:val="1"/>
              </w:numPr>
              <w:tabs>
                <w:tab w:val="clear" w:pos="3240"/>
                <w:tab w:val="num" w:pos="3054"/>
              </w:tabs>
              <w:spacing w:before="0" w:after="0" w:line="360" w:lineRule="auto"/>
              <w:ind w:left="3054"/>
              <w:rPr>
                <w:rFonts w:asciiTheme="minorHAnsi" w:hAnsiTheme="minorHAnsi"/>
                <w:sz w:val="22"/>
                <w:szCs w:val="22"/>
                <w:highlight w:val="yellow"/>
                <w:rPrChange w:id="106" w:author="Rohan Dewang" w:date="2023-02-28T11:10:00Z">
                  <w:rPr>
                    <w:rFonts w:asciiTheme="minorHAnsi" w:hAnsiTheme="minorHAnsi"/>
                    <w:sz w:val="22"/>
                    <w:szCs w:val="22"/>
                  </w:rPr>
                </w:rPrChange>
              </w:rPr>
            </w:pPr>
            <w:r w:rsidRPr="0028040F">
              <w:rPr>
                <w:rFonts w:asciiTheme="minorHAnsi" w:hAnsiTheme="minorHAnsi"/>
                <w:sz w:val="22"/>
                <w:szCs w:val="22"/>
                <w:highlight w:val="yellow"/>
                <w:rPrChange w:id="107" w:author="Rohan Dewang" w:date="2023-02-28T11:10:00Z">
                  <w:rPr>
                    <w:rFonts w:asciiTheme="minorHAnsi" w:hAnsiTheme="minorHAnsi"/>
                    <w:sz w:val="22"/>
                    <w:szCs w:val="22"/>
                  </w:rPr>
                </w:rPrChange>
              </w:rPr>
              <w:t>On selecting others, system should render textbox to enter the detail.</w:t>
            </w:r>
          </w:p>
          <w:p w14:paraId="24B19829" w14:textId="77777777" w:rsidR="00D6064C" w:rsidRPr="00D6064C" w:rsidRDefault="00D6064C" w:rsidP="00666390">
            <w:pPr>
              <w:pStyle w:val="ListParagraph"/>
              <w:numPr>
                <w:ilvl w:val="2"/>
                <w:numId w:val="1"/>
              </w:numPr>
              <w:spacing w:before="0" w:after="0" w:line="360" w:lineRule="auto"/>
              <w:rPr>
                <w:rFonts w:asciiTheme="minorHAnsi" w:hAnsiTheme="minorHAnsi"/>
                <w:sz w:val="22"/>
                <w:szCs w:val="22"/>
              </w:rPr>
            </w:pPr>
            <w:r w:rsidRPr="00D6064C">
              <w:rPr>
                <w:rFonts w:asciiTheme="minorHAnsi" w:hAnsiTheme="minorHAnsi"/>
                <w:sz w:val="22"/>
                <w:szCs w:val="22"/>
              </w:rPr>
              <w:t>Co-ordinator 1</w:t>
            </w:r>
          </w:p>
          <w:p w14:paraId="4C273190" w14:textId="77777777" w:rsidR="00D6064C" w:rsidRPr="00D6064C" w:rsidRDefault="00D6064C" w:rsidP="00666390">
            <w:pPr>
              <w:pStyle w:val="ListParagraph"/>
              <w:numPr>
                <w:ilvl w:val="2"/>
                <w:numId w:val="1"/>
              </w:numPr>
              <w:spacing w:before="0" w:after="0" w:line="360" w:lineRule="auto"/>
              <w:rPr>
                <w:rFonts w:asciiTheme="minorHAnsi" w:hAnsiTheme="minorHAnsi"/>
                <w:sz w:val="22"/>
                <w:szCs w:val="22"/>
              </w:rPr>
            </w:pPr>
            <w:r w:rsidRPr="00D6064C">
              <w:rPr>
                <w:rFonts w:asciiTheme="minorHAnsi" w:hAnsiTheme="minorHAnsi"/>
                <w:sz w:val="22"/>
                <w:szCs w:val="22"/>
              </w:rPr>
              <w:t>Co-ordinator 2</w:t>
            </w:r>
          </w:p>
          <w:p w14:paraId="16A544E5" w14:textId="539B7609" w:rsidR="00D6064C" w:rsidRPr="00D6064C" w:rsidRDefault="00D6064C" w:rsidP="00666390">
            <w:pPr>
              <w:pStyle w:val="ListParagraph"/>
              <w:numPr>
                <w:ilvl w:val="2"/>
                <w:numId w:val="1"/>
              </w:numPr>
              <w:spacing w:before="0" w:after="0" w:line="360" w:lineRule="auto"/>
              <w:rPr>
                <w:rFonts w:asciiTheme="minorHAnsi" w:hAnsiTheme="minorHAnsi"/>
                <w:sz w:val="22"/>
                <w:szCs w:val="22"/>
              </w:rPr>
            </w:pPr>
            <w:r w:rsidRPr="00D6064C">
              <w:rPr>
                <w:rFonts w:asciiTheme="minorHAnsi" w:hAnsiTheme="minorHAnsi"/>
                <w:sz w:val="22"/>
                <w:szCs w:val="22"/>
              </w:rPr>
              <w:t>Type of Envelopes - (Envelope)</w:t>
            </w:r>
          </w:p>
          <w:p w14:paraId="7F168F47" w14:textId="77777777" w:rsidR="00D6064C" w:rsidRPr="00D6064C" w:rsidRDefault="00D6064C" w:rsidP="00666390">
            <w:pPr>
              <w:pStyle w:val="ListParagraph"/>
              <w:numPr>
                <w:ilvl w:val="3"/>
                <w:numId w:val="1"/>
              </w:numPr>
              <w:spacing w:before="0" w:after="0" w:line="360" w:lineRule="auto"/>
              <w:rPr>
                <w:rFonts w:asciiTheme="minorHAnsi" w:hAnsiTheme="minorHAnsi"/>
                <w:sz w:val="22"/>
                <w:szCs w:val="22"/>
              </w:rPr>
            </w:pPr>
            <w:r w:rsidRPr="00D6064C">
              <w:rPr>
                <w:rFonts w:asciiTheme="minorHAnsi" w:hAnsiTheme="minorHAnsi"/>
                <w:sz w:val="22"/>
                <w:szCs w:val="22"/>
              </w:rPr>
              <w:t>Term Sheet – (Technical Bid)</w:t>
            </w:r>
          </w:p>
          <w:p w14:paraId="1F8395B9" w14:textId="77777777" w:rsidR="00D6064C" w:rsidRPr="00D6064C" w:rsidRDefault="00D6064C" w:rsidP="00666390">
            <w:pPr>
              <w:pStyle w:val="ListParagraph"/>
              <w:numPr>
                <w:ilvl w:val="3"/>
                <w:numId w:val="1"/>
              </w:numPr>
              <w:spacing w:before="0" w:after="0" w:line="360" w:lineRule="auto"/>
              <w:rPr>
                <w:rFonts w:asciiTheme="minorHAnsi" w:hAnsiTheme="minorHAnsi"/>
                <w:sz w:val="22"/>
                <w:szCs w:val="22"/>
              </w:rPr>
            </w:pPr>
            <w:r w:rsidRPr="00D6064C">
              <w:rPr>
                <w:rFonts w:asciiTheme="minorHAnsi" w:hAnsiTheme="minorHAnsi"/>
                <w:sz w:val="22"/>
                <w:szCs w:val="22"/>
              </w:rPr>
              <w:t>SOR - (Price Bid)</w:t>
            </w:r>
          </w:p>
          <w:p w14:paraId="4E5EE6EA" w14:textId="77777777" w:rsidR="00D6064C" w:rsidRPr="00D6064C" w:rsidRDefault="00D6064C" w:rsidP="00666390">
            <w:pPr>
              <w:pStyle w:val="ListParagraph"/>
              <w:numPr>
                <w:ilvl w:val="2"/>
                <w:numId w:val="1"/>
              </w:numPr>
              <w:spacing w:before="0" w:after="0" w:line="360" w:lineRule="auto"/>
              <w:rPr>
                <w:rFonts w:asciiTheme="minorHAnsi" w:hAnsiTheme="minorHAnsi"/>
                <w:sz w:val="22"/>
                <w:szCs w:val="22"/>
              </w:rPr>
            </w:pPr>
            <w:r w:rsidRPr="00D6064C">
              <w:rPr>
                <w:rFonts w:asciiTheme="minorHAnsi" w:hAnsiTheme="minorHAnsi"/>
                <w:sz w:val="22"/>
                <w:szCs w:val="22"/>
              </w:rPr>
              <w:t>Download document - (Hide)</w:t>
            </w:r>
          </w:p>
          <w:p w14:paraId="29CD8104" w14:textId="77777777" w:rsidR="00D6064C" w:rsidRPr="00D6064C" w:rsidRDefault="00D6064C" w:rsidP="00666390">
            <w:pPr>
              <w:pStyle w:val="ListParagraph"/>
              <w:numPr>
                <w:ilvl w:val="3"/>
                <w:numId w:val="1"/>
              </w:numPr>
              <w:spacing w:before="0" w:after="0" w:line="360" w:lineRule="auto"/>
              <w:rPr>
                <w:rFonts w:asciiTheme="minorHAnsi" w:hAnsiTheme="minorHAnsi"/>
                <w:sz w:val="22"/>
                <w:szCs w:val="22"/>
              </w:rPr>
            </w:pPr>
            <w:r w:rsidRPr="00D6064C">
              <w:rPr>
                <w:rFonts w:asciiTheme="minorHAnsi" w:hAnsiTheme="minorHAnsi"/>
                <w:sz w:val="22"/>
                <w:szCs w:val="22"/>
              </w:rPr>
              <w:t>Before Login</w:t>
            </w:r>
          </w:p>
          <w:p w14:paraId="4BDB4068" w14:textId="77777777" w:rsidR="00D6064C" w:rsidRPr="00D6064C" w:rsidRDefault="00D6064C" w:rsidP="00666390">
            <w:pPr>
              <w:pStyle w:val="ListParagraph"/>
              <w:numPr>
                <w:ilvl w:val="3"/>
                <w:numId w:val="1"/>
              </w:numPr>
              <w:spacing w:before="0" w:after="0" w:line="360" w:lineRule="auto"/>
              <w:rPr>
                <w:rFonts w:asciiTheme="minorHAnsi" w:hAnsiTheme="minorHAnsi"/>
                <w:sz w:val="22"/>
                <w:szCs w:val="22"/>
              </w:rPr>
            </w:pPr>
            <w:r w:rsidRPr="00D6064C">
              <w:rPr>
                <w:rFonts w:asciiTheme="minorHAnsi" w:hAnsiTheme="minorHAnsi"/>
                <w:sz w:val="22"/>
                <w:szCs w:val="22"/>
              </w:rPr>
              <w:t>After Login – Default value and Hide</w:t>
            </w:r>
          </w:p>
          <w:p w14:paraId="1C54BC83" w14:textId="67935CE9" w:rsidR="00D6064C" w:rsidRPr="00D6064C" w:rsidRDefault="00D6064C" w:rsidP="00666390">
            <w:pPr>
              <w:pStyle w:val="ListParagraph"/>
              <w:numPr>
                <w:ilvl w:val="1"/>
                <w:numId w:val="1"/>
              </w:numPr>
              <w:spacing w:before="0" w:after="0" w:line="360" w:lineRule="auto"/>
              <w:rPr>
                <w:rFonts w:asciiTheme="minorHAnsi" w:hAnsiTheme="minorHAnsi"/>
                <w:sz w:val="22"/>
                <w:szCs w:val="22"/>
              </w:rPr>
            </w:pPr>
            <w:r w:rsidRPr="00D6064C">
              <w:rPr>
                <w:rFonts w:asciiTheme="minorHAnsi" w:hAnsiTheme="minorHAnsi"/>
                <w:sz w:val="22"/>
                <w:szCs w:val="22"/>
              </w:rPr>
              <w:t>Bid Evaluation Configuration</w:t>
            </w:r>
          </w:p>
          <w:p w14:paraId="79D0B54B" w14:textId="77777777" w:rsidR="00D6064C" w:rsidRPr="00D6064C" w:rsidRDefault="00D6064C" w:rsidP="00666390">
            <w:pPr>
              <w:pStyle w:val="ListParagraph"/>
              <w:numPr>
                <w:ilvl w:val="2"/>
                <w:numId w:val="1"/>
              </w:numPr>
              <w:spacing w:before="0" w:after="0" w:line="360" w:lineRule="auto"/>
              <w:rPr>
                <w:rFonts w:asciiTheme="minorHAnsi" w:hAnsiTheme="minorHAnsi"/>
                <w:sz w:val="22"/>
                <w:szCs w:val="22"/>
              </w:rPr>
            </w:pPr>
            <w:r w:rsidRPr="00D6064C">
              <w:rPr>
                <w:rFonts w:asciiTheme="minorHAnsi" w:hAnsiTheme="minorHAnsi"/>
                <w:sz w:val="22"/>
                <w:szCs w:val="22"/>
              </w:rPr>
              <w:t>Bid Evaluation</w:t>
            </w:r>
          </w:p>
          <w:p w14:paraId="56C8036E" w14:textId="77777777" w:rsidR="00D6064C" w:rsidRPr="00D6064C" w:rsidRDefault="00D6064C" w:rsidP="00666390">
            <w:pPr>
              <w:pStyle w:val="ListParagraph"/>
              <w:numPr>
                <w:ilvl w:val="3"/>
                <w:numId w:val="1"/>
              </w:numPr>
              <w:spacing w:before="0" w:after="0" w:line="360" w:lineRule="auto"/>
              <w:rPr>
                <w:rFonts w:asciiTheme="minorHAnsi" w:hAnsiTheme="minorHAnsi"/>
                <w:sz w:val="22"/>
                <w:szCs w:val="22"/>
              </w:rPr>
            </w:pPr>
            <w:r w:rsidRPr="00D6064C">
              <w:rPr>
                <w:rFonts w:asciiTheme="minorHAnsi" w:hAnsiTheme="minorHAnsi"/>
                <w:sz w:val="22"/>
                <w:szCs w:val="22"/>
              </w:rPr>
              <w:t>Item wise – (Default)</w:t>
            </w:r>
          </w:p>
          <w:p w14:paraId="52387AE3" w14:textId="77777777" w:rsidR="00D6064C" w:rsidRPr="00D6064C" w:rsidRDefault="00D6064C" w:rsidP="00666390">
            <w:pPr>
              <w:pStyle w:val="ListParagraph"/>
              <w:numPr>
                <w:ilvl w:val="3"/>
                <w:numId w:val="1"/>
              </w:numPr>
              <w:spacing w:before="0" w:after="0" w:line="360" w:lineRule="auto"/>
              <w:rPr>
                <w:rFonts w:asciiTheme="minorHAnsi" w:hAnsiTheme="minorHAnsi"/>
                <w:sz w:val="22"/>
                <w:szCs w:val="22"/>
              </w:rPr>
            </w:pPr>
            <w:r w:rsidRPr="00D6064C">
              <w:rPr>
                <w:rFonts w:asciiTheme="minorHAnsi" w:hAnsiTheme="minorHAnsi"/>
                <w:sz w:val="22"/>
                <w:szCs w:val="22"/>
              </w:rPr>
              <w:t>Grand total wise</w:t>
            </w:r>
          </w:p>
          <w:p w14:paraId="75FE3FEF" w14:textId="77777777" w:rsidR="00D6064C" w:rsidRPr="00D6064C" w:rsidRDefault="00D6064C" w:rsidP="00666390">
            <w:pPr>
              <w:pStyle w:val="ListParagraph"/>
              <w:numPr>
                <w:ilvl w:val="2"/>
                <w:numId w:val="1"/>
              </w:numPr>
              <w:spacing w:before="0" w:after="0" w:line="360" w:lineRule="auto"/>
              <w:rPr>
                <w:rFonts w:asciiTheme="minorHAnsi" w:hAnsiTheme="minorHAnsi"/>
                <w:sz w:val="22"/>
                <w:szCs w:val="22"/>
              </w:rPr>
            </w:pPr>
            <w:r w:rsidRPr="00D6064C">
              <w:rPr>
                <w:rFonts w:asciiTheme="minorHAnsi" w:hAnsiTheme="minorHAnsi"/>
                <w:sz w:val="22"/>
                <w:szCs w:val="22"/>
              </w:rPr>
              <w:t>Bid Withdrawal</w:t>
            </w:r>
          </w:p>
          <w:p w14:paraId="35E7AFFB" w14:textId="6BDBE444" w:rsidR="00D6064C" w:rsidRPr="00D6064C" w:rsidRDefault="00D6064C" w:rsidP="00666390">
            <w:pPr>
              <w:pStyle w:val="ListParagraph"/>
              <w:numPr>
                <w:ilvl w:val="3"/>
                <w:numId w:val="1"/>
              </w:numPr>
              <w:spacing w:before="0" w:after="0" w:line="360" w:lineRule="auto"/>
              <w:rPr>
                <w:rFonts w:asciiTheme="minorHAnsi" w:hAnsiTheme="minorHAnsi"/>
                <w:sz w:val="22"/>
                <w:szCs w:val="22"/>
              </w:rPr>
            </w:pPr>
            <w:r w:rsidRPr="00D6064C">
              <w:rPr>
                <w:rFonts w:asciiTheme="minorHAnsi" w:hAnsiTheme="minorHAnsi"/>
                <w:sz w:val="22"/>
                <w:szCs w:val="22"/>
              </w:rPr>
              <w:t>Allow (Default &amp; Hide)</w:t>
            </w:r>
          </w:p>
          <w:p w14:paraId="14570947" w14:textId="77777777" w:rsidR="00D6064C" w:rsidRPr="00D6064C" w:rsidRDefault="00D6064C" w:rsidP="00666390">
            <w:pPr>
              <w:pStyle w:val="ListParagraph"/>
              <w:numPr>
                <w:ilvl w:val="3"/>
                <w:numId w:val="1"/>
              </w:numPr>
              <w:spacing w:before="0" w:after="0" w:line="360" w:lineRule="auto"/>
              <w:rPr>
                <w:rFonts w:asciiTheme="minorHAnsi" w:hAnsiTheme="minorHAnsi"/>
                <w:sz w:val="22"/>
                <w:szCs w:val="22"/>
              </w:rPr>
            </w:pPr>
            <w:r w:rsidRPr="00D6064C">
              <w:rPr>
                <w:rFonts w:asciiTheme="minorHAnsi" w:hAnsiTheme="minorHAnsi"/>
                <w:sz w:val="22"/>
                <w:szCs w:val="22"/>
              </w:rPr>
              <w:t>Don’t allow</w:t>
            </w:r>
          </w:p>
          <w:p w14:paraId="1F62077F" w14:textId="77777777" w:rsidR="00D6064C" w:rsidRPr="00D6064C" w:rsidRDefault="00D6064C" w:rsidP="00666390">
            <w:pPr>
              <w:pStyle w:val="ListParagraph"/>
              <w:numPr>
                <w:ilvl w:val="1"/>
                <w:numId w:val="1"/>
              </w:numPr>
              <w:spacing w:before="0" w:after="0" w:line="360" w:lineRule="auto"/>
              <w:rPr>
                <w:rFonts w:asciiTheme="minorHAnsi" w:hAnsiTheme="minorHAnsi"/>
                <w:sz w:val="22"/>
                <w:szCs w:val="22"/>
              </w:rPr>
            </w:pPr>
            <w:r w:rsidRPr="00D6064C">
              <w:rPr>
                <w:rFonts w:asciiTheme="minorHAnsi" w:hAnsiTheme="minorHAnsi"/>
                <w:sz w:val="22"/>
                <w:szCs w:val="22"/>
              </w:rPr>
              <w:t>Dates Configuration:</w:t>
            </w:r>
          </w:p>
          <w:p w14:paraId="6BB22838" w14:textId="77777777" w:rsidR="00D6064C" w:rsidRPr="00D6064C" w:rsidRDefault="00D6064C" w:rsidP="00666390">
            <w:pPr>
              <w:pStyle w:val="ListParagraph"/>
              <w:numPr>
                <w:ilvl w:val="2"/>
                <w:numId w:val="1"/>
              </w:numPr>
              <w:spacing w:before="0" w:after="0" w:line="360" w:lineRule="auto"/>
              <w:rPr>
                <w:rFonts w:asciiTheme="minorHAnsi" w:hAnsiTheme="minorHAnsi"/>
                <w:sz w:val="22"/>
                <w:szCs w:val="22"/>
              </w:rPr>
            </w:pPr>
            <w:r w:rsidRPr="00D6064C">
              <w:rPr>
                <w:rFonts w:asciiTheme="minorHAnsi" w:hAnsiTheme="minorHAnsi"/>
                <w:sz w:val="22"/>
                <w:szCs w:val="22"/>
              </w:rPr>
              <w:t>Bid submission start date and time</w:t>
            </w:r>
          </w:p>
          <w:p w14:paraId="2CBDCCEE" w14:textId="77777777" w:rsidR="00D6064C" w:rsidRPr="00D6064C" w:rsidRDefault="00D6064C" w:rsidP="00666390">
            <w:pPr>
              <w:pStyle w:val="ListParagraph"/>
              <w:numPr>
                <w:ilvl w:val="3"/>
                <w:numId w:val="1"/>
              </w:numPr>
              <w:spacing w:before="0" w:after="0" w:line="360" w:lineRule="auto"/>
              <w:rPr>
                <w:rFonts w:asciiTheme="minorHAnsi" w:hAnsiTheme="minorHAnsi"/>
                <w:sz w:val="22"/>
                <w:szCs w:val="22"/>
              </w:rPr>
            </w:pPr>
            <w:r w:rsidRPr="00D6064C">
              <w:rPr>
                <w:rFonts w:asciiTheme="minorHAnsi" w:hAnsiTheme="minorHAnsi"/>
                <w:sz w:val="22"/>
                <w:szCs w:val="22"/>
              </w:rPr>
              <w:t>This field should be non-editable and non-mandatory.</w:t>
            </w:r>
          </w:p>
          <w:p w14:paraId="086B7F2F" w14:textId="77777777" w:rsidR="00D6064C" w:rsidRPr="00D6064C" w:rsidRDefault="00D6064C" w:rsidP="00666390">
            <w:pPr>
              <w:pStyle w:val="ListParagraph"/>
              <w:numPr>
                <w:ilvl w:val="3"/>
                <w:numId w:val="1"/>
              </w:numPr>
              <w:spacing w:before="0" w:after="0" w:line="360" w:lineRule="auto"/>
              <w:rPr>
                <w:rFonts w:asciiTheme="minorHAnsi" w:hAnsiTheme="minorHAnsi"/>
                <w:sz w:val="22"/>
                <w:szCs w:val="22"/>
              </w:rPr>
            </w:pPr>
            <w:r w:rsidRPr="00D6064C">
              <w:rPr>
                <w:rFonts w:asciiTheme="minorHAnsi" w:hAnsiTheme="minorHAnsi"/>
                <w:sz w:val="22"/>
                <w:szCs w:val="22"/>
              </w:rPr>
              <w:t>System should add/fetch date &amp; time of tender in this field once tender published. E.g. Date &amp; Time of tender published.</w:t>
            </w:r>
          </w:p>
          <w:p w14:paraId="1EFAF4CF" w14:textId="77777777" w:rsidR="00D6064C" w:rsidRPr="00D6064C" w:rsidRDefault="00D6064C" w:rsidP="00666390">
            <w:pPr>
              <w:pStyle w:val="ListParagraph"/>
              <w:numPr>
                <w:ilvl w:val="2"/>
                <w:numId w:val="1"/>
              </w:numPr>
              <w:spacing w:before="0" w:after="0" w:line="360" w:lineRule="auto"/>
              <w:rPr>
                <w:rFonts w:asciiTheme="minorHAnsi" w:hAnsiTheme="minorHAnsi"/>
                <w:sz w:val="22"/>
                <w:szCs w:val="22"/>
              </w:rPr>
            </w:pPr>
            <w:r w:rsidRPr="00D6064C">
              <w:rPr>
                <w:rFonts w:asciiTheme="minorHAnsi" w:hAnsiTheme="minorHAnsi"/>
                <w:sz w:val="22"/>
                <w:szCs w:val="22"/>
              </w:rPr>
              <w:t>Bid submission end date and time</w:t>
            </w:r>
          </w:p>
          <w:p w14:paraId="1C8E6EA9" w14:textId="77777777" w:rsidR="00D6064C" w:rsidRPr="00D6064C" w:rsidRDefault="00D6064C" w:rsidP="00666390">
            <w:pPr>
              <w:pStyle w:val="ListParagraph"/>
              <w:numPr>
                <w:ilvl w:val="2"/>
                <w:numId w:val="1"/>
              </w:numPr>
              <w:spacing w:before="0" w:after="0" w:line="360" w:lineRule="auto"/>
              <w:rPr>
                <w:rFonts w:asciiTheme="minorHAnsi" w:hAnsiTheme="minorHAnsi"/>
                <w:sz w:val="22"/>
                <w:szCs w:val="22"/>
              </w:rPr>
            </w:pPr>
            <w:r w:rsidRPr="00D6064C">
              <w:rPr>
                <w:rFonts w:asciiTheme="minorHAnsi" w:hAnsiTheme="minorHAnsi"/>
                <w:sz w:val="22"/>
                <w:szCs w:val="22"/>
              </w:rPr>
              <w:t>Bid opening date and time</w:t>
            </w:r>
          </w:p>
          <w:p w14:paraId="337E63A5" w14:textId="77777777" w:rsidR="00D6064C" w:rsidRPr="00D6064C" w:rsidRDefault="00D6064C" w:rsidP="00666390">
            <w:pPr>
              <w:pStyle w:val="ListParagraph"/>
              <w:numPr>
                <w:ilvl w:val="0"/>
                <w:numId w:val="1"/>
              </w:numPr>
              <w:spacing w:before="0" w:after="0" w:line="360" w:lineRule="auto"/>
              <w:rPr>
                <w:rFonts w:asciiTheme="minorHAnsi" w:hAnsiTheme="minorHAnsi"/>
                <w:sz w:val="22"/>
                <w:szCs w:val="22"/>
              </w:rPr>
            </w:pPr>
            <w:r w:rsidRPr="00D6064C">
              <w:rPr>
                <w:rFonts w:asciiTheme="minorHAnsi" w:hAnsiTheme="minorHAnsi"/>
                <w:sz w:val="22"/>
                <w:szCs w:val="22"/>
              </w:rPr>
              <w:t>‘Submit’ button should be available to submit all the details on the page.</w:t>
            </w:r>
          </w:p>
          <w:p w14:paraId="040174B5" w14:textId="5A29B2D9" w:rsidR="00D6064C" w:rsidRPr="00D6064C" w:rsidRDefault="00D6064C" w:rsidP="00666390">
            <w:pPr>
              <w:numPr>
                <w:ilvl w:val="0"/>
                <w:numId w:val="1"/>
              </w:numPr>
              <w:spacing w:before="0" w:after="0" w:line="360" w:lineRule="auto"/>
              <w:rPr>
                <w:rFonts w:asciiTheme="minorHAnsi" w:hAnsiTheme="minorHAnsi"/>
                <w:sz w:val="22"/>
                <w:szCs w:val="22"/>
              </w:rPr>
            </w:pPr>
            <w:r w:rsidRPr="00D6064C">
              <w:rPr>
                <w:rFonts w:asciiTheme="minorHAnsi" w:hAnsiTheme="minorHAnsi"/>
                <w:sz w:val="22"/>
                <w:szCs w:val="22"/>
              </w:rPr>
              <w:t>On clicking submit button, system should provide message as “Tender notice created successfully” on success operation else, the system should display a message ‘Operation failed’. System should redirect user to interface of Tender Dashboard</w:t>
            </w:r>
            <w:r w:rsidRPr="00D6064C">
              <w:rPr>
                <w:rFonts w:asciiTheme="minorHAnsi" w:hAnsiTheme="minorHAnsi"/>
                <w:sz w:val="22"/>
                <w:szCs w:val="22"/>
              </w:rPr>
              <w:sym w:font="Wingdings" w:char="F0E0"/>
            </w:r>
            <w:r w:rsidRPr="00D6064C">
              <w:rPr>
                <w:rFonts w:asciiTheme="minorHAnsi" w:hAnsiTheme="minorHAnsi"/>
                <w:sz w:val="22"/>
                <w:szCs w:val="22"/>
              </w:rPr>
              <w:t>Notice and Document Tab. On configuration of basic information, system should redirect user to event dashboard.</w:t>
            </w:r>
          </w:p>
          <w:p w14:paraId="26DAF645" w14:textId="77777777" w:rsidR="00D6064C" w:rsidRPr="00D6064C" w:rsidRDefault="00D6064C" w:rsidP="00D6064C">
            <w:pPr>
              <w:pStyle w:val="ListParagraph"/>
              <w:spacing w:before="0" w:after="0" w:line="360" w:lineRule="auto"/>
              <w:ind w:left="0"/>
              <w:rPr>
                <w:rFonts w:asciiTheme="minorHAnsi" w:hAnsiTheme="minorHAnsi"/>
                <w:b/>
                <w:sz w:val="22"/>
                <w:szCs w:val="22"/>
              </w:rPr>
            </w:pPr>
            <w:r w:rsidRPr="00D6064C">
              <w:rPr>
                <w:rFonts w:asciiTheme="minorHAnsi" w:hAnsiTheme="minorHAnsi"/>
                <w:b/>
                <w:sz w:val="22"/>
                <w:szCs w:val="22"/>
              </w:rPr>
              <w:t>Edit Notice - NIT (Before publishing)</w:t>
            </w:r>
          </w:p>
          <w:p w14:paraId="4276E759" w14:textId="77777777" w:rsidR="00D6064C" w:rsidRPr="00D6064C" w:rsidRDefault="00D6064C" w:rsidP="00666390">
            <w:pPr>
              <w:pStyle w:val="ListParagraph"/>
              <w:numPr>
                <w:ilvl w:val="0"/>
                <w:numId w:val="1"/>
              </w:numPr>
              <w:spacing w:before="0" w:after="0" w:line="360" w:lineRule="auto"/>
              <w:rPr>
                <w:rFonts w:asciiTheme="minorHAnsi" w:hAnsiTheme="minorHAnsi"/>
                <w:sz w:val="22"/>
                <w:szCs w:val="22"/>
              </w:rPr>
            </w:pPr>
            <w:r w:rsidRPr="00D6064C">
              <w:rPr>
                <w:rFonts w:asciiTheme="minorHAnsi" w:hAnsiTheme="minorHAnsi"/>
                <w:sz w:val="22"/>
                <w:szCs w:val="22"/>
              </w:rPr>
              <w:t>Under Notice and Document Tab, system should provide Edit link for event notice editing.</w:t>
            </w:r>
          </w:p>
          <w:p w14:paraId="6696219D" w14:textId="77777777" w:rsidR="00D6064C" w:rsidRPr="00D6064C" w:rsidRDefault="00D6064C" w:rsidP="00666390">
            <w:pPr>
              <w:pStyle w:val="ListParagraph"/>
              <w:numPr>
                <w:ilvl w:val="0"/>
                <w:numId w:val="1"/>
              </w:numPr>
              <w:spacing w:before="0" w:after="0" w:line="360" w:lineRule="auto"/>
              <w:rPr>
                <w:rFonts w:asciiTheme="minorHAnsi" w:hAnsiTheme="minorHAnsi"/>
                <w:sz w:val="22"/>
                <w:szCs w:val="22"/>
              </w:rPr>
            </w:pPr>
            <w:r w:rsidRPr="00D6064C">
              <w:rPr>
                <w:rFonts w:asciiTheme="minorHAnsi" w:hAnsiTheme="minorHAnsi"/>
                <w:sz w:val="22"/>
                <w:szCs w:val="22"/>
              </w:rPr>
              <w:t>System should allow user to edit the Tender notice fields through this Edit link.</w:t>
            </w:r>
          </w:p>
          <w:p w14:paraId="28946D89" w14:textId="77777777" w:rsidR="00D6064C" w:rsidRPr="00D6064C" w:rsidRDefault="00D6064C" w:rsidP="00666390">
            <w:pPr>
              <w:pStyle w:val="ListParagraph"/>
              <w:numPr>
                <w:ilvl w:val="0"/>
                <w:numId w:val="1"/>
              </w:numPr>
              <w:spacing w:before="0" w:after="0" w:line="360" w:lineRule="auto"/>
              <w:rPr>
                <w:rFonts w:asciiTheme="minorHAnsi" w:hAnsiTheme="minorHAnsi"/>
                <w:sz w:val="22"/>
                <w:szCs w:val="22"/>
              </w:rPr>
            </w:pPr>
            <w:r w:rsidRPr="00D6064C">
              <w:rPr>
                <w:rFonts w:asciiTheme="minorHAnsi" w:hAnsiTheme="minorHAnsi"/>
                <w:sz w:val="22"/>
                <w:szCs w:val="22"/>
              </w:rPr>
              <w:t>System should provide this edit link till the Tender gets published.</w:t>
            </w:r>
          </w:p>
          <w:p w14:paraId="613AF104" w14:textId="77777777" w:rsidR="00D6064C" w:rsidRPr="00D6064C" w:rsidRDefault="00D6064C" w:rsidP="00666390">
            <w:pPr>
              <w:pStyle w:val="ListParagraph"/>
              <w:numPr>
                <w:ilvl w:val="0"/>
                <w:numId w:val="1"/>
              </w:numPr>
              <w:spacing w:before="0" w:after="0" w:line="360" w:lineRule="auto"/>
              <w:rPr>
                <w:rFonts w:asciiTheme="minorHAnsi" w:hAnsiTheme="minorHAnsi"/>
                <w:sz w:val="22"/>
                <w:szCs w:val="22"/>
              </w:rPr>
            </w:pPr>
            <w:r w:rsidRPr="00D6064C">
              <w:rPr>
                <w:rFonts w:asciiTheme="minorHAnsi" w:hAnsiTheme="minorHAnsi"/>
                <w:sz w:val="22"/>
                <w:szCs w:val="22"/>
              </w:rPr>
              <w:t>System should allow editing of those fields, which are configured by the user at the time of Tender notice creation.</w:t>
            </w:r>
          </w:p>
          <w:p w14:paraId="2D3D14E6" w14:textId="77777777" w:rsidR="00D6064C" w:rsidRPr="00D6064C" w:rsidRDefault="00D6064C" w:rsidP="00666390">
            <w:pPr>
              <w:pStyle w:val="ListParagraph"/>
              <w:numPr>
                <w:ilvl w:val="0"/>
                <w:numId w:val="1"/>
              </w:numPr>
              <w:spacing w:before="0" w:after="0" w:line="360" w:lineRule="auto"/>
              <w:rPr>
                <w:rFonts w:asciiTheme="minorHAnsi" w:hAnsiTheme="minorHAnsi"/>
                <w:sz w:val="22"/>
                <w:szCs w:val="22"/>
              </w:rPr>
            </w:pPr>
            <w:r w:rsidRPr="00D6064C">
              <w:rPr>
                <w:rFonts w:asciiTheme="minorHAnsi" w:hAnsiTheme="minorHAnsi"/>
                <w:sz w:val="22"/>
                <w:szCs w:val="22"/>
              </w:rPr>
              <w:t xml:space="preserve">System should provide ‘Update’ button for submitting the updated details. </w:t>
            </w:r>
          </w:p>
          <w:p w14:paraId="1B578B5B" w14:textId="77777777" w:rsidR="00D6064C" w:rsidRPr="00D6064C" w:rsidRDefault="00D6064C" w:rsidP="00666390">
            <w:pPr>
              <w:pStyle w:val="ListParagraph"/>
              <w:numPr>
                <w:ilvl w:val="0"/>
                <w:numId w:val="1"/>
              </w:numPr>
              <w:spacing w:before="0" w:after="0" w:line="360" w:lineRule="auto"/>
              <w:rPr>
                <w:rFonts w:asciiTheme="minorHAnsi" w:hAnsiTheme="minorHAnsi"/>
                <w:sz w:val="22"/>
                <w:szCs w:val="22"/>
              </w:rPr>
            </w:pPr>
            <w:r w:rsidRPr="00D6064C">
              <w:rPr>
                <w:rFonts w:asciiTheme="minorHAnsi" w:hAnsiTheme="minorHAnsi"/>
                <w:sz w:val="22"/>
                <w:szCs w:val="22"/>
              </w:rPr>
              <w:t>On clicking update button, system should provide message as “Tender notice updated successfully” on success operation else, the system should display a message ‘Operation failed’. System should redirect user to interface of Tender Dashboard</w:t>
            </w:r>
            <w:r w:rsidRPr="00D6064C">
              <w:rPr>
                <w:rFonts w:asciiTheme="minorHAnsi" w:hAnsiTheme="minorHAnsi"/>
                <w:sz w:val="22"/>
                <w:szCs w:val="22"/>
              </w:rPr>
              <w:sym w:font="Wingdings" w:char="F0E0"/>
            </w:r>
            <w:r w:rsidRPr="00D6064C">
              <w:rPr>
                <w:rFonts w:asciiTheme="minorHAnsi" w:hAnsiTheme="minorHAnsi"/>
                <w:sz w:val="22"/>
                <w:szCs w:val="22"/>
              </w:rPr>
              <w:t>Notice and Document Tab.</w:t>
            </w:r>
          </w:p>
          <w:p w14:paraId="0889E6B2" w14:textId="77777777" w:rsidR="00D6064C" w:rsidRPr="00D6064C" w:rsidRDefault="00D6064C" w:rsidP="00D6064C">
            <w:pPr>
              <w:pStyle w:val="ListParagraph"/>
              <w:spacing w:before="0" w:after="0" w:line="360" w:lineRule="auto"/>
              <w:ind w:left="0"/>
              <w:rPr>
                <w:rFonts w:asciiTheme="minorHAnsi" w:hAnsiTheme="minorHAnsi"/>
                <w:b/>
                <w:sz w:val="22"/>
                <w:szCs w:val="22"/>
              </w:rPr>
            </w:pPr>
            <w:r w:rsidRPr="00D6064C">
              <w:rPr>
                <w:rFonts w:asciiTheme="minorHAnsi" w:hAnsiTheme="minorHAnsi"/>
                <w:b/>
                <w:sz w:val="22"/>
                <w:szCs w:val="22"/>
              </w:rPr>
              <w:t>Edit Notice - NIT (After publishing)</w:t>
            </w:r>
          </w:p>
          <w:p w14:paraId="2D63FCD4" w14:textId="77777777" w:rsidR="00D6064C" w:rsidRPr="00D6064C" w:rsidRDefault="00D6064C" w:rsidP="00666390">
            <w:pPr>
              <w:pStyle w:val="ListParagraph"/>
              <w:numPr>
                <w:ilvl w:val="0"/>
                <w:numId w:val="1"/>
              </w:numPr>
              <w:spacing w:before="0" w:after="0" w:line="360" w:lineRule="auto"/>
              <w:rPr>
                <w:rFonts w:asciiTheme="minorHAnsi" w:hAnsiTheme="minorHAnsi"/>
                <w:strike/>
                <w:sz w:val="22"/>
                <w:szCs w:val="22"/>
              </w:rPr>
            </w:pPr>
            <w:r w:rsidRPr="00D6064C">
              <w:rPr>
                <w:rFonts w:asciiTheme="minorHAnsi" w:hAnsiTheme="minorHAnsi"/>
                <w:sz w:val="22"/>
                <w:szCs w:val="22"/>
              </w:rPr>
              <w:t>System should allow officer to change configuration via corrigendum.</w:t>
            </w:r>
          </w:p>
          <w:p w14:paraId="6FE71366" w14:textId="77777777" w:rsidR="00D6064C" w:rsidRPr="00D6064C" w:rsidRDefault="00D6064C" w:rsidP="00666390">
            <w:pPr>
              <w:pStyle w:val="ListParagraph"/>
              <w:numPr>
                <w:ilvl w:val="0"/>
                <w:numId w:val="1"/>
              </w:numPr>
              <w:spacing w:before="0" w:after="0" w:line="360" w:lineRule="auto"/>
              <w:rPr>
                <w:rFonts w:asciiTheme="minorHAnsi" w:hAnsiTheme="minorHAnsi"/>
                <w:sz w:val="22"/>
                <w:szCs w:val="22"/>
              </w:rPr>
            </w:pPr>
            <w:r w:rsidRPr="00D6064C">
              <w:rPr>
                <w:rFonts w:asciiTheme="minorHAnsi" w:hAnsiTheme="minorHAnsi"/>
                <w:sz w:val="22"/>
                <w:szCs w:val="22"/>
              </w:rPr>
              <w:t>System should allow initiator / mapped officer to add a member once corrigendum is prepared.</w:t>
            </w:r>
          </w:p>
          <w:p w14:paraId="0EE02DB6" w14:textId="77777777" w:rsidR="00D6064C" w:rsidRPr="00D6064C" w:rsidRDefault="00D6064C" w:rsidP="00666390">
            <w:pPr>
              <w:pStyle w:val="ListParagraph"/>
              <w:numPr>
                <w:ilvl w:val="0"/>
                <w:numId w:val="1"/>
              </w:numPr>
              <w:spacing w:before="0" w:after="0" w:line="360" w:lineRule="auto"/>
              <w:rPr>
                <w:rFonts w:asciiTheme="minorHAnsi" w:hAnsiTheme="minorHAnsi"/>
                <w:sz w:val="22"/>
                <w:szCs w:val="22"/>
              </w:rPr>
            </w:pPr>
            <w:r w:rsidRPr="00D6064C">
              <w:rPr>
                <w:rFonts w:asciiTheme="minorHAnsi" w:hAnsiTheme="minorHAnsi"/>
                <w:sz w:val="22"/>
                <w:szCs w:val="22"/>
              </w:rPr>
              <w:t>System should display the changed field in view option irrespective of corrigendum publishing and corrigendum prepared. Field name, Old value and New value should be available under view corrigendum page.</w:t>
            </w:r>
          </w:p>
          <w:p w14:paraId="49466A1F" w14:textId="77777777" w:rsidR="00D6064C" w:rsidRPr="00D6064C" w:rsidRDefault="00D6064C" w:rsidP="00666390">
            <w:pPr>
              <w:pStyle w:val="ListParagraph"/>
              <w:numPr>
                <w:ilvl w:val="0"/>
                <w:numId w:val="1"/>
              </w:numPr>
              <w:spacing w:before="0" w:after="0" w:line="360" w:lineRule="auto"/>
              <w:rPr>
                <w:rFonts w:asciiTheme="minorHAnsi" w:hAnsiTheme="minorHAnsi"/>
                <w:sz w:val="22"/>
                <w:szCs w:val="22"/>
              </w:rPr>
            </w:pPr>
            <w:r w:rsidRPr="00D6064C">
              <w:rPr>
                <w:rFonts w:asciiTheme="minorHAnsi" w:hAnsiTheme="minorHAnsi"/>
                <w:sz w:val="22"/>
                <w:szCs w:val="22"/>
              </w:rPr>
              <w:t>System should validate field as Mandatory at the time of Tender Publishing.</w:t>
            </w:r>
          </w:p>
          <w:p w14:paraId="22CB7FE3" w14:textId="77777777" w:rsidR="00D6064C" w:rsidRPr="00D6064C" w:rsidRDefault="00D6064C" w:rsidP="00D6064C">
            <w:pPr>
              <w:spacing w:after="0" w:line="360" w:lineRule="auto"/>
              <w:rPr>
                <w:rFonts w:asciiTheme="minorHAnsi" w:hAnsiTheme="minorHAnsi"/>
                <w:b/>
                <w:bCs/>
                <w:sz w:val="22"/>
                <w:szCs w:val="22"/>
              </w:rPr>
            </w:pPr>
            <w:r w:rsidRPr="00D6064C">
              <w:rPr>
                <w:rFonts w:asciiTheme="minorHAnsi" w:hAnsiTheme="minorHAnsi"/>
                <w:b/>
                <w:bCs/>
                <w:sz w:val="22"/>
                <w:szCs w:val="22"/>
              </w:rPr>
              <w:t>Server side validation:</w:t>
            </w:r>
          </w:p>
          <w:p w14:paraId="73F5F83C" w14:textId="77777777" w:rsidR="00D6064C" w:rsidRPr="00D6064C" w:rsidRDefault="00D6064C" w:rsidP="00666390">
            <w:pPr>
              <w:pStyle w:val="ListParagraph"/>
              <w:numPr>
                <w:ilvl w:val="0"/>
                <w:numId w:val="1"/>
              </w:numPr>
              <w:spacing w:before="0" w:after="0" w:line="360" w:lineRule="auto"/>
              <w:contextualSpacing/>
              <w:rPr>
                <w:rFonts w:asciiTheme="minorHAnsi" w:hAnsiTheme="minorHAnsi"/>
                <w:bCs/>
                <w:sz w:val="22"/>
                <w:szCs w:val="22"/>
              </w:rPr>
            </w:pPr>
            <w:r w:rsidRPr="00D6064C">
              <w:rPr>
                <w:rFonts w:asciiTheme="minorHAnsi" w:hAnsiTheme="minorHAnsi"/>
                <w:bCs/>
                <w:sz w:val="22"/>
                <w:szCs w:val="22"/>
              </w:rPr>
              <w:t>In case of other envelopes, if user deletes all the forms of the envelope and try to publish, the system should validate user on delete form with message: “Please select at least 1 mandatory form in each envelop in Organize form” (Same validation as existing)</w:t>
            </w:r>
          </w:p>
          <w:p w14:paraId="3E410EA8" w14:textId="77777777" w:rsidR="00D6064C" w:rsidRPr="00D6064C" w:rsidRDefault="00D6064C" w:rsidP="00D6064C">
            <w:pPr>
              <w:spacing w:before="0" w:after="0" w:line="360" w:lineRule="auto"/>
              <w:rPr>
                <w:rFonts w:asciiTheme="minorHAnsi" w:hAnsiTheme="minorHAnsi"/>
                <w:b/>
                <w:sz w:val="22"/>
                <w:szCs w:val="22"/>
              </w:rPr>
            </w:pPr>
          </w:p>
          <w:p w14:paraId="60DC1C6B" w14:textId="77777777" w:rsidR="00D6064C" w:rsidRPr="00D6064C" w:rsidRDefault="00D6064C" w:rsidP="00D6064C">
            <w:pPr>
              <w:spacing w:before="0" w:after="0" w:line="360" w:lineRule="auto"/>
              <w:rPr>
                <w:rFonts w:asciiTheme="minorHAnsi" w:hAnsiTheme="minorHAnsi"/>
                <w:b/>
                <w:sz w:val="22"/>
                <w:szCs w:val="22"/>
              </w:rPr>
            </w:pPr>
            <w:r w:rsidRPr="00D6064C">
              <w:rPr>
                <w:rFonts w:asciiTheme="minorHAnsi" w:hAnsiTheme="minorHAnsi"/>
                <w:b/>
                <w:sz w:val="22"/>
                <w:szCs w:val="22"/>
              </w:rPr>
              <w:t>Configure “Process for Approval” (Workflow) provision (In case of Workflow required is configured as yes)</w:t>
            </w:r>
          </w:p>
          <w:p w14:paraId="773B2975" w14:textId="77777777" w:rsidR="00D6064C" w:rsidRPr="00D6064C" w:rsidRDefault="00D6064C" w:rsidP="00666390">
            <w:pPr>
              <w:numPr>
                <w:ilvl w:val="0"/>
                <w:numId w:val="1"/>
              </w:numPr>
              <w:spacing w:before="0" w:after="0" w:line="360" w:lineRule="auto"/>
              <w:rPr>
                <w:rFonts w:asciiTheme="minorHAnsi" w:hAnsiTheme="minorHAnsi"/>
                <w:sz w:val="22"/>
                <w:szCs w:val="22"/>
              </w:rPr>
            </w:pPr>
            <w:r w:rsidRPr="00D6064C">
              <w:rPr>
                <w:rFonts w:asciiTheme="minorHAnsi" w:hAnsiTheme="minorHAnsi"/>
                <w:sz w:val="22"/>
                <w:szCs w:val="22"/>
              </w:rPr>
              <w:t>System while creating notice should ask with workflow configuration as Workflow requires providing with Yes and No options</w:t>
            </w:r>
          </w:p>
          <w:p w14:paraId="33B25F9F" w14:textId="77777777" w:rsidR="00D6064C" w:rsidRPr="00D6064C" w:rsidRDefault="00D6064C" w:rsidP="00666390">
            <w:pPr>
              <w:numPr>
                <w:ilvl w:val="0"/>
                <w:numId w:val="1"/>
              </w:numPr>
              <w:spacing w:before="0" w:after="0" w:line="360" w:lineRule="auto"/>
              <w:rPr>
                <w:rFonts w:asciiTheme="minorHAnsi" w:hAnsiTheme="minorHAnsi"/>
                <w:sz w:val="22"/>
                <w:szCs w:val="22"/>
              </w:rPr>
            </w:pPr>
            <w:r w:rsidRPr="00D6064C">
              <w:rPr>
                <w:rFonts w:asciiTheme="minorHAnsi" w:hAnsiTheme="minorHAnsi"/>
                <w:sz w:val="22"/>
                <w:szCs w:val="22"/>
              </w:rPr>
              <w:t>If configured as Yes, then only system should display Process in workflow (Process for Approval / Add Member) provision in Notice tab.</w:t>
            </w:r>
          </w:p>
          <w:p w14:paraId="5D0B22D0" w14:textId="77777777" w:rsidR="00D6064C" w:rsidRPr="00D6064C" w:rsidRDefault="00D6064C" w:rsidP="00666390">
            <w:pPr>
              <w:numPr>
                <w:ilvl w:val="0"/>
                <w:numId w:val="1"/>
              </w:numPr>
              <w:spacing w:before="0" w:after="0" w:line="360" w:lineRule="auto"/>
              <w:contextualSpacing/>
              <w:rPr>
                <w:rFonts w:asciiTheme="minorHAnsi" w:hAnsiTheme="minorHAnsi"/>
                <w:sz w:val="22"/>
                <w:szCs w:val="22"/>
              </w:rPr>
            </w:pPr>
            <w:r w:rsidRPr="00D6064C">
              <w:rPr>
                <w:rFonts w:asciiTheme="minorHAnsi" w:hAnsiTheme="minorHAnsi"/>
                <w:b/>
                <w:sz w:val="22"/>
                <w:szCs w:val="22"/>
              </w:rPr>
              <w:t>Process for Approval</w:t>
            </w:r>
            <w:r w:rsidRPr="00D6064C">
              <w:rPr>
                <w:rFonts w:asciiTheme="minorHAnsi" w:hAnsiTheme="minorHAnsi"/>
                <w:sz w:val="22"/>
                <w:szCs w:val="22"/>
              </w:rPr>
              <w:t xml:space="preserve"> link should be displayed for event publishing (not for any other stage/sub-modules) only.</w:t>
            </w:r>
          </w:p>
          <w:p w14:paraId="0F436D6B" w14:textId="77777777" w:rsidR="00D6064C" w:rsidRPr="00D6064C" w:rsidRDefault="00D6064C" w:rsidP="00666390">
            <w:pPr>
              <w:numPr>
                <w:ilvl w:val="1"/>
                <w:numId w:val="1"/>
              </w:numPr>
              <w:spacing w:before="0" w:after="0" w:line="360" w:lineRule="auto"/>
              <w:contextualSpacing/>
              <w:rPr>
                <w:rFonts w:asciiTheme="minorHAnsi" w:hAnsiTheme="minorHAnsi"/>
                <w:sz w:val="22"/>
                <w:szCs w:val="22"/>
              </w:rPr>
            </w:pPr>
            <w:r w:rsidRPr="00D6064C">
              <w:rPr>
                <w:rFonts w:asciiTheme="minorHAnsi" w:hAnsiTheme="minorHAnsi"/>
                <w:sz w:val="22"/>
                <w:szCs w:val="22"/>
              </w:rPr>
              <w:t>Once event / NIT is published, the system should not provide any Process for Approval (Workflow) link in any stage. (Corrigendum, TOC, TEC, Negotiation)</w:t>
            </w:r>
          </w:p>
          <w:p w14:paraId="28C94BE8" w14:textId="77777777" w:rsidR="00D6064C" w:rsidRPr="00D6064C" w:rsidRDefault="00D6064C" w:rsidP="00D6064C">
            <w:pPr>
              <w:spacing w:before="0" w:after="0" w:line="360" w:lineRule="auto"/>
              <w:rPr>
                <w:rFonts w:asciiTheme="minorHAnsi" w:hAnsiTheme="minorHAnsi"/>
                <w:b/>
                <w:sz w:val="22"/>
                <w:szCs w:val="22"/>
              </w:rPr>
            </w:pPr>
            <w:r w:rsidRPr="00D6064C">
              <w:rPr>
                <w:rFonts w:asciiTheme="minorHAnsi" w:hAnsiTheme="minorHAnsi"/>
                <w:b/>
                <w:sz w:val="22"/>
                <w:szCs w:val="22"/>
              </w:rPr>
              <w:t>Notice (NIT) (Process for Approval – (Workflow))</w:t>
            </w:r>
          </w:p>
          <w:p w14:paraId="4D71D94C" w14:textId="77777777" w:rsidR="00D6064C" w:rsidRPr="00D6064C" w:rsidRDefault="00D6064C" w:rsidP="00666390">
            <w:pPr>
              <w:numPr>
                <w:ilvl w:val="0"/>
                <w:numId w:val="1"/>
              </w:numPr>
              <w:spacing w:before="0" w:after="0" w:line="360" w:lineRule="auto"/>
              <w:rPr>
                <w:rFonts w:asciiTheme="minorHAnsi" w:hAnsiTheme="minorHAnsi"/>
                <w:sz w:val="22"/>
                <w:szCs w:val="22"/>
              </w:rPr>
            </w:pPr>
            <w:r w:rsidRPr="00D6064C">
              <w:rPr>
                <w:rFonts w:asciiTheme="minorHAnsi" w:hAnsiTheme="minorHAnsi"/>
                <w:sz w:val="22"/>
                <w:szCs w:val="22"/>
              </w:rPr>
              <w:t>System while creating notice should ask with workflow configuration as Workflow requires providing with Yes and No options</w:t>
            </w:r>
          </w:p>
          <w:p w14:paraId="23AA2688" w14:textId="77777777" w:rsidR="00D6064C" w:rsidRPr="00D6064C" w:rsidRDefault="00D6064C" w:rsidP="00666390">
            <w:pPr>
              <w:numPr>
                <w:ilvl w:val="0"/>
                <w:numId w:val="1"/>
              </w:numPr>
              <w:spacing w:before="0" w:after="0" w:line="360" w:lineRule="auto"/>
              <w:rPr>
                <w:rFonts w:asciiTheme="minorHAnsi" w:hAnsiTheme="minorHAnsi"/>
                <w:sz w:val="22"/>
                <w:szCs w:val="22"/>
              </w:rPr>
            </w:pPr>
            <w:r w:rsidRPr="00D6064C">
              <w:rPr>
                <w:rFonts w:asciiTheme="minorHAnsi" w:hAnsiTheme="minorHAnsi"/>
                <w:sz w:val="22"/>
                <w:szCs w:val="22"/>
              </w:rPr>
              <w:t>If configured as Yes, then only system should display Process in workflow (Process for Approval / Add Member) provision in Notice tab.</w:t>
            </w:r>
          </w:p>
          <w:p w14:paraId="5194F4CA" w14:textId="77777777" w:rsidR="00D6064C" w:rsidRPr="00D6064C" w:rsidRDefault="00D6064C" w:rsidP="00666390">
            <w:pPr>
              <w:numPr>
                <w:ilvl w:val="0"/>
                <w:numId w:val="1"/>
              </w:numPr>
              <w:spacing w:before="0" w:after="0" w:line="360" w:lineRule="auto"/>
              <w:rPr>
                <w:rFonts w:asciiTheme="minorHAnsi" w:hAnsiTheme="minorHAnsi"/>
                <w:sz w:val="22"/>
                <w:szCs w:val="22"/>
              </w:rPr>
            </w:pPr>
            <w:r w:rsidRPr="00D6064C">
              <w:rPr>
                <w:rFonts w:asciiTheme="minorHAnsi" w:hAnsiTheme="minorHAnsi"/>
                <w:sz w:val="22"/>
                <w:szCs w:val="22"/>
              </w:rPr>
              <w:t>If workflow has been configured as yes and consent of any member received for workflow (approval) then system should not allow to update workflow require configuration in notice.</w:t>
            </w:r>
          </w:p>
          <w:p w14:paraId="5A7FCADD" w14:textId="77777777" w:rsidR="00D6064C" w:rsidRPr="00D6064C" w:rsidRDefault="00D6064C" w:rsidP="00D6064C">
            <w:pPr>
              <w:spacing w:before="0" w:after="0" w:line="360" w:lineRule="auto"/>
              <w:rPr>
                <w:rFonts w:asciiTheme="minorHAnsi" w:hAnsiTheme="minorHAnsi"/>
                <w:sz w:val="22"/>
                <w:szCs w:val="22"/>
              </w:rPr>
            </w:pPr>
            <w:r w:rsidRPr="00D6064C">
              <w:rPr>
                <w:rFonts w:asciiTheme="minorHAnsi" w:hAnsiTheme="minorHAnsi"/>
                <w:b/>
                <w:sz w:val="22"/>
                <w:szCs w:val="22"/>
              </w:rPr>
              <w:t>Edit (Process for Approval (Workflow)):</w:t>
            </w:r>
          </w:p>
          <w:p w14:paraId="7396662F" w14:textId="77777777" w:rsidR="00D6064C" w:rsidRPr="00D6064C" w:rsidRDefault="00D6064C" w:rsidP="00666390">
            <w:pPr>
              <w:numPr>
                <w:ilvl w:val="0"/>
                <w:numId w:val="1"/>
              </w:numPr>
              <w:spacing w:before="0" w:after="0" w:line="360" w:lineRule="auto"/>
              <w:rPr>
                <w:rFonts w:asciiTheme="minorHAnsi" w:hAnsiTheme="minorHAnsi"/>
                <w:sz w:val="22"/>
                <w:szCs w:val="22"/>
              </w:rPr>
            </w:pPr>
            <w:r w:rsidRPr="00D6064C">
              <w:rPr>
                <w:rFonts w:asciiTheme="minorHAnsi" w:hAnsiTheme="minorHAnsi"/>
                <w:sz w:val="22"/>
                <w:szCs w:val="22"/>
              </w:rPr>
              <w:t>User should be allowed to edit the event as per requirement.</w:t>
            </w:r>
          </w:p>
          <w:p w14:paraId="6BDB1A79" w14:textId="77777777" w:rsidR="00D6064C" w:rsidRPr="00D6064C" w:rsidRDefault="00D6064C" w:rsidP="00666390">
            <w:pPr>
              <w:numPr>
                <w:ilvl w:val="1"/>
                <w:numId w:val="1"/>
              </w:numPr>
              <w:spacing w:before="0" w:after="0" w:line="360" w:lineRule="auto"/>
              <w:rPr>
                <w:rFonts w:asciiTheme="minorHAnsi" w:hAnsiTheme="minorHAnsi"/>
                <w:sz w:val="22"/>
                <w:szCs w:val="22"/>
              </w:rPr>
            </w:pPr>
            <w:r w:rsidRPr="00D6064C">
              <w:rPr>
                <w:rFonts w:asciiTheme="minorHAnsi" w:hAnsiTheme="minorHAnsi"/>
                <w:sz w:val="22"/>
                <w:szCs w:val="22"/>
              </w:rPr>
              <w:t>In case of consent of added member received and user would like to edit the event, the system should allow to edit the event (before publishing).</w:t>
            </w:r>
          </w:p>
          <w:p w14:paraId="4F938878" w14:textId="77777777" w:rsidR="00D6064C" w:rsidRPr="00D6064C" w:rsidRDefault="00D6064C" w:rsidP="00666390">
            <w:pPr>
              <w:numPr>
                <w:ilvl w:val="1"/>
                <w:numId w:val="1"/>
              </w:numPr>
              <w:spacing w:before="0" w:after="0" w:line="360" w:lineRule="auto"/>
              <w:rPr>
                <w:rFonts w:asciiTheme="minorHAnsi" w:hAnsiTheme="minorHAnsi"/>
                <w:sz w:val="22"/>
                <w:szCs w:val="22"/>
              </w:rPr>
            </w:pPr>
            <w:r w:rsidRPr="00D6064C">
              <w:rPr>
                <w:rFonts w:asciiTheme="minorHAnsi" w:hAnsiTheme="minorHAnsi"/>
                <w:sz w:val="22"/>
                <w:szCs w:val="22"/>
              </w:rPr>
              <w:t>On editing the event, the system should delete the consent which received (if any) from the members and system should allow to give a consent again by all the member(s).</w:t>
            </w:r>
          </w:p>
          <w:p w14:paraId="69C77EFD" w14:textId="77777777" w:rsidR="00D6064C" w:rsidRPr="00D6064C" w:rsidRDefault="00D6064C" w:rsidP="00666390">
            <w:pPr>
              <w:numPr>
                <w:ilvl w:val="0"/>
                <w:numId w:val="1"/>
              </w:numPr>
              <w:spacing w:before="0" w:after="0" w:line="360" w:lineRule="auto"/>
              <w:rPr>
                <w:rFonts w:asciiTheme="minorHAnsi" w:hAnsiTheme="minorHAnsi"/>
                <w:sz w:val="22"/>
                <w:szCs w:val="22"/>
              </w:rPr>
            </w:pPr>
            <w:r w:rsidRPr="00D6064C">
              <w:rPr>
                <w:rFonts w:asciiTheme="minorHAnsi" w:hAnsiTheme="minorHAnsi"/>
                <w:sz w:val="22"/>
                <w:szCs w:val="22"/>
              </w:rPr>
              <w:t>On removal of Envelop, system should display a message as “On removing envelop, bidding form(s) and committee member(s) mapped in selected envelop will be removed. Are you sure you want to proceed further?” with Ok | Cancel option</w:t>
            </w:r>
          </w:p>
          <w:p w14:paraId="255FB2A9" w14:textId="77777777" w:rsidR="00D6064C" w:rsidRPr="00D6064C" w:rsidRDefault="00D6064C" w:rsidP="00666390">
            <w:pPr>
              <w:numPr>
                <w:ilvl w:val="0"/>
                <w:numId w:val="1"/>
              </w:numPr>
              <w:spacing w:before="0" w:after="0" w:line="360" w:lineRule="auto"/>
              <w:rPr>
                <w:rFonts w:asciiTheme="minorHAnsi" w:hAnsiTheme="minorHAnsi"/>
                <w:sz w:val="22"/>
                <w:szCs w:val="22"/>
              </w:rPr>
            </w:pPr>
            <w:r w:rsidRPr="00D6064C">
              <w:rPr>
                <w:rFonts w:asciiTheme="minorHAnsi" w:hAnsiTheme="minorHAnsi"/>
                <w:sz w:val="22"/>
                <w:szCs w:val="22"/>
              </w:rPr>
              <w:t>On removing envelope, system should remove member mapped against that envelope.</w:t>
            </w:r>
          </w:p>
          <w:p w14:paraId="6355D5CF" w14:textId="77777777" w:rsidR="00D6064C" w:rsidRPr="00D6064C" w:rsidRDefault="00D6064C" w:rsidP="00666390">
            <w:pPr>
              <w:numPr>
                <w:ilvl w:val="0"/>
                <w:numId w:val="1"/>
              </w:numPr>
              <w:spacing w:before="0" w:after="0" w:line="360" w:lineRule="auto"/>
              <w:rPr>
                <w:rFonts w:asciiTheme="minorHAnsi" w:hAnsiTheme="minorHAnsi"/>
                <w:sz w:val="22"/>
                <w:szCs w:val="22"/>
              </w:rPr>
            </w:pPr>
            <w:r w:rsidRPr="00D6064C">
              <w:rPr>
                <w:rFonts w:asciiTheme="minorHAnsi" w:hAnsiTheme="minorHAnsi"/>
                <w:sz w:val="22"/>
                <w:szCs w:val="22"/>
              </w:rPr>
              <w:t>Till the time the Event Notice is not published, user should be allowed to edit the event.</w:t>
            </w:r>
          </w:p>
          <w:p w14:paraId="46ABFB0F" w14:textId="77777777" w:rsidR="00D6064C" w:rsidRPr="00D6064C" w:rsidRDefault="00D6064C" w:rsidP="00D6064C">
            <w:pPr>
              <w:spacing w:before="0" w:after="0" w:line="360" w:lineRule="auto"/>
              <w:rPr>
                <w:rFonts w:asciiTheme="minorHAnsi" w:hAnsiTheme="minorHAnsi"/>
                <w:b/>
                <w:sz w:val="22"/>
                <w:szCs w:val="22"/>
              </w:rPr>
            </w:pPr>
            <w:r w:rsidRPr="00D6064C">
              <w:rPr>
                <w:rFonts w:asciiTheme="minorHAnsi" w:hAnsiTheme="minorHAnsi"/>
                <w:b/>
                <w:sz w:val="22"/>
                <w:szCs w:val="22"/>
              </w:rPr>
              <w:t>View Notice Detail:</w:t>
            </w:r>
          </w:p>
          <w:p w14:paraId="4ECB5C12" w14:textId="77777777" w:rsidR="00D6064C" w:rsidRPr="00D6064C" w:rsidRDefault="00D6064C" w:rsidP="00666390">
            <w:pPr>
              <w:numPr>
                <w:ilvl w:val="0"/>
                <w:numId w:val="1"/>
              </w:numPr>
              <w:spacing w:before="0" w:after="0" w:line="360" w:lineRule="auto"/>
              <w:rPr>
                <w:rFonts w:asciiTheme="minorHAnsi" w:hAnsiTheme="minorHAnsi"/>
                <w:sz w:val="22"/>
                <w:szCs w:val="22"/>
              </w:rPr>
            </w:pPr>
            <w:r w:rsidRPr="00D6064C">
              <w:rPr>
                <w:rFonts w:asciiTheme="minorHAnsi" w:hAnsiTheme="minorHAnsi"/>
                <w:sz w:val="22"/>
                <w:szCs w:val="22"/>
              </w:rPr>
              <w:t>In View Notice from Bidder side, system should not display selected Type of forms to bidders.</w:t>
            </w:r>
          </w:p>
          <w:p w14:paraId="6A97EE69" w14:textId="77777777" w:rsidR="00D6064C" w:rsidRPr="00D6064C" w:rsidRDefault="00D6064C" w:rsidP="00666390">
            <w:pPr>
              <w:numPr>
                <w:ilvl w:val="0"/>
                <w:numId w:val="1"/>
              </w:numPr>
              <w:spacing w:before="0" w:after="0" w:line="360" w:lineRule="auto"/>
              <w:rPr>
                <w:rFonts w:asciiTheme="minorHAnsi" w:hAnsiTheme="minorHAnsi"/>
                <w:sz w:val="22"/>
                <w:szCs w:val="22"/>
              </w:rPr>
            </w:pPr>
            <w:r w:rsidRPr="00D6064C">
              <w:rPr>
                <w:rFonts w:asciiTheme="minorHAnsi" w:hAnsiTheme="minorHAnsi"/>
                <w:sz w:val="22"/>
                <w:szCs w:val="22"/>
              </w:rPr>
              <w:t>At the time of viewing Event Notice, fields which are configured as ‘Allow’ should be displayed as “Allowed” and fields which are configured as “Don’t Allow” should be displayed as “Not Allowed”.</w:t>
            </w:r>
          </w:p>
          <w:p w14:paraId="61A2241C" w14:textId="77777777" w:rsidR="00D6064C" w:rsidRPr="00D6064C" w:rsidRDefault="00D6064C" w:rsidP="00666390">
            <w:pPr>
              <w:numPr>
                <w:ilvl w:val="0"/>
                <w:numId w:val="1"/>
              </w:numPr>
              <w:spacing w:before="0" w:after="0" w:line="360" w:lineRule="auto"/>
              <w:rPr>
                <w:rFonts w:asciiTheme="minorHAnsi" w:hAnsiTheme="minorHAnsi"/>
                <w:sz w:val="22"/>
                <w:szCs w:val="22"/>
              </w:rPr>
            </w:pPr>
            <w:r w:rsidRPr="00D6064C">
              <w:rPr>
                <w:rFonts w:asciiTheme="minorHAnsi" w:hAnsiTheme="minorHAnsi"/>
                <w:sz w:val="22"/>
                <w:szCs w:val="22"/>
              </w:rPr>
              <w:t>System should only display fields in view event notice if the same are marked as “Show” (in default configuration)</w:t>
            </w:r>
          </w:p>
          <w:p w14:paraId="24502A94" w14:textId="77777777" w:rsidR="00D6064C" w:rsidRPr="00D6064C" w:rsidRDefault="00D6064C" w:rsidP="00666390">
            <w:pPr>
              <w:numPr>
                <w:ilvl w:val="0"/>
                <w:numId w:val="1"/>
              </w:numPr>
              <w:spacing w:before="0" w:after="0" w:line="360" w:lineRule="auto"/>
              <w:rPr>
                <w:rFonts w:asciiTheme="minorHAnsi" w:hAnsiTheme="minorHAnsi"/>
                <w:sz w:val="22"/>
                <w:szCs w:val="22"/>
              </w:rPr>
            </w:pPr>
            <w:r w:rsidRPr="00D6064C">
              <w:rPr>
                <w:rFonts w:asciiTheme="minorHAnsi" w:hAnsiTheme="minorHAnsi"/>
                <w:sz w:val="22"/>
                <w:szCs w:val="22"/>
              </w:rPr>
              <w:t>System should display Tender document table in view notice with following fields;</w:t>
            </w:r>
          </w:p>
          <w:p w14:paraId="327E3287" w14:textId="77777777" w:rsidR="00D6064C" w:rsidRPr="00D6064C" w:rsidRDefault="00D6064C" w:rsidP="00666390">
            <w:pPr>
              <w:numPr>
                <w:ilvl w:val="1"/>
                <w:numId w:val="1"/>
              </w:numPr>
              <w:spacing w:before="0" w:after="0" w:line="360" w:lineRule="auto"/>
              <w:rPr>
                <w:rFonts w:asciiTheme="minorHAnsi" w:hAnsiTheme="minorHAnsi"/>
                <w:sz w:val="22"/>
                <w:szCs w:val="22"/>
              </w:rPr>
            </w:pPr>
            <w:r w:rsidRPr="00D6064C">
              <w:rPr>
                <w:rFonts w:asciiTheme="minorHAnsi" w:hAnsiTheme="minorHAnsi"/>
                <w:sz w:val="22"/>
                <w:szCs w:val="22"/>
              </w:rPr>
              <w:t>Sr. No.</w:t>
            </w:r>
          </w:p>
          <w:p w14:paraId="2E6538D0" w14:textId="77777777" w:rsidR="00D6064C" w:rsidRPr="00D6064C" w:rsidRDefault="00D6064C" w:rsidP="00666390">
            <w:pPr>
              <w:numPr>
                <w:ilvl w:val="1"/>
                <w:numId w:val="1"/>
              </w:numPr>
              <w:spacing w:before="0" w:after="0" w:line="360" w:lineRule="auto"/>
              <w:rPr>
                <w:rFonts w:asciiTheme="minorHAnsi" w:hAnsiTheme="minorHAnsi"/>
                <w:sz w:val="22"/>
                <w:szCs w:val="22"/>
              </w:rPr>
            </w:pPr>
            <w:r w:rsidRPr="00D6064C">
              <w:rPr>
                <w:rFonts w:asciiTheme="minorHAnsi" w:hAnsiTheme="minorHAnsi"/>
                <w:sz w:val="22"/>
                <w:szCs w:val="22"/>
              </w:rPr>
              <w:t>Document Name</w:t>
            </w:r>
          </w:p>
          <w:p w14:paraId="7C41603F" w14:textId="77777777" w:rsidR="00D6064C" w:rsidRPr="00D6064C" w:rsidRDefault="00D6064C" w:rsidP="00666390">
            <w:pPr>
              <w:numPr>
                <w:ilvl w:val="1"/>
                <w:numId w:val="1"/>
              </w:numPr>
              <w:spacing w:before="0" w:after="0" w:line="360" w:lineRule="auto"/>
              <w:rPr>
                <w:rFonts w:asciiTheme="minorHAnsi" w:hAnsiTheme="minorHAnsi"/>
                <w:sz w:val="22"/>
                <w:szCs w:val="22"/>
              </w:rPr>
            </w:pPr>
            <w:r w:rsidRPr="00D6064C">
              <w:rPr>
                <w:rFonts w:asciiTheme="minorHAnsi" w:hAnsiTheme="minorHAnsi"/>
                <w:sz w:val="22"/>
                <w:szCs w:val="22"/>
              </w:rPr>
              <w:t>Document Brief</w:t>
            </w:r>
          </w:p>
          <w:p w14:paraId="7316452C" w14:textId="77777777" w:rsidR="00D6064C" w:rsidRPr="00D6064C" w:rsidRDefault="00D6064C" w:rsidP="00666390">
            <w:pPr>
              <w:numPr>
                <w:ilvl w:val="1"/>
                <w:numId w:val="1"/>
              </w:numPr>
              <w:spacing w:before="0" w:after="0" w:line="360" w:lineRule="auto"/>
              <w:rPr>
                <w:rFonts w:asciiTheme="minorHAnsi" w:hAnsiTheme="minorHAnsi"/>
                <w:sz w:val="22"/>
                <w:szCs w:val="22"/>
              </w:rPr>
            </w:pPr>
            <w:r w:rsidRPr="00D6064C">
              <w:rPr>
                <w:rFonts w:asciiTheme="minorHAnsi" w:hAnsiTheme="minorHAnsi"/>
                <w:sz w:val="22"/>
                <w:szCs w:val="22"/>
              </w:rPr>
              <w:t>Size (In MB)</w:t>
            </w:r>
          </w:p>
          <w:p w14:paraId="3868A597" w14:textId="77777777" w:rsidR="00D6064C" w:rsidRPr="00D6064C" w:rsidRDefault="00D6064C" w:rsidP="00666390">
            <w:pPr>
              <w:numPr>
                <w:ilvl w:val="1"/>
                <w:numId w:val="1"/>
              </w:numPr>
              <w:spacing w:before="0" w:after="0" w:line="360" w:lineRule="auto"/>
              <w:rPr>
                <w:rFonts w:asciiTheme="minorHAnsi" w:hAnsiTheme="minorHAnsi"/>
                <w:sz w:val="22"/>
                <w:szCs w:val="22"/>
              </w:rPr>
            </w:pPr>
            <w:r w:rsidRPr="00D6064C">
              <w:rPr>
                <w:rFonts w:asciiTheme="minorHAnsi" w:hAnsiTheme="minorHAnsi"/>
                <w:sz w:val="22"/>
                <w:szCs w:val="22"/>
              </w:rPr>
              <w:t>Date and Time</w:t>
            </w:r>
          </w:p>
          <w:p w14:paraId="21A56E65" w14:textId="77777777" w:rsidR="00D6064C" w:rsidRPr="00D6064C" w:rsidRDefault="00D6064C" w:rsidP="00666390">
            <w:pPr>
              <w:numPr>
                <w:ilvl w:val="1"/>
                <w:numId w:val="1"/>
              </w:numPr>
              <w:spacing w:before="0" w:after="0" w:line="360" w:lineRule="auto"/>
              <w:rPr>
                <w:rFonts w:asciiTheme="minorHAnsi" w:hAnsiTheme="minorHAnsi"/>
                <w:sz w:val="22"/>
                <w:szCs w:val="22"/>
              </w:rPr>
            </w:pPr>
            <w:r w:rsidRPr="00D6064C">
              <w:rPr>
                <w:rFonts w:asciiTheme="minorHAnsi" w:hAnsiTheme="minorHAnsi"/>
                <w:sz w:val="22"/>
                <w:szCs w:val="22"/>
              </w:rPr>
              <w:t>Status</w:t>
            </w:r>
          </w:p>
          <w:p w14:paraId="6288D8AE" w14:textId="77777777" w:rsidR="00D6064C" w:rsidRPr="00D6064C" w:rsidRDefault="00D6064C" w:rsidP="00666390">
            <w:pPr>
              <w:numPr>
                <w:ilvl w:val="1"/>
                <w:numId w:val="1"/>
              </w:numPr>
              <w:spacing w:before="0" w:after="0" w:line="360" w:lineRule="auto"/>
              <w:rPr>
                <w:rFonts w:asciiTheme="minorHAnsi" w:hAnsiTheme="minorHAnsi"/>
                <w:sz w:val="22"/>
                <w:szCs w:val="22"/>
              </w:rPr>
            </w:pPr>
            <w:r w:rsidRPr="00D6064C">
              <w:rPr>
                <w:rFonts w:asciiTheme="minorHAnsi" w:hAnsiTheme="minorHAnsi"/>
                <w:sz w:val="22"/>
                <w:szCs w:val="22"/>
              </w:rPr>
              <w:t xml:space="preserve">Action </w:t>
            </w:r>
            <w:r w:rsidRPr="00D6064C">
              <w:rPr>
                <w:rFonts w:asciiTheme="minorHAnsi" w:hAnsiTheme="minorHAnsi"/>
                <w:sz w:val="22"/>
                <w:szCs w:val="22"/>
              </w:rPr>
              <w:sym w:font="Wingdings" w:char="F0E0"/>
            </w:r>
            <w:r w:rsidRPr="00D6064C">
              <w:rPr>
                <w:rFonts w:asciiTheme="minorHAnsi" w:hAnsiTheme="minorHAnsi"/>
                <w:sz w:val="22"/>
                <w:szCs w:val="22"/>
              </w:rPr>
              <w:t xml:space="preserve"> Download</w:t>
            </w:r>
          </w:p>
          <w:p w14:paraId="36ED69B2" w14:textId="77777777" w:rsidR="00D6064C" w:rsidRPr="00D6064C" w:rsidRDefault="00D6064C" w:rsidP="00666390">
            <w:pPr>
              <w:numPr>
                <w:ilvl w:val="0"/>
                <w:numId w:val="1"/>
              </w:numPr>
              <w:spacing w:before="0" w:after="0" w:line="360" w:lineRule="auto"/>
              <w:rPr>
                <w:rFonts w:asciiTheme="minorHAnsi" w:hAnsiTheme="minorHAnsi"/>
                <w:sz w:val="22"/>
                <w:szCs w:val="22"/>
              </w:rPr>
            </w:pPr>
            <w:r w:rsidRPr="00D6064C">
              <w:rPr>
                <w:rFonts w:asciiTheme="minorHAnsi" w:hAnsiTheme="minorHAnsi"/>
                <w:sz w:val="22"/>
                <w:szCs w:val="22"/>
              </w:rPr>
              <w:t>System should provide print and pdf facility in view notice page.</w:t>
            </w:r>
          </w:p>
          <w:p w14:paraId="4CFCAD60" w14:textId="77777777" w:rsidR="00D6064C" w:rsidRPr="00D6064C" w:rsidRDefault="00D6064C" w:rsidP="00666390">
            <w:pPr>
              <w:numPr>
                <w:ilvl w:val="0"/>
                <w:numId w:val="1"/>
              </w:numPr>
              <w:spacing w:before="0" w:after="0" w:line="360" w:lineRule="auto"/>
              <w:rPr>
                <w:rFonts w:asciiTheme="minorHAnsi" w:hAnsiTheme="minorHAnsi"/>
                <w:sz w:val="22"/>
                <w:szCs w:val="22"/>
              </w:rPr>
            </w:pPr>
            <w:r w:rsidRPr="00D6064C">
              <w:rPr>
                <w:rFonts w:asciiTheme="minorHAnsi" w:hAnsiTheme="minorHAnsi"/>
                <w:sz w:val="22"/>
                <w:szCs w:val="22"/>
              </w:rPr>
              <w:t>On exporting to pdf system should display.</w:t>
            </w:r>
          </w:p>
          <w:p w14:paraId="1494224E" w14:textId="77777777" w:rsidR="00D6064C" w:rsidRPr="00D6064C" w:rsidRDefault="00D6064C" w:rsidP="00666390">
            <w:pPr>
              <w:numPr>
                <w:ilvl w:val="1"/>
                <w:numId w:val="1"/>
              </w:numPr>
              <w:spacing w:before="0" w:after="0" w:line="360" w:lineRule="auto"/>
              <w:rPr>
                <w:rFonts w:asciiTheme="minorHAnsi" w:hAnsiTheme="minorHAnsi"/>
                <w:sz w:val="22"/>
                <w:szCs w:val="22"/>
              </w:rPr>
            </w:pPr>
            <w:r w:rsidRPr="00D6064C">
              <w:rPr>
                <w:rFonts w:asciiTheme="minorHAnsi" w:hAnsiTheme="minorHAnsi"/>
                <w:sz w:val="22"/>
                <w:szCs w:val="22"/>
              </w:rPr>
              <w:t>Header: Tender id, Tender Reference no and Tender Title.</w:t>
            </w:r>
          </w:p>
          <w:p w14:paraId="11F4C96E" w14:textId="77777777" w:rsidR="00D6064C" w:rsidRPr="00D6064C" w:rsidRDefault="00D6064C" w:rsidP="00666390">
            <w:pPr>
              <w:numPr>
                <w:ilvl w:val="1"/>
                <w:numId w:val="1"/>
              </w:numPr>
              <w:spacing w:before="0" w:after="0" w:line="360" w:lineRule="auto"/>
              <w:rPr>
                <w:rFonts w:asciiTheme="minorHAnsi" w:hAnsiTheme="minorHAnsi"/>
                <w:sz w:val="22"/>
                <w:szCs w:val="22"/>
              </w:rPr>
            </w:pPr>
            <w:r w:rsidRPr="00D6064C">
              <w:rPr>
                <w:rFonts w:asciiTheme="minorHAnsi" w:hAnsiTheme="minorHAnsi"/>
                <w:sz w:val="22"/>
                <w:szCs w:val="22"/>
              </w:rPr>
              <w:t>Notice</w:t>
            </w:r>
          </w:p>
          <w:p w14:paraId="76E03230" w14:textId="77777777" w:rsidR="00D6064C" w:rsidRPr="00D6064C" w:rsidRDefault="00D6064C" w:rsidP="00666390">
            <w:pPr>
              <w:numPr>
                <w:ilvl w:val="1"/>
                <w:numId w:val="1"/>
              </w:numPr>
              <w:spacing w:before="0" w:after="0" w:line="360" w:lineRule="auto"/>
              <w:rPr>
                <w:rFonts w:asciiTheme="minorHAnsi" w:hAnsiTheme="minorHAnsi"/>
                <w:sz w:val="22"/>
                <w:szCs w:val="22"/>
              </w:rPr>
            </w:pPr>
            <w:r w:rsidRPr="00D6064C">
              <w:rPr>
                <w:rFonts w:asciiTheme="minorHAnsi" w:hAnsiTheme="minorHAnsi"/>
                <w:sz w:val="22"/>
                <w:szCs w:val="22"/>
              </w:rPr>
              <w:t xml:space="preserve">Footer: Page no. </w:t>
            </w:r>
          </w:p>
          <w:p w14:paraId="11F2423E" w14:textId="6C092550" w:rsidR="00D6064C" w:rsidRPr="00D6064C" w:rsidRDefault="00D6064C" w:rsidP="00666390">
            <w:pPr>
              <w:numPr>
                <w:ilvl w:val="0"/>
                <w:numId w:val="1"/>
              </w:numPr>
              <w:spacing w:before="0" w:after="0" w:line="360" w:lineRule="auto"/>
              <w:rPr>
                <w:rFonts w:asciiTheme="minorHAnsi" w:hAnsiTheme="minorHAnsi"/>
                <w:sz w:val="22"/>
                <w:szCs w:val="22"/>
              </w:rPr>
            </w:pPr>
            <w:r w:rsidRPr="00D6064C">
              <w:rPr>
                <w:rFonts w:asciiTheme="minorHAnsi" w:hAnsiTheme="minorHAnsi"/>
                <w:sz w:val="22"/>
                <w:szCs w:val="22"/>
              </w:rPr>
              <w:t>System should display separate view link of View Notice</w:t>
            </w:r>
          </w:p>
          <w:p w14:paraId="15E40018" w14:textId="77777777" w:rsidR="00D6064C" w:rsidRPr="00D6064C" w:rsidRDefault="00D6064C" w:rsidP="00666390">
            <w:pPr>
              <w:numPr>
                <w:ilvl w:val="0"/>
                <w:numId w:val="1"/>
              </w:numPr>
              <w:spacing w:before="0" w:after="0" w:line="360" w:lineRule="auto"/>
              <w:rPr>
                <w:rFonts w:asciiTheme="minorHAnsi" w:hAnsiTheme="minorHAnsi"/>
                <w:sz w:val="22"/>
                <w:szCs w:val="22"/>
              </w:rPr>
            </w:pPr>
            <w:r w:rsidRPr="00D6064C">
              <w:rPr>
                <w:rFonts w:asciiTheme="minorHAnsi" w:hAnsiTheme="minorHAnsi"/>
                <w:sz w:val="22"/>
                <w:szCs w:val="22"/>
              </w:rPr>
              <w:t xml:space="preserve">Notice footer should be applicable in all Tender event types. </w:t>
            </w:r>
          </w:p>
          <w:p w14:paraId="66E45BB4" w14:textId="77777777" w:rsidR="00D6064C" w:rsidRPr="00D6064C" w:rsidRDefault="00D6064C" w:rsidP="00666390">
            <w:pPr>
              <w:numPr>
                <w:ilvl w:val="0"/>
                <w:numId w:val="1"/>
              </w:numPr>
              <w:spacing w:before="0" w:after="0" w:line="360" w:lineRule="auto"/>
              <w:rPr>
                <w:rFonts w:asciiTheme="minorHAnsi" w:hAnsiTheme="minorHAnsi"/>
                <w:sz w:val="22"/>
                <w:szCs w:val="22"/>
              </w:rPr>
            </w:pPr>
            <w:r w:rsidRPr="00D6064C">
              <w:rPr>
                <w:rFonts w:asciiTheme="minorHAnsi" w:hAnsiTheme="minorHAnsi"/>
                <w:sz w:val="22"/>
                <w:szCs w:val="22"/>
              </w:rPr>
              <w:t>Contact Person should be retrieved dynamically as configured in Support Person information and Digital Certificate support person information (Admin &gt;&gt; Content &gt;&gt; Manage contact details)</w:t>
            </w:r>
          </w:p>
          <w:p w14:paraId="619EF110" w14:textId="77777777" w:rsidR="00D6064C" w:rsidRPr="00D6064C" w:rsidRDefault="00D6064C" w:rsidP="00666390">
            <w:pPr>
              <w:numPr>
                <w:ilvl w:val="0"/>
                <w:numId w:val="1"/>
              </w:numPr>
              <w:spacing w:before="0" w:after="0" w:line="360" w:lineRule="auto"/>
              <w:rPr>
                <w:rFonts w:asciiTheme="minorHAnsi" w:hAnsiTheme="minorHAnsi"/>
                <w:sz w:val="22"/>
                <w:szCs w:val="22"/>
              </w:rPr>
            </w:pPr>
            <w:r w:rsidRPr="00D6064C">
              <w:rPr>
                <w:rFonts w:asciiTheme="minorHAnsi" w:hAnsiTheme="minorHAnsi"/>
                <w:sz w:val="22"/>
                <w:szCs w:val="22"/>
              </w:rPr>
              <w:t>System should 1st display Contact person information and then Digital certificate contact person information.</w:t>
            </w:r>
          </w:p>
          <w:p w14:paraId="2992E980" w14:textId="77777777" w:rsidR="00D6064C" w:rsidRPr="00D6064C" w:rsidRDefault="00D6064C" w:rsidP="00666390">
            <w:pPr>
              <w:numPr>
                <w:ilvl w:val="0"/>
                <w:numId w:val="1"/>
              </w:numPr>
              <w:spacing w:before="0" w:after="0" w:line="360" w:lineRule="auto"/>
              <w:rPr>
                <w:rFonts w:asciiTheme="minorHAnsi" w:hAnsiTheme="minorHAnsi"/>
                <w:sz w:val="22"/>
                <w:szCs w:val="22"/>
              </w:rPr>
            </w:pPr>
            <w:r w:rsidRPr="00D6064C">
              <w:rPr>
                <w:rFonts w:asciiTheme="minorHAnsi" w:hAnsiTheme="minorHAnsi"/>
                <w:sz w:val="22"/>
                <w:szCs w:val="22"/>
              </w:rPr>
              <w:t>System should render website of particular domain</w:t>
            </w:r>
          </w:p>
          <w:p w14:paraId="0414A28E" w14:textId="77777777" w:rsidR="00D6064C" w:rsidRPr="00D6064C" w:rsidRDefault="00D6064C" w:rsidP="00666390">
            <w:pPr>
              <w:numPr>
                <w:ilvl w:val="0"/>
                <w:numId w:val="1"/>
              </w:numPr>
              <w:spacing w:before="0" w:after="0" w:line="360" w:lineRule="auto"/>
              <w:rPr>
                <w:rFonts w:asciiTheme="minorHAnsi" w:hAnsiTheme="minorHAnsi"/>
                <w:sz w:val="22"/>
                <w:szCs w:val="22"/>
              </w:rPr>
            </w:pPr>
            <w:r w:rsidRPr="00D6064C">
              <w:rPr>
                <w:rFonts w:asciiTheme="minorHAnsi" w:hAnsiTheme="minorHAnsi"/>
                <w:sz w:val="22"/>
                <w:szCs w:val="22"/>
              </w:rPr>
              <w:t>If contact person details are not configured, system should not display Contact person information.</w:t>
            </w:r>
          </w:p>
          <w:p w14:paraId="26ACC6E7" w14:textId="77777777" w:rsidR="00D6064C" w:rsidRPr="00D6064C" w:rsidRDefault="00D6064C" w:rsidP="00666390">
            <w:pPr>
              <w:numPr>
                <w:ilvl w:val="0"/>
                <w:numId w:val="1"/>
              </w:numPr>
              <w:spacing w:before="0" w:after="0" w:line="360" w:lineRule="auto"/>
              <w:rPr>
                <w:rFonts w:asciiTheme="minorHAnsi" w:hAnsiTheme="minorHAnsi"/>
                <w:sz w:val="22"/>
                <w:szCs w:val="22"/>
              </w:rPr>
            </w:pPr>
            <w:r w:rsidRPr="00D6064C">
              <w:rPr>
                <w:rFonts w:asciiTheme="minorHAnsi" w:hAnsiTheme="minorHAnsi"/>
                <w:sz w:val="22"/>
                <w:szCs w:val="22"/>
              </w:rPr>
              <w:t>If Support &amp; DC person are same then it should not be repeated.</w:t>
            </w:r>
          </w:p>
        </w:tc>
      </w:tr>
      <w:tr w:rsidR="00D6064C" w:rsidRPr="00D6064C" w14:paraId="0268B006" w14:textId="77777777" w:rsidTr="000B5F7B">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29C8791A" w14:textId="77777777" w:rsidR="00D6064C" w:rsidRPr="00D6064C" w:rsidRDefault="00D6064C" w:rsidP="00D6064C">
            <w:pPr>
              <w:jc w:val="left"/>
              <w:rPr>
                <w:rFonts w:asciiTheme="minorHAnsi" w:hAnsiTheme="minorHAnsi"/>
                <w:b/>
                <w:i/>
                <w:sz w:val="22"/>
                <w:szCs w:val="22"/>
              </w:rPr>
            </w:pPr>
            <w:r w:rsidRPr="00D6064C">
              <w:rPr>
                <w:rFonts w:asciiTheme="minorHAnsi" w:hAnsiTheme="minorHAnsi"/>
                <w:b/>
                <w:i/>
                <w:sz w:val="22"/>
                <w:szCs w:val="22"/>
              </w:rPr>
              <w:t>Users/Actor</w:t>
            </w:r>
          </w:p>
        </w:tc>
        <w:tc>
          <w:tcPr>
            <w:tcW w:w="7921" w:type="dxa"/>
            <w:tcBorders>
              <w:top w:val="single" w:sz="4" w:space="0" w:color="auto"/>
              <w:left w:val="single" w:sz="4" w:space="0" w:color="auto"/>
              <w:bottom w:val="single" w:sz="4" w:space="0" w:color="auto"/>
              <w:right w:val="single" w:sz="4" w:space="0" w:color="auto"/>
            </w:tcBorders>
          </w:tcPr>
          <w:p w14:paraId="0ADAAE98" w14:textId="77777777" w:rsidR="00D6064C" w:rsidRPr="00D6064C" w:rsidRDefault="00D6064C" w:rsidP="00666390">
            <w:pPr>
              <w:numPr>
                <w:ilvl w:val="0"/>
                <w:numId w:val="1"/>
              </w:numPr>
              <w:spacing w:before="0" w:after="0" w:line="360" w:lineRule="auto"/>
              <w:rPr>
                <w:rFonts w:asciiTheme="minorHAnsi" w:hAnsiTheme="minorHAnsi"/>
                <w:sz w:val="22"/>
                <w:szCs w:val="22"/>
              </w:rPr>
            </w:pPr>
            <w:r w:rsidRPr="00D6064C">
              <w:rPr>
                <w:rFonts w:asciiTheme="minorHAnsi" w:hAnsiTheme="minorHAnsi"/>
                <w:sz w:val="22"/>
                <w:szCs w:val="22"/>
              </w:rPr>
              <w:t>Authorized User</w:t>
            </w:r>
          </w:p>
        </w:tc>
      </w:tr>
    </w:tbl>
    <w:p w14:paraId="05358F81" w14:textId="77777777" w:rsidR="00D6064C" w:rsidRPr="00004DFC" w:rsidRDefault="00D6064C" w:rsidP="00D6064C">
      <w:pPr>
        <w:rPr>
          <w:rFonts w:ascii="Calibri" w:hAnsi="Calibri"/>
          <w:sz w:val="22"/>
          <w:szCs w:val="22"/>
        </w:rPr>
      </w:pPr>
    </w:p>
    <w:p w14:paraId="72CEF99E" w14:textId="77777777" w:rsidR="00D6064C" w:rsidRPr="000B5F7B" w:rsidRDefault="00D6064C" w:rsidP="000B5F7B">
      <w:pPr>
        <w:spacing w:line="360" w:lineRule="auto"/>
        <w:jc w:val="left"/>
        <w:rPr>
          <w:rFonts w:asciiTheme="minorHAnsi" w:hAnsiTheme="minorHAnsi"/>
          <w:b/>
          <w:i/>
          <w:sz w:val="22"/>
          <w:szCs w:val="22"/>
        </w:rPr>
      </w:pPr>
      <w:r w:rsidRPr="000B5F7B">
        <w:rPr>
          <w:rFonts w:asciiTheme="minorHAnsi" w:hAnsiTheme="minorHAnsi"/>
          <w:b/>
          <w:i/>
          <w:sz w:val="22"/>
          <w:szCs w:val="22"/>
        </w:rPr>
        <w:t>Field Level Matrix</w:t>
      </w:r>
    </w:p>
    <w:tbl>
      <w:tblPr>
        <w:tblW w:w="11341" w:type="dxa"/>
        <w:tblInd w:w="-856"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080"/>
        <w:gridCol w:w="1079"/>
        <w:gridCol w:w="1543"/>
        <w:gridCol w:w="1694"/>
        <w:gridCol w:w="1996"/>
        <w:gridCol w:w="1510"/>
        <w:gridCol w:w="2439"/>
      </w:tblGrid>
      <w:tr w:rsidR="00D6064C" w:rsidRPr="000B5F7B" w14:paraId="129ABAF8" w14:textId="77777777" w:rsidTr="000B5F7B">
        <w:trPr>
          <w:trHeight w:val="940"/>
        </w:trPr>
        <w:tc>
          <w:tcPr>
            <w:tcW w:w="1080" w:type="dxa"/>
            <w:shd w:val="clear" w:color="auto" w:fill="C4BC96" w:themeFill="background2" w:themeFillShade="BF"/>
          </w:tcPr>
          <w:p w14:paraId="094B0440" w14:textId="77777777" w:rsidR="00D6064C" w:rsidRPr="000B5F7B" w:rsidRDefault="00D6064C" w:rsidP="00D6064C">
            <w:pPr>
              <w:pStyle w:val="ListParagraph"/>
              <w:tabs>
                <w:tab w:val="center" w:pos="4320"/>
                <w:tab w:val="right" w:pos="8640"/>
              </w:tabs>
              <w:spacing w:line="360" w:lineRule="auto"/>
              <w:ind w:left="0"/>
              <w:rPr>
                <w:rFonts w:asciiTheme="minorHAnsi" w:hAnsiTheme="minorHAnsi"/>
                <w:b/>
                <w:sz w:val="22"/>
                <w:szCs w:val="22"/>
              </w:rPr>
            </w:pPr>
            <w:r w:rsidRPr="000B5F7B">
              <w:rPr>
                <w:rFonts w:asciiTheme="minorHAnsi" w:hAnsiTheme="minorHAnsi"/>
                <w:b/>
                <w:sz w:val="22"/>
                <w:szCs w:val="22"/>
              </w:rPr>
              <w:t>Field Name</w:t>
            </w:r>
          </w:p>
        </w:tc>
        <w:tc>
          <w:tcPr>
            <w:tcW w:w="1079" w:type="dxa"/>
            <w:shd w:val="clear" w:color="auto" w:fill="C4BC96" w:themeFill="background2" w:themeFillShade="BF"/>
          </w:tcPr>
          <w:p w14:paraId="1DEEB822" w14:textId="77777777" w:rsidR="00D6064C" w:rsidRPr="000B5F7B" w:rsidRDefault="00D6064C" w:rsidP="00D6064C">
            <w:pPr>
              <w:pStyle w:val="ListParagraph"/>
              <w:tabs>
                <w:tab w:val="center" w:pos="4320"/>
                <w:tab w:val="right" w:pos="8640"/>
              </w:tabs>
              <w:spacing w:line="360" w:lineRule="auto"/>
              <w:ind w:left="0"/>
              <w:rPr>
                <w:rFonts w:asciiTheme="minorHAnsi" w:hAnsiTheme="minorHAnsi"/>
                <w:b/>
                <w:sz w:val="22"/>
                <w:szCs w:val="22"/>
              </w:rPr>
            </w:pPr>
            <w:r w:rsidRPr="000B5F7B">
              <w:rPr>
                <w:rFonts w:asciiTheme="minorHAnsi" w:hAnsiTheme="minorHAnsi"/>
                <w:b/>
                <w:sz w:val="22"/>
                <w:szCs w:val="22"/>
              </w:rPr>
              <w:t>Field Type</w:t>
            </w:r>
          </w:p>
        </w:tc>
        <w:tc>
          <w:tcPr>
            <w:tcW w:w="1543" w:type="dxa"/>
            <w:shd w:val="clear" w:color="auto" w:fill="C4BC96" w:themeFill="background2" w:themeFillShade="BF"/>
          </w:tcPr>
          <w:p w14:paraId="6A1AC29F" w14:textId="77777777" w:rsidR="00D6064C" w:rsidRPr="000B5F7B" w:rsidRDefault="00D6064C" w:rsidP="00D6064C">
            <w:pPr>
              <w:pStyle w:val="ListParagraph"/>
              <w:tabs>
                <w:tab w:val="center" w:pos="4320"/>
                <w:tab w:val="right" w:pos="8640"/>
              </w:tabs>
              <w:spacing w:line="360" w:lineRule="auto"/>
              <w:ind w:left="0"/>
              <w:rPr>
                <w:rFonts w:asciiTheme="minorHAnsi" w:hAnsiTheme="minorHAnsi"/>
                <w:b/>
                <w:sz w:val="22"/>
                <w:szCs w:val="22"/>
              </w:rPr>
            </w:pPr>
            <w:r w:rsidRPr="000B5F7B">
              <w:rPr>
                <w:rFonts w:asciiTheme="minorHAnsi" w:hAnsiTheme="minorHAnsi"/>
                <w:b/>
                <w:sz w:val="22"/>
                <w:szCs w:val="22"/>
              </w:rPr>
              <w:t>Mandatory / Non Mandatory</w:t>
            </w:r>
          </w:p>
        </w:tc>
        <w:tc>
          <w:tcPr>
            <w:tcW w:w="1694" w:type="dxa"/>
            <w:shd w:val="clear" w:color="auto" w:fill="C4BC96" w:themeFill="background2" w:themeFillShade="BF"/>
          </w:tcPr>
          <w:p w14:paraId="1FA93889" w14:textId="77777777" w:rsidR="00D6064C" w:rsidRPr="000B5F7B" w:rsidRDefault="00D6064C" w:rsidP="00D6064C">
            <w:pPr>
              <w:pStyle w:val="ListParagraph"/>
              <w:tabs>
                <w:tab w:val="center" w:pos="4320"/>
                <w:tab w:val="right" w:pos="8640"/>
              </w:tabs>
              <w:spacing w:line="360" w:lineRule="auto"/>
              <w:ind w:left="0"/>
              <w:rPr>
                <w:rFonts w:asciiTheme="minorHAnsi" w:hAnsiTheme="minorHAnsi"/>
                <w:b/>
                <w:sz w:val="22"/>
                <w:szCs w:val="22"/>
              </w:rPr>
            </w:pPr>
            <w:r w:rsidRPr="000B5F7B">
              <w:rPr>
                <w:rFonts w:asciiTheme="minorHAnsi" w:hAnsiTheme="minorHAnsi"/>
                <w:b/>
                <w:sz w:val="22"/>
                <w:szCs w:val="22"/>
              </w:rPr>
              <w:t>Validation</w:t>
            </w:r>
          </w:p>
        </w:tc>
        <w:tc>
          <w:tcPr>
            <w:tcW w:w="1996" w:type="dxa"/>
            <w:shd w:val="clear" w:color="auto" w:fill="C4BC96" w:themeFill="background2" w:themeFillShade="BF"/>
          </w:tcPr>
          <w:p w14:paraId="39EAB364" w14:textId="77777777" w:rsidR="00D6064C" w:rsidRPr="000B5F7B" w:rsidRDefault="00D6064C" w:rsidP="00D6064C">
            <w:pPr>
              <w:pStyle w:val="ListParagraph"/>
              <w:tabs>
                <w:tab w:val="center" w:pos="4320"/>
                <w:tab w:val="right" w:pos="8640"/>
              </w:tabs>
              <w:spacing w:line="360" w:lineRule="auto"/>
              <w:ind w:left="0"/>
              <w:rPr>
                <w:rFonts w:asciiTheme="minorHAnsi" w:hAnsiTheme="minorHAnsi"/>
                <w:b/>
                <w:sz w:val="22"/>
                <w:szCs w:val="22"/>
              </w:rPr>
            </w:pPr>
            <w:r w:rsidRPr="000B5F7B">
              <w:rPr>
                <w:rFonts w:asciiTheme="minorHAnsi" w:hAnsiTheme="minorHAnsi"/>
                <w:b/>
                <w:sz w:val="22"/>
                <w:szCs w:val="22"/>
              </w:rPr>
              <w:t>Validation Message</w:t>
            </w:r>
          </w:p>
        </w:tc>
        <w:tc>
          <w:tcPr>
            <w:tcW w:w="1510" w:type="dxa"/>
            <w:shd w:val="clear" w:color="auto" w:fill="C4BC96" w:themeFill="background2" w:themeFillShade="BF"/>
          </w:tcPr>
          <w:p w14:paraId="7BF0D213" w14:textId="77777777" w:rsidR="00D6064C" w:rsidRPr="000B5F7B" w:rsidRDefault="00D6064C" w:rsidP="00D6064C">
            <w:pPr>
              <w:pStyle w:val="ListParagraph"/>
              <w:tabs>
                <w:tab w:val="center" w:pos="4320"/>
                <w:tab w:val="right" w:pos="8640"/>
              </w:tabs>
              <w:spacing w:line="360" w:lineRule="auto"/>
              <w:ind w:left="0"/>
              <w:rPr>
                <w:rFonts w:asciiTheme="minorHAnsi" w:hAnsiTheme="minorHAnsi"/>
                <w:b/>
                <w:sz w:val="22"/>
                <w:szCs w:val="22"/>
              </w:rPr>
            </w:pPr>
            <w:r w:rsidRPr="000B5F7B">
              <w:rPr>
                <w:rFonts w:asciiTheme="minorHAnsi" w:hAnsiTheme="minorHAnsi"/>
                <w:b/>
                <w:sz w:val="22"/>
                <w:szCs w:val="22"/>
              </w:rPr>
              <w:t>Test Data</w:t>
            </w:r>
          </w:p>
        </w:tc>
        <w:tc>
          <w:tcPr>
            <w:tcW w:w="2439" w:type="dxa"/>
            <w:shd w:val="clear" w:color="auto" w:fill="C4BC96" w:themeFill="background2" w:themeFillShade="BF"/>
          </w:tcPr>
          <w:p w14:paraId="60B81F6E" w14:textId="77777777" w:rsidR="00D6064C" w:rsidRPr="000B5F7B" w:rsidRDefault="00D6064C" w:rsidP="00D6064C">
            <w:pPr>
              <w:pStyle w:val="ListParagraph"/>
              <w:tabs>
                <w:tab w:val="center" w:pos="4320"/>
                <w:tab w:val="right" w:pos="8640"/>
              </w:tabs>
              <w:spacing w:line="360" w:lineRule="auto"/>
              <w:ind w:left="0"/>
              <w:rPr>
                <w:rFonts w:asciiTheme="minorHAnsi" w:hAnsiTheme="minorHAnsi"/>
                <w:b/>
                <w:sz w:val="22"/>
                <w:szCs w:val="22"/>
              </w:rPr>
            </w:pPr>
            <w:r w:rsidRPr="000B5F7B">
              <w:rPr>
                <w:rFonts w:asciiTheme="minorHAnsi" w:hAnsiTheme="minorHAnsi"/>
                <w:b/>
                <w:sz w:val="22"/>
                <w:szCs w:val="22"/>
              </w:rPr>
              <w:t>Remarks</w:t>
            </w:r>
          </w:p>
        </w:tc>
      </w:tr>
      <w:tr w:rsidR="00D6064C" w:rsidRPr="000B5F7B" w14:paraId="69F30907" w14:textId="77777777" w:rsidTr="000B5F7B">
        <w:trPr>
          <w:trHeight w:val="940"/>
        </w:trPr>
        <w:tc>
          <w:tcPr>
            <w:tcW w:w="1080" w:type="dxa"/>
            <w:shd w:val="clear" w:color="auto" w:fill="FFFFFF"/>
          </w:tcPr>
          <w:p w14:paraId="5503872C" w14:textId="77777777" w:rsidR="00D6064C" w:rsidRPr="000B5F7B" w:rsidRDefault="00D6064C" w:rsidP="00D6064C">
            <w:pPr>
              <w:pStyle w:val="ListParagraph"/>
              <w:tabs>
                <w:tab w:val="center" w:pos="4320"/>
                <w:tab w:val="right" w:pos="8640"/>
              </w:tabs>
              <w:spacing w:line="360" w:lineRule="auto"/>
              <w:ind w:left="0"/>
              <w:rPr>
                <w:rFonts w:asciiTheme="minorHAnsi" w:hAnsiTheme="minorHAnsi"/>
                <w:sz w:val="22"/>
                <w:szCs w:val="22"/>
              </w:rPr>
            </w:pPr>
            <w:r w:rsidRPr="000B5F7B">
              <w:rPr>
                <w:rFonts w:asciiTheme="minorHAnsi" w:hAnsiTheme="minorHAnsi"/>
                <w:sz w:val="22"/>
                <w:szCs w:val="22"/>
              </w:rPr>
              <w:t>Notice and Document</w:t>
            </w:r>
          </w:p>
        </w:tc>
        <w:tc>
          <w:tcPr>
            <w:tcW w:w="1079" w:type="dxa"/>
            <w:shd w:val="clear" w:color="auto" w:fill="FFFFFF"/>
          </w:tcPr>
          <w:p w14:paraId="03657CFA" w14:textId="77777777" w:rsidR="00D6064C" w:rsidRPr="000B5F7B" w:rsidRDefault="00D6064C" w:rsidP="00D6064C">
            <w:pPr>
              <w:pStyle w:val="ListParagraph"/>
              <w:tabs>
                <w:tab w:val="center" w:pos="4320"/>
                <w:tab w:val="right" w:pos="8640"/>
              </w:tabs>
              <w:spacing w:line="360" w:lineRule="auto"/>
              <w:ind w:left="0"/>
              <w:rPr>
                <w:rFonts w:asciiTheme="minorHAnsi" w:hAnsiTheme="minorHAnsi"/>
                <w:sz w:val="22"/>
                <w:szCs w:val="22"/>
              </w:rPr>
            </w:pPr>
            <w:r w:rsidRPr="000B5F7B">
              <w:rPr>
                <w:rFonts w:asciiTheme="minorHAnsi" w:hAnsiTheme="minorHAnsi"/>
                <w:sz w:val="22"/>
                <w:szCs w:val="22"/>
              </w:rPr>
              <w:t xml:space="preserve">Tab </w:t>
            </w:r>
          </w:p>
        </w:tc>
        <w:tc>
          <w:tcPr>
            <w:tcW w:w="1543" w:type="dxa"/>
            <w:shd w:val="clear" w:color="auto" w:fill="FFFFFF"/>
          </w:tcPr>
          <w:p w14:paraId="67783C10" w14:textId="77777777" w:rsidR="00D6064C" w:rsidRPr="000B5F7B" w:rsidRDefault="00D6064C" w:rsidP="00D6064C">
            <w:pPr>
              <w:pStyle w:val="ListParagraph"/>
              <w:tabs>
                <w:tab w:val="center" w:pos="4320"/>
                <w:tab w:val="right" w:pos="8640"/>
              </w:tabs>
              <w:spacing w:line="360" w:lineRule="auto"/>
              <w:ind w:left="0"/>
              <w:rPr>
                <w:rFonts w:asciiTheme="minorHAnsi" w:hAnsiTheme="minorHAnsi"/>
                <w:sz w:val="22"/>
                <w:szCs w:val="22"/>
              </w:rPr>
            </w:pPr>
            <w:r w:rsidRPr="000B5F7B">
              <w:rPr>
                <w:rFonts w:asciiTheme="minorHAnsi" w:hAnsiTheme="minorHAnsi"/>
                <w:sz w:val="22"/>
                <w:szCs w:val="22"/>
              </w:rPr>
              <w:t>M</w:t>
            </w:r>
          </w:p>
        </w:tc>
        <w:tc>
          <w:tcPr>
            <w:tcW w:w="1694" w:type="dxa"/>
            <w:shd w:val="clear" w:color="auto" w:fill="FFFFFF"/>
          </w:tcPr>
          <w:p w14:paraId="0AA52954" w14:textId="77777777" w:rsidR="00D6064C" w:rsidRPr="000B5F7B" w:rsidRDefault="00D6064C" w:rsidP="00D6064C">
            <w:pPr>
              <w:pStyle w:val="ListParagraph"/>
              <w:tabs>
                <w:tab w:val="center" w:pos="4320"/>
                <w:tab w:val="right" w:pos="8640"/>
              </w:tabs>
              <w:spacing w:line="360" w:lineRule="auto"/>
              <w:ind w:left="0"/>
              <w:rPr>
                <w:rFonts w:asciiTheme="minorHAnsi" w:hAnsiTheme="minorHAnsi"/>
                <w:sz w:val="22"/>
                <w:szCs w:val="22"/>
              </w:rPr>
            </w:pPr>
            <w:r w:rsidRPr="000B5F7B">
              <w:rPr>
                <w:rFonts w:asciiTheme="minorHAnsi" w:hAnsiTheme="minorHAnsi"/>
                <w:sz w:val="22"/>
                <w:szCs w:val="22"/>
              </w:rPr>
              <w:t>-</w:t>
            </w:r>
          </w:p>
        </w:tc>
        <w:tc>
          <w:tcPr>
            <w:tcW w:w="1996" w:type="dxa"/>
            <w:shd w:val="clear" w:color="auto" w:fill="FFFFFF"/>
          </w:tcPr>
          <w:p w14:paraId="7D2F2420" w14:textId="77777777" w:rsidR="00D6064C" w:rsidRPr="000B5F7B" w:rsidRDefault="00D6064C" w:rsidP="00D6064C">
            <w:pPr>
              <w:pStyle w:val="ListParagraph"/>
              <w:tabs>
                <w:tab w:val="center" w:pos="4320"/>
                <w:tab w:val="right" w:pos="8640"/>
              </w:tabs>
              <w:spacing w:line="360" w:lineRule="auto"/>
              <w:ind w:left="0"/>
              <w:rPr>
                <w:rFonts w:asciiTheme="minorHAnsi" w:hAnsiTheme="minorHAnsi"/>
                <w:sz w:val="22"/>
                <w:szCs w:val="22"/>
              </w:rPr>
            </w:pPr>
            <w:r w:rsidRPr="000B5F7B">
              <w:rPr>
                <w:rFonts w:asciiTheme="minorHAnsi" w:hAnsiTheme="minorHAnsi"/>
                <w:sz w:val="22"/>
                <w:szCs w:val="22"/>
              </w:rPr>
              <w:t>-</w:t>
            </w:r>
          </w:p>
        </w:tc>
        <w:tc>
          <w:tcPr>
            <w:tcW w:w="1510" w:type="dxa"/>
            <w:shd w:val="clear" w:color="auto" w:fill="FFFFFF"/>
          </w:tcPr>
          <w:p w14:paraId="1489CAB3" w14:textId="77777777" w:rsidR="00D6064C" w:rsidRPr="000B5F7B" w:rsidRDefault="00D6064C" w:rsidP="00D6064C">
            <w:pPr>
              <w:pStyle w:val="ListParagraph"/>
              <w:tabs>
                <w:tab w:val="center" w:pos="4320"/>
                <w:tab w:val="right" w:pos="8640"/>
              </w:tabs>
              <w:spacing w:line="360" w:lineRule="auto"/>
              <w:ind w:left="0"/>
              <w:rPr>
                <w:rFonts w:asciiTheme="minorHAnsi" w:hAnsiTheme="minorHAnsi"/>
                <w:sz w:val="22"/>
                <w:szCs w:val="22"/>
              </w:rPr>
            </w:pPr>
            <w:r w:rsidRPr="000B5F7B">
              <w:rPr>
                <w:rFonts w:asciiTheme="minorHAnsi" w:hAnsiTheme="minorHAnsi"/>
                <w:sz w:val="22"/>
                <w:szCs w:val="22"/>
              </w:rPr>
              <w:t>-</w:t>
            </w:r>
          </w:p>
        </w:tc>
        <w:tc>
          <w:tcPr>
            <w:tcW w:w="2439" w:type="dxa"/>
            <w:shd w:val="clear" w:color="auto" w:fill="FFFFFF"/>
          </w:tcPr>
          <w:p w14:paraId="0531FE3C" w14:textId="77777777" w:rsidR="00D6064C" w:rsidRPr="000B5F7B" w:rsidRDefault="00D6064C" w:rsidP="00D6064C">
            <w:pPr>
              <w:spacing w:line="360" w:lineRule="auto"/>
              <w:rPr>
                <w:rFonts w:asciiTheme="minorHAnsi" w:hAnsiTheme="minorHAnsi"/>
                <w:sz w:val="22"/>
                <w:szCs w:val="22"/>
              </w:rPr>
            </w:pPr>
            <w:r w:rsidRPr="000B5F7B">
              <w:rPr>
                <w:rFonts w:asciiTheme="minorHAnsi" w:hAnsiTheme="minorHAnsi"/>
                <w:sz w:val="22"/>
                <w:szCs w:val="22"/>
              </w:rPr>
              <w:t>System should render the links under this tab as per conditions mentioned in above use case in detail.</w:t>
            </w:r>
          </w:p>
        </w:tc>
      </w:tr>
      <w:tr w:rsidR="00D6064C" w:rsidRPr="000B5F7B" w14:paraId="0FD21589" w14:textId="77777777" w:rsidTr="000B5F7B">
        <w:trPr>
          <w:trHeight w:val="940"/>
        </w:trPr>
        <w:tc>
          <w:tcPr>
            <w:tcW w:w="1080" w:type="dxa"/>
            <w:shd w:val="clear" w:color="auto" w:fill="FFFFFF"/>
          </w:tcPr>
          <w:p w14:paraId="2BAE4B74" w14:textId="77777777" w:rsidR="00D6064C" w:rsidRPr="000B5F7B" w:rsidRDefault="00D6064C" w:rsidP="00D6064C">
            <w:pPr>
              <w:pStyle w:val="ListParagraph"/>
              <w:tabs>
                <w:tab w:val="center" w:pos="4320"/>
                <w:tab w:val="right" w:pos="8640"/>
              </w:tabs>
              <w:spacing w:line="360" w:lineRule="auto"/>
              <w:ind w:left="0"/>
              <w:rPr>
                <w:rFonts w:asciiTheme="minorHAnsi" w:hAnsiTheme="minorHAnsi"/>
                <w:sz w:val="22"/>
                <w:szCs w:val="22"/>
              </w:rPr>
            </w:pPr>
            <w:r w:rsidRPr="000B5F7B">
              <w:rPr>
                <w:rFonts w:asciiTheme="minorHAnsi" w:hAnsiTheme="minorHAnsi"/>
                <w:sz w:val="22"/>
                <w:szCs w:val="22"/>
              </w:rPr>
              <w:t>Bidding forms</w:t>
            </w:r>
          </w:p>
        </w:tc>
        <w:tc>
          <w:tcPr>
            <w:tcW w:w="1079" w:type="dxa"/>
            <w:shd w:val="clear" w:color="auto" w:fill="FFFFFF"/>
          </w:tcPr>
          <w:p w14:paraId="589168EC" w14:textId="77777777" w:rsidR="00D6064C" w:rsidRPr="000B5F7B" w:rsidRDefault="00D6064C" w:rsidP="00D6064C">
            <w:pPr>
              <w:pStyle w:val="ListParagraph"/>
              <w:tabs>
                <w:tab w:val="center" w:pos="4320"/>
                <w:tab w:val="right" w:pos="8640"/>
              </w:tabs>
              <w:spacing w:line="360" w:lineRule="auto"/>
              <w:ind w:left="0"/>
              <w:rPr>
                <w:rFonts w:asciiTheme="minorHAnsi" w:hAnsiTheme="minorHAnsi"/>
                <w:sz w:val="22"/>
                <w:szCs w:val="22"/>
              </w:rPr>
            </w:pPr>
            <w:r w:rsidRPr="000B5F7B">
              <w:rPr>
                <w:rFonts w:asciiTheme="minorHAnsi" w:hAnsiTheme="minorHAnsi"/>
                <w:sz w:val="22"/>
                <w:szCs w:val="22"/>
              </w:rPr>
              <w:t>Tab</w:t>
            </w:r>
          </w:p>
        </w:tc>
        <w:tc>
          <w:tcPr>
            <w:tcW w:w="1543" w:type="dxa"/>
            <w:shd w:val="clear" w:color="auto" w:fill="FFFFFF"/>
          </w:tcPr>
          <w:p w14:paraId="5D730006" w14:textId="77777777" w:rsidR="00D6064C" w:rsidRPr="000B5F7B" w:rsidRDefault="00D6064C" w:rsidP="00D6064C">
            <w:pPr>
              <w:pStyle w:val="ListParagraph"/>
              <w:tabs>
                <w:tab w:val="center" w:pos="4320"/>
                <w:tab w:val="right" w:pos="8640"/>
              </w:tabs>
              <w:spacing w:line="360" w:lineRule="auto"/>
              <w:ind w:left="0"/>
              <w:rPr>
                <w:rFonts w:asciiTheme="minorHAnsi" w:hAnsiTheme="minorHAnsi"/>
                <w:sz w:val="22"/>
                <w:szCs w:val="22"/>
              </w:rPr>
            </w:pPr>
            <w:r w:rsidRPr="000B5F7B">
              <w:rPr>
                <w:rFonts w:asciiTheme="minorHAnsi" w:hAnsiTheme="minorHAnsi"/>
                <w:sz w:val="22"/>
                <w:szCs w:val="22"/>
              </w:rPr>
              <w:t>M</w:t>
            </w:r>
          </w:p>
        </w:tc>
        <w:tc>
          <w:tcPr>
            <w:tcW w:w="1694" w:type="dxa"/>
            <w:shd w:val="clear" w:color="auto" w:fill="FFFFFF"/>
          </w:tcPr>
          <w:p w14:paraId="1FD4BB4D" w14:textId="77777777" w:rsidR="00D6064C" w:rsidRPr="000B5F7B" w:rsidRDefault="00D6064C" w:rsidP="00D6064C">
            <w:pPr>
              <w:pStyle w:val="ListParagraph"/>
              <w:tabs>
                <w:tab w:val="center" w:pos="4320"/>
                <w:tab w:val="right" w:pos="8640"/>
              </w:tabs>
              <w:spacing w:line="360" w:lineRule="auto"/>
              <w:ind w:left="0"/>
              <w:rPr>
                <w:rFonts w:asciiTheme="minorHAnsi" w:hAnsiTheme="minorHAnsi"/>
                <w:sz w:val="22"/>
                <w:szCs w:val="22"/>
              </w:rPr>
            </w:pPr>
            <w:r w:rsidRPr="000B5F7B">
              <w:rPr>
                <w:rFonts w:asciiTheme="minorHAnsi" w:hAnsiTheme="minorHAnsi"/>
                <w:sz w:val="22"/>
                <w:szCs w:val="22"/>
              </w:rPr>
              <w:t>-</w:t>
            </w:r>
          </w:p>
        </w:tc>
        <w:tc>
          <w:tcPr>
            <w:tcW w:w="1996" w:type="dxa"/>
            <w:shd w:val="clear" w:color="auto" w:fill="FFFFFF"/>
          </w:tcPr>
          <w:p w14:paraId="3F2239A3" w14:textId="77777777" w:rsidR="00D6064C" w:rsidRPr="000B5F7B" w:rsidRDefault="00D6064C" w:rsidP="00D6064C">
            <w:pPr>
              <w:pStyle w:val="ListParagraph"/>
              <w:tabs>
                <w:tab w:val="center" w:pos="4320"/>
                <w:tab w:val="right" w:pos="8640"/>
              </w:tabs>
              <w:spacing w:line="360" w:lineRule="auto"/>
              <w:ind w:left="0"/>
              <w:rPr>
                <w:rFonts w:asciiTheme="minorHAnsi" w:hAnsiTheme="minorHAnsi"/>
                <w:sz w:val="22"/>
                <w:szCs w:val="22"/>
              </w:rPr>
            </w:pPr>
            <w:r w:rsidRPr="000B5F7B">
              <w:rPr>
                <w:rFonts w:asciiTheme="minorHAnsi" w:hAnsiTheme="minorHAnsi"/>
                <w:sz w:val="22"/>
                <w:szCs w:val="22"/>
              </w:rPr>
              <w:t>-</w:t>
            </w:r>
          </w:p>
        </w:tc>
        <w:tc>
          <w:tcPr>
            <w:tcW w:w="1510" w:type="dxa"/>
            <w:shd w:val="clear" w:color="auto" w:fill="FFFFFF"/>
          </w:tcPr>
          <w:p w14:paraId="1F09F2B1" w14:textId="77777777" w:rsidR="00D6064C" w:rsidRPr="000B5F7B" w:rsidRDefault="00D6064C" w:rsidP="00D6064C">
            <w:pPr>
              <w:pStyle w:val="ListParagraph"/>
              <w:tabs>
                <w:tab w:val="center" w:pos="4320"/>
                <w:tab w:val="right" w:pos="8640"/>
              </w:tabs>
              <w:spacing w:line="360" w:lineRule="auto"/>
              <w:ind w:left="0"/>
              <w:rPr>
                <w:rFonts w:asciiTheme="minorHAnsi" w:hAnsiTheme="minorHAnsi"/>
                <w:sz w:val="22"/>
                <w:szCs w:val="22"/>
              </w:rPr>
            </w:pPr>
            <w:r w:rsidRPr="000B5F7B">
              <w:rPr>
                <w:rFonts w:asciiTheme="minorHAnsi" w:hAnsiTheme="minorHAnsi"/>
                <w:sz w:val="22"/>
                <w:szCs w:val="22"/>
              </w:rPr>
              <w:t>-</w:t>
            </w:r>
          </w:p>
        </w:tc>
        <w:tc>
          <w:tcPr>
            <w:tcW w:w="2439" w:type="dxa"/>
            <w:shd w:val="clear" w:color="auto" w:fill="FFFFFF"/>
          </w:tcPr>
          <w:p w14:paraId="5BB026EC" w14:textId="77777777" w:rsidR="00D6064C" w:rsidRPr="000B5F7B" w:rsidRDefault="00D6064C" w:rsidP="00D6064C">
            <w:pPr>
              <w:spacing w:line="360" w:lineRule="auto"/>
              <w:rPr>
                <w:rFonts w:asciiTheme="minorHAnsi" w:hAnsiTheme="minorHAnsi"/>
                <w:sz w:val="22"/>
                <w:szCs w:val="22"/>
              </w:rPr>
            </w:pPr>
            <w:r w:rsidRPr="000B5F7B">
              <w:rPr>
                <w:rFonts w:asciiTheme="minorHAnsi" w:hAnsiTheme="minorHAnsi"/>
                <w:sz w:val="22"/>
                <w:szCs w:val="22"/>
              </w:rPr>
              <w:t>System should render the links under this tab as per conditions mentioned in above use case in detail.</w:t>
            </w:r>
          </w:p>
        </w:tc>
      </w:tr>
      <w:tr w:rsidR="00D6064C" w:rsidRPr="000B5F7B" w14:paraId="183A80D0" w14:textId="77777777" w:rsidTr="000B5F7B">
        <w:trPr>
          <w:trHeight w:val="940"/>
        </w:trPr>
        <w:tc>
          <w:tcPr>
            <w:tcW w:w="1080" w:type="dxa"/>
            <w:shd w:val="clear" w:color="auto" w:fill="FFFFFF"/>
          </w:tcPr>
          <w:p w14:paraId="0990EE88" w14:textId="77777777" w:rsidR="00D6064C" w:rsidRPr="000B5F7B" w:rsidRDefault="00D6064C" w:rsidP="00D6064C">
            <w:pPr>
              <w:pStyle w:val="ListParagraph"/>
              <w:tabs>
                <w:tab w:val="center" w:pos="4320"/>
                <w:tab w:val="right" w:pos="8640"/>
              </w:tabs>
              <w:spacing w:line="360" w:lineRule="auto"/>
              <w:ind w:left="0"/>
              <w:rPr>
                <w:rFonts w:asciiTheme="minorHAnsi" w:hAnsiTheme="minorHAnsi"/>
                <w:sz w:val="22"/>
                <w:szCs w:val="22"/>
              </w:rPr>
            </w:pPr>
            <w:r w:rsidRPr="000B5F7B">
              <w:rPr>
                <w:rFonts w:asciiTheme="minorHAnsi" w:hAnsiTheme="minorHAnsi"/>
                <w:sz w:val="22"/>
                <w:szCs w:val="22"/>
              </w:rPr>
              <w:t>Corrigendum</w:t>
            </w:r>
          </w:p>
        </w:tc>
        <w:tc>
          <w:tcPr>
            <w:tcW w:w="1079" w:type="dxa"/>
            <w:shd w:val="clear" w:color="auto" w:fill="FFFFFF"/>
          </w:tcPr>
          <w:p w14:paraId="181B8F01" w14:textId="77777777" w:rsidR="00D6064C" w:rsidRPr="000B5F7B" w:rsidRDefault="00D6064C" w:rsidP="00D6064C">
            <w:pPr>
              <w:pStyle w:val="ListParagraph"/>
              <w:tabs>
                <w:tab w:val="center" w:pos="4320"/>
                <w:tab w:val="right" w:pos="8640"/>
              </w:tabs>
              <w:spacing w:line="360" w:lineRule="auto"/>
              <w:ind w:left="0"/>
              <w:rPr>
                <w:rFonts w:asciiTheme="minorHAnsi" w:hAnsiTheme="minorHAnsi"/>
                <w:sz w:val="22"/>
                <w:szCs w:val="22"/>
              </w:rPr>
            </w:pPr>
            <w:r w:rsidRPr="000B5F7B">
              <w:rPr>
                <w:rFonts w:asciiTheme="minorHAnsi" w:hAnsiTheme="minorHAnsi"/>
                <w:sz w:val="22"/>
                <w:szCs w:val="22"/>
              </w:rPr>
              <w:t>Tab</w:t>
            </w:r>
          </w:p>
        </w:tc>
        <w:tc>
          <w:tcPr>
            <w:tcW w:w="1543" w:type="dxa"/>
            <w:shd w:val="clear" w:color="auto" w:fill="FFFFFF"/>
          </w:tcPr>
          <w:p w14:paraId="7449EAA8" w14:textId="77777777" w:rsidR="00D6064C" w:rsidRPr="000B5F7B" w:rsidRDefault="00D6064C" w:rsidP="00D6064C">
            <w:pPr>
              <w:pStyle w:val="ListParagraph"/>
              <w:tabs>
                <w:tab w:val="center" w:pos="4320"/>
                <w:tab w:val="right" w:pos="8640"/>
              </w:tabs>
              <w:spacing w:line="360" w:lineRule="auto"/>
              <w:ind w:left="0"/>
              <w:rPr>
                <w:rFonts w:asciiTheme="minorHAnsi" w:hAnsiTheme="minorHAnsi"/>
                <w:sz w:val="22"/>
                <w:szCs w:val="22"/>
              </w:rPr>
            </w:pPr>
            <w:r w:rsidRPr="000B5F7B">
              <w:rPr>
                <w:rFonts w:asciiTheme="minorHAnsi" w:hAnsiTheme="minorHAnsi"/>
                <w:sz w:val="22"/>
                <w:szCs w:val="22"/>
              </w:rPr>
              <w:t>M</w:t>
            </w:r>
          </w:p>
        </w:tc>
        <w:tc>
          <w:tcPr>
            <w:tcW w:w="1694" w:type="dxa"/>
            <w:shd w:val="clear" w:color="auto" w:fill="FFFFFF"/>
          </w:tcPr>
          <w:p w14:paraId="52BC324E" w14:textId="77777777" w:rsidR="00D6064C" w:rsidRPr="000B5F7B" w:rsidRDefault="00D6064C" w:rsidP="00D6064C">
            <w:pPr>
              <w:pStyle w:val="ListParagraph"/>
              <w:tabs>
                <w:tab w:val="center" w:pos="4320"/>
                <w:tab w:val="right" w:pos="8640"/>
              </w:tabs>
              <w:spacing w:line="360" w:lineRule="auto"/>
              <w:ind w:left="0"/>
              <w:rPr>
                <w:rFonts w:asciiTheme="minorHAnsi" w:hAnsiTheme="minorHAnsi"/>
                <w:sz w:val="22"/>
                <w:szCs w:val="22"/>
              </w:rPr>
            </w:pPr>
            <w:r w:rsidRPr="000B5F7B">
              <w:rPr>
                <w:rFonts w:asciiTheme="minorHAnsi" w:hAnsiTheme="minorHAnsi"/>
                <w:sz w:val="22"/>
                <w:szCs w:val="22"/>
              </w:rPr>
              <w:t>-</w:t>
            </w:r>
          </w:p>
        </w:tc>
        <w:tc>
          <w:tcPr>
            <w:tcW w:w="1996" w:type="dxa"/>
            <w:shd w:val="clear" w:color="auto" w:fill="FFFFFF"/>
          </w:tcPr>
          <w:p w14:paraId="18E2BD2B" w14:textId="77777777" w:rsidR="00D6064C" w:rsidRPr="000B5F7B" w:rsidRDefault="00D6064C" w:rsidP="00D6064C">
            <w:pPr>
              <w:pStyle w:val="ListParagraph"/>
              <w:tabs>
                <w:tab w:val="center" w:pos="4320"/>
                <w:tab w:val="right" w:pos="8640"/>
              </w:tabs>
              <w:spacing w:line="360" w:lineRule="auto"/>
              <w:ind w:left="0"/>
              <w:rPr>
                <w:rFonts w:asciiTheme="minorHAnsi" w:hAnsiTheme="minorHAnsi"/>
                <w:sz w:val="22"/>
                <w:szCs w:val="22"/>
              </w:rPr>
            </w:pPr>
            <w:r w:rsidRPr="000B5F7B">
              <w:rPr>
                <w:rFonts w:asciiTheme="minorHAnsi" w:hAnsiTheme="minorHAnsi"/>
                <w:sz w:val="22"/>
                <w:szCs w:val="22"/>
              </w:rPr>
              <w:t>-</w:t>
            </w:r>
          </w:p>
        </w:tc>
        <w:tc>
          <w:tcPr>
            <w:tcW w:w="1510" w:type="dxa"/>
            <w:shd w:val="clear" w:color="auto" w:fill="FFFFFF"/>
          </w:tcPr>
          <w:p w14:paraId="4D7FE480" w14:textId="77777777" w:rsidR="00D6064C" w:rsidRPr="000B5F7B" w:rsidRDefault="00D6064C" w:rsidP="00D6064C">
            <w:pPr>
              <w:pStyle w:val="ListParagraph"/>
              <w:tabs>
                <w:tab w:val="center" w:pos="4320"/>
                <w:tab w:val="right" w:pos="8640"/>
              </w:tabs>
              <w:spacing w:line="360" w:lineRule="auto"/>
              <w:ind w:left="0"/>
              <w:rPr>
                <w:rFonts w:asciiTheme="minorHAnsi" w:hAnsiTheme="minorHAnsi"/>
                <w:sz w:val="22"/>
                <w:szCs w:val="22"/>
              </w:rPr>
            </w:pPr>
            <w:r w:rsidRPr="000B5F7B">
              <w:rPr>
                <w:rFonts w:asciiTheme="minorHAnsi" w:hAnsiTheme="minorHAnsi"/>
                <w:sz w:val="22"/>
                <w:szCs w:val="22"/>
              </w:rPr>
              <w:t>-</w:t>
            </w:r>
          </w:p>
        </w:tc>
        <w:tc>
          <w:tcPr>
            <w:tcW w:w="2439" w:type="dxa"/>
            <w:shd w:val="clear" w:color="auto" w:fill="FFFFFF"/>
          </w:tcPr>
          <w:p w14:paraId="3E6DE016" w14:textId="77777777" w:rsidR="00D6064C" w:rsidRPr="000B5F7B" w:rsidRDefault="00D6064C" w:rsidP="00D6064C">
            <w:pPr>
              <w:spacing w:line="360" w:lineRule="auto"/>
              <w:rPr>
                <w:rFonts w:asciiTheme="minorHAnsi" w:hAnsiTheme="minorHAnsi"/>
                <w:sz w:val="22"/>
                <w:szCs w:val="22"/>
              </w:rPr>
            </w:pPr>
            <w:r w:rsidRPr="000B5F7B">
              <w:rPr>
                <w:rFonts w:asciiTheme="minorHAnsi" w:hAnsiTheme="minorHAnsi"/>
                <w:sz w:val="22"/>
                <w:szCs w:val="22"/>
              </w:rPr>
              <w:t>System should render the links under this tab as per conditions mentioned in above use case in detail.</w:t>
            </w:r>
          </w:p>
        </w:tc>
      </w:tr>
      <w:tr w:rsidR="00D6064C" w:rsidRPr="000B5F7B" w14:paraId="7D8182EC" w14:textId="77777777" w:rsidTr="000B5F7B">
        <w:trPr>
          <w:trHeight w:val="940"/>
        </w:trPr>
        <w:tc>
          <w:tcPr>
            <w:tcW w:w="1080" w:type="dxa"/>
            <w:shd w:val="clear" w:color="auto" w:fill="FFFFFF"/>
          </w:tcPr>
          <w:p w14:paraId="176C76B8" w14:textId="77777777" w:rsidR="00D6064C" w:rsidRPr="000B5F7B" w:rsidRDefault="00D6064C" w:rsidP="00D6064C">
            <w:pPr>
              <w:pStyle w:val="ListParagraph"/>
              <w:tabs>
                <w:tab w:val="center" w:pos="4320"/>
                <w:tab w:val="right" w:pos="8640"/>
              </w:tabs>
              <w:spacing w:line="360" w:lineRule="auto"/>
              <w:ind w:left="0"/>
              <w:rPr>
                <w:rFonts w:asciiTheme="minorHAnsi" w:hAnsiTheme="minorHAnsi"/>
                <w:sz w:val="22"/>
                <w:szCs w:val="22"/>
              </w:rPr>
            </w:pPr>
            <w:r w:rsidRPr="000B5F7B">
              <w:rPr>
                <w:rFonts w:asciiTheme="minorHAnsi" w:hAnsiTheme="minorHAnsi"/>
                <w:sz w:val="22"/>
                <w:szCs w:val="22"/>
              </w:rPr>
              <w:t>Bid Opening</w:t>
            </w:r>
          </w:p>
        </w:tc>
        <w:tc>
          <w:tcPr>
            <w:tcW w:w="1079" w:type="dxa"/>
            <w:shd w:val="clear" w:color="auto" w:fill="FFFFFF"/>
          </w:tcPr>
          <w:p w14:paraId="37132B70" w14:textId="77777777" w:rsidR="00D6064C" w:rsidRPr="000B5F7B" w:rsidRDefault="00D6064C" w:rsidP="00D6064C">
            <w:pPr>
              <w:pStyle w:val="ListParagraph"/>
              <w:tabs>
                <w:tab w:val="center" w:pos="4320"/>
                <w:tab w:val="right" w:pos="8640"/>
              </w:tabs>
              <w:spacing w:line="360" w:lineRule="auto"/>
              <w:ind w:left="0"/>
              <w:rPr>
                <w:rFonts w:asciiTheme="minorHAnsi" w:hAnsiTheme="minorHAnsi"/>
                <w:sz w:val="22"/>
                <w:szCs w:val="22"/>
              </w:rPr>
            </w:pPr>
            <w:r w:rsidRPr="000B5F7B">
              <w:rPr>
                <w:rFonts w:asciiTheme="minorHAnsi" w:hAnsiTheme="minorHAnsi"/>
                <w:sz w:val="22"/>
                <w:szCs w:val="22"/>
              </w:rPr>
              <w:t>Tab</w:t>
            </w:r>
          </w:p>
        </w:tc>
        <w:tc>
          <w:tcPr>
            <w:tcW w:w="1543" w:type="dxa"/>
            <w:shd w:val="clear" w:color="auto" w:fill="FFFFFF"/>
          </w:tcPr>
          <w:p w14:paraId="7576432C" w14:textId="77777777" w:rsidR="00D6064C" w:rsidRPr="000B5F7B" w:rsidRDefault="00D6064C" w:rsidP="00D6064C">
            <w:pPr>
              <w:pStyle w:val="ListParagraph"/>
              <w:tabs>
                <w:tab w:val="center" w:pos="4320"/>
                <w:tab w:val="right" w:pos="8640"/>
              </w:tabs>
              <w:spacing w:line="360" w:lineRule="auto"/>
              <w:ind w:left="0"/>
              <w:rPr>
                <w:rFonts w:asciiTheme="minorHAnsi" w:hAnsiTheme="minorHAnsi"/>
                <w:sz w:val="22"/>
                <w:szCs w:val="22"/>
              </w:rPr>
            </w:pPr>
            <w:r w:rsidRPr="000B5F7B">
              <w:rPr>
                <w:rFonts w:asciiTheme="minorHAnsi" w:hAnsiTheme="minorHAnsi"/>
                <w:sz w:val="22"/>
                <w:szCs w:val="22"/>
              </w:rPr>
              <w:t>M</w:t>
            </w:r>
          </w:p>
        </w:tc>
        <w:tc>
          <w:tcPr>
            <w:tcW w:w="1694" w:type="dxa"/>
            <w:shd w:val="clear" w:color="auto" w:fill="FFFFFF"/>
          </w:tcPr>
          <w:p w14:paraId="54FBE6DE" w14:textId="77777777" w:rsidR="00D6064C" w:rsidRPr="000B5F7B" w:rsidRDefault="00D6064C" w:rsidP="00D6064C">
            <w:pPr>
              <w:pStyle w:val="ListParagraph"/>
              <w:tabs>
                <w:tab w:val="center" w:pos="4320"/>
                <w:tab w:val="right" w:pos="8640"/>
              </w:tabs>
              <w:spacing w:line="360" w:lineRule="auto"/>
              <w:ind w:left="0"/>
              <w:rPr>
                <w:rFonts w:asciiTheme="minorHAnsi" w:hAnsiTheme="minorHAnsi"/>
                <w:sz w:val="22"/>
                <w:szCs w:val="22"/>
              </w:rPr>
            </w:pPr>
            <w:r w:rsidRPr="000B5F7B">
              <w:rPr>
                <w:rFonts w:asciiTheme="minorHAnsi" w:hAnsiTheme="minorHAnsi"/>
                <w:sz w:val="22"/>
                <w:szCs w:val="22"/>
              </w:rPr>
              <w:t>-</w:t>
            </w:r>
          </w:p>
        </w:tc>
        <w:tc>
          <w:tcPr>
            <w:tcW w:w="1996" w:type="dxa"/>
            <w:shd w:val="clear" w:color="auto" w:fill="FFFFFF"/>
          </w:tcPr>
          <w:p w14:paraId="5ED4C477" w14:textId="77777777" w:rsidR="00D6064C" w:rsidRPr="000B5F7B" w:rsidRDefault="00D6064C" w:rsidP="00D6064C">
            <w:pPr>
              <w:pStyle w:val="ListParagraph"/>
              <w:tabs>
                <w:tab w:val="center" w:pos="4320"/>
                <w:tab w:val="right" w:pos="8640"/>
              </w:tabs>
              <w:spacing w:line="360" w:lineRule="auto"/>
              <w:ind w:left="0"/>
              <w:rPr>
                <w:rFonts w:asciiTheme="minorHAnsi" w:hAnsiTheme="minorHAnsi"/>
                <w:sz w:val="22"/>
                <w:szCs w:val="22"/>
              </w:rPr>
            </w:pPr>
            <w:r w:rsidRPr="000B5F7B">
              <w:rPr>
                <w:rFonts w:asciiTheme="minorHAnsi" w:hAnsiTheme="minorHAnsi"/>
                <w:sz w:val="22"/>
                <w:szCs w:val="22"/>
              </w:rPr>
              <w:t>-</w:t>
            </w:r>
          </w:p>
        </w:tc>
        <w:tc>
          <w:tcPr>
            <w:tcW w:w="1510" w:type="dxa"/>
            <w:shd w:val="clear" w:color="auto" w:fill="FFFFFF"/>
          </w:tcPr>
          <w:p w14:paraId="2381DFB3" w14:textId="77777777" w:rsidR="00D6064C" w:rsidRPr="000B5F7B" w:rsidRDefault="00D6064C" w:rsidP="00D6064C">
            <w:pPr>
              <w:pStyle w:val="ListParagraph"/>
              <w:tabs>
                <w:tab w:val="center" w:pos="4320"/>
                <w:tab w:val="right" w:pos="8640"/>
              </w:tabs>
              <w:spacing w:line="360" w:lineRule="auto"/>
              <w:ind w:left="0"/>
              <w:rPr>
                <w:rFonts w:asciiTheme="minorHAnsi" w:hAnsiTheme="minorHAnsi"/>
                <w:sz w:val="22"/>
                <w:szCs w:val="22"/>
              </w:rPr>
            </w:pPr>
            <w:r w:rsidRPr="000B5F7B">
              <w:rPr>
                <w:rFonts w:asciiTheme="minorHAnsi" w:hAnsiTheme="minorHAnsi"/>
                <w:sz w:val="22"/>
                <w:szCs w:val="22"/>
              </w:rPr>
              <w:t>-</w:t>
            </w:r>
          </w:p>
        </w:tc>
        <w:tc>
          <w:tcPr>
            <w:tcW w:w="2439" w:type="dxa"/>
            <w:shd w:val="clear" w:color="auto" w:fill="FFFFFF"/>
          </w:tcPr>
          <w:p w14:paraId="486FA108" w14:textId="77777777" w:rsidR="00D6064C" w:rsidRPr="000B5F7B" w:rsidRDefault="00D6064C" w:rsidP="00D6064C">
            <w:pPr>
              <w:spacing w:line="360" w:lineRule="auto"/>
              <w:rPr>
                <w:rFonts w:asciiTheme="minorHAnsi" w:hAnsiTheme="minorHAnsi"/>
                <w:sz w:val="22"/>
                <w:szCs w:val="22"/>
              </w:rPr>
            </w:pPr>
            <w:r w:rsidRPr="000B5F7B">
              <w:rPr>
                <w:rFonts w:asciiTheme="minorHAnsi" w:hAnsiTheme="minorHAnsi"/>
                <w:sz w:val="22"/>
                <w:szCs w:val="22"/>
              </w:rPr>
              <w:t>System should render the links under this tab as per conditions mentioned in above use case in detail.</w:t>
            </w:r>
          </w:p>
        </w:tc>
      </w:tr>
      <w:tr w:rsidR="00D6064C" w:rsidRPr="000B5F7B" w14:paraId="4797E101" w14:textId="77777777" w:rsidTr="000B5F7B">
        <w:trPr>
          <w:trHeight w:val="940"/>
        </w:trPr>
        <w:tc>
          <w:tcPr>
            <w:tcW w:w="1080" w:type="dxa"/>
            <w:shd w:val="clear" w:color="auto" w:fill="FFFFFF"/>
          </w:tcPr>
          <w:p w14:paraId="6C88A1D3" w14:textId="77777777" w:rsidR="00D6064C" w:rsidRPr="000B5F7B" w:rsidRDefault="00D6064C" w:rsidP="00D6064C">
            <w:pPr>
              <w:pStyle w:val="ListParagraph"/>
              <w:tabs>
                <w:tab w:val="center" w:pos="4320"/>
                <w:tab w:val="right" w:pos="8640"/>
              </w:tabs>
              <w:spacing w:line="360" w:lineRule="auto"/>
              <w:ind w:left="0"/>
              <w:rPr>
                <w:rFonts w:asciiTheme="minorHAnsi" w:hAnsiTheme="minorHAnsi"/>
                <w:sz w:val="22"/>
                <w:szCs w:val="22"/>
              </w:rPr>
            </w:pPr>
            <w:r w:rsidRPr="000B5F7B">
              <w:rPr>
                <w:rFonts w:asciiTheme="minorHAnsi" w:hAnsiTheme="minorHAnsi"/>
                <w:sz w:val="22"/>
                <w:szCs w:val="22"/>
              </w:rPr>
              <w:t>Bid Evaluation</w:t>
            </w:r>
          </w:p>
        </w:tc>
        <w:tc>
          <w:tcPr>
            <w:tcW w:w="1079" w:type="dxa"/>
            <w:shd w:val="clear" w:color="auto" w:fill="FFFFFF"/>
          </w:tcPr>
          <w:p w14:paraId="50B512DD" w14:textId="77777777" w:rsidR="00D6064C" w:rsidRPr="000B5F7B" w:rsidRDefault="00D6064C" w:rsidP="00D6064C">
            <w:pPr>
              <w:pStyle w:val="ListParagraph"/>
              <w:tabs>
                <w:tab w:val="center" w:pos="4320"/>
                <w:tab w:val="right" w:pos="8640"/>
              </w:tabs>
              <w:spacing w:line="360" w:lineRule="auto"/>
              <w:ind w:left="0"/>
              <w:rPr>
                <w:rFonts w:asciiTheme="minorHAnsi" w:hAnsiTheme="minorHAnsi"/>
                <w:sz w:val="22"/>
                <w:szCs w:val="22"/>
              </w:rPr>
            </w:pPr>
            <w:r w:rsidRPr="000B5F7B">
              <w:rPr>
                <w:rFonts w:asciiTheme="minorHAnsi" w:hAnsiTheme="minorHAnsi"/>
                <w:sz w:val="22"/>
                <w:szCs w:val="22"/>
              </w:rPr>
              <w:t>Tab</w:t>
            </w:r>
          </w:p>
        </w:tc>
        <w:tc>
          <w:tcPr>
            <w:tcW w:w="1543" w:type="dxa"/>
            <w:shd w:val="clear" w:color="auto" w:fill="FFFFFF"/>
          </w:tcPr>
          <w:p w14:paraId="4DA181D3" w14:textId="35E95D08" w:rsidR="00D6064C" w:rsidRPr="000B5F7B" w:rsidRDefault="00D6064C" w:rsidP="00D6064C">
            <w:pPr>
              <w:pStyle w:val="ListParagraph"/>
              <w:tabs>
                <w:tab w:val="center" w:pos="4320"/>
                <w:tab w:val="right" w:pos="8640"/>
              </w:tabs>
              <w:spacing w:line="360" w:lineRule="auto"/>
              <w:ind w:left="0"/>
              <w:rPr>
                <w:rFonts w:asciiTheme="minorHAnsi" w:hAnsiTheme="minorHAnsi"/>
                <w:sz w:val="22"/>
                <w:szCs w:val="22"/>
              </w:rPr>
            </w:pPr>
            <w:r w:rsidRPr="000B5F7B">
              <w:rPr>
                <w:rFonts w:asciiTheme="minorHAnsi" w:hAnsiTheme="minorHAnsi"/>
                <w:sz w:val="22"/>
                <w:szCs w:val="22"/>
              </w:rPr>
              <w:t>N</w:t>
            </w:r>
          </w:p>
        </w:tc>
        <w:tc>
          <w:tcPr>
            <w:tcW w:w="1694" w:type="dxa"/>
            <w:shd w:val="clear" w:color="auto" w:fill="FFFFFF"/>
          </w:tcPr>
          <w:p w14:paraId="47FE57D0" w14:textId="77777777" w:rsidR="00D6064C" w:rsidRPr="000B5F7B" w:rsidRDefault="00D6064C" w:rsidP="00D6064C">
            <w:pPr>
              <w:pStyle w:val="ListParagraph"/>
              <w:tabs>
                <w:tab w:val="center" w:pos="4320"/>
                <w:tab w:val="right" w:pos="8640"/>
              </w:tabs>
              <w:spacing w:line="360" w:lineRule="auto"/>
              <w:ind w:left="0"/>
              <w:rPr>
                <w:rFonts w:asciiTheme="minorHAnsi" w:hAnsiTheme="minorHAnsi"/>
                <w:sz w:val="22"/>
                <w:szCs w:val="22"/>
              </w:rPr>
            </w:pPr>
            <w:r w:rsidRPr="000B5F7B">
              <w:rPr>
                <w:rFonts w:asciiTheme="minorHAnsi" w:hAnsiTheme="minorHAnsi"/>
                <w:sz w:val="22"/>
                <w:szCs w:val="22"/>
              </w:rPr>
              <w:t>-</w:t>
            </w:r>
          </w:p>
        </w:tc>
        <w:tc>
          <w:tcPr>
            <w:tcW w:w="1996" w:type="dxa"/>
            <w:shd w:val="clear" w:color="auto" w:fill="FFFFFF"/>
          </w:tcPr>
          <w:p w14:paraId="037BB071" w14:textId="77777777" w:rsidR="00D6064C" w:rsidRPr="000B5F7B" w:rsidRDefault="00D6064C" w:rsidP="00D6064C">
            <w:pPr>
              <w:pStyle w:val="ListParagraph"/>
              <w:tabs>
                <w:tab w:val="center" w:pos="4320"/>
                <w:tab w:val="right" w:pos="8640"/>
              </w:tabs>
              <w:spacing w:line="360" w:lineRule="auto"/>
              <w:ind w:left="0"/>
              <w:rPr>
                <w:rFonts w:asciiTheme="minorHAnsi" w:hAnsiTheme="minorHAnsi"/>
                <w:sz w:val="22"/>
                <w:szCs w:val="22"/>
              </w:rPr>
            </w:pPr>
            <w:r w:rsidRPr="000B5F7B">
              <w:rPr>
                <w:rFonts w:asciiTheme="minorHAnsi" w:hAnsiTheme="minorHAnsi"/>
                <w:sz w:val="22"/>
                <w:szCs w:val="22"/>
              </w:rPr>
              <w:t>-</w:t>
            </w:r>
          </w:p>
        </w:tc>
        <w:tc>
          <w:tcPr>
            <w:tcW w:w="1510" w:type="dxa"/>
            <w:shd w:val="clear" w:color="auto" w:fill="FFFFFF"/>
          </w:tcPr>
          <w:p w14:paraId="3B2C856A" w14:textId="77777777" w:rsidR="00D6064C" w:rsidRPr="000B5F7B" w:rsidRDefault="00D6064C" w:rsidP="00D6064C">
            <w:pPr>
              <w:pStyle w:val="ListParagraph"/>
              <w:tabs>
                <w:tab w:val="center" w:pos="4320"/>
                <w:tab w:val="right" w:pos="8640"/>
              </w:tabs>
              <w:spacing w:line="360" w:lineRule="auto"/>
              <w:ind w:left="0"/>
              <w:rPr>
                <w:rFonts w:asciiTheme="minorHAnsi" w:hAnsiTheme="minorHAnsi"/>
                <w:sz w:val="22"/>
                <w:szCs w:val="22"/>
              </w:rPr>
            </w:pPr>
            <w:r w:rsidRPr="000B5F7B">
              <w:rPr>
                <w:rFonts w:asciiTheme="minorHAnsi" w:hAnsiTheme="minorHAnsi"/>
                <w:sz w:val="22"/>
                <w:szCs w:val="22"/>
              </w:rPr>
              <w:t>-</w:t>
            </w:r>
          </w:p>
        </w:tc>
        <w:tc>
          <w:tcPr>
            <w:tcW w:w="2439" w:type="dxa"/>
            <w:shd w:val="clear" w:color="auto" w:fill="FFFFFF"/>
          </w:tcPr>
          <w:p w14:paraId="36070D59" w14:textId="77777777" w:rsidR="00D6064C" w:rsidRPr="000B5F7B" w:rsidRDefault="00D6064C" w:rsidP="00D6064C">
            <w:pPr>
              <w:spacing w:line="360" w:lineRule="auto"/>
              <w:rPr>
                <w:rFonts w:asciiTheme="minorHAnsi" w:hAnsiTheme="minorHAnsi"/>
                <w:sz w:val="22"/>
                <w:szCs w:val="22"/>
              </w:rPr>
            </w:pPr>
            <w:r w:rsidRPr="000B5F7B">
              <w:rPr>
                <w:rFonts w:asciiTheme="minorHAnsi" w:hAnsiTheme="minorHAnsi"/>
                <w:sz w:val="22"/>
                <w:szCs w:val="22"/>
              </w:rPr>
              <w:t>System should render the links under this tab as per conditions mentioned in above use case in detail.</w:t>
            </w:r>
          </w:p>
        </w:tc>
      </w:tr>
      <w:tr w:rsidR="00D6064C" w:rsidRPr="000B5F7B" w14:paraId="260FB122" w14:textId="77777777" w:rsidTr="000B5F7B">
        <w:trPr>
          <w:trHeight w:val="940"/>
        </w:trPr>
        <w:tc>
          <w:tcPr>
            <w:tcW w:w="1080" w:type="dxa"/>
            <w:shd w:val="clear" w:color="auto" w:fill="FFFFFF"/>
          </w:tcPr>
          <w:p w14:paraId="289FBCC1" w14:textId="77777777" w:rsidR="00D6064C" w:rsidRPr="000B5F7B" w:rsidRDefault="00D6064C" w:rsidP="00D6064C">
            <w:pPr>
              <w:pStyle w:val="ListParagraph"/>
              <w:tabs>
                <w:tab w:val="center" w:pos="4320"/>
                <w:tab w:val="right" w:pos="8640"/>
              </w:tabs>
              <w:spacing w:line="360" w:lineRule="auto"/>
              <w:ind w:left="0"/>
              <w:rPr>
                <w:rFonts w:asciiTheme="minorHAnsi" w:hAnsiTheme="minorHAnsi"/>
                <w:sz w:val="22"/>
                <w:szCs w:val="22"/>
              </w:rPr>
            </w:pPr>
            <w:r w:rsidRPr="000B5F7B">
              <w:rPr>
                <w:rFonts w:asciiTheme="minorHAnsi" w:hAnsiTheme="minorHAnsi"/>
                <w:sz w:val="22"/>
                <w:szCs w:val="22"/>
              </w:rPr>
              <w:t>Reports</w:t>
            </w:r>
          </w:p>
        </w:tc>
        <w:tc>
          <w:tcPr>
            <w:tcW w:w="1079" w:type="dxa"/>
            <w:shd w:val="clear" w:color="auto" w:fill="FFFFFF"/>
          </w:tcPr>
          <w:p w14:paraId="13190657" w14:textId="77777777" w:rsidR="00D6064C" w:rsidRPr="000B5F7B" w:rsidRDefault="00D6064C" w:rsidP="00D6064C">
            <w:pPr>
              <w:pStyle w:val="ListParagraph"/>
              <w:tabs>
                <w:tab w:val="center" w:pos="4320"/>
                <w:tab w:val="right" w:pos="8640"/>
              </w:tabs>
              <w:spacing w:line="360" w:lineRule="auto"/>
              <w:ind w:left="0"/>
              <w:rPr>
                <w:rFonts w:asciiTheme="minorHAnsi" w:hAnsiTheme="minorHAnsi"/>
                <w:sz w:val="22"/>
                <w:szCs w:val="22"/>
              </w:rPr>
            </w:pPr>
            <w:r w:rsidRPr="000B5F7B">
              <w:rPr>
                <w:rFonts w:asciiTheme="minorHAnsi" w:hAnsiTheme="minorHAnsi"/>
                <w:sz w:val="22"/>
                <w:szCs w:val="22"/>
              </w:rPr>
              <w:t>Tab</w:t>
            </w:r>
          </w:p>
        </w:tc>
        <w:tc>
          <w:tcPr>
            <w:tcW w:w="1543" w:type="dxa"/>
            <w:shd w:val="clear" w:color="auto" w:fill="FFFFFF"/>
          </w:tcPr>
          <w:p w14:paraId="4215035C" w14:textId="77777777" w:rsidR="00D6064C" w:rsidRPr="000B5F7B" w:rsidRDefault="00D6064C" w:rsidP="00D6064C">
            <w:pPr>
              <w:pStyle w:val="ListParagraph"/>
              <w:tabs>
                <w:tab w:val="center" w:pos="4320"/>
                <w:tab w:val="right" w:pos="8640"/>
              </w:tabs>
              <w:spacing w:line="360" w:lineRule="auto"/>
              <w:ind w:left="0"/>
              <w:rPr>
                <w:rFonts w:asciiTheme="minorHAnsi" w:hAnsiTheme="minorHAnsi"/>
                <w:sz w:val="22"/>
                <w:szCs w:val="22"/>
              </w:rPr>
            </w:pPr>
            <w:r w:rsidRPr="000B5F7B">
              <w:rPr>
                <w:rFonts w:asciiTheme="minorHAnsi" w:hAnsiTheme="minorHAnsi"/>
                <w:sz w:val="22"/>
                <w:szCs w:val="22"/>
              </w:rPr>
              <w:t>M</w:t>
            </w:r>
          </w:p>
        </w:tc>
        <w:tc>
          <w:tcPr>
            <w:tcW w:w="1694" w:type="dxa"/>
            <w:shd w:val="clear" w:color="auto" w:fill="FFFFFF"/>
          </w:tcPr>
          <w:p w14:paraId="3B2EAC66" w14:textId="77777777" w:rsidR="00D6064C" w:rsidRPr="000B5F7B" w:rsidRDefault="00D6064C" w:rsidP="00D6064C">
            <w:pPr>
              <w:pStyle w:val="ListParagraph"/>
              <w:tabs>
                <w:tab w:val="center" w:pos="4320"/>
                <w:tab w:val="right" w:pos="8640"/>
              </w:tabs>
              <w:spacing w:line="360" w:lineRule="auto"/>
              <w:ind w:left="0"/>
              <w:rPr>
                <w:rFonts w:asciiTheme="minorHAnsi" w:hAnsiTheme="minorHAnsi"/>
                <w:sz w:val="22"/>
                <w:szCs w:val="22"/>
              </w:rPr>
            </w:pPr>
            <w:r w:rsidRPr="000B5F7B">
              <w:rPr>
                <w:rFonts w:asciiTheme="minorHAnsi" w:hAnsiTheme="minorHAnsi"/>
                <w:sz w:val="22"/>
                <w:szCs w:val="22"/>
              </w:rPr>
              <w:t>-</w:t>
            </w:r>
          </w:p>
        </w:tc>
        <w:tc>
          <w:tcPr>
            <w:tcW w:w="1996" w:type="dxa"/>
            <w:shd w:val="clear" w:color="auto" w:fill="FFFFFF"/>
          </w:tcPr>
          <w:p w14:paraId="0898A5F1" w14:textId="77777777" w:rsidR="00D6064C" w:rsidRPr="000B5F7B" w:rsidRDefault="00D6064C" w:rsidP="00D6064C">
            <w:pPr>
              <w:pStyle w:val="ListParagraph"/>
              <w:tabs>
                <w:tab w:val="center" w:pos="4320"/>
                <w:tab w:val="right" w:pos="8640"/>
              </w:tabs>
              <w:spacing w:line="360" w:lineRule="auto"/>
              <w:ind w:left="0"/>
              <w:rPr>
                <w:rFonts w:asciiTheme="minorHAnsi" w:hAnsiTheme="minorHAnsi"/>
                <w:sz w:val="22"/>
                <w:szCs w:val="22"/>
              </w:rPr>
            </w:pPr>
            <w:r w:rsidRPr="000B5F7B">
              <w:rPr>
                <w:rFonts w:asciiTheme="minorHAnsi" w:hAnsiTheme="minorHAnsi"/>
                <w:sz w:val="22"/>
                <w:szCs w:val="22"/>
              </w:rPr>
              <w:t>-</w:t>
            </w:r>
          </w:p>
        </w:tc>
        <w:tc>
          <w:tcPr>
            <w:tcW w:w="1510" w:type="dxa"/>
            <w:shd w:val="clear" w:color="auto" w:fill="FFFFFF"/>
          </w:tcPr>
          <w:p w14:paraId="6322BCB4" w14:textId="77777777" w:rsidR="00D6064C" w:rsidRPr="000B5F7B" w:rsidRDefault="00D6064C" w:rsidP="00D6064C">
            <w:pPr>
              <w:pStyle w:val="ListParagraph"/>
              <w:tabs>
                <w:tab w:val="center" w:pos="4320"/>
                <w:tab w:val="right" w:pos="8640"/>
              </w:tabs>
              <w:spacing w:line="360" w:lineRule="auto"/>
              <w:ind w:left="0"/>
              <w:rPr>
                <w:rFonts w:asciiTheme="minorHAnsi" w:hAnsiTheme="minorHAnsi"/>
                <w:sz w:val="22"/>
                <w:szCs w:val="22"/>
              </w:rPr>
            </w:pPr>
            <w:r w:rsidRPr="000B5F7B">
              <w:rPr>
                <w:rFonts w:asciiTheme="minorHAnsi" w:hAnsiTheme="minorHAnsi"/>
                <w:sz w:val="22"/>
                <w:szCs w:val="22"/>
              </w:rPr>
              <w:t>-</w:t>
            </w:r>
          </w:p>
        </w:tc>
        <w:tc>
          <w:tcPr>
            <w:tcW w:w="2439" w:type="dxa"/>
            <w:shd w:val="clear" w:color="auto" w:fill="FFFFFF"/>
          </w:tcPr>
          <w:p w14:paraId="46AE4166" w14:textId="77777777" w:rsidR="00D6064C" w:rsidRPr="000B5F7B" w:rsidRDefault="00D6064C" w:rsidP="00D6064C">
            <w:pPr>
              <w:spacing w:line="360" w:lineRule="auto"/>
              <w:rPr>
                <w:rFonts w:asciiTheme="minorHAnsi" w:hAnsiTheme="minorHAnsi"/>
                <w:sz w:val="22"/>
                <w:szCs w:val="22"/>
              </w:rPr>
            </w:pPr>
            <w:r w:rsidRPr="000B5F7B">
              <w:rPr>
                <w:rFonts w:asciiTheme="minorHAnsi" w:hAnsiTheme="minorHAnsi"/>
                <w:sz w:val="22"/>
                <w:szCs w:val="22"/>
              </w:rPr>
              <w:t>System should render the links under this tab as per conditions mentioned in above use case in detail.</w:t>
            </w:r>
          </w:p>
        </w:tc>
      </w:tr>
      <w:tr w:rsidR="00D6064C" w:rsidRPr="000B5F7B" w14:paraId="59FBD545" w14:textId="77777777" w:rsidTr="000B5F7B">
        <w:trPr>
          <w:trHeight w:val="940"/>
        </w:trPr>
        <w:tc>
          <w:tcPr>
            <w:tcW w:w="1080" w:type="dxa"/>
            <w:shd w:val="clear" w:color="auto" w:fill="FFFFFF"/>
          </w:tcPr>
          <w:p w14:paraId="430B3F57" w14:textId="77777777" w:rsidR="00D6064C" w:rsidRPr="000B5F7B" w:rsidRDefault="00D6064C" w:rsidP="00D6064C">
            <w:pPr>
              <w:pStyle w:val="ListParagraph"/>
              <w:tabs>
                <w:tab w:val="center" w:pos="4320"/>
                <w:tab w:val="right" w:pos="8640"/>
              </w:tabs>
              <w:spacing w:line="360" w:lineRule="auto"/>
              <w:ind w:left="0"/>
              <w:rPr>
                <w:rFonts w:asciiTheme="minorHAnsi" w:hAnsiTheme="minorHAnsi"/>
                <w:sz w:val="22"/>
                <w:szCs w:val="22"/>
              </w:rPr>
            </w:pPr>
            <w:r w:rsidRPr="000B5F7B">
              <w:rPr>
                <w:rFonts w:asciiTheme="minorHAnsi" w:hAnsiTheme="minorHAnsi"/>
                <w:sz w:val="22"/>
                <w:szCs w:val="22"/>
              </w:rPr>
              <w:t>Negotiation</w:t>
            </w:r>
          </w:p>
        </w:tc>
        <w:tc>
          <w:tcPr>
            <w:tcW w:w="1079" w:type="dxa"/>
            <w:shd w:val="clear" w:color="auto" w:fill="FFFFFF"/>
          </w:tcPr>
          <w:p w14:paraId="2189CC37" w14:textId="77777777" w:rsidR="00D6064C" w:rsidRPr="000B5F7B" w:rsidRDefault="00D6064C" w:rsidP="00D6064C">
            <w:pPr>
              <w:pStyle w:val="ListParagraph"/>
              <w:tabs>
                <w:tab w:val="center" w:pos="4320"/>
                <w:tab w:val="right" w:pos="8640"/>
              </w:tabs>
              <w:spacing w:line="360" w:lineRule="auto"/>
              <w:ind w:left="0"/>
              <w:rPr>
                <w:rFonts w:asciiTheme="minorHAnsi" w:hAnsiTheme="minorHAnsi"/>
                <w:sz w:val="22"/>
                <w:szCs w:val="22"/>
              </w:rPr>
            </w:pPr>
            <w:r w:rsidRPr="000B5F7B">
              <w:rPr>
                <w:rFonts w:asciiTheme="minorHAnsi" w:hAnsiTheme="minorHAnsi"/>
                <w:sz w:val="22"/>
                <w:szCs w:val="22"/>
              </w:rPr>
              <w:t>Tab</w:t>
            </w:r>
          </w:p>
        </w:tc>
        <w:tc>
          <w:tcPr>
            <w:tcW w:w="1543" w:type="dxa"/>
            <w:shd w:val="clear" w:color="auto" w:fill="FFFFFF"/>
          </w:tcPr>
          <w:p w14:paraId="3E6C2B21" w14:textId="54A2D632" w:rsidR="00D6064C" w:rsidRPr="000B5F7B" w:rsidRDefault="00D6064C" w:rsidP="00D6064C">
            <w:pPr>
              <w:pStyle w:val="ListParagraph"/>
              <w:tabs>
                <w:tab w:val="center" w:pos="4320"/>
                <w:tab w:val="right" w:pos="8640"/>
              </w:tabs>
              <w:spacing w:line="360" w:lineRule="auto"/>
              <w:ind w:left="0"/>
              <w:rPr>
                <w:rFonts w:asciiTheme="minorHAnsi" w:hAnsiTheme="minorHAnsi"/>
                <w:sz w:val="22"/>
                <w:szCs w:val="22"/>
              </w:rPr>
            </w:pPr>
            <w:r w:rsidRPr="000B5F7B">
              <w:rPr>
                <w:rFonts w:asciiTheme="minorHAnsi" w:hAnsiTheme="minorHAnsi"/>
                <w:sz w:val="22"/>
                <w:szCs w:val="22"/>
              </w:rPr>
              <w:t>N</w:t>
            </w:r>
          </w:p>
        </w:tc>
        <w:tc>
          <w:tcPr>
            <w:tcW w:w="1694" w:type="dxa"/>
            <w:shd w:val="clear" w:color="auto" w:fill="FFFFFF"/>
          </w:tcPr>
          <w:p w14:paraId="56BF5FF6" w14:textId="77777777" w:rsidR="00D6064C" w:rsidRPr="000B5F7B" w:rsidRDefault="00D6064C" w:rsidP="00D6064C">
            <w:pPr>
              <w:pStyle w:val="ListParagraph"/>
              <w:tabs>
                <w:tab w:val="center" w:pos="4320"/>
                <w:tab w:val="right" w:pos="8640"/>
              </w:tabs>
              <w:spacing w:line="360" w:lineRule="auto"/>
              <w:ind w:left="0"/>
              <w:rPr>
                <w:rFonts w:asciiTheme="minorHAnsi" w:hAnsiTheme="minorHAnsi"/>
                <w:sz w:val="22"/>
                <w:szCs w:val="22"/>
              </w:rPr>
            </w:pPr>
            <w:r w:rsidRPr="000B5F7B">
              <w:rPr>
                <w:rFonts w:asciiTheme="minorHAnsi" w:hAnsiTheme="minorHAnsi"/>
                <w:sz w:val="22"/>
                <w:szCs w:val="22"/>
              </w:rPr>
              <w:t>-</w:t>
            </w:r>
          </w:p>
        </w:tc>
        <w:tc>
          <w:tcPr>
            <w:tcW w:w="1996" w:type="dxa"/>
            <w:shd w:val="clear" w:color="auto" w:fill="FFFFFF"/>
          </w:tcPr>
          <w:p w14:paraId="06D14B72" w14:textId="77777777" w:rsidR="00D6064C" w:rsidRPr="000B5F7B" w:rsidRDefault="00D6064C" w:rsidP="00D6064C">
            <w:pPr>
              <w:pStyle w:val="ListParagraph"/>
              <w:tabs>
                <w:tab w:val="center" w:pos="4320"/>
                <w:tab w:val="right" w:pos="8640"/>
              </w:tabs>
              <w:spacing w:line="360" w:lineRule="auto"/>
              <w:ind w:left="0"/>
              <w:rPr>
                <w:rFonts w:asciiTheme="minorHAnsi" w:hAnsiTheme="minorHAnsi"/>
                <w:sz w:val="22"/>
                <w:szCs w:val="22"/>
              </w:rPr>
            </w:pPr>
            <w:r w:rsidRPr="000B5F7B">
              <w:rPr>
                <w:rFonts w:asciiTheme="minorHAnsi" w:hAnsiTheme="minorHAnsi"/>
                <w:sz w:val="22"/>
                <w:szCs w:val="22"/>
              </w:rPr>
              <w:t>-</w:t>
            </w:r>
          </w:p>
        </w:tc>
        <w:tc>
          <w:tcPr>
            <w:tcW w:w="1510" w:type="dxa"/>
            <w:shd w:val="clear" w:color="auto" w:fill="FFFFFF"/>
          </w:tcPr>
          <w:p w14:paraId="2647F72F" w14:textId="77777777" w:rsidR="00D6064C" w:rsidRPr="000B5F7B" w:rsidRDefault="00D6064C" w:rsidP="00D6064C">
            <w:pPr>
              <w:pStyle w:val="ListParagraph"/>
              <w:tabs>
                <w:tab w:val="center" w:pos="4320"/>
                <w:tab w:val="right" w:pos="8640"/>
              </w:tabs>
              <w:spacing w:line="360" w:lineRule="auto"/>
              <w:ind w:left="0"/>
              <w:rPr>
                <w:rFonts w:asciiTheme="minorHAnsi" w:hAnsiTheme="minorHAnsi"/>
                <w:sz w:val="22"/>
                <w:szCs w:val="22"/>
              </w:rPr>
            </w:pPr>
            <w:r w:rsidRPr="000B5F7B">
              <w:rPr>
                <w:rFonts w:asciiTheme="minorHAnsi" w:hAnsiTheme="minorHAnsi"/>
                <w:sz w:val="22"/>
                <w:szCs w:val="22"/>
              </w:rPr>
              <w:t>-</w:t>
            </w:r>
          </w:p>
        </w:tc>
        <w:tc>
          <w:tcPr>
            <w:tcW w:w="2439" w:type="dxa"/>
            <w:shd w:val="clear" w:color="auto" w:fill="FFFFFF"/>
          </w:tcPr>
          <w:p w14:paraId="31E28457" w14:textId="77777777" w:rsidR="00D6064C" w:rsidRPr="000B5F7B" w:rsidRDefault="00D6064C" w:rsidP="00D6064C">
            <w:pPr>
              <w:spacing w:line="360" w:lineRule="auto"/>
              <w:rPr>
                <w:rFonts w:asciiTheme="minorHAnsi" w:hAnsiTheme="minorHAnsi"/>
                <w:sz w:val="22"/>
                <w:szCs w:val="22"/>
              </w:rPr>
            </w:pPr>
            <w:r w:rsidRPr="000B5F7B">
              <w:rPr>
                <w:rFonts w:asciiTheme="minorHAnsi" w:hAnsiTheme="minorHAnsi"/>
                <w:sz w:val="22"/>
                <w:szCs w:val="22"/>
              </w:rPr>
              <w:t>System should render the links under this tab as per conditions mentioned in above use case in detail.</w:t>
            </w:r>
          </w:p>
        </w:tc>
      </w:tr>
      <w:tr w:rsidR="00D6064C" w:rsidRPr="000B5F7B" w14:paraId="41F01D0A" w14:textId="77777777" w:rsidTr="000B5F7B">
        <w:trPr>
          <w:trHeight w:val="940"/>
        </w:trPr>
        <w:tc>
          <w:tcPr>
            <w:tcW w:w="1080" w:type="dxa"/>
            <w:shd w:val="clear" w:color="auto" w:fill="FFFFFF"/>
          </w:tcPr>
          <w:p w14:paraId="2D31A5D6"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Reference No.</w:t>
            </w:r>
          </w:p>
        </w:tc>
        <w:tc>
          <w:tcPr>
            <w:tcW w:w="1079" w:type="dxa"/>
            <w:shd w:val="clear" w:color="auto" w:fill="FFFFFF"/>
          </w:tcPr>
          <w:p w14:paraId="64B3E08D"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Text Box (1. In case of Two stage (Separate) + Type of Envelopes as Term Sheet.</w:t>
            </w:r>
          </w:p>
          <w:p w14:paraId="63BA6AF2"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p>
          <w:p w14:paraId="01A5AB12"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p>
          <w:p w14:paraId="4BA08D42"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p>
          <w:p w14:paraId="6957EDE6"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b/>
                <w:sz w:val="22"/>
                <w:szCs w:val="22"/>
              </w:rPr>
              <w:t>OR</w:t>
            </w:r>
            <w:r w:rsidRPr="000B5F7B">
              <w:rPr>
                <w:rFonts w:asciiTheme="minorHAnsi" w:hAnsiTheme="minorHAnsi"/>
                <w:sz w:val="22"/>
                <w:szCs w:val="22"/>
              </w:rPr>
              <w:t xml:space="preserve"> (2. In case of Two stage (Separate) + Type of Envelopes as SOR (Price bid). </w:t>
            </w:r>
          </w:p>
          <w:p w14:paraId="6D4E7C73"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p>
          <w:p w14:paraId="77093731"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p>
          <w:p w14:paraId="379756E6"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b/>
                <w:sz w:val="22"/>
                <w:szCs w:val="22"/>
              </w:rPr>
              <w:t>Auto Populate</w:t>
            </w:r>
            <w:r w:rsidRPr="000B5F7B">
              <w:rPr>
                <w:rFonts w:asciiTheme="minorHAnsi" w:hAnsiTheme="minorHAnsi"/>
                <w:sz w:val="22"/>
                <w:szCs w:val="22"/>
              </w:rPr>
              <w:t xml:space="preserve"> (In case of Single or Two stage (Together))</w:t>
            </w:r>
          </w:p>
        </w:tc>
        <w:tc>
          <w:tcPr>
            <w:tcW w:w="1543" w:type="dxa"/>
            <w:shd w:val="clear" w:color="auto" w:fill="FFFFFF"/>
          </w:tcPr>
          <w:p w14:paraId="43ED9863" w14:textId="06001149"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M</w:t>
            </w:r>
          </w:p>
        </w:tc>
        <w:tc>
          <w:tcPr>
            <w:tcW w:w="1694" w:type="dxa"/>
            <w:shd w:val="clear" w:color="auto" w:fill="FFFFFF"/>
          </w:tcPr>
          <w:p w14:paraId="0CFBD7D9"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It is mandatory to enter Reference No.</w:t>
            </w:r>
          </w:p>
          <w:p w14:paraId="3494570E"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p>
          <w:p w14:paraId="39DC88E8"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Max. 500 characters are allowed</w:t>
            </w:r>
          </w:p>
          <w:p w14:paraId="5C7CF76F"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p>
          <w:p w14:paraId="412D3E48"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System should allow alphanumeric and special character ((,),_,:,&amp;,+, /, -, .,',Comma, Space)</w:t>
            </w:r>
          </w:p>
          <w:p w14:paraId="7FBB2BA4"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p>
          <w:p w14:paraId="4A862A77"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p>
        </w:tc>
        <w:tc>
          <w:tcPr>
            <w:tcW w:w="1996" w:type="dxa"/>
            <w:shd w:val="clear" w:color="auto" w:fill="FFFFFF"/>
          </w:tcPr>
          <w:p w14:paraId="1817E2B0"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Please enter Reference No.</w:t>
            </w:r>
          </w:p>
          <w:p w14:paraId="67602A0A"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Allows Max. 500 characters, numbers and special characters ((,),_,:,&amp;,+, /, -, .,',Comma, Space).</w:t>
            </w:r>
          </w:p>
          <w:p w14:paraId="6F39B2FF"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p>
          <w:p w14:paraId="1394DA06"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 xml:space="preserve">“Please enter same Reference No.” in case of different reference no. added </w:t>
            </w:r>
          </w:p>
        </w:tc>
        <w:tc>
          <w:tcPr>
            <w:tcW w:w="1510" w:type="dxa"/>
            <w:shd w:val="clear" w:color="auto" w:fill="FFFFFF"/>
          </w:tcPr>
          <w:p w14:paraId="507CD58C"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TEST/abcProcure/App.V1.1-13.06.2012</w:t>
            </w:r>
          </w:p>
        </w:tc>
        <w:tc>
          <w:tcPr>
            <w:tcW w:w="2439" w:type="dxa"/>
            <w:shd w:val="clear" w:color="auto" w:fill="FFFFFF"/>
          </w:tcPr>
          <w:p w14:paraId="60192CA1" w14:textId="77777777" w:rsidR="00D6064C" w:rsidRPr="000B5F7B" w:rsidRDefault="00D6064C" w:rsidP="00D6064C">
            <w:pPr>
              <w:tabs>
                <w:tab w:val="center" w:pos="4320"/>
                <w:tab w:val="right" w:pos="8640"/>
              </w:tabs>
              <w:rPr>
                <w:rFonts w:asciiTheme="minorHAnsi" w:hAnsiTheme="minorHAnsi"/>
                <w:sz w:val="22"/>
                <w:szCs w:val="22"/>
              </w:rPr>
            </w:pPr>
            <w:r w:rsidRPr="000B5F7B">
              <w:rPr>
                <w:rFonts w:asciiTheme="minorHAnsi" w:hAnsiTheme="minorHAnsi"/>
                <w:sz w:val="22"/>
                <w:szCs w:val="22"/>
              </w:rPr>
              <w:t>Continuous -- is not allowed</w:t>
            </w:r>
          </w:p>
          <w:p w14:paraId="40D21559" w14:textId="77777777" w:rsidR="00D6064C" w:rsidRPr="000B5F7B" w:rsidRDefault="00D6064C" w:rsidP="00D6064C">
            <w:pPr>
              <w:tabs>
                <w:tab w:val="center" w:pos="4320"/>
                <w:tab w:val="right" w:pos="8640"/>
              </w:tabs>
              <w:rPr>
                <w:rFonts w:asciiTheme="minorHAnsi" w:hAnsiTheme="minorHAnsi"/>
                <w:sz w:val="22"/>
                <w:szCs w:val="22"/>
              </w:rPr>
            </w:pPr>
          </w:p>
          <w:p w14:paraId="00163791" w14:textId="4BA3DE2F" w:rsidR="00D6064C" w:rsidRPr="000B5F7B" w:rsidRDefault="00D6064C" w:rsidP="00D6064C">
            <w:pPr>
              <w:tabs>
                <w:tab w:val="center" w:pos="4320"/>
                <w:tab w:val="right" w:pos="8640"/>
              </w:tabs>
              <w:rPr>
                <w:rFonts w:asciiTheme="minorHAnsi" w:hAnsiTheme="minorHAnsi"/>
                <w:sz w:val="22"/>
                <w:szCs w:val="22"/>
              </w:rPr>
            </w:pPr>
            <w:r w:rsidRPr="000B5F7B">
              <w:rPr>
                <w:rFonts w:asciiTheme="minorHAnsi" w:hAnsiTheme="minorHAnsi"/>
                <w:sz w:val="22"/>
                <w:szCs w:val="22"/>
              </w:rPr>
              <w:t xml:space="preserve">In case of Stage is selected </w:t>
            </w:r>
            <w:r w:rsidRPr="000B5F7B">
              <w:rPr>
                <w:rFonts w:asciiTheme="minorHAnsi" w:hAnsiTheme="minorHAnsi"/>
                <w:b/>
                <w:sz w:val="22"/>
                <w:szCs w:val="22"/>
              </w:rPr>
              <w:t>Single</w:t>
            </w:r>
            <w:r w:rsidRPr="000B5F7B">
              <w:rPr>
                <w:rFonts w:asciiTheme="minorHAnsi" w:hAnsiTheme="minorHAnsi"/>
                <w:sz w:val="22"/>
                <w:szCs w:val="22"/>
              </w:rPr>
              <w:t xml:space="preserve"> or </w:t>
            </w:r>
            <w:r w:rsidRPr="000B5F7B">
              <w:rPr>
                <w:rFonts w:asciiTheme="minorHAnsi" w:hAnsiTheme="minorHAnsi"/>
                <w:b/>
                <w:sz w:val="22"/>
                <w:szCs w:val="22"/>
              </w:rPr>
              <w:t>Two Stage (Together),</w:t>
            </w:r>
            <w:r w:rsidRPr="000B5F7B">
              <w:rPr>
                <w:rFonts w:asciiTheme="minorHAnsi" w:hAnsiTheme="minorHAnsi"/>
                <w:sz w:val="22"/>
                <w:szCs w:val="22"/>
              </w:rPr>
              <w:t xml:space="preserve"> the system should auto populated this field financial year wise as per below format: e.g. 2023-24/01, 2023-24/02, 2023-24/03 etc. System should consider financial year from April to March.</w:t>
            </w:r>
          </w:p>
          <w:p w14:paraId="6F5E5F2F" w14:textId="77777777" w:rsidR="00D6064C" w:rsidRPr="000B5F7B" w:rsidRDefault="00D6064C" w:rsidP="00D6064C">
            <w:pPr>
              <w:tabs>
                <w:tab w:val="center" w:pos="4320"/>
                <w:tab w:val="right" w:pos="8640"/>
              </w:tabs>
              <w:rPr>
                <w:rFonts w:asciiTheme="minorHAnsi" w:hAnsiTheme="minorHAnsi"/>
                <w:sz w:val="22"/>
                <w:szCs w:val="22"/>
              </w:rPr>
            </w:pPr>
          </w:p>
          <w:p w14:paraId="1276800B" w14:textId="77777777" w:rsidR="00D6064C" w:rsidRPr="000B5F7B" w:rsidRDefault="00D6064C" w:rsidP="00D6064C">
            <w:pPr>
              <w:tabs>
                <w:tab w:val="center" w:pos="4320"/>
                <w:tab w:val="right" w:pos="8640"/>
              </w:tabs>
              <w:rPr>
                <w:rFonts w:asciiTheme="minorHAnsi" w:hAnsiTheme="minorHAnsi"/>
                <w:sz w:val="22"/>
                <w:szCs w:val="22"/>
              </w:rPr>
            </w:pPr>
            <w:r w:rsidRPr="000B5F7B">
              <w:rPr>
                <w:rFonts w:asciiTheme="minorHAnsi" w:hAnsiTheme="minorHAnsi"/>
                <w:sz w:val="22"/>
                <w:szCs w:val="22"/>
              </w:rPr>
              <w:t>1. In case of Two Stage (Separate) stage and Type of Envelopes Term Sheet (Technical) selected, system should allow user to enter the text manually in this field which should be mandatory.</w:t>
            </w:r>
          </w:p>
          <w:p w14:paraId="671AF1BF" w14:textId="77777777" w:rsidR="00D6064C" w:rsidRPr="000B5F7B" w:rsidRDefault="00D6064C" w:rsidP="00D6064C">
            <w:pPr>
              <w:tabs>
                <w:tab w:val="center" w:pos="4320"/>
                <w:tab w:val="right" w:pos="8640"/>
              </w:tabs>
              <w:rPr>
                <w:rFonts w:asciiTheme="minorHAnsi" w:hAnsiTheme="minorHAnsi"/>
                <w:sz w:val="22"/>
                <w:szCs w:val="22"/>
              </w:rPr>
            </w:pPr>
            <w:r w:rsidRPr="000B5F7B">
              <w:rPr>
                <w:rFonts w:asciiTheme="minorHAnsi" w:hAnsiTheme="minorHAnsi"/>
                <w:sz w:val="22"/>
                <w:szCs w:val="22"/>
              </w:rPr>
              <w:t>2. In case of Two Stage (Separate) stage and Type of Envelopes SOR (Price bid) selected, system should allow user to enter the text manually in this field which should be mandatory.</w:t>
            </w:r>
          </w:p>
          <w:p w14:paraId="0FB91EBB" w14:textId="77777777" w:rsidR="00D6064C" w:rsidRPr="000B5F7B" w:rsidRDefault="00D6064C" w:rsidP="00D6064C">
            <w:pPr>
              <w:tabs>
                <w:tab w:val="center" w:pos="4320"/>
                <w:tab w:val="right" w:pos="8640"/>
              </w:tabs>
              <w:rPr>
                <w:rFonts w:asciiTheme="minorHAnsi" w:hAnsiTheme="minorHAnsi"/>
                <w:sz w:val="22"/>
                <w:szCs w:val="22"/>
              </w:rPr>
            </w:pPr>
            <w:r w:rsidRPr="000B5F7B">
              <w:rPr>
                <w:rFonts w:asciiTheme="minorHAnsi" w:hAnsiTheme="minorHAnsi"/>
                <w:sz w:val="22"/>
                <w:szCs w:val="22"/>
              </w:rPr>
              <w:t>2.1 System should allow to enter the same reference no. only of published tender in this field.</w:t>
            </w:r>
          </w:p>
          <w:p w14:paraId="4BDCA674" w14:textId="77777777" w:rsidR="00D6064C" w:rsidRPr="000B5F7B" w:rsidRDefault="00D6064C" w:rsidP="00D6064C">
            <w:pPr>
              <w:tabs>
                <w:tab w:val="center" w:pos="4320"/>
                <w:tab w:val="right" w:pos="8640"/>
              </w:tabs>
              <w:rPr>
                <w:rFonts w:asciiTheme="minorHAnsi" w:hAnsiTheme="minorHAnsi"/>
                <w:sz w:val="22"/>
                <w:szCs w:val="22"/>
              </w:rPr>
            </w:pPr>
            <w:r w:rsidRPr="000B5F7B">
              <w:rPr>
                <w:rFonts w:asciiTheme="minorHAnsi" w:hAnsiTheme="minorHAnsi"/>
                <w:sz w:val="22"/>
                <w:szCs w:val="22"/>
              </w:rPr>
              <w:t>2.2 System should validate with a message that “Please enter same Reference No.” in case of user adds different reference no. in this field.</w:t>
            </w:r>
          </w:p>
          <w:p w14:paraId="6AEA84A8" w14:textId="77777777" w:rsidR="00D6064C" w:rsidRPr="000B5F7B" w:rsidRDefault="00D6064C" w:rsidP="00D6064C">
            <w:pPr>
              <w:tabs>
                <w:tab w:val="center" w:pos="4320"/>
                <w:tab w:val="right" w:pos="8640"/>
              </w:tabs>
              <w:rPr>
                <w:rFonts w:asciiTheme="minorHAnsi" w:hAnsiTheme="minorHAnsi"/>
                <w:color w:val="FF0000"/>
                <w:sz w:val="22"/>
                <w:szCs w:val="22"/>
              </w:rPr>
            </w:pPr>
          </w:p>
        </w:tc>
      </w:tr>
      <w:tr w:rsidR="00D6064C" w:rsidRPr="000B5F7B" w14:paraId="6AF65A25" w14:textId="77777777" w:rsidTr="000B5F7B">
        <w:trPr>
          <w:trHeight w:val="940"/>
        </w:trPr>
        <w:tc>
          <w:tcPr>
            <w:tcW w:w="1080" w:type="dxa"/>
            <w:shd w:val="clear" w:color="auto" w:fill="FFFFFF"/>
          </w:tcPr>
          <w:p w14:paraId="3396D3C9"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Department</w:t>
            </w:r>
          </w:p>
        </w:tc>
        <w:tc>
          <w:tcPr>
            <w:tcW w:w="1079" w:type="dxa"/>
            <w:shd w:val="clear" w:color="auto" w:fill="FFFFFF"/>
          </w:tcPr>
          <w:p w14:paraId="3C47A6FA"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Combo Box</w:t>
            </w:r>
          </w:p>
        </w:tc>
        <w:tc>
          <w:tcPr>
            <w:tcW w:w="1543" w:type="dxa"/>
            <w:shd w:val="clear" w:color="auto" w:fill="FFFFFF"/>
          </w:tcPr>
          <w:p w14:paraId="23DDA04F"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M</w:t>
            </w:r>
          </w:p>
        </w:tc>
        <w:tc>
          <w:tcPr>
            <w:tcW w:w="1694" w:type="dxa"/>
            <w:shd w:val="clear" w:color="auto" w:fill="FFFFFF"/>
          </w:tcPr>
          <w:p w14:paraId="085BC83A" w14:textId="77777777" w:rsidR="00D6064C" w:rsidRPr="000B5F7B" w:rsidDel="000B71D8"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It is mandatory to select Department</w:t>
            </w:r>
          </w:p>
        </w:tc>
        <w:tc>
          <w:tcPr>
            <w:tcW w:w="1996" w:type="dxa"/>
            <w:shd w:val="clear" w:color="auto" w:fill="FFFFFF"/>
          </w:tcPr>
          <w:p w14:paraId="441CFE29" w14:textId="77777777" w:rsidR="00D6064C" w:rsidRPr="000B5F7B" w:rsidDel="000B71D8"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Please select Department</w:t>
            </w:r>
          </w:p>
        </w:tc>
        <w:tc>
          <w:tcPr>
            <w:tcW w:w="1510" w:type="dxa"/>
            <w:shd w:val="clear" w:color="auto" w:fill="FFFFFF"/>
          </w:tcPr>
          <w:p w14:paraId="274F415D"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w:t>
            </w:r>
          </w:p>
        </w:tc>
        <w:tc>
          <w:tcPr>
            <w:tcW w:w="2439" w:type="dxa"/>
            <w:shd w:val="clear" w:color="auto" w:fill="FFFFFF"/>
          </w:tcPr>
          <w:p w14:paraId="268B57CA"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Default value should be “Please select”.</w:t>
            </w:r>
          </w:p>
          <w:p w14:paraId="4AB3B367"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Values should be in alphabetical order</w:t>
            </w:r>
          </w:p>
        </w:tc>
      </w:tr>
      <w:tr w:rsidR="00D6064C" w:rsidRPr="000B5F7B" w14:paraId="71AFCB6C" w14:textId="77777777" w:rsidTr="000B5F7B">
        <w:trPr>
          <w:trHeight w:val="940"/>
        </w:trPr>
        <w:tc>
          <w:tcPr>
            <w:tcW w:w="1080" w:type="dxa"/>
            <w:shd w:val="clear" w:color="auto" w:fill="FFFFFF"/>
          </w:tcPr>
          <w:p w14:paraId="07ED3495"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Department Officer</w:t>
            </w:r>
          </w:p>
        </w:tc>
        <w:tc>
          <w:tcPr>
            <w:tcW w:w="1079" w:type="dxa"/>
            <w:shd w:val="clear" w:color="auto" w:fill="FFFFFF"/>
          </w:tcPr>
          <w:p w14:paraId="3206E46A"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Combo Box</w:t>
            </w:r>
          </w:p>
        </w:tc>
        <w:tc>
          <w:tcPr>
            <w:tcW w:w="1543" w:type="dxa"/>
            <w:shd w:val="clear" w:color="auto" w:fill="FFFFFF"/>
          </w:tcPr>
          <w:p w14:paraId="4D757765" w14:textId="77777777" w:rsidR="00D6064C" w:rsidRPr="000B5F7B" w:rsidRDefault="00D6064C" w:rsidP="00D6064C">
            <w:pPr>
              <w:pStyle w:val="ListParagraph"/>
              <w:tabs>
                <w:tab w:val="center" w:pos="4320"/>
                <w:tab w:val="right" w:pos="8640"/>
              </w:tabs>
              <w:ind w:left="0"/>
              <w:rPr>
                <w:rFonts w:asciiTheme="minorHAnsi" w:hAnsiTheme="minorHAnsi"/>
                <w:strike/>
                <w:sz w:val="22"/>
                <w:szCs w:val="22"/>
              </w:rPr>
            </w:pPr>
            <w:r w:rsidRPr="000B5F7B">
              <w:rPr>
                <w:rFonts w:asciiTheme="minorHAnsi" w:hAnsiTheme="minorHAnsi"/>
                <w:sz w:val="22"/>
                <w:szCs w:val="22"/>
              </w:rPr>
              <w:t>M</w:t>
            </w:r>
          </w:p>
        </w:tc>
        <w:tc>
          <w:tcPr>
            <w:tcW w:w="1694" w:type="dxa"/>
            <w:shd w:val="clear" w:color="auto" w:fill="FFFFFF"/>
          </w:tcPr>
          <w:p w14:paraId="2E724312"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Please select department officer</w:t>
            </w:r>
          </w:p>
        </w:tc>
        <w:tc>
          <w:tcPr>
            <w:tcW w:w="1996" w:type="dxa"/>
            <w:shd w:val="clear" w:color="auto" w:fill="FFFFFF"/>
          </w:tcPr>
          <w:p w14:paraId="7083DA29"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Please select department officer</w:t>
            </w:r>
          </w:p>
        </w:tc>
        <w:tc>
          <w:tcPr>
            <w:tcW w:w="1510" w:type="dxa"/>
            <w:shd w:val="clear" w:color="auto" w:fill="FFFFFF"/>
          </w:tcPr>
          <w:p w14:paraId="0D5541D2"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w:t>
            </w:r>
          </w:p>
        </w:tc>
        <w:tc>
          <w:tcPr>
            <w:tcW w:w="2439" w:type="dxa"/>
            <w:shd w:val="clear" w:color="auto" w:fill="FFFFFF"/>
          </w:tcPr>
          <w:p w14:paraId="1ACAD08F"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System should display this field with the list of department officers</w:t>
            </w:r>
          </w:p>
        </w:tc>
      </w:tr>
      <w:tr w:rsidR="00D6064C" w:rsidRPr="000B5F7B" w14:paraId="18AF35E9" w14:textId="77777777" w:rsidTr="000B5F7B">
        <w:trPr>
          <w:trHeight w:val="940"/>
        </w:trPr>
        <w:tc>
          <w:tcPr>
            <w:tcW w:w="1080" w:type="dxa"/>
            <w:shd w:val="clear" w:color="auto" w:fill="FFFFFF"/>
          </w:tcPr>
          <w:p w14:paraId="001BE766" w14:textId="77777777" w:rsidR="00D6064C" w:rsidRPr="000B5F7B" w:rsidDel="00192E49"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Enquiry Subject - (Brief Scope of Work)</w:t>
            </w:r>
          </w:p>
        </w:tc>
        <w:tc>
          <w:tcPr>
            <w:tcW w:w="1079" w:type="dxa"/>
            <w:shd w:val="clear" w:color="auto" w:fill="FFFFFF"/>
          </w:tcPr>
          <w:p w14:paraId="4988DC97"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Text Area</w:t>
            </w:r>
          </w:p>
        </w:tc>
        <w:tc>
          <w:tcPr>
            <w:tcW w:w="1543" w:type="dxa"/>
            <w:shd w:val="clear" w:color="auto" w:fill="FFFFFF"/>
          </w:tcPr>
          <w:p w14:paraId="228370F7"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M</w:t>
            </w:r>
          </w:p>
        </w:tc>
        <w:tc>
          <w:tcPr>
            <w:tcW w:w="1694" w:type="dxa"/>
            <w:shd w:val="clear" w:color="auto" w:fill="FFFFFF"/>
          </w:tcPr>
          <w:p w14:paraId="27916902" w14:textId="77777777" w:rsidR="00D6064C" w:rsidRPr="000B5F7B" w:rsidDel="000B71D8"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The length should be 10000 characters, special characters ((,),_,:,&amp;,+, /, -, .,’, Comma,  Space)</w:t>
            </w:r>
          </w:p>
        </w:tc>
        <w:tc>
          <w:tcPr>
            <w:tcW w:w="1996" w:type="dxa"/>
            <w:shd w:val="clear" w:color="auto" w:fill="FFFFFF"/>
          </w:tcPr>
          <w:p w14:paraId="10762AD3"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 xml:space="preserve">Please enter Brief Scope of Work </w:t>
            </w:r>
          </w:p>
          <w:p w14:paraId="2055A3DE"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p>
          <w:p w14:paraId="107C2C81" w14:textId="77777777" w:rsidR="00D6064C" w:rsidRPr="000B5F7B" w:rsidDel="000B71D8"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 xml:space="preserve">Allows Max. 10000 alphabets, numbers and special characters </w:t>
            </w:r>
            <w:r w:rsidRPr="00E474AD">
              <w:rPr>
                <w:rFonts w:asciiTheme="minorHAnsi" w:hAnsiTheme="minorHAnsi"/>
                <w:sz w:val="22"/>
                <w:szCs w:val="22"/>
                <w:highlight w:val="yellow"/>
                <w:rPrChange w:id="108" w:author="Rohan Dewang" w:date="2023-02-28T15:19:00Z">
                  <w:rPr>
                    <w:rFonts w:asciiTheme="minorHAnsi" w:hAnsiTheme="minorHAnsi"/>
                    <w:sz w:val="22"/>
                    <w:szCs w:val="22"/>
                  </w:rPr>
                </w:rPrChange>
              </w:rPr>
              <w:t>((,),_,:,&amp;,+, /, -, .,’, Comma,  Space)</w:t>
            </w:r>
          </w:p>
        </w:tc>
        <w:tc>
          <w:tcPr>
            <w:tcW w:w="1510" w:type="dxa"/>
            <w:shd w:val="clear" w:color="auto" w:fill="FFFFFF"/>
          </w:tcPr>
          <w:p w14:paraId="06C414D4"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Test1</w:t>
            </w:r>
          </w:p>
        </w:tc>
        <w:tc>
          <w:tcPr>
            <w:tcW w:w="2439" w:type="dxa"/>
            <w:shd w:val="clear" w:color="auto" w:fill="FFFFFF"/>
          </w:tcPr>
          <w:p w14:paraId="2B5FB2D4" w14:textId="77777777" w:rsidR="00D6064C" w:rsidRPr="000B5F7B" w:rsidRDefault="00D6064C" w:rsidP="00D6064C">
            <w:pPr>
              <w:tabs>
                <w:tab w:val="center" w:pos="4320"/>
                <w:tab w:val="right" w:pos="8640"/>
              </w:tabs>
              <w:rPr>
                <w:rFonts w:asciiTheme="minorHAnsi" w:hAnsiTheme="minorHAnsi"/>
                <w:sz w:val="22"/>
                <w:szCs w:val="22"/>
              </w:rPr>
            </w:pPr>
            <w:r w:rsidRPr="00E474AD">
              <w:rPr>
                <w:rFonts w:asciiTheme="minorHAnsi" w:hAnsiTheme="minorHAnsi"/>
                <w:sz w:val="22"/>
                <w:szCs w:val="22"/>
                <w:highlight w:val="yellow"/>
                <w:rPrChange w:id="109" w:author="Rohan Dewang" w:date="2023-02-28T15:21:00Z">
                  <w:rPr>
                    <w:rFonts w:asciiTheme="minorHAnsi" w:hAnsiTheme="minorHAnsi"/>
                    <w:sz w:val="22"/>
                    <w:szCs w:val="22"/>
                  </w:rPr>
                </w:rPrChange>
              </w:rPr>
              <w:t>Continuous -- is not allowed</w:t>
            </w:r>
          </w:p>
          <w:p w14:paraId="115C3022" w14:textId="77777777" w:rsidR="00D6064C" w:rsidRPr="000B5F7B" w:rsidRDefault="00D6064C" w:rsidP="00D6064C">
            <w:pPr>
              <w:rPr>
                <w:rFonts w:asciiTheme="minorHAnsi" w:hAnsiTheme="minorHAnsi"/>
                <w:sz w:val="22"/>
                <w:szCs w:val="22"/>
              </w:rPr>
            </w:pPr>
          </w:p>
        </w:tc>
      </w:tr>
      <w:tr w:rsidR="00D6064C" w:rsidRPr="000B5F7B" w14:paraId="2B004F44" w14:textId="77777777" w:rsidTr="000B5F7B">
        <w:trPr>
          <w:trHeight w:val="940"/>
        </w:trPr>
        <w:tc>
          <w:tcPr>
            <w:tcW w:w="1080" w:type="dxa"/>
            <w:shd w:val="clear" w:color="auto" w:fill="FFFFFF"/>
          </w:tcPr>
          <w:p w14:paraId="14B3EFE8" w14:textId="77777777" w:rsidR="00D6064C" w:rsidRPr="000B5F7B" w:rsidRDefault="00D6064C" w:rsidP="00D6064C">
            <w:pPr>
              <w:pStyle w:val="ListParagraph"/>
              <w:tabs>
                <w:tab w:val="center" w:pos="4320"/>
                <w:tab w:val="right" w:pos="8640"/>
              </w:tabs>
              <w:ind w:left="0"/>
              <w:rPr>
                <w:rFonts w:asciiTheme="minorHAnsi" w:hAnsiTheme="minorHAnsi"/>
                <w:strike/>
                <w:sz w:val="22"/>
                <w:szCs w:val="22"/>
              </w:rPr>
            </w:pPr>
            <w:r w:rsidRPr="000B5F7B">
              <w:rPr>
                <w:rFonts w:asciiTheme="minorHAnsi" w:hAnsiTheme="minorHAnsi"/>
                <w:strike/>
                <w:sz w:val="22"/>
                <w:szCs w:val="22"/>
              </w:rPr>
              <w:t>Details</w:t>
            </w:r>
          </w:p>
        </w:tc>
        <w:tc>
          <w:tcPr>
            <w:tcW w:w="1079" w:type="dxa"/>
            <w:shd w:val="clear" w:color="auto" w:fill="FFFFFF"/>
          </w:tcPr>
          <w:p w14:paraId="56075CF7" w14:textId="77777777" w:rsidR="00D6064C" w:rsidRPr="000B5F7B" w:rsidRDefault="00D6064C" w:rsidP="00D6064C">
            <w:pPr>
              <w:pStyle w:val="ListParagraph"/>
              <w:tabs>
                <w:tab w:val="center" w:pos="4320"/>
                <w:tab w:val="right" w:pos="8640"/>
              </w:tabs>
              <w:ind w:left="0"/>
              <w:rPr>
                <w:rFonts w:asciiTheme="minorHAnsi" w:hAnsiTheme="minorHAnsi"/>
                <w:strike/>
                <w:sz w:val="22"/>
                <w:szCs w:val="22"/>
              </w:rPr>
            </w:pPr>
            <w:r w:rsidRPr="000B5F7B">
              <w:rPr>
                <w:rFonts w:asciiTheme="minorHAnsi" w:hAnsiTheme="minorHAnsi"/>
                <w:strike/>
                <w:sz w:val="22"/>
                <w:szCs w:val="22"/>
              </w:rPr>
              <w:t>Rich Text Area</w:t>
            </w:r>
          </w:p>
        </w:tc>
        <w:tc>
          <w:tcPr>
            <w:tcW w:w="1543" w:type="dxa"/>
            <w:shd w:val="clear" w:color="auto" w:fill="FFFFFF"/>
          </w:tcPr>
          <w:p w14:paraId="738646B8" w14:textId="77777777" w:rsidR="00D6064C" w:rsidRPr="000B5F7B" w:rsidRDefault="00D6064C" w:rsidP="00D6064C">
            <w:pPr>
              <w:pStyle w:val="ListParagraph"/>
              <w:tabs>
                <w:tab w:val="center" w:pos="4320"/>
                <w:tab w:val="right" w:pos="8640"/>
              </w:tabs>
              <w:ind w:left="0"/>
              <w:rPr>
                <w:rFonts w:asciiTheme="minorHAnsi" w:hAnsiTheme="minorHAnsi"/>
                <w:strike/>
                <w:sz w:val="22"/>
                <w:szCs w:val="22"/>
              </w:rPr>
            </w:pPr>
            <w:r w:rsidRPr="000B5F7B">
              <w:rPr>
                <w:rFonts w:asciiTheme="minorHAnsi" w:hAnsiTheme="minorHAnsi"/>
                <w:strike/>
                <w:sz w:val="22"/>
                <w:szCs w:val="22"/>
              </w:rPr>
              <w:t>M</w:t>
            </w:r>
          </w:p>
        </w:tc>
        <w:tc>
          <w:tcPr>
            <w:tcW w:w="1694" w:type="dxa"/>
            <w:shd w:val="clear" w:color="auto" w:fill="FFFFFF"/>
          </w:tcPr>
          <w:p w14:paraId="0153FCA1" w14:textId="77777777" w:rsidR="00D6064C" w:rsidRPr="000B5F7B" w:rsidRDefault="00D6064C" w:rsidP="00D6064C">
            <w:pPr>
              <w:pStyle w:val="ListParagraph"/>
              <w:tabs>
                <w:tab w:val="center" w:pos="4320"/>
                <w:tab w:val="right" w:pos="8640"/>
              </w:tabs>
              <w:ind w:left="0"/>
              <w:rPr>
                <w:rFonts w:asciiTheme="minorHAnsi" w:hAnsiTheme="minorHAnsi"/>
                <w:strike/>
                <w:sz w:val="22"/>
                <w:szCs w:val="22"/>
              </w:rPr>
            </w:pPr>
            <w:r w:rsidRPr="000B5F7B">
              <w:rPr>
                <w:rFonts w:asciiTheme="minorHAnsi" w:hAnsiTheme="minorHAnsi"/>
                <w:strike/>
                <w:sz w:val="22"/>
                <w:szCs w:val="22"/>
              </w:rPr>
              <w:t>The length should be 50000 characters, special characters including html tags</w:t>
            </w:r>
          </w:p>
        </w:tc>
        <w:tc>
          <w:tcPr>
            <w:tcW w:w="1996" w:type="dxa"/>
            <w:shd w:val="clear" w:color="auto" w:fill="FFFFFF"/>
          </w:tcPr>
          <w:p w14:paraId="0E0F62AA" w14:textId="77777777" w:rsidR="00D6064C" w:rsidRPr="000B5F7B" w:rsidRDefault="00D6064C" w:rsidP="00D6064C">
            <w:pPr>
              <w:pStyle w:val="ListParagraph"/>
              <w:tabs>
                <w:tab w:val="center" w:pos="4320"/>
                <w:tab w:val="right" w:pos="8640"/>
              </w:tabs>
              <w:ind w:left="0"/>
              <w:rPr>
                <w:rFonts w:asciiTheme="minorHAnsi" w:hAnsiTheme="minorHAnsi"/>
                <w:strike/>
                <w:sz w:val="22"/>
                <w:szCs w:val="22"/>
              </w:rPr>
            </w:pPr>
            <w:r w:rsidRPr="000B5F7B">
              <w:rPr>
                <w:rFonts w:asciiTheme="minorHAnsi" w:hAnsiTheme="minorHAnsi"/>
                <w:strike/>
                <w:sz w:val="22"/>
                <w:szCs w:val="22"/>
              </w:rPr>
              <w:t xml:space="preserve">Please enter Details </w:t>
            </w:r>
          </w:p>
          <w:p w14:paraId="7F48D3BF" w14:textId="77777777" w:rsidR="00D6064C" w:rsidRPr="000B5F7B" w:rsidRDefault="00D6064C" w:rsidP="00D6064C">
            <w:pPr>
              <w:pStyle w:val="ListParagraph"/>
              <w:tabs>
                <w:tab w:val="center" w:pos="4320"/>
                <w:tab w:val="right" w:pos="8640"/>
              </w:tabs>
              <w:ind w:left="0"/>
              <w:rPr>
                <w:rFonts w:asciiTheme="minorHAnsi" w:hAnsiTheme="minorHAnsi"/>
                <w:strike/>
                <w:sz w:val="22"/>
                <w:szCs w:val="22"/>
              </w:rPr>
            </w:pPr>
          </w:p>
          <w:p w14:paraId="27F03060" w14:textId="77777777" w:rsidR="00D6064C" w:rsidRPr="000B5F7B" w:rsidRDefault="00D6064C" w:rsidP="00D6064C">
            <w:pPr>
              <w:pStyle w:val="ListParagraph"/>
              <w:tabs>
                <w:tab w:val="center" w:pos="4320"/>
                <w:tab w:val="right" w:pos="8640"/>
              </w:tabs>
              <w:ind w:left="0"/>
              <w:rPr>
                <w:rFonts w:asciiTheme="minorHAnsi" w:hAnsiTheme="minorHAnsi"/>
                <w:strike/>
                <w:sz w:val="22"/>
                <w:szCs w:val="22"/>
              </w:rPr>
            </w:pPr>
            <w:r w:rsidRPr="000B5F7B">
              <w:rPr>
                <w:rFonts w:asciiTheme="minorHAnsi" w:hAnsiTheme="minorHAnsi"/>
                <w:strike/>
                <w:sz w:val="22"/>
                <w:szCs w:val="22"/>
              </w:rPr>
              <w:t xml:space="preserve">Allows Max. 50000 alphabets, numbers and special characters </w:t>
            </w:r>
          </w:p>
        </w:tc>
        <w:tc>
          <w:tcPr>
            <w:tcW w:w="1510" w:type="dxa"/>
            <w:shd w:val="clear" w:color="auto" w:fill="FFFFFF"/>
          </w:tcPr>
          <w:p w14:paraId="447C96FC" w14:textId="77777777" w:rsidR="00D6064C" w:rsidRPr="000B5F7B" w:rsidRDefault="00D6064C" w:rsidP="00D6064C">
            <w:pPr>
              <w:pStyle w:val="ListParagraph"/>
              <w:tabs>
                <w:tab w:val="center" w:pos="4320"/>
                <w:tab w:val="right" w:pos="8640"/>
              </w:tabs>
              <w:ind w:left="0"/>
              <w:rPr>
                <w:rFonts w:asciiTheme="minorHAnsi" w:hAnsiTheme="minorHAnsi"/>
                <w:strike/>
                <w:sz w:val="22"/>
                <w:szCs w:val="22"/>
              </w:rPr>
            </w:pPr>
            <w:r w:rsidRPr="000B5F7B">
              <w:rPr>
                <w:rFonts w:asciiTheme="minorHAnsi" w:hAnsiTheme="minorHAnsi"/>
                <w:strike/>
                <w:sz w:val="22"/>
                <w:szCs w:val="22"/>
              </w:rPr>
              <w:t>Test2</w:t>
            </w:r>
          </w:p>
        </w:tc>
        <w:tc>
          <w:tcPr>
            <w:tcW w:w="2439" w:type="dxa"/>
            <w:shd w:val="clear" w:color="auto" w:fill="FFFFFF"/>
          </w:tcPr>
          <w:p w14:paraId="7AB91FA7" w14:textId="77777777" w:rsidR="00D6064C" w:rsidRPr="000B5F7B" w:rsidRDefault="00D6064C" w:rsidP="00D6064C">
            <w:pPr>
              <w:tabs>
                <w:tab w:val="center" w:pos="4320"/>
                <w:tab w:val="right" w:pos="8640"/>
              </w:tabs>
              <w:rPr>
                <w:rFonts w:asciiTheme="minorHAnsi" w:hAnsiTheme="minorHAnsi"/>
                <w:strike/>
                <w:sz w:val="22"/>
                <w:szCs w:val="22"/>
              </w:rPr>
            </w:pPr>
          </w:p>
        </w:tc>
      </w:tr>
      <w:tr w:rsidR="00D6064C" w:rsidRPr="000B5F7B" w14:paraId="3C11C4F4" w14:textId="77777777" w:rsidTr="000B5F7B">
        <w:trPr>
          <w:trHeight w:val="940"/>
        </w:trPr>
        <w:tc>
          <w:tcPr>
            <w:tcW w:w="1080" w:type="dxa"/>
            <w:shd w:val="clear" w:color="auto" w:fill="FFFFFF"/>
          </w:tcPr>
          <w:p w14:paraId="45EDB872"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Event Type</w:t>
            </w:r>
          </w:p>
        </w:tc>
        <w:tc>
          <w:tcPr>
            <w:tcW w:w="1079" w:type="dxa"/>
            <w:shd w:val="clear" w:color="auto" w:fill="FFFFFF"/>
          </w:tcPr>
          <w:p w14:paraId="4BC9D7F6"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Combo Box</w:t>
            </w:r>
            <w:r w:rsidRPr="000B5F7B">
              <w:rPr>
                <w:rFonts w:asciiTheme="minorHAnsi" w:hAnsiTheme="minorHAnsi"/>
                <w:sz w:val="22"/>
                <w:szCs w:val="22"/>
              </w:rPr>
              <w:tab/>
            </w:r>
            <w:r w:rsidRPr="000B5F7B">
              <w:rPr>
                <w:rFonts w:asciiTheme="minorHAnsi" w:hAnsiTheme="minorHAnsi"/>
                <w:sz w:val="22"/>
                <w:szCs w:val="22"/>
              </w:rPr>
              <w:tab/>
            </w:r>
            <w:r w:rsidRPr="000B5F7B">
              <w:rPr>
                <w:rFonts w:asciiTheme="minorHAnsi" w:hAnsiTheme="minorHAnsi"/>
                <w:sz w:val="22"/>
                <w:szCs w:val="22"/>
              </w:rPr>
              <w:tab/>
            </w:r>
            <w:r w:rsidRPr="000B5F7B">
              <w:rPr>
                <w:rFonts w:asciiTheme="minorHAnsi" w:hAnsiTheme="minorHAnsi"/>
                <w:sz w:val="22"/>
                <w:szCs w:val="22"/>
              </w:rPr>
              <w:tab/>
            </w:r>
          </w:p>
        </w:tc>
        <w:tc>
          <w:tcPr>
            <w:tcW w:w="1543" w:type="dxa"/>
            <w:shd w:val="clear" w:color="auto" w:fill="FFFFFF"/>
          </w:tcPr>
          <w:p w14:paraId="196EDD73"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M</w:t>
            </w:r>
          </w:p>
        </w:tc>
        <w:tc>
          <w:tcPr>
            <w:tcW w:w="1694" w:type="dxa"/>
            <w:shd w:val="clear" w:color="auto" w:fill="FFFFFF"/>
          </w:tcPr>
          <w:p w14:paraId="4D323987"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w:t>
            </w:r>
          </w:p>
        </w:tc>
        <w:tc>
          <w:tcPr>
            <w:tcW w:w="1996" w:type="dxa"/>
            <w:shd w:val="clear" w:color="auto" w:fill="FFFFFF"/>
          </w:tcPr>
          <w:p w14:paraId="1AD5C517"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w:t>
            </w:r>
          </w:p>
        </w:tc>
        <w:tc>
          <w:tcPr>
            <w:tcW w:w="1510" w:type="dxa"/>
            <w:shd w:val="clear" w:color="auto" w:fill="FFFFFF"/>
          </w:tcPr>
          <w:p w14:paraId="15F6BD0E" w14:textId="201B7B68"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object w:dxaOrig="1440" w:dyaOrig="1440" w14:anchorId="32556D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0" type="#_x0000_t75" style="width:87pt;height:18pt" o:ole="">
                  <v:imagedata r:id="rId15" o:title=""/>
                </v:shape>
                <w:control r:id="rId16" w:name="ComboBox13" w:shapeid="_x0000_i1120"/>
              </w:object>
            </w:r>
          </w:p>
        </w:tc>
        <w:tc>
          <w:tcPr>
            <w:tcW w:w="2439" w:type="dxa"/>
            <w:shd w:val="clear" w:color="auto" w:fill="FFFFFF"/>
          </w:tcPr>
          <w:p w14:paraId="35BF7051" w14:textId="77777777" w:rsidR="00D6064C" w:rsidRPr="000B5F7B" w:rsidRDefault="00D6064C" w:rsidP="00D6064C">
            <w:pPr>
              <w:pStyle w:val="ListParagraph"/>
              <w:tabs>
                <w:tab w:val="center" w:pos="4320"/>
                <w:tab w:val="right" w:pos="8640"/>
              </w:tabs>
              <w:ind w:left="0"/>
              <w:rPr>
                <w:rFonts w:asciiTheme="minorHAnsi" w:hAnsiTheme="minorHAnsi"/>
                <w:color w:val="FF0000"/>
                <w:sz w:val="22"/>
                <w:szCs w:val="22"/>
              </w:rPr>
            </w:pPr>
            <w:r w:rsidRPr="000B5F7B">
              <w:rPr>
                <w:rFonts w:asciiTheme="minorHAnsi" w:hAnsiTheme="minorHAnsi"/>
                <w:sz w:val="22"/>
                <w:szCs w:val="22"/>
              </w:rPr>
              <w:t xml:space="preserve">System should display the values as per the default configuration </w:t>
            </w:r>
            <w:r w:rsidRPr="000B5F7B">
              <w:rPr>
                <w:rFonts w:asciiTheme="minorHAnsi" w:hAnsiTheme="minorHAnsi"/>
                <w:color w:val="FF0000"/>
                <w:sz w:val="22"/>
                <w:szCs w:val="22"/>
              </w:rPr>
              <w:t>(which is done by Admin)</w:t>
            </w:r>
          </w:p>
          <w:p w14:paraId="0C44B00A" w14:textId="77777777" w:rsidR="00D6064C" w:rsidRPr="000B5F7B" w:rsidRDefault="00D6064C" w:rsidP="00D6064C">
            <w:pPr>
              <w:pStyle w:val="ListParagraph"/>
              <w:tabs>
                <w:tab w:val="center" w:pos="4320"/>
                <w:tab w:val="right" w:pos="8640"/>
              </w:tabs>
              <w:ind w:left="0"/>
              <w:rPr>
                <w:rFonts w:asciiTheme="minorHAnsi" w:hAnsiTheme="minorHAnsi"/>
                <w:color w:val="FF0000"/>
                <w:sz w:val="22"/>
                <w:szCs w:val="22"/>
              </w:rPr>
            </w:pPr>
          </w:p>
          <w:p w14:paraId="42223697"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color w:val="FF0000"/>
                <w:sz w:val="22"/>
                <w:szCs w:val="22"/>
              </w:rPr>
              <w:t>Default selection should be as per configuration.</w:t>
            </w:r>
          </w:p>
          <w:p w14:paraId="35951938"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p>
          <w:p w14:paraId="33F5556F"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System should give following options;</w:t>
            </w:r>
          </w:p>
          <w:p w14:paraId="272DF87F" w14:textId="77777777" w:rsidR="00D6064C" w:rsidRPr="000B5F7B" w:rsidRDefault="00D6064C" w:rsidP="00666390">
            <w:pPr>
              <w:numPr>
                <w:ilvl w:val="0"/>
                <w:numId w:val="26"/>
              </w:numPr>
              <w:tabs>
                <w:tab w:val="clear" w:pos="360"/>
              </w:tabs>
              <w:spacing w:before="0" w:after="0" w:line="360" w:lineRule="auto"/>
              <w:ind w:left="432" w:hanging="450"/>
              <w:rPr>
                <w:rFonts w:asciiTheme="minorHAnsi" w:hAnsiTheme="minorHAnsi"/>
                <w:sz w:val="22"/>
                <w:szCs w:val="22"/>
              </w:rPr>
            </w:pPr>
            <w:r w:rsidRPr="000B5F7B">
              <w:rPr>
                <w:rFonts w:asciiTheme="minorHAnsi" w:hAnsiTheme="minorHAnsi"/>
                <w:sz w:val="22"/>
                <w:szCs w:val="22"/>
              </w:rPr>
              <w:t>Tender</w:t>
            </w:r>
          </w:p>
          <w:p w14:paraId="2A37DC79" w14:textId="688F818C" w:rsidR="00D6064C" w:rsidRPr="000B5F7B" w:rsidRDefault="00D6064C" w:rsidP="00666390">
            <w:pPr>
              <w:numPr>
                <w:ilvl w:val="0"/>
                <w:numId w:val="26"/>
              </w:numPr>
              <w:tabs>
                <w:tab w:val="clear" w:pos="360"/>
              </w:tabs>
              <w:spacing w:before="0" w:after="0" w:line="360" w:lineRule="auto"/>
              <w:ind w:left="432" w:hanging="450"/>
              <w:rPr>
                <w:rFonts w:asciiTheme="minorHAnsi" w:hAnsiTheme="minorHAnsi"/>
                <w:sz w:val="22"/>
                <w:szCs w:val="22"/>
              </w:rPr>
            </w:pPr>
          </w:p>
        </w:tc>
      </w:tr>
      <w:tr w:rsidR="00D6064C" w:rsidRPr="000B5F7B" w14:paraId="59D2DE8D" w14:textId="77777777" w:rsidTr="000B5F7B">
        <w:trPr>
          <w:trHeight w:val="940"/>
        </w:trPr>
        <w:tc>
          <w:tcPr>
            <w:tcW w:w="1080" w:type="dxa"/>
            <w:shd w:val="clear" w:color="auto" w:fill="FFFFFF"/>
          </w:tcPr>
          <w:p w14:paraId="10BDAAEC"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Number of Envelopes – (Stage)</w:t>
            </w:r>
          </w:p>
        </w:tc>
        <w:tc>
          <w:tcPr>
            <w:tcW w:w="1079" w:type="dxa"/>
            <w:shd w:val="clear" w:color="auto" w:fill="FFFFFF"/>
          </w:tcPr>
          <w:p w14:paraId="5752D0E3"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Combo box and Drop down list</w:t>
            </w:r>
          </w:p>
        </w:tc>
        <w:tc>
          <w:tcPr>
            <w:tcW w:w="1543" w:type="dxa"/>
            <w:shd w:val="clear" w:color="auto" w:fill="FFFFFF"/>
          </w:tcPr>
          <w:p w14:paraId="1F24744D"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M</w:t>
            </w:r>
          </w:p>
        </w:tc>
        <w:tc>
          <w:tcPr>
            <w:tcW w:w="1694" w:type="dxa"/>
            <w:shd w:val="clear" w:color="auto" w:fill="FFFFFF"/>
          </w:tcPr>
          <w:p w14:paraId="548E6DA9" w14:textId="77777777" w:rsidR="00D6064C" w:rsidRPr="000B5F7B" w:rsidDel="000B71D8"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It is mandatory to select stage</w:t>
            </w:r>
          </w:p>
        </w:tc>
        <w:tc>
          <w:tcPr>
            <w:tcW w:w="1996" w:type="dxa"/>
            <w:shd w:val="clear" w:color="auto" w:fill="FFFFFF"/>
          </w:tcPr>
          <w:p w14:paraId="7711D55E" w14:textId="77777777" w:rsidR="00D6064C" w:rsidRPr="000B5F7B" w:rsidDel="000B71D8"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w:t>
            </w:r>
          </w:p>
        </w:tc>
        <w:tc>
          <w:tcPr>
            <w:tcW w:w="1510" w:type="dxa"/>
            <w:shd w:val="clear" w:color="auto" w:fill="FFFFFF"/>
          </w:tcPr>
          <w:p w14:paraId="02336359"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Fields;</w:t>
            </w:r>
          </w:p>
          <w:p w14:paraId="08770BE7"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Single,</w:t>
            </w:r>
          </w:p>
          <w:p w14:paraId="5A1043BB" w14:textId="6469B4D8"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Two Stage (Together),</w:t>
            </w:r>
          </w:p>
          <w:p w14:paraId="3D035137"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Two Stage (Separate)</w:t>
            </w:r>
          </w:p>
        </w:tc>
        <w:tc>
          <w:tcPr>
            <w:tcW w:w="2439" w:type="dxa"/>
            <w:shd w:val="clear" w:color="auto" w:fill="FFFFFF"/>
          </w:tcPr>
          <w:p w14:paraId="434F71F0"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Default selection should be as per the configuration</w:t>
            </w:r>
          </w:p>
        </w:tc>
      </w:tr>
      <w:tr w:rsidR="00D6064C" w:rsidRPr="000B5F7B" w14:paraId="162B466D" w14:textId="77777777" w:rsidTr="000B5F7B">
        <w:trPr>
          <w:trHeight w:val="940"/>
        </w:trPr>
        <w:tc>
          <w:tcPr>
            <w:tcW w:w="1080" w:type="dxa"/>
            <w:shd w:val="clear" w:color="auto" w:fill="FFFFFF"/>
          </w:tcPr>
          <w:p w14:paraId="09B0A350"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Type of Envelopes – (Envelope (s))</w:t>
            </w:r>
          </w:p>
        </w:tc>
        <w:tc>
          <w:tcPr>
            <w:tcW w:w="1079" w:type="dxa"/>
            <w:shd w:val="clear" w:color="auto" w:fill="FFFFFF"/>
          </w:tcPr>
          <w:p w14:paraId="5875F09A"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List box</w:t>
            </w:r>
          </w:p>
        </w:tc>
        <w:tc>
          <w:tcPr>
            <w:tcW w:w="1543" w:type="dxa"/>
            <w:shd w:val="clear" w:color="auto" w:fill="FFFFFF"/>
          </w:tcPr>
          <w:p w14:paraId="3F9C3B28"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M</w:t>
            </w:r>
          </w:p>
        </w:tc>
        <w:tc>
          <w:tcPr>
            <w:tcW w:w="1694" w:type="dxa"/>
            <w:shd w:val="clear" w:color="auto" w:fill="FFFFFF"/>
          </w:tcPr>
          <w:p w14:paraId="679646FE"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It is mandatory to select envelop</w:t>
            </w:r>
          </w:p>
        </w:tc>
        <w:tc>
          <w:tcPr>
            <w:tcW w:w="1996" w:type="dxa"/>
            <w:shd w:val="clear" w:color="auto" w:fill="FFFFFF"/>
          </w:tcPr>
          <w:p w14:paraId="0B2E79D5"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w:t>
            </w:r>
          </w:p>
        </w:tc>
        <w:tc>
          <w:tcPr>
            <w:tcW w:w="1510" w:type="dxa"/>
            <w:shd w:val="clear" w:color="auto" w:fill="FFFFFF"/>
          </w:tcPr>
          <w:p w14:paraId="1104A803"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Fields;</w:t>
            </w:r>
          </w:p>
          <w:p w14:paraId="7AAE4770" w14:textId="441FB49D"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 xml:space="preserve">Term Sheet (Technical Bid) </w:t>
            </w:r>
          </w:p>
          <w:p w14:paraId="0AF7976A" w14:textId="01ED5938"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 xml:space="preserve">SOR (Price Bid) </w:t>
            </w:r>
          </w:p>
          <w:p w14:paraId="57787D92"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p>
        </w:tc>
        <w:tc>
          <w:tcPr>
            <w:tcW w:w="2439" w:type="dxa"/>
            <w:shd w:val="clear" w:color="auto" w:fill="FFFFFF"/>
          </w:tcPr>
          <w:p w14:paraId="44762F7E"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 xml:space="preserve">Default selection should be Price Bid form </w:t>
            </w:r>
          </w:p>
          <w:p w14:paraId="0508CC5E"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p>
          <w:p w14:paraId="3D94F296"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p>
        </w:tc>
      </w:tr>
      <w:tr w:rsidR="00D6064C" w:rsidRPr="000B5F7B" w14:paraId="064F8CCC" w14:textId="77777777" w:rsidTr="000B5F7B">
        <w:trPr>
          <w:trHeight w:val="940"/>
        </w:trPr>
        <w:tc>
          <w:tcPr>
            <w:tcW w:w="1080" w:type="dxa"/>
            <w:shd w:val="clear" w:color="auto" w:fill="FFFFFF"/>
          </w:tcPr>
          <w:p w14:paraId="15398696"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 xml:space="preserve">Bidding Access </w:t>
            </w:r>
          </w:p>
        </w:tc>
        <w:tc>
          <w:tcPr>
            <w:tcW w:w="1079" w:type="dxa"/>
            <w:shd w:val="clear" w:color="auto" w:fill="FFFFFF"/>
          </w:tcPr>
          <w:p w14:paraId="5AECEACD"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Drop down list</w:t>
            </w:r>
          </w:p>
        </w:tc>
        <w:tc>
          <w:tcPr>
            <w:tcW w:w="1543" w:type="dxa"/>
            <w:shd w:val="clear" w:color="auto" w:fill="FFFFFF"/>
          </w:tcPr>
          <w:p w14:paraId="4DF8B129"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M</w:t>
            </w:r>
          </w:p>
        </w:tc>
        <w:tc>
          <w:tcPr>
            <w:tcW w:w="1694" w:type="dxa"/>
            <w:shd w:val="clear" w:color="auto" w:fill="FFFFFF"/>
          </w:tcPr>
          <w:p w14:paraId="58B140F1"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w:t>
            </w:r>
          </w:p>
        </w:tc>
        <w:tc>
          <w:tcPr>
            <w:tcW w:w="1996" w:type="dxa"/>
            <w:shd w:val="clear" w:color="auto" w:fill="FFFFFF"/>
          </w:tcPr>
          <w:p w14:paraId="23154F98"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w:t>
            </w:r>
          </w:p>
        </w:tc>
        <w:tc>
          <w:tcPr>
            <w:tcW w:w="1510" w:type="dxa"/>
            <w:shd w:val="clear" w:color="auto" w:fill="FFFFFF"/>
          </w:tcPr>
          <w:p w14:paraId="039B3F3B" w14:textId="75AA4429"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object w:dxaOrig="1440" w:dyaOrig="1440" w14:anchorId="124887AC">
                <v:shape id="_x0000_i1122" type="#_x0000_t75" style="width:82.5pt;height:18pt" o:ole="">
                  <v:imagedata r:id="rId17" o:title=""/>
                </v:shape>
                <w:control r:id="rId18" w:name="ComboBox14" w:shapeid="_x0000_i1122"/>
              </w:object>
            </w:r>
          </w:p>
        </w:tc>
        <w:tc>
          <w:tcPr>
            <w:tcW w:w="2439" w:type="dxa"/>
            <w:shd w:val="clear" w:color="auto" w:fill="FFFFFF"/>
          </w:tcPr>
          <w:p w14:paraId="75D57912" w14:textId="77777777" w:rsidR="00D6064C" w:rsidRPr="000B5F7B" w:rsidRDefault="00D6064C" w:rsidP="00D6064C">
            <w:pPr>
              <w:pStyle w:val="ListParagraph"/>
              <w:tabs>
                <w:tab w:val="center" w:pos="4320"/>
                <w:tab w:val="right" w:pos="8640"/>
              </w:tabs>
              <w:ind w:left="0"/>
              <w:rPr>
                <w:rFonts w:asciiTheme="minorHAnsi" w:hAnsiTheme="minorHAnsi"/>
                <w:color w:val="FF0000"/>
                <w:sz w:val="22"/>
                <w:szCs w:val="22"/>
              </w:rPr>
            </w:pPr>
            <w:r w:rsidRPr="000B5F7B">
              <w:rPr>
                <w:rFonts w:asciiTheme="minorHAnsi" w:hAnsiTheme="minorHAnsi"/>
                <w:sz w:val="22"/>
                <w:szCs w:val="22"/>
              </w:rPr>
              <w:t xml:space="preserve">System should display the values as per the default configuration </w:t>
            </w:r>
          </w:p>
          <w:p w14:paraId="1992A20D" w14:textId="77777777" w:rsidR="00D6064C" w:rsidRPr="000B5F7B" w:rsidRDefault="00D6064C" w:rsidP="00666390">
            <w:pPr>
              <w:numPr>
                <w:ilvl w:val="0"/>
                <w:numId w:val="26"/>
              </w:numPr>
              <w:tabs>
                <w:tab w:val="clear" w:pos="360"/>
              </w:tabs>
              <w:spacing w:before="0" w:after="0" w:line="360" w:lineRule="auto"/>
              <w:ind w:left="432" w:hanging="450"/>
              <w:rPr>
                <w:rFonts w:asciiTheme="minorHAnsi" w:hAnsiTheme="minorHAnsi"/>
                <w:sz w:val="22"/>
                <w:szCs w:val="22"/>
              </w:rPr>
            </w:pPr>
            <w:r w:rsidRPr="000B5F7B">
              <w:rPr>
                <w:rFonts w:asciiTheme="minorHAnsi" w:hAnsiTheme="minorHAnsi"/>
                <w:sz w:val="22"/>
                <w:szCs w:val="22"/>
              </w:rPr>
              <w:t>Limited – Default</w:t>
            </w:r>
          </w:p>
          <w:p w14:paraId="4FAEF73C" w14:textId="35EB4183" w:rsidR="00D6064C" w:rsidRPr="000B5F7B" w:rsidRDefault="00D6064C" w:rsidP="00666390">
            <w:pPr>
              <w:numPr>
                <w:ilvl w:val="0"/>
                <w:numId w:val="26"/>
              </w:numPr>
              <w:tabs>
                <w:tab w:val="clear" w:pos="360"/>
              </w:tabs>
              <w:spacing w:before="0" w:after="0" w:line="360" w:lineRule="auto"/>
              <w:ind w:left="432" w:hanging="450"/>
              <w:rPr>
                <w:rFonts w:asciiTheme="minorHAnsi" w:hAnsiTheme="minorHAnsi"/>
                <w:sz w:val="22"/>
                <w:szCs w:val="22"/>
              </w:rPr>
            </w:pPr>
            <w:r w:rsidRPr="000B5F7B">
              <w:rPr>
                <w:rFonts w:asciiTheme="minorHAnsi" w:hAnsiTheme="minorHAnsi"/>
                <w:sz w:val="22"/>
                <w:szCs w:val="22"/>
              </w:rPr>
              <w:t>Open</w:t>
            </w:r>
          </w:p>
        </w:tc>
      </w:tr>
      <w:tr w:rsidR="00D6064C" w:rsidRPr="000B5F7B" w14:paraId="00383734" w14:textId="77777777" w:rsidTr="000B5F7B">
        <w:trPr>
          <w:trHeight w:val="940"/>
        </w:trPr>
        <w:tc>
          <w:tcPr>
            <w:tcW w:w="1080" w:type="dxa"/>
            <w:shd w:val="clear" w:color="auto" w:fill="FFFFFF"/>
          </w:tcPr>
          <w:p w14:paraId="78A33FEC"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Document Downloading Start Date and Time</w:t>
            </w:r>
          </w:p>
        </w:tc>
        <w:tc>
          <w:tcPr>
            <w:tcW w:w="1079" w:type="dxa"/>
            <w:shd w:val="clear" w:color="auto" w:fill="FFFFFF"/>
          </w:tcPr>
          <w:p w14:paraId="29D82EE1"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Date Picker (Auto fetch)</w:t>
            </w:r>
          </w:p>
        </w:tc>
        <w:tc>
          <w:tcPr>
            <w:tcW w:w="1543" w:type="dxa"/>
            <w:shd w:val="clear" w:color="auto" w:fill="FFFFFF"/>
          </w:tcPr>
          <w:p w14:paraId="658B482D" w14:textId="1D3D040B"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N</w:t>
            </w:r>
          </w:p>
        </w:tc>
        <w:tc>
          <w:tcPr>
            <w:tcW w:w="1694" w:type="dxa"/>
            <w:shd w:val="clear" w:color="auto" w:fill="FFFFFF"/>
          </w:tcPr>
          <w:p w14:paraId="2B5CC968" w14:textId="48D0CCCC" w:rsidR="00D6064C" w:rsidRPr="000B5F7B" w:rsidDel="000B71D8" w:rsidRDefault="00D6064C" w:rsidP="00D6064C">
            <w:pPr>
              <w:pStyle w:val="ListParagraph"/>
              <w:tabs>
                <w:tab w:val="center" w:pos="4320"/>
                <w:tab w:val="right" w:pos="8640"/>
              </w:tabs>
              <w:ind w:left="0"/>
              <w:rPr>
                <w:rFonts w:asciiTheme="minorHAnsi" w:hAnsiTheme="minorHAnsi"/>
                <w:sz w:val="22"/>
                <w:szCs w:val="22"/>
              </w:rPr>
            </w:pPr>
          </w:p>
        </w:tc>
        <w:tc>
          <w:tcPr>
            <w:tcW w:w="1996" w:type="dxa"/>
            <w:shd w:val="clear" w:color="auto" w:fill="FFFFFF"/>
          </w:tcPr>
          <w:p w14:paraId="6062D6E2" w14:textId="4BD3F523" w:rsidR="00D6064C" w:rsidRPr="000B5F7B" w:rsidDel="000B71D8" w:rsidRDefault="00D6064C" w:rsidP="00D6064C">
            <w:pPr>
              <w:pStyle w:val="ListParagraph"/>
              <w:tabs>
                <w:tab w:val="center" w:pos="4320"/>
                <w:tab w:val="right" w:pos="8640"/>
              </w:tabs>
              <w:ind w:left="0"/>
              <w:rPr>
                <w:rFonts w:asciiTheme="minorHAnsi" w:hAnsiTheme="minorHAnsi"/>
                <w:sz w:val="22"/>
                <w:szCs w:val="22"/>
              </w:rPr>
            </w:pPr>
          </w:p>
        </w:tc>
        <w:tc>
          <w:tcPr>
            <w:tcW w:w="1510" w:type="dxa"/>
            <w:shd w:val="clear" w:color="auto" w:fill="FFFFFF"/>
          </w:tcPr>
          <w:p w14:paraId="4ADA8BD2"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p>
        </w:tc>
        <w:tc>
          <w:tcPr>
            <w:tcW w:w="2439" w:type="dxa"/>
            <w:shd w:val="clear" w:color="auto" w:fill="FFFFFF"/>
          </w:tcPr>
          <w:p w14:paraId="3D32CA76"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Field should only be displayed if the same is configured as ‘Show’ in Default configuration</w:t>
            </w:r>
          </w:p>
          <w:p w14:paraId="608DDC2B" w14:textId="77777777" w:rsidR="00D6064C" w:rsidRPr="000B5F7B" w:rsidRDefault="00D6064C" w:rsidP="00666390">
            <w:pPr>
              <w:pStyle w:val="ListParagraph"/>
              <w:numPr>
                <w:ilvl w:val="0"/>
                <w:numId w:val="26"/>
              </w:numPr>
              <w:tabs>
                <w:tab w:val="center" w:pos="4320"/>
                <w:tab w:val="right" w:pos="8640"/>
              </w:tabs>
              <w:rPr>
                <w:rFonts w:asciiTheme="minorHAnsi" w:hAnsiTheme="minorHAnsi"/>
                <w:sz w:val="22"/>
                <w:szCs w:val="22"/>
              </w:rPr>
            </w:pPr>
            <w:r w:rsidRPr="000B5F7B">
              <w:rPr>
                <w:rFonts w:asciiTheme="minorHAnsi" w:hAnsiTheme="minorHAnsi"/>
                <w:sz w:val="22"/>
                <w:szCs w:val="22"/>
              </w:rPr>
              <w:t>System should add/consider the value of date &amp; time of tender published in this field.</w:t>
            </w:r>
          </w:p>
          <w:p w14:paraId="3D444C84" w14:textId="77777777" w:rsidR="00D6064C" w:rsidRPr="000B5F7B" w:rsidRDefault="00D6064C" w:rsidP="00666390">
            <w:pPr>
              <w:pStyle w:val="ListParagraph"/>
              <w:numPr>
                <w:ilvl w:val="0"/>
                <w:numId w:val="26"/>
              </w:numPr>
              <w:tabs>
                <w:tab w:val="center" w:pos="4320"/>
                <w:tab w:val="right" w:pos="8640"/>
              </w:tabs>
              <w:rPr>
                <w:rFonts w:asciiTheme="minorHAnsi" w:hAnsiTheme="minorHAnsi"/>
                <w:sz w:val="22"/>
                <w:szCs w:val="22"/>
              </w:rPr>
            </w:pPr>
            <w:r w:rsidRPr="000B5F7B">
              <w:rPr>
                <w:rFonts w:asciiTheme="minorHAnsi" w:hAnsiTheme="minorHAnsi"/>
                <w:sz w:val="22"/>
                <w:szCs w:val="22"/>
              </w:rPr>
              <w:t>Default to be set as published date and time and hide</w:t>
            </w:r>
          </w:p>
        </w:tc>
      </w:tr>
      <w:tr w:rsidR="00D6064C" w:rsidRPr="000B5F7B" w14:paraId="60BCE832" w14:textId="77777777" w:rsidTr="000B5F7B">
        <w:trPr>
          <w:trHeight w:val="940"/>
        </w:trPr>
        <w:tc>
          <w:tcPr>
            <w:tcW w:w="1080" w:type="dxa"/>
            <w:shd w:val="clear" w:color="auto" w:fill="FFFFFF"/>
          </w:tcPr>
          <w:p w14:paraId="07AA71CD"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Document Downloading End Date and Time</w:t>
            </w:r>
          </w:p>
        </w:tc>
        <w:tc>
          <w:tcPr>
            <w:tcW w:w="1079" w:type="dxa"/>
            <w:shd w:val="clear" w:color="auto" w:fill="FFFFFF"/>
          </w:tcPr>
          <w:p w14:paraId="30DC89E3"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Date Picker (Auto fetch)</w:t>
            </w:r>
          </w:p>
        </w:tc>
        <w:tc>
          <w:tcPr>
            <w:tcW w:w="1543" w:type="dxa"/>
            <w:shd w:val="clear" w:color="auto" w:fill="FFFFFF"/>
          </w:tcPr>
          <w:p w14:paraId="17A2851A" w14:textId="1D702B3D"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N</w:t>
            </w:r>
          </w:p>
        </w:tc>
        <w:tc>
          <w:tcPr>
            <w:tcW w:w="1694" w:type="dxa"/>
            <w:shd w:val="clear" w:color="auto" w:fill="FFFFFF"/>
          </w:tcPr>
          <w:p w14:paraId="50D8F127" w14:textId="73378FBC" w:rsidR="00D6064C" w:rsidRPr="000B5F7B" w:rsidDel="000B71D8" w:rsidRDefault="00D6064C" w:rsidP="00D6064C">
            <w:pPr>
              <w:pStyle w:val="ListParagraph"/>
              <w:tabs>
                <w:tab w:val="center" w:pos="4320"/>
                <w:tab w:val="right" w:pos="8640"/>
              </w:tabs>
              <w:ind w:left="0"/>
              <w:rPr>
                <w:rFonts w:asciiTheme="minorHAnsi" w:hAnsiTheme="minorHAnsi"/>
                <w:sz w:val="22"/>
                <w:szCs w:val="22"/>
              </w:rPr>
            </w:pPr>
          </w:p>
        </w:tc>
        <w:tc>
          <w:tcPr>
            <w:tcW w:w="1996" w:type="dxa"/>
            <w:shd w:val="clear" w:color="auto" w:fill="FFFFFF"/>
          </w:tcPr>
          <w:p w14:paraId="7890350F" w14:textId="3FB89B4D" w:rsidR="00D6064C" w:rsidRPr="000B5F7B" w:rsidDel="000B71D8" w:rsidRDefault="00D6064C" w:rsidP="00D6064C">
            <w:pPr>
              <w:pStyle w:val="ListParagraph"/>
              <w:tabs>
                <w:tab w:val="center" w:pos="4320"/>
                <w:tab w:val="right" w:pos="8640"/>
              </w:tabs>
              <w:ind w:left="0"/>
              <w:rPr>
                <w:rFonts w:asciiTheme="minorHAnsi" w:hAnsiTheme="minorHAnsi"/>
                <w:sz w:val="22"/>
                <w:szCs w:val="22"/>
              </w:rPr>
            </w:pPr>
          </w:p>
        </w:tc>
        <w:tc>
          <w:tcPr>
            <w:tcW w:w="1510" w:type="dxa"/>
            <w:shd w:val="clear" w:color="auto" w:fill="FFFFFF"/>
          </w:tcPr>
          <w:p w14:paraId="4F507AF5"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p>
        </w:tc>
        <w:tc>
          <w:tcPr>
            <w:tcW w:w="2439" w:type="dxa"/>
            <w:shd w:val="clear" w:color="auto" w:fill="FFFFFF"/>
          </w:tcPr>
          <w:p w14:paraId="5D89E23E"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Field should only be displayed if the same is configured as ‘Show’ in Default configuration</w:t>
            </w:r>
          </w:p>
          <w:p w14:paraId="0DB94B2E"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System should keep the same value as bid submission end date &amp; time in this field (NIT / corrigendum publishing).</w:t>
            </w:r>
          </w:p>
          <w:p w14:paraId="1885D158"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(Default to be set as bid submission end date &amp; time and hide)</w:t>
            </w:r>
          </w:p>
        </w:tc>
      </w:tr>
      <w:tr w:rsidR="00D6064C" w:rsidRPr="000B5F7B" w14:paraId="49F74F2E" w14:textId="77777777" w:rsidTr="000B5F7B">
        <w:trPr>
          <w:trHeight w:val="940"/>
        </w:trPr>
        <w:tc>
          <w:tcPr>
            <w:tcW w:w="1080" w:type="dxa"/>
            <w:shd w:val="clear" w:color="auto" w:fill="FFFFFF"/>
          </w:tcPr>
          <w:p w14:paraId="4A24AE17"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Bid Submission Start Date and Time</w:t>
            </w:r>
          </w:p>
        </w:tc>
        <w:tc>
          <w:tcPr>
            <w:tcW w:w="1079" w:type="dxa"/>
            <w:shd w:val="clear" w:color="auto" w:fill="FFFFFF"/>
          </w:tcPr>
          <w:p w14:paraId="7C377FB8"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Date Picker (Auto fetch)</w:t>
            </w:r>
          </w:p>
        </w:tc>
        <w:tc>
          <w:tcPr>
            <w:tcW w:w="1543" w:type="dxa"/>
            <w:shd w:val="clear" w:color="auto" w:fill="FFFFFF"/>
          </w:tcPr>
          <w:p w14:paraId="782BAE1A"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M</w:t>
            </w:r>
          </w:p>
        </w:tc>
        <w:tc>
          <w:tcPr>
            <w:tcW w:w="1694" w:type="dxa"/>
            <w:shd w:val="clear" w:color="auto" w:fill="FFFFFF"/>
          </w:tcPr>
          <w:p w14:paraId="3EC309D1" w14:textId="282AB895" w:rsidR="00D6064C" w:rsidRPr="000B5F7B" w:rsidRDefault="00D6064C" w:rsidP="00D6064C">
            <w:pPr>
              <w:pStyle w:val="ListParagraph"/>
              <w:tabs>
                <w:tab w:val="center" w:pos="4320"/>
                <w:tab w:val="right" w:pos="8640"/>
              </w:tabs>
              <w:ind w:left="0"/>
              <w:rPr>
                <w:rFonts w:asciiTheme="minorHAnsi" w:hAnsiTheme="minorHAnsi"/>
                <w:sz w:val="22"/>
                <w:szCs w:val="22"/>
              </w:rPr>
            </w:pPr>
          </w:p>
        </w:tc>
        <w:tc>
          <w:tcPr>
            <w:tcW w:w="1996" w:type="dxa"/>
            <w:shd w:val="clear" w:color="auto" w:fill="FFFFFF"/>
          </w:tcPr>
          <w:p w14:paraId="6CBC4F79" w14:textId="09F7FD48" w:rsidR="00D6064C" w:rsidRPr="000B5F7B" w:rsidRDefault="00D6064C" w:rsidP="00D6064C">
            <w:pPr>
              <w:pStyle w:val="ListParagraph"/>
              <w:tabs>
                <w:tab w:val="center" w:pos="4320"/>
                <w:tab w:val="right" w:pos="8640"/>
              </w:tabs>
              <w:ind w:left="0"/>
              <w:rPr>
                <w:rFonts w:asciiTheme="minorHAnsi" w:hAnsiTheme="minorHAnsi"/>
                <w:sz w:val="22"/>
                <w:szCs w:val="22"/>
              </w:rPr>
            </w:pPr>
          </w:p>
        </w:tc>
        <w:tc>
          <w:tcPr>
            <w:tcW w:w="1510" w:type="dxa"/>
            <w:shd w:val="clear" w:color="auto" w:fill="FFFFFF"/>
          </w:tcPr>
          <w:p w14:paraId="0F41C19C"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p>
        </w:tc>
        <w:tc>
          <w:tcPr>
            <w:tcW w:w="2439" w:type="dxa"/>
            <w:shd w:val="clear" w:color="auto" w:fill="FFFFFF"/>
          </w:tcPr>
          <w:p w14:paraId="68AD3065"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 xml:space="preserve">Field should only be displayed if the same is configured as ‘Show’ in Default configuration – </w:t>
            </w:r>
          </w:p>
          <w:p w14:paraId="572691C5"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p>
          <w:p w14:paraId="7DB30ECD"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System should consider tender published date &amp; time in this field.</w:t>
            </w:r>
          </w:p>
          <w:p w14:paraId="594BBF50"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(Default published date)</w:t>
            </w:r>
          </w:p>
        </w:tc>
      </w:tr>
      <w:tr w:rsidR="00D6064C" w:rsidRPr="000B5F7B" w14:paraId="33A7136C" w14:textId="77777777" w:rsidTr="000B5F7B">
        <w:trPr>
          <w:trHeight w:val="940"/>
        </w:trPr>
        <w:tc>
          <w:tcPr>
            <w:tcW w:w="1080" w:type="dxa"/>
            <w:shd w:val="clear" w:color="auto" w:fill="FFFFFF"/>
          </w:tcPr>
          <w:p w14:paraId="2FA57FDD"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Bid Submission End Date and Time</w:t>
            </w:r>
          </w:p>
        </w:tc>
        <w:tc>
          <w:tcPr>
            <w:tcW w:w="1079" w:type="dxa"/>
            <w:shd w:val="clear" w:color="auto" w:fill="FFFFFF"/>
          </w:tcPr>
          <w:p w14:paraId="7B270731"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Date Picker</w:t>
            </w:r>
          </w:p>
        </w:tc>
        <w:tc>
          <w:tcPr>
            <w:tcW w:w="1543" w:type="dxa"/>
            <w:shd w:val="clear" w:color="auto" w:fill="FFFFFF"/>
          </w:tcPr>
          <w:p w14:paraId="234BCEB3"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M</w:t>
            </w:r>
          </w:p>
        </w:tc>
        <w:tc>
          <w:tcPr>
            <w:tcW w:w="1694" w:type="dxa"/>
            <w:shd w:val="clear" w:color="auto" w:fill="FFFFFF"/>
          </w:tcPr>
          <w:p w14:paraId="2E457215"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It is mandatory to select Bid Submission End Date and Time</w:t>
            </w:r>
          </w:p>
          <w:p w14:paraId="39366D4A" w14:textId="77777777" w:rsidR="00D6064C" w:rsidRPr="000B5F7B" w:rsidRDefault="00D6064C" w:rsidP="00D6064C">
            <w:pPr>
              <w:pStyle w:val="ListParagraph"/>
              <w:tabs>
                <w:tab w:val="center" w:pos="4320"/>
                <w:tab w:val="right" w:pos="8640"/>
              </w:tabs>
              <w:rPr>
                <w:rFonts w:asciiTheme="minorHAnsi" w:hAnsiTheme="minorHAnsi"/>
                <w:sz w:val="22"/>
                <w:szCs w:val="22"/>
              </w:rPr>
            </w:pPr>
          </w:p>
          <w:p w14:paraId="780B8BAB" w14:textId="77777777" w:rsidR="00D6064C" w:rsidRPr="000B5F7B" w:rsidDel="000B71D8"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Bid Submission End Date and Time must be Greater than Bid Submission Start Date and Time</w:t>
            </w:r>
          </w:p>
        </w:tc>
        <w:tc>
          <w:tcPr>
            <w:tcW w:w="1996" w:type="dxa"/>
            <w:shd w:val="clear" w:color="auto" w:fill="FFFFFF"/>
          </w:tcPr>
          <w:p w14:paraId="6DFA0C84"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 xml:space="preserve">Please select Bid Submission End Date and Time </w:t>
            </w:r>
          </w:p>
          <w:p w14:paraId="2CBF0549"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p>
          <w:p w14:paraId="373A9990"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Bid Submission End Date and Time must be Greater than the bid submission Start Date and Time</w:t>
            </w:r>
          </w:p>
          <w:p w14:paraId="5E21ED32"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p>
          <w:p w14:paraId="569586BB" w14:textId="77777777" w:rsidR="00D6064C" w:rsidRPr="000B5F7B" w:rsidDel="000B71D8" w:rsidRDefault="00D6064C" w:rsidP="00D6064C">
            <w:pPr>
              <w:pStyle w:val="ListParagraph"/>
              <w:tabs>
                <w:tab w:val="center" w:pos="4320"/>
                <w:tab w:val="right" w:pos="8640"/>
              </w:tabs>
              <w:ind w:left="0"/>
              <w:rPr>
                <w:rFonts w:asciiTheme="minorHAnsi" w:hAnsiTheme="minorHAnsi"/>
                <w:strike/>
                <w:sz w:val="22"/>
                <w:szCs w:val="22"/>
              </w:rPr>
            </w:pPr>
            <w:r w:rsidRPr="000B5F7B">
              <w:rPr>
                <w:rFonts w:asciiTheme="minorHAnsi" w:hAnsiTheme="minorHAnsi"/>
                <w:strike/>
                <w:sz w:val="22"/>
                <w:szCs w:val="22"/>
              </w:rPr>
              <w:t>Bid Submission End Date and Time must be greater than the Document Downloading End Date and Time</w:t>
            </w:r>
          </w:p>
        </w:tc>
        <w:tc>
          <w:tcPr>
            <w:tcW w:w="1510" w:type="dxa"/>
            <w:shd w:val="clear" w:color="auto" w:fill="FFFFFF"/>
          </w:tcPr>
          <w:p w14:paraId="415E9F88"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w:t>
            </w:r>
          </w:p>
        </w:tc>
        <w:tc>
          <w:tcPr>
            <w:tcW w:w="2439" w:type="dxa"/>
            <w:shd w:val="clear" w:color="auto" w:fill="FFFFFF"/>
          </w:tcPr>
          <w:p w14:paraId="661AF7F3"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w:t>
            </w:r>
          </w:p>
        </w:tc>
      </w:tr>
      <w:tr w:rsidR="00D6064C" w:rsidRPr="000B5F7B" w14:paraId="12DBC71A" w14:textId="77777777" w:rsidTr="000B5F7B">
        <w:trPr>
          <w:trHeight w:val="940"/>
        </w:trPr>
        <w:tc>
          <w:tcPr>
            <w:tcW w:w="1080" w:type="dxa"/>
            <w:shd w:val="clear" w:color="auto" w:fill="FFFFFF"/>
          </w:tcPr>
          <w:p w14:paraId="2BA0F086"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Bid Opening Date and Time</w:t>
            </w:r>
          </w:p>
        </w:tc>
        <w:tc>
          <w:tcPr>
            <w:tcW w:w="1079" w:type="dxa"/>
            <w:shd w:val="clear" w:color="auto" w:fill="FFFFFF"/>
          </w:tcPr>
          <w:p w14:paraId="583819CC"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Date Picker</w:t>
            </w:r>
          </w:p>
        </w:tc>
        <w:tc>
          <w:tcPr>
            <w:tcW w:w="1543" w:type="dxa"/>
            <w:shd w:val="clear" w:color="auto" w:fill="FFFFFF"/>
          </w:tcPr>
          <w:p w14:paraId="7B428E22"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M</w:t>
            </w:r>
          </w:p>
        </w:tc>
        <w:tc>
          <w:tcPr>
            <w:tcW w:w="1694" w:type="dxa"/>
            <w:shd w:val="clear" w:color="auto" w:fill="FFFFFF"/>
          </w:tcPr>
          <w:p w14:paraId="4353A530"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It is mandatory to select Bid Opening Date and Time</w:t>
            </w:r>
          </w:p>
          <w:p w14:paraId="7AF4FF92" w14:textId="77777777" w:rsidR="00D6064C" w:rsidRPr="000B5F7B" w:rsidDel="000B71D8"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Bid Opening Date and Time must be Greater than Bid Submission End Date</w:t>
            </w:r>
          </w:p>
        </w:tc>
        <w:tc>
          <w:tcPr>
            <w:tcW w:w="1996" w:type="dxa"/>
            <w:shd w:val="clear" w:color="auto" w:fill="FFFFFF"/>
          </w:tcPr>
          <w:p w14:paraId="23FD7BC7"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Please select Bid Opening Date and Time</w:t>
            </w:r>
          </w:p>
          <w:p w14:paraId="4E823EF5" w14:textId="77777777" w:rsidR="00D6064C" w:rsidRPr="000B5F7B" w:rsidDel="000B71D8"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Bid Opening Date and Time must be Greater than the Bid Submission End Date and Time</w:t>
            </w:r>
          </w:p>
        </w:tc>
        <w:tc>
          <w:tcPr>
            <w:tcW w:w="1510" w:type="dxa"/>
            <w:shd w:val="clear" w:color="auto" w:fill="FFFFFF"/>
          </w:tcPr>
          <w:p w14:paraId="75B629A6" w14:textId="1CB114A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noProof/>
                <w:sz w:val="22"/>
                <w:szCs w:val="22"/>
              </w:rPr>
              <w:drawing>
                <wp:inline distT="0" distB="0" distL="0" distR="0" wp14:anchorId="4F2E927C" wp14:editId="5F2EAD09">
                  <wp:extent cx="1181100" cy="171450"/>
                  <wp:effectExtent l="0" t="0" r="0" b="0"/>
                  <wp:docPr id="6" name="Picture 6" descr="image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images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81100" cy="171450"/>
                          </a:xfrm>
                          <a:prstGeom prst="rect">
                            <a:avLst/>
                          </a:prstGeom>
                          <a:noFill/>
                          <a:ln>
                            <a:noFill/>
                          </a:ln>
                        </pic:spPr>
                      </pic:pic>
                    </a:graphicData>
                  </a:graphic>
                </wp:inline>
              </w:drawing>
            </w:r>
          </w:p>
        </w:tc>
        <w:tc>
          <w:tcPr>
            <w:tcW w:w="2439" w:type="dxa"/>
            <w:shd w:val="clear" w:color="auto" w:fill="FFFFFF"/>
          </w:tcPr>
          <w:p w14:paraId="6868ADAD"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p>
        </w:tc>
      </w:tr>
      <w:tr w:rsidR="00D6064C" w:rsidRPr="000B5F7B" w14:paraId="3AD4D888" w14:textId="77777777" w:rsidTr="000B5F7B">
        <w:trPr>
          <w:trHeight w:val="940"/>
        </w:trPr>
        <w:tc>
          <w:tcPr>
            <w:tcW w:w="1080" w:type="dxa"/>
            <w:shd w:val="clear" w:color="auto" w:fill="FFFFFF"/>
          </w:tcPr>
          <w:p w14:paraId="1471F096"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Download Document</w:t>
            </w:r>
          </w:p>
        </w:tc>
        <w:tc>
          <w:tcPr>
            <w:tcW w:w="1079" w:type="dxa"/>
            <w:shd w:val="clear" w:color="auto" w:fill="FFFFFF"/>
          </w:tcPr>
          <w:p w14:paraId="7227708C"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Drop down list</w:t>
            </w:r>
          </w:p>
        </w:tc>
        <w:tc>
          <w:tcPr>
            <w:tcW w:w="1543" w:type="dxa"/>
            <w:shd w:val="clear" w:color="auto" w:fill="FFFFFF"/>
          </w:tcPr>
          <w:p w14:paraId="6E15A4B1"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M</w:t>
            </w:r>
          </w:p>
        </w:tc>
        <w:tc>
          <w:tcPr>
            <w:tcW w:w="1694" w:type="dxa"/>
            <w:shd w:val="clear" w:color="auto" w:fill="FFFFFF"/>
          </w:tcPr>
          <w:p w14:paraId="4F5C01A0" w14:textId="77777777" w:rsidR="00D6064C" w:rsidRPr="000B5F7B" w:rsidDel="000B71D8"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w:t>
            </w:r>
          </w:p>
        </w:tc>
        <w:tc>
          <w:tcPr>
            <w:tcW w:w="1996" w:type="dxa"/>
            <w:shd w:val="clear" w:color="auto" w:fill="FFFFFF"/>
          </w:tcPr>
          <w:p w14:paraId="17B7438D" w14:textId="77777777" w:rsidR="00D6064C" w:rsidRPr="000B5F7B" w:rsidDel="000B71D8"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w:t>
            </w:r>
          </w:p>
        </w:tc>
        <w:tc>
          <w:tcPr>
            <w:tcW w:w="1510" w:type="dxa"/>
            <w:shd w:val="clear" w:color="auto" w:fill="FFFFFF"/>
          </w:tcPr>
          <w:p w14:paraId="6CA72554" w14:textId="30DCCDA9"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object w:dxaOrig="1440" w:dyaOrig="1440" w14:anchorId="48B68207">
                <v:shape id="_x0000_i1124" type="#_x0000_t75" style="width:83.25pt;height:18pt" o:ole="">
                  <v:imagedata r:id="rId20" o:title=""/>
                </v:shape>
                <w:control r:id="rId21" w:name="ComboBox201" w:shapeid="_x0000_i1124"/>
              </w:object>
            </w:r>
          </w:p>
        </w:tc>
        <w:tc>
          <w:tcPr>
            <w:tcW w:w="2439" w:type="dxa"/>
            <w:shd w:val="clear" w:color="auto" w:fill="FFFFFF"/>
          </w:tcPr>
          <w:p w14:paraId="634FEEB1"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 xml:space="preserve">Field should only be displayed if the same is configured as ‘Show’ in Default configuration </w:t>
            </w:r>
          </w:p>
          <w:p w14:paraId="0C84DACA"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p>
          <w:p w14:paraId="5FCA2CBB" w14:textId="77777777" w:rsidR="00D6064C" w:rsidRPr="000B5F7B" w:rsidRDefault="00D6064C" w:rsidP="00D6064C">
            <w:pPr>
              <w:pStyle w:val="ListParagraph"/>
              <w:tabs>
                <w:tab w:val="center" w:pos="4320"/>
                <w:tab w:val="right" w:pos="8640"/>
              </w:tabs>
              <w:ind w:left="0"/>
              <w:rPr>
                <w:rFonts w:asciiTheme="minorHAnsi" w:hAnsiTheme="minorHAnsi"/>
                <w:color w:val="FF0000"/>
                <w:sz w:val="22"/>
                <w:szCs w:val="22"/>
              </w:rPr>
            </w:pPr>
            <w:r w:rsidRPr="000B5F7B">
              <w:rPr>
                <w:rFonts w:asciiTheme="minorHAnsi" w:hAnsiTheme="minorHAnsi"/>
                <w:sz w:val="22"/>
                <w:szCs w:val="22"/>
              </w:rPr>
              <w:t xml:space="preserve">System should display the values as per the default configuration </w:t>
            </w:r>
          </w:p>
          <w:p w14:paraId="6A22E85C"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p>
          <w:p w14:paraId="5838F6E0" w14:textId="77777777" w:rsidR="00D6064C" w:rsidRPr="000B5F7B" w:rsidRDefault="00D6064C" w:rsidP="00666390">
            <w:pPr>
              <w:numPr>
                <w:ilvl w:val="0"/>
                <w:numId w:val="26"/>
              </w:numPr>
              <w:tabs>
                <w:tab w:val="clear" w:pos="360"/>
              </w:tabs>
              <w:spacing w:before="0" w:after="0" w:line="360" w:lineRule="auto"/>
              <w:ind w:left="432" w:hanging="450"/>
              <w:rPr>
                <w:rFonts w:asciiTheme="minorHAnsi" w:hAnsiTheme="minorHAnsi"/>
                <w:sz w:val="22"/>
                <w:szCs w:val="22"/>
              </w:rPr>
            </w:pPr>
            <w:r w:rsidRPr="000B5F7B">
              <w:rPr>
                <w:rFonts w:asciiTheme="minorHAnsi" w:hAnsiTheme="minorHAnsi"/>
                <w:sz w:val="22"/>
                <w:szCs w:val="22"/>
              </w:rPr>
              <w:t>After Login – Default</w:t>
            </w:r>
          </w:p>
          <w:p w14:paraId="1C63C6F8" w14:textId="77777777" w:rsidR="00D6064C" w:rsidRPr="000B5F7B" w:rsidRDefault="00D6064C" w:rsidP="00666390">
            <w:pPr>
              <w:numPr>
                <w:ilvl w:val="0"/>
                <w:numId w:val="26"/>
              </w:numPr>
              <w:tabs>
                <w:tab w:val="clear" w:pos="360"/>
              </w:tabs>
              <w:spacing w:before="0" w:after="0" w:line="360" w:lineRule="auto"/>
              <w:ind w:left="432" w:hanging="450"/>
              <w:rPr>
                <w:rFonts w:asciiTheme="minorHAnsi" w:hAnsiTheme="minorHAnsi"/>
                <w:sz w:val="22"/>
                <w:szCs w:val="22"/>
              </w:rPr>
            </w:pPr>
            <w:r w:rsidRPr="000B5F7B">
              <w:rPr>
                <w:rFonts w:asciiTheme="minorHAnsi" w:hAnsiTheme="minorHAnsi"/>
                <w:sz w:val="22"/>
                <w:szCs w:val="22"/>
              </w:rPr>
              <w:t>Before Login</w:t>
            </w:r>
          </w:p>
        </w:tc>
      </w:tr>
      <w:tr w:rsidR="00D6064C" w:rsidRPr="000B5F7B" w14:paraId="47C06CFE" w14:textId="77777777" w:rsidTr="000B5F7B">
        <w:trPr>
          <w:trHeight w:val="940"/>
        </w:trPr>
        <w:tc>
          <w:tcPr>
            <w:tcW w:w="1080" w:type="dxa"/>
            <w:shd w:val="clear" w:color="auto" w:fill="FFFFFF"/>
          </w:tcPr>
          <w:p w14:paraId="1283BB57" w14:textId="77777777" w:rsidR="00D6064C" w:rsidRPr="000B5F7B" w:rsidRDefault="00D6064C" w:rsidP="00D6064C">
            <w:pPr>
              <w:pStyle w:val="ListParagraph"/>
              <w:tabs>
                <w:tab w:val="center" w:pos="4320"/>
                <w:tab w:val="right" w:pos="8640"/>
              </w:tabs>
              <w:ind w:left="0"/>
              <w:rPr>
                <w:rFonts w:asciiTheme="minorHAnsi" w:hAnsiTheme="minorHAnsi"/>
                <w:strike/>
                <w:sz w:val="22"/>
                <w:szCs w:val="22"/>
              </w:rPr>
            </w:pPr>
            <w:r w:rsidRPr="000B5F7B">
              <w:rPr>
                <w:rFonts w:asciiTheme="minorHAnsi" w:hAnsiTheme="minorHAnsi"/>
                <w:strike/>
                <w:sz w:val="22"/>
                <w:szCs w:val="22"/>
              </w:rPr>
              <w:t>Bidding Type</w:t>
            </w:r>
          </w:p>
        </w:tc>
        <w:tc>
          <w:tcPr>
            <w:tcW w:w="1079" w:type="dxa"/>
            <w:shd w:val="clear" w:color="auto" w:fill="FFFFFF"/>
          </w:tcPr>
          <w:p w14:paraId="62B6BB97" w14:textId="77777777" w:rsidR="00D6064C" w:rsidRPr="000B5F7B" w:rsidRDefault="00D6064C" w:rsidP="00D6064C">
            <w:pPr>
              <w:pStyle w:val="ListParagraph"/>
              <w:tabs>
                <w:tab w:val="center" w:pos="4320"/>
                <w:tab w:val="right" w:pos="8640"/>
              </w:tabs>
              <w:ind w:left="0"/>
              <w:rPr>
                <w:rFonts w:asciiTheme="minorHAnsi" w:hAnsiTheme="minorHAnsi"/>
                <w:strike/>
                <w:sz w:val="22"/>
                <w:szCs w:val="22"/>
              </w:rPr>
            </w:pPr>
            <w:r w:rsidRPr="000B5F7B">
              <w:rPr>
                <w:rFonts w:asciiTheme="minorHAnsi" w:hAnsiTheme="minorHAnsi"/>
                <w:strike/>
                <w:sz w:val="22"/>
                <w:szCs w:val="22"/>
              </w:rPr>
              <w:t>Combo box and Drop down list</w:t>
            </w:r>
          </w:p>
        </w:tc>
        <w:tc>
          <w:tcPr>
            <w:tcW w:w="1543" w:type="dxa"/>
            <w:shd w:val="clear" w:color="auto" w:fill="FFFFFF"/>
          </w:tcPr>
          <w:p w14:paraId="17477888" w14:textId="77777777" w:rsidR="00D6064C" w:rsidRPr="000B5F7B" w:rsidRDefault="00D6064C" w:rsidP="00D6064C">
            <w:pPr>
              <w:pStyle w:val="ListParagraph"/>
              <w:tabs>
                <w:tab w:val="center" w:pos="4320"/>
                <w:tab w:val="right" w:pos="8640"/>
              </w:tabs>
              <w:ind w:left="0"/>
              <w:rPr>
                <w:rFonts w:asciiTheme="minorHAnsi" w:hAnsiTheme="minorHAnsi"/>
                <w:strike/>
                <w:sz w:val="22"/>
                <w:szCs w:val="22"/>
              </w:rPr>
            </w:pPr>
            <w:r w:rsidRPr="000B5F7B">
              <w:rPr>
                <w:rFonts w:asciiTheme="minorHAnsi" w:hAnsiTheme="minorHAnsi"/>
                <w:strike/>
                <w:sz w:val="22"/>
                <w:szCs w:val="22"/>
              </w:rPr>
              <w:t>M</w:t>
            </w:r>
          </w:p>
        </w:tc>
        <w:tc>
          <w:tcPr>
            <w:tcW w:w="1694" w:type="dxa"/>
            <w:shd w:val="clear" w:color="auto" w:fill="FFFFFF"/>
          </w:tcPr>
          <w:p w14:paraId="2BE7C9BB" w14:textId="77777777" w:rsidR="00D6064C" w:rsidRPr="000B5F7B" w:rsidDel="000B71D8" w:rsidRDefault="00D6064C" w:rsidP="00D6064C">
            <w:pPr>
              <w:pStyle w:val="ListParagraph"/>
              <w:tabs>
                <w:tab w:val="center" w:pos="4320"/>
                <w:tab w:val="right" w:pos="8640"/>
              </w:tabs>
              <w:ind w:left="0"/>
              <w:rPr>
                <w:rFonts w:asciiTheme="minorHAnsi" w:hAnsiTheme="minorHAnsi"/>
                <w:strike/>
                <w:sz w:val="22"/>
                <w:szCs w:val="22"/>
              </w:rPr>
            </w:pPr>
            <w:r w:rsidRPr="000B5F7B">
              <w:rPr>
                <w:rFonts w:asciiTheme="minorHAnsi" w:hAnsiTheme="minorHAnsi"/>
                <w:strike/>
                <w:sz w:val="22"/>
                <w:szCs w:val="22"/>
              </w:rPr>
              <w:t>-</w:t>
            </w:r>
          </w:p>
        </w:tc>
        <w:tc>
          <w:tcPr>
            <w:tcW w:w="1996" w:type="dxa"/>
            <w:shd w:val="clear" w:color="auto" w:fill="FFFFFF"/>
          </w:tcPr>
          <w:p w14:paraId="7632D9FB" w14:textId="77777777" w:rsidR="00D6064C" w:rsidRPr="000B5F7B" w:rsidDel="000B71D8" w:rsidRDefault="00D6064C" w:rsidP="00D6064C">
            <w:pPr>
              <w:pStyle w:val="ListParagraph"/>
              <w:tabs>
                <w:tab w:val="center" w:pos="4320"/>
                <w:tab w:val="right" w:pos="8640"/>
              </w:tabs>
              <w:ind w:left="0"/>
              <w:rPr>
                <w:rFonts w:asciiTheme="minorHAnsi" w:hAnsiTheme="minorHAnsi"/>
                <w:strike/>
                <w:sz w:val="22"/>
                <w:szCs w:val="22"/>
              </w:rPr>
            </w:pPr>
            <w:r w:rsidRPr="000B5F7B">
              <w:rPr>
                <w:rFonts w:asciiTheme="minorHAnsi" w:hAnsiTheme="minorHAnsi"/>
                <w:strike/>
                <w:sz w:val="22"/>
                <w:szCs w:val="22"/>
              </w:rPr>
              <w:t>-</w:t>
            </w:r>
          </w:p>
        </w:tc>
        <w:tc>
          <w:tcPr>
            <w:tcW w:w="1510" w:type="dxa"/>
            <w:shd w:val="clear" w:color="auto" w:fill="FFFFFF"/>
          </w:tcPr>
          <w:p w14:paraId="17E1643A" w14:textId="75A0F120" w:rsidR="00D6064C" w:rsidRPr="000B5F7B" w:rsidRDefault="00D6064C" w:rsidP="00D6064C">
            <w:pPr>
              <w:pStyle w:val="ListParagraph"/>
              <w:tabs>
                <w:tab w:val="center" w:pos="4320"/>
                <w:tab w:val="right" w:pos="8640"/>
              </w:tabs>
              <w:ind w:left="0"/>
              <w:rPr>
                <w:rFonts w:asciiTheme="minorHAnsi" w:hAnsiTheme="minorHAnsi"/>
                <w:strike/>
                <w:sz w:val="22"/>
                <w:szCs w:val="22"/>
              </w:rPr>
            </w:pPr>
            <w:r w:rsidRPr="000B5F7B">
              <w:rPr>
                <w:strike/>
              </w:rPr>
              <w:object w:dxaOrig="1440" w:dyaOrig="1440" w14:anchorId="1CA71E5D">
                <v:shape id="_x0000_i1126" type="#_x0000_t75" style="width:1in;height:18pt" o:ole="">
                  <v:imagedata r:id="rId22" o:title=""/>
                </v:shape>
                <w:control r:id="rId23" w:name="ComboBox182" w:shapeid="_x0000_i1126"/>
              </w:object>
            </w:r>
          </w:p>
        </w:tc>
        <w:tc>
          <w:tcPr>
            <w:tcW w:w="2439" w:type="dxa"/>
            <w:shd w:val="clear" w:color="auto" w:fill="FFFFFF"/>
          </w:tcPr>
          <w:p w14:paraId="3CCECA3B" w14:textId="77777777" w:rsidR="00D6064C" w:rsidRPr="000B5F7B" w:rsidRDefault="00D6064C" w:rsidP="00D6064C">
            <w:pPr>
              <w:pStyle w:val="ListParagraph"/>
              <w:tabs>
                <w:tab w:val="center" w:pos="4320"/>
                <w:tab w:val="right" w:pos="8640"/>
              </w:tabs>
              <w:ind w:left="0"/>
              <w:rPr>
                <w:rFonts w:asciiTheme="minorHAnsi" w:hAnsiTheme="minorHAnsi"/>
                <w:strike/>
                <w:color w:val="FF0000"/>
                <w:sz w:val="22"/>
                <w:szCs w:val="22"/>
              </w:rPr>
            </w:pPr>
            <w:r w:rsidRPr="000B5F7B">
              <w:rPr>
                <w:rFonts w:asciiTheme="minorHAnsi" w:hAnsiTheme="minorHAnsi"/>
                <w:strike/>
                <w:sz w:val="22"/>
                <w:szCs w:val="22"/>
              </w:rPr>
              <w:t xml:space="preserve">System should display the values as per the default configuration </w:t>
            </w:r>
          </w:p>
          <w:p w14:paraId="64310602" w14:textId="77777777" w:rsidR="00D6064C" w:rsidRPr="000B5F7B" w:rsidRDefault="00D6064C" w:rsidP="00666390">
            <w:pPr>
              <w:numPr>
                <w:ilvl w:val="0"/>
                <w:numId w:val="26"/>
              </w:numPr>
              <w:tabs>
                <w:tab w:val="clear" w:pos="360"/>
              </w:tabs>
              <w:spacing w:before="0" w:after="0" w:line="360" w:lineRule="auto"/>
              <w:ind w:left="432" w:hanging="450"/>
              <w:rPr>
                <w:rFonts w:asciiTheme="minorHAnsi" w:hAnsiTheme="minorHAnsi"/>
                <w:strike/>
                <w:sz w:val="22"/>
                <w:szCs w:val="22"/>
              </w:rPr>
            </w:pPr>
            <w:r w:rsidRPr="000B5F7B">
              <w:rPr>
                <w:rFonts w:asciiTheme="minorHAnsi" w:hAnsiTheme="minorHAnsi"/>
                <w:strike/>
                <w:sz w:val="22"/>
                <w:szCs w:val="22"/>
              </w:rPr>
              <w:t>NCB/Domestic</w:t>
            </w:r>
          </w:p>
        </w:tc>
      </w:tr>
      <w:tr w:rsidR="00D6064C" w:rsidRPr="000B5F7B" w14:paraId="2346F550" w14:textId="77777777" w:rsidTr="000B5F7B">
        <w:trPr>
          <w:trHeight w:val="940"/>
        </w:trPr>
        <w:tc>
          <w:tcPr>
            <w:tcW w:w="1080" w:type="dxa"/>
            <w:shd w:val="clear" w:color="auto" w:fill="FFFFFF"/>
          </w:tcPr>
          <w:p w14:paraId="3C222630" w14:textId="77777777" w:rsidR="00D6064C" w:rsidRPr="000B5F7B" w:rsidRDefault="00D6064C" w:rsidP="00D6064C">
            <w:pPr>
              <w:pStyle w:val="ListParagraph"/>
              <w:tabs>
                <w:tab w:val="center" w:pos="4320"/>
                <w:tab w:val="right" w:pos="8640"/>
              </w:tabs>
              <w:ind w:left="0"/>
              <w:rPr>
                <w:rFonts w:asciiTheme="minorHAnsi" w:hAnsiTheme="minorHAnsi"/>
                <w:strike/>
                <w:sz w:val="22"/>
                <w:szCs w:val="22"/>
              </w:rPr>
            </w:pPr>
            <w:r w:rsidRPr="000B5F7B">
              <w:rPr>
                <w:rFonts w:asciiTheme="minorHAnsi" w:hAnsiTheme="minorHAnsi"/>
                <w:strike/>
                <w:sz w:val="22"/>
                <w:szCs w:val="22"/>
              </w:rPr>
              <w:t>Base Currency</w:t>
            </w:r>
          </w:p>
        </w:tc>
        <w:tc>
          <w:tcPr>
            <w:tcW w:w="1079" w:type="dxa"/>
            <w:shd w:val="clear" w:color="auto" w:fill="FFFFFF"/>
          </w:tcPr>
          <w:p w14:paraId="051FD815" w14:textId="77777777" w:rsidR="00D6064C" w:rsidRPr="000B5F7B" w:rsidRDefault="00D6064C" w:rsidP="00D6064C">
            <w:pPr>
              <w:pStyle w:val="ListParagraph"/>
              <w:tabs>
                <w:tab w:val="center" w:pos="4320"/>
                <w:tab w:val="right" w:pos="8640"/>
              </w:tabs>
              <w:ind w:left="0"/>
              <w:rPr>
                <w:rFonts w:asciiTheme="minorHAnsi" w:hAnsiTheme="minorHAnsi"/>
                <w:strike/>
                <w:sz w:val="22"/>
                <w:szCs w:val="22"/>
              </w:rPr>
            </w:pPr>
            <w:r w:rsidRPr="000B5F7B">
              <w:rPr>
                <w:rFonts w:asciiTheme="minorHAnsi" w:hAnsiTheme="minorHAnsi"/>
                <w:strike/>
                <w:sz w:val="22"/>
                <w:szCs w:val="22"/>
              </w:rPr>
              <w:t>Drop Down</w:t>
            </w:r>
          </w:p>
        </w:tc>
        <w:tc>
          <w:tcPr>
            <w:tcW w:w="1543" w:type="dxa"/>
            <w:shd w:val="clear" w:color="auto" w:fill="FFFFFF"/>
          </w:tcPr>
          <w:p w14:paraId="31B14C89" w14:textId="77777777" w:rsidR="00D6064C" w:rsidRPr="000B5F7B" w:rsidRDefault="00D6064C" w:rsidP="00D6064C">
            <w:pPr>
              <w:pStyle w:val="ListParagraph"/>
              <w:tabs>
                <w:tab w:val="center" w:pos="4320"/>
                <w:tab w:val="right" w:pos="8640"/>
              </w:tabs>
              <w:ind w:left="0"/>
              <w:rPr>
                <w:rFonts w:asciiTheme="minorHAnsi" w:hAnsiTheme="minorHAnsi"/>
                <w:strike/>
                <w:sz w:val="22"/>
                <w:szCs w:val="22"/>
              </w:rPr>
            </w:pPr>
            <w:r w:rsidRPr="000B5F7B">
              <w:rPr>
                <w:rFonts w:asciiTheme="minorHAnsi" w:hAnsiTheme="minorHAnsi"/>
                <w:strike/>
                <w:sz w:val="22"/>
                <w:szCs w:val="22"/>
              </w:rPr>
              <w:t>M</w:t>
            </w:r>
          </w:p>
        </w:tc>
        <w:tc>
          <w:tcPr>
            <w:tcW w:w="1694" w:type="dxa"/>
            <w:shd w:val="clear" w:color="auto" w:fill="FFFFFF"/>
          </w:tcPr>
          <w:p w14:paraId="79D1F25E" w14:textId="77777777" w:rsidR="00D6064C" w:rsidRPr="000B5F7B" w:rsidRDefault="00D6064C" w:rsidP="00D6064C">
            <w:pPr>
              <w:pStyle w:val="ListParagraph"/>
              <w:tabs>
                <w:tab w:val="center" w:pos="4320"/>
                <w:tab w:val="right" w:pos="8640"/>
              </w:tabs>
              <w:ind w:left="0"/>
              <w:rPr>
                <w:rFonts w:asciiTheme="minorHAnsi" w:hAnsiTheme="minorHAnsi"/>
                <w:strike/>
                <w:sz w:val="22"/>
                <w:szCs w:val="22"/>
              </w:rPr>
            </w:pPr>
            <w:r w:rsidRPr="000B5F7B">
              <w:rPr>
                <w:rFonts w:asciiTheme="minorHAnsi" w:hAnsiTheme="minorHAnsi"/>
                <w:strike/>
                <w:sz w:val="22"/>
                <w:szCs w:val="22"/>
              </w:rPr>
              <w:t>It is mandatory to select Base currency</w:t>
            </w:r>
          </w:p>
        </w:tc>
        <w:tc>
          <w:tcPr>
            <w:tcW w:w="1996" w:type="dxa"/>
            <w:shd w:val="clear" w:color="auto" w:fill="FFFFFF"/>
          </w:tcPr>
          <w:p w14:paraId="064BEEBF" w14:textId="77777777" w:rsidR="00D6064C" w:rsidRPr="000B5F7B" w:rsidRDefault="00D6064C" w:rsidP="00D6064C">
            <w:pPr>
              <w:pStyle w:val="ListParagraph"/>
              <w:tabs>
                <w:tab w:val="center" w:pos="4320"/>
                <w:tab w:val="right" w:pos="8640"/>
              </w:tabs>
              <w:ind w:left="0"/>
              <w:rPr>
                <w:rFonts w:asciiTheme="minorHAnsi" w:hAnsiTheme="minorHAnsi"/>
                <w:strike/>
                <w:sz w:val="22"/>
                <w:szCs w:val="22"/>
              </w:rPr>
            </w:pPr>
            <w:r w:rsidRPr="000B5F7B">
              <w:rPr>
                <w:rFonts w:asciiTheme="minorHAnsi" w:hAnsiTheme="minorHAnsi"/>
                <w:strike/>
                <w:sz w:val="22"/>
                <w:szCs w:val="22"/>
              </w:rPr>
              <w:t>-</w:t>
            </w:r>
          </w:p>
        </w:tc>
        <w:tc>
          <w:tcPr>
            <w:tcW w:w="1510" w:type="dxa"/>
            <w:shd w:val="clear" w:color="auto" w:fill="FFFFFF"/>
          </w:tcPr>
          <w:p w14:paraId="2A12CCC3" w14:textId="77777777" w:rsidR="00D6064C" w:rsidRPr="000B5F7B" w:rsidRDefault="00D6064C" w:rsidP="00D6064C">
            <w:pPr>
              <w:pStyle w:val="ListParagraph"/>
              <w:tabs>
                <w:tab w:val="center" w:pos="4320"/>
                <w:tab w:val="right" w:pos="8640"/>
              </w:tabs>
              <w:ind w:left="0"/>
              <w:rPr>
                <w:rFonts w:asciiTheme="minorHAnsi" w:hAnsiTheme="minorHAnsi"/>
                <w:strike/>
                <w:sz w:val="22"/>
                <w:szCs w:val="22"/>
              </w:rPr>
            </w:pPr>
            <w:r w:rsidRPr="000B5F7B">
              <w:rPr>
                <w:rFonts w:asciiTheme="minorHAnsi" w:hAnsiTheme="minorHAnsi"/>
                <w:strike/>
                <w:sz w:val="22"/>
                <w:szCs w:val="22"/>
              </w:rPr>
              <w:t>INR</w:t>
            </w:r>
          </w:p>
        </w:tc>
        <w:tc>
          <w:tcPr>
            <w:tcW w:w="2439" w:type="dxa"/>
            <w:shd w:val="clear" w:color="auto" w:fill="FFFFFF"/>
          </w:tcPr>
          <w:p w14:paraId="2E46113C" w14:textId="77777777" w:rsidR="00D6064C" w:rsidRPr="000B5F7B" w:rsidRDefault="00D6064C" w:rsidP="00D6064C">
            <w:pPr>
              <w:pStyle w:val="ListParagraph"/>
              <w:tabs>
                <w:tab w:val="center" w:pos="4320"/>
                <w:tab w:val="right" w:pos="8640"/>
              </w:tabs>
              <w:ind w:left="0"/>
              <w:rPr>
                <w:rFonts w:asciiTheme="minorHAnsi" w:hAnsiTheme="minorHAnsi"/>
                <w:strike/>
                <w:sz w:val="22"/>
                <w:szCs w:val="22"/>
              </w:rPr>
            </w:pPr>
            <w:r w:rsidRPr="000B5F7B">
              <w:rPr>
                <w:rFonts w:asciiTheme="minorHAnsi" w:hAnsiTheme="minorHAnsi"/>
                <w:strike/>
                <w:sz w:val="22"/>
                <w:szCs w:val="22"/>
              </w:rPr>
              <w:t>System should display default selection, which configured at the time of Domain creation.</w:t>
            </w:r>
          </w:p>
          <w:p w14:paraId="510FEDB5" w14:textId="77777777" w:rsidR="00D6064C" w:rsidRPr="000B5F7B" w:rsidRDefault="00D6064C" w:rsidP="00D6064C">
            <w:pPr>
              <w:pStyle w:val="ListParagraph"/>
              <w:tabs>
                <w:tab w:val="center" w:pos="4320"/>
                <w:tab w:val="right" w:pos="8640"/>
              </w:tabs>
              <w:ind w:left="0"/>
              <w:rPr>
                <w:rFonts w:asciiTheme="minorHAnsi" w:hAnsiTheme="minorHAnsi"/>
                <w:strike/>
                <w:sz w:val="22"/>
                <w:szCs w:val="22"/>
              </w:rPr>
            </w:pPr>
          </w:p>
          <w:p w14:paraId="6B1F1A75" w14:textId="77777777" w:rsidR="00D6064C" w:rsidRPr="000B5F7B" w:rsidRDefault="00D6064C" w:rsidP="00D6064C">
            <w:pPr>
              <w:pStyle w:val="ListParagraph"/>
              <w:tabs>
                <w:tab w:val="center" w:pos="4320"/>
                <w:tab w:val="right" w:pos="8640"/>
              </w:tabs>
              <w:ind w:left="0"/>
              <w:rPr>
                <w:rFonts w:asciiTheme="minorHAnsi" w:hAnsiTheme="minorHAnsi"/>
                <w:strike/>
                <w:sz w:val="22"/>
                <w:szCs w:val="22"/>
              </w:rPr>
            </w:pPr>
            <w:r w:rsidRPr="000B5F7B">
              <w:rPr>
                <w:rFonts w:asciiTheme="minorHAnsi" w:hAnsiTheme="minorHAnsi"/>
                <w:strike/>
                <w:sz w:val="22"/>
                <w:szCs w:val="22"/>
              </w:rPr>
              <w:t>System should display all currencies, which configured at domain level.</w:t>
            </w:r>
          </w:p>
        </w:tc>
      </w:tr>
      <w:tr w:rsidR="00D6064C" w:rsidRPr="000B5F7B" w14:paraId="573E60DD" w14:textId="77777777" w:rsidTr="000B5F7B">
        <w:trPr>
          <w:trHeight w:val="940"/>
        </w:trPr>
        <w:tc>
          <w:tcPr>
            <w:tcW w:w="1080" w:type="dxa"/>
            <w:shd w:val="clear" w:color="auto" w:fill="FFFFFF"/>
          </w:tcPr>
          <w:p w14:paraId="743DCCCF"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Mode of bid Submission</w:t>
            </w:r>
          </w:p>
        </w:tc>
        <w:tc>
          <w:tcPr>
            <w:tcW w:w="1079" w:type="dxa"/>
            <w:shd w:val="clear" w:color="auto" w:fill="FFFFFF"/>
          </w:tcPr>
          <w:p w14:paraId="01E71DBC"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Combo box and Drop down list</w:t>
            </w:r>
          </w:p>
        </w:tc>
        <w:tc>
          <w:tcPr>
            <w:tcW w:w="1543" w:type="dxa"/>
            <w:shd w:val="clear" w:color="auto" w:fill="FFFFFF"/>
          </w:tcPr>
          <w:p w14:paraId="1A6C6494"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M</w:t>
            </w:r>
          </w:p>
        </w:tc>
        <w:tc>
          <w:tcPr>
            <w:tcW w:w="1694" w:type="dxa"/>
            <w:shd w:val="clear" w:color="auto" w:fill="FFFFFF"/>
          </w:tcPr>
          <w:p w14:paraId="4B5B4CD9" w14:textId="77777777" w:rsidR="00D6064C" w:rsidRPr="000B5F7B" w:rsidDel="000B71D8"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w:t>
            </w:r>
          </w:p>
        </w:tc>
        <w:tc>
          <w:tcPr>
            <w:tcW w:w="1996" w:type="dxa"/>
            <w:shd w:val="clear" w:color="auto" w:fill="FFFFFF"/>
          </w:tcPr>
          <w:p w14:paraId="089FEB77" w14:textId="77777777" w:rsidR="00D6064C" w:rsidRPr="000B5F7B" w:rsidDel="000B71D8"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w:t>
            </w:r>
          </w:p>
        </w:tc>
        <w:tc>
          <w:tcPr>
            <w:tcW w:w="1510" w:type="dxa"/>
            <w:shd w:val="clear" w:color="auto" w:fill="FFFFFF"/>
          </w:tcPr>
          <w:p w14:paraId="7A18E468" w14:textId="77EFB846"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object w:dxaOrig="1440" w:dyaOrig="1440" w14:anchorId="524484C4">
                <v:shape id="_x0000_i1128" type="#_x0000_t75" style="width:1in;height:18pt" o:ole="">
                  <v:imagedata r:id="rId24" o:title=""/>
                </v:shape>
                <w:control r:id="rId25" w:name="ComboBox191" w:shapeid="_x0000_i1128"/>
              </w:object>
            </w:r>
          </w:p>
        </w:tc>
        <w:tc>
          <w:tcPr>
            <w:tcW w:w="2439" w:type="dxa"/>
            <w:shd w:val="clear" w:color="auto" w:fill="FFFFFF"/>
          </w:tcPr>
          <w:p w14:paraId="27FF621E"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 xml:space="preserve">Field should only be displayed if the same is configured as ‘Show’ in Default configuration </w:t>
            </w:r>
          </w:p>
          <w:p w14:paraId="0B63E7F4"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p>
          <w:p w14:paraId="12C620F5" w14:textId="77777777" w:rsidR="00D6064C" w:rsidRPr="000B5F7B" w:rsidRDefault="00D6064C" w:rsidP="00D6064C">
            <w:pPr>
              <w:pStyle w:val="ListParagraph"/>
              <w:tabs>
                <w:tab w:val="center" w:pos="4320"/>
                <w:tab w:val="right" w:pos="8640"/>
              </w:tabs>
              <w:ind w:left="0"/>
              <w:rPr>
                <w:rFonts w:asciiTheme="minorHAnsi" w:hAnsiTheme="minorHAnsi"/>
                <w:color w:val="FF0000"/>
                <w:sz w:val="22"/>
                <w:szCs w:val="22"/>
              </w:rPr>
            </w:pPr>
            <w:r w:rsidRPr="000B5F7B">
              <w:rPr>
                <w:rFonts w:asciiTheme="minorHAnsi" w:hAnsiTheme="minorHAnsi"/>
                <w:sz w:val="22"/>
                <w:szCs w:val="22"/>
              </w:rPr>
              <w:t xml:space="preserve">System should display the values as per the default configuration </w:t>
            </w:r>
          </w:p>
          <w:p w14:paraId="55EB1C03"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p>
          <w:p w14:paraId="379E8418" w14:textId="77777777" w:rsidR="00D6064C" w:rsidRPr="000B5F7B" w:rsidRDefault="00D6064C" w:rsidP="00666390">
            <w:pPr>
              <w:numPr>
                <w:ilvl w:val="0"/>
                <w:numId w:val="26"/>
              </w:numPr>
              <w:tabs>
                <w:tab w:val="clear" w:pos="360"/>
              </w:tabs>
              <w:spacing w:before="0" w:after="0" w:line="360" w:lineRule="auto"/>
              <w:ind w:left="432" w:hanging="450"/>
              <w:rPr>
                <w:rFonts w:asciiTheme="minorHAnsi" w:hAnsiTheme="minorHAnsi"/>
                <w:sz w:val="22"/>
                <w:szCs w:val="22"/>
              </w:rPr>
            </w:pPr>
            <w:r w:rsidRPr="000B5F7B">
              <w:rPr>
                <w:rFonts w:asciiTheme="minorHAnsi" w:hAnsiTheme="minorHAnsi"/>
                <w:sz w:val="22"/>
                <w:szCs w:val="22"/>
              </w:rPr>
              <w:t>Online - Hide</w:t>
            </w:r>
          </w:p>
        </w:tc>
      </w:tr>
      <w:tr w:rsidR="00D6064C" w:rsidRPr="000B5F7B" w14:paraId="65F4A867" w14:textId="77777777" w:rsidTr="000B5F7B">
        <w:trPr>
          <w:trHeight w:val="940"/>
        </w:trPr>
        <w:tc>
          <w:tcPr>
            <w:tcW w:w="1080" w:type="dxa"/>
            <w:shd w:val="clear" w:color="auto" w:fill="FFFFFF"/>
          </w:tcPr>
          <w:p w14:paraId="0F16D774" w14:textId="77777777" w:rsidR="00D6064C" w:rsidRPr="000B5F7B" w:rsidRDefault="00D6064C" w:rsidP="00D6064C">
            <w:pPr>
              <w:pStyle w:val="ListParagraph"/>
              <w:tabs>
                <w:tab w:val="center" w:pos="4320"/>
                <w:tab w:val="right" w:pos="8640"/>
              </w:tabs>
              <w:ind w:left="0"/>
              <w:rPr>
                <w:rFonts w:asciiTheme="minorHAnsi" w:hAnsiTheme="minorHAnsi"/>
                <w:strike/>
                <w:sz w:val="22"/>
                <w:szCs w:val="22"/>
              </w:rPr>
            </w:pPr>
            <w:r w:rsidRPr="000B5F7B">
              <w:rPr>
                <w:rFonts w:asciiTheme="minorHAnsi" w:hAnsiTheme="minorHAnsi"/>
                <w:strike/>
                <w:sz w:val="22"/>
                <w:szCs w:val="22"/>
              </w:rPr>
              <w:t>Event value</w:t>
            </w:r>
          </w:p>
        </w:tc>
        <w:tc>
          <w:tcPr>
            <w:tcW w:w="1079" w:type="dxa"/>
            <w:shd w:val="clear" w:color="auto" w:fill="FFFFFF"/>
          </w:tcPr>
          <w:p w14:paraId="7A543675" w14:textId="77777777" w:rsidR="00D6064C" w:rsidRPr="000B5F7B" w:rsidRDefault="00D6064C" w:rsidP="00D6064C">
            <w:pPr>
              <w:pStyle w:val="ListParagraph"/>
              <w:tabs>
                <w:tab w:val="center" w:pos="4320"/>
                <w:tab w:val="right" w:pos="8640"/>
              </w:tabs>
              <w:ind w:left="0"/>
              <w:rPr>
                <w:rFonts w:asciiTheme="minorHAnsi" w:hAnsiTheme="minorHAnsi"/>
                <w:strike/>
                <w:sz w:val="22"/>
                <w:szCs w:val="22"/>
              </w:rPr>
            </w:pPr>
            <w:r w:rsidRPr="000B5F7B">
              <w:rPr>
                <w:rFonts w:asciiTheme="minorHAnsi" w:hAnsiTheme="minorHAnsi"/>
                <w:strike/>
                <w:sz w:val="22"/>
                <w:szCs w:val="22"/>
              </w:rPr>
              <w:t>Text Box</w:t>
            </w:r>
          </w:p>
        </w:tc>
        <w:tc>
          <w:tcPr>
            <w:tcW w:w="1543" w:type="dxa"/>
            <w:shd w:val="clear" w:color="auto" w:fill="FFFFFF"/>
          </w:tcPr>
          <w:p w14:paraId="0BBA24FD" w14:textId="77777777" w:rsidR="00D6064C" w:rsidRPr="000B5F7B" w:rsidRDefault="00D6064C" w:rsidP="00D6064C">
            <w:pPr>
              <w:pStyle w:val="ListParagraph"/>
              <w:tabs>
                <w:tab w:val="center" w:pos="4320"/>
                <w:tab w:val="right" w:pos="8640"/>
              </w:tabs>
              <w:ind w:left="0"/>
              <w:rPr>
                <w:rFonts w:asciiTheme="minorHAnsi" w:hAnsiTheme="minorHAnsi"/>
                <w:strike/>
                <w:sz w:val="22"/>
                <w:szCs w:val="22"/>
              </w:rPr>
            </w:pPr>
            <w:r w:rsidRPr="000B5F7B">
              <w:rPr>
                <w:rFonts w:asciiTheme="minorHAnsi" w:hAnsiTheme="minorHAnsi"/>
                <w:strike/>
                <w:sz w:val="22"/>
                <w:szCs w:val="22"/>
              </w:rPr>
              <w:t>M</w:t>
            </w:r>
          </w:p>
        </w:tc>
        <w:tc>
          <w:tcPr>
            <w:tcW w:w="1694" w:type="dxa"/>
            <w:shd w:val="clear" w:color="auto" w:fill="FFFFFF"/>
          </w:tcPr>
          <w:p w14:paraId="7F29A266" w14:textId="77777777" w:rsidR="00D6064C" w:rsidRPr="000B5F7B" w:rsidRDefault="00D6064C" w:rsidP="00D6064C">
            <w:pPr>
              <w:pStyle w:val="ListParagraph"/>
              <w:tabs>
                <w:tab w:val="center" w:pos="4320"/>
                <w:tab w:val="right" w:pos="8640"/>
              </w:tabs>
              <w:ind w:left="0"/>
              <w:rPr>
                <w:rFonts w:asciiTheme="minorHAnsi" w:hAnsiTheme="minorHAnsi"/>
                <w:strike/>
                <w:sz w:val="22"/>
                <w:szCs w:val="22"/>
              </w:rPr>
            </w:pPr>
            <w:r w:rsidRPr="000B5F7B">
              <w:rPr>
                <w:rFonts w:asciiTheme="minorHAnsi" w:hAnsiTheme="minorHAnsi"/>
                <w:strike/>
                <w:sz w:val="22"/>
                <w:szCs w:val="22"/>
              </w:rPr>
              <w:t>It is mandatory to enter Tender Event value (Estimated Cost)</w:t>
            </w:r>
          </w:p>
          <w:p w14:paraId="7B480E80" w14:textId="77777777" w:rsidR="00D6064C" w:rsidRPr="000B5F7B" w:rsidRDefault="00D6064C" w:rsidP="00D6064C">
            <w:pPr>
              <w:pStyle w:val="ListParagraph"/>
              <w:tabs>
                <w:tab w:val="center" w:pos="4320"/>
                <w:tab w:val="right" w:pos="8640"/>
              </w:tabs>
              <w:ind w:left="0"/>
              <w:rPr>
                <w:rFonts w:asciiTheme="minorHAnsi" w:hAnsiTheme="minorHAnsi"/>
                <w:strike/>
                <w:sz w:val="22"/>
                <w:szCs w:val="22"/>
              </w:rPr>
            </w:pPr>
          </w:p>
          <w:p w14:paraId="166130A0" w14:textId="77777777" w:rsidR="00D6064C" w:rsidRPr="000B5F7B" w:rsidRDefault="00D6064C" w:rsidP="00D6064C">
            <w:pPr>
              <w:pStyle w:val="ListParagraph"/>
              <w:tabs>
                <w:tab w:val="center" w:pos="4320"/>
                <w:tab w:val="right" w:pos="8640"/>
              </w:tabs>
              <w:ind w:left="0"/>
              <w:rPr>
                <w:rFonts w:asciiTheme="minorHAnsi" w:hAnsiTheme="minorHAnsi"/>
                <w:strike/>
                <w:sz w:val="22"/>
                <w:szCs w:val="22"/>
              </w:rPr>
            </w:pPr>
            <w:r w:rsidRPr="000B5F7B">
              <w:rPr>
                <w:rFonts w:asciiTheme="minorHAnsi" w:hAnsiTheme="minorHAnsi"/>
                <w:strike/>
                <w:sz w:val="22"/>
                <w:szCs w:val="22"/>
              </w:rPr>
              <w:t>Allows &lt;configured&gt; digits after decimal</w:t>
            </w:r>
          </w:p>
          <w:p w14:paraId="299321CC" w14:textId="77777777" w:rsidR="00D6064C" w:rsidRPr="000B5F7B" w:rsidRDefault="00D6064C" w:rsidP="00D6064C">
            <w:pPr>
              <w:pStyle w:val="ListParagraph"/>
              <w:tabs>
                <w:tab w:val="center" w:pos="4320"/>
                <w:tab w:val="right" w:pos="8640"/>
              </w:tabs>
              <w:ind w:left="0"/>
              <w:rPr>
                <w:rFonts w:asciiTheme="minorHAnsi" w:hAnsiTheme="minorHAnsi"/>
                <w:strike/>
                <w:sz w:val="22"/>
                <w:szCs w:val="22"/>
              </w:rPr>
            </w:pPr>
          </w:p>
          <w:p w14:paraId="0C846761" w14:textId="77777777" w:rsidR="00D6064C" w:rsidRPr="000B5F7B" w:rsidRDefault="00D6064C" w:rsidP="00D6064C">
            <w:pPr>
              <w:pStyle w:val="ListParagraph"/>
              <w:tabs>
                <w:tab w:val="center" w:pos="4320"/>
                <w:tab w:val="right" w:pos="8640"/>
              </w:tabs>
              <w:ind w:left="0"/>
              <w:rPr>
                <w:rFonts w:asciiTheme="minorHAnsi" w:hAnsiTheme="minorHAnsi"/>
                <w:strike/>
                <w:sz w:val="22"/>
                <w:szCs w:val="22"/>
              </w:rPr>
            </w:pPr>
            <w:r w:rsidRPr="000B5F7B">
              <w:rPr>
                <w:rFonts w:asciiTheme="minorHAnsi" w:hAnsiTheme="minorHAnsi"/>
                <w:strike/>
                <w:sz w:val="22"/>
                <w:szCs w:val="22"/>
              </w:rPr>
              <w:t xml:space="preserve">Max. 15 Numbers are allowed </w:t>
            </w:r>
          </w:p>
        </w:tc>
        <w:tc>
          <w:tcPr>
            <w:tcW w:w="1996" w:type="dxa"/>
            <w:shd w:val="clear" w:color="auto" w:fill="FFFFFF"/>
          </w:tcPr>
          <w:p w14:paraId="4E7EA6AA" w14:textId="77777777" w:rsidR="00D6064C" w:rsidRPr="000B5F7B" w:rsidRDefault="00D6064C" w:rsidP="00D6064C">
            <w:pPr>
              <w:pStyle w:val="ListParagraph"/>
              <w:tabs>
                <w:tab w:val="center" w:pos="4320"/>
                <w:tab w:val="right" w:pos="8640"/>
              </w:tabs>
              <w:ind w:left="0"/>
              <w:rPr>
                <w:rFonts w:asciiTheme="minorHAnsi" w:hAnsiTheme="minorHAnsi"/>
                <w:strike/>
                <w:sz w:val="22"/>
                <w:szCs w:val="22"/>
              </w:rPr>
            </w:pPr>
            <w:r w:rsidRPr="000B5F7B">
              <w:rPr>
                <w:rFonts w:asciiTheme="minorHAnsi" w:hAnsiTheme="minorHAnsi"/>
                <w:strike/>
                <w:sz w:val="22"/>
                <w:szCs w:val="22"/>
              </w:rPr>
              <w:t>Please enter Event value</w:t>
            </w:r>
          </w:p>
          <w:p w14:paraId="6BCCAAF6" w14:textId="77777777" w:rsidR="00D6064C" w:rsidRPr="000B5F7B" w:rsidRDefault="00D6064C" w:rsidP="00D6064C">
            <w:pPr>
              <w:pStyle w:val="ListParagraph"/>
              <w:tabs>
                <w:tab w:val="center" w:pos="4320"/>
                <w:tab w:val="right" w:pos="8640"/>
              </w:tabs>
              <w:ind w:left="0"/>
              <w:rPr>
                <w:rFonts w:asciiTheme="minorHAnsi" w:hAnsiTheme="minorHAnsi"/>
                <w:strike/>
                <w:sz w:val="22"/>
                <w:szCs w:val="22"/>
              </w:rPr>
            </w:pPr>
          </w:p>
          <w:p w14:paraId="25C78C17" w14:textId="77777777" w:rsidR="00D6064C" w:rsidRPr="000B5F7B" w:rsidRDefault="00D6064C" w:rsidP="00D6064C">
            <w:pPr>
              <w:pStyle w:val="ListParagraph"/>
              <w:tabs>
                <w:tab w:val="center" w:pos="4320"/>
                <w:tab w:val="right" w:pos="8640"/>
              </w:tabs>
              <w:ind w:left="0"/>
              <w:rPr>
                <w:rFonts w:asciiTheme="minorHAnsi" w:hAnsiTheme="minorHAnsi"/>
                <w:strike/>
                <w:sz w:val="22"/>
                <w:szCs w:val="22"/>
              </w:rPr>
            </w:pPr>
            <w:r w:rsidRPr="000B5F7B">
              <w:rPr>
                <w:rFonts w:asciiTheme="minorHAnsi" w:hAnsiTheme="minorHAnsi"/>
                <w:strike/>
                <w:sz w:val="22"/>
                <w:szCs w:val="22"/>
              </w:rPr>
              <w:t>Allows Max. 15 positive numbers</w:t>
            </w:r>
          </w:p>
          <w:p w14:paraId="73561768" w14:textId="77777777" w:rsidR="00D6064C" w:rsidRPr="000B5F7B" w:rsidRDefault="00D6064C" w:rsidP="00D6064C">
            <w:pPr>
              <w:pStyle w:val="ListParagraph"/>
              <w:tabs>
                <w:tab w:val="center" w:pos="4320"/>
                <w:tab w:val="right" w:pos="8640"/>
              </w:tabs>
              <w:ind w:left="0"/>
              <w:rPr>
                <w:rFonts w:asciiTheme="minorHAnsi" w:hAnsiTheme="minorHAnsi"/>
                <w:strike/>
                <w:sz w:val="22"/>
                <w:szCs w:val="22"/>
              </w:rPr>
            </w:pPr>
          </w:p>
          <w:p w14:paraId="48CCF4CE" w14:textId="77777777" w:rsidR="00D6064C" w:rsidRPr="000B5F7B" w:rsidRDefault="00D6064C" w:rsidP="00D6064C">
            <w:pPr>
              <w:pStyle w:val="ListParagraph"/>
              <w:tabs>
                <w:tab w:val="center" w:pos="4320"/>
                <w:tab w:val="right" w:pos="8640"/>
              </w:tabs>
              <w:ind w:left="0"/>
              <w:rPr>
                <w:rFonts w:asciiTheme="minorHAnsi" w:hAnsiTheme="minorHAnsi"/>
                <w:strike/>
                <w:sz w:val="22"/>
                <w:szCs w:val="22"/>
              </w:rPr>
            </w:pPr>
            <w:r w:rsidRPr="000B5F7B">
              <w:rPr>
                <w:rFonts w:asciiTheme="minorHAnsi" w:hAnsiTheme="minorHAnsi"/>
                <w:strike/>
                <w:sz w:val="22"/>
                <w:szCs w:val="22"/>
              </w:rPr>
              <w:t>Allows &lt;configured&gt; digits after decimal</w:t>
            </w:r>
          </w:p>
        </w:tc>
        <w:tc>
          <w:tcPr>
            <w:tcW w:w="1510" w:type="dxa"/>
            <w:shd w:val="clear" w:color="auto" w:fill="FFFFFF"/>
          </w:tcPr>
          <w:p w14:paraId="79D85EC5" w14:textId="41EB4381" w:rsidR="00D6064C" w:rsidRPr="000B5F7B" w:rsidRDefault="00D6064C" w:rsidP="00D6064C">
            <w:pPr>
              <w:pStyle w:val="ListParagraph"/>
              <w:tabs>
                <w:tab w:val="center" w:pos="4320"/>
                <w:tab w:val="right" w:pos="8640"/>
              </w:tabs>
              <w:ind w:left="-84"/>
              <w:rPr>
                <w:rFonts w:asciiTheme="minorHAnsi" w:hAnsiTheme="minorHAnsi"/>
                <w:strike/>
                <w:sz w:val="22"/>
                <w:szCs w:val="22"/>
              </w:rPr>
            </w:pPr>
            <w:r w:rsidRPr="000B5F7B">
              <w:rPr>
                <w:strike/>
              </w:rPr>
              <w:object w:dxaOrig="1440" w:dyaOrig="1440" w14:anchorId="29A628C6">
                <v:shape id="_x0000_i1130" type="#_x0000_t75" style="width:84.75pt;height:17.25pt" o:ole="">
                  <v:imagedata r:id="rId26" o:title=""/>
                </v:shape>
                <w:control r:id="rId27" w:name="TextBox1511" w:shapeid="_x0000_i1130"/>
              </w:object>
            </w:r>
          </w:p>
        </w:tc>
        <w:tc>
          <w:tcPr>
            <w:tcW w:w="2439" w:type="dxa"/>
            <w:shd w:val="clear" w:color="auto" w:fill="FFFFFF"/>
          </w:tcPr>
          <w:p w14:paraId="7CB8A6E5" w14:textId="77777777" w:rsidR="00D6064C" w:rsidRPr="000B5F7B" w:rsidRDefault="00D6064C" w:rsidP="00D6064C">
            <w:pPr>
              <w:pStyle w:val="ListParagraph"/>
              <w:tabs>
                <w:tab w:val="center" w:pos="4320"/>
                <w:tab w:val="right" w:pos="8640"/>
              </w:tabs>
              <w:ind w:left="0"/>
              <w:rPr>
                <w:rFonts w:asciiTheme="minorHAnsi" w:hAnsiTheme="minorHAnsi"/>
                <w:strike/>
                <w:sz w:val="22"/>
                <w:szCs w:val="22"/>
              </w:rPr>
            </w:pPr>
            <w:r w:rsidRPr="000B5F7B">
              <w:rPr>
                <w:rFonts w:asciiTheme="minorHAnsi" w:hAnsiTheme="minorHAnsi"/>
                <w:strike/>
                <w:sz w:val="22"/>
                <w:szCs w:val="22"/>
              </w:rPr>
              <w:t xml:space="preserve">Field should only be displayed if the same is configured as ‘Show’ in Default configuration </w:t>
            </w:r>
          </w:p>
          <w:p w14:paraId="52E79ECB" w14:textId="77777777" w:rsidR="00D6064C" w:rsidRPr="000B5F7B" w:rsidRDefault="00D6064C" w:rsidP="00D6064C">
            <w:pPr>
              <w:pStyle w:val="ListParagraph"/>
              <w:tabs>
                <w:tab w:val="center" w:pos="4320"/>
                <w:tab w:val="right" w:pos="8640"/>
              </w:tabs>
              <w:ind w:left="0"/>
              <w:rPr>
                <w:rFonts w:asciiTheme="minorHAnsi" w:hAnsiTheme="minorHAnsi"/>
                <w:strike/>
                <w:sz w:val="22"/>
                <w:szCs w:val="22"/>
              </w:rPr>
            </w:pPr>
          </w:p>
          <w:p w14:paraId="1AC3B87A" w14:textId="77777777" w:rsidR="00D6064C" w:rsidRPr="000B5F7B" w:rsidRDefault="00D6064C" w:rsidP="00D6064C">
            <w:pPr>
              <w:pStyle w:val="ListParagraph"/>
              <w:tabs>
                <w:tab w:val="center" w:pos="4320"/>
                <w:tab w:val="right" w:pos="8640"/>
              </w:tabs>
              <w:ind w:left="0"/>
              <w:rPr>
                <w:rFonts w:asciiTheme="minorHAnsi" w:hAnsiTheme="minorHAnsi"/>
                <w:strike/>
                <w:sz w:val="22"/>
                <w:szCs w:val="22"/>
              </w:rPr>
            </w:pPr>
            <w:r w:rsidRPr="000B5F7B">
              <w:rPr>
                <w:rFonts w:asciiTheme="minorHAnsi" w:hAnsiTheme="minorHAnsi"/>
                <w:strike/>
                <w:sz w:val="22"/>
                <w:szCs w:val="22"/>
              </w:rPr>
              <w:t>System should display inserted amount in words</w:t>
            </w:r>
          </w:p>
          <w:p w14:paraId="6188D4EB" w14:textId="77777777" w:rsidR="00D6064C" w:rsidRPr="000B5F7B" w:rsidRDefault="00D6064C" w:rsidP="00D6064C">
            <w:pPr>
              <w:pStyle w:val="ListParagraph"/>
              <w:tabs>
                <w:tab w:val="center" w:pos="4320"/>
                <w:tab w:val="right" w:pos="8640"/>
              </w:tabs>
              <w:ind w:left="0"/>
              <w:rPr>
                <w:rFonts w:asciiTheme="minorHAnsi" w:hAnsiTheme="minorHAnsi"/>
                <w:strike/>
                <w:sz w:val="22"/>
                <w:szCs w:val="22"/>
              </w:rPr>
            </w:pPr>
          </w:p>
          <w:p w14:paraId="595D28D7" w14:textId="77777777" w:rsidR="00D6064C" w:rsidRPr="000B5F7B" w:rsidRDefault="00D6064C" w:rsidP="00D6064C">
            <w:pPr>
              <w:pStyle w:val="ListParagraph"/>
              <w:tabs>
                <w:tab w:val="center" w:pos="4320"/>
                <w:tab w:val="right" w:pos="8640"/>
              </w:tabs>
              <w:ind w:left="0"/>
              <w:rPr>
                <w:rFonts w:asciiTheme="minorHAnsi" w:hAnsiTheme="minorHAnsi"/>
                <w:strike/>
                <w:sz w:val="22"/>
                <w:szCs w:val="22"/>
              </w:rPr>
            </w:pPr>
          </w:p>
        </w:tc>
      </w:tr>
      <w:tr w:rsidR="00D6064C" w:rsidRPr="000B5F7B" w14:paraId="22A5FF80" w14:textId="77777777" w:rsidTr="000B5F7B">
        <w:trPr>
          <w:trHeight w:val="940"/>
        </w:trPr>
        <w:tc>
          <w:tcPr>
            <w:tcW w:w="1080" w:type="dxa"/>
            <w:shd w:val="clear" w:color="auto" w:fill="FFFFFF"/>
          </w:tcPr>
          <w:p w14:paraId="75ED719F"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(Business Category)</w:t>
            </w:r>
          </w:p>
          <w:p w14:paraId="312CEAC8"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Product / service / work keywords</w:t>
            </w:r>
          </w:p>
        </w:tc>
        <w:tc>
          <w:tcPr>
            <w:tcW w:w="1079" w:type="dxa"/>
            <w:shd w:val="clear" w:color="auto" w:fill="FFFFFF"/>
          </w:tcPr>
          <w:p w14:paraId="2337C49D" w14:textId="1A19594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Combo box / Text box (for others)</w:t>
            </w:r>
          </w:p>
        </w:tc>
        <w:tc>
          <w:tcPr>
            <w:tcW w:w="1543" w:type="dxa"/>
            <w:shd w:val="clear" w:color="auto" w:fill="FFFFFF"/>
          </w:tcPr>
          <w:p w14:paraId="2D7E793A"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M</w:t>
            </w:r>
          </w:p>
        </w:tc>
        <w:tc>
          <w:tcPr>
            <w:tcW w:w="1694" w:type="dxa"/>
            <w:shd w:val="clear" w:color="auto" w:fill="FFFFFF"/>
          </w:tcPr>
          <w:p w14:paraId="67FD76C4" w14:textId="77777777" w:rsidR="00D6064C" w:rsidRPr="000B5F7B" w:rsidRDefault="00D6064C" w:rsidP="00D6064C">
            <w:pPr>
              <w:pStyle w:val="ListParagraph"/>
              <w:tabs>
                <w:tab w:val="center" w:pos="4320"/>
                <w:tab w:val="right" w:pos="8640"/>
              </w:tabs>
              <w:ind w:left="0"/>
              <w:rPr>
                <w:rFonts w:asciiTheme="minorHAnsi" w:hAnsiTheme="minorHAnsi"/>
                <w:sz w:val="22"/>
                <w:szCs w:val="22"/>
                <w:highlight w:val="yellow"/>
              </w:rPr>
            </w:pPr>
            <w:r w:rsidRPr="000B5F7B">
              <w:rPr>
                <w:rFonts w:asciiTheme="minorHAnsi" w:hAnsiTheme="minorHAnsi"/>
                <w:sz w:val="22"/>
                <w:szCs w:val="22"/>
                <w:highlight w:val="yellow"/>
              </w:rPr>
              <w:t>For “Others” field,</w:t>
            </w:r>
          </w:p>
          <w:p w14:paraId="01C22F19" w14:textId="77777777" w:rsidR="00D6064C" w:rsidRPr="000B5F7B" w:rsidRDefault="00D6064C" w:rsidP="00D6064C">
            <w:pPr>
              <w:pStyle w:val="ListParagraph"/>
              <w:tabs>
                <w:tab w:val="center" w:pos="4320"/>
                <w:tab w:val="right" w:pos="8640"/>
              </w:tabs>
              <w:ind w:left="0"/>
              <w:rPr>
                <w:rFonts w:asciiTheme="minorHAnsi" w:hAnsiTheme="minorHAnsi"/>
                <w:sz w:val="22"/>
                <w:szCs w:val="22"/>
                <w:highlight w:val="yellow"/>
              </w:rPr>
            </w:pPr>
          </w:p>
          <w:p w14:paraId="11958928" w14:textId="5982C1EC" w:rsidR="00D6064C" w:rsidRPr="000B5F7B" w:rsidRDefault="00D6064C" w:rsidP="00D6064C">
            <w:pPr>
              <w:pStyle w:val="ListParagraph"/>
              <w:tabs>
                <w:tab w:val="center" w:pos="4320"/>
                <w:tab w:val="right" w:pos="8640"/>
              </w:tabs>
              <w:ind w:left="0"/>
              <w:rPr>
                <w:rFonts w:asciiTheme="minorHAnsi" w:hAnsiTheme="minorHAnsi"/>
                <w:sz w:val="22"/>
                <w:szCs w:val="22"/>
                <w:highlight w:val="yellow"/>
              </w:rPr>
            </w:pPr>
            <w:r w:rsidRPr="000B5F7B">
              <w:rPr>
                <w:rFonts w:asciiTheme="minorHAnsi" w:hAnsiTheme="minorHAnsi"/>
                <w:sz w:val="22"/>
                <w:szCs w:val="22"/>
              </w:rPr>
              <w:t>The length should be 1000 characters, special characters ((,),_,:,&amp;,+, /, -, .,’, Comma,  Space)</w:t>
            </w:r>
          </w:p>
        </w:tc>
        <w:tc>
          <w:tcPr>
            <w:tcW w:w="1996" w:type="dxa"/>
            <w:shd w:val="clear" w:color="auto" w:fill="FFFFFF"/>
          </w:tcPr>
          <w:p w14:paraId="25B9EEE8" w14:textId="74954A73" w:rsidR="00D6064C" w:rsidRPr="000B5F7B" w:rsidRDefault="00D6064C" w:rsidP="00D6064C">
            <w:pPr>
              <w:pStyle w:val="ListParagraph"/>
              <w:tabs>
                <w:tab w:val="center" w:pos="4320"/>
                <w:tab w:val="right" w:pos="8640"/>
              </w:tabs>
              <w:ind w:left="0"/>
              <w:rPr>
                <w:rFonts w:asciiTheme="minorHAnsi" w:hAnsiTheme="minorHAnsi"/>
                <w:sz w:val="22"/>
                <w:szCs w:val="22"/>
                <w:highlight w:val="yellow"/>
              </w:rPr>
            </w:pPr>
            <w:r w:rsidRPr="000B5F7B">
              <w:rPr>
                <w:rFonts w:asciiTheme="minorHAnsi" w:hAnsiTheme="minorHAnsi"/>
                <w:sz w:val="22"/>
                <w:szCs w:val="22"/>
                <w:highlight w:val="yellow"/>
              </w:rPr>
              <w:t>Please enter Business Category</w:t>
            </w:r>
          </w:p>
          <w:p w14:paraId="690F116C" w14:textId="77777777" w:rsidR="00D6064C" w:rsidRPr="000B5F7B" w:rsidRDefault="00D6064C" w:rsidP="00D6064C">
            <w:pPr>
              <w:pStyle w:val="ListParagraph"/>
              <w:tabs>
                <w:tab w:val="center" w:pos="4320"/>
                <w:tab w:val="right" w:pos="8640"/>
              </w:tabs>
              <w:ind w:left="0"/>
              <w:rPr>
                <w:rFonts w:asciiTheme="minorHAnsi" w:hAnsiTheme="minorHAnsi"/>
                <w:sz w:val="22"/>
                <w:szCs w:val="22"/>
                <w:highlight w:val="yellow"/>
              </w:rPr>
            </w:pPr>
          </w:p>
          <w:p w14:paraId="021C3F98" w14:textId="77777777" w:rsidR="00D6064C" w:rsidRPr="000B5F7B" w:rsidRDefault="00D6064C" w:rsidP="00D6064C">
            <w:pPr>
              <w:pStyle w:val="ListParagraph"/>
              <w:tabs>
                <w:tab w:val="center" w:pos="4320"/>
                <w:tab w:val="right" w:pos="8640"/>
              </w:tabs>
              <w:ind w:left="0"/>
              <w:rPr>
                <w:rFonts w:asciiTheme="minorHAnsi" w:hAnsiTheme="minorHAnsi"/>
                <w:sz w:val="22"/>
                <w:szCs w:val="22"/>
                <w:highlight w:val="yellow"/>
              </w:rPr>
            </w:pPr>
            <w:r w:rsidRPr="000B5F7B">
              <w:rPr>
                <w:rFonts w:asciiTheme="minorHAnsi" w:hAnsiTheme="minorHAnsi"/>
                <w:sz w:val="22"/>
                <w:szCs w:val="22"/>
              </w:rPr>
              <w:t>Allows Max. 1000 alphabets, numbers and special characters ((,),_,:,&amp;,+, /, -, .,’, Comma,  Space)</w:t>
            </w:r>
          </w:p>
          <w:p w14:paraId="143B695F" w14:textId="1E560B8D" w:rsidR="00D6064C" w:rsidRPr="000B5F7B" w:rsidRDefault="00D6064C" w:rsidP="00D6064C">
            <w:pPr>
              <w:pStyle w:val="ListParagraph"/>
              <w:tabs>
                <w:tab w:val="center" w:pos="4320"/>
                <w:tab w:val="right" w:pos="8640"/>
              </w:tabs>
              <w:ind w:left="0"/>
              <w:rPr>
                <w:rFonts w:asciiTheme="minorHAnsi" w:hAnsiTheme="minorHAnsi"/>
                <w:sz w:val="22"/>
                <w:szCs w:val="22"/>
                <w:highlight w:val="yellow"/>
              </w:rPr>
            </w:pPr>
          </w:p>
        </w:tc>
        <w:tc>
          <w:tcPr>
            <w:tcW w:w="1510" w:type="dxa"/>
            <w:shd w:val="clear" w:color="auto" w:fill="FFFFFF"/>
          </w:tcPr>
          <w:p w14:paraId="46462625" w14:textId="77777777" w:rsidR="00D6064C" w:rsidRPr="000B5F7B" w:rsidRDefault="00D6064C" w:rsidP="00D6064C">
            <w:pPr>
              <w:pStyle w:val="ListParagraph"/>
              <w:tabs>
                <w:tab w:val="center" w:pos="4320"/>
                <w:tab w:val="right" w:pos="8640"/>
              </w:tabs>
              <w:ind w:left="-84"/>
              <w:rPr>
                <w:rFonts w:asciiTheme="minorHAnsi" w:hAnsiTheme="minorHAnsi"/>
                <w:sz w:val="22"/>
                <w:szCs w:val="22"/>
                <w:highlight w:val="yellow"/>
              </w:rPr>
            </w:pPr>
            <w:r w:rsidRPr="000B5F7B">
              <w:rPr>
                <w:rFonts w:asciiTheme="minorHAnsi" w:hAnsiTheme="minorHAnsi"/>
                <w:sz w:val="22"/>
                <w:szCs w:val="22"/>
                <w:highlight w:val="yellow"/>
              </w:rPr>
              <w:t>Values are;</w:t>
            </w:r>
          </w:p>
          <w:p w14:paraId="0C3241F8" w14:textId="77777777" w:rsidR="00D6064C" w:rsidRPr="000B5F7B" w:rsidRDefault="00D6064C" w:rsidP="00D6064C">
            <w:pPr>
              <w:rPr>
                <w:rFonts w:asciiTheme="minorHAnsi" w:hAnsiTheme="minorHAnsi"/>
                <w:sz w:val="22"/>
                <w:szCs w:val="22"/>
              </w:rPr>
            </w:pPr>
            <w:r w:rsidRPr="000B5F7B">
              <w:rPr>
                <w:rFonts w:asciiTheme="minorHAnsi" w:hAnsiTheme="minorHAnsi"/>
                <w:sz w:val="22"/>
                <w:szCs w:val="22"/>
              </w:rPr>
              <w:t>MSPA Buy/Sell,</w:t>
            </w:r>
          </w:p>
          <w:p w14:paraId="7F19897A" w14:textId="77777777" w:rsidR="00D6064C" w:rsidRPr="000B5F7B" w:rsidRDefault="00D6064C" w:rsidP="00D6064C">
            <w:pPr>
              <w:rPr>
                <w:rFonts w:asciiTheme="minorHAnsi" w:hAnsiTheme="minorHAnsi"/>
                <w:sz w:val="22"/>
                <w:szCs w:val="22"/>
              </w:rPr>
            </w:pPr>
            <w:r w:rsidRPr="000B5F7B">
              <w:rPr>
                <w:rFonts w:asciiTheme="minorHAnsi" w:hAnsiTheme="minorHAnsi"/>
                <w:sz w:val="22"/>
                <w:szCs w:val="22"/>
              </w:rPr>
              <w:t>MSPA Buy,</w:t>
            </w:r>
          </w:p>
          <w:p w14:paraId="11BC0AFA" w14:textId="77777777" w:rsidR="00D6064C" w:rsidRPr="000B5F7B" w:rsidRDefault="00D6064C" w:rsidP="00D6064C">
            <w:pPr>
              <w:rPr>
                <w:rFonts w:asciiTheme="minorHAnsi" w:hAnsiTheme="minorHAnsi"/>
                <w:sz w:val="22"/>
                <w:szCs w:val="22"/>
              </w:rPr>
            </w:pPr>
            <w:r w:rsidRPr="000B5F7B">
              <w:rPr>
                <w:rFonts w:asciiTheme="minorHAnsi" w:hAnsiTheme="minorHAnsi"/>
                <w:sz w:val="22"/>
                <w:szCs w:val="22"/>
              </w:rPr>
              <w:t>MSPA Sell,</w:t>
            </w:r>
          </w:p>
          <w:p w14:paraId="75FDE3D2" w14:textId="77777777" w:rsidR="00D6064C" w:rsidRPr="000B5F7B" w:rsidRDefault="00D6064C" w:rsidP="00D6064C">
            <w:pPr>
              <w:rPr>
                <w:rFonts w:asciiTheme="minorHAnsi" w:hAnsiTheme="minorHAnsi"/>
                <w:sz w:val="22"/>
                <w:szCs w:val="22"/>
              </w:rPr>
            </w:pPr>
            <w:r w:rsidRPr="000B5F7B">
              <w:rPr>
                <w:rFonts w:asciiTheme="minorHAnsi" w:hAnsiTheme="minorHAnsi"/>
                <w:sz w:val="22"/>
                <w:szCs w:val="22"/>
              </w:rPr>
              <w:t>Ship Broker,</w:t>
            </w:r>
          </w:p>
          <w:p w14:paraId="2819E8AD" w14:textId="77777777" w:rsidR="00D6064C" w:rsidRPr="000B5F7B" w:rsidRDefault="00D6064C" w:rsidP="00D6064C">
            <w:pPr>
              <w:rPr>
                <w:rFonts w:asciiTheme="minorHAnsi" w:hAnsiTheme="minorHAnsi"/>
                <w:sz w:val="22"/>
                <w:szCs w:val="22"/>
              </w:rPr>
            </w:pPr>
            <w:r w:rsidRPr="000B5F7B">
              <w:rPr>
                <w:rFonts w:asciiTheme="minorHAnsi" w:hAnsiTheme="minorHAnsi"/>
                <w:sz w:val="22"/>
                <w:szCs w:val="22"/>
              </w:rPr>
              <w:t>Ship Owner,</w:t>
            </w:r>
          </w:p>
          <w:p w14:paraId="04FFF238" w14:textId="77777777" w:rsidR="00D6064C" w:rsidRPr="000B5F7B" w:rsidRDefault="00D6064C" w:rsidP="00D6064C">
            <w:pPr>
              <w:rPr>
                <w:rFonts w:asciiTheme="minorHAnsi" w:hAnsiTheme="minorHAnsi"/>
                <w:sz w:val="22"/>
                <w:szCs w:val="22"/>
              </w:rPr>
            </w:pPr>
            <w:r w:rsidRPr="000B5F7B">
              <w:rPr>
                <w:rFonts w:asciiTheme="minorHAnsi" w:hAnsiTheme="minorHAnsi"/>
                <w:sz w:val="22"/>
                <w:szCs w:val="22"/>
              </w:rPr>
              <w:t>RLNG Buy,</w:t>
            </w:r>
          </w:p>
          <w:p w14:paraId="69FBF8C0" w14:textId="77777777" w:rsidR="00D6064C" w:rsidRPr="000B5F7B" w:rsidRDefault="00D6064C" w:rsidP="00D6064C">
            <w:pPr>
              <w:rPr>
                <w:rFonts w:asciiTheme="minorHAnsi" w:hAnsiTheme="minorHAnsi"/>
                <w:sz w:val="22"/>
                <w:szCs w:val="22"/>
              </w:rPr>
            </w:pPr>
            <w:r w:rsidRPr="000B5F7B">
              <w:rPr>
                <w:rFonts w:asciiTheme="minorHAnsi" w:hAnsiTheme="minorHAnsi"/>
                <w:sz w:val="22"/>
                <w:szCs w:val="22"/>
              </w:rPr>
              <w:t>RLNG Sell,</w:t>
            </w:r>
          </w:p>
          <w:p w14:paraId="0282D69D" w14:textId="77777777" w:rsidR="00D6064C" w:rsidRPr="000B5F7B" w:rsidRDefault="00D6064C" w:rsidP="00D6064C">
            <w:pPr>
              <w:rPr>
                <w:rFonts w:asciiTheme="minorHAnsi" w:hAnsiTheme="minorHAnsi"/>
                <w:sz w:val="22"/>
                <w:szCs w:val="22"/>
              </w:rPr>
            </w:pPr>
            <w:r w:rsidRPr="000B5F7B">
              <w:rPr>
                <w:rFonts w:asciiTheme="minorHAnsi" w:hAnsiTheme="minorHAnsi"/>
                <w:sz w:val="22"/>
                <w:szCs w:val="22"/>
              </w:rPr>
              <w:t>Others (On selecting others, system should render textbox to enter the detail)</w:t>
            </w:r>
          </w:p>
          <w:p w14:paraId="706FF7FC" w14:textId="77777777" w:rsidR="00D6064C" w:rsidRPr="000B5F7B" w:rsidRDefault="00D6064C" w:rsidP="00D6064C">
            <w:pPr>
              <w:pStyle w:val="ListParagraph"/>
              <w:tabs>
                <w:tab w:val="center" w:pos="4320"/>
                <w:tab w:val="right" w:pos="8640"/>
              </w:tabs>
              <w:ind w:left="-84"/>
              <w:rPr>
                <w:rFonts w:asciiTheme="minorHAnsi" w:hAnsiTheme="minorHAnsi"/>
                <w:sz w:val="22"/>
                <w:szCs w:val="22"/>
                <w:highlight w:val="yellow"/>
              </w:rPr>
            </w:pPr>
          </w:p>
        </w:tc>
        <w:tc>
          <w:tcPr>
            <w:tcW w:w="2439" w:type="dxa"/>
            <w:shd w:val="clear" w:color="auto" w:fill="FFFFFF"/>
          </w:tcPr>
          <w:p w14:paraId="12896C2C" w14:textId="77777777" w:rsidR="00D6064C" w:rsidRPr="000B5F7B" w:rsidRDefault="00D6064C" w:rsidP="00D6064C">
            <w:pPr>
              <w:pStyle w:val="ListParagraph"/>
              <w:tabs>
                <w:tab w:val="center" w:pos="4320"/>
                <w:tab w:val="right" w:pos="8640"/>
              </w:tabs>
              <w:ind w:left="0"/>
              <w:rPr>
                <w:rFonts w:asciiTheme="minorHAnsi" w:hAnsiTheme="minorHAnsi"/>
                <w:sz w:val="22"/>
                <w:szCs w:val="22"/>
                <w:highlight w:val="yellow"/>
              </w:rPr>
            </w:pPr>
            <w:r w:rsidRPr="000B5F7B">
              <w:rPr>
                <w:rFonts w:asciiTheme="minorHAnsi" w:hAnsiTheme="minorHAnsi"/>
                <w:sz w:val="22"/>
                <w:szCs w:val="22"/>
                <w:highlight w:val="yellow"/>
              </w:rPr>
              <w:t>Continuous -- is not allowed</w:t>
            </w:r>
          </w:p>
          <w:p w14:paraId="3D079480" w14:textId="77777777" w:rsidR="00D6064C" w:rsidRPr="000B5F7B" w:rsidRDefault="00D6064C" w:rsidP="00D6064C">
            <w:pPr>
              <w:pStyle w:val="ListParagraph"/>
              <w:tabs>
                <w:tab w:val="center" w:pos="4320"/>
                <w:tab w:val="right" w:pos="8640"/>
              </w:tabs>
              <w:ind w:left="0"/>
              <w:rPr>
                <w:rFonts w:asciiTheme="minorHAnsi" w:hAnsiTheme="minorHAnsi"/>
                <w:sz w:val="22"/>
                <w:szCs w:val="22"/>
                <w:highlight w:val="yellow"/>
              </w:rPr>
            </w:pPr>
          </w:p>
          <w:p w14:paraId="66D8B509" w14:textId="77777777" w:rsidR="00D6064C" w:rsidRPr="000B5F7B" w:rsidRDefault="00D6064C" w:rsidP="00D6064C">
            <w:pPr>
              <w:pStyle w:val="ListParagraph"/>
              <w:tabs>
                <w:tab w:val="center" w:pos="4320"/>
                <w:tab w:val="right" w:pos="8640"/>
              </w:tabs>
              <w:ind w:left="0"/>
              <w:rPr>
                <w:rFonts w:asciiTheme="minorHAnsi" w:hAnsiTheme="minorHAnsi"/>
                <w:sz w:val="22"/>
                <w:szCs w:val="22"/>
                <w:highlight w:val="yellow"/>
              </w:rPr>
            </w:pPr>
          </w:p>
        </w:tc>
      </w:tr>
      <w:tr w:rsidR="00D6064C" w:rsidRPr="000B5F7B" w14:paraId="5487EE55" w14:textId="77777777" w:rsidTr="000B5F7B">
        <w:trPr>
          <w:trHeight w:val="940"/>
        </w:trPr>
        <w:tc>
          <w:tcPr>
            <w:tcW w:w="1080" w:type="dxa"/>
            <w:shd w:val="clear" w:color="auto" w:fill="FFFFFF"/>
          </w:tcPr>
          <w:p w14:paraId="5547942F" w14:textId="77777777" w:rsidR="00D6064C" w:rsidRPr="000B5F7B" w:rsidDel="00940C78" w:rsidRDefault="00D6064C" w:rsidP="00D6064C">
            <w:pPr>
              <w:pStyle w:val="ListParagraph"/>
              <w:tabs>
                <w:tab w:val="center" w:pos="4320"/>
                <w:tab w:val="right" w:pos="8640"/>
              </w:tabs>
              <w:ind w:left="0"/>
              <w:rPr>
                <w:rFonts w:asciiTheme="minorHAnsi" w:hAnsiTheme="minorHAnsi"/>
                <w:strike/>
                <w:sz w:val="22"/>
                <w:szCs w:val="22"/>
              </w:rPr>
            </w:pPr>
            <w:r w:rsidRPr="000B5F7B">
              <w:rPr>
                <w:rFonts w:asciiTheme="minorHAnsi" w:hAnsiTheme="minorHAnsi"/>
                <w:strike/>
                <w:sz w:val="22"/>
                <w:szCs w:val="22"/>
              </w:rPr>
              <w:t>Bidding Variant</w:t>
            </w:r>
          </w:p>
        </w:tc>
        <w:tc>
          <w:tcPr>
            <w:tcW w:w="1079" w:type="dxa"/>
            <w:shd w:val="clear" w:color="auto" w:fill="FFFFFF"/>
          </w:tcPr>
          <w:p w14:paraId="360CC23D" w14:textId="77777777" w:rsidR="00D6064C" w:rsidRPr="000B5F7B" w:rsidRDefault="00D6064C" w:rsidP="00D6064C">
            <w:pPr>
              <w:pStyle w:val="ListParagraph"/>
              <w:tabs>
                <w:tab w:val="center" w:pos="4320"/>
                <w:tab w:val="right" w:pos="8640"/>
              </w:tabs>
              <w:ind w:left="0"/>
              <w:rPr>
                <w:rFonts w:asciiTheme="minorHAnsi" w:hAnsiTheme="minorHAnsi"/>
                <w:strike/>
                <w:sz w:val="22"/>
                <w:szCs w:val="22"/>
              </w:rPr>
            </w:pPr>
            <w:r w:rsidRPr="000B5F7B">
              <w:rPr>
                <w:rFonts w:asciiTheme="minorHAnsi" w:hAnsiTheme="minorHAnsi"/>
                <w:strike/>
                <w:sz w:val="22"/>
                <w:szCs w:val="22"/>
              </w:rPr>
              <w:t>Drop down list</w:t>
            </w:r>
          </w:p>
        </w:tc>
        <w:tc>
          <w:tcPr>
            <w:tcW w:w="1543" w:type="dxa"/>
            <w:shd w:val="clear" w:color="auto" w:fill="FFFFFF"/>
          </w:tcPr>
          <w:p w14:paraId="22847EF8" w14:textId="77777777" w:rsidR="00D6064C" w:rsidRPr="000B5F7B" w:rsidRDefault="00D6064C" w:rsidP="00D6064C">
            <w:pPr>
              <w:pStyle w:val="ListParagraph"/>
              <w:tabs>
                <w:tab w:val="center" w:pos="4320"/>
                <w:tab w:val="right" w:pos="8640"/>
              </w:tabs>
              <w:ind w:left="0"/>
              <w:rPr>
                <w:rFonts w:asciiTheme="minorHAnsi" w:hAnsiTheme="minorHAnsi"/>
                <w:strike/>
                <w:sz w:val="22"/>
                <w:szCs w:val="22"/>
              </w:rPr>
            </w:pPr>
            <w:r w:rsidRPr="000B5F7B">
              <w:rPr>
                <w:rFonts w:asciiTheme="minorHAnsi" w:hAnsiTheme="minorHAnsi"/>
                <w:strike/>
                <w:sz w:val="22"/>
                <w:szCs w:val="22"/>
              </w:rPr>
              <w:t>M</w:t>
            </w:r>
          </w:p>
        </w:tc>
        <w:tc>
          <w:tcPr>
            <w:tcW w:w="1694" w:type="dxa"/>
            <w:shd w:val="clear" w:color="auto" w:fill="FFFFFF"/>
          </w:tcPr>
          <w:p w14:paraId="5007BDA5" w14:textId="77777777" w:rsidR="00D6064C" w:rsidRPr="000B5F7B" w:rsidRDefault="00D6064C" w:rsidP="00D6064C">
            <w:pPr>
              <w:pStyle w:val="ListParagraph"/>
              <w:tabs>
                <w:tab w:val="center" w:pos="4320"/>
                <w:tab w:val="right" w:pos="8640"/>
              </w:tabs>
              <w:ind w:left="0"/>
              <w:rPr>
                <w:rFonts w:asciiTheme="minorHAnsi" w:hAnsiTheme="minorHAnsi"/>
                <w:strike/>
                <w:sz w:val="22"/>
                <w:szCs w:val="22"/>
              </w:rPr>
            </w:pPr>
            <w:r w:rsidRPr="000B5F7B">
              <w:rPr>
                <w:rFonts w:asciiTheme="minorHAnsi" w:hAnsiTheme="minorHAnsi"/>
                <w:strike/>
                <w:sz w:val="22"/>
                <w:szCs w:val="22"/>
              </w:rPr>
              <w:t>-</w:t>
            </w:r>
          </w:p>
        </w:tc>
        <w:tc>
          <w:tcPr>
            <w:tcW w:w="1996" w:type="dxa"/>
            <w:shd w:val="clear" w:color="auto" w:fill="FFFFFF"/>
          </w:tcPr>
          <w:p w14:paraId="54033CB4" w14:textId="77777777" w:rsidR="00D6064C" w:rsidRPr="000B5F7B" w:rsidRDefault="00D6064C" w:rsidP="00D6064C">
            <w:pPr>
              <w:pStyle w:val="ListParagraph"/>
              <w:tabs>
                <w:tab w:val="center" w:pos="4320"/>
                <w:tab w:val="right" w:pos="8640"/>
              </w:tabs>
              <w:ind w:left="0"/>
              <w:rPr>
                <w:rFonts w:asciiTheme="minorHAnsi" w:hAnsiTheme="minorHAnsi"/>
                <w:strike/>
                <w:sz w:val="22"/>
                <w:szCs w:val="22"/>
              </w:rPr>
            </w:pPr>
            <w:r w:rsidRPr="000B5F7B">
              <w:rPr>
                <w:rFonts w:asciiTheme="minorHAnsi" w:hAnsiTheme="minorHAnsi"/>
                <w:strike/>
                <w:sz w:val="22"/>
                <w:szCs w:val="22"/>
              </w:rPr>
              <w:t>-</w:t>
            </w:r>
          </w:p>
        </w:tc>
        <w:tc>
          <w:tcPr>
            <w:tcW w:w="1510" w:type="dxa"/>
            <w:shd w:val="clear" w:color="auto" w:fill="FFFFFF"/>
          </w:tcPr>
          <w:p w14:paraId="1B3CB676" w14:textId="77777777" w:rsidR="00D6064C" w:rsidRPr="000B5F7B" w:rsidRDefault="00D6064C" w:rsidP="00D6064C">
            <w:pPr>
              <w:pStyle w:val="ListParagraph"/>
              <w:tabs>
                <w:tab w:val="center" w:pos="4320"/>
                <w:tab w:val="right" w:pos="8640"/>
              </w:tabs>
              <w:ind w:left="-84"/>
              <w:rPr>
                <w:rFonts w:asciiTheme="minorHAnsi" w:hAnsiTheme="minorHAnsi"/>
                <w:strike/>
                <w:sz w:val="22"/>
                <w:szCs w:val="22"/>
              </w:rPr>
            </w:pPr>
            <w:r w:rsidRPr="000B5F7B">
              <w:rPr>
                <w:rFonts w:asciiTheme="minorHAnsi" w:hAnsiTheme="minorHAnsi"/>
                <w:strike/>
                <w:sz w:val="22"/>
                <w:szCs w:val="22"/>
              </w:rPr>
              <w:t>Values:</w:t>
            </w:r>
          </w:p>
          <w:p w14:paraId="03308405" w14:textId="77777777" w:rsidR="00D6064C" w:rsidRPr="000B5F7B" w:rsidRDefault="00D6064C" w:rsidP="00D6064C">
            <w:pPr>
              <w:pStyle w:val="ListParagraph"/>
              <w:tabs>
                <w:tab w:val="center" w:pos="4320"/>
                <w:tab w:val="right" w:pos="8640"/>
              </w:tabs>
              <w:ind w:left="-84"/>
              <w:rPr>
                <w:rFonts w:asciiTheme="minorHAnsi" w:hAnsiTheme="minorHAnsi"/>
                <w:strike/>
                <w:sz w:val="22"/>
                <w:szCs w:val="22"/>
              </w:rPr>
            </w:pPr>
            <w:r w:rsidRPr="000B5F7B">
              <w:rPr>
                <w:rFonts w:asciiTheme="minorHAnsi" w:hAnsiTheme="minorHAnsi"/>
                <w:strike/>
                <w:sz w:val="22"/>
                <w:szCs w:val="22"/>
              </w:rPr>
              <w:t>Buy</w:t>
            </w:r>
          </w:p>
          <w:p w14:paraId="77455B4D" w14:textId="77777777" w:rsidR="00D6064C" w:rsidRPr="000B5F7B" w:rsidRDefault="00D6064C" w:rsidP="00D6064C">
            <w:pPr>
              <w:pStyle w:val="ListParagraph"/>
              <w:tabs>
                <w:tab w:val="center" w:pos="4320"/>
                <w:tab w:val="right" w:pos="8640"/>
              </w:tabs>
              <w:ind w:left="-84"/>
              <w:rPr>
                <w:rFonts w:asciiTheme="minorHAnsi" w:hAnsiTheme="minorHAnsi"/>
                <w:strike/>
                <w:sz w:val="22"/>
                <w:szCs w:val="22"/>
              </w:rPr>
            </w:pPr>
            <w:r w:rsidRPr="000B5F7B">
              <w:rPr>
                <w:rFonts w:asciiTheme="minorHAnsi" w:hAnsiTheme="minorHAnsi"/>
                <w:strike/>
                <w:sz w:val="22"/>
                <w:szCs w:val="22"/>
              </w:rPr>
              <w:t>Sell</w:t>
            </w:r>
          </w:p>
        </w:tc>
        <w:tc>
          <w:tcPr>
            <w:tcW w:w="2439" w:type="dxa"/>
            <w:shd w:val="clear" w:color="auto" w:fill="FFFFFF"/>
          </w:tcPr>
          <w:p w14:paraId="3ACC8E9D" w14:textId="77777777" w:rsidR="00D6064C" w:rsidRPr="000B5F7B" w:rsidDel="00940C78" w:rsidRDefault="00D6064C" w:rsidP="00D6064C">
            <w:pPr>
              <w:pStyle w:val="ListParagraph"/>
              <w:tabs>
                <w:tab w:val="center" w:pos="4320"/>
                <w:tab w:val="right" w:pos="8640"/>
              </w:tabs>
              <w:ind w:left="0"/>
              <w:rPr>
                <w:rFonts w:asciiTheme="minorHAnsi" w:hAnsiTheme="minorHAnsi"/>
                <w:strike/>
                <w:sz w:val="22"/>
                <w:szCs w:val="22"/>
              </w:rPr>
            </w:pPr>
            <w:r w:rsidRPr="000B5F7B">
              <w:rPr>
                <w:rFonts w:asciiTheme="minorHAnsi" w:hAnsiTheme="minorHAnsi"/>
                <w:strike/>
                <w:sz w:val="22"/>
                <w:szCs w:val="22"/>
              </w:rPr>
              <w:t>System should display default value as per the default configuration.</w:t>
            </w:r>
          </w:p>
        </w:tc>
      </w:tr>
      <w:tr w:rsidR="00D6064C" w:rsidRPr="000B5F7B" w14:paraId="46D5E46E" w14:textId="77777777" w:rsidTr="000B5F7B">
        <w:trPr>
          <w:trHeight w:val="940"/>
        </w:trPr>
        <w:tc>
          <w:tcPr>
            <w:tcW w:w="1080" w:type="dxa"/>
            <w:shd w:val="clear" w:color="auto" w:fill="FFFFFF"/>
          </w:tcPr>
          <w:p w14:paraId="7DCF0FC9"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Bid Withdrawal</w:t>
            </w:r>
          </w:p>
        </w:tc>
        <w:tc>
          <w:tcPr>
            <w:tcW w:w="1079" w:type="dxa"/>
            <w:shd w:val="clear" w:color="auto" w:fill="FFFFFF"/>
          </w:tcPr>
          <w:p w14:paraId="0B9D9B37"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Drop down list</w:t>
            </w:r>
          </w:p>
        </w:tc>
        <w:tc>
          <w:tcPr>
            <w:tcW w:w="1543" w:type="dxa"/>
            <w:shd w:val="clear" w:color="auto" w:fill="FFFFFF"/>
          </w:tcPr>
          <w:p w14:paraId="385856EF"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M</w:t>
            </w:r>
          </w:p>
        </w:tc>
        <w:tc>
          <w:tcPr>
            <w:tcW w:w="1694" w:type="dxa"/>
            <w:shd w:val="clear" w:color="auto" w:fill="FFFFFF"/>
          </w:tcPr>
          <w:p w14:paraId="300BF361"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w:t>
            </w:r>
          </w:p>
        </w:tc>
        <w:tc>
          <w:tcPr>
            <w:tcW w:w="1996" w:type="dxa"/>
            <w:shd w:val="clear" w:color="auto" w:fill="FFFFFF"/>
          </w:tcPr>
          <w:p w14:paraId="5584A0EF"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w:t>
            </w:r>
          </w:p>
        </w:tc>
        <w:tc>
          <w:tcPr>
            <w:tcW w:w="1510" w:type="dxa"/>
            <w:shd w:val="clear" w:color="auto" w:fill="FFFFFF"/>
          </w:tcPr>
          <w:p w14:paraId="5C1EE2B7" w14:textId="77777777" w:rsidR="00D6064C" w:rsidRPr="000B5F7B" w:rsidRDefault="00D6064C" w:rsidP="00D6064C">
            <w:pPr>
              <w:pStyle w:val="ListParagraph"/>
              <w:tabs>
                <w:tab w:val="center" w:pos="4320"/>
                <w:tab w:val="right" w:pos="8640"/>
              </w:tabs>
              <w:ind w:left="-84"/>
              <w:rPr>
                <w:rFonts w:asciiTheme="minorHAnsi" w:hAnsiTheme="minorHAnsi"/>
                <w:sz w:val="22"/>
                <w:szCs w:val="22"/>
              </w:rPr>
            </w:pPr>
            <w:r w:rsidRPr="000B5F7B">
              <w:rPr>
                <w:rFonts w:asciiTheme="minorHAnsi" w:hAnsiTheme="minorHAnsi"/>
                <w:sz w:val="22"/>
                <w:szCs w:val="22"/>
              </w:rPr>
              <w:t>Values:</w:t>
            </w:r>
          </w:p>
          <w:p w14:paraId="27EC63EB" w14:textId="77777777" w:rsidR="00D6064C" w:rsidRPr="000B5F7B" w:rsidRDefault="00D6064C" w:rsidP="00D6064C">
            <w:pPr>
              <w:pStyle w:val="ListParagraph"/>
              <w:tabs>
                <w:tab w:val="center" w:pos="4320"/>
                <w:tab w:val="right" w:pos="8640"/>
              </w:tabs>
              <w:ind w:left="-84"/>
              <w:rPr>
                <w:rFonts w:asciiTheme="minorHAnsi" w:hAnsiTheme="minorHAnsi"/>
                <w:sz w:val="22"/>
                <w:szCs w:val="22"/>
              </w:rPr>
            </w:pPr>
            <w:r w:rsidRPr="000B5F7B">
              <w:rPr>
                <w:rFonts w:asciiTheme="minorHAnsi" w:hAnsiTheme="minorHAnsi"/>
                <w:sz w:val="22"/>
                <w:szCs w:val="22"/>
              </w:rPr>
              <w:t>Allow – Default selected (Hide)</w:t>
            </w:r>
          </w:p>
          <w:p w14:paraId="32C1F541" w14:textId="77777777" w:rsidR="00D6064C" w:rsidRPr="000B5F7B" w:rsidRDefault="00D6064C" w:rsidP="00D6064C">
            <w:pPr>
              <w:pStyle w:val="ListParagraph"/>
              <w:tabs>
                <w:tab w:val="center" w:pos="4320"/>
                <w:tab w:val="right" w:pos="8640"/>
              </w:tabs>
              <w:ind w:left="-84"/>
              <w:rPr>
                <w:rFonts w:asciiTheme="minorHAnsi" w:hAnsiTheme="minorHAnsi"/>
                <w:sz w:val="22"/>
                <w:szCs w:val="22"/>
              </w:rPr>
            </w:pPr>
            <w:r w:rsidRPr="000B5F7B">
              <w:rPr>
                <w:rFonts w:asciiTheme="minorHAnsi" w:hAnsiTheme="minorHAnsi"/>
                <w:sz w:val="22"/>
                <w:szCs w:val="22"/>
              </w:rPr>
              <w:t>Don’t Allow</w:t>
            </w:r>
          </w:p>
        </w:tc>
        <w:tc>
          <w:tcPr>
            <w:tcW w:w="2439" w:type="dxa"/>
            <w:shd w:val="clear" w:color="auto" w:fill="FFFFFF"/>
          </w:tcPr>
          <w:p w14:paraId="55EA9202"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 xml:space="preserve">Field should only be displayed if the same is configured as ‘Show’ in Default configuration </w:t>
            </w:r>
          </w:p>
          <w:p w14:paraId="22F036F0"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p>
          <w:p w14:paraId="7478515A"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System should display default value as per the default configuration.</w:t>
            </w:r>
          </w:p>
        </w:tc>
      </w:tr>
      <w:tr w:rsidR="00D6064C" w:rsidRPr="000B5F7B" w14:paraId="0899EEA3" w14:textId="77777777" w:rsidTr="000B5F7B">
        <w:trPr>
          <w:trHeight w:val="940"/>
        </w:trPr>
        <w:tc>
          <w:tcPr>
            <w:tcW w:w="1080" w:type="dxa"/>
            <w:shd w:val="clear" w:color="auto" w:fill="FFFFFF"/>
          </w:tcPr>
          <w:p w14:paraId="16A917D2"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E474AD">
              <w:rPr>
                <w:rFonts w:asciiTheme="minorHAnsi" w:hAnsiTheme="minorHAnsi"/>
                <w:sz w:val="22"/>
                <w:szCs w:val="22"/>
                <w:highlight w:val="yellow"/>
                <w:rPrChange w:id="110" w:author="Rohan Dewang" w:date="2023-02-28T15:26:00Z">
                  <w:rPr>
                    <w:rFonts w:asciiTheme="minorHAnsi" w:hAnsiTheme="minorHAnsi"/>
                    <w:sz w:val="22"/>
                    <w:szCs w:val="22"/>
                  </w:rPr>
                </w:rPrChange>
              </w:rPr>
              <w:t>Bid Modify</w:t>
            </w:r>
          </w:p>
        </w:tc>
        <w:tc>
          <w:tcPr>
            <w:tcW w:w="1079" w:type="dxa"/>
            <w:shd w:val="clear" w:color="auto" w:fill="FFFFFF"/>
          </w:tcPr>
          <w:p w14:paraId="70038E2E"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Drop down list</w:t>
            </w:r>
          </w:p>
        </w:tc>
        <w:tc>
          <w:tcPr>
            <w:tcW w:w="1543" w:type="dxa"/>
            <w:shd w:val="clear" w:color="auto" w:fill="FFFFFF"/>
          </w:tcPr>
          <w:p w14:paraId="53727212"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M</w:t>
            </w:r>
          </w:p>
        </w:tc>
        <w:tc>
          <w:tcPr>
            <w:tcW w:w="1694" w:type="dxa"/>
            <w:shd w:val="clear" w:color="auto" w:fill="FFFFFF"/>
          </w:tcPr>
          <w:p w14:paraId="688F0403"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w:t>
            </w:r>
          </w:p>
        </w:tc>
        <w:tc>
          <w:tcPr>
            <w:tcW w:w="1996" w:type="dxa"/>
            <w:shd w:val="clear" w:color="auto" w:fill="FFFFFF"/>
          </w:tcPr>
          <w:p w14:paraId="5199E15F"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w:t>
            </w:r>
          </w:p>
        </w:tc>
        <w:tc>
          <w:tcPr>
            <w:tcW w:w="1510" w:type="dxa"/>
            <w:shd w:val="clear" w:color="auto" w:fill="FFFFFF"/>
          </w:tcPr>
          <w:p w14:paraId="1767E423" w14:textId="77777777" w:rsidR="00D6064C" w:rsidRPr="000B5F7B" w:rsidRDefault="00D6064C" w:rsidP="00D6064C">
            <w:pPr>
              <w:pStyle w:val="ListParagraph"/>
              <w:tabs>
                <w:tab w:val="center" w:pos="4320"/>
                <w:tab w:val="right" w:pos="8640"/>
              </w:tabs>
              <w:ind w:left="-84"/>
              <w:rPr>
                <w:rFonts w:asciiTheme="minorHAnsi" w:hAnsiTheme="minorHAnsi"/>
                <w:sz w:val="22"/>
                <w:szCs w:val="22"/>
              </w:rPr>
            </w:pPr>
            <w:r w:rsidRPr="000B5F7B">
              <w:rPr>
                <w:rFonts w:asciiTheme="minorHAnsi" w:hAnsiTheme="minorHAnsi"/>
                <w:sz w:val="22"/>
                <w:szCs w:val="22"/>
              </w:rPr>
              <w:t>Values:</w:t>
            </w:r>
          </w:p>
          <w:p w14:paraId="07A7D867" w14:textId="77777777" w:rsidR="00D6064C" w:rsidRPr="000B5F7B" w:rsidRDefault="00D6064C" w:rsidP="00D6064C">
            <w:pPr>
              <w:pStyle w:val="ListParagraph"/>
              <w:tabs>
                <w:tab w:val="center" w:pos="4320"/>
                <w:tab w:val="right" w:pos="8640"/>
              </w:tabs>
              <w:ind w:left="-84"/>
              <w:rPr>
                <w:rFonts w:asciiTheme="minorHAnsi" w:hAnsiTheme="minorHAnsi"/>
                <w:sz w:val="22"/>
                <w:szCs w:val="22"/>
              </w:rPr>
            </w:pPr>
            <w:r w:rsidRPr="000B5F7B">
              <w:rPr>
                <w:rFonts w:asciiTheme="minorHAnsi" w:hAnsiTheme="minorHAnsi"/>
                <w:sz w:val="22"/>
                <w:szCs w:val="22"/>
              </w:rPr>
              <w:t>Allow – Default selected (Hide)</w:t>
            </w:r>
          </w:p>
          <w:p w14:paraId="4D25980C" w14:textId="77777777" w:rsidR="00D6064C" w:rsidRPr="000B5F7B" w:rsidRDefault="00D6064C" w:rsidP="00D6064C">
            <w:pPr>
              <w:pStyle w:val="ListParagraph"/>
              <w:tabs>
                <w:tab w:val="center" w:pos="4320"/>
                <w:tab w:val="right" w:pos="8640"/>
              </w:tabs>
              <w:ind w:left="-84"/>
              <w:rPr>
                <w:rFonts w:asciiTheme="minorHAnsi" w:hAnsiTheme="minorHAnsi"/>
                <w:sz w:val="22"/>
                <w:szCs w:val="22"/>
              </w:rPr>
            </w:pPr>
            <w:r w:rsidRPr="000B5F7B">
              <w:rPr>
                <w:rFonts w:asciiTheme="minorHAnsi" w:hAnsiTheme="minorHAnsi"/>
                <w:sz w:val="22"/>
                <w:szCs w:val="22"/>
              </w:rPr>
              <w:t>Don’t Allow</w:t>
            </w:r>
          </w:p>
        </w:tc>
        <w:tc>
          <w:tcPr>
            <w:tcW w:w="2439" w:type="dxa"/>
            <w:shd w:val="clear" w:color="auto" w:fill="FFFFFF"/>
          </w:tcPr>
          <w:p w14:paraId="3646D9C7"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 xml:space="preserve">Field should only be displayed if the same is configured as ‘Hide’ in Default configuration </w:t>
            </w:r>
          </w:p>
          <w:p w14:paraId="571D83D4"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p>
          <w:p w14:paraId="2257425F"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System should display default value as per the default configuration.</w:t>
            </w:r>
          </w:p>
        </w:tc>
      </w:tr>
      <w:tr w:rsidR="00D6064C" w:rsidRPr="000B5F7B" w14:paraId="76216B19" w14:textId="77777777" w:rsidTr="000B5F7B">
        <w:trPr>
          <w:trHeight w:val="940"/>
        </w:trPr>
        <w:tc>
          <w:tcPr>
            <w:tcW w:w="1080" w:type="dxa"/>
            <w:shd w:val="clear" w:color="auto" w:fill="FFFFFF"/>
          </w:tcPr>
          <w:p w14:paraId="14649891"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trike/>
                <w:sz w:val="22"/>
                <w:szCs w:val="22"/>
              </w:rPr>
              <w:t>Evaluation Method</w:t>
            </w:r>
            <w:r w:rsidRPr="000B5F7B">
              <w:rPr>
                <w:rFonts w:asciiTheme="minorHAnsi" w:hAnsiTheme="minorHAnsi"/>
                <w:sz w:val="22"/>
                <w:szCs w:val="22"/>
              </w:rPr>
              <w:t xml:space="preserve"> Type of Enquiry</w:t>
            </w:r>
          </w:p>
        </w:tc>
        <w:tc>
          <w:tcPr>
            <w:tcW w:w="1079" w:type="dxa"/>
            <w:shd w:val="clear" w:color="auto" w:fill="FFFFFF"/>
          </w:tcPr>
          <w:p w14:paraId="723DB2BD"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Drop down list</w:t>
            </w:r>
          </w:p>
        </w:tc>
        <w:tc>
          <w:tcPr>
            <w:tcW w:w="1543" w:type="dxa"/>
            <w:shd w:val="clear" w:color="auto" w:fill="FFFFFF"/>
          </w:tcPr>
          <w:p w14:paraId="43FEE21D"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M</w:t>
            </w:r>
          </w:p>
        </w:tc>
        <w:tc>
          <w:tcPr>
            <w:tcW w:w="1694" w:type="dxa"/>
            <w:shd w:val="clear" w:color="auto" w:fill="FFFFFF"/>
          </w:tcPr>
          <w:p w14:paraId="24354A47"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w:t>
            </w:r>
          </w:p>
        </w:tc>
        <w:tc>
          <w:tcPr>
            <w:tcW w:w="1996" w:type="dxa"/>
            <w:shd w:val="clear" w:color="auto" w:fill="FFFFFF"/>
          </w:tcPr>
          <w:p w14:paraId="2B6F542B"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Please select evaluation method</w:t>
            </w:r>
          </w:p>
        </w:tc>
        <w:tc>
          <w:tcPr>
            <w:tcW w:w="1510" w:type="dxa"/>
            <w:shd w:val="clear" w:color="auto" w:fill="FFFFFF"/>
          </w:tcPr>
          <w:p w14:paraId="68FCCF4F" w14:textId="77777777" w:rsidR="00D6064C" w:rsidRPr="000B5F7B" w:rsidRDefault="00D6064C" w:rsidP="00D6064C">
            <w:pPr>
              <w:pStyle w:val="ListParagraph"/>
              <w:tabs>
                <w:tab w:val="center" w:pos="4320"/>
                <w:tab w:val="right" w:pos="8640"/>
              </w:tabs>
              <w:ind w:left="-84"/>
              <w:rPr>
                <w:rFonts w:asciiTheme="minorHAnsi" w:hAnsiTheme="minorHAnsi"/>
                <w:sz w:val="22"/>
                <w:szCs w:val="22"/>
              </w:rPr>
            </w:pPr>
            <w:r w:rsidRPr="000B5F7B">
              <w:rPr>
                <w:rFonts w:asciiTheme="minorHAnsi" w:hAnsiTheme="minorHAnsi"/>
                <w:sz w:val="22"/>
                <w:szCs w:val="22"/>
              </w:rPr>
              <w:t>Values:</w:t>
            </w:r>
          </w:p>
          <w:p w14:paraId="45A9F3CC" w14:textId="77777777" w:rsidR="00D6064C" w:rsidRPr="000B5F7B" w:rsidRDefault="00D6064C" w:rsidP="00D6064C">
            <w:pPr>
              <w:pStyle w:val="ListParagraph"/>
              <w:tabs>
                <w:tab w:val="center" w:pos="4320"/>
                <w:tab w:val="right" w:pos="8640"/>
              </w:tabs>
              <w:ind w:left="-84"/>
              <w:rPr>
                <w:rFonts w:asciiTheme="minorHAnsi" w:hAnsiTheme="minorHAnsi"/>
                <w:sz w:val="22"/>
                <w:szCs w:val="22"/>
              </w:rPr>
            </w:pPr>
            <w:r w:rsidRPr="000B5F7B">
              <w:rPr>
                <w:rFonts w:asciiTheme="minorHAnsi" w:hAnsiTheme="minorHAnsi"/>
                <w:sz w:val="22"/>
                <w:szCs w:val="22"/>
              </w:rPr>
              <w:t>1</w:t>
            </w:r>
            <w:r w:rsidRPr="00E474AD">
              <w:rPr>
                <w:rFonts w:asciiTheme="minorHAnsi" w:hAnsiTheme="minorHAnsi"/>
                <w:sz w:val="22"/>
                <w:szCs w:val="22"/>
                <w:highlight w:val="yellow"/>
                <w:rPrChange w:id="111" w:author="Rohan Dewang" w:date="2023-02-28T15:27:00Z">
                  <w:rPr>
                    <w:rFonts w:asciiTheme="minorHAnsi" w:hAnsiTheme="minorHAnsi"/>
                    <w:sz w:val="22"/>
                    <w:szCs w:val="22"/>
                  </w:rPr>
                </w:rPrChange>
              </w:rPr>
              <w:t>. Please select – default</w:t>
            </w:r>
          </w:p>
          <w:p w14:paraId="23FABABE" w14:textId="77777777" w:rsidR="00D6064C" w:rsidRPr="000B5F7B" w:rsidRDefault="00D6064C" w:rsidP="00D6064C">
            <w:pPr>
              <w:pStyle w:val="ListParagraph"/>
              <w:tabs>
                <w:tab w:val="center" w:pos="4320"/>
                <w:tab w:val="right" w:pos="8640"/>
              </w:tabs>
              <w:ind w:left="-84"/>
              <w:rPr>
                <w:rFonts w:asciiTheme="minorHAnsi" w:hAnsiTheme="minorHAnsi"/>
                <w:sz w:val="22"/>
                <w:szCs w:val="22"/>
              </w:rPr>
            </w:pPr>
            <w:r w:rsidRPr="000B5F7B">
              <w:rPr>
                <w:rFonts w:asciiTheme="minorHAnsi" w:hAnsiTheme="minorHAnsi"/>
                <w:sz w:val="22"/>
                <w:szCs w:val="22"/>
              </w:rPr>
              <w:t>2. FOB Sell</w:t>
            </w:r>
          </w:p>
          <w:p w14:paraId="64DAD87F" w14:textId="77777777" w:rsidR="00D6064C" w:rsidRPr="000B5F7B" w:rsidRDefault="00D6064C" w:rsidP="00D6064C">
            <w:pPr>
              <w:pStyle w:val="ListParagraph"/>
              <w:tabs>
                <w:tab w:val="center" w:pos="4320"/>
                <w:tab w:val="right" w:pos="8640"/>
              </w:tabs>
              <w:ind w:left="-84"/>
              <w:rPr>
                <w:rFonts w:asciiTheme="minorHAnsi" w:hAnsiTheme="minorHAnsi"/>
                <w:sz w:val="22"/>
                <w:szCs w:val="22"/>
              </w:rPr>
            </w:pPr>
            <w:r w:rsidRPr="000B5F7B">
              <w:rPr>
                <w:rFonts w:asciiTheme="minorHAnsi" w:hAnsiTheme="minorHAnsi"/>
                <w:sz w:val="22"/>
                <w:szCs w:val="22"/>
              </w:rPr>
              <w:t>3. DES Buy</w:t>
            </w:r>
          </w:p>
          <w:p w14:paraId="3AB0794C" w14:textId="77777777" w:rsidR="00D6064C" w:rsidRPr="000B5F7B" w:rsidRDefault="00D6064C" w:rsidP="00D6064C">
            <w:pPr>
              <w:pStyle w:val="ListParagraph"/>
              <w:tabs>
                <w:tab w:val="center" w:pos="4320"/>
                <w:tab w:val="right" w:pos="8640"/>
              </w:tabs>
              <w:ind w:left="-84"/>
              <w:rPr>
                <w:rFonts w:asciiTheme="minorHAnsi" w:hAnsiTheme="minorHAnsi"/>
                <w:sz w:val="22"/>
                <w:szCs w:val="22"/>
              </w:rPr>
            </w:pPr>
            <w:r w:rsidRPr="000B5F7B">
              <w:rPr>
                <w:rFonts w:asciiTheme="minorHAnsi" w:hAnsiTheme="minorHAnsi"/>
                <w:sz w:val="22"/>
                <w:szCs w:val="22"/>
              </w:rPr>
              <w:t>4. FOB Sell DES Buy</w:t>
            </w:r>
          </w:p>
          <w:p w14:paraId="1F2A2770" w14:textId="77777777" w:rsidR="00D6064C" w:rsidRPr="000B5F7B" w:rsidRDefault="00D6064C" w:rsidP="00D6064C">
            <w:pPr>
              <w:pStyle w:val="ListParagraph"/>
              <w:tabs>
                <w:tab w:val="center" w:pos="4320"/>
                <w:tab w:val="right" w:pos="8640"/>
              </w:tabs>
              <w:ind w:left="-84"/>
              <w:rPr>
                <w:rFonts w:asciiTheme="minorHAnsi" w:hAnsiTheme="minorHAnsi"/>
                <w:sz w:val="22"/>
                <w:szCs w:val="22"/>
              </w:rPr>
            </w:pPr>
            <w:r w:rsidRPr="000B5F7B">
              <w:rPr>
                <w:rFonts w:asciiTheme="minorHAnsi" w:hAnsiTheme="minorHAnsi"/>
                <w:sz w:val="22"/>
                <w:szCs w:val="22"/>
              </w:rPr>
              <w:t>5. DES Sell DES Buy</w:t>
            </w:r>
          </w:p>
          <w:p w14:paraId="2F37AA76" w14:textId="77777777" w:rsidR="00D6064C" w:rsidRPr="000B5F7B" w:rsidRDefault="00D6064C" w:rsidP="00D6064C">
            <w:pPr>
              <w:pStyle w:val="ListParagraph"/>
              <w:tabs>
                <w:tab w:val="center" w:pos="4320"/>
                <w:tab w:val="right" w:pos="8640"/>
              </w:tabs>
              <w:ind w:left="-84"/>
              <w:rPr>
                <w:rFonts w:asciiTheme="minorHAnsi" w:hAnsiTheme="minorHAnsi"/>
                <w:sz w:val="22"/>
                <w:szCs w:val="22"/>
              </w:rPr>
            </w:pPr>
            <w:r w:rsidRPr="000B5F7B">
              <w:rPr>
                <w:rFonts w:asciiTheme="minorHAnsi" w:hAnsiTheme="minorHAnsi"/>
                <w:sz w:val="22"/>
                <w:szCs w:val="22"/>
              </w:rPr>
              <w:t>6. Ship Chartering</w:t>
            </w:r>
          </w:p>
          <w:p w14:paraId="0593423E" w14:textId="77777777" w:rsidR="00D6064C" w:rsidRPr="000B5F7B" w:rsidRDefault="00D6064C" w:rsidP="00D6064C">
            <w:pPr>
              <w:pStyle w:val="ListParagraph"/>
              <w:tabs>
                <w:tab w:val="center" w:pos="4320"/>
                <w:tab w:val="right" w:pos="8640"/>
              </w:tabs>
              <w:ind w:left="-84"/>
              <w:rPr>
                <w:rFonts w:asciiTheme="minorHAnsi" w:hAnsiTheme="minorHAnsi"/>
                <w:sz w:val="22"/>
                <w:szCs w:val="22"/>
              </w:rPr>
            </w:pPr>
            <w:r w:rsidRPr="000B5F7B">
              <w:rPr>
                <w:rFonts w:asciiTheme="minorHAnsi" w:hAnsiTheme="minorHAnsi"/>
                <w:sz w:val="22"/>
                <w:szCs w:val="22"/>
              </w:rPr>
              <w:t>7. Destination Swap</w:t>
            </w:r>
          </w:p>
          <w:p w14:paraId="7D610209" w14:textId="77777777" w:rsidR="00D6064C" w:rsidRPr="000B5F7B" w:rsidRDefault="00D6064C" w:rsidP="00D6064C">
            <w:pPr>
              <w:pStyle w:val="ListParagraph"/>
              <w:tabs>
                <w:tab w:val="center" w:pos="4320"/>
                <w:tab w:val="right" w:pos="8640"/>
              </w:tabs>
              <w:ind w:left="-84"/>
              <w:rPr>
                <w:rFonts w:asciiTheme="minorHAnsi" w:hAnsiTheme="minorHAnsi"/>
                <w:sz w:val="22"/>
                <w:szCs w:val="22"/>
              </w:rPr>
            </w:pPr>
            <w:r w:rsidRPr="000B5F7B">
              <w:rPr>
                <w:rFonts w:asciiTheme="minorHAnsi" w:hAnsiTheme="minorHAnsi"/>
                <w:sz w:val="22"/>
                <w:szCs w:val="22"/>
              </w:rPr>
              <w:t>8. RLNG Buy</w:t>
            </w:r>
          </w:p>
          <w:p w14:paraId="0D981858" w14:textId="77777777" w:rsidR="00D6064C" w:rsidRPr="000B5F7B" w:rsidRDefault="00D6064C" w:rsidP="00D6064C">
            <w:pPr>
              <w:pStyle w:val="ListParagraph"/>
              <w:tabs>
                <w:tab w:val="center" w:pos="4320"/>
                <w:tab w:val="right" w:pos="8640"/>
              </w:tabs>
              <w:ind w:left="-84"/>
              <w:rPr>
                <w:rFonts w:asciiTheme="minorHAnsi" w:hAnsiTheme="minorHAnsi"/>
                <w:sz w:val="22"/>
                <w:szCs w:val="22"/>
              </w:rPr>
            </w:pPr>
            <w:r w:rsidRPr="000B5F7B">
              <w:rPr>
                <w:rFonts w:asciiTheme="minorHAnsi" w:hAnsiTheme="minorHAnsi"/>
                <w:sz w:val="22"/>
                <w:szCs w:val="22"/>
              </w:rPr>
              <w:t>9. RLNG Sell</w:t>
            </w:r>
          </w:p>
          <w:p w14:paraId="1EEAB23A" w14:textId="77777777" w:rsidR="00D6064C" w:rsidRPr="000B5F7B" w:rsidRDefault="00D6064C" w:rsidP="00D6064C">
            <w:pPr>
              <w:pStyle w:val="ListParagraph"/>
              <w:tabs>
                <w:tab w:val="center" w:pos="4320"/>
                <w:tab w:val="right" w:pos="8640"/>
              </w:tabs>
              <w:ind w:left="-84"/>
              <w:rPr>
                <w:rFonts w:asciiTheme="minorHAnsi" w:hAnsiTheme="minorHAnsi"/>
                <w:sz w:val="22"/>
                <w:szCs w:val="22"/>
              </w:rPr>
            </w:pPr>
            <w:r w:rsidRPr="000B5F7B">
              <w:rPr>
                <w:rFonts w:asciiTheme="minorHAnsi" w:hAnsiTheme="minorHAnsi"/>
                <w:sz w:val="22"/>
                <w:szCs w:val="22"/>
              </w:rPr>
              <w:t>10. Time Swap</w:t>
            </w:r>
          </w:p>
          <w:p w14:paraId="2CC40EC6" w14:textId="77777777" w:rsidR="00D6064C" w:rsidRPr="000B5F7B" w:rsidRDefault="00D6064C" w:rsidP="00D6064C">
            <w:pPr>
              <w:pStyle w:val="ListParagraph"/>
              <w:tabs>
                <w:tab w:val="center" w:pos="4320"/>
                <w:tab w:val="right" w:pos="8640"/>
              </w:tabs>
              <w:ind w:left="-84"/>
              <w:rPr>
                <w:rFonts w:asciiTheme="minorHAnsi" w:hAnsiTheme="minorHAnsi"/>
                <w:sz w:val="22"/>
                <w:szCs w:val="22"/>
              </w:rPr>
            </w:pPr>
            <w:r w:rsidRPr="000B5F7B">
              <w:rPr>
                <w:rFonts w:asciiTheme="minorHAnsi" w:hAnsiTheme="minorHAnsi"/>
                <w:sz w:val="22"/>
                <w:szCs w:val="22"/>
              </w:rPr>
              <w:t>11. FOB Buy</w:t>
            </w:r>
          </w:p>
          <w:p w14:paraId="78778224" w14:textId="77777777" w:rsidR="00D6064C" w:rsidRPr="000B5F7B" w:rsidRDefault="00D6064C" w:rsidP="00D6064C">
            <w:pPr>
              <w:pStyle w:val="ListParagraph"/>
              <w:tabs>
                <w:tab w:val="center" w:pos="4320"/>
                <w:tab w:val="right" w:pos="8640"/>
              </w:tabs>
              <w:ind w:left="-84"/>
              <w:rPr>
                <w:rFonts w:asciiTheme="minorHAnsi" w:hAnsiTheme="minorHAnsi"/>
                <w:sz w:val="22"/>
                <w:szCs w:val="22"/>
              </w:rPr>
            </w:pPr>
            <w:r w:rsidRPr="000B5F7B">
              <w:rPr>
                <w:rFonts w:asciiTheme="minorHAnsi" w:hAnsiTheme="minorHAnsi"/>
                <w:sz w:val="22"/>
                <w:szCs w:val="22"/>
              </w:rPr>
              <w:t>12. DES Sell</w:t>
            </w:r>
          </w:p>
          <w:p w14:paraId="1BC89278" w14:textId="77777777" w:rsidR="00D6064C" w:rsidRPr="000B5F7B" w:rsidRDefault="00D6064C" w:rsidP="00D6064C">
            <w:pPr>
              <w:pStyle w:val="ListParagraph"/>
              <w:tabs>
                <w:tab w:val="center" w:pos="4320"/>
                <w:tab w:val="right" w:pos="8640"/>
              </w:tabs>
              <w:ind w:left="-84"/>
              <w:rPr>
                <w:rFonts w:asciiTheme="minorHAnsi" w:hAnsiTheme="minorHAnsi"/>
                <w:sz w:val="22"/>
                <w:szCs w:val="22"/>
              </w:rPr>
            </w:pPr>
            <w:r w:rsidRPr="000B5F7B">
              <w:rPr>
                <w:rFonts w:asciiTheme="minorHAnsi" w:hAnsiTheme="minorHAnsi"/>
                <w:sz w:val="22"/>
                <w:szCs w:val="22"/>
              </w:rPr>
              <w:t>13. DES Sell FOB Buy</w:t>
            </w:r>
          </w:p>
          <w:p w14:paraId="78A7D4F1" w14:textId="77777777" w:rsidR="00D6064C" w:rsidRPr="000B5F7B" w:rsidRDefault="00D6064C" w:rsidP="00D6064C">
            <w:pPr>
              <w:pStyle w:val="ListParagraph"/>
              <w:tabs>
                <w:tab w:val="center" w:pos="4320"/>
                <w:tab w:val="right" w:pos="8640"/>
              </w:tabs>
              <w:ind w:left="-84"/>
              <w:rPr>
                <w:rFonts w:asciiTheme="minorHAnsi" w:hAnsiTheme="minorHAnsi"/>
                <w:sz w:val="22"/>
                <w:szCs w:val="22"/>
              </w:rPr>
            </w:pPr>
            <w:r w:rsidRPr="000B5F7B">
              <w:rPr>
                <w:rFonts w:asciiTheme="minorHAnsi" w:hAnsiTheme="minorHAnsi"/>
                <w:sz w:val="22"/>
                <w:szCs w:val="22"/>
              </w:rPr>
              <w:t>14. FOB Sell FOB Buy</w:t>
            </w:r>
          </w:p>
          <w:p w14:paraId="59A1091A" w14:textId="77777777" w:rsidR="00D6064C" w:rsidRPr="000B5F7B" w:rsidRDefault="00D6064C" w:rsidP="00D6064C">
            <w:pPr>
              <w:pStyle w:val="ListParagraph"/>
              <w:tabs>
                <w:tab w:val="center" w:pos="4320"/>
                <w:tab w:val="right" w:pos="8640"/>
              </w:tabs>
              <w:ind w:left="-84"/>
              <w:rPr>
                <w:rFonts w:asciiTheme="minorHAnsi" w:hAnsiTheme="minorHAnsi"/>
                <w:sz w:val="22"/>
                <w:szCs w:val="22"/>
              </w:rPr>
            </w:pPr>
            <w:r w:rsidRPr="000B5F7B">
              <w:rPr>
                <w:rFonts w:asciiTheme="minorHAnsi" w:hAnsiTheme="minorHAnsi"/>
                <w:sz w:val="22"/>
                <w:szCs w:val="22"/>
              </w:rPr>
              <w:t>15. Long Term Sell</w:t>
            </w:r>
          </w:p>
          <w:p w14:paraId="11E7057C" w14:textId="77777777" w:rsidR="00D6064C" w:rsidRPr="000B5F7B" w:rsidRDefault="00D6064C" w:rsidP="00D6064C">
            <w:pPr>
              <w:pStyle w:val="ListParagraph"/>
              <w:tabs>
                <w:tab w:val="center" w:pos="4320"/>
                <w:tab w:val="right" w:pos="8640"/>
              </w:tabs>
              <w:ind w:left="-84"/>
              <w:rPr>
                <w:rFonts w:asciiTheme="minorHAnsi" w:hAnsiTheme="minorHAnsi"/>
                <w:sz w:val="22"/>
                <w:szCs w:val="22"/>
              </w:rPr>
            </w:pPr>
            <w:r w:rsidRPr="000B5F7B">
              <w:rPr>
                <w:rFonts w:asciiTheme="minorHAnsi" w:hAnsiTheme="minorHAnsi"/>
                <w:sz w:val="22"/>
                <w:szCs w:val="22"/>
              </w:rPr>
              <w:t>16. Long Term Buy</w:t>
            </w:r>
          </w:p>
          <w:p w14:paraId="66CA341F" w14:textId="77777777" w:rsidR="00D6064C" w:rsidRPr="000B5F7B" w:rsidRDefault="00D6064C" w:rsidP="00D6064C">
            <w:pPr>
              <w:pStyle w:val="ListParagraph"/>
              <w:tabs>
                <w:tab w:val="center" w:pos="4320"/>
                <w:tab w:val="right" w:pos="8640"/>
              </w:tabs>
              <w:ind w:left="-84"/>
              <w:rPr>
                <w:rFonts w:asciiTheme="minorHAnsi" w:hAnsiTheme="minorHAnsi"/>
                <w:sz w:val="22"/>
                <w:szCs w:val="22"/>
              </w:rPr>
            </w:pPr>
            <w:r w:rsidRPr="000B5F7B">
              <w:rPr>
                <w:rFonts w:asciiTheme="minorHAnsi" w:hAnsiTheme="minorHAnsi"/>
                <w:sz w:val="22"/>
                <w:szCs w:val="22"/>
              </w:rPr>
              <w:t>17. Mid Term Buy</w:t>
            </w:r>
          </w:p>
          <w:p w14:paraId="763E6D70" w14:textId="77777777" w:rsidR="00D6064C" w:rsidRPr="000B5F7B" w:rsidRDefault="00D6064C" w:rsidP="00D6064C">
            <w:pPr>
              <w:pStyle w:val="ListParagraph"/>
              <w:tabs>
                <w:tab w:val="center" w:pos="4320"/>
                <w:tab w:val="right" w:pos="8640"/>
              </w:tabs>
              <w:ind w:left="-84"/>
              <w:rPr>
                <w:rFonts w:asciiTheme="minorHAnsi" w:hAnsiTheme="minorHAnsi"/>
                <w:sz w:val="22"/>
                <w:szCs w:val="22"/>
              </w:rPr>
            </w:pPr>
            <w:r w:rsidRPr="000B5F7B">
              <w:rPr>
                <w:rFonts w:asciiTheme="minorHAnsi" w:hAnsiTheme="minorHAnsi"/>
                <w:sz w:val="22"/>
                <w:szCs w:val="22"/>
              </w:rPr>
              <w:t>18. Mid Term Sell</w:t>
            </w:r>
          </w:p>
          <w:p w14:paraId="53F95C45" w14:textId="77777777" w:rsidR="00D6064C" w:rsidRPr="000B5F7B" w:rsidRDefault="00D6064C" w:rsidP="00D6064C">
            <w:pPr>
              <w:pStyle w:val="ListParagraph"/>
              <w:tabs>
                <w:tab w:val="center" w:pos="4320"/>
                <w:tab w:val="right" w:pos="8640"/>
              </w:tabs>
              <w:ind w:left="-84"/>
              <w:rPr>
                <w:rFonts w:asciiTheme="minorHAnsi" w:hAnsiTheme="minorHAnsi"/>
                <w:sz w:val="22"/>
                <w:szCs w:val="22"/>
              </w:rPr>
            </w:pPr>
            <w:r w:rsidRPr="000B5F7B">
              <w:rPr>
                <w:rFonts w:asciiTheme="minorHAnsi" w:hAnsiTheme="minorHAnsi"/>
                <w:sz w:val="22"/>
                <w:szCs w:val="22"/>
              </w:rPr>
              <w:t>19. Short Term Sell</w:t>
            </w:r>
          </w:p>
          <w:p w14:paraId="2055A334" w14:textId="77777777" w:rsidR="00D6064C" w:rsidRPr="000B5F7B" w:rsidRDefault="00D6064C" w:rsidP="00D6064C">
            <w:pPr>
              <w:pStyle w:val="ListParagraph"/>
              <w:tabs>
                <w:tab w:val="center" w:pos="4320"/>
                <w:tab w:val="right" w:pos="8640"/>
              </w:tabs>
              <w:ind w:left="-84"/>
              <w:rPr>
                <w:rFonts w:asciiTheme="minorHAnsi" w:hAnsiTheme="minorHAnsi"/>
                <w:sz w:val="22"/>
                <w:szCs w:val="22"/>
              </w:rPr>
            </w:pPr>
            <w:r w:rsidRPr="000B5F7B">
              <w:rPr>
                <w:rFonts w:asciiTheme="minorHAnsi" w:hAnsiTheme="minorHAnsi"/>
                <w:sz w:val="22"/>
                <w:szCs w:val="22"/>
              </w:rPr>
              <w:t>20. Short Term Buy</w:t>
            </w:r>
          </w:p>
        </w:tc>
        <w:tc>
          <w:tcPr>
            <w:tcW w:w="2439" w:type="dxa"/>
            <w:shd w:val="clear" w:color="auto" w:fill="FFFFFF"/>
          </w:tcPr>
          <w:p w14:paraId="1062B718"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 xml:space="preserve">Field should only be displayed if the same is configured as ‘Show’ in Default configuration. </w:t>
            </w:r>
          </w:p>
          <w:p w14:paraId="3616C5D9"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p>
          <w:p w14:paraId="22B0DD2A"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System should display default value as per the default configuration.</w:t>
            </w:r>
          </w:p>
        </w:tc>
      </w:tr>
      <w:tr w:rsidR="00D6064C" w:rsidRPr="000B5F7B" w14:paraId="3FA7BAD0" w14:textId="77777777" w:rsidTr="000B5F7B">
        <w:trPr>
          <w:trHeight w:val="940"/>
        </w:trPr>
        <w:tc>
          <w:tcPr>
            <w:tcW w:w="1080" w:type="dxa"/>
            <w:shd w:val="clear" w:color="auto" w:fill="FFFFFF"/>
          </w:tcPr>
          <w:p w14:paraId="7B168BEC"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E474AD">
              <w:rPr>
                <w:rFonts w:asciiTheme="minorHAnsi" w:hAnsiTheme="minorHAnsi"/>
                <w:sz w:val="22"/>
                <w:szCs w:val="22"/>
                <w:highlight w:val="yellow"/>
                <w:rPrChange w:id="112" w:author="Rohan Dewang" w:date="2023-02-28T15:27:00Z">
                  <w:rPr>
                    <w:rFonts w:asciiTheme="minorHAnsi" w:hAnsiTheme="minorHAnsi"/>
                    <w:sz w:val="22"/>
                    <w:szCs w:val="22"/>
                  </w:rPr>
                </w:rPrChange>
              </w:rPr>
              <w:t>Process for Approval (Workflow) requires</w:t>
            </w:r>
          </w:p>
        </w:tc>
        <w:tc>
          <w:tcPr>
            <w:tcW w:w="1079" w:type="dxa"/>
            <w:shd w:val="clear" w:color="auto" w:fill="FFFFFF"/>
          </w:tcPr>
          <w:p w14:paraId="2B02E807"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Combo box and Drop down list</w:t>
            </w:r>
          </w:p>
        </w:tc>
        <w:tc>
          <w:tcPr>
            <w:tcW w:w="1543" w:type="dxa"/>
            <w:shd w:val="clear" w:color="auto" w:fill="FFFFFF"/>
          </w:tcPr>
          <w:p w14:paraId="298C21CC"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M</w:t>
            </w:r>
          </w:p>
        </w:tc>
        <w:tc>
          <w:tcPr>
            <w:tcW w:w="1694" w:type="dxa"/>
            <w:shd w:val="clear" w:color="auto" w:fill="FFFFFF"/>
          </w:tcPr>
          <w:p w14:paraId="7FF94CFF"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w:t>
            </w:r>
          </w:p>
        </w:tc>
        <w:tc>
          <w:tcPr>
            <w:tcW w:w="1996" w:type="dxa"/>
            <w:shd w:val="clear" w:color="auto" w:fill="FFFFFF"/>
          </w:tcPr>
          <w:p w14:paraId="1A0BD431"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w:t>
            </w:r>
          </w:p>
        </w:tc>
        <w:tc>
          <w:tcPr>
            <w:tcW w:w="1510" w:type="dxa"/>
            <w:shd w:val="clear" w:color="auto" w:fill="FFFFFF"/>
          </w:tcPr>
          <w:p w14:paraId="52D81186" w14:textId="77777777" w:rsidR="00D6064C" w:rsidRPr="000B5F7B" w:rsidRDefault="00D6064C" w:rsidP="00D6064C">
            <w:pPr>
              <w:pStyle w:val="ListParagraph"/>
              <w:tabs>
                <w:tab w:val="center" w:pos="4320"/>
                <w:tab w:val="right" w:pos="8640"/>
              </w:tabs>
              <w:ind w:left="-84"/>
              <w:rPr>
                <w:rFonts w:asciiTheme="minorHAnsi" w:hAnsiTheme="minorHAnsi"/>
                <w:sz w:val="22"/>
                <w:szCs w:val="22"/>
              </w:rPr>
            </w:pPr>
            <w:r w:rsidRPr="000B5F7B">
              <w:rPr>
                <w:rFonts w:asciiTheme="minorHAnsi" w:hAnsiTheme="minorHAnsi"/>
                <w:sz w:val="22"/>
                <w:szCs w:val="22"/>
              </w:rPr>
              <w:t>Values:</w:t>
            </w:r>
          </w:p>
          <w:p w14:paraId="46252496" w14:textId="77777777" w:rsidR="00D6064C" w:rsidRPr="000B5F7B" w:rsidRDefault="00D6064C" w:rsidP="00D6064C">
            <w:pPr>
              <w:pStyle w:val="ListParagraph"/>
              <w:tabs>
                <w:tab w:val="center" w:pos="4320"/>
                <w:tab w:val="right" w:pos="8640"/>
              </w:tabs>
              <w:ind w:left="-84"/>
              <w:rPr>
                <w:rFonts w:asciiTheme="minorHAnsi" w:hAnsiTheme="minorHAnsi"/>
                <w:sz w:val="22"/>
                <w:szCs w:val="22"/>
              </w:rPr>
            </w:pPr>
            <w:r w:rsidRPr="000B5F7B">
              <w:rPr>
                <w:rFonts w:asciiTheme="minorHAnsi" w:hAnsiTheme="minorHAnsi"/>
                <w:sz w:val="22"/>
                <w:szCs w:val="22"/>
              </w:rPr>
              <w:t>Yes</w:t>
            </w:r>
          </w:p>
          <w:p w14:paraId="19F95F58" w14:textId="77777777" w:rsidR="00D6064C" w:rsidRPr="000B5F7B" w:rsidRDefault="00D6064C" w:rsidP="00D6064C">
            <w:pPr>
              <w:pStyle w:val="ListParagraph"/>
              <w:tabs>
                <w:tab w:val="center" w:pos="4320"/>
                <w:tab w:val="right" w:pos="8640"/>
              </w:tabs>
              <w:ind w:left="-84"/>
              <w:rPr>
                <w:rFonts w:asciiTheme="minorHAnsi" w:hAnsiTheme="minorHAnsi"/>
                <w:sz w:val="22"/>
                <w:szCs w:val="22"/>
              </w:rPr>
            </w:pPr>
            <w:r w:rsidRPr="000B5F7B">
              <w:rPr>
                <w:rFonts w:asciiTheme="minorHAnsi" w:hAnsiTheme="minorHAnsi"/>
                <w:sz w:val="22"/>
                <w:szCs w:val="22"/>
              </w:rPr>
              <w:t>No</w:t>
            </w:r>
          </w:p>
        </w:tc>
        <w:tc>
          <w:tcPr>
            <w:tcW w:w="2439" w:type="dxa"/>
            <w:shd w:val="clear" w:color="auto" w:fill="FFFFFF"/>
          </w:tcPr>
          <w:p w14:paraId="0ECB6613"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 xml:space="preserve">Field should only be displayed if the same is configured as ‘Show’ in Default configuration </w:t>
            </w:r>
          </w:p>
          <w:p w14:paraId="2C1795BC"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p>
          <w:p w14:paraId="1FD814EE"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System should display default value as per the default configuration.</w:t>
            </w:r>
          </w:p>
        </w:tc>
      </w:tr>
      <w:tr w:rsidR="00D6064C" w:rsidRPr="000B5F7B" w14:paraId="51D3805F" w14:textId="77777777" w:rsidTr="000B5F7B">
        <w:trPr>
          <w:trHeight w:val="940"/>
        </w:trPr>
        <w:tc>
          <w:tcPr>
            <w:tcW w:w="1080" w:type="dxa"/>
            <w:shd w:val="clear" w:color="auto" w:fill="FFFFFF"/>
          </w:tcPr>
          <w:p w14:paraId="20B69AED"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Workflow Type</w:t>
            </w:r>
          </w:p>
        </w:tc>
        <w:tc>
          <w:tcPr>
            <w:tcW w:w="1079" w:type="dxa"/>
            <w:shd w:val="clear" w:color="auto" w:fill="FFFFFF"/>
          </w:tcPr>
          <w:p w14:paraId="18623604"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Combo box and Drop down list</w:t>
            </w:r>
          </w:p>
        </w:tc>
        <w:tc>
          <w:tcPr>
            <w:tcW w:w="1543" w:type="dxa"/>
            <w:shd w:val="clear" w:color="auto" w:fill="FFFFFF"/>
          </w:tcPr>
          <w:p w14:paraId="0ABEE89C"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M</w:t>
            </w:r>
          </w:p>
        </w:tc>
        <w:tc>
          <w:tcPr>
            <w:tcW w:w="1694" w:type="dxa"/>
            <w:shd w:val="clear" w:color="auto" w:fill="FFFFFF"/>
          </w:tcPr>
          <w:p w14:paraId="58EE6224"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w:t>
            </w:r>
          </w:p>
        </w:tc>
        <w:tc>
          <w:tcPr>
            <w:tcW w:w="1996" w:type="dxa"/>
            <w:shd w:val="clear" w:color="auto" w:fill="FFFFFF"/>
          </w:tcPr>
          <w:p w14:paraId="4C37E521"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w:t>
            </w:r>
          </w:p>
        </w:tc>
        <w:tc>
          <w:tcPr>
            <w:tcW w:w="1510" w:type="dxa"/>
            <w:shd w:val="clear" w:color="auto" w:fill="FFFFFF"/>
          </w:tcPr>
          <w:p w14:paraId="175E0BF7" w14:textId="77777777" w:rsidR="00D6064C" w:rsidRPr="000B5F7B" w:rsidRDefault="00D6064C" w:rsidP="00D6064C">
            <w:pPr>
              <w:pStyle w:val="ListParagraph"/>
              <w:tabs>
                <w:tab w:val="center" w:pos="4320"/>
                <w:tab w:val="right" w:pos="8640"/>
              </w:tabs>
              <w:ind w:left="-84"/>
              <w:rPr>
                <w:rFonts w:asciiTheme="minorHAnsi" w:hAnsiTheme="minorHAnsi"/>
                <w:sz w:val="22"/>
                <w:szCs w:val="22"/>
              </w:rPr>
            </w:pPr>
            <w:r w:rsidRPr="000B5F7B">
              <w:rPr>
                <w:rFonts w:asciiTheme="minorHAnsi" w:hAnsiTheme="minorHAnsi"/>
                <w:sz w:val="22"/>
                <w:szCs w:val="22"/>
              </w:rPr>
              <w:t>Values:</w:t>
            </w:r>
          </w:p>
          <w:p w14:paraId="0DFDC891" w14:textId="77777777" w:rsidR="00D6064C" w:rsidRPr="000B5F7B" w:rsidRDefault="00D6064C" w:rsidP="00D6064C">
            <w:pPr>
              <w:pStyle w:val="ListParagraph"/>
              <w:tabs>
                <w:tab w:val="center" w:pos="4320"/>
                <w:tab w:val="right" w:pos="8640"/>
              </w:tabs>
              <w:ind w:left="-84"/>
              <w:rPr>
                <w:rFonts w:asciiTheme="minorHAnsi" w:hAnsiTheme="minorHAnsi"/>
                <w:sz w:val="22"/>
                <w:szCs w:val="22"/>
              </w:rPr>
            </w:pPr>
            <w:r w:rsidRPr="000B5F7B">
              <w:rPr>
                <w:rFonts w:asciiTheme="minorHAnsi" w:hAnsiTheme="minorHAnsi"/>
                <w:sz w:val="22"/>
                <w:szCs w:val="22"/>
              </w:rPr>
              <w:t>As selected on domain level (Any to any)</w:t>
            </w:r>
          </w:p>
        </w:tc>
        <w:tc>
          <w:tcPr>
            <w:tcW w:w="2439" w:type="dxa"/>
            <w:shd w:val="clear" w:color="auto" w:fill="FFFFFF"/>
          </w:tcPr>
          <w:p w14:paraId="5C04213D"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 xml:space="preserve">Field should only be displayed if the same is configured as ‘Show’ in Default configuration and workflow required selected as YES. </w:t>
            </w:r>
          </w:p>
          <w:p w14:paraId="257C14B4"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p>
          <w:p w14:paraId="2432F451"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System should display default value as per the default configuration.</w:t>
            </w:r>
          </w:p>
        </w:tc>
      </w:tr>
      <w:tr w:rsidR="00D6064C" w:rsidRPr="000B5F7B" w14:paraId="5134CE2C" w14:textId="77777777" w:rsidTr="000B5F7B">
        <w:trPr>
          <w:trHeight w:val="940"/>
        </w:trPr>
        <w:tc>
          <w:tcPr>
            <w:tcW w:w="1080" w:type="dxa"/>
            <w:shd w:val="clear" w:color="auto" w:fill="FFFFFF"/>
          </w:tcPr>
          <w:p w14:paraId="39F09826"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E474AD">
              <w:rPr>
                <w:rFonts w:asciiTheme="minorHAnsi" w:hAnsiTheme="minorHAnsi"/>
                <w:sz w:val="22"/>
                <w:szCs w:val="22"/>
                <w:highlight w:val="yellow"/>
                <w:rPrChange w:id="113" w:author="Rohan Dewang" w:date="2023-02-28T15:28:00Z">
                  <w:rPr>
                    <w:rFonts w:asciiTheme="minorHAnsi" w:hAnsiTheme="minorHAnsi"/>
                    <w:sz w:val="22"/>
                    <w:szCs w:val="22"/>
                  </w:rPr>
                </w:rPrChange>
              </w:rPr>
              <w:t>Co-ordinator 1</w:t>
            </w:r>
          </w:p>
        </w:tc>
        <w:tc>
          <w:tcPr>
            <w:tcW w:w="1079" w:type="dxa"/>
            <w:shd w:val="clear" w:color="auto" w:fill="FFFFFF"/>
          </w:tcPr>
          <w:p w14:paraId="5E09C943"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Text box</w:t>
            </w:r>
          </w:p>
        </w:tc>
        <w:tc>
          <w:tcPr>
            <w:tcW w:w="1543" w:type="dxa"/>
            <w:shd w:val="clear" w:color="auto" w:fill="FFFFFF"/>
          </w:tcPr>
          <w:p w14:paraId="387AF8EA"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N</w:t>
            </w:r>
          </w:p>
        </w:tc>
        <w:tc>
          <w:tcPr>
            <w:tcW w:w="1694" w:type="dxa"/>
            <w:shd w:val="clear" w:color="auto" w:fill="FFFFFF"/>
          </w:tcPr>
          <w:p w14:paraId="60AC0039"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The length should be 1000 characters, special characters ((,),_,:,&amp;,+, /, -, .,’, Comma,  Space)</w:t>
            </w:r>
          </w:p>
        </w:tc>
        <w:tc>
          <w:tcPr>
            <w:tcW w:w="1996" w:type="dxa"/>
            <w:shd w:val="clear" w:color="auto" w:fill="FFFFFF"/>
          </w:tcPr>
          <w:p w14:paraId="41917508"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p>
        </w:tc>
        <w:tc>
          <w:tcPr>
            <w:tcW w:w="1510" w:type="dxa"/>
            <w:shd w:val="clear" w:color="auto" w:fill="FFFFFF"/>
          </w:tcPr>
          <w:p w14:paraId="04438415" w14:textId="77777777" w:rsidR="00D6064C" w:rsidRPr="000B5F7B" w:rsidRDefault="00D6064C" w:rsidP="00D6064C">
            <w:pPr>
              <w:pStyle w:val="ListParagraph"/>
              <w:tabs>
                <w:tab w:val="center" w:pos="4320"/>
                <w:tab w:val="right" w:pos="8640"/>
              </w:tabs>
              <w:ind w:left="-84"/>
              <w:rPr>
                <w:rFonts w:asciiTheme="minorHAnsi" w:hAnsiTheme="minorHAnsi"/>
                <w:sz w:val="22"/>
                <w:szCs w:val="22"/>
              </w:rPr>
            </w:pPr>
          </w:p>
        </w:tc>
        <w:tc>
          <w:tcPr>
            <w:tcW w:w="2439" w:type="dxa"/>
            <w:shd w:val="clear" w:color="auto" w:fill="FFFFFF"/>
          </w:tcPr>
          <w:p w14:paraId="2D2EDABE" w14:textId="77777777" w:rsidR="00D6064C" w:rsidRPr="000B5F7B" w:rsidRDefault="00D6064C" w:rsidP="00D6064C">
            <w:pPr>
              <w:tabs>
                <w:tab w:val="center" w:pos="4320"/>
                <w:tab w:val="right" w:pos="8640"/>
              </w:tabs>
              <w:rPr>
                <w:rFonts w:asciiTheme="minorHAnsi" w:hAnsiTheme="minorHAnsi"/>
                <w:sz w:val="22"/>
                <w:szCs w:val="22"/>
              </w:rPr>
            </w:pPr>
            <w:r w:rsidRPr="000B5F7B">
              <w:rPr>
                <w:rFonts w:asciiTheme="minorHAnsi" w:hAnsiTheme="minorHAnsi"/>
                <w:sz w:val="22"/>
                <w:szCs w:val="22"/>
              </w:rPr>
              <w:t>Continuous -- is not allowed</w:t>
            </w:r>
          </w:p>
          <w:p w14:paraId="798A7EF1"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System should display this details in view notice, if configured. If not configured, system should display “-” value.</w:t>
            </w:r>
          </w:p>
        </w:tc>
      </w:tr>
      <w:tr w:rsidR="00D6064C" w:rsidRPr="000B5F7B" w14:paraId="06777F1B" w14:textId="77777777" w:rsidTr="000B5F7B">
        <w:trPr>
          <w:trHeight w:val="940"/>
        </w:trPr>
        <w:tc>
          <w:tcPr>
            <w:tcW w:w="1080" w:type="dxa"/>
            <w:shd w:val="clear" w:color="auto" w:fill="FFFFFF"/>
          </w:tcPr>
          <w:p w14:paraId="71D65A1A"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E474AD">
              <w:rPr>
                <w:rFonts w:asciiTheme="minorHAnsi" w:hAnsiTheme="minorHAnsi"/>
                <w:sz w:val="22"/>
                <w:szCs w:val="22"/>
                <w:highlight w:val="yellow"/>
                <w:rPrChange w:id="114" w:author="Rohan Dewang" w:date="2023-02-28T15:28:00Z">
                  <w:rPr>
                    <w:rFonts w:asciiTheme="minorHAnsi" w:hAnsiTheme="minorHAnsi"/>
                    <w:sz w:val="22"/>
                    <w:szCs w:val="22"/>
                  </w:rPr>
                </w:rPrChange>
              </w:rPr>
              <w:t>Co-ordinator 2</w:t>
            </w:r>
          </w:p>
        </w:tc>
        <w:tc>
          <w:tcPr>
            <w:tcW w:w="1079" w:type="dxa"/>
            <w:shd w:val="clear" w:color="auto" w:fill="FFFFFF"/>
          </w:tcPr>
          <w:p w14:paraId="474B9BC5"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Text box</w:t>
            </w:r>
          </w:p>
        </w:tc>
        <w:tc>
          <w:tcPr>
            <w:tcW w:w="1543" w:type="dxa"/>
            <w:shd w:val="clear" w:color="auto" w:fill="FFFFFF"/>
          </w:tcPr>
          <w:p w14:paraId="3AA3A604"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N</w:t>
            </w:r>
          </w:p>
        </w:tc>
        <w:tc>
          <w:tcPr>
            <w:tcW w:w="1694" w:type="dxa"/>
            <w:shd w:val="clear" w:color="auto" w:fill="FFFFFF"/>
          </w:tcPr>
          <w:p w14:paraId="3324ABF0"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The length should be 1000 characters, special characters ((,),_,:,&amp;,+, /, -, .,’, Comma,  Space)</w:t>
            </w:r>
          </w:p>
        </w:tc>
        <w:tc>
          <w:tcPr>
            <w:tcW w:w="1996" w:type="dxa"/>
            <w:shd w:val="clear" w:color="auto" w:fill="FFFFFF"/>
          </w:tcPr>
          <w:p w14:paraId="20E4F0C7"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p>
        </w:tc>
        <w:tc>
          <w:tcPr>
            <w:tcW w:w="1510" w:type="dxa"/>
            <w:shd w:val="clear" w:color="auto" w:fill="FFFFFF"/>
          </w:tcPr>
          <w:p w14:paraId="09F5CCED" w14:textId="77777777" w:rsidR="00D6064C" w:rsidRPr="000B5F7B" w:rsidRDefault="00D6064C" w:rsidP="00D6064C">
            <w:pPr>
              <w:pStyle w:val="ListParagraph"/>
              <w:tabs>
                <w:tab w:val="center" w:pos="4320"/>
                <w:tab w:val="right" w:pos="8640"/>
              </w:tabs>
              <w:ind w:left="-84"/>
              <w:rPr>
                <w:rFonts w:asciiTheme="minorHAnsi" w:hAnsiTheme="minorHAnsi"/>
                <w:sz w:val="22"/>
                <w:szCs w:val="22"/>
              </w:rPr>
            </w:pPr>
          </w:p>
        </w:tc>
        <w:tc>
          <w:tcPr>
            <w:tcW w:w="2439" w:type="dxa"/>
            <w:shd w:val="clear" w:color="auto" w:fill="FFFFFF"/>
          </w:tcPr>
          <w:p w14:paraId="35C35047" w14:textId="77777777" w:rsidR="00D6064C" w:rsidRPr="000B5F7B" w:rsidRDefault="00D6064C" w:rsidP="00D6064C">
            <w:pPr>
              <w:tabs>
                <w:tab w:val="center" w:pos="4320"/>
                <w:tab w:val="right" w:pos="8640"/>
              </w:tabs>
              <w:rPr>
                <w:rFonts w:asciiTheme="minorHAnsi" w:hAnsiTheme="minorHAnsi"/>
                <w:sz w:val="22"/>
                <w:szCs w:val="22"/>
              </w:rPr>
            </w:pPr>
            <w:r w:rsidRPr="000B5F7B">
              <w:rPr>
                <w:rFonts w:asciiTheme="minorHAnsi" w:hAnsiTheme="minorHAnsi"/>
                <w:sz w:val="22"/>
                <w:szCs w:val="22"/>
              </w:rPr>
              <w:t>Continuous -- is not allowed</w:t>
            </w:r>
          </w:p>
          <w:p w14:paraId="20EB85C4"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System should display this details in view notice, if configured. If not configured, system should display “-” value.</w:t>
            </w:r>
          </w:p>
        </w:tc>
      </w:tr>
    </w:tbl>
    <w:p w14:paraId="3153EC8D" w14:textId="77777777" w:rsidR="00D6064C" w:rsidRPr="00004DFC" w:rsidRDefault="00D6064C" w:rsidP="00D6064C">
      <w:pPr>
        <w:spacing w:before="0" w:after="160" w:line="360" w:lineRule="auto"/>
        <w:jc w:val="left"/>
        <w:rPr>
          <w:rFonts w:ascii="Calibri" w:hAnsi="Calibri" w:cs="Arial"/>
          <w:b/>
          <w:i/>
          <w:sz w:val="22"/>
          <w:szCs w:val="22"/>
          <w:lang w:bidi="en-US"/>
        </w:rPr>
      </w:pPr>
    </w:p>
    <w:p w14:paraId="7BA6AA78" w14:textId="649623A0" w:rsidR="00D6064C" w:rsidRPr="000B5F7B" w:rsidRDefault="00D6064C" w:rsidP="000B5F7B">
      <w:pPr>
        <w:spacing w:line="360" w:lineRule="auto"/>
        <w:jc w:val="left"/>
        <w:rPr>
          <w:rFonts w:asciiTheme="minorHAnsi" w:hAnsiTheme="minorHAnsi"/>
          <w:b/>
          <w:i/>
          <w:sz w:val="22"/>
          <w:szCs w:val="22"/>
        </w:rPr>
      </w:pPr>
      <w:r w:rsidRPr="000B5F7B">
        <w:rPr>
          <w:rFonts w:asciiTheme="minorHAnsi" w:hAnsiTheme="minorHAnsi"/>
          <w:b/>
          <w:i/>
          <w:sz w:val="22"/>
          <w:szCs w:val="22"/>
        </w:rPr>
        <w:t>Controls</w:t>
      </w:r>
      <w:r w:rsidR="000B5F7B" w:rsidRPr="000B5F7B">
        <w:rPr>
          <w:rFonts w:asciiTheme="minorHAnsi" w:hAnsiTheme="minorHAnsi"/>
          <w:b/>
          <w:i/>
          <w:sz w:val="22"/>
          <w:szCs w:val="22"/>
        </w:rPr>
        <w:t>:</w:t>
      </w:r>
    </w:p>
    <w:tbl>
      <w:tblPr>
        <w:tblW w:w="1134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6"/>
        <w:gridCol w:w="1858"/>
        <w:gridCol w:w="7927"/>
      </w:tblGrid>
      <w:tr w:rsidR="00D6064C" w:rsidRPr="000B5F7B" w14:paraId="1416B08E" w14:textId="77777777" w:rsidTr="000B5F7B">
        <w:trPr>
          <w:trHeight w:val="501"/>
        </w:trPr>
        <w:tc>
          <w:tcPr>
            <w:tcW w:w="1556" w:type="dxa"/>
            <w:shd w:val="clear" w:color="auto" w:fill="C4BC96" w:themeFill="background2" w:themeFillShade="BF"/>
            <w:vAlign w:val="center"/>
          </w:tcPr>
          <w:p w14:paraId="43E6C836" w14:textId="77777777" w:rsidR="00D6064C" w:rsidRPr="000B5F7B" w:rsidRDefault="00D6064C" w:rsidP="00D6064C">
            <w:pPr>
              <w:spacing w:line="360" w:lineRule="auto"/>
              <w:rPr>
                <w:rFonts w:asciiTheme="minorHAnsi" w:hAnsiTheme="minorHAnsi"/>
                <w:b/>
                <w:bCs/>
                <w:iCs/>
                <w:sz w:val="22"/>
                <w:szCs w:val="22"/>
              </w:rPr>
            </w:pPr>
            <w:r w:rsidRPr="000B5F7B">
              <w:rPr>
                <w:rFonts w:asciiTheme="minorHAnsi" w:hAnsiTheme="minorHAnsi"/>
                <w:b/>
                <w:bCs/>
                <w:iCs/>
                <w:sz w:val="22"/>
                <w:szCs w:val="22"/>
              </w:rPr>
              <w:t>Control</w:t>
            </w:r>
          </w:p>
        </w:tc>
        <w:tc>
          <w:tcPr>
            <w:tcW w:w="1858" w:type="dxa"/>
            <w:shd w:val="clear" w:color="auto" w:fill="C4BC96" w:themeFill="background2" w:themeFillShade="BF"/>
            <w:vAlign w:val="center"/>
          </w:tcPr>
          <w:p w14:paraId="079B9AF5" w14:textId="77777777" w:rsidR="00D6064C" w:rsidRPr="000B5F7B" w:rsidRDefault="00D6064C" w:rsidP="00D6064C">
            <w:pPr>
              <w:spacing w:line="360" w:lineRule="auto"/>
              <w:rPr>
                <w:rFonts w:asciiTheme="minorHAnsi" w:hAnsiTheme="minorHAnsi"/>
                <w:b/>
                <w:bCs/>
                <w:iCs/>
                <w:sz w:val="22"/>
                <w:szCs w:val="22"/>
              </w:rPr>
            </w:pPr>
            <w:r w:rsidRPr="000B5F7B">
              <w:rPr>
                <w:rFonts w:asciiTheme="minorHAnsi" w:hAnsiTheme="minorHAnsi"/>
                <w:b/>
                <w:bCs/>
                <w:iCs/>
                <w:sz w:val="22"/>
                <w:szCs w:val="22"/>
              </w:rPr>
              <w:t>Control Type</w:t>
            </w:r>
          </w:p>
        </w:tc>
        <w:tc>
          <w:tcPr>
            <w:tcW w:w="7927" w:type="dxa"/>
            <w:shd w:val="clear" w:color="auto" w:fill="C4BC96" w:themeFill="background2" w:themeFillShade="BF"/>
            <w:vAlign w:val="center"/>
          </w:tcPr>
          <w:p w14:paraId="77946C96" w14:textId="77777777" w:rsidR="00D6064C" w:rsidRPr="000B5F7B" w:rsidRDefault="00D6064C" w:rsidP="00D6064C">
            <w:pPr>
              <w:spacing w:line="360" w:lineRule="auto"/>
              <w:rPr>
                <w:rFonts w:asciiTheme="minorHAnsi" w:hAnsiTheme="minorHAnsi"/>
                <w:b/>
                <w:bCs/>
                <w:iCs/>
                <w:sz w:val="22"/>
                <w:szCs w:val="22"/>
              </w:rPr>
            </w:pPr>
            <w:r w:rsidRPr="000B5F7B">
              <w:rPr>
                <w:rFonts w:asciiTheme="minorHAnsi" w:hAnsiTheme="minorHAnsi"/>
                <w:b/>
                <w:bCs/>
                <w:iCs/>
                <w:sz w:val="22"/>
                <w:szCs w:val="22"/>
              </w:rPr>
              <w:t>Behavior</w:t>
            </w:r>
          </w:p>
        </w:tc>
      </w:tr>
      <w:tr w:rsidR="00D6064C" w:rsidRPr="000B5F7B" w14:paraId="6D6867F6" w14:textId="77777777" w:rsidTr="000B5F7B">
        <w:trPr>
          <w:trHeight w:val="517"/>
        </w:trPr>
        <w:tc>
          <w:tcPr>
            <w:tcW w:w="1556" w:type="dxa"/>
            <w:vAlign w:val="center"/>
          </w:tcPr>
          <w:p w14:paraId="457FE704" w14:textId="77777777" w:rsidR="00D6064C" w:rsidRPr="000B5F7B" w:rsidRDefault="00D6064C" w:rsidP="00D6064C">
            <w:pPr>
              <w:rPr>
                <w:rFonts w:asciiTheme="minorHAnsi" w:hAnsiTheme="minorHAnsi"/>
                <w:sz w:val="22"/>
                <w:szCs w:val="22"/>
              </w:rPr>
            </w:pPr>
            <w:r w:rsidRPr="000B5F7B">
              <w:rPr>
                <w:rFonts w:asciiTheme="minorHAnsi" w:hAnsiTheme="minorHAnsi"/>
                <w:sz w:val="22"/>
                <w:szCs w:val="22"/>
              </w:rPr>
              <w:t>Dashboard</w:t>
            </w:r>
          </w:p>
        </w:tc>
        <w:tc>
          <w:tcPr>
            <w:tcW w:w="1858" w:type="dxa"/>
            <w:vAlign w:val="center"/>
          </w:tcPr>
          <w:p w14:paraId="56CE5D78" w14:textId="77777777" w:rsidR="00D6064C" w:rsidRPr="000B5F7B" w:rsidRDefault="00D6064C" w:rsidP="00D6064C">
            <w:pPr>
              <w:rPr>
                <w:rFonts w:asciiTheme="minorHAnsi" w:hAnsiTheme="minorHAnsi"/>
                <w:sz w:val="22"/>
                <w:szCs w:val="22"/>
              </w:rPr>
            </w:pPr>
            <w:r w:rsidRPr="00E474AD">
              <w:rPr>
                <w:rFonts w:asciiTheme="minorHAnsi" w:hAnsiTheme="minorHAnsi"/>
                <w:sz w:val="22"/>
                <w:szCs w:val="22"/>
                <w:highlight w:val="yellow"/>
                <w:rPrChange w:id="115" w:author="Rohan Dewang" w:date="2023-02-28T15:28:00Z">
                  <w:rPr>
                    <w:rFonts w:asciiTheme="minorHAnsi" w:hAnsiTheme="minorHAnsi"/>
                    <w:sz w:val="22"/>
                    <w:szCs w:val="22"/>
                  </w:rPr>
                </w:rPrChange>
              </w:rPr>
              <w:t>Button</w:t>
            </w:r>
          </w:p>
        </w:tc>
        <w:tc>
          <w:tcPr>
            <w:tcW w:w="7927" w:type="dxa"/>
            <w:vAlign w:val="center"/>
          </w:tcPr>
          <w:p w14:paraId="45E49657" w14:textId="77777777" w:rsidR="00D6064C" w:rsidRPr="000B5F7B" w:rsidRDefault="00D6064C" w:rsidP="00D6064C">
            <w:pPr>
              <w:rPr>
                <w:rFonts w:asciiTheme="minorHAnsi" w:hAnsiTheme="minorHAnsi"/>
                <w:sz w:val="22"/>
                <w:szCs w:val="22"/>
              </w:rPr>
            </w:pPr>
            <w:r w:rsidRPr="000B5F7B">
              <w:rPr>
                <w:rFonts w:asciiTheme="minorHAnsi" w:hAnsiTheme="minorHAnsi"/>
                <w:sz w:val="22"/>
                <w:szCs w:val="22"/>
              </w:rPr>
              <w:t>System should redirect user to event dashboard page.</w:t>
            </w:r>
          </w:p>
        </w:tc>
      </w:tr>
      <w:tr w:rsidR="00D6064C" w:rsidRPr="000B5F7B" w14:paraId="37F055C3" w14:textId="77777777" w:rsidTr="000B5F7B">
        <w:trPr>
          <w:trHeight w:val="517"/>
        </w:trPr>
        <w:tc>
          <w:tcPr>
            <w:tcW w:w="1556" w:type="dxa"/>
            <w:vAlign w:val="center"/>
          </w:tcPr>
          <w:p w14:paraId="596938D5" w14:textId="77777777" w:rsidR="00D6064C" w:rsidRPr="000B5F7B" w:rsidRDefault="00D6064C" w:rsidP="00D6064C">
            <w:pPr>
              <w:rPr>
                <w:rFonts w:asciiTheme="minorHAnsi" w:hAnsiTheme="minorHAnsi"/>
                <w:sz w:val="22"/>
                <w:szCs w:val="22"/>
              </w:rPr>
            </w:pPr>
            <w:r w:rsidRPr="000B5F7B">
              <w:rPr>
                <w:rFonts w:asciiTheme="minorHAnsi" w:hAnsiTheme="minorHAnsi"/>
                <w:sz w:val="22"/>
                <w:szCs w:val="22"/>
              </w:rPr>
              <w:t>Submit</w:t>
            </w:r>
          </w:p>
        </w:tc>
        <w:tc>
          <w:tcPr>
            <w:tcW w:w="1858" w:type="dxa"/>
            <w:vAlign w:val="center"/>
          </w:tcPr>
          <w:p w14:paraId="34B635F2" w14:textId="77777777" w:rsidR="00D6064C" w:rsidRPr="000B5F7B" w:rsidRDefault="00D6064C" w:rsidP="00D6064C">
            <w:pPr>
              <w:rPr>
                <w:rFonts w:asciiTheme="minorHAnsi" w:hAnsiTheme="minorHAnsi"/>
                <w:sz w:val="22"/>
                <w:szCs w:val="22"/>
              </w:rPr>
            </w:pPr>
            <w:r w:rsidRPr="000B5F7B">
              <w:rPr>
                <w:rFonts w:asciiTheme="minorHAnsi" w:hAnsiTheme="minorHAnsi"/>
                <w:sz w:val="22"/>
                <w:szCs w:val="22"/>
              </w:rPr>
              <w:t>Button</w:t>
            </w:r>
          </w:p>
        </w:tc>
        <w:tc>
          <w:tcPr>
            <w:tcW w:w="7927" w:type="dxa"/>
            <w:vAlign w:val="center"/>
          </w:tcPr>
          <w:p w14:paraId="4D405456" w14:textId="77777777" w:rsidR="00D6064C" w:rsidRPr="000B5F7B" w:rsidRDefault="00D6064C" w:rsidP="00D6064C">
            <w:pPr>
              <w:rPr>
                <w:rFonts w:asciiTheme="minorHAnsi" w:hAnsiTheme="minorHAnsi"/>
                <w:sz w:val="22"/>
                <w:szCs w:val="22"/>
              </w:rPr>
            </w:pPr>
            <w:r w:rsidRPr="000B5F7B">
              <w:rPr>
                <w:rFonts w:asciiTheme="minorHAnsi" w:hAnsiTheme="minorHAnsi"/>
                <w:sz w:val="22"/>
                <w:szCs w:val="22"/>
              </w:rPr>
              <w:t>System will submit the data on Server</w:t>
            </w:r>
          </w:p>
        </w:tc>
      </w:tr>
      <w:tr w:rsidR="00D6064C" w:rsidRPr="000B5F7B" w14:paraId="403115AF" w14:textId="77777777" w:rsidTr="000B5F7B">
        <w:trPr>
          <w:trHeight w:val="517"/>
        </w:trPr>
        <w:tc>
          <w:tcPr>
            <w:tcW w:w="1556" w:type="dxa"/>
            <w:vAlign w:val="center"/>
          </w:tcPr>
          <w:p w14:paraId="1A16F09C" w14:textId="77777777" w:rsidR="00D6064C" w:rsidRPr="000B5F7B" w:rsidRDefault="00D6064C" w:rsidP="00D6064C">
            <w:pPr>
              <w:rPr>
                <w:rFonts w:asciiTheme="minorHAnsi" w:hAnsiTheme="minorHAnsi"/>
                <w:sz w:val="22"/>
                <w:szCs w:val="22"/>
              </w:rPr>
            </w:pPr>
            <w:r w:rsidRPr="000B5F7B">
              <w:rPr>
                <w:rFonts w:asciiTheme="minorHAnsi" w:hAnsiTheme="minorHAnsi"/>
                <w:sz w:val="22"/>
                <w:szCs w:val="22"/>
              </w:rPr>
              <w:t>Edit</w:t>
            </w:r>
          </w:p>
        </w:tc>
        <w:tc>
          <w:tcPr>
            <w:tcW w:w="1858" w:type="dxa"/>
            <w:vAlign w:val="center"/>
          </w:tcPr>
          <w:p w14:paraId="7D19512F" w14:textId="77777777" w:rsidR="00D6064C" w:rsidRPr="000B5F7B" w:rsidRDefault="00D6064C" w:rsidP="00D6064C">
            <w:pPr>
              <w:rPr>
                <w:rFonts w:asciiTheme="minorHAnsi" w:hAnsiTheme="minorHAnsi"/>
                <w:sz w:val="22"/>
                <w:szCs w:val="22"/>
              </w:rPr>
            </w:pPr>
            <w:r w:rsidRPr="000B5F7B">
              <w:rPr>
                <w:rFonts w:asciiTheme="minorHAnsi" w:hAnsiTheme="minorHAnsi"/>
                <w:sz w:val="22"/>
                <w:szCs w:val="22"/>
              </w:rPr>
              <w:t>Link</w:t>
            </w:r>
          </w:p>
        </w:tc>
        <w:tc>
          <w:tcPr>
            <w:tcW w:w="7927" w:type="dxa"/>
            <w:vAlign w:val="center"/>
          </w:tcPr>
          <w:p w14:paraId="4F4C60F9" w14:textId="77777777" w:rsidR="00D6064C" w:rsidRPr="000B5F7B" w:rsidRDefault="00D6064C" w:rsidP="00D6064C">
            <w:pPr>
              <w:rPr>
                <w:rFonts w:asciiTheme="minorHAnsi" w:hAnsiTheme="minorHAnsi"/>
                <w:sz w:val="22"/>
                <w:szCs w:val="22"/>
              </w:rPr>
            </w:pPr>
            <w:r w:rsidRPr="000B5F7B">
              <w:rPr>
                <w:rFonts w:asciiTheme="minorHAnsi" w:hAnsiTheme="minorHAnsi"/>
                <w:sz w:val="22"/>
                <w:szCs w:val="22"/>
              </w:rPr>
              <w:t>System will allow to Edit details</w:t>
            </w:r>
          </w:p>
        </w:tc>
      </w:tr>
      <w:tr w:rsidR="00D6064C" w:rsidRPr="000B5F7B" w14:paraId="42822AD5" w14:textId="77777777" w:rsidTr="000B5F7B">
        <w:trPr>
          <w:trHeight w:val="517"/>
        </w:trPr>
        <w:tc>
          <w:tcPr>
            <w:tcW w:w="1556" w:type="dxa"/>
            <w:vAlign w:val="center"/>
          </w:tcPr>
          <w:p w14:paraId="3619C3A0" w14:textId="77777777" w:rsidR="00D6064C" w:rsidRPr="000B5F7B" w:rsidRDefault="00D6064C" w:rsidP="00D6064C">
            <w:pPr>
              <w:rPr>
                <w:rFonts w:asciiTheme="minorHAnsi" w:hAnsiTheme="minorHAnsi"/>
                <w:sz w:val="22"/>
                <w:szCs w:val="22"/>
              </w:rPr>
            </w:pPr>
            <w:r w:rsidRPr="000B5F7B">
              <w:rPr>
                <w:rFonts w:asciiTheme="minorHAnsi" w:hAnsiTheme="minorHAnsi"/>
                <w:sz w:val="22"/>
                <w:szCs w:val="22"/>
              </w:rPr>
              <w:t>View</w:t>
            </w:r>
          </w:p>
        </w:tc>
        <w:tc>
          <w:tcPr>
            <w:tcW w:w="1858" w:type="dxa"/>
            <w:vAlign w:val="center"/>
          </w:tcPr>
          <w:p w14:paraId="15729DEE" w14:textId="77777777" w:rsidR="00D6064C" w:rsidRPr="000B5F7B" w:rsidRDefault="00D6064C" w:rsidP="00D6064C">
            <w:pPr>
              <w:rPr>
                <w:rFonts w:asciiTheme="minorHAnsi" w:hAnsiTheme="minorHAnsi"/>
                <w:sz w:val="22"/>
                <w:szCs w:val="22"/>
              </w:rPr>
            </w:pPr>
            <w:r w:rsidRPr="000B5F7B">
              <w:rPr>
                <w:rFonts w:asciiTheme="minorHAnsi" w:hAnsiTheme="minorHAnsi"/>
                <w:sz w:val="22"/>
                <w:szCs w:val="22"/>
              </w:rPr>
              <w:t>Link</w:t>
            </w:r>
          </w:p>
        </w:tc>
        <w:tc>
          <w:tcPr>
            <w:tcW w:w="7927" w:type="dxa"/>
            <w:vAlign w:val="center"/>
          </w:tcPr>
          <w:p w14:paraId="69216DE7" w14:textId="77777777" w:rsidR="00D6064C" w:rsidRPr="000B5F7B" w:rsidRDefault="00D6064C" w:rsidP="00D6064C">
            <w:pPr>
              <w:rPr>
                <w:rFonts w:asciiTheme="minorHAnsi" w:hAnsiTheme="minorHAnsi"/>
                <w:sz w:val="22"/>
                <w:szCs w:val="22"/>
              </w:rPr>
            </w:pPr>
            <w:r w:rsidRPr="000B5F7B">
              <w:rPr>
                <w:rFonts w:asciiTheme="minorHAnsi" w:hAnsiTheme="minorHAnsi"/>
                <w:sz w:val="22"/>
                <w:szCs w:val="22"/>
              </w:rPr>
              <w:t>System will allow to View Notice</w:t>
            </w:r>
          </w:p>
        </w:tc>
      </w:tr>
      <w:tr w:rsidR="00D6064C" w:rsidRPr="000B5F7B" w14:paraId="6D26CF7D" w14:textId="77777777" w:rsidTr="000B5F7B">
        <w:trPr>
          <w:trHeight w:val="517"/>
        </w:trPr>
        <w:tc>
          <w:tcPr>
            <w:tcW w:w="1556" w:type="dxa"/>
            <w:vAlign w:val="center"/>
          </w:tcPr>
          <w:p w14:paraId="16B20725" w14:textId="77777777" w:rsidR="00D6064C" w:rsidRPr="000B5F7B" w:rsidRDefault="00D6064C" w:rsidP="00D6064C">
            <w:pPr>
              <w:rPr>
                <w:rFonts w:asciiTheme="minorHAnsi" w:hAnsiTheme="minorHAnsi"/>
                <w:sz w:val="22"/>
                <w:szCs w:val="22"/>
              </w:rPr>
            </w:pPr>
            <w:r w:rsidRPr="000B5F7B">
              <w:rPr>
                <w:rFonts w:asciiTheme="minorHAnsi" w:hAnsiTheme="minorHAnsi"/>
                <w:sz w:val="22"/>
                <w:szCs w:val="22"/>
              </w:rPr>
              <w:t>Upload / Download</w:t>
            </w:r>
          </w:p>
        </w:tc>
        <w:tc>
          <w:tcPr>
            <w:tcW w:w="1858" w:type="dxa"/>
            <w:vAlign w:val="center"/>
          </w:tcPr>
          <w:p w14:paraId="46C8E125" w14:textId="77777777" w:rsidR="00D6064C" w:rsidRPr="000B5F7B" w:rsidRDefault="00D6064C" w:rsidP="00D6064C">
            <w:pPr>
              <w:rPr>
                <w:rFonts w:asciiTheme="minorHAnsi" w:hAnsiTheme="minorHAnsi"/>
                <w:sz w:val="22"/>
                <w:szCs w:val="22"/>
              </w:rPr>
            </w:pPr>
            <w:r w:rsidRPr="000B5F7B">
              <w:rPr>
                <w:rFonts w:asciiTheme="minorHAnsi" w:hAnsiTheme="minorHAnsi"/>
                <w:sz w:val="22"/>
                <w:szCs w:val="22"/>
              </w:rPr>
              <w:t>Icon</w:t>
            </w:r>
          </w:p>
        </w:tc>
        <w:tc>
          <w:tcPr>
            <w:tcW w:w="7927" w:type="dxa"/>
            <w:vAlign w:val="center"/>
          </w:tcPr>
          <w:p w14:paraId="237225F4" w14:textId="77777777" w:rsidR="00D6064C" w:rsidRPr="000B5F7B" w:rsidRDefault="00D6064C" w:rsidP="00D6064C">
            <w:pPr>
              <w:rPr>
                <w:rFonts w:asciiTheme="minorHAnsi" w:hAnsiTheme="minorHAnsi"/>
                <w:sz w:val="22"/>
                <w:szCs w:val="22"/>
              </w:rPr>
            </w:pPr>
            <w:r w:rsidRPr="000B5F7B">
              <w:rPr>
                <w:rFonts w:asciiTheme="minorHAnsi" w:hAnsiTheme="minorHAnsi"/>
                <w:sz w:val="22"/>
                <w:szCs w:val="22"/>
              </w:rPr>
              <w:t>System will allow to Upload / Download Document</w:t>
            </w:r>
          </w:p>
        </w:tc>
      </w:tr>
      <w:tr w:rsidR="00D6064C" w:rsidRPr="000B5F7B" w14:paraId="4C423402" w14:textId="77777777" w:rsidTr="000B5F7B">
        <w:trPr>
          <w:trHeight w:val="517"/>
        </w:trPr>
        <w:tc>
          <w:tcPr>
            <w:tcW w:w="1556" w:type="dxa"/>
            <w:vAlign w:val="center"/>
          </w:tcPr>
          <w:p w14:paraId="04F2E40D" w14:textId="77777777" w:rsidR="00D6064C" w:rsidRPr="000B5F7B" w:rsidRDefault="00D6064C" w:rsidP="00D6064C">
            <w:pPr>
              <w:rPr>
                <w:rFonts w:asciiTheme="minorHAnsi" w:hAnsiTheme="minorHAnsi"/>
                <w:sz w:val="22"/>
                <w:szCs w:val="22"/>
              </w:rPr>
            </w:pPr>
            <w:r w:rsidRPr="000B5F7B">
              <w:rPr>
                <w:rFonts w:asciiTheme="minorHAnsi" w:hAnsiTheme="minorHAnsi"/>
                <w:sz w:val="22"/>
                <w:szCs w:val="22"/>
              </w:rPr>
              <w:t>Process for Approval</w:t>
            </w:r>
          </w:p>
        </w:tc>
        <w:tc>
          <w:tcPr>
            <w:tcW w:w="1858" w:type="dxa"/>
            <w:vAlign w:val="center"/>
          </w:tcPr>
          <w:p w14:paraId="75238117" w14:textId="77777777" w:rsidR="00D6064C" w:rsidRPr="000B5F7B" w:rsidRDefault="00D6064C" w:rsidP="00D6064C">
            <w:pPr>
              <w:rPr>
                <w:rFonts w:asciiTheme="minorHAnsi" w:hAnsiTheme="minorHAnsi"/>
                <w:sz w:val="22"/>
                <w:szCs w:val="22"/>
              </w:rPr>
            </w:pPr>
            <w:r w:rsidRPr="000B5F7B">
              <w:rPr>
                <w:rFonts w:asciiTheme="minorHAnsi" w:hAnsiTheme="minorHAnsi"/>
                <w:sz w:val="22"/>
                <w:szCs w:val="22"/>
              </w:rPr>
              <w:t>Link</w:t>
            </w:r>
          </w:p>
        </w:tc>
        <w:tc>
          <w:tcPr>
            <w:tcW w:w="7927" w:type="dxa"/>
            <w:vAlign w:val="center"/>
          </w:tcPr>
          <w:p w14:paraId="6E1C3C4C" w14:textId="77777777" w:rsidR="00D6064C" w:rsidRPr="000B5F7B" w:rsidRDefault="00D6064C" w:rsidP="00D6064C">
            <w:pPr>
              <w:rPr>
                <w:rFonts w:asciiTheme="minorHAnsi" w:hAnsiTheme="minorHAnsi"/>
                <w:sz w:val="22"/>
                <w:szCs w:val="22"/>
              </w:rPr>
            </w:pPr>
            <w:r w:rsidRPr="000B5F7B">
              <w:rPr>
                <w:rFonts w:asciiTheme="minorHAnsi" w:hAnsiTheme="minorHAnsi"/>
                <w:sz w:val="22"/>
                <w:szCs w:val="22"/>
              </w:rPr>
              <w:t>System should allow add members for consent before approve the event.</w:t>
            </w:r>
          </w:p>
        </w:tc>
      </w:tr>
      <w:tr w:rsidR="00D6064C" w:rsidRPr="000B5F7B" w14:paraId="5C157473" w14:textId="77777777" w:rsidTr="000B5F7B">
        <w:trPr>
          <w:trHeight w:val="517"/>
        </w:trPr>
        <w:tc>
          <w:tcPr>
            <w:tcW w:w="1556" w:type="dxa"/>
            <w:vAlign w:val="center"/>
          </w:tcPr>
          <w:p w14:paraId="22D20912" w14:textId="77777777" w:rsidR="00D6064C" w:rsidRPr="000B5F7B" w:rsidRDefault="00D6064C" w:rsidP="00D6064C">
            <w:pPr>
              <w:rPr>
                <w:rFonts w:asciiTheme="minorHAnsi" w:hAnsiTheme="minorHAnsi"/>
                <w:sz w:val="22"/>
                <w:szCs w:val="22"/>
              </w:rPr>
            </w:pPr>
            <w:r w:rsidRPr="000B5F7B">
              <w:rPr>
                <w:rFonts w:asciiTheme="minorHAnsi" w:hAnsiTheme="minorHAnsi"/>
                <w:sz w:val="22"/>
                <w:szCs w:val="22"/>
              </w:rPr>
              <w:t>Add Member</w:t>
            </w:r>
          </w:p>
        </w:tc>
        <w:tc>
          <w:tcPr>
            <w:tcW w:w="1858" w:type="dxa"/>
            <w:vAlign w:val="center"/>
          </w:tcPr>
          <w:p w14:paraId="6EB2B0EE" w14:textId="77777777" w:rsidR="00D6064C" w:rsidRPr="000B5F7B" w:rsidRDefault="00D6064C" w:rsidP="00D6064C">
            <w:pPr>
              <w:rPr>
                <w:rFonts w:asciiTheme="minorHAnsi" w:hAnsiTheme="minorHAnsi"/>
                <w:sz w:val="22"/>
                <w:szCs w:val="22"/>
              </w:rPr>
            </w:pPr>
            <w:r w:rsidRPr="000B5F7B">
              <w:rPr>
                <w:rFonts w:asciiTheme="minorHAnsi" w:hAnsiTheme="minorHAnsi"/>
                <w:sz w:val="22"/>
                <w:szCs w:val="22"/>
              </w:rPr>
              <w:t>Link</w:t>
            </w:r>
          </w:p>
        </w:tc>
        <w:tc>
          <w:tcPr>
            <w:tcW w:w="7927" w:type="dxa"/>
            <w:vAlign w:val="center"/>
          </w:tcPr>
          <w:p w14:paraId="583A9FE8" w14:textId="77777777" w:rsidR="00D6064C" w:rsidRPr="000B5F7B" w:rsidRDefault="00D6064C" w:rsidP="00D6064C">
            <w:pPr>
              <w:rPr>
                <w:rFonts w:asciiTheme="minorHAnsi" w:hAnsiTheme="minorHAnsi"/>
                <w:sz w:val="22"/>
                <w:szCs w:val="22"/>
              </w:rPr>
            </w:pPr>
            <w:r w:rsidRPr="000B5F7B">
              <w:rPr>
                <w:rFonts w:asciiTheme="minorHAnsi" w:hAnsiTheme="minorHAnsi"/>
                <w:sz w:val="22"/>
                <w:szCs w:val="22"/>
              </w:rPr>
              <w:t>System should allow initiator to add members for giving a consent.</w:t>
            </w:r>
          </w:p>
        </w:tc>
      </w:tr>
    </w:tbl>
    <w:p w14:paraId="3E215291" w14:textId="77777777" w:rsidR="00D6064C" w:rsidRDefault="00D6064C" w:rsidP="00D6064C">
      <w:pPr>
        <w:rPr>
          <w:rFonts w:ascii="Calibri" w:hAnsi="Calibri"/>
          <w:sz w:val="22"/>
          <w:szCs w:val="22"/>
        </w:rPr>
      </w:pPr>
    </w:p>
    <w:p w14:paraId="29EE2D85" w14:textId="0F9391E0" w:rsidR="00D6064C" w:rsidRPr="000B5F7B" w:rsidRDefault="00D6064C" w:rsidP="000B5F7B">
      <w:pPr>
        <w:pStyle w:val="Heading3"/>
        <w:rPr>
          <w:rFonts w:ascii="Myanmar Text" w:hAnsi="Myanmar Text" w:cs="Myanmar Text"/>
        </w:rPr>
      </w:pPr>
      <w:bookmarkStart w:id="116" w:name="_Toc123748338"/>
      <w:bookmarkStart w:id="117" w:name="_Toc126336467"/>
      <w:bookmarkStart w:id="118" w:name="_Toc127462597"/>
      <w:r w:rsidRPr="000B5F7B">
        <w:rPr>
          <w:rFonts w:ascii="Myanmar Text" w:hAnsi="Myanmar Text" w:cs="Myanmar Text"/>
        </w:rPr>
        <w:t>High Level Use Case of Tender Reference (Additional) Document Upload / Preparation</w:t>
      </w:r>
      <w:bookmarkEnd w:id="116"/>
      <w:bookmarkEnd w:id="117"/>
      <w:bookmarkEnd w:id="118"/>
    </w:p>
    <w:tbl>
      <w:tblPr>
        <w:tblW w:w="11367"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7947"/>
      </w:tblGrid>
      <w:tr w:rsidR="00D6064C" w:rsidRPr="000B5F7B" w14:paraId="2CF5FC1C" w14:textId="77777777" w:rsidTr="000B5F7B">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31551F35" w14:textId="77777777" w:rsidR="00D6064C" w:rsidRPr="000B5F7B" w:rsidRDefault="00D6064C" w:rsidP="000B5F7B">
            <w:pPr>
              <w:jc w:val="left"/>
              <w:rPr>
                <w:rFonts w:asciiTheme="minorHAnsi" w:hAnsiTheme="minorHAnsi"/>
                <w:b/>
                <w:i/>
                <w:sz w:val="22"/>
                <w:szCs w:val="22"/>
              </w:rPr>
            </w:pPr>
            <w:r w:rsidRPr="000B5F7B">
              <w:rPr>
                <w:rFonts w:asciiTheme="minorHAnsi" w:hAnsiTheme="minorHAnsi"/>
                <w:b/>
                <w:i/>
                <w:sz w:val="22"/>
                <w:szCs w:val="22"/>
              </w:rPr>
              <w:t>Objective</w:t>
            </w:r>
          </w:p>
        </w:tc>
        <w:tc>
          <w:tcPr>
            <w:tcW w:w="7947" w:type="dxa"/>
            <w:tcBorders>
              <w:top w:val="single" w:sz="4" w:space="0" w:color="auto"/>
              <w:left w:val="single" w:sz="4" w:space="0" w:color="auto"/>
              <w:bottom w:val="single" w:sz="4" w:space="0" w:color="auto"/>
              <w:right w:val="single" w:sz="4" w:space="0" w:color="auto"/>
            </w:tcBorders>
          </w:tcPr>
          <w:p w14:paraId="299B1091" w14:textId="77777777" w:rsidR="00D6064C" w:rsidRPr="000B5F7B" w:rsidRDefault="00D6064C" w:rsidP="00666390">
            <w:pPr>
              <w:numPr>
                <w:ilvl w:val="0"/>
                <w:numId w:val="26"/>
              </w:numPr>
              <w:spacing w:before="0" w:after="0" w:line="360" w:lineRule="auto"/>
              <w:rPr>
                <w:rFonts w:asciiTheme="minorHAnsi" w:hAnsiTheme="minorHAnsi"/>
                <w:sz w:val="22"/>
                <w:szCs w:val="22"/>
              </w:rPr>
            </w:pPr>
            <w:r w:rsidRPr="000B5F7B">
              <w:rPr>
                <w:rFonts w:asciiTheme="minorHAnsi" w:hAnsiTheme="minorHAnsi"/>
                <w:sz w:val="22"/>
                <w:szCs w:val="22"/>
              </w:rPr>
              <w:t xml:space="preserve">The objective of this use case is to help user to prepare/upload Tender/NOTICE reference documents. </w:t>
            </w:r>
          </w:p>
          <w:p w14:paraId="3CD75C20" w14:textId="77777777" w:rsidR="00D6064C" w:rsidRPr="000B5F7B" w:rsidRDefault="00D6064C" w:rsidP="00666390">
            <w:pPr>
              <w:numPr>
                <w:ilvl w:val="0"/>
                <w:numId w:val="26"/>
              </w:numPr>
              <w:spacing w:before="0" w:after="0" w:line="360" w:lineRule="auto"/>
              <w:rPr>
                <w:rFonts w:asciiTheme="minorHAnsi" w:hAnsiTheme="minorHAnsi"/>
                <w:sz w:val="22"/>
                <w:szCs w:val="22"/>
              </w:rPr>
            </w:pPr>
            <w:r w:rsidRPr="000B5F7B">
              <w:rPr>
                <w:rFonts w:asciiTheme="minorHAnsi" w:hAnsiTheme="minorHAnsi"/>
                <w:sz w:val="22"/>
                <w:szCs w:val="22"/>
              </w:rPr>
              <w:t>After NOTICE Preparation, user can upload, delete, approve and cancel Tender reference Document as per requirement.</w:t>
            </w:r>
          </w:p>
        </w:tc>
      </w:tr>
      <w:tr w:rsidR="00D6064C" w:rsidRPr="000B5F7B" w14:paraId="078FADB1" w14:textId="77777777" w:rsidTr="000B5F7B">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73D598C2" w14:textId="77777777" w:rsidR="00D6064C" w:rsidRPr="000B5F7B" w:rsidRDefault="00D6064C" w:rsidP="000B5F7B">
            <w:pPr>
              <w:jc w:val="left"/>
              <w:rPr>
                <w:rFonts w:asciiTheme="minorHAnsi" w:hAnsiTheme="minorHAnsi"/>
                <w:b/>
                <w:i/>
                <w:sz w:val="22"/>
                <w:szCs w:val="22"/>
              </w:rPr>
            </w:pPr>
            <w:r w:rsidRPr="000B5F7B">
              <w:rPr>
                <w:rFonts w:asciiTheme="minorHAnsi" w:hAnsiTheme="minorHAnsi"/>
                <w:b/>
                <w:i/>
                <w:sz w:val="22"/>
                <w:szCs w:val="22"/>
              </w:rPr>
              <w:t>Pre-Conditions</w:t>
            </w:r>
          </w:p>
        </w:tc>
        <w:tc>
          <w:tcPr>
            <w:tcW w:w="7947" w:type="dxa"/>
            <w:tcBorders>
              <w:top w:val="single" w:sz="4" w:space="0" w:color="auto"/>
              <w:left w:val="single" w:sz="4" w:space="0" w:color="auto"/>
              <w:bottom w:val="single" w:sz="4" w:space="0" w:color="auto"/>
              <w:right w:val="single" w:sz="4" w:space="0" w:color="auto"/>
            </w:tcBorders>
          </w:tcPr>
          <w:p w14:paraId="64523B77" w14:textId="77777777" w:rsidR="00D6064C" w:rsidRPr="000B5F7B" w:rsidRDefault="00D6064C" w:rsidP="00666390">
            <w:pPr>
              <w:numPr>
                <w:ilvl w:val="0"/>
                <w:numId w:val="26"/>
              </w:numPr>
              <w:spacing w:before="0" w:after="0" w:line="360" w:lineRule="auto"/>
              <w:rPr>
                <w:rFonts w:asciiTheme="minorHAnsi" w:hAnsiTheme="minorHAnsi"/>
                <w:sz w:val="22"/>
                <w:szCs w:val="22"/>
              </w:rPr>
            </w:pPr>
            <w:r w:rsidRPr="000B5F7B">
              <w:rPr>
                <w:rFonts w:asciiTheme="minorHAnsi" w:hAnsiTheme="minorHAnsi"/>
                <w:sz w:val="22"/>
                <w:szCs w:val="22"/>
              </w:rPr>
              <w:t>Event is prepared.</w:t>
            </w:r>
          </w:p>
          <w:p w14:paraId="41C04123" w14:textId="77777777" w:rsidR="00D6064C" w:rsidRPr="000B5F7B" w:rsidRDefault="00D6064C" w:rsidP="00666390">
            <w:pPr>
              <w:numPr>
                <w:ilvl w:val="0"/>
                <w:numId w:val="26"/>
              </w:numPr>
              <w:spacing w:before="0" w:after="0" w:line="360" w:lineRule="auto"/>
              <w:rPr>
                <w:rFonts w:asciiTheme="minorHAnsi" w:hAnsiTheme="minorHAnsi"/>
                <w:sz w:val="22"/>
                <w:szCs w:val="22"/>
              </w:rPr>
            </w:pPr>
            <w:r w:rsidRPr="000B5F7B">
              <w:rPr>
                <w:rFonts w:asciiTheme="minorHAnsi" w:hAnsiTheme="minorHAnsi"/>
                <w:sz w:val="22"/>
                <w:szCs w:val="22"/>
              </w:rPr>
              <w:t>Officer should have Upload reference document rights</w:t>
            </w:r>
          </w:p>
        </w:tc>
      </w:tr>
      <w:tr w:rsidR="00D6064C" w:rsidRPr="000B5F7B" w14:paraId="338FD216" w14:textId="77777777" w:rsidTr="000B5F7B">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2E0707D7" w14:textId="77777777" w:rsidR="00D6064C" w:rsidRPr="000B5F7B" w:rsidRDefault="00D6064C" w:rsidP="000B5F7B">
            <w:pPr>
              <w:jc w:val="left"/>
              <w:rPr>
                <w:rFonts w:asciiTheme="minorHAnsi" w:hAnsiTheme="minorHAnsi"/>
                <w:b/>
                <w:i/>
                <w:sz w:val="22"/>
                <w:szCs w:val="22"/>
              </w:rPr>
            </w:pPr>
            <w:r w:rsidRPr="000B5F7B">
              <w:rPr>
                <w:rFonts w:asciiTheme="minorHAnsi" w:hAnsiTheme="minorHAnsi"/>
                <w:b/>
                <w:i/>
                <w:sz w:val="22"/>
                <w:szCs w:val="22"/>
              </w:rPr>
              <w:t>Post Conditions</w:t>
            </w:r>
          </w:p>
        </w:tc>
        <w:tc>
          <w:tcPr>
            <w:tcW w:w="7947" w:type="dxa"/>
            <w:tcBorders>
              <w:top w:val="single" w:sz="4" w:space="0" w:color="auto"/>
              <w:left w:val="single" w:sz="4" w:space="0" w:color="auto"/>
              <w:bottom w:val="single" w:sz="4" w:space="0" w:color="auto"/>
              <w:right w:val="single" w:sz="4" w:space="0" w:color="auto"/>
            </w:tcBorders>
            <w:shd w:val="clear" w:color="auto" w:fill="auto"/>
          </w:tcPr>
          <w:p w14:paraId="5EC480D8" w14:textId="77777777" w:rsidR="00D6064C" w:rsidRPr="000B5F7B" w:rsidRDefault="00D6064C" w:rsidP="00666390">
            <w:pPr>
              <w:numPr>
                <w:ilvl w:val="0"/>
                <w:numId w:val="26"/>
              </w:numPr>
              <w:spacing w:before="0" w:after="0" w:line="360" w:lineRule="auto"/>
              <w:rPr>
                <w:rFonts w:asciiTheme="minorHAnsi" w:hAnsiTheme="minorHAnsi"/>
                <w:sz w:val="22"/>
                <w:szCs w:val="22"/>
              </w:rPr>
            </w:pPr>
            <w:r w:rsidRPr="000B5F7B">
              <w:rPr>
                <w:rFonts w:asciiTheme="minorHAnsi" w:hAnsiTheme="minorHAnsi"/>
                <w:sz w:val="22"/>
                <w:szCs w:val="22"/>
              </w:rPr>
              <w:t>Reference Document uploaded successfully</w:t>
            </w:r>
          </w:p>
        </w:tc>
      </w:tr>
      <w:tr w:rsidR="00D6064C" w:rsidRPr="000B5F7B" w14:paraId="003C2091" w14:textId="77777777" w:rsidTr="000B5F7B">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2F7B53E2" w14:textId="77777777" w:rsidR="00D6064C" w:rsidRPr="000B5F7B" w:rsidRDefault="00D6064C" w:rsidP="000B5F7B">
            <w:pPr>
              <w:jc w:val="left"/>
              <w:rPr>
                <w:rFonts w:asciiTheme="minorHAnsi" w:hAnsiTheme="minorHAnsi"/>
                <w:b/>
                <w:i/>
                <w:sz w:val="22"/>
                <w:szCs w:val="22"/>
              </w:rPr>
            </w:pPr>
            <w:r w:rsidRPr="000B5F7B">
              <w:rPr>
                <w:rFonts w:asciiTheme="minorHAnsi" w:hAnsiTheme="minorHAnsi"/>
                <w:b/>
                <w:i/>
                <w:sz w:val="22"/>
                <w:szCs w:val="22"/>
              </w:rPr>
              <w:t>Flow of Events</w:t>
            </w:r>
          </w:p>
        </w:tc>
        <w:tc>
          <w:tcPr>
            <w:tcW w:w="7947" w:type="dxa"/>
            <w:tcBorders>
              <w:top w:val="single" w:sz="4" w:space="0" w:color="auto"/>
              <w:left w:val="single" w:sz="4" w:space="0" w:color="auto"/>
              <w:bottom w:val="single" w:sz="4" w:space="0" w:color="auto"/>
              <w:right w:val="single" w:sz="4" w:space="0" w:color="auto"/>
            </w:tcBorders>
            <w:shd w:val="clear" w:color="auto" w:fill="auto"/>
          </w:tcPr>
          <w:p w14:paraId="294DE04A" w14:textId="77777777" w:rsidR="00D6064C" w:rsidRPr="000B5F7B" w:rsidRDefault="00D6064C" w:rsidP="00666390">
            <w:pPr>
              <w:numPr>
                <w:ilvl w:val="0"/>
                <w:numId w:val="26"/>
              </w:numPr>
              <w:spacing w:before="0" w:after="0" w:line="360" w:lineRule="auto"/>
              <w:rPr>
                <w:rFonts w:asciiTheme="minorHAnsi" w:hAnsiTheme="minorHAnsi"/>
                <w:sz w:val="22"/>
                <w:szCs w:val="22"/>
              </w:rPr>
            </w:pPr>
            <w:r w:rsidRPr="000B5F7B">
              <w:rPr>
                <w:rFonts w:asciiTheme="minorHAnsi" w:hAnsiTheme="minorHAnsi"/>
                <w:sz w:val="22"/>
                <w:szCs w:val="22"/>
              </w:rPr>
              <w:t>Authorized user login.</w:t>
            </w:r>
          </w:p>
          <w:p w14:paraId="2BA252E5" w14:textId="77777777" w:rsidR="00D6064C" w:rsidRPr="000B5F7B" w:rsidRDefault="00D6064C" w:rsidP="00666390">
            <w:pPr>
              <w:numPr>
                <w:ilvl w:val="0"/>
                <w:numId w:val="26"/>
              </w:numPr>
              <w:spacing w:before="0" w:after="0" w:line="360" w:lineRule="auto"/>
              <w:rPr>
                <w:rFonts w:asciiTheme="minorHAnsi" w:hAnsiTheme="minorHAnsi"/>
                <w:sz w:val="22"/>
                <w:szCs w:val="22"/>
              </w:rPr>
            </w:pPr>
            <w:r w:rsidRPr="000B5F7B">
              <w:rPr>
                <w:rFonts w:asciiTheme="minorHAnsi" w:hAnsiTheme="minorHAnsi"/>
                <w:sz w:val="22"/>
                <w:szCs w:val="22"/>
              </w:rPr>
              <w:t>Create Event</w:t>
            </w:r>
          </w:p>
          <w:p w14:paraId="0D52F722" w14:textId="77777777" w:rsidR="00D6064C" w:rsidRPr="000B5F7B" w:rsidRDefault="00D6064C" w:rsidP="00666390">
            <w:pPr>
              <w:numPr>
                <w:ilvl w:val="0"/>
                <w:numId w:val="26"/>
              </w:numPr>
              <w:spacing w:before="0" w:after="0" w:line="360" w:lineRule="auto"/>
              <w:rPr>
                <w:rFonts w:asciiTheme="minorHAnsi" w:hAnsiTheme="minorHAnsi"/>
                <w:sz w:val="22"/>
                <w:szCs w:val="22"/>
              </w:rPr>
            </w:pPr>
            <w:r w:rsidRPr="000B5F7B">
              <w:rPr>
                <w:rFonts w:asciiTheme="minorHAnsi" w:hAnsiTheme="minorHAnsi"/>
                <w:sz w:val="22"/>
                <w:szCs w:val="22"/>
              </w:rPr>
              <w:t>Upload Reference document</w:t>
            </w:r>
          </w:p>
          <w:p w14:paraId="42DF81F5" w14:textId="77777777" w:rsidR="00D6064C" w:rsidRPr="000B5F7B" w:rsidRDefault="00D6064C" w:rsidP="00666390">
            <w:pPr>
              <w:numPr>
                <w:ilvl w:val="0"/>
                <w:numId w:val="26"/>
              </w:numPr>
              <w:spacing w:before="0" w:after="0" w:line="360" w:lineRule="auto"/>
              <w:rPr>
                <w:rFonts w:asciiTheme="minorHAnsi" w:hAnsiTheme="minorHAnsi"/>
                <w:sz w:val="22"/>
                <w:szCs w:val="22"/>
              </w:rPr>
            </w:pPr>
            <w:r w:rsidRPr="000B5F7B">
              <w:rPr>
                <w:rFonts w:asciiTheme="minorHAnsi" w:hAnsiTheme="minorHAnsi"/>
                <w:sz w:val="22"/>
                <w:szCs w:val="22"/>
              </w:rPr>
              <w:t>Approve/Delete document</w:t>
            </w:r>
          </w:p>
          <w:p w14:paraId="13896D19" w14:textId="77777777" w:rsidR="00D6064C" w:rsidRPr="000B5F7B" w:rsidRDefault="00D6064C" w:rsidP="00666390">
            <w:pPr>
              <w:numPr>
                <w:ilvl w:val="1"/>
                <w:numId w:val="26"/>
              </w:numPr>
              <w:spacing w:before="0" w:after="0" w:line="360" w:lineRule="auto"/>
              <w:rPr>
                <w:rFonts w:asciiTheme="minorHAnsi" w:hAnsiTheme="minorHAnsi"/>
                <w:sz w:val="22"/>
                <w:szCs w:val="22"/>
              </w:rPr>
            </w:pPr>
            <w:r w:rsidRPr="000B5F7B">
              <w:rPr>
                <w:rFonts w:asciiTheme="minorHAnsi" w:hAnsiTheme="minorHAnsi"/>
                <w:sz w:val="22"/>
                <w:szCs w:val="22"/>
              </w:rPr>
              <w:t>Once the Tender Document is prepared/uploaded, sends it along with the NOTICE for approval through a workflow if workflow configured as yes</w:t>
            </w:r>
          </w:p>
          <w:p w14:paraId="1A2B0A70" w14:textId="77777777" w:rsidR="00D6064C" w:rsidRPr="000B5F7B" w:rsidRDefault="00D6064C" w:rsidP="00666390">
            <w:pPr>
              <w:numPr>
                <w:ilvl w:val="1"/>
                <w:numId w:val="26"/>
              </w:numPr>
              <w:spacing w:before="0" w:after="0" w:line="360" w:lineRule="auto"/>
              <w:rPr>
                <w:rFonts w:asciiTheme="minorHAnsi" w:hAnsiTheme="minorHAnsi"/>
                <w:sz w:val="22"/>
                <w:szCs w:val="22"/>
              </w:rPr>
            </w:pPr>
            <w:r w:rsidRPr="000B5F7B">
              <w:rPr>
                <w:rFonts w:asciiTheme="minorHAnsi" w:hAnsiTheme="minorHAnsi"/>
                <w:sz w:val="22"/>
                <w:szCs w:val="22"/>
              </w:rPr>
              <w:t>Steps for processing and getting approval using workflow module is as same as those are mentioned in workflow module (Process for Approval) use case.</w:t>
            </w:r>
          </w:p>
        </w:tc>
      </w:tr>
      <w:tr w:rsidR="00D6064C" w:rsidRPr="000B5F7B" w14:paraId="0DB9AC0E" w14:textId="77777777" w:rsidTr="000B5F7B">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1DB9FECB" w14:textId="77777777" w:rsidR="00D6064C" w:rsidRPr="000B5F7B" w:rsidRDefault="00D6064C" w:rsidP="000B5F7B">
            <w:pPr>
              <w:jc w:val="left"/>
              <w:rPr>
                <w:rFonts w:asciiTheme="minorHAnsi" w:hAnsiTheme="minorHAnsi"/>
                <w:b/>
                <w:i/>
                <w:sz w:val="22"/>
                <w:szCs w:val="22"/>
              </w:rPr>
            </w:pPr>
            <w:r w:rsidRPr="000B5F7B">
              <w:rPr>
                <w:rFonts w:asciiTheme="minorHAnsi" w:hAnsiTheme="minorHAnsi"/>
                <w:b/>
                <w:i/>
                <w:sz w:val="22"/>
                <w:szCs w:val="22"/>
              </w:rPr>
              <w:t>Alternate Flow/Exceptional Flow</w:t>
            </w:r>
          </w:p>
        </w:tc>
        <w:tc>
          <w:tcPr>
            <w:tcW w:w="7947" w:type="dxa"/>
            <w:tcBorders>
              <w:top w:val="single" w:sz="4" w:space="0" w:color="auto"/>
              <w:left w:val="single" w:sz="4" w:space="0" w:color="auto"/>
              <w:bottom w:val="single" w:sz="4" w:space="0" w:color="auto"/>
              <w:right w:val="single" w:sz="4" w:space="0" w:color="auto"/>
            </w:tcBorders>
          </w:tcPr>
          <w:p w14:paraId="03707A5B" w14:textId="77777777" w:rsidR="00D6064C" w:rsidRPr="000B5F7B" w:rsidRDefault="00D6064C" w:rsidP="00666390">
            <w:pPr>
              <w:numPr>
                <w:ilvl w:val="0"/>
                <w:numId w:val="2"/>
              </w:numPr>
              <w:spacing w:before="0" w:after="0" w:line="360" w:lineRule="auto"/>
              <w:rPr>
                <w:rFonts w:asciiTheme="minorHAnsi" w:hAnsiTheme="minorHAnsi"/>
                <w:sz w:val="22"/>
                <w:szCs w:val="22"/>
              </w:rPr>
            </w:pPr>
            <w:r w:rsidRPr="000B5F7B">
              <w:rPr>
                <w:rFonts w:asciiTheme="minorHAnsi" w:hAnsiTheme="minorHAnsi"/>
                <w:sz w:val="22"/>
                <w:szCs w:val="22"/>
              </w:rPr>
              <w:t>Authorized user login.</w:t>
            </w:r>
          </w:p>
          <w:p w14:paraId="0D12B74C" w14:textId="77777777" w:rsidR="00D6064C" w:rsidRPr="000B5F7B" w:rsidRDefault="00D6064C" w:rsidP="00666390">
            <w:pPr>
              <w:numPr>
                <w:ilvl w:val="0"/>
                <w:numId w:val="2"/>
              </w:numPr>
              <w:spacing w:before="0" w:after="0" w:line="360" w:lineRule="auto"/>
              <w:rPr>
                <w:rFonts w:asciiTheme="minorHAnsi" w:hAnsiTheme="minorHAnsi"/>
                <w:sz w:val="22"/>
                <w:szCs w:val="22"/>
              </w:rPr>
            </w:pPr>
            <w:r w:rsidRPr="000B5F7B">
              <w:rPr>
                <w:rFonts w:asciiTheme="minorHAnsi" w:hAnsiTheme="minorHAnsi"/>
                <w:sz w:val="22"/>
                <w:szCs w:val="22"/>
              </w:rPr>
              <w:t>Click on RFx/Tender</w:t>
            </w:r>
          </w:p>
          <w:p w14:paraId="220EA7F7" w14:textId="77777777" w:rsidR="00D6064C" w:rsidRPr="000B5F7B" w:rsidRDefault="00D6064C" w:rsidP="00666390">
            <w:pPr>
              <w:numPr>
                <w:ilvl w:val="0"/>
                <w:numId w:val="2"/>
              </w:numPr>
              <w:spacing w:before="0" w:after="0" w:line="360" w:lineRule="auto"/>
              <w:rPr>
                <w:rFonts w:asciiTheme="minorHAnsi" w:hAnsiTheme="minorHAnsi"/>
                <w:sz w:val="22"/>
                <w:szCs w:val="22"/>
              </w:rPr>
            </w:pPr>
            <w:r w:rsidRPr="000B5F7B">
              <w:rPr>
                <w:rFonts w:asciiTheme="minorHAnsi" w:hAnsiTheme="minorHAnsi"/>
                <w:sz w:val="22"/>
                <w:szCs w:val="22"/>
              </w:rPr>
              <w:t>Search RFx/Tender</w:t>
            </w:r>
          </w:p>
          <w:p w14:paraId="274E81E7" w14:textId="77777777" w:rsidR="00D6064C" w:rsidRPr="000B5F7B" w:rsidRDefault="00D6064C" w:rsidP="00666390">
            <w:pPr>
              <w:numPr>
                <w:ilvl w:val="0"/>
                <w:numId w:val="2"/>
              </w:numPr>
              <w:spacing w:before="0" w:after="0" w:line="360" w:lineRule="auto"/>
              <w:rPr>
                <w:rFonts w:asciiTheme="minorHAnsi" w:hAnsiTheme="minorHAnsi"/>
                <w:sz w:val="22"/>
                <w:szCs w:val="22"/>
              </w:rPr>
            </w:pPr>
            <w:r w:rsidRPr="000B5F7B">
              <w:rPr>
                <w:rFonts w:asciiTheme="minorHAnsi" w:hAnsiTheme="minorHAnsi"/>
                <w:sz w:val="22"/>
                <w:szCs w:val="22"/>
              </w:rPr>
              <w:t>Search the events in which document should be uploaded.</w:t>
            </w:r>
          </w:p>
          <w:p w14:paraId="09DA4639" w14:textId="77777777" w:rsidR="00D6064C" w:rsidRPr="000B5F7B" w:rsidRDefault="00D6064C" w:rsidP="00666390">
            <w:pPr>
              <w:numPr>
                <w:ilvl w:val="0"/>
                <w:numId w:val="2"/>
              </w:numPr>
              <w:spacing w:before="0" w:after="0" w:line="360" w:lineRule="auto"/>
              <w:rPr>
                <w:rFonts w:asciiTheme="minorHAnsi" w:hAnsiTheme="minorHAnsi"/>
                <w:sz w:val="22"/>
                <w:szCs w:val="22"/>
              </w:rPr>
            </w:pPr>
            <w:r w:rsidRPr="000B5F7B">
              <w:rPr>
                <w:rFonts w:asciiTheme="minorHAnsi" w:hAnsiTheme="minorHAnsi"/>
                <w:sz w:val="22"/>
                <w:szCs w:val="22"/>
              </w:rPr>
              <w:t>Click on dashboard of the event</w:t>
            </w:r>
          </w:p>
          <w:p w14:paraId="15C4C13E" w14:textId="77777777" w:rsidR="00D6064C" w:rsidRPr="000B5F7B" w:rsidRDefault="00D6064C" w:rsidP="00666390">
            <w:pPr>
              <w:numPr>
                <w:ilvl w:val="0"/>
                <w:numId w:val="2"/>
              </w:numPr>
              <w:spacing w:before="0" w:after="0" w:line="360" w:lineRule="auto"/>
              <w:rPr>
                <w:rFonts w:asciiTheme="minorHAnsi" w:hAnsiTheme="minorHAnsi"/>
                <w:sz w:val="22"/>
                <w:szCs w:val="22"/>
              </w:rPr>
            </w:pPr>
            <w:r w:rsidRPr="000B5F7B">
              <w:rPr>
                <w:rFonts w:asciiTheme="minorHAnsi" w:hAnsiTheme="minorHAnsi"/>
                <w:sz w:val="22"/>
                <w:szCs w:val="22"/>
              </w:rPr>
              <w:t>Click on notice &amp; document tab</w:t>
            </w:r>
          </w:p>
          <w:p w14:paraId="38361468" w14:textId="77777777" w:rsidR="00D6064C" w:rsidRPr="000B5F7B" w:rsidRDefault="00D6064C" w:rsidP="00666390">
            <w:pPr>
              <w:numPr>
                <w:ilvl w:val="0"/>
                <w:numId w:val="2"/>
              </w:numPr>
              <w:spacing w:before="0" w:after="0" w:line="360" w:lineRule="auto"/>
              <w:rPr>
                <w:rFonts w:asciiTheme="minorHAnsi" w:hAnsiTheme="minorHAnsi"/>
                <w:sz w:val="22"/>
                <w:szCs w:val="22"/>
              </w:rPr>
            </w:pPr>
            <w:r w:rsidRPr="000B5F7B">
              <w:rPr>
                <w:rFonts w:asciiTheme="minorHAnsi" w:hAnsiTheme="minorHAnsi"/>
                <w:sz w:val="22"/>
                <w:szCs w:val="22"/>
              </w:rPr>
              <w:t>Click on upload link under documents section</w:t>
            </w:r>
          </w:p>
        </w:tc>
      </w:tr>
      <w:tr w:rsidR="00D6064C" w:rsidRPr="000B5F7B" w14:paraId="7ABA5FC9" w14:textId="77777777" w:rsidTr="000B5F7B">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270A597F" w14:textId="77777777" w:rsidR="00D6064C" w:rsidRPr="000B5F7B" w:rsidRDefault="00D6064C" w:rsidP="000B5F7B">
            <w:pPr>
              <w:jc w:val="left"/>
              <w:rPr>
                <w:rFonts w:asciiTheme="minorHAnsi" w:hAnsiTheme="minorHAnsi"/>
                <w:b/>
                <w:i/>
                <w:sz w:val="22"/>
                <w:szCs w:val="22"/>
              </w:rPr>
            </w:pPr>
            <w:r w:rsidRPr="000B5F7B">
              <w:rPr>
                <w:rFonts w:asciiTheme="minorHAnsi" w:hAnsiTheme="minorHAnsi"/>
                <w:b/>
                <w:i/>
                <w:sz w:val="22"/>
                <w:szCs w:val="22"/>
              </w:rPr>
              <w:t>Business Rule / Requirements</w:t>
            </w:r>
          </w:p>
        </w:tc>
        <w:tc>
          <w:tcPr>
            <w:tcW w:w="7947" w:type="dxa"/>
            <w:tcBorders>
              <w:top w:val="single" w:sz="4" w:space="0" w:color="auto"/>
              <w:left w:val="single" w:sz="4" w:space="0" w:color="auto"/>
              <w:bottom w:val="single" w:sz="4" w:space="0" w:color="auto"/>
              <w:right w:val="single" w:sz="4" w:space="0" w:color="auto"/>
            </w:tcBorders>
          </w:tcPr>
          <w:p w14:paraId="531830C1" w14:textId="77777777" w:rsidR="00D6064C" w:rsidRPr="000B5F7B" w:rsidRDefault="00D6064C" w:rsidP="00D6064C">
            <w:pPr>
              <w:spacing w:before="0" w:after="0" w:line="360" w:lineRule="auto"/>
              <w:rPr>
                <w:rFonts w:asciiTheme="minorHAnsi" w:hAnsiTheme="minorHAnsi"/>
                <w:b/>
                <w:sz w:val="22"/>
                <w:szCs w:val="22"/>
                <w:u w:val="single"/>
              </w:rPr>
            </w:pPr>
            <w:r w:rsidRPr="000B5F7B">
              <w:rPr>
                <w:rFonts w:asciiTheme="minorHAnsi" w:hAnsiTheme="minorHAnsi"/>
                <w:b/>
                <w:sz w:val="22"/>
                <w:szCs w:val="22"/>
                <w:u w:val="single"/>
              </w:rPr>
              <w:t>In Notice - NIT (Before publishing)</w:t>
            </w:r>
          </w:p>
          <w:p w14:paraId="62135139" w14:textId="77777777" w:rsidR="00D6064C" w:rsidRPr="000B5F7B" w:rsidRDefault="00D6064C" w:rsidP="00666390">
            <w:pPr>
              <w:numPr>
                <w:ilvl w:val="0"/>
                <w:numId w:val="2"/>
              </w:numPr>
              <w:spacing w:before="0" w:after="0" w:line="360" w:lineRule="auto"/>
              <w:rPr>
                <w:rFonts w:asciiTheme="minorHAnsi" w:hAnsiTheme="minorHAnsi"/>
                <w:sz w:val="22"/>
                <w:szCs w:val="22"/>
              </w:rPr>
            </w:pPr>
            <w:r w:rsidRPr="000B5F7B">
              <w:rPr>
                <w:rFonts w:asciiTheme="minorHAnsi" w:hAnsiTheme="minorHAnsi"/>
                <w:sz w:val="22"/>
                <w:szCs w:val="22"/>
              </w:rPr>
              <w:t>System should allow authorized officer to Upload the reference document in respective event at Notice &amp; Document tab.</w:t>
            </w:r>
          </w:p>
          <w:p w14:paraId="1A1FF43E" w14:textId="77777777" w:rsidR="00D6064C" w:rsidRPr="000B5F7B" w:rsidRDefault="00D6064C" w:rsidP="00666390">
            <w:pPr>
              <w:numPr>
                <w:ilvl w:val="0"/>
                <w:numId w:val="2"/>
              </w:numPr>
              <w:spacing w:before="0" w:after="0" w:line="360" w:lineRule="auto"/>
              <w:rPr>
                <w:rFonts w:asciiTheme="minorHAnsi" w:hAnsiTheme="minorHAnsi"/>
                <w:sz w:val="22"/>
                <w:szCs w:val="22"/>
              </w:rPr>
            </w:pPr>
            <w:r w:rsidRPr="000B5F7B">
              <w:rPr>
                <w:rFonts w:asciiTheme="minorHAnsi" w:hAnsiTheme="minorHAnsi"/>
                <w:sz w:val="22"/>
                <w:szCs w:val="22"/>
              </w:rPr>
              <w:t>User should be allowed to upload reference following documents format (*.txt, *.zip, *.pdf, *.jpeg, *.jpg, *.gif, *.bmp, *.png, *.tif, *.tiff, *.doc, *.xls, *.ppt, *.pps, *.dxf, *.docx, *.xlsx, *.eml. *.rar) - configurable from property file.</w:t>
            </w:r>
          </w:p>
          <w:p w14:paraId="56E99DA7" w14:textId="77777777" w:rsidR="00D6064C" w:rsidRPr="000B5F7B" w:rsidRDefault="00D6064C" w:rsidP="00666390">
            <w:pPr>
              <w:numPr>
                <w:ilvl w:val="0"/>
                <w:numId w:val="2"/>
              </w:numPr>
              <w:spacing w:before="0" w:after="0" w:line="360" w:lineRule="auto"/>
              <w:rPr>
                <w:rFonts w:asciiTheme="minorHAnsi" w:hAnsiTheme="minorHAnsi"/>
                <w:sz w:val="22"/>
                <w:szCs w:val="22"/>
              </w:rPr>
            </w:pPr>
            <w:r w:rsidRPr="000B5F7B">
              <w:rPr>
                <w:rFonts w:asciiTheme="minorHAnsi" w:hAnsiTheme="minorHAnsi"/>
                <w:sz w:val="22"/>
                <w:szCs w:val="22"/>
              </w:rPr>
              <w:t>Files types should be validated at the server side.</w:t>
            </w:r>
          </w:p>
          <w:p w14:paraId="5B51F32C" w14:textId="77777777" w:rsidR="00D6064C" w:rsidRPr="000B5F7B" w:rsidRDefault="00D6064C" w:rsidP="00666390">
            <w:pPr>
              <w:numPr>
                <w:ilvl w:val="0"/>
                <w:numId w:val="2"/>
              </w:numPr>
              <w:spacing w:before="0" w:after="0" w:line="360" w:lineRule="auto"/>
              <w:rPr>
                <w:rFonts w:asciiTheme="minorHAnsi" w:hAnsiTheme="minorHAnsi"/>
                <w:sz w:val="22"/>
                <w:szCs w:val="22"/>
              </w:rPr>
            </w:pPr>
            <w:r w:rsidRPr="000B5F7B">
              <w:rPr>
                <w:rFonts w:asciiTheme="minorHAnsi" w:hAnsiTheme="minorHAnsi"/>
                <w:sz w:val="22"/>
                <w:szCs w:val="22"/>
              </w:rPr>
              <w:t>System should display label below Browse text box as “Acceptable File Types” (*.txt, *.zip, *.pdf, *.jpeg, *.jpg, *.gif, *.bmp, *.png, *.tif, *.tiff, *.doc, *.xls, *.ppt, *.pps, *.dxf, *.docx, *.xlsx, *.eml, *.rar )”</w:t>
            </w:r>
          </w:p>
          <w:p w14:paraId="71EAC136" w14:textId="77777777" w:rsidR="00D6064C" w:rsidRPr="000B5F7B" w:rsidRDefault="00D6064C" w:rsidP="00666390">
            <w:pPr>
              <w:numPr>
                <w:ilvl w:val="0"/>
                <w:numId w:val="2"/>
              </w:numPr>
              <w:spacing w:before="0" w:after="0" w:line="360" w:lineRule="auto"/>
              <w:rPr>
                <w:rFonts w:asciiTheme="minorHAnsi" w:hAnsiTheme="minorHAnsi"/>
                <w:sz w:val="22"/>
                <w:szCs w:val="22"/>
              </w:rPr>
            </w:pPr>
            <w:r w:rsidRPr="000B5F7B">
              <w:rPr>
                <w:rFonts w:asciiTheme="minorHAnsi" w:hAnsiTheme="minorHAnsi"/>
                <w:sz w:val="22"/>
                <w:szCs w:val="22"/>
              </w:rPr>
              <w:t>There can be more than 1 reference document uploaded.</w:t>
            </w:r>
          </w:p>
          <w:p w14:paraId="560339D7" w14:textId="77777777" w:rsidR="00D6064C" w:rsidRPr="000B5F7B" w:rsidRDefault="00D6064C" w:rsidP="00666390">
            <w:pPr>
              <w:numPr>
                <w:ilvl w:val="0"/>
                <w:numId w:val="2"/>
              </w:numPr>
              <w:spacing w:before="0" w:after="0" w:line="360" w:lineRule="auto"/>
              <w:rPr>
                <w:rFonts w:asciiTheme="minorHAnsi" w:hAnsiTheme="minorHAnsi"/>
                <w:sz w:val="22"/>
                <w:szCs w:val="22"/>
              </w:rPr>
            </w:pPr>
            <w:r w:rsidRPr="000B5F7B">
              <w:rPr>
                <w:rFonts w:asciiTheme="minorHAnsi" w:hAnsiTheme="minorHAnsi"/>
                <w:sz w:val="22"/>
                <w:szCs w:val="22"/>
              </w:rPr>
              <w:t>At the time of uploading reference document, in action column, system should display 'Download' link. On approving document or publishing event, system should allow officer to cancel reference document.</w:t>
            </w:r>
          </w:p>
          <w:p w14:paraId="54CEC572" w14:textId="77777777" w:rsidR="00D6064C" w:rsidRPr="000B5F7B" w:rsidRDefault="00D6064C" w:rsidP="00666390">
            <w:pPr>
              <w:numPr>
                <w:ilvl w:val="0"/>
                <w:numId w:val="2"/>
              </w:numPr>
              <w:spacing w:before="0" w:after="0" w:line="360" w:lineRule="auto"/>
              <w:rPr>
                <w:rFonts w:asciiTheme="minorHAnsi" w:hAnsiTheme="minorHAnsi"/>
                <w:sz w:val="22"/>
                <w:szCs w:val="22"/>
              </w:rPr>
            </w:pPr>
            <w:r w:rsidRPr="000B5F7B">
              <w:rPr>
                <w:rFonts w:asciiTheme="minorHAnsi" w:hAnsiTheme="minorHAnsi"/>
                <w:sz w:val="22"/>
                <w:szCs w:val="22"/>
              </w:rPr>
              <w:t>When reference document description/brief is added without uploading the document, system should fire validation message when clicked on Upload button:</w:t>
            </w:r>
          </w:p>
          <w:p w14:paraId="1B79862D" w14:textId="77777777" w:rsidR="00D6064C" w:rsidRPr="000B5F7B" w:rsidRDefault="00D6064C" w:rsidP="00666390">
            <w:pPr>
              <w:numPr>
                <w:ilvl w:val="2"/>
                <w:numId w:val="2"/>
              </w:numPr>
              <w:spacing w:before="0" w:after="0" w:line="360" w:lineRule="auto"/>
              <w:rPr>
                <w:rFonts w:asciiTheme="minorHAnsi" w:hAnsiTheme="minorHAnsi"/>
                <w:sz w:val="22"/>
                <w:szCs w:val="22"/>
              </w:rPr>
            </w:pPr>
            <w:r w:rsidRPr="000B5F7B">
              <w:rPr>
                <w:rFonts w:asciiTheme="minorHAnsi" w:hAnsiTheme="minorHAnsi"/>
                <w:b/>
                <w:sz w:val="22"/>
                <w:szCs w:val="22"/>
              </w:rPr>
              <w:t>"Please select file to upload"</w:t>
            </w:r>
          </w:p>
          <w:p w14:paraId="201D2512" w14:textId="77777777" w:rsidR="00D6064C" w:rsidRPr="000B5F7B" w:rsidRDefault="00D6064C" w:rsidP="00666390">
            <w:pPr>
              <w:numPr>
                <w:ilvl w:val="0"/>
                <w:numId w:val="2"/>
              </w:numPr>
              <w:spacing w:before="0" w:after="0" w:line="360" w:lineRule="auto"/>
              <w:rPr>
                <w:rFonts w:asciiTheme="minorHAnsi" w:hAnsiTheme="minorHAnsi"/>
                <w:sz w:val="22"/>
                <w:szCs w:val="22"/>
              </w:rPr>
            </w:pPr>
            <w:r w:rsidRPr="000B5F7B">
              <w:rPr>
                <w:rFonts w:asciiTheme="minorHAnsi" w:hAnsiTheme="minorHAnsi"/>
                <w:sz w:val="22"/>
                <w:szCs w:val="22"/>
              </w:rPr>
              <w:t>File size should not exceed 10MB (per file) – size of the documents as configured in the property file. On exceeding file size, system should display a message as “File size &lt;configured file size&gt; exceeded”</w:t>
            </w:r>
          </w:p>
          <w:p w14:paraId="1923EA46" w14:textId="77777777" w:rsidR="00D6064C" w:rsidRPr="000B5F7B" w:rsidRDefault="00D6064C" w:rsidP="00666390">
            <w:pPr>
              <w:numPr>
                <w:ilvl w:val="0"/>
                <w:numId w:val="2"/>
              </w:numPr>
              <w:spacing w:before="0" w:after="0" w:line="360" w:lineRule="auto"/>
              <w:rPr>
                <w:rFonts w:asciiTheme="minorHAnsi" w:hAnsiTheme="minorHAnsi"/>
                <w:sz w:val="22"/>
                <w:szCs w:val="22"/>
              </w:rPr>
            </w:pPr>
            <w:r w:rsidRPr="000B5F7B">
              <w:rPr>
                <w:rFonts w:asciiTheme="minorHAnsi" w:hAnsiTheme="minorHAnsi"/>
                <w:sz w:val="22"/>
                <w:szCs w:val="22"/>
              </w:rPr>
              <w:t>If file is uploaded and brief is not entered then, system should display message as “Please enter document brief”</w:t>
            </w:r>
          </w:p>
          <w:p w14:paraId="11DF44E4" w14:textId="77777777" w:rsidR="00D6064C" w:rsidRPr="000B5F7B" w:rsidRDefault="00D6064C" w:rsidP="00666390">
            <w:pPr>
              <w:numPr>
                <w:ilvl w:val="0"/>
                <w:numId w:val="2"/>
              </w:numPr>
              <w:spacing w:before="0" w:after="0" w:line="360" w:lineRule="auto"/>
              <w:rPr>
                <w:rFonts w:asciiTheme="minorHAnsi" w:hAnsiTheme="minorHAnsi"/>
                <w:sz w:val="22"/>
                <w:szCs w:val="22"/>
              </w:rPr>
            </w:pPr>
            <w:r w:rsidRPr="000B5F7B">
              <w:rPr>
                <w:rFonts w:asciiTheme="minorHAnsi" w:hAnsiTheme="minorHAnsi"/>
                <w:sz w:val="22"/>
                <w:szCs w:val="22"/>
              </w:rPr>
              <w:t>On Uploading reference Document, system should display a message as “File Uploaded successfully”</w:t>
            </w:r>
          </w:p>
          <w:p w14:paraId="3D62A0EA" w14:textId="77777777" w:rsidR="00D6064C" w:rsidRPr="000B5F7B" w:rsidRDefault="00D6064C" w:rsidP="00666390">
            <w:pPr>
              <w:numPr>
                <w:ilvl w:val="0"/>
                <w:numId w:val="2"/>
              </w:numPr>
              <w:spacing w:before="0" w:after="0" w:line="360" w:lineRule="auto"/>
              <w:rPr>
                <w:rFonts w:asciiTheme="minorHAnsi" w:hAnsiTheme="minorHAnsi"/>
                <w:sz w:val="22"/>
                <w:szCs w:val="22"/>
              </w:rPr>
            </w:pPr>
            <w:r w:rsidRPr="000B5F7B">
              <w:rPr>
                <w:rFonts w:asciiTheme="minorHAnsi" w:hAnsiTheme="minorHAnsi"/>
                <w:sz w:val="22"/>
                <w:szCs w:val="22"/>
              </w:rPr>
              <w:t>Once file is uploaded, system should not allow to upload same file again, system should display a message as “File already exists”</w:t>
            </w:r>
          </w:p>
          <w:p w14:paraId="0BC412CB" w14:textId="77777777" w:rsidR="00D6064C" w:rsidRPr="000B5F7B" w:rsidRDefault="00D6064C" w:rsidP="00666390">
            <w:pPr>
              <w:numPr>
                <w:ilvl w:val="0"/>
                <w:numId w:val="2"/>
              </w:numPr>
              <w:spacing w:before="0" w:after="0" w:line="360" w:lineRule="auto"/>
              <w:rPr>
                <w:rFonts w:asciiTheme="minorHAnsi" w:hAnsiTheme="minorHAnsi"/>
                <w:sz w:val="22"/>
                <w:szCs w:val="22"/>
              </w:rPr>
            </w:pPr>
            <w:r w:rsidRPr="000B5F7B">
              <w:rPr>
                <w:rFonts w:asciiTheme="minorHAnsi" w:hAnsiTheme="minorHAnsi"/>
                <w:sz w:val="22"/>
                <w:szCs w:val="22"/>
              </w:rPr>
              <w:t>On uploading empty file, system should display a message as “File with 0 KB size is not allowed”</w:t>
            </w:r>
          </w:p>
          <w:p w14:paraId="4CD21EAA" w14:textId="77777777" w:rsidR="00D6064C" w:rsidRPr="000B5F7B" w:rsidRDefault="00D6064C" w:rsidP="00D6064C">
            <w:pPr>
              <w:spacing w:before="0" w:after="0" w:line="360" w:lineRule="auto"/>
              <w:ind w:left="360"/>
              <w:rPr>
                <w:rFonts w:asciiTheme="minorHAnsi" w:hAnsiTheme="minorHAnsi"/>
                <w:sz w:val="22"/>
                <w:szCs w:val="22"/>
              </w:rPr>
            </w:pPr>
          </w:p>
          <w:p w14:paraId="33EF2F68" w14:textId="77777777" w:rsidR="00D6064C" w:rsidRPr="000B5F7B" w:rsidRDefault="00D6064C" w:rsidP="00D6064C">
            <w:pPr>
              <w:spacing w:before="0" w:after="0" w:line="360" w:lineRule="auto"/>
              <w:rPr>
                <w:rFonts w:asciiTheme="minorHAnsi" w:hAnsiTheme="minorHAnsi"/>
                <w:b/>
                <w:sz w:val="22"/>
                <w:szCs w:val="22"/>
                <w:u w:val="single"/>
              </w:rPr>
            </w:pPr>
            <w:r w:rsidRPr="000B5F7B">
              <w:rPr>
                <w:rFonts w:asciiTheme="minorHAnsi" w:hAnsiTheme="minorHAnsi"/>
                <w:b/>
                <w:sz w:val="22"/>
                <w:szCs w:val="22"/>
                <w:u w:val="single"/>
              </w:rPr>
              <w:t>In Notice - NIT (After publishing)</w:t>
            </w:r>
          </w:p>
          <w:p w14:paraId="79FA85D7" w14:textId="77777777" w:rsidR="00D6064C" w:rsidRPr="000B5F7B" w:rsidRDefault="00D6064C" w:rsidP="00D6064C">
            <w:pPr>
              <w:spacing w:before="0" w:after="0" w:line="360" w:lineRule="auto"/>
              <w:rPr>
                <w:rFonts w:asciiTheme="minorHAnsi" w:hAnsiTheme="minorHAnsi"/>
                <w:b/>
                <w:sz w:val="22"/>
                <w:szCs w:val="22"/>
                <w:u w:val="single"/>
              </w:rPr>
            </w:pPr>
          </w:p>
          <w:p w14:paraId="1AED79E0" w14:textId="77777777" w:rsidR="00D6064C" w:rsidRPr="000B5F7B" w:rsidRDefault="00D6064C" w:rsidP="00666390">
            <w:pPr>
              <w:numPr>
                <w:ilvl w:val="0"/>
                <w:numId w:val="2"/>
              </w:numPr>
              <w:spacing w:before="0" w:after="0" w:line="360" w:lineRule="auto"/>
              <w:rPr>
                <w:rFonts w:asciiTheme="minorHAnsi" w:hAnsiTheme="minorHAnsi"/>
                <w:sz w:val="22"/>
                <w:szCs w:val="22"/>
              </w:rPr>
            </w:pPr>
            <w:r w:rsidRPr="000B5F7B">
              <w:rPr>
                <w:rFonts w:asciiTheme="minorHAnsi" w:hAnsiTheme="minorHAnsi"/>
                <w:sz w:val="22"/>
                <w:szCs w:val="22"/>
              </w:rPr>
              <w:t>After publishing notice, if officer wants to upload reference document, officer needs to upload reference document through corrigendum.</w:t>
            </w:r>
          </w:p>
          <w:p w14:paraId="23694817" w14:textId="77777777" w:rsidR="00D6064C" w:rsidRPr="000B5F7B" w:rsidRDefault="00D6064C" w:rsidP="00666390">
            <w:pPr>
              <w:numPr>
                <w:ilvl w:val="0"/>
                <w:numId w:val="2"/>
              </w:numPr>
              <w:spacing w:before="0" w:after="0" w:line="360" w:lineRule="auto"/>
              <w:rPr>
                <w:rFonts w:asciiTheme="minorHAnsi" w:hAnsiTheme="minorHAnsi"/>
                <w:sz w:val="22"/>
                <w:szCs w:val="22"/>
              </w:rPr>
            </w:pPr>
            <w:r w:rsidRPr="000B5F7B">
              <w:rPr>
                <w:rFonts w:asciiTheme="minorHAnsi" w:hAnsiTheme="minorHAnsi"/>
                <w:sz w:val="22"/>
                <w:szCs w:val="22"/>
              </w:rPr>
              <w:t>Approved reference document should not be allowed to delete, it can only be cancelled. Here, system should display Cancel link once corrigendum is prepared, clicking upon which, system should list all approved reference document. System should display “Cancel” link against each document.</w:t>
            </w:r>
          </w:p>
          <w:p w14:paraId="18FF594C" w14:textId="77777777" w:rsidR="00D6064C" w:rsidRPr="000B5F7B" w:rsidRDefault="00D6064C" w:rsidP="00666390">
            <w:pPr>
              <w:numPr>
                <w:ilvl w:val="0"/>
                <w:numId w:val="2"/>
              </w:numPr>
              <w:spacing w:before="0" w:after="0" w:line="360" w:lineRule="auto"/>
              <w:rPr>
                <w:rFonts w:asciiTheme="minorHAnsi" w:hAnsiTheme="minorHAnsi"/>
                <w:sz w:val="22"/>
                <w:szCs w:val="22"/>
              </w:rPr>
            </w:pPr>
            <w:r w:rsidRPr="000B5F7B">
              <w:rPr>
                <w:rFonts w:asciiTheme="minorHAnsi" w:hAnsiTheme="minorHAnsi"/>
                <w:sz w:val="22"/>
                <w:szCs w:val="22"/>
              </w:rPr>
              <w:t>On cancelling document, system should display a message as “Do you really want to cancel document” with option “Ok” and “Cancel”</w:t>
            </w:r>
          </w:p>
          <w:p w14:paraId="17118244" w14:textId="77777777" w:rsidR="00D6064C" w:rsidRPr="000B5F7B" w:rsidRDefault="00D6064C" w:rsidP="00666390">
            <w:pPr>
              <w:numPr>
                <w:ilvl w:val="0"/>
                <w:numId w:val="2"/>
              </w:numPr>
              <w:spacing w:before="0" w:after="0" w:line="360" w:lineRule="auto"/>
              <w:rPr>
                <w:rFonts w:asciiTheme="minorHAnsi" w:hAnsiTheme="minorHAnsi"/>
                <w:sz w:val="22"/>
                <w:szCs w:val="22"/>
              </w:rPr>
            </w:pPr>
            <w:r w:rsidRPr="000B5F7B">
              <w:rPr>
                <w:rFonts w:asciiTheme="minorHAnsi" w:hAnsiTheme="minorHAnsi"/>
                <w:sz w:val="22"/>
                <w:szCs w:val="22"/>
              </w:rPr>
              <w:t>On cancelling document, system should display the same to Bidder with status Cancelled. System should not allow to download cancelled document to the bidder.</w:t>
            </w:r>
          </w:p>
          <w:p w14:paraId="15BF3363" w14:textId="77777777" w:rsidR="00D6064C" w:rsidRPr="000B5F7B" w:rsidRDefault="00D6064C" w:rsidP="00666390">
            <w:pPr>
              <w:numPr>
                <w:ilvl w:val="0"/>
                <w:numId w:val="2"/>
              </w:numPr>
              <w:spacing w:before="0" w:after="0" w:line="360" w:lineRule="auto"/>
              <w:rPr>
                <w:rFonts w:asciiTheme="minorHAnsi" w:hAnsiTheme="minorHAnsi"/>
                <w:sz w:val="22"/>
                <w:szCs w:val="22"/>
              </w:rPr>
            </w:pPr>
            <w:r w:rsidRPr="000B5F7B">
              <w:rPr>
                <w:rFonts w:asciiTheme="minorHAnsi" w:hAnsiTheme="minorHAnsi"/>
                <w:sz w:val="22"/>
                <w:szCs w:val="22"/>
              </w:rPr>
              <w:t>System should display all reference documents (Approved, Cancelled) to Officer.</w:t>
            </w:r>
          </w:p>
          <w:p w14:paraId="632317C8" w14:textId="77777777" w:rsidR="00D6064C" w:rsidRPr="000B5F7B" w:rsidRDefault="00D6064C" w:rsidP="00666390">
            <w:pPr>
              <w:numPr>
                <w:ilvl w:val="0"/>
                <w:numId w:val="2"/>
              </w:numPr>
              <w:spacing w:before="0" w:after="0" w:line="360" w:lineRule="auto"/>
              <w:rPr>
                <w:rFonts w:asciiTheme="minorHAnsi" w:hAnsiTheme="minorHAnsi"/>
                <w:sz w:val="22"/>
                <w:szCs w:val="22"/>
              </w:rPr>
            </w:pPr>
            <w:r w:rsidRPr="000B5F7B">
              <w:rPr>
                <w:rFonts w:asciiTheme="minorHAnsi" w:hAnsiTheme="minorHAnsi"/>
                <w:sz w:val="22"/>
                <w:szCs w:val="22"/>
              </w:rPr>
              <w:t>System should not allow officer to delete document from dashboard, here officer can delete document from Upload reference document functionality where system should display all documents and display delete link against pending document.</w:t>
            </w:r>
          </w:p>
          <w:p w14:paraId="5454440C" w14:textId="77777777" w:rsidR="00D6064C" w:rsidRPr="000B5F7B" w:rsidRDefault="00D6064C" w:rsidP="00666390">
            <w:pPr>
              <w:numPr>
                <w:ilvl w:val="0"/>
                <w:numId w:val="2"/>
              </w:numPr>
              <w:spacing w:before="0" w:after="0" w:line="360" w:lineRule="auto"/>
              <w:rPr>
                <w:rFonts w:asciiTheme="minorHAnsi" w:hAnsiTheme="minorHAnsi"/>
                <w:sz w:val="22"/>
                <w:szCs w:val="22"/>
              </w:rPr>
            </w:pPr>
            <w:r w:rsidRPr="000B5F7B">
              <w:rPr>
                <w:rFonts w:asciiTheme="minorHAnsi" w:hAnsiTheme="minorHAnsi"/>
                <w:sz w:val="22"/>
                <w:szCs w:val="22"/>
              </w:rPr>
              <w:t>On deleting document, system should display a message as “Do you really want to delete document” with option “Ok” and “Cancel”</w:t>
            </w:r>
          </w:p>
          <w:p w14:paraId="3FC36BE2" w14:textId="77777777" w:rsidR="00D6064C" w:rsidRPr="000B5F7B" w:rsidRDefault="00D6064C" w:rsidP="00666390">
            <w:pPr>
              <w:numPr>
                <w:ilvl w:val="2"/>
                <w:numId w:val="2"/>
              </w:numPr>
              <w:spacing w:before="0" w:after="0" w:line="360" w:lineRule="auto"/>
              <w:rPr>
                <w:rFonts w:asciiTheme="minorHAnsi" w:hAnsiTheme="minorHAnsi"/>
                <w:sz w:val="22"/>
                <w:szCs w:val="22"/>
              </w:rPr>
            </w:pPr>
            <w:r w:rsidRPr="000B5F7B">
              <w:rPr>
                <w:rFonts w:asciiTheme="minorHAnsi" w:hAnsiTheme="minorHAnsi"/>
                <w:sz w:val="22"/>
                <w:szCs w:val="22"/>
              </w:rPr>
              <w:t>By selecting Ok, system should delete the document and should display a message that “Document Deleted Successfully.”</w:t>
            </w:r>
          </w:p>
          <w:p w14:paraId="470E89AE" w14:textId="77777777" w:rsidR="00D6064C" w:rsidRPr="000B5F7B" w:rsidRDefault="00D6064C" w:rsidP="00666390">
            <w:pPr>
              <w:numPr>
                <w:ilvl w:val="2"/>
                <w:numId w:val="2"/>
              </w:numPr>
              <w:spacing w:before="0" w:after="0" w:line="360" w:lineRule="auto"/>
              <w:rPr>
                <w:rFonts w:asciiTheme="minorHAnsi" w:hAnsiTheme="minorHAnsi"/>
                <w:sz w:val="22"/>
                <w:szCs w:val="22"/>
              </w:rPr>
            </w:pPr>
            <w:r w:rsidRPr="000B5F7B">
              <w:rPr>
                <w:rFonts w:asciiTheme="minorHAnsi" w:hAnsiTheme="minorHAnsi"/>
                <w:sz w:val="22"/>
                <w:szCs w:val="22"/>
              </w:rPr>
              <w:t>By selecting Cancel, system should not delete the document and render on the same page.</w:t>
            </w:r>
          </w:p>
          <w:p w14:paraId="13C4A41E" w14:textId="77777777" w:rsidR="00D6064C" w:rsidRPr="000B5F7B" w:rsidRDefault="00D6064C" w:rsidP="00666390">
            <w:pPr>
              <w:numPr>
                <w:ilvl w:val="2"/>
                <w:numId w:val="2"/>
              </w:numPr>
              <w:spacing w:before="0" w:after="0" w:line="360" w:lineRule="auto"/>
              <w:rPr>
                <w:rFonts w:asciiTheme="minorHAnsi" w:hAnsiTheme="minorHAnsi"/>
                <w:sz w:val="22"/>
                <w:szCs w:val="22"/>
              </w:rPr>
            </w:pPr>
            <w:r w:rsidRPr="000B5F7B">
              <w:rPr>
                <w:rFonts w:asciiTheme="minorHAnsi" w:hAnsiTheme="minorHAnsi"/>
                <w:sz w:val="22"/>
                <w:szCs w:val="22"/>
              </w:rPr>
              <w:t>System should not display deleted document.</w:t>
            </w:r>
          </w:p>
          <w:p w14:paraId="79D8C672" w14:textId="77777777" w:rsidR="00D6064C" w:rsidRPr="000B5F7B" w:rsidRDefault="00D6064C" w:rsidP="00666390">
            <w:pPr>
              <w:numPr>
                <w:ilvl w:val="0"/>
                <w:numId w:val="2"/>
              </w:numPr>
              <w:spacing w:before="0" w:after="0" w:line="360" w:lineRule="auto"/>
              <w:rPr>
                <w:rFonts w:asciiTheme="minorHAnsi" w:hAnsiTheme="minorHAnsi"/>
                <w:sz w:val="22"/>
                <w:szCs w:val="22"/>
              </w:rPr>
            </w:pPr>
            <w:r w:rsidRPr="000B5F7B">
              <w:rPr>
                <w:rFonts w:asciiTheme="minorHAnsi" w:hAnsiTheme="minorHAnsi"/>
                <w:sz w:val="22"/>
                <w:szCs w:val="22"/>
              </w:rPr>
              <w:t xml:space="preserve">Following document details should come in a grid format; </w:t>
            </w:r>
          </w:p>
          <w:p w14:paraId="0C42026C" w14:textId="77777777" w:rsidR="00D6064C" w:rsidRPr="000B5F7B" w:rsidRDefault="00D6064C" w:rsidP="00666390">
            <w:pPr>
              <w:pStyle w:val="ListParagraph"/>
              <w:numPr>
                <w:ilvl w:val="2"/>
                <w:numId w:val="2"/>
              </w:numPr>
              <w:spacing w:before="0" w:after="0" w:line="360" w:lineRule="auto"/>
              <w:rPr>
                <w:rFonts w:asciiTheme="minorHAnsi" w:hAnsiTheme="minorHAnsi"/>
                <w:sz w:val="22"/>
                <w:szCs w:val="22"/>
              </w:rPr>
            </w:pPr>
            <w:r w:rsidRPr="000B5F7B">
              <w:rPr>
                <w:rFonts w:asciiTheme="minorHAnsi" w:hAnsiTheme="minorHAnsi"/>
                <w:sz w:val="22"/>
                <w:szCs w:val="22"/>
              </w:rPr>
              <w:t>Sr. No.</w:t>
            </w:r>
          </w:p>
          <w:p w14:paraId="5B639837" w14:textId="77777777" w:rsidR="00D6064C" w:rsidRPr="000B5F7B" w:rsidRDefault="00D6064C" w:rsidP="00666390">
            <w:pPr>
              <w:pStyle w:val="ListParagraph"/>
              <w:numPr>
                <w:ilvl w:val="2"/>
                <w:numId w:val="2"/>
              </w:numPr>
              <w:spacing w:before="0" w:after="0" w:line="360" w:lineRule="auto"/>
              <w:rPr>
                <w:rFonts w:asciiTheme="minorHAnsi" w:hAnsiTheme="minorHAnsi"/>
                <w:sz w:val="22"/>
                <w:szCs w:val="22"/>
              </w:rPr>
            </w:pPr>
            <w:r w:rsidRPr="000B5F7B">
              <w:rPr>
                <w:rFonts w:asciiTheme="minorHAnsi" w:hAnsiTheme="minorHAnsi"/>
                <w:sz w:val="22"/>
                <w:szCs w:val="22"/>
              </w:rPr>
              <w:t xml:space="preserve">Document Name </w:t>
            </w:r>
          </w:p>
          <w:p w14:paraId="16D34B8D" w14:textId="77777777" w:rsidR="00D6064C" w:rsidRPr="000B5F7B" w:rsidRDefault="00D6064C" w:rsidP="00666390">
            <w:pPr>
              <w:pStyle w:val="ListParagraph"/>
              <w:numPr>
                <w:ilvl w:val="2"/>
                <w:numId w:val="2"/>
              </w:numPr>
              <w:spacing w:before="0" w:after="0" w:line="360" w:lineRule="auto"/>
              <w:rPr>
                <w:rFonts w:asciiTheme="minorHAnsi" w:hAnsiTheme="minorHAnsi"/>
                <w:sz w:val="22"/>
                <w:szCs w:val="22"/>
              </w:rPr>
            </w:pPr>
            <w:r w:rsidRPr="000B5F7B">
              <w:rPr>
                <w:rFonts w:asciiTheme="minorHAnsi" w:hAnsiTheme="minorHAnsi"/>
                <w:sz w:val="22"/>
                <w:szCs w:val="22"/>
              </w:rPr>
              <w:t xml:space="preserve">Document Brief </w:t>
            </w:r>
          </w:p>
          <w:p w14:paraId="43062455" w14:textId="77777777" w:rsidR="00D6064C" w:rsidRPr="000B5F7B" w:rsidRDefault="00D6064C" w:rsidP="00666390">
            <w:pPr>
              <w:pStyle w:val="ListParagraph"/>
              <w:numPr>
                <w:ilvl w:val="2"/>
                <w:numId w:val="2"/>
              </w:numPr>
              <w:spacing w:before="0" w:after="0" w:line="360" w:lineRule="auto"/>
              <w:rPr>
                <w:rFonts w:asciiTheme="minorHAnsi" w:hAnsiTheme="minorHAnsi"/>
                <w:sz w:val="22"/>
                <w:szCs w:val="22"/>
              </w:rPr>
            </w:pPr>
            <w:r w:rsidRPr="000B5F7B">
              <w:rPr>
                <w:rFonts w:asciiTheme="minorHAnsi" w:hAnsiTheme="minorHAnsi"/>
                <w:sz w:val="22"/>
                <w:szCs w:val="22"/>
              </w:rPr>
              <w:t xml:space="preserve">Size </w:t>
            </w:r>
          </w:p>
          <w:p w14:paraId="5DACAEFD" w14:textId="77777777" w:rsidR="00D6064C" w:rsidRPr="000B5F7B" w:rsidRDefault="00D6064C" w:rsidP="00666390">
            <w:pPr>
              <w:pStyle w:val="ListParagraph"/>
              <w:numPr>
                <w:ilvl w:val="2"/>
                <w:numId w:val="2"/>
              </w:numPr>
              <w:spacing w:before="0" w:after="0" w:line="360" w:lineRule="auto"/>
              <w:rPr>
                <w:rFonts w:asciiTheme="minorHAnsi" w:hAnsiTheme="minorHAnsi"/>
                <w:sz w:val="22"/>
                <w:szCs w:val="22"/>
              </w:rPr>
            </w:pPr>
            <w:r w:rsidRPr="000B5F7B">
              <w:rPr>
                <w:rFonts w:asciiTheme="minorHAnsi" w:hAnsiTheme="minorHAnsi"/>
                <w:sz w:val="22"/>
                <w:szCs w:val="22"/>
              </w:rPr>
              <w:t>Date and time</w:t>
            </w:r>
          </w:p>
          <w:p w14:paraId="44C1FF25" w14:textId="77777777" w:rsidR="00D6064C" w:rsidRPr="000B5F7B" w:rsidRDefault="00D6064C" w:rsidP="00666390">
            <w:pPr>
              <w:pStyle w:val="ListParagraph"/>
              <w:numPr>
                <w:ilvl w:val="2"/>
                <w:numId w:val="2"/>
              </w:numPr>
              <w:spacing w:before="0" w:after="0" w:line="360" w:lineRule="auto"/>
              <w:rPr>
                <w:rFonts w:asciiTheme="minorHAnsi" w:hAnsiTheme="minorHAnsi"/>
                <w:sz w:val="22"/>
                <w:szCs w:val="22"/>
              </w:rPr>
            </w:pPr>
            <w:r w:rsidRPr="000B5F7B">
              <w:rPr>
                <w:rFonts w:asciiTheme="minorHAnsi" w:hAnsiTheme="minorHAnsi"/>
                <w:sz w:val="22"/>
                <w:szCs w:val="22"/>
              </w:rPr>
              <w:t xml:space="preserve">Status </w:t>
            </w:r>
            <w:r w:rsidRPr="000B5F7B">
              <w:rPr>
                <w:rFonts w:asciiTheme="minorHAnsi" w:hAnsiTheme="minorHAnsi"/>
                <w:sz w:val="22"/>
                <w:szCs w:val="22"/>
              </w:rPr>
              <w:sym w:font="Wingdings" w:char="F0E0"/>
            </w:r>
            <w:r w:rsidRPr="000B5F7B">
              <w:rPr>
                <w:rFonts w:asciiTheme="minorHAnsi" w:hAnsiTheme="minorHAnsi"/>
                <w:sz w:val="22"/>
                <w:szCs w:val="22"/>
              </w:rPr>
              <w:t xml:space="preserve"> Approved, Pending, Cancelled</w:t>
            </w:r>
          </w:p>
          <w:p w14:paraId="6166031C" w14:textId="77777777" w:rsidR="00D6064C" w:rsidRPr="000B5F7B" w:rsidRDefault="00D6064C" w:rsidP="00666390">
            <w:pPr>
              <w:numPr>
                <w:ilvl w:val="2"/>
                <w:numId w:val="2"/>
              </w:numPr>
              <w:spacing w:before="0" w:after="0" w:line="360" w:lineRule="auto"/>
              <w:rPr>
                <w:rFonts w:asciiTheme="minorHAnsi" w:hAnsiTheme="minorHAnsi"/>
                <w:sz w:val="22"/>
                <w:szCs w:val="22"/>
              </w:rPr>
            </w:pPr>
            <w:r w:rsidRPr="000B5F7B">
              <w:rPr>
                <w:rFonts w:asciiTheme="minorHAnsi" w:hAnsiTheme="minorHAnsi"/>
                <w:sz w:val="22"/>
                <w:szCs w:val="22"/>
              </w:rPr>
              <w:t>Action: download.</w:t>
            </w:r>
          </w:p>
          <w:p w14:paraId="21922CC1" w14:textId="77777777" w:rsidR="00D6064C" w:rsidRPr="000B5F7B" w:rsidRDefault="00D6064C" w:rsidP="00666390">
            <w:pPr>
              <w:numPr>
                <w:ilvl w:val="0"/>
                <w:numId w:val="2"/>
              </w:numPr>
              <w:spacing w:before="0" w:after="0" w:line="360" w:lineRule="auto"/>
              <w:rPr>
                <w:rFonts w:asciiTheme="minorHAnsi" w:hAnsiTheme="minorHAnsi"/>
                <w:sz w:val="22"/>
                <w:szCs w:val="22"/>
              </w:rPr>
            </w:pPr>
            <w:r w:rsidRPr="000B5F7B">
              <w:rPr>
                <w:rFonts w:asciiTheme="minorHAnsi" w:hAnsiTheme="minorHAnsi"/>
                <w:sz w:val="22"/>
                <w:szCs w:val="22"/>
              </w:rPr>
              <w:t>Only Pending document can be deleted. (The one which are not approved)</w:t>
            </w:r>
          </w:p>
          <w:p w14:paraId="7FCBAAF2" w14:textId="77777777" w:rsidR="00D6064C" w:rsidRPr="000B5F7B" w:rsidRDefault="00D6064C" w:rsidP="00666390">
            <w:pPr>
              <w:numPr>
                <w:ilvl w:val="0"/>
                <w:numId w:val="2"/>
              </w:numPr>
              <w:spacing w:before="0" w:after="0" w:line="360" w:lineRule="auto"/>
              <w:rPr>
                <w:rFonts w:asciiTheme="minorHAnsi" w:hAnsiTheme="minorHAnsi"/>
                <w:sz w:val="22"/>
                <w:szCs w:val="22"/>
              </w:rPr>
            </w:pPr>
            <w:r w:rsidRPr="000B5F7B">
              <w:rPr>
                <w:rFonts w:asciiTheme="minorHAnsi" w:hAnsiTheme="minorHAnsi"/>
                <w:sz w:val="22"/>
                <w:szCs w:val="22"/>
              </w:rPr>
              <w:t>Approved document should not be allowed to be deleted. Approved documents can be cancelled.</w:t>
            </w:r>
          </w:p>
          <w:p w14:paraId="436A0704" w14:textId="77777777" w:rsidR="00D6064C" w:rsidRPr="000B5F7B" w:rsidRDefault="00D6064C" w:rsidP="00666390">
            <w:pPr>
              <w:numPr>
                <w:ilvl w:val="0"/>
                <w:numId w:val="2"/>
              </w:numPr>
              <w:spacing w:before="0" w:after="0" w:line="360" w:lineRule="auto"/>
              <w:rPr>
                <w:rFonts w:asciiTheme="minorHAnsi" w:hAnsiTheme="minorHAnsi"/>
                <w:sz w:val="22"/>
                <w:szCs w:val="22"/>
              </w:rPr>
            </w:pPr>
            <w:r w:rsidRPr="000B5F7B">
              <w:rPr>
                <w:rFonts w:asciiTheme="minorHAnsi" w:hAnsiTheme="minorHAnsi"/>
                <w:sz w:val="22"/>
                <w:szCs w:val="22"/>
              </w:rPr>
              <w:t>Document should only be available to bidder if the same is approved by authorized user.</w:t>
            </w:r>
          </w:p>
          <w:p w14:paraId="559BFD18" w14:textId="77777777" w:rsidR="00D6064C" w:rsidRPr="000B5F7B" w:rsidRDefault="00D6064C" w:rsidP="00666390">
            <w:pPr>
              <w:numPr>
                <w:ilvl w:val="0"/>
                <w:numId w:val="2"/>
              </w:numPr>
              <w:spacing w:before="0" w:after="0" w:line="360" w:lineRule="auto"/>
              <w:rPr>
                <w:rFonts w:asciiTheme="minorHAnsi" w:hAnsiTheme="minorHAnsi"/>
                <w:sz w:val="22"/>
                <w:szCs w:val="22"/>
              </w:rPr>
            </w:pPr>
            <w:r w:rsidRPr="000B5F7B">
              <w:rPr>
                <w:rFonts w:asciiTheme="minorHAnsi" w:hAnsiTheme="minorHAnsi"/>
                <w:sz w:val="22"/>
                <w:szCs w:val="22"/>
              </w:rPr>
              <w:t>User should be allowed to upload and delete reference document in a section till the document is not published.</w:t>
            </w:r>
          </w:p>
          <w:p w14:paraId="5C4956FC" w14:textId="77777777" w:rsidR="00D6064C" w:rsidRPr="000B5F7B" w:rsidRDefault="00D6064C" w:rsidP="00666390">
            <w:pPr>
              <w:numPr>
                <w:ilvl w:val="0"/>
                <w:numId w:val="2"/>
              </w:numPr>
              <w:spacing w:before="0" w:after="0" w:line="360" w:lineRule="auto"/>
              <w:rPr>
                <w:rFonts w:asciiTheme="minorHAnsi" w:hAnsiTheme="minorHAnsi"/>
                <w:sz w:val="22"/>
                <w:szCs w:val="22"/>
              </w:rPr>
            </w:pPr>
            <w:r w:rsidRPr="000B5F7B">
              <w:rPr>
                <w:rFonts w:asciiTheme="minorHAnsi" w:hAnsiTheme="minorHAnsi"/>
                <w:sz w:val="22"/>
                <w:szCs w:val="22"/>
              </w:rPr>
              <w:t>If officer wants to delete the reference Document after Tender has published, then the same can be done only cancelled by clicking cancel link.</w:t>
            </w:r>
          </w:p>
          <w:p w14:paraId="049AF684" w14:textId="77777777" w:rsidR="00D6064C" w:rsidRPr="000B5F7B" w:rsidRDefault="00D6064C" w:rsidP="00666390">
            <w:pPr>
              <w:numPr>
                <w:ilvl w:val="0"/>
                <w:numId w:val="2"/>
              </w:numPr>
              <w:spacing w:before="0" w:after="0" w:line="360" w:lineRule="auto"/>
              <w:rPr>
                <w:rFonts w:asciiTheme="minorHAnsi" w:hAnsiTheme="minorHAnsi"/>
                <w:sz w:val="22"/>
                <w:szCs w:val="22"/>
              </w:rPr>
            </w:pPr>
            <w:r w:rsidRPr="000B5F7B">
              <w:rPr>
                <w:rFonts w:asciiTheme="minorHAnsi" w:hAnsiTheme="minorHAnsi"/>
                <w:sz w:val="22"/>
                <w:szCs w:val="22"/>
              </w:rPr>
              <w:t>System should not allow officer to Upload/Approve/Cancel reference document in notice &amp; document tab after publishing the tender.</w:t>
            </w:r>
          </w:p>
          <w:p w14:paraId="47EFC7D2" w14:textId="77777777" w:rsidR="00D6064C" w:rsidRPr="000B5F7B" w:rsidRDefault="00D6064C" w:rsidP="00666390">
            <w:pPr>
              <w:numPr>
                <w:ilvl w:val="0"/>
                <w:numId w:val="2"/>
              </w:numPr>
              <w:spacing w:before="0" w:after="0" w:line="360" w:lineRule="auto"/>
              <w:rPr>
                <w:rFonts w:asciiTheme="minorHAnsi" w:hAnsiTheme="minorHAnsi"/>
                <w:sz w:val="22"/>
                <w:szCs w:val="22"/>
              </w:rPr>
            </w:pPr>
            <w:r w:rsidRPr="000B5F7B">
              <w:rPr>
                <w:rFonts w:asciiTheme="minorHAnsi" w:hAnsiTheme="minorHAnsi"/>
                <w:sz w:val="22"/>
                <w:szCs w:val="22"/>
              </w:rPr>
              <w:t>System should allow officer to Upload/Approve/Cancel reference document by floating a corrigendum.</w:t>
            </w:r>
          </w:p>
          <w:p w14:paraId="54D1A106" w14:textId="77777777" w:rsidR="00D6064C" w:rsidRPr="000B5F7B" w:rsidRDefault="00D6064C" w:rsidP="00666390">
            <w:pPr>
              <w:numPr>
                <w:ilvl w:val="0"/>
                <w:numId w:val="2"/>
              </w:numPr>
              <w:spacing w:before="0" w:after="0" w:line="360" w:lineRule="auto"/>
              <w:rPr>
                <w:rFonts w:asciiTheme="minorHAnsi" w:hAnsiTheme="minorHAnsi"/>
                <w:sz w:val="22"/>
                <w:szCs w:val="22"/>
              </w:rPr>
            </w:pPr>
            <w:r w:rsidRPr="000B5F7B">
              <w:rPr>
                <w:rFonts w:asciiTheme="minorHAnsi" w:hAnsiTheme="minorHAnsi"/>
                <w:sz w:val="22"/>
                <w:szCs w:val="22"/>
              </w:rPr>
              <w:t>Cancelled document should not be display and accessible to bidder.</w:t>
            </w:r>
          </w:p>
          <w:p w14:paraId="091B45F0" w14:textId="77777777" w:rsidR="00D6064C" w:rsidRPr="000B5F7B" w:rsidRDefault="00D6064C" w:rsidP="00666390">
            <w:pPr>
              <w:numPr>
                <w:ilvl w:val="0"/>
                <w:numId w:val="2"/>
              </w:numPr>
              <w:spacing w:before="0" w:after="0" w:line="360" w:lineRule="auto"/>
              <w:rPr>
                <w:rFonts w:asciiTheme="minorHAnsi" w:hAnsiTheme="minorHAnsi"/>
                <w:sz w:val="22"/>
                <w:szCs w:val="22"/>
              </w:rPr>
            </w:pPr>
            <w:r w:rsidRPr="000B5F7B">
              <w:rPr>
                <w:rFonts w:asciiTheme="minorHAnsi" w:hAnsiTheme="minorHAnsi"/>
                <w:sz w:val="22"/>
                <w:szCs w:val="22"/>
              </w:rPr>
              <w:t>Once event is published, system should not allow officer to upload reference document or cancel without floating a corrigendum.</w:t>
            </w:r>
          </w:p>
          <w:p w14:paraId="7656CB18" w14:textId="77777777" w:rsidR="00D6064C" w:rsidRPr="000B5F7B" w:rsidRDefault="00D6064C" w:rsidP="00666390">
            <w:pPr>
              <w:numPr>
                <w:ilvl w:val="0"/>
                <w:numId w:val="2"/>
              </w:numPr>
              <w:spacing w:before="0" w:after="0" w:line="360" w:lineRule="auto"/>
              <w:rPr>
                <w:rFonts w:asciiTheme="minorHAnsi" w:hAnsiTheme="minorHAnsi"/>
                <w:sz w:val="22"/>
                <w:szCs w:val="22"/>
              </w:rPr>
            </w:pPr>
            <w:r w:rsidRPr="000B5F7B">
              <w:rPr>
                <w:rFonts w:asciiTheme="minorHAnsi" w:hAnsiTheme="minorHAnsi"/>
                <w:sz w:val="22"/>
                <w:szCs w:val="22"/>
              </w:rPr>
              <w:t>After preparing corrigendum, system should allow officer to upload reference document and with publishing the corrigendum, system should approve the uploaded documents.</w:t>
            </w:r>
          </w:p>
        </w:tc>
      </w:tr>
      <w:tr w:rsidR="00D6064C" w:rsidRPr="000B5F7B" w14:paraId="3255185F" w14:textId="77777777" w:rsidTr="000B5F7B">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5AF99CD3" w14:textId="77777777" w:rsidR="00D6064C" w:rsidRPr="000B5F7B" w:rsidRDefault="00D6064C" w:rsidP="000B5F7B">
            <w:pPr>
              <w:jc w:val="left"/>
              <w:rPr>
                <w:rFonts w:asciiTheme="minorHAnsi" w:hAnsiTheme="minorHAnsi"/>
                <w:b/>
                <w:i/>
                <w:sz w:val="22"/>
                <w:szCs w:val="22"/>
              </w:rPr>
            </w:pPr>
            <w:r w:rsidRPr="000B5F7B">
              <w:rPr>
                <w:rFonts w:asciiTheme="minorHAnsi" w:hAnsiTheme="minorHAnsi"/>
                <w:b/>
                <w:i/>
                <w:sz w:val="22"/>
                <w:szCs w:val="22"/>
              </w:rPr>
              <w:t>Users/Actor</w:t>
            </w:r>
          </w:p>
        </w:tc>
        <w:tc>
          <w:tcPr>
            <w:tcW w:w="7947" w:type="dxa"/>
            <w:tcBorders>
              <w:top w:val="single" w:sz="4" w:space="0" w:color="auto"/>
              <w:left w:val="single" w:sz="4" w:space="0" w:color="auto"/>
              <w:bottom w:val="single" w:sz="4" w:space="0" w:color="auto"/>
              <w:right w:val="single" w:sz="4" w:space="0" w:color="auto"/>
            </w:tcBorders>
          </w:tcPr>
          <w:p w14:paraId="35023FC4" w14:textId="77777777" w:rsidR="00D6064C" w:rsidRPr="000B5F7B" w:rsidRDefault="00D6064C" w:rsidP="00666390">
            <w:pPr>
              <w:numPr>
                <w:ilvl w:val="0"/>
                <w:numId w:val="2"/>
              </w:numPr>
              <w:spacing w:before="0" w:after="0" w:line="360" w:lineRule="auto"/>
              <w:rPr>
                <w:rFonts w:asciiTheme="minorHAnsi" w:hAnsiTheme="minorHAnsi"/>
                <w:sz w:val="22"/>
                <w:szCs w:val="22"/>
              </w:rPr>
            </w:pPr>
            <w:r w:rsidRPr="000B5F7B">
              <w:rPr>
                <w:rFonts w:asciiTheme="minorHAnsi" w:hAnsiTheme="minorHAnsi"/>
                <w:sz w:val="22"/>
                <w:szCs w:val="22"/>
              </w:rPr>
              <w:t>Authorized User</w:t>
            </w:r>
          </w:p>
        </w:tc>
      </w:tr>
    </w:tbl>
    <w:p w14:paraId="0594CA02" w14:textId="77777777" w:rsidR="00D6064C" w:rsidRDefault="00D6064C" w:rsidP="00D6064C">
      <w:pPr>
        <w:rPr>
          <w:lang w:eastAsia="x-none" w:bidi="gu-IN"/>
        </w:rPr>
      </w:pPr>
    </w:p>
    <w:p w14:paraId="38166BDE" w14:textId="77777777" w:rsidR="00D6064C" w:rsidRPr="000B5F7B" w:rsidRDefault="00D6064C" w:rsidP="000B5F7B">
      <w:pPr>
        <w:spacing w:line="360" w:lineRule="auto"/>
        <w:jc w:val="left"/>
        <w:rPr>
          <w:rFonts w:asciiTheme="minorHAnsi" w:hAnsiTheme="minorHAnsi"/>
          <w:b/>
          <w:i/>
          <w:sz w:val="22"/>
          <w:szCs w:val="22"/>
        </w:rPr>
      </w:pPr>
      <w:r w:rsidRPr="000B5F7B">
        <w:rPr>
          <w:rFonts w:asciiTheme="minorHAnsi" w:hAnsiTheme="minorHAnsi"/>
          <w:b/>
          <w:i/>
          <w:sz w:val="22"/>
          <w:szCs w:val="22"/>
        </w:rPr>
        <w:t>Field Level Matrix</w:t>
      </w:r>
    </w:p>
    <w:tbl>
      <w:tblPr>
        <w:tblW w:w="11341" w:type="dxa"/>
        <w:tblInd w:w="-856"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080"/>
        <w:gridCol w:w="1079"/>
        <w:gridCol w:w="1543"/>
        <w:gridCol w:w="1694"/>
        <w:gridCol w:w="1996"/>
        <w:gridCol w:w="1440"/>
        <w:gridCol w:w="2509"/>
      </w:tblGrid>
      <w:tr w:rsidR="00D6064C" w:rsidRPr="000B5F7B" w14:paraId="4DDE330C" w14:textId="77777777" w:rsidTr="000B5F7B">
        <w:trPr>
          <w:trHeight w:val="940"/>
        </w:trPr>
        <w:tc>
          <w:tcPr>
            <w:tcW w:w="1080" w:type="dxa"/>
            <w:shd w:val="clear" w:color="auto" w:fill="C4BC96" w:themeFill="background2" w:themeFillShade="BF"/>
          </w:tcPr>
          <w:p w14:paraId="4F3505E1" w14:textId="77777777" w:rsidR="00D6064C" w:rsidRPr="000B5F7B" w:rsidRDefault="00D6064C" w:rsidP="00D6064C">
            <w:pPr>
              <w:pStyle w:val="ListParagraph"/>
              <w:tabs>
                <w:tab w:val="center" w:pos="4320"/>
                <w:tab w:val="right" w:pos="8640"/>
              </w:tabs>
              <w:spacing w:line="360" w:lineRule="auto"/>
              <w:ind w:left="0"/>
              <w:rPr>
                <w:rFonts w:asciiTheme="minorHAnsi" w:hAnsiTheme="minorHAnsi"/>
                <w:b/>
                <w:sz w:val="22"/>
                <w:szCs w:val="22"/>
              </w:rPr>
            </w:pPr>
            <w:r w:rsidRPr="000B5F7B">
              <w:rPr>
                <w:rFonts w:asciiTheme="minorHAnsi" w:hAnsiTheme="minorHAnsi"/>
                <w:b/>
                <w:sz w:val="22"/>
                <w:szCs w:val="22"/>
              </w:rPr>
              <w:t>Field Name</w:t>
            </w:r>
          </w:p>
        </w:tc>
        <w:tc>
          <w:tcPr>
            <w:tcW w:w="1079" w:type="dxa"/>
            <w:shd w:val="clear" w:color="auto" w:fill="C4BC96" w:themeFill="background2" w:themeFillShade="BF"/>
          </w:tcPr>
          <w:p w14:paraId="402F6799" w14:textId="77777777" w:rsidR="00D6064C" w:rsidRPr="000B5F7B" w:rsidRDefault="00D6064C" w:rsidP="00D6064C">
            <w:pPr>
              <w:pStyle w:val="ListParagraph"/>
              <w:tabs>
                <w:tab w:val="center" w:pos="4320"/>
                <w:tab w:val="right" w:pos="8640"/>
              </w:tabs>
              <w:spacing w:line="360" w:lineRule="auto"/>
              <w:ind w:left="0"/>
              <w:rPr>
                <w:rFonts w:asciiTheme="minorHAnsi" w:hAnsiTheme="minorHAnsi"/>
                <w:b/>
                <w:sz w:val="22"/>
                <w:szCs w:val="22"/>
              </w:rPr>
            </w:pPr>
            <w:r w:rsidRPr="000B5F7B">
              <w:rPr>
                <w:rFonts w:asciiTheme="minorHAnsi" w:hAnsiTheme="minorHAnsi"/>
                <w:b/>
                <w:sz w:val="22"/>
                <w:szCs w:val="22"/>
              </w:rPr>
              <w:t>Field Type</w:t>
            </w:r>
          </w:p>
        </w:tc>
        <w:tc>
          <w:tcPr>
            <w:tcW w:w="1543" w:type="dxa"/>
            <w:shd w:val="clear" w:color="auto" w:fill="C4BC96" w:themeFill="background2" w:themeFillShade="BF"/>
          </w:tcPr>
          <w:p w14:paraId="75A630C5" w14:textId="77777777" w:rsidR="00D6064C" w:rsidRPr="000B5F7B" w:rsidRDefault="00D6064C" w:rsidP="00D6064C">
            <w:pPr>
              <w:pStyle w:val="ListParagraph"/>
              <w:tabs>
                <w:tab w:val="center" w:pos="4320"/>
                <w:tab w:val="right" w:pos="8640"/>
              </w:tabs>
              <w:spacing w:line="360" w:lineRule="auto"/>
              <w:ind w:left="0"/>
              <w:rPr>
                <w:rFonts w:asciiTheme="minorHAnsi" w:hAnsiTheme="minorHAnsi"/>
                <w:b/>
                <w:sz w:val="22"/>
                <w:szCs w:val="22"/>
              </w:rPr>
            </w:pPr>
            <w:r w:rsidRPr="000B5F7B">
              <w:rPr>
                <w:rFonts w:asciiTheme="minorHAnsi" w:hAnsiTheme="minorHAnsi"/>
                <w:b/>
                <w:sz w:val="22"/>
                <w:szCs w:val="22"/>
              </w:rPr>
              <w:t>Mandatory / Non Mandatory</w:t>
            </w:r>
          </w:p>
        </w:tc>
        <w:tc>
          <w:tcPr>
            <w:tcW w:w="1694" w:type="dxa"/>
            <w:shd w:val="clear" w:color="auto" w:fill="C4BC96" w:themeFill="background2" w:themeFillShade="BF"/>
          </w:tcPr>
          <w:p w14:paraId="03A9EDC1" w14:textId="77777777" w:rsidR="00D6064C" w:rsidRPr="000B5F7B" w:rsidRDefault="00D6064C" w:rsidP="00D6064C">
            <w:pPr>
              <w:pStyle w:val="ListParagraph"/>
              <w:tabs>
                <w:tab w:val="center" w:pos="4320"/>
                <w:tab w:val="right" w:pos="8640"/>
              </w:tabs>
              <w:spacing w:line="360" w:lineRule="auto"/>
              <w:ind w:left="0"/>
              <w:rPr>
                <w:rFonts w:asciiTheme="minorHAnsi" w:hAnsiTheme="minorHAnsi"/>
                <w:b/>
                <w:sz w:val="22"/>
                <w:szCs w:val="22"/>
              </w:rPr>
            </w:pPr>
            <w:r w:rsidRPr="000B5F7B">
              <w:rPr>
                <w:rFonts w:asciiTheme="minorHAnsi" w:hAnsiTheme="minorHAnsi"/>
                <w:b/>
                <w:sz w:val="22"/>
                <w:szCs w:val="22"/>
              </w:rPr>
              <w:t>Validation</w:t>
            </w:r>
          </w:p>
        </w:tc>
        <w:tc>
          <w:tcPr>
            <w:tcW w:w="1996" w:type="dxa"/>
            <w:shd w:val="clear" w:color="auto" w:fill="C4BC96" w:themeFill="background2" w:themeFillShade="BF"/>
          </w:tcPr>
          <w:p w14:paraId="2912C614" w14:textId="77777777" w:rsidR="00D6064C" w:rsidRPr="000B5F7B" w:rsidRDefault="00D6064C" w:rsidP="00D6064C">
            <w:pPr>
              <w:pStyle w:val="ListParagraph"/>
              <w:tabs>
                <w:tab w:val="center" w:pos="4320"/>
                <w:tab w:val="right" w:pos="8640"/>
              </w:tabs>
              <w:spacing w:line="360" w:lineRule="auto"/>
              <w:ind w:left="0"/>
              <w:rPr>
                <w:rFonts w:asciiTheme="minorHAnsi" w:hAnsiTheme="minorHAnsi"/>
                <w:b/>
                <w:sz w:val="22"/>
                <w:szCs w:val="22"/>
              </w:rPr>
            </w:pPr>
            <w:r w:rsidRPr="000B5F7B">
              <w:rPr>
                <w:rFonts w:asciiTheme="minorHAnsi" w:hAnsiTheme="minorHAnsi"/>
                <w:b/>
                <w:sz w:val="22"/>
                <w:szCs w:val="22"/>
              </w:rPr>
              <w:t>Validation Message</w:t>
            </w:r>
          </w:p>
        </w:tc>
        <w:tc>
          <w:tcPr>
            <w:tcW w:w="1440" w:type="dxa"/>
            <w:shd w:val="clear" w:color="auto" w:fill="C4BC96" w:themeFill="background2" w:themeFillShade="BF"/>
          </w:tcPr>
          <w:p w14:paraId="5045B33F" w14:textId="77777777" w:rsidR="00D6064C" w:rsidRPr="000B5F7B" w:rsidRDefault="00D6064C" w:rsidP="00D6064C">
            <w:pPr>
              <w:pStyle w:val="ListParagraph"/>
              <w:tabs>
                <w:tab w:val="center" w:pos="4320"/>
                <w:tab w:val="right" w:pos="8640"/>
              </w:tabs>
              <w:spacing w:line="360" w:lineRule="auto"/>
              <w:ind w:left="0"/>
              <w:rPr>
                <w:rFonts w:asciiTheme="minorHAnsi" w:hAnsiTheme="minorHAnsi"/>
                <w:b/>
                <w:sz w:val="22"/>
                <w:szCs w:val="22"/>
              </w:rPr>
            </w:pPr>
            <w:r w:rsidRPr="000B5F7B">
              <w:rPr>
                <w:rFonts w:asciiTheme="minorHAnsi" w:hAnsiTheme="minorHAnsi"/>
                <w:b/>
                <w:sz w:val="22"/>
                <w:szCs w:val="22"/>
              </w:rPr>
              <w:t>Test Data</w:t>
            </w:r>
          </w:p>
        </w:tc>
        <w:tc>
          <w:tcPr>
            <w:tcW w:w="2509" w:type="dxa"/>
            <w:shd w:val="clear" w:color="auto" w:fill="C4BC96" w:themeFill="background2" w:themeFillShade="BF"/>
          </w:tcPr>
          <w:p w14:paraId="1CFA6AC1" w14:textId="77777777" w:rsidR="00D6064C" w:rsidRPr="000B5F7B" w:rsidRDefault="00D6064C" w:rsidP="00D6064C">
            <w:pPr>
              <w:pStyle w:val="ListParagraph"/>
              <w:tabs>
                <w:tab w:val="center" w:pos="4320"/>
                <w:tab w:val="right" w:pos="8640"/>
              </w:tabs>
              <w:spacing w:line="360" w:lineRule="auto"/>
              <w:ind w:left="0"/>
              <w:rPr>
                <w:rFonts w:asciiTheme="minorHAnsi" w:hAnsiTheme="minorHAnsi"/>
                <w:b/>
                <w:sz w:val="22"/>
                <w:szCs w:val="22"/>
              </w:rPr>
            </w:pPr>
            <w:r w:rsidRPr="000B5F7B">
              <w:rPr>
                <w:rFonts w:asciiTheme="minorHAnsi" w:hAnsiTheme="minorHAnsi"/>
                <w:b/>
                <w:sz w:val="22"/>
                <w:szCs w:val="22"/>
              </w:rPr>
              <w:t>Remarks</w:t>
            </w:r>
          </w:p>
        </w:tc>
      </w:tr>
      <w:tr w:rsidR="00D6064C" w:rsidRPr="000B5F7B" w14:paraId="05F8DF23" w14:textId="77777777" w:rsidTr="000B5F7B">
        <w:trPr>
          <w:trHeight w:val="940"/>
        </w:trPr>
        <w:tc>
          <w:tcPr>
            <w:tcW w:w="1080" w:type="dxa"/>
            <w:shd w:val="clear" w:color="auto" w:fill="FFFFFF"/>
          </w:tcPr>
          <w:p w14:paraId="60593165"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Document Brief</w:t>
            </w:r>
          </w:p>
        </w:tc>
        <w:tc>
          <w:tcPr>
            <w:tcW w:w="1079" w:type="dxa"/>
            <w:shd w:val="clear" w:color="auto" w:fill="FFFFFF"/>
          </w:tcPr>
          <w:p w14:paraId="58C8C7F5"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Text Box</w:t>
            </w:r>
          </w:p>
        </w:tc>
        <w:tc>
          <w:tcPr>
            <w:tcW w:w="1543" w:type="dxa"/>
            <w:shd w:val="clear" w:color="auto" w:fill="FFFFFF"/>
          </w:tcPr>
          <w:p w14:paraId="29ABDACC"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M</w:t>
            </w:r>
          </w:p>
        </w:tc>
        <w:tc>
          <w:tcPr>
            <w:tcW w:w="1694" w:type="dxa"/>
            <w:shd w:val="clear" w:color="auto" w:fill="FFFFFF"/>
          </w:tcPr>
          <w:p w14:paraId="40F580F4"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It is mandatory to enter File description</w:t>
            </w:r>
          </w:p>
          <w:p w14:paraId="2560D700"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p>
          <w:p w14:paraId="0F24E3FC"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Length should be min 1 to max 1000 characters.</w:t>
            </w:r>
          </w:p>
          <w:p w14:paraId="154AEAE1"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p>
          <w:p w14:paraId="76217348"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Alphanumeric characters allowed special characters (/ , - , ., , Space)</w:t>
            </w:r>
          </w:p>
        </w:tc>
        <w:tc>
          <w:tcPr>
            <w:tcW w:w="1996" w:type="dxa"/>
            <w:shd w:val="clear" w:color="auto" w:fill="FFFFFF"/>
          </w:tcPr>
          <w:p w14:paraId="7C507E2C"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Please enter Document Brief</w:t>
            </w:r>
          </w:p>
          <w:p w14:paraId="37056947"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p>
          <w:p w14:paraId="65A4960B"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Allows Max. 1000 characters, numbers, special characters (/ , - , ., , Space)</w:t>
            </w:r>
          </w:p>
        </w:tc>
        <w:tc>
          <w:tcPr>
            <w:tcW w:w="1440" w:type="dxa"/>
            <w:shd w:val="clear" w:color="auto" w:fill="FFFFFF"/>
          </w:tcPr>
          <w:p w14:paraId="761D083F" w14:textId="77777777" w:rsidR="00D6064C" w:rsidRPr="000B5F7B" w:rsidRDefault="00D6064C" w:rsidP="00D6064C">
            <w:pPr>
              <w:pStyle w:val="ListParagraph"/>
              <w:tabs>
                <w:tab w:val="center" w:pos="4320"/>
                <w:tab w:val="right" w:pos="8640"/>
              </w:tabs>
              <w:ind w:left="0"/>
              <w:rPr>
                <w:rFonts w:asciiTheme="minorHAnsi" w:hAnsiTheme="minorHAnsi"/>
                <w:b/>
                <w:sz w:val="22"/>
                <w:szCs w:val="22"/>
              </w:rPr>
            </w:pPr>
          </w:p>
        </w:tc>
        <w:tc>
          <w:tcPr>
            <w:tcW w:w="2509" w:type="dxa"/>
            <w:shd w:val="clear" w:color="auto" w:fill="FFFFFF"/>
          </w:tcPr>
          <w:p w14:paraId="52D25A70"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System should enter file description while uploading any document</w:t>
            </w:r>
          </w:p>
          <w:p w14:paraId="6AE456C6"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Both “File” and ”File Description” fields are mandatory, if either one is missed, system should fire a validation message</w:t>
            </w:r>
          </w:p>
          <w:p w14:paraId="54E1CCD6"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p>
          <w:p w14:paraId="757BFE96" w14:textId="77777777" w:rsidR="00D6064C" w:rsidRPr="000B5F7B" w:rsidRDefault="00D6064C" w:rsidP="00D6064C">
            <w:pPr>
              <w:tabs>
                <w:tab w:val="center" w:pos="4320"/>
                <w:tab w:val="right" w:pos="8640"/>
              </w:tabs>
              <w:rPr>
                <w:rFonts w:asciiTheme="minorHAnsi" w:hAnsiTheme="minorHAnsi"/>
                <w:sz w:val="22"/>
                <w:szCs w:val="22"/>
              </w:rPr>
            </w:pPr>
            <w:r w:rsidRPr="000B5F7B">
              <w:rPr>
                <w:rFonts w:asciiTheme="minorHAnsi" w:hAnsiTheme="minorHAnsi"/>
                <w:sz w:val="22"/>
                <w:szCs w:val="22"/>
              </w:rPr>
              <w:t>Continuous -- is not allowed</w:t>
            </w:r>
          </w:p>
          <w:p w14:paraId="30E2C052" w14:textId="77777777" w:rsidR="00D6064C" w:rsidRPr="000B5F7B" w:rsidRDefault="00D6064C" w:rsidP="00D6064C">
            <w:pPr>
              <w:rPr>
                <w:rFonts w:asciiTheme="minorHAnsi" w:hAnsiTheme="minorHAnsi"/>
                <w:sz w:val="22"/>
                <w:szCs w:val="22"/>
              </w:rPr>
            </w:pPr>
          </w:p>
        </w:tc>
      </w:tr>
      <w:tr w:rsidR="00D6064C" w:rsidRPr="000B5F7B" w14:paraId="7861BC96" w14:textId="77777777" w:rsidTr="000B5F7B">
        <w:trPr>
          <w:trHeight w:val="940"/>
        </w:trPr>
        <w:tc>
          <w:tcPr>
            <w:tcW w:w="1080" w:type="dxa"/>
            <w:shd w:val="clear" w:color="auto" w:fill="FFFFFF"/>
          </w:tcPr>
          <w:p w14:paraId="3794F0EC"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Select a File to Upload Reference Document</w:t>
            </w:r>
          </w:p>
        </w:tc>
        <w:tc>
          <w:tcPr>
            <w:tcW w:w="1079" w:type="dxa"/>
            <w:shd w:val="clear" w:color="auto" w:fill="FFFFFF"/>
          </w:tcPr>
          <w:p w14:paraId="67EB51D8"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Text Box + Browse button</w:t>
            </w:r>
          </w:p>
        </w:tc>
        <w:tc>
          <w:tcPr>
            <w:tcW w:w="1543" w:type="dxa"/>
            <w:shd w:val="clear" w:color="auto" w:fill="FFFFFF"/>
          </w:tcPr>
          <w:p w14:paraId="49AFA994"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M</w:t>
            </w:r>
          </w:p>
        </w:tc>
        <w:tc>
          <w:tcPr>
            <w:tcW w:w="1694" w:type="dxa"/>
            <w:shd w:val="clear" w:color="auto" w:fill="FFFFFF"/>
          </w:tcPr>
          <w:p w14:paraId="730971FF"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File selection is mandatory</w:t>
            </w:r>
          </w:p>
        </w:tc>
        <w:tc>
          <w:tcPr>
            <w:tcW w:w="1996" w:type="dxa"/>
            <w:shd w:val="clear" w:color="auto" w:fill="FFFFFF"/>
          </w:tcPr>
          <w:p w14:paraId="4C673EAB"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Please select a File to Upload</w:t>
            </w:r>
          </w:p>
        </w:tc>
        <w:tc>
          <w:tcPr>
            <w:tcW w:w="1440" w:type="dxa"/>
            <w:shd w:val="clear" w:color="auto" w:fill="FFFFFF"/>
          </w:tcPr>
          <w:p w14:paraId="2FDC09DA" w14:textId="77777777" w:rsidR="00D6064C" w:rsidRPr="000B5F7B" w:rsidRDefault="00D6064C" w:rsidP="00D6064C">
            <w:pPr>
              <w:pStyle w:val="ListParagraph"/>
              <w:tabs>
                <w:tab w:val="center" w:pos="4320"/>
                <w:tab w:val="right" w:pos="8640"/>
              </w:tabs>
              <w:ind w:left="0"/>
              <w:rPr>
                <w:rFonts w:asciiTheme="minorHAnsi" w:hAnsiTheme="minorHAnsi"/>
                <w:b/>
                <w:sz w:val="22"/>
                <w:szCs w:val="22"/>
              </w:rPr>
            </w:pPr>
          </w:p>
        </w:tc>
        <w:tc>
          <w:tcPr>
            <w:tcW w:w="2509" w:type="dxa"/>
            <w:shd w:val="clear" w:color="auto" w:fill="FFFFFF"/>
          </w:tcPr>
          <w:p w14:paraId="2772C0F8" w14:textId="77777777" w:rsidR="00D6064C" w:rsidRPr="000B5F7B" w:rsidRDefault="00D6064C" w:rsidP="00D6064C">
            <w:pPr>
              <w:rPr>
                <w:rFonts w:asciiTheme="minorHAnsi" w:hAnsiTheme="minorHAnsi"/>
                <w:sz w:val="22"/>
                <w:szCs w:val="22"/>
              </w:rPr>
            </w:pPr>
          </w:p>
        </w:tc>
      </w:tr>
      <w:tr w:rsidR="00D6064C" w:rsidRPr="000B5F7B" w14:paraId="5FABFDD2" w14:textId="77777777" w:rsidTr="000B5F7B">
        <w:trPr>
          <w:trHeight w:val="940"/>
        </w:trPr>
        <w:tc>
          <w:tcPr>
            <w:tcW w:w="1080" w:type="dxa"/>
            <w:shd w:val="clear" w:color="auto" w:fill="FFFFFF"/>
          </w:tcPr>
          <w:p w14:paraId="588CC62B"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Size (In MB)</w:t>
            </w:r>
          </w:p>
        </w:tc>
        <w:tc>
          <w:tcPr>
            <w:tcW w:w="1079" w:type="dxa"/>
            <w:shd w:val="clear" w:color="auto" w:fill="FFFFFF"/>
          </w:tcPr>
          <w:p w14:paraId="2B9B4D3E"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Label</w:t>
            </w:r>
          </w:p>
        </w:tc>
        <w:tc>
          <w:tcPr>
            <w:tcW w:w="1543" w:type="dxa"/>
            <w:shd w:val="clear" w:color="auto" w:fill="FFFFFF"/>
          </w:tcPr>
          <w:p w14:paraId="7FEF1365"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p>
        </w:tc>
        <w:tc>
          <w:tcPr>
            <w:tcW w:w="1694" w:type="dxa"/>
            <w:shd w:val="clear" w:color="auto" w:fill="FFFFFF"/>
          </w:tcPr>
          <w:p w14:paraId="11C7FBA9"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p>
        </w:tc>
        <w:tc>
          <w:tcPr>
            <w:tcW w:w="1996" w:type="dxa"/>
            <w:shd w:val="clear" w:color="auto" w:fill="FFFFFF"/>
          </w:tcPr>
          <w:p w14:paraId="400E4083"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p>
        </w:tc>
        <w:tc>
          <w:tcPr>
            <w:tcW w:w="1440" w:type="dxa"/>
            <w:shd w:val="clear" w:color="auto" w:fill="FFFFFF"/>
          </w:tcPr>
          <w:p w14:paraId="7DCDAB51" w14:textId="77777777" w:rsidR="00D6064C" w:rsidRPr="000B5F7B" w:rsidRDefault="00D6064C" w:rsidP="00D6064C">
            <w:pPr>
              <w:pStyle w:val="ListParagraph"/>
              <w:tabs>
                <w:tab w:val="center" w:pos="4320"/>
                <w:tab w:val="right" w:pos="8640"/>
              </w:tabs>
              <w:ind w:left="0"/>
              <w:rPr>
                <w:rFonts w:asciiTheme="minorHAnsi" w:hAnsiTheme="minorHAnsi"/>
                <w:b/>
                <w:sz w:val="22"/>
                <w:szCs w:val="22"/>
              </w:rPr>
            </w:pPr>
          </w:p>
        </w:tc>
        <w:tc>
          <w:tcPr>
            <w:tcW w:w="2509" w:type="dxa"/>
            <w:shd w:val="clear" w:color="auto" w:fill="FFFFFF"/>
          </w:tcPr>
          <w:p w14:paraId="56323870" w14:textId="77777777" w:rsidR="00D6064C" w:rsidRPr="000B5F7B" w:rsidRDefault="00D6064C" w:rsidP="00D6064C">
            <w:pPr>
              <w:rPr>
                <w:rFonts w:asciiTheme="minorHAnsi" w:hAnsiTheme="minorHAnsi"/>
                <w:sz w:val="22"/>
                <w:szCs w:val="22"/>
              </w:rPr>
            </w:pPr>
            <w:r w:rsidRPr="000B5F7B">
              <w:rPr>
                <w:rFonts w:asciiTheme="minorHAnsi" w:hAnsiTheme="minorHAnsi"/>
                <w:sz w:val="22"/>
                <w:szCs w:val="22"/>
              </w:rPr>
              <w:t>System should display the size of uploaded documents.</w:t>
            </w:r>
          </w:p>
        </w:tc>
      </w:tr>
      <w:tr w:rsidR="00D6064C" w:rsidRPr="000B5F7B" w14:paraId="59C80AA2" w14:textId="77777777" w:rsidTr="000B5F7B">
        <w:trPr>
          <w:trHeight w:val="940"/>
        </w:trPr>
        <w:tc>
          <w:tcPr>
            <w:tcW w:w="1080" w:type="dxa"/>
            <w:shd w:val="clear" w:color="auto" w:fill="FFFFFF"/>
          </w:tcPr>
          <w:p w14:paraId="64355906"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Date and Time</w:t>
            </w:r>
          </w:p>
        </w:tc>
        <w:tc>
          <w:tcPr>
            <w:tcW w:w="1079" w:type="dxa"/>
            <w:shd w:val="clear" w:color="auto" w:fill="FFFFFF"/>
          </w:tcPr>
          <w:p w14:paraId="6DA51F0E"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Label</w:t>
            </w:r>
          </w:p>
        </w:tc>
        <w:tc>
          <w:tcPr>
            <w:tcW w:w="1543" w:type="dxa"/>
            <w:shd w:val="clear" w:color="auto" w:fill="FFFFFF"/>
          </w:tcPr>
          <w:p w14:paraId="72A56128"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p>
        </w:tc>
        <w:tc>
          <w:tcPr>
            <w:tcW w:w="1694" w:type="dxa"/>
            <w:shd w:val="clear" w:color="auto" w:fill="FFFFFF"/>
          </w:tcPr>
          <w:p w14:paraId="4D8D2C26"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p>
        </w:tc>
        <w:tc>
          <w:tcPr>
            <w:tcW w:w="1996" w:type="dxa"/>
            <w:shd w:val="clear" w:color="auto" w:fill="FFFFFF"/>
          </w:tcPr>
          <w:p w14:paraId="3BE387F2"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p>
        </w:tc>
        <w:tc>
          <w:tcPr>
            <w:tcW w:w="1440" w:type="dxa"/>
            <w:shd w:val="clear" w:color="auto" w:fill="FFFFFF"/>
          </w:tcPr>
          <w:p w14:paraId="22E31619" w14:textId="77777777" w:rsidR="00D6064C" w:rsidRPr="000B5F7B" w:rsidRDefault="00D6064C" w:rsidP="00D6064C">
            <w:pPr>
              <w:pStyle w:val="ListParagraph"/>
              <w:tabs>
                <w:tab w:val="center" w:pos="4320"/>
                <w:tab w:val="right" w:pos="8640"/>
              </w:tabs>
              <w:ind w:left="0"/>
              <w:rPr>
                <w:rFonts w:asciiTheme="minorHAnsi" w:hAnsiTheme="minorHAnsi"/>
                <w:b/>
                <w:sz w:val="22"/>
                <w:szCs w:val="22"/>
              </w:rPr>
            </w:pPr>
          </w:p>
        </w:tc>
        <w:tc>
          <w:tcPr>
            <w:tcW w:w="2509" w:type="dxa"/>
            <w:shd w:val="clear" w:color="auto" w:fill="FFFFFF"/>
          </w:tcPr>
          <w:p w14:paraId="7CD385FC" w14:textId="77777777" w:rsidR="00D6064C" w:rsidRPr="000B5F7B" w:rsidRDefault="00D6064C" w:rsidP="00D6064C">
            <w:pPr>
              <w:rPr>
                <w:rFonts w:asciiTheme="minorHAnsi" w:hAnsiTheme="minorHAnsi"/>
                <w:sz w:val="22"/>
                <w:szCs w:val="22"/>
              </w:rPr>
            </w:pPr>
            <w:r w:rsidRPr="000B5F7B">
              <w:rPr>
                <w:rFonts w:asciiTheme="minorHAnsi" w:hAnsiTheme="minorHAnsi"/>
                <w:sz w:val="22"/>
                <w:szCs w:val="22"/>
              </w:rPr>
              <w:t>System should take date &amp; time of uploaded documents.</w:t>
            </w:r>
          </w:p>
        </w:tc>
      </w:tr>
      <w:tr w:rsidR="00D6064C" w:rsidRPr="000B5F7B" w14:paraId="0152293A" w14:textId="77777777" w:rsidTr="000B5F7B">
        <w:trPr>
          <w:trHeight w:val="940"/>
        </w:trPr>
        <w:tc>
          <w:tcPr>
            <w:tcW w:w="1080" w:type="dxa"/>
            <w:shd w:val="clear" w:color="auto" w:fill="FFFFFF"/>
          </w:tcPr>
          <w:p w14:paraId="6A4CCCE1"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Status</w:t>
            </w:r>
          </w:p>
        </w:tc>
        <w:tc>
          <w:tcPr>
            <w:tcW w:w="1079" w:type="dxa"/>
            <w:shd w:val="clear" w:color="auto" w:fill="FFFFFF"/>
          </w:tcPr>
          <w:p w14:paraId="1F5CC063"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Label</w:t>
            </w:r>
          </w:p>
        </w:tc>
        <w:tc>
          <w:tcPr>
            <w:tcW w:w="1543" w:type="dxa"/>
            <w:shd w:val="clear" w:color="auto" w:fill="FFFFFF"/>
          </w:tcPr>
          <w:p w14:paraId="444D57FA"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p>
        </w:tc>
        <w:tc>
          <w:tcPr>
            <w:tcW w:w="1694" w:type="dxa"/>
            <w:shd w:val="clear" w:color="auto" w:fill="FFFFFF"/>
          </w:tcPr>
          <w:p w14:paraId="6634ECA2"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p>
        </w:tc>
        <w:tc>
          <w:tcPr>
            <w:tcW w:w="1996" w:type="dxa"/>
            <w:shd w:val="clear" w:color="auto" w:fill="FFFFFF"/>
          </w:tcPr>
          <w:p w14:paraId="1766E263"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p>
        </w:tc>
        <w:tc>
          <w:tcPr>
            <w:tcW w:w="1440" w:type="dxa"/>
            <w:shd w:val="clear" w:color="auto" w:fill="FFFFFF"/>
          </w:tcPr>
          <w:p w14:paraId="6107BA24"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Pending,</w:t>
            </w:r>
          </w:p>
          <w:p w14:paraId="007CF08B" w14:textId="77777777" w:rsidR="00D6064C" w:rsidRPr="000B5F7B" w:rsidRDefault="00D6064C" w:rsidP="00D6064C">
            <w:pPr>
              <w:pStyle w:val="ListParagraph"/>
              <w:tabs>
                <w:tab w:val="center" w:pos="4320"/>
                <w:tab w:val="right" w:pos="8640"/>
              </w:tabs>
              <w:ind w:left="0"/>
              <w:rPr>
                <w:rFonts w:asciiTheme="minorHAnsi" w:hAnsiTheme="minorHAnsi"/>
                <w:sz w:val="22"/>
                <w:szCs w:val="22"/>
              </w:rPr>
            </w:pPr>
            <w:r w:rsidRPr="000B5F7B">
              <w:rPr>
                <w:rFonts w:asciiTheme="minorHAnsi" w:hAnsiTheme="minorHAnsi"/>
                <w:sz w:val="22"/>
                <w:szCs w:val="22"/>
              </w:rPr>
              <w:t>Approved/Published,</w:t>
            </w:r>
          </w:p>
          <w:p w14:paraId="5424A277" w14:textId="77777777" w:rsidR="00D6064C" w:rsidRPr="000B5F7B" w:rsidRDefault="00D6064C" w:rsidP="00D6064C">
            <w:pPr>
              <w:pStyle w:val="ListParagraph"/>
              <w:tabs>
                <w:tab w:val="center" w:pos="4320"/>
                <w:tab w:val="right" w:pos="8640"/>
              </w:tabs>
              <w:ind w:left="0"/>
              <w:rPr>
                <w:rFonts w:asciiTheme="minorHAnsi" w:hAnsiTheme="minorHAnsi"/>
                <w:b/>
                <w:sz w:val="22"/>
                <w:szCs w:val="22"/>
              </w:rPr>
            </w:pPr>
            <w:r w:rsidRPr="000B5F7B">
              <w:rPr>
                <w:rFonts w:asciiTheme="minorHAnsi" w:hAnsiTheme="minorHAnsi"/>
                <w:sz w:val="22"/>
                <w:szCs w:val="22"/>
              </w:rPr>
              <w:t>Cancelled,</w:t>
            </w:r>
          </w:p>
        </w:tc>
        <w:tc>
          <w:tcPr>
            <w:tcW w:w="2509" w:type="dxa"/>
            <w:shd w:val="clear" w:color="auto" w:fill="FFFFFF"/>
          </w:tcPr>
          <w:p w14:paraId="1C79A240" w14:textId="77777777" w:rsidR="00D6064C" w:rsidRPr="000B5F7B" w:rsidRDefault="00D6064C" w:rsidP="00D6064C">
            <w:pPr>
              <w:rPr>
                <w:rFonts w:asciiTheme="minorHAnsi" w:hAnsiTheme="minorHAnsi"/>
                <w:sz w:val="22"/>
                <w:szCs w:val="22"/>
              </w:rPr>
            </w:pPr>
          </w:p>
        </w:tc>
      </w:tr>
    </w:tbl>
    <w:p w14:paraId="48043D7C" w14:textId="77777777" w:rsidR="00D6064C" w:rsidRDefault="00D6064C" w:rsidP="00D6064C">
      <w:pPr>
        <w:rPr>
          <w:rFonts w:ascii="Calibri" w:hAnsi="Calibri"/>
          <w:sz w:val="22"/>
          <w:szCs w:val="22"/>
        </w:rPr>
      </w:pPr>
    </w:p>
    <w:p w14:paraId="65B7865A" w14:textId="061F335F" w:rsidR="00D6064C" w:rsidRPr="000B5F7B" w:rsidRDefault="00D6064C" w:rsidP="000B5F7B">
      <w:pPr>
        <w:spacing w:line="360" w:lineRule="auto"/>
        <w:jc w:val="left"/>
        <w:rPr>
          <w:rFonts w:asciiTheme="minorHAnsi" w:hAnsiTheme="minorHAnsi"/>
          <w:b/>
          <w:i/>
          <w:sz w:val="22"/>
          <w:szCs w:val="22"/>
        </w:rPr>
      </w:pPr>
      <w:r w:rsidRPr="000B5F7B">
        <w:rPr>
          <w:rFonts w:asciiTheme="minorHAnsi" w:hAnsiTheme="minorHAnsi"/>
          <w:b/>
          <w:i/>
          <w:sz w:val="22"/>
          <w:szCs w:val="22"/>
        </w:rPr>
        <w:t>Controls</w:t>
      </w:r>
      <w:r w:rsidR="000B5F7B">
        <w:rPr>
          <w:rFonts w:asciiTheme="minorHAnsi" w:hAnsiTheme="minorHAnsi"/>
          <w:b/>
          <w:i/>
          <w:sz w:val="22"/>
          <w:szCs w:val="22"/>
        </w:rPr>
        <w:t>:</w:t>
      </w:r>
    </w:p>
    <w:tbl>
      <w:tblPr>
        <w:tblW w:w="1134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6"/>
        <w:gridCol w:w="1858"/>
        <w:gridCol w:w="7927"/>
      </w:tblGrid>
      <w:tr w:rsidR="00D6064C" w:rsidRPr="000B5F7B" w14:paraId="28CAB6B4" w14:textId="77777777" w:rsidTr="000B5F7B">
        <w:trPr>
          <w:trHeight w:val="501"/>
        </w:trPr>
        <w:tc>
          <w:tcPr>
            <w:tcW w:w="1556" w:type="dxa"/>
            <w:shd w:val="clear" w:color="auto" w:fill="C4BC96" w:themeFill="background2" w:themeFillShade="BF"/>
            <w:vAlign w:val="center"/>
          </w:tcPr>
          <w:p w14:paraId="4CAA1ADD" w14:textId="77777777" w:rsidR="00D6064C" w:rsidRPr="000B5F7B" w:rsidRDefault="00D6064C" w:rsidP="00D6064C">
            <w:pPr>
              <w:spacing w:line="360" w:lineRule="auto"/>
              <w:rPr>
                <w:rFonts w:ascii="Calibri" w:hAnsi="Calibri"/>
                <w:b/>
                <w:bCs/>
                <w:iCs/>
                <w:sz w:val="22"/>
                <w:szCs w:val="22"/>
              </w:rPr>
            </w:pPr>
            <w:r w:rsidRPr="000B5F7B">
              <w:rPr>
                <w:rFonts w:ascii="Calibri" w:hAnsi="Calibri"/>
                <w:b/>
                <w:bCs/>
                <w:iCs/>
                <w:sz w:val="22"/>
                <w:szCs w:val="22"/>
              </w:rPr>
              <w:t>Control</w:t>
            </w:r>
          </w:p>
        </w:tc>
        <w:tc>
          <w:tcPr>
            <w:tcW w:w="1858" w:type="dxa"/>
            <w:shd w:val="clear" w:color="auto" w:fill="C4BC96" w:themeFill="background2" w:themeFillShade="BF"/>
            <w:vAlign w:val="center"/>
          </w:tcPr>
          <w:p w14:paraId="34D566E7" w14:textId="77777777" w:rsidR="00D6064C" w:rsidRPr="000B5F7B" w:rsidRDefault="00D6064C" w:rsidP="00D6064C">
            <w:pPr>
              <w:spacing w:line="360" w:lineRule="auto"/>
              <w:rPr>
                <w:rFonts w:ascii="Calibri" w:hAnsi="Calibri"/>
                <w:b/>
                <w:bCs/>
                <w:iCs/>
                <w:sz w:val="22"/>
                <w:szCs w:val="22"/>
              </w:rPr>
            </w:pPr>
            <w:r w:rsidRPr="000B5F7B">
              <w:rPr>
                <w:rFonts w:ascii="Calibri" w:hAnsi="Calibri"/>
                <w:b/>
                <w:bCs/>
                <w:iCs/>
                <w:sz w:val="22"/>
                <w:szCs w:val="22"/>
              </w:rPr>
              <w:t>Control Type</w:t>
            </w:r>
          </w:p>
        </w:tc>
        <w:tc>
          <w:tcPr>
            <w:tcW w:w="7927" w:type="dxa"/>
            <w:shd w:val="clear" w:color="auto" w:fill="C4BC96" w:themeFill="background2" w:themeFillShade="BF"/>
            <w:vAlign w:val="center"/>
          </w:tcPr>
          <w:p w14:paraId="79D984DB" w14:textId="77777777" w:rsidR="00D6064C" w:rsidRPr="000B5F7B" w:rsidRDefault="00D6064C" w:rsidP="00D6064C">
            <w:pPr>
              <w:spacing w:line="360" w:lineRule="auto"/>
              <w:rPr>
                <w:rFonts w:ascii="Calibri" w:hAnsi="Calibri"/>
                <w:b/>
                <w:bCs/>
                <w:iCs/>
                <w:sz w:val="22"/>
                <w:szCs w:val="22"/>
              </w:rPr>
            </w:pPr>
            <w:r w:rsidRPr="000B5F7B">
              <w:rPr>
                <w:rFonts w:ascii="Calibri" w:hAnsi="Calibri"/>
                <w:b/>
                <w:bCs/>
                <w:iCs/>
                <w:sz w:val="22"/>
                <w:szCs w:val="22"/>
              </w:rPr>
              <w:t>Behavior</w:t>
            </w:r>
          </w:p>
        </w:tc>
      </w:tr>
      <w:tr w:rsidR="00D6064C" w:rsidRPr="000B5F7B" w14:paraId="37A0BF23" w14:textId="77777777" w:rsidTr="000B5F7B">
        <w:trPr>
          <w:trHeight w:val="517"/>
        </w:trPr>
        <w:tc>
          <w:tcPr>
            <w:tcW w:w="1556" w:type="dxa"/>
            <w:vAlign w:val="center"/>
          </w:tcPr>
          <w:p w14:paraId="03CFD5A9" w14:textId="77777777" w:rsidR="00D6064C" w:rsidRPr="000B5F7B" w:rsidRDefault="00D6064C" w:rsidP="00D6064C">
            <w:pPr>
              <w:rPr>
                <w:rFonts w:ascii="Calibri" w:hAnsi="Calibri"/>
                <w:sz w:val="22"/>
                <w:szCs w:val="22"/>
              </w:rPr>
            </w:pPr>
            <w:r w:rsidRPr="000B5F7B">
              <w:rPr>
                <w:rFonts w:ascii="Calibri" w:hAnsi="Calibri"/>
                <w:sz w:val="22"/>
                <w:szCs w:val="22"/>
              </w:rPr>
              <w:t>Submit</w:t>
            </w:r>
          </w:p>
        </w:tc>
        <w:tc>
          <w:tcPr>
            <w:tcW w:w="1858" w:type="dxa"/>
            <w:vAlign w:val="center"/>
          </w:tcPr>
          <w:p w14:paraId="574465B2" w14:textId="77777777" w:rsidR="00D6064C" w:rsidRPr="000B5F7B" w:rsidRDefault="00D6064C" w:rsidP="00D6064C">
            <w:pPr>
              <w:rPr>
                <w:rFonts w:ascii="Calibri" w:hAnsi="Calibri"/>
                <w:sz w:val="22"/>
                <w:szCs w:val="22"/>
              </w:rPr>
            </w:pPr>
            <w:r w:rsidRPr="000B5F7B">
              <w:rPr>
                <w:rFonts w:ascii="Calibri" w:hAnsi="Calibri"/>
                <w:sz w:val="22"/>
                <w:szCs w:val="22"/>
              </w:rPr>
              <w:t>Button</w:t>
            </w:r>
          </w:p>
        </w:tc>
        <w:tc>
          <w:tcPr>
            <w:tcW w:w="7927" w:type="dxa"/>
            <w:vAlign w:val="center"/>
          </w:tcPr>
          <w:p w14:paraId="75FE4B6E" w14:textId="77777777" w:rsidR="00D6064C" w:rsidRPr="000B5F7B" w:rsidRDefault="00D6064C" w:rsidP="00D6064C">
            <w:pPr>
              <w:rPr>
                <w:rFonts w:ascii="Calibri" w:hAnsi="Calibri"/>
                <w:sz w:val="22"/>
                <w:szCs w:val="22"/>
              </w:rPr>
            </w:pPr>
            <w:r w:rsidRPr="000B5F7B">
              <w:rPr>
                <w:rFonts w:ascii="Calibri" w:hAnsi="Calibri"/>
                <w:sz w:val="22"/>
                <w:szCs w:val="22"/>
              </w:rPr>
              <w:t>System will submit the data on Server</w:t>
            </w:r>
          </w:p>
        </w:tc>
      </w:tr>
      <w:tr w:rsidR="00D6064C" w:rsidRPr="000B5F7B" w14:paraId="7F67989D" w14:textId="77777777" w:rsidTr="000B5F7B">
        <w:trPr>
          <w:trHeight w:val="517"/>
        </w:trPr>
        <w:tc>
          <w:tcPr>
            <w:tcW w:w="1556" w:type="dxa"/>
            <w:vAlign w:val="center"/>
          </w:tcPr>
          <w:p w14:paraId="2CD16514" w14:textId="77777777" w:rsidR="00D6064C" w:rsidRPr="000B5F7B" w:rsidRDefault="00D6064C" w:rsidP="00D6064C">
            <w:pPr>
              <w:rPr>
                <w:rFonts w:ascii="Calibri" w:hAnsi="Calibri"/>
                <w:sz w:val="22"/>
                <w:szCs w:val="22"/>
              </w:rPr>
            </w:pPr>
            <w:r w:rsidRPr="000B5F7B">
              <w:rPr>
                <w:rFonts w:ascii="Calibri" w:hAnsi="Calibri"/>
                <w:sz w:val="22"/>
                <w:szCs w:val="22"/>
              </w:rPr>
              <w:t>Cancel</w:t>
            </w:r>
          </w:p>
        </w:tc>
        <w:tc>
          <w:tcPr>
            <w:tcW w:w="1858" w:type="dxa"/>
            <w:vAlign w:val="center"/>
          </w:tcPr>
          <w:p w14:paraId="781F6F0D" w14:textId="77777777" w:rsidR="00D6064C" w:rsidRPr="000B5F7B" w:rsidRDefault="00D6064C" w:rsidP="00D6064C">
            <w:pPr>
              <w:rPr>
                <w:rFonts w:ascii="Calibri" w:hAnsi="Calibri"/>
                <w:sz w:val="22"/>
                <w:szCs w:val="22"/>
              </w:rPr>
            </w:pPr>
            <w:r w:rsidRPr="000B5F7B">
              <w:rPr>
                <w:rFonts w:ascii="Calibri" w:hAnsi="Calibri"/>
                <w:sz w:val="22"/>
                <w:szCs w:val="22"/>
              </w:rPr>
              <w:t>Link</w:t>
            </w:r>
          </w:p>
        </w:tc>
        <w:tc>
          <w:tcPr>
            <w:tcW w:w="7927" w:type="dxa"/>
            <w:vAlign w:val="center"/>
          </w:tcPr>
          <w:p w14:paraId="68F44E2A" w14:textId="77777777" w:rsidR="00D6064C" w:rsidRPr="000B5F7B" w:rsidRDefault="00D6064C" w:rsidP="00D6064C">
            <w:pPr>
              <w:rPr>
                <w:rFonts w:ascii="Calibri" w:hAnsi="Calibri"/>
                <w:sz w:val="22"/>
                <w:szCs w:val="22"/>
              </w:rPr>
            </w:pPr>
            <w:r w:rsidRPr="000B5F7B">
              <w:rPr>
                <w:rFonts w:ascii="Calibri" w:hAnsi="Calibri"/>
                <w:sz w:val="22"/>
                <w:szCs w:val="22"/>
              </w:rPr>
              <w:t>System should allow to cancel all approved documents</w:t>
            </w:r>
          </w:p>
        </w:tc>
      </w:tr>
      <w:tr w:rsidR="00D6064C" w:rsidRPr="000B5F7B" w14:paraId="4182547E" w14:textId="77777777" w:rsidTr="000B5F7B">
        <w:trPr>
          <w:trHeight w:val="517"/>
        </w:trPr>
        <w:tc>
          <w:tcPr>
            <w:tcW w:w="1556" w:type="dxa"/>
            <w:vAlign w:val="center"/>
          </w:tcPr>
          <w:p w14:paraId="4456CCCD" w14:textId="77777777" w:rsidR="00D6064C" w:rsidRPr="000B5F7B" w:rsidRDefault="00D6064C" w:rsidP="00D6064C">
            <w:pPr>
              <w:rPr>
                <w:rFonts w:ascii="Calibri" w:hAnsi="Calibri"/>
                <w:sz w:val="22"/>
                <w:szCs w:val="22"/>
              </w:rPr>
            </w:pPr>
            <w:r w:rsidRPr="000B5F7B">
              <w:rPr>
                <w:rFonts w:ascii="Calibri" w:hAnsi="Calibri"/>
                <w:sz w:val="22"/>
                <w:szCs w:val="22"/>
              </w:rPr>
              <w:t>Upload Reference Document / Download</w:t>
            </w:r>
          </w:p>
        </w:tc>
        <w:tc>
          <w:tcPr>
            <w:tcW w:w="1858" w:type="dxa"/>
            <w:vAlign w:val="center"/>
          </w:tcPr>
          <w:p w14:paraId="50FBA16C" w14:textId="77777777" w:rsidR="00D6064C" w:rsidRPr="000B5F7B" w:rsidRDefault="00D6064C" w:rsidP="00D6064C">
            <w:pPr>
              <w:rPr>
                <w:rFonts w:ascii="Calibri" w:hAnsi="Calibri"/>
                <w:sz w:val="22"/>
                <w:szCs w:val="22"/>
              </w:rPr>
            </w:pPr>
            <w:r w:rsidRPr="000B5F7B">
              <w:rPr>
                <w:rFonts w:ascii="Calibri" w:hAnsi="Calibri"/>
                <w:sz w:val="22"/>
                <w:szCs w:val="22"/>
              </w:rPr>
              <w:t>Icon</w:t>
            </w:r>
          </w:p>
        </w:tc>
        <w:tc>
          <w:tcPr>
            <w:tcW w:w="7927" w:type="dxa"/>
            <w:vAlign w:val="center"/>
          </w:tcPr>
          <w:p w14:paraId="606C9AFA" w14:textId="77777777" w:rsidR="00D6064C" w:rsidRPr="000B5F7B" w:rsidRDefault="00D6064C" w:rsidP="00D6064C">
            <w:pPr>
              <w:rPr>
                <w:rFonts w:ascii="Calibri" w:hAnsi="Calibri"/>
                <w:sz w:val="22"/>
                <w:szCs w:val="22"/>
              </w:rPr>
            </w:pPr>
            <w:r w:rsidRPr="000B5F7B">
              <w:rPr>
                <w:rFonts w:ascii="Calibri" w:hAnsi="Calibri"/>
                <w:sz w:val="22"/>
                <w:szCs w:val="22"/>
              </w:rPr>
              <w:t>System will allow to Upload / Download Document.</w:t>
            </w:r>
          </w:p>
        </w:tc>
      </w:tr>
      <w:tr w:rsidR="00D6064C" w:rsidRPr="000B5F7B" w14:paraId="2FA6F3A5" w14:textId="77777777" w:rsidTr="000B5F7B">
        <w:trPr>
          <w:trHeight w:val="517"/>
        </w:trPr>
        <w:tc>
          <w:tcPr>
            <w:tcW w:w="1556" w:type="dxa"/>
            <w:vAlign w:val="center"/>
          </w:tcPr>
          <w:p w14:paraId="3FF0404A" w14:textId="77777777" w:rsidR="00D6064C" w:rsidRPr="000B5F7B" w:rsidRDefault="00D6064C" w:rsidP="00D6064C">
            <w:pPr>
              <w:rPr>
                <w:rFonts w:ascii="Calibri" w:hAnsi="Calibri"/>
                <w:sz w:val="22"/>
                <w:szCs w:val="22"/>
              </w:rPr>
            </w:pPr>
            <w:r w:rsidRPr="000B5F7B">
              <w:rPr>
                <w:rFonts w:ascii="Calibri" w:hAnsi="Calibri"/>
                <w:sz w:val="22"/>
                <w:szCs w:val="22"/>
              </w:rPr>
              <w:t>Delete</w:t>
            </w:r>
          </w:p>
        </w:tc>
        <w:tc>
          <w:tcPr>
            <w:tcW w:w="1858" w:type="dxa"/>
            <w:vAlign w:val="center"/>
          </w:tcPr>
          <w:p w14:paraId="7EDF1A8A" w14:textId="77777777" w:rsidR="00D6064C" w:rsidRPr="000B5F7B" w:rsidRDefault="00D6064C" w:rsidP="00D6064C">
            <w:pPr>
              <w:rPr>
                <w:rFonts w:ascii="Calibri" w:hAnsi="Calibri"/>
                <w:sz w:val="22"/>
                <w:szCs w:val="22"/>
              </w:rPr>
            </w:pPr>
            <w:r w:rsidRPr="000B5F7B">
              <w:rPr>
                <w:rFonts w:ascii="Calibri" w:hAnsi="Calibri"/>
                <w:sz w:val="22"/>
                <w:szCs w:val="22"/>
              </w:rPr>
              <w:t>Button</w:t>
            </w:r>
          </w:p>
        </w:tc>
        <w:tc>
          <w:tcPr>
            <w:tcW w:w="7927" w:type="dxa"/>
            <w:vAlign w:val="center"/>
          </w:tcPr>
          <w:p w14:paraId="500A2129" w14:textId="77777777" w:rsidR="00D6064C" w:rsidRPr="000B5F7B" w:rsidRDefault="00D6064C" w:rsidP="00D6064C">
            <w:pPr>
              <w:rPr>
                <w:rFonts w:ascii="Calibri" w:hAnsi="Calibri"/>
                <w:sz w:val="22"/>
                <w:szCs w:val="22"/>
              </w:rPr>
            </w:pPr>
            <w:r w:rsidRPr="000B5F7B">
              <w:rPr>
                <w:rFonts w:ascii="Calibri" w:hAnsi="Calibri"/>
                <w:sz w:val="22"/>
                <w:szCs w:val="22"/>
              </w:rPr>
              <w:t>System should allow to delete pending documents</w:t>
            </w:r>
          </w:p>
        </w:tc>
      </w:tr>
      <w:tr w:rsidR="00D6064C" w:rsidRPr="000B5F7B" w14:paraId="60959B54" w14:textId="77777777" w:rsidTr="000B5F7B">
        <w:trPr>
          <w:trHeight w:val="517"/>
        </w:trPr>
        <w:tc>
          <w:tcPr>
            <w:tcW w:w="1556" w:type="dxa"/>
            <w:vAlign w:val="center"/>
          </w:tcPr>
          <w:p w14:paraId="32DDBAF0" w14:textId="77777777" w:rsidR="00D6064C" w:rsidRPr="000B5F7B" w:rsidRDefault="00D6064C" w:rsidP="00D6064C">
            <w:pPr>
              <w:rPr>
                <w:rFonts w:ascii="Calibri" w:hAnsi="Calibri"/>
                <w:sz w:val="22"/>
                <w:szCs w:val="22"/>
              </w:rPr>
            </w:pPr>
            <w:r w:rsidRPr="000B5F7B">
              <w:rPr>
                <w:rFonts w:ascii="Calibri" w:hAnsi="Calibri"/>
                <w:sz w:val="22"/>
                <w:szCs w:val="22"/>
              </w:rPr>
              <w:t>Upload Reference Document</w:t>
            </w:r>
          </w:p>
        </w:tc>
        <w:tc>
          <w:tcPr>
            <w:tcW w:w="1858" w:type="dxa"/>
            <w:vAlign w:val="center"/>
          </w:tcPr>
          <w:p w14:paraId="7F59534A" w14:textId="77777777" w:rsidR="00D6064C" w:rsidRPr="000B5F7B" w:rsidRDefault="00D6064C" w:rsidP="00D6064C">
            <w:pPr>
              <w:rPr>
                <w:rFonts w:ascii="Calibri" w:hAnsi="Calibri"/>
                <w:sz w:val="22"/>
                <w:szCs w:val="22"/>
              </w:rPr>
            </w:pPr>
            <w:r w:rsidRPr="000B5F7B">
              <w:rPr>
                <w:rFonts w:ascii="Calibri" w:hAnsi="Calibri"/>
                <w:sz w:val="22"/>
                <w:szCs w:val="22"/>
              </w:rPr>
              <w:t>Button</w:t>
            </w:r>
          </w:p>
        </w:tc>
        <w:tc>
          <w:tcPr>
            <w:tcW w:w="7927" w:type="dxa"/>
            <w:vAlign w:val="center"/>
          </w:tcPr>
          <w:p w14:paraId="20DD3060" w14:textId="77777777" w:rsidR="00D6064C" w:rsidRPr="000B5F7B" w:rsidRDefault="00D6064C" w:rsidP="00D6064C">
            <w:pPr>
              <w:rPr>
                <w:rFonts w:ascii="Calibri" w:hAnsi="Calibri"/>
                <w:sz w:val="22"/>
                <w:szCs w:val="22"/>
              </w:rPr>
            </w:pPr>
            <w:r w:rsidRPr="000B5F7B">
              <w:rPr>
                <w:rFonts w:ascii="Calibri" w:hAnsi="Calibri"/>
                <w:sz w:val="22"/>
                <w:szCs w:val="22"/>
              </w:rPr>
              <w:t>System should allow to upload selected documents.</w:t>
            </w:r>
          </w:p>
        </w:tc>
      </w:tr>
      <w:tr w:rsidR="00D6064C" w:rsidRPr="000B5F7B" w14:paraId="4BA0C37E" w14:textId="77777777" w:rsidTr="000B5F7B">
        <w:trPr>
          <w:trHeight w:val="517"/>
        </w:trPr>
        <w:tc>
          <w:tcPr>
            <w:tcW w:w="1556" w:type="dxa"/>
            <w:vAlign w:val="center"/>
          </w:tcPr>
          <w:p w14:paraId="6674D827" w14:textId="77777777" w:rsidR="00D6064C" w:rsidRPr="000B5F7B" w:rsidRDefault="00D6064C" w:rsidP="00D6064C">
            <w:pPr>
              <w:rPr>
                <w:rFonts w:ascii="Calibri" w:hAnsi="Calibri"/>
                <w:sz w:val="22"/>
                <w:szCs w:val="22"/>
              </w:rPr>
            </w:pPr>
            <w:r w:rsidRPr="000B5F7B">
              <w:rPr>
                <w:rFonts w:ascii="Calibri" w:hAnsi="Calibri"/>
                <w:sz w:val="22"/>
                <w:szCs w:val="22"/>
              </w:rPr>
              <w:t>Next Step</w:t>
            </w:r>
          </w:p>
        </w:tc>
        <w:tc>
          <w:tcPr>
            <w:tcW w:w="1858" w:type="dxa"/>
            <w:vAlign w:val="center"/>
          </w:tcPr>
          <w:p w14:paraId="2B954CED" w14:textId="77777777" w:rsidR="00D6064C" w:rsidRPr="000B5F7B" w:rsidRDefault="00D6064C" w:rsidP="00D6064C">
            <w:pPr>
              <w:rPr>
                <w:rFonts w:ascii="Calibri" w:hAnsi="Calibri"/>
                <w:sz w:val="22"/>
                <w:szCs w:val="22"/>
              </w:rPr>
            </w:pPr>
            <w:r w:rsidRPr="000B5F7B">
              <w:rPr>
                <w:rFonts w:ascii="Calibri" w:hAnsi="Calibri"/>
                <w:sz w:val="22"/>
                <w:szCs w:val="22"/>
              </w:rPr>
              <w:t>Button</w:t>
            </w:r>
          </w:p>
        </w:tc>
        <w:tc>
          <w:tcPr>
            <w:tcW w:w="7927" w:type="dxa"/>
            <w:vAlign w:val="center"/>
          </w:tcPr>
          <w:p w14:paraId="19B4E423" w14:textId="77777777" w:rsidR="00D6064C" w:rsidRPr="000B5F7B" w:rsidRDefault="00D6064C" w:rsidP="00D6064C">
            <w:pPr>
              <w:rPr>
                <w:rFonts w:ascii="Calibri" w:hAnsi="Calibri"/>
                <w:sz w:val="22"/>
                <w:szCs w:val="22"/>
              </w:rPr>
            </w:pPr>
            <w:r w:rsidRPr="000B5F7B">
              <w:rPr>
                <w:rFonts w:ascii="Calibri" w:hAnsi="Calibri"/>
                <w:sz w:val="22"/>
                <w:szCs w:val="22"/>
              </w:rPr>
              <w:t>Clicking upon this button, system should fire fields’ validations and should redirect to the select form from form library page</w:t>
            </w:r>
          </w:p>
        </w:tc>
      </w:tr>
      <w:tr w:rsidR="00D6064C" w:rsidRPr="000B5F7B" w14:paraId="16586A4B" w14:textId="77777777" w:rsidTr="000B5F7B">
        <w:trPr>
          <w:trHeight w:val="517"/>
        </w:trPr>
        <w:tc>
          <w:tcPr>
            <w:tcW w:w="1556" w:type="dxa"/>
            <w:vAlign w:val="center"/>
          </w:tcPr>
          <w:p w14:paraId="71789C20" w14:textId="77777777" w:rsidR="00D6064C" w:rsidRPr="000B5F7B" w:rsidRDefault="00D6064C" w:rsidP="00D6064C">
            <w:pPr>
              <w:rPr>
                <w:rFonts w:ascii="Calibri" w:hAnsi="Calibri"/>
                <w:sz w:val="22"/>
                <w:szCs w:val="22"/>
              </w:rPr>
            </w:pPr>
            <w:r w:rsidRPr="000B5F7B">
              <w:rPr>
                <w:rFonts w:ascii="Calibri" w:hAnsi="Calibri"/>
                <w:sz w:val="22"/>
                <w:szCs w:val="22"/>
              </w:rPr>
              <w:t>Process file in Workflow</w:t>
            </w:r>
          </w:p>
        </w:tc>
        <w:tc>
          <w:tcPr>
            <w:tcW w:w="1858" w:type="dxa"/>
            <w:vAlign w:val="center"/>
          </w:tcPr>
          <w:p w14:paraId="3B0A7249" w14:textId="77777777" w:rsidR="00D6064C" w:rsidRPr="000B5F7B" w:rsidRDefault="00D6064C" w:rsidP="00D6064C">
            <w:pPr>
              <w:rPr>
                <w:rFonts w:ascii="Calibri" w:hAnsi="Calibri"/>
                <w:sz w:val="22"/>
                <w:szCs w:val="22"/>
              </w:rPr>
            </w:pPr>
            <w:r w:rsidRPr="000B5F7B">
              <w:rPr>
                <w:rFonts w:ascii="Calibri" w:hAnsi="Calibri"/>
                <w:sz w:val="22"/>
                <w:szCs w:val="22"/>
              </w:rPr>
              <w:t>Link</w:t>
            </w:r>
          </w:p>
        </w:tc>
        <w:tc>
          <w:tcPr>
            <w:tcW w:w="7927" w:type="dxa"/>
            <w:vAlign w:val="center"/>
          </w:tcPr>
          <w:p w14:paraId="1ACF1B56" w14:textId="77777777" w:rsidR="00D6064C" w:rsidRPr="000B5F7B" w:rsidRDefault="00D6064C" w:rsidP="00D6064C">
            <w:pPr>
              <w:rPr>
                <w:rFonts w:ascii="Calibri" w:hAnsi="Calibri"/>
                <w:sz w:val="22"/>
                <w:szCs w:val="22"/>
              </w:rPr>
            </w:pPr>
            <w:r w:rsidRPr="000B5F7B">
              <w:rPr>
                <w:rFonts w:ascii="Calibri" w:hAnsi="Calibri"/>
                <w:sz w:val="22"/>
                <w:szCs w:val="22"/>
              </w:rPr>
              <w:t>System will allow User to Process the File in Workflow for Approval</w:t>
            </w:r>
          </w:p>
        </w:tc>
      </w:tr>
    </w:tbl>
    <w:p w14:paraId="58F26DA0" w14:textId="0BBD4B61" w:rsidR="00D6064C" w:rsidRDefault="00D6064C" w:rsidP="00D6064C">
      <w:pPr>
        <w:rPr>
          <w:lang w:eastAsia="x-none" w:bidi="gu-IN"/>
        </w:rPr>
      </w:pPr>
    </w:p>
    <w:p w14:paraId="6D5A01D3" w14:textId="77777777" w:rsidR="001F6E8E" w:rsidRDefault="001F6E8E" w:rsidP="001F6E8E">
      <w:pPr>
        <w:pStyle w:val="Heading3"/>
        <w:rPr>
          <w:rFonts w:ascii="Myanmar Text" w:hAnsi="Myanmar Text" w:cs="Myanmar Text"/>
        </w:rPr>
      </w:pPr>
      <w:bookmarkStart w:id="119" w:name="_Toc127462598"/>
      <w:bookmarkStart w:id="120" w:name="_Ref414980333"/>
      <w:bookmarkStart w:id="121" w:name="_Ref414980432"/>
      <w:bookmarkStart w:id="122" w:name="_Toc424817639"/>
      <w:bookmarkStart w:id="123" w:name="_Toc89687430"/>
      <w:bookmarkStart w:id="124" w:name="_Toc111807246"/>
      <w:r>
        <w:rPr>
          <w:rFonts w:ascii="Myanmar Text" w:hAnsi="Myanmar Text" w:cs="Myanmar Text"/>
        </w:rPr>
        <w:t>Map Bidders</w:t>
      </w:r>
      <w:bookmarkEnd w:id="119"/>
    </w:p>
    <w:p w14:paraId="3104EB12" w14:textId="77777777" w:rsidR="001F6E8E" w:rsidRPr="00666390" w:rsidRDefault="001F6E8E" w:rsidP="00666390">
      <w:pPr>
        <w:pStyle w:val="Heading4"/>
        <w:rPr>
          <w:b/>
          <w:i w:val="0"/>
        </w:rPr>
      </w:pPr>
      <w:bookmarkStart w:id="125" w:name="_Toc127462599"/>
      <w:r w:rsidRPr="00666390">
        <w:rPr>
          <w:b/>
          <w:i w:val="0"/>
        </w:rPr>
        <w:t xml:space="preserve">High Level Use Case of </w:t>
      </w:r>
      <w:bookmarkEnd w:id="120"/>
      <w:bookmarkEnd w:id="121"/>
      <w:bookmarkEnd w:id="122"/>
      <w:bookmarkEnd w:id="123"/>
      <w:r w:rsidRPr="00666390">
        <w:rPr>
          <w:b/>
          <w:i w:val="0"/>
        </w:rPr>
        <w:t>Map Bidders</w:t>
      </w:r>
      <w:bookmarkEnd w:id="125"/>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7947"/>
      </w:tblGrid>
      <w:tr w:rsidR="001F6E8E" w:rsidRPr="00A74929" w14:paraId="150A7B5A" w14:textId="77777777" w:rsidTr="008A4E6A">
        <w:trPr>
          <w:trHeight w:val="638"/>
        </w:trPr>
        <w:tc>
          <w:tcPr>
            <w:tcW w:w="3420" w:type="dxa"/>
            <w:tcBorders>
              <w:top w:val="single" w:sz="4" w:space="0" w:color="auto"/>
              <w:left w:val="single" w:sz="4" w:space="0" w:color="auto"/>
              <w:bottom w:val="single" w:sz="4" w:space="0" w:color="auto"/>
              <w:right w:val="single" w:sz="4" w:space="0" w:color="auto"/>
            </w:tcBorders>
            <w:shd w:val="clear" w:color="auto" w:fill="C4BC96"/>
            <w:hideMark/>
          </w:tcPr>
          <w:p w14:paraId="24BAEF47" w14:textId="77777777" w:rsidR="001F6E8E" w:rsidRPr="00FC44D6" w:rsidRDefault="001F6E8E" w:rsidP="001F6E8E">
            <w:pPr>
              <w:spacing w:line="276" w:lineRule="auto"/>
              <w:rPr>
                <w:rFonts w:asciiTheme="minorHAnsi" w:hAnsiTheme="minorHAnsi"/>
                <w:b/>
                <w:i/>
                <w:sz w:val="22"/>
                <w:szCs w:val="22"/>
              </w:rPr>
            </w:pPr>
            <w:r w:rsidRPr="00FC44D6">
              <w:rPr>
                <w:rFonts w:asciiTheme="minorHAnsi" w:hAnsiTheme="minorHAnsi"/>
                <w:b/>
                <w:i/>
                <w:sz w:val="22"/>
                <w:szCs w:val="22"/>
              </w:rPr>
              <w:t>Objective</w:t>
            </w:r>
          </w:p>
        </w:tc>
        <w:tc>
          <w:tcPr>
            <w:tcW w:w="7947" w:type="dxa"/>
            <w:tcBorders>
              <w:top w:val="single" w:sz="4" w:space="0" w:color="auto"/>
              <w:left w:val="single" w:sz="4" w:space="0" w:color="auto"/>
              <w:bottom w:val="single" w:sz="4" w:space="0" w:color="auto"/>
              <w:right w:val="single" w:sz="4" w:space="0" w:color="auto"/>
            </w:tcBorders>
            <w:hideMark/>
          </w:tcPr>
          <w:p w14:paraId="327A3330" w14:textId="77777777" w:rsidR="001F6E8E" w:rsidRPr="008E405E" w:rsidRDefault="001F6E8E" w:rsidP="00666390">
            <w:pPr>
              <w:numPr>
                <w:ilvl w:val="0"/>
                <w:numId w:val="1"/>
              </w:numPr>
              <w:spacing w:before="0" w:after="0" w:line="360" w:lineRule="auto"/>
              <w:rPr>
                <w:rFonts w:asciiTheme="minorHAnsi" w:hAnsiTheme="minorHAnsi"/>
                <w:sz w:val="22"/>
                <w:szCs w:val="22"/>
              </w:rPr>
            </w:pPr>
            <w:r w:rsidRPr="008E405E">
              <w:rPr>
                <w:rFonts w:asciiTheme="minorHAnsi" w:hAnsiTheme="minorHAnsi"/>
                <w:sz w:val="22"/>
                <w:szCs w:val="22"/>
              </w:rPr>
              <w:t xml:space="preserve">To understand the process of the Bidder Mapping in case of Limited </w:t>
            </w:r>
            <w:r>
              <w:rPr>
                <w:rFonts w:asciiTheme="minorHAnsi" w:hAnsiTheme="minorHAnsi"/>
                <w:sz w:val="22"/>
                <w:szCs w:val="22"/>
              </w:rPr>
              <w:t>Tender</w:t>
            </w:r>
            <w:r w:rsidRPr="008E405E">
              <w:rPr>
                <w:rFonts w:asciiTheme="minorHAnsi" w:hAnsiTheme="minorHAnsi"/>
                <w:sz w:val="22"/>
                <w:szCs w:val="22"/>
              </w:rPr>
              <w:t>.</w:t>
            </w:r>
          </w:p>
        </w:tc>
      </w:tr>
      <w:tr w:rsidR="001F6E8E" w:rsidRPr="00A74929" w14:paraId="04978B71" w14:textId="77777777" w:rsidTr="008A4E6A">
        <w:trPr>
          <w:trHeight w:val="440"/>
        </w:trPr>
        <w:tc>
          <w:tcPr>
            <w:tcW w:w="3420" w:type="dxa"/>
            <w:tcBorders>
              <w:top w:val="single" w:sz="4" w:space="0" w:color="auto"/>
              <w:left w:val="single" w:sz="4" w:space="0" w:color="auto"/>
              <w:bottom w:val="single" w:sz="4" w:space="0" w:color="auto"/>
              <w:right w:val="single" w:sz="4" w:space="0" w:color="auto"/>
            </w:tcBorders>
            <w:shd w:val="clear" w:color="auto" w:fill="C4BC96"/>
            <w:hideMark/>
          </w:tcPr>
          <w:p w14:paraId="4E2AE70A" w14:textId="77777777" w:rsidR="001F6E8E" w:rsidRPr="00FC44D6" w:rsidRDefault="001F6E8E" w:rsidP="001F6E8E">
            <w:pPr>
              <w:spacing w:line="276" w:lineRule="auto"/>
              <w:rPr>
                <w:rFonts w:asciiTheme="minorHAnsi" w:hAnsiTheme="minorHAnsi"/>
                <w:b/>
                <w:i/>
                <w:sz w:val="22"/>
                <w:szCs w:val="22"/>
              </w:rPr>
            </w:pPr>
            <w:r w:rsidRPr="00FC44D6">
              <w:rPr>
                <w:rFonts w:asciiTheme="minorHAnsi" w:hAnsiTheme="minorHAnsi"/>
                <w:b/>
                <w:i/>
                <w:sz w:val="22"/>
                <w:szCs w:val="22"/>
              </w:rPr>
              <w:t>Pre-Conditions</w:t>
            </w:r>
          </w:p>
        </w:tc>
        <w:tc>
          <w:tcPr>
            <w:tcW w:w="7947" w:type="dxa"/>
            <w:tcBorders>
              <w:top w:val="single" w:sz="4" w:space="0" w:color="auto"/>
              <w:left w:val="single" w:sz="4" w:space="0" w:color="auto"/>
              <w:bottom w:val="single" w:sz="4" w:space="0" w:color="auto"/>
              <w:right w:val="single" w:sz="4" w:space="0" w:color="auto"/>
            </w:tcBorders>
            <w:hideMark/>
          </w:tcPr>
          <w:p w14:paraId="5EEE3F13" w14:textId="77777777" w:rsidR="001F6E8E" w:rsidRPr="008E405E" w:rsidRDefault="001F6E8E" w:rsidP="00666390">
            <w:pPr>
              <w:numPr>
                <w:ilvl w:val="0"/>
                <w:numId w:val="1"/>
              </w:numPr>
              <w:spacing w:before="0" w:after="0" w:line="360" w:lineRule="auto"/>
              <w:rPr>
                <w:rFonts w:asciiTheme="minorHAnsi" w:hAnsiTheme="minorHAnsi"/>
                <w:sz w:val="22"/>
                <w:szCs w:val="22"/>
              </w:rPr>
            </w:pPr>
            <w:r>
              <w:rPr>
                <w:rFonts w:asciiTheme="minorHAnsi" w:hAnsiTheme="minorHAnsi"/>
                <w:sz w:val="22"/>
                <w:szCs w:val="22"/>
              </w:rPr>
              <w:t>Officer should</w:t>
            </w:r>
            <w:r w:rsidRPr="008E405E">
              <w:rPr>
                <w:rFonts w:asciiTheme="minorHAnsi" w:hAnsiTheme="minorHAnsi"/>
                <w:sz w:val="22"/>
                <w:szCs w:val="22"/>
              </w:rPr>
              <w:t xml:space="preserve"> be logged into the system.</w:t>
            </w:r>
          </w:p>
          <w:p w14:paraId="74F6B0F0" w14:textId="77777777" w:rsidR="001F6E8E" w:rsidRDefault="001F6E8E" w:rsidP="00666390">
            <w:pPr>
              <w:numPr>
                <w:ilvl w:val="0"/>
                <w:numId w:val="1"/>
              </w:numPr>
              <w:spacing w:before="0" w:after="0" w:line="360" w:lineRule="auto"/>
              <w:rPr>
                <w:rFonts w:asciiTheme="minorHAnsi" w:hAnsiTheme="minorHAnsi"/>
                <w:sz w:val="22"/>
                <w:szCs w:val="22"/>
              </w:rPr>
            </w:pPr>
            <w:r>
              <w:rPr>
                <w:rFonts w:asciiTheme="minorHAnsi" w:hAnsiTheme="minorHAnsi"/>
                <w:sz w:val="22"/>
                <w:szCs w:val="22"/>
              </w:rPr>
              <w:t>Tender</w:t>
            </w:r>
            <w:r w:rsidRPr="008E405E">
              <w:rPr>
                <w:rFonts w:asciiTheme="minorHAnsi" w:hAnsiTheme="minorHAnsi"/>
                <w:sz w:val="22"/>
                <w:szCs w:val="22"/>
              </w:rPr>
              <w:t xml:space="preserve"> notice </w:t>
            </w:r>
            <w:r>
              <w:rPr>
                <w:rFonts w:asciiTheme="minorHAnsi" w:hAnsiTheme="minorHAnsi"/>
                <w:sz w:val="22"/>
                <w:szCs w:val="22"/>
              </w:rPr>
              <w:t>should be created.</w:t>
            </w:r>
          </w:p>
          <w:p w14:paraId="36EEDCC0" w14:textId="77777777" w:rsidR="001F6E8E" w:rsidRPr="008E405E" w:rsidRDefault="001F6E8E" w:rsidP="00666390">
            <w:pPr>
              <w:numPr>
                <w:ilvl w:val="0"/>
                <w:numId w:val="1"/>
              </w:numPr>
              <w:spacing w:before="0" w:after="0" w:line="360" w:lineRule="auto"/>
              <w:rPr>
                <w:rFonts w:asciiTheme="minorHAnsi" w:hAnsiTheme="minorHAnsi"/>
                <w:sz w:val="22"/>
                <w:szCs w:val="22"/>
              </w:rPr>
            </w:pPr>
            <w:r>
              <w:rPr>
                <w:rFonts w:asciiTheme="minorHAnsi" w:hAnsiTheme="minorHAnsi"/>
                <w:sz w:val="22"/>
                <w:szCs w:val="22"/>
              </w:rPr>
              <w:t>Tender bidding form should be created.</w:t>
            </w:r>
          </w:p>
        </w:tc>
      </w:tr>
      <w:tr w:rsidR="001F6E8E" w:rsidRPr="00A74929" w14:paraId="3255573D" w14:textId="77777777" w:rsidTr="008A4E6A">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hideMark/>
          </w:tcPr>
          <w:p w14:paraId="44CD31C9" w14:textId="77777777" w:rsidR="001F6E8E" w:rsidRPr="00FC44D6" w:rsidRDefault="001F6E8E" w:rsidP="001F6E8E">
            <w:pPr>
              <w:spacing w:line="276" w:lineRule="auto"/>
              <w:rPr>
                <w:rFonts w:asciiTheme="minorHAnsi" w:hAnsiTheme="minorHAnsi"/>
                <w:b/>
                <w:i/>
                <w:sz w:val="22"/>
                <w:szCs w:val="22"/>
              </w:rPr>
            </w:pPr>
            <w:r w:rsidRPr="00FC44D6">
              <w:rPr>
                <w:rFonts w:asciiTheme="minorHAnsi" w:hAnsiTheme="minorHAnsi"/>
                <w:b/>
                <w:i/>
                <w:sz w:val="22"/>
                <w:szCs w:val="22"/>
              </w:rPr>
              <w:t>Post Conditions</w:t>
            </w:r>
          </w:p>
        </w:tc>
        <w:tc>
          <w:tcPr>
            <w:tcW w:w="7947" w:type="dxa"/>
            <w:tcBorders>
              <w:top w:val="single" w:sz="4" w:space="0" w:color="auto"/>
              <w:left w:val="single" w:sz="4" w:space="0" w:color="auto"/>
              <w:bottom w:val="single" w:sz="4" w:space="0" w:color="auto"/>
              <w:right w:val="single" w:sz="4" w:space="0" w:color="auto"/>
            </w:tcBorders>
            <w:hideMark/>
          </w:tcPr>
          <w:p w14:paraId="0EFBCDA8" w14:textId="77777777" w:rsidR="001F6E8E" w:rsidRPr="008E405E" w:rsidRDefault="001F6E8E" w:rsidP="00666390">
            <w:pPr>
              <w:numPr>
                <w:ilvl w:val="0"/>
                <w:numId w:val="1"/>
              </w:numPr>
              <w:spacing w:before="0" w:after="0" w:line="360" w:lineRule="auto"/>
              <w:rPr>
                <w:rFonts w:asciiTheme="minorHAnsi" w:hAnsiTheme="minorHAnsi"/>
                <w:sz w:val="22"/>
                <w:szCs w:val="22"/>
              </w:rPr>
            </w:pPr>
            <w:r w:rsidRPr="008E405E">
              <w:rPr>
                <w:rFonts w:asciiTheme="minorHAnsi" w:hAnsiTheme="minorHAnsi"/>
                <w:sz w:val="22"/>
                <w:szCs w:val="22"/>
              </w:rPr>
              <w:t xml:space="preserve">Once bidder </w:t>
            </w:r>
            <w:r>
              <w:rPr>
                <w:rFonts w:asciiTheme="minorHAnsi" w:hAnsiTheme="minorHAnsi"/>
                <w:sz w:val="22"/>
                <w:szCs w:val="22"/>
              </w:rPr>
              <w:t>mapped</w:t>
            </w:r>
            <w:r w:rsidRPr="008E405E">
              <w:rPr>
                <w:rFonts w:asciiTheme="minorHAnsi" w:hAnsiTheme="minorHAnsi"/>
                <w:sz w:val="22"/>
                <w:szCs w:val="22"/>
              </w:rPr>
              <w:t xml:space="preserve"> successfully, system should display message like “Bidder(s) mapped successfully” and page should redirect to the Bidder mapping page.</w:t>
            </w:r>
          </w:p>
          <w:p w14:paraId="6D0D4D24" w14:textId="77777777" w:rsidR="001F6E8E" w:rsidRPr="008E405E" w:rsidRDefault="001F6E8E" w:rsidP="00666390">
            <w:pPr>
              <w:numPr>
                <w:ilvl w:val="0"/>
                <w:numId w:val="1"/>
              </w:numPr>
              <w:spacing w:before="0" w:after="0" w:line="360" w:lineRule="auto"/>
              <w:rPr>
                <w:rFonts w:asciiTheme="minorHAnsi" w:hAnsiTheme="minorHAnsi"/>
                <w:sz w:val="22"/>
                <w:szCs w:val="22"/>
              </w:rPr>
            </w:pPr>
            <w:r w:rsidRPr="008E405E">
              <w:rPr>
                <w:rFonts w:asciiTheme="minorHAnsi" w:hAnsiTheme="minorHAnsi"/>
                <w:sz w:val="22"/>
                <w:szCs w:val="22"/>
              </w:rPr>
              <w:t>On removing bidder, system should display a confirmation message as “Are you sure you want to remove bidder” with Ok | Cancel option</w:t>
            </w:r>
          </w:p>
        </w:tc>
      </w:tr>
      <w:tr w:rsidR="001F6E8E" w:rsidRPr="00A74929" w14:paraId="64F371AA" w14:textId="77777777" w:rsidTr="008A4E6A">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hideMark/>
          </w:tcPr>
          <w:p w14:paraId="0F008E10" w14:textId="77777777" w:rsidR="001F6E8E" w:rsidRPr="00FC44D6" w:rsidRDefault="001F6E8E" w:rsidP="001F6E8E">
            <w:pPr>
              <w:spacing w:line="276" w:lineRule="auto"/>
              <w:rPr>
                <w:rFonts w:asciiTheme="minorHAnsi" w:hAnsiTheme="minorHAnsi"/>
                <w:b/>
                <w:i/>
                <w:sz w:val="22"/>
                <w:szCs w:val="22"/>
              </w:rPr>
            </w:pPr>
            <w:r w:rsidRPr="00FC44D6">
              <w:rPr>
                <w:rFonts w:asciiTheme="minorHAnsi" w:hAnsiTheme="minorHAnsi"/>
                <w:b/>
                <w:i/>
                <w:sz w:val="22"/>
                <w:szCs w:val="22"/>
              </w:rPr>
              <w:t>Flow of Events</w:t>
            </w:r>
          </w:p>
        </w:tc>
        <w:tc>
          <w:tcPr>
            <w:tcW w:w="7947" w:type="dxa"/>
            <w:tcBorders>
              <w:top w:val="single" w:sz="4" w:space="0" w:color="auto"/>
              <w:left w:val="single" w:sz="4" w:space="0" w:color="auto"/>
              <w:bottom w:val="single" w:sz="4" w:space="0" w:color="auto"/>
              <w:right w:val="single" w:sz="4" w:space="0" w:color="auto"/>
            </w:tcBorders>
            <w:hideMark/>
          </w:tcPr>
          <w:p w14:paraId="2356B98E" w14:textId="77777777" w:rsidR="001F6E8E" w:rsidRPr="008E405E" w:rsidRDefault="001F6E8E" w:rsidP="00666390">
            <w:pPr>
              <w:numPr>
                <w:ilvl w:val="0"/>
                <w:numId w:val="24"/>
              </w:numPr>
              <w:spacing w:before="0" w:after="0" w:line="360" w:lineRule="auto"/>
              <w:rPr>
                <w:rFonts w:asciiTheme="minorHAnsi" w:hAnsiTheme="minorHAnsi"/>
                <w:sz w:val="22"/>
                <w:szCs w:val="22"/>
              </w:rPr>
            </w:pPr>
            <w:r>
              <w:rPr>
                <w:rFonts w:asciiTheme="minorHAnsi" w:hAnsiTheme="minorHAnsi"/>
                <w:sz w:val="22"/>
                <w:szCs w:val="22"/>
              </w:rPr>
              <w:t xml:space="preserve">Officer </w:t>
            </w:r>
            <w:r w:rsidRPr="008E405E">
              <w:rPr>
                <w:rFonts w:asciiTheme="minorHAnsi" w:hAnsiTheme="minorHAnsi"/>
                <w:sz w:val="22"/>
                <w:szCs w:val="22"/>
              </w:rPr>
              <w:t>should be logged in the system.</w:t>
            </w:r>
          </w:p>
          <w:p w14:paraId="511949D6" w14:textId="77777777" w:rsidR="001F6E8E" w:rsidRPr="008E405E" w:rsidRDefault="001F6E8E" w:rsidP="00666390">
            <w:pPr>
              <w:numPr>
                <w:ilvl w:val="0"/>
                <w:numId w:val="24"/>
              </w:numPr>
              <w:spacing w:before="0" w:after="0" w:line="360" w:lineRule="auto"/>
              <w:rPr>
                <w:rFonts w:asciiTheme="minorHAnsi" w:hAnsiTheme="minorHAnsi"/>
                <w:sz w:val="22"/>
                <w:szCs w:val="22"/>
              </w:rPr>
            </w:pPr>
            <w:r w:rsidRPr="008E405E">
              <w:rPr>
                <w:rFonts w:asciiTheme="minorHAnsi" w:hAnsiTheme="minorHAnsi"/>
                <w:sz w:val="22"/>
                <w:szCs w:val="22"/>
              </w:rPr>
              <w:t xml:space="preserve">Search for the </w:t>
            </w:r>
            <w:r>
              <w:rPr>
                <w:rFonts w:asciiTheme="minorHAnsi" w:hAnsiTheme="minorHAnsi"/>
                <w:sz w:val="22"/>
                <w:szCs w:val="22"/>
              </w:rPr>
              <w:t>Tender</w:t>
            </w:r>
            <w:r w:rsidRPr="008E405E">
              <w:rPr>
                <w:rFonts w:asciiTheme="minorHAnsi" w:hAnsiTheme="minorHAnsi"/>
                <w:sz w:val="22"/>
                <w:szCs w:val="22"/>
              </w:rPr>
              <w:t xml:space="preserve"> for which user wishes to map bidders.</w:t>
            </w:r>
          </w:p>
          <w:p w14:paraId="52327AFF" w14:textId="77777777" w:rsidR="001F6E8E" w:rsidRPr="008E405E" w:rsidRDefault="001F6E8E" w:rsidP="00666390">
            <w:pPr>
              <w:numPr>
                <w:ilvl w:val="0"/>
                <w:numId w:val="24"/>
              </w:numPr>
              <w:spacing w:before="0" w:after="0" w:line="360" w:lineRule="auto"/>
              <w:rPr>
                <w:rFonts w:asciiTheme="minorHAnsi" w:hAnsiTheme="minorHAnsi"/>
                <w:sz w:val="22"/>
                <w:szCs w:val="22"/>
              </w:rPr>
            </w:pPr>
            <w:r w:rsidRPr="008E405E">
              <w:rPr>
                <w:rFonts w:asciiTheme="minorHAnsi" w:hAnsiTheme="minorHAnsi"/>
                <w:sz w:val="22"/>
                <w:szCs w:val="22"/>
              </w:rPr>
              <w:t xml:space="preserve">Click on </w:t>
            </w:r>
            <w:r>
              <w:rPr>
                <w:rFonts w:asciiTheme="minorHAnsi" w:hAnsiTheme="minorHAnsi"/>
                <w:sz w:val="22"/>
                <w:szCs w:val="22"/>
              </w:rPr>
              <w:t>tender’s</w:t>
            </w:r>
            <w:r w:rsidRPr="008E405E">
              <w:rPr>
                <w:rFonts w:asciiTheme="minorHAnsi" w:hAnsiTheme="minorHAnsi"/>
                <w:sz w:val="22"/>
                <w:szCs w:val="22"/>
              </w:rPr>
              <w:t xml:space="preserve"> dashboard link.</w:t>
            </w:r>
          </w:p>
          <w:p w14:paraId="75A563D2" w14:textId="77777777" w:rsidR="001F6E8E" w:rsidRPr="008E405E" w:rsidRDefault="001F6E8E" w:rsidP="00666390">
            <w:pPr>
              <w:numPr>
                <w:ilvl w:val="0"/>
                <w:numId w:val="24"/>
              </w:numPr>
              <w:spacing w:before="0" w:after="0" w:line="360" w:lineRule="auto"/>
              <w:rPr>
                <w:rFonts w:asciiTheme="minorHAnsi" w:hAnsiTheme="minorHAnsi"/>
                <w:sz w:val="22"/>
                <w:szCs w:val="22"/>
              </w:rPr>
            </w:pPr>
            <w:r w:rsidRPr="008E405E">
              <w:rPr>
                <w:rFonts w:asciiTheme="minorHAnsi" w:hAnsiTheme="minorHAnsi"/>
                <w:sz w:val="22"/>
                <w:szCs w:val="22"/>
              </w:rPr>
              <w:t xml:space="preserve">On dashboard </w:t>
            </w:r>
            <w:r>
              <w:rPr>
                <w:rFonts w:asciiTheme="minorHAnsi" w:hAnsiTheme="minorHAnsi"/>
                <w:sz w:val="22"/>
                <w:szCs w:val="22"/>
              </w:rPr>
              <w:t>officer</w:t>
            </w:r>
            <w:r w:rsidRPr="008E405E">
              <w:rPr>
                <w:rFonts w:asciiTheme="minorHAnsi" w:hAnsiTheme="minorHAnsi"/>
                <w:sz w:val="22"/>
                <w:szCs w:val="22"/>
              </w:rPr>
              <w:t xml:space="preserve"> </w:t>
            </w:r>
            <w:r>
              <w:rPr>
                <w:rFonts w:asciiTheme="minorHAnsi" w:hAnsiTheme="minorHAnsi"/>
                <w:sz w:val="22"/>
                <w:szCs w:val="22"/>
              </w:rPr>
              <w:t>need to click on “Map Bidder” link under Notice and Document tab.</w:t>
            </w:r>
          </w:p>
        </w:tc>
      </w:tr>
      <w:tr w:rsidR="001F6E8E" w:rsidRPr="00A74929" w14:paraId="2A87EEF1" w14:textId="77777777" w:rsidTr="008A4E6A">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hideMark/>
          </w:tcPr>
          <w:p w14:paraId="6A5C62B1" w14:textId="77777777" w:rsidR="001F6E8E" w:rsidRPr="00FC44D6" w:rsidRDefault="001F6E8E" w:rsidP="001F6E8E">
            <w:pPr>
              <w:spacing w:line="276" w:lineRule="auto"/>
              <w:rPr>
                <w:rFonts w:asciiTheme="minorHAnsi" w:hAnsiTheme="minorHAnsi"/>
                <w:b/>
                <w:i/>
                <w:sz w:val="22"/>
                <w:szCs w:val="22"/>
              </w:rPr>
            </w:pPr>
            <w:r w:rsidRPr="00FC44D6">
              <w:rPr>
                <w:rFonts w:asciiTheme="minorHAnsi" w:hAnsiTheme="minorHAnsi"/>
                <w:b/>
                <w:i/>
                <w:sz w:val="22"/>
                <w:szCs w:val="22"/>
              </w:rPr>
              <w:t>Alternate Flow/Exceptional Flow</w:t>
            </w:r>
          </w:p>
        </w:tc>
        <w:tc>
          <w:tcPr>
            <w:tcW w:w="7947" w:type="dxa"/>
            <w:tcBorders>
              <w:top w:val="single" w:sz="4" w:space="0" w:color="auto"/>
              <w:left w:val="single" w:sz="4" w:space="0" w:color="auto"/>
              <w:bottom w:val="single" w:sz="4" w:space="0" w:color="auto"/>
              <w:right w:val="single" w:sz="4" w:space="0" w:color="auto"/>
            </w:tcBorders>
            <w:hideMark/>
          </w:tcPr>
          <w:p w14:paraId="75431BA1" w14:textId="77777777" w:rsidR="001F6E8E" w:rsidRPr="008E405E" w:rsidRDefault="001F6E8E" w:rsidP="00666390">
            <w:pPr>
              <w:numPr>
                <w:ilvl w:val="0"/>
                <w:numId w:val="24"/>
              </w:numPr>
              <w:spacing w:line="276" w:lineRule="auto"/>
              <w:rPr>
                <w:rFonts w:asciiTheme="minorHAnsi" w:hAnsiTheme="minorHAnsi"/>
                <w:sz w:val="22"/>
                <w:szCs w:val="22"/>
              </w:rPr>
            </w:pPr>
            <w:r w:rsidRPr="008E405E">
              <w:rPr>
                <w:rFonts w:asciiTheme="minorHAnsi" w:hAnsiTheme="minorHAnsi"/>
                <w:sz w:val="22"/>
                <w:szCs w:val="22"/>
              </w:rPr>
              <w:t>NA</w:t>
            </w:r>
          </w:p>
        </w:tc>
      </w:tr>
      <w:tr w:rsidR="001F6E8E" w:rsidRPr="00A74929" w14:paraId="4F41D662" w14:textId="77777777" w:rsidTr="008A4E6A">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hideMark/>
          </w:tcPr>
          <w:p w14:paraId="3BE66C57" w14:textId="77777777" w:rsidR="001F6E8E" w:rsidRPr="00FC44D6" w:rsidRDefault="001F6E8E" w:rsidP="001F6E8E">
            <w:pPr>
              <w:spacing w:line="276" w:lineRule="auto"/>
              <w:rPr>
                <w:rFonts w:asciiTheme="minorHAnsi" w:hAnsiTheme="minorHAnsi"/>
                <w:b/>
                <w:i/>
                <w:sz w:val="22"/>
                <w:szCs w:val="22"/>
              </w:rPr>
            </w:pPr>
            <w:r w:rsidRPr="00FC44D6">
              <w:rPr>
                <w:rFonts w:asciiTheme="minorHAnsi" w:hAnsiTheme="minorHAnsi"/>
                <w:b/>
                <w:i/>
                <w:sz w:val="22"/>
                <w:szCs w:val="22"/>
              </w:rPr>
              <w:t>Business Rule / Requirements</w:t>
            </w:r>
          </w:p>
        </w:tc>
        <w:tc>
          <w:tcPr>
            <w:tcW w:w="7947" w:type="dxa"/>
            <w:tcBorders>
              <w:top w:val="single" w:sz="4" w:space="0" w:color="auto"/>
              <w:left w:val="single" w:sz="4" w:space="0" w:color="auto"/>
              <w:bottom w:val="single" w:sz="4" w:space="0" w:color="auto"/>
              <w:right w:val="single" w:sz="4" w:space="0" w:color="auto"/>
            </w:tcBorders>
            <w:hideMark/>
          </w:tcPr>
          <w:p w14:paraId="11D728D0" w14:textId="77777777" w:rsidR="001F6E8E" w:rsidRDefault="001F6E8E" w:rsidP="00666390">
            <w:pPr>
              <w:numPr>
                <w:ilvl w:val="0"/>
                <w:numId w:val="1"/>
              </w:numPr>
              <w:spacing w:before="0" w:after="0" w:line="360" w:lineRule="auto"/>
              <w:rPr>
                <w:rFonts w:asciiTheme="minorHAnsi" w:hAnsiTheme="minorHAnsi"/>
                <w:sz w:val="22"/>
                <w:szCs w:val="22"/>
              </w:rPr>
            </w:pPr>
            <w:r w:rsidRPr="008E405E">
              <w:rPr>
                <w:rFonts w:asciiTheme="minorHAnsi" w:hAnsiTheme="minorHAnsi"/>
                <w:sz w:val="22"/>
                <w:szCs w:val="22"/>
              </w:rPr>
              <w:t xml:space="preserve">System should display </w:t>
            </w:r>
            <w:r>
              <w:rPr>
                <w:rFonts w:asciiTheme="minorHAnsi" w:hAnsiTheme="minorHAnsi"/>
                <w:sz w:val="22"/>
                <w:szCs w:val="22"/>
              </w:rPr>
              <w:t>“</w:t>
            </w:r>
            <w:r w:rsidRPr="008E405E">
              <w:rPr>
                <w:rFonts w:asciiTheme="minorHAnsi" w:hAnsiTheme="minorHAnsi"/>
                <w:sz w:val="22"/>
                <w:szCs w:val="22"/>
              </w:rPr>
              <w:t>Map Bidder</w:t>
            </w:r>
            <w:r>
              <w:rPr>
                <w:rFonts w:asciiTheme="minorHAnsi" w:hAnsiTheme="minorHAnsi"/>
                <w:sz w:val="22"/>
                <w:szCs w:val="22"/>
              </w:rPr>
              <w:t>”</w:t>
            </w:r>
            <w:r w:rsidRPr="008E405E">
              <w:rPr>
                <w:rFonts w:asciiTheme="minorHAnsi" w:hAnsiTheme="minorHAnsi"/>
                <w:sz w:val="22"/>
                <w:szCs w:val="22"/>
              </w:rPr>
              <w:t xml:space="preserve"> link </w:t>
            </w:r>
            <w:r>
              <w:rPr>
                <w:rFonts w:asciiTheme="minorHAnsi" w:hAnsiTheme="minorHAnsi"/>
                <w:sz w:val="22"/>
                <w:szCs w:val="22"/>
              </w:rPr>
              <w:t>under Notice and Document tab</w:t>
            </w:r>
            <w:r w:rsidRPr="008E405E">
              <w:rPr>
                <w:rFonts w:asciiTheme="minorHAnsi" w:hAnsiTheme="minorHAnsi"/>
                <w:sz w:val="22"/>
                <w:szCs w:val="22"/>
              </w:rPr>
              <w:t>.</w:t>
            </w:r>
          </w:p>
          <w:p w14:paraId="064579ED" w14:textId="77777777" w:rsidR="001F6E8E" w:rsidRDefault="001F6E8E" w:rsidP="00666390">
            <w:pPr>
              <w:numPr>
                <w:ilvl w:val="0"/>
                <w:numId w:val="1"/>
              </w:numPr>
              <w:spacing w:before="0" w:after="0" w:line="360" w:lineRule="auto"/>
              <w:rPr>
                <w:rFonts w:asciiTheme="minorHAnsi" w:hAnsiTheme="minorHAnsi"/>
                <w:sz w:val="22"/>
                <w:szCs w:val="22"/>
              </w:rPr>
            </w:pPr>
            <w:r>
              <w:rPr>
                <w:rFonts w:asciiTheme="minorHAnsi" w:hAnsiTheme="minorHAnsi"/>
                <w:sz w:val="22"/>
                <w:szCs w:val="22"/>
              </w:rPr>
              <w:t>System should allow mapping of bidders in all line items through Map bidders link.</w:t>
            </w:r>
          </w:p>
          <w:p w14:paraId="32631BB7" w14:textId="77777777" w:rsidR="001F6E8E" w:rsidRPr="008E405E" w:rsidRDefault="001F6E8E" w:rsidP="00666390">
            <w:pPr>
              <w:numPr>
                <w:ilvl w:val="1"/>
                <w:numId w:val="1"/>
              </w:numPr>
              <w:tabs>
                <w:tab w:val="clear" w:pos="1080"/>
                <w:tab w:val="num" w:pos="1530"/>
              </w:tabs>
              <w:spacing w:before="0" w:after="0" w:line="360" w:lineRule="auto"/>
              <w:ind w:left="1530"/>
              <w:rPr>
                <w:rFonts w:asciiTheme="minorHAnsi" w:hAnsiTheme="minorHAnsi"/>
                <w:sz w:val="22"/>
                <w:szCs w:val="22"/>
              </w:rPr>
            </w:pPr>
            <w:r>
              <w:rPr>
                <w:rFonts w:asciiTheme="minorHAnsi" w:hAnsiTheme="minorHAnsi"/>
                <w:sz w:val="22"/>
                <w:szCs w:val="22"/>
              </w:rPr>
              <w:t>Accordingly, when officer maps any bidder, system should map that bidder in all line items for that particular tender.</w:t>
            </w:r>
          </w:p>
          <w:p w14:paraId="1F2B122D" w14:textId="77777777" w:rsidR="001F6E8E" w:rsidRPr="008E405E" w:rsidRDefault="001F6E8E" w:rsidP="00666390">
            <w:pPr>
              <w:numPr>
                <w:ilvl w:val="0"/>
                <w:numId w:val="1"/>
              </w:numPr>
              <w:spacing w:before="0" w:after="0" w:line="360" w:lineRule="auto"/>
              <w:rPr>
                <w:rFonts w:asciiTheme="minorHAnsi" w:hAnsiTheme="minorHAnsi"/>
                <w:sz w:val="22"/>
                <w:szCs w:val="22"/>
              </w:rPr>
            </w:pPr>
            <w:r w:rsidRPr="008E405E">
              <w:rPr>
                <w:rFonts w:asciiTheme="minorHAnsi" w:hAnsiTheme="minorHAnsi"/>
                <w:sz w:val="22"/>
                <w:szCs w:val="22"/>
              </w:rPr>
              <w:t xml:space="preserve">If </w:t>
            </w:r>
            <w:r>
              <w:rPr>
                <w:rFonts w:asciiTheme="minorHAnsi" w:hAnsiTheme="minorHAnsi"/>
                <w:sz w:val="22"/>
                <w:szCs w:val="22"/>
              </w:rPr>
              <w:t>user</w:t>
            </w:r>
            <w:r w:rsidRPr="008E405E">
              <w:rPr>
                <w:rFonts w:asciiTheme="minorHAnsi" w:hAnsiTheme="minorHAnsi"/>
                <w:sz w:val="22"/>
                <w:szCs w:val="22"/>
              </w:rPr>
              <w:t xml:space="preserve"> is already mapped </w:t>
            </w:r>
            <w:r>
              <w:rPr>
                <w:rFonts w:asciiTheme="minorHAnsi" w:hAnsiTheme="minorHAnsi"/>
                <w:sz w:val="22"/>
                <w:szCs w:val="22"/>
              </w:rPr>
              <w:t>and officer</w:t>
            </w:r>
            <w:r w:rsidRPr="008E405E">
              <w:rPr>
                <w:rFonts w:asciiTheme="minorHAnsi" w:hAnsiTheme="minorHAnsi"/>
                <w:sz w:val="22"/>
                <w:szCs w:val="22"/>
              </w:rPr>
              <w:t xml:space="preserve"> maps or search the same </w:t>
            </w:r>
            <w:r>
              <w:rPr>
                <w:rFonts w:asciiTheme="minorHAnsi" w:hAnsiTheme="minorHAnsi"/>
                <w:sz w:val="22"/>
                <w:szCs w:val="22"/>
              </w:rPr>
              <w:t>user</w:t>
            </w:r>
            <w:r w:rsidRPr="008E405E">
              <w:rPr>
                <w:rFonts w:asciiTheme="minorHAnsi" w:hAnsiTheme="minorHAnsi"/>
                <w:sz w:val="22"/>
                <w:szCs w:val="22"/>
              </w:rPr>
              <w:t>, system should display a message as “Bidder already mapped”</w:t>
            </w:r>
            <w:r>
              <w:rPr>
                <w:rFonts w:asciiTheme="minorHAnsi" w:hAnsiTheme="minorHAnsi"/>
                <w:sz w:val="22"/>
                <w:szCs w:val="22"/>
              </w:rPr>
              <w:t>.</w:t>
            </w:r>
          </w:p>
          <w:p w14:paraId="526501E4" w14:textId="77777777" w:rsidR="001F6E8E" w:rsidRDefault="001F6E8E" w:rsidP="00666390">
            <w:pPr>
              <w:numPr>
                <w:ilvl w:val="0"/>
                <w:numId w:val="1"/>
              </w:numPr>
              <w:spacing w:before="0" w:after="0" w:line="360" w:lineRule="auto"/>
              <w:rPr>
                <w:rFonts w:asciiTheme="minorHAnsi" w:hAnsiTheme="minorHAnsi"/>
                <w:sz w:val="22"/>
                <w:szCs w:val="22"/>
              </w:rPr>
            </w:pPr>
            <w:r>
              <w:rPr>
                <w:rFonts w:asciiTheme="minorHAnsi" w:hAnsiTheme="minorHAnsi"/>
                <w:sz w:val="22"/>
                <w:szCs w:val="22"/>
              </w:rPr>
              <w:t>Officer</w:t>
            </w:r>
            <w:r w:rsidRPr="008E405E">
              <w:rPr>
                <w:rFonts w:asciiTheme="minorHAnsi" w:hAnsiTheme="minorHAnsi"/>
                <w:sz w:val="22"/>
                <w:szCs w:val="22"/>
              </w:rPr>
              <w:t xml:space="preserve"> </w:t>
            </w:r>
            <w:r>
              <w:rPr>
                <w:rFonts w:asciiTheme="minorHAnsi" w:hAnsiTheme="minorHAnsi"/>
                <w:sz w:val="22"/>
                <w:szCs w:val="22"/>
              </w:rPr>
              <w:t>should</w:t>
            </w:r>
            <w:r w:rsidRPr="008E405E">
              <w:rPr>
                <w:rFonts w:asciiTheme="minorHAnsi" w:hAnsiTheme="minorHAnsi"/>
                <w:sz w:val="22"/>
                <w:szCs w:val="22"/>
              </w:rPr>
              <w:t xml:space="preserve"> </w:t>
            </w:r>
            <w:r>
              <w:rPr>
                <w:rFonts w:asciiTheme="minorHAnsi" w:hAnsiTheme="minorHAnsi"/>
                <w:sz w:val="22"/>
                <w:szCs w:val="22"/>
              </w:rPr>
              <w:t>be allowed to search bidders with below options by clicking “Search” button;</w:t>
            </w:r>
          </w:p>
          <w:p w14:paraId="080674DA" w14:textId="77777777" w:rsidR="001F6E8E" w:rsidRDefault="001F6E8E" w:rsidP="00666390">
            <w:pPr>
              <w:numPr>
                <w:ilvl w:val="1"/>
                <w:numId w:val="1"/>
              </w:numPr>
              <w:tabs>
                <w:tab w:val="clear" w:pos="1080"/>
                <w:tab w:val="num" w:pos="1530"/>
              </w:tabs>
              <w:spacing w:before="0" w:after="0" w:line="360" w:lineRule="auto"/>
              <w:ind w:left="1530"/>
              <w:rPr>
                <w:rFonts w:asciiTheme="minorHAnsi" w:hAnsiTheme="minorHAnsi"/>
                <w:sz w:val="22"/>
                <w:szCs w:val="22"/>
              </w:rPr>
            </w:pPr>
            <w:r>
              <w:rPr>
                <w:rFonts w:asciiTheme="minorHAnsi" w:hAnsiTheme="minorHAnsi"/>
                <w:sz w:val="22"/>
                <w:szCs w:val="22"/>
              </w:rPr>
              <w:t>Category (Default selected)</w:t>
            </w:r>
          </w:p>
          <w:p w14:paraId="7ABD8DAF" w14:textId="77777777" w:rsidR="001F6E8E" w:rsidRDefault="001F6E8E" w:rsidP="00666390">
            <w:pPr>
              <w:numPr>
                <w:ilvl w:val="1"/>
                <w:numId w:val="1"/>
              </w:numPr>
              <w:tabs>
                <w:tab w:val="clear" w:pos="1080"/>
                <w:tab w:val="num" w:pos="1530"/>
              </w:tabs>
              <w:spacing w:before="0" w:after="0" w:line="360" w:lineRule="auto"/>
              <w:ind w:left="1530"/>
              <w:rPr>
                <w:rFonts w:asciiTheme="minorHAnsi" w:hAnsiTheme="minorHAnsi"/>
                <w:sz w:val="22"/>
                <w:szCs w:val="22"/>
              </w:rPr>
            </w:pPr>
            <w:r>
              <w:rPr>
                <w:rFonts w:asciiTheme="minorHAnsi" w:hAnsiTheme="minorHAnsi"/>
                <w:sz w:val="22"/>
                <w:szCs w:val="22"/>
              </w:rPr>
              <w:t>Company/Organization</w:t>
            </w:r>
          </w:p>
          <w:p w14:paraId="54F15F25" w14:textId="77777777" w:rsidR="001F6E8E" w:rsidRDefault="001F6E8E" w:rsidP="00666390">
            <w:pPr>
              <w:numPr>
                <w:ilvl w:val="0"/>
                <w:numId w:val="1"/>
              </w:numPr>
              <w:spacing w:before="0" w:after="0" w:line="360" w:lineRule="auto"/>
              <w:rPr>
                <w:rFonts w:asciiTheme="minorHAnsi" w:hAnsiTheme="minorHAnsi"/>
                <w:sz w:val="22"/>
                <w:szCs w:val="22"/>
              </w:rPr>
            </w:pPr>
            <w:r>
              <w:rPr>
                <w:rFonts w:asciiTheme="minorHAnsi" w:hAnsiTheme="minorHAnsi"/>
                <w:sz w:val="22"/>
                <w:szCs w:val="22"/>
              </w:rPr>
              <w:t>When the bidders are searched with above options system should display only Organization level records for that particular Category and Organization.</w:t>
            </w:r>
          </w:p>
          <w:p w14:paraId="4ADBEFEC" w14:textId="77777777" w:rsidR="001F6E8E" w:rsidRDefault="001F6E8E" w:rsidP="00666390">
            <w:pPr>
              <w:numPr>
                <w:ilvl w:val="0"/>
                <w:numId w:val="1"/>
              </w:numPr>
              <w:spacing w:before="0" w:after="0" w:line="360" w:lineRule="auto"/>
              <w:rPr>
                <w:rFonts w:asciiTheme="minorHAnsi" w:hAnsiTheme="minorHAnsi"/>
                <w:sz w:val="22"/>
                <w:szCs w:val="22"/>
              </w:rPr>
            </w:pPr>
            <w:r>
              <w:rPr>
                <w:rFonts w:asciiTheme="minorHAnsi" w:hAnsiTheme="minorHAnsi"/>
                <w:sz w:val="22"/>
                <w:szCs w:val="22"/>
              </w:rPr>
              <w:t>When the bidders are searched with “Category” option, system should display the categories which are selected in tender notice with check box. On selecting checkbox and clicking on “Search” button, system should render the bidder records linked with the selected categories.</w:t>
            </w:r>
          </w:p>
          <w:p w14:paraId="729016A2" w14:textId="77777777" w:rsidR="001F6E8E" w:rsidRPr="008E405E" w:rsidRDefault="001F6E8E" w:rsidP="00666390">
            <w:pPr>
              <w:numPr>
                <w:ilvl w:val="1"/>
                <w:numId w:val="1"/>
              </w:numPr>
              <w:tabs>
                <w:tab w:val="clear" w:pos="1080"/>
                <w:tab w:val="num" w:pos="1530"/>
              </w:tabs>
              <w:spacing w:before="0" w:after="0" w:line="360" w:lineRule="auto"/>
              <w:ind w:left="1530"/>
              <w:rPr>
                <w:rFonts w:asciiTheme="minorHAnsi" w:hAnsiTheme="minorHAnsi"/>
                <w:sz w:val="22"/>
                <w:szCs w:val="22"/>
              </w:rPr>
            </w:pPr>
            <w:r>
              <w:rPr>
                <w:rFonts w:asciiTheme="minorHAnsi" w:hAnsiTheme="minorHAnsi"/>
                <w:sz w:val="22"/>
                <w:szCs w:val="22"/>
              </w:rPr>
              <w:t>If officer does not select any category and clicks on Search button, system should display message as “Please select at least 1 category”.</w:t>
            </w:r>
          </w:p>
          <w:p w14:paraId="1CC14641" w14:textId="77777777" w:rsidR="001F6E8E" w:rsidRPr="008E405E" w:rsidRDefault="001F6E8E" w:rsidP="00666390">
            <w:pPr>
              <w:pStyle w:val="ListParagraph"/>
              <w:numPr>
                <w:ilvl w:val="0"/>
                <w:numId w:val="1"/>
              </w:numPr>
              <w:spacing w:before="0" w:after="0" w:line="360" w:lineRule="auto"/>
              <w:rPr>
                <w:rFonts w:asciiTheme="minorHAnsi" w:hAnsiTheme="minorHAnsi"/>
                <w:sz w:val="22"/>
                <w:szCs w:val="22"/>
              </w:rPr>
            </w:pPr>
            <w:r>
              <w:rPr>
                <w:rFonts w:asciiTheme="minorHAnsi" w:hAnsiTheme="minorHAnsi"/>
                <w:sz w:val="22"/>
                <w:szCs w:val="22"/>
              </w:rPr>
              <w:t>Officer</w:t>
            </w:r>
            <w:r w:rsidRPr="008E405E">
              <w:rPr>
                <w:rFonts w:asciiTheme="minorHAnsi" w:hAnsiTheme="minorHAnsi"/>
                <w:sz w:val="22"/>
                <w:szCs w:val="22"/>
              </w:rPr>
              <w:t xml:space="preserve"> </w:t>
            </w:r>
            <w:r>
              <w:rPr>
                <w:rFonts w:asciiTheme="minorHAnsi" w:hAnsiTheme="minorHAnsi"/>
                <w:sz w:val="22"/>
                <w:szCs w:val="22"/>
              </w:rPr>
              <w:t>should be able to</w:t>
            </w:r>
            <w:r w:rsidRPr="008E405E">
              <w:rPr>
                <w:rFonts w:asciiTheme="minorHAnsi" w:hAnsiTheme="minorHAnsi"/>
                <w:sz w:val="22"/>
                <w:szCs w:val="22"/>
              </w:rPr>
              <w:t xml:space="preserve"> select the bidder from the search result and</w:t>
            </w:r>
            <w:r>
              <w:rPr>
                <w:rFonts w:asciiTheme="minorHAnsi" w:hAnsiTheme="minorHAnsi"/>
                <w:sz w:val="22"/>
                <w:szCs w:val="22"/>
              </w:rPr>
              <w:t xml:space="preserve"> map the bidder by clicking on “Map b</w:t>
            </w:r>
            <w:r w:rsidRPr="008E405E">
              <w:rPr>
                <w:rFonts w:asciiTheme="minorHAnsi" w:hAnsiTheme="minorHAnsi"/>
                <w:sz w:val="22"/>
                <w:szCs w:val="22"/>
              </w:rPr>
              <w:t>idder</w:t>
            </w:r>
            <w:r>
              <w:rPr>
                <w:rFonts w:asciiTheme="minorHAnsi" w:hAnsiTheme="minorHAnsi"/>
                <w:sz w:val="22"/>
                <w:szCs w:val="22"/>
              </w:rPr>
              <w:t>”</w:t>
            </w:r>
            <w:r w:rsidRPr="008E405E">
              <w:rPr>
                <w:rFonts w:asciiTheme="minorHAnsi" w:hAnsiTheme="minorHAnsi"/>
                <w:sz w:val="22"/>
                <w:szCs w:val="22"/>
              </w:rPr>
              <w:t xml:space="preserve"> button.</w:t>
            </w:r>
          </w:p>
          <w:p w14:paraId="3DB0F9C4" w14:textId="77777777" w:rsidR="001F6E8E" w:rsidRPr="00277754" w:rsidRDefault="001F6E8E" w:rsidP="00666390">
            <w:pPr>
              <w:pStyle w:val="ListParagraph"/>
              <w:numPr>
                <w:ilvl w:val="1"/>
                <w:numId w:val="1"/>
              </w:numPr>
              <w:tabs>
                <w:tab w:val="clear" w:pos="1080"/>
                <w:tab w:val="num" w:pos="1530"/>
              </w:tabs>
              <w:spacing w:before="0" w:after="0" w:line="360" w:lineRule="auto"/>
              <w:ind w:left="1530"/>
              <w:rPr>
                <w:rFonts w:asciiTheme="minorHAnsi" w:hAnsiTheme="minorHAnsi"/>
                <w:sz w:val="22"/>
                <w:szCs w:val="22"/>
              </w:rPr>
            </w:pPr>
            <w:r>
              <w:rPr>
                <w:rFonts w:asciiTheme="minorHAnsi" w:hAnsiTheme="minorHAnsi"/>
                <w:sz w:val="22"/>
                <w:szCs w:val="22"/>
              </w:rPr>
              <w:t>On clicking Map bidder</w:t>
            </w:r>
            <w:r w:rsidRPr="008E405E">
              <w:rPr>
                <w:rFonts w:asciiTheme="minorHAnsi" w:hAnsiTheme="minorHAnsi"/>
                <w:sz w:val="22"/>
                <w:szCs w:val="22"/>
              </w:rPr>
              <w:t xml:space="preserve">, system should </w:t>
            </w:r>
            <w:r>
              <w:rPr>
                <w:rFonts w:asciiTheme="minorHAnsi" w:hAnsiTheme="minorHAnsi"/>
                <w:sz w:val="22"/>
                <w:szCs w:val="22"/>
              </w:rPr>
              <w:t>Map</w:t>
            </w:r>
            <w:r w:rsidRPr="008E405E">
              <w:rPr>
                <w:rFonts w:asciiTheme="minorHAnsi" w:hAnsiTheme="minorHAnsi"/>
                <w:sz w:val="22"/>
                <w:szCs w:val="22"/>
              </w:rPr>
              <w:t xml:space="preserve"> Bidder. System should display a message as “Bidder(s) </w:t>
            </w:r>
            <w:r>
              <w:rPr>
                <w:rFonts w:asciiTheme="minorHAnsi" w:hAnsiTheme="minorHAnsi"/>
                <w:sz w:val="22"/>
                <w:szCs w:val="22"/>
              </w:rPr>
              <w:t>mapped</w:t>
            </w:r>
            <w:r w:rsidRPr="008E405E">
              <w:rPr>
                <w:rFonts w:asciiTheme="minorHAnsi" w:hAnsiTheme="minorHAnsi"/>
                <w:sz w:val="22"/>
                <w:szCs w:val="22"/>
              </w:rPr>
              <w:t xml:space="preserve"> successfully”</w:t>
            </w:r>
            <w:r>
              <w:rPr>
                <w:rFonts w:asciiTheme="minorHAnsi" w:hAnsiTheme="minorHAnsi"/>
                <w:sz w:val="22"/>
                <w:szCs w:val="22"/>
              </w:rPr>
              <w:t>.</w:t>
            </w:r>
          </w:p>
          <w:p w14:paraId="496A98FD" w14:textId="77777777" w:rsidR="001F6E8E" w:rsidRDefault="001F6E8E" w:rsidP="00666390">
            <w:pPr>
              <w:pStyle w:val="ListParagraph"/>
              <w:numPr>
                <w:ilvl w:val="1"/>
                <w:numId w:val="1"/>
              </w:numPr>
              <w:tabs>
                <w:tab w:val="clear" w:pos="1080"/>
                <w:tab w:val="num" w:pos="1530"/>
              </w:tabs>
              <w:spacing w:before="0" w:after="0" w:line="360" w:lineRule="auto"/>
              <w:ind w:left="1530"/>
              <w:rPr>
                <w:rFonts w:asciiTheme="minorHAnsi" w:hAnsiTheme="minorHAnsi"/>
                <w:sz w:val="22"/>
                <w:szCs w:val="22"/>
              </w:rPr>
            </w:pPr>
            <w:r w:rsidRPr="008E405E">
              <w:rPr>
                <w:rFonts w:asciiTheme="minorHAnsi" w:hAnsiTheme="minorHAnsi"/>
                <w:sz w:val="22"/>
                <w:szCs w:val="22"/>
              </w:rPr>
              <w:t xml:space="preserve">System should also allow </w:t>
            </w:r>
            <w:r>
              <w:rPr>
                <w:rFonts w:asciiTheme="minorHAnsi" w:hAnsiTheme="minorHAnsi"/>
                <w:sz w:val="22"/>
                <w:szCs w:val="22"/>
              </w:rPr>
              <w:t>officer</w:t>
            </w:r>
            <w:r w:rsidRPr="008E405E">
              <w:rPr>
                <w:rFonts w:asciiTheme="minorHAnsi" w:hAnsiTheme="minorHAnsi"/>
                <w:sz w:val="22"/>
                <w:szCs w:val="22"/>
              </w:rPr>
              <w:t xml:space="preserve"> to map multiple bidders simultaneously by selecting multiple bidders fro</w:t>
            </w:r>
            <w:r>
              <w:rPr>
                <w:rFonts w:asciiTheme="minorHAnsi" w:hAnsiTheme="minorHAnsi"/>
                <w:sz w:val="22"/>
                <w:szCs w:val="22"/>
              </w:rPr>
              <w:t>m the search result if rendered.</w:t>
            </w:r>
          </w:p>
          <w:p w14:paraId="197BF203" w14:textId="77777777" w:rsidR="001F6E8E" w:rsidRDefault="001F6E8E" w:rsidP="00666390">
            <w:pPr>
              <w:pStyle w:val="ListParagraph"/>
              <w:numPr>
                <w:ilvl w:val="1"/>
                <w:numId w:val="1"/>
              </w:numPr>
              <w:tabs>
                <w:tab w:val="clear" w:pos="1080"/>
                <w:tab w:val="num" w:pos="1530"/>
              </w:tabs>
              <w:spacing w:before="0" w:after="0" w:line="360" w:lineRule="auto"/>
              <w:ind w:left="1530"/>
              <w:rPr>
                <w:rFonts w:asciiTheme="minorHAnsi" w:hAnsiTheme="minorHAnsi"/>
                <w:sz w:val="22"/>
                <w:szCs w:val="22"/>
              </w:rPr>
            </w:pPr>
            <w:r>
              <w:rPr>
                <w:rFonts w:asciiTheme="minorHAnsi" w:hAnsiTheme="minorHAnsi"/>
                <w:sz w:val="22"/>
                <w:szCs w:val="22"/>
              </w:rPr>
              <w:t>System should provide select all option to select all and map bidders.</w:t>
            </w:r>
          </w:p>
          <w:p w14:paraId="4300173C" w14:textId="77777777" w:rsidR="001F6E8E" w:rsidRDefault="001F6E8E" w:rsidP="00666390">
            <w:pPr>
              <w:pStyle w:val="ListParagraph"/>
              <w:numPr>
                <w:ilvl w:val="1"/>
                <w:numId w:val="1"/>
              </w:numPr>
              <w:tabs>
                <w:tab w:val="clear" w:pos="1080"/>
                <w:tab w:val="num" w:pos="1530"/>
              </w:tabs>
              <w:spacing w:before="0" w:after="0" w:line="360" w:lineRule="auto"/>
              <w:ind w:left="1530"/>
              <w:rPr>
                <w:rFonts w:asciiTheme="minorHAnsi" w:hAnsiTheme="minorHAnsi"/>
                <w:sz w:val="22"/>
                <w:szCs w:val="22"/>
              </w:rPr>
            </w:pPr>
            <w:r>
              <w:rPr>
                <w:rFonts w:asciiTheme="minorHAnsi" w:hAnsiTheme="minorHAnsi"/>
                <w:sz w:val="22"/>
                <w:szCs w:val="22"/>
              </w:rPr>
              <w:t xml:space="preserve">If officer </w:t>
            </w:r>
            <w:r w:rsidRPr="00AE5AF0">
              <w:rPr>
                <w:rFonts w:asciiTheme="minorHAnsi" w:hAnsiTheme="minorHAnsi"/>
                <w:sz w:val="22"/>
                <w:szCs w:val="22"/>
              </w:rPr>
              <w:t>click on Map Bidder button without selecting any bidder, system should display a message as “Please select bidder”</w:t>
            </w:r>
            <w:r>
              <w:rPr>
                <w:rFonts w:asciiTheme="minorHAnsi" w:hAnsiTheme="minorHAnsi"/>
                <w:sz w:val="22"/>
                <w:szCs w:val="22"/>
              </w:rPr>
              <w:t>.</w:t>
            </w:r>
          </w:p>
          <w:p w14:paraId="758830D6" w14:textId="77777777" w:rsidR="001F6E8E" w:rsidRPr="00AE5AF0" w:rsidRDefault="001F6E8E" w:rsidP="00666390">
            <w:pPr>
              <w:pStyle w:val="ListParagraph"/>
              <w:numPr>
                <w:ilvl w:val="1"/>
                <w:numId w:val="1"/>
              </w:numPr>
              <w:tabs>
                <w:tab w:val="clear" w:pos="1080"/>
                <w:tab w:val="num" w:pos="1530"/>
              </w:tabs>
              <w:spacing w:before="0" w:after="0" w:line="360" w:lineRule="auto"/>
              <w:ind w:left="1530"/>
              <w:rPr>
                <w:rFonts w:asciiTheme="minorHAnsi" w:hAnsiTheme="minorHAnsi"/>
                <w:sz w:val="22"/>
                <w:szCs w:val="22"/>
              </w:rPr>
            </w:pPr>
            <w:r>
              <w:rPr>
                <w:rFonts w:asciiTheme="minorHAnsi" w:hAnsiTheme="minorHAnsi"/>
                <w:sz w:val="22"/>
                <w:szCs w:val="22"/>
              </w:rPr>
              <w:t>On searching with Company/Organization name and Category if there are no bidders linked with the search criteria, system should display message as “No record Found”.</w:t>
            </w:r>
          </w:p>
          <w:p w14:paraId="04C66BFF" w14:textId="77777777" w:rsidR="001F6E8E" w:rsidRDefault="001F6E8E" w:rsidP="00666390">
            <w:pPr>
              <w:pStyle w:val="ListParagraph"/>
              <w:numPr>
                <w:ilvl w:val="0"/>
                <w:numId w:val="1"/>
              </w:numPr>
              <w:spacing w:before="0" w:after="0" w:line="360" w:lineRule="auto"/>
              <w:rPr>
                <w:rFonts w:asciiTheme="minorHAnsi" w:hAnsiTheme="minorHAnsi"/>
                <w:sz w:val="22"/>
                <w:szCs w:val="22"/>
              </w:rPr>
            </w:pPr>
            <w:r w:rsidRPr="008E405E">
              <w:rPr>
                <w:rFonts w:asciiTheme="minorHAnsi" w:hAnsiTheme="minorHAnsi"/>
                <w:sz w:val="22"/>
                <w:szCs w:val="22"/>
              </w:rPr>
              <w:t xml:space="preserve">On searching bidder, system should display hyperlink on Company / </w:t>
            </w:r>
            <w:r>
              <w:rPr>
                <w:rFonts w:asciiTheme="minorHAnsi" w:hAnsiTheme="minorHAnsi"/>
                <w:sz w:val="22"/>
                <w:szCs w:val="22"/>
              </w:rPr>
              <w:t>Organization</w:t>
            </w:r>
            <w:r w:rsidRPr="008E405E">
              <w:rPr>
                <w:rFonts w:asciiTheme="minorHAnsi" w:hAnsiTheme="minorHAnsi"/>
                <w:sz w:val="22"/>
                <w:szCs w:val="22"/>
              </w:rPr>
              <w:t xml:space="preserve"> name, clicking upon which system should display company profile on separate tab/window</w:t>
            </w:r>
            <w:r>
              <w:rPr>
                <w:rFonts w:asciiTheme="minorHAnsi" w:hAnsiTheme="minorHAnsi"/>
                <w:sz w:val="22"/>
                <w:szCs w:val="22"/>
              </w:rPr>
              <w:t xml:space="preserve"> in which officer can view the table of Main user details and sub user details</w:t>
            </w:r>
            <w:r w:rsidRPr="008E405E">
              <w:rPr>
                <w:rFonts w:asciiTheme="minorHAnsi" w:hAnsiTheme="minorHAnsi"/>
                <w:sz w:val="22"/>
                <w:szCs w:val="22"/>
              </w:rPr>
              <w:t>.</w:t>
            </w:r>
          </w:p>
          <w:p w14:paraId="4B29B8A1" w14:textId="77777777" w:rsidR="001F6E8E" w:rsidRPr="00FB2475" w:rsidRDefault="001F6E8E" w:rsidP="00666390">
            <w:pPr>
              <w:pStyle w:val="ListParagraph"/>
              <w:numPr>
                <w:ilvl w:val="0"/>
                <w:numId w:val="1"/>
              </w:numPr>
              <w:spacing w:before="0" w:after="0" w:line="360" w:lineRule="auto"/>
              <w:rPr>
                <w:rFonts w:asciiTheme="minorHAnsi" w:hAnsiTheme="minorHAnsi"/>
                <w:sz w:val="22"/>
                <w:szCs w:val="22"/>
              </w:rPr>
            </w:pPr>
            <w:r>
              <w:rPr>
                <w:rFonts w:asciiTheme="minorHAnsi" w:hAnsiTheme="minorHAnsi"/>
                <w:sz w:val="22"/>
                <w:szCs w:val="22"/>
              </w:rPr>
              <w:t>When officer search the bidder, system should display the bidder details with below columns and details;</w:t>
            </w:r>
          </w:p>
          <w:p w14:paraId="1A9CCBA9" w14:textId="77777777" w:rsidR="001F6E8E" w:rsidRDefault="001F6E8E" w:rsidP="00666390">
            <w:pPr>
              <w:pStyle w:val="ListParagraph"/>
              <w:numPr>
                <w:ilvl w:val="1"/>
                <w:numId w:val="1"/>
              </w:numPr>
              <w:tabs>
                <w:tab w:val="clear" w:pos="1080"/>
                <w:tab w:val="num" w:pos="1530"/>
              </w:tabs>
              <w:spacing w:before="0" w:after="0" w:line="360" w:lineRule="auto"/>
              <w:ind w:left="1530"/>
              <w:rPr>
                <w:rFonts w:asciiTheme="minorHAnsi" w:hAnsiTheme="minorHAnsi"/>
                <w:sz w:val="22"/>
                <w:szCs w:val="22"/>
              </w:rPr>
            </w:pPr>
            <w:r>
              <w:rPr>
                <w:rFonts w:asciiTheme="minorHAnsi" w:hAnsiTheme="minorHAnsi"/>
                <w:sz w:val="22"/>
                <w:szCs w:val="22"/>
              </w:rPr>
              <w:t>Sr. No.</w:t>
            </w:r>
          </w:p>
          <w:p w14:paraId="0C3DDDB3" w14:textId="77777777" w:rsidR="001F6E8E" w:rsidRDefault="001F6E8E" w:rsidP="00666390">
            <w:pPr>
              <w:pStyle w:val="ListParagraph"/>
              <w:numPr>
                <w:ilvl w:val="1"/>
                <w:numId w:val="1"/>
              </w:numPr>
              <w:tabs>
                <w:tab w:val="clear" w:pos="1080"/>
                <w:tab w:val="num" w:pos="1530"/>
              </w:tabs>
              <w:spacing w:before="0" w:after="0" w:line="360" w:lineRule="auto"/>
              <w:ind w:left="1530"/>
              <w:rPr>
                <w:rFonts w:asciiTheme="minorHAnsi" w:hAnsiTheme="minorHAnsi"/>
                <w:sz w:val="22"/>
                <w:szCs w:val="22"/>
              </w:rPr>
            </w:pPr>
            <w:r>
              <w:rPr>
                <w:rFonts w:asciiTheme="minorHAnsi" w:hAnsiTheme="minorHAnsi"/>
                <w:sz w:val="22"/>
                <w:szCs w:val="22"/>
              </w:rPr>
              <w:t>Company / Organization name</w:t>
            </w:r>
          </w:p>
          <w:p w14:paraId="3C6EE48F" w14:textId="77777777" w:rsidR="001F6E8E" w:rsidRDefault="001F6E8E" w:rsidP="00666390">
            <w:pPr>
              <w:pStyle w:val="ListParagraph"/>
              <w:numPr>
                <w:ilvl w:val="2"/>
                <w:numId w:val="1"/>
              </w:numPr>
              <w:spacing w:before="0" w:after="0" w:line="360" w:lineRule="auto"/>
              <w:rPr>
                <w:rFonts w:asciiTheme="minorHAnsi" w:hAnsiTheme="minorHAnsi"/>
                <w:sz w:val="22"/>
                <w:szCs w:val="22"/>
              </w:rPr>
            </w:pPr>
            <w:r>
              <w:rPr>
                <w:rFonts w:asciiTheme="minorHAnsi" w:hAnsiTheme="minorHAnsi"/>
                <w:sz w:val="22"/>
                <w:szCs w:val="22"/>
              </w:rPr>
              <w:t>System should display company name</w:t>
            </w:r>
          </w:p>
          <w:p w14:paraId="05431533" w14:textId="77777777" w:rsidR="001F6E8E" w:rsidRDefault="001F6E8E" w:rsidP="00666390">
            <w:pPr>
              <w:pStyle w:val="ListParagraph"/>
              <w:numPr>
                <w:ilvl w:val="1"/>
                <w:numId w:val="1"/>
              </w:numPr>
              <w:tabs>
                <w:tab w:val="clear" w:pos="1080"/>
                <w:tab w:val="num" w:pos="1530"/>
              </w:tabs>
              <w:spacing w:before="0" w:after="0" w:line="360" w:lineRule="auto"/>
              <w:ind w:left="1530"/>
              <w:rPr>
                <w:rFonts w:asciiTheme="minorHAnsi" w:hAnsiTheme="minorHAnsi"/>
                <w:sz w:val="22"/>
                <w:szCs w:val="22"/>
              </w:rPr>
            </w:pPr>
            <w:r>
              <w:rPr>
                <w:rFonts w:asciiTheme="minorHAnsi" w:hAnsiTheme="minorHAnsi"/>
                <w:sz w:val="22"/>
                <w:szCs w:val="22"/>
              </w:rPr>
              <w:t>Category</w:t>
            </w:r>
          </w:p>
          <w:p w14:paraId="7990F16F" w14:textId="77777777" w:rsidR="001F6E8E" w:rsidRDefault="001F6E8E" w:rsidP="00666390">
            <w:pPr>
              <w:pStyle w:val="ListParagraph"/>
              <w:numPr>
                <w:ilvl w:val="2"/>
                <w:numId w:val="1"/>
              </w:numPr>
              <w:spacing w:before="0" w:after="0" w:line="360" w:lineRule="auto"/>
              <w:rPr>
                <w:rFonts w:asciiTheme="minorHAnsi" w:hAnsiTheme="minorHAnsi"/>
                <w:sz w:val="22"/>
                <w:szCs w:val="22"/>
              </w:rPr>
            </w:pPr>
            <w:r>
              <w:rPr>
                <w:rFonts w:asciiTheme="minorHAnsi" w:hAnsiTheme="minorHAnsi"/>
                <w:sz w:val="22"/>
                <w:szCs w:val="22"/>
              </w:rPr>
              <w:t>System should display categories of main user</w:t>
            </w:r>
          </w:p>
          <w:p w14:paraId="488B1A19" w14:textId="77777777" w:rsidR="001F6E8E" w:rsidRDefault="001F6E8E" w:rsidP="00666390">
            <w:pPr>
              <w:pStyle w:val="ListParagraph"/>
              <w:numPr>
                <w:ilvl w:val="1"/>
                <w:numId w:val="1"/>
              </w:numPr>
              <w:tabs>
                <w:tab w:val="clear" w:pos="1080"/>
                <w:tab w:val="num" w:pos="1530"/>
              </w:tabs>
              <w:spacing w:before="0" w:after="0" w:line="360" w:lineRule="auto"/>
              <w:ind w:left="1530"/>
              <w:rPr>
                <w:rFonts w:asciiTheme="minorHAnsi" w:hAnsiTheme="minorHAnsi"/>
                <w:sz w:val="22"/>
                <w:szCs w:val="22"/>
              </w:rPr>
            </w:pPr>
            <w:r>
              <w:rPr>
                <w:rFonts w:asciiTheme="minorHAnsi" w:hAnsiTheme="minorHAnsi"/>
                <w:sz w:val="22"/>
                <w:szCs w:val="22"/>
              </w:rPr>
              <w:t>Status</w:t>
            </w:r>
          </w:p>
          <w:p w14:paraId="1B7504C8" w14:textId="77777777" w:rsidR="001F6E8E" w:rsidRDefault="001F6E8E" w:rsidP="00666390">
            <w:pPr>
              <w:pStyle w:val="ListParagraph"/>
              <w:numPr>
                <w:ilvl w:val="2"/>
                <w:numId w:val="1"/>
              </w:numPr>
              <w:spacing w:before="0" w:after="0" w:line="360" w:lineRule="auto"/>
              <w:rPr>
                <w:rFonts w:asciiTheme="minorHAnsi" w:hAnsiTheme="minorHAnsi"/>
                <w:sz w:val="22"/>
                <w:szCs w:val="22"/>
              </w:rPr>
            </w:pPr>
            <w:r>
              <w:rPr>
                <w:rFonts w:asciiTheme="minorHAnsi" w:hAnsiTheme="minorHAnsi"/>
                <w:sz w:val="22"/>
                <w:szCs w:val="22"/>
              </w:rPr>
              <w:t>Approved</w:t>
            </w:r>
          </w:p>
          <w:p w14:paraId="73451C02" w14:textId="77777777" w:rsidR="001F6E8E" w:rsidRDefault="001F6E8E" w:rsidP="00666390">
            <w:pPr>
              <w:pStyle w:val="ListParagraph"/>
              <w:numPr>
                <w:ilvl w:val="2"/>
                <w:numId w:val="1"/>
              </w:numPr>
              <w:spacing w:before="0" w:after="0" w:line="360" w:lineRule="auto"/>
              <w:rPr>
                <w:rFonts w:asciiTheme="minorHAnsi" w:hAnsiTheme="minorHAnsi"/>
                <w:sz w:val="22"/>
                <w:szCs w:val="22"/>
              </w:rPr>
            </w:pPr>
            <w:r>
              <w:rPr>
                <w:rFonts w:asciiTheme="minorHAnsi" w:hAnsiTheme="minorHAnsi"/>
                <w:sz w:val="22"/>
                <w:szCs w:val="22"/>
              </w:rPr>
              <w:t>Pending</w:t>
            </w:r>
          </w:p>
          <w:p w14:paraId="3D507123" w14:textId="77777777" w:rsidR="001F6E8E" w:rsidRDefault="001F6E8E" w:rsidP="00666390">
            <w:pPr>
              <w:pStyle w:val="ListParagraph"/>
              <w:numPr>
                <w:ilvl w:val="2"/>
                <w:numId w:val="1"/>
              </w:numPr>
              <w:spacing w:before="0" w:after="0" w:line="360" w:lineRule="auto"/>
              <w:rPr>
                <w:rFonts w:asciiTheme="minorHAnsi" w:hAnsiTheme="minorHAnsi"/>
                <w:sz w:val="22"/>
                <w:szCs w:val="22"/>
              </w:rPr>
            </w:pPr>
            <w:r>
              <w:rPr>
                <w:rFonts w:asciiTheme="minorHAnsi" w:hAnsiTheme="minorHAnsi"/>
                <w:sz w:val="22"/>
                <w:szCs w:val="22"/>
              </w:rPr>
              <w:t>Incomplete</w:t>
            </w:r>
          </w:p>
          <w:p w14:paraId="521121A8" w14:textId="77777777" w:rsidR="001F6E8E" w:rsidRDefault="001F6E8E" w:rsidP="00666390">
            <w:pPr>
              <w:pStyle w:val="ListParagraph"/>
              <w:numPr>
                <w:ilvl w:val="3"/>
                <w:numId w:val="1"/>
              </w:numPr>
              <w:spacing w:before="0" w:after="0" w:line="360" w:lineRule="auto"/>
              <w:rPr>
                <w:rFonts w:asciiTheme="minorHAnsi" w:hAnsiTheme="minorHAnsi"/>
                <w:sz w:val="22"/>
                <w:szCs w:val="22"/>
              </w:rPr>
            </w:pPr>
            <w:r>
              <w:rPr>
                <w:rFonts w:asciiTheme="minorHAnsi" w:hAnsiTheme="minorHAnsi"/>
                <w:sz w:val="22"/>
                <w:szCs w:val="22"/>
              </w:rPr>
              <w:t>System should allow only approved bidders to be mapped in tender.</w:t>
            </w:r>
          </w:p>
          <w:p w14:paraId="764510FB" w14:textId="77777777" w:rsidR="001F6E8E" w:rsidRPr="00173ADD" w:rsidRDefault="001F6E8E" w:rsidP="00666390">
            <w:pPr>
              <w:pStyle w:val="ListParagraph"/>
              <w:numPr>
                <w:ilvl w:val="3"/>
                <w:numId w:val="1"/>
              </w:numPr>
              <w:spacing w:before="0" w:after="0" w:line="360" w:lineRule="auto"/>
              <w:rPr>
                <w:rFonts w:asciiTheme="minorHAnsi" w:hAnsiTheme="minorHAnsi"/>
                <w:sz w:val="22"/>
                <w:szCs w:val="22"/>
                <w:highlight w:val="yellow"/>
                <w:rPrChange w:id="126" w:author="Rohan Dewang" w:date="2023-02-28T15:58:00Z">
                  <w:rPr>
                    <w:rFonts w:asciiTheme="minorHAnsi" w:hAnsiTheme="minorHAnsi"/>
                    <w:sz w:val="22"/>
                    <w:szCs w:val="22"/>
                  </w:rPr>
                </w:rPrChange>
              </w:rPr>
            </w:pPr>
            <w:r w:rsidRPr="00173ADD">
              <w:rPr>
                <w:rFonts w:asciiTheme="minorHAnsi" w:hAnsiTheme="minorHAnsi"/>
                <w:sz w:val="22"/>
                <w:szCs w:val="22"/>
                <w:highlight w:val="yellow"/>
                <w:rPrChange w:id="127" w:author="Rohan Dewang" w:date="2023-02-28T15:58:00Z">
                  <w:rPr>
                    <w:rFonts w:asciiTheme="minorHAnsi" w:hAnsiTheme="minorHAnsi"/>
                    <w:sz w:val="22"/>
                    <w:szCs w:val="22"/>
                  </w:rPr>
                </w:rPrChange>
              </w:rPr>
              <w:t xml:space="preserve">If the searched bidder status is not approved system should not allow officer to map that bidder, system should display the status of that bidder “Pending, Incomplete”. </w:t>
            </w:r>
          </w:p>
          <w:p w14:paraId="52A95D0D" w14:textId="77777777" w:rsidR="001F6E8E" w:rsidRDefault="001F6E8E" w:rsidP="00666390">
            <w:pPr>
              <w:pStyle w:val="ListParagraph"/>
              <w:numPr>
                <w:ilvl w:val="3"/>
                <w:numId w:val="1"/>
              </w:numPr>
              <w:spacing w:before="0" w:after="0" w:line="360" w:lineRule="auto"/>
              <w:rPr>
                <w:rFonts w:asciiTheme="minorHAnsi" w:hAnsiTheme="minorHAnsi"/>
                <w:sz w:val="22"/>
                <w:szCs w:val="22"/>
              </w:rPr>
            </w:pPr>
            <w:r>
              <w:rPr>
                <w:rFonts w:asciiTheme="minorHAnsi" w:hAnsiTheme="minorHAnsi"/>
                <w:sz w:val="22"/>
                <w:szCs w:val="22"/>
              </w:rPr>
              <w:t>System should only render bidders in the search result who are “Approved, Pending, and Incomplete”.</w:t>
            </w:r>
          </w:p>
          <w:p w14:paraId="46639CE8" w14:textId="77777777" w:rsidR="001F6E8E" w:rsidRPr="009E5183" w:rsidRDefault="001F6E8E" w:rsidP="00666390">
            <w:pPr>
              <w:pStyle w:val="ListParagraph"/>
              <w:numPr>
                <w:ilvl w:val="3"/>
                <w:numId w:val="1"/>
              </w:numPr>
              <w:spacing w:before="0" w:after="0" w:line="360" w:lineRule="auto"/>
              <w:rPr>
                <w:rFonts w:asciiTheme="minorHAnsi" w:hAnsiTheme="minorHAnsi"/>
                <w:sz w:val="22"/>
                <w:szCs w:val="22"/>
              </w:rPr>
            </w:pPr>
            <w:r>
              <w:rPr>
                <w:rFonts w:asciiTheme="minorHAnsi" w:hAnsiTheme="minorHAnsi"/>
                <w:sz w:val="22"/>
                <w:szCs w:val="22"/>
              </w:rPr>
              <w:t>System should not provide checkbox selection option for bidders who are “Pending and Incomplete” with status.</w:t>
            </w:r>
          </w:p>
          <w:p w14:paraId="76873A4F" w14:textId="77777777" w:rsidR="001F6E8E" w:rsidRDefault="001F6E8E" w:rsidP="00666390">
            <w:pPr>
              <w:pStyle w:val="ListParagraph"/>
              <w:numPr>
                <w:ilvl w:val="0"/>
                <w:numId w:val="1"/>
              </w:numPr>
              <w:spacing w:before="0" w:after="0" w:line="360" w:lineRule="auto"/>
              <w:rPr>
                <w:rFonts w:asciiTheme="minorHAnsi" w:hAnsiTheme="minorHAnsi"/>
                <w:sz w:val="22"/>
                <w:szCs w:val="22"/>
              </w:rPr>
            </w:pPr>
            <w:r>
              <w:rPr>
                <w:rFonts w:asciiTheme="minorHAnsi" w:hAnsiTheme="minorHAnsi"/>
                <w:sz w:val="22"/>
                <w:szCs w:val="22"/>
              </w:rPr>
              <w:t xml:space="preserve">System should provide “Clear” button for </w:t>
            </w:r>
            <w:r w:rsidRPr="008E405E">
              <w:rPr>
                <w:rFonts w:asciiTheme="minorHAnsi" w:hAnsiTheme="minorHAnsi"/>
                <w:sz w:val="22"/>
                <w:szCs w:val="22"/>
              </w:rPr>
              <w:t xml:space="preserve">provision </w:t>
            </w:r>
            <w:r>
              <w:rPr>
                <w:rFonts w:asciiTheme="minorHAnsi" w:hAnsiTheme="minorHAnsi"/>
                <w:sz w:val="22"/>
                <w:szCs w:val="22"/>
              </w:rPr>
              <w:t xml:space="preserve">of </w:t>
            </w:r>
            <w:r w:rsidRPr="008E405E">
              <w:rPr>
                <w:rFonts w:asciiTheme="minorHAnsi" w:hAnsiTheme="minorHAnsi"/>
                <w:sz w:val="22"/>
                <w:szCs w:val="22"/>
              </w:rPr>
              <w:t>clear search.</w:t>
            </w:r>
          </w:p>
          <w:p w14:paraId="3CD4D439" w14:textId="77777777" w:rsidR="001F6E8E" w:rsidRDefault="001F6E8E" w:rsidP="00666390">
            <w:pPr>
              <w:pStyle w:val="ListParagraph"/>
              <w:numPr>
                <w:ilvl w:val="0"/>
                <w:numId w:val="1"/>
              </w:numPr>
              <w:spacing w:before="0" w:after="0" w:line="360" w:lineRule="auto"/>
              <w:rPr>
                <w:rFonts w:asciiTheme="minorHAnsi" w:hAnsiTheme="minorHAnsi"/>
                <w:sz w:val="22"/>
                <w:szCs w:val="22"/>
              </w:rPr>
            </w:pPr>
            <w:r>
              <w:rPr>
                <w:rFonts w:asciiTheme="minorHAnsi" w:hAnsiTheme="minorHAnsi"/>
                <w:sz w:val="22"/>
                <w:szCs w:val="22"/>
              </w:rPr>
              <w:t>System should display the mapped bidders in mapped bidders section with the above columns and details only.</w:t>
            </w:r>
          </w:p>
          <w:p w14:paraId="4BDE5B5C" w14:textId="77777777" w:rsidR="001F6E8E" w:rsidRDefault="001F6E8E" w:rsidP="00666390">
            <w:pPr>
              <w:pStyle w:val="ListParagraph"/>
              <w:numPr>
                <w:ilvl w:val="1"/>
                <w:numId w:val="1"/>
              </w:numPr>
              <w:tabs>
                <w:tab w:val="clear" w:pos="1080"/>
                <w:tab w:val="num" w:pos="1530"/>
              </w:tabs>
              <w:spacing w:before="0" w:after="0" w:line="360" w:lineRule="auto"/>
              <w:ind w:left="1530"/>
              <w:rPr>
                <w:rFonts w:asciiTheme="minorHAnsi" w:hAnsiTheme="minorHAnsi"/>
                <w:sz w:val="22"/>
                <w:szCs w:val="22"/>
              </w:rPr>
            </w:pPr>
            <w:r>
              <w:rPr>
                <w:rFonts w:asciiTheme="minorHAnsi" w:hAnsiTheme="minorHAnsi"/>
                <w:sz w:val="22"/>
                <w:szCs w:val="22"/>
              </w:rPr>
              <w:t>In case until no bidder is mapped, system should default display message as “No record found” in this section.</w:t>
            </w:r>
          </w:p>
          <w:p w14:paraId="2C63AB4B" w14:textId="77777777" w:rsidR="001F6E8E" w:rsidRDefault="001F6E8E" w:rsidP="00666390">
            <w:pPr>
              <w:pStyle w:val="ListParagraph"/>
              <w:numPr>
                <w:ilvl w:val="0"/>
                <w:numId w:val="1"/>
              </w:numPr>
              <w:spacing w:before="0" w:after="0" w:line="360" w:lineRule="auto"/>
              <w:rPr>
                <w:rFonts w:asciiTheme="minorHAnsi" w:hAnsiTheme="minorHAnsi"/>
                <w:sz w:val="22"/>
                <w:szCs w:val="22"/>
              </w:rPr>
            </w:pPr>
            <w:r>
              <w:rPr>
                <w:rFonts w:asciiTheme="minorHAnsi" w:hAnsiTheme="minorHAnsi"/>
                <w:sz w:val="22"/>
                <w:szCs w:val="22"/>
              </w:rPr>
              <w:t>System should allow officer to remove mapped bidders until bidder has not accepted T&amp;C of Tender.</w:t>
            </w:r>
          </w:p>
          <w:p w14:paraId="06AF320B" w14:textId="77777777" w:rsidR="001F6E8E" w:rsidRPr="00F33DF9" w:rsidRDefault="001F6E8E" w:rsidP="00666390">
            <w:pPr>
              <w:pStyle w:val="ListParagraph"/>
              <w:numPr>
                <w:ilvl w:val="1"/>
                <w:numId w:val="1"/>
              </w:numPr>
              <w:tabs>
                <w:tab w:val="clear" w:pos="1080"/>
                <w:tab w:val="num" w:pos="1530"/>
              </w:tabs>
              <w:spacing w:before="0" w:after="0" w:line="360" w:lineRule="auto"/>
              <w:ind w:left="1530"/>
              <w:rPr>
                <w:rFonts w:asciiTheme="minorHAnsi" w:hAnsiTheme="minorHAnsi"/>
                <w:sz w:val="22"/>
                <w:szCs w:val="22"/>
              </w:rPr>
            </w:pPr>
            <w:r>
              <w:rPr>
                <w:rFonts w:asciiTheme="minorHAnsi" w:hAnsiTheme="minorHAnsi"/>
                <w:sz w:val="22"/>
                <w:szCs w:val="22"/>
              </w:rPr>
              <w:t>In this above case, if officer tries to remove bidder by selecting bidder and clicking “Remove bidder” button and if any user has accepted T&amp;C from that organization, system should provide message as “This Company / Organization has already accepted T&amp;C of the Tender. You are not allowed to remove this Organization”.</w:t>
            </w:r>
          </w:p>
          <w:p w14:paraId="0A1F82A7" w14:textId="77777777" w:rsidR="001F6E8E" w:rsidRPr="00AE5AF0" w:rsidRDefault="001F6E8E" w:rsidP="00666390">
            <w:pPr>
              <w:pStyle w:val="ListParagraph"/>
              <w:numPr>
                <w:ilvl w:val="1"/>
                <w:numId w:val="1"/>
              </w:numPr>
              <w:tabs>
                <w:tab w:val="clear" w:pos="1080"/>
                <w:tab w:val="num" w:pos="1530"/>
              </w:tabs>
              <w:spacing w:before="0" w:after="0" w:line="360" w:lineRule="auto"/>
              <w:ind w:left="1530"/>
              <w:rPr>
                <w:rFonts w:asciiTheme="minorHAnsi" w:hAnsiTheme="minorHAnsi"/>
                <w:sz w:val="22"/>
                <w:szCs w:val="22"/>
              </w:rPr>
            </w:pPr>
            <w:r>
              <w:rPr>
                <w:rFonts w:asciiTheme="minorHAnsi" w:hAnsiTheme="minorHAnsi"/>
                <w:sz w:val="22"/>
                <w:szCs w:val="22"/>
              </w:rPr>
              <w:t>System should provide select all option to select all and remove the mapped bidders.</w:t>
            </w:r>
          </w:p>
          <w:p w14:paraId="75E3EC0C" w14:textId="77777777" w:rsidR="001F6E8E" w:rsidRDefault="001F6E8E" w:rsidP="00666390">
            <w:pPr>
              <w:pStyle w:val="ListParagraph"/>
              <w:numPr>
                <w:ilvl w:val="1"/>
                <w:numId w:val="1"/>
              </w:numPr>
              <w:tabs>
                <w:tab w:val="clear" w:pos="1080"/>
                <w:tab w:val="num" w:pos="1530"/>
              </w:tabs>
              <w:spacing w:before="0" w:after="0" w:line="360" w:lineRule="auto"/>
              <w:ind w:left="1530"/>
              <w:rPr>
                <w:rFonts w:asciiTheme="minorHAnsi" w:hAnsiTheme="minorHAnsi"/>
                <w:sz w:val="22"/>
                <w:szCs w:val="22"/>
              </w:rPr>
            </w:pPr>
            <w:r w:rsidRPr="008E405E">
              <w:rPr>
                <w:rFonts w:asciiTheme="minorHAnsi" w:hAnsiTheme="minorHAnsi"/>
                <w:sz w:val="22"/>
                <w:szCs w:val="22"/>
              </w:rPr>
              <w:t>There should be validation if user clicks the Remove button without selecting at least one bidder or Item: “Please select at least one bidder”.</w:t>
            </w:r>
          </w:p>
          <w:p w14:paraId="43E38F15" w14:textId="77777777" w:rsidR="001F6E8E" w:rsidRDefault="001F6E8E" w:rsidP="00666390">
            <w:pPr>
              <w:pStyle w:val="ListParagraph"/>
              <w:numPr>
                <w:ilvl w:val="1"/>
                <w:numId w:val="1"/>
              </w:numPr>
              <w:tabs>
                <w:tab w:val="clear" w:pos="1080"/>
                <w:tab w:val="num" w:pos="1530"/>
              </w:tabs>
              <w:spacing w:before="0" w:after="0" w:line="360" w:lineRule="auto"/>
              <w:ind w:left="1530"/>
              <w:rPr>
                <w:rFonts w:asciiTheme="minorHAnsi" w:hAnsiTheme="minorHAnsi"/>
                <w:sz w:val="22"/>
                <w:szCs w:val="22"/>
              </w:rPr>
            </w:pPr>
            <w:r>
              <w:rPr>
                <w:rFonts w:asciiTheme="minorHAnsi" w:hAnsiTheme="minorHAnsi"/>
                <w:sz w:val="22"/>
                <w:szCs w:val="22"/>
              </w:rPr>
              <w:t>System should allow to Remove Bidder until the bid submission end date and time is not lapsed.</w:t>
            </w:r>
          </w:p>
          <w:p w14:paraId="0BF4E2E3" w14:textId="77777777" w:rsidR="001F6E8E" w:rsidRPr="00F33DF9" w:rsidRDefault="001F6E8E" w:rsidP="00666390">
            <w:pPr>
              <w:pStyle w:val="ListParagraph"/>
              <w:numPr>
                <w:ilvl w:val="1"/>
                <w:numId w:val="1"/>
              </w:numPr>
              <w:tabs>
                <w:tab w:val="clear" w:pos="1080"/>
                <w:tab w:val="num" w:pos="1530"/>
              </w:tabs>
              <w:spacing w:before="0" w:after="0" w:line="360" w:lineRule="auto"/>
              <w:ind w:left="1530"/>
              <w:rPr>
                <w:rFonts w:asciiTheme="minorHAnsi" w:hAnsiTheme="minorHAnsi"/>
                <w:sz w:val="22"/>
                <w:szCs w:val="22"/>
              </w:rPr>
            </w:pPr>
            <w:r>
              <w:rPr>
                <w:rFonts w:asciiTheme="minorHAnsi" w:hAnsiTheme="minorHAnsi"/>
                <w:sz w:val="22"/>
                <w:szCs w:val="22"/>
              </w:rPr>
              <w:t>System should disable “Map bidders” link, once the bid submission end date and time is lapsed.</w:t>
            </w:r>
          </w:p>
          <w:p w14:paraId="4CB0D22A" w14:textId="77777777" w:rsidR="001F6E8E" w:rsidRDefault="001F6E8E" w:rsidP="00666390">
            <w:pPr>
              <w:pStyle w:val="ListParagraph"/>
              <w:numPr>
                <w:ilvl w:val="1"/>
                <w:numId w:val="1"/>
              </w:numPr>
              <w:tabs>
                <w:tab w:val="clear" w:pos="1080"/>
                <w:tab w:val="num" w:pos="1530"/>
              </w:tabs>
              <w:spacing w:before="0" w:after="0" w:line="360" w:lineRule="auto"/>
              <w:ind w:left="1530"/>
              <w:rPr>
                <w:rFonts w:asciiTheme="minorHAnsi" w:hAnsiTheme="minorHAnsi"/>
                <w:sz w:val="22"/>
                <w:szCs w:val="22"/>
              </w:rPr>
            </w:pPr>
            <w:r w:rsidRPr="008E405E">
              <w:rPr>
                <w:rFonts w:asciiTheme="minorHAnsi" w:hAnsiTheme="minorHAnsi"/>
                <w:sz w:val="22"/>
                <w:szCs w:val="22"/>
              </w:rPr>
              <w:t>On click of Remove</w:t>
            </w:r>
            <w:r>
              <w:rPr>
                <w:rFonts w:asciiTheme="minorHAnsi" w:hAnsiTheme="minorHAnsi"/>
                <w:sz w:val="22"/>
                <w:szCs w:val="22"/>
              </w:rPr>
              <w:t xml:space="preserve"> bidder</w:t>
            </w:r>
            <w:r w:rsidRPr="008E405E">
              <w:rPr>
                <w:rFonts w:asciiTheme="minorHAnsi" w:hAnsiTheme="minorHAnsi"/>
                <w:sz w:val="22"/>
                <w:szCs w:val="22"/>
              </w:rPr>
              <w:t>, system should remove Bidder. System should display a message as “Bidder(s) removed successfully”</w:t>
            </w:r>
            <w:r>
              <w:rPr>
                <w:rFonts w:asciiTheme="minorHAnsi" w:hAnsiTheme="minorHAnsi"/>
                <w:sz w:val="22"/>
                <w:szCs w:val="22"/>
              </w:rPr>
              <w:t xml:space="preserve">. </w:t>
            </w:r>
          </w:p>
          <w:p w14:paraId="367B7BD6" w14:textId="77777777" w:rsidR="001F6E8E" w:rsidRDefault="001F6E8E" w:rsidP="00666390">
            <w:pPr>
              <w:pStyle w:val="ListParagraph"/>
              <w:numPr>
                <w:ilvl w:val="2"/>
                <w:numId w:val="1"/>
              </w:numPr>
              <w:spacing w:before="0" w:after="0" w:line="360" w:lineRule="auto"/>
              <w:rPr>
                <w:rFonts w:asciiTheme="minorHAnsi" w:hAnsiTheme="minorHAnsi"/>
                <w:sz w:val="22"/>
                <w:szCs w:val="22"/>
              </w:rPr>
            </w:pPr>
            <w:r>
              <w:rPr>
                <w:rFonts w:asciiTheme="minorHAnsi" w:hAnsiTheme="minorHAnsi"/>
                <w:sz w:val="22"/>
                <w:szCs w:val="22"/>
              </w:rPr>
              <w:t>If none of the users has accepted T&amp;C from organization then only system should allow officer to remove mapped bidder from live Tender.</w:t>
            </w:r>
          </w:p>
          <w:p w14:paraId="3A4A8DC5" w14:textId="77777777" w:rsidR="001F6E8E" w:rsidRDefault="001F6E8E" w:rsidP="00666390">
            <w:pPr>
              <w:pStyle w:val="ListParagraph"/>
              <w:numPr>
                <w:ilvl w:val="0"/>
                <w:numId w:val="1"/>
              </w:numPr>
              <w:spacing w:before="0" w:after="0" w:line="360" w:lineRule="auto"/>
              <w:rPr>
                <w:rFonts w:asciiTheme="minorHAnsi" w:hAnsiTheme="minorHAnsi"/>
                <w:sz w:val="22"/>
                <w:szCs w:val="22"/>
              </w:rPr>
            </w:pPr>
            <w:r>
              <w:rPr>
                <w:rFonts w:asciiTheme="minorHAnsi" w:hAnsiTheme="minorHAnsi"/>
                <w:sz w:val="22"/>
                <w:szCs w:val="22"/>
              </w:rPr>
              <w:t xml:space="preserve">System should allow officer to map bidders until the bid submission end date and time is not lapsed. </w:t>
            </w:r>
          </w:p>
          <w:p w14:paraId="592D8DEA" w14:textId="77777777" w:rsidR="001F6E8E" w:rsidRDefault="001F6E8E" w:rsidP="00666390">
            <w:pPr>
              <w:pStyle w:val="ListParagraph"/>
              <w:numPr>
                <w:ilvl w:val="1"/>
                <w:numId w:val="1"/>
              </w:numPr>
              <w:tabs>
                <w:tab w:val="clear" w:pos="1080"/>
                <w:tab w:val="num" w:pos="1530"/>
              </w:tabs>
              <w:spacing w:before="0" w:after="0" w:line="360" w:lineRule="auto"/>
              <w:ind w:left="1530"/>
              <w:rPr>
                <w:rFonts w:asciiTheme="minorHAnsi" w:hAnsiTheme="minorHAnsi"/>
                <w:sz w:val="22"/>
                <w:szCs w:val="22"/>
              </w:rPr>
            </w:pPr>
            <w:r>
              <w:rPr>
                <w:rFonts w:asciiTheme="minorHAnsi" w:hAnsiTheme="minorHAnsi"/>
                <w:sz w:val="22"/>
                <w:szCs w:val="22"/>
              </w:rPr>
              <w:t>System should disable “Map bidders” link, once the bid submission end date and time is lapsed.</w:t>
            </w:r>
          </w:p>
          <w:p w14:paraId="43AA318F" w14:textId="77777777" w:rsidR="001F6E8E" w:rsidRDefault="001F6E8E" w:rsidP="00666390">
            <w:pPr>
              <w:pStyle w:val="ListParagraph"/>
              <w:numPr>
                <w:ilvl w:val="0"/>
                <w:numId w:val="1"/>
              </w:numPr>
              <w:spacing w:before="0" w:after="0" w:line="360" w:lineRule="auto"/>
              <w:rPr>
                <w:rFonts w:asciiTheme="minorHAnsi" w:hAnsiTheme="minorHAnsi"/>
                <w:sz w:val="22"/>
                <w:szCs w:val="22"/>
              </w:rPr>
            </w:pPr>
            <w:r>
              <w:rPr>
                <w:rFonts w:asciiTheme="minorHAnsi" w:hAnsiTheme="minorHAnsi"/>
                <w:sz w:val="22"/>
                <w:szCs w:val="22"/>
              </w:rPr>
              <w:t xml:space="preserve">System should allow all users to participate in Tender from particular Organization / Company. </w:t>
            </w:r>
          </w:p>
          <w:p w14:paraId="733C15D6" w14:textId="77777777" w:rsidR="001F6E8E" w:rsidRDefault="001F6E8E" w:rsidP="00666390">
            <w:pPr>
              <w:pStyle w:val="ListParagraph"/>
              <w:numPr>
                <w:ilvl w:val="1"/>
                <w:numId w:val="1"/>
              </w:numPr>
              <w:tabs>
                <w:tab w:val="clear" w:pos="1080"/>
                <w:tab w:val="num" w:pos="1530"/>
              </w:tabs>
              <w:spacing w:before="0" w:after="0" w:line="360" w:lineRule="auto"/>
              <w:ind w:left="1530"/>
              <w:rPr>
                <w:rFonts w:asciiTheme="minorHAnsi" w:hAnsiTheme="minorHAnsi"/>
                <w:sz w:val="22"/>
                <w:szCs w:val="22"/>
              </w:rPr>
            </w:pPr>
            <w:r>
              <w:rPr>
                <w:rFonts w:asciiTheme="minorHAnsi" w:hAnsiTheme="minorHAnsi"/>
                <w:sz w:val="22"/>
                <w:szCs w:val="22"/>
              </w:rPr>
              <w:t>Accordingly, if any sub user is registered and approved under Organization during Live tender, system should automatically map that sub user in Live Tender in which his Company / Organization is mapped.</w:t>
            </w:r>
          </w:p>
          <w:p w14:paraId="631E993E" w14:textId="77777777" w:rsidR="001F6E8E" w:rsidRDefault="001F6E8E" w:rsidP="00666390">
            <w:pPr>
              <w:pStyle w:val="ListParagraph"/>
              <w:numPr>
                <w:ilvl w:val="1"/>
                <w:numId w:val="1"/>
              </w:numPr>
              <w:tabs>
                <w:tab w:val="clear" w:pos="1080"/>
                <w:tab w:val="num" w:pos="1530"/>
              </w:tabs>
              <w:spacing w:before="0" w:after="0" w:line="360" w:lineRule="auto"/>
              <w:ind w:left="1530"/>
              <w:rPr>
                <w:rFonts w:asciiTheme="minorHAnsi" w:hAnsiTheme="minorHAnsi"/>
                <w:sz w:val="22"/>
                <w:szCs w:val="22"/>
              </w:rPr>
            </w:pPr>
            <w:r>
              <w:rPr>
                <w:rFonts w:asciiTheme="minorHAnsi" w:hAnsiTheme="minorHAnsi"/>
                <w:sz w:val="22"/>
                <w:szCs w:val="22"/>
              </w:rPr>
              <w:t>System should trigger system-generated email of event Publish separately to that particular user if the event is live in which his organization is mapped.</w:t>
            </w:r>
          </w:p>
          <w:p w14:paraId="27E9CBF2" w14:textId="77777777" w:rsidR="001F6E8E" w:rsidRPr="00C040A6" w:rsidRDefault="001F6E8E" w:rsidP="00666390">
            <w:pPr>
              <w:pStyle w:val="ListParagraph"/>
              <w:numPr>
                <w:ilvl w:val="0"/>
                <w:numId w:val="1"/>
              </w:numPr>
              <w:spacing w:before="0" w:after="0" w:line="360" w:lineRule="auto"/>
              <w:rPr>
                <w:rFonts w:asciiTheme="minorHAnsi" w:hAnsiTheme="minorHAnsi"/>
                <w:sz w:val="22"/>
                <w:szCs w:val="22"/>
              </w:rPr>
            </w:pPr>
            <w:r w:rsidRPr="008E405E">
              <w:rPr>
                <w:rFonts w:asciiTheme="minorHAnsi" w:hAnsiTheme="minorHAnsi"/>
                <w:sz w:val="22"/>
                <w:szCs w:val="22"/>
              </w:rPr>
              <w:t>System should provide Print and convert to PDF facility in view mapped bidders.</w:t>
            </w:r>
          </w:p>
        </w:tc>
      </w:tr>
      <w:tr w:rsidR="001F6E8E" w:rsidRPr="00A74929" w14:paraId="3DA9B223" w14:textId="77777777" w:rsidTr="008A4E6A">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hideMark/>
          </w:tcPr>
          <w:p w14:paraId="2BCA54C8" w14:textId="77777777" w:rsidR="001F6E8E" w:rsidRPr="00FC44D6" w:rsidRDefault="001F6E8E" w:rsidP="001F6E8E">
            <w:pPr>
              <w:spacing w:line="276" w:lineRule="auto"/>
              <w:rPr>
                <w:rFonts w:asciiTheme="minorHAnsi" w:hAnsiTheme="minorHAnsi"/>
                <w:b/>
                <w:i/>
                <w:sz w:val="22"/>
                <w:szCs w:val="22"/>
              </w:rPr>
            </w:pPr>
            <w:r w:rsidRPr="00FC44D6">
              <w:rPr>
                <w:rFonts w:asciiTheme="minorHAnsi" w:hAnsiTheme="minorHAnsi"/>
                <w:b/>
                <w:i/>
                <w:sz w:val="22"/>
                <w:szCs w:val="22"/>
              </w:rPr>
              <w:t>Users/Actor</w:t>
            </w:r>
          </w:p>
        </w:tc>
        <w:tc>
          <w:tcPr>
            <w:tcW w:w="7947" w:type="dxa"/>
            <w:tcBorders>
              <w:top w:val="single" w:sz="4" w:space="0" w:color="auto"/>
              <w:left w:val="single" w:sz="4" w:space="0" w:color="auto"/>
              <w:bottom w:val="single" w:sz="4" w:space="0" w:color="auto"/>
              <w:right w:val="single" w:sz="4" w:space="0" w:color="auto"/>
            </w:tcBorders>
            <w:hideMark/>
          </w:tcPr>
          <w:p w14:paraId="0C2334B5" w14:textId="77777777" w:rsidR="001F6E8E" w:rsidRPr="008E405E" w:rsidRDefault="001F6E8E" w:rsidP="00666390">
            <w:pPr>
              <w:numPr>
                <w:ilvl w:val="0"/>
                <w:numId w:val="24"/>
              </w:numPr>
              <w:spacing w:before="0" w:after="0" w:line="360" w:lineRule="auto"/>
              <w:rPr>
                <w:rFonts w:asciiTheme="minorHAnsi" w:hAnsiTheme="minorHAnsi"/>
                <w:sz w:val="22"/>
                <w:szCs w:val="22"/>
              </w:rPr>
            </w:pPr>
            <w:r w:rsidRPr="008E405E">
              <w:rPr>
                <w:rFonts w:asciiTheme="minorHAnsi" w:hAnsiTheme="minorHAnsi"/>
                <w:sz w:val="22"/>
                <w:szCs w:val="22"/>
              </w:rPr>
              <w:t>Authorized user</w:t>
            </w:r>
          </w:p>
        </w:tc>
      </w:tr>
    </w:tbl>
    <w:p w14:paraId="3223ACE7" w14:textId="77777777" w:rsidR="001F6E8E" w:rsidRPr="00A74929" w:rsidRDefault="001F6E8E" w:rsidP="001F6E8E"/>
    <w:tbl>
      <w:tblPr>
        <w:tblW w:w="11367" w:type="dxa"/>
        <w:tblInd w:w="-882"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150"/>
        <w:gridCol w:w="918"/>
        <w:gridCol w:w="992"/>
        <w:gridCol w:w="1774"/>
        <w:gridCol w:w="1352"/>
        <w:gridCol w:w="2454"/>
        <w:gridCol w:w="2727"/>
      </w:tblGrid>
      <w:tr w:rsidR="001F6E8E" w:rsidRPr="008E405E" w14:paraId="772E8427" w14:textId="77777777" w:rsidTr="008A4E6A">
        <w:trPr>
          <w:trHeight w:val="940"/>
        </w:trPr>
        <w:tc>
          <w:tcPr>
            <w:tcW w:w="1150" w:type="dxa"/>
            <w:tcBorders>
              <w:top w:val="single" w:sz="4" w:space="0" w:color="4A442A"/>
              <w:left w:val="single" w:sz="4" w:space="0" w:color="4A442A"/>
              <w:bottom w:val="single" w:sz="4" w:space="0" w:color="4A442A"/>
              <w:right w:val="single" w:sz="4" w:space="0" w:color="4A442A"/>
            </w:tcBorders>
            <w:shd w:val="clear" w:color="auto" w:fill="C4BC96"/>
            <w:hideMark/>
          </w:tcPr>
          <w:p w14:paraId="1DACD8A3" w14:textId="77777777" w:rsidR="001F6E8E" w:rsidRPr="008E405E" w:rsidRDefault="001F6E8E" w:rsidP="001F6E8E">
            <w:pPr>
              <w:pStyle w:val="ListParagraph"/>
              <w:tabs>
                <w:tab w:val="center" w:pos="4320"/>
                <w:tab w:val="right" w:pos="8640"/>
              </w:tabs>
              <w:spacing w:line="276" w:lineRule="auto"/>
              <w:ind w:left="0"/>
              <w:rPr>
                <w:rFonts w:asciiTheme="minorHAnsi" w:hAnsiTheme="minorHAnsi"/>
                <w:b/>
                <w:sz w:val="22"/>
                <w:szCs w:val="22"/>
              </w:rPr>
            </w:pPr>
            <w:r w:rsidRPr="008E405E">
              <w:rPr>
                <w:rFonts w:asciiTheme="minorHAnsi" w:hAnsiTheme="minorHAnsi"/>
                <w:b/>
                <w:sz w:val="22"/>
                <w:szCs w:val="22"/>
              </w:rPr>
              <w:t>Field Name</w:t>
            </w:r>
          </w:p>
        </w:tc>
        <w:tc>
          <w:tcPr>
            <w:tcW w:w="918" w:type="dxa"/>
            <w:tcBorders>
              <w:top w:val="single" w:sz="4" w:space="0" w:color="4A442A"/>
              <w:left w:val="single" w:sz="4" w:space="0" w:color="4A442A"/>
              <w:bottom w:val="single" w:sz="4" w:space="0" w:color="4A442A"/>
              <w:right w:val="single" w:sz="4" w:space="0" w:color="4A442A"/>
            </w:tcBorders>
            <w:shd w:val="clear" w:color="auto" w:fill="C4BC96"/>
            <w:hideMark/>
          </w:tcPr>
          <w:p w14:paraId="0AFF99F8" w14:textId="77777777" w:rsidR="001F6E8E" w:rsidRPr="008E405E" w:rsidRDefault="001F6E8E" w:rsidP="001F6E8E">
            <w:pPr>
              <w:pStyle w:val="ListParagraph"/>
              <w:tabs>
                <w:tab w:val="center" w:pos="4320"/>
                <w:tab w:val="right" w:pos="8640"/>
              </w:tabs>
              <w:spacing w:line="276" w:lineRule="auto"/>
              <w:ind w:left="0"/>
              <w:rPr>
                <w:rFonts w:asciiTheme="minorHAnsi" w:hAnsiTheme="minorHAnsi"/>
                <w:b/>
                <w:sz w:val="22"/>
                <w:szCs w:val="22"/>
              </w:rPr>
            </w:pPr>
            <w:r w:rsidRPr="008E405E">
              <w:rPr>
                <w:rFonts w:asciiTheme="minorHAnsi" w:hAnsiTheme="minorHAnsi"/>
                <w:b/>
                <w:sz w:val="22"/>
                <w:szCs w:val="22"/>
              </w:rPr>
              <w:t>Field Type</w:t>
            </w:r>
          </w:p>
        </w:tc>
        <w:tc>
          <w:tcPr>
            <w:tcW w:w="992" w:type="dxa"/>
            <w:tcBorders>
              <w:top w:val="single" w:sz="4" w:space="0" w:color="4A442A"/>
              <w:left w:val="single" w:sz="4" w:space="0" w:color="4A442A"/>
              <w:bottom w:val="single" w:sz="4" w:space="0" w:color="4A442A"/>
              <w:right w:val="single" w:sz="4" w:space="0" w:color="4A442A"/>
            </w:tcBorders>
            <w:shd w:val="clear" w:color="auto" w:fill="C4BC96"/>
            <w:hideMark/>
          </w:tcPr>
          <w:p w14:paraId="0AC26DC7" w14:textId="77777777" w:rsidR="001F6E8E" w:rsidRPr="008E405E" w:rsidRDefault="001F6E8E" w:rsidP="001F6E8E">
            <w:pPr>
              <w:pStyle w:val="ListParagraph"/>
              <w:tabs>
                <w:tab w:val="center" w:pos="4320"/>
                <w:tab w:val="right" w:pos="8640"/>
              </w:tabs>
              <w:spacing w:line="276" w:lineRule="auto"/>
              <w:ind w:left="0"/>
              <w:rPr>
                <w:rFonts w:asciiTheme="minorHAnsi" w:hAnsiTheme="minorHAnsi"/>
                <w:b/>
                <w:sz w:val="22"/>
                <w:szCs w:val="22"/>
              </w:rPr>
            </w:pPr>
            <w:r w:rsidRPr="008E405E">
              <w:rPr>
                <w:rFonts w:asciiTheme="minorHAnsi" w:hAnsiTheme="minorHAnsi"/>
                <w:b/>
                <w:sz w:val="22"/>
                <w:szCs w:val="22"/>
              </w:rPr>
              <w:t>Mandatory / Non Mandatory</w:t>
            </w:r>
          </w:p>
        </w:tc>
        <w:tc>
          <w:tcPr>
            <w:tcW w:w="1774" w:type="dxa"/>
            <w:tcBorders>
              <w:top w:val="single" w:sz="4" w:space="0" w:color="4A442A"/>
              <w:left w:val="single" w:sz="4" w:space="0" w:color="4A442A"/>
              <w:bottom w:val="single" w:sz="4" w:space="0" w:color="4A442A"/>
              <w:right w:val="single" w:sz="4" w:space="0" w:color="4A442A"/>
            </w:tcBorders>
            <w:shd w:val="clear" w:color="auto" w:fill="C4BC96"/>
            <w:hideMark/>
          </w:tcPr>
          <w:p w14:paraId="5FFA24FC" w14:textId="77777777" w:rsidR="001F6E8E" w:rsidRPr="008E405E" w:rsidRDefault="001F6E8E" w:rsidP="001F6E8E">
            <w:pPr>
              <w:pStyle w:val="ListParagraph"/>
              <w:tabs>
                <w:tab w:val="center" w:pos="4320"/>
                <w:tab w:val="right" w:pos="8640"/>
              </w:tabs>
              <w:spacing w:line="276" w:lineRule="auto"/>
              <w:ind w:left="0"/>
              <w:rPr>
                <w:rFonts w:asciiTheme="minorHAnsi" w:hAnsiTheme="minorHAnsi"/>
                <w:b/>
                <w:sz w:val="22"/>
                <w:szCs w:val="22"/>
              </w:rPr>
            </w:pPr>
            <w:r w:rsidRPr="008E405E">
              <w:rPr>
                <w:rFonts w:asciiTheme="minorHAnsi" w:hAnsiTheme="minorHAnsi"/>
                <w:b/>
                <w:sz w:val="22"/>
                <w:szCs w:val="22"/>
              </w:rPr>
              <w:t>Validation</w:t>
            </w:r>
          </w:p>
        </w:tc>
        <w:tc>
          <w:tcPr>
            <w:tcW w:w="1352" w:type="dxa"/>
            <w:tcBorders>
              <w:top w:val="single" w:sz="4" w:space="0" w:color="4A442A"/>
              <w:left w:val="single" w:sz="4" w:space="0" w:color="4A442A"/>
              <w:bottom w:val="single" w:sz="4" w:space="0" w:color="4A442A"/>
              <w:right w:val="single" w:sz="4" w:space="0" w:color="4A442A"/>
            </w:tcBorders>
            <w:shd w:val="clear" w:color="auto" w:fill="C4BC96"/>
            <w:hideMark/>
          </w:tcPr>
          <w:p w14:paraId="1A69D282" w14:textId="77777777" w:rsidR="001F6E8E" w:rsidRPr="008E405E" w:rsidRDefault="001F6E8E" w:rsidP="001F6E8E">
            <w:pPr>
              <w:pStyle w:val="ListParagraph"/>
              <w:tabs>
                <w:tab w:val="center" w:pos="4320"/>
                <w:tab w:val="right" w:pos="8640"/>
              </w:tabs>
              <w:spacing w:line="276" w:lineRule="auto"/>
              <w:ind w:left="0"/>
              <w:rPr>
                <w:rFonts w:asciiTheme="minorHAnsi" w:hAnsiTheme="minorHAnsi"/>
                <w:b/>
                <w:sz w:val="22"/>
                <w:szCs w:val="22"/>
              </w:rPr>
            </w:pPr>
            <w:r w:rsidRPr="008E405E">
              <w:rPr>
                <w:rFonts w:asciiTheme="minorHAnsi" w:hAnsiTheme="minorHAnsi"/>
                <w:b/>
                <w:sz w:val="22"/>
                <w:szCs w:val="22"/>
              </w:rPr>
              <w:t>Validation Message</w:t>
            </w:r>
          </w:p>
        </w:tc>
        <w:tc>
          <w:tcPr>
            <w:tcW w:w="2454" w:type="dxa"/>
            <w:tcBorders>
              <w:top w:val="single" w:sz="4" w:space="0" w:color="4A442A"/>
              <w:left w:val="single" w:sz="4" w:space="0" w:color="4A442A"/>
              <w:bottom w:val="single" w:sz="4" w:space="0" w:color="4A442A"/>
              <w:right w:val="single" w:sz="4" w:space="0" w:color="4A442A"/>
            </w:tcBorders>
            <w:shd w:val="clear" w:color="auto" w:fill="C4BC96"/>
            <w:hideMark/>
          </w:tcPr>
          <w:p w14:paraId="68BD7B79" w14:textId="77777777" w:rsidR="001F6E8E" w:rsidRPr="008E405E" w:rsidRDefault="001F6E8E" w:rsidP="001F6E8E">
            <w:pPr>
              <w:pStyle w:val="ListParagraph"/>
              <w:tabs>
                <w:tab w:val="center" w:pos="4320"/>
                <w:tab w:val="right" w:pos="8640"/>
              </w:tabs>
              <w:spacing w:line="276" w:lineRule="auto"/>
              <w:ind w:left="0"/>
              <w:rPr>
                <w:rFonts w:asciiTheme="minorHAnsi" w:hAnsiTheme="minorHAnsi"/>
                <w:b/>
                <w:sz w:val="22"/>
                <w:szCs w:val="22"/>
              </w:rPr>
            </w:pPr>
            <w:r w:rsidRPr="008E405E">
              <w:rPr>
                <w:rFonts w:asciiTheme="minorHAnsi" w:hAnsiTheme="minorHAnsi"/>
                <w:b/>
                <w:sz w:val="22"/>
                <w:szCs w:val="22"/>
              </w:rPr>
              <w:t>Test Data</w:t>
            </w:r>
          </w:p>
        </w:tc>
        <w:tc>
          <w:tcPr>
            <w:tcW w:w="2727" w:type="dxa"/>
            <w:tcBorders>
              <w:top w:val="single" w:sz="4" w:space="0" w:color="4A442A"/>
              <w:left w:val="single" w:sz="4" w:space="0" w:color="4A442A"/>
              <w:bottom w:val="single" w:sz="4" w:space="0" w:color="4A442A"/>
              <w:right w:val="single" w:sz="4" w:space="0" w:color="4A442A"/>
            </w:tcBorders>
            <w:shd w:val="clear" w:color="auto" w:fill="C4BC96"/>
            <w:hideMark/>
          </w:tcPr>
          <w:p w14:paraId="4836BE47" w14:textId="77777777" w:rsidR="001F6E8E" w:rsidRPr="008E405E" w:rsidRDefault="001F6E8E" w:rsidP="001F6E8E">
            <w:pPr>
              <w:pStyle w:val="ListParagraph"/>
              <w:tabs>
                <w:tab w:val="center" w:pos="4320"/>
                <w:tab w:val="right" w:pos="8640"/>
              </w:tabs>
              <w:spacing w:line="276" w:lineRule="auto"/>
              <w:ind w:left="0"/>
              <w:rPr>
                <w:rFonts w:asciiTheme="minorHAnsi" w:hAnsiTheme="minorHAnsi"/>
                <w:b/>
                <w:sz w:val="22"/>
                <w:szCs w:val="22"/>
              </w:rPr>
            </w:pPr>
            <w:r w:rsidRPr="008E405E">
              <w:rPr>
                <w:rFonts w:asciiTheme="minorHAnsi" w:hAnsiTheme="minorHAnsi"/>
                <w:b/>
                <w:sz w:val="22"/>
                <w:szCs w:val="22"/>
              </w:rPr>
              <w:t>Remarks</w:t>
            </w:r>
          </w:p>
        </w:tc>
      </w:tr>
      <w:tr w:rsidR="001F6E8E" w:rsidRPr="008E405E" w14:paraId="612107AD" w14:textId="77777777" w:rsidTr="008A4E6A">
        <w:trPr>
          <w:trHeight w:val="940"/>
        </w:trPr>
        <w:tc>
          <w:tcPr>
            <w:tcW w:w="1150"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4E90CE9E" w14:textId="77777777" w:rsidR="001F6E8E" w:rsidRPr="008E405E" w:rsidRDefault="001F6E8E" w:rsidP="001F6E8E">
            <w:pPr>
              <w:pStyle w:val="ListParagraph"/>
              <w:tabs>
                <w:tab w:val="center" w:pos="4320"/>
                <w:tab w:val="right" w:pos="8640"/>
              </w:tabs>
              <w:spacing w:line="276" w:lineRule="auto"/>
              <w:ind w:left="0"/>
              <w:rPr>
                <w:rFonts w:asciiTheme="minorHAnsi" w:hAnsiTheme="minorHAnsi"/>
                <w:sz w:val="22"/>
                <w:szCs w:val="22"/>
              </w:rPr>
            </w:pPr>
            <w:r w:rsidRPr="008E405E">
              <w:rPr>
                <w:rFonts w:asciiTheme="minorHAnsi" w:hAnsiTheme="minorHAnsi"/>
                <w:sz w:val="22"/>
                <w:szCs w:val="22"/>
              </w:rPr>
              <w:t xml:space="preserve">Search </w:t>
            </w:r>
          </w:p>
        </w:tc>
        <w:tc>
          <w:tcPr>
            <w:tcW w:w="918"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24536661" w14:textId="77777777" w:rsidR="001F6E8E" w:rsidRPr="008E405E" w:rsidRDefault="001F6E8E" w:rsidP="001F6E8E">
            <w:pPr>
              <w:pStyle w:val="ListParagraph"/>
              <w:tabs>
                <w:tab w:val="center" w:pos="4320"/>
                <w:tab w:val="right" w:pos="8640"/>
              </w:tabs>
              <w:spacing w:line="276" w:lineRule="auto"/>
              <w:ind w:left="0"/>
              <w:rPr>
                <w:rFonts w:asciiTheme="minorHAnsi" w:hAnsiTheme="minorHAnsi"/>
                <w:sz w:val="22"/>
                <w:szCs w:val="22"/>
              </w:rPr>
            </w:pPr>
            <w:r>
              <w:rPr>
                <w:rFonts w:asciiTheme="minorHAnsi" w:hAnsiTheme="minorHAnsi"/>
                <w:sz w:val="22"/>
                <w:szCs w:val="22"/>
              </w:rPr>
              <w:t>Text field</w:t>
            </w:r>
          </w:p>
        </w:tc>
        <w:tc>
          <w:tcPr>
            <w:tcW w:w="992"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2E8B6F0E" w14:textId="77777777" w:rsidR="001F6E8E" w:rsidRPr="008E405E" w:rsidRDefault="001F6E8E" w:rsidP="001F6E8E">
            <w:pPr>
              <w:pStyle w:val="ListParagraph"/>
              <w:tabs>
                <w:tab w:val="center" w:pos="4320"/>
                <w:tab w:val="right" w:pos="8640"/>
              </w:tabs>
              <w:spacing w:line="276" w:lineRule="auto"/>
              <w:ind w:left="0"/>
              <w:rPr>
                <w:rFonts w:asciiTheme="minorHAnsi" w:hAnsiTheme="minorHAnsi"/>
                <w:b/>
                <w:sz w:val="22"/>
                <w:szCs w:val="22"/>
              </w:rPr>
            </w:pPr>
            <w:r w:rsidRPr="008E405E">
              <w:rPr>
                <w:rFonts w:asciiTheme="minorHAnsi" w:hAnsiTheme="minorHAnsi"/>
                <w:b/>
                <w:sz w:val="22"/>
                <w:szCs w:val="22"/>
              </w:rPr>
              <w:t>M</w:t>
            </w:r>
          </w:p>
        </w:tc>
        <w:tc>
          <w:tcPr>
            <w:tcW w:w="1774"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3630416E" w14:textId="77777777" w:rsidR="001F6E8E" w:rsidRPr="008E405E" w:rsidRDefault="001F6E8E" w:rsidP="001F6E8E">
            <w:pPr>
              <w:pStyle w:val="ListParagraph"/>
              <w:tabs>
                <w:tab w:val="center" w:pos="4320"/>
                <w:tab w:val="right" w:pos="8640"/>
              </w:tabs>
              <w:spacing w:line="276" w:lineRule="auto"/>
              <w:ind w:left="0"/>
              <w:rPr>
                <w:rFonts w:asciiTheme="minorHAnsi" w:hAnsiTheme="minorHAnsi"/>
                <w:sz w:val="22"/>
                <w:szCs w:val="22"/>
              </w:rPr>
            </w:pPr>
            <w:r w:rsidRPr="008E405E">
              <w:rPr>
                <w:rFonts w:asciiTheme="minorHAnsi" w:hAnsiTheme="minorHAnsi"/>
                <w:sz w:val="22"/>
                <w:szCs w:val="22"/>
              </w:rPr>
              <w:t xml:space="preserve">User </w:t>
            </w:r>
            <w:r>
              <w:rPr>
                <w:rFonts w:asciiTheme="minorHAnsi" w:hAnsiTheme="minorHAnsi"/>
                <w:sz w:val="22"/>
                <w:szCs w:val="22"/>
              </w:rPr>
              <w:t>should have to enter text for search</w:t>
            </w:r>
          </w:p>
          <w:p w14:paraId="744AEE87" w14:textId="77777777" w:rsidR="001F6E8E" w:rsidRPr="008E405E" w:rsidRDefault="001F6E8E" w:rsidP="001F6E8E">
            <w:pPr>
              <w:pStyle w:val="ListParagraph"/>
              <w:tabs>
                <w:tab w:val="center" w:pos="4320"/>
                <w:tab w:val="right" w:pos="8640"/>
              </w:tabs>
              <w:spacing w:line="276" w:lineRule="auto"/>
              <w:ind w:left="0"/>
              <w:rPr>
                <w:rFonts w:asciiTheme="minorHAnsi" w:hAnsiTheme="minorHAnsi"/>
                <w:color w:val="5D5E68"/>
                <w:sz w:val="22"/>
                <w:szCs w:val="22"/>
              </w:rPr>
            </w:pPr>
          </w:p>
          <w:p w14:paraId="79AD9B83" w14:textId="77777777" w:rsidR="001F6E8E" w:rsidRPr="00E90B0F" w:rsidRDefault="001F6E8E" w:rsidP="001F6E8E">
            <w:pPr>
              <w:pStyle w:val="ListParagraph"/>
              <w:tabs>
                <w:tab w:val="center" w:pos="4320"/>
                <w:tab w:val="right" w:pos="8640"/>
              </w:tabs>
              <w:spacing w:line="276" w:lineRule="auto"/>
              <w:ind w:left="0"/>
              <w:rPr>
                <w:rFonts w:asciiTheme="minorHAnsi" w:hAnsiTheme="minorHAnsi"/>
                <w:color w:val="000000" w:themeColor="text1"/>
                <w:sz w:val="22"/>
                <w:szCs w:val="22"/>
              </w:rPr>
            </w:pPr>
            <w:r w:rsidRPr="00E90B0F">
              <w:rPr>
                <w:rFonts w:asciiTheme="minorHAnsi" w:hAnsiTheme="minorHAnsi"/>
                <w:color w:val="000000" w:themeColor="text1"/>
                <w:sz w:val="22"/>
                <w:szCs w:val="22"/>
              </w:rPr>
              <w:t>Company Name should be validated  with min 3, max 200 characters</w:t>
            </w:r>
          </w:p>
          <w:p w14:paraId="1433F524" w14:textId="77777777" w:rsidR="001F6E8E" w:rsidRPr="008E405E" w:rsidRDefault="001F6E8E" w:rsidP="001F6E8E">
            <w:pPr>
              <w:pStyle w:val="ListParagraph"/>
              <w:tabs>
                <w:tab w:val="center" w:pos="4320"/>
                <w:tab w:val="right" w:pos="8640"/>
              </w:tabs>
              <w:spacing w:line="276" w:lineRule="auto"/>
              <w:ind w:left="0"/>
              <w:rPr>
                <w:rFonts w:asciiTheme="minorHAnsi" w:hAnsiTheme="minorHAnsi"/>
                <w:sz w:val="22"/>
                <w:szCs w:val="22"/>
              </w:rPr>
            </w:pPr>
          </w:p>
        </w:tc>
        <w:tc>
          <w:tcPr>
            <w:tcW w:w="1352"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285025FE" w14:textId="77777777" w:rsidR="001F6E8E" w:rsidRPr="008E405E" w:rsidRDefault="001F6E8E" w:rsidP="001F6E8E">
            <w:pPr>
              <w:pStyle w:val="ListParagraph"/>
              <w:tabs>
                <w:tab w:val="center" w:pos="4320"/>
                <w:tab w:val="right" w:pos="8640"/>
              </w:tabs>
              <w:spacing w:line="276" w:lineRule="auto"/>
              <w:ind w:left="0"/>
              <w:rPr>
                <w:rFonts w:asciiTheme="minorHAnsi" w:hAnsiTheme="minorHAnsi"/>
                <w:sz w:val="22"/>
                <w:szCs w:val="22"/>
              </w:rPr>
            </w:pPr>
            <w:r w:rsidRPr="008E405E">
              <w:rPr>
                <w:rFonts w:asciiTheme="minorHAnsi" w:hAnsiTheme="minorHAnsi"/>
                <w:sz w:val="22"/>
                <w:szCs w:val="22"/>
              </w:rPr>
              <w:t>“Please enter search Value”</w:t>
            </w:r>
          </w:p>
          <w:p w14:paraId="25CE58CB" w14:textId="77777777" w:rsidR="001F6E8E" w:rsidRPr="008E405E" w:rsidRDefault="001F6E8E" w:rsidP="001F6E8E">
            <w:pPr>
              <w:pStyle w:val="ListParagraph"/>
              <w:tabs>
                <w:tab w:val="center" w:pos="4320"/>
                <w:tab w:val="right" w:pos="8640"/>
              </w:tabs>
              <w:spacing w:line="276" w:lineRule="auto"/>
              <w:ind w:left="0"/>
              <w:rPr>
                <w:rFonts w:asciiTheme="minorHAnsi" w:hAnsiTheme="minorHAnsi"/>
                <w:sz w:val="22"/>
                <w:szCs w:val="22"/>
              </w:rPr>
            </w:pPr>
          </w:p>
          <w:p w14:paraId="78311D37" w14:textId="77777777" w:rsidR="001F6E8E" w:rsidRPr="008E405E" w:rsidRDefault="001F6E8E" w:rsidP="001F6E8E">
            <w:pPr>
              <w:pStyle w:val="ListParagraph"/>
              <w:tabs>
                <w:tab w:val="center" w:pos="4320"/>
                <w:tab w:val="right" w:pos="8640"/>
              </w:tabs>
              <w:spacing w:line="276" w:lineRule="auto"/>
              <w:ind w:left="0"/>
              <w:rPr>
                <w:rFonts w:asciiTheme="minorHAnsi" w:hAnsiTheme="minorHAnsi"/>
                <w:sz w:val="22"/>
                <w:szCs w:val="22"/>
              </w:rPr>
            </w:pPr>
            <w:r w:rsidRPr="002F418D">
              <w:rPr>
                <w:rFonts w:asciiTheme="minorHAnsi" w:hAnsiTheme="minorHAnsi"/>
                <w:sz w:val="22"/>
                <w:szCs w:val="22"/>
                <w:highlight w:val="yellow"/>
                <w:rPrChange w:id="128" w:author="Rohan Dewang" w:date="2023-02-28T16:16:00Z">
                  <w:rPr>
                    <w:rFonts w:asciiTheme="minorHAnsi" w:hAnsiTheme="minorHAnsi"/>
                    <w:sz w:val="22"/>
                    <w:szCs w:val="22"/>
                  </w:rPr>
                </w:rPrChange>
              </w:rPr>
              <w:t>“Allows min. 3 and max. 200 characters and special character (- , ., and, (, ), space)”</w:t>
            </w:r>
          </w:p>
        </w:tc>
        <w:tc>
          <w:tcPr>
            <w:tcW w:w="2454"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0F3AAD09" w14:textId="77777777" w:rsidR="001F6E8E" w:rsidRPr="008E405E" w:rsidRDefault="001F6E8E" w:rsidP="001F6E8E">
            <w:pPr>
              <w:pStyle w:val="ListParagraph"/>
              <w:tabs>
                <w:tab w:val="center" w:pos="4320"/>
                <w:tab w:val="right" w:pos="8640"/>
              </w:tabs>
              <w:spacing w:line="276" w:lineRule="auto"/>
              <w:ind w:left="0"/>
              <w:rPr>
                <w:rFonts w:asciiTheme="minorHAnsi" w:hAnsiTheme="minorHAnsi"/>
                <w:sz w:val="22"/>
                <w:szCs w:val="22"/>
              </w:rPr>
            </w:pPr>
            <w:r w:rsidRPr="008E405E">
              <w:rPr>
                <w:rFonts w:asciiTheme="minorHAnsi" w:hAnsiTheme="minorHAnsi"/>
                <w:sz w:val="22"/>
                <w:szCs w:val="22"/>
              </w:rPr>
              <w:t>Test</w:t>
            </w:r>
          </w:p>
        </w:tc>
        <w:tc>
          <w:tcPr>
            <w:tcW w:w="2727"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590CF508" w14:textId="77777777" w:rsidR="001F6E8E" w:rsidRPr="008E405E" w:rsidRDefault="001F6E8E" w:rsidP="001F6E8E">
            <w:pPr>
              <w:rPr>
                <w:rFonts w:asciiTheme="minorHAnsi" w:hAnsiTheme="minorHAnsi"/>
                <w:sz w:val="22"/>
                <w:szCs w:val="22"/>
              </w:rPr>
            </w:pPr>
            <w:r>
              <w:rPr>
                <w:rFonts w:asciiTheme="minorHAnsi" w:hAnsiTheme="minorHAnsi"/>
                <w:sz w:val="22"/>
                <w:szCs w:val="22"/>
              </w:rPr>
              <w:t>System should display the text field in case only if Company / Organization name is selected in Search with option.</w:t>
            </w:r>
          </w:p>
        </w:tc>
      </w:tr>
      <w:tr w:rsidR="001F6E8E" w:rsidRPr="008E405E" w14:paraId="331E1242" w14:textId="77777777" w:rsidTr="008A4E6A">
        <w:trPr>
          <w:trHeight w:val="940"/>
        </w:trPr>
        <w:tc>
          <w:tcPr>
            <w:tcW w:w="1150"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4B305489" w14:textId="77777777" w:rsidR="001F6E8E" w:rsidRPr="008E405E" w:rsidRDefault="001F6E8E" w:rsidP="001F6E8E">
            <w:pPr>
              <w:pStyle w:val="ListParagraph"/>
              <w:tabs>
                <w:tab w:val="center" w:pos="4320"/>
                <w:tab w:val="right" w:pos="8640"/>
              </w:tabs>
              <w:spacing w:line="276" w:lineRule="auto"/>
              <w:ind w:left="0"/>
              <w:rPr>
                <w:rFonts w:asciiTheme="minorHAnsi" w:hAnsiTheme="minorHAnsi"/>
                <w:sz w:val="22"/>
                <w:szCs w:val="22"/>
              </w:rPr>
            </w:pPr>
            <w:r w:rsidRPr="008E405E">
              <w:rPr>
                <w:rFonts w:asciiTheme="minorHAnsi" w:hAnsiTheme="minorHAnsi"/>
                <w:sz w:val="22"/>
                <w:szCs w:val="22"/>
              </w:rPr>
              <w:t>Search With</w:t>
            </w:r>
          </w:p>
        </w:tc>
        <w:tc>
          <w:tcPr>
            <w:tcW w:w="918"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1827D9B3" w14:textId="77777777" w:rsidR="001F6E8E" w:rsidRPr="008E405E" w:rsidRDefault="001F6E8E" w:rsidP="001F6E8E">
            <w:pPr>
              <w:pStyle w:val="ListParagraph"/>
              <w:tabs>
                <w:tab w:val="center" w:pos="4320"/>
                <w:tab w:val="right" w:pos="8640"/>
              </w:tabs>
              <w:spacing w:line="276" w:lineRule="auto"/>
              <w:ind w:left="0"/>
              <w:rPr>
                <w:rFonts w:asciiTheme="minorHAnsi" w:hAnsiTheme="minorHAnsi"/>
                <w:sz w:val="22"/>
                <w:szCs w:val="22"/>
              </w:rPr>
            </w:pPr>
            <w:r>
              <w:rPr>
                <w:rFonts w:asciiTheme="minorHAnsi" w:hAnsiTheme="minorHAnsi"/>
                <w:sz w:val="22"/>
                <w:szCs w:val="22"/>
              </w:rPr>
              <w:t>Dropdown list</w:t>
            </w:r>
          </w:p>
        </w:tc>
        <w:tc>
          <w:tcPr>
            <w:tcW w:w="992"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4BD757E8" w14:textId="77777777" w:rsidR="001F6E8E" w:rsidRPr="008E405E" w:rsidRDefault="001F6E8E" w:rsidP="001F6E8E">
            <w:pPr>
              <w:pStyle w:val="ListParagraph"/>
              <w:tabs>
                <w:tab w:val="center" w:pos="4320"/>
                <w:tab w:val="right" w:pos="8640"/>
              </w:tabs>
              <w:spacing w:line="276" w:lineRule="auto"/>
              <w:ind w:left="0"/>
              <w:rPr>
                <w:rFonts w:asciiTheme="minorHAnsi" w:hAnsiTheme="minorHAnsi"/>
                <w:b/>
                <w:sz w:val="22"/>
                <w:szCs w:val="22"/>
              </w:rPr>
            </w:pPr>
            <w:r w:rsidRPr="008E405E">
              <w:rPr>
                <w:rFonts w:asciiTheme="minorHAnsi" w:hAnsiTheme="minorHAnsi"/>
                <w:b/>
                <w:sz w:val="22"/>
                <w:szCs w:val="22"/>
              </w:rPr>
              <w:t>-</w:t>
            </w:r>
          </w:p>
        </w:tc>
        <w:tc>
          <w:tcPr>
            <w:tcW w:w="1774"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1F543BBF" w14:textId="77777777" w:rsidR="001F6E8E" w:rsidRPr="008E405E" w:rsidRDefault="001F6E8E" w:rsidP="001F6E8E">
            <w:pPr>
              <w:pStyle w:val="ListParagraph"/>
              <w:tabs>
                <w:tab w:val="center" w:pos="4320"/>
                <w:tab w:val="right" w:pos="8640"/>
              </w:tabs>
              <w:spacing w:line="276" w:lineRule="auto"/>
              <w:ind w:left="0"/>
              <w:rPr>
                <w:rFonts w:asciiTheme="minorHAnsi" w:hAnsiTheme="minorHAnsi"/>
                <w:b/>
                <w:sz w:val="22"/>
                <w:szCs w:val="22"/>
              </w:rPr>
            </w:pPr>
            <w:r w:rsidRPr="008E405E">
              <w:rPr>
                <w:rFonts w:asciiTheme="minorHAnsi" w:hAnsiTheme="minorHAnsi"/>
                <w:b/>
                <w:sz w:val="22"/>
                <w:szCs w:val="22"/>
              </w:rPr>
              <w:t>-</w:t>
            </w:r>
          </w:p>
        </w:tc>
        <w:tc>
          <w:tcPr>
            <w:tcW w:w="1352"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7D84C767" w14:textId="77777777" w:rsidR="001F6E8E" w:rsidRPr="008E405E" w:rsidRDefault="001F6E8E" w:rsidP="001F6E8E">
            <w:pPr>
              <w:pStyle w:val="ListParagraph"/>
              <w:tabs>
                <w:tab w:val="center" w:pos="4320"/>
                <w:tab w:val="right" w:pos="8640"/>
              </w:tabs>
              <w:spacing w:line="276" w:lineRule="auto"/>
              <w:ind w:left="0"/>
              <w:rPr>
                <w:rFonts w:asciiTheme="minorHAnsi" w:hAnsiTheme="minorHAnsi"/>
                <w:b/>
                <w:sz w:val="22"/>
                <w:szCs w:val="22"/>
              </w:rPr>
            </w:pPr>
            <w:r w:rsidRPr="008E405E">
              <w:rPr>
                <w:rFonts w:asciiTheme="minorHAnsi" w:hAnsiTheme="minorHAnsi"/>
                <w:b/>
                <w:sz w:val="22"/>
                <w:szCs w:val="22"/>
              </w:rPr>
              <w:t>-</w:t>
            </w:r>
          </w:p>
        </w:tc>
        <w:tc>
          <w:tcPr>
            <w:tcW w:w="2454"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69E2C362" w14:textId="77777777" w:rsidR="001F6E8E" w:rsidRPr="008E405E" w:rsidRDefault="001F6E8E" w:rsidP="001F6E8E">
            <w:pPr>
              <w:pStyle w:val="ListParagraph"/>
              <w:tabs>
                <w:tab w:val="center" w:pos="4320"/>
                <w:tab w:val="right" w:pos="8640"/>
              </w:tabs>
              <w:spacing w:line="276" w:lineRule="auto"/>
              <w:ind w:left="0"/>
              <w:rPr>
                <w:rFonts w:asciiTheme="minorHAnsi" w:hAnsiTheme="minorHAnsi"/>
                <w:sz w:val="22"/>
                <w:szCs w:val="22"/>
              </w:rPr>
            </w:pPr>
            <w:r w:rsidRPr="008E405E">
              <w:rPr>
                <w:rFonts w:asciiTheme="minorHAnsi" w:hAnsiTheme="minorHAnsi"/>
                <w:sz w:val="22"/>
                <w:szCs w:val="22"/>
              </w:rPr>
              <w:t>Search value selection should be:</w:t>
            </w:r>
          </w:p>
          <w:p w14:paraId="3B6E884E" w14:textId="77777777" w:rsidR="001F6E8E" w:rsidRDefault="001F6E8E" w:rsidP="00666390">
            <w:pPr>
              <w:pStyle w:val="ListParagraph"/>
              <w:numPr>
                <w:ilvl w:val="0"/>
                <w:numId w:val="54"/>
              </w:numPr>
              <w:tabs>
                <w:tab w:val="center" w:pos="4320"/>
                <w:tab w:val="right" w:pos="8640"/>
              </w:tabs>
              <w:spacing w:line="276" w:lineRule="auto"/>
              <w:rPr>
                <w:rFonts w:asciiTheme="minorHAnsi" w:hAnsiTheme="minorHAnsi"/>
                <w:sz w:val="22"/>
                <w:szCs w:val="22"/>
              </w:rPr>
            </w:pPr>
            <w:r>
              <w:rPr>
                <w:rFonts w:asciiTheme="minorHAnsi" w:hAnsiTheme="minorHAnsi"/>
                <w:sz w:val="22"/>
                <w:szCs w:val="22"/>
              </w:rPr>
              <w:t>Category</w:t>
            </w:r>
          </w:p>
          <w:p w14:paraId="1A6FDBED" w14:textId="77777777" w:rsidR="001F6E8E" w:rsidRPr="00E90B0F" w:rsidRDefault="001F6E8E" w:rsidP="00666390">
            <w:pPr>
              <w:pStyle w:val="ListParagraph"/>
              <w:numPr>
                <w:ilvl w:val="0"/>
                <w:numId w:val="54"/>
              </w:numPr>
              <w:tabs>
                <w:tab w:val="center" w:pos="4320"/>
                <w:tab w:val="right" w:pos="8640"/>
              </w:tabs>
              <w:spacing w:line="276" w:lineRule="auto"/>
              <w:rPr>
                <w:rFonts w:asciiTheme="minorHAnsi" w:hAnsiTheme="minorHAnsi"/>
                <w:sz w:val="22"/>
                <w:szCs w:val="22"/>
              </w:rPr>
            </w:pPr>
            <w:r w:rsidRPr="008E405E">
              <w:rPr>
                <w:rFonts w:asciiTheme="minorHAnsi" w:hAnsiTheme="minorHAnsi"/>
                <w:sz w:val="22"/>
                <w:szCs w:val="22"/>
              </w:rPr>
              <w:t xml:space="preserve">Company / </w:t>
            </w:r>
            <w:r>
              <w:rPr>
                <w:rFonts w:asciiTheme="minorHAnsi" w:hAnsiTheme="minorHAnsi"/>
                <w:sz w:val="22"/>
                <w:szCs w:val="22"/>
              </w:rPr>
              <w:t>Organization</w:t>
            </w:r>
            <w:r w:rsidRPr="008E405E">
              <w:rPr>
                <w:rFonts w:asciiTheme="minorHAnsi" w:hAnsiTheme="minorHAnsi"/>
                <w:sz w:val="22"/>
                <w:szCs w:val="22"/>
              </w:rPr>
              <w:t xml:space="preserve"> name</w:t>
            </w:r>
          </w:p>
        </w:tc>
        <w:tc>
          <w:tcPr>
            <w:tcW w:w="2727"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5054C06E" w14:textId="77777777" w:rsidR="001F6E8E" w:rsidRDefault="001F6E8E" w:rsidP="001F6E8E">
            <w:pPr>
              <w:spacing w:line="276" w:lineRule="auto"/>
              <w:rPr>
                <w:rFonts w:asciiTheme="minorHAnsi" w:hAnsiTheme="minorHAnsi"/>
                <w:sz w:val="22"/>
                <w:szCs w:val="22"/>
              </w:rPr>
            </w:pPr>
            <w:r w:rsidRPr="008E405E">
              <w:rPr>
                <w:rFonts w:asciiTheme="minorHAnsi" w:hAnsiTheme="minorHAnsi"/>
                <w:sz w:val="22"/>
                <w:szCs w:val="22"/>
              </w:rPr>
              <w:t>Default should be “</w:t>
            </w:r>
            <w:r>
              <w:rPr>
                <w:rFonts w:asciiTheme="minorHAnsi" w:hAnsiTheme="minorHAnsi"/>
                <w:sz w:val="22"/>
                <w:szCs w:val="22"/>
              </w:rPr>
              <w:t>Category”.</w:t>
            </w:r>
          </w:p>
          <w:p w14:paraId="5E6711AD" w14:textId="77777777" w:rsidR="001F6E8E" w:rsidRPr="008E405E" w:rsidRDefault="001F6E8E" w:rsidP="001F6E8E">
            <w:pPr>
              <w:spacing w:line="276" w:lineRule="auto"/>
              <w:rPr>
                <w:rFonts w:asciiTheme="minorHAnsi" w:hAnsiTheme="minorHAnsi"/>
                <w:sz w:val="22"/>
                <w:szCs w:val="22"/>
              </w:rPr>
            </w:pPr>
            <w:r>
              <w:rPr>
                <w:rFonts w:asciiTheme="minorHAnsi" w:hAnsiTheme="minorHAnsi"/>
                <w:sz w:val="22"/>
                <w:szCs w:val="22"/>
              </w:rPr>
              <w:t>“Checkbox to be provided for category selection and searching.</w:t>
            </w:r>
          </w:p>
        </w:tc>
      </w:tr>
      <w:tr w:rsidR="001F6E8E" w:rsidRPr="008E405E" w14:paraId="35BBC3A1" w14:textId="77777777" w:rsidTr="008A4E6A">
        <w:trPr>
          <w:trHeight w:val="940"/>
        </w:trPr>
        <w:tc>
          <w:tcPr>
            <w:tcW w:w="1150"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23AF43D9" w14:textId="77777777" w:rsidR="001F6E8E" w:rsidRPr="008E405E" w:rsidRDefault="001F6E8E" w:rsidP="001F6E8E">
            <w:pPr>
              <w:pStyle w:val="ListParagraph"/>
              <w:tabs>
                <w:tab w:val="center" w:pos="4320"/>
                <w:tab w:val="right" w:pos="8640"/>
              </w:tabs>
              <w:spacing w:line="276" w:lineRule="auto"/>
              <w:ind w:left="0"/>
              <w:rPr>
                <w:rFonts w:asciiTheme="minorHAnsi" w:hAnsiTheme="minorHAnsi"/>
                <w:sz w:val="22"/>
                <w:szCs w:val="22"/>
              </w:rPr>
            </w:pPr>
            <w:r w:rsidRPr="008E405E">
              <w:rPr>
                <w:rFonts w:asciiTheme="minorHAnsi" w:hAnsiTheme="minorHAnsi"/>
                <w:sz w:val="22"/>
                <w:szCs w:val="22"/>
              </w:rPr>
              <w:t>Select Bidder</w:t>
            </w:r>
          </w:p>
        </w:tc>
        <w:tc>
          <w:tcPr>
            <w:tcW w:w="918"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15CA9574" w14:textId="77777777" w:rsidR="001F6E8E" w:rsidRPr="008E405E" w:rsidRDefault="001F6E8E" w:rsidP="001F6E8E">
            <w:pPr>
              <w:pStyle w:val="ListParagraph"/>
              <w:tabs>
                <w:tab w:val="center" w:pos="4320"/>
                <w:tab w:val="right" w:pos="8640"/>
              </w:tabs>
              <w:spacing w:line="276" w:lineRule="auto"/>
              <w:ind w:left="0"/>
              <w:rPr>
                <w:rFonts w:asciiTheme="minorHAnsi" w:hAnsiTheme="minorHAnsi"/>
                <w:sz w:val="22"/>
                <w:szCs w:val="22"/>
              </w:rPr>
            </w:pPr>
            <w:r w:rsidRPr="008E405E">
              <w:rPr>
                <w:rFonts w:asciiTheme="minorHAnsi" w:hAnsiTheme="minorHAnsi"/>
                <w:sz w:val="22"/>
                <w:szCs w:val="22"/>
              </w:rPr>
              <w:t>Check Box</w:t>
            </w:r>
          </w:p>
        </w:tc>
        <w:tc>
          <w:tcPr>
            <w:tcW w:w="992"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17D450C5" w14:textId="77777777" w:rsidR="001F6E8E" w:rsidRPr="008E405E" w:rsidRDefault="001F6E8E" w:rsidP="001F6E8E">
            <w:pPr>
              <w:pStyle w:val="ListParagraph"/>
              <w:tabs>
                <w:tab w:val="center" w:pos="4320"/>
                <w:tab w:val="right" w:pos="8640"/>
              </w:tabs>
              <w:spacing w:line="276" w:lineRule="auto"/>
              <w:ind w:left="0"/>
              <w:rPr>
                <w:rFonts w:asciiTheme="minorHAnsi" w:hAnsiTheme="minorHAnsi"/>
                <w:b/>
                <w:sz w:val="22"/>
                <w:szCs w:val="22"/>
              </w:rPr>
            </w:pPr>
            <w:r w:rsidRPr="008E405E">
              <w:rPr>
                <w:rFonts w:asciiTheme="minorHAnsi" w:hAnsiTheme="minorHAnsi"/>
                <w:b/>
                <w:sz w:val="22"/>
                <w:szCs w:val="22"/>
              </w:rPr>
              <w:t>M</w:t>
            </w:r>
          </w:p>
        </w:tc>
        <w:tc>
          <w:tcPr>
            <w:tcW w:w="1774"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472B4FEF" w14:textId="77777777" w:rsidR="001F6E8E" w:rsidRPr="008E405E" w:rsidRDefault="001F6E8E" w:rsidP="001F6E8E">
            <w:pPr>
              <w:pStyle w:val="ListParagraph"/>
              <w:tabs>
                <w:tab w:val="center" w:pos="4320"/>
                <w:tab w:val="right" w:pos="8640"/>
              </w:tabs>
              <w:spacing w:line="276" w:lineRule="auto"/>
              <w:ind w:left="0"/>
              <w:rPr>
                <w:rFonts w:asciiTheme="minorHAnsi" w:hAnsiTheme="minorHAnsi"/>
                <w:sz w:val="22"/>
                <w:szCs w:val="22"/>
              </w:rPr>
            </w:pPr>
            <w:r w:rsidRPr="008E405E">
              <w:rPr>
                <w:rFonts w:asciiTheme="minorHAnsi" w:hAnsiTheme="minorHAnsi"/>
                <w:sz w:val="22"/>
                <w:szCs w:val="22"/>
              </w:rPr>
              <w:t>Use must have to select at least one Bidder.</w:t>
            </w:r>
          </w:p>
        </w:tc>
        <w:tc>
          <w:tcPr>
            <w:tcW w:w="1352"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63A670C5" w14:textId="77777777" w:rsidR="001F6E8E" w:rsidRPr="008E405E" w:rsidRDefault="001F6E8E" w:rsidP="001F6E8E">
            <w:pPr>
              <w:pStyle w:val="ListParagraph"/>
              <w:tabs>
                <w:tab w:val="center" w:pos="4320"/>
                <w:tab w:val="right" w:pos="8640"/>
              </w:tabs>
              <w:spacing w:line="276" w:lineRule="auto"/>
              <w:ind w:left="0"/>
              <w:rPr>
                <w:rFonts w:asciiTheme="minorHAnsi" w:hAnsiTheme="minorHAnsi"/>
                <w:b/>
                <w:sz w:val="22"/>
                <w:szCs w:val="22"/>
              </w:rPr>
            </w:pPr>
            <w:r w:rsidRPr="008E405E">
              <w:rPr>
                <w:rFonts w:asciiTheme="minorHAnsi" w:hAnsiTheme="minorHAnsi"/>
                <w:sz w:val="22"/>
                <w:szCs w:val="22"/>
              </w:rPr>
              <w:t>“Please select at least one bidder”</w:t>
            </w:r>
          </w:p>
        </w:tc>
        <w:tc>
          <w:tcPr>
            <w:tcW w:w="2454"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03411375" w14:textId="77777777" w:rsidR="001F6E8E" w:rsidRPr="008E405E" w:rsidRDefault="001F6E8E" w:rsidP="001F6E8E">
            <w:pPr>
              <w:pStyle w:val="ListParagraph"/>
              <w:tabs>
                <w:tab w:val="center" w:pos="4320"/>
                <w:tab w:val="right" w:pos="8640"/>
              </w:tabs>
              <w:spacing w:line="276" w:lineRule="auto"/>
              <w:ind w:left="0"/>
              <w:rPr>
                <w:rFonts w:asciiTheme="minorHAnsi" w:hAnsiTheme="minorHAnsi"/>
                <w:b/>
                <w:sz w:val="22"/>
                <w:szCs w:val="22"/>
              </w:rPr>
            </w:pPr>
          </w:p>
        </w:tc>
        <w:tc>
          <w:tcPr>
            <w:tcW w:w="2727"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72941377" w14:textId="77777777" w:rsidR="001F6E8E" w:rsidRPr="008E405E" w:rsidRDefault="001F6E8E" w:rsidP="001F6E8E">
            <w:pPr>
              <w:spacing w:line="276" w:lineRule="auto"/>
              <w:rPr>
                <w:rFonts w:asciiTheme="minorHAnsi" w:hAnsiTheme="minorHAnsi"/>
                <w:sz w:val="22"/>
                <w:szCs w:val="22"/>
              </w:rPr>
            </w:pPr>
            <w:r w:rsidRPr="008E405E">
              <w:rPr>
                <w:rFonts w:asciiTheme="minorHAnsi" w:hAnsiTheme="minorHAnsi"/>
                <w:sz w:val="22"/>
                <w:szCs w:val="22"/>
              </w:rPr>
              <w:t>All the items check box will automatically selected in front of the selected bidder.</w:t>
            </w:r>
          </w:p>
        </w:tc>
      </w:tr>
      <w:tr w:rsidR="001F6E8E" w:rsidRPr="008E405E" w14:paraId="3A537A38" w14:textId="77777777" w:rsidTr="008A4E6A">
        <w:trPr>
          <w:trHeight w:val="940"/>
        </w:trPr>
        <w:tc>
          <w:tcPr>
            <w:tcW w:w="1150"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7F4CCA95" w14:textId="77777777" w:rsidR="001F6E8E" w:rsidRPr="008E405E" w:rsidRDefault="001F6E8E" w:rsidP="001F6E8E">
            <w:pPr>
              <w:pStyle w:val="ListParagraph"/>
              <w:tabs>
                <w:tab w:val="center" w:pos="4320"/>
                <w:tab w:val="right" w:pos="8640"/>
              </w:tabs>
              <w:spacing w:line="276" w:lineRule="auto"/>
              <w:ind w:left="0"/>
              <w:rPr>
                <w:rFonts w:asciiTheme="minorHAnsi" w:hAnsiTheme="minorHAnsi"/>
                <w:sz w:val="22"/>
                <w:szCs w:val="22"/>
              </w:rPr>
            </w:pPr>
            <w:r w:rsidRPr="008E405E">
              <w:rPr>
                <w:rFonts w:asciiTheme="minorHAnsi" w:hAnsiTheme="minorHAnsi"/>
                <w:sz w:val="22"/>
                <w:szCs w:val="22"/>
              </w:rPr>
              <w:t>Sr. No.</w:t>
            </w:r>
          </w:p>
        </w:tc>
        <w:tc>
          <w:tcPr>
            <w:tcW w:w="918"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4004A0D4" w14:textId="77777777" w:rsidR="001F6E8E" w:rsidRPr="008E405E" w:rsidRDefault="001F6E8E" w:rsidP="001F6E8E">
            <w:pPr>
              <w:pStyle w:val="ListParagraph"/>
              <w:tabs>
                <w:tab w:val="center" w:pos="4320"/>
                <w:tab w:val="right" w:pos="8640"/>
              </w:tabs>
              <w:spacing w:line="276" w:lineRule="auto"/>
              <w:ind w:left="0"/>
              <w:rPr>
                <w:rFonts w:asciiTheme="minorHAnsi" w:hAnsiTheme="minorHAnsi"/>
                <w:sz w:val="22"/>
                <w:szCs w:val="22"/>
              </w:rPr>
            </w:pPr>
            <w:r w:rsidRPr="008E405E">
              <w:rPr>
                <w:rFonts w:asciiTheme="minorHAnsi" w:hAnsiTheme="minorHAnsi"/>
                <w:sz w:val="22"/>
                <w:szCs w:val="22"/>
              </w:rPr>
              <w:t>Label</w:t>
            </w:r>
          </w:p>
        </w:tc>
        <w:tc>
          <w:tcPr>
            <w:tcW w:w="992"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0C9AB1AC" w14:textId="77777777" w:rsidR="001F6E8E" w:rsidRPr="008E405E" w:rsidRDefault="001F6E8E" w:rsidP="001F6E8E">
            <w:pPr>
              <w:pStyle w:val="ListParagraph"/>
              <w:tabs>
                <w:tab w:val="center" w:pos="4320"/>
                <w:tab w:val="right" w:pos="8640"/>
              </w:tabs>
              <w:spacing w:line="276" w:lineRule="auto"/>
              <w:ind w:left="0"/>
              <w:rPr>
                <w:rFonts w:asciiTheme="minorHAnsi" w:hAnsiTheme="minorHAnsi"/>
                <w:b/>
                <w:sz w:val="22"/>
                <w:szCs w:val="22"/>
              </w:rPr>
            </w:pPr>
            <w:r w:rsidRPr="008E405E">
              <w:rPr>
                <w:rFonts w:asciiTheme="minorHAnsi" w:hAnsiTheme="minorHAnsi"/>
                <w:b/>
                <w:sz w:val="22"/>
                <w:szCs w:val="22"/>
              </w:rPr>
              <w:t>-</w:t>
            </w:r>
          </w:p>
        </w:tc>
        <w:tc>
          <w:tcPr>
            <w:tcW w:w="1774"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259EBFFE" w14:textId="77777777" w:rsidR="001F6E8E" w:rsidRPr="008E405E" w:rsidRDefault="001F6E8E" w:rsidP="001F6E8E">
            <w:pPr>
              <w:pStyle w:val="ListParagraph"/>
              <w:tabs>
                <w:tab w:val="center" w:pos="4320"/>
                <w:tab w:val="right" w:pos="8640"/>
              </w:tabs>
              <w:spacing w:line="276" w:lineRule="auto"/>
              <w:ind w:left="0"/>
              <w:rPr>
                <w:rFonts w:asciiTheme="minorHAnsi" w:hAnsiTheme="minorHAnsi"/>
                <w:b/>
                <w:sz w:val="22"/>
                <w:szCs w:val="22"/>
              </w:rPr>
            </w:pPr>
            <w:r w:rsidRPr="008E405E">
              <w:rPr>
                <w:rFonts w:asciiTheme="minorHAnsi" w:hAnsiTheme="minorHAnsi"/>
                <w:b/>
                <w:sz w:val="22"/>
                <w:szCs w:val="22"/>
              </w:rPr>
              <w:t>-</w:t>
            </w:r>
          </w:p>
        </w:tc>
        <w:tc>
          <w:tcPr>
            <w:tcW w:w="1352"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56384911" w14:textId="77777777" w:rsidR="001F6E8E" w:rsidRPr="008E405E" w:rsidRDefault="001F6E8E" w:rsidP="001F6E8E">
            <w:pPr>
              <w:pStyle w:val="ListParagraph"/>
              <w:tabs>
                <w:tab w:val="center" w:pos="4320"/>
                <w:tab w:val="right" w:pos="8640"/>
              </w:tabs>
              <w:spacing w:line="276" w:lineRule="auto"/>
              <w:ind w:left="0"/>
              <w:rPr>
                <w:rFonts w:asciiTheme="minorHAnsi" w:hAnsiTheme="minorHAnsi"/>
                <w:b/>
                <w:sz w:val="22"/>
                <w:szCs w:val="22"/>
              </w:rPr>
            </w:pPr>
            <w:r w:rsidRPr="008E405E">
              <w:rPr>
                <w:rFonts w:asciiTheme="minorHAnsi" w:hAnsiTheme="minorHAnsi"/>
                <w:b/>
                <w:sz w:val="22"/>
                <w:szCs w:val="22"/>
              </w:rPr>
              <w:t>-</w:t>
            </w:r>
          </w:p>
        </w:tc>
        <w:tc>
          <w:tcPr>
            <w:tcW w:w="2454"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4857EA31" w14:textId="77777777" w:rsidR="001F6E8E" w:rsidRPr="008E405E" w:rsidRDefault="001F6E8E" w:rsidP="001F6E8E">
            <w:pPr>
              <w:pStyle w:val="ListParagraph"/>
              <w:tabs>
                <w:tab w:val="center" w:pos="4320"/>
                <w:tab w:val="right" w:pos="8640"/>
              </w:tabs>
              <w:spacing w:line="276" w:lineRule="auto"/>
              <w:ind w:left="0"/>
              <w:rPr>
                <w:rFonts w:asciiTheme="minorHAnsi" w:hAnsiTheme="minorHAnsi"/>
                <w:b/>
                <w:sz w:val="22"/>
                <w:szCs w:val="22"/>
              </w:rPr>
            </w:pPr>
            <w:r w:rsidRPr="008E405E">
              <w:rPr>
                <w:rFonts w:asciiTheme="minorHAnsi" w:hAnsiTheme="minorHAnsi"/>
                <w:b/>
                <w:sz w:val="22"/>
                <w:szCs w:val="22"/>
              </w:rPr>
              <w:t>-</w:t>
            </w:r>
          </w:p>
        </w:tc>
        <w:tc>
          <w:tcPr>
            <w:tcW w:w="2727"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6FC02B8C" w14:textId="77777777" w:rsidR="001F6E8E" w:rsidRPr="008E405E" w:rsidRDefault="001F6E8E" w:rsidP="001F6E8E">
            <w:pPr>
              <w:spacing w:line="276" w:lineRule="auto"/>
              <w:rPr>
                <w:rFonts w:asciiTheme="minorHAnsi" w:hAnsiTheme="minorHAnsi"/>
                <w:sz w:val="22"/>
                <w:szCs w:val="22"/>
              </w:rPr>
            </w:pPr>
            <w:r w:rsidRPr="008E405E">
              <w:rPr>
                <w:rFonts w:asciiTheme="minorHAnsi" w:hAnsiTheme="minorHAnsi"/>
                <w:sz w:val="22"/>
                <w:szCs w:val="22"/>
              </w:rPr>
              <w:t>-</w:t>
            </w:r>
          </w:p>
        </w:tc>
      </w:tr>
      <w:tr w:rsidR="001F6E8E" w:rsidRPr="008E405E" w14:paraId="4A120241" w14:textId="77777777" w:rsidTr="008A4E6A">
        <w:trPr>
          <w:trHeight w:val="940"/>
        </w:trPr>
        <w:tc>
          <w:tcPr>
            <w:tcW w:w="1150"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2F848099" w14:textId="77777777" w:rsidR="001F6E8E" w:rsidRPr="008E405E" w:rsidRDefault="001F6E8E" w:rsidP="001F6E8E">
            <w:pPr>
              <w:pStyle w:val="ListParagraph"/>
              <w:tabs>
                <w:tab w:val="center" w:pos="4320"/>
                <w:tab w:val="right" w:pos="8640"/>
              </w:tabs>
              <w:spacing w:line="276" w:lineRule="auto"/>
              <w:ind w:left="0"/>
              <w:rPr>
                <w:rFonts w:asciiTheme="minorHAnsi" w:hAnsiTheme="minorHAnsi"/>
                <w:sz w:val="22"/>
                <w:szCs w:val="22"/>
              </w:rPr>
            </w:pPr>
            <w:r w:rsidRPr="008E405E">
              <w:rPr>
                <w:rFonts w:asciiTheme="minorHAnsi" w:hAnsiTheme="minorHAnsi"/>
                <w:sz w:val="22"/>
                <w:szCs w:val="22"/>
              </w:rPr>
              <w:t xml:space="preserve">Company / </w:t>
            </w:r>
            <w:r>
              <w:rPr>
                <w:rFonts w:asciiTheme="minorHAnsi" w:hAnsiTheme="minorHAnsi"/>
                <w:sz w:val="22"/>
                <w:szCs w:val="22"/>
              </w:rPr>
              <w:t>Organization name</w:t>
            </w:r>
          </w:p>
        </w:tc>
        <w:tc>
          <w:tcPr>
            <w:tcW w:w="918"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094647A6" w14:textId="77777777" w:rsidR="001F6E8E" w:rsidRPr="008E405E" w:rsidRDefault="001F6E8E" w:rsidP="001F6E8E">
            <w:pPr>
              <w:pStyle w:val="ListParagraph"/>
              <w:tabs>
                <w:tab w:val="center" w:pos="4320"/>
                <w:tab w:val="right" w:pos="8640"/>
              </w:tabs>
              <w:spacing w:line="276" w:lineRule="auto"/>
              <w:ind w:left="0"/>
              <w:rPr>
                <w:rFonts w:asciiTheme="minorHAnsi" w:hAnsiTheme="minorHAnsi"/>
                <w:sz w:val="22"/>
                <w:szCs w:val="22"/>
              </w:rPr>
            </w:pPr>
            <w:r w:rsidRPr="008E405E">
              <w:rPr>
                <w:rFonts w:asciiTheme="minorHAnsi" w:hAnsiTheme="minorHAnsi"/>
                <w:sz w:val="22"/>
                <w:szCs w:val="22"/>
              </w:rPr>
              <w:t>Label</w:t>
            </w:r>
          </w:p>
        </w:tc>
        <w:tc>
          <w:tcPr>
            <w:tcW w:w="992"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68376B84" w14:textId="77777777" w:rsidR="001F6E8E" w:rsidRPr="008E405E" w:rsidRDefault="001F6E8E" w:rsidP="001F6E8E">
            <w:pPr>
              <w:pStyle w:val="ListParagraph"/>
              <w:tabs>
                <w:tab w:val="center" w:pos="4320"/>
                <w:tab w:val="right" w:pos="8640"/>
              </w:tabs>
              <w:spacing w:line="276" w:lineRule="auto"/>
              <w:ind w:left="0"/>
              <w:rPr>
                <w:rFonts w:asciiTheme="minorHAnsi" w:hAnsiTheme="minorHAnsi"/>
                <w:b/>
                <w:sz w:val="22"/>
                <w:szCs w:val="22"/>
              </w:rPr>
            </w:pPr>
            <w:r w:rsidRPr="008E405E">
              <w:rPr>
                <w:rFonts w:asciiTheme="minorHAnsi" w:hAnsiTheme="minorHAnsi"/>
                <w:b/>
                <w:sz w:val="22"/>
                <w:szCs w:val="22"/>
              </w:rPr>
              <w:t>-</w:t>
            </w:r>
          </w:p>
        </w:tc>
        <w:tc>
          <w:tcPr>
            <w:tcW w:w="1774"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31249A58" w14:textId="77777777" w:rsidR="001F6E8E" w:rsidRPr="008E405E" w:rsidRDefault="001F6E8E" w:rsidP="001F6E8E">
            <w:pPr>
              <w:pStyle w:val="ListParagraph"/>
              <w:tabs>
                <w:tab w:val="center" w:pos="4320"/>
                <w:tab w:val="right" w:pos="8640"/>
              </w:tabs>
              <w:spacing w:line="276" w:lineRule="auto"/>
              <w:ind w:left="0"/>
              <w:rPr>
                <w:rFonts w:asciiTheme="minorHAnsi" w:hAnsiTheme="minorHAnsi"/>
                <w:b/>
                <w:sz w:val="22"/>
                <w:szCs w:val="22"/>
              </w:rPr>
            </w:pPr>
            <w:r w:rsidRPr="008E405E">
              <w:rPr>
                <w:rFonts w:asciiTheme="minorHAnsi" w:hAnsiTheme="minorHAnsi"/>
                <w:b/>
                <w:sz w:val="22"/>
                <w:szCs w:val="22"/>
              </w:rPr>
              <w:t>-</w:t>
            </w:r>
          </w:p>
        </w:tc>
        <w:tc>
          <w:tcPr>
            <w:tcW w:w="1352"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6441F151" w14:textId="77777777" w:rsidR="001F6E8E" w:rsidRPr="008E405E" w:rsidRDefault="001F6E8E" w:rsidP="001F6E8E">
            <w:pPr>
              <w:pStyle w:val="ListParagraph"/>
              <w:tabs>
                <w:tab w:val="center" w:pos="4320"/>
                <w:tab w:val="right" w:pos="8640"/>
              </w:tabs>
              <w:spacing w:line="276" w:lineRule="auto"/>
              <w:ind w:left="0"/>
              <w:rPr>
                <w:rFonts w:asciiTheme="minorHAnsi" w:hAnsiTheme="minorHAnsi"/>
                <w:b/>
                <w:sz w:val="22"/>
                <w:szCs w:val="22"/>
              </w:rPr>
            </w:pPr>
            <w:r w:rsidRPr="008E405E">
              <w:rPr>
                <w:rFonts w:asciiTheme="minorHAnsi" w:hAnsiTheme="minorHAnsi"/>
                <w:b/>
                <w:sz w:val="22"/>
                <w:szCs w:val="22"/>
              </w:rPr>
              <w:t>-</w:t>
            </w:r>
          </w:p>
        </w:tc>
        <w:tc>
          <w:tcPr>
            <w:tcW w:w="2454"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50D397FA" w14:textId="77777777" w:rsidR="001F6E8E" w:rsidRPr="008E405E" w:rsidRDefault="001F6E8E" w:rsidP="001F6E8E">
            <w:pPr>
              <w:pStyle w:val="ListParagraph"/>
              <w:tabs>
                <w:tab w:val="center" w:pos="4320"/>
                <w:tab w:val="right" w:pos="8640"/>
              </w:tabs>
              <w:spacing w:line="276" w:lineRule="auto"/>
              <w:ind w:left="0"/>
              <w:rPr>
                <w:rFonts w:asciiTheme="minorHAnsi" w:hAnsiTheme="minorHAnsi"/>
                <w:b/>
                <w:sz w:val="22"/>
                <w:szCs w:val="22"/>
              </w:rPr>
            </w:pPr>
            <w:r w:rsidRPr="008E405E">
              <w:rPr>
                <w:rFonts w:asciiTheme="minorHAnsi" w:hAnsiTheme="minorHAnsi"/>
                <w:b/>
                <w:sz w:val="22"/>
                <w:szCs w:val="22"/>
              </w:rPr>
              <w:t>-</w:t>
            </w:r>
          </w:p>
        </w:tc>
        <w:tc>
          <w:tcPr>
            <w:tcW w:w="2727"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607A2CB5" w14:textId="77777777" w:rsidR="001F6E8E" w:rsidRPr="008E405E" w:rsidRDefault="001F6E8E" w:rsidP="001F6E8E">
            <w:pPr>
              <w:spacing w:line="276" w:lineRule="auto"/>
              <w:rPr>
                <w:rFonts w:asciiTheme="minorHAnsi" w:hAnsiTheme="minorHAnsi"/>
                <w:sz w:val="22"/>
                <w:szCs w:val="22"/>
              </w:rPr>
            </w:pPr>
            <w:r>
              <w:rPr>
                <w:rFonts w:asciiTheme="minorHAnsi" w:hAnsiTheme="minorHAnsi"/>
                <w:sz w:val="22"/>
                <w:szCs w:val="22"/>
              </w:rPr>
              <w:t>Hyperlink should be available to view bidder profile with table of main user details and sub user details</w:t>
            </w:r>
          </w:p>
        </w:tc>
      </w:tr>
      <w:tr w:rsidR="001F6E8E" w:rsidRPr="008E405E" w14:paraId="780376AF" w14:textId="77777777" w:rsidTr="008A4E6A">
        <w:trPr>
          <w:trHeight w:val="940"/>
        </w:trPr>
        <w:tc>
          <w:tcPr>
            <w:tcW w:w="1150"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2FED6409" w14:textId="77777777" w:rsidR="001F6E8E" w:rsidRDefault="001F6E8E" w:rsidP="001F6E8E">
            <w:pPr>
              <w:pStyle w:val="ListParagraph"/>
              <w:tabs>
                <w:tab w:val="center" w:pos="4320"/>
                <w:tab w:val="right" w:pos="8640"/>
              </w:tabs>
              <w:spacing w:line="276" w:lineRule="auto"/>
              <w:ind w:left="0"/>
              <w:rPr>
                <w:rFonts w:asciiTheme="minorHAnsi" w:hAnsiTheme="minorHAnsi"/>
                <w:sz w:val="22"/>
                <w:szCs w:val="22"/>
              </w:rPr>
            </w:pPr>
            <w:r>
              <w:rPr>
                <w:rFonts w:asciiTheme="minorHAnsi" w:hAnsiTheme="minorHAnsi"/>
                <w:sz w:val="22"/>
                <w:szCs w:val="22"/>
              </w:rPr>
              <w:t>Category</w:t>
            </w:r>
          </w:p>
        </w:tc>
        <w:tc>
          <w:tcPr>
            <w:tcW w:w="918"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412380BD" w14:textId="77777777" w:rsidR="001F6E8E" w:rsidRDefault="001F6E8E" w:rsidP="001F6E8E">
            <w:pPr>
              <w:pStyle w:val="ListParagraph"/>
              <w:tabs>
                <w:tab w:val="center" w:pos="4320"/>
                <w:tab w:val="right" w:pos="8640"/>
              </w:tabs>
              <w:spacing w:line="276" w:lineRule="auto"/>
              <w:ind w:left="0"/>
              <w:rPr>
                <w:rFonts w:asciiTheme="minorHAnsi" w:hAnsiTheme="minorHAnsi"/>
                <w:sz w:val="22"/>
                <w:szCs w:val="22"/>
              </w:rPr>
            </w:pPr>
            <w:r>
              <w:rPr>
                <w:rFonts w:asciiTheme="minorHAnsi" w:hAnsiTheme="minorHAnsi"/>
                <w:sz w:val="22"/>
                <w:szCs w:val="22"/>
              </w:rPr>
              <w:t>Label</w:t>
            </w:r>
          </w:p>
        </w:tc>
        <w:tc>
          <w:tcPr>
            <w:tcW w:w="992"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0A0EB9D7" w14:textId="77777777" w:rsidR="001F6E8E" w:rsidRDefault="001F6E8E" w:rsidP="001F6E8E">
            <w:pPr>
              <w:pStyle w:val="ListParagraph"/>
              <w:tabs>
                <w:tab w:val="center" w:pos="4320"/>
                <w:tab w:val="right" w:pos="8640"/>
              </w:tabs>
              <w:spacing w:line="276" w:lineRule="auto"/>
              <w:ind w:left="0"/>
              <w:rPr>
                <w:rFonts w:asciiTheme="minorHAnsi" w:hAnsiTheme="minorHAnsi"/>
                <w:b/>
                <w:sz w:val="22"/>
                <w:szCs w:val="22"/>
              </w:rPr>
            </w:pPr>
            <w:r>
              <w:rPr>
                <w:rFonts w:asciiTheme="minorHAnsi" w:hAnsiTheme="minorHAnsi"/>
                <w:b/>
                <w:sz w:val="22"/>
                <w:szCs w:val="22"/>
              </w:rPr>
              <w:t>-</w:t>
            </w:r>
          </w:p>
        </w:tc>
        <w:tc>
          <w:tcPr>
            <w:tcW w:w="1774"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71FC2526" w14:textId="77777777" w:rsidR="001F6E8E" w:rsidRDefault="001F6E8E" w:rsidP="001F6E8E">
            <w:pPr>
              <w:pStyle w:val="ListParagraph"/>
              <w:tabs>
                <w:tab w:val="center" w:pos="4320"/>
                <w:tab w:val="right" w:pos="8640"/>
              </w:tabs>
              <w:spacing w:line="276" w:lineRule="auto"/>
              <w:ind w:left="0"/>
              <w:rPr>
                <w:rFonts w:asciiTheme="minorHAnsi" w:hAnsiTheme="minorHAnsi"/>
                <w:b/>
                <w:sz w:val="22"/>
                <w:szCs w:val="22"/>
              </w:rPr>
            </w:pPr>
            <w:r>
              <w:rPr>
                <w:rFonts w:asciiTheme="minorHAnsi" w:hAnsiTheme="minorHAnsi"/>
                <w:b/>
                <w:sz w:val="22"/>
                <w:szCs w:val="22"/>
              </w:rPr>
              <w:t>-</w:t>
            </w:r>
          </w:p>
        </w:tc>
        <w:tc>
          <w:tcPr>
            <w:tcW w:w="1352"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712A1DE9" w14:textId="77777777" w:rsidR="001F6E8E" w:rsidRDefault="001F6E8E" w:rsidP="001F6E8E">
            <w:pPr>
              <w:pStyle w:val="ListParagraph"/>
              <w:tabs>
                <w:tab w:val="center" w:pos="4320"/>
                <w:tab w:val="right" w:pos="8640"/>
              </w:tabs>
              <w:spacing w:line="276" w:lineRule="auto"/>
              <w:ind w:left="0"/>
              <w:rPr>
                <w:rFonts w:asciiTheme="minorHAnsi" w:hAnsiTheme="minorHAnsi"/>
                <w:b/>
                <w:sz w:val="22"/>
                <w:szCs w:val="22"/>
              </w:rPr>
            </w:pPr>
            <w:r>
              <w:rPr>
                <w:rFonts w:asciiTheme="minorHAnsi" w:hAnsiTheme="minorHAnsi"/>
                <w:b/>
                <w:sz w:val="22"/>
                <w:szCs w:val="22"/>
              </w:rPr>
              <w:t>-</w:t>
            </w:r>
          </w:p>
        </w:tc>
        <w:tc>
          <w:tcPr>
            <w:tcW w:w="2454"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77CA5E44" w14:textId="77777777" w:rsidR="001F6E8E" w:rsidRDefault="001F6E8E" w:rsidP="001F6E8E">
            <w:pPr>
              <w:pStyle w:val="ListParagraph"/>
              <w:tabs>
                <w:tab w:val="center" w:pos="4320"/>
                <w:tab w:val="right" w:pos="8640"/>
              </w:tabs>
              <w:spacing w:line="276" w:lineRule="auto"/>
              <w:ind w:left="0"/>
              <w:rPr>
                <w:rFonts w:asciiTheme="minorHAnsi" w:hAnsiTheme="minorHAnsi"/>
                <w:b/>
                <w:sz w:val="22"/>
                <w:szCs w:val="22"/>
              </w:rPr>
            </w:pPr>
            <w:r>
              <w:rPr>
                <w:rFonts w:asciiTheme="minorHAnsi" w:hAnsiTheme="minorHAnsi"/>
                <w:b/>
                <w:sz w:val="22"/>
                <w:szCs w:val="22"/>
              </w:rPr>
              <w:t>-</w:t>
            </w:r>
          </w:p>
        </w:tc>
        <w:tc>
          <w:tcPr>
            <w:tcW w:w="2727"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298F42D4" w14:textId="77777777" w:rsidR="001F6E8E" w:rsidRDefault="001F6E8E" w:rsidP="001F6E8E">
            <w:pPr>
              <w:spacing w:line="276" w:lineRule="auto"/>
              <w:rPr>
                <w:rFonts w:asciiTheme="minorHAnsi" w:hAnsiTheme="minorHAnsi"/>
                <w:sz w:val="22"/>
                <w:szCs w:val="22"/>
              </w:rPr>
            </w:pPr>
            <w:r>
              <w:rPr>
                <w:rFonts w:asciiTheme="minorHAnsi" w:hAnsiTheme="minorHAnsi"/>
                <w:sz w:val="22"/>
                <w:szCs w:val="22"/>
              </w:rPr>
              <w:t>If there is more than 1 category in bidder profile, system should display the categories in comma separated manner</w:t>
            </w:r>
          </w:p>
        </w:tc>
      </w:tr>
      <w:tr w:rsidR="001F6E8E" w:rsidRPr="008E405E" w14:paraId="2C801E75" w14:textId="77777777" w:rsidTr="008A4E6A">
        <w:trPr>
          <w:trHeight w:val="940"/>
        </w:trPr>
        <w:tc>
          <w:tcPr>
            <w:tcW w:w="1150"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37ED1634" w14:textId="77777777" w:rsidR="001F6E8E" w:rsidRPr="008E405E" w:rsidRDefault="001F6E8E" w:rsidP="001F6E8E">
            <w:pPr>
              <w:pStyle w:val="ListParagraph"/>
              <w:tabs>
                <w:tab w:val="center" w:pos="4320"/>
                <w:tab w:val="right" w:pos="8640"/>
              </w:tabs>
              <w:spacing w:line="276" w:lineRule="auto"/>
              <w:ind w:left="0"/>
              <w:rPr>
                <w:rFonts w:asciiTheme="minorHAnsi" w:hAnsiTheme="minorHAnsi"/>
                <w:sz w:val="22"/>
                <w:szCs w:val="22"/>
              </w:rPr>
            </w:pPr>
            <w:r>
              <w:rPr>
                <w:rFonts w:asciiTheme="minorHAnsi" w:hAnsiTheme="minorHAnsi"/>
                <w:sz w:val="22"/>
                <w:szCs w:val="22"/>
              </w:rPr>
              <w:t>Status</w:t>
            </w:r>
          </w:p>
        </w:tc>
        <w:tc>
          <w:tcPr>
            <w:tcW w:w="918"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1D79A1D5" w14:textId="77777777" w:rsidR="001F6E8E" w:rsidRPr="008E405E" w:rsidRDefault="001F6E8E" w:rsidP="001F6E8E">
            <w:pPr>
              <w:pStyle w:val="ListParagraph"/>
              <w:tabs>
                <w:tab w:val="center" w:pos="4320"/>
                <w:tab w:val="right" w:pos="8640"/>
              </w:tabs>
              <w:spacing w:line="276" w:lineRule="auto"/>
              <w:ind w:left="0"/>
              <w:rPr>
                <w:rFonts w:asciiTheme="minorHAnsi" w:hAnsiTheme="minorHAnsi"/>
                <w:sz w:val="22"/>
                <w:szCs w:val="22"/>
              </w:rPr>
            </w:pPr>
            <w:r>
              <w:rPr>
                <w:rFonts w:asciiTheme="minorHAnsi" w:hAnsiTheme="minorHAnsi"/>
                <w:sz w:val="22"/>
                <w:szCs w:val="22"/>
              </w:rPr>
              <w:t>Label</w:t>
            </w:r>
          </w:p>
        </w:tc>
        <w:tc>
          <w:tcPr>
            <w:tcW w:w="992"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5E423328" w14:textId="77777777" w:rsidR="001F6E8E" w:rsidRPr="008E405E" w:rsidRDefault="001F6E8E" w:rsidP="001F6E8E">
            <w:pPr>
              <w:pStyle w:val="ListParagraph"/>
              <w:tabs>
                <w:tab w:val="center" w:pos="4320"/>
                <w:tab w:val="right" w:pos="8640"/>
              </w:tabs>
              <w:spacing w:line="276" w:lineRule="auto"/>
              <w:ind w:left="0"/>
              <w:rPr>
                <w:rFonts w:asciiTheme="minorHAnsi" w:hAnsiTheme="minorHAnsi"/>
                <w:b/>
                <w:sz w:val="22"/>
                <w:szCs w:val="22"/>
              </w:rPr>
            </w:pPr>
            <w:r>
              <w:rPr>
                <w:rFonts w:asciiTheme="minorHAnsi" w:hAnsiTheme="minorHAnsi"/>
                <w:b/>
                <w:sz w:val="22"/>
                <w:szCs w:val="22"/>
              </w:rPr>
              <w:t>-</w:t>
            </w:r>
          </w:p>
        </w:tc>
        <w:tc>
          <w:tcPr>
            <w:tcW w:w="1774"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2CB16A03" w14:textId="77777777" w:rsidR="001F6E8E" w:rsidRPr="008E405E" w:rsidRDefault="001F6E8E" w:rsidP="001F6E8E">
            <w:pPr>
              <w:pStyle w:val="ListParagraph"/>
              <w:tabs>
                <w:tab w:val="center" w:pos="4320"/>
                <w:tab w:val="right" w:pos="8640"/>
              </w:tabs>
              <w:spacing w:line="276" w:lineRule="auto"/>
              <w:ind w:left="0"/>
              <w:rPr>
                <w:rFonts w:asciiTheme="minorHAnsi" w:hAnsiTheme="minorHAnsi"/>
                <w:b/>
                <w:sz w:val="22"/>
                <w:szCs w:val="22"/>
              </w:rPr>
            </w:pPr>
            <w:r>
              <w:rPr>
                <w:rFonts w:asciiTheme="minorHAnsi" w:hAnsiTheme="minorHAnsi"/>
                <w:b/>
                <w:sz w:val="22"/>
                <w:szCs w:val="22"/>
              </w:rPr>
              <w:t>-</w:t>
            </w:r>
          </w:p>
        </w:tc>
        <w:tc>
          <w:tcPr>
            <w:tcW w:w="1352"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2D3CBED2" w14:textId="77777777" w:rsidR="001F6E8E" w:rsidRPr="008E405E" w:rsidRDefault="001F6E8E" w:rsidP="001F6E8E">
            <w:pPr>
              <w:pStyle w:val="ListParagraph"/>
              <w:tabs>
                <w:tab w:val="center" w:pos="4320"/>
                <w:tab w:val="right" w:pos="8640"/>
              </w:tabs>
              <w:spacing w:line="276" w:lineRule="auto"/>
              <w:ind w:left="0"/>
              <w:rPr>
                <w:rFonts w:asciiTheme="minorHAnsi" w:hAnsiTheme="minorHAnsi"/>
                <w:b/>
                <w:sz w:val="22"/>
                <w:szCs w:val="22"/>
              </w:rPr>
            </w:pPr>
            <w:r>
              <w:rPr>
                <w:rFonts w:asciiTheme="minorHAnsi" w:hAnsiTheme="minorHAnsi"/>
                <w:b/>
                <w:sz w:val="22"/>
                <w:szCs w:val="22"/>
              </w:rPr>
              <w:t>-</w:t>
            </w:r>
          </w:p>
        </w:tc>
        <w:tc>
          <w:tcPr>
            <w:tcW w:w="2454"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0E714DF1" w14:textId="77777777" w:rsidR="001F6E8E" w:rsidRPr="008E405E" w:rsidRDefault="001F6E8E" w:rsidP="001F6E8E">
            <w:pPr>
              <w:pStyle w:val="ListParagraph"/>
              <w:tabs>
                <w:tab w:val="center" w:pos="4320"/>
                <w:tab w:val="right" w:pos="8640"/>
              </w:tabs>
              <w:spacing w:line="276" w:lineRule="auto"/>
              <w:ind w:left="0"/>
              <w:rPr>
                <w:rFonts w:asciiTheme="minorHAnsi" w:hAnsiTheme="minorHAnsi"/>
                <w:b/>
                <w:sz w:val="22"/>
                <w:szCs w:val="22"/>
              </w:rPr>
            </w:pPr>
            <w:r>
              <w:rPr>
                <w:rFonts w:asciiTheme="minorHAnsi" w:hAnsiTheme="minorHAnsi"/>
                <w:b/>
                <w:sz w:val="22"/>
                <w:szCs w:val="22"/>
              </w:rPr>
              <w:t>-</w:t>
            </w:r>
          </w:p>
        </w:tc>
        <w:tc>
          <w:tcPr>
            <w:tcW w:w="2727"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2BC7CD40" w14:textId="77777777" w:rsidR="001F6E8E" w:rsidRDefault="001F6E8E" w:rsidP="001F6E8E">
            <w:pPr>
              <w:spacing w:line="276" w:lineRule="auto"/>
              <w:rPr>
                <w:rFonts w:asciiTheme="minorHAnsi" w:hAnsiTheme="minorHAnsi"/>
                <w:sz w:val="22"/>
                <w:szCs w:val="22"/>
              </w:rPr>
            </w:pPr>
            <w:r>
              <w:rPr>
                <w:rFonts w:asciiTheme="minorHAnsi" w:hAnsiTheme="minorHAnsi"/>
                <w:sz w:val="22"/>
                <w:szCs w:val="22"/>
              </w:rPr>
              <w:t>Approved</w:t>
            </w:r>
          </w:p>
          <w:p w14:paraId="2B19DAA8" w14:textId="77777777" w:rsidR="001F6E8E" w:rsidRDefault="001F6E8E" w:rsidP="001F6E8E">
            <w:pPr>
              <w:spacing w:line="276" w:lineRule="auto"/>
              <w:rPr>
                <w:rFonts w:asciiTheme="minorHAnsi" w:hAnsiTheme="minorHAnsi"/>
                <w:sz w:val="22"/>
                <w:szCs w:val="22"/>
              </w:rPr>
            </w:pPr>
            <w:r>
              <w:rPr>
                <w:rFonts w:asciiTheme="minorHAnsi" w:hAnsiTheme="minorHAnsi"/>
                <w:sz w:val="22"/>
                <w:szCs w:val="22"/>
              </w:rPr>
              <w:t>Pending</w:t>
            </w:r>
          </w:p>
          <w:p w14:paraId="19E620AC" w14:textId="77777777" w:rsidR="001F6E8E" w:rsidRPr="008E405E" w:rsidRDefault="001F6E8E" w:rsidP="001F6E8E">
            <w:pPr>
              <w:spacing w:line="276" w:lineRule="auto"/>
              <w:rPr>
                <w:rFonts w:asciiTheme="minorHAnsi" w:hAnsiTheme="minorHAnsi"/>
                <w:sz w:val="22"/>
                <w:szCs w:val="22"/>
              </w:rPr>
            </w:pPr>
            <w:r>
              <w:rPr>
                <w:rFonts w:asciiTheme="minorHAnsi" w:hAnsiTheme="minorHAnsi"/>
                <w:sz w:val="22"/>
                <w:szCs w:val="22"/>
              </w:rPr>
              <w:t>Incomplete</w:t>
            </w:r>
          </w:p>
        </w:tc>
      </w:tr>
    </w:tbl>
    <w:p w14:paraId="4A1D3C47" w14:textId="77777777" w:rsidR="001F6E8E" w:rsidRPr="00A74929" w:rsidRDefault="001F6E8E" w:rsidP="001F6E8E"/>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6"/>
        <w:gridCol w:w="1858"/>
        <w:gridCol w:w="7643"/>
      </w:tblGrid>
      <w:tr w:rsidR="001F6E8E" w:rsidRPr="008E405E" w14:paraId="36305436" w14:textId="77777777" w:rsidTr="008A4E6A">
        <w:trPr>
          <w:trHeight w:val="501"/>
        </w:trPr>
        <w:tc>
          <w:tcPr>
            <w:tcW w:w="1866" w:type="dxa"/>
            <w:tcBorders>
              <w:top w:val="single" w:sz="4" w:space="0" w:color="auto"/>
              <w:left w:val="single" w:sz="4" w:space="0" w:color="auto"/>
              <w:bottom w:val="single" w:sz="4" w:space="0" w:color="auto"/>
              <w:right w:val="single" w:sz="4" w:space="0" w:color="auto"/>
            </w:tcBorders>
            <w:shd w:val="clear" w:color="auto" w:fill="C4BC96"/>
            <w:vAlign w:val="center"/>
            <w:hideMark/>
          </w:tcPr>
          <w:p w14:paraId="5E9E5E76" w14:textId="77777777" w:rsidR="001F6E8E" w:rsidRPr="008E405E" w:rsidRDefault="001F6E8E" w:rsidP="001F6E8E">
            <w:pPr>
              <w:spacing w:line="276" w:lineRule="auto"/>
              <w:rPr>
                <w:rFonts w:asciiTheme="minorHAnsi" w:hAnsiTheme="minorHAnsi"/>
                <w:b/>
                <w:bCs/>
                <w:iCs/>
                <w:sz w:val="22"/>
                <w:szCs w:val="22"/>
              </w:rPr>
            </w:pPr>
            <w:r w:rsidRPr="008E405E">
              <w:rPr>
                <w:rFonts w:asciiTheme="minorHAnsi" w:hAnsiTheme="minorHAnsi"/>
                <w:sz w:val="22"/>
                <w:szCs w:val="22"/>
              </w:rPr>
              <w:br w:type="page"/>
            </w:r>
            <w:r w:rsidRPr="008E405E">
              <w:rPr>
                <w:rFonts w:asciiTheme="minorHAnsi" w:hAnsiTheme="minorHAnsi"/>
                <w:b/>
                <w:bCs/>
                <w:iCs/>
                <w:sz w:val="22"/>
                <w:szCs w:val="22"/>
              </w:rPr>
              <w:t>Control</w:t>
            </w:r>
          </w:p>
        </w:tc>
        <w:tc>
          <w:tcPr>
            <w:tcW w:w="1858" w:type="dxa"/>
            <w:tcBorders>
              <w:top w:val="single" w:sz="4" w:space="0" w:color="auto"/>
              <w:left w:val="single" w:sz="4" w:space="0" w:color="auto"/>
              <w:bottom w:val="single" w:sz="4" w:space="0" w:color="auto"/>
              <w:right w:val="single" w:sz="4" w:space="0" w:color="auto"/>
            </w:tcBorders>
            <w:shd w:val="clear" w:color="auto" w:fill="C4BC96"/>
            <w:vAlign w:val="center"/>
            <w:hideMark/>
          </w:tcPr>
          <w:p w14:paraId="7C9AB991" w14:textId="77777777" w:rsidR="001F6E8E" w:rsidRPr="008E405E" w:rsidRDefault="001F6E8E" w:rsidP="001F6E8E">
            <w:pPr>
              <w:spacing w:line="276" w:lineRule="auto"/>
              <w:rPr>
                <w:rFonts w:asciiTheme="minorHAnsi" w:hAnsiTheme="minorHAnsi"/>
                <w:b/>
                <w:bCs/>
                <w:iCs/>
                <w:sz w:val="22"/>
                <w:szCs w:val="22"/>
              </w:rPr>
            </w:pPr>
            <w:r w:rsidRPr="008E405E">
              <w:rPr>
                <w:rFonts w:asciiTheme="minorHAnsi" w:hAnsiTheme="minorHAnsi"/>
                <w:b/>
                <w:bCs/>
                <w:iCs/>
                <w:sz w:val="22"/>
                <w:szCs w:val="22"/>
              </w:rPr>
              <w:t>Control Type</w:t>
            </w:r>
          </w:p>
        </w:tc>
        <w:tc>
          <w:tcPr>
            <w:tcW w:w="7643" w:type="dxa"/>
            <w:tcBorders>
              <w:top w:val="single" w:sz="4" w:space="0" w:color="auto"/>
              <w:left w:val="single" w:sz="4" w:space="0" w:color="auto"/>
              <w:bottom w:val="single" w:sz="4" w:space="0" w:color="auto"/>
              <w:right w:val="single" w:sz="4" w:space="0" w:color="auto"/>
            </w:tcBorders>
            <w:shd w:val="clear" w:color="auto" w:fill="C4BC96"/>
            <w:vAlign w:val="center"/>
            <w:hideMark/>
          </w:tcPr>
          <w:p w14:paraId="56CDF4AC" w14:textId="77777777" w:rsidR="001F6E8E" w:rsidRPr="008E405E" w:rsidRDefault="001F6E8E" w:rsidP="001F6E8E">
            <w:pPr>
              <w:spacing w:line="276" w:lineRule="auto"/>
              <w:rPr>
                <w:rFonts w:asciiTheme="minorHAnsi" w:hAnsiTheme="minorHAnsi"/>
                <w:b/>
                <w:bCs/>
                <w:iCs/>
                <w:sz w:val="22"/>
                <w:szCs w:val="22"/>
              </w:rPr>
            </w:pPr>
            <w:r w:rsidRPr="008E405E">
              <w:rPr>
                <w:rFonts w:asciiTheme="minorHAnsi" w:hAnsiTheme="minorHAnsi"/>
                <w:b/>
                <w:bCs/>
                <w:iCs/>
                <w:sz w:val="22"/>
                <w:szCs w:val="22"/>
              </w:rPr>
              <w:t>Behavior</w:t>
            </w:r>
          </w:p>
        </w:tc>
      </w:tr>
      <w:tr w:rsidR="001F6E8E" w:rsidRPr="008E405E" w14:paraId="424EB5A2" w14:textId="77777777" w:rsidTr="008A4E6A">
        <w:trPr>
          <w:trHeight w:val="517"/>
        </w:trPr>
        <w:tc>
          <w:tcPr>
            <w:tcW w:w="1866" w:type="dxa"/>
            <w:tcBorders>
              <w:top w:val="single" w:sz="4" w:space="0" w:color="auto"/>
              <w:left w:val="single" w:sz="4" w:space="0" w:color="auto"/>
              <w:bottom w:val="single" w:sz="4" w:space="0" w:color="auto"/>
              <w:right w:val="single" w:sz="4" w:space="0" w:color="auto"/>
            </w:tcBorders>
            <w:vAlign w:val="center"/>
            <w:hideMark/>
          </w:tcPr>
          <w:p w14:paraId="771B5A67" w14:textId="77777777" w:rsidR="001F6E8E" w:rsidRPr="008E405E" w:rsidRDefault="001F6E8E" w:rsidP="001F6E8E">
            <w:pPr>
              <w:spacing w:line="276" w:lineRule="auto"/>
              <w:rPr>
                <w:rFonts w:asciiTheme="minorHAnsi" w:hAnsiTheme="minorHAnsi"/>
                <w:sz w:val="22"/>
                <w:szCs w:val="22"/>
              </w:rPr>
            </w:pPr>
            <w:r w:rsidRPr="008E405E">
              <w:rPr>
                <w:rFonts w:asciiTheme="minorHAnsi" w:hAnsiTheme="minorHAnsi"/>
                <w:sz w:val="22"/>
                <w:szCs w:val="22"/>
              </w:rPr>
              <w:t>Map Bidder</w:t>
            </w:r>
          </w:p>
        </w:tc>
        <w:tc>
          <w:tcPr>
            <w:tcW w:w="1858" w:type="dxa"/>
            <w:tcBorders>
              <w:top w:val="single" w:sz="4" w:space="0" w:color="auto"/>
              <w:left w:val="single" w:sz="4" w:space="0" w:color="auto"/>
              <w:bottom w:val="single" w:sz="4" w:space="0" w:color="auto"/>
              <w:right w:val="single" w:sz="4" w:space="0" w:color="auto"/>
            </w:tcBorders>
            <w:hideMark/>
          </w:tcPr>
          <w:p w14:paraId="6F6829DC" w14:textId="77777777" w:rsidR="001F6E8E" w:rsidRPr="008E405E" w:rsidRDefault="001F6E8E" w:rsidP="001F6E8E">
            <w:pPr>
              <w:spacing w:line="276" w:lineRule="auto"/>
              <w:rPr>
                <w:rFonts w:asciiTheme="minorHAnsi" w:hAnsiTheme="minorHAnsi"/>
                <w:sz w:val="22"/>
                <w:szCs w:val="22"/>
              </w:rPr>
            </w:pPr>
            <w:r w:rsidRPr="008E405E">
              <w:rPr>
                <w:rFonts w:asciiTheme="minorHAnsi" w:hAnsiTheme="minorHAnsi"/>
                <w:sz w:val="22"/>
                <w:szCs w:val="22"/>
              </w:rPr>
              <w:t>Button</w:t>
            </w:r>
          </w:p>
        </w:tc>
        <w:tc>
          <w:tcPr>
            <w:tcW w:w="7643" w:type="dxa"/>
            <w:tcBorders>
              <w:top w:val="single" w:sz="4" w:space="0" w:color="auto"/>
              <w:left w:val="single" w:sz="4" w:space="0" w:color="auto"/>
              <w:bottom w:val="single" w:sz="4" w:space="0" w:color="auto"/>
              <w:right w:val="single" w:sz="4" w:space="0" w:color="auto"/>
            </w:tcBorders>
            <w:vAlign w:val="center"/>
            <w:hideMark/>
          </w:tcPr>
          <w:p w14:paraId="0A1AD449" w14:textId="77777777" w:rsidR="001F6E8E" w:rsidRPr="008E405E" w:rsidRDefault="001F6E8E" w:rsidP="001F6E8E">
            <w:pPr>
              <w:spacing w:line="276" w:lineRule="auto"/>
              <w:rPr>
                <w:rFonts w:asciiTheme="minorHAnsi" w:hAnsiTheme="minorHAnsi"/>
                <w:sz w:val="22"/>
                <w:szCs w:val="22"/>
              </w:rPr>
            </w:pPr>
            <w:r w:rsidRPr="008E405E">
              <w:rPr>
                <w:rFonts w:asciiTheme="minorHAnsi" w:hAnsiTheme="minorHAnsi"/>
                <w:sz w:val="22"/>
                <w:szCs w:val="22"/>
              </w:rPr>
              <w:t>It will map the selected bidder.</w:t>
            </w:r>
          </w:p>
        </w:tc>
      </w:tr>
      <w:tr w:rsidR="001F6E8E" w:rsidRPr="008E405E" w14:paraId="05DC2C0B" w14:textId="77777777" w:rsidTr="008A4E6A">
        <w:trPr>
          <w:trHeight w:val="517"/>
        </w:trPr>
        <w:tc>
          <w:tcPr>
            <w:tcW w:w="1866" w:type="dxa"/>
            <w:tcBorders>
              <w:top w:val="single" w:sz="4" w:space="0" w:color="auto"/>
              <w:left w:val="single" w:sz="4" w:space="0" w:color="auto"/>
              <w:bottom w:val="single" w:sz="4" w:space="0" w:color="auto"/>
              <w:right w:val="single" w:sz="4" w:space="0" w:color="auto"/>
            </w:tcBorders>
            <w:vAlign w:val="center"/>
            <w:hideMark/>
          </w:tcPr>
          <w:p w14:paraId="609ADBC5" w14:textId="77777777" w:rsidR="001F6E8E" w:rsidRPr="008E405E" w:rsidRDefault="001F6E8E" w:rsidP="001F6E8E">
            <w:pPr>
              <w:spacing w:line="276" w:lineRule="auto"/>
              <w:rPr>
                <w:rFonts w:asciiTheme="minorHAnsi" w:hAnsiTheme="minorHAnsi"/>
                <w:sz w:val="22"/>
                <w:szCs w:val="22"/>
              </w:rPr>
            </w:pPr>
            <w:r w:rsidRPr="008E405E">
              <w:rPr>
                <w:rFonts w:asciiTheme="minorHAnsi" w:hAnsiTheme="minorHAnsi"/>
                <w:sz w:val="22"/>
                <w:szCs w:val="22"/>
              </w:rPr>
              <w:t>Search</w:t>
            </w:r>
          </w:p>
        </w:tc>
        <w:tc>
          <w:tcPr>
            <w:tcW w:w="1858" w:type="dxa"/>
            <w:tcBorders>
              <w:top w:val="single" w:sz="4" w:space="0" w:color="auto"/>
              <w:left w:val="single" w:sz="4" w:space="0" w:color="auto"/>
              <w:bottom w:val="single" w:sz="4" w:space="0" w:color="auto"/>
              <w:right w:val="single" w:sz="4" w:space="0" w:color="auto"/>
            </w:tcBorders>
            <w:hideMark/>
          </w:tcPr>
          <w:p w14:paraId="2FEDFF31" w14:textId="77777777" w:rsidR="001F6E8E" w:rsidRPr="008E405E" w:rsidRDefault="001F6E8E" w:rsidP="001F6E8E">
            <w:pPr>
              <w:spacing w:line="276" w:lineRule="auto"/>
              <w:rPr>
                <w:rFonts w:asciiTheme="minorHAnsi" w:hAnsiTheme="minorHAnsi"/>
                <w:sz w:val="22"/>
                <w:szCs w:val="22"/>
              </w:rPr>
            </w:pPr>
            <w:r w:rsidRPr="008E405E">
              <w:rPr>
                <w:rFonts w:asciiTheme="minorHAnsi" w:hAnsiTheme="minorHAnsi"/>
                <w:sz w:val="22"/>
                <w:szCs w:val="22"/>
              </w:rPr>
              <w:t>Button</w:t>
            </w:r>
          </w:p>
        </w:tc>
        <w:tc>
          <w:tcPr>
            <w:tcW w:w="7643" w:type="dxa"/>
            <w:tcBorders>
              <w:top w:val="single" w:sz="4" w:space="0" w:color="auto"/>
              <w:left w:val="single" w:sz="4" w:space="0" w:color="auto"/>
              <w:bottom w:val="single" w:sz="4" w:space="0" w:color="auto"/>
              <w:right w:val="single" w:sz="4" w:space="0" w:color="auto"/>
            </w:tcBorders>
            <w:vAlign w:val="center"/>
            <w:hideMark/>
          </w:tcPr>
          <w:p w14:paraId="5863C07C" w14:textId="77777777" w:rsidR="001F6E8E" w:rsidRPr="008E405E" w:rsidRDefault="001F6E8E" w:rsidP="001F6E8E">
            <w:pPr>
              <w:spacing w:line="276" w:lineRule="auto"/>
              <w:rPr>
                <w:rFonts w:asciiTheme="minorHAnsi" w:hAnsiTheme="minorHAnsi"/>
                <w:sz w:val="22"/>
                <w:szCs w:val="22"/>
              </w:rPr>
            </w:pPr>
            <w:r w:rsidRPr="008E405E">
              <w:rPr>
                <w:rFonts w:asciiTheme="minorHAnsi" w:hAnsiTheme="minorHAnsi"/>
                <w:sz w:val="22"/>
                <w:szCs w:val="22"/>
              </w:rPr>
              <w:t>It will display result as per search criteria.</w:t>
            </w:r>
          </w:p>
        </w:tc>
      </w:tr>
      <w:tr w:rsidR="001F6E8E" w:rsidRPr="008E405E" w14:paraId="19F3F301" w14:textId="77777777" w:rsidTr="008A4E6A">
        <w:trPr>
          <w:trHeight w:val="517"/>
        </w:trPr>
        <w:tc>
          <w:tcPr>
            <w:tcW w:w="1866" w:type="dxa"/>
            <w:tcBorders>
              <w:top w:val="single" w:sz="4" w:space="0" w:color="auto"/>
              <w:left w:val="single" w:sz="4" w:space="0" w:color="auto"/>
              <w:bottom w:val="single" w:sz="4" w:space="0" w:color="auto"/>
              <w:right w:val="single" w:sz="4" w:space="0" w:color="auto"/>
            </w:tcBorders>
            <w:vAlign w:val="center"/>
            <w:hideMark/>
          </w:tcPr>
          <w:p w14:paraId="6A92510C" w14:textId="77777777" w:rsidR="001F6E8E" w:rsidRPr="008E405E" w:rsidRDefault="001F6E8E" w:rsidP="001F6E8E">
            <w:pPr>
              <w:spacing w:line="276" w:lineRule="auto"/>
              <w:rPr>
                <w:rFonts w:asciiTheme="minorHAnsi" w:hAnsiTheme="minorHAnsi"/>
                <w:sz w:val="22"/>
                <w:szCs w:val="22"/>
              </w:rPr>
            </w:pPr>
            <w:r w:rsidRPr="008E405E">
              <w:rPr>
                <w:rFonts w:asciiTheme="minorHAnsi" w:hAnsiTheme="minorHAnsi"/>
                <w:sz w:val="22"/>
                <w:szCs w:val="22"/>
              </w:rPr>
              <w:t>Clear Search</w:t>
            </w:r>
          </w:p>
        </w:tc>
        <w:tc>
          <w:tcPr>
            <w:tcW w:w="1858" w:type="dxa"/>
            <w:tcBorders>
              <w:top w:val="single" w:sz="4" w:space="0" w:color="auto"/>
              <w:left w:val="single" w:sz="4" w:space="0" w:color="auto"/>
              <w:bottom w:val="single" w:sz="4" w:space="0" w:color="auto"/>
              <w:right w:val="single" w:sz="4" w:space="0" w:color="auto"/>
            </w:tcBorders>
            <w:hideMark/>
          </w:tcPr>
          <w:p w14:paraId="0A3C3C43" w14:textId="77777777" w:rsidR="001F6E8E" w:rsidRPr="008E405E" w:rsidRDefault="001F6E8E" w:rsidP="001F6E8E">
            <w:pPr>
              <w:spacing w:line="276" w:lineRule="auto"/>
              <w:rPr>
                <w:rFonts w:asciiTheme="minorHAnsi" w:hAnsiTheme="minorHAnsi"/>
                <w:sz w:val="22"/>
                <w:szCs w:val="22"/>
              </w:rPr>
            </w:pPr>
            <w:r w:rsidRPr="008E405E">
              <w:rPr>
                <w:rFonts w:asciiTheme="minorHAnsi" w:hAnsiTheme="minorHAnsi"/>
                <w:sz w:val="22"/>
                <w:szCs w:val="22"/>
              </w:rPr>
              <w:t>Button</w:t>
            </w:r>
          </w:p>
        </w:tc>
        <w:tc>
          <w:tcPr>
            <w:tcW w:w="7643" w:type="dxa"/>
            <w:tcBorders>
              <w:top w:val="single" w:sz="4" w:space="0" w:color="auto"/>
              <w:left w:val="single" w:sz="4" w:space="0" w:color="auto"/>
              <w:bottom w:val="single" w:sz="4" w:space="0" w:color="auto"/>
              <w:right w:val="single" w:sz="4" w:space="0" w:color="auto"/>
            </w:tcBorders>
            <w:vAlign w:val="center"/>
            <w:hideMark/>
          </w:tcPr>
          <w:p w14:paraId="43E09654" w14:textId="77777777" w:rsidR="001F6E8E" w:rsidRPr="008E405E" w:rsidRDefault="001F6E8E" w:rsidP="001F6E8E">
            <w:pPr>
              <w:spacing w:line="276" w:lineRule="auto"/>
              <w:rPr>
                <w:rFonts w:asciiTheme="minorHAnsi" w:hAnsiTheme="minorHAnsi"/>
                <w:sz w:val="22"/>
                <w:szCs w:val="22"/>
              </w:rPr>
            </w:pPr>
            <w:r w:rsidRPr="008E405E">
              <w:rPr>
                <w:rFonts w:asciiTheme="minorHAnsi" w:hAnsiTheme="minorHAnsi"/>
                <w:sz w:val="22"/>
                <w:szCs w:val="22"/>
              </w:rPr>
              <w:t>It will clear all the prefilled values in search box.</w:t>
            </w:r>
          </w:p>
        </w:tc>
      </w:tr>
      <w:tr w:rsidR="001F6E8E" w:rsidRPr="008E405E" w14:paraId="1134ACDF" w14:textId="77777777" w:rsidTr="008A4E6A">
        <w:trPr>
          <w:trHeight w:val="502"/>
        </w:trPr>
        <w:tc>
          <w:tcPr>
            <w:tcW w:w="1866" w:type="dxa"/>
            <w:tcBorders>
              <w:top w:val="single" w:sz="4" w:space="0" w:color="auto"/>
              <w:left w:val="single" w:sz="4" w:space="0" w:color="auto"/>
              <w:bottom w:val="single" w:sz="4" w:space="0" w:color="auto"/>
              <w:right w:val="single" w:sz="4" w:space="0" w:color="auto"/>
            </w:tcBorders>
            <w:vAlign w:val="center"/>
            <w:hideMark/>
          </w:tcPr>
          <w:p w14:paraId="3EBE22B6" w14:textId="77777777" w:rsidR="001F6E8E" w:rsidRPr="008E405E" w:rsidRDefault="001F6E8E" w:rsidP="001F6E8E">
            <w:pPr>
              <w:spacing w:line="276" w:lineRule="auto"/>
              <w:rPr>
                <w:rFonts w:asciiTheme="minorHAnsi" w:hAnsiTheme="minorHAnsi"/>
                <w:sz w:val="22"/>
                <w:szCs w:val="22"/>
              </w:rPr>
            </w:pPr>
            <w:r w:rsidRPr="008E405E">
              <w:rPr>
                <w:rFonts w:asciiTheme="minorHAnsi" w:hAnsiTheme="minorHAnsi"/>
                <w:sz w:val="22"/>
                <w:szCs w:val="22"/>
              </w:rPr>
              <w:t>Remove</w:t>
            </w:r>
          </w:p>
        </w:tc>
        <w:tc>
          <w:tcPr>
            <w:tcW w:w="1858" w:type="dxa"/>
            <w:tcBorders>
              <w:top w:val="single" w:sz="4" w:space="0" w:color="auto"/>
              <w:left w:val="single" w:sz="4" w:space="0" w:color="auto"/>
              <w:bottom w:val="single" w:sz="4" w:space="0" w:color="auto"/>
              <w:right w:val="single" w:sz="4" w:space="0" w:color="auto"/>
            </w:tcBorders>
            <w:hideMark/>
          </w:tcPr>
          <w:p w14:paraId="1F46868C" w14:textId="77777777" w:rsidR="001F6E8E" w:rsidRPr="008E405E" w:rsidRDefault="001F6E8E" w:rsidP="001F6E8E">
            <w:pPr>
              <w:spacing w:line="276" w:lineRule="auto"/>
              <w:rPr>
                <w:rFonts w:asciiTheme="minorHAnsi" w:hAnsiTheme="minorHAnsi"/>
                <w:sz w:val="22"/>
                <w:szCs w:val="22"/>
              </w:rPr>
            </w:pPr>
            <w:r w:rsidRPr="008E405E">
              <w:rPr>
                <w:rFonts w:asciiTheme="minorHAnsi" w:hAnsiTheme="minorHAnsi"/>
                <w:sz w:val="22"/>
                <w:szCs w:val="22"/>
              </w:rPr>
              <w:t>Button</w:t>
            </w:r>
          </w:p>
        </w:tc>
        <w:tc>
          <w:tcPr>
            <w:tcW w:w="7643" w:type="dxa"/>
            <w:tcBorders>
              <w:top w:val="single" w:sz="4" w:space="0" w:color="auto"/>
              <w:left w:val="single" w:sz="4" w:space="0" w:color="auto"/>
              <w:bottom w:val="single" w:sz="4" w:space="0" w:color="auto"/>
              <w:right w:val="single" w:sz="4" w:space="0" w:color="auto"/>
            </w:tcBorders>
            <w:vAlign w:val="center"/>
            <w:hideMark/>
          </w:tcPr>
          <w:p w14:paraId="6FA467F2" w14:textId="77777777" w:rsidR="001F6E8E" w:rsidRPr="008E405E" w:rsidRDefault="001F6E8E" w:rsidP="001F6E8E">
            <w:pPr>
              <w:spacing w:line="276" w:lineRule="auto"/>
              <w:rPr>
                <w:rFonts w:asciiTheme="minorHAnsi" w:hAnsiTheme="minorHAnsi"/>
                <w:sz w:val="22"/>
                <w:szCs w:val="22"/>
              </w:rPr>
            </w:pPr>
            <w:r w:rsidRPr="008E405E">
              <w:rPr>
                <w:rFonts w:asciiTheme="minorHAnsi" w:hAnsiTheme="minorHAnsi"/>
                <w:sz w:val="22"/>
                <w:szCs w:val="22"/>
              </w:rPr>
              <w:t>It will remove the selected bidder from the mapped bidder list.</w:t>
            </w:r>
          </w:p>
        </w:tc>
      </w:tr>
    </w:tbl>
    <w:p w14:paraId="2CD8A787" w14:textId="77777777" w:rsidR="001F6E8E" w:rsidRDefault="001F6E8E" w:rsidP="001F6E8E"/>
    <w:p w14:paraId="0E9FA895" w14:textId="77777777" w:rsidR="001F6E8E" w:rsidRDefault="001F6E8E" w:rsidP="001F6E8E"/>
    <w:p w14:paraId="1E131AFF" w14:textId="77777777" w:rsidR="001F6E8E" w:rsidRDefault="001F6E8E" w:rsidP="001F6E8E"/>
    <w:p w14:paraId="5DFF6B52" w14:textId="77777777" w:rsidR="001F6E8E" w:rsidRPr="00666390" w:rsidRDefault="001F6E8E" w:rsidP="00666390">
      <w:pPr>
        <w:pStyle w:val="Heading4"/>
        <w:rPr>
          <w:b/>
          <w:i w:val="0"/>
        </w:rPr>
      </w:pPr>
      <w:bookmarkStart w:id="129" w:name="_Toc127462600"/>
      <w:r w:rsidRPr="00666390">
        <w:rPr>
          <w:b/>
          <w:i w:val="0"/>
        </w:rPr>
        <w:t>High Level Use Case of Mapped Bidders</w:t>
      </w:r>
      <w:bookmarkEnd w:id="129"/>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7947"/>
      </w:tblGrid>
      <w:tr w:rsidR="001F6E8E" w:rsidRPr="00A74929" w14:paraId="118B4955" w14:textId="77777777" w:rsidTr="008A4E6A">
        <w:trPr>
          <w:trHeight w:val="638"/>
        </w:trPr>
        <w:tc>
          <w:tcPr>
            <w:tcW w:w="3420" w:type="dxa"/>
            <w:tcBorders>
              <w:top w:val="single" w:sz="4" w:space="0" w:color="auto"/>
              <w:left w:val="single" w:sz="4" w:space="0" w:color="auto"/>
              <w:bottom w:val="single" w:sz="4" w:space="0" w:color="auto"/>
              <w:right w:val="single" w:sz="4" w:space="0" w:color="auto"/>
            </w:tcBorders>
            <w:shd w:val="clear" w:color="auto" w:fill="C4BC96"/>
            <w:hideMark/>
          </w:tcPr>
          <w:p w14:paraId="2AC51BF5" w14:textId="77777777" w:rsidR="001F6E8E" w:rsidRPr="00FC44D6" w:rsidRDefault="001F6E8E" w:rsidP="0097082F">
            <w:pPr>
              <w:spacing w:line="276" w:lineRule="auto"/>
              <w:rPr>
                <w:rFonts w:asciiTheme="minorHAnsi" w:hAnsiTheme="minorHAnsi"/>
                <w:b/>
                <w:i/>
                <w:sz w:val="22"/>
                <w:szCs w:val="22"/>
              </w:rPr>
            </w:pPr>
            <w:r w:rsidRPr="00FC44D6">
              <w:rPr>
                <w:rFonts w:asciiTheme="minorHAnsi" w:hAnsiTheme="minorHAnsi"/>
                <w:b/>
                <w:i/>
                <w:sz w:val="22"/>
                <w:szCs w:val="22"/>
              </w:rPr>
              <w:t>Objective</w:t>
            </w:r>
          </w:p>
        </w:tc>
        <w:tc>
          <w:tcPr>
            <w:tcW w:w="7947" w:type="dxa"/>
            <w:tcBorders>
              <w:top w:val="single" w:sz="4" w:space="0" w:color="auto"/>
              <w:left w:val="single" w:sz="4" w:space="0" w:color="auto"/>
              <w:bottom w:val="single" w:sz="4" w:space="0" w:color="auto"/>
              <w:right w:val="single" w:sz="4" w:space="0" w:color="auto"/>
            </w:tcBorders>
            <w:hideMark/>
          </w:tcPr>
          <w:p w14:paraId="66CE4072" w14:textId="77777777" w:rsidR="001F6E8E" w:rsidRPr="008E405E" w:rsidRDefault="001F6E8E" w:rsidP="00666390">
            <w:pPr>
              <w:numPr>
                <w:ilvl w:val="0"/>
                <w:numId w:val="1"/>
              </w:numPr>
              <w:spacing w:before="0" w:after="0" w:line="360" w:lineRule="auto"/>
              <w:rPr>
                <w:rFonts w:asciiTheme="minorHAnsi" w:hAnsiTheme="minorHAnsi"/>
                <w:sz w:val="22"/>
                <w:szCs w:val="22"/>
              </w:rPr>
            </w:pPr>
            <w:r w:rsidRPr="008E405E">
              <w:rPr>
                <w:rFonts w:asciiTheme="minorHAnsi" w:hAnsiTheme="minorHAnsi"/>
                <w:sz w:val="22"/>
                <w:szCs w:val="22"/>
              </w:rPr>
              <w:t xml:space="preserve">To </w:t>
            </w:r>
            <w:r>
              <w:rPr>
                <w:rFonts w:asciiTheme="minorHAnsi" w:hAnsiTheme="minorHAnsi"/>
                <w:sz w:val="22"/>
                <w:szCs w:val="22"/>
              </w:rPr>
              <w:t>objective of this use case is to understand that how the bidders mapped can be viewed by officer.</w:t>
            </w:r>
          </w:p>
        </w:tc>
      </w:tr>
      <w:tr w:rsidR="001F6E8E" w:rsidRPr="00A74929" w14:paraId="21C9AB59" w14:textId="77777777" w:rsidTr="008A4E6A">
        <w:trPr>
          <w:trHeight w:val="440"/>
        </w:trPr>
        <w:tc>
          <w:tcPr>
            <w:tcW w:w="3420" w:type="dxa"/>
            <w:tcBorders>
              <w:top w:val="single" w:sz="4" w:space="0" w:color="auto"/>
              <w:left w:val="single" w:sz="4" w:space="0" w:color="auto"/>
              <w:bottom w:val="single" w:sz="4" w:space="0" w:color="auto"/>
              <w:right w:val="single" w:sz="4" w:space="0" w:color="auto"/>
            </w:tcBorders>
            <w:shd w:val="clear" w:color="auto" w:fill="C4BC96"/>
            <w:hideMark/>
          </w:tcPr>
          <w:p w14:paraId="2788F548" w14:textId="77777777" w:rsidR="001F6E8E" w:rsidRPr="00FC44D6" w:rsidRDefault="001F6E8E" w:rsidP="0097082F">
            <w:pPr>
              <w:spacing w:line="276" w:lineRule="auto"/>
              <w:rPr>
                <w:rFonts w:asciiTheme="minorHAnsi" w:hAnsiTheme="minorHAnsi"/>
                <w:b/>
                <w:i/>
                <w:sz w:val="22"/>
                <w:szCs w:val="22"/>
              </w:rPr>
            </w:pPr>
            <w:r w:rsidRPr="00FC44D6">
              <w:rPr>
                <w:rFonts w:asciiTheme="minorHAnsi" w:hAnsiTheme="minorHAnsi"/>
                <w:b/>
                <w:i/>
                <w:sz w:val="22"/>
                <w:szCs w:val="22"/>
              </w:rPr>
              <w:t>Pre-Conditions</w:t>
            </w:r>
          </w:p>
        </w:tc>
        <w:tc>
          <w:tcPr>
            <w:tcW w:w="7947" w:type="dxa"/>
            <w:tcBorders>
              <w:top w:val="single" w:sz="4" w:space="0" w:color="auto"/>
              <w:left w:val="single" w:sz="4" w:space="0" w:color="auto"/>
              <w:bottom w:val="single" w:sz="4" w:space="0" w:color="auto"/>
              <w:right w:val="single" w:sz="4" w:space="0" w:color="auto"/>
            </w:tcBorders>
            <w:hideMark/>
          </w:tcPr>
          <w:p w14:paraId="4C3695DC" w14:textId="77777777" w:rsidR="001F6E8E" w:rsidRPr="008E405E" w:rsidRDefault="001F6E8E" w:rsidP="00666390">
            <w:pPr>
              <w:numPr>
                <w:ilvl w:val="0"/>
                <w:numId w:val="1"/>
              </w:numPr>
              <w:spacing w:before="0" w:after="0" w:line="360" w:lineRule="auto"/>
              <w:rPr>
                <w:rFonts w:asciiTheme="minorHAnsi" w:hAnsiTheme="minorHAnsi"/>
                <w:sz w:val="22"/>
                <w:szCs w:val="22"/>
              </w:rPr>
            </w:pPr>
            <w:r>
              <w:rPr>
                <w:rFonts w:asciiTheme="minorHAnsi" w:hAnsiTheme="minorHAnsi"/>
                <w:sz w:val="22"/>
                <w:szCs w:val="22"/>
              </w:rPr>
              <w:t>Officer should</w:t>
            </w:r>
            <w:r w:rsidRPr="008E405E">
              <w:rPr>
                <w:rFonts w:asciiTheme="minorHAnsi" w:hAnsiTheme="minorHAnsi"/>
                <w:sz w:val="22"/>
                <w:szCs w:val="22"/>
              </w:rPr>
              <w:t xml:space="preserve"> be logged into the system.</w:t>
            </w:r>
          </w:p>
          <w:p w14:paraId="651FF66E" w14:textId="77777777" w:rsidR="001F6E8E" w:rsidRDefault="001F6E8E" w:rsidP="00666390">
            <w:pPr>
              <w:numPr>
                <w:ilvl w:val="0"/>
                <w:numId w:val="1"/>
              </w:numPr>
              <w:spacing w:before="0" w:after="0" w:line="360" w:lineRule="auto"/>
              <w:rPr>
                <w:rFonts w:asciiTheme="minorHAnsi" w:hAnsiTheme="minorHAnsi"/>
                <w:sz w:val="22"/>
                <w:szCs w:val="22"/>
              </w:rPr>
            </w:pPr>
            <w:r>
              <w:rPr>
                <w:rFonts w:asciiTheme="minorHAnsi" w:hAnsiTheme="minorHAnsi"/>
                <w:sz w:val="22"/>
                <w:szCs w:val="22"/>
              </w:rPr>
              <w:t>Tender</w:t>
            </w:r>
            <w:r w:rsidRPr="008E405E">
              <w:rPr>
                <w:rFonts w:asciiTheme="minorHAnsi" w:hAnsiTheme="minorHAnsi"/>
                <w:sz w:val="22"/>
                <w:szCs w:val="22"/>
              </w:rPr>
              <w:t xml:space="preserve"> notice </w:t>
            </w:r>
            <w:r>
              <w:rPr>
                <w:rFonts w:asciiTheme="minorHAnsi" w:hAnsiTheme="minorHAnsi"/>
                <w:sz w:val="22"/>
                <w:szCs w:val="22"/>
              </w:rPr>
              <w:t>should be created.</w:t>
            </w:r>
          </w:p>
          <w:p w14:paraId="163DCE2D" w14:textId="77777777" w:rsidR="001F6E8E" w:rsidRDefault="001F6E8E" w:rsidP="00666390">
            <w:pPr>
              <w:numPr>
                <w:ilvl w:val="0"/>
                <w:numId w:val="1"/>
              </w:numPr>
              <w:spacing w:before="0" w:after="0" w:line="360" w:lineRule="auto"/>
              <w:rPr>
                <w:rFonts w:asciiTheme="minorHAnsi" w:hAnsiTheme="minorHAnsi"/>
                <w:sz w:val="22"/>
                <w:szCs w:val="22"/>
              </w:rPr>
            </w:pPr>
            <w:r>
              <w:rPr>
                <w:rFonts w:asciiTheme="minorHAnsi" w:hAnsiTheme="minorHAnsi"/>
                <w:sz w:val="22"/>
                <w:szCs w:val="22"/>
              </w:rPr>
              <w:t>Tender bidding form should be created.</w:t>
            </w:r>
          </w:p>
          <w:p w14:paraId="5C1B639F" w14:textId="77777777" w:rsidR="001F6E8E" w:rsidRPr="00C5739A" w:rsidRDefault="001F6E8E" w:rsidP="00666390">
            <w:pPr>
              <w:numPr>
                <w:ilvl w:val="0"/>
                <w:numId w:val="1"/>
              </w:numPr>
              <w:spacing w:before="0" w:after="0" w:line="360" w:lineRule="auto"/>
              <w:rPr>
                <w:rFonts w:asciiTheme="minorHAnsi" w:hAnsiTheme="minorHAnsi"/>
                <w:sz w:val="22"/>
                <w:szCs w:val="22"/>
              </w:rPr>
            </w:pPr>
            <w:r>
              <w:rPr>
                <w:rFonts w:asciiTheme="minorHAnsi" w:hAnsiTheme="minorHAnsi"/>
                <w:sz w:val="22"/>
                <w:szCs w:val="22"/>
              </w:rPr>
              <w:t>Bidder should be mapped.</w:t>
            </w:r>
          </w:p>
        </w:tc>
      </w:tr>
      <w:tr w:rsidR="001F6E8E" w:rsidRPr="00A74929" w14:paraId="1377F4DC" w14:textId="77777777" w:rsidTr="008A4E6A">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hideMark/>
          </w:tcPr>
          <w:p w14:paraId="50BF2DFA" w14:textId="77777777" w:rsidR="001F6E8E" w:rsidRPr="00FC44D6" w:rsidRDefault="001F6E8E" w:rsidP="0097082F">
            <w:pPr>
              <w:spacing w:line="276" w:lineRule="auto"/>
              <w:rPr>
                <w:rFonts w:asciiTheme="minorHAnsi" w:hAnsiTheme="minorHAnsi"/>
                <w:b/>
                <w:i/>
                <w:sz w:val="22"/>
                <w:szCs w:val="22"/>
              </w:rPr>
            </w:pPr>
            <w:r w:rsidRPr="00FC44D6">
              <w:rPr>
                <w:rFonts w:asciiTheme="minorHAnsi" w:hAnsiTheme="minorHAnsi"/>
                <w:b/>
                <w:i/>
                <w:sz w:val="22"/>
                <w:szCs w:val="22"/>
              </w:rPr>
              <w:t>Post Conditions</w:t>
            </w:r>
          </w:p>
        </w:tc>
        <w:tc>
          <w:tcPr>
            <w:tcW w:w="7947" w:type="dxa"/>
            <w:tcBorders>
              <w:top w:val="single" w:sz="4" w:space="0" w:color="auto"/>
              <w:left w:val="single" w:sz="4" w:space="0" w:color="auto"/>
              <w:bottom w:val="single" w:sz="4" w:space="0" w:color="auto"/>
              <w:right w:val="single" w:sz="4" w:space="0" w:color="auto"/>
            </w:tcBorders>
            <w:hideMark/>
          </w:tcPr>
          <w:p w14:paraId="5153B5F2" w14:textId="77777777" w:rsidR="001F6E8E" w:rsidRPr="00C5739A" w:rsidRDefault="001F6E8E" w:rsidP="00666390">
            <w:pPr>
              <w:numPr>
                <w:ilvl w:val="0"/>
                <w:numId w:val="1"/>
              </w:numPr>
              <w:spacing w:before="0" w:after="0" w:line="360" w:lineRule="auto"/>
              <w:rPr>
                <w:rFonts w:asciiTheme="minorHAnsi" w:hAnsiTheme="minorHAnsi"/>
                <w:sz w:val="22"/>
                <w:szCs w:val="22"/>
              </w:rPr>
            </w:pPr>
            <w:r>
              <w:rPr>
                <w:rFonts w:asciiTheme="minorHAnsi" w:hAnsiTheme="minorHAnsi"/>
                <w:sz w:val="22"/>
                <w:szCs w:val="22"/>
              </w:rPr>
              <w:t>System should display the mapped bidders to officer by clicking on “Mapped bidder(s)” link.</w:t>
            </w:r>
          </w:p>
        </w:tc>
      </w:tr>
      <w:tr w:rsidR="001F6E8E" w:rsidRPr="00A74929" w14:paraId="3913468E" w14:textId="77777777" w:rsidTr="008A4E6A">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hideMark/>
          </w:tcPr>
          <w:p w14:paraId="7BF95DA1" w14:textId="77777777" w:rsidR="001F6E8E" w:rsidRPr="00FC44D6" w:rsidRDefault="001F6E8E" w:rsidP="0097082F">
            <w:pPr>
              <w:spacing w:line="276" w:lineRule="auto"/>
              <w:rPr>
                <w:rFonts w:asciiTheme="minorHAnsi" w:hAnsiTheme="minorHAnsi"/>
                <w:b/>
                <w:i/>
                <w:sz w:val="22"/>
                <w:szCs w:val="22"/>
              </w:rPr>
            </w:pPr>
            <w:r w:rsidRPr="00FC44D6">
              <w:rPr>
                <w:rFonts w:asciiTheme="minorHAnsi" w:hAnsiTheme="minorHAnsi"/>
                <w:b/>
                <w:i/>
                <w:sz w:val="22"/>
                <w:szCs w:val="22"/>
              </w:rPr>
              <w:t>Flow of Events</w:t>
            </w:r>
          </w:p>
        </w:tc>
        <w:tc>
          <w:tcPr>
            <w:tcW w:w="7947" w:type="dxa"/>
            <w:tcBorders>
              <w:top w:val="single" w:sz="4" w:space="0" w:color="auto"/>
              <w:left w:val="single" w:sz="4" w:space="0" w:color="auto"/>
              <w:bottom w:val="single" w:sz="4" w:space="0" w:color="auto"/>
              <w:right w:val="single" w:sz="4" w:space="0" w:color="auto"/>
            </w:tcBorders>
            <w:hideMark/>
          </w:tcPr>
          <w:p w14:paraId="2889F528" w14:textId="77777777" w:rsidR="001F6E8E" w:rsidRDefault="001F6E8E" w:rsidP="00666390">
            <w:pPr>
              <w:numPr>
                <w:ilvl w:val="0"/>
                <w:numId w:val="24"/>
              </w:numPr>
              <w:spacing w:before="0" w:after="0" w:line="360" w:lineRule="auto"/>
              <w:rPr>
                <w:rFonts w:asciiTheme="minorHAnsi" w:hAnsiTheme="minorHAnsi"/>
                <w:sz w:val="22"/>
                <w:szCs w:val="22"/>
              </w:rPr>
            </w:pPr>
            <w:r>
              <w:rPr>
                <w:rFonts w:asciiTheme="minorHAnsi" w:hAnsiTheme="minorHAnsi"/>
                <w:sz w:val="22"/>
                <w:szCs w:val="22"/>
              </w:rPr>
              <w:t>Officer logs in.</w:t>
            </w:r>
          </w:p>
          <w:p w14:paraId="4F8EC92F" w14:textId="77777777" w:rsidR="001F6E8E" w:rsidRDefault="001F6E8E" w:rsidP="00666390">
            <w:pPr>
              <w:numPr>
                <w:ilvl w:val="0"/>
                <w:numId w:val="24"/>
              </w:numPr>
              <w:spacing w:before="0" w:after="0" w:line="360" w:lineRule="auto"/>
              <w:rPr>
                <w:rFonts w:asciiTheme="minorHAnsi" w:hAnsiTheme="minorHAnsi"/>
                <w:sz w:val="22"/>
                <w:szCs w:val="22"/>
              </w:rPr>
            </w:pPr>
            <w:r>
              <w:rPr>
                <w:rFonts w:asciiTheme="minorHAnsi" w:hAnsiTheme="minorHAnsi"/>
                <w:sz w:val="22"/>
                <w:szCs w:val="22"/>
              </w:rPr>
              <w:t>Creates Tender.</w:t>
            </w:r>
          </w:p>
          <w:p w14:paraId="33C8FF1E" w14:textId="77777777" w:rsidR="001F6E8E" w:rsidRDefault="001F6E8E" w:rsidP="00666390">
            <w:pPr>
              <w:numPr>
                <w:ilvl w:val="0"/>
                <w:numId w:val="24"/>
              </w:numPr>
              <w:spacing w:before="0" w:after="0" w:line="360" w:lineRule="auto"/>
              <w:rPr>
                <w:rFonts w:asciiTheme="minorHAnsi" w:hAnsiTheme="minorHAnsi"/>
                <w:sz w:val="22"/>
                <w:szCs w:val="22"/>
              </w:rPr>
            </w:pPr>
            <w:r>
              <w:rPr>
                <w:rFonts w:asciiTheme="minorHAnsi" w:hAnsiTheme="minorHAnsi"/>
                <w:sz w:val="22"/>
                <w:szCs w:val="22"/>
              </w:rPr>
              <w:t>Creates bidding form.</w:t>
            </w:r>
          </w:p>
          <w:p w14:paraId="40F00315" w14:textId="77777777" w:rsidR="001F6E8E" w:rsidRDefault="001F6E8E" w:rsidP="00666390">
            <w:pPr>
              <w:numPr>
                <w:ilvl w:val="0"/>
                <w:numId w:val="24"/>
              </w:numPr>
              <w:spacing w:before="0" w:after="0" w:line="360" w:lineRule="auto"/>
              <w:rPr>
                <w:rFonts w:asciiTheme="minorHAnsi" w:hAnsiTheme="minorHAnsi"/>
                <w:sz w:val="22"/>
                <w:szCs w:val="22"/>
              </w:rPr>
            </w:pPr>
            <w:r>
              <w:rPr>
                <w:rFonts w:asciiTheme="minorHAnsi" w:hAnsiTheme="minorHAnsi"/>
                <w:sz w:val="22"/>
                <w:szCs w:val="22"/>
              </w:rPr>
              <w:t>Map bidder</w:t>
            </w:r>
          </w:p>
          <w:p w14:paraId="52B306A8" w14:textId="77777777" w:rsidR="001F6E8E" w:rsidRPr="008164EA" w:rsidRDefault="001F6E8E" w:rsidP="00666390">
            <w:pPr>
              <w:numPr>
                <w:ilvl w:val="0"/>
                <w:numId w:val="24"/>
              </w:numPr>
              <w:spacing w:before="0" w:after="0" w:line="360" w:lineRule="auto"/>
              <w:rPr>
                <w:rFonts w:asciiTheme="minorHAnsi" w:hAnsiTheme="minorHAnsi"/>
                <w:sz w:val="22"/>
                <w:szCs w:val="22"/>
              </w:rPr>
            </w:pPr>
            <w:r>
              <w:rPr>
                <w:rFonts w:asciiTheme="minorHAnsi" w:hAnsiTheme="minorHAnsi"/>
                <w:sz w:val="22"/>
                <w:szCs w:val="22"/>
              </w:rPr>
              <w:t>Clicks on Mapped bidders</w:t>
            </w:r>
          </w:p>
        </w:tc>
      </w:tr>
      <w:tr w:rsidR="001F6E8E" w:rsidRPr="00A74929" w14:paraId="07026BD0" w14:textId="77777777" w:rsidTr="008A4E6A">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hideMark/>
          </w:tcPr>
          <w:p w14:paraId="3386822A" w14:textId="77777777" w:rsidR="001F6E8E" w:rsidRPr="00FC44D6" w:rsidRDefault="001F6E8E" w:rsidP="0097082F">
            <w:pPr>
              <w:spacing w:line="276" w:lineRule="auto"/>
              <w:rPr>
                <w:rFonts w:asciiTheme="minorHAnsi" w:hAnsiTheme="minorHAnsi"/>
                <w:b/>
                <w:i/>
                <w:sz w:val="22"/>
                <w:szCs w:val="22"/>
              </w:rPr>
            </w:pPr>
            <w:r w:rsidRPr="00FC44D6">
              <w:rPr>
                <w:rFonts w:asciiTheme="minorHAnsi" w:hAnsiTheme="minorHAnsi"/>
                <w:b/>
                <w:i/>
                <w:sz w:val="22"/>
                <w:szCs w:val="22"/>
              </w:rPr>
              <w:t>Alternate Flow/Exceptional Flow</w:t>
            </w:r>
          </w:p>
        </w:tc>
        <w:tc>
          <w:tcPr>
            <w:tcW w:w="7947" w:type="dxa"/>
            <w:tcBorders>
              <w:top w:val="single" w:sz="4" w:space="0" w:color="auto"/>
              <w:left w:val="single" w:sz="4" w:space="0" w:color="auto"/>
              <w:bottom w:val="single" w:sz="4" w:space="0" w:color="auto"/>
              <w:right w:val="single" w:sz="4" w:space="0" w:color="auto"/>
            </w:tcBorders>
            <w:hideMark/>
          </w:tcPr>
          <w:p w14:paraId="4A3C5129" w14:textId="77777777" w:rsidR="001F6E8E" w:rsidRPr="008E405E" w:rsidRDefault="001F6E8E" w:rsidP="00666390">
            <w:pPr>
              <w:numPr>
                <w:ilvl w:val="0"/>
                <w:numId w:val="24"/>
              </w:numPr>
              <w:spacing w:line="276" w:lineRule="auto"/>
              <w:rPr>
                <w:rFonts w:asciiTheme="minorHAnsi" w:hAnsiTheme="minorHAnsi"/>
                <w:sz w:val="22"/>
                <w:szCs w:val="22"/>
              </w:rPr>
            </w:pPr>
            <w:r w:rsidRPr="008E405E">
              <w:rPr>
                <w:rFonts w:asciiTheme="minorHAnsi" w:hAnsiTheme="minorHAnsi"/>
                <w:sz w:val="22"/>
                <w:szCs w:val="22"/>
              </w:rPr>
              <w:t>NA</w:t>
            </w:r>
          </w:p>
        </w:tc>
      </w:tr>
      <w:tr w:rsidR="001F6E8E" w:rsidRPr="00A74929" w14:paraId="28FB9898" w14:textId="77777777" w:rsidTr="008A4E6A">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hideMark/>
          </w:tcPr>
          <w:p w14:paraId="02EEBCD8" w14:textId="77777777" w:rsidR="001F6E8E" w:rsidRPr="00FC44D6" w:rsidRDefault="001F6E8E" w:rsidP="0097082F">
            <w:pPr>
              <w:spacing w:line="276" w:lineRule="auto"/>
              <w:rPr>
                <w:rFonts w:asciiTheme="minorHAnsi" w:hAnsiTheme="minorHAnsi"/>
                <w:b/>
                <w:i/>
                <w:sz w:val="22"/>
                <w:szCs w:val="22"/>
              </w:rPr>
            </w:pPr>
            <w:r w:rsidRPr="00FC44D6">
              <w:rPr>
                <w:rFonts w:asciiTheme="minorHAnsi" w:hAnsiTheme="minorHAnsi"/>
                <w:b/>
                <w:i/>
                <w:sz w:val="22"/>
                <w:szCs w:val="22"/>
              </w:rPr>
              <w:t>Business Rule / Requirements</w:t>
            </w:r>
          </w:p>
        </w:tc>
        <w:tc>
          <w:tcPr>
            <w:tcW w:w="7947" w:type="dxa"/>
            <w:tcBorders>
              <w:top w:val="single" w:sz="4" w:space="0" w:color="auto"/>
              <w:left w:val="single" w:sz="4" w:space="0" w:color="auto"/>
              <w:bottom w:val="single" w:sz="4" w:space="0" w:color="auto"/>
              <w:right w:val="single" w:sz="4" w:space="0" w:color="auto"/>
            </w:tcBorders>
            <w:hideMark/>
          </w:tcPr>
          <w:p w14:paraId="1BCF5960" w14:textId="77777777" w:rsidR="001F6E8E" w:rsidRDefault="001F6E8E" w:rsidP="00666390">
            <w:pPr>
              <w:numPr>
                <w:ilvl w:val="0"/>
                <w:numId w:val="1"/>
              </w:numPr>
              <w:spacing w:before="0" w:after="0" w:line="360" w:lineRule="auto"/>
              <w:rPr>
                <w:rFonts w:asciiTheme="minorHAnsi" w:hAnsiTheme="minorHAnsi"/>
                <w:sz w:val="22"/>
                <w:szCs w:val="22"/>
              </w:rPr>
            </w:pPr>
            <w:r w:rsidRPr="008E405E">
              <w:rPr>
                <w:rFonts w:asciiTheme="minorHAnsi" w:hAnsiTheme="minorHAnsi"/>
                <w:sz w:val="22"/>
                <w:szCs w:val="22"/>
              </w:rPr>
              <w:t xml:space="preserve">System should display </w:t>
            </w:r>
            <w:r>
              <w:rPr>
                <w:rFonts w:asciiTheme="minorHAnsi" w:hAnsiTheme="minorHAnsi"/>
                <w:sz w:val="22"/>
                <w:szCs w:val="22"/>
              </w:rPr>
              <w:t>“Mapped bidder(s)” link in Notice and Document tab.</w:t>
            </w:r>
          </w:p>
          <w:p w14:paraId="7CA48679" w14:textId="77777777" w:rsidR="001F6E8E" w:rsidRPr="002F418D" w:rsidRDefault="001F6E8E" w:rsidP="00666390">
            <w:pPr>
              <w:numPr>
                <w:ilvl w:val="1"/>
                <w:numId w:val="1"/>
              </w:numPr>
              <w:tabs>
                <w:tab w:val="clear" w:pos="1080"/>
                <w:tab w:val="num" w:pos="1530"/>
              </w:tabs>
              <w:spacing w:before="0" w:after="0" w:line="360" w:lineRule="auto"/>
              <w:ind w:left="1530"/>
              <w:rPr>
                <w:rFonts w:asciiTheme="minorHAnsi" w:hAnsiTheme="minorHAnsi"/>
                <w:sz w:val="22"/>
                <w:szCs w:val="22"/>
                <w:highlight w:val="yellow"/>
                <w:rPrChange w:id="130" w:author="Rohan Dewang" w:date="2023-02-28T16:20:00Z">
                  <w:rPr>
                    <w:rFonts w:asciiTheme="minorHAnsi" w:hAnsiTheme="minorHAnsi"/>
                    <w:sz w:val="22"/>
                    <w:szCs w:val="22"/>
                  </w:rPr>
                </w:rPrChange>
              </w:rPr>
            </w:pPr>
            <w:r w:rsidRPr="002F418D">
              <w:rPr>
                <w:rFonts w:asciiTheme="minorHAnsi" w:hAnsiTheme="minorHAnsi"/>
                <w:sz w:val="22"/>
                <w:szCs w:val="22"/>
                <w:highlight w:val="yellow"/>
                <w:rPrChange w:id="131" w:author="Rohan Dewang" w:date="2023-02-28T16:20:00Z">
                  <w:rPr>
                    <w:rFonts w:asciiTheme="minorHAnsi" w:hAnsiTheme="minorHAnsi"/>
                    <w:sz w:val="22"/>
                    <w:szCs w:val="22"/>
                  </w:rPr>
                </w:rPrChange>
              </w:rPr>
              <w:t>This link should only be available if 1 bidder is mapped in the tender.</w:t>
            </w:r>
          </w:p>
          <w:p w14:paraId="4EC7D58E" w14:textId="77777777" w:rsidR="001F6E8E" w:rsidRDefault="001F6E8E" w:rsidP="00666390">
            <w:pPr>
              <w:numPr>
                <w:ilvl w:val="0"/>
                <w:numId w:val="1"/>
              </w:numPr>
              <w:spacing w:before="0" w:after="0" w:line="360" w:lineRule="auto"/>
              <w:rPr>
                <w:rFonts w:asciiTheme="minorHAnsi" w:hAnsiTheme="minorHAnsi"/>
                <w:sz w:val="22"/>
                <w:szCs w:val="22"/>
              </w:rPr>
            </w:pPr>
            <w:r>
              <w:rPr>
                <w:rFonts w:asciiTheme="minorHAnsi" w:hAnsiTheme="minorHAnsi"/>
                <w:sz w:val="22"/>
                <w:szCs w:val="22"/>
              </w:rPr>
              <w:t>On clicking this link, system should redirect officer to view mapped bidders page.</w:t>
            </w:r>
          </w:p>
          <w:p w14:paraId="63587D54" w14:textId="77777777" w:rsidR="001F6E8E" w:rsidRDefault="001F6E8E" w:rsidP="00666390">
            <w:pPr>
              <w:numPr>
                <w:ilvl w:val="0"/>
                <w:numId w:val="1"/>
              </w:numPr>
              <w:spacing w:before="0" w:after="0" w:line="360" w:lineRule="auto"/>
              <w:rPr>
                <w:rFonts w:asciiTheme="minorHAnsi" w:hAnsiTheme="minorHAnsi"/>
                <w:sz w:val="22"/>
                <w:szCs w:val="22"/>
              </w:rPr>
            </w:pPr>
            <w:r>
              <w:rPr>
                <w:rFonts w:asciiTheme="minorHAnsi" w:hAnsiTheme="minorHAnsi"/>
                <w:sz w:val="22"/>
                <w:szCs w:val="22"/>
              </w:rPr>
              <w:t>System should provide below columns under this page;</w:t>
            </w:r>
          </w:p>
          <w:p w14:paraId="54CCEA10" w14:textId="77777777" w:rsidR="001F6E8E" w:rsidRDefault="001F6E8E" w:rsidP="00666390">
            <w:pPr>
              <w:numPr>
                <w:ilvl w:val="1"/>
                <w:numId w:val="1"/>
              </w:numPr>
              <w:tabs>
                <w:tab w:val="clear" w:pos="1080"/>
                <w:tab w:val="num" w:pos="1530"/>
              </w:tabs>
              <w:spacing w:before="0" w:after="0" w:line="360" w:lineRule="auto"/>
              <w:ind w:left="1530"/>
              <w:rPr>
                <w:rFonts w:asciiTheme="minorHAnsi" w:hAnsiTheme="minorHAnsi"/>
                <w:sz w:val="22"/>
                <w:szCs w:val="22"/>
              </w:rPr>
            </w:pPr>
            <w:r>
              <w:rPr>
                <w:rFonts w:asciiTheme="minorHAnsi" w:hAnsiTheme="minorHAnsi"/>
                <w:sz w:val="22"/>
                <w:szCs w:val="22"/>
              </w:rPr>
              <w:t>Sr. No.</w:t>
            </w:r>
          </w:p>
          <w:p w14:paraId="543C4CE4" w14:textId="77777777" w:rsidR="001F6E8E" w:rsidRDefault="001F6E8E" w:rsidP="00666390">
            <w:pPr>
              <w:numPr>
                <w:ilvl w:val="1"/>
                <w:numId w:val="1"/>
              </w:numPr>
              <w:tabs>
                <w:tab w:val="clear" w:pos="1080"/>
                <w:tab w:val="num" w:pos="1530"/>
              </w:tabs>
              <w:spacing w:before="0" w:after="0" w:line="360" w:lineRule="auto"/>
              <w:ind w:left="1530"/>
              <w:rPr>
                <w:rFonts w:asciiTheme="minorHAnsi" w:hAnsiTheme="minorHAnsi"/>
                <w:sz w:val="22"/>
                <w:szCs w:val="22"/>
              </w:rPr>
            </w:pPr>
            <w:r>
              <w:rPr>
                <w:rFonts w:asciiTheme="minorHAnsi" w:hAnsiTheme="minorHAnsi"/>
                <w:sz w:val="22"/>
                <w:szCs w:val="22"/>
              </w:rPr>
              <w:t>Company Details</w:t>
            </w:r>
          </w:p>
          <w:p w14:paraId="285EA1F1" w14:textId="77777777" w:rsidR="001F6E8E" w:rsidRDefault="001F6E8E" w:rsidP="00666390">
            <w:pPr>
              <w:numPr>
                <w:ilvl w:val="2"/>
                <w:numId w:val="1"/>
              </w:numPr>
              <w:spacing w:before="0" w:after="0" w:line="360" w:lineRule="auto"/>
              <w:rPr>
                <w:rFonts w:asciiTheme="minorHAnsi" w:hAnsiTheme="minorHAnsi"/>
                <w:sz w:val="22"/>
                <w:szCs w:val="22"/>
              </w:rPr>
            </w:pPr>
            <w:r>
              <w:rPr>
                <w:rFonts w:asciiTheme="minorHAnsi" w:hAnsiTheme="minorHAnsi"/>
                <w:sz w:val="22"/>
                <w:szCs w:val="22"/>
              </w:rPr>
              <w:t>System should provide Company name with hyperlink to his profile.</w:t>
            </w:r>
          </w:p>
          <w:p w14:paraId="51776F98" w14:textId="77777777" w:rsidR="001F6E8E" w:rsidRPr="002F418D" w:rsidRDefault="001F6E8E" w:rsidP="00666390">
            <w:pPr>
              <w:numPr>
                <w:ilvl w:val="1"/>
                <w:numId w:val="1"/>
              </w:numPr>
              <w:tabs>
                <w:tab w:val="clear" w:pos="1080"/>
                <w:tab w:val="num" w:pos="1530"/>
              </w:tabs>
              <w:spacing w:before="0" w:after="0" w:line="360" w:lineRule="auto"/>
              <w:ind w:left="1530"/>
              <w:rPr>
                <w:rFonts w:asciiTheme="minorHAnsi" w:hAnsiTheme="minorHAnsi"/>
                <w:sz w:val="22"/>
                <w:szCs w:val="22"/>
                <w:highlight w:val="yellow"/>
                <w:rPrChange w:id="132" w:author="Rohan Dewang" w:date="2023-02-28T16:22:00Z">
                  <w:rPr>
                    <w:rFonts w:asciiTheme="minorHAnsi" w:hAnsiTheme="minorHAnsi"/>
                    <w:sz w:val="22"/>
                    <w:szCs w:val="22"/>
                  </w:rPr>
                </w:rPrChange>
              </w:rPr>
            </w:pPr>
            <w:r w:rsidRPr="002F418D">
              <w:rPr>
                <w:rFonts w:asciiTheme="minorHAnsi" w:hAnsiTheme="minorHAnsi"/>
                <w:sz w:val="22"/>
                <w:szCs w:val="22"/>
                <w:highlight w:val="yellow"/>
                <w:rPrChange w:id="133" w:author="Rohan Dewang" w:date="2023-02-28T16:22:00Z">
                  <w:rPr>
                    <w:rFonts w:asciiTheme="minorHAnsi" w:hAnsiTheme="minorHAnsi"/>
                    <w:sz w:val="22"/>
                    <w:szCs w:val="22"/>
                  </w:rPr>
                </w:rPrChange>
              </w:rPr>
              <w:t>&lt;Column name&gt; of column type Item name</w:t>
            </w:r>
          </w:p>
          <w:p w14:paraId="6E00FA46" w14:textId="77777777" w:rsidR="001F6E8E" w:rsidRDefault="001F6E8E" w:rsidP="00666390">
            <w:pPr>
              <w:numPr>
                <w:ilvl w:val="2"/>
                <w:numId w:val="1"/>
              </w:numPr>
              <w:spacing w:before="0" w:after="0" w:line="360" w:lineRule="auto"/>
              <w:rPr>
                <w:rFonts w:asciiTheme="minorHAnsi" w:hAnsiTheme="minorHAnsi"/>
                <w:sz w:val="22"/>
                <w:szCs w:val="22"/>
              </w:rPr>
            </w:pPr>
            <w:r>
              <w:rPr>
                <w:rFonts w:asciiTheme="minorHAnsi" w:hAnsiTheme="minorHAnsi"/>
                <w:sz w:val="22"/>
                <w:szCs w:val="22"/>
              </w:rPr>
              <w:t>System should display the Item name details for all rows in this column.</w:t>
            </w:r>
          </w:p>
          <w:p w14:paraId="368E4A63" w14:textId="77777777" w:rsidR="001F6E8E" w:rsidRDefault="001F6E8E" w:rsidP="00666390">
            <w:pPr>
              <w:numPr>
                <w:ilvl w:val="0"/>
                <w:numId w:val="1"/>
              </w:numPr>
              <w:spacing w:before="0" w:after="0" w:line="360" w:lineRule="auto"/>
              <w:rPr>
                <w:rFonts w:asciiTheme="minorHAnsi" w:hAnsiTheme="minorHAnsi"/>
                <w:sz w:val="22"/>
                <w:szCs w:val="22"/>
              </w:rPr>
            </w:pPr>
            <w:r>
              <w:rPr>
                <w:rFonts w:asciiTheme="minorHAnsi" w:hAnsiTheme="minorHAnsi"/>
                <w:sz w:val="22"/>
                <w:szCs w:val="22"/>
              </w:rPr>
              <w:t>System should provide PDF and Excel download provision for this page.</w:t>
            </w:r>
          </w:p>
          <w:p w14:paraId="0BC894A8" w14:textId="77777777" w:rsidR="001F6E8E" w:rsidRPr="00103926" w:rsidRDefault="001F6E8E" w:rsidP="00666390">
            <w:pPr>
              <w:pStyle w:val="ListParagraph"/>
              <w:numPr>
                <w:ilvl w:val="0"/>
                <w:numId w:val="1"/>
              </w:numPr>
              <w:spacing w:before="0" w:after="0" w:line="360" w:lineRule="auto"/>
              <w:rPr>
                <w:rFonts w:asciiTheme="minorHAnsi" w:hAnsiTheme="minorHAnsi"/>
                <w:sz w:val="22"/>
                <w:szCs w:val="22"/>
              </w:rPr>
            </w:pPr>
            <w:r>
              <w:rPr>
                <w:rFonts w:asciiTheme="minorHAnsi" w:hAnsiTheme="minorHAnsi"/>
                <w:sz w:val="22"/>
                <w:szCs w:val="22"/>
              </w:rPr>
              <w:t>System should provide “Go back to Event Dashboard” link in the page header and footer.</w:t>
            </w:r>
          </w:p>
        </w:tc>
      </w:tr>
      <w:tr w:rsidR="001F6E8E" w:rsidRPr="00A74929" w14:paraId="5E5D31E6" w14:textId="77777777" w:rsidTr="008A4E6A">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hideMark/>
          </w:tcPr>
          <w:p w14:paraId="5719D576" w14:textId="77777777" w:rsidR="001F6E8E" w:rsidRPr="00FC44D6" w:rsidRDefault="001F6E8E" w:rsidP="0097082F">
            <w:pPr>
              <w:spacing w:line="276" w:lineRule="auto"/>
              <w:rPr>
                <w:rFonts w:asciiTheme="minorHAnsi" w:hAnsiTheme="minorHAnsi"/>
                <w:b/>
                <w:i/>
                <w:sz w:val="22"/>
                <w:szCs w:val="22"/>
              </w:rPr>
            </w:pPr>
            <w:r w:rsidRPr="00FC44D6">
              <w:rPr>
                <w:rFonts w:asciiTheme="minorHAnsi" w:hAnsiTheme="minorHAnsi"/>
                <w:b/>
                <w:i/>
                <w:sz w:val="22"/>
                <w:szCs w:val="22"/>
              </w:rPr>
              <w:t>Users/Actor</w:t>
            </w:r>
          </w:p>
        </w:tc>
        <w:tc>
          <w:tcPr>
            <w:tcW w:w="7947" w:type="dxa"/>
            <w:tcBorders>
              <w:top w:val="single" w:sz="4" w:space="0" w:color="auto"/>
              <w:left w:val="single" w:sz="4" w:space="0" w:color="auto"/>
              <w:bottom w:val="single" w:sz="4" w:space="0" w:color="auto"/>
              <w:right w:val="single" w:sz="4" w:space="0" w:color="auto"/>
            </w:tcBorders>
            <w:hideMark/>
          </w:tcPr>
          <w:p w14:paraId="151EEC55" w14:textId="77777777" w:rsidR="001F6E8E" w:rsidRPr="008E405E" w:rsidRDefault="001F6E8E" w:rsidP="00666390">
            <w:pPr>
              <w:numPr>
                <w:ilvl w:val="0"/>
                <w:numId w:val="24"/>
              </w:numPr>
              <w:spacing w:before="0" w:after="0" w:line="360" w:lineRule="auto"/>
              <w:rPr>
                <w:rFonts w:asciiTheme="minorHAnsi" w:hAnsiTheme="minorHAnsi"/>
                <w:sz w:val="22"/>
                <w:szCs w:val="22"/>
              </w:rPr>
            </w:pPr>
            <w:r w:rsidRPr="008E405E">
              <w:rPr>
                <w:rFonts w:asciiTheme="minorHAnsi" w:hAnsiTheme="minorHAnsi"/>
                <w:sz w:val="22"/>
                <w:szCs w:val="22"/>
              </w:rPr>
              <w:t>Authorized user</w:t>
            </w:r>
          </w:p>
        </w:tc>
      </w:tr>
    </w:tbl>
    <w:p w14:paraId="38502729" w14:textId="77777777" w:rsidR="001F6E8E" w:rsidRDefault="001F6E8E" w:rsidP="001F6E8E"/>
    <w:p w14:paraId="75FB2B3B" w14:textId="77777777" w:rsidR="001F6E8E" w:rsidRPr="00A74929" w:rsidRDefault="001F6E8E" w:rsidP="001F6E8E"/>
    <w:tbl>
      <w:tblPr>
        <w:tblW w:w="1134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0"/>
        <w:gridCol w:w="1858"/>
        <w:gridCol w:w="7643"/>
      </w:tblGrid>
      <w:tr w:rsidR="001F6E8E" w:rsidRPr="008E405E" w14:paraId="16C9AC59" w14:textId="77777777" w:rsidTr="008A4E6A">
        <w:trPr>
          <w:trHeight w:val="501"/>
        </w:trPr>
        <w:tc>
          <w:tcPr>
            <w:tcW w:w="1840" w:type="dxa"/>
            <w:tcBorders>
              <w:top w:val="single" w:sz="4" w:space="0" w:color="auto"/>
              <w:left w:val="single" w:sz="4" w:space="0" w:color="auto"/>
              <w:bottom w:val="single" w:sz="4" w:space="0" w:color="auto"/>
              <w:right w:val="single" w:sz="4" w:space="0" w:color="auto"/>
            </w:tcBorders>
            <w:shd w:val="clear" w:color="auto" w:fill="C4BC96"/>
            <w:vAlign w:val="center"/>
            <w:hideMark/>
          </w:tcPr>
          <w:p w14:paraId="3FB66062" w14:textId="77777777" w:rsidR="001F6E8E" w:rsidRPr="008E405E" w:rsidRDefault="001F6E8E" w:rsidP="0097082F">
            <w:pPr>
              <w:spacing w:line="276" w:lineRule="auto"/>
              <w:rPr>
                <w:rFonts w:asciiTheme="minorHAnsi" w:hAnsiTheme="minorHAnsi"/>
                <w:b/>
                <w:bCs/>
                <w:iCs/>
                <w:sz w:val="22"/>
                <w:szCs w:val="22"/>
              </w:rPr>
            </w:pPr>
            <w:r w:rsidRPr="008E405E">
              <w:rPr>
                <w:rFonts w:asciiTheme="minorHAnsi" w:hAnsiTheme="minorHAnsi"/>
                <w:sz w:val="22"/>
                <w:szCs w:val="22"/>
              </w:rPr>
              <w:br w:type="page"/>
            </w:r>
            <w:r w:rsidRPr="008E405E">
              <w:rPr>
                <w:rFonts w:asciiTheme="minorHAnsi" w:hAnsiTheme="minorHAnsi"/>
                <w:b/>
                <w:bCs/>
                <w:iCs/>
                <w:sz w:val="22"/>
                <w:szCs w:val="22"/>
              </w:rPr>
              <w:t>Control</w:t>
            </w:r>
          </w:p>
        </w:tc>
        <w:tc>
          <w:tcPr>
            <w:tcW w:w="1858" w:type="dxa"/>
            <w:tcBorders>
              <w:top w:val="single" w:sz="4" w:space="0" w:color="auto"/>
              <w:left w:val="single" w:sz="4" w:space="0" w:color="auto"/>
              <w:bottom w:val="single" w:sz="4" w:space="0" w:color="auto"/>
              <w:right w:val="single" w:sz="4" w:space="0" w:color="auto"/>
            </w:tcBorders>
            <w:shd w:val="clear" w:color="auto" w:fill="C4BC96"/>
            <w:vAlign w:val="center"/>
            <w:hideMark/>
          </w:tcPr>
          <w:p w14:paraId="529C6372" w14:textId="77777777" w:rsidR="001F6E8E" w:rsidRPr="008E405E" w:rsidRDefault="001F6E8E" w:rsidP="0097082F">
            <w:pPr>
              <w:spacing w:line="276" w:lineRule="auto"/>
              <w:rPr>
                <w:rFonts w:asciiTheme="minorHAnsi" w:hAnsiTheme="minorHAnsi"/>
                <w:b/>
                <w:bCs/>
                <w:iCs/>
                <w:sz w:val="22"/>
                <w:szCs w:val="22"/>
              </w:rPr>
            </w:pPr>
            <w:r w:rsidRPr="008E405E">
              <w:rPr>
                <w:rFonts w:asciiTheme="minorHAnsi" w:hAnsiTheme="minorHAnsi"/>
                <w:b/>
                <w:bCs/>
                <w:iCs/>
                <w:sz w:val="22"/>
                <w:szCs w:val="22"/>
              </w:rPr>
              <w:t>Control Type</w:t>
            </w:r>
          </w:p>
        </w:tc>
        <w:tc>
          <w:tcPr>
            <w:tcW w:w="7643" w:type="dxa"/>
            <w:tcBorders>
              <w:top w:val="single" w:sz="4" w:space="0" w:color="auto"/>
              <w:left w:val="single" w:sz="4" w:space="0" w:color="auto"/>
              <w:bottom w:val="single" w:sz="4" w:space="0" w:color="auto"/>
              <w:right w:val="single" w:sz="4" w:space="0" w:color="auto"/>
            </w:tcBorders>
            <w:shd w:val="clear" w:color="auto" w:fill="C4BC96"/>
            <w:vAlign w:val="center"/>
            <w:hideMark/>
          </w:tcPr>
          <w:p w14:paraId="549FF011" w14:textId="77777777" w:rsidR="001F6E8E" w:rsidRPr="008E405E" w:rsidRDefault="001F6E8E" w:rsidP="0097082F">
            <w:pPr>
              <w:spacing w:line="276" w:lineRule="auto"/>
              <w:rPr>
                <w:rFonts w:asciiTheme="minorHAnsi" w:hAnsiTheme="minorHAnsi"/>
                <w:b/>
                <w:bCs/>
                <w:iCs/>
                <w:sz w:val="22"/>
                <w:szCs w:val="22"/>
              </w:rPr>
            </w:pPr>
            <w:r w:rsidRPr="008E405E">
              <w:rPr>
                <w:rFonts w:asciiTheme="minorHAnsi" w:hAnsiTheme="minorHAnsi"/>
                <w:b/>
                <w:bCs/>
                <w:iCs/>
                <w:sz w:val="22"/>
                <w:szCs w:val="22"/>
              </w:rPr>
              <w:t>Behavior</w:t>
            </w:r>
          </w:p>
        </w:tc>
      </w:tr>
      <w:tr w:rsidR="001F6E8E" w:rsidRPr="008E405E" w14:paraId="2FFE1813" w14:textId="77777777" w:rsidTr="008A4E6A">
        <w:trPr>
          <w:trHeight w:val="517"/>
        </w:trPr>
        <w:tc>
          <w:tcPr>
            <w:tcW w:w="1840" w:type="dxa"/>
            <w:tcBorders>
              <w:top w:val="single" w:sz="4" w:space="0" w:color="auto"/>
              <w:left w:val="single" w:sz="4" w:space="0" w:color="auto"/>
              <w:bottom w:val="single" w:sz="4" w:space="0" w:color="auto"/>
              <w:right w:val="single" w:sz="4" w:space="0" w:color="auto"/>
            </w:tcBorders>
            <w:vAlign w:val="center"/>
            <w:hideMark/>
          </w:tcPr>
          <w:p w14:paraId="51E58296" w14:textId="77777777" w:rsidR="001F6E8E" w:rsidRPr="008E405E" w:rsidRDefault="001F6E8E" w:rsidP="0097082F">
            <w:pPr>
              <w:spacing w:line="276" w:lineRule="auto"/>
              <w:rPr>
                <w:rFonts w:asciiTheme="minorHAnsi" w:hAnsiTheme="minorHAnsi"/>
                <w:sz w:val="22"/>
                <w:szCs w:val="22"/>
              </w:rPr>
            </w:pPr>
            <w:r>
              <w:rPr>
                <w:rFonts w:asciiTheme="minorHAnsi" w:hAnsiTheme="minorHAnsi"/>
                <w:sz w:val="22"/>
                <w:szCs w:val="22"/>
              </w:rPr>
              <w:t>Mapped bidder(s)</w:t>
            </w:r>
          </w:p>
        </w:tc>
        <w:tc>
          <w:tcPr>
            <w:tcW w:w="1858" w:type="dxa"/>
            <w:tcBorders>
              <w:top w:val="single" w:sz="4" w:space="0" w:color="auto"/>
              <w:left w:val="single" w:sz="4" w:space="0" w:color="auto"/>
              <w:bottom w:val="single" w:sz="4" w:space="0" w:color="auto"/>
              <w:right w:val="single" w:sz="4" w:space="0" w:color="auto"/>
            </w:tcBorders>
            <w:hideMark/>
          </w:tcPr>
          <w:p w14:paraId="6CCF8D6E" w14:textId="77777777" w:rsidR="001F6E8E" w:rsidRPr="008E405E" w:rsidRDefault="001F6E8E" w:rsidP="0097082F">
            <w:pPr>
              <w:spacing w:line="276" w:lineRule="auto"/>
              <w:rPr>
                <w:rFonts w:asciiTheme="minorHAnsi" w:hAnsiTheme="minorHAnsi"/>
                <w:sz w:val="22"/>
                <w:szCs w:val="22"/>
              </w:rPr>
            </w:pPr>
            <w:r>
              <w:rPr>
                <w:rFonts w:asciiTheme="minorHAnsi" w:hAnsiTheme="minorHAnsi"/>
                <w:sz w:val="22"/>
                <w:szCs w:val="22"/>
              </w:rPr>
              <w:t>Link</w:t>
            </w:r>
          </w:p>
        </w:tc>
        <w:tc>
          <w:tcPr>
            <w:tcW w:w="7643" w:type="dxa"/>
            <w:tcBorders>
              <w:top w:val="single" w:sz="4" w:space="0" w:color="auto"/>
              <w:left w:val="single" w:sz="4" w:space="0" w:color="auto"/>
              <w:bottom w:val="single" w:sz="4" w:space="0" w:color="auto"/>
              <w:right w:val="single" w:sz="4" w:space="0" w:color="auto"/>
            </w:tcBorders>
            <w:vAlign w:val="center"/>
            <w:hideMark/>
          </w:tcPr>
          <w:p w14:paraId="7171A61A" w14:textId="77777777" w:rsidR="001F6E8E" w:rsidRPr="008E405E" w:rsidRDefault="001F6E8E" w:rsidP="0097082F">
            <w:pPr>
              <w:spacing w:line="276" w:lineRule="auto"/>
              <w:rPr>
                <w:rFonts w:asciiTheme="minorHAnsi" w:hAnsiTheme="minorHAnsi"/>
                <w:sz w:val="22"/>
                <w:szCs w:val="22"/>
              </w:rPr>
            </w:pPr>
            <w:r>
              <w:rPr>
                <w:rFonts w:asciiTheme="minorHAnsi" w:hAnsiTheme="minorHAnsi"/>
                <w:sz w:val="22"/>
                <w:szCs w:val="22"/>
              </w:rPr>
              <w:t>System should redirect officer to view mapped bidder(s) page.</w:t>
            </w:r>
          </w:p>
        </w:tc>
      </w:tr>
      <w:tr w:rsidR="001F6E8E" w:rsidRPr="00B43F92" w14:paraId="697AFBB5" w14:textId="77777777" w:rsidTr="008A4E6A">
        <w:trPr>
          <w:trHeight w:val="517"/>
        </w:trPr>
        <w:tc>
          <w:tcPr>
            <w:tcW w:w="1840" w:type="dxa"/>
            <w:vAlign w:val="center"/>
          </w:tcPr>
          <w:p w14:paraId="41EE68A5" w14:textId="77777777" w:rsidR="001F6E8E" w:rsidRPr="00B43F92" w:rsidRDefault="001F6E8E" w:rsidP="0097082F">
            <w:pPr>
              <w:spacing w:line="360" w:lineRule="auto"/>
              <w:rPr>
                <w:rFonts w:asciiTheme="minorHAnsi" w:hAnsiTheme="minorHAnsi"/>
                <w:sz w:val="22"/>
                <w:szCs w:val="22"/>
              </w:rPr>
            </w:pPr>
            <w:r w:rsidRPr="00B43F92">
              <w:rPr>
                <w:rFonts w:asciiTheme="minorHAnsi" w:hAnsiTheme="minorHAnsi"/>
                <w:sz w:val="22"/>
                <w:szCs w:val="22"/>
              </w:rPr>
              <w:t>PDF</w:t>
            </w:r>
          </w:p>
        </w:tc>
        <w:tc>
          <w:tcPr>
            <w:tcW w:w="1858" w:type="dxa"/>
            <w:vAlign w:val="center"/>
          </w:tcPr>
          <w:p w14:paraId="72315050" w14:textId="4DFA74A1" w:rsidR="001F6E8E" w:rsidRPr="00B43F92" w:rsidRDefault="001F6E8E" w:rsidP="0097082F">
            <w:pPr>
              <w:spacing w:line="360" w:lineRule="auto"/>
              <w:rPr>
                <w:rFonts w:asciiTheme="minorHAnsi" w:hAnsiTheme="minorHAnsi"/>
                <w:sz w:val="22"/>
                <w:szCs w:val="22"/>
              </w:rPr>
            </w:pPr>
            <w:r w:rsidRPr="002F418D">
              <w:rPr>
                <w:rFonts w:asciiTheme="minorHAnsi" w:hAnsiTheme="minorHAnsi"/>
                <w:sz w:val="22"/>
                <w:szCs w:val="22"/>
                <w:highlight w:val="yellow"/>
                <w:rPrChange w:id="134" w:author="Rohan Dewang" w:date="2023-02-28T16:24:00Z">
                  <w:rPr>
                    <w:rFonts w:asciiTheme="minorHAnsi" w:hAnsiTheme="minorHAnsi"/>
                    <w:sz w:val="22"/>
                    <w:szCs w:val="22"/>
                  </w:rPr>
                </w:rPrChange>
              </w:rPr>
              <w:t>Link</w:t>
            </w:r>
          </w:p>
        </w:tc>
        <w:tc>
          <w:tcPr>
            <w:tcW w:w="7643" w:type="dxa"/>
            <w:vAlign w:val="center"/>
          </w:tcPr>
          <w:p w14:paraId="68E30D1D" w14:textId="77777777" w:rsidR="001F6E8E" w:rsidRPr="00B43F92" w:rsidRDefault="001F6E8E" w:rsidP="0097082F">
            <w:pPr>
              <w:spacing w:line="360" w:lineRule="auto"/>
              <w:rPr>
                <w:rFonts w:asciiTheme="minorHAnsi" w:hAnsiTheme="minorHAnsi"/>
                <w:sz w:val="22"/>
                <w:szCs w:val="22"/>
              </w:rPr>
            </w:pPr>
            <w:r w:rsidRPr="00B43F92">
              <w:rPr>
                <w:rFonts w:asciiTheme="minorHAnsi" w:hAnsiTheme="minorHAnsi"/>
                <w:sz w:val="22"/>
                <w:szCs w:val="22"/>
              </w:rPr>
              <w:t xml:space="preserve">System should download the </w:t>
            </w:r>
            <w:r>
              <w:rPr>
                <w:rFonts w:asciiTheme="minorHAnsi" w:hAnsiTheme="minorHAnsi"/>
                <w:sz w:val="22"/>
                <w:szCs w:val="22"/>
              </w:rPr>
              <w:t>view mapped bidder(s)</w:t>
            </w:r>
            <w:r w:rsidRPr="00B43F92">
              <w:rPr>
                <w:rFonts w:asciiTheme="minorHAnsi" w:hAnsiTheme="minorHAnsi"/>
                <w:sz w:val="22"/>
                <w:szCs w:val="22"/>
              </w:rPr>
              <w:t xml:space="preserve"> page in PDF format</w:t>
            </w:r>
            <w:r>
              <w:rPr>
                <w:rFonts w:asciiTheme="minorHAnsi" w:hAnsiTheme="minorHAnsi"/>
                <w:sz w:val="22"/>
                <w:szCs w:val="22"/>
              </w:rPr>
              <w:t>.</w:t>
            </w:r>
          </w:p>
        </w:tc>
      </w:tr>
      <w:tr w:rsidR="001F6E8E" w:rsidRPr="008E405E" w14:paraId="73597E83" w14:textId="77777777" w:rsidTr="008A4E6A">
        <w:trPr>
          <w:trHeight w:val="517"/>
        </w:trPr>
        <w:tc>
          <w:tcPr>
            <w:tcW w:w="1840" w:type="dxa"/>
            <w:tcBorders>
              <w:top w:val="single" w:sz="4" w:space="0" w:color="auto"/>
              <w:left w:val="single" w:sz="4" w:space="0" w:color="auto"/>
              <w:bottom w:val="single" w:sz="4" w:space="0" w:color="auto"/>
              <w:right w:val="single" w:sz="4" w:space="0" w:color="auto"/>
            </w:tcBorders>
            <w:vAlign w:val="center"/>
          </w:tcPr>
          <w:p w14:paraId="2E17375B" w14:textId="77777777" w:rsidR="001F6E8E" w:rsidRDefault="001F6E8E" w:rsidP="0097082F">
            <w:pPr>
              <w:spacing w:line="276" w:lineRule="auto"/>
              <w:rPr>
                <w:rFonts w:asciiTheme="minorHAnsi" w:hAnsiTheme="minorHAnsi"/>
                <w:sz w:val="22"/>
                <w:szCs w:val="22"/>
              </w:rPr>
            </w:pPr>
            <w:r>
              <w:rPr>
                <w:rFonts w:asciiTheme="minorHAnsi" w:hAnsiTheme="minorHAnsi"/>
                <w:sz w:val="22"/>
                <w:szCs w:val="22"/>
              </w:rPr>
              <w:t>Excel</w:t>
            </w:r>
          </w:p>
        </w:tc>
        <w:tc>
          <w:tcPr>
            <w:tcW w:w="1858" w:type="dxa"/>
            <w:tcBorders>
              <w:top w:val="single" w:sz="4" w:space="0" w:color="auto"/>
              <w:left w:val="single" w:sz="4" w:space="0" w:color="auto"/>
              <w:bottom w:val="single" w:sz="4" w:space="0" w:color="auto"/>
              <w:right w:val="single" w:sz="4" w:space="0" w:color="auto"/>
            </w:tcBorders>
          </w:tcPr>
          <w:p w14:paraId="4BB3676A" w14:textId="77777777" w:rsidR="001F6E8E" w:rsidRDefault="001F6E8E" w:rsidP="0097082F">
            <w:pPr>
              <w:spacing w:line="276" w:lineRule="auto"/>
              <w:rPr>
                <w:rFonts w:asciiTheme="minorHAnsi" w:hAnsiTheme="minorHAnsi"/>
                <w:sz w:val="22"/>
                <w:szCs w:val="22"/>
              </w:rPr>
            </w:pPr>
            <w:r w:rsidRPr="002F418D">
              <w:rPr>
                <w:rFonts w:asciiTheme="minorHAnsi" w:hAnsiTheme="minorHAnsi"/>
                <w:sz w:val="22"/>
                <w:szCs w:val="22"/>
                <w:highlight w:val="yellow"/>
                <w:rPrChange w:id="135" w:author="Rohan Dewang" w:date="2023-02-28T16:24:00Z">
                  <w:rPr>
                    <w:rFonts w:asciiTheme="minorHAnsi" w:hAnsiTheme="minorHAnsi"/>
                    <w:sz w:val="22"/>
                    <w:szCs w:val="22"/>
                  </w:rPr>
                </w:rPrChange>
              </w:rPr>
              <w:t>Link</w:t>
            </w:r>
          </w:p>
        </w:tc>
        <w:tc>
          <w:tcPr>
            <w:tcW w:w="7643" w:type="dxa"/>
            <w:tcBorders>
              <w:top w:val="single" w:sz="4" w:space="0" w:color="auto"/>
              <w:left w:val="single" w:sz="4" w:space="0" w:color="auto"/>
              <w:bottom w:val="single" w:sz="4" w:space="0" w:color="auto"/>
              <w:right w:val="single" w:sz="4" w:space="0" w:color="auto"/>
            </w:tcBorders>
            <w:vAlign w:val="center"/>
          </w:tcPr>
          <w:p w14:paraId="3C9320AE" w14:textId="77777777" w:rsidR="001F6E8E" w:rsidRDefault="001F6E8E" w:rsidP="0097082F">
            <w:pPr>
              <w:spacing w:line="276" w:lineRule="auto"/>
              <w:rPr>
                <w:rFonts w:asciiTheme="minorHAnsi" w:hAnsiTheme="minorHAnsi"/>
                <w:sz w:val="22"/>
                <w:szCs w:val="22"/>
              </w:rPr>
            </w:pPr>
            <w:r>
              <w:rPr>
                <w:rFonts w:asciiTheme="minorHAnsi" w:hAnsiTheme="minorHAnsi"/>
                <w:sz w:val="22"/>
                <w:szCs w:val="22"/>
              </w:rPr>
              <w:t>System should download the view mapped bidder(s) page in excel format.</w:t>
            </w:r>
          </w:p>
        </w:tc>
      </w:tr>
      <w:tr w:rsidR="001F6E8E" w:rsidRPr="008E405E" w14:paraId="2E6D7BE1" w14:textId="77777777" w:rsidTr="008A4E6A">
        <w:trPr>
          <w:trHeight w:val="517"/>
        </w:trPr>
        <w:tc>
          <w:tcPr>
            <w:tcW w:w="1840" w:type="dxa"/>
            <w:tcBorders>
              <w:top w:val="single" w:sz="4" w:space="0" w:color="auto"/>
              <w:left w:val="single" w:sz="4" w:space="0" w:color="auto"/>
              <w:bottom w:val="single" w:sz="4" w:space="0" w:color="auto"/>
              <w:right w:val="single" w:sz="4" w:space="0" w:color="auto"/>
            </w:tcBorders>
            <w:vAlign w:val="center"/>
          </w:tcPr>
          <w:p w14:paraId="4B57567C" w14:textId="77777777" w:rsidR="001F6E8E" w:rsidRDefault="001F6E8E" w:rsidP="0097082F">
            <w:pPr>
              <w:spacing w:line="276" w:lineRule="auto"/>
              <w:rPr>
                <w:rFonts w:asciiTheme="minorHAnsi" w:hAnsiTheme="minorHAnsi"/>
                <w:sz w:val="22"/>
                <w:szCs w:val="22"/>
              </w:rPr>
            </w:pPr>
            <w:r>
              <w:rPr>
                <w:rFonts w:asciiTheme="minorHAnsi" w:hAnsiTheme="minorHAnsi"/>
                <w:sz w:val="22"/>
                <w:szCs w:val="22"/>
              </w:rPr>
              <w:t>Go back to event dashboard</w:t>
            </w:r>
          </w:p>
        </w:tc>
        <w:tc>
          <w:tcPr>
            <w:tcW w:w="1858" w:type="dxa"/>
            <w:tcBorders>
              <w:top w:val="single" w:sz="4" w:space="0" w:color="auto"/>
              <w:left w:val="single" w:sz="4" w:space="0" w:color="auto"/>
              <w:bottom w:val="single" w:sz="4" w:space="0" w:color="auto"/>
              <w:right w:val="single" w:sz="4" w:space="0" w:color="auto"/>
            </w:tcBorders>
          </w:tcPr>
          <w:p w14:paraId="709DA64A" w14:textId="77777777" w:rsidR="001F6E8E" w:rsidRDefault="001F6E8E" w:rsidP="0097082F">
            <w:pPr>
              <w:spacing w:line="276" w:lineRule="auto"/>
              <w:rPr>
                <w:rFonts w:asciiTheme="minorHAnsi" w:hAnsiTheme="minorHAnsi"/>
                <w:sz w:val="22"/>
                <w:szCs w:val="22"/>
              </w:rPr>
            </w:pPr>
            <w:r>
              <w:rPr>
                <w:rFonts w:asciiTheme="minorHAnsi" w:hAnsiTheme="minorHAnsi"/>
                <w:sz w:val="22"/>
                <w:szCs w:val="22"/>
              </w:rPr>
              <w:t>Link</w:t>
            </w:r>
          </w:p>
        </w:tc>
        <w:tc>
          <w:tcPr>
            <w:tcW w:w="7643" w:type="dxa"/>
            <w:tcBorders>
              <w:top w:val="single" w:sz="4" w:space="0" w:color="auto"/>
              <w:left w:val="single" w:sz="4" w:space="0" w:color="auto"/>
              <w:bottom w:val="single" w:sz="4" w:space="0" w:color="auto"/>
              <w:right w:val="single" w:sz="4" w:space="0" w:color="auto"/>
            </w:tcBorders>
            <w:vAlign w:val="center"/>
          </w:tcPr>
          <w:p w14:paraId="6B015D84" w14:textId="77777777" w:rsidR="001F6E8E" w:rsidRDefault="001F6E8E" w:rsidP="0097082F">
            <w:pPr>
              <w:spacing w:line="276" w:lineRule="auto"/>
              <w:rPr>
                <w:rFonts w:asciiTheme="minorHAnsi" w:hAnsiTheme="minorHAnsi"/>
                <w:sz w:val="22"/>
                <w:szCs w:val="22"/>
              </w:rPr>
            </w:pPr>
            <w:r>
              <w:rPr>
                <w:rFonts w:asciiTheme="minorHAnsi" w:hAnsiTheme="minorHAnsi"/>
                <w:sz w:val="22"/>
                <w:szCs w:val="22"/>
              </w:rPr>
              <w:t>System should redirect officer to tender dashboard “Notice and Document” tab.</w:t>
            </w:r>
          </w:p>
        </w:tc>
      </w:tr>
    </w:tbl>
    <w:p w14:paraId="62A7DA85" w14:textId="70DA59E4" w:rsidR="00EB0A21" w:rsidRDefault="00EB0A21" w:rsidP="008A4E6A"/>
    <w:p w14:paraId="2D7BD57C" w14:textId="162FBD8C" w:rsidR="008A4E6A" w:rsidRDefault="008A4E6A" w:rsidP="008A4E6A">
      <w:pPr>
        <w:pStyle w:val="Heading3"/>
      </w:pPr>
      <w:bookmarkStart w:id="136" w:name="_Toc81563602"/>
      <w:bookmarkStart w:id="137" w:name="_Toc127462601"/>
      <w:r>
        <w:rPr>
          <w:rFonts w:ascii="Myanmar Text" w:hAnsi="Myanmar Text" w:cs="Myanmar Text"/>
        </w:rPr>
        <w:t xml:space="preserve">High Level </w:t>
      </w:r>
      <w:r w:rsidR="0040679F">
        <w:rPr>
          <w:rFonts w:ascii="Myanmar Text" w:hAnsi="Myanmar Text" w:cs="Myanmar Text"/>
        </w:rPr>
        <w:t>Use C</w:t>
      </w:r>
      <w:r w:rsidRPr="008A4E6A">
        <w:rPr>
          <w:rFonts w:ascii="Myanmar Text" w:hAnsi="Myanmar Text" w:cs="Myanmar Text"/>
        </w:rPr>
        <w:t xml:space="preserve">ase </w:t>
      </w:r>
      <w:r w:rsidR="00556B59">
        <w:rPr>
          <w:rFonts w:ascii="Myanmar Text" w:hAnsi="Myanmar Text" w:cs="Myanmar Text"/>
        </w:rPr>
        <w:t>of</w:t>
      </w:r>
      <w:r w:rsidRPr="008A4E6A">
        <w:rPr>
          <w:rFonts w:ascii="Myanmar Text" w:hAnsi="Myanmar Text" w:cs="Myanmar Text"/>
        </w:rPr>
        <w:t xml:space="preserve"> Publish Tender</w:t>
      </w:r>
      <w:bookmarkEnd w:id="136"/>
      <w:bookmarkEnd w:id="137"/>
      <w:r>
        <w:tab/>
      </w:r>
    </w:p>
    <w:tbl>
      <w:tblPr>
        <w:tblW w:w="1134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03"/>
        <w:gridCol w:w="7938"/>
      </w:tblGrid>
      <w:tr w:rsidR="008A4E6A" w:rsidRPr="008A4E6A" w14:paraId="06628388" w14:textId="77777777" w:rsidTr="0040679F">
        <w:trPr>
          <w:trHeight w:val="546"/>
        </w:trPr>
        <w:tc>
          <w:tcPr>
            <w:tcW w:w="3403"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02B9CA1F" w14:textId="77777777" w:rsidR="008A4E6A" w:rsidRPr="0040679F" w:rsidRDefault="008A4E6A" w:rsidP="008A4E6A">
            <w:pPr>
              <w:rPr>
                <w:rFonts w:asciiTheme="minorHAnsi" w:hAnsiTheme="minorHAnsi"/>
                <w:b/>
                <w:i/>
                <w:sz w:val="22"/>
                <w:szCs w:val="22"/>
              </w:rPr>
            </w:pPr>
            <w:r w:rsidRPr="0040679F">
              <w:rPr>
                <w:rFonts w:asciiTheme="minorHAnsi" w:hAnsiTheme="minorHAnsi"/>
                <w:b/>
                <w:i/>
                <w:sz w:val="22"/>
                <w:szCs w:val="22"/>
              </w:rPr>
              <w:t>Objective</w:t>
            </w:r>
          </w:p>
        </w:tc>
        <w:tc>
          <w:tcPr>
            <w:tcW w:w="7938" w:type="dxa"/>
            <w:tcBorders>
              <w:top w:val="single" w:sz="4" w:space="0" w:color="auto"/>
              <w:left w:val="single" w:sz="4" w:space="0" w:color="auto"/>
              <w:bottom w:val="single" w:sz="4" w:space="0" w:color="auto"/>
              <w:right w:val="single" w:sz="4" w:space="0" w:color="auto"/>
            </w:tcBorders>
          </w:tcPr>
          <w:p w14:paraId="2C8BB319" w14:textId="77777777" w:rsidR="008A4E6A" w:rsidRPr="008A4E6A" w:rsidRDefault="008A4E6A" w:rsidP="008A4E6A">
            <w:pPr>
              <w:numPr>
                <w:ilvl w:val="0"/>
                <w:numId w:val="2"/>
              </w:numPr>
              <w:spacing w:before="0" w:after="0" w:line="360" w:lineRule="auto"/>
              <w:ind w:left="450"/>
              <w:rPr>
                <w:rFonts w:asciiTheme="minorHAnsi" w:hAnsiTheme="minorHAnsi"/>
                <w:sz w:val="22"/>
                <w:szCs w:val="22"/>
              </w:rPr>
            </w:pPr>
            <w:r w:rsidRPr="008A4E6A">
              <w:rPr>
                <w:rFonts w:asciiTheme="minorHAnsi" w:hAnsiTheme="minorHAnsi"/>
                <w:sz w:val="22"/>
                <w:szCs w:val="22"/>
              </w:rPr>
              <w:t>The objective of this Use Case is to understand the publishing of the Tender</w:t>
            </w:r>
          </w:p>
        </w:tc>
      </w:tr>
      <w:tr w:rsidR="008A4E6A" w:rsidRPr="008A4E6A" w14:paraId="16008B3C" w14:textId="77777777" w:rsidTr="0040679F">
        <w:trPr>
          <w:trHeight w:val="435"/>
        </w:trPr>
        <w:tc>
          <w:tcPr>
            <w:tcW w:w="3403"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0C5C9A6D" w14:textId="77777777" w:rsidR="008A4E6A" w:rsidRPr="0040679F" w:rsidRDefault="008A4E6A" w:rsidP="008A4E6A">
            <w:pPr>
              <w:rPr>
                <w:rFonts w:asciiTheme="minorHAnsi" w:hAnsiTheme="minorHAnsi"/>
                <w:b/>
                <w:i/>
                <w:sz w:val="22"/>
                <w:szCs w:val="22"/>
              </w:rPr>
            </w:pPr>
            <w:r w:rsidRPr="0040679F">
              <w:rPr>
                <w:rFonts w:asciiTheme="minorHAnsi" w:hAnsiTheme="minorHAnsi"/>
                <w:b/>
                <w:i/>
                <w:sz w:val="22"/>
                <w:szCs w:val="22"/>
              </w:rPr>
              <w:t>Pre-Conditions</w:t>
            </w:r>
          </w:p>
        </w:tc>
        <w:tc>
          <w:tcPr>
            <w:tcW w:w="7938" w:type="dxa"/>
            <w:tcBorders>
              <w:top w:val="single" w:sz="4" w:space="0" w:color="auto"/>
              <w:left w:val="single" w:sz="4" w:space="0" w:color="auto"/>
              <w:bottom w:val="single" w:sz="4" w:space="0" w:color="auto"/>
              <w:right w:val="single" w:sz="4" w:space="0" w:color="auto"/>
            </w:tcBorders>
          </w:tcPr>
          <w:p w14:paraId="579D0CE8" w14:textId="77777777" w:rsidR="008A4E6A" w:rsidRPr="008A4E6A" w:rsidRDefault="008A4E6A" w:rsidP="008A4E6A">
            <w:pPr>
              <w:numPr>
                <w:ilvl w:val="0"/>
                <w:numId w:val="2"/>
              </w:numPr>
              <w:spacing w:before="0" w:after="0" w:line="360" w:lineRule="auto"/>
              <w:ind w:left="450"/>
              <w:rPr>
                <w:rFonts w:asciiTheme="minorHAnsi" w:hAnsiTheme="minorHAnsi"/>
                <w:sz w:val="22"/>
                <w:szCs w:val="22"/>
              </w:rPr>
            </w:pPr>
            <w:r w:rsidRPr="008A4E6A">
              <w:rPr>
                <w:rFonts w:asciiTheme="minorHAnsi" w:hAnsiTheme="minorHAnsi"/>
                <w:sz w:val="22"/>
                <w:szCs w:val="22"/>
              </w:rPr>
              <w:t>At least one mandatory form should have been selected in the Bidding form section.</w:t>
            </w:r>
          </w:p>
          <w:p w14:paraId="3F04FACC" w14:textId="77777777" w:rsidR="008A4E6A" w:rsidRPr="008A4E6A" w:rsidRDefault="008A4E6A" w:rsidP="008A4E6A">
            <w:pPr>
              <w:numPr>
                <w:ilvl w:val="0"/>
                <w:numId w:val="2"/>
              </w:numPr>
              <w:spacing w:before="0" w:after="0" w:line="360" w:lineRule="auto"/>
              <w:ind w:left="450"/>
              <w:rPr>
                <w:rFonts w:asciiTheme="minorHAnsi" w:hAnsiTheme="minorHAnsi"/>
                <w:sz w:val="22"/>
                <w:szCs w:val="22"/>
              </w:rPr>
            </w:pPr>
            <w:r w:rsidRPr="008A4E6A">
              <w:rPr>
                <w:rFonts w:asciiTheme="minorHAnsi" w:hAnsiTheme="minorHAnsi"/>
                <w:sz w:val="22"/>
                <w:szCs w:val="22"/>
              </w:rPr>
              <w:t>At least one bidder should have been mapped in the event.</w:t>
            </w:r>
          </w:p>
          <w:p w14:paraId="3D1627C5" w14:textId="77777777" w:rsidR="008A4E6A" w:rsidRPr="008A4E6A" w:rsidRDefault="008A4E6A" w:rsidP="008A4E6A">
            <w:pPr>
              <w:numPr>
                <w:ilvl w:val="0"/>
                <w:numId w:val="2"/>
              </w:numPr>
              <w:spacing w:before="0" w:after="0" w:line="360" w:lineRule="auto"/>
              <w:ind w:left="450"/>
              <w:rPr>
                <w:rFonts w:asciiTheme="minorHAnsi" w:hAnsiTheme="minorHAnsi"/>
                <w:sz w:val="22"/>
                <w:szCs w:val="22"/>
              </w:rPr>
            </w:pPr>
            <w:r w:rsidRPr="008A4E6A">
              <w:rPr>
                <w:rFonts w:asciiTheme="minorHAnsi" w:hAnsiTheme="minorHAnsi"/>
                <w:sz w:val="22"/>
                <w:szCs w:val="22"/>
              </w:rPr>
              <w:t>Bid opening committee should have been configured in the event.</w:t>
            </w:r>
          </w:p>
        </w:tc>
      </w:tr>
      <w:tr w:rsidR="008A4E6A" w:rsidRPr="008A4E6A" w14:paraId="4850A1DD" w14:textId="77777777" w:rsidTr="0040679F">
        <w:trPr>
          <w:trHeight w:val="546"/>
        </w:trPr>
        <w:tc>
          <w:tcPr>
            <w:tcW w:w="3403"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2DEA2808" w14:textId="77777777" w:rsidR="008A4E6A" w:rsidRPr="0040679F" w:rsidRDefault="008A4E6A" w:rsidP="008A4E6A">
            <w:pPr>
              <w:rPr>
                <w:rFonts w:asciiTheme="minorHAnsi" w:hAnsiTheme="minorHAnsi"/>
                <w:b/>
                <w:i/>
                <w:sz w:val="22"/>
                <w:szCs w:val="22"/>
              </w:rPr>
            </w:pPr>
            <w:r w:rsidRPr="0040679F">
              <w:rPr>
                <w:rFonts w:asciiTheme="minorHAnsi" w:hAnsiTheme="minorHAnsi"/>
                <w:b/>
                <w:i/>
                <w:sz w:val="22"/>
                <w:szCs w:val="22"/>
              </w:rPr>
              <w:t>Post Conditions</w:t>
            </w:r>
          </w:p>
        </w:tc>
        <w:tc>
          <w:tcPr>
            <w:tcW w:w="7938" w:type="dxa"/>
            <w:tcBorders>
              <w:top w:val="single" w:sz="4" w:space="0" w:color="auto"/>
              <w:left w:val="single" w:sz="4" w:space="0" w:color="auto"/>
              <w:bottom w:val="single" w:sz="4" w:space="0" w:color="auto"/>
              <w:right w:val="single" w:sz="4" w:space="0" w:color="auto"/>
            </w:tcBorders>
          </w:tcPr>
          <w:p w14:paraId="0B0E8D55" w14:textId="77777777" w:rsidR="008A4E6A" w:rsidRPr="008A4E6A" w:rsidRDefault="008A4E6A" w:rsidP="008A4E6A">
            <w:pPr>
              <w:numPr>
                <w:ilvl w:val="0"/>
                <w:numId w:val="2"/>
              </w:numPr>
              <w:spacing w:before="0" w:after="0" w:line="360" w:lineRule="auto"/>
              <w:ind w:left="450"/>
              <w:rPr>
                <w:rFonts w:asciiTheme="minorHAnsi" w:hAnsiTheme="minorHAnsi"/>
                <w:sz w:val="22"/>
                <w:szCs w:val="22"/>
              </w:rPr>
            </w:pPr>
            <w:r w:rsidRPr="008A4E6A">
              <w:rPr>
                <w:rFonts w:asciiTheme="minorHAnsi" w:hAnsiTheme="minorHAnsi"/>
                <w:sz w:val="22"/>
                <w:szCs w:val="22"/>
              </w:rPr>
              <w:t>Tender published successfully.</w:t>
            </w:r>
          </w:p>
        </w:tc>
      </w:tr>
      <w:tr w:rsidR="008A4E6A" w:rsidRPr="008A4E6A" w14:paraId="317972B0" w14:textId="77777777" w:rsidTr="0040679F">
        <w:trPr>
          <w:trHeight w:val="546"/>
        </w:trPr>
        <w:tc>
          <w:tcPr>
            <w:tcW w:w="3403"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585E66A9" w14:textId="77777777" w:rsidR="008A4E6A" w:rsidRPr="0040679F" w:rsidRDefault="008A4E6A" w:rsidP="008A4E6A">
            <w:pPr>
              <w:rPr>
                <w:rFonts w:asciiTheme="minorHAnsi" w:hAnsiTheme="minorHAnsi"/>
                <w:b/>
                <w:i/>
                <w:sz w:val="22"/>
                <w:szCs w:val="22"/>
              </w:rPr>
            </w:pPr>
            <w:r w:rsidRPr="0040679F">
              <w:rPr>
                <w:rFonts w:asciiTheme="minorHAnsi" w:hAnsiTheme="minorHAnsi"/>
                <w:b/>
                <w:i/>
                <w:sz w:val="22"/>
                <w:szCs w:val="22"/>
              </w:rPr>
              <w:t>Flow of Events</w:t>
            </w:r>
          </w:p>
        </w:tc>
        <w:tc>
          <w:tcPr>
            <w:tcW w:w="7938" w:type="dxa"/>
            <w:tcBorders>
              <w:top w:val="single" w:sz="4" w:space="0" w:color="auto"/>
              <w:left w:val="single" w:sz="4" w:space="0" w:color="auto"/>
              <w:bottom w:val="single" w:sz="4" w:space="0" w:color="auto"/>
              <w:right w:val="single" w:sz="4" w:space="0" w:color="auto"/>
            </w:tcBorders>
          </w:tcPr>
          <w:p w14:paraId="38955742" w14:textId="77777777" w:rsidR="008A4E6A" w:rsidRPr="008A4E6A" w:rsidRDefault="008A4E6A" w:rsidP="008A4E6A">
            <w:pPr>
              <w:numPr>
                <w:ilvl w:val="0"/>
                <w:numId w:val="2"/>
              </w:numPr>
              <w:spacing w:before="0" w:after="0" w:line="360" w:lineRule="auto"/>
              <w:ind w:left="450"/>
              <w:rPr>
                <w:rFonts w:asciiTheme="minorHAnsi" w:hAnsiTheme="minorHAnsi"/>
                <w:sz w:val="22"/>
                <w:szCs w:val="22"/>
              </w:rPr>
            </w:pPr>
            <w:r w:rsidRPr="008A4E6A">
              <w:rPr>
                <w:rFonts w:asciiTheme="minorHAnsi" w:hAnsiTheme="minorHAnsi"/>
                <w:sz w:val="22"/>
                <w:szCs w:val="22"/>
              </w:rPr>
              <w:t>Officer configures Notice and Document parameters.</w:t>
            </w:r>
          </w:p>
          <w:p w14:paraId="54414E1A" w14:textId="77777777" w:rsidR="008A4E6A" w:rsidRPr="008A4E6A" w:rsidRDefault="008A4E6A" w:rsidP="008A4E6A">
            <w:pPr>
              <w:numPr>
                <w:ilvl w:val="0"/>
                <w:numId w:val="2"/>
              </w:numPr>
              <w:spacing w:before="0" w:after="0" w:line="360" w:lineRule="auto"/>
              <w:ind w:left="450"/>
              <w:rPr>
                <w:rFonts w:asciiTheme="minorHAnsi" w:hAnsiTheme="minorHAnsi"/>
                <w:sz w:val="22"/>
                <w:szCs w:val="22"/>
              </w:rPr>
            </w:pPr>
            <w:r w:rsidRPr="008A4E6A">
              <w:rPr>
                <w:rFonts w:asciiTheme="minorHAnsi" w:hAnsiTheme="minorHAnsi"/>
                <w:sz w:val="22"/>
                <w:szCs w:val="22"/>
              </w:rPr>
              <w:t>Selects the bidding form or creates a new one.</w:t>
            </w:r>
          </w:p>
          <w:p w14:paraId="685E0E17" w14:textId="77777777" w:rsidR="008A4E6A" w:rsidRPr="008A4E6A" w:rsidRDefault="008A4E6A" w:rsidP="008A4E6A">
            <w:pPr>
              <w:numPr>
                <w:ilvl w:val="0"/>
                <w:numId w:val="2"/>
              </w:numPr>
              <w:spacing w:before="0" w:after="0" w:line="360" w:lineRule="auto"/>
              <w:ind w:left="450"/>
              <w:rPr>
                <w:rFonts w:asciiTheme="minorHAnsi" w:hAnsiTheme="minorHAnsi"/>
                <w:sz w:val="22"/>
                <w:szCs w:val="22"/>
              </w:rPr>
            </w:pPr>
            <w:r w:rsidRPr="008A4E6A">
              <w:rPr>
                <w:rFonts w:asciiTheme="minorHAnsi" w:hAnsiTheme="minorHAnsi"/>
                <w:sz w:val="22"/>
                <w:szCs w:val="22"/>
              </w:rPr>
              <w:t>Sets the Opening and Evaluation committee.</w:t>
            </w:r>
          </w:p>
          <w:p w14:paraId="7B4F6F9A" w14:textId="77777777" w:rsidR="008A4E6A" w:rsidRPr="008A4E6A" w:rsidRDefault="008A4E6A" w:rsidP="008A4E6A">
            <w:pPr>
              <w:numPr>
                <w:ilvl w:val="0"/>
                <w:numId w:val="2"/>
              </w:numPr>
              <w:spacing w:before="0" w:after="0" w:line="360" w:lineRule="auto"/>
              <w:ind w:left="450"/>
              <w:rPr>
                <w:rFonts w:asciiTheme="minorHAnsi" w:hAnsiTheme="minorHAnsi"/>
                <w:sz w:val="22"/>
                <w:szCs w:val="22"/>
              </w:rPr>
            </w:pPr>
            <w:r w:rsidRPr="008A4E6A">
              <w:rPr>
                <w:rFonts w:asciiTheme="minorHAnsi" w:hAnsiTheme="minorHAnsi"/>
                <w:sz w:val="22"/>
                <w:szCs w:val="22"/>
              </w:rPr>
              <w:t xml:space="preserve">Publish the event </w:t>
            </w:r>
          </w:p>
        </w:tc>
      </w:tr>
      <w:tr w:rsidR="008A4E6A" w:rsidRPr="008A4E6A" w14:paraId="5CA29875" w14:textId="77777777" w:rsidTr="0040679F">
        <w:trPr>
          <w:trHeight w:val="546"/>
        </w:trPr>
        <w:tc>
          <w:tcPr>
            <w:tcW w:w="3403"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1B319AA3" w14:textId="77777777" w:rsidR="008A4E6A" w:rsidRPr="0040679F" w:rsidRDefault="008A4E6A" w:rsidP="008A4E6A">
            <w:pPr>
              <w:rPr>
                <w:rFonts w:asciiTheme="minorHAnsi" w:hAnsiTheme="minorHAnsi"/>
                <w:b/>
                <w:i/>
                <w:sz w:val="22"/>
                <w:szCs w:val="22"/>
              </w:rPr>
            </w:pPr>
            <w:r w:rsidRPr="0040679F">
              <w:rPr>
                <w:rFonts w:asciiTheme="minorHAnsi" w:hAnsiTheme="minorHAnsi"/>
                <w:b/>
                <w:i/>
                <w:sz w:val="22"/>
                <w:szCs w:val="22"/>
              </w:rPr>
              <w:t>Alternate Flow/Exceptional Flow</w:t>
            </w:r>
          </w:p>
        </w:tc>
        <w:tc>
          <w:tcPr>
            <w:tcW w:w="7938" w:type="dxa"/>
            <w:tcBorders>
              <w:top w:val="single" w:sz="4" w:space="0" w:color="auto"/>
              <w:left w:val="single" w:sz="4" w:space="0" w:color="auto"/>
              <w:bottom w:val="single" w:sz="4" w:space="0" w:color="auto"/>
              <w:right w:val="single" w:sz="4" w:space="0" w:color="auto"/>
            </w:tcBorders>
          </w:tcPr>
          <w:p w14:paraId="59062ABE" w14:textId="77777777" w:rsidR="008A4E6A" w:rsidRPr="008A4E6A" w:rsidRDefault="008A4E6A" w:rsidP="00CF1B91">
            <w:pPr>
              <w:numPr>
                <w:ilvl w:val="0"/>
                <w:numId w:val="112"/>
              </w:numPr>
              <w:tabs>
                <w:tab w:val="left" w:pos="361"/>
              </w:tabs>
              <w:ind w:left="503" w:hanging="426"/>
              <w:rPr>
                <w:rFonts w:asciiTheme="minorHAnsi" w:hAnsiTheme="minorHAnsi"/>
                <w:sz w:val="22"/>
                <w:szCs w:val="22"/>
              </w:rPr>
            </w:pPr>
            <w:r w:rsidRPr="008A4E6A">
              <w:rPr>
                <w:rFonts w:asciiTheme="minorHAnsi" w:hAnsiTheme="minorHAnsi"/>
                <w:sz w:val="22"/>
                <w:szCs w:val="22"/>
              </w:rPr>
              <w:t>NA</w:t>
            </w:r>
          </w:p>
        </w:tc>
      </w:tr>
      <w:tr w:rsidR="008A4E6A" w:rsidRPr="008A4E6A" w14:paraId="6678D0EC" w14:textId="77777777" w:rsidTr="0040679F">
        <w:trPr>
          <w:trHeight w:val="546"/>
        </w:trPr>
        <w:tc>
          <w:tcPr>
            <w:tcW w:w="3403"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64BFADBF" w14:textId="77777777" w:rsidR="008A4E6A" w:rsidRPr="0040679F" w:rsidRDefault="008A4E6A" w:rsidP="008A4E6A">
            <w:pPr>
              <w:rPr>
                <w:rFonts w:asciiTheme="minorHAnsi" w:hAnsiTheme="minorHAnsi"/>
                <w:b/>
                <w:i/>
                <w:sz w:val="22"/>
                <w:szCs w:val="22"/>
              </w:rPr>
            </w:pPr>
            <w:r w:rsidRPr="0040679F">
              <w:rPr>
                <w:rFonts w:asciiTheme="minorHAnsi" w:hAnsiTheme="minorHAnsi"/>
                <w:b/>
                <w:i/>
                <w:sz w:val="22"/>
                <w:szCs w:val="22"/>
              </w:rPr>
              <w:t>Business Rule / Requirements</w:t>
            </w:r>
          </w:p>
        </w:tc>
        <w:tc>
          <w:tcPr>
            <w:tcW w:w="7938" w:type="dxa"/>
            <w:tcBorders>
              <w:top w:val="single" w:sz="4" w:space="0" w:color="auto"/>
              <w:left w:val="single" w:sz="4" w:space="0" w:color="auto"/>
              <w:bottom w:val="single" w:sz="4" w:space="0" w:color="auto"/>
              <w:right w:val="single" w:sz="4" w:space="0" w:color="auto"/>
            </w:tcBorders>
          </w:tcPr>
          <w:p w14:paraId="28797226" w14:textId="77777777" w:rsidR="008A4E6A" w:rsidRPr="008A4E6A" w:rsidRDefault="008A4E6A" w:rsidP="00CF1B91">
            <w:pPr>
              <w:pStyle w:val="ListParagraph"/>
              <w:numPr>
                <w:ilvl w:val="0"/>
                <w:numId w:val="113"/>
              </w:numPr>
              <w:spacing w:before="0" w:after="0" w:line="360" w:lineRule="auto"/>
              <w:ind w:left="503" w:hanging="425"/>
              <w:contextualSpacing/>
              <w:jc w:val="left"/>
              <w:rPr>
                <w:rFonts w:asciiTheme="minorHAnsi" w:hAnsiTheme="minorHAnsi"/>
                <w:sz w:val="22"/>
                <w:szCs w:val="22"/>
              </w:rPr>
            </w:pPr>
            <w:r w:rsidRPr="008A4E6A">
              <w:rPr>
                <w:rFonts w:asciiTheme="minorHAnsi" w:hAnsiTheme="minorHAnsi"/>
                <w:sz w:val="22"/>
                <w:szCs w:val="22"/>
              </w:rPr>
              <w:t>System should allow to publish the Tender once the event parameters (Notice and documents, Bidding form, opening committee) are configured.</w:t>
            </w:r>
          </w:p>
          <w:p w14:paraId="561CD5A6" w14:textId="46AF678F" w:rsidR="008A4E6A" w:rsidRPr="008A4E6A" w:rsidRDefault="008A4E6A" w:rsidP="00CF1B91">
            <w:pPr>
              <w:pStyle w:val="ListParagraph"/>
              <w:numPr>
                <w:ilvl w:val="0"/>
                <w:numId w:val="113"/>
              </w:numPr>
              <w:spacing w:before="0" w:after="0" w:line="360" w:lineRule="auto"/>
              <w:ind w:left="503" w:hanging="425"/>
              <w:contextualSpacing/>
              <w:jc w:val="left"/>
              <w:rPr>
                <w:rFonts w:asciiTheme="minorHAnsi" w:hAnsiTheme="minorHAnsi"/>
                <w:sz w:val="22"/>
                <w:szCs w:val="22"/>
              </w:rPr>
            </w:pPr>
            <w:r w:rsidRPr="008A4E6A">
              <w:rPr>
                <w:rFonts w:asciiTheme="minorHAnsi" w:hAnsiTheme="minorHAnsi"/>
                <w:sz w:val="22"/>
                <w:szCs w:val="22"/>
              </w:rPr>
              <w:t>System should allow to Edit the No</w:t>
            </w:r>
            <w:r w:rsidR="0040679F">
              <w:rPr>
                <w:rFonts w:asciiTheme="minorHAnsi" w:hAnsiTheme="minorHAnsi"/>
                <w:sz w:val="22"/>
                <w:szCs w:val="22"/>
              </w:rPr>
              <w:t>tice and Documents parameters ti</w:t>
            </w:r>
            <w:r w:rsidRPr="008A4E6A">
              <w:rPr>
                <w:rFonts w:asciiTheme="minorHAnsi" w:hAnsiTheme="minorHAnsi"/>
                <w:sz w:val="22"/>
                <w:szCs w:val="22"/>
              </w:rPr>
              <w:t>ll the event is published and also via Corrigendum (except for pre-pone the event).</w:t>
            </w:r>
          </w:p>
          <w:p w14:paraId="2B3D23D6" w14:textId="77777777" w:rsidR="008A4E6A" w:rsidRPr="008A4E6A" w:rsidRDefault="008A4E6A" w:rsidP="00CF1B91">
            <w:pPr>
              <w:pStyle w:val="ListParagraph"/>
              <w:numPr>
                <w:ilvl w:val="0"/>
                <w:numId w:val="113"/>
              </w:numPr>
              <w:spacing w:before="0" w:after="0" w:line="360" w:lineRule="auto"/>
              <w:ind w:left="503" w:hanging="425"/>
              <w:contextualSpacing/>
              <w:jc w:val="left"/>
              <w:rPr>
                <w:rFonts w:asciiTheme="minorHAnsi" w:hAnsiTheme="minorHAnsi"/>
                <w:sz w:val="22"/>
                <w:szCs w:val="22"/>
              </w:rPr>
            </w:pPr>
            <w:r w:rsidRPr="008A4E6A">
              <w:rPr>
                <w:rFonts w:asciiTheme="minorHAnsi" w:hAnsiTheme="minorHAnsi"/>
                <w:sz w:val="22"/>
                <w:szCs w:val="22"/>
              </w:rPr>
              <w:t>System should allow to enter the Submission start, Submission end and Bid opening date while publishing the event. The dates should not be mandatory while creating or editing the Event notice.</w:t>
            </w:r>
          </w:p>
          <w:p w14:paraId="63949D1C" w14:textId="77777777" w:rsidR="008A4E6A" w:rsidRPr="008A4E6A" w:rsidRDefault="008A4E6A" w:rsidP="00CF1B91">
            <w:pPr>
              <w:pStyle w:val="ListParagraph"/>
              <w:numPr>
                <w:ilvl w:val="0"/>
                <w:numId w:val="113"/>
              </w:numPr>
              <w:spacing w:before="0" w:after="0" w:line="360" w:lineRule="auto"/>
              <w:ind w:left="503" w:hanging="425"/>
              <w:contextualSpacing/>
              <w:jc w:val="left"/>
              <w:rPr>
                <w:rFonts w:asciiTheme="minorHAnsi" w:hAnsiTheme="minorHAnsi"/>
                <w:sz w:val="22"/>
                <w:szCs w:val="22"/>
              </w:rPr>
            </w:pPr>
            <w:r w:rsidRPr="008A4E6A">
              <w:rPr>
                <w:rFonts w:asciiTheme="minorHAnsi" w:hAnsiTheme="minorHAnsi"/>
                <w:sz w:val="22"/>
                <w:szCs w:val="22"/>
              </w:rPr>
              <w:t>System should not allow to publish an event if there is no mandatory form in bidding form. System should display the following message if officer tries to publish an event without adding a bidding form: “</w:t>
            </w:r>
            <w:r w:rsidRPr="008A4E6A">
              <w:rPr>
                <w:rFonts w:asciiTheme="minorHAnsi" w:hAnsiTheme="minorHAnsi" w:cs="Arial"/>
                <w:color w:val="000000"/>
                <w:sz w:val="22"/>
                <w:szCs w:val="22"/>
              </w:rPr>
              <w:t>Please select at least 1 mandatory form in each envelop in Organize form</w:t>
            </w:r>
            <w:r w:rsidRPr="008A4E6A">
              <w:rPr>
                <w:rFonts w:asciiTheme="minorHAnsi" w:hAnsiTheme="minorHAnsi"/>
                <w:sz w:val="22"/>
                <w:szCs w:val="22"/>
              </w:rPr>
              <w:t>”.</w:t>
            </w:r>
          </w:p>
          <w:p w14:paraId="575C293E" w14:textId="77777777" w:rsidR="008A4E6A" w:rsidRPr="008A4E6A" w:rsidRDefault="008A4E6A" w:rsidP="00CF1B91">
            <w:pPr>
              <w:pStyle w:val="ListParagraph"/>
              <w:numPr>
                <w:ilvl w:val="0"/>
                <w:numId w:val="113"/>
              </w:numPr>
              <w:spacing w:before="0" w:after="0" w:line="360" w:lineRule="auto"/>
              <w:ind w:left="503" w:hanging="425"/>
              <w:contextualSpacing/>
              <w:jc w:val="left"/>
              <w:rPr>
                <w:rFonts w:asciiTheme="minorHAnsi" w:hAnsiTheme="minorHAnsi"/>
                <w:sz w:val="22"/>
                <w:szCs w:val="22"/>
              </w:rPr>
            </w:pPr>
            <w:r w:rsidRPr="008A4E6A">
              <w:rPr>
                <w:rFonts w:asciiTheme="minorHAnsi" w:hAnsiTheme="minorHAnsi"/>
                <w:sz w:val="22"/>
                <w:szCs w:val="22"/>
              </w:rPr>
              <w:t>System should not allow to publish an event if the officer has not mapped at least one bidder in the event. System should display the message as: “Please map at least 1 bidder”.</w:t>
            </w:r>
          </w:p>
          <w:p w14:paraId="05A702D9" w14:textId="77777777" w:rsidR="008A4E6A" w:rsidRPr="008A4E6A" w:rsidRDefault="008A4E6A" w:rsidP="00CF1B91">
            <w:pPr>
              <w:pStyle w:val="ListParagraph"/>
              <w:numPr>
                <w:ilvl w:val="0"/>
                <w:numId w:val="113"/>
              </w:numPr>
              <w:spacing w:before="0" w:after="0" w:line="360" w:lineRule="auto"/>
              <w:ind w:left="503" w:hanging="425"/>
              <w:contextualSpacing/>
              <w:jc w:val="left"/>
              <w:rPr>
                <w:rFonts w:asciiTheme="minorHAnsi" w:hAnsiTheme="minorHAnsi"/>
                <w:sz w:val="22"/>
                <w:szCs w:val="22"/>
              </w:rPr>
            </w:pPr>
            <w:r w:rsidRPr="008A4E6A">
              <w:rPr>
                <w:rFonts w:asciiTheme="minorHAnsi" w:hAnsiTheme="minorHAnsi"/>
                <w:sz w:val="22"/>
                <w:szCs w:val="22"/>
              </w:rPr>
              <w:t>System should not allow to publish an event if the officer has not created an Opening committee. System should display the message as: “It is mandatory to add Min. 1 member in committee”.</w:t>
            </w:r>
          </w:p>
          <w:p w14:paraId="7324F1B5" w14:textId="77777777" w:rsidR="008A4E6A" w:rsidRPr="008A4E6A" w:rsidRDefault="008A4E6A" w:rsidP="00CF1B91">
            <w:pPr>
              <w:pStyle w:val="ListParagraph"/>
              <w:numPr>
                <w:ilvl w:val="0"/>
                <w:numId w:val="113"/>
              </w:numPr>
              <w:spacing w:before="0" w:after="0" w:line="360" w:lineRule="auto"/>
              <w:ind w:left="503" w:hanging="425"/>
              <w:contextualSpacing/>
              <w:jc w:val="left"/>
              <w:rPr>
                <w:rFonts w:asciiTheme="minorHAnsi" w:hAnsiTheme="minorHAnsi"/>
                <w:sz w:val="22"/>
                <w:szCs w:val="22"/>
              </w:rPr>
            </w:pPr>
            <w:r w:rsidRPr="008A4E6A">
              <w:rPr>
                <w:rFonts w:asciiTheme="minorHAnsi" w:hAnsiTheme="minorHAnsi"/>
                <w:sz w:val="22"/>
                <w:szCs w:val="22"/>
              </w:rPr>
              <w:t>System should hide the ‘Edit’ link once the event is published. System should allow to edit the event by Corrigendum only, once the event is published.</w:t>
            </w:r>
          </w:p>
          <w:p w14:paraId="6B599367" w14:textId="77777777" w:rsidR="008A4E6A" w:rsidRPr="008A4E6A" w:rsidRDefault="008A4E6A" w:rsidP="00CF1B91">
            <w:pPr>
              <w:pStyle w:val="ListParagraph"/>
              <w:numPr>
                <w:ilvl w:val="0"/>
                <w:numId w:val="113"/>
              </w:numPr>
              <w:spacing w:before="0" w:after="0" w:line="360" w:lineRule="auto"/>
              <w:ind w:left="503" w:hanging="425"/>
              <w:contextualSpacing/>
              <w:jc w:val="left"/>
              <w:rPr>
                <w:rFonts w:asciiTheme="minorHAnsi" w:hAnsiTheme="minorHAnsi"/>
                <w:sz w:val="22"/>
                <w:szCs w:val="22"/>
              </w:rPr>
            </w:pPr>
            <w:r w:rsidRPr="008A4E6A">
              <w:rPr>
                <w:rFonts w:asciiTheme="minorHAnsi" w:hAnsiTheme="minorHAnsi"/>
                <w:sz w:val="22"/>
                <w:szCs w:val="22"/>
              </w:rPr>
              <w:t>System should display the published event in event listing in the Live tab.</w:t>
            </w:r>
          </w:p>
        </w:tc>
      </w:tr>
      <w:tr w:rsidR="008A4E6A" w:rsidRPr="008A4E6A" w14:paraId="0AE13F31" w14:textId="77777777" w:rsidTr="0040679F">
        <w:trPr>
          <w:trHeight w:val="546"/>
        </w:trPr>
        <w:tc>
          <w:tcPr>
            <w:tcW w:w="3403"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43F3ED56" w14:textId="77777777" w:rsidR="008A4E6A" w:rsidRPr="0040679F" w:rsidRDefault="008A4E6A" w:rsidP="008A4E6A">
            <w:pPr>
              <w:rPr>
                <w:rFonts w:asciiTheme="minorHAnsi" w:hAnsiTheme="minorHAnsi"/>
                <w:b/>
                <w:i/>
                <w:sz w:val="22"/>
                <w:szCs w:val="22"/>
              </w:rPr>
            </w:pPr>
            <w:r w:rsidRPr="0040679F">
              <w:rPr>
                <w:rFonts w:asciiTheme="minorHAnsi" w:hAnsiTheme="minorHAnsi"/>
                <w:b/>
                <w:i/>
                <w:sz w:val="22"/>
                <w:szCs w:val="22"/>
              </w:rPr>
              <w:t>Users/Actor</w:t>
            </w:r>
          </w:p>
        </w:tc>
        <w:tc>
          <w:tcPr>
            <w:tcW w:w="7938" w:type="dxa"/>
            <w:tcBorders>
              <w:top w:val="single" w:sz="4" w:space="0" w:color="auto"/>
              <w:left w:val="single" w:sz="4" w:space="0" w:color="auto"/>
              <w:bottom w:val="single" w:sz="4" w:space="0" w:color="auto"/>
              <w:right w:val="single" w:sz="4" w:space="0" w:color="auto"/>
            </w:tcBorders>
          </w:tcPr>
          <w:p w14:paraId="7FE4E2E4" w14:textId="77777777" w:rsidR="008A4E6A" w:rsidRPr="008A4E6A" w:rsidRDefault="008A4E6A" w:rsidP="00CF1B91">
            <w:pPr>
              <w:numPr>
                <w:ilvl w:val="0"/>
                <w:numId w:val="112"/>
              </w:numPr>
              <w:tabs>
                <w:tab w:val="left" w:pos="361"/>
              </w:tabs>
              <w:spacing w:before="0" w:after="0" w:line="360" w:lineRule="auto"/>
              <w:ind w:left="503" w:hanging="426"/>
              <w:rPr>
                <w:rFonts w:asciiTheme="minorHAnsi" w:hAnsiTheme="minorHAnsi"/>
                <w:sz w:val="22"/>
                <w:szCs w:val="22"/>
              </w:rPr>
            </w:pPr>
            <w:r w:rsidRPr="008A4E6A">
              <w:rPr>
                <w:rFonts w:asciiTheme="minorHAnsi" w:hAnsiTheme="minorHAnsi"/>
                <w:sz w:val="22"/>
                <w:szCs w:val="22"/>
              </w:rPr>
              <w:t>Officer</w:t>
            </w:r>
          </w:p>
        </w:tc>
      </w:tr>
    </w:tbl>
    <w:p w14:paraId="402493C3" w14:textId="13064D0D" w:rsidR="0040679F" w:rsidRPr="0040679F" w:rsidRDefault="0040679F" w:rsidP="0040679F">
      <w:pPr>
        <w:pStyle w:val="Heading3"/>
        <w:rPr>
          <w:rFonts w:ascii="Myanmar Text" w:hAnsi="Myanmar Text" w:cs="Myanmar Text"/>
        </w:rPr>
      </w:pPr>
      <w:bookmarkStart w:id="138" w:name="_Toc81563593"/>
      <w:bookmarkStart w:id="139" w:name="_Toc127462602"/>
      <w:r w:rsidRPr="0040679F">
        <w:rPr>
          <w:rFonts w:ascii="Myanmar Text" w:hAnsi="Myanmar Text" w:cs="Myanmar Text"/>
        </w:rPr>
        <w:t xml:space="preserve">High Level </w:t>
      </w:r>
      <w:r>
        <w:rPr>
          <w:rFonts w:ascii="Myanmar Text" w:hAnsi="Myanmar Text" w:cs="Myanmar Text"/>
        </w:rPr>
        <w:t>Use C</w:t>
      </w:r>
      <w:r w:rsidRPr="0040679F">
        <w:rPr>
          <w:rFonts w:ascii="Myanmar Text" w:hAnsi="Myanmar Text" w:cs="Myanmar Text"/>
        </w:rPr>
        <w:t xml:space="preserve">ase </w:t>
      </w:r>
      <w:r w:rsidR="00556B59">
        <w:rPr>
          <w:rFonts w:ascii="Myanmar Text" w:hAnsi="Myanmar Text" w:cs="Myanmar Text"/>
        </w:rPr>
        <w:t>of</w:t>
      </w:r>
      <w:r w:rsidRPr="0040679F">
        <w:rPr>
          <w:rFonts w:ascii="Myanmar Text" w:hAnsi="Myanmar Text" w:cs="Myanmar Text"/>
        </w:rPr>
        <w:t xml:space="preserve"> Copy Tender</w:t>
      </w:r>
      <w:bookmarkEnd w:id="138"/>
      <w:bookmarkEnd w:id="139"/>
    </w:p>
    <w:tbl>
      <w:tblPr>
        <w:tblW w:w="1134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03"/>
        <w:gridCol w:w="7938"/>
      </w:tblGrid>
      <w:tr w:rsidR="0040679F" w:rsidRPr="0040679F" w14:paraId="2D94D4A6" w14:textId="77777777" w:rsidTr="0040679F">
        <w:trPr>
          <w:trHeight w:val="546"/>
        </w:trPr>
        <w:tc>
          <w:tcPr>
            <w:tcW w:w="3403"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564576D5" w14:textId="77777777" w:rsidR="0040679F" w:rsidRPr="0040679F" w:rsidRDefault="0040679F" w:rsidP="0040679F">
            <w:pPr>
              <w:spacing w:line="360" w:lineRule="auto"/>
              <w:rPr>
                <w:rFonts w:asciiTheme="minorHAnsi" w:hAnsiTheme="minorHAnsi"/>
                <w:b/>
                <w:i/>
                <w:sz w:val="22"/>
                <w:szCs w:val="22"/>
              </w:rPr>
            </w:pPr>
            <w:r w:rsidRPr="0040679F">
              <w:rPr>
                <w:rFonts w:asciiTheme="minorHAnsi" w:hAnsiTheme="minorHAnsi"/>
                <w:b/>
                <w:i/>
                <w:sz w:val="22"/>
                <w:szCs w:val="22"/>
              </w:rPr>
              <w:t>Objective</w:t>
            </w:r>
          </w:p>
        </w:tc>
        <w:tc>
          <w:tcPr>
            <w:tcW w:w="7938" w:type="dxa"/>
            <w:tcBorders>
              <w:top w:val="single" w:sz="4" w:space="0" w:color="auto"/>
              <w:left w:val="single" w:sz="4" w:space="0" w:color="auto"/>
              <w:bottom w:val="single" w:sz="4" w:space="0" w:color="auto"/>
              <w:right w:val="single" w:sz="4" w:space="0" w:color="auto"/>
            </w:tcBorders>
          </w:tcPr>
          <w:p w14:paraId="41EC9ECC" w14:textId="77777777" w:rsidR="0040679F" w:rsidRPr="0040679F" w:rsidRDefault="0040679F" w:rsidP="0040679F">
            <w:pPr>
              <w:numPr>
                <w:ilvl w:val="0"/>
                <w:numId w:val="2"/>
              </w:numPr>
              <w:spacing w:before="0" w:after="0" w:line="360" w:lineRule="auto"/>
              <w:ind w:left="450"/>
              <w:rPr>
                <w:rFonts w:asciiTheme="minorHAnsi" w:hAnsiTheme="minorHAnsi"/>
                <w:sz w:val="22"/>
                <w:szCs w:val="22"/>
              </w:rPr>
            </w:pPr>
            <w:r w:rsidRPr="0040679F">
              <w:rPr>
                <w:rFonts w:asciiTheme="minorHAnsi" w:hAnsiTheme="minorHAnsi"/>
                <w:sz w:val="22"/>
                <w:szCs w:val="22"/>
              </w:rPr>
              <w:t>The objective of this use case is to understand the flow of copy Tender process with content to create new Tender</w:t>
            </w:r>
          </w:p>
        </w:tc>
      </w:tr>
      <w:tr w:rsidR="0040679F" w:rsidRPr="0040679F" w14:paraId="25CAC45F" w14:textId="77777777" w:rsidTr="0040679F">
        <w:trPr>
          <w:trHeight w:val="435"/>
        </w:trPr>
        <w:tc>
          <w:tcPr>
            <w:tcW w:w="3403"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41AEA44B" w14:textId="77777777" w:rsidR="0040679F" w:rsidRPr="0040679F" w:rsidRDefault="0040679F" w:rsidP="0040679F">
            <w:pPr>
              <w:spacing w:line="360" w:lineRule="auto"/>
              <w:rPr>
                <w:rFonts w:asciiTheme="minorHAnsi" w:hAnsiTheme="minorHAnsi"/>
                <w:b/>
                <w:i/>
                <w:sz w:val="22"/>
                <w:szCs w:val="22"/>
              </w:rPr>
            </w:pPr>
            <w:r w:rsidRPr="0040679F">
              <w:rPr>
                <w:rFonts w:asciiTheme="minorHAnsi" w:hAnsiTheme="minorHAnsi"/>
                <w:b/>
                <w:i/>
                <w:sz w:val="22"/>
                <w:szCs w:val="22"/>
              </w:rPr>
              <w:t>Pre-Conditions</w:t>
            </w:r>
          </w:p>
        </w:tc>
        <w:tc>
          <w:tcPr>
            <w:tcW w:w="7938" w:type="dxa"/>
            <w:tcBorders>
              <w:top w:val="single" w:sz="4" w:space="0" w:color="auto"/>
              <w:left w:val="single" w:sz="4" w:space="0" w:color="auto"/>
              <w:bottom w:val="single" w:sz="4" w:space="0" w:color="auto"/>
              <w:right w:val="single" w:sz="4" w:space="0" w:color="auto"/>
            </w:tcBorders>
          </w:tcPr>
          <w:p w14:paraId="63E1AFBB" w14:textId="77777777" w:rsidR="0040679F" w:rsidRPr="0040679F" w:rsidRDefault="0040679F" w:rsidP="0040679F">
            <w:pPr>
              <w:numPr>
                <w:ilvl w:val="0"/>
                <w:numId w:val="2"/>
              </w:numPr>
              <w:spacing w:before="0" w:after="0" w:line="360" w:lineRule="auto"/>
              <w:ind w:left="450"/>
              <w:rPr>
                <w:rFonts w:asciiTheme="minorHAnsi" w:hAnsiTheme="minorHAnsi"/>
                <w:sz w:val="22"/>
                <w:szCs w:val="22"/>
              </w:rPr>
            </w:pPr>
            <w:r w:rsidRPr="0040679F">
              <w:rPr>
                <w:rFonts w:asciiTheme="minorHAnsi" w:hAnsiTheme="minorHAnsi"/>
                <w:sz w:val="22"/>
                <w:szCs w:val="22"/>
              </w:rPr>
              <w:t>Event notice is created</w:t>
            </w:r>
          </w:p>
          <w:p w14:paraId="641F74A5" w14:textId="77777777" w:rsidR="0040679F" w:rsidRPr="0040679F" w:rsidRDefault="0040679F" w:rsidP="0040679F">
            <w:pPr>
              <w:numPr>
                <w:ilvl w:val="0"/>
                <w:numId w:val="2"/>
              </w:numPr>
              <w:spacing w:before="0" w:after="0" w:line="360" w:lineRule="auto"/>
              <w:ind w:left="450"/>
              <w:rPr>
                <w:rFonts w:asciiTheme="minorHAnsi" w:hAnsiTheme="minorHAnsi"/>
                <w:sz w:val="22"/>
                <w:szCs w:val="22"/>
              </w:rPr>
            </w:pPr>
            <w:r w:rsidRPr="0040679F">
              <w:rPr>
                <w:rFonts w:asciiTheme="minorHAnsi" w:hAnsiTheme="minorHAnsi"/>
                <w:sz w:val="22"/>
                <w:szCs w:val="22"/>
              </w:rPr>
              <w:t>Copy Tender right should be assigned.</w:t>
            </w:r>
          </w:p>
        </w:tc>
      </w:tr>
      <w:tr w:rsidR="0040679F" w:rsidRPr="0040679F" w14:paraId="76A3B4A5" w14:textId="77777777" w:rsidTr="0040679F">
        <w:trPr>
          <w:trHeight w:val="546"/>
        </w:trPr>
        <w:tc>
          <w:tcPr>
            <w:tcW w:w="3403"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6EDC2F99" w14:textId="77777777" w:rsidR="0040679F" w:rsidRPr="0040679F" w:rsidRDefault="0040679F" w:rsidP="0040679F">
            <w:pPr>
              <w:spacing w:line="360" w:lineRule="auto"/>
              <w:rPr>
                <w:rFonts w:asciiTheme="minorHAnsi" w:hAnsiTheme="minorHAnsi"/>
                <w:b/>
                <w:i/>
                <w:sz w:val="22"/>
                <w:szCs w:val="22"/>
              </w:rPr>
            </w:pPr>
            <w:r w:rsidRPr="0040679F">
              <w:rPr>
                <w:rFonts w:asciiTheme="minorHAnsi" w:hAnsiTheme="minorHAnsi"/>
                <w:b/>
                <w:i/>
                <w:sz w:val="22"/>
                <w:szCs w:val="22"/>
              </w:rPr>
              <w:t>Post Conditions</w:t>
            </w:r>
          </w:p>
        </w:tc>
        <w:tc>
          <w:tcPr>
            <w:tcW w:w="7938" w:type="dxa"/>
            <w:tcBorders>
              <w:top w:val="single" w:sz="4" w:space="0" w:color="auto"/>
              <w:left w:val="single" w:sz="4" w:space="0" w:color="auto"/>
              <w:bottom w:val="single" w:sz="4" w:space="0" w:color="auto"/>
              <w:right w:val="single" w:sz="4" w:space="0" w:color="auto"/>
            </w:tcBorders>
          </w:tcPr>
          <w:p w14:paraId="101AFE8A" w14:textId="77777777" w:rsidR="0040679F" w:rsidRPr="0040679F" w:rsidRDefault="0040679F" w:rsidP="0040679F">
            <w:pPr>
              <w:numPr>
                <w:ilvl w:val="0"/>
                <w:numId w:val="2"/>
              </w:numPr>
              <w:spacing w:before="0" w:after="0" w:line="360" w:lineRule="auto"/>
              <w:ind w:left="450"/>
              <w:rPr>
                <w:rFonts w:asciiTheme="minorHAnsi" w:hAnsiTheme="minorHAnsi"/>
                <w:sz w:val="22"/>
                <w:szCs w:val="22"/>
              </w:rPr>
            </w:pPr>
            <w:r w:rsidRPr="0040679F">
              <w:rPr>
                <w:rFonts w:asciiTheme="minorHAnsi" w:hAnsiTheme="minorHAnsi"/>
                <w:sz w:val="22"/>
                <w:szCs w:val="22"/>
              </w:rPr>
              <w:t>Tender created with same configuration</w:t>
            </w:r>
          </w:p>
        </w:tc>
      </w:tr>
      <w:tr w:rsidR="0040679F" w:rsidRPr="0040679F" w14:paraId="373256BA" w14:textId="77777777" w:rsidTr="0040679F">
        <w:trPr>
          <w:trHeight w:val="546"/>
        </w:trPr>
        <w:tc>
          <w:tcPr>
            <w:tcW w:w="3403"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015606D8" w14:textId="77777777" w:rsidR="0040679F" w:rsidRPr="0040679F" w:rsidRDefault="0040679F" w:rsidP="0040679F">
            <w:pPr>
              <w:spacing w:line="360" w:lineRule="auto"/>
              <w:rPr>
                <w:rFonts w:asciiTheme="minorHAnsi" w:hAnsiTheme="minorHAnsi"/>
                <w:b/>
                <w:i/>
                <w:sz w:val="22"/>
                <w:szCs w:val="22"/>
              </w:rPr>
            </w:pPr>
            <w:r w:rsidRPr="0040679F">
              <w:rPr>
                <w:rFonts w:asciiTheme="minorHAnsi" w:hAnsiTheme="minorHAnsi"/>
                <w:b/>
                <w:i/>
                <w:sz w:val="22"/>
                <w:szCs w:val="22"/>
              </w:rPr>
              <w:t>Flow of Events</w:t>
            </w:r>
          </w:p>
        </w:tc>
        <w:tc>
          <w:tcPr>
            <w:tcW w:w="7938" w:type="dxa"/>
            <w:tcBorders>
              <w:top w:val="single" w:sz="4" w:space="0" w:color="auto"/>
              <w:left w:val="single" w:sz="4" w:space="0" w:color="auto"/>
              <w:bottom w:val="single" w:sz="4" w:space="0" w:color="auto"/>
              <w:right w:val="single" w:sz="4" w:space="0" w:color="auto"/>
            </w:tcBorders>
          </w:tcPr>
          <w:p w14:paraId="5C514B55" w14:textId="77777777" w:rsidR="0040679F" w:rsidRPr="0040679F" w:rsidRDefault="0040679F" w:rsidP="0040679F">
            <w:pPr>
              <w:numPr>
                <w:ilvl w:val="0"/>
                <w:numId w:val="2"/>
              </w:numPr>
              <w:spacing w:before="0" w:after="0" w:line="360" w:lineRule="auto"/>
              <w:ind w:left="450"/>
              <w:rPr>
                <w:rFonts w:asciiTheme="minorHAnsi" w:hAnsiTheme="minorHAnsi"/>
                <w:sz w:val="22"/>
                <w:szCs w:val="22"/>
              </w:rPr>
            </w:pPr>
            <w:r w:rsidRPr="0040679F">
              <w:rPr>
                <w:rFonts w:asciiTheme="minorHAnsi" w:hAnsiTheme="minorHAnsi"/>
                <w:sz w:val="22"/>
                <w:szCs w:val="22"/>
              </w:rPr>
              <w:t>Click on copy Tender</w:t>
            </w:r>
          </w:p>
          <w:p w14:paraId="35C3E4EE" w14:textId="77777777" w:rsidR="0040679F" w:rsidRPr="0040679F" w:rsidRDefault="0040679F" w:rsidP="0040679F">
            <w:pPr>
              <w:numPr>
                <w:ilvl w:val="0"/>
                <w:numId w:val="2"/>
              </w:numPr>
              <w:spacing w:before="0" w:after="0" w:line="360" w:lineRule="auto"/>
              <w:ind w:left="450"/>
              <w:rPr>
                <w:rFonts w:asciiTheme="minorHAnsi" w:hAnsiTheme="minorHAnsi"/>
                <w:sz w:val="22"/>
                <w:szCs w:val="22"/>
              </w:rPr>
            </w:pPr>
            <w:r w:rsidRPr="0040679F">
              <w:rPr>
                <w:rFonts w:asciiTheme="minorHAnsi" w:hAnsiTheme="minorHAnsi"/>
                <w:sz w:val="22"/>
                <w:szCs w:val="22"/>
              </w:rPr>
              <w:t>Select the content which need to be copied</w:t>
            </w:r>
          </w:p>
        </w:tc>
      </w:tr>
      <w:tr w:rsidR="0040679F" w:rsidRPr="0040679F" w14:paraId="5D5988D8" w14:textId="77777777" w:rsidTr="0040679F">
        <w:trPr>
          <w:trHeight w:val="546"/>
        </w:trPr>
        <w:tc>
          <w:tcPr>
            <w:tcW w:w="3403"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2135F65D" w14:textId="77777777" w:rsidR="0040679F" w:rsidRPr="0040679F" w:rsidRDefault="0040679F" w:rsidP="0040679F">
            <w:pPr>
              <w:spacing w:line="360" w:lineRule="auto"/>
              <w:rPr>
                <w:rFonts w:asciiTheme="minorHAnsi" w:hAnsiTheme="minorHAnsi"/>
                <w:b/>
                <w:i/>
                <w:sz w:val="22"/>
                <w:szCs w:val="22"/>
              </w:rPr>
            </w:pPr>
            <w:r w:rsidRPr="0040679F">
              <w:rPr>
                <w:rFonts w:asciiTheme="minorHAnsi" w:hAnsiTheme="minorHAnsi"/>
                <w:b/>
                <w:i/>
                <w:sz w:val="22"/>
                <w:szCs w:val="22"/>
              </w:rPr>
              <w:t>Alternate Flow/Exceptional Flow</w:t>
            </w:r>
          </w:p>
        </w:tc>
        <w:tc>
          <w:tcPr>
            <w:tcW w:w="7938" w:type="dxa"/>
            <w:tcBorders>
              <w:top w:val="single" w:sz="4" w:space="0" w:color="auto"/>
              <w:left w:val="single" w:sz="4" w:space="0" w:color="auto"/>
              <w:bottom w:val="single" w:sz="4" w:space="0" w:color="auto"/>
              <w:right w:val="single" w:sz="4" w:space="0" w:color="auto"/>
            </w:tcBorders>
          </w:tcPr>
          <w:p w14:paraId="2E390AA1" w14:textId="77777777" w:rsidR="0040679F" w:rsidRPr="0040679F" w:rsidRDefault="0040679F" w:rsidP="00CF1B91">
            <w:pPr>
              <w:numPr>
                <w:ilvl w:val="0"/>
                <w:numId w:val="112"/>
              </w:numPr>
              <w:tabs>
                <w:tab w:val="left" w:pos="361"/>
              </w:tabs>
              <w:spacing w:line="360" w:lineRule="auto"/>
              <w:ind w:left="503" w:hanging="426"/>
              <w:rPr>
                <w:rFonts w:asciiTheme="minorHAnsi" w:hAnsiTheme="minorHAnsi"/>
                <w:sz w:val="22"/>
                <w:szCs w:val="22"/>
              </w:rPr>
            </w:pPr>
            <w:r w:rsidRPr="0040679F">
              <w:rPr>
                <w:rFonts w:asciiTheme="minorHAnsi" w:hAnsiTheme="minorHAnsi"/>
                <w:sz w:val="22"/>
                <w:szCs w:val="22"/>
              </w:rPr>
              <w:t>NA</w:t>
            </w:r>
          </w:p>
        </w:tc>
      </w:tr>
      <w:tr w:rsidR="0040679F" w:rsidRPr="0040679F" w14:paraId="77E1BED5" w14:textId="77777777" w:rsidTr="0040679F">
        <w:trPr>
          <w:trHeight w:val="546"/>
        </w:trPr>
        <w:tc>
          <w:tcPr>
            <w:tcW w:w="3403"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4EE3B5D0" w14:textId="77777777" w:rsidR="0040679F" w:rsidRPr="0040679F" w:rsidRDefault="0040679F" w:rsidP="0040679F">
            <w:pPr>
              <w:spacing w:line="360" w:lineRule="auto"/>
              <w:rPr>
                <w:rFonts w:asciiTheme="minorHAnsi" w:hAnsiTheme="minorHAnsi"/>
                <w:b/>
                <w:i/>
                <w:sz w:val="22"/>
                <w:szCs w:val="22"/>
              </w:rPr>
            </w:pPr>
            <w:r w:rsidRPr="0040679F">
              <w:rPr>
                <w:rFonts w:asciiTheme="minorHAnsi" w:hAnsiTheme="minorHAnsi"/>
                <w:b/>
                <w:i/>
                <w:sz w:val="22"/>
                <w:szCs w:val="22"/>
              </w:rPr>
              <w:t>Business Rule / Requirements</w:t>
            </w:r>
          </w:p>
        </w:tc>
        <w:tc>
          <w:tcPr>
            <w:tcW w:w="7938" w:type="dxa"/>
            <w:tcBorders>
              <w:top w:val="single" w:sz="4" w:space="0" w:color="auto"/>
              <w:left w:val="single" w:sz="4" w:space="0" w:color="auto"/>
              <w:bottom w:val="single" w:sz="4" w:space="0" w:color="auto"/>
              <w:right w:val="single" w:sz="4" w:space="0" w:color="auto"/>
            </w:tcBorders>
          </w:tcPr>
          <w:p w14:paraId="10C2C342" w14:textId="77777777" w:rsidR="0040679F" w:rsidRPr="0040679F" w:rsidRDefault="0040679F" w:rsidP="0040679F">
            <w:pPr>
              <w:spacing w:after="0" w:line="360" w:lineRule="auto"/>
              <w:rPr>
                <w:rFonts w:asciiTheme="minorHAnsi" w:hAnsiTheme="minorHAnsi"/>
                <w:b/>
                <w:sz w:val="22"/>
                <w:szCs w:val="22"/>
              </w:rPr>
            </w:pPr>
            <w:r w:rsidRPr="0040679F">
              <w:rPr>
                <w:rFonts w:asciiTheme="minorHAnsi" w:hAnsiTheme="minorHAnsi"/>
                <w:b/>
                <w:sz w:val="22"/>
                <w:szCs w:val="22"/>
              </w:rPr>
              <w:t>Copy Tender</w:t>
            </w:r>
          </w:p>
          <w:p w14:paraId="1AC97486" w14:textId="77777777" w:rsidR="0040679F" w:rsidRPr="0040679F" w:rsidRDefault="0040679F" w:rsidP="0040679F">
            <w:pPr>
              <w:numPr>
                <w:ilvl w:val="0"/>
                <w:numId w:val="2"/>
              </w:numPr>
              <w:spacing w:before="0" w:after="0" w:line="360" w:lineRule="auto"/>
              <w:ind w:left="450"/>
              <w:rPr>
                <w:rFonts w:asciiTheme="minorHAnsi" w:hAnsiTheme="minorHAnsi"/>
                <w:sz w:val="22"/>
                <w:szCs w:val="22"/>
              </w:rPr>
            </w:pPr>
            <w:r w:rsidRPr="0040679F">
              <w:rPr>
                <w:rFonts w:asciiTheme="minorHAnsi" w:hAnsiTheme="minorHAnsi"/>
                <w:sz w:val="22"/>
                <w:szCs w:val="22"/>
              </w:rPr>
              <w:t>System should display a link ‘Copy Tender’ on Notice and Document dashboard.</w:t>
            </w:r>
          </w:p>
          <w:p w14:paraId="3D87FF56" w14:textId="77777777" w:rsidR="0040679F" w:rsidRPr="0040679F" w:rsidRDefault="0040679F" w:rsidP="0040679F">
            <w:pPr>
              <w:numPr>
                <w:ilvl w:val="0"/>
                <w:numId w:val="2"/>
              </w:numPr>
              <w:spacing w:before="0" w:after="0" w:line="360" w:lineRule="auto"/>
              <w:ind w:left="450"/>
              <w:rPr>
                <w:rFonts w:asciiTheme="minorHAnsi" w:hAnsiTheme="minorHAnsi"/>
                <w:sz w:val="22"/>
                <w:szCs w:val="22"/>
              </w:rPr>
            </w:pPr>
            <w:r w:rsidRPr="0040679F">
              <w:rPr>
                <w:rFonts w:asciiTheme="minorHAnsi" w:hAnsiTheme="minorHAnsi"/>
                <w:sz w:val="22"/>
                <w:szCs w:val="22"/>
              </w:rPr>
              <w:t>Clicking on ‘Copy Tender’ link, system should display pop-up with following options:</w:t>
            </w:r>
          </w:p>
          <w:p w14:paraId="255B6B19" w14:textId="77777777" w:rsidR="0040679F" w:rsidRPr="0040679F" w:rsidRDefault="0040679F" w:rsidP="0040679F">
            <w:pPr>
              <w:numPr>
                <w:ilvl w:val="1"/>
                <w:numId w:val="2"/>
              </w:numPr>
              <w:spacing w:before="0" w:after="0" w:line="360" w:lineRule="auto"/>
              <w:ind w:left="1354" w:hanging="426"/>
              <w:rPr>
                <w:rFonts w:asciiTheme="minorHAnsi" w:hAnsiTheme="minorHAnsi"/>
                <w:sz w:val="22"/>
                <w:szCs w:val="22"/>
              </w:rPr>
            </w:pPr>
            <w:r w:rsidRPr="0040679F">
              <w:rPr>
                <w:rFonts w:asciiTheme="minorHAnsi" w:hAnsiTheme="minorHAnsi"/>
                <w:sz w:val="22"/>
                <w:szCs w:val="22"/>
              </w:rPr>
              <w:t>Do you want to copy all documents</w:t>
            </w:r>
          </w:p>
          <w:p w14:paraId="3F28644A" w14:textId="77777777" w:rsidR="0040679F" w:rsidRPr="0040679F" w:rsidRDefault="0040679F" w:rsidP="0040679F">
            <w:pPr>
              <w:numPr>
                <w:ilvl w:val="1"/>
                <w:numId w:val="2"/>
              </w:numPr>
              <w:spacing w:before="0" w:after="0" w:line="360" w:lineRule="auto"/>
              <w:ind w:left="1354" w:hanging="426"/>
              <w:rPr>
                <w:rFonts w:asciiTheme="minorHAnsi" w:hAnsiTheme="minorHAnsi"/>
                <w:sz w:val="22"/>
                <w:szCs w:val="22"/>
              </w:rPr>
            </w:pPr>
            <w:r w:rsidRPr="0040679F">
              <w:rPr>
                <w:rFonts w:asciiTheme="minorHAnsi" w:hAnsiTheme="minorHAnsi"/>
                <w:sz w:val="22"/>
                <w:szCs w:val="22"/>
              </w:rPr>
              <w:t>Do you want to copy all bidding forms with envelop</w:t>
            </w:r>
          </w:p>
          <w:p w14:paraId="0B9C4C4B" w14:textId="77777777" w:rsidR="0040679F" w:rsidRPr="0040679F" w:rsidRDefault="0040679F" w:rsidP="0040679F">
            <w:pPr>
              <w:numPr>
                <w:ilvl w:val="1"/>
                <w:numId w:val="2"/>
              </w:numPr>
              <w:spacing w:before="0" w:after="0" w:line="360" w:lineRule="auto"/>
              <w:ind w:left="1354" w:hanging="426"/>
              <w:rPr>
                <w:rFonts w:asciiTheme="minorHAnsi" w:hAnsiTheme="minorHAnsi"/>
                <w:sz w:val="22"/>
                <w:szCs w:val="22"/>
              </w:rPr>
            </w:pPr>
            <w:r w:rsidRPr="0040679F">
              <w:rPr>
                <w:rFonts w:asciiTheme="minorHAnsi" w:hAnsiTheme="minorHAnsi"/>
                <w:sz w:val="22"/>
                <w:szCs w:val="22"/>
              </w:rPr>
              <w:t>Do you want to copy all important dates</w:t>
            </w:r>
          </w:p>
          <w:p w14:paraId="062791D2" w14:textId="77777777" w:rsidR="0040679F" w:rsidRPr="0040679F" w:rsidRDefault="0040679F" w:rsidP="0040679F">
            <w:pPr>
              <w:numPr>
                <w:ilvl w:val="1"/>
                <w:numId w:val="2"/>
              </w:numPr>
              <w:spacing w:before="0" w:after="0" w:line="360" w:lineRule="auto"/>
              <w:ind w:left="1354" w:hanging="426"/>
              <w:rPr>
                <w:rFonts w:asciiTheme="minorHAnsi" w:hAnsiTheme="minorHAnsi"/>
                <w:sz w:val="22"/>
                <w:szCs w:val="22"/>
              </w:rPr>
            </w:pPr>
            <w:r w:rsidRPr="0040679F">
              <w:rPr>
                <w:rFonts w:asciiTheme="minorHAnsi" w:hAnsiTheme="minorHAnsi"/>
                <w:sz w:val="22"/>
                <w:szCs w:val="22"/>
              </w:rPr>
              <w:t>Do you want to copy all mapped bidders</w:t>
            </w:r>
          </w:p>
          <w:p w14:paraId="3711DE16" w14:textId="77777777" w:rsidR="0040679F" w:rsidRPr="0040679F" w:rsidRDefault="0040679F" w:rsidP="0040679F">
            <w:pPr>
              <w:numPr>
                <w:ilvl w:val="1"/>
                <w:numId w:val="2"/>
              </w:numPr>
              <w:spacing w:before="0" w:after="0" w:line="360" w:lineRule="auto"/>
              <w:ind w:left="1354" w:hanging="426"/>
              <w:rPr>
                <w:rFonts w:asciiTheme="minorHAnsi" w:hAnsiTheme="minorHAnsi"/>
                <w:sz w:val="22"/>
                <w:szCs w:val="22"/>
              </w:rPr>
            </w:pPr>
            <w:r w:rsidRPr="0040679F">
              <w:rPr>
                <w:rFonts w:asciiTheme="minorHAnsi" w:hAnsiTheme="minorHAnsi"/>
                <w:sz w:val="22"/>
                <w:szCs w:val="22"/>
              </w:rPr>
              <w:t>Do you want to copy Tender opening committee</w:t>
            </w:r>
          </w:p>
          <w:p w14:paraId="4381BFB1" w14:textId="77777777" w:rsidR="0040679F" w:rsidRPr="0040679F" w:rsidRDefault="0040679F" w:rsidP="0040679F">
            <w:pPr>
              <w:numPr>
                <w:ilvl w:val="1"/>
                <w:numId w:val="2"/>
              </w:numPr>
              <w:spacing w:before="0" w:after="0" w:line="360" w:lineRule="auto"/>
              <w:ind w:left="1354" w:hanging="426"/>
              <w:rPr>
                <w:rFonts w:asciiTheme="minorHAnsi" w:hAnsiTheme="minorHAnsi"/>
                <w:sz w:val="22"/>
                <w:szCs w:val="22"/>
              </w:rPr>
            </w:pPr>
            <w:r w:rsidRPr="0040679F">
              <w:rPr>
                <w:rFonts w:asciiTheme="minorHAnsi" w:hAnsiTheme="minorHAnsi"/>
                <w:sz w:val="22"/>
                <w:szCs w:val="22"/>
              </w:rPr>
              <w:t>Do you want to copy Tender evaluation committee</w:t>
            </w:r>
          </w:p>
          <w:p w14:paraId="63A3D100" w14:textId="77777777" w:rsidR="0040679F" w:rsidRPr="0040679F" w:rsidRDefault="0040679F" w:rsidP="0040679F">
            <w:pPr>
              <w:numPr>
                <w:ilvl w:val="0"/>
                <w:numId w:val="2"/>
              </w:numPr>
              <w:spacing w:before="0" w:after="0" w:line="360" w:lineRule="auto"/>
              <w:ind w:left="450"/>
              <w:rPr>
                <w:rFonts w:asciiTheme="minorHAnsi" w:hAnsiTheme="minorHAnsi"/>
                <w:sz w:val="22"/>
                <w:szCs w:val="22"/>
              </w:rPr>
            </w:pPr>
            <w:r w:rsidRPr="0040679F">
              <w:rPr>
                <w:rFonts w:asciiTheme="minorHAnsi" w:hAnsiTheme="minorHAnsi"/>
                <w:sz w:val="22"/>
                <w:szCs w:val="22"/>
              </w:rPr>
              <w:t>Option “1” should be available while copying Tender from which opening committee is created.</w:t>
            </w:r>
          </w:p>
          <w:p w14:paraId="1E95D5D4" w14:textId="77777777" w:rsidR="0040679F" w:rsidRPr="0040679F" w:rsidRDefault="0040679F" w:rsidP="0040679F">
            <w:pPr>
              <w:numPr>
                <w:ilvl w:val="0"/>
                <w:numId w:val="2"/>
              </w:numPr>
              <w:spacing w:before="0" w:after="0" w:line="360" w:lineRule="auto"/>
              <w:ind w:left="450"/>
              <w:rPr>
                <w:rFonts w:asciiTheme="minorHAnsi" w:hAnsiTheme="minorHAnsi"/>
                <w:sz w:val="22"/>
                <w:szCs w:val="22"/>
              </w:rPr>
            </w:pPr>
            <w:r w:rsidRPr="0040679F">
              <w:rPr>
                <w:rFonts w:asciiTheme="minorHAnsi" w:hAnsiTheme="minorHAnsi"/>
                <w:sz w:val="22"/>
                <w:szCs w:val="22"/>
              </w:rPr>
              <w:t>Option “2” should be available while copying Tender from which evaluation committee is created.</w:t>
            </w:r>
          </w:p>
          <w:p w14:paraId="7538DDE9" w14:textId="77777777" w:rsidR="0040679F" w:rsidRPr="0040679F" w:rsidRDefault="0040679F" w:rsidP="0040679F">
            <w:pPr>
              <w:pStyle w:val="ListParagraph"/>
              <w:numPr>
                <w:ilvl w:val="0"/>
                <w:numId w:val="2"/>
              </w:numPr>
              <w:spacing w:line="360" w:lineRule="auto"/>
              <w:ind w:left="450"/>
              <w:rPr>
                <w:rFonts w:asciiTheme="minorHAnsi" w:hAnsiTheme="minorHAnsi"/>
                <w:sz w:val="22"/>
                <w:szCs w:val="22"/>
              </w:rPr>
            </w:pPr>
            <w:r w:rsidRPr="0040679F">
              <w:rPr>
                <w:rFonts w:asciiTheme="minorHAnsi" w:hAnsiTheme="minorHAnsi"/>
                <w:sz w:val="22"/>
                <w:szCs w:val="22"/>
              </w:rPr>
              <w:t>System should ‘Copy Tender’ based on the selection of user</w:t>
            </w:r>
          </w:p>
          <w:p w14:paraId="21A620D1" w14:textId="77777777" w:rsidR="0040679F" w:rsidRPr="0040679F" w:rsidRDefault="0040679F" w:rsidP="0040679F">
            <w:pPr>
              <w:pStyle w:val="ListParagraph"/>
              <w:spacing w:line="360" w:lineRule="auto"/>
              <w:ind w:left="360"/>
              <w:rPr>
                <w:rFonts w:asciiTheme="minorHAnsi" w:hAnsiTheme="minorHAnsi"/>
                <w:sz w:val="22"/>
                <w:szCs w:val="22"/>
                <w:u w:val="single"/>
              </w:rPr>
            </w:pPr>
            <w:r w:rsidRPr="0040679F">
              <w:rPr>
                <w:rFonts w:asciiTheme="minorHAnsi" w:hAnsiTheme="minorHAnsi"/>
                <w:sz w:val="22"/>
                <w:szCs w:val="22"/>
                <w:u w:val="single"/>
              </w:rPr>
              <w:t>Do you want to copy all documents</w:t>
            </w:r>
          </w:p>
          <w:p w14:paraId="7D45BE6D" w14:textId="77777777" w:rsidR="0040679F" w:rsidRPr="0040679F" w:rsidRDefault="0040679F" w:rsidP="0040679F">
            <w:pPr>
              <w:pStyle w:val="ListParagraph"/>
              <w:numPr>
                <w:ilvl w:val="1"/>
                <w:numId w:val="2"/>
              </w:numPr>
              <w:spacing w:line="360" w:lineRule="auto"/>
              <w:ind w:left="1354" w:hanging="426"/>
              <w:rPr>
                <w:rFonts w:asciiTheme="minorHAnsi" w:hAnsiTheme="minorHAnsi"/>
                <w:sz w:val="22"/>
                <w:szCs w:val="22"/>
              </w:rPr>
            </w:pPr>
            <w:r w:rsidRPr="0040679F">
              <w:rPr>
                <w:rFonts w:asciiTheme="minorHAnsi" w:hAnsiTheme="minorHAnsi"/>
                <w:sz w:val="22"/>
                <w:szCs w:val="22"/>
              </w:rPr>
              <w:t>On selecting above option all documents mapped in the Tenders should get mapped to the created Tender.</w:t>
            </w:r>
          </w:p>
          <w:p w14:paraId="77A746E4" w14:textId="77777777" w:rsidR="0040679F" w:rsidRPr="0040679F" w:rsidRDefault="0040679F" w:rsidP="0040679F">
            <w:pPr>
              <w:pStyle w:val="ListParagraph"/>
              <w:spacing w:line="360" w:lineRule="auto"/>
              <w:ind w:left="360"/>
              <w:rPr>
                <w:rFonts w:asciiTheme="minorHAnsi" w:hAnsiTheme="minorHAnsi"/>
                <w:sz w:val="22"/>
                <w:szCs w:val="22"/>
                <w:u w:val="single"/>
              </w:rPr>
            </w:pPr>
            <w:r w:rsidRPr="0040679F">
              <w:rPr>
                <w:rFonts w:asciiTheme="minorHAnsi" w:hAnsiTheme="minorHAnsi"/>
                <w:sz w:val="22"/>
                <w:szCs w:val="22"/>
                <w:u w:val="single"/>
              </w:rPr>
              <w:t>Do you want to copy all bidding forms with envelop</w:t>
            </w:r>
          </w:p>
          <w:p w14:paraId="67579D39" w14:textId="77777777" w:rsidR="0040679F" w:rsidRPr="0040679F" w:rsidRDefault="0040679F" w:rsidP="0040679F">
            <w:pPr>
              <w:pStyle w:val="ListParagraph"/>
              <w:numPr>
                <w:ilvl w:val="1"/>
                <w:numId w:val="2"/>
              </w:numPr>
              <w:spacing w:line="360" w:lineRule="auto"/>
              <w:ind w:left="1354" w:hanging="426"/>
              <w:rPr>
                <w:rFonts w:asciiTheme="minorHAnsi" w:hAnsiTheme="minorHAnsi"/>
                <w:sz w:val="22"/>
                <w:szCs w:val="22"/>
              </w:rPr>
            </w:pPr>
            <w:r w:rsidRPr="0040679F">
              <w:rPr>
                <w:rFonts w:asciiTheme="minorHAnsi" w:hAnsiTheme="minorHAnsi"/>
                <w:sz w:val="22"/>
                <w:szCs w:val="22"/>
              </w:rPr>
              <w:t>On selecting above option all envelopes with forms created in the Tenders should get mapped to the created Tender.</w:t>
            </w:r>
          </w:p>
          <w:p w14:paraId="2737926A" w14:textId="77777777" w:rsidR="0040679F" w:rsidRPr="0040679F" w:rsidRDefault="0040679F" w:rsidP="0040679F">
            <w:pPr>
              <w:pStyle w:val="ListParagraph"/>
              <w:numPr>
                <w:ilvl w:val="1"/>
                <w:numId w:val="2"/>
              </w:numPr>
              <w:spacing w:line="360" w:lineRule="auto"/>
              <w:ind w:left="1354" w:hanging="426"/>
              <w:rPr>
                <w:rFonts w:asciiTheme="minorHAnsi" w:hAnsiTheme="minorHAnsi"/>
                <w:sz w:val="22"/>
                <w:szCs w:val="22"/>
              </w:rPr>
            </w:pPr>
            <w:r w:rsidRPr="0040679F">
              <w:rPr>
                <w:rFonts w:asciiTheme="minorHAnsi" w:hAnsiTheme="minorHAnsi"/>
                <w:sz w:val="22"/>
                <w:szCs w:val="22"/>
              </w:rPr>
              <w:t>Mandatory document checklist of form should also get copied as it is if prepared against the form.</w:t>
            </w:r>
          </w:p>
          <w:p w14:paraId="19F8A5E8" w14:textId="77777777" w:rsidR="0040679F" w:rsidRPr="0040679F" w:rsidRDefault="0040679F" w:rsidP="0040679F">
            <w:pPr>
              <w:pStyle w:val="ListParagraph"/>
              <w:spacing w:line="360" w:lineRule="auto"/>
              <w:ind w:left="360"/>
              <w:rPr>
                <w:rFonts w:asciiTheme="minorHAnsi" w:hAnsiTheme="minorHAnsi"/>
                <w:sz w:val="22"/>
                <w:szCs w:val="22"/>
                <w:u w:val="single"/>
              </w:rPr>
            </w:pPr>
            <w:r w:rsidRPr="0040679F">
              <w:rPr>
                <w:rFonts w:asciiTheme="minorHAnsi" w:hAnsiTheme="minorHAnsi"/>
                <w:sz w:val="22"/>
                <w:szCs w:val="22"/>
                <w:u w:val="single"/>
              </w:rPr>
              <w:t>Do you want to copy all important dates</w:t>
            </w:r>
          </w:p>
          <w:p w14:paraId="73016E00" w14:textId="77777777" w:rsidR="0040679F" w:rsidRPr="0040679F" w:rsidRDefault="0040679F" w:rsidP="0040679F">
            <w:pPr>
              <w:pStyle w:val="ListParagraph"/>
              <w:numPr>
                <w:ilvl w:val="1"/>
                <w:numId w:val="2"/>
              </w:numPr>
              <w:spacing w:line="360" w:lineRule="auto"/>
              <w:ind w:left="1354" w:hanging="426"/>
              <w:rPr>
                <w:rFonts w:asciiTheme="minorHAnsi" w:hAnsiTheme="minorHAnsi"/>
                <w:sz w:val="22"/>
                <w:szCs w:val="22"/>
              </w:rPr>
            </w:pPr>
            <w:r w:rsidRPr="0040679F">
              <w:rPr>
                <w:rFonts w:asciiTheme="minorHAnsi" w:hAnsiTheme="minorHAnsi"/>
                <w:sz w:val="22"/>
                <w:szCs w:val="22"/>
              </w:rPr>
              <w:t>On selecting above option all important dates of the Tenders should get mapped to the created Tender.</w:t>
            </w:r>
          </w:p>
          <w:p w14:paraId="18E5E319" w14:textId="77777777" w:rsidR="0040679F" w:rsidRPr="0040679F" w:rsidRDefault="0040679F" w:rsidP="0040679F">
            <w:pPr>
              <w:pStyle w:val="ListParagraph"/>
              <w:spacing w:line="360" w:lineRule="auto"/>
              <w:ind w:left="360"/>
              <w:rPr>
                <w:rFonts w:asciiTheme="minorHAnsi" w:hAnsiTheme="minorHAnsi"/>
                <w:sz w:val="22"/>
                <w:szCs w:val="22"/>
                <w:u w:val="single"/>
              </w:rPr>
            </w:pPr>
            <w:r w:rsidRPr="0040679F">
              <w:rPr>
                <w:rFonts w:asciiTheme="minorHAnsi" w:hAnsiTheme="minorHAnsi"/>
                <w:sz w:val="22"/>
                <w:szCs w:val="22"/>
                <w:u w:val="single"/>
              </w:rPr>
              <w:t>Do you want to copy all mapped bidders</w:t>
            </w:r>
          </w:p>
          <w:p w14:paraId="4645FB8A" w14:textId="77777777" w:rsidR="0040679F" w:rsidRPr="0040679F" w:rsidRDefault="0040679F" w:rsidP="0040679F">
            <w:pPr>
              <w:pStyle w:val="ListParagraph"/>
              <w:numPr>
                <w:ilvl w:val="1"/>
                <w:numId w:val="2"/>
              </w:numPr>
              <w:spacing w:line="360" w:lineRule="auto"/>
              <w:ind w:left="1354" w:hanging="426"/>
              <w:rPr>
                <w:rFonts w:asciiTheme="minorHAnsi" w:hAnsiTheme="minorHAnsi"/>
                <w:sz w:val="22"/>
                <w:szCs w:val="22"/>
              </w:rPr>
            </w:pPr>
            <w:r w:rsidRPr="0040679F">
              <w:rPr>
                <w:rFonts w:asciiTheme="minorHAnsi" w:hAnsiTheme="minorHAnsi"/>
                <w:sz w:val="22"/>
                <w:szCs w:val="22"/>
              </w:rPr>
              <w:t>On selecting above option, system should map all mapped bidder of the Tender with new created Tender</w:t>
            </w:r>
          </w:p>
          <w:p w14:paraId="05CFC596" w14:textId="77777777" w:rsidR="0040679F" w:rsidRPr="0040679F" w:rsidRDefault="0040679F" w:rsidP="0040679F">
            <w:pPr>
              <w:pStyle w:val="ListParagraph"/>
              <w:spacing w:line="360" w:lineRule="auto"/>
              <w:ind w:left="360"/>
              <w:rPr>
                <w:rFonts w:asciiTheme="minorHAnsi" w:hAnsiTheme="minorHAnsi"/>
                <w:sz w:val="22"/>
                <w:szCs w:val="22"/>
                <w:u w:val="single"/>
              </w:rPr>
            </w:pPr>
            <w:r w:rsidRPr="0040679F">
              <w:rPr>
                <w:rFonts w:asciiTheme="minorHAnsi" w:hAnsiTheme="minorHAnsi"/>
                <w:sz w:val="22"/>
                <w:szCs w:val="22"/>
                <w:u w:val="single"/>
              </w:rPr>
              <w:t>Do you want to copy Tender opening committee</w:t>
            </w:r>
          </w:p>
          <w:p w14:paraId="0EDBC6EA" w14:textId="77777777" w:rsidR="0040679F" w:rsidRPr="0040679F" w:rsidRDefault="0040679F" w:rsidP="0040679F">
            <w:pPr>
              <w:pStyle w:val="ListParagraph"/>
              <w:numPr>
                <w:ilvl w:val="1"/>
                <w:numId w:val="2"/>
              </w:numPr>
              <w:spacing w:line="360" w:lineRule="auto"/>
              <w:ind w:left="1354" w:hanging="426"/>
              <w:rPr>
                <w:rFonts w:asciiTheme="minorHAnsi" w:hAnsiTheme="minorHAnsi"/>
                <w:sz w:val="22"/>
                <w:szCs w:val="22"/>
              </w:rPr>
            </w:pPr>
            <w:r w:rsidRPr="0040679F">
              <w:rPr>
                <w:rFonts w:asciiTheme="minorHAnsi" w:hAnsiTheme="minorHAnsi"/>
                <w:sz w:val="22"/>
                <w:szCs w:val="22"/>
              </w:rPr>
              <w:t>On selecting above option, system should create opening committee with the same committee members with roles.</w:t>
            </w:r>
          </w:p>
          <w:p w14:paraId="206AB40F" w14:textId="77777777" w:rsidR="0040679F" w:rsidRPr="0040679F" w:rsidRDefault="0040679F" w:rsidP="0040679F">
            <w:pPr>
              <w:pStyle w:val="ListParagraph"/>
              <w:spacing w:line="360" w:lineRule="auto"/>
              <w:ind w:left="360"/>
              <w:rPr>
                <w:rFonts w:asciiTheme="minorHAnsi" w:hAnsiTheme="minorHAnsi"/>
                <w:sz w:val="22"/>
                <w:szCs w:val="22"/>
                <w:u w:val="single"/>
              </w:rPr>
            </w:pPr>
            <w:r w:rsidRPr="0040679F">
              <w:rPr>
                <w:rFonts w:asciiTheme="minorHAnsi" w:hAnsiTheme="minorHAnsi"/>
                <w:sz w:val="22"/>
                <w:szCs w:val="22"/>
                <w:u w:val="single"/>
              </w:rPr>
              <w:t>Do you want to copy Tender evaluation committee</w:t>
            </w:r>
          </w:p>
          <w:p w14:paraId="388A6E01" w14:textId="77777777" w:rsidR="0040679F" w:rsidRPr="0040679F" w:rsidRDefault="0040679F" w:rsidP="0040679F">
            <w:pPr>
              <w:pStyle w:val="ListParagraph"/>
              <w:numPr>
                <w:ilvl w:val="1"/>
                <w:numId w:val="2"/>
              </w:numPr>
              <w:spacing w:line="360" w:lineRule="auto"/>
              <w:ind w:left="1354"/>
              <w:rPr>
                <w:rFonts w:asciiTheme="minorHAnsi" w:hAnsiTheme="minorHAnsi"/>
                <w:sz w:val="22"/>
                <w:szCs w:val="22"/>
              </w:rPr>
            </w:pPr>
            <w:r w:rsidRPr="0040679F">
              <w:rPr>
                <w:rFonts w:asciiTheme="minorHAnsi" w:hAnsiTheme="minorHAnsi"/>
                <w:sz w:val="22"/>
                <w:szCs w:val="22"/>
              </w:rPr>
              <w:t>On selecting above option, system should create evaluation committee with the same committee members with roles.</w:t>
            </w:r>
          </w:p>
          <w:p w14:paraId="31AAEBF0" w14:textId="77777777" w:rsidR="0040679F" w:rsidRPr="0040679F" w:rsidRDefault="0040679F" w:rsidP="0040679F">
            <w:pPr>
              <w:numPr>
                <w:ilvl w:val="0"/>
                <w:numId w:val="2"/>
              </w:numPr>
              <w:spacing w:before="0" w:after="0" w:line="360" w:lineRule="auto"/>
              <w:ind w:left="450"/>
              <w:rPr>
                <w:rFonts w:asciiTheme="minorHAnsi" w:hAnsiTheme="minorHAnsi"/>
                <w:sz w:val="22"/>
                <w:szCs w:val="22"/>
              </w:rPr>
            </w:pPr>
            <w:r w:rsidRPr="0040679F">
              <w:rPr>
                <w:rFonts w:asciiTheme="minorHAnsi" w:hAnsiTheme="minorHAnsi"/>
                <w:sz w:val="22"/>
                <w:szCs w:val="22"/>
              </w:rPr>
              <w:t>If user selects both forms &amp; mapped bidders and create Tender, then system should map all the mapped bidders with forms as it is.</w:t>
            </w:r>
          </w:p>
          <w:p w14:paraId="052A2C49" w14:textId="77777777" w:rsidR="0040679F" w:rsidRPr="0040679F" w:rsidRDefault="0040679F" w:rsidP="0040679F">
            <w:pPr>
              <w:pStyle w:val="ListParagraph"/>
              <w:numPr>
                <w:ilvl w:val="0"/>
                <w:numId w:val="2"/>
              </w:numPr>
              <w:spacing w:before="0" w:after="200" w:line="360" w:lineRule="auto"/>
              <w:ind w:left="450"/>
              <w:contextualSpacing/>
              <w:rPr>
                <w:rFonts w:asciiTheme="minorHAnsi" w:eastAsiaTheme="minorHAnsi" w:hAnsiTheme="minorHAnsi"/>
                <w:sz w:val="22"/>
                <w:szCs w:val="22"/>
              </w:rPr>
            </w:pPr>
            <w:r w:rsidRPr="0040679F">
              <w:rPr>
                <w:rFonts w:asciiTheme="minorHAnsi" w:eastAsiaTheme="minorHAnsi" w:hAnsiTheme="minorHAnsi"/>
                <w:sz w:val="22"/>
                <w:szCs w:val="22"/>
              </w:rPr>
              <w:t xml:space="preserve">If user has selected only mapped bidders, system should map the bidders with the created </w:t>
            </w:r>
            <w:r w:rsidRPr="0040679F">
              <w:rPr>
                <w:rFonts w:asciiTheme="minorHAnsi" w:hAnsiTheme="minorHAnsi"/>
                <w:sz w:val="22"/>
                <w:szCs w:val="22"/>
              </w:rPr>
              <w:t>Tender</w:t>
            </w:r>
            <w:r w:rsidRPr="0040679F">
              <w:rPr>
                <w:rFonts w:asciiTheme="minorHAnsi" w:eastAsiaTheme="minorHAnsi" w:hAnsiTheme="minorHAnsi"/>
                <w:sz w:val="22"/>
                <w:szCs w:val="22"/>
              </w:rPr>
              <w:t>.</w:t>
            </w:r>
          </w:p>
          <w:p w14:paraId="3DF194AE" w14:textId="77777777" w:rsidR="0040679F" w:rsidRPr="0040679F" w:rsidRDefault="0040679F" w:rsidP="0040679F">
            <w:pPr>
              <w:pStyle w:val="ListParagraph"/>
              <w:numPr>
                <w:ilvl w:val="0"/>
                <w:numId w:val="2"/>
              </w:numPr>
              <w:spacing w:before="0" w:after="200" w:line="360" w:lineRule="auto"/>
              <w:ind w:left="450"/>
              <w:contextualSpacing/>
              <w:rPr>
                <w:rFonts w:asciiTheme="minorHAnsi" w:hAnsiTheme="minorHAnsi" w:cstheme="minorBidi"/>
                <w:sz w:val="22"/>
                <w:szCs w:val="22"/>
              </w:rPr>
            </w:pPr>
            <w:r w:rsidRPr="0040679F">
              <w:rPr>
                <w:rFonts w:asciiTheme="minorHAnsi" w:hAnsiTheme="minorHAnsi"/>
                <w:sz w:val="22"/>
                <w:szCs w:val="22"/>
              </w:rPr>
              <w:t>System should display ‘Copy Tender’ link against all created events. (Irrespective of the event status)</w:t>
            </w:r>
          </w:p>
        </w:tc>
      </w:tr>
      <w:tr w:rsidR="0040679F" w:rsidRPr="0040679F" w14:paraId="687E3DE7" w14:textId="77777777" w:rsidTr="0040679F">
        <w:trPr>
          <w:trHeight w:val="546"/>
        </w:trPr>
        <w:tc>
          <w:tcPr>
            <w:tcW w:w="3403"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2A62F99A" w14:textId="77777777" w:rsidR="0040679F" w:rsidRPr="0040679F" w:rsidRDefault="0040679F" w:rsidP="0040679F">
            <w:pPr>
              <w:spacing w:line="360" w:lineRule="auto"/>
              <w:rPr>
                <w:rFonts w:asciiTheme="minorHAnsi" w:hAnsiTheme="minorHAnsi"/>
                <w:b/>
                <w:i/>
                <w:sz w:val="22"/>
                <w:szCs w:val="22"/>
              </w:rPr>
            </w:pPr>
            <w:r w:rsidRPr="0040679F">
              <w:rPr>
                <w:rFonts w:asciiTheme="minorHAnsi" w:hAnsiTheme="minorHAnsi"/>
                <w:b/>
                <w:i/>
                <w:sz w:val="22"/>
                <w:szCs w:val="22"/>
              </w:rPr>
              <w:t>Users/Actor</w:t>
            </w:r>
          </w:p>
        </w:tc>
        <w:tc>
          <w:tcPr>
            <w:tcW w:w="7938" w:type="dxa"/>
            <w:tcBorders>
              <w:top w:val="single" w:sz="4" w:space="0" w:color="auto"/>
              <w:left w:val="single" w:sz="4" w:space="0" w:color="auto"/>
              <w:bottom w:val="single" w:sz="4" w:space="0" w:color="auto"/>
              <w:right w:val="single" w:sz="4" w:space="0" w:color="auto"/>
            </w:tcBorders>
          </w:tcPr>
          <w:p w14:paraId="320E451D" w14:textId="77777777" w:rsidR="0040679F" w:rsidRPr="0040679F" w:rsidRDefault="0040679F" w:rsidP="00CF1B91">
            <w:pPr>
              <w:numPr>
                <w:ilvl w:val="0"/>
                <w:numId w:val="112"/>
              </w:numPr>
              <w:tabs>
                <w:tab w:val="left" w:pos="361"/>
              </w:tabs>
              <w:spacing w:before="0" w:after="0" w:line="360" w:lineRule="auto"/>
              <w:ind w:left="503" w:hanging="426"/>
              <w:rPr>
                <w:rFonts w:asciiTheme="minorHAnsi" w:hAnsiTheme="minorHAnsi"/>
                <w:sz w:val="22"/>
                <w:szCs w:val="22"/>
              </w:rPr>
            </w:pPr>
            <w:r w:rsidRPr="0040679F">
              <w:rPr>
                <w:rFonts w:asciiTheme="minorHAnsi" w:hAnsiTheme="minorHAnsi"/>
                <w:sz w:val="22"/>
                <w:szCs w:val="22"/>
              </w:rPr>
              <w:t>Officer</w:t>
            </w:r>
          </w:p>
        </w:tc>
      </w:tr>
    </w:tbl>
    <w:p w14:paraId="0BA0E4C5" w14:textId="77777777" w:rsidR="0040679F" w:rsidRPr="00E56836" w:rsidRDefault="0040679F" w:rsidP="0040679F">
      <w:pPr>
        <w:spacing w:line="360" w:lineRule="auto"/>
      </w:pPr>
    </w:p>
    <w:p w14:paraId="36750673" w14:textId="77777777" w:rsidR="0040679F" w:rsidRPr="000D69C2" w:rsidRDefault="0040679F" w:rsidP="0040679F">
      <w:pPr>
        <w:spacing w:line="360" w:lineRule="auto"/>
      </w:pPr>
    </w:p>
    <w:p w14:paraId="653976EA" w14:textId="607B1852" w:rsidR="0040679F" w:rsidRPr="0097082F" w:rsidRDefault="0040679F" w:rsidP="0040679F">
      <w:pPr>
        <w:pStyle w:val="Heading3"/>
        <w:rPr>
          <w:rFonts w:ascii="Myanmar Text" w:hAnsi="Myanmar Text" w:cs="Myanmar Text"/>
        </w:rPr>
      </w:pPr>
      <w:bookmarkStart w:id="140" w:name="_Toc127462603"/>
      <w:r>
        <w:rPr>
          <w:rFonts w:ascii="Myanmar Text" w:hAnsi="Myanmar Text" w:cs="Myanmar Text"/>
        </w:rPr>
        <w:t>High Level Use C</w:t>
      </w:r>
      <w:r w:rsidRPr="0097082F">
        <w:rPr>
          <w:rFonts w:ascii="Myanmar Text" w:hAnsi="Myanmar Text" w:cs="Myanmar Text"/>
        </w:rPr>
        <w:t xml:space="preserve">ase of Cancel </w:t>
      </w:r>
      <w:r w:rsidR="00AF3714">
        <w:rPr>
          <w:rFonts w:ascii="Myanmar Text" w:hAnsi="Myanmar Text" w:cs="Myanmar Text"/>
        </w:rPr>
        <w:t>Tender</w:t>
      </w:r>
      <w:bookmarkEnd w:id="140"/>
      <w:r w:rsidRPr="0097082F">
        <w:rPr>
          <w:rFonts w:ascii="Myanmar Text" w:hAnsi="Myanmar Text" w:cs="Myanmar Text"/>
        </w:rPr>
        <w:tab/>
      </w:r>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7947"/>
      </w:tblGrid>
      <w:tr w:rsidR="0040679F" w:rsidRPr="00A74929" w14:paraId="005B0DD3" w14:textId="77777777" w:rsidTr="0040679F">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6893D2BC" w14:textId="77777777" w:rsidR="0040679F" w:rsidRPr="00B32F23" w:rsidRDefault="0040679F" w:rsidP="0040679F">
            <w:pPr>
              <w:rPr>
                <w:rFonts w:asciiTheme="minorHAnsi" w:hAnsiTheme="minorHAnsi"/>
                <w:b/>
                <w:i/>
                <w:sz w:val="22"/>
                <w:szCs w:val="22"/>
              </w:rPr>
            </w:pPr>
            <w:r w:rsidRPr="00B32F23">
              <w:rPr>
                <w:rFonts w:asciiTheme="minorHAnsi" w:hAnsiTheme="minorHAnsi"/>
                <w:b/>
                <w:i/>
                <w:sz w:val="22"/>
                <w:szCs w:val="22"/>
              </w:rPr>
              <w:t>Objective</w:t>
            </w:r>
          </w:p>
        </w:tc>
        <w:tc>
          <w:tcPr>
            <w:tcW w:w="7947" w:type="dxa"/>
            <w:tcBorders>
              <w:top w:val="single" w:sz="4" w:space="0" w:color="auto"/>
              <w:left w:val="single" w:sz="4" w:space="0" w:color="auto"/>
              <w:bottom w:val="single" w:sz="4" w:space="0" w:color="auto"/>
              <w:right w:val="single" w:sz="4" w:space="0" w:color="auto"/>
            </w:tcBorders>
          </w:tcPr>
          <w:p w14:paraId="0A086D70" w14:textId="0B057BC4" w:rsidR="0040679F" w:rsidRPr="00B32F23" w:rsidRDefault="0040679F" w:rsidP="00AF3714">
            <w:pPr>
              <w:numPr>
                <w:ilvl w:val="0"/>
                <w:numId w:val="1"/>
              </w:numPr>
              <w:spacing w:before="0" w:after="0" w:line="360" w:lineRule="auto"/>
              <w:rPr>
                <w:rFonts w:asciiTheme="minorHAnsi" w:hAnsiTheme="minorHAnsi"/>
                <w:sz w:val="22"/>
                <w:szCs w:val="22"/>
              </w:rPr>
            </w:pPr>
            <w:r w:rsidRPr="00B32F23">
              <w:rPr>
                <w:rFonts w:asciiTheme="minorHAnsi" w:hAnsiTheme="minorHAnsi"/>
                <w:sz w:val="22"/>
                <w:szCs w:val="22"/>
              </w:rPr>
              <w:t xml:space="preserve">To understand the Business logic to cancel </w:t>
            </w:r>
            <w:r w:rsidR="00AF3714">
              <w:rPr>
                <w:rFonts w:asciiTheme="minorHAnsi" w:hAnsiTheme="minorHAnsi"/>
                <w:sz w:val="22"/>
                <w:szCs w:val="22"/>
              </w:rPr>
              <w:t>tender</w:t>
            </w:r>
            <w:r w:rsidRPr="00B32F23">
              <w:rPr>
                <w:rFonts w:asciiTheme="minorHAnsi" w:hAnsiTheme="minorHAnsi"/>
                <w:sz w:val="22"/>
                <w:szCs w:val="22"/>
              </w:rPr>
              <w:t>.</w:t>
            </w:r>
          </w:p>
        </w:tc>
      </w:tr>
      <w:tr w:rsidR="0040679F" w:rsidRPr="00A74929" w14:paraId="1F6F3311" w14:textId="77777777" w:rsidTr="0040679F">
        <w:trPr>
          <w:trHeight w:val="440"/>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402E0A9B" w14:textId="77777777" w:rsidR="0040679F" w:rsidRPr="00B32F23" w:rsidRDefault="0040679F" w:rsidP="0040679F">
            <w:pPr>
              <w:rPr>
                <w:rFonts w:asciiTheme="minorHAnsi" w:hAnsiTheme="minorHAnsi"/>
                <w:b/>
                <w:i/>
                <w:sz w:val="22"/>
                <w:szCs w:val="22"/>
              </w:rPr>
            </w:pPr>
            <w:r w:rsidRPr="00B32F23">
              <w:rPr>
                <w:rFonts w:asciiTheme="minorHAnsi" w:hAnsiTheme="minorHAnsi"/>
                <w:b/>
                <w:i/>
                <w:sz w:val="22"/>
                <w:szCs w:val="22"/>
              </w:rPr>
              <w:t>Pre-Conditions</w:t>
            </w:r>
          </w:p>
        </w:tc>
        <w:tc>
          <w:tcPr>
            <w:tcW w:w="7947" w:type="dxa"/>
            <w:tcBorders>
              <w:top w:val="single" w:sz="4" w:space="0" w:color="auto"/>
              <w:left w:val="single" w:sz="4" w:space="0" w:color="auto"/>
              <w:bottom w:val="single" w:sz="4" w:space="0" w:color="auto"/>
              <w:right w:val="single" w:sz="4" w:space="0" w:color="auto"/>
            </w:tcBorders>
          </w:tcPr>
          <w:p w14:paraId="4159A391" w14:textId="77777777" w:rsidR="0040679F" w:rsidRPr="00B32F23" w:rsidRDefault="0040679F" w:rsidP="0040679F">
            <w:pPr>
              <w:numPr>
                <w:ilvl w:val="0"/>
                <w:numId w:val="1"/>
              </w:numPr>
              <w:spacing w:before="0" w:after="0" w:line="360" w:lineRule="auto"/>
              <w:rPr>
                <w:rFonts w:asciiTheme="minorHAnsi" w:hAnsiTheme="minorHAnsi"/>
                <w:sz w:val="22"/>
                <w:szCs w:val="22"/>
              </w:rPr>
            </w:pPr>
            <w:r>
              <w:rPr>
                <w:rFonts w:asciiTheme="minorHAnsi" w:hAnsiTheme="minorHAnsi"/>
                <w:sz w:val="22"/>
                <w:szCs w:val="22"/>
              </w:rPr>
              <w:t>Officer should</w:t>
            </w:r>
            <w:r w:rsidRPr="00B32F23">
              <w:rPr>
                <w:rFonts w:asciiTheme="minorHAnsi" w:hAnsiTheme="minorHAnsi"/>
                <w:sz w:val="22"/>
                <w:szCs w:val="22"/>
              </w:rPr>
              <w:t xml:space="preserve"> be logged in </w:t>
            </w:r>
          </w:p>
          <w:p w14:paraId="26E4CFF0" w14:textId="79785110" w:rsidR="0040679F" w:rsidRPr="00B32F23" w:rsidRDefault="00AF3714" w:rsidP="0040679F">
            <w:pPr>
              <w:numPr>
                <w:ilvl w:val="0"/>
                <w:numId w:val="1"/>
              </w:numPr>
              <w:spacing w:before="0" w:after="0" w:line="360" w:lineRule="auto"/>
              <w:rPr>
                <w:rFonts w:asciiTheme="minorHAnsi" w:hAnsiTheme="minorHAnsi"/>
                <w:sz w:val="22"/>
                <w:szCs w:val="22"/>
              </w:rPr>
            </w:pPr>
            <w:r>
              <w:rPr>
                <w:rFonts w:asciiTheme="minorHAnsi" w:hAnsiTheme="minorHAnsi"/>
                <w:sz w:val="22"/>
                <w:szCs w:val="22"/>
              </w:rPr>
              <w:t>Tender</w:t>
            </w:r>
            <w:r w:rsidR="0040679F" w:rsidRPr="00B32F23">
              <w:rPr>
                <w:rFonts w:asciiTheme="minorHAnsi" w:hAnsiTheme="minorHAnsi"/>
                <w:sz w:val="22"/>
                <w:szCs w:val="22"/>
              </w:rPr>
              <w:t xml:space="preserve"> is not in cancelled state.</w:t>
            </w:r>
          </w:p>
          <w:p w14:paraId="3309F0FF" w14:textId="1D0F73E5" w:rsidR="0040679F" w:rsidRPr="00B32F23" w:rsidRDefault="00AF3714" w:rsidP="0040679F">
            <w:pPr>
              <w:numPr>
                <w:ilvl w:val="0"/>
                <w:numId w:val="1"/>
              </w:numPr>
              <w:spacing w:before="0" w:after="0" w:line="360" w:lineRule="auto"/>
              <w:rPr>
                <w:rFonts w:asciiTheme="minorHAnsi" w:hAnsiTheme="minorHAnsi"/>
                <w:sz w:val="22"/>
                <w:szCs w:val="22"/>
              </w:rPr>
            </w:pPr>
            <w:r>
              <w:rPr>
                <w:rFonts w:asciiTheme="minorHAnsi" w:hAnsiTheme="minorHAnsi"/>
                <w:sz w:val="22"/>
                <w:szCs w:val="22"/>
              </w:rPr>
              <w:t>Tender</w:t>
            </w:r>
            <w:r w:rsidR="0040679F" w:rsidRPr="00B32F23">
              <w:rPr>
                <w:rFonts w:asciiTheme="minorHAnsi" w:hAnsiTheme="minorHAnsi"/>
                <w:sz w:val="22"/>
                <w:szCs w:val="22"/>
              </w:rPr>
              <w:t xml:space="preserve"> </w:t>
            </w:r>
            <w:r w:rsidR="0040679F">
              <w:rPr>
                <w:rFonts w:asciiTheme="minorHAnsi" w:hAnsiTheme="minorHAnsi"/>
                <w:sz w:val="22"/>
                <w:szCs w:val="22"/>
              </w:rPr>
              <w:t>should</w:t>
            </w:r>
            <w:r w:rsidR="0040679F" w:rsidRPr="00B32F23">
              <w:rPr>
                <w:rFonts w:asciiTheme="minorHAnsi" w:hAnsiTheme="minorHAnsi"/>
                <w:sz w:val="22"/>
                <w:szCs w:val="22"/>
              </w:rPr>
              <w:t xml:space="preserve"> be Approved</w:t>
            </w:r>
            <w:r>
              <w:rPr>
                <w:rFonts w:asciiTheme="minorHAnsi" w:hAnsiTheme="minorHAnsi"/>
                <w:sz w:val="22"/>
                <w:szCs w:val="22"/>
              </w:rPr>
              <w:t>/Published</w:t>
            </w:r>
          </w:p>
        </w:tc>
      </w:tr>
      <w:tr w:rsidR="0040679F" w:rsidRPr="00A74929" w14:paraId="26E27140" w14:textId="77777777" w:rsidTr="0040679F">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0806D125" w14:textId="77777777" w:rsidR="0040679F" w:rsidRPr="00B32F23" w:rsidRDefault="0040679F" w:rsidP="0040679F">
            <w:pPr>
              <w:rPr>
                <w:rFonts w:asciiTheme="minorHAnsi" w:hAnsiTheme="minorHAnsi"/>
                <w:b/>
                <w:i/>
                <w:sz w:val="22"/>
                <w:szCs w:val="22"/>
              </w:rPr>
            </w:pPr>
            <w:r w:rsidRPr="00B32F23">
              <w:rPr>
                <w:rFonts w:asciiTheme="minorHAnsi" w:hAnsiTheme="minorHAnsi"/>
                <w:b/>
                <w:i/>
                <w:sz w:val="22"/>
                <w:szCs w:val="22"/>
              </w:rPr>
              <w:t>Post Conditions</w:t>
            </w:r>
          </w:p>
        </w:tc>
        <w:tc>
          <w:tcPr>
            <w:tcW w:w="7947" w:type="dxa"/>
            <w:tcBorders>
              <w:top w:val="single" w:sz="4" w:space="0" w:color="auto"/>
              <w:left w:val="single" w:sz="4" w:space="0" w:color="auto"/>
              <w:bottom w:val="single" w:sz="4" w:space="0" w:color="auto"/>
              <w:right w:val="single" w:sz="4" w:space="0" w:color="auto"/>
            </w:tcBorders>
            <w:shd w:val="clear" w:color="auto" w:fill="auto"/>
          </w:tcPr>
          <w:p w14:paraId="6BEAB9AF" w14:textId="44FF5A77" w:rsidR="0040679F" w:rsidRPr="00B32F23" w:rsidRDefault="00AF3714" w:rsidP="0040679F">
            <w:pPr>
              <w:numPr>
                <w:ilvl w:val="0"/>
                <w:numId w:val="1"/>
              </w:numPr>
              <w:spacing w:before="0" w:after="0" w:line="360" w:lineRule="auto"/>
              <w:rPr>
                <w:rFonts w:asciiTheme="minorHAnsi" w:hAnsiTheme="minorHAnsi"/>
                <w:sz w:val="22"/>
                <w:szCs w:val="22"/>
              </w:rPr>
            </w:pPr>
            <w:r>
              <w:rPr>
                <w:rFonts w:asciiTheme="minorHAnsi" w:hAnsiTheme="minorHAnsi"/>
                <w:sz w:val="22"/>
                <w:szCs w:val="22"/>
              </w:rPr>
              <w:t>Tender</w:t>
            </w:r>
            <w:r w:rsidR="0040679F" w:rsidRPr="00B32F23">
              <w:rPr>
                <w:rFonts w:asciiTheme="minorHAnsi" w:hAnsiTheme="minorHAnsi"/>
                <w:sz w:val="22"/>
                <w:szCs w:val="22"/>
              </w:rPr>
              <w:t xml:space="preserve"> should be in the Cancelled s</w:t>
            </w:r>
            <w:r w:rsidR="0040679F">
              <w:rPr>
                <w:rFonts w:asciiTheme="minorHAnsi" w:hAnsiTheme="minorHAnsi"/>
                <w:sz w:val="22"/>
                <w:szCs w:val="22"/>
              </w:rPr>
              <w:t>tate and cannot be resumed now.</w:t>
            </w:r>
          </w:p>
        </w:tc>
      </w:tr>
      <w:tr w:rsidR="0040679F" w:rsidRPr="00A74929" w14:paraId="3012F6FB" w14:textId="77777777" w:rsidTr="0040679F">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581F75B2" w14:textId="77777777" w:rsidR="0040679F" w:rsidRPr="00B32F23" w:rsidRDefault="0040679F" w:rsidP="0040679F">
            <w:pPr>
              <w:rPr>
                <w:rFonts w:asciiTheme="minorHAnsi" w:hAnsiTheme="minorHAnsi"/>
                <w:b/>
                <w:i/>
                <w:sz w:val="22"/>
                <w:szCs w:val="22"/>
              </w:rPr>
            </w:pPr>
            <w:r w:rsidRPr="00B32F23">
              <w:rPr>
                <w:rFonts w:asciiTheme="minorHAnsi" w:hAnsiTheme="minorHAnsi"/>
                <w:b/>
                <w:i/>
                <w:sz w:val="22"/>
                <w:szCs w:val="22"/>
              </w:rPr>
              <w:t>Flow of Events</w:t>
            </w:r>
          </w:p>
        </w:tc>
        <w:tc>
          <w:tcPr>
            <w:tcW w:w="7947" w:type="dxa"/>
            <w:tcBorders>
              <w:top w:val="single" w:sz="4" w:space="0" w:color="auto"/>
              <w:left w:val="single" w:sz="4" w:space="0" w:color="auto"/>
              <w:bottom w:val="single" w:sz="4" w:space="0" w:color="auto"/>
              <w:right w:val="single" w:sz="4" w:space="0" w:color="auto"/>
            </w:tcBorders>
            <w:shd w:val="clear" w:color="auto" w:fill="auto"/>
          </w:tcPr>
          <w:p w14:paraId="124D2D45" w14:textId="77777777" w:rsidR="00AF3714" w:rsidRDefault="00AF3714" w:rsidP="00AF3714">
            <w:pPr>
              <w:numPr>
                <w:ilvl w:val="0"/>
                <w:numId w:val="2"/>
              </w:numPr>
              <w:rPr>
                <w:rFonts w:asciiTheme="minorHAnsi" w:hAnsiTheme="minorHAnsi"/>
                <w:sz w:val="22"/>
                <w:szCs w:val="22"/>
              </w:rPr>
            </w:pPr>
            <w:r>
              <w:rPr>
                <w:rFonts w:asciiTheme="minorHAnsi" w:hAnsiTheme="minorHAnsi"/>
                <w:sz w:val="22"/>
                <w:szCs w:val="22"/>
              </w:rPr>
              <w:t>Officer logs in.</w:t>
            </w:r>
          </w:p>
          <w:p w14:paraId="35CE6CC2" w14:textId="39C14EC1" w:rsidR="00AF3714" w:rsidRDefault="00AF3714" w:rsidP="00AF3714">
            <w:pPr>
              <w:numPr>
                <w:ilvl w:val="0"/>
                <w:numId w:val="2"/>
              </w:numPr>
              <w:spacing w:before="0" w:after="0" w:line="360" w:lineRule="auto"/>
              <w:rPr>
                <w:rFonts w:asciiTheme="minorHAnsi" w:hAnsiTheme="minorHAnsi"/>
                <w:sz w:val="22"/>
                <w:szCs w:val="22"/>
              </w:rPr>
            </w:pPr>
            <w:r>
              <w:rPr>
                <w:rFonts w:asciiTheme="minorHAnsi" w:hAnsiTheme="minorHAnsi"/>
                <w:sz w:val="22"/>
                <w:szCs w:val="22"/>
              </w:rPr>
              <w:t xml:space="preserve">Search for the tender, </w:t>
            </w:r>
            <w:r w:rsidRPr="00B32F23">
              <w:rPr>
                <w:rFonts w:asciiTheme="minorHAnsi" w:hAnsiTheme="minorHAnsi"/>
                <w:sz w:val="22"/>
                <w:szCs w:val="22"/>
              </w:rPr>
              <w:t>which he/she needs to cancel.</w:t>
            </w:r>
          </w:p>
          <w:p w14:paraId="4B2F2D43" w14:textId="77777777" w:rsidR="00AF3714" w:rsidRDefault="00AF3714" w:rsidP="00AF3714">
            <w:pPr>
              <w:numPr>
                <w:ilvl w:val="0"/>
                <w:numId w:val="2"/>
              </w:numPr>
              <w:spacing w:before="0" w:after="0" w:line="360" w:lineRule="auto"/>
              <w:rPr>
                <w:rFonts w:asciiTheme="minorHAnsi" w:hAnsiTheme="minorHAnsi"/>
                <w:sz w:val="22"/>
                <w:szCs w:val="22"/>
              </w:rPr>
            </w:pPr>
            <w:r>
              <w:rPr>
                <w:rFonts w:asciiTheme="minorHAnsi" w:hAnsiTheme="minorHAnsi"/>
                <w:sz w:val="22"/>
                <w:szCs w:val="22"/>
              </w:rPr>
              <w:t>Click on Dashboard.</w:t>
            </w:r>
          </w:p>
          <w:p w14:paraId="6BE8348F" w14:textId="77777777" w:rsidR="00AF3714" w:rsidRDefault="00AF3714" w:rsidP="00AF3714">
            <w:pPr>
              <w:numPr>
                <w:ilvl w:val="0"/>
                <w:numId w:val="2"/>
              </w:numPr>
              <w:spacing w:before="0" w:after="0" w:line="360" w:lineRule="auto"/>
              <w:rPr>
                <w:rFonts w:asciiTheme="minorHAnsi" w:hAnsiTheme="minorHAnsi"/>
                <w:sz w:val="22"/>
                <w:szCs w:val="22"/>
              </w:rPr>
            </w:pPr>
            <w:r>
              <w:rPr>
                <w:rFonts w:asciiTheme="minorHAnsi" w:hAnsiTheme="minorHAnsi"/>
                <w:sz w:val="22"/>
                <w:szCs w:val="22"/>
              </w:rPr>
              <w:t>Click on Cancel link.</w:t>
            </w:r>
          </w:p>
          <w:p w14:paraId="46354E41" w14:textId="77777777" w:rsidR="00AF3714" w:rsidRPr="00B32F23" w:rsidRDefault="00AF3714" w:rsidP="00AF3714">
            <w:pPr>
              <w:numPr>
                <w:ilvl w:val="0"/>
                <w:numId w:val="2"/>
              </w:numPr>
              <w:spacing w:before="0" w:after="0" w:line="360" w:lineRule="auto"/>
              <w:rPr>
                <w:rFonts w:asciiTheme="minorHAnsi" w:hAnsiTheme="minorHAnsi"/>
                <w:sz w:val="22"/>
                <w:szCs w:val="22"/>
              </w:rPr>
            </w:pPr>
            <w:r>
              <w:rPr>
                <w:rFonts w:asciiTheme="minorHAnsi" w:hAnsiTheme="minorHAnsi"/>
                <w:sz w:val="22"/>
                <w:szCs w:val="22"/>
              </w:rPr>
              <w:t>Enter</w:t>
            </w:r>
            <w:r w:rsidRPr="00B32F23">
              <w:rPr>
                <w:rFonts w:asciiTheme="minorHAnsi" w:hAnsiTheme="minorHAnsi"/>
                <w:sz w:val="22"/>
                <w:szCs w:val="22"/>
              </w:rPr>
              <w:t xml:space="preserve"> the remark</w:t>
            </w:r>
            <w:r>
              <w:rPr>
                <w:rFonts w:asciiTheme="minorHAnsi" w:hAnsiTheme="minorHAnsi"/>
                <w:sz w:val="22"/>
                <w:szCs w:val="22"/>
              </w:rPr>
              <w:t>s</w:t>
            </w:r>
            <w:r w:rsidRPr="00B32F23">
              <w:rPr>
                <w:rFonts w:asciiTheme="minorHAnsi" w:hAnsiTheme="minorHAnsi"/>
                <w:sz w:val="22"/>
                <w:szCs w:val="22"/>
              </w:rPr>
              <w:t>.</w:t>
            </w:r>
          </w:p>
          <w:p w14:paraId="5A37F731" w14:textId="2D2668C1" w:rsidR="0040679F" w:rsidRPr="00B32F23" w:rsidRDefault="00AF3714" w:rsidP="0049338D">
            <w:pPr>
              <w:numPr>
                <w:ilvl w:val="0"/>
                <w:numId w:val="2"/>
              </w:numPr>
              <w:spacing w:before="0" w:after="0" w:line="360" w:lineRule="auto"/>
              <w:rPr>
                <w:rFonts w:asciiTheme="minorHAnsi" w:hAnsiTheme="minorHAnsi"/>
                <w:sz w:val="22"/>
                <w:szCs w:val="22"/>
              </w:rPr>
            </w:pPr>
            <w:r w:rsidRPr="00B32F23">
              <w:rPr>
                <w:rFonts w:asciiTheme="minorHAnsi" w:hAnsiTheme="minorHAnsi"/>
                <w:sz w:val="22"/>
                <w:szCs w:val="22"/>
              </w:rPr>
              <w:t xml:space="preserve">Click on </w:t>
            </w:r>
            <w:r w:rsidR="0049338D">
              <w:rPr>
                <w:rFonts w:asciiTheme="minorHAnsi" w:hAnsiTheme="minorHAnsi"/>
                <w:sz w:val="22"/>
                <w:szCs w:val="22"/>
              </w:rPr>
              <w:t>Submit</w:t>
            </w:r>
            <w:r w:rsidRPr="00B32F23">
              <w:rPr>
                <w:rFonts w:asciiTheme="minorHAnsi" w:hAnsiTheme="minorHAnsi"/>
                <w:sz w:val="22"/>
                <w:szCs w:val="22"/>
              </w:rPr>
              <w:t xml:space="preserve"> button.</w:t>
            </w:r>
          </w:p>
        </w:tc>
      </w:tr>
      <w:tr w:rsidR="0040679F" w:rsidRPr="00A74929" w14:paraId="64B3D7AA" w14:textId="77777777" w:rsidTr="0040679F">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6299CF67" w14:textId="77777777" w:rsidR="0040679F" w:rsidRPr="00B32F23" w:rsidRDefault="0040679F" w:rsidP="0040679F">
            <w:pPr>
              <w:rPr>
                <w:rFonts w:asciiTheme="minorHAnsi" w:hAnsiTheme="minorHAnsi"/>
                <w:b/>
                <w:i/>
                <w:sz w:val="22"/>
                <w:szCs w:val="22"/>
              </w:rPr>
            </w:pPr>
            <w:r w:rsidRPr="00B32F23">
              <w:rPr>
                <w:rFonts w:asciiTheme="minorHAnsi" w:hAnsiTheme="minorHAnsi"/>
                <w:b/>
                <w:i/>
                <w:sz w:val="22"/>
                <w:szCs w:val="22"/>
              </w:rPr>
              <w:t>Alternate Flow/Exceptional Flow</w:t>
            </w:r>
          </w:p>
        </w:tc>
        <w:tc>
          <w:tcPr>
            <w:tcW w:w="7947" w:type="dxa"/>
            <w:tcBorders>
              <w:top w:val="single" w:sz="4" w:space="0" w:color="auto"/>
              <w:left w:val="single" w:sz="4" w:space="0" w:color="auto"/>
              <w:bottom w:val="single" w:sz="4" w:space="0" w:color="auto"/>
              <w:right w:val="single" w:sz="4" w:space="0" w:color="auto"/>
            </w:tcBorders>
          </w:tcPr>
          <w:p w14:paraId="2EF76A40" w14:textId="146DC738" w:rsidR="0040679F" w:rsidRPr="009110A1" w:rsidRDefault="00AF3714" w:rsidP="0040679F">
            <w:pPr>
              <w:numPr>
                <w:ilvl w:val="0"/>
                <w:numId w:val="2"/>
              </w:numPr>
              <w:spacing w:before="0" w:after="0" w:line="360" w:lineRule="auto"/>
              <w:rPr>
                <w:rFonts w:asciiTheme="minorHAnsi" w:hAnsiTheme="minorHAnsi"/>
                <w:sz w:val="22"/>
                <w:szCs w:val="22"/>
              </w:rPr>
            </w:pPr>
            <w:r>
              <w:rPr>
                <w:rFonts w:asciiTheme="minorHAnsi" w:hAnsiTheme="minorHAnsi"/>
                <w:sz w:val="22"/>
                <w:szCs w:val="22"/>
              </w:rPr>
              <w:t>NA</w:t>
            </w:r>
          </w:p>
        </w:tc>
      </w:tr>
      <w:tr w:rsidR="0040679F" w:rsidRPr="00A74929" w14:paraId="36076626" w14:textId="77777777" w:rsidTr="0040679F">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62657A5C" w14:textId="77777777" w:rsidR="0040679F" w:rsidRPr="00B32F23" w:rsidRDefault="0040679F" w:rsidP="0040679F">
            <w:pPr>
              <w:rPr>
                <w:rFonts w:asciiTheme="minorHAnsi" w:hAnsiTheme="minorHAnsi"/>
                <w:b/>
                <w:i/>
                <w:sz w:val="22"/>
                <w:szCs w:val="22"/>
              </w:rPr>
            </w:pPr>
            <w:r w:rsidRPr="00B32F23">
              <w:rPr>
                <w:rFonts w:asciiTheme="minorHAnsi" w:hAnsiTheme="minorHAnsi"/>
                <w:b/>
                <w:i/>
                <w:sz w:val="22"/>
                <w:szCs w:val="22"/>
              </w:rPr>
              <w:t>Business Rule / Requirements</w:t>
            </w:r>
          </w:p>
        </w:tc>
        <w:tc>
          <w:tcPr>
            <w:tcW w:w="7947" w:type="dxa"/>
            <w:tcBorders>
              <w:top w:val="single" w:sz="4" w:space="0" w:color="auto"/>
              <w:left w:val="single" w:sz="4" w:space="0" w:color="auto"/>
              <w:bottom w:val="single" w:sz="4" w:space="0" w:color="auto"/>
              <w:right w:val="single" w:sz="4" w:space="0" w:color="auto"/>
            </w:tcBorders>
          </w:tcPr>
          <w:p w14:paraId="6392BEC6" w14:textId="773C340C" w:rsidR="0023423A" w:rsidRDefault="0023423A" w:rsidP="0040679F">
            <w:pPr>
              <w:numPr>
                <w:ilvl w:val="0"/>
                <w:numId w:val="2"/>
              </w:numPr>
              <w:spacing w:before="0" w:after="0" w:line="360" w:lineRule="auto"/>
              <w:rPr>
                <w:rFonts w:asciiTheme="minorHAnsi" w:hAnsiTheme="minorHAnsi"/>
                <w:sz w:val="22"/>
                <w:szCs w:val="22"/>
              </w:rPr>
            </w:pPr>
            <w:r>
              <w:rPr>
                <w:rFonts w:asciiTheme="minorHAnsi" w:hAnsiTheme="minorHAnsi"/>
                <w:sz w:val="22"/>
                <w:szCs w:val="22"/>
              </w:rPr>
              <w:t>On clicking ‘Cancel’ link, system should redirect officer to cancel tender page.</w:t>
            </w:r>
          </w:p>
          <w:p w14:paraId="5BA595D0" w14:textId="5A581BE9" w:rsidR="0023423A" w:rsidRDefault="0023423A" w:rsidP="0040679F">
            <w:pPr>
              <w:numPr>
                <w:ilvl w:val="0"/>
                <w:numId w:val="2"/>
              </w:numPr>
              <w:spacing w:before="0" w:after="0" w:line="360" w:lineRule="auto"/>
              <w:rPr>
                <w:rFonts w:asciiTheme="minorHAnsi" w:hAnsiTheme="minorHAnsi"/>
                <w:sz w:val="22"/>
                <w:szCs w:val="22"/>
              </w:rPr>
            </w:pPr>
            <w:r>
              <w:rPr>
                <w:rFonts w:asciiTheme="minorHAnsi" w:hAnsiTheme="minorHAnsi"/>
                <w:sz w:val="22"/>
                <w:szCs w:val="22"/>
              </w:rPr>
              <w:t>System should display event notice conf. details on this page in read only mode.</w:t>
            </w:r>
          </w:p>
          <w:p w14:paraId="0133A552" w14:textId="597026D7" w:rsidR="0023423A" w:rsidRDefault="0023423A" w:rsidP="0040679F">
            <w:pPr>
              <w:numPr>
                <w:ilvl w:val="0"/>
                <w:numId w:val="2"/>
              </w:numPr>
              <w:spacing w:before="0" w:after="0" w:line="360" w:lineRule="auto"/>
              <w:rPr>
                <w:rFonts w:asciiTheme="minorHAnsi" w:hAnsiTheme="minorHAnsi"/>
                <w:sz w:val="22"/>
                <w:szCs w:val="22"/>
              </w:rPr>
            </w:pPr>
            <w:r>
              <w:rPr>
                <w:rFonts w:asciiTheme="minorHAnsi" w:hAnsiTheme="minorHAnsi"/>
                <w:sz w:val="22"/>
                <w:szCs w:val="22"/>
              </w:rPr>
              <w:t>System should provide ‘Upload Document’ non-mandatory functionality on this page.</w:t>
            </w:r>
          </w:p>
          <w:p w14:paraId="3E8EEC75" w14:textId="32B509BD" w:rsidR="0023423A" w:rsidRDefault="0023423A" w:rsidP="0040679F">
            <w:pPr>
              <w:numPr>
                <w:ilvl w:val="0"/>
                <w:numId w:val="2"/>
              </w:numPr>
              <w:spacing w:before="0" w:after="0" w:line="360" w:lineRule="auto"/>
              <w:rPr>
                <w:rFonts w:asciiTheme="minorHAnsi" w:hAnsiTheme="minorHAnsi"/>
                <w:sz w:val="22"/>
                <w:szCs w:val="22"/>
              </w:rPr>
            </w:pPr>
            <w:r>
              <w:rPr>
                <w:rFonts w:asciiTheme="minorHAnsi" w:hAnsiTheme="minorHAnsi"/>
                <w:sz w:val="22"/>
                <w:szCs w:val="22"/>
              </w:rPr>
              <w:t>System should provide Upload Document section on this page.</w:t>
            </w:r>
          </w:p>
          <w:p w14:paraId="66436A3B" w14:textId="41F1CD32" w:rsidR="0023423A" w:rsidRDefault="0023423A" w:rsidP="0023423A">
            <w:pPr>
              <w:numPr>
                <w:ilvl w:val="1"/>
                <w:numId w:val="2"/>
              </w:numPr>
              <w:spacing w:before="0" w:after="0" w:line="360" w:lineRule="auto"/>
              <w:rPr>
                <w:rFonts w:asciiTheme="minorHAnsi" w:hAnsiTheme="minorHAnsi"/>
                <w:sz w:val="22"/>
                <w:szCs w:val="22"/>
              </w:rPr>
            </w:pPr>
            <w:r>
              <w:rPr>
                <w:rFonts w:asciiTheme="minorHAnsi" w:hAnsiTheme="minorHAnsi"/>
                <w:sz w:val="22"/>
                <w:szCs w:val="22"/>
              </w:rPr>
              <w:t>If not uploaded, system should display message as “No record Found”.</w:t>
            </w:r>
          </w:p>
          <w:p w14:paraId="7459D9FE" w14:textId="1F67F540" w:rsidR="0023423A" w:rsidRDefault="0023423A" w:rsidP="0023423A">
            <w:pPr>
              <w:numPr>
                <w:ilvl w:val="0"/>
                <w:numId w:val="2"/>
              </w:numPr>
              <w:spacing w:before="0" w:after="0" w:line="360" w:lineRule="auto"/>
              <w:rPr>
                <w:rFonts w:asciiTheme="minorHAnsi" w:hAnsiTheme="minorHAnsi"/>
                <w:sz w:val="22"/>
                <w:szCs w:val="22"/>
              </w:rPr>
            </w:pPr>
            <w:r w:rsidRPr="0023423A">
              <w:rPr>
                <w:rFonts w:asciiTheme="minorHAnsi" w:hAnsiTheme="minorHAnsi"/>
                <w:sz w:val="22"/>
                <w:szCs w:val="22"/>
              </w:rPr>
              <w:t>System should provide ‘Remarks for Cancel’ text area under this page.</w:t>
            </w:r>
          </w:p>
          <w:p w14:paraId="72386520" w14:textId="13A92383" w:rsidR="0023423A" w:rsidRDefault="0023423A" w:rsidP="0023423A">
            <w:pPr>
              <w:numPr>
                <w:ilvl w:val="0"/>
                <w:numId w:val="2"/>
              </w:numPr>
              <w:spacing w:before="0" w:after="0" w:line="360" w:lineRule="auto"/>
              <w:rPr>
                <w:rFonts w:asciiTheme="minorHAnsi" w:hAnsiTheme="minorHAnsi"/>
                <w:sz w:val="22"/>
                <w:szCs w:val="22"/>
              </w:rPr>
            </w:pPr>
            <w:r>
              <w:rPr>
                <w:rFonts w:asciiTheme="minorHAnsi" w:hAnsiTheme="minorHAnsi"/>
                <w:sz w:val="22"/>
                <w:szCs w:val="22"/>
              </w:rPr>
              <w:t>System should provide ‘Submit’ button to cancel the tender.</w:t>
            </w:r>
          </w:p>
          <w:p w14:paraId="5AC40E2A" w14:textId="298FB8AA" w:rsidR="0023423A" w:rsidRDefault="0023423A" w:rsidP="0023423A">
            <w:pPr>
              <w:numPr>
                <w:ilvl w:val="1"/>
                <w:numId w:val="2"/>
              </w:numPr>
              <w:spacing w:before="0" w:after="0" w:line="360" w:lineRule="auto"/>
              <w:rPr>
                <w:rFonts w:asciiTheme="minorHAnsi" w:hAnsiTheme="minorHAnsi"/>
                <w:sz w:val="22"/>
                <w:szCs w:val="22"/>
              </w:rPr>
            </w:pPr>
            <w:r>
              <w:rPr>
                <w:rFonts w:asciiTheme="minorHAnsi" w:hAnsiTheme="minorHAnsi"/>
                <w:sz w:val="22"/>
                <w:szCs w:val="22"/>
              </w:rPr>
              <w:t>On clicking ‘Submit’ button, system should display message as “</w:t>
            </w:r>
            <w:r w:rsidRPr="00DA762F">
              <w:rPr>
                <w:rFonts w:asciiTheme="minorHAnsi" w:hAnsiTheme="minorHAnsi"/>
                <w:sz w:val="22"/>
                <w:szCs w:val="22"/>
                <w:highlight w:val="yellow"/>
                <w:rPrChange w:id="141" w:author="Rohan Dewang" w:date="2023-02-28T16:56:00Z">
                  <w:rPr>
                    <w:rFonts w:asciiTheme="minorHAnsi" w:hAnsiTheme="minorHAnsi"/>
                    <w:sz w:val="22"/>
                    <w:szCs w:val="22"/>
                  </w:rPr>
                </w:rPrChange>
              </w:rPr>
              <w:t>Tender cancelled successfully</w:t>
            </w:r>
            <w:r>
              <w:rPr>
                <w:rFonts w:asciiTheme="minorHAnsi" w:hAnsiTheme="minorHAnsi"/>
                <w:sz w:val="22"/>
                <w:szCs w:val="22"/>
              </w:rPr>
              <w:t>” and redirect officer on Notice and Document tab.</w:t>
            </w:r>
          </w:p>
          <w:p w14:paraId="09AC108D" w14:textId="46A8A1A0" w:rsidR="003D00C5" w:rsidRPr="003D00C5" w:rsidRDefault="003D00C5" w:rsidP="003D00C5">
            <w:pPr>
              <w:numPr>
                <w:ilvl w:val="0"/>
                <w:numId w:val="2"/>
              </w:numPr>
              <w:spacing w:before="0" w:after="0" w:line="360" w:lineRule="auto"/>
              <w:rPr>
                <w:rFonts w:asciiTheme="minorHAnsi" w:hAnsiTheme="minorHAnsi"/>
                <w:sz w:val="22"/>
                <w:szCs w:val="22"/>
              </w:rPr>
            </w:pPr>
            <w:r w:rsidRPr="003D00C5">
              <w:rPr>
                <w:rFonts w:asciiTheme="minorHAnsi" w:hAnsiTheme="minorHAnsi"/>
                <w:sz w:val="22"/>
                <w:szCs w:val="22"/>
              </w:rPr>
              <w:t>Under Tender Dashboard, system should display static message after cancellation as “</w:t>
            </w:r>
            <w:r w:rsidRPr="00DA762F">
              <w:rPr>
                <w:rStyle w:val="red"/>
                <w:rFonts w:asciiTheme="minorHAnsi" w:eastAsiaTheme="majorEastAsia" w:hAnsiTheme="minorHAnsi"/>
                <w:color w:val="FF0000"/>
                <w:sz w:val="22"/>
                <w:szCs w:val="22"/>
                <w:highlight w:val="yellow"/>
                <w:bdr w:val="none" w:sz="0" w:space="0" w:color="auto" w:frame="1"/>
                <w:rPrChange w:id="142" w:author="Rohan Dewang" w:date="2023-02-28T16:56:00Z">
                  <w:rPr>
                    <w:rStyle w:val="red"/>
                    <w:rFonts w:asciiTheme="minorHAnsi" w:eastAsiaTheme="majorEastAsia" w:hAnsiTheme="minorHAnsi"/>
                    <w:color w:val="FF0000"/>
                    <w:sz w:val="22"/>
                    <w:szCs w:val="22"/>
                    <w:bdr w:val="none" w:sz="0" w:space="0" w:color="auto" w:frame="1"/>
                  </w:rPr>
                </w:rPrChange>
              </w:rPr>
              <w:t>Tender is cancelled</w:t>
            </w:r>
            <w:r>
              <w:rPr>
                <w:rStyle w:val="red"/>
                <w:rFonts w:asciiTheme="minorHAnsi" w:eastAsiaTheme="majorEastAsia" w:hAnsiTheme="minorHAnsi"/>
                <w:color w:val="FF0000"/>
                <w:sz w:val="22"/>
                <w:szCs w:val="22"/>
                <w:bdr w:val="none" w:sz="0" w:space="0" w:color="auto" w:frame="1"/>
              </w:rPr>
              <w:t xml:space="preserve">” </w:t>
            </w:r>
            <w:r w:rsidRPr="003D00C5">
              <w:rPr>
                <w:rStyle w:val="red"/>
                <w:rFonts w:asciiTheme="minorHAnsi" w:eastAsiaTheme="majorEastAsia" w:hAnsiTheme="minorHAnsi"/>
                <w:color w:val="000000" w:themeColor="text1"/>
                <w:sz w:val="22"/>
                <w:szCs w:val="22"/>
                <w:bdr w:val="none" w:sz="0" w:space="0" w:color="auto" w:frame="1"/>
              </w:rPr>
              <w:t>to both bidder and officer.</w:t>
            </w:r>
          </w:p>
          <w:p w14:paraId="6A1400F3" w14:textId="6885797E" w:rsidR="0040679F" w:rsidRPr="00B32F23" w:rsidRDefault="0040679F" w:rsidP="0040679F">
            <w:pPr>
              <w:numPr>
                <w:ilvl w:val="0"/>
                <w:numId w:val="2"/>
              </w:numPr>
              <w:spacing w:before="0" w:after="0" w:line="360" w:lineRule="auto"/>
              <w:rPr>
                <w:rFonts w:asciiTheme="minorHAnsi" w:hAnsiTheme="minorHAnsi"/>
                <w:sz w:val="22"/>
                <w:szCs w:val="22"/>
              </w:rPr>
            </w:pPr>
            <w:r w:rsidRPr="00B32F23">
              <w:rPr>
                <w:rFonts w:asciiTheme="minorHAnsi" w:hAnsiTheme="minorHAnsi"/>
                <w:sz w:val="22"/>
                <w:szCs w:val="22"/>
              </w:rPr>
              <w:t xml:space="preserve">The </w:t>
            </w:r>
            <w:r w:rsidR="00AF3714">
              <w:rPr>
                <w:rFonts w:asciiTheme="minorHAnsi" w:hAnsiTheme="minorHAnsi"/>
                <w:sz w:val="22"/>
                <w:szCs w:val="22"/>
              </w:rPr>
              <w:t>tender</w:t>
            </w:r>
            <w:r w:rsidRPr="00B32F23">
              <w:rPr>
                <w:rFonts w:asciiTheme="minorHAnsi" w:hAnsiTheme="minorHAnsi"/>
                <w:sz w:val="22"/>
                <w:szCs w:val="22"/>
              </w:rPr>
              <w:t xml:space="preserve"> once cancelled cannot be resumed.</w:t>
            </w:r>
          </w:p>
          <w:p w14:paraId="1C7548D7" w14:textId="6B61C2FE" w:rsidR="0040679F" w:rsidRPr="00B32F23" w:rsidRDefault="0040679F" w:rsidP="0040679F">
            <w:pPr>
              <w:numPr>
                <w:ilvl w:val="0"/>
                <w:numId w:val="2"/>
              </w:numPr>
              <w:spacing w:before="0" w:after="0" w:line="360" w:lineRule="auto"/>
              <w:rPr>
                <w:rFonts w:asciiTheme="minorHAnsi" w:hAnsiTheme="minorHAnsi"/>
                <w:sz w:val="22"/>
                <w:szCs w:val="22"/>
              </w:rPr>
            </w:pPr>
            <w:r w:rsidRPr="00B32F23">
              <w:rPr>
                <w:rFonts w:asciiTheme="minorHAnsi" w:hAnsiTheme="minorHAnsi"/>
                <w:sz w:val="22"/>
                <w:szCs w:val="22"/>
              </w:rPr>
              <w:t xml:space="preserve">If a </w:t>
            </w:r>
            <w:r>
              <w:rPr>
                <w:rFonts w:asciiTheme="minorHAnsi" w:hAnsiTheme="minorHAnsi"/>
                <w:sz w:val="22"/>
                <w:szCs w:val="22"/>
              </w:rPr>
              <w:t>user</w:t>
            </w:r>
            <w:r w:rsidRPr="00B32F23">
              <w:rPr>
                <w:rFonts w:asciiTheme="minorHAnsi" w:hAnsiTheme="minorHAnsi"/>
                <w:sz w:val="22"/>
                <w:szCs w:val="22"/>
              </w:rPr>
              <w:t xml:space="preserve"> has submitted a Bid, it will be kept as it is. No new bids </w:t>
            </w:r>
            <w:r>
              <w:rPr>
                <w:rFonts w:asciiTheme="minorHAnsi" w:hAnsiTheme="minorHAnsi"/>
                <w:sz w:val="22"/>
                <w:szCs w:val="22"/>
              </w:rPr>
              <w:t>should</w:t>
            </w:r>
            <w:r w:rsidRPr="00B32F23">
              <w:rPr>
                <w:rFonts w:asciiTheme="minorHAnsi" w:hAnsiTheme="minorHAnsi"/>
                <w:sz w:val="22"/>
                <w:szCs w:val="22"/>
              </w:rPr>
              <w:t xml:space="preserve"> be accepted in case of a cancel</w:t>
            </w:r>
            <w:r>
              <w:rPr>
                <w:rFonts w:asciiTheme="minorHAnsi" w:hAnsiTheme="minorHAnsi"/>
                <w:sz w:val="22"/>
                <w:szCs w:val="22"/>
              </w:rPr>
              <w:t>l</w:t>
            </w:r>
            <w:r w:rsidRPr="00B32F23">
              <w:rPr>
                <w:rFonts w:asciiTheme="minorHAnsi" w:hAnsiTheme="minorHAnsi"/>
                <w:sz w:val="22"/>
                <w:szCs w:val="22"/>
              </w:rPr>
              <w:t xml:space="preserve">ed </w:t>
            </w:r>
            <w:r w:rsidR="00AF3714">
              <w:rPr>
                <w:rFonts w:asciiTheme="minorHAnsi" w:hAnsiTheme="minorHAnsi"/>
                <w:sz w:val="22"/>
                <w:szCs w:val="22"/>
              </w:rPr>
              <w:t>tender</w:t>
            </w:r>
            <w:r w:rsidRPr="00B32F23">
              <w:rPr>
                <w:rFonts w:asciiTheme="minorHAnsi" w:hAnsiTheme="minorHAnsi"/>
                <w:sz w:val="22"/>
                <w:szCs w:val="22"/>
              </w:rPr>
              <w:t>.</w:t>
            </w:r>
          </w:p>
          <w:p w14:paraId="5A781C6C" w14:textId="627DA853" w:rsidR="0040679F" w:rsidRDefault="0040679F" w:rsidP="0040679F">
            <w:pPr>
              <w:numPr>
                <w:ilvl w:val="0"/>
                <w:numId w:val="2"/>
              </w:numPr>
              <w:spacing w:before="0" w:after="0" w:line="360" w:lineRule="auto"/>
              <w:rPr>
                <w:rFonts w:asciiTheme="minorHAnsi" w:hAnsiTheme="minorHAnsi"/>
                <w:sz w:val="22"/>
                <w:szCs w:val="22"/>
              </w:rPr>
            </w:pPr>
            <w:r w:rsidRPr="00B32F23">
              <w:rPr>
                <w:rFonts w:asciiTheme="minorHAnsi" w:hAnsiTheme="minorHAnsi"/>
                <w:sz w:val="22"/>
                <w:szCs w:val="22"/>
              </w:rPr>
              <w:t xml:space="preserve">Cancelled </w:t>
            </w:r>
            <w:r w:rsidR="00AF3714">
              <w:rPr>
                <w:rFonts w:asciiTheme="minorHAnsi" w:hAnsiTheme="minorHAnsi"/>
                <w:sz w:val="22"/>
                <w:szCs w:val="22"/>
              </w:rPr>
              <w:t>Tender</w:t>
            </w:r>
            <w:r w:rsidRPr="00B32F23">
              <w:rPr>
                <w:rFonts w:asciiTheme="minorHAnsi" w:hAnsiTheme="minorHAnsi"/>
                <w:sz w:val="22"/>
                <w:szCs w:val="22"/>
              </w:rPr>
              <w:t xml:space="preserve"> should be displayed under Cancelled Tab.</w:t>
            </w:r>
          </w:p>
          <w:p w14:paraId="09AF5092" w14:textId="25B2B168" w:rsidR="003D00C5" w:rsidRDefault="003D00C5" w:rsidP="003D00C5">
            <w:pPr>
              <w:spacing w:before="0" w:after="0" w:line="360" w:lineRule="auto"/>
              <w:rPr>
                <w:rFonts w:asciiTheme="minorHAnsi" w:hAnsiTheme="minorHAnsi"/>
                <w:sz w:val="22"/>
                <w:szCs w:val="22"/>
              </w:rPr>
            </w:pPr>
          </w:p>
          <w:p w14:paraId="534C9761" w14:textId="64BE97DD" w:rsidR="003D00C5" w:rsidRPr="003D00C5" w:rsidRDefault="003D00C5" w:rsidP="003D00C5">
            <w:pPr>
              <w:spacing w:before="0" w:after="0" w:line="360" w:lineRule="auto"/>
              <w:rPr>
                <w:rFonts w:asciiTheme="minorHAnsi" w:hAnsiTheme="minorHAnsi"/>
                <w:b/>
                <w:sz w:val="22"/>
                <w:szCs w:val="22"/>
              </w:rPr>
            </w:pPr>
            <w:r w:rsidRPr="003D00C5">
              <w:rPr>
                <w:rFonts w:asciiTheme="minorHAnsi" w:hAnsiTheme="minorHAnsi"/>
                <w:b/>
                <w:sz w:val="22"/>
                <w:szCs w:val="22"/>
              </w:rPr>
              <w:t>Bidder side</w:t>
            </w:r>
          </w:p>
          <w:p w14:paraId="4CF15CB0" w14:textId="77777777" w:rsidR="0040679F" w:rsidRDefault="0040679F" w:rsidP="0023423A">
            <w:pPr>
              <w:numPr>
                <w:ilvl w:val="0"/>
                <w:numId w:val="2"/>
              </w:numPr>
              <w:spacing w:before="0" w:after="0" w:line="360" w:lineRule="auto"/>
              <w:rPr>
                <w:rFonts w:asciiTheme="minorHAnsi" w:hAnsiTheme="minorHAnsi"/>
                <w:sz w:val="22"/>
                <w:szCs w:val="22"/>
              </w:rPr>
            </w:pPr>
            <w:r w:rsidRPr="00B32F23">
              <w:rPr>
                <w:rFonts w:asciiTheme="minorHAnsi" w:hAnsiTheme="minorHAnsi"/>
                <w:sz w:val="22"/>
                <w:szCs w:val="22"/>
              </w:rPr>
              <w:t xml:space="preserve">If </w:t>
            </w:r>
            <w:r w:rsidR="00AF3714">
              <w:rPr>
                <w:rFonts w:asciiTheme="minorHAnsi" w:hAnsiTheme="minorHAnsi"/>
                <w:sz w:val="22"/>
                <w:szCs w:val="22"/>
              </w:rPr>
              <w:t>Tender</w:t>
            </w:r>
            <w:r w:rsidRPr="00B32F23">
              <w:rPr>
                <w:rFonts w:asciiTheme="minorHAnsi" w:hAnsiTheme="minorHAnsi"/>
                <w:sz w:val="22"/>
                <w:szCs w:val="22"/>
              </w:rPr>
              <w:t xml:space="preserve"> is cancelled, </w:t>
            </w:r>
            <w:r w:rsidR="003D00C5">
              <w:rPr>
                <w:rFonts w:asciiTheme="minorHAnsi" w:hAnsiTheme="minorHAnsi"/>
                <w:sz w:val="22"/>
                <w:szCs w:val="22"/>
              </w:rPr>
              <w:t>system should display “Cancellation Remarks” link for that particular tender in event listing on bidder side.</w:t>
            </w:r>
          </w:p>
          <w:p w14:paraId="2087F2E3" w14:textId="77777777" w:rsidR="003D00C5" w:rsidRDefault="003D00C5" w:rsidP="003D00C5">
            <w:pPr>
              <w:numPr>
                <w:ilvl w:val="0"/>
                <w:numId w:val="2"/>
              </w:numPr>
              <w:spacing w:before="0" w:after="0" w:line="360" w:lineRule="auto"/>
              <w:rPr>
                <w:rFonts w:asciiTheme="minorHAnsi" w:hAnsiTheme="minorHAnsi"/>
                <w:sz w:val="22"/>
                <w:szCs w:val="22"/>
              </w:rPr>
            </w:pPr>
            <w:r>
              <w:rPr>
                <w:rFonts w:asciiTheme="minorHAnsi" w:hAnsiTheme="minorHAnsi"/>
                <w:sz w:val="22"/>
                <w:szCs w:val="22"/>
              </w:rPr>
              <w:t>Clicking on this link, system should redirect bidder to ‘Cancelled Tender’ page.</w:t>
            </w:r>
          </w:p>
          <w:p w14:paraId="62A3314E" w14:textId="77777777" w:rsidR="003D00C5" w:rsidRDefault="003D00C5" w:rsidP="003D00C5">
            <w:pPr>
              <w:numPr>
                <w:ilvl w:val="0"/>
                <w:numId w:val="2"/>
              </w:numPr>
              <w:spacing w:before="0" w:after="0" w:line="360" w:lineRule="auto"/>
              <w:rPr>
                <w:rFonts w:asciiTheme="minorHAnsi" w:hAnsiTheme="minorHAnsi"/>
                <w:sz w:val="22"/>
                <w:szCs w:val="22"/>
              </w:rPr>
            </w:pPr>
            <w:r>
              <w:rPr>
                <w:rFonts w:asciiTheme="minorHAnsi" w:hAnsiTheme="minorHAnsi"/>
                <w:sz w:val="22"/>
                <w:szCs w:val="22"/>
              </w:rPr>
              <w:t>System should display “Download” link for document if uploaded from officer side, else system should display “No record found”.</w:t>
            </w:r>
          </w:p>
          <w:p w14:paraId="37183072" w14:textId="472919B6" w:rsidR="003D00C5" w:rsidRPr="003D00C5" w:rsidRDefault="003D00C5" w:rsidP="003D00C5">
            <w:pPr>
              <w:numPr>
                <w:ilvl w:val="0"/>
                <w:numId w:val="2"/>
              </w:numPr>
              <w:spacing w:before="0" w:after="0" w:line="360" w:lineRule="auto"/>
              <w:rPr>
                <w:rFonts w:asciiTheme="minorHAnsi" w:hAnsiTheme="minorHAnsi"/>
                <w:sz w:val="22"/>
                <w:szCs w:val="22"/>
              </w:rPr>
            </w:pPr>
            <w:r>
              <w:rPr>
                <w:rFonts w:asciiTheme="minorHAnsi" w:hAnsiTheme="minorHAnsi"/>
                <w:sz w:val="22"/>
                <w:szCs w:val="22"/>
              </w:rPr>
              <w:t>System should display Cancellation Remarks to bidder.</w:t>
            </w:r>
          </w:p>
        </w:tc>
      </w:tr>
      <w:tr w:rsidR="0040679F" w:rsidRPr="00A74929" w14:paraId="64BCB286" w14:textId="77777777" w:rsidTr="0040679F">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54E68663" w14:textId="77777777" w:rsidR="0040679F" w:rsidRPr="00B32F23" w:rsidRDefault="0040679F" w:rsidP="0040679F">
            <w:pPr>
              <w:rPr>
                <w:rFonts w:asciiTheme="minorHAnsi" w:hAnsiTheme="minorHAnsi"/>
                <w:b/>
                <w:i/>
                <w:sz w:val="22"/>
                <w:szCs w:val="22"/>
              </w:rPr>
            </w:pPr>
            <w:r w:rsidRPr="00B32F23">
              <w:rPr>
                <w:rFonts w:asciiTheme="minorHAnsi" w:hAnsiTheme="minorHAnsi"/>
                <w:b/>
                <w:i/>
                <w:sz w:val="22"/>
                <w:szCs w:val="22"/>
              </w:rPr>
              <w:t>Users/Actor</w:t>
            </w:r>
          </w:p>
        </w:tc>
        <w:tc>
          <w:tcPr>
            <w:tcW w:w="7947" w:type="dxa"/>
            <w:tcBorders>
              <w:top w:val="single" w:sz="4" w:space="0" w:color="auto"/>
              <w:left w:val="single" w:sz="4" w:space="0" w:color="auto"/>
              <w:bottom w:val="single" w:sz="4" w:space="0" w:color="auto"/>
              <w:right w:val="single" w:sz="4" w:space="0" w:color="auto"/>
            </w:tcBorders>
          </w:tcPr>
          <w:p w14:paraId="2ABE61DA" w14:textId="54960899" w:rsidR="0040679F" w:rsidRPr="00B32F23" w:rsidRDefault="0040679F" w:rsidP="0040679F">
            <w:pPr>
              <w:numPr>
                <w:ilvl w:val="0"/>
                <w:numId w:val="2"/>
              </w:numPr>
              <w:spacing w:before="0" w:after="0" w:line="360" w:lineRule="auto"/>
              <w:rPr>
                <w:rFonts w:asciiTheme="minorHAnsi" w:hAnsiTheme="minorHAnsi"/>
                <w:sz w:val="22"/>
                <w:szCs w:val="22"/>
              </w:rPr>
            </w:pPr>
            <w:r w:rsidRPr="00B32F23">
              <w:rPr>
                <w:rFonts w:asciiTheme="minorHAnsi" w:hAnsiTheme="minorHAnsi"/>
                <w:sz w:val="22"/>
                <w:szCs w:val="22"/>
              </w:rPr>
              <w:t>Authorized user</w:t>
            </w:r>
            <w:r w:rsidR="003D00C5">
              <w:rPr>
                <w:rFonts w:asciiTheme="minorHAnsi" w:hAnsiTheme="minorHAnsi"/>
                <w:sz w:val="22"/>
                <w:szCs w:val="22"/>
              </w:rPr>
              <w:t>/Bidder</w:t>
            </w:r>
          </w:p>
        </w:tc>
      </w:tr>
    </w:tbl>
    <w:p w14:paraId="36199FB6" w14:textId="77777777" w:rsidR="0040679F" w:rsidRPr="00A74929" w:rsidRDefault="0040679F" w:rsidP="0040679F"/>
    <w:tbl>
      <w:tblPr>
        <w:tblW w:w="11367" w:type="dxa"/>
        <w:tblInd w:w="-882"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150"/>
        <w:gridCol w:w="918"/>
        <w:gridCol w:w="992"/>
        <w:gridCol w:w="1774"/>
        <w:gridCol w:w="1352"/>
        <w:gridCol w:w="2094"/>
        <w:gridCol w:w="3087"/>
      </w:tblGrid>
      <w:tr w:rsidR="0040679F" w:rsidRPr="00B32F23" w14:paraId="50E714A9" w14:textId="77777777" w:rsidTr="0040679F">
        <w:trPr>
          <w:trHeight w:val="940"/>
        </w:trPr>
        <w:tc>
          <w:tcPr>
            <w:tcW w:w="1150" w:type="dxa"/>
            <w:shd w:val="clear" w:color="auto" w:fill="C4BC96"/>
          </w:tcPr>
          <w:p w14:paraId="1010EB94" w14:textId="77777777" w:rsidR="0040679F" w:rsidRPr="00B32F23" w:rsidRDefault="0040679F" w:rsidP="0040679F">
            <w:pPr>
              <w:pStyle w:val="ListParagraph"/>
              <w:tabs>
                <w:tab w:val="center" w:pos="4320"/>
                <w:tab w:val="right" w:pos="8640"/>
              </w:tabs>
              <w:ind w:left="0"/>
              <w:rPr>
                <w:rFonts w:asciiTheme="minorHAnsi" w:hAnsiTheme="minorHAnsi"/>
                <w:b/>
                <w:sz w:val="22"/>
                <w:szCs w:val="22"/>
              </w:rPr>
            </w:pPr>
            <w:r w:rsidRPr="00B32F23">
              <w:rPr>
                <w:rFonts w:asciiTheme="minorHAnsi" w:hAnsiTheme="minorHAnsi"/>
                <w:b/>
                <w:sz w:val="22"/>
                <w:szCs w:val="22"/>
              </w:rPr>
              <w:t>Field Name</w:t>
            </w:r>
          </w:p>
        </w:tc>
        <w:tc>
          <w:tcPr>
            <w:tcW w:w="918" w:type="dxa"/>
            <w:shd w:val="clear" w:color="auto" w:fill="C4BC96"/>
          </w:tcPr>
          <w:p w14:paraId="742A33CD" w14:textId="77777777" w:rsidR="0040679F" w:rsidRPr="00B32F23" w:rsidRDefault="0040679F" w:rsidP="0040679F">
            <w:pPr>
              <w:pStyle w:val="ListParagraph"/>
              <w:tabs>
                <w:tab w:val="center" w:pos="4320"/>
                <w:tab w:val="right" w:pos="8640"/>
              </w:tabs>
              <w:ind w:left="0"/>
              <w:rPr>
                <w:rFonts w:asciiTheme="minorHAnsi" w:hAnsiTheme="minorHAnsi"/>
                <w:b/>
                <w:sz w:val="22"/>
                <w:szCs w:val="22"/>
              </w:rPr>
            </w:pPr>
            <w:r w:rsidRPr="00B32F23">
              <w:rPr>
                <w:rFonts w:asciiTheme="minorHAnsi" w:hAnsiTheme="minorHAnsi"/>
                <w:b/>
                <w:sz w:val="22"/>
                <w:szCs w:val="22"/>
              </w:rPr>
              <w:t>Field Type</w:t>
            </w:r>
          </w:p>
        </w:tc>
        <w:tc>
          <w:tcPr>
            <w:tcW w:w="992" w:type="dxa"/>
            <w:shd w:val="clear" w:color="auto" w:fill="C4BC96"/>
          </w:tcPr>
          <w:p w14:paraId="121231AB" w14:textId="77777777" w:rsidR="0040679F" w:rsidRPr="00B32F23" w:rsidRDefault="0040679F" w:rsidP="0040679F">
            <w:pPr>
              <w:pStyle w:val="ListParagraph"/>
              <w:tabs>
                <w:tab w:val="center" w:pos="4320"/>
                <w:tab w:val="right" w:pos="8640"/>
              </w:tabs>
              <w:ind w:left="0"/>
              <w:rPr>
                <w:rFonts w:asciiTheme="minorHAnsi" w:hAnsiTheme="minorHAnsi"/>
                <w:b/>
                <w:sz w:val="22"/>
                <w:szCs w:val="22"/>
              </w:rPr>
            </w:pPr>
            <w:r w:rsidRPr="00B32F23">
              <w:rPr>
                <w:rFonts w:asciiTheme="minorHAnsi" w:hAnsiTheme="minorHAnsi"/>
                <w:b/>
                <w:sz w:val="22"/>
                <w:szCs w:val="22"/>
              </w:rPr>
              <w:t>Mandatory / Non Mandatory</w:t>
            </w:r>
          </w:p>
        </w:tc>
        <w:tc>
          <w:tcPr>
            <w:tcW w:w="1774" w:type="dxa"/>
            <w:shd w:val="clear" w:color="auto" w:fill="C4BC96"/>
          </w:tcPr>
          <w:p w14:paraId="5F0819B4" w14:textId="77777777" w:rsidR="0040679F" w:rsidRPr="00B32F23" w:rsidRDefault="0040679F" w:rsidP="0040679F">
            <w:pPr>
              <w:pStyle w:val="ListParagraph"/>
              <w:tabs>
                <w:tab w:val="center" w:pos="4320"/>
                <w:tab w:val="right" w:pos="8640"/>
              </w:tabs>
              <w:ind w:left="0"/>
              <w:rPr>
                <w:rFonts w:asciiTheme="minorHAnsi" w:hAnsiTheme="minorHAnsi"/>
                <w:b/>
                <w:sz w:val="22"/>
                <w:szCs w:val="22"/>
              </w:rPr>
            </w:pPr>
            <w:r w:rsidRPr="00B32F23">
              <w:rPr>
                <w:rFonts w:asciiTheme="minorHAnsi" w:hAnsiTheme="minorHAnsi"/>
                <w:b/>
                <w:sz w:val="22"/>
                <w:szCs w:val="22"/>
              </w:rPr>
              <w:t>Validation</w:t>
            </w:r>
          </w:p>
        </w:tc>
        <w:tc>
          <w:tcPr>
            <w:tcW w:w="1352" w:type="dxa"/>
            <w:shd w:val="clear" w:color="auto" w:fill="C4BC96"/>
          </w:tcPr>
          <w:p w14:paraId="54CEEB27" w14:textId="77777777" w:rsidR="0040679F" w:rsidRPr="00B32F23" w:rsidRDefault="0040679F" w:rsidP="0040679F">
            <w:pPr>
              <w:pStyle w:val="ListParagraph"/>
              <w:tabs>
                <w:tab w:val="center" w:pos="4320"/>
                <w:tab w:val="right" w:pos="8640"/>
              </w:tabs>
              <w:ind w:left="0"/>
              <w:rPr>
                <w:rFonts w:asciiTheme="minorHAnsi" w:hAnsiTheme="minorHAnsi"/>
                <w:b/>
                <w:sz w:val="22"/>
                <w:szCs w:val="22"/>
              </w:rPr>
            </w:pPr>
            <w:r w:rsidRPr="00B32F23">
              <w:rPr>
                <w:rFonts w:asciiTheme="minorHAnsi" w:hAnsiTheme="minorHAnsi"/>
                <w:b/>
                <w:sz w:val="22"/>
                <w:szCs w:val="22"/>
              </w:rPr>
              <w:t>Validation Message</w:t>
            </w:r>
          </w:p>
        </w:tc>
        <w:tc>
          <w:tcPr>
            <w:tcW w:w="2094" w:type="dxa"/>
            <w:shd w:val="clear" w:color="auto" w:fill="C4BC96"/>
          </w:tcPr>
          <w:p w14:paraId="21200C10" w14:textId="77777777" w:rsidR="0040679F" w:rsidRPr="00B32F23" w:rsidRDefault="0040679F" w:rsidP="0040679F">
            <w:pPr>
              <w:pStyle w:val="ListParagraph"/>
              <w:tabs>
                <w:tab w:val="center" w:pos="4320"/>
                <w:tab w:val="right" w:pos="8640"/>
              </w:tabs>
              <w:ind w:left="0"/>
              <w:rPr>
                <w:rFonts w:asciiTheme="minorHAnsi" w:hAnsiTheme="minorHAnsi"/>
                <w:b/>
                <w:sz w:val="22"/>
                <w:szCs w:val="22"/>
              </w:rPr>
            </w:pPr>
            <w:r w:rsidRPr="00B32F23">
              <w:rPr>
                <w:rFonts w:asciiTheme="minorHAnsi" w:hAnsiTheme="minorHAnsi"/>
                <w:b/>
                <w:sz w:val="22"/>
                <w:szCs w:val="22"/>
              </w:rPr>
              <w:t>Test Data</w:t>
            </w:r>
          </w:p>
        </w:tc>
        <w:tc>
          <w:tcPr>
            <w:tcW w:w="3087" w:type="dxa"/>
            <w:shd w:val="clear" w:color="auto" w:fill="C4BC96"/>
          </w:tcPr>
          <w:p w14:paraId="657B93EF" w14:textId="77777777" w:rsidR="0040679F" w:rsidRPr="00B32F23" w:rsidRDefault="0040679F" w:rsidP="0040679F">
            <w:pPr>
              <w:pStyle w:val="ListParagraph"/>
              <w:tabs>
                <w:tab w:val="center" w:pos="4320"/>
                <w:tab w:val="right" w:pos="8640"/>
              </w:tabs>
              <w:ind w:left="0"/>
              <w:rPr>
                <w:rFonts w:asciiTheme="minorHAnsi" w:hAnsiTheme="minorHAnsi"/>
                <w:b/>
                <w:sz w:val="22"/>
                <w:szCs w:val="22"/>
              </w:rPr>
            </w:pPr>
            <w:r w:rsidRPr="00B32F23">
              <w:rPr>
                <w:rFonts w:asciiTheme="minorHAnsi" w:hAnsiTheme="minorHAnsi"/>
                <w:b/>
                <w:sz w:val="22"/>
                <w:szCs w:val="22"/>
              </w:rPr>
              <w:t>Remarks</w:t>
            </w:r>
          </w:p>
        </w:tc>
      </w:tr>
      <w:tr w:rsidR="0040679F" w:rsidRPr="00B32F23" w14:paraId="78B0FACC" w14:textId="77777777" w:rsidTr="0040679F">
        <w:trPr>
          <w:trHeight w:val="940"/>
        </w:trPr>
        <w:tc>
          <w:tcPr>
            <w:tcW w:w="1150" w:type="dxa"/>
            <w:shd w:val="clear" w:color="auto" w:fill="FFFFFF" w:themeFill="background1"/>
          </w:tcPr>
          <w:p w14:paraId="4C107342" w14:textId="77777777" w:rsidR="0040679F" w:rsidRPr="00B32F23" w:rsidRDefault="0040679F" w:rsidP="0040679F">
            <w:pPr>
              <w:pStyle w:val="ListParagraph"/>
              <w:tabs>
                <w:tab w:val="center" w:pos="4320"/>
                <w:tab w:val="right" w:pos="8640"/>
              </w:tabs>
              <w:ind w:left="0"/>
              <w:rPr>
                <w:rFonts w:asciiTheme="minorHAnsi" w:hAnsiTheme="minorHAnsi"/>
                <w:sz w:val="22"/>
                <w:szCs w:val="22"/>
              </w:rPr>
            </w:pPr>
            <w:r w:rsidRPr="00B32F23">
              <w:rPr>
                <w:rFonts w:asciiTheme="minorHAnsi" w:hAnsiTheme="minorHAnsi"/>
                <w:sz w:val="22"/>
                <w:szCs w:val="22"/>
              </w:rPr>
              <w:t xml:space="preserve">Remark for Cancel </w:t>
            </w:r>
          </w:p>
        </w:tc>
        <w:tc>
          <w:tcPr>
            <w:tcW w:w="918" w:type="dxa"/>
            <w:shd w:val="clear" w:color="auto" w:fill="FFFFFF" w:themeFill="background1"/>
          </w:tcPr>
          <w:p w14:paraId="2E2278FA" w14:textId="77777777" w:rsidR="0040679F" w:rsidRPr="00B32F23" w:rsidRDefault="0040679F" w:rsidP="0040679F">
            <w:pPr>
              <w:pStyle w:val="ListParagraph"/>
              <w:tabs>
                <w:tab w:val="center" w:pos="4320"/>
                <w:tab w:val="right" w:pos="8640"/>
              </w:tabs>
              <w:ind w:left="0"/>
              <w:rPr>
                <w:rFonts w:asciiTheme="minorHAnsi" w:hAnsiTheme="minorHAnsi"/>
                <w:sz w:val="22"/>
                <w:szCs w:val="22"/>
              </w:rPr>
            </w:pPr>
            <w:r w:rsidRPr="00B32F23">
              <w:rPr>
                <w:rFonts w:asciiTheme="minorHAnsi" w:hAnsiTheme="minorHAnsi"/>
                <w:sz w:val="22"/>
                <w:szCs w:val="22"/>
              </w:rPr>
              <w:t xml:space="preserve">Text Area </w:t>
            </w:r>
          </w:p>
        </w:tc>
        <w:tc>
          <w:tcPr>
            <w:tcW w:w="992" w:type="dxa"/>
            <w:shd w:val="clear" w:color="auto" w:fill="FFFFFF" w:themeFill="background1"/>
          </w:tcPr>
          <w:p w14:paraId="7B87EC07" w14:textId="77777777" w:rsidR="0040679F" w:rsidRPr="00B32F23" w:rsidRDefault="0040679F" w:rsidP="0040679F">
            <w:pPr>
              <w:pStyle w:val="ListParagraph"/>
              <w:tabs>
                <w:tab w:val="center" w:pos="4320"/>
                <w:tab w:val="right" w:pos="8640"/>
              </w:tabs>
              <w:ind w:left="0"/>
              <w:rPr>
                <w:rFonts w:asciiTheme="minorHAnsi" w:hAnsiTheme="minorHAnsi"/>
                <w:sz w:val="22"/>
                <w:szCs w:val="22"/>
              </w:rPr>
            </w:pPr>
            <w:r w:rsidRPr="00B32F23">
              <w:rPr>
                <w:rFonts w:asciiTheme="minorHAnsi" w:hAnsiTheme="minorHAnsi"/>
                <w:sz w:val="22"/>
                <w:szCs w:val="22"/>
              </w:rPr>
              <w:t>M</w:t>
            </w:r>
          </w:p>
        </w:tc>
        <w:tc>
          <w:tcPr>
            <w:tcW w:w="1774" w:type="dxa"/>
            <w:shd w:val="clear" w:color="auto" w:fill="FFFFFF" w:themeFill="background1"/>
          </w:tcPr>
          <w:p w14:paraId="2876C740" w14:textId="77777777" w:rsidR="0040679F" w:rsidRPr="00B32F23" w:rsidRDefault="0040679F" w:rsidP="0040679F">
            <w:pPr>
              <w:pStyle w:val="ListParagraph"/>
              <w:tabs>
                <w:tab w:val="center" w:pos="4320"/>
                <w:tab w:val="right" w:pos="8640"/>
              </w:tabs>
              <w:ind w:left="0"/>
              <w:rPr>
                <w:rFonts w:asciiTheme="minorHAnsi" w:hAnsiTheme="minorHAnsi"/>
                <w:sz w:val="22"/>
                <w:szCs w:val="22"/>
              </w:rPr>
            </w:pPr>
            <w:r w:rsidRPr="00B32F23">
              <w:rPr>
                <w:rFonts w:asciiTheme="minorHAnsi" w:hAnsiTheme="minorHAnsi"/>
                <w:sz w:val="22"/>
                <w:szCs w:val="22"/>
              </w:rPr>
              <w:t>Remark for Cancel should be of 2000 or less characters.</w:t>
            </w:r>
          </w:p>
        </w:tc>
        <w:tc>
          <w:tcPr>
            <w:tcW w:w="1352" w:type="dxa"/>
            <w:shd w:val="clear" w:color="auto" w:fill="FFFFFF" w:themeFill="background1"/>
          </w:tcPr>
          <w:p w14:paraId="6FC69BB8" w14:textId="77777777" w:rsidR="0040679F" w:rsidRPr="00B32F23" w:rsidRDefault="0040679F" w:rsidP="0040679F">
            <w:pPr>
              <w:pStyle w:val="ListParagraph"/>
              <w:tabs>
                <w:tab w:val="center" w:pos="4320"/>
                <w:tab w:val="right" w:pos="8640"/>
              </w:tabs>
              <w:ind w:left="0"/>
              <w:rPr>
                <w:rFonts w:asciiTheme="minorHAnsi" w:hAnsiTheme="minorHAnsi"/>
                <w:sz w:val="22"/>
                <w:szCs w:val="22"/>
              </w:rPr>
            </w:pPr>
            <w:r w:rsidRPr="00B32F23">
              <w:rPr>
                <w:rFonts w:asciiTheme="minorHAnsi" w:hAnsiTheme="minorHAnsi"/>
                <w:sz w:val="22"/>
                <w:szCs w:val="22"/>
              </w:rPr>
              <w:t>Please Enter Remarks for Cancellation of</w:t>
            </w:r>
            <w:r>
              <w:rPr>
                <w:rFonts w:asciiTheme="minorHAnsi" w:hAnsiTheme="minorHAnsi"/>
                <w:sz w:val="22"/>
                <w:szCs w:val="22"/>
              </w:rPr>
              <w:t xml:space="preserve"> </w:t>
            </w:r>
            <w:r w:rsidRPr="00B32F23">
              <w:rPr>
                <w:rFonts w:asciiTheme="minorHAnsi" w:hAnsiTheme="minorHAnsi"/>
                <w:sz w:val="22"/>
                <w:szCs w:val="22"/>
              </w:rPr>
              <w:t>an Auction</w:t>
            </w:r>
          </w:p>
          <w:p w14:paraId="3150C7E6" w14:textId="77777777" w:rsidR="0040679F" w:rsidRPr="00B32F23" w:rsidRDefault="0040679F" w:rsidP="0040679F">
            <w:pPr>
              <w:pStyle w:val="ListParagraph"/>
              <w:tabs>
                <w:tab w:val="center" w:pos="4320"/>
                <w:tab w:val="right" w:pos="8640"/>
              </w:tabs>
              <w:ind w:left="0"/>
              <w:rPr>
                <w:rFonts w:asciiTheme="minorHAnsi" w:hAnsiTheme="minorHAnsi"/>
                <w:sz w:val="22"/>
                <w:szCs w:val="22"/>
              </w:rPr>
            </w:pPr>
          </w:p>
          <w:p w14:paraId="03118552" w14:textId="77777777" w:rsidR="0040679F" w:rsidRPr="00B32F23" w:rsidRDefault="0040679F" w:rsidP="0040679F">
            <w:pPr>
              <w:pStyle w:val="ListParagraph"/>
              <w:tabs>
                <w:tab w:val="center" w:pos="4320"/>
                <w:tab w:val="right" w:pos="8640"/>
              </w:tabs>
              <w:ind w:left="0"/>
              <w:rPr>
                <w:rFonts w:asciiTheme="minorHAnsi" w:hAnsiTheme="minorHAnsi"/>
                <w:sz w:val="22"/>
                <w:szCs w:val="22"/>
              </w:rPr>
            </w:pPr>
            <w:r w:rsidRPr="00DA762F">
              <w:rPr>
                <w:rFonts w:asciiTheme="minorHAnsi" w:hAnsiTheme="minorHAnsi"/>
                <w:sz w:val="22"/>
                <w:szCs w:val="22"/>
                <w:highlight w:val="yellow"/>
                <w:rPrChange w:id="143" w:author="Rohan Dewang" w:date="2023-02-28T16:53:00Z">
                  <w:rPr>
                    <w:rFonts w:asciiTheme="minorHAnsi" w:hAnsiTheme="minorHAnsi"/>
                    <w:sz w:val="22"/>
                    <w:szCs w:val="22"/>
                  </w:rPr>
                </w:rPrChange>
              </w:rPr>
              <w:t>Allows Max. 2000 characters</w:t>
            </w:r>
          </w:p>
        </w:tc>
        <w:tc>
          <w:tcPr>
            <w:tcW w:w="2094" w:type="dxa"/>
            <w:shd w:val="clear" w:color="auto" w:fill="FFFFFF" w:themeFill="background1"/>
          </w:tcPr>
          <w:p w14:paraId="52344832" w14:textId="77777777" w:rsidR="0040679F" w:rsidRPr="00B32F23" w:rsidRDefault="0040679F" w:rsidP="0040679F">
            <w:pPr>
              <w:pStyle w:val="ListParagraph"/>
              <w:tabs>
                <w:tab w:val="center" w:pos="4320"/>
                <w:tab w:val="right" w:pos="8640"/>
              </w:tabs>
              <w:ind w:left="0"/>
              <w:rPr>
                <w:rFonts w:asciiTheme="minorHAnsi" w:hAnsiTheme="minorHAnsi"/>
                <w:sz w:val="22"/>
                <w:szCs w:val="22"/>
              </w:rPr>
            </w:pPr>
            <w:r w:rsidRPr="00B32F23">
              <w:rPr>
                <w:rFonts w:asciiTheme="minorHAnsi" w:hAnsiTheme="minorHAnsi"/>
                <w:sz w:val="22"/>
                <w:szCs w:val="22"/>
              </w:rPr>
              <w:t>-</w:t>
            </w:r>
          </w:p>
        </w:tc>
        <w:tc>
          <w:tcPr>
            <w:tcW w:w="3087" w:type="dxa"/>
            <w:shd w:val="clear" w:color="auto" w:fill="FFFFFF" w:themeFill="background1"/>
          </w:tcPr>
          <w:p w14:paraId="3AC282DA" w14:textId="77777777" w:rsidR="0040679F" w:rsidRPr="00B32F23" w:rsidRDefault="0040679F" w:rsidP="0040679F">
            <w:pPr>
              <w:tabs>
                <w:tab w:val="center" w:pos="4320"/>
                <w:tab w:val="right" w:pos="8640"/>
              </w:tabs>
              <w:rPr>
                <w:rFonts w:asciiTheme="minorHAnsi" w:hAnsiTheme="minorHAnsi"/>
                <w:sz w:val="22"/>
                <w:szCs w:val="22"/>
              </w:rPr>
            </w:pPr>
            <w:r w:rsidRPr="00B32F23">
              <w:rPr>
                <w:rFonts w:asciiTheme="minorHAnsi" w:hAnsiTheme="minorHAnsi"/>
                <w:sz w:val="22"/>
                <w:szCs w:val="22"/>
              </w:rPr>
              <w:t>Continuous -- is not allowed</w:t>
            </w:r>
          </w:p>
          <w:p w14:paraId="5322CA1F" w14:textId="77777777" w:rsidR="0040679F" w:rsidRPr="00B32F23" w:rsidRDefault="0040679F" w:rsidP="0040679F">
            <w:pPr>
              <w:pStyle w:val="ListParagraph"/>
              <w:tabs>
                <w:tab w:val="center" w:pos="4320"/>
                <w:tab w:val="right" w:pos="8640"/>
              </w:tabs>
              <w:ind w:left="0"/>
              <w:rPr>
                <w:rFonts w:asciiTheme="minorHAnsi" w:hAnsiTheme="minorHAnsi"/>
                <w:sz w:val="22"/>
                <w:szCs w:val="22"/>
              </w:rPr>
            </w:pPr>
          </w:p>
        </w:tc>
      </w:tr>
    </w:tbl>
    <w:p w14:paraId="389267C2" w14:textId="77777777" w:rsidR="0040679F" w:rsidRPr="00A74929" w:rsidRDefault="0040679F" w:rsidP="0040679F"/>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6"/>
        <w:gridCol w:w="1858"/>
        <w:gridCol w:w="7643"/>
      </w:tblGrid>
      <w:tr w:rsidR="0040679F" w:rsidRPr="00B32F23" w14:paraId="1C676730" w14:textId="77777777" w:rsidTr="0040679F">
        <w:trPr>
          <w:trHeight w:val="501"/>
        </w:trPr>
        <w:tc>
          <w:tcPr>
            <w:tcW w:w="1866" w:type="dxa"/>
            <w:shd w:val="clear" w:color="auto" w:fill="C4BC96"/>
            <w:vAlign w:val="center"/>
          </w:tcPr>
          <w:p w14:paraId="63A35CDC" w14:textId="77777777" w:rsidR="0040679F" w:rsidRPr="00B32F23" w:rsidRDefault="0040679F" w:rsidP="0040679F">
            <w:pPr>
              <w:rPr>
                <w:rFonts w:asciiTheme="minorHAnsi" w:hAnsiTheme="minorHAnsi"/>
                <w:b/>
                <w:bCs/>
                <w:iCs/>
                <w:sz w:val="22"/>
                <w:szCs w:val="22"/>
              </w:rPr>
            </w:pPr>
            <w:r w:rsidRPr="00B32F23">
              <w:rPr>
                <w:rFonts w:asciiTheme="minorHAnsi" w:hAnsiTheme="minorHAnsi"/>
                <w:b/>
                <w:bCs/>
                <w:iCs/>
                <w:sz w:val="22"/>
                <w:szCs w:val="22"/>
              </w:rPr>
              <w:t>Control</w:t>
            </w:r>
          </w:p>
        </w:tc>
        <w:tc>
          <w:tcPr>
            <w:tcW w:w="1858" w:type="dxa"/>
            <w:shd w:val="clear" w:color="auto" w:fill="C4BC96"/>
            <w:vAlign w:val="center"/>
          </w:tcPr>
          <w:p w14:paraId="0D2E4688" w14:textId="77777777" w:rsidR="0040679F" w:rsidRPr="00B32F23" w:rsidRDefault="0040679F" w:rsidP="0040679F">
            <w:pPr>
              <w:rPr>
                <w:rFonts w:asciiTheme="minorHAnsi" w:hAnsiTheme="minorHAnsi"/>
                <w:b/>
                <w:bCs/>
                <w:iCs/>
                <w:sz w:val="22"/>
                <w:szCs w:val="22"/>
              </w:rPr>
            </w:pPr>
            <w:r w:rsidRPr="00B32F23">
              <w:rPr>
                <w:rFonts w:asciiTheme="minorHAnsi" w:hAnsiTheme="minorHAnsi"/>
                <w:b/>
                <w:bCs/>
                <w:iCs/>
                <w:sz w:val="22"/>
                <w:szCs w:val="22"/>
              </w:rPr>
              <w:t>Control Type</w:t>
            </w:r>
          </w:p>
        </w:tc>
        <w:tc>
          <w:tcPr>
            <w:tcW w:w="7643" w:type="dxa"/>
            <w:shd w:val="clear" w:color="auto" w:fill="C4BC96"/>
            <w:vAlign w:val="center"/>
          </w:tcPr>
          <w:p w14:paraId="43548461" w14:textId="77777777" w:rsidR="0040679F" w:rsidRPr="00B32F23" w:rsidRDefault="0040679F" w:rsidP="0040679F">
            <w:pPr>
              <w:rPr>
                <w:rFonts w:asciiTheme="minorHAnsi" w:hAnsiTheme="minorHAnsi"/>
                <w:b/>
                <w:bCs/>
                <w:iCs/>
                <w:sz w:val="22"/>
                <w:szCs w:val="22"/>
              </w:rPr>
            </w:pPr>
            <w:r w:rsidRPr="00B32F23">
              <w:rPr>
                <w:rFonts w:asciiTheme="minorHAnsi" w:hAnsiTheme="minorHAnsi"/>
                <w:b/>
                <w:bCs/>
                <w:iCs/>
                <w:sz w:val="22"/>
                <w:szCs w:val="22"/>
              </w:rPr>
              <w:t>Behavior</w:t>
            </w:r>
          </w:p>
        </w:tc>
      </w:tr>
      <w:tr w:rsidR="0040679F" w:rsidRPr="00B32F23" w14:paraId="4250525C" w14:textId="77777777" w:rsidTr="0040679F">
        <w:trPr>
          <w:trHeight w:val="517"/>
        </w:trPr>
        <w:tc>
          <w:tcPr>
            <w:tcW w:w="1866" w:type="dxa"/>
            <w:vAlign w:val="center"/>
          </w:tcPr>
          <w:p w14:paraId="45EE7022" w14:textId="77777777" w:rsidR="0040679F" w:rsidRPr="00B32F23" w:rsidRDefault="0040679F" w:rsidP="0040679F">
            <w:pPr>
              <w:rPr>
                <w:rFonts w:asciiTheme="minorHAnsi" w:hAnsiTheme="minorHAnsi"/>
                <w:sz w:val="22"/>
                <w:szCs w:val="22"/>
              </w:rPr>
            </w:pPr>
            <w:r w:rsidRPr="00B32F23">
              <w:rPr>
                <w:rFonts w:asciiTheme="minorHAnsi" w:hAnsiTheme="minorHAnsi"/>
                <w:sz w:val="22"/>
                <w:szCs w:val="22"/>
              </w:rPr>
              <w:t xml:space="preserve">Cancel </w:t>
            </w:r>
          </w:p>
        </w:tc>
        <w:tc>
          <w:tcPr>
            <w:tcW w:w="1858" w:type="dxa"/>
          </w:tcPr>
          <w:p w14:paraId="67509E11" w14:textId="4A3A1769" w:rsidR="0040679F" w:rsidRPr="00B32F23" w:rsidRDefault="003D00C5" w:rsidP="0040679F">
            <w:pPr>
              <w:rPr>
                <w:rFonts w:asciiTheme="minorHAnsi" w:hAnsiTheme="minorHAnsi"/>
                <w:sz w:val="22"/>
                <w:szCs w:val="22"/>
              </w:rPr>
            </w:pPr>
            <w:r>
              <w:rPr>
                <w:rFonts w:asciiTheme="minorHAnsi" w:hAnsiTheme="minorHAnsi"/>
                <w:sz w:val="22"/>
                <w:szCs w:val="22"/>
              </w:rPr>
              <w:t>Link</w:t>
            </w:r>
            <w:r w:rsidR="0040679F" w:rsidRPr="00B32F23">
              <w:rPr>
                <w:rFonts w:asciiTheme="minorHAnsi" w:hAnsiTheme="minorHAnsi"/>
                <w:sz w:val="22"/>
                <w:szCs w:val="22"/>
              </w:rPr>
              <w:t xml:space="preserve"> </w:t>
            </w:r>
          </w:p>
        </w:tc>
        <w:tc>
          <w:tcPr>
            <w:tcW w:w="7643" w:type="dxa"/>
            <w:vAlign w:val="center"/>
          </w:tcPr>
          <w:p w14:paraId="1ACCEA97" w14:textId="59AB6507" w:rsidR="0040679F" w:rsidRPr="00B32F23" w:rsidRDefault="0040679F" w:rsidP="003D00C5">
            <w:pPr>
              <w:rPr>
                <w:rFonts w:asciiTheme="minorHAnsi" w:hAnsiTheme="minorHAnsi"/>
                <w:sz w:val="22"/>
                <w:szCs w:val="22"/>
              </w:rPr>
            </w:pPr>
            <w:r w:rsidRPr="00B32F23">
              <w:rPr>
                <w:rFonts w:asciiTheme="minorHAnsi" w:hAnsiTheme="minorHAnsi"/>
                <w:sz w:val="22"/>
                <w:szCs w:val="22"/>
              </w:rPr>
              <w:t xml:space="preserve">System should </w:t>
            </w:r>
            <w:r w:rsidR="003D00C5">
              <w:rPr>
                <w:rFonts w:asciiTheme="minorHAnsi" w:hAnsiTheme="minorHAnsi"/>
                <w:sz w:val="22"/>
                <w:szCs w:val="22"/>
              </w:rPr>
              <w:t>redirect officer on Cancel tender page</w:t>
            </w:r>
            <w:r w:rsidRPr="00B32F23">
              <w:rPr>
                <w:rFonts w:asciiTheme="minorHAnsi" w:hAnsiTheme="minorHAnsi"/>
                <w:sz w:val="22"/>
                <w:szCs w:val="22"/>
              </w:rPr>
              <w:t>.</w:t>
            </w:r>
          </w:p>
        </w:tc>
      </w:tr>
      <w:tr w:rsidR="003D00C5" w:rsidRPr="00B32F23" w14:paraId="5634277E" w14:textId="77777777" w:rsidTr="0040679F">
        <w:trPr>
          <w:trHeight w:val="517"/>
        </w:trPr>
        <w:tc>
          <w:tcPr>
            <w:tcW w:w="1866" w:type="dxa"/>
            <w:vAlign w:val="center"/>
          </w:tcPr>
          <w:p w14:paraId="0E4CA84C" w14:textId="5CE6B71B" w:rsidR="003D00C5" w:rsidRPr="00B32F23" w:rsidRDefault="003D00C5" w:rsidP="0040679F">
            <w:pPr>
              <w:rPr>
                <w:rFonts w:asciiTheme="minorHAnsi" w:hAnsiTheme="minorHAnsi"/>
                <w:sz w:val="22"/>
                <w:szCs w:val="22"/>
              </w:rPr>
            </w:pPr>
            <w:r>
              <w:rPr>
                <w:rFonts w:asciiTheme="minorHAnsi" w:hAnsiTheme="minorHAnsi"/>
                <w:sz w:val="22"/>
                <w:szCs w:val="22"/>
              </w:rPr>
              <w:t>Submit</w:t>
            </w:r>
          </w:p>
        </w:tc>
        <w:tc>
          <w:tcPr>
            <w:tcW w:w="1858" w:type="dxa"/>
          </w:tcPr>
          <w:p w14:paraId="2DE12455" w14:textId="43E6AFE9" w:rsidR="003D00C5" w:rsidRDefault="003D00C5" w:rsidP="0040679F">
            <w:pPr>
              <w:rPr>
                <w:rFonts w:asciiTheme="minorHAnsi" w:hAnsiTheme="minorHAnsi"/>
                <w:sz w:val="22"/>
                <w:szCs w:val="22"/>
              </w:rPr>
            </w:pPr>
            <w:r>
              <w:rPr>
                <w:rFonts w:asciiTheme="minorHAnsi" w:hAnsiTheme="minorHAnsi"/>
                <w:sz w:val="22"/>
                <w:szCs w:val="22"/>
              </w:rPr>
              <w:t>Button</w:t>
            </w:r>
          </w:p>
        </w:tc>
        <w:tc>
          <w:tcPr>
            <w:tcW w:w="7643" w:type="dxa"/>
            <w:vAlign w:val="center"/>
          </w:tcPr>
          <w:p w14:paraId="313B979D" w14:textId="5580A7CB" w:rsidR="003D00C5" w:rsidRPr="00B32F23" w:rsidRDefault="003D00C5" w:rsidP="003D00C5">
            <w:pPr>
              <w:rPr>
                <w:rFonts w:asciiTheme="minorHAnsi" w:hAnsiTheme="minorHAnsi"/>
                <w:sz w:val="22"/>
                <w:szCs w:val="22"/>
              </w:rPr>
            </w:pPr>
            <w:r>
              <w:rPr>
                <w:rFonts w:asciiTheme="minorHAnsi" w:hAnsiTheme="minorHAnsi"/>
                <w:sz w:val="22"/>
                <w:szCs w:val="22"/>
              </w:rPr>
              <w:t>System should cancel the tender.</w:t>
            </w:r>
          </w:p>
        </w:tc>
      </w:tr>
    </w:tbl>
    <w:p w14:paraId="1E747368" w14:textId="77777777" w:rsidR="0040679F" w:rsidRDefault="0040679F" w:rsidP="0040679F"/>
    <w:p w14:paraId="747C2A67" w14:textId="77777777" w:rsidR="0040679F" w:rsidRDefault="0040679F" w:rsidP="0040679F"/>
    <w:p w14:paraId="5A73B883" w14:textId="77777777" w:rsidR="0040679F" w:rsidRDefault="0040679F" w:rsidP="0040679F"/>
    <w:p w14:paraId="2B065F37" w14:textId="77777777" w:rsidR="008A4E6A" w:rsidRDefault="008A4E6A" w:rsidP="008A4E6A"/>
    <w:p w14:paraId="7B5E8363" w14:textId="2FD8195B" w:rsidR="001F6E8E" w:rsidRDefault="008A4E6A" w:rsidP="0049338D">
      <w:pPr>
        <w:spacing w:before="0" w:after="160" w:line="259" w:lineRule="auto"/>
        <w:jc w:val="left"/>
      </w:pPr>
      <w:r>
        <w:br w:type="page"/>
      </w:r>
      <w:bookmarkEnd w:id="124"/>
    </w:p>
    <w:p w14:paraId="080C434D" w14:textId="1AA09202" w:rsidR="000B5F7B" w:rsidRDefault="000B5F7B" w:rsidP="000B5F7B">
      <w:pPr>
        <w:pStyle w:val="Heading2"/>
        <w:rPr>
          <w:rFonts w:ascii="Myanmar Text" w:hAnsi="Myanmar Text" w:cs="Myanmar Text"/>
          <w:szCs w:val="28"/>
        </w:rPr>
      </w:pPr>
      <w:bookmarkStart w:id="144" w:name="_Toc126251275"/>
      <w:bookmarkStart w:id="145" w:name="_Toc127462604"/>
      <w:r>
        <w:rPr>
          <w:rFonts w:ascii="Myanmar Text" w:hAnsi="Myanmar Text" w:cs="Myanmar Text"/>
          <w:szCs w:val="28"/>
        </w:rPr>
        <w:t>Bidding Form – Dynamic Forms Creation / Management / Dashboard</w:t>
      </w:r>
      <w:bookmarkEnd w:id="144"/>
      <w:bookmarkEnd w:id="145"/>
    </w:p>
    <w:p w14:paraId="5E046CC6" w14:textId="77777777" w:rsidR="0083563E" w:rsidRPr="00E32890" w:rsidRDefault="0083563E" w:rsidP="0083563E">
      <w:pPr>
        <w:pStyle w:val="Heading3"/>
        <w:rPr>
          <w:rFonts w:ascii="Myanmar Text" w:hAnsi="Myanmar Text" w:cs="Myanmar Text"/>
        </w:rPr>
      </w:pPr>
      <w:bookmarkStart w:id="146" w:name="_Toc124964504"/>
      <w:bookmarkStart w:id="147" w:name="_Toc124964624"/>
      <w:bookmarkStart w:id="148" w:name="_Toc124964705"/>
      <w:bookmarkStart w:id="149" w:name="_Toc124964738"/>
      <w:bookmarkStart w:id="150" w:name="_Toc124964769"/>
      <w:bookmarkStart w:id="151" w:name="_Toc124964844"/>
      <w:bookmarkStart w:id="152" w:name="_Toc123894253"/>
      <w:bookmarkStart w:id="153" w:name="_Toc127462605"/>
      <w:bookmarkStart w:id="154" w:name="_Toc126251276"/>
      <w:bookmarkEnd w:id="146"/>
      <w:bookmarkEnd w:id="147"/>
      <w:bookmarkEnd w:id="148"/>
      <w:bookmarkEnd w:id="149"/>
      <w:bookmarkEnd w:id="150"/>
      <w:bookmarkEnd w:id="151"/>
      <w:r>
        <w:rPr>
          <w:rFonts w:ascii="Myanmar Text" w:hAnsi="Myanmar Text" w:cs="Myanmar Text"/>
        </w:rPr>
        <w:t>High Level Use Case of Create Term Sheet</w:t>
      </w:r>
      <w:bookmarkEnd w:id="152"/>
      <w:bookmarkEnd w:id="153"/>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58"/>
        <w:gridCol w:w="8109"/>
      </w:tblGrid>
      <w:tr w:rsidR="0083563E" w:rsidRPr="00012244" w14:paraId="4B325CF4" w14:textId="77777777" w:rsidTr="002C5BBF">
        <w:trPr>
          <w:trHeight w:val="553"/>
        </w:trPr>
        <w:tc>
          <w:tcPr>
            <w:tcW w:w="3258" w:type="dxa"/>
            <w:tcBorders>
              <w:top w:val="single" w:sz="4" w:space="0" w:color="auto"/>
              <w:left w:val="single" w:sz="4" w:space="0" w:color="auto"/>
              <w:bottom w:val="single" w:sz="4" w:space="0" w:color="auto"/>
              <w:right w:val="single" w:sz="4" w:space="0" w:color="auto"/>
            </w:tcBorders>
            <w:shd w:val="clear" w:color="auto" w:fill="C4BC96"/>
          </w:tcPr>
          <w:p w14:paraId="6ACDC656" w14:textId="77777777" w:rsidR="0083563E" w:rsidRPr="00012244" w:rsidRDefault="0083563E" w:rsidP="002C5BBF">
            <w:pPr>
              <w:spacing w:line="360" w:lineRule="auto"/>
              <w:rPr>
                <w:rFonts w:asciiTheme="minorHAnsi" w:hAnsiTheme="minorHAnsi"/>
                <w:b/>
                <w:i/>
                <w:sz w:val="22"/>
                <w:szCs w:val="22"/>
              </w:rPr>
            </w:pPr>
            <w:r w:rsidRPr="00012244">
              <w:rPr>
                <w:rFonts w:asciiTheme="minorHAnsi" w:hAnsiTheme="minorHAnsi"/>
                <w:b/>
                <w:i/>
                <w:sz w:val="22"/>
                <w:szCs w:val="22"/>
              </w:rPr>
              <w:t>Objective</w:t>
            </w:r>
          </w:p>
        </w:tc>
        <w:tc>
          <w:tcPr>
            <w:tcW w:w="8109" w:type="dxa"/>
            <w:tcBorders>
              <w:top w:val="single" w:sz="4" w:space="0" w:color="auto"/>
              <w:left w:val="single" w:sz="4" w:space="0" w:color="auto"/>
              <w:bottom w:val="single" w:sz="4" w:space="0" w:color="auto"/>
              <w:right w:val="single" w:sz="4" w:space="0" w:color="auto"/>
            </w:tcBorders>
          </w:tcPr>
          <w:p w14:paraId="733ECC59" w14:textId="77777777" w:rsidR="0083563E" w:rsidRPr="00012244" w:rsidRDefault="0083563E"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sidRPr="00012244">
              <w:rPr>
                <w:rFonts w:asciiTheme="minorHAnsi" w:hAnsiTheme="minorHAnsi"/>
                <w:sz w:val="22"/>
                <w:szCs w:val="22"/>
              </w:rPr>
              <w:t xml:space="preserve">The objective of this use case is to understand that how </w:t>
            </w:r>
            <w:r>
              <w:rPr>
                <w:rFonts w:asciiTheme="minorHAnsi" w:hAnsiTheme="minorHAnsi"/>
                <w:sz w:val="22"/>
                <w:szCs w:val="22"/>
              </w:rPr>
              <w:t>term sheet/technical bid will get created from annexure.</w:t>
            </w:r>
          </w:p>
        </w:tc>
      </w:tr>
      <w:tr w:rsidR="0083563E" w:rsidRPr="00012244" w14:paraId="4C92F57A" w14:textId="77777777" w:rsidTr="002C5BBF">
        <w:trPr>
          <w:trHeight w:val="553"/>
        </w:trPr>
        <w:tc>
          <w:tcPr>
            <w:tcW w:w="3258" w:type="dxa"/>
            <w:tcBorders>
              <w:top w:val="single" w:sz="4" w:space="0" w:color="auto"/>
              <w:left w:val="single" w:sz="4" w:space="0" w:color="auto"/>
              <w:bottom w:val="single" w:sz="4" w:space="0" w:color="auto"/>
              <w:right w:val="single" w:sz="4" w:space="0" w:color="auto"/>
            </w:tcBorders>
            <w:shd w:val="clear" w:color="auto" w:fill="C4BC96"/>
          </w:tcPr>
          <w:p w14:paraId="6624E8C3" w14:textId="77777777" w:rsidR="0083563E" w:rsidRPr="00012244" w:rsidRDefault="0083563E" w:rsidP="002C5BBF">
            <w:pPr>
              <w:spacing w:line="360" w:lineRule="auto"/>
              <w:rPr>
                <w:rFonts w:asciiTheme="minorHAnsi" w:hAnsiTheme="minorHAnsi"/>
                <w:b/>
                <w:i/>
                <w:sz w:val="22"/>
                <w:szCs w:val="22"/>
              </w:rPr>
            </w:pPr>
            <w:r w:rsidRPr="00012244">
              <w:rPr>
                <w:rFonts w:asciiTheme="minorHAnsi" w:hAnsiTheme="minorHAnsi"/>
                <w:b/>
                <w:i/>
                <w:sz w:val="22"/>
                <w:szCs w:val="22"/>
              </w:rPr>
              <w:t>Pre-Conditions</w:t>
            </w:r>
          </w:p>
        </w:tc>
        <w:tc>
          <w:tcPr>
            <w:tcW w:w="8109" w:type="dxa"/>
            <w:tcBorders>
              <w:top w:val="single" w:sz="4" w:space="0" w:color="auto"/>
              <w:left w:val="single" w:sz="4" w:space="0" w:color="auto"/>
              <w:bottom w:val="single" w:sz="4" w:space="0" w:color="auto"/>
              <w:right w:val="single" w:sz="4" w:space="0" w:color="auto"/>
            </w:tcBorders>
          </w:tcPr>
          <w:p w14:paraId="31025ECD" w14:textId="77777777" w:rsidR="0083563E" w:rsidRDefault="0083563E"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Pr>
                <w:rFonts w:asciiTheme="minorHAnsi" w:hAnsiTheme="minorHAnsi"/>
                <w:sz w:val="22"/>
                <w:szCs w:val="22"/>
              </w:rPr>
              <w:t>Annexure should be in approved status.</w:t>
            </w:r>
          </w:p>
          <w:p w14:paraId="42FBAFC5" w14:textId="77777777" w:rsidR="0083563E" w:rsidRPr="00012244" w:rsidRDefault="0083563E"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Pr>
                <w:rFonts w:asciiTheme="minorHAnsi" w:hAnsiTheme="minorHAnsi"/>
                <w:sz w:val="22"/>
                <w:szCs w:val="22"/>
              </w:rPr>
              <w:t>Officer should be assigned with “Create Term sheet” rights.</w:t>
            </w:r>
          </w:p>
        </w:tc>
      </w:tr>
      <w:tr w:rsidR="0083563E" w:rsidRPr="00012244" w14:paraId="555E0FF2" w14:textId="77777777" w:rsidTr="002C5BBF">
        <w:trPr>
          <w:trHeight w:val="425"/>
        </w:trPr>
        <w:tc>
          <w:tcPr>
            <w:tcW w:w="3258" w:type="dxa"/>
            <w:tcBorders>
              <w:top w:val="single" w:sz="4" w:space="0" w:color="auto"/>
              <w:left w:val="single" w:sz="4" w:space="0" w:color="auto"/>
              <w:bottom w:val="single" w:sz="4" w:space="0" w:color="auto"/>
              <w:right w:val="single" w:sz="4" w:space="0" w:color="auto"/>
            </w:tcBorders>
            <w:shd w:val="clear" w:color="auto" w:fill="C4BC96"/>
          </w:tcPr>
          <w:p w14:paraId="3CE02C27" w14:textId="77777777" w:rsidR="0083563E" w:rsidRPr="00012244" w:rsidRDefault="0083563E" w:rsidP="002C5BBF">
            <w:pPr>
              <w:spacing w:line="360" w:lineRule="auto"/>
              <w:rPr>
                <w:rFonts w:asciiTheme="minorHAnsi" w:hAnsiTheme="minorHAnsi"/>
                <w:b/>
                <w:i/>
                <w:sz w:val="22"/>
                <w:szCs w:val="22"/>
              </w:rPr>
            </w:pPr>
            <w:r w:rsidRPr="00012244">
              <w:rPr>
                <w:rFonts w:asciiTheme="minorHAnsi" w:hAnsiTheme="minorHAnsi"/>
                <w:b/>
                <w:i/>
                <w:sz w:val="22"/>
                <w:szCs w:val="22"/>
              </w:rPr>
              <w:t>Post Conditions</w:t>
            </w:r>
          </w:p>
        </w:tc>
        <w:tc>
          <w:tcPr>
            <w:tcW w:w="8109" w:type="dxa"/>
            <w:tcBorders>
              <w:top w:val="single" w:sz="4" w:space="0" w:color="auto"/>
              <w:left w:val="single" w:sz="4" w:space="0" w:color="auto"/>
              <w:bottom w:val="single" w:sz="4" w:space="0" w:color="auto"/>
              <w:right w:val="single" w:sz="4" w:space="0" w:color="auto"/>
            </w:tcBorders>
            <w:shd w:val="clear" w:color="auto" w:fill="auto"/>
          </w:tcPr>
          <w:p w14:paraId="7F0A9E0B" w14:textId="77777777" w:rsidR="0083563E" w:rsidRPr="00AD0AD7" w:rsidRDefault="0083563E"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Pr>
                <w:rFonts w:asciiTheme="minorHAnsi" w:hAnsiTheme="minorHAnsi"/>
                <w:sz w:val="22"/>
                <w:szCs w:val="22"/>
              </w:rPr>
              <w:t>Term sheet should get created under bidding form.</w:t>
            </w:r>
          </w:p>
        </w:tc>
      </w:tr>
      <w:tr w:rsidR="0083563E" w:rsidRPr="00012244" w14:paraId="2727BD9E" w14:textId="77777777" w:rsidTr="002C5BBF">
        <w:trPr>
          <w:trHeight w:val="553"/>
        </w:trPr>
        <w:tc>
          <w:tcPr>
            <w:tcW w:w="3258" w:type="dxa"/>
            <w:tcBorders>
              <w:top w:val="single" w:sz="4" w:space="0" w:color="auto"/>
              <w:left w:val="single" w:sz="4" w:space="0" w:color="auto"/>
              <w:bottom w:val="single" w:sz="4" w:space="0" w:color="auto"/>
              <w:right w:val="single" w:sz="4" w:space="0" w:color="auto"/>
            </w:tcBorders>
            <w:shd w:val="clear" w:color="auto" w:fill="C4BC96"/>
          </w:tcPr>
          <w:p w14:paraId="14968BD0" w14:textId="77777777" w:rsidR="0083563E" w:rsidRPr="00012244" w:rsidRDefault="0083563E" w:rsidP="002C5BBF">
            <w:pPr>
              <w:spacing w:line="360" w:lineRule="auto"/>
              <w:rPr>
                <w:rFonts w:asciiTheme="minorHAnsi" w:hAnsiTheme="minorHAnsi"/>
                <w:b/>
                <w:i/>
                <w:sz w:val="22"/>
                <w:szCs w:val="22"/>
              </w:rPr>
            </w:pPr>
            <w:r w:rsidRPr="00012244">
              <w:rPr>
                <w:rFonts w:asciiTheme="minorHAnsi" w:hAnsiTheme="minorHAnsi"/>
                <w:b/>
                <w:i/>
                <w:sz w:val="22"/>
                <w:szCs w:val="22"/>
              </w:rPr>
              <w:t>Flow of Events</w:t>
            </w:r>
          </w:p>
        </w:tc>
        <w:tc>
          <w:tcPr>
            <w:tcW w:w="8109" w:type="dxa"/>
            <w:tcBorders>
              <w:top w:val="single" w:sz="4" w:space="0" w:color="auto"/>
              <w:left w:val="single" w:sz="4" w:space="0" w:color="auto"/>
              <w:bottom w:val="single" w:sz="4" w:space="0" w:color="auto"/>
              <w:right w:val="single" w:sz="4" w:space="0" w:color="auto"/>
            </w:tcBorders>
            <w:shd w:val="clear" w:color="auto" w:fill="auto"/>
          </w:tcPr>
          <w:p w14:paraId="6E7E5651" w14:textId="77777777" w:rsidR="0083563E" w:rsidRPr="00012244" w:rsidRDefault="0083563E"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Pr>
                <w:rFonts w:asciiTheme="minorHAnsi" w:hAnsiTheme="minorHAnsi"/>
                <w:sz w:val="22"/>
                <w:szCs w:val="22"/>
              </w:rPr>
              <w:t>Officer clicks on “Create Term Sheet” link under bidding form tab in tender dashboard.</w:t>
            </w:r>
          </w:p>
          <w:p w14:paraId="7FC2649F" w14:textId="77777777" w:rsidR="0083563E" w:rsidRDefault="0083563E"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Pr>
                <w:rFonts w:asciiTheme="minorHAnsi" w:hAnsiTheme="minorHAnsi"/>
                <w:sz w:val="22"/>
                <w:szCs w:val="22"/>
              </w:rPr>
              <w:t>Enter the details.</w:t>
            </w:r>
          </w:p>
          <w:p w14:paraId="5F9B2A0F" w14:textId="77777777" w:rsidR="0083563E" w:rsidRDefault="0083563E"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Pr>
                <w:rFonts w:asciiTheme="minorHAnsi" w:hAnsiTheme="minorHAnsi"/>
                <w:sz w:val="22"/>
                <w:szCs w:val="22"/>
              </w:rPr>
              <w:t>Select Annexure.</w:t>
            </w:r>
          </w:p>
          <w:p w14:paraId="5EA97CDB" w14:textId="77777777" w:rsidR="0083563E" w:rsidRPr="0020592C" w:rsidRDefault="0083563E"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Pr>
                <w:rFonts w:asciiTheme="minorHAnsi" w:hAnsiTheme="minorHAnsi"/>
                <w:sz w:val="22"/>
                <w:szCs w:val="22"/>
              </w:rPr>
              <w:t>Clicks on Submit.</w:t>
            </w:r>
          </w:p>
        </w:tc>
      </w:tr>
      <w:tr w:rsidR="0083563E" w:rsidRPr="00012244" w14:paraId="240B816D" w14:textId="77777777" w:rsidTr="002C5BBF">
        <w:trPr>
          <w:trHeight w:val="559"/>
        </w:trPr>
        <w:tc>
          <w:tcPr>
            <w:tcW w:w="3258" w:type="dxa"/>
            <w:tcBorders>
              <w:top w:val="single" w:sz="4" w:space="0" w:color="auto"/>
              <w:left w:val="single" w:sz="4" w:space="0" w:color="auto"/>
              <w:bottom w:val="single" w:sz="4" w:space="0" w:color="auto"/>
              <w:right w:val="single" w:sz="4" w:space="0" w:color="auto"/>
            </w:tcBorders>
            <w:shd w:val="clear" w:color="auto" w:fill="C4BC96"/>
          </w:tcPr>
          <w:p w14:paraId="3AA22AFE" w14:textId="77777777" w:rsidR="0083563E" w:rsidRPr="00012244" w:rsidRDefault="0083563E" w:rsidP="002C5BBF">
            <w:pPr>
              <w:spacing w:line="360" w:lineRule="auto"/>
              <w:rPr>
                <w:rFonts w:asciiTheme="minorHAnsi" w:hAnsiTheme="minorHAnsi"/>
                <w:b/>
                <w:i/>
                <w:sz w:val="22"/>
                <w:szCs w:val="22"/>
              </w:rPr>
            </w:pPr>
            <w:r w:rsidRPr="00012244">
              <w:rPr>
                <w:rFonts w:asciiTheme="minorHAnsi" w:hAnsiTheme="minorHAnsi"/>
                <w:b/>
                <w:i/>
                <w:sz w:val="22"/>
                <w:szCs w:val="22"/>
              </w:rPr>
              <w:t>Alternate Flow/Exceptional Flow</w:t>
            </w:r>
          </w:p>
        </w:tc>
        <w:tc>
          <w:tcPr>
            <w:tcW w:w="8109" w:type="dxa"/>
            <w:tcBorders>
              <w:top w:val="single" w:sz="4" w:space="0" w:color="auto"/>
              <w:left w:val="single" w:sz="4" w:space="0" w:color="auto"/>
              <w:bottom w:val="single" w:sz="4" w:space="0" w:color="auto"/>
              <w:right w:val="single" w:sz="4" w:space="0" w:color="auto"/>
            </w:tcBorders>
          </w:tcPr>
          <w:p w14:paraId="7A582EE2" w14:textId="77777777" w:rsidR="0083563E" w:rsidRPr="007D6E48" w:rsidRDefault="0083563E"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sidRPr="00012244">
              <w:rPr>
                <w:rFonts w:asciiTheme="minorHAnsi" w:hAnsiTheme="minorHAnsi"/>
                <w:sz w:val="22"/>
                <w:szCs w:val="22"/>
              </w:rPr>
              <w:t>NA</w:t>
            </w:r>
          </w:p>
        </w:tc>
      </w:tr>
      <w:tr w:rsidR="0083563E" w:rsidRPr="00012244" w14:paraId="367CC7C4" w14:textId="77777777" w:rsidTr="002C5BBF">
        <w:trPr>
          <w:trHeight w:val="632"/>
        </w:trPr>
        <w:tc>
          <w:tcPr>
            <w:tcW w:w="3258" w:type="dxa"/>
            <w:tcBorders>
              <w:top w:val="single" w:sz="4" w:space="0" w:color="auto"/>
              <w:left w:val="single" w:sz="4" w:space="0" w:color="auto"/>
              <w:bottom w:val="single" w:sz="4" w:space="0" w:color="auto"/>
              <w:right w:val="single" w:sz="4" w:space="0" w:color="auto"/>
            </w:tcBorders>
            <w:shd w:val="clear" w:color="auto" w:fill="C4BC96"/>
          </w:tcPr>
          <w:p w14:paraId="6870E6AC" w14:textId="77777777" w:rsidR="0083563E" w:rsidRPr="00012244" w:rsidRDefault="0083563E" w:rsidP="002C5BBF">
            <w:pPr>
              <w:spacing w:line="360" w:lineRule="auto"/>
              <w:rPr>
                <w:rFonts w:asciiTheme="minorHAnsi" w:hAnsiTheme="minorHAnsi"/>
                <w:b/>
                <w:i/>
                <w:sz w:val="22"/>
                <w:szCs w:val="22"/>
              </w:rPr>
            </w:pPr>
            <w:r w:rsidRPr="00012244">
              <w:rPr>
                <w:rFonts w:asciiTheme="minorHAnsi" w:hAnsiTheme="minorHAnsi"/>
                <w:b/>
                <w:i/>
                <w:sz w:val="22"/>
                <w:szCs w:val="22"/>
              </w:rPr>
              <w:t>Business Rule / Requirements</w:t>
            </w:r>
          </w:p>
        </w:tc>
        <w:tc>
          <w:tcPr>
            <w:tcW w:w="8109" w:type="dxa"/>
            <w:tcBorders>
              <w:top w:val="single" w:sz="4" w:space="0" w:color="auto"/>
              <w:left w:val="single" w:sz="4" w:space="0" w:color="auto"/>
              <w:bottom w:val="single" w:sz="4" w:space="0" w:color="auto"/>
              <w:right w:val="single" w:sz="4" w:space="0" w:color="auto"/>
            </w:tcBorders>
          </w:tcPr>
          <w:p w14:paraId="4E4E378A" w14:textId="77777777" w:rsidR="0083563E" w:rsidRDefault="0083563E"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Pr>
                <w:rFonts w:asciiTheme="minorHAnsi" w:hAnsiTheme="minorHAnsi"/>
                <w:sz w:val="22"/>
                <w:szCs w:val="22"/>
              </w:rPr>
              <w:t xml:space="preserve">System should provide “Create Term Sheet” link under Bidding form tab in Tender Dashboard. </w:t>
            </w:r>
            <w:r w:rsidRPr="0020592C">
              <w:rPr>
                <w:rFonts w:asciiTheme="minorHAnsi" w:hAnsiTheme="minorHAnsi"/>
                <w:sz w:val="22"/>
                <w:szCs w:val="22"/>
              </w:rPr>
              <w:t>On clicking this link</w:t>
            </w:r>
            <w:r>
              <w:rPr>
                <w:rFonts w:asciiTheme="minorHAnsi" w:hAnsiTheme="minorHAnsi"/>
                <w:sz w:val="22"/>
                <w:szCs w:val="22"/>
              </w:rPr>
              <w:t>,</w:t>
            </w:r>
            <w:r w:rsidRPr="0020592C">
              <w:rPr>
                <w:rFonts w:asciiTheme="minorHAnsi" w:hAnsiTheme="minorHAnsi"/>
                <w:sz w:val="22"/>
                <w:szCs w:val="22"/>
              </w:rPr>
              <w:t xml:space="preserve"> system should redirect user to “Create term sheet</w:t>
            </w:r>
            <w:r>
              <w:rPr>
                <w:rFonts w:asciiTheme="minorHAnsi" w:hAnsiTheme="minorHAnsi"/>
                <w:sz w:val="22"/>
                <w:szCs w:val="22"/>
              </w:rPr>
              <w:t>”</w:t>
            </w:r>
            <w:r w:rsidRPr="0020592C">
              <w:rPr>
                <w:rFonts w:asciiTheme="minorHAnsi" w:hAnsiTheme="minorHAnsi"/>
                <w:sz w:val="22"/>
                <w:szCs w:val="22"/>
              </w:rPr>
              <w:t xml:space="preserve"> page and render below fields to user.</w:t>
            </w:r>
          </w:p>
          <w:p w14:paraId="29B587EB" w14:textId="77777777" w:rsidR="0083563E" w:rsidRPr="00C345E6" w:rsidRDefault="0083563E"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Pr>
                <w:rFonts w:asciiTheme="minorHAnsi" w:hAnsiTheme="minorHAnsi"/>
                <w:sz w:val="22"/>
                <w:szCs w:val="22"/>
              </w:rPr>
              <w:t>System should allow user to create multiple term sheets.</w:t>
            </w:r>
          </w:p>
          <w:p w14:paraId="342C1398" w14:textId="77777777" w:rsidR="0083563E" w:rsidRDefault="0083563E" w:rsidP="00666390">
            <w:pPr>
              <w:numPr>
                <w:ilvl w:val="1"/>
                <w:numId w:val="1"/>
              </w:numPr>
              <w:tabs>
                <w:tab w:val="num" w:pos="2510"/>
              </w:tabs>
              <w:spacing w:before="0" w:after="0" w:line="360" w:lineRule="auto"/>
              <w:rPr>
                <w:rFonts w:asciiTheme="minorHAnsi" w:hAnsiTheme="minorHAnsi"/>
                <w:sz w:val="22"/>
                <w:szCs w:val="22"/>
              </w:rPr>
            </w:pPr>
            <w:r>
              <w:rPr>
                <w:rFonts w:asciiTheme="minorHAnsi" w:hAnsiTheme="minorHAnsi"/>
                <w:sz w:val="22"/>
                <w:szCs w:val="22"/>
              </w:rPr>
              <w:t>Term Sheet name</w:t>
            </w:r>
          </w:p>
          <w:p w14:paraId="19F8842A" w14:textId="77777777" w:rsidR="0083563E" w:rsidRDefault="0083563E" w:rsidP="00666390">
            <w:pPr>
              <w:numPr>
                <w:ilvl w:val="1"/>
                <w:numId w:val="1"/>
              </w:numPr>
              <w:tabs>
                <w:tab w:val="num" w:pos="2510"/>
              </w:tabs>
              <w:spacing w:before="0" w:after="0" w:line="360" w:lineRule="auto"/>
              <w:rPr>
                <w:rFonts w:asciiTheme="minorHAnsi" w:hAnsiTheme="minorHAnsi"/>
                <w:sz w:val="22"/>
                <w:szCs w:val="22"/>
              </w:rPr>
            </w:pPr>
            <w:r>
              <w:rPr>
                <w:rFonts w:asciiTheme="minorHAnsi" w:hAnsiTheme="minorHAnsi"/>
                <w:sz w:val="22"/>
                <w:szCs w:val="22"/>
              </w:rPr>
              <w:t>Term Sheet header</w:t>
            </w:r>
          </w:p>
          <w:p w14:paraId="6DF2FFD8" w14:textId="77777777" w:rsidR="0083563E" w:rsidRDefault="0083563E" w:rsidP="00666390">
            <w:pPr>
              <w:numPr>
                <w:ilvl w:val="1"/>
                <w:numId w:val="1"/>
              </w:numPr>
              <w:tabs>
                <w:tab w:val="num" w:pos="2510"/>
              </w:tabs>
              <w:spacing w:before="0" w:after="0" w:line="360" w:lineRule="auto"/>
              <w:rPr>
                <w:rFonts w:asciiTheme="minorHAnsi" w:hAnsiTheme="minorHAnsi"/>
                <w:sz w:val="22"/>
                <w:szCs w:val="22"/>
              </w:rPr>
            </w:pPr>
            <w:r>
              <w:rPr>
                <w:rFonts w:asciiTheme="minorHAnsi" w:hAnsiTheme="minorHAnsi"/>
                <w:sz w:val="22"/>
                <w:szCs w:val="22"/>
              </w:rPr>
              <w:t>Term Sheet footer</w:t>
            </w:r>
          </w:p>
          <w:p w14:paraId="1E4DF157" w14:textId="77777777" w:rsidR="0083563E" w:rsidRDefault="0083563E" w:rsidP="00666390">
            <w:pPr>
              <w:numPr>
                <w:ilvl w:val="1"/>
                <w:numId w:val="1"/>
              </w:numPr>
              <w:tabs>
                <w:tab w:val="num" w:pos="2510"/>
              </w:tabs>
              <w:spacing w:before="0" w:after="0" w:line="360" w:lineRule="auto"/>
              <w:rPr>
                <w:rFonts w:asciiTheme="minorHAnsi" w:hAnsiTheme="minorHAnsi"/>
                <w:sz w:val="22"/>
                <w:szCs w:val="22"/>
              </w:rPr>
            </w:pPr>
            <w:r w:rsidRPr="000D1804">
              <w:rPr>
                <w:rFonts w:asciiTheme="minorHAnsi" w:hAnsiTheme="minorHAnsi"/>
                <w:sz w:val="22"/>
                <w:szCs w:val="22"/>
              </w:rPr>
              <w:t>Requires bid supporting documents</w:t>
            </w:r>
          </w:p>
          <w:p w14:paraId="2F30516D" w14:textId="77777777" w:rsidR="0083563E" w:rsidRDefault="0083563E" w:rsidP="00666390">
            <w:pPr>
              <w:numPr>
                <w:ilvl w:val="2"/>
                <w:numId w:val="1"/>
              </w:numPr>
              <w:tabs>
                <w:tab w:val="num" w:pos="2510"/>
              </w:tabs>
              <w:spacing w:before="0" w:after="0" w:line="360" w:lineRule="auto"/>
              <w:rPr>
                <w:rFonts w:asciiTheme="minorHAnsi" w:hAnsiTheme="minorHAnsi"/>
                <w:sz w:val="22"/>
                <w:szCs w:val="22"/>
              </w:rPr>
            </w:pPr>
            <w:r>
              <w:rPr>
                <w:rFonts w:asciiTheme="minorHAnsi" w:hAnsiTheme="minorHAnsi"/>
                <w:sz w:val="22"/>
                <w:szCs w:val="22"/>
              </w:rPr>
              <w:t>Yes</w:t>
            </w:r>
          </w:p>
          <w:p w14:paraId="6BB08CA0" w14:textId="77777777" w:rsidR="0083563E" w:rsidRDefault="0083563E" w:rsidP="00666390">
            <w:pPr>
              <w:numPr>
                <w:ilvl w:val="2"/>
                <w:numId w:val="1"/>
              </w:numPr>
              <w:tabs>
                <w:tab w:val="num" w:pos="2510"/>
              </w:tabs>
              <w:spacing w:before="0" w:after="0" w:line="360" w:lineRule="auto"/>
              <w:rPr>
                <w:rFonts w:asciiTheme="minorHAnsi" w:hAnsiTheme="minorHAnsi"/>
                <w:sz w:val="22"/>
                <w:szCs w:val="22"/>
              </w:rPr>
            </w:pPr>
            <w:r>
              <w:rPr>
                <w:rFonts w:asciiTheme="minorHAnsi" w:hAnsiTheme="minorHAnsi"/>
                <w:sz w:val="22"/>
                <w:szCs w:val="22"/>
              </w:rPr>
              <w:t>No</w:t>
            </w:r>
          </w:p>
          <w:p w14:paraId="6F0FC1A5" w14:textId="77777777" w:rsidR="0083563E" w:rsidRDefault="0083563E"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Pr>
                <w:rFonts w:asciiTheme="minorHAnsi" w:hAnsiTheme="minorHAnsi"/>
                <w:sz w:val="22"/>
                <w:szCs w:val="22"/>
              </w:rPr>
              <w:t>System should provide ‘Select Annexure’ link.</w:t>
            </w:r>
          </w:p>
          <w:p w14:paraId="4A84C9F5" w14:textId="77777777" w:rsidR="0083563E" w:rsidRDefault="0083563E"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Pr>
                <w:rFonts w:asciiTheme="minorHAnsi" w:hAnsiTheme="minorHAnsi"/>
                <w:sz w:val="22"/>
                <w:szCs w:val="22"/>
              </w:rPr>
              <w:t>Clicking on ‘Select Annexure’ link, system should redirect user to Annexure library page in another tab / window.</w:t>
            </w:r>
          </w:p>
          <w:p w14:paraId="63448EF3" w14:textId="77777777" w:rsidR="0083563E" w:rsidRDefault="0083563E"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Pr>
                <w:rFonts w:asciiTheme="minorHAnsi" w:hAnsiTheme="minorHAnsi"/>
                <w:sz w:val="22"/>
                <w:szCs w:val="22"/>
              </w:rPr>
              <w:t>System should provide below search operators fields under annexure library section.</w:t>
            </w:r>
          </w:p>
          <w:p w14:paraId="582CDD0A" w14:textId="77777777" w:rsidR="0083563E" w:rsidRDefault="0083563E" w:rsidP="00666390">
            <w:pPr>
              <w:numPr>
                <w:ilvl w:val="1"/>
                <w:numId w:val="1"/>
              </w:numPr>
              <w:tabs>
                <w:tab w:val="num" w:pos="2510"/>
              </w:tabs>
              <w:spacing w:before="0" w:after="0" w:line="360" w:lineRule="auto"/>
              <w:rPr>
                <w:rFonts w:asciiTheme="minorHAnsi" w:hAnsiTheme="minorHAnsi"/>
                <w:sz w:val="22"/>
                <w:szCs w:val="22"/>
              </w:rPr>
            </w:pPr>
            <w:r>
              <w:rPr>
                <w:rFonts w:asciiTheme="minorHAnsi" w:hAnsiTheme="minorHAnsi"/>
                <w:sz w:val="22"/>
                <w:szCs w:val="22"/>
              </w:rPr>
              <w:t>Annexure name</w:t>
            </w:r>
          </w:p>
          <w:p w14:paraId="4C289D87" w14:textId="77777777" w:rsidR="0083563E" w:rsidRDefault="0083563E" w:rsidP="00666390">
            <w:pPr>
              <w:numPr>
                <w:ilvl w:val="1"/>
                <w:numId w:val="1"/>
              </w:numPr>
              <w:tabs>
                <w:tab w:val="num" w:pos="2510"/>
              </w:tabs>
              <w:spacing w:before="0" w:after="0" w:line="360" w:lineRule="auto"/>
              <w:rPr>
                <w:rFonts w:asciiTheme="minorHAnsi" w:hAnsiTheme="minorHAnsi"/>
                <w:sz w:val="22"/>
                <w:szCs w:val="22"/>
              </w:rPr>
            </w:pPr>
            <w:r>
              <w:rPr>
                <w:rFonts w:asciiTheme="minorHAnsi" w:hAnsiTheme="minorHAnsi"/>
                <w:sz w:val="22"/>
                <w:szCs w:val="22"/>
              </w:rPr>
              <w:t>Type of annexure</w:t>
            </w:r>
          </w:p>
          <w:p w14:paraId="4D30162A" w14:textId="77777777" w:rsidR="0083563E" w:rsidRPr="007204AD" w:rsidRDefault="0083563E" w:rsidP="00666390">
            <w:pPr>
              <w:numPr>
                <w:ilvl w:val="2"/>
                <w:numId w:val="1"/>
              </w:numPr>
              <w:spacing w:before="0" w:after="0" w:line="360" w:lineRule="auto"/>
              <w:rPr>
                <w:rFonts w:asciiTheme="minorHAnsi" w:hAnsiTheme="minorHAnsi"/>
                <w:sz w:val="22"/>
                <w:szCs w:val="22"/>
              </w:rPr>
            </w:pPr>
            <w:r w:rsidRPr="007204AD">
              <w:rPr>
                <w:rFonts w:asciiTheme="minorHAnsi" w:hAnsiTheme="minorHAnsi"/>
                <w:sz w:val="22"/>
                <w:szCs w:val="22"/>
              </w:rPr>
              <w:t>FOB Sell</w:t>
            </w:r>
          </w:p>
          <w:p w14:paraId="48CF2618" w14:textId="77777777" w:rsidR="0083563E" w:rsidRPr="007204AD" w:rsidRDefault="0083563E" w:rsidP="00666390">
            <w:pPr>
              <w:numPr>
                <w:ilvl w:val="2"/>
                <w:numId w:val="1"/>
              </w:numPr>
              <w:spacing w:before="0" w:after="0" w:line="360" w:lineRule="auto"/>
              <w:rPr>
                <w:rFonts w:asciiTheme="minorHAnsi" w:hAnsiTheme="minorHAnsi"/>
                <w:sz w:val="22"/>
                <w:szCs w:val="22"/>
              </w:rPr>
            </w:pPr>
            <w:r w:rsidRPr="007204AD">
              <w:rPr>
                <w:rFonts w:asciiTheme="minorHAnsi" w:hAnsiTheme="minorHAnsi"/>
                <w:sz w:val="22"/>
                <w:szCs w:val="22"/>
              </w:rPr>
              <w:t>DES Sell</w:t>
            </w:r>
          </w:p>
          <w:p w14:paraId="4DF54295" w14:textId="77777777" w:rsidR="0083563E" w:rsidRPr="007204AD" w:rsidRDefault="0083563E" w:rsidP="00666390">
            <w:pPr>
              <w:numPr>
                <w:ilvl w:val="2"/>
                <w:numId w:val="1"/>
              </w:numPr>
              <w:spacing w:before="0" w:after="0" w:line="360" w:lineRule="auto"/>
              <w:rPr>
                <w:rFonts w:asciiTheme="minorHAnsi" w:hAnsiTheme="minorHAnsi"/>
                <w:sz w:val="22"/>
                <w:szCs w:val="22"/>
              </w:rPr>
            </w:pPr>
            <w:r w:rsidRPr="007204AD">
              <w:rPr>
                <w:rFonts w:asciiTheme="minorHAnsi" w:hAnsiTheme="minorHAnsi"/>
                <w:sz w:val="22"/>
                <w:szCs w:val="22"/>
              </w:rPr>
              <w:t>DES Buy</w:t>
            </w:r>
          </w:p>
          <w:p w14:paraId="55081C21" w14:textId="77777777" w:rsidR="0083563E" w:rsidRPr="007204AD" w:rsidRDefault="0083563E" w:rsidP="00666390">
            <w:pPr>
              <w:numPr>
                <w:ilvl w:val="2"/>
                <w:numId w:val="1"/>
              </w:numPr>
              <w:spacing w:before="0" w:after="0" w:line="360" w:lineRule="auto"/>
              <w:rPr>
                <w:rFonts w:asciiTheme="minorHAnsi" w:hAnsiTheme="minorHAnsi"/>
                <w:sz w:val="22"/>
                <w:szCs w:val="22"/>
              </w:rPr>
            </w:pPr>
            <w:r w:rsidRPr="007204AD">
              <w:rPr>
                <w:rFonts w:asciiTheme="minorHAnsi" w:hAnsiTheme="minorHAnsi"/>
                <w:sz w:val="22"/>
                <w:szCs w:val="22"/>
              </w:rPr>
              <w:t>RLNG Sell</w:t>
            </w:r>
          </w:p>
          <w:p w14:paraId="332BFB33" w14:textId="77777777" w:rsidR="0083563E" w:rsidRPr="007204AD" w:rsidRDefault="0083563E" w:rsidP="00666390">
            <w:pPr>
              <w:numPr>
                <w:ilvl w:val="2"/>
                <w:numId w:val="1"/>
              </w:numPr>
              <w:spacing w:before="0" w:after="0" w:line="360" w:lineRule="auto"/>
              <w:rPr>
                <w:rFonts w:asciiTheme="minorHAnsi" w:hAnsiTheme="minorHAnsi"/>
                <w:sz w:val="22"/>
                <w:szCs w:val="22"/>
              </w:rPr>
            </w:pPr>
            <w:r w:rsidRPr="007204AD">
              <w:rPr>
                <w:rFonts w:asciiTheme="minorHAnsi" w:hAnsiTheme="minorHAnsi"/>
                <w:sz w:val="22"/>
                <w:szCs w:val="22"/>
              </w:rPr>
              <w:t>RLNG Buy</w:t>
            </w:r>
          </w:p>
          <w:p w14:paraId="3950ABDE" w14:textId="77777777" w:rsidR="0083563E" w:rsidRDefault="0083563E" w:rsidP="00666390">
            <w:pPr>
              <w:numPr>
                <w:ilvl w:val="2"/>
                <w:numId w:val="1"/>
              </w:numPr>
              <w:spacing w:before="0" w:after="0" w:line="360" w:lineRule="auto"/>
              <w:rPr>
                <w:rFonts w:asciiTheme="minorHAnsi" w:hAnsiTheme="minorHAnsi"/>
                <w:sz w:val="22"/>
                <w:szCs w:val="22"/>
              </w:rPr>
            </w:pPr>
            <w:r w:rsidRPr="007204AD">
              <w:rPr>
                <w:rFonts w:asciiTheme="minorHAnsi" w:hAnsiTheme="minorHAnsi"/>
                <w:sz w:val="22"/>
                <w:szCs w:val="22"/>
              </w:rPr>
              <w:t>Ship Chartering</w:t>
            </w:r>
          </w:p>
          <w:p w14:paraId="66DE4368" w14:textId="77777777" w:rsidR="0083563E" w:rsidRPr="00AA3C6C" w:rsidRDefault="0083563E" w:rsidP="00666390">
            <w:pPr>
              <w:numPr>
                <w:ilvl w:val="2"/>
                <w:numId w:val="1"/>
              </w:numPr>
              <w:spacing w:before="0" w:after="0" w:line="360" w:lineRule="auto"/>
              <w:rPr>
                <w:sz w:val="22"/>
                <w:szCs w:val="22"/>
              </w:rPr>
            </w:pPr>
            <w:r>
              <w:rPr>
                <w:rFonts w:asciiTheme="minorHAnsi" w:hAnsiTheme="minorHAnsi"/>
                <w:sz w:val="22"/>
                <w:szCs w:val="22"/>
              </w:rPr>
              <w:t>Others: The added annexure types from master should get rendered</w:t>
            </w:r>
          </w:p>
          <w:p w14:paraId="77CCCBDD" w14:textId="77777777" w:rsidR="0083563E" w:rsidRPr="00012244" w:rsidRDefault="0083563E" w:rsidP="00666390">
            <w:pPr>
              <w:numPr>
                <w:ilvl w:val="1"/>
                <w:numId w:val="1"/>
              </w:numPr>
              <w:spacing w:before="0" w:after="0" w:line="360" w:lineRule="auto"/>
              <w:rPr>
                <w:rFonts w:asciiTheme="minorHAnsi" w:hAnsiTheme="minorHAnsi"/>
                <w:sz w:val="22"/>
                <w:szCs w:val="22"/>
              </w:rPr>
            </w:pPr>
            <w:r>
              <w:rPr>
                <w:rFonts w:asciiTheme="minorHAnsi" w:hAnsiTheme="minorHAnsi"/>
                <w:sz w:val="22"/>
                <w:szCs w:val="22"/>
              </w:rPr>
              <w:t xml:space="preserve">Search button: </w:t>
            </w:r>
            <w:r w:rsidRPr="00012244">
              <w:rPr>
                <w:rFonts w:asciiTheme="minorHAnsi" w:hAnsiTheme="minorHAnsi"/>
                <w:sz w:val="22"/>
                <w:szCs w:val="22"/>
              </w:rPr>
              <w:t>If no record found by specified search criteria, system should display a message as “No Record found”</w:t>
            </w:r>
            <w:r>
              <w:rPr>
                <w:rFonts w:asciiTheme="minorHAnsi" w:hAnsiTheme="minorHAnsi"/>
                <w:sz w:val="22"/>
                <w:szCs w:val="22"/>
              </w:rPr>
              <w:t>.</w:t>
            </w:r>
          </w:p>
          <w:p w14:paraId="06B5CA62" w14:textId="77777777" w:rsidR="0083563E" w:rsidRDefault="0083563E" w:rsidP="00666390">
            <w:pPr>
              <w:numPr>
                <w:ilvl w:val="1"/>
                <w:numId w:val="1"/>
              </w:numPr>
              <w:spacing w:before="0" w:after="0" w:line="360" w:lineRule="auto"/>
              <w:rPr>
                <w:rFonts w:asciiTheme="minorHAnsi" w:hAnsiTheme="minorHAnsi"/>
                <w:sz w:val="22"/>
                <w:szCs w:val="22"/>
              </w:rPr>
            </w:pPr>
            <w:r>
              <w:rPr>
                <w:rFonts w:asciiTheme="minorHAnsi" w:hAnsiTheme="minorHAnsi"/>
                <w:sz w:val="22"/>
                <w:szCs w:val="22"/>
              </w:rPr>
              <w:t xml:space="preserve">Clear button: </w:t>
            </w:r>
            <w:r w:rsidRPr="00012244">
              <w:rPr>
                <w:rFonts w:asciiTheme="minorHAnsi" w:hAnsiTheme="minorHAnsi"/>
                <w:sz w:val="22"/>
                <w:szCs w:val="22"/>
              </w:rPr>
              <w:t>System should provide clear search functionality</w:t>
            </w:r>
            <w:r>
              <w:rPr>
                <w:rFonts w:asciiTheme="minorHAnsi" w:hAnsiTheme="minorHAnsi"/>
                <w:sz w:val="22"/>
                <w:szCs w:val="22"/>
              </w:rPr>
              <w:t>.</w:t>
            </w:r>
          </w:p>
          <w:p w14:paraId="0721D710" w14:textId="77777777" w:rsidR="0083563E" w:rsidRPr="00D7297D" w:rsidRDefault="0083563E" w:rsidP="00666390">
            <w:pPr>
              <w:numPr>
                <w:ilvl w:val="0"/>
                <w:numId w:val="1"/>
              </w:numPr>
              <w:tabs>
                <w:tab w:val="clear" w:pos="360"/>
                <w:tab w:val="num" w:pos="458"/>
                <w:tab w:val="num" w:pos="2510"/>
              </w:tabs>
              <w:spacing w:before="0" w:after="0" w:line="360" w:lineRule="auto"/>
              <w:ind w:left="316" w:hanging="283"/>
            </w:pPr>
            <w:r w:rsidRPr="00320ADD">
              <w:rPr>
                <w:rFonts w:asciiTheme="minorHAnsi" w:hAnsiTheme="minorHAnsi"/>
                <w:sz w:val="22"/>
                <w:szCs w:val="22"/>
              </w:rPr>
              <w:t>System should display all Approved Annexures under annexure library section</w:t>
            </w:r>
            <w:r>
              <w:rPr>
                <w:rFonts w:asciiTheme="minorHAnsi" w:hAnsiTheme="minorHAnsi"/>
                <w:sz w:val="22"/>
                <w:szCs w:val="22"/>
              </w:rPr>
              <w:t>.</w:t>
            </w:r>
          </w:p>
          <w:p w14:paraId="384442E6" w14:textId="77777777" w:rsidR="0083563E" w:rsidRPr="00D7297D" w:rsidRDefault="0083563E" w:rsidP="00666390">
            <w:pPr>
              <w:numPr>
                <w:ilvl w:val="0"/>
                <w:numId w:val="1"/>
              </w:numPr>
              <w:tabs>
                <w:tab w:val="clear" w:pos="360"/>
                <w:tab w:val="num" w:pos="458"/>
                <w:tab w:val="num" w:pos="2510"/>
              </w:tabs>
              <w:spacing w:before="0" w:after="0" w:line="360" w:lineRule="auto"/>
              <w:ind w:left="316" w:hanging="283"/>
            </w:pPr>
            <w:r>
              <w:rPr>
                <w:rFonts w:asciiTheme="minorHAnsi" w:hAnsiTheme="minorHAnsi"/>
                <w:sz w:val="22"/>
                <w:szCs w:val="22"/>
              </w:rPr>
              <w:t>Annexure library listing should display below columns;</w:t>
            </w:r>
          </w:p>
          <w:p w14:paraId="2DC75356" w14:textId="77777777" w:rsidR="0083563E" w:rsidRPr="00B2125C" w:rsidRDefault="0083563E" w:rsidP="00666390">
            <w:pPr>
              <w:numPr>
                <w:ilvl w:val="1"/>
                <w:numId w:val="1"/>
              </w:numPr>
              <w:tabs>
                <w:tab w:val="num" w:pos="2510"/>
              </w:tabs>
              <w:spacing w:before="0" w:after="0" w:line="360" w:lineRule="auto"/>
              <w:rPr>
                <w:rFonts w:asciiTheme="minorHAnsi" w:hAnsiTheme="minorHAnsi"/>
                <w:sz w:val="22"/>
                <w:szCs w:val="22"/>
              </w:rPr>
            </w:pPr>
            <w:r w:rsidRPr="00B2125C">
              <w:rPr>
                <w:rFonts w:asciiTheme="minorHAnsi" w:hAnsiTheme="minorHAnsi"/>
                <w:sz w:val="22"/>
                <w:szCs w:val="22"/>
              </w:rPr>
              <w:t>Sr. No.</w:t>
            </w:r>
          </w:p>
          <w:p w14:paraId="52D4E5A7" w14:textId="77777777" w:rsidR="0083563E" w:rsidRPr="00D7297D" w:rsidRDefault="0083563E" w:rsidP="00666390">
            <w:pPr>
              <w:numPr>
                <w:ilvl w:val="1"/>
                <w:numId w:val="1"/>
              </w:numPr>
              <w:tabs>
                <w:tab w:val="num" w:pos="2510"/>
              </w:tabs>
              <w:spacing w:before="0" w:after="0" w:line="360" w:lineRule="auto"/>
            </w:pPr>
            <w:r>
              <w:rPr>
                <w:rFonts w:asciiTheme="minorHAnsi" w:hAnsiTheme="minorHAnsi"/>
                <w:sz w:val="22"/>
                <w:szCs w:val="22"/>
              </w:rPr>
              <w:t>Annexure name</w:t>
            </w:r>
          </w:p>
          <w:p w14:paraId="4C7B2896" w14:textId="77777777" w:rsidR="0083563E" w:rsidRPr="002418E2" w:rsidRDefault="0083563E" w:rsidP="00666390">
            <w:pPr>
              <w:numPr>
                <w:ilvl w:val="1"/>
                <w:numId w:val="1"/>
              </w:numPr>
              <w:tabs>
                <w:tab w:val="num" w:pos="2510"/>
              </w:tabs>
              <w:spacing w:before="0" w:after="0" w:line="360" w:lineRule="auto"/>
            </w:pPr>
            <w:r>
              <w:rPr>
                <w:rFonts w:asciiTheme="minorHAnsi" w:hAnsiTheme="minorHAnsi"/>
                <w:sz w:val="22"/>
                <w:szCs w:val="22"/>
              </w:rPr>
              <w:t>Type of Annexure</w:t>
            </w:r>
          </w:p>
          <w:p w14:paraId="2BD0D211" w14:textId="77777777" w:rsidR="0083563E" w:rsidRPr="00D7297D" w:rsidRDefault="0083563E" w:rsidP="00666390">
            <w:pPr>
              <w:numPr>
                <w:ilvl w:val="1"/>
                <w:numId w:val="1"/>
              </w:numPr>
              <w:tabs>
                <w:tab w:val="num" w:pos="2510"/>
              </w:tabs>
              <w:spacing w:before="0" w:after="0" w:line="360" w:lineRule="auto"/>
            </w:pPr>
            <w:r>
              <w:rPr>
                <w:rFonts w:asciiTheme="minorHAnsi" w:hAnsiTheme="minorHAnsi"/>
                <w:sz w:val="22"/>
                <w:szCs w:val="22"/>
              </w:rPr>
              <w:t>View</w:t>
            </w:r>
          </w:p>
          <w:p w14:paraId="0517AC46" w14:textId="77777777" w:rsidR="0083563E" w:rsidRPr="002418E2" w:rsidRDefault="0083563E" w:rsidP="00666390">
            <w:pPr>
              <w:numPr>
                <w:ilvl w:val="1"/>
                <w:numId w:val="1"/>
              </w:numPr>
              <w:tabs>
                <w:tab w:val="num" w:pos="2510"/>
              </w:tabs>
              <w:spacing w:before="0" w:after="0" w:line="360" w:lineRule="auto"/>
            </w:pPr>
            <w:r>
              <w:rPr>
                <w:rFonts w:asciiTheme="minorHAnsi" w:hAnsiTheme="minorHAnsi"/>
                <w:sz w:val="22"/>
                <w:szCs w:val="22"/>
              </w:rPr>
              <w:t>Action</w:t>
            </w:r>
          </w:p>
          <w:p w14:paraId="7838A197" w14:textId="77777777" w:rsidR="0083563E" w:rsidRPr="002D4CF5" w:rsidRDefault="0083563E" w:rsidP="00666390">
            <w:pPr>
              <w:numPr>
                <w:ilvl w:val="2"/>
                <w:numId w:val="1"/>
              </w:numPr>
              <w:spacing w:before="0" w:after="0" w:line="360" w:lineRule="auto"/>
            </w:pPr>
            <w:r>
              <w:rPr>
                <w:rFonts w:asciiTheme="minorHAnsi" w:hAnsiTheme="minorHAnsi"/>
                <w:sz w:val="22"/>
                <w:szCs w:val="22"/>
              </w:rPr>
              <w:t>Select</w:t>
            </w:r>
          </w:p>
          <w:p w14:paraId="2F9C057C" w14:textId="77777777" w:rsidR="0083563E" w:rsidRPr="002D4CF5" w:rsidRDefault="0083563E" w:rsidP="00666390">
            <w:pPr>
              <w:numPr>
                <w:ilvl w:val="3"/>
                <w:numId w:val="1"/>
              </w:numPr>
              <w:spacing w:before="0" w:after="0" w:line="360" w:lineRule="auto"/>
            </w:pPr>
            <w:r>
              <w:rPr>
                <w:rFonts w:asciiTheme="minorHAnsi" w:hAnsiTheme="minorHAnsi"/>
                <w:sz w:val="22"/>
                <w:szCs w:val="22"/>
              </w:rPr>
              <w:t>System should allow user to select multiple annexures.</w:t>
            </w:r>
          </w:p>
          <w:p w14:paraId="0F8B219E" w14:textId="77777777" w:rsidR="0083563E" w:rsidRDefault="0083563E"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sidRPr="002D4CF5">
              <w:rPr>
                <w:rFonts w:asciiTheme="minorHAnsi" w:hAnsiTheme="minorHAnsi"/>
                <w:sz w:val="22"/>
                <w:szCs w:val="22"/>
              </w:rPr>
              <w:t>System should provide Selected Annexure</w:t>
            </w:r>
            <w:r>
              <w:rPr>
                <w:rFonts w:asciiTheme="minorHAnsi" w:hAnsiTheme="minorHAnsi"/>
                <w:sz w:val="22"/>
                <w:szCs w:val="22"/>
              </w:rPr>
              <w:t xml:space="preserve"> label in page footer under annexure library listing.</w:t>
            </w:r>
          </w:p>
          <w:p w14:paraId="67956D62" w14:textId="77777777" w:rsidR="0083563E" w:rsidRDefault="0083563E" w:rsidP="00666390">
            <w:pPr>
              <w:numPr>
                <w:ilvl w:val="1"/>
                <w:numId w:val="1"/>
              </w:numPr>
              <w:tabs>
                <w:tab w:val="num" w:pos="2510"/>
              </w:tabs>
              <w:spacing w:before="0" w:after="0" w:line="360" w:lineRule="auto"/>
              <w:rPr>
                <w:rFonts w:asciiTheme="minorHAnsi" w:hAnsiTheme="minorHAnsi"/>
                <w:sz w:val="22"/>
                <w:szCs w:val="22"/>
              </w:rPr>
            </w:pPr>
            <w:r>
              <w:rPr>
                <w:rFonts w:asciiTheme="minorHAnsi" w:hAnsiTheme="minorHAnsi"/>
                <w:sz w:val="22"/>
                <w:szCs w:val="22"/>
              </w:rPr>
              <w:t>System should render the selected annexures with “Annexure name” in this field.</w:t>
            </w:r>
          </w:p>
          <w:p w14:paraId="6A923146" w14:textId="77777777" w:rsidR="0083563E" w:rsidRDefault="0083563E" w:rsidP="00666390">
            <w:pPr>
              <w:numPr>
                <w:ilvl w:val="1"/>
                <w:numId w:val="1"/>
              </w:numPr>
              <w:tabs>
                <w:tab w:val="num" w:pos="2510"/>
              </w:tabs>
              <w:spacing w:before="0" w:after="0" w:line="360" w:lineRule="auto"/>
              <w:rPr>
                <w:rFonts w:asciiTheme="minorHAnsi" w:hAnsiTheme="minorHAnsi"/>
                <w:sz w:val="22"/>
                <w:szCs w:val="22"/>
              </w:rPr>
            </w:pPr>
            <w:r>
              <w:rPr>
                <w:rFonts w:asciiTheme="minorHAnsi" w:hAnsiTheme="minorHAnsi"/>
                <w:noProof/>
                <w:sz w:val="22"/>
                <w:szCs w:val="22"/>
              </w:rPr>
              <mc:AlternateContent>
                <mc:Choice Requires="wps">
                  <w:drawing>
                    <wp:anchor distT="0" distB="0" distL="114300" distR="114300" simplePos="0" relativeHeight="251661312" behindDoc="0" locked="0" layoutInCell="1" allowOverlap="1" wp14:anchorId="33314C89" wp14:editId="05520242">
                      <wp:simplePos x="0" y="0"/>
                      <wp:positionH relativeFrom="column">
                        <wp:posOffset>2686685</wp:posOffset>
                      </wp:positionH>
                      <wp:positionV relativeFrom="paragraph">
                        <wp:posOffset>173990</wp:posOffset>
                      </wp:positionV>
                      <wp:extent cx="1066800" cy="304800"/>
                      <wp:effectExtent l="57150" t="38100" r="76200" b="95250"/>
                      <wp:wrapNone/>
                      <wp:docPr id="14" name="Rectangle 14"/>
                      <wp:cNvGraphicFramePr/>
                      <a:graphic xmlns:a="http://schemas.openxmlformats.org/drawingml/2006/main">
                        <a:graphicData uri="http://schemas.microsoft.com/office/word/2010/wordprocessingShape">
                          <wps:wsp>
                            <wps:cNvSpPr/>
                            <wps:spPr>
                              <a:xfrm>
                                <a:off x="0" y="0"/>
                                <a:ext cx="1066800" cy="304800"/>
                              </a:xfrm>
                              <a:prstGeom prst="rect">
                                <a:avLst/>
                              </a:prstGeom>
                              <a:ln/>
                            </wps:spPr>
                            <wps:style>
                              <a:lnRef idx="1">
                                <a:schemeClr val="dk1"/>
                              </a:lnRef>
                              <a:fillRef idx="2">
                                <a:schemeClr val="dk1"/>
                              </a:fillRef>
                              <a:effectRef idx="1">
                                <a:schemeClr val="dk1"/>
                              </a:effectRef>
                              <a:fontRef idx="minor">
                                <a:schemeClr val="dk1"/>
                              </a:fontRef>
                            </wps:style>
                            <wps:txbx>
                              <w:txbxContent>
                                <w:p w14:paraId="4BB0F06D" w14:textId="77777777" w:rsidR="0028040F" w:rsidRPr="00E77617" w:rsidRDefault="0028040F" w:rsidP="0083563E">
                                  <w:pPr>
                                    <w:rPr>
                                      <w:rFonts w:asciiTheme="minorHAnsi" w:hAnsiTheme="minorHAnsi"/>
                                      <w:sz w:val="18"/>
                                      <w:szCs w:val="18"/>
                                    </w:rPr>
                                  </w:pPr>
                                  <w:r>
                                    <w:rPr>
                                      <w:rFonts w:asciiTheme="minorHAnsi" w:hAnsiTheme="minorHAnsi"/>
                                      <w:sz w:val="18"/>
                                      <w:szCs w:val="18"/>
                                    </w:rPr>
                                    <w:t>Annexure N</w:t>
                                  </w:r>
                                  <w:r w:rsidRPr="00E77617">
                                    <w:rPr>
                                      <w:rFonts w:asciiTheme="minorHAnsi" w:hAnsiTheme="minorHAnsi"/>
                                      <w:sz w:val="18"/>
                                      <w:szCs w:val="18"/>
                                    </w:rPr>
                                    <w:t xml:space="preserve">ame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314C89" id="Rectangle 14" o:spid="_x0000_s1027" style="position:absolute;left:0;text-align:left;margin-left:211.55pt;margin-top:13.7pt;width:84pt;height: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" fillcolor="gray [1616]" strokecolor="black [3040]">
                      <v:fill color2="#d9d9d9 [496]" rotate="t" angle="180" colors="0 #bcbcbc;22938f #d0d0d0;1 #ededed" focus="100%" type="gradient"/>
                      <v:shadow on="t" color="black" opacity="24903f" origin=",.5" offset="0,.55556mm"/>
                      <v:textbox>
                        <w:txbxContent>
                          <w:p w14:paraId="4BB0F06D" w14:textId="77777777" w:rsidR="0028040F" w:rsidRPr="00E77617" w:rsidRDefault="0028040F" w:rsidP="0083563E">
                            <w:pPr>
                              <w:rPr>
                                <w:rFonts w:asciiTheme="minorHAnsi" w:hAnsiTheme="minorHAnsi"/>
                                <w:sz w:val="18"/>
                                <w:szCs w:val="18"/>
                              </w:rPr>
                            </w:pPr>
                            <w:r>
                              <w:rPr>
                                <w:rFonts w:asciiTheme="minorHAnsi" w:hAnsiTheme="minorHAnsi"/>
                                <w:sz w:val="18"/>
                                <w:szCs w:val="18"/>
                              </w:rPr>
                              <w:t>Annexure N</w:t>
                            </w:r>
                            <w:r w:rsidRPr="00E77617">
                              <w:rPr>
                                <w:rFonts w:asciiTheme="minorHAnsi" w:hAnsiTheme="minorHAnsi"/>
                                <w:sz w:val="18"/>
                                <w:szCs w:val="18"/>
                              </w:rPr>
                              <w:t xml:space="preserve">ame </w:t>
                            </w:r>
                          </w:p>
                        </w:txbxContent>
                      </v:textbox>
                    </v:rect>
                  </w:pict>
                </mc:Fallback>
              </mc:AlternateContent>
            </w:r>
            <w:r w:rsidRPr="00E77617">
              <w:rPr>
                <w:rFonts w:asciiTheme="minorHAnsi" w:hAnsiTheme="minorHAnsi"/>
                <w:noProof/>
                <w:sz w:val="18"/>
                <w:szCs w:val="18"/>
              </w:rPr>
              <mc:AlternateContent>
                <mc:Choice Requires="wps">
                  <w:drawing>
                    <wp:anchor distT="0" distB="0" distL="114300" distR="114300" simplePos="0" relativeHeight="251662336" behindDoc="0" locked="0" layoutInCell="1" allowOverlap="1" wp14:anchorId="362D5354" wp14:editId="03E27D95">
                      <wp:simplePos x="0" y="0"/>
                      <wp:positionH relativeFrom="column">
                        <wp:posOffset>3562985</wp:posOffset>
                      </wp:positionH>
                      <wp:positionV relativeFrom="paragraph">
                        <wp:posOffset>316865</wp:posOffset>
                      </wp:positionV>
                      <wp:extent cx="123825" cy="123825"/>
                      <wp:effectExtent l="0" t="0" r="0" b="0"/>
                      <wp:wrapNone/>
                      <wp:docPr id="7" name="Multiply 7"/>
                      <wp:cNvGraphicFramePr/>
                      <a:graphic xmlns:a="http://schemas.openxmlformats.org/drawingml/2006/main">
                        <a:graphicData uri="http://schemas.microsoft.com/office/word/2010/wordprocessingShape">
                          <wps:wsp>
                            <wps:cNvSpPr/>
                            <wps:spPr>
                              <a:xfrm>
                                <a:off x="0" y="0"/>
                                <a:ext cx="123825" cy="123825"/>
                              </a:xfrm>
                              <a:prstGeom prst="mathMultiply">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9CA639" id="Multiply 7" o:spid="_x0000_s1026" style="position:absolute;margin-left:280.55pt;margin-top:24.95pt;width:9.75pt;height:9.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3825,123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" path="m19443,40036l40036,19443,61913,41319,83789,19443r20593,20593l82506,61913r21876,21876l83789,104382,61913,82506,40036,104382,19443,83789,41319,61913,19443,40036xe" fillcolor="black [3213]" stroked="f" strokeweight="2pt">
                      <v:path arrowok="t" o:connecttype="custom" o:connectlocs="19443,40036;40036,19443;61913,41319;83789,19443;104382,40036;82506,61913;104382,83789;83789,104382;61913,82506;40036,104382;19443,83789;41319,61913;19443,40036" o:connectangles="0,0,0,0,0,0,0,0,0,0,0,0,0"/>
                    </v:shape>
                  </w:pict>
                </mc:Fallback>
              </mc:AlternateContent>
            </w:r>
            <w:r>
              <w:rPr>
                <w:rFonts w:asciiTheme="minorHAnsi" w:hAnsiTheme="minorHAnsi"/>
                <w:sz w:val="22"/>
                <w:szCs w:val="22"/>
              </w:rPr>
              <w:t>System should provide remove button on each selected annexure to remove that particular selected annexure.</w:t>
            </w:r>
          </w:p>
          <w:p w14:paraId="0579411F" w14:textId="77777777" w:rsidR="0083563E" w:rsidRDefault="0083563E" w:rsidP="00666390">
            <w:pPr>
              <w:numPr>
                <w:ilvl w:val="1"/>
                <w:numId w:val="1"/>
              </w:numPr>
              <w:tabs>
                <w:tab w:val="num" w:pos="2510"/>
              </w:tabs>
              <w:spacing w:before="0" w:after="0" w:line="360" w:lineRule="auto"/>
              <w:rPr>
                <w:rFonts w:asciiTheme="minorHAnsi" w:hAnsiTheme="minorHAnsi"/>
                <w:sz w:val="22"/>
                <w:szCs w:val="22"/>
              </w:rPr>
            </w:pPr>
            <w:r>
              <w:rPr>
                <w:rFonts w:asciiTheme="minorHAnsi" w:hAnsiTheme="minorHAnsi"/>
                <w:sz w:val="22"/>
                <w:szCs w:val="22"/>
              </w:rPr>
              <w:t>System should provide Deselect all button to remove all selected annexures.</w:t>
            </w:r>
          </w:p>
          <w:p w14:paraId="17C3EAF3" w14:textId="77777777" w:rsidR="0083563E" w:rsidRDefault="0083563E" w:rsidP="00666390">
            <w:pPr>
              <w:numPr>
                <w:ilvl w:val="1"/>
                <w:numId w:val="1"/>
              </w:numPr>
              <w:tabs>
                <w:tab w:val="num" w:pos="2510"/>
              </w:tabs>
              <w:spacing w:before="0" w:after="0" w:line="360" w:lineRule="auto"/>
              <w:rPr>
                <w:rFonts w:asciiTheme="minorHAnsi" w:hAnsiTheme="minorHAnsi"/>
                <w:sz w:val="22"/>
                <w:szCs w:val="22"/>
              </w:rPr>
            </w:pPr>
            <w:r>
              <w:rPr>
                <w:rFonts w:asciiTheme="minorHAnsi" w:hAnsiTheme="minorHAnsi"/>
                <w:sz w:val="22"/>
                <w:szCs w:val="22"/>
              </w:rPr>
              <w:t>System should provide sorting of annexure provision in case of multiple annexures selected.</w:t>
            </w:r>
          </w:p>
          <w:p w14:paraId="521937F4" w14:textId="77777777" w:rsidR="0083563E" w:rsidRDefault="0083563E" w:rsidP="00666390">
            <w:pPr>
              <w:numPr>
                <w:ilvl w:val="2"/>
                <w:numId w:val="1"/>
              </w:numPr>
              <w:tabs>
                <w:tab w:val="num" w:pos="2510"/>
              </w:tabs>
              <w:spacing w:before="0" w:after="0" w:line="360" w:lineRule="auto"/>
              <w:rPr>
                <w:rFonts w:asciiTheme="minorHAnsi" w:hAnsiTheme="minorHAnsi"/>
                <w:sz w:val="22"/>
                <w:szCs w:val="22"/>
              </w:rPr>
            </w:pPr>
            <w:r>
              <w:rPr>
                <w:rFonts w:asciiTheme="minorHAnsi" w:hAnsiTheme="minorHAnsi"/>
                <w:sz w:val="22"/>
                <w:szCs w:val="22"/>
              </w:rPr>
              <w:t>The annexures should get dumped in single Term Sheet with the configured sorting only.</w:t>
            </w:r>
          </w:p>
          <w:p w14:paraId="2C847704" w14:textId="77777777" w:rsidR="0083563E" w:rsidRPr="00412107" w:rsidRDefault="0083563E" w:rsidP="00666390">
            <w:pPr>
              <w:numPr>
                <w:ilvl w:val="0"/>
                <w:numId w:val="1"/>
              </w:numPr>
              <w:tabs>
                <w:tab w:val="clear" w:pos="360"/>
                <w:tab w:val="num" w:pos="458"/>
                <w:tab w:val="num" w:pos="2510"/>
              </w:tabs>
              <w:spacing w:before="0" w:after="0" w:line="360" w:lineRule="auto"/>
              <w:ind w:left="316" w:hanging="283"/>
            </w:pPr>
            <w:r w:rsidRPr="00412107">
              <w:rPr>
                <w:rFonts w:asciiTheme="minorHAnsi" w:hAnsiTheme="minorHAnsi"/>
                <w:sz w:val="22"/>
                <w:szCs w:val="22"/>
              </w:rPr>
              <w:t>System should provide “Submit” button to submit the page.</w:t>
            </w:r>
          </w:p>
          <w:p w14:paraId="70D69317" w14:textId="77777777" w:rsidR="0083563E" w:rsidRPr="004236BB" w:rsidRDefault="0083563E" w:rsidP="00666390">
            <w:pPr>
              <w:numPr>
                <w:ilvl w:val="0"/>
                <w:numId w:val="1"/>
              </w:numPr>
              <w:tabs>
                <w:tab w:val="clear" w:pos="360"/>
                <w:tab w:val="num" w:pos="458"/>
                <w:tab w:val="num" w:pos="2510"/>
              </w:tabs>
              <w:spacing w:before="0" w:after="0" w:line="360" w:lineRule="auto"/>
              <w:ind w:left="316" w:hanging="283"/>
            </w:pPr>
            <w:r>
              <w:rPr>
                <w:rFonts w:asciiTheme="minorHAnsi" w:hAnsiTheme="minorHAnsi"/>
                <w:sz w:val="22"/>
                <w:szCs w:val="22"/>
              </w:rPr>
              <w:t>On clicking submit after selecting required annexure system should redirect user to Bidding form tab under Tender Dashboard with message as “Term Sheet created successfully”.</w:t>
            </w:r>
          </w:p>
          <w:p w14:paraId="72D5D3DC" w14:textId="77777777" w:rsidR="0083563E" w:rsidRPr="00181281" w:rsidRDefault="0083563E" w:rsidP="00666390">
            <w:pPr>
              <w:numPr>
                <w:ilvl w:val="1"/>
                <w:numId w:val="1"/>
              </w:numPr>
              <w:tabs>
                <w:tab w:val="num" w:pos="2510"/>
              </w:tabs>
              <w:spacing w:before="0" w:after="0" w:line="360" w:lineRule="auto"/>
            </w:pPr>
            <w:r>
              <w:rPr>
                <w:rFonts w:asciiTheme="minorHAnsi" w:hAnsiTheme="minorHAnsi"/>
                <w:sz w:val="22"/>
                <w:szCs w:val="22"/>
              </w:rPr>
              <w:t>System should dump the selected annexure with annexure content values always.</w:t>
            </w:r>
          </w:p>
          <w:p w14:paraId="102D9E87" w14:textId="77777777" w:rsidR="0083563E" w:rsidRPr="00AA3C6C" w:rsidRDefault="0083563E" w:rsidP="00666390">
            <w:pPr>
              <w:numPr>
                <w:ilvl w:val="1"/>
                <w:numId w:val="1"/>
              </w:numPr>
              <w:tabs>
                <w:tab w:val="num" w:pos="2510"/>
              </w:tabs>
              <w:spacing w:before="0" w:after="0" w:line="360" w:lineRule="auto"/>
            </w:pPr>
            <w:r>
              <w:rPr>
                <w:rFonts w:asciiTheme="minorHAnsi" w:hAnsiTheme="minorHAnsi"/>
                <w:sz w:val="22"/>
                <w:szCs w:val="22"/>
              </w:rPr>
              <w:t>In case where no annexure is selected and user clicks on Submit button, system should display validation message as “Please select at least 1 annexure from library to create Term sheet”.</w:t>
            </w:r>
          </w:p>
          <w:p w14:paraId="41276168" w14:textId="77777777" w:rsidR="0083563E" w:rsidRPr="00AA3C6C" w:rsidRDefault="0083563E" w:rsidP="00666390">
            <w:pPr>
              <w:numPr>
                <w:ilvl w:val="1"/>
                <w:numId w:val="1"/>
              </w:numPr>
              <w:tabs>
                <w:tab w:val="num" w:pos="2510"/>
              </w:tabs>
              <w:spacing w:before="0" w:after="0" w:line="360" w:lineRule="auto"/>
              <w:rPr>
                <w:rFonts w:asciiTheme="minorHAnsi" w:hAnsiTheme="minorHAnsi"/>
                <w:sz w:val="22"/>
                <w:szCs w:val="22"/>
              </w:rPr>
            </w:pPr>
            <w:r w:rsidRPr="00AA3C6C">
              <w:rPr>
                <w:rFonts w:asciiTheme="minorHAnsi" w:hAnsiTheme="minorHAnsi"/>
                <w:sz w:val="22"/>
                <w:szCs w:val="22"/>
              </w:rPr>
              <w:t>System should rende</w:t>
            </w:r>
            <w:r>
              <w:rPr>
                <w:rFonts w:asciiTheme="minorHAnsi" w:hAnsiTheme="minorHAnsi"/>
                <w:sz w:val="22"/>
                <w:szCs w:val="22"/>
              </w:rPr>
              <w:t>r the record of Term Sheet when user clicks on “Submit” button in Bidding form tab under Tender Dashboard.</w:t>
            </w:r>
          </w:p>
          <w:p w14:paraId="1ED0ADBF" w14:textId="77777777" w:rsidR="0083563E" w:rsidRPr="00C345E6" w:rsidRDefault="0083563E" w:rsidP="002C5BBF">
            <w:pPr>
              <w:tabs>
                <w:tab w:val="num" w:pos="2510"/>
              </w:tabs>
              <w:spacing w:before="0" w:after="0" w:line="360" w:lineRule="auto"/>
              <w:rPr>
                <w:rFonts w:asciiTheme="minorHAnsi" w:hAnsiTheme="minorHAnsi"/>
                <w:sz w:val="22"/>
                <w:szCs w:val="22"/>
              </w:rPr>
            </w:pPr>
          </w:p>
          <w:p w14:paraId="46A63F7E" w14:textId="77777777" w:rsidR="0083563E" w:rsidRPr="00080172" w:rsidRDefault="0083563E" w:rsidP="002C5BBF">
            <w:pPr>
              <w:tabs>
                <w:tab w:val="num" w:pos="2510"/>
              </w:tabs>
              <w:spacing w:before="0" w:after="0" w:line="360" w:lineRule="auto"/>
              <w:rPr>
                <w:b/>
              </w:rPr>
            </w:pPr>
            <w:r w:rsidRPr="00080172">
              <w:rPr>
                <w:rFonts w:asciiTheme="minorHAnsi" w:hAnsiTheme="minorHAnsi"/>
                <w:b/>
                <w:sz w:val="22"/>
                <w:szCs w:val="22"/>
              </w:rPr>
              <w:t>Manage Term Sheet</w:t>
            </w:r>
          </w:p>
          <w:p w14:paraId="72DEAD12" w14:textId="77777777" w:rsidR="0083563E" w:rsidRPr="00080172" w:rsidRDefault="0083563E" w:rsidP="00666390">
            <w:pPr>
              <w:numPr>
                <w:ilvl w:val="0"/>
                <w:numId w:val="1"/>
              </w:numPr>
              <w:tabs>
                <w:tab w:val="clear" w:pos="360"/>
                <w:tab w:val="num" w:pos="458"/>
                <w:tab w:val="num" w:pos="2510"/>
              </w:tabs>
              <w:spacing w:before="0" w:after="0" w:line="360" w:lineRule="auto"/>
              <w:ind w:left="316" w:hanging="283"/>
            </w:pPr>
            <w:r w:rsidRPr="00080172">
              <w:rPr>
                <w:rFonts w:asciiTheme="minorHAnsi" w:hAnsiTheme="minorHAnsi"/>
                <w:sz w:val="22"/>
                <w:szCs w:val="22"/>
              </w:rPr>
              <w:t xml:space="preserve">System should provide Envelope label as default as per </w:t>
            </w:r>
            <w:r>
              <w:rPr>
                <w:rFonts w:asciiTheme="minorHAnsi" w:hAnsiTheme="minorHAnsi"/>
                <w:sz w:val="22"/>
                <w:szCs w:val="22"/>
              </w:rPr>
              <w:t xml:space="preserve">selection in event </w:t>
            </w:r>
            <w:r w:rsidRPr="00080172">
              <w:rPr>
                <w:rFonts w:asciiTheme="minorHAnsi" w:hAnsiTheme="minorHAnsi"/>
                <w:sz w:val="22"/>
                <w:szCs w:val="22"/>
              </w:rPr>
              <w:t>notice</w:t>
            </w:r>
            <w:r>
              <w:rPr>
                <w:rFonts w:asciiTheme="minorHAnsi" w:hAnsiTheme="minorHAnsi"/>
                <w:sz w:val="22"/>
                <w:szCs w:val="22"/>
              </w:rPr>
              <w:t>.</w:t>
            </w:r>
          </w:p>
          <w:p w14:paraId="63A285BF" w14:textId="77777777" w:rsidR="0083563E" w:rsidRPr="00080172" w:rsidRDefault="0083563E" w:rsidP="00666390">
            <w:pPr>
              <w:numPr>
                <w:ilvl w:val="1"/>
                <w:numId w:val="1"/>
              </w:numPr>
              <w:tabs>
                <w:tab w:val="num" w:pos="2510"/>
              </w:tabs>
              <w:spacing w:before="0" w:after="0" w:line="360" w:lineRule="auto"/>
            </w:pPr>
            <w:r>
              <w:rPr>
                <w:rFonts w:asciiTheme="minorHAnsi" w:hAnsiTheme="minorHAnsi"/>
                <w:sz w:val="22"/>
                <w:szCs w:val="22"/>
              </w:rPr>
              <w:t>System should provide “Edit” link to edit the envelope name. On clicking this link, system should redirect user to “Edit Envelope name” page.</w:t>
            </w:r>
          </w:p>
          <w:p w14:paraId="6CF1D41D" w14:textId="77777777" w:rsidR="0083563E" w:rsidRPr="00080172" w:rsidRDefault="0083563E" w:rsidP="00666390">
            <w:pPr>
              <w:numPr>
                <w:ilvl w:val="1"/>
                <w:numId w:val="1"/>
              </w:numPr>
              <w:tabs>
                <w:tab w:val="num" w:pos="2510"/>
              </w:tabs>
              <w:spacing w:before="0" w:after="0" w:line="360" w:lineRule="auto"/>
            </w:pPr>
            <w:r>
              <w:rPr>
                <w:rFonts w:asciiTheme="minorHAnsi" w:hAnsiTheme="minorHAnsi"/>
                <w:sz w:val="22"/>
                <w:szCs w:val="22"/>
              </w:rPr>
              <w:t>System should provide “Envelope name” field.</w:t>
            </w:r>
          </w:p>
          <w:p w14:paraId="146353AD" w14:textId="77777777" w:rsidR="0083563E" w:rsidRPr="00956EBA" w:rsidRDefault="0083563E" w:rsidP="00666390">
            <w:pPr>
              <w:numPr>
                <w:ilvl w:val="1"/>
                <w:numId w:val="1"/>
              </w:numPr>
              <w:spacing w:before="0" w:after="0" w:line="360" w:lineRule="auto"/>
            </w:pPr>
            <w:r>
              <w:rPr>
                <w:rFonts w:asciiTheme="minorHAnsi" w:hAnsiTheme="minorHAnsi"/>
                <w:sz w:val="22"/>
                <w:szCs w:val="22"/>
              </w:rPr>
              <w:t>System should provide “Submit” button to submit the page.</w:t>
            </w:r>
            <w:r>
              <w:t xml:space="preserve"> </w:t>
            </w:r>
            <w:r w:rsidRPr="00080172">
              <w:rPr>
                <w:rFonts w:asciiTheme="minorHAnsi" w:hAnsiTheme="minorHAnsi"/>
                <w:sz w:val="22"/>
                <w:szCs w:val="22"/>
              </w:rPr>
              <w:t>On clicking submit button</w:t>
            </w:r>
            <w:r>
              <w:rPr>
                <w:rFonts w:asciiTheme="minorHAnsi" w:hAnsiTheme="minorHAnsi"/>
                <w:sz w:val="22"/>
                <w:szCs w:val="22"/>
              </w:rPr>
              <w:t>, system should redirect user to Bidding form tab under Tender Dashboard with message as “</w:t>
            </w:r>
            <w:r w:rsidRPr="00080172">
              <w:rPr>
                <w:rFonts w:asciiTheme="minorHAnsi" w:hAnsiTheme="minorHAnsi"/>
                <w:sz w:val="22"/>
                <w:szCs w:val="22"/>
              </w:rPr>
              <w:t>Envelop name updated successfully</w:t>
            </w:r>
            <w:r>
              <w:rPr>
                <w:rFonts w:asciiTheme="minorHAnsi" w:hAnsiTheme="minorHAnsi"/>
                <w:sz w:val="22"/>
                <w:szCs w:val="22"/>
              </w:rPr>
              <w:t>”.</w:t>
            </w:r>
            <w:r>
              <w:t xml:space="preserve"> </w:t>
            </w:r>
            <w:r w:rsidRPr="00080172">
              <w:rPr>
                <w:rFonts w:asciiTheme="minorHAnsi" w:hAnsiTheme="minorHAnsi"/>
                <w:sz w:val="22"/>
                <w:szCs w:val="22"/>
              </w:rPr>
              <w:t>On updating</w:t>
            </w:r>
            <w:r>
              <w:rPr>
                <w:rFonts w:asciiTheme="minorHAnsi" w:hAnsiTheme="minorHAnsi"/>
                <w:sz w:val="22"/>
                <w:szCs w:val="22"/>
              </w:rPr>
              <w:t xml:space="preserve"> the envelope</w:t>
            </w:r>
            <w:r w:rsidRPr="00080172">
              <w:rPr>
                <w:rFonts w:asciiTheme="minorHAnsi" w:hAnsiTheme="minorHAnsi"/>
                <w:sz w:val="22"/>
                <w:szCs w:val="22"/>
              </w:rPr>
              <w:t>, system should update the Envelope label</w:t>
            </w:r>
            <w:r>
              <w:rPr>
                <w:rFonts w:asciiTheme="minorHAnsi" w:hAnsiTheme="minorHAnsi"/>
                <w:sz w:val="22"/>
                <w:szCs w:val="22"/>
              </w:rPr>
              <w:t xml:space="preserve"> name.</w:t>
            </w:r>
          </w:p>
          <w:p w14:paraId="418DC021" w14:textId="77777777" w:rsidR="0083563E" w:rsidRPr="00956EBA" w:rsidRDefault="0083563E" w:rsidP="00666390">
            <w:pPr>
              <w:numPr>
                <w:ilvl w:val="0"/>
                <w:numId w:val="1"/>
              </w:numPr>
              <w:tabs>
                <w:tab w:val="clear" w:pos="360"/>
                <w:tab w:val="num" w:pos="458"/>
                <w:tab w:val="num" w:pos="2510"/>
              </w:tabs>
              <w:spacing w:before="0" w:after="0" w:line="360" w:lineRule="auto"/>
              <w:ind w:left="316" w:hanging="283"/>
            </w:pPr>
            <w:r w:rsidRPr="00956EBA">
              <w:rPr>
                <w:rFonts w:asciiTheme="minorHAnsi" w:hAnsiTheme="minorHAnsi"/>
                <w:sz w:val="22"/>
                <w:szCs w:val="22"/>
              </w:rPr>
              <w:t xml:space="preserve">System should </w:t>
            </w:r>
            <w:r>
              <w:rPr>
                <w:rFonts w:asciiTheme="minorHAnsi" w:hAnsiTheme="minorHAnsi"/>
                <w:sz w:val="22"/>
                <w:szCs w:val="22"/>
              </w:rPr>
              <w:t>display</w:t>
            </w:r>
            <w:r w:rsidRPr="00956EBA">
              <w:rPr>
                <w:rFonts w:asciiTheme="minorHAnsi" w:hAnsiTheme="minorHAnsi"/>
                <w:sz w:val="22"/>
                <w:szCs w:val="22"/>
              </w:rPr>
              <w:t xml:space="preserve"> below columns for Term Sheet envelope;</w:t>
            </w:r>
          </w:p>
          <w:p w14:paraId="7610993D" w14:textId="77777777" w:rsidR="0083563E" w:rsidRPr="00956EBA" w:rsidRDefault="0083563E" w:rsidP="00666390">
            <w:pPr>
              <w:numPr>
                <w:ilvl w:val="1"/>
                <w:numId w:val="1"/>
              </w:numPr>
              <w:tabs>
                <w:tab w:val="num" w:pos="2510"/>
              </w:tabs>
              <w:spacing w:before="0" w:after="0" w:line="360" w:lineRule="auto"/>
            </w:pPr>
            <w:r>
              <w:rPr>
                <w:rFonts w:asciiTheme="minorHAnsi" w:hAnsiTheme="minorHAnsi"/>
                <w:sz w:val="22"/>
                <w:szCs w:val="22"/>
              </w:rPr>
              <w:t>Sr. No.</w:t>
            </w:r>
          </w:p>
          <w:p w14:paraId="75D39E89" w14:textId="77777777" w:rsidR="0083563E" w:rsidRPr="00956EBA" w:rsidRDefault="0083563E" w:rsidP="00666390">
            <w:pPr>
              <w:numPr>
                <w:ilvl w:val="1"/>
                <w:numId w:val="1"/>
              </w:numPr>
              <w:tabs>
                <w:tab w:val="num" w:pos="2510"/>
              </w:tabs>
              <w:spacing w:before="0" w:after="0" w:line="360" w:lineRule="auto"/>
            </w:pPr>
            <w:r>
              <w:rPr>
                <w:rFonts w:asciiTheme="minorHAnsi" w:hAnsiTheme="minorHAnsi"/>
                <w:sz w:val="22"/>
                <w:szCs w:val="22"/>
              </w:rPr>
              <w:t>Term Sheet Id: This should be system generated unique Id</w:t>
            </w:r>
          </w:p>
          <w:p w14:paraId="5275E4D4" w14:textId="77777777" w:rsidR="0083563E" w:rsidRPr="00956EBA" w:rsidRDefault="0083563E" w:rsidP="00666390">
            <w:pPr>
              <w:numPr>
                <w:ilvl w:val="1"/>
                <w:numId w:val="1"/>
              </w:numPr>
              <w:tabs>
                <w:tab w:val="num" w:pos="2510"/>
              </w:tabs>
              <w:spacing w:before="0" w:after="0" w:line="360" w:lineRule="auto"/>
            </w:pPr>
            <w:r>
              <w:rPr>
                <w:rFonts w:asciiTheme="minorHAnsi" w:hAnsiTheme="minorHAnsi"/>
                <w:sz w:val="22"/>
                <w:szCs w:val="22"/>
              </w:rPr>
              <w:t>Term Sheet name</w:t>
            </w:r>
          </w:p>
          <w:p w14:paraId="0FD88AFC" w14:textId="77777777" w:rsidR="0083563E" w:rsidRPr="00CA07C0" w:rsidRDefault="0083563E" w:rsidP="00666390">
            <w:pPr>
              <w:numPr>
                <w:ilvl w:val="2"/>
                <w:numId w:val="1"/>
              </w:numPr>
              <w:spacing w:before="0" w:after="0" w:line="360" w:lineRule="auto"/>
            </w:pPr>
            <w:r>
              <w:rPr>
                <w:rFonts w:asciiTheme="minorHAnsi" w:hAnsiTheme="minorHAnsi"/>
                <w:sz w:val="22"/>
                <w:szCs w:val="22"/>
              </w:rPr>
              <w:t>System should display Term sheet name which was entered by the user at the time of creating term sheet under this column.</w:t>
            </w:r>
          </w:p>
          <w:p w14:paraId="0158A397" w14:textId="77777777" w:rsidR="0083563E" w:rsidRPr="00CA07C0" w:rsidRDefault="0083563E" w:rsidP="00666390">
            <w:pPr>
              <w:numPr>
                <w:ilvl w:val="2"/>
                <w:numId w:val="1"/>
              </w:numPr>
              <w:spacing w:before="0" w:after="0" w:line="360" w:lineRule="auto"/>
            </w:pPr>
            <w:r w:rsidRPr="00CA07C0">
              <w:rPr>
                <w:rFonts w:asciiTheme="minorHAnsi" w:hAnsiTheme="minorHAnsi"/>
                <w:sz w:val="22"/>
                <w:szCs w:val="22"/>
              </w:rPr>
              <w:t>Syste</w:t>
            </w:r>
            <w:r>
              <w:rPr>
                <w:rFonts w:asciiTheme="minorHAnsi" w:hAnsiTheme="minorHAnsi"/>
                <w:sz w:val="22"/>
                <w:szCs w:val="22"/>
              </w:rPr>
              <w:t xml:space="preserve">m should display </w:t>
            </w:r>
            <w:r w:rsidRPr="00CA07C0">
              <w:rPr>
                <w:rFonts w:asciiTheme="minorHAnsi" w:hAnsiTheme="minorHAnsi"/>
                <w:sz w:val="22"/>
                <w:szCs w:val="22"/>
              </w:rPr>
              <w:t>Term sheet</w:t>
            </w:r>
            <w:r>
              <w:rPr>
                <w:rFonts w:asciiTheme="minorHAnsi" w:hAnsiTheme="minorHAnsi"/>
                <w:sz w:val="22"/>
                <w:szCs w:val="22"/>
              </w:rPr>
              <w:t xml:space="preserve"> status.</w:t>
            </w:r>
          </w:p>
          <w:p w14:paraId="40889A9E" w14:textId="77777777" w:rsidR="0083563E" w:rsidRPr="00CA07C0" w:rsidRDefault="0083563E" w:rsidP="00666390">
            <w:pPr>
              <w:numPr>
                <w:ilvl w:val="3"/>
                <w:numId w:val="1"/>
              </w:numPr>
              <w:spacing w:before="0" w:after="0" w:line="360" w:lineRule="auto"/>
            </w:pPr>
            <w:r>
              <w:rPr>
                <w:rFonts w:asciiTheme="minorHAnsi" w:hAnsiTheme="minorHAnsi"/>
                <w:sz w:val="22"/>
                <w:szCs w:val="22"/>
              </w:rPr>
              <w:t>Approval Pending</w:t>
            </w:r>
          </w:p>
          <w:p w14:paraId="53A0732B" w14:textId="77777777" w:rsidR="0083563E" w:rsidRPr="00CA07C0" w:rsidRDefault="0083563E" w:rsidP="00666390">
            <w:pPr>
              <w:numPr>
                <w:ilvl w:val="1"/>
                <w:numId w:val="1"/>
              </w:numPr>
              <w:spacing w:before="0" w:after="0" w:line="360" w:lineRule="auto"/>
            </w:pPr>
            <w:r>
              <w:rPr>
                <w:rFonts w:asciiTheme="minorHAnsi" w:hAnsiTheme="minorHAnsi"/>
                <w:sz w:val="22"/>
                <w:szCs w:val="22"/>
              </w:rPr>
              <w:t>Action</w:t>
            </w:r>
          </w:p>
          <w:p w14:paraId="4D6F20C5" w14:textId="77777777" w:rsidR="0083563E" w:rsidRDefault="0083563E" w:rsidP="00666390">
            <w:pPr>
              <w:numPr>
                <w:ilvl w:val="2"/>
                <w:numId w:val="1"/>
              </w:numPr>
              <w:spacing w:before="0" w:after="0" w:line="360" w:lineRule="auto"/>
            </w:pPr>
            <w:r>
              <w:rPr>
                <w:rFonts w:asciiTheme="minorHAnsi" w:hAnsiTheme="minorHAnsi"/>
                <w:sz w:val="22"/>
                <w:szCs w:val="22"/>
              </w:rPr>
              <w:t>View</w:t>
            </w:r>
            <w:r w:rsidRPr="00CA07C0">
              <w:rPr>
                <w:rFonts w:asciiTheme="minorHAnsi" w:hAnsiTheme="minorHAnsi"/>
                <w:sz w:val="22"/>
                <w:szCs w:val="22"/>
              </w:rPr>
              <w:t xml:space="preserve"> | Dashboard | Edit | Delete | </w:t>
            </w:r>
            <w:r>
              <w:rPr>
                <w:rFonts w:asciiTheme="minorHAnsi" w:hAnsiTheme="minorHAnsi"/>
                <w:sz w:val="22"/>
                <w:szCs w:val="22"/>
              </w:rPr>
              <w:t>Preview</w:t>
            </w:r>
            <w:r w:rsidRPr="00CA07C0">
              <w:rPr>
                <w:rFonts w:asciiTheme="minorHAnsi" w:hAnsiTheme="minorHAnsi"/>
                <w:sz w:val="22"/>
                <w:szCs w:val="22"/>
              </w:rPr>
              <w:t xml:space="preserve"> | Copy</w:t>
            </w:r>
            <w:r>
              <w:rPr>
                <w:rFonts w:asciiTheme="minorHAnsi" w:hAnsiTheme="minorHAnsi"/>
                <w:sz w:val="22"/>
                <w:szCs w:val="22"/>
              </w:rPr>
              <w:t xml:space="preserve"> | Create mandatory documents | Edit mandatory documents | View mandatory documents</w:t>
            </w:r>
          </w:p>
          <w:p w14:paraId="3B4911D7" w14:textId="77777777" w:rsidR="0083563E" w:rsidRPr="00CA07C0" w:rsidRDefault="0083563E" w:rsidP="002C5BBF">
            <w:pPr>
              <w:spacing w:before="0" w:after="0" w:line="360" w:lineRule="auto"/>
            </w:pPr>
          </w:p>
          <w:p w14:paraId="7D3E2AA3" w14:textId="77777777" w:rsidR="0083563E" w:rsidRDefault="0083563E" w:rsidP="002C5BBF">
            <w:pPr>
              <w:tabs>
                <w:tab w:val="num" w:pos="2510"/>
              </w:tabs>
              <w:spacing w:before="0" w:after="0" w:line="360" w:lineRule="auto"/>
              <w:rPr>
                <w:rFonts w:asciiTheme="minorHAnsi" w:hAnsiTheme="minorHAnsi"/>
                <w:b/>
                <w:sz w:val="22"/>
                <w:szCs w:val="22"/>
              </w:rPr>
            </w:pPr>
            <w:r w:rsidRPr="00CA07C0">
              <w:rPr>
                <w:rFonts w:asciiTheme="minorHAnsi" w:hAnsiTheme="minorHAnsi"/>
                <w:b/>
                <w:sz w:val="22"/>
                <w:szCs w:val="22"/>
              </w:rPr>
              <w:t>Action (Manage Term Sheet)</w:t>
            </w:r>
          </w:p>
          <w:p w14:paraId="54F69EA2" w14:textId="77777777" w:rsidR="0083563E" w:rsidRPr="0010220D" w:rsidRDefault="0083563E" w:rsidP="00666390">
            <w:pPr>
              <w:numPr>
                <w:ilvl w:val="0"/>
                <w:numId w:val="1"/>
              </w:numPr>
              <w:tabs>
                <w:tab w:val="clear" w:pos="360"/>
                <w:tab w:val="num" w:pos="458"/>
                <w:tab w:val="num" w:pos="2510"/>
              </w:tabs>
              <w:spacing w:before="0" w:after="0" w:line="360" w:lineRule="auto"/>
              <w:ind w:left="316" w:hanging="283"/>
            </w:pPr>
            <w:r w:rsidRPr="00CA07C0">
              <w:rPr>
                <w:rFonts w:asciiTheme="minorHAnsi" w:hAnsiTheme="minorHAnsi"/>
                <w:b/>
                <w:sz w:val="22"/>
                <w:szCs w:val="22"/>
              </w:rPr>
              <w:t>View</w:t>
            </w:r>
            <w:r>
              <w:rPr>
                <w:rFonts w:asciiTheme="minorHAnsi" w:hAnsiTheme="minorHAnsi"/>
                <w:sz w:val="22"/>
                <w:szCs w:val="22"/>
              </w:rPr>
              <w:t>: On clicking this link, system should redirect user to “View Term Sheet” page. System should display all annexures details as per user selection and sorting configured at the time of creating term sheet. System should display Term sheet name, header and footer in this page.</w:t>
            </w:r>
          </w:p>
          <w:p w14:paraId="14308A97" w14:textId="77777777" w:rsidR="0083563E" w:rsidRPr="0010220D" w:rsidRDefault="0083563E" w:rsidP="00666390">
            <w:pPr>
              <w:numPr>
                <w:ilvl w:val="1"/>
                <w:numId w:val="1"/>
              </w:numPr>
              <w:tabs>
                <w:tab w:val="num" w:pos="2510"/>
              </w:tabs>
              <w:spacing w:before="0" w:after="0" w:line="360" w:lineRule="auto"/>
            </w:pPr>
            <w:r w:rsidRPr="0010220D">
              <w:rPr>
                <w:rFonts w:asciiTheme="minorHAnsi" w:hAnsiTheme="minorHAnsi"/>
                <w:sz w:val="22"/>
                <w:szCs w:val="22"/>
              </w:rPr>
              <w:t>System</w:t>
            </w:r>
            <w:r>
              <w:rPr>
                <w:rFonts w:asciiTheme="minorHAnsi" w:hAnsiTheme="minorHAnsi"/>
                <w:sz w:val="22"/>
                <w:szCs w:val="22"/>
              </w:rPr>
              <w:t xml:space="preserve"> should display “Bidder Response” column in this page. System should display labels as below on Clauses and Sub Clauses level;</w:t>
            </w:r>
          </w:p>
          <w:p w14:paraId="25417F40" w14:textId="77777777" w:rsidR="0083563E" w:rsidRPr="0010220D" w:rsidRDefault="0083563E" w:rsidP="00666390">
            <w:pPr>
              <w:numPr>
                <w:ilvl w:val="2"/>
                <w:numId w:val="1"/>
              </w:numPr>
              <w:tabs>
                <w:tab w:val="num" w:pos="2510"/>
              </w:tabs>
              <w:spacing w:before="0" w:after="0" w:line="360" w:lineRule="auto"/>
            </w:pPr>
            <w:r>
              <w:rPr>
                <w:rFonts w:asciiTheme="minorHAnsi" w:hAnsiTheme="minorHAnsi"/>
                <w:sz w:val="22"/>
                <w:szCs w:val="22"/>
              </w:rPr>
              <w:t>Negotiable by bidder</w:t>
            </w:r>
          </w:p>
          <w:p w14:paraId="5CBB7D29" w14:textId="77777777" w:rsidR="0083563E" w:rsidRPr="0010220D" w:rsidRDefault="0083563E" w:rsidP="00666390">
            <w:pPr>
              <w:numPr>
                <w:ilvl w:val="2"/>
                <w:numId w:val="1"/>
              </w:numPr>
              <w:tabs>
                <w:tab w:val="num" w:pos="2510"/>
              </w:tabs>
              <w:spacing w:before="0" w:after="0" w:line="360" w:lineRule="auto"/>
            </w:pPr>
            <w:r>
              <w:rPr>
                <w:rFonts w:asciiTheme="minorHAnsi" w:hAnsiTheme="minorHAnsi"/>
                <w:sz w:val="22"/>
                <w:szCs w:val="22"/>
              </w:rPr>
              <w:t>Non-Negotiable</w:t>
            </w:r>
          </w:p>
          <w:p w14:paraId="1FBD6F9A" w14:textId="77777777" w:rsidR="0083563E" w:rsidRPr="004921D5" w:rsidRDefault="0083563E" w:rsidP="00666390">
            <w:pPr>
              <w:numPr>
                <w:ilvl w:val="0"/>
                <w:numId w:val="1"/>
              </w:numPr>
              <w:tabs>
                <w:tab w:val="clear" w:pos="360"/>
                <w:tab w:val="num" w:pos="458"/>
                <w:tab w:val="num" w:pos="2510"/>
              </w:tabs>
              <w:spacing w:before="0" w:after="0" w:line="360" w:lineRule="auto"/>
              <w:ind w:left="316" w:hanging="283"/>
            </w:pPr>
            <w:r>
              <w:rPr>
                <w:rFonts w:asciiTheme="minorHAnsi" w:hAnsiTheme="minorHAnsi"/>
                <w:b/>
                <w:sz w:val="22"/>
                <w:szCs w:val="22"/>
              </w:rPr>
              <w:t>Edit</w:t>
            </w:r>
            <w:r w:rsidRPr="004921D5">
              <w:t>:</w:t>
            </w:r>
            <w:r>
              <w:t xml:space="preserve"> </w:t>
            </w:r>
            <w:r w:rsidRPr="004921D5">
              <w:rPr>
                <w:rFonts w:asciiTheme="minorHAnsi" w:hAnsiTheme="minorHAnsi"/>
                <w:sz w:val="22"/>
                <w:szCs w:val="22"/>
              </w:rPr>
              <w:t>On clicking this link, system should redirect user to “Edit Term Sheet” page.</w:t>
            </w:r>
            <w:r>
              <w:rPr>
                <w:rFonts w:asciiTheme="minorHAnsi" w:hAnsiTheme="minorHAnsi"/>
                <w:sz w:val="22"/>
                <w:szCs w:val="22"/>
              </w:rPr>
              <w:t xml:space="preserve"> System should display below fields in this page.</w:t>
            </w:r>
          </w:p>
          <w:p w14:paraId="416F3B64" w14:textId="77777777" w:rsidR="0083563E" w:rsidRDefault="0083563E" w:rsidP="00666390">
            <w:pPr>
              <w:numPr>
                <w:ilvl w:val="1"/>
                <w:numId w:val="1"/>
              </w:numPr>
              <w:tabs>
                <w:tab w:val="num" w:pos="2510"/>
              </w:tabs>
              <w:spacing w:before="0" w:after="0" w:line="360" w:lineRule="auto"/>
              <w:rPr>
                <w:rFonts w:asciiTheme="minorHAnsi" w:hAnsiTheme="minorHAnsi"/>
                <w:sz w:val="22"/>
                <w:szCs w:val="22"/>
              </w:rPr>
            </w:pPr>
            <w:r>
              <w:rPr>
                <w:rFonts w:asciiTheme="minorHAnsi" w:hAnsiTheme="minorHAnsi"/>
                <w:sz w:val="22"/>
                <w:szCs w:val="22"/>
              </w:rPr>
              <w:t>Term Sheet name</w:t>
            </w:r>
          </w:p>
          <w:p w14:paraId="63463A00" w14:textId="77777777" w:rsidR="0083563E" w:rsidRDefault="0083563E" w:rsidP="00666390">
            <w:pPr>
              <w:numPr>
                <w:ilvl w:val="1"/>
                <w:numId w:val="1"/>
              </w:numPr>
              <w:tabs>
                <w:tab w:val="num" w:pos="2510"/>
              </w:tabs>
              <w:spacing w:before="0" w:after="0" w:line="360" w:lineRule="auto"/>
              <w:rPr>
                <w:rFonts w:asciiTheme="minorHAnsi" w:hAnsiTheme="minorHAnsi"/>
                <w:sz w:val="22"/>
                <w:szCs w:val="22"/>
              </w:rPr>
            </w:pPr>
            <w:r>
              <w:rPr>
                <w:rFonts w:asciiTheme="minorHAnsi" w:hAnsiTheme="minorHAnsi"/>
                <w:sz w:val="22"/>
                <w:szCs w:val="22"/>
              </w:rPr>
              <w:t>Term Sheet header</w:t>
            </w:r>
          </w:p>
          <w:p w14:paraId="182C0791" w14:textId="77777777" w:rsidR="0083563E" w:rsidRDefault="0083563E" w:rsidP="00666390">
            <w:pPr>
              <w:numPr>
                <w:ilvl w:val="1"/>
                <w:numId w:val="1"/>
              </w:numPr>
              <w:tabs>
                <w:tab w:val="num" w:pos="2510"/>
              </w:tabs>
              <w:spacing w:before="0" w:after="0" w:line="360" w:lineRule="auto"/>
              <w:rPr>
                <w:rFonts w:asciiTheme="minorHAnsi" w:hAnsiTheme="minorHAnsi"/>
                <w:sz w:val="22"/>
                <w:szCs w:val="22"/>
              </w:rPr>
            </w:pPr>
            <w:r>
              <w:rPr>
                <w:rFonts w:asciiTheme="minorHAnsi" w:hAnsiTheme="minorHAnsi"/>
                <w:sz w:val="22"/>
                <w:szCs w:val="22"/>
              </w:rPr>
              <w:t>Term Sheet footer</w:t>
            </w:r>
          </w:p>
          <w:p w14:paraId="6C2AF8ED" w14:textId="77777777" w:rsidR="0083563E" w:rsidRDefault="0083563E" w:rsidP="00666390">
            <w:pPr>
              <w:numPr>
                <w:ilvl w:val="1"/>
                <w:numId w:val="1"/>
              </w:numPr>
              <w:tabs>
                <w:tab w:val="num" w:pos="2510"/>
              </w:tabs>
              <w:spacing w:before="0" w:after="0" w:line="360" w:lineRule="auto"/>
              <w:rPr>
                <w:rFonts w:asciiTheme="minorHAnsi" w:hAnsiTheme="minorHAnsi"/>
                <w:sz w:val="22"/>
                <w:szCs w:val="22"/>
              </w:rPr>
            </w:pPr>
            <w:r>
              <w:rPr>
                <w:rFonts w:asciiTheme="minorHAnsi" w:hAnsiTheme="minorHAnsi"/>
                <w:sz w:val="22"/>
                <w:szCs w:val="22"/>
              </w:rPr>
              <w:t>Requires bid supporting documents</w:t>
            </w:r>
          </w:p>
          <w:p w14:paraId="479C7F3A" w14:textId="77777777" w:rsidR="0083563E" w:rsidRDefault="0083563E" w:rsidP="00666390">
            <w:pPr>
              <w:numPr>
                <w:ilvl w:val="2"/>
                <w:numId w:val="1"/>
              </w:numPr>
              <w:tabs>
                <w:tab w:val="num" w:pos="2510"/>
              </w:tabs>
              <w:spacing w:before="0" w:after="0" w:line="360" w:lineRule="auto"/>
              <w:rPr>
                <w:rFonts w:asciiTheme="minorHAnsi" w:hAnsiTheme="minorHAnsi"/>
                <w:sz w:val="22"/>
                <w:szCs w:val="22"/>
              </w:rPr>
            </w:pPr>
            <w:r>
              <w:rPr>
                <w:rFonts w:asciiTheme="minorHAnsi" w:hAnsiTheme="minorHAnsi"/>
                <w:sz w:val="22"/>
                <w:szCs w:val="22"/>
              </w:rPr>
              <w:t>Yes</w:t>
            </w:r>
          </w:p>
          <w:p w14:paraId="59C9B9E6" w14:textId="77777777" w:rsidR="0083563E" w:rsidRDefault="0083563E" w:rsidP="00666390">
            <w:pPr>
              <w:numPr>
                <w:ilvl w:val="2"/>
                <w:numId w:val="1"/>
              </w:numPr>
              <w:tabs>
                <w:tab w:val="num" w:pos="2510"/>
              </w:tabs>
              <w:spacing w:before="0" w:after="0" w:line="360" w:lineRule="auto"/>
              <w:rPr>
                <w:rFonts w:asciiTheme="minorHAnsi" w:hAnsiTheme="minorHAnsi"/>
                <w:sz w:val="22"/>
                <w:szCs w:val="22"/>
              </w:rPr>
            </w:pPr>
            <w:r>
              <w:rPr>
                <w:rFonts w:asciiTheme="minorHAnsi" w:hAnsiTheme="minorHAnsi"/>
                <w:sz w:val="22"/>
                <w:szCs w:val="22"/>
              </w:rPr>
              <w:t>No</w:t>
            </w:r>
          </w:p>
          <w:p w14:paraId="2AED80A0" w14:textId="77777777" w:rsidR="0083563E" w:rsidRDefault="0083563E" w:rsidP="00666390">
            <w:pPr>
              <w:numPr>
                <w:ilvl w:val="1"/>
                <w:numId w:val="1"/>
              </w:numPr>
              <w:tabs>
                <w:tab w:val="num" w:pos="2510"/>
              </w:tabs>
              <w:spacing w:before="0" w:after="0" w:line="360" w:lineRule="auto"/>
              <w:rPr>
                <w:rFonts w:asciiTheme="minorHAnsi" w:hAnsiTheme="minorHAnsi"/>
                <w:sz w:val="22"/>
                <w:szCs w:val="22"/>
              </w:rPr>
            </w:pPr>
            <w:r>
              <w:rPr>
                <w:rFonts w:asciiTheme="minorHAnsi" w:hAnsiTheme="minorHAnsi"/>
                <w:sz w:val="22"/>
                <w:szCs w:val="22"/>
              </w:rPr>
              <w:t>System should provide “Update” button to submit the page. On clicking this button, system should display message as “Term Sheet updated successfully”.</w:t>
            </w:r>
          </w:p>
          <w:p w14:paraId="746C4C52" w14:textId="77777777" w:rsidR="0083563E" w:rsidRPr="00A80A09" w:rsidRDefault="0083563E" w:rsidP="00666390">
            <w:pPr>
              <w:numPr>
                <w:ilvl w:val="0"/>
                <w:numId w:val="1"/>
              </w:numPr>
              <w:tabs>
                <w:tab w:val="clear" w:pos="360"/>
                <w:tab w:val="num" w:pos="458"/>
                <w:tab w:val="num" w:pos="2510"/>
              </w:tabs>
              <w:spacing w:before="0" w:after="0" w:line="360" w:lineRule="auto"/>
              <w:ind w:left="316" w:hanging="283"/>
            </w:pPr>
            <w:r>
              <w:rPr>
                <w:rFonts w:asciiTheme="minorHAnsi" w:hAnsiTheme="minorHAnsi"/>
                <w:b/>
                <w:sz w:val="22"/>
                <w:szCs w:val="22"/>
              </w:rPr>
              <w:t>Dashboard</w:t>
            </w:r>
            <w:r w:rsidRPr="00CA07C0">
              <w:t>:</w:t>
            </w:r>
            <w:r>
              <w:t xml:space="preserve"> </w:t>
            </w:r>
            <w:r w:rsidRPr="00CA07C0">
              <w:rPr>
                <w:rFonts w:asciiTheme="minorHAnsi" w:hAnsiTheme="minorHAnsi"/>
                <w:sz w:val="22"/>
                <w:szCs w:val="22"/>
              </w:rPr>
              <w:t>On clicking this link, system should redirect user to “</w:t>
            </w:r>
            <w:r>
              <w:rPr>
                <w:rFonts w:asciiTheme="minorHAnsi" w:hAnsiTheme="minorHAnsi"/>
                <w:sz w:val="22"/>
                <w:szCs w:val="22"/>
              </w:rPr>
              <w:t>Term Sheet dashboard” page. System should display all selected annexures record separately row wise with below columns.</w:t>
            </w:r>
          </w:p>
          <w:p w14:paraId="79B8C997" w14:textId="77777777" w:rsidR="0083563E" w:rsidRPr="00A80A09" w:rsidRDefault="0083563E" w:rsidP="00666390">
            <w:pPr>
              <w:numPr>
                <w:ilvl w:val="1"/>
                <w:numId w:val="1"/>
              </w:numPr>
              <w:tabs>
                <w:tab w:val="num" w:pos="2510"/>
              </w:tabs>
              <w:spacing w:before="0" w:after="0" w:line="360" w:lineRule="auto"/>
            </w:pPr>
            <w:r w:rsidRPr="00A80A09">
              <w:rPr>
                <w:rFonts w:asciiTheme="minorHAnsi" w:hAnsiTheme="minorHAnsi"/>
                <w:sz w:val="22"/>
                <w:szCs w:val="22"/>
              </w:rPr>
              <w:t>Sr. No.</w:t>
            </w:r>
          </w:p>
          <w:p w14:paraId="411AA3F6" w14:textId="77777777" w:rsidR="0083563E" w:rsidRPr="00A80A09" w:rsidRDefault="0083563E" w:rsidP="00666390">
            <w:pPr>
              <w:numPr>
                <w:ilvl w:val="1"/>
                <w:numId w:val="1"/>
              </w:numPr>
              <w:tabs>
                <w:tab w:val="num" w:pos="2510"/>
              </w:tabs>
              <w:spacing w:before="0" w:after="0" w:line="360" w:lineRule="auto"/>
            </w:pPr>
            <w:r>
              <w:rPr>
                <w:rFonts w:asciiTheme="minorHAnsi" w:hAnsiTheme="minorHAnsi"/>
                <w:sz w:val="22"/>
                <w:szCs w:val="22"/>
              </w:rPr>
              <w:t>Annexure name</w:t>
            </w:r>
          </w:p>
          <w:p w14:paraId="3610E2D1" w14:textId="77777777" w:rsidR="0083563E" w:rsidRPr="00A80A09" w:rsidRDefault="0083563E" w:rsidP="00666390">
            <w:pPr>
              <w:numPr>
                <w:ilvl w:val="1"/>
                <w:numId w:val="1"/>
              </w:numPr>
              <w:tabs>
                <w:tab w:val="num" w:pos="2510"/>
              </w:tabs>
              <w:spacing w:before="0" w:after="0" w:line="360" w:lineRule="auto"/>
            </w:pPr>
            <w:r>
              <w:rPr>
                <w:rFonts w:asciiTheme="minorHAnsi" w:hAnsiTheme="minorHAnsi"/>
                <w:sz w:val="22"/>
                <w:szCs w:val="22"/>
              </w:rPr>
              <w:t>Action</w:t>
            </w:r>
          </w:p>
          <w:p w14:paraId="40DA4C95" w14:textId="77777777" w:rsidR="0083563E" w:rsidRPr="00A80A09" w:rsidRDefault="0083563E" w:rsidP="00666390">
            <w:pPr>
              <w:numPr>
                <w:ilvl w:val="2"/>
                <w:numId w:val="1"/>
              </w:numPr>
              <w:spacing w:before="0" w:after="0" w:line="360" w:lineRule="auto"/>
            </w:pPr>
            <w:r>
              <w:rPr>
                <w:rFonts w:asciiTheme="minorHAnsi" w:hAnsiTheme="minorHAnsi"/>
                <w:sz w:val="22"/>
                <w:szCs w:val="22"/>
              </w:rPr>
              <w:t>Edit: On clicking this link, system should redirect user to “Edit annexure page” for that particular annexure.</w:t>
            </w:r>
          </w:p>
          <w:p w14:paraId="11B8D61C" w14:textId="77777777" w:rsidR="0083563E" w:rsidRPr="00A80A09" w:rsidRDefault="0083563E" w:rsidP="00666390">
            <w:pPr>
              <w:numPr>
                <w:ilvl w:val="3"/>
                <w:numId w:val="1"/>
              </w:numPr>
              <w:spacing w:before="0" w:after="0" w:line="360" w:lineRule="auto"/>
            </w:pPr>
            <w:r>
              <w:rPr>
                <w:rFonts w:asciiTheme="minorHAnsi" w:hAnsiTheme="minorHAnsi"/>
                <w:sz w:val="22"/>
                <w:szCs w:val="22"/>
              </w:rPr>
              <w:t>System should provide below provisions under this page;</w:t>
            </w:r>
          </w:p>
          <w:p w14:paraId="7AFAABD0" w14:textId="77777777" w:rsidR="0083563E" w:rsidRPr="00AA3C6C" w:rsidRDefault="0083563E" w:rsidP="00666390">
            <w:pPr>
              <w:numPr>
                <w:ilvl w:val="4"/>
                <w:numId w:val="1"/>
              </w:numPr>
              <w:spacing w:before="0" w:after="0" w:line="360" w:lineRule="auto"/>
            </w:pPr>
            <w:r w:rsidRPr="00AA3C6C">
              <w:rPr>
                <w:rFonts w:asciiTheme="minorHAnsi" w:hAnsiTheme="minorHAnsi"/>
                <w:sz w:val="22"/>
                <w:szCs w:val="22"/>
              </w:rPr>
              <w:t>Sr. No</w:t>
            </w:r>
            <w:r>
              <w:t>.</w:t>
            </w:r>
          </w:p>
          <w:p w14:paraId="7D9E3AE0" w14:textId="77777777" w:rsidR="0083563E" w:rsidRPr="00AA3C6C" w:rsidRDefault="0083563E" w:rsidP="00666390">
            <w:pPr>
              <w:numPr>
                <w:ilvl w:val="4"/>
                <w:numId w:val="1"/>
              </w:numPr>
              <w:spacing w:before="0" w:after="0" w:line="360" w:lineRule="auto"/>
            </w:pPr>
            <w:r>
              <w:rPr>
                <w:rFonts w:asciiTheme="minorHAnsi" w:hAnsiTheme="minorHAnsi"/>
                <w:sz w:val="22"/>
                <w:szCs w:val="22"/>
              </w:rPr>
              <w:t>Add Clause</w:t>
            </w:r>
          </w:p>
          <w:p w14:paraId="3A45AE5E" w14:textId="77777777" w:rsidR="0083563E" w:rsidRPr="00A80A09" w:rsidRDefault="0083563E" w:rsidP="00666390">
            <w:pPr>
              <w:numPr>
                <w:ilvl w:val="5"/>
                <w:numId w:val="1"/>
              </w:numPr>
              <w:spacing w:before="0" w:after="0" w:line="360" w:lineRule="auto"/>
            </w:pPr>
            <w:r>
              <w:rPr>
                <w:rFonts w:asciiTheme="minorHAnsi" w:hAnsiTheme="minorHAnsi"/>
                <w:sz w:val="22"/>
                <w:szCs w:val="22"/>
              </w:rPr>
              <w:t>Clause name</w:t>
            </w:r>
          </w:p>
          <w:p w14:paraId="1E3F23E4" w14:textId="77777777" w:rsidR="0083563E" w:rsidRPr="00A80A09" w:rsidRDefault="0083563E" w:rsidP="00666390">
            <w:pPr>
              <w:numPr>
                <w:ilvl w:val="4"/>
                <w:numId w:val="1"/>
              </w:numPr>
              <w:spacing w:before="0" w:after="0" w:line="360" w:lineRule="auto"/>
            </w:pPr>
            <w:r>
              <w:rPr>
                <w:rFonts w:asciiTheme="minorHAnsi" w:hAnsiTheme="minorHAnsi"/>
                <w:sz w:val="22"/>
                <w:szCs w:val="22"/>
              </w:rPr>
              <w:t>Remove Clause</w:t>
            </w:r>
          </w:p>
          <w:p w14:paraId="7750B033" w14:textId="77777777" w:rsidR="0083563E" w:rsidRPr="00A80A09" w:rsidRDefault="0083563E" w:rsidP="00666390">
            <w:pPr>
              <w:numPr>
                <w:ilvl w:val="4"/>
                <w:numId w:val="1"/>
              </w:numPr>
              <w:spacing w:before="0" w:after="0" w:line="360" w:lineRule="auto"/>
            </w:pPr>
            <w:r>
              <w:rPr>
                <w:rFonts w:asciiTheme="minorHAnsi" w:hAnsiTheme="minorHAnsi"/>
                <w:sz w:val="22"/>
                <w:szCs w:val="22"/>
              </w:rPr>
              <w:t>Add Sub Clause</w:t>
            </w:r>
          </w:p>
          <w:p w14:paraId="6D849494" w14:textId="77777777" w:rsidR="0083563E" w:rsidRPr="00A80A09" w:rsidRDefault="0083563E" w:rsidP="00666390">
            <w:pPr>
              <w:numPr>
                <w:ilvl w:val="4"/>
                <w:numId w:val="1"/>
              </w:numPr>
              <w:spacing w:before="0" w:after="0" w:line="360" w:lineRule="auto"/>
            </w:pPr>
            <w:r>
              <w:rPr>
                <w:rFonts w:asciiTheme="minorHAnsi" w:hAnsiTheme="minorHAnsi"/>
                <w:sz w:val="22"/>
                <w:szCs w:val="22"/>
              </w:rPr>
              <w:t>Remove Sub Clause</w:t>
            </w:r>
          </w:p>
          <w:p w14:paraId="1244DBF1" w14:textId="77777777" w:rsidR="0083563E" w:rsidRDefault="0083563E" w:rsidP="00666390">
            <w:pPr>
              <w:numPr>
                <w:ilvl w:val="4"/>
                <w:numId w:val="1"/>
              </w:numPr>
              <w:spacing w:before="0" w:after="0" w:line="360" w:lineRule="auto"/>
            </w:pPr>
            <w:r>
              <w:rPr>
                <w:rFonts w:asciiTheme="minorHAnsi" w:hAnsiTheme="minorHAnsi"/>
                <w:sz w:val="22"/>
                <w:szCs w:val="22"/>
              </w:rPr>
              <w:t>Is Negotiable by bidder?</w:t>
            </w:r>
          </w:p>
          <w:p w14:paraId="76B66EDC" w14:textId="77777777" w:rsidR="0083563E" w:rsidRPr="00C36072" w:rsidRDefault="0083563E" w:rsidP="00666390">
            <w:pPr>
              <w:numPr>
                <w:ilvl w:val="3"/>
                <w:numId w:val="1"/>
              </w:numPr>
              <w:spacing w:before="0" w:after="0" w:line="360" w:lineRule="auto"/>
              <w:rPr>
                <w:rFonts w:asciiTheme="minorHAnsi" w:hAnsiTheme="minorHAnsi"/>
                <w:sz w:val="22"/>
                <w:szCs w:val="22"/>
              </w:rPr>
            </w:pPr>
            <w:r w:rsidRPr="00A80A09">
              <w:rPr>
                <w:rFonts w:asciiTheme="minorHAnsi" w:hAnsiTheme="minorHAnsi"/>
                <w:sz w:val="22"/>
                <w:szCs w:val="22"/>
              </w:rPr>
              <w:t>System should provide “Update” button to submit the page.</w:t>
            </w:r>
            <w:r>
              <w:rPr>
                <w:rFonts w:asciiTheme="minorHAnsi" w:hAnsiTheme="minorHAnsi"/>
                <w:sz w:val="22"/>
                <w:szCs w:val="22"/>
              </w:rPr>
              <w:t xml:space="preserve"> On clicking this button, system should redirect user to “Term Sheet Dashboard” page with message as “Annexure updated successfully.</w:t>
            </w:r>
          </w:p>
          <w:p w14:paraId="4FC7E49C" w14:textId="77777777" w:rsidR="0083563E" w:rsidRPr="00181281" w:rsidRDefault="0083563E" w:rsidP="00666390">
            <w:pPr>
              <w:numPr>
                <w:ilvl w:val="4"/>
                <w:numId w:val="1"/>
              </w:numPr>
              <w:spacing w:before="0" w:after="0" w:line="360" w:lineRule="auto"/>
            </w:pPr>
            <w:r w:rsidRPr="00C36072">
              <w:rPr>
                <w:rFonts w:asciiTheme="minorHAnsi" w:hAnsiTheme="minorHAnsi"/>
                <w:sz w:val="22"/>
                <w:szCs w:val="22"/>
              </w:rPr>
              <w:t>The update in annexure should be considered for this particular event only, system should perform no changes/action in original anne</w:t>
            </w:r>
            <w:r>
              <w:rPr>
                <w:rFonts w:asciiTheme="minorHAnsi" w:hAnsiTheme="minorHAnsi"/>
                <w:sz w:val="22"/>
                <w:szCs w:val="22"/>
              </w:rPr>
              <w:t>xure which is available in annexure library.</w:t>
            </w:r>
          </w:p>
          <w:p w14:paraId="429A03B9" w14:textId="77777777" w:rsidR="0083563E" w:rsidRPr="00464134" w:rsidRDefault="0083563E" w:rsidP="00666390">
            <w:pPr>
              <w:numPr>
                <w:ilvl w:val="2"/>
                <w:numId w:val="1"/>
              </w:numPr>
              <w:tabs>
                <w:tab w:val="num" w:pos="2510"/>
              </w:tabs>
              <w:spacing w:before="0" w:after="0" w:line="360" w:lineRule="auto"/>
            </w:pPr>
            <w:r>
              <w:rPr>
                <w:rFonts w:asciiTheme="minorHAnsi" w:hAnsiTheme="minorHAnsi"/>
                <w:sz w:val="22"/>
                <w:szCs w:val="22"/>
              </w:rPr>
              <w:t>Delete: On clicking this link, system should display confirmation message as “Are you sure you want to Delete this Annexure?” with options “Yes” and “Cancel”.</w:t>
            </w:r>
          </w:p>
          <w:p w14:paraId="298D9BE3" w14:textId="77777777" w:rsidR="0083563E" w:rsidRPr="00C36072" w:rsidRDefault="0083563E" w:rsidP="00666390">
            <w:pPr>
              <w:numPr>
                <w:ilvl w:val="3"/>
                <w:numId w:val="1"/>
              </w:numPr>
              <w:spacing w:before="0" w:after="0" w:line="360" w:lineRule="auto"/>
              <w:rPr>
                <w:rFonts w:asciiTheme="minorHAnsi" w:hAnsiTheme="minorHAnsi"/>
                <w:sz w:val="22"/>
                <w:szCs w:val="22"/>
              </w:rPr>
            </w:pPr>
            <w:r w:rsidRPr="00C36072">
              <w:rPr>
                <w:rFonts w:asciiTheme="minorHAnsi" w:hAnsiTheme="minorHAnsi"/>
                <w:sz w:val="22"/>
                <w:szCs w:val="22"/>
              </w:rPr>
              <w:t xml:space="preserve">On clicking “Yes” system should delete the Annexure record </w:t>
            </w:r>
            <w:r>
              <w:rPr>
                <w:rFonts w:asciiTheme="minorHAnsi" w:hAnsiTheme="minorHAnsi"/>
                <w:sz w:val="22"/>
                <w:szCs w:val="22"/>
              </w:rPr>
              <w:t>with</w:t>
            </w:r>
            <w:r w:rsidRPr="00C36072">
              <w:rPr>
                <w:rFonts w:asciiTheme="minorHAnsi" w:hAnsiTheme="minorHAnsi"/>
                <w:sz w:val="22"/>
                <w:szCs w:val="22"/>
              </w:rPr>
              <w:t xml:space="preserve"> message as &lt;Annexure&gt; deleted successfully</w:t>
            </w:r>
            <w:r>
              <w:rPr>
                <w:rFonts w:asciiTheme="minorHAnsi" w:hAnsiTheme="minorHAnsi"/>
                <w:sz w:val="22"/>
                <w:szCs w:val="22"/>
              </w:rPr>
              <w:t xml:space="preserve"> and redirect user on same page</w:t>
            </w:r>
            <w:r w:rsidRPr="00C36072">
              <w:rPr>
                <w:rFonts w:asciiTheme="minorHAnsi" w:hAnsiTheme="minorHAnsi"/>
                <w:sz w:val="22"/>
                <w:szCs w:val="22"/>
              </w:rPr>
              <w:t>.</w:t>
            </w:r>
          </w:p>
          <w:p w14:paraId="38A21879" w14:textId="77777777" w:rsidR="0083563E" w:rsidRDefault="0083563E" w:rsidP="00666390">
            <w:pPr>
              <w:numPr>
                <w:ilvl w:val="3"/>
                <w:numId w:val="1"/>
              </w:numPr>
              <w:spacing w:before="0" w:after="0" w:line="360" w:lineRule="auto"/>
              <w:rPr>
                <w:rFonts w:asciiTheme="minorHAnsi" w:hAnsiTheme="minorHAnsi"/>
                <w:sz w:val="22"/>
                <w:szCs w:val="22"/>
              </w:rPr>
            </w:pPr>
            <w:r>
              <w:rPr>
                <w:rFonts w:asciiTheme="minorHAnsi" w:hAnsiTheme="minorHAnsi"/>
                <w:sz w:val="22"/>
                <w:szCs w:val="22"/>
              </w:rPr>
              <w:t>On clicking “Cancel” system should perform no action and redirect user on same page.</w:t>
            </w:r>
          </w:p>
          <w:p w14:paraId="3D91BEF6" w14:textId="77777777" w:rsidR="0083563E" w:rsidRPr="00AA3C6C" w:rsidRDefault="0083563E" w:rsidP="00666390">
            <w:pPr>
              <w:numPr>
                <w:ilvl w:val="4"/>
                <w:numId w:val="1"/>
              </w:numPr>
              <w:spacing w:before="0" w:after="0" w:line="360" w:lineRule="auto"/>
            </w:pPr>
            <w:r>
              <w:rPr>
                <w:rFonts w:asciiTheme="minorHAnsi" w:hAnsiTheme="minorHAnsi"/>
                <w:sz w:val="22"/>
                <w:szCs w:val="22"/>
              </w:rPr>
              <w:t>If all annexures are deleted, system should not allow user to Update. On clicking “Update” button, system should display validation message as “Please select at least 1 annexure from library to update Term sheet”.</w:t>
            </w:r>
          </w:p>
          <w:p w14:paraId="1B57B784" w14:textId="77777777" w:rsidR="0083563E" w:rsidRPr="00AA3C6C" w:rsidRDefault="0083563E" w:rsidP="00666390">
            <w:pPr>
              <w:numPr>
                <w:ilvl w:val="2"/>
                <w:numId w:val="1"/>
              </w:numPr>
              <w:spacing w:before="0" w:after="0" w:line="360" w:lineRule="auto"/>
            </w:pPr>
            <w:r>
              <w:rPr>
                <w:rFonts w:asciiTheme="minorHAnsi" w:hAnsiTheme="minorHAnsi"/>
                <w:sz w:val="22"/>
                <w:szCs w:val="22"/>
              </w:rPr>
              <w:t>View: On clicking this link, system should redirect user to “View annexure page” for that particular annexure. System should display full annexure details on this page with below details. System should display the changes/updates by user done in this particular event in this particular annexure.</w:t>
            </w:r>
          </w:p>
          <w:p w14:paraId="0F27F5C2" w14:textId="77777777" w:rsidR="0083563E" w:rsidRPr="00AA3C6C" w:rsidRDefault="0083563E" w:rsidP="00666390">
            <w:pPr>
              <w:numPr>
                <w:ilvl w:val="3"/>
                <w:numId w:val="1"/>
              </w:numPr>
              <w:spacing w:before="0" w:after="0" w:line="360" w:lineRule="auto"/>
            </w:pPr>
            <w:r>
              <w:rPr>
                <w:rFonts w:asciiTheme="minorHAnsi" w:hAnsiTheme="minorHAnsi"/>
                <w:sz w:val="22"/>
                <w:szCs w:val="22"/>
              </w:rPr>
              <w:t>Annexure name</w:t>
            </w:r>
          </w:p>
          <w:p w14:paraId="0B0BCCCD" w14:textId="77777777" w:rsidR="0083563E" w:rsidRPr="00AA3C6C" w:rsidRDefault="0083563E" w:rsidP="00666390">
            <w:pPr>
              <w:numPr>
                <w:ilvl w:val="3"/>
                <w:numId w:val="1"/>
              </w:numPr>
              <w:spacing w:before="0" w:after="0" w:line="360" w:lineRule="auto"/>
            </w:pPr>
            <w:r>
              <w:rPr>
                <w:rFonts w:asciiTheme="minorHAnsi" w:hAnsiTheme="minorHAnsi"/>
                <w:sz w:val="22"/>
                <w:szCs w:val="22"/>
              </w:rPr>
              <w:t>Annexure type</w:t>
            </w:r>
          </w:p>
          <w:p w14:paraId="5EBC8639" w14:textId="77777777" w:rsidR="0083563E" w:rsidRPr="00AA3C6C" w:rsidRDefault="0083563E" w:rsidP="00666390">
            <w:pPr>
              <w:numPr>
                <w:ilvl w:val="3"/>
                <w:numId w:val="1"/>
              </w:numPr>
              <w:spacing w:before="0" w:after="0" w:line="360" w:lineRule="auto"/>
            </w:pPr>
            <w:r>
              <w:rPr>
                <w:rFonts w:asciiTheme="minorHAnsi" w:hAnsiTheme="minorHAnsi"/>
                <w:sz w:val="22"/>
                <w:szCs w:val="22"/>
              </w:rPr>
              <w:t>Clause/Sub clause</w:t>
            </w:r>
          </w:p>
          <w:p w14:paraId="017629EE" w14:textId="77777777" w:rsidR="0083563E" w:rsidRPr="00181281" w:rsidRDefault="0083563E" w:rsidP="00666390">
            <w:pPr>
              <w:numPr>
                <w:ilvl w:val="3"/>
                <w:numId w:val="1"/>
              </w:numPr>
              <w:spacing w:before="0" w:after="0" w:line="360" w:lineRule="auto"/>
            </w:pPr>
            <w:r>
              <w:rPr>
                <w:rFonts w:asciiTheme="minorHAnsi" w:hAnsiTheme="minorHAnsi"/>
                <w:sz w:val="22"/>
                <w:szCs w:val="22"/>
              </w:rPr>
              <w:t>Negotiable by Bidder</w:t>
            </w:r>
          </w:p>
          <w:p w14:paraId="2D332E2F" w14:textId="77777777" w:rsidR="0083563E" w:rsidRDefault="0083563E" w:rsidP="00666390">
            <w:pPr>
              <w:numPr>
                <w:ilvl w:val="1"/>
                <w:numId w:val="1"/>
              </w:numPr>
              <w:tabs>
                <w:tab w:val="num" w:pos="2510"/>
              </w:tabs>
              <w:spacing w:before="0" w:after="0" w:line="360" w:lineRule="auto"/>
              <w:rPr>
                <w:rFonts w:asciiTheme="minorHAnsi" w:hAnsiTheme="minorHAnsi"/>
                <w:sz w:val="22"/>
                <w:szCs w:val="22"/>
              </w:rPr>
            </w:pPr>
            <w:r>
              <w:rPr>
                <w:rFonts w:asciiTheme="minorHAnsi" w:hAnsiTheme="minorHAnsi"/>
                <w:sz w:val="22"/>
                <w:szCs w:val="22"/>
              </w:rPr>
              <w:t>Add Annexure: System should provide “Add annexure” link in this page. On clicking this link, system should redirect user to “Annexure library” page. On annexure selection and submission system should redirect user to “Term Sheet Dashboard” page with the added annexure record with message as “Annexure added successfully”.</w:t>
            </w:r>
          </w:p>
          <w:p w14:paraId="1F7F86B0" w14:textId="77777777" w:rsidR="0083563E" w:rsidRDefault="0083563E" w:rsidP="00666390">
            <w:pPr>
              <w:numPr>
                <w:ilvl w:val="1"/>
                <w:numId w:val="1"/>
              </w:numPr>
              <w:tabs>
                <w:tab w:val="num" w:pos="2510"/>
              </w:tabs>
              <w:spacing w:before="0" w:after="0" w:line="360" w:lineRule="auto"/>
              <w:rPr>
                <w:rFonts w:asciiTheme="minorHAnsi" w:hAnsiTheme="minorHAnsi"/>
                <w:sz w:val="22"/>
                <w:szCs w:val="22"/>
              </w:rPr>
            </w:pPr>
            <w:r>
              <w:rPr>
                <w:rFonts w:asciiTheme="minorHAnsi" w:hAnsiTheme="minorHAnsi"/>
                <w:sz w:val="22"/>
                <w:szCs w:val="22"/>
              </w:rPr>
              <w:t>Sorting: System should provide sorting of annexure provision in case of multiple annexures selected.</w:t>
            </w:r>
          </w:p>
          <w:p w14:paraId="7A5EC319" w14:textId="77777777" w:rsidR="0083563E" w:rsidRDefault="0083563E" w:rsidP="00666390">
            <w:pPr>
              <w:numPr>
                <w:ilvl w:val="2"/>
                <w:numId w:val="1"/>
              </w:numPr>
              <w:tabs>
                <w:tab w:val="num" w:pos="2510"/>
              </w:tabs>
              <w:spacing w:before="0" w:after="0" w:line="360" w:lineRule="auto"/>
              <w:rPr>
                <w:rFonts w:asciiTheme="minorHAnsi" w:hAnsiTheme="minorHAnsi"/>
                <w:sz w:val="22"/>
                <w:szCs w:val="22"/>
              </w:rPr>
            </w:pPr>
            <w:r>
              <w:rPr>
                <w:rFonts w:asciiTheme="minorHAnsi" w:hAnsiTheme="minorHAnsi"/>
                <w:sz w:val="22"/>
                <w:szCs w:val="22"/>
              </w:rPr>
              <w:t>The annexures should get updated in single Term Sheet with the configured/updated sorting only.</w:t>
            </w:r>
          </w:p>
          <w:p w14:paraId="206F7E46" w14:textId="77777777" w:rsidR="0083563E" w:rsidRDefault="0083563E" w:rsidP="00666390">
            <w:pPr>
              <w:numPr>
                <w:ilvl w:val="2"/>
                <w:numId w:val="1"/>
              </w:numPr>
              <w:tabs>
                <w:tab w:val="num" w:pos="2510"/>
              </w:tabs>
              <w:spacing w:before="0" w:after="0" w:line="360" w:lineRule="auto"/>
              <w:rPr>
                <w:rFonts w:asciiTheme="minorHAnsi" w:hAnsiTheme="minorHAnsi"/>
                <w:sz w:val="22"/>
                <w:szCs w:val="22"/>
              </w:rPr>
            </w:pPr>
            <w:r>
              <w:rPr>
                <w:rFonts w:asciiTheme="minorHAnsi" w:hAnsiTheme="minorHAnsi"/>
                <w:sz w:val="22"/>
                <w:szCs w:val="22"/>
              </w:rPr>
              <w:t>The system should update Annexure sort order on Adding / Remove annexure.</w:t>
            </w:r>
          </w:p>
          <w:p w14:paraId="704BF9C0" w14:textId="77777777" w:rsidR="0083563E" w:rsidRPr="00181281" w:rsidRDefault="0083563E" w:rsidP="00666390">
            <w:pPr>
              <w:numPr>
                <w:ilvl w:val="1"/>
                <w:numId w:val="1"/>
              </w:numPr>
              <w:tabs>
                <w:tab w:val="num" w:pos="2510"/>
              </w:tabs>
              <w:spacing w:before="0" w:after="0" w:line="360" w:lineRule="auto"/>
              <w:rPr>
                <w:rFonts w:asciiTheme="minorHAnsi" w:hAnsiTheme="minorHAnsi"/>
                <w:sz w:val="22"/>
                <w:szCs w:val="22"/>
              </w:rPr>
            </w:pPr>
            <w:r w:rsidRPr="00344B77">
              <w:rPr>
                <w:rFonts w:asciiTheme="minorHAnsi" w:hAnsiTheme="minorHAnsi"/>
                <w:sz w:val="22"/>
                <w:szCs w:val="22"/>
              </w:rPr>
              <w:t>Update</w:t>
            </w:r>
            <w:r w:rsidRPr="00F601E6">
              <w:rPr>
                <w:rFonts w:asciiTheme="minorHAnsi" w:hAnsiTheme="minorHAnsi"/>
                <w:sz w:val="22"/>
                <w:szCs w:val="22"/>
              </w:rPr>
              <w:t xml:space="preserve">: </w:t>
            </w:r>
            <w:r>
              <w:rPr>
                <w:rFonts w:asciiTheme="minorHAnsi" w:hAnsiTheme="minorHAnsi"/>
                <w:sz w:val="22"/>
                <w:szCs w:val="22"/>
              </w:rPr>
              <w:t>System should provide “Update” button to submit the Term sheet dashboard page. On clicking this button, system should update all the changes done in Term sheet dashboard in Term sheet.</w:t>
            </w:r>
          </w:p>
          <w:p w14:paraId="2DB92F0A" w14:textId="77777777" w:rsidR="0083563E" w:rsidRPr="0013076E" w:rsidRDefault="0083563E" w:rsidP="00666390">
            <w:pPr>
              <w:numPr>
                <w:ilvl w:val="0"/>
                <w:numId w:val="1"/>
              </w:numPr>
              <w:tabs>
                <w:tab w:val="clear" w:pos="360"/>
                <w:tab w:val="num" w:pos="458"/>
                <w:tab w:val="num" w:pos="2510"/>
              </w:tabs>
              <w:spacing w:before="0" w:after="0" w:line="360" w:lineRule="auto"/>
              <w:ind w:left="316" w:hanging="283"/>
              <w:rPr>
                <w:rFonts w:asciiTheme="minorHAnsi" w:hAnsiTheme="minorHAnsi"/>
                <w:b/>
                <w:sz w:val="22"/>
                <w:szCs w:val="22"/>
              </w:rPr>
            </w:pPr>
            <w:r w:rsidRPr="0013076E">
              <w:rPr>
                <w:rFonts w:asciiTheme="minorHAnsi" w:hAnsiTheme="minorHAnsi"/>
                <w:b/>
                <w:sz w:val="22"/>
                <w:szCs w:val="22"/>
              </w:rPr>
              <w:t xml:space="preserve">Delete: </w:t>
            </w:r>
            <w:r w:rsidRPr="0013076E">
              <w:rPr>
                <w:rFonts w:asciiTheme="minorHAnsi" w:hAnsiTheme="minorHAnsi"/>
                <w:sz w:val="22"/>
                <w:szCs w:val="22"/>
              </w:rPr>
              <w:t xml:space="preserve">On clicking this link, system should display confirmation message as “Are you sure you want to Delete this </w:t>
            </w:r>
            <w:r>
              <w:rPr>
                <w:rFonts w:asciiTheme="minorHAnsi" w:hAnsiTheme="minorHAnsi"/>
                <w:sz w:val="22"/>
                <w:szCs w:val="22"/>
              </w:rPr>
              <w:t>Term Sheet</w:t>
            </w:r>
            <w:r w:rsidRPr="0013076E">
              <w:rPr>
                <w:rFonts w:asciiTheme="minorHAnsi" w:hAnsiTheme="minorHAnsi"/>
                <w:sz w:val="22"/>
                <w:szCs w:val="22"/>
              </w:rPr>
              <w:t>?” with options “Yes” and “Cancel”.</w:t>
            </w:r>
          </w:p>
          <w:p w14:paraId="344E68E0" w14:textId="77777777" w:rsidR="0083563E" w:rsidRPr="0013076E" w:rsidRDefault="0083563E" w:rsidP="00666390">
            <w:pPr>
              <w:numPr>
                <w:ilvl w:val="1"/>
                <w:numId w:val="1"/>
              </w:numPr>
              <w:spacing w:before="0" w:after="0" w:line="360" w:lineRule="auto"/>
              <w:rPr>
                <w:rFonts w:asciiTheme="minorHAnsi" w:hAnsiTheme="minorHAnsi"/>
                <w:sz w:val="22"/>
                <w:szCs w:val="22"/>
              </w:rPr>
            </w:pPr>
            <w:r w:rsidRPr="0013076E">
              <w:rPr>
                <w:rFonts w:asciiTheme="minorHAnsi" w:hAnsiTheme="minorHAnsi"/>
                <w:sz w:val="22"/>
                <w:szCs w:val="22"/>
              </w:rPr>
              <w:t xml:space="preserve">On clicking “Yes” system should delete the </w:t>
            </w:r>
            <w:r>
              <w:rPr>
                <w:rFonts w:asciiTheme="minorHAnsi" w:hAnsiTheme="minorHAnsi"/>
                <w:sz w:val="22"/>
                <w:szCs w:val="22"/>
              </w:rPr>
              <w:t>Term Sheet</w:t>
            </w:r>
            <w:r w:rsidRPr="0013076E">
              <w:rPr>
                <w:rFonts w:asciiTheme="minorHAnsi" w:hAnsiTheme="minorHAnsi"/>
                <w:sz w:val="22"/>
                <w:szCs w:val="22"/>
              </w:rPr>
              <w:t xml:space="preserve"> with message as &lt;</w:t>
            </w:r>
            <w:r>
              <w:rPr>
                <w:rFonts w:asciiTheme="minorHAnsi" w:hAnsiTheme="minorHAnsi"/>
                <w:sz w:val="22"/>
                <w:szCs w:val="22"/>
              </w:rPr>
              <w:t>Term Sheet</w:t>
            </w:r>
            <w:r w:rsidRPr="0013076E">
              <w:rPr>
                <w:rFonts w:asciiTheme="minorHAnsi" w:hAnsiTheme="minorHAnsi"/>
                <w:sz w:val="22"/>
                <w:szCs w:val="22"/>
              </w:rPr>
              <w:t>&gt; deleted successfully and redirect user on same page.</w:t>
            </w:r>
          </w:p>
          <w:p w14:paraId="3F1A35D6" w14:textId="77777777" w:rsidR="0083563E" w:rsidRDefault="0083563E" w:rsidP="00666390">
            <w:pPr>
              <w:numPr>
                <w:ilvl w:val="1"/>
                <w:numId w:val="1"/>
              </w:numPr>
              <w:spacing w:before="0" w:after="0" w:line="360" w:lineRule="auto"/>
              <w:rPr>
                <w:rFonts w:asciiTheme="minorHAnsi" w:hAnsiTheme="minorHAnsi"/>
                <w:sz w:val="22"/>
                <w:szCs w:val="22"/>
              </w:rPr>
            </w:pPr>
            <w:r w:rsidRPr="0013076E">
              <w:rPr>
                <w:rFonts w:asciiTheme="minorHAnsi" w:hAnsiTheme="minorHAnsi"/>
                <w:sz w:val="22"/>
                <w:szCs w:val="22"/>
              </w:rPr>
              <w:t>On clicking “Cancel” system should perform no action and redirect user on same page.</w:t>
            </w:r>
          </w:p>
          <w:p w14:paraId="6B903220" w14:textId="77777777" w:rsidR="0083563E" w:rsidRPr="0013076E" w:rsidRDefault="0083563E" w:rsidP="00666390">
            <w:pPr>
              <w:numPr>
                <w:ilvl w:val="0"/>
                <w:numId w:val="1"/>
              </w:numPr>
              <w:tabs>
                <w:tab w:val="clear" w:pos="360"/>
                <w:tab w:val="num" w:pos="458"/>
                <w:tab w:val="num" w:pos="2510"/>
              </w:tabs>
              <w:spacing w:before="0" w:after="0" w:line="360" w:lineRule="auto"/>
              <w:ind w:left="316" w:hanging="283"/>
            </w:pPr>
            <w:r>
              <w:rPr>
                <w:rFonts w:asciiTheme="minorHAnsi" w:hAnsiTheme="minorHAnsi"/>
                <w:b/>
                <w:sz w:val="22"/>
                <w:szCs w:val="22"/>
              </w:rPr>
              <w:t xml:space="preserve">Preview: </w:t>
            </w:r>
            <w:r>
              <w:rPr>
                <w:rFonts w:asciiTheme="minorHAnsi" w:hAnsiTheme="minorHAnsi"/>
                <w:sz w:val="22"/>
                <w:szCs w:val="22"/>
              </w:rPr>
              <w:t>On clicking this link, system should redirect user to “Preview Term sheet” page. System should display the full details with below values in this page;</w:t>
            </w:r>
          </w:p>
          <w:p w14:paraId="15DFD83C" w14:textId="77777777" w:rsidR="0083563E" w:rsidRPr="0013076E" w:rsidRDefault="0083563E" w:rsidP="00666390">
            <w:pPr>
              <w:numPr>
                <w:ilvl w:val="1"/>
                <w:numId w:val="1"/>
              </w:numPr>
              <w:tabs>
                <w:tab w:val="num" w:pos="2510"/>
              </w:tabs>
              <w:spacing w:before="0" w:after="0" w:line="360" w:lineRule="auto"/>
            </w:pPr>
            <w:r>
              <w:rPr>
                <w:rFonts w:asciiTheme="minorHAnsi" w:hAnsiTheme="minorHAnsi"/>
                <w:sz w:val="22"/>
                <w:szCs w:val="22"/>
              </w:rPr>
              <w:t>Term Sheet name</w:t>
            </w:r>
          </w:p>
          <w:p w14:paraId="47772AC5" w14:textId="77777777" w:rsidR="0083563E" w:rsidRPr="0013076E" w:rsidRDefault="0083563E" w:rsidP="00666390">
            <w:pPr>
              <w:numPr>
                <w:ilvl w:val="1"/>
                <w:numId w:val="1"/>
              </w:numPr>
              <w:tabs>
                <w:tab w:val="num" w:pos="2510"/>
              </w:tabs>
              <w:spacing w:before="0" w:after="0" w:line="360" w:lineRule="auto"/>
            </w:pPr>
            <w:r>
              <w:rPr>
                <w:rFonts w:asciiTheme="minorHAnsi" w:hAnsiTheme="minorHAnsi"/>
                <w:sz w:val="22"/>
                <w:szCs w:val="22"/>
              </w:rPr>
              <w:t>Term Sheet header</w:t>
            </w:r>
          </w:p>
          <w:p w14:paraId="41B0B184" w14:textId="77777777" w:rsidR="0083563E" w:rsidRPr="0013076E" w:rsidRDefault="0083563E" w:rsidP="00666390">
            <w:pPr>
              <w:numPr>
                <w:ilvl w:val="1"/>
                <w:numId w:val="1"/>
              </w:numPr>
              <w:tabs>
                <w:tab w:val="num" w:pos="2510"/>
              </w:tabs>
              <w:spacing w:before="0" w:after="0" w:line="360" w:lineRule="auto"/>
            </w:pPr>
            <w:r w:rsidRPr="0013076E">
              <w:rPr>
                <w:rFonts w:asciiTheme="minorHAnsi" w:hAnsiTheme="minorHAnsi"/>
                <w:sz w:val="22"/>
                <w:szCs w:val="22"/>
              </w:rPr>
              <w:t>Term Sheet footer</w:t>
            </w:r>
          </w:p>
          <w:p w14:paraId="3296E8A6" w14:textId="77777777" w:rsidR="0083563E" w:rsidRPr="00AA3C6C" w:rsidRDefault="0083563E" w:rsidP="00666390">
            <w:pPr>
              <w:numPr>
                <w:ilvl w:val="1"/>
                <w:numId w:val="1"/>
              </w:numPr>
              <w:tabs>
                <w:tab w:val="num" w:pos="2510"/>
              </w:tabs>
              <w:spacing w:before="0" w:after="0" w:line="360" w:lineRule="auto"/>
            </w:pPr>
            <w:r>
              <w:rPr>
                <w:rFonts w:asciiTheme="minorHAnsi" w:hAnsiTheme="minorHAnsi"/>
                <w:sz w:val="22"/>
                <w:szCs w:val="22"/>
              </w:rPr>
              <w:t>Clauses/Sub clauses as per selected annexures with sorting</w:t>
            </w:r>
          </w:p>
          <w:p w14:paraId="6267FE05" w14:textId="77777777" w:rsidR="0083563E" w:rsidRPr="00AA3C6C" w:rsidRDefault="0083563E" w:rsidP="00666390">
            <w:pPr>
              <w:numPr>
                <w:ilvl w:val="2"/>
                <w:numId w:val="1"/>
              </w:numPr>
              <w:tabs>
                <w:tab w:val="num" w:pos="2510"/>
              </w:tabs>
              <w:spacing w:before="0" w:after="0" w:line="360" w:lineRule="auto"/>
            </w:pPr>
            <w:r>
              <w:rPr>
                <w:rFonts w:asciiTheme="minorHAnsi" w:hAnsiTheme="minorHAnsi"/>
                <w:sz w:val="22"/>
                <w:szCs w:val="22"/>
              </w:rPr>
              <w:t>System should provide Collapsible/Expandable on Annexure level</w:t>
            </w:r>
          </w:p>
          <w:p w14:paraId="4A88FE3A" w14:textId="77777777" w:rsidR="0083563E" w:rsidRPr="0013076E" w:rsidRDefault="0083563E" w:rsidP="00666390">
            <w:pPr>
              <w:numPr>
                <w:ilvl w:val="2"/>
                <w:numId w:val="1"/>
              </w:numPr>
              <w:tabs>
                <w:tab w:val="num" w:pos="2510"/>
              </w:tabs>
              <w:spacing w:before="0" w:after="0" w:line="360" w:lineRule="auto"/>
            </w:pPr>
            <w:r>
              <w:rPr>
                <w:rFonts w:asciiTheme="minorHAnsi" w:hAnsiTheme="minorHAnsi"/>
                <w:sz w:val="22"/>
                <w:szCs w:val="22"/>
              </w:rPr>
              <w:t>Default 1</w:t>
            </w:r>
            <w:r w:rsidRPr="00AA3C6C">
              <w:rPr>
                <w:rFonts w:asciiTheme="minorHAnsi" w:hAnsiTheme="minorHAnsi"/>
                <w:sz w:val="22"/>
                <w:szCs w:val="22"/>
                <w:vertAlign w:val="superscript"/>
              </w:rPr>
              <w:t>st</w:t>
            </w:r>
            <w:r>
              <w:rPr>
                <w:rFonts w:asciiTheme="minorHAnsi" w:hAnsiTheme="minorHAnsi"/>
                <w:sz w:val="22"/>
                <w:szCs w:val="22"/>
              </w:rPr>
              <w:t xml:space="preserve"> annexure should be expanded.</w:t>
            </w:r>
          </w:p>
          <w:p w14:paraId="048DCCF1" w14:textId="77777777" w:rsidR="0083563E" w:rsidRPr="0013076E" w:rsidRDefault="0083563E" w:rsidP="00666390">
            <w:pPr>
              <w:numPr>
                <w:ilvl w:val="1"/>
                <w:numId w:val="1"/>
              </w:numPr>
              <w:tabs>
                <w:tab w:val="num" w:pos="2510"/>
              </w:tabs>
              <w:spacing w:before="0" w:after="0" w:line="360" w:lineRule="auto"/>
            </w:pPr>
            <w:r>
              <w:rPr>
                <w:rFonts w:asciiTheme="minorHAnsi" w:hAnsiTheme="minorHAnsi"/>
                <w:sz w:val="22"/>
                <w:szCs w:val="22"/>
              </w:rPr>
              <w:t>System should provide “Bidder Response” column in this page.</w:t>
            </w:r>
          </w:p>
          <w:p w14:paraId="4EFBF32C" w14:textId="77777777" w:rsidR="0083563E" w:rsidRPr="0013076E" w:rsidRDefault="0083563E" w:rsidP="00666390">
            <w:pPr>
              <w:numPr>
                <w:ilvl w:val="2"/>
                <w:numId w:val="1"/>
              </w:numPr>
              <w:spacing w:before="0" w:after="0" w:line="360" w:lineRule="auto"/>
            </w:pPr>
            <w:r>
              <w:rPr>
                <w:rFonts w:asciiTheme="minorHAnsi" w:hAnsiTheme="minorHAnsi"/>
                <w:sz w:val="22"/>
                <w:szCs w:val="22"/>
              </w:rPr>
              <w:t>System should fetch all details of Clauses/Sub Clauses in this column.</w:t>
            </w:r>
          </w:p>
          <w:p w14:paraId="32ACAC9C" w14:textId="77777777" w:rsidR="0083563E" w:rsidRPr="0010220D" w:rsidRDefault="0083563E" w:rsidP="00666390">
            <w:pPr>
              <w:numPr>
                <w:ilvl w:val="2"/>
                <w:numId w:val="1"/>
              </w:numPr>
              <w:spacing w:before="0" w:after="0" w:line="360" w:lineRule="auto"/>
            </w:pPr>
            <w:r>
              <w:rPr>
                <w:rFonts w:asciiTheme="minorHAnsi" w:hAnsiTheme="minorHAnsi"/>
                <w:sz w:val="22"/>
                <w:szCs w:val="22"/>
              </w:rPr>
              <w:t xml:space="preserve">Is Negotiable by bidder? </w:t>
            </w:r>
          </w:p>
          <w:p w14:paraId="2566BD68" w14:textId="77777777" w:rsidR="0083563E" w:rsidRPr="00AA3C6C" w:rsidRDefault="0083563E" w:rsidP="00666390">
            <w:pPr>
              <w:numPr>
                <w:ilvl w:val="3"/>
                <w:numId w:val="1"/>
              </w:numPr>
              <w:spacing w:before="0" w:after="0" w:line="360" w:lineRule="auto"/>
            </w:pPr>
            <w:r>
              <w:rPr>
                <w:rFonts w:asciiTheme="minorHAnsi" w:hAnsiTheme="minorHAnsi"/>
                <w:sz w:val="22"/>
                <w:szCs w:val="22"/>
              </w:rPr>
              <w:t>The Clauses/Sub Clauses which are selected with this option should be highlighted as Yellow color in “Bidder Response” column. System should allow user to Enter in this Rich Text Editor field.</w:t>
            </w:r>
          </w:p>
          <w:p w14:paraId="717D055C" w14:textId="77777777" w:rsidR="0083563E" w:rsidRPr="0010220D" w:rsidRDefault="0083563E" w:rsidP="00666390">
            <w:pPr>
              <w:numPr>
                <w:ilvl w:val="4"/>
                <w:numId w:val="1"/>
              </w:numPr>
              <w:spacing w:before="0" w:after="0" w:line="360" w:lineRule="auto"/>
            </w:pPr>
            <w:r>
              <w:rPr>
                <w:rFonts w:asciiTheme="minorHAnsi" w:hAnsiTheme="minorHAnsi"/>
                <w:sz w:val="22"/>
                <w:szCs w:val="22"/>
              </w:rPr>
              <w:t>Update by bidder to be captured in different color in Rich Text editor (to identify changes)</w:t>
            </w:r>
          </w:p>
          <w:p w14:paraId="64439EAB" w14:textId="77777777" w:rsidR="0083563E" w:rsidRPr="00AA3C6C" w:rsidRDefault="0083563E" w:rsidP="00666390">
            <w:pPr>
              <w:numPr>
                <w:ilvl w:val="3"/>
                <w:numId w:val="1"/>
              </w:numPr>
              <w:spacing w:before="0" w:after="0" w:line="360" w:lineRule="auto"/>
            </w:pPr>
            <w:r>
              <w:rPr>
                <w:rFonts w:asciiTheme="minorHAnsi" w:hAnsiTheme="minorHAnsi"/>
                <w:sz w:val="22"/>
                <w:szCs w:val="22"/>
              </w:rPr>
              <w:t>The Clauses/Sub Clauses which are not selected with this option should be Non-Negotiable by user and system should display read-only mode for those clauses/sub clauses.</w:t>
            </w:r>
          </w:p>
          <w:p w14:paraId="112AF6E4" w14:textId="77777777" w:rsidR="0083563E" w:rsidRPr="00AA3C6C" w:rsidRDefault="0083563E" w:rsidP="00666390">
            <w:pPr>
              <w:numPr>
                <w:ilvl w:val="0"/>
                <w:numId w:val="1"/>
              </w:numPr>
              <w:tabs>
                <w:tab w:val="clear" w:pos="360"/>
                <w:tab w:val="num" w:pos="458"/>
                <w:tab w:val="num" w:pos="2510"/>
              </w:tabs>
              <w:spacing w:before="0" w:after="0" w:line="360" w:lineRule="auto"/>
              <w:ind w:left="316" w:hanging="283"/>
            </w:pPr>
            <w:r w:rsidRPr="00AA3C6C">
              <w:rPr>
                <w:rFonts w:asciiTheme="minorHAnsi" w:hAnsiTheme="minorHAnsi"/>
                <w:b/>
                <w:sz w:val="22"/>
                <w:szCs w:val="22"/>
              </w:rPr>
              <w:t xml:space="preserve">Copy: </w:t>
            </w:r>
            <w:r w:rsidRPr="00AA3C6C">
              <w:rPr>
                <w:rFonts w:asciiTheme="minorHAnsi" w:hAnsiTheme="minorHAnsi"/>
                <w:sz w:val="22"/>
                <w:szCs w:val="22"/>
              </w:rPr>
              <w:t>On clicking this link system should copy new term sheet</w:t>
            </w:r>
            <w:r>
              <w:rPr>
                <w:rFonts w:asciiTheme="minorHAnsi" w:hAnsiTheme="minorHAnsi"/>
                <w:sz w:val="22"/>
                <w:szCs w:val="22"/>
              </w:rPr>
              <w:t xml:space="preserve"> with system generated unique term sheet Id</w:t>
            </w:r>
            <w:r w:rsidRPr="00AA3C6C">
              <w:rPr>
                <w:rFonts w:asciiTheme="minorHAnsi" w:hAnsiTheme="minorHAnsi"/>
                <w:sz w:val="22"/>
                <w:szCs w:val="22"/>
              </w:rPr>
              <w:t xml:space="preserve"> with message as </w:t>
            </w:r>
            <w:r>
              <w:rPr>
                <w:rFonts w:asciiTheme="minorHAnsi" w:hAnsiTheme="minorHAnsi"/>
                <w:sz w:val="22"/>
                <w:szCs w:val="22"/>
              </w:rPr>
              <w:t>“</w:t>
            </w:r>
            <w:r w:rsidRPr="00AA3C6C">
              <w:rPr>
                <w:rFonts w:asciiTheme="minorHAnsi" w:hAnsiTheme="minorHAnsi"/>
                <w:sz w:val="22"/>
                <w:szCs w:val="22"/>
              </w:rPr>
              <w:t>Term Sheet copied successfully</w:t>
            </w:r>
            <w:r>
              <w:rPr>
                <w:rFonts w:asciiTheme="minorHAnsi" w:hAnsiTheme="minorHAnsi"/>
                <w:sz w:val="22"/>
                <w:szCs w:val="22"/>
              </w:rPr>
              <w:t>” and redirect user on same page.</w:t>
            </w:r>
          </w:p>
          <w:p w14:paraId="384E4A77" w14:textId="77777777" w:rsidR="0083563E" w:rsidRPr="00AA3C6C" w:rsidRDefault="0083563E" w:rsidP="00666390">
            <w:pPr>
              <w:numPr>
                <w:ilvl w:val="0"/>
                <w:numId w:val="1"/>
              </w:numPr>
              <w:tabs>
                <w:tab w:val="clear" w:pos="360"/>
                <w:tab w:val="num" w:pos="458"/>
                <w:tab w:val="num" w:pos="2510"/>
              </w:tabs>
              <w:spacing w:before="0" w:after="0" w:line="360" w:lineRule="auto"/>
              <w:ind w:left="316" w:hanging="283"/>
            </w:pPr>
            <w:r>
              <w:rPr>
                <w:rFonts w:asciiTheme="minorHAnsi" w:hAnsiTheme="minorHAnsi"/>
                <w:b/>
                <w:sz w:val="22"/>
                <w:szCs w:val="22"/>
              </w:rPr>
              <w:t>Create mandatory document:</w:t>
            </w:r>
            <w:r>
              <w:t xml:space="preserve"> </w:t>
            </w:r>
            <w:r>
              <w:rPr>
                <w:rFonts w:asciiTheme="minorHAnsi" w:hAnsiTheme="minorHAnsi"/>
                <w:sz w:val="22"/>
                <w:szCs w:val="22"/>
              </w:rPr>
              <w:t xml:space="preserve">On clicking this link, system should redirect user on “Create mandatory documents” page. </w:t>
            </w:r>
          </w:p>
          <w:p w14:paraId="2E8B9591" w14:textId="77777777" w:rsidR="0083563E" w:rsidRPr="00AA3C6C" w:rsidRDefault="0083563E" w:rsidP="00666390">
            <w:pPr>
              <w:numPr>
                <w:ilvl w:val="0"/>
                <w:numId w:val="1"/>
              </w:numPr>
              <w:tabs>
                <w:tab w:val="clear" w:pos="360"/>
                <w:tab w:val="num" w:pos="458"/>
                <w:tab w:val="num" w:pos="2510"/>
              </w:tabs>
              <w:spacing w:before="0" w:after="0" w:line="360" w:lineRule="auto"/>
              <w:ind w:left="316" w:hanging="283"/>
            </w:pPr>
            <w:r w:rsidRPr="001102A7">
              <w:rPr>
                <w:rFonts w:asciiTheme="minorHAnsi" w:hAnsiTheme="minorHAnsi"/>
                <w:sz w:val="22"/>
                <w:szCs w:val="22"/>
              </w:rPr>
              <w:t>This link should only get enabled when user selects “Yes” in Requires bid supporting documents</w:t>
            </w:r>
            <w:r>
              <w:rPr>
                <w:rFonts w:asciiTheme="minorHAnsi" w:hAnsiTheme="minorHAnsi"/>
                <w:sz w:val="22"/>
                <w:szCs w:val="22"/>
              </w:rPr>
              <w:t>.</w:t>
            </w:r>
          </w:p>
          <w:p w14:paraId="3BF5A974" w14:textId="77777777" w:rsidR="0083563E" w:rsidRPr="00AA3C6C" w:rsidRDefault="0083563E"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sidRPr="00AA3C6C">
              <w:rPr>
                <w:rFonts w:asciiTheme="minorHAnsi" w:hAnsiTheme="minorHAnsi"/>
                <w:sz w:val="22"/>
                <w:szCs w:val="22"/>
              </w:rPr>
              <w:t xml:space="preserve">Mandatory document checklist should </w:t>
            </w:r>
            <w:r>
              <w:rPr>
                <w:rFonts w:asciiTheme="minorHAnsi" w:hAnsiTheme="minorHAnsi"/>
                <w:sz w:val="22"/>
                <w:szCs w:val="22"/>
              </w:rPr>
              <w:t>be deleted if User change the ‘Requires b</w:t>
            </w:r>
            <w:r w:rsidRPr="00AA3C6C">
              <w:rPr>
                <w:rFonts w:asciiTheme="minorHAnsi" w:hAnsiTheme="minorHAnsi"/>
                <w:sz w:val="22"/>
                <w:szCs w:val="22"/>
              </w:rPr>
              <w:t>id supporting document’ from Yes to No.</w:t>
            </w:r>
          </w:p>
          <w:p w14:paraId="5A728F72" w14:textId="77777777" w:rsidR="0083563E" w:rsidRPr="00925AA9" w:rsidRDefault="0083563E"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sidRPr="00AA3C6C">
              <w:rPr>
                <w:rFonts w:asciiTheme="minorHAnsi" w:hAnsiTheme="minorHAnsi"/>
                <w:sz w:val="22"/>
                <w:szCs w:val="22"/>
              </w:rPr>
              <w:t xml:space="preserve">Mandatory document checklist should be deleted if </w:t>
            </w:r>
            <w:r>
              <w:rPr>
                <w:rFonts w:asciiTheme="minorHAnsi" w:hAnsiTheme="minorHAnsi"/>
                <w:sz w:val="22"/>
                <w:szCs w:val="22"/>
              </w:rPr>
              <w:t>Term Sheet got</w:t>
            </w:r>
            <w:r w:rsidRPr="00AA3C6C">
              <w:rPr>
                <w:rFonts w:asciiTheme="minorHAnsi" w:hAnsiTheme="minorHAnsi"/>
                <w:sz w:val="22"/>
                <w:szCs w:val="22"/>
              </w:rPr>
              <w:t xml:space="preserve"> deleted</w:t>
            </w:r>
            <w:r>
              <w:rPr>
                <w:rFonts w:asciiTheme="minorHAnsi" w:hAnsiTheme="minorHAnsi"/>
                <w:sz w:val="22"/>
                <w:szCs w:val="22"/>
              </w:rPr>
              <w:t>.</w:t>
            </w:r>
          </w:p>
          <w:p w14:paraId="77F5ED1D" w14:textId="77777777" w:rsidR="0083563E" w:rsidRPr="00925AA9" w:rsidRDefault="0083563E"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sidRPr="00AA3C6C">
              <w:rPr>
                <w:rFonts w:asciiTheme="minorHAnsi" w:hAnsiTheme="minorHAnsi"/>
                <w:sz w:val="22"/>
                <w:szCs w:val="22"/>
              </w:rPr>
              <w:t>System should provide below columns in this page;</w:t>
            </w:r>
          </w:p>
          <w:p w14:paraId="30967689" w14:textId="77777777" w:rsidR="0083563E" w:rsidRPr="00AA3C6C" w:rsidRDefault="0083563E" w:rsidP="00666390">
            <w:pPr>
              <w:numPr>
                <w:ilvl w:val="1"/>
                <w:numId w:val="1"/>
              </w:numPr>
              <w:tabs>
                <w:tab w:val="num" w:pos="2510"/>
              </w:tabs>
              <w:spacing w:before="0" w:after="0" w:line="360" w:lineRule="auto"/>
              <w:rPr>
                <w:rFonts w:asciiTheme="minorHAnsi" w:hAnsiTheme="minorHAnsi"/>
                <w:sz w:val="22"/>
                <w:szCs w:val="22"/>
              </w:rPr>
            </w:pPr>
            <w:r w:rsidRPr="00AA3C6C">
              <w:rPr>
                <w:rFonts w:asciiTheme="minorHAnsi" w:hAnsiTheme="minorHAnsi"/>
                <w:sz w:val="22"/>
                <w:szCs w:val="22"/>
              </w:rPr>
              <w:t>Select</w:t>
            </w:r>
            <w:r>
              <w:rPr>
                <w:rFonts w:asciiTheme="minorHAnsi" w:hAnsiTheme="minorHAnsi"/>
                <w:sz w:val="22"/>
                <w:szCs w:val="22"/>
              </w:rPr>
              <w:t>: System should provide this option on each added records to remove it</w:t>
            </w:r>
          </w:p>
          <w:p w14:paraId="174E2922" w14:textId="77777777" w:rsidR="0083563E" w:rsidRPr="00AA3C6C" w:rsidRDefault="0083563E" w:rsidP="00666390">
            <w:pPr>
              <w:numPr>
                <w:ilvl w:val="1"/>
                <w:numId w:val="1"/>
              </w:numPr>
              <w:tabs>
                <w:tab w:val="num" w:pos="2510"/>
              </w:tabs>
              <w:spacing w:before="0" w:after="0" w:line="360" w:lineRule="auto"/>
              <w:rPr>
                <w:rFonts w:asciiTheme="minorHAnsi" w:hAnsiTheme="minorHAnsi"/>
                <w:sz w:val="22"/>
                <w:szCs w:val="22"/>
              </w:rPr>
            </w:pPr>
            <w:r w:rsidRPr="00AA3C6C">
              <w:rPr>
                <w:rFonts w:asciiTheme="minorHAnsi" w:hAnsiTheme="minorHAnsi"/>
                <w:sz w:val="22"/>
                <w:szCs w:val="22"/>
              </w:rPr>
              <w:t>Document name</w:t>
            </w:r>
          </w:p>
          <w:p w14:paraId="2C8CBC25" w14:textId="77777777" w:rsidR="0083563E" w:rsidRPr="00AA3C6C" w:rsidRDefault="0083563E" w:rsidP="00666390">
            <w:pPr>
              <w:numPr>
                <w:ilvl w:val="1"/>
                <w:numId w:val="1"/>
              </w:numPr>
              <w:tabs>
                <w:tab w:val="num" w:pos="2510"/>
              </w:tabs>
              <w:spacing w:before="0" w:after="0" w:line="360" w:lineRule="auto"/>
              <w:rPr>
                <w:rFonts w:asciiTheme="minorHAnsi" w:hAnsiTheme="minorHAnsi"/>
                <w:sz w:val="22"/>
                <w:szCs w:val="22"/>
              </w:rPr>
            </w:pPr>
            <w:r w:rsidRPr="00AA3C6C">
              <w:rPr>
                <w:rFonts w:asciiTheme="minorHAnsi" w:hAnsiTheme="minorHAnsi"/>
                <w:sz w:val="22"/>
                <w:szCs w:val="22"/>
              </w:rPr>
              <w:t>Mandatory</w:t>
            </w:r>
          </w:p>
          <w:p w14:paraId="2E1A9329" w14:textId="77777777" w:rsidR="0083563E" w:rsidRDefault="0083563E" w:rsidP="00666390">
            <w:pPr>
              <w:numPr>
                <w:ilvl w:val="2"/>
                <w:numId w:val="1"/>
              </w:numPr>
              <w:tabs>
                <w:tab w:val="num" w:pos="2510"/>
              </w:tabs>
              <w:spacing w:before="0" w:after="0" w:line="360" w:lineRule="auto"/>
              <w:rPr>
                <w:rFonts w:asciiTheme="minorHAnsi" w:hAnsiTheme="minorHAnsi"/>
                <w:sz w:val="22"/>
                <w:szCs w:val="22"/>
              </w:rPr>
            </w:pPr>
            <w:r w:rsidRPr="00AA3C6C">
              <w:rPr>
                <w:rFonts w:asciiTheme="minorHAnsi" w:hAnsiTheme="minorHAnsi"/>
                <w:sz w:val="22"/>
                <w:szCs w:val="22"/>
              </w:rPr>
              <w:t>Yes</w:t>
            </w:r>
          </w:p>
          <w:p w14:paraId="4C8C5CD1" w14:textId="77777777" w:rsidR="0083563E" w:rsidRDefault="0083563E" w:rsidP="00666390">
            <w:pPr>
              <w:numPr>
                <w:ilvl w:val="3"/>
                <w:numId w:val="1"/>
              </w:numPr>
              <w:spacing w:before="0" w:after="0" w:line="360" w:lineRule="auto"/>
              <w:rPr>
                <w:rFonts w:asciiTheme="minorHAnsi" w:hAnsiTheme="minorHAnsi"/>
                <w:sz w:val="22"/>
                <w:szCs w:val="22"/>
              </w:rPr>
            </w:pPr>
            <w:r>
              <w:rPr>
                <w:rFonts w:asciiTheme="minorHAnsi" w:hAnsiTheme="minorHAnsi"/>
                <w:sz w:val="22"/>
                <w:szCs w:val="22"/>
              </w:rPr>
              <w:t xml:space="preserve">Bidder side: </w:t>
            </w:r>
            <w:r w:rsidRPr="00AA3C6C">
              <w:rPr>
                <w:rFonts w:asciiTheme="minorHAnsi" w:hAnsiTheme="minorHAnsi"/>
                <w:sz w:val="22"/>
                <w:szCs w:val="22"/>
              </w:rPr>
              <w:t>All documents which are selected as ‘Mandatory’, should be mandatory to upload while submitting the bid.</w:t>
            </w:r>
          </w:p>
          <w:p w14:paraId="3FD19E5C" w14:textId="77777777" w:rsidR="0083563E" w:rsidRPr="00AA3C6C" w:rsidRDefault="0083563E" w:rsidP="00666390">
            <w:pPr>
              <w:numPr>
                <w:ilvl w:val="3"/>
                <w:numId w:val="1"/>
              </w:numPr>
              <w:spacing w:before="0" w:after="0" w:line="360" w:lineRule="auto"/>
              <w:rPr>
                <w:rFonts w:asciiTheme="minorHAnsi" w:hAnsiTheme="minorHAnsi"/>
                <w:sz w:val="22"/>
                <w:szCs w:val="22"/>
              </w:rPr>
            </w:pPr>
            <w:r>
              <w:rPr>
                <w:rFonts w:asciiTheme="minorHAnsi" w:hAnsiTheme="minorHAnsi"/>
                <w:sz w:val="22"/>
                <w:szCs w:val="22"/>
              </w:rPr>
              <w:t xml:space="preserve">Bidder side: </w:t>
            </w:r>
            <w:r w:rsidRPr="00AA3C6C">
              <w:rPr>
                <w:rFonts w:asciiTheme="minorHAnsi" w:hAnsiTheme="minorHAnsi"/>
                <w:sz w:val="22"/>
                <w:szCs w:val="22"/>
              </w:rPr>
              <w:t>Without uploading mandatory document, system should not allow bidder to do final submission.</w:t>
            </w:r>
          </w:p>
          <w:p w14:paraId="67B5007E" w14:textId="77777777" w:rsidR="0083563E" w:rsidRPr="00AA3C6C" w:rsidRDefault="0083563E" w:rsidP="00666390">
            <w:pPr>
              <w:numPr>
                <w:ilvl w:val="2"/>
                <w:numId w:val="1"/>
              </w:numPr>
              <w:tabs>
                <w:tab w:val="num" w:pos="2510"/>
              </w:tabs>
              <w:spacing w:before="0" w:after="0" w:line="360" w:lineRule="auto"/>
            </w:pPr>
            <w:r w:rsidRPr="00AA3C6C">
              <w:rPr>
                <w:rFonts w:asciiTheme="minorHAnsi" w:hAnsiTheme="minorHAnsi"/>
                <w:sz w:val="22"/>
                <w:szCs w:val="22"/>
              </w:rPr>
              <w:t>No</w:t>
            </w:r>
          </w:p>
          <w:p w14:paraId="25E0D025" w14:textId="77777777" w:rsidR="0083563E" w:rsidRPr="00AA3C6C" w:rsidRDefault="0083563E" w:rsidP="00666390">
            <w:pPr>
              <w:numPr>
                <w:ilvl w:val="3"/>
                <w:numId w:val="1"/>
              </w:numPr>
              <w:spacing w:before="0" w:after="0" w:line="360" w:lineRule="auto"/>
            </w:pPr>
            <w:r>
              <w:rPr>
                <w:rFonts w:asciiTheme="minorHAnsi" w:hAnsiTheme="minorHAnsi"/>
                <w:sz w:val="22"/>
                <w:szCs w:val="22"/>
              </w:rPr>
              <w:t>Bidder side: System should allow bidder to do Final submission in case the document is “Non Mandatory” and bidder does not upload the document.</w:t>
            </w:r>
          </w:p>
          <w:p w14:paraId="3C9DE446" w14:textId="77777777" w:rsidR="0083563E" w:rsidRPr="00AA3C6C" w:rsidRDefault="0083563E" w:rsidP="00666390">
            <w:pPr>
              <w:numPr>
                <w:ilvl w:val="1"/>
                <w:numId w:val="1"/>
              </w:numPr>
              <w:tabs>
                <w:tab w:val="num" w:pos="2510"/>
              </w:tabs>
              <w:spacing w:before="0" w:after="0" w:line="360" w:lineRule="auto"/>
            </w:pPr>
            <w:r>
              <w:rPr>
                <w:rFonts w:asciiTheme="minorHAnsi" w:hAnsiTheme="minorHAnsi"/>
                <w:sz w:val="22"/>
                <w:szCs w:val="22"/>
              </w:rPr>
              <w:t>System should provide below button to add/remove documents</w:t>
            </w:r>
          </w:p>
          <w:p w14:paraId="104B1A30" w14:textId="77777777" w:rsidR="0083563E" w:rsidRPr="00AA3C6C" w:rsidRDefault="0083563E" w:rsidP="00666390">
            <w:pPr>
              <w:numPr>
                <w:ilvl w:val="2"/>
                <w:numId w:val="1"/>
              </w:numPr>
              <w:tabs>
                <w:tab w:val="num" w:pos="2510"/>
              </w:tabs>
              <w:spacing w:before="0" w:after="0" w:line="360" w:lineRule="auto"/>
            </w:pPr>
            <w:r>
              <w:rPr>
                <w:rFonts w:asciiTheme="minorHAnsi" w:hAnsiTheme="minorHAnsi"/>
                <w:sz w:val="22"/>
                <w:szCs w:val="22"/>
              </w:rPr>
              <w:t>Add record</w:t>
            </w:r>
          </w:p>
          <w:p w14:paraId="2C38653A" w14:textId="77777777" w:rsidR="0083563E" w:rsidRPr="00AA3C6C" w:rsidRDefault="0083563E" w:rsidP="00666390">
            <w:pPr>
              <w:numPr>
                <w:ilvl w:val="2"/>
                <w:numId w:val="1"/>
              </w:numPr>
              <w:tabs>
                <w:tab w:val="num" w:pos="2510"/>
              </w:tabs>
              <w:spacing w:before="0" w:after="0" w:line="360" w:lineRule="auto"/>
            </w:pPr>
            <w:r>
              <w:rPr>
                <w:rFonts w:asciiTheme="minorHAnsi" w:hAnsiTheme="minorHAnsi"/>
                <w:sz w:val="22"/>
                <w:szCs w:val="22"/>
              </w:rPr>
              <w:t>Remove record</w:t>
            </w:r>
          </w:p>
          <w:p w14:paraId="0A9027FB" w14:textId="77777777" w:rsidR="0083563E" w:rsidRPr="00AA3C6C" w:rsidRDefault="0083563E" w:rsidP="00666390">
            <w:pPr>
              <w:numPr>
                <w:ilvl w:val="1"/>
                <w:numId w:val="1"/>
              </w:numPr>
              <w:tabs>
                <w:tab w:val="num" w:pos="2510"/>
              </w:tabs>
              <w:spacing w:before="0" w:after="0" w:line="360" w:lineRule="auto"/>
            </w:pPr>
            <w:r>
              <w:rPr>
                <w:rFonts w:asciiTheme="minorHAnsi" w:hAnsiTheme="minorHAnsi"/>
                <w:sz w:val="22"/>
                <w:szCs w:val="22"/>
              </w:rPr>
              <w:t>System should provide “Submit” button to submit the page. On clicking this button, system should redirect user to “Bidding form” tab under Tender dashboard with message as “</w:t>
            </w:r>
            <w:r w:rsidRPr="0028599B">
              <w:rPr>
                <w:rFonts w:asciiTheme="minorHAnsi" w:hAnsiTheme="minorHAnsi"/>
                <w:sz w:val="22"/>
                <w:szCs w:val="22"/>
              </w:rPr>
              <w:t>Mandatory document checklist prepared successfully</w:t>
            </w:r>
            <w:r>
              <w:rPr>
                <w:rFonts w:asciiTheme="minorHAnsi" w:hAnsiTheme="minorHAnsi"/>
                <w:sz w:val="22"/>
                <w:szCs w:val="22"/>
              </w:rPr>
              <w:t>”.</w:t>
            </w:r>
          </w:p>
          <w:p w14:paraId="575A8DB7" w14:textId="77777777" w:rsidR="0083563E" w:rsidRPr="00AA3C6C" w:rsidRDefault="0083563E" w:rsidP="00666390">
            <w:pPr>
              <w:numPr>
                <w:ilvl w:val="0"/>
                <w:numId w:val="1"/>
              </w:numPr>
              <w:tabs>
                <w:tab w:val="clear" w:pos="360"/>
                <w:tab w:val="num" w:pos="458"/>
                <w:tab w:val="num" w:pos="2510"/>
              </w:tabs>
              <w:spacing w:before="0" w:after="0" w:line="360" w:lineRule="auto"/>
              <w:ind w:left="316" w:hanging="283"/>
            </w:pPr>
            <w:r w:rsidRPr="00AA3C6C">
              <w:rPr>
                <w:rFonts w:asciiTheme="minorHAnsi" w:hAnsiTheme="minorHAnsi"/>
                <w:b/>
                <w:sz w:val="22"/>
                <w:szCs w:val="22"/>
              </w:rPr>
              <w:t xml:space="preserve">Edit mandatory document: </w:t>
            </w:r>
            <w:r w:rsidRPr="00AA3C6C">
              <w:rPr>
                <w:rFonts w:asciiTheme="minorHAnsi" w:hAnsiTheme="minorHAnsi"/>
                <w:sz w:val="22"/>
                <w:szCs w:val="22"/>
              </w:rPr>
              <w:t>On clicking this link, system should redirect user on “Edit mandatory documents” page</w:t>
            </w:r>
            <w:r w:rsidRPr="004E4B6E">
              <w:rPr>
                <w:rFonts w:asciiTheme="minorHAnsi" w:hAnsiTheme="minorHAnsi"/>
                <w:sz w:val="22"/>
                <w:szCs w:val="22"/>
              </w:rPr>
              <w:t xml:space="preserve">. </w:t>
            </w:r>
          </w:p>
          <w:p w14:paraId="47FB94E6" w14:textId="77777777" w:rsidR="0083563E" w:rsidRPr="00AA3C6C" w:rsidRDefault="0083563E" w:rsidP="00666390">
            <w:pPr>
              <w:numPr>
                <w:ilvl w:val="0"/>
                <w:numId w:val="1"/>
              </w:numPr>
              <w:tabs>
                <w:tab w:val="clear" w:pos="360"/>
                <w:tab w:val="num" w:pos="458"/>
                <w:tab w:val="num" w:pos="2510"/>
              </w:tabs>
              <w:spacing w:before="0" w:after="0" w:line="360" w:lineRule="auto"/>
              <w:ind w:left="316" w:hanging="283"/>
            </w:pPr>
            <w:r w:rsidRPr="001102A7">
              <w:rPr>
                <w:rFonts w:asciiTheme="minorHAnsi" w:hAnsiTheme="minorHAnsi"/>
                <w:sz w:val="22"/>
                <w:szCs w:val="22"/>
              </w:rPr>
              <w:t>This link should only get enabled when user successfully submits create mandatory document page.</w:t>
            </w:r>
          </w:p>
          <w:p w14:paraId="198C1938" w14:textId="77777777" w:rsidR="0083563E" w:rsidRPr="00AA3C6C" w:rsidRDefault="0083563E" w:rsidP="00666390">
            <w:pPr>
              <w:numPr>
                <w:ilvl w:val="0"/>
                <w:numId w:val="1"/>
              </w:numPr>
              <w:tabs>
                <w:tab w:val="clear" w:pos="360"/>
                <w:tab w:val="num" w:pos="458"/>
                <w:tab w:val="num" w:pos="2510"/>
              </w:tabs>
              <w:spacing w:before="0" w:after="0" w:line="360" w:lineRule="auto"/>
              <w:ind w:left="316" w:hanging="283"/>
            </w:pPr>
            <w:r w:rsidRPr="004E4B6E">
              <w:rPr>
                <w:rFonts w:asciiTheme="minorHAnsi" w:hAnsiTheme="minorHAnsi"/>
                <w:sz w:val="22"/>
                <w:szCs w:val="22"/>
              </w:rPr>
              <w:t>System should allow user to edit the created documents list in this page</w:t>
            </w:r>
            <w:r>
              <w:rPr>
                <w:rFonts w:asciiTheme="minorHAnsi" w:hAnsiTheme="minorHAnsi"/>
                <w:sz w:val="22"/>
                <w:szCs w:val="22"/>
              </w:rPr>
              <w:t xml:space="preserve">. </w:t>
            </w:r>
          </w:p>
          <w:p w14:paraId="2EB02EC5" w14:textId="77777777" w:rsidR="0083563E" w:rsidRPr="001102A7" w:rsidRDefault="0083563E" w:rsidP="00666390">
            <w:pPr>
              <w:numPr>
                <w:ilvl w:val="0"/>
                <w:numId w:val="1"/>
              </w:numPr>
              <w:tabs>
                <w:tab w:val="clear" w:pos="360"/>
                <w:tab w:val="num" w:pos="458"/>
                <w:tab w:val="num" w:pos="2510"/>
              </w:tabs>
              <w:spacing w:before="0" w:after="0" w:line="360" w:lineRule="auto"/>
              <w:ind w:left="316" w:hanging="283"/>
            </w:pPr>
            <w:r>
              <w:rPr>
                <w:rFonts w:asciiTheme="minorHAnsi" w:hAnsiTheme="minorHAnsi"/>
                <w:sz w:val="22"/>
                <w:szCs w:val="22"/>
              </w:rPr>
              <w:t>System should provide below columns in this page;</w:t>
            </w:r>
          </w:p>
          <w:p w14:paraId="37FF0299" w14:textId="77777777" w:rsidR="0083563E" w:rsidRPr="001102A7" w:rsidRDefault="0083563E" w:rsidP="00666390">
            <w:pPr>
              <w:numPr>
                <w:ilvl w:val="1"/>
                <w:numId w:val="1"/>
              </w:numPr>
              <w:tabs>
                <w:tab w:val="num" w:pos="2510"/>
              </w:tabs>
              <w:spacing w:before="0" w:after="0" w:line="360" w:lineRule="auto"/>
              <w:rPr>
                <w:rFonts w:asciiTheme="minorHAnsi" w:hAnsiTheme="minorHAnsi"/>
                <w:sz w:val="22"/>
                <w:szCs w:val="22"/>
              </w:rPr>
            </w:pPr>
            <w:r w:rsidRPr="001102A7">
              <w:rPr>
                <w:rFonts w:asciiTheme="minorHAnsi" w:hAnsiTheme="minorHAnsi"/>
                <w:sz w:val="22"/>
                <w:szCs w:val="22"/>
              </w:rPr>
              <w:t>Select</w:t>
            </w:r>
            <w:r>
              <w:rPr>
                <w:rFonts w:asciiTheme="minorHAnsi" w:hAnsiTheme="minorHAnsi"/>
                <w:sz w:val="22"/>
                <w:szCs w:val="22"/>
              </w:rPr>
              <w:t>: System should provide this option on each added records to remove it</w:t>
            </w:r>
          </w:p>
          <w:p w14:paraId="4D1388EA" w14:textId="77777777" w:rsidR="0083563E" w:rsidRPr="001102A7" w:rsidRDefault="0083563E" w:rsidP="00666390">
            <w:pPr>
              <w:numPr>
                <w:ilvl w:val="1"/>
                <w:numId w:val="1"/>
              </w:numPr>
              <w:tabs>
                <w:tab w:val="num" w:pos="2510"/>
              </w:tabs>
              <w:spacing w:before="0" w:after="0" w:line="360" w:lineRule="auto"/>
              <w:rPr>
                <w:rFonts w:asciiTheme="minorHAnsi" w:hAnsiTheme="minorHAnsi"/>
                <w:sz w:val="22"/>
                <w:szCs w:val="22"/>
              </w:rPr>
            </w:pPr>
            <w:r w:rsidRPr="001102A7">
              <w:rPr>
                <w:rFonts w:asciiTheme="minorHAnsi" w:hAnsiTheme="minorHAnsi"/>
                <w:sz w:val="22"/>
                <w:szCs w:val="22"/>
              </w:rPr>
              <w:t>Document name</w:t>
            </w:r>
          </w:p>
          <w:p w14:paraId="017850FA" w14:textId="77777777" w:rsidR="0083563E" w:rsidRPr="001102A7" w:rsidRDefault="0083563E" w:rsidP="00666390">
            <w:pPr>
              <w:numPr>
                <w:ilvl w:val="1"/>
                <w:numId w:val="1"/>
              </w:numPr>
              <w:tabs>
                <w:tab w:val="num" w:pos="2510"/>
              </w:tabs>
              <w:spacing w:before="0" w:after="0" w:line="360" w:lineRule="auto"/>
              <w:rPr>
                <w:rFonts w:asciiTheme="minorHAnsi" w:hAnsiTheme="minorHAnsi"/>
                <w:sz w:val="22"/>
                <w:szCs w:val="22"/>
              </w:rPr>
            </w:pPr>
            <w:r w:rsidRPr="001102A7">
              <w:rPr>
                <w:rFonts w:asciiTheme="minorHAnsi" w:hAnsiTheme="minorHAnsi"/>
                <w:sz w:val="22"/>
                <w:szCs w:val="22"/>
              </w:rPr>
              <w:t>Mandatory</w:t>
            </w:r>
            <w:r>
              <w:rPr>
                <w:rFonts w:asciiTheme="minorHAnsi" w:hAnsiTheme="minorHAnsi"/>
                <w:sz w:val="22"/>
                <w:szCs w:val="22"/>
              </w:rPr>
              <w:t>: System should allow user to changes Yes/No for this column</w:t>
            </w:r>
          </w:p>
          <w:p w14:paraId="7FC743BC" w14:textId="77777777" w:rsidR="0083563E" w:rsidRPr="001102A7" w:rsidRDefault="0083563E" w:rsidP="00666390">
            <w:pPr>
              <w:numPr>
                <w:ilvl w:val="2"/>
                <w:numId w:val="1"/>
              </w:numPr>
              <w:tabs>
                <w:tab w:val="num" w:pos="2510"/>
              </w:tabs>
              <w:spacing w:before="0" w:after="0" w:line="360" w:lineRule="auto"/>
              <w:rPr>
                <w:rFonts w:asciiTheme="minorHAnsi" w:hAnsiTheme="minorHAnsi"/>
                <w:sz w:val="22"/>
                <w:szCs w:val="22"/>
              </w:rPr>
            </w:pPr>
            <w:r w:rsidRPr="001102A7">
              <w:rPr>
                <w:rFonts w:asciiTheme="minorHAnsi" w:hAnsiTheme="minorHAnsi"/>
                <w:sz w:val="22"/>
                <w:szCs w:val="22"/>
              </w:rPr>
              <w:t>Yes</w:t>
            </w:r>
            <w:r>
              <w:rPr>
                <w:rFonts w:asciiTheme="minorHAnsi" w:hAnsiTheme="minorHAnsi"/>
                <w:sz w:val="22"/>
                <w:szCs w:val="22"/>
              </w:rPr>
              <w:t xml:space="preserve"> </w:t>
            </w:r>
          </w:p>
          <w:p w14:paraId="1A7E76FD" w14:textId="77777777" w:rsidR="0083563E" w:rsidRPr="001102A7" w:rsidRDefault="0083563E" w:rsidP="00666390">
            <w:pPr>
              <w:numPr>
                <w:ilvl w:val="2"/>
                <w:numId w:val="1"/>
              </w:numPr>
              <w:tabs>
                <w:tab w:val="num" w:pos="2510"/>
              </w:tabs>
              <w:spacing w:before="0" w:after="0" w:line="360" w:lineRule="auto"/>
            </w:pPr>
            <w:r w:rsidRPr="001102A7">
              <w:rPr>
                <w:rFonts w:asciiTheme="minorHAnsi" w:hAnsiTheme="minorHAnsi"/>
                <w:sz w:val="22"/>
                <w:szCs w:val="22"/>
              </w:rPr>
              <w:t>No</w:t>
            </w:r>
          </w:p>
          <w:p w14:paraId="00A79850" w14:textId="77777777" w:rsidR="0083563E" w:rsidRPr="001102A7" w:rsidRDefault="0083563E" w:rsidP="00666390">
            <w:pPr>
              <w:numPr>
                <w:ilvl w:val="1"/>
                <w:numId w:val="1"/>
              </w:numPr>
              <w:tabs>
                <w:tab w:val="num" w:pos="2510"/>
              </w:tabs>
              <w:spacing w:before="0" w:after="0" w:line="360" w:lineRule="auto"/>
            </w:pPr>
            <w:r>
              <w:rPr>
                <w:rFonts w:asciiTheme="minorHAnsi" w:hAnsiTheme="minorHAnsi"/>
                <w:sz w:val="22"/>
                <w:szCs w:val="22"/>
              </w:rPr>
              <w:t>System should provide below button to add/remove documents</w:t>
            </w:r>
          </w:p>
          <w:p w14:paraId="388AE4B8" w14:textId="77777777" w:rsidR="0083563E" w:rsidRPr="001102A7" w:rsidRDefault="0083563E" w:rsidP="00666390">
            <w:pPr>
              <w:numPr>
                <w:ilvl w:val="2"/>
                <w:numId w:val="1"/>
              </w:numPr>
              <w:tabs>
                <w:tab w:val="num" w:pos="2510"/>
              </w:tabs>
              <w:spacing w:before="0" w:after="0" w:line="360" w:lineRule="auto"/>
            </w:pPr>
            <w:r>
              <w:rPr>
                <w:rFonts w:asciiTheme="minorHAnsi" w:hAnsiTheme="minorHAnsi"/>
                <w:sz w:val="22"/>
                <w:szCs w:val="22"/>
              </w:rPr>
              <w:t>Add record</w:t>
            </w:r>
          </w:p>
          <w:p w14:paraId="43752E67" w14:textId="77777777" w:rsidR="0083563E" w:rsidRPr="00AA3C6C" w:rsidRDefault="0083563E" w:rsidP="00666390">
            <w:pPr>
              <w:numPr>
                <w:ilvl w:val="2"/>
                <w:numId w:val="1"/>
              </w:numPr>
              <w:tabs>
                <w:tab w:val="num" w:pos="2510"/>
              </w:tabs>
              <w:spacing w:before="0" w:after="0" w:line="360" w:lineRule="auto"/>
            </w:pPr>
            <w:r>
              <w:rPr>
                <w:rFonts w:asciiTheme="minorHAnsi" w:hAnsiTheme="minorHAnsi"/>
                <w:sz w:val="22"/>
                <w:szCs w:val="22"/>
              </w:rPr>
              <w:t>Remove record</w:t>
            </w:r>
          </w:p>
          <w:p w14:paraId="0181F645" w14:textId="77777777" w:rsidR="0083563E" w:rsidRPr="00AA3C6C" w:rsidRDefault="0083563E" w:rsidP="00666390">
            <w:pPr>
              <w:numPr>
                <w:ilvl w:val="1"/>
                <w:numId w:val="1"/>
              </w:numPr>
              <w:tabs>
                <w:tab w:val="num" w:pos="2510"/>
              </w:tabs>
              <w:spacing w:before="0" w:after="0" w:line="360" w:lineRule="auto"/>
            </w:pPr>
            <w:r>
              <w:rPr>
                <w:rFonts w:asciiTheme="minorHAnsi" w:hAnsiTheme="minorHAnsi"/>
                <w:sz w:val="22"/>
                <w:szCs w:val="22"/>
              </w:rPr>
              <w:t>System should provide “Update” button to submit the page. On clicking this button, system should redirect user to “Bidding form” tab under Tender dashboard with message as “</w:t>
            </w:r>
            <w:r w:rsidRPr="0028599B">
              <w:rPr>
                <w:rFonts w:asciiTheme="minorHAnsi" w:hAnsiTheme="minorHAnsi"/>
                <w:sz w:val="22"/>
                <w:szCs w:val="22"/>
              </w:rPr>
              <w:t xml:space="preserve">Mandatory document checklist </w:t>
            </w:r>
            <w:r>
              <w:rPr>
                <w:rFonts w:asciiTheme="minorHAnsi" w:hAnsiTheme="minorHAnsi"/>
                <w:sz w:val="22"/>
                <w:szCs w:val="22"/>
              </w:rPr>
              <w:t>updated</w:t>
            </w:r>
            <w:r w:rsidRPr="0028599B">
              <w:rPr>
                <w:rFonts w:asciiTheme="minorHAnsi" w:hAnsiTheme="minorHAnsi"/>
                <w:sz w:val="22"/>
                <w:szCs w:val="22"/>
              </w:rPr>
              <w:t xml:space="preserve"> successfully</w:t>
            </w:r>
            <w:r>
              <w:rPr>
                <w:rFonts w:asciiTheme="minorHAnsi" w:hAnsiTheme="minorHAnsi"/>
                <w:sz w:val="22"/>
                <w:szCs w:val="22"/>
              </w:rPr>
              <w:t>”.</w:t>
            </w:r>
          </w:p>
          <w:p w14:paraId="71D1682A" w14:textId="77777777" w:rsidR="0083563E" w:rsidRPr="00AA3C6C" w:rsidRDefault="0083563E" w:rsidP="00666390">
            <w:pPr>
              <w:numPr>
                <w:ilvl w:val="0"/>
                <w:numId w:val="1"/>
              </w:numPr>
              <w:tabs>
                <w:tab w:val="clear" w:pos="360"/>
                <w:tab w:val="num" w:pos="458"/>
                <w:tab w:val="num" w:pos="2510"/>
              </w:tabs>
              <w:spacing w:before="0" w:after="0" w:line="360" w:lineRule="auto"/>
              <w:ind w:left="316" w:hanging="283"/>
            </w:pPr>
            <w:r>
              <w:rPr>
                <w:rFonts w:asciiTheme="minorHAnsi" w:hAnsiTheme="minorHAnsi"/>
                <w:b/>
                <w:sz w:val="22"/>
                <w:szCs w:val="22"/>
              </w:rPr>
              <w:t>View</w:t>
            </w:r>
            <w:r w:rsidRPr="001102A7">
              <w:rPr>
                <w:rFonts w:asciiTheme="minorHAnsi" w:hAnsiTheme="minorHAnsi"/>
                <w:b/>
                <w:sz w:val="22"/>
                <w:szCs w:val="22"/>
              </w:rPr>
              <w:t xml:space="preserve"> mandatory document: </w:t>
            </w:r>
            <w:r w:rsidRPr="001102A7">
              <w:rPr>
                <w:rFonts w:asciiTheme="minorHAnsi" w:hAnsiTheme="minorHAnsi"/>
                <w:sz w:val="22"/>
                <w:szCs w:val="22"/>
              </w:rPr>
              <w:t>On clicking this link, system should redirect user on “</w:t>
            </w:r>
            <w:r>
              <w:rPr>
                <w:rFonts w:asciiTheme="minorHAnsi" w:hAnsiTheme="minorHAnsi"/>
                <w:sz w:val="22"/>
                <w:szCs w:val="22"/>
              </w:rPr>
              <w:t>View</w:t>
            </w:r>
            <w:r w:rsidRPr="001102A7">
              <w:rPr>
                <w:rFonts w:asciiTheme="minorHAnsi" w:hAnsiTheme="minorHAnsi"/>
                <w:sz w:val="22"/>
                <w:szCs w:val="22"/>
              </w:rPr>
              <w:t xml:space="preserve"> mandatory documents” page.</w:t>
            </w:r>
          </w:p>
          <w:p w14:paraId="09960ED2" w14:textId="77777777" w:rsidR="0083563E" w:rsidRPr="00AA3C6C" w:rsidRDefault="0083563E" w:rsidP="00666390">
            <w:pPr>
              <w:numPr>
                <w:ilvl w:val="0"/>
                <w:numId w:val="1"/>
              </w:numPr>
              <w:tabs>
                <w:tab w:val="clear" w:pos="360"/>
                <w:tab w:val="num" w:pos="458"/>
                <w:tab w:val="num" w:pos="2510"/>
              </w:tabs>
              <w:spacing w:before="0" w:after="0" w:line="360" w:lineRule="auto"/>
              <w:ind w:left="316" w:hanging="283"/>
            </w:pPr>
            <w:r w:rsidRPr="001102A7">
              <w:rPr>
                <w:rFonts w:asciiTheme="minorHAnsi" w:hAnsiTheme="minorHAnsi"/>
                <w:sz w:val="22"/>
                <w:szCs w:val="22"/>
              </w:rPr>
              <w:t>This link should only get enabled when user successfully submits create mandatory document page.</w:t>
            </w:r>
          </w:p>
          <w:p w14:paraId="5CC33B2B" w14:textId="77777777" w:rsidR="0083563E" w:rsidRPr="00AA3C6C" w:rsidRDefault="0083563E" w:rsidP="00666390">
            <w:pPr>
              <w:numPr>
                <w:ilvl w:val="0"/>
                <w:numId w:val="1"/>
              </w:numPr>
              <w:tabs>
                <w:tab w:val="clear" w:pos="360"/>
                <w:tab w:val="num" w:pos="458"/>
                <w:tab w:val="num" w:pos="2510"/>
              </w:tabs>
              <w:spacing w:before="0" w:after="0" w:line="360" w:lineRule="auto"/>
              <w:ind w:left="316" w:hanging="283"/>
            </w:pPr>
            <w:r w:rsidRPr="001102A7">
              <w:rPr>
                <w:rFonts w:asciiTheme="minorHAnsi" w:hAnsiTheme="minorHAnsi"/>
                <w:sz w:val="22"/>
                <w:szCs w:val="22"/>
              </w:rPr>
              <w:t xml:space="preserve">System should </w:t>
            </w:r>
            <w:r>
              <w:rPr>
                <w:rFonts w:asciiTheme="minorHAnsi" w:hAnsiTheme="minorHAnsi"/>
                <w:sz w:val="22"/>
                <w:szCs w:val="22"/>
              </w:rPr>
              <w:t xml:space="preserve">display user </w:t>
            </w:r>
            <w:r w:rsidRPr="001102A7">
              <w:rPr>
                <w:rFonts w:asciiTheme="minorHAnsi" w:hAnsiTheme="minorHAnsi"/>
                <w:sz w:val="22"/>
                <w:szCs w:val="22"/>
              </w:rPr>
              <w:t>the created documents list in this page</w:t>
            </w:r>
            <w:r>
              <w:rPr>
                <w:rFonts w:asciiTheme="minorHAnsi" w:hAnsiTheme="minorHAnsi"/>
                <w:sz w:val="22"/>
                <w:szCs w:val="22"/>
              </w:rPr>
              <w:t xml:space="preserve">. </w:t>
            </w:r>
          </w:p>
          <w:p w14:paraId="48C1D941" w14:textId="77777777" w:rsidR="0083563E" w:rsidRPr="00AA3C6C" w:rsidRDefault="0083563E" w:rsidP="00666390">
            <w:pPr>
              <w:numPr>
                <w:ilvl w:val="0"/>
                <w:numId w:val="1"/>
              </w:numPr>
              <w:tabs>
                <w:tab w:val="clear" w:pos="360"/>
                <w:tab w:val="num" w:pos="458"/>
                <w:tab w:val="num" w:pos="2510"/>
              </w:tabs>
              <w:spacing w:before="0" w:after="0" w:line="360" w:lineRule="auto"/>
              <w:ind w:left="316" w:hanging="283"/>
            </w:pPr>
            <w:r>
              <w:rPr>
                <w:rFonts w:asciiTheme="minorHAnsi" w:hAnsiTheme="minorHAnsi"/>
                <w:sz w:val="22"/>
                <w:szCs w:val="22"/>
              </w:rPr>
              <w:t>System should provide below columns in this page;</w:t>
            </w:r>
          </w:p>
          <w:p w14:paraId="4FB87D63" w14:textId="77777777" w:rsidR="0083563E" w:rsidRPr="00AA3C6C" w:rsidRDefault="0083563E" w:rsidP="00666390">
            <w:pPr>
              <w:numPr>
                <w:ilvl w:val="1"/>
                <w:numId w:val="1"/>
              </w:numPr>
              <w:tabs>
                <w:tab w:val="num" w:pos="2510"/>
              </w:tabs>
              <w:spacing w:before="0" w:after="0" w:line="360" w:lineRule="auto"/>
              <w:rPr>
                <w:rFonts w:asciiTheme="minorHAnsi" w:hAnsiTheme="minorHAnsi"/>
                <w:sz w:val="22"/>
                <w:szCs w:val="22"/>
              </w:rPr>
            </w:pPr>
            <w:r w:rsidRPr="00AA3C6C">
              <w:rPr>
                <w:rFonts w:asciiTheme="minorHAnsi" w:hAnsiTheme="minorHAnsi"/>
                <w:sz w:val="22"/>
                <w:szCs w:val="22"/>
              </w:rPr>
              <w:t>Sr. No.</w:t>
            </w:r>
            <w:r>
              <w:rPr>
                <w:rFonts w:asciiTheme="minorHAnsi" w:hAnsiTheme="minorHAnsi"/>
                <w:sz w:val="22"/>
                <w:szCs w:val="22"/>
              </w:rPr>
              <w:t xml:space="preserve"> - Increment by 1 as per the records available</w:t>
            </w:r>
          </w:p>
          <w:p w14:paraId="73AF1295" w14:textId="77777777" w:rsidR="0083563E" w:rsidRPr="00AA3C6C" w:rsidRDefault="0083563E" w:rsidP="00666390">
            <w:pPr>
              <w:numPr>
                <w:ilvl w:val="1"/>
                <w:numId w:val="1"/>
              </w:numPr>
              <w:tabs>
                <w:tab w:val="num" w:pos="2510"/>
              </w:tabs>
              <w:spacing w:before="0" w:after="0" w:line="360" w:lineRule="auto"/>
              <w:rPr>
                <w:rFonts w:asciiTheme="minorHAnsi" w:hAnsiTheme="minorHAnsi"/>
                <w:sz w:val="22"/>
                <w:szCs w:val="22"/>
              </w:rPr>
            </w:pPr>
            <w:r w:rsidRPr="00AA3C6C">
              <w:rPr>
                <w:rFonts w:asciiTheme="minorHAnsi" w:hAnsiTheme="minorHAnsi"/>
                <w:sz w:val="22"/>
                <w:szCs w:val="22"/>
              </w:rPr>
              <w:t>Document name</w:t>
            </w:r>
            <w:r>
              <w:rPr>
                <w:rFonts w:asciiTheme="minorHAnsi" w:hAnsiTheme="minorHAnsi"/>
                <w:sz w:val="22"/>
                <w:szCs w:val="22"/>
              </w:rPr>
              <w:t xml:space="preserve"> - System should display the created documents name</w:t>
            </w:r>
          </w:p>
          <w:p w14:paraId="1E68D33F" w14:textId="77777777" w:rsidR="0083563E" w:rsidRPr="0013076E" w:rsidRDefault="0083563E" w:rsidP="00666390">
            <w:pPr>
              <w:numPr>
                <w:ilvl w:val="1"/>
                <w:numId w:val="1"/>
              </w:numPr>
              <w:tabs>
                <w:tab w:val="num" w:pos="2510"/>
              </w:tabs>
              <w:spacing w:before="0" w:after="0" w:line="360" w:lineRule="auto"/>
            </w:pPr>
            <w:r w:rsidRPr="00AA3C6C">
              <w:rPr>
                <w:rFonts w:asciiTheme="minorHAnsi" w:hAnsiTheme="minorHAnsi"/>
                <w:sz w:val="22"/>
                <w:szCs w:val="22"/>
              </w:rPr>
              <w:t>Mandatory</w:t>
            </w:r>
            <w:r>
              <w:rPr>
                <w:rFonts w:asciiTheme="minorHAnsi" w:hAnsiTheme="minorHAnsi"/>
                <w:sz w:val="22"/>
                <w:szCs w:val="22"/>
              </w:rPr>
              <w:t xml:space="preserve"> - System should display Yes or No option against each created documents</w:t>
            </w:r>
          </w:p>
        </w:tc>
      </w:tr>
      <w:tr w:rsidR="0083563E" w:rsidRPr="00012244" w14:paraId="40D5D2C2" w14:textId="77777777" w:rsidTr="002C5BBF">
        <w:trPr>
          <w:trHeight w:val="553"/>
        </w:trPr>
        <w:tc>
          <w:tcPr>
            <w:tcW w:w="3258" w:type="dxa"/>
            <w:tcBorders>
              <w:top w:val="single" w:sz="4" w:space="0" w:color="auto"/>
              <w:left w:val="single" w:sz="4" w:space="0" w:color="auto"/>
              <w:bottom w:val="single" w:sz="4" w:space="0" w:color="auto"/>
              <w:right w:val="single" w:sz="4" w:space="0" w:color="auto"/>
            </w:tcBorders>
            <w:shd w:val="clear" w:color="auto" w:fill="C4BC96"/>
          </w:tcPr>
          <w:p w14:paraId="6C0886AA" w14:textId="77777777" w:rsidR="0083563E" w:rsidRPr="00012244" w:rsidRDefault="0083563E" w:rsidP="002C5BBF">
            <w:pPr>
              <w:spacing w:line="360" w:lineRule="auto"/>
              <w:rPr>
                <w:rFonts w:asciiTheme="minorHAnsi" w:hAnsiTheme="minorHAnsi"/>
                <w:b/>
                <w:i/>
                <w:sz w:val="22"/>
                <w:szCs w:val="22"/>
              </w:rPr>
            </w:pPr>
            <w:r w:rsidRPr="00012244">
              <w:rPr>
                <w:rFonts w:asciiTheme="minorHAnsi" w:hAnsiTheme="minorHAnsi"/>
                <w:b/>
                <w:i/>
                <w:sz w:val="22"/>
                <w:szCs w:val="22"/>
              </w:rPr>
              <w:t>Users/Actor</w:t>
            </w:r>
          </w:p>
        </w:tc>
        <w:tc>
          <w:tcPr>
            <w:tcW w:w="8109" w:type="dxa"/>
            <w:tcBorders>
              <w:top w:val="single" w:sz="4" w:space="0" w:color="auto"/>
              <w:left w:val="single" w:sz="4" w:space="0" w:color="auto"/>
              <w:bottom w:val="single" w:sz="4" w:space="0" w:color="auto"/>
              <w:right w:val="single" w:sz="4" w:space="0" w:color="auto"/>
            </w:tcBorders>
          </w:tcPr>
          <w:p w14:paraId="1E230725" w14:textId="77777777" w:rsidR="0083563E" w:rsidRPr="00012244" w:rsidRDefault="0083563E" w:rsidP="00666390">
            <w:pPr>
              <w:numPr>
                <w:ilvl w:val="0"/>
                <w:numId w:val="1"/>
              </w:numPr>
              <w:tabs>
                <w:tab w:val="clear" w:pos="360"/>
                <w:tab w:val="num" w:pos="458"/>
                <w:tab w:val="num" w:pos="2510"/>
              </w:tabs>
              <w:spacing w:before="0" w:after="0" w:line="360" w:lineRule="auto"/>
              <w:ind w:left="316" w:hanging="283"/>
              <w:rPr>
                <w:sz w:val="22"/>
                <w:szCs w:val="22"/>
              </w:rPr>
            </w:pPr>
            <w:r w:rsidRPr="00012244">
              <w:rPr>
                <w:rFonts w:asciiTheme="minorHAnsi" w:hAnsiTheme="minorHAnsi"/>
                <w:sz w:val="22"/>
                <w:szCs w:val="22"/>
              </w:rPr>
              <w:t>Authorized User</w:t>
            </w:r>
          </w:p>
        </w:tc>
      </w:tr>
    </w:tbl>
    <w:p w14:paraId="66033EC8" w14:textId="77777777" w:rsidR="0083563E" w:rsidRDefault="0083563E" w:rsidP="0083563E">
      <w:pPr>
        <w:spacing w:line="360" w:lineRule="auto"/>
        <w:jc w:val="left"/>
        <w:rPr>
          <w:sz w:val="22"/>
          <w:szCs w:val="22"/>
        </w:rPr>
      </w:pPr>
    </w:p>
    <w:p w14:paraId="258C647C" w14:textId="77777777" w:rsidR="0083563E" w:rsidRPr="00012244" w:rsidRDefault="0083563E" w:rsidP="0083563E">
      <w:pPr>
        <w:spacing w:line="360" w:lineRule="auto"/>
        <w:jc w:val="left"/>
        <w:rPr>
          <w:rFonts w:asciiTheme="minorHAnsi" w:hAnsiTheme="minorHAnsi"/>
          <w:b/>
          <w:i/>
          <w:sz w:val="22"/>
          <w:szCs w:val="22"/>
        </w:rPr>
      </w:pPr>
      <w:r w:rsidRPr="00012244">
        <w:rPr>
          <w:rFonts w:asciiTheme="minorHAnsi" w:hAnsiTheme="minorHAnsi"/>
          <w:b/>
          <w:i/>
          <w:sz w:val="22"/>
          <w:szCs w:val="22"/>
        </w:rPr>
        <w:t>Field Level Matrix:</w:t>
      </w:r>
    </w:p>
    <w:tbl>
      <w:tblPr>
        <w:tblW w:w="11367" w:type="dxa"/>
        <w:tblInd w:w="-882"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2047"/>
        <w:gridCol w:w="1170"/>
        <w:gridCol w:w="1620"/>
        <w:gridCol w:w="2610"/>
        <w:gridCol w:w="2430"/>
        <w:gridCol w:w="1490"/>
      </w:tblGrid>
      <w:tr w:rsidR="0083563E" w:rsidRPr="00012244" w14:paraId="3E0EB485" w14:textId="77777777" w:rsidTr="002C5BBF">
        <w:tc>
          <w:tcPr>
            <w:tcW w:w="2047" w:type="dxa"/>
            <w:shd w:val="clear" w:color="auto" w:fill="C4BC96"/>
          </w:tcPr>
          <w:p w14:paraId="15F7BD1F" w14:textId="77777777" w:rsidR="0083563E" w:rsidRPr="00012244" w:rsidRDefault="0083563E" w:rsidP="002C5BBF">
            <w:pPr>
              <w:pStyle w:val="ListParagraph"/>
              <w:tabs>
                <w:tab w:val="center" w:pos="4320"/>
                <w:tab w:val="right" w:pos="8640"/>
              </w:tabs>
              <w:spacing w:line="360" w:lineRule="auto"/>
              <w:ind w:left="0"/>
              <w:rPr>
                <w:rFonts w:asciiTheme="minorHAnsi" w:hAnsiTheme="minorHAnsi"/>
                <w:b/>
                <w:sz w:val="22"/>
                <w:szCs w:val="22"/>
              </w:rPr>
            </w:pPr>
            <w:r w:rsidRPr="00012244">
              <w:rPr>
                <w:rFonts w:asciiTheme="minorHAnsi" w:hAnsiTheme="minorHAnsi"/>
                <w:b/>
                <w:sz w:val="22"/>
                <w:szCs w:val="22"/>
              </w:rPr>
              <w:t>Field name</w:t>
            </w:r>
          </w:p>
        </w:tc>
        <w:tc>
          <w:tcPr>
            <w:tcW w:w="1170" w:type="dxa"/>
            <w:shd w:val="clear" w:color="auto" w:fill="C4BC96"/>
          </w:tcPr>
          <w:p w14:paraId="5C1EFA18" w14:textId="77777777" w:rsidR="0083563E" w:rsidRPr="00012244" w:rsidRDefault="0083563E" w:rsidP="002C5BBF">
            <w:pPr>
              <w:pStyle w:val="ListParagraph"/>
              <w:tabs>
                <w:tab w:val="center" w:pos="4320"/>
                <w:tab w:val="right" w:pos="8640"/>
              </w:tabs>
              <w:spacing w:line="360" w:lineRule="auto"/>
              <w:ind w:left="0"/>
              <w:rPr>
                <w:rFonts w:asciiTheme="minorHAnsi" w:hAnsiTheme="minorHAnsi"/>
                <w:b/>
                <w:sz w:val="22"/>
                <w:szCs w:val="22"/>
              </w:rPr>
            </w:pPr>
            <w:r w:rsidRPr="00012244">
              <w:rPr>
                <w:rFonts w:asciiTheme="minorHAnsi" w:hAnsiTheme="minorHAnsi"/>
                <w:b/>
                <w:sz w:val="22"/>
                <w:szCs w:val="22"/>
              </w:rPr>
              <w:t>Field type</w:t>
            </w:r>
          </w:p>
        </w:tc>
        <w:tc>
          <w:tcPr>
            <w:tcW w:w="1620" w:type="dxa"/>
            <w:shd w:val="clear" w:color="auto" w:fill="C4BC96"/>
          </w:tcPr>
          <w:p w14:paraId="2B6D4E86" w14:textId="77777777" w:rsidR="0083563E" w:rsidRPr="00012244" w:rsidRDefault="0083563E" w:rsidP="002C5BBF">
            <w:pPr>
              <w:pStyle w:val="ListParagraph"/>
              <w:tabs>
                <w:tab w:val="center" w:pos="4320"/>
                <w:tab w:val="right" w:pos="8640"/>
              </w:tabs>
              <w:spacing w:line="360" w:lineRule="auto"/>
              <w:ind w:left="0"/>
              <w:rPr>
                <w:rFonts w:asciiTheme="minorHAnsi" w:hAnsiTheme="minorHAnsi"/>
                <w:b/>
                <w:sz w:val="22"/>
                <w:szCs w:val="22"/>
              </w:rPr>
            </w:pPr>
            <w:r w:rsidRPr="00012244">
              <w:rPr>
                <w:rFonts w:asciiTheme="minorHAnsi" w:hAnsiTheme="minorHAnsi"/>
                <w:b/>
                <w:sz w:val="22"/>
                <w:szCs w:val="22"/>
              </w:rPr>
              <w:t>Mandatory / Non Mandatory</w:t>
            </w:r>
          </w:p>
        </w:tc>
        <w:tc>
          <w:tcPr>
            <w:tcW w:w="2610" w:type="dxa"/>
            <w:shd w:val="clear" w:color="auto" w:fill="C4BC96"/>
          </w:tcPr>
          <w:p w14:paraId="1B6A426C" w14:textId="77777777" w:rsidR="0083563E" w:rsidRPr="00012244" w:rsidRDefault="0083563E" w:rsidP="002C5BBF">
            <w:pPr>
              <w:pStyle w:val="ListParagraph"/>
              <w:tabs>
                <w:tab w:val="center" w:pos="4320"/>
                <w:tab w:val="right" w:pos="8640"/>
              </w:tabs>
              <w:spacing w:line="360" w:lineRule="auto"/>
              <w:ind w:left="0"/>
              <w:rPr>
                <w:rFonts w:asciiTheme="minorHAnsi" w:hAnsiTheme="minorHAnsi"/>
                <w:b/>
                <w:sz w:val="22"/>
                <w:szCs w:val="22"/>
              </w:rPr>
            </w:pPr>
            <w:r w:rsidRPr="00012244">
              <w:rPr>
                <w:rFonts w:asciiTheme="minorHAnsi" w:hAnsiTheme="minorHAnsi"/>
                <w:b/>
                <w:sz w:val="22"/>
                <w:szCs w:val="22"/>
              </w:rPr>
              <w:t>Validation</w:t>
            </w:r>
          </w:p>
        </w:tc>
        <w:tc>
          <w:tcPr>
            <w:tcW w:w="2430" w:type="dxa"/>
            <w:shd w:val="clear" w:color="auto" w:fill="C4BC96"/>
          </w:tcPr>
          <w:p w14:paraId="5682F79C" w14:textId="77777777" w:rsidR="0083563E" w:rsidRPr="00012244" w:rsidRDefault="0083563E" w:rsidP="002C5BBF">
            <w:pPr>
              <w:pStyle w:val="ListParagraph"/>
              <w:tabs>
                <w:tab w:val="center" w:pos="4320"/>
                <w:tab w:val="right" w:pos="8640"/>
              </w:tabs>
              <w:spacing w:line="360" w:lineRule="auto"/>
              <w:ind w:left="0"/>
              <w:rPr>
                <w:rFonts w:asciiTheme="minorHAnsi" w:hAnsiTheme="minorHAnsi"/>
                <w:b/>
                <w:sz w:val="22"/>
                <w:szCs w:val="22"/>
              </w:rPr>
            </w:pPr>
            <w:r w:rsidRPr="00012244">
              <w:rPr>
                <w:rFonts w:asciiTheme="minorHAnsi" w:hAnsiTheme="minorHAnsi"/>
                <w:b/>
                <w:sz w:val="22"/>
                <w:szCs w:val="22"/>
              </w:rPr>
              <w:t xml:space="preserve">Validation message </w:t>
            </w:r>
          </w:p>
        </w:tc>
        <w:tc>
          <w:tcPr>
            <w:tcW w:w="1490" w:type="dxa"/>
            <w:shd w:val="clear" w:color="auto" w:fill="C4BC96"/>
          </w:tcPr>
          <w:p w14:paraId="7961F55C" w14:textId="77777777" w:rsidR="0083563E" w:rsidRPr="00012244" w:rsidRDefault="0083563E" w:rsidP="002C5BBF">
            <w:pPr>
              <w:pStyle w:val="ListParagraph"/>
              <w:tabs>
                <w:tab w:val="center" w:pos="4320"/>
                <w:tab w:val="right" w:pos="8640"/>
              </w:tabs>
              <w:spacing w:line="360" w:lineRule="auto"/>
              <w:ind w:left="0"/>
              <w:rPr>
                <w:rFonts w:asciiTheme="minorHAnsi" w:hAnsiTheme="minorHAnsi"/>
                <w:b/>
                <w:sz w:val="22"/>
                <w:szCs w:val="22"/>
              </w:rPr>
            </w:pPr>
            <w:r w:rsidRPr="00012244">
              <w:rPr>
                <w:rFonts w:asciiTheme="minorHAnsi" w:hAnsiTheme="minorHAnsi"/>
                <w:b/>
                <w:sz w:val="22"/>
                <w:szCs w:val="22"/>
              </w:rPr>
              <w:t>Remarks</w:t>
            </w:r>
          </w:p>
        </w:tc>
      </w:tr>
      <w:tr w:rsidR="0083563E" w:rsidRPr="00012244" w14:paraId="0E27CDCC" w14:textId="77777777" w:rsidTr="002C5BBF">
        <w:trPr>
          <w:trHeight w:val="1279"/>
        </w:trPr>
        <w:tc>
          <w:tcPr>
            <w:tcW w:w="2047" w:type="dxa"/>
            <w:shd w:val="clear" w:color="auto" w:fill="auto"/>
          </w:tcPr>
          <w:p w14:paraId="553033F2" w14:textId="77777777" w:rsidR="0083563E" w:rsidRPr="00012244" w:rsidRDefault="0083563E" w:rsidP="002C5BBF">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Term Sheet name</w:t>
            </w:r>
          </w:p>
        </w:tc>
        <w:tc>
          <w:tcPr>
            <w:tcW w:w="1170" w:type="dxa"/>
            <w:shd w:val="clear" w:color="auto" w:fill="auto"/>
          </w:tcPr>
          <w:p w14:paraId="3545BEC1" w14:textId="77777777" w:rsidR="0083563E" w:rsidRPr="00012244" w:rsidRDefault="0083563E" w:rsidP="002C5BBF">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Text Area</w:t>
            </w:r>
          </w:p>
        </w:tc>
        <w:tc>
          <w:tcPr>
            <w:tcW w:w="1620" w:type="dxa"/>
            <w:shd w:val="clear" w:color="auto" w:fill="auto"/>
          </w:tcPr>
          <w:p w14:paraId="4FB3C4E9" w14:textId="77777777" w:rsidR="0083563E" w:rsidRPr="00012244" w:rsidRDefault="0083563E" w:rsidP="002C5BBF">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M</w:t>
            </w:r>
          </w:p>
        </w:tc>
        <w:tc>
          <w:tcPr>
            <w:tcW w:w="2610" w:type="dxa"/>
            <w:shd w:val="clear" w:color="auto" w:fill="auto"/>
          </w:tcPr>
          <w:p w14:paraId="3E95ED78" w14:textId="77777777" w:rsidR="0083563E" w:rsidRDefault="0083563E" w:rsidP="002C5BBF">
            <w:pPr>
              <w:pStyle w:val="ListParagraph"/>
              <w:tabs>
                <w:tab w:val="center" w:pos="4320"/>
                <w:tab w:val="right" w:pos="8640"/>
              </w:tabs>
              <w:spacing w:line="360" w:lineRule="auto"/>
              <w:ind w:left="0"/>
              <w:rPr>
                <w:rFonts w:asciiTheme="minorHAnsi" w:hAnsiTheme="minorHAnsi"/>
                <w:sz w:val="22"/>
                <w:szCs w:val="22"/>
              </w:rPr>
            </w:pPr>
            <w:r w:rsidRPr="004225B7">
              <w:rPr>
                <w:rFonts w:asciiTheme="minorHAnsi" w:hAnsiTheme="minorHAnsi"/>
                <w:sz w:val="22"/>
                <w:szCs w:val="22"/>
              </w:rPr>
              <w:t xml:space="preserve">It is mandatory to enter </w:t>
            </w:r>
            <w:r>
              <w:rPr>
                <w:rFonts w:asciiTheme="minorHAnsi" w:hAnsiTheme="minorHAnsi"/>
                <w:sz w:val="22"/>
                <w:szCs w:val="22"/>
              </w:rPr>
              <w:t>Term Sheet</w:t>
            </w:r>
            <w:r w:rsidRPr="004225B7">
              <w:rPr>
                <w:rFonts w:asciiTheme="minorHAnsi" w:hAnsiTheme="minorHAnsi"/>
                <w:sz w:val="22"/>
                <w:szCs w:val="22"/>
              </w:rPr>
              <w:t xml:space="preserve"> Name</w:t>
            </w:r>
          </w:p>
          <w:p w14:paraId="18C3F1BB" w14:textId="77777777" w:rsidR="0083563E" w:rsidRPr="004225B7" w:rsidRDefault="0083563E" w:rsidP="002C5BBF">
            <w:pPr>
              <w:pStyle w:val="ListParagraph"/>
              <w:tabs>
                <w:tab w:val="center" w:pos="4320"/>
                <w:tab w:val="right" w:pos="8640"/>
              </w:tabs>
              <w:spacing w:line="360" w:lineRule="auto"/>
              <w:ind w:left="0"/>
              <w:rPr>
                <w:rFonts w:asciiTheme="minorHAnsi" w:hAnsiTheme="minorHAnsi"/>
                <w:sz w:val="22"/>
                <w:szCs w:val="22"/>
              </w:rPr>
            </w:pPr>
          </w:p>
          <w:p w14:paraId="301D644F" w14:textId="77777777" w:rsidR="0083563E" w:rsidRPr="004225B7" w:rsidRDefault="0083563E" w:rsidP="002C5BBF">
            <w:pPr>
              <w:pStyle w:val="ListParagraph"/>
              <w:tabs>
                <w:tab w:val="center" w:pos="4320"/>
                <w:tab w:val="right" w:pos="8640"/>
              </w:tabs>
              <w:spacing w:line="360" w:lineRule="auto"/>
              <w:ind w:left="0"/>
              <w:rPr>
                <w:rFonts w:asciiTheme="minorHAnsi" w:hAnsiTheme="minorHAnsi"/>
                <w:sz w:val="22"/>
                <w:szCs w:val="22"/>
              </w:rPr>
            </w:pPr>
            <w:r w:rsidRPr="004225B7">
              <w:rPr>
                <w:rFonts w:asciiTheme="minorHAnsi" w:hAnsiTheme="minorHAnsi"/>
                <w:sz w:val="22"/>
                <w:szCs w:val="22"/>
              </w:rPr>
              <w:t>Max. 500 characters are allowed</w:t>
            </w:r>
          </w:p>
          <w:p w14:paraId="729DE836" w14:textId="77777777" w:rsidR="0083563E" w:rsidRPr="004225B7" w:rsidRDefault="0083563E" w:rsidP="002C5BBF">
            <w:pPr>
              <w:pStyle w:val="ListParagraph"/>
              <w:tabs>
                <w:tab w:val="center" w:pos="4320"/>
                <w:tab w:val="right" w:pos="8640"/>
              </w:tabs>
              <w:spacing w:line="360" w:lineRule="auto"/>
              <w:ind w:left="0"/>
              <w:rPr>
                <w:rFonts w:asciiTheme="minorHAnsi" w:hAnsiTheme="minorHAnsi"/>
                <w:sz w:val="22"/>
                <w:szCs w:val="22"/>
              </w:rPr>
            </w:pPr>
          </w:p>
          <w:p w14:paraId="2EE264B1" w14:textId="77777777" w:rsidR="0083563E" w:rsidRPr="004225B7" w:rsidRDefault="0083563E" w:rsidP="002C5BBF">
            <w:pPr>
              <w:pStyle w:val="ListParagraph"/>
              <w:tabs>
                <w:tab w:val="center" w:pos="4320"/>
                <w:tab w:val="right" w:pos="8640"/>
              </w:tabs>
              <w:spacing w:line="360" w:lineRule="auto"/>
              <w:ind w:left="0"/>
              <w:rPr>
                <w:rFonts w:asciiTheme="minorHAnsi" w:hAnsiTheme="minorHAnsi"/>
                <w:sz w:val="22"/>
                <w:szCs w:val="22"/>
              </w:rPr>
            </w:pPr>
            <w:r w:rsidRPr="004225B7">
              <w:rPr>
                <w:rFonts w:asciiTheme="minorHAnsi" w:hAnsiTheme="minorHAnsi"/>
                <w:sz w:val="22"/>
                <w:szCs w:val="22"/>
              </w:rPr>
              <w:t>System should accept Alphanumeric and Special characters ( / , - , .)</w:t>
            </w:r>
          </w:p>
        </w:tc>
        <w:tc>
          <w:tcPr>
            <w:tcW w:w="2430" w:type="dxa"/>
            <w:shd w:val="clear" w:color="auto" w:fill="auto"/>
          </w:tcPr>
          <w:p w14:paraId="3E3DA48E" w14:textId="77777777" w:rsidR="0083563E" w:rsidRPr="004225B7" w:rsidRDefault="0083563E" w:rsidP="002C5BBF">
            <w:pPr>
              <w:pStyle w:val="ListParagraph"/>
              <w:tabs>
                <w:tab w:val="center" w:pos="4320"/>
                <w:tab w:val="right" w:pos="8640"/>
              </w:tabs>
              <w:spacing w:line="360" w:lineRule="auto"/>
              <w:ind w:left="0"/>
              <w:rPr>
                <w:rFonts w:asciiTheme="minorHAnsi" w:hAnsiTheme="minorHAnsi"/>
                <w:sz w:val="22"/>
                <w:szCs w:val="22"/>
              </w:rPr>
            </w:pPr>
            <w:r w:rsidRPr="004225B7">
              <w:rPr>
                <w:rFonts w:asciiTheme="minorHAnsi" w:hAnsiTheme="minorHAnsi"/>
                <w:sz w:val="22"/>
                <w:szCs w:val="22"/>
              </w:rPr>
              <w:t xml:space="preserve">Please enter </w:t>
            </w:r>
            <w:r>
              <w:rPr>
                <w:rFonts w:asciiTheme="minorHAnsi" w:hAnsiTheme="minorHAnsi"/>
                <w:sz w:val="22"/>
                <w:szCs w:val="22"/>
              </w:rPr>
              <w:t>Term Sheet</w:t>
            </w:r>
            <w:r w:rsidRPr="004225B7">
              <w:rPr>
                <w:rFonts w:asciiTheme="minorHAnsi" w:hAnsiTheme="minorHAnsi"/>
                <w:sz w:val="22"/>
                <w:szCs w:val="22"/>
              </w:rPr>
              <w:t xml:space="preserve"> Name</w:t>
            </w:r>
          </w:p>
          <w:p w14:paraId="5DDEB5A6" w14:textId="77777777" w:rsidR="0083563E" w:rsidRPr="004225B7" w:rsidRDefault="0083563E" w:rsidP="002C5BBF">
            <w:pPr>
              <w:pStyle w:val="ListParagraph"/>
              <w:tabs>
                <w:tab w:val="center" w:pos="4320"/>
                <w:tab w:val="right" w:pos="8640"/>
              </w:tabs>
              <w:spacing w:line="360" w:lineRule="auto"/>
              <w:ind w:left="0"/>
              <w:rPr>
                <w:rFonts w:asciiTheme="minorHAnsi" w:hAnsiTheme="minorHAnsi"/>
                <w:sz w:val="22"/>
                <w:szCs w:val="22"/>
              </w:rPr>
            </w:pPr>
          </w:p>
          <w:p w14:paraId="43EB87E2" w14:textId="77777777" w:rsidR="0083563E" w:rsidRPr="004225B7" w:rsidRDefault="0083563E" w:rsidP="002C5BBF">
            <w:pPr>
              <w:pStyle w:val="ListParagraph"/>
              <w:tabs>
                <w:tab w:val="center" w:pos="4320"/>
                <w:tab w:val="right" w:pos="8640"/>
              </w:tabs>
              <w:spacing w:line="360" w:lineRule="auto"/>
              <w:ind w:left="0"/>
              <w:rPr>
                <w:rFonts w:asciiTheme="minorHAnsi" w:hAnsiTheme="minorHAnsi"/>
                <w:sz w:val="22"/>
                <w:szCs w:val="22"/>
              </w:rPr>
            </w:pPr>
          </w:p>
          <w:p w14:paraId="3DC8B621" w14:textId="77777777" w:rsidR="0083563E" w:rsidRPr="004225B7" w:rsidRDefault="0083563E" w:rsidP="002C5BBF">
            <w:pPr>
              <w:pStyle w:val="ListParagraph"/>
              <w:tabs>
                <w:tab w:val="center" w:pos="4320"/>
                <w:tab w:val="right" w:pos="8640"/>
              </w:tabs>
              <w:spacing w:line="360" w:lineRule="auto"/>
              <w:ind w:left="0"/>
              <w:rPr>
                <w:rFonts w:asciiTheme="minorHAnsi" w:hAnsiTheme="minorHAnsi"/>
                <w:sz w:val="22"/>
                <w:szCs w:val="22"/>
              </w:rPr>
            </w:pPr>
            <w:r w:rsidRPr="004225B7">
              <w:rPr>
                <w:rFonts w:asciiTheme="minorHAnsi" w:hAnsiTheme="minorHAnsi"/>
                <w:sz w:val="22"/>
                <w:szCs w:val="22"/>
              </w:rPr>
              <w:t>Allows Max. 500 alphabets, numbers and special characters ( / , - , .)</w:t>
            </w:r>
          </w:p>
        </w:tc>
        <w:tc>
          <w:tcPr>
            <w:tcW w:w="1490" w:type="dxa"/>
            <w:shd w:val="clear" w:color="auto" w:fill="auto"/>
          </w:tcPr>
          <w:p w14:paraId="57FFDF56" w14:textId="77777777" w:rsidR="0083563E" w:rsidRPr="00293C4B" w:rsidRDefault="0083563E" w:rsidP="002C5BBF">
            <w:pPr>
              <w:pStyle w:val="ListParagraph"/>
              <w:tabs>
                <w:tab w:val="center" w:pos="4320"/>
                <w:tab w:val="right" w:pos="8640"/>
              </w:tabs>
              <w:spacing w:line="360" w:lineRule="auto"/>
              <w:ind w:left="0"/>
              <w:rPr>
                <w:rFonts w:asciiTheme="minorHAnsi" w:hAnsiTheme="minorHAnsi"/>
                <w:sz w:val="22"/>
                <w:szCs w:val="22"/>
              </w:rPr>
            </w:pPr>
            <w:r w:rsidRPr="004225B7">
              <w:rPr>
                <w:rFonts w:asciiTheme="minorHAnsi" w:hAnsiTheme="minorHAnsi"/>
                <w:sz w:val="22"/>
                <w:szCs w:val="22"/>
              </w:rPr>
              <w:t>Continuous -- is not allowed</w:t>
            </w:r>
          </w:p>
        </w:tc>
      </w:tr>
      <w:tr w:rsidR="0083563E" w:rsidRPr="00012244" w14:paraId="54A61222" w14:textId="77777777" w:rsidTr="002C5BBF">
        <w:trPr>
          <w:trHeight w:val="1279"/>
        </w:trPr>
        <w:tc>
          <w:tcPr>
            <w:tcW w:w="2047" w:type="dxa"/>
            <w:shd w:val="clear" w:color="auto" w:fill="auto"/>
          </w:tcPr>
          <w:p w14:paraId="280EBFA3" w14:textId="77777777" w:rsidR="0083563E" w:rsidRPr="004225B7" w:rsidRDefault="0083563E" w:rsidP="002C5BBF">
            <w:pPr>
              <w:pStyle w:val="ListParagraph"/>
              <w:tabs>
                <w:tab w:val="center" w:pos="4320"/>
                <w:tab w:val="right" w:pos="8640"/>
              </w:tabs>
              <w:spacing w:line="360" w:lineRule="auto"/>
              <w:ind w:left="0"/>
              <w:rPr>
                <w:rFonts w:asciiTheme="minorHAnsi" w:hAnsiTheme="minorHAnsi"/>
                <w:sz w:val="22"/>
                <w:szCs w:val="22"/>
              </w:rPr>
            </w:pPr>
            <w:r w:rsidRPr="004225B7">
              <w:rPr>
                <w:rFonts w:asciiTheme="minorHAnsi" w:hAnsiTheme="minorHAnsi"/>
                <w:sz w:val="22"/>
                <w:szCs w:val="22"/>
              </w:rPr>
              <w:t>Term Sheet header</w:t>
            </w:r>
          </w:p>
        </w:tc>
        <w:tc>
          <w:tcPr>
            <w:tcW w:w="1170" w:type="dxa"/>
            <w:shd w:val="clear" w:color="auto" w:fill="auto"/>
          </w:tcPr>
          <w:p w14:paraId="58DA905A" w14:textId="77777777" w:rsidR="0083563E" w:rsidRPr="004225B7" w:rsidRDefault="0083563E" w:rsidP="002C5BBF">
            <w:pPr>
              <w:pStyle w:val="ListParagraph"/>
              <w:tabs>
                <w:tab w:val="center" w:pos="4320"/>
                <w:tab w:val="right" w:pos="8640"/>
              </w:tabs>
              <w:spacing w:line="360" w:lineRule="auto"/>
              <w:ind w:left="0"/>
              <w:rPr>
                <w:rFonts w:asciiTheme="minorHAnsi" w:hAnsiTheme="minorHAnsi"/>
                <w:sz w:val="22"/>
                <w:szCs w:val="22"/>
              </w:rPr>
            </w:pPr>
            <w:r w:rsidRPr="004225B7">
              <w:rPr>
                <w:rFonts w:asciiTheme="minorHAnsi" w:hAnsiTheme="minorHAnsi"/>
                <w:sz w:val="22"/>
                <w:szCs w:val="22"/>
              </w:rPr>
              <w:t>Rich Text Editor</w:t>
            </w:r>
          </w:p>
        </w:tc>
        <w:tc>
          <w:tcPr>
            <w:tcW w:w="1620" w:type="dxa"/>
            <w:shd w:val="clear" w:color="auto" w:fill="auto"/>
          </w:tcPr>
          <w:p w14:paraId="53E0B91E" w14:textId="77777777" w:rsidR="0083563E" w:rsidRPr="004225B7" w:rsidRDefault="0083563E" w:rsidP="002C5BBF">
            <w:pPr>
              <w:pStyle w:val="ListParagraph"/>
              <w:tabs>
                <w:tab w:val="center" w:pos="4320"/>
                <w:tab w:val="right" w:pos="8640"/>
              </w:tabs>
              <w:spacing w:line="360" w:lineRule="auto"/>
              <w:ind w:left="0"/>
              <w:rPr>
                <w:rFonts w:asciiTheme="minorHAnsi" w:hAnsiTheme="minorHAnsi"/>
                <w:sz w:val="22"/>
                <w:szCs w:val="22"/>
              </w:rPr>
            </w:pPr>
            <w:r w:rsidRPr="004225B7">
              <w:rPr>
                <w:rFonts w:asciiTheme="minorHAnsi" w:hAnsiTheme="minorHAnsi"/>
                <w:sz w:val="22"/>
                <w:szCs w:val="22"/>
              </w:rPr>
              <w:t>N</w:t>
            </w:r>
          </w:p>
        </w:tc>
        <w:tc>
          <w:tcPr>
            <w:tcW w:w="2610" w:type="dxa"/>
            <w:shd w:val="clear" w:color="auto" w:fill="auto"/>
          </w:tcPr>
          <w:p w14:paraId="6F2A875E" w14:textId="77777777" w:rsidR="0083563E" w:rsidRPr="004225B7" w:rsidRDefault="0083563E" w:rsidP="002C5BBF">
            <w:pPr>
              <w:pStyle w:val="ListParagraph"/>
              <w:tabs>
                <w:tab w:val="center" w:pos="4320"/>
                <w:tab w:val="right" w:pos="8640"/>
              </w:tabs>
              <w:spacing w:line="360" w:lineRule="auto"/>
              <w:ind w:left="0"/>
              <w:rPr>
                <w:rFonts w:asciiTheme="minorHAnsi" w:hAnsiTheme="minorHAnsi"/>
                <w:sz w:val="22"/>
                <w:szCs w:val="22"/>
              </w:rPr>
            </w:pPr>
            <w:r w:rsidRPr="004225B7">
              <w:rPr>
                <w:rFonts w:asciiTheme="minorHAnsi" w:hAnsiTheme="minorHAnsi"/>
                <w:sz w:val="22"/>
                <w:szCs w:val="22"/>
              </w:rPr>
              <w:t>Max. 10000 characters and numbers are allowed</w:t>
            </w:r>
          </w:p>
          <w:p w14:paraId="4D980853" w14:textId="77777777" w:rsidR="0083563E" w:rsidRPr="004225B7" w:rsidRDefault="0083563E" w:rsidP="002C5BBF">
            <w:pPr>
              <w:pStyle w:val="ListParagraph"/>
              <w:tabs>
                <w:tab w:val="center" w:pos="4320"/>
                <w:tab w:val="right" w:pos="8640"/>
              </w:tabs>
              <w:spacing w:line="360" w:lineRule="auto"/>
              <w:ind w:left="0"/>
              <w:rPr>
                <w:rFonts w:asciiTheme="minorHAnsi" w:hAnsiTheme="minorHAnsi"/>
                <w:sz w:val="22"/>
                <w:szCs w:val="22"/>
              </w:rPr>
            </w:pPr>
          </w:p>
          <w:p w14:paraId="5C8436A3" w14:textId="77777777" w:rsidR="0083563E" w:rsidRPr="004225B7" w:rsidRDefault="0083563E" w:rsidP="002C5BBF">
            <w:pPr>
              <w:pStyle w:val="ListParagraph"/>
              <w:tabs>
                <w:tab w:val="center" w:pos="4320"/>
                <w:tab w:val="right" w:pos="8640"/>
              </w:tabs>
              <w:spacing w:line="360" w:lineRule="auto"/>
              <w:ind w:left="0"/>
              <w:rPr>
                <w:rFonts w:asciiTheme="minorHAnsi" w:hAnsiTheme="minorHAnsi"/>
                <w:sz w:val="22"/>
                <w:szCs w:val="22"/>
              </w:rPr>
            </w:pPr>
            <w:r w:rsidRPr="004225B7">
              <w:rPr>
                <w:rFonts w:asciiTheme="minorHAnsi" w:hAnsiTheme="minorHAnsi"/>
                <w:sz w:val="22"/>
                <w:szCs w:val="22"/>
              </w:rPr>
              <w:t>System should accept Alphanumeric and Special characters</w:t>
            </w:r>
          </w:p>
        </w:tc>
        <w:tc>
          <w:tcPr>
            <w:tcW w:w="2430" w:type="dxa"/>
            <w:shd w:val="clear" w:color="auto" w:fill="auto"/>
          </w:tcPr>
          <w:p w14:paraId="5730E6ED" w14:textId="77777777" w:rsidR="0083563E" w:rsidRPr="004225B7" w:rsidRDefault="0083563E" w:rsidP="002C5BBF">
            <w:pPr>
              <w:pStyle w:val="ListParagraph"/>
              <w:tabs>
                <w:tab w:val="center" w:pos="4320"/>
                <w:tab w:val="right" w:pos="8640"/>
              </w:tabs>
              <w:spacing w:line="360" w:lineRule="auto"/>
              <w:ind w:left="0"/>
              <w:rPr>
                <w:rFonts w:asciiTheme="minorHAnsi" w:hAnsiTheme="minorHAnsi"/>
                <w:sz w:val="22"/>
                <w:szCs w:val="22"/>
              </w:rPr>
            </w:pPr>
            <w:r w:rsidRPr="004225B7">
              <w:rPr>
                <w:rFonts w:asciiTheme="minorHAnsi" w:hAnsiTheme="minorHAnsi"/>
                <w:sz w:val="22"/>
                <w:szCs w:val="22"/>
              </w:rPr>
              <w:t>Allows Max. 10000 alphabets, numbers and special characters</w:t>
            </w:r>
          </w:p>
        </w:tc>
        <w:tc>
          <w:tcPr>
            <w:tcW w:w="1490" w:type="dxa"/>
            <w:shd w:val="clear" w:color="auto" w:fill="auto"/>
          </w:tcPr>
          <w:p w14:paraId="0A17F887" w14:textId="77777777" w:rsidR="0083563E" w:rsidRPr="004225B7" w:rsidRDefault="0083563E" w:rsidP="002C5BBF">
            <w:pPr>
              <w:pStyle w:val="ListParagraph"/>
              <w:tabs>
                <w:tab w:val="center" w:pos="4320"/>
                <w:tab w:val="right" w:pos="8640"/>
              </w:tabs>
              <w:spacing w:line="360" w:lineRule="auto"/>
              <w:ind w:left="0"/>
              <w:rPr>
                <w:rFonts w:asciiTheme="minorHAnsi" w:hAnsiTheme="minorHAnsi"/>
                <w:sz w:val="22"/>
                <w:szCs w:val="22"/>
              </w:rPr>
            </w:pPr>
            <w:r w:rsidRPr="004225B7">
              <w:rPr>
                <w:rFonts w:asciiTheme="minorHAnsi" w:hAnsiTheme="minorHAnsi"/>
                <w:sz w:val="22"/>
                <w:szCs w:val="22"/>
              </w:rPr>
              <w:t>-</w:t>
            </w:r>
          </w:p>
        </w:tc>
      </w:tr>
      <w:tr w:rsidR="0083563E" w:rsidRPr="00012244" w14:paraId="68424566" w14:textId="77777777" w:rsidTr="002C5BBF">
        <w:trPr>
          <w:trHeight w:val="1279"/>
        </w:trPr>
        <w:tc>
          <w:tcPr>
            <w:tcW w:w="2047" w:type="dxa"/>
            <w:shd w:val="clear" w:color="auto" w:fill="auto"/>
          </w:tcPr>
          <w:p w14:paraId="021279F2" w14:textId="77777777" w:rsidR="0083563E" w:rsidRPr="004225B7" w:rsidRDefault="0083563E" w:rsidP="002C5BBF">
            <w:pPr>
              <w:pStyle w:val="ListParagraph"/>
              <w:tabs>
                <w:tab w:val="center" w:pos="4320"/>
                <w:tab w:val="right" w:pos="8640"/>
              </w:tabs>
              <w:spacing w:line="360" w:lineRule="auto"/>
              <w:ind w:left="0"/>
              <w:rPr>
                <w:rFonts w:asciiTheme="minorHAnsi" w:hAnsiTheme="minorHAnsi"/>
                <w:sz w:val="22"/>
                <w:szCs w:val="22"/>
              </w:rPr>
            </w:pPr>
            <w:r w:rsidRPr="004225B7">
              <w:rPr>
                <w:rFonts w:asciiTheme="minorHAnsi" w:hAnsiTheme="minorHAnsi"/>
                <w:sz w:val="22"/>
                <w:szCs w:val="22"/>
              </w:rPr>
              <w:t>Term Sheet footer</w:t>
            </w:r>
          </w:p>
        </w:tc>
        <w:tc>
          <w:tcPr>
            <w:tcW w:w="1170" w:type="dxa"/>
            <w:shd w:val="clear" w:color="auto" w:fill="auto"/>
          </w:tcPr>
          <w:p w14:paraId="19DCF95B" w14:textId="77777777" w:rsidR="0083563E" w:rsidRPr="004225B7" w:rsidRDefault="0083563E" w:rsidP="002C5BBF">
            <w:pPr>
              <w:pStyle w:val="ListParagraph"/>
              <w:tabs>
                <w:tab w:val="center" w:pos="4320"/>
                <w:tab w:val="right" w:pos="8640"/>
              </w:tabs>
              <w:spacing w:line="360" w:lineRule="auto"/>
              <w:ind w:left="0"/>
              <w:rPr>
                <w:rFonts w:asciiTheme="minorHAnsi" w:hAnsiTheme="minorHAnsi"/>
                <w:sz w:val="22"/>
                <w:szCs w:val="22"/>
              </w:rPr>
            </w:pPr>
            <w:r w:rsidRPr="004225B7">
              <w:rPr>
                <w:rFonts w:asciiTheme="minorHAnsi" w:hAnsiTheme="minorHAnsi"/>
                <w:sz w:val="22"/>
                <w:szCs w:val="22"/>
              </w:rPr>
              <w:t>Rich Text Editor</w:t>
            </w:r>
          </w:p>
        </w:tc>
        <w:tc>
          <w:tcPr>
            <w:tcW w:w="1620" w:type="dxa"/>
            <w:shd w:val="clear" w:color="auto" w:fill="auto"/>
          </w:tcPr>
          <w:p w14:paraId="4D56D3A1" w14:textId="77777777" w:rsidR="0083563E" w:rsidRPr="004225B7" w:rsidRDefault="0083563E" w:rsidP="002C5BBF">
            <w:pPr>
              <w:pStyle w:val="ListParagraph"/>
              <w:tabs>
                <w:tab w:val="center" w:pos="4320"/>
                <w:tab w:val="right" w:pos="8640"/>
              </w:tabs>
              <w:spacing w:line="360" w:lineRule="auto"/>
              <w:ind w:left="0"/>
              <w:rPr>
                <w:rFonts w:asciiTheme="minorHAnsi" w:hAnsiTheme="minorHAnsi"/>
                <w:sz w:val="22"/>
                <w:szCs w:val="22"/>
              </w:rPr>
            </w:pPr>
            <w:r w:rsidRPr="004225B7">
              <w:rPr>
                <w:rFonts w:asciiTheme="minorHAnsi" w:hAnsiTheme="minorHAnsi"/>
                <w:sz w:val="22"/>
                <w:szCs w:val="22"/>
              </w:rPr>
              <w:t>N</w:t>
            </w:r>
          </w:p>
        </w:tc>
        <w:tc>
          <w:tcPr>
            <w:tcW w:w="2610" w:type="dxa"/>
            <w:shd w:val="clear" w:color="auto" w:fill="auto"/>
          </w:tcPr>
          <w:p w14:paraId="1701A17B" w14:textId="77777777" w:rsidR="0083563E" w:rsidRPr="004225B7" w:rsidRDefault="0083563E" w:rsidP="002C5BBF">
            <w:pPr>
              <w:pStyle w:val="ListParagraph"/>
              <w:tabs>
                <w:tab w:val="center" w:pos="4320"/>
                <w:tab w:val="right" w:pos="8640"/>
              </w:tabs>
              <w:spacing w:line="360" w:lineRule="auto"/>
              <w:ind w:left="0"/>
              <w:rPr>
                <w:rFonts w:asciiTheme="minorHAnsi" w:hAnsiTheme="minorHAnsi"/>
                <w:sz w:val="22"/>
                <w:szCs w:val="22"/>
              </w:rPr>
            </w:pPr>
            <w:r w:rsidRPr="004225B7">
              <w:rPr>
                <w:rFonts w:asciiTheme="minorHAnsi" w:hAnsiTheme="minorHAnsi"/>
                <w:sz w:val="22"/>
                <w:szCs w:val="22"/>
              </w:rPr>
              <w:t>Max. 10000 characters are allowed</w:t>
            </w:r>
          </w:p>
          <w:p w14:paraId="349CA4EE" w14:textId="77777777" w:rsidR="0083563E" w:rsidRPr="004225B7" w:rsidRDefault="0083563E" w:rsidP="002C5BBF">
            <w:pPr>
              <w:pStyle w:val="ListParagraph"/>
              <w:tabs>
                <w:tab w:val="center" w:pos="4320"/>
                <w:tab w:val="right" w:pos="8640"/>
              </w:tabs>
              <w:spacing w:line="360" w:lineRule="auto"/>
              <w:ind w:left="0"/>
              <w:rPr>
                <w:rFonts w:asciiTheme="minorHAnsi" w:hAnsiTheme="minorHAnsi"/>
                <w:sz w:val="22"/>
                <w:szCs w:val="22"/>
              </w:rPr>
            </w:pPr>
          </w:p>
          <w:p w14:paraId="78700F9B" w14:textId="77777777" w:rsidR="0083563E" w:rsidRPr="004225B7" w:rsidRDefault="0083563E" w:rsidP="002C5BBF">
            <w:pPr>
              <w:pStyle w:val="ListParagraph"/>
              <w:tabs>
                <w:tab w:val="center" w:pos="4320"/>
                <w:tab w:val="right" w:pos="8640"/>
              </w:tabs>
              <w:spacing w:line="360" w:lineRule="auto"/>
              <w:ind w:left="0"/>
              <w:rPr>
                <w:rFonts w:asciiTheme="minorHAnsi" w:hAnsiTheme="minorHAnsi"/>
                <w:sz w:val="22"/>
                <w:szCs w:val="22"/>
              </w:rPr>
            </w:pPr>
            <w:r w:rsidRPr="004225B7">
              <w:rPr>
                <w:rFonts w:asciiTheme="minorHAnsi" w:hAnsiTheme="minorHAnsi"/>
                <w:sz w:val="22"/>
                <w:szCs w:val="22"/>
              </w:rPr>
              <w:t>System should accept Alphanumeric and Special characters</w:t>
            </w:r>
          </w:p>
        </w:tc>
        <w:tc>
          <w:tcPr>
            <w:tcW w:w="2430" w:type="dxa"/>
            <w:shd w:val="clear" w:color="auto" w:fill="auto"/>
          </w:tcPr>
          <w:p w14:paraId="7E13A2A5" w14:textId="77777777" w:rsidR="0083563E" w:rsidRPr="004225B7" w:rsidRDefault="0083563E" w:rsidP="002C5BBF">
            <w:pPr>
              <w:pStyle w:val="ListParagraph"/>
              <w:tabs>
                <w:tab w:val="center" w:pos="4320"/>
                <w:tab w:val="right" w:pos="8640"/>
              </w:tabs>
              <w:spacing w:line="360" w:lineRule="auto"/>
              <w:ind w:left="0"/>
              <w:rPr>
                <w:rFonts w:asciiTheme="minorHAnsi" w:hAnsiTheme="minorHAnsi"/>
                <w:sz w:val="22"/>
                <w:szCs w:val="22"/>
              </w:rPr>
            </w:pPr>
            <w:r w:rsidRPr="004225B7">
              <w:rPr>
                <w:rFonts w:asciiTheme="minorHAnsi" w:hAnsiTheme="minorHAnsi"/>
                <w:sz w:val="22"/>
                <w:szCs w:val="22"/>
              </w:rPr>
              <w:t>Allows Max.10000 alphabets, numbers and special characters</w:t>
            </w:r>
          </w:p>
        </w:tc>
        <w:tc>
          <w:tcPr>
            <w:tcW w:w="1490" w:type="dxa"/>
            <w:shd w:val="clear" w:color="auto" w:fill="auto"/>
          </w:tcPr>
          <w:p w14:paraId="52537F2A" w14:textId="77777777" w:rsidR="0083563E" w:rsidRPr="004225B7" w:rsidRDefault="0083563E" w:rsidP="002C5BBF">
            <w:pPr>
              <w:pStyle w:val="ListParagraph"/>
              <w:tabs>
                <w:tab w:val="center" w:pos="4320"/>
                <w:tab w:val="right" w:pos="8640"/>
              </w:tabs>
              <w:spacing w:line="360" w:lineRule="auto"/>
              <w:ind w:left="0"/>
              <w:rPr>
                <w:rFonts w:asciiTheme="minorHAnsi" w:hAnsiTheme="minorHAnsi"/>
                <w:sz w:val="22"/>
                <w:szCs w:val="22"/>
              </w:rPr>
            </w:pPr>
            <w:r w:rsidRPr="004225B7">
              <w:rPr>
                <w:rFonts w:asciiTheme="minorHAnsi" w:hAnsiTheme="minorHAnsi"/>
                <w:sz w:val="22"/>
                <w:szCs w:val="22"/>
              </w:rPr>
              <w:t>-</w:t>
            </w:r>
          </w:p>
        </w:tc>
      </w:tr>
      <w:tr w:rsidR="0083563E" w:rsidRPr="00012244" w14:paraId="172FE36E" w14:textId="77777777" w:rsidTr="002C5BBF">
        <w:trPr>
          <w:trHeight w:val="1279"/>
        </w:trPr>
        <w:tc>
          <w:tcPr>
            <w:tcW w:w="2047" w:type="dxa"/>
            <w:shd w:val="clear" w:color="auto" w:fill="auto"/>
          </w:tcPr>
          <w:p w14:paraId="516D3D69" w14:textId="77777777" w:rsidR="0083563E" w:rsidRDefault="0083563E" w:rsidP="002C5BBF">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Requires bid supporting document</w:t>
            </w:r>
          </w:p>
        </w:tc>
        <w:tc>
          <w:tcPr>
            <w:tcW w:w="1170" w:type="dxa"/>
            <w:shd w:val="clear" w:color="auto" w:fill="auto"/>
          </w:tcPr>
          <w:p w14:paraId="66D9B970" w14:textId="77777777" w:rsidR="0083563E" w:rsidRDefault="0083563E" w:rsidP="002C5BBF">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Combo Box</w:t>
            </w:r>
          </w:p>
        </w:tc>
        <w:tc>
          <w:tcPr>
            <w:tcW w:w="1620" w:type="dxa"/>
            <w:shd w:val="clear" w:color="auto" w:fill="auto"/>
          </w:tcPr>
          <w:p w14:paraId="49ABE4CA" w14:textId="77777777" w:rsidR="0083563E" w:rsidRDefault="0083563E" w:rsidP="002C5BBF">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M</w:t>
            </w:r>
          </w:p>
        </w:tc>
        <w:tc>
          <w:tcPr>
            <w:tcW w:w="2610" w:type="dxa"/>
            <w:shd w:val="clear" w:color="auto" w:fill="auto"/>
          </w:tcPr>
          <w:p w14:paraId="6274F0D3" w14:textId="77777777" w:rsidR="0083563E" w:rsidRDefault="0083563E" w:rsidP="002C5BBF">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Yes</w:t>
            </w:r>
          </w:p>
          <w:p w14:paraId="3B47A785" w14:textId="77777777" w:rsidR="0083563E" w:rsidRPr="00B154B5" w:rsidRDefault="0083563E" w:rsidP="002C5BBF">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No</w:t>
            </w:r>
          </w:p>
        </w:tc>
        <w:tc>
          <w:tcPr>
            <w:tcW w:w="2430" w:type="dxa"/>
            <w:shd w:val="clear" w:color="auto" w:fill="auto"/>
          </w:tcPr>
          <w:p w14:paraId="46F25D20" w14:textId="77777777" w:rsidR="0083563E" w:rsidRDefault="0083563E" w:rsidP="002C5BBF">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w:t>
            </w:r>
          </w:p>
        </w:tc>
        <w:tc>
          <w:tcPr>
            <w:tcW w:w="1490" w:type="dxa"/>
            <w:shd w:val="clear" w:color="auto" w:fill="auto"/>
          </w:tcPr>
          <w:p w14:paraId="5AEB7D39" w14:textId="77777777" w:rsidR="0083563E" w:rsidRDefault="0083563E" w:rsidP="002C5BBF">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By default No option should be selected in the system</w:t>
            </w:r>
          </w:p>
        </w:tc>
      </w:tr>
      <w:tr w:rsidR="0083563E" w:rsidRPr="00012244" w14:paraId="19AA731E" w14:textId="77777777" w:rsidTr="002C5BBF">
        <w:trPr>
          <w:trHeight w:val="1279"/>
        </w:trPr>
        <w:tc>
          <w:tcPr>
            <w:tcW w:w="2047" w:type="dxa"/>
            <w:shd w:val="clear" w:color="auto" w:fill="auto"/>
          </w:tcPr>
          <w:p w14:paraId="23349FC5" w14:textId="77777777" w:rsidR="0083563E" w:rsidRPr="004225B7" w:rsidRDefault="0083563E" w:rsidP="002C5BBF">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Envelope name (Envelope)</w:t>
            </w:r>
          </w:p>
        </w:tc>
        <w:tc>
          <w:tcPr>
            <w:tcW w:w="1170" w:type="dxa"/>
            <w:shd w:val="clear" w:color="auto" w:fill="auto"/>
          </w:tcPr>
          <w:p w14:paraId="34E213DF" w14:textId="77777777" w:rsidR="0083563E" w:rsidRPr="004225B7" w:rsidRDefault="0083563E" w:rsidP="002C5BBF">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Text field</w:t>
            </w:r>
          </w:p>
        </w:tc>
        <w:tc>
          <w:tcPr>
            <w:tcW w:w="1620" w:type="dxa"/>
            <w:shd w:val="clear" w:color="auto" w:fill="auto"/>
          </w:tcPr>
          <w:p w14:paraId="60211A8A" w14:textId="77777777" w:rsidR="0083563E" w:rsidRPr="004225B7" w:rsidRDefault="0083563E" w:rsidP="002C5BBF">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M</w:t>
            </w:r>
          </w:p>
        </w:tc>
        <w:tc>
          <w:tcPr>
            <w:tcW w:w="2610" w:type="dxa"/>
            <w:shd w:val="clear" w:color="auto" w:fill="auto"/>
          </w:tcPr>
          <w:p w14:paraId="710419BD" w14:textId="77777777" w:rsidR="0083563E" w:rsidRDefault="0083563E" w:rsidP="002C5BBF">
            <w:pPr>
              <w:pStyle w:val="ListParagraph"/>
              <w:tabs>
                <w:tab w:val="center" w:pos="4320"/>
                <w:tab w:val="right" w:pos="8640"/>
              </w:tabs>
              <w:spacing w:line="360" w:lineRule="auto"/>
              <w:ind w:left="0"/>
              <w:rPr>
                <w:rFonts w:asciiTheme="minorHAnsi" w:hAnsiTheme="minorHAnsi"/>
                <w:sz w:val="22"/>
                <w:szCs w:val="22"/>
              </w:rPr>
            </w:pPr>
            <w:r w:rsidRPr="00B154B5">
              <w:rPr>
                <w:rFonts w:asciiTheme="minorHAnsi" w:hAnsiTheme="minorHAnsi"/>
                <w:sz w:val="22"/>
                <w:szCs w:val="22"/>
              </w:rPr>
              <w:t xml:space="preserve">It </w:t>
            </w:r>
            <w:r>
              <w:rPr>
                <w:rFonts w:asciiTheme="minorHAnsi" w:hAnsiTheme="minorHAnsi"/>
                <w:sz w:val="22"/>
                <w:szCs w:val="22"/>
              </w:rPr>
              <w:t xml:space="preserve">is mandatory to enter Envelope </w:t>
            </w:r>
            <w:r w:rsidRPr="00B154B5">
              <w:rPr>
                <w:rFonts w:asciiTheme="minorHAnsi" w:hAnsiTheme="minorHAnsi"/>
                <w:sz w:val="22"/>
                <w:szCs w:val="22"/>
              </w:rPr>
              <w:t>Name</w:t>
            </w:r>
          </w:p>
          <w:p w14:paraId="455C604B" w14:textId="77777777" w:rsidR="0083563E" w:rsidRDefault="0083563E" w:rsidP="002C5BBF">
            <w:pPr>
              <w:pStyle w:val="ListParagraph"/>
              <w:tabs>
                <w:tab w:val="center" w:pos="4320"/>
                <w:tab w:val="right" w:pos="8640"/>
              </w:tabs>
              <w:spacing w:line="360" w:lineRule="auto"/>
              <w:ind w:left="0"/>
              <w:rPr>
                <w:rFonts w:asciiTheme="minorHAnsi" w:hAnsiTheme="minorHAnsi"/>
                <w:sz w:val="22"/>
                <w:szCs w:val="22"/>
              </w:rPr>
            </w:pPr>
          </w:p>
          <w:p w14:paraId="03E7082C" w14:textId="77777777" w:rsidR="0083563E" w:rsidRPr="004225B7" w:rsidRDefault="0083563E" w:rsidP="002C5BBF">
            <w:pPr>
              <w:pStyle w:val="ListParagraph"/>
              <w:tabs>
                <w:tab w:val="center" w:pos="4320"/>
                <w:tab w:val="right" w:pos="8640"/>
              </w:tabs>
              <w:spacing w:line="360" w:lineRule="auto"/>
              <w:ind w:left="0"/>
              <w:rPr>
                <w:rFonts w:asciiTheme="minorHAnsi" w:hAnsiTheme="minorHAnsi"/>
                <w:sz w:val="22"/>
                <w:szCs w:val="22"/>
              </w:rPr>
            </w:pPr>
            <w:r w:rsidRPr="00B154B5">
              <w:rPr>
                <w:rFonts w:asciiTheme="minorHAnsi" w:hAnsiTheme="minorHAnsi"/>
                <w:sz w:val="22"/>
                <w:szCs w:val="22"/>
              </w:rPr>
              <w:t>Allows max. 50 alphabets, numbers and special characters (dot, -, /, comma, space, &amp;, _)</w:t>
            </w:r>
          </w:p>
        </w:tc>
        <w:tc>
          <w:tcPr>
            <w:tcW w:w="2430" w:type="dxa"/>
            <w:shd w:val="clear" w:color="auto" w:fill="auto"/>
          </w:tcPr>
          <w:p w14:paraId="51313B2D" w14:textId="77777777" w:rsidR="0083563E" w:rsidRDefault="0083563E" w:rsidP="002C5BBF">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Please enter Envelope Name</w:t>
            </w:r>
            <w:r w:rsidRPr="00B154B5">
              <w:rPr>
                <w:rFonts w:asciiTheme="minorHAnsi" w:hAnsiTheme="minorHAnsi"/>
                <w:sz w:val="22"/>
                <w:szCs w:val="22"/>
              </w:rPr>
              <w:t xml:space="preserve"> </w:t>
            </w:r>
          </w:p>
          <w:p w14:paraId="68B81A37" w14:textId="77777777" w:rsidR="0083563E" w:rsidRDefault="0083563E" w:rsidP="002C5BBF">
            <w:pPr>
              <w:pStyle w:val="ListParagraph"/>
              <w:tabs>
                <w:tab w:val="center" w:pos="4320"/>
                <w:tab w:val="right" w:pos="8640"/>
              </w:tabs>
              <w:spacing w:line="360" w:lineRule="auto"/>
              <w:ind w:left="0"/>
              <w:rPr>
                <w:rFonts w:asciiTheme="minorHAnsi" w:hAnsiTheme="minorHAnsi"/>
                <w:sz w:val="22"/>
                <w:szCs w:val="22"/>
              </w:rPr>
            </w:pPr>
          </w:p>
          <w:p w14:paraId="79D2AD42" w14:textId="77777777" w:rsidR="0083563E" w:rsidRPr="004225B7" w:rsidRDefault="0083563E" w:rsidP="002C5BBF">
            <w:pPr>
              <w:pStyle w:val="ListParagraph"/>
              <w:tabs>
                <w:tab w:val="center" w:pos="4320"/>
                <w:tab w:val="right" w:pos="8640"/>
              </w:tabs>
              <w:spacing w:line="360" w:lineRule="auto"/>
              <w:ind w:left="0"/>
              <w:rPr>
                <w:rFonts w:asciiTheme="minorHAnsi" w:hAnsiTheme="minorHAnsi"/>
                <w:sz w:val="22"/>
                <w:szCs w:val="22"/>
              </w:rPr>
            </w:pPr>
            <w:r w:rsidRPr="00B154B5">
              <w:rPr>
                <w:rFonts w:asciiTheme="minorHAnsi" w:hAnsiTheme="minorHAnsi"/>
                <w:sz w:val="22"/>
                <w:szCs w:val="22"/>
              </w:rPr>
              <w:t>Allows max. 50 alphabets, numbers and special characters (dot, -, /, comma, space, &amp;, _)</w:t>
            </w:r>
          </w:p>
        </w:tc>
        <w:tc>
          <w:tcPr>
            <w:tcW w:w="1490" w:type="dxa"/>
            <w:shd w:val="clear" w:color="auto" w:fill="auto"/>
          </w:tcPr>
          <w:p w14:paraId="224DB1CB" w14:textId="77777777" w:rsidR="0083563E" w:rsidRPr="004225B7" w:rsidRDefault="0083563E" w:rsidP="002C5BBF">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w:t>
            </w:r>
          </w:p>
        </w:tc>
      </w:tr>
      <w:tr w:rsidR="0083563E" w:rsidRPr="00012244" w14:paraId="25BC81AD" w14:textId="77777777" w:rsidTr="002C5BBF">
        <w:trPr>
          <w:trHeight w:val="1279"/>
        </w:trPr>
        <w:tc>
          <w:tcPr>
            <w:tcW w:w="2047" w:type="dxa"/>
            <w:shd w:val="clear" w:color="auto" w:fill="auto"/>
          </w:tcPr>
          <w:p w14:paraId="3B0F0C7B" w14:textId="77777777" w:rsidR="0083563E" w:rsidRDefault="0083563E" w:rsidP="002C5BBF">
            <w:pPr>
              <w:tabs>
                <w:tab w:val="center" w:pos="4320"/>
                <w:tab w:val="right" w:pos="8640"/>
              </w:tabs>
              <w:spacing w:line="360" w:lineRule="auto"/>
              <w:rPr>
                <w:rFonts w:asciiTheme="minorHAnsi" w:hAnsiTheme="minorHAnsi"/>
                <w:sz w:val="22"/>
                <w:szCs w:val="22"/>
              </w:rPr>
            </w:pPr>
            <w:r w:rsidRPr="00B154B5">
              <w:rPr>
                <w:rFonts w:asciiTheme="minorHAnsi" w:hAnsiTheme="minorHAnsi"/>
                <w:sz w:val="22"/>
                <w:szCs w:val="22"/>
              </w:rPr>
              <w:t>Sr. No.</w:t>
            </w:r>
            <w:r>
              <w:rPr>
                <w:rFonts w:asciiTheme="minorHAnsi" w:hAnsiTheme="minorHAnsi"/>
                <w:sz w:val="22"/>
                <w:szCs w:val="22"/>
              </w:rPr>
              <w:t xml:space="preserve"> (Envelope)</w:t>
            </w:r>
          </w:p>
        </w:tc>
        <w:tc>
          <w:tcPr>
            <w:tcW w:w="1170" w:type="dxa"/>
            <w:shd w:val="clear" w:color="auto" w:fill="auto"/>
          </w:tcPr>
          <w:p w14:paraId="4B5EA892" w14:textId="77777777" w:rsidR="0083563E" w:rsidRDefault="0083563E" w:rsidP="002C5BBF">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Label</w:t>
            </w:r>
          </w:p>
        </w:tc>
        <w:tc>
          <w:tcPr>
            <w:tcW w:w="1620" w:type="dxa"/>
            <w:shd w:val="clear" w:color="auto" w:fill="auto"/>
          </w:tcPr>
          <w:p w14:paraId="0975B35F" w14:textId="77777777" w:rsidR="0083563E" w:rsidRDefault="0083563E" w:rsidP="002C5BBF">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M</w:t>
            </w:r>
          </w:p>
        </w:tc>
        <w:tc>
          <w:tcPr>
            <w:tcW w:w="2610" w:type="dxa"/>
            <w:shd w:val="clear" w:color="auto" w:fill="auto"/>
          </w:tcPr>
          <w:p w14:paraId="036EFE2F" w14:textId="77777777" w:rsidR="0083563E" w:rsidRPr="00B154B5" w:rsidRDefault="0083563E" w:rsidP="002C5BBF">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w:t>
            </w:r>
          </w:p>
        </w:tc>
        <w:tc>
          <w:tcPr>
            <w:tcW w:w="2430" w:type="dxa"/>
            <w:shd w:val="clear" w:color="auto" w:fill="auto"/>
          </w:tcPr>
          <w:p w14:paraId="541A0D2A" w14:textId="77777777" w:rsidR="0083563E" w:rsidRDefault="0083563E" w:rsidP="002C5BBF">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w:t>
            </w:r>
          </w:p>
        </w:tc>
        <w:tc>
          <w:tcPr>
            <w:tcW w:w="1490" w:type="dxa"/>
            <w:shd w:val="clear" w:color="auto" w:fill="auto"/>
          </w:tcPr>
          <w:p w14:paraId="0677F807" w14:textId="77777777" w:rsidR="0083563E" w:rsidRDefault="0083563E" w:rsidP="002C5BBF">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System should display the rows number.</w:t>
            </w:r>
          </w:p>
          <w:p w14:paraId="4372CA02" w14:textId="77777777" w:rsidR="0083563E" w:rsidRDefault="0083563E" w:rsidP="002C5BBF">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Increment by 1</w:t>
            </w:r>
          </w:p>
        </w:tc>
      </w:tr>
      <w:tr w:rsidR="0083563E" w:rsidRPr="00012244" w14:paraId="2869FB60" w14:textId="77777777" w:rsidTr="002C5BBF">
        <w:trPr>
          <w:trHeight w:val="1279"/>
        </w:trPr>
        <w:tc>
          <w:tcPr>
            <w:tcW w:w="2047" w:type="dxa"/>
            <w:shd w:val="clear" w:color="auto" w:fill="auto"/>
          </w:tcPr>
          <w:p w14:paraId="4BC7803F" w14:textId="77777777" w:rsidR="0083563E" w:rsidRPr="00B154B5" w:rsidRDefault="0083563E" w:rsidP="002C5BBF">
            <w:pPr>
              <w:tabs>
                <w:tab w:val="center" w:pos="4320"/>
                <w:tab w:val="right" w:pos="8640"/>
              </w:tabs>
              <w:spacing w:line="360" w:lineRule="auto"/>
              <w:rPr>
                <w:rFonts w:asciiTheme="minorHAnsi" w:hAnsiTheme="minorHAnsi"/>
                <w:sz w:val="22"/>
                <w:szCs w:val="22"/>
              </w:rPr>
            </w:pPr>
            <w:r w:rsidRPr="00B154B5">
              <w:rPr>
                <w:rFonts w:asciiTheme="minorHAnsi" w:hAnsiTheme="minorHAnsi"/>
                <w:sz w:val="22"/>
                <w:szCs w:val="22"/>
              </w:rPr>
              <w:t>Term Sheet Id</w:t>
            </w:r>
            <w:r>
              <w:rPr>
                <w:rFonts w:asciiTheme="minorHAnsi" w:hAnsiTheme="minorHAnsi"/>
                <w:sz w:val="22"/>
                <w:szCs w:val="22"/>
              </w:rPr>
              <w:t xml:space="preserve"> (Envelope)</w:t>
            </w:r>
          </w:p>
        </w:tc>
        <w:tc>
          <w:tcPr>
            <w:tcW w:w="1170" w:type="dxa"/>
            <w:shd w:val="clear" w:color="auto" w:fill="auto"/>
          </w:tcPr>
          <w:p w14:paraId="3F8FC5C8" w14:textId="77777777" w:rsidR="0083563E" w:rsidRDefault="0083563E" w:rsidP="002C5BBF">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Label</w:t>
            </w:r>
          </w:p>
        </w:tc>
        <w:tc>
          <w:tcPr>
            <w:tcW w:w="1620" w:type="dxa"/>
            <w:shd w:val="clear" w:color="auto" w:fill="auto"/>
          </w:tcPr>
          <w:p w14:paraId="09A35BC8" w14:textId="77777777" w:rsidR="0083563E" w:rsidRDefault="0083563E" w:rsidP="002C5BBF">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M</w:t>
            </w:r>
          </w:p>
        </w:tc>
        <w:tc>
          <w:tcPr>
            <w:tcW w:w="2610" w:type="dxa"/>
            <w:shd w:val="clear" w:color="auto" w:fill="auto"/>
          </w:tcPr>
          <w:p w14:paraId="5B04BE21" w14:textId="77777777" w:rsidR="0083563E" w:rsidRDefault="0083563E" w:rsidP="002C5BBF">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w:t>
            </w:r>
          </w:p>
        </w:tc>
        <w:tc>
          <w:tcPr>
            <w:tcW w:w="2430" w:type="dxa"/>
            <w:shd w:val="clear" w:color="auto" w:fill="auto"/>
          </w:tcPr>
          <w:p w14:paraId="5FFED3D9" w14:textId="77777777" w:rsidR="0083563E" w:rsidRDefault="0083563E" w:rsidP="002C5BBF">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w:t>
            </w:r>
          </w:p>
        </w:tc>
        <w:tc>
          <w:tcPr>
            <w:tcW w:w="1490" w:type="dxa"/>
            <w:shd w:val="clear" w:color="auto" w:fill="auto"/>
          </w:tcPr>
          <w:p w14:paraId="4E122032" w14:textId="77777777" w:rsidR="0083563E" w:rsidRDefault="0083563E" w:rsidP="002C5BBF">
            <w:pPr>
              <w:pStyle w:val="ListParagraph"/>
              <w:tabs>
                <w:tab w:val="center" w:pos="4320"/>
                <w:tab w:val="right" w:pos="8640"/>
              </w:tabs>
              <w:spacing w:line="360" w:lineRule="auto"/>
              <w:ind w:left="0"/>
              <w:rPr>
                <w:rFonts w:asciiTheme="minorHAnsi" w:hAnsiTheme="minorHAnsi"/>
                <w:sz w:val="22"/>
                <w:szCs w:val="22"/>
              </w:rPr>
            </w:pPr>
            <w:r w:rsidRPr="00B154B5">
              <w:rPr>
                <w:rFonts w:asciiTheme="minorHAnsi" w:hAnsiTheme="minorHAnsi"/>
                <w:sz w:val="22"/>
                <w:szCs w:val="22"/>
              </w:rPr>
              <w:t>This should be system generated unique Id</w:t>
            </w:r>
          </w:p>
        </w:tc>
      </w:tr>
      <w:tr w:rsidR="0083563E" w:rsidRPr="00012244" w14:paraId="396B3A07" w14:textId="77777777" w:rsidTr="002C5BBF">
        <w:trPr>
          <w:trHeight w:val="1279"/>
        </w:trPr>
        <w:tc>
          <w:tcPr>
            <w:tcW w:w="2047" w:type="dxa"/>
            <w:shd w:val="clear" w:color="auto" w:fill="auto"/>
          </w:tcPr>
          <w:p w14:paraId="04DD6A38" w14:textId="77777777" w:rsidR="0083563E" w:rsidRPr="00B154B5" w:rsidRDefault="0083563E" w:rsidP="002C5BBF">
            <w:pPr>
              <w:tabs>
                <w:tab w:val="center" w:pos="4320"/>
                <w:tab w:val="right" w:pos="8640"/>
              </w:tabs>
              <w:spacing w:line="360" w:lineRule="auto"/>
              <w:rPr>
                <w:rFonts w:asciiTheme="minorHAnsi" w:hAnsiTheme="minorHAnsi"/>
                <w:sz w:val="22"/>
                <w:szCs w:val="22"/>
              </w:rPr>
            </w:pPr>
            <w:r w:rsidRPr="00B154B5">
              <w:rPr>
                <w:rFonts w:asciiTheme="minorHAnsi" w:hAnsiTheme="minorHAnsi"/>
                <w:sz w:val="22"/>
                <w:szCs w:val="22"/>
              </w:rPr>
              <w:t>Term Sheet name</w:t>
            </w:r>
            <w:r>
              <w:rPr>
                <w:rFonts w:asciiTheme="minorHAnsi" w:hAnsiTheme="minorHAnsi"/>
                <w:sz w:val="22"/>
                <w:szCs w:val="22"/>
              </w:rPr>
              <w:t xml:space="preserve"> (Envelope)</w:t>
            </w:r>
          </w:p>
        </w:tc>
        <w:tc>
          <w:tcPr>
            <w:tcW w:w="1170" w:type="dxa"/>
            <w:shd w:val="clear" w:color="auto" w:fill="auto"/>
          </w:tcPr>
          <w:p w14:paraId="3D409FBD" w14:textId="77777777" w:rsidR="0083563E" w:rsidRDefault="0083563E" w:rsidP="002C5BBF">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Label</w:t>
            </w:r>
          </w:p>
        </w:tc>
        <w:tc>
          <w:tcPr>
            <w:tcW w:w="1620" w:type="dxa"/>
            <w:shd w:val="clear" w:color="auto" w:fill="auto"/>
          </w:tcPr>
          <w:p w14:paraId="733CF4BE" w14:textId="77777777" w:rsidR="0083563E" w:rsidRDefault="0083563E" w:rsidP="002C5BBF">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M</w:t>
            </w:r>
          </w:p>
        </w:tc>
        <w:tc>
          <w:tcPr>
            <w:tcW w:w="2610" w:type="dxa"/>
            <w:shd w:val="clear" w:color="auto" w:fill="auto"/>
          </w:tcPr>
          <w:p w14:paraId="04860A1F" w14:textId="77777777" w:rsidR="0083563E" w:rsidRDefault="0083563E" w:rsidP="002C5BBF">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w:t>
            </w:r>
          </w:p>
        </w:tc>
        <w:tc>
          <w:tcPr>
            <w:tcW w:w="2430" w:type="dxa"/>
            <w:shd w:val="clear" w:color="auto" w:fill="auto"/>
          </w:tcPr>
          <w:p w14:paraId="253F0CB9" w14:textId="77777777" w:rsidR="0083563E" w:rsidRDefault="0083563E" w:rsidP="002C5BBF">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w:t>
            </w:r>
            <w:bookmarkStart w:id="155" w:name="_GoBack"/>
            <w:bookmarkEnd w:id="155"/>
          </w:p>
        </w:tc>
        <w:tc>
          <w:tcPr>
            <w:tcW w:w="1490" w:type="dxa"/>
            <w:shd w:val="clear" w:color="auto" w:fill="auto"/>
          </w:tcPr>
          <w:p w14:paraId="7ED7D74A" w14:textId="77777777" w:rsidR="0083563E" w:rsidRPr="00B154B5" w:rsidRDefault="0083563E" w:rsidP="002C5BBF">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System should display Term sheet name which was entered by the user at the time of creating term sheet under this column.</w:t>
            </w:r>
          </w:p>
        </w:tc>
      </w:tr>
      <w:tr w:rsidR="0083563E" w:rsidRPr="00012244" w14:paraId="44C26D37" w14:textId="77777777" w:rsidTr="002C5BBF">
        <w:trPr>
          <w:trHeight w:val="1279"/>
        </w:trPr>
        <w:tc>
          <w:tcPr>
            <w:tcW w:w="2047" w:type="dxa"/>
            <w:shd w:val="clear" w:color="auto" w:fill="auto"/>
          </w:tcPr>
          <w:p w14:paraId="619DFA07" w14:textId="77777777" w:rsidR="0083563E" w:rsidRPr="00B154B5" w:rsidRDefault="0083563E" w:rsidP="002C5BBF">
            <w:pPr>
              <w:tabs>
                <w:tab w:val="center" w:pos="4320"/>
                <w:tab w:val="right" w:pos="8640"/>
              </w:tabs>
              <w:spacing w:line="360" w:lineRule="auto"/>
              <w:rPr>
                <w:rFonts w:asciiTheme="minorHAnsi" w:hAnsiTheme="minorHAnsi"/>
                <w:sz w:val="22"/>
                <w:szCs w:val="22"/>
              </w:rPr>
            </w:pPr>
            <w:r>
              <w:rPr>
                <w:rFonts w:asciiTheme="minorHAnsi" w:hAnsiTheme="minorHAnsi"/>
                <w:sz w:val="22"/>
                <w:szCs w:val="22"/>
              </w:rPr>
              <w:t>Envelope status (Envelope)</w:t>
            </w:r>
          </w:p>
        </w:tc>
        <w:tc>
          <w:tcPr>
            <w:tcW w:w="1170" w:type="dxa"/>
            <w:shd w:val="clear" w:color="auto" w:fill="auto"/>
          </w:tcPr>
          <w:p w14:paraId="048DD66F" w14:textId="77777777" w:rsidR="0083563E" w:rsidRDefault="0083563E" w:rsidP="002C5BBF">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Label</w:t>
            </w:r>
          </w:p>
        </w:tc>
        <w:tc>
          <w:tcPr>
            <w:tcW w:w="1620" w:type="dxa"/>
            <w:shd w:val="clear" w:color="auto" w:fill="auto"/>
          </w:tcPr>
          <w:p w14:paraId="5068056A" w14:textId="77777777" w:rsidR="0083563E" w:rsidRDefault="0083563E" w:rsidP="002C5BBF">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M</w:t>
            </w:r>
          </w:p>
        </w:tc>
        <w:tc>
          <w:tcPr>
            <w:tcW w:w="2610" w:type="dxa"/>
            <w:shd w:val="clear" w:color="auto" w:fill="auto"/>
          </w:tcPr>
          <w:p w14:paraId="41A489FA" w14:textId="77777777" w:rsidR="0083563E" w:rsidRDefault="0083563E" w:rsidP="002C5BBF">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w:t>
            </w:r>
          </w:p>
        </w:tc>
        <w:tc>
          <w:tcPr>
            <w:tcW w:w="2430" w:type="dxa"/>
            <w:shd w:val="clear" w:color="auto" w:fill="auto"/>
          </w:tcPr>
          <w:p w14:paraId="604E06D2" w14:textId="77777777" w:rsidR="0083563E" w:rsidRDefault="0083563E" w:rsidP="002C5BBF">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w:t>
            </w:r>
          </w:p>
        </w:tc>
        <w:tc>
          <w:tcPr>
            <w:tcW w:w="1490" w:type="dxa"/>
            <w:shd w:val="clear" w:color="auto" w:fill="auto"/>
          </w:tcPr>
          <w:p w14:paraId="2C689FAD" w14:textId="77777777" w:rsidR="0083563E" w:rsidRDefault="0083563E" w:rsidP="002C5BBF">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Approval Pending</w:t>
            </w:r>
          </w:p>
        </w:tc>
      </w:tr>
    </w:tbl>
    <w:p w14:paraId="71E4A7C0" w14:textId="77777777" w:rsidR="0083563E" w:rsidRDefault="0083563E" w:rsidP="0083563E">
      <w:pPr>
        <w:spacing w:line="360" w:lineRule="auto"/>
        <w:rPr>
          <w:sz w:val="22"/>
          <w:szCs w:val="22"/>
        </w:rPr>
      </w:pPr>
    </w:p>
    <w:p w14:paraId="6C04699B" w14:textId="77777777" w:rsidR="0083563E" w:rsidRPr="00012244" w:rsidRDefault="0083563E" w:rsidP="0083563E">
      <w:pPr>
        <w:spacing w:line="360" w:lineRule="auto"/>
        <w:jc w:val="left"/>
        <w:rPr>
          <w:rFonts w:asciiTheme="minorHAnsi" w:hAnsiTheme="minorHAnsi"/>
          <w:b/>
          <w:i/>
          <w:sz w:val="22"/>
          <w:szCs w:val="22"/>
        </w:rPr>
      </w:pPr>
      <w:r>
        <w:rPr>
          <w:rFonts w:asciiTheme="minorHAnsi" w:hAnsiTheme="minorHAnsi"/>
          <w:b/>
          <w:i/>
          <w:sz w:val="22"/>
          <w:szCs w:val="22"/>
        </w:rPr>
        <w:t>Annexure Library Search Operators</w:t>
      </w:r>
      <w:r w:rsidRPr="00012244">
        <w:rPr>
          <w:rFonts w:asciiTheme="minorHAnsi" w:hAnsiTheme="minorHAnsi"/>
          <w:b/>
          <w:i/>
          <w:sz w:val="22"/>
          <w:szCs w:val="22"/>
        </w:rPr>
        <w:t>:</w:t>
      </w:r>
    </w:p>
    <w:tbl>
      <w:tblPr>
        <w:tblW w:w="11367" w:type="dxa"/>
        <w:tblInd w:w="-882"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2047"/>
        <w:gridCol w:w="1170"/>
        <w:gridCol w:w="1620"/>
        <w:gridCol w:w="2610"/>
        <w:gridCol w:w="2430"/>
        <w:gridCol w:w="1490"/>
      </w:tblGrid>
      <w:tr w:rsidR="0083563E" w:rsidRPr="00012244" w14:paraId="23E574B1" w14:textId="77777777" w:rsidTr="002C5BBF">
        <w:tc>
          <w:tcPr>
            <w:tcW w:w="2047" w:type="dxa"/>
            <w:shd w:val="clear" w:color="auto" w:fill="C4BC96"/>
          </w:tcPr>
          <w:p w14:paraId="00545F11" w14:textId="77777777" w:rsidR="0083563E" w:rsidRPr="00012244" w:rsidRDefault="0083563E" w:rsidP="002C5BBF">
            <w:pPr>
              <w:pStyle w:val="ListParagraph"/>
              <w:tabs>
                <w:tab w:val="center" w:pos="4320"/>
                <w:tab w:val="right" w:pos="8640"/>
              </w:tabs>
              <w:spacing w:line="360" w:lineRule="auto"/>
              <w:ind w:left="0"/>
              <w:rPr>
                <w:rFonts w:asciiTheme="minorHAnsi" w:hAnsiTheme="minorHAnsi"/>
                <w:b/>
                <w:sz w:val="22"/>
                <w:szCs w:val="22"/>
              </w:rPr>
            </w:pPr>
            <w:r w:rsidRPr="00012244">
              <w:rPr>
                <w:rFonts w:asciiTheme="minorHAnsi" w:hAnsiTheme="minorHAnsi"/>
                <w:b/>
                <w:sz w:val="22"/>
                <w:szCs w:val="22"/>
              </w:rPr>
              <w:t>Field name</w:t>
            </w:r>
          </w:p>
        </w:tc>
        <w:tc>
          <w:tcPr>
            <w:tcW w:w="1170" w:type="dxa"/>
            <w:shd w:val="clear" w:color="auto" w:fill="C4BC96"/>
          </w:tcPr>
          <w:p w14:paraId="3FCFB71D" w14:textId="77777777" w:rsidR="0083563E" w:rsidRPr="00012244" w:rsidRDefault="0083563E" w:rsidP="002C5BBF">
            <w:pPr>
              <w:pStyle w:val="ListParagraph"/>
              <w:tabs>
                <w:tab w:val="center" w:pos="4320"/>
                <w:tab w:val="right" w:pos="8640"/>
              </w:tabs>
              <w:spacing w:line="360" w:lineRule="auto"/>
              <w:ind w:left="0"/>
              <w:rPr>
                <w:rFonts w:asciiTheme="minorHAnsi" w:hAnsiTheme="minorHAnsi"/>
                <w:b/>
                <w:sz w:val="22"/>
                <w:szCs w:val="22"/>
              </w:rPr>
            </w:pPr>
            <w:r w:rsidRPr="00012244">
              <w:rPr>
                <w:rFonts w:asciiTheme="minorHAnsi" w:hAnsiTheme="minorHAnsi"/>
                <w:b/>
                <w:sz w:val="22"/>
                <w:szCs w:val="22"/>
              </w:rPr>
              <w:t>Field type</w:t>
            </w:r>
          </w:p>
        </w:tc>
        <w:tc>
          <w:tcPr>
            <w:tcW w:w="1620" w:type="dxa"/>
            <w:shd w:val="clear" w:color="auto" w:fill="C4BC96"/>
          </w:tcPr>
          <w:p w14:paraId="1EB0A643" w14:textId="77777777" w:rsidR="0083563E" w:rsidRPr="00012244" w:rsidRDefault="0083563E" w:rsidP="002C5BBF">
            <w:pPr>
              <w:pStyle w:val="ListParagraph"/>
              <w:tabs>
                <w:tab w:val="center" w:pos="4320"/>
                <w:tab w:val="right" w:pos="8640"/>
              </w:tabs>
              <w:spacing w:line="360" w:lineRule="auto"/>
              <w:ind w:left="0"/>
              <w:rPr>
                <w:rFonts w:asciiTheme="minorHAnsi" w:hAnsiTheme="minorHAnsi"/>
                <w:b/>
                <w:sz w:val="22"/>
                <w:szCs w:val="22"/>
              </w:rPr>
            </w:pPr>
            <w:r w:rsidRPr="00012244">
              <w:rPr>
                <w:rFonts w:asciiTheme="minorHAnsi" w:hAnsiTheme="minorHAnsi"/>
                <w:b/>
                <w:sz w:val="22"/>
                <w:szCs w:val="22"/>
              </w:rPr>
              <w:t>Mandatory / Non Mandatory</w:t>
            </w:r>
          </w:p>
        </w:tc>
        <w:tc>
          <w:tcPr>
            <w:tcW w:w="2610" w:type="dxa"/>
            <w:shd w:val="clear" w:color="auto" w:fill="C4BC96"/>
          </w:tcPr>
          <w:p w14:paraId="79E70837" w14:textId="77777777" w:rsidR="0083563E" w:rsidRPr="00012244" w:rsidRDefault="0083563E" w:rsidP="002C5BBF">
            <w:pPr>
              <w:pStyle w:val="ListParagraph"/>
              <w:tabs>
                <w:tab w:val="center" w:pos="4320"/>
                <w:tab w:val="right" w:pos="8640"/>
              </w:tabs>
              <w:spacing w:line="360" w:lineRule="auto"/>
              <w:ind w:left="0"/>
              <w:rPr>
                <w:rFonts w:asciiTheme="minorHAnsi" w:hAnsiTheme="minorHAnsi"/>
                <w:b/>
                <w:sz w:val="22"/>
                <w:szCs w:val="22"/>
              </w:rPr>
            </w:pPr>
            <w:r w:rsidRPr="00012244">
              <w:rPr>
                <w:rFonts w:asciiTheme="minorHAnsi" w:hAnsiTheme="minorHAnsi"/>
                <w:b/>
                <w:sz w:val="22"/>
                <w:szCs w:val="22"/>
              </w:rPr>
              <w:t>Validation</w:t>
            </w:r>
          </w:p>
        </w:tc>
        <w:tc>
          <w:tcPr>
            <w:tcW w:w="2430" w:type="dxa"/>
            <w:shd w:val="clear" w:color="auto" w:fill="C4BC96"/>
          </w:tcPr>
          <w:p w14:paraId="2F3328CE" w14:textId="77777777" w:rsidR="0083563E" w:rsidRPr="00012244" w:rsidRDefault="0083563E" w:rsidP="002C5BBF">
            <w:pPr>
              <w:pStyle w:val="ListParagraph"/>
              <w:tabs>
                <w:tab w:val="center" w:pos="4320"/>
                <w:tab w:val="right" w:pos="8640"/>
              </w:tabs>
              <w:spacing w:line="360" w:lineRule="auto"/>
              <w:ind w:left="0"/>
              <w:rPr>
                <w:rFonts w:asciiTheme="minorHAnsi" w:hAnsiTheme="minorHAnsi"/>
                <w:b/>
                <w:sz w:val="22"/>
                <w:szCs w:val="22"/>
              </w:rPr>
            </w:pPr>
            <w:r w:rsidRPr="00012244">
              <w:rPr>
                <w:rFonts w:asciiTheme="minorHAnsi" w:hAnsiTheme="minorHAnsi"/>
                <w:b/>
                <w:sz w:val="22"/>
                <w:szCs w:val="22"/>
              </w:rPr>
              <w:t xml:space="preserve">Validation message </w:t>
            </w:r>
          </w:p>
        </w:tc>
        <w:tc>
          <w:tcPr>
            <w:tcW w:w="1490" w:type="dxa"/>
            <w:shd w:val="clear" w:color="auto" w:fill="C4BC96"/>
          </w:tcPr>
          <w:p w14:paraId="58B1465E" w14:textId="77777777" w:rsidR="0083563E" w:rsidRPr="00012244" w:rsidRDefault="0083563E" w:rsidP="002C5BBF">
            <w:pPr>
              <w:pStyle w:val="ListParagraph"/>
              <w:tabs>
                <w:tab w:val="center" w:pos="4320"/>
                <w:tab w:val="right" w:pos="8640"/>
              </w:tabs>
              <w:spacing w:line="360" w:lineRule="auto"/>
              <w:ind w:left="0"/>
              <w:rPr>
                <w:rFonts w:asciiTheme="minorHAnsi" w:hAnsiTheme="minorHAnsi"/>
                <w:b/>
                <w:sz w:val="22"/>
                <w:szCs w:val="22"/>
              </w:rPr>
            </w:pPr>
            <w:r w:rsidRPr="00012244">
              <w:rPr>
                <w:rFonts w:asciiTheme="minorHAnsi" w:hAnsiTheme="minorHAnsi"/>
                <w:b/>
                <w:sz w:val="22"/>
                <w:szCs w:val="22"/>
              </w:rPr>
              <w:t>Remarks</w:t>
            </w:r>
          </w:p>
        </w:tc>
      </w:tr>
      <w:tr w:rsidR="0083563E" w:rsidRPr="00012244" w14:paraId="01B88F8A" w14:textId="77777777" w:rsidTr="002C5BBF">
        <w:trPr>
          <w:trHeight w:val="783"/>
        </w:trPr>
        <w:tc>
          <w:tcPr>
            <w:tcW w:w="2047" w:type="dxa"/>
            <w:shd w:val="clear" w:color="auto" w:fill="auto"/>
          </w:tcPr>
          <w:p w14:paraId="34BA7D66" w14:textId="77777777" w:rsidR="0083563E" w:rsidRPr="00012244" w:rsidRDefault="0083563E" w:rsidP="002C5BBF">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Annexure Name (Search Operator)</w:t>
            </w:r>
          </w:p>
        </w:tc>
        <w:tc>
          <w:tcPr>
            <w:tcW w:w="1170" w:type="dxa"/>
            <w:shd w:val="clear" w:color="auto" w:fill="auto"/>
          </w:tcPr>
          <w:p w14:paraId="71697663" w14:textId="77777777" w:rsidR="0083563E" w:rsidRPr="00012244" w:rsidRDefault="0083563E" w:rsidP="002C5BBF">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Text</w:t>
            </w:r>
            <w:r>
              <w:rPr>
                <w:rFonts w:asciiTheme="minorHAnsi" w:hAnsiTheme="minorHAnsi"/>
                <w:sz w:val="22"/>
                <w:szCs w:val="22"/>
              </w:rPr>
              <w:t xml:space="preserve"> field</w:t>
            </w:r>
          </w:p>
        </w:tc>
        <w:tc>
          <w:tcPr>
            <w:tcW w:w="1620" w:type="dxa"/>
            <w:shd w:val="clear" w:color="auto" w:fill="auto"/>
          </w:tcPr>
          <w:p w14:paraId="75EFA6FA" w14:textId="77777777" w:rsidR="0083563E" w:rsidRPr="00012244" w:rsidRDefault="0083563E" w:rsidP="002C5BBF">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N</w:t>
            </w:r>
          </w:p>
        </w:tc>
        <w:tc>
          <w:tcPr>
            <w:tcW w:w="2610" w:type="dxa"/>
            <w:shd w:val="clear" w:color="auto" w:fill="auto"/>
          </w:tcPr>
          <w:p w14:paraId="05E5BE22" w14:textId="77777777" w:rsidR="0083563E" w:rsidRPr="004225B7" w:rsidRDefault="0083563E" w:rsidP="002C5BBF">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Allows max. 2</w:t>
            </w:r>
            <w:r w:rsidRPr="007204AD">
              <w:rPr>
                <w:rFonts w:asciiTheme="minorHAnsi" w:hAnsiTheme="minorHAnsi"/>
                <w:sz w:val="22"/>
                <w:szCs w:val="22"/>
              </w:rPr>
              <w:t xml:space="preserve">00 </w:t>
            </w:r>
            <w:r>
              <w:rPr>
                <w:rFonts w:asciiTheme="minorHAnsi" w:hAnsiTheme="minorHAnsi"/>
                <w:sz w:val="22"/>
                <w:szCs w:val="22"/>
              </w:rPr>
              <w:t xml:space="preserve">alphanumeric and special </w:t>
            </w:r>
            <w:r w:rsidRPr="007204AD">
              <w:rPr>
                <w:rFonts w:asciiTheme="minorHAnsi" w:hAnsiTheme="minorHAnsi"/>
                <w:sz w:val="22"/>
                <w:szCs w:val="22"/>
              </w:rPr>
              <w:t>characters</w:t>
            </w:r>
          </w:p>
        </w:tc>
        <w:tc>
          <w:tcPr>
            <w:tcW w:w="2430" w:type="dxa"/>
            <w:shd w:val="clear" w:color="auto" w:fill="auto"/>
          </w:tcPr>
          <w:p w14:paraId="59BBD4D3" w14:textId="77777777" w:rsidR="0083563E" w:rsidRDefault="0083563E" w:rsidP="002C5BBF">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No record found</w:t>
            </w:r>
          </w:p>
          <w:p w14:paraId="15E07E84" w14:textId="77777777" w:rsidR="0083563E" w:rsidRDefault="0083563E" w:rsidP="002C5BBF">
            <w:pPr>
              <w:pStyle w:val="ListParagraph"/>
              <w:tabs>
                <w:tab w:val="center" w:pos="4320"/>
                <w:tab w:val="right" w:pos="8640"/>
              </w:tabs>
              <w:spacing w:line="360" w:lineRule="auto"/>
              <w:ind w:left="0"/>
              <w:rPr>
                <w:rFonts w:asciiTheme="minorHAnsi" w:hAnsiTheme="minorHAnsi"/>
                <w:sz w:val="22"/>
                <w:szCs w:val="22"/>
              </w:rPr>
            </w:pPr>
          </w:p>
          <w:p w14:paraId="60625BF4" w14:textId="77777777" w:rsidR="0083563E" w:rsidRPr="004225B7" w:rsidRDefault="0083563E" w:rsidP="002C5BBF">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Please enter at least 1 search criteria</w:t>
            </w:r>
          </w:p>
        </w:tc>
        <w:tc>
          <w:tcPr>
            <w:tcW w:w="1490" w:type="dxa"/>
            <w:shd w:val="clear" w:color="auto" w:fill="auto"/>
          </w:tcPr>
          <w:p w14:paraId="386E7CDA" w14:textId="77777777" w:rsidR="0083563E" w:rsidRPr="00293C4B" w:rsidRDefault="0083563E" w:rsidP="002C5BBF">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System should render result as per details entered</w:t>
            </w:r>
          </w:p>
        </w:tc>
      </w:tr>
      <w:tr w:rsidR="0083563E" w:rsidRPr="00012244" w14:paraId="7B811606" w14:textId="77777777" w:rsidTr="002C5BBF">
        <w:trPr>
          <w:trHeight w:val="1279"/>
        </w:trPr>
        <w:tc>
          <w:tcPr>
            <w:tcW w:w="2047" w:type="dxa"/>
            <w:shd w:val="clear" w:color="auto" w:fill="auto"/>
          </w:tcPr>
          <w:p w14:paraId="20675A88" w14:textId="77777777" w:rsidR="0083563E" w:rsidRDefault="0083563E" w:rsidP="002C5BBF">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Type of Annexure</w:t>
            </w:r>
          </w:p>
          <w:p w14:paraId="3808CC21" w14:textId="77777777" w:rsidR="0083563E" w:rsidRDefault="0083563E" w:rsidP="002C5BBF">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(Search Operator)</w:t>
            </w:r>
          </w:p>
        </w:tc>
        <w:tc>
          <w:tcPr>
            <w:tcW w:w="1170" w:type="dxa"/>
            <w:shd w:val="clear" w:color="auto" w:fill="auto"/>
          </w:tcPr>
          <w:p w14:paraId="448BEBB9" w14:textId="77777777" w:rsidR="0083563E" w:rsidRPr="00012244" w:rsidRDefault="0083563E" w:rsidP="002C5BBF">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Dropdown</w:t>
            </w:r>
          </w:p>
        </w:tc>
        <w:tc>
          <w:tcPr>
            <w:tcW w:w="1620" w:type="dxa"/>
            <w:shd w:val="clear" w:color="auto" w:fill="auto"/>
          </w:tcPr>
          <w:p w14:paraId="46DEFAF6" w14:textId="77777777" w:rsidR="0083563E" w:rsidRDefault="0083563E" w:rsidP="002C5BBF">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N</w:t>
            </w:r>
          </w:p>
        </w:tc>
        <w:tc>
          <w:tcPr>
            <w:tcW w:w="2610" w:type="dxa"/>
            <w:shd w:val="clear" w:color="auto" w:fill="auto"/>
          </w:tcPr>
          <w:p w14:paraId="734E98A3" w14:textId="77777777" w:rsidR="0083563E" w:rsidRPr="007204AD" w:rsidRDefault="0083563E" w:rsidP="002C5BBF">
            <w:pPr>
              <w:tabs>
                <w:tab w:val="center" w:pos="4320"/>
                <w:tab w:val="right" w:pos="8640"/>
              </w:tabs>
              <w:spacing w:line="360" w:lineRule="auto"/>
              <w:rPr>
                <w:rFonts w:asciiTheme="minorHAnsi" w:hAnsiTheme="minorHAnsi"/>
                <w:sz w:val="22"/>
                <w:szCs w:val="22"/>
              </w:rPr>
            </w:pPr>
            <w:r w:rsidRPr="007204AD">
              <w:rPr>
                <w:rFonts w:asciiTheme="minorHAnsi" w:hAnsiTheme="minorHAnsi"/>
                <w:sz w:val="22"/>
                <w:szCs w:val="22"/>
              </w:rPr>
              <w:t>FOB Sell</w:t>
            </w:r>
          </w:p>
          <w:p w14:paraId="2942AD49" w14:textId="77777777" w:rsidR="0083563E" w:rsidRPr="007204AD" w:rsidRDefault="0083563E" w:rsidP="002C5BBF">
            <w:pPr>
              <w:tabs>
                <w:tab w:val="center" w:pos="4320"/>
                <w:tab w:val="right" w:pos="8640"/>
              </w:tabs>
              <w:spacing w:line="360" w:lineRule="auto"/>
              <w:rPr>
                <w:rFonts w:asciiTheme="minorHAnsi" w:hAnsiTheme="minorHAnsi"/>
                <w:sz w:val="22"/>
                <w:szCs w:val="22"/>
              </w:rPr>
            </w:pPr>
            <w:r w:rsidRPr="007204AD">
              <w:rPr>
                <w:rFonts w:asciiTheme="minorHAnsi" w:hAnsiTheme="minorHAnsi"/>
                <w:sz w:val="22"/>
                <w:szCs w:val="22"/>
              </w:rPr>
              <w:t>DES Sell</w:t>
            </w:r>
          </w:p>
          <w:p w14:paraId="7DFE9DF6" w14:textId="77777777" w:rsidR="0083563E" w:rsidRPr="007204AD" w:rsidRDefault="0083563E" w:rsidP="002C5BBF">
            <w:pPr>
              <w:tabs>
                <w:tab w:val="center" w:pos="4320"/>
                <w:tab w:val="right" w:pos="8640"/>
              </w:tabs>
              <w:spacing w:line="360" w:lineRule="auto"/>
              <w:rPr>
                <w:rFonts w:asciiTheme="minorHAnsi" w:hAnsiTheme="minorHAnsi"/>
                <w:sz w:val="22"/>
                <w:szCs w:val="22"/>
              </w:rPr>
            </w:pPr>
            <w:r w:rsidRPr="007204AD">
              <w:rPr>
                <w:rFonts w:asciiTheme="minorHAnsi" w:hAnsiTheme="minorHAnsi"/>
                <w:sz w:val="22"/>
                <w:szCs w:val="22"/>
              </w:rPr>
              <w:t>DES Buy</w:t>
            </w:r>
          </w:p>
          <w:p w14:paraId="2BFEDB68" w14:textId="77777777" w:rsidR="0083563E" w:rsidRPr="007204AD" w:rsidRDefault="0083563E" w:rsidP="002C5BBF">
            <w:pPr>
              <w:tabs>
                <w:tab w:val="center" w:pos="4320"/>
                <w:tab w:val="right" w:pos="8640"/>
              </w:tabs>
              <w:spacing w:line="360" w:lineRule="auto"/>
              <w:rPr>
                <w:rFonts w:asciiTheme="minorHAnsi" w:hAnsiTheme="minorHAnsi"/>
                <w:sz w:val="22"/>
                <w:szCs w:val="22"/>
              </w:rPr>
            </w:pPr>
            <w:r w:rsidRPr="007204AD">
              <w:rPr>
                <w:rFonts w:asciiTheme="minorHAnsi" w:hAnsiTheme="minorHAnsi"/>
                <w:sz w:val="22"/>
                <w:szCs w:val="22"/>
              </w:rPr>
              <w:t>RLNG Sell</w:t>
            </w:r>
          </w:p>
          <w:p w14:paraId="6B33F421" w14:textId="77777777" w:rsidR="0083563E" w:rsidRPr="007204AD" w:rsidRDefault="0083563E" w:rsidP="002C5BBF">
            <w:pPr>
              <w:tabs>
                <w:tab w:val="center" w:pos="4320"/>
                <w:tab w:val="right" w:pos="8640"/>
              </w:tabs>
              <w:spacing w:line="360" w:lineRule="auto"/>
              <w:rPr>
                <w:rFonts w:asciiTheme="minorHAnsi" w:hAnsiTheme="minorHAnsi"/>
                <w:sz w:val="22"/>
                <w:szCs w:val="22"/>
              </w:rPr>
            </w:pPr>
            <w:r w:rsidRPr="007204AD">
              <w:rPr>
                <w:rFonts w:asciiTheme="minorHAnsi" w:hAnsiTheme="minorHAnsi"/>
                <w:sz w:val="22"/>
                <w:szCs w:val="22"/>
              </w:rPr>
              <w:t>RLNG Buy</w:t>
            </w:r>
          </w:p>
          <w:p w14:paraId="43297D8A" w14:textId="77777777" w:rsidR="0083563E" w:rsidRDefault="0083563E" w:rsidP="002C5BBF">
            <w:pPr>
              <w:pStyle w:val="ListParagraph"/>
              <w:tabs>
                <w:tab w:val="center" w:pos="4320"/>
                <w:tab w:val="right" w:pos="8640"/>
              </w:tabs>
              <w:spacing w:line="360" w:lineRule="auto"/>
              <w:ind w:left="0"/>
              <w:rPr>
                <w:rFonts w:asciiTheme="minorHAnsi" w:hAnsiTheme="minorHAnsi"/>
                <w:sz w:val="22"/>
                <w:szCs w:val="22"/>
              </w:rPr>
            </w:pPr>
            <w:r w:rsidRPr="007204AD">
              <w:rPr>
                <w:rFonts w:asciiTheme="minorHAnsi" w:hAnsiTheme="minorHAnsi"/>
                <w:sz w:val="22"/>
                <w:szCs w:val="22"/>
              </w:rPr>
              <w:t>Ship Chartering</w:t>
            </w:r>
          </w:p>
          <w:p w14:paraId="29C1F22C" w14:textId="77777777" w:rsidR="0083563E" w:rsidRDefault="0083563E" w:rsidP="002C5BBF">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Others: Added annexure types should from master should get rendered</w:t>
            </w:r>
          </w:p>
        </w:tc>
        <w:tc>
          <w:tcPr>
            <w:tcW w:w="2430" w:type="dxa"/>
            <w:shd w:val="clear" w:color="auto" w:fill="auto"/>
          </w:tcPr>
          <w:p w14:paraId="10745010" w14:textId="77777777" w:rsidR="0083563E" w:rsidRDefault="0083563E" w:rsidP="002C5BBF">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No record found</w:t>
            </w:r>
          </w:p>
          <w:p w14:paraId="593033A1" w14:textId="77777777" w:rsidR="0083563E" w:rsidRDefault="0083563E" w:rsidP="002C5BBF">
            <w:pPr>
              <w:pStyle w:val="ListParagraph"/>
              <w:tabs>
                <w:tab w:val="center" w:pos="4320"/>
                <w:tab w:val="right" w:pos="8640"/>
              </w:tabs>
              <w:spacing w:line="360" w:lineRule="auto"/>
              <w:ind w:left="0"/>
              <w:rPr>
                <w:rFonts w:asciiTheme="minorHAnsi" w:hAnsiTheme="minorHAnsi"/>
                <w:sz w:val="22"/>
                <w:szCs w:val="22"/>
              </w:rPr>
            </w:pPr>
          </w:p>
          <w:p w14:paraId="29397BB6" w14:textId="77777777" w:rsidR="0083563E" w:rsidRDefault="0083563E" w:rsidP="002C5BBF">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Please enter at least 1 search criteria</w:t>
            </w:r>
          </w:p>
        </w:tc>
        <w:tc>
          <w:tcPr>
            <w:tcW w:w="1490" w:type="dxa"/>
            <w:shd w:val="clear" w:color="auto" w:fill="auto"/>
          </w:tcPr>
          <w:p w14:paraId="1D4BAEE4" w14:textId="77777777" w:rsidR="0083563E" w:rsidRDefault="0083563E" w:rsidP="002C5BBF">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System should render result as per details entered</w:t>
            </w:r>
          </w:p>
        </w:tc>
      </w:tr>
    </w:tbl>
    <w:p w14:paraId="2236E309" w14:textId="77777777" w:rsidR="0083563E" w:rsidRDefault="0083563E" w:rsidP="0083563E">
      <w:pPr>
        <w:spacing w:line="360" w:lineRule="auto"/>
        <w:rPr>
          <w:sz w:val="22"/>
          <w:szCs w:val="22"/>
        </w:rPr>
      </w:pPr>
    </w:p>
    <w:p w14:paraId="2EB097AD" w14:textId="77777777" w:rsidR="0083563E" w:rsidRPr="00012244" w:rsidRDefault="0083563E" w:rsidP="0083563E">
      <w:pPr>
        <w:spacing w:line="360" w:lineRule="auto"/>
        <w:jc w:val="left"/>
        <w:rPr>
          <w:rFonts w:asciiTheme="minorHAnsi" w:hAnsiTheme="minorHAnsi"/>
          <w:b/>
          <w:i/>
          <w:sz w:val="22"/>
          <w:szCs w:val="22"/>
        </w:rPr>
      </w:pPr>
      <w:r>
        <w:rPr>
          <w:rFonts w:asciiTheme="minorHAnsi" w:hAnsiTheme="minorHAnsi"/>
          <w:b/>
          <w:i/>
          <w:sz w:val="22"/>
          <w:szCs w:val="22"/>
        </w:rPr>
        <w:t>Annexure Library Listing</w:t>
      </w:r>
      <w:r w:rsidRPr="00012244">
        <w:rPr>
          <w:rFonts w:asciiTheme="minorHAnsi" w:hAnsiTheme="minorHAnsi"/>
          <w:b/>
          <w:i/>
          <w:sz w:val="22"/>
          <w:szCs w:val="22"/>
        </w:rPr>
        <w:t>:</w:t>
      </w:r>
    </w:p>
    <w:tbl>
      <w:tblPr>
        <w:tblW w:w="11367" w:type="dxa"/>
        <w:tblInd w:w="-882"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2047"/>
        <w:gridCol w:w="1170"/>
        <w:gridCol w:w="1620"/>
        <w:gridCol w:w="2610"/>
        <w:gridCol w:w="2430"/>
        <w:gridCol w:w="1490"/>
      </w:tblGrid>
      <w:tr w:rsidR="0083563E" w:rsidRPr="00012244" w14:paraId="22753B1A" w14:textId="77777777" w:rsidTr="002C5BBF">
        <w:tc>
          <w:tcPr>
            <w:tcW w:w="2047" w:type="dxa"/>
            <w:shd w:val="clear" w:color="auto" w:fill="C4BC96"/>
          </w:tcPr>
          <w:p w14:paraId="47B7A5A8" w14:textId="77777777" w:rsidR="0083563E" w:rsidRPr="00012244" w:rsidRDefault="0083563E" w:rsidP="002C5BBF">
            <w:pPr>
              <w:pStyle w:val="ListParagraph"/>
              <w:tabs>
                <w:tab w:val="center" w:pos="4320"/>
                <w:tab w:val="right" w:pos="8640"/>
              </w:tabs>
              <w:spacing w:line="360" w:lineRule="auto"/>
              <w:ind w:left="0"/>
              <w:rPr>
                <w:rFonts w:asciiTheme="minorHAnsi" w:hAnsiTheme="minorHAnsi"/>
                <w:b/>
                <w:sz w:val="22"/>
                <w:szCs w:val="22"/>
              </w:rPr>
            </w:pPr>
            <w:r w:rsidRPr="00012244">
              <w:rPr>
                <w:rFonts w:asciiTheme="minorHAnsi" w:hAnsiTheme="minorHAnsi"/>
                <w:b/>
                <w:sz w:val="22"/>
                <w:szCs w:val="22"/>
              </w:rPr>
              <w:t>Field name</w:t>
            </w:r>
          </w:p>
        </w:tc>
        <w:tc>
          <w:tcPr>
            <w:tcW w:w="1170" w:type="dxa"/>
            <w:shd w:val="clear" w:color="auto" w:fill="C4BC96"/>
          </w:tcPr>
          <w:p w14:paraId="6B5B07C1" w14:textId="77777777" w:rsidR="0083563E" w:rsidRPr="00012244" w:rsidRDefault="0083563E" w:rsidP="002C5BBF">
            <w:pPr>
              <w:pStyle w:val="ListParagraph"/>
              <w:tabs>
                <w:tab w:val="center" w:pos="4320"/>
                <w:tab w:val="right" w:pos="8640"/>
              </w:tabs>
              <w:spacing w:line="360" w:lineRule="auto"/>
              <w:ind w:left="0"/>
              <w:rPr>
                <w:rFonts w:asciiTheme="minorHAnsi" w:hAnsiTheme="minorHAnsi"/>
                <w:b/>
                <w:sz w:val="22"/>
                <w:szCs w:val="22"/>
              </w:rPr>
            </w:pPr>
            <w:r w:rsidRPr="00012244">
              <w:rPr>
                <w:rFonts w:asciiTheme="minorHAnsi" w:hAnsiTheme="minorHAnsi"/>
                <w:b/>
                <w:sz w:val="22"/>
                <w:szCs w:val="22"/>
              </w:rPr>
              <w:t>Field type</w:t>
            </w:r>
          </w:p>
        </w:tc>
        <w:tc>
          <w:tcPr>
            <w:tcW w:w="1620" w:type="dxa"/>
            <w:shd w:val="clear" w:color="auto" w:fill="C4BC96"/>
          </w:tcPr>
          <w:p w14:paraId="1E455C45" w14:textId="77777777" w:rsidR="0083563E" w:rsidRPr="00012244" w:rsidRDefault="0083563E" w:rsidP="002C5BBF">
            <w:pPr>
              <w:pStyle w:val="ListParagraph"/>
              <w:tabs>
                <w:tab w:val="center" w:pos="4320"/>
                <w:tab w:val="right" w:pos="8640"/>
              </w:tabs>
              <w:spacing w:line="360" w:lineRule="auto"/>
              <w:ind w:left="0"/>
              <w:rPr>
                <w:rFonts w:asciiTheme="minorHAnsi" w:hAnsiTheme="minorHAnsi"/>
                <w:b/>
                <w:sz w:val="22"/>
                <w:szCs w:val="22"/>
              </w:rPr>
            </w:pPr>
            <w:r w:rsidRPr="00012244">
              <w:rPr>
                <w:rFonts w:asciiTheme="minorHAnsi" w:hAnsiTheme="minorHAnsi"/>
                <w:b/>
                <w:sz w:val="22"/>
                <w:szCs w:val="22"/>
              </w:rPr>
              <w:t>Mandatory / Non Mandatory</w:t>
            </w:r>
          </w:p>
        </w:tc>
        <w:tc>
          <w:tcPr>
            <w:tcW w:w="2610" w:type="dxa"/>
            <w:shd w:val="clear" w:color="auto" w:fill="C4BC96"/>
          </w:tcPr>
          <w:p w14:paraId="65F17EEF" w14:textId="77777777" w:rsidR="0083563E" w:rsidRPr="00012244" w:rsidRDefault="0083563E" w:rsidP="002C5BBF">
            <w:pPr>
              <w:pStyle w:val="ListParagraph"/>
              <w:tabs>
                <w:tab w:val="center" w:pos="4320"/>
                <w:tab w:val="right" w:pos="8640"/>
              </w:tabs>
              <w:spacing w:line="360" w:lineRule="auto"/>
              <w:ind w:left="0"/>
              <w:rPr>
                <w:rFonts w:asciiTheme="minorHAnsi" w:hAnsiTheme="minorHAnsi"/>
                <w:b/>
                <w:sz w:val="22"/>
                <w:szCs w:val="22"/>
              </w:rPr>
            </w:pPr>
            <w:r w:rsidRPr="00012244">
              <w:rPr>
                <w:rFonts w:asciiTheme="minorHAnsi" w:hAnsiTheme="minorHAnsi"/>
                <w:b/>
                <w:sz w:val="22"/>
                <w:szCs w:val="22"/>
              </w:rPr>
              <w:t>Validation</w:t>
            </w:r>
          </w:p>
        </w:tc>
        <w:tc>
          <w:tcPr>
            <w:tcW w:w="2430" w:type="dxa"/>
            <w:shd w:val="clear" w:color="auto" w:fill="C4BC96"/>
          </w:tcPr>
          <w:p w14:paraId="7C9F75AE" w14:textId="77777777" w:rsidR="0083563E" w:rsidRPr="00012244" w:rsidRDefault="0083563E" w:rsidP="002C5BBF">
            <w:pPr>
              <w:pStyle w:val="ListParagraph"/>
              <w:tabs>
                <w:tab w:val="center" w:pos="4320"/>
                <w:tab w:val="right" w:pos="8640"/>
              </w:tabs>
              <w:spacing w:line="360" w:lineRule="auto"/>
              <w:ind w:left="0"/>
              <w:rPr>
                <w:rFonts w:asciiTheme="minorHAnsi" w:hAnsiTheme="minorHAnsi"/>
                <w:b/>
                <w:sz w:val="22"/>
                <w:szCs w:val="22"/>
              </w:rPr>
            </w:pPr>
            <w:r w:rsidRPr="00012244">
              <w:rPr>
                <w:rFonts w:asciiTheme="minorHAnsi" w:hAnsiTheme="minorHAnsi"/>
                <w:b/>
                <w:sz w:val="22"/>
                <w:szCs w:val="22"/>
              </w:rPr>
              <w:t xml:space="preserve">Validation message </w:t>
            </w:r>
          </w:p>
        </w:tc>
        <w:tc>
          <w:tcPr>
            <w:tcW w:w="1490" w:type="dxa"/>
            <w:shd w:val="clear" w:color="auto" w:fill="C4BC96"/>
          </w:tcPr>
          <w:p w14:paraId="0C7292C5" w14:textId="77777777" w:rsidR="0083563E" w:rsidRPr="00012244" w:rsidRDefault="0083563E" w:rsidP="002C5BBF">
            <w:pPr>
              <w:pStyle w:val="ListParagraph"/>
              <w:tabs>
                <w:tab w:val="center" w:pos="4320"/>
                <w:tab w:val="right" w:pos="8640"/>
              </w:tabs>
              <w:spacing w:line="360" w:lineRule="auto"/>
              <w:ind w:left="0"/>
              <w:rPr>
                <w:rFonts w:asciiTheme="minorHAnsi" w:hAnsiTheme="minorHAnsi"/>
                <w:b/>
                <w:sz w:val="22"/>
                <w:szCs w:val="22"/>
              </w:rPr>
            </w:pPr>
            <w:r w:rsidRPr="00012244">
              <w:rPr>
                <w:rFonts w:asciiTheme="minorHAnsi" w:hAnsiTheme="minorHAnsi"/>
                <w:b/>
                <w:sz w:val="22"/>
                <w:szCs w:val="22"/>
              </w:rPr>
              <w:t>Remarks</w:t>
            </w:r>
          </w:p>
        </w:tc>
      </w:tr>
      <w:tr w:rsidR="0083563E" w:rsidRPr="00012244" w14:paraId="17B70FED" w14:textId="77777777" w:rsidTr="002C5BBF">
        <w:trPr>
          <w:trHeight w:val="783"/>
        </w:trPr>
        <w:tc>
          <w:tcPr>
            <w:tcW w:w="2047" w:type="dxa"/>
            <w:shd w:val="clear" w:color="auto" w:fill="auto"/>
          </w:tcPr>
          <w:p w14:paraId="06691C61" w14:textId="77777777" w:rsidR="0083563E" w:rsidRPr="00012244" w:rsidRDefault="0083563E" w:rsidP="002C5BBF">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Sr. No.</w:t>
            </w:r>
          </w:p>
        </w:tc>
        <w:tc>
          <w:tcPr>
            <w:tcW w:w="1170" w:type="dxa"/>
            <w:shd w:val="clear" w:color="auto" w:fill="auto"/>
          </w:tcPr>
          <w:p w14:paraId="0972771B" w14:textId="77777777" w:rsidR="0083563E" w:rsidRPr="00012244" w:rsidRDefault="0083563E" w:rsidP="002C5BBF">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Label</w:t>
            </w:r>
          </w:p>
        </w:tc>
        <w:tc>
          <w:tcPr>
            <w:tcW w:w="1620" w:type="dxa"/>
            <w:shd w:val="clear" w:color="auto" w:fill="auto"/>
          </w:tcPr>
          <w:p w14:paraId="074FED53" w14:textId="77777777" w:rsidR="0083563E" w:rsidRPr="00012244" w:rsidRDefault="0083563E" w:rsidP="002C5BBF">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M</w:t>
            </w:r>
          </w:p>
        </w:tc>
        <w:tc>
          <w:tcPr>
            <w:tcW w:w="2610" w:type="dxa"/>
            <w:shd w:val="clear" w:color="auto" w:fill="auto"/>
          </w:tcPr>
          <w:p w14:paraId="20504A91" w14:textId="77777777" w:rsidR="0083563E" w:rsidRPr="004225B7" w:rsidRDefault="0083563E" w:rsidP="002C5BBF">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w:t>
            </w:r>
          </w:p>
        </w:tc>
        <w:tc>
          <w:tcPr>
            <w:tcW w:w="2430" w:type="dxa"/>
            <w:shd w:val="clear" w:color="auto" w:fill="auto"/>
          </w:tcPr>
          <w:p w14:paraId="4349661B" w14:textId="77777777" w:rsidR="0083563E" w:rsidRPr="004225B7" w:rsidRDefault="0083563E" w:rsidP="002C5BBF">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w:t>
            </w:r>
          </w:p>
        </w:tc>
        <w:tc>
          <w:tcPr>
            <w:tcW w:w="1490" w:type="dxa"/>
            <w:shd w:val="clear" w:color="auto" w:fill="auto"/>
          </w:tcPr>
          <w:p w14:paraId="71DEF3F2" w14:textId="77777777" w:rsidR="0083563E" w:rsidRDefault="0083563E" w:rsidP="002C5BBF">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System should display the rows number.</w:t>
            </w:r>
          </w:p>
          <w:p w14:paraId="11417876" w14:textId="77777777" w:rsidR="0083563E" w:rsidRPr="00293C4B" w:rsidRDefault="0083563E" w:rsidP="002C5BBF">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Increment by 1</w:t>
            </w:r>
          </w:p>
        </w:tc>
      </w:tr>
      <w:tr w:rsidR="0083563E" w:rsidRPr="00012244" w14:paraId="671CD25E" w14:textId="77777777" w:rsidTr="002C5BBF">
        <w:trPr>
          <w:trHeight w:val="783"/>
        </w:trPr>
        <w:tc>
          <w:tcPr>
            <w:tcW w:w="2047" w:type="dxa"/>
            <w:shd w:val="clear" w:color="auto" w:fill="auto"/>
          </w:tcPr>
          <w:p w14:paraId="64EAAE65" w14:textId="77777777" w:rsidR="0083563E" w:rsidRDefault="0083563E" w:rsidP="002C5BBF">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Annexure name</w:t>
            </w:r>
          </w:p>
        </w:tc>
        <w:tc>
          <w:tcPr>
            <w:tcW w:w="1170" w:type="dxa"/>
            <w:shd w:val="clear" w:color="auto" w:fill="auto"/>
          </w:tcPr>
          <w:p w14:paraId="1A31347B" w14:textId="77777777" w:rsidR="0083563E" w:rsidRPr="00012244" w:rsidRDefault="0083563E" w:rsidP="002C5BBF">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Label</w:t>
            </w:r>
          </w:p>
        </w:tc>
        <w:tc>
          <w:tcPr>
            <w:tcW w:w="1620" w:type="dxa"/>
            <w:shd w:val="clear" w:color="auto" w:fill="auto"/>
          </w:tcPr>
          <w:p w14:paraId="6CB719B7" w14:textId="77777777" w:rsidR="0083563E" w:rsidRDefault="0083563E" w:rsidP="002C5BBF">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M</w:t>
            </w:r>
          </w:p>
        </w:tc>
        <w:tc>
          <w:tcPr>
            <w:tcW w:w="2610" w:type="dxa"/>
            <w:shd w:val="clear" w:color="auto" w:fill="auto"/>
          </w:tcPr>
          <w:p w14:paraId="476262D0" w14:textId="77777777" w:rsidR="0083563E" w:rsidRDefault="0083563E" w:rsidP="002C5BBF">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w:t>
            </w:r>
          </w:p>
        </w:tc>
        <w:tc>
          <w:tcPr>
            <w:tcW w:w="2430" w:type="dxa"/>
            <w:shd w:val="clear" w:color="auto" w:fill="auto"/>
          </w:tcPr>
          <w:p w14:paraId="24759D9B" w14:textId="77777777" w:rsidR="0083563E" w:rsidRDefault="0083563E" w:rsidP="002C5BBF">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w:t>
            </w:r>
          </w:p>
        </w:tc>
        <w:tc>
          <w:tcPr>
            <w:tcW w:w="1490" w:type="dxa"/>
            <w:shd w:val="clear" w:color="auto" w:fill="auto"/>
          </w:tcPr>
          <w:p w14:paraId="4F2C0731" w14:textId="77777777" w:rsidR="0083563E" w:rsidRDefault="0083563E" w:rsidP="002C5BBF">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System should display annexure name</w:t>
            </w:r>
          </w:p>
        </w:tc>
      </w:tr>
      <w:tr w:rsidR="0083563E" w:rsidRPr="00012244" w14:paraId="4B44268F" w14:textId="77777777" w:rsidTr="002C5BBF">
        <w:trPr>
          <w:trHeight w:val="783"/>
        </w:trPr>
        <w:tc>
          <w:tcPr>
            <w:tcW w:w="2047" w:type="dxa"/>
            <w:shd w:val="clear" w:color="auto" w:fill="auto"/>
          </w:tcPr>
          <w:p w14:paraId="57BF4BBF" w14:textId="77777777" w:rsidR="0083563E" w:rsidRDefault="0083563E" w:rsidP="002C5BBF">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Type of Annexure</w:t>
            </w:r>
          </w:p>
        </w:tc>
        <w:tc>
          <w:tcPr>
            <w:tcW w:w="1170" w:type="dxa"/>
            <w:shd w:val="clear" w:color="auto" w:fill="auto"/>
          </w:tcPr>
          <w:p w14:paraId="60C9B1EE" w14:textId="77777777" w:rsidR="0083563E" w:rsidRPr="00012244" w:rsidRDefault="0083563E" w:rsidP="002C5BBF">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Label</w:t>
            </w:r>
          </w:p>
        </w:tc>
        <w:tc>
          <w:tcPr>
            <w:tcW w:w="1620" w:type="dxa"/>
            <w:shd w:val="clear" w:color="auto" w:fill="auto"/>
          </w:tcPr>
          <w:p w14:paraId="34BBE59B" w14:textId="77777777" w:rsidR="0083563E" w:rsidRDefault="0083563E" w:rsidP="002C5BBF">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M</w:t>
            </w:r>
          </w:p>
        </w:tc>
        <w:tc>
          <w:tcPr>
            <w:tcW w:w="2610" w:type="dxa"/>
            <w:shd w:val="clear" w:color="auto" w:fill="auto"/>
          </w:tcPr>
          <w:p w14:paraId="27644599" w14:textId="77777777" w:rsidR="0083563E" w:rsidRDefault="0083563E" w:rsidP="002C5BBF">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w:t>
            </w:r>
          </w:p>
        </w:tc>
        <w:tc>
          <w:tcPr>
            <w:tcW w:w="2430" w:type="dxa"/>
            <w:shd w:val="clear" w:color="auto" w:fill="auto"/>
          </w:tcPr>
          <w:p w14:paraId="4CCED3B3" w14:textId="77777777" w:rsidR="0083563E" w:rsidRDefault="0083563E" w:rsidP="002C5BBF">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w:t>
            </w:r>
          </w:p>
        </w:tc>
        <w:tc>
          <w:tcPr>
            <w:tcW w:w="1490" w:type="dxa"/>
            <w:shd w:val="clear" w:color="auto" w:fill="auto"/>
          </w:tcPr>
          <w:p w14:paraId="359C610E" w14:textId="77777777" w:rsidR="0083563E" w:rsidRDefault="0083563E" w:rsidP="002C5BBF">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System should display type of annexure comma separated in case of more than 1 type is available for that particular annexure</w:t>
            </w:r>
          </w:p>
        </w:tc>
      </w:tr>
    </w:tbl>
    <w:p w14:paraId="108818F0" w14:textId="77777777" w:rsidR="0083563E" w:rsidRDefault="0083563E" w:rsidP="0083563E">
      <w:pPr>
        <w:spacing w:line="360" w:lineRule="auto"/>
        <w:rPr>
          <w:sz w:val="22"/>
          <w:szCs w:val="22"/>
        </w:rPr>
      </w:pPr>
    </w:p>
    <w:p w14:paraId="5031729F" w14:textId="77777777" w:rsidR="0083563E" w:rsidRDefault="0083563E" w:rsidP="0083563E">
      <w:pPr>
        <w:spacing w:line="360" w:lineRule="auto"/>
        <w:rPr>
          <w:sz w:val="22"/>
          <w:szCs w:val="22"/>
        </w:rPr>
      </w:pPr>
    </w:p>
    <w:p w14:paraId="140729E3" w14:textId="77777777" w:rsidR="0083563E" w:rsidRPr="00012244" w:rsidRDefault="0083563E" w:rsidP="0083563E">
      <w:pPr>
        <w:spacing w:line="360" w:lineRule="auto"/>
        <w:jc w:val="left"/>
        <w:rPr>
          <w:rFonts w:asciiTheme="minorHAnsi" w:hAnsiTheme="minorHAnsi"/>
          <w:b/>
          <w:i/>
          <w:sz w:val="22"/>
          <w:szCs w:val="22"/>
        </w:rPr>
      </w:pPr>
      <w:r>
        <w:rPr>
          <w:rFonts w:asciiTheme="minorHAnsi" w:hAnsiTheme="minorHAnsi"/>
          <w:b/>
          <w:i/>
          <w:sz w:val="22"/>
          <w:szCs w:val="22"/>
        </w:rPr>
        <w:t>Create mandatory document</w:t>
      </w:r>
      <w:r w:rsidRPr="00012244">
        <w:rPr>
          <w:rFonts w:asciiTheme="minorHAnsi" w:hAnsiTheme="minorHAnsi"/>
          <w:b/>
          <w:i/>
          <w:sz w:val="22"/>
          <w:szCs w:val="22"/>
        </w:rPr>
        <w:t>:</w:t>
      </w:r>
    </w:p>
    <w:tbl>
      <w:tblPr>
        <w:tblW w:w="11367" w:type="dxa"/>
        <w:tblInd w:w="-882"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2047"/>
        <w:gridCol w:w="1170"/>
        <w:gridCol w:w="1620"/>
        <w:gridCol w:w="2610"/>
        <w:gridCol w:w="2430"/>
        <w:gridCol w:w="1490"/>
      </w:tblGrid>
      <w:tr w:rsidR="0083563E" w:rsidRPr="00012244" w14:paraId="375F4BA5" w14:textId="77777777" w:rsidTr="002C5BBF">
        <w:tc>
          <w:tcPr>
            <w:tcW w:w="2047" w:type="dxa"/>
            <w:shd w:val="clear" w:color="auto" w:fill="C4BC96"/>
          </w:tcPr>
          <w:p w14:paraId="71DEA10F" w14:textId="77777777" w:rsidR="0083563E" w:rsidRPr="00012244" w:rsidRDefault="0083563E" w:rsidP="002C5BBF">
            <w:pPr>
              <w:pStyle w:val="ListParagraph"/>
              <w:tabs>
                <w:tab w:val="center" w:pos="4320"/>
                <w:tab w:val="right" w:pos="8640"/>
              </w:tabs>
              <w:spacing w:line="360" w:lineRule="auto"/>
              <w:ind w:left="0"/>
              <w:rPr>
                <w:rFonts w:asciiTheme="minorHAnsi" w:hAnsiTheme="minorHAnsi"/>
                <w:b/>
                <w:sz w:val="22"/>
                <w:szCs w:val="22"/>
              </w:rPr>
            </w:pPr>
            <w:r w:rsidRPr="00012244">
              <w:rPr>
                <w:rFonts w:asciiTheme="minorHAnsi" w:hAnsiTheme="minorHAnsi"/>
                <w:b/>
                <w:sz w:val="22"/>
                <w:szCs w:val="22"/>
              </w:rPr>
              <w:t>Field name</w:t>
            </w:r>
          </w:p>
        </w:tc>
        <w:tc>
          <w:tcPr>
            <w:tcW w:w="1170" w:type="dxa"/>
            <w:shd w:val="clear" w:color="auto" w:fill="C4BC96"/>
          </w:tcPr>
          <w:p w14:paraId="04D5B41D" w14:textId="77777777" w:rsidR="0083563E" w:rsidRPr="00012244" w:rsidRDefault="0083563E" w:rsidP="002C5BBF">
            <w:pPr>
              <w:pStyle w:val="ListParagraph"/>
              <w:tabs>
                <w:tab w:val="center" w:pos="4320"/>
                <w:tab w:val="right" w:pos="8640"/>
              </w:tabs>
              <w:spacing w:line="360" w:lineRule="auto"/>
              <w:ind w:left="0"/>
              <w:rPr>
                <w:rFonts w:asciiTheme="minorHAnsi" w:hAnsiTheme="minorHAnsi"/>
                <w:b/>
                <w:sz w:val="22"/>
                <w:szCs w:val="22"/>
              </w:rPr>
            </w:pPr>
            <w:r w:rsidRPr="00012244">
              <w:rPr>
                <w:rFonts w:asciiTheme="minorHAnsi" w:hAnsiTheme="minorHAnsi"/>
                <w:b/>
                <w:sz w:val="22"/>
                <w:szCs w:val="22"/>
              </w:rPr>
              <w:t>Field type</w:t>
            </w:r>
          </w:p>
        </w:tc>
        <w:tc>
          <w:tcPr>
            <w:tcW w:w="1620" w:type="dxa"/>
            <w:shd w:val="clear" w:color="auto" w:fill="C4BC96"/>
          </w:tcPr>
          <w:p w14:paraId="156B7329" w14:textId="77777777" w:rsidR="0083563E" w:rsidRPr="00012244" w:rsidRDefault="0083563E" w:rsidP="002C5BBF">
            <w:pPr>
              <w:pStyle w:val="ListParagraph"/>
              <w:tabs>
                <w:tab w:val="center" w:pos="4320"/>
                <w:tab w:val="right" w:pos="8640"/>
              </w:tabs>
              <w:spacing w:line="360" w:lineRule="auto"/>
              <w:ind w:left="0"/>
              <w:rPr>
                <w:rFonts w:asciiTheme="minorHAnsi" w:hAnsiTheme="minorHAnsi"/>
                <w:b/>
                <w:sz w:val="22"/>
                <w:szCs w:val="22"/>
              </w:rPr>
            </w:pPr>
            <w:r w:rsidRPr="00012244">
              <w:rPr>
                <w:rFonts w:asciiTheme="minorHAnsi" w:hAnsiTheme="minorHAnsi"/>
                <w:b/>
                <w:sz w:val="22"/>
                <w:szCs w:val="22"/>
              </w:rPr>
              <w:t>Mandatory / Non Mandatory</w:t>
            </w:r>
          </w:p>
        </w:tc>
        <w:tc>
          <w:tcPr>
            <w:tcW w:w="2610" w:type="dxa"/>
            <w:shd w:val="clear" w:color="auto" w:fill="C4BC96"/>
          </w:tcPr>
          <w:p w14:paraId="562DAF54" w14:textId="77777777" w:rsidR="0083563E" w:rsidRPr="00012244" w:rsidRDefault="0083563E" w:rsidP="002C5BBF">
            <w:pPr>
              <w:pStyle w:val="ListParagraph"/>
              <w:tabs>
                <w:tab w:val="center" w:pos="4320"/>
                <w:tab w:val="right" w:pos="8640"/>
              </w:tabs>
              <w:spacing w:line="360" w:lineRule="auto"/>
              <w:ind w:left="0"/>
              <w:rPr>
                <w:rFonts w:asciiTheme="minorHAnsi" w:hAnsiTheme="minorHAnsi"/>
                <w:b/>
                <w:sz w:val="22"/>
                <w:szCs w:val="22"/>
              </w:rPr>
            </w:pPr>
            <w:r w:rsidRPr="00012244">
              <w:rPr>
                <w:rFonts w:asciiTheme="minorHAnsi" w:hAnsiTheme="minorHAnsi"/>
                <w:b/>
                <w:sz w:val="22"/>
                <w:szCs w:val="22"/>
              </w:rPr>
              <w:t>Validation</w:t>
            </w:r>
          </w:p>
        </w:tc>
        <w:tc>
          <w:tcPr>
            <w:tcW w:w="2430" w:type="dxa"/>
            <w:shd w:val="clear" w:color="auto" w:fill="C4BC96"/>
          </w:tcPr>
          <w:p w14:paraId="31AC15A3" w14:textId="77777777" w:rsidR="0083563E" w:rsidRPr="00012244" w:rsidRDefault="0083563E" w:rsidP="002C5BBF">
            <w:pPr>
              <w:pStyle w:val="ListParagraph"/>
              <w:tabs>
                <w:tab w:val="center" w:pos="4320"/>
                <w:tab w:val="right" w:pos="8640"/>
              </w:tabs>
              <w:spacing w:line="360" w:lineRule="auto"/>
              <w:ind w:left="0"/>
              <w:rPr>
                <w:rFonts w:asciiTheme="minorHAnsi" w:hAnsiTheme="minorHAnsi"/>
                <w:b/>
                <w:sz w:val="22"/>
                <w:szCs w:val="22"/>
              </w:rPr>
            </w:pPr>
            <w:r w:rsidRPr="00012244">
              <w:rPr>
                <w:rFonts w:asciiTheme="minorHAnsi" w:hAnsiTheme="minorHAnsi"/>
                <w:b/>
                <w:sz w:val="22"/>
                <w:szCs w:val="22"/>
              </w:rPr>
              <w:t xml:space="preserve">Validation message </w:t>
            </w:r>
          </w:p>
        </w:tc>
        <w:tc>
          <w:tcPr>
            <w:tcW w:w="1490" w:type="dxa"/>
            <w:shd w:val="clear" w:color="auto" w:fill="C4BC96"/>
          </w:tcPr>
          <w:p w14:paraId="31C6EC2D" w14:textId="77777777" w:rsidR="0083563E" w:rsidRPr="00012244" w:rsidRDefault="0083563E" w:rsidP="002C5BBF">
            <w:pPr>
              <w:pStyle w:val="ListParagraph"/>
              <w:tabs>
                <w:tab w:val="center" w:pos="4320"/>
                <w:tab w:val="right" w:pos="8640"/>
              </w:tabs>
              <w:spacing w:line="360" w:lineRule="auto"/>
              <w:ind w:left="0"/>
              <w:rPr>
                <w:rFonts w:asciiTheme="minorHAnsi" w:hAnsiTheme="minorHAnsi"/>
                <w:b/>
                <w:sz w:val="22"/>
                <w:szCs w:val="22"/>
              </w:rPr>
            </w:pPr>
            <w:r w:rsidRPr="00012244">
              <w:rPr>
                <w:rFonts w:asciiTheme="minorHAnsi" w:hAnsiTheme="minorHAnsi"/>
                <w:b/>
                <w:sz w:val="22"/>
                <w:szCs w:val="22"/>
              </w:rPr>
              <w:t>Remarks</w:t>
            </w:r>
          </w:p>
        </w:tc>
      </w:tr>
      <w:tr w:rsidR="0083563E" w:rsidRPr="00012244" w14:paraId="4BD5E1EB" w14:textId="77777777" w:rsidTr="002C5BBF">
        <w:trPr>
          <w:trHeight w:val="783"/>
        </w:trPr>
        <w:tc>
          <w:tcPr>
            <w:tcW w:w="2047" w:type="dxa"/>
            <w:shd w:val="clear" w:color="auto" w:fill="auto"/>
          </w:tcPr>
          <w:p w14:paraId="5DE5D5DA" w14:textId="77777777" w:rsidR="0083563E" w:rsidRPr="00012244" w:rsidRDefault="0083563E" w:rsidP="002C5BBF">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Document name</w:t>
            </w:r>
          </w:p>
        </w:tc>
        <w:tc>
          <w:tcPr>
            <w:tcW w:w="1170" w:type="dxa"/>
            <w:shd w:val="clear" w:color="auto" w:fill="auto"/>
          </w:tcPr>
          <w:p w14:paraId="5549EF06" w14:textId="77777777" w:rsidR="0083563E" w:rsidRPr="00012244" w:rsidRDefault="0083563E" w:rsidP="002C5BBF">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Text field</w:t>
            </w:r>
          </w:p>
        </w:tc>
        <w:tc>
          <w:tcPr>
            <w:tcW w:w="1620" w:type="dxa"/>
            <w:shd w:val="clear" w:color="auto" w:fill="auto"/>
          </w:tcPr>
          <w:p w14:paraId="1063A96D" w14:textId="77777777" w:rsidR="0083563E" w:rsidRPr="00012244" w:rsidRDefault="0083563E" w:rsidP="002C5BBF">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M</w:t>
            </w:r>
          </w:p>
        </w:tc>
        <w:tc>
          <w:tcPr>
            <w:tcW w:w="2610" w:type="dxa"/>
            <w:shd w:val="clear" w:color="auto" w:fill="auto"/>
          </w:tcPr>
          <w:p w14:paraId="5A6771D2" w14:textId="77777777" w:rsidR="0083563E" w:rsidRDefault="0083563E" w:rsidP="002C5BBF">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It is mandatory to enter the document name</w:t>
            </w:r>
          </w:p>
          <w:p w14:paraId="4D865A1B" w14:textId="77777777" w:rsidR="0083563E" w:rsidRPr="004225B7" w:rsidRDefault="0083563E" w:rsidP="002C5BBF">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Allows max. 2</w:t>
            </w:r>
            <w:r w:rsidRPr="007204AD">
              <w:rPr>
                <w:rFonts w:asciiTheme="minorHAnsi" w:hAnsiTheme="minorHAnsi"/>
                <w:sz w:val="22"/>
                <w:szCs w:val="22"/>
              </w:rPr>
              <w:t xml:space="preserve">00 </w:t>
            </w:r>
            <w:r>
              <w:rPr>
                <w:rFonts w:asciiTheme="minorHAnsi" w:hAnsiTheme="minorHAnsi"/>
                <w:sz w:val="22"/>
                <w:szCs w:val="22"/>
              </w:rPr>
              <w:t xml:space="preserve">alphanumeric and special </w:t>
            </w:r>
            <w:r w:rsidRPr="007204AD">
              <w:rPr>
                <w:rFonts w:asciiTheme="minorHAnsi" w:hAnsiTheme="minorHAnsi"/>
                <w:sz w:val="22"/>
                <w:szCs w:val="22"/>
              </w:rPr>
              <w:t>characters</w:t>
            </w:r>
          </w:p>
        </w:tc>
        <w:tc>
          <w:tcPr>
            <w:tcW w:w="2430" w:type="dxa"/>
            <w:shd w:val="clear" w:color="auto" w:fill="auto"/>
          </w:tcPr>
          <w:p w14:paraId="363BAF53" w14:textId="77777777" w:rsidR="0083563E" w:rsidRDefault="0083563E" w:rsidP="002C5BBF">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Please enter document name</w:t>
            </w:r>
          </w:p>
          <w:p w14:paraId="2AC1E41C" w14:textId="77777777" w:rsidR="0083563E" w:rsidRPr="004225B7" w:rsidRDefault="0083563E" w:rsidP="002C5BBF">
            <w:pPr>
              <w:pStyle w:val="ListParagraph"/>
              <w:tabs>
                <w:tab w:val="center" w:pos="4320"/>
                <w:tab w:val="right" w:pos="8640"/>
              </w:tabs>
              <w:spacing w:line="360" w:lineRule="auto"/>
              <w:ind w:left="0"/>
              <w:rPr>
                <w:rFonts w:asciiTheme="minorHAnsi" w:hAnsiTheme="minorHAnsi"/>
                <w:sz w:val="22"/>
                <w:szCs w:val="22"/>
              </w:rPr>
            </w:pPr>
            <w:r w:rsidRPr="00012705">
              <w:rPr>
                <w:rFonts w:asciiTheme="minorHAnsi" w:hAnsiTheme="minorHAnsi"/>
                <w:sz w:val="22"/>
                <w:szCs w:val="22"/>
              </w:rPr>
              <w:t>Allows max. 200 alphanumeric and special characters</w:t>
            </w:r>
          </w:p>
        </w:tc>
        <w:tc>
          <w:tcPr>
            <w:tcW w:w="1490" w:type="dxa"/>
            <w:shd w:val="clear" w:color="auto" w:fill="auto"/>
          </w:tcPr>
          <w:p w14:paraId="6B58E1A8" w14:textId="77777777" w:rsidR="0083563E" w:rsidRPr="00293C4B" w:rsidRDefault="0083563E" w:rsidP="002C5BBF">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At the time of edit mandatory document system should display the document name entered at the time of creation of mandatory document</w:t>
            </w:r>
          </w:p>
        </w:tc>
      </w:tr>
      <w:tr w:rsidR="0083563E" w:rsidRPr="00012244" w14:paraId="54B54DB3" w14:textId="77777777" w:rsidTr="002C5BBF">
        <w:trPr>
          <w:trHeight w:val="783"/>
        </w:trPr>
        <w:tc>
          <w:tcPr>
            <w:tcW w:w="2047" w:type="dxa"/>
            <w:shd w:val="clear" w:color="auto" w:fill="auto"/>
          </w:tcPr>
          <w:p w14:paraId="6748BFD2" w14:textId="77777777" w:rsidR="0083563E" w:rsidRDefault="0083563E" w:rsidP="002C5BBF">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Mandatory</w:t>
            </w:r>
          </w:p>
        </w:tc>
        <w:tc>
          <w:tcPr>
            <w:tcW w:w="1170" w:type="dxa"/>
            <w:shd w:val="clear" w:color="auto" w:fill="auto"/>
          </w:tcPr>
          <w:p w14:paraId="6CF3D81E" w14:textId="77777777" w:rsidR="0083563E" w:rsidRPr="00012244" w:rsidRDefault="0083563E" w:rsidP="002C5BBF">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Combo Box</w:t>
            </w:r>
          </w:p>
        </w:tc>
        <w:tc>
          <w:tcPr>
            <w:tcW w:w="1620" w:type="dxa"/>
            <w:shd w:val="clear" w:color="auto" w:fill="auto"/>
          </w:tcPr>
          <w:p w14:paraId="61B6E843" w14:textId="77777777" w:rsidR="0083563E" w:rsidRDefault="0083563E" w:rsidP="002C5BBF">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Yes</w:t>
            </w:r>
          </w:p>
          <w:p w14:paraId="40F94BCD" w14:textId="77777777" w:rsidR="0083563E" w:rsidRDefault="0083563E" w:rsidP="002C5BBF">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No</w:t>
            </w:r>
          </w:p>
        </w:tc>
        <w:tc>
          <w:tcPr>
            <w:tcW w:w="2610" w:type="dxa"/>
            <w:shd w:val="clear" w:color="auto" w:fill="auto"/>
          </w:tcPr>
          <w:p w14:paraId="36DDBBCF" w14:textId="77777777" w:rsidR="0083563E" w:rsidRDefault="0083563E" w:rsidP="002C5BBF">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w:t>
            </w:r>
          </w:p>
        </w:tc>
        <w:tc>
          <w:tcPr>
            <w:tcW w:w="2430" w:type="dxa"/>
            <w:shd w:val="clear" w:color="auto" w:fill="auto"/>
          </w:tcPr>
          <w:p w14:paraId="737AC0D9" w14:textId="77777777" w:rsidR="0083563E" w:rsidRDefault="0083563E" w:rsidP="002C5BBF">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w:t>
            </w:r>
          </w:p>
        </w:tc>
        <w:tc>
          <w:tcPr>
            <w:tcW w:w="1490" w:type="dxa"/>
            <w:shd w:val="clear" w:color="auto" w:fill="auto"/>
          </w:tcPr>
          <w:p w14:paraId="47453E11" w14:textId="77777777" w:rsidR="0083563E" w:rsidRDefault="0083563E" w:rsidP="002C5BBF">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By default Yes option should be selected in the system</w:t>
            </w:r>
          </w:p>
          <w:p w14:paraId="466AE81E" w14:textId="77777777" w:rsidR="0083563E" w:rsidRDefault="0083563E" w:rsidP="002C5BBF">
            <w:pPr>
              <w:pStyle w:val="ListParagraph"/>
              <w:tabs>
                <w:tab w:val="center" w:pos="4320"/>
                <w:tab w:val="right" w:pos="8640"/>
              </w:tabs>
              <w:spacing w:line="360" w:lineRule="auto"/>
              <w:ind w:left="0"/>
              <w:rPr>
                <w:rFonts w:asciiTheme="minorHAnsi" w:hAnsiTheme="minorHAnsi"/>
                <w:sz w:val="22"/>
                <w:szCs w:val="22"/>
              </w:rPr>
            </w:pPr>
          </w:p>
          <w:p w14:paraId="0E57ADDA" w14:textId="77777777" w:rsidR="0083563E" w:rsidRDefault="0083563E" w:rsidP="002C5BBF">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At the time of edit mandatory document system should render the selection which was selected at the time of creation of mandatory document</w:t>
            </w:r>
          </w:p>
        </w:tc>
      </w:tr>
    </w:tbl>
    <w:p w14:paraId="4A72AD22" w14:textId="77777777" w:rsidR="0083563E" w:rsidRPr="00012244" w:rsidRDefault="0083563E" w:rsidP="0083563E">
      <w:pPr>
        <w:spacing w:line="360" w:lineRule="auto"/>
        <w:rPr>
          <w:sz w:val="22"/>
          <w:szCs w:val="22"/>
        </w:rPr>
      </w:pPr>
    </w:p>
    <w:p w14:paraId="2C68DAC7" w14:textId="77777777" w:rsidR="0083563E" w:rsidRPr="00012244" w:rsidRDefault="0083563E" w:rsidP="0083563E">
      <w:pPr>
        <w:spacing w:line="360" w:lineRule="auto"/>
        <w:jc w:val="left"/>
        <w:rPr>
          <w:rFonts w:asciiTheme="minorHAnsi" w:hAnsiTheme="minorHAnsi"/>
          <w:b/>
          <w:i/>
          <w:sz w:val="22"/>
          <w:szCs w:val="22"/>
        </w:rPr>
      </w:pPr>
      <w:r w:rsidRPr="00012244">
        <w:rPr>
          <w:rFonts w:asciiTheme="minorHAnsi" w:hAnsiTheme="minorHAnsi"/>
          <w:b/>
          <w:i/>
          <w:sz w:val="22"/>
          <w:szCs w:val="22"/>
        </w:rPr>
        <w:t>Controls:</w:t>
      </w:r>
    </w:p>
    <w:tbl>
      <w:tblPr>
        <w:tblW w:w="11430"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6"/>
        <w:gridCol w:w="1858"/>
        <w:gridCol w:w="7706"/>
      </w:tblGrid>
      <w:tr w:rsidR="0083563E" w:rsidRPr="00012244" w14:paraId="04F1E575" w14:textId="77777777" w:rsidTr="002C5BBF">
        <w:trPr>
          <w:trHeight w:val="501"/>
        </w:trPr>
        <w:tc>
          <w:tcPr>
            <w:tcW w:w="1866" w:type="dxa"/>
            <w:shd w:val="clear" w:color="auto" w:fill="C4BC96"/>
            <w:vAlign w:val="center"/>
          </w:tcPr>
          <w:p w14:paraId="4D9DCD93" w14:textId="77777777" w:rsidR="0083563E" w:rsidRPr="00012244" w:rsidRDefault="0083563E" w:rsidP="002C5BBF">
            <w:pPr>
              <w:spacing w:line="360" w:lineRule="auto"/>
              <w:rPr>
                <w:rFonts w:asciiTheme="minorHAnsi" w:hAnsiTheme="minorHAnsi"/>
                <w:b/>
                <w:bCs/>
                <w:iCs/>
                <w:sz w:val="22"/>
                <w:szCs w:val="22"/>
              </w:rPr>
            </w:pPr>
            <w:r w:rsidRPr="00012244">
              <w:rPr>
                <w:rFonts w:asciiTheme="minorHAnsi" w:hAnsiTheme="minorHAnsi"/>
                <w:b/>
                <w:bCs/>
                <w:iCs/>
                <w:sz w:val="22"/>
                <w:szCs w:val="22"/>
              </w:rPr>
              <w:t>Control</w:t>
            </w:r>
          </w:p>
        </w:tc>
        <w:tc>
          <w:tcPr>
            <w:tcW w:w="1858" w:type="dxa"/>
            <w:shd w:val="clear" w:color="auto" w:fill="C4BC96"/>
            <w:vAlign w:val="center"/>
          </w:tcPr>
          <w:p w14:paraId="39E44C9B" w14:textId="77777777" w:rsidR="0083563E" w:rsidRPr="00012244" w:rsidRDefault="0083563E" w:rsidP="002C5BBF">
            <w:pPr>
              <w:spacing w:line="360" w:lineRule="auto"/>
              <w:rPr>
                <w:rFonts w:asciiTheme="minorHAnsi" w:hAnsiTheme="minorHAnsi"/>
                <w:b/>
                <w:bCs/>
                <w:iCs/>
                <w:sz w:val="22"/>
                <w:szCs w:val="22"/>
              </w:rPr>
            </w:pPr>
            <w:r w:rsidRPr="00012244">
              <w:rPr>
                <w:rFonts w:asciiTheme="minorHAnsi" w:hAnsiTheme="minorHAnsi"/>
                <w:b/>
                <w:bCs/>
                <w:iCs/>
                <w:sz w:val="22"/>
                <w:szCs w:val="22"/>
              </w:rPr>
              <w:t>Control Type</w:t>
            </w:r>
          </w:p>
        </w:tc>
        <w:tc>
          <w:tcPr>
            <w:tcW w:w="7706" w:type="dxa"/>
            <w:shd w:val="clear" w:color="auto" w:fill="C4BC96"/>
            <w:vAlign w:val="center"/>
          </w:tcPr>
          <w:p w14:paraId="065BA5BD" w14:textId="77777777" w:rsidR="0083563E" w:rsidRPr="00012244" w:rsidRDefault="0083563E" w:rsidP="002C5BBF">
            <w:pPr>
              <w:spacing w:line="360" w:lineRule="auto"/>
              <w:rPr>
                <w:rFonts w:asciiTheme="minorHAnsi" w:hAnsiTheme="minorHAnsi"/>
                <w:b/>
                <w:bCs/>
                <w:iCs/>
                <w:sz w:val="22"/>
                <w:szCs w:val="22"/>
              </w:rPr>
            </w:pPr>
            <w:r w:rsidRPr="00012244">
              <w:rPr>
                <w:rFonts w:asciiTheme="minorHAnsi" w:hAnsiTheme="minorHAnsi"/>
                <w:b/>
                <w:bCs/>
                <w:iCs/>
                <w:sz w:val="22"/>
                <w:szCs w:val="22"/>
              </w:rPr>
              <w:t>Behavior</w:t>
            </w:r>
          </w:p>
        </w:tc>
      </w:tr>
      <w:tr w:rsidR="0083563E" w:rsidRPr="00012244" w14:paraId="25E79C31" w14:textId="77777777" w:rsidTr="002C5BBF">
        <w:trPr>
          <w:trHeight w:val="517"/>
        </w:trPr>
        <w:tc>
          <w:tcPr>
            <w:tcW w:w="1866" w:type="dxa"/>
            <w:vAlign w:val="center"/>
          </w:tcPr>
          <w:p w14:paraId="4EFC69E8" w14:textId="77777777" w:rsidR="0083563E" w:rsidRPr="00012244" w:rsidRDefault="0083563E" w:rsidP="002C5BBF">
            <w:pPr>
              <w:spacing w:line="360" w:lineRule="auto"/>
              <w:rPr>
                <w:rFonts w:asciiTheme="minorHAnsi" w:hAnsiTheme="minorHAnsi"/>
                <w:sz w:val="22"/>
                <w:szCs w:val="22"/>
              </w:rPr>
            </w:pPr>
            <w:r>
              <w:rPr>
                <w:rFonts w:asciiTheme="minorHAnsi" w:hAnsiTheme="minorHAnsi"/>
                <w:sz w:val="22"/>
                <w:szCs w:val="22"/>
              </w:rPr>
              <w:t>Create Term sheet</w:t>
            </w:r>
          </w:p>
        </w:tc>
        <w:tc>
          <w:tcPr>
            <w:tcW w:w="1858" w:type="dxa"/>
            <w:vAlign w:val="center"/>
          </w:tcPr>
          <w:p w14:paraId="4477D028" w14:textId="77777777" w:rsidR="0083563E" w:rsidRPr="00012244" w:rsidRDefault="0083563E" w:rsidP="002C5BBF">
            <w:pPr>
              <w:spacing w:line="360" w:lineRule="auto"/>
              <w:rPr>
                <w:rFonts w:asciiTheme="minorHAnsi" w:hAnsiTheme="minorHAnsi"/>
                <w:sz w:val="22"/>
                <w:szCs w:val="22"/>
              </w:rPr>
            </w:pPr>
            <w:r>
              <w:rPr>
                <w:rFonts w:asciiTheme="minorHAnsi" w:hAnsiTheme="minorHAnsi"/>
                <w:sz w:val="22"/>
                <w:szCs w:val="22"/>
              </w:rPr>
              <w:t>Link</w:t>
            </w:r>
          </w:p>
        </w:tc>
        <w:tc>
          <w:tcPr>
            <w:tcW w:w="7706" w:type="dxa"/>
            <w:vAlign w:val="center"/>
          </w:tcPr>
          <w:p w14:paraId="4379776E" w14:textId="77777777" w:rsidR="0083563E" w:rsidRPr="00012244" w:rsidRDefault="0083563E" w:rsidP="002C5BBF">
            <w:pPr>
              <w:spacing w:line="360" w:lineRule="auto"/>
              <w:rPr>
                <w:rFonts w:asciiTheme="minorHAnsi" w:hAnsiTheme="minorHAnsi"/>
                <w:sz w:val="22"/>
                <w:szCs w:val="22"/>
              </w:rPr>
            </w:pPr>
            <w:r>
              <w:rPr>
                <w:rFonts w:asciiTheme="minorHAnsi" w:hAnsiTheme="minorHAnsi"/>
                <w:sz w:val="22"/>
                <w:szCs w:val="22"/>
              </w:rPr>
              <w:t>System should redirect user to create term sheet page</w:t>
            </w:r>
          </w:p>
        </w:tc>
      </w:tr>
      <w:tr w:rsidR="0083563E" w:rsidRPr="00012244" w14:paraId="78214891" w14:textId="77777777" w:rsidTr="002C5BBF">
        <w:trPr>
          <w:trHeight w:val="517"/>
        </w:trPr>
        <w:tc>
          <w:tcPr>
            <w:tcW w:w="1866" w:type="dxa"/>
            <w:vAlign w:val="center"/>
          </w:tcPr>
          <w:p w14:paraId="415FC67D" w14:textId="77777777" w:rsidR="0083563E" w:rsidRDefault="0083563E" w:rsidP="002C5BBF">
            <w:pPr>
              <w:spacing w:line="360" w:lineRule="auto"/>
              <w:rPr>
                <w:rFonts w:asciiTheme="minorHAnsi" w:hAnsiTheme="minorHAnsi"/>
                <w:sz w:val="22"/>
                <w:szCs w:val="22"/>
              </w:rPr>
            </w:pPr>
            <w:r w:rsidRPr="00012244">
              <w:rPr>
                <w:rFonts w:asciiTheme="minorHAnsi" w:hAnsiTheme="minorHAnsi"/>
                <w:sz w:val="22"/>
                <w:szCs w:val="22"/>
              </w:rPr>
              <w:t xml:space="preserve">Search </w:t>
            </w:r>
          </w:p>
        </w:tc>
        <w:tc>
          <w:tcPr>
            <w:tcW w:w="1858" w:type="dxa"/>
            <w:vAlign w:val="center"/>
          </w:tcPr>
          <w:p w14:paraId="124E7637" w14:textId="77777777" w:rsidR="0083563E" w:rsidRDefault="0083563E" w:rsidP="002C5BBF">
            <w:pPr>
              <w:spacing w:line="360" w:lineRule="auto"/>
              <w:rPr>
                <w:rFonts w:asciiTheme="minorHAnsi" w:hAnsiTheme="minorHAnsi"/>
                <w:sz w:val="22"/>
                <w:szCs w:val="22"/>
              </w:rPr>
            </w:pPr>
            <w:r w:rsidRPr="00012244">
              <w:rPr>
                <w:rFonts w:asciiTheme="minorHAnsi" w:hAnsiTheme="minorHAnsi"/>
                <w:sz w:val="22"/>
                <w:szCs w:val="22"/>
              </w:rPr>
              <w:t xml:space="preserve">Button </w:t>
            </w:r>
          </w:p>
        </w:tc>
        <w:tc>
          <w:tcPr>
            <w:tcW w:w="7706" w:type="dxa"/>
            <w:vAlign w:val="center"/>
          </w:tcPr>
          <w:p w14:paraId="6719D66C" w14:textId="77777777" w:rsidR="0083563E" w:rsidRPr="00012244" w:rsidRDefault="0083563E" w:rsidP="002C5BBF">
            <w:pPr>
              <w:spacing w:line="360" w:lineRule="auto"/>
              <w:rPr>
                <w:rFonts w:asciiTheme="minorHAnsi" w:hAnsiTheme="minorHAnsi"/>
                <w:sz w:val="22"/>
                <w:szCs w:val="22"/>
              </w:rPr>
            </w:pPr>
            <w:r>
              <w:rPr>
                <w:rFonts w:asciiTheme="minorHAnsi" w:hAnsiTheme="minorHAnsi"/>
                <w:sz w:val="22"/>
                <w:szCs w:val="22"/>
              </w:rPr>
              <w:t>Validation should fire</w:t>
            </w:r>
          </w:p>
          <w:p w14:paraId="6543E126" w14:textId="77777777" w:rsidR="0083563E" w:rsidRDefault="0083563E" w:rsidP="002C5BBF">
            <w:pPr>
              <w:spacing w:line="360" w:lineRule="auto"/>
              <w:rPr>
                <w:rFonts w:asciiTheme="minorHAnsi" w:hAnsiTheme="minorHAnsi"/>
                <w:sz w:val="22"/>
                <w:szCs w:val="22"/>
              </w:rPr>
            </w:pPr>
            <w:r w:rsidRPr="00012244">
              <w:rPr>
                <w:rFonts w:asciiTheme="minorHAnsi" w:hAnsiTheme="minorHAnsi"/>
                <w:sz w:val="22"/>
                <w:szCs w:val="22"/>
              </w:rPr>
              <w:t xml:space="preserve">System should search as per the provided searching criteria </w:t>
            </w:r>
          </w:p>
        </w:tc>
      </w:tr>
      <w:tr w:rsidR="0083563E" w:rsidRPr="00012244" w14:paraId="5E8092ED" w14:textId="77777777" w:rsidTr="002C5BBF">
        <w:trPr>
          <w:trHeight w:val="517"/>
        </w:trPr>
        <w:tc>
          <w:tcPr>
            <w:tcW w:w="1866" w:type="dxa"/>
            <w:vAlign w:val="center"/>
          </w:tcPr>
          <w:p w14:paraId="2FE9D3BE" w14:textId="77777777" w:rsidR="0083563E" w:rsidRPr="00012244" w:rsidRDefault="0083563E" w:rsidP="002C5BBF">
            <w:pPr>
              <w:spacing w:line="360" w:lineRule="auto"/>
              <w:rPr>
                <w:rFonts w:asciiTheme="minorHAnsi" w:hAnsiTheme="minorHAnsi"/>
                <w:sz w:val="22"/>
                <w:szCs w:val="22"/>
              </w:rPr>
            </w:pPr>
            <w:r w:rsidRPr="00012244">
              <w:rPr>
                <w:rFonts w:asciiTheme="minorHAnsi" w:hAnsiTheme="minorHAnsi"/>
                <w:sz w:val="22"/>
                <w:szCs w:val="22"/>
              </w:rPr>
              <w:t xml:space="preserve">Clear </w:t>
            </w:r>
          </w:p>
        </w:tc>
        <w:tc>
          <w:tcPr>
            <w:tcW w:w="1858" w:type="dxa"/>
            <w:vAlign w:val="center"/>
          </w:tcPr>
          <w:p w14:paraId="386CFD9C" w14:textId="77777777" w:rsidR="0083563E" w:rsidRPr="00012244" w:rsidRDefault="0083563E" w:rsidP="002C5BBF">
            <w:pPr>
              <w:spacing w:line="360" w:lineRule="auto"/>
              <w:rPr>
                <w:rFonts w:asciiTheme="minorHAnsi" w:hAnsiTheme="minorHAnsi"/>
                <w:sz w:val="22"/>
                <w:szCs w:val="22"/>
              </w:rPr>
            </w:pPr>
            <w:r w:rsidRPr="00012244">
              <w:rPr>
                <w:rFonts w:asciiTheme="minorHAnsi" w:hAnsiTheme="minorHAnsi"/>
                <w:sz w:val="22"/>
                <w:szCs w:val="22"/>
              </w:rPr>
              <w:t xml:space="preserve">Button </w:t>
            </w:r>
          </w:p>
        </w:tc>
        <w:tc>
          <w:tcPr>
            <w:tcW w:w="7706" w:type="dxa"/>
            <w:vAlign w:val="center"/>
          </w:tcPr>
          <w:p w14:paraId="484A1E7E" w14:textId="77777777" w:rsidR="0083563E" w:rsidRDefault="0083563E" w:rsidP="002C5BBF">
            <w:pPr>
              <w:spacing w:line="360" w:lineRule="auto"/>
              <w:rPr>
                <w:rFonts w:asciiTheme="minorHAnsi" w:hAnsiTheme="minorHAnsi"/>
                <w:sz w:val="22"/>
                <w:szCs w:val="22"/>
              </w:rPr>
            </w:pPr>
            <w:r w:rsidRPr="00012244">
              <w:rPr>
                <w:rFonts w:asciiTheme="minorHAnsi" w:hAnsiTheme="minorHAnsi"/>
                <w:sz w:val="22"/>
                <w:szCs w:val="22"/>
              </w:rPr>
              <w:t xml:space="preserve">System should clear the fields </w:t>
            </w:r>
          </w:p>
        </w:tc>
      </w:tr>
      <w:tr w:rsidR="0083563E" w:rsidRPr="00012244" w14:paraId="2F59868D" w14:textId="77777777" w:rsidTr="002C5BBF">
        <w:trPr>
          <w:trHeight w:val="517"/>
        </w:trPr>
        <w:tc>
          <w:tcPr>
            <w:tcW w:w="1866" w:type="dxa"/>
            <w:vAlign w:val="center"/>
          </w:tcPr>
          <w:p w14:paraId="05916F0F" w14:textId="77777777" w:rsidR="0083563E" w:rsidRPr="00012244" w:rsidRDefault="0083563E" w:rsidP="002C5BBF">
            <w:pPr>
              <w:spacing w:line="360" w:lineRule="auto"/>
              <w:rPr>
                <w:rFonts w:asciiTheme="minorHAnsi" w:hAnsiTheme="minorHAnsi"/>
                <w:sz w:val="22"/>
                <w:szCs w:val="22"/>
              </w:rPr>
            </w:pPr>
            <w:r>
              <w:rPr>
                <w:rFonts w:asciiTheme="minorHAnsi" w:hAnsiTheme="minorHAnsi"/>
                <w:sz w:val="22"/>
                <w:szCs w:val="22"/>
              </w:rPr>
              <w:t>Select (Annexure)</w:t>
            </w:r>
          </w:p>
        </w:tc>
        <w:tc>
          <w:tcPr>
            <w:tcW w:w="1858" w:type="dxa"/>
            <w:vAlign w:val="center"/>
          </w:tcPr>
          <w:p w14:paraId="375E4793" w14:textId="77777777" w:rsidR="0083563E" w:rsidRPr="00012244" w:rsidRDefault="0083563E" w:rsidP="002C5BBF">
            <w:pPr>
              <w:spacing w:line="360" w:lineRule="auto"/>
              <w:rPr>
                <w:rFonts w:asciiTheme="minorHAnsi" w:hAnsiTheme="minorHAnsi"/>
                <w:sz w:val="22"/>
                <w:szCs w:val="22"/>
              </w:rPr>
            </w:pPr>
            <w:r>
              <w:rPr>
                <w:rFonts w:asciiTheme="minorHAnsi" w:hAnsiTheme="minorHAnsi"/>
                <w:sz w:val="22"/>
                <w:szCs w:val="22"/>
              </w:rPr>
              <w:t>Button</w:t>
            </w:r>
          </w:p>
        </w:tc>
        <w:tc>
          <w:tcPr>
            <w:tcW w:w="7706" w:type="dxa"/>
            <w:vAlign w:val="center"/>
          </w:tcPr>
          <w:p w14:paraId="36ECA3ED" w14:textId="77777777" w:rsidR="0083563E" w:rsidRPr="00012244" w:rsidRDefault="0083563E" w:rsidP="002C5BBF">
            <w:pPr>
              <w:spacing w:line="360" w:lineRule="auto"/>
              <w:rPr>
                <w:rFonts w:asciiTheme="minorHAnsi" w:hAnsiTheme="minorHAnsi"/>
                <w:sz w:val="22"/>
                <w:szCs w:val="22"/>
              </w:rPr>
            </w:pPr>
            <w:r>
              <w:rPr>
                <w:rFonts w:asciiTheme="minorHAnsi" w:hAnsiTheme="minorHAnsi"/>
                <w:sz w:val="22"/>
                <w:szCs w:val="22"/>
              </w:rPr>
              <w:t>System should select that particular annexure and move that annexure to selected annexures list</w:t>
            </w:r>
          </w:p>
        </w:tc>
      </w:tr>
      <w:tr w:rsidR="0083563E" w:rsidRPr="00012244" w14:paraId="70C1EFC9" w14:textId="77777777" w:rsidTr="002C5BBF">
        <w:trPr>
          <w:trHeight w:val="517"/>
        </w:trPr>
        <w:tc>
          <w:tcPr>
            <w:tcW w:w="1866" w:type="dxa"/>
            <w:vAlign w:val="center"/>
          </w:tcPr>
          <w:p w14:paraId="188BA5B1" w14:textId="77777777" w:rsidR="0083563E" w:rsidRDefault="0083563E" w:rsidP="002C5BBF">
            <w:pPr>
              <w:spacing w:line="360" w:lineRule="auto"/>
              <w:rPr>
                <w:rFonts w:asciiTheme="minorHAnsi" w:hAnsiTheme="minorHAnsi"/>
                <w:sz w:val="22"/>
                <w:szCs w:val="22"/>
              </w:rPr>
            </w:pPr>
            <w:r>
              <w:rPr>
                <w:rFonts w:asciiTheme="minorHAnsi" w:hAnsiTheme="minorHAnsi"/>
                <w:sz w:val="22"/>
                <w:szCs w:val="22"/>
              </w:rPr>
              <w:t>Remove (Annexure)</w:t>
            </w:r>
          </w:p>
        </w:tc>
        <w:tc>
          <w:tcPr>
            <w:tcW w:w="1858" w:type="dxa"/>
            <w:vAlign w:val="center"/>
          </w:tcPr>
          <w:p w14:paraId="4060424E" w14:textId="77777777" w:rsidR="0083563E" w:rsidRDefault="0083563E" w:rsidP="002C5BBF">
            <w:pPr>
              <w:spacing w:line="360" w:lineRule="auto"/>
              <w:rPr>
                <w:rFonts w:asciiTheme="minorHAnsi" w:hAnsiTheme="minorHAnsi"/>
                <w:sz w:val="22"/>
                <w:szCs w:val="22"/>
              </w:rPr>
            </w:pPr>
            <w:r>
              <w:rPr>
                <w:rFonts w:asciiTheme="minorHAnsi" w:hAnsiTheme="minorHAnsi"/>
                <w:sz w:val="22"/>
                <w:szCs w:val="22"/>
              </w:rPr>
              <w:t>Button</w:t>
            </w:r>
          </w:p>
        </w:tc>
        <w:tc>
          <w:tcPr>
            <w:tcW w:w="7706" w:type="dxa"/>
            <w:vAlign w:val="center"/>
          </w:tcPr>
          <w:p w14:paraId="47DC7D5B" w14:textId="77777777" w:rsidR="0083563E" w:rsidRDefault="0083563E" w:rsidP="002C5BBF">
            <w:pPr>
              <w:spacing w:line="360" w:lineRule="auto"/>
              <w:rPr>
                <w:rFonts w:asciiTheme="minorHAnsi" w:hAnsiTheme="minorHAnsi"/>
                <w:sz w:val="22"/>
                <w:szCs w:val="22"/>
              </w:rPr>
            </w:pPr>
            <w:r>
              <w:rPr>
                <w:rFonts w:asciiTheme="minorHAnsi" w:hAnsiTheme="minorHAnsi"/>
                <w:sz w:val="22"/>
                <w:szCs w:val="22"/>
              </w:rPr>
              <w:t>System should remove that particular annexure from selected annexures list</w:t>
            </w:r>
          </w:p>
        </w:tc>
      </w:tr>
      <w:tr w:rsidR="0083563E" w:rsidRPr="00012244" w14:paraId="395C69F6" w14:textId="77777777" w:rsidTr="002C5BBF">
        <w:trPr>
          <w:trHeight w:val="517"/>
        </w:trPr>
        <w:tc>
          <w:tcPr>
            <w:tcW w:w="1866" w:type="dxa"/>
            <w:vAlign w:val="center"/>
          </w:tcPr>
          <w:p w14:paraId="5B18E927" w14:textId="77777777" w:rsidR="0083563E" w:rsidRDefault="0083563E" w:rsidP="002C5BBF">
            <w:pPr>
              <w:spacing w:line="360" w:lineRule="auto"/>
              <w:rPr>
                <w:rFonts w:asciiTheme="minorHAnsi" w:hAnsiTheme="minorHAnsi"/>
                <w:sz w:val="22"/>
                <w:szCs w:val="22"/>
              </w:rPr>
            </w:pPr>
            <w:r>
              <w:rPr>
                <w:rFonts w:asciiTheme="minorHAnsi" w:hAnsiTheme="minorHAnsi"/>
                <w:sz w:val="22"/>
                <w:szCs w:val="22"/>
              </w:rPr>
              <w:t>Deselect All (Annexure)</w:t>
            </w:r>
          </w:p>
        </w:tc>
        <w:tc>
          <w:tcPr>
            <w:tcW w:w="1858" w:type="dxa"/>
            <w:vAlign w:val="center"/>
          </w:tcPr>
          <w:p w14:paraId="65B5762D" w14:textId="77777777" w:rsidR="0083563E" w:rsidRDefault="0083563E" w:rsidP="002C5BBF">
            <w:pPr>
              <w:spacing w:line="360" w:lineRule="auto"/>
              <w:rPr>
                <w:rFonts w:asciiTheme="minorHAnsi" w:hAnsiTheme="minorHAnsi"/>
                <w:sz w:val="22"/>
                <w:szCs w:val="22"/>
              </w:rPr>
            </w:pPr>
            <w:r>
              <w:rPr>
                <w:rFonts w:asciiTheme="minorHAnsi" w:hAnsiTheme="minorHAnsi"/>
                <w:sz w:val="22"/>
                <w:szCs w:val="22"/>
              </w:rPr>
              <w:t>Button</w:t>
            </w:r>
          </w:p>
        </w:tc>
        <w:tc>
          <w:tcPr>
            <w:tcW w:w="7706" w:type="dxa"/>
            <w:vAlign w:val="center"/>
          </w:tcPr>
          <w:p w14:paraId="7D838398" w14:textId="77777777" w:rsidR="0083563E" w:rsidRDefault="0083563E" w:rsidP="002C5BBF">
            <w:pPr>
              <w:spacing w:line="360" w:lineRule="auto"/>
              <w:rPr>
                <w:rFonts w:asciiTheme="minorHAnsi" w:hAnsiTheme="minorHAnsi"/>
                <w:sz w:val="22"/>
                <w:szCs w:val="22"/>
              </w:rPr>
            </w:pPr>
            <w:r>
              <w:rPr>
                <w:rFonts w:asciiTheme="minorHAnsi" w:hAnsiTheme="minorHAnsi"/>
                <w:sz w:val="22"/>
                <w:szCs w:val="22"/>
              </w:rPr>
              <w:t>System should remove all annexure from selected annexures list</w:t>
            </w:r>
          </w:p>
        </w:tc>
      </w:tr>
      <w:tr w:rsidR="0083563E" w:rsidRPr="00012244" w14:paraId="4248B7F9" w14:textId="77777777" w:rsidTr="002C5BBF">
        <w:trPr>
          <w:trHeight w:val="517"/>
        </w:trPr>
        <w:tc>
          <w:tcPr>
            <w:tcW w:w="1866" w:type="dxa"/>
            <w:vAlign w:val="center"/>
          </w:tcPr>
          <w:p w14:paraId="2959D311" w14:textId="77777777" w:rsidR="0083563E" w:rsidRDefault="0083563E" w:rsidP="002C5BBF">
            <w:pPr>
              <w:spacing w:line="360" w:lineRule="auto"/>
              <w:rPr>
                <w:rFonts w:asciiTheme="minorHAnsi" w:hAnsiTheme="minorHAnsi"/>
                <w:sz w:val="22"/>
                <w:szCs w:val="22"/>
              </w:rPr>
            </w:pPr>
            <w:r>
              <w:rPr>
                <w:rFonts w:asciiTheme="minorHAnsi" w:hAnsiTheme="minorHAnsi"/>
                <w:sz w:val="22"/>
                <w:szCs w:val="22"/>
              </w:rPr>
              <w:t>Sorting (Annexure)</w:t>
            </w:r>
          </w:p>
        </w:tc>
        <w:tc>
          <w:tcPr>
            <w:tcW w:w="1858" w:type="dxa"/>
            <w:vAlign w:val="center"/>
          </w:tcPr>
          <w:p w14:paraId="7602FEB3" w14:textId="77777777" w:rsidR="0083563E" w:rsidRDefault="0083563E" w:rsidP="002C5BBF">
            <w:pPr>
              <w:spacing w:line="360" w:lineRule="auto"/>
              <w:rPr>
                <w:rFonts w:asciiTheme="minorHAnsi" w:hAnsiTheme="minorHAnsi"/>
                <w:sz w:val="22"/>
                <w:szCs w:val="22"/>
              </w:rPr>
            </w:pPr>
            <w:r>
              <w:rPr>
                <w:rFonts w:asciiTheme="minorHAnsi" w:hAnsiTheme="minorHAnsi"/>
                <w:sz w:val="22"/>
                <w:szCs w:val="22"/>
              </w:rPr>
              <w:t>Dropdown</w:t>
            </w:r>
          </w:p>
        </w:tc>
        <w:tc>
          <w:tcPr>
            <w:tcW w:w="7706" w:type="dxa"/>
            <w:vAlign w:val="center"/>
          </w:tcPr>
          <w:p w14:paraId="6BF21CD3" w14:textId="77777777" w:rsidR="0083563E" w:rsidRDefault="0083563E" w:rsidP="002C5BBF">
            <w:pPr>
              <w:spacing w:line="360" w:lineRule="auto"/>
              <w:rPr>
                <w:rFonts w:asciiTheme="minorHAnsi" w:hAnsiTheme="minorHAnsi"/>
                <w:sz w:val="22"/>
                <w:szCs w:val="22"/>
              </w:rPr>
            </w:pPr>
            <w:r>
              <w:rPr>
                <w:rFonts w:asciiTheme="minorHAnsi" w:hAnsiTheme="minorHAnsi"/>
                <w:sz w:val="22"/>
                <w:szCs w:val="22"/>
              </w:rPr>
              <w:t>System should render the data dumped from annexures to single term sheet with the configured sorting</w:t>
            </w:r>
          </w:p>
        </w:tc>
      </w:tr>
      <w:tr w:rsidR="0083563E" w:rsidRPr="00012244" w14:paraId="4A16647A" w14:textId="77777777" w:rsidTr="002C5BBF">
        <w:trPr>
          <w:trHeight w:val="517"/>
        </w:trPr>
        <w:tc>
          <w:tcPr>
            <w:tcW w:w="1866" w:type="dxa"/>
            <w:vAlign w:val="center"/>
          </w:tcPr>
          <w:p w14:paraId="7AC6A5E4" w14:textId="77777777" w:rsidR="0083563E" w:rsidRDefault="0083563E" w:rsidP="002C5BBF">
            <w:pPr>
              <w:spacing w:line="360" w:lineRule="auto"/>
              <w:rPr>
                <w:rFonts w:asciiTheme="minorHAnsi" w:hAnsiTheme="minorHAnsi"/>
                <w:sz w:val="22"/>
                <w:szCs w:val="22"/>
              </w:rPr>
            </w:pPr>
            <w:r>
              <w:rPr>
                <w:rFonts w:asciiTheme="minorHAnsi" w:hAnsiTheme="minorHAnsi"/>
                <w:sz w:val="22"/>
                <w:szCs w:val="22"/>
              </w:rPr>
              <w:t>Submit (Term sheet)</w:t>
            </w:r>
          </w:p>
        </w:tc>
        <w:tc>
          <w:tcPr>
            <w:tcW w:w="1858" w:type="dxa"/>
            <w:vAlign w:val="center"/>
          </w:tcPr>
          <w:p w14:paraId="31D7253F" w14:textId="77777777" w:rsidR="0083563E" w:rsidRDefault="0083563E" w:rsidP="002C5BBF">
            <w:pPr>
              <w:spacing w:line="360" w:lineRule="auto"/>
              <w:rPr>
                <w:rFonts w:asciiTheme="minorHAnsi" w:hAnsiTheme="minorHAnsi"/>
                <w:sz w:val="22"/>
                <w:szCs w:val="22"/>
              </w:rPr>
            </w:pPr>
            <w:r>
              <w:rPr>
                <w:rFonts w:asciiTheme="minorHAnsi" w:hAnsiTheme="minorHAnsi"/>
                <w:sz w:val="22"/>
                <w:szCs w:val="22"/>
              </w:rPr>
              <w:t>Button</w:t>
            </w:r>
          </w:p>
        </w:tc>
        <w:tc>
          <w:tcPr>
            <w:tcW w:w="7706" w:type="dxa"/>
            <w:vAlign w:val="center"/>
          </w:tcPr>
          <w:p w14:paraId="25BCC0D3" w14:textId="77777777" w:rsidR="0083563E" w:rsidRPr="00012244" w:rsidRDefault="0083563E" w:rsidP="002C5BBF">
            <w:pPr>
              <w:spacing w:line="360" w:lineRule="auto"/>
              <w:rPr>
                <w:rFonts w:asciiTheme="minorHAnsi" w:hAnsiTheme="minorHAnsi"/>
                <w:sz w:val="22"/>
                <w:szCs w:val="22"/>
              </w:rPr>
            </w:pPr>
            <w:r w:rsidRPr="00012244">
              <w:rPr>
                <w:rFonts w:asciiTheme="minorHAnsi" w:hAnsiTheme="minorHAnsi"/>
                <w:sz w:val="22"/>
                <w:szCs w:val="22"/>
              </w:rPr>
              <w:t>Field should be validated on clicking Submit Button</w:t>
            </w:r>
          </w:p>
          <w:p w14:paraId="553E1772" w14:textId="77777777" w:rsidR="0083563E" w:rsidRDefault="0083563E" w:rsidP="002C5BBF">
            <w:pPr>
              <w:spacing w:line="360" w:lineRule="auto"/>
              <w:rPr>
                <w:rFonts w:asciiTheme="minorHAnsi" w:hAnsiTheme="minorHAnsi"/>
                <w:sz w:val="22"/>
                <w:szCs w:val="22"/>
              </w:rPr>
            </w:pPr>
            <w:r w:rsidRPr="00012244">
              <w:rPr>
                <w:rFonts w:asciiTheme="minorHAnsi" w:hAnsiTheme="minorHAnsi"/>
                <w:sz w:val="22"/>
                <w:szCs w:val="22"/>
              </w:rPr>
              <w:t xml:space="preserve">System </w:t>
            </w:r>
            <w:r>
              <w:rPr>
                <w:rFonts w:asciiTheme="minorHAnsi" w:hAnsiTheme="minorHAnsi"/>
                <w:sz w:val="22"/>
                <w:szCs w:val="22"/>
              </w:rPr>
              <w:t>should</w:t>
            </w:r>
            <w:r w:rsidRPr="00012244">
              <w:rPr>
                <w:rFonts w:asciiTheme="minorHAnsi" w:hAnsiTheme="minorHAnsi"/>
                <w:sz w:val="22"/>
                <w:szCs w:val="22"/>
              </w:rPr>
              <w:t xml:space="preserve"> submit the data on Server</w:t>
            </w:r>
          </w:p>
        </w:tc>
      </w:tr>
      <w:tr w:rsidR="0083563E" w:rsidRPr="00012244" w14:paraId="24ED87EA" w14:textId="77777777" w:rsidTr="002C5BBF">
        <w:trPr>
          <w:trHeight w:val="517"/>
        </w:trPr>
        <w:tc>
          <w:tcPr>
            <w:tcW w:w="1866" w:type="dxa"/>
            <w:vAlign w:val="center"/>
          </w:tcPr>
          <w:p w14:paraId="58198405" w14:textId="77777777" w:rsidR="0083563E" w:rsidRDefault="0083563E" w:rsidP="002C5BBF">
            <w:pPr>
              <w:spacing w:line="360" w:lineRule="auto"/>
              <w:rPr>
                <w:rFonts w:asciiTheme="minorHAnsi" w:hAnsiTheme="minorHAnsi"/>
                <w:sz w:val="22"/>
                <w:szCs w:val="22"/>
              </w:rPr>
            </w:pPr>
            <w:r>
              <w:rPr>
                <w:rFonts w:asciiTheme="minorHAnsi" w:hAnsiTheme="minorHAnsi"/>
                <w:sz w:val="22"/>
                <w:szCs w:val="22"/>
              </w:rPr>
              <w:t>Edit (Envelope name)</w:t>
            </w:r>
          </w:p>
        </w:tc>
        <w:tc>
          <w:tcPr>
            <w:tcW w:w="1858" w:type="dxa"/>
            <w:vAlign w:val="center"/>
          </w:tcPr>
          <w:p w14:paraId="65EA9CA4" w14:textId="77777777" w:rsidR="0083563E" w:rsidRDefault="0083563E" w:rsidP="002C5BBF">
            <w:pPr>
              <w:spacing w:line="360" w:lineRule="auto"/>
              <w:rPr>
                <w:rFonts w:asciiTheme="minorHAnsi" w:hAnsiTheme="minorHAnsi"/>
                <w:sz w:val="22"/>
                <w:szCs w:val="22"/>
              </w:rPr>
            </w:pPr>
            <w:r>
              <w:rPr>
                <w:rFonts w:asciiTheme="minorHAnsi" w:hAnsiTheme="minorHAnsi"/>
                <w:sz w:val="22"/>
                <w:szCs w:val="22"/>
              </w:rPr>
              <w:t>Link</w:t>
            </w:r>
          </w:p>
        </w:tc>
        <w:tc>
          <w:tcPr>
            <w:tcW w:w="7706" w:type="dxa"/>
            <w:vAlign w:val="center"/>
          </w:tcPr>
          <w:p w14:paraId="74881DD6" w14:textId="77777777" w:rsidR="0083563E" w:rsidRPr="00012244" w:rsidRDefault="0083563E" w:rsidP="002C5BBF">
            <w:pPr>
              <w:spacing w:line="360" w:lineRule="auto"/>
              <w:rPr>
                <w:rFonts w:asciiTheme="minorHAnsi" w:hAnsiTheme="minorHAnsi"/>
                <w:sz w:val="22"/>
                <w:szCs w:val="22"/>
              </w:rPr>
            </w:pPr>
            <w:r>
              <w:rPr>
                <w:rFonts w:asciiTheme="minorHAnsi" w:hAnsiTheme="minorHAnsi"/>
                <w:sz w:val="22"/>
                <w:szCs w:val="22"/>
              </w:rPr>
              <w:t>System should redirect user to edit envelope name page</w:t>
            </w:r>
          </w:p>
        </w:tc>
      </w:tr>
      <w:tr w:rsidR="0083563E" w:rsidRPr="00012244" w14:paraId="7EC4942C" w14:textId="77777777" w:rsidTr="002C5BBF">
        <w:trPr>
          <w:trHeight w:val="517"/>
        </w:trPr>
        <w:tc>
          <w:tcPr>
            <w:tcW w:w="1866" w:type="dxa"/>
            <w:vAlign w:val="center"/>
          </w:tcPr>
          <w:p w14:paraId="4783E882" w14:textId="77777777" w:rsidR="0083563E" w:rsidRDefault="0083563E" w:rsidP="002C5BBF">
            <w:pPr>
              <w:spacing w:line="360" w:lineRule="auto"/>
              <w:rPr>
                <w:rFonts w:asciiTheme="minorHAnsi" w:hAnsiTheme="minorHAnsi"/>
                <w:sz w:val="22"/>
                <w:szCs w:val="22"/>
              </w:rPr>
            </w:pPr>
            <w:r>
              <w:rPr>
                <w:rFonts w:asciiTheme="minorHAnsi" w:hAnsiTheme="minorHAnsi"/>
                <w:sz w:val="22"/>
                <w:szCs w:val="22"/>
              </w:rPr>
              <w:t>Submit (Envelope name)</w:t>
            </w:r>
          </w:p>
        </w:tc>
        <w:tc>
          <w:tcPr>
            <w:tcW w:w="1858" w:type="dxa"/>
            <w:vAlign w:val="center"/>
          </w:tcPr>
          <w:p w14:paraId="2A7BAE87" w14:textId="77777777" w:rsidR="0083563E" w:rsidRDefault="0083563E" w:rsidP="002C5BBF">
            <w:pPr>
              <w:spacing w:line="360" w:lineRule="auto"/>
              <w:rPr>
                <w:rFonts w:asciiTheme="minorHAnsi" w:hAnsiTheme="minorHAnsi"/>
                <w:sz w:val="22"/>
                <w:szCs w:val="22"/>
              </w:rPr>
            </w:pPr>
            <w:r>
              <w:rPr>
                <w:rFonts w:asciiTheme="minorHAnsi" w:hAnsiTheme="minorHAnsi"/>
                <w:sz w:val="22"/>
                <w:szCs w:val="22"/>
              </w:rPr>
              <w:t>Button</w:t>
            </w:r>
          </w:p>
        </w:tc>
        <w:tc>
          <w:tcPr>
            <w:tcW w:w="7706" w:type="dxa"/>
            <w:vAlign w:val="center"/>
          </w:tcPr>
          <w:p w14:paraId="65E328B6" w14:textId="77777777" w:rsidR="0083563E" w:rsidRPr="00012244" w:rsidRDefault="0083563E" w:rsidP="002C5BBF">
            <w:pPr>
              <w:spacing w:line="360" w:lineRule="auto"/>
              <w:rPr>
                <w:rFonts w:asciiTheme="minorHAnsi" w:hAnsiTheme="minorHAnsi"/>
                <w:sz w:val="22"/>
                <w:szCs w:val="22"/>
              </w:rPr>
            </w:pPr>
            <w:r w:rsidRPr="00012244">
              <w:rPr>
                <w:rFonts w:asciiTheme="minorHAnsi" w:hAnsiTheme="minorHAnsi"/>
                <w:sz w:val="22"/>
                <w:szCs w:val="22"/>
              </w:rPr>
              <w:t>Field should be validated on clicking Submit Button</w:t>
            </w:r>
          </w:p>
          <w:p w14:paraId="569DCCBF" w14:textId="77777777" w:rsidR="0083563E" w:rsidRDefault="0083563E" w:rsidP="002C5BBF">
            <w:pPr>
              <w:spacing w:line="360" w:lineRule="auto"/>
              <w:rPr>
                <w:rFonts w:asciiTheme="minorHAnsi" w:hAnsiTheme="minorHAnsi"/>
                <w:sz w:val="22"/>
                <w:szCs w:val="22"/>
              </w:rPr>
            </w:pPr>
            <w:r w:rsidRPr="00012244">
              <w:rPr>
                <w:rFonts w:asciiTheme="minorHAnsi" w:hAnsiTheme="minorHAnsi"/>
                <w:sz w:val="22"/>
                <w:szCs w:val="22"/>
              </w:rPr>
              <w:t xml:space="preserve">System </w:t>
            </w:r>
            <w:r>
              <w:rPr>
                <w:rFonts w:asciiTheme="minorHAnsi" w:hAnsiTheme="minorHAnsi"/>
                <w:sz w:val="22"/>
                <w:szCs w:val="22"/>
              </w:rPr>
              <w:t>should</w:t>
            </w:r>
            <w:r w:rsidRPr="00012244">
              <w:rPr>
                <w:rFonts w:asciiTheme="minorHAnsi" w:hAnsiTheme="minorHAnsi"/>
                <w:sz w:val="22"/>
                <w:szCs w:val="22"/>
              </w:rPr>
              <w:t xml:space="preserve"> submit the data on Server</w:t>
            </w:r>
          </w:p>
        </w:tc>
      </w:tr>
      <w:tr w:rsidR="0083563E" w:rsidRPr="00012244" w14:paraId="0E50B209" w14:textId="77777777" w:rsidTr="002C5BBF">
        <w:trPr>
          <w:trHeight w:val="517"/>
        </w:trPr>
        <w:tc>
          <w:tcPr>
            <w:tcW w:w="1866" w:type="dxa"/>
            <w:vAlign w:val="center"/>
          </w:tcPr>
          <w:p w14:paraId="5675658D" w14:textId="77777777" w:rsidR="0083563E" w:rsidRDefault="0083563E" w:rsidP="002C5BBF">
            <w:pPr>
              <w:spacing w:line="360" w:lineRule="auto"/>
              <w:rPr>
                <w:rFonts w:asciiTheme="minorHAnsi" w:hAnsiTheme="minorHAnsi"/>
                <w:sz w:val="22"/>
                <w:szCs w:val="22"/>
              </w:rPr>
            </w:pPr>
            <w:r>
              <w:rPr>
                <w:rFonts w:asciiTheme="minorHAnsi" w:hAnsiTheme="minorHAnsi"/>
                <w:sz w:val="22"/>
                <w:szCs w:val="22"/>
              </w:rPr>
              <w:t>View (Term sheet action)</w:t>
            </w:r>
          </w:p>
        </w:tc>
        <w:tc>
          <w:tcPr>
            <w:tcW w:w="1858" w:type="dxa"/>
            <w:vAlign w:val="center"/>
          </w:tcPr>
          <w:p w14:paraId="70C5BEF1" w14:textId="77777777" w:rsidR="0083563E" w:rsidRDefault="0083563E" w:rsidP="002C5BBF">
            <w:pPr>
              <w:spacing w:line="360" w:lineRule="auto"/>
              <w:rPr>
                <w:rFonts w:asciiTheme="minorHAnsi" w:hAnsiTheme="minorHAnsi"/>
                <w:sz w:val="22"/>
                <w:szCs w:val="22"/>
              </w:rPr>
            </w:pPr>
            <w:r>
              <w:rPr>
                <w:rFonts w:asciiTheme="minorHAnsi" w:hAnsiTheme="minorHAnsi"/>
                <w:sz w:val="22"/>
                <w:szCs w:val="22"/>
              </w:rPr>
              <w:t>Link</w:t>
            </w:r>
          </w:p>
        </w:tc>
        <w:tc>
          <w:tcPr>
            <w:tcW w:w="7706" w:type="dxa"/>
            <w:vAlign w:val="center"/>
          </w:tcPr>
          <w:p w14:paraId="6D3B12E4" w14:textId="77777777" w:rsidR="0083563E" w:rsidRPr="00012244" w:rsidRDefault="0083563E" w:rsidP="002C5BBF">
            <w:pPr>
              <w:spacing w:line="360" w:lineRule="auto"/>
              <w:rPr>
                <w:rFonts w:asciiTheme="minorHAnsi" w:hAnsiTheme="minorHAnsi"/>
                <w:sz w:val="22"/>
                <w:szCs w:val="22"/>
              </w:rPr>
            </w:pPr>
            <w:r>
              <w:rPr>
                <w:rFonts w:asciiTheme="minorHAnsi" w:hAnsiTheme="minorHAnsi"/>
                <w:sz w:val="22"/>
                <w:szCs w:val="22"/>
              </w:rPr>
              <w:t>System should redirect user to view term sheet page</w:t>
            </w:r>
          </w:p>
        </w:tc>
      </w:tr>
      <w:tr w:rsidR="0083563E" w:rsidRPr="00012244" w14:paraId="2838FBAC" w14:textId="77777777" w:rsidTr="002C5BBF">
        <w:trPr>
          <w:trHeight w:val="517"/>
        </w:trPr>
        <w:tc>
          <w:tcPr>
            <w:tcW w:w="1866" w:type="dxa"/>
            <w:vAlign w:val="center"/>
          </w:tcPr>
          <w:p w14:paraId="48CACAD3" w14:textId="77777777" w:rsidR="0083563E" w:rsidRDefault="0083563E" w:rsidP="002C5BBF">
            <w:pPr>
              <w:spacing w:line="360" w:lineRule="auto"/>
              <w:rPr>
                <w:rFonts w:asciiTheme="minorHAnsi" w:hAnsiTheme="minorHAnsi"/>
                <w:sz w:val="22"/>
                <w:szCs w:val="22"/>
              </w:rPr>
            </w:pPr>
            <w:r>
              <w:rPr>
                <w:rFonts w:asciiTheme="minorHAnsi" w:hAnsiTheme="minorHAnsi"/>
                <w:sz w:val="22"/>
                <w:szCs w:val="22"/>
              </w:rPr>
              <w:t>Edit (Term sheet action)</w:t>
            </w:r>
          </w:p>
        </w:tc>
        <w:tc>
          <w:tcPr>
            <w:tcW w:w="1858" w:type="dxa"/>
            <w:vAlign w:val="center"/>
          </w:tcPr>
          <w:p w14:paraId="26D3EC67" w14:textId="77777777" w:rsidR="0083563E" w:rsidRDefault="0083563E" w:rsidP="002C5BBF">
            <w:pPr>
              <w:spacing w:line="360" w:lineRule="auto"/>
              <w:rPr>
                <w:rFonts w:asciiTheme="minorHAnsi" w:hAnsiTheme="minorHAnsi"/>
                <w:sz w:val="22"/>
                <w:szCs w:val="22"/>
              </w:rPr>
            </w:pPr>
            <w:r>
              <w:rPr>
                <w:rFonts w:asciiTheme="minorHAnsi" w:hAnsiTheme="minorHAnsi"/>
                <w:sz w:val="22"/>
                <w:szCs w:val="22"/>
              </w:rPr>
              <w:t>Link</w:t>
            </w:r>
          </w:p>
        </w:tc>
        <w:tc>
          <w:tcPr>
            <w:tcW w:w="7706" w:type="dxa"/>
            <w:vAlign w:val="center"/>
          </w:tcPr>
          <w:p w14:paraId="2B20E68A" w14:textId="77777777" w:rsidR="0083563E" w:rsidRDefault="0083563E" w:rsidP="002C5BBF">
            <w:pPr>
              <w:spacing w:line="360" w:lineRule="auto"/>
              <w:rPr>
                <w:rFonts w:asciiTheme="minorHAnsi" w:hAnsiTheme="minorHAnsi"/>
                <w:sz w:val="22"/>
                <w:szCs w:val="22"/>
              </w:rPr>
            </w:pPr>
            <w:r>
              <w:rPr>
                <w:rFonts w:asciiTheme="minorHAnsi" w:hAnsiTheme="minorHAnsi"/>
                <w:sz w:val="22"/>
                <w:szCs w:val="22"/>
              </w:rPr>
              <w:t>System should redirect user to edit term sheet page</w:t>
            </w:r>
          </w:p>
        </w:tc>
      </w:tr>
      <w:tr w:rsidR="0083563E" w:rsidRPr="00012244" w14:paraId="6BDF2377" w14:textId="77777777" w:rsidTr="002C5BBF">
        <w:trPr>
          <w:trHeight w:val="517"/>
        </w:trPr>
        <w:tc>
          <w:tcPr>
            <w:tcW w:w="1866" w:type="dxa"/>
            <w:vAlign w:val="center"/>
          </w:tcPr>
          <w:p w14:paraId="2D1BD086" w14:textId="77777777" w:rsidR="0083563E" w:rsidRDefault="0083563E" w:rsidP="002C5BBF">
            <w:pPr>
              <w:spacing w:line="360" w:lineRule="auto"/>
              <w:rPr>
                <w:rFonts w:asciiTheme="minorHAnsi" w:hAnsiTheme="minorHAnsi"/>
                <w:sz w:val="22"/>
                <w:szCs w:val="22"/>
              </w:rPr>
            </w:pPr>
            <w:r>
              <w:rPr>
                <w:rFonts w:asciiTheme="minorHAnsi" w:hAnsiTheme="minorHAnsi"/>
                <w:sz w:val="22"/>
                <w:szCs w:val="22"/>
              </w:rPr>
              <w:t>Dashboard (Term sheet action)</w:t>
            </w:r>
          </w:p>
        </w:tc>
        <w:tc>
          <w:tcPr>
            <w:tcW w:w="1858" w:type="dxa"/>
            <w:vAlign w:val="center"/>
          </w:tcPr>
          <w:p w14:paraId="1F1B72C2" w14:textId="77777777" w:rsidR="0083563E" w:rsidRDefault="0083563E" w:rsidP="002C5BBF">
            <w:pPr>
              <w:spacing w:line="360" w:lineRule="auto"/>
              <w:rPr>
                <w:rFonts w:asciiTheme="minorHAnsi" w:hAnsiTheme="minorHAnsi"/>
                <w:sz w:val="22"/>
                <w:szCs w:val="22"/>
              </w:rPr>
            </w:pPr>
            <w:r>
              <w:rPr>
                <w:rFonts w:asciiTheme="minorHAnsi" w:hAnsiTheme="minorHAnsi"/>
                <w:sz w:val="22"/>
                <w:szCs w:val="22"/>
              </w:rPr>
              <w:t>Link</w:t>
            </w:r>
          </w:p>
        </w:tc>
        <w:tc>
          <w:tcPr>
            <w:tcW w:w="7706" w:type="dxa"/>
            <w:vAlign w:val="center"/>
          </w:tcPr>
          <w:p w14:paraId="7B0E3A4A" w14:textId="77777777" w:rsidR="0083563E" w:rsidRDefault="0083563E" w:rsidP="002C5BBF">
            <w:pPr>
              <w:spacing w:line="360" w:lineRule="auto"/>
              <w:rPr>
                <w:rFonts w:asciiTheme="minorHAnsi" w:hAnsiTheme="minorHAnsi"/>
                <w:sz w:val="22"/>
                <w:szCs w:val="22"/>
              </w:rPr>
            </w:pPr>
            <w:r>
              <w:rPr>
                <w:rFonts w:asciiTheme="minorHAnsi" w:hAnsiTheme="minorHAnsi"/>
                <w:sz w:val="22"/>
                <w:szCs w:val="22"/>
              </w:rPr>
              <w:t>System should redirect user to term sheet dashboard page</w:t>
            </w:r>
          </w:p>
        </w:tc>
      </w:tr>
      <w:tr w:rsidR="0083563E" w:rsidRPr="00012244" w14:paraId="5DFA772D" w14:textId="77777777" w:rsidTr="002C5BBF">
        <w:trPr>
          <w:trHeight w:val="517"/>
        </w:trPr>
        <w:tc>
          <w:tcPr>
            <w:tcW w:w="1866" w:type="dxa"/>
            <w:vAlign w:val="center"/>
          </w:tcPr>
          <w:p w14:paraId="6A606C5C" w14:textId="77777777" w:rsidR="0083563E" w:rsidRDefault="0083563E" w:rsidP="002C5BBF">
            <w:pPr>
              <w:spacing w:line="360" w:lineRule="auto"/>
              <w:rPr>
                <w:rFonts w:asciiTheme="minorHAnsi" w:hAnsiTheme="minorHAnsi"/>
                <w:sz w:val="22"/>
                <w:szCs w:val="22"/>
              </w:rPr>
            </w:pPr>
            <w:r>
              <w:rPr>
                <w:rFonts w:asciiTheme="minorHAnsi" w:hAnsiTheme="minorHAnsi"/>
                <w:sz w:val="22"/>
                <w:szCs w:val="22"/>
              </w:rPr>
              <w:t>Update (Dashboard page)</w:t>
            </w:r>
          </w:p>
        </w:tc>
        <w:tc>
          <w:tcPr>
            <w:tcW w:w="1858" w:type="dxa"/>
            <w:vAlign w:val="center"/>
          </w:tcPr>
          <w:p w14:paraId="102A076D" w14:textId="77777777" w:rsidR="0083563E" w:rsidRDefault="0083563E" w:rsidP="002C5BBF">
            <w:pPr>
              <w:spacing w:line="360" w:lineRule="auto"/>
              <w:rPr>
                <w:rFonts w:asciiTheme="minorHAnsi" w:hAnsiTheme="minorHAnsi"/>
                <w:sz w:val="22"/>
                <w:szCs w:val="22"/>
              </w:rPr>
            </w:pPr>
            <w:r>
              <w:rPr>
                <w:rFonts w:asciiTheme="minorHAnsi" w:hAnsiTheme="minorHAnsi"/>
                <w:sz w:val="22"/>
                <w:szCs w:val="22"/>
              </w:rPr>
              <w:t>Button</w:t>
            </w:r>
          </w:p>
        </w:tc>
        <w:tc>
          <w:tcPr>
            <w:tcW w:w="7706" w:type="dxa"/>
            <w:vAlign w:val="center"/>
          </w:tcPr>
          <w:p w14:paraId="376B99B2" w14:textId="77777777" w:rsidR="0083563E" w:rsidRDefault="0083563E" w:rsidP="002C5BBF">
            <w:pPr>
              <w:spacing w:line="360" w:lineRule="auto"/>
              <w:rPr>
                <w:rFonts w:asciiTheme="minorHAnsi" w:hAnsiTheme="minorHAnsi"/>
                <w:sz w:val="22"/>
                <w:szCs w:val="22"/>
              </w:rPr>
            </w:pPr>
            <w:r w:rsidRPr="00012244">
              <w:rPr>
                <w:rFonts w:asciiTheme="minorHAnsi" w:hAnsiTheme="minorHAnsi"/>
                <w:sz w:val="22"/>
                <w:szCs w:val="22"/>
              </w:rPr>
              <w:t xml:space="preserve">Field should be validated on clicking </w:t>
            </w:r>
            <w:r>
              <w:rPr>
                <w:rFonts w:asciiTheme="minorHAnsi" w:hAnsiTheme="minorHAnsi"/>
                <w:sz w:val="22"/>
                <w:szCs w:val="22"/>
              </w:rPr>
              <w:t>Update</w:t>
            </w:r>
            <w:r w:rsidRPr="00012244">
              <w:rPr>
                <w:rFonts w:asciiTheme="minorHAnsi" w:hAnsiTheme="minorHAnsi"/>
                <w:sz w:val="22"/>
                <w:szCs w:val="22"/>
              </w:rPr>
              <w:t xml:space="preserve"> Button</w:t>
            </w:r>
          </w:p>
          <w:p w14:paraId="35F404E0" w14:textId="77777777" w:rsidR="0083563E" w:rsidRDefault="0083563E" w:rsidP="002C5BBF">
            <w:pPr>
              <w:spacing w:line="360" w:lineRule="auto"/>
              <w:rPr>
                <w:rFonts w:asciiTheme="minorHAnsi" w:hAnsiTheme="minorHAnsi"/>
                <w:sz w:val="22"/>
                <w:szCs w:val="22"/>
              </w:rPr>
            </w:pPr>
            <w:r>
              <w:rPr>
                <w:rFonts w:asciiTheme="minorHAnsi" w:hAnsiTheme="minorHAnsi"/>
                <w:sz w:val="22"/>
                <w:szCs w:val="22"/>
              </w:rPr>
              <w:t>Updating of all changes in dashboard page for Term sheet should be validated on clicking Update Button</w:t>
            </w:r>
          </w:p>
          <w:p w14:paraId="6D6BDC97" w14:textId="77777777" w:rsidR="0083563E" w:rsidRDefault="0083563E" w:rsidP="002C5BBF">
            <w:pPr>
              <w:spacing w:line="360" w:lineRule="auto"/>
              <w:rPr>
                <w:rFonts w:asciiTheme="minorHAnsi" w:hAnsiTheme="minorHAnsi"/>
                <w:sz w:val="22"/>
                <w:szCs w:val="22"/>
              </w:rPr>
            </w:pPr>
            <w:r w:rsidRPr="00012244">
              <w:rPr>
                <w:rFonts w:asciiTheme="minorHAnsi" w:hAnsiTheme="minorHAnsi"/>
                <w:sz w:val="22"/>
                <w:szCs w:val="22"/>
              </w:rPr>
              <w:t xml:space="preserve">System </w:t>
            </w:r>
            <w:r>
              <w:rPr>
                <w:rFonts w:asciiTheme="minorHAnsi" w:hAnsiTheme="minorHAnsi"/>
                <w:sz w:val="22"/>
                <w:szCs w:val="22"/>
              </w:rPr>
              <w:t>should</w:t>
            </w:r>
            <w:r w:rsidRPr="00012244">
              <w:rPr>
                <w:rFonts w:asciiTheme="minorHAnsi" w:hAnsiTheme="minorHAnsi"/>
                <w:sz w:val="22"/>
                <w:szCs w:val="22"/>
              </w:rPr>
              <w:t xml:space="preserve"> </w:t>
            </w:r>
            <w:r>
              <w:rPr>
                <w:rFonts w:asciiTheme="minorHAnsi" w:hAnsiTheme="minorHAnsi"/>
                <w:sz w:val="22"/>
                <w:szCs w:val="22"/>
              </w:rPr>
              <w:t>update</w:t>
            </w:r>
            <w:r w:rsidRPr="00012244">
              <w:rPr>
                <w:rFonts w:asciiTheme="minorHAnsi" w:hAnsiTheme="minorHAnsi"/>
                <w:sz w:val="22"/>
                <w:szCs w:val="22"/>
              </w:rPr>
              <w:t xml:space="preserve"> the data on Server</w:t>
            </w:r>
          </w:p>
        </w:tc>
      </w:tr>
      <w:tr w:rsidR="0083563E" w:rsidRPr="00012244" w14:paraId="2DDEE925" w14:textId="77777777" w:rsidTr="002C5BBF">
        <w:trPr>
          <w:trHeight w:val="517"/>
        </w:trPr>
        <w:tc>
          <w:tcPr>
            <w:tcW w:w="1866" w:type="dxa"/>
            <w:vAlign w:val="center"/>
          </w:tcPr>
          <w:p w14:paraId="6CBAEFF5" w14:textId="77777777" w:rsidR="0083563E" w:rsidRDefault="0083563E" w:rsidP="002C5BBF">
            <w:pPr>
              <w:spacing w:line="360" w:lineRule="auto"/>
              <w:rPr>
                <w:rFonts w:asciiTheme="minorHAnsi" w:hAnsiTheme="minorHAnsi"/>
                <w:sz w:val="22"/>
                <w:szCs w:val="22"/>
              </w:rPr>
            </w:pPr>
            <w:r>
              <w:rPr>
                <w:rFonts w:asciiTheme="minorHAnsi" w:hAnsiTheme="minorHAnsi"/>
                <w:sz w:val="22"/>
                <w:szCs w:val="22"/>
              </w:rPr>
              <w:t>Delete (Term sheet action)</w:t>
            </w:r>
          </w:p>
        </w:tc>
        <w:tc>
          <w:tcPr>
            <w:tcW w:w="1858" w:type="dxa"/>
            <w:vAlign w:val="center"/>
          </w:tcPr>
          <w:p w14:paraId="5A947872" w14:textId="77777777" w:rsidR="0083563E" w:rsidRDefault="0083563E" w:rsidP="002C5BBF">
            <w:pPr>
              <w:spacing w:line="360" w:lineRule="auto"/>
              <w:rPr>
                <w:rFonts w:asciiTheme="minorHAnsi" w:hAnsiTheme="minorHAnsi"/>
                <w:sz w:val="22"/>
                <w:szCs w:val="22"/>
              </w:rPr>
            </w:pPr>
            <w:r>
              <w:rPr>
                <w:rFonts w:asciiTheme="minorHAnsi" w:hAnsiTheme="minorHAnsi"/>
                <w:sz w:val="22"/>
                <w:szCs w:val="22"/>
              </w:rPr>
              <w:t>Link</w:t>
            </w:r>
          </w:p>
        </w:tc>
        <w:tc>
          <w:tcPr>
            <w:tcW w:w="7706" w:type="dxa"/>
            <w:vAlign w:val="center"/>
          </w:tcPr>
          <w:p w14:paraId="0CDDA3BB" w14:textId="77777777" w:rsidR="0083563E" w:rsidRDefault="0083563E" w:rsidP="002C5BBF">
            <w:pPr>
              <w:spacing w:line="360" w:lineRule="auto"/>
              <w:rPr>
                <w:rFonts w:asciiTheme="minorHAnsi" w:hAnsiTheme="minorHAnsi"/>
                <w:sz w:val="22"/>
                <w:szCs w:val="22"/>
              </w:rPr>
            </w:pPr>
            <w:r>
              <w:rPr>
                <w:rFonts w:asciiTheme="minorHAnsi" w:hAnsiTheme="minorHAnsi"/>
                <w:sz w:val="22"/>
                <w:szCs w:val="22"/>
              </w:rPr>
              <w:t>System should render confirmation message and on confirmation system should delete the term sheet</w:t>
            </w:r>
          </w:p>
        </w:tc>
      </w:tr>
      <w:tr w:rsidR="0083563E" w:rsidRPr="00012244" w14:paraId="5CBF38A0" w14:textId="77777777" w:rsidTr="002C5BBF">
        <w:trPr>
          <w:trHeight w:val="517"/>
        </w:trPr>
        <w:tc>
          <w:tcPr>
            <w:tcW w:w="1866" w:type="dxa"/>
            <w:vAlign w:val="center"/>
          </w:tcPr>
          <w:p w14:paraId="5BA2EA5C" w14:textId="77777777" w:rsidR="0083563E" w:rsidRDefault="0083563E" w:rsidP="002C5BBF">
            <w:pPr>
              <w:spacing w:line="360" w:lineRule="auto"/>
              <w:rPr>
                <w:rFonts w:asciiTheme="minorHAnsi" w:hAnsiTheme="minorHAnsi"/>
                <w:sz w:val="22"/>
                <w:szCs w:val="22"/>
              </w:rPr>
            </w:pPr>
            <w:r>
              <w:rPr>
                <w:rFonts w:asciiTheme="minorHAnsi" w:hAnsiTheme="minorHAnsi"/>
                <w:sz w:val="22"/>
                <w:szCs w:val="22"/>
              </w:rPr>
              <w:t>Preview (Term sheet action)</w:t>
            </w:r>
          </w:p>
        </w:tc>
        <w:tc>
          <w:tcPr>
            <w:tcW w:w="1858" w:type="dxa"/>
            <w:vAlign w:val="center"/>
          </w:tcPr>
          <w:p w14:paraId="1405B4ED" w14:textId="77777777" w:rsidR="0083563E" w:rsidRDefault="0083563E" w:rsidP="002C5BBF">
            <w:pPr>
              <w:spacing w:line="360" w:lineRule="auto"/>
              <w:rPr>
                <w:rFonts w:asciiTheme="minorHAnsi" w:hAnsiTheme="minorHAnsi"/>
                <w:sz w:val="22"/>
                <w:szCs w:val="22"/>
              </w:rPr>
            </w:pPr>
            <w:r>
              <w:rPr>
                <w:rFonts w:asciiTheme="minorHAnsi" w:hAnsiTheme="minorHAnsi"/>
                <w:sz w:val="22"/>
                <w:szCs w:val="22"/>
              </w:rPr>
              <w:t>Link</w:t>
            </w:r>
          </w:p>
        </w:tc>
        <w:tc>
          <w:tcPr>
            <w:tcW w:w="7706" w:type="dxa"/>
            <w:vAlign w:val="center"/>
          </w:tcPr>
          <w:p w14:paraId="39FA91FC" w14:textId="77777777" w:rsidR="0083563E" w:rsidRDefault="0083563E" w:rsidP="002C5BBF">
            <w:pPr>
              <w:spacing w:line="360" w:lineRule="auto"/>
              <w:rPr>
                <w:rFonts w:asciiTheme="minorHAnsi" w:hAnsiTheme="minorHAnsi"/>
                <w:sz w:val="22"/>
                <w:szCs w:val="22"/>
              </w:rPr>
            </w:pPr>
            <w:r>
              <w:rPr>
                <w:rFonts w:asciiTheme="minorHAnsi" w:hAnsiTheme="minorHAnsi"/>
                <w:sz w:val="22"/>
                <w:szCs w:val="22"/>
              </w:rPr>
              <w:t>System should redirect user to preview(test form) term sheet page</w:t>
            </w:r>
          </w:p>
        </w:tc>
      </w:tr>
      <w:tr w:rsidR="0083563E" w:rsidRPr="00012244" w14:paraId="72667C11" w14:textId="77777777" w:rsidTr="002C5BBF">
        <w:trPr>
          <w:trHeight w:val="517"/>
        </w:trPr>
        <w:tc>
          <w:tcPr>
            <w:tcW w:w="1866" w:type="dxa"/>
            <w:vAlign w:val="center"/>
          </w:tcPr>
          <w:p w14:paraId="2EEC484A" w14:textId="77777777" w:rsidR="0083563E" w:rsidDel="007E2527" w:rsidRDefault="0083563E" w:rsidP="002C5BBF">
            <w:pPr>
              <w:spacing w:line="360" w:lineRule="auto"/>
              <w:rPr>
                <w:rFonts w:asciiTheme="minorHAnsi" w:hAnsiTheme="minorHAnsi"/>
                <w:sz w:val="22"/>
                <w:szCs w:val="22"/>
              </w:rPr>
            </w:pPr>
            <w:r>
              <w:rPr>
                <w:rFonts w:asciiTheme="minorHAnsi" w:hAnsiTheme="minorHAnsi"/>
                <w:sz w:val="22"/>
                <w:szCs w:val="22"/>
              </w:rPr>
              <w:t>Copy (Term sheet action)</w:t>
            </w:r>
          </w:p>
        </w:tc>
        <w:tc>
          <w:tcPr>
            <w:tcW w:w="1858" w:type="dxa"/>
            <w:vAlign w:val="center"/>
          </w:tcPr>
          <w:p w14:paraId="399E0385" w14:textId="77777777" w:rsidR="0083563E" w:rsidRDefault="0083563E" w:rsidP="002C5BBF">
            <w:pPr>
              <w:spacing w:line="360" w:lineRule="auto"/>
              <w:rPr>
                <w:rFonts w:asciiTheme="minorHAnsi" w:hAnsiTheme="minorHAnsi"/>
                <w:sz w:val="22"/>
                <w:szCs w:val="22"/>
              </w:rPr>
            </w:pPr>
            <w:r>
              <w:rPr>
                <w:rFonts w:asciiTheme="minorHAnsi" w:hAnsiTheme="minorHAnsi"/>
                <w:sz w:val="22"/>
                <w:szCs w:val="22"/>
              </w:rPr>
              <w:t>Link</w:t>
            </w:r>
          </w:p>
        </w:tc>
        <w:tc>
          <w:tcPr>
            <w:tcW w:w="7706" w:type="dxa"/>
            <w:vAlign w:val="center"/>
          </w:tcPr>
          <w:p w14:paraId="7DF9C77A" w14:textId="77777777" w:rsidR="0083563E" w:rsidRDefault="0083563E" w:rsidP="002C5BBF">
            <w:pPr>
              <w:spacing w:line="360" w:lineRule="auto"/>
              <w:rPr>
                <w:rFonts w:asciiTheme="minorHAnsi" w:hAnsiTheme="minorHAnsi"/>
                <w:sz w:val="22"/>
                <w:szCs w:val="22"/>
              </w:rPr>
            </w:pPr>
            <w:r>
              <w:rPr>
                <w:rFonts w:asciiTheme="minorHAnsi" w:hAnsiTheme="minorHAnsi"/>
                <w:sz w:val="22"/>
                <w:szCs w:val="22"/>
              </w:rPr>
              <w:t>System should copy the new term sheet and redirect user on same page</w:t>
            </w:r>
          </w:p>
        </w:tc>
      </w:tr>
      <w:tr w:rsidR="0083563E" w:rsidRPr="00012244" w14:paraId="696560E5" w14:textId="77777777" w:rsidTr="002C5BBF">
        <w:trPr>
          <w:trHeight w:val="517"/>
        </w:trPr>
        <w:tc>
          <w:tcPr>
            <w:tcW w:w="1866" w:type="dxa"/>
            <w:vAlign w:val="center"/>
          </w:tcPr>
          <w:p w14:paraId="60B295FB" w14:textId="77777777" w:rsidR="0083563E" w:rsidRDefault="0083563E" w:rsidP="002C5BBF">
            <w:pPr>
              <w:spacing w:line="360" w:lineRule="auto"/>
              <w:rPr>
                <w:rFonts w:asciiTheme="minorHAnsi" w:hAnsiTheme="minorHAnsi"/>
                <w:sz w:val="22"/>
                <w:szCs w:val="22"/>
              </w:rPr>
            </w:pPr>
            <w:r>
              <w:rPr>
                <w:rFonts w:asciiTheme="minorHAnsi" w:hAnsiTheme="minorHAnsi"/>
                <w:sz w:val="22"/>
                <w:szCs w:val="22"/>
              </w:rPr>
              <w:t>Create mandatory document (Term sheet action)</w:t>
            </w:r>
          </w:p>
        </w:tc>
        <w:tc>
          <w:tcPr>
            <w:tcW w:w="1858" w:type="dxa"/>
            <w:vAlign w:val="center"/>
          </w:tcPr>
          <w:p w14:paraId="3E309720" w14:textId="77777777" w:rsidR="0083563E" w:rsidRDefault="0083563E" w:rsidP="002C5BBF">
            <w:pPr>
              <w:spacing w:line="360" w:lineRule="auto"/>
              <w:rPr>
                <w:rFonts w:asciiTheme="minorHAnsi" w:hAnsiTheme="minorHAnsi"/>
                <w:sz w:val="22"/>
                <w:szCs w:val="22"/>
              </w:rPr>
            </w:pPr>
            <w:r>
              <w:rPr>
                <w:rFonts w:asciiTheme="minorHAnsi" w:hAnsiTheme="minorHAnsi"/>
                <w:sz w:val="22"/>
                <w:szCs w:val="22"/>
              </w:rPr>
              <w:t>Link</w:t>
            </w:r>
          </w:p>
        </w:tc>
        <w:tc>
          <w:tcPr>
            <w:tcW w:w="7706" w:type="dxa"/>
            <w:vAlign w:val="center"/>
          </w:tcPr>
          <w:p w14:paraId="69227167" w14:textId="77777777" w:rsidR="0083563E" w:rsidRDefault="0083563E" w:rsidP="002C5BBF">
            <w:pPr>
              <w:spacing w:line="360" w:lineRule="auto"/>
              <w:rPr>
                <w:rFonts w:asciiTheme="minorHAnsi" w:hAnsiTheme="minorHAnsi"/>
                <w:sz w:val="22"/>
                <w:szCs w:val="22"/>
              </w:rPr>
            </w:pPr>
            <w:r>
              <w:rPr>
                <w:rFonts w:asciiTheme="minorHAnsi" w:hAnsiTheme="minorHAnsi"/>
                <w:sz w:val="22"/>
                <w:szCs w:val="22"/>
              </w:rPr>
              <w:t>System should redirect user on create mandatory document page</w:t>
            </w:r>
          </w:p>
        </w:tc>
      </w:tr>
      <w:tr w:rsidR="0083563E" w:rsidRPr="00012244" w14:paraId="383E9ED9" w14:textId="77777777" w:rsidTr="002C5BBF">
        <w:trPr>
          <w:trHeight w:val="517"/>
        </w:trPr>
        <w:tc>
          <w:tcPr>
            <w:tcW w:w="1866" w:type="dxa"/>
            <w:vAlign w:val="center"/>
          </w:tcPr>
          <w:p w14:paraId="71432148" w14:textId="77777777" w:rsidR="0083563E" w:rsidRDefault="0083563E" w:rsidP="002C5BBF">
            <w:pPr>
              <w:spacing w:line="360" w:lineRule="auto"/>
              <w:rPr>
                <w:rFonts w:asciiTheme="minorHAnsi" w:hAnsiTheme="minorHAnsi"/>
                <w:sz w:val="22"/>
                <w:szCs w:val="22"/>
              </w:rPr>
            </w:pPr>
            <w:r>
              <w:rPr>
                <w:rFonts w:asciiTheme="minorHAnsi" w:hAnsiTheme="minorHAnsi"/>
                <w:sz w:val="22"/>
                <w:szCs w:val="22"/>
              </w:rPr>
              <w:t>Edit mandatory document (Term sheet action)</w:t>
            </w:r>
          </w:p>
        </w:tc>
        <w:tc>
          <w:tcPr>
            <w:tcW w:w="1858" w:type="dxa"/>
            <w:vAlign w:val="center"/>
          </w:tcPr>
          <w:p w14:paraId="3760BD2B" w14:textId="77777777" w:rsidR="0083563E" w:rsidRDefault="0083563E" w:rsidP="002C5BBF">
            <w:pPr>
              <w:spacing w:line="360" w:lineRule="auto"/>
              <w:rPr>
                <w:rFonts w:asciiTheme="minorHAnsi" w:hAnsiTheme="minorHAnsi"/>
                <w:sz w:val="22"/>
                <w:szCs w:val="22"/>
              </w:rPr>
            </w:pPr>
            <w:r>
              <w:rPr>
                <w:rFonts w:asciiTheme="minorHAnsi" w:hAnsiTheme="minorHAnsi"/>
                <w:sz w:val="22"/>
                <w:szCs w:val="22"/>
              </w:rPr>
              <w:t>Link</w:t>
            </w:r>
          </w:p>
        </w:tc>
        <w:tc>
          <w:tcPr>
            <w:tcW w:w="7706" w:type="dxa"/>
            <w:vAlign w:val="center"/>
          </w:tcPr>
          <w:p w14:paraId="1545F7C3" w14:textId="77777777" w:rsidR="0083563E" w:rsidRDefault="0083563E" w:rsidP="002C5BBF">
            <w:pPr>
              <w:spacing w:line="360" w:lineRule="auto"/>
              <w:rPr>
                <w:rFonts w:asciiTheme="minorHAnsi" w:hAnsiTheme="minorHAnsi"/>
                <w:sz w:val="22"/>
                <w:szCs w:val="22"/>
              </w:rPr>
            </w:pPr>
            <w:r>
              <w:rPr>
                <w:rFonts w:asciiTheme="minorHAnsi" w:hAnsiTheme="minorHAnsi"/>
                <w:sz w:val="22"/>
                <w:szCs w:val="22"/>
              </w:rPr>
              <w:t>System should redirect user on edit mandatory document page</w:t>
            </w:r>
          </w:p>
        </w:tc>
      </w:tr>
      <w:tr w:rsidR="0083563E" w:rsidRPr="00012244" w14:paraId="7E6D6E34" w14:textId="77777777" w:rsidTr="002C5BBF">
        <w:trPr>
          <w:trHeight w:val="517"/>
        </w:trPr>
        <w:tc>
          <w:tcPr>
            <w:tcW w:w="1866" w:type="dxa"/>
            <w:vAlign w:val="center"/>
          </w:tcPr>
          <w:p w14:paraId="5560CEB6" w14:textId="77777777" w:rsidR="0083563E" w:rsidRDefault="0083563E" w:rsidP="002C5BBF">
            <w:pPr>
              <w:spacing w:line="360" w:lineRule="auto"/>
              <w:rPr>
                <w:rFonts w:asciiTheme="minorHAnsi" w:hAnsiTheme="minorHAnsi"/>
                <w:sz w:val="22"/>
                <w:szCs w:val="22"/>
              </w:rPr>
            </w:pPr>
            <w:r>
              <w:rPr>
                <w:rFonts w:asciiTheme="minorHAnsi" w:hAnsiTheme="minorHAnsi"/>
                <w:sz w:val="22"/>
                <w:szCs w:val="22"/>
              </w:rPr>
              <w:t>View mandatory document (Term sheet action)</w:t>
            </w:r>
          </w:p>
        </w:tc>
        <w:tc>
          <w:tcPr>
            <w:tcW w:w="1858" w:type="dxa"/>
            <w:vAlign w:val="center"/>
          </w:tcPr>
          <w:p w14:paraId="7DE6FAD3" w14:textId="77777777" w:rsidR="0083563E" w:rsidRDefault="0083563E" w:rsidP="002C5BBF">
            <w:pPr>
              <w:spacing w:line="360" w:lineRule="auto"/>
              <w:rPr>
                <w:rFonts w:asciiTheme="minorHAnsi" w:hAnsiTheme="minorHAnsi"/>
                <w:sz w:val="22"/>
                <w:szCs w:val="22"/>
              </w:rPr>
            </w:pPr>
            <w:r>
              <w:rPr>
                <w:rFonts w:asciiTheme="minorHAnsi" w:hAnsiTheme="minorHAnsi"/>
                <w:sz w:val="22"/>
                <w:szCs w:val="22"/>
              </w:rPr>
              <w:t>Link</w:t>
            </w:r>
          </w:p>
        </w:tc>
        <w:tc>
          <w:tcPr>
            <w:tcW w:w="7706" w:type="dxa"/>
            <w:vAlign w:val="center"/>
          </w:tcPr>
          <w:p w14:paraId="21316146" w14:textId="77777777" w:rsidR="0083563E" w:rsidRDefault="0083563E" w:rsidP="002C5BBF">
            <w:pPr>
              <w:spacing w:line="360" w:lineRule="auto"/>
              <w:rPr>
                <w:rFonts w:asciiTheme="minorHAnsi" w:hAnsiTheme="minorHAnsi"/>
                <w:sz w:val="22"/>
                <w:szCs w:val="22"/>
              </w:rPr>
            </w:pPr>
            <w:r>
              <w:rPr>
                <w:rFonts w:asciiTheme="minorHAnsi" w:hAnsiTheme="minorHAnsi"/>
                <w:sz w:val="22"/>
                <w:szCs w:val="22"/>
              </w:rPr>
              <w:t>System should redirect user on view mandatory document page</w:t>
            </w:r>
          </w:p>
        </w:tc>
      </w:tr>
      <w:tr w:rsidR="0083563E" w:rsidRPr="00012244" w14:paraId="46F3925C" w14:textId="77777777" w:rsidTr="002C5BBF">
        <w:trPr>
          <w:trHeight w:val="517"/>
        </w:trPr>
        <w:tc>
          <w:tcPr>
            <w:tcW w:w="1866" w:type="dxa"/>
            <w:vAlign w:val="center"/>
          </w:tcPr>
          <w:p w14:paraId="4729AE70" w14:textId="77777777" w:rsidR="0083563E" w:rsidRDefault="0083563E" w:rsidP="002C5BBF">
            <w:pPr>
              <w:spacing w:line="360" w:lineRule="auto"/>
              <w:rPr>
                <w:rFonts w:asciiTheme="minorHAnsi" w:hAnsiTheme="minorHAnsi"/>
                <w:sz w:val="22"/>
                <w:szCs w:val="22"/>
              </w:rPr>
            </w:pPr>
            <w:r>
              <w:rPr>
                <w:rFonts w:asciiTheme="minorHAnsi" w:hAnsiTheme="minorHAnsi"/>
                <w:sz w:val="22"/>
                <w:szCs w:val="22"/>
              </w:rPr>
              <w:t>Add record  (Create, Edit mandatory document)</w:t>
            </w:r>
          </w:p>
        </w:tc>
        <w:tc>
          <w:tcPr>
            <w:tcW w:w="1858" w:type="dxa"/>
            <w:vAlign w:val="center"/>
          </w:tcPr>
          <w:p w14:paraId="2515C7BF" w14:textId="77777777" w:rsidR="0083563E" w:rsidRDefault="0083563E" w:rsidP="002C5BBF">
            <w:pPr>
              <w:spacing w:line="360" w:lineRule="auto"/>
              <w:rPr>
                <w:rFonts w:asciiTheme="minorHAnsi" w:hAnsiTheme="minorHAnsi"/>
                <w:sz w:val="22"/>
                <w:szCs w:val="22"/>
              </w:rPr>
            </w:pPr>
            <w:r>
              <w:rPr>
                <w:rFonts w:asciiTheme="minorHAnsi" w:hAnsiTheme="minorHAnsi"/>
                <w:sz w:val="22"/>
                <w:szCs w:val="22"/>
              </w:rPr>
              <w:t>Button</w:t>
            </w:r>
          </w:p>
        </w:tc>
        <w:tc>
          <w:tcPr>
            <w:tcW w:w="7706" w:type="dxa"/>
            <w:vAlign w:val="center"/>
          </w:tcPr>
          <w:p w14:paraId="4F9CA1AF" w14:textId="77777777" w:rsidR="0083563E" w:rsidRDefault="0083563E" w:rsidP="002C5BBF">
            <w:pPr>
              <w:spacing w:line="360" w:lineRule="auto"/>
              <w:rPr>
                <w:rFonts w:asciiTheme="minorHAnsi" w:hAnsiTheme="minorHAnsi"/>
                <w:sz w:val="22"/>
                <w:szCs w:val="22"/>
              </w:rPr>
            </w:pPr>
            <w:r>
              <w:rPr>
                <w:rFonts w:asciiTheme="minorHAnsi" w:hAnsiTheme="minorHAnsi"/>
                <w:sz w:val="22"/>
                <w:szCs w:val="22"/>
              </w:rPr>
              <w:t>System should add new record for document</w:t>
            </w:r>
          </w:p>
        </w:tc>
      </w:tr>
      <w:tr w:rsidR="0083563E" w:rsidRPr="00012244" w14:paraId="6ADDBAD4" w14:textId="77777777" w:rsidTr="002C5BBF">
        <w:trPr>
          <w:trHeight w:val="517"/>
        </w:trPr>
        <w:tc>
          <w:tcPr>
            <w:tcW w:w="1866" w:type="dxa"/>
            <w:vAlign w:val="center"/>
          </w:tcPr>
          <w:p w14:paraId="0942C0D2" w14:textId="77777777" w:rsidR="0083563E" w:rsidRDefault="0083563E" w:rsidP="002C5BBF">
            <w:pPr>
              <w:spacing w:line="360" w:lineRule="auto"/>
              <w:rPr>
                <w:rFonts w:asciiTheme="minorHAnsi" w:hAnsiTheme="minorHAnsi"/>
                <w:sz w:val="22"/>
                <w:szCs w:val="22"/>
              </w:rPr>
            </w:pPr>
            <w:r>
              <w:rPr>
                <w:rFonts w:asciiTheme="minorHAnsi" w:hAnsiTheme="minorHAnsi"/>
                <w:sz w:val="22"/>
                <w:szCs w:val="22"/>
              </w:rPr>
              <w:t>Remove record Create, Edit mandatory document)</w:t>
            </w:r>
          </w:p>
        </w:tc>
        <w:tc>
          <w:tcPr>
            <w:tcW w:w="1858" w:type="dxa"/>
            <w:vAlign w:val="center"/>
          </w:tcPr>
          <w:p w14:paraId="60EBF342" w14:textId="77777777" w:rsidR="0083563E" w:rsidRDefault="0083563E" w:rsidP="002C5BBF">
            <w:pPr>
              <w:spacing w:line="360" w:lineRule="auto"/>
              <w:rPr>
                <w:rFonts w:asciiTheme="minorHAnsi" w:hAnsiTheme="minorHAnsi"/>
                <w:sz w:val="22"/>
                <w:szCs w:val="22"/>
              </w:rPr>
            </w:pPr>
            <w:r>
              <w:rPr>
                <w:rFonts w:asciiTheme="minorHAnsi" w:hAnsiTheme="minorHAnsi"/>
                <w:sz w:val="22"/>
                <w:szCs w:val="22"/>
              </w:rPr>
              <w:t>Button</w:t>
            </w:r>
          </w:p>
        </w:tc>
        <w:tc>
          <w:tcPr>
            <w:tcW w:w="7706" w:type="dxa"/>
            <w:vAlign w:val="center"/>
          </w:tcPr>
          <w:p w14:paraId="56E002F1" w14:textId="77777777" w:rsidR="0083563E" w:rsidRDefault="0083563E" w:rsidP="002C5BBF">
            <w:pPr>
              <w:spacing w:line="360" w:lineRule="auto"/>
              <w:rPr>
                <w:rFonts w:asciiTheme="minorHAnsi" w:hAnsiTheme="minorHAnsi"/>
                <w:sz w:val="22"/>
                <w:szCs w:val="22"/>
              </w:rPr>
            </w:pPr>
            <w:r>
              <w:rPr>
                <w:rFonts w:asciiTheme="minorHAnsi" w:hAnsiTheme="minorHAnsi"/>
                <w:sz w:val="22"/>
                <w:szCs w:val="22"/>
              </w:rPr>
              <w:t>System should remove record of selected document</w:t>
            </w:r>
          </w:p>
        </w:tc>
      </w:tr>
    </w:tbl>
    <w:p w14:paraId="57554AB4" w14:textId="77777777" w:rsidR="0083563E" w:rsidRPr="00012244" w:rsidRDefault="0083563E" w:rsidP="0083563E">
      <w:pPr>
        <w:spacing w:before="0" w:after="0" w:line="360" w:lineRule="auto"/>
        <w:jc w:val="left"/>
        <w:rPr>
          <w:sz w:val="22"/>
          <w:szCs w:val="22"/>
        </w:rPr>
      </w:pPr>
    </w:p>
    <w:p w14:paraId="7E1FC69C" w14:textId="77777777" w:rsidR="0083563E" w:rsidRDefault="0083563E" w:rsidP="0083563E"/>
    <w:p w14:paraId="24134C1B" w14:textId="77777777" w:rsidR="0083563E" w:rsidRDefault="0083563E" w:rsidP="0083563E"/>
    <w:p w14:paraId="135B5DFC" w14:textId="77777777" w:rsidR="0083563E" w:rsidRDefault="0083563E" w:rsidP="0083563E"/>
    <w:p w14:paraId="597E951F" w14:textId="5983F413" w:rsidR="000B5F7B" w:rsidRPr="00B43F92" w:rsidRDefault="000B5F7B" w:rsidP="000B5F7B">
      <w:pPr>
        <w:pStyle w:val="Heading3"/>
        <w:rPr>
          <w:rFonts w:ascii="Myanmar Text" w:hAnsi="Myanmar Text" w:cs="Myanmar Text"/>
        </w:rPr>
      </w:pPr>
      <w:bookmarkStart w:id="156" w:name="_Toc127462606"/>
      <w:r>
        <w:rPr>
          <w:rFonts w:ascii="Myanmar Text" w:hAnsi="Myanmar Text" w:cs="Myanmar Text"/>
        </w:rPr>
        <w:t xml:space="preserve">High Level Use Case </w:t>
      </w:r>
      <w:r w:rsidR="00556B59">
        <w:rPr>
          <w:rFonts w:ascii="Myanmar Text" w:hAnsi="Myanmar Text" w:cs="Myanmar Text"/>
        </w:rPr>
        <w:t>of</w:t>
      </w:r>
      <w:r>
        <w:rPr>
          <w:rFonts w:ascii="Myanmar Text" w:hAnsi="Myanmar Text" w:cs="Myanmar Text"/>
        </w:rPr>
        <w:t xml:space="preserve"> </w:t>
      </w:r>
      <w:r w:rsidRPr="00B43F92">
        <w:rPr>
          <w:rFonts w:ascii="Myanmar Text" w:hAnsi="Myanmar Text" w:cs="Myanmar Text"/>
        </w:rPr>
        <w:t>Create Bid</w:t>
      </w:r>
      <w:r>
        <w:rPr>
          <w:rFonts w:ascii="Myanmar Text" w:hAnsi="Myanmar Text" w:cs="Myanmar Text"/>
        </w:rPr>
        <w:t>ding</w:t>
      </w:r>
      <w:r w:rsidRPr="00B43F92">
        <w:rPr>
          <w:rFonts w:ascii="Myanmar Text" w:hAnsi="Myanmar Text" w:cs="Myanmar Text"/>
        </w:rPr>
        <w:t xml:space="preserve"> Form</w:t>
      </w:r>
      <w:r>
        <w:rPr>
          <w:rFonts w:ascii="Myanmar Text" w:hAnsi="Myanmar Text" w:cs="Myanmar Text"/>
        </w:rPr>
        <w:t>s (Forms, Tables, Form Matrix)</w:t>
      </w:r>
      <w:bookmarkEnd w:id="154"/>
      <w:bookmarkEnd w:id="156"/>
    </w:p>
    <w:tbl>
      <w:tblPr>
        <w:tblW w:w="1134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8222"/>
      </w:tblGrid>
      <w:tr w:rsidR="000B5F7B" w:rsidRPr="00E45646" w14:paraId="5617CBAC" w14:textId="77777777" w:rsidTr="000B5F7B">
        <w:trPr>
          <w:trHeight w:val="553"/>
        </w:trPr>
        <w:tc>
          <w:tcPr>
            <w:tcW w:w="3119" w:type="dxa"/>
            <w:tcBorders>
              <w:top w:val="single" w:sz="4" w:space="0" w:color="auto"/>
              <w:left w:val="single" w:sz="4" w:space="0" w:color="auto"/>
              <w:bottom w:val="single" w:sz="4" w:space="0" w:color="auto"/>
              <w:right w:val="single" w:sz="4" w:space="0" w:color="auto"/>
            </w:tcBorders>
            <w:shd w:val="clear" w:color="auto" w:fill="C4BC96"/>
          </w:tcPr>
          <w:p w14:paraId="682BB048" w14:textId="77777777" w:rsidR="000B5F7B" w:rsidRPr="00460961" w:rsidRDefault="000B5F7B" w:rsidP="000B5F7B">
            <w:pPr>
              <w:spacing w:line="360" w:lineRule="auto"/>
              <w:rPr>
                <w:rFonts w:asciiTheme="minorHAnsi" w:hAnsiTheme="minorHAnsi"/>
                <w:b/>
                <w:i/>
                <w:sz w:val="22"/>
                <w:szCs w:val="22"/>
              </w:rPr>
            </w:pPr>
            <w:r w:rsidRPr="00460961">
              <w:rPr>
                <w:rFonts w:asciiTheme="minorHAnsi" w:hAnsiTheme="minorHAnsi"/>
                <w:b/>
                <w:i/>
                <w:sz w:val="22"/>
                <w:szCs w:val="22"/>
              </w:rPr>
              <w:t>Objective</w:t>
            </w:r>
          </w:p>
        </w:tc>
        <w:tc>
          <w:tcPr>
            <w:tcW w:w="8222" w:type="dxa"/>
            <w:tcBorders>
              <w:top w:val="single" w:sz="4" w:space="0" w:color="auto"/>
              <w:left w:val="single" w:sz="4" w:space="0" w:color="auto"/>
              <w:bottom w:val="single" w:sz="4" w:space="0" w:color="auto"/>
              <w:right w:val="single" w:sz="4" w:space="0" w:color="auto"/>
            </w:tcBorders>
          </w:tcPr>
          <w:p w14:paraId="6F16BB2E"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The objective of this use case is to understand the process to create new Bid</w:t>
            </w:r>
            <w:r>
              <w:rPr>
                <w:rFonts w:asciiTheme="minorHAnsi" w:hAnsiTheme="minorHAnsi"/>
                <w:sz w:val="22"/>
                <w:szCs w:val="22"/>
              </w:rPr>
              <w:t>ding form, table, form matrix.</w:t>
            </w:r>
          </w:p>
        </w:tc>
      </w:tr>
      <w:tr w:rsidR="000B5F7B" w:rsidRPr="00E45646" w14:paraId="0C7B3C5B" w14:textId="77777777" w:rsidTr="000B5F7B">
        <w:trPr>
          <w:trHeight w:val="553"/>
        </w:trPr>
        <w:tc>
          <w:tcPr>
            <w:tcW w:w="3119" w:type="dxa"/>
            <w:tcBorders>
              <w:top w:val="single" w:sz="4" w:space="0" w:color="auto"/>
              <w:left w:val="single" w:sz="4" w:space="0" w:color="auto"/>
              <w:bottom w:val="single" w:sz="4" w:space="0" w:color="auto"/>
              <w:right w:val="single" w:sz="4" w:space="0" w:color="auto"/>
            </w:tcBorders>
            <w:shd w:val="clear" w:color="auto" w:fill="C4BC96"/>
          </w:tcPr>
          <w:p w14:paraId="69ED57FA" w14:textId="77777777" w:rsidR="000B5F7B" w:rsidRPr="00460961" w:rsidRDefault="000B5F7B" w:rsidP="000B5F7B">
            <w:pPr>
              <w:spacing w:line="360" w:lineRule="auto"/>
              <w:rPr>
                <w:rFonts w:asciiTheme="minorHAnsi" w:hAnsiTheme="minorHAnsi"/>
                <w:b/>
                <w:i/>
                <w:sz w:val="22"/>
                <w:szCs w:val="22"/>
              </w:rPr>
            </w:pPr>
            <w:r w:rsidRPr="00460961">
              <w:rPr>
                <w:rFonts w:asciiTheme="minorHAnsi" w:hAnsiTheme="minorHAnsi"/>
                <w:b/>
                <w:i/>
                <w:sz w:val="22"/>
                <w:szCs w:val="22"/>
              </w:rPr>
              <w:t>Pre-Conditions</w:t>
            </w:r>
          </w:p>
        </w:tc>
        <w:tc>
          <w:tcPr>
            <w:tcW w:w="8222" w:type="dxa"/>
            <w:tcBorders>
              <w:top w:val="single" w:sz="4" w:space="0" w:color="auto"/>
              <w:left w:val="single" w:sz="4" w:space="0" w:color="auto"/>
              <w:bottom w:val="single" w:sz="4" w:space="0" w:color="auto"/>
              <w:right w:val="single" w:sz="4" w:space="0" w:color="auto"/>
            </w:tcBorders>
          </w:tcPr>
          <w:p w14:paraId="5155117F"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 xml:space="preserve">Event </w:t>
            </w:r>
            <w:r>
              <w:rPr>
                <w:rFonts w:asciiTheme="minorHAnsi" w:hAnsiTheme="minorHAnsi"/>
                <w:sz w:val="22"/>
                <w:szCs w:val="22"/>
              </w:rPr>
              <w:t>NIT should be</w:t>
            </w:r>
            <w:r w:rsidRPr="00B43F92">
              <w:rPr>
                <w:rFonts w:asciiTheme="minorHAnsi" w:hAnsiTheme="minorHAnsi"/>
                <w:sz w:val="22"/>
                <w:szCs w:val="22"/>
              </w:rPr>
              <w:t xml:space="preserve"> </w:t>
            </w:r>
            <w:r>
              <w:rPr>
                <w:rFonts w:asciiTheme="minorHAnsi" w:hAnsiTheme="minorHAnsi"/>
                <w:sz w:val="22"/>
                <w:szCs w:val="22"/>
              </w:rPr>
              <w:t>created.</w:t>
            </w:r>
          </w:p>
          <w:p w14:paraId="478D22C2"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 xml:space="preserve">Office should have rights to </w:t>
            </w:r>
            <w:r w:rsidRPr="00413A9F">
              <w:rPr>
                <w:rFonts w:asciiTheme="minorHAnsi" w:hAnsiTheme="minorHAnsi"/>
                <w:sz w:val="22"/>
                <w:szCs w:val="22"/>
              </w:rPr>
              <w:t>prepare</w:t>
            </w:r>
            <w:r w:rsidRPr="00B43F92">
              <w:rPr>
                <w:rFonts w:asciiTheme="minorHAnsi" w:hAnsiTheme="minorHAnsi"/>
                <w:sz w:val="22"/>
                <w:szCs w:val="22"/>
              </w:rPr>
              <w:t xml:space="preserve"> new form</w:t>
            </w:r>
            <w:r>
              <w:rPr>
                <w:rFonts w:asciiTheme="minorHAnsi" w:hAnsiTheme="minorHAnsi"/>
                <w:sz w:val="22"/>
                <w:szCs w:val="22"/>
              </w:rPr>
              <w:t>.</w:t>
            </w:r>
          </w:p>
        </w:tc>
      </w:tr>
      <w:tr w:rsidR="000B5F7B" w:rsidRPr="00E45646" w14:paraId="6DA23836" w14:textId="77777777" w:rsidTr="000B5F7B">
        <w:trPr>
          <w:trHeight w:val="553"/>
        </w:trPr>
        <w:tc>
          <w:tcPr>
            <w:tcW w:w="3119" w:type="dxa"/>
            <w:tcBorders>
              <w:top w:val="single" w:sz="4" w:space="0" w:color="auto"/>
              <w:left w:val="single" w:sz="4" w:space="0" w:color="auto"/>
              <w:bottom w:val="single" w:sz="4" w:space="0" w:color="auto"/>
              <w:right w:val="single" w:sz="4" w:space="0" w:color="auto"/>
            </w:tcBorders>
            <w:shd w:val="clear" w:color="auto" w:fill="C4BC96"/>
          </w:tcPr>
          <w:p w14:paraId="6EC7144C" w14:textId="77777777" w:rsidR="000B5F7B" w:rsidRPr="00460961" w:rsidRDefault="000B5F7B" w:rsidP="000B5F7B">
            <w:pPr>
              <w:spacing w:line="360" w:lineRule="auto"/>
              <w:rPr>
                <w:rFonts w:asciiTheme="minorHAnsi" w:hAnsiTheme="minorHAnsi"/>
                <w:b/>
                <w:i/>
                <w:sz w:val="22"/>
                <w:szCs w:val="22"/>
              </w:rPr>
            </w:pPr>
            <w:r w:rsidRPr="00460961">
              <w:rPr>
                <w:rFonts w:asciiTheme="minorHAnsi" w:hAnsiTheme="minorHAnsi"/>
                <w:b/>
                <w:i/>
                <w:sz w:val="22"/>
                <w:szCs w:val="22"/>
              </w:rPr>
              <w:t>Post Conditions</w:t>
            </w:r>
          </w:p>
        </w:tc>
        <w:tc>
          <w:tcPr>
            <w:tcW w:w="8222" w:type="dxa"/>
            <w:tcBorders>
              <w:top w:val="single" w:sz="4" w:space="0" w:color="auto"/>
              <w:left w:val="single" w:sz="4" w:space="0" w:color="auto"/>
              <w:bottom w:val="single" w:sz="4" w:space="0" w:color="auto"/>
              <w:right w:val="single" w:sz="4" w:space="0" w:color="auto"/>
            </w:tcBorders>
            <w:shd w:val="clear" w:color="auto" w:fill="auto"/>
          </w:tcPr>
          <w:p w14:paraId="66628C03"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Form Prepared successfully</w:t>
            </w:r>
            <w:r>
              <w:rPr>
                <w:rFonts w:asciiTheme="minorHAnsi" w:hAnsiTheme="minorHAnsi"/>
                <w:sz w:val="22"/>
                <w:szCs w:val="22"/>
              </w:rPr>
              <w:t>.</w:t>
            </w:r>
          </w:p>
        </w:tc>
      </w:tr>
      <w:tr w:rsidR="000B5F7B" w:rsidRPr="00E45646" w14:paraId="51650416" w14:textId="77777777" w:rsidTr="000B5F7B">
        <w:trPr>
          <w:trHeight w:val="553"/>
        </w:trPr>
        <w:tc>
          <w:tcPr>
            <w:tcW w:w="3119" w:type="dxa"/>
            <w:tcBorders>
              <w:top w:val="single" w:sz="4" w:space="0" w:color="auto"/>
              <w:left w:val="single" w:sz="4" w:space="0" w:color="auto"/>
              <w:bottom w:val="single" w:sz="4" w:space="0" w:color="auto"/>
              <w:right w:val="single" w:sz="4" w:space="0" w:color="auto"/>
            </w:tcBorders>
            <w:shd w:val="clear" w:color="auto" w:fill="C4BC96"/>
          </w:tcPr>
          <w:p w14:paraId="035369C1" w14:textId="77777777" w:rsidR="000B5F7B" w:rsidRPr="00460961" w:rsidRDefault="000B5F7B" w:rsidP="000B5F7B">
            <w:pPr>
              <w:spacing w:line="360" w:lineRule="auto"/>
              <w:rPr>
                <w:rFonts w:asciiTheme="minorHAnsi" w:hAnsiTheme="minorHAnsi"/>
                <w:b/>
                <w:i/>
                <w:sz w:val="22"/>
                <w:szCs w:val="22"/>
              </w:rPr>
            </w:pPr>
            <w:r w:rsidRPr="00460961">
              <w:rPr>
                <w:rFonts w:asciiTheme="minorHAnsi" w:hAnsiTheme="minorHAnsi"/>
                <w:b/>
                <w:i/>
                <w:sz w:val="22"/>
                <w:szCs w:val="22"/>
              </w:rPr>
              <w:t>Flow of Events</w:t>
            </w:r>
          </w:p>
        </w:tc>
        <w:tc>
          <w:tcPr>
            <w:tcW w:w="8222" w:type="dxa"/>
            <w:tcBorders>
              <w:top w:val="single" w:sz="4" w:space="0" w:color="auto"/>
              <w:left w:val="single" w:sz="4" w:space="0" w:color="auto"/>
              <w:bottom w:val="single" w:sz="4" w:space="0" w:color="auto"/>
              <w:right w:val="single" w:sz="4" w:space="0" w:color="auto"/>
            </w:tcBorders>
            <w:shd w:val="clear" w:color="auto" w:fill="auto"/>
          </w:tcPr>
          <w:p w14:paraId="320CC796" w14:textId="77777777" w:rsidR="000B5F7B" w:rsidRPr="00B43F92" w:rsidRDefault="000B5F7B" w:rsidP="000B5F7B">
            <w:pPr>
              <w:spacing w:line="360" w:lineRule="auto"/>
              <w:rPr>
                <w:rFonts w:asciiTheme="minorHAnsi" w:hAnsiTheme="minorHAnsi"/>
                <w:sz w:val="22"/>
                <w:szCs w:val="22"/>
              </w:rPr>
            </w:pPr>
            <w:r w:rsidRPr="00B43F92">
              <w:rPr>
                <w:rFonts w:asciiTheme="minorHAnsi" w:hAnsiTheme="minorHAnsi"/>
                <w:sz w:val="22"/>
                <w:szCs w:val="22"/>
              </w:rPr>
              <w:t>Preparation of New Form:</w:t>
            </w:r>
          </w:p>
          <w:p w14:paraId="2F51A15C"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User logs in</w:t>
            </w:r>
          </w:p>
          <w:p w14:paraId="69A8050F"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Search the event for which he needs to prepare bidding form(s)</w:t>
            </w:r>
          </w:p>
          <w:p w14:paraId="6DD70AF4"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Goes to the event dashboard</w:t>
            </w:r>
          </w:p>
          <w:p w14:paraId="6DCC322B"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Clicks on ‘Bidding Forms’ tab</w:t>
            </w:r>
          </w:p>
          <w:p w14:paraId="4DAD7B74"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 xml:space="preserve">Clicks on a ‘Prepare New Form’ link </w:t>
            </w:r>
          </w:p>
          <w:p w14:paraId="1365F745"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Enters form data</w:t>
            </w:r>
          </w:p>
          <w:p w14:paraId="49CBDBA5" w14:textId="77777777" w:rsidR="000B5F7B"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Clicks on ‘Submit’ button</w:t>
            </w:r>
          </w:p>
          <w:p w14:paraId="2CB63105" w14:textId="77777777" w:rsidR="000B5F7B" w:rsidRDefault="000B5F7B"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Enters table data</w:t>
            </w:r>
          </w:p>
          <w:p w14:paraId="64834BC1"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Clicks on ‘Submit’ button</w:t>
            </w:r>
          </w:p>
          <w:p w14:paraId="1BFE1B22" w14:textId="77777777" w:rsidR="000B5F7B" w:rsidRDefault="000B5F7B"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Create form matrix</w:t>
            </w:r>
          </w:p>
          <w:p w14:paraId="7E63B007"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Clicks on ‘Submit’ button</w:t>
            </w:r>
          </w:p>
        </w:tc>
      </w:tr>
      <w:tr w:rsidR="000B5F7B" w:rsidRPr="00E45646" w14:paraId="49858118" w14:textId="77777777" w:rsidTr="000B5F7B">
        <w:trPr>
          <w:trHeight w:val="553"/>
        </w:trPr>
        <w:tc>
          <w:tcPr>
            <w:tcW w:w="3119" w:type="dxa"/>
            <w:tcBorders>
              <w:top w:val="single" w:sz="4" w:space="0" w:color="auto"/>
              <w:left w:val="single" w:sz="4" w:space="0" w:color="auto"/>
              <w:bottom w:val="single" w:sz="4" w:space="0" w:color="auto"/>
              <w:right w:val="single" w:sz="4" w:space="0" w:color="auto"/>
            </w:tcBorders>
            <w:shd w:val="clear" w:color="auto" w:fill="C4BC96"/>
          </w:tcPr>
          <w:p w14:paraId="2B5AB076" w14:textId="77777777" w:rsidR="000B5F7B" w:rsidRPr="00460961" w:rsidRDefault="000B5F7B" w:rsidP="000B5F7B">
            <w:pPr>
              <w:spacing w:line="360" w:lineRule="auto"/>
              <w:rPr>
                <w:rFonts w:asciiTheme="minorHAnsi" w:hAnsiTheme="minorHAnsi"/>
                <w:b/>
                <w:i/>
                <w:sz w:val="22"/>
                <w:szCs w:val="22"/>
              </w:rPr>
            </w:pPr>
            <w:r w:rsidRPr="00460961">
              <w:rPr>
                <w:rFonts w:asciiTheme="minorHAnsi" w:hAnsiTheme="minorHAnsi"/>
                <w:b/>
                <w:i/>
                <w:sz w:val="22"/>
                <w:szCs w:val="22"/>
              </w:rPr>
              <w:t>Alternate Flow/Exceptional Flow</w:t>
            </w:r>
          </w:p>
        </w:tc>
        <w:tc>
          <w:tcPr>
            <w:tcW w:w="8222" w:type="dxa"/>
            <w:tcBorders>
              <w:top w:val="single" w:sz="4" w:space="0" w:color="auto"/>
              <w:left w:val="single" w:sz="4" w:space="0" w:color="auto"/>
              <w:bottom w:val="single" w:sz="4" w:space="0" w:color="auto"/>
              <w:right w:val="single" w:sz="4" w:space="0" w:color="auto"/>
            </w:tcBorders>
          </w:tcPr>
          <w:p w14:paraId="51306AFE"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NA</w:t>
            </w:r>
          </w:p>
        </w:tc>
      </w:tr>
    </w:tbl>
    <w:p w14:paraId="21B641FF" w14:textId="77777777" w:rsidR="000B5F7B" w:rsidRPr="00E45646" w:rsidRDefault="000B5F7B" w:rsidP="000B5F7B">
      <w:pPr>
        <w:rPr>
          <w:rFonts w:asciiTheme="minorHAnsi" w:hAnsiTheme="minorHAnsi"/>
          <w:sz w:val="24"/>
          <w:szCs w:val="24"/>
        </w:rPr>
      </w:pPr>
    </w:p>
    <w:tbl>
      <w:tblPr>
        <w:tblW w:w="1134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8222"/>
      </w:tblGrid>
      <w:tr w:rsidR="000B5F7B" w:rsidRPr="00E45646" w14:paraId="085519D3" w14:textId="77777777" w:rsidTr="000B5F7B">
        <w:trPr>
          <w:trHeight w:val="553"/>
        </w:trPr>
        <w:tc>
          <w:tcPr>
            <w:tcW w:w="3119" w:type="dxa"/>
            <w:tcBorders>
              <w:top w:val="single" w:sz="4" w:space="0" w:color="auto"/>
              <w:left w:val="single" w:sz="4" w:space="0" w:color="auto"/>
              <w:bottom w:val="single" w:sz="4" w:space="0" w:color="auto"/>
              <w:right w:val="single" w:sz="4" w:space="0" w:color="auto"/>
            </w:tcBorders>
            <w:shd w:val="clear" w:color="auto" w:fill="C4BC96"/>
          </w:tcPr>
          <w:p w14:paraId="680EAA07" w14:textId="77777777" w:rsidR="000B5F7B" w:rsidRPr="00B43F92" w:rsidRDefault="000B5F7B" w:rsidP="000B5F7B">
            <w:pPr>
              <w:spacing w:line="360" w:lineRule="auto"/>
              <w:rPr>
                <w:rFonts w:asciiTheme="minorHAnsi" w:hAnsiTheme="minorHAnsi"/>
                <w:b/>
                <w:i/>
                <w:sz w:val="22"/>
                <w:szCs w:val="22"/>
              </w:rPr>
            </w:pPr>
            <w:r w:rsidRPr="00B43F92">
              <w:rPr>
                <w:rFonts w:asciiTheme="minorHAnsi" w:hAnsiTheme="minorHAnsi"/>
                <w:b/>
                <w:i/>
                <w:sz w:val="22"/>
                <w:szCs w:val="22"/>
              </w:rPr>
              <w:t>Business Rule / Requirements</w:t>
            </w:r>
          </w:p>
        </w:tc>
        <w:tc>
          <w:tcPr>
            <w:tcW w:w="8222" w:type="dxa"/>
            <w:tcBorders>
              <w:top w:val="single" w:sz="4" w:space="0" w:color="auto"/>
              <w:left w:val="single" w:sz="4" w:space="0" w:color="auto"/>
              <w:bottom w:val="single" w:sz="4" w:space="0" w:color="auto"/>
              <w:right w:val="single" w:sz="4" w:space="0" w:color="auto"/>
            </w:tcBorders>
          </w:tcPr>
          <w:p w14:paraId="159DB8F2" w14:textId="77777777" w:rsidR="000B5F7B" w:rsidRPr="00B43F92" w:rsidRDefault="000B5F7B" w:rsidP="000B5F7B">
            <w:pPr>
              <w:spacing w:line="360" w:lineRule="auto"/>
              <w:rPr>
                <w:rFonts w:asciiTheme="minorHAnsi" w:hAnsiTheme="minorHAnsi"/>
                <w:b/>
                <w:sz w:val="22"/>
                <w:szCs w:val="22"/>
              </w:rPr>
            </w:pPr>
            <w:r w:rsidRPr="00B43F92">
              <w:rPr>
                <w:rFonts w:asciiTheme="minorHAnsi" w:hAnsiTheme="minorHAnsi"/>
                <w:b/>
                <w:sz w:val="22"/>
                <w:szCs w:val="22"/>
              </w:rPr>
              <w:t>STEP-1</w:t>
            </w:r>
          </w:p>
          <w:p w14:paraId="5ECCCCB1"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On clicking Prepare new form, system should redirect user on Create form page</w:t>
            </w:r>
            <w:r>
              <w:rPr>
                <w:rFonts w:asciiTheme="minorHAnsi" w:hAnsiTheme="minorHAnsi"/>
                <w:sz w:val="22"/>
                <w:szCs w:val="22"/>
              </w:rPr>
              <w:t>.</w:t>
            </w:r>
          </w:p>
          <w:p w14:paraId="71D585A7"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Under create form page, below fields should be a</w:t>
            </w:r>
            <w:r>
              <w:rPr>
                <w:rFonts w:asciiTheme="minorHAnsi" w:hAnsiTheme="minorHAnsi"/>
                <w:sz w:val="22"/>
                <w:szCs w:val="22"/>
              </w:rPr>
              <w:t>vailable for the configuration;</w:t>
            </w:r>
          </w:p>
          <w:p w14:paraId="27755254" w14:textId="77777777" w:rsidR="000B5F7B" w:rsidRPr="00B43F92" w:rsidRDefault="000B5F7B" w:rsidP="00666390">
            <w:pPr>
              <w:pStyle w:val="ListParagraph"/>
              <w:numPr>
                <w:ilvl w:val="1"/>
                <w:numId w:val="2"/>
              </w:numPr>
              <w:spacing w:line="360" w:lineRule="auto"/>
              <w:ind w:left="1210"/>
              <w:rPr>
                <w:rFonts w:asciiTheme="minorHAnsi" w:hAnsiTheme="minorHAnsi"/>
                <w:sz w:val="22"/>
                <w:szCs w:val="22"/>
              </w:rPr>
            </w:pPr>
            <w:r>
              <w:rPr>
                <w:rFonts w:asciiTheme="minorHAnsi" w:hAnsiTheme="minorHAnsi"/>
                <w:sz w:val="22"/>
                <w:szCs w:val="22"/>
              </w:rPr>
              <w:t>SOR</w:t>
            </w:r>
            <w:r w:rsidRPr="00B43F92">
              <w:rPr>
                <w:rFonts w:asciiTheme="minorHAnsi" w:hAnsiTheme="minorHAnsi"/>
                <w:sz w:val="22"/>
                <w:szCs w:val="22"/>
              </w:rPr>
              <w:t xml:space="preserve"> </w:t>
            </w:r>
            <w:r>
              <w:rPr>
                <w:rFonts w:asciiTheme="minorHAnsi" w:hAnsiTheme="minorHAnsi"/>
                <w:sz w:val="22"/>
                <w:szCs w:val="22"/>
              </w:rPr>
              <w:t>name</w:t>
            </w:r>
          </w:p>
          <w:p w14:paraId="5AE42154" w14:textId="77777777" w:rsidR="000B5F7B" w:rsidRPr="00B43F92" w:rsidRDefault="000B5F7B" w:rsidP="00666390">
            <w:pPr>
              <w:pStyle w:val="ListParagraph"/>
              <w:numPr>
                <w:ilvl w:val="1"/>
                <w:numId w:val="2"/>
              </w:numPr>
              <w:spacing w:line="360" w:lineRule="auto"/>
              <w:ind w:left="1210"/>
              <w:rPr>
                <w:rFonts w:asciiTheme="minorHAnsi" w:hAnsiTheme="minorHAnsi"/>
                <w:sz w:val="22"/>
                <w:szCs w:val="22"/>
              </w:rPr>
            </w:pPr>
            <w:r>
              <w:rPr>
                <w:rFonts w:asciiTheme="minorHAnsi" w:hAnsiTheme="minorHAnsi"/>
                <w:sz w:val="22"/>
                <w:szCs w:val="22"/>
              </w:rPr>
              <w:t>SOR header</w:t>
            </w:r>
          </w:p>
          <w:p w14:paraId="7CDF71EC" w14:textId="77777777" w:rsidR="000B5F7B" w:rsidRPr="00B43F92" w:rsidRDefault="000B5F7B" w:rsidP="00666390">
            <w:pPr>
              <w:pStyle w:val="ListParagraph"/>
              <w:numPr>
                <w:ilvl w:val="1"/>
                <w:numId w:val="2"/>
              </w:numPr>
              <w:spacing w:line="360" w:lineRule="auto"/>
              <w:ind w:left="1210"/>
              <w:rPr>
                <w:rFonts w:asciiTheme="minorHAnsi" w:hAnsiTheme="minorHAnsi"/>
                <w:sz w:val="22"/>
                <w:szCs w:val="22"/>
              </w:rPr>
            </w:pPr>
            <w:r>
              <w:rPr>
                <w:rFonts w:asciiTheme="minorHAnsi" w:hAnsiTheme="minorHAnsi"/>
                <w:sz w:val="22"/>
                <w:szCs w:val="22"/>
              </w:rPr>
              <w:t>SOR</w:t>
            </w:r>
            <w:r w:rsidRPr="00B43F92">
              <w:rPr>
                <w:rFonts w:asciiTheme="minorHAnsi" w:hAnsiTheme="minorHAnsi"/>
                <w:sz w:val="22"/>
                <w:szCs w:val="22"/>
              </w:rPr>
              <w:t xml:space="preserve"> footer </w:t>
            </w:r>
          </w:p>
          <w:p w14:paraId="232265D8" w14:textId="77777777" w:rsidR="000B5F7B" w:rsidRPr="00B43F92" w:rsidRDefault="000B5F7B" w:rsidP="00666390">
            <w:pPr>
              <w:pStyle w:val="ListParagraph"/>
              <w:numPr>
                <w:ilvl w:val="1"/>
                <w:numId w:val="2"/>
              </w:numPr>
              <w:spacing w:line="360" w:lineRule="auto"/>
              <w:ind w:left="1210"/>
              <w:rPr>
                <w:rFonts w:asciiTheme="minorHAnsi" w:hAnsiTheme="minorHAnsi"/>
                <w:sz w:val="22"/>
                <w:szCs w:val="22"/>
              </w:rPr>
            </w:pPr>
            <w:r w:rsidRPr="00B43F92">
              <w:rPr>
                <w:rFonts w:asciiTheme="minorHAnsi" w:hAnsiTheme="minorHAnsi"/>
                <w:sz w:val="22"/>
                <w:szCs w:val="22"/>
              </w:rPr>
              <w:t>Envelope type</w:t>
            </w:r>
            <w:r>
              <w:rPr>
                <w:rFonts w:asciiTheme="minorHAnsi" w:hAnsiTheme="minorHAnsi"/>
                <w:sz w:val="22"/>
                <w:szCs w:val="22"/>
              </w:rPr>
              <w:t xml:space="preserve"> (As per selection in event Notice)</w:t>
            </w:r>
          </w:p>
          <w:p w14:paraId="79A9D3BA" w14:textId="77777777" w:rsidR="000B5F7B" w:rsidRDefault="000B5F7B" w:rsidP="00666390">
            <w:pPr>
              <w:pStyle w:val="ListParagraph"/>
              <w:numPr>
                <w:ilvl w:val="2"/>
                <w:numId w:val="2"/>
              </w:numPr>
              <w:spacing w:line="360" w:lineRule="auto"/>
              <w:rPr>
                <w:rFonts w:asciiTheme="minorHAnsi" w:hAnsiTheme="minorHAnsi"/>
                <w:sz w:val="22"/>
                <w:szCs w:val="22"/>
              </w:rPr>
            </w:pPr>
            <w:r>
              <w:rPr>
                <w:rFonts w:asciiTheme="minorHAnsi" w:hAnsiTheme="minorHAnsi"/>
                <w:sz w:val="22"/>
                <w:szCs w:val="22"/>
              </w:rPr>
              <w:t>SOR</w:t>
            </w:r>
          </w:p>
          <w:p w14:paraId="032C729F" w14:textId="77777777" w:rsidR="000B5F7B" w:rsidRPr="00B43F92" w:rsidRDefault="000B5F7B" w:rsidP="00666390">
            <w:pPr>
              <w:pStyle w:val="ListParagraph"/>
              <w:numPr>
                <w:ilvl w:val="2"/>
                <w:numId w:val="2"/>
              </w:numPr>
              <w:spacing w:line="360" w:lineRule="auto"/>
              <w:rPr>
                <w:rFonts w:asciiTheme="minorHAnsi" w:hAnsiTheme="minorHAnsi"/>
                <w:sz w:val="22"/>
                <w:szCs w:val="22"/>
              </w:rPr>
            </w:pPr>
            <w:r>
              <w:rPr>
                <w:rFonts w:asciiTheme="minorHAnsi" w:hAnsiTheme="minorHAnsi"/>
                <w:sz w:val="22"/>
                <w:szCs w:val="22"/>
              </w:rPr>
              <w:t>Term Sheet</w:t>
            </w:r>
          </w:p>
          <w:p w14:paraId="5B35EE8A" w14:textId="77777777" w:rsidR="000B5F7B" w:rsidRDefault="000B5F7B" w:rsidP="00666390">
            <w:pPr>
              <w:pStyle w:val="ListParagraph"/>
              <w:numPr>
                <w:ilvl w:val="1"/>
                <w:numId w:val="2"/>
              </w:numPr>
              <w:spacing w:line="360" w:lineRule="auto"/>
              <w:ind w:left="1210"/>
              <w:rPr>
                <w:rFonts w:asciiTheme="minorHAnsi" w:hAnsiTheme="minorHAnsi"/>
                <w:sz w:val="22"/>
                <w:szCs w:val="22"/>
              </w:rPr>
            </w:pPr>
            <w:r w:rsidRPr="00B43F92">
              <w:rPr>
                <w:rFonts w:asciiTheme="minorHAnsi" w:hAnsiTheme="minorHAnsi"/>
                <w:sz w:val="22"/>
                <w:szCs w:val="22"/>
              </w:rPr>
              <w:t>Multiple filling (Default No) Yes | No</w:t>
            </w:r>
            <w:r>
              <w:rPr>
                <w:rFonts w:asciiTheme="minorHAnsi" w:hAnsiTheme="minorHAnsi"/>
                <w:sz w:val="22"/>
                <w:szCs w:val="22"/>
              </w:rPr>
              <w:t xml:space="preserve"> (Hide in Default conf.)</w:t>
            </w:r>
          </w:p>
          <w:p w14:paraId="3F0D077E" w14:textId="77777777" w:rsidR="000B5F7B" w:rsidRDefault="000B5F7B" w:rsidP="00666390">
            <w:pPr>
              <w:pStyle w:val="ListParagraph"/>
              <w:numPr>
                <w:ilvl w:val="2"/>
                <w:numId w:val="2"/>
              </w:numPr>
              <w:spacing w:line="360" w:lineRule="auto"/>
              <w:rPr>
                <w:rFonts w:asciiTheme="minorHAnsi" w:hAnsiTheme="minorHAnsi"/>
                <w:sz w:val="22"/>
                <w:szCs w:val="22"/>
              </w:rPr>
            </w:pPr>
            <w:r>
              <w:rPr>
                <w:rFonts w:asciiTheme="minorHAnsi" w:hAnsiTheme="minorHAnsi"/>
                <w:sz w:val="22"/>
                <w:szCs w:val="22"/>
              </w:rPr>
              <w:t>Applicable on Term Sheet envelope only, system should disable this field if SOR is selected as envelope type.</w:t>
            </w:r>
          </w:p>
          <w:p w14:paraId="71E531B4" w14:textId="77777777" w:rsidR="000B5F7B" w:rsidRDefault="000B5F7B" w:rsidP="00666390">
            <w:pPr>
              <w:pStyle w:val="ListParagraph"/>
              <w:numPr>
                <w:ilvl w:val="1"/>
                <w:numId w:val="2"/>
              </w:numPr>
              <w:spacing w:line="360" w:lineRule="auto"/>
              <w:ind w:left="1210"/>
              <w:rPr>
                <w:rFonts w:asciiTheme="minorHAnsi" w:hAnsiTheme="minorHAnsi"/>
                <w:sz w:val="22"/>
                <w:szCs w:val="22"/>
              </w:rPr>
            </w:pPr>
            <w:r w:rsidRPr="004C1D35">
              <w:rPr>
                <w:rFonts w:asciiTheme="minorHAnsi" w:hAnsiTheme="minorHAnsi"/>
                <w:sz w:val="22"/>
                <w:szCs w:val="22"/>
              </w:rPr>
              <w:t xml:space="preserve">Requires encryption (Default </w:t>
            </w:r>
            <w:r>
              <w:rPr>
                <w:rFonts w:asciiTheme="minorHAnsi" w:hAnsiTheme="minorHAnsi"/>
                <w:sz w:val="22"/>
                <w:szCs w:val="22"/>
              </w:rPr>
              <w:t>Yes</w:t>
            </w:r>
            <w:r w:rsidRPr="004C1D35">
              <w:rPr>
                <w:rFonts w:asciiTheme="minorHAnsi" w:hAnsiTheme="minorHAnsi"/>
                <w:sz w:val="22"/>
                <w:szCs w:val="22"/>
              </w:rPr>
              <w:t>) Yes | No</w:t>
            </w:r>
          </w:p>
          <w:p w14:paraId="00B0CACB" w14:textId="77777777" w:rsidR="000B5F7B" w:rsidRDefault="000B5F7B" w:rsidP="00666390">
            <w:pPr>
              <w:pStyle w:val="ListParagraph"/>
              <w:numPr>
                <w:ilvl w:val="1"/>
                <w:numId w:val="2"/>
              </w:numPr>
              <w:spacing w:line="360" w:lineRule="auto"/>
              <w:ind w:left="1210"/>
              <w:rPr>
                <w:rFonts w:asciiTheme="minorHAnsi" w:hAnsiTheme="minorHAnsi"/>
                <w:sz w:val="22"/>
                <w:szCs w:val="22"/>
              </w:rPr>
            </w:pPr>
            <w:r w:rsidRPr="00346852">
              <w:rPr>
                <w:rFonts w:asciiTheme="minorHAnsi" w:hAnsiTheme="minorHAnsi"/>
                <w:sz w:val="22"/>
                <w:szCs w:val="22"/>
              </w:rPr>
              <w:t xml:space="preserve">Requires document encryption </w:t>
            </w:r>
            <w:r w:rsidRPr="004C1D35">
              <w:rPr>
                <w:rFonts w:asciiTheme="minorHAnsi" w:hAnsiTheme="minorHAnsi"/>
                <w:sz w:val="22"/>
                <w:szCs w:val="22"/>
              </w:rPr>
              <w:t xml:space="preserve">(Default </w:t>
            </w:r>
            <w:r>
              <w:rPr>
                <w:rFonts w:asciiTheme="minorHAnsi" w:hAnsiTheme="minorHAnsi"/>
                <w:sz w:val="22"/>
                <w:szCs w:val="22"/>
              </w:rPr>
              <w:t>Yes</w:t>
            </w:r>
            <w:r w:rsidRPr="004C1D35">
              <w:rPr>
                <w:rFonts w:asciiTheme="minorHAnsi" w:hAnsiTheme="minorHAnsi"/>
                <w:sz w:val="22"/>
                <w:szCs w:val="22"/>
              </w:rPr>
              <w:t>) Yes | No</w:t>
            </w:r>
          </w:p>
          <w:p w14:paraId="19607FBA" w14:textId="77777777" w:rsidR="000B5F7B" w:rsidRDefault="000B5F7B" w:rsidP="00666390">
            <w:pPr>
              <w:pStyle w:val="ListParagraph"/>
              <w:numPr>
                <w:ilvl w:val="1"/>
                <w:numId w:val="2"/>
              </w:numPr>
              <w:spacing w:line="360" w:lineRule="auto"/>
              <w:ind w:left="1210"/>
              <w:rPr>
                <w:rFonts w:asciiTheme="minorHAnsi" w:hAnsiTheme="minorHAnsi"/>
                <w:sz w:val="22"/>
                <w:szCs w:val="22"/>
              </w:rPr>
            </w:pPr>
            <w:r w:rsidRPr="00B43F92">
              <w:rPr>
                <w:rFonts w:asciiTheme="minorHAnsi" w:hAnsiTheme="minorHAnsi"/>
                <w:sz w:val="22"/>
                <w:szCs w:val="22"/>
              </w:rPr>
              <w:t xml:space="preserve">Required Bid supporting Documents (Default </w:t>
            </w:r>
            <w:r>
              <w:rPr>
                <w:rFonts w:asciiTheme="minorHAnsi" w:hAnsiTheme="minorHAnsi"/>
                <w:sz w:val="22"/>
                <w:szCs w:val="22"/>
              </w:rPr>
              <w:t>Yes</w:t>
            </w:r>
            <w:r w:rsidRPr="00B43F92">
              <w:rPr>
                <w:rFonts w:asciiTheme="minorHAnsi" w:hAnsiTheme="minorHAnsi"/>
                <w:sz w:val="22"/>
                <w:szCs w:val="22"/>
              </w:rPr>
              <w:t>) Yes | No</w:t>
            </w:r>
          </w:p>
          <w:p w14:paraId="2610BBF8" w14:textId="77777777" w:rsidR="000B5F7B" w:rsidRPr="00B43F92" w:rsidRDefault="000B5F7B" w:rsidP="00666390">
            <w:pPr>
              <w:pStyle w:val="ListParagraph"/>
              <w:numPr>
                <w:ilvl w:val="1"/>
                <w:numId w:val="2"/>
              </w:numPr>
              <w:spacing w:line="360" w:lineRule="auto"/>
              <w:ind w:left="1210"/>
              <w:rPr>
                <w:rFonts w:asciiTheme="minorHAnsi" w:hAnsiTheme="minorHAnsi"/>
                <w:sz w:val="22"/>
                <w:szCs w:val="22"/>
              </w:rPr>
            </w:pPr>
            <w:r>
              <w:rPr>
                <w:rFonts w:asciiTheme="minorHAnsi" w:hAnsiTheme="minorHAnsi"/>
                <w:sz w:val="22"/>
                <w:szCs w:val="22"/>
              </w:rPr>
              <w:t xml:space="preserve">Mandatory Form </w:t>
            </w:r>
            <w:r w:rsidRPr="00485398">
              <w:rPr>
                <w:rFonts w:asciiTheme="minorHAnsi" w:hAnsiTheme="minorHAnsi"/>
                <w:sz w:val="22"/>
                <w:szCs w:val="22"/>
              </w:rPr>
              <w:t>(Default Yes) Yes | No</w:t>
            </w:r>
          </w:p>
          <w:p w14:paraId="6B07DD50" w14:textId="77777777" w:rsidR="000B5F7B" w:rsidRDefault="000B5F7B" w:rsidP="00666390">
            <w:pPr>
              <w:pStyle w:val="ListParagraph"/>
              <w:numPr>
                <w:ilvl w:val="1"/>
                <w:numId w:val="2"/>
              </w:numPr>
              <w:spacing w:line="360" w:lineRule="auto"/>
              <w:ind w:left="1210"/>
              <w:rPr>
                <w:rFonts w:asciiTheme="minorHAnsi" w:hAnsiTheme="minorHAnsi"/>
                <w:sz w:val="22"/>
                <w:szCs w:val="22"/>
              </w:rPr>
            </w:pPr>
            <w:r w:rsidRPr="00B43F92">
              <w:rPr>
                <w:rFonts w:asciiTheme="minorHAnsi" w:hAnsiTheme="minorHAnsi"/>
                <w:sz w:val="22"/>
                <w:szCs w:val="22"/>
              </w:rPr>
              <w:t>No. of tables</w:t>
            </w:r>
            <w:r>
              <w:rPr>
                <w:rFonts w:asciiTheme="minorHAnsi" w:hAnsiTheme="minorHAnsi"/>
                <w:sz w:val="22"/>
                <w:szCs w:val="22"/>
              </w:rPr>
              <w:t xml:space="preserve"> (Default should be 1)</w:t>
            </w:r>
          </w:p>
          <w:p w14:paraId="27C241CF" w14:textId="77777777" w:rsidR="000B5F7B" w:rsidRDefault="000B5F7B" w:rsidP="00666390">
            <w:pPr>
              <w:pStyle w:val="ListParagraph"/>
              <w:numPr>
                <w:ilvl w:val="1"/>
                <w:numId w:val="2"/>
              </w:numPr>
              <w:spacing w:line="360" w:lineRule="auto"/>
              <w:ind w:left="1210"/>
              <w:rPr>
                <w:rFonts w:asciiTheme="minorHAnsi" w:hAnsiTheme="minorHAnsi"/>
                <w:sz w:val="22"/>
                <w:szCs w:val="22"/>
              </w:rPr>
            </w:pPr>
            <w:r>
              <w:rPr>
                <w:rFonts w:asciiTheme="minorHAnsi" w:hAnsiTheme="minorHAnsi"/>
                <w:sz w:val="22"/>
                <w:szCs w:val="22"/>
              </w:rPr>
              <w:t>Allow item wise document upload (Default No) Yes | No</w:t>
            </w:r>
          </w:p>
          <w:p w14:paraId="6263681B" w14:textId="77777777" w:rsidR="000B5F7B" w:rsidRPr="00501362" w:rsidRDefault="000B5F7B" w:rsidP="00666390">
            <w:pPr>
              <w:pStyle w:val="ListParagraph"/>
              <w:numPr>
                <w:ilvl w:val="2"/>
                <w:numId w:val="2"/>
              </w:numPr>
              <w:spacing w:line="360" w:lineRule="auto"/>
              <w:rPr>
                <w:rFonts w:asciiTheme="minorHAnsi" w:hAnsiTheme="minorHAnsi"/>
                <w:sz w:val="22"/>
                <w:szCs w:val="22"/>
              </w:rPr>
            </w:pPr>
            <w:r>
              <w:rPr>
                <w:rFonts w:asciiTheme="minorHAnsi" w:hAnsiTheme="minorHAnsi"/>
                <w:sz w:val="22"/>
                <w:szCs w:val="22"/>
              </w:rPr>
              <w:t>Applicable on Term Sheet envelope only, system should disable this field if SOR is selected as envelope type.</w:t>
            </w:r>
          </w:p>
          <w:p w14:paraId="1A9DBFB5" w14:textId="77777777" w:rsidR="000B5F7B" w:rsidRDefault="000B5F7B"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The system should allow user to select all forms as ‘Non Mandatory’.</w:t>
            </w:r>
          </w:p>
          <w:p w14:paraId="30D04BCF" w14:textId="77777777" w:rsidR="000B5F7B" w:rsidRDefault="000B5F7B"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On publish tender, the system should validate with a message as ‘At least 1 form should be mandatory for bid submission’.</w:t>
            </w:r>
          </w:p>
          <w:p w14:paraId="41F921DC" w14:textId="77777777" w:rsidR="000B5F7B" w:rsidRDefault="000B5F7B"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E.g. If all forms are marked as ‘Non mandatory’ and in organize form, if officer has configured as ‘Min. 1 form as mandatory for final submission’, the system should allow bidder to fill any 1 form out of total form to submit bid (final submission)</w:t>
            </w:r>
          </w:p>
          <w:p w14:paraId="0D94D0B6" w14:textId="77777777" w:rsidR="000B5F7B"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 xml:space="preserve">On submitting above details, system should save data with Success message: ‘Form details submitted successfully’. </w:t>
            </w:r>
          </w:p>
          <w:p w14:paraId="21179D27"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System should render the Price bid form/SOR record under Bidding form tab in Tender dashboard on successful submission of this page.</w:t>
            </w:r>
          </w:p>
          <w:p w14:paraId="21F49C24"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After creating form system should redirect user on create table page.</w:t>
            </w:r>
          </w:p>
          <w:p w14:paraId="4016C2AE"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Prepare Table in Form.</w:t>
            </w:r>
          </w:p>
          <w:p w14:paraId="4437707E" w14:textId="77777777" w:rsidR="000B5F7B" w:rsidRPr="00B43F92" w:rsidRDefault="000B5F7B" w:rsidP="000B5F7B">
            <w:pPr>
              <w:spacing w:line="360" w:lineRule="auto"/>
              <w:rPr>
                <w:rFonts w:asciiTheme="minorHAnsi" w:hAnsiTheme="minorHAnsi"/>
                <w:b/>
                <w:sz w:val="22"/>
                <w:szCs w:val="22"/>
              </w:rPr>
            </w:pPr>
            <w:r w:rsidRPr="00B43F92">
              <w:rPr>
                <w:rFonts w:asciiTheme="minorHAnsi" w:hAnsiTheme="minorHAnsi"/>
                <w:b/>
                <w:sz w:val="22"/>
                <w:szCs w:val="22"/>
              </w:rPr>
              <w:t>STEP-2</w:t>
            </w:r>
          </w:p>
          <w:p w14:paraId="1DE35F1A" w14:textId="77777777" w:rsidR="000B5F7B" w:rsidRPr="00485398" w:rsidRDefault="000B5F7B"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Under create table</w:t>
            </w:r>
            <w:r w:rsidRPr="00485398">
              <w:rPr>
                <w:rFonts w:asciiTheme="minorHAnsi" w:hAnsiTheme="minorHAnsi"/>
                <w:sz w:val="22"/>
                <w:szCs w:val="22"/>
              </w:rPr>
              <w:t xml:space="preserve"> page, below fields should be a</w:t>
            </w:r>
            <w:r>
              <w:rPr>
                <w:rFonts w:asciiTheme="minorHAnsi" w:hAnsiTheme="minorHAnsi"/>
                <w:sz w:val="22"/>
                <w:szCs w:val="22"/>
              </w:rPr>
              <w:t>vailable for the configuration;</w:t>
            </w:r>
          </w:p>
          <w:p w14:paraId="36C42D4E"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Add Table option should be available on Create Table page.</w:t>
            </w:r>
          </w:p>
          <w:p w14:paraId="1F0AE068"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Remove table option should be available with checkbox selection on Create Table page.</w:t>
            </w:r>
          </w:p>
          <w:p w14:paraId="7F4FABCD" w14:textId="77777777" w:rsidR="000B5F7B" w:rsidRPr="00B43F92" w:rsidRDefault="000B5F7B" w:rsidP="00666390">
            <w:pPr>
              <w:pStyle w:val="ListParagraph"/>
              <w:numPr>
                <w:ilvl w:val="1"/>
                <w:numId w:val="2"/>
              </w:numPr>
              <w:spacing w:line="360" w:lineRule="auto"/>
              <w:ind w:left="1210"/>
              <w:rPr>
                <w:rFonts w:asciiTheme="minorHAnsi" w:hAnsiTheme="minorHAnsi"/>
                <w:sz w:val="22"/>
                <w:szCs w:val="22"/>
              </w:rPr>
            </w:pPr>
            <w:r w:rsidRPr="00B43F92">
              <w:rPr>
                <w:rFonts w:asciiTheme="minorHAnsi" w:hAnsiTheme="minorHAnsi"/>
                <w:sz w:val="22"/>
                <w:szCs w:val="22"/>
              </w:rPr>
              <w:t>Table Name</w:t>
            </w:r>
          </w:p>
          <w:p w14:paraId="2E7ED641" w14:textId="77777777" w:rsidR="000B5F7B" w:rsidRPr="00B43F92" w:rsidRDefault="000B5F7B" w:rsidP="00666390">
            <w:pPr>
              <w:pStyle w:val="ListParagraph"/>
              <w:numPr>
                <w:ilvl w:val="1"/>
                <w:numId w:val="2"/>
              </w:numPr>
              <w:spacing w:line="360" w:lineRule="auto"/>
              <w:ind w:left="1210"/>
              <w:rPr>
                <w:rFonts w:asciiTheme="minorHAnsi" w:hAnsiTheme="minorHAnsi"/>
                <w:sz w:val="22"/>
                <w:szCs w:val="22"/>
              </w:rPr>
            </w:pPr>
            <w:r>
              <w:rPr>
                <w:rFonts w:asciiTheme="minorHAnsi" w:hAnsiTheme="minorHAnsi"/>
                <w:sz w:val="22"/>
                <w:szCs w:val="22"/>
              </w:rPr>
              <w:t>Table Header</w:t>
            </w:r>
          </w:p>
          <w:p w14:paraId="52EE3BFA" w14:textId="77777777" w:rsidR="000B5F7B" w:rsidRDefault="000B5F7B" w:rsidP="00666390">
            <w:pPr>
              <w:pStyle w:val="ListParagraph"/>
              <w:numPr>
                <w:ilvl w:val="1"/>
                <w:numId w:val="2"/>
              </w:numPr>
              <w:spacing w:line="360" w:lineRule="auto"/>
              <w:ind w:left="1210"/>
              <w:rPr>
                <w:rFonts w:asciiTheme="minorHAnsi" w:hAnsiTheme="minorHAnsi"/>
                <w:sz w:val="22"/>
                <w:szCs w:val="22"/>
              </w:rPr>
            </w:pPr>
            <w:r>
              <w:rPr>
                <w:rFonts w:asciiTheme="minorHAnsi" w:hAnsiTheme="minorHAnsi"/>
                <w:sz w:val="22"/>
                <w:szCs w:val="22"/>
              </w:rPr>
              <w:t>Table Footer</w:t>
            </w:r>
            <w:r w:rsidRPr="00485398">
              <w:rPr>
                <w:rFonts w:asciiTheme="minorHAnsi" w:hAnsiTheme="minorHAnsi"/>
                <w:sz w:val="22"/>
                <w:szCs w:val="22"/>
              </w:rPr>
              <w:t xml:space="preserve"> </w:t>
            </w:r>
          </w:p>
          <w:p w14:paraId="187FC0C9" w14:textId="77777777" w:rsidR="000B5F7B" w:rsidRPr="00B43F92" w:rsidRDefault="000B5F7B" w:rsidP="00666390">
            <w:pPr>
              <w:pStyle w:val="ListParagraph"/>
              <w:numPr>
                <w:ilvl w:val="1"/>
                <w:numId w:val="2"/>
              </w:numPr>
              <w:spacing w:line="360" w:lineRule="auto"/>
              <w:ind w:left="1210"/>
              <w:rPr>
                <w:rFonts w:asciiTheme="minorHAnsi" w:hAnsiTheme="minorHAnsi"/>
                <w:sz w:val="22"/>
                <w:szCs w:val="22"/>
              </w:rPr>
            </w:pPr>
            <w:r w:rsidRPr="00485398">
              <w:rPr>
                <w:rFonts w:asciiTheme="minorHAnsi" w:hAnsiTheme="minorHAnsi"/>
                <w:sz w:val="22"/>
                <w:szCs w:val="22"/>
              </w:rPr>
              <w:t xml:space="preserve">No. of Columns </w:t>
            </w:r>
          </w:p>
          <w:p w14:paraId="7813A620" w14:textId="77777777" w:rsidR="000B5F7B" w:rsidRPr="00B43F92" w:rsidRDefault="000B5F7B" w:rsidP="00666390">
            <w:pPr>
              <w:pStyle w:val="ListParagraph"/>
              <w:numPr>
                <w:ilvl w:val="1"/>
                <w:numId w:val="2"/>
              </w:numPr>
              <w:spacing w:line="360" w:lineRule="auto"/>
              <w:ind w:left="1210"/>
              <w:rPr>
                <w:rFonts w:asciiTheme="minorHAnsi" w:hAnsiTheme="minorHAnsi"/>
                <w:sz w:val="22"/>
                <w:szCs w:val="22"/>
              </w:rPr>
            </w:pPr>
            <w:r w:rsidRPr="00B43F92">
              <w:rPr>
                <w:rFonts w:asciiTheme="minorHAnsi" w:hAnsiTheme="minorHAnsi"/>
                <w:sz w:val="22"/>
                <w:szCs w:val="22"/>
              </w:rPr>
              <w:t>No. of Rows</w:t>
            </w:r>
          </w:p>
          <w:p w14:paraId="24D901ED" w14:textId="77777777" w:rsidR="000B5F7B" w:rsidRDefault="000B5F7B" w:rsidP="00666390">
            <w:pPr>
              <w:pStyle w:val="ListParagraph"/>
              <w:numPr>
                <w:ilvl w:val="1"/>
                <w:numId w:val="2"/>
              </w:numPr>
              <w:spacing w:line="360" w:lineRule="auto"/>
              <w:ind w:left="1210"/>
              <w:rPr>
                <w:rFonts w:asciiTheme="minorHAnsi" w:hAnsiTheme="minorHAnsi"/>
                <w:sz w:val="22"/>
                <w:szCs w:val="22"/>
              </w:rPr>
            </w:pPr>
            <w:r w:rsidRPr="00B43F92">
              <w:rPr>
                <w:rFonts w:asciiTheme="minorHAnsi" w:hAnsiTheme="minorHAnsi"/>
                <w:sz w:val="22"/>
                <w:szCs w:val="22"/>
              </w:rPr>
              <w:t>Mandatory Table (Default Yes) Yes | No</w:t>
            </w:r>
          </w:p>
          <w:p w14:paraId="342BB4F2" w14:textId="77777777" w:rsidR="000B5F7B" w:rsidRDefault="000B5F7B" w:rsidP="00666390">
            <w:pPr>
              <w:pStyle w:val="ListParagraph"/>
              <w:numPr>
                <w:ilvl w:val="1"/>
                <w:numId w:val="2"/>
              </w:numPr>
              <w:spacing w:line="360" w:lineRule="auto"/>
              <w:ind w:left="1210"/>
              <w:rPr>
                <w:rFonts w:asciiTheme="minorHAnsi" w:hAnsiTheme="minorHAnsi"/>
                <w:sz w:val="22"/>
                <w:szCs w:val="22"/>
              </w:rPr>
            </w:pPr>
            <w:r w:rsidRPr="00B43F92">
              <w:rPr>
                <w:rFonts w:asciiTheme="minorHAnsi" w:hAnsiTheme="minorHAnsi"/>
                <w:sz w:val="22"/>
                <w:szCs w:val="22"/>
              </w:rPr>
              <w:t>Multiple filling (Default No) Yes | No</w:t>
            </w:r>
            <w:r>
              <w:rPr>
                <w:rFonts w:asciiTheme="minorHAnsi" w:hAnsiTheme="minorHAnsi"/>
                <w:sz w:val="22"/>
                <w:szCs w:val="22"/>
              </w:rPr>
              <w:t xml:space="preserve"> (Hide in Default conf.)</w:t>
            </w:r>
          </w:p>
          <w:p w14:paraId="0BC96535" w14:textId="77777777" w:rsidR="000B5F7B" w:rsidRPr="00501362" w:rsidRDefault="000B5F7B" w:rsidP="00666390">
            <w:pPr>
              <w:pStyle w:val="ListParagraph"/>
              <w:numPr>
                <w:ilvl w:val="2"/>
                <w:numId w:val="2"/>
              </w:numPr>
              <w:spacing w:line="360" w:lineRule="auto"/>
              <w:rPr>
                <w:rFonts w:asciiTheme="minorHAnsi" w:hAnsiTheme="minorHAnsi"/>
                <w:sz w:val="22"/>
                <w:szCs w:val="22"/>
              </w:rPr>
            </w:pPr>
            <w:r>
              <w:rPr>
                <w:rFonts w:asciiTheme="minorHAnsi" w:hAnsiTheme="minorHAnsi"/>
                <w:sz w:val="22"/>
                <w:szCs w:val="22"/>
              </w:rPr>
              <w:t>Applicable on Term Sheet table only, system should disable this field if table is created under SOR envelope.</w:t>
            </w:r>
          </w:p>
          <w:p w14:paraId="483C6C0F" w14:textId="77777777" w:rsidR="000B5F7B" w:rsidRDefault="000B5F7B" w:rsidP="00666390">
            <w:pPr>
              <w:pStyle w:val="ListParagraph"/>
              <w:numPr>
                <w:ilvl w:val="1"/>
                <w:numId w:val="2"/>
              </w:numPr>
              <w:spacing w:line="360" w:lineRule="auto"/>
              <w:ind w:left="1210"/>
              <w:rPr>
                <w:rFonts w:asciiTheme="minorHAnsi" w:hAnsiTheme="minorHAnsi"/>
                <w:sz w:val="22"/>
                <w:szCs w:val="22"/>
              </w:rPr>
            </w:pPr>
            <w:r>
              <w:rPr>
                <w:rFonts w:asciiTheme="minorHAnsi" w:hAnsiTheme="minorHAnsi"/>
                <w:sz w:val="22"/>
                <w:szCs w:val="22"/>
              </w:rPr>
              <w:t>Allow Partial filling (Default No) Yes | No</w:t>
            </w:r>
          </w:p>
          <w:p w14:paraId="510A5211" w14:textId="77777777" w:rsidR="000B5F7B" w:rsidRPr="00501362" w:rsidRDefault="000B5F7B" w:rsidP="00666390">
            <w:pPr>
              <w:pStyle w:val="ListParagraph"/>
              <w:numPr>
                <w:ilvl w:val="2"/>
                <w:numId w:val="2"/>
              </w:numPr>
              <w:spacing w:line="360" w:lineRule="auto"/>
              <w:rPr>
                <w:rFonts w:asciiTheme="minorHAnsi" w:hAnsiTheme="minorHAnsi"/>
                <w:sz w:val="22"/>
                <w:szCs w:val="22"/>
              </w:rPr>
            </w:pPr>
            <w:r>
              <w:rPr>
                <w:rFonts w:asciiTheme="minorHAnsi" w:hAnsiTheme="minorHAnsi"/>
                <w:sz w:val="22"/>
                <w:szCs w:val="22"/>
              </w:rPr>
              <w:t>Applicable on SOR envelope only, system should disable this field if Term sheet envelope is selected.</w:t>
            </w:r>
          </w:p>
          <w:p w14:paraId="13FB2F1E"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 xml:space="preserve">On submitting above details, system should save data with Success message: ‘Table created successfully’. </w:t>
            </w:r>
          </w:p>
          <w:p w14:paraId="264B5CAE" w14:textId="77777777" w:rsidR="000B5F7B"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On submitting system should create table and redirect user to the ’Form Dashboard’ page.</w:t>
            </w:r>
          </w:p>
          <w:p w14:paraId="342F3D54" w14:textId="77777777" w:rsidR="000B5F7B" w:rsidRPr="00B43F92" w:rsidRDefault="000B5F7B" w:rsidP="000B5F7B">
            <w:pPr>
              <w:spacing w:line="360" w:lineRule="auto"/>
              <w:rPr>
                <w:rFonts w:asciiTheme="minorHAnsi" w:hAnsiTheme="minorHAnsi"/>
                <w:sz w:val="22"/>
                <w:szCs w:val="22"/>
              </w:rPr>
            </w:pPr>
          </w:p>
          <w:p w14:paraId="13508940" w14:textId="77777777" w:rsidR="000B5F7B" w:rsidRPr="00B43F92" w:rsidRDefault="000B5F7B" w:rsidP="000B5F7B">
            <w:pPr>
              <w:spacing w:line="360" w:lineRule="auto"/>
              <w:rPr>
                <w:rFonts w:asciiTheme="minorHAnsi" w:hAnsiTheme="minorHAnsi"/>
                <w:b/>
                <w:sz w:val="22"/>
                <w:szCs w:val="22"/>
              </w:rPr>
            </w:pPr>
            <w:r w:rsidRPr="00B43F92">
              <w:rPr>
                <w:rFonts w:asciiTheme="minorHAnsi" w:hAnsiTheme="minorHAnsi"/>
                <w:b/>
                <w:sz w:val="22"/>
                <w:szCs w:val="22"/>
              </w:rPr>
              <w:t>STEP-3</w:t>
            </w:r>
          </w:p>
          <w:p w14:paraId="13AE058A" w14:textId="77777777" w:rsidR="000B5F7B" w:rsidRPr="00B43F92" w:rsidRDefault="000B5F7B" w:rsidP="00666390">
            <w:pPr>
              <w:pStyle w:val="ListParagraph"/>
              <w:numPr>
                <w:ilvl w:val="0"/>
                <w:numId w:val="2"/>
              </w:numPr>
              <w:spacing w:line="360" w:lineRule="auto"/>
              <w:rPr>
                <w:rFonts w:asciiTheme="minorHAnsi" w:hAnsiTheme="minorHAnsi"/>
                <w:b/>
                <w:sz w:val="22"/>
                <w:szCs w:val="22"/>
              </w:rPr>
            </w:pPr>
            <w:r w:rsidRPr="00B43F92">
              <w:rPr>
                <w:rFonts w:asciiTheme="minorHAnsi" w:hAnsiTheme="minorHAnsi"/>
                <w:sz w:val="22"/>
                <w:szCs w:val="22"/>
              </w:rPr>
              <w:t xml:space="preserve">Created table should be available under Form dashboard </w:t>
            </w:r>
            <w:r w:rsidRPr="00B43F92">
              <w:rPr>
                <w:rFonts w:asciiTheme="minorHAnsi" w:hAnsiTheme="minorHAnsi"/>
                <w:sz w:val="22"/>
                <w:szCs w:val="22"/>
              </w:rPr>
              <w:sym w:font="Wingdings" w:char="F0E0"/>
            </w:r>
            <w:r w:rsidRPr="00B43F92">
              <w:rPr>
                <w:rFonts w:asciiTheme="minorHAnsi" w:hAnsiTheme="minorHAnsi"/>
                <w:sz w:val="22"/>
                <w:szCs w:val="22"/>
              </w:rPr>
              <w:t xml:space="preserve"> </w:t>
            </w:r>
            <w:r>
              <w:rPr>
                <w:rFonts w:asciiTheme="minorHAnsi" w:hAnsiTheme="minorHAnsi"/>
                <w:sz w:val="22"/>
                <w:szCs w:val="22"/>
              </w:rPr>
              <w:t>Form name section with options ‘C</w:t>
            </w:r>
            <w:r w:rsidRPr="00B43F92">
              <w:rPr>
                <w:rFonts w:asciiTheme="minorHAnsi" w:hAnsiTheme="minorHAnsi"/>
                <w:sz w:val="22"/>
                <w:szCs w:val="22"/>
              </w:rPr>
              <w:t>reate</w:t>
            </w:r>
            <w:r>
              <w:rPr>
                <w:rFonts w:asciiTheme="minorHAnsi" w:hAnsiTheme="minorHAnsi"/>
                <w:sz w:val="22"/>
                <w:szCs w:val="22"/>
              </w:rPr>
              <w:t>’ and ‘D</w:t>
            </w:r>
            <w:r w:rsidRPr="00B43F92">
              <w:rPr>
                <w:rFonts w:asciiTheme="minorHAnsi" w:hAnsiTheme="minorHAnsi"/>
                <w:sz w:val="22"/>
                <w:szCs w:val="22"/>
              </w:rPr>
              <w:t>elete</w:t>
            </w:r>
            <w:r>
              <w:rPr>
                <w:rFonts w:asciiTheme="minorHAnsi" w:hAnsiTheme="minorHAnsi"/>
                <w:sz w:val="22"/>
                <w:szCs w:val="22"/>
              </w:rPr>
              <w:t>’</w:t>
            </w:r>
            <w:r w:rsidRPr="00B43F92">
              <w:rPr>
                <w:rFonts w:asciiTheme="minorHAnsi" w:hAnsiTheme="minorHAnsi"/>
                <w:sz w:val="22"/>
                <w:szCs w:val="22"/>
              </w:rPr>
              <w:t xml:space="preserve"> under action column.</w:t>
            </w:r>
          </w:p>
          <w:p w14:paraId="161735D5" w14:textId="77777777" w:rsidR="000B5F7B" w:rsidRPr="00B43F92" w:rsidRDefault="000B5F7B" w:rsidP="00666390">
            <w:pPr>
              <w:pStyle w:val="ListParagraph"/>
              <w:numPr>
                <w:ilvl w:val="0"/>
                <w:numId w:val="2"/>
              </w:numPr>
              <w:spacing w:line="360" w:lineRule="auto"/>
              <w:rPr>
                <w:rFonts w:asciiTheme="minorHAnsi" w:hAnsiTheme="minorHAnsi"/>
                <w:b/>
                <w:sz w:val="22"/>
                <w:szCs w:val="22"/>
              </w:rPr>
            </w:pPr>
            <w:r w:rsidRPr="00B43F92">
              <w:rPr>
                <w:rFonts w:asciiTheme="minorHAnsi" w:hAnsiTheme="minorHAnsi"/>
                <w:sz w:val="22"/>
                <w:szCs w:val="22"/>
              </w:rPr>
              <w:t>Under form dashboard Add table option should be available.</w:t>
            </w:r>
          </w:p>
          <w:p w14:paraId="1378F6C9" w14:textId="77777777" w:rsidR="000B5F7B" w:rsidRDefault="000B5F7B" w:rsidP="00666390">
            <w:pPr>
              <w:pStyle w:val="ListParagraph"/>
              <w:numPr>
                <w:ilvl w:val="0"/>
                <w:numId w:val="2"/>
              </w:numPr>
              <w:spacing w:line="360" w:lineRule="auto"/>
              <w:rPr>
                <w:rFonts w:asciiTheme="minorHAnsi" w:hAnsiTheme="minorHAnsi"/>
                <w:sz w:val="24"/>
                <w:szCs w:val="24"/>
              </w:rPr>
            </w:pPr>
            <w:r w:rsidRPr="00B43F92">
              <w:rPr>
                <w:rFonts w:asciiTheme="minorHAnsi" w:hAnsiTheme="minorHAnsi"/>
                <w:sz w:val="22"/>
                <w:szCs w:val="22"/>
              </w:rPr>
              <w:t>On clicking create link, system should redirect user to create form matrix page</w:t>
            </w:r>
            <w:r>
              <w:rPr>
                <w:rFonts w:asciiTheme="minorHAnsi" w:hAnsiTheme="minorHAnsi"/>
                <w:sz w:val="24"/>
                <w:szCs w:val="24"/>
              </w:rPr>
              <w:t>.</w:t>
            </w:r>
          </w:p>
          <w:p w14:paraId="22A03EA9" w14:textId="77777777" w:rsidR="000B5F7B"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Under form matrix page, system should provide below options</w:t>
            </w:r>
            <w:r>
              <w:rPr>
                <w:rFonts w:asciiTheme="minorHAnsi" w:hAnsiTheme="minorHAnsi"/>
                <w:sz w:val="22"/>
                <w:szCs w:val="22"/>
              </w:rPr>
              <w:t xml:space="preserve"> to add/remove rows and columns;</w:t>
            </w:r>
          </w:p>
          <w:p w14:paraId="7890915D" w14:textId="77777777" w:rsidR="000B5F7B" w:rsidRDefault="000B5F7B"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Add row</w:t>
            </w:r>
          </w:p>
          <w:p w14:paraId="5D2590EC" w14:textId="77777777" w:rsidR="000B5F7B" w:rsidRDefault="000B5F7B"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Delete row</w:t>
            </w:r>
          </w:p>
          <w:p w14:paraId="05359C8F" w14:textId="77777777" w:rsidR="000B5F7B" w:rsidRDefault="000B5F7B"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Add column</w:t>
            </w:r>
          </w:p>
          <w:p w14:paraId="74C3BFDC" w14:textId="77777777" w:rsidR="000B5F7B" w:rsidRDefault="000B5F7B"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Delete column</w:t>
            </w:r>
          </w:p>
          <w:p w14:paraId="14A457AE" w14:textId="77777777" w:rsidR="000B5F7B" w:rsidRDefault="000B5F7B" w:rsidP="00666390">
            <w:pPr>
              <w:pStyle w:val="ListParagraph"/>
              <w:numPr>
                <w:ilvl w:val="2"/>
                <w:numId w:val="2"/>
              </w:numPr>
              <w:spacing w:line="360" w:lineRule="auto"/>
              <w:rPr>
                <w:rFonts w:asciiTheme="minorHAnsi" w:hAnsiTheme="minorHAnsi"/>
                <w:sz w:val="22"/>
                <w:szCs w:val="22"/>
              </w:rPr>
            </w:pPr>
            <w:r>
              <w:rPr>
                <w:rFonts w:asciiTheme="minorHAnsi" w:hAnsiTheme="minorHAnsi"/>
                <w:sz w:val="22"/>
                <w:szCs w:val="22"/>
              </w:rPr>
              <w:t>System should provide selection option for each columns and rows.</w:t>
            </w:r>
          </w:p>
          <w:p w14:paraId="7FC47251" w14:textId="77777777" w:rsidR="000B5F7B" w:rsidRDefault="000B5F7B" w:rsidP="00666390">
            <w:pPr>
              <w:pStyle w:val="ListParagraph"/>
              <w:numPr>
                <w:ilvl w:val="2"/>
                <w:numId w:val="2"/>
              </w:numPr>
              <w:spacing w:line="360" w:lineRule="auto"/>
              <w:rPr>
                <w:rFonts w:asciiTheme="minorHAnsi" w:hAnsiTheme="minorHAnsi"/>
                <w:sz w:val="22"/>
                <w:szCs w:val="22"/>
              </w:rPr>
            </w:pPr>
            <w:r>
              <w:rPr>
                <w:rFonts w:asciiTheme="minorHAnsi" w:hAnsiTheme="minorHAnsi"/>
                <w:sz w:val="22"/>
                <w:szCs w:val="22"/>
              </w:rPr>
              <w:t>System should allow user to select multiple columns and rows to delete.</w:t>
            </w:r>
          </w:p>
          <w:p w14:paraId="2E6291E7" w14:textId="77777777" w:rsidR="000B5F7B" w:rsidRDefault="000B5F7B" w:rsidP="00666390">
            <w:pPr>
              <w:pStyle w:val="ListParagraph"/>
              <w:numPr>
                <w:ilvl w:val="2"/>
                <w:numId w:val="2"/>
              </w:numPr>
              <w:spacing w:line="360" w:lineRule="auto"/>
              <w:rPr>
                <w:rFonts w:asciiTheme="minorHAnsi" w:hAnsiTheme="minorHAnsi"/>
                <w:sz w:val="22"/>
                <w:szCs w:val="22"/>
              </w:rPr>
            </w:pPr>
            <w:r>
              <w:rPr>
                <w:rFonts w:asciiTheme="minorHAnsi" w:hAnsiTheme="minorHAnsi"/>
                <w:sz w:val="22"/>
                <w:szCs w:val="22"/>
              </w:rPr>
              <w:t>On selection and clicking delete button for rows/columns, system should delete the selected rows/columns.</w:t>
            </w:r>
          </w:p>
          <w:p w14:paraId="168403CB" w14:textId="77777777" w:rsidR="000B5F7B" w:rsidRDefault="000B5F7B" w:rsidP="00666390">
            <w:pPr>
              <w:pStyle w:val="ListParagraph"/>
              <w:numPr>
                <w:ilvl w:val="2"/>
                <w:numId w:val="2"/>
              </w:numPr>
              <w:spacing w:line="360" w:lineRule="auto"/>
              <w:rPr>
                <w:rFonts w:asciiTheme="minorHAnsi" w:hAnsiTheme="minorHAnsi"/>
                <w:sz w:val="22"/>
                <w:szCs w:val="22"/>
              </w:rPr>
            </w:pPr>
            <w:r>
              <w:rPr>
                <w:rFonts w:asciiTheme="minorHAnsi" w:hAnsiTheme="minorHAnsi"/>
                <w:sz w:val="22"/>
                <w:szCs w:val="22"/>
              </w:rPr>
              <w:t>System should not allow user to delete all columns/rows from form matrix.</w:t>
            </w:r>
          </w:p>
          <w:p w14:paraId="6192310D" w14:textId="77777777" w:rsidR="000B5F7B" w:rsidRDefault="000B5F7B" w:rsidP="00666390">
            <w:pPr>
              <w:pStyle w:val="ListParagraph"/>
              <w:numPr>
                <w:ilvl w:val="3"/>
                <w:numId w:val="2"/>
              </w:numPr>
              <w:spacing w:line="360" w:lineRule="auto"/>
              <w:rPr>
                <w:rFonts w:asciiTheme="minorHAnsi" w:hAnsiTheme="minorHAnsi"/>
                <w:sz w:val="22"/>
                <w:szCs w:val="22"/>
              </w:rPr>
            </w:pPr>
            <w:r>
              <w:rPr>
                <w:rFonts w:asciiTheme="minorHAnsi" w:hAnsiTheme="minorHAnsi"/>
                <w:sz w:val="22"/>
                <w:szCs w:val="22"/>
              </w:rPr>
              <w:t>System should validate user with message as “At least one column is required”.</w:t>
            </w:r>
          </w:p>
          <w:p w14:paraId="4070A34D" w14:textId="77777777" w:rsidR="000B5F7B" w:rsidRDefault="000B5F7B" w:rsidP="00666390">
            <w:pPr>
              <w:pStyle w:val="ListParagraph"/>
              <w:numPr>
                <w:ilvl w:val="3"/>
                <w:numId w:val="2"/>
              </w:numPr>
              <w:spacing w:line="360" w:lineRule="auto"/>
              <w:rPr>
                <w:rFonts w:asciiTheme="minorHAnsi" w:hAnsiTheme="minorHAnsi"/>
                <w:sz w:val="22"/>
                <w:szCs w:val="22"/>
              </w:rPr>
            </w:pPr>
            <w:r>
              <w:rPr>
                <w:rFonts w:asciiTheme="minorHAnsi" w:hAnsiTheme="minorHAnsi"/>
                <w:sz w:val="22"/>
                <w:szCs w:val="22"/>
              </w:rPr>
              <w:t>System should validate user with message as “At least one row is required“.</w:t>
            </w:r>
          </w:p>
          <w:p w14:paraId="3C35AA2C" w14:textId="77777777" w:rsidR="000B5F7B" w:rsidRPr="00B43F92" w:rsidRDefault="000B5F7B"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System should allow user to add column details horizontally and item/row details vertically.</w:t>
            </w:r>
          </w:p>
          <w:p w14:paraId="71CE34B8"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 xml:space="preserve">Under form matrix page </w:t>
            </w:r>
            <w:r w:rsidRPr="00485398">
              <w:rPr>
                <w:rFonts w:asciiTheme="minorHAnsi" w:hAnsiTheme="minorHAnsi"/>
                <w:sz w:val="22"/>
                <w:szCs w:val="22"/>
              </w:rPr>
              <w:t>below fields should be a</w:t>
            </w:r>
            <w:r>
              <w:rPr>
                <w:rFonts w:asciiTheme="minorHAnsi" w:hAnsiTheme="minorHAnsi"/>
                <w:sz w:val="22"/>
                <w:szCs w:val="22"/>
              </w:rPr>
              <w:t>vailable for the configuration;</w:t>
            </w:r>
          </w:p>
          <w:p w14:paraId="0EC975C7"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Following are the fields of Form Matrix:</w:t>
            </w:r>
          </w:p>
          <w:p w14:paraId="61B7FB61" w14:textId="77777777" w:rsidR="000B5F7B" w:rsidRPr="00B43F92" w:rsidRDefault="000B5F7B" w:rsidP="00666390">
            <w:pPr>
              <w:pStyle w:val="ListParagraph"/>
              <w:numPr>
                <w:ilvl w:val="0"/>
                <w:numId w:val="2"/>
              </w:numPr>
              <w:spacing w:line="360" w:lineRule="auto"/>
              <w:rPr>
                <w:rFonts w:asciiTheme="minorHAnsi" w:hAnsiTheme="minorHAnsi"/>
                <w:b/>
                <w:sz w:val="22"/>
                <w:szCs w:val="22"/>
              </w:rPr>
            </w:pPr>
            <w:r w:rsidRPr="00B43F92">
              <w:rPr>
                <w:rFonts w:asciiTheme="minorHAnsi" w:hAnsiTheme="minorHAnsi"/>
                <w:b/>
                <w:sz w:val="22"/>
                <w:szCs w:val="22"/>
              </w:rPr>
              <w:t xml:space="preserve">Select </w:t>
            </w:r>
            <w:r>
              <w:rPr>
                <w:rFonts w:asciiTheme="minorHAnsi" w:hAnsiTheme="minorHAnsi"/>
                <w:b/>
                <w:sz w:val="22"/>
                <w:szCs w:val="22"/>
              </w:rPr>
              <w:t>Filled by;</w:t>
            </w:r>
          </w:p>
          <w:p w14:paraId="6A3398E5" w14:textId="77777777" w:rsidR="000B5F7B" w:rsidRDefault="000B5F7B" w:rsidP="00666390">
            <w:pPr>
              <w:pStyle w:val="ListParagraph"/>
              <w:numPr>
                <w:ilvl w:val="0"/>
                <w:numId w:val="2"/>
              </w:numPr>
              <w:spacing w:line="360" w:lineRule="auto"/>
              <w:rPr>
                <w:rFonts w:asciiTheme="minorHAnsi" w:hAnsiTheme="minorHAnsi"/>
                <w:sz w:val="22"/>
                <w:szCs w:val="22"/>
              </w:rPr>
            </w:pPr>
            <w:r w:rsidRPr="00885BBF">
              <w:rPr>
                <w:rFonts w:asciiTheme="minorHAnsi" w:hAnsiTheme="minorHAnsi"/>
                <w:sz w:val="22"/>
                <w:szCs w:val="22"/>
              </w:rPr>
              <w:t xml:space="preserve">System should display following options under </w:t>
            </w:r>
            <w:r>
              <w:rPr>
                <w:rFonts w:asciiTheme="minorHAnsi" w:hAnsiTheme="minorHAnsi"/>
                <w:sz w:val="22"/>
                <w:szCs w:val="22"/>
              </w:rPr>
              <w:t>Filled By</w:t>
            </w:r>
            <w:r w:rsidRPr="00885BBF">
              <w:rPr>
                <w:rFonts w:asciiTheme="minorHAnsi" w:hAnsiTheme="minorHAnsi"/>
                <w:sz w:val="22"/>
                <w:szCs w:val="22"/>
              </w:rPr>
              <w:t>;</w:t>
            </w:r>
          </w:p>
          <w:p w14:paraId="587D6F2B"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b/>
                <w:i/>
                <w:sz w:val="22"/>
                <w:szCs w:val="22"/>
              </w:rPr>
              <w:t>Officer</w:t>
            </w:r>
            <w:r w:rsidRPr="00B43F92">
              <w:rPr>
                <w:rFonts w:asciiTheme="minorHAnsi" w:hAnsiTheme="minorHAnsi"/>
                <w:i/>
                <w:sz w:val="22"/>
                <w:szCs w:val="22"/>
              </w:rPr>
              <w:t>:</w:t>
            </w:r>
            <w:r w:rsidRPr="00B43F92">
              <w:rPr>
                <w:rFonts w:asciiTheme="minorHAnsi" w:hAnsiTheme="minorHAnsi"/>
                <w:sz w:val="22"/>
                <w:szCs w:val="22"/>
              </w:rPr>
              <w:t xml:space="preserve"> This option should be selected if User/officer wants to specify their details over here.</w:t>
            </w:r>
          </w:p>
          <w:p w14:paraId="5F1EA6A0"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b/>
                <w:i/>
                <w:sz w:val="22"/>
                <w:szCs w:val="22"/>
              </w:rPr>
              <w:t>Auto</w:t>
            </w:r>
            <w:r w:rsidRPr="00B43F92">
              <w:rPr>
                <w:rFonts w:asciiTheme="minorHAnsi" w:hAnsiTheme="minorHAnsi"/>
                <w:i/>
                <w:sz w:val="22"/>
                <w:szCs w:val="22"/>
              </w:rPr>
              <w:t>:</w:t>
            </w:r>
            <w:r w:rsidRPr="00B43F92">
              <w:rPr>
                <w:rFonts w:asciiTheme="minorHAnsi" w:hAnsiTheme="minorHAnsi"/>
                <w:sz w:val="22"/>
                <w:szCs w:val="22"/>
              </w:rPr>
              <w:t xml:space="preserve"> This option should be selected for the column in which the formula is to be applied</w:t>
            </w:r>
          </w:p>
          <w:p w14:paraId="35EB3872"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System should allow user to configure filled by to be auto only in case of price bid envelope</w:t>
            </w:r>
            <w:r>
              <w:rPr>
                <w:rFonts w:asciiTheme="minorHAnsi" w:hAnsiTheme="minorHAnsi"/>
                <w:sz w:val="22"/>
                <w:szCs w:val="22"/>
              </w:rPr>
              <w:t>. System should not display this option in case of Technical Bid form matrix.</w:t>
            </w:r>
          </w:p>
          <w:p w14:paraId="1BE12B9B"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b/>
                <w:i/>
                <w:sz w:val="22"/>
                <w:szCs w:val="22"/>
              </w:rPr>
              <w:t>Bidder</w:t>
            </w:r>
            <w:r w:rsidRPr="00B43F92">
              <w:rPr>
                <w:rFonts w:asciiTheme="minorHAnsi" w:hAnsiTheme="minorHAnsi"/>
                <w:i/>
                <w:sz w:val="22"/>
                <w:szCs w:val="22"/>
              </w:rPr>
              <w:t>:</w:t>
            </w:r>
            <w:r w:rsidRPr="00B43F92">
              <w:rPr>
                <w:rFonts w:asciiTheme="minorHAnsi" w:hAnsiTheme="minorHAnsi"/>
                <w:sz w:val="22"/>
                <w:szCs w:val="22"/>
              </w:rPr>
              <w:t xml:space="preserve"> if this option is selected then bidders need to fill out this column.</w:t>
            </w:r>
          </w:p>
          <w:p w14:paraId="2852AA02" w14:textId="77777777" w:rsidR="000B5F7B"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Once the form is prepared, the ‘No. of columns’ and ‘Rows’ field value can be modified till the time it is not published.</w:t>
            </w:r>
          </w:p>
          <w:p w14:paraId="0650DA42" w14:textId="77777777" w:rsidR="000B5F7B" w:rsidRDefault="000B5F7B"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System should validate fields on Submit button. In case where Filled by Bidder is not selected for any column in the form matrix, system should provide validation message as “Filled by bidder should be at least one”. Applicable to both Price Bid and Technical Bid Envelope.</w:t>
            </w:r>
          </w:p>
          <w:p w14:paraId="66D1CD0C"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b/>
                <w:i/>
                <w:sz w:val="22"/>
                <w:szCs w:val="22"/>
              </w:rPr>
              <w:t>Proxy Bid</w:t>
            </w:r>
            <w:r>
              <w:rPr>
                <w:rFonts w:asciiTheme="minorHAnsi" w:hAnsiTheme="minorHAnsi"/>
                <w:b/>
                <w:i/>
                <w:sz w:val="22"/>
                <w:szCs w:val="22"/>
              </w:rPr>
              <w:t xml:space="preserve"> Column</w:t>
            </w:r>
            <w:r w:rsidRPr="00B43F92">
              <w:rPr>
                <w:rFonts w:asciiTheme="minorHAnsi" w:hAnsiTheme="minorHAnsi"/>
                <w:b/>
                <w:i/>
                <w:sz w:val="22"/>
                <w:szCs w:val="22"/>
              </w:rPr>
              <w:t xml:space="preserve">: </w:t>
            </w:r>
            <w:r>
              <w:rPr>
                <w:rFonts w:asciiTheme="minorHAnsi" w:hAnsiTheme="minorHAnsi"/>
                <w:sz w:val="22"/>
                <w:szCs w:val="22"/>
              </w:rPr>
              <w:t>I</w:t>
            </w:r>
            <w:r w:rsidRPr="00B43F92">
              <w:rPr>
                <w:rFonts w:asciiTheme="minorHAnsi" w:hAnsiTheme="minorHAnsi"/>
                <w:sz w:val="22"/>
                <w:szCs w:val="22"/>
              </w:rPr>
              <w:t>f this column type has been selected, officer need to fill this to differentiate values for the given column type</w:t>
            </w:r>
            <w:r>
              <w:rPr>
                <w:rFonts w:asciiTheme="minorHAnsi" w:hAnsiTheme="minorHAnsi"/>
                <w:sz w:val="22"/>
                <w:szCs w:val="22"/>
              </w:rPr>
              <w:t xml:space="preserve"> </w:t>
            </w:r>
            <w:r w:rsidRPr="00B43F92">
              <w:rPr>
                <w:rFonts w:asciiTheme="minorHAnsi" w:hAnsiTheme="minorHAnsi"/>
                <w:sz w:val="22"/>
                <w:szCs w:val="22"/>
              </w:rPr>
              <w:t xml:space="preserve">(For Example Service Tax, can be different Bidder Wise. To configure the </w:t>
            </w:r>
            <w:r>
              <w:rPr>
                <w:rFonts w:asciiTheme="minorHAnsi" w:hAnsiTheme="minorHAnsi"/>
                <w:sz w:val="22"/>
                <w:szCs w:val="22"/>
              </w:rPr>
              <w:t>Proxy parameters</w:t>
            </w:r>
            <w:r w:rsidRPr="00B43F92">
              <w:rPr>
                <w:rFonts w:asciiTheme="minorHAnsi" w:hAnsiTheme="minorHAnsi"/>
                <w:sz w:val="22"/>
                <w:szCs w:val="22"/>
              </w:rPr>
              <w:t xml:space="preserve"> columns, Fill by should be selected as Proxy bid.</w:t>
            </w:r>
          </w:p>
          <w:p w14:paraId="19B4329C" w14:textId="77777777" w:rsidR="000B5F7B" w:rsidRPr="00B43F92" w:rsidRDefault="000B5F7B" w:rsidP="00666390">
            <w:pPr>
              <w:numPr>
                <w:ilvl w:val="0"/>
                <w:numId w:val="2"/>
              </w:numPr>
              <w:spacing w:line="360" w:lineRule="auto"/>
              <w:rPr>
                <w:rFonts w:asciiTheme="minorHAnsi" w:hAnsiTheme="minorHAnsi"/>
                <w:sz w:val="22"/>
                <w:szCs w:val="22"/>
              </w:rPr>
            </w:pPr>
            <w:r w:rsidRPr="00B43F92">
              <w:rPr>
                <w:rFonts w:asciiTheme="minorHAnsi" w:hAnsiTheme="minorHAnsi"/>
                <w:sz w:val="22"/>
                <w:szCs w:val="22"/>
              </w:rPr>
              <w:t>System should not display Proxy Bid Column option if Bidding Access is selected as Open.</w:t>
            </w:r>
          </w:p>
          <w:p w14:paraId="310637B4" w14:textId="77777777" w:rsidR="000B5F7B" w:rsidRDefault="000B5F7B" w:rsidP="00666390">
            <w:pPr>
              <w:numPr>
                <w:ilvl w:val="0"/>
                <w:numId w:val="2"/>
              </w:numPr>
              <w:spacing w:line="360" w:lineRule="auto"/>
              <w:rPr>
                <w:rFonts w:asciiTheme="minorHAnsi" w:hAnsiTheme="minorHAnsi"/>
                <w:sz w:val="22"/>
                <w:szCs w:val="22"/>
              </w:rPr>
            </w:pPr>
            <w:r w:rsidRPr="00B43F92">
              <w:rPr>
                <w:rFonts w:asciiTheme="minorHAnsi" w:hAnsiTheme="minorHAnsi"/>
                <w:sz w:val="22"/>
                <w:szCs w:val="22"/>
              </w:rPr>
              <w:t>If any column Filled By is selected as Proxy Bid Column, it is mandatory for A</w:t>
            </w:r>
            <w:r>
              <w:rPr>
                <w:rFonts w:asciiTheme="minorHAnsi" w:hAnsiTheme="minorHAnsi"/>
                <w:sz w:val="22"/>
                <w:szCs w:val="22"/>
              </w:rPr>
              <w:t>uthorized User to fill the data.</w:t>
            </w:r>
          </w:p>
          <w:p w14:paraId="5693D499" w14:textId="77777777" w:rsidR="000B5F7B" w:rsidRPr="00B43F92" w:rsidRDefault="000B5F7B" w:rsidP="00666390">
            <w:pPr>
              <w:numPr>
                <w:ilvl w:val="0"/>
                <w:numId w:val="2"/>
              </w:numPr>
              <w:spacing w:line="360" w:lineRule="auto"/>
              <w:rPr>
                <w:rFonts w:asciiTheme="minorHAnsi" w:hAnsiTheme="minorHAnsi"/>
                <w:sz w:val="22"/>
                <w:szCs w:val="22"/>
              </w:rPr>
            </w:pPr>
            <w:r w:rsidRPr="002E06B1">
              <w:rPr>
                <w:rFonts w:asciiTheme="minorHAnsi" w:hAnsiTheme="minorHAnsi"/>
                <w:sz w:val="22"/>
                <w:szCs w:val="22"/>
              </w:rPr>
              <w:t>System should allow us</w:t>
            </w:r>
            <w:r>
              <w:rPr>
                <w:rFonts w:asciiTheme="minorHAnsi" w:hAnsiTheme="minorHAnsi"/>
                <w:sz w:val="22"/>
                <w:szCs w:val="22"/>
              </w:rPr>
              <w:t>er to configure filled by to as proxy bid column</w:t>
            </w:r>
            <w:r w:rsidRPr="002E06B1">
              <w:rPr>
                <w:rFonts w:asciiTheme="minorHAnsi" w:hAnsiTheme="minorHAnsi"/>
                <w:sz w:val="22"/>
                <w:szCs w:val="22"/>
              </w:rPr>
              <w:t xml:space="preserve"> only in case of price bid envelope</w:t>
            </w:r>
            <w:r>
              <w:rPr>
                <w:rFonts w:asciiTheme="minorHAnsi" w:hAnsiTheme="minorHAnsi"/>
                <w:sz w:val="22"/>
                <w:szCs w:val="22"/>
              </w:rPr>
              <w:t>.</w:t>
            </w:r>
          </w:p>
          <w:p w14:paraId="004FD41E" w14:textId="77777777" w:rsidR="000B5F7B"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Once the form is prepared, the ‘No. of columns’ and ‘Rows’ field value can be modified till the time it is not published.</w:t>
            </w:r>
          </w:p>
          <w:p w14:paraId="118930E8" w14:textId="77777777" w:rsidR="000B5F7B" w:rsidRDefault="000B5F7B"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System should provide proxy bid column configuration on table level where officer can configure bidder wise proxies for the columns which are selected as proxy bid column.</w:t>
            </w:r>
          </w:p>
          <w:p w14:paraId="5725FBFD" w14:textId="77777777" w:rsidR="000B5F7B" w:rsidRDefault="000B5F7B"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System should allow the numbers with decimal values configured at the time of Business rule in these proxy bid columns.</w:t>
            </w:r>
          </w:p>
          <w:p w14:paraId="6740FA99" w14:textId="77777777" w:rsidR="000B5F7B" w:rsidRPr="00B43F92" w:rsidRDefault="000B5F7B"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System should validate on “Publish” link, if officer has not configured/entered the data in proxy bid columns with message as “Please configure Proxy bid for bidders”.</w:t>
            </w:r>
          </w:p>
          <w:p w14:paraId="42DA9BE5" w14:textId="77777777" w:rsidR="000B5F7B" w:rsidRPr="00B43F92" w:rsidRDefault="000B5F7B" w:rsidP="000B5F7B">
            <w:pPr>
              <w:spacing w:line="360" w:lineRule="auto"/>
              <w:rPr>
                <w:rFonts w:asciiTheme="minorHAnsi" w:hAnsiTheme="minorHAnsi"/>
                <w:sz w:val="22"/>
                <w:szCs w:val="22"/>
              </w:rPr>
            </w:pPr>
          </w:p>
          <w:p w14:paraId="579B71A3"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b/>
                <w:sz w:val="22"/>
                <w:szCs w:val="22"/>
              </w:rPr>
              <w:t>Data Type;</w:t>
            </w:r>
          </w:p>
          <w:p w14:paraId="01636511" w14:textId="77777777" w:rsidR="000B5F7B"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System should display following options under Data Type;</w:t>
            </w:r>
          </w:p>
          <w:p w14:paraId="5D28F166" w14:textId="77777777" w:rsidR="000B5F7B" w:rsidRPr="00FD79F7" w:rsidRDefault="000B5F7B" w:rsidP="00666390">
            <w:pPr>
              <w:pStyle w:val="ListParagraph"/>
              <w:numPr>
                <w:ilvl w:val="1"/>
                <w:numId w:val="2"/>
              </w:numPr>
              <w:spacing w:line="360" w:lineRule="auto"/>
              <w:ind w:left="1210"/>
              <w:rPr>
                <w:rFonts w:asciiTheme="minorHAnsi" w:hAnsiTheme="minorHAnsi"/>
                <w:sz w:val="22"/>
                <w:szCs w:val="22"/>
              </w:rPr>
            </w:pPr>
            <w:r w:rsidRPr="00FD79F7">
              <w:rPr>
                <w:rFonts w:asciiTheme="minorHAnsi" w:hAnsiTheme="minorHAnsi"/>
                <w:sz w:val="22"/>
                <w:szCs w:val="22"/>
              </w:rPr>
              <w:t>Small Text (Max. 300 characters)</w:t>
            </w:r>
          </w:p>
          <w:p w14:paraId="06C1C70D" w14:textId="77777777" w:rsidR="000B5F7B" w:rsidRPr="00FD79F7" w:rsidRDefault="000B5F7B" w:rsidP="00666390">
            <w:pPr>
              <w:pStyle w:val="ListParagraph"/>
              <w:numPr>
                <w:ilvl w:val="1"/>
                <w:numId w:val="2"/>
              </w:numPr>
              <w:spacing w:line="360" w:lineRule="auto"/>
              <w:ind w:left="1210"/>
              <w:rPr>
                <w:rFonts w:asciiTheme="minorHAnsi" w:hAnsiTheme="minorHAnsi"/>
                <w:sz w:val="22"/>
                <w:szCs w:val="22"/>
              </w:rPr>
            </w:pPr>
            <w:r w:rsidRPr="00FD79F7">
              <w:rPr>
                <w:rFonts w:asciiTheme="minorHAnsi" w:hAnsiTheme="minorHAnsi"/>
                <w:sz w:val="22"/>
                <w:szCs w:val="22"/>
              </w:rPr>
              <w:t>Long Text</w:t>
            </w:r>
          </w:p>
          <w:p w14:paraId="52FDF95D" w14:textId="77777777" w:rsidR="000B5F7B" w:rsidRPr="00FD79F7" w:rsidRDefault="000B5F7B" w:rsidP="00666390">
            <w:pPr>
              <w:pStyle w:val="ListParagraph"/>
              <w:numPr>
                <w:ilvl w:val="1"/>
                <w:numId w:val="2"/>
              </w:numPr>
              <w:spacing w:line="360" w:lineRule="auto"/>
              <w:ind w:left="1210"/>
              <w:rPr>
                <w:rFonts w:asciiTheme="minorHAnsi" w:hAnsiTheme="minorHAnsi"/>
                <w:sz w:val="22"/>
                <w:szCs w:val="22"/>
              </w:rPr>
            </w:pPr>
            <w:r w:rsidRPr="00FD79F7">
              <w:rPr>
                <w:rFonts w:asciiTheme="minorHAnsi" w:hAnsiTheme="minorHAnsi"/>
                <w:sz w:val="22"/>
                <w:szCs w:val="22"/>
              </w:rPr>
              <w:t>+No. with (.)</w:t>
            </w:r>
          </w:p>
          <w:p w14:paraId="7454551A" w14:textId="77777777" w:rsidR="000B5F7B" w:rsidRPr="00FD79F7" w:rsidRDefault="000B5F7B" w:rsidP="00666390">
            <w:pPr>
              <w:pStyle w:val="ListParagraph"/>
              <w:numPr>
                <w:ilvl w:val="1"/>
                <w:numId w:val="2"/>
              </w:numPr>
              <w:spacing w:line="360" w:lineRule="auto"/>
              <w:ind w:left="1210"/>
              <w:rPr>
                <w:rFonts w:asciiTheme="minorHAnsi" w:hAnsiTheme="minorHAnsi"/>
                <w:sz w:val="22"/>
                <w:szCs w:val="22"/>
              </w:rPr>
            </w:pPr>
            <w:r w:rsidRPr="00FD79F7">
              <w:rPr>
                <w:rFonts w:asciiTheme="minorHAnsi" w:hAnsiTheme="minorHAnsi"/>
                <w:sz w:val="22"/>
                <w:szCs w:val="22"/>
              </w:rPr>
              <w:t>+No. without (.)</w:t>
            </w:r>
          </w:p>
          <w:p w14:paraId="6251AAFF" w14:textId="77777777" w:rsidR="000B5F7B" w:rsidRPr="00FD79F7" w:rsidRDefault="000B5F7B" w:rsidP="00666390">
            <w:pPr>
              <w:pStyle w:val="ListParagraph"/>
              <w:numPr>
                <w:ilvl w:val="1"/>
                <w:numId w:val="2"/>
              </w:numPr>
              <w:spacing w:line="360" w:lineRule="auto"/>
              <w:ind w:left="1210"/>
              <w:rPr>
                <w:rFonts w:asciiTheme="minorHAnsi" w:hAnsiTheme="minorHAnsi"/>
                <w:sz w:val="22"/>
                <w:szCs w:val="22"/>
              </w:rPr>
            </w:pPr>
            <w:r w:rsidRPr="00FD79F7">
              <w:rPr>
                <w:rFonts w:asciiTheme="minorHAnsi" w:hAnsiTheme="minorHAnsi"/>
                <w:sz w:val="22"/>
                <w:szCs w:val="22"/>
              </w:rPr>
              <w:t>All Numbers</w:t>
            </w:r>
          </w:p>
          <w:p w14:paraId="7219EFD8" w14:textId="77777777" w:rsidR="000B5F7B" w:rsidRPr="00FD79F7" w:rsidRDefault="000B5F7B" w:rsidP="00666390">
            <w:pPr>
              <w:pStyle w:val="ListParagraph"/>
              <w:numPr>
                <w:ilvl w:val="1"/>
                <w:numId w:val="2"/>
              </w:numPr>
              <w:spacing w:line="360" w:lineRule="auto"/>
              <w:ind w:left="1210"/>
              <w:rPr>
                <w:rFonts w:asciiTheme="minorHAnsi" w:hAnsiTheme="minorHAnsi"/>
                <w:sz w:val="22"/>
                <w:szCs w:val="22"/>
              </w:rPr>
            </w:pPr>
            <w:r w:rsidRPr="00FD79F7">
              <w:rPr>
                <w:rFonts w:asciiTheme="minorHAnsi" w:hAnsiTheme="minorHAnsi"/>
                <w:sz w:val="22"/>
                <w:szCs w:val="22"/>
              </w:rPr>
              <w:t>Combo Box</w:t>
            </w:r>
          </w:p>
          <w:p w14:paraId="6813314B" w14:textId="77777777" w:rsidR="000B5F7B" w:rsidRPr="00FD79F7" w:rsidRDefault="000B5F7B" w:rsidP="00666390">
            <w:pPr>
              <w:pStyle w:val="ListParagraph"/>
              <w:numPr>
                <w:ilvl w:val="1"/>
                <w:numId w:val="2"/>
              </w:numPr>
              <w:spacing w:line="360" w:lineRule="auto"/>
              <w:ind w:left="1210"/>
              <w:rPr>
                <w:rFonts w:asciiTheme="minorHAnsi" w:hAnsiTheme="minorHAnsi"/>
                <w:sz w:val="22"/>
                <w:szCs w:val="22"/>
              </w:rPr>
            </w:pPr>
            <w:r w:rsidRPr="00FD79F7">
              <w:rPr>
                <w:rFonts w:asciiTheme="minorHAnsi" w:hAnsiTheme="minorHAnsi"/>
                <w:sz w:val="22"/>
                <w:szCs w:val="22"/>
              </w:rPr>
              <w:t>Date</w:t>
            </w:r>
          </w:p>
          <w:p w14:paraId="435705F4" w14:textId="77777777" w:rsidR="000B5F7B" w:rsidRPr="00FD79F7" w:rsidRDefault="000B5F7B" w:rsidP="00666390">
            <w:pPr>
              <w:pStyle w:val="ListParagraph"/>
              <w:numPr>
                <w:ilvl w:val="1"/>
                <w:numId w:val="2"/>
              </w:numPr>
              <w:spacing w:line="360" w:lineRule="auto"/>
              <w:ind w:left="1210"/>
              <w:rPr>
                <w:rFonts w:asciiTheme="minorHAnsi" w:hAnsiTheme="minorHAnsi"/>
                <w:sz w:val="22"/>
                <w:szCs w:val="22"/>
              </w:rPr>
            </w:pPr>
            <w:r w:rsidRPr="00FD79F7">
              <w:rPr>
                <w:rFonts w:asciiTheme="minorHAnsi" w:hAnsiTheme="minorHAnsi"/>
                <w:sz w:val="22"/>
                <w:szCs w:val="22"/>
              </w:rPr>
              <w:t>List box</w:t>
            </w:r>
          </w:p>
          <w:p w14:paraId="7C8C3735" w14:textId="77777777" w:rsidR="000B5F7B" w:rsidRDefault="000B5F7B" w:rsidP="00666390">
            <w:pPr>
              <w:pStyle w:val="ListParagraph"/>
              <w:numPr>
                <w:ilvl w:val="1"/>
                <w:numId w:val="2"/>
              </w:numPr>
              <w:spacing w:line="360" w:lineRule="auto"/>
              <w:ind w:left="1210"/>
              <w:rPr>
                <w:rFonts w:asciiTheme="minorHAnsi" w:hAnsiTheme="minorHAnsi"/>
                <w:sz w:val="22"/>
                <w:szCs w:val="22"/>
              </w:rPr>
            </w:pPr>
            <w:r w:rsidRPr="00B43F92">
              <w:rPr>
                <w:rFonts w:asciiTheme="minorHAnsi" w:hAnsiTheme="minorHAnsi"/>
                <w:sz w:val="22"/>
                <w:szCs w:val="22"/>
              </w:rPr>
              <w:t>Auto Number</w:t>
            </w:r>
          </w:p>
          <w:p w14:paraId="2A2ED6BB" w14:textId="77777777" w:rsidR="000B5F7B" w:rsidRPr="00B43F92" w:rsidRDefault="000B5F7B" w:rsidP="000B5F7B">
            <w:pPr>
              <w:pStyle w:val="Heading112pt"/>
              <w:numPr>
                <w:ilvl w:val="0"/>
                <w:numId w:val="0"/>
              </w:numPr>
              <w:outlineLvl w:val="1"/>
              <w:rPr>
                <w:rFonts w:asciiTheme="minorHAnsi" w:hAnsiTheme="minorHAnsi"/>
                <w:sz w:val="22"/>
                <w:szCs w:val="22"/>
              </w:rPr>
            </w:pPr>
          </w:p>
          <w:p w14:paraId="61F07BC1" w14:textId="77777777" w:rsidR="000B5F7B" w:rsidRPr="00B43F92" w:rsidRDefault="000B5F7B" w:rsidP="00666390">
            <w:pPr>
              <w:pStyle w:val="ListParagraph"/>
              <w:numPr>
                <w:ilvl w:val="0"/>
                <w:numId w:val="2"/>
              </w:numPr>
              <w:spacing w:line="360" w:lineRule="auto"/>
              <w:rPr>
                <w:rFonts w:asciiTheme="minorHAnsi" w:hAnsiTheme="minorHAnsi"/>
                <w:b/>
                <w:sz w:val="22"/>
                <w:szCs w:val="22"/>
              </w:rPr>
            </w:pPr>
            <w:r w:rsidRPr="00B43F92">
              <w:rPr>
                <w:rFonts w:asciiTheme="minorHAnsi" w:hAnsiTheme="minorHAnsi"/>
                <w:b/>
                <w:sz w:val="22"/>
                <w:szCs w:val="22"/>
              </w:rPr>
              <w:t>Column T</w:t>
            </w:r>
            <w:r>
              <w:rPr>
                <w:rFonts w:asciiTheme="minorHAnsi" w:hAnsiTheme="minorHAnsi"/>
                <w:b/>
                <w:sz w:val="22"/>
                <w:szCs w:val="22"/>
              </w:rPr>
              <w:t>ype;</w:t>
            </w:r>
          </w:p>
          <w:p w14:paraId="61C88150"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System should display following options under Column type;</w:t>
            </w:r>
          </w:p>
          <w:p w14:paraId="6415D0F9" w14:textId="77777777" w:rsidR="000B5F7B" w:rsidRPr="00B43F92" w:rsidRDefault="000B5F7B" w:rsidP="00666390">
            <w:pPr>
              <w:pStyle w:val="ListParagraph"/>
              <w:numPr>
                <w:ilvl w:val="1"/>
                <w:numId w:val="2"/>
              </w:numPr>
              <w:spacing w:line="360" w:lineRule="auto"/>
              <w:ind w:left="1210"/>
              <w:rPr>
                <w:rFonts w:asciiTheme="minorHAnsi" w:hAnsiTheme="minorHAnsi"/>
                <w:sz w:val="22"/>
                <w:szCs w:val="22"/>
              </w:rPr>
            </w:pPr>
            <w:r w:rsidRPr="00B43F92">
              <w:rPr>
                <w:rFonts w:asciiTheme="minorHAnsi" w:hAnsiTheme="minorHAnsi"/>
                <w:sz w:val="22"/>
                <w:szCs w:val="22"/>
              </w:rPr>
              <w:t>Sr.</w:t>
            </w:r>
            <w:r>
              <w:rPr>
                <w:rFonts w:asciiTheme="minorHAnsi" w:hAnsiTheme="minorHAnsi"/>
                <w:sz w:val="22"/>
                <w:szCs w:val="22"/>
              </w:rPr>
              <w:t xml:space="preserve"> </w:t>
            </w:r>
            <w:r w:rsidRPr="00B43F92">
              <w:rPr>
                <w:rFonts w:asciiTheme="minorHAnsi" w:hAnsiTheme="minorHAnsi"/>
                <w:sz w:val="22"/>
                <w:szCs w:val="22"/>
              </w:rPr>
              <w:t>No.</w:t>
            </w:r>
          </w:p>
          <w:p w14:paraId="33FEC46A" w14:textId="77777777" w:rsidR="000B5F7B" w:rsidRPr="00B43F92" w:rsidRDefault="000B5F7B" w:rsidP="00666390">
            <w:pPr>
              <w:pStyle w:val="ListParagraph"/>
              <w:numPr>
                <w:ilvl w:val="1"/>
                <w:numId w:val="2"/>
              </w:numPr>
              <w:spacing w:line="360" w:lineRule="auto"/>
              <w:ind w:left="1210"/>
              <w:rPr>
                <w:rFonts w:asciiTheme="minorHAnsi" w:hAnsiTheme="minorHAnsi"/>
                <w:sz w:val="22"/>
                <w:szCs w:val="22"/>
              </w:rPr>
            </w:pPr>
            <w:r w:rsidRPr="00B43F92">
              <w:rPr>
                <w:rFonts w:asciiTheme="minorHAnsi" w:hAnsiTheme="minorHAnsi"/>
                <w:sz w:val="22"/>
                <w:szCs w:val="22"/>
              </w:rPr>
              <w:t>Item name</w:t>
            </w:r>
          </w:p>
          <w:p w14:paraId="4FC1D5D2" w14:textId="77777777" w:rsidR="000B5F7B" w:rsidRPr="00B43F92" w:rsidRDefault="000B5F7B" w:rsidP="00666390">
            <w:pPr>
              <w:pStyle w:val="ListParagraph"/>
              <w:numPr>
                <w:ilvl w:val="1"/>
                <w:numId w:val="2"/>
              </w:numPr>
              <w:spacing w:line="360" w:lineRule="auto"/>
              <w:ind w:left="1210"/>
              <w:rPr>
                <w:rFonts w:asciiTheme="minorHAnsi" w:hAnsiTheme="minorHAnsi"/>
                <w:sz w:val="22"/>
                <w:szCs w:val="22"/>
              </w:rPr>
            </w:pPr>
            <w:r w:rsidRPr="00B43F92">
              <w:rPr>
                <w:rFonts w:asciiTheme="minorHAnsi" w:hAnsiTheme="minorHAnsi"/>
                <w:sz w:val="22"/>
                <w:szCs w:val="22"/>
              </w:rPr>
              <w:t>Item Description</w:t>
            </w:r>
          </w:p>
          <w:p w14:paraId="5A34C5C9" w14:textId="77777777" w:rsidR="000B5F7B" w:rsidRPr="00B43F92" w:rsidRDefault="000B5F7B" w:rsidP="00666390">
            <w:pPr>
              <w:pStyle w:val="ListParagraph"/>
              <w:numPr>
                <w:ilvl w:val="1"/>
                <w:numId w:val="2"/>
              </w:numPr>
              <w:spacing w:line="360" w:lineRule="auto"/>
              <w:ind w:left="1210"/>
              <w:rPr>
                <w:rFonts w:asciiTheme="minorHAnsi" w:hAnsiTheme="minorHAnsi"/>
                <w:sz w:val="22"/>
                <w:szCs w:val="22"/>
              </w:rPr>
            </w:pPr>
            <w:r w:rsidRPr="00B43F92">
              <w:rPr>
                <w:rFonts w:asciiTheme="minorHAnsi" w:hAnsiTheme="minorHAnsi"/>
                <w:sz w:val="22"/>
                <w:szCs w:val="22"/>
              </w:rPr>
              <w:t>Quantity</w:t>
            </w:r>
          </w:p>
          <w:p w14:paraId="35948A75" w14:textId="77777777" w:rsidR="000B5F7B" w:rsidRPr="00B43F92" w:rsidRDefault="000B5F7B" w:rsidP="00666390">
            <w:pPr>
              <w:pStyle w:val="ListParagraph"/>
              <w:numPr>
                <w:ilvl w:val="1"/>
                <w:numId w:val="2"/>
              </w:numPr>
              <w:spacing w:line="360" w:lineRule="auto"/>
              <w:ind w:left="1210"/>
              <w:rPr>
                <w:rFonts w:asciiTheme="minorHAnsi" w:hAnsiTheme="minorHAnsi"/>
                <w:sz w:val="22"/>
                <w:szCs w:val="22"/>
              </w:rPr>
            </w:pPr>
            <w:r>
              <w:rPr>
                <w:rFonts w:asciiTheme="minorHAnsi" w:hAnsiTheme="minorHAnsi"/>
                <w:sz w:val="22"/>
                <w:szCs w:val="22"/>
              </w:rPr>
              <w:t>Entered by Bidder</w:t>
            </w:r>
          </w:p>
          <w:p w14:paraId="1E908D90" w14:textId="77777777" w:rsidR="000B5F7B" w:rsidRPr="00B43F92" w:rsidRDefault="000B5F7B" w:rsidP="00666390">
            <w:pPr>
              <w:pStyle w:val="ListParagraph"/>
              <w:numPr>
                <w:ilvl w:val="1"/>
                <w:numId w:val="2"/>
              </w:numPr>
              <w:spacing w:line="360" w:lineRule="auto"/>
              <w:ind w:left="1210"/>
              <w:rPr>
                <w:rFonts w:asciiTheme="minorHAnsi" w:hAnsiTheme="minorHAnsi"/>
                <w:sz w:val="22"/>
                <w:szCs w:val="22"/>
              </w:rPr>
            </w:pPr>
            <w:r w:rsidRPr="00B43F92">
              <w:rPr>
                <w:rFonts w:asciiTheme="minorHAnsi" w:hAnsiTheme="minorHAnsi"/>
                <w:sz w:val="22"/>
                <w:szCs w:val="22"/>
              </w:rPr>
              <w:t>Total</w:t>
            </w:r>
          </w:p>
          <w:p w14:paraId="2A9385BC" w14:textId="77777777" w:rsidR="000B5F7B" w:rsidRPr="00B43F92" w:rsidRDefault="000B5F7B" w:rsidP="00666390">
            <w:pPr>
              <w:pStyle w:val="ListParagraph"/>
              <w:numPr>
                <w:ilvl w:val="1"/>
                <w:numId w:val="2"/>
              </w:numPr>
              <w:spacing w:line="360" w:lineRule="auto"/>
              <w:ind w:left="1210"/>
              <w:rPr>
                <w:rFonts w:asciiTheme="minorHAnsi" w:hAnsiTheme="minorHAnsi"/>
                <w:sz w:val="22"/>
                <w:szCs w:val="22"/>
              </w:rPr>
            </w:pPr>
            <w:r>
              <w:rPr>
                <w:rFonts w:asciiTheme="minorHAnsi" w:hAnsiTheme="minorHAnsi"/>
                <w:sz w:val="22"/>
                <w:szCs w:val="22"/>
              </w:rPr>
              <w:t>Proxy Parameter</w:t>
            </w:r>
          </w:p>
          <w:p w14:paraId="787E4E84" w14:textId="77777777" w:rsidR="000B5F7B" w:rsidRDefault="000B5F7B" w:rsidP="00666390">
            <w:pPr>
              <w:pStyle w:val="ListParagraph"/>
              <w:numPr>
                <w:ilvl w:val="1"/>
                <w:numId w:val="2"/>
              </w:numPr>
              <w:spacing w:line="360" w:lineRule="auto"/>
              <w:ind w:left="1210"/>
              <w:rPr>
                <w:rFonts w:asciiTheme="minorHAnsi" w:hAnsiTheme="minorHAnsi"/>
                <w:sz w:val="22"/>
                <w:szCs w:val="22"/>
              </w:rPr>
            </w:pPr>
            <w:r w:rsidRPr="00B43F92">
              <w:rPr>
                <w:rFonts w:asciiTheme="minorHAnsi" w:hAnsiTheme="minorHAnsi"/>
                <w:sz w:val="22"/>
                <w:szCs w:val="22"/>
              </w:rPr>
              <w:t>Unit of measurement</w:t>
            </w:r>
          </w:p>
          <w:p w14:paraId="20971A43" w14:textId="77777777" w:rsidR="000B5F7B" w:rsidRPr="00B43F92" w:rsidRDefault="000B5F7B" w:rsidP="00666390">
            <w:pPr>
              <w:pStyle w:val="ListParagraph"/>
              <w:numPr>
                <w:ilvl w:val="1"/>
                <w:numId w:val="2"/>
              </w:numPr>
              <w:spacing w:line="360" w:lineRule="auto"/>
              <w:ind w:left="1210"/>
              <w:rPr>
                <w:rFonts w:asciiTheme="minorHAnsi" w:hAnsiTheme="minorHAnsi"/>
                <w:sz w:val="22"/>
                <w:szCs w:val="22"/>
              </w:rPr>
            </w:pPr>
            <w:r>
              <w:rPr>
                <w:rFonts w:asciiTheme="minorHAnsi" w:hAnsiTheme="minorHAnsi"/>
                <w:sz w:val="22"/>
                <w:szCs w:val="22"/>
              </w:rPr>
              <w:t>Others</w:t>
            </w:r>
          </w:p>
          <w:p w14:paraId="5FD73D00"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It should be mandatory to select mandatory column type configured while creating domain. If configured mandatory column type has not been selected while creating bidding form, then system should validate with a message as “It is mandatory to select &lt;Configured mandatory column type&gt; in any 1 column”</w:t>
            </w:r>
            <w:r>
              <w:rPr>
                <w:rFonts w:asciiTheme="minorHAnsi" w:hAnsiTheme="minorHAnsi"/>
                <w:sz w:val="22"/>
                <w:szCs w:val="22"/>
              </w:rPr>
              <w:t>.</w:t>
            </w:r>
          </w:p>
          <w:p w14:paraId="5F4C1FD6"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 xml:space="preserve">It should be mandatory to select Column Type as Item Name, </w:t>
            </w:r>
            <w:r>
              <w:rPr>
                <w:rFonts w:asciiTheme="minorHAnsi" w:hAnsiTheme="minorHAnsi"/>
                <w:sz w:val="22"/>
                <w:szCs w:val="22"/>
              </w:rPr>
              <w:t>Entered by Bidder</w:t>
            </w:r>
            <w:r w:rsidRPr="00B43F92">
              <w:rPr>
                <w:rFonts w:asciiTheme="minorHAnsi" w:hAnsiTheme="minorHAnsi"/>
                <w:sz w:val="22"/>
                <w:szCs w:val="22"/>
              </w:rPr>
              <w:t xml:space="preserve"> or </w:t>
            </w:r>
            <w:r>
              <w:rPr>
                <w:rFonts w:asciiTheme="minorHAnsi" w:hAnsiTheme="minorHAnsi"/>
                <w:sz w:val="22"/>
                <w:szCs w:val="22"/>
              </w:rPr>
              <w:t>Total</w:t>
            </w:r>
            <w:r w:rsidRPr="00B43F92">
              <w:rPr>
                <w:rFonts w:asciiTheme="minorHAnsi" w:hAnsiTheme="minorHAnsi"/>
                <w:sz w:val="22"/>
                <w:szCs w:val="22"/>
              </w:rPr>
              <w:t xml:space="preserve"> in any of the column. System should display a message as “It is mandatory to select Column Type as Item Name in any 1 column”, “It is mandatory to select Column Type as </w:t>
            </w:r>
            <w:r>
              <w:rPr>
                <w:rFonts w:asciiTheme="minorHAnsi" w:hAnsiTheme="minorHAnsi"/>
                <w:sz w:val="22"/>
                <w:szCs w:val="22"/>
              </w:rPr>
              <w:t>Entered by Bidder</w:t>
            </w:r>
            <w:r w:rsidRPr="00B43F92">
              <w:rPr>
                <w:rFonts w:asciiTheme="minorHAnsi" w:hAnsiTheme="minorHAnsi"/>
                <w:sz w:val="22"/>
                <w:szCs w:val="22"/>
              </w:rPr>
              <w:t xml:space="preserve"> or </w:t>
            </w:r>
            <w:r>
              <w:rPr>
                <w:rFonts w:asciiTheme="minorHAnsi" w:hAnsiTheme="minorHAnsi"/>
                <w:sz w:val="22"/>
                <w:szCs w:val="22"/>
              </w:rPr>
              <w:t>Total</w:t>
            </w:r>
            <w:r w:rsidRPr="00B43F92">
              <w:rPr>
                <w:rFonts w:asciiTheme="minorHAnsi" w:hAnsiTheme="minorHAnsi"/>
                <w:sz w:val="22"/>
                <w:szCs w:val="22"/>
              </w:rPr>
              <w:t xml:space="preserve"> in any 1 column”, if none of the column Type is selected as Item Name, </w:t>
            </w:r>
            <w:r>
              <w:rPr>
                <w:rFonts w:asciiTheme="minorHAnsi" w:hAnsiTheme="minorHAnsi"/>
                <w:sz w:val="22"/>
                <w:szCs w:val="22"/>
              </w:rPr>
              <w:t>Entered by Bidder</w:t>
            </w:r>
            <w:r w:rsidRPr="00B43F92">
              <w:rPr>
                <w:rFonts w:asciiTheme="minorHAnsi" w:hAnsiTheme="minorHAnsi"/>
                <w:sz w:val="22"/>
                <w:szCs w:val="22"/>
              </w:rPr>
              <w:t xml:space="preserve"> or </w:t>
            </w:r>
            <w:r>
              <w:rPr>
                <w:rFonts w:asciiTheme="minorHAnsi" w:hAnsiTheme="minorHAnsi"/>
                <w:sz w:val="22"/>
                <w:szCs w:val="22"/>
              </w:rPr>
              <w:t>Total</w:t>
            </w:r>
            <w:r w:rsidRPr="00B43F92">
              <w:rPr>
                <w:rFonts w:asciiTheme="minorHAnsi" w:hAnsiTheme="minorHAnsi"/>
                <w:sz w:val="22"/>
                <w:szCs w:val="22"/>
              </w:rPr>
              <w:t>.</w:t>
            </w:r>
          </w:p>
          <w:p w14:paraId="066E31BB"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 xml:space="preserve">If mandatory column type has not been configured or the user try to map multiple columns of </w:t>
            </w:r>
            <w:r>
              <w:rPr>
                <w:rFonts w:asciiTheme="minorHAnsi" w:hAnsiTheme="minorHAnsi"/>
                <w:sz w:val="22"/>
                <w:szCs w:val="22"/>
              </w:rPr>
              <w:t>Entered by Bidder</w:t>
            </w:r>
            <w:r w:rsidRPr="00B43F92">
              <w:rPr>
                <w:rFonts w:asciiTheme="minorHAnsi" w:hAnsiTheme="minorHAnsi"/>
                <w:sz w:val="22"/>
                <w:szCs w:val="22"/>
              </w:rPr>
              <w:t xml:space="preserve"> or </w:t>
            </w:r>
            <w:r>
              <w:rPr>
                <w:rFonts w:asciiTheme="minorHAnsi" w:hAnsiTheme="minorHAnsi"/>
                <w:sz w:val="22"/>
                <w:szCs w:val="22"/>
              </w:rPr>
              <w:t>Total</w:t>
            </w:r>
            <w:r w:rsidRPr="00B43F92">
              <w:rPr>
                <w:rFonts w:asciiTheme="minorHAnsi" w:hAnsiTheme="minorHAnsi"/>
                <w:sz w:val="22"/>
                <w:szCs w:val="22"/>
              </w:rPr>
              <w:t>, Quantity, Item Name, then system should validate with a message as “Column type &lt;mandatory column type&gt; should be at least and only one” on submitting the form matrix.</w:t>
            </w:r>
          </w:p>
          <w:p w14:paraId="4C76965E"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 xml:space="preserve">System should only allow selecting 1 column as Item name, </w:t>
            </w:r>
            <w:r>
              <w:rPr>
                <w:rFonts w:asciiTheme="minorHAnsi" w:hAnsiTheme="minorHAnsi"/>
                <w:sz w:val="22"/>
                <w:szCs w:val="22"/>
              </w:rPr>
              <w:t>Entered by Bidder</w:t>
            </w:r>
            <w:r w:rsidRPr="00B43F92">
              <w:rPr>
                <w:rFonts w:asciiTheme="minorHAnsi" w:hAnsiTheme="minorHAnsi"/>
                <w:sz w:val="22"/>
                <w:szCs w:val="22"/>
              </w:rPr>
              <w:t xml:space="preserve"> and </w:t>
            </w:r>
            <w:r>
              <w:rPr>
                <w:rFonts w:asciiTheme="minorHAnsi" w:hAnsiTheme="minorHAnsi"/>
                <w:sz w:val="22"/>
                <w:szCs w:val="22"/>
              </w:rPr>
              <w:t>Total</w:t>
            </w:r>
            <w:r w:rsidRPr="00B43F92">
              <w:rPr>
                <w:rFonts w:asciiTheme="minorHAnsi" w:hAnsiTheme="minorHAnsi"/>
                <w:sz w:val="22"/>
                <w:szCs w:val="22"/>
              </w:rPr>
              <w:t>.</w:t>
            </w:r>
          </w:p>
          <w:p w14:paraId="7C738044"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Following Column Type should be mandatory:</w:t>
            </w:r>
          </w:p>
          <w:p w14:paraId="760CB506" w14:textId="77777777" w:rsidR="000B5F7B" w:rsidRPr="00B43F92" w:rsidRDefault="000B5F7B" w:rsidP="00666390">
            <w:pPr>
              <w:pStyle w:val="ListParagraph"/>
              <w:numPr>
                <w:ilvl w:val="1"/>
                <w:numId w:val="2"/>
              </w:numPr>
              <w:spacing w:line="360" w:lineRule="auto"/>
              <w:ind w:left="1210"/>
              <w:rPr>
                <w:rFonts w:asciiTheme="minorHAnsi" w:hAnsiTheme="minorHAnsi"/>
                <w:sz w:val="22"/>
                <w:szCs w:val="22"/>
              </w:rPr>
            </w:pPr>
            <w:r w:rsidRPr="00B43F92">
              <w:rPr>
                <w:rFonts w:asciiTheme="minorHAnsi" w:hAnsiTheme="minorHAnsi"/>
                <w:sz w:val="22"/>
                <w:szCs w:val="22"/>
              </w:rPr>
              <w:t>Item Name</w:t>
            </w:r>
          </w:p>
          <w:p w14:paraId="60899EFD" w14:textId="07F25601" w:rsidR="000B5F7B" w:rsidRPr="00B43F92" w:rsidRDefault="0083563E" w:rsidP="00666390">
            <w:pPr>
              <w:pStyle w:val="ListParagraph"/>
              <w:numPr>
                <w:ilvl w:val="1"/>
                <w:numId w:val="2"/>
              </w:numPr>
              <w:spacing w:line="360" w:lineRule="auto"/>
              <w:ind w:left="1210"/>
              <w:rPr>
                <w:rFonts w:asciiTheme="minorHAnsi" w:hAnsiTheme="minorHAnsi"/>
                <w:sz w:val="22"/>
                <w:szCs w:val="22"/>
              </w:rPr>
            </w:pPr>
            <w:r>
              <w:rPr>
                <w:rFonts w:asciiTheme="minorHAnsi" w:hAnsiTheme="minorHAnsi"/>
                <w:sz w:val="22"/>
                <w:szCs w:val="22"/>
              </w:rPr>
              <w:t>Entered by Bidder</w:t>
            </w:r>
          </w:p>
          <w:p w14:paraId="1AA53AD6" w14:textId="77777777" w:rsidR="000B5F7B" w:rsidRPr="00B43F92" w:rsidRDefault="000B5F7B" w:rsidP="000B5F7B">
            <w:pPr>
              <w:spacing w:line="360" w:lineRule="auto"/>
              <w:rPr>
                <w:rFonts w:asciiTheme="minorHAnsi" w:hAnsiTheme="minorHAnsi"/>
                <w:sz w:val="22"/>
                <w:szCs w:val="22"/>
              </w:rPr>
            </w:pPr>
          </w:p>
          <w:p w14:paraId="4FCEDEEF" w14:textId="77777777" w:rsidR="000B5F7B" w:rsidRPr="00B43F92" w:rsidRDefault="000B5F7B" w:rsidP="00666390">
            <w:pPr>
              <w:pStyle w:val="ListParagraph"/>
              <w:numPr>
                <w:ilvl w:val="0"/>
                <w:numId w:val="2"/>
              </w:numPr>
              <w:spacing w:line="360" w:lineRule="auto"/>
              <w:rPr>
                <w:rFonts w:asciiTheme="minorHAnsi" w:hAnsiTheme="minorHAnsi"/>
                <w:b/>
                <w:sz w:val="22"/>
                <w:szCs w:val="22"/>
              </w:rPr>
            </w:pPr>
            <w:r w:rsidRPr="00B43F92">
              <w:rPr>
                <w:rFonts w:asciiTheme="minorHAnsi" w:hAnsiTheme="minorHAnsi"/>
                <w:b/>
                <w:sz w:val="22"/>
                <w:szCs w:val="22"/>
              </w:rPr>
              <w:t>Show/Hi</w:t>
            </w:r>
            <w:r>
              <w:rPr>
                <w:rFonts w:asciiTheme="minorHAnsi" w:hAnsiTheme="minorHAnsi"/>
                <w:b/>
                <w:sz w:val="22"/>
                <w:szCs w:val="22"/>
              </w:rPr>
              <w:t>de;</w:t>
            </w:r>
          </w:p>
          <w:p w14:paraId="4E4B63B2"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System should allow authorized user to select Show / Hide for each column. Column which is selected as ‘Hide’, should not be displayed to bidder. By default, system should display selected value as “Show”.</w:t>
            </w:r>
          </w:p>
          <w:p w14:paraId="3D3C7A95" w14:textId="77777777" w:rsidR="000B5F7B" w:rsidRPr="00885E80" w:rsidRDefault="000B5F7B" w:rsidP="000B5F7B">
            <w:pPr>
              <w:spacing w:line="360" w:lineRule="auto"/>
              <w:rPr>
                <w:rFonts w:asciiTheme="minorHAnsi" w:hAnsiTheme="minorHAnsi"/>
                <w:sz w:val="24"/>
                <w:szCs w:val="24"/>
              </w:rPr>
            </w:pPr>
          </w:p>
          <w:p w14:paraId="54377494" w14:textId="77777777" w:rsidR="000B5F7B" w:rsidRPr="00B43F92" w:rsidRDefault="000B5F7B" w:rsidP="00666390">
            <w:pPr>
              <w:pStyle w:val="ListParagraph"/>
              <w:numPr>
                <w:ilvl w:val="0"/>
                <w:numId w:val="2"/>
              </w:numPr>
              <w:spacing w:line="360" w:lineRule="auto"/>
              <w:rPr>
                <w:rFonts w:asciiTheme="minorHAnsi" w:hAnsiTheme="minorHAnsi"/>
                <w:b/>
                <w:sz w:val="22"/>
                <w:szCs w:val="22"/>
              </w:rPr>
            </w:pPr>
            <w:r>
              <w:rPr>
                <w:rFonts w:asciiTheme="minorHAnsi" w:hAnsiTheme="minorHAnsi"/>
                <w:b/>
                <w:sz w:val="22"/>
                <w:szCs w:val="22"/>
              </w:rPr>
              <w:t>Sort Order;</w:t>
            </w:r>
          </w:p>
          <w:p w14:paraId="6E80326C"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By default, sort order should be given to column</w:t>
            </w:r>
            <w:r>
              <w:rPr>
                <w:rFonts w:asciiTheme="minorHAnsi" w:hAnsiTheme="minorHAnsi"/>
                <w:sz w:val="22"/>
                <w:szCs w:val="22"/>
              </w:rPr>
              <w:t>s</w:t>
            </w:r>
            <w:r w:rsidRPr="00B43F92">
              <w:rPr>
                <w:rFonts w:asciiTheme="minorHAnsi" w:hAnsiTheme="minorHAnsi"/>
                <w:sz w:val="22"/>
                <w:szCs w:val="22"/>
              </w:rPr>
              <w:t>.</w:t>
            </w:r>
          </w:p>
          <w:p w14:paraId="471B3F36"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System should allow User to manage the sort order of the column.</w:t>
            </w:r>
          </w:p>
          <w:p w14:paraId="7B54DCB2" w14:textId="77777777" w:rsidR="000B5F7B"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If user change the sort order and keep same sort order of two different columns, then system should validate the same on submitting the data with message: “</w:t>
            </w:r>
            <w:r w:rsidRPr="00822C48">
              <w:rPr>
                <w:rFonts w:asciiTheme="minorHAnsi" w:hAnsiTheme="minorHAnsi"/>
                <w:sz w:val="22"/>
                <w:szCs w:val="22"/>
              </w:rPr>
              <w:t>Column Sort Order not in proper sequence</w:t>
            </w:r>
            <w:r w:rsidRPr="00B43F92">
              <w:rPr>
                <w:rFonts w:asciiTheme="minorHAnsi" w:hAnsiTheme="minorHAnsi"/>
                <w:sz w:val="22"/>
                <w:szCs w:val="22"/>
              </w:rPr>
              <w:t>”</w:t>
            </w:r>
            <w:r>
              <w:rPr>
                <w:rFonts w:asciiTheme="minorHAnsi" w:hAnsiTheme="minorHAnsi"/>
                <w:sz w:val="22"/>
                <w:szCs w:val="22"/>
              </w:rPr>
              <w:t>.</w:t>
            </w:r>
          </w:p>
          <w:p w14:paraId="01A38FF4" w14:textId="77777777" w:rsidR="000B5F7B" w:rsidRPr="00822C48" w:rsidRDefault="000B5F7B" w:rsidP="00666390">
            <w:pPr>
              <w:pStyle w:val="ListParagraph"/>
              <w:numPr>
                <w:ilvl w:val="0"/>
                <w:numId w:val="2"/>
              </w:numPr>
              <w:spacing w:line="360" w:lineRule="auto"/>
              <w:rPr>
                <w:rFonts w:asciiTheme="minorHAnsi" w:hAnsiTheme="minorHAnsi"/>
                <w:sz w:val="22"/>
                <w:szCs w:val="22"/>
              </w:rPr>
            </w:pPr>
            <w:r w:rsidRPr="00822C48">
              <w:rPr>
                <w:rFonts w:asciiTheme="minorHAnsi" w:hAnsiTheme="minorHAnsi"/>
                <w:sz w:val="22"/>
                <w:szCs w:val="22"/>
              </w:rPr>
              <w:t>By default, sort order should be given to rows.</w:t>
            </w:r>
          </w:p>
          <w:p w14:paraId="7AD63DB5" w14:textId="77777777" w:rsidR="000B5F7B" w:rsidRPr="00822C48" w:rsidRDefault="000B5F7B" w:rsidP="00666390">
            <w:pPr>
              <w:pStyle w:val="ListParagraph"/>
              <w:numPr>
                <w:ilvl w:val="0"/>
                <w:numId w:val="2"/>
              </w:numPr>
              <w:spacing w:line="360" w:lineRule="auto"/>
              <w:rPr>
                <w:rFonts w:asciiTheme="minorHAnsi" w:hAnsiTheme="minorHAnsi"/>
                <w:sz w:val="22"/>
                <w:szCs w:val="22"/>
              </w:rPr>
            </w:pPr>
            <w:r w:rsidRPr="00822C48">
              <w:rPr>
                <w:rFonts w:asciiTheme="minorHAnsi" w:hAnsiTheme="minorHAnsi"/>
                <w:sz w:val="22"/>
                <w:szCs w:val="22"/>
              </w:rPr>
              <w:t>System should allow User to manage the sort order of the row.</w:t>
            </w:r>
          </w:p>
          <w:p w14:paraId="080A4032"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885BBF">
              <w:rPr>
                <w:rFonts w:asciiTheme="minorHAnsi" w:hAnsiTheme="minorHAnsi"/>
                <w:sz w:val="22"/>
                <w:szCs w:val="22"/>
              </w:rPr>
              <w:t xml:space="preserve">If user change the sort order and keep same sort order of two different </w:t>
            </w:r>
            <w:r>
              <w:rPr>
                <w:rFonts w:asciiTheme="minorHAnsi" w:hAnsiTheme="minorHAnsi"/>
                <w:sz w:val="22"/>
                <w:szCs w:val="22"/>
              </w:rPr>
              <w:t>rows</w:t>
            </w:r>
            <w:r w:rsidRPr="00885BBF">
              <w:rPr>
                <w:rFonts w:asciiTheme="minorHAnsi" w:hAnsiTheme="minorHAnsi"/>
                <w:sz w:val="22"/>
                <w:szCs w:val="22"/>
              </w:rPr>
              <w:t>, then system should validate the same on submitting the data with message: “</w:t>
            </w:r>
            <w:r>
              <w:rPr>
                <w:rFonts w:asciiTheme="minorHAnsi" w:hAnsiTheme="minorHAnsi"/>
                <w:sz w:val="22"/>
                <w:szCs w:val="22"/>
              </w:rPr>
              <w:t>Row</w:t>
            </w:r>
            <w:r w:rsidRPr="00822C48">
              <w:rPr>
                <w:rFonts w:asciiTheme="minorHAnsi" w:hAnsiTheme="minorHAnsi"/>
                <w:sz w:val="22"/>
                <w:szCs w:val="22"/>
              </w:rPr>
              <w:t xml:space="preserve"> Sort Order not in proper sequence</w:t>
            </w:r>
            <w:r w:rsidRPr="00885BBF">
              <w:rPr>
                <w:rFonts w:asciiTheme="minorHAnsi" w:hAnsiTheme="minorHAnsi"/>
                <w:sz w:val="22"/>
                <w:szCs w:val="22"/>
              </w:rPr>
              <w:t>”</w:t>
            </w:r>
            <w:r>
              <w:rPr>
                <w:rFonts w:asciiTheme="minorHAnsi" w:hAnsiTheme="minorHAnsi"/>
                <w:sz w:val="22"/>
                <w:szCs w:val="22"/>
              </w:rPr>
              <w:t>.</w:t>
            </w:r>
          </w:p>
          <w:p w14:paraId="0C4D6B59"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On submitting above details, system should save data with Success messag</w:t>
            </w:r>
            <w:r>
              <w:rPr>
                <w:rFonts w:asciiTheme="minorHAnsi" w:hAnsiTheme="minorHAnsi"/>
                <w:sz w:val="22"/>
                <w:szCs w:val="22"/>
              </w:rPr>
              <w:t>e: ‘Form created successfully’.</w:t>
            </w:r>
          </w:p>
          <w:p w14:paraId="111BFD1E"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On submitting system should create form and redirect user to the ’Create Formula’ page.</w:t>
            </w:r>
          </w:p>
          <w:p w14:paraId="79CA1BD2"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User should be allowed to create a new additional form in event as per the requirement (only before publishing event)</w:t>
            </w:r>
          </w:p>
          <w:p w14:paraId="599A42C5"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 xml:space="preserve">It should be mandatory to add “1” table in </w:t>
            </w:r>
            <w:r>
              <w:rPr>
                <w:rFonts w:asciiTheme="minorHAnsi" w:hAnsiTheme="minorHAnsi"/>
                <w:sz w:val="22"/>
                <w:szCs w:val="22"/>
              </w:rPr>
              <w:t>Price bid/SOR</w:t>
            </w:r>
            <w:r w:rsidRPr="00B43F92">
              <w:rPr>
                <w:rFonts w:asciiTheme="minorHAnsi" w:hAnsiTheme="minorHAnsi"/>
                <w:sz w:val="22"/>
                <w:szCs w:val="22"/>
              </w:rPr>
              <w:t xml:space="preserve"> form type.</w:t>
            </w:r>
          </w:p>
          <w:p w14:paraId="0E006699"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System should not allow to enter “0” in No. of Table, on entering “0”, system should display a message as “Zero value is not allowed”</w:t>
            </w:r>
            <w:r>
              <w:rPr>
                <w:rFonts w:asciiTheme="minorHAnsi" w:hAnsiTheme="minorHAnsi"/>
                <w:sz w:val="22"/>
                <w:szCs w:val="22"/>
              </w:rPr>
              <w:t>.</w:t>
            </w:r>
          </w:p>
          <w:p w14:paraId="406CA5B1"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 xml:space="preserve">Table Header and Footer is only applicable if there are more than 1 </w:t>
            </w:r>
            <w:r w:rsidRPr="00B43F92">
              <w:rPr>
                <w:rFonts w:asciiTheme="minorHAnsi" w:hAnsiTheme="minorHAnsi"/>
                <w:sz w:val="22"/>
                <w:szCs w:val="22"/>
              </w:rPr>
              <w:br/>
              <w:t>Table in particular form.</w:t>
            </w:r>
          </w:p>
          <w:p w14:paraId="231D544A"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At the time of preparation of New Form or Cancellation of existing form, if Final Submission is done by any bidder, system should prompt a message as “Final Submission is done by one of the bidder, Are you sure you want to proceed” Yes | No</w:t>
            </w:r>
            <w:r>
              <w:rPr>
                <w:rFonts w:asciiTheme="minorHAnsi" w:hAnsiTheme="minorHAnsi"/>
                <w:sz w:val="22"/>
                <w:szCs w:val="22"/>
              </w:rPr>
              <w:t>.</w:t>
            </w:r>
          </w:p>
          <w:p w14:paraId="37375E52"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 xml:space="preserve">On changing Filled by as </w:t>
            </w:r>
            <w:r>
              <w:rPr>
                <w:rFonts w:asciiTheme="minorHAnsi" w:hAnsiTheme="minorHAnsi"/>
                <w:sz w:val="22"/>
                <w:szCs w:val="22"/>
              </w:rPr>
              <w:t>Officer</w:t>
            </w:r>
            <w:r w:rsidRPr="00B43F92">
              <w:rPr>
                <w:rFonts w:asciiTheme="minorHAnsi" w:hAnsiTheme="minorHAnsi"/>
                <w:sz w:val="22"/>
                <w:szCs w:val="22"/>
              </w:rPr>
              <w:t xml:space="preserve"> or Auto (from bidder), system should delete particular column data. System should not delete column data which is selected as User or changed to User.</w:t>
            </w:r>
          </w:p>
          <w:p w14:paraId="622A358C" w14:textId="77777777" w:rsidR="000B5F7B" w:rsidRPr="00E45646" w:rsidRDefault="000B5F7B" w:rsidP="00666390">
            <w:pPr>
              <w:pStyle w:val="ListParagraph"/>
              <w:numPr>
                <w:ilvl w:val="0"/>
                <w:numId w:val="2"/>
              </w:numPr>
              <w:spacing w:line="360" w:lineRule="auto"/>
              <w:rPr>
                <w:sz w:val="24"/>
                <w:szCs w:val="24"/>
              </w:rPr>
            </w:pPr>
            <w:r w:rsidRPr="00B43F92">
              <w:rPr>
                <w:rFonts w:asciiTheme="minorHAnsi" w:hAnsiTheme="minorHAnsi"/>
                <w:sz w:val="22"/>
                <w:szCs w:val="22"/>
              </w:rPr>
              <w:t>On changing Data Type, system should delete column data.</w:t>
            </w:r>
          </w:p>
        </w:tc>
      </w:tr>
      <w:tr w:rsidR="000B5F7B" w:rsidRPr="00E45646" w14:paraId="74B8BB3F" w14:textId="77777777" w:rsidTr="000B5F7B">
        <w:trPr>
          <w:trHeight w:val="553"/>
        </w:trPr>
        <w:tc>
          <w:tcPr>
            <w:tcW w:w="3119" w:type="dxa"/>
            <w:tcBorders>
              <w:top w:val="single" w:sz="4" w:space="0" w:color="auto"/>
              <w:left w:val="single" w:sz="4" w:space="0" w:color="auto"/>
              <w:bottom w:val="single" w:sz="4" w:space="0" w:color="auto"/>
              <w:right w:val="single" w:sz="4" w:space="0" w:color="auto"/>
            </w:tcBorders>
            <w:shd w:val="clear" w:color="auto" w:fill="C4BC96"/>
          </w:tcPr>
          <w:p w14:paraId="43CC5E96" w14:textId="77777777" w:rsidR="000B5F7B" w:rsidRPr="00B43F92" w:rsidRDefault="000B5F7B" w:rsidP="000B5F7B">
            <w:pPr>
              <w:spacing w:line="360" w:lineRule="auto"/>
              <w:rPr>
                <w:rFonts w:asciiTheme="minorHAnsi" w:hAnsiTheme="minorHAnsi"/>
                <w:b/>
                <w:i/>
                <w:sz w:val="22"/>
                <w:szCs w:val="22"/>
              </w:rPr>
            </w:pPr>
            <w:r w:rsidRPr="00B43F92">
              <w:rPr>
                <w:rFonts w:asciiTheme="minorHAnsi" w:hAnsiTheme="minorHAnsi"/>
                <w:b/>
                <w:i/>
                <w:sz w:val="22"/>
                <w:szCs w:val="22"/>
              </w:rPr>
              <w:t>Users/Actor</w:t>
            </w:r>
          </w:p>
        </w:tc>
        <w:tc>
          <w:tcPr>
            <w:tcW w:w="8222" w:type="dxa"/>
            <w:tcBorders>
              <w:top w:val="single" w:sz="4" w:space="0" w:color="auto"/>
              <w:left w:val="single" w:sz="4" w:space="0" w:color="auto"/>
              <w:bottom w:val="single" w:sz="4" w:space="0" w:color="auto"/>
              <w:right w:val="single" w:sz="4" w:space="0" w:color="auto"/>
            </w:tcBorders>
          </w:tcPr>
          <w:p w14:paraId="12557D68"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Authorized User</w:t>
            </w:r>
          </w:p>
        </w:tc>
      </w:tr>
    </w:tbl>
    <w:p w14:paraId="6DF45020" w14:textId="77777777" w:rsidR="000B5F7B" w:rsidRPr="00E45646" w:rsidRDefault="000B5F7B" w:rsidP="000B5F7B">
      <w:pPr>
        <w:spacing w:line="360" w:lineRule="auto"/>
        <w:rPr>
          <w:rFonts w:asciiTheme="minorHAnsi" w:hAnsiTheme="minorHAnsi"/>
          <w:sz w:val="24"/>
          <w:szCs w:val="24"/>
        </w:rPr>
      </w:pPr>
    </w:p>
    <w:p w14:paraId="50B2DFB9" w14:textId="77777777" w:rsidR="000B5F7B" w:rsidRPr="00B43F92" w:rsidRDefault="000B5F7B" w:rsidP="000B5F7B">
      <w:pPr>
        <w:spacing w:line="360" w:lineRule="auto"/>
        <w:jc w:val="left"/>
        <w:rPr>
          <w:rFonts w:asciiTheme="minorHAnsi" w:hAnsiTheme="minorHAnsi"/>
          <w:b/>
          <w:i/>
          <w:sz w:val="22"/>
          <w:szCs w:val="22"/>
        </w:rPr>
      </w:pPr>
      <w:r w:rsidRPr="00B43F92">
        <w:rPr>
          <w:rFonts w:asciiTheme="minorHAnsi" w:hAnsiTheme="minorHAnsi"/>
          <w:b/>
          <w:i/>
          <w:sz w:val="22"/>
          <w:szCs w:val="22"/>
        </w:rPr>
        <w:t>Field Level Matrix</w:t>
      </w:r>
      <w:r>
        <w:rPr>
          <w:rFonts w:asciiTheme="minorHAnsi" w:hAnsiTheme="minorHAnsi"/>
          <w:b/>
          <w:i/>
          <w:sz w:val="22"/>
          <w:szCs w:val="22"/>
        </w:rPr>
        <w:t>:</w:t>
      </w:r>
    </w:p>
    <w:tbl>
      <w:tblPr>
        <w:tblW w:w="11430" w:type="dxa"/>
        <w:tblInd w:w="-882"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150"/>
        <w:gridCol w:w="918"/>
        <w:gridCol w:w="992"/>
        <w:gridCol w:w="1774"/>
        <w:gridCol w:w="1352"/>
        <w:gridCol w:w="1914"/>
        <w:gridCol w:w="3330"/>
      </w:tblGrid>
      <w:tr w:rsidR="000B5F7B" w:rsidRPr="004C1D35" w14:paraId="7F70C4F9" w14:textId="77777777" w:rsidTr="000B5F7B">
        <w:trPr>
          <w:trHeight w:val="940"/>
        </w:trPr>
        <w:tc>
          <w:tcPr>
            <w:tcW w:w="1150" w:type="dxa"/>
            <w:shd w:val="clear" w:color="auto" w:fill="C4BC96"/>
          </w:tcPr>
          <w:p w14:paraId="793D9F09" w14:textId="77777777" w:rsidR="000B5F7B" w:rsidRPr="00B43F92" w:rsidRDefault="000B5F7B" w:rsidP="000B5F7B">
            <w:pPr>
              <w:pStyle w:val="ListParagraph"/>
              <w:tabs>
                <w:tab w:val="center" w:pos="4320"/>
                <w:tab w:val="right" w:pos="8640"/>
              </w:tabs>
              <w:ind w:left="0"/>
              <w:rPr>
                <w:rFonts w:asciiTheme="minorHAnsi" w:hAnsiTheme="minorHAnsi"/>
                <w:b/>
                <w:sz w:val="22"/>
                <w:szCs w:val="22"/>
              </w:rPr>
            </w:pPr>
            <w:r w:rsidRPr="00B43F92">
              <w:rPr>
                <w:rFonts w:asciiTheme="minorHAnsi" w:hAnsiTheme="minorHAnsi"/>
                <w:b/>
                <w:sz w:val="22"/>
                <w:szCs w:val="22"/>
              </w:rPr>
              <w:t>Field Name</w:t>
            </w:r>
          </w:p>
        </w:tc>
        <w:tc>
          <w:tcPr>
            <w:tcW w:w="918" w:type="dxa"/>
            <w:shd w:val="clear" w:color="auto" w:fill="C4BC96"/>
          </w:tcPr>
          <w:p w14:paraId="4C0B0C83" w14:textId="77777777" w:rsidR="000B5F7B" w:rsidRPr="00B43F92" w:rsidRDefault="000B5F7B" w:rsidP="000B5F7B">
            <w:pPr>
              <w:pStyle w:val="ListParagraph"/>
              <w:tabs>
                <w:tab w:val="center" w:pos="4320"/>
                <w:tab w:val="right" w:pos="8640"/>
              </w:tabs>
              <w:ind w:left="0"/>
              <w:rPr>
                <w:rFonts w:asciiTheme="minorHAnsi" w:hAnsiTheme="minorHAnsi"/>
                <w:b/>
                <w:sz w:val="22"/>
                <w:szCs w:val="22"/>
              </w:rPr>
            </w:pPr>
            <w:r w:rsidRPr="00B43F92">
              <w:rPr>
                <w:rFonts w:asciiTheme="minorHAnsi" w:hAnsiTheme="minorHAnsi"/>
                <w:b/>
                <w:sz w:val="22"/>
                <w:szCs w:val="22"/>
              </w:rPr>
              <w:t>Field Type</w:t>
            </w:r>
          </w:p>
        </w:tc>
        <w:tc>
          <w:tcPr>
            <w:tcW w:w="992" w:type="dxa"/>
            <w:shd w:val="clear" w:color="auto" w:fill="C4BC96"/>
          </w:tcPr>
          <w:p w14:paraId="5EEBDB53" w14:textId="77777777" w:rsidR="000B5F7B" w:rsidRPr="00B43F92" w:rsidRDefault="000B5F7B" w:rsidP="000B5F7B">
            <w:pPr>
              <w:pStyle w:val="ListParagraph"/>
              <w:tabs>
                <w:tab w:val="center" w:pos="4320"/>
                <w:tab w:val="right" w:pos="8640"/>
              </w:tabs>
              <w:ind w:left="0"/>
              <w:rPr>
                <w:rFonts w:asciiTheme="minorHAnsi" w:hAnsiTheme="minorHAnsi"/>
                <w:b/>
                <w:sz w:val="22"/>
                <w:szCs w:val="22"/>
              </w:rPr>
            </w:pPr>
            <w:r w:rsidRPr="00B43F92">
              <w:rPr>
                <w:rFonts w:asciiTheme="minorHAnsi" w:hAnsiTheme="minorHAnsi"/>
                <w:b/>
                <w:sz w:val="22"/>
                <w:szCs w:val="22"/>
              </w:rPr>
              <w:t>Mandatory / Non Mandatory</w:t>
            </w:r>
          </w:p>
        </w:tc>
        <w:tc>
          <w:tcPr>
            <w:tcW w:w="1774" w:type="dxa"/>
            <w:shd w:val="clear" w:color="auto" w:fill="C4BC96"/>
          </w:tcPr>
          <w:p w14:paraId="1949E1E9" w14:textId="77777777" w:rsidR="000B5F7B" w:rsidRPr="00B43F92" w:rsidRDefault="000B5F7B" w:rsidP="000B5F7B">
            <w:pPr>
              <w:pStyle w:val="ListParagraph"/>
              <w:tabs>
                <w:tab w:val="center" w:pos="4320"/>
                <w:tab w:val="right" w:pos="8640"/>
              </w:tabs>
              <w:ind w:left="0"/>
              <w:rPr>
                <w:rFonts w:asciiTheme="minorHAnsi" w:hAnsiTheme="minorHAnsi"/>
                <w:b/>
                <w:sz w:val="22"/>
                <w:szCs w:val="22"/>
              </w:rPr>
            </w:pPr>
            <w:r w:rsidRPr="00B43F92">
              <w:rPr>
                <w:rFonts w:asciiTheme="minorHAnsi" w:hAnsiTheme="minorHAnsi"/>
                <w:b/>
                <w:sz w:val="22"/>
                <w:szCs w:val="22"/>
              </w:rPr>
              <w:t>Validation</w:t>
            </w:r>
          </w:p>
        </w:tc>
        <w:tc>
          <w:tcPr>
            <w:tcW w:w="1352" w:type="dxa"/>
            <w:shd w:val="clear" w:color="auto" w:fill="C4BC96"/>
          </w:tcPr>
          <w:p w14:paraId="426C6A8E" w14:textId="77777777" w:rsidR="000B5F7B" w:rsidRPr="00B43F92" w:rsidRDefault="000B5F7B" w:rsidP="000B5F7B">
            <w:pPr>
              <w:pStyle w:val="ListParagraph"/>
              <w:tabs>
                <w:tab w:val="center" w:pos="4320"/>
                <w:tab w:val="right" w:pos="8640"/>
              </w:tabs>
              <w:ind w:left="0"/>
              <w:rPr>
                <w:rFonts w:asciiTheme="minorHAnsi" w:hAnsiTheme="minorHAnsi"/>
                <w:b/>
                <w:sz w:val="22"/>
                <w:szCs w:val="22"/>
              </w:rPr>
            </w:pPr>
            <w:r w:rsidRPr="00B43F92">
              <w:rPr>
                <w:rFonts w:asciiTheme="minorHAnsi" w:hAnsiTheme="minorHAnsi"/>
                <w:b/>
                <w:sz w:val="22"/>
                <w:szCs w:val="22"/>
              </w:rPr>
              <w:t>Validation Message</w:t>
            </w:r>
          </w:p>
        </w:tc>
        <w:tc>
          <w:tcPr>
            <w:tcW w:w="1914" w:type="dxa"/>
            <w:shd w:val="clear" w:color="auto" w:fill="C4BC96"/>
          </w:tcPr>
          <w:p w14:paraId="5440AB4B" w14:textId="77777777" w:rsidR="000B5F7B" w:rsidRPr="00B43F92" w:rsidRDefault="000B5F7B" w:rsidP="000B5F7B">
            <w:pPr>
              <w:pStyle w:val="ListParagraph"/>
              <w:tabs>
                <w:tab w:val="center" w:pos="4320"/>
                <w:tab w:val="right" w:pos="8640"/>
              </w:tabs>
              <w:ind w:left="0"/>
              <w:rPr>
                <w:rFonts w:asciiTheme="minorHAnsi" w:hAnsiTheme="minorHAnsi"/>
                <w:b/>
                <w:sz w:val="22"/>
                <w:szCs w:val="22"/>
              </w:rPr>
            </w:pPr>
            <w:r w:rsidRPr="00B43F92">
              <w:rPr>
                <w:rFonts w:asciiTheme="minorHAnsi" w:hAnsiTheme="minorHAnsi"/>
                <w:b/>
                <w:sz w:val="22"/>
                <w:szCs w:val="22"/>
              </w:rPr>
              <w:t>Test Data</w:t>
            </w:r>
          </w:p>
        </w:tc>
        <w:tc>
          <w:tcPr>
            <w:tcW w:w="3330" w:type="dxa"/>
            <w:shd w:val="clear" w:color="auto" w:fill="C4BC96"/>
          </w:tcPr>
          <w:p w14:paraId="4FF830B1" w14:textId="77777777" w:rsidR="000B5F7B" w:rsidRPr="00B43F92" w:rsidRDefault="000B5F7B" w:rsidP="000B5F7B">
            <w:pPr>
              <w:pStyle w:val="ListParagraph"/>
              <w:tabs>
                <w:tab w:val="center" w:pos="4320"/>
                <w:tab w:val="right" w:pos="8640"/>
              </w:tabs>
              <w:ind w:left="0"/>
              <w:rPr>
                <w:rFonts w:asciiTheme="minorHAnsi" w:hAnsiTheme="minorHAnsi"/>
                <w:b/>
                <w:sz w:val="22"/>
                <w:szCs w:val="22"/>
              </w:rPr>
            </w:pPr>
            <w:r w:rsidRPr="00B43F92">
              <w:rPr>
                <w:rFonts w:asciiTheme="minorHAnsi" w:hAnsiTheme="minorHAnsi"/>
                <w:b/>
                <w:sz w:val="22"/>
                <w:szCs w:val="22"/>
              </w:rPr>
              <w:t>Remarks</w:t>
            </w:r>
          </w:p>
        </w:tc>
      </w:tr>
      <w:tr w:rsidR="000B5F7B" w:rsidRPr="004C1D35" w14:paraId="01FD4303" w14:textId="77777777" w:rsidTr="000B5F7B">
        <w:trPr>
          <w:trHeight w:val="940"/>
        </w:trPr>
        <w:tc>
          <w:tcPr>
            <w:tcW w:w="1150" w:type="dxa"/>
            <w:shd w:val="clear" w:color="auto" w:fill="auto"/>
          </w:tcPr>
          <w:p w14:paraId="24417A06"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 xml:space="preserve">Form </w:t>
            </w:r>
            <w:r w:rsidRPr="00B43F92">
              <w:rPr>
                <w:rFonts w:asciiTheme="minorHAnsi" w:hAnsiTheme="minorHAnsi"/>
                <w:sz w:val="22"/>
                <w:szCs w:val="22"/>
              </w:rPr>
              <w:t>Name</w:t>
            </w:r>
          </w:p>
        </w:tc>
        <w:tc>
          <w:tcPr>
            <w:tcW w:w="918" w:type="dxa"/>
            <w:shd w:val="clear" w:color="auto" w:fill="auto"/>
          </w:tcPr>
          <w:p w14:paraId="7EF2EB81"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Text Box</w:t>
            </w:r>
          </w:p>
        </w:tc>
        <w:tc>
          <w:tcPr>
            <w:tcW w:w="992" w:type="dxa"/>
            <w:shd w:val="clear" w:color="auto" w:fill="auto"/>
          </w:tcPr>
          <w:p w14:paraId="48419DF6"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M</w:t>
            </w:r>
          </w:p>
        </w:tc>
        <w:tc>
          <w:tcPr>
            <w:tcW w:w="1774" w:type="dxa"/>
            <w:shd w:val="clear" w:color="auto" w:fill="auto"/>
          </w:tcPr>
          <w:p w14:paraId="1855C800"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 xml:space="preserve">It is mandatory to enter </w:t>
            </w:r>
            <w:r>
              <w:rPr>
                <w:rFonts w:asciiTheme="minorHAnsi" w:hAnsiTheme="minorHAnsi"/>
                <w:sz w:val="22"/>
                <w:szCs w:val="22"/>
              </w:rPr>
              <w:t>Form</w:t>
            </w:r>
            <w:r w:rsidRPr="00B43F92">
              <w:rPr>
                <w:rFonts w:asciiTheme="minorHAnsi" w:hAnsiTheme="minorHAnsi"/>
                <w:sz w:val="22"/>
                <w:szCs w:val="22"/>
              </w:rPr>
              <w:t xml:space="preserve"> Name</w:t>
            </w:r>
          </w:p>
          <w:p w14:paraId="2DE6757A"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p>
          <w:p w14:paraId="7D359C1D"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Max. 500 characters are allowed</w:t>
            </w:r>
          </w:p>
          <w:p w14:paraId="0CB2F9BA"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p>
          <w:p w14:paraId="49230B58"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System should accept Alphanumeric and Special characters( / , - , .)</w:t>
            </w:r>
          </w:p>
        </w:tc>
        <w:tc>
          <w:tcPr>
            <w:tcW w:w="1352" w:type="dxa"/>
            <w:shd w:val="clear" w:color="auto" w:fill="auto"/>
          </w:tcPr>
          <w:p w14:paraId="60770057"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 xml:space="preserve">Please enter </w:t>
            </w:r>
            <w:r>
              <w:rPr>
                <w:rFonts w:asciiTheme="minorHAnsi" w:hAnsiTheme="minorHAnsi"/>
                <w:sz w:val="22"/>
                <w:szCs w:val="22"/>
              </w:rPr>
              <w:t>Form</w:t>
            </w:r>
            <w:r w:rsidRPr="00B43F92">
              <w:rPr>
                <w:rFonts w:asciiTheme="minorHAnsi" w:hAnsiTheme="minorHAnsi"/>
                <w:sz w:val="22"/>
                <w:szCs w:val="22"/>
              </w:rPr>
              <w:t xml:space="preserve"> Name</w:t>
            </w:r>
          </w:p>
          <w:p w14:paraId="5054ED7C"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p>
          <w:p w14:paraId="65278CC1"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p>
          <w:p w14:paraId="394FB8BB"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Allows Max. 500 alphabets, numbers, and special characters ( / , - , .)</w:t>
            </w:r>
          </w:p>
        </w:tc>
        <w:tc>
          <w:tcPr>
            <w:tcW w:w="1914" w:type="dxa"/>
            <w:shd w:val="clear" w:color="auto" w:fill="auto"/>
          </w:tcPr>
          <w:p w14:paraId="426EB7FF" w14:textId="250610E9" w:rsidR="000B5F7B" w:rsidRPr="00B43F92" w:rsidRDefault="000B5F7B" w:rsidP="000B5F7B">
            <w:pPr>
              <w:pStyle w:val="ListParagraph"/>
              <w:tabs>
                <w:tab w:val="center" w:pos="4320"/>
                <w:tab w:val="right" w:pos="8640"/>
              </w:tabs>
              <w:ind w:left="0"/>
              <w:rPr>
                <w:rFonts w:asciiTheme="minorHAnsi" w:hAnsiTheme="minorHAnsi"/>
                <w:sz w:val="22"/>
                <w:szCs w:val="22"/>
              </w:rPr>
            </w:pPr>
            <w:r w:rsidRPr="00312A89">
              <w:object w:dxaOrig="225" w:dyaOrig="225" w14:anchorId="7CAD0EDC">
                <v:shape id="_x0000_i2242" type="#_x0000_t75" style="width:1in;height:18pt" o:ole="">
                  <v:imagedata r:id="rId28" o:title=""/>
                </v:shape>
                <w:control r:id="rId29" w:name="TextBox58" w:shapeid="_x0000_i2242"/>
              </w:object>
            </w:r>
          </w:p>
        </w:tc>
        <w:tc>
          <w:tcPr>
            <w:tcW w:w="3330" w:type="dxa"/>
            <w:shd w:val="clear" w:color="auto" w:fill="auto"/>
          </w:tcPr>
          <w:p w14:paraId="2C959837"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p>
        </w:tc>
      </w:tr>
      <w:tr w:rsidR="000B5F7B" w:rsidRPr="004C1D35" w14:paraId="1CD831FD" w14:textId="77777777" w:rsidTr="000B5F7B">
        <w:trPr>
          <w:trHeight w:val="940"/>
        </w:trPr>
        <w:tc>
          <w:tcPr>
            <w:tcW w:w="1150" w:type="dxa"/>
            <w:shd w:val="clear" w:color="auto" w:fill="auto"/>
          </w:tcPr>
          <w:p w14:paraId="6C007313"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Form</w:t>
            </w:r>
            <w:r w:rsidRPr="00B43F92">
              <w:rPr>
                <w:rFonts w:asciiTheme="minorHAnsi" w:hAnsiTheme="minorHAnsi"/>
                <w:sz w:val="22"/>
                <w:szCs w:val="22"/>
              </w:rPr>
              <w:t xml:space="preserve"> Header</w:t>
            </w:r>
          </w:p>
        </w:tc>
        <w:tc>
          <w:tcPr>
            <w:tcW w:w="918" w:type="dxa"/>
            <w:shd w:val="clear" w:color="auto" w:fill="auto"/>
          </w:tcPr>
          <w:p w14:paraId="684B8774"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 xml:space="preserve">Rich Text Area </w:t>
            </w:r>
          </w:p>
          <w:p w14:paraId="34985F1C"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p>
        </w:tc>
        <w:tc>
          <w:tcPr>
            <w:tcW w:w="992" w:type="dxa"/>
            <w:shd w:val="clear" w:color="auto" w:fill="auto"/>
          </w:tcPr>
          <w:p w14:paraId="54857336"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M</w:t>
            </w:r>
          </w:p>
        </w:tc>
        <w:tc>
          <w:tcPr>
            <w:tcW w:w="1774" w:type="dxa"/>
            <w:shd w:val="clear" w:color="auto" w:fill="auto"/>
          </w:tcPr>
          <w:p w14:paraId="1EA1C7BE"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 xml:space="preserve">It is mandatory to enter </w:t>
            </w:r>
            <w:r>
              <w:rPr>
                <w:rFonts w:asciiTheme="minorHAnsi" w:hAnsiTheme="minorHAnsi"/>
                <w:sz w:val="22"/>
                <w:szCs w:val="22"/>
              </w:rPr>
              <w:t>Form</w:t>
            </w:r>
            <w:r w:rsidRPr="00B43F92">
              <w:rPr>
                <w:rFonts w:asciiTheme="minorHAnsi" w:hAnsiTheme="minorHAnsi"/>
                <w:sz w:val="22"/>
                <w:szCs w:val="22"/>
              </w:rPr>
              <w:t xml:space="preserve"> Header</w:t>
            </w:r>
          </w:p>
          <w:p w14:paraId="3F7897CB"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p>
          <w:p w14:paraId="10642370"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Max. 10000 characters and numbers are allowed</w:t>
            </w:r>
          </w:p>
          <w:p w14:paraId="6CB0273F"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p>
          <w:p w14:paraId="3CDE987E"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System should accept Alphanumeric and Special characters</w:t>
            </w:r>
          </w:p>
        </w:tc>
        <w:tc>
          <w:tcPr>
            <w:tcW w:w="1352" w:type="dxa"/>
            <w:shd w:val="clear" w:color="auto" w:fill="auto"/>
          </w:tcPr>
          <w:p w14:paraId="428CF64F"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 xml:space="preserve">Please Enter </w:t>
            </w:r>
            <w:r>
              <w:rPr>
                <w:rFonts w:asciiTheme="minorHAnsi" w:hAnsiTheme="minorHAnsi"/>
                <w:sz w:val="22"/>
                <w:szCs w:val="22"/>
              </w:rPr>
              <w:t>Form</w:t>
            </w:r>
            <w:r w:rsidRPr="00B43F92">
              <w:rPr>
                <w:rFonts w:asciiTheme="minorHAnsi" w:hAnsiTheme="minorHAnsi"/>
                <w:sz w:val="22"/>
                <w:szCs w:val="22"/>
              </w:rPr>
              <w:t xml:space="preserve"> Header</w:t>
            </w:r>
          </w:p>
          <w:p w14:paraId="34D21B0D"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p>
          <w:p w14:paraId="7B64A034"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Allows Max. 10000 alphabets numbers and special characters.</w:t>
            </w:r>
          </w:p>
        </w:tc>
        <w:tc>
          <w:tcPr>
            <w:tcW w:w="1914" w:type="dxa"/>
            <w:shd w:val="clear" w:color="auto" w:fill="auto"/>
          </w:tcPr>
          <w:p w14:paraId="5E62ECF7" w14:textId="7FA2CD10" w:rsidR="000B5F7B" w:rsidRPr="00B43F92" w:rsidRDefault="000B5F7B" w:rsidP="000B5F7B">
            <w:pPr>
              <w:pStyle w:val="ListParagraph"/>
              <w:tabs>
                <w:tab w:val="center" w:pos="4320"/>
                <w:tab w:val="right" w:pos="8640"/>
              </w:tabs>
              <w:ind w:left="0"/>
              <w:rPr>
                <w:rFonts w:asciiTheme="minorHAnsi" w:hAnsiTheme="minorHAnsi"/>
                <w:sz w:val="22"/>
                <w:szCs w:val="22"/>
              </w:rPr>
            </w:pPr>
            <w:r w:rsidRPr="00312A89">
              <w:object w:dxaOrig="225" w:dyaOrig="225" w14:anchorId="161FFE64">
                <v:shape id="_x0000_i2241" type="#_x0000_t75" style="width:85.5pt;height:18pt" o:ole="">
                  <v:imagedata r:id="rId30" o:title=""/>
                </v:shape>
                <w:control r:id="rId31" w:name="TextBox581" w:shapeid="_x0000_i2241"/>
              </w:object>
            </w:r>
          </w:p>
        </w:tc>
        <w:tc>
          <w:tcPr>
            <w:tcW w:w="3330" w:type="dxa"/>
            <w:shd w:val="clear" w:color="auto" w:fill="auto"/>
          </w:tcPr>
          <w:p w14:paraId="1429A629"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w:t>
            </w:r>
          </w:p>
        </w:tc>
      </w:tr>
      <w:tr w:rsidR="000B5F7B" w:rsidRPr="004C1D35" w14:paraId="75607841" w14:textId="77777777" w:rsidTr="000B5F7B">
        <w:trPr>
          <w:trHeight w:val="940"/>
        </w:trPr>
        <w:tc>
          <w:tcPr>
            <w:tcW w:w="1150" w:type="dxa"/>
            <w:shd w:val="clear" w:color="auto" w:fill="auto"/>
          </w:tcPr>
          <w:p w14:paraId="2D026824"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Form</w:t>
            </w:r>
            <w:r w:rsidRPr="00B43F92">
              <w:rPr>
                <w:rFonts w:asciiTheme="minorHAnsi" w:hAnsiTheme="minorHAnsi"/>
                <w:sz w:val="22"/>
                <w:szCs w:val="22"/>
              </w:rPr>
              <w:t xml:space="preserve"> Footer</w:t>
            </w:r>
          </w:p>
        </w:tc>
        <w:tc>
          <w:tcPr>
            <w:tcW w:w="918" w:type="dxa"/>
            <w:shd w:val="clear" w:color="auto" w:fill="auto"/>
          </w:tcPr>
          <w:p w14:paraId="5061ED84"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 xml:space="preserve">Rich Text Area </w:t>
            </w:r>
          </w:p>
          <w:p w14:paraId="57E1C2E2"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p>
        </w:tc>
        <w:tc>
          <w:tcPr>
            <w:tcW w:w="992" w:type="dxa"/>
            <w:shd w:val="clear" w:color="auto" w:fill="auto"/>
          </w:tcPr>
          <w:p w14:paraId="0AFE4174"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N</w:t>
            </w:r>
          </w:p>
        </w:tc>
        <w:tc>
          <w:tcPr>
            <w:tcW w:w="1774" w:type="dxa"/>
            <w:shd w:val="clear" w:color="auto" w:fill="auto"/>
          </w:tcPr>
          <w:p w14:paraId="5721C173"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Max. 10000 characters are allowed</w:t>
            </w:r>
          </w:p>
          <w:p w14:paraId="45074F77"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p>
          <w:p w14:paraId="44805748"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System should accept Alphanumeric and Special characters</w:t>
            </w:r>
          </w:p>
        </w:tc>
        <w:tc>
          <w:tcPr>
            <w:tcW w:w="1352" w:type="dxa"/>
            <w:shd w:val="clear" w:color="auto" w:fill="auto"/>
          </w:tcPr>
          <w:p w14:paraId="0AA130D6"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Allows Max. 10000 alphabets, numbers and special characters.</w:t>
            </w:r>
          </w:p>
        </w:tc>
        <w:tc>
          <w:tcPr>
            <w:tcW w:w="1914" w:type="dxa"/>
            <w:shd w:val="clear" w:color="auto" w:fill="auto"/>
          </w:tcPr>
          <w:p w14:paraId="64DB46C0" w14:textId="08ADE57C" w:rsidR="000B5F7B" w:rsidRPr="00B43F92" w:rsidRDefault="000B5F7B" w:rsidP="000B5F7B">
            <w:pPr>
              <w:pStyle w:val="ListParagraph"/>
              <w:tabs>
                <w:tab w:val="center" w:pos="4320"/>
                <w:tab w:val="right" w:pos="8640"/>
              </w:tabs>
              <w:ind w:left="0"/>
              <w:rPr>
                <w:rFonts w:asciiTheme="minorHAnsi" w:hAnsiTheme="minorHAnsi"/>
                <w:sz w:val="22"/>
                <w:szCs w:val="22"/>
              </w:rPr>
            </w:pPr>
            <w:r w:rsidRPr="00312A89">
              <w:object w:dxaOrig="225" w:dyaOrig="225" w14:anchorId="646F0E87">
                <v:shape id="_x0000_i2240" type="#_x0000_t75" style="width:84.75pt;height:18pt" o:ole="">
                  <v:imagedata r:id="rId32" o:title=""/>
                </v:shape>
                <w:control r:id="rId33" w:name="TextBox5811" w:shapeid="_x0000_i2240"/>
              </w:object>
            </w:r>
          </w:p>
        </w:tc>
        <w:tc>
          <w:tcPr>
            <w:tcW w:w="3330" w:type="dxa"/>
            <w:shd w:val="clear" w:color="auto" w:fill="auto"/>
          </w:tcPr>
          <w:p w14:paraId="4B3618C1"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w:t>
            </w:r>
          </w:p>
        </w:tc>
      </w:tr>
      <w:tr w:rsidR="000B5F7B" w:rsidRPr="00B43F92" w14:paraId="4CB3A923" w14:textId="77777777" w:rsidTr="000B5F7B">
        <w:trPr>
          <w:trHeight w:val="940"/>
        </w:trPr>
        <w:tc>
          <w:tcPr>
            <w:tcW w:w="1150" w:type="dxa"/>
            <w:shd w:val="clear" w:color="auto" w:fill="auto"/>
          </w:tcPr>
          <w:p w14:paraId="10F25525"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Envelope</w:t>
            </w:r>
            <w:r w:rsidRPr="00B43F92">
              <w:rPr>
                <w:rFonts w:asciiTheme="minorHAnsi" w:hAnsiTheme="minorHAnsi"/>
                <w:sz w:val="22"/>
                <w:szCs w:val="22"/>
              </w:rPr>
              <w:t xml:space="preserve"> Type</w:t>
            </w:r>
          </w:p>
        </w:tc>
        <w:tc>
          <w:tcPr>
            <w:tcW w:w="918" w:type="dxa"/>
            <w:shd w:val="clear" w:color="auto" w:fill="auto"/>
          </w:tcPr>
          <w:p w14:paraId="3BB925E9"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Combo Box</w:t>
            </w:r>
          </w:p>
        </w:tc>
        <w:tc>
          <w:tcPr>
            <w:tcW w:w="992" w:type="dxa"/>
            <w:shd w:val="clear" w:color="auto" w:fill="auto"/>
          </w:tcPr>
          <w:p w14:paraId="48F041B2"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M</w:t>
            </w:r>
          </w:p>
        </w:tc>
        <w:tc>
          <w:tcPr>
            <w:tcW w:w="1774" w:type="dxa"/>
            <w:shd w:val="clear" w:color="auto" w:fill="auto"/>
          </w:tcPr>
          <w:p w14:paraId="441532A4" w14:textId="77777777" w:rsidR="000B5F7B" w:rsidRDefault="000B5F7B" w:rsidP="000B5F7B">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SOR</w:t>
            </w:r>
          </w:p>
          <w:p w14:paraId="7C448368"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Term Sheet</w:t>
            </w:r>
          </w:p>
        </w:tc>
        <w:tc>
          <w:tcPr>
            <w:tcW w:w="1352" w:type="dxa"/>
            <w:shd w:val="clear" w:color="auto" w:fill="auto"/>
          </w:tcPr>
          <w:p w14:paraId="6B723812"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w:t>
            </w:r>
          </w:p>
        </w:tc>
        <w:tc>
          <w:tcPr>
            <w:tcW w:w="1914" w:type="dxa"/>
            <w:shd w:val="clear" w:color="auto" w:fill="auto"/>
          </w:tcPr>
          <w:p w14:paraId="17DDFE28"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p>
          <w:p w14:paraId="3A6C027F"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p>
        </w:tc>
        <w:tc>
          <w:tcPr>
            <w:tcW w:w="3330" w:type="dxa"/>
            <w:shd w:val="clear" w:color="auto" w:fill="auto"/>
          </w:tcPr>
          <w:p w14:paraId="5CA8A44B"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 xml:space="preserve">System should display </w:t>
            </w:r>
            <w:r>
              <w:rPr>
                <w:rFonts w:asciiTheme="minorHAnsi" w:hAnsiTheme="minorHAnsi"/>
                <w:sz w:val="22"/>
                <w:szCs w:val="22"/>
              </w:rPr>
              <w:t>Envelope</w:t>
            </w:r>
            <w:r w:rsidRPr="00B43F92">
              <w:rPr>
                <w:rFonts w:asciiTheme="minorHAnsi" w:hAnsiTheme="minorHAnsi"/>
                <w:sz w:val="22"/>
                <w:szCs w:val="22"/>
              </w:rPr>
              <w:t xml:space="preserve"> Type as selected at the time of Notice creation.</w:t>
            </w:r>
          </w:p>
        </w:tc>
      </w:tr>
      <w:tr w:rsidR="000B5F7B" w:rsidRPr="004C1D35" w14:paraId="7949320D" w14:textId="77777777" w:rsidTr="000B5F7B">
        <w:trPr>
          <w:trHeight w:val="940"/>
        </w:trPr>
        <w:tc>
          <w:tcPr>
            <w:tcW w:w="1150" w:type="dxa"/>
            <w:shd w:val="clear" w:color="auto" w:fill="auto"/>
          </w:tcPr>
          <w:p w14:paraId="236C8007"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Requires Multiple filling?</w:t>
            </w:r>
          </w:p>
        </w:tc>
        <w:tc>
          <w:tcPr>
            <w:tcW w:w="918" w:type="dxa"/>
            <w:shd w:val="clear" w:color="auto" w:fill="auto"/>
          </w:tcPr>
          <w:p w14:paraId="14785DFE"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Combo Box</w:t>
            </w:r>
          </w:p>
        </w:tc>
        <w:tc>
          <w:tcPr>
            <w:tcW w:w="992" w:type="dxa"/>
            <w:shd w:val="clear" w:color="auto" w:fill="auto"/>
          </w:tcPr>
          <w:p w14:paraId="68BA9DC1"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M</w:t>
            </w:r>
          </w:p>
        </w:tc>
        <w:tc>
          <w:tcPr>
            <w:tcW w:w="1774" w:type="dxa"/>
            <w:shd w:val="clear" w:color="auto" w:fill="auto"/>
          </w:tcPr>
          <w:p w14:paraId="5A42F610"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w:t>
            </w:r>
          </w:p>
        </w:tc>
        <w:tc>
          <w:tcPr>
            <w:tcW w:w="1352" w:type="dxa"/>
            <w:shd w:val="clear" w:color="auto" w:fill="auto"/>
          </w:tcPr>
          <w:p w14:paraId="55E6B4CE"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w:t>
            </w:r>
          </w:p>
        </w:tc>
        <w:tc>
          <w:tcPr>
            <w:tcW w:w="1914" w:type="dxa"/>
            <w:shd w:val="clear" w:color="auto" w:fill="auto"/>
          </w:tcPr>
          <w:p w14:paraId="0EB31962"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Yes</w:t>
            </w:r>
          </w:p>
          <w:p w14:paraId="07E17037"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No</w:t>
            </w:r>
          </w:p>
          <w:p w14:paraId="6E9A9684"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p>
          <w:p w14:paraId="3B8D2A0F"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p>
        </w:tc>
        <w:tc>
          <w:tcPr>
            <w:tcW w:w="3330" w:type="dxa"/>
            <w:shd w:val="clear" w:color="auto" w:fill="auto"/>
          </w:tcPr>
          <w:p w14:paraId="31934EB4" w14:textId="77777777" w:rsidR="000B5F7B"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By default system should select “No”</w:t>
            </w:r>
          </w:p>
          <w:p w14:paraId="7B3F0D47" w14:textId="77777777" w:rsidR="000B5F7B" w:rsidRDefault="000B5F7B" w:rsidP="000B5F7B">
            <w:pPr>
              <w:pStyle w:val="ListParagraph"/>
              <w:tabs>
                <w:tab w:val="center" w:pos="4320"/>
                <w:tab w:val="right" w:pos="8640"/>
              </w:tabs>
              <w:ind w:left="0"/>
              <w:rPr>
                <w:rFonts w:asciiTheme="minorHAnsi" w:hAnsiTheme="minorHAnsi"/>
                <w:sz w:val="22"/>
                <w:szCs w:val="22"/>
              </w:rPr>
            </w:pPr>
          </w:p>
          <w:p w14:paraId="3CED5E58"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Applicable in case of envelope type as Term Sheet.</w:t>
            </w:r>
          </w:p>
        </w:tc>
      </w:tr>
      <w:tr w:rsidR="000B5F7B" w:rsidRPr="004C1D35" w14:paraId="7D6AF4E6" w14:textId="77777777" w:rsidTr="000B5F7B">
        <w:trPr>
          <w:trHeight w:val="940"/>
        </w:trPr>
        <w:tc>
          <w:tcPr>
            <w:tcW w:w="1150" w:type="dxa"/>
            <w:shd w:val="clear" w:color="auto" w:fill="auto"/>
          </w:tcPr>
          <w:p w14:paraId="081225FF"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Requires bid supporting document?</w:t>
            </w:r>
          </w:p>
        </w:tc>
        <w:tc>
          <w:tcPr>
            <w:tcW w:w="918" w:type="dxa"/>
            <w:shd w:val="clear" w:color="auto" w:fill="auto"/>
          </w:tcPr>
          <w:p w14:paraId="3B48521F"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Combo Box</w:t>
            </w:r>
          </w:p>
        </w:tc>
        <w:tc>
          <w:tcPr>
            <w:tcW w:w="992" w:type="dxa"/>
            <w:shd w:val="clear" w:color="auto" w:fill="auto"/>
          </w:tcPr>
          <w:p w14:paraId="608348B9"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M</w:t>
            </w:r>
          </w:p>
        </w:tc>
        <w:tc>
          <w:tcPr>
            <w:tcW w:w="1774" w:type="dxa"/>
            <w:shd w:val="clear" w:color="auto" w:fill="auto"/>
          </w:tcPr>
          <w:p w14:paraId="2789DCC4"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w:t>
            </w:r>
          </w:p>
        </w:tc>
        <w:tc>
          <w:tcPr>
            <w:tcW w:w="1352" w:type="dxa"/>
            <w:shd w:val="clear" w:color="auto" w:fill="auto"/>
          </w:tcPr>
          <w:p w14:paraId="6EE712D5" w14:textId="77777777" w:rsidR="000B5F7B" w:rsidRPr="00B43F92" w:rsidDel="002378FB"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w:t>
            </w:r>
          </w:p>
        </w:tc>
        <w:tc>
          <w:tcPr>
            <w:tcW w:w="1914" w:type="dxa"/>
            <w:shd w:val="clear" w:color="auto" w:fill="auto"/>
          </w:tcPr>
          <w:p w14:paraId="31CA6818"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Yes</w:t>
            </w:r>
          </w:p>
          <w:p w14:paraId="3D083E28"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No</w:t>
            </w:r>
          </w:p>
        </w:tc>
        <w:tc>
          <w:tcPr>
            <w:tcW w:w="3330" w:type="dxa"/>
            <w:shd w:val="clear" w:color="auto" w:fill="auto"/>
          </w:tcPr>
          <w:p w14:paraId="00454B6B"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By default system should select “Yes”</w:t>
            </w:r>
          </w:p>
        </w:tc>
      </w:tr>
      <w:tr w:rsidR="000B5F7B" w:rsidRPr="004C1D35" w14:paraId="36110EF0" w14:textId="77777777" w:rsidTr="000B5F7B">
        <w:trPr>
          <w:trHeight w:val="940"/>
        </w:trPr>
        <w:tc>
          <w:tcPr>
            <w:tcW w:w="1150" w:type="dxa"/>
            <w:shd w:val="clear" w:color="auto" w:fill="auto"/>
          </w:tcPr>
          <w:p w14:paraId="0B422222"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Requires encryption</w:t>
            </w:r>
          </w:p>
        </w:tc>
        <w:tc>
          <w:tcPr>
            <w:tcW w:w="918" w:type="dxa"/>
            <w:shd w:val="clear" w:color="auto" w:fill="auto"/>
          </w:tcPr>
          <w:p w14:paraId="0324168C"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Combo Box</w:t>
            </w:r>
          </w:p>
        </w:tc>
        <w:tc>
          <w:tcPr>
            <w:tcW w:w="992" w:type="dxa"/>
            <w:shd w:val="clear" w:color="auto" w:fill="auto"/>
          </w:tcPr>
          <w:p w14:paraId="1A81A213"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M</w:t>
            </w:r>
          </w:p>
        </w:tc>
        <w:tc>
          <w:tcPr>
            <w:tcW w:w="1774" w:type="dxa"/>
            <w:shd w:val="clear" w:color="auto" w:fill="auto"/>
          </w:tcPr>
          <w:p w14:paraId="7A3362A1"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p>
        </w:tc>
        <w:tc>
          <w:tcPr>
            <w:tcW w:w="1352" w:type="dxa"/>
            <w:shd w:val="clear" w:color="auto" w:fill="auto"/>
          </w:tcPr>
          <w:p w14:paraId="205BC662"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p>
        </w:tc>
        <w:tc>
          <w:tcPr>
            <w:tcW w:w="1914" w:type="dxa"/>
            <w:shd w:val="clear" w:color="auto" w:fill="auto"/>
          </w:tcPr>
          <w:p w14:paraId="7BD655DF"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Yes</w:t>
            </w:r>
          </w:p>
          <w:p w14:paraId="68A935A9"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No</w:t>
            </w:r>
          </w:p>
        </w:tc>
        <w:tc>
          <w:tcPr>
            <w:tcW w:w="3330" w:type="dxa"/>
            <w:shd w:val="clear" w:color="auto" w:fill="auto"/>
          </w:tcPr>
          <w:p w14:paraId="3E7C72BB"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 xml:space="preserve">Default value should be </w:t>
            </w:r>
            <w:r>
              <w:rPr>
                <w:rFonts w:asciiTheme="minorHAnsi" w:hAnsiTheme="minorHAnsi"/>
                <w:sz w:val="22"/>
                <w:szCs w:val="22"/>
              </w:rPr>
              <w:t>Yes</w:t>
            </w:r>
            <w:r w:rsidRPr="00B43F92">
              <w:rPr>
                <w:rFonts w:asciiTheme="minorHAnsi" w:hAnsiTheme="minorHAnsi"/>
                <w:sz w:val="22"/>
                <w:szCs w:val="22"/>
              </w:rPr>
              <w:t>.</w:t>
            </w:r>
          </w:p>
          <w:p w14:paraId="474A3DB6"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p>
          <w:p w14:paraId="062E376D"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p>
        </w:tc>
      </w:tr>
      <w:tr w:rsidR="000B5F7B" w:rsidRPr="004C1D35" w14:paraId="03B1F241" w14:textId="77777777" w:rsidTr="000B5F7B">
        <w:trPr>
          <w:trHeight w:val="940"/>
        </w:trPr>
        <w:tc>
          <w:tcPr>
            <w:tcW w:w="1150" w:type="dxa"/>
            <w:shd w:val="clear" w:color="auto" w:fill="auto"/>
          </w:tcPr>
          <w:p w14:paraId="4776EBD2"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346852">
              <w:rPr>
                <w:rFonts w:asciiTheme="minorHAnsi" w:hAnsiTheme="minorHAnsi"/>
                <w:sz w:val="22"/>
                <w:szCs w:val="22"/>
              </w:rPr>
              <w:t>Requires document encryption</w:t>
            </w:r>
          </w:p>
        </w:tc>
        <w:tc>
          <w:tcPr>
            <w:tcW w:w="918" w:type="dxa"/>
            <w:shd w:val="clear" w:color="auto" w:fill="auto"/>
          </w:tcPr>
          <w:p w14:paraId="3841C0F0"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Combo Box</w:t>
            </w:r>
          </w:p>
        </w:tc>
        <w:tc>
          <w:tcPr>
            <w:tcW w:w="992" w:type="dxa"/>
            <w:shd w:val="clear" w:color="auto" w:fill="auto"/>
          </w:tcPr>
          <w:p w14:paraId="4D93955F"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M</w:t>
            </w:r>
          </w:p>
        </w:tc>
        <w:tc>
          <w:tcPr>
            <w:tcW w:w="1774" w:type="dxa"/>
            <w:shd w:val="clear" w:color="auto" w:fill="auto"/>
          </w:tcPr>
          <w:p w14:paraId="31D643B7"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p>
        </w:tc>
        <w:tc>
          <w:tcPr>
            <w:tcW w:w="1352" w:type="dxa"/>
            <w:shd w:val="clear" w:color="auto" w:fill="auto"/>
          </w:tcPr>
          <w:p w14:paraId="03F09408"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p>
        </w:tc>
        <w:tc>
          <w:tcPr>
            <w:tcW w:w="1914" w:type="dxa"/>
            <w:shd w:val="clear" w:color="auto" w:fill="auto"/>
          </w:tcPr>
          <w:p w14:paraId="3F6BB47F"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Yes</w:t>
            </w:r>
          </w:p>
          <w:p w14:paraId="21F851D1"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No</w:t>
            </w:r>
          </w:p>
        </w:tc>
        <w:tc>
          <w:tcPr>
            <w:tcW w:w="3330" w:type="dxa"/>
            <w:shd w:val="clear" w:color="auto" w:fill="auto"/>
          </w:tcPr>
          <w:p w14:paraId="4E67850F"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 xml:space="preserve">Default value should be </w:t>
            </w:r>
            <w:r>
              <w:rPr>
                <w:rFonts w:asciiTheme="minorHAnsi" w:hAnsiTheme="minorHAnsi"/>
                <w:sz w:val="22"/>
                <w:szCs w:val="22"/>
              </w:rPr>
              <w:t>Yes</w:t>
            </w:r>
            <w:r w:rsidRPr="00B43F92">
              <w:rPr>
                <w:rFonts w:asciiTheme="minorHAnsi" w:hAnsiTheme="minorHAnsi"/>
                <w:sz w:val="22"/>
                <w:szCs w:val="22"/>
              </w:rPr>
              <w:t>.</w:t>
            </w:r>
          </w:p>
          <w:p w14:paraId="74686AE3"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p>
          <w:p w14:paraId="64D96985"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p>
        </w:tc>
      </w:tr>
      <w:tr w:rsidR="000B5F7B" w:rsidRPr="004C1D35" w14:paraId="2481D204" w14:textId="77777777" w:rsidTr="000B5F7B">
        <w:trPr>
          <w:trHeight w:val="940"/>
        </w:trPr>
        <w:tc>
          <w:tcPr>
            <w:tcW w:w="1150" w:type="dxa"/>
            <w:shd w:val="clear" w:color="auto" w:fill="auto"/>
          </w:tcPr>
          <w:p w14:paraId="5CA76068"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Is Mandatory?</w:t>
            </w:r>
          </w:p>
        </w:tc>
        <w:tc>
          <w:tcPr>
            <w:tcW w:w="918" w:type="dxa"/>
            <w:shd w:val="clear" w:color="auto" w:fill="auto"/>
          </w:tcPr>
          <w:p w14:paraId="1C2A69D9"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Combo Box</w:t>
            </w:r>
          </w:p>
        </w:tc>
        <w:tc>
          <w:tcPr>
            <w:tcW w:w="992" w:type="dxa"/>
            <w:shd w:val="clear" w:color="auto" w:fill="auto"/>
          </w:tcPr>
          <w:p w14:paraId="222B6B2C"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M</w:t>
            </w:r>
          </w:p>
        </w:tc>
        <w:tc>
          <w:tcPr>
            <w:tcW w:w="1774" w:type="dxa"/>
            <w:shd w:val="clear" w:color="auto" w:fill="auto"/>
          </w:tcPr>
          <w:p w14:paraId="76BB3971"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w:t>
            </w:r>
          </w:p>
        </w:tc>
        <w:tc>
          <w:tcPr>
            <w:tcW w:w="1352" w:type="dxa"/>
            <w:shd w:val="clear" w:color="auto" w:fill="auto"/>
          </w:tcPr>
          <w:p w14:paraId="0797A8AD" w14:textId="77777777" w:rsidR="000B5F7B" w:rsidRPr="00B43F92" w:rsidDel="002378FB"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w:t>
            </w:r>
          </w:p>
        </w:tc>
        <w:tc>
          <w:tcPr>
            <w:tcW w:w="1914" w:type="dxa"/>
            <w:shd w:val="clear" w:color="auto" w:fill="auto"/>
          </w:tcPr>
          <w:p w14:paraId="602EBBCE"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Yes</w:t>
            </w:r>
          </w:p>
          <w:p w14:paraId="7BE7A832"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No</w:t>
            </w:r>
          </w:p>
        </w:tc>
        <w:tc>
          <w:tcPr>
            <w:tcW w:w="3330" w:type="dxa"/>
            <w:shd w:val="clear" w:color="auto" w:fill="auto"/>
          </w:tcPr>
          <w:p w14:paraId="012C889E"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By default system should select “Yes”</w:t>
            </w:r>
          </w:p>
        </w:tc>
      </w:tr>
      <w:tr w:rsidR="000B5F7B" w:rsidRPr="004C1D35" w14:paraId="764C8EAB" w14:textId="77777777" w:rsidTr="000B5F7B">
        <w:trPr>
          <w:trHeight w:val="940"/>
        </w:trPr>
        <w:tc>
          <w:tcPr>
            <w:tcW w:w="1150" w:type="dxa"/>
            <w:tcBorders>
              <w:bottom w:val="single" w:sz="4" w:space="0" w:color="auto"/>
            </w:tcBorders>
            <w:shd w:val="clear" w:color="auto" w:fill="auto"/>
          </w:tcPr>
          <w:p w14:paraId="2362BB46"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No. of Tables</w:t>
            </w:r>
          </w:p>
        </w:tc>
        <w:tc>
          <w:tcPr>
            <w:tcW w:w="918" w:type="dxa"/>
            <w:tcBorders>
              <w:bottom w:val="single" w:sz="4" w:space="0" w:color="auto"/>
            </w:tcBorders>
            <w:shd w:val="clear" w:color="auto" w:fill="auto"/>
          </w:tcPr>
          <w:p w14:paraId="1DB726EA"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Text Box</w:t>
            </w:r>
          </w:p>
        </w:tc>
        <w:tc>
          <w:tcPr>
            <w:tcW w:w="992" w:type="dxa"/>
            <w:tcBorders>
              <w:bottom w:val="single" w:sz="4" w:space="0" w:color="auto"/>
            </w:tcBorders>
            <w:shd w:val="clear" w:color="auto" w:fill="auto"/>
          </w:tcPr>
          <w:p w14:paraId="165C9CDD"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M</w:t>
            </w:r>
          </w:p>
        </w:tc>
        <w:tc>
          <w:tcPr>
            <w:tcW w:w="1774" w:type="dxa"/>
            <w:tcBorders>
              <w:bottom w:val="single" w:sz="4" w:space="0" w:color="auto"/>
            </w:tcBorders>
            <w:shd w:val="clear" w:color="auto" w:fill="auto"/>
          </w:tcPr>
          <w:p w14:paraId="79FA8ECE"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It is mandatory to specify No. of Tables</w:t>
            </w:r>
          </w:p>
          <w:p w14:paraId="1C456618"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p>
          <w:p w14:paraId="2D6A5C25"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Only Numeric values are allowed</w:t>
            </w:r>
          </w:p>
          <w:p w14:paraId="645DBE79"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p>
          <w:p w14:paraId="7B610949"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Max. 2 numeric values are allowed</w:t>
            </w:r>
          </w:p>
          <w:p w14:paraId="54AE33D9"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p>
          <w:p w14:paraId="3A07EF43"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System should accept only positive whole numbers</w:t>
            </w:r>
          </w:p>
        </w:tc>
        <w:tc>
          <w:tcPr>
            <w:tcW w:w="1352" w:type="dxa"/>
            <w:tcBorders>
              <w:bottom w:val="single" w:sz="4" w:space="0" w:color="auto"/>
            </w:tcBorders>
            <w:shd w:val="clear" w:color="auto" w:fill="auto"/>
          </w:tcPr>
          <w:p w14:paraId="5D72B89A"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Please enter No. of Tables</w:t>
            </w:r>
          </w:p>
          <w:p w14:paraId="1520CEEE"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p>
          <w:p w14:paraId="26AF31EA"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Allows Max. 2 positive whole numbers</w:t>
            </w:r>
          </w:p>
          <w:p w14:paraId="2A1AB35A"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p>
        </w:tc>
        <w:tc>
          <w:tcPr>
            <w:tcW w:w="1914" w:type="dxa"/>
            <w:tcBorders>
              <w:bottom w:val="single" w:sz="4" w:space="0" w:color="auto"/>
            </w:tcBorders>
            <w:shd w:val="clear" w:color="auto" w:fill="auto"/>
          </w:tcPr>
          <w:p w14:paraId="5D5F5943" w14:textId="143C1733" w:rsidR="000B5F7B" w:rsidRPr="00B43F92" w:rsidRDefault="000B5F7B" w:rsidP="000B5F7B">
            <w:pPr>
              <w:pStyle w:val="ListParagraph"/>
              <w:tabs>
                <w:tab w:val="center" w:pos="4320"/>
                <w:tab w:val="right" w:pos="8640"/>
              </w:tabs>
              <w:ind w:left="0"/>
              <w:rPr>
                <w:rFonts w:asciiTheme="minorHAnsi" w:hAnsiTheme="minorHAnsi"/>
                <w:sz w:val="22"/>
                <w:szCs w:val="22"/>
              </w:rPr>
            </w:pPr>
            <w:r w:rsidRPr="00312A89">
              <w:object w:dxaOrig="225" w:dyaOrig="225" w14:anchorId="138D46D5">
                <v:shape id="_x0000_i2239" type="#_x0000_t75" style="width:1in;height:18pt" o:ole="">
                  <v:imagedata r:id="rId34" o:title=""/>
                </v:shape>
                <w:control r:id="rId35" w:name="TextBox59" w:shapeid="_x0000_i2239"/>
              </w:object>
            </w:r>
          </w:p>
        </w:tc>
        <w:tc>
          <w:tcPr>
            <w:tcW w:w="3330" w:type="dxa"/>
            <w:tcBorders>
              <w:bottom w:val="single" w:sz="4" w:space="0" w:color="auto"/>
            </w:tcBorders>
            <w:shd w:val="clear" w:color="auto" w:fill="auto"/>
          </w:tcPr>
          <w:p w14:paraId="2DF049D0"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w:t>
            </w:r>
          </w:p>
        </w:tc>
      </w:tr>
      <w:tr w:rsidR="000B5F7B" w:rsidRPr="004C1D35" w14:paraId="756B3827" w14:textId="77777777" w:rsidTr="000B5F7B">
        <w:trPr>
          <w:trHeight w:val="940"/>
        </w:trPr>
        <w:tc>
          <w:tcPr>
            <w:tcW w:w="1150" w:type="dxa"/>
            <w:tcBorders>
              <w:bottom w:val="single" w:sz="4" w:space="0" w:color="auto"/>
            </w:tcBorders>
            <w:shd w:val="clear" w:color="auto" w:fill="auto"/>
          </w:tcPr>
          <w:p w14:paraId="720A3BB7"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Allow item wise document upload</w:t>
            </w:r>
          </w:p>
        </w:tc>
        <w:tc>
          <w:tcPr>
            <w:tcW w:w="918" w:type="dxa"/>
            <w:tcBorders>
              <w:bottom w:val="single" w:sz="4" w:space="0" w:color="auto"/>
            </w:tcBorders>
            <w:shd w:val="clear" w:color="auto" w:fill="auto"/>
          </w:tcPr>
          <w:p w14:paraId="0DA1D697"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Combo Box</w:t>
            </w:r>
          </w:p>
        </w:tc>
        <w:tc>
          <w:tcPr>
            <w:tcW w:w="992" w:type="dxa"/>
            <w:tcBorders>
              <w:bottom w:val="single" w:sz="4" w:space="0" w:color="auto"/>
            </w:tcBorders>
            <w:shd w:val="clear" w:color="auto" w:fill="auto"/>
          </w:tcPr>
          <w:p w14:paraId="14B2231E"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M</w:t>
            </w:r>
          </w:p>
        </w:tc>
        <w:tc>
          <w:tcPr>
            <w:tcW w:w="1774" w:type="dxa"/>
            <w:tcBorders>
              <w:bottom w:val="single" w:sz="4" w:space="0" w:color="auto"/>
            </w:tcBorders>
            <w:shd w:val="clear" w:color="auto" w:fill="auto"/>
          </w:tcPr>
          <w:p w14:paraId="10F9FB96"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w:t>
            </w:r>
          </w:p>
        </w:tc>
        <w:tc>
          <w:tcPr>
            <w:tcW w:w="1352" w:type="dxa"/>
            <w:tcBorders>
              <w:bottom w:val="single" w:sz="4" w:space="0" w:color="auto"/>
            </w:tcBorders>
            <w:shd w:val="clear" w:color="auto" w:fill="auto"/>
          </w:tcPr>
          <w:p w14:paraId="61355A1E"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w:t>
            </w:r>
          </w:p>
        </w:tc>
        <w:tc>
          <w:tcPr>
            <w:tcW w:w="1914" w:type="dxa"/>
            <w:tcBorders>
              <w:bottom w:val="single" w:sz="4" w:space="0" w:color="auto"/>
            </w:tcBorders>
            <w:shd w:val="clear" w:color="auto" w:fill="auto"/>
          </w:tcPr>
          <w:p w14:paraId="56CF2CAE"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Yes</w:t>
            </w:r>
          </w:p>
          <w:p w14:paraId="64F1EBBF" w14:textId="77777777" w:rsidR="000B5F7B" w:rsidRPr="00312A89" w:rsidRDefault="000B5F7B" w:rsidP="000B5F7B">
            <w:pPr>
              <w:pStyle w:val="ListParagraph"/>
              <w:tabs>
                <w:tab w:val="center" w:pos="4320"/>
                <w:tab w:val="right" w:pos="8640"/>
              </w:tabs>
              <w:ind w:left="0"/>
            </w:pPr>
            <w:r w:rsidRPr="00B43F92">
              <w:rPr>
                <w:rFonts w:asciiTheme="minorHAnsi" w:hAnsiTheme="minorHAnsi"/>
                <w:sz w:val="22"/>
                <w:szCs w:val="22"/>
              </w:rPr>
              <w:t>No</w:t>
            </w:r>
          </w:p>
        </w:tc>
        <w:tc>
          <w:tcPr>
            <w:tcW w:w="3330" w:type="dxa"/>
            <w:tcBorders>
              <w:bottom w:val="single" w:sz="4" w:space="0" w:color="auto"/>
            </w:tcBorders>
            <w:shd w:val="clear" w:color="auto" w:fill="auto"/>
          </w:tcPr>
          <w:p w14:paraId="2FEDE4BD" w14:textId="77777777" w:rsidR="000B5F7B"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By default system should select “</w:t>
            </w:r>
            <w:r>
              <w:rPr>
                <w:rFonts w:asciiTheme="minorHAnsi" w:hAnsiTheme="minorHAnsi"/>
                <w:sz w:val="22"/>
                <w:szCs w:val="22"/>
              </w:rPr>
              <w:t>No</w:t>
            </w:r>
            <w:r w:rsidRPr="00B43F92">
              <w:rPr>
                <w:rFonts w:asciiTheme="minorHAnsi" w:hAnsiTheme="minorHAnsi"/>
                <w:sz w:val="22"/>
                <w:szCs w:val="22"/>
              </w:rPr>
              <w:t>”</w:t>
            </w:r>
          </w:p>
          <w:p w14:paraId="546D0525"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C11558">
              <w:rPr>
                <w:rFonts w:asciiTheme="minorHAnsi" w:hAnsiTheme="minorHAnsi"/>
                <w:sz w:val="22"/>
                <w:szCs w:val="22"/>
              </w:rPr>
              <w:t>Applicable in case of envelope type as Term Sheet.</w:t>
            </w:r>
          </w:p>
        </w:tc>
      </w:tr>
      <w:tr w:rsidR="000B5F7B" w:rsidRPr="004C1D35" w14:paraId="5AADAABF" w14:textId="77777777" w:rsidTr="000B5F7B">
        <w:trPr>
          <w:trHeight w:val="940"/>
        </w:trPr>
        <w:tc>
          <w:tcPr>
            <w:tcW w:w="11430" w:type="dxa"/>
            <w:gridSpan w:val="7"/>
            <w:tcBorders>
              <w:top w:val="single" w:sz="4" w:space="0" w:color="auto"/>
              <w:left w:val="single" w:sz="4" w:space="0" w:color="auto"/>
              <w:bottom w:val="single" w:sz="4" w:space="0" w:color="auto"/>
              <w:right w:val="single" w:sz="4" w:space="0" w:color="auto"/>
            </w:tcBorders>
            <w:shd w:val="clear" w:color="auto" w:fill="auto"/>
          </w:tcPr>
          <w:p w14:paraId="2D561699" w14:textId="77777777" w:rsidR="000B5F7B" w:rsidRPr="00B43F92" w:rsidRDefault="000B5F7B" w:rsidP="000B5F7B">
            <w:pPr>
              <w:pStyle w:val="ListParagraph"/>
              <w:tabs>
                <w:tab w:val="center" w:pos="4320"/>
                <w:tab w:val="right" w:pos="8640"/>
              </w:tabs>
              <w:ind w:left="0"/>
              <w:rPr>
                <w:rFonts w:asciiTheme="minorHAnsi" w:hAnsiTheme="minorHAnsi"/>
                <w:b/>
                <w:sz w:val="22"/>
                <w:szCs w:val="22"/>
              </w:rPr>
            </w:pPr>
            <w:r>
              <w:rPr>
                <w:rFonts w:asciiTheme="minorHAnsi" w:hAnsiTheme="minorHAnsi"/>
                <w:b/>
                <w:sz w:val="22"/>
                <w:szCs w:val="22"/>
              </w:rPr>
              <w:t>Table and Form</w:t>
            </w:r>
            <w:r w:rsidRPr="00B43F92">
              <w:rPr>
                <w:rFonts w:asciiTheme="minorHAnsi" w:hAnsiTheme="minorHAnsi"/>
                <w:b/>
                <w:sz w:val="22"/>
                <w:szCs w:val="22"/>
              </w:rPr>
              <w:t xml:space="preserve"> Matrix</w:t>
            </w:r>
          </w:p>
        </w:tc>
      </w:tr>
      <w:tr w:rsidR="000B5F7B" w:rsidRPr="004C1D35" w14:paraId="29FBD3B9" w14:textId="77777777" w:rsidTr="000B5F7B">
        <w:trPr>
          <w:trHeight w:val="940"/>
        </w:trPr>
        <w:tc>
          <w:tcPr>
            <w:tcW w:w="1150" w:type="dxa"/>
            <w:tcBorders>
              <w:top w:val="single" w:sz="4" w:space="0" w:color="auto"/>
            </w:tcBorders>
            <w:shd w:val="clear" w:color="auto" w:fill="auto"/>
          </w:tcPr>
          <w:p w14:paraId="537C3FF2"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Table Name</w:t>
            </w:r>
          </w:p>
        </w:tc>
        <w:tc>
          <w:tcPr>
            <w:tcW w:w="918" w:type="dxa"/>
            <w:tcBorders>
              <w:top w:val="single" w:sz="4" w:space="0" w:color="auto"/>
            </w:tcBorders>
            <w:shd w:val="clear" w:color="auto" w:fill="auto"/>
          </w:tcPr>
          <w:p w14:paraId="60AE0998"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Text Area</w:t>
            </w:r>
          </w:p>
        </w:tc>
        <w:tc>
          <w:tcPr>
            <w:tcW w:w="992" w:type="dxa"/>
            <w:tcBorders>
              <w:top w:val="single" w:sz="4" w:space="0" w:color="auto"/>
            </w:tcBorders>
            <w:shd w:val="clear" w:color="auto" w:fill="auto"/>
          </w:tcPr>
          <w:p w14:paraId="0FB2EE87"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M</w:t>
            </w:r>
          </w:p>
        </w:tc>
        <w:tc>
          <w:tcPr>
            <w:tcW w:w="1774" w:type="dxa"/>
            <w:tcBorders>
              <w:top w:val="single" w:sz="4" w:space="0" w:color="auto"/>
            </w:tcBorders>
            <w:shd w:val="clear" w:color="auto" w:fill="auto"/>
          </w:tcPr>
          <w:p w14:paraId="5E757081"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Max. 1000 characters are allowed</w:t>
            </w:r>
          </w:p>
          <w:p w14:paraId="5A69FF4B"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p>
          <w:p w14:paraId="2F73D8CF"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Max. 1000 characters are allowed</w:t>
            </w:r>
          </w:p>
          <w:p w14:paraId="0A513AA5"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p>
          <w:p w14:paraId="69437D51"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System should accept Alphanumeric and Special characters</w:t>
            </w:r>
          </w:p>
        </w:tc>
        <w:tc>
          <w:tcPr>
            <w:tcW w:w="1352" w:type="dxa"/>
            <w:tcBorders>
              <w:top w:val="single" w:sz="4" w:space="0" w:color="auto"/>
            </w:tcBorders>
            <w:shd w:val="clear" w:color="auto" w:fill="auto"/>
          </w:tcPr>
          <w:p w14:paraId="5D2B812A"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Allows Max. 1000 alphabets, numbers and special characters (/,-,.,, and space)</w:t>
            </w:r>
          </w:p>
        </w:tc>
        <w:tc>
          <w:tcPr>
            <w:tcW w:w="1914" w:type="dxa"/>
            <w:tcBorders>
              <w:top w:val="single" w:sz="4" w:space="0" w:color="auto"/>
            </w:tcBorders>
            <w:shd w:val="clear" w:color="auto" w:fill="auto"/>
          </w:tcPr>
          <w:p w14:paraId="690701F2"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Test</w:t>
            </w:r>
          </w:p>
        </w:tc>
        <w:tc>
          <w:tcPr>
            <w:tcW w:w="3330" w:type="dxa"/>
            <w:tcBorders>
              <w:top w:val="single" w:sz="4" w:space="0" w:color="auto"/>
            </w:tcBorders>
            <w:shd w:val="clear" w:color="auto" w:fill="auto"/>
          </w:tcPr>
          <w:p w14:paraId="4CE28B03" w14:textId="77777777" w:rsidR="000B5F7B" w:rsidRPr="00B43F92" w:rsidDel="003332EA"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w:t>
            </w:r>
          </w:p>
        </w:tc>
      </w:tr>
      <w:tr w:rsidR="000B5F7B" w:rsidRPr="004C1D35" w14:paraId="350E7F60" w14:textId="77777777" w:rsidTr="000B5F7B">
        <w:trPr>
          <w:trHeight w:val="940"/>
        </w:trPr>
        <w:tc>
          <w:tcPr>
            <w:tcW w:w="1150" w:type="dxa"/>
            <w:tcBorders>
              <w:top w:val="single" w:sz="4" w:space="0" w:color="auto"/>
            </w:tcBorders>
            <w:shd w:val="clear" w:color="auto" w:fill="auto"/>
          </w:tcPr>
          <w:p w14:paraId="3CF62DAF"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Table Header</w:t>
            </w:r>
          </w:p>
        </w:tc>
        <w:tc>
          <w:tcPr>
            <w:tcW w:w="918" w:type="dxa"/>
            <w:tcBorders>
              <w:top w:val="single" w:sz="4" w:space="0" w:color="auto"/>
            </w:tcBorders>
            <w:shd w:val="clear" w:color="auto" w:fill="auto"/>
          </w:tcPr>
          <w:p w14:paraId="4B43655F"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Rich Text Area</w:t>
            </w:r>
          </w:p>
        </w:tc>
        <w:tc>
          <w:tcPr>
            <w:tcW w:w="992" w:type="dxa"/>
            <w:tcBorders>
              <w:top w:val="single" w:sz="4" w:space="0" w:color="auto"/>
            </w:tcBorders>
            <w:shd w:val="clear" w:color="auto" w:fill="auto"/>
          </w:tcPr>
          <w:p w14:paraId="7394BC55"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N</w:t>
            </w:r>
          </w:p>
        </w:tc>
        <w:tc>
          <w:tcPr>
            <w:tcW w:w="1774" w:type="dxa"/>
            <w:tcBorders>
              <w:top w:val="single" w:sz="4" w:space="0" w:color="auto"/>
            </w:tcBorders>
            <w:shd w:val="clear" w:color="auto" w:fill="auto"/>
          </w:tcPr>
          <w:p w14:paraId="2C0A0C61"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Max. 10000 characters are allowed</w:t>
            </w:r>
          </w:p>
          <w:p w14:paraId="1889B6B0"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p>
          <w:p w14:paraId="7632426B"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Max. 10000 characters are allowed</w:t>
            </w:r>
          </w:p>
          <w:p w14:paraId="012B03D4"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p>
          <w:p w14:paraId="6A3E805B"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System should accept Alphanumeric and Special characters( / , - , .)</w:t>
            </w:r>
          </w:p>
        </w:tc>
        <w:tc>
          <w:tcPr>
            <w:tcW w:w="1352" w:type="dxa"/>
            <w:tcBorders>
              <w:top w:val="single" w:sz="4" w:space="0" w:color="auto"/>
            </w:tcBorders>
            <w:shd w:val="clear" w:color="auto" w:fill="auto"/>
          </w:tcPr>
          <w:p w14:paraId="7ACF0091"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 xml:space="preserve">Allows Max. 1000 alphabets, numbers and special characters </w:t>
            </w:r>
          </w:p>
        </w:tc>
        <w:tc>
          <w:tcPr>
            <w:tcW w:w="1914" w:type="dxa"/>
            <w:tcBorders>
              <w:top w:val="single" w:sz="4" w:space="0" w:color="auto"/>
            </w:tcBorders>
            <w:shd w:val="clear" w:color="auto" w:fill="auto"/>
          </w:tcPr>
          <w:p w14:paraId="7255BA5A" w14:textId="4B448411" w:rsidR="000B5F7B" w:rsidRPr="00B43F92" w:rsidRDefault="000B5F7B" w:rsidP="000B5F7B">
            <w:pPr>
              <w:pStyle w:val="ListParagraph"/>
              <w:tabs>
                <w:tab w:val="center" w:pos="4320"/>
                <w:tab w:val="right" w:pos="8640"/>
              </w:tabs>
              <w:ind w:left="0"/>
              <w:rPr>
                <w:rFonts w:asciiTheme="minorHAnsi" w:hAnsiTheme="minorHAnsi"/>
                <w:sz w:val="22"/>
                <w:szCs w:val="22"/>
              </w:rPr>
            </w:pPr>
            <w:r w:rsidRPr="00312A89">
              <w:object w:dxaOrig="225" w:dyaOrig="225" w14:anchorId="2DE32189">
                <v:shape id="_x0000_i2238" type="#_x0000_t75" style="width:1in;height:60pt" o:ole="">
                  <v:imagedata r:id="rId36" o:title=""/>
                </v:shape>
                <w:control r:id="rId37" w:name="TextBox60" w:shapeid="_x0000_i2238"/>
              </w:object>
            </w:r>
          </w:p>
        </w:tc>
        <w:tc>
          <w:tcPr>
            <w:tcW w:w="3330" w:type="dxa"/>
            <w:tcBorders>
              <w:top w:val="single" w:sz="4" w:space="0" w:color="auto"/>
            </w:tcBorders>
            <w:shd w:val="clear" w:color="auto" w:fill="auto"/>
          </w:tcPr>
          <w:p w14:paraId="5DDAFC50"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w:t>
            </w:r>
          </w:p>
        </w:tc>
      </w:tr>
      <w:tr w:rsidR="000B5F7B" w:rsidRPr="004C1D35" w14:paraId="51CB55FE" w14:textId="77777777" w:rsidTr="000B5F7B">
        <w:trPr>
          <w:trHeight w:val="940"/>
        </w:trPr>
        <w:tc>
          <w:tcPr>
            <w:tcW w:w="1150" w:type="dxa"/>
            <w:shd w:val="clear" w:color="auto" w:fill="auto"/>
          </w:tcPr>
          <w:p w14:paraId="08395873"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Table Footer</w:t>
            </w:r>
          </w:p>
        </w:tc>
        <w:tc>
          <w:tcPr>
            <w:tcW w:w="918" w:type="dxa"/>
            <w:shd w:val="clear" w:color="auto" w:fill="auto"/>
          </w:tcPr>
          <w:p w14:paraId="1B02EDB3"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Rich Text Area</w:t>
            </w:r>
          </w:p>
        </w:tc>
        <w:tc>
          <w:tcPr>
            <w:tcW w:w="992" w:type="dxa"/>
            <w:shd w:val="clear" w:color="auto" w:fill="auto"/>
          </w:tcPr>
          <w:p w14:paraId="5A65AF29"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N</w:t>
            </w:r>
          </w:p>
        </w:tc>
        <w:tc>
          <w:tcPr>
            <w:tcW w:w="1774" w:type="dxa"/>
            <w:shd w:val="clear" w:color="auto" w:fill="auto"/>
          </w:tcPr>
          <w:p w14:paraId="09FDAE82"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Max. 10000 characters are allowed</w:t>
            </w:r>
          </w:p>
          <w:p w14:paraId="641C794E"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p>
          <w:p w14:paraId="33669B80"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System should accept Alphanumeric and Special character</w:t>
            </w:r>
          </w:p>
        </w:tc>
        <w:tc>
          <w:tcPr>
            <w:tcW w:w="1352" w:type="dxa"/>
            <w:shd w:val="clear" w:color="auto" w:fill="auto"/>
          </w:tcPr>
          <w:p w14:paraId="02684223"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 xml:space="preserve">Allows Max. 10000 alphabets numbers and special characters </w:t>
            </w:r>
          </w:p>
        </w:tc>
        <w:tc>
          <w:tcPr>
            <w:tcW w:w="1914" w:type="dxa"/>
            <w:shd w:val="clear" w:color="auto" w:fill="auto"/>
          </w:tcPr>
          <w:p w14:paraId="74BDFAE0" w14:textId="53B19E5F" w:rsidR="000B5F7B" w:rsidRPr="00B43F92" w:rsidRDefault="000B5F7B" w:rsidP="000B5F7B">
            <w:pPr>
              <w:pStyle w:val="ListParagraph"/>
              <w:tabs>
                <w:tab w:val="center" w:pos="4320"/>
                <w:tab w:val="right" w:pos="8640"/>
              </w:tabs>
              <w:ind w:left="0"/>
              <w:rPr>
                <w:rFonts w:asciiTheme="minorHAnsi" w:hAnsiTheme="minorHAnsi"/>
                <w:sz w:val="22"/>
                <w:szCs w:val="22"/>
              </w:rPr>
            </w:pPr>
            <w:r w:rsidRPr="00312A89">
              <w:object w:dxaOrig="225" w:dyaOrig="225" w14:anchorId="7D8A5B88">
                <v:shape id="_x0000_i2237" type="#_x0000_t75" style="width:1in;height:60pt" o:ole="">
                  <v:imagedata r:id="rId38" o:title=""/>
                </v:shape>
                <w:control r:id="rId39" w:name="TextBox601" w:shapeid="_x0000_i2237"/>
              </w:object>
            </w:r>
          </w:p>
        </w:tc>
        <w:tc>
          <w:tcPr>
            <w:tcW w:w="3330" w:type="dxa"/>
            <w:shd w:val="clear" w:color="auto" w:fill="auto"/>
          </w:tcPr>
          <w:p w14:paraId="374E4C21"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w:t>
            </w:r>
          </w:p>
        </w:tc>
      </w:tr>
      <w:tr w:rsidR="000B5F7B" w:rsidRPr="004C1D35" w14:paraId="5F79A408" w14:textId="77777777" w:rsidTr="000B5F7B">
        <w:trPr>
          <w:trHeight w:val="940"/>
        </w:trPr>
        <w:tc>
          <w:tcPr>
            <w:tcW w:w="1150" w:type="dxa"/>
            <w:shd w:val="clear" w:color="auto" w:fill="auto"/>
          </w:tcPr>
          <w:p w14:paraId="00AEE079" w14:textId="77777777" w:rsidR="000B5F7B" w:rsidRPr="00B43F92" w:rsidDel="009E086F"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No. of Rows</w:t>
            </w:r>
          </w:p>
        </w:tc>
        <w:tc>
          <w:tcPr>
            <w:tcW w:w="918" w:type="dxa"/>
            <w:shd w:val="clear" w:color="auto" w:fill="auto"/>
          </w:tcPr>
          <w:p w14:paraId="4FE62459"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Text Box</w:t>
            </w:r>
          </w:p>
        </w:tc>
        <w:tc>
          <w:tcPr>
            <w:tcW w:w="992" w:type="dxa"/>
            <w:shd w:val="clear" w:color="auto" w:fill="auto"/>
          </w:tcPr>
          <w:p w14:paraId="4B0D527C"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M</w:t>
            </w:r>
          </w:p>
        </w:tc>
        <w:tc>
          <w:tcPr>
            <w:tcW w:w="1774" w:type="dxa"/>
            <w:shd w:val="clear" w:color="auto" w:fill="auto"/>
          </w:tcPr>
          <w:p w14:paraId="5922306B"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System should allow only positive numbers</w:t>
            </w:r>
          </w:p>
          <w:p w14:paraId="0FA85CC1"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p>
          <w:p w14:paraId="48FB1076"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Max. 3 digits are allowed</w:t>
            </w:r>
          </w:p>
        </w:tc>
        <w:tc>
          <w:tcPr>
            <w:tcW w:w="1352" w:type="dxa"/>
            <w:shd w:val="clear" w:color="auto" w:fill="auto"/>
          </w:tcPr>
          <w:p w14:paraId="62B3491F"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Please enter No. of Rows</w:t>
            </w:r>
          </w:p>
          <w:p w14:paraId="13090454"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p>
          <w:p w14:paraId="5BF7CABA"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Allows Max. 3 positive numbers</w:t>
            </w:r>
          </w:p>
        </w:tc>
        <w:tc>
          <w:tcPr>
            <w:tcW w:w="1914" w:type="dxa"/>
            <w:shd w:val="clear" w:color="auto" w:fill="auto"/>
          </w:tcPr>
          <w:p w14:paraId="4C2934F6"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123</w:t>
            </w:r>
          </w:p>
        </w:tc>
        <w:tc>
          <w:tcPr>
            <w:tcW w:w="3330" w:type="dxa"/>
            <w:shd w:val="clear" w:color="auto" w:fill="auto"/>
          </w:tcPr>
          <w:p w14:paraId="63E190B7"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w:t>
            </w:r>
          </w:p>
        </w:tc>
      </w:tr>
      <w:tr w:rsidR="000B5F7B" w:rsidRPr="004C1D35" w14:paraId="040E3E67" w14:textId="77777777" w:rsidTr="000B5F7B">
        <w:trPr>
          <w:trHeight w:val="940"/>
        </w:trPr>
        <w:tc>
          <w:tcPr>
            <w:tcW w:w="1150" w:type="dxa"/>
            <w:shd w:val="clear" w:color="auto" w:fill="auto"/>
          </w:tcPr>
          <w:p w14:paraId="5896A1CB" w14:textId="77777777" w:rsidR="000B5F7B" w:rsidRPr="00B43F92" w:rsidDel="009E086F"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No. of Columns</w:t>
            </w:r>
          </w:p>
        </w:tc>
        <w:tc>
          <w:tcPr>
            <w:tcW w:w="918" w:type="dxa"/>
            <w:shd w:val="clear" w:color="auto" w:fill="auto"/>
          </w:tcPr>
          <w:p w14:paraId="25C9CF40"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Text Box</w:t>
            </w:r>
          </w:p>
        </w:tc>
        <w:tc>
          <w:tcPr>
            <w:tcW w:w="992" w:type="dxa"/>
            <w:shd w:val="clear" w:color="auto" w:fill="auto"/>
          </w:tcPr>
          <w:p w14:paraId="4A20904F"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M</w:t>
            </w:r>
          </w:p>
        </w:tc>
        <w:tc>
          <w:tcPr>
            <w:tcW w:w="1774" w:type="dxa"/>
            <w:shd w:val="clear" w:color="auto" w:fill="auto"/>
          </w:tcPr>
          <w:p w14:paraId="5E4CFA2B"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System should allow only positive numbers</w:t>
            </w:r>
          </w:p>
          <w:p w14:paraId="4A262ACC"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p>
          <w:p w14:paraId="3544B285"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Max. 2 digits are allowed</w:t>
            </w:r>
          </w:p>
        </w:tc>
        <w:tc>
          <w:tcPr>
            <w:tcW w:w="1352" w:type="dxa"/>
            <w:shd w:val="clear" w:color="auto" w:fill="auto"/>
          </w:tcPr>
          <w:p w14:paraId="27816D10"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Please enter No. of Rows</w:t>
            </w:r>
          </w:p>
          <w:p w14:paraId="2B41C300"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p>
          <w:p w14:paraId="14E295B8"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Allows Max. 2 positive numbers</w:t>
            </w:r>
          </w:p>
        </w:tc>
        <w:tc>
          <w:tcPr>
            <w:tcW w:w="1914" w:type="dxa"/>
            <w:shd w:val="clear" w:color="auto" w:fill="auto"/>
          </w:tcPr>
          <w:p w14:paraId="53966898"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12</w:t>
            </w:r>
          </w:p>
        </w:tc>
        <w:tc>
          <w:tcPr>
            <w:tcW w:w="3330" w:type="dxa"/>
            <w:shd w:val="clear" w:color="auto" w:fill="auto"/>
          </w:tcPr>
          <w:p w14:paraId="4C376443"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w:t>
            </w:r>
          </w:p>
        </w:tc>
      </w:tr>
      <w:tr w:rsidR="000B5F7B" w:rsidRPr="004C1D35" w14:paraId="78C1DB49" w14:textId="77777777" w:rsidTr="000B5F7B">
        <w:trPr>
          <w:trHeight w:val="940"/>
        </w:trPr>
        <w:tc>
          <w:tcPr>
            <w:tcW w:w="1150" w:type="dxa"/>
            <w:shd w:val="clear" w:color="auto" w:fill="auto"/>
          </w:tcPr>
          <w:p w14:paraId="317CA3A6"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Requires Multiple filling?</w:t>
            </w:r>
          </w:p>
        </w:tc>
        <w:tc>
          <w:tcPr>
            <w:tcW w:w="918" w:type="dxa"/>
            <w:shd w:val="clear" w:color="auto" w:fill="auto"/>
          </w:tcPr>
          <w:p w14:paraId="159EF3EB"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Combo Box</w:t>
            </w:r>
          </w:p>
        </w:tc>
        <w:tc>
          <w:tcPr>
            <w:tcW w:w="992" w:type="dxa"/>
            <w:shd w:val="clear" w:color="auto" w:fill="auto"/>
          </w:tcPr>
          <w:p w14:paraId="0E004555"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M</w:t>
            </w:r>
          </w:p>
        </w:tc>
        <w:tc>
          <w:tcPr>
            <w:tcW w:w="1774" w:type="dxa"/>
            <w:shd w:val="clear" w:color="auto" w:fill="auto"/>
          </w:tcPr>
          <w:p w14:paraId="3B7081E1"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w:t>
            </w:r>
          </w:p>
        </w:tc>
        <w:tc>
          <w:tcPr>
            <w:tcW w:w="1352" w:type="dxa"/>
            <w:shd w:val="clear" w:color="auto" w:fill="auto"/>
          </w:tcPr>
          <w:p w14:paraId="663370D3"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w:t>
            </w:r>
          </w:p>
        </w:tc>
        <w:tc>
          <w:tcPr>
            <w:tcW w:w="1914" w:type="dxa"/>
            <w:shd w:val="clear" w:color="auto" w:fill="auto"/>
          </w:tcPr>
          <w:p w14:paraId="5E7C318E"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Yes</w:t>
            </w:r>
          </w:p>
          <w:p w14:paraId="5D860BCC"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No</w:t>
            </w:r>
          </w:p>
        </w:tc>
        <w:tc>
          <w:tcPr>
            <w:tcW w:w="3330" w:type="dxa"/>
            <w:shd w:val="clear" w:color="auto" w:fill="auto"/>
          </w:tcPr>
          <w:p w14:paraId="7A7F6A92" w14:textId="77777777" w:rsidR="000B5F7B"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By default system should select “No”</w:t>
            </w:r>
          </w:p>
          <w:p w14:paraId="05285E9A"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Applicable on Term Sheet envelope only.</w:t>
            </w:r>
          </w:p>
        </w:tc>
      </w:tr>
      <w:tr w:rsidR="000B5F7B" w:rsidRPr="004C1D35" w14:paraId="196D5CDA" w14:textId="77777777" w:rsidTr="000B5F7B">
        <w:trPr>
          <w:trHeight w:val="940"/>
        </w:trPr>
        <w:tc>
          <w:tcPr>
            <w:tcW w:w="1150" w:type="dxa"/>
            <w:shd w:val="clear" w:color="auto" w:fill="auto"/>
          </w:tcPr>
          <w:p w14:paraId="40067934"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3522EB">
              <w:rPr>
                <w:rFonts w:asciiTheme="minorHAnsi" w:hAnsiTheme="minorHAnsi"/>
                <w:sz w:val="22"/>
                <w:szCs w:val="22"/>
              </w:rPr>
              <w:t>Allow Partial filling</w:t>
            </w:r>
          </w:p>
        </w:tc>
        <w:tc>
          <w:tcPr>
            <w:tcW w:w="918" w:type="dxa"/>
            <w:shd w:val="clear" w:color="auto" w:fill="auto"/>
          </w:tcPr>
          <w:p w14:paraId="53649921"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Combo Box</w:t>
            </w:r>
          </w:p>
        </w:tc>
        <w:tc>
          <w:tcPr>
            <w:tcW w:w="992" w:type="dxa"/>
            <w:shd w:val="clear" w:color="auto" w:fill="auto"/>
          </w:tcPr>
          <w:p w14:paraId="55536DA4"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M</w:t>
            </w:r>
          </w:p>
        </w:tc>
        <w:tc>
          <w:tcPr>
            <w:tcW w:w="1774" w:type="dxa"/>
            <w:shd w:val="clear" w:color="auto" w:fill="auto"/>
          </w:tcPr>
          <w:p w14:paraId="7CA20092"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w:t>
            </w:r>
          </w:p>
        </w:tc>
        <w:tc>
          <w:tcPr>
            <w:tcW w:w="1352" w:type="dxa"/>
            <w:shd w:val="clear" w:color="auto" w:fill="auto"/>
          </w:tcPr>
          <w:p w14:paraId="6DFCD2A1"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w:t>
            </w:r>
          </w:p>
        </w:tc>
        <w:tc>
          <w:tcPr>
            <w:tcW w:w="1914" w:type="dxa"/>
            <w:shd w:val="clear" w:color="auto" w:fill="auto"/>
          </w:tcPr>
          <w:p w14:paraId="1729526B"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Yes</w:t>
            </w:r>
          </w:p>
          <w:p w14:paraId="274B83F3" w14:textId="77777777" w:rsidR="000B5F7B" w:rsidRPr="00312A89" w:rsidRDefault="000B5F7B" w:rsidP="000B5F7B">
            <w:pPr>
              <w:pStyle w:val="ListParagraph"/>
              <w:tabs>
                <w:tab w:val="center" w:pos="4320"/>
                <w:tab w:val="right" w:pos="8640"/>
              </w:tabs>
              <w:ind w:left="0"/>
            </w:pPr>
            <w:r w:rsidRPr="00B43F92">
              <w:rPr>
                <w:rFonts w:asciiTheme="minorHAnsi" w:hAnsiTheme="minorHAnsi"/>
                <w:sz w:val="22"/>
                <w:szCs w:val="22"/>
              </w:rPr>
              <w:t>No</w:t>
            </w:r>
          </w:p>
        </w:tc>
        <w:tc>
          <w:tcPr>
            <w:tcW w:w="3330" w:type="dxa"/>
            <w:shd w:val="clear" w:color="auto" w:fill="auto"/>
          </w:tcPr>
          <w:p w14:paraId="1711DA25" w14:textId="77777777" w:rsidR="000B5F7B"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By default system should select “No”</w:t>
            </w:r>
          </w:p>
          <w:p w14:paraId="22EA8141"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Applicable on SOR envelope only.</w:t>
            </w:r>
          </w:p>
        </w:tc>
      </w:tr>
      <w:tr w:rsidR="000B5F7B" w:rsidRPr="004C1D35" w14:paraId="5E34BE88" w14:textId="77777777" w:rsidTr="000B5F7B">
        <w:trPr>
          <w:trHeight w:val="940"/>
        </w:trPr>
        <w:tc>
          <w:tcPr>
            <w:tcW w:w="1150" w:type="dxa"/>
            <w:shd w:val="clear" w:color="auto" w:fill="auto"/>
          </w:tcPr>
          <w:p w14:paraId="138FE08E"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Columns</w:t>
            </w:r>
          </w:p>
        </w:tc>
        <w:tc>
          <w:tcPr>
            <w:tcW w:w="918" w:type="dxa"/>
            <w:shd w:val="clear" w:color="auto" w:fill="auto"/>
          </w:tcPr>
          <w:p w14:paraId="11A65465"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Text Box</w:t>
            </w:r>
          </w:p>
        </w:tc>
        <w:tc>
          <w:tcPr>
            <w:tcW w:w="992" w:type="dxa"/>
            <w:shd w:val="clear" w:color="auto" w:fill="auto"/>
          </w:tcPr>
          <w:p w14:paraId="350071FF"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M</w:t>
            </w:r>
          </w:p>
        </w:tc>
        <w:tc>
          <w:tcPr>
            <w:tcW w:w="1774" w:type="dxa"/>
            <w:shd w:val="clear" w:color="auto" w:fill="auto"/>
          </w:tcPr>
          <w:p w14:paraId="6D220C2A"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It is mandatory to specify No. of Columns</w:t>
            </w:r>
          </w:p>
          <w:p w14:paraId="4E39A0DE"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p>
          <w:p w14:paraId="13DD36FF"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Only Numeric values are allowed</w:t>
            </w:r>
          </w:p>
          <w:p w14:paraId="2893A004"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p>
          <w:p w14:paraId="426E88F4"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Max. 2 digits are allowed</w:t>
            </w:r>
          </w:p>
          <w:p w14:paraId="2588C7C4"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p>
          <w:p w14:paraId="0B647CDA"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System should accept only positive whole numbers</w:t>
            </w:r>
          </w:p>
        </w:tc>
        <w:tc>
          <w:tcPr>
            <w:tcW w:w="1352" w:type="dxa"/>
            <w:shd w:val="clear" w:color="auto" w:fill="auto"/>
          </w:tcPr>
          <w:p w14:paraId="29167816"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Please enter Columns</w:t>
            </w:r>
          </w:p>
          <w:p w14:paraId="5E09A301"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p>
          <w:p w14:paraId="32BF545A"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Allows Max. 2 positive whole numbers</w:t>
            </w:r>
          </w:p>
          <w:p w14:paraId="7113C541"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p>
          <w:p w14:paraId="1E83302C"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p>
        </w:tc>
        <w:tc>
          <w:tcPr>
            <w:tcW w:w="1914" w:type="dxa"/>
            <w:shd w:val="clear" w:color="auto" w:fill="auto"/>
          </w:tcPr>
          <w:p w14:paraId="29DBCEA5" w14:textId="0A18D8F5" w:rsidR="000B5F7B" w:rsidRPr="00B43F92" w:rsidRDefault="000B5F7B" w:rsidP="000B5F7B">
            <w:pPr>
              <w:pStyle w:val="ListParagraph"/>
              <w:tabs>
                <w:tab w:val="center" w:pos="4320"/>
                <w:tab w:val="right" w:pos="8640"/>
              </w:tabs>
              <w:ind w:left="0"/>
              <w:rPr>
                <w:rFonts w:asciiTheme="minorHAnsi" w:hAnsiTheme="minorHAnsi"/>
                <w:sz w:val="22"/>
                <w:szCs w:val="22"/>
              </w:rPr>
            </w:pPr>
            <w:r w:rsidRPr="00312A89">
              <w:object w:dxaOrig="225" w:dyaOrig="225" w14:anchorId="3FE67DA5">
                <v:shape id="_x0000_i2236" type="#_x0000_t75" style="width:1in;height:18pt" o:ole="">
                  <v:imagedata r:id="rId40" o:title=""/>
                </v:shape>
                <w:control r:id="rId41" w:name="TextBox591" w:shapeid="_x0000_i2236"/>
              </w:object>
            </w:r>
          </w:p>
        </w:tc>
        <w:tc>
          <w:tcPr>
            <w:tcW w:w="3330" w:type="dxa"/>
            <w:shd w:val="clear" w:color="auto" w:fill="auto"/>
          </w:tcPr>
          <w:p w14:paraId="70934E6E"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w:t>
            </w:r>
          </w:p>
        </w:tc>
      </w:tr>
      <w:tr w:rsidR="000B5F7B" w:rsidRPr="004C1D35" w14:paraId="57FB107E" w14:textId="77777777" w:rsidTr="000B5F7B">
        <w:trPr>
          <w:trHeight w:val="940"/>
        </w:trPr>
        <w:tc>
          <w:tcPr>
            <w:tcW w:w="1150" w:type="dxa"/>
            <w:shd w:val="clear" w:color="auto" w:fill="auto"/>
          </w:tcPr>
          <w:p w14:paraId="287E48E4"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Rows</w:t>
            </w:r>
          </w:p>
        </w:tc>
        <w:tc>
          <w:tcPr>
            <w:tcW w:w="918" w:type="dxa"/>
            <w:shd w:val="clear" w:color="auto" w:fill="auto"/>
          </w:tcPr>
          <w:p w14:paraId="0FBF125F"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Text Box</w:t>
            </w:r>
          </w:p>
        </w:tc>
        <w:tc>
          <w:tcPr>
            <w:tcW w:w="992" w:type="dxa"/>
            <w:shd w:val="clear" w:color="auto" w:fill="auto"/>
          </w:tcPr>
          <w:p w14:paraId="30307B30"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M</w:t>
            </w:r>
          </w:p>
        </w:tc>
        <w:tc>
          <w:tcPr>
            <w:tcW w:w="1774" w:type="dxa"/>
            <w:shd w:val="clear" w:color="auto" w:fill="auto"/>
          </w:tcPr>
          <w:p w14:paraId="4EF2AE83"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It is mandatory to specify No. of Rows</w:t>
            </w:r>
          </w:p>
          <w:p w14:paraId="4F1DBBC5"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p>
          <w:p w14:paraId="42B948C9"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Only Numeric values are allowed</w:t>
            </w:r>
          </w:p>
          <w:p w14:paraId="592A2727"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p>
          <w:p w14:paraId="412CDEBB"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Max. 3 digits are allowed</w:t>
            </w:r>
          </w:p>
          <w:p w14:paraId="7169846C"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p>
          <w:p w14:paraId="780A10ED"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System should accept only positive whole numbers</w:t>
            </w:r>
          </w:p>
        </w:tc>
        <w:tc>
          <w:tcPr>
            <w:tcW w:w="1352" w:type="dxa"/>
            <w:shd w:val="clear" w:color="auto" w:fill="auto"/>
          </w:tcPr>
          <w:p w14:paraId="3538514E"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 xml:space="preserve">Please Enter Rows </w:t>
            </w:r>
          </w:p>
          <w:p w14:paraId="4C93E4E4"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Allows Max. 3 positive whole numbers</w:t>
            </w:r>
          </w:p>
          <w:p w14:paraId="60C0EA93"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p>
          <w:p w14:paraId="63F3EAE2"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p>
        </w:tc>
        <w:tc>
          <w:tcPr>
            <w:tcW w:w="1914" w:type="dxa"/>
            <w:shd w:val="clear" w:color="auto" w:fill="auto"/>
          </w:tcPr>
          <w:p w14:paraId="1F86C602" w14:textId="53CB69DB" w:rsidR="000B5F7B" w:rsidRPr="00B43F92" w:rsidRDefault="000B5F7B" w:rsidP="000B5F7B">
            <w:pPr>
              <w:pStyle w:val="ListParagraph"/>
              <w:tabs>
                <w:tab w:val="center" w:pos="4320"/>
                <w:tab w:val="right" w:pos="8640"/>
              </w:tabs>
              <w:ind w:left="0"/>
              <w:rPr>
                <w:rFonts w:asciiTheme="minorHAnsi" w:hAnsiTheme="minorHAnsi"/>
                <w:sz w:val="22"/>
                <w:szCs w:val="22"/>
              </w:rPr>
            </w:pPr>
            <w:r w:rsidRPr="00312A89">
              <w:object w:dxaOrig="225" w:dyaOrig="225" w14:anchorId="086F0BEB">
                <v:shape id="_x0000_i2235" type="#_x0000_t75" style="width:1in;height:18pt" o:ole="">
                  <v:imagedata r:id="rId42" o:title=""/>
                </v:shape>
                <w:control r:id="rId43" w:name="TextBox5911" w:shapeid="_x0000_i2235"/>
              </w:object>
            </w:r>
          </w:p>
        </w:tc>
        <w:tc>
          <w:tcPr>
            <w:tcW w:w="3330" w:type="dxa"/>
            <w:shd w:val="clear" w:color="auto" w:fill="auto"/>
          </w:tcPr>
          <w:p w14:paraId="1066EF68"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w:t>
            </w:r>
          </w:p>
        </w:tc>
      </w:tr>
      <w:tr w:rsidR="000B5F7B" w:rsidRPr="004C1D35" w14:paraId="52462442" w14:textId="77777777" w:rsidTr="000B5F7B">
        <w:trPr>
          <w:trHeight w:val="940"/>
        </w:trPr>
        <w:tc>
          <w:tcPr>
            <w:tcW w:w="1150" w:type="dxa"/>
            <w:shd w:val="clear" w:color="auto" w:fill="auto"/>
          </w:tcPr>
          <w:p w14:paraId="55B495F4"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Column Header</w:t>
            </w:r>
          </w:p>
        </w:tc>
        <w:tc>
          <w:tcPr>
            <w:tcW w:w="918" w:type="dxa"/>
            <w:shd w:val="clear" w:color="auto" w:fill="auto"/>
          </w:tcPr>
          <w:p w14:paraId="0BE985DD"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Text Box</w:t>
            </w:r>
          </w:p>
        </w:tc>
        <w:tc>
          <w:tcPr>
            <w:tcW w:w="992" w:type="dxa"/>
            <w:shd w:val="clear" w:color="auto" w:fill="auto"/>
          </w:tcPr>
          <w:p w14:paraId="18C1290F"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M</w:t>
            </w:r>
          </w:p>
        </w:tc>
        <w:tc>
          <w:tcPr>
            <w:tcW w:w="1774" w:type="dxa"/>
            <w:shd w:val="clear" w:color="auto" w:fill="auto"/>
          </w:tcPr>
          <w:p w14:paraId="4550D9A6"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It is mandatory to enter Column Header</w:t>
            </w:r>
          </w:p>
          <w:p w14:paraId="49BA8DCB"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p>
          <w:p w14:paraId="14DE9272"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Max. 300 characters are allowed</w:t>
            </w:r>
          </w:p>
          <w:p w14:paraId="39A4CFE5"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p>
          <w:p w14:paraId="02C84BAD"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System should accept Alphanumeric and Special characters</w:t>
            </w:r>
          </w:p>
        </w:tc>
        <w:tc>
          <w:tcPr>
            <w:tcW w:w="1352" w:type="dxa"/>
            <w:shd w:val="clear" w:color="auto" w:fill="auto"/>
          </w:tcPr>
          <w:p w14:paraId="590BEA43"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Please Enter Column Header</w:t>
            </w:r>
          </w:p>
          <w:p w14:paraId="3926F1F2"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p>
          <w:p w14:paraId="261CA715"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Allows Max. 300 alphabets, numbers and special characters</w:t>
            </w:r>
          </w:p>
          <w:p w14:paraId="3442A620"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p>
        </w:tc>
        <w:tc>
          <w:tcPr>
            <w:tcW w:w="1914" w:type="dxa"/>
            <w:shd w:val="clear" w:color="auto" w:fill="auto"/>
          </w:tcPr>
          <w:p w14:paraId="7BEBD6C3" w14:textId="727B77ED" w:rsidR="000B5F7B" w:rsidRPr="00B43F92" w:rsidRDefault="000B5F7B" w:rsidP="000B5F7B">
            <w:pPr>
              <w:pStyle w:val="ListParagraph"/>
              <w:tabs>
                <w:tab w:val="center" w:pos="4320"/>
                <w:tab w:val="right" w:pos="8640"/>
              </w:tabs>
              <w:ind w:left="0"/>
              <w:rPr>
                <w:rFonts w:asciiTheme="minorHAnsi" w:hAnsiTheme="minorHAnsi"/>
                <w:sz w:val="22"/>
                <w:szCs w:val="22"/>
              </w:rPr>
            </w:pPr>
            <w:r w:rsidRPr="00312A89">
              <w:object w:dxaOrig="225" w:dyaOrig="225" w14:anchorId="2728FC35">
                <v:shape id="_x0000_i2234" type="#_x0000_t75" style="width:1in;height:18pt" o:ole="">
                  <v:imagedata r:id="rId44" o:title=""/>
                </v:shape>
                <w:control r:id="rId45" w:name="TextBox62" w:shapeid="_x0000_i2234"/>
              </w:object>
            </w:r>
          </w:p>
        </w:tc>
        <w:tc>
          <w:tcPr>
            <w:tcW w:w="3330" w:type="dxa"/>
            <w:shd w:val="clear" w:color="auto" w:fill="auto"/>
          </w:tcPr>
          <w:p w14:paraId="219AFF70"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w:t>
            </w:r>
          </w:p>
        </w:tc>
      </w:tr>
      <w:tr w:rsidR="000B5F7B" w:rsidRPr="004C1D35" w14:paraId="0F7B94D2" w14:textId="77777777" w:rsidTr="000B5F7B">
        <w:trPr>
          <w:trHeight w:val="940"/>
        </w:trPr>
        <w:tc>
          <w:tcPr>
            <w:tcW w:w="1150" w:type="dxa"/>
            <w:shd w:val="clear" w:color="auto" w:fill="auto"/>
          </w:tcPr>
          <w:p w14:paraId="67E9D722"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Filled By</w:t>
            </w:r>
          </w:p>
        </w:tc>
        <w:tc>
          <w:tcPr>
            <w:tcW w:w="918" w:type="dxa"/>
            <w:shd w:val="clear" w:color="auto" w:fill="auto"/>
          </w:tcPr>
          <w:p w14:paraId="10EF276B"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Combo Box and Drop down list</w:t>
            </w:r>
          </w:p>
        </w:tc>
        <w:tc>
          <w:tcPr>
            <w:tcW w:w="992" w:type="dxa"/>
            <w:shd w:val="clear" w:color="auto" w:fill="auto"/>
          </w:tcPr>
          <w:p w14:paraId="41C7F535"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M</w:t>
            </w:r>
          </w:p>
        </w:tc>
        <w:tc>
          <w:tcPr>
            <w:tcW w:w="1774" w:type="dxa"/>
            <w:shd w:val="clear" w:color="auto" w:fill="auto"/>
          </w:tcPr>
          <w:p w14:paraId="2F16DB14"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It is mandatory to select any one</w:t>
            </w:r>
          </w:p>
        </w:tc>
        <w:tc>
          <w:tcPr>
            <w:tcW w:w="1352" w:type="dxa"/>
            <w:shd w:val="clear" w:color="auto" w:fill="auto"/>
          </w:tcPr>
          <w:p w14:paraId="1ADF6C87"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Please select Filled By field</w:t>
            </w:r>
          </w:p>
        </w:tc>
        <w:tc>
          <w:tcPr>
            <w:tcW w:w="1914" w:type="dxa"/>
            <w:shd w:val="clear" w:color="auto" w:fill="auto"/>
          </w:tcPr>
          <w:p w14:paraId="08533DDB" w14:textId="58EA604D" w:rsidR="000B5F7B" w:rsidRPr="00B43F92" w:rsidRDefault="000B5F7B" w:rsidP="000B5F7B">
            <w:pPr>
              <w:pStyle w:val="ListParagraph"/>
              <w:tabs>
                <w:tab w:val="center" w:pos="4320"/>
                <w:tab w:val="right" w:pos="8640"/>
              </w:tabs>
              <w:ind w:left="0"/>
              <w:rPr>
                <w:rFonts w:asciiTheme="minorHAnsi" w:hAnsiTheme="minorHAnsi"/>
                <w:sz w:val="22"/>
                <w:szCs w:val="22"/>
              </w:rPr>
            </w:pPr>
            <w:r w:rsidRPr="00312A89">
              <w:object w:dxaOrig="225" w:dyaOrig="225" w14:anchorId="6A603BD1">
                <v:shape id="_x0000_i2233" type="#_x0000_t75" style="width:1in;height:18pt" o:ole="">
                  <v:imagedata r:id="rId46" o:title=""/>
                </v:shape>
                <w:control r:id="rId47" w:name="ComboBox31" w:shapeid="_x0000_i2233"/>
              </w:object>
            </w:r>
          </w:p>
        </w:tc>
        <w:tc>
          <w:tcPr>
            <w:tcW w:w="3330" w:type="dxa"/>
            <w:shd w:val="clear" w:color="auto" w:fill="auto"/>
          </w:tcPr>
          <w:p w14:paraId="7C78A09E"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By default system should select “Please Select”</w:t>
            </w:r>
          </w:p>
          <w:p w14:paraId="3AB6D817"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p>
          <w:p w14:paraId="138CCC97"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System should display following option in Combo box;</w:t>
            </w:r>
          </w:p>
          <w:p w14:paraId="1B91755B" w14:textId="77777777" w:rsidR="000B5F7B" w:rsidRPr="00B43F92" w:rsidRDefault="000B5F7B" w:rsidP="00666390">
            <w:pPr>
              <w:numPr>
                <w:ilvl w:val="0"/>
                <w:numId w:val="36"/>
              </w:numPr>
              <w:spacing w:before="0" w:after="0" w:line="360" w:lineRule="auto"/>
              <w:rPr>
                <w:rFonts w:asciiTheme="minorHAnsi" w:hAnsiTheme="minorHAnsi"/>
                <w:sz w:val="22"/>
                <w:szCs w:val="22"/>
              </w:rPr>
            </w:pPr>
            <w:r w:rsidRPr="00B43F92">
              <w:rPr>
                <w:rFonts w:asciiTheme="minorHAnsi" w:hAnsiTheme="minorHAnsi"/>
                <w:sz w:val="22"/>
                <w:szCs w:val="22"/>
              </w:rPr>
              <w:t>Officer</w:t>
            </w:r>
          </w:p>
          <w:p w14:paraId="364FD5E3" w14:textId="77777777" w:rsidR="000B5F7B" w:rsidRPr="00B43F92" w:rsidRDefault="000B5F7B" w:rsidP="00666390">
            <w:pPr>
              <w:numPr>
                <w:ilvl w:val="0"/>
                <w:numId w:val="36"/>
              </w:numPr>
              <w:spacing w:before="0" w:after="0" w:line="360" w:lineRule="auto"/>
              <w:rPr>
                <w:rFonts w:asciiTheme="minorHAnsi" w:hAnsiTheme="minorHAnsi"/>
                <w:sz w:val="22"/>
                <w:szCs w:val="22"/>
              </w:rPr>
            </w:pPr>
            <w:r w:rsidRPr="00B43F92">
              <w:rPr>
                <w:rFonts w:asciiTheme="minorHAnsi" w:hAnsiTheme="minorHAnsi"/>
                <w:sz w:val="22"/>
                <w:szCs w:val="22"/>
              </w:rPr>
              <w:t>Bidder</w:t>
            </w:r>
          </w:p>
          <w:p w14:paraId="2FCD374A" w14:textId="77777777" w:rsidR="000B5F7B" w:rsidRDefault="000B5F7B" w:rsidP="00666390">
            <w:pPr>
              <w:numPr>
                <w:ilvl w:val="0"/>
                <w:numId w:val="36"/>
              </w:numPr>
              <w:spacing w:before="0" w:after="0" w:line="360" w:lineRule="auto"/>
              <w:rPr>
                <w:rFonts w:asciiTheme="minorHAnsi" w:hAnsiTheme="minorHAnsi"/>
                <w:sz w:val="22"/>
                <w:szCs w:val="22"/>
              </w:rPr>
            </w:pPr>
            <w:r w:rsidRPr="00B43F92">
              <w:rPr>
                <w:rFonts w:asciiTheme="minorHAnsi" w:hAnsiTheme="minorHAnsi"/>
                <w:sz w:val="22"/>
                <w:szCs w:val="22"/>
              </w:rPr>
              <w:t>Auto</w:t>
            </w:r>
          </w:p>
          <w:p w14:paraId="6ECED2D8" w14:textId="77777777" w:rsidR="000B5F7B" w:rsidRPr="00B43F92" w:rsidRDefault="000B5F7B" w:rsidP="00666390">
            <w:pPr>
              <w:numPr>
                <w:ilvl w:val="0"/>
                <w:numId w:val="36"/>
              </w:numPr>
              <w:spacing w:before="0" w:after="0" w:line="360" w:lineRule="auto"/>
              <w:rPr>
                <w:rFonts w:asciiTheme="minorHAnsi" w:hAnsiTheme="minorHAnsi"/>
                <w:sz w:val="22"/>
                <w:szCs w:val="22"/>
              </w:rPr>
            </w:pPr>
            <w:r>
              <w:rPr>
                <w:rFonts w:asciiTheme="minorHAnsi" w:hAnsiTheme="minorHAnsi"/>
                <w:sz w:val="22"/>
                <w:szCs w:val="22"/>
              </w:rPr>
              <w:t>Proxy Bid Column</w:t>
            </w:r>
          </w:p>
        </w:tc>
      </w:tr>
      <w:tr w:rsidR="000B5F7B" w:rsidRPr="004C1D35" w14:paraId="45402483" w14:textId="77777777" w:rsidTr="000B5F7B">
        <w:trPr>
          <w:trHeight w:val="940"/>
        </w:trPr>
        <w:tc>
          <w:tcPr>
            <w:tcW w:w="1150" w:type="dxa"/>
            <w:shd w:val="clear" w:color="auto" w:fill="auto"/>
          </w:tcPr>
          <w:p w14:paraId="1308E295"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Data Type</w:t>
            </w:r>
          </w:p>
        </w:tc>
        <w:tc>
          <w:tcPr>
            <w:tcW w:w="918" w:type="dxa"/>
            <w:shd w:val="clear" w:color="auto" w:fill="auto"/>
          </w:tcPr>
          <w:p w14:paraId="56E91AA3"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Combo Box and Drop down list</w:t>
            </w:r>
          </w:p>
        </w:tc>
        <w:tc>
          <w:tcPr>
            <w:tcW w:w="992" w:type="dxa"/>
            <w:shd w:val="clear" w:color="auto" w:fill="auto"/>
          </w:tcPr>
          <w:p w14:paraId="47AFB502"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M</w:t>
            </w:r>
          </w:p>
        </w:tc>
        <w:tc>
          <w:tcPr>
            <w:tcW w:w="1774" w:type="dxa"/>
            <w:shd w:val="clear" w:color="auto" w:fill="auto"/>
          </w:tcPr>
          <w:p w14:paraId="3ABFE6BE"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It is mandatory to select  Data Type</w:t>
            </w:r>
          </w:p>
          <w:p w14:paraId="6F03D8C5"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p>
          <w:p w14:paraId="019FDDEE"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For Small Text:</w:t>
            </w:r>
          </w:p>
          <w:p w14:paraId="6D119759"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Allows Max. 2000 characters</w:t>
            </w:r>
          </w:p>
        </w:tc>
        <w:tc>
          <w:tcPr>
            <w:tcW w:w="1352" w:type="dxa"/>
            <w:shd w:val="clear" w:color="auto" w:fill="auto"/>
          </w:tcPr>
          <w:p w14:paraId="56E831C2"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Please select Data Type</w:t>
            </w:r>
          </w:p>
          <w:p w14:paraId="24C9D198"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p>
          <w:p w14:paraId="6D7A8032"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For Small Text:</w:t>
            </w:r>
          </w:p>
          <w:p w14:paraId="0F94DF0D"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Allows Max. 2000 characters</w:t>
            </w:r>
          </w:p>
        </w:tc>
        <w:tc>
          <w:tcPr>
            <w:tcW w:w="1914" w:type="dxa"/>
            <w:shd w:val="clear" w:color="auto" w:fill="auto"/>
          </w:tcPr>
          <w:p w14:paraId="5D3DA3F4" w14:textId="681F364E" w:rsidR="000B5F7B" w:rsidRPr="00B43F92" w:rsidRDefault="000B5F7B" w:rsidP="000B5F7B">
            <w:pPr>
              <w:pStyle w:val="ListParagraph"/>
              <w:tabs>
                <w:tab w:val="center" w:pos="4320"/>
                <w:tab w:val="right" w:pos="8640"/>
              </w:tabs>
              <w:ind w:left="0"/>
              <w:rPr>
                <w:rFonts w:asciiTheme="minorHAnsi" w:hAnsiTheme="minorHAnsi"/>
                <w:sz w:val="22"/>
                <w:szCs w:val="22"/>
              </w:rPr>
            </w:pPr>
            <w:r w:rsidRPr="00312A89">
              <w:object w:dxaOrig="225" w:dyaOrig="225" w14:anchorId="08E3B478">
                <v:shape id="_x0000_i2232" type="#_x0000_t75" style="width:1in;height:18pt" o:ole="">
                  <v:imagedata r:id="rId48" o:title=""/>
                </v:shape>
                <w:control r:id="rId49" w:name="ComboBox311" w:shapeid="_x0000_i2232"/>
              </w:object>
            </w:r>
          </w:p>
        </w:tc>
        <w:tc>
          <w:tcPr>
            <w:tcW w:w="3330" w:type="dxa"/>
            <w:shd w:val="clear" w:color="auto" w:fill="auto"/>
          </w:tcPr>
          <w:p w14:paraId="20C7A441"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By default system should select “Please Select”</w:t>
            </w:r>
          </w:p>
          <w:p w14:paraId="25F51893"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p>
          <w:p w14:paraId="46BC7367"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System should display following option in Combo box;</w:t>
            </w:r>
          </w:p>
          <w:p w14:paraId="46A41281" w14:textId="77777777" w:rsidR="000B5F7B" w:rsidRPr="00B43F92" w:rsidRDefault="000B5F7B" w:rsidP="00666390">
            <w:pPr>
              <w:numPr>
                <w:ilvl w:val="0"/>
                <w:numId w:val="36"/>
              </w:numPr>
              <w:spacing w:before="0" w:after="0" w:line="360" w:lineRule="auto"/>
              <w:rPr>
                <w:rFonts w:asciiTheme="minorHAnsi" w:hAnsiTheme="minorHAnsi"/>
                <w:sz w:val="22"/>
                <w:szCs w:val="22"/>
              </w:rPr>
            </w:pPr>
            <w:r w:rsidRPr="00B43F92">
              <w:rPr>
                <w:rFonts w:asciiTheme="minorHAnsi" w:hAnsiTheme="minorHAnsi"/>
                <w:sz w:val="22"/>
                <w:szCs w:val="22"/>
              </w:rPr>
              <w:t>Small Text (Max. 300 characters)</w:t>
            </w:r>
          </w:p>
          <w:p w14:paraId="1F66C1C5" w14:textId="77777777" w:rsidR="000B5F7B" w:rsidRPr="00B43F92" w:rsidRDefault="000B5F7B" w:rsidP="00666390">
            <w:pPr>
              <w:numPr>
                <w:ilvl w:val="0"/>
                <w:numId w:val="36"/>
              </w:numPr>
              <w:spacing w:before="0" w:after="0" w:line="360" w:lineRule="auto"/>
              <w:rPr>
                <w:rFonts w:asciiTheme="minorHAnsi" w:hAnsiTheme="minorHAnsi"/>
                <w:sz w:val="22"/>
                <w:szCs w:val="22"/>
              </w:rPr>
            </w:pPr>
            <w:r w:rsidRPr="00B43F92">
              <w:rPr>
                <w:rFonts w:asciiTheme="minorHAnsi" w:hAnsiTheme="minorHAnsi"/>
                <w:sz w:val="22"/>
                <w:szCs w:val="22"/>
              </w:rPr>
              <w:t>Long Text</w:t>
            </w:r>
          </w:p>
          <w:p w14:paraId="4424736A" w14:textId="77777777" w:rsidR="000B5F7B" w:rsidRPr="00B43F92" w:rsidRDefault="000B5F7B" w:rsidP="00666390">
            <w:pPr>
              <w:numPr>
                <w:ilvl w:val="0"/>
                <w:numId w:val="36"/>
              </w:numPr>
              <w:spacing w:before="0" w:after="0" w:line="360" w:lineRule="auto"/>
              <w:rPr>
                <w:rFonts w:asciiTheme="minorHAnsi" w:hAnsiTheme="minorHAnsi"/>
                <w:sz w:val="22"/>
                <w:szCs w:val="22"/>
              </w:rPr>
            </w:pPr>
            <w:r w:rsidRPr="00B43F92">
              <w:rPr>
                <w:rFonts w:asciiTheme="minorHAnsi" w:hAnsiTheme="minorHAnsi"/>
                <w:sz w:val="22"/>
                <w:szCs w:val="22"/>
              </w:rPr>
              <w:t>+ No. with (.)</w:t>
            </w:r>
          </w:p>
          <w:p w14:paraId="456C82F9" w14:textId="77777777" w:rsidR="000B5F7B" w:rsidRPr="00B43F92" w:rsidRDefault="000B5F7B" w:rsidP="00666390">
            <w:pPr>
              <w:numPr>
                <w:ilvl w:val="0"/>
                <w:numId w:val="36"/>
              </w:numPr>
              <w:spacing w:before="0" w:after="0" w:line="360" w:lineRule="auto"/>
              <w:rPr>
                <w:rFonts w:asciiTheme="minorHAnsi" w:hAnsiTheme="minorHAnsi"/>
                <w:sz w:val="22"/>
                <w:szCs w:val="22"/>
              </w:rPr>
            </w:pPr>
            <w:r w:rsidRPr="00B43F92">
              <w:rPr>
                <w:rFonts w:asciiTheme="minorHAnsi" w:hAnsiTheme="minorHAnsi"/>
                <w:sz w:val="22"/>
                <w:szCs w:val="22"/>
              </w:rPr>
              <w:t>+ No. without (.)</w:t>
            </w:r>
          </w:p>
          <w:p w14:paraId="6EE95FA6" w14:textId="77777777" w:rsidR="000B5F7B" w:rsidRPr="00B43F92" w:rsidRDefault="000B5F7B" w:rsidP="00666390">
            <w:pPr>
              <w:numPr>
                <w:ilvl w:val="0"/>
                <w:numId w:val="36"/>
              </w:numPr>
              <w:spacing w:before="0" w:after="0" w:line="360" w:lineRule="auto"/>
              <w:rPr>
                <w:rFonts w:asciiTheme="minorHAnsi" w:hAnsiTheme="minorHAnsi"/>
                <w:sz w:val="22"/>
                <w:szCs w:val="22"/>
              </w:rPr>
            </w:pPr>
            <w:r w:rsidRPr="00B43F92">
              <w:rPr>
                <w:rFonts w:asciiTheme="minorHAnsi" w:hAnsiTheme="minorHAnsi"/>
                <w:sz w:val="22"/>
                <w:szCs w:val="22"/>
              </w:rPr>
              <w:t>All Numbers</w:t>
            </w:r>
          </w:p>
          <w:p w14:paraId="0A07514E" w14:textId="77777777" w:rsidR="000B5F7B" w:rsidRPr="00B43F92" w:rsidRDefault="000B5F7B" w:rsidP="00666390">
            <w:pPr>
              <w:numPr>
                <w:ilvl w:val="0"/>
                <w:numId w:val="36"/>
              </w:numPr>
              <w:spacing w:before="0" w:after="0" w:line="360" w:lineRule="auto"/>
              <w:rPr>
                <w:rFonts w:asciiTheme="minorHAnsi" w:hAnsiTheme="minorHAnsi"/>
                <w:sz w:val="22"/>
                <w:szCs w:val="22"/>
              </w:rPr>
            </w:pPr>
            <w:r w:rsidRPr="00B43F92">
              <w:rPr>
                <w:rFonts w:asciiTheme="minorHAnsi" w:hAnsiTheme="minorHAnsi"/>
                <w:sz w:val="22"/>
                <w:szCs w:val="22"/>
              </w:rPr>
              <w:t>Date</w:t>
            </w:r>
          </w:p>
          <w:p w14:paraId="55C6C353" w14:textId="77777777" w:rsidR="000B5F7B" w:rsidRPr="00B43F92" w:rsidRDefault="000B5F7B" w:rsidP="00666390">
            <w:pPr>
              <w:numPr>
                <w:ilvl w:val="0"/>
                <w:numId w:val="36"/>
              </w:numPr>
              <w:spacing w:before="0" w:after="0" w:line="360" w:lineRule="auto"/>
              <w:rPr>
                <w:rFonts w:asciiTheme="minorHAnsi" w:hAnsiTheme="minorHAnsi"/>
                <w:sz w:val="22"/>
                <w:szCs w:val="22"/>
              </w:rPr>
            </w:pPr>
            <w:r w:rsidRPr="00B43F92">
              <w:rPr>
                <w:rFonts w:asciiTheme="minorHAnsi" w:hAnsiTheme="minorHAnsi"/>
                <w:sz w:val="22"/>
                <w:szCs w:val="22"/>
              </w:rPr>
              <w:t>Combo Box</w:t>
            </w:r>
          </w:p>
        </w:tc>
      </w:tr>
      <w:tr w:rsidR="000B5F7B" w:rsidRPr="004C1D35" w14:paraId="119D9994" w14:textId="77777777" w:rsidTr="000B5F7B">
        <w:trPr>
          <w:trHeight w:val="940"/>
        </w:trPr>
        <w:tc>
          <w:tcPr>
            <w:tcW w:w="1150" w:type="dxa"/>
            <w:shd w:val="clear" w:color="auto" w:fill="auto"/>
          </w:tcPr>
          <w:p w14:paraId="48C59BDE"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Column Type</w:t>
            </w:r>
          </w:p>
        </w:tc>
        <w:tc>
          <w:tcPr>
            <w:tcW w:w="918" w:type="dxa"/>
            <w:shd w:val="clear" w:color="auto" w:fill="auto"/>
          </w:tcPr>
          <w:p w14:paraId="5FF96B2A"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Combo Box and Drop down list</w:t>
            </w:r>
          </w:p>
        </w:tc>
        <w:tc>
          <w:tcPr>
            <w:tcW w:w="992" w:type="dxa"/>
            <w:shd w:val="clear" w:color="auto" w:fill="auto"/>
          </w:tcPr>
          <w:p w14:paraId="7E910A16"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M</w:t>
            </w:r>
          </w:p>
        </w:tc>
        <w:tc>
          <w:tcPr>
            <w:tcW w:w="1774" w:type="dxa"/>
            <w:shd w:val="clear" w:color="auto" w:fill="auto"/>
          </w:tcPr>
          <w:p w14:paraId="1D3CFA69"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It is mandatory to select values from Column Type</w:t>
            </w:r>
          </w:p>
        </w:tc>
        <w:tc>
          <w:tcPr>
            <w:tcW w:w="1352" w:type="dxa"/>
            <w:shd w:val="clear" w:color="auto" w:fill="auto"/>
          </w:tcPr>
          <w:p w14:paraId="475F50E8"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Please select Column Type</w:t>
            </w:r>
          </w:p>
        </w:tc>
        <w:tc>
          <w:tcPr>
            <w:tcW w:w="1914" w:type="dxa"/>
            <w:shd w:val="clear" w:color="auto" w:fill="auto"/>
          </w:tcPr>
          <w:p w14:paraId="2EAFA80D" w14:textId="656580C2" w:rsidR="000B5F7B" w:rsidRPr="00B43F92" w:rsidRDefault="000B5F7B" w:rsidP="000B5F7B">
            <w:pPr>
              <w:pStyle w:val="ListParagraph"/>
              <w:tabs>
                <w:tab w:val="left" w:pos="306"/>
                <w:tab w:val="center" w:pos="4320"/>
                <w:tab w:val="right" w:pos="8640"/>
              </w:tabs>
              <w:ind w:left="0"/>
              <w:rPr>
                <w:rFonts w:asciiTheme="minorHAnsi" w:hAnsiTheme="minorHAnsi"/>
                <w:sz w:val="22"/>
                <w:szCs w:val="22"/>
              </w:rPr>
            </w:pPr>
            <w:r w:rsidRPr="00312A89">
              <w:object w:dxaOrig="225" w:dyaOrig="225" w14:anchorId="228F1685">
                <v:shape id="_x0000_i2231" type="#_x0000_t75" style="width:84.75pt;height:18pt" o:ole="">
                  <v:imagedata r:id="rId50" o:title=""/>
                </v:shape>
                <w:control r:id="rId51" w:name="ComboBox2311" w:shapeid="_x0000_i2231"/>
              </w:object>
            </w:r>
          </w:p>
        </w:tc>
        <w:tc>
          <w:tcPr>
            <w:tcW w:w="3330" w:type="dxa"/>
            <w:shd w:val="clear" w:color="auto" w:fill="auto"/>
          </w:tcPr>
          <w:p w14:paraId="23CED769"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By Default, system should display “Please select”</w:t>
            </w:r>
          </w:p>
          <w:p w14:paraId="512AA512"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p>
          <w:p w14:paraId="6C0B79C7"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Following are the values of Drop down list;</w:t>
            </w:r>
          </w:p>
          <w:p w14:paraId="0F4BCA1F" w14:textId="77777777" w:rsidR="000B5F7B" w:rsidRPr="00B43F92" w:rsidRDefault="000B5F7B" w:rsidP="00666390">
            <w:pPr>
              <w:numPr>
                <w:ilvl w:val="0"/>
                <w:numId w:val="26"/>
              </w:numPr>
              <w:tabs>
                <w:tab w:val="clear" w:pos="360"/>
              </w:tabs>
              <w:spacing w:before="0" w:after="0" w:line="360" w:lineRule="auto"/>
              <w:ind w:left="432" w:hanging="450"/>
              <w:rPr>
                <w:rFonts w:asciiTheme="minorHAnsi" w:hAnsiTheme="minorHAnsi"/>
                <w:sz w:val="22"/>
                <w:szCs w:val="22"/>
              </w:rPr>
            </w:pPr>
            <w:r w:rsidRPr="00B43F92">
              <w:rPr>
                <w:rFonts w:asciiTheme="minorHAnsi" w:hAnsiTheme="minorHAnsi"/>
                <w:sz w:val="22"/>
                <w:szCs w:val="22"/>
              </w:rPr>
              <w:t>Item Description</w:t>
            </w:r>
          </w:p>
          <w:p w14:paraId="6995C06E" w14:textId="77777777" w:rsidR="000B5F7B" w:rsidRPr="00B43F92" w:rsidRDefault="000B5F7B" w:rsidP="00666390">
            <w:pPr>
              <w:numPr>
                <w:ilvl w:val="0"/>
                <w:numId w:val="26"/>
              </w:numPr>
              <w:tabs>
                <w:tab w:val="clear" w:pos="360"/>
              </w:tabs>
              <w:spacing w:before="0" w:after="0" w:line="360" w:lineRule="auto"/>
              <w:ind w:left="432" w:hanging="450"/>
              <w:rPr>
                <w:rFonts w:asciiTheme="minorHAnsi" w:hAnsiTheme="minorHAnsi"/>
                <w:sz w:val="22"/>
                <w:szCs w:val="22"/>
              </w:rPr>
            </w:pPr>
            <w:r w:rsidRPr="00B43F92">
              <w:rPr>
                <w:rFonts w:asciiTheme="minorHAnsi" w:hAnsiTheme="minorHAnsi"/>
                <w:sz w:val="22"/>
                <w:szCs w:val="22"/>
              </w:rPr>
              <w:t>Quantity</w:t>
            </w:r>
          </w:p>
          <w:p w14:paraId="31042C81" w14:textId="77777777" w:rsidR="000B5F7B" w:rsidRPr="00B43F92" w:rsidRDefault="000B5F7B" w:rsidP="00666390">
            <w:pPr>
              <w:numPr>
                <w:ilvl w:val="0"/>
                <w:numId w:val="26"/>
              </w:numPr>
              <w:tabs>
                <w:tab w:val="clear" w:pos="360"/>
              </w:tabs>
              <w:spacing w:before="0" w:after="0" w:line="360" w:lineRule="auto"/>
              <w:ind w:left="432" w:hanging="450"/>
              <w:rPr>
                <w:rFonts w:asciiTheme="minorHAnsi" w:hAnsiTheme="minorHAnsi"/>
                <w:sz w:val="22"/>
                <w:szCs w:val="22"/>
              </w:rPr>
            </w:pPr>
            <w:r>
              <w:rPr>
                <w:rFonts w:asciiTheme="minorHAnsi" w:hAnsiTheme="minorHAnsi"/>
                <w:sz w:val="22"/>
                <w:szCs w:val="22"/>
              </w:rPr>
              <w:t>Entered by Bidder</w:t>
            </w:r>
          </w:p>
          <w:p w14:paraId="082C23F6" w14:textId="77777777" w:rsidR="000B5F7B" w:rsidRPr="00B43F92" w:rsidRDefault="000B5F7B" w:rsidP="00666390">
            <w:pPr>
              <w:numPr>
                <w:ilvl w:val="0"/>
                <w:numId w:val="26"/>
              </w:numPr>
              <w:tabs>
                <w:tab w:val="clear" w:pos="360"/>
              </w:tabs>
              <w:spacing w:before="0" w:after="0" w:line="360" w:lineRule="auto"/>
              <w:ind w:left="432" w:hanging="450"/>
              <w:rPr>
                <w:rFonts w:asciiTheme="minorHAnsi" w:hAnsiTheme="minorHAnsi"/>
                <w:sz w:val="22"/>
                <w:szCs w:val="22"/>
              </w:rPr>
            </w:pPr>
            <w:r w:rsidRPr="00B43F92">
              <w:rPr>
                <w:rFonts w:asciiTheme="minorHAnsi" w:hAnsiTheme="minorHAnsi"/>
                <w:sz w:val="22"/>
                <w:szCs w:val="22"/>
              </w:rPr>
              <w:t>Total</w:t>
            </w:r>
          </w:p>
          <w:p w14:paraId="206C58B4" w14:textId="77777777" w:rsidR="000B5F7B" w:rsidRPr="00B43F92" w:rsidRDefault="000B5F7B" w:rsidP="00666390">
            <w:pPr>
              <w:numPr>
                <w:ilvl w:val="0"/>
                <w:numId w:val="26"/>
              </w:numPr>
              <w:tabs>
                <w:tab w:val="clear" w:pos="360"/>
              </w:tabs>
              <w:spacing w:before="0" w:after="0" w:line="360" w:lineRule="auto"/>
              <w:ind w:left="432" w:hanging="450"/>
              <w:rPr>
                <w:rFonts w:asciiTheme="minorHAnsi" w:hAnsiTheme="minorHAnsi"/>
                <w:sz w:val="22"/>
                <w:szCs w:val="22"/>
              </w:rPr>
            </w:pPr>
            <w:r w:rsidRPr="00B43F92">
              <w:rPr>
                <w:rFonts w:asciiTheme="minorHAnsi" w:hAnsiTheme="minorHAnsi"/>
                <w:sz w:val="22"/>
                <w:szCs w:val="22"/>
              </w:rPr>
              <w:t>Others</w:t>
            </w:r>
          </w:p>
          <w:p w14:paraId="7793BE0A" w14:textId="77777777" w:rsidR="000B5F7B" w:rsidRPr="00B43F92" w:rsidRDefault="000B5F7B" w:rsidP="000B5F7B">
            <w:pPr>
              <w:spacing w:before="0" w:after="0" w:line="360" w:lineRule="auto"/>
              <w:rPr>
                <w:rFonts w:asciiTheme="minorHAnsi" w:hAnsiTheme="minorHAnsi"/>
                <w:sz w:val="22"/>
                <w:szCs w:val="22"/>
              </w:rPr>
            </w:pPr>
          </w:p>
          <w:p w14:paraId="79EE7EDD" w14:textId="77777777" w:rsidR="000B5F7B" w:rsidRPr="00B43F92" w:rsidRDefault="000B5F7B" w:rsidP="000B5F7B">
            <w:pPr>
              <w:spacing w:before="0" w:after="0" w:line="360" w:lineRule="auto"/>
              <w:rPr>
                <w:rFonts w:asciiTheme="minorHAnsi" w:hAnsiTheme="minorHAnsi"/>
                <w:sz w:val="22"/>
                <w:szCs w:val="22"/>
              </w:rPr>
            </w:pPr>
            <w:r w:rsidRPr="00B43F92">
              <w:rPr>
                <w:rFonts w:asciiTheme="minorHAnsi" w:hAnsiTheme="minorHAnsi"/>
                <w:sz w:val="22"/>
                <w:szCs w:val="22"/>
              </w:rPr>
              <w:t xml:space="preserve">As per the requirement </w:t>
            </w:r>
          </w:p>
          <w:p w14:paraId="4D85E097"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p>
          <w:p w14:paraId="2405E7E2" w14:textId="77777777" w:rsidR="000B5F7B" w:rsidRPr="00B43F92" w:rsidRDefault="000B5F7B" w:rsidP="000B5F7B">
            <w:pPr>
              <w:spacing w:before="0" w:after="0" w:line="360" w:lineRule="auto"/>
              <w:ind w:left="432"/>
              <w:rPr>
                <w:rFonts w:asciiTheme="minorHAnsi" w:hAnsiTheme="minorHAnsi"/>
                <w:sz w:val="22"/>
                <w:szCs w:val="22"/>
              </w:rPr>
            </w:pPr>
          </w:p>
        </w:tc>
      </w:tr>
      <w:tr w:rsidR="000B5F7B" w:rsidRPr="004C1D35" w14:paraId="16C7F95D" w14:textId="77777777" w:rsidTr="000B5F7B">
        <w:trPr>
          <w:trHeight w:val="940"/>
        </w:trPr>
        <w:tc>
          <w:tcPr>
            <w:tcW w:w="1150" w:type="dxa"/>
            <w:shd w:val="clear" w:color="auto" w:fill="auto"/>
          </w:tcPr>
          <w:p w14:paraId="66197963"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Sort Order</w:t>
            </w:r>
          </w:p>
        </w:tc>
        <w:tc>
          <w:tcPr>
            <w:tcW w:w="918" w:type="dxa"/>
            <w:shd w:val="clear" w:color="auto" w:fill="auto"/>
          </w:tcPr>
          <w:p w14:paraId="7A52B4C3"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Text Box</w:t>
            </w:r>
          </w:p>
        </w:tc>
        <w:tc>
          <w:tcPr>
            <w:tcW w:w="992" w:type="dxa"/>
            <w:shd w:val="clear" w:color="auto" w:fill="auto"/>
          </w:tcPr>
          <w:p w14:paraId="51ED88F6"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N</w:t>
            </w:r>
          </w:p>
        </w:tc>
        <w:tc>
          <w:tcPr>
            <w:tcW w:w="1774" w:type="dxa"/>
            <w:shd w:val="clear" w:color="auto" w:fill="auto"/>
          </w:tcPr>
          <w:p w14:paraId="20AC2368"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Only Positive whole numbers are allowed</w:t>
            </w:r>
          </w:p>
          <w:p w14:paraId="06D6FEB0"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p>
          <w:p w14:paraId="00F5585E"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Max. 2 Digits are allowed</w:t>
            </w:r>
          </w:p>
        </w:tc>
        <w:tc>
          <w:tcPr>
            <w:tcW w:w="1352" w:type="dxa"/>
            <w:shd w:val="clear" w:color="auto" w:fill="auto"/>
          </w:tcPr>
          <w:p w14:paraId="5F4BCAFD"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w:t>
            </w:r>
          </w:p>
        </w:tc>
        <w:tc>
          <w:tcPr>
            <w:tcW w:w="1914" w:type="dxa"/>
            <w:shd w:val="clear" w:color="auto" w:fill="auto"/>
          </w:tcPr>
          <w:p w14:paraId="79B738A1" w14:textId="345BDBD5" w:rsidR="000B5F7B" w:rsidRPr="00B43F92" w:rsidRDefault="000B5F7B" w:rsidP="000B5F7B">
            <w:pPr>
              <w:pStyle w:val="ListParagraph"/>
              <w:tabs>
                <w:tab w:val="center" w:pos="4320"/>
                <w:tab w:val="right" w:pos="8640"/>
              </w:tabs>
              <w:ind w:left="0"/>
              <w:rPr>
                <w:rFonts w:asciiTheme="minorHAnsi" w:hAnsiTheme="minorHAnsi"/>
                <w:sz w:val="22"/>
                <w:szCs w:val="22"/>
              </w:rPr>
            </w:pPr>
            <w:r w:rsidRPr="00312A89">
              <w:object w:dxaOrig="225" w:dyaOrig="225" w14:anchorId="665FA543">
                <v:shape id="_x0000_i2230" type="#_x0000_t75" style="width:1in;height:18pt" o:ole="">
                  <v:imagedata r:id="rId52" o:title=""/>
                </v:shape>
                <w:control r:id="rId53" w:name="TextBox63" w:shapeid="_x0000_i2230"/>
              </w:object>
            </w:r>
          </w:p>
        </w:tc>
        <w:tc>
          <w:tcPr>
            <w:tcW w:w="3330" w:type="dxa"/>
            <w:shd w:val="clear" w:color="auto" w:fill="auto"/>
          </w:tcPr>
          <w:p w14:paraId="0504734D"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System should allow Authorized User to sort Column Order as per the requirement</w:t>
            </w:r>
          </w:p>
        </w:tc>
      </w:tr>
      <w:tr w:rsidR="000B5F7B" w:rsidRPr="004C1D35" w14:paraId="4D095090" w14:textId="77777777" w:rsidTr="000B5F7B">
        <w:trPr>
          <w:trHeight w:val="940"/>
        </w:trPr>
        <w:tc>
          <w:tcPr>
            <w:tcW w:w="1150" w:type="dxa"/>
            <w:shd w:val="clear" w:color="auto" w:fill="auto"/>
          </w:tcPr>
          <w:p w14:paraId="10B61498"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Show / Hide</w:t>
            </w:r>
          </w:p>
        </w:tc>
        <w:tc>
          <w:tcPr>
            <w:tcW w:w="918" w:type="dxa"/>
            <w:shd w:val="clear" w:color="auto" w:fill="auto"/>
          </w:tcPr>
          <w:p w14:paraId="3440BA5A"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Combo Box and Drop down list</w:t>
            </w:r>
          </w:p>
        </w:tc>
        <w:tc>
          <w:tcPr>
            <w:tcW w:w="992" w:type="dxa"/>
            <w:shd w:val="clear" w:color="auto" w:fill="auto"/>
          </w:tcPr>
          <w:p w14:paraId="3239CBD7"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M</w:t>
            </w:r>
          </w:p>
        </w:tc>
        <w:tc>
          <w:tcPr>
            <w:tcW w:w="1774" w:type="dxa"/>
            <w:shd w:val="clear" w:color="auto" w:fill="auto"/>
          </w:tcPr>
          <w:p w14:paraId="6E4DB2F8"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It is mandatory to select values from Show / Hide</w:t>
            </w:r>
          </w:p>
        </w:tc>
        <w:tc>
          <w:tcPr>
            <w:tcW w:w="1352" w:type="dxa"/>
            <w:shd w:val="clear" w:color="auto" w:fill="auto"/>
          </w:tcPr>
          <w:p w14:paraId="35D7D951"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w:t>
            </w:r>
          </w:p>
        </w:tc>
        <w:tc>
          <w:tcPr>
            <w:tcW w:w="1914" w:type="dxa"/>
            <w:shd w:val="clear" w:color="auto" w:fill="auto"/>
          </w:tcPr>
          <w:p w14:paraId="34B8D0C4" w14:textId="68EDA853" w:rsidR="000B5F7B" w:rsidRPr="00B43F92" w:rsidRDefault="000B5F7B" w:rsidP="000B5F7B">
            <w:pPr>
              <w:pStyle w:val="ListParagraph"/>
              <w:tabs>
                <w:tab w:val="left" w:pos="306"/>
                <w:tab w:val="center" w:pos="4320"/>
                <w:tab w:val="right" w:pos="8640"/>
              </w:tabs>
              <w:ind w:left="0"/>
              <w:rPr>
                <w:rFonts w:asciiTheme="minorHAnsi" w:hAnsiTheme="minorHAnsi"/>
                <w:sz w:val="22"/>
                <w:szCs w:val="22"/>
              </w:rPr>
            </w:pPr>
            <w:r w:rsidRPr="00312A89">
              <w:object w:dxaOrig="225" w:dyaOrig="225" w14:anchorId="7E53D6F9">
                <v:shape id="_x0000_i2229" type="#_x0000_t75" style="width:86.25pt;height:18pt" o:ole="">
                  <v:imagedata r:id="rId54" o:title=""/>
                </v:shape>
                <w:control r:id="rId55" w:name="ComboBox23212" w:shapeid="_x0000_i2229"/>
              </w:object>
            </w:r>
          </w:p>
        </w:tc>
        <w:tc>
          <w:tcPr>
            <w:tcW w:w="3330" w:type="dxa"/>
            <w:shd w:val="clear" w:color="auto" w:fill="auto"/>
          </w:tcPr>
          <w:p w14:paraId="312DCEF6"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By Default, system should Keep “Show” as selected value</w:t>
            </w:r>
          </w:p>
          <w:p w14:paraId="45699274"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p>
          <w:p w14:paraId="7E2432DF" w14:textId="77777777" w:rsidR="000B5F7B" w:rsidRPr="00B43F92" w:rsidRDefault="000B5F7B" w:rsidP="000B5F7B">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Following are the values of Drop down list;</w:t>
            </w:r>
          </w:p>
          <w:p w14:paraId="4DC080D5" w14:textId="77777777" w:rsidR="000B5F7B" w:rsidRPr="00B43F92" w:rsidRDefault="000B5F7B" w:rsidP="00666390">
            <w:pPr>
              <w:numPr>
                <w:ilvl w:val="0"/>
                <w:numId w:val="26"/>
              </w:numPr>
              <w:tabs>
                <w:tab w:val="clear" w:pos="360"/>
              </w:tabs>
              <w:spacing w:before="0" w:after="0" w:line="360" w:lineRule="auto"/>
              <w:ind w:left="432" w:hanging="450"/>
              <w:rPr>
                <w:rFonts w:asciiTheme="minorHAnsi" w:hAnsiTheme="minorHAnsi"/>
                <w:sz w:val="22"/>
                <w:szCs w:val="22"/>
              </w:rPr>
            </w:pPr>
            <w:r w:rsidRPr="00B43F92">
              <w:rPr>
                <w:rFonts w:asciiTheme="minorHAnsi" w:hAnsiTheme="minorHAnsi"/>
                <w:sz w:val="22"/>
                <w:szCs w:val="22"/>
              </w:rPr>
              <w:t>Show</w:t>
            </w:r>
          </w:p>
          <w:p w14:paraId="6D1B53E7" w14:textId="77777777" w:rsidR="000B5F7B" w:rsidRPr="00B43F92" w:rsidRDefault="000B5F7B" w:rsidP="00666390">
            <w:pPr>
              <w:numPr>
                <w:ilvl w:val="0"/>
                <w:numId w:val="26"/>
              </w:numPr>
              <w:tabs>
                <w:tab w:val="clear" w:pos="360"/>
              </w:tabs>
              <w:spacing w:before="0" w:after="0" w:line="360" w:lineRule="auto"/>
              <w:ind w:left="432" w:hanging="450"/>
              <w:rPr>
                <w:rFonts w:asciiTheme="minorHAnsi" w:hAnsiTheme="minorHAnsi"/>
                <w:sz w:val="22"/>
                <w:szCs w:val="22"/>
              </w:rPr>
            </w:pPr>
            <w:r w:rsidRPr="00B43F92">
              <w:rPr>
                <w:rFonts w:asciiTheme="minorHAnsi" w:hAnsiTheme="minorHAnsi"/>
                <w:sz w:val="22"/>
                <w:szCs w:val="22"/>
              </w:rPr>
              <w:t>Hide</w:t>
            </w:r>
          </w:p>
          <w:p w14:paraId="4C6EADAB" w14:textId="77777777" w:rsidR="000B5F7B" w:rsidRPr="00B43F92" w:rsidRDefault="000B5F7B" w:rsidP="000B5F7B">
            <w:pPr>
              <w:spacing w:before="0" w:after="0" w:line="360" w:lineRule="auto"/>
              <w:ind w:left="432"/>
              <w:rPr>
                <w:rFonts w:asciiTheme="minorHAnsi" w:hAnsiTheme="minorHAnsi"/>
                <w:sz w:val="22"/>
                <w:szCs w:val="22"/>
              </w:rPr>
            </w:pPr>
          </w:p>
        </w:tc>
      </w:tr>
    </w:tbl>
    <w:p w14:paraId="79647D2D" w14:textId="77777777" w:rsidR="000B5F7B" w:rsidRPr="00E45646" w:rsidRDefault="000B5F7B" w:rsidP="000B5F7B">
      <w:pPr>
        <w:rPr>
          <w:rFonts w:asciiTheme="minorHAnsi" w:hAnsiTheme="minorHAnsi"/>
          <w:sz w:val="24"/>
          <w:szCs w:val="24"/>
        </w:rPr>
      </w:pPr>
    </w:p>
    <w:p w14:paraId="1F231186" w14:textId="77777777" w:rsidR="000B5F7B" w:rsidRPr="00B43F92" w:rsidRDefault="000B5F7B" w:rsidP="000B5F7B">
      <w:pPr>
        <w:spacing w:line="360" w:lineRule="auto"/>
        <w:jc w:val="left"/>
        <w:rPr>
          <w:rFonts w:asciiTheme="minorHAnsi" w:hAnsiTheme="minorHAnsi"/>
          <w:b/>
          <w:i/>
          <w:sz w:val="22"/>
          <w:szCs w:val="22"/>
        </w:rPr>
      </w:pPr>
      <w:r w:rsidRPr="00B43F92">
        <w:rPr>
          <w:rFonts w:asciiTheme="minorHAnsi" w:hAnsiTheme="minorHAnsi"/>
          <w:b/>
          <w:i/>
          <w:sz w:val="22"/>
          <w:szCs w:val="22"/>
        </w:rPr>
        <w:t>Co</w:t>
      </w:r>
      <w:r>
        <w:rPr>
          <w:rFonts w:asciiTheme="minorHAnsi" w:hAnsiTheme="minorHAnsi"/>
          <w:b/>
          <w:i/>
          <w:sz w:val="22"/>
          <w:szCs w:val="22"/>
        </w:rPr>
        <w:t>ntrols:</w:t>
      </w:r>
    </w:p>
    <w:tbl>
      <w:tblPr>
        <w:tblW w:w="11430"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6"/>
        <w:gridCol w:w="1858"/>
        <w:gridCol w:w="7706"/>
      </w:tblGrid>
      <w:tr w:rsidR="000B5F7B" w:rsidRPr="00A74929" w14:paraId="07A64D88" w14:textId="77777777" w:rsidTr="000B5F7B">
        <w:trPr>
          <w:trHeight w:val="501"/>
        </w:trPr>
        <w:tc>
          <w:tcPr>
            <w:tcW w:w="1866" w:type="dxa"/>
            <w:shd w:val="clear" w:color="auto" w:fill="C4BC96"/>
            <w:vAlign w:val="center"/>
          </w:tcPr>
          <w:p w14:paraId="1F6403FE" w14:textId="77777777" w:rsidR="000B5F7B" w:rsidRPr="00B43F92" w:rsidRDefault="000B5F7B" w:rsidP="000B5F7B">
            <w:pPr>
              <w:rPr>
                <w:rStyle w:val="CommentSubjectChar"/>
                <w:rFonts w:asciiTheme="minorHAnsi" w:hAnsiTheme="minorHAnsi"/>
                <w:sz w:val="22"/>
                <w:szCs w:val="22"/>
              </w:rPr>
            </w:pPr>
            <w:bookmarkStart w:id="157" w:name="_Toc362959215"/>
            <w:bookmarkStart w:id="158" w:name="_Toc89687390"/>
            <w:r w:rsidRPr="00B43F92">
              <w:rPr>
                <w:rStyle w:val="CommentSubjectChar"/>
                <w:rFonts w:asciiTheme="minorHAnsi" w:hAnsiTheme="minorHAnsi"/>
                <w:sz w:val="22"/>
                <w:szCs w:val="22"/>
              </w:rPr>
              <w:t>Control</w:t>
            </w:r>
          </w:p>
        </w:tc>
        <w:tc>
          <w:tcPr>
            <w:tcW w:w="1858" w:type="dxa"/>
            <w:shd w:val="clear" w:color="auto" w:fill="C4BC96"/>
            <w:vAlign w:val="center"/>
          </w:tcPr>
          <w:p w14:paraId="5AF9F798" w14:textId="77777777" w:rsidR="000B5F7B" w:rsidRPr="00B43F92" w:rsidRDefault="000B5F7B" w:rsidP="000B5F7B">
            <w:pPr>
              <w:rPr>
                <w:rStyle w:val="CommentSubjectChar"/>
                <w:rFonts w:asciiTheme="minorHAnsi" w:hAnsiTheme="minorHAnsi"/>
                <w:sz w:val="22"/>
                <w:szCs w:val="22"/>
              </w:rPr>
            </w:pPr>
            <w:r w:rsidRPr="00B43F92">
              <w:rPr>
                <w:rStyle w:val="CommentSubjectChar"/>
                <w:rFonts w:asciiTheme="minorHAnsi" w:hAnsiTheme="minorHAnsi"/>
                <w:sz w:val="22"/>
                <w:szCs w:val="22"/>
              </w:rPr>
              <w:t>Control Type</w:t>
            </w:r>
          </w:p>
        </w:tc>
        <w:tc>
          <w:tcPr>
            <w:tcW w:w="7706" w:type="dxa"/>
            <w:shd w:val="clear" w:color="auto" w:fill="C4BC96"/>
            <w:vAlign w:val="center"/>
          </w:tcPr>
          <w:p w14:paraId="429C77A2" w14:textId="77777777" w:rsidR="000B5F7B" w:rsidRPr="00B43F92" w:rsidRDefault="000B5F7B" w:rsidP="000B5F7B">
            <w:pPr>
              <w:rPr>
                <w:rStyle w:val="CommentSubjectChar"/>
                <w:rFonts w:asciiTheme="minorHAnsi" w:hAnsiTheme="minorHAnsi"/>
                <w:sz w:val="22"/>
                <w:szCs w:val="22"/>
              </w:rPr>
            </w:pPr>
            <w:r w:rsidRPr="00B43F92">
              <w:rPr>
                <w:rStyle w:val="CommentSubjectChar"/>
                <w:rFonts w:asciiTheme="minorHAnsi" w:hAnsiTheme="minorHAnsi"/>
                <w:sz w:val="22"/>
                <w:szCs w:val="22"/>
              </w:rPr>
              <w:t>Behavior</w:t>
            </w:r>
          </w:p>
        </w:tc>
      </w:tr>
      <w:tr w:rsidR="000B5F7B" w:rsidRPr="00A74929" w14:paraId="4FEA6076" w14:textId="77777777" w:rsidTr="000B5F7B">
        <w:trPr>
          <w:trHeight w:val="517"/>
        </w:trPr>
        <w:tc>
          <w:tcPr>
            <w:tcW w:w="1866" w:type="dxa"/>
            <w:vAlign w:val="center"/>
          </w:tcPr>
          <w:p w14:paraId="11F91F6B" w14:textId="77777777" w:rsidR="000B5F7B" w:rsidRPr="00B43F92" w:rsidRDefault="000B5F7B" w:rsidP="000B5F7B">
            <w:pPr>
              <w:rPr>
                <w:rFonts w:asciiTheme="minorHAnsi" w:hAnsiTheme="minorHAnsi"/>
                <w:sz w:val="22"/>
                <w:szCs w:val="22"/>
              </w:rPr>
            </w:pPr>
            <w:r w:rsidRPr="00B43F92">
              <w:rPr>
                <w:rFonts w:asciiTheme="minorHAnsi" w:hAnsiTheme="minorHAnsi"/>
                <w:sz w:val="22"/>
                <w:szCs w:val="22"/>
              </w:rPr>
              <w:t>Prepare New</w:t>
            </w:r>
            <w:r>
              <w:rPr>
                <w:rFonts w:asciiTheme="minorHAnsi" w:hAnsiTheme="minorHAnsi"/>
                <w:sz w:val="22"/>
                <w:szCs w:val="22"/>
              </w:rPr>
              <w:t xml:space="preserve"> Form</w:t>
            </w:r>
          </w:p>
        </w:tc>
        <w:tc>
          <w:tcPr>
            <w:tcW w:w="1858" w:type="dxa"/>
            <w:vAlign w:val="center"/>
          </w:tcPr>
          <w:p w14:paraId="1D370A83" w14:textId="77777777" w:rsidR="000B5F7B" w:rsidRPr="00B43F92" w:rsidRDefault="000B5F7B" w:rsidP="000B5F7B">
            <w:pPr>
              <w:rPr>
                <w:rFonts w:asciiTheme="minorHAnsi" w:hAnsiTheme="minorHAnsi"/>
                <w:sz w:val="22"/>
                <w:szCs w:val="22"/>
              </w:rPr>
            </w:pPr>
            <w:r w:rsidRPr="00B43F92">
              <w:rPr>
                <w:rFonts w:asciiTheme="minorHAnsi" w:hAnsiTheme="minorHAnsi"/>
                <w:sz w:val="22"/>
                <w:szCs w:val="22"/>
              </w:rPr>
              <w:t>Link</w:t>
            </w:r>
          </w:p>
        </w:tc>
        <w:tc>
          <w:tcPr>
            <w:tcW w:w="7706" w:type="dxa"/>
            <w:vAlign w:val="center"/>
          </w:tcPr>
          <w:p w14:paraId="639B17BC" w14:textId="77777777" w:rsidR="000B5F7B" w:rsidRPr="00B43F92" w:rsidRDefault="000B5F7B" w:rsidP="000B5F7B">
            <w:pPr>
              <w:rPr>
                <w:rFonts w:asciiTheme="minorHAnsi" w:hAnsiTheme="minorHAnsi"/>
                <w:sz w:val="22"/>
                <w:szCs w:val="22"/>
              </w:rPr>
            </w:pPr>
            <w:r w:rsidRPr="00B43F92">
              <w:rPr>
                <w:rFonts w:asciiTheme="minorHAnsi" w:hAnsiTheme="minorHAnsi"/>
                <w:sz w:val="22"/>
                <w:szCs w:val="22"/>
              </w:rPr>
              <w:t>System should allow to create New Form</w:t>
            </w:r>
          </w:p>
        </w:tc>
      </w:tr>
      <w:tr w:rsidR="000B5F7B" w:rsidRPr="00A74929" w14:paraId="6DFB1EF3" w14:textId="77777777" w:rsidTr="000B5F7B">
        <w:trPr>
          <w:trHeight w:val="517"/>
        </w:trPr>
        <w:tc>
          <w:tcPr>
            <w:tcW w:w="1866" w:type="dxa"/>
            <w:vAlign w:val="center"/>
          </w:tcPr>
          <w:p w14:paraId="6D836E8C" w14:textId="77777777" w:rsidR="000B5F7B" w:rsidRPr="00B43F92" w:rsidRDefault="000B5F7B" w:rsidP="000B5F7B">
            <w:pPr>
              <w:rPr>
                <w:rFonts w:asciiTheme="minorHAnsi" w:hAnsiTheme="minorHAnsi"/>
                <w:sz w:val="22"/>
                <w:szCs w:val="22"/>
              </w:rPr>
            </w:pPr>
            <w:r w:rsidRPr="00B43F92">
              <w:rPr>
                <w:rFonts w:asciiTheme="minorHAnsi" w:hAnsiTheme="minorHAnsi"/>
                <w:sz w:val="22"/>
                <w:szCs w:val="22"/>
              </w:rPr>
              <w:t>Add Table</w:t>
            </w:r>
          </w:p>
        </w:tc>
        <w:tc>
          <w:tcPr>
            <w:tcW w:w="1858" w:type="dxa"/>
            <w:vAlign w:val="center"/>
          </w:tcPr>
          <w:p w14:paraId="6634EF56" w14:textId="77777777" w:rsidR="000B5F7B" w:rsidRPr="00B43F92" w:rsidRDefault="000B5F7B" w:rsidP="000B5F7B">
            <w:pPr>
              <w:rPr>
                <w:rFonts w:asciiTheme="minorHAnsi" w:hAnsiTheme="minorHAnsi"/>
                <w:sz w:val="22"/>
                <w:szCs w:val="22"/>
              </w:rPr>
            </w:pPr>
            <w:r w:rsidRPr="00D56177">
              <w:rPr>
                <w:rFonts w:asciiTheme="minorHAnsi" w:hAnsiTheme="minorHAnsi"/>
                <w:sz w:val="22"/>
                <w:szCs w:val="22"/>
                <w:highlight w:val="yellow"/>
                <w:rPrChange w:id="159" w:author="Rohan Dewang" w:date="2023-02-28T18:17:00Z">
                  <w:rPr>
                    <w:rFonts w:asciiTheme="minorHAnsi" w:hAnsiTheme="minorHAnsi"/>
                    <w:sz w:val="22"/>
                    <w:szCs w:val="22"/>
                  </w:rPr>
                </w:rPrChange>
              </w:rPr>
              <w:t>Button</w:t>
            </w:r>
          </w:p>
        </w:tc>
        <w:tc>
          <w:tcPr>
            <w:tcW w:w="7706" w:type="dxa"/>
            <w:vAlign w:val="center"/>
          </w:tcPr>
          <w:p w14:paraId="17CEA776" w14:textId="77777777" w:rsidR="000B5F7B" w:rsidRPr="00B43F92" w:rsidRDefault="000B5F7B" w:rsidP="000B5F7B">
            <w:pPr>
              <w:rPr>
                <w:rFonts w:asciiTheme="minorHAnsi" w:hAnsiTheme="minorHAnsi"/>
                <w:sz w:val="22"/>
                <w:szCs w:val="22"/>
              </w:rPr>
            </w:pPr>
            <w:r w:rsidRPr="00B43F92">
              <w:rPr>
                <w:rFonts w:asciiTheme="minorHAnsi" w:hAnsiTheme="minorHAnsi"/>
                <w:sz w:val="22"/>
                <w:szCs w:val="22"/>
              </w:rPr>
              <w:t>System should Add Table</w:t>
            </w:r>
          </w:p>
        </w:tc>
      </w:tr>
      <w:tr w:rsidR="000B5F7B" w:rsidRPr="00A74929" w14:paraId="0794B926" w14:textId="77777777" w:rsidTr="000B5F7B">
        <w:trPr>
          <w:trHeight w:val="517"/>
        </w:trPr>
        <w:tc>
          <w:tcPr>
            <w:tcW w:w="1866" w:type="dxa"/>
            <w:vAlign w:val="center"/>
          </w:tcPr>
          <w:p w14:paraId="55DF3C3F" w14:textId="77777777" w:rsidR="000B5F7B" w:rsidRPr="00B43F92" w:rsidRDefault="000B5F7B" w:rsidP="000B5F7B">
            <w:pPr>
              <w:rPr>
                <w:rFonts w:asciiTheme="minorHAnsi" w:hAnsiTheme="minorHAnsi"/>
                <w:sz w:val="22"/>
                <w:szCs w:val="22"/>
              </w:rPr>
            </w:pPr>
            <w:r w:rsidRPr="00B43F92">
              <w:rPr>
                <w:rFonts w:asciiTheme="minorHAnsi" w:hAnsiTheme="minorHAnsi"/>
                <w:sz w:val="22"/>
                <w:szCs w:val="22"/>
              </w:rPr>
              <w:t>Delete Table</w:t>
            </w:r>
          </w:p>
        </w:tc>
        <w:tc>
          <w:tcPr>
            <w:tcW w:w="1858" w:type="dxa"/>
            <w:vAlign w:val="center"/>
          </w:tcPr>
          <w:p w14:paraId="70173359" w14:textId="77777777" w:rsidR="000B5F7B" w:rsidRPr="00B43F92" w:rsidRDefault="000B5F7B" w:rsidP="000B5F7B">
            <w:pPr>
              <w:rPr>
                <w:rFonts w:asciiTheme="minorHAnsi" w:hAnsiTheme="minorHAnsi"/>
                <w:sz w:val="22"/>
                <w:szCs w:val="22"/>
              </w:rPr>
            </w:pPr>
            <w:r w:rsidRPr="00B43F92">
              <w:rPr>
                <w:rFonts w:asciiTheme="minorHAnsi" w:hAnsiTheme="minorHAnsi"/>
                <w:sz w:val="22"/>
                <w:szCs w:val="22"/>
              </w:rPr>
              <w:t>Button</w:t>
            </w:r>
          </w:p>
        </w:tc>
        <w:tc>
          <w:tcPr>
            <w:tcW w:w="7706" w:type="dxa"/>
            <w:vAlign w:val="center"/>
          </w:tcPr>
          <w:p w14:paraId="4519BDD7" w14:textId="77777777" w:rsidR="000B5F7B" w:rsidRPr="00B43F92" w:rsidRDefault="000B5F7B" w:rsidP="000B5F7B">
            <w:pPr>
              <w:rPr>
                <w:rFonts w:asciiTheme="minorHAnsi" w:hAnsiTheme="minorHAnsi"/>
                <w:sz w:val="22"/>
                <w:szCs w:val="22"/>
              </w:rPr>
            </w:pPr>
            <w:r w:rsidRPr="00B43F92">
              <w:rPr>
                <w:rFonts w:asciiTheme="minorHAnsi" w:hAnsiTheme="minorHAnsi"/>
                <w:sz w:val="22"/>
                <w:szCs w:val="22"/>
              </w:rPr>
              <w:t>System should Delete selected Table</w:t>
            </w:r>
          </w:p>
        </w:tc>
      </w:tr>
      <w:tr w:rsidR="000B5F7B" w:rsidRPr="00A74929" w14:paraId="1026FB5C" w14:textId="77777777" w:rsidTr="000B5F7B">
        <w:trPr>
          <w:trHeight w:val="517"/>
        </w:trPr>
        <w:tc>
          <w:tcPr>
            <w:tcW w:w="1866" w:type="dxa"/>
            <w:vAlign w:val="center"/>
          </w:tcPr>
          <w:p w14:paraId="6F8FAAB0" w14:textId="77777777" w:rsidR="000B5F7B" w:rsidRPr="00B43F92" w:rsidRDefault="000B5F7B" w:rsidP="000B5F7B">
            <w:pPr>
              <w:rPr>
                <w:rFonts w:asciiTheme="minorHAnsi" w:hAnsiTheme="minorHAnsi"/>
                <w:sz w:val="22"/>
                <w:szCs w:val="22"/>
              </w:rPr>
            </w:pPr>
            <w:r w:rsidRPr="00B43F92">
              <w:rPr>
                <w:rFonts w:asciiTheme="minorHAnsi" w:hAnsiTheme="minorHAnsi"/>
                <w:sz w:val="22"/>
                <w:szCs w:val="22"/>
              </w:rPr>
              <w:t>Add Row / Column</w:t>
            </w:r>
          </w:p>
        </w:tc>
        <w:tc>
          <w:tcPr>
            <w:tcW w:w="1858" w:type="dxa"/>
            <w:vAlign w:val="center"/>
          </w:tcPr>
          <w:p w14:paraId="75941181" w14:textId="77777777" w:rsidR="000B5F7B" w:rsidRPr="00B43F92" w:rsidRDefault="000B5F7B" w:rsidP="000B5F7B">
            <w:pPr>
              <w:rPr>
                <w:rFonts w:asciiTheme="minorHAnsi" w:hAnsiTheme="minorHAnsi"/>
                <w:sz w:val="22"/>
                <w:szCs w:val="22"/>
              </w:rPr>
            </w:pPr>
            <w:r w:rsidRPr="00B43F92">
              <w:rPr>
                <w:rFonts w:asciiTheme="minorHAnsi" w:hAnsiTheme="minorHAnsi"/>
                <w:sz w:val="22"/>
                <w:szCs w:val="22"/>
              </w:rPr>
              <w:t>Button</w:t>
            </w:r>
          </w:p>
        </w:tc>
        <w:tc>
          <w:tcPr>
            <w:tcW w:w="7706" w:type="dxa"/>
            <w:vAlign w:val="center"/>
          </w:tcPr>
          <w:p w14:paraId="4C706D89" w14:textId="77777777" w:rsidR="000B5F7B" w:rsidRPr="00B43F92" w:rsidRDefault="000B5F7B" w:rsidP="000B5F7B">
            <w:pPr>
              <w:rPr>
                <w:rFonts w:asciiTheme="minorHAnsi" w:hAnsiTheme="minorHAnsi"/>
                <w:sz w:val="22"/>
                <w:szCs w:val="22"/>
              </w:rPr>
            </w:pPr>
            <w:r w:rsidRPr="00B43F92">
              <w:rPr>
                <w:rFonts w:asciiTheme="minorHAnsi" w:hAnsiTheme="minorHAnsi"/>
                <w:sz w:val="22"/>
                <w:szCs w:val="22"/>
              </w:rPr>
              <w:t xml:space="preserve">System should add Row / Column in </w:t>
            </w:r>
            <w:r>
              <w:rPr>
                <w:rFonts w:asciiTheme="minorHAnsi" w:hAnsiTheme="minorHAnsi"/>
                <w:sz w:val="22"/>
                <w:szCs w:val="22"/>
              </w:rPr>
              <w:t>Form</w:t>
            </w:r>
            <w:r w:rsidRPr="00B43F92">
              <w:rPr>
                <w:rFonts w:asciiTheme="minorHAnsi" w:hAnsiTheme="minorHAnsi"/>
                <w:sz w:val="22"/>
                <w:szCs w:val="22"/>
              </w:rPr>
              <w:t xml:space="preserve"> matrix</w:t>
            </w:r>
          </w:p>
        </w:tc>
      </w:tr>
      <w:tr w:rsidR="000B5F7B" w:rsidRPr="00A74929" w14:paraId="02C415C0" w14:textId="77777777" w:rsidTr="000B5F7B">
        <w:trPr>
          <w:trHeight w:val="517"/>
        </w:trPr>
        <w:tc>
          <w:tcPr>
            <w:tcW w:w="1866" w:type="dxa"/>
            <w:vAlign w:val="center"/>
          </w:tcPr>
          <w:p w14:paraId="4285C30D" w14:textId="77777777" w:rsidR="000B5F7B" w:rsidRPr="00B43F92" w:rsidRDefault="000B5F7B" w:rsidP="000B5F7B">
            <w:pPr>
              <w:rPr>
                <w:rFonts w:asciiTheme="minorHAnsi" w:hAnsiTheme="minorHAnsi"/>
                <w:sz w:val="22"/>
                <w:szCs w:val="22"/>
              </w:rPr>
            </w:pPr>
            <w:r w:rsidRPr="00B43F92">
              <w:rPr>
                <w:rFonts w:asciiTheme="minorHAnsi" w:hAnsiTheme="minorHAnsi"/>
                <w:sz w:val="22"/>
                <w:szCs w:val="22"/>
              </w:rPr>
              <w:t>Delete Row / Column</w:t>
            </w:r>
          </w:p>
        </w:tc>
        <w:tc>
          <w:tcPr>
            <w:tcW w:w="1858" w:type="dxa"/>
            <w:vAlign w:val="center"/>
          </w:tcPr>
          <w:p w14:paraId="2098A044" w14:textId="77777777" w:rsidR="000B5F7B" w:rsidRPr="00B43F92" w:rsidRDefault="000B5F7B" w:rsidP="000B5F7B">
            <w:pPr>
              <w:rPr>
                <w:rFonts w:asciiTheme="minorHAnsi" w:hAnsiTheme="minorHAnsi"/>
                <w:sz w:val="22"/>
                <w:szCs w:val="22"/>
              </w:rPr>
            </w:pPr>
            <w:r w:rsidRPr="00B43F92">
              <w:rPr>
                <w:rFonts w:asciiTheme="minorHAnsi" w:hAnsiTheme="minorHAnsi"/>
                <w:sz w:val="22"/>
                <w:szCs w:val="22"/>
              </w:rPr>
              <w:t>Button</w:t>
            </w:r>
          </w:p>
        </w:tc>
        <w:tc>
          <w:tcPr>
            <w:tcW w:w="7706" w:type="dxa"/>
            <w:vAlign w:val="center"/>
          </w:tcPr>
          <w:p w14:paraId="1A4922AD" w14:textId="77777777" w:rsidR="000B5F7B" w:rsidRPr="00B43F92" w:rsidRDefault="000B5F7B" w:rsidP="000B5F7B">
            <w:pPr>
              <w:rPr>
                <w:rFonts w:asciiTheme="minorHAnsi" w:hAnsiTheme="minorHAnsi"/>
                <w:sz w:val="22"/>
                <w:szCs w:val="22"/>
              </w:rPr>
            </w:pPr>
            <w:r w:rsidRPr="00B43F92">
              <w:rPr>
                <w:rFonts w:asciiTheme="minorHAnsi" w:hAnsiTheme="minorHAnsi"/>
                <w:sz w:val="22"/>
                <w:szCs w:val="22"/>
              </w:rPr>
              <w:t xml:space="preserve">System should delete selected Row / Column in </w:t>
            </w:r>
            <w:r>
              <w:rPr>
                <w:rFonts w:asciiTheme="minorHAnsi" w:hAnsiTheme="minorHAnsi"/>
                <w:sz w:val="22"/>
                <w:szCs w:val="22"/>
              </w:rPr>
              <w:t>Form</w:t>
            </w:r>
            <w:r w:rsidRPr="00B43F92">
              <w:rPr>
                <w:rFonts w:asciiTheme="minorHAnsi" w:hAnsiTheme="minorHAnsi"/>
                <w:sz w:val="22"/>
                <w:szCs w:val="22"/>
              </w:rPr>
              <w:t xml:space="preserve"> matrix</w:t>
            </w:r>
          </w:p>
        </w:tc>
      </w:tr>
      <w:tr w:rsidR="000B5F7B" w:rsidRPr="00A74929" w14:paraId="755172CE" w14:textId="77777777" w:rsidTr="000B5F7B">
        <w:trPr>
          <w:trHeight w:val="563"/>
        </w:trPr>
        <w:tc>
          <w:tcPr>
            <w:tcW w:w="1866" w:type="dxa"/>
            <w:vAlign w:val="center"/>
          </w:tcPr>
          <w:p w14:paraId="3783247E" w14:textId="77777777" w:rsidR="000B5F7B" w:rsidRPr="00B43F92" w:rsidRDefault="000B5F7B" w:rsidP="000B5F7B">
            <w:pPr>
              <w:rPr>
                <w:rFonts w:asciiTheme="minorHAnsi" w:hAnsiTheme="minorHAnsi"/>
                <w:sz w:val="22"/>
                <w:szCs w:val="22"/>
              </w:rPr>
            </w:pPr>
            <w:r w:rsidRPr="00B43F92">
              <w:rPr>
                <w:rFonts w:asciiTheme="minorHAnsi" w:hAnsiTheme="minorHAnsi"/>
                <w:sz w:val="22"/>
                <w:szCs w:val="22"/>
              </w:rPr>
              <w:t>Submit</w:t>
            </w:r>
          </w:p>
        </w:tc>
        <w:tc>
          <w:tcPr>
            <w:tcW w:w="1858" w:type="dxa"/>
            <w:vAlign w:val="center"/>
          </w:tcPr>
          <w:p w14:paraId="3D1BC307" w14:textId="77777777" w:rsidR="000B5F7B" w:rsidRPr="00B43F92" w:rsidRDefault="000B5F7B" w:rsidP="000B5F7B">
            <w:pPr>
              <w:rPr>
                <w:rFonts w:asciiTheme="minorHAnsi" w:hAnsiTheme="minorHAnsi"/>
                <w:sz w:val="22"/>
                <w:szCs w:val="22"/>
              </w:rPr>
            </w:pPr>
            <w:r w:rsidRPr="00B43F92">
              <w:rPr>
                <w:rFonts w:asciiTheme="minorHAnsi" w:hAnsiTheme="minorHAnsi"/>
                <w:sz w:val="22"/>
                <w:szCs w:val="22"/>
              </w:rPr>
              <w:t>Button</w:t>
            </w:r>
          </w:p>
        </w:tc>
        <w:tc>
          <w:tcPr>
            <w:tcW w:w="7706" w:type="dxa"/>
            <w:vAlign w:val="center"/>
          </w:tcPr>
          <w:p w14:paraId="6D15B86F" w14:textId="77777777" w:rsidR="000B5F7B" w:rsidRPr="00B43F92" w:rsidRDefault="000B5F7B" w:rsidP="000B5F7B">
            <w:pPr>
              <w:rPr>
                <w:rFonts w:asciiTheme="minorHAnsi" w:hAnsiTheme="minorHAnsi"/>
                <w:sz w:val="22"/>
                <w:szCs w:val="22"/>
              </w:rPr>
            </w:pPr>
            <w:r w:rsidRPr="00B43F92">
              <w:rPr>
                <w:rFonts w:asciiTheme="minorHAnsi" w:hAnsiTheme="minorHAnsi"/>
                <w:sz w:val="22"/>
                <w:szCs w:val="22"/>
              </w:rPr>
              <w:t>System should save the data</w:t>
            </w:r>
          </w:p>
        </w:tc>
      </w:tr>
    </w:tbl>
    <w:p w14:paraId="50AE4C09" w14:textId="77777777" w:rsidR="000B5F7B" w:rsidRDefault="000B5F7B" w:rsidP="000B5F7B"/>
    <w:p w14:paraId="40AEECD3" w14:textId="6B3396C9" w:rsidR="000B5F7B" w:rsidRPr="00B43F92" w:rsidRDefault="000B5F7B" w:rsidP="00C634B7">
      <w:pPr>
        <w:pStyle w:val="Heading3"/>
        <w:rPr>
          <w:rFonts w:ascii="Myanmar Text" w:hAnsi="Myanmar Text" w:cs="Myanmar Text"/>
        </w:rPr>
      </w:pPr>
      <w:bookmarkStart w:id="160" w:name="_Toc126251277"/>
      <w:bookmarkStart w:id="161" w:name="_Toc127462607"/>
      <w:r>
        <w:rPr>
          <w:rFonts w:ascii="Myanmar Text" w:hAnsi="Myanmar Text" w:cs="Myanmar Text"/>
        </w:rPr>
        <w:t xml:space="preserve">High Level </w:t>
      </w:r>
      <w:r w:rsidRPr="00B43F92">
        <w:rPr>
          <w:rFonts w:ascii="Myanmar Text" w:hAnsi="Myanmar Text" w:cs="Myanmar Text"/>
        </w:rPr>
        <w:t xml:space="preserve">Use Case </w:t>
      </w:r>
      <w:r w:rsidR="00556B59">
        <w:rPr>
          <w:rFonts w:ascii="Myanmar Text" w:hAnsi="Myanmar Text" w:cs="Myanmar Text"/>
        </w:rPr>
        <w:t>of</w:t>
      </w:r>
      <w:r w:rsidRPr="00B43F92">
        <w:rPr>
          <w:rFonts w:ascii="Myanmar Text" w:hAnsi="Myanmar Text" w:cs="Myanmar Text"/>
        </w:rPr>
        <w:t xml:space="preserve"> Formula Creation</w:t>
      </w:r>
      <w:bookmarkEnd w:id="157"/>
      <w:bookmarkEnd w:id="158"/>
      <w:bookmarkEnd w:id="160"/>
      <w:bookmarkEnd w:id="161"/>
    </w:p>
    <w:tbl>
      <w:tblPr>
        <w:tblW w:w="11430"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8010"/>
      </w:tblGrid>
      <w:tr w:rsidR="000B5F7B" w:rsidRPr="00A74929" w14:paraId="154E064F" w14:textId="77777777" w:rsidTr="000B5F7B">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11C036E4" w14:textId="77777777" w:rsidR="000B5F7B" w:rsidRPr="00B43F92" w:rsidRDefault="000B5F7B" w:rsidP="00C634B7">
            <w:pPr>
              <w:rPr>
                <w:rFonts w:asciiTheme="minorHAnsi" w:hAnsiTheme="minorHAnsi"/>
                <w:b/>
                <w:i/>
                <w:sz w:val="22"/>
                <w:szCs w:val="22"/>
              </w:rPr>
            </w:pPr>
            <w:r w:rsidRPr="00B43F92">
              <w:rPr>
                <w:rFonts w:asciiTheme="minorHAnsi" w:hAnsiTheme="minorHAnsi"/>
                <w:b/>
                <w:i/>
                <w:sz w:val="22"/>
                <w:szCs w:val="22"/>
              </w:rPr>
              <w:t>Objective</w:t>
            </w:r>
          </w:p>
        </w:tc>
        <w:tc>
          <w:tcPr>
            <w:tcW w:w="8010" w:type="dxa"/>
            <w:tcBorders>
              <w:top w:val="single" w:sz="4" w:space="0" w:color="auto"/>
              <w:left w:val="single" w:sz="4" w:space="0" w:color="auto"/>
              <w:bottom w:val="single" w:sz="4" w:space="0" w:color="auto"/>
              <w:right w:val="single" w:sz="4" w:space="0" w:color="auto"/>
            </w:tcBorders>
          </w:tcPr>
          <w:p w14:paraId="1606934F"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The objective of this Use Case is to understand that how dynamic formula creation engine is useful to create formula for Bidding Form where Auto Column is applicable</w:t>
            </w:r>
          </w:p>
        </w:tc>
      </w:tr>
      <w:tr w:rsidR="000B5F7B" w:rsidRPr="00A74929" w14:paraId="5C23652C" w14:textId="77777777" w:rsidTr="000B5F7B">
        <w:trPr>
          <w:trHeight w:val="827"/>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6D54B88C" w14:textId="77777777" w:rsidR="000B5F7B" w:rsidRPr="00B43F92" w:rsidRDefault="000B5F7B" w:rsidP="00C634B7">
            <w:pPr>
              <w:rPr>
                <w:rFonts w:asciiTheme="minorHAnsi" w:hAnsiTheme="minorHAnsi"/>
                <w:b/>
                <w:i/>
                <w:sz w:val="22"/>
                <w:szCs w:val="22"/>
              </w:rPr>
            </w:pPr>
            <w:r w:rsidRPr="00B43F92">
              <w:rPr>
                <w:rFonts w:asciiTheme="minorHAnsi" w:hAnsiTheme="minorHAnsi"/>
                <w:b/>
                <w:i/>
                <w:sz w:val="22"/>
                <w:szCs w:val="22"/>
              </w:rPr>
              <w:t>Pre-Conditions</w:t>
            </w:r>
          </w:p>
        </w:tc>
        <w:tc>
          <w:tcPr>
            <w:tcW w:w="8010" w:type="dxa"/>
            <w:tcBorders>
              <w:top w:val="single" w:sz="4" w:space="0" w:color="auto"/>
              <w:left w:val="single" w:sz="4" w:space="0" w:color="auto"/>
              <w:bottom w:val="single" w:sz="4" w:space="0" w:color="auto"/>
              <w:right w:val="single" w:sz="4" w:space="0" w:color="auto"/>
            </w:tcBorders>
          </w:tcPr>
          <w:p w14:paraId="6638C75F"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Bidding form is created</w:t>
            </w:r>
          </w:p>
          <w:p w14:paraId="2B4572BC"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Table is Created</w:t>
            </w:r>
          </w:p>
          <w:p w14:paraId="224F6D5E" w14:textId="77777777" w:rsidR="000B5F7B" w:rsidRPr="00B43F92" w:rsidRDefault="000B5F7B" w:rsidP="00666390">
            <w:pPr>
              <w:pStyle w:val="ListParagraph"/>
              <w:numPr>
                <w:ilvl w:val="0"/>
                <w:numId w:val="2"/>
              </w:numPr>
              <w:spacing w:line="360" w:lineRule="auto"/>
              <w:rPr>
                <w:rFonts w:asciiTheme="minorHAnsi" w:hAnsiTheme="minorHAnsi"/>
                <w:strike/>
                <w:sz w:val="22"/>
                <w:szCs w:val="22"/>
              </w:rPr>
            </w:pPr>
            <w:r w:rsidRPr="00B43F92">
              <w:rPr>
                <w:rFonts w:asciiTheme="minorHAnsi" w:hAnsiTheme="minorHAnsi"/>
                <w:sz w:val="22"/>
                <w:szCs w:val="22"/>
              </w:rPr>
              <w:t>At least one Auto Column Available in Table/Form for formula creation</w:t>
            </w:r>
          </w:p>
        </w:tc>
      </w:tr>
      <w:tr w:rsidR="000B5F7B" w:rsidRPr="00A74929" w14:paraId="1B42CDDF" w14:textId="77777777" w:rsidTr="000B5F7B">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54ED2166" w14:textId="77777777" w:rsidR="000B5F7B" w:rsidRPr="00B43F92" w:rsidRDefault="000B5F7B" w:rsidP="00C634B7">
            <w:pPr>
              <w:rPr>
                <w:rFonts w:asciiTheme="minorHAnsi" w:hAnsiTheme="minorHAnsi"/>
                <w:b/>
                <w:i/>
                <w:sz w:val="22"/>
                <w:szCs w:val="22"/>
              </w:rPr>
            </w:pPr>
            <w:r w:rsidRPr="00B43F92">
              <w:rPr>
                <w:rFonts w:asciiTheme="minorHAnsi" w:hAnsiTheme="minorHAnsi"/>
                <w:b/>
                <w:i/>
                <w:sz w:val="22"/>
                <w:szCs w:val="22"/>
              </w:rPr>
              <w:t>Post Conditions</w:t>
            </w:r>
          </w:p>
        </w:tc>
        <w:tc>
          <w:tcPr>
            <w:tcW w:w="8010" w:type="dxa"/>
            <w:tcBorders>
              <w:top w:val="single" w:sz="4" w:space="0" w:color="auto"/>
              <w:left w:val="single" w:sz="4" w:space="0" w:color="auto"/>
              <w:bottom w:val="single" w:sz="4" w:space="0" w:color="auto"/>
              <w:right w:val="single" w:sz="4" w:space="0" w:color="auto"/>
            </w:tcBorders>
            <w:shd w:val="clear" w:color="auto" w:fill="auto"/>
          </w:tcPr>
          <w:p w14:paraId="28272CC8"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On creating formula, system should display a message as</w:t>
            </w:r>
            <w:r>
              <w:rPr>
                <w:rFonts w:asciiTheme="minorHAnsi" w:hAnsiTheme="minorHAnsi"/>
                <w:sz w:val="22"/>
                <w:szCs w:val="22"/>
              </w:rPr>
              <w:t xml:space="preserve"> </w:t>
            </w:r>
            <w:r w:rsidRPr="00B43F92">
              <w:rPr>
                <w:rFonts w:asciiTheme="minorHAnsi" w:hAnsiTheme="minorHAnsi"/>
                <w:sz w:val="22"/>
                <w:szCs w:val="22"/>
              </w:rPr>
              <w:t>”Formula created successfully” and redirect user to formula creation page.</w:t>
            </w:r>
          </w:p>
          <w:p w14:paraId="01EDCFA0"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System should allow to Test Form in which formula is created</w:t>
            </w:r>
          </w:p>
        </w:tc>
      </w:tr>
      <w:tr w:rsidR="000B5F7B" w:rsidRPr="00A74929" w14:paraId="423396EE" w14:textId="77777777" w:rsidTr="000B5F7B">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6CE0A5F3" w14:textId="77777777" w:rsidR="000B5F7B" w:rsidRPr="00B43F92" w:rsidRDefault="000B5F7B" w:rsidP="00C634B7">
            <w:pPr>
              <w:rPr>
                <w:rFonts w:asciiTheme="minorHAnsi" w:hAnsiTheme="minorHAnsi"/>
                <w:b/>
                <w:i/>
                <w:sz w:val="22"/>
                <w:szCs w:val="22"/>
              </w:rPr>
            </w:pPr>
            <w:r w:rsidRPr="00B43F92">
              <w:rPr>
                <w:rFonts w:asciiTheme="minorHAnsi" w:hAnsiTheme="minorHAnsi"/>
                <w:b/>
                <w:i/>
                <w:sz w:val="22"/>
                <w:szCs w:val="22"/>
              </w:rPr>
              <w:t>Flow of Events</w:t>
            </w:r>
          </w:p>
        </w:tc>
        <w:tc>
          <w:tcPr>
            <w:tcW w:w="8010" w:type="dxa"/>
            <w:tcBorders>
              <w:top w:val="single" w:sz="4" w:space="0" w:color="auto"/>
              <w:left w:val="single" w:sz="4" w:space="0" w:color="auto"/>
              <w:bottom w:val="single" w:sz="4" w:space="0" w:color="auto"/>
              <w:right w:val="single" w:sz="4" w:space="0" w:color="auto"/>
            </w:tcBorders>
            <w:shd w:val="clear" w:color="auto" w:fill="auto"/>
          </w:tcPr>
          <w:p w14:paraId="014B4621"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Officer Logs in</w:t>
            </w:r>
          </w:p>
          <w:p w14:paraId="3FCE145D"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Search and selects the event for which he needs to prepare formula for Bidding form(s)</w:t>
            </w:r>
          </w:p>
          <w:p w14:paraId="5FF00C5A"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 xml:space="preserve">Clicks on Bidding Form Tab -&gt; Dashboard </w:t>
            </w:r>
          </w:p>
          <w:p w14:paraId="1716B276"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Clicks on “Create Formula” link against particular form</w:t>
            </w:r>
          </w:p>
          <w:p w14:paraId="5CC92392"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Selects the column Name for formula creation</w:t>
            </w:r>
          </w:p>
          <w:p w14:paraId="2B66758D"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Create required formula for particular column</w:t>
            </w:r>
          </w:p>
          <w:p w14:paraId="14B87013"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Test Formula</w:t>
            </w:r>
          </w:p>
          <w:p w14:paraId="02B0582E" w14:textId="77777777" w:rsidR="000B5F7B" w:rsidRPr="00A74929" w:rsidRDefault="000B5F7B" w:rsidP="00666390">
            <w:pPr>
              <w:pStyle w:val="ListParagraph"/>
              <w:numPr>
                <w:ilvl w:val="0"/>
                <w:numId w:val="2"/>
              </w:numPr>
              <w:spacing w:line="360" w:lineRule="auto"/>
            </w:pPr>
            <w:r w:rsidRPr="00B43F92">
              <w:rPr>
                <w:rFonts w:asciiTheme="minorHAnsi" w:hAnsiTheme="minorHAnsi"/>
                <w:sz w:val="22"/>
                <w:szCs w:val="22"/>
              </w:rPr>
              <w:t>Clicks on Save Button to save formula</w:t>
            </w:r>
          </w:p>
        </w:tc>
      </w:tr>
      <w:tr w:rsidR="000B5F7B" w:rsidRPr="00A74929" w14:paraId="2DAB3716" w14:textId="77777777" w:rsidTr="000B5F7B">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50320779" w14:textId="77777777" w:rsidR="000B5F7B" w:rsidRPr="00B43F92" w:rsidRDefault="000B5F7B" w:rsidP="00C634B7">
            <w:pPr>
              <w:rPr>
                <w:rFonts w:asciiTheme="minorHAnsi" w:hAnsiTheme="minorHAnsi"/>
                <w:b/>
                <w:i/>
                <w:sz w:val="22"/>
                <w:szCs w:val="22"/>
              </w:rPr>
            </w:pPr>
            <w:r w:rsidRPr="00B43F92">
              <w:rPr>
                <w:rFonts w:asciiTheme="minorHAnsi" w:hAnsiTheme="minorHAnsi"/>
                <w:b/>
                <w:i/>
                <w:sz w:val="22"/>
                <w:szCs w:val="22"/>
              </w:rPr>
              <w:t>Alternate Flow/Exceptional Flow</w:t>
            </w:r>
          </w:p>
        </w:tc>
        <w:tc>
          <w:tcPr>
            <w:tcW w:w="8010" w:type="dxa"/>
            <w:tcBorders>
              <w:top w:val="single" w:sz="4" w:space="0" w:color="auto"/>
              <w:left w:val="single" w:sz="4" w:space="0" w:color="auto"/>
              <w:bottom w:val="single" w:sz="4" w:space="0" w:color="auto"/>
              <w:right w:val="single" w:sz="4" w:space="0" w:color="auto"/>
            </w:tcBorders>
          </w:tcPr>
          <w:p w14:paraId="2A5583BA" w14:textId="77777777" w:rsidR="000B5F7B" w:rsidRPr="00A74929" w:rsidRDefault="000B5F7B" w:rsidP="00666390">
            <w:pPr>
              <w:pStyle w:val="ListParagraph"/>
              <w:numPr>
                <w:ilvl w:val="0"/>
                <w:numId w:val="2"/>
              </w:numPr>
              <w:spacing w:line="360" w:lineRule="auto"/>
            </w:pPr>
            <w:r w:rsidRPr="00B43F92">
              <w:rPr>
                <w:rFonts w:asciiTheme="minorHAnsi" w:hAnsiTheme="minorHAnsi"/>
                <w:sz w:val="22"/>
                <w:szCs w:val="22"/>
              </w:rPr>
              <w:t>NA</w:t>
            </w:r>
          </w:p>
        </w:tc>
      </w:tr>
      <w:tr w:rsidR="000B5F7B" w:rsidRPr="00A74929" w14:paraId="6E691B64" w14:textId="77777777" w:rsidTr="000B5F7B">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1C6D0988" w14:textId="77777777" w:rsidR="000B5F7B" w:rsidRPr="00B43F92" w:rsidRDefault="000B5F7B" w:rsidP="00C634B7">
            <w:pPr>
              <w:rPr>
                <w:rFonts w:asciiTheme="minorHAnsi" w:hAnsiTheme="minorHAnsi"/>
                <w:b/>
                <w:i/>
                <w:sz w:val="22"/>
                <w:szCs w:val="22"/>
              </w:rPr>
            </w:pPr>
            <w:r w:rsidRPr="00B43F92">
              <w:rPr>
                <w:rFonts w:asciiTheme="minorHAnsi" w:hAnsiTheme="minorHAnsi"/>
                <w:b/>
                <w:i/>
                <w:sz w:val="22"/>
                <w:szCs w:val="22"/>
              </w:rPr>
              <w:t>Business Rule / Requirements</w:t>
            </w:r>
          </w:p>
        </w:tc>
        <w:tc>
          <w:tcPr>
            <w:tcW w:w="8010" w:type="dxa"/>
            <w:tcBorders>
              <w:top w:val="single" w:sz="4" w:space="0" w:color="auto"/>
              <w:left w:val="single" w:sz="4" w:space="0" w:color="auto"/>
              <w:bottom w:val="single" w:sz="4" w:space="0" w:color="auto"/>
              <w:right w:val="single" w:sz="4" w:space="0" w:color="auto"/>
            </w:tcBorders>
          </w:tcPr>
          <w:p w14:paraId="1E136546" w14:textId="77777777" w:rsidR="000B5F7B" w:rsidRDefault="000B5F7B"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Formula creation process should be applicable on SOR forms only.</w:t>
            </w:r>
          </w:p>
          <w:p w14:paraId="6920F11D"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System should allow user to select only those columns for which the filled by option is selected as ‘Auto’ for formula creation.</w:t>
            </w:r>
          </w:p>
          <w:p w14:paraId="2FCED8B4"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System should allow officer to create Grand Total formula (function) if no auto column is applicable. (Column type).</w:t>
            </w:r>
          </w:p>
          <w:p w14:paraId="2D5C2BD6"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For Building formula, system should give mathematical operation (+, -, /, *, (,),)) and numbers.</w:t>
            </w:r>
          </w:p>
          <w:p w14:paraId="440A7E4B"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In formula, system should allow user to select the column having any of the following data type:</w:t>
            </w:r>
          </w:p>
          <w:p w14:paraId="619BDD02" w14:textId="77777777" w:rsidR="000B5F7B" w:rsidRPr="00B43F92" w:rsidRDefault="000B5F7B" w:rsidP="00666390">
            <w:pPr>
              <w:pStyle w:val="ListParagraph"/>
              <w:numPr>
                <w:ilvl w:val="1"/>
                <w:numId w:val="2"/>
              </w:numPr>
              <w:spacing w:line="360" w:lineRule="auto"/>
              <w:ind w:left="1210"/>
              <w:rPr>
                <w:rFonts w:asciiTheme="minorHAnsi" w:hAnsiTheme="minorHAnsi"/>
                <w:sz w:val="22"/>
                <w:szCs w:val="22"/>
              </w:rPr>
            </w:pPr>
            <w:r w:rsidRPr="00B43F92">
              <w:rPr>
                <w:rFonts w:asciiTheme="minorHAnsi" w:hAnsiTheme="minorHAnsi"/>
                <w:sz w:val="22"/>
                <w:szCs w:val="22"/>
              </w:rPr>
              <w:t>+ No. with (.)</w:t>
            </w:r>
          </w:p>
          <w:p w14:paraId="337A86CB" w14:textId="77777777" w:rsidR="000B5F7B" w:rsidRPr="00B43F92" w:rsidRDefault="000B5F7B" w:rsidP="00666390">
            <w:pPr>
              <w:pStyle w:val="ListParagraph"/>
              <w:numPr>
                <w:ilvl w:val="1"/>
                <w:numId w:val="2"/>
              </w:numPr>
              <w:spacing w:line="360" w:lineRule="auto"/>
              <w:ind w:left="1210"/>
              <w:rPr>
                <w:rFonts w:asciiTheme="minorHAnsi" w:hAnsiTheme="minorHAnsi"/>
                <w:sz w:val="22"/>
                <w:szCs w:val="22"/>
              </w:rPr>
            </w:pPr>
            <w:r w:rsidRPr="00B43F92">
              <w:rPr>
                <w:rFonts w:asciiTheme="minorHAnsi" w:hAnsiTheme="minorHAnsi"/>
                <w:sz w:val="22"/>
                <w:szCs w:val="22"/>
              </w:rPr>
              <w:t>+ No. without (.)</w:t>
            </w:r>
          </w:p>
          <w:p w14:paraId="7E91F741" w14:textId="77777777" w:rsidR="000B5F7B" w:rsidRPr="00B43F92" w:rsidRDefault="000B5F7B" w:rsidP="00666390">
            <w:pPr>
              <w:pStyle w:val="ListParagraph"/>
              <w:numPr>
                <w:ilvl w:val="1"/>
                <w:numId w:val="2"/>
              </w:numPr>
              <w:spacing w:line="360" w:lineRule="auto"/>
              <w:ind w:left="1210"/>
              <w:rPr>
                <w:rFonts w:asciiTheme="minorHAnsi" w:hAnsiTheme="minorHAnsi"/>
                <w:sz w:val="22"/>
                <w:szCs w:val="22"/>
              </w:rPr>
            </w:pPr>
            <w:r w:rsidRPr="00B43F92">
              <w:rPr>
                <w:rFonts w:asciiTheme="minorHAnsi" w:hAnsiTheme="minorHAnsi"/>
                <w:sz w:val="22"/>
                <w:szCs w:val="22"/>
              </w:rPr>
              <w:t>All Numbers</w:t>
            </w:r>
          </w:p>
          <w:p w14:paraId="40C76CD4"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Provision to create grand total formula should be available. This grand total formula can be created only to that column which has any of the following data type:</w:t>
            </w:r>
          </w:p>
          <w:p w14:paraId="3DA6D05D" w14:textId="77777777" w:rsidR="000B5F7B" w:rsidRPr="00B43F92" w:rsidRDefault="000B5F7B" w:rsidP="00666390">
            <w:pPr>
              <w:pStyle w:val="ListParagraph"/>
              <w:numPr>
                <w:ilvl w:val="1"/>
                <w:numId w:val="2"/>
              </w:numPr>
              <w:spacing w:line="360" w:lineRule="auto"/>
              <w:ind w:left="1210"/>
              <w:rPr>
                <w:rFonts w:asciiTheme="minorHAnsi" w:hAnsiTheme="minorHAnsi"/>
                <w:sz w:val="22"/>
                <w:szCs w:val="22"/>
              </w:rPr>
            </w:pPr>
            <w:r w:rsidRPr="00B43F92">
              <w:rPr>
                <w:rFonts w:asciiTheme="minorHAnsi" w:hAnsiTheme="minorHAnsi"/>
                <w:sz w:val="22"/>
                <w:szCs w:val="22"/>
              </w:rPr>
              <w:t>+ No. with (.)</w:t>
            </w:r>
          </w:p>
          <w:p w14:paraId="43946756" w14:textId="77777777" w:rsidR="000B5F7B" w:rsidRPr="00B43F92" w:rsidRDefault="000B5F7B" w:rsidP="00666390">
            <w:pPr>
              <w:pStyle w:val="ListParagraph"/>
              <w:numPr>
                <w:ilvl w:val="1"/>
                <w:numId w:val="2"/>
              </w:numPr>
              <w:spacing w:line="360" w:lineRule="auto"/>
              <w:ind w:left="1210"/>
              <w:rPr>
                <w:rFonts w:asciiTheme="minorHAnsi" w:hAnsiTheme="minorHAnsi"/>
                <w:sz w:val="22"/>
                <w:szCs w:val="22"/>
              </w:rPr>
            </w:pPr>
            <w:r w:rsidRPr="00B43F92">
              <w:rPr>
                <w:rFonts w:asciiTheme="minorHAnsi" w:hAnsiTheme="minorHAnsi"/>
                <w:sz w:val="22"/>
                <w:szCs w:val="22"/>
              </w:rPr>
              <w:t>+ No. without (.)</w:t>
            </w:r>
          </w:p>
          <w:p w14:paraId="2F4D2922" w14:textId="77777777" w:rsidR="000B5F7B" w:rsidRPr="00B43F92" w:rsidRDefault="000B5F7B" w:rsidP="00666390">
            <w:pPr>
              <w:pStyle w:val="ListParagraph"/>
              <w:numPr>
                <w:ilvl w:val="1"/>
                <w:numId w:val="2"/>
              </w:numPr>
              <w:spacing w:line="360" w:lineRule="auto"/>
              <w:ind w:left="1210"/>
              <w:rPr>
                <w:rFonts w:asciiTheme="minorHAnsi" w:hAnsiTheme="minorHAnsi"/>
                <w:sz w:val="22"/>
                <w:szCs w:val="22"/>
              </w:rPr>
            </w:pPr>
            <w:r w:rsidRPr="00B43F92">
              <w:rPr>
                <w:rFonts w:asciiTheme="minorHAnsi" w:hAnsiTheme="minorHAnsi"/>
                <w:sz w:val="22"/>
                <w:szCs w:val="22"/>
              </w:rPr>
              <w:t>All Numbers</w:t>
            </w:r>
          </w:p>
          <w:p w14:paraId="3E2FBD7E"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Grand Total can be created on the column where filled By is selected as “Bidder / Auto”.</w:t>
            </w:r>
          </w:p>
          <w:p w14:paraId="488550D5"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For creating Grand Total formula, need to select check box beside column name and then need to Save Formula</w:t>
            </w:r>
          </w:p>
          <w:p w14:paraId="3D7ACED9"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 xml:space="preserve">System should delete the formula if user edit the form with following option; </w:t>
            </w:r>
          </w:p>
          <w:p w14:paraId="2B5E4203" w14:textId="77777777" w:rsidR="000B5F7B" w:rsidRPr="00B43F92" w:rsidRDefault="000B5F7B" w:rsidP="00666390">
            <w:pPr>
              <w:pStyle w:val="ListParagraph"/>
              <w:numPr>
                <w:ilvl w:val="1"/>
                <w:numId w:val="2"/>
              </w:numPr>
              <w:spacing w:line="360" w:lineRule="auto"/>
              <w:ind w:left="1210"/>
              <w:rPr>
                <w:rFonts w:asciiTheme="minorHAnsi" w:hAnsiTheme="minorHAnsi"/>
                <w:sz w:val="22"/>
                <w:szCs w:val="22"/>
              </w:rPr>
            </w:pPr>
            <w:r w:rsidRPr="00312A89">
              <w:rPr>
                <w:rFonts w:asciiTheme="minorHAnsi" w:hAnsiTheme="minorHAnsi"/>
                <w:sz w:val="22"/>
                <w:szCs w:val="22"/>
              </w:rPr>
              <w:t>U</w:t>
            </w:r>
            <w:r w:rsidRPr="00B43F92">
              <w:rPr>
                <w:rFonts w:asciiTheme="minorHAnsi" w:hAnsiTheme="minorHAnsi"/>
                <w:sz w:val="22"/>
                <w:szCs w:val="22"/>
              </w:rPr>
              <w:t>pdate Data Type, Filled by option</w:t>
            </w:r>
          </w:p>
          <w:p w14:paraId="5A172523" w14:textId="77777777" w:rsidR="000B5F7B" w:rsidRPr="00B43F92" w:rsidRDefault="000B5F7B" w:rsidP="00666390">
            <w:pPr>
              <w:pStyle w:val="ListParagraph"/>
              <w:numPr>
                <w:ilvl w:val="1"/>
                <w:numId w:val="2"/>
              </w:numPr>
              <w:spacing w:line="360" w:lineRule="auto"/>
              <w:ind w:left="1210"/>
              <w:rPr>
                <w:rFonts w:asciiTheme="minorHAnsi" w:hAnsiTheme="minorHAnsi"/>
                <w:sz w:val="22"/>
                <w:szCs w:val="22"/>
              </w:rPr>
            </w:pPr>
            <w:r w:rsidRPr="00312A89">
              <w:rPr>
                <w:rFonts w:asciiTheme="minorHAnsi" w:hAnsiTheme="minorHAnsi"/>
                <w:sz w:val="22"/>
                <w:szCs w:val="22"/>
              </w:rPr>
              <w:t>U</w:t>
            </w:r>
            <w:r w:rsidRPr="00B43F92">
              <w:rPr>
                <w:rFonts w:asciiTheme="minorHAnsi" w:hAnsiTheme="minorHAnsi"/>
                <w:sz w:val="22"/>
                <w:szCs w:val="22"/>
              </w:rPr>
              <w:t>pdate form with Add Column operation</w:t>
            </w:r>
          </w:p>
          <w:p w14:paraId="44F88475" w14:textId="77777777" w:rsidR="000B5F7B" w:rsidRPr="00B43F92" w:rsidRDefault="000B5F7B" w:rsidP="00666390">
            <w:pPr>
              <w:pStyle w:val="ListParagraph"/>
              <w:numPr>
                <w:ilvl w:val="1"/>
                <w:numId w:val="2"/>
              </w:numPr>
              <w:spacing w:line="360" w:lineRule="auto"/>
              <w:ind w:left="1210"/>
              <w:rPr>
                <w:rFonts w:asciiTheme="minorHAnsi" w:hAnsiTheme="minorHAnsi"/>
                <w:sz w:val="22"/>
                <w:szCs w:val="22"/>
              </w:rPr>
            </w:pPr>
            <w:r w:rsidRPr="00312A89">
              <w:rPr>
                <w:rFonts w:asciiTheme="minorHAnsi" w:hAnsiTheme="minorHAnsi"/>
                <w:sz w:val="22"/>
                <w:szCs w:val="22"/>
              </w:rPr>
              <w:t>U</w:t>
            </w:r>
            <w:r w:rsidRPr="00B43F92">
              <w:rPr>
                <w:rFonts w:asciiTheme="minorHAnsi" w:hAnsiTheme="minorHAnsi"/>
                <w:sz w:val="22"/>
                <w:szCs w:val="22"/>
              </w:rPr>
              <w:t>pdate form with Delete Column operation</w:t>
            </w:r>
          </w:p>
          <w:p w14:paraId="0CFE670E"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 xml:space="preserve">On saving formula, system should also save </w:t>
            </w:r>
            <w:r>
              <w:rPr>
                <w:rFonts w:asciiTheme="minorHAnsi" w:hAnsiTheme="minorHAnsi"/>
                <w:sz w:val="22"/>
                <w:szCs w:val="22"/>
              </w:rPr>
              <w:t>Total</w:t>
            </w:r>
            <w:r w:rsidRPr="00B43F92">
              <w:rPr>
                <w:rFonts w:asciiTheme="minorHAnsi" w:hAnsiTheme="minorHAnsi"/>
                <w:sz w:val="22"/>
                <w:szCs w:val="22"/>
              </w:rPr>
              <w:t xml:space="preserve"> column.</w:t>
            </w:r>
          </w:p>
          <w:p w14:paraId="16C442CE"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 xml:space="preserve">System should only allow officer to create Grand Total on column whose column type is </w:t>
            </w:r>
            <w:r>
              <w:rPr>
                <w:rFonts w:asciiTheme="minorHAnsi" w:hAnsiTheme="minorHAnsi"/>
                <w:sz w:val="22"/>
                <w:szCs w:val="22"/>
              </w:rPr>
              <w:t>Entered by Bidder</w:t>
            </w:r>
            <w:r w:rsidRPr="00B43F92">
              <w:rPr>
                <w:rFonts w:asciiTheme="minorHAnsi" w:hAnsiTheme="minorHAnsi"/>
                <w:sz w:val="22"/>
                <w:szCs w:val="22"/>
              </w:rPr>
              <w:t xml:space="preserve"> or </w:t>
            </w:r>
            <w:r>
              <w:rPr>
                <w:rFonts w:asciiTheme="minorHAnsi" w:hAnsiTheme="minorHAnsi"/>
                <w:sz w:val="22"/>
                <w:szCs w:val="22"/>
              </w:rPr>
              <w:t>Total</w:t>
            </w:r>
            <w:r w:rsidRPr="00B43F92">
              <w:rPr>
                <w:rFonts w:asciiTheme="minorHAnsi" w:hAnsiTheme="minorHAnsi"/>
                <w:sz w:val="22"/>
                <w:szCs w:val="22"/>
              </w:rPr>
              <w:t>.</w:t>
            </w:r>
          </w:p>
          <w:p w14:paraId="02438D97"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In case of user tries to test formula without creating formula then system should display message as “Please Create Formula”</w:t>
            </w:r>
          </w:p>
          <w:p w14:paraId="749B8888"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It should be mandatory to test formula before saving the same.</w:t>
            </w:r>
          </w:p>
          <w:p w14:paraId="0DD1CFD5"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 xml:space="preserve">System should allow to Delete required formula till Bidding Form is not approved. </w:t>
            </w:r>
          </w:p>
          <w:p w14:paraId="451EE3B0"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On successful saving of a formula, system should prompt a message “Formula Created Successfully”</w:t>
            </w:r>
          </w:p>
          <w:p w14:paraId="4D11B173"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System should display list of created formula on the same page.</w:t>
            </w:r>
          </w:p>
          <w:p w14:paraId="3AD172CD"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Once the formula is created for particular column, system should not display that column in selection of create formula.</w:t>
            </w:r>
          </w:p>
          <w:p w14:paraId="102DFD24"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It should be mandatory to enter appropriate values in particular cell to test the formula.</w:t>
            </w:r>
          </w:p>
          <w:p w14:paraId="4F54F950"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System should display all the created formula with delete link.</w:t>
            </w:r>
          </w:p>
          <w:p w14:paraId="09ED447D" w14:textId="77777777" w:rsidR="000B5F7B" w:rsidRPr="00A74929" w:rsidRDefault="000B5F7B" w:rsidP="00666390">
            <w:pPr>
              <w:pStyle w:val="ListParagraph"/>
              <w:numPr>
                <w:ilvl w:val="0"/>
                <w:numId w:val="2"/>
              </w:numPr>
              <w:spacing w:line="360" w:lineRule="auto"/>
              <w:rPr>
                <w:color w:val="FF0000"/>
              </w:rPr>
            </w:pPr>
            <w:r w:rsidRPr="00B43F92">
              <w:rPr>
                <w:rFonts w:asciiTheme="minorHAnsi" w:hAnsiTheme="minorHAnsi"/>
                <w:sz w:val="22"/>
                <w:szCs w:val="22"/>
              </w:rPr>
              <w:t>By clicking delete link, system should prompt a confirmatory message that "Are You sure you want to delete formula”, with Ok and Cancel option, on selection of “Ok”, system should delete the formula and display a message as “Formula Deleted Successfully” and on selection of Cancel, system should redirect authorized user on the same page (Create Formula).</w:t>
            </w:r>
          </w:p>
        </w:tc>
      </w:tr>
      <w:tr w:rsidR="000B5F7B" w:rsidRPr="00A74929" w14:paraId="3CCBAD80" w14:textId="77777777" w:rsidTr="000B5F7B">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514CBD12" w14:textId="77777777" w:rsidR="000B5F7B" w:rsidRPr="00B43F92" w:rsidRDefault="000B5F7B" w:rsidP="00C634B7">
            <w:pPr>
              <w:rPr>
                <w:rFonts w:asciiTheme="minorHAnsi" w:hAnsiTheme="minorHAnsi"/>
                <w:b/>
                <w:i/>
                <w:sz w:val="22"/>
                <w:szCs w:val="22"/>
              </w:rPr>
            </w:pPr>
            <w:r w:rsidRPr="00B43F92">
              <w:rPr>
                <w:rFonts w:asciiTheme="minorHAnsi" w:hAnsiTheme="minorHAnsi"/>
                <w:b/>
                <w:i/>
                <w:sz w:val="22"/>
                <w:szCs w:val="22"/>
              </w:rPr>
              <w:t>Users/Actor</w:t>
            </w:r>
          </w:p>
        </w:tc>
        <w:tc>
          <w:tcPr>
            <w:tcW w:w="8010" w:type="dxa"/>
            <w:tcBorders>
              <w:top w:val="single" w:sz="4" w:space="0" w:color="auto"/>
              <w:left w:val="single" w:sz="4" w:space="0" w:color="auto"/>
              <w:bottom w:val="single" w:sz="4" w:space="0" w:color="auto"/>
              <w:right w:val="single" w:sz="4" w:space="0" w:color="auto"/>
            </w:tcBorders>
          </w:tcPr>
          <w:p w14:paraId="07FE2B31"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Authorized user</w:t>
            </w:r>
          </w:p>
        </w:tc>
      </w:tr>
    </w:tbl>
    <w:p w14:paraId="6CCBD1E7" w14:textId="77777777" w:rsidR="000B5F7B" w:rsidRDefault="000B5F7B" w:rsidP="00C634B7"/>
    <w:p w14:paraId="624072EB" w14:textId="77777777" w:rsidR="000B5F7B" w:rsidRPr="00B43F92" w:rsidRDefault="000B5F7B" w:rsidP="00C634B7">
      <w:pPr>
        <w:spacing w:line="360" w:lineRule="auto"/>
        <w:jc w:val="left"/>
        <w:rPr>
          <w:rFonts w:asciiTheme="minorHAnsi" w:hAnsiTheme="minorHAnsi"/>
          <w:b/>
          <w:i/>
          <w:sz w:val="22"/>
          <w:szCs w:val="22"/>
        </w:rPr>
      </w:pPr>
      <w:r w:rsidRPr="00E10C72">
        <w:rPr>
          <w:rFonts w:asciiTheme="minorHAnsi" w:hAnsiTheme="minorHAnsi"/>
          <w:b/>
          <w:i/>
          <w:sz w:val="22"/>
          <w:szCs w:val="22"/>
        </w:rPr>
        <w:t>Field Level Matrix</w:t>
      </w:r>
      <w:r>
        <w:rPr>
          <w:rFonts w:asciiTheme="minorHAnsi" w:hAnsiTheme="minorHAnsi"/>
          <w:b/>
          <w:i/>
          <w:sz w:val="22"/>
          <w:szCs w:val="22"/>
        </w:rPr>
        <w:t>:</w:t>
      </w:r>
    </w:p>
    <w:tbl>
      <w:tblPr>
        <w:tblW w:w="11430" w:type="dxa"/>
        <w:tblInd w:w="-882"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150"/>
        <w:gridCol w:w="918"/>
        <w:gridCol w:w="992"/>
        <w:gridCol w:w="1774"/>
        <w:gridCol w:w="1352"/>
        <w:gridCol w:w="1914"/>
        <w:gridCol w:w="3330"/>
      </w:tblGrid>
      <w:tr w:rsidR="000B5F7B" w:rsidRPr="00C51989" w14:paraId="0F957A3A" w14:textId="77777777" w:rsidTr="000B5F7B">
        <w:trPr>
          <w:trHeight w:val="940"/>
        </w:trPr>
        <w:tc>
          <w:tcPr>
            <w:tcW w:w="1150" w:type="dxa"/>
            <w:shd w:val="clear" w:color="auto" w:fill="C4BC96"/>
          </w:tcPr>
          <w:p w14:paraId="5D857FB4" w14:textId="77777777" w:rsidR="000B5F7B" w:rsidRPr="00B43F92" w:rsidRDefault="000B5F7B" w:rsidP="00C634B7">
            <w:pPr>
              <w:pStyle w:val="ListParagraph"/>
              <w:tabs>
                <w:tab w:val="center" w:pos="4320"/>
                <w:tab w:val="right" w:pos="8640"/>
              </w:tabs>
              <w:ind w:left="0"/>
              <w:rPr>
                <w:rFonts w:asciiTheme="minorHAnsi" w:hAnsiTheme="minorHAnsi"/>
                <w:b/>
                <w:sz w:val="22"/>
                <w:szCs w:val="22"/>
              </w:rPr>
            </w:pPr>
            <w:r w:rsidRPr="00B43F92">
              <w:rPr>
                <w:rFonts w:asciiTheme="minorHAnsi" w:hAnsiTheme="minorHAnsi"/>
                <w:b/>
                <w:sz w:val="22"/>
                <w:szCs w:val="22"/>
              </w:rPr>
              <w:t>Field Name</w:t>
            </w:r>
          </w:p>
        </w:tc>
        <w:tc>
          <w:tcPr>
            <w:tcW w:w="918" w:type="dxa"/>
            <w:shd w:val="clear" w:color="auto" w:fill="C4BC96"/>
          </w:tcPr>
          <w:p w14:paraId="65811087" w14:textId="77777777" w:rsidR="000B5F7B" w:rsidRPr="00B43F92" w:rsidRDefault="000B5F7B" w:rsidP="00C634B7">
            <w:pPr>
              <w:pStyle w:val="ListParagraph"/>
              <w:tabs>
                <w:tab w:val="center" w:pos="4320"/>
                <w:tab w:val="right" w:pos="8640"/>
              </w:tabs>
              <w:ind w:left="0"/>
              <w:rPr>
                <w:rFonts w:asciiTheme="minorHAnsi" w:hAnsiTheme="minorHAnsi"/>
                <w:b/>
                <w:sz w:val="22"/>
                <w:szCs w:val="22"/>
              </w:rPr>
            </w:pPr>
            <w:r w:rsidRPr="00B43F92">
              <w:rPr>
                <w:rFonts w:asciiTheme="minorHAnsi" w:hAnsiTheme="minorHAnsi"/>
                <w:b/>
                <w:sz w:val="22"/>
                <w:szCs w:val="22"/>
              </w:rPr>
              <w:t>Field Type</w:t>
            </w:r>
          </w:p>
        </w:tc>
        <w:tc>
          <w:tcPr>
            <w:tcW w:w="992" w:type="dxa"/>
            <w:shd w:val="clear" w:color="auto" w:fill="C4BC96"/>
          </w:tcPr>
          <w:p w14:paraId="2363F9B7" w14:textId="77777777" w:rsidR="000B5F7B" w:rsidRPr="00B43F92" w:rsidRDefault="000B5F7B" w:rsidP="00C634B7">
            <w:pPr>
              <w:pStyle w:val="ListParagraph"/>
              <w:tabs>
                <w:tab w:val="center" w:pos="4320"/>
                <w:tab w:val="right" w:pos="8640"/>
              </w:tabs>
              <w:ind w:left="0"/>
              <w:rPr>
                <w:rFonts w:asciiTheme="minorHAnsi" w:hAnsiTheme="minorHAnsi"/>
                <w:b/>
                <w:sz w:val="22"/>
                <w:szCs w:val="22"/>
              </w:rPr>
            </w:pPr>
            <w:r w:rsidRPr="00B43F92">
              <w:rPr>
                <w:rFonts w:asciiTheme="minorHAnsi" w:hAnsiTheme="minorHAnsi"/>
                <w:b/>
                <w:sz w:val="22"/>
                <w:szCs w:val="22"/>
              </w:rPr>
              <w:t>Mandatory / Non Mandatory</w:t>
            </w:r>
          </w:p>
        </w:tc>
        <w:tc>
          <w:tcPr>
            <w:tcW w:w="1774" w:type="dxa"/>
            <w:shd w:val="clear" w:color="auto" w:fill="C4BC96"/>
          </w:tcPr>
          <w:p w14:paraId="4D6F9FD2" w14:textId="77777777" w:rsidR="000B5F7B" w:rsidRPr="00B43F92" w:rsidRDefault="000B5F7B" w:rsidP="00C634B7">
            <w:pPr>
              <w:pStyle w:val="ListParagraph"/>
              <w:tabs>
                <w:tab w:val="center" w:pos="4320"/>
                <w:tab w:val="right" w:pos="8640"/>
              </w:tabs>
              <w:ind w:left="0"/>
              <w:rPr>
                <w:rFonts w:asciiTheme="minorHAnsi" w:hAnsiTheme="minorHAnsi"/>
                <w:b/>
                <w:sz w:val="22"/>
                <w:szCs w:val="22"/>
              </w:rPr>
            </w:pPr>
            <w:r w:rsidRPr="00B43F92">
              <w:rPr>
                <w:rFonts w:asciiTheme="minorHAnsi" w:hAnsiTheme="minorHAnsi"/>
                <w:b/>
                <w:sz w:val="22"/>
                <w:szCs w:val="22"/>
              </w:rPr>
              <w:t>Validation</w:t>
            </w:r>
          </w:p>
        </w:tc>
        <w:tc>
          <w:tcPr>
            <w:tcW w:w="1352" w:type="dxa"/>
            <w:shd w:val="clear" w:color="auto" w:fill="C4BC96"/>
          </w:tcPr>
          <w:p w14:paraId="4E5319EC" w14:textId="77777777" w:rsidR="000B5F7B" w:rsidRPr="00B43F92" w:rsidRDefault="000B5F7B" w:rsidP="00C634B7">
            <w:pPr>
              <w:pStyle w:val="ListParagraph"/>
              <w:tabs>
                <w:tab w:val="center" w:pos="4320"/>
                <w:tab w:val="right" w:pos="8640"/>
              </w:tabs>
              <w:ind w:left="0"/>
              <w:rPr>
                <w:rFonts w:asciiTheme="minorHAnsi" w:hAnsiTheme="minorHAnsi"/>
                <w:b/>
                <w:sz w:val="22"/>
                <w:szCs w:val="22"/>
              </w:rPr>
            </w:pPr>
            <w:r w:rsidRPr="00B43F92">
              <w:rPr>
                <w:rFonts w:asciiTheme="minorHAnsi" w:hAnsiTheme="minorHAnsi"/>
                <w:b/>
                <w:sz w:val="22"/>
                <w:szCs w:val="22"/>
              </w:rPr>
              <w:t>Validation Message</w:t>
            </w:r>
          </w:p>
        </w:tc>
        <w:tc>
          <w:tcPr>
            <w:tcW w:w="1914" w:type="dxa"/>
            <w:shd w:val="clear" w:color="auto" w:fill="C4BC96"/>
          </w:tcPr>
          <w:p w14:paraId="65165C62" w14:textId="77777777" w:rsidR="000B5F7B" w:rsidRPr="00B43F92" w:rsidRDefault="000B5F7B" w:rsidP="00C634B7">
            <w:pPr>
              <w:pStyle w:val="ListParagraph"/>
              <w:tabs>
                <w:tab w:val="center" w:pos="4320"/>
                <w:tab w:val="right" w:pos="8640"/>
              </w:tabs>
              <w:ind w:left="0"/>
              <w:rPr>
                <w:rFonts w:asciiTheme="minorHAnsi" w:hAnsiTheme="minorHAnsi"/>
                <w:b/>
                <w:sz w:val="22"/>
                <w:szCs w:val="22"/>
              </w:rPr>
            </w:pPr>
            <w:r w:rsidRPr="00B43F92">
              <w:rPr>
                <w:rFonts w:asciiTheme="minorHAnsi" w:hAnsiTheme="minorHAnsi"/>
                <w:b/>
                <w:sz w:val="22"/>
                <w:szCs w:val="22"/>
              </w:rPr>
              <w:t>Test Data</w:t>
            </w:r>
          </w:p>
        </w:tc>
        <w:tc>
          <w:tcPr>
            <w:tcW w:w="3330" w:type="dxa"/>
            <w:shd w:val="clear" w:color="auto" w:fill="C4BC96"/>
          </w:tcPr>
          <w:p w14:paraId="25E2F9CA" w14:textId="77777777" w:rsidR="000B5F7B" w:rsidRPr="00B43F92" w:rsidRDefault="000B5F7B" w:rsidP="00C634B7">
            <w:pPr>
              <w:pStyle w:val="ListParagraph"/>
              <w:tabs>
                <w:tab w:val="center" w:pos="4320"/>
                <w:tab w:val="right" w:pos="8640"/>
              </w:tabs>
              <w:ind w:left="0"/>
              <w:rPr>
                <w:rFonts w:asciiTheme="minorHAnsi" w:hAnsiTheme="minorHAnsi"/>
                <w:b/>
                <w:sz w:val="22"/>
                <w:szCs w:val="22"/>
              </w:rPr>
            </w:pPr>
            <w:r w:rsidRPr="00B43F92">
              <w:rPr>
                <w:rFonts w:asciiTheme="minorHAnsi" w:hAnsiTheme="minorHAnsi"/>
                <w:b/>
                <w:sz w:val="22"/>
                <w:szCs w:val="22"/>
              </w:rPr>
              <w:t>Remarks</w:t>
            </w:r>
          </w:p>
        </w:tc>
      </w:tr>
      <w:tr w:rsidR="000B5F7B" w:rsidRPr="00C51989" w14:paraId="69DF1E3C" w14:textId="77777777" w:rsidTr="000B5F7B">
        <w:trPr>
          <w:trHeight w:val="940"/>
        </w:trPr>
        <w:tc>
          <w:tcPr>
            <w:tcW w:w="1150" w:type="dxa"/>
            <w:shd w:val="clear" w:color="auto" w:fill="auto"/>
          </w:tcPr>
          <w:p w14:paraId="747EAD41" w14:textId="77777777" w:rsidR="000B5F7B" w:rsidRPr="00B43F92" w:rsidRDefault="000B5F7B" w:rsidP="00C634B7">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Step 1</w:t>
            </w:r>
          </w:p>
        </w:tc>
        <w:tc>
          <w:tcPr>
            <w:tcW w:w="918" w:type="dxa"/>
            <w:shd w:val="clear" w:color="auto" w:fill="auto"/>
          </w:tcPr>
          <w:p w14:paraId="3AC97A91" w14:textId="77777777" w:rsidR="000B5F7B" w:rsidRPr="00B43F92" w:rsidRDefault="000B5F7B" w:rsidP="00C634B7">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Combo box and Dropdown list</w:t>
            </w:r>
          </w:p>
        </w:tc>
        <w:tc>
          <w:tcPr>
            <w:tcW w:w="992" w:type="dxa"/>
            <w:shd w:val="clear" w:color="auto" w:fill="auto"/>
          </w:tcPr>
          <w:p w14:paraId="5E6FF280" w14:textId="77777777" w:rsidR="000B5F7B" w:rsidRPr="00B43F92" w:rsidRDefault="000B5F7B" w:rsidP="00C634B7">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w:t>
            </w:r>
          </w:p>
        </w:tc>
        <w:tc>
          <w:tcPr>
            <w:tcW w:w="1774" w:type="dxa"/>
            <w:shd w:val="clear" w:color="auto" w:fill="auto"/>
          </w:tcPr>
          <w:p w14:paraId="07B712F0" w14:textId="77777777" w:rsidR="000B5F7B" w:rsidRPr="00B43F92" w:rsidRDefault="000B5F7B" w:rsidP="00C634B7">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w:t>
            </w:r>
          </w:p>
        </w:tc>
        <w:tc>
          <w:tcPr>
            <w:tcW w:w="1352" w:type="dxa"/>
            <w:shd w:val="clear" w:color="auto" w:fill="auto"/>
          </w:tcPr>
          <w:p w14:paraId="155E2D06" w14:textId="77777777" w:rsidR="000B5F7B" w:rsidRPr="00B43F92" w:rsidRDefault="000B5F7B" w:rsidP="00C634B7">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w:t>
            </w:r>
          </w:p>
        </w:tc>
        <w:tc>
          <w:tcPr>
            <w:tcW w:w="1914" w:type="dxa"/>
            <w:shd w:val="clear" w:color="auto" w:fill="auto"/>
          </w:tcPr>
          <w:p w14:paraId="58F1FC9F" w14:textId="20B635E3" w:rsidR="000B5F7B" w:rsidRPr="00B43F92" w:rsidRDefault="000B5F7B" w:rsidP="00C634B7">
            <w:pPr>
              <w:pStyle w:val="ListParagraph"/>
              <w:tabs>
                <w:tab w:val="center" w:pos="4320"/>
                <w:tab w:val="right" w:pos="8640"/>
              </w:tabs>
              <w:ind w:left="0"/>
              <w:rPr>
                <w:rFonts w:asciiTheme="minorHAnsi" w:hAnsiTheme="minorHAnsi"/>
                <w:sz w:val="22"/>
                <w:szCs w:val="22"/>
              </w:rPr>
            </w:pPr>
            <w:r w:rsidRPr="00CB6806">
              <w:object w:dxaOrig="225" w:dyaOrig="225" w14:anchorId="716B1447">
                <v:shape id="_x0000_i2228" type="#_x0000_t75" style="width:79.5pt;height:18pt" o:ole="">
                  <v:imagedata r:id="rId56" o:title=""/>
                </v:shape>
                <w:control r:id="rId57" w:name="ComboBox342" w:shapeid="_x0000_i2228"/>
              </w:object>
            </w:r>
          </w:p>
        </w:tc>
        <w:tc>
          <w:tcPr>
            <w:tcW w:w="3330" w:type="dxa"/>
            <w:shd w:val="clear" w:color="auto" w:fill="auto"/>
          </w:tcPr>
          <w:p w14:paraId="56753780" w14:textId="77777777" w:rsidR="000B5F7B" w:rsidRPr="00B43F92" w:rsidRDefault="000B5F7B" w:rsidP="00C634B7">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System should display list of Column title which are selected as “Auto”</w:t>
            </w:r>
          </w:p>
        </w:tc>
      </w:tr>
      <w:tr w:rsidR="000B5F7B" w:rsidRPr="00C51989" w14:paraId="11435EEF" w14:textId="77777777" w:rsidTr="000B5F7B">
        <w:trPr>
          <w:trHeight w:val="940"/>
        </w:trPr>
        <w:tc>
          <w:tcPr>
            <w:tcW w:w="1150" w:type="dxa"/>
            <w:shd w:val="clear" w:color="auto" w:fill="auto"/>
          </w:tcPr>
          <w:p w14:paraId="2F97E3DA" w14:textId="77777777" w:rsidR="000B5F7B" w:rsidRPr="00B43F92" w:rsidRDefault="000B5F7B" w:rsidP="00C634B7">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Step 2 (BOQ)</w:t>
            </w:r>
          </w:p>
        </w:tc>
        <w:tc>
          <w:tcPr>
            <w:tcW w:w="918" w:type="dxa"/>
            <w:shd w:val="clear" w:color="auto" w:fill="auto"/>
          </w:tcPr>
          <w:p w14:paraId="710CE5EE" w14:textId="77777777" w:rsidR="000B5F7B" w:rsidRPr="00B43F92" w:rsidRDefault="000B5F7B" w:rsidP="00C634B7">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Fields</w:t>
            </w:r>
          </w:p>
        </w:tc>
        <w:tc>
          <w:tcPr>
            <w:tcW w:w="992" w:type="dxa"/>
            <w:shd w:val="clear" w:color="auto" w:fill="auto"/>
          </w:tcPr>
          <w:p w14:paraId="16DDBD18" w14:textId="77777777" w:rsidR="000B5F7B" w:rsidRPr="00B43F92" w:rsidRDefault="000B5F7B" w:rsidP="00C634B7">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w:t>
            </w:r>
          </w:p>
        </w:tc>
        <w:tc>
          <w:tcPr>
            <w:tcW w:w="1774" w:type="dxa"/>
            <w:shd w:val="clear" w:color="auto" w:fill="auto"/>
          </w:tcPr>
          <w:p w14:paraId="53AC0F45" w14:textId="77777777" w:rsidR="000B5F7B" w:rsidRPr="00B43F92" w:rsidRDefault="000B5F7B" w:rsidP="00C634B7">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w:t>
            </w:r>
          </w:p>
        </w:tc>
        <w:tc>
          <w:tcPr>
            <w:tcW w:w="1352" w:type="dxa"/>
            <w:shd w:val="clear" w:color="auto" w:fill="auto"/>
          </w:tcPr>
          <w:p w14:paraId="0AD2A3D6" w14:textId="77777777" w:rsidR="000B5F7B" w:rsidRPr="00B43F92" w:rsidRDefault="000B5F7B" w:rsidP="00C634B7">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w:t>
            </w:r>
          </w:p>
        </w:tc>
        <w:tc>
          <w:tcPr>
            <w:tcW w:w="1914" w:type="dxa"/>
            <w:shd w:val="clear" w:color="auto" w:fill="auto"/>
          </w:tcPr>
          <w:p w14:paraId="4DE3ED15" w14:textId="77777777" w:rsidR="000B5F7B" w:rsidRPr="00B43F92" w:rsidRDefault="000B5F7B" w:rsidP="00C634B7">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w:t>
            </w:r>
          </w:p>
        </w:tc>
        <w:tc>
          <w:tcPr>
            <w:tcW w:w="3330" w:type="dxa"/>
            <w:shd w:val="clear" w:color="auto" w:fill="auto"/>
          </w:tcPr>
          <w:p w14:paraId="3C0B1C24" w14:textId="77777777" w:rsidR="000B5F7B" w:rsidRPr="00B43F92" w:rsidRDefault="000B5F7B" w:rsidP="00C634B7">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System should display Fields as Per Created Form</w:t>
            </w:r>
          </w:p>
        </w:tc>
      </w:tr>
      <w:tr w:rsidR="000B5F7B" w:rsidRPr="00C51989" w14:paraId="159CBA83" w14:textId="77777777" w:rsidTr="000B5F7B">
        <w:trPr>
          <w:trHeight w:val="940"/>
        </w:trPr>
        <w:tc>
          <w:tcPr>
            <w:tcW w:w="1150" w:type="dxa"/>
            <w:shd w:val="clear" w:color="auto" w:fill="auto"/>
          </w:tcPr>
          <w:p w14:paraId="609D9FBC" w14:textId="77777777" w:rsidR="000B5F7B" w:rsidRPr="00B43F92" w:rsidRDefault="000B5F7B" w:rsidP="00C634B7">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Text Area</w:t>
            </w:r>
          </w:p>
        </w:tc>
        <w:tc>
          <w:tcPr>
            <w:tcW w:w="918" w:type="dxa"/>
            <w:shd w:val="clear" w:color="auto" w:fill="auto"/>
          </w:tcPr>
          <w:p w14:paraId="1A05CFE2" w14:textId="77777777" w:rsidR="000B5F7B" w:rsidRPr="00B43F92" w:rsidRDefault="000B5F7B" w:rsidP="00C634B7">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Text Area</w:t>
            </w:r>
          </w:p>
        </w:tc>
        <w:tc>
          <w:tcPr>
            <w:tcW w:w="992" w:type="dxa"/>
            <w:shd w:val="clear" w:color="auto" w:fill="auto"/>
          </w:tcPr>
          <w:p w14:paraId="6C04C9BF" w14:textId="77777777" w:rsidR="000B5F7B" w:rsidRPr="00B43F92" w:rsidDel="00247FDB" w:rsidRDefault="000B5F7B" w:rsidP="00C634B7">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w:t>
            </w:r>
          </w:p>
        </w:tc>
        <w:tc>
          <w:tcPr>
            <w:tcW w:w="1774" w:type="dxa"/>
            <w:shd w:val="clear" w:color="auto" w:fill="auto"/>
          </w:tcPr>
          <w:p w14:paraId="0EBC8A84" w14:textId="77777777" w:rsidR="000B5F7B" w:rsidRPr="00B43F92" w:rsidDel="00247FDB" w:rsidRDefault="000B5F7B" w:rsidP="00C634B7">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w:t>
            </w:r>
          </w:p>
        </w:tc>
        <w:tc>
          <w:tcPr>
            <w:tcW w:w="1352" w:type="dxa"/>
            <w:shd w:val="clear" w:color="auto" w:fill="auto"/>
          </w:tcPr>
          <w:p w14:paraId="721AB39B" w14:textId="77777777" w:rsidR="000B5F7B" w:rsidRPr="00B43F92" w:rsidDel="00247FDB" w:rsidRDefault="000B5F7B" w:rsidP="00C634B7">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w:t>
            </w:r>
          </w:p>
        </w:tc>
        <w:tc>
          <w:tcPr>
            <w:tcW w:w="1914" w:type="dxa"/>
            <w:shd w:val="clear" w:color="auto" w:fill="auto"/>
          </w:tcPr>
          <w:p w14:paraId="0569305B" w14:textId="77777777" w:rsidR="000B5F7B" w:rsidRPr="00B43F92" w:rsidRDefault="000B5F7B" w:rsidP="00C634B7">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w:t>
            </w:r>
          </w:p>
        </w:tc>
        <w:tc>
          <w:tcPr>
            <w:tcW w:w="3330" w:type="dxa"/>
            <w:shd w:val="clear" w:color="auto" w:fill="auto"/>
          </w:tcPr>
          <w:p w14:paraId="2F70CE07" w14:textId="77777777" w:rsidR="000B5F7B" w:rsidRPr="00B43F92" w:rsidRDefault="000B5F7B" w:rsidP="00C634B7">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System should preview Formula as selection of BOQ</w:t>
            </w:r>
          </w:p>
        </w:tc>
      </w:tr>
      <w:tr w:rsidR="000B5F7B" w:rsidRPr="00C51989" w14:paraId="3F8F7D1D" w14:textId="77777777" w:rsidTr="000B5F7B">
        <w:trPr>
          <w:trHeight w:val="940"/>
        </w:trPr>
        <w:tc>
          <w:tcPr>
            <w:tcW w:w="1150" w:type="dxa"/>
            <w:shd w:val="clear" w:color="auto" w:fill="auto"/>
          </w:tcPr>
          <w:p w14:paraId="38ABF082" w14:textId="77777777" w:rsidR="000B5F7B" w:rsidRPr="00B43F92" w:rsidRDefault="000B5F7B" w:rsidP="00C634B7">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In Words</w:t>
            </w:r>
          </w:p>
        </w:tc>
        <w:tc>
          <w:tcPr>
            <w:tcW w:w="918" w:type="dxa"/>
            <w:shd w:val="clear" w:color="auto" w:fill="auto"/>
          </w:tcPr>
          <w:p w14:paraId="3736788E" w14:textId="77777777" w:rsidR="000B5F7B" w:rsidRPr="00B43F92" w:rsidRDefault="000B5F7B" w:rsidP="00C634B7">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Check Box</w:t>
            </w:r>
          </w:p>
        </w:tc>
        <w:tc>
          <w:tcPr>
            <w:tcW w:w="992" w:type="dxa"/>
            <w:shd w:val="clear" w:color="auto" w:fill="auto"/>
          </w:tcPr>
          <w:p w14:paraId="3FBBA472" w14:textId="77777777" w:rsidR="000B5F7B" w:rsidRPr="00B43F92" w:rsidRDefault="000B5F7B" w:rsidP="00C634B7">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N</w:t>
            </w:r>
          </w:p>
        </w:tc>
        <w:tc>
          <w:tcPr>
            <w:tcW w:w="1774" w:type="dxa"/>
            <w:shd w:val="clear" w:color="auto" w:fill="auto"/>
          </w:tcPr>
          <w:p w14:paraId="1CA0807C" w14:textId="77777777" w:rsidR="000B5F7B" w:rsidRPr="00B43F92" w:rsidRDefault="000B5F7B" w:rsidP="00C634B7">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w:t>
            </w:r>
          </w:p>
        </w:tc>
        <w:tc>
          <w:tcPr>
            <w:tcW w:w="1352" w:type="dxa"/>
            <w:shd w:val="clear" w:color="auto" w:fill="auto"/>
          </w:tcPr>
          <w:p w14:paraId="546DCB12" w14:textId="77777777" w:rsidR="000B5F7B" w:rsidRPr="00B43F92" w:rsidRDefault="000B5F7B" w:rsidP="00C634B7">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w:t>
            </w:r>
          </w:p>
        </w:tc>
        <w:tc>
          <w:tcPr>
            <w:tcW w:w="1914" w:type="dxa"/>
            <w:shd w:val="clear" w:color="auto" w:fill="auto"/>
          </w:tcPr>
          <w:p w14:paraId="131449F5" w14:textId="476EB730" w:rsidR="000B5F7B" w:rsidRPr="00B43F92" w:rsidRDefault="000B5F7B" w:rsidP="00C634B7">
            <w:pPr>
              <w:pStyle w:val="ListParagraph"/>
              <w:tabs>
                <w:tab w:val="center" w:pos="4320"/>
                <w:tab w:val="right" w:pos="8640"/>
              </w:tabs>
              <w:ind w:left="0"/>
              <w:rPr>
                <w:rFonts w:asciiTheme="minorHAnsi" w:hAnsiTheme="minorHAnsi"/>
                <w:sz w:val="22"/>
                <w:szCs w:val="22"/>
              </w:rPr>
            </w:pPr>
            <w:r w:rsidRPr="00CB6806">
              <w:object w:dxaOrig="225" w:dyaOrig="225" w14:anchorId="33F5D185">
                <v:shape id="_x0000_i2227" type="#_x0000_t75" style="width:75.75pt;height:19.5pt" o:ole="">
                  <v:imagedata r:id="rId58" o:title=""/>
                </v:shape>
                <w:control r:id="rId59" w:name="CheckBox92" w:shapeid="_x0000_i2227"/>
              </w:object>
            </w:r>
          </w:p>
        </w:tc>
        <w:tc>
          <w:tcPr>
            <w:tcW w:w="3330" w:type="dxa"/>
            <w:shd w:val="clear" w:color="auto" w:fill="auto"/>
          </w:tcPr>
          <w:p w14:paraId="0C65FC5F" w14:textId="77777777" w:rsidR="000B5F7B" w:rsidRPr="00B43F92" w:rsidRDefault="000B5F7B" w:rsidP="00C634B7">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To create a formula for words, Authorized User needs to select Column title, select the column which needs to converted into words and check “In Words” check box</w:t>
            </w:r>
          </w:p>
        </w:tc>
      </w:tr>
      <w:tr w:rsidR="000B5F7B" w:rsidRPr="00C51989" w14:paraId="29E44DEA" w14:textId="77777777" w:rsidTr="000B5F7B">
        <w:trPr>
          <w:trHeight w:val="940"/>
        </w:trPr>
        <w:tc>
          <w:tcPr>
            <w:tcW w:w="1150" w:type="dxa"/>
            <w:shd w:val="clear" w:color="auto" w:fill="auto"/>
          </w:tcPr>
          <w:p w14:paraId="7EBF88A3" w14:textId="77777777" w:rsidR="000B5F7B" w:rsidRPr="00B43F92" w:rsidRDefault="000B5F7B" w:rsidP="00C634B7">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Grand Total</w:t>
            </w:r>
          </w:p>
        </w:tc>
        <w:tc>
          <w:tcPr>
            <w:tcW w:w="918" w:type="dxa"/>
            <w:shd w:val="clear" w:color="auto" w:fill="auto"/>
          </w:tcPr>
          <w:p w14:paraId="14E9E3E2" w14:textId="77777777" w:rsidR="000B5F7B" w:rsidRPr="00B43F92" w:rsidRDefault="000B5F7B" w:rsidP="00C634B7">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Check Box</w:t>
            </w:r>
          </w:p>
        </w:tc>
        <w:tc>
          <w:tcPr>
            <w:tcW w:w="992" w:type="dxa"/>
            <w:shd w:val="clear" w:color="auto" w:fill="auto"/>
          </w:tcPr>
          <w:p w14:paraId="6BD80295" w14:textId="77777777" w:rsidR="000B5F7B" w:rsidRPr="00B43F92" w:rsidRDefault="000B5F7B" w:rsidP="00C634B7">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w:t>
            </w:r>
          </w:p>
        </w:tc>
        <w:tc>
          <w:tcPr>
            <w:tcW w:w="1774" w:type="dxa"/>
            <w:shd w:val="clear" w:color="auto" w:fill="auto"/>
          </w:tcPr>
          <w:p w14:paraId="58E7F1C8" w14:textId="77777777" w:rsidR="000B5F7B" w:rsidRPr="00B43F92" w:rsidRDefault="000B5F7B" w:rsidP="00C634B7">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w:t>
            </w:r>
          </w:p>
        </w:tc>
        <w:tc>
          <w:tcPr>
            <w:tcW w:w="1352" w:type="dxa"/>
            <w:shd w:val="clear" w:color="auto" w:fill="auto"/>
          </w:tcPr>
          <w:p w14:paraId="553375F9" w14:textId="77777777" w:rsidR="000B5F7B" w:rsidRPr="00B43F92" w:rsidRDefault="000B5F7B" w:rsidP="00C634B7">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w:t>
            </w:r>
          </w:p>
        </w:tc>
        <w:tc>
          <w:tcPr>
            <w:tcW w:w="1914" w:type="dxa"/>
            <w:shd w:val="clear" w:color="auto" w:fill="auto"/>
          </w:tcPr>
          <w:p w14:paraId="3241B603" w14:textId="77777777" w:rsidR="000B5F7B" w:rsidRPr="00B43F92" w:rsidRDefault="000B5F7B" w:rsidP="00C634B7">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w:t>
            </w:r>
          </w:p>
        </w:tc>
        <w:tc>
          <w:tcPr>
            <w:tcW w:w="3330" w:type="dxa"/>
            <w:shd w:val="clear" w:color="auto" w:fill="auto"/>
          </w:tcPr>
          <w:p w14:paraId="1DF061CA" w14:textId="77777777" w:rsidR="000B5F7B" w:rsidRPr="00B43F92" w:rsidRDefault="000B5F7B" w:rsidP="00C634B7">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Column Checkbox is selected for Creating Grand Total Formula</w:t>
            </w:r>
          </w:p>
        </w:tc>
      </w:tr>
    </w:tbl>
    <w:p w14:paraId="368DC115" w14:textId="77777777" w:rsidR="000B5F7B" w:rsidRPr="00A74929" w:rsidRDefault="000B5F7B" w:rsidP="00C634B7">
      <w:pPr>
        <w:spacing w:before="0" w:after="0"/>
        <w:rPr>
          <w:rFonts w:cs="Arial"/>
          <w:b/>
          <w:i/>
          <w:sz w:val="22"/>
          <w:szCs w:val="22"/>
          <w:lang w:bidi="en-US"/>
        </w:rPr>
      </w:pPr>
    </w:p>
    <w:p w14:paraId="77350982" w14:textId="77777777" w:rsidR="000B5F7B" w:rsidRPr="00B43F92" w:rsidRDefault="000B5F7B" w:rsidP="00C634B7">
      <w:pPr>
        <w:spacing w:line="360" w:lineRule="auto"/>
        <w:jc w:val="left"/>
        <w:rPr>
          <w:rFonts w:asciiTheme="minorHAnsi" w:hAnsiTheme="minorHAnsi"/>
          <w:b/>
          <w:i/>
          <w:sz w:val="22"/>
          <w:szCs w:val="22"/>
        </w:rPr>
      </w:pPr>
      <w:r w:rsidRPr="00B43F92">
        <w:rPr>
          <w:rFonts w:asciiTheme="minorHAnsi" w:hAnsiTheme="minorHAnsi"/>
          <w:b/>
          <w:i/>
          <w:sz w:val="22"/>
          <w:szCs w:val="22"/>
        </w:rPr>
        <w:t>Controls</w:t>
      </w:r>
      <w:r>
        <w:rPr>
          <w:rFonts w:asciiTheme="minorHAnsi" w:hAnsiTheme="minorHAnsi"/>
          <w:b/>
          <w:i/>
          <w:sz w:val="22"/>
          <w:szCs w:val="22"/>
        </w:rPr>
        <w:t>:</w:t>
      </w:r>
    </w:p>
    <w:tbl>
      <w:tblPr>
        <w:tblW w:w="11430"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6"/>
        <w:gridCol w:w="1858"/>
        <w:gridCol w:w="7706"/>
      </w:tblGrid>
      <w:tr w:rsidR="000B5F7B" w:rsidRPr="00C51989" w14:paraId="3D766634" w14:textId="77777777" w:rsidTr="000B5F7B">
        <w:trPr>
          <w:trHeight w:val="501"/>
        </w:trPr>
        <w:tc>
          <w:tcPr>
            <w:tcW w:w="1866" w:type="dxa"/>
            <w:shd w:val="clear" w:color="auto" w:fill="C4BC96"/>
            <w:vAlign w:val="center"/>
          </w:tcPr>
          <w:p w14:paraId="48BAB9FC" w14:textId="77777777" w:rsidR="000B5F7B" w:rsidRPr="00B43F92" w:rsidRDefault="000B5F7B" w:rsidP="00C634B7">
            <w:pPr>
              <w:rPr>
                <w:rFonts w:asciiTheme="minorHAnsi" w:hAnsiTheme="minorHAnsi"/>
                <w:b/>
                <w:bCs/>
                <w:iCs/>
                <w:sz w:val="22"/>
                <w:szCs w:val="22"/>
              </w:rPr>
            </w:pPr>
            <w:r w:rsidRPr="00B43F92">
              <w:rPr>
                <w:rFonts w:asciiTheme="minorHAnsi" w:hAnsiTheme="minorHAnsi"/>
                <w:b/>
                <w:bCs/>
                <w:iCs/>
                <w:sz w:val="22"/>
                <w:szCs w:val="22"/>
              </w:rPr>
              <w:t>Control</w:t>
            </w:r>
          </w:p>
        </w:tc>
        <w:tc>
          <w:tcPr>
            <w:tcW w:w="1858" w:type="dxa"/>
            <w:shd w:val="clear" w:color="auto" w:fill="C4BC96"/>
            <w:vAlign w:val="center"/>
          </w:tcPr>
          <w:p w14:paraId="3E7DD8D5" w14:textId="77777777" w:rsidR="000B5F7B" w:rsidRPr="00B43F92" w:rsidRDefault="000B5F7B" w:rsidP="00C634B7">
            <w:pPr>
              <w:rPr>
                <w:rFonts w:asciiTheme="minorHAnsi" w:hAnsiTheme="minorHAnsi"/>
                <w:b/>
                <w:bCs/>
                <w:iCs/>
                <w:sz w:val="22"/>
                <w:szCs w:val="22"/>
              </w:rPr>
            </w:pPr>
            <w:r w:rsidRPr="00B43F92">
              <w:rPr>
                <w:rFonts w:asciiTheme="minorHAnsi" w:hAnsiTheme="minorHAnsi"/>
                <w:b/>
                <w:bCs/>
                <w:iCs/>
                <w:sz w:val="22"/>
                <w:szCs w:val="22"/>
              </w:rPr>
              <w:t>Control Type</w:t>
            </w:r>
          </w:p>
        </w:tc>
        <w:tc>
          <w:tcPr>
            <w:tcW w:w="7706" w:type="dxa"/>
            <w:shd w:val="clear" w:color="auto" w:fill="C4BC96"/>
            <w:vAlign w:val="center"/>
          </w:tcPr>
          <w:p w14:paraId="7CF42683" w14:textId="77777777" w:rsidR="000B5F7B" w:rsidRPr="00B43F92" w:rsidRDefault="000B5F7B" w:rsidP="00C634B7">
            <w:pPr>
              <w:rPr>
                <w:rFonts w:asciiTheme="minorHAnsi" w:hAnsiTheme="minorHAnsi"/>
                <w:b/>
                <w:bCs/>
                <w:iCs/>
                <w:sz w:val="22"/>
                <w:szCs w:val="22"/>
              </w:rPr>
            </w:pPr>
            <w:r w:rsidRPr="00B43F92">
              <w:rPr>
                <w:rFonts w:asciiTheme="minorHAnsi" w:hAnsiTheme="minorHAnsi"/>
                <w:b/>
                <w:bCs/>
                <w:iCs/>
                <w:sz w:val="22"/>
                <w:szCs w:val="22"/>
              </w:rPr>
              <w:t>Behavior</w:t>
            </w:r>
          </w:p>
        </w:tc>
      </w:tr>
      <w:tr w:rsidR="000B5F7B" w:rsidRPr="00C51989" w14:paraId="0EC0F868" w14:textId="77777777" w:rsidTr="000B5F7B">
        <w:trPr>
          <w:trHeight w:val="517"/>
        </w:trPr>
        <w:tc>
          <w:tcPr>
            <w:tcW w:w="1866" w:type="dxa"/>
            <w:vAlign w:val="center"/>
          </w:tcPr>
          <w:p w14:paraId="023BA10D" w14:textId="77777777" w:rsidR="000B5F7B" w:rsidRPr="00B43F92" w:rsidRDefault="000B5F7B" w:rsidP="00C634B7">
            <w:pPr>
              <w:rPr>
                <w:rFonts w:asciiTheme="minorHAnsi" w:hAnsiTheme="minorHAnsi"/>
                <w:sz w:val="22"/>
                <w:szCs w:val="22"/>
              </w:rPr>
            </w:pPr>
            <w:r w:rsidRPr="00B43F92">
              <w:rPr>
                <w:rFonts w:asciiTheme="minorHAnsi" w:hAnsiTheme="minorHAnsi"/>
                <w:sz w:val="22"/>
                <w:szCs w:val="22"/>
              </w:rPr>
              <w:t>*</w:t>
            </w:r>
          </w:p>
        </w:tc>
        <w:tc>
          <w:tcPr>
            <w:tcW w:w="1858" w:type="dxa"/>
            <w:vAlign w:val="center"/>
          </w:tcPr>
          <w:p w14:paraId="449E2020" w14:textId="77777777" w:rsidR="000B5F7B" w:rsidRPr="00B43F92" w:rsidRDefault="000B5F7B" w:rsidP="00C634B7">
            <w:pPr>
              <w:rPr>
                <w:rFonts w:asciiTheme="minorHAnsi" w:hAnsiTheme="minorHAnsi"/>
                <w:sz w:val="22"/>
                <w:szCs w:val="22"/>
              </w:rPr>
            </w:pPr>
            <w:r w:rsidRPr="00B43F92">
              <w:rPr>
                <w:rFonts w:asciiTheme="minorHAnsi" w:hAnsiTheme="minorHAnsi"/>
                <w:sz w:val="22"/>
                <w:szCs w:val="22"/>
              </w:rPr>
              <w:t>Button</w:t>
            </w:r>
          </w:p>
        </w:tc>
        <w:tc>
          <w:tcPr>
            <w:tcW w:w="7706" w:type="dxa"/>
            <w:vAlign w:val="center"/>
          </w:tcPr>
          <w:p w14:paraId="01435282" w14:textId="77777777" w:rsidR="000B5F7B" w:rsidRPr="00B43F92" w:rsidRDefault="000B5F7B" w:rsidP="00C634B7">
            <w:pPr>
              <w:rPr>
                <w:rFonts w:asciiTheme="minorHAnsi" w:hAnsiTheme="minorHAnsi"/>
                <w:sz w:val="22"/>
                <w:szCs w:val="22"/>
              </w:rPr>
            </w:pPr>
            <w:r w:rsidRPr="00B43F92">
              <w:rPr>
                <w:rFonts w:asciiTheme="minorHAnsi" w:hAnsiTheme="minorHAnsi"/>
                <w:sz w:val="22"/>
                <w:szCs w:val="22"/>
              </w:rPr>
              <w:t>Used for Multiplication</w:t>
            </w:r>
          </w:p>
        </w:tc>
      </w:tr>
      <w:tr w:rsidR="000B5F7B" w:rsidRPr="00C51989" w14:paraId="2524E65B" w14:textId="77777777" w:rsidTr="000B5F7B">
        <w:trPr>
          <w:trHeight w:val="517"/>
        </w:trPr>
        <w:tc>
          <w:tcPr>
            <w:tcW w:w="1866" w:type="dxa"/>
            <w:vAlign w:val="center"/>
          </w:tcPr>
          <w:p w14:paraId="1C066395" w14:textId="77777777" w:rsidR="000B5F7B" w:rsidRPr="00B43F92" w:rsidRDefault="000B5F7B" w:rsidP="00C634B7">
            <w:pPr>
              <w:rPr>
                <w:rFonts w:asciiTheme="minorHAnsi" w:hAnsiTheme="minorHAnsi"/>
                <w:sz w:val="22"/>
                <w:szCs w:val="22"/>
              </w:rPr>
            </w:pPr>
            <w:r w:rsidRPr="00B43F92">
              <w:rPr>
                <w:rFonts w:asciiTheme="minorHAnsi" w:hAnsiTheme="minorHAnsi"/>
                <w:sz w:val="22"/>
                <w:szCs w:val="22"/>
              </w:rPr>
              <w:t>+</w:t>
            </w:r>
          </w:p>
        </w:tc>
        <w:tc>
          <w:tcPr>
            <w:tcW w:w="1858" w:type="dxa"/>
            <w:vAlign w:val="center"/>
          </w:tcPr>
          <w:p w14:paraId="3C271A24" w14:textId="77777777" w:rsidR="000B5F7B" w:rsidRPr="00B43F92" w:rsidRDefault="000B5F7B" w:rsidP="00C634B7">
            <w:pPr>
              <w:rPr>
                <w:rFonts w:asciiTheme="minorHAnsi" w:hAnsiTheme="minorHAnsi"/>
                <w:sz w:val="22"/>
                <w:szCs w:val="22"/>
              </w:rPr>
            </w:pPr>
            <w:r w:rsidRPr="00B43F92">
              <w:rPr>
                <w:rFonts w:asciiTheme="minorHAnsi" w:hAnsiTheme="minorHAnsi"/>
                <w:sz w:val="22"/>
                <w:szCs w:val="22"/>
              </w:rPr>
              <w:t>Button</w:t>
            </w:r>
          </w:p>
        </w:tc>
        <w:tc>
          <w:tcPr>
            <w:tcW w:w="7706" w:type="dxa"/>
            <w:vAlign w:val="center"/>
          </w:tcPr>
          <w:p w14:paraId="4322B274" w14:textId="77777777" w:rsidR="000B5F7B" w:rsidRPr="00B43F92" w:rsidRDefault="000B5F7B" w:rsidP="00C634B7">
            <w:pPr>
              <w:rPr>
                <w:rFonts w:asciiTheme="minorHAnsi" w:hAnsiTheme="minorHAnsi"/>
                <w:sz w:val="22"/>
                <w:szCs w:val="22"/>
              </w:rPr>
            </w:pPr>
            <w:r w:rsidRPr="00B43F92">
              <w:rPr>
                <w:rFonts w:asciiTheme="minorHAnsi" w:hAnsiTheme="minorHAnsi"/>
                <w:sz w:val="22"/>
                <w:szCs w:val="22"/>
              </w:rPr>
              <w:t>Used for Addition</w:t>
            </w:r>
          </w:p>
        </w:tc>
      </w:tr>
      <w:tr w:rsidR="000B5F7B" w:rsidRPr="00C51989" w14:paraId="32004276" w14:textId="77777777" w:rsidTr="000B5F7B">
        <w:trPr>
          <w:trHeight w:val="517"/>
        </w:trPr>
        <w:tc>
          <w:tcPr>
            <w:tcW w:w="1866" w:type="dxa"/>
            <w:vAlign w:val="center"/>
          </w:tcPr>
          <w:p w14:paraId="13A5FF36" w14:textId="77777777" w:rsidR="000B5F7B" w:rsidRPr="00B43F92" w:rsidRDefault="000B5F7B" w:rsidP="00C634B7">
            <w:pPr>
              <w:rPr>
                <w:rFonts w:asciiTheme="minorHAnsi" w:hAnsiTheme="minorHAnsi"/>
                <w:sz w:val="22"/>
                <w:szCs w:val="22"/>
              </w:rPr>
            </w:pPr>
            <w:r w:rsidRPr="00B43F92">
              <w:rPr>
                <w:rFonts w:asciiTheme="minorHAnsi" w:hAnsiTheme="minorHAnsi"/>
                <w:sz w:val="22"/>
                <w:szCs w:val="22"/>
              </w:rPr>
              <w:t>-</w:t>
            </w:r>
          </w:p>
        </w:tc>
        <w:tc>
          <w:tcPr>
            <w:tcW w:w="1858" w:type="dxa"/>
            <w:vAlign w:val="center"/>
          </w:tcPr>
          <w:p w14:paraId="623C7F66" w14:textId="77777777" w:rsidR="000B5F7B" w:rsidRPr="00B43F92" w:rsidRDefault="000B5F7B" w:rsidP="00C634B7">
            <w:pPr>
              <w:rPr>
                <w:rFonts w:asciiTheme="minorHAnsi" w:hAnsiTheme="minorHAnsi"/>
                <w:sz w:val="22"/>
                <w:szCs w:val="22"/>
              </w:rPr>
            </w:pPr>
            <w:r w:rsidRPr="00B43F92">
              <w:rPr>
                <w:rFonts w:asciiTheme="minorHAnsi" w:hAnsiTheme="minorHAnsi"/>
                <w:sz w:val="22"/>
                <w:szCs w:val="22"/>
              </w:rPr>
              <w:t>Button</w:t>
            </w:r>
          </w:p>
        </w:tc>
        <w:tc>
          <w:tcPr>
            <w:tcW w:w="7706" w:type="dxa"/>
            <w:vAlign w:val="center"/>
          </w:tcPr>
          <w:p w14:paraId="45F06284" w14:textId="77777777" w:rsidR="000B5F7B" w:rsidRPr="00B43F92" w:rsidRDefault="000B5F7B" w:rsidP="00C634B7">
            <w:pPr>
              <w:rPr>
                <w:rFonts w:asciiTheme="minorHAnsi" w:hAnsiTheme="minorHAnsi"/>
                <w:sz w:val="22"/>
                <w:szCs w:val="22"/>
              </w:rPr>
            </w:pPr>
            <w:r w:rsidRPr="00B43F92">
              <w:rPr>
                <w:rFonts w:asciiTheme="minorHAnsi" w:hAnsiTheme="minorHAnsi"/>
                <w:sz w:val="22"/>
                <w:szCs w:val="22"/>
              </w:rPr>
              <w:t>Used for Subtraction</w:t>
            </w:r>
          </w:p>
        </w:tc>
      </w:tr>
      <w:tr w:rsidR="000B5F7B" w:rsidRPr="00C51989" w14:paraId="3F5EAC45" w14:textId="77777777" w:rsidTr="000B5F7B">
        <w:trPr>
          <w:trHeight w:val="517"/>
        </w:trPr>
        <w:tc>
          <w:tcPr>
            <w:tcW w:w="1866" w:type="dxa"/>
            <w:vAlign w:val="center"/>
          </w:tcPr>
          <w:p w14:paraId="4F0280E8" w14:textId="77777777" w:rsidR="000B5F7B" w:rsidRPr="00B43F92" w:rsidRDefault="000B5F7B" w:rsidP="00C634B7">
            <w:pPr>
              <w:rPr>
                <w:rFonts w:asciiTheme="minorHAnsi" w:hAnsiTheme="minorHAnsi"/>
                <w:sz w:val="22"/>
                <w:szCs w:val="22"/>
              </w:rPr>
            </w:pPr>
            <w:r w:rsidRPr="00B43F92">
              <w:rPr>
                <w:rFonts w:asciiTheme="minorHAnsi" w:hAnsiTheme="minorHAnsi"/>
                <w:sz w:val="22"/>
                <w:szCs w:val="22"/>
              </w:rPr>
              <w:t>/</w:t>
            </w:r>
          </w:p>
        </w:tc>
        <w:tc>
          <w:tcPr>
            <w:tcW w:w="1858" w:type="dxa"/>
            <w:vAlign w:val="center"/>
          </w:tcPr>
          <w:p w14:paraId="2E182E88" w14:textId="77777777" w:rsidR="000B5F7B" w:rsidRPr="00B43F92" w:rsidRDefault="000B5F7B" w:rsidP="00C634B7">
            <w:pPr>
              <w:rPr>
                <w:rFonts w:asciiTheme="minorHAnsi" w:hAnsiTheme="minorHAnsi"/>
                <w:sz w:val="22"/>
                <w:szCs w:val="22"/>
              </w:rPr>
            </w:pPr>
            <w:r w:rsidRPr="00B43F92">
              <w:rPr>
                <w:rFonts w:asciiTheme="minorHAnsi" w:hAnsiTheme="minorHAnsi"/>
                <w:sz w:val="22"/>
                <w:szCs w:val="22"/>
              </w:rPr>
              <w:t>Button</w:t>
            </w:r>
          </w:p>
        </w:tc>
        <w:tc>
          <w:tcPr>
            <w:tcW w:w="7706" w:type="dxa"/>
            <w:vAlign w:val="center"/>
          </w:tcPr>
          <w:p w14:paraId="70BDE09C" w14:textId="77777777" w:rsidR="000B5F7B" w:rsidRPr="00B43F92" w:rsidRDefault="000B5F7B" w:rsidP="00C634B7">
            <w:pPr>
              <w:rPr>
                <w:rFonts w:asciiTheme="minorHAnsi" w:hAnsiTheme="minorHAnsi"/>
                <w:sz w:val="22"/>
                <w:szCs w:val="22"/>
              </w:rPr>
            </w:pPr>
            <w:r w:rsidRPr="00B43F92">
              <w:rPr>
                <w:rFonts w:asciiTheme="minorHAnsi" w:hAnsiTheme="minorHAnsi"/>
                <w:sz w:val="22"/>
                <w:szCs w:val="22"/>
              </w:rPr>
              <w:t>Used for Division</w:t>
            </w:r>
          </w:p>
        </w:tc>
      </w:tr>
      <w:tr w:rsidR="000B5F7B" w:rsidRPr="00C51989" w14:paraId="69828B19" w14:textId="77777777" w:rsidTr="000B5F7B">
        <w:trPr>
          <w:trHeight w:val="517"/>
        </w:trPr>
        <w:tc>
          <w:tcPr>
            <w:tcW w:w="1866" w:type="dxa"/>
            <w:vAlign w:val="center"/>
          </w:tcPr>
          <w:p w14:paraId="2E03A69D" w14:textId="77777777" w:rsidR="000B5F7B" w:rsidRPr="00B43F92" w:rsidRDefault="000B5F7B" w:rsidP="00C634B7">
            <w:pPr>
              <w:rPr>
                <w:rFonts w:asciiTheme="minorHAnsi" w:hAnsiTheme="minorHAnsi"/>
                <w:sz w:val="22"/>
                <w:szCs w:val="22"/>
              </w:rPr>
            </w:pPr>
            <w:r w:rsidRPr="00B43F92">
              <w:rPr>
                <w:rFonts w:asciiTheme="minorHAnsi" w:hAnsiTheme="minorHAnsi"/>
                <w:sz w:val="22"/>
                <w:szCs w:val="22"/>
              </w:rPr>
              <w:t>(</w:t>
            </w:r>
          </w:p>
        </w:tc>
        <w:tc>
          <w:tcPr>
            <w:tcW w:w="1858" w:type="dxa"/>
            <w:vAlign w:val="center"/>
          </w:tcPr>
          <w:p w14:paraId="5D1B9CD1" w14:textId="77777777" w:rsidR="000B5F7B" w:rsidRPr="00B43F92" w:rsidRDefault="000B5F7B" w:rsidP="00C634B7">
            <w:pPr>
              <w:rPr>
                <w:rFonts w:asciiTheme="minorHAnsi" w:hAnsiTheme="minorHAnsi"/>
                <w:sz w:val="22"/>
                <w:szCs w:val="22"/>
              </w:rPr>
            </w:pPr>
            <w:r w:rsidRPr="00B43F92">
              <w:rPr>
                <w:rFonts w:asciiTheme="minorHAnsi" w:hAnsiTheme="minorHAnsi"/>
                <w:sz w:val="22"/>
                <w:szCs w:val="22"/>
              </w:rPr>
              <w:t>Button</w:t>
            </w:r>
          </w:p>
        </w:tc>
        <w:tc>
          <w:tcPr>
            <w:tcW w:w="7706" w:type="dxa"/>
            <w:vAlign w:val="center"/>
          </w:tcPr>
          <w:p w14:paraId="075BD838" w14:textId="77777777" w:rsidR="000B5F7B" w:rsidRPr="00B43F92" w:rsidRDefault="000B5F7B" w:rsidP="00C634B7">
            <w:pPr>
              <w:rPr>
                <w:rFonts w:asciiTheme="minorHAnsi" w:hAnsiTheme="minorHAnsi"/>
                <w:sz w:val="22"/>
                <w:szCs w:val="22"/>
              </w:rPr>
            </w:pPr>
            <w:r w:rsidRPr="00B43F92">
              <w:rPr>
                <w:rFonts w:asciiTheme="minorHAnsi" w:hAnsiTheme="minorHAnsi"/>
                <w:sz w:val="22"/>
                <w:szCs w:val="22"/>
              </w:rPr>
              <w:t>Used for Round Bracket Starts</w:t>
            </w:r>
          </w:p>
        </w:tc>
      </w:tr>
      <w:tr w:rsidR="000B5F7B" w:rsidRPr="00C51989" w14:paraId="3D7436E6" w14:textId="77777777" w:rsidTr="000B5F7B">
        <w:trPr>
          <w:trHeight w:val="517"/>
        </w:trPr>
        <w:tc>
          <w:tcPr>
            <w:tcW w:w="1866" w:type="dxa"/>
            <w:vAlign w:val="center"/>
          </w:tcPr>
          <w:p w14:paraId="501F251C" w14:textId="77777777" w:rsidR="000B5F7B" w:rsidRPr="00B43F92" w:rsidRDefault="000B5F7B" w:rsidP="00C634B7">
            <w:pPr>
              <w:rPr>
                <w:rFonts w:asciiTheme="minorHAnsi" w:hAnsiTheme="minorHAnsi"/>
                <w:sz w:val="22"/>
                <w:szCs w:val="22"/>
              </w:rPr>
            </w:pPr>
            <w:r w:rsidRPr="00B43F92">
              <w:rPr>
                <w:rFonts w:asciiTheme="minorHAnsi" w:hAnsiTheme="minorHAnsi"/>
                <w:sz w:val="22"/>
                <w:szCs w:val="22"/>
              </w:rPr>
              <w:t>)</w:t>
            </w:r>
          </w:p>
        </w:tc>
        <w:tc>
          <w:tcPr>
            <w:tcW w:w="1858" w:type="dxa"/>
            <w:vAlign w:val="center"/>
          </w:tcPr>
          <w:p w14:paraId="55DF73A5" w14:textId="77777777" w:rsidR="000B5F7B" w:rsidRPr="00B43F92" w:rsidRDefault="000B5F7B" w:rsidP="00C634B7">
            <w:pPr>
              <w:rPr>
                <w:rFonts w:asciiTheme="minorHAnsi" w:hAnsiTheme="minorHAnsi"/>
                <w:sz w:val="22"/>
                <w:szCs w:val="22"/>
              </w:rPr>
            </w:pPr>
            <w:r w:rsidRPr="00B43F92">
              <w:rPr>
                <w:rFonts w:asciiTheme="minorHAnsi" w:hAnsiTheme="minorHAnsi"/>
                <w:sz w:val="22"/>
                <w:szCs w:val="22"/>
              </w:rPr>
              <w:t>Button</w:t>
            </w:r>
          </w:p>
        </w:tc>
        <w:tc>
          <w:tcPr>
            <w:tcW w:w="7706" w:type="dxa"/>
            <w:vAlign w:val="center"/>
          </w:tcPr>
          <w:p w14:paraId="78645DED" w14:textId="77777777" w:rsidR="000B5F7B" w:rsidRPr="00B43F92" w:rsidRDefault="000B5F7B" w:rsidP="00C634B7">
            <w:pPr>
              <w:rPr>
                <w:rFonts w:asciiTheme="minorHAnsi" w:hAnsiTheme="minorHAnsi"/>
                <w:sz w:val="22"/>
                <w:szCs w:val="22"/>
              </w:rPr>
            </w:pPr>
            <w:r w:rsidRPr="00B43F92">
              <w:rPr>
                <w:rFonts w:asciiTheme="minorHAnsi" w:hAnsiTheme="minorHAnsi"/>
                <w:sz w:val="22"/>
                <w:szCs w:val="22"/>
              </w:rPr>
              <w:t>Used for Round Bracket Close</w:t>
            </w:r>
          </w:p>
        </w:tc>
      </w:tr>
      <w:tr w:rsidR="000B5F7B" w:rsidRPr="00C51989" w14:paraId="61A5DA3B" w14:textId="77777777" w:rsidTr="000B5F7B">
        <w:trPr>
          <w:trHeight w:val="517"/>
        </w:trPr>
        <w:tc>
          <w:tcPr>
            <w:tcW w:w="1866" w:type="dxa"/>
            <w:vAlign w:val="center"/>
          </w:tcPr>
          <w:p w14:paraId="2E6ADB50" w14:textId="77777777" w:rsidR="000B5F7B" w:rsidRPr="00B43F92" w:rsidRDefault="000B5F7B" w:rsidP="00C634B7">
            <w:pPr>
              <w:rPr>
                <w:rFonts w:asciiTheme="minorHAnsi" w:hAnsiTheme="minorHAnsi"/>
                <w:sz w:val="22"/>
                <w:szCs w:val="22"/>
              </w:rPr>
            </w:pPr>
            <w:r w:rsidRPr="00B43F92">
              <w:rPr>
                <w:rFonts w:asciiTheme="minorHAnsi" w:hAnsiTheme="minorHAnsi"/>
                <w:sz w:val="22"/>
                <w:szCs w:val="22"/>
              </w:rPr>
              <w:t>Number</w:t>
            </w:r>
          </w:p>
        </w:tc>
        <w:tc>
          <w:tcPr>
            <w:tcW w:w="1858" w:type="dxa"/>
            <w:vAlign w:val="center"/>
          </w:tcPr>
          <w:p w14:paraId="546C6A06" w14:textId="77777777" w:rsidR="000B5F7B" w:rsidRPr="00B43F92" w:rsidRDefault="000B5F7B" w:rsidP="00C634B7">
            <w:pPr>
              <w:rPr>
                <w:rFonts w:asciiTheme="minorHAnsi" w:hAnsiTheme="minorHAnsi"/>
                <w:sz w:val="22"/>
                <w:szCs w:val="22"/>
              </w:rPr>
            </w:pPr>
            <w:r w:rsidRPr="00B43F92">
              <w:rPr>
                <w:rFonts w:asciiTheme="minorHAnsi" w:hAnsiTheme="minorHAnsi"/>
                <w:sz w:val="22"/>
                <w:szCs w:val="22"/>
              </w:rPr>
              <w:t>Button</w:t>
            </w:r>
          </w:p>
        </w:tc>
        <w:tc>
          <w:tcPr>
            <w:tcW w:w="7706" w:type="dxa"/>
            <w:vAlign w:val="center"/>
          </w:tcPr>
          <w:p w14:paraId="5E2C397A" w14:textId="77777777" w:rsidR="000B5F7B" w:rsidRPr="00B43F92" w:rsidRDefault="000B5F7B" w:rsidP="00C634B7">
            <w:pPr>
              <w:rPr>
                <w:rFonts w:asciiTheme="minorHAnsi" w:hAnsiTheme="minorHAnsi"/>
                <w:sz w:val="22"/>
                <w:szCs w:val="22"/>
              </w:rPr>
            </w:pPr>
            <w:r w:rsidRPr="00B43F92">
              <w:rPr>
                <w:rFonts w:asciiTheme="minorHAnsi" w:hAnsiTheme="minorHAnsi"/>
                <w:sz w:val="22"/>
                <w:szCs w:val="22"/>
              </w:rPr>
              <w:t>Used for Enter Numeric/Numbers</w:t>
            </w:r>
          </w:p>
        </w:tc>
      </w:tr>
      <w:tr w:rsidR="000B5F7B" w:rsidRPr="00C51989" w14:paraId="73ACF45F" w14:textId="77777777" w:rsidTr="000B5F7B">
        <w:trPr>
          <w:trHeight w:val="517"/>
        </w:trPr>
        <w:tc>
          <w:tcPr>
            <w:tcW w:w="1866" w:type="dxa"/>
            <w:vAlign w:val="center"/>
          </w:tcPr>
          <w:p w14:paraId="32B1EC44" w14:textId="77777777" w:rsidR="000B5F7B" w:rsidRPr="00B43F92" w:rsidRDefault="000B5F7B" w:rsidP="00C634B7">
            <w:pPr>
              <w:rPr>
                <w:rFonts w:asciiTheme="minorHAnsi" w:hAnsiTheme="minorHAnsi"/>
                <w:sz w:val="22"/>
                <w:szCs w:val="22"/>
              </w:rPr>
            </w:pPr>
            <w:r w:rsidRPr="00B43F92">
              <w:rPr>
                <w:rFonts w:asciiTheme="minorHAnsi" w:hAnsiTheme="minorHAnsi"/>
                <w:sz w:val="22"/>
                <w:szCs w:val="22"/>
              </w:rPr>
              <w:t>Clear</w:t>
            </w:r>
          </w:p>
        </w:tc>
        <w:tc>
          <w:tcPr>
            <w:tcW w:w="1858" w:type="dxa"/>
            <w:vAlign w:val="center"/>
          </w:tcPr>
          <w:p w14:paraId="6EC1B694" w14:textId="77777777" w:rsidR="000B5F7B" w:rsidRPr="0050760A" w:rsidRDefault="000B5F7B" w:rsidP="00C634B7">
            <w:pPr>
              <w:rPr>
                <w:rFonts w:asciiTheme="minorHAnsi" w:hAnsiTheme="minorHAnsi"/>
                <w:sz w:val="22"/>
                <w:szCs w:val="22"/>
                <w:highlight w:val="yellow"/>
                <w:rPrChange w:id="162" w:author="Rohan Dewang" w:date="2023-02-28T18:31:00Z">
                  <w:rPr>
                    <w:rFonts w:asciiTheme="minorHAnsi" w:hAnsiTheme="minorHAnsi"/>
                    <w:sz w:val="22"/>
                    <w:szCs w:val="22"/>
                  </w:rPr>
                </w:rPrChange>
              </w:rPr>
            </w:pPr>
            <w:r w:rsidRPr="0050760A">
              <w:rPr>
                <w:rFonts w:asciiTheme="minorHAnsi" w:hAnsiTheme="minorHAnsi"/>
                <w:sz w:val="22"/>
                <w:szCs w:val="22"/>
                <w:highlight w:val="yellow"/>
                <w:rPrChange w:id="163" w:author="Rohan Dewang" w:date="2023-02-28T18:31:00Z">
                  <w:rPr>
                    <w:rFonts w:asciiTheme="minorHAnsi" w:hAnsiTheme="minorHAnsi"/>
                    <w:sz w:val="22"/>
                    <w:szCs w:val="22"/>
                  </w:rPr>
                </w:rPrChange>
              </w:rPr>
              <w:t>Link</w:t>
            </w:r>
          </w:p>
        </w:tc>
        <w:tc>
          <w:tcPr>
            <w:tcW w:w="7706" w:type="dxa"/>
            <w:vAlign w:val="center"/>
          </w:tcPr>
          <w:p w14:paraId="18864FB8" w14:textId="77777777" w:rsidR="000B5F7B" w:rsidRPr="00B43F92" w:rsidRDefault="000B5F7B" w:rsidP="00C634B7">
            <w:pPr>
              <w:rPr>
                <w:rFonts w:asciiTheme="minorHAnsi" w:hAnsiTheme="minorHAnsi"/>
                <w:sz w:val="22"/>
                <w:szCs w:val="22"/>
              </w:rPr>
            </w:pPr>
            <w:r w:rsidRPr="00B43F92">
              <w:rPr>
                <w:rFonts w:asciiTheme="minorHAnsi" w:hAnsiTheme="minorHAnsi"/>
                <w:sz w:val="22"/>
                <w:szCs w:val="22"/>
              </w:rPr>
              <w:t>System should clear column selection which has been selected for creation of formula.</w:t>
            </w:r>
          </w:p>
        </w:tc>
      </w:tr>
      <w:tr w:rsidR="000B5F7B" w:rsidRPr="00C51989" w14:paraId="76A45249" w14:textId="77777777" w:rsidTr="000B5F7B">
        <w:trPr>
          <w:trHeight w:val="517"/>
        </w:trPr>
        <w:tc>
          <w:tcPr>
            <w:tcW w:w="1866" w:type="dxa"/>
            <w:vAlign w:val="center"/>
          </w:tcPr>
          <w:p w14:paraId="4D27D8FF" w14:textId="77777777" w:rsidR="000B5F7B" w:rsidRPr="00B43F92" w:rsidRDefault="000B5F7B" w:rsidP="00C634B7">
            <w:pPr>
              <w:rPr>
                <w:rFonts w:asciiTheme="minorHAnsi" w:hAnsiTheme="minorHAnsi"/>
                <w:sz w:val="22"/>
                <w:szCs w:val="22"/>
              </w:rPr>
            </w:pPr>
            <w:r w:rsidRPr="00B43F92">
              <w:rPr>
                <w:rFonts w:asciiTheme="minorHAnsi" w:hAnsiTheme="minorHAnsi"/>
                <w:sz w:val="22"/>
                <w:szCs w:val="22"/>
              </w:rPr>
              <w:t>Test Formula</w:t>
            </w:r>
          </w:p>
        </w:tc>
        <w:tc>
          <w:tcPr>
            <w:tcW w:w="1858" w:type="dxa"/>
            <w:vAlign w:val="center"/>
          </w:tcPr>
          <w:p w14:paraId="0CBC8B7A" w14:textId="77777777" w:rsidR="000B5F7B" w:rsidRPr="00B43F92" w:rsidRDefault="000B5F7B" w:rsidP="00C634B7">
            <w:pPr>
              <w:rPr>
                <w:rFonts w:asciiTheme="minorHAnsi" w:hAnsiTheme="minorHAnsi"/>
                <w:sz w:val="22"/>
                <w:szCs w:val="22"/>
              </w:rPr>
            </w:pPr>
            <w:r w:rsidRPr="00B43F92">
              <w:rPr>
                <w:rFonts w:asciiTheme="minorHAnsi" w:hAnsiTheme="minorHAnsi"/>
                <w:sz w:val="22"/>
                <w:szCs w:val="22"/>
              </w:rPr>
              <w:t>Button</w:t>
            </w:r>
          </w:p>
        </w:tc>
        <w:tc>
          <w:tcPr>
            <w:tcW w:w="7706" w:type="dxa"/>
            <w:vAlign w:val="center"/>
          </w:tcPr>
          <w:p w14:paraId="383F7CD2" w14:textId="77777777" w:rsidR="000B5F7B" w:rsidRPr="00B43F92" w:rsidRDefault="000B5F7B" w:rsidP="00C634B7">
            <w:pPr>
              <w:rPr>
                <w:rFonts w:asciiTheme="minorHAnsi" w:hAnsiTheme="minorHAnsi"/>
                <w:sz w:val="22"/>
                <w:szCs w:val="22"/>
              </w:rPr>
            </w:pPr>
            <w:r w:rsidRPr="00B43F92">
              <w:rPr>
                <w:rFonts w:asciiTheme="minorHAnsi" w:hAnsiTheme="minorHAnsi"/>
                <w:sz w:val="22"/>
                <w:szCs w:val="22"/>
              </w:rPr>
              <w:t>System should Test Created formula</w:t>
            </w:r>
          </w:p>
        </w:tc>
      </w:tr>
      <w:tr w:rsidR="000B5F7B" w:rsidRPr="00C51989" w14:paraId="73BF8256" w14:textId="77777777" w:rsidTr="000B5F7B">
        <w:trPr>
          <w:trHeight w:val="517"/>
        </w:trPr>
        <w:tc>
          <w:tcPr>
            <w:tcW w:w="1866" w:type="dxa"/>
            <w:vAlign w:val="center"/>
          </w:tcPr>
          <w:p w14:paraId="18F5BE19" w14:textId="77777777" w:rsidR="000B5F7B" w:rsidRPr="00B43F92" w:rsidRDefault="000B5F7B" w:rsidP="00C634B7">
            <w:pPr>
              <w:rPr>
                <w:rFonts w:asciiTheme="minorHAnsi" w:hAnsiTheme="minorHAnsi"/>
                <w:sz w:val="22"/>
                <w:szCs w:val="22"/>
              </w:rPr>
            </w:pPr>
            <w:r w:rsidRPr="00B43F92">
              <w:rPr>
                <w:rFonts w:asciiTheme="minorHAnsi" w:hAnsiTheme="minorHAnsi"/>
                <w:sz w:val="22"/>
                <w:szCs w:val="22"/>
              </w:rPr>
              <w:t>Save Formula</w:t>
            </w:r>
          </w:p>
        </w:tc>
        <w:tc>
          <w:tcPr>
            <w:tcW w:w="1858" w:type="dxa"/>
            <w:vAlign w:val="center"/>
          </w:tcPr>
          <w:p w14:paraId="268A7710" w14:textId="77777777" w:rsidR="000B5F7B" w:rsidRPr="00B43F92" w:rsidRDefault="000B5F7B" w:rsidP="00C634B7">
            <w:pPr>
              <w:rPr>
                <w:rFonts w:asciiTheme="minorHAnsi" w:hAnsiTheme="minorHAnsi"/>
                <w:sz w:val="22"/>
                <w:szCs w:val="22"/>
              </w:rPr>
            </w:pPr>
            <w:r w:rsidRPr="00B43F92">
              <w:rPr>
                <w:rFonts w:asciiTheme="minorHAnsi" w:hAnsiTheme="minorHAnsi"/>
                <w:sz w:val="22"/>
                <w:szCs w:val="22"/>
              </w:rPr>
              <w:t>Button</w:t>
            </w:r>
          </w:p>
        </w:tc>
        <w:tc>
          <w:tcPr>
            <w:tcW w:w="7706" w:type="dxa"/>
            <w:vAlign w:val="center"/>
          </w:tcPr>
          <w:p w14:paraId="29065A36" w14:textId="77777777" w:rsidR="000B5F7B" w:rsidRPr="00B43F92" w:rsidRDefault="000B5F7B" w:rsidP="00C634B7">
            <w:pPr>
              <w:rPr>
                <w:rFonts w:asciiTheme="minorHAnsi" w:hAnsiTheme="minorHAnsi"/>
                <w:sz w:val="22"/>
                <w:szCs w:val="22"/>
              </w:rPr>
            </w:pPr>
            <w:r w:rsidRPr="00B43F92">
              <w:rPr>
                <w:rFonts w:asciiTheme="minorHAnsi" w:hAnsiTheme="minorHAnsi"/>
                <w:sz w:val="22"/>
                <w:szCs w:val="22"/>
              </w:rPr>
              <w:t>System should save the formula</w:t>
            </w:r>
          </w:p>
        </w:tc>
      </w:tr>
      <w:tr w:rsidR="000B5F7B" w:rsidRPr="00C51989" w14:paraId="69F8FB1E" w14:textId="77777777" w:rsidTr="000B5F7B">
        <w:trPr>
          <w:trHeight w:val="517"/>
        </w:trPr>
        <w:tc>
          <w:tcPr>
            <w:tcW w:w="1866" w:type="dxa"/>
            <w:vAlign w:val="center"/>
          </w:tcPr>
          <w:p w14:paraId="14F80A57" w14:textId="77777777" w:rsidR="000B5F7B" w:rsidRPr="00B43F92" w:rsidRDefault="000B5F7B" w:rsidP="00C634B7">
            <w:pPr>
              <w:rPr>
                <w:rFonts w:asciiTheme="minorHAnsi" w:hAnsiTheme="minorHAnsi"/>
                <w:sz w:val="22"/>
                <w:szCs w:val="22"/>
              </w:rPr>
            </w:pPr>
            <w:r w:rsidRPr="00B43F92">
              <w:rPr>
                <w:rFonts w:asciiTheme="minorHAnsi" w:hAnsiTheme="minorHAnsi"/>
                <w:sz w:val="22"/>
                <w:szCs w:val="22"/>
              </w:rPr>
              <w:t>Delete Formula</w:t>
            </w:r>
          </w:p>
        </w:tc>
        <w:tc>
          <w:tcPr>
            <w:tcW w:w="1858" w:type="dxa"/>
            <w:vAlign w:val="center"/>
          </w:tcPr>
          <w:p w14:paraId="0AB17111" w14:textId="77777777" w:rsidR="000B5F7B" w:rsidRPr="00B43F92" w:rsidRDefault="000B5F7B" w:rsidP="00C634B7">
            <w:pPr>
              <w:rPr>
                <w:rFonts w:asciiTheme="minorHAnsi" w:hAnsiTheme="minorHAnsi"/>
                <w:sz w:val="22"/>
                <w:szCs w:val="22"/>
              </w:rPr>
            </w:pPr>
            <w:r w:rsidRPr="00B43F92">
              <w:rPr>
                <w:rFonts w:asciiTheme="minorHAnsi" w:hAnsiTheme="minorHAnsi"/>
                <w:sz w:val="22"/>
                <w:szCs w:val="22"/>
              </w:rPr>
              <w:t>Link</w:t>
            </w:r>
          </w:p>
        </w:tc>
        <w:tc>
          <w:tcPr>
            <w:tcW w:w="7706" w:type="dxa"/>
            <w:vAlign w:val="center"/>
          </w:tcPr>
          <w:p w14:paraId="544B5B43" w14:textId="77777777" w:rsidR="000B5F7B" w:rsidRPr="00B43F92" w:rsidRDefault="000B5F7B" w:rsidP="00C634B7">
            <w:pPr>
              <w:rPr>
                <w:rFonts w:asciiTheme="minorHAnsi" w:hAnsiTheme="minorHAnsi"/>
                <w:sz w:val="22"/>
                <w:szCs w:val="22"/>
              </w:rPr>
            </w:pPr>
            <w:r w:rsidRPr="00B43F92">
              <w:rPr>
                <w:rFonts w:asciiTheme="minorHAnsi" w:hAnsiTheme="minorHAnsi"/>
                <w:sz w:val="22"/>
                <w:szCs w:val="22"/>
              </w:rPr>
              <w:t>System should delete selected formula</w:t>
            </w:r>
          </w:p>
        </w:tc>
      </w:tr>
      <w:tr w:rsidR="000B5F7B" w:rsidRPr="00C51989" w14:paraId="59C3865D" w14:textId="77777777" w:rsidTr="000B5F7B">
        <w:trPr>
          <w:trHeight w:val="517"/>
        </w:trPr>
        <w:tc>
          <w:tcPr>
            <w:tcW w:w="1866" w:type="dxa"/>
            <w:vAlign w:val="center"/>
          </w:tcPr>
          <w:p w14:paraId="0FC6AFAD" w14:textId="77777777" w:rsidR="000B5F7B" w:rsidRPr="00B43F92" w:rsidDel="00E224A6" w:rsidRDefault="000B5F7B" w:rsidP="00C634B7">
            <w:pPr>
              <w:rPr>
                <w:rFonts w:asciiTheme="minorHAnsi" w:hAnsiTheme="minorHAnsi"/>
                <w:sz w:val="22"/>
                <w:szCs w:val="22"/>
              </w:rPr>
            </w:pPr>
            <w:r w:rsidRPr="00B43F92">
              <w:rPr>
                <w:rFonts w:asciiTheme="minorHAnsi" w:hAnsiTheme="minorHAnsi"/>
                <w:sz w:val="22"/>
                <w:szCs w:val="22"/>
              </w:rPr>
              <w:t>Undo</w:t>
            </w:r>
          </w:p>
        </w:tc>
        <w:tc>
          <w:tcPr>
            <w:tcW w:w="1858" w:type="dxa"/>
            <w:vAlign w:val="center"/>
          </w:tcPr>
          <w:p w14:paraId="544E4A67" w14:textId="77777777" w:rsidR="000B5F7B" w:rsidRPr="00B43F92" w:rsidDel="00E224A6" w:rsidRDefault="000B5F7B" w:rsidP="00C634B7">
            <w:pPr>
              <w:rPr>
                <w:rFonts w:asciiTheme="minorHAnsi" w:hAnsiTheme="minorHAnsi"/>
                <w:sz w:val="22"/>
                <w:szCs w:val="22"/>
              </w:rPr>
            </w:pPr>
            <w:r w:rsidRPr="00B43F92">
              <w:rPr>
                <w:rFonts w:asciiTheme="minorHAnsi" w:hAnsiTheme="minorHAnsi"/>
                <w:sz w:val="22"/>
                <w:szCs w:val="22"/>
              </w:rPr>
              <w:t>Button</w:t>
            </w:r>
          </w:p>
        </w:tc>
        <w:tc>
          <w:tcPr>
            <w:tcW w:w="7706" w:type="dxa"/>
            <w:vAlign w:val="center"/>
          </w:tcPr>
          <w:p w14:paraId="5A8920FE" w14:textId="77777777" w:rsidR="000B5F7B" w:rsidRPr="00B43F92" w:rsidDel="00E224A6" w:rsidRDefault="000B5F7B" w:rsidP="00C634B7">
            <w:pPr>
              <w:rPr>
                <w:rFonts w:asciiTheme="minorHAnsi" w:hAnsiTheme="minorHAnsi"/>
                <w:sz w:val="22"/>
                <w:szCs w:val="22"/>
              </w:rPr>
            </w:pPr>
            <w:r w:rsidRPr="00B43F92">
              <w:rPr>
                <w:rFonts w:asciiTheme="minorHAnsi" w:hAnsiTheme="minorHAnsi"/>
                <w:sz w:val="22"/>
                <w:szCs w:val="22"/>
              </w:rPr>
              <w:t>System should undo last operated function.</w:t>
            </w:r>
          </w:p>
        </w:tc>
      </w:tr>
    </w:tbl>
    <w:p w14:paraId="3D0692AC" w14:textId="77777777" w:rsidR="000B5F7B" w:rsidRPr="00A74929" w:rsidRDefault="000B5F7B" w:rsidP="00C634B7"/>
    <w:p w14:paraId="4035B81C" w14:textId="77777777" w:rsidR="000B5F7B" w:rsidRPr="00A74929" w:rsidRDefault="000B5F7B" w:rsidP="00C634B7"/>
    <w:p w14:paraId="67E4EC07" w14:textId="5375221D" w:rsidR="000B5F7B" w:rsidRPr="00B43F92" w:rsidRDefault="000B5F7B" w:rsidP="00C634B7">
      <w:pPr>
        <w:pStyle w:val="Heading3"/>
        <w:rPr>
          <w:rFonts w:ascii="Myanmar Text" w:hAnsi="Myanmar Text" w:cs="Myanmar Text"/>
        </w:rPr>
      </w:pPr>
      <w:bookmarkStart w:id="164" w:name="_Toc362959211"/>
      <w:bookmarkStart w:id="165" w:name="_Toc89687386"/>
      <w:bookmarkStart w:id="166" w:name="_Toc126251278"/>
      <w:bookmarkStart w:id="167" w:name="_Toc127462608"/>
      <w:r>
        <w:rPr>
          <w:rFonts w:ascii="Myanmar Text" w:hAnsi="Myanmar Text" w:cs="Myanmar Text"/>
        </w:rPr>
        <w:t xml:space="preserve">High Level </w:t>
      </w:r>
      <w:r w:rsidRPr="00B43F92">
        <w:rPr>
          <w:rFonts w:ascii="Myanmar Text" w:hAnsi="Myanmar Text" w:cs="Myanmar Text"/>
        </w:rPr>
        <w:t xml:space="preserve">Use Case </w:t>
      </w:r>
      <w:r w:rsidR="00556B59">
        <w:rPr>
          <w:rFonts w:ascii="Myanmar Text" w:hAnsi="Myanmar Text" w:cs="Myanmar Text"/>
        </w:rPr>
        <w:t>of</w:t>
      </w:r>
      <w:r w:rsidRPr="00B43F92">
        <w:rPr>
          <w:rFonts w:ascii="Myanmar Text" w:hAnsi="Myanmar Text" w:cs="Myanmar Text"/>
        </w:rPr>
        <w:t xml:space="preserve"> Bidding Form creation from Library</w:t>
      </w:r>
      <w:bookmarkEnd w:id="164"/>
      <w:bookmarkEnd w:id="165"/>
      <w:bookmarkEnd w:id="166"/>
      <w:bookmarkEnd w:id="167"/>
    </w:p>
    <w:tbl>
      <w:tblPr>
        <w:tblW w:w="11430"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8010"/>
      </w:tblGrid>
      <w:tr w:rsidR="000B5F7B" w:rsidRPr="00A74929" w14:paraId="23268D5B" w14:textId="77777777" w:rsidTr="000B5F7B">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543FAAEC" w14:textId="77777777" w:rsidR="000B5F7B" w:rsidRPr="00B43F92" w:rsidRDefault="000B5F7B" w:rsidP="00C634B7">
            <w:pPr>
              <w:rPr>
                <w:rStyle w:val="CommentSubjectChar"/>
                <w:rFonts w:asciiTheme="minorHAnsi" w:hAnsiTheme="minorHAnsi"/>
                <w:i/>
                <w:sz w:val="22"/>
                <w:szCs w:val="22"/>
              </w:rPr>
            </w:pPr>
            <w:r w:rsidRPr="00B43F92">
              <w:rPr>
                <w:rStyle w:val="CommentSubjectChar"/>
                <w:rFonts w:asciiTheme="minorHAnsi" w:hAnsiTheme="minorHAnsi"/>
                <w:i/>
                <w:sz w:val="22"/>
                <w:szCs w:val="22"/>
              </w:rPr>
              <w:t>Objective</w:t>
            </w:r>
          </w:p>
        </w:tc>
        <w:tc>
          <w:tcPr>
            <w:tcW w:w="8010" w:type="dxa"/>
            <w:tcBorders>
              <w:top w:val="single" w:sz="4" w:space="0" w:color="auto"/>
              <w:left w:val="single" w:sz="4" w:space="0" w:color="auto"/>
              <w:bottom w:val="single" w:sz="4" w:space="0" w:color="auto"/>
              <w:right w:val="single" w:sz="4" w:space="0" w:color="auto"/>
            </w:tcBorders>
          </w:tcPr>
          <w:p w14:paraId="298D0C88" w14:textId="77777777" w:rsidR="000B5F7B" w:rsidRPr="00A74929" w:rsidRDefault="000B5F7B" w:rsidP="00666390">
            <w:pPr>
              <w:pStyle w:val="ListParagraph"/>
              <w:numPr>
                <w:ilvl w:val="0"/>
                <w:numId w:val="2"/>
              </w:numPr>
              <w:spacing w:line="360" w:lineRule="auto"/>
            </w:pPr>
            <w:r w:rsidRPr="00B43F92">
              <w:rPr>
                <w:rFonts w:asciiTheme="minorHAnsi" w:hAnsiTheme="minorHAnsi"/>
                <w:sz w:val="22"/>
                <w:szCs w:val="22"/>
              </w:rPr>
              <w:t>The objective of this Use Case is to understand that how Bidding Forms are created from Form Library</w:t>
            </w:r>
          </w:p>
        </w:tc>
      </w:tr>
      <w:tr w:rsidR="000B5F7B" w:rsidRPr="00A74929" w14:paraId="5E21156C" w14:textId="77777777" w:rsidTr="000B5F7B">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1909AEA2" w14:textId="77777777" w:rsidR="000B5F7B" w:rsidRPr="00B43F92" w:rsidRDefault="000B5F7B" w:rsidP="00C634B7">
            <w:pPr>
              <w:rPr>
                <w:rStyle w:val="CommentSubjectChar"/>
                <w:rFonts w:asciiTheme="minorHAnsi" w:hAnsiTheme="minorHAnsi"/>
                <w:i/>
                <w:sz w:val="22"/>
                <w:szCs w:val="22"/>
              </w:rPr>
            </w:pPr>
            <w:r w:rsidRPr="00B43F92">
              <w:rPr>
                <w:rStyle w:val="CommentSubjectChar"/>
                <w:rFonts w:asciiTheme="minorHAnsi" w:hAnsiTheme="minorHAnsi"/>
                <w:i/>
                <w:sz w:val="22"/>
                <w:szCs w:val="22"/>
              </w:rPr>
              <w:t>Pre-Conditions</w:t>
            </w:r>
          </w:p>
        </w:tc>
        <w:tc>
          <w:tcPr>
            <w:tcW w:w="8010" w:type="dxa"/>
            <w:tcBorders>
              <w:top w:val="single" w:sz="4" w:space="0" w:color="auto"/>
              <w:left w:val="single" w:sz="4" w:space="0" w:color="auto"/>
              <w:bottom w:val="single" w:sz="4" w:space="0" w:color="auto"/>
              <w:right w:val="single" w:sz="4" w:space="0" w:color="auto"/>
            </w:tcBorders>
          </w:tcPr>
          <w:p w14:paraId="237D36C6"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Officer has logged in</w:t>
            </w:r>
          </w:p>
          <w:p w14:paraId="15AB0D11" w14:textId="77777777" w:rsidR="000B5F7B" w:rsidRPr="00A74929" w:rsidRDefault="000B5F7B" w:rsidP="00666390">
            <w:pPr>
              <w:pStyle w:val="ListParagraph"/>
              <w:numPr>
                <w:ilvl w:val="0"/>
                <w:numId w:val="2"/>
              </w:numPr>
              <w:spacing w:line="360" w:lineRule="auto"/>
            </w:pPr>
            <w:r>
              <w:rPr>
                <w:rFonts w:asciiTheme="minorHAnsi" w:hAnsiTheme="minorHAnsi"/>
                <w:sz w:val="22"/>
                <w:szCs w:val="22"/>
              </w:rPr>
              <w:t>Tender notice</w:t>
            </w:r>
            <w:r w:rsidRPr="00B43F92">
              <w:rPr>
                <w:rFonts w:asciiTheme="minorHAnsi" w:hAnsiTheme="minorHAnsi"/>
                <w:sz w:val="22"/>
                <w:szCs w:val="22"/>
              </w:rPr>
              <w:t xml:space="preserve"> is already created</w:t>
            </w:r>
          </w:p>
        </w:tc>
      </w:tr>
      <w:tr w:rsidR="000B5F7B" w:rsidRPr="00A74929" w14:paraId="08F63BDF" w14:textId="77777777" w:rsidTr="000B5F7B">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363FBEAE" w14:textId="77777777" w:rsidR="000B5F7B" w:rsidRPr="00B43F92" w:rsidRDefault="000B5F7B" w:rsidP="00C634B7">
            <w:pPr>
              <w:rPr>
                <w:rStyle w:val="CommentSubjectChar"/>
                <w:rFonts w:asciiTheme="minorHAnsi" w:hAnsiTheme="minorHAnsi"/>
                <w:i/>
                <w:sz w:val="22"/>
                <w:szCs w:val="22"/>
              </w:rPr>
            </w:pPr>
            <w:r w:rsidRPr="00B43F92">
              <w:rPr>
                <w:rStyle w:val="CommentSubjectChar"/>
                <w:rFonts w:asciiTheme="minorHAnsi" w:hAnsiTheme="minorHAnsi"/>
                <w:i/>
                <w:sz w:val="22"/>
                <w:szCs w:val="22"/>
              </w:rPr>
              <w:t>Post Conditions</w:t>
            </w:r>
          </w:p>
        </w:tc>
        <w:tc>
          <w:tcPr>
            <w:tcW w:w="8010" w:type="dxa"/>
            <w:tcBorders>
              <w:top w:val="single" w:sz="4" w:space="0" w:color="auto"/>
              <w:left w:val="single" w:sz="4" w:space="0" w:color="auto"/>
              <w:bottom w:val="single" w:sz="4" w:space="0" w:color="auto"/>
              <w:right w:val="single" w:sz="4" w:space="0" w:color="auto"/>
            </w:tcBorders>
            <w:shd w:val="clear" w:color="auto" w:fill="auto"/>
          </w:tcPr>
          <w:p w14:paraId="4682E902"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Forms created Successfully</w:t>
            </w:r>
          </w:p>
          <w:p w14:paraId="2731DCBA"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Publish forms</w:t>
            </w:r>
          </w:p>
          <w:p w14:paraId="3EED8DBB"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Attach it in envelope</w:t>
            </w:r>
          </w:p>
          <w:p w14:paraId="3A6327AF" w14:textId="77777777" w:rsidR="000B5F7B" w:rsidRPr="00A74929" w:rsidRDefault="000B5F7B" w:rsidP="00666390">
            <w:pPr>
              <w:pStyle w:val="ListParagraph"/>
              <w:numPr>
                <w:ilvl w:val="0"/>
                <w:numId w:val="2"/>
              </w:numPr>
              <w:spacing w:line="360" w:lineRule="auto"/>
            </w:pPr>
            <w:r w:rsidRPr="00B43F92">
              <w:rPr>
                <w:rFonts w:asciiTheme="minorHAnsi" w:hAnsiTheme="minorHAnsi"/>
                <w:sz w:val="22"/>
                <w:szCs w:val="22"/>
              </w:rPr>
              <w:t>Organize the Form</w:t>
            </w:r>
          </w:p>
        </w:tc>
      </w:tr>
      <w:tr w:rsidR="000B5F7B" w:rsidRPr="00A74929" w14:paraId="25482414" w14:textId="77777777" w:rsidTr="000B5F7B">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69637E93" w14:textId="77777777" w:rsidR="000B5F7B" w:rsidRPr="00B43F92" w:rsidRDefault="000B5F7B" w:rsidP="00C634B7">
            <w:pPr>
              <w:rPr>
                <w:rStyle w:val="CommentSubjectChar"/>
                <w:rFonts w:asciiTheme="minorHAnsi" w:hAnsiTheme="minorHAnsi"/>
                <w:i/>
                <w:sz w:val="22"/>
                <w:szCs w:val="22"/>
              </w:rPr>
            </w:pPr>
            <w:r w:rsidRPr="00B43F92">
              <w:rPr>
                <w:rStyle w:val="CommentSubjectChar"/>
                <w:rFonts w:asciiTheme="minorHAnsi" w:hAnsiTheme="minorHAnsi"/>
                <w:i/>
                <w:sz w:val="22"/>
                <w:szCs w:val="22"/>
              </w:rPr>
              <w:t>Flow of Events</w:t>
            </w:r>
          </w:p>
        </w:tc>
        <w:tc>
          <w:tcPr>
            <w:tcW w:w="8010" w:type="dxa"/>
            <w:tcBorders>
              <w:top w:val="single" w:sz="4" w:space="0" w:color="auto"/>
              <w:left w:val="single" w:sz="4" w:space="0" w:color="auto"/>
              <w:bottom w:val="single" w:sz="4" w:space="0" w:color="auto"/>
              <w:right w:val="single" w:sz="4" w:space="0" w:color="auto"/>
            </w:tcBorders>
            <w:shd w:val="clear" w:color="auto" w:fill="auto"/>
          </w:tcPr>
          <w:p w14:paraId="28FBBFD2"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Officer logs in</w:t>
            </w:r>
          </w:p>
          <w:p w14:paraId="5CFA9CC6"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Search and selects the event for which he needs to create Bidding form(s) from form library</w:t>
            </w:r>
          </w:p>
          <w:p w14:paraId="155D4EB2"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Clicks on Bidding Form Tab</w:t>
            </w:r>
          </w:p>
          <w:p w14:paraId="37A0B252"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Clicks on “Form Library” link</w:t>
            </w:r>
          </w:p>
          <w:p w14:paraId="2AE5BB59"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Search the Bidding form by;</w:t>
            </w:r>
          </w:p>
          <w:p w14:paraId="4A510AB7" w14:textId="77777777" w:rsidR="000B5F7B" w:rsidRPr="00B43F92" w:rsidRDefault="000B5F7B" w:rsidP="00666390">
            <w:pPr>
              <w:pStyle w:val="ListParagraph"/>
              <w:numPr>
                <w:ilvl w:val="1"/>
                <w:numId w:val="2"/>
              </w:numPr>
              <w:spacing w:line="360" w:lineRule="auto"/>
              <w:ind w:left="1210"/>
              <w:rPr>
                <w:rFonts w:asciiTheme="minorHAnsi" w:hAnsiTheme="minorHAnsi"/>
                <w:sz w:val="22"/>
                <w:szCs w:val="22"/>
              </w:rPr>
            </w:pPr>
            <w:r w:rsidRPr="00B43F92">
              <w:rPr>
                <w:rFonts w:asciiTheme="minorHAnsi" w:hAnsiTheme="minorHAnsi"/>
                <w:sz w:val="22"/>
                <w:szCs w:val="22"/>
              </w:rPr>
              <w:t>Event ID</w:t>
            </w:r>
          </w:p>
          <w:p w14:paraId="2214EFF7" w14:textId="77777777" w:rsidR="000B5F7B" w:rsidRPr="00B43F92" w:rsidRDefault="000B5F7B" w:rsidP="00666390">
            <w:pPr>
              <w:pStyle w:val="ListParagraph"/>
              <w:numPr>
                <w:ilvl w:val="1"/>
                <w:numId w:val="2"/>
              </w:numPr>
              <w:spacing w:line="360" w:lineRule="auto"/>
              <w:ind w:left="1210"/>
              <w:rPr>
                <w:rFonts w:asciiTheme="minorHAnsi" w:hAnsiTheme="minorHAnsi"/>
                <w:sz w:val="22"/>
                <w:szCs w:val="22"/>
              </w:rPr>
            </w:pPr>
            <w:r w:rsidRPr="00B43F92">
              <w:rPr>
                <w:rFonts w:asciiTheme="minorHAnsi" w:hAnsiTheme="minorHAnsi"/>
                <w:sz w:val="22"/>
                <w:szCs w:val="22"/>
              </w:rPr>
              <w:t>Form ID</w:t>
            </w:r>
          </w:p>
          <w:p w14:paraId="18469646" w14:textId="77777777" w:rsidR="000B5F7B" w:rsidRPr="00B43F92" w:rsidRDefault="000B5F7B" w:rsidP="00666390">
            <w:pPr>
              <w:pStyle w:val="ListParagraph"/>
              <w:numPr>
                <w:ilvl w:val="1"/>
                <w:numId w:val="2"/>
              </w:numPr>
              <w:spacing w:line="360" w:lineRule="auto"/>
              <w:ind w:left="1210"/>
              <w:rPr>
                <w:rFonts w:asciiTheme="minorHAnsi" w:hAnsiTheme="minorHAnsi"/>
                <w:sz w:val="22"/>
                <w:szCs w:val="22"/>
              </w:rPr>
            </w:pPr>
            <w:r w:rsidRPr="00B43F92">
              <w:rPr>
                <w:rFonts w:asciiTheme="minorHAnsi" w:hAnsiTheme="minorHAnsi"/>
                <w:sz w:val="22"/>
                <w:szCs w:val="22"/>
              </w:rPr>
              <w:t>Reference No.</w:t>
            </w:r>
          </w:p>
          <w:p w14:paraId="66FFB01A" w14:textId="77777777" w:rsidR="000B5F7B" w:rsidRPr="00B43F92" w:rsidRDefault="000B5F7B" w:rsidP="00666390">
            <w:pPr>
              <w:pStyle w:val="ListParagraph"/>
              <w:numPr>
                <w:ilvl w:val="1"/>
                <w:numId w:val="2"/>
              </w:numPr>
              <w:spacing w:line="360" w:lineRule="auto"/>
              <w:ind w:left="1210"/>
              <w:rPr>
                <w:rFonts w:asciiTheme="minorHAnsi" w:hAnsiTheme="minorHAnsi"/>
                <w:sz w:val="22"/>
                <w:szCs w:val="22"/>
              </w:rPr>
            </w:pPr>
            <w:r w:rsidRPr="00B43F92">
              <w:rPr>
                <w:rFonts w:asciiTheme="minorHAnsi" w:hAnsiTheme="minorHAnsi"/>
                <w:sz w:val="22"/>
                <w:szCs w:val="22"/>
              </w:rPr>
              <w:t>Form Name</w:t>
            </w:r>
          </w:p>
          <w:p w14:paraId="7A13C9E1" w14:textId="77777777" w:rsidR="000B5F7B" w:rsidRPr="00B43F92" w:rsidRDefault="000B5F7B" w:rsidP="00666390">
            <w:pPr>
              <w:pStyle w:val="ListParagraph"/>
              <w:numPr>
                <w:ilvl w:val="1"/>
                <w:numId w:val="2"/>
              </w:numPr>
              <w:spacing w:line="360" w:lineRule="auto"/>
              <w:ind w:left="1210"/>
              <w:rPr>
                <w:rFonts w:asciiTheme="minorHAnsi" w:hAnsiTheme="minorHAnsi"/>
                <w:sz w:val="22"/>
                <w:szCs w:val="22"/>
              </w:rPr>
            </w:pPr>
            <w:r w:rsidRPr="00B43F92">
              <w:rPr>
                <w:rFonts w:asciiTheme="minorHAnsi" w:hAnsiTheme="minorHAnsi"/>
                <w:sz w:val="22"/>
                <w:szCs w:val="22"/>
              </w:rPr>
              <w:t>Envelop</w:t>
            </w:r>
            <w:r>
              <w:rPr>
                <w:rFonts w:asciiTheme="minorHAnsi" w:hAnsiTheme="minorHAnsi"/>
                <w:sz w:val="22"/>
                <w:szCs w:val="22"/>
              </w:rPr>
              <w:t>e</w:t>
            </w:r>
            <w:r w:rsidRPr="00B43F92">
              <w:rPr>
                <w:rFonts w:asciiTheme="minorHAnsi" w:hAnsiTheme="minorHAnsi"/>
                <w:sz w:val="22"/>
                <w:szCs w:val="22"/>
              </w:rPr>
              <w:t xml:space="preserve"> (Tech Bid/ </w:t>
            </w:r>
            <w:r>
              <w:rPr>
                <w:rFonts w:asciiTheme="minorHAnsi" w:hAnsiTheme="minorHAnsi"/>
                <w:sz w:val="22"/>
                <w:szCs w:val="22"/>
              </w:rPr>
              <w:t>Price Bid</w:t>
            </w:r>
            <w:r w:rsidRPr="00B43F92">
              <w:rPr>
                <w:rFonts w:asciiTheme="minorHAnsi" w:hAnsiTheme="minorHAnsi"/>
                <w:sz w:val="22"/>
                <w:szCs w:val="22"/>
              </w:rPr>
              <w:t>)</w:t>
            </w:r>
          </w:p>
          <w:p w14:paraId="6434C747"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Enters the above mentioned search criteria</w:t>
            </w:r>
          </w:p>
          <w:p w14:paraId="57CDE973"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Clicks on Form Search button</w:t>
            </w:r>
          </w:p>
          <w:p w14:paraId="1181C7E2"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System should display list of Form created in that particular event</w:t>
            </w:r>
          </w:p>
          <w:p w14:paraId="3ADDDA2E"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Officer can View the form by clicking “View” link</w:t>
            </w:r>
          </w:p>
          <w:p w14:paraId="6C07EF93"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Select the required forms</w:t>
            </w:r>
          </w:p>
          <w:p w14:paraId="077EC494" w14:textId="77777777" w:rsidR="000B5F7B" w:rsidRPr="00A74929" w:rsidRDefault="000B5F7B" w:rsidP="00666390">
            <w:pPr>
              <w:pStyle w:val="ListParagraph"/>
              <w:numPr>
                <w:ilvl w:val="0"/>
                <w:numId w:val="2"/>
              </w:numPr>
              <w:spacing w:line="360" w:lineRule="auto"/>
            </w:pPr>
            <w:r>
              <w:rPr>
                <w:rFonts w:asciiTheme="minorHAnsi" w:hAnsiTheme="minorHAnsi"/>
                <w:sz w:val="22"/>
                <w:szCs w:val="22"/>
              </w:rPr>
              <w:t>C</w:t>
            </w:r>
            <w:r w:rsidRPr="00B43F92">
              <w:rPr>
                <w:rFonts w:asciiTheme="minorHAnsi" w:hAnsiTheme="minorHAnsi"/>
                <w:sz w:val="22"/>
                <w:szCs w:val="22"/>
              </w:rPr>
              <w:t>lick</w:t>
            </w:r>
            <w:r>
              <w:rPr>
                <w:rFonts w:asciiTheme="minorHAnsi" w:hAnsiTheme="minorHAnsi"/>
                <w:sz w:val="22"/>
                <w:szCs w:val="22"/>
              </w:rPr>
              <w:t>s on “Submit” button</w:t>
            </w:r>
          </w:p>
        </w:tc>
      </w:tr>
      <w:tr w:rsidR="000B5F7B" w:rsidRPr="00A74929" w14:paraId="584E1DF5" w14:textId="77777777" w:rsidTr="000B5F7B">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5B9CE396" w14:textId="77777777" w:rsidR="000B5F7B" w:rsidRPr="00B43F92" w:rsidRDefault="000B5F7B" w:rsidP="00C634B7">
            <w:pPr>
              <w:rPr>
                <w:rFonts w:asciiTheme="minorHAnsi" w:hAnsiTheme="minorHAnsi"/>
                <w:b/>
                <w:i/>
                <w:sz w:val="22"/>
                <w:szCs w:val="22"/>
              </w:rPr>
            </w:pPr>
            <w:r w:rsidRPr="00B43F92">
              <w:rPr>
                <w:rStyle w:val="CommentSubjectChar"/>
                <w:rFonts w:asciiTheme="minorHAnsi" w:hAnsiTheme="minorHAnsi"/>
                <w:i/>
                <w:sz w:val="22"/>
                <w:szCs w:val="22"/>
              </w:rPr>
              <w:t>Alternate Flow/Exceptional Flow</w:t>
            </w:r>
          </w:p>
        </w:tc>
        <w:tc>
          <w:tcPr>
            <w:tcW w:w="8010" w:type="dxa"/>
            <w:tcBorders>
              <w:top w:val="single" w:sz="4" w:space="0" w:color="auto"/>
              <w:left w:val="single" w:sz="4" w:space="0" w:color="auto"/>
              <w:bottom w:val="single" w:sz="4" w:space="0" w:color="auto"/>
              <w:right w:val="single" w:sz="4" w:space="0" w:color="auto"/>
            </w:tcBorders>
          </w:tcPr>
          <w:p w14:paraId="2CD3E6E8" w14:textId="77777777" w:rsidR="000B5F7B" w:rsidRPr="00A74929" w:rsidRDefault="000B5F7B" w:rsidP="00666390">
            <w:pPr>
              <w:pStyle w:val="ListParagraph"/>
              <w:numPr>
                <w:ilvl w:val="0"/>
                <w:numId w:val="2"/>
              </w:numPr>
              <w:spacing w:line="360" w:lineRule="auto"/>
            </w:pPr>
            <w:r w:rsidRPr="00B43F92">
              <w:rPr>
                <w:rFonts w:asciiTheme="minorHAnsi" w:hAnsiTheme="minorHAnsi"/>
                <w:sz w:val="22"/>
                <w:szCs w:val="22"/>
              </w:rPr>
              <w:t>NA</w:t>
            </w:r>
          </w:p>
        </w:tc>
      </w:tr>
      <w:tr w:rsidR="000B5F7B" w:rsidRPr="00A74929" w14:paraId="34B22C07" w14:textId="77777777" w:rsidTr="000B5F7B">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47E02B60" w14:textId="77777777" w:rsidR="000B5F7B" w:rsidRPr="00B43F92" w:rsidRDefault="000B5F7B" w:rsidP="00C634B7">
            <w:pPr>
              <w:rPr>
                <w:rStyle w:val="BodyTextIndentChar"/>
                <w:rFonts w:asciiTheme="minorHAnsi" w:hAnsiTheme="minorHAnsi"/>
                <w:b/>
                <w:i/>
                <w:szCs w:val="22"/>
              </w:rPr>
            </w:pPr>
            <w:r w:rsidRPr="00B43F92">
              <w:rPr>
                <w:rStyle w:val="CommentSubjectChar"/>
                <w:rFonts w:asciiTheme="minorHAnsi" w:hAnsiTheme="minorHAnsi"/>
                <w:i/>
                <w:sz w:val="22"/>
                <w:szCs w:val="22"/>
              </w:rPr>
              <w:t>Business Rule / Requirements</w:t>
            </w:r>
          </w:p>
        </w:tc>
        <w:tc>
          <w:tcPr>
            <w:tcW w:w="8010" w:type="dxa"/>
            <w:tcBorders>
              <w:top w:val="single" w:sz="4" w:space="0" w:color="auto"/>
              <w:left w:val="single" w:sz="4" w:space="0" w:color="auto"/>
              <w:bottom w:val="single" w:sz="4" w:space="0" w:color="auto"/>
              <w:right w:val="single" w:sz="4" w:space="0" w:color="auto"/>
            </w:tcBorders>
          </w:tcPr>
          <w:p w14:paraId="7DECE6E0" w14:textId="77777777" w:rsidR="000B5F7B"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 xml:space="preserve">It should be mandatory to select </w:t>
            </w:r>
            <w:r>
              <w:rPr>
                <w:rFonts w:asciiTheme="minorHAnsi" w:hAnsiTheme="minorHAnsi"/>
                <w:sz w:val="22"/>
                <w:szCs w:val="22"/>
              </w:rPr>
              <w:t>envelope</w:t>
            </w:r>
          </w:p>
          <w:p w14:paraId="046219E3" w14:textId="77777777" w:rsidR="000B5F7B" w:rsidRDefault="000B5F7B"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If user selects Technical bid form from library and under envelope type user selects Price bid option, system should display validation message as “</w:t>
            </w:r>
            <w:r w:rsidRPr="00CD13CE">
              <w:rPr>
                <w:rFonts w:asciiTheme="minorHAnsi" w:hAnsiTheme="minorHAnsi"/>
                <w:sz w:val="22"/>
                <w:szCs w:val="22"/>
              </w:rPr>
              <w:t>Selected form is not price bid form. Please select price bid form</w:t>
            </w:r>
            <w:r>
              <w:rPr>
                <w:rFonts w:asciiTheme="minorHAnsi" w:hAnsiTheme="minorHAnsi"/>
                <w:sz w:val="22"/>
                <w:szCs w:val="22"/>
              </w:rPr>
              <w:t>”.</w:t>
            </w:r>
          </w:p>
          <w:p w14:paraId="4287CC57" w14:textId="77777777" w:rsidR="000B5F7B" w:rsidRPr="00B43F92" w:rsidRDefault="000B5F7B"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If user selects Price bid form from library and under envelope type user selects Technical bid option, system should display validation message as “</w:t>
            </w:r>
            <w:r w:rsidRPr="00CD13CE">
              <w:rPr>
                <w:rFonts w:asciiTheme="minorHAnsi" w:hAnsiTheme="minorHAnsi"/>
                <w:sz w:val="22"/>
                <w:szCs w:val="22"/>
              </w:rPr>
              <w:t xml:space="preserve">Selected form is not </w:t>
            </w:r>
            <w:r>
              <w:rPr>
                <w:rFonts w:asciiTheme="minorHAnsi" w:hAnsiTheme="minorHAnsi"/>
                <w:sz w:val="22"/>
                <w:szCs w:val="22"/>
              </w:rPr>
              <w:t>technical</w:t>
            </w:r>
            <w:r w:rsidRPr="00CD13CE">
              <w:rPr>
                <w:rFonts w:asciiTheme="minorHAnsi" w:hAnsiTheme="minorHAnsi"/>
                <w:sz w:val="22"/>
                <w:szCs w:val="22"/>
              </w:rPr>
              <w:t xml:space="preserve"> bid form. Please select </w:t>
            </w:r>
            <w:r>
              <w:rPr>
                <w:rFonts w:asciiTheme="minorHAnsi" w:hAnsiTheme="minorHAnsi"/>
                <w:sz w:val="22"/>
                <w:szCs w:val="22"/>
              </w:rPr>
              <w:t>technical</w:t>
            </w:r>
            <w:r w:rsidRPr="00CD13CE">
              <w:rPr>
                <w:rFonts w:asciiTheme="minorHAnsi" w:hAnsiTheme="minorHAnsi"/>
                <w:sz w:val="22"/>
                <w:szCs w:val="22"/>
              </w:rPr>
              <w:t xml:space="preserve"> bid form</w:t>
            </w:r>
            <w:r>
              <w:rPr>
                <w:rFonts w:asciiTheme="minorHAnsi" w:hAnsiTheme="minorHAnsi"/>
                <w:sz w:val="22"/>
                <w:szCs w:val="22"/>
              </w:rPr>
              <w:t xml:space="preserve">”. </w:t>
            </w:r>
          </w:p>
          <w:p w14:paraId="6EB70C41"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System should display 2 tabs in Form Library page, “Standard” and “Other”</w:t>
            </w:r>
          </w:p>
          <w:p w14:paraId="7F5E13F8"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System should allow user to select envelop</w:t>
            </w:r>
            <w:r>
              <w:rPr>
                <w:rFonts w:asciiTheme="minorHAnsi" w:hAnsiTheme="minorHAnsi"/>
                <w:sz w:val="22"/>
                <w:szCs w:val="22"/>
              </w:rPr>
              <w:t>e at the time of form selection</w:t>
            </w:r>
          </w:p>
          <w:p w14:paraId="573102C2"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 xml:space="preserve">By default system should add all created </w:t>
            </w:r>
            <w:r>
              <w:rPr>
                <w:rFonts w:asciiTheme="minorHAnsi" w:hAnsiTheme="minorHAnsi"/>
                <w:sz w:val="22"/>
                <w:szCs w:val="22"/>
              </w:rPr>
              <w:t>forms in “Other” Tab (category)</w:t>
            </w:r>
          </w:p>
          <w:p w14:paraId="0E43BB73"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 xml:space="preserve">By default, </w:t>
            </w:r>
            <w:r>
              <w:rPr>
                <w:rFonts w:asciiTheme="minorHAnsi" w:hAnsiTheme="minorHAnsi"/>
                <w:sz w:val="22"/>
                <w:szCs w:val="22"/>
              </w:rPr>
              <w:t>standard Tab should be selected</w:t>
            </w:r>
          </w:p>
          <w:p w14:paraId="577ADEA0"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System should display a link as “Add to Standard”, on adding form to Standard, system should display a message as “Form added to Standard Forms successfully”</w:t>
            </w:r>
          </w:p>
          <w:p w14:paraId="1FBB94A4"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System should display “Remove from Stan</w:t>
            </w:r>
            <w:r>
              <w:rPr>
                <w:rFonts w:asciiTheme="minorHAnsi" w:hAnsiTheme="minorHAnsi"/>
                <w:sz w:val="22"/>
                <w:szCs w:val="22"/>
              </w:rPr>
              <w:t>dard link in Standard Form page</w:t>
            </w:r>
          </w:p>
          <w:p w14:paraId="7A421C5C"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System should display form in read-only mode before removing form from Standard form tab. On removing the form from Standard, system should display a message as “Form removed fr</w:t>
            </w:r>
            <w:r>
              <w:rPr>
                <w:rFonts w:asciiTheme="minorHAnsi" w:hAnsiTheme="minorHAnsi"/>
                <w:sz w:val="22"/>
                <w:szCs w:val="22"/>
              </w:rPr>
              <w:t>om Standard Forms successfully”</w:t>
            </w:r>
          </w:p>
          <w:p w14:paraId="5546EBE2"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System should display selected form name on sele</w:t>
            </w:r>
            <w:r>
              <w:rPr>
                <w:rFonts w:asciiTheme="minorHAnsi" w:hAnsiTheme="minorHAnsi"/>
                <w:sz w:val="22"/>
                <w:szCs w:val="22"/>
              </w:rPr>
              <w:t>ction of form from form library</w:t>
            </w:r>
          </w:p>
          <w:p w14:paraId="1CD41DB0"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System should provide below search operators to search the form;</w:t>
            </w:r>
          </w:p>
          <w:p w14:paraId="1083A196" w14:textId="77777777" w:rsidR="000B5F7B" w:rsidRDefault="000B5F7B" w:rsidP="00666390">
            <w:pPr>
              <w:pStyle w:val="ListParagraph"/>
              <w:numPr>
                <w:ilvl w:val="1"/>
                <w:numId w:val="2"/>
              </w:numPr>
              <w:spacing w:line="360" w:lineRule="auto"/>
              <w:ind w:left="1210"/>
              <w:rPr>
                <w:rFonts w:asciiTheme="minorHAnsi" w:hAnsiTheme="minorHAnsi"/>
                <w:sz w:val="22"/>
                <w:szCs w:val="22"/>
              </w:rPr>
            </w:pPr>
            <w:r w:rsidRPr="00B43F92">
              <w:rPr>
                <w:rFonts w:asciiTheme="minorHAnsi" w:hAnsiTheme="minorHAnsi"/>
                <w:sz w:val="22"/>
                <w:szCs w:val="22"/>
              </w:rPr>
              <w:t>Envelope Type</w:t>
            </w:r>
          </w:p>
          <w:p w14:paraId="24DAB742" w14:textId="77777777" w:rsidR="000B5F7B" w:rsidRDefault="000B5F7B" w:rsidP="00666390">
            <w:pPr>
              <w:pStyle w:val="ListParagraph"/>
              <w:numPr>
                <w:ilvl w:val="2"/>
                <w:numId w:val="2"/>
              </w:numPr>
              <w:spacing w:line="360" w:lineRule="auto"/>
              <w:rPr>
                <w:rFonts w:asciiTheme="minorHAnsi" w:hAnsiTheme="minorHAnsi"/>
                <w:sz w:val="22"/>
                <w:szCs w:val="22"/>
              </w:rPr>
            </w:pPr>
            <w:r>
              <w:rPr>
                <w:rFonts w:asciiTheme="minorHAnsi" w:hAnsiTheme="minorHAnsi"/>
                <w:sz w:val="22"/>
                <w:szCs w:val="22"/>
              </w:rPr>
              <w:t>Technical Bid</w:t>
            </w:r>
          </w:p>
          <w:p w14:paraId="75B5288E" w14:textId="77777777" w:rsidR="000B5F7B" w:rsidRPr="00B43F92" w:rsidRDefault="000B5F7B" w:rsidP="00666390">
            <w:pPr>
              <w:pStyle w:val="ListParagraph"/>
              <w:numPr>
                <w:ilvl w:val="2"/>
                <w:numId w:val="2"/>
              </w:numPr>
              <w:spacing w:line="360" w:lineRule="auto"/>
              <w:rPr>
                <w:rFonts w:asciiTheme="minorHAnsi" w:hAnsiTheme="minorHAnsi"/>
                <w:sz w:val="22"/>
                <w:szCs w:val="22"/>
              </w:rPr>
            </w:pPr>
            <w:r>
              <w:rPr>
                <w:rFonts w:asciiTheme="minorHAnsi" w:hAnsiTheme="minorHAnsi"/>
                <w:sz w:val="22"/>
                <w:szCs w:val="22"/>
              </w:rPr>
              <w:t>Price Bid</w:t>
            </w:r>
          </w:p>
          <w:p w14:paraId="41E1B7A9" w14:textId="77777777" w:rsidR="000B5F7B" w:rsidRPr="00B43F92" w:rsidRDefault="000B5F7B" w:rsidP="00666390">
            <w:pPr>
              <w:pStyle w:val="ListParagraph"/>
              <w:numPr>
                <w:ilvl w:val="1"/>
                <w:numId w:val="2"/>
              </w:numPr>
              <w:spacing w:line="360" w:lineRule="auto"/>
              <w:ind w:left="1210"/>
              <w:rPr>
                <w:rFonts w:asciiTheme="minorHAnsi" w:hAnsiTheme="minorHAnsi"/>
                <w:sz w:val="22"/>
                <w:szCs w:val="22"/>
              </w:rPr>
            </w:pPr>
            <w:r w:rsidRPr="00B43F92">
              <w:rPr>
                <w:rFonts w:asciiTheme="minorHAnsi" w:hAnsiTheme="minorHAnsi"/>
                <w:sz w:val="22"/>
                <w:szCs w:val="22"/>
              </w:rPr>
              <w:t>Event ID</w:t>
            </w:r>
          </w:p>
          <w:p w14:paraId="0B4FB3C7" w14:textId="77777777" w:rsidR="000B5F7B" w:rsidRPr="00B43F92" w:rsidRDefault="000B5F7B" w:rsidP="00666390">
            <w:pPr>
              <w:pStyle w:val="ListParagraph"/>
              <w:numPr>
                <w:ilvl w:val="1"/>
                <w:numId w:val="2"/>
              </w:numPr>
              <w:spacing w:line="360" w:lineRule="auto"/>
              <w:ind w:left="1210"/>
              <w:rPr>
                <w:rFonts w:asciiTheme="minorHAnsi" w:hAnsiTheme="minorHAnsi"/>
                <w:sz w:val="22"/>
                <w:szCs w:val="22"/>
              </w:rPr>
            </w:pPr>
            <w:r w:rsidRPr="00B43F92">
              <w:rPr>
                <w:rFonts w:asciiTheme="minorHAnsi" w:hAnsiTheme="minorHAnsi"/>
                <w:sz w:val="22"/>
                <w:szCs w:val="22"/>
              </w:rPr>
              <w:t>Form ID</w:t>
            </w:r>
          </w:p>
          <w:p w14:paraId="0BB0838E" w14:textId="77777777" w:rsidR="000B5F7B" w:rsidRPr="00B43F92" w:rsidRDefault="000B5F7B" w:rsidP="00666390">
            <w:pPr>
              <w:pStyle w:val="ListParagraph"/>
              <w:numPr>
                <w:ilvl w:val="1"/>
                <w:numId w:val="2"/>
              </w:numPr>
              <w:spacing w:line="360" w:lineRule="auto"/>
              <w:ind w:left="1210"/>
              <w:rPr>
                <w:rFonts w:asciiTheme="minorHAnsi" w:hAnsiTheme="minorHAnsi"/>
                <w:sz w:val="22"/>
                <w:szCs w:val="22"/>
              </w:rPr>
            </w:pPr>
            <w:r w:rsidRPr="00B43F92">
              <w:rPr>
                <w:rFonts w:asciiTheme="minorHAnsi" w:hAnsiTheme="minorHAnsi"/>
                <w:sz w:val="22"/>
                <w:szCs w:val="22"/>
              </w:rPr>
              <w:t>Reference No.</w:t>
            </w:r>
          </w:p>
          <w:p w14:paraId="0DB3A326" w14:textId="77777777" w:rsidR="000B5F7B" w:rsidRPr="00B43F92" w:rsidRDefault="000B5F7B" w:rsidP="00666390">
            <w:pPr>
              <w:pStyle w:val="ListParagraph"/>
              <w:numPr>
                <w:ilvl w:val="1"/>
                <w:numId w:val="2"/>
              </w:numPr>
              <w:spacing w:line="360" w:lineRule="auto"/>
              <w:ind w:left="1210"/>
              <w:rPr>
                <w:rFonts w:asciiTheme="minorHAnsi" w:hAnsiTheme="minorHAnsi"/>
                <w:sz w:val="22"/>
                <w:szCs w:val="22"/>
              </w:rPr>
            </w:pPr>
            <w:r w:rsidRPr="00B43F92">
              <w:rPr>
                <w:rFonts w:asciiTheme="minorHAnsi" w:hAnsiTheme="minorHAnsi"/>
                <w:sz w:val="22"/>
                <w:szCs w:val="22"/>
              </w:rPr>
              <w:t>Form Name</w:t>
            </w:r>
          </w:p>
          <w:p w14:paraId="3F86A400"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System should provide Clear Search functionality at the t</w:t>
            </w:r>
            <w:r>
              <w:rPr>
                <w:rFonts w:asciiTheme="minorHAnsi" w:hAnsiTheme="minorHAnsi"/>
                <w:sz w:val="22"/>
                <w:szCs w:val="22"/>
              </w:rPr>
              <w:t>ime of Search Form from Library</w:t>
            </w:r>
          </w:p>
          <w:p w14:paraId="2B4E5A82"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System should display Created Forms in ascending order of Event ID.</w:t>
            </w:r>
          </w:p>
          <w:p w14:paraId="77F30424"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System should provide “View” link to view created form(s).</w:t>
            </w:r>
          </w:p>
          <w:p w14:paraId="40F2CDE4"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System should allow user to Edit, Copy, Delete, View, Test Form and Approve form once it is added in particular event.</w:t>
            </w:r>
          </w:p>
          <w:p w14:paraId="3DD18490"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 xml:space="preserve">Once the form has been added, system should prompt a message as </w:t>
            </w:r>
            <w:r>
              <w:rPr>
                <w:rFonts w:asciiTheme="minorHAnsi" w:hAnsiTheme="minorHAnsi"/>
                <w:sz w:val="22"/>
                <w:szCs w:val="22"/>
              </w:rPr>
              <w:t>“Form selected successfully”</w:t>
            </w:r>
          </w:p>
          <w:p w14:paraId="29D74EE6"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System should only allow user to map multiple forms</w:t>
            </w:r>
            <w:r>
              <w:rPr>
                <w:rFonts w:asciiTheme="minorHAnsi" w:hAnsiTheme="minorHAnsi"/>
                <w:sz w:val="22"/>
                <w:szCs w:val="22"/>
              </w:rPr>
              <w:t xml:space="preserve"> at a time</w:t>
            </w:r>
          </w:p>
          <w:p w14:paraId="43FA8514"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 xml:space="preserve">If there are multiple table in particular form, system should add all table </w:t>
            </w:r>
            <w:r>
              <w:rPr>
                <w:rFonts w:asciiTheme="minorHAnsi" w:hAnsiTheme="minorHAnsi"/>
                <w:sz w:val="22"/>
                <w:szCs w:val="22"/>
              </w:rPr>
              <w:t>on selection of particular form</w:t>
            </w:r>
          </w:p>
          <w:p w14:paraId="7CD01A97"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 xml:space="preserve">System should </w:t>
            </w:r>
            <w:r>
              <w:rPr>
                <w:rFonts w:asciiTheme="minorHAnsi" w:hAnsiTheme="minorHAnsi"/>
                <w:sz w:val="22"/>
                <w:szCs w:val="22"/>
              </w:rPr>
              <w:t xml:space="preserve">always </w:t>
            </w:r>
            <w:r w:rsidRPr="00B43F92">
              <w:rPr>
                <w:rFonts w:asciiTheme="minorHAnsi" w:hAnsiTheme="minorHAnsi"/>
                <w:sz w:val="22"/>
                <w:szCs w:val="22"/>
              </w:rPr>
              <w:t>copy form with formula</w:t>
            </w:r>
            <w:r>
              <w:rPr>
                <w:rFonts w:asciiTheme="minorHAnsi" w:hAnsiTheme="minorHAnsi"/>
                <w:sz w:val="22"/>
                <w:szCs w:val="22"/>
              </w:rPr>
              <w:t xml:space="preserve"> and values of bidding form line items and columns</w:t>
            </w:r>
          </w:p>
          <w:p w14:paraId="56991A40"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System should allow to edit Bidding Forms</w:t>
            </w:r>
            <w:r>
              <w:rPr>
                <w:rFonts w:asciiTheme="minorHAnsi" w:hAnsiTheme="minorHAnsi"/>
                <w:sz w:val="22"/>
                <w:szCs w:val="22"/>
              </w:rPr>
              <w:t xml:space="preserve"> and its respective tables</w:t>
            </w:r>
            <w:r w:rsidRPr="00B43F92">
              <w:rPr>
                <w:rFonts w:asciiTheme="minorHAnsi" w:hAnsiTheme="minorHAnsi"/>
                <w:sz w:val="22"/>
                <w:szCs w:val="22"/>
              </w:rPr>
              <w:t xml:space="preserve"> ti</w:t>
            </w:r>
            <w:r>
              <w:rPr>
                <w:rFonts w:asciiTheme="minorHAnsi" w:hAnsiTheme="minorHAnsi"/>
                <w:sz w:val="22"/>
                <w:szCs w:val="22"/>
              </w:rPr>
              <w:t>ll the Forms are not published</w:t>
            </w:r>
          </w:p>
          <w:p w14:paraId="4A90EBC8" w14:textId="77777777" w:rsidR="000B5F7B" w:rsidRPr="00A74929" w:rsidRDefault="000B5F7B" w:rsidP="00666390">
            <w:pPr>
              <w:pStyle w:val="ListParagraph"/>
              <w:numPr>
                <w:ilvl w:val="0"/>
                <w:numId w:val="2"/>
              </w:numPr>
              <w:spacing w:line="360" w:lineRule="auto"/>
            </w:pPr>
            <w:r w:rsidRPr="00B43F92">
              <w:rPr>
                <w:rFonts w:asciiTheme="minorHAnsi" w:hAnsiTheme="minorHAnsi"/>
                <w:sz w:val="22"/>
                <w:szCs w:val="22"/>
              </w:rPr>
              <w:t>At the time of preparation of New Form or Cancellation of existing form,  if Final Submission is done by any bidder, system should prompt a message as “Final Submission is done by one of the bidder, Are you sure you want to proceed” Yes | No</w:t>
            </w:r>
          </w:p>
        </w:tc>
      </w:tr>
      <w:tr w:rsidR="000B5F7B" w:rsidRPr="00A74929" w14:paraId="633D8C47" w14:textId="77777777" w:rsidTr="000B5F7B">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324FD040" w14:textId="77777777" w:rsidR="000B5F7B" w:rsidRPr="00B43F92" w:rsidRDefault="000B5F7B" w:rsidP="00C634B7">
            <w:pPr>
              <w:rPr>
                <w:rStyle w:val="CommentSubjectChar"/>
                <w:rFonts w:asciiTheme="minorHAnsi" w:hAnsiTheme="minorHAnsi"/>
                <w:i/>
                <w:sz w:val="22"/>
                <w:szCs w:val="22"/>
              </w:rPr>
            </w:pPr>
            <w:r w:rsidRPr="00B43F92">
              <w:rPr>
                <w:rStyle w:val="CommentSubjectChar"/>
                <w:rFonts w:asciiTheme="minorHAnsi" w:hAnsiTheme="minorHAnsi"/>
                <w:i/>
                <w:sz w:val="22"/>
                <w:szCs w:val="22"/>
              </w:rPr>
              <w:t>Users/Actor</w:t>
            </w:r>
          </w:p>
        </w:tc>
        <w:tc>
          <w:tcPr>
            <w:tcW w:w="8010" w:type="dxa"/>
            <w:tcBorders>
              <w:top w:val="single" w:sz="4" w:space="0" w:color="auto"/>
              <w:left w:val="single" w:sz="4" w:space="0" w:color="auto"/>
              <w:bottom w:val="single" w:sz="4" w:space="0" w:color="auto"/>
              <w:right w:val="single" w:sz="4" w:space="0" w:color="auto"/>
            </w:tcBorders>
          </w:tcPr>
          <w:p w14:paraId="3AF4FA92" w14:textId="77777777" w:rsidR="000B5F7B" w:rsidRPr="00A74929" w:rsidRDefault="000B5F7B" w:rsidP="00666390">
            <w:pPr>
              <w:pStyle w:val="ListParagraph"/>
              <w:numPr>
                <w:ilvl w:val="0"/>
                <w:numId w:val="2"/>
              </w:numPr>
              <w:spacing w:line="360" w:lineRule="auto"/>
            </w:pPr>
            <w:r>
              <w:rPr>
                <w:rFonts w:asciiTheme="minorHAnsi" w:hAnsiTheme="minorHAnsi"/>
                <w:sz w:val="22"/>
                <w:szCs w:val="22"/>
              </w:rPr>
              <w:t>Authorized user</w:t>
            </w:r>
          </w:p>
        </w:tc>
      </w:tr>
    </w:tbl>
    <w:p w14:paraId="4B3B6672" w14:textId="77777777" w:rsidR="000B5F7B" w:rsidRDefault="000B5F7B" w:rsidP="00C634B7"/>
    <w:p w14:paraId="40D5F769" w14:textId="77777777" w:rsidR="000B5F7B" w:rsidRPr="00B43F92" w:rsidRDefault="000B5F7B" w:rsidP="00C634B7">
      <w:pPr>
        <w:spacing w:line="360" w:lineRule="auto"/>
        <w:jc w:val="left"/>
        <w:rPr>
          <w:rFonts w:asciiTheme="minorHAnsi" w:hAnsiTheme="minorHAnsi"/>
          <w:b/>
          <w:i/>
          <w:sz w:val="22"/>
          <w:szCs w:val="22"/>
        </w:rPr>
      </w:pPr>
      <w:r w:rsidRPr="00E10C72">
        <w:rPr>
          <w:rFonts w:asciiTheme="minorHAnsi" w:hAnsiTheme="minorHAnsi"/>
          <w:b/>
          <w:i/>
          <w:sz w:val="22"/>
          <w:szCs w:val="22"/>
        </w:rPr>
        <w:t>Field Level Matrix</w:t>
      </w:r>
      <w:r>
        <w:rPr>
          <w:rFonts w:asciiTheme="minorHAnsi" w:hAnsiTheme="minorHAnsi"/>
          <w:b/>
          <w:i/>
          <w:sz w:val="22"/>
          <w:szCs w:val="22"/>
        </w:rPr>
        <w:t>:</w:t>
      </w:r>
    </w:p>
    <w:tbl>
      <w:tblPr>
        <w:tblW w:w="11520" w:type="dxa"/>
        <w:tblInd w:w="-972"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240"/>
        <w:gridCol w:w="918"/>
        <w:gridCol w:w="992"/>
        <w:gridCol w:w="1774"/>
        <w:gridCol w:w="1352"/>
        <w:gridCol w:w="1914"/>
        <w:gridCol w:w="3330"/>
      </w:tblGrid>
      <w:tr w:rsidR="000B5F7B" w:rsidRPr="00C9194E" w14:paraId="08FF20FC" w14:textId="77777777" w:rsidTr="000B5F7B">
        <w:trPr>
          <w:trHeight w:val="940"/>
        </w:trPr>
        <w:tc>
          <w:tcPr>
            <w:tcW w:w="1240" w:type="dxa"/>
            <w:shd w:val="clear" w:color="auto" w:fill="C4BC96"/>
          </w:tcPr>
          <w:p w14:paraId="6B81425F" w14:textId="77777777" w:rsidR="000B5F7B" w:rsidRPr="00B43F92" w:rsidRDefault="000B5F7B" w:rsidP="00C634B7">
            <w:pPr>
              <w:pStyle w:val="ListParagraph"/>
              <w:tabs>
                <w:tab w:val="center" w:pos="4320"/>
                <w:tab w:val="right" w:pos="8640"/>
              </w:tabs>
              <w:ind w:left="0"/>
              <w:rPr>
                <w:rFonts w:asciiTheme="minorHAnsi" w:hAnsiTheme="minorHAnsi"/>
                <w:b/>
                <w:sz w:val="22"/>
                <w:szCs w:val="22"/>
              </w:rPr>
            </w:pPr>
            <w:r w:rsidRPr="00B43F92">
              <w:rPr>
                <w:rFonts w:asciiTheme="minorHAnsi" w:hAnsiTheme="minorHAnsi"/>
                <w:b/>
                <w:sz w:val="22"/>
                <w:szCs w:val="22"/>
              </w:rPr>
              <w:t>Field Name</w:t>
            </w:r>
          </w:p>
        </w:tc>
        <w:tc>
          <w:tcPr>
            <w:tcW w:w="918" w:type="dxa"/>
            <w:shd w:val="clear" w:color="auto" w:fill="C4BC96"/>
          </w:tcPr>
          <w:p w14:paraId="58DC1E70" w14:textId="77777777" w:rsidR="000B5F7B" w:rsidRPr="00B43F92" w:rsidRDefault="000B5F7B" w:rsidP="00C634B7">
            <w:pPr>
              <w:pStyle w:val="ListParagraph"/>
              <w:tabs>
                <w:tab w:val="center" w:pos="4320"/>
                <w:tab w:val="right" w:pos="8640"/>
              </w:tabs>
              <w:ind w:left="0"/>
              <w:rPr>
                <w:rFonts w:asciiTheme="minorHAnsi" w:hAnsiTheme="minorHAnsi"/>
                <w:b/>
                <w:sz w:val="22"/>
                <w:szCs w:val="22"/>
              </w:rPr>
            </w:pPr>
            <w:r w:rsidRPr="00B43F92">
              <w:rPr>
                <w:rFonts w:asciiTheme="minorHAnsi" w:hAnsiTheme="minorHAnsi"/>
                <w:b/>
                <w:sz w:val="22"/>
                <w:szCs w:val="22"/>
              </w:rPr>
              <w:t>Field Type</w:t>
            </w:r>
          </w:p>
        </w:tc>
        <w:tc>
          <w:tcPr>
            <w:tcW w:w="992" w:type="dxa"/>
            <w:shd w:val="clear" w:color="auto" w:fill="C4BC96"/>
          </w:tcPr>
          <w:p w14:paraId="0F888622" w14:textId="77777777" w:rsidR="000B5F7B" w:rsidRPr="00B43F92" w:rsidRDefault="000B5F7B" w:rsidP="00C634B7">
            <w:pPr>
              <w:pStyle w:val="ListParagraph"/>
              <w:tabs>
                <w:tab w:val="center" w:pos="4320"/>
                <w:tab w:val="right" w:pos="8640"/>
              </w:tabs>
              <w:ind w:left="0"/>
              <w:rPr>
                <w:rFonts w:asciiTheme="minorHAnsi" w:hAnsiTheme="minorHAnsi"/>
                <w:b/>
                <w:sz w:val="22"/>
                <w:szCs w:val="22"/>
              </w:rPr>
            </w:pPr>
            <w:r w:rsidRPr="00B43F92">
              <w:rPr>
                <w:rFonts w:asciiTheme="minorHAnsi" w:hAnsiTheme="minorHAnsi"/>
                <w:b/>
                <w:sz w:val="22"/>
                <w:szCs w:val="22"/>
              </w:rPr>
              <w:t>Mandatory / Non Mandatory</w:t>
            </w:r>
          </w:p>
        </w:tc>
        <w:tc>
          <w:tcPr>
            <w:tcW w:w="1774" w:type="dxa"/>
            <w:shd w:val="clear" w:color="auto" w:fill="C4BC96"/>
          </w:tcPr>
          <w:p w14:paraId="038E78DB" w14:textId="77777777" w:rsidR="000B5F7B" w:rsidRPr="00B43F92" w:rsidRDefault="000B5F7B" w:rsidP="00C634B7">
            <w:pPr>
              <w:pStyle w:val="ListParagraph"/>
              <w:tabs>
                <w:tab w:val="center" w:pos="4320"/>
                <w:tab w:val="right" w:pos="8640"/>
              </w:tabs>
              <w:ind w:left="0"/>
              <w:rPr>
                <w:rFonts w:asciiTheme="minorHAnsi" w:hAnsiTheme="minorHAnsi"/>
                <w:b/>
                <w:sz w:val="22"/>
                <w:szCs w:val="22"/>
              </w:rPr>
            </w:pPr>
            <w:r w:rsidRPr="00B43F92">
              <w:rPr>
                <w:rFonts w:asciiTheme="minorHAnsi" w:hAnsiTheme="minorHAnsi"/>
                <w:b/>
                <w:sz w:val="22"/>
                <w:szCs w:val="22"/>
              </w:rPr>
              <w:t>Validation</w:t>
            </w:r>
          </w:p>
        </w:tc>
        <w:tc>
          <w:tcPr>
            <w:tcW w:w="1352" w:type="dxa"/>
            <w:shd w:val="clear" w:color="auto" w:fill="C4BC96"/>
          </w:tcPr>
          <w:p w14:paraId="0BBF2D5F" w14:textId="77777777" w:rsidR="000B5F7B" w:rsidRPr="00B43F92" w:rsidRDefault="000B5F7B" w:rsidP="00C634B7">
            <w:pPr>
              <w:pStyle w:val="ListParagraph"/>
              <w:tabs>
                <w:tab w:val="center" w:pos="4320"/>
                <w:tab w:val="right" w:pos="8640"/>
              </w:tabs>
              <w:ind w:left="0"/>
              <w:rPr>
                <w:rFonts w:asciiTheme="minorHAnsi" w:hAnsiTheme="minorHAnsi"/>
                <w:b/>
                <w:sz w:val="22"/>
                <w:szCs w:val="22"/>
              </w:rPr>
            </w:pPr>
            <w:r w:rsidRPr="00B43F92">
              <w:rPr>
                <w:rFonts w:asciiTheme="minorHAnsi" w:hAnsiTheme="minorHAnsi"/>
                <w:b/>
                <w:sz w:val="22"/>
                <w:szCs w:val="22"/>
              </w:rPr>
              <w:t>Validation Message</w:t>
            </w:r>
          </w:p>
        </w:tc>
        <w:tc>
          <w:tcPr>
            <w:tcW w:w="1914" w:type="dxa"/>
            <w:shd w:val="clear" w:color="auto" w:fill="C4BC96"/>
          </w:tcPr>
          <w:p w14:paraId="403C57C0" w14:textId="77777777" w:rsidR="000B5F7B" w:rsidRPr="00B43F92" w:rsidRDefault="000B5F7B" w:rsidP="00C634B7">
            <w:pPr>
              <w:pStyle w:val="ListParagraph"/>
              <w:tabs>
                <w:tab w:val="center" w:pos="4320"/>
                <w:tab w:val="right" w:pos="8640"/>
              </w:tabs>
              <w:ind w:left="0"/>
              <w:rPr>
                <w:rFonts w:asciiTheme="minorHAnsi" w:hAnsiTheme="minorHAnsi"/>
                <w:b/>
                <w:sz w:val="22"/>
                <w:szCs w:val="22"/>
              </w:rPr>
            </w:pPr>
            <w:r w:rsidRPr="00B43F92">
              <w:rPr>
                <w:rFonts w:asciiTheme="minorHAnsi" w:hAnsiTheme="minorHAnsi"/>
                <w:b/>
                <w:sz w:val="22"/>
                <w:szCs w:val="22"/>
              </w:rPr>
              <w:t>Test Data</w:t>
            </w:r>
          </w:p>
        </w:tc>
        <w:tc>
          <w:tcPr>
            <w:tcW w:w="3330" w:type="dxa"/>
            <w:shd w:val="clear" w:color="auto" w:fill="C4BC96"/>
          </w:tcPr>
          <w:p w14:paraId="65FF2A1A" w14:textId="77777777" w:rsidR="000B5F7B" w:rsidRPr="00B43F92" w:rsidRDefault="000B5F7B" w:rsidP="00C634B7">
            <w:pPr>
              <w:pStyle w:val="ListParagraph"/>
              <w:tabs>
                <w:tab w:val="center" w:pos="4320"/>
                <w:tab w:val="right" w:pos="8640"/>
              </w:tabs>
              <w:ind w:left="0"/>
              <w:rPr>
                <w:rFonts w:asciiTheme="minorHAnsi" w:hAnsiTheme="minorHAnsi"/>
                <w:b/>
                <w:sz w:val="22"/>
                <w:szCs w:val="22"/>
              </w:rPr>
            </w:pPr>
            <w:r w:rsidRPr="00B43F92">
              <w:rPr>
                <w:rFonts w:asciiTheme="minorHAnsi" w:hAnsiTheme="minorHAnsi"/>
                <w:b/>
                <w:sz w:val="22"/>
                <w:szCs w:val="22"/>
              </w:rPr>
              <w:t>Remarks</w:t>
            </w:r>
          </w:p>
        </w:tc>
      </w:tr>
      <w:tr w:rsidR="000B5F7B" w:rsidRPr="00C9194E" w14:paraId="017A0A4B" w14:textId="77777777" w:rsidTr="000B5F7B">
        <w:trPr>
          <w:trHeight w:val="1735"/>
        </w:trPr>
        <w:tc>
          <w:tcPr>
            <w:tcW w:w="1240" w:type="dxa"/>
            <w:shd w:val="clear" w:color="auto" w:fill="auto"/>
          </w:tcPr>
          <w:p w14:paraId="3EA1087D" w14:textId="77777777" w:rsidR="000B5F7B" w:rsidRPr="00B43F92" w:rsidDel="00194EB1" w:rsidRDefault="000B5F7B" w:rsidP="00C634B7">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Form Type</w:t>
            </w:r>
          </w:p>
        </w:tc>
        <w:tc>
          <w:tcPr>
            <w:tcW w:w="918" w:type="dxa"/>
            <w:shd w:val="clear" w:color="auto" w:fill="auto"/>
          </w:tcPr>
          <w:p w14:paraId="42CF6BF1" w14:textId="77777777" w:rsidR="000B5F7B" w:rsidRPr="00B43F92" w:rsidRDefault="000B5F7B" w:rsidP="00C634B7">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Combo Box</w:t>
            </w:r>
          </w:p>
        </w:tc>
        <w:tc>
          <w:tcPr>
            <w:tcW w:w="992" w:type="dxa"/>
            <w:shd w:val="clear" w:color="auto" w:fill="auto"/>
          </w:tcPr>
          <w:p w14:paraId="2A6CCFCC" w14:textId="77777777" w:rsidR="000B5F7B" w:rsidRPr="00B43F92" w:rsidRDefault="000B5F7B" w:rsidP="00C634B7">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M</w:t>
            </w:r>
          </w:p>
        </w:tc>
        <w:tc>
          <w:tcPr>
            <w:tcW w:w="3126" w:type="dxa"/>
            <w:gridSpan w:val="2"/>
            <w:shd w:val="clear" w:color="auto" w:fill="auto"/>
            <w:vAlign w:val="center"/>
          </w:tcPr>
          <w:p w14:paraId="2B6C9762" w14:textId="77777777" w:rsidR="000B5F7B" w:rsidRPr="00B43F92" w:rsidRDefault="000B5F7B" w:rsidP="00C634B7">
            <w:pPr>
              <w:pStyle w:val="ListParagraph"/>
              <w:tabs>
                <w:tab w:val="center" w:pos="4320"/>
                <w:tab w:val="right" w:pos="8640"/>
              </w:tabs>
              <w:ind w:left="0"/>
              <w:jc w:val="center"/>
              <w:rPr>
                <w:rFonts w:asciiTheme="minorHAnsi" w:hAnsiTheme="minorHAnsi"/>
                <w:sz w:val="22"/>
                <w:szCs w:val="22"/>
              </w:rPr>
            </w:pPr>
            <w:r w:rsidRPr="00B43F92">
              <w:rPr>
                <w:rFonts w:asciiTheme="minorHAnsi" w:hAnsiTheme="minorHAnsi"/>
                <w:sz w:val="22"/>
                <w:szCs w:val="22"/>
              </w:rPr>
              <w:t>-</w:t>
            </w:r>
          </w:p>
        </w:tc>
        <w:tc>
          <w:tcPr>
            <w:tcW w:w="1914" w:type="dxa"/>
            <w:shd w:val="clear" w:color="auto" w:fill="auto"/>
          </w:tcPr>
          <w:p w14:paraId="7FF84F02" w14:textId="77777777" w:rsidR="000B5F7B" w:rsidRPr="00B43F92" w:rsidRDefault="000B5F7B" w:rsidP="00C634B7">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Values;</w:t>
            </w:r>
          </w:p>
          <w:p w14:paraId="73FBF9B5" w14:textId="77777777" w:rsidR="000B5F7B" w:rsidRPr="00B43F92" w:rsidRDefault="000B5F7B" w:rsidP="00C634B7">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Price Bid</w:t>
            </w:r>
          </w:p>
          <w:p w14:paraId="24A789DE" w14:textId="77777777" w:rsidR="000B5F7B" w:rsidRPr="00B43F92" w:rsidRDefault="000B5F7B" w:rsidP="00C634B7">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Technical Bid</w:t>
            </w:r>
          </w:p>
        </w:tc>
        <w:tc>
          <w:tcPr>
            <w:tcW w:w="3330" w:type="dxa"/>
            <w:shd w:val="clear" w:color="auto" w:fill="auto"/>
          </w:tcPr>
          <w:p w14:paraId="4A60DFE4" w14:textId="77777777" w:rsidR="000B5F7B" w:rsidRPr="00B43F92" w:rsidRDefault="000B5F7B" w:rsidP="00C634B7">
            <w:pPr>
              <w:pStyle w:val="ListParagraph"/>
              <w:tabs>
                <w:tab w:val="center" w:pos="4320"/>
                <w:tab w:val="right" w:pos="8640"/>
              </w:tabs>
              <w:ind w:left="0"/>
              <w:rPr>
                <w:rFonts w:asciiTheme="minorHAnsi" w:hAnsiTheme="minorHAnsi"/>
                <w:color w:val="000000" w:themeColor="text1"/>
                <w:sz w:val="22"/>
                <w:szCs w:val="22"/>
              </w:rPr>
            </w:pPr>
          </w:p>
        </w:tc>
      </w:tr>
      <w:tr w:rsidR="000B5F7B" w:rsidRPr="00C9194E" w14:paraId="4ED296C8" w14:textId="77777777" w:rsidTr="000B5F7B">
        <w:trPr>
          <w:trHeight w:val="1735"/>
        </w:trPr>
        <w:tc>
          <w:tcPr>
            <w:tcW w:w="1240" w:type="dxa"/>
            <w:shd w:val="clear" w:color="auto" w:fill="auto"/>
          </w:tcPr>
          <w:p w14:paraId="41E99844" w14:textId="77777777" w:rsidR="000B5F7B" w:rsidRPr="00B43F92" w:rsidRDefault="000B5F7B" w:rsidP="00C634B7">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Event ID</w:t>
            </w:r>
          </w:p>
        </w:tc>
        <w:tc>
          <w:tcPr>
            <w:tcW w:w="918" w:type="dxa"/>
            <w:shd w:val="clear" w:color="auto" w:fill="auto"/>
          </w:tcPr>
          <w:p w14:paraId="39834B50" w14:textId="77777777" w:rsidR="000B5F7B" w:rsidRPr="00B43F92" w:rsidRDefault="000B5F7B" w:rsidP="00C634B7">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Text Box</w:t>
            </w:r>
          </w:p>
        </w:tc>
        <w:tc>
          <w:tcPr>
            <w:tcW w:w="992" w:type="dxa"/>
            <w:shd w:val="clear" w:color="auto" w:fill="auto"/>
          </w:tcPr>
          <w:p w14:paraId="7CECFC7F" w14:textId="77777777" w:rsidR="000B5F7B" w:rsidRPr="00B43F92" w:rsidRDefault="000B5F7B" w:rsidP="00C634B7">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N</w:t>
            </w:r>
          </w:p>
        </w:tc>
        <w:tc>
          <w:tcPr>
            <w:tcW w:w="3126" w:type="dxa"/>
            <w:gridSpan w:val="2"/>
            <w:vMerge w:val="restart"/>
            <w:shd w:val="clear" w:color="auto" w:fill="auto"/>
            <w:vAlign w:val="center"/>
          </w:tcPr>
          <w:p w14:paraId="2A9F9C6F" w14:textId="77777777" w:rsidR="000B5F7B" w:rsidRPr="00B43F92" w:rsidRDefault="000B5F7B" w:rsidP="00C634B7">
            <w:pPr>
              <w:pStyle w:val="ListParagraph"/>
              <w:tabs>
                <w:tab w:val="center" w:pos="4320"/>
                <w:tab w:val="right" w:pos="8640"/>
              </w:tabs>
              <w:ind w:left="0"/>
              <w:jc w:val="center"/>
              <w:rPr>
                <w:rFonts w:asciiTheme="minorHAnsi" w:hAnsiTheme="minorHAnsi"/>
                <w:sz w:val="22"/>
                <w:szCs w:val="22"/>
              </w:rPr>
            </w:pPr>
            <w:r w:rsidRPr="00B43F92">
              <w:rPr>
                <w:rFonts w:asciiTheme="minorHAnsi" w:hAnsiTheme="minorHAnsi"/>
                <w:sz w:val="22"/>
                <w:szCs w:val="22"/>
              </w:rPr>
              <w:t>Please Enter Search Criteria</w:t>
            </w:r>
          </w:p>
          <w:p w14:paraId="48411163" w14:textId="77777777" w:rsidR="000B5F7B" w:rsidRPr="00B43F92" w:rsidRDefault="000B5F7B" w:rsidP="00C634B7">
            <w:pPr>
              <w:pStyle w:val="ListParagraph"/>
              <w:tabs>
                <w:tab w:val="center" w:pos="4320"/>
                <w:tab w:val="right" w:pos="8640"/>
              </w:tabs>
              <w:ind w:left="0"/>
              <w:jc w:val="center"/>
              <w:rPr>
                <w:rFonts w:asciiTheme="minorHAnsi" w:hAnsiTheme="minorHAnsi"/>
                <w:sz w:val="22"/>
                <w:szCs w:val="22"/>
              </w:rPr>
            </w:pPr>
          </w:p>
        </w:tc>
        <w:tc>
          <w:tcPr>
            <w:tcW w:w="1914" w:type="dxa"/>
            <w:shd w:val="clear" w:color="auto" w:fill="auto"/>
          </w:tcPr>
          <w:p w14:paraId="0344CC40" w14:textId="65AE0917" w:rsidR="000B5F7B" w:rsidRPr="00B43F92" w:rsidRDefault="000B5F7B" w:rsidP="00C634B7">
            <w:pPr>
              <w:pStyle w:val="ListParagraph"/>
              <w:tabs>
                <w:tab w:val="center" w:pos="4320"/>
                <w:tab w:val="right" w:pos="8640"/>
              </w:tabs>
              <w:ind w:left="0"/>
              <w:rPr>
                <w:rFonts w:asciiTheme="minorHAnsi" w:hAnsiTheme="minorHAnsi"/>
                <w:sz w:val="22"/>
                <w:szCs w:val="22"/>
              </w:rPr>
            </w:pPr>
            <w:r w:rsidRPr="00CB6806">
              <w:object w:dxaOrig="225" w:dyaOrig="225" w14:anchorId="78739A2E">
                <v:shape id="_x0000_i2226" type="#_x0000_t75" style="width:1in;height:18pt" o:ole="">
                  <v:imagedata r:id="rId60" o:title=""/>
                </v:shape>
                <w:control r:id="rId61" w:name="TextBox56" w:shapeid="_x0000_i2226"/>
              </w:object>
            </w:r>
          </w:p>
        </w:tc>
        <w:tc>
          <w:tcPr>
            <w:tcW w:w="3330" w:type="dxa"/>
            <w:shd w:val="clear" w:color="auto" w:fill="auto"/>
          </w:tcPr>
          <w:p w14:paraId="015C5918" w14:textId="77777777" w:rsidR="000B5F7B" w:rsidRPr="00B43F92" w:rsidRDefault="000B5F7B" w:rsidP="00C634B7">
            <w:pPr>
              <w:pStyle w:val="ListParagraph"/>
              <w:tabs>
                <w:tab w:val="center" w:pos="4320"/>
                <w:tab w:val="right" w:pos="8640"/>
              </w:tabs>
              <w:ind w:left="0"/>
              <w:rPr>
                <w:rFonts w:asciiTheme="minorHAnsi" w:hAnsiTheme="minorHAnsi"/>
                <w:color w:val="FF0000"/>
                <w:sz w:val="22"/>
                <w:szCs w:val="22"/>
              </w:rPr>
            </w:pPr>
            <w:r w:rsidRPr="00B43F92">
              <w:rPr>
                <w:rFonts w:asciiTheme="minorHAnsi" w:hAnsiTheme="minorHAnsi"/>
                <w:color w:val="FF0000"/>
                <w:sz w:val="22"/>
                <w:szCs w:val="22"/>
              </w:rPr>
              <w:t>-</w:t>
            </w:r>
          </w:p>
        </w:tc>
      </w:tr>
      <w:tr w:rsidR="000B5F7B" w:rsidRPr="00C9194E" w14:paraId="6734991C" w14:textId="77777777" w:rsidTr="000B5F7B">
        <w:trPr>
          <w:trHeight w:val="1735"/>
        </w:trPr>
        <w:tc>
          <w:tcPr>
            <w:tcW w:w="1240" w:type="dxa"/>
            <w:shd w:val="clear" w:color="auto" w:fill="auto"/>
          </w:tcPr>
          <w:p w14:paraId="7FEF55CE" w14:textId="77777777" w:rsidR="000B5F7B" w:rsidRPr="00B43F92" w:rsidRDefault="000B5F7B" w:rsidP="00C634B7">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Reference Number</w:t>
            </w:r>
          </w:p>
        </w:tc>
        <w:tc>
          <w:tcPr>
            <w:tcW w:w="918" w:type="dxa"/>
            <w:shd w:val="clear" w:color="auto" w:fill="auto"/>
          </w:tcPr>
          <w:p w14:paraId="1BBBC729" w14:textId="77777777" w:rsidR="000B5F7B" w:rsidRPr="00B43F92" w:rsidRDefault="000B5F7B" w:rsidP="00C634B7">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Text Box</w:t>
            </w:r>
          </w:p>
        </w:tc>
        <w:tc>
          <w:tcPr>
            <w:tcW w:w="992" w:type="dxa"/>
            <w:shd w:val="clear" w:color="auto" w:fill="auto"/>
          </w:tcPr>
          <w:p w14:paraId="0DD4252C" w14:textId="77777777" w:rsidR="000B5F7B" w:rsidRPr="00B43F92" w:rsidRDefault="000B5F7B" w:rsidP="00C634B7">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N</w:t>
            </w:r>
          </w:p>
        </w:tc>
        <w:tc>
          <w:tcPr>
            <w:tcW w:w="3126" w:type="dxa"/>
            <w:gridSpan w:val="2"/>
            <w:vMerge/>
            <w:shd w:val="clear" w:color="auto" w:fill="auto"/>
          </w:tcPr>
          <w:p w14:paraId="1EA2C215" w14:textId="77777777" w:rsidR="000B5F7B" w:rsidRPr="00B43F92" w:rsidRDefault="000B5F7B" w:rsidP="00C634B7">
            <w:pPr>
              <w:pStyle w:val="ListParagraph"/>
              <w:tabs>
                <w:tab w:val="center" w:pos="4320"/>
                <w:tab w:val="right" w:pos="8640"/>
              </w:tabs>
              <w:ind w:left="0"/>
              <w:rPr>
                <w:rFonts w:asciiTheme="minorHAnsi" w:hAnsiTheme="minorHAnsi"/>
                <w:sz w:val="22"/>
                <w:szCs w:val="22"/>
              </w:rPr>
            </w:pPr>
          </w:p>
        </w:tc>
        <w:tc>
          <w:tcPr>
            <w:tcW w:w="1914" w:type="dxa"/>
            <w:shd w:val="clear" w:color="auto" w:fill="auto"/>
          </w:tcPr>
          <w:p w14:paraId="64FC62D6" w14:textId="0C239F63" w:rsidR="000B5F7B" w:rsidRPr="00B43F92" w:rsidRDefault="000B5F7B" w:rsidP="00C634B7">
            <w:pPr>
              <w:pStyle w:val="ListParagraph"/>
              <w:tabs>
                <w:tab w:val="center" w:pos="4320"/>
                <w:tab w:val="right" w:pos="8640"/>
              </w:tabs>
              <w:ind w:left="0"/>
              <w:rPr>
                <w:rFonts w:asciiTheme="minorHAnsi" w:hAnsiTheme="minorHAnsi"/>
                <w:sz w:val="22"/>
                <w:szCs w:val="22"/>
              </w:rPr>
            </w:pPr>
            <w:r w:rsidRPr="00CB6806">
              <w:object w:dxaOrig="225" w:dyaOrig="225" w14:anchorId="05EEBFC4">
                <v:shape id="_x0000_i2225" type="#_x0000_t75" style="width:1in;height:18pt" o:ole="">
                  <v:imagedata r:id="rId62" o:title=""/>
                </v:shape>
                <w:control r:id="rId63" w:name="TextBox73" w:shapeid="_x0000_i2225"/>
              </w:object>
            </w:r>
          </w:p>
        </w:tc>
        <w:tc>
          <w:tcPr>
            <w:tcW w:w="3330" w:type="dxa"/>
            <w:shd w:val="clear" w:color="auto" w:fill="auto"/>
          </w:tcPr>
          <w:p w14:paraId="4168A952" w14:textId="77777777" w:rsidR="000B5F7B" w:rsidRPr="00B43F92" w:rsidRDefault="000B5F7B" w:rsidP="00C634B7">
            <w:pPr>
              <w:pStyle w:val="ListParagraph"/>
              <w:tabs>
                <w:tab w:val="center" w:pos="4320"/>
                <w:tab w:val="right" w:pos="8640"/>
              </w:tabs>
              <w:ind w:left="0"/>
              <w:rPr>
                <w:rFonts w:asciiTheme="minorHAnsi" w:hAnsiTheme="minorHAnsi"/>
                <w:color w:val="FF0000"/>
                <w:sz w:val="22"/>
                <w:szCs w:val="22"/>
              </w:rPr>
            </w:pPr>
            <w:r w:rsidRPr="00B43F92">
              <w:rPr>
                <w:rFonts w:asciiTheme="minorHAnsi" w:hAnsiTheme="minorHAnsi"/>
                <w:color w:val="FF0000"/>
                <w:sz w:val="22"/>
                <w:szCs w:val="22"/>
              </w:rPr>
              <w:t>-</w:t>
            </w:r>
          </w:p>
        </w:tc>
      </w:tr>
      <w:tr w:rsidR="000B5F7B" w:rsidRPr="00C9194E" w14:paraId="0A76F61F" w14:textId="77777777" w:rsidTr="000B5F7B">
        <w:trPr>
          <w:trHeight w:val="1735"/>
        </w:trPr>
        <w:tc>
          <w:tcPr>
            <w:tcW w:w="1240" w:type="dxa"/>
            <w:shd w:val="clear" w:color="auto" w:fill="auto"/>
          </w:tcPr>
          <w:p w14:paraId="67E2BDB5" w14:textId="77777777" w:rsidR="000B5F7B" w:rsidRPr="00B43F92" w:rsidRDefault="000B5F7B" w:rsidP="00C634B7">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Form ID</w:t>
            </w:r>
          </w:p>
        </w:tc>
        <w:tc>
          <w:tcPr>
            <w:tcW w:w="918" w:type="dxa"/>
            <w:shd w:val="clear" w:color="auto" w:fill="auto"/>
          </w:tcPr>
          <w:p w14:paraId="0094B03C" w14:textId="77777777" w:rsidR="000B5F7B" w:rsidRPr="00B43F92" w:rsidRDefault="000B5F7B" w:rsidP="00C634B7">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Text Box</w:t>
            </w:r>
          </w:p>
        </w:tc>
        <w:tc>
          <w:tcPr>
            <w:tcW w:w="992" w:type="dxa"/>
            <w:shd w:val="clear" w:color="auto" w:fill="auto"/>
          </w:tcPr>
          <w:p w14:paraId="63399B5A" w14:textId="77777777" w:rsidR="000B5F7B" w:rsidRPr="00B43F92" w:rsidRDefault="000B5F7B" w:rsidP="00C634B7">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N</w:t>
            </w:r>
          </w:p>
        </w:tc>
        <w:tc>
          <w:tcPr>
            <w:tcW w:w="3126" w:type="dxa"/>
            <w:gridSpan w:val="2"/>
            <w:vMerge/>
            <w:shd w:val="clear" w:color="auto" w:fill="auto"/>
          </w:tcPr>
          <w:p w14:paraId="3409B652" w14:textId="77777777" w:rsidR="000B5F7B" w:rsidRPr="00B43F92" w:rsidRDefault="000B5F7B" w:rsidP="00C634B7">
            <w:pPr>
              <w:pStyle w:val="ListParagraph"/>
              <w:tabs>
                <w:tab w:val="center" w:pos="4320"/>
                <w:tab w:val="right" w:pos="8640"/>
              </w:tabs>
              <w:ind w:left="0"/>
              <w:rPr>
                <w:rFonts w:asciiTheme="minorHAnsi" w:hAnsiTheme="minorHAnsi"/>
                <w:sz w:val="22"/>
                <w:szCs w:val="22"/>
              </w:rPr>
            </w:pPr>
          </w:p>
        </w:tc>
        <w:tc>
          <w:tcPr>
            <w:tcW w:w="1914" w:type="dxa"/>
            <w:shd w:val="clear" w:color="auto" w:fill="auto"/>
          </w:tcPr>
          <w:p w14:paraId="73A438EF" w14:textId="3054944F" w:rsidR="000B5F7B" w:rsidRPr="00B43F92" w:rsidRDefault="000B5F7B" w:rsidP="00C634B7">
            <w:pPr>
              <w:pStyle w:val="ListParagraph"/>
              <w:tabs>
                <w:tab w:val="center" w:pos="4320"/>
                <w:tab w:val="right" w:pos="8640"/>
              </w:tabs>
              <w:ind w:left="0"/>
              <w:rPr>
                <w:rFonts w:asciiTheme="minorHAnsi" w:hAnsiTheme="minorHAnsi"/>
                <w:sz w:val="22"/>
                <w:szCs w:val="22"/>
              </w:rPr>
            </w:pPr>
            <w:r w:rsidRPr="00CB6806">
              <w:object w:dxaOrig="225" w:dyaOrig="225" w14:anchorId="333F68CB">
                <v:shape id="_x0000_i2224" type="#_x0000_t75" style="width:1in;height:18pt" o:ole="">
                  <v:imagedata r:id="rId64" o:title=""/>
                </v:shape>
                <w:control r:id="rId65" w:name="TextBox561" w:shapeid="_x0000_i2224"/>
              </w:object>
            </w:r>
          </w:p>
        </w:tc>
        <w:tc>
          <w:tcPr>
            <w:tcW w:w="3330" w:type="dxa"/>
            <w:shd w:val="clear" w:color="auto" w:fill="auto"/>
          </w:tcPr>
          <w:p w14:paraId="7E291E29" w14:textId="77777777" w:rsidR="000B5F7B" w:rsidRPr="00B43F92" w:rsidRDefault="000B5F7B" w:rsidP="00C634B7">
            <w:pPr>
              <w:pStyle w:val="ListParagraph"/>
              <w:tabs>
                <w:tab w:val="center" w:pos="4320"/>
                <w:tab w:val="right" w:pos="8640"/>
              </w:tabs>
              <w:ind w:left="0"/>
              <w:rPr>
                <w:rFonts w:asciiTheme="minorHAnsi" w:hAnsiTheme="minorHAnsi"/>
                <w:color w:val="FF0000"/>
                <w:sz w:val="22"/>
                <w:szCs w:val="22"/>
              </w:rPr>
            </w:pPr>
            <w:r w:rsidRPr="00B43F92">
              <w:rPr>
                <w:rFonts w:asciiTheme="minorHAnsi" w:hAnsiTheme="minorHAnsi"/>
                <w:color w:val="FF0000"/>
                <w:sz w:val="22"/>
                <w:szCs w:val="22"/>
              </w:rPr>
              <w:t>-</w:t>
            </w:r>
          </w:p>
        </w:tc>
      </w:tr>
      <w:tr w:rsidR="000B5F7B" w:rsidRPr="00C9194E" w14:paraId="61906B24" w14:textId="77777777" w:rsidTr="000B5F7B">
        <w:trPr>
          <w:trHeight w:val="1735"/>
        </w:trPr>
        <w:tc>
          <w:tcPr>
            <w:tcW w:w="1240" w:type="dxa"/>
            <w:shd w:val="clear" w:color="auto" w:fill="auto"/>
          </w:tcPr>
          <w:p w14:paraId="10CCB40B" w14:textId="77777777" w:rsidR="000B5F7B" w:rsidRPr="00B43F92" w:rsidRDefault="000B5F7B" w:rsidP="00C634B7">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Form Name</w:t>
            </w:r>
          </w:p>
        </w:tc>
        <w:tc>
          <w:tcPr>
            <w:tcW w:w="918" w:type="dxa"/>
            <w:shd w:val="clear" w:color="auto" w:fill="auto"/>
          </w:tcPr>
          <w:p w14:paraId="1823C6FE" w14:textId="77777777" w:rsidR="000B5F7B" w:rsidRPr="00B43F92" w:rsidRDefault="000B5F7B" w:rsidP="00C634B7">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Text Box</w:t>
            </w:r>
          </w:p>
        </w:tc>
        <w:tc>
          <w:tcPr>
            <w:tcW w:w="992" w:type="dxa"/>
            <w:shd w:val="clear" w:color="auto" w:fill="auto"/>
          </w:tcPr>
          <w:p w14:paraId="2F95AC35" w14:textId="77777777" w:rsidR="000B5F7B" w:rsidRPr="00B43F92" w:rsidRDefault="000B5F7B" w:rsidP="00C634B7">
            <w:pPr>
              <w:pStyle w:val="ListParagraph"/>
              <w:tabs>
                <w:tab w:val="center" w:pos="4320"/>
                <w:tab w:val="right" w:pos="8640"/>
              </w:tabs>
              <w:ind w:left="0"/>
              <w:rPr>
                <w:rFonts w:asciiTheme="minorHAnsi" w:hAnsiTheme="minorHAnsi"/>
                <w:sz w:val="22"/>
                <w:szCs w:val="22"/>
              </w:rPr>
            </w:pPr>
            <w:r w:rsidRPr="00B43F92">
              <w:rPr>
                <w:rFonts w:asciiTheme="minorHAnsi" w:hAnsiTheme="minorHAnsi"/>
                <w:sz w:val="22"/>
                <w:szCs w:val="22"/>
              </w:rPr>
              <w:t>N</w:t>
            </w:r>
          </w:p>
        </w:tc>
        <w:tc>
          <w:tcPr>
            <w:tcW w:w="3126" w:type="dxa"/>
            <w:gridSpan w:val="2"/>
            <w:vMerge/>
            <w:shd w:val="clear" w:color="auto" w:fill="auto"/>
          </w:tcPr>
          <w:p w14:paraId="1BFC2DFF" w14:textId="77777777" w:rsidR="000B5F7B" w:rsidRPr="00B43F92" w:rsidRDefault="000B5F7B" w:rsidP="00C634B7">
            <w:pPr>
              <w:pStyle w:val="ListParagraph"/>
              <w:tabs>
                <w:tab w:val="center" w:pos="4320"/>
                <w:tab w:val="right" w:pos="8640"/>
              </w:tabs>
              <w:ind w:left="0"/>
              <w:rPr>
                <w:rFonts w:asciiTheme="minorHAnsi" w:hAnsiTheme="minorHAnsi"/>
                <w:sz w:val="22"/>
                <w:szCs w:val="22"/>
              </w:rPr>
            </w:pPr>
          </w:p>
        </w:tc>
        <w:tc>
          <w:tcPr>
            <w:tcW w:w="1914" w:type="dxa"/>
            <w:shd w:val="clear" w:color="auto" w:fill="auto"/>
          </w:tcPr>
          <w:p w14:paraId="347D40B7" w14:textId="6A2628D9" w:rsidR="000B5F7B" w:rsidRPr="00B43F92" w:rsidRDefault="000B5F7B" w:rsidP="00C634B7">
            <w:pPr>
              <w:pStyle w:val="ListParagraph"/>
              <w:tabs>
                <w:tab w:val="center" w:pos="4320"/>
                <w:tab w:val="right" w:pos="8640"/>
              </w:tabs>
              <w:ind w:left="0"/>
              <w:rPr>
                <w:rFonts w:asciiTheme="minorHAnsi" w:hAnsiTheme="minorHAnsi"/>
                <w:sz w:val="22"/>
                <w:szCs w:val="22"/>
              </w:rPr>
            </w:pPr>
            <w:r w:rsidRPr="00CB6806">
              <w:object w:dxaOrig="225" w:dyaOrig="225" w14:anchorId="22A3FC21">
                <v:shape id="_x0000_i2223" type="#_x0000_t75" style="width:1in;height:18pt" o:ole="">
                  <v:imagedata r:id="rId66" o:title=""/>
                </v:shape>
                <w:control r:id="rId67" w:name="TextBox562" w:shapeid="_x0000_i2223"/>
              </w:object>
            </w:r>
          </w:p>
        </w:tc>
        <w:tc>
          <w:tcPr>
            <w:tcW w:w="3330" w:type="dxa"/>
            <w:shd w:val="clear" w:color="auto" w:fill="auto"/>
          </w:tcPr>
          <w:p w14:paraId="44288558" w14:textId="77777777" w:rsidR="000B5F7B" w:rsidRPr="00B43F92" w:rsidRDefault="000B5F7B" w:rsidP="00C634B7">
            <w:pPr>
              <w:pStyle w:val="ListParagraph"/>
              <w:tabs>
                <w:tab w:val="center" w:pos="4320"/>
                <w:tab w:val="right" w:pos="8640"/>
              </w:tabs>
              <w:ind w:left="0"/>
              <w:rPr>
                <w:rFonts w:asciiTheme="minorHAnsi" w:hAnsiTheme="minorHAnsi"/>
                <w:color w:val="FF0000"/>
                <w:sz w:val="22"/>
                <w:szCs w:val="22"/>
              </w:rPr>
            </w:pPr>
            <w:r w:rsidRPr="00B43F92">
              <w:rPr>
                <w:rFonts w:asciiTheme="minorHAnsi" w:hAnsiTheme="minorHAnsi"/>
                <w:color w:val="FF0000"/>
                <w:sz w:val="22"/>
                <w:szCs w:val="22"/>
              </w:rPr>
              <w:t>-</w:t>
            </w:r>
          </w:p>
        </w:tc>
      </w:tr>
    </w:tbl>
    <w:p w14:paraId="7C6B2CAD" w14:textId="77777777" w:rsidR="000B5F7B" w:rsidRPr="00A74929" w:rsidRDefault="000B5F7B" w:rsidP="00C634B7">
      <w:pPr>
        <w:spacing w:before="0" w:after="0"/>
        <w:rPr>
          <w:rFonts w:cs="Arial"/>
          <w:b/>
          <w:i/>
          <w:sz w:val="22"/>
          <w:szCs w:val="22"/>
          <w:lang w:bidi="en-US"/>
        </w:rPr>
      </w:pPr>
    </w:p>
    <w:p w14:paraId="369DD891" w14:textId="77777777" w:rsidR="000B5F7B" w:rsidRPr="00A74929" w:rsidRDefault="000B5F7B" w:rsidP="00C634B7">
      <w:pPr>
        <w:spacing w:before="0" w:after="0"/>
        <w:rPr>
          <w:rFonts w:cs="Arial"/>
          <w:b/>
          <w:i/>
          <w:sz w:val="22"/>
          <w:szCs w:val="22"/>
          <w:lang w:bidi="en-US"/>
        </w:rPr>
      </w:pPr>
    </w:p>
    <w:p w14:paraId="608A05EB" w14:textId="77777777" w:rsidR="000B5F7B" w:rsidRPr="00A74929" w:rsidRDefault="000B5F7B" w:rsidP="00C634B7">
      <w:pPr>
        <w:spacing w:before="0" w:after="0"/>
        <w:rPr>
          <w:rFonts w:cs="Arial"/>
          <w:b/>
          <w:i/>
          <w:sz w:val="22"/>
          <w:szCs w:val="22"/>
          <w:lang w:bidi="en-US"/>
        </w:rPr>
      </w:pPr>
    </w:p>
    <w:p w14:paraId="2A120102" w14:textId="77777777" w:rsidR="000B5F7B" w:rsidRPr="00B43F92" w:rsidRDefault="000B5F7B" w:rsidP="00C634B7">
      <w:pPr>
        <w:spacing w:before="0" w:after="0"/>
        <w:rPr>
          <w:rFonts w:asciiTheme="minorHAnsi" w:hAnsiTheme="minorHAnsi" w:cs="Arial"/>
          <w:b/>
          <w:i/>
          <w:sz w:val="22"/>
          <w:szCs w:val="22"/>
          <w:lang w:bidi="en-US"/>
        </w:rPr>
      </w:pPr>
      <w:r w:rsidRPr="00B43F92">
        <w:rPr>
          <w:rFonts w:asciiTheme="minorHAnsi" w:hAnsiTheme="minorHAnsi" w:cs="Arial"/>
          <w:b/>
          <w:i/>
          <w:sz w:val="22"/>
          <w:szCs w:val="22"/>
          <w:lang w:bidi="en-US"/>
        </w:rPr>
        <w:t>Controls:</w:t>
      </w:r>
    </w:p>
    <w:p w14:paraId="0FBD6E24" w14:textId="77777777" w:rsidR="000B5F7B" w:rsidRPr="00A74929" w:rsidRDefault="000B5F7B" w:rsidP="00C634B7">
      <w:pPr>
        <w:spacing w:before="0" w:after="0"/>
        <w:rPr>
          <w:rFonts w:cs="Arial"/>
          <w:b/>
          <w:i/>
          <w:sz w:val="22"/>
          <w:szCs w:val="22"/>
          <w:lang w:bidi="en-US"/>
        </w:rPr>
      </w:pPr>
    </w:p>
    <w:tbl>
      <w:tblPr>
        <w:tblW w:w="11430"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6"/>
        <w:gridCol w:w="1858"/>
        <w:gridCol w:w="7706"/>
      </w:tblGrid>
      <w:tr w:rsidR="000B5F7B" w:rsidRPr="00C9194E" w14:paraId="24EE536B" w14:textId="77777777" w:rsidTr="000B5F7B">
        <w:trPr>
          <w:trHeight w:val="501"/>
        </w:trPr>
        <w:tc>
          <w:tcPr>
            <w:tcW w:w="1866" w:type="dxa"/>
            <w:shd w:val="clear" w:color="auto" w:fill="C4BC96"/>
            <w:vAlign w:val="center"/>
          </w:tcPr>
          <w:p w14:paraId="71370855" w14:textId="77777777" w:rsidR="000B5F7B" w:rsidRPr="00B43F92" w:rsidRDefault="000B5F7B" w:rsidP="00C634B7">
            <w:pPr>
              <w:rPr>
                <w:rFonts w:asciiTheme="minorHAnsi" w:hAnsiTheme="minorHAnsi"/>
                <w:b/>
                <w:bCs/>
                <w:iCs/>
                <w:sz w:val="22"/>
                <w:szCs w:val="22"/>
              </w:rPr>
            </w:pPr>
            <w:r w:rsidRPr="00B43F92">
              <w:rPr>
                <w:rFonts w:asciiTheme="minorHAnsi" w:hAnsiTheme="minorHAnsi"/>
                <w:b/>
                <w:bCs/>
                <w:iCs/>
                <w:sz w:val="22"/>
                <w:szCs w:val="22"/>
              </w:rPr>
              <w:t>Control</w:t>
            </w:r>
          </w:p>
        </w:tc>
        <w:tc>
          <w:tcPr>
            <w:tcW w:w="1858" w:type="dxa"/>
            <w:shd w:val="clear" w:color="auto" w:fill="C4BC96"/>
            <w:vAlign w:val="center"/>
          </w:tcPr>
          <w:p w14:paraId="674799FD" w14:textId="77777777" w:rsidR="000B5F7B" w:rsidRPr="00B43F92" w:rsidRDefault="000B5F7B" w:rsidP="00C634B7">
            <w:pPr>
              <w:rPr>
                <w:rFonts w:asciiTheme="minorHAnsi" w:hAnsiTheme="minorHAnsi"/>
                <w:b/>
                <w:bCs/>
                <w:iCs/>
                <w:sz w:val="22"/>
                <w:szCs w:val="22"/>
              </w:rPr>
            </w:pPr>
            <w:r w:rsidRPr="00B43F92">
              <w:rPr>
                <w:rFonts w:asciiTheme="minorHAnsi" w:hAnsiTheme="minorHAnsi"/>
                <w:b/>
                <w:bCs/>
                <w:iCs/>
                <w:sz w:val="22"/>
                <w:szCs w:val="22"/>
              </w:rPr>
              <w:t>Control Type</w:t>
            </w:r>
          </w:p>
        </w:tc>
        <w:tc>
          <w:tcPr>
            <w:tcW w:w="7706" w:type="dxa"/>
            <w:shd w:val="clear" w:color="auto" w:fill="C4BC96"/>
            <w:vAlign w:val="center"/>
          </w:tcPr>
          <w:p w14:paraId="40EB7B84" w14:textId="77777777" w:rsidR="000B5F7B" w:rsidRPr="00B43F92" w:rsidRDefault="000B5F7B" w:rsidP="00C634B7">
            <w:pPr>
              <w:rPr>
                <w:rFonts w:asciiTheme="minorHAnsi" w:hAnsiTheme="minorHAnsi"/>
                <w:b/>
                <w:bCs/>
                <w:iCs/>
                <w:sz w:val="22"/>
                <w:szCs w:val="22"/>
              </w:rPr>
            </w:pPr>
            <w:r w:rsidRPr="00B43F92">
              <w:rPr>
                <w:rFonts w:asciiTheme="minorHAnsi" w:hAnsiTheme="minorHAnsi"/>
                <w:b/>
                <w:bCs/>
                <w:iCs/>
                <w:sz w:val="22"/>
                <w:szCs w:val="22"/>
              </w:rPr>
              <w:t>Behavior</w:t>
            </w:r>
          </w:p>
        </w:tc>
      </w:tr>
      <w:tr w:rsidR="000B5F7B" w:rsidRPr="00C9194E" w14:paraId="18436359" w14:textId="77777777" w:rsidTr="000B5F7B">
        <w:trPr>
          <w:trHeight w:val="517"/>
        </w:trPr>
        <w:tc>
          <w:tcPr>
            <w:tcW w:w="1866" w:type="dxa"/>
            <w:vAlign w:val="center"/>
          </w:tcPr>
          <w:p w14:paraId="6602E8E4" w14:textId="77777777" w:rsidR="000B5F7B" w:rsidRPr="00B43F92" w:rsidRDefault="000B5F7B" w:rsidP="00C634B7">
            <w:pPr>
              <w:rPr>
                <w:rFonts w:asciiTheme="minorHAnsi" w:hAnsiTheme="minorHAnsi"/>
                <w:sz w:val="22"/>
                <w:szCs w:val="22"/>
              </w:rPr>
            </w:pPr>
            <w:r w:rsidRPr="00B43F92">
              <w:rPr>
                <w:rFonts w:asciiTheme="minorHAnsi" w:hAnsiTheme="minorHAnsi"/>
                <w:sz w:val="22"/>
                <w:szCs w:val="22"/>
              </w:rPr>
              <w:t>Form Library</w:t>
            </w:r>
          </w:p>
        </w:tc>
        <w:tc>
          <w:tcPr>
            <w:tcW w:w="1858" w:type="dxa"/>
            <w:vAlign w:val="center"/>
          </w:tcPr>
          <w:p w14:paraId="18AD5570" w14:textId="77777777" w:rsidR="000B5F7B" w:rsidRPr="00B43F92" w:rsidRDefault="000B5F7B" w:rsidP="00C634B7">
            <w:pPr>
              <w:rPr>
                <w:rFonts w:asciiTheme="minorHAnsi" w:hAnsiTheme="minorHAnsi"/>
                <w:sz w:val="22"/>
                <w:szCs w:val="22"/>
              </w:rPr>
            </w:pPr>
            <w:r w:rsidRPr="00B43F92">
              <w:rPr>
                <w:rFonts w:asciiTheme="minorHAnsi" w:hAnsiTheme="minorHAnsi"/>
                <w:sz w:val="22"/>
                <w:szCs w:val="22"/>
              </w:rPr>
              <w:t>Link</w:t>
            </w:r>
          </w:p>
        </w:tc>
        <w:tc>
          <w:tcPr>
            <w:tcW w:w="7706" w:type="dxa"/>
            <w:vAlign w:val="center"/>
          </w:tcPr>
          <w:p w14:paraId="4CB35EA9" w14:textId="77777777" w:rsidR="000B5F7B" w:rsidRPr="00B43F92" w:rsidRDefault="000B5F7B" w:rsidP="00C634B7">
            <w:pPr>
              <w:rPr>
                <w:rFonts w:asciiTheme="minorHAnsi" w:hAnsiTheme="minorHAnsi"/>
                <w:sz w:val="22"/>
                <w:szCs w:val="22"/>
              </w:rPr>
            </w:pPr>
            <w:r w:rsidRPr="00B43F92">
              <w:rPr>
                <w:rFonts w:asciiTheme="minorHAnsi" w:hAnsiTheme="minorHAnsi"/>
                <w:sz w:val="22"/>
                <w:szCs w:val="22"/>
              </w:rPr>
              <w:t>System should allow to select forms from Form Library</w:t>
            </w:r>
          </w:p>
        </w:tc>
      </w:tr>
      <w:tr w:rsidR="000B5F7B" w:rsidRPr="00C9194E" w14:paraId="3C5D4717" w14:textId="77777777" w:rsidTr="000B5F7B">
        <w:trPr>
          <w:trHeight w:val="517"/>
        </w:trPr>
        <w:tc>
          <w:tcPr>
            <w:tcW w:w="1866" w:type="dxa"/>
            <w:vAlign w:val="center"/>
          </w:tcPr>
          <w:p w14:paraId="6C46FAA9" w14:textId="77777777" w:rsidR="000B5F7B" w:rsidRPr="00B43F92" w:rsidRDefault="000B5F7B" w:rsidP="00C634B7">
            <w:pPr>
              <w:rPr>
                <w:rFonts w:asciiTheme="minorHAnsi" w:hAnsiTheme="minorHAnsi"/>
                <w:sz w:val="22"/>
                <w:szCs w:val="22"/>
              </w:rPr>
            </w:pPr>
            <w:r w:rsidRPr="00B43F92">
              <w:rPr>
                <w:rFonts w:asciiTheme="minorHAnsi" w:hAnsiTheme="minorHAnsi"/>
                <w:sz w:val="22"/>
                <w:szCs w:val="22"/>
              </w:rPr>
              <w:t>Form Search</w:t>
            </w:r>
          </w:p>
        </w:tc>
        <w:tc>
          <w:tcPr>
            <w:tcW w:w="1858" w:type="dxa"/>
            <w:vAlign w:val="center"/>
          </w:tcPr>
          <w:p w14:paraId="7A0B2179" w14:textId="77777777" w:rsidR="000B5F7B" w:rsidRPr="00B43F92" w:rsidRDefault="000B5F7B" w:rsidP="00C634B7">
            <w:pPr>
              <w:rPr>
                <w:rFonts w:asciiTheme="minorHAnsi" w:hAnsiTheme="minorHAnsi"/>
                <w:sz w:val="22"/>
                <w:szCs w:val="22"/>
              </w:rPr>
            </w:pPr>
            <w:r w:rsidRPr="00B43F92">
              <w:rPr>
                <w:rFonts w:asciiTheme="minorHAnsi" w:hAnsiTheme="minorHAnsi"/>
                <w:sz w:val="22"/>
                <w:szCs w:val="22"/>
              </w:rPr>
              <w:t>Button</w:t>
            </w:r>
          </w:p>
        </w:tc>
        <w:tc>
          <w:tcPr>
            <w:tcW w:w="7706" w:type="dxa"/>
            <w:vAlign w:val="center"/>
          </w:tcPr>
          <w:p w14:paraId="1810175F" w14:textId="77777777" w:rsidR="000B5F7B" w:rsidRPr="00B43F92" w:rsidRDefault="000B5F7B" w:rsidP="00C634B7">
            <w:pPr>
              <w:rPr>
                <w:rFonts w:asciiTheme="minorHAnsi" w:hAnsiTheme="minorHAnsi"/>
                <w:sz w:val="22"/>
                <w:szCs w:val="22"/>
              </w:rPr>
            </w:pPr>
            <w:r w:rsidRPr="00B43F92">
              <w:rPr>
                <w:rFonts w:asciiTheme="minorHAnsi" w:hAnsiTheme="minorHAnsi"/>
                <w:sz w:val="22"/>
                <w:szCs w:val="22"/>
              </w:rPr>
              <w:t>System should search Form as per Search Criteria</w:t>
            </w:r>
          </w:p>
        </w:tc>
      </w:tr>
      <w:tr w:rsidR="000B5F7B" w:rsidRPr="00C9194E" w14:paraId="2F1E9310" w14:textId="77777777" w:rsidTr="000B5F7B">
        <w:trPr>
          <w:trHeight w:val="517"/>
        </w:trPr>
        <w:tc>
          <w:tcPr>
            <w:tcW w:w="1866" w:type="dxa"/>
            <w:vAlign w:val="center"/>
          </w:tcPr>
          <w:p w14:paraId="617D244E" w14:textId="77777777" w:rsidR="000B5F7B" w:rsidRPr="00B43F92" w:rsidRDefault="000B5F7B" w:rsidP="00C634B7">
            <w:pPr>
              <w:rPr>
                <w:rFonts w:asciiTheme="minorHAnsi" w:hAnsiTheme="minorHAnsi"/>
                <w:sz w:val="22"/>
                <w:szCs w:val="22"/>
              </w:rPr>
            </w:pPr>
            <w:r w:rsidRPr="00B43F92">
              <w:rPr>
                <w:rFonts w:asciiTheme="minorHAnsi" w:hAnsiTheme="minorHAnsi"/>
                <w:sz w:val="22"/>
                <w:szCs w:val="22"/>
              </w:rPr>
              <w:t>View</w:t>
            </w:r>
          </w:p>
        </w:tc>
        <w:tc>
          <w:tcPr>
            <w:tcW w:w="1858" w:type="dxa"/>
            <w:vAlign w:val="center"/>
          </w:tcPr>
          <w:p w14:paraId="18E6B435" w14:textId="77777777" w:rsidR="000B5F7B" w:rsidRPr="00B43F92" w:rsidRDefault="000B5F7B" w:rsidP="00C634B7">
            <w:pPr>
              <w:rPr>
                <w:rFonts w:asciiTheme="minorHAnsi" w:hAnsiTheme="minorHAnsi"/>
                <w:sz w:val="22"/>
                <w:szCs w:val="22"/>
              </w:rPr>
            </w:pPr>
            <w:r w:rsidRPr="00B43F92">
              <w:rPr>
                <w:rFonts w:asciiTheme="minorHAnsi" w:hAnsiTheme="minorHAnsi"/>
                <w:sz w:val="22"/>
                <w:szCs w:val="22"/>
              </w:rPr>
              <w:t>Link</w:t>
            </w:r>
          </w:p>
        </w:tc>
        <w:tc>
          <w:tcPr>
            <w:tcW w:w="7706" w:type="dxa"/>
            <w:vAlign w:val="center"/>
          </w:tcPr>
          <w:p w14:paraId="659C0FFF" w14:textId="77777777" w:rsidR="000B5F7B" w:rsidRPr="00B43F92" w:rsidRDefault="000B5F7B" w:rsidP="00C634B7">
            <w:pPr>
              <w:rPr>
                <w:rFonts w:asciiTheme="minorHAnsi" w:hAnsiTheme="minorHAnsi"/>
                <w:sz w:val="22"/>
                <w:szCs w:val="22"/>
              </w:rPr>
            </w:pPr>
            <w:r w:rsidRPr="00B43F92">
              <w:rPr>
                <w:rFonts w:asciiTheme="minorHAnsi" w:hAnsiTheme="minorHAnsi"/>
                <w:sz w:val="22"/>
                <w:szCs w:val="22"/>
              </w:rPr>
              <w:t>System should display form in Read-only mode</w:t>
            </w:r>
          </w:p>
        </w:tc>
      </w:tr>
      <w:tr w:rsidR="000B5F7B" w:rsidRPr="00C9194E" w14:paraId="5E12B80D" w14:textId="77777777" w:rsidTr="000B5F7B">
        <w:trPr>
          <w:trHeight w:val="517"/>
        </w:trPr>
        <w:tc>
          <w:tcPr>
            <w:tcW w:w="1866" w:type="dxa"/>
            <w:vAlign w:val="center"/>
          </w:tcPr>
          <w:p w14:paraId="42FC9618" w14:textId="77777777" w:rsidR="000B5F7B" w:rsidRPr="00B43F92" w:rsidRDefault="000B5F7B" w:rsidP="00C634B7">
            <w:pPr>
              <w:rPr>
                <w:rFonts w:asciiTheme="minorHAnsi" w:hAnsiTheme="minorHAnsi"/>
                <w:sz w:val="22"/>
                <w:szCs w:val="22"/>
              </w:rPr>
            </w:pPr>
            <w:r w:rsidRPr="00B43F92">
              <w:rPr>
                <w:rFonts w:asciiTheme="minorHAnsi" w:hAnsiTheme="minorHAnsi"/>
                <w:sz w:val="22"/>
                <w:szCs w:val="22"/>
              </w:rPr>
              <w:t>Submit</w:t>
            </w:r>
          </w:p>
        </w:tc>
        <w:tc>
          <w:tcPr>
            <w:tcW w:w="1858" w:type="dxa"/>
            <w:vAlign w:val="center"/>
          </w:tcPr>
          <w:p w14:paraId="6F16E2EB" w14:textId="77777777" w:rsidR="000B5F7B" w:rsidRPr="00B43F92" w:rsidRDefault="000B5F7B" w:rsidP="00C634B7">
            <w:pPr>
              <w:rPr>
                <w:rFonts w:asciiTheme="minorHAnsi" w:hAnsiTheme="minorHAnsi"/>
                <w:sz w:val="22"/>
                <w:szCs w:val="22"/>
              </w:rPr>
            </w:pPr>
            <w:r w:rsidRPr="00B43F92">
              <w:rPr>
                <w:rFonts w:asciiTheme="minorHAnsi" w:hAnsiTheme="minorHAnsi"/>
                <w:sz w:val="22"/>
                <w:szCs w:val="22"/>
              </w:rPr>
              <w:t>Button</w:t>
            </w:r>
          </w:p>
        </w:tc>
        <w:tc>
          <w:tcPr>
            <w:tcW w:w="7706" w:type="dxa"/>
            <w:vAlign w:val="center"/>
          </w:tcPr>
          <w:p w14:paraId="5C0C4728" w14:textId="77777777" w:rsidR="000B5F7B" w:rsidRPr="00B43F92" w:rsidRDefault="000B5F7B" w:rsidP="00C634B7">
            <w:pPr>
              <w:rPr>
                <w:rFonts w:asciiTheme="minorHAnsi" w:hAnsiTheme="minorHAnsi"/>
                <w:sz w:val="22"/>
                <w:szCs w:val="22"/>
              </w:rPr>
            </w:pPr>
            <w:r w:rsidRPr="00B43F92">
              <w:rPr>
                <w:rFonts w:asciiTheme="minorHAnsi" w:hAnsiTheme="minorHAnsi"/>
                <w:sz w:val="22"/>
                <w:szCs w:val="22"/>
              </w:rPr>
              <w:t>System should add the form in Particular Tender</w:t>
            </w:r>
          </w:p>
        </w:tc>
      </w:tr>
      <w:tr w:rsidR="000B5F7B" w:rsidRPr="00C9194E" w14:paraId="160F1A1A" w14:textId="77777777" w:rsidTr="000B5F7B">
        <w:trPr>
          <w:trHeight w:val="517"/>
        </w:trPr>
        <w:tc>
          <w:tcPr>
            <w:tcW w:w="1866" w:type="dxa"/>
            <w:vAlign w:val="center"/>
          </w:tcPr>
          <w:p w14:paraId="0F2BA17E" w14:textId="77777777" w:rsidR="000B5F7B" w:rsidRPr="00B43F92" w:rsidRDefault="000B5F7B" w:rsidP="00C634B7">
            <w:pPr>
              <w:rPr>
                <w:rFonts w:asciiTheme="minorHAnsi" w:hAnsiTheme="minorHAnsi"/>
                <w:sz w:val="22"/>
                <w:szCs w:val="22"/>
              </w:rPr>
            </w:pPr>
            <w:r w:rsidRPr="00B43F92">
              <w:rPr>
                <w:rFonts w:asciiTheme="minorHAnsi" w:hAnsiTheme="minorHAnsi"/>
                <w:sz w:val="22"/>
                <w:szCs w:val="22"/>
              </w:rPr>
              <w:t>Update</w:t>
            </w:r>
          </w:p>
        </w:tc>
        <w:tc>
          <w:tcPr>
            <w:tcW w:w="1858" w:type="dxa"/>
            <w:vAlign w:val="center"/>
          </w:tcPr>
          <w:p w14:paraId="17DF1F4A" w14:textId="77777777" w:rsidR="000B5F7B" w:rsidRPr="00B43F92" w:rsidRDefault="000B5F7B" w:rsidP="00C634B7">
            <w:pPr>
              <w:rPr>
                <w:rFonts w:asciiTheme="minorHAnsi" w:hAnsiTheme="minorHAnsi"/>
                <w:sz w:val="22"/>
                <w:szCs w:val="22"/>
              </w:rPr>
            </w:pPr>
            <w:r w:rsidRPr="00B43F92">
              <w:rPr>
                <w:rFonts w:asciiTheme="minorHAnsi" w:hAnsiTheme="minorHAnsi"/>
                <w:sz w:val="22"/>
                <w:szCs w:val="22"/>
              </w:rPr>
              <w:t>Button</w:t>
            </w:r>
          </w:p>
        </w:tc>
        <w:tc>
          <w:tcPr>
            <w:tcW w:w="7706" w:type="dxa"/>
            <w:vAlign w:val="center"/>
          </w:tcPr>
          <w:p w14:paraId="65C01C6B" w14:textId="77777777" w:rsidR="000B5F7B" w:rsidRPr="00B43F92" w:rsidRDefault="000B5F7B" w:rsidP="00C634B7">
            <w:pPr>
              <w:rPr>
                <w:rFonts w:asciiTheme="minorHAnsi" w:hAnsiTheme="minorHAnsi"/>
                <w:sz w:val="22"/>
                <w:szCs w:val="22"/>
              </w:rPr>
            </w:pPr>
            <w:r w:rsidRPr="00B43F92">
              <w:rPr>
                <w:rFonts w:asciiTheme="minorHAnsi" w:hAnsiTheme="minorHAnsi"/>
                <w:sz w:val="22"/>
                <w:szCs w:val="22"/>
              </w:rPr>
              <w:t>System should update the information</w:t>
            </w:r>
          </w:p>
        </w:tc>
      </w:tr>
      <w:tr w:rsidR="000B5F7B" w:rsidRPr="00C9194E" w14:paraId="62CA6B5F" w14:textId="77777777" w:rsidTr="000B5F7B">
        <w:trPr>
          <w:trHeight w:val="517"/>
        </w:trPr>
        <w:tc>
          <w:tcPr>
            <w:tcW w:w="1866" w:type="dxa"/>
            <w:vAlign w:val="center"/>
          </w:tcPr>
          <w:p w14:paraId="5C691A21" w14:textId="77777777" w:rsidR="000B5F7B" w:rsidRPr="00B43F92" w:rsidRDefault="000B5F7B" w:rsidP="00C634B7">
            <w:pPr>
              <w:rPr>
                <w:rFonts w:asciiTheme="minorHAnsi" w:hAnsiTheme="minorHAnsi"/>
                <w:sz w:val="22"/>
                <w:szCs w:val="22"/>
              </w:rPr>
            </w:pPr>
            <w:r w:rsidRPr="00B43F92">
              <w:rPr>
                <w:rFonts w:asciiTheme="minorHAnsi" w:hAnsiTheme="minorHAnsi"/>
                <w:sz w:val="22"/>
                <w:szCs w:val="22"/>
              </w:rPr>
              <w:t>Add Table</w:t>
            </w:r>
          </w:p>
        </w:tc>
        <w:tc>
          <w:tcPr>
            <w:tcW w:w="1858" w:type="dxa"/>
            <w:vAlign w:val="center"/>
          </w:tcPr>
          <w:p w14:paraId="471C5727" w14:textId="77777777" w:rsidR="000B5F7B" w:rsidRPr="00B43F92" w:rsidRDefault="000B5F7B" w:rsidP="00C634B7">
            <w:pPr>
              <w:rPr>
                <w:rFonts w:asciiTheme="minorHAnsi" w:hAnsiTheme="minorHAnsi"/>
                <w:sz w:val="22"/>
                <w:szCs w:val="22"/>
              </w:rPr>
            </w:pPr>
            <w:r w:rsidRPr="00D25ACE">
              <w:rPr>
                <w:rFonts w:asciiTheme="minorHAnsi" w:hAnsiTheme="minorHAnsi"/>
                <w:sz w:val="22"/>
                <w:szCs w:val="22"/>
                <w:highlight w:val="yellow"/>
                <w:rPrChange w:id="168" w:author="Rohan Dewang" w:date="2023-02-28T18:45:00Z">
                  <w:rPr>
                    <w:rFonts w:asciiTheme="minorHAnsi" w:hAnsiTheme="minorHAnsi"/>
                    <w:sz w:val="22"/>
                    <w:szCs w:val="22"/>
                  </w:rPr>
                </w:rPrChange>
              </w:rPr>
              <w:t>Button</w:t>
            </w:r>
          </w:p>
        </w:tc>
        <w:tc>
          <w:tcPr>
            <w:tcW w:w="7706" w:type="dxa"/>
            <w:vAlign w:val="center"/>
          </w:tcPr>
          <w:p w14:paraId="254853FA" w14:textId="77777777" w:rsidR="000B5F7B" w:rsidRPr="00B43F92" w:rsidRDefault="000B5F7B" w:rsidP="00C634B7">
            <w:pPr>
              <w:rPr>
                <w:rFonts w:asciiTheme="minorHAnsi" w:hAnsiTheme="minorHAnsi"/>
                <w:sz w:val="22"/>
                <w:szCs w:val="22"/>
              </w:rPr>
            </w:pPr>
            <w:r w:rsidRPr="00B43F92">
              <w:rPr>
                <w:rFonts w:asciiTheme="minorHAnsi" w:hAnsiTheme="minorHAnsi"/>
                <w:sz w:val="22"/>
                <w:szCs w:val="22"/>
              </w:rPr>
              <w:t>System should add Table</w:t>
            </w:r>
          </w:p>
        </w:tc>
      </w:tr>
      <w:tr w:rsidR="000B5F7B" w:rsidRPr="00C9194E" w14:paraId="205B0628" w14:textId="77777777" w:rsidTr="000B5F7B">
        <w:trPr>
          <w:trHeight w:val="517"/>
        </w:trPr>
        <w:tc>
          <w:tcPr>
            <w:tcW w:w="1866" w:type="dxa"/>
            <w:vAlign w:val="center"/>
          </w:tcPr>
          <w:p w14:paraId="0A85F548" w14:textId="77777777" w:rsidR="000B5F7B" w:rsidRPr="00B43F92" w:rsidRDefault="000B5F7B" w:rsidP="00C634B7">
            <w:pPr>
              <w:rPr>
                <w:rFonts w:asciiTheme="minorHAnsi" w:hAnsiTheme="minorHAnsi"/>
                <w:sz w:val="22"/>
                <w:szCs w:val="22"/>
              </w:rPr>
            </w:pPr>
            <w:r w:rsidRPr="00B43F92">
              <w:rPr>
                <w:rFonts w:asciiTheme="minorHAnsi" w:hAnsiTheme="minorHAnsi"/>
                <w:sz w:val="22"/>
                <w:szCs w:val="22"/>
              </w:rPr>
              <w:t>Delete Table</w:t>
            </w:r>
          </w:p>
        </w:tc>
        <w:tc>
          <w:tcPr>
            <w:tcW w:w="1858" w:type="dxa"/>
            <w:vAlign w:val="center"/>
          </w:tcPr>
          <w:p w14:paraId="501F6F7F" w14:textId="77777777" w:rsidR="000B5F7B" w:rsidRPr="00B43F92" w:rsidRDefault="000B5F7B" w:rsidP="00C634B7">
            <w:pPr>
              <w:rPr>
                <w:rFonts w:asciiTheme="minorHAnsi" w:hAnsiTheme="minorHAnsi"/>
                <w:sz w:val="22"/>
                <w:szCs w:val="22"/>
              </w:rPr>
            </w:pPr>
            <w:r w:rsidRPr="00D25ACE">
              <w:rPr>
                <w:rFonts w:asciiTheme="minorHAnsi" w:hAnsiTheme="minorHAnsi"/>
                <w:sz w:val="22"/>
                <w:szCs w:val="22"/>
              </w:rPr>
              <w:t>Button</w:t>
            </w:r>
          </w:p>
        </w:tc>
        <w:tc>
          <w:tcPr>
            <w:tcW w:w="7706" w:type="dxa"/>
            <w:vAlign w:val="center"/>
          </w:tcPr>
          <w:p w14:paraId="610538A5" w14:textId="77777777" w:rsidR="000B5F7B" w:rsidRPr="00B43F92" w:rsidRDefault="000B5F7B" w:rsidP="00C634B7">
            <w:pPr>
              <w:rPr>
                <w:rFonts w:asciiTheme="minorHAnsi" w:hAnsiTheme="minorHAnsi"/>
                <w:sz w:val="22"/>
                <w:szCs w:val="22"/>
              </w:rPr>
            </w:pPr>
            <w:r w:rsidRPr="00B43F92">
              <w:rPr>
                <w:rFonts w:asciiTheme="minorHAnsi" w:hAnsiTheme="minorHAnsi"/>
                <w:sz w:val="22"/>
                <w:szCs w:val="22"/>
              </w:rPr>
              <w:t>System should delete selected Table</w:t>
            </w:r>
          </w:p>
        </w:tc>
      </w:tr>
      <w:tr w:rsidR="000B5F7B" w:rsidRPr="00C9194E" w14:paraId="599466DD" w14:textId="77777777" w:rsidTr="000B5F7B">
        <w:trPr>
          <w:trHeight w:val="517"/>
        </w:trPr>
        <w:tc>
          <w:tcPr>
            <w:tcW w:w="1866" w:type="dxa"/>
            <w:vAlign w:val="center"/>
          </w:tcPr>
          <w:p w14:paraId="5F07FBCE" w14:textId="77777777" w:rsidR="000B5F7B" w:rsidRPr="00B43F92" w:rsidRDefault="000B5F7B" w:rsidP="00C634B7">
            <w:pPr>
              <w:rPr>
                <w:rFonts w:asciiTheme="minorHAnsi" w:hAnsiTheme="minorHAnsi"/>
                <w:sz w:val="22"/>
                <w:szCs w:val="22"/>
              </w:rPr>
            </w:pPr>
            <w:r w:rsidRPr="00B43F92">
              <w:rPr>
                <w:rFonts w:asciiTheme="minorHAnsi" w:hAnsiTheme="minorHAnsi"/>
                <w:sz w:val="22"/>
                <w:szCs w:val="22"/>
              </w:rPr>
              <w:t>Delete Form</w:t>
            </w:r>
          </w:p>
        </w:tc>
        <w:tc>
          <w:tcPr>
            <w:tcW w:w="1858" w:type="dxa"/>
            <w:vAlign w:val="center"/>
          </w:tcPr>
          <w:p w14:paraId="5053EE6B" w14:textId="77777777" w:rsidR="000B5F7B" w:rsidRPr="00B43F92" w:rsidRDefault="000B5F7B" w:rsidP="00C634B7">
            <w:pPr>
              <w:rPr>
                <w:rFonts w:asciiTheme="minorHAnsi" w:hAnsiTheme="minorHAnsi"/>
                <w:sz w:val="22"/>
                <w:szCs w:val="22"/>
              </w:rPr>
            </w:pPr>
            <w:r w:rsidRPr="00B43F92">
              <w:rPr>
                <w:rFonts w:asciiTheme="minorHAnsi" w:hAnsiTheme="minorHAnsi"/>
                <w:sz w:val="22"/>
                <w:szCs w:val="22"/>
              </w:rPr>
              <w:t>Link</w:t>
            </w:r>
          </w:p>
        </w:tc>
        <w:tc>
          <w:tcPr>
            <w:tcW w:w="7706" w:type="dxa"/>
            <w:vAlign w:val="center"/>
          </w:tcPr>
          <w:p w14:paraId="3EEE5DE1" w14:textId="77777777" w:rsidR="000B5F7B" w:rsidRPr="00B43F92" w:rsidRDefault="000B5F7B" w:rsidP="00C634B7">
            <w:pPr>
              <w:rPr>
                <w:rFonts w:asciiTheme="minorHAnsi" w:hAnsiTheme="minorHAnsi"/>
                <w:sz w:val="22"/>
                <w:szCs w:val="22"/>
              </w:rPr>
            </w:pPr>
            <w:r w:rsidRPr="00B43F92">
              <w:rPr>
                <w:rFonts w:asciiTheme="minorHAnsi" w:hAnsiTheme="minorHAnsi"/>
                <w:sz w:val="22"/>
                <w:szCs w:val="22"/>
              </w:rPr>
              <w:t>System should delete Form</w:t>
            </w:r>
          </w:p>
        </w:tc>
      </w:tr>
      <w:tr w:rsidR="000B5F7B" w:rsidRPr="00C9194E" w14:paraId="2E6DC60B" w14:textId="77777777" w:rsidTr="000B5F7B">
        <w:trPr>
          <w:trHeight w:val="517"/>
        </w:trPr>
        <w:tc>
          <w:tcPr>
            <w:tcW w:w="1866" w:type="dxa"/>
            <w:vAlign w:val="center"/>
          </w:tcPr>
          <w:p w14:paraId="2D3B1C3B" w14:textId="77777777" w:rsidR="000B5F7B" w:rsidRPr="00B43F92" w:rsidRDefault="000B5F7B" w:rsidP="00C634B7">
            <w:pPr>
              <w:rPr>
                <w:rFonts w:asciiTheme="minorHAnsi" w:hAnsiTheme="minorHAnsi"/>
                <w:sz w:val="22"/>
                <w:szCs w:val="22"/>
              </w:rPr>
            </w:pPr>
            <w:r w:rsidRPr="00B43F92">
              <w:rPr>
                <w:rFonts w:asciiTheme="minorHAnsi" w:hAnsiTheme="minorHAnsi"/>
                <w:sz w:val="22"/>
                <w:szCs w:val="22"/>
              </w:rPr>
              <w:t>Edit</w:t>
            </w:r>
          </w:p>
        </w:tc>
        <w:tc>
          <w:tcPr>
            <w:tcW w:w="1858" w:type="dxa"/>
            <w:vAlign w:val="center"/>
          </w:tcPr>
          <w:p w14:paraId="4FB6C525" w14:textId="77777777" w:rsidR="000B5F7B" w:rsidRPr="00B43F92" w:rsidRDefault="000B5F7B" w:rsidP="00C634B7">
            <w:pPr>
              <w:rPr>
                <w:rFonts w:asciiTheme="minorHAnsi" w:hAnsiTheme="minorHAnsi"/>
                <w:sz w:val="22"/>
                <w:szCs w:val="22"/>
              </w:rPr>
            </w:pPr>
            <w:r w:rsidRPr="00B43F92">
              <w:rPr>
                <w:rFonts w:asciiTheme="minorHAnsi" w:hAnsiTheme="minorHAnsi"/>
                <w:sz w:val="22"/>
                <w:szCs w:val="22"/>
              </w:rPr>
              <w:t>Link</w:t>
            </w:r>
          </w:p>
        </w:tc>
        <w:tc>
          <w:tcPr>
            <w:tcW w:w="7706" w:type="dxa"/>
            <w:vAlign w:val="center"/>
          </w:tcPr>
          <w:p w14:paraId="31B601BF" w14:textId="77777777" w:rsidR="000B5F7B" w:rsidRPr="00B43F92" w:rsidRDefault="000B5F7B" w:rsidP="00C634B7">
            <w:pPr>
              <w:rPr>
                <w:rFonts w:asciiTheme="minorHAnsi" w:hAnsiTheme="minorHAnsi"/>
                <w:sz w:val="22"/>
                <w:szCs w:val="22"/>
              </w:rPr>
            </w:pPr>
            <w:r w:rsidRPr="00B43F92">
              <w:rPr>
                <w:rFonts w:asciiTheme="minorHAnsi" w:hAnsiTheme="minorHAnsi"/>
                <w:sz w:val="22"/>
                <w:szCs w:val="22"/>
              </w:rPr>
              <w:t>System should allow to edit form details</w:t>
            </w:r>
          </w:p>
        </w:tc>
      </w:tr>
      <w:tr w:rsidR="000B5F7B" w:rsidRPr="00C9194E" w14:paraId="75BBD258" w14:textId="77777777" w:rsidTr="000B5F7B">
        <w:trPr>
          <w:trHeight w:val="517"/>
        </w:trPr>
        <w:tc>
          <w:tcPr>
            <w:tcW w:w="1866" w:type="dxa"/>
            <w:vAlign w:val="center"/>
          </w:tcPr>
          <w:p w14:paraId="44535CAD" w14:textId="77777777" w:rsidR="000B5F7B" w:rsidRPr="00B43F92" w:rsidRDefault="000B5F7B" w:rsidP="00C634B7">
            <w:pPr>
              <w:rPr>
                <w:rFonts w:asciiTheme="minorHAnsi" w:hAnsiTheme="minorHAnsi"/>
                <w:sz w:val="22"/>
                <w:szCs w:val="22"/>
              </w:rPr>
            </w:pPr>
            <w:r w:rsidRPr="00B43F92">
              <w:rPr>
                <w:rFonts w:asciiTheme="minorHAnsi" w:hAnsiTheme="minorHAnsi"/>
                <w:sz w:val="22"/>
                <w:szCs w:val="22"/>
              </w:rPr>
              <w:t>View</w:t>
            </w:r>
          </w:p>
        </w:tc>
        <w:tc>
          <w:tcPr>
            <w:tcW w:w="1858" w:type="dxa"/>
            <w:vAlign w:val="center"/>
          </w:tcPr>
          <w:p w14:paraId="4D173A07" w14:textId="77777777" w:rsidR="000B5F7B" w:rsidRPr="00B43F92" w:rsidRDefault="000B5F7B" w:rsidP="00C634B7">
            <w:pPr>
              <w:rPr>
                <w:rFonts w:asciiTheme="minorHAnsi" w:hAnsiTheme="minorHAnsi"/>
                <w:sz w:val="22"/>
                <w:szCs w:val="22"/>
              </w:rPr>
            </w:pPr>
            <w:r w:rsidRPr="00B43F92">
              <w:rPr>
                <w:rFonts w:asciiTheme="minorHAnsi" w:hAnsiTheme="minorHAnsi"/>
                <w:sz w:val="22"/>
                <w:szCs w:val="22"/>
              </w:rPr>
              <w:t>Link</w:t>
            </w:r>
          </w:p>
        </w:tc>
        <w:tc>
          <w:tcPr>
            <w:tcW w:w="7706" w:type="dxa"/>
            <w:vAlign w:val="center"/>
          </w:tcPr>
          <w:p w14:paraId="0F1A0EF0" w14:textId="77777777" w:rsidR="000B5F7B" w:rsidRPr="00B43F92" w:rsidRDefault="000B5F7B" w:rsidP="00C634B7">
            <w:pPr>
              <w:rPr>
                <w:rFonts w:asciiTheme="minorHAnsi" w:hAnsiTheme="minorHAnsi"/>
                <w:sz w:val="22"/>
                <w:szCs w:val="22"/>
              </w:rPr>
            </w:pPr>
            <w:r w:rsidRPr="00B43F92">
              <w:rPr>
                <w:rFonts w:asciiTheme="minorHAnsi" w:hAnsiTheme="minorHAnsi"/>
                <w:sz w:val="22"/>
                <w:szCs w:val="22"/>
              </w:rPr>
              <w:t>System should display form in Read-only mode</w:t>
            </w:r>
          </w:p>
        </w:tc>
      </w:tr>
      <w:tr w:rsidR="000B5F7B" w:rsidRPr="00C9194E" w14:paraId="1C345E5B" w14:textId="77777777" w:rsidTr="000B5F7B">
        <w:trPr>
          <w:trHeight w:val="517"/>
        </w:trPr>
        <w:tc>
          <w:tcPr>
            <w:tcW w:w="1866" w:type="dxa"/>
            <w:vAlign w:val="center"/>
          </w:tcPr>
          <w:p w14:paraId="41816CE9" w14:textId="77777777" w:rsidR="000B5F7B" w:rsidRPr="00B43F92" w:rsidRDefault="000B5F7B" w:rsidP="00C634B7">
            <w:pPr>
              <w:rPr>
                <w:rFonts w:asciiTheme="minorHAnsi" w:hAnsiTheme="minorHAnsi"/>
                <w:sz w:val="22"/>
                <w:szCs w:val="22"/>
              </w:rPr>
            </w:pPr>
            <w:r w:rsidRPr="00B43F92">
              <w:rPr>
                <w:rFonts w:asciiTheme="minorHAnsi" w:hAnsiTheme="minorHAnsi"/>
                <w:sz w:val="22"/>
                <w:szCs w:val="22"/>
              </w:rPr>
              <w:t>Preview</w:t>
            </w:r>
          </w:p>
        </w:tc>
        <w:tc>
          <w:tcPr>
            <w:tcW w:w="1858" w:type="dxa"/>
            <w:vAlign w:val="center"/>
          </w:tcPr>
          <w:p w14:paraId="1D3BF2B3" w14:textId="77777777" w:rsidR="000B5F7B" w:rsidRPr="00B43F92" w:rsidRDefault="000B5F7B" w:rsidP="00C634B7">
            <w:pPr>
              <w:rPr>
                <w:rFonts w:asciiTheme="minorHAnsi" w:hAnsiTheme="minorHAnsi"/>
                <w:sz w:val="22"/>
                <w:szCs w:val="22"/>
              </w:rPr>
            </w:pPr>
            <w:r w:rsidRPr="00B43F92">
              <w:rPr>
                <w:rFonts w:asciiTheme="minorHAnsi" w:hAnsiTheme="minorHAnsi"/>
                <w:sz w:val="22"/>
                <w:szCs w:val="22"/>
              </w:rPr>
              <w:t>Link</w:t>
            </w:r>
          </w:p>
        </w:tc>
        <w:tc>
          <w:tcPr>
            <w:tcW w:w="7706" w:type="dxa"/>
            <w:vAlign w:val="center"/>
          </w:tcPr>
          <w:p w14:paraId="1FDA7E84" w14:textId="77777777" w:rsidR="000B5F7B" w:rsidRPr="00B43F92" w:rsidRDefault="000B5F7B" w:rsidP="00C634B7">
            <w:pPr>
              <w:rPr>
                <w:rFonts w:asciiTheme="minorHAnsi" w:hAnsiTheme="minorHAnsi"/>
                <w:sz w:val="22"/>
                <w:szCs w:val="22"/>
              </w:rPr>
            </w:pPr>
            <w:r w:rsidRPr="00B43F92">
              <w:rPr>
                <w:rFonts w:asciiTheme="minorHAnsi" w:hAnsiTheme="minorHAnsi"/>
                <w:sz w:val="22"/>
                <w:szCs w:val="22"/>
              </w:rPr>
              <w:t>System should allow Authorized User to Test Form</w:t>
            </w:r>
          </w:p>
        </w:tc>
      </w:tr>
    </w:tbl>
    <w:p w14:paraId="201478B7" w14:textId="77777777" w:rsidR="000B5F7B" w:rsidRDefault="000B5F7B" w:rsidP="00C634B7"/>
    <w:p w14:paraId="4C67CC09" w14:textId="77777777" w:rsidR="000B5F7B" w:rsidRDefault="000B5F7B" w:rsidP="00C634B7"/>
    <w:p w14:paraId="450B6104" w14:textId="07A50858" w:rsidR="000B5F7B" w:rsidRPr="00B43F92" w:rsidRDefault="000B5F7B" w:rsidP="00C634B7">
      <w:pPr>
        <w:pStyle w:val="Heading3"/>
        <w:rPr>
          <w:rFonts w:ascii="Myanmar Text" w:hAnsi="Myanmar Text" w:cs="Myanmar Text"/>
        </w:rPr>
      </w:pPr>
      <w:bookmarkStart w:id="169" w:name="_Toc111807393"/>
      <w:bookmarkStart w:id="170" w:name="_Toc126251279"/>
      <w:bookmarkStart w:id="171" w:name="_Toc127462609"/>
      <w:r>
        <w:rPr>
          <w:rFonts w:ascii="Myanmar Text" w:hAnsi="Myanmar Text" w:cs="Myanmar Text"/>
        </w:rPr>
        <w:t xml:space="preserve">High Level </w:t>
      </w:r>
      <w:r w:rsidR="0040679F">
        <w:rPr>
          <w:rFonts w:ascii="Myanmar Text" w:hAnsi="Myanmar Text" w:cs="Myanmar Text"/>
        </w:rPr>
        <w:t>Use C</w:t>
      </w:r>
      <w:r w:rsidRPr="00B43F92">
        <w:rPr>
          <w:rFonts w:ascii="Myanmar Text" w:hAnsi="Myanmar Text" w:cs="Myanmar Text"/>
        </w:rPr>
        <w:t xml:space="preserve">ase </w:t>
      </w:r>
      <w:r w:rsidR="00556B59">
        <w:rPr>
          <w:rFonts w:ascii="Myanmar Text" w:hAnsi="Myanmar Text" w:cs="Myanmar Text"/>
        </w:rPr>
        <w:t>of</w:t>
      </w:r>
      <w:r w:rsidRPr="00B43F92">
        <w:rPr>
          <w:rFonts w:ascii="Myanmar Text" w:hAnsi="Myanmar Text" w:cs="Myanmar Text"/>
        </w:rPr>
        <w:t xml:space="preserve"> Governing column / Price Summary</w:t>
      </w:r>
      <w:bookmarkEnd w:id="169"/>
      <w:r>
        <w:rPr>
          <w:rFonts w:ascii="Myanmar Text" w:hAnsi="Myanmar Text" w:cs="Myanmar Text"/>
        </w:rPr>
        <w:t xml:space="preserve"> Report</w:t>
      </w:r>
      <w:bookmarkEnd w:id="170"/>
      <w:bookmarkEnd w:id="171"/>
    </w:p>
    <w:tbl>
      <w:tblPr>
        <w:tblW w:w="1134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686"/>
        <w:gridCol w:w="7655"/>
      </w:tblGrid>
      <w:tr w:rsidR="000B5F7B" w:rsidRPr="00E45646" w14:paraId="1D86879C" w14:textId="77777777" w:rsidTr="000B5F7B">
        <w:trPr>
          <w:trHeight w:val="553"/>
        </w:trPr>
        <w:tc>
          <w:tcPr>
            <w:tcW w:w="3686" w:type="dxa"/>
            <w:tcBorders>
              <w:top w:val="single" w:sz="4" w:space="0" w:color="auto"/>
              <w:left w:val="single" w:sz="4" w:space="0" w:color="auto"/>
              <w:bottom w:val="single" w:sz="4" w:space="0" w:color="auto"/>
              <w:right w:val="single" w:sz="4" w:space="0" w:color="auto"/>
            </w:tcBorders>
            <w:shd w:val="clear" w:color="auto" w:fill="C4BC96"/>
          </w:tcPr>
          <w:p w14:paraId="6095B7EF" w14:textId="44867A0F" w:rsidR="000B5F7B" w:rsidRPr="00666390" w:rsidRDefault="000B5F7B" w:rsidP="00666390">
            <w:pPr>
              <w:rPr>
                <w:rStyle w:val="CommentSubjectChar"/>
                <w:rFonts w:asciiTheme="minorHAnsi" w:hAnsiTheme="minorHAnsi"/>
                <w:i/>
                <w:sz w:val="22"/>
                <w:szCs w:val="22"/>
              </w:rPr>
            </w:pPr>
            <w:r w:rsidRPr="00666390">
              <w:rPr>
                <w:rStyle w:val="CommentSubjectChar"/>
                <w:rFonts w:asciiTheme="minorHAnsi" w:hAnsiTheme="minorHAnsi"/>
                <w:i/>
                <w:sz w:val="22"/>
                <w:szCs w:val="22"/>
              </w:rPr>
              <w:t>Objective</w:t>
            </w:r>
          </w:p>
        </w:tc>
        <w:tc>
          <w:tcPr>
            <w:tcW w:w="7655" w:type="dxa"/>
            <w:tcBorders>
              <w:top w:val="single" w:sz="4" w:space="0" w:color="auto"/>
              <w:left w:val="single" w:sz="4" w:space="0" w:color="auto"/>
              <w:bottom w:val="single" w:sz="4" w:space="0" w:color="auto"/>
              <w:right w:val="single" w:sz="4" w:space="0" w:color="auto"/>
            </w:tcBorders>
          </w:tcPr>
          <w:p w14:paraId="6ABE31B9"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The objective of this Use case is to understand the logic of governing column and Price summary creation</w:t>
            </w:r>
          </w:p>
        </w:tc>
      </w:tr>
      <w:tr w:rsidR="000B5F7B" w:rsidRPr="00E45646" w14:paraId="1EE9BF54" w14:textId="77777777" w:rsidTr="000B5F7B">
        <w:trPr>
          <w:trHeight w:val="553"/>
        </w:trPr>
        <w:tc>
          <w:tcPr>
            <w:tcW w:w="3686" w:type="dxa"/>
            <w:tcBorders>
              <w:top w:val="single" w:sz="4" w:space="0" w:color="auto"/>
              <w:left w:val="single" w:sz="4" w:space="0" w:color="auto"/>
              <w:bottom w:val="single" w:sz="4" w:space="0" w:color="auto"/>
              <w:right w:val="single" w:sz="4" w:space="0" w:color="auto"/>
            </w:tcBorders>
            <w:shd w:val="clear" w:color="auto" w:fill="C4BC96"/>
          </w:tcPr>
          <w:p w14:paraId="4D0D39BF" w14:textId="3ABB928F" w:rsidR="000B5F7B" w:rsidRPr="00666390" w:rsidRDefault="000B5F7B" w:rsidP="00666390">
            <w:pPr>
              <w:rPr>
                <w:rStyle w:val="CommentSubjectChar"/>
                <w:rFonts w:asciiTheme="minorHAnsi" w:hAnsiTheme="minorHAnsi"/>
                <w:i/>
                <w:sz w:val="22"/>
                <w:szCs w:val="22"/>
              </w:rPr>
            </w:pPr>
            <w:r w:rsidRPr="00666390">
              <w:rPr>
                <w:rStyle w:val="CommentSubjectChar"/>
                <w:rFonts w:asciiTheme="minorHAnsi" w:hAnsiTheme="minorHAnsi"/>
                <w:i/>
                <w:sz w:val="22"/>
                <w:szCs w:val="22"/>
              </w:rPr>
              <w:t>Pre-Conditions</w:t>
            </w:r>
          </w:p>
        </w:tc>
        <w:tc>
          <w:tcPr>
            <w:tcW w:w="7655" w:type="dxa"/>
            <w:tcBorders>
              <w:top w:val="single" w:sz="4" w:space="0" w:color="auto"/>
              <w:left w:val="single" w:sz="4" w:space="0" w:color="auto"/>
              <w:bottom w:val="single" w:sz="4" w:space="0" w:color="auto"/>
              <w:right w:val="single" w:sz="4" w:space="0" w:color="auto"/>
            </w:tcBorders>
            <w:shd w:val="clear" w:color="auto" w:fill="auto"/>
          </w:tcPr>
          <w:p w14:paraId="0F6D3892"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 xml:space="preserve">Formula </w:t>
            </w:r>
            <w:r>
              <w:rPr>
                <w:rFonts w:asciiTheme="minorHAnsi" w:hAnsiTheme="minorHAnsi"/>
                <w:sz w:val="22"/>
                <w:szCs w:val="22"/>
              </w:rPr>
              <w:t>and form should</w:t>
            </w:r>
            <w:r w:rsidRPr="00B43F92">
              <w:rPr>
                <w:rFonts w:asciiTheme="minorHAnsi" w:hAnsiTheme="minorHAnsi"/>
                <w:sz w:val="22"/>
                <w:szCs w:val="22"/>
              </w:rPr>
              <w:t xml:space="preserve"> have created. (Applicable for Grand Total)</w:t>
            </w:r>
          </w:p>
          <w:p w14:paraId="6C1FE6E5"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Form</w:t>
            </w:r>
            <w:r>
              <w:rPr>
                <w:rFonts w:asciiTheme="minorHAnsi" w:hAnsiTheme="minorHAnsi"/>
                <w:sz w:val="22"/>
                <w:szCs w:val="22"/>
              </w:rPr>
              <w:t>ula</w:t>
            </w:r>
            <w:r w:rsidRPr="00B43F92">
              <w:rPr>
                <w:rFonts w:asciiTheme="minorHAnsi" w:hAnsiTheme="minorHAnsi"/>
                <w:sz w:val="22"/>
                <w:szCs w:val="22"/>
              </w:rPr>
              <w:t xml:space="preserve"> </w:t>
            </w:r>
            <w:r>
              <w:rPr>
                <w:rFonts w:asciiTheme="minorHAnsi" w:hAnsiTheme="minorHAnsi"/>
                <w:sz w:val="22"/>
                <w:szCs w:val="22"/>
              </w:rPr>
              <w:t>and form should</w:t>
            </w:r>
            <w:r w:rsidRPr="00B43F92">
              <w:rPr>
                <w:rFonts w:asciiTheme="minorHAnsi" w:hAnsiTheme="minorHAnsi"/>
                <w:sz w:val="22"/>
                <w:szCs w:val="22"/>
              </w:rPr>
              <w:t xml:space="preserve"> have created (Applicable for Item wise)</w:t>
            </w:r>
          </w:p>
        </w:tc>
      </w:tr>
      <w:tr w:rsidR="000B5F7B" w:rsidRPr="00E45646" w14:paraId="7BA9916D" w14:textId="77777777" w:rsidTr="000B5F7B">
        <w:trPr>
          <w:trHeight w:val="553"/>
        </w:trPr>
        <w:tc>
          <w:tcPr>
            <w:tcW w:w="3686" w:type="dxa"/>
            <w:tcBorders>
              <w:top w:val="single" w:sz="4" w:space="0" w:color="auto"/>
              <w:left w:val="single" w:sz="4" w:space="0" w:color="auto"/>
              <w:bottom w:val="single" w:sz="4" w:space="0" w:color="auto"/>
              <w:right w:val="single" w:sz="4" w:space="0" w:color="auto"/>
            </w:tcBorders>
            <w:shd w:val="clear" w:color="auto" w:fill="C4BC96"/>
          </w:tcPr>
          <w:p w14:paraId="085DAECB" w14:textId="67D2D4F0" w:rsidR="000B5F7B" w:rsidRPr="00666390" w:rsidRDefault="000B5F7B" w:rsidP="00666390">
            <w:pPr>
              <w:rPr>
                <w:rStyle w:val="CommentSubjectChar"/>
                <w:rFonts w:asciiTheme="minorHAnsi" w:hAnsiTheme="minorHAnsi"/>
                <w:i/>
                <w:sz w:val="22"/>
                <w:szCs w:val="22"/>
              </w:rPr>
            </w:pPr>
            <w:r w:rsidRPr="00666390">
              <w:rPr>
                <w:rStyle w:val="CommentSubjectChar"/>
                <w:rFonts w:asciiTheme="minorHAnsi" w:hAnsiTheme="minorHAnsi"/>
                <w:i/>
                <w:sz w:val="22"/>
                <w:szCs w:val="22"/>
              </w:rPr>
              <w:t>Post Conditions</w:t>
            </w:r>
          </w:p>
        </w:tc>
        <w:tc>
          <w:tcPr>
            <w:tcW w:w="7655" w:type="dxa"/>
            <w:tcBorders>
              <w:top w:val="single" w:sz="4" w:space="0" w:color="auto"/>
              <w:left w:val="single" w:sz="4" w:space="0" w:color="auto"/>
              <w:bottom w:val="single" w:sz="4" w:space="0" w:color="auto"/>
              <w:right w:val="single" w:sz="4" w:space="0" w:color="auto"/>
            </w:tcBorders>
            <w:shd w:val="clear" w:color="auto" w:fill="auto"/>
          </w:tcPr>
          <w:p w14:paraId="0D075AD8" w14:textId="77777777" w:rsidR="000B5F7B" w:rsidRDefault="000B5F7B" w:rsidP="00666390">
            <w:pPr>
              <w:numPr>
                <w:ilvl w:val="0"/>
                <w:numId w:val="2"/>
              </w:numPr>
              <w:spacing w:before="0" w:after="0" w:line="360" w:lineRule="auto"/>
              <w:rPr>
                <w:rFonts w:asciiTheme="minorHAnsi" w:hAnsiTheme="minorHAnsi"/>
                <w:sz w:val="22"/>
                <w:szCs w:val="22"/>
              </w:rPr>
            </w:pPr>
            <w:r>
              <w:rPr>
                <w:rFonts w:asciiTheme="minorHAnsi" w:hAnsiTheme="minorHAnsi"/>
                <w:sz w:val="22"/>
                <w:szCs w:val="22"/>
              </w:rPr>
              <w:t>Governing Column should get selected. (Applicable on Item wise)</w:t>
            </w:r>
          </w:p>
          <w:p w14:paraId="6E34D3AD" w14:textId="77777777" w:rsidR="000B5F7B" w:rsidRPr="00B43F92" w:rsidRDefault="000B5F7B" w:rsidP="00666390">
            <w:pPr>
              <w:numPr>
                <w:ilvl w:val="0"/>
                <w:numId w:val="2"/>
              </w:numPr>
              <w:spacing w:before="0" w:after="0" w:line="360" w:lineRule="auto"/>
              <w:rPr>
                <w:rFonts w:asciiTheme="minorHAnsi" w:hAnsiTheme="minorHAnsi"/>
                <w:sz w:val="22"/>
                <w:szCs w:val="22"/>
              </w:rPr>
            </w:pPr>
            <w:r>
              <w:rPr>
                <w:rFonts w:asciiTheme="minorHAnsi" w:hAnsiTheme="minorHAnsi"/>
                <w:sz w:val="22"/>
                <w:szCs w:val="22"/>
              </w:rPr>
              <w:t xml:space="preserve">Price </w:t>
            </w:r>
          </w:p>
        </w:tc>
      </w:tr>
      <w:tr w:rsidR="000B5F7B" w:rsidRPr="00E45646" w14:paraId="013B7F5A" w14:textId="77777777" w:rsidTr="000B5F7B">
        <w:trPr>
          <w:trHeight w:val="553"/>
        </w:trPr>
        <w:tc>
          <w:tcPr>
            <w:tcW w:w="3686" w:type="dxa"/>
            <w:tcBorders>
              <w:top w:val="single" w:sz="4" w:space="0" w:color="auto"/>
              <w:left w:val="single" w:sz="4" w:space="0" w:color="auto"/>
              <w:bottom w:val="single" w:sz="4" w:space="0" w:color="auto"/>
              <w:right w:val="single" w:sz="4" w:space="0" w:color="auto"/>
            </w:tcBorders>
            <w:shd w:val="clear" w:color="auto" w:fill="C4BC96"/>
          </w:tcPr>
          <w:p w14:paraId="333CECEC" w14:textId="4BCD1139" w:rsidR="000B5F7B" w:rsidRPr="00666390" w:rsidRDefault="000B5F7B" w:rsidP="00666390">
            <w:pPr>
              <w:rPr>
                <w:rStyle w:val="CommentSubjectChar"/>
                <w:rFonts w:asciiTheme="minorHAnsi" w:hAnsiTheme="minorHAnsi"/>
                <w:i/>
                <w:sz w:val="22"/>
                <w:szCs w:val="22"/>
              </w:rPr>
            </w:pPr>
            <w:r w:rsidRPr="00666390">
              <w:rPr>
                <w:rStyle w:val="CommentSubjectChar"/>
                <w:rFonts w:asciiTheme="minorHAnsi" w:hAnsiTheme="minorHAnsi"/>
                <w:i/>
                <w:sz w:val="22"/>
                <w:szCs w:val="22"/>
              </w:rPr>
              <w:t>Flow of Events</w:t>
            </w:r>
          </w:p>
        </w:tc>
        <w:tc>
          <w:tcPr>
            <w:tcW w:w="7655" w:type="dxa"/>
            <w:tcBorders>
              <w:top w:val="single" w:sz="4" w:space="0" w:color="auto"/>
              <w:left w:val="single" w:sz="4" w:space="0" w:color="auto"/>
              <w:bottom w:val="single" w:sz="4" w:space="0" w:color="auto"/>
              <w:right w:val="single" w:sz="4" w:space="0" w:color="auto"/>
            </w:tcBorders>
            <w:shd w:val="clear" w:color="auto" w:fill="auto"/>
          </w:tcPr>
          <w:p w14:paraId="4359E9FC"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Authorized User logs in</w:t>
            </w:r>
          </w:p>
          <w:p w14:paraId="6B7230A0"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Creates bidding form</w:t>
            </w:r>
          </w:p>
          <w:p w14:paraId="16C0604A"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 xml:space="preserve">Create Price Summary report </w:t>
            </w:r>
            <w:r>
              <w:rPr>
                <w:rFonts w:asciiTheme="minorHAnsi" w:hAnsiTheme="minorHAnsi"/>
                <w:sz w:val="22"/>
                <w:szCs w:val="22"/>
              </w:rPr>
              <w:t xml:space="preserve">- </w:t>
            </w:r>
            <w:r w:rsidRPr="00B43F92">
              <w:rPr>
                <w:rFonts w:asciiTheme="minorHAnsi" w:hAnsiTheme="minorHAnsi"/>
                <w:sz w:val="22"/>
                <w:szCs w:val="22"/>
              </w:rPr>
              <w:t xml:space="preserve">(If </w:t>
            </w:r>
            <w:r>
              <w:rPr>
                <w:rFonts w:asciiTheme="minorHAnsi" w:hAnsiTheme="minorHAnsi"/>
                <w:sz w:val="22"/>
                <w:szCs w:val="22"/>
              </w:rPr>
              <w:t>Bid evaluation</w:t>
            </w:r>
            <w:r w:rsidRPr="00B43F92">
              <w:rPr>
                <w:rFonts w:asciiTheme="minorHAnsi" w:hAnsiTheme="minorHAnsi"/>
                <w:sz w:val="22"/>
                <w:szCs w:val="22"/>
              </w:rPr>
              <w:t xml:space="preserve"> is grand total wise)</w:t>
            </w:r>
          </w:p>
          <w:p w14:paraId="6D3ABB97" w14:textId="77777777" w:rsidR="000B5F7B" w:rsidRPr="00E45646" w:rsidRDefault="000B5F7B" w:rsidP="00666390">
            <w:pPr>
              <w:pStyle w:val="ListParagraph"/>
              <w:numPr>
                <w:ilvl w:val="0"/>
                <w:numId w:val="2"/>
              </w:numPr>
              <w:spacing w:line="360" w:lineRule="auto"/>
              <w:rPr>
                <w:rFonts w:asciiTheme="minorHAnsi" w:hAnsiTheme="minorHAnsi"/>
                <w:b/>
                <w:sz w:val="24"/>
                <w:szCs w:val="24"/>
              </w:rPr>
            </w:pPr>
            <w:r w:rsidRPr="00B43F92">
              <w:rPr>
                <w:rFonts w:asciiTheme="minorHAnsi" w:hAnsiTheme="minorHAnsi"/>
                <w:sz w:val="22"/>
                <w:szCs w:val="22"/>
              </w:rPr>
              <w:t xml:space="preserve">Select Governing column </w:t>
            </w:r>
            <w:r>
              <w:rPr>
                <w:rFonts w:asciiTheme="minorHAnsi" w:hAnsiTheme="minorHAnsi"/>
                <w:sz w:val="22"/>
                <w:szCs w:val="22"/>
              </w:rPr>
              <w:t>- (</w:t>
            </w:r>
            <w:r w:rsidRPr="001D2E8E">
              <w:rPr>
                <w:rFonts w:asciiTheme="minorHAnsi" w:hAnsiTheme="minorHAnsi"/>
                <w:sz w:val="22"/>
                <w:szCs w:val="22"/>
              </w:rPr>
              <w:t>I</w:t>
            </w:r>
            <w:r w:rsidRPr="00B43F92">
              <w:rPr>
                <w:rFonts w:asciiTheme="minorHAnsi" w:hAnsiTheme="minorHAnsi"/>
                <w:sz w:val="22"/>
                <w:szCs w:val="22"/>
              </w:rPr>
              <w:t xml:space="preserve">f </w:t>
            </w:r>
            <w:r>
              <w:rPr>
                <w:rFonts w:asciiTheme="minorHAnsi" w:hAnsiTheme="minorHAnsi"/>
                <w:sz w:val="22"/>
                <w:szCs w:val="22"/>
              </w:rPr>
              <w:t>Bid evaluation</w:t>
            </w:r>
            <w:r w:rsidRPr="00B43F92">
              <w:rPr>
                <w:rFonts w:asciiTheme="minorHAnsi" w:hAnsiTheme="minorHAnsi"/>
                <w:sz w:val="22"/>
                <w:szCs w:val="22"/>
              </w:rPr>
              <w:t xml:space="preserve"> is Item wise)</w:t>
            </w:r>
          </w:p>
        </w:tc>
      </w:tr>
      <w:tr w:rsidR="000B5F7B" w:rsidRPr="00E45646" w14:paraId="75C5F223" w14:textId="77777777" w:rsidTr="000B5F7B">
        <w:trPr>
          <w:trHeight w:val="788"/>
        </w:trPr>
        <w:tc>
          <w:tcPr>
            <w:tcW w:w="3686" w:type="dxa"/>
            <w:tcBorders>
              <w:top w:val="single" w:sz="4" w:space="0" w:color="auto"/>
              <w:left w:val="single" w:sz="4" w:space="0" w:color="auto"/>
              <w:bottom w:val="single" w:sz="4" w:space="0" w:color="auto"/>
              <w:right w:val="single" w:sz="4" w:space="0" w:color="auto"/>
            </w:tcBorders>
            <w:shd w:val="clear" w:color="auto" w:fill="C4BC96"/>
          </w:tcPr>
          <w:p w14:paraId="62915DF5" w14:textId="539E8245" w:rsidR="000B5F7B" w:rsidRPr="00666390" w:rsidRDefault="000B5F7B" w:rsidP="00666390">
            <w:pPr>
              <w:rPr>
                <w:rStyle w:val="CommentSubjectChar"/>
                <w:rFonts w:asciiTheme="minorHAnsi" w:hAnsiTheme="minorHAnsi"/>
                <w:i/>
                <w:sz w:val="22"/>
                <w:szCs w:val="22"/>
              </w:rPr>
            </w:pPr>
            <w:r w:rsidRPr="00666390">
              <w:rPr>
                <w:rStyle w:val="CommentSubjectChar"/>
                <w:rFonts w:asciiTheme="minorHAnsi" w:hAnsiTheme="minorHAnsi"/>
                <w:i/>
                <w:sz w:val="22"/>
                <w:szCs w:val="22"/>
              </w:rPr>
              <w:t>Alternate Flow/Exceptional Flow</w:t>
            </w:r>
          </w:p>
        </w:tc>
        <w:tc>
          <w:tcPr>
            <w:tcW w:w="7655" w:type="dxa"/>
            <w:tcBorders>
              <w:top w:val="single" w:sz="4" w:space="0" w:color="auto"/>
              <w:left w:val="single" w:sz="4" w:space="0" w:color="auto"/>
              <w:bottom w:val="single" w:sz="4" w:space="0" w:color="auto"/>
              <w:right w:val="single" w:sz="4" w:space="0" w:color="auto"/>
            </w:tcBorders>
          </w:tcPr>
          <w:p w14:paraId="7DCE7E08" w14:textId="77777777" w:rsidR="000B5F7B" w:rsidRPr="001D2E8E" w:rsidRDefault="000B5F7B" w:rsidP="00666390">
            <w:pPr>
              <w:pStyle w:val="ListParagraph"/>
              <w:numPr>
                <w:ilvl w:val="0"/>
                <w:numId w:val="2"/>
              </w:numPr>
              <w:spacing w:line="360" w:lineRule="auto"/>
              <w:rPr>
                <w:rFonts w:asciiTheme="minorHAnsi" w:hAnsiTheme="minorHAnsi"/>
                <w:sz w:val="24"/>
                <w:szCs w:val="24"/>
              </w:rPr>
            </w:pPr>
            <w:r w:rsidRPr="00B43F92">
              <w:rPr>
                <w:rFonts w:asciiTheme="minorHAnsi" w:hAnsiTheme="minorHAnsi"/>
                <w:sz w:val="22"/>
                <w:szCs w:val="22"/>
              </w:rPr>
              <w:t>NA</w:t>
            </w:r>
          </w:p>
        </w:tc>
      </w:tr>
      <w:tr w:rsidR="000B5F7B" w:rsidRPr="00E45646" w14:paraId="77D1B968" w14:textId="77777777" w:rsidTr="000B5F7B">
        <w:trPr>
          <w:trHeight w:val="553"/>
        </w:trPr>
        <w:tc>
          <w:tcPr>
            <w:tcW w:w="3686" w:type="dxa"/>
            <w:tcBorders>
              <w:top w:val="single" w:sz="4" w:space="0" w:color="auto"/>
              <w:left w:val="single" w:sz="4" w:space="0" w:color="auto"/>
              <w:bottom w:val="single" w:sz="4" w:space="0" w:color="auto"/>
              <w:right w:val="single" w:sz="4" w:space="0" w:color="auto"/>
            </w:tcBorders>
            <w:shd w:val="clear" w:color="auto" w:fill="C4BC96"/>
          </w:tcPr>
          <w:p w14:paraId="45E72505" w14:textId="40FAD04A" w:rsidR="000B5F7B" w:rsidRPr="00666390" w:rsidRDefault="000B5F7B" w:rsidP="00666390">
            <w:pPr>
              <w:rPr>
                <w:rStyle w:val="CommentSubjectChar"/>
                <w:rFonts w:asciiTheme="minorHAnsi" w:hAnsiTheme="minorHAnsi"/>
                <w:i/>
                <w:sz w:val="22"/>
                <w:szCs w:val="22"/>
              </w:rPr>
            </w:pPr>
            <w:r w:rsidRPr="00666390">
              <w:rPr>
                <w:rStyle w:val="CommentSubjectChar"/>
                <w:rFonts w:asciiTheme="minorHAnsi" w:hAnsiTheme="minorHAnsi"/>
                <w:i/>
                <w:sz w:val="22"/>
                <w:szCs w:val="22"/>
              </w:rPr>
              <w:t>Business Rule / Requirements</w:t>
            </w:r>
          </w:p>
        </w:tc>
        <w:tc>
          <w:tcPr>
            <w:tcW w:w="7655" w:type="dxa"/>
            <w:tcBorders>
              <w:top w:val="single" w:sz="4" w:space="0" w:color="auto"/>
              <w:left w:val="single" w:sz="4" w:space="0" w:color="auto"/>
              <w:bottom w:val="single" w:sz="4" w:space="0" w:color="auto"/>
              <w:right w:val="single" w:sz="4" w:space="0" w:color="auto"/>
            </w:tcBorders>
          </w:tcPr>
          <w:p w14:paraId="4F8417D8" w14:textId="77777777" w:rsidR="000B5F7B" w:rsidRPr="00B43F92" w:rsidRDefault="000B5F7B" w:rsidP="00C634B7">
            <w:pPr>
              <w:spacing w:after="0" w:line="360" w:lineRule="auto"/>
              <w:rPr>
                <w:rFonts w:asciiTheme="minorHAnsi" w:hAnsiTheme="minorHAnsi"/>
                <w:b/>
                <w:sz w:val="22"/>
                <w:szCs w:val="22"/>
              </w:rPr>
            </w:pPr>
            <w:r>
              <w:rPr>
                <w:rFonts w:asciiTheme="minorHAnsi" w:hAnsiTheme="minorHAnsi"/>
                <w:b/>
                <w:sz w:val="22"/>
                <w:szCs w:val="22"/>
              </w:rPr>
              <w:t xml:space="preserve">Case 1: </w:t>
            </w:r>
            <w:r w:rsidRPr="001D2E8E">
              <w:rPr>
                <w:rFonts w:asciiTheme="minorHAnsi" w:hAnsiTheme="minorHAnsi"/>
                <w:b/>
                <w:sz w:val="22"/>
                <w:szCs w:val="22"/>
              </w:rPr>
              <w:t xml:space="preserve">Item </w:t>
            </w:r>
            <w:r w:rsidRPr="00B43F92">
              <w:rPr>
                <w:rFonts w:asciiTheme="minorHAnsi" w:hAnsiTheme="minorHAnsi"/>
                <w:b/>
                <w:sz w:val="22"/>
                <w:szCs w:val="22"/>
              </w:rPr>
              <w:t xml:space="preserve">wise </w:t>
            </w:r>
          </w:p>
          <w:p w14:paraId="199389F2" w14:textId="77777777" w:rsidR="000B5F7B" w:rsidRDefault="000B5F7B" w:rsidP="00666390">
            <w:pPr>
              <w:pStyle w:val="ListParagraph"/>
              <w:numPr>
                <w:ilvl w:val="0"/>
                <w:numId w:val="2"/>
              </w:numPr>
              <w:spacing w:line="360" w:lineRule="auto"/>
              <w:rPr>
                <w:rFonts w:asciiTheme="minorHAnsi" w:hAnsiTheme="minorHAnsi"/>
                <w:sz w:val="22"/>
                <w:szCs w:val="22"/>
              </w:rPr>
            </w:pPr>
            <w:r w:rsidRPr="004C2A98">
              <w:rPr>
                <w:rFonts w:asciiTheme="minorHAnsi" w:hAnsiTheme="minorHAnsi"/>
                <w:sz w:val="22"/>
                <w:szCs w:val="22"/>
              </w:rPr>
              <w:t>In case of Item wise result, it should be mandatory to configure governing column.</w:t>
            </w:r>
          </w:p>
          <w:p w14:paraId="4C1FBF89" w14:textId="77777777" w:rsidR="000B5F7B" w:rsidRPr="004C2A98"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b/>
                <w:sz w:val="22"/>
                <w:szCs w:val="22"/>
              </w:rPr>
              <w:t>Select Governing Column</w:t>
            </w:r>
            <w:r>
              <w:rPr>
                <w:rFonts w:asciiTheme="minorHAnsi" w:hAnsiTheme="minorHAnsi"/>
                <w:sz w:val="22"/>
                <w:szCs w:val="22"/>
              </w:rPr>
              <w:t>: System should provide “Select Governing Column” link under Bidding form tab under Tender dashboard.</w:t>
            </w:r>
          </w:p>
          <w:p w14:paraId="7903D491" w14:textId="77777777" w:rsidR="000B5F7B" w:rsidRDefault="000B5F7B"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On clicking “</w:t>
            </w:r>
            <w:r w:rsidRPr="004C2A98">
              <w:rPr>
                <w:rFonts w:asciiTheme="minorHAnsi" w:hAnsiTheme="minorHAnsi"/>
                <w:sz w:val="22"/>
                <w:szCs w:val="22"/>
              </w:rPr>
              <w:t>S</w:t>
            </w:r>
            <w:r>
              <w:rPr>
                <w:rFonts w:asciiTheme="minorHAnsi" w:hAnsiTheme="minorHAnsi"/>
                <w:sz w:val="22"/>
                <w:szCs w:val="22"/>
              </w:rPr>
              <w:t>elect Governing Column”</w:t>
            </w:r>
            <w:r w:rsidRPr="004C2A98">
              <w:rPr>
                <w:rFonts w:asciiTheme="minorHAnsi" w:hAnsiTheme="minorHAnsi"/>
                <w:sz w:val="22"/>
                <w:szCs w:val="22"/>
              </w:rPr>
              <w:t xml:space="preserve"> link, system should</w:t>
            </w:r>
            <w:r>
              <w:rPr>
                <w:rFonts w:asciiTheme="minorHAnsi" w:hAnsiTheme="minorHAnsi"/>
                <w:sz w:val="22"/>
                <w:szCs w:val="22"/>
              </w:rPr>
              <w:t xml:space="preserve"> redirect user to select governing column page and </w:t>
            </w:r>
            <w:r w:rsidRPr="004C2A98">
              <w:rPr>
                <w:rFonts w:asciiTheme="minorHAnsi" w:hAnsiTheme="minorHAnsi"/>
                <w:sz w:val="22"/>
                <w:szCs w:val="22"/>
              </w:rPr>
              <w:t>display list of price bid forms.</w:t>
            </w:r>
          </w:p>
          <w:p w14:paraId="22FEAACD" w14:textId="77777777" w:rsidR="000B5F7B" w:rsidRPr="004C2A98" w:rsidRDefault="000B5F7B"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If there are multiple tables under 1 form, system should allow user to select the governing column on table level.</w:t>
            </w:r>
          </w:p>
          <w:p w14:paraId="1EEB3226" w14:textId="77777777" w:rsidR="000B5F7B" w:rsidRDefault="000B5F7B" w:rsidP="00666390">
            <w:pPr>
              <w:pStyle w:val="ListParagraph"/>
              <w:numPr>
                <w:ilvl w:val="0"/>
                <w:numId w:val="2"/>
              </w:numPr>
              <w:spacing w:line="360" w:lineRule="auto"/>
              <w:rPr>
                <w:rFonts w:asciiTheme="minorHAnsi" w:hAnsiTheme="minorHAnsi"/>
                <w:sz w:val="22"/>
                <w:szCs w:val="22"/>
              </w:rPr>
            </w:pPr>
            <w:r w:rsidRPr="004C2A98">
              <w:rPr>
                <w:rFonts w:asciiTheme="minorHAnsi" w:hAnsiTheme="minorHAnsi"/>
                <w:sz w:val="22"/>
                <w:szCs w:val="22"/>
              </w:rPr>
              <w:t>System should display list of column name in combo box which is selected as “</w:t>
            </w:r>
            <w:r>
              <w:rPr>
                <w:rFonts w:asciiTheme="minorHAnsi" w:hAnsiTheme="minorHAnsi"/>
                <w:sz w:val="22"/>
                <w:szCs w:val="22"/>
              </w:rPr>
              <w:t>Entered by Bidder</w:t>
            </w:r>
            <w:r w:rsidRPr="004C2A98">
              <w:rPr>
                <w:rFonts w:asciiTheme="minorHAnsi" w:hAnsiTheme="minorHAnsi"/>
                <w:sz w:val="22"/>
                <w:szCs w:val="22"/>
              </w:rPr>
              <w:t xml:space="preserve"> or </w:t>
            </w:r>
            <w:r>
              <w:rPr>
                <w:rFonts w:asciiTheme="minorHAnsi" w:hAnsiTheme="minorHAnsi"/>
                <w:sz w:val="22"/>
                <w:szCs w:val="22"/>
              </w:rPr>
              <w:t>Total</w:t>
            </w:r>
            <w:r w:rsidRPr="004C2A98">
              <w:rPr>
                <w:rFonts w:asciiTheme="minorHAnsi" w:hAnsiTheme="minorHAnsi"/>
                <w:sz w:val="22"/>
                <w:szCs w:val="22"/>
              </w:rPr>
              <w:t>” at the time of bidding form creation.</w:t>
            </w:r>
            <w:r>
              <w:rPr>
                <w:rFonts w:asciiTheme="minorHAnsi" w:hAnsiTheme="minorHAnsi"/>
                <w:sz w:val="22"/>
                <w:szCs w:val="22"/>
              </w:rPr>
              <w:t xml:space="preserve"> By default Entered by Bidder should be selected for each form and each table.</w:t>
            </w:r>
          </w:p>
          <w:p w14:paraId="3FEF8DB5" w14:textId="77777777" w:rsidR="000B5F7B" w:rsidRDefault="000B5F7B"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System should provide “Submit”</w:t>
            </w:r>
            <w:r w:rsidRPr="00B43F92">
              <w:rPr>
                <w:rFonts w:asciiTheme="minorHAnsi" w:hAnsiTheme="minorHAnsi"/>
                <w:sz w:val="22"/>
                <w:szCs w:val="22"/>
              </w:rPr>
              <w:t xml:space="preserve"> </w:t>
            </w:r>
            <w:r>
              <w:rPr>
                <w:rFonts w:asciiTheme="minorHAnsi" w:hAnsiTheme="minorHAnsi"/>
                <w:sz w:val="22"/>
                <w:szCs w:val="22"/>
              </w:rPr>
              <w:t>button to submit the page. On submission, system should provide message as “</w:t>
            </w:r>
            <w:r w:rsidRPr="00811212">
              <w:rPr>
                <w:rFonts w:asciiTheme="minorHAnsi" w:hAnsiTheme="minorHAnsi"/>
                <w:sz w:val="22"/>
                <w:szCs w:val="22"/>
              </w:rPr>
              <w:t>Governing column added successfully</w:t>
            </w:r>
            <w:r>
              <w:rPr>
                <w:rFonts w:asciiTheme="minorHAnsi" w:hAnsiTheme="minorHAnsi"/>
                <w:sz w:val="22"/>
                <w:szCs w:val="22"/>
              </w:rPr>
              <w:t>” and redirect user to Bidding form tab under Tender dashboard.</w:t>
            </w:r>
          </w:p>
          <w:p w14:paraId="641C318B" w14:textId="77777777" w:rsidR="000B5F7B" w:rsidRDefault="000B5F7B"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Once governing column is configured with successful message system should provide Edit Governing Column and View Governing Column Link under Bidding Form tab.</w:t>
            </w:r>
          </w:p>
          <w:p w14:paraId="28A584B4" w14:textId="77777777" w:rsidR="000B5F7B" w:rsidRPr="00B43F92" w:rsidRDefault="000B5F7B" w:rsidP="00666390">
            <w:pPr>
              <w:pStyle w:val="ListParagraph"/>
              <w:numPr>
                <w:ilvl w:val="0"/>
                <w:numId w:val="2"/>
              </w:numPr>
              <w:spacing w:line="360" w:lineRule="auto"/>
              <w:rPr>
                <w:rFonts w:asciiTheme="minorHAnsi" w:hAnsiTheme="minorHAnsi"/>
                <w:b/>
                <w:sz w:val="22"/>
                <w:szCs w:val="22"/>
              </w:rPr>
            </w:pPr>
            <w:r w:rsidRPr="00B43F92">
              <w:rPr>
                <w:rFonts w:asciiTheme="minorHAnsi" w:hAnsiTheme="minorHAnsi"/>
                <w:b/>
                <w:sz w:val="22"/>
                <w:szCs w:val="22"/>
              </w:rPr>
              <w:t xml:space="preserve">Edit Governing Column: </w:t>
            </w:r>
            <w:r w:rsidRPr="00B43F92">
              <w:rPr>
                <w:rFonts w:asciiTheme="minorHAnsi" w:hAnsiTheme="minorHAnsi"/>
                <w:sz w:val="22"/>
                <w:szCs w:val="22"/>
              </w:rPr>
              <w:t>On clicking this link, system should redirect user to edit governing column page.</w:t>
            </w:r>
          </w:p>
          <w:p w14:paraId="70E0B3BF" w14:textId="77777777" w:rsidR="000B5F7B" w:rsidRDefault="000B5F7B"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Update: At the time of editing, system should provide Update button to update the page with message as “</w:t>
            </w:r>
            <w:r w:rsidRPr="005A5A01">
              <w:rPr>
                <w:rFonts w:asciiTheme="minorHAnsi" w:hAnsiTheme="minorHAnsi"/>
                <w:sz w:val="22"/>
                <w:szCs w:val="22"/>
              </w:rPr>
              <w:t>Governing column edited successfully</w:t>
            </w:r>
            <w:r>
              <w:rPr>
                <w:rFonts w:asciiTheme="minorHAnsi" w:hAnsiTheme="minorHAnsi"/>
                <w:sz w:val="22"/>
                <w:szCs w:val="22"/>
              </w:rPr>
              <w:t>” and redirect user to Bidding form tab under Tender dashboard.</w:t>
            </w:r>
          </w:p>
          <w:p w14:paraId="775C95BA" w14:textId="77777777" w:rsidR="000B5F7B" w:rsidRDefault="000B5F7B"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System should allow user to edit governing till the Tender event is not published or final approval is not received in workflow.</w:t>
            </w:r>
          </w:p>
          <w:p w14:paraId="35E8FDC7" w14:textId="77777777" w:rsidR="000B5F7B" w:rsidRPr="00B43F92" w:rsidRDefault="000B5F7B" w:rsidP="00666390">
            <w:pPr>
              <w:pStyle w:val="ListParagraph"/>
              <w:numPr>
                <w:ilvl w:val="0"/>
                <w:numId w:val="2"/>
              </w:numPr>
              <w:spacing w:line="360" w:lineRule="auto"/>
              <w:rPr>
                <w:rFonts w:asciiTheme="minorHAnsi" w:hAnsiTheme="minorHAnsi"/>
                <w:b/>
                <w:sz w:val="22"/>
                <w:szCs w:val="22"/>
              </w:rPr>
            </w:pPr>
            <w:r w:rsidRPr="00B43F92">
              <w:rPr>
                <w:rFonts w:asciiTheme="minorHAnsi" w:hAnsiTheme="minorHAnsi"/>
                <w:b/>
                <w:sz w:val="22"/>
                <w:szCs w:val="22"/>
              </w:rPr>
              <w:t xml:space="preserve">View Governing Column: </w:t>
            </w:r>
            <w:r w:rsidRPr="00B43F92">
              <w:rPr>
                <w:rFonts w:asciiTheme="minorHAnsi" w:hAnsiTheme="minorHAnsi"/>
                <w:sz w:val="22"/>
                <w:szCs w:val="22"/>
              </w:rPr>
              <w:t>On clicking this link, system should redirect user view governing column page where user should be able to view the configured governing columns in read only mode.</w:t>
            </w:r>
          </w:p>
          <w:p w14:paraId="465C82D9" w14:textId="77777777" w:rsidR="000B5F7B" w:rsidRDefault="000B5F7B" w:rsidP="00666390">
            <w:pPr>
              <w:pStyle w:val="ListParagraph"/>
              <w:numPr>
                <w:ilvl w:val="0"/>
                <w:numId w:val="2"/>
              </w:numPr>
              <w:spacing w:line="360" w:lineRule="auto"/>
              <w:rPr>
                <w:rFonts w:asciiTheme="minorHAnsi" w:hAnsiTheme="minorHAnsi"/>
                <w:sz w:val="22"/>
                <w:szCs w:val="22"/>
              </w:rPr>
            </w:pPr>
            <w:r w:rsidRPr="004C2A98">
              <w:rPr>
                <w:rFonts w:asciiTheme="minorHAnsi" w:hAnsiTheme="minorHAnsi"/>
                <w:sz w:val="22"/>
                <w:szCs w:val="22"/>
              </w:rPr>
              <w:t>Based on the</w:t>
            </w:r>
            <w:r>
              <w:rPr>
                <w:rFonts w:asciiTheme="minorHAnsi" w:hAnsiTheme="minorHAnsi"/>
                <w:sz w:val="22"/>
                <w:szCs w:val="22"/>
              </w:rPr>
              <w:t xml:space="preserve"> governing column</w:t>
            </w:r>
            <w:r w:rsidRPr="004C2A98">
              <w:rPr>
                <w:rFonts w:asciiTheme="minorHAnsi" w:hAnsiTheme="minorHAnsi"/>
                <w:sz w:val="22"/>
                <w:szCs w:val="22"/>
              </w:rPr>
              <w:t xml:space="preserve"> selection system should generate L1-H1 report.</w:t>
            </w:r>
          </w:p>
          <w:p w14:paraId="6614AA94" w14:textId="77777777" w:rsidR="000B5F7B" w:rsidRPr="00B43F92" w:rsidRDefault="000B5F7B" w:rsidP="00666390">
            <w:pPr>
              <w:pStyle w:val="ListParagraph"/>
              <w:numPr>
                <w:ilvl w:val="0"/>
                <w:numId w:val="2"/>
              </w:numPr>
              <w:spacing w:line="360" w:lineRule="auto"/>
              <w:rPr>
                <w:rFonts w:asciiTheme="minorHAnsi" w:hAnsiTheme="minorHAnsi"/>
                <w:b/>
                <w:sz w:val="22"/>
                <w:szCs w:val="22"/>
              </w:rPr>
            </w:pPr>
            <w:r w:rsidRPr="00B43F92">
              <w:rPr>
                <w:rFonts w:asciiTheme="minorHAnsi" w:hAnsiTheme="minorHAnsi"/>
                <w:b/>
                <w:sz w:val="22"/>
                <w:szCs w:val="22"/>
              </w:rPr>
              <w:t>Publish event</w:t>
            </w:r>
            <w:r>
              <w:rPr>
                <w:rFonts w:asciiTheme="minorHAnsi" w:hAnsiTheme="minorHAnsi"/>
                <w:b/>
                <w:sz w:val="22"/>
                <w:szCs w:val="22"/>
              </w:rPr>
              <w:t xml:space="preserve">: </w:t>
            </w:r>
            <w:r>
              <w:rPr>
                <w:rFonts w:asciiTheme="minorHAnsi" w:hAnsiTheme="minorHAnsi"/>
                <w:sz w:val="22"/>
                <w:szCs w:val="22"/>
              </w:rPr>
              <w:t>On clicking “Publish” link, system should provide validation message as “Please select Governing Column” if user has not selected the governing column.</w:t>
            </w:r>
          </w:p>
          <w:p w14:paraId="41E0D13F" w14:textId="77777777" w:rsidR="000B5F7B" w:rsidRPr="00B43F92" w:rsidRDefault="000B5F7B" w:rsidP="00C634B7">
            <w:pPr>
              <w:spacing w:line="360" w:lineRule="auto"/>
              <w:rPr>
                <w:rFonts w:asciiTheme="minorHAnsi" w:hAnsiTheme="minorHAnsi"/>
                <w:sz w:val="22"/>
                <w:szCs w:val="22"/>
              </w:rPr>
            </w:pPr>
          </w:p>
          <w:p w14:paraId="68C843C9" w14:textId="77777777" w:rsidR="000B5F7B" w:rsidRDefault="000B5F7B" w:rsidP="00C634B7">
            <w:pPr>
              <w:spacing w:after="0" w:line="360" w:lineRule="auto"/>
              <w:rPr>
                <w:rFonts w:asciiTheme="minorHAnsi" w:hAnsiTheme="minorHAnsi"/>
                <w:b/>
                <w:sz w:val="22"/>
                <w:szCs w:val="22"/>
              </w:rPr>
            </w:pPr>
            <w:r w:rsidRPr="00B43F92">
              <w:rPr>
                <w:rFonts w:asciiTheme="minorHAnsi" w:hAnsiTheme="minorHAnsi"/>
                <w:b/>
                <w:sz w:val="22"/>
                <w:szCs w:val="22"/>
              </w:rPr>
              <w:t>Case 2: Grand Total</w:t>
            </w:r>
            <w:r>
              <w:rPr>
                <w:rFonts w:asciiTheme="minorHAnsi" w:hAnsiTheme="minorHAnsi"/>
                <w:b/>
                <w:sz w:val="22"/>
                <w:szCs w:val="22"/>
              </w:rPr>
              <w:t xml:space="preserve"> </w:t>
            </w:r>
            <w:r w:rsidRPr="00B43F92">
              <w:rPr>
                <w:rFonts w:asciiTheme="minorHAnsi" w:hAnsiTheme="minorHAnsi"/>
                <w:b/>
                <w:sz w:val="22"/>
                <w:szCs w:val="22"/>
              </w:rPr>
              <w:t>wise</w:t>
            </w:r>
          </w:p>
          <w:p w14:paraId="65DD776B" w14:textId="77777777" w:rsidR="000B5F7B" w:rsidRDefault="000B5F7B" w:rsidP="00666390">
            <w:pPr>
              <w:pStyle w:val="ListParagraph"/>
              <w:numPr>
                <w:ilvl w:val="0"/>
                <w:numId w:val="2"/>
              </w:numPr>
              <w:spacing w:line="360" w:lineRule="auto"/>
              <w:rPr>
                <w:rFonts w:asciiTheme="minorHAnsi" w:hAnsiTheme="minorHAnsi"/>
                <w:sz w:val="22"/>
                <w:szCs w:val="22"/>
              </w:rPr>
            </w:pPr>
            <w:r w:rsidRPr="004C2A98">
              <w:rPr>
                <w:rFonts w:asciiTheme="minorHAnsi" w:hAnsiTheme="minorHAnsi"/>
                <w:sz w:val="22"/>
                <w:szCs w:val="22"/>
              </w:rPr>
              <w:t xml:space="preserve">In case of </w:t>
            </w:r>
            <w:r>
              <w:rPr>
                <w:rFonts w:asciiTheme="minorHAnsi" w:hAnsiTheme="minorHAnsi"/>
                <w:sz w:val="22"/>
                <w:szCs w:val="22"/>
              </w:rPr>
              <w:t>Grand Total</w:t>
            </w:r>
            <w:r w:rsidRPr="004C2A98">
              <w:rPr>
                <w:rFonts w:asciiTheme="minorHAnsi" w:hAnsiTheme="minorHAnsi"/>
                <w:sz w:val="22"/>
                <w:szCs w:val="22"/>
              </w:rPr>
              <w:t xml:space="preserve"> wise result, it should be mandatory to configure </w:t>
            </w:r>
            <w:r>
              <w:rPr>
                <w:rFonts w:asciiTheme="minorHAnsi" w:hAnsiTheme="minorHAnsi"/>
                <w:sz w:val="22"/>
                <w:szCs w:val="22"/>
              </w:rPr>
              <w:t>price summary</w:t>
            </w:r>
            <w:r w:rsidRPr="004C2A98">
              <w:rPr>
                <w:rFonts w:asciiTheme="minorHAnsi" w:hAnsiTheme="minorHAnsi"/>
                <w:sz w:val="22"/>
                <w:szCs w:val="22"/>
              </w:rPr>
              <w:t>.</w:t>
            </w:r>
          </w:p>
          <w:p w14:paraId="7C3B384E" w14:textId="77777777" w:rsidR="000B5F7B"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b/>
                <w:sz w:val="22"/>
                <w:szCs w:val="22"/>
              </w:rPr>
              <w:t>Create price summary report:</w:t>
            </w:r>
            <w:r w:rsidRPr="00B43F92">
              <w:rPr>
                <w:rFonts w:asciiTheme="minorHAnsi" w:hAnsiTheme="minorHAnsi"/>
                <w:sz w:val="22"/>
                <w:szCs w:val="22"/>
              </w:rPr>
              <w:t xml:space="preserve"> System should provide “</w:t>
            </w:r>
            <w:r>
              <w:rPr>
                <w:rFonts w:asciiTheme="minorHAnsi" w:hAnsiTheme="minorHAnsi"/>
                <w:sz w:val="22"/>
                <w:szCs w:val="22"/>
              </w:rPr>
              <w:t>Create</w:t>
            </w:r>
            <w:r w:rsidRPr="00B43F92">
              <w:rPr>
                <w:rFonts w:asciiTheme="minorHAnsi" w:hAnsiTheme="minorHAnsi"/>
                <w:sz w:val="22"/>
                <w:szCs w:val="22"/>
              </w:rPr>
              <w:t xml:space="preserve"> </w:t>
            </w:r>
            <w:r>
              <w:rPr>
                <w:rFonts w:asciiTheme="minorHAnsi" w:hAnsiTheme="minorHAnsi"/>
                <w:sz w:val="22"/>
                <w:szCs w:val="22"/>
              </w:rPr>
              <w:t>Price Summary report</w:t>
            </w:r>
            <w:r w:rsidRPr="00B43F92">
              <w:rPr>
                <w:rFonts w:asciiTheme="minorHAnsi" w:hAnsiTheme="minorHAnsi"/>
                <w:sz w:val="22"/>
                <w:szCs w:val="22"/>
              </w:rPr>
              <w:t>” link under Bidding form tab under Tender dashboard.</w:t>
            </w:r>
          </w:p>
          <w:p w14:paraId="06EC12E2"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On clicking “Create Price Summary report”</w:t>
            </w:r>
            <w:r w:rsidRPr="004C2A98">
              <w:rPr>
                <w:rFonts w:asciiTheme="minorHAnsi" w:hAnsiTheme="minorHAnsi"/>
                <w:sz w:val="22"/>
                <w:szCs w:val="22"/>
              </w:rPr>
              <w:t xml:space="preserve"> link, system should</w:t>
            </w:r>
            <w:r>
              <w:rPr>
                <w:rFonts w:asciiTheme="minorHAnsi" w:hAnsiTheme="minorHAnsi"/>
                <w:sz w:val="22"/>
                <w:szCs w:val="22"/>
              </w:rPr>
              <w:t xml:space="preserve"> redirect user to create price summary report page and </w:t>
            </w:r>
            <w:r w:rsidRPr="004C2A98">
              <w:rPr>
                <w:rFonts w:asciiTheme="minorHAnsi" w:hAnsiTheme="minorHAnsi"/>
                <w:sz w:val="22"/>
                <w:szCs w:val="22"/>
              </w:rPr>
              <w:t>display list of price bid forms.</w:t>
            </w:r>
          </w:p>
          <w:p w14:paraId="299D1609" w14:textId="77777777" w:rsidR="000B5F7B" w:rsidRDefault="000B5F7B"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If there are multiple tables under 1 form, system should allow user to select the evaluation column on table level. System should provide checkbox selection for evaluation column on table level.</w:t>
            </w:r>
          </w:p>
          <w:p w14:paraId="0A631803" w14:textId="77777777" w:rsidR="000B5F7B" w:rsidRDefault="000B5F7B"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It is mandatory to have 1 grand total formula for the table, if grand total formula is not created for the table, system should not display that particular price bid form/table in price summary report page.</w:t>
            </w:r>
          </w:p>
          <w:p w14:paraId="169CDC2C" w14:textId="77777777" w:rsidR="000B5F7B" w:rsidRDefault="000B5F7B"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If there are 2 grand total formulas created for Entered by Bidder and Total column under the price bid table, system should only allow user to select evaluation column for 1 column in price summary.</w:t>
            </w:r>
          </w:p>
          <w:p w14:paraId="1AB7367D" w14:textId="77777777" w:rsidR="000B5F7B" w:rsidRDefault="000B5F7B" w:rsidP="00666390">
            <w:pPr>
              <w:pStyle w:val="ListParagraph"/>
              <w:numPr>
                <w:ilvl w:val="2"/>
                <w:numId w:val="2"/>
              </w:numPr>
              <w:spacing w:line="360" w:lineRule="auto"/>
              <w:rPr>
                <w:rFonts w:asciiTheme="minorHAnsi" w:hAnsiTheme="minorHAnsi"/>
                <w:sz w:val="22"/>
                <w:szCs w:val="22"/>
              </w:rPr>
            </w:pPr>
            <w:r>
              <w:rPr>
                <w:rFonts w:asciiTheme="minorHAnsi" w:hAnsiTheme="minorHAnsi"/>
                <w:sz w:val="22"/>
                <w:szCs w:val="22"/>
              </w:rPr>
              <w:t>If Total column is selected by the user, system should freeze the selection of Entered by Bidder column to user,  If user tries to select Entered by Bidder column system should display validation message as “You are allowed to select only 1 grand total column for 1 Price Bid Table”. Vice Versa.</w:t>
            </w:r>
          </w:p>
          <w:p w14:paraId="01B21D39" w14:textId="77777777" w:rsidR="000B5F7B" w:rsidRPr="00B43F92"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System should provide Report name field</w:t>
            </w:r>
            <w:r>
              <w:rPr>
                <w:rFonts w:asciiTheme="minorHAnsi" w:hAnsiTheme="minorHAnsi"/>
                <w:sz w:val="22"/>
                <w:szCs w:val="22"/>
              </w:rPr>
              <w:t xml:space="preserve"> to prepare the report. This field should be mandatory. If user clicks on Submit button without entering details in this field then system should provide validation message as “Please enter Report name”.</w:t>
            </w:r>
          </w:p>
          <w:p w14:paraId="2917D5F2" w14:textId="77777777" w:rsidR="000B5F7B" w:rsidRDefault="000B5F7B"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System should provide “Submit” button to submit the page. On submission, system should provide message as “</w:t>
            </w:r>
            <w:r w:rsidRPr="00550B1E">
              <w:rPr>
                <w:rFonts w:asciiTheme="minorHAnsi" w:hAnsiTheme="minorHAnsi"/>
                <w:sz w:val="22"/>
                <w:szCs w:val="22"/>
              </w:rPr>
              <w:t>Price Summary form configured successfully</w:t>
            </w:r>
            <w:r w:rsidRPr="00B43F92">
              <w:rPr>
                <w:rFonts w:asciiTheme="minorHAnsi" w:hAnsiTheme="minorHAnsi"/>
                <w:sz w:val="22"/>
                <w:szCs w:val="22"/>
              </w:rPr>
              <w:t>” and redirect user to Bidding form tab under Tender dashboard.</w:t>
            </w:r>
          </w:p>
          <w:p w14:paraId="12776E46" w14:textId="77777777" w:rsidR="000B5F7B" w:rsidRDefault="000B5F7B"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Once price summary is configured with successful message system should provide Edit Price Summary report Column, Delete Price Summary Report and View Price Summary Report Link under Bidding form tab.</w:t>
            </w:r>
          </w:p>
          <w:p w14:paraId="0ACE373E" w14:textId="77777777" w:rsidR="000B5F7B" w:rsidRPr="00B43F92" w:rsidRDefault="000B5F7B" w:rsidP="00666390">
            <w:pPr>
              <w:pStyle w:val="ListParagraph"/>
              <w:numPr>
                <w:ilvl w:val="0"/>
                <w:numId w:val="2"/>
              </w:numPr>
              <w:spacing w:line="360" w:lineRule="auto"/>
              <w:rPr>
                <w:rFonts w:asciiTheme="minorHAnsi" w:hAnsiTheme="minorHAnsi"/>
                <w:b/>
                <w:sz w:val="22"/>
                <w:szCs w:val="22"/>
              </w:rPr>
            </w:pPr>
            <w:r w:rsidRPr="00B43F92">
              <w:rPr>
                <w:rFonts w:asciiTheme="minorHAnsi" w:hAnsiTheme="minorHAnsi"/>
                <w:b/>
                <w:sz w:val="22"/>
                <w:szCs w:val="22"/>
              </w:rPr>
              <w:t>Edit Price Summary Report</w:t>
            </w:r>
            <w:r w:rsidRPr="001D2E8E">
              <w:rPr>
                <w:rFonts w:asciiTheme="minorHAnsi" w:hAnsiTheme="minorHAnsi"/>
                <w:sz w:val="22"/>
                <w:szCs w:val="22"/>
              </w:rPr>
              <w:t>:</w:t>
            </w:r>
            <w:r>
              <w:rPr>
                <w:rFonts w:asciiTheme="minorHAnsi" w:hAnsiTheme="minorHAnsi"/>
                <w:sz w:val="22"/>
                <w:szCs w:val="22"/>
              </w:rPr>
              <w:t xml:space="preserve"> </w:t>
            </w:r>
            <w:r w:rsidRPr="004C2A98">
              <w:rPr>
                <w:rFonts w:asciiTheme="minorHAnsi" w:hAnsiTheme="minorHAnsi"/>
                <w:sz w:val="22"/>
                <w:szCs w:val="22"/>
              </w:rPr>
              <w:t xml:space="preserve">On clicking this link, system should redirect user to edit </w:t>
            </w:r>
            <w:r>
              <w:rPr>
                <w:rFonts w:asciiTheme="minorHAnsi" w:hAnsiTheme="minorHAnsi"/>
                <w:sz w:val="22"/>
                <w:szCs w:val="22"/>
              </w:rPr>
              <w:t>price</w:t>
            </w:r>
            <w:r w:rsidRPr="004C2A98">
              <w:rPr>
                <w:rFonts w:asciiTheme="minorHAnsi" w:hAnsiTheme="minorHAnsi"/>
                <w:sz w:val="22"/>
                <w:szCs w:val="22"/>
              </w:rPr>
              <w:t xml:space="preserve"> </w:t>
            </w:r>
            <w:r>
              <w:rPr>
                <w:rFonts w:asciiTheme="minorHAnsi" w:hAnsiTheme="minorHAnsi"/>
                <w:sz w:val="22"/>
                <w:szCs w:val="22"/>
              </w:rPr>
              <w:t>summary report</w:t>
            </w:r>
            <w:r w:rsidRPr="004C2A98">
              <w:rPr>
                <w:rFonts w:asciiTheme="minorHAnsi" w:hAnsiTheme="minorHAnsi"/>
                <w:sz w:val="22"/>
                <w:szCs w:val="22"/>
              </w:rPr>
              <w:t xml:space="preserve"> page.</w:t>
            </w:r>
          </w:p>
          <w:p w14:paraId="242A07C3" w14:textId="77777777" w:rsidR="000B5F7B" w:rsidRDefault="000B5F7B"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Update: At the time of editing, system should provide Update button to update the page with message as “Price</w:t>
            </w:r>
            <w:r w:rsidRPr="005A5A01">
              <w:rPr>
                <w:rFonts w:asciiTheme="minorHAnsi" w:hAnsiTheme="minorHAnsi"/>
                <w:sz w:val="22"/>
                <w:szCs w:val="22"/>
              </w:rPr>
              <w:t xml:space="preserve"> </w:t>
            </w:r>
            <w:r>
              <w:rPr>
                <w:rFonts w:asciiTheme="minorHAnsi" w:hAnsiTheme="minorHAnsi"/>
                <w:sz w:val="22"/>
                <w:szCs w:val="22"/>
              </w:rPr>
              <w:t>summary</w:t>
            </w:r>
            <w:r w:rsidRPr="005A5A01">
              <w:rPr>
                <w:rFonts w:asciiTheme="minorHAnsi" w:hAnsiTheme="minorHAnsi"/>
                <w:sz w:val="22"/>
                <w:szCs w:val="22"/>
              </w:rPr>
              <w:t xml:space="preserve"> </w:t>
            </w:r>
            <w:r>
              <w:rPr>
                <w:rFonts w:asciiTheme="minorHAnsi" w:hAnsiTheme="minorHAnsi"/>
                <w:sz w:val="22"/>
                <w:szCs w:val="22"/>
              </w:rPr>
              <w:t xml:space="preserve">form </w:t>
            </w:r>
            <w:r w:rsidRPr="005A5A01">
              <w:rPr>
                <w:rFonts w:asciiTheme="minorHAnsi" w:hAnsiTheme="minorHAnsi"/>
                <w:sz w:val="22"/>
                <w:szCs w:val="22"/>
              </w:rPr>
              <w:t>edited successfully</w:t>
            </w:r>
            <w:r>
              <w:rPr>
                <w:rFonts w:asciiTheme="minorHAnsi" w:hAnsiTheme="minorHAnsi"/>
                <w:sz w:val="22"/>
                <w:szCs w:val="22"/>
              </w:rPr>
              <w:t>” and redirect user to Bidding form tab under Tender dashboard.</w:t>
            </w:r>
          </w:p>
          <w:p w14:paraId="7B788D31" w14:textId="77777777" w:rsidR="000B5F7B" w:rsidRDefault="000B5F7B"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System should allow user to edit price summary report till the Tender event is not published or final approval is not received in workflow.</w:t>
            </w:r>
          </w:p>
          <w:p w14:paraId="5ACD8A55" w14:textId="77777777" w:rsidR="000B5F7B" w:rsidRPr="00B43F92" w:rsidRDefault="000B5F7B" w:rsidP="00666390">
            <w:pPr>
              <w:pStyle w:val="ListParagraph"/>
              <w:numPr>
                <w:ilvl w:val="0"/>
                <w:numId w:val="2"/>
              </w:numPr>
              <w:spacing w:line="360" w:lineRule="auto"/>
              <w:rPr>
                <w:rFonts w:asciiTheme="minorHAnsi" w:hAnsiTheme="minorHAnsi"/>
                <w:b/>
                <w:sz w:val="22"/>
                <w:szCs w:val="22"/>
              </w:rPr>
            </w:pPr>
            <w:r w:rsidRPr="00B43F92">
              <w:rPr>
                <w:rFonts w:asciiTheme="minorHAnsi" w:hAnsiTheme="minorHAnsi"/>
                <w:b/>
                <w:sz w:val="22"/>
                <w:szCs w:val="22"/>
              </w:rPr>
              <w:t xml:space="preserve">Delete Price Summary Report: </w:t>
            </w:r>
            <w:r w:rsidRPr="00B43F92">
              <w:rPr>
                <w:rFonts w:asciiTheme="minorHAnsi" w:hAnsiTheme="minorHAnsi"/>
                <w:sz w:val="22"/>
                <w:szCs w:val="22"/>
              </w:rPr>
              <w:t xml:space="preserve">On clicking this link, system should display confirmation message as </w:t>
            </w:r>
            <w:r>
              <w:rPr>
                <w:rFonts w:asciiTheme="minorHAnsi" w:hAnsiTheme="minorHAnsi"/>
                <w:sz w:val="22"/>
                <w:szCs w:val="22"/>
              </w:rPr>
              <w:t>“</w:t>
            </w:r>
            <w:r w:rsidRPr="001D2E8E">
              <w:rPr>
                <w:rFonts w:asciiTheme="minorHAnsi" w:hAnsiTheme="minorHAnsi"/>
                <w:sz w:val="22"/>
                <w:szCs w:val="22"/>
              </w:rPr>
              <w:t>Are you sure you want to delete price summary report?</w:t>
            </w:r>
            <w:r>
              <w:rPr>
                <w:rFonts w:asciiTheme="minorHAnsi" w:hAnsiTheme="minorHAnsi"/>
                <w:sz w:val="22"/>
                <w:szCs w:val="22"/>
              </w:rPr>
              <w:t>” with “Yes and No” option.</w:t>
            </w:r>
          </w:p>
          <w:p w14:paraId="1A40D0B3" w14:textId="77777777" w:rsidR="000B5F7B" w:rsidRDefault="000B5F7B" w:rsidP="00666390">
            <w:pPr>
              <w:pStyle w:val="ListParagraph"/>
              <w:numPr>
                <w:ilvl w:val="1"/>
                <w:numId w:val="2"/>
              </w:numPr>
              <w:spacing w:line="360" w:lineRule="auto"/>
              <w:rPr>
                <w:rFonts w:asciiTheme="minorHAnsi" w:hAnsiTheme="minorHAnsi"/>
                <w:sz w:val="22"/>
                <w:szCs w:val="22"/>
              </w:rPr>
            </w:pPr>
            <w:r w:rsidRPr="00B43F92">
              <w:rPr>
                <w:rFonts w:asciiTheme="minorHAnsi" w:hAnsiTheme="minorHAnsi"/>
                <w:sz w:val="22"/>
                <w:szCs w:val="22"/>
              </w:rPr>
              <w:t>On clicking “Yes”</w:t>
            </w:r>
            <w:r>
              <w:rPr>
                <w:rFonts w:asciiTheme="minorHAnsi" w:hAnsiTheme="minorHAnsi"/>
                <w:sz w:val="22"/>
                <w:szCs w:val="22"/>
              </w:rPr>
              <w:t>, system should delete the price summary report with message as “Price Summary Deleted Successfully” and redirect user on same page.</w:t>
            </w:r>
          </w:p>
          <w:p w14:paraId="43931322" w14:textId="77777777" w:rsidR="000B5F7B" w:rsidRPr="00B43F92" w:rsidRDefault="000B5F7B"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On clicking “No”, system should close confirmation message and redirect user on same page.</w:t>
            </w:r>
          </w:p>
          <w:p w14:paraId="7C51CA5A" w14:textId="77777777" w:rsidR="000B5F7B" w:rsidRPr="004C2A98" w:rsidRDefault="000B5F7B" w:rsidP="00666390">
            <w:pPr>
              <w:pStyle w:val="ListParagraph"/>
              <w:numPr>
                <w:ilvl w:val="0"/>
                <w:numId w:val="2"/>
              </w:numPr>
              <w:spacing w:line="360" w:lineRule="auto"/>
              <w:rPr>
                <w:rFonts w:asciiTheme="minorHAnsi" w:hAnsiTheme="minorHAnsi"/>
                <w:b/>
                <w:sz w:val="22"/>
                <w:szCs w:val="22"/>
              </w:rPr>
            </w:pPr>
            <w:r w:rsidRPr="004C2A98">
              <w:rPr>
                <w:rFonts w:asciiTheme="minorHAnsi" w:hAnsiTheme="minorHAnsi"/>
                <w:b/>
                <w:sz w:val="22"/>
                <w:szCs w:val="22"/>
              </w:rPr>
              <w:t xml:space="preserve">View </w:t>
            </w:r>
            <w:r>
              <w:rPr>
                <w:rFonts w:asciiTheme="minorHAnsi" w:hAnsiTheme="minorHAnsi"/>
                <w:b/>
                <w:sz w:val="22"/>
                <w:szCs w:val="22"/>
              </w:rPr>
              <w:t>Price Summary</w:t>
            </w:r>
            <w:r w:rsidRPr="004C2A98">
              <w:rPr>
                <w:rFonts w:asciiTheme="minorHAnsi" w:hAnsiTheme="minorHAnsi"/>
                <w:b/>
                <w:sz w:val="22"/>
                <w:szCs w:val="22"/>
              </w:rPr>
              <w:t xml:space="preserve"> </w:t>
            </w:r>
            <w:r>
              <w:rPr>
                <w:rFonts w:asciiTheme="minorHAnsi" w:hAnsiTheme="minorHAnsi"/>
                <w:b/>
                <w:sz w:val="22"/>
                <w:szCs w:val="22"/>
              </w:rPr>
              <w:t>Report</w:t>
            </w:r>
            <w:r w:rsidRPr="004C2A98">
              <w:rPr>
                <w:rFonts w:asciiTheme="minorHAnsi" w:hAnsiTheme="minorHAnsi"/>
                <w:b/>
                <w:sz w:val="22"/>
                <w:szCs w:val="22"/>
              </w:rPr>
              <w:t xml:space="preserve">: </w:t>
            </w:r>
            <w:r w:rsidRPr="004C2A98">
              <w:rPr>
                <w:rFonts w:asciiTheme="minorHAnsi" w:hAnsiTheme="minorHAnsi"/>
                <w:sz w:val="22"/>
                <w:szCs w:val="22"/>
              </w:rPr>
              <w:t xml:space="preserve">On clicking this link, system should redirect user view </w:t>
            </w:r>
            <w:r>
              <w:rPr>
                <w:rFonts w:asciiTheme="minorHAnsi" w:hAnsiTheme="minorHAnsi"/>
                <w:sz w:val="22"/>
                <w:szCs w:val="22"/>
              </w:rPr>
              <w:t>price</w:t>
            </w:r>
            <w:r w:rsidRPr="004C2A98">
              <w:rPr>
                <w:rFonts w:asciiTheme="minorHAnsi" w:hAnsiTheme="minorHAnsi"/>
                <w:sz w:val="22"/>
                <w:szCs w:val="22"/>
              </w:rPr>
              <w:t xml:space="preserve"> </w:t>
            </w:r>
            <w:r>
              <w:rPr>
                <w:rFonts w:asciiTheme="minorHAnsi" w:hAnsiTheme="minorHAnsi"/>
                <w:sz w:val="22"/>
                <w:szCs w:val="22"/>
              </w:rPr>
              <w:t>summary</w:t>
            </w:r>
            <w:r w:rsidRPr="004C2A98">
              <w:rPr>
                <w:rFonts w:asciiTheme="minorHAnsi" w:hAnsiTheme="minorHAnsi"/>
                <w:sz w:val="22"/>
                <w:szCs w:val="22"/>
              </w:rPr>
              <w:t xml:space="preserve"> page where user should be able to view the configured </w:t>
            </w:r>
            <w:r>
              <w:rPr>
                <w:rFonts w:asciiTheme="minorHAnsi" w:hAnsiTheme="minorHAnsi"/>
                <w:sz w:val="22"/>
                <w:szCs w:val="22"/>
              </w:rPr>
              <w:t xml:space="preserve">selected </w:t>
            </w:r>
            <w:r w:rsidRPr="004C2A98">
              <w:rPr>
                <w:rFonts w:asciiTheme="minorHAnsi" w:hAnsiTheme="minorHAnsi"/>
                <w:sz w:val="22"/>
                <w:szCs w:val="22"/>
              </w:rPr>
              <w:t>columns in read only mode.</w:t>
            </w:r>
          </w:p>
          <w:p w14:paraId="68CCD814" w14:textId="77777777" w:rsidR="000B5F7B" w:rsidRDefault="000B5F7B" w:rsidP="00666390">
            <w:pPr>
              <w:pStyle w:val="ListParagraph"/>
              <w:numPr>
                <w:ilvl w:val="0"/>
                <w:numId w:val="2"/>
              </w:numPr>
              <w:spacing w:line="360" w:lineRule="auto"/>
              <w:rPr>
                <w:rFonts w:asciiTheme="minorHAnsi" w:hAnsiTheme="minorHAnsi"/>
                <w:sz w:val="22"/>
                <w:szCs w:val="22"/>
              </w:rPr>
            </w:pPr>
            <w:r w:rsidRPr="004C2A98">
              <w:rPr>
                <w:rFonts w:asciiTheme="minorHAnsi" w:hAnsiTheme="minorHAnsi"/>
                <w:sz w:val="22"/>
                <w:szCs w:val="22"/>
              </w:rPr>
              <w:t>Based on the</w:t>
            </w:r>
            <w:r>
              <w:rPr>
                <w:rFonts w:asciiTheme="minorHAnsi" w:hAnsiTheme="minorHAnsi"/>
                <w:sz w:val="22"/>
                <w:szCs w:val="22"/>
              </w:rPr>
              <w:t xml:space="preserve"> column</w:t>
            </w:r>
            <w:r w:rsidRPr="004C2A98">
              <w:rPr>
                <w:rFonts w:asciiTheme="minorHAnsi" w:hAnsiTheme="minorHAnsi"/>
                <w:sz w:val="22"/>
                <w:szCs w:val="22"/>
              </w:rPr>
              <w:t xml:space="preserve"> selection system should generate L1-H1 report.</w:t>
            </w:r>
          </w:p>
          <w:p w14:paraId="158A5B00" w14:textId="77777777" w:rsidR="000B5F7B" w:rsidRPr="00B43F92" w:rsidRDefault="000B5F7B" w:rsidP="00666390">
            <w:pPr>
              <w:pStyle w:val="ListParagraph"/>
              <w:numPr>
                <w:ilvl w:val="0"/>
                <w:numId w:val="2"/>
              </w:numPr>
              <w:spacing w:line="360" w:lineRule="auto"/>
              <w:rPr>
                <w:rFonts w:asciiTheme="minorHAnsi" w:hAnsiTheme="minorHAnsi"/>
                <w:b/>
                <w:sz w:val="22"/>
                <w:szCs w:val="22"/>
              </w:rPr>
            </w:pPr>
            <w:r w:rsidRPr="004C2A98">
              <w:rPr>
                <w:rFonts w:asciiTheme="minorHAnsi" w:hAnsiTheme="minorHAnsi"/>
                <w:b/>
                <w:sz w:val="22"/>
                <w:szCs w:val="22"/>
              </w:rPr>
              <w:t>Publish event</w:t>
            </w:r>
            <w:r>
              <w:rPr>
                <w:rFonts w:asciiTheme="minorHAnsi" w:hAnsiTheme="minorHAnsi"/>
                <w:b/>
                <w:sz w:val="22"/>
                <w:szCs w:val="22"/>
              </w:rPr>
              <w:t xml:space="preserve">: </w:t>
            </w:r>
            <w:r>
              <w:rPr>
                <w:rFonts w:asciiTheme="minorHAnsi" w:hAnsiTheme="minorHAnsi"/>
                <w:sz w:val="22"/>
                <w:szCs w:val="22"/>
              </w:rPr>
              <w:t>On clicking “Publish” link, system should provide validation message as “Please Create Price Summary Report” if user has not created the Price Summary Report.</w:t>
            </w:r>
          </w:p>
        </w:tc>
      </w:tr>
      <w:tr w:rsidR="000B5F7B" w:rsidRPr="00E45646" w14:paraId="00B44F53" w14:textId="77777777" w:rsidTr="000B5F7B">
        <w:trPr>
          <w:trHeight w:val="553"/>
        </w:trPr>
        <w:tc>
          <w:tcPr>
            <w:tcW w:w="3686" w:type="dxa"/>
            <w:tcBorders>
              <w:top w:val="single" w:sz="4" w:space="0" w:color="auto"/>
              <w:left w:val="single" w:sz="4" w:space="0" w:color="auto"/>
              <w:bottom w:val="single" w:sz="4" w:space="0" w:color="auto"/>
              <w:right w:val="single" w:sz="4" w:space="0" w:color="auto"/>
            </w:tcBorders>
            <w:shd w:val="clear" w:color="auto" w:fill="C4BC96"/>
          </w:tcPr>
          <w:p w14:paraId="43C2C3A4" w14:textId="7B31E4EF" w:rsidR="000B5F7B" w:rsidRPr="00666390" w:rsidRDefault="000B5F7B" w:rsidP="00666390">
            <w:pPr>
              <w:rPr>
                <w:rStyle w:val="Heading4Char"/>
                <w:rFonts w:ascii="Verdana" w:hAnsi="Verdana" w:cs="Times New Roman"/>
                <w:i w:val="0"/>
                <w:sz w:val="22"/>
              </w:rPr>
            </w:pPr>
            <w:r w:rsidRPr="00666390">
              <w:rPr>
                <w:rStyle w:val="CommentSubjectChar"/>
                <w:rFonts w:asciiTheme="minorHAnsi" w:hAnsiTheme="minorHAnsi"/>
                <w:i/>
                <w:sz w:val="22"/>
                <w:szCs w:val="22"/>
              </w:rPr>
              <w:t>Users/Actor</w:t>
            </w:r>
          </w:p>
        </w:tc>
        <w:tc>
          <w:tcPr>
            <w:tcW w:w="7655" w:type="dxa"/>
            <w:tcBorders>
              <w:top w:val="single" w:sz="4" w:space="0" w:color="auto"/>
              <w:left w:val="single" w:sz="4" w:space="0" w:color="auto"/>
              <w:bottom w:val="single" w:sz="4" w:space="0" w:color="auto"/>
              <w:right w:val="single" w:sz="4" w:space="0" w:color="auto"/>
            </w:tcBorders>
          </w:tcPr>
          <w:p w14:paraId="21D843F8" w14:textId="77777777" w:rsidR="000B5F7B" w:rsidRPr="00E45646" w:rsidRDefault="000B5F7B" w:rsidP="00666390">
            <w:pPr>
              <w:numPr>
                <w:ilvl w:val="0"/>
                <w:numId w:val="2"/>
              </w:numPr>
              <w:spacing w:before="0" w:after="0" w:line="360" w:lineRule="auto"/>
              <w:rPr>
                <w:rFonts w:asciiTheme="minorHAnsi" w:hAnsiTheme="minorHAnsi"/>
                <w:sz w:val="24"/>
                <w:szCs w:val="24"/>
              </w:rPr>
            </w:pPr>
            <w:r w:rsidRPr="00E45646">
              <w:rPr>
                <w:rFonts w:asciiTheme="minorHAnsi" w:hAnsiTheme="minorHAnsi"/>
                <w:sz w:val="24"/>
                <w:szCs w:val="24"/>
              </w:rPr>
              <w:t>Authorized User</w:t>
            </w:r>
          </w:p>
        </w:tc>
      </w:tr>
    </w:tbl>
    <w:p w14:paraId="2053C88B" w14:textId="77777777" w:rsidR="000B5F7B" w:rsidRDefault="000B5F7B" w:rsidP="00C634B7">
      <w:pPr>
        <w:spacing w:line="360" w:lineRule="auto"/>
        <w:jc w:val="left"/>
        <w:rPr>
          <w:rFonts w:asciiTheme="minorHAnsi" w:hAnsiTheme="minorHAnsi"/>
          <w:b/>
          <w:i/>
          <w:sz w:val="22"/>
          <w:szCs w:val="22"/>
        </w:rPr>
      </w:pPr>
    </w:p>
    <w:p w14:paraId="49414879" w14:textId="77777777" w:rsidR="000B5F7B" w:rsidRDefault="000B5F7B" w:rsidP="00C634B7">
      <w:pPr>
        <w:spacing w:line="360" w:lineRule="auto"/>
        <w:jc w:val="left"/>
        <w:rPr>
          <w:rFonts w:asciiTheme="minorHAnsi" w:hAnsiTheme="minorHAnsi"/>
          <w:b/>
          <w:i/>
          <w:sz w:val="22"/>
          <w:szCs w:val="22"/>
        </w:rPr>
      </w:pPr>
    </w:p>
    <w:p w14:paraId="68863657" w14:textId="77777777" w:rsidR="000B5F7B" w:rsidRPr="00B43F92" w:rsidRDefault="000B5F7B" w:rsidP="00C634B7">
      <w:pPr>
        <w:spacing w:line="360" w:lineRule="auto"/>
        <w:jc w:val="left"/>
        <w:rPr>
          <w:rFonts w:asciiTheme="minorHAnsi" w:hAnsiTheme="minorHAnsi"/>
          <w:b/>
          <w:i/>
          <w:sz w:val="22"/>
          <w:szCs w:val="22"/>
        </w:rPr>
      </w:pPr>
      <w:r w:rsidRPr="00B43F92">
        <w:rPr>
          <w:rFonts w:asciiTheme="minorHAnsi" w:hAnsiTheme="minorHAnsi"/>
          <w:b/>
          <w:i/>
          <w:sz w:val="22"/>
          <w:szCs w:val="22"/>
        </w:rPr>
        <w:t>Field Level Matrix:</w:t>
      </w:r>
    </w:p>
    <w:tbl>
      <w:tblPr>
        <w:tblW w:w="11341" w:type="dxa"/>
        <w:tblInd w:w="-856"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982"/>
        <w:gridCol w:w="918"/>
        <w:gridCol w:w="1503"/>
        <w:gridCol w:w="1701"/>
        <w:gridCol w:w="1559"/>
        <w:gridCol w:w="1417"/>
        <w:gridCol w:w="3261"/>
      </w:tblGrid>
      <w:tr w:rsidR="000B5F7B" w:rsidRPr="00E45646" w14:paraId="3A45AC0D" w14:textId="77777777" w:rsidTr="000B5F7B">
        <w:trPr>
          <w:trHeight w:val="940"/>
        </w:trPr>
        <w:tc>
          <w:tcPr>
            <w:tcW w:w="982" w:type="dxa"/>
            <w:shd w:val="clear" w:color="auto" w:fill="C4BC96"/>
          </w:tcPr>
          <w:p w14:paraId="7FDF8ACF"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b/>
                <w:sz w:val="22"/>
                <w:szCs w:val="22"/>
              </w:rPr>
            </w:pPr>
            <w:r w:rsidRPr="00B43F92">
              <w:rPr>
                <w:rFonts w:asciiTheme="minorHAnsi" w:hAnsiTheme="minorHAnsi"/>
                <w:b/>
                <w:sz w:val="22"/>
                <w:szCs w:val="22"/>
              </w:rPr>
              <w:t>Field Name</w:t>
            </w:r>
          </w:p>
        </w:tc>
        <w:tc>
          <w:tcPr>
            <w:tcW w:w="918" w:type="dxa"/>
            <w:shd w:val="clear" w:color="auto" w:fill="C4BC96"/>
          </w:tcPr>
          <w:p w14:paraId="3DDD13EC"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b/>
                <w:sz w:val="22"/>
                <w:szCs w:val="22"/>
              </w:rPr>
            </w:pPr>
            <w:r w:rsidRPr="00B43F92">
              <w:rPr>
                <w:rFonts w:asciiTheme="minorHAnsi" w:hAnsiTheme="minorHAnsi"/>
                <w:b/>
                <w:sz w:val="22"/>
                <w:szCs w:val="22"/>
              </w:rPr>
              <w:t>Field Type</w:t>
            </w:r>
          </w:p>
        </w:tc>
        <w:tc>
          <w:tcPr>
            <w:tcW w:w="1503" w:type="dxa"/>
            <w:shd w:val="clear" w:color="auto" w:fill="C4BC96"/>
          </w:tcPr>
          <w:p w14:paraId="65520DCA"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b/>
                <w:sz w:val="22"/>
                <w:szCs w:val="22"/>
              </w:rPr>
            </w:pPr>
            <w:r w:rsidRPr="00B43F92">
              <w:rPr>
                <w:rFonts w:asciiTheme="minorHAnsi" w:hAnsiTheme="minorHAnsi"/>
                <w:b/>
                <w:sz w:val="22"/>
                <w:szCs w:val="22"/>
              </w:rPr>
              <w:t>Mandatory / Non Mandatory</w:t>
            </w:r>
          </w:p>
        </w:tc>
        <w:tc>
          <w:tcPr>
            <w:tcW w:w="1701" w:type="dxa"/>
            <w:shd w:val="clear" w:color="auto" w:fill="C4BC96"/>
          </w:tcPr>
          <w:p w14:paraId="17E7DC0C"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b/>
                <w:sz w:val="22"/>
                <w:szCs w:val="22"/>
              </w:rPr>
            </w:pPr>
            <w:r w:rsidRPr="00B43F92">
              <w:rPr>
                <w:rFonts w:asciiTheme="minorHAnsi" w:hAnsiTheme="minorHAnsi"/>
                <w:b/>
                <w:sz w:val="22"/>
                <w:szCs w:val="22"/>
              </w:rPr>
              <w:t>Validation</w:t>
            </w:r>
          </w:p>
        </w:tc>
        <w:tc>
          <w:tcPr>
            <w:tcW w:w="1559" w:type="dxa"/>
            <w:shd w:val="clear" w:color="auto" w:fill="C4BC96"/>
          </w:tcPr>
          <w:p w14:paraId="34F16DC9"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b/>
                <w:sz w:val="22"/>
                <w:szCs w:val="22"/>
              </w:rPr>
            </w:pPr>
            <w:r w:rsidRPr="00B43F92">
              <w:rPr>
                <w:rFonts w:asciiTheme="minorHAnsi" w:hAnsiTheme="minorHAnsi"/>
                <w:b/>
                <w:sz w:val="22"/>
                <w:szCs w:val="22"/>
              </w:rPr>
              <w:t>Validation Message</w:t>
            </w:r>
          </w:p>
        </w:tc>
        <w:tc>
          <w:tcPr>
            <w:tcW w:w="1417" w:type="dxa"/>
            <w:shd w:val="clear" w:color="auto" w:fill="C4BC96"/>
          </w:tcPr>
          <w:p w14:paraId="2D0D7F0E"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b/>
                <w:sz w:val="22"/>
                <w:szCs w:val="22"/>
              </w:rPr>
            </w:pPr>
            <w:r w:rsidRPr="00B43F92">
              <w:rPr>
                <w:rFonts w:asciiTheme="minorHAnsi" w:hAnsiTheme="minorHAnsi"/>
                <w:b/>
                <w:sz w:val="22"/>
                <w:szCs w:val="22"/>
              </w:rPr>
              <w:t>Test Data</w:t>
            </w:r>
          </w:p>
        </w:tc>
        <w:tc>
          <w:tcPr>
            <w:tcW w:w="3261" w:type="dxa"/>
            <w:shd w:val="clear" w:color="auto" w:fill="C4BC96"/>
          </w:tcPr>
          <w:p w14:paraId="79CFF70D"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b/>
                <w:sz w:val="22"/>
                <w:szCs w:val="22"/>
              </w:rPr>
            </w:pPr>
            <w:r w:rsidRPr="00B43F92">
              <w:rPr>
                <w:rFonts w:asciiTheme="minorHAnsi" w:hAnsiTheme="minorHAnsi"/>
                <w:b/>
                <w:sz w:val="22"/>
                <w:szCs w:val="22"/>
              </w:rPr>
              <w:t>Remarks</w:t>
            </w:r>
          </w:p>
        </w:tc>
      </w:tr>
      <w:tr w:rsidR="000B5F7B" w:rsidRPr="00E45646" w14:paraId="3E0F0760" w14:textId="77777777" w:rsidTr="000B5F7B">
        <w:trPr>
          <w:trHeight w:val="940"/>
        </w:trPr>
        <w:tc>
          <w:tcPr>
            <w:tcW w:w="982" w:type="dxa"/>
            <w:shd w:val="clear" w:color="auto" w:fill="auto"/>
          </w:tcPr>
          <w:p w14:paraId="1DE65228"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Report name</w:t>
            </w:r>
          </w:p>
        </w:tc>
        <w:tc>
          <w:tcPr>
            <w:tcW w:w="918" w:type="dxa"/>
            <w:shd w:val="clear" w:color="auto" w:fill="auto"/>
          </w:tcPr>
          <w:p w14:paraId="27EA7D6F"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Text Field</w:t>
            </w:r>
          </w:p>
        </w:tc>
        <w:tc>
          <w:tcPr>
            <w:tcW w:w="1503" w:type="dxa"/>
            <w:shd w:val="clear" w:color="auto" w:fill="auto"/>
          </w:tcPr>
          <w:p w14:paraId="69DAC7F0"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M</w:t>
            </w:r>
          </w:p>
        </w:tc>
        <w:tc>
          <w:tcPr>
            <w:tcW w:w="1701" w:type="dxa"/>
            <w:shd w:val="clear" w:color="auto" w:fill="auto"/>
          </w:tcPr>
          <w:p w14:paraId="0935405F"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Allows max. 100 characters include special characters(-,Space,&amp;,(,),+,_)</w:t>
            </w:r>
          </w:p>
        </w:tc>
        <w:tc>
          <w:tcPr>
            <w:tcW w:w="1559" w:type="dxa"/>
            <w:shd w:val="clear" w:color="auto" w:fill="auto"/>
          </w:tcPr>
          <w:p w14:paraId="5AF32B7E"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Please enter Report name</w:t>
            </w:r>
          </w:p>
        </w:tc>
        <w:tc>
          <w:tcPr>
            <w:tcW w:w="1417" w:type="dxa"/>
            <w:shd w:val="clear" w:color="auto" w:fill="auto"/>
          </w:tcPr>
          <w:p w14:paraId="3DD85658"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p>
        </w:tc>
        <w:tc>
          <w:tcPr>
            <w:tcW w:w="3261" w:type="dxa"/>
            <w:shd w:val="clear" w:color="auto" w:fill="auto"/>
          </w:tcPr>
          <w:p w14:paraId="2F753214"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p>
        </w:tc>
      </w:tr>
      <w:tr w:rsidR="000B5F7B" w:rsidRPr="00E45646" w14:paraId="66326AB2" w14:textId="77777777" w:rsidTr="000B5F7B">
        <w:trPr>
          <w:trHeight w:val="940"/>
        </w:trPr>
        <w:tc>
          <w:tcPr>
            <w:tcW w:w="982" w:type="dxa"/>
            <w:shd w:val="clear" w:color="auto" w:fill="auto"/>
          </w:tcPr>
          <w:p w14:paraId="619ACD1B"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Create Price summary report</w:t>
            </w:r>
          </w:p>
        </w:tc>
        <w:tc>
          <w:tcPr>
            <w:tcW w:w="918" w:type="dxa"/>
            <w:shd w:val="clear" w:color="auto" w:fill="auto"/>
          </w:tcPr>
          <w:p w14:paraId="0ABB7FD8"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Check Box</w:t>
            </w:r>
          </w:p>
        </w:tc>
        <w:tc>
          <w:tcPr>
            <w:tcW w:w="1503" w:type="dxa"/>
            <w:shd w:val="clear" w:color="auto" w:fill="auto"/>
          </w:tcPr>
          <w:p w14:paraId="56243EAF"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M</w:t>
            </w:r>
          </w:p>
        </w:tc>
        <w:tc>
          <w:tcPr>
            <w:tcW w:w="1701" w:type="dxa"/>
            <w:shd w:val="clear" w:color="auto" w:fill="auto"/>
          </w:tcPr>
          <w:p w14:paraId="4785A8C6"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w:t>
            </w:r>
          </w:p>
        </w:tc>
        <w:tc>
          <w:tcPr>
            <w:tcW w:w="1559" w:type="dxa"/>
            <w:shd w:val="clear" w:color="auto" w:fill="auto"/>
          </w:tcPr>
          <w:p w14:paraId="6DA88EAA"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Please Select Column</w:t>
            </w:r>
          </w:p>
        </w:tc>
        <w:tc>
          <w:tcPr>
            <w:tcW w:w="1417" w:type="dxa"/>
            <w:shd w:val="clear" w:color="auto" w:fill="auto"/>
          </w:tcPr>
          <w:p w14:paraId="76760EAF"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p>
        </w:tc>
        <w:tc>
          <w:tcPr>
            <w:tcW w:w="3261" w:type="dxa"/>
            <w:shd w:val="clear" w:color="auto" w:fill="auto"/>
          </w:tcPr>
          <w:p w14:paraId="2A1E4464"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 xml:space="preserve">In case of Grand Total wise event user need to select check box for </w:t>
            </w:r>
            <w:r>
              <w:rPr>
                <w:rFonts w:asciiTheme="minorHAnsi" w:hAnsiTheme="minorHAnsi"/>
                <w:sz w:val="22"/>
                <w:szCs w:val="22"/>
              </w:rPr>
              <w:t>price</w:t>
            </w:r>
            <w:r w:rsidRPr="00B43F92">
              <w:rPr>
                <w:rFonts w:asciiTheme="minorHAnsi" w:hAnsiTheme="minorHAnsi"/>
                <w:sz w:val="22"/>
                <w:szCs w:val="22"/>
              </w:rPr>
              <w:t xml:space="preserve"> </w:t>
            </w:r>
            <w:r>
              <w:rPr>
                <w:rFonts w:asciiTheme="minorHAnsi" w:hAnsiTheme="minorHAnsi"/>
                <w:sz w:val="22"/>
                <w:szCs w:val="22"/>
              </w:rPr>
              <w:t>summary</w:t>
            </w:r>
            <w:r w:rsidRPr="00B43F92">
              <w:rPr>
                <w:rFonts w:asciiTheme="minorHAnsi" w:hAnsiTheme="minorHAnsi"/>
                <w:sz w:val="22"/>
                <w:szCs w:val="22"/>
              </w:rPr>
              <w:t>.</w:t>
            </w:r>
          </w:p>
        </w:tc>
      </w:tr>
      <w:tr w:rsidR="000B5F7B" w:rsidRPr="00E45646" w14:paraId="1DF1EE62" w14:textId="77777777" w:rsidTr="000B5F7B">
        <w:trPr>
          <w:trHeight w:val="940"/>
        </w:trPr>
        <w:tc>
          <w:tcPr>
            <w:tcW w:w="982" w:type="dxa"/>
            <w:shd w:val="clear" w:color="auto" w:fill="auto"/>
          </w:tcPr>
          <w:p w14:paraId="37341B9C"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Governing Column</w:t>
            </w:r>
          </w:p>
        </w:tc>
        <w:tc>
          <w:tcPr>
            <w:tcW w:w="918" w:type="dxa"/>
            <w:shd w:val="clear" w:color="auto" w:fill="auto"/>
          </w:tcPr>
          <w:p w14:paraId="65140D8E"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Combo Box</w:t>
            </w:r>
          </w:p>
        </w:tc>
        <w:tc>
          <w:tcPr>
            <w:tcW w:w="1503" w:type="dxa"/>
            <w:shd w:val="clear" w:color="auto" w:fill="auto"/>
          </w:tcPr>
          <w:p w14:paraId="4D58F147"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M</w:t>
            </w:r>
          </w:p>
        </w:tc>
        <w:tc>
          <w:tcPr>
            <w:tcW w:w="1701" w:type="dxa"/>
            <w:shd w:val="clear" w:color="auto" w:fill="auto"/>
          </w:tcPr>
          <w:p w14:paraId="682D11D3"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p>
        </w:tc>
        <w:tc>
          <w:tcPr>
            <w:tcW w:w="1559" w:type="dxa"/>
            <w:shd w:val="clear" w:color="auto" w:fill="auto"/>
          </w:tcPr>
          <w:p w14:paraId="2411AE1C"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Please Select Governing column</w:t>
            </w:r>
          </w:p>
        </w:tc>
        <w:tc>
          <w:tcPr>
            <w:tcW w:w="1417" w:type="dxa"/>
            <w:shd w:val="clear" w:color="auto" w:fill="auto"/>
          </w:tcPr>
          <w:p w14:paraId="55513592"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 xml:space="preserve">Default should be </w:t>
            </w:r>
            <w:r>
              <w:rPr>
                <w:rFonts w:asciiTheme="minorHAnsi" w:hAnsiTheme="minorHAnsi"/>
                <w:sz w:val="22"/>
                <w:szCs w:val="22"/>
              </w:rPr>
              <w:t>Entered by Bidder</w:t>
            </w:r>
          </w:p>
        </w:tc>
        <w:tc>
          <w:tcPr>
            <w:tcW w:w="3261" w:type="dxa"/>
            <w:shd w:val="clear" w:color="auto" w:fill="auto"/>
          </w:tcPr>
          <w:p w14:paraId="2781143B"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In case of Item wise events user need to select governing column from combo box.</w:t>
            </w:r>
          </w:p>
        </w:tc>
      </w:tr>
    </w:tbl>
    <w:p w14:paraId="6552DBFF" w14:textId="77777777" w:rsidR="000B5F7B" w:rsidRDefault="000B5F7B" w:rsidP="00C634B7">
      <w:pPr>
        <w:spacing w:before="0" w:after="0"/>
        <w:rPr>
          <w:rFonts w:asciiTheme="minorHAnsi" w:hAnsiTheme="minorHAnsi" w:cs="Arial"/>
          <w:b/>
          <w:i/>
          <w:sz w:val="22"/>
          <w:szCs w:val="22"/>
          <w:lang w:bidi="en-US"/>
        </w:rPr>
      </w:pPr>
    </w:p>
    <w:p w14:paraId="36CEC0E5" w14:textId="77777777" w:rsidR="000B5F7B" w:rsidRPr="00B43F92" w:rsidRDefault="000B5F7B" w:rsidP="00C634B7">
      <w:pPr>
        <w:spacing w:line="360" w:lineRule="auto"/>
        <w:jc w:val="left"/>
        <w:rPr>
          <w:rFonts w:asciiTheme="minorHAnsi" w:hAnsiTheme="minorHAnsi"/>
          <w:b/>
          <w:i/>
          <w:sz w:val="22"/>
          <w:szCs w:val="22"/>
        </w:rPr>
      </w:pPr>
      <w:r w:rsidRPr="00B43F92">
        <w:rPr>
          <w:rFonts w:asciiTheme="minorHAnsi" w:hAnsiTheme="minorHAnsi"/>
          <w:b/>
          <w:i/>
          <w:sz w:val="22"/>
          <w:szCs w:val="22"/>
        </w:rPr>
        <w:t>Controls:</w:t>
      </w:r>
    </w:p>
    <w:tbl>
      <w:tblPr>
        <w:tblW w:w="11199"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8"/>
        <w:gridCol w:w="1858"/>
        <w:gridCol w:w="7643"/>
      </w:tblGrid>
      <w:tr w:rsidR="000B5F7B" w:rsidRPr="00E45646" w14:paraId="29A5CDE0" w14:textId="77777777" w:rsidTr="000B5F7B">
        <w:trPr>
          <w:trHeight w:val="501"/>
        </w:trPr>
        <w:tc>
          <w:tcPr>
            <w:tcW w:w="1698" w:type="dxa"/>
            <w:tcBorders>
              <w:top w:val="single" w:sz="4" w:space="0" w:color="auto"/>
              <w:left w:val="single" w:sz="4" w:space="0" w:color="auto"/>
              <w:bottom w:val="single" w:sz="4" w:space="0" w:color="auto"/>
              <w:right w:val="single" w:sz="4" w:space="0" w:color="auto"/>
            </w:tcBorders>
            <w:shd w:val="clear" w:color="auto" w:fill="C4BC96"/>
            <w:vAlign w:val="center"/>
            <w:hideMark/>
          </w:tcPr>
          <w:p w14:paraId="34CAE350" w14:textId="77777777" w:rsidR="000B5F7B" w:rsidRPr="00B43F92" w:rsidRDefault="000B5F7B" w:rsidP="00C634B7">
            <w:pPr>
              <w:spacing w:line="360" w:lineRule="auto"/>
              <w:rPr>
                <w:rFonts w:asciiTheme="minorHAnsi" w:hAnsiTheme="minorHAnsi"/>
                <w:b/>
                <w:bCs/>
                <w:iCs/>
                <w:sz w:val="22"/>
                <w:szCs w:val="22"/>
              </w:rPr>
            </w:pPr>
            <w:r w:rsidRPr="00B43F92">
              <w:rPr>
                <w:rFonts w:asciiTheme="minorHAnsi" w:hAnsiTheme="minorHAnsi"/>
                <w:b/>
                <w:bCs/>
                <w:iCs/>
                <w:sz w:val="22"/>
                <w:szCs w:val="22"/>
              </w:rPr>
              <w:t>Control</w:t>
            </w:r>
          </w:p>
        </w:tc>
        <w:tc>
          <w:tcPr>
            <w:tcW w:w="1858" w:type="dxa"/>
            <w:tcBorders>
              <w:top w:val="single" w:sz="4" w:space="0" w:color="auto"/>
              <w:left w:val="single" w:sz="4" w:space="0" w:color="auto"/>
              <w:bottom w:val="single" w:sz="4" w:space="0" w:color="auto"/>
              <w:right w:val="single" w:sz="4" w:space="0" w:color="auto"/>
            </w:tcBorders>
            <w:shd w:val="clear" w:color="auto" w:fill="C4BC96"/>
            <w:vAlign w:val="center"/>
            <w:hideMark/>
          </w:tcPr>
          <w:p w14:paraId="667F50E6" w14:textId="77777777" w:rsidR="000B5F7B" w:rsidRPr="00B43F92" w:rsidRDefault="000B5F7B" w:rsidP="00C634B7">
            <w:pPr>
              <w:spacing w:line="360" w:lineRule="auto"/>
              <w:rPr>
                <w:rFonts w:asciiTheme="minorHAnsi" w:hAnsiTheme="minorHAnsi"/>
                <w:b/>
                <w:bCs/>
                <w:iCs/>
                <w:sz w:val="22"/>
                <w:szCs w:val="22"/>
              </w:rPr>
            </w:pPr>
            <w:r w:rsidRPr="00B43F92">
              <w:rPr>
                <w:rFonts w:asciiTheme="minorHAnsi" w:hAnsiTheme="minorHAnsi"/>
                <w:b/>
                <w:bCs/>
                <w:iCs/>
                <w:sz w:val="22"/>
                <w:szCs w:val="22"/>
              </w:rPr>
              <w:t>Control Type</w:t>
            </w:r>
          </w:p>
        </w:tc>
        <w:tc>
          <w:tcPr>
            <w:tcW w:w="7643" w:type="dxa"/>
            <w:tcBorders>
              <w:top w:val="single" w:sz="4" w:space="0" w:color="auto"/>
              <w:left w:val="single" w:sz="4" w:space="0" w:color="auto"/>
              <w:bottom w:val="single" w:sz="4" w:space="0" w:color="auto"/>
              <w:right w:val="single" w:sz="4" w:space="0" w:color="auto"/>
            </w:tcBorders>
            <w:shd w:val="clear" w:color="auto" w:fill="C4BC96"/>
            <w:vAlign w:val="center"/>
            <w:hideMark/>
          </w:tcPr>
          <w:p w14:paraId="3D4F636B" w14:textId="77777777" w:rsidR="000B5F7B" w:rsidRPr="00B43F92" w:rsidRDefault="000B5F7B" w:rsidP="00C634B7">
            <w:pPr>
              <w:spacing w:line="360" w:lineRule="auto"/>
              <w:rPr>
                <w:rFonts w:asciiTheme="minorHAnsi" w:hAnsiTheme="minorHAnsi"/>
                <w:b/>
                <w:bCs/>
                <w:iCs/>
                <w:sz w:val="22"/>
                <w:szCs w:val="22"/>
              </w:rPr>
            </w:pPr>
            <w:r w:rsidRPr="00B43F92">
              <w:rPr>
                <w:rFonts w:asciiTheme="minorHAnsi" w:hAnsiTheme="minorHAnsi"/>
                <w:b/>
                <w:bCs/>
                <w:iCs/>
                <w:sz w:val="22"/>
                <w:szCs w:val="22"/>
              </w:rPr>
              <w:t>Behavior</w:t>
            </w:r>
          </w:p>
        </w:tc>
      </w:tr>
      <w:tr w:rsidR="000B5F7B" w:rsidRPr="00E45646" w14:paraId="65CE59FB" w14:textId="77777777" w:rsidTr="000B5F7B">
        <w:trPr>
          <w:trHeight w:val="517"/>
        </w:trPr>
        <w:tc>
          <w:tcPr>
            <w:tcW w:w="1698" w:type="dxa"/>
            <w:tcBorders>
              <w:top w:val="single" w:sz="4" w:space="0" w:color="auto"/>
              <w:left w:val="single" w:sz="4" w:space="0" w:color="auto"/>
              <w:bottom w:val="single" w:sz="4" w:space="0" w:color="auto"/>
              <w:right w:val="single" w:sz="4" w:space="0" w:color="auto"/>
            </w:tcBorders>
            <w:vAlign w:val="center"/>
            <w:hideMark/>
          </w:tcPr>
          <w:p w14:paraId="58D7C139" w14:textId="77777777" w:rsidR="000B5F7B" w:rsidRPr="00B43F92" w:rsidRDefault="000B5F7B" w:rsidP="00C634B7">
            <w:pPr>
              <w:spacing w:line="360" w:lineRule="auto"/>
              <w:rPr>
                <w:rFonts w:asciiTheme="minorHAnsi" w:hAnsiTheme="minorHAnsi"/>
                <w:sz w:val="22"/>
                <w:szCs w:val="22"/>
              </w:rPr>
            </w:pPr>
            <w:r w:rsidRPr="00B43F92">
              <w:rPr>
                <w:rFonts w:asciiTheme="minorHAnsi" w:hAnsiTheme="minorHAnsi"/>
                <w:sz w:val="22"/>
                <w:szCs w:val="22"/>
              </w:rPr>
              <w:t>Select Governing Colum</w:t>
            </w:r>
          </w:p>
        </w:tc>
        <w:tc>
          <w:tcPr>
            <w:tcW w:w="1858" w:type="dxa"/>
            <w:tcBorders>
              <w:top w:val="single" w:sz="4" w:space="0" w:color="auto"/>
              <w:left w:val="single" w:sz="4" w:space="0" w:color="auto"/>
              <w:bottom w:val="single" w:sz="4" w:space="0" w:color="auto"/>
              <w:right w:val="single" w:sz="4" w:space="0" w:color="auto"/>
            </w:tcBorders>
            <w:vAlign w:val="center"/>
            <w:hideMark/>
          </w:tcPr>
          <w:p w14:paraId="681C800C" w14:textId="77777777" w:rsidR="000B5F7B" w:rsidRPr="00B43F92" w:rsidRDefault="000B5F7B" w:rsidP="00C634B7">
            <w:pPr>
              <w:spacing w:line="360" w:lineRule="auto"/>
              <w:rPr>
                <w:rFonts w:asciiTheme="minorHAnsi" w:hAnsiTheme="minorHAnsi"/>
                <w:sz w:val="22"/>
                <w:szCs w:val="22"/>
              </w:rPr>
            </w:pPr>
            <w:r w:rsidRPr="00B43F92">
              <w:rPr>
                <w:rFonts w:asciiTheme="minorHAnsi" w:hAnsiTheme="minorHAnsi"/>
                <w:sz w:val="22"/>
                <w:szCs w:val="22"/>
              </w:rPr>
              <w:t>Link</w:t>
            </w:r>
          </w:p>
        </w:tc>
        <w:tc>
          <w:tcPr>
            <w:tcW w:w="7643" w:type="dxa"/>
            <w:tcBorders>
              <w:top w:val="single" w:sz="4" w:space="0" w:color="auto"/>
              <w:left w:val="single" w:sz="4" w:space="0" w:color="auto"/>
              <w:bottom w:val="single" w:sz="4" w:space="0" w:color="auto"/>
              <w:right w:val="single" w:sz="4" w:space="0" w:color="auto"/>
            </w:tcBorders>
            <w:vAlign w:val="center"/>
            <w:hideMark/>
          </w:tcPr>
          <w:p w14:paraId="28692C1F" w14:textId="77777777" w:rsidR="000B5F7B" w:rsidRPr="00B43F92" w:rsidRDefault="000B5F7B" w:rsidP="00C634B7">
            <w:pPr>
              <w:spacing w:line="360" w:lineRule="auto"/>
              <w:rPr>
                <w:rFonts w:asciiTheme="minorHAnsi" w:hAnsiTheme="minorHAnsi"/>
                <w:sz w:val="22"/>
                <w:szCs w:val="22"/>
              </w:rPr>
            </w:pPr>
            <w:r w:rsidRPr="00B43F92">
              <w:rPr>
                <w:rFonts w:asciiTheme="minorHAnsi" w:hAnsiTheme="minorHAnsi"/>
                <w:sz w:val="22"/>
                <w:szCs w:val="22"/>
              </w:rPr>
              <w:t>System should redirect user to Select governing column page</w:t>
            </w:r>
          </w:p>
        </w:tc>
      </w:tr>
      <w:tr w:rsidR="000B5F7B" w:rsidRPr="00E45646" w14:paraId="3FFA6BD4" w14:textId="77777777" w:rsidTr="000B5F7B">
        <w:trPr>
          <w:trHeight w:val="517"/>
        </w:trPr>
        <w:tc>
          <w:tcPr>
            <w:tcW w:w="1698" w:type="dxa"/>
            <w:tcBorders>
              <w:top w:val="single" w:sz="4" w:space="0" w:color="auto"/>
              <w:left w:val="single" w:sz="4" w:space="0" w:color="auto"/>
              <w:bottom w:val="single" w:sz="4" w:space="0" w:color="auto"/>
              <w:right w:val="single" w:sz="4" w:space="0" w:color="auto"/>
            </w:tcBorders>
            <w:vAlign w:val="center"/>
            <w:hideMark/>
          </w:tcPr>
          <w:p w14:paraId="385EDF48" w14:textId="77777777" w:rsidR="000B5F7B" w:rsidRPr="00B43F92" w:rsidRDefault="000B5F7B" w:rsidP="00C634B7">
            <w:pPr>
              <w:spacing w:line="360" w:lineRule="auto"/>
              <w:rPr>
                <w:rFonts w:asciiTheme="minorHAnsi" w:hAnsiTheme="minorHAnsi"/>
                <w:sz w:val="22"/>
                <w:szCs w:val="22"/>
              </w:rPr>
            </w:pPr>
            <w:r w:rsidRPr="00B43F92">
              <w:rPr>
                <w:rFonts w:asciiTheme="minorHAnsi" w:hAnsiTheme="minorHAnsi"/>
                <w:sz w:val="22"/>
                <w:szCs w:val="22"/>
              </w:rPr>
              <w:t>Edit Governing column</w:t>
            </w:r>
          </w:p>
        </w:tc>
        <w:tc>
          <w:tcPr>
            <w:tcW w:w="1858" w:type="dxa"/>
            <w:tcBorders>
              <w:top w:val="single" w:sz="4" w:space="0" w:color="auto"/>
              <w:left w:val="single" w:sz="4" w:space="0" w:color="auto"/>
              <w:bottom w:val="single" w:sz="4" w:space="0" w:color="auto"/>
              <w:right w:val="single" w:sz="4" w:space="0" w:color="auto"/>
            </w:tcBorders>
            <w:vAlign w:val="center"/>
            <w:hideMark/>
          </w:tcPr>
          <w:p w14:paraId="2AA8929E" w14:textId="77777777" w:rsidR="000B5F7B" w:rsidRPr="00B43F92" w:rsidRDefault="000B5F7B" w:rsidP="00C634B7">
            <w:pPr>
              <w:spacing w:line="360" w:lineRule="auto"/>
              <w:rPr>
                <w:rFonts w:asciiTheme="minorHAnsi" w:hAnsiTheme="minorHAnsi"/>
                <w:sz w:val="22"/>
                <w:szCs w:val="22"/>
              </w:rPr>
            </w:pPr>
            <w:r w:rsidRPr="00B43F92">
              <w:rPr>
                <w:rFonts w:asciiTheme="minorHAnsi" w:hAnsiTheme="minorHAnsi"/>
                <w:sz w:val="22"/>
                <w:szCs w:val="22"/>
              </w:rPr>
              <w:t>Link</w:t>
            </w:r>
          </w:p>
        </w:tc>
        <w:tc>
          <w:tcPr>
            <w:tcW w:w="7643" w:type="dxa"/>
            <w:tcBorders>
              <w:top w:val="single" w:sz="4" w:space="0" w:color="auto"/>
              <w:left w:val="single" w:sz="4" w:space="0" w:color="auto"/>
              <w:bottom w:val="single" w:sz="4" w:space="0" w:color="auto"/>
              <w:right w:val="single" w:sz="4" w:space="0" w:color="auto"/>
            </w:tcBorders>
            <w:vAlign w:val="center"/>
            <w:hideMark/>
          </w:tcPr>
          <w:p w14:paraId="200D797D" w14:textId="77777777" w:rsidR="000B5F7B" w:rsidRPr="00B43F92" w:rsidRDefault="000B5F7B" w:rsidP="00C634B7">
            <w:pPr>
              <w:spacing w:line="360" w:lineRule="auto"/>
              <w:rPr>
                <w:rFonts w:asciiTheme="minorHAnsi" w:hAnsiTheme="minorHAnsi"/>
                <w:sz w:val="22"/>
                <w:szCs w:val="22"/>
              </w:rPr>
            </w:pPr>
            <w:r w:rsidRPr="00B43F92">
              <w:rPr>
                <w:rFonts w:asciiTheme="minorHAnsi" w:hAnsiTheme="minorHAnsi"/>
                <w:sz w:val="22"/>
                <w:szCs w:val="22"/>
              </w:rPr>
              <w:t>System should redirect user to Edit governing column page</w:t>
            </w:r>
          </w:p>
        </w:tc>
      </w:tr>
      <w:tr w:rsidR="000B5F7B" w:rsidRPr="00E45646" w14:paraId="0E695D24" w14:textId="77777777" w:rsidTr="000B5F7B">
        <w:trPr>
          <w:trHeight w:val="517"/>
        </w:trPr>
        <w:tc>
          <w:tcPr>
            <w:tcW w:w="1698" w:type="dxa"/>
            <w:tcBorders>
              <w:top w:val="single" w:sz="4" w:space="0" w:color="auto"/>
              <w:left w:val="single" w:sz="4" w:space="0" w:color="auto"/>
              <w:bottom w:val="single" w:sz="4" w:space="0" w:color="auto"/>
              <w:right w:val="single" w:sz="4" w:space="0" w:color="auto"/>
            </w:tcBorders>
            <w:vAlign w:val="center"/>
          </w:tcPr>
          <w:p w14:paraId="05077F6F" w14:textId="77777777" w:rsidR="000B5F7B" w:rsidRPr="00B43F92" w:rsidRDefault="000B5F7B" w:rsidP="00C634B7">
            <w:pPr>
              <w:spacing w:line="360" w:lineRule="auto"/>
              <w:rPr>
                <w:rFonts w:asciiTheme="minorHAnsi" w:hAnsiTheme="minorHAnsi"/>
                <w:sz w:val="22"/>
                <w:szCs w:val="22"/>
              </w:rPr>
            </w:pPr>
            <w:r w:rsidRPr="00B43F92">
              <w:rPr>
                <w:rFonts w:asciiTheme="minorHAnsi" w:hAnsiTheme="minorHAnsi"/>
                <w:sz w:val="22"/>
                <w:szCs w:val="22"/>
              </w:rPr>
              <w:t>View Governing column</w:t>
            </w:r>
          </w:p>
        </w:tc>
        <w:tc>
          <w:tcPr>
            <w:tcW w:w="1858" w:type="dxa"/>
            <w:tcBorders>
              <w:top w:val="single" w:sz="4" w:space="0" w:color="auto"/>
              <w:left w:val="single" w:sz="4" w:space="0" w:color="auto"/>
              <w:bottom w:val="single" w:sz="4" w:space="0" w:color="auto"/>
              <w:right w:val="single" w:sz="4" w:space="0" w:color="auto"/>
            </w:tcBorders>
            <w:vAlign w:val="center"/>
          </w:tcPr>
          <w:p w14:paraId="0BB06985" w14:textId="77777777" w:rsidR="000B5F7B" w:rsidRPr="00B43F92" w:rsidRDefault="000B5F7B" w:rsidP="00C634B7">
            <w:pPr>
              <w:spacing w:line="360" w:lineRule="auto"/>
              <w:rPr>
                <w:rFonts w:asciiTheme="minorHAnsi" w:hAnsiTheme="minorHAnsi"/>
                <w:sz w:val="22"/>
                <w:szCs w:val="22"/>
              </w:rPr>
            </w:pPr>
            <w:r w:rsidRPr="00B43F92">
              <w:rPr>
                <w:rFonts w:asciiTheme="minorHAnsi" w:hAnsiTheme="minorHAnsi"/>
                <w:sz w:val="22"/>
                <w:szCs w:val="22"/>
              </w:rPr>
              <w:t>Link</w:t>
            </w:r>
          </w:p>
        </w:tc>
        <w:tc>
          <w:tcPr>
            <w:tcW w:w="7643" w:type="dxa"/>
            <w:tcBorders>
              <w:top w:val="single" w:sz="4" w:space="0" w:color="auto"/>
              <w:left w:val="single" w:sz="4" w:space="0" w:color="auto"/>
              <w:bottom w:val="single" w:sz="4" w:space="0" w:color="auto"/>
              <w:right w:val="single" w:sz="4" w:space="0" w:color="auto"/>
            </w:tcBorders>
            <w:vAlign w:val="center"/>
          </w:tcPr>
          <w:p w14:paraId="09CCBC88" w14:textId="77777777" w:rsidR="000B5F7B" w:rsidRPr="00B43F92" w:rsidRDefault="000B5F7B" w:rsidP="00C634B7">
            <w:pPr>
              <w:spacing w:line="360" w:lineRule="auto"/>
              <w:rPr>
                <w:rFonts w:asciiTheme="minorHAnsi" w:hAnsiTheme="minorHAnsi"/>
                <w:sz w:val="22"/>
                <w:szCs w:val="22"/>
              </w:rPr>
            </w:pPr>
            <w:r w:rsidRPr="00B43F92">
              <w:rPr>
                <w:rFonts w:asciiTheme="minorHAnsi" w:hAnsiTheme="minorHAnsi"/>
                <w:sz w:val="22"/>
                <w:szCs w:val="22"/>
              </w:rPr>
              <w:t>System should redirect user to View governing column page</w:t>
            </w:r>
          </w:p>
        </w:tc>
      </w:tr>
      <w:tr w:rsidR="000B5F7B" w:rsidRPr="00E45646" w14:paraId="3C3024A1" w14:textId="77777777" w:rsidTr="000B5F7B">
        <w:trPr>
          <w:trHeight w:val="517"/>
        </w:trPr>
        <w:tc>
          <w:tcPr>
            <w:tcW w:w="1698" w:type="dxa"/>
            <w:tcBorders>
              <w:top w:val="single" w:sz="4" w:space="0" w:color="auto"/>
              <w:left w:val="single" w:sz="4" w:space="0" w:color="auto"/>
              <w:bottom w:val="single" w:sz="4" w:space="0" w:color="auto"/>
              <w:right w:val="single" w:sz="4" w:space="0" w:color="auto"/>
            </w:tcBorders>
            <w:vAlign w:val="center"/>
          </w:tcPr>
          <w:p w14:paraId="7B26D63D" w14:textId="77777777" w:rsidR="000B5F7B" w:rsidRPr="00B43F92" w:rsidRDefault="000B5F7B" w:rsidP="00C634B7">
            <w:pPr>
              <w:spacing w:line="360" w:lineRule="auto"/>
              <w:rPr>
                <w:rFonts w:asciiTheme="minorHAnsi" w:hAnsiTheme="minorHAnsi"/>
                <w:sz w:val="22"/>
                <w:szCs w:val="22"/>
              </w:rPr>
            </w:pPr>
            <w:r w:rsidRPr="00B43F92">
              <w:rPr>
                <w:rFonts w:asciiTheme="minorHAnsi" w:hAnsiTheme="minorHAnsi"/>
                <w:sz w:val="22"/>
                <w:szCs w:val="22"/>
              </w:rPr>
              <w:t>Submit (Governing column)</w:t>
            </w:r>
          </w:p>
        </w:tc>
        <w:tc>
          <w:tcPr>
            <w:tcW w:w="1858" w:type="dxa"/>
            <w:tcBorders>
              <w:top w:val="single" w:sz="4" w:space="0" w:color="auto"/>
              <w:left w:val="single" w:sz="4" w:space="0" w:color="auto"/>
              <w:bottom w:val="single" w:sz="4" w:space="0" w:color="auto"/>
              <w:right w:val="single" w:sz="4" w:space="0" w:color="auto"/>
            </w:tcBorders>
            <w:vAlign w:val="center"/>
          </w:tcPr>
          <w:p w14:paraId="1BF5C9CA" w14:textId="77777777" w:rsidR="000B5F7B" w:rsidRPr="00B43F92" w:rsidRDefault="000B5F7B" w:rsidP="00C634B7">
            <w:pPr>
              <w:spacing w:line="360" w:lineRule="auto"/>
              <w:rPr>
                <w:rFonts w:asciiTheme="minorHAnsi" w:hAnsiTheme="minorHAnsi"/>
                <w:sz w:val="22"/>
                <w:szCs w:val="22"/>
              </w:rPr>
            </w:pPr>
            <w:r w:rsidRPr="00B43F92">
              <w:rPr>
                <w:rFonts w:asciiTheme="minorHAnsi" w:hAnsiTheme="minorHAnsi"/>
                <w:sz w:val="22"/>
                <w:szCs w:val="22"/>
              </w:rPr>
              <w:t>Button</w:t>
            </w:r>
          </w:p>
        </w:tc>
        <w:tc>
          <w:tcPr>
            <w:tcW w:w="7643" w:type="dxa"/>
            <w:tcBorders>
              <w:top w:val="single" w:sz="4" w:space="0" w:color="auto"/>
              <w:left w:val="single" w:sz="4" w:space="0" w:color="auto"/>
              <w:bottom w:val="single" w:sz="4" w:space="0" w:color="auto"/>
              <w:right w:val="single" w:sz="4" w:space="0" w:color="auto"/>
            </w:tcBorders>
            <w:vAlign w:val="center"/>
          </w:tcPr>
          <w:p w14:paraId="3F4B05F4" w14:textId="77777777" w:rsidR="000B5F7B" w:rsidRPr="00B43F92" w:rsidRDefault="000B5F7B" w:rsidP="00C634B7">
            <w:pPr>
              <w:spacing w:line="360" w:lineRule="auto"/>
              <w:rPr>
                <w:rFonts w:asciiTheme="minorHAnsi" w:hAnsiTheme="minorHAnsi"/>
                <w:sz w:val="22"/>
                <w:szCs w:val="22"/>
              </w:rPr>
            </w:pPr>
            <w:r w:rsidRPr="00B43F92">
              <w:rPr>
                <w:rFonts w:asciiTheme="minorHAnsi" w:hAnsiTheme="minorHAnsi"/>
                <w:sz w:val="22"/>
                <w:szCs w:val="22"/>
              </w:rPr>
              <w:t>System should submit the selected governing column</w:t>
            </w:r>
          </w:p>
        </w:tc>
      </w:tr>
      <w:tr w:rsidR="000B5F7B" w:rsidRPr="00E45646" w14:paraId="7AE2C392" w14:textId="77777777" w:rsidTr="000B5F7B">
        <w:trPr>
          <w:trHeight w:val="517"/>
        </w:trPr>
        <w:tc>
          <w:tcPr>
            <w:tcW w:w="1698" w:type="dxa"/>
            <w:tcBorders>
              <w:top w:val="single" w:sz="4" w:space="0" w:color="auto"/>
              <w:left w:val="single" w:sz="4" w:space="0" w:color="auto"/>
              <w:bottom w:val="single" w:sz="4" w:space="0" w:color="auto"/>
              <w:right w:val="single" w:sz="4" w:space="0" w:color="auto"/>
            </w:tcBorders>
            <w:vAlign w:val="center"/>
          </w:tcPr>
          <w:p w14:paraId="1DF9F6CD" w14:textId="77777777" w:rsidR="000B5F7B" w:rsidRPr="00B43F92" w:rsidRDefault="000B5F7B" w:rsidP="00C634B7">
            <w:pPr>
              <w:spacing w:line="360" w:lineRule="auto"/>
              <w:rPr>
                <w:rFonts w:asciiTheme="minorHAnsi" w:hAnsiTheme="minorHAnsi"/>
                <w:sz w:val="22"/>
                <w:szCs w:val="22"/>
              </w:rPr>
            </w:pPr>
            <w:r w:rsidRPr="00B43F92">
              <w:rPr>
                <w:rFonts w:asciiTheme="minorHAnsi" w:hAnsiTheme="minorHAnsi"/>
                <w:sz w:val="22"/>
                <w:szCs w:val="22"/>
              </w:rPr>
              <w:t>Update (Governing column)</w:t>
            </w:r>
          </w:p>
        </w:tc>
        <w:tc>
          <w:tcPr>
            <w:tcW w:w="1858" w:type="dxa"/>
            <w:tcBorders>
              <w:top w:val="single" w:sz="4" w:space="0" w:color="auto"/>
              <w:left w:val="single" w:sz="4" w:space="0" w:color="auto"/>
              <w:bottom w:val="single" w:sz="4" w:space="0" w:color="auto"/>
              <w:right w:val="single" w:sz="4" w:space="0" w:color="auto"/>
            </w:tcBorders>
            <w:vAlign w:val="center"/>
          </w:tcPr>
          <w:p w14:paraId="197DE6CC" w14:textId="77777777" w:rsidR="000B5F7B" w:rsidRPr="00B43F92" w:rsidRDefault="000B5F7B" w:rsidP="00C634B7">
            <w:pPr>
              <w:spacing w:line="360" w:lineRule="auto"/>
              <w:rPr>
                <w:rFonts w:asciiTheme="minorHAnsi" w:hAnsiTheme="minorHAnsi"/>
                <w:sz w:val="22"/>
                <w:szCs w:val="22"/>
              </w:rPr>
            </w:pPr>
            <w:r w:rsidRPr="00B43F92">
              <w:rPr>
                <w:rFonts w:asciiTheme="minorHAnsi" w:hAnsiTheme="minorHAnsi"/>
                <w:sz w:val="22"/>
                <w:szCs w:val="22"/>
              </w:rPr>
              <w:t>Button</w:t>
            </w:r>
          </w:p>
        </w:tc>
        <w:tc>
          <w:tcPr>
            <w:tcW w:w="7643" w:type="dxa"/>
            <w:tcBorders>
              <w:top w:val="single" w:sz="4" w:space="0" w:color="auto"/>
              <w:left w:val="single" w:sz="4" w:space="0" w:color="auto"/>
              <w:bottom w:val="single" w:sz="4" w:space="0" w:color="auto"/>
              <w:right w:val="single" w:sz="4" w:space="0" w:color="auto"/>
            </w:tcBorders>
            <w:vAlign w:val="center"/>
          </w:tcPr>
          <w:p w14:paraId="0E0BEF29" w14:textId="77777777" w:rsidR="000B5F7B" w:rsidRPr="00B43F92" w:rsidRDefault="000B5F7B" w:rsidP="00C634B7">
            <w:pPr>
              <w:spacing w:line="360" w:lineRule="auto"/>
              <w:rPr>
                <w:rFonts w:asciiTheme="minorHAnsi" w:hAnsiTheme="minorHAnsi"/>
                <w:sz w:val="22"/>
                <w:szCs w:val="22"/>
              </w:rPr>
            </w:pPr>
            <w:r w:rsidRPr="00B43F92">
              <w:rPr>
                <w:rFonts w:asciiTheme="minorHAnsi" w:hAnsiTheme="minorHAnsi"/>
                <w:sz w:val="22"/>
                <w:szCs w:val="22"/>
              </w:rPr>
              <w:t>System should update the governing column</w:t>
            </w:r>
          </w:p>
        </w:tc>
      </w:tr>
      <w:tr w:rsidR="000B5F7B" w:rsidRPr="00E45646" w14:paraId="74EB9654" w14:textId="77777777" w:rsidTr="000B5F7B">
        <w:trPr>
          <w:trHeight w:val="517"/>
        </w:trPr>
        <w:tc>
          <w:tcPr>
            <w:tcW w:w="1698" w:type="dxa"/>
            <w:tcBorders>
              <w:top w:val="single" w:sz="4" w:space="0" w:color="auto"/>
              <w:left w:val="single" w:sz="4" w:space="0" w:color="auto"/>
              <w:bottom w:val="single" w:sz="4" w:space="0" w:color="auto"/>
              <w:right w:val="single" w:sz="4" w:space="0" w:color="auto"/>
            </w:tcBorders>
            <w:vAlign w:val="center"/>
            <w:hideMark/>
          </w:tcPr>
          <w:p w14:paraId="6875A369" w14:textId="77777777" w:rsidR="000B5F7B" w:rsidRPr="00B43F92" w:rsidRDefault="000B5F7B" w:rsidP="00C634B7">
            <w:pPr>
              <w:spacing w:line="360" w:lineRule="auto"/>
              <w:rPr>
                <w:rFonts w:asciiTheme="minorHAnsi" w:hAnsiTheme="minorHAnsi"/>
                <w:sz w:val="22"/>
                <w:szCs w:val="22"/>
              </w:rPr>
            </w:pPr>
            <w:r w:rsidRPr="00B43F92">
              <w:rPr>
                <w:rFonts w:asciiTheme="minorHAnsi" w:hAnsiTheme="minorHAnsi"/>
                <w:sz w:val="22"/>
                <w:szCs w:val="22"/>
              </w:rPr>
              <w:t>Create Price Summary report</w:t>
            </w:r>
          </w:p>
        </w:tc>
        <w:tc>
          <w:tcPr>
            <w:tcW w:w="1858" w:type="dxa"/>
            <w:tcBorders>
              <w:top w:val="single" w:sz="4" w:space="0" w:color="auto"/>
              <w:left w:val="single" w:sz="4" w:space="0" w:color="auto"/>
              <w:bottom w:val="single" w:sz="4" w:space="0" w:color="auto"/>
              <w:right w:val="single" w:sz="4" w:space="0" w:color="auto"/>
            </w:tcBorders>
            <w:vAlign w:val="center"/>
            <w:hideMark/>
          </w:tcPr>
          <w:p w14:paraId="040AD83A" w14:textId="77777777" w:rsidR="000B5F7B" w:rsidRPr="00B43F92" w:rsidRDefault="000B5F7B" w:rsidP="00C634B7">
            <w:pPr>
              <w:spacing w:line="360" w:lineRule="auto"/>
              <w:rPr>
                <w:rFonts w:asciiTheme="minorHAnsi" w:hAnsiTheme="minorHAnsi"/>
                <w:sz w:val="22"/>
                <w:szCs w:val="22"/>
              </w:rPr>
            </w:pPr>
            <w:r w:rsidRPr="00B43F92">
              <w:rPr>
                <w:rFonts w:asciiTheme="minorHAnsi" w:hAnsiTheme="minorHAnsi"/>
                <w:sz w:val="22"/>
                <w:szCs w:val="22"/>
              </w:rPr>
              <w:t>Link</w:t>
            </w:r>
          </w:p>
        </w:tc>
        <w:tc>
          <w:tcPr>
            <w:tcW w:w="7643" w:type="dxa"/>
            <w:tcBorders>
              <w:top w:val="single" w:sz="4" w:space="0" w:color="auto"/>
              <w:left w:val="single" w:sz="4" w:space="0" w:color="auto"/>
              <w:bottom w:val="single" w:sz="4" w:space="0" w:color="auto"/>
              <w:right w:val="single" w:sz="4" w:space="0" w:color="auto"/>
            </w:tcBorders>
            <w:vAlign w:val="center"/>
            <w:hideMark/>
          </w:tcPr>
          <w:p w14:paraId="2F15DDD2" w14:textId="77777777" w:rsidR="000B5F7B" w:rsidRPr="00B43F92" w:rsidRDefault="000B5F7B" w:rsidP="00C634B7">
            <w:pPr>
              <w:spacing w:line="360" w:lineRule="auto"/>
              <w:rPr>
                <w:rFonts w:asciiTheme="minorHAnsi" w:hAnsiTheme="minorHAnsi"/>
                <w:sz w:val="22"/>
                <w:szCs w:val="22"/>
              </w:rPr>
            </w:pPr>
            <w:r w:rsidRPr="00B43F92">
              <w:rPr>
                <w:rFonts w:asciiTheme="minorHAnsi" w:hAnsiTheme="minorHAnsi"/>
                <w:sz w:val="22"/>
                <w:szCs w:val="22"/>
              </w:rPr>
              <w:t>System should redirect user to Create price summary page</w:t>
            </w:r>
          </w:p>
        </w:tc>
      </w:tr>
      <w:tr w:rsidR="000B5F7B" w:rsidRPr="00E45646" w14:paraId="210F37CF" w14:textId="77777777" w:rsidTr="000B5F7B">
        <w:trPr>
          <w:trHeight w:val="517"/>
        </w:trPr>
        <w:tc>
          <w:tcPr>
            <w:tcW w:w="1698" w:type="dxa"/>
            <w:tcBorders>
              <w:top w:val="single" w:sz="4" w:space="0" w:color="auto"/>
              <w:left w:val="single" w:sz="4" w:space="0" w:color="auto"/>
              <w:bottom w:val="single" w:sz="4" w:space="0" w:color="auto"/>
              <w:right w:val="single" w:sz="4" w:space="0" w:color="auto"/>
            </w:tcBorders>
            <w:vAlign w:val="center"/>
          </w:tcPr>
          <w:p w14:paraId="0CF31AF1" w14:textId="77777777" w:rsidR="000B5F7B" w:rsidRPr="00B43F92" w:rsidRDefault="000B5F7B" w:rsidP="00C634B7">
            <w:pPr>
              <w:spacing w:line="360" w:lineRule="auto"/>
              <w:rPr>
                <w:rFonts w:asciiTheme="minorHAnsi" w:hAnsiTheme="minorHAnsi"/>
                <w:sz w:val="22"/>
                <w:szCs w:val="22"/>
              </w:rPr>
            </w:pPr>
            <w:r w:rsidRPr="00B43F92">
              <w:rPr>
                <w:rFonts w:asciiTheme="minorHAnsi" w:hAnsiTheme="minorHAnsi"/>
                <w:sz w:val="22"/>
                <w:szCs w:val="22"/>
              </w:rPr>
              <w:t>Edit Price Summary report</w:t>
            </w:r>
          </w:p>
        </w:tc>
        <w:tc>
          <w:tcPr>
            <w:tcW w:w="1858" w:type="dxa"/>
            <w:tcBorders>
              <w:top w:val="single" w:sz="4" w:space="0" w:color="auto"/>
              <w:left w:val="single" w:sz="4" w:space="0" w:color="auto"/>
              <w:bottom w:val="single" w:sz="4" w:space="0" w:color="auto"/>
              <w:right w:val="single" w:sz="4" w:space="0" w:color="auto"/>
            </w:tcBorders>
            <w:vAlign w:val="center"/>
          </w:tcPr>
          <w:p w14:paraId="655D3DEE" w14:textId="77777777" w:rsidR="000B5F7B" w:rsidRPr="00B43F92" w:rsidRDefault="000B5F7B" w:rsidP="00C634B7">
            <w:pPr>
              <w:spacing w:line="360" w:lineRule="auto"/>
              <w:rPr>
                <w:rFonts w:asciiTheme="minorHAnsi" w:hAnsiTheme="minorHAnsi"/>
                <w:sz w:val="22"/>
                <w:szCs w:val="22"/>
              </w:rPr>
            </w:pPr>
            <w:r w:rsidRPr="00B43F92">
              <w:rPr>
                <w:rFonts w:asciiTheme="minorHAnsi" w:hAnsiTheme="minorHAnsi"/>
                <w:sz w:val="22"/>
                <w:szCs w:val="22"/>
              </w:rPr>
              <w:t>Link</w:t>
            </w:r>
          </w:p>
        </w:tc>
        <w:tc>
          <w:tcPr>
            <w:tcW w:w="7643" w:type="dxa"/>
            <w:tcBorders>
              <w:top w:val="single" w:sz="4" w:space="0" w:color="auto"/>
              <w:left w:val="single" w:sz="4" w:space="0" w:color="auto"/>
              <w:bottom w:val="single" w:sz="4" w:space="0" w:color="auto"/>
              <w:right w:val="single" w:sz="4" w:space="0" w:color="auto"/>
            </w:tcBorders>
            <w:vAlign w:val="center"/>
          </w:tcPr>
          <w:p w14:paraId="451DBE02" w14:textId="77777777" w:rsidR="000B5F7B" w:rsidRPr="00B43F92" w:rsidRDefault="000B5F7B" w:rsidP="00C634B7">
            <w:pPr>
              <w:spacing w:line="360" w:lineRule="auto"/>
              <w:rPr>
                <w:rFonts w:asciiTheme="minorHAnsi" w:hAnsiTheme="minorHAnsi"/>
                <w:sz w:val="22"/>
                <w:szCs w:val="22"/>
              </w:rPr>
            </w:pPr>
            <w:r w:rsidRPr="00B43F92">
              <w:rPr>
                <w:rFonts w:asciiTheme="minorHAnsi" w:hAnsiTheme="minorHAnsi"/>
                <w:sz w:val="22"/>
                <w:szCs w:val="22"/>
              </w:rPr>
              <w:t>System should redirect user to Edit price summary page</w:t>
            </w:r>
          </w:p>
        </w:tc>
      </w:tr>
      <w:tr w:rsidR="000B5F7B" w:rsidRPr="00E45646" w14:paraId="0D84396E" w14:textId="77777777" w:rsidTr="000B5F7B">
        <w:trPr>
          <w:trHeight w:val="517"/>
        </w:trPr>
        <w:tc>
          <w:tcPr>
            <w:tcW w:w="1698" w:type="dxa"/>
            <w:tcBorders>
              <w:top w:val="single" w:sz="4" w:space="0" w:color="auto"/>
              <w:left w:val="single" w:sz="4" w:space="0" w:color="auto"/>
              <w:bottom w:val="single" w:sz="4" w:space="0" w:color="auto"/>
              <w:right w:val="single" w:sz="4" w:space="0" w:color="auto"/>
            </w:tcBorders>
            <w:vAlign w:val="center"/>
          </w:tcPr>
          <w:p w14:paraId="5FDCB4F2" w14:textId="77777777" w:rsidR="000B5F7B" w:rsidRPr="00B43F92" w:rsidRDefault="000B5F7B" w:rsidP="00C634B7">
            <w:pPr>
              <w:spacing w:line="360" w:lineRule="auto"/>
              <w:rPr>
                <w:rFonts w:asciiTheme="minorHAnsi" w:hAnsiTheme="minorHAnsi"/>
                <w:sz w:val="22"/>
                <w:szCs w:val="22"/>
              </w:rPr>
            </w:pPr>
            <w:r w:rsidRPr="00B43F92">
              <w:rPr>
                <w:rFonts w:asciiTheme="minorHAnsi" w:hAnsiTheme="minorHAnsi"/>
                <w:sz w:val="22"/>
                <w:szCs w:val="22"/>
              </w:rPr>
              <w:t>Delete Price Summary report</w:t>
            </w:r>
          </w:p>
        </w:tc>
        <w:tc>
          <w:tcPr>
            <w:tcW w:w="1858" w:type="dxa"/>
            <w:tcBorders>
              <w:top w:val="single" w:sz="4" w:space="0" w:color="auto"/>
              <w:left w:val="single" w:sz="4" w:space="0" w:color="auto"/>
              <w:bottom w:val="single" w:sz="4" w:space="0" w:color="auto"/>
              <w:right w:val="single" w:sz="4" w:space="0" w:color="auto"/>
            </w:tcBorders>
            <w:vAlign w:val="center"/>
          </w:tcPr>
          <w:p w14:paraId="3116A352" w14:textId="77777777" w:rsidR="000B5F7B" w:rsidRPr="00B43F92" w:rsidRDefault="000B5F7B" w:rsidP="00C634B7">
            <w:pPr>
              <w:spacing w:line="360" w:lineRule="auto"/>
              <w:rPr>
                <w:rFonts w:asciiTheme="minorHAnsi" w:hAnsiTheme="minorHAnsi"/>
                <w:sz w:val="22"/>
                <w:szCs w:val="22"/>
              </w:rPr>
            </w:pPr>
            <w:r w:rsidRPr="00B43F92">
              <w:rPr>
                <w:rFonts w:asciiTheme="minorHAnsi" w:hAnsiTheme="minorHAnsi"/>
                <w:sz w:val="22"/>
                <w:szCs w:val="22"/>
              </w:rPr>
              <w:t>Link</w:t>
            </w:r>
          </w:p>
        </w:tc>
        <w:tc>
          <w:tcPr>
            <w:tcW w:w="7643" w:type="dxa"/>
            <w:tcBorders>
              <w:top w:val="single" w:sz="4" w:space="0" w:color="auto"/>
              <w:left w:val="single" w:sz="4" w:space="0" w:color="auto"/>
              <w:bottom w:val="single" w:sz="4" w:space="0" w:color="auto"/>
              <w:right w:val="single" w:sz="4" w:space="0" w:color="auto"/>
            </w:tcBorders>
            <w:vAlign w:val="center"/>
          </w:tcPr>
          <w:p w14:paraId="4C8460D9" w14:textId="77777777" w:rsidR="000B5F7B" w:rsidRPr="00B43F92" w:rsidRDefault="000B5F7B" w:rsidP="00C634B7">
            <w:pPr>
              <w:spacing w:line="360" w:lineRule="auto"/>
              <w:rPr>
                <w:rFonts w:asciiTheme="minorHAnsi" w:hAnsiTheme="minorHAnsi"/>
                <w:sz w:val="22"/>
                <w:szCs w:val="22"/>
              </w:rPr>
            </w:pPr>
            <w:r w:rsidRPr="00B43F92">
              <w:rPr>
                <w:rFonts w:asciiTheme="minorHAnsi" w:hAnsiTheme="minorHAnsi"/>
                <w:sz w:val="22"/>
                <w:szCs w:val="22"/>
              </w:rPr>
              <w:t>System should delete the created price summary</w:t>
            </w:r>
          </w:p>
        </w:tc>
      </w:tr>
      <w:tr w:rsidR="000B5F7B" w:rsidRPr="00E45646" w14:paraId="5A07C94A" w14:textId="77777777" w:rsidTr="000B5F7B">
        <w:trPr>
          <w:trHeight w:val="517"/>
        </w:trPr>
        <w:tc>
          <w:tcPr>
            <w:tcW w:w="1698" w:type="dxa"/>
            <w:tcBorders>
              <w:top w:val="single" w:sz="4" w:space="0" w:color="auto"/>
              <w:left w:val="single" w:sz="4" w:space="0" w:color="auto"/>
              <w:bottom w:val="single" w:sz="4" w:space="0" w:color="auto"/>
              <w:right w:val="single" w:sz="4" w:space="0" w:color="auto"/>
            </w:tcBorders>
            <w:vAlign w:val="center"/>
          </w:tcPr>
          <w:p w14:paraId="249BE736" w14:textId="77777777" w:rsidR="000B5F7B" w:rsidRPr="00B43F92" w:rsidRDefault="000B5F7B" w:rsidP="00C634B7">
            <w:pPr>
              <w:spacing w:line="360" w:lineRule="auto"/>
              <w:rPr>
                <w:rFonts w:asciiTheme="minorHAnsi" w:hAnsiTheme="minorHAnsi"/>
                <w:sz w:val="22"/>
                <w:szCs w:val="22"/>
              </w:rPr>
            </w:pPr>
            <w:r w:rsidRPr="00B43F92">
              <w:rPr>
                <w:rFonts w:asciiTheme="minorHAnsi" w:hAnsiTheme="minorHAnsi"/>
                <w:sz w:val="22"/>
                <w:szCs w:val="22"/>
              </w:rPr>
              <w:t>View Price Summary report</w:t>
            </w:r>
          </w:p>
        </w:tc>
        <w:tc>
          <w:tcPr>
            <w:tcW w:w="1858" w:type="dxa"/>
            <w:tcBorders>
              <w:top w:val="single" w:sz="4" w:space="0" w:color="auto"/>
              <w:left w:val="single" w:sz="4" w:space="0" w:color="auto"/>
              <w:bottom w:val="single" w:sz="4" w:space="0" w:color="auto"/>
              <w:right w:val="single" w:sz="4" w:space="0" w:color="auto"/>
            </w:tcBorders>
            <w:vAlign w:val="center"/>
          </w:tcPr>
          <w:p w14:paraId="0C01C994" w14:textId="77777777" w:rsidR="000B5F7B" w:rsidRPr="00B43F92" w:rsidRDefault="000B5F7B" w:rsidP="00C634B7">
            <w:pPr>
              <w:spacing w:line="360" w:lineRule="auto"/>
              <w:rPr>
                <w:rFonts w:asciiTheme="minorHAnsi" w:hAnsiTheme="minorHAnsi"/>
                <w:sz w:val="22"/>
                <w:szCs w:val="22"/>
              </w:rPr>
            </w:pPr>
            <w:r w:rsidRPr="00B43F92">
              <w:rPr>
                <w:rFonts w:asciiTheme="minorHAnsi" w:hAnsiTheme="minorHAnsi"/>
                <w:sz w:val="22"/>
                <w:szCs w:val="22"/>
              </w:rPr>
              <w:t>Link</w:t>
            </w:r>
          </w:p>
        </w:tc>
        <w:tc>
          <w:tcPr>
            <w:tcW w:w="7643" w:type="dxa"/>
            <w:tcBorders>
              <w:top w:val="single" w:sz="4" w:space="0" w:color="auto"/>
              <w:left w:val="single" w:sz="4" w:space="0" w:color="auto"/>
              <w:bottom w:val="single" w:sz="4" w:space="0" w:color="auto"/>
              <w:right w:val="single" w:sz="4" w:space="0" w:color="auto"/>
            </w:tcBorders>
            <w:vAlign w:val="center"/>
          </w:tcPr>
          <w:p w14:paraId="3B9EE6C4" w14:textId="77777777" w:rsidR="000B5F7B" w:rsidRPr="00B43F92" w:rsidRDefault="000B5F7B" w:rsidP="00C634B7">
            <w:pPr>
              <w:spacing w:line="360" w:lineRule="auto"/>
              <w:rPr>
                <w:rFonts w:asciiTheme="minorHAnsi" w:hAnsiTheme="minorHAnsi"/>
                <w:sz w:val="22"/>
                <w:szCs w:val="22"/>
              </w:rPr>
            </w:pPr>
            <w:r w:rsidRPr="00B43F92">
              <w:rPr>
                <w:rFonts w:asciiTheme="minorHAnsi" w:hAnsiTheme="minorHAnsi"/>
                <w:sz w:val="22"/>
                <w:szCs w:val="22"/>
              </w:rPr>
              <w:t>System should redirect user to View price summary page</w:t>
            </w:r>
          </w:p>
        </w:tc>
      </w:tr>
      <w:tr w:rsidR="000B5F7B" w:rsidRPr="00E45646" w14:paraId="777F589E" w14:textId="77777777" w:rsidTr="000B5F7B">
        <w:trPr>
          <w:trHeight w:val="517"/>
        </w:trPr>
        <w:tc>
          <w:tcPr>
            <w:tcW w:w="1698" w:type="dxa"/>
            <w:tcBorders>
              <w:top w:val="single" w:sz="4" w:space="0" w:color="auto"/>
              <w:left w:val="single" w:sz="4" w:space="0" w:color="auto"/>
              <w:bottom w:val="single" w:sz="4" w:space="0" w:color="auto"/>
              <w:right w:val="single" w:sz="4" w:space="0" w:color="auto"/>
            </w:tcBorders>
            <w:vAlign w:val="center"/>
            <w:hideMark/>
          </w:tcPr>
          <w:p w14:paraId="77C1FEC9" w14:textId="77777777" w:rsidR="000B5F7B" w:rsidRPr="00B43F92" w:rsidRDefault="000B5F7B" w:rsidP="00C634B7">
            <w:pPr>
              <w:spacing w:line="360" w:lineRule="auto"/>
              <w:rPr>
                <w:rFonts w:asciiTheme="minorHAnsi" w:hAnsiTheme="minorHAnsi"/>
                <w:sz w:val="22"/>
                <w:szCs w:val="22"/>
              </w:rPr>
            </w:pPr>
            <w:r w:rsidRPr="00B43F92">
              <w:rPr>
                <w:rFonts w:asciiTheme="minorHAnsi" w:hAnsiTheme="minorHAnsi"/>
                <w:sz w:val="22"/>
                <w:szCs w:val="22"/>
              </w:rPr>
              <w:t>Submit (Price Summary</w:t>
            </w:r>
            <w:r>
              <w:rPr>
                <w:rFonts w:asciiTheme="minorHAnsi" w:hAnsiTheme="minorHAnsi"/>
                <w:sz w:val="22"/>
                <w:szCs w:val="22"/>
              </w:rPr>
              <w:t xml:space="preserve"> report</w:t>
            </w:r>
            <w:r w:rsidRPr="00B43F92">
              <w:rPr>
                <w:rFonts w:asciiTheme="minorHAnsi" w:hAnsiTheme="minorHAnsi"/>
                <w:sz w:val="22"/>
                <w:szCs w:val="22"/>
              </w:rPr>
              <w:t>)</w:t>
            </w:r>
          </w:p>
        </w:tc>
        <w:tc>
          <w:tcPr>
            <w:tcW w:w="1858" w:type="dxa"/>
            <w:tcBorders>
              <w:top w:val="single" w:sz="4" w:space="0" w:color="auto"/>
              <w:left w:val="single" w:sz="4" w:space="0" w:color="auto"/>
              <w:bottom w:val="single" w:sz="4" w:space="0" w:color="auto"/>
              <w:right w:val="single" w:sz="4" w:space="0" w:color="auto"/>
            </w:tcBorders>
            <w:vAlign w:val="center"/>
            <w:hideMark/>
          </w:tcPr>
          <w:p w14:paraId="68585C3A" w14:textId="77777777" w:rsidR="000B5F7B" w:rsidRPr="00B43F92" w:rsidRDefault="000B5F7B" w:rsidP="00C634B7">
            <w:pPr>
              <w:spacing w:line="360" w:lineRule="auto"/>
              <w:rPr>
                <w:rFonts w:asciiTheme="minorHAnsi" w:hAnsiTheme="minorHAnsi"/>
                <w:sz w:val="22"/>
                <w:szCs w:val="22"/>
              </w:rPr>
            </w:pPr>
            <w:r w:rsidRPr="00B43F92">
              <w:rPr>
                <w:rFonts w:asciiTheme="minorHAnsi" w:hAnsiTheme="minorHAnsi"/>
                <w:sz w:val="22"/>
                <w:szCs w:val="22"/>
              </w:rPr>
              <w:t>Button</w:t>
            </w:r>
          </w:p>
        </w:tc>
        <w:tc>
          <w:tcPr>
            <w:tcW w:w="7643" w:type="dxa"/>
            <w:tcBorders>
              <w:top w:val="single" w:sz="4" w:space="0" w:color="auto"/>
              <w:left w:val="single" w:sz="4" w:space="0" w:color="auto"/>
              <w:bottom w:val="single" w:sz="4" w:space="0" w:color="auto"/>
              <w:right w:val="single" w:sz="4" w:space="0" w:color="auto"/>
            </w:tcBorders>
            <w:vAlign w:val="center"/>
            <w:hideMark/>
          </w:tcPr>
          <w:p w14:paraId="20D71CFA" w14:textId="77777777" w:rsidR="000B5F7B" w:rsidRPr="00B43F92" w:rsidRDefault="000B5F7B" w:rsidP="00C634B7">
            <w:pPr>
              <w:spacing w:line="360" w:lineRule="auto"/>
              <w:rPr>
                <w:rFonts w:asciiTheme="minorHAnsi" w:hAnsiTheme="minorHAnsi"/>
                <w:sz w:val="22"/>
                <w:szCs w:val="22"/>
              </w:rPr>
            </w:pPr>
            <w:r w:rsidRPr="00B43F92">
              <w:rPr>
                <w:rFonts w:asciiTheme="minorHAnsi" w:hAnsiTheme="minorHAnsi"/>
                <w:sz w:val="22"/>
                <w:szCs w:val="22"/>
              </w:rPr>
              <w:t>System should submit the selected price summary report</w:t>
            </w:r>
          </w:p>
        </w:tc>
      </w:tr>
      <w:tr w:rsidR="000B5F7B" w:rsidRPr="00E45646" w14:paraId="3645B4F2" w14:textId="77777777" w:rsidTr="000B5F7B">
        <w:trPr>
          <w:trHeight w:val="517"/>
        </w:trPr>
        <w:tc>
          <w:tcPr>
            <w:tcW w:w="1698" w:type="dxa"/>
            <w:tcBorders>
              <w:top w:val="single" w:sz="4" w:space="0" w:color="auto"/>
              <w:left w:val="single" w:sz="4" w:space="0" w:color="auto"/>
              <w:bottom w:val="single" w:sz="4" w:space="0" w:color="auto"/>
              <w:right w:val="single" w:sz="4" w:space="0" w:color="auto"/>
            </w:tcBorders>
            <w:vAlign w:val="center"/>
          </w:tcPr>
          <w:p w14:paraId="6B778F45" w14:textId="77777777" w:rsidR="000B5F7B" w:rsidRPr="00B43F92" w:rsidRDefault="000B5F7B" w:rsidP="00C634B7">
            <w:pPr>
              <w:spacing w:line="360" w:lineRule="auto"/>
              <w:rPr>
                <w:rFonts w:asciiTheme="minorHAnsi" w:hAnsiTheme="minorHAnsi"/>
                <w:sz w:val="22"/>
                <w:szCs w:val="22"/>
              </w:rPr>
            </w:pPr>
            <w:r w:rsidRPr="00B43F92">
              <w:rPr>
                <w:rFonts w:asciiTheme="minorHAnsi" w:hAnsiTheme="minorHAnsi"/>
                <w:sz w:val="22"/>
                <w:szCs w:val="22"/>
              </w:rPr>
              <w:t>Update (Price Summary</w:t>
            </w:r>
            <w:r>
              <w:rPr>
                <w:rFonts w:asciiTheme="minorHAnsi" w:hAnsiTheme="minorHAnsi"/>
                <w:sz w:val="22"/>
                <w:szCs w:val="22"/>
              </w:rPr>
              <w:t xml:space="preserve"> report</w:t>
            </w:r>
            <w:r w:rsidRPr="00B43F92">
              <w:rPr>
                <w:rFonts w:asciiTheme="minorHAnsi" w:hAnsiTheme="minorHAnsi"/>
                <w:sz w:val="22"/>
                <w:szCs w:val="22"/>
              </w:rPr>
              <w:t>)</w:t>
            </w:r>
          </w:p>
        </w:tc>
        <w:tc>
          <w:tcPr>
            <w:tcW w:w="1858" w:type="dxa"/>
            <w:tcBorders>
              <w:top w:val="single" w:sz="4" w:space="0" w:color="auto"/>
              <w:left w:val="single" w:sz="4" w:space="0" w:color="auto"/>
              <w:bottom w:val="single" w:sz="4" w:space="0" w:color="auto"/>
              <w:right w:val="single" w:sz="4" w:space="0" w:color="auto"/>
            </w:tcBorders>
            <w:vAlign w:val="center"/>
          </w:tcPr>
          <w:p w14:paraId="64C03D3B" w14:textId="77777777" w:rsidR="000B5F7B" w:rsidRPr="00B43F92" w:rsidRDefault="000B5F7B" w:rsidP="00C634B7">
            <w:pPr>
              <w:spacing w:line="360" w:lineRule="auto"/>
              <w:rPr>
                <w:rFonts w:asciiTheme="minorHAnsi" w:hAnsiTheme="minorHAnsi"/>
                <w:sz w:val="22"/>
                <w:szCs w:val="22"/>
              </w:rPr>
            </w:pPr>
            <w:r w:rsidRPr="00B43F92">
              <w:rPr>
                <w:rFonts w:asciiTheme="minorHAnsi" w:hAnsiTheme="minorHAnsi"/>
                <w:sz w:val="22"/>
                <w:szCs w:val="22"/>
              </w:rPr>
              <w:t>Button</w:t>
            </w:r>
          </w:p>
        </w:tc>
        <w:tc>
          <w:tcPr>
            <w:tcW w:w="7643" w:type="dxa"/>
            <w:tcBorders>
              <w:top w:val="single" w:sz="4" w:space="0" w:color="auto"/>
              <w:left w:val="single" w:sz="4" w:space="0" w:color="auto"/>
              <w:bottom w:val="single" w:sz="4" w:space="0" w:color="auto"/>
              <w:right w:val="single" w:sz="4" w:space="0" w:color="auto"/>
            </w:tcBorders>
            <w:vAlign w:val="center"/>
          </w:tcPr>
          <w:p w14:paraId="3DF9E151" w14:textId="77777777" w:rsidR="000B5F7B" w:rsidRPr="00B43F92" w:rsidRDefault="000B5F7B" w:rsidP="00C634B7">
            <w:pPr>
              <w:spacing w:line="360" w:lineRule="auto"/>
              <w:rPr>
                <w:rFonts w:asciiTheme="minorHAnsi" w:hAnsiTheme="minorHAnsi"/>
                <w:sz w:val="22"/>
                <w:szCs w:val="22"/>
              </w:rPr>
            </w:pPr>
            <w:r w:rsidRPr="00B43F92">
              <w:rPr>
                <w:rFonts w:asciiTheme="minorHAnsi" w:hAnsiTheme="minorHAnsi"/>
                <w:sz w:val="22"/>
                <w:szCs w:val="22"/>
              </w:rPr>
              <w:t>System should update the price summary report</w:t>
            </w:r>
          </w:p>
        </w:tc>
      </w:tr>
    </w:tbl>
    <w:p w14:paraId="2B3B7D8F" w14:textId="77777777" w:rsidR="000B5F7B" w:rsidRDefault="000B5F7B" w:rsidP="00C634B7">
      <w:pPr>
        <w:spacing w:line="360" w:lineRule="auto"/>
        <w:rPr>
          <w:rFonts w:asciiTheme="minorHAnsi" w:hAnsiTheme="minorHAnsi"/>
          <w:sz w:val="24"/>
          <w:szCs w:val="24"/>
        </w:rPr>
      </w:pPr>
    </w:p>
    <w:p w14:paraId="244CA208" w14:textId="390712CE" w:rsidR="000B5F7B" w:rsidRPr="00B43F92" w:rsidRDefault="000B5F7B" w:rsidP="00C634B7">
      <w:pPr>
        <w:pStyle w:val="Heading3"/>
        <w:rPr>
          <w:rFonts w:ascii="Myanmar Text" w:hAnsi="Myanmar Text" w:cs="Myanmar Text"/>
        </w:rPr>
      </w:pPr>
      <w:bookmarkStart w:id="172" w:name="_Toc111807394"/>
      <w:bookmarkStart w:id="173" w:name="_Toc126251280"/>
      <w:bookmarkStart w:id="174" w:name="_Toc127462610"/>
      <w:r>
        <w:rPr>
          <w:rFonts w:ascii="Myanmar Text" w:hAnsi="Myanmar Text" w:cs="Myanmar Text"/>
        </w:rPr>
        <w:t xml:space="preserve">High Level </w:t>
      </w:r>
      <w:r w:rsidR="0040679F">
        <w:rPr>
          <w:rFonts w:ascii="Myanmar Text" w:hAnsi="Myanmar Text" w:cs="Myanmar Text"/>
        </w:rPr>
        <w:t>Use C</w:t>
      </w:r>
      <w:r w:rsidRPr="00B43F92">
        <w:rPr>
          <w:rFonts w:ascii="Myanmar Text" w:hAnsi="Myanmar Text" w:cs="Myanmar Text"/>
        </w:rPr>
        <w:t xml:space="preserve">ase </w:t>
      </w:r>
      <w:r w:rsidR="00556B59">
        <w:rPr>
          <w:rFonts w:ascii="Myanmar Text" w:hAnsi="Myanmar Text" w:cs="Myanmar Text"/>
        </w:rPr>
        <w:t>of</w:t>
      </w:r>
      <w:r w:rsidRPr="00B43F92">
        <w:rPr>
          <w:rFonts w:ascii="Myanmar Text" w:hAnsi="Myanmar Text" w:cs="Myanmar Text"/>
        </w:rPr>
        <w:t xml:space="preserve"> View / Edit Form</w:t>
      </w:r>
      <w:bookmarkEnd w:id="172"/>
      <w:bookmarkEnd w:id="173"/>
      <w:bookmarkEnd w:id="174"/>
    </w:p>
    <w:tbl>
      <w:tblPr>
        <w:tblW w:w="1134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8222"/>
      </w:tblGrid>
      <w:tr w:rsidR="000B5F7B" w:rsidRPr="00E45646" w14:paraId="1A8EC79A" w14:textId="77777777" w:rsidTr="000B5F7B">
        <w:trPr>
          <w:trHeight w:val="553"/>
        </w:trPr>
        <w:tc>
          <w:tcPr>
            <w:tcW w:w="3119" w:type="dxa"/>
            <w:tcBorders>
              <w:top w:val="single" w:sz="4" w:space="0" w:color="auto"/>
              <w:left w:val="single" w:sz="4" w:space="0" w:color="auto"/>
              <w:bottom w:val="single" w:sz="4" w:space="0" w:color="auto"/>
              <w:right w:val="single" w:sz="4" w:space="0" w:color="auto"/>
            </w:tcBorders>
            <w:shd w:val="clear" w:color="auto" w:fill="C4BC96"/>
          </w:tcPr>
          <w:p w14:paraId="2AF0C089" w14:textId="77777777" w:rsidR="000B5F7B" w:rsidRPr="000A08B4" w:rsidRDefault="000B5F7B" w:rsidP="00C634B7">
            <w:pPr>
              <w:spacing w:line="360" w:lineRule="auto"/>
              <w:rPr>
                <w:rStyle w:val="CommentSubjectChar"/>
                <w:rFonts w:asciiTheme="minorHAnsi" w:hAnsiTheme="minorHAnsi"/>
                <w:i/>
                <w:sz w:val="22"/>
                <w:szCs w:val="22"/>
              </w:rPr>
            </w:pPr>
            <w:r w:rsidRPr="000A08B4">
              <w:rPr>
                <w:rStyle w:val="CommentSubjectChar"/>
                <w:rFonts w:asciiTheme="minorHAnsi" w:hAnsiTheme="minorHAnsi"/>
                <w:i/>
                <w:sz w:val="22"/>
                <w:szCs w:val="22"/>
              </w:rPr>
              <w:t>Objective</w:t>
            </w:r>
          </w:p>
        </w:tc>
        <w:tc>
          <w:tcPr>
            <w:tcW w:w="8222" w:type="dxa"/>
            <w:tcBorders>
              <w:top w:val="single" w:sz="4" w:space="0" w:color="auto"/>
              <w:left w:val="single" w:sz="4" w:space="0" w:color="auto"/>
              <w:bottom w:val="single" w:sz="4" w:space="0" w:color="auto"/>
              <w:right w:val="single" w:sz="4" w:space="0" w:color="auto"/>
            </w:tcBorders>
          </w:tcPr>
          <w:p w14:paraId="71170103" w14:textId="77777777" w:rsidR="000B5F7B" w:rsidRPr="00B43F92" w:rsidRDefault="000B5F7B" w:rsidP="00666390">
            <w:pPr>
              <w:numPr>
                <w:ilvl w:val="0"/>
                <w:numId w:val="2"/>
              </w:numPr>
              <w:spacing w:before="0" w:after="0" w:line="360" w:lineRule="auto"/>
              <w:ind w:left="450"/>
              <w:rPr>
                <w:rFonts w:asciiTheme="minorHAnsi" w:hAnsiTheme="minorHAnsi"/>
                <w:sz w:val="22"/>
                <w:szCs w:val="22"/>
              </w:rPr>
            </w:pPr>
            <w:r w:rsidRPr="00B43F92">
              <w:rPr>
                <w:rFonts w:asciiTheme="minorHAnsi" w:hAnsiTheme="minorHAnsi"/>
                <w:sz w:val="22"/>
                <w:szCs w:val="22"/>
              </w:rPr>
              <w:t>The objective of this Use case is to understand the functionality of View Form and Edit Form</w:t>
            </w:r>
          </w:p>
        </w:tc>
      </w:tr>
      <w:tr w:rsidR="000B5F7B" w:rsidRPr="00E45646" w14:paraId="5191210A" w14:textId="77777777" w:rsidTr="000B5F7B">
        <w:trPr>
          <w:trHeight w:val="553"/>
        </w:trPr>
        <w:tc>
          <w:tcPr>
            <w:tcW w:w="3119" w:type="dxa"/>
            <w:tcBorders>
              <w:top w:val="single" w:sz="4" w:space="0" w:color="auto"/>
              <w:left w:val="single" w:sz="4" w:space="0" w:color="auto"/>
              <w:bottom w:val="single" w:sz="4" w:space="0" w:color="auto"/>
              <w:right w:val="single" w:sz="4" w:space="0" w:color="auto"/>
            </w:tcBorders>
            <w:shd w:val="clear" w:color="auto" w:fill="C4BC96"/>
          </w:tcPr>
          <w:p w14:paraId="728C2DFE" w14:textId="77777777" w:rsidR="000B5F7B" w:rsidRPr="000A08B4" w:rsidRDefault="000B5F7B" w:rsidP="00C634B7">
            <w:pPr>
              <w:spacing w:line="360" w:lineRule="auto"/>
              <w:rPr>
                <w:rStyle w:val="CommentSubjectChar"/>
                <w:rFonts w:asciiTheme="minorHAnsi" w:hAnsiTheme="minorHAnsi"/>
                <w:i/>
                <w:sz w:val="22"/>
                <w:szCs w:val="22"/>
              </w:rPr>
            </w:pPr>
            <w:r w:rsidRPr="000A08B4">
              <w:rPr>
                <w:rStyle w:val="CommentSubjectChar"/>
                <w:rFonts w:asciiTheme="minorHAnsi" w:hAnsiTheme="minorHAnsi"/>
                <w:i/>
                <w:sz w:val="22"/>
                <w:szCs w:val="22"/>
              </w:rPr>
              <w:t>Pre-Conditions</w:t>
            </w:r>
          </w:p>
        </w:tc>
        <w:tc>
          <w:tcPr>
            <w:tcW w:w="8222" w:type="dxa"/>
            <w:tcBorders>
              <w:top w:val="single" w:sz="4" w:space="0" w:color="auto"/>
              <w:left w:val="single" w:sz="4" w:space="0" w:color="auto"/>
              <w:bottom w:val="single" w:sz="4" w:space="0" w:color="auto"/>
              <w:right w:val="single" w:sz="4" w:space="0" w:color="auto"/>
            </w:tcBorders>
          </w:tcPr>
          <w:p w14:paraId="06CD5B51" w14:textId="77777777" w:rsidR="000B5F7B" w:rsidRPr="00B43F92" w:rsidRDefault="000B5F7B" w:rsidP="00666390">
            <w:pPr>
              <w:numPr>
                <w:ilvl w:val="0"/>
                <w:numId w:val="2"/>
              </w:numPr>
              <w:spacing w:before="0" w:after="0" w:line="360" w:lineRule="auto"/>
              <w:ind w:left="450"/>
              <w:rPr>
                <w:rFonts w:asciiTheme="minorHAnsi" w:hAnsiTheme="minorHAnsi"/>
                <w:sz w:val="22"/>
                <w:szCs w:val="22"/>
              </w:rPr>
            </w:pPr>
            <w:r w:rsidRPr="00B43F92">
              <w:rPr>
                <w:rFonts w:asciiTheme="minorHAnsi" w:hAnsiTheme="minorHAnsi"/>
                <w:sz w:val="22"/>
                <w:szCs w:val="22"/>
              </w:rPr>
              <w:t>Authorized User/User/Department Officer has logged in</w:t>
            </w:r>
          </w:p>
          <w:p w14:paraId="0F34F797" w14:textId="77777777" w:rsidR="000B5F7B" w:rsidRPr="00B43F92" w:rsidRDefault="000B5F7B" w:rsidP="00666390">
            <w:pPr>
              <w:numPr>
                <w:ilvl w:val="0"/>
                <w:numId w:val="2"/>
              </w:numPr>
              <w:spacing w:before="0" w:after="0" w:line="360" w:lineRule="auto"/>
              <w:ind w:left="450"/>
              <w:rPr>
                <w:rFonts w:asciiTheme="minorHAnsi" w:hAnsiTheme="minorHAnsi"/>
                <w:sz w:val="22"/>
                <w:szCs w:val="22"/>
              </w:rPr>
            </w:pPr>
            <w:r w:rsidRPr="00B43F92">
              <w:rPr>
                <w:rFonts w:asciiTheme="minorHAnsi" w:hAnsiTheme="minorHAnsi"/>
                <w:sz w:val="22"/>
                <w:szCs w:val="22"/>
              </w:rPr>
              <w:t>E-RFQ is created</w:t>
            </w:r>
          </w:p>
          <w:p w14:paraId="7E0B0211" w14:textId="77777777" w:rsidR="000B5F7B" w:rsidRDefault="000B5F7B" w:rsidP="00666390">
            <w:pPr>
              <w:numPr>
                <w:ilvl w:val="0"/>
                <w:numId w:val="2"/>
              </w:numPr>
              <w:spacing w:before="0" w:after="0" w:line="360" w:lineRule="auto"/>
              <w:ind w:left="450"/>
              <w:rPr>
                <w:rFonts w:asciiTheme="minorHAnsi" w:hAnsiTheme="minorHAnsi"/>
                <w:sz w:val="22"/>
                <w:szCs w:val="22"/>
              </w:rPr>
            </w:pPr>
            <w:r w:rsidRPr="00B43F92">
              <w:rPr>
                <w:rFonts w:asciiTheme="minorHAnsi" w:hAnsiTheme="minorHAnsi"/>
                <w:sz w:val="22"/>
                <w:szCs w:val="22"/>
              </w:rPr>
              <w:t>Form is created</w:t>
            </w:r>
          </w:p>
          <w:p w14:paraId="075B3872" w14:textId="77777777" w:rsidR="000B5F7B" w:rsidRPr="00B43F92" w:rsidRDefault="000B5F7B" w:rsidP="00666390">
            <w:pPr>
              <w:numPr>
                <w:ilvl w:val="0"/>
                <w:numId w:val="2"/>
              </w:numPr>
              <w:spacing w:before="0" w:after="0" w:line="360" w:lineRule="auto"/>
              <w:ind w:left="450"/>
              <w:rPr>
                <w:rFonts w:asciiTheme="minorHAnsi" w:hAnsiTheme="minorHAnsi"/>
                <w:sz w:val="22"/>
                <w:szCs w:val="22"/>
              </w:rPr>
            </w:pPr>
            <w:r>
              <w:rPr>
                <w:rFonts w:asciiTheme="minorHAnsi" w:hAnsiTheme="minorHAnsi"/>
                <w:sz w:val="22"/>
                <w:szCs w:val="22"/>
              </w:rPr>
              <w:t>Edit form can be done before event gets published</w:t>
            </w:r>
          </w:p>
        </w:tc>
      </w:tr>
      <w:tr w:rsidR="000B5F7B" w:rsidRPr="00E45646" w14:paraId="2239A076" w14:textId="77777777" w:rsidTr="000B5F7B">
        <w:trPr>
          <w:trHeight w:val="553"/>
        </w:trPr>
        <w:tc>
          <w:tcPr>
            <w:tcW w:w="3119" w:type="dxa"/>
            <w:tcBorders>
              <w:top w:val="single" w:sz="4" w:space="0" w:color="auto"/>
              <w:left w:val="single" w:sz="4" w:space="0" w:color="auto"/>
              <w:bottom w:val="single" w:sz="4" w:space="0" w:color="auto"/>
              <w:right w:val="single" w:sz="4" w:space="0" w:color="auto"/>
            </w:tcBorders>
            <w:shd w:val="clear" w:color="auto" w:fill="C4BC96"/>
          </w:tcPr>
          <w:p w14:paraId="47AD5C3E" w14:textId="77777777" w:rsidR="000B5F7B" w:rsidRPr="000A08B4" w:rsidRDefault="000B5F7B" w:rsidP="00C634B7">
            <w:pPr>
              <w:spacing w:line="360" w:lineRule="auto"/>
              <w:rPr>
                <w:rStyle w:val="CommentSubjectChar"/>
                <w:rFonts w:asciiTheme="minorHAnsi" w:hAnsiTheme="minorHAnsi"/>
                <w:i/>
                <w:sz w:val="22"/>
                <w:szCs w:val="22"/>
              </w:rPr>
            </w:pPr>
            <w:r w:rsidRPr="000A08B4">
              <w:rPr>
                <w:rStyle w:val="CommentSubjectChar"/>
                <w:rFonts w:asciiTheme="minorHAnsi" w:hAnsiTheme="minorHAnsi"/>
                <w:i/>
                <w:sz w:val="22"/>
                <w:szCs w:val="22"/>
              </w:rPr>
              <w:t>Post Conditions</w:t>
            </w:r>
          </w:p>
        </w:tc>
        <w:tc>
          <w:tcPr>
            <w:tcW w:w="8222" w:type="dxa"/>
            <w:tcBorders>
              <w:top w:val="single" w:sz="4" w:space="0" w:color="auto"/>
              <w:left w:val="single" w:sz="4" w:space="0" w:color="auto"/>
              <w:bottom w:val="single" w:sz="4" w:space="0" w:color="auto"/>
              <w:right w:val="single" w:sz="4" w:space="0" w:color="auto"/>
            </w:tcBorders>
            <w:shd w:val="clear" w:color="auto" w:fill="auto"/>
          </w:tcPr>
          <w:p w14:paraId="60B887AB" w14:textId="77777777" w:rsidR="000B5F7B" w:rsidRPr="00B43F92" w:rsidRDefault="000B5F7B" w:rsidP="00666390">
            <w:pPr>
              <w:numPr>
                <w:ilvl w:val="0"/>
                <w:numId w:val="2"/>
              </w:numPr>
              <w:spacing w:before="0" w:after="0" w:line="360" w:lineRule="auto"/>
              <w:ind w:left="450"/>
              <w:rPr>
                <w:rFonts w:asciiTheme="minorHAnsi" w:hAnsiTheme="minorHAnsi"/>
                <w:sz w:val="22"/>
                <w:szCs w:val="22"/>
              </w:rPr>
            </w:pPr>
            <w:r w:rsidRPr="00B43F92">
              <w:rPr>
                <w:rFonts w:asciiTheme="minorHAnsi" w:hAnsiTheme="minorHAnsi"/>
                <w:sz w:val="22"/>
                <w:szCs w:val="22"/>
              </w:rPr>
              <w:t>View Form/ Form edited Successfully</w:t>
            </w:r>
          </w:p>
        </w:tc>
      </w:tr>
      <w:tr w:rsidR="000B5F7B" w:rsidRPr="00E45646" w14:paraId="4E065CF4" w14:textId="77777777" w:rsidTr="000B5F7B">
        <w:trPr>
          <w:trHeight w:val="553"/>
        </w:trPr>
        <w:tc>
          <w:tcPr>
            <w:tcW w:w="3119" w:type="dxa"/>
            <w:tcBorders>
              <w:top w:val="single" w:sz="4" w:space="0" w:color="auto"/>
              <w:left w:val="single" w:sz="4" w:space="0" w:color="auto"/>
              <w:bottom w:val="single" w:sz="4" w:space="0" w:color="auto"/>
              <w:right w:val="single" w:sz="4" w:space="0" w:color="auto"/>
            </w:tcBorders>
            <w:shd w:val="clear" w:color="auto" w:fill="C4BC96"/>
          </w:tcPr>
          <w:p w14:paraId="17CD9394" w14:textId="77777777" w:rsidR="000B5F7B" w:rsidRPr="000A08B4" w:rsidRDefault="000B5F7B" w:rsidP="00C634B7">
            <w:pPr>
              <w:spacing w:line="360" w:lineRule="auto"/>
              <w:rPr>
                <w:rStyle w:val="CommentSubjectChar"/>
                <w:rFonts w:asciiTheme="minorHAnsi" w:hAnsiTheme="minorHAnsi"/>
                <w:i/>
                <w:sz w:val="22"/>
                <w:szCs w:val="22"/>
              </w:rPr>
            </w:pPr>
            <w:r w:rsidRPr="000A08B4">
              <w:rPr>
                <w:rStyle w:val="CommentSubjectChar"/>
                <w:rFonts w:asciiTheme="minorHAnsi" w:hAnsiTheme="minorHAnsi"/>
                <w:i/>
                <w:sz w:val="22"/>
                <w:szCs w:val="22"/>
              </w:rPr>
              <w:t>Flow of Events</w:t>
            </w:r>
          </w:p>
        </w:tc>
        <w:tc>
          <w:tcPr>
            <w:tcW w:w="8222" w:type="dxa"/>
            <w:tcBorders>
              <w:top w:val="single" w:sz="4" w:space="0" w:color="auto"/>
              <w:left w:val="single" w:sz="4" w:space="0" w:color="auto"/>
              <w:bottom w:val="single" w:sz="4" w:space="0" w:color="auto"/>
              <w:right w:val="single" w:sz="4" w:space="0" w:color="auto"/>
            </w:tcBorders>
            <w:shd w:val="clear" w:color="auto" w:fill="auto"/>
          </w:tcPr>
          <w:p w14:paraId="44A35DE5" w14:textId="77777777" w:rsidR="000B5F7B" w:rsidRPr="00B43F92" w:rsidRDefault="000B5F7B" w:rsidP="00666390">
            <w:pPr>
              <w:numPr>
                <w:ilvl w:val="0"/>
                <w:numId w:val="2"/>
              </w:numPr>
              <w:spacing w:before="0" w:after="0" w:line="360" w:lineRule="auto"/>
              <w:ind w:left="450"/>
              <w:rPr>
                <w:rFonts w:asciiTheme="minorHAnsi" w:hAnsiTheme="minorHAnsi"/>
                <w:sz w:val="22"/>
                <w:szCs w:val="22"/>
              </w:rPr>
            </w:pPr>
            <w:r w:rsidRPr="00B43F92">
              <w:rPr>
                <w:rFonts w:asciiTheme="minorHAnsi" w:hAnsiTheme="minorHAnsi"/>
                <w:sz w:val="22"/>
                <w:szCs w:val="22"/>
              </w:rPr>
              <w:t>Officer logs in</w:t>
            </w:r>
          </w:p>
          <w:p w14:paraId="4A55FED2" w14:textId="77777777" w:rsidR="000B5F7B" w:rsidRPr="00B43F92" w:rsidRDefault="000B5F7B" w:rsidP="00666390">
            <w:pPr>
              <w:numPr>
                <w:ilvl w:val="0"/>
                <w:numId w:val="2"/>
              </w:numPr>
              <w:spacing w:before="0" w:after="0" w:line="360" w:lineRule="auto"/>
              <w:ind w:left="450"/>
              <w:rPr>
                <w:rFonts w:asciiTheme="minorHAnsi" w:hAnsiTheme="minorHAnsi"/>
                <w:sz w:val="22"/>
                <w:szCs w:val="22"/>
              </w:rPr>
            </w:pPr>
            <w:r w:rsidRPr="00B43F92">
              <w:rPr>
                <w:rFonts w:asciiTheme="minorHAnsi" w:hAnsiTheme="minorHAnsi"/>
                <w:sz w:val="22"/>
                <w:szCs w:val="22"/>
              </w:rPr>
              <w:t>Event dashboard</w:t>
            </w:r>
          </w:p>
          <w:p w14:paraId="601D95F4" w14:textId="77777777" w:rsidR="000B5F7B" w:rsidRPr="00B43F92" w:rsidRDefault="000B5F7B" w:rsidP="00666390">
            <w:pPr>
              <w:numPr>
                <w:ilvl w:val="0"/>
                <w:numId w:val="2"/>
              </w:numPr>
              <w:spacing w:before="0" w:after="0" w:line="360" w:lineRule="auto"/>
              <w:ind w:left="450"/>
              <w:rPr>
                <w:rFonts w:asciiTheme="minorHAnsi" w:hAnsiTheme="minorHAnsi"/>
                <w:sz w:val="22"/>
                <w:szCs w:val="22"/>
              </w:rPr>
            </w:pPr>
            <w:r w:rsidRPr="00B43F92">
              <w:rPr>
                <w:rFonts w:asciiTheme="minorHAnsi" w:hAnsiTheme="minorHAnsi"/>
                <w:sz w:val="22"/>
                <w:szCs w:val="22"/>
              </w:rPr>
              <w:t>Clicks on Bidding Form Tab</w:t>
            </w:r>
          </w:p>
          <w:p w14:paraId="6A0E9F69" w14:textId="77777777" w:rsidR="000B5F7B" w:rsidRPr="00B43F92" w:rsidRDefault="000B5F7B" w:rsidP="00666390">
            <w:pPr>
              <w:numPr>
                <w:ilvl w:val="0"/>
                <w:numId w:val="2"/>
              </w:numPr>
              <w:spacing w:before="0" w:after="0" w:line="360" w:lineRule="auto"/>
              <w:ind w:left="450"/>
              <w:rPr>
                <w:rFonts w:asciiTheme="minorHAnsi" w:hAnsiTheme="minorHAnsi"/>
                <w:sz w:val="22"/>
                <w:szCs w:val="22"/>
              </w:rPr>
            </w:pPr>
            <w:r w:rsidRPr="00B43F92">
              <w:rPr>
                <w:rFonts w:asciiTheme="minorHAnsi" w:hAnsiTheme="minorHAnsi"/>
                <w:sz w:val="22"/>
                <w:szCs w:val="22"/>
              </w:rPr>
              <w:t>Click on View Form link/ Click on Edit link</w:t>
            </w:r>
          </w:p>
        </w:tc>
      </w:tr>
      <w:tr w:rsidR="000B5F7B" w:rsidRPr="00E45646" w14:paraId="28527345" w14:textId="77777777" w:rsidTr="000B5F7B">
        <w:trPr>
          <w:trHeight w:val="553"/>
        </w:trPr>
        <w:tc>
          <w:tcPr>
            <w:tcW w:w="3119" w:type="dxa"/>
            <w:tcBorders>
              <w:top w:val="single" w:sz="4" w:space="0" w:color="auto"/>
              <w:left w:val="single" w:sz="4" w:space="0" w:color="auto"/>
              <w:bottom w:val="single" w:sz="4" w:space="0" w:color="auto"/>
              <w:right w:val="single" w:sz="4" w:space="0" w:color="auto"/>
            </w:tcBorders>
            <w:shd w:val="clear" w:color="auto" w:fill="C4BC96"/>
          </w:tcPr>
          <w:p w14:paraId="6528E65D" w14:textId="77777777" w:rsidR="000B5F7B" w:rsidRPr="000A08B4" w:rsidRDefault="000B5F7B" w:rsidP="00C634B7">
            <w:pPr>
              <w:spacing w:line="360" w:lineRule="auto"/>
              <w:rPr>
                <w:rFonts w:asciiTheme="minorHAnsi" w:hAnsiTheme="minorHAnsi"/>
                <w:b/>
                <w:i/>
                <w:sz w:val="22"/>
                <w:szCs w:val="22"/>
              </w:rPr>
            </w:pPr>
            <w:r w:rsidRPr="000A08B4">
              <w:rPr>
                <w:rStyle w:val="CommentSubjectChar"/>
                <w:rFonts w:asciiTheme="minorHAnsi" w:hAnsiTheme="minorHAnsi"/>
                <w:i/>
                <w:sz w:val="22"/>
                <w:szCs w:val="22"/>
              </w:rPr>
              <w:t>Alternate Flow/Exceptional Flow</w:t>
            </w:r>
          </w:p>
        </w:tc>
        <w:tc>
          <w:tcPr>
            <w:tcW w:w="8222" w:type="dxa"/>
            <w:tcBorders>
              <w:top w:val="single" w:sz="4" w:space="0" w:color="auto"/>
              <w:left w:val="single" w:sz="4" w:space="0" w:color="auto"/>
              <w:bottom w:val="single" w:sz="4" w:space="0" w:color="auto"/>
              <w:right w:val="single" w:sz="4" w:space="0" w:color="auto"/>
            </w:tcBorders>
          </w:tcPr>
          <w:p w14:paraId="6D1A62F0" w14:textId="77777777" w:rsidR="000B5F7B" w:rsidRPr="00B43F92" w:rsidRDefault="000B5F7B" w:rsidP="00666390">
            <w:pPr>
              <w:pStyle w:val="ListParagraph"/>
              <w:numPr>
                <w:ilvl w:val="0"/>
                <w:numId w:val="37"/>
              </w:numPr>
              <w:spacing w:line="360" w:lineRule="auto"/>
              <w:ind w:left="459"/>
              <w:rPr>
                <w:rFonts w:asciiTheme="minorHAnsi" w:hAnsiTheme="minorHAnsi"/>
                <w:sz w:val="22"/>
                <w:szCs w:val="22"/>
              </w:rPr>
            </w:pPr>
            <w:r w:rsidRPr="00B43F92">
              <w:rPr>
                <w:rFonts w:asciiTheme="minorHAnsi" w:hAnsiTheme="minorHAnsi"/>
                <w:sz w:val="22"/>
                <w:szCs w:val="22"/>
              </w:rPr>
              <w:t>NA</w:t>
            </w:r>
          </w:p>
        </w:tc>
      </w:tr>
      <w:tr w:rsidR="000B5F7B" w:rsidRPr="00E45646" w14:paraId="5974A838" w14:textId="77777777" w:rsidTr="000B5F7B">
        <w:trPr>
          <w:trHeight w:val="553"/>
        </w:trPr>
        <w:tc>
          <w:tcPr>
            <w:tcW w:w="3119" w:type="dxa"/>
            <w:tcBorders>
              <w:top w:val="single" w:sz="4" w:space="0" w:color="auto"/>
              <w:left w:val="single" w:sz="4" w:space="0" w:color="auto"/>
              <w:bottom w:val="single" w:sz="4" w:space="0" w:color="auto"/>
              <w:right w:val="single" w:sz="4" w:space="0" w:color="auto"/>
            </w:tcBorders>
            <w:shd w:val="clear" w:color="auto" w:fill="C4BC96"/>
          </w:tcPr>
          <w:p w14:paraId="7E1CEF0F" w14:textId="77777777" w:rsidR="000B5F7B" w:rsidRPr="000A08B4" w:rsidRDefault="000B5F7B" w:rsidP="00C634B7">
            <w:pPr>
              <w:spacing w:line="360" w:lineRule="auto"/>
              <w:rPr>
                <w:rStyle w:val="BodyTextIndentChar"/>
                <w:rFonts w:asciiTheme="minorHAnsi" w:hAnsiTheme="minorHAnsi"/>
                <w:i/>
                <w:szCs w:val="22"/>
              </w:rPr>
            </w:pPr>
            <w:r w:rsidRPr="000A08B4">
              <w:rPr>
                <w:rStyle w:val="CommentSubjectChar"/>
                <w:rFonts w:asciiTheme="minorHAnsi" w:hAnsiTheme="minorHAnsi"/>
                <w:i/>
                <w:sz w:val="22"/>
                <w:szCs w:val="22"/>
              </w:rPr>
              <w:t>Business Rule / Requirements</w:t>
            </w:r>
          </w:p>
        </w:tc>
        <w:tc>
          <w:tcPr>
            <w:tcW w:w="8222" w:type="dxa"/>
            <w:tcBorders>
              <w:top w:val="single" w:sz="4" w:space="0" w:color="auto"/>
              <w:left w:val="single" w:sz="4" w:space="0" w:color="auto"/>
              <w:bottom w:val="single" w:sz="4" w:space="0" w:color="auto"/>
              <w:right w:val="single" w:sz="4" w:space="0" w:color="auto"/>
            </w:tcBorders>
          </w:tcPr>
          <w:p w14:paraId="370C2037" w14:textId="77777777" w:rsidR="000B5F7B" w:rsidRPr="00B43F92" w:rsidRDefault="000B5F7B" w:rsidP="00C634B7">
            <w:pPr>
              <w:spacing w:before="0" w:after="0" w:line="360" w:lineRule="auto"/>
              <w:rPr>
                <w:rFonts w:asciiTheme="minorHAnsi" w:hAnsiTheme="minorHAnsi"/>
                <w:b/>
                <w:sz w:val="22"/>
                <w:szCs w:val="22"/>
              </w:rPr>
            </w:pPr>
            <w:r w:rsidRPr="00B43F92">
              <w:rPr>
                <w:rFonts w:asciiTheme="minorHAnsi" w:hAnsiTheme="minorHAnsi"/>
                <w:b/>
                <w:sz w:val="22"/>
                <w:szCs w:val="22"/>
              </w:rPr>
              <w:t>View Form</w:t>
            </w:r>
          </w:p>
          <w:p w14:paraId="673CAAEE" w14:textId="77777777" w:rsidR="000B5F7B" w:rsidRPr="00B43F92" w:rsidRDefault="000B5F7B" w:rsidP="00666390">
            <w:pPr>
              <w:numPr>
                <w:ilvl w:val="0"/>
                <w:numId w:val="2"/>
              </w:numPr>
              <w:spacing w:before="0" w:after="0" w:line="360" w:lineRule="auto"/>
              <w:ind w:left="450"/>
              <w:rPr>
                <w:rFonts w:asciiTheme="minorHAnsi" w:hAnsiTheme="minorHAnsi"/>
                <w:sz w:val="22"/>
                <w:szCs w:val="22"/>
              </w:rPr>
            </w:pPr>
            <w:r w:rsidRPr="00B43F92">
              <w:rPr>
                <w:rFonts w:asciiTheme="minorHAnsi" w:hAnsiTheme="minorHAnsi"/>
                <w:sz w:val="22"/>
                <w:szCs w:val="22"/>
              </w:rPr>
              <w:t>System should allow officer to view form in read-only mode</w:t>
            </w:r>
          </w:p>
          <w:p w14:paraId="1D765B35" w14:textId="77777777" w:rsidR="000B5F7B" w:rsidRPr="00B43F92" w:rsidRDefault="000B5F7B" w:rsidP="00666390">
            <w:pPr>
              <w:numPr>
                <w:ilvl w:val="0"/>
                <w:numId w:val="2"/>
              </w:numPr>
              <w:spacing w:before="0" w:after="0" w:line="360" w:lineRule="auto"/>
              <w:ind w:left="450"/>
              <w:rPr>
                <w:rFonts w:asciiTheme="minorHAnsi" w:hAnsiTheme="minorHAnsi"/>
                <w:sz w:val="22"/>
                <w:szCs w:val="22"/>
              </w:rPr>
            </w:pPr>
            <w:r w:rsidRPr="00B43F92">
              <w:rPr>
                <w:rFonts w:asciiTheme="minorHAnsi" w:hAnsiTheme="minorHAnsi"/>
                <w:sz w:val="22"/>
                <w:szCs w:val="22"/>
              </w:rPr>
              <w:t>System should display following data on View Form page:</w:t>
            </w:r>
          </w:p>
          <w:p w14:paraId="6095C590" w14:textId="77777777" w:rsidR="000B5F7B" w:rsidRPr="00B43F92" w:rsidRDefault="000B5F7B" w:rsidP="00666390">
            <w:pPr>
              <w:numPr>
                <w:ilvl w:val="1"/>
                <w:numId w:val="2"/>
              </w:numPr>
              <w:spacing w:before="0" w:after="0" w:line="360" w:lineRule="auto"/>
              <w:ind w:left="1210"/>
              <w:rPr>
                <w:rFonts w:asciiTheme="minorHAnsi" w:hAnsiTheme="minorHAnsi"/>
                <w:sz w:val="22"/>
                <w:szCs w:val="22"/>
              </w:rPr>
            </w:pPr>
            <w:r w:rsidRPr="00B43F92">
              <w:rPr>
                <w:rFonts w:asciiTheme="minorHAnsi" w:hAnsiTheme="minorHAnsi"/>
                <w:sz w:val="22"/>
                <w:szCs w:val="22"/>
              </w:rPr>
              <w:t>Form header</w:t>
            </w:r>
          </w:p>
          <w:p w14:paraId="6CC8FFD3" w14:textId="77777777" w:rsidR="000B5F7B" w:rsidRPr="00B43F92" w:rsidRDefault="000B5F7B" w:rsidP="00666390">
            <w:pPr>
              <w:numPr>
                <w:ilvl w:val="1"/>
                <w:numId w:val="2"/>
              </w:numPr>
              <w:spacing w:before="0" w:after="0" w:line="360" w:lineRule="auto"/>
              <w:ind w:left="1210"/>
              <w:rPr>
                <w:rFonts w:asciiTheme="minorHAnsi" w:hAnsiTheme="minorHAnsi"/>
                <w:sz w:val="22"/>
                <w:szCs w:val="22"/>
              </w:rPr>
            </w:pPr>
            <w:r w:rsidRPr="00B43F92">
              <w:rPr>
                <w:rFonts w:asciiTheme="minorHAnsi" w:hAnsiTheme="minorHAnsi"/>
                <w:sz w:val="22"/>
                <w:szCs w:val="22"/>
              </w:rPr>
              <w:t>Form footer</w:t>
            </w:r>
          </w:p>
          <w:p w14:paraId="760B2BAC" w14:textId="77777777" w:rsidR="000B5F7B" w:rsidRPr="00B43F92" w:rsidRDefault="000B5F7B" w:rsidP="00666390">
            <w:pPr>
              <w:numPr>
                <w:ilvl w:val="1"/>
                <w:numId w:val="2"/>
              </w:numPr>
              <w:spacing w:before="0" w:after="0" w:line="360" w:lineRule="auto"/>
              <w:ind w:left="1210"/>
              <w:rPr>
                <w:rFonts w:asciiTheme="minorHAnsi" w:hAnsiTheme="minorHAnsi"/>
                <w:sz w:val="22"/>
                <w:szCs w:val="22"/>
              </w:rPr>
            </w:pPr>
            <w:r w:rsidRPr="00B43F92">
              <w:rPr>
                <w:rFonts w:asciiTheme="minorHAnsi" w:hAnsiTheme="minorHAnsi"/>
                <w:sz w:val="22"/>
                <w:szCs w:val="22"/>
              </w:rPr>
              <w:t>Table header</w:t>
            </w:r>
          </w:p>
          <w:p w14:paraId="25976696" w14:textId="77777777" w:rsidR="000B5F7B" w:rsidRPr="00B43F92" w:rsidRDefault="000B5F7B" w:rsidP="00666390">
            <w:pPr>
              <w:numPr>
                <w:ilvl w:val="1"/>
                <w:numId w:val="2"/>
              </w:numPr>
              <w:spacing w:before="0" w:after="0" w:line="360" w:lineRule="auto"/>
              <w:ind w:left="1210"/>
              <w:rPr>
                <w:rFonts w:asciiTheme="minorHAnsi" w:hAnsiTheme="minorHAnsi"/>
                <w:sz w:val="22"/>
                <w:szCs w:val="22"/>
              </w:rPr>
            </w:pPr>
            <w:r w:rsidRPr="00B43F92">
              <w:rPr>
                <w:rFonts w:asciiTheme="minorHAnsi" w:hAnsiTheme="minorHAnsi"/>
                <w:sz w:val="22"/>
                <w:szCs w:val="22"/>
              </w:rPr>
              <w:t>Table footer</w:t>
            </w:r>
          </w:p>
          <w:p w14:paraId="3C476122" w14:textId="77777777" w:rsidR="000B5F7B" w:rsidRPr="00B43F92" w:rsidRDefault="000B5F7B" w:rsidP="00666390">
            <w:pPr>
              <w:numPr>
                <w:ilvl w:val="1"/>
                <w:numId w:val="2"/>
              </w:numPr>
              <w:spacing w:before="0" w:after="0" w:line="360" w:lineRule="auto"/>
              <w:ind w:left="1210"/>
              <w:rPr>
                <w:rFonts w:asciiTheme="minorHAnsi" w:hAnsiTheme="minorHAnsi"/>
                <w:sz w:val="22"/>
                <w:szCs w:val="22"/>
              </w:rPr>
            </w:pPr>
            <w:r w:rsidRPr="00B43F92">
              <w:rPr>
                <w:rFonts w:asciiTheme="minorHAnsi" w:hAnsiTheme="minorHAnsi"/>
                <w:sz w:val="22"/>
                <w:szCs w:val="22"/>
              </w:rPr>
              <w:t xml:space="preserve">Table Structure </w:t>
            </w:r>
          </w:p>
          <w:p w14:paraId="19662A9F" w14:textId="77777777" w:rsidR="000B5F7B" w:rsidRPr="00B43F92" w:rsidRDefault="000B5F7B" w:rsidP="00666390">
            <w:pPr>
              <w:numPr>
                <w:ilvl w:val="1"/>
                <w:numId w:val="2"/>
              </w:numPr>
              <w:spacing w:before="0" w:after="0" w:line="360" w:lineRule="auto"/>
              <w:ind w:left="1210"/>
              <w:rPr>
                <w:rFonts w:asciiTheme="minorHAnsi" w:hAnsiTheme="minorHAnsi"/>
                <w:sz w:val="22"/>
                <w:szCs w:val="22"/>
              </w:rPr>
            </w:pPr>
            <w:r w:rsidRPr="00B43F92">
              <w:rPr>
                <w:rFonts w:asciiTheme="minorHAnsi" w:hAnsiTheme="minorHAnsi"/>
                <w:sz w:val="22"/>
                <w:szCs w:val="22"/>
              </w:rPr>
              <w:t>Data Type</w:t>
            </w:r>
          </w:p>
          <w:p w14:paraId="7F7DE45C" w14:textId="77777777" w:rsidR="000B5F7B" w:rsidRPr="00B43F92" w:rsidRDefault="000B5F7B" w:rsidP="00666390">
            <w:pPr>
              <w:numPr>
                <w:ilvl w:val="1"/>
                <w:numId w:val="2"/>
              </w:numPr>
              <w:spacing w:before="0" w:after="0" w:line="360" w:lineRule="auto"/>
              <w:ind w:left="1210"/>
              <w:rPr>
                <w:rFonts w:asciiTheme="minorHAnsi" w:hAnsiTheme="minorHAnsi"/>
                <w:sz w:val="22"/>
                <w:szCs w:val="22"/>
              </w:rPr>
            </w:pPr>
            <w:r w:rsidRPr="00B43F92">
              <w:rPr>
                <w:rFonts w:asciiTheme="minorHAnsi" w:hAnsiTheme="minorHAnsi"/>
                <w:sz w:val="22"/>
                <w:szCs w:val="22"/>
              </w:rPr>
              <w:t>Column Type</w:t>
            </w:r>
          </w:p>
          <w:p w14:paraId="1BAE8C05" w14:textId="77777777" w:rsidR="000B5F7B" w:rsidRPr="00B43F92" w:rsidRDefault="000B5F7B" w:rsidP="00666390">
            <w:pPr>
              <w:numPr>
                <w:ilvl w:val="0"/>
                <w:numId w:val="2"/>
              </w:numPr>
              <w:spacing w:before="0" w:after="0" w:line="360" w:lineRule="auto"/>
              <w:ind w:left="450"/>
              <w:rPr>
                <w:rFonts w:asciiTheme="minorHAnsi" w:hAnsiTheme="minorHAnsi"/>
                <w:sz w:val="22"/>
                <w:szCs w:val="22"/>
              </w:rPr>
            </w:pPr>
            <w:r w:rsidRPr="00B43F92">
              <w:rPr>
                <w:rFonts w:asciiTheme="minorHAnsi" w:hAnsiTheme="minorHAnsi"/>
                <w:sz w:val="22"/>
                <w:szCs w:val="22"/>
              </w:rPr>
              <w:t>Show hide Property of the column</w:t>
            </w:r>
          </w:p>
          <w:p w14:paraId="123E5331" w14:textId="77777777" w:rsidR="000B5F7B" w:rsidRPr="00B43F92" w:rsidRDefault="000B5F7B" w:rsidP="00666390">
            <w:pPr>
              <w:numPr>
                <w:ilvl w:val="0"/>
                <w:numId w:val="2"/>
              </w:numPr>
              <w:spacing w:before="0" w:after="0" w:line="360" w:lineRule="auto"/>
              <w:ind w:left="450"/>
              <w:rPr>
                <w:rFonts w:asciiTheme="minorHAnsi" w:hAnsiTheme="minorHAnsi"/>
                <w:sz w:val="22"/>
                <w:szCs w:val="22"/>
              </w:rPr>
            </w:pPr>
            <w:r w:rsidRPr="00B43F92">
              <w:rPr>
                <w:rFonts w:asciiTheme="minorHAnsi" w:hAnsiTheme="minorHAnsi"/>
                <w:sz w:val="22"/>
                <w:szCs w:val="22"/>
              </w:rPr>
              <w:t xml:space="preserve">Filled by details. </w:t>
            </w:r>
          </w:p>
          <w:p w14:paraId="7C0A3B31" w14:textId="77777777" w:rsidR="000B5F7B" w:rsidRPr="00B43F92" w:rsidRDefault="000B5F7B" w:rsidP="00666390">
            <w:pPr>
              <w:numPr>
                <w:ilvl w:val="1"/>
                <w:numId w:val="2"/>
              </w:numPr>
              <w:spacing w:before="0" w:after="0" w:line="360" w:lineRule="auto"/>
              <w:ind w:left="1210"/>
              <w:rPr>
                <w:rFonts w:asciiTheme="minorHAnsi" w:hAnsiTheme="minorHAnsi"/>
                <w:sz w:val="22"/>
                <w:szCs w:val="22"/>
              </w:rPr>
            </w:pPr>
            <w:r w:rsidRPr="00B43F92">
              <w:rPr>
                <w:rFonts w:asciiTheme="minorHAnsi" w:hAnsiTheme="minorHAnsi"/>
                <w:sz w:val="22"/>
                <w:szCs w:val="22"/>
              </w:rPr>
              <w:t>System should display entered value in Filled by officer columns.</w:t>
            </w:r>
          </w:p>
          <w:p w14:paraId="2F8DB014" w14:textId="77777777" w:rsidR="000B5F7B" w:rsidRPr="00B43F92" w:rsidRDefault="000B5F7B" w:rsidP="00666390">
            <w:pPr>
              <w:numPr>
                <w:ilvl w:val="1"/>
                <w:numId w:val="2"/>
              </w:numPr>
              <w:spacing w:before="0" w:after="0" w:line="360" w:lineRule="auto"/>
              <w:ind w:left="1210"/>
              <w:rPr>
                <w:rFonts w:asciiTheme="minorHAnsi" w:hAnsiTheme="minorHAnsi"/>
                <w:sz w:val="22"/>
                <w:szCs w:val="22"/>
              </w:rPr>
            </w:pPr>
            <w:r w:rsidRPr="00B43F92">
              <w:rPr>
                <w:rFonts w:asciiTheme="minorHAnsi" w:hAnsiTheme="minorHAnsi"/>
                <w:sz w:val="22"/>
                <w:szCs w:val="22"/>
              </w:rPr>
              <w:t>System should display filled by bidder where filled by bidder is selected</w:t>
            </w:r>
          </w:p>
          <w:p w14:paraId="69A8AAAE" w14:textId="77777777" w:rsidR="000B5F7B" w:rsidRPr="00B43F92" w:rsidRDefault="000B5F7B" w:rsidP="00666390">
            <w:pPr>
              <w:numPr>
                <w:ilvl w:val="1"/>
                <w:numId w:val="2"/>
              </w:numPr>
              <w:spacing w:before="0" w:after="0" w:line="360" w:lineRule="auto"/>
              <w:ind w:left="1210"/>
              <w:rPr>
                <w:rFonts w:asciiTheme="minorHAnsi" w:hAnsiTheme="minorHAnsi"/>
                <w:sz w:val="22"/>
                <w:szCs w:val="22"/>
              </w:rPr>
            </w:pPr>
            <w:r w:rsidRPr="00B43F92">
              <w:rPr>
                <w:rFonts w:asciiTheme="minorHAnsi" w:hAnsiTheme="minorHAnsi"/>
                <w:sz w:val="22"/>
                <w:szCs w:val="22"/>
              </w:rPr>
              <w:t>System should display Auto where filled by auto is selected</w:t>
            </w:r>
          </w:p>
          <w:p w14:paraId="06A8D6FE" w14:textId="77777777" w:rsidR="000B5F7B" w:rsidRPr="00B43F92" w:rsidRDefault="000B5F7B" w:rsidP="00666390">
            <w:pPr>
              <w:numPr>
                <w:ilvl w:val="0"/>
                <w:numId w:val="2"/>
              </w:numPr>
              <w:spacing w:before="0" w:after="0" w:line="360" w:lineRule="auto"/>
              <w:ind w:left="450"/>
              <w:rPr>
                <w:rFonts w:asciiTheme="minorHAnsi" w:hAnsiTheme="minorHAnsi"/>
                <w:sz w:val="22"/>
                <w:szCs w:val="22"/>
              </w:rPr>
            </w:pPr>
            <w:r w:rsidRPr="00B43F92">
              <w:rPr>
                <w:rFonts w:asciiTheme="minorHAnsi" w:hAnsiTheme="minorHAnsi"/>
                <w:sz w:val="22"/>
                <w:szCs w:val="22"/>
              </w:rPr>
              <w:t>Table property should be displayed below each Table structure. Following fields of table property should be displayed.</w:t>
            </w:r>
          </w:p>
          <w:p w14:paraId="164C7277" w14:textId="77777777" w:rsidR="000B5F7B" w:rsidRPr="00B43F92" w:rsidRDefault="000B5F7B" w:rsidP="00666390">
            <w:pPr>
              <w:numPr>
                <w:ilvl w:val="1"/>
                <w:numId w:val="2"/>
              </w:numPr>
              <w:spacing w:before="0" w:after="0" w:line="360" w:lineRule="auto"/>
              <w:ind w:left="1210"/>
              <w:rPr>
                <w:rFonts w:asciiTheme="minorHAnsi" w:hAnsiTheme="minorHAnsi"/>
                <w:sz w:val="22"/>
                <w:szCs w:val="22"/>
              </w:rPr>
            </w:pPr>
            <w:r w:rsidRPr="00B43F92">
              <w:rPr>
                <w:rFonts w:asciiTheme="minorHAnsi" w:hAnsiTheme="minorHAnsi"/>
                <w:sz w:val="22"/>
                <w:szCs w:val="22"/>
              </w:rPr>
              <w:t xml:space="preserve">Mandatory (Table) </w:t>
            </w:r>
          </w:p>
          <w:p w14:paraId="0DD00ECF" w14:textId="77777777" w:rsidR="000B5F7B" w:rsidRPr="00B43F92" w:rsidRDefault="000B5F7B" w:rsidP="00666390">
            <w:pPr>
              <w:numPr>
                <w:ilvl w:val="1"/>
                <w:numId w:val="2"/>
              </w:numPr>
              <w:spacing w:before="0" w:after="0" w:line="360" w:lineRule="auto"/>
              <w:ind w:left="1210"/>
              <w:rPr>
                <w:rFonts w:asciiTheme="minorHAnsi" w:hAnsiTheme="minorHAnsi"/>
                <w:sz w:val="22"/>
                <w:szCs w:val="22"/>
              </w:rPr>
            </w:pPr>
            <w:r w:rsidRPr="00B43F92">
              <w:rPr>
                <w:rFonts w:asciiTheme="minorHAnsi" w:hAnsiTheme="minorHAnsi"/>
                <w:sz w:val="22"/>
                <w:szCs w:val="22"/>
              </w:rPr>
              <w:t>Are all item mandatory</w:t>
            </w:r>
          </w:p>
          <w:p w14:paraId="01D4CAEF" w14:textId="77777777" w:rsidR="000B5F7B" w:rsidRPr="00B43F92" w:rsidRDefault="000B5F7B" w:rsidP="00666390">
            <w:pPr>
              <w:numPr>
                <w:ilvl w:val="0"/>
                <w:numId w:val="2"/>
              </w:numPr>
              <w:spacing w:before="0" w:after="0" w:line="360" w:lineRule="auto"/>
              <w:rPr>
                <w:rFonts w:asciiTheme="minorHAnsi" w:hAnsiTheme="minorHAnsi"/>
                <w:sz w:val="22"/>
                <w:szCs w:val="22"/>
              </w:rPr>
            </w:pPr>
            <w:r w:rsidRPr="00B43F92">
              <w:rPr>
                <w:rFonts w:asciiTheme="minorHAnsi" w:hAnsiTheme="minorHAnsi"/>
                <w:sz w:val="22"/>
                <w:szCs w:val="22"/>
              </w:rPr>
              <w:t>Formula Created</w:t>
            </w:r>
          </w:p>
          <w:p w14:paraId="5B79DAFC" w14:textId="77777777" w:rsidR="000B5F7B" w:rsidRPr="00B43F92" w:rsidRDefault="000B5F7B" w:rsidP="00666390">
            <w:pPr>
              <w:numPr>
                <w:ilvl w:val="1"/>
                <w:numId w:val="2"/>
              </w:numPr>
              <w:spacing w:before="0" w:after="0" w:line="360" w:lineRule="auto"/>
              <w:ind w:left="1210"/>
              <w:rPr>
                <w:rFonts w:asciiTheme="minorHAnsi" w:hAnsiTheme="minorHAnsi"/>
                <w:sz w:val="22"/>
                <w:szCs w:val="22"/>
              </w:rPr>
            </w:pPr>
            <w:r w:rsidRPr="00B43F92">
              <w:rPr>
                <w:rFonts w:asciiTheme="minorHAnsi" w:hAnsiTheme="minorHAnsi"/>
                <w:sz w:val="22"/>
                <w:szCs w:val="22"/>
              </w:rPr>
              <w:t>Sr. No</w:t>
            </w:r>
          </w:p>
          <w:p w14:paraId="6CD2DD2C" w14:textId="77777777" w:rsidR="000B5F7B" w:rsidRPr="00B43F92" w:rsidRDefault="000B5F7B" w:rsidP="00666390">
            <w:pPr>
              <w:numPr>
                <w:ilvl w:val="1"/>
                <w:numId w:val="2"/>
              </w:numPr>
              <w:spacing w:before="0" w:after="0" w:line="360" w:lineRule="auto"/>
              <w:ind w:left="1210"/>
              <w:rPr>
                <w:rFonts w:asciiTheme="minorHAnsi" w:hAnsiTheme="minorHAnsi"/>
                <w:sz w:val="22"/>
                <w:szCs w:val="22"/>
              </w:rPr>
            </w:pPr>
            <w:r w:rsidRPr="00B43F92">
              <w:rPr>
                <w:rFonts w:asciiTheme="minorHAnsi" w:hAnsiTheme="minorHAnsi"/>
                <w:sz w:val="22"/>
                <w:szCs w:val="22"/>
              </w:rPr>
              <w:t>Formula for</w:t>
            </w:r>
          </w:p>
          <w:p w14:paraId="707BD9D7" w14:textId="77777777" w:rsidR="000B5F7B" w:rsidRPr="00B43F92" w:rsidRDefault="000B5F7B" w:rsidP="00666390">
            <w:pPr>
              <w:numPr>
                <w:ilvl w:val="1"/>
                <w:numId w:val="2"/>
              </w:numPr>
              <w:spacing w:before="0" w:after="0" w:line="360" w:lineRule="auto"/>
              <w:ind w:left="1210"/>
              <w:rPr>
                <w:rFonts w:asciiTheme="minorHAnsi" w:hAnsiTheme="minorHAnsi"/>
                <w:sz w:val="22"/>
                <w:szCs w:val="22"/>
              </w:rPr>
            </w:pPr>
            <w:r w:rsidRPr="00B43F92">
              <w:rPr>
                <w:rFonts w:asciiTheme="minorHAnsi" w:hAnsiTheme="minorHAnsi"/>
                <w:sz w:val="22"/>
                <w:szCs w:val="22"/>
              </w:rPr>
              <w:t>Formula</w:t>
            </w:r>
          </w:p>
          <w:p w14:paraId="5A610CDB" w14:textId="77777777" w:rsidR="000B5F7B" w:rsidRPr="00B43F92" w:rsidRDefault="000B5F7B" w:rsidP="00666390">
            <w:pPr>
              <w:numPr>
                <w:ilvl w:val="0"/>
                <w:numId w:val="2"/>
              </w:numPr>
              <w:spacing w:before="0" w:after="0" w:line="360" w:lineRule="auto"/>
              <w:rPr>
                <w:rFonts w:asciiTheme="minorHAnsi" w:hAnsiTheme="minorHAnsi"/>
                <w:sz w:val="22"/>
                <w:szCs w:val="22"/>
              </w:rPr>
            </w:pPr>
            <w:r w:rsidRPr="00B43F92">
              <w:rPr>
                <w:rFonts w:asciiTheme="minorHAnsi" w:hAnsiTheme="minorHAnsi"/>
                <w:sz w:val="22"/>
                <w:szCs w:val="22"/>
              </w:rPr>
              <w:t>Form Property</w:t>
            </w:r>
          </w:p>
          <w:p w14:paraId="58372239" w14:textId="77777777" w:rsidR="000B5F7B" w:rsidRPr="00B43F92" w:rsidRDefault="000B5F7B" w:rsidP="00666390">
            <w:pPr>
              <w:numPr>
                <w:ilvl w:val="1"/>
                <w:numId w:val="2"/>
              </w:numPr>
              <w:spacing w:before="0" w:after="0" w:line="360" w:lineRule="auto"/>
              <w:rPr>
                <w:rFonts w:asciiTheme="minorHAnsi" w:hAnsiTheme="minorHAnsi"/>
                <w:sz w:val="22"/>
                <w:szCs w:val="22"/>
              </w:rPr>
            </w:pPr>
            <w:r>
              <w:rPr>
                <w:rFonts w:asciiTheme="minorHAnsi" w:hAnsiTheme="minorHAnsi"/>
                <w:sz w:val="22"/>
                <w:szCs w:val="22"/>
              </w:rPr>
              <w:t xml:space="preserve">SOR </w:t>
            </w:r>
            <w:r w:rsidRPr="00B43F92">
              <w:rPr>
                <w:rFonts w:asciiTheme="minorHAnsi" w:hAnsiTheme="minorHAnsi"/>
                <w:sz w:val="22"/>
                <w:szCs w:val="22"/>
              </w:rPr>
              <w:t>form</w:t>
            </w:r>
          </w:p>
          <w:p w14:paraId="5628B76D" w14:textId="77777777" w:rsidR="000B5F7B" w:rsidRPr="00B43F92" w:rsidRDefault="000B5F7B" w:rsidP="00666390">
            <w:pPr>
              <w:numPr>
                <w:ilvl w:val="1"/>
                <w:numId w:val="2"/>
              </w:numPr>
              <w:spacing w:before="0" w:after="0" w:line="360" w:lineRule="auto"/>
              <w:rPr>
                <w:rFonts w:asciiTheme="minorHAnsi" w:hAnsiTheme="minorHAnsi"/>
                <w:sz w:val="22"/>
                <w:szCs w:val="22"/>
              </w:rPr>
            </w:pPr>
            <w:r w:rsidRPr="00B43F92">
              <w:rPr>
                <w:rFonts w:asciiTheme="minorHAnsi" w:hAnsiTheme="minorHAnsi"/>
                <w:sz w:val="22"/>
                <w:szCs w:val="22"/>
              </w:rPr>
              <w:t>Multiple filling (Form)</w:t>
            </w:r>
          </w:p>
          <w:p w14:paraId="7311BED0" w14:textId="77777777" w:rsidR="000B5F7B" w:rsidRDefault="000B5F7B" w:rsidP="00666390">
            <w:pPr>
              <w:numPr>
                <w:ilvl w:val="1"/>
                <w:numId w:val="2"/>
              </w:numPr>
              <w:spacing w:before="0" w:after="0" w:line="360" w:lineRule="auto"/>
              <w:rPr>
                <w:rFonts w:asciiTheme="minorHAnsi" w:hAnsiTheme="minorHAnsi"/>
                <w:sz w:val="22"/>
                <w:szCs w:val="22"/>
              </w:rPr>
            </w:pPr>
            <w:r w:rsidRPr="00D315DE">
              <w:rPr>
                <w:rFonts w:asciiTheme="minorHAnsi" w:hAnsiTheme="minorHAnsi"/>
                <w:sz w:val="22"/>
                <w:szCs w:val="22"/>
              </w:rPr>
              <w:t>Requires bid supporting documents</w:t>
            </w:r>
          </w:p>
          <w:p w14:paraId="0AD23930" w14:textId="77777777" w:rsidR="000B5F7B" w:rsidRPr="00501362" w:rsidRDefault="000B5F7B" w:rsidP="00666390">
            <w:pPr>
              <w:numPr>
                <w:ilvl w:val="1"/>
                <w:numId w:val="2"/>
              </w:numPr>
              <w:spacing w:before="0" w:after="0" w:line="360" w:lineRule="auto"/>
              <w:rPr>
                <w:rFonts w:asciiTheme="minorHAnsi" w:hAnsiTheme="minorHAnsi"/>
                <w:b/>
                <w:sz w:val="22"/>
                <w:szCs w:val="22"/>
              </w:rPr>
            </w:pPr>
            <w:r w:rsidRPr="00D315DE">
              <w:rPr>
                <w:rFonts w:asciiTheme="minorHAnsi" w:hAnsiTheme="minorHAnsi"/>
                <w:sz w:val="22"/>
                <w:szCs w:val="22"/>
              </w:rPr>
              <w:t>Mandatory (Form)</w:t>
            </w:r>
          </w:p>
          <w:p w14:paraId="3DE89139" w14:textId="77777777" w:rsidR="000B5F7B" w:rsidRPr="00501362" w:rsidRDefault="000B5F7B" w:rsidP="00666390">
            <w:pPr>
              <w:numPr>
                <w:ilvl w:val="1"/>
                <w:numId w:val="2"/>
              </w:numPr>
              <w:spacing w:before="0" w:after="0" w:line="360" w:lineRule="auto"/>
              <w:rPr>
                <w:rFonts w:asciiTheme="minorHAnsi" w:hAnsiTheme="minorHAnsi"/>
                <w:b/>
                <w:sz w:val="22"/>
                <w:szCs w:val="22"/>
              </w:rPr>
            </w:pPr>
            <w:r w:rsidRPr="00D315DE">
              <w:rPr>
                <w:rFonts w:asciiTheme="minorHAnsi" w:hAnsiTheme="minorHAnsi"/>
                <w:sz w:val="22"/>
                <w:szCs w:val="22"/>
              </w:rPr>
              <w:t>Requires encryption</w:t>
            </w:r>
          </w:p>
          <w:p w14:paraId="1E1806AF" w14:textId="77777777" w:rsidR="000B5F7B" w:rsidRPr="00501362" w:rsidRDefault="000B5F7B" w:rsidP="00666390">
            <w:pPr>
              <w:numPr>
                <w:ilvl w:val="1"/>
                <w:numId w:val="2"/>
              </w:numPr>
              <w:spacing w:before="0" w:after="0" w:line="360" w:lineRule="auto"/>
              <w:rPr>
                <w:rFonts w:asciiTheme="minorHAnsi" w:hAnsiTheme="minorHAnsi"/>
                <w:sz w:val="22"/>
                <w:szCs w:val="22"/>
              </w:rPr>
            </w:pPr>
            <w:r w:rsidRPr="00D315DE">
              <w:rPr>
                <w:rFonts w:asciiTheme="minorHAnsi" w:hAnsiTheme="minorHAnsi"/>
                <w:sz w:val="22"/>
                <w:szCs w:val="22"/>
              </w:rPr>
              <w:t>Requires document encryption</w:t>
            </w:r>
          </w:p>
          <w:p w14:paraId="1AC52C49" w14:textId="77777777" w:rsidR="000B5F7B" w:rsidRDefault="000B5F7B" w:rsidP="00666390">
            <w:pPr>
              <w:numPr>
                <w:ilvl w:val="0"/>
                <w:numId w:val="2"/>
              </w:numPr>
              <w:spacing w:before="0" w:after="0" w:line="360" w:lineRule="auto"/>
              <w:rPr>
                <w:rFonts w:asciiTheme="minorHAnsi" w:hAnsiTheme="minorHAnsi"/>
                <w:sz w:val="22"/>
                <w:szCs w:val="22"/>
              </w:rPr>
            </w:pPr>
            <w:r w:rsidRPr="00501362">
              <w:rPr>
                <w:rFonts w:asciiTheme="minorHAnsi" w:hAnsiTheme="minorHAnsi"/>
                <w:sz w:val="22"/>
                <w:szCs w:val="22"/>
              </w:rPr>
              <w:t>Datatype</w:t>
            </w:r>
          </w:p>
          <w:p w14:paraId="1940B5A7" w14:textId="77777777" w:rsidR="000B5F7B" w:rsidRDefault="000B5F7B" w:rsidP="00666390">
            <w:pPr>
              <w:numPr>
                <w:ilvl w:val="1"/>
                <w:numId w:val="2"/>
              </w:numPr>
              <w:spacing w:before="0" w:after="0" w:line="360" w:lineRule="auto"/>
              <w:rPr>
                <w:rFonts w:asciiTheme="minorHAnsi" w:hAnsiTheme="minorHAnsi"/>
                <w:sz w:val="22"/>
                <w:szCs w:val="22"/>
              </w:rPr>
            </w:pPr>
            <w:r>
              <w:rPr>
                <w:rFonts w:asciiTheme="minorHAnsi" w:hAnsiTheme="minorHAnsi"/>
                <w:sz w:val="22"/>
                <w:szCs w:val="22"/>
              </w:rPr>
              <w:t>Datatype: Selected datatype in form matrix list should be available.</w:t>
            </w:r>
          </w:p>
          <w:p w14:paraId="628585EE" w14:textId="77777777" w:rsidR="000B5F7B" w:rsidRPr="00501362" w:rsidRDefault="000B5F7B" w:rsidP="00666390">
            <w:pPr>
              <w:numPr>
                <w:ilvl w:val="1"/>
                <w:numId w:val="2"/>
              </w:numPr>
              <w:spacing w:before="0" w:after="0" w:line="360" w:lineRule="auto"/>
              <w:rPr>
                <w:rFonts w:asciiTheme="minorHAnsi" w:hAnsiTheme="minorHAnsi"/>
                <w:sz w:val="22"/>
                <w:szCs w:val="22"/>
              </w:rPr>
            </w:pPr>
            <w:r>
              <w:rPr>
                <w:rFonts w:asciiTheme="minorHAnsi" w:hAnsiTheme="minorHAnsi"/>
                <w:sz w:val="22"/>
                <w:szCs w:val="22"/>
              </w:rPr>
              <w:t>Example: Examples for each datatypes should be available.</w:t>
            </w:r>
          </w:p>
          <w:p w14:paraId="376FF97E" w14:textId="77777777" w:rsidR="000B5F7B" w:rsidRPr="00501362" w:rsidRDefault="000B5F7B" w:rsidP="00666390">
            <w:pPr>
              <w:numPr>
                <w:ilvl w:val="0"/>
                <w:numId w:val="2"/>
              </w:numPr>
              <w:spacing w:before="0" w:after="0" w:line="360" w:lineRule="auto"/>
              <w:rPr>
                <w:rFonts w:asciiTheme="minorHAnsi" w:hAnsiTheme="minorHAnsi"/>
                <w:sz w:val="22"/>
                <w:szCs w:val="22"/>
              </w:rPr>
            </w:pPr>
            <w:r w:rsidRPr="00501362">
              <w:rPr>
                <w:rFonts w:asciiTheme="minorHAnsi" w:hAnsiTheme="minorHAnsi"/>
                <w:sz w:val="22"/>
                <w:szCs w:val="22"/>
              </w:rPr>
              <w:t>System should provide functionality to export page in PDF and Print page.</w:t>
            </w:r>
          </w:p>
          <w:p w14:paraId="5DC31E2E" w14:textId="77777777" w:rsidR="000B5F7B" w:rsidRPr="00B43F92" w:rsidRDefault="000B5F7B" w:rsidP="00C634B7">
            <w:pPr>
              <w:spacing w:before="0" w:after="0" w:line="360" w:lineRule="auto"/>
              <w:rPr>
                <w:rFonts w:asciiTheme="minorHAnsi" w:hAnsiTheme="minorHAnsi"/>
                <w:sz w:val="22"/>
                <w:szCs w:val="22"/>
              </w:rPr>
            </w:pPr>
          </w:p>
          <w:p w14:paraId="2169A886" w14:textId="77777777" w:rsidR="000B5F7B" w:rsidRPr="00B43F92" w:rsidRDefault="000B5F7B" w:rsidP="00C634B7">
            <w:pPr>
              <w:spacing w:before="0" w:after="0" w:line="360" w:lineRule="auto"/>
              <w:rPr>
                <w:rFonts w:asciiTheme="minorHAnsi" w:hAnsiTheme="minorHAnsi"/>
                <w:b/>
                <w:sz w:val="22"/>
                <w:szCs w:val="22"/>
              </w:rPr>
            </w:pPr>
            <w:r w:rsidRPr="00B43F92">
              <w:rPr>
                <w:rFonts w:asciiTheme="minorHAnsi" w:hAnsiTheme="minorHAnsi"/>
                <w:b/>
                <w:sz w:val="22"/>
                <w:szCs w:val="22"/>
              </w:rPr>
              <w:t>Edit Form:</w:t>
            </w:r>
          </w:p>
          <w:p w14:paraId="6D72E00A" w14:textId="77777777" w:rsidR="000B5F7B" w:rsidRPr="00B43F92" w:rsidRDefault="000B5F7B" w:rsidP="00C634B7">
            <w:pPr>
              <w:spacing w:before="0" w:after="0" w:line="360" w:lineRule="auto"/>
              <w:rPr>
                <w:rFonts w:asciiTheme="minorHAnsi" w:hAnsiTheme="minorHAnsi"/>
                <w:sz w:val="22"/>
                <w:szCs w:val="22"/>
              </w:rPr>
            </w:pPr>
            <w:r w:rsidRPr="00B43F92">
              <w:rPr>
                <w:rFonts w:asciiTheme="minorHAnsi" w:hAnsiTheme="minorHAnsi"/>
                <w:sz w:val="22"/>
                <w:szCs w:val="22"/>
              </w:rPr>
              <w:t>By clicking on the Edit link, system should allow officer to Edit following details.</w:t>
            </w:r>
          </w:p>
          <w:p w14:paraId="6B09C4C9" w14:textId="77777777" w:rsidR="000B5F7B" w:rsidRPr="00B43F92" w:rsidRDefault="000B5F7B" w:rsidP="00666390">
            <w:pPr>
              <w:numPr>
                <w:ilvl w:val="1"/>
                <w:numId w:val="2"/>
              </w:numPr>
              <w:spacing w:before="0" w:after="0" w:line="360" w:lineRule="auto"/>
              <w:ind w:left="1210"/>
              <w:rPr>
                <w:rFonts w:asciiTheme="minorHAnsi" w:hAnsiTheme="minorHAnsi"/>
                <w:sz w:val="22"/>
                <w:szCs w:val="22"/>
              </w:rPr>
            </w:pPr>
            <w:r w:rsidRPr="00B43F92">
              <w:rPr>
                <w:rFonts w:asciiTheme="minorHAnsi" w:hAnsiTheme="minorHAnsi"/>
                <w:sz w:val="22"/>
                <w:szCs w:val="22"/>
              </w:rPr>
              <w:t>Form name</w:t>
            </w:r>
          </w:p>
          <w:p w14:paraId="70CF353F" w14:textId="77777777" w:rsidR="000B5F7B" w:rsidRPr="00B43F92" w:rsidRDefault="000B5F7B" w:rsidP="00666390">
            <w:pPr>
              <w:numPr>
                <w:ilvl w:val="1"/>
                <w:numId w:val="2"/>
              </w:numPr>
              <w:spacing w:before="0" w:after="0" w:line="360" w:lineRule="auto"/>
              <w:ind w:left="1210"/>
              <w:rPr>
                <w:rFonts w:asciiTheme="minorHAnsi" w:hAnsiTheme="minorHAnsi"/>
                <w:sz w:val="22"/>
                <w:szCs w:val="22"/>
              </w:rPr>
            </w:pPr>
            <w:r w:rsidRPr="00B43F92">
              <w:rPr>
                <w:rFonts w:asciiTheme="minorHAnsi" w:hAnsiTheme="minorHAnsi"/>
                <w:sz w:val="22"/>
                <w:szCs w:val="22"/>
              </w:rPr>
              <w:t>Form header</w:t>
            </w:r>
          </w:p>
          <w:p w14:paraId="583AB72F" w14:textId="77777777" w:rsidR="000B5F7B" w:rsidRPr="00B43F92" w:rsidRDefault="000B5F7B" w:rsidP="00666390">
            <w:pPr>
              <w:numPr>
                <w:ilvl w:val="1"/>
                <w:numId w:val="2"/>
              </w:numPr>
              <w:spacing w:before="0" w:after="0" w:line="360" w:lineRule="auto"/>
              <w:ind w:left="1210"/>
              <w:rPr>
                <w:rFonts w:asciiTheme="minorHAnsi" w:hAnsiTheme="minorHAnsi"/>
                <w:sz w:val="22"/>
                <w:szCs w:val="22"/>
              </w:rPr>
            </w:pPr>
            <w:r w:rsidRPr="00B43F92">
              <w:rPr>
                <w:rFonts w:asciiTheme="minorHAnsi" w:hAnsiTheme="minorHAnsi"/>
                <w:sz w:val="22"/>
                <w:szCs w:val="22"/>
              </w:rPr>
              <w:t>Form footer</w:t>
            </w:r>
          </w:p>
          <w:p w14:paraId="5F92654E" w14:textId="77777777" w:rsidR="000B5F7B" w:rsidRPr="00B43F92" w:rsidRDefault="000B5F7B" w:rsidP="00666390">
            <w:pPr>
              <w:numPr>
                <w:ilvl w:val="1"/>
                <w:numId w:val="2"/>
              </w:numPr>
              <w:spacing w:before="0" w:after="0" w:line="360" w:lineRule="auto"/>
              <w:ind w:left="1210"/>
              <w:rPr>
                <w:rFonts w:asciiTheme="minorHAnsi" w:hAnsiTheme="minorHAnsi"/>
                <w:sz w:val="22"/>
                <w:szCs w:val="22"/>
              </w:rPr>
            </w:pPr>
            <w:r w:rsidRPr="00B43F92">
              <w:rPr>
                <w:rFonts w:asciiTheme="minorHAnsi" w:hAnsiTheme="minorHAnsi"/>
                <w:sz w:val="22"/>
                <w:szCs w:val="22"/>
              </w:rPr>
              <w:t>Envelope type</w:t>
            </w:r>
          </w:p>
          <w:p w14:paraId="0E455C5F" w14:textId="77777777" w:rsidR="000B5F7B" w:rsidRPr="00B43F92" w:rsidRDefault="000B5F7B" w:rsidP="00666390">
            <w:pPr>
              <w:numPr>
                <w:ilvl w:val="1"/>
                <w:numId w:val="2"/>
              </w:numPr>
              <w:spacing w:before="0" w:after="0" w:line="360" w:lineRule="auto"/>
              <w:ind w:left="1210"/>
              <w:rPr>
                <w:rFonts w:asciiTheme="minorHAnsi" w:hAnsiTheme="minorHAnsi"/>
                <w:sz w:val="22"/>
                <w:szCs w:val="22"/>
              </w:rPr>
            </w:pPr>
            <w:r w:rsidRPr="00B43F92">
              <w:rPr>
                <w:rFonts w:asciiTheme="minorHAnsi" w:hAnsiTheme="minorHAnsi"/>
                <w:sz w:val="22"/>
                <w:szCs w:val="22"/>
              </w:rPr>
              <w:t>Multiple filling (Form)</w:t>
            </w:r>
          </w:p>
          <w:p w14:paraId="15F565BB" w14:textId="77777777" w:rsidR="000B5F7B" w:rsidRPr="00B43F92" w:rsidRDefault="000B5F7B" w:rsidP="00666390">
            <w:pPr>
              <w:numPr>
                <w:ilvl w:val="1"/>
                <w:numId w:val="2"/>
              </w:numPr>
              <w:spacing w:before="0" w:after="0" w:line="360" w:lineRule="auto"/>
              <w:ind w:left="1210"/>
              <w:rPr>
                <w:rFonts w:asciiTheme="minorHAnsi" w:hAnsiTheme="minorHAnsi"/>
                <w:sz w:val="22"/>
                <w:szCs w:val="22"/>
              </w:rPr>
            </w:pPr>
            <w:r w:rsidRPr="00B43F92">
              <w:rPr>
                <w:rFonts w:asciiTheme="minorHAnsi" w:hAnsiTheme="minorHAnsi"/>
                <w:sz w:val="22"/>
                <w:szCs w:val="22"/>
              </w:rPr>
              <w:t>Requires bid supporting documents</w:t>
            </w:r>
          </w:p>
          <w:p w14:paraId="024C79C6" w14:textId="77777777" w:rsidR="000B5F7B" w:rsidRPr="00B43F92" w:rsidRDefault="000B5F7B" w:rsidP="00666390">
            <w:pPr>
              <w:numPr>
                <w:ilvl w:val="0"/>
                <w:numId w:val="2"/>
              </w:numPr>
              <w:spacing w:before="0" w:after="0" w:line="360" w:lineRule="auto"/>
              <w:rPr>
                <w:rFonts w:asciiTheme="minorHAnsi" w:hAnsiTheme="minorHAnsi"/>
                <w:sz w:val="22"/>
                <w:szCs w:val="22"/>
              </w:rPr>
            </w:pPr>
            <w:r w:rsidRPr="00B43F92">
              <w:rPr>
                <w:rFonts w:asciiTheme="minorHAnsi" w:hAnsiTheme="minorHAnsi"/>
                <w:sz w:val="22"/>
                <w:szCs w:val="22"/>
              </w:rPr>
              <w:t>Mandatory (Form)</w:t>
            </w:r>
          </w:p>
          <w:p w14:paraId="4AE8554E" w14:textId="77777777" w:rsidR="000B5F7B" w:rsidRPr="00B43F92" w:rsidRDefault="000B5F7B" w:rsidP="00666390">
            <w:pPr>
              <w:numPr>
                <w:ilvl w:val="0"/>
                <w:numId w:val="2"/>
              </w:numPr>
              <w:spacing w:before="0" w:after="0" w:line="360" w:lineRule="auto"/>
              <w:rPr>
                <w:rFonts w:asciiTheme="minorHAnsi" w:hAnsiTheme="minorHAnsi"/>
                <w:sz w:val="22"/>
                <w:szCs w:val="22"/>
              </w:rPr>
            </w:pPr>
            <w:r w:rsidRPr="00B43F92">
              <w:rPr>
                <w:rFonts w:asciiTheme="minorHAnsi" w:hAnsiTheme="minorHAnsi"/>
                <w:sz w:val="22"/>
                <w:szCs w:val="22"/>
              </w:rPr>
              <w:t>Clicking on Update should update the details of form accordingly.</w:t>
            </w:r>
          </w:p>
          <w:p w14:paraId="4E1D69E7" w14:textId="77777777" w:rsidR="000B5F7B" w:rsidRPr="00B43F92" w:rsidRDefault="000B5F7B" w:rsidP="00C634B7">
            <w:pPr>
              <w:spacing w:before="0" w:after="0" w:line="360" w:lineRule="auto"/>
              <w:rPr>
                <w:rFonts w:asciiTheme="minorHAnsi" w:hAnsiTheme="minorHAnsi"/>
                <w:sz w:val="22"/>
                <w:szCs w:val="22"/>
              </w:rPr>
            </w:pPr>
          </w:p>
        </w:tc>
      </w:tr>
      <w:tr w:rsidR="000B5F7B" w:rsidRPr="00E45646" w14:paraId="746DCA8F" w14:textId="77777777" w:rsidTr="000B5F7B">
        <w:trPr>
          <w:trHeight w:val="553"/>
        </w:trPr>
        <w:tc>
          <w:tcPr>
            <w:tcW w:w="3119" w:type="dxa"/>
            <w:tcBorders>
              <w:top w:val="single" w:sz="4" w:space="0" w:color="auto"/>
              <w:left w:val="single" w:sz="4" w:space="0" w:color="auto"/>
              <w:bottom w:val="single" w:sz="4" w:space="0" w:color="auto"/>
              <w:right w:val="single" w:sz="4" w:space="0" w:color="auto"/>
            </w:tcBorders>
            <w:shd w:val="clear" w:color="auto" w:fill="C4BC96"/>
          </w:tcPr>
          <w:p w14:paraId="6B665C5C" w14:textId="77777777" w:rsidR="000B5F7B" w:rsidRPr="000A08B4" w:rsidRDefault="000B5F7B" w:rsidP="00C634B7">
            <w:pPr>
              <w:spacing w:line="360" w:lineRule="auto"/>
              <w:rPr>
                <w:rStyle w:val="CommentSubjectChar"/>
                <w:rFonts w:asciiTheme="minorHAnsi" w:hAnsiTheme="minorHAnsi"/>
                <w:i/>
                <w:sz w:val="22"/>
                <w:szCs w:val="22"/>
              </w:rPr>
            </w:pPr>
            <w:r w:rsidRPr="000A08B4">
              <w:rPr>
                <w:rStyle w:val="CommentSubjectChar"/>
                <w:rFonts w:asciiTheme="minorHAnsi" w:hAnsiTheme="minorHAnsi"/>
                <w:i/>
                <w:sz w:val="22"/>
                <w:szCs w:val="22"/>
              </w:rPr>
              <w:t>Users/Actor</w:t>
            </w:r>
          </w:p>
        </w:tc>
        <w:tc>
          <w:tcPr>
            <w:tcW w:w="8222" w:type="dxa"/>
            <w:tcBorders>
              <w:top w:val="single" w:sz="4" w:space="0" w:color="auto"/>
              <w:left w:val="single" w:sz="4" w:space="0" w:color="auto"/>
              <w:bottom w:val="single" w:sz="4" w:space="0" w:color="auto"/>
              <w:right w:val="single" w:sz="4" w:space="0" w:color="auto"/>
            </w:tcBorders>
          </w:tcPr>
          <w:p w14:paraId="50F22477" w14:textId="77777777" w:rsidR="000B5F7B" w:rsidRPr="00B43F92" w:rsidRDefault="000B5F7B" w:rsidP="00666390">
            <w:pPr>
              <w:numPr>
                <w:ilvl w:val="0"/>
                <w:numId w:val="2"/>
              </w:numPr>
              <w:spacing w:before="0" w:after="0" w:line="360" w:lineRule="auto"/>
              <w:ind w:left="450"/>
              <w:rPr>
                <w:rFonts w:asciiTheme="minorHAnsi" w:hAnsiTheme="minorHAnsi"/>
                <w:sz w:val="22"/>
                <w:szCs w:val="22"/>
              </w:rPr>
            </w:pPr>
            <w:r w:rsidRPr="00B43F92">
              <w:rPr>
                <w:rFonts w:asciiTheme="minorHAnsi" w:hAnsiTheme="minorHAnsi"/>
                <w:sz w:val="22"/>
                <w:szCs w:val="22"/>
              </w:rPr>
              <w:t>Authorized User</w:t>
            </w:r>
          </w:p>
        </w:tc>
      </w:tr>
    </w:tbl>
    <w:p w14:paraId="3300CE48" w14:textId="77777777" w:rsidR="000B5F7B" w:rsidRDefault="000B5F7B" w:rsidP="00C634B7">
      <w:pPr>
        <w:spacing w:line="360" w:lineRule="auto"/>
        <w:jc w:val="left"/>
        <w:rPr>
          <w:rFonts w:asciiTheme="minorHAnsi" w:hAnsiTheme="minorHAnsi"/>
          <w:b/>
          <w:i/>
          <w:sz w:val="22"/>
          <w:szCs w:val="22"/>
        </w:rPr>
      </w:pPr>
    </w:p>
    <w:p w14:paraId="40F65D39" w14:textId="77777777" w:rsidR="000B5F7B" w:rsidRPr="00B43F92" w:rsidRDefault="000B5F7B" w:rsidP="00C634B7">
      <w:pPr>
        <w:spacing w:line="360" w:lineRule="auto"/>
        <w:jc w:val="left"/>
        <w:rPr>
          <w:rFonts w:asciiTheme="minorHAnsi" w:hAnsiTheme="minorHAnsi"/>
          <w:b/>
          <w:i/>
          <w:sz w:val="22"/>
          <w:szCs w:val="22"/>
        </w:rPr>
      </w:pPr>
      <w:r w:rsidRPr="00B43F92">
        <w:rPr>
          <w:rFonts w:asciiTheme="minorHAnsi" w:hAnsiTheme="minorHAnsi"/>
          <w:b/>
          <w:i/>
          <w:sz w:val="22"/>
          <w:szCs w:val="22"/>
        </w:rPr>
        <w:t>Field Level Matrix</w:t>
      </w:r>
      <w:r>
        <w:rPr>
          <w:rFonts w:asciiTheme="minorHAnsi" w:hAnsiTheme="minorHAnsi"/>
          <w:b/>
          <w:i/>
          <w:sz w:val="22"/>
          <w:szCs w:val="22"/>
        </w:rPr>
        <w:t>:</w:t>
      </w:r>
    </w:p>
    <w:tbl>
      <w:tblPr>
        <w:tblW w:w="11341" w:type="dxa"/>
        <w:tblInd w:w="-856"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982"/>
        <w:gridCol w:w="918"/>
        <w:gridCol w:w="369"/>
        <w:gridCol w:w="1559"/>
        <w:gridCol w:w="283"/>
        <w:gridCol w:w="851"/>
        <w:gridCol w:w="850"/>
        <w:gridCol w:w="709"/>
        <w:gridCol w:w="1134"/>
        <w:gridCol w:w="277"/>
        <w:gridCol w:w="1282"/>
        <w:gridCol w:w="2127"/>
      </w:tblGrid>
      <w:tr w:rsidR="000B5F7B" w:rsidRPr="00E45646" w14:paraId="7F4AF36D" w14:textId="77777777" w:rsidTr="000B5F7B">
        <w:trPr>
          <w:trHeight w:val="940"/>
        </w:trPr>
        <w:tc>
          <w:tcPr>
            <w:tcW w:w="982" w:type="dxa"/>
            <w:shd w:val="clear" w:color="auto" w:fill="C4BC96"/>
          </w:tcPr>
          <w:p w14:paraId="46632EF8"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b/>
                <w:sz w:val="22"/>
                <w:szCs w:val="22"/>
              </w:rPr>
            </w:pPr>
            <w:r w:rsidRPr="00B43F92">
              <w:rPr>
                <w:rFonts w:asciiTheme="minorHAnsi" w:hAnsiTheme="minorHAnsi"/>
                <w:b/>
                <w:sz w:val="22"/>
                <w:szCs w:val="22"/>
              </w:rPr>
              <w:t>Field Name</w:t>
            </w:r>
          </w:p>
        </w:tc>
        <w:tc>
          <w:tcPr>
            <w:tcW w:w="1287" w:type="dxa"/>
            <w:gridSpan w:val="2"/>
            <w:shd w:val="clear" w:color="auto" w:fill="C4BC96"/>
          </w:tcPr>
          <w:p w14:paraId="660DC312"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b/>
                <w:sz w:val="22"/>
                <w:szCs w:val="22"/>
              </w:rPr>
            </w:pPr>
            <w:r w:rsidRPr="00B43F92">
              <w:rPr>
                <w:rFonts w:asciiTheme="minorHAnsi" w:hAnsiTheme="minorHAnsi"/>
                <w:b/>
                <w:sz w:val="22"/>
                <w:szCs w:val="22"/>
              </w:rPr>
              <w:t>Field Type</w:t>
            </w:r>
          </w:p>
        </w:tc>
        <w:tc>
          <w:tcPr>
            <w:tcW w:w="1559" w:type="dxa"/>
            <w:shd w:val="clear" w:color="auto" w:fill="C4BC96"/>
          </w:tcPr>
          <w:p w14:paraId="390187B8"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b/>
                <w:sz w:val="22"/>
                <w:szCs w:val="22"/>
              </w:rPr>
            </w:pPr>
            <w:r w:rsidRPr="00B43F92">
              <w:rPr>
                <w:rFonts w:asciiTheme="minorHAnsi" w:hAnsiTheme="minorHAnsi"/>
                <w:b/>
                <w:sz w:val="22"/>
                <w:szCs w:val="22"/>
              </w:rPr>
              <w:t>Mandatory / Non Mandatory</w:t>
            </w:r>
          </w:p>
        </w:tc>
        <w:tc>
          <w:tcPr>
            <w:tcW w:w="1134" w:type="dxa"/>
            <w:gridSpan w:val="2"/>
            <w:shd w:val="clear" w:color="auto" w:fill="C4BC96"/>
          </w:tcPr>
          <w:p w14:paraId="0AC07331"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b/>
                <w:sz w:val="22"/>
                <w:szCs w:val="22"/>
              </w:rPr>
            </w:pPr>
            <w:r w:rsidRPr="00B43F92">
              <w:rPr>
                <w:rFonts w:asciiTheme="minorHAnsi" w:hAnsiTheme="minorHAnsi"/>
                <w:b/>
                <w:sz w:val="22"/>
                <w:szCs w:val="22"/>
              </w:rPr>
              <w:t>Validation</w:t>
            </w:r>
          </w:p>
        </w:tc>
        <w:tc>
          <w:tcPr>
            <w:tcW w:w="1559" w:type="dxa"/>
            <w:gridSpan w:val="2"/>
            <w:shd w:val="clear" w:color="auto" w:fill="C4BC96"/>
          </w:tcPr>
          <w:p w14:paraId="140FCE02"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b/>
                <w:sz w:val="22"/>
                <w:szCs w:val="22"/>
              </w:rPr>
            </w:pPr>
            <w:r w:rsidRPr="00B43F92">
              <w:rPr>
                <w:rFonts w:asciiTheme="minorHAnsi" w:hAnsiTheme="minorHAnsi"/>
                <w:b/>
                <w:sz w:val="22"/>
                <w:szCs w:val="22"/>
              </w:rPr>
              <w:t>Validation Message</w:t>
            </w:r>
          </w:p>
        </w:tc>
        <w:tc>
          <w:tcPr>
            <w:tcW w:w="1411" w:type="dxa"/>
            <w:gridSpan w:val="2"/>
            <w:shd w:val="clear" w:color="auto" w:fill="C4BC96"/>
          </w:tcPr>
          <w:p w14:paraId="3D5EE6D6"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b/>
                <w:sz w:val="22"/>
                <w:szCs w:val="22"/>
              </w:rPr>
            </w:pPr>
            <w:r w:rsidRPr="00B43F92">
              <w:rPr>
                <w:rFonts w:asciiTheme="minorHAnsi" w:hAnsiTheme="minorHAnsi"/>
                <w:b/>
                <w:sz w:val="22"/>
                <w:szCs w:val="22"/>
              </w:rPr>
              <w:t>Test Data</w:t>
            </w:r>
          </w:p>
        </w:tc>
        <w:tc>
          <w:tcPr>
            <w:tcW w:w="3409" w:type="dxa"/>
            <w:gridSpan w:val="2"/>
            <w:shd w:val="clear" w:color="auto" w:fill="C4BC96"/>
          </w:tcPr>
          <w:p w14:paraId="7CCA7DD9"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b/>
                <w:sz w:val="22"/>
                <w:szCs w:val="22"/>
              </w:rPr>
            </w:pPr>
            <w:r w:rsidRPr="00B43F92">
              <w:rPr>
                <w:rFonts w:asciiTheme="minorHAnsi" w:hAnsiTheme="minorHAnsi"/>
                <w:b/>
                <w:sz w:val="22"/>
                <w:szCs w:val="22"/>
              </w:rPr>
              <w:t>Remarks</w:t>
            </w:r>
          </w:p>
        </w:tc>
      </w:tr>
      <w:tr w:rsidR="000B5F7B" w:rsidRPr="00E45646" w14:paraId="468EF80A" w14:textId="77777777" w:rsidTr="000B5F7B">
        <w:trPr>
          <w:trHeight w:val="1735"/>
        </w:trPr>
        <w:tc>
          <w:tcPr>
            <w:tcW w:w="982" w:type="dxa"/>
            <w:shd w:val="clear" w:color="auto" w:fill="auto"/>
          </w:tcPr>
          <w:p w14:paraId="796997B4" w14:textId="77777777" w:rsidR="000B5F7B" w:rsidRPr="00B43F92" w:rsidDel="00194EB1"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Form Header</w:t>
            </w:r>
          </w:p>
        </w:tc>
        <w:tc>
          <w:tcPr>
            <w:tcW w:w="1287" w:type="dxa"/>
            <w:gridSpan w:val="2"/>
            <w:shd w:val="clear" w:color="auto" w:fill="auto"/>
          </w:tcPr>
          <w:p w14:paraId="62EDBF03"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Label</w:t>
            </w:r>
          </w:p>
        </w:tc>
        <w:tc>
          <w:tcPr>
            <w:tcW w:w="1559" w:type="dxa"/>
            <w:shd w:val="clear" w:color="auto" w:fill="auto"/>
          </w:tcPr>
          <w:p w14:paraId="55C5C236"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M</w:t>
            </w:r>
          </w:p>
        </w:tc>
        <w:tc>
          <w:tcPr>
            <w:tcW w:w="2693" w:type="dxa"/>
            <w:gridSpan w:val="4"/>
            <w:shd w:val="clear" w:color="auto" w:fill="auto"/>
            <w:vAlign w:val="center"/>
          </w:tcPr>
          <w:p w14:paraId="1EB86F94" w14:textId="77777777" w:rsidR="000B5F7B" w:rsidRPr="00B43F92" w:rsidRDefault="000B5F7B" w:rsidP="00C634B7">
            <w:pPr>
              <w:pStyle w:val="ListParagraph"/>
              <w:tabs>
                <w:tab w:val="center" w:pos="4320"/>
                <w:tab w:val="right" w:pos="8640"/>
              </w:tabs>
              <w:spacing w:line="360" w:lineRule="auto"/>
              <w:ind w:left="0"/>
              <w:jc w:val="left"/>
              <w:rPr>
                <w:rFonts w:asciiTheme="minorHAnsi" w:hAnsiTheme="minorHAnsi"/>
                <w:sz w:val="22"/>
                <w:szCs w:val="22"/>
              </w:rPr>
            </w:pPr>
            <w:r w:rsidRPr="00B43F92">
              <w:rPr>
                <w:rFonts w:asciiTheme="minorHAnsi" w:hAnsiTheme="minorHAnsi"/>
                <w:sz w:val="22"/>
                <w:szCs w:val="22"/>
              </w:rPr>
              <w:t>-</w:t>
            </w:r>
          </w:p>
        </w:tc>
        <w:tc>
          <w:tcPr>
            <w:tcW w:w="1411" w:type="dxa"/>
            <w:gridSpan w:val="2"/>
            <w:shd w:val="clear" w:color="auto" w:fill="auto"/>
          </w:tcPr>
          <w:p w14:paraId="249D5211"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w:t>
            </w:r>
          </w:p>
        </w:tc>
        <w:tc>
          <w:tcPr>
            <w:tcW w:w="3409" w:type="dxa"/>
            <w:gridSpan w:val="2"/>
            <w:shd w:val="clear" w:color="auto" w:fill="auto"/>
          </w:tcPr>
          <w:p w14:paraId="42620CB9"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System should showcase the form header entered</w:t>
            </w:r>
          </w:p>
        </w:tc>
      </w:tr>
      <w:tr w:rsidR="000B5F7B" w:rsidRPr="00E45646" w14:paraId="67686388" w14:textId="77777777" w:rsidTr="000B5F7B">
        <w:trPr>
          <w:trHeight w:val="1735"/>
        </w:trPr>
        <w:tc>
          <w:tcPr>
            <w:tcW w:w="982" w:type="dxa"/>
            <w:shd w:val="clear" w:color="auto" w:fill="auto"/>
          </w:tcPr>
          <w:p w14:paraId="75CE6182"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Form footer</w:t>
            </w:r>
          </w:p>
        </w:tc>
        <w:tc>
          <w:tcPr>
            <w:tcW w:w="1287" w:type="dxa"/>
            <w:gridSpan w:val="2"/>
            <w:shd w:val="clear" w:color="auto" w:fill="auto"/>
          </w:tcPr>
          <w:p w14:paraId="097FBC2E"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Label</w:t>
            </w:r>
          </w:p>
        </w:tc>
        <w:tc>
          <w:tcPr>
            <w:tcW w:w="1559" w:type="dxa"/>
            <w:shd w:val="clear" w:color="auto" w:fill="auto"/>
          </w:tcPr>
          <w:p w14:paraId="0462DF3F"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M</w:t>
            </w:r>
          </w:p>
        </w:tc>
        <w:tc>
          <w:tcPr>
            <w:tcW w:w="2693" w:type="dxa"/>
            <w:gridSpan w:val="4"/>
            <w:shd w:val="clear" w:color="auto" w:fill="auto"/>
          </w:tcPr>
          <w:p w14:paraId="601B1FA5" w14:textId="77777777" w:rsidR="000B5F7B" w:rsidRPr="00B43F92" w:rsidRDefault="000B5F7B" w:rsidP="00C634B7">
            <w:pPr>
              <w:pStyle w:val="ListParagraph"/>
              <w:tabs>
                <w:tab w:val="center" w:pos="4320"/>
                <w:tab w:val="right" w:pos="8640"/>
              </w:tabs>
              <w:spacing w:line="360" w:lineRule="auto"/>
              <w:ind w:left="0"/>
              <w:jc w:val="left"/>
              <w:rPr>
                <w:rFonts w:asciiTheme="minorHAnsi" w:hAnsiTheme="minorHAnsi"/>
                <w:sz w:val="22"/>
                <w:szCs w:val="22"/>
              </w:rPr>
            </w:pPr>
            <w:r w:rsidRPr="00B43F92">
              <w:rPr>
                <w:rFonts w:asciiTheme="minorHAnsi" w:hAnsiTheme="minorHAnsi"/>
                <w:sz w:val="22"/>
                <w:szCs w:val="22"/>
              </w:rPr>
              <w:t>-</w:t>
            </w:r>
          </w:p>
        </w:tc>
        <w:tc>
          <w:tcPr>
            <w:tcW w:w="1411" w:type="dxa"/>
            <w:gridSpan w:val="2"/>
            <w:shd w:val="clear" w:color="auto" w:fill="auto"/>
          </w:tcPr>
          <w:p w14:paraId="0B99D9C8"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w:t>
            </w:r>
          </w:p>
        </w:tc>
        <w:tc>
          <w:tcPr>
            <w:tcW w:w="3409" w:type="dxa"/>
            <w:gridSpan w:val="2"/>
            <w:shd w:val="clear" w:color="auto" w:fill="auto"/>
          </w:tcPr>
          <w:p w14:paraId="28448328"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System should showcase the form footer entered</w:t>
            </w:r>
          </w:p>
        </w:tc>
      </w:tr>
      <w:tr w:rsidR="000B5F7B" w:rsidRPr="00E45646" w14:paraId="22B2E76D" w14:textId="77777777" w:rsidTr="000B5F7B">
        <w:trPr>
          <w:trHeight w:val="1735"/>
        </w:trPr>
        <w:tc>
          <w:tcPr>
            <w:tcW w:w="982" w:type="dxa"/>
            <w:shd w:val="clear" w:color="auto" w:fill="auto"/>
          </w:tcPr>
          <w:p w14:paraId="2ABF359E"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Table header</w:t>
            </w:r>
          </w:p>
        </w:tc>
        <w:tc>
          <w:tcPr>
            <w:tcW w:w="1287" w:type="dxa"/>
            <w:gridSpan w:val="2"/>
            <w:shd w:val="clear" w:color="auto" w:fill="auto"/>
          </w:tcPr>
          <w:p w14:paraId="0478C6BE"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Label</w:t>
            </w:r>
          </w:p>
        </w:tc>
        <w:tc>
          <w:tcPr>
            <w:tcW w:w="1559" w:type="dxa"/>
            <w:shd w:val="clear" w:color="auto" w:fill="auto"/>
          </w:tcPr>
          <w:p w14:paraId="286D206C"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M</w:t>
            </w:r>
          </w:p>
        </w:tc>
        <w:tc>
          <w:tcPr>
            <w:tcW w:w="2693" w:type="dxa"/>
            <w:gridSpan w:val="4"/>
            <w:shd w:val="clear" w:color="auto" w:fill="auto"/>
          </w:tcPr>
          <w:p w14:paraId="7D8187F4" w14:textId="77777777" w:rsidR="000B5F7B" w:rsidRPr="00B43F92" w:rsidRDefault="000B5F7B" w:rsidP="00C634B7">
            <w:pPr>
              <w:pStyle w:val="ListParagraph"/>
              <w:tabs>
                <w:tab w:val="center" w:pos="4320"/>
                <w:tab w:val="right" w:pos="8640"/>
              </w:tabs>
              <w:spacing w:line="360" w:lineRule="auto"/>
              <w:ind w:left="0"/>
              <w:jc w:val="left"/>
              <w:rPr>
                <w:rFonts w:asciiTheme="minorHAnsi" w:hAnsiTheme="minorHAnsi"/>
                <w:sz w:val="22"/>
                <w:szCs w:val="22"/>
              </w:rPr>
            </w:pPr>
            <w:r w:rsidRPr="00B43F92">
              <w:rPr>
                <w:rFonts w:asciiTheme="minorHAnsi" w:hAnsiTheme="minorHAnsi"/>
                <w:sz w:val="22"/>
                <w:szCs w:val="22"/>
              </w:rPr>
              <w:t>-</w:t>
            </w:r>
          </w:p>
        </w:tc>
        <w:tc>
          <w:tcPr>
            <w:tcW w:w="1411" w:type="dxa"/>
            <w:gridSpan w:val="2"/>
            <w:shd w:val="clear" w:color="auto" w:fill="auto"/>
          </w:tcPr>
          <w:p w14:paraId="6D4988BC"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w:t>
            </w:r>
          </w:p>
        </w:tc>
        <w:tc>
          <w:tcPr>
            <w:tcW w:w="3409" w:type="dxa"/>
            <w:gridSpan w:val="2"/>
            <w:shd w:val="clear" w:color="auto" w:fill="auto"/>
          </w:tcPr>
          <w:p w14:paraId="390F801F"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System should showcase the table header entered</w:t>
            </w:r>
          </w:p>
        </w:tc>
      </w:tr>
      <w:tr w:rsidR="000B5F7B" w:rsidRPr="00E45646" w14:paraId="7EFEACD6" w14:textId="77777777" w:rsidTr="000B5F7B">
        <w:trPr>
          <w:trHeight w:val="1735"/>
        </w:trPr>
        <w:tc>
          <w:tcPr>
            <w:tcW w:w="982" w:type="dxa"/>
            <w:shd w:val="clear" w:color="auto" w:fill="auto"/>
          </w:tcPr>
          <w:p w14:paraId="446502FC"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Table footer</w:t>
            </w:r>
          </w:p>
        </w:tc>
        <w:tc>
          <w:tcPr>
            <w:tcW w:w="1287" w:type="dxa"/>
            <w:gridSpan w:val="2"/>
            <w:shd w:val="clear" w:color="auto" w:fill="auto"/>
          </w:tcPr>
          <w:p w14:paraId="723054D6"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Label</w:t>
            </w:r>
          </w:p>
        </w:tc>
        <w:tc>
          <w:tcPr>
            <w:tcW w:w="1559" w:type="dxa"/>
            <w:shd w:val="clear" w:color="auto" w:fill="auto"/>
          </w:tcPr>
          <w:p w14:paraId="43338709"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M</w:t>
            </w:r>
          </w:p>
        </w:tc>
        <w:tc>
          <w:tcPr>
            <w:tcW w:w="2693" w:type="dxa"/>
            <w:gridSpan w:val="4"/>
            <w:shd w:val="clear" w:color="auto" w:fill="auto"/>
          </w:tcPr>
          <w:p w14:paraId="2AD03053" w14:textId="77777777" w:rsidR="000B5F7B" w:rsidRPr="00B43F92" w:rsidRDefault="000B5F7B" w:rsidP="00C634B7">
            <w:pPr>
              <w:pStyle w:val="ListParagraph"/>
              <w:tabs>
                <w:tab w:val="center" w:pos="4320"/>
                <w:tab w:val="right" w:pos="8640"/>
              </w:tabs>
              <w:spacing w:line="360" w:lineRule="auto"/>
              <w:ind w:left="0"/>
              <w:jc w:val="left"/>
              <w:rPr>
                <w:rFonts w:asciiTheme="minorHAnsi" w:hAnsiTheme="minorHAnsi"/>
                <w:sz w:val="22"/>
                <w:szCs w:val="22"/>
              </w:rPr>
            </w:pPr>
            <w:r w:rsidRPr="00B43F92">
              <w:rPr>
                <w:rFonts w:asciiTheme="minorHAnsi" w:hAnsiTheme="minorHAnsi"/>
                <w:sz w:val="22"/>
                <w:szCs w:val="22"/>
              </w:rPr>
              <w:t>-</w:t>
            </w:r>
          </w:p>
        </w:tc>
        <w:tc>
          <w:tcPr>
            <w:tcW w:w="1411" w:type="dxa"/>
            <w:gridSpan w:val="2"/>
            <w:shd w:val="clear" w:color="auto" w:fill="auto"/>
          </w:tcPr>
          <w:p w14:paraId="0FDAA1A5"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w:t>
            </w:r>
          </w:p>
        </w:tc>
        <w:tc>
          <w:tcPr>
            <w:tcW w:w="3409" w:type="dxa"/>
            <w:gridSpan w:val="2"/>
            <w:shd w:val="clear" w:color="auto" w:fill="auto"/>
          </w:tcPr>
          <w:p w14:paraId="5177E0FA"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System should showcase the table footer entered</w:t>
            </w:r>
          </w:p>
        </w:tc>
      </w:tr>
      <w:tr w:rsidR="000B5F7B" w:rsidRPr="00E45646" w14:paraId="171FA21A" w14:textId="77777777" w:rsidTr="000B5F7B">
        <w:trPr>
          <w:trHeight w:val="1735"/>
        </w:trPr>
        <w:tc>
          <w:tcPr>
            <w:tcW w:w="982" w:type="dxa"/>
            <w:shd w:val="clear" w:color="auto" w:fill="auto"/>
          </w:tcPr>
          <w:p w14:paraId="0B397BAA"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Table structure</w:t>
            </w:r>
          </w:p>
        </w:tc>
        <w:tc>
          <w:tcPr>
            <w:tcW w:w="1287" w:type="dxa"/>
            <w:gridSpan w:val="2"/>
            <w:shd w:val="clear" w:color="auto" w:fill="auto"/>
          </w:tcPr>
          <w:p w14:paraId="3749EE38"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Label</w:t>
            </w:r>
          </w:p>
        </w:tc>
        <w:tc>
          <w:tcPr>
            <w:tcW w:w="1559" w:type="dxa"/>
            <w:shd w:val="clear" w:color="auto" w:fill="auto"/>
          </w:tcPr>
          <w:p w14:paraId="2A449C6F"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M</w:t>
            </w:r>
          </w:p>
        </w:tc>
        <w:tc>
          <w:tcPr>
            <w:tcW w:w="2693" w:type="dxa"/>
            <w:gridSpan w:val="4"/>
            <w:shd w:val="clear" w:color="auto" w:fill="auto"/>
          </w:tcPr>
          <w:p w14:paraId="253209BF" w14:textId="77777777" w:rsidR="000B5F7B" w:rsidRPr="00B43F92" w:rsidRDefault="000B5F7B" w:rsidP="00C634B7">
            <w:pPr>
              <w:pStyle w:val="ListParagraph"/>
              <w:tabs>
                <w:tab w:val="center" w:pos="4320"/>
                <w:tab w:val="right" w:pos="8640"/>
              </w:tabs>
              <w:spacing w:line="360" w:lineRule="auto"/>
              <w:ind w:left="0"/>
              <w:jc w:val="left"/>
              <w:rPr>
                <w:rFonts w:asciiTheme="minorHAnsi" w:hAnsiTheme="minorHAnsi"/>
                <w:sz w:val="22"/>
                <w:szCs w:val="22"/>
              </w:rPr>
            </w:pPr>
            <w:r w:rsidRPr="00B43F92">
              <w:rPr>
                <w:rFonts w:asciiTheme="minorHAnsi" w:hAnsiTheme="minorHAnsi"/>
                <w:sz w:val="22"/>
                <w:szCs w:val="22"/>
              </w:rPr>
              <w:t>-</w:t>
            </w:r>
          </w:p>
        </w:tc>
        <w:tc>
          <w:tcPr>
            <w:tcW w:w="1411" w:type="dxa"/>
            <w:gridSpan w:val="2"/>
            <w:shd w:val="clear" w:color="auto" w:fill="auto"/>
          </w:tcPr>
          <w:p w14:paraId="0BAC9971"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w:t>
            </w:r>
          </w:p>
        </w:tc>
        <w:tc>
          <w:tcPr>
            <w:tcW w:w="3409" w:type="dxa"/>
            <w:gridSpan w:val="2"/>
            <w:shd w:val="clear" w:color="auto" w:fill="auto"/>
          </w:tcPr>
          <w:p w14:paraId="7787283D"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System should showcase the table structure created</w:t>
            </w:r>
          </w:p>
        </w:tc>
      </w:tr>
      <w:tr w:rsidR="000B5F7B" w:rsidRPr="00E45646" w14:paraId="63FFF9E0" w14:textId="77777777" w:rsidTr="000B5F7B">
        <w:trPr>
          <w:trHeight w:val="1735"/>
        </w:trPr>
        <w:tc>
          <w:tcPr>
            <w:tcW w:w="982" w:type="dxa"/>
            <w:shd w:val="clear" w:color="auto" w:fill="auto"/>
          </w:tcPr>
          <w:p w14:paraId="339A6F53"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Data type</w:t>
            </w:r>
          </w:p>
        </w:tc>
        <w:tc>
          <w:tcPr>
            <w:tcW w:w="1287" w:type="dxa"/>
            <w:gridSpan w:val="2"/>
            <w:shd w:val="clear" w:color="auto" w:fill="auto"/>
          </w:tcPr>
          <w:p w14:paraId="46AD9F9D"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Label</w:t>
            </w:r>
          </w:p>
        </w:tc>
        <w:tc>
          <w:tcPr>
            <w:tcW w:w="1559" w:type="dxa"/>
            <w:shd w:val="clear" w:color="auto" w:fill="auto"/>
          </w:tcPr>
          <w:p w14:paraId="0DD1296C"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M</w:t>
            </w:r>
          </w:p>
        </w:tc>
        <w:tc>
          <w:tcPr>
            <w:tcW w:w="2693" w:type="dxa"/>
            <w:gridSpan w:val="4"/>
            <w:shd w:val="clear" w:color="auto" w:fill="auto"/>
          </w:tcPr>
          <w:p w14:paraId="2C2ED07A" w14:textId="77777777" w:rsidR="000B5F7B" w:rsidRPr="00B43F92" w:rsidRDefault="000B5F7B" w:rsidP="00C634B7">
            <w:pPr>
              <w:pStyle w:val="ListParagraph"/>
              <w:tabs>
                <w:tab w:val="center" w:pos="4320"/>
                <w:tab w:val="right" w:pos="8640"/>
              </w:tabs>
              <w:spacing w:line="360" w:lineRule="auto"/>
              <w:ind w:left="0"/>
              <w:jc w:val="left"/>
              <w:rPr>
                <w:rFonts w:asciiTheme="minorHAnsi" w:hAnsiTheme="minorHAnsi"/>
                <w:sz w:val="22"/>
                <w:szCs w:val="22"/>
              </w:rPr>
            </w:pPr>
            <w:r w:rsidRPr="00B43F92">
              <w:rPr>
                <w:rFonts w:asciiTheme="minorHAnsi" w:hAnsiTheme="minorHAnsi"/>
                <w:sz w:val="22"/>
                <w:szCs w:val="22"/>
              </w:rPr>
              <w:t>-</w:t>
            </w:r>
          </w:p>
        </w:tc>
        <w:tc>
          <w:tcPr>
            <w:tcW w:w="1411" w:type="dxa"/>
            <w:gridSpan w:val="2"/>
            <w:shd w:val="clear" w:color="auto" w:fill="auto"/>
          </w:tcPr>
          <w:p w14:paraId="1B00B3A9"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w:t>
            </w:r>
          </w:p>
        </w:tc>
        <w:tc>
          <w:tcPr>
            <w:tcW w:w="3409" w:type="dxa"/>
            <w:gridSpan w:val="2"/>
            <w:shd w:val="clear" w:color="auto" w:fill="auto"/>
          </w:tcPr>
          <w:p w14:paraId="04F91DFC"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System should showcase the data type selected</w:t>
            </w:r>
          </w:p>
        </w:tc>
      </w:tr>
      <w:tr w:rsidR="000B5F7B" w:rsidRPr="00E45646" w14:paraId="028D7B94" w14:textId="77777777" w:rsidTr="000B5F7B">
        <w:trPr>
          <w:trHeight w:val="1735"/>
        </w:trPr>
        <w:tc>
          <w:tcPr>
            <w:tcW w:w="982" w:type="dxa"/>
            <w:shd w:val="clear" w:color="auto" w:fill="auto"/>
          </w:tcPr>
          <w:p w14:paraId="6E220274"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Column type</w:t>
            </w:r>
          </w:p>
        </w:tc>
        <w:tc>
          <w:tcPr>
            <w:tcW w:w="1287" w:type="dxa"/>
            <w:gridSpan w:val="2"/>
            <w:shd w:val="clear" w:color="auto" w:fill="auto"/>
          </w:tcPr>
          <w:p w14:paraId="29C5148D"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Label</w:t>
            </w:r>
          </w:p>
        </w:tc>
        <w:tc>
          <w:tcPr>
            <w:tcW w:w="1559" w:type="dxa"/>
            <w:shd w:val="clear" w:color="auto" w:fill="auto"/>
          </w:tcPr>
          <w:p w14:paraId="08B23B2B"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M</w:t>
            </w:r>
          </w:p>
        </w:tc>
        <w:tc>
          <w:tcPr>
            <w:tcW w:w="2693" w:type="dxa"/>
            <w:gridSpan w:val="4"/>
            <w:shd w:val="clear" w:color="auto" w:fill="auto"/>
          </w:tcPr>
          <w:p w14:paraId="3894A136" w14:textId="77777777" w:rsidR="000B5F7B" w:rsidRPr="00B43F92" w:rsidRDefault="000B5F7B" w:rsidP="00C634B7">
            <w:pPr>
              <w:pStyle w:val="ListParagraph"/>
              <w:tabs>
                <w:tab w:val="center" w:pos="4320"/>
                <w:tab w:val="right" w:pos="8640"/>
              </w:tabs>
              <w:spacing w:line="360" w:lineRule="auto"/>
              <w:ind w:left="0"/>
              <w:jc w:val="left"/>
              <w:rPr>
                <w:rFonts w:asciiTheme="minorHAnsi" w:hAnsiTheme="minorHAnsi"/>
                <w:sz w:val="22"/>
                <w:szCs w:val="22"/>
              </w:rPr>
            </w:pPr>
            <w:r w:rsidRPr="00B43F92">
              <w:rPr>
                <w:rFonts w:asciiTheme="minorHAnsi" w:hAnsiTheme="minorHAnsi"/>
                <w:sz w:val="22"/>
                <w:szCs w:val="22"/>
              </w:rPr>
              <w:t>-</w:t>
            </w:r>
          </w:p>
        </w:tc>
        <w:tc>
          <w:tcPr>
            <w:tcW w:w="1411" w:type="dxa"/>
            <w:gridSpan w:val="2"/>
            <w:shd w:val="clear" w:color="auto" w:fill="auto"/>
          </w:tcPr>
          <w:p w14:paraId="38F95E1F"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w:t>
            </w:r>
          </w:p>
        </w:tc>
        <w:tc>
          <w:tcPr>
            <w:tcW w:w="3409" w:type="dxa"/>
            <w:gridSpan w:val="2"/>
            <w:shd w:val="clear" w:color="auto" w:fill="auto"/>
          </w:tcPr>
          <w:p w14:paraId="519CAC5E"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System should showcase the column type selected</w:t>
            </w:r>
          </w:p>
        </w:tc>
      </w:tr>
      <w:tr w:rsidR="000B5F7B" w:rsidRPr="00E45646" w14:paraId="3177FD3B" w14:textId="77777777" w:rsidTr="000B5F7B">
        <w:trPr>
          <w:trHeight w:val="1735"/>
        </w:trPr>
        <w:tc>
          <w:tcPr>
            <w:tcW w:w="982" w:type="dxa"/>
            <w:shd w:val="clear" w:color="auto" w:fill="auto"/>
          </w:tcPr>
          <w:p w14:paraId="08CA7FB0"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Show/Hide column property</w:t>
            </w:r>
          </w:p>
        </w:tc>
        <w:tc>
          <w:tcPr>
            <w:tcW w:w="1287" w:type="dxa"/>
            <w:gridSpan w:val="2"/>
            <w:shd w:val="clear" w:color="auto" w:fill="auto"/>
          </w:tcPr>
          <w:p w14:paraId="5B9128C7"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Label</w:t>
            </w:r>
          </w:p>
        </w:tc>
        <w:tc>
          <w:tcPr>
            <w:tcW w:w="1559" w:type="dxa"/>
            <w:shd w:val="clear" w:color="auto" w:fill="auto"/>
          </w:tcPr>
          <w:p w14:paraId="6AD640B5"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M</w:t>
            </w:r>
          </w:p>
        </w:tc>
        <w:tc>
          <w:tcPr>
            <w:tcW w:w="2693" w:type="dxa"/>
            <w:gridSpan w:val="4"/>
            <w:shd w:val="clear" w:color="auto" w:fill="auto"/>
          </w:tcPr>
          <w:p w14:paraId="387D5C49" w14:textId="77777777" w:rsidR="000B5F7B" w:rsidRPr="00B43F92" w:rsidRDefault="000B5F7B" w:rsidP="00C634B7">
            <w:pPr>
              <w:pStyle w:val="ListParagraph"/>
              <w:tabs>
                <w:tab w:val="center" w:pos="4320"/>
                <w:tab w:val="right" w:pos="8640"/>
              </w:tabs>
              <w:spacing w:line="360" w:lineRule="auto"/>
              <w:ind w:left="0"/>
              <w:jc w:val="left"/>
              <w:rPr>
                <w:rFonts w:asciiTheme="minorHAnsi" w:hAnsiTheme="minorHAnsi"/>
                <w:sz w:val="22"/>
                <w:szCs w:val="22"/>
              </w:rPr>
            </w:pPr>
            <w:r w:rsidRPr="00B43F92">
              <w:rPr>
                <w:rFonts w:asciiTheme="minorHAnsi" w:hAnsiTheme="minorHAnsi"/>
                <w:sz w:val="22"/>
                <w:szCs w:val="22"/>
              </w:rPr>
              <w:t>-</w:t>
            </w:r>
          </w:p>
        </w:tc>
        <w:tc>
          <w:tcPr>
            <w:tcW w:w="1411" w:type="dxa"/>
            <w:gridSpan w:val="2"/>
            <w:shd w:val="clear" w:color="auto" w:fill="auto"/>
          </w:tcPr>
          <w:p w14:paraId="3C4A322A"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w:t>
            </w:r>
          </w:p>
        </w:tc>
        <w:tc>
          <w:tcPr>
            <w:tcW w:w="3409" w:type="dxa"/>
            <w:gridSpan w:val="2"/>
            <w:shd w:val="clear" w:color="auto" w:fill="auto"/>
          </w:tcPr>
          <w:p w14:paraId="05734057"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System should showcase the show/hide column type selected</w:t>
            </w:r>
          </w:p>
        </w:tc>
      </w:tr>
      <w:tr w:rsidR="000B5F7B" w:rsidRPr="00E45646" w14:paraId="6D80C4F9" w14:textId="77777777" w:rsidTr="000B5F7B">
        <w:trPr>
          <w:trHeight w:val="1735"/>
        </w:trPr>
        <w:tc>
          <w:tcPr>
            <w:tcW w:w="982" w:type="dxa"/>
            <w:shd w:val="clear" w:color="auto" w:fill="auto"/>
          </w:tcPr>
          <w:p w14:paraId="633AA00A"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Filled by details</w:t>
            </w:r>
          </w:p>
        </w:tc>
        <w:tc>
          <w:tcPr>
            <w:tcW w:w="1287" w:type="dxa"/>
            <w:gridSpan w:val="2"/>
            <w:shd w:val="clear" w:color="auto" w:fill="auto"/>
          </w:tcPr>
          <w:p w14:paraId="5B1A9724"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Label</w:t>
            </w:r>
          </w:p>
        </w:tc>
        <w:tc>
          <w:tcPr>
            <w:tcW w:w="1559" w:type="dxa"/>
            <w:shd w:val="clear" w:color="auto" w:fill="auto"/>
          </w:tcPr>
          <w:p w14:paraId="2625356B"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M</w:t>
            </w:r>
          </w:p>
        </w:tc>
        <w:tc>
          <w:tcPr>
            <w:tcW w:w="2693" w:type="dxa"/>
            <w:gridSpan w:val="4"/>
            <w:shd w:val="clear" w:color="auto" w:fill="auto"/>
          </w:tcPr>
          <w:p w14:paraId="7C7F0E94" w14:textId="77777777" w:rsidR="000B5F7B" w:rsidRPr="00B43F92" w:rsidRDefault="000B5F7B" w:rsidP="00C634B7">
            <w:pPr>
              <w:pStyle w:val="ListParagraph"/>
              <w:tabs>
                <w:tab w:val="center" w:pos="4320"/>
                <w:tab w:val="right" w:pos="8640"/>
              </w:tabs>
              <w:spacing w:line="360" w:lineRule="auto"/>
              <w:ind w:left="0"/>
              <w:jc w:val="left"/>
              <w:rPr>
                <w:rFonts w:asciiTheme="minorHAnsi" w:hAnsiTheme="minorHAnsi"/>
                <w:sz w:val="22"/>
                <w:szCs w:val="22"/>
              </w:rPr>
            </w:pPr>
            <w:r w:rsidRPr="00B43F92">
              <w:rPr>
                <w:rFonts w:asciiTheme="minorHAnsi" w:hAnsiTheme="minorHAnsi"/>
                <w:sz w:val="22"/>
                <w:szCs w:val="22"/>
              </w:rPr>
              <w:t>-</w:t>
            </w:r>
          </w:p>
        </w:tc>
        <w:tc>
          <w:tcPr>
            <w:tcW w:w="1411" w:type="dxa"/>
            <w:gridSpan w:val="2"/>
            <w:shd w:val="clear" w:color="auto" w:fill="auto"/>
          </w:tcPr>
          <w:p w14:paraId="315F3343"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w:t>
            </w:r>
          </w:p>
        </w:tc>
        <w:tc>
          <w:tcPr>
            <w:tcW w:w="3409" w:type="dxa"/>
            <w:gridSpan w:val="2"/>
            <w:shd w:val="clear" w:color="auto" w:fill="auto"/>
          </w:tcPr>
          <w:p w14:paraId="2C3E4F9B"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System should showcase the filled by details selected</w:t>
            </w:r>
          </w:p>
        </w:tc>
      </w:tr>
      <w:tr w:rsidR="000B5F7B" w:rsidRPr="00E45646" w14:paraId="5BD5EE90" w14:textId="77777777" w:rsidTr="000B5F7B">
        <w:trPr>
          <w:trHeight w:val="1735"/>
        </w:trPr>
        <w:tc>
          <w:tcPr>
            <w:tcW w:w="982" w:type="dxa"/>
            <w:shd w:val="clear" w:color="auto" w:fill="auto"/>
          </w:tcPr>
          <w:p w14:paraId="0011723B"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Mandatory (Table)</w:t>
            </w:r>
          </w:p>
        </w:tc>
        <w:tc>
          <w:tcPr>
            <w:tcW w:w="1287" w:type="dxa"/>
            <w:gridSpan w:val="2"/>
            <w:shd w:val="clear" w:color="auto" w:fill="auto"/>
          </w:tcPr>
          <w:p w14:paraId="3857F8F5"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Label</w:t>
            </w:r>
          </w:p>
        </w:tc>
        <w:tc>
          <w:tcPr>
            <w:tcW w:w="1559" w:type="dxa"/>
            <w:shd w:val="clear" w:color="auto" w:fill="auto"/>
          </w:tcPr>
          <w:p w14:paraId="21F69956"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M</w:t>
            </w:r>
          </w:p>
        </w:tc>
        <w:tc>
          <w:tcPr>
            <w:tcW w:w="2693" w:type="dxa"/>
            <w:gridSpan w:val="4"/>
            <w:shd w:val="clear" w:color="auto" w:fill="auto"/>
          </w:tcPr>
          <w:p w14:paraId="0C65408D" w14:textId="77777777" w:rsidR="000B5F7B" w:rsidRPr="00B43F92" w:rsidRDefault="000B5F7B" w:rsidP="00C634B7">
            <w:pPr>
              <w:pStyle w:val="ListParagraph"/>
              <w:tabs>
                <w:tab w:val="center" w:pos="4320"/>
                <w:tab w:val="right" w:pos="8640"/>
              </w:tabs>
              <w:spacing w:line="360" w:lineRule="auto"/>
              <w:ind w:left="0"/>
              <w:jc w:val="left"/>
              <w:rPr>
                <w:rFonts w:asciiTheme="minorHAnsi" w:hAnsiTheme="minorHAnsi"/>
                <w:sz w:val="22"/>
                <w:szCs w:val="22"/>
              </w:rPr>
            </w:pPr>
            <w:r w:rsidRPr="00B43F92">
              <w:rPr>
                <w:rFonts w:asciiTheme="minorHAnsi" w:hAnsiTheme="minorHAnsi"/>
                <w:sz w:val="22"/>
                <w:szCs w:val="22"/>
              </w:rPr>
              <w:t>-</w:t>
            </w:r>
          </w:p>
        </w:tc>
        <w:tc>
          <w:tcPr>
            <w:tcW w:w="1411" w:type="dxa"/>
            <w:gridSpan w:val="2"/>
            <w:shd w:val="clear" w:color="auto" w:fill="auto"/>
          </w:tcPr>
          <w:p w14:paraId="236A1F91"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w:t>
            </w:r>
          </w:p>
        </w:tc>
        <w:tc>
          <w:tcPr>
            <w:tcW w:w="3409" w:type="dxa"/>
            <w:gridSpan w:val="2"/>
            <w:shd w:val="clear" w:color="auto" w:fill="auto"/>
          </w:tcPr>
          <w:p w14:paraId="3949B5F3"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System should showcase the property of selected table</w:t>
            </w:r>
          </w:p>
        </w:tc>
      </w:tr>
      <w:tr w:rsidR="000B5F7B" w:rsidRPr="00E45646" w14:paraId="313D3657" w14:textId="77777777" w:rsidTr="000B5F7B">
        <w:trPr>
          <w:trHeight w:val="1735"/>
        </w:trPr>
        <w:tc>
          <w:tcPr>
            <w:tcW w:w="11341" w:type="dxa"/>
            <w:gridSpan w:val="12"/>
            <w:shd w:val="clear" w:color="auto" w:fill="auto"/>
          </w:tcPr>
          <w:p w14:paraId="392DE880"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Created Formulas</w:t>
            </w:r>
          </w:p>
        </w:tc>
      </w:tr>
      <w:tr w:rsidR="000B5F7B" w:rsidRPr="00E45646" w14:paraId="2F4F896E" w14:textId="77777777" w:rsidTr="000B5F7B">
        <w:trPr>
          <w:trHeight w:val="1735"/>
        </w:trPr>
        <w:tc>
          <w:tcPr>
            <w:tcW w:w="982" w:type="dxa"/>
            <w:shd w:val="clear" w:color="auto" w:fill="auto"/>
          </w:tcPr>
          <w:p w14:paraId="145A7828"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 xml:space="preserve">Sr. No. </w:t>
            </w:r>
          </w:p>
        </w:tc>
        <w:tc>
          <w:tcPr>
            <w:tcW w:w="1287" w:type="dxa"/>
            <w:gridSpan w:val="2"/>
            <w:shd w:val="clear" w:color="auto" w:fill="auto"/>
          </w:tcPr>
          <w:p w14:paraId="6DC0541F"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Label</w:t>
            </w:r>
          </w:p>
        </w:tc>
        <w:tc>
          <w:tcPr>
            <w:tcW w:w="1559" w:type="dxa"/>
            <w:shd w:val="clear" w:color="auto" w:fill="auto"/>
          </w:tcPr>
          <w:p w14:paraId="06680EF1"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M</w:t>
            </w:r>
          </w:p>
        </w:tc>
        <w:tc>
          <w:tcPr>
            <w:tcW w:w="2693" w:type="dxa"/>
            <w:gridSpan w:val="4"/>
            <w:shd w:val="clear" w:color="auto" w:fill="auto"/>
          </w:tcPr>
          <w:p w14:paraId="6111F9C2" w14:textId="77777777" w:rsidR="000B5F7B" w:rsidRPr="00B43F92" w:rsidRDefault="000B5F7B" w:rsidP="00C634B7">
            <w:pPr>
              <w:pStyle w:val="ListParagraph"/>
              <w:tabs>
                <w:tab w:val="center" w:pos="4320"/>
                <w:tab w:val="right" w:pos="8640"/>
              </w:tabs>
              <w:spacing w:line="360" w:lineRule="auto"/>
              <w:ind w:left="0"/>
              <w:jc w:val="left"/>
              <w:rPr>
                <w:rFonts w:asciiTheme="minorHAnsi" w:hAnsiTheme="minorHAnsi"/>
                <w:sz w:val="22"/>
                <w:szCs w:val="22"/>
              </w:rPr>
            </w:pPr>
            <w:r w:rsidRPr="00B43F92">
              <w:rPr>
                <w:rFonts w:asciiTheme="minorHAnsi" w:hAnsiTheme="minorHAnsi"/>
                <w:sz w:val="22"/>
                <w:szCs w:val="22"/>
              </w:rPr>
              <w:t>-</w:t>
            </w:r>
          </w:p>
        </w:tc>
        <w:tc>
          <w:tcPr>
            <w:tcW w:w="1411" w:type="dxa"/>
            <w:gridSpan w:val="2"/>
            <w:shd w:val="clear" w:color="auto" w:fill="auto"/>
          </w:tcPr>
          <w:p w14:paraId="09A768E3"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w:t>
            </w:r>
          </w:p>
        </w:tc>
        <w:tc>
          <w:tcPr>
            <w:tcW w:w="3409" w:type="dxa"/>
            <w:gridSpan w:val="2"/>
            <w:shd w:val="clear" w:color="auto" w:fill="auto"/>
          </w:tcPr>
          <w:p w14:paraId="766F8508"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As per the number of records, increment by 1.</w:t>
            </w:r>
          </w:p>
        </w:tc>
      </w:tr>
      <w:tr w:rsidR="000B5F7B" w:rsidRPr="00E45646" w14:paraId="16BD1D8E" w14:textId="77777777" w:rsidTr="000B5F7B">
        <w:trPr>
          <w:trHeight w:val="1735"/>
        </w:trPr>
        <w:tc>
          <w:tcPr>
            <w:tcW w:w="982" w:type="dxa"/>
            <w:shd w:val="clear" w:color="auto" w:fill="auto"/>
          </w:tcPr>
          <w:p w14:paraId="19580ED0"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Formula for</w:t>
            </w:r>
          </w:p>
        </w:tc>
        <w:tc>
          <w:tcPr>
            <w:tcW w:w="1287" w:type="dxa"/>
            <w:gridSpan w:val="2"/>
            <w:shd w:val="clear" w:color="auto" w:fill="auto"/>
          </w:tcPr>
          <w:p w14:paraId="623D10D6"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Label</w:t>
            </w:r>
          </w:p>
        </w:tc>
        <w:tc>
          <w:tcPr>
            <w:tcW w:w="1559" w:type="dxa"/>
            <w:shd w:val="clear" w:color="auto" w:fill="auto"/>
          </w:tcPr>
          <w:p w14:paraId="5BBBC253"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M</w:t>
            </w:r>
          </w:p>
        </w:tc>
        <w:tc>
          <w:tcPr>
            <w:tcW w:w="2693" w:type="dxa"/>
            <w:gridSpan w:val="4"/>
            <w:shd w:val="clear" w:color="auto" w:fill="auto"/>
          </w:tcPr>
          <w:p w14:paraId="4D1AC929" w14:textId="77777777" w:rsidR="000B5F7B" w:rsidRPr="00B43F92" w:rsidRDefault="000B5F7B" w:rsidP="00C634B7">
            <w:pPr>
              <w:pStyle w:val="ListParagraph"/>
              <w:tabs>
                <w:tab w:val="center" w:pos="4320"/>
                <w:tab w:val="right" w:pos="8640"/>
              </w:tabs>
              <w:spacing w:line="360" w:lineRule="auto"/>
              <w:ind w:left="0"/>
              <w:jc w:val="left"/>
              <w:rPr>
                <w:rFonts w:asciiTheme="minorHAnsi" w:hAnsiTheme="minorHAnsi"/>
                <w:sz w:val="22"/>
                <w:szCs w:val="22"/>
              </w:rPr>
            </w:pPr>
            <w:r w:rsidRPr="00B43F92">
              <w:rPr>
                <w:rFonts w:asciiTheme="minorHAnsi" w:hAnsiTheme="minorHAnsi"/>
                <w:sz w:val="22"/>
                <w:szCs w:val="22"/>
              </w:rPr>
              <w:t>-</w:t>
            </w:r>
          </w:p>
        </w:tc>
        <w:tc>
          <w:tcPr>
            <w:tcW w:w="1411" w:type="dxa"/>
            <w:gridSpan w:val="2"/>
            <w:shd w:val="clear" w:color="auto" w:fill="auto"/>
          </w:tcPr>
          <w:p w14:paraId="17A41006"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w:t>
            </w:r>
          </w:p>
        </w:tc>
        <w:tc>
          <w:tcPr>
            <w:tcW w:w="3409" w:type="dxa"/>
            <w:gridSpan w:val="2"/>
            <w:shd w:val="clear" w:color="auto" w:fill="auto"/>
          </w:tcPr>
          <w:p w14:paraId="0C077FC3"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Column name for which the formula is created should mentioned here</w:t>
            </w:r>
          </w:p>
        </w:tc>
      </w:tr>
      <w:tr w:rsidR="000B5F7B" w:rsidRPr="00E45646" w14:paraId="6CEF9CCE" w14:textId="77777777" w:rsidTr="000B5F7B">
        <w:trPr>
          <w:trHeight w:val="1735"/>
        </w:trPr>
        <w:tc>
          <w:tcPr>
            <w:tcW w:w="982" w:type="dxa"/>
            <w:shd w:val="clear" w:color="auto" w:fill="auto"/>
          </w:tcPr>
          <w:p w14:paraId="70238F86"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Formula</w:t>
            </w:r>
          </w:p>
        </w:tc>
        <w:tc>
          <w:tcPr>
            <w:tcW w:w="1287" w:type="dxa"/>
            <w:gridSpan w:val="2"/>
            <w:shd w:val="clear" w:color="auto" w:fill="auto"/>
          </w:tcPr>
          <w:p w14:paraId="1F45F7B3"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Label</w:t>
            </w:r>
          </w:p>
        </w:tc>
        <w:tc>
          <w:tcPr>
            <w:tcW w:w="1559" w:type="dxa"/>
            <w:shd w:val="clear" w:color="auto" w:fill="auto"/>
          </w:tcPr>
          <w:p w14:paraId="5A3C56C8"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M</w:t>
            </w:r>
          </w:p>
        </w:tc>
        <w:tc>
          <w:tcPr>
            <w:tcW w:w="2693" w:type="dxa"/>
            <w:gridSpan w:val="4"/>
            <w:shd w:val="clear" w:color="auto" w:fill="auto"/>
          </w:tcPr>
          <w:p w14:paraId="57DA1ECE" w14:textId="77777777" w:rsidR="000B5F7B" w:rsidRPr="00B43F92" w:rsidRDefault="000B5F7B" w:rsidP="00C634B7">
            <w:pPr>
              <w:pStyle w:val="ListParagraph"/>
              <w:tabs>
                <w:tab w:val="center" w:pos="4320"/>
                <w:tab w:val="right" w:pos="8640"/>
              </w:tabs>
              <w:spacing w:line="360" w:lineRule="auto"/>
              <w:ind w:left="0"/>
              <w:jc w:val="left"/>
              <w:rPr>
                <w:rFonts w:asciiTheme="minorHAnsi" w:hAnsiTheme="minorHAnsi"/>
                <w:sz w:val="22"/>
                <w:szCs w:val="22"/>
              </w:rPr>
            </w:pPr>
            <w:r w:rsidRPr="00B43F92">
              <w:rPr>
                <w:rFonts w:asciiTheme="minorHAnsi" w:hAnsiTheme="minorHAnsi"/>
                <w:sz w:val="22"/>
                <w:szCs w:val="22"/>
              </w:rPr>
              <w:t>-</w:t>
            </w:r>
          </w:p>
        </w:tc>
        <w:tc>
          <w:tcPr>
            <w:tcW w:w="1411" w:type="dxa"/>
            <w:gridSpan w:val="2"/>
            <w:shd w:val="clear" w:color="auto" w:fill="auto"/>
          </w:tcPr>
          <w:p w14:paraId="65DCB11B"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w:t>
            </w:r>
          </w:p>
        </w:tc>
        <w:tc>
          <w:tcPr>
            <w:tcW w:w="3409" w:type="dxa"/>
            <w:gridSpan w:val="2"/>
            <w:shd w:val="clear" w:color="auto" w:fill="auto"/>
          </w:tcPr>
          <w:p w14:paraId="5E8344B4"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Formula created should be mentioned here</w:t>
            </w:r>
          </w:p>
        </w:tc>
      </w:tr>
      <w:tr w:rsidR="000B5F7B" w:rsidRPr="00E45646" w14:paraId="4FF869DC" w14:textId="77777777" w:rsidTr="000B5F7B">
        <w:trPr>
          <w:trHeight w:val="1735"/>
        </w:trPr>
        <w:tc>
          <w:tcPr>
            <w:tcW w:w="11341" w:type="dxa"/>
            <w:gridSpan w:val="12"/>
            <w:shd w:val="clear" w:color="auto" w:fill="auto"/>
          </w:tcPr>
          <w:p w14:paraId="3F5F8EDC"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Form Property</w:t>
            </w:r>
          </w:p>
        </w:tc>
      </w:tr>
      <w:tr w:rsidR="000B5F7B" w:rsidRPr="00E45646" w14:paraId="51D33124" w14:textId="77777777" w:rsidTr="000B5F7B">
        <w:trPr>
          <w:trHeight w:val="1735"/>
        </w:trPr>
        <w:tc>
          <w:tcPr>
            <w:tcW w:w="982" w:type="dxa"/>
            <w:shd w:val="clear" w:color="auto" w:fill="auto"/>
          </w:tcPr>
          <w:p w14:paraId="0801F1E5"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Form name</w:t>
            </w:r>
          </w:p>
        </w:tc>
        <w:tc>
          <w:tcPr>
            <w:tcW w:w="1287" w:type="dxa"/>
            <w:gridSpan w:val="2"/>
            <w:shd w:val="clear" w:color="auto" w:fill="auto"/>
          </w:tcPr>
          <w:p w14:paraId="4DA990EB"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Label</w:t>
            </w:r>
          </w:p>
        </w:tc>
        <w:tc>
          <w:tcPr>
            <w:tcW w:w="1559" w:type="dxa"/>
            <w:shd w:val="clear" w:color="auto" w:fill="auto"/>
          </w:tcPr>
          <w:p w14:paraId="7D296015"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M</w:t>
            </w:r>
          </w:p>
        </w:tc>
        <w:tc>
          <w:tcPr>
            <w:tcW w:w="2693" w:type="dxa"/>
            <w:gridSpan w:val="4"/>
            <w:shd w:val="clear" w:color="auto" w:fill="auto"/>
          </w:tcPr>
          <w:p w14:paraId="3758083B" w14:textId="77777777" w:rsidR="000B5F7B" w:rsidRPr="00B43F92" w:rsidRDefault="000B5F7B" w:rsidP="00C634B7">
            <w:pPr>
              <w:pStyle w:val="ListParagraph"/>
              <w:tabs>
                <w:tab w:val="center" w:pos="4320"/>
                <w:tab w:val="right" w:pos="8640"/>
              </w:tabs>
              <w:spacing w:line="360" w:lineRule="auto"/>
              <w:ind w:left="0"/>
              <w:jc w:val="left"/>
              <w:rPr>
                <w:rFonts w:asciiTheme="minorHAnsi" w:hAnsiTheme="minorHAnsi"/>
                <w:sz w:val="22"/>
                <w:szCs w:val="22"/>
              </w:rPr>
            </w:pPr>
            <w:r w:rsidRPr="00B43F92">
              <w:rPr>
                <w:rFonts w:asciiTheme="minorHAnsi" w:hAnsiTheme="minorHAnsi"/>
                <w:sz w:val="22"/>
                <w:szCs w:val="22"/>
              </w:rPr>
              <w:t>-</w:t>
            </w:r>
          </w:p>
        </w:tc>
        <w:tc>
          <w:tcPr>
            <w:tcW w:w="1411" w:type="dxa"/>
            <w:gridSpan w:val="2"/>
            <w:shd w:val="clear" w:color="auto" w:fill="auto"/>
          </w:tcPr>
          <w:p w14:paraId="474089FD"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w:t>
            </w:r>
          </w:p>
        </w:tc>
        <w:tc>
          <w:tcPr>
            <w:tcW w:w="3409" w:type="dxa"/>
            <w:gridSpan w:val="2"/>
            <w:shd w:val="clear" w:color="auto" w:fill="auto"/>
          </w:tcPr>
          <w:p w14:paraId="11FA7E7D"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System should showcase the form name</w:t>
            </w:r>
          </w:p>
        </w:tc>
      </w:tr>
      <w:tr w:rsidR="000B5F7B" w:rsidRPr="00E45646" w14:paraId="6105CADF" w14:textId="77777777" w:rsidTr="000B5F7B">
        <w:trPr>
          <w:trHeight w:val="1735"/>
        </w:trPr>
        <w:tc>
          <w:tcPr>
            <w:tcW w:w="982" w:type="dxa"/>
            <w:shd w:val="clear" w:color="auto" w:fill="auto"/>
          </w:tcPr>
          <w:p w14:paraId="2E11009B"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Multiple filling</w:t>
            </w:r>
          </w:p>
        </w:tc>
        <w:tc>
          <w:tcPr>
            <w:tcW w:w="1287" w:type="dxa"/>
            <w:gridSpan w:val="2"/>
            <w:shd w:val="clear" w:color="auto" w:fill="auto"/>
          </w:tcPr>
          <w:p w14:paraId="5D50FB92"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Label</w:t>
            </w:r>
          </w:p>
        </w:tc>
        <w:tc>
          <w:tcPr>
            <w:tcW w:w="1559" w:type="dxa"/>
            <w:shd w:val="clear" w:color="auto" w:fill="auto"/>
          </w:tcPr>
          <w:p w14:paraId="06CFF1E6"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M</w:t>
            </w:r>
          </w:p>
        </w:tc>
        <w:tc>
          <w:tcPr>
            <w:tcW w:w="2693" w:type="dxa"/>
            <w:gridSpan w:val="4"/>
            <w:shd w:val="clear" w:color="auto" w:fill="auto"/>
          </w:tcPr>
          <w:p w14:paraId="727FC092" w14:textId="77777777" w:rsidR="000B5F7B" w:rsidRPr="00B43F92" w:rsidRDefault="000B5F7B" w:rsidP="00C634B7">
            <w:pPr>
              <w:pStyle w:val="ListParagraph"/>
              <w:tabs>
                <w:tab w:val="center" w:pos="4320"/>
                <w:tab w:val="right" w:pos="8640"/>
              </w:tabs>
              <w:spacing w:line="360" w:lineRule="auto"/>
              <w:ind w:left="0"/>
              <w:jc w:val="left"/>
              <w:rPr>
                <w:rFonts w:asciiTheme="minorHAnsi" w:hAnsiTheme="minorHAnsi"/>
                <w:sz w:val="22"/>
                <w:szCs w:val="22"/>
              </w:rPr>
            </w:pPr>
            <w:r w:rsidRPr="00B43F92">
              <w:rPr>
                <w:rFonts w:asciiTheme="minorHAnsi" w:hAnsiTheme="minorHAnsi"/>
                <w:sz w:val="22"/>
                <w:szCs w:val="22"/>
              </w:rPr>
              <w:t>-</w:t>
            </w:r>
          </w:p>
        </w:tc>
        <w:tc>
          <w:tcPr>
            <w:tcW w:w="1411" w:type="dxa"/>
            <w:gridSpan w:val="2"/>
            <w:shd w:val="clear" w:color="auto" w:fill="auto"/>
          </w:tcPr>
          <w:p w14:paraId="2A0B8DD6"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w:t>
            </w:r>
          </w:p>
        </w:tc>
        <w:tc>
          <w:tcPr>
            <w:tcW w:w="3409" w:type="dxa"/>
            <w:gridSpan w:val="2"/>
            <w:shd w:val="clear" w:color="auto" w:fill="auto"/>
          </w:tcPr>
          <w:p w14:paraId="184D1AB2"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System should showcase selected option</w:t>
            </w:r>
          </w:p>
        </w:tc>
      </w:tr>
      <w:tr w:rsidR="000B5F7B" w:rsidRPr="00E45646" w14:paraId="5CDFD4BF" w14:textId="77777777" w:rsidTr="000B5F7B">
        <w:trPr>
          <w:trHeight w:val="1735"/>
        </w:trPr>
        <w:tc>
          <w:tcPr>
            <w:tcW w:w="982" w:type="dxa"/>
            <w:shd w:val="clear" w:color="auto" w:fill="auto"/>
          </w:tcPr>
          <w:p w14:paraId="3644AD4C"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Require bid submission documents</w:t>
            </w:r>
          </w:p>
        </w:tc>
        <w:tc>
          <w:tcPr>
            <w:tcW w:w="1287" w:type="dxa"/>
            <w:gridSpan w:val="2"/>
            <w:shd w:val="clear" w:color="auto" w:fill="auto"/>
          </w:tcPr>
          <w:p w14:paraId="03B8FFC0"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Label</w:t>
            </w:r>
          </w:p>
        </w:tc>
        <w:tc>
          <w:tcPr>
            <w:tcW w:w="1559" w:type="dxa"/>
            <w:shd w:val="clear" w:color="auto" w:fill="auto"/>
          </w:tcPr>
          <w:p w14:paraId="6B3812A2"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M</w:t>
            </w:r>
          </w:p>
        </w:tc>
        <w:tc>
          <w:tcPr>
            <w:tcW w:w="2693" w:type="dxa"/>
            <w:gridSpan w:val="4"/>
            <w:shd w:val="clear" w:color="auto" w:fill="auto"/>
          </w:tcPr>
          <w:p w14:paraId="612FBF4B" w14:textId="77777777" w:rsidR="000B5F7B" w:rsidRPr="00B43F92" w:rsidRDefault="000B5F7B" w:rsidP="00C634B7">
            <w:pPr>
              <w:pStyle w:val="ListParagraph"/>
              <w:tabs>
                <w:tab w:val="center" w:pos="4320"/>
                <w:tab w:val="right" w:pos="8640"/>
              </w:tabs>
              <w:spacing w:line="360" w:lineRule="auto"/>
              <w:ind w:left="0"/>
              <w:jc w:val="left"/>
              <w:rPr>
                <w:rFonts w:asciiTheme="minorHAnsi" w:hAnsiTheme="minorHAnsi"/>
                <w:sz w:val="22"/>
                <w:szCs w:val="22"/>
              </w:rPr>
            </w:pPr>
            <w:r w:rsidRPr="00B43F92">
              <w:rPr>
                <w:rFonts w:asciiTheme="minorHAnsi" w:hAnsiTheme="minorHAnsi"/>
                <w:sz w:val="22"/>
                <w:szCs w:val="22"/>
              </w:rPr>
              <w:t>-</w:t>
            </w:r>
          </w:p>
        </w:tc>
        <w:tc>
          <w:tcPr>
            <w:tcW w:w="1411" w:type="dxa"/>
            <w:gridSpan w:val="2"/>
            <w:shd w:val="clear" w:color="auto" w:fill="auto"/>
          </w:tcPr>
          <w:p w14:paraId="7FCA968E"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w:t>
            </w:r>
          </w:p>
        </w:tc>
        <w:tc>
          <w:tcPr>
            <w:tcW w:w="3409" w:type="dxa"/>
            <w:gridSpan w:val="2"/>
            <w:shd w:val="clear" w:color="auto" w:fill="auto"/>
          </w:tcPr>
          <w:p w14:paraId="19FEBE86"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System should showcase selected option</w:t>
            </w:r>
          </w:p>
        </w:tc>
      </w:tr>
      <w:tr w:rsidR="000B5F7B" w:rsidRPr="00E45646" w14:paraId="409449D0" w14:textId="77777777" w:rsidTr="000B5F7B">
        <w:trPr>
          <w:trHeight w:val="1735"/>
        </w:trPr>
        <w:tc>
          <w:tcPr>
            <w:tcW w:w="982" w:type="dxa"/>
            <w:shd w:val="clear" w:color="auto" w:fill="auto"/>
          </w:tcPr>
          <w:p w14:paraId="11F19AD3"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Mandatory (Form)</w:t>
            </w:r>
          </w:p>
        </w:tc>
        <w:tc>
          <w:tcPr>
            <w:tcW w:w="1287" w:type="dxa"/>
            <w:gridSpan w:val="2"/>
            <w:shd w:val="clear" w:color="auto" w:fill="auto"/>
          </w:tcPr>
          <w:p w14:paraId="7CCD58A8"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Label</w:t>
            </w:r>
          </w:p>
        </w:tc>
        <w:tc>
          <w:tcPr>
            <w:tcW w:w="1559" w:type="dxa"/>
            <w:shd w:val="clear" w:color="auto" w:fill="auto"/>
          </w:tcPr>
          <w:p w14:paraId="6CCF1439"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M</w:t>
            </w:r>
          </w:p>
        </w:tc>
        <w:tc>
          <w:tcPr>
            <w:tcW w:w="2693" w:type="dxa"/>
            <w:gridSpan w:val="4"/>
            <w:shd w:val="clear" w:color="auto" w:fill="auto"/>
          </w:tcPr>
          <w:p w14:paraId="5F47BDD3" w14:textId="77777777" w:rsidR="000B5F7B" w:rsidRPr="00B43F92" w:rsidRDefault="000B5F7B" w:rsidP="00C634B7">
            <w:pPr>
              <w:pStyle w:val="ListParagraph"/>
              <w:tabs>
                <w:tab w:val="center" w:pos="4320"/>
                <w:tab w:val="right" w:pos="8640"/>
              </w:tabs>
              <w:spacing w:line="360" w:lineRule="auto"/>
              <w:ind w:left="0"/>
              <w:jc w:val="left"/>
              <w:rPr>
                <w:rFonts w:asciiTheme="minorHAnsi" w:hAnsiTheme="minorHAnsi"/>
                <w:sz w:val="22"/>
                <w:szCs w:val="22"/>
              </w:rPr>
            </w:pPr>
            <w:r w:rsidRPr="00B43F92">
              <w:rPr>
                <w:rFonts w:asciiTheme="minorHAnsi" w:hAnsiTheme="minorHAnsi"/>
                <w:sz w:val="22"/>
                <w:szCs w:val="22"/>
              </w:rPr>
              <w:t>-</w:t>
            </w:r>
          </w:p>
        </w:tc>
        <w:tc>
          <w:tcPr>
            <w:tcW w:w="1411" w:type="dxa"/>
            <w:gridSpan w:val="2"/>
            <w:shd w:val="clear" w:color="auto" w:fill="auto"/>
          </w:tcPr>
          <w:p w14:paraId="5E4A2FE0"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w:t>
            </w:r>
          </w:p>
        </w:tc>
        <w:tc>
          <w:tcPr>
            <w:tcW w:w="3409" w:type="dxa"/>
            <w:gridSpan w:val="2"/>
            <w:shd w:val="clear" w:color="auto" w:fill="auto"/>
          </w:tcPr>
          <w:p w14:paraId="5F1B979D"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System should showcase the property of selected form</w:t>
            </w:r>
          </w:p>
        </w:tc>
      </w:tr>
      <w:tr w:rsidR="000B5F7B" w:rsidRPr="00E45646" w14:paraId="25B4DF6A" w14:textId="77777777" w:rsidTr="000B5F7B">
        <w:trPr>
          <w:trHeight w:val="1735"/>
        </w:trPr>
        <w:tc>
          <w:tcPr>
            <w:tcW w:w="11341" w:type="dxa"/>
            <w:gridSpan w:val="12"/>
            <w:shd w:val="clear" w:color="auto" w:fill="auto"/>
          </w:tcPr>
          <w:p w14:paraId="13E079FF"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Edit form</w:t>
            </w:r>
          </w:p>
        </w:tc>
      </w:tr>
      <w:tr w:rsidR="000B5F7B" w:rsidRPr="00E45646" w14:paraId="1320F8A3" w14:textId="77777777" w:rsidTr="000B5F7B">
        <w:trPr>
          <w:trHeight w:val="940"/>
        </w:trPr>
        <w:tc>
          <w:tcPr>
            <w:tcW w:w="982" w:type="dxa"/>
            <w:shd w:val="clear" w:color="auto" w:fill="auto"/>
          </w:tcPr>
          <w:p w14:paraId="26EBACB1"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Form Name</w:t>
            </w:r>
          </w:p>
        </w:tc>
        <w:tc>
          <w:tcPr>
            <w:tcW w:w="918" w:type="dxa"/>
            <w:shd w:val="clear" w:color="auto" w:fill="auto"/>
          </w:tcPr>
          <w:p w14:paraId="3A4CCB35"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Text area</w:t>
            </w:r>
          </w:p>
        </w:tc>
        <w:tc>
          <w:tcPr>
            <w:tcW w:w="2211" w:type="dxa"/>
            <w:gridSpan w:val="3"/>
            <w:shd w:val="clear" w:color="auto" w:fill="auto"/>
          </w:tcPr>
          <w:p w14:paraId="2F1C7FFB"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M</w:t>
            </w:r>
          </w:p>
        </w:tc>
        <w:tc>
          <w:tcPr>
            <w:tcW w:w="1701" w:type="dxa"/>
            <w:gridSpan w:val="2"/>
            <w:shd w:val="clear" w:color="auto" w:fill="auto"/>
          </w:tcPr>
          <w:p w14:paraId="73667DD9"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Allows Max. 500 characters, numbers and special characters ( / , - , . , : )</w:t>
            </w:r>
          </w:p>
        </w:tc>
        <w:tc>
          <w:tcPr>
            <w:tcW w:w="1843" w:type="dxa"/>
            <w:gridSpan w:val="2"/>
            <w:shd w:val="clear" w:color="auto" w:fill="auto"/>
          </w:tcPr>
          <w:p w14:paraId="3DF6DA7B"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Please enter Form name</w:t>
            </w:r>
          </w:p>
        </w:tc>
        <w:tc>
          <w:tcPr>
            <w:tcW w:w="1559" w:type="dxa"/>
            <w:gridSpan w:val="2"/>
            <w:shd w:val="clear" w:color="auto" w:fill="auto"/>
          </w:tcPr>
          <w:p w14:paraId="422862D8"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test laptops</w:t>
            </w:r>
          </w:p>
        </w:tc>
        <w:tc>
          <w:tcPr>
            <w:tcW w:w="2127" w:type="dxa"/>
            <w:shd w:val="clear" w:color="auto" w:fill="auto"/>
          </w:tcPr>
          <w:p w14:paraId="2264E138"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w:t>
            </w:r>
          </w:p>
        </w:tc>
      </w:tr>
      <w:tr w:rsidR="000B5F7B" w14:paraId="5A1F22D6" w14:textId="77777777" w:rsidTr="000B5F7B">
        <w:trPr>
          <w:trHeight w:val="940"/>
        </w:trPr>
        <w:tc>
          <w:tcPr>
            <w:tcW w:w="982" w:type="dxa"/>
            <w:shd w:val="clear" w:color="auto" w:fill="auto"/>
          </w:tcPr>
          <w:p w14:paraId="72EF5024"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Form header</w:t>
            </w:r>
            <w:r w:rsidRPr="00B43F92">
              <w:rPr>
                <w:rFonts w:asciiTheme="minorHAnsi" w:hAnsiTheme="minorHAnsi"/>
                <w:sz w:val="22"/>
                <w:szCs w:val="22"/>
              </w:rPr>
              <w:tab/>
            </w:r>
          </w:p>
        </w:tc>
        <w:tc>
          <w:tcPr>
            <w:tcW w:w="918" w:type="dxa"/>
            <w:shd w:val="clear" w:color="auto" w:fill="auto"/>
          </w:tcPr>
          <w:p w14:paraId="61E2677E"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Word Text</w:t>
            </w:r>
          </w:p>
        </w:tc>
        <w:tc>
          <w:tcPr>
            <w:tcW w:w="2211" w:type="dxa"/>
            <w:gridSpan w:val="3"/>
            <w:shd w:val="clear" w:color="auto" w:fill="auto"/>
          </w:tcPr>
          <w:p w14:paraId="45A934B3"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N</w:t>
            </w:r>
          </w:p>
        </w:tc>
        <w:tc>
          <w:tcPr>
            <w:tcW w:w="1701" w:type="dxa"/>
            <w:gridSpan w:val="2"/>
            <w:shd w:val="clear" w:color="auto" w:fill="auto"/>
          </w:tcPr>
          <w:p w14:paraId="07578E66"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w:t>
            </w:r>
          </w:p>
        </w:tc>
        <w:tc>
          <w:tcPr>
            <w:tcW w:w="1843" w:type="dxa"/>
            <w:gridSpan w:val="2"/>
            <w:shd w:val="clear" w:color="auto" w:fill="auto"/>
          </w:tcPr>
          <w:p w14:paraId="44FE8A97"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w:t>
            </w:r>
          </w:p>
        </w:tc>
        <w:tc>
          <w:tcPr>
            <w:tcW w:w="1559" w:type="dxa"/>
            <w:gridSpan w:val="2"/>
            <w:shd w:val="clear" w:color="auto" w:fill="auto"/>
          </w:tcPr>
          <w:p w14:paraId="74178AC9"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test laptops</w:t>
            </w:r>
          </w:p>
        </w:tc>
        <w:tc>
          <w:tcPr>
            <w:tcW w:w="2127" w:type="dxa"/>
            <w:shd w:val="clear" w:color="auto" w:fill="auto"/>
          </w:tcPr>
          <w:p w14:paraId="4634293F"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w:t>
            </w:r>
          </w:p>
        </w:tc>
      </w:tr>
      <w:tr w:rsidR="000B5F7B" w14:paraId="73929614" w14:textId="77777777" w:rsidTr="000B5F7B">
        <w:trPr>
          <w:trHeight w:val="940"/>
        </w:trPr>
        <w:tc>
          <w:tcPr>
            <w:tcW w:w="982" w:type="dxa"/>
            <w:shd w:val="clear" w:color="auto" w:fill="auto"/>
          </w:tcPr>
          <w:p w14:paraId="77885A7C"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Form footer</w:t>
            </w:r>
          </w:p>
        </w:tc>
        <w:tc>
          <w:tcPr>
            <w:tcW w:w="918" w:type="dxa"/>
            <w:shd w:val="clear" w:color="auto" w:fill="auto"/>
          </w:tcPr>
          <w:p w14:paraId="450432B8"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Word Text</w:t>
            </w:r>
          </w:p>
        </w:tc>
        <w:tc>
          <w:tcPr>
            <w:tcW w:w="2211" w:type="dxa"/>
            <w:gridSpan w:val="3"/>
            <w:shd w:val="clear" w:color="auto" w:fill="auto"/>
          </w:tcPr>
          <w:p w14:paraId="4D1A976E"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N</w:t>
            </w:r>
          </w:p>
        </w:tc>
        <w:tc>
          <w:tcPr>
            <w:tcW w:w="1701" w:type="dxa"/>
            <w:gridSpan w:val="2"/>
            <w:shd w:val="clear" w:color="auto" w:fill="auto"/>
          </w:tcPr>
          <w:p w14:paraId="103047F5"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w:t>
            </w:r>
          </w:p>
        </w:tc>
        <w:tc>
          <w:tcPr>
            <w:tcW w:w="1843" w:type="dxa"/>
            <w:gridSpan w:val="2"/>
            <w:shd w:val="clear" w:color="auto" w:fill="auto"/>
          </w:tcPr>
          <w:p w14:paraId="2745322F"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w:t>
            </w:r>
          </w:p>
        </w:tc>
        <w:tc>
          <w:tcPr>
            <w:tcW w:w="1559" w:type="dxa"/>
            <w:gridSpan w:val="2"/>
            <w:shd w:val="clear" w:color="auto" w:fill="auto"/>
          </w:tcPr>
          <w:p w14:paraId="24A3070C"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test laptops</w:t>
            </w:r>
          </w:p>
        </w:tc>
        <w:tc>
          <w:tcPr>
            <w:tcW w:w="2127" w:type="dxa"/>
            <w:shd w:val="clear" w:color="auto" w:fill="auto"/>
          </w:tcPr>
          <w:p w14:paraId="1D522643"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w:t>
            </w:r>
          </w:p>
        </w:tc>
      </w:tr>
      <w:tr w:rsidR="000B5F7B" w14:paraId="3F0D0C80" w14:textId="77777777" w:rsidTr="000B5F7B">
        <w:trPr>
          <w:trHeight w:val="940"/>
        </w:trPr>
        <w:tc>
          <w:tcPr>
            <w:tcW w:w="982" w:type="dxa"/>
            <w:shd w:val="clear" w:color="auto" w:fill="auto"/>
          </w:tcPr>
          <w:p w14:paraId="599470E1"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Envelope type</w:t>
            </w:r>
          </w:p>
        </w:tc>
        <w:tc>
          <w:tcPr>
            <w:tcW w:w="918" w:type="dxa"/>
            <w:shd w:val="clear" w:color="auto" w:fill="auto"/>
          </w:tcPr>
          <w:p w14:paraId="2EBB4C12"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Combo box</w:t>
            </w:r>
          </w:p>
        </w:tc>
        <w:tc>
          <w:tcPr>
            <w:tcW w:w="2211" w:type="dxa"/>
            <w:gridSpan w:val="3"/>
            <w:shd w:val="clear" w:color="auto" w:fill="auto"/>
          </w:tcPr>
          <w:p w14:paraId="62620A54"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M</w:t>
            </w:r>
          </w:p>
        </w:tc>
        <w:tc>
          <w:tcPr>
            <w:tcW w:w="1701" w:type="dxa"/>
            <w:gridSpan w:val="2"/>
            <w:shd w:val="clear" w:color="auto" w:fill="auto"/>
          </w:tcPr>
          <w:p w14:paraId="663336C5"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Default Please select should be available</w:t>
            </w:r>
          </w:p>
        </w:tc>
        <w:tc>
          <w:tcPr>
            <w:tcW w:w="1843" w:type="dxa"/>
            <w:gridSpan w:val="2"/>
            <w:shd w:val="clear" w:color="auto" w:fill="auto"/>
          </w:tcPr>
          <w:p w14:paraId="55C8FFE1"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Please select Envelope type</w:t>
            </w:r>
          </w:p>
        </w:tc>
        <w:tc>
          <w:tcPr>
            <w:tcW w:w="1559" w:type="dxa"/>
            <w:gridSpan w:val="2"/>
            <w:shd w:val="clear" w:color="auto" w:fill="auto"/>
          </w:tcPr>
          <w:p w14:paraId="1B0D2C30"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Technical Bid</w:t>
            </w:r>
          </w:p>
        </w:tc>
        <w:tc>
          <w:tcPr>
            <w:tcW w:w="2127" w:type="dxa"/>
            <w:shd w:val="clear" w:color="auto" w:fill="auto"/>
          </w:tcPr>
          <w:p w14:paraId="6364F1EC"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Please select</w:t>
            </w:r>
          </w:p>
          <w:p w14:paraId="32A1C553"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Technical bid</w:t>
            </w:r>
          </w:p>
          <w:p w14:paraId="031BCBC9"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Price bid</w:t>
            </w:r>
          </w:p>
          <w:p w14:paraId="5C658E32"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System should not allow to submit the page with Please select.</w:t>
            </w:r>
          </w:p>
        </w:tc>
      </w:tr>
      <w:tr w:rsidR="000B5F7B" w14:paraId="633A4511" w14:textId="77777777" w:rsidTr="000B5F7B">
        <w:trPr>
          <w:trHeight w:val="940"/>
        </w:trPr>
        <w:tc>
          <w:tcPr>
            <w:tcW w:w="982" w:type="dxa"/>
            <w:shd w:val="clear" w:color="auto" w:fill="auto"/>
          </w:tcPr>
          <w:p w14:paraId="72A57066"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Multiple filling</w:t>
            </w:r>
          </w:p>
        </w:tc>
        <w:tc>
          <w:tcPr>
            <w:tcW w:w="918" w:type="dxa"/>
            <w:shd w:val="clear" w:color="auto" w:fill="auto"/>
          </w:tcPr>
          <w:p w14:paraId="4FD5FA75"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Combo box</w:t>
            </w:r>
          </w:p>
        </w:tc>
        <w:tc>
          <w:tcPr>
            <w:tcW w:w="2211" w:type="dxa"/>
            <w:gridSpan w:val="3"/>
            <w:shd w:val="clear" w:color="auto" w:fill="auto"/>
          </w:tcPr>
          <w:p w14:paraId="5EF628A7"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M</w:t>
            </w:r>
          </w:p>
        </w:tc>
        <w:tc>
          <w:tcPr>
            <w:tcW w:w="1701" w:type="dxa"/>
            <w:gridSpan w:val="2"/>
            <w:shd w:val="clear" w:color="auto" w:fill="auto"/>
          </w:tcPr>
          <w:p w14:paraId="248279D1"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Default No should be available</w:t>
            </w:r>
          </w:p>
        </w:tc>
        <w:tc>
          <w:tcPr>
            <w:tcW w:w="1843" w:type="dxa"/>
            <w:gridSpan w:val="2"/>
            <w:shd w:val="clear" w:color="auto" w:fill="auto"/>
          </w:tcPr>
          <w:p w14:paraId="3C881706"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w:t>
            </w:r>
          </w:p>
        </w:tc>
        <w:tc>
          <w:tcPr>
            <w:tcW w:w="1559" w:type="dxa"/>
            <w:gridSpan w:val="2"/>
            <w:shd w:val="clear" w:color="auto" w:fill="auto"/>
          </w:tcPr>
          <w:p w14:paraId="4BE821B0"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No</w:t>
            </w:r>
          </w:p>
        </w:tc>
        <w:tc>
          <w:tcPr>
            <w:tcW w:w="2127" w:type="dxa"/>
            <w:shd w:val="clear" w:color="auto" w:fill="auto"/>
          </w:tcPr>
          <w:p w14:paraId="236134FB"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System should provide Yes and No option.</w:t>
            </w:r>
          </w:p>
        </w:tc>
      </w:tr>
      <w:tr w:rsidR="000B5F7B" w14:paraId="7D947A52" w14:textId="77777777" w:rsidTr="000B5F7B">
        <w:trPr>
          <w:trHeight w:val="940"/>
        </w:trPr>
        <w:tc>
          <w:tcPr>
            <w:tcW w:w="982" w:type="dxa"/>
            <w:shd w:val="clear" w:color="auto" w:fill="auto"/>
          </w:tcPr>
          <w:p w14:paraId="4D788CBE"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Requires bid supporting documents</w:t>
            </w:r>
          </w:p>
        </w:tc>
        <w:tc>
          <w:tcPr>
            <w:tcW w:w="918" w:type="dxa"/>
            <w:shd w:val="clear" w:color="auto" w:fill="auto"/>
          </w:tcPr>
          <w:p w14:paraId="24BC409F"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Combo box</w:t>
            </w:r>
          </w:p>
        </w:tc>
        <w:tc>
          <w:tcPr>
            <w:tcW w:w="2211" w:type="dxa"/>
            <w:gridSpan w:val="3"/>
            <w:shd w:val="clear" w:color="auto" w:fill="auto"/>
          </w:tcPr>
          <w:p w14:paraId="6507E74E"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M</w:t>
            </w:r>
          </w:p>
        </w:tc>
        <w:tc>
          <w:tcPr>
            <w:tcW w:w="1701" w:type="dxa"/>
            <w:gridSpan w:val="2"/>
            <w:shd w:val="clear" w:color="auto" w:fill="auto"/>
          </w:tcPr>
          <w:p w14:paraId="7B41897A"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Default No should be available</w:t>
            </w:r>
          </w:p>
        </w:tc>
        <w:tc>
          <w:tcPr>
            <w:tcW w:w="1843" w:type="dxa"/>
            <w:gridSpan w:val="2"/>
            <w:shd w:val="clear" w:color="auto" w:fill="auto"/>
          </w:tcPr>
          <w:p w14:paraId="1C440DFA"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w:t>
            </w:r>
          </w:p>
        </w:tc>
        <w:tc>
          <w:tcPr>
            <w:tcW w:w="1559" w:type="dxa"/>
            <w:gridSpan w:val="2"/>
            <w:shd w:val="clear" w:color="auto" w:fill="auto"/>
          </w:tcPr>
          <w:p w14:paraId="79D8DEA6"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No</w:t>
            </w:r>
          </w:p>
        </w:tc>
        <w:tc>
          <w:tcPr>
            <w:tcW w:w="2127" w:type="dxa"/>
            <w:shd w:val="clear" w:color="auto" w:fill="auto"/>
          </w:tcPr>
          <w:p w14:paraId="0FE2744D"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System should provide Yes and No option.</w:t>
            </w:r>
          </w:p>
        </w:tc>
      </w:tr>
      <w:tr w:rsidR="000B5F7B" w14:paraId="6104FD53" w14:textId="77777777" w:rsidTr="000B5F7B">
        <w:trPr>
          <w:trHeight w:val="940"/>
        </w:trPr>
        <w:tc>
          <w:tcPr>
            <w:tcW w:w="982" w:type="dxa"/>
            <w:tcBorders>
              <w:top w:val="single" w:sz="4" w:space="0" w:color="4A442A"/>
              <w:left w:val="single" w:sz="4" w:space="0" w:color="4A442A"/>
              <w:bottom w:val="single" w:sz="4" w:space="0" w:color="4A442A"/>
              <w:right w:val="single" w:sz="4" w:space="0" w:color="4A442A"/>
            </w:tcBorders>
            <w:shd w:val="clear" w:color="auto" w:fill="auto"/>
          </w:tcPr>
          <w:p w14:paraId="44259F83"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Mandatory</w:t>
            </w:r>
          </w:p>
        </w:tc>
        <w:tc>
          <w:tcPr>
            <w:tcW w:w="918" w:type="dxa"/>
            <w:tcBorders>
              <w:top w:val="single" w:sz="4" w:space="0" w:color="4A442A"/>
              <w:left w:val="single" w:sz="4" w:space="0" w:color="4A442A"/>
              <w:bottom w:val="single" w:sz="4" w:space="0" w:color="4A442A"/>
              <w:right w:val="single" w:sz="4" w:space="0" w:color="4A442A"/>
            </w:tcBorders>
            <w:shd w:val="clear" w:color="auto" w:fill="auto"/>
          </w:tcPr>
          <w:p w14:paraId="72654B04"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Combo box</w:t>
            </w:r>
          </w:p>
        </w:tc>
        <w:tc>
          <w:tcPr>
            <w:tcW w:w="2211" w:type="dxa"/>
            <w:gridSpan w:val="3"/>
            <w:tcBorders>
              <w:top w:val="single" w:sz="4" w:space="0" w:color="4A442A"/>
              <w:left w:val="single" w:sz="4" w:space="0" w:color="4A442A"/>
              <w:bottom w:val="single" w:sz="4" w:space="0" w:color="4A442A"/>
              <w:right w:val="single" w:sz="4" w:space="0" w:color="4A442A"/>
            </w:tcBorders>
            <w:shd w:val="clear" w:color="auto" w:fill="auto"/>
          </w:tcPr>
          <w:p w14:paraId="32FBBDE8"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M</w:t>
            </w:r>
          </w:p>
        </w:tc>
        <w:tc>
          <w:tcPr>
            <w:tcW w:w="1701" w:type="dxa"/>
            <w:gridSpan w:val="2"/>
            <w:tcBorders>
              <w:top w:val="single" w:sz="4" w:space="0" w:color="4A442A"/>
              <w:left w:val="single" w:sz="4" w:space="0" w:color="4A442A"/>
              <w:bottom w:val="single" w:sz="4" w:space="0" w:color="4A442A"/>
              <w:right w:val="single" w:sz="4" w:space="0" w:color="4A442A"/>
            </w:tcBorders>
            <w:shd w:val="clear" w:color="auto" w:fill="auto"/>
          </w:tcPr>
          <w:p w14:paraId="7EB14505"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Default Yes should be available</w:t>
            </w:r>
          </w:p>
        </w:tc>
        <w:tc>
          <w:tcPr>
            <w:tcW w:w="1843" w:type="dxa"/>
            <w:gridSpan w:val="2"/>
            <w:tcBorders>
              <w:top w:val="single" w:sz="4" w:space="0" w:color="4A442A"/>
              <w:left w:val="single" w:sz="4" w:space="0" w:color="4A442A"/>
              <w:bottom w:val="single" w:sz="4" w:space="0" w:color="4A442A"/>
              <w:right w:val="single" w:sz="4" w:space="0" w:color="4A442A"/>
            </w:tcBorders>
            <w:shd w:val="clear" w:color="auto" w:fill="auto"/>
          </w:tcPr>
          <w:p w14:paraId="71B1C58D"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w:t>
            </w:r>
          </w:p>
        </w:tc>
        <w:tc>
          <w:tcPr>
            <w:tcW w:w="1559" w:type="dxa"/>
            <w:gridSpan w:val="2"/>
            <w:tcBorders>
              <w:top w:val="single" w:sz="4" w:space="0" w:color="4A442A"/>
              <w:left w:val="single" w:sz="4" w:space="0" w:color="4A442A"/>
              <w:bottom w:val="single" w:sz="4" w:space="0" w:color="4A442A"/>
              <w:right w:val="single" w:sz="4" w:space="0" w:color="4A442A"/>
            </w:tcBorders>
            <w:shd w:val="clear" w:color="auto" w:fill="auto"/>
          </w:tcPr>
          <w:p w14:paraId="4BF4B26D"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Yes</w:t>
            </w:r>
          </w:p>
        </w:tc>
        <w:tc>
          <w:tcPr>
            <w:tcW w:w="2127" w:type="dxa"/>
            <w:tcBorders>
              <w:top w:val="single" w:sz="4" w:space="0" w:color="4A442A"/>
              <w:left w:val="single" w:sz="4" w:space="0" w:color="4A442A"/>
              <w:bottom w:val="single" w:sz="4" w:space="0" w:color="4A442A"/>
              <w:right w:val="single" w:sz="4" w:space="0" w:color="4A442A"/>
            </w:tcBorders>
            <w:shd w:val="clear" w:color="auto" w:fill="auto"/>
          </w:tcPr>
          <w:p w14:paraId="056DD159"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System should provide Yes and No option.</w:t>
            </w:r>
          </w:p>
        </w:tc>
      </w:tr>
    </w:tbl>
    <w:p w14:paraId="1777499F" w14:textId="77777777" w:rsidR="000B5F7B" w:rsidRPr="00E45646" w:rsidRDefault="000B5F7B" w:rsidP="00C634B7">
      <w:pPr>
        <w:spacing w:before="0" w:after="200" w:line="360" w:lineRule="auto"/>
        <w:jc w:val="left"/>
        <w:rPr>
          <w:rFonts w:asciiTheme="minorHAnsi" w:hAnsiTheme="minorHAnsi"/>
          <w:sz w:val="24"/>
          <w:szCs w:val="24"/>
        </w:rPr>
      </w:pPr>
    </w:p>
    <w:p w14:paraId="565024E3" w14:textId="77777777" w:rsidR="000B5F7B" w:rsidRPr="00B43F92" w:rsidRDefault="000B5F7B" w:rsidP="00C634B7">
      <w:pPr>
        <w:spacing w:line="360" w:lineRule="auto"/>
        <w:jc w:val="left"/>
        <w:rPr>
          <w:rFonts w:asciiTheme="minorHAnsi" w:hAnsiTheme="minorHAnsi"/>
          <w:b/>
          <w:i/>
          <w:sz w:val="22"/>
          <w:szCs w:val="22"/>
        </w:rPr>
      </w:pPr>
      <w:r w:rsidRPr="00B43F92">
        <w:rPr>
          <w:rFonts w:asciiTheme="minorHAnsi" w:hAnsiTheme="minorHAnsi"/>
          <w:b/>
          <w:i/>
          <w:sz w:val="22"/>
          <w:szCs w:val="22"/>
        </w:rPr>
        <w:t>Controls:</w:t>
      </w:r>
    </w:p>
    <w:tbl>
      <w:tblPr>
        <w:tblW w:w="1134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8"/>
        <w:gridCol w:w="1858"/>
        <w:gridCol w:w="7785"/>
      </w:tblGrid>
      <w:tr w:rsidR="000B5F7B" w:rsidRPr="00E45646" w14:paraId="2F6F9FE6" w14:textId="77777777" w:rsidTr="000B5F7B">
        <w:trPr>
          <w:trHeight w:val="501"/>
        </w:trPr>
        <w:tc>
          <w:tcPr>
            <w:tcW w:w="1698" w:type="dxa"/>
            <w:shd w:val="clear" w:color="auto" w:fill="C4BC96"/>
            <w:vAlign w:val="center"/>
          </w:tcPr>
          <w:p w14:paraId="5BA40748" w14:textId="77777777" w:rsidR="000B5F7B" w:rsidRPr="00B43F92" w:rsidRDefault="000B5F7B" w:rsidP="00C634B7">
            <w:pPr>
              <w:spacing w:line="360" w:lineRule="auto"/>
              <w:rPr>
                <w:rFonts w:asciiTheme="minorHAnsi" w:hAnsiTheme="minorHAnsi"/>
                <w:b/>
                <w:bCs/>
                <w:iCs/>
                <w:sz w:val="22"/>
                <w:szCs w:val="22"/>
              </w:rPr>
            </w:pPr>
            <w:r w:rsidRPr="00B43F92">
              <w:rPr>
                <w:rFonts w:asciiTheme="minorHAnsi" w:hAnsiTheme="minorHAnsi"/>
                <w:b/>
                <w:bCs/>
                <w:iCs/>
                <w:sz w:val="22"/>
                <w:szCs w:val="22"/>
              </w:rPr>
              <w:t>Control</w:t>
            </w:r>
          </w:p>
        </w:tc>
        <w:tc>
          <w:tcPr>
            <w:tcW w:w="1858" w:type="dxa"/>
            <w:shd w:val="clear" w:color="auto" w:fill="C4BC96"/>
            <w:vAlign w:val="center"/>
          </w:tcPr>
          <w:p w14:paraId="3EB847CC" w14:textId="77777777" w:rsidR="000B5F7B" w:rsidRPr="00B43F92" w:rsidRDefault="000B5F7B" w:rsidP="00C634B7">
            <w:pPr>
              <w:spacing w:line="360" w:lineRule="auto"/>
              <w:rPr>
                <w:rFonts w:asciiTheme="minorHAnsi" w:hAnsiTheme="minorHAnsi"/>
                <w:b/>
                <w:bCs/>
                <w:iCs/>
                <w:sz w:val="22"/>
                <w:szCs w:val="22"/>
              </w:rPr>
            </w:pPr>
            <w:r w:rsidRPr="00B43F92">
              <w:rPr>
                <w:rFonts w:asciiTheme="minorHAnsi" w:hAnsiTheme="minorHAnsi"/>
                <w:b/>
                <w:bCs/>
                <w:iCs/>
                <w:sz w:val="22"/>
                <w:szCs w:val="22"/>
              </w:rPr>
              <w:t>Control Type</w:t>
            </w:r>
          </w:p>
        </w:tc>
        <w:tc>
          <w:tcPr>
            <w:tcW w:w="7785" w:type="dxa"/>
            <w:shd w:val="clear" w:color="auto" w:fill="C4BC96"/>
            <w:vAlign w:val="center"/>
          </w:tcPr>
          <w:p w14:paraId="3EA73381" w14:textId="77777777" w:rsidR="000B5F7B" w:rsidRPr="00B43F92" w:rsidRDefault="000B5F7B" w:rsidP="00C634B7">
            <w:pPr>
              <w:spacing w:line="360" w:lineRule="auto"/>
              <w:rPr>
                <w:rFonts w:asciiTheme="minorHAnsi" w:hAnsiTheme="minorHAnsi"/>
                <w:b/>
                <w:bCs/>
                <w:iCs/>
                <w:sz w:val="22"/>
                <w:szCs w:val="22"/>
              </w:rPr>
            </w:pPr>
            <w:r w:rsidRPr="00B43F92">
              <w:rPr>
                <w:rFonts w:asciiTheme="minorHAnsi" w:hAnsiTheme="minorHAnsi"/>
                <w:b/>
                <w:bCs/>
                <w:iCs/>
                <w:sz w:val="22"/>
                <w:szCs w:val="22"/>
              </w:rPr>
              <w:t>Behavior</w:t>
            </w:r>
          </w:p>
        </w:tc>
      </w:tr>
      <w:tr w:rsidR="000B5F7B" w:rsidRPr="00E45646" w14:paraId="344E4246" w14:textId="77777777" w:rsidTr="000B5F7B">
        <w:trPr>
          <w:trHeight w:val="517"/>
        </w:trPr>
        <w:tc>
          <w:tcPr>
            <w:tcW w:w="1698" w:type="dxa"/>
            <w:vAlign w:val="center"/>
          </w:tcPr>
          <w:p w14:paraId="685611B2" w14:textId="77777777" w:rsidR="000B5F7B" w:rsidRPr="00B43F92" w:rsidRDefault="000B5F7B" w:rsidP="00C634B7">
            <w:pPr>
              <w:spacing w:line="360" w:lineRule="auto"/>
              <w:rPr>
                <w:rFonts w:asciiTheme="minorHAnsi" w:hAnsiTheme="minorHAnsi"/>
                <w:sz w:val="22"/>
                <w:szCs w:val="22"/>
              </w:rPr>
            </w:pPr>
            <w:r w:rsidRPr="00B43F92">
              <w:rPr>
                <w:rFonts w:asciiTheme="minorHAnsi" w:hAnsiTheme="minorHAnsi"/>
                <w:sz w:val="22"/>
                <w:szCs w:val="22"/>
              </w:rPr>
              <w:t>Update (Form)</w:t>
            </w:r>
          </w:p>
        </w:tc>
        <w:tc>
          <w:tcPr>
            <w:tcW w:w="1858" w:type="dxa"/>
            <w:vAlign w:val="center"/>
          </w:tcPr>
          <w:p w14:paraId="48F1BD05" w14:textId="77777777" w:rsidR="000B5F7B" w:rsidRPr="00B43F92" w:rsidRDefault="000B5F7B" w:rsidP="00C634B7">
            <w:pPr>
              <w:spacing w:line="360" w:lineRule="auto"/>
              <w:rPr>
                <w:rFonts w:asciiTheme="minorHAnsi" w:hAnsiTheme="minorHAnsi"/>
                <w:sz w:val="22"/>
                <w:szCs w:val="22"/>
              </w:rPr>
            </w:pPr>
            <w:r w:rsidRPr="00B43F92">
              <w:rPr>
                <w:rFonts w:asciiTheme="minorHAnsi" w:hAnsiTheme="minorHAnsi"/>
                <w:sz w:val="22"/>
                <w:szCs w:val="22"/>
              </w:rPr>
              <w:t>Button</w:t>
            </w:r>
          </w:p>
        </w:tc>
        <w:tc>
          <w:tcPr>
            <w:tcW w:w="7785" w:type="dxa"/>
            <w:vAlign w:val="center"/>
          </w:tcPr>
          <w:p w14:paraId="7CED3D1B" w14:textId="77777777" w:rsidR="000B5F7B" w:rsidRPr="00B43F92" w:rsidRDefault="000B5F7B" w:rsidP="00C634B7">
            <w:pPr>
              <w:spacing w:line="360" w:lineRule="auto"/>
              <w:rPr>
                <w:rFonts w:asciiTheme="minorHAnsi" w:hAnsiTheme="minorHAnsi"/>
                <w:sz w:val="22"/>
                <w:szCs w:val="22"/>
              </w:rPr>
            </w:pPr>
            <w:r w:rsidRPr="00B43F92">
              <w:rPr>
                <w:rFonts w:asciiTheme="minorHAnsi" w:hAnsiTheme="minorHAnsi"/>
                <w:sz w:val="22"/>
                <w:szCs w:val="22"/>
              </w:rPr>
              <w:t>Should submit and update data</w:t>
            </w:r>
          </w:p>
        </w:tc>
      </w:tr>
      <w:tr w:rsidR="000B5F7B" w:rsidRPr="00E45646" w14:paraId="4A96B389" w14:textId="77777777" w:rsidTr="000B5F7B">
        <w:trPr>
          <w:trHeight w:val="517"/>
        </w:trPr>
        <w:tc>
          <w:tcPr>
            <w:tcW w:w="1698" w:type="dxa"/>
            <w:vAlign w:val="center"/>
          </w:tcPr>
          <w:p w14:paraId="39514EDF" w14:textId="77777777" w:rsidR="000B5F7B" w:rsidRPr="00B43F92" w:rsidRDefault="000B5F7B" w:rsidP="00C634B7">
            <w:pPr>
              <w:spacing w:line="360" w:lineRule="auto"/>
              <w:rPr>
                <w:rFonts w:asciiTheme="minorHAnsi" w:hAnsiTheme="minorHAnsi"/>
                <w:sz w:val="22"/>
                <w:szCs w:val="22"/>
              </w:rPr>
            </w:pPr>
            <w:r w:rsidRPr="00B43F92">
              <w:rPr>
                <w:rFonts w:asciiTheme="minorHAnsi" w:hAnsiTheme="minorHAnsi"/>
                <w:sz w:val="22"/>
                <w:szCs w:val="22"/>
              </w:rPr>
              <w:t>View</w:t>
            </w:r>
          </w:p>
        </w:tc>
        <w:tc>
          <w:tcPr>
            <w:tcW w:w="1858" w:type="dxa"/>
            <w:vAlign w:val="center"/>
          </w:tcPr>
          <w:p w14:paraId="7F4B99E0" w14:textId="77777777" w:rsidR="000B5F7B" w:rsidRPr="00B43F92" w:rsidRDefault="000B5F7B" w:rsidP="00C634B7">
            <w:pPr>
              <w:spacing w:line="360" w:lineRule="auto"/>
              <w:rPr>
                <w:rFonts w:asciiTheme="minorHAnsi" w:hAnsiTheme="minorHAnsi"/>
                <w:sz w:val="22"/>
                <w:szCs w:val="22"/>
              </w:rPr>
            </w:pPr>
            <w:r w:rsidRPr="00B43F92">
              <w:rPr>
                <w:rFonts w:asciiTheme="minorHAnsi" w:hAnsiTheme="minorHAnsi"/>
                <w:sz w:val="22"/>
                <w:szCs w:val="22"/>
              </w:rPr>
              <w:t>Link</w:t>
            </w:r>
          </w:p>
        </w:tc>
        <w:tc>
          <w:tcPr>
            <w:tcW w:w="7785" w:type="dxa"/>
            <w:vAlign w:val="center"/>
          </w:tcPr>
          <w:p w14:paraId="125B108D" w14:textId="77777777" w:rsidR="000B5F7B" w:rsidRPr="00B43F92" w:rsidRDefault="000B5F7B" w:rsidP="00C634B7">
            <w:pPr>
              <w:spacing w:line="360" w:lineRule="auto"/>
              <w:rPr>
                <w:rFonts w:asciiTheme="minorHAnsi" w:hAnsiTheme="minorHAnsi"/>
                <w:sz w:val="22"/>
                <w:szCs w:val="22"/>
              </w:rPr>
            </w:pPr>
            <w:r w:rsidRPr="00B43F92">
              <w:rPr>
                <w:rFonts w:asciiTheme="minorHAnsi" w:hAnsiTheme="minorHAnsi"/>
                <w:sz w:val="22"/>
                <w:szCs w:val="22"/>
              </w:rPr>
              <w:t>System should redirect user to view form page</w:t>
            </w:r>
          </w:p>
        </w:tc>
      </w:tr>
      <w:tr w:rsidR="000B5F7B" w:rsidRPr="00E45646" w14:paraId="79DB5CE4" w14:textId="77777777" w:rsidTr="000B5F7B">
        <w:trPr>
          <w:trHeight w:val="517"/>
        </w:trPr>
        <w:tc>
          <w:tcPr>
            <w:tcW w:w="1698" w:type="dxa"/>
            <w:vAlign w:val="center"/>
          </w:tcPr>
          <w:p w14:paraId="12725F19" w14:textId="77777777" w:rsidR="000B5F7B" w:rsidRPr="00B43F92" w:rsidRDefault="000B5F7B" w:rsidP="00C634B7">
            <w:pPr>
              <w:spacing w:line="360" w:lineRule="auto"/>
              <w:rPr>
                <w:rFonts w:asciiTheme="minorHAnsi" w:hAnsiTheme="minorHAnsi"/>
                <w:sz w:val="22"/>
                <w:szCs w:val="22"/>
              </w:rPr>
            </w:pPr>
            <w:r w:rsidRPr="00B43F92">
              <w:rPr>
                <w:rFonts w:asciiTheme="minorHAnsi" w:hAnsiTheme="minorHAnsi"/>
                <w:sz w:val="22"/>
                <w:szCs w:val="22"/>
              </w:rPr>
              <w:t>Edit (Form)</w:t>
            </w:r>
          </w:p>
        </w:tc>
        <w:tc>
          <w:tcPr>
            <w:tcW w:w="1858" w:type="dxa"/>
            <w:vAlign w:val="center"/>
          </w:tcPr>
          <w:p w14:paraId="48B6EAC5" w14:textId="77777777" w:rsidR="000B5F7B" w:rsidRPr="00B43F92" w:rsidRDefault="000B5F7B" w:rsidP="00C634B7">
            <w:pPr>
              <w:spacing w:line="360" w:lineRule="auto"/>
              <w:rPr>
                <w:rFonts w:asciiTheme="minorHAnsi" w:hAnsiTheme="minorHAnsi"/>
                <w:sz w:val="22"/>
                <w:szCs w:val="22"/>
              </w:rPr>
            </w:pPr>
            <w:r w:rsidRPr="00B43F92">
              <w:rPr>
                <w:rFonts w:asciiTheme="minorHAnsi" w:hAnsiTheme="minorHAnsi"/>
                <w:sz w:val="22"/>
                <w:szCs w:val="22"/>
              </w:rPr>
              <w:t>Link</w:t>
            </w:r>
          </w:p>
        </w:tc>
        <w:tc>
          <w:tcPr>
            <w:tcW w:w="7785" w:type="dxa"/>
            <w:vAlign w:val="center"/>
          </w:tcPr>
          <w:p w14:paraId="2C59533F" w14:textId="77777777" w:rsidR="000B5F7B" w:rsidRPr="00B43F92" w:rsidRDefault="000B5F7B" w:rsidP="00C634B7">
            <w:pPr>
              <w:spacing w:line="360" w:lineRule="auto"/>
              <w:rPr>
                <w:rFonts w:asciiTheme="minorHAnsi" w:hAnsiTheme="minorHAnsi"/>
                <w:sz w:val="22"/>
                <w:szCs w:val="22"/>
              </w:rPr>
            </w:pPr>
            <w:r w:rsidRPr="00B43F92">
              <w:rPr>
                <w:rFonts w:asciiTheme="minorHAnsi" w:hAnsiTheme="minorHAnsi"/>
                <w:sz w:val="22"/>
                <w:szCs w:val="22"/>
              </w:rPr>
              <w:t>System should redirect user edit form page</w:t>
            </w:r>
          </w:p>
        </w:tc>
      </w:tr>
      <w:tr w:rsidR="000B5F7B" w:rsidRPr="00E45646" w14:paraId="38D6FCD7" w14:textId="77777777" w:rsidTr="000B5F7B">
        <w:trPr>
          <w:trHeight w:val="517"/>
        </w:trPr>
        <w:tc>
          <w:tcPr>
            <w:tcW w:w="1698" w:type="dxa"/>
            <w:vAlign w:val="center"/>
          </w:tcPr>
          <w:p w14:paraId="6F87A231" w14:textId="77777777" w:rsidR="000B5F7B" w:rsidRPr="00B43F92" w:rsidRDefault="000B5F7B" w:rsidP="00C634B7">
            <w:pPr>
              <w:spacing w:line="360" w:lineRule="auto"/>
              <w:rPr>
                <w:rFonts w:asciiTheme="minorHAnsi" w:hAnsiTheme="minorHAnsi"/>
                <w:sz w:val="22"/>
                <w:szCs w:val="22"/>
              </w:rPr>
            </w:pPr>
            <w:r w:rsidRPr="00B43F92">
              <w:rPr>
                <w:rFonts w:asciiTheme="minorHAnsi" w:hAnsiTheme="minorHAnsi"/>
                <w:sz w:val="22"/>
                <w:szCs w:val="22"/>
              </w:rPr>
              <w:t>PDF</w:t>
            </w:r>
          </w:p>
        </w:tc>
        <w:tc>
          <w:tcPr>
            <w:tcW w:w="1858" w:type="dxa"/>
            <w:vAlign w:val="center"/>
          </w:tcPr>
          <w:p w14:paraId="41662C4F" w14:textId="77777777" w:rsidR="000B5F7B" w:rsidRPr="00B43F92" w:rsidRDefault="000B5F7B" w:rsidP="00C634B7">
            <w:pPr>
              <w:spacing w:line="360" w:lineRule="auto"/>
              <w:rPr>
                <w:rFonts w:asciiTheme="minorHAnsi" w:hAnsiTheme="minorHAnsi"/>
                <w:sz w:val="22"/>
                <w:szCs w:val="22"/>
              </w:rPr>
            </w:pPr>
            <w:r w:rsidRPr="00AC0D0B">
              <w:rPr>
                <w:rFonts w:asciiTheme="minorHAnsi" w:hAnsiTheme="minorHAnsi"/>
                <w:sz w:val="22"/>
                <w:szCs w:val="22"/>
                <w:highlight w:val="yellow"/>
                <w:rPrChange w:id="175" w:author="Rohan Dewang" w:date="2023-02-28T19:26:00Z">
                  <w:rPr>
                    <w:rFonts w:asciiTheme="minorHAnsi" w:hAnsiTheme="minorHAnsi"/>
                    <w:sz w:val="22"/>
                    <w:szCs w:val="22"/>
                  </w:rPr>
                </w:rPrChange>
              </w:rPr>
              <w:t>Link</w:t>
            </w:r>
          </w:p>
        </w:tc>
        <w:tc>
          <w:tcPr>
            <w:tcW w:w="7785" w:type="dxa"/>
            <w:vAlign w:val="center"/>
          </w:tcPr>
          <w:p w14:paraId="07BEABF1" w14:textId="77777777" w:rsidR="000B5F7B" w:rsidRPr="00B43F92" w:rsidRDefault="000B5F7B" w:rsidP="00C634B7">
            <w:pPr>
              <w:spacing w:line="360" w:lineRule="auto"/>
              <w:rPr>
                <w:rFonts w:asciiTheme="minorHAnsi" w:hAnsiTheme="minorHAnsi"/>
                <w:sz w:val="22"/>
                <w:szCs w:val="22"/>
              </w:rPr>
            </w:pPr>
            <w:r w:rsidRPr="00B43F92">
              <w:rPr>
                <w:rFonts w:asciiTheme="minorHAnsi" w:hAnsiTheme="minorHAnsi"/>
                <w:sz w:val="22"/>
                <w:szCs w:val="22"/>
              </w:rPr>
              <w:t>System should download the view form page in PDF format</w:t>
            </w:r>
          </w:p>
        </w:tc>
      </w:tr>
      <w:tr w:rsidR="000B5F7B" w:rsidRPr="00E45646" w14:paraId="1C30F183" w14:textId="77777777" w:rsidTr="000B5F7B">
        <w:trPr>
          <w:trHeight w:val="517"/>
        </w:trPr>
        <w:tc>
          <w:tcPr>
            <w:tcW w:w="1698" w:type="dxa"/>
            <w:vAlign w:val="center"/>
          </w:tcPr>
          <w:p w14:paraId="2AAE981A" w14:textId="77777777" w:rsidR="000B5F7B" w:rsidRPr="00B43F92" w:rsidRDefault="000B5F7B" w:rsidP="00C634B7">
            <w:pPr>
              <w:spacing w:line="360" w:lineRule="auto"/>
              <w:rPr>
                <w:rFonts w:asciiTheme="minorHAnsi" w:hAnsiTheme="minorHAnsi"/>
                <w:sz w:val="22"/>
                <w:szCs w:val="22"/>
              </w:rPr>
            </w:pPr>
            <w:r w:rsidRPr="00B43F92">
              <w:rPr>
                <w:rFonts w:asciiTheme="minorHAnsi" w:hAnsiTheme="minorHAnsi"/>
                <w:sz w:val="22"/>
                <w:szCs w:val="22"/>
              </w:rPr>
              <w:t>Print</w:t>
            </w:r>
          </w:p>
        </w:tc>
        <w:tc>
          <w:tcPr>
            <w:tcW w:w="1858" w:type="dxa"/>
            <w:vAlign w:val="center"/>
          </w:tcPr>
          <w:p w14:paraId="070DE8AD" w14:textId="77777777" w:rsidR="000B5F7B" w:rsidRPr="00B43F92" w:rsidRDefault="000B5F7B" w:rsidP="00C634B7">
            <w:pPr>
              <w:spacing w:line="360" w:lineRule="auto"/>
              <w:rPr>
                <w:rFonts w:asciiTheme="minorHAnsi" w:hAnsiTheme="minorHAnsi"/>
                <w:sz w:val="22"/>
                <w:szCs w:val="22"/>
              </w:rPr>
            </w:pPr>
            <w:r w:rsidRPr="00AC0D0B">
              <w:rPr>
                <w:rFonts w:asciiTheme="minorHAnsi" w:hAnsiTheme="minorHAnsi"/>
                <w:sz w:val="22"/>
                <w:szCs w:val="22"/>
                <w:highlight w:val="yellow"/>
                <w:rPrChange w:id="176" w:author="Rohan Dewang" w:date="2023-02-28T19:27:00Z">
                  <w:rPr>
                    <w:rFonts w:asciiTheme="minorHAnsi" w:hAnsiTheme="minorHAnsi"/>
                    <w:sz w:val="22"/>
                    <w:szCs w:val="22"/>
                  </w:rPr>
                </w:rPrChange>
              </w:rPr>
              <w:t>Link</w:t>
            </w:r>
          </w:p>
        </w:tc>
        <w:tc>
          <w:tcPr>
            <w:tcW w:w="7785" w:type="dxa"/>
            <w:vAlign w:val="center"/>
          </w:tcPr>
          <w:p w14:paraId="3BA3F669" w14:textId="77777777" w:rsidR="000B5F7B" w:rsidRPr="00B43F92" w:rsidRDefault="000B5F7B" w:rsidP="00C634B7">
            <w:pPr>
              <w:spacing w:line="360" w:lineRule="auto"/>
              <w:rPr>
                <w:rFonts w:asciiTheme="minorHAnsi" w:hAnsiTheme="minorHAnsi"/>
                <w:sz w:val="22"/>
                <w:szCs w:val="22"/>
              </w:rPr>
            </w:pPr>
            <w:r w:rsidRPr="00B43F92">
              <w:rPr>
                <w:rFonts w:asciiTheme="minorHAnsi" w:hAnsiTheme="minorHAnsi"/>
                <w:sz w:val="22"/>
                <w:szCs w:val="22"/>
              </w:rPr>
              <w:t>System should print the view form page</w:t>
            </w:r>
          </w:p>
        </w:tc>
      </w:tr>
    </w:tbl>
    <w:p w14:paraId="1CAE007D" w14:textId="77777777" w:rsidR="000B5F7B" w:rsidRDefault="000B5F7B" w:rsidP="00C634B7">
      <w:pPr>
        <w:spacing w:line="360" w:lineRule="auto"/>
        <w:rPr>
          <w:rFonts w:asciiTheme="minorHAnsi" w:hAnsiTheme="minorHAnsi"/>
          <w:sz w:val="24"/>
          <w:szCs w:val="24"/>
        </w:rPr>
      </w:pPr>
    </w:p>
    <w:p w14:paraId="5A558357" w14:textId="51439FC2" w:rsidR="000B5F7B" w:rsidRPr="00B43F92" w:rsidRDefault="0040679F" w:rsidP="00C634B7">
      <w:pPr>
        <w:pStyle w:val="Heading3"/>
        <w:rPr>
          <w:rFonts w:ascii="Myanmar Text" w:hAnsi="Myanmar Text" w:cs="Myanmar Text"/>
        </w:rPr>
      </w:pPr>
      <w:bookmarkStart w:id="177" w:name="_Toc126251281"/>
      <w:bookmarkStart w:id="178" w:name="_Toc127462611"/>
      <w:r>
        <w:rPr>
          <w:rFonts w:ascii="Myanmar Text" w:hAnsi="Myanmar Text" w:cs="Myanmar Text"/>
        </w:rPr>
        <w:t>High Level Use C</w:t>
      </w:r>
      <w:r w:rsidR="000B5F7B">
        <w:rPr>
          <w:rFonts w:ascii="Myanmar Text" w:hAnsi="Myanmar Text" w:cs="Myanmar Text"/>
        </w:rPr>
        <w:t xml:space="preserve">ase </w:t>
      </w:r>
      <w:r w:rsidR="00556B59">
        <w:rPr>
          <w:rFonts w:ascii="Myanmar Text" w:hAnsi="Myanmar Text" w:cs="Myanmar Text"/>
        </w:rPr>
        <w:t>of</w:t>
      </w:r>
      <w:r w:rsidR="000B5F7B">
        <w:rPr>
          <w:rFonts w:ascii="Myanmar Text" w:hAnsi="Myanmar Text" w:cs="Myanmar Text"/>
        </w:rPr>
        <w:t xml:space="preserve"> Preview / Test </w:t>
      </w:r>
      <w:r w:rsidR="000B5F7B" w:rsidRPr="00B43F92">
        <w:rPr>
          <w:rFonts w:ascii="Myanmar Text" w:hAnsi="Myanmar Text" w:cs="Myanmar Text"/>
        </w:rPr>
        <w:t>Form</w:t>
      </w:r>
      <w:bookmarkEnd w:id="177"/>
      <w:bookmarkEnd w:id="178"/>
    </w:p>
    <w:tbl>
      <w:tblPr>
        <w:tblW w:w="1134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8222"/>
      </w:tblGrid>
      <w:tr w:rsidR="000B5F7B" w:rsidRPr="00E45646" w14:paraId="65F44563" w14:textId="77777777" w:rsidTr="000B5F7B">
        <w:trPr>
          <w:trHeight w:val="553"/>
        </w:trPr>
        <w:tc>
          <w:tcPr>
            <w:tcW w:w="3119" w:type="dxa"/>
            <w:tcBorders>
              <w:top w:val="single" w:sz="4" w:space="0" w:color="auto"/>
              <w:left w:val="single" w:sz="4" w:space="0" w:color="auto"/>
              <w:bottom w:val="single" w:sz="4" w:space="0" w:color="auto"/>
              <w:right w:val="single" w:sz="4" w:space="0" w:color="auto"/>
            </w:tcBorders>
            <w:shd w:val="clear" w:color="auto" w:fill="C4BC96"/>
          </w:tcPr>
          <w:p w14:paraId="1D9C88D5" w14:textId="77777777" w:rsidR="000B5F7B" w:rsidRPr="000A08B4" w:rsidRDefault="000B5F7B" w:rsidP="00C634B7">
            <w:pPr>
              <w:spacing w:line="360" w:lineRule="auto"/>
              <w:rPr>
                <w:rStyle w:val="CommentSubjectChar"/>
                <w:rFonts w:asciiTheme="minorHAnsi" w:hAnsiTheme="minorHAnsi"/>
                <w:i/>
                <w:sz w:val="22"/>
                <w:szCs w:val="22"/>
              </w:rPr>
            </w:pPr>
            <w:r w:rsidRPr="000A08B4">
              <w:rPr>
                <w:rStyle w:val="CommentSubjectChar"/>
                <w:rFonts w:asciiTheme="minorHAnsi" w:hAnsiTheme="minorHAnsi"/>
                <w:i/>
                <w:sz w:val="22"/>
                <w:szCs w:val="22"/>
              </w:rPr>
              <w:t>Objective</w:t>
            </w:r>
          </w:p>
        </w:tc>
        <w:tc>
          <w:tcPr>
            <w:tcW w:w="8222" w:type="dxa"/>
            <w:tcBorders>
              <w:top w:val="single" w:sz="4" w:space="0" w:color="auto"/>
              <w:left w:val="single" w:sz="4" w:space="0" w:color="auto"/>
              <w:bottom w:val="single" w:sz="4" w:space="0" w:color="auto"/>
              <w:right w:val="single" w:sz="4" w:space="0" w:color="auto"/>
            </w:tcBorders>
          </w:tcPr>
          <w:p w14:paraId="193A2042" w14:textId="77777777" w:rsidR="000B5F7B" w:rsidRPr="00B43F92" w:rsidRDefault="000B5F7B" w:rsidP="00666390">
            <w:pPr>
              <w:numPr>
                <w:ilvl w:val="0"/>
                <w:numId w:val="2"/>
              </w:numPr>
              <w:spacing w:before="0" w:after="0" w:line="360" w:lineRule="auto"/>
              <w:ind w:left="450"/>
              <w:rPr>
                <w:rFonts w:asciiTheme="minorHAnsi" w:hAnsiTheme="minorHAnsi"/>
                <w:sz w:val="22"/>
                <w:szCs w:val="22"/>
              </w:rPr>
            </w:pPr>
            <w:r w:rsidRPr="00B43F92">
              <w:rPr>
                <w:rFonts w:asciiTheme="minorHAnsi" w:hAnsiTheme="minorHAnsi"/>
                <w:sz w:val="22"/>
                <w:szCs w:val="22"/>
              </w:rPr>
              <w:t xml:space="preserve">The objective of this Use case is to understand the functionality of </w:t>
            </w:r>
            <w:r>
              <w:rPr>
                <w:rFonts w:asciiTheme="minorHAnsi" w:hAnsiTheme="minorHAnsi"/>
                <w:sz w:val="22"/>
                <w:szCs w:val="22"/>
              </w:rPr>
              <w:t>Preview / Test form.</w:t>
            </w:r>
          </w:p>
        </w:tc>
      </w:tr>
      <w:tr w:rsidR="000B5F7B" w:rsidRPr="00E45646" w14:paraId="169F233D" w14:textId="77777777" w:rsidTr="000B5F7B">
        <w:trPr>
          <w:trHeight w:val="553"/>
        </w:trPr>
        <w:tc>
          <w:tcPr>
            <w:tcW w:w="3119" w:type="dxa"/>
            <w:tcBorders>
              <w:top w:val="single" w:sz="4" w:space="0" w:color="auto"/>
              <w:left w:val="single" w:sz="4" w:space="0" w:color="auto"/>
              <w:bottom w:val="single" w:sz="4" w:space="0" w:color="auto"/>
              <w:right w:val="single" w:sz="4" w:space="0" w:color="auto"/>
            </w:tcBorders>
            <w:shd w:val="clear" w:color="auto" w:fill="C4BC96"/>
          </w:tcPr>
          <w:p w14:paraId="6716D6C1" w14:textId="77777777" w:rsidR="000B5F7B" w:rsidRPr="000A08B4" w:rsidRDefault="000B5F7B" w:rsidP="00C634B7">
            <w:pPr>
              <w:spacing w:line="360" w:lineRule="auto"/>
              <w:rPr>
                <w:rStyle w:val="CommentSubjectChar"/>
                <w:rFonts w:asciiTheme="minorHAnsi" w:hAnsiTheme="minorHAnsi"/>
                <w:i/>
                <w:sz w:val="22"/>
                <w:szCs w:val="22"/>
              </w:rPr>
            </w:pPr>
            <w:r w:rsidRPr="000A08B4">
              <w:rPr>
                <w:rStyle w:val="CommentSubjectChar"/>
                <w:rFonts w:asciiTheme="minorHAnsi" w:hAnsiTheme="minorHAnsi"/>
                <w:i/>
                <w:sz w:val="22"/>
                <w:szCs w:val="22"/>
              </w:rPr>
              <w:t>Pre-Conditions</w:t>
            </w:r>
          </w:p>
        </w:tc>
        <w:tc>
          <w:tcPr>
            <w:tcW w:w="8222" w:type="dxa"/>
            <w:tcBorders>
              <w:top w:val="single" w:sz="4" w:space="0" w:color="auto"/>
              <w:left w:val="single" w:sz="4" w:space="0" w:color="auto"/>
              <w:bottom w:val="single" w:sz="4" w:space="0" w:color="auto"/>
              <w:right w:val="single" w:sz="4" w:space="0" w:color="auto"/>
            </w:tcBorders>
          </w:tcPr>
          <w:p w14:paraId="7239AA9D" w14:textId="77777777" w:rsidR="000B5F7B" w:rsidRDefault="000B5F7B" w:rsidP="00666390">
            <w:pPr>
              <w:numPr>
                <w:ilvl w:val="0"/>
                <w:numId w:val="2"/>
              </w:numPr>
              <w:spacing w:before="0" w:after="0" w:line="360" w:lineRule="auto"/>
              <w:ind w:left="450"/>
              <w:rPr>
                <w:rFonts w:asciiTheme="minorHAnsi" w:hAnsiTheme="minorHAnsi"/>
                <w:sz w:val="22"/>
                <w:szCs w:val="22"/>
              </w:rPr>
            </w:pPr>
            <w:r>
              <w:rPr>
                <w:rFonts w:asciiTheme="minorHAnsi" w:hAnsiTheme="minorHAnsi"/>
                <w:sz w:val="22"/>
                <w:szCs w:val="22"/>
              </w:rPr>
              <w:t>Event should be created</w:t>
            </w:r>
          </w:p>
          <w:p w14:paraId="29533695" w14:textId="77777777" w:rsidR="000B5F7B" w:rsidRDefault="000B5F7B" w:rsidP="00666390">
            <w:pPr>
              <w:numPr>
                <w:ilvl w:val="0"/>
                <w:numId w:val="2"/>
              </w:numPr>
              <w:spacing w:before="0" w:after="0" w:line="360" w:lineRule="auto"/>
              <w:ind w:left="450"/>
              <w:rPr>
                <w:rFonts w:asciiTheme="minorHAnsi" w:hAnsiTheme="minorHAnsi"/>
                <w:sz w:val="22"/>
                <w:szCs w:val="22"/>
              </w:rPr>
            </w:pPr>
            <w:r w:rsidRPr="00B43F92">
              <w:rPr>
                <w:rFonts w:asciiTheme="minorHAnsi" w:hAnsiTheme="minorHAnsi"/>
                <w:sz w:val="22"/>
                <w:szCs w:val="22"/>
              </w:rPr>
              <w:t xml:space="preserve">Form </w:t>
            </w:r>
            <w:r>
              <w:rPr>
                <w:rFonts w:asciiTheme="minorHAnsi" w:hAnsiTheme="minorHAnsi"/>
                <w:sz w:val="22"/>
                <w:szCs w:val="22"/>
              </w:rPr>
              <w:t xml:space="preserve">should be </w:t>
            </w:r>
            <w:r w:rsidRPr="00B43F92">
              <w:rPr>
                <w:rFonts w:asciiTheme="minorHAnsi" w:hAnsiTheme="minorHAnsi"/>
                <w:sz w:val="22"/>
                <w:szCs w:val="22"/>
              </w:rPr>
              <w:t>created</w:t>
            </w:r>
          </w:p>
          <w:p w14:paraId="7861BB2E" w14:textId="77777777" w:rsidR="000B5F7B" w:rsidRDefault="000B5F7B" w:rsidP="00666390">
            <w:pPr>
              <w:numPr>
                <w:ilvl w:val="0"/>
                <w:numId w:val="2"/>
              </w:numPr>
              <w:spacing w:before="0" w:after="0" w:line="360" w:lineRule="auto"/>
              <w:ind w:left="450"/>
              <w:rPr>
                <w:rFonts w:asciiTheme="minorHAnsi" w:hAnsiTheme="minorHAnsi"/>
                <w:sz w:val="22"/>
                <w:szCs w:val="22"/>
              </w:rPr>
            </w:pPr>
            <w:r>
              <w:rPr>
                <w:rFonts w:asciiTheme="minorHAnsi" w:hAnsiTheme="minorHAnsi"/>
                <w:sz w:val="22"/>
                <w:szCs w:val="22"/>
              </w:rPr>
              <w:t>Formula should be created (For SOR forms)</w:t>
            </w:r>
          </w:p>
          <w:p w14:paraId="5856D7BC" w14:textId="77777777" w:rsidR="000B5F7B" w:rsidRPr="00B43F92" w:rsidRDefault="000B5F7B" w:rsidP="00666390">
            <w:pPr>
              <w:numPr>
                <w:ilvl w:val="0"/>
                <w:numId w:val="2"/>
              </w:numPr>
              <w:spacing w:before="0" w:after="0" w:line="360" w:lineRule="auto"/>
              <w:ind w:left="450"/>
              <w:rPr>
                <w:rFonts w:asciiTheme="minorHAnsi" w:hAnsiTheme="minorHAnsi"/>
                <w:sz w:val="22"/>
                <w:szCs w:val="22"/>
              </w:rPr>
            </w:pPr>
            <w:r>
              <w:rPr>
                <w:rFonts w:asciiTheme="minorHAnsi" w:hAnsiTheme="minorHAnsi"/>
                <w:sz w:val="22"/>
                <w:szCs w:val="22"/>
              </w:rPr>
              <w:t>Officer should be assigned with Preview/Test form rights.</w:t>
            </w:r>
          </w:p>
        </w:tc>
      </w:tr>
      <w:tr w:rsidR="000B5F7B" w:rsidRPr="00E45646" w14:paraId="695DFF09" w14:textId="77777777" w:rsidTr="000B5F7B">
        <w:trPr>
          <w:trHeight w:val="553"/>
        </w:trPr>
        <w:tc>
          <w:tcPr>
            <w:tcW w:w="3119" w:type="dxa"/>
            <w:tcBorders>
              <w:top w:val="single" w:sz="4" w:space="0" w:color="auto"/>
              <w:left w:val="single" w:sz="4" w:space="0" w:color="auto"/>
              <w:bottom w:val="single" w:sz="4" w:space="0" w:color="auto"/>
              <w:right w:val="single" w:sz="4" w:space="0" w:color="auto"/>
            </w:tcBorders>
            <w:shd w:val="clear" w:color="auto" w:fill="C4BC96"/>
          </w:tcPr>
          <w:p w14:paraId="721789C3" w14:textId="77777777" w:rsidR="000B5F7B" w:rsidRPr="000A08B4" w:rsidRDefault="000B5F7B" w:rsidP="00C634B7">
            <w:pPr>
              <w:spacing w:line="360" w:lineRule="auto"/>
              <w:rPr>
                <w:rStyle w:val="CommentSubjectChar"/>
                <w:rFonts w:asciiTheme="minorHAnsi" w:hAnsiTheme="minorHAnsi"/>
                <w:i/>
                <w:sz w:val="22"/>
                <w:szCs w:val="22"/>
              </w:rPr>
            </w:pPr>
            <w:r w:rsidRPr="000A08B4">
              <w:rPr>
                <w:rStyle w:val="CommentSubjectChar"/>
                <w:rFonts w:asciiTheme="minorHAnsi" w:hAnsiTheme="minorHAnsi"/>
                <w:i/>
                <w:sz w:val="22"/>
                <w:szCs w:val="22"/>
              </w:rPr>
              <w:t>Post Conditions</w:t>
            </w:r>
          </w:p>
        </w:tc>
        <w:tc>
          <w:tcPr>
            <w:tcW w:w="8222" w:type="dxa"/>
            <w:tcBorders>
              <w:top w:val="single" w:sz="4" w:space="0" w:color="auto"/>
              <w:left w:val="single" w:sz="4" w:space="0" w:color="auto"/>
              <w:bottom w:val="single" w:sz="4" w:space="0" w:color="auto"/>
              <w:right w:val="single" w:sz="4" w:space="0" w:color="auto"/>
            </w:tcBorders>
            <w:shd w:val="clear" w:color="auto" w:fill="auto"/>
          </w:tcPr>
          <w:p w14:paraId="0C0CFD4C" w14:textId="77777777" w:rsidR="000B5F7B" w:rsidRPr="00B43F92" w:rsidRDefault="000B5F7B" w:rsidP="00666390">
            <w:pPr>
              <w:numPr>
                <w:ilvl w:val="0"/>
                <w:numId w:val="2"/>
              </w:numPr>
              <w:spacing w:before="0" w:after="0" w:line="360" w:lineRule="auto"/>
              <w:ind w:left="450"/>
              <w:rPr>
                <w:rFonts w:asciiTheme="minorHAnsi" w:hAnsiTheme="minorHAnsi"/>
                <w:sz w:val="22"/>
                <w:szCs w:val="22"/>
              </w:rPr>
            </w:pPr>
            <w:r>
              <w:rPr>
                <w:rFonts w:asciiTheme="minorHAnsi" w:hAnsiTheme="minorHAnsi"/>
                <w:sz w:val="22"/>
                <w:szCs w:val="22"/>
              </w:rPr>
              <w:t>Officer should be able to preview and test the created forms which is created.</w:t>
            </w:r>
          </w:p>
        </w:tc>
      </w:tr>
      <w:tr w:rsidR="000B5F7B" w:rsidRPr="00E45646" w14:paraId="0AEB3C04" w14:textId="77777777" w:rsidTr="000B5F7B">
        <w:trPr>
          <w:trHeight w:val="553"/>
        </w:trPr>
        <w:tc>
          <w:tcPr>
            <w:tcW w:w="3119" w:type="dxa"/>
            <w:tcBorders>
              <w:top w:val="single" w:sz="4" w:space="0" w:color="auto"/>
              <w:left w:val="single" w:sz="4" w:space="0" w:color="auto"/>
              <w:bottom w:val="single" w:sz="4" w:space="0" w:color="auto"/>
              <w:right w:val="single" w:sz="4" w:space="0" w:color="auto"/>
            </w:tcBorders>
            <w:shd w:val="clear" w:color="auto" w:fill="C4BC96"/>
          </w:tcPr>
          <w:p w14:paraId="560DDF79" w14:textId="77777777" w:rsidR="000B5F7B" w:rsidRPr="000A08B4" w:rsidRDefault="000B5F7B" w:rsidP="00C634B7">
            <w:pPr>
              <w:spacing w:line="360" w:lineRule="auto"/>
              <w:rPr>
                <w:rStyle w:val="CommentSubjectChar"/>
                <w:rFonts w:asciiTheme="minorHAnsi" w:hAnsiTheme="minorHAnsi"/>
                <w:i/>
                <w:sz w:val="22"/>
                <w:szCs w:val="22"/>
              </w:rPr>
            </w:pPr>
            <w:r w:rsidRPr="000A08B4">
              <w:rPr>
                <w:rStyle w:val="CommentSubjectChar"/>
                <w:rFonts w:asciiTheme="minorHAnsi" w:hAnsiTheme="minorHAnsi"/>
                <w:i/>
                <w:sz w:val="22"/>
                <w:szCs w:val="22"/>
              </w:rPr>
              <w:t>Flow of Events</w:t>
            </w:r>
          </w:p>
        </w:tc>
        <w:tc>
          <w:tcPr>
            <w:tcW w:w="8222" w:type="dxa"/>
            <w:tcBorders>
              <w:top w:val="single" w:sz="4" w:space="0" w:color="auto"/>
              <w:left w:val="single" w:sz="4" w:space="0" w:color="auto"/>
              <w:bottom w:val="single" w:sz="4" w:space="0" w:color="auto"/>
              <w:right w:val="single" w:sz="4" w:space="0" w:color="auto"/>
            </w:tcBorders>
            <w:shd w:val="clear" w:color="auto" w:fill="auto"/>
          </w:tcPr>
          <w:p w14:paraId="6D4311AD" w14:textId="77777777" w:rsidR="000B5F7B" w:rsidRPr="00B43F92" w:rsidRDefault="000B5F7B" w:rsidP="00666390">
            <w:pPr>
              <w:numPr>
                <w:ilvl w:val="0"/>
                <w:numId w:val="2"/>
              </w:numPr>
              <w:spacing w:before="0" w:after="0" w:line="360" w:lineRule="auto"/>
              <w:ind w:left="450"/>
              <w:rPr>
                <w:rFonts w:asciiTheme="minorHAnsi" w:hAnsiTheme="minorHAnsi"/>
                <w:sz w:val="22"/>
                <w:szCs w:val="22"/>
              </w:rPr>
            </w:pPr>
            <w:r w:rsidRPr="00B43F92">
              <w:rPr>
                <w:rFonts w:asciiTheme="minorHAnsi" w:hAnsiTheme="minorHAnsi"/>
                <w:sz w:val="22"/>
                <w:szCs w:val="22"/>
              </w:rPr>
              <w:t>Officer logs in</w:t>
            </w:r>
          </w:p>
          <w:p w14:paraId="410A0931" w14:textId="77777777" w:rsidR="000B5F7B" w:rsidRPr="00B43F92" w:rsidRDefault="000B5F7B" w:rsidP="00666390">
            <w:pPr>
              <w:numPr>
                <w:ilvl w:val="0"/>
                <w:numId w:val="2"/>
              </w:numPr>
              <w:spacing w:before="0" w:after="0" w:line="360" w:lineRule="auto"/>
              <w:ind w:left="450"/>
              <w:rPr>
                <w:rFonts w:asciiTheme="minorHAnsi" w:hAnsiTheme="minorHAnsi"/>
                <w:sz w:val="22"/>
                <w:szCs w:val="22"/>
              </w:rPr>
            </w:pPr>
            <w:r>
              <w:rPr>
                <w:rFonts w:asciiTheme="minorHAnsi" w:hAnsiTheme="minorHAnsi"/>
                <w:sz w:val="22"/>
                <w:szCs w:val="22"/>
              </w:rPr>
              <w:t xml:space="preserve">Clicks on </w:t>
            </w:r>
            <w:r w:rsidRPr="00B43F92">
              <w:rPr>
                <w:rFonts w:asciiTheme="minorHAnsi" w:hAnsiTheme="minorHAnsi"/>
                <w:sz w:val="22"/>
                <w:szCs w:val="22"/>
              </w:rPr>
              <w:t>Event dashboard</w:t>
            </w:r>
          </w:p>
          <w:p w14:paraId="390F73A5" w14:textId="77777777" w:rsidR="000B5F7B" w:rsidRPr="00B43F92" w:rsidRDefault="000B5F7B" w:rsidP="00666390">
            <w:pPr>
              <w:numPr>
                <w:ilvl w:val="0"/>
                <w:numId w:val="2"/>
              </w:numPr>
              <w:spacing w:before="0" w:after="0" w:line="360" w:lineRule="auto"/>
              <w:ind w:left="450"/>
              <w:rPr>
                <w:rFonts w:asciiTheme="minorHAnsi" w:hAnsiTheme="minorHAnsi"/>
                <w:sz w:val="22"/>
                <w:szCs w:val="22"/>
              </w:rPr>
            </w:pPr>
            <w:r w:rsidRPr="00B43F92">
              <w:rPr>
                <w:rFonts w:asciiTheme="minorHAnsi" w:hAnsiTheme="minorHAnsi"/>
                <w:sz w:val="22"/>
                <w:szCs w:val="22"/>
              </w:rPr>
              <w:t>Clicks on Bidding Form Tab</w:t>
            </w:r>
          </w:p>
          <w:p w14:paraId="20D4486D" w14:textId="77777777" w:rsidR="000B5F7B" w:rsidRPr="00B43F92" w:rsidRDefault="000B5F7B" w:rsidP="00666390">
            <w:pPr>
              <w:numPr>
                <w:ilvl w:val="0"/>
                <w:numId w:val="2"/>
              </w:numPr>
              <w:spacing w:before="0" w:after="0" w:line="360" w:lineRule="auto"/>
              <w:ind w:left="450"/>
              <w:rPr>
                <w:rFonts w:asciiTheme="minorHAnsi" w:hAnsiTheme="minorHAnsi"/>
                <w:sz w:val="22"/>
                <w:szCs w:val="22"/>
              </w:rPr>
            </w:pPr>
            <w:r w:rsidRPr="00B43F92">
              <w:rPr>
                <w:rFonts w:asciiTheme="minorHAnsi" w:hAnsiTheme="minorHAnsi"/>
                <w:sz w:val="22"/>
                <w:szCs w:val="22"/>
              </w:rPr>
              <w:t>Click</w:t>
            </w:r>
            <w:r>
              <w:rPr>
                <w:rFonts w:asciiTheme="minorHAnsi" w:hAnsiTheme="minorHAnsi"/>
                <w:sz w:val="22"/>
                <w:szCs w:val="22"/>
              </w:rPr>
              <w:t>s</w:t>
            </w:r>
            <w:r w:rsidRPr="00B43F92">
              <w:rPr>
                <w:rFonts w:asciiTheme="minorHAnsi" w:hAnsiTheme="minorHAnsi"/>
                <w:sz w:val="22"/>
                <w:szCs w:val="22"/>
              </w:rPr>
              <w:t xml:space="preserve"> on </w:t>
            </w:r>
            <w:r>
              <w:rPr>
                <w:rFonts w:asciiTheme="minorHAnsi" w:hAnsiTheme="minorHAnsi"/>
                <w:sz w:val="22"/>
                <w:szCs w:val="22"/>
              </w:rPr>
              <w:t>Preview link</w:t>
            </w:r>
          </w:p>
        </w:tc>
      </w:tr>
      <w:tr w:rsidR="000B5F7B" w:rsidRPr="00E45646" w14:paraId="034AC6A7" w14:textId="77777777" w:rsidTr="000B5F7B">
        <w:trPr>
          <w:trHeight w:val="553"/>
        </w:trPr>
        <w:tc>
          <w:tcPr>
            <w:tcW w:w="3119" w:type="dxa"/>
            <w:tcBorders>
              <w:top w:val="single" w:sz="4" w:space="0" w:color="auto"/>
              <w:left w:val="single" w:sz="4" w:space="0" w:color="auto"/>
              <w:bottom w:val="single" w:sz="4" w:space="0" w:color="auto"/>
              <w:right w:val="single" w:sz="4" w:space="0" w:color="auto"/>
            </w:tcBorders>
            <w:shd w:val="clear" w:color="auto" w:fill="C4BC96"/>
          </w:tcPr>
          <w:p w14:paraId="7D6A24B0" w14:textId="77777777" w:rsidR="000B5F7B" w:rsidRPr="000A08B4" w:rsidRDefault="000B5F7B" w:rsidP="00C634B7">
            <w:pPr>
              <w:spacing w:line="360" w:lineRule="auto"/>
              <w:rPr>
                <w:rFonts w:asciiTheme="minorHAnsi" w:hAnsiTheme="minorHAnsi"/>
                <w:b/>
                <w:i/>
                <w:sz w:val="22"/>
                <w:szCs w:val="22"/>
              </w:rPr>
            </w:pPr>
            <w:r w:rsidRPr="000A08B4">
              <w:rPr>
                <w:rStyle w:val="CommentSubjectChar"/>
                <w:rFonts w:asciiTheme="minorHAnsi" w:hAnsiTheme="minorHAnsi"/>
                <w:i/>
                <w:sz w:val="22"/>
                <w:szCs w:val="22"/>
              </w:rPr>
              <w:t>Alternate Flow/Exceptional Flow</w:t>
            </w:r>
          </w:p>
        </w:tc>
        <w:tc>
          <w:tcPr>
            <w:tcW w:w="8222" w:type="dxa"/>
            <w:tcBorders>
              <w:top w:val="single" w:sz="4" w:space="0" w:color="auto"/>
              <w:left w:val="single" w:sz="4" w:space="0" w:color="auto"/>
              <w:bottom w:val="single" w:sz="4" w:space="0" w:color="auto"/>
              <w:right w:val="single" w:sz="4" w:space="0" w:color="auto"/>
            </w:tcBorders>
          </w:tcPr>
          <w:p w14:paraId="6C0E7FD4" w14:textId="77777777" w:rsidR="000B5F7B" w:rsidRPr="00B43F92" w:rsidRDefault="000B5F7B" w:rsidP="00666390">
            <w:pPr>
              <w:pStyle w:val="ListParagraph"/>
              <w:numPr>
                <w:ilvl w:val="0"/>
                <w:numId w:val="37"/>
              </w:numPr>
              <w:spacing w:line="360" w:lineRule="auto"/>
              <w:ind w:left="459"/>
              <w:rPr>
                <w:rFonts w:asciiTheme="minorHAnsi" w:hAnsiTheme="minorHAnsi"/>
                <w:sz w:val="22"/>
                <w:szCs w:val="22"/>
              </w:rPr>
            </w:pPr>
            <w:r w:rsidRPr="00B43F92">
              <w:rPr>
                <w:rFonts w:asciiTheme="minorHAnsi" w:hAnsiTheme="minorHAnsi"/>
                <w:sz w:val="22"/>
                <w:szCs w:val="22"/>
              </w:rPr>
              <w:t>NA</w:t>
            </w:r>
          </w:p>
        </w:tc>
      </w:tr>
      <w:tr w:rsidR="000B5F7B" w:rsidRPr="00E45646" w14:paraId="45BA3631" w14:textId="77777777" w:rsidTr="000B5F7B">
        <w:trPr>
          <w:trHeight w:val="553"/>
        </w:trPr>
        <w:tc>
          <w:tcPr>
            <w:tcW w:w="3119" w:type="dxa"/>
            <w:tcBorders>
              <w:top w:val="single" w:sz="4" w:space="0" w:color="auto"/>
              <w:left w:val="single" w:sz="4" w:space="0" w:color="auto"/>
              <w:bottom w:val="single" w:sz="4" w:space="0" w:color="auto"/>
              <w:right w:val="single" w:sz="4" w:space="0" w:color="auto"/>
            </w:tcBorders>
            <w:shd w:val="clear" w:color="auto" w:fill="C4BC96"/>
          </w:tcPr>
          <w:p w14:paraId="66B3B807" w14:textId="77777777" w:rsidR="000B5F7B" w:rsidRPr="000A08B4" w:rsidRDefault="000B5F7B" w:rsidP="00C634B7">
            <w:pPr>
              <w:spacing w:line="360" w:lineRule="auto"/>
              <w:rPr>
                <w:rStyle w:val="BodyTextIndentChar"/>
                <w:rFonts w:asciiTheme="minorHAnsi" w:hAnsiTheme="minorHAnsi"/>
                <w:i/>
                <w:szCs w:val="22"/>
              </w:rPr>
            </w:pPr>
            <w:r w:rsidRPr="000A08B4">
              <w:rPr>
                <w:rStyle w:val="CommentSubjectChar"/>
                <w:rFonts w:asciiTheme="minorHAnsi" w:hAnsiTheme="minorHAnsi"/>
                <w:i/>
                <w:sz w:val="22"/>
                <w:szCs w:val="22"/>
              </w:rPr>
              <w:t>Business Rule / Requirements</w:t>
            </w:r>
          </w:p>
        </w:tc>
        <w:tc>
          <w:tcPr>
            <w:tcW w:w="8222" w:type="dxa"/>
            <w:tcBorders>
              <w:top w:val="single" w:sz="4" w:space="0" w:color="auto"/>
              <w:left w:val="single" w:sz="4" w:space="0" w:color="auto"/>
              <w:bottom w:val="single" w:sz="4" w:space="0" w:color="auto"/>
              <w:right w:val="single" w:sz="4" w:space="0" w:color="auto"/>
            </w:tcBorders>
          </w:tcPr>
          <w:p w14:paraId="17A7C9B4" w14:textId="77777777" w:rsidR="000B5F7B" w:rsidRPr="000A08B4" w:rsidRDefault="000B5F7B" w:rsidP="00666390">
            <w:pPr>
              <w:numPr>
                <w:ilvl w:val="0"/>
                <w:numId w:val="2"/>
              </w:numPr>
              <w:spacing w:before="0" w:after="0" w:line="360" w:lineRule="auto"/>
              <w:ind w:left="450"/>
              <w:rPr>
                <w:rFonts w:asciiTheme="minorHAnsi" w:hAnsiTheme="minorHAnsi"/>
                <w:b/>
                <w:sz w:val="22"/>
                <w:szCs w:val="22"/>
              </w:rPr>
            </w:pPr>
            <w:r w:rsidRPr="000A08B4">
              <w:rPr>
                <w:rFonts w:asciiTheme="minorHAnsi" w:hAnsiTheme="minorHAnsi"/>
                <w:b/>
                <w:sz w:val="22"/>
                <w:szCs w:val="22"/>
              </w:rPr>
              <w:t>Preview</w:t>
            </w:r>
            <w:r>
              <w:rPr>
                <w:rFonts w:asciiTheme="minorHAnsi" w:hAnsiTheme="minorHAnsi"/>
                <w:b/>
                <w:sz w:val="22"/>
                <w:szCs w:val="22"/>
              </w:rPr>
              <w:t xml:space="preserve">: </w:t>
            </w:r>
            <w:r>
              <w:rPr>
                <w:rFonts w:asciiTheme="minorHAnsi" w:hAnsiTheme="minorHAnsi"/>
                <w:sz w:val="22"/>
                <w:szCs w:val="22"/>
              </w:rPr>
              <w:t>This provision is applicable on both Term Sheet and SOR.</w:t>
            </w:r>
          </w:p>
          <w:p w14:paraId="1AF1AAC0" w14:textId="77777777" w:rsidR="000B5F7B" w:rsidRPr="000A08B4" w:rsidRDefault="000B5F7B" w:rsidP="00666390">
            <w:pPr>
              <w:numPr>
                <w:ilvl w:val="0"/>
                <w:numId w:val="2"/>
              </w:numPr>
              <w:spacing w:before="0" w:after="0" w:line="360" w:lineRule="auto"/>
              <w:ind w:left="450"/>
              <w:rPr>
                <w:rFonts w:asciiTheme="minorHAnsi" w:hAnsiTheme="minorHAnsi"/>
                <w:sz w:val="22"/>
                <w:szCs w:val="22"/>
              </w:rPr>
            </w:pPr>
            <w:r w:rsidRPr="000A08B4">
              <w:rPr>
                <w:rFonts w:asciiTheme="minorHAnsi" w:hAnsiTheme="minorHAnsi"/>
                <w:sz w:val="22"/>
                <w:szCs w:val="22"/>
              </w:rPr>
              <w:t>On clicking this link, system should redirect user to “Preview” page</w:t>
            </w:r>
            <w:r>
              <w:rPr>
                <w:rFonts w:asciiTheme="minorHAnsi" w:hAnsiTheme="minorHAnsi"/>
                <w:sz w:val="22"/>
                <w:szCs w:val="22"/>
              </w:rPr>
              <w:t xml:space="preserve"> of that particular form whether it is SOR or Term sheet</w:t>
            </w:r>
            <w:r w:rsidRPr="000A08B4">
              <w:rPr>
                <w:rFonts w:asciiTheme="minorHAnsi" w:hAnsiTheme="minorHAnsi"/>
                <w:sz w:val="22"/>
                <w:szCs w:val="22"/>
              </w:rPr>
              <w:t>.</w:t>
            </w:r>
          </w:p>
          <w:p w14:paraId="44304F9B" w14:textId="77777777" w:rsidR="000B5F7B" w:rsidRDefault="000B5F7B" w:rsidP="00666390">
            <w:pPr>
              <w:numPr>
                <w:ilvl w:val="0"/>
                <w:numId w:val="2"/>
              </w:numPr>
              <w:spacing w:before="0" w:after="0" w:line="360" w:lineRule="auto"/>
              <w:ind w:left="450"/>
              <w:rPr>
                <w:rFonts w:asciiTheme="minorHAnsi" w:hAnsiTheme="minorHAnsi"/>
                <w:sz w:val="22"/>
                <w:szCs w:val="22"/>
              </w:rPr>
            </w:pPr>
            <w:r>
              <w:rPr>
                <w:rFonts w:asciiTheme="minorHAnsi" w:hAnsiTheme="minorHAnsi"/>
                <w:sz w:val="22"/>
                <w:szCs w:val="22"/>
              </w:rPr>
              <w:t>System should display the below details in this page;</w:t>
            </w:r>
          </w:p>
          <w:p w14:paraId="0C6ACE92" w14:textId="77777777" w:rsidR="000B5F7B" w:rsidRDefault="000B5F7B" w:rsidP="00666390">
            <w:pPr>
              <w:numPr>
                <w:ilvl w:val="1"/>
                <w:numId w:val="2"/>
              </w:numPr>
              <w:spacing w:before="0" w:after="0" w:line="360" w:lineRule="auto"/>
              <w:rPr>
                <w:rFonts w:asciiTheme="minorHAnsi" w:hAnsiTheme="minorHAnsi"/>
                <w:sz w:val="22"/>
                <w:szCs w:val="22"/>
              </w:rPr>
            </w:pPr>
            <w:r>
              <w:rPr>
                <w:rFonts w:asciiTheme="minorHAnsi" w:hAnsiTheme="minorHAnsi"/>
                <w:sz w:val="22"/>
                <w:szCs w:val="22"/>
              </w:rPr>
              <w:t>Term sheet name/SOR name</w:t>
            </w:r>
          </w:p>
          <w:p w14:paraId="788361AC" w14:textId="77777777" w:rsidR="000B5F7B" w:rsidRDefault="000B5F7B" w:rsidP="00666390">
            <w:pPr>
              <w:numPr>
                <w:ilvl w:val="1"/>
                <w:numId w:val="2"/>
              </w:numPr>
              <w:spacing w:before="0" w:after="0" w:line="360" w:lineRule="auto"/>
              <w:rPr>
                <w:rFonts w:asciiTheme="minorHAnsi" w:hAnsiTheme="minorHAnsi"/>
                <w:sz w:val="22"/>
                <w:szCs w:val="22"/>
              </w:rPr>
            </w:pPr>
            <w:r>
              <w:rPr>
                <w:rFonts w:asciiTheme="minorHAnsi" w:hAnsiTheme="minorHAnsi"/>
                <w:sz w:val="22"/>
                <w:szCs w:val="22"/>
              </w:rPr>
              <w:t>Term sheet/SOR Header</w:t>
            </w:r>
          </w:p>
          <w:p w14:paraId="6346EAE2" w14:textId="77777777" w:rsidR="000B5F7B" w:rsidRDefault="000B5F7B" w:rsidP="00666390">
            <w:pPr>
              <w:numPr>
                <w:ilvl w:val="1"/>
                <w:numId w:val="2"/>
              </w:numPr>
              <w:spacing w:before="0" w:after="0" w:line="360" w:lineRule="auto"/>
              <w:rPr>
                <w:rFonts w:asciiTheme="minorHAnsi" w:hAnsiTheme="minorHAnsi"/>
                <w:sz w:val="22"/>
                <w:szCs w:val="22"/>
              </w:rPr>
            </w:pPr>
            <w:r>
              <w:rPr>
                <w:rFonts w:asciiTheme="minorHAnsi" w:hAnsiTheme="minorHAnsi"/>
                <w:sz w:val="22"/>
                <w:szCs w:val="22"/>
              </w:rPr>
              <w:t>Term Sheet/SOR Footer</w:t>
            </w:r>
          </w:p>
          <w:p w14:paraId="32ADD36B" w14:textId="77777777" w:rsidR="000B5F7B" w:rsidRDefault="000B5F7B" w:rsidP="00666390">
            <w:pPr>
              <w:numPr>
                <w:ilvl w:val="1"/>
                <w:numId w:val="2"/>
              </w:numPr>
              <w:spacing w:before="0" w:after="0" w:line="360" w:lineRule="auto"/>
              <w:rPr>
                <w:rFonts w:asciiTheme="minorHAnsi" w:hAnsiTheme="minorHAnsi"/>
                <w:sz w:val="22"/>
                <w:szCs w:val="22"/>
              </w:rPr>
            </w:pPr>
            <w:r>
              <w:rPr>
                <w:rFonts w:asciiTheme="minorHAnsi" w:hAnsiTheme="minorHAnsi"/>
                <w:sz w:val="22"/>
                <w:szCs w:val="22"/>
              </w:rPr>
              <w:t>Table name</w:t>
            </w:r>
          </w:p>
          <w:p w14:paraId="51947840" w14:textId="77777777" w:rsidR="000B5F7B" w:rsidRDefault="000B5F7B" w:rsidP="00666390">
            <w:pPr>
              <w:numPr>
                <w:ilvl w:val="1"/>
                <w:numId w:val="2"/>
              </w:numPr>
              <w:spacing w:before="0" w:after="0" w:line="360" w:lineRule="auto"/>
              <w:rPr>
                <w:rFonts w:asciiTheme="minorHAnsi" w:hAnsiTheme="minorHAnsi"/>
                <w:sz w:val="22"/>
                <w:szCs w:val="22"/>
              </w:rPr>
            </w:pPr>
            <w:r>
              <w:rPr>
                <w:rFonts w:asciiTheme="minorHAnsi" w:hAnsiTheme="minorHAnsi"/>
                <w:sz w:val="22"/>
                <w:szCs w:val="22"/>
              </w:rPr>
              <w:t>Table header</w:t>
            </w:r>
          </w:p>
          <w:p w14:paraId="47D61AEC" w14:textId="77777777" w:rsidR="000B5F7B" w:rsidRDefault="000B5F7B" w:rsidP="00666390">
            <w:pPr>
              <w:numPr>
                <w:ilvl w:val="1"/>
                <w:numId w:val="2"/>
              </w:numPr>
              <w:spacing w:before="0" w:after="0" w:line="360" w:lineRule="auto"/>
              <w:rPr>
                <w:rFonts w:asciiTheme="minorHAnsi" w:hAnsiTheme="minorHAnsi"/>
                <w:sz w:val="22"/>
                <w:szCs w:val="22"/>
              </w:rPr>
            </w:pPr>
            <w:r>
              <w:rPr>
                <w:rFonts w:asciiTheme="minorHAnsi" w:hAnsiTheme="minorHAnsi"/>
                <w:sz w:val="22"/>
                <w:szCs w:val="22"/>
              </w:rPr>
              <w:t>Table header</w:t>
            </w:r>
          </w:p>
          <w:p w14:paraId="7BD3AA3F" w14:textId="77777777" w:rsidR="000B5F7B" w:rsidRDefault="000B5F7B" w:rsidP="00666390">
            <w:pPr>
              <w:numPr>
                <w:ilvl w:val="1"/>
                <w:numId w:val="2"/>
              </w:numPr>
              <w:spacing w:before="0" w:after="0" w:line="360" w:lineRule="auto"/>
              <w:rPr>
                <w:rFonts w:asciiTheme="minorHAnsi" w:hAnsiTheme="minorHAnsi"/>
                <w:sz w:val="22"/>
                <w:szCs w:val="22"/>
              </w:rPr>
            </w:pPr>
            <w:r>
              <w:rPr>
                <w:rFonts w:asciiTheme="minorHAnsi" w:hAnsiTheme="minorHAnsi"/>
                <w:sz w:val="22"/>
                <w:szCs w:val="22"/>
              </w:rPr>
              <w:t>Table columns</w:t>
            </w:r>
          </w:p>
          <w:p w14:paraId="02371CEA" w14:textId="77777777" w:rsidR="000B5F7B" w:rsidRDefault="000B5F7B" w:rsidP="00666390">
            <w:pPr>
              <w:numPr>
                <w:ilvl w:val="1"/>
                <w:numId w:val="2"/>
              </w:numPr>
              <w:spacing w:before="0" w:after="0" w:line="360" w:lineRule="auto"/>
              <w:rPr>
                <w:rFonts w:asciiTheme="minorHAnsi" w:hAnsiTheme="minorHAnsi"/>
                <w:sz w:val="22"/>
                <w:szCs w:val="22"/>
              </w:rPr>
            </w:pPr>
            <w:r>
              <w:rPr>
                <w:rFonts w:asciiTheme="minorHAnsi" w:hAnsiTheme="minorHAnsi"/>
                <w:sz w:val="22"/>
                <w:szCs w:val="22"/>
              </w:rPr>
              <w:t>Table rows</w:t>
            </w:r>
          </w:p>
          <w:p w14:paraId="175CF163" w14:textId="77777777" w:rsidR="000B5F7B" w:rsidRDefault="000B5F7B" w:rsidP="00666390">
            <w:pPr>
              <w:numPr>
                <w:ilvl w:val="1"/>
                <w:numId w:val="2"/>
              </w:numPr>
              <w:spacing w:before="0" w:after="0" w:line="360" w:lineRule="auto"/>
              <w:rPr>
                <w:rFonts w:asciiTheme="minorHAnsi" w:hAnsiTheme="minorHAnsi"/>
                <w:sz w:val="22"/>
                <w:szCs w:val="22"/>
              </w:rPr>
            </w:pPr>
            <w:r>
              <w:rPr>
                <w:rFonts w:asciiTheme="minorHAnsi" w:hAnsiTheme="minorHAnsi"/>
                <w:sz w:val="22"/>
                <w:szCs w:val="22"/>
              </w:rPr>
              <w:t>Created formulas (Applicable on SOR forms only)</w:t>
            </w:r>
          </w:p>
          <w:p w14:paraId="63A5152B" w14:textId="77777777" w:rsidR="000B5F7B" w:rsidRPr="000A08B4" w:rsidRDefault="000B5F7B" w:rsidP="00666390">
            <w:pPr>
              <w:numPr>
                <w:ilvl w:val="2"/>
                <w:numId w:val="2"/>
              </w:numPr>
              <w:spacing w:before="0" w:after="0" w:line="360" w:lineRule="auto"/>
              <w:rPr>
                <w:rFonts w:asciiTheme="minorHAnsi" w:hAnsiTheme="minorHAnsi"/>
                <w:sz w:val="22"/>
                <w:szCs w:val="22"/>
              </w:rPr>
            </w:pPr>
            <w:r>
              <w:rPr>
                <w:rFonts w:asciiTheme="minorHAnsi" w:hAnsiTheme="minorHAnsi"/>
                <w:sz w:val="22"/>
                <w:szCs w:val="22"/>
              </w:rPr>
              <w:t>System should display the grand total formula field if the grand total formula is created.</w:t>
            </w:r>
          </w:p>
          <w:p w14:paraId="4F29F7EC" w14:textId="77777777" w:rsidR="000B5F7B" w:rsidRDefault="000B5F7B" w:rsidP="00666390">
            <w:pPr>
              <w:numPr>
                <w:ilvl w:val="0"/>
                <w:numId w:val="2"/>
              </w:numPr>
              <w:spacing w:before="0" w:after="0" w:line="360" w:lineRule="auto"/>
              <w:ind w:left="450"/>
              <w:rPr>
                <w:rFonts w:asciiTheme="minorHAnsi" w:hAnsiTheme="minorHAnsi"/>
                <w:sz w:val="22"/>
                <w:szCs w:val="22"/>
              </w:rPr>
            </w:pPr>
            <w:r w:rsidRPr="000A08B4">
              <w:rPr>
                <w:rFonts w:asciiTheme="minorHAnsi" w:hAnsiTheme="minorHAnsi"/>
                <w:sz w:val="22"/>
                <w:szCs w:val="22"/>
              </w:rPr>
              <w:t>System should display filled by bidders highlighted with yellow color</w:t>
            </w:r>
            <w:r>
              <w:rPr>
                <w:rFonts w:asciiTheme="minorHAnsi" w:hAnsiTheme="minorHAnsi"/>
                <w:sz w:val="22"/>
                <w:szCs w:val="22"/>
              </w:rPr>
              <w:t>, where officer should be able to enter/input/test the details and formula which is created by officer.</w:t>
            </w:r>
          </w:p>
          <w:p w14:paraId="181908C1" w14:textId="77777777" w:rsidR="000B5F7B" w:rsidRDefault="000B5F7B" w:rsidP="00666390">
            <w:pPr>
              <w:numPr>
                <w:ilvl w:val="1"/>
                <w:numId w:val="2"/>
              </w:numPr>
              <w:spacing w:before="0" w:after="0" w:line="360" w:lineRule="auto"/>
              <w:rPr>
                <w:rFonts w:asciiTheme="minorHAnsi" w:hAnsiTheme="minorHAnsi"/>
                <w:sz w:val="22"/>
                <w:szCs w:val="22"/>
              </w:rPr>
            </w:pPr>
            <w:r>
              <w:rPr>
                <w:rFonts w:asciiTheme="minorHAnsi" w:hAnsiTheme="minorHAnsi"/>
                <w:sz w:val="22"/>
                <w:szCs w:val="22"/>
              </w:rPr>
              <w:t>System should display the fields/UI under this page as per the data type selected in table matrix.</w:t>
            </w:r>
          </w:p>
          <w:p w14:paraId="13719CCC" w14:textId="77777777" w:rsidR="000B5F7B" w:rsidRDefault="000B5F7B" w:rsidP="00666390">
            <w:pPr>
              <w:numPr>
                <w:ilvl w:val="1"/>
                <w:numId w:val="2"/>
              </w:numPr>
              <w:spacing w:before="0" w:after="0" w:line="360" w:lineRule="auto"/>
              <w:rPr>
                <w:rFonts w:asciiTheme="minorHAnsi" w:hAnsiTheme="minorHAnsi"/>
                <w:sz w:val="22"/>
                <w:szCs w:val="22"/>
              </w:rPr>
            </w:pPr>
            <w:r>
              <w:rPr>
                <w:rFonts w:asciiTheme="minorHAnsi" w:hAnsiTheme="minorHAnsi"/>
                <w:sz w:val="22"/>
                <w:szCs w:val="22"/>
              </w:rPr>
              <w:t>System should display the standard system validations when the data entered by officer does not match with the data type selection of the columns.</w:t>
            </w:r>
          </w:p>
          <w:p w14:paraId="0898F8EF" w14:textId="77777777" w:rsidR="000B5F7B" w:rsidRDefault="000B5F7B" w:rsidP="00666390">
            <w:pPr>
              <w:numPr>
                <w:ilvl w:val="1"/>
                <w:numId w:val="2"/>
              </w:numPr>
              <w:spacing w:before="0" w:after="0" w:line="360" w:lineRule="auto"/>
              <w:rPr>
                <w:rFonts w:asciiTheme="minorHAnsi" w:hAnsiTheme="minorHAnsi"/>
                <w:sz w:val="22"/>
                <w:szCs w:val="22"/>
              </w:rPr>
            </w:pPr>
            <w:r>
              <w:rPr>
                <w:rFonts w:asciiTheme="minorHAnsi" w:hAnsiTheme="minorHAnsi"/>
                <w:sz w:val="22"/>
                <w:szCs w:val="22"/>
              </w:rPr>
              <w:t>System should calculate the formula as per created formulas and generate the data in column which is selected filled by as “Auto”.</w:t>
            </w:r>
          </w:p>
          <w:p w14:paraId="6F928C7D" w14:textId="77777777" w:rsidR="000B5F7B" w:rsidRDefault="000B5F7B" w:rsidP="00666390">
            <w:pPr>
              <w:numPr>
                <w:ilvl w:val="0"/>
                <w:numId w:val="2"/>
              </w:numPr>
              <w:spacing w:before="0" w:after="0" w:line="360" w:lineRule="auto"/>
              <w:ind w:left="450"/>
              <w:rPr>
                <w:rFonts w:asciiTheme="minorHAnsi" w:hAnsiTheme="minorHAnsi"/>
                <w:sz w:val="22"/>
                <w:szCs w:val="22"/>
              </w:rPr>
            </w:pPr>
            <w:r>
              <w:rPr>
                <w:rFonts w:asciiTheme="minorHAnsi" w:hAnsiTheme="minorHAnsi"/>
                <w:sz w:val="22"/>
                <w:szCs w:val="22"/>
              </w:rPr>
              <w:t>System should hide the columns under this page which are selected as ‘Hide’ in table matrix.</w:t>
            </w:r>
          </w:p>
          <w:p w14:paraId="642482EE" w14:textId="77777777" w:rsidR="000B5F7B" w:rsidRDefault="000B5F7B" w:rsidP="00666390">
            <w:pPr>
              <w:numPr>
                <w:ilvl w:val="0"/>
                <w:numId w:val="2"/>
              </w:numPr>
              <w:spacing w:before="0" w:after="0" w:line="360" w:lineRule="auto"/>
              <w:ind w:left="450"/>
              <w:rPr>
                <w:rFonts w:asciiTheme="minorHAnsi" w:hAnsiTheme="minorHAnsi"/>
                <w:sz w:val="22"/>
                <w:szCs w:val="22"/>
              </w:rPr>
            </w:pPr>
            <w:r>
              <w:rPr>
                <w:rFonts w:asciiTheme="minorHAnsi" w:hAnsiTheme="minorHAnsi"/>
                <w:sz w:val="22"/>
                <w:szCs w:val="22"/>
              </w:rPr>
              <w:t>System should show the columns under this page which are selected as ‘Show’ in table matrix.</w:t>
            </w:r>
          </w:p>
          <w:p w14:paraId="67BFD779" w14:textId="77777777" w:rsidR="000B5F7B" w:rsidRPr="000A08B4" w:rsidRDefault="000B5F7B" w:rsidP="00666390">
            <w:pPr>
              <w:numPr>
                <w:ilvl w:val="0"/>
                <w:numId w:val="2"/>
              </w:numPr>
              <w:spacing w:before="0" w:after="0" w:line="360" w:lineRule="auto"/>
              <w:ind w:left="450"/>
              <w:rPr>
                <w:rFonts w:asciiTheme="minorHAnsi" w:hAnsiTheme="minorHAnsi"/>
                <w:sz w:val="22"/>
                <w:szCs w:val="22"/>
              </w:rPr>
            </w:pPr>
            <w:r>
              <w:rPr>
                <w:rFonts w:asciiTheme="minorHAnsi" w:hAnsiTheme="minorHAnsi"/>
                <w:sz w:val="22"/>
                <w:szCs w:val="22"/>
              </w:rPr>
              <w:t>System should provide PDF | Print download provision under this page. Clicking on link, system should download the PDF format of this page.</w:t>
            </w:r>
          </w:p>
        </w:tc>
      </w:tr>
      <w:tr w:rsidR="000B5F7B" w:rsidRPr="00E45646" w14:paraId="54AA528B" w14:textId="77777777" w:rsidTr="000B5F7B">
        <w:trPr>
          <w:trHeight w:val="553"/>
        </w:trPr>
        <w:tc>
          <w:tcPr>
            <w:tcW w:w="3119" w:type="dxa"/>
            <w:tcBorders>
              <w:top w:val="single" w:sz="4" w:space="0" w:color="auto"/>
              <w:left w:val="single" w:sz="4" w:space="0" w:color="auto"/>
              <w:bottom w:val="single" w:sz="4" w:space="0" w:color="auto"/>
              <w:right w:val="single" w:sz="4" w:space="0" w:color="auto"/>
            </w:tcBorders>
            <w:shd w:val="clear" w:color="auto" w:fill="C4BC96"/>
          </w:tcPr>
          <w:p w14:paraId="13BDCB99" w14:textId="77777777" w:rsidR="000B5F7B" w:rsidRPr="000A08B4" w:rsidRDefault="000B5F7B" w:rsidP="00C634B7">
            <w:pPr>
              <w:spacing w:line="360" w:lineRule="auto"/>
              <w:rPr>
                <w:rStyle w:val="CommentSubjectChar"/>
                <w:rFonts w:asciiTheme="minorHAnsi" w:hAnsiTheme="minorHAnsi"/>
                <w:i/>
                <w:sz w:val="22"/>
                <w:szCs w:val="22"/>
              </w:rPr>
            </w:pPr>
            <w:r w:rsidRPr="000A08B4">
              <w:rPr>
                <w:rStyle w:val="CommentSubjectChar"/>
                <w:rFonts w:asciiTheme="minorHAnsi" w:hAnsiTheme="minorHAnsi"/>
                <w:i/>
                <w:sz w:val="22"/>
                <w:szCs w:val="22"/>
              </w:rPr>
              <w:t>Users/Actor</w:t>
            </w:r>
          </w:p>
        </w:tc>
        <w:tc>
          <w:tcPr>
            <w:tcW w:w="8222" w:type="dxa"/>
            <w:tcBorders>
              <w:top w:val="single" w:sz="4" w:space="0" w:color="auto"/>
              <w:left w:val="single" w:sz="4" w:space="0" w:color="auto"/>
              <w:bottom w:val="single" w:sz="4" w:space="0" w:color="auto"/>
              <w:right w:val="single" w:sz="4" w:space="0" w:color="auto"/>
            </w:tcBorders>
          </w:tcPr>
          <w:p w14:paraId="73385F3B" w14:textId="77777777" w:rsidR="000B5F7B" w:rsidRPr="00B43F92" w:rsidRDefault="000B5F7B" w:rsidP="00666390">
            <w:pPr>
              <w:numPr>
                <w:ilvl w:val="0"/>
                <w:numId w:val="2"/>
              </w:numPr>
              <w:spacing w:before="0" w:after="0" w:line="360" w:lineRule="auto"/>
              <w:ind w:left="450"/>
              <w:rPr>
                <w:rFonts w:asciiTheme="minorHAnsi" w:hAnsiTheme="minorHAnsi"/>
                <w:sz w:val="22"/>
                <w:szCs w:val="22"/>
              </w:rPr>
            </w:pPr>
            <w:r w:rsidRPr="00B43F92">
              <w:rPr>
                <w:rFonts w:asciiTheme="minorHAnsi" w:hAnsiTheme="minorHAnsi"/>
                <w:sz w:val="22"/>
                <w:szCs w:val="22"/>
              </w:rPr>
              <w:t>Authorized User</w:t>
            </w:r>
          </w:p>
        </w:tc>
      </w:tr>
    </w:tbl>
    <w:p w14:paraId="252D7EEE" w14:textId="77777777" w:rsidR="000B5F7B" w:rsidRDefault="000B5F7B" w:rsidP="00C634B7">
      <w:pPr>
        <w:spacing w:line="360" w:lineRule="auto"/>
        <w:jc w:val="left"/>
        <w:rPr>
          <w:rFonts w:asciiTheme="minorHAnsi" w:hAnsiTheme="minorHAnsi"/>
          <w:b/>
          <w:i/>
          <w:sz w:val="22"/>
          <w:szCs w:val="22"/>
        </w:rPr>
      </w:pPr>
    </w:p>
    <w:p w14:paraId="5D6B4188" w14:textId="77777777" w:rsidR="000B5F7B" w:rsidRPr="00B43F92" w:rsidRDefault="000B5F7B" w:rsidP="00C634B7">
      <w:pPr>
        <w:spacing w:line="360" w:lineRule="auto"/>
        <w:jc w:val="left"/>
        <w:rPr>
          <w:rFonts w:asciiTheme="minorHAnsi" w:hAnsiTheme="minorHAnsi"/>
          <w:b/>
          <w:i/>
          <w:sz w:val="22"/>
          <w:szCs w:val="22"/>
        </w:rPr>
      </w:pPr>
      <w:r w:rsidRPr="00B43F92">
        <w:rPr>
          <w:rFonts w:asciiTheme="minorHAnsi" w:hAnsiTheme="minorHAnsi"/>
          <w:b/>
          <w:i/>
          <w:sz w:val="22"/>
          <w:szCs w:val="22"/>
        </w:rPr>
        <w:t>Field Level Matrix</w:t>
      </w:r>
      <w:r>
        <w:rPr>
          <w:rFonts w:asciiTheme="minorHAnsi" w:hAnsiTheme="minorHAnsi"/>
          <w:b/>
          <w:i/>
          <w:sz w:val="22"/>
          <w:szCs w:val="22"/>
        </w:rPr>
        <w:t>:</w:t>
      </w:r>
    </w:p>
    <w:tbl>
      <w:tblPr>
        <w:tblW w:w="11341" w:type="dxa"/>
        <w:tblInd w:w="-856"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982"/>
        <w:gridCol w:w="1287"/>
        <w:gridCol w:w="1559"/>
        <w:gridCol w:w="1134"/>
        <w:gridCol w:w="1559"/>
        <w:gridCol w:w="1411"/>
        <w:gridCol w:w="3409"/>
      </w:tblGrid>
      <w:tr w:rsidR="000B5F7B" w:rsidRPr="00E45646" w14:paraId="412647E0" w14:textId="77777777" w:rsidTr="000B5F7B">
        <w:trPr>
          <w:trHeight w:val="940"/>
        </w:trPr>
        <w:tc>
          <w:tcPr>
            <w:tcW w:w="982" w:type="dxa"/>
            <w:shd w:val="clear" w:color="auto" w:fill="C4BC96"/>
          </w:tcPr>
          <w:p w14:paraId="76BDECC6"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b/>
                <w:sz w:val="22"/>
                <w:szCs w:val="22"/>
              </w:rPr>
            </w:pPr>
            <w:r w:rsidRPr="00B43F92">
              <w:rPr>
                <w:rFonts w:asciiTheme="minorHAnsi" w:hAnsiTheme="minorHAnsi"/>
                <w:b/>
                <w:sz w:val="22"/>
                <w:szCs w:val="22"/>
              </w:rPr>
              <w:t>Field Name</w:t>
            </w:r>
          </w:p>
        </w:tc>
        <w:tc>
          <w:tcPr>
            <w:tcW w:w="1287" w:type="dxa"/>
            <w:shd w:val="clear" w:color="auto" w:fill="C4BC96"/>
          </w:tcPr>
          <w:p w14:paraId="6F31571F"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b/>
                <w:sz w:val="22"/>
                <w:szCs w:val="22"/>
              </w:rPr>
            </w:pPr>
            <w:r w:rsidRPr="00B43F92">
              <w:rPr>
                <w:rFonts w:asciiTheme="minorHAnsi" w:hAnsiTheme="minorHAnsi"/>
                <w:b/>
                <w:sz w:val="22"/>
                <w:szCs w:val="22"/>
              </w:rPr>
              <w:t>Field Type</w:t>
            </w:r>
          </w:p>
        </w:tc>
        <w:tc>
          <w:tcPr>
            <w:tcW w:w="1559" w:type="dxa"/>
            <w:shd w:val="clear" w:color="auto" w:fill="C4BC96"/>
          </w:tcPr>
          <w:p w14:paraId="52E82F61"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b/>
                <w:sz w:val="22"/>
                <w:szCs w:val="22"/>
              </w:rPr>
            </w:pPr>
            <w:r w:rsidRPr="00B43F92">
              <w:rPr>
                <w:rFonts w:asciiTheme="minorHAnsi" w:hAnsiTheme="minorHAnsi"/>
                <w:b/>
                <w:sz w:val="22"/>
                <w:szCs w:val="22"/>
              </w:rPr>
              <w:t>Mandatory / Non Mandatory</w:t>
            </w:r>
          </w:p>
        </w:tc>
        <w:tc>
          <w:tcPr>
            <w:tcW w:w="1134" w:type="dxa"/>
            <w:shd w:val="clear" w:color="auto" w:fill="C4BC96"/>
          </w:tcPr>
          <w:p w14:paraId="306E8477"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b/>
                <w:sz w:val="22"/>
                <w:szCs w:val="22"/>
              </w:rPr>
            </w:pPr>
            <w:r w:rsidRPr="00B43F92">
              <w:rPr>
                <w:rFonts w:asciiTheme="minorHAnsi" w:hAnsiTheme="minorHAnsi"/>
                <w:b/>
                <w:sz w:val="22"/>
                <w:szCs w:val="22"/>
              </w:rPr>
              <w:t>Validation</w:t>
            </w:r>
          </w:p>
        </w:tc>
        <w:tc>
          <w:tcPr>
            <w:tcW w:w="1559" w:type="dxa"/>
            <w:shd w:val="clear" w:color="auto" w:fill="C4BC96"/>
          </w:tcPr>
          <w:p w14:paraId="1ADC961C"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b/>
                <w:sz w:val="22"/>
                <w:szCs w:val="22"/>
              </w:rPr>
            </w:pPr>
            <w:r w:rsidRPr="00B43F92">
              <w:rPr>
                <w:rFonts w:asciiTheme="minorHAnsi" w:hAnsiTheme="minorHAnsi"/>
                <w:b/>
                <w:sz w:val="22"/>
                <w:szCs w:val="22"/>
              </w:rPr>
              <w:t>Validation Message</w:t>
            </w:r>
          </w:p>
        </w:tc>
        <w:tc>
          <w:tcPr>
            <w:tcW w:w="1411" w:type="dxa"/>
            <w:shd w:val="clear" w:color="auto" w:fill="C4BC96"/>
          </w:tcPr>
          <w:p w14:paraId="1B777196"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b/>
                <w:sz w:val="22"/>
                <w:szCs w:val="22"/>
              </w:rPr>
            </w:pPr>
            <w:r w:rsidRPr="00B43F92">
              <w:rPr>
                <w:rFonts w:asciiTheme="minorHAnsi" w:hAnsiTheme="minorHAnsi"/>
                <w:b/>
                <w:sz w:val="22"/>
                <w:szCs w:val="22"/>
              </w:rPr>
              <w:t>Test Data</w:t>
            </w:r>
          </w:p>
        </w:tc>
        <w:tc>
          <w:tcPr>
            <w:tcW w:w="3409" w:type="dxa"/>
            <w:shd w:val="clear" w:color="auto" w:fill="C4BC96"/>
          </w:tcPr>
          <w:p w14:paraId="504D50EC"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b/>
                <w:sz w:val="22"/>
                <w:szCs w:val="22"/>
              </w:rPr>
            </w:pPr>
            <w:r w:rsidRPr="00B43F92">
              <w:rPr>
                <w:rFonts w:asciiTheme="minorHAnsi" w:hAnsiTheme="minorHAnsi"/>
                <w:b/>
                <w:sz w:val="22"/>
                <w:szCs w:val="22"/>
              </w:rPr>
              <w:t>Remarks</w:t>
            </w:r>
          </w:p>
        </w:tc>
      </w:tr>
      <w:tr w:rsidR="000B5F7B" w:rsidRPr="00E45646" w14:paraId="0989F488" w14:textId="77777777" w:rsidTr="000B5F7B">
        <w:trPr>
          <w:trHeight w:val="1127"/>
        </w:trPr>
        <w:tc>
          <w:tcPr>
            <w:tcW w:w="982" w:type="dxa"/>
            <w:shd w:val="clear" w:color="auto" w:fill="auto"/>
          </w:tcPr>
          <w:p w14:paraId="74A0238E" w14:textId="77777777" w:rsidR="000B5F7B" w:rsidRPr="00B43F92" w:rsidDel="00194EB1" w:rsidRDefault="000B5F7B" w:rsidP="00C634B7">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Filled by Bidder</w:t>
            </w:r>
          </w:p>
        </w:tc>
        <w:tc>
          <w:tcPr>
            <w:tcW w:w="1287" w:type="dxa"/>
            <w:shd w:val="clear" w:color="auto" w:fill="auto"/>
          </w:tcPr>
          <w:p w14:paraId="3E80EDDB"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As per data type selected at the time of table matrix creation</w:t>
            </w:r>
          </w:p>
        </w:tc>
        <w:tc>
          <w:tcPr>
            <w:tcW w:w="1559" w:type="dxa"/>
            <w:shd w:val="clear" w:color="auto" w:fill="auto"/>
          </w:tcPr>
          <w:p w14:paraId="7331BA5B"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M</w:t>
            </w:r>
          </w:p>
        </w:tc>
        <w:tc>
          <w:tcPr>
            <w:tcW w:w="2693" w:type="dxa"/>
            <w:gridSpan w:val="2"/>
            <w:shd w:val="clear" w:color="auto" w:fill="auto"/>
            <w:vAlign w:val="center"/>
          </w:tcPr>
          <w:p w14:paraId="55C7200E" w14:textId="77777777" w:rsidR="000B5F7B" w:rsidRPr="00B43F92" w:rsidRDefault="000B5F7B" w:rsidP="00C634B7">
            <w:pPr>
              <w:pStyle w:val="ListParagraph"/>
              <w:tabs>
                <w:tab w:val="center" w:pos="4320"/>
                <w:tab w:val="right" w:pos="8640"/>
              </w:tabs>
              <w:spacing w:line="360" w:lineRule="auto"/>
              <w:ind w:left="0"/>
              <w:jc w:val="left"/>
              <w:rPr>
                <w:rFonts w:asciiTheme="minorHAnsi" w:hAnsiTheme="minorHAnsi"/>
                <w:sz w:val="22"/>
                <w:szCs w:val="22"/>
              </w:rPr>
            </w:pPr>
            <w:r>
              <w:rPr>
                <w:rFonts w:asciiTheme="minorHAnsi" w:hAnsiTheme="minorHAnsi"/>
                <w:sz w:val="22"/>
                <w:szCs w:val="22"/>
              </w:rPr>
              <w:t>As per standard validations, validation message should be provided when officer enters the data in filled by bidder.</w:t>
            </w:r>
          </w:p>
        </w:tc>
        <w:tc>
          <w:tcPr>
            <w:tcW w:w="1411" w:type="dxa"/>
            <w:shd w:val="clear" w:color="auto" w:fill="auto"/>
          </w:tcPr>
          <w:p w14:paraId="5325A19C"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w:t>
            </w:r>
          </w:p>
        </w:tc>
        <w:tc>
          <w:tcPr>
            <w:tcW w:w="3409" w:type="dxa"/>
            <w:shd w:val="clear" w:color="auto" w:fill="auto"/>
          </w:tcPr>
          <w:p w14:paraId="65B5C66B"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w:t>
            </w:r>
          </w:p>
        </w:tc>
      </w:tr>
    </w:tbl>
    <w:p w14:paraId="0C76A9FA" w14:textId="77777777" w:rsidR="000B5F7B" w:rsidRPr="00E45646" w:rsidRDefault="000B5F7B" w:rsidP="00C634B7">
      <w:pPr>
        <w:spacing w:before="0" w:after="200" w:line="360" w:lineRule="auto"/>
        <w:jc w:val="left"/>
        <w:rPr>
          <w:rFonts w:asciiTheme="minorHAnsi" w:hAnsiTheme="minorHAnsi"/>
          <w:sz w:val="24"/>
          <w:szCs w:val="24"/>
        </w:rPr>
      </w:pPr>
    </w:p>
    <w:p w14:paraId="3F638182" w14:textId="77777777" w:rsidR="000B5F7B" w:rsidRPr="00B43F92" w:rsidRDefault="000B5F7B" w:rsidP="00C634B7">
      <w:pPr>
        <w:spacing w:line="360" w:lineRule="auto"/>
        <w:jc w:val="left"/>
        <w:rPr>
          <w:rFonts w:asciiTheme="minorHAnsi" w:hAnsiTheme="minorHAnsi"/>
          <w:b/>
          <w:i/>
          <w:sz w:val="22"/>
          <w:szCs w:val="22"/>
        </w:rPr>
      </w:pPr>
      <w:r w:rsidRPr="00B43F92">
        <w:rPr>
          <w:rFonts w:asciiTheme="minorHAnsi" w:hAnsiTheme="minorHAnsi"/>
          <w:b/>
          <w:i/>
          <w:sz w:val="22"/>
          <w:szCs w:val="22"/>
        </w:rPr>
        <w:t>Controls:</w:t>
      </w:r>
    </w:p>
    <w:tbl>
      <w:tblPr>
        <w:tblW w:w="1134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8"/>
        <w:gridCol w:w="1858"/>
        <w:gridCol w:w="7785"/>
      </w:tblGrid>
      <w:tr w:rsidR="000B5F7B" w:rsidRPr="00E45646" w14:paraId="5B2913D9" w14:textId="77777777" w:rsidTr="000B5F7B">
        <w:trPr>
          <w:trHeight w:val="501"/>
        </w:trPr>
        <w:tc>
          <w:tcPr>
            <w:tcW w:w="1698" w:type="dxa"/>
            <w:shd w:val="clear" w:color="auto" w:fill="C4BC96"/>
            <w:vAlign w:val="center"/>
          </w:tcPr>
          <w:p w14:paraId="676C4013" w14:textId="77777777" w:rsidR="000B5F7B" w:rsidRPr="00B43F92" w:rsidRDefault="000B5F7B" w:rsidP="00C634B7">
            <w:pPr>
              <w:spacing w:line="360" w:lineRule="auto"/>
              <w:rPr>
                <w:rFonts w:asciiTheme="minorHAnsi" w:hAnsiTheme="minorHAnsi"/>
                <w:b/>
                <w:bCs/>
                <w:iCs/>
                <w:sz w:val="22"/>
                <w:szCs w:val="22"/>
              </w:rPr>
            </w:pPr>
            <w:r w:rsidRPr="00B43F92">
              <w:rPr>
                <w:rFonts w:asciiTheme="minorHAnsi" w:hAnsiTheme="minorHAnsi"/>
                <w:b/>
                <w:bCs/>
                <w:iCs/>
                <w:sz w:val="22"/>
                <w:szCs w:val="22"/>
              </w:rPr>
              <w:t>Control</w:t>
            </w:r>
          </w:p>
        </w:tc>
        <w:tc>
          <w:tcPr>
            <w:tcW w:w="1858" w:type="dxa"/>
            <w:shd w:val="clear" w:color="auto" w:fill="C4BC96"/>
            <w:vAlign w:val="center"/>
          </w:tcPr>
          <w:p w14:paraId="3EE30FAA" w14:textId="77777777" w:rsidR="000B5F7B" w:rsidRPr="00B43F92" w:rsidRDefault="000B5F7B" w:rsidP="00C634B7">
            <w:pPr>
              <w:spacing w:line="360" w:lineRule="auto"/>
              <w:rPr>
                <w:rFonts w:asciiTheme="minorHAnsi" w:hAnsiTheme="minorHAnsi"/>
                <w:b/>
                <w:bCs/>
                <w:iCs/>
                <w:sz w:val="22"/>
                <w:szCs w:val="22"/>
              </w:rPr>
            </w:pPr>
            <w:r w:rsidRPr="00B43F92">
              <w:rPr>
                <w:rFonts w:asciiTheme="minorHAnsi" w:hAnsiTheme="minorHAnsi"/>
                <w:b/>
                <w:bCs/>
                <w:iCs/>
                <w:sz w:val="22"/>
                <w:szCs w:val="22"/>
              </w:rPr>
              <w:t>Control Type</w:t>
            </w:r>
          </w:p>
        </w:tc>
        <w:tc>
          <w:tcPr>
            <w:tcW w:w="7785" w:type="dxa"/>
            <w:shd w:val="clear" w:color="auto" w:fill="C4BC96"/>
            <w:vAlign w:val="center"/>
          </w:tcPr>
          <w:p w14:paraId="27DCC2C7" w14:textId="77777777" w:rsidR="000B5F7B" w:rsidRPr="00B43F92" w:rsidRDefault="000B5F7B" w:rsidP="00C634B7">
            <w:pPr>
              <w:spacing w:line="360" w:lineRule="auto"/>
              <w:rPr>
                <w:rFonts w:asciiTheme="minorHAnsi" w:hAnsiTheme="minorHAnsi"/>
                <w:b/>
                <w:bCs/>
                <w:iCs/>
                <w:sz w:val="22"/>
                <w:szCs w:val="22"/>
              </w:rPr>
            </w:pPr>
            <w:r w:rsidRPr="00B43F92">
              <w:rPr>
                <w:rFonts w:asciiTheme="minorHAnsi" w:hAnsiTheme="minorHAnsi"/>
                <w:b/>
                <w:bCs/>
                <w:iCs/>
                <w:sz w:val="22"/>
                <w:szCs w:val="22"/>
              </w:rPr>
              <w:t>Behavior</w:t>
            </w:r>
          </w:p>
        </w:tc>
      </w:tr>
      <w:tr w:rsidR="000B5F7B" w:rsidRPr="00E45646" w14:paraId="4F36D86C" w14:textId="77777777" w:rsidTr="000B5F7B">
        <w:trPr>
          <w:trHeight w:val="517"/>
        </w:trPr>
        <w:tc>
          <w:tcPr>
            <w:tcW w:w="1698" w:type="dxa"/>
            <w:vAlign w:val="center"/>
          </w:tcPr>
          <w:p w14:paraId="51EB5794" w14:textId="77777777" w:rsidR="000B5F7B" w:rsidRPr="00B43F92" w:rsidRDefault="000B5F7B" w:rsidP="00C634B7">
            <w:pPr>
              <w:spacing w:line="360" w:lineRule="auto"/>
              <w:rPr>
                <w:rFonts w:asciiTheme="minorHAnsi" w:hAnsiTheme="minorHAnsi"/>
                <w:sz w:val="22"/>
                <w:szCs w:val="22"/>
              </w:rPr>
            </w:pPr>
            <w:r>
              <w:rPr>
                <w:rFonts w:asciiTheme="minorHAnsi" w:hAnsiTheme="minorHAnsi"/>
                <w:sz w:val="22"/>
                <w:szCs w:val="22"/>
              </w:rPr>
              <w:t>Preview</w:t>
            </w:r>
          </w:p>
        </w:tc>
        <w:tc>
          <w:tcPr>
            <w:tcW w:w="1858" w:type="dxa"/>
            <w:vAlign w:val="center"/>
          </w:tcPr>
          <w:p w14:paraId="4C8BAA3F" w14:textId="77777777" w:rsidR="000B5F7B" w:rsidRPr="00B43F92" w:rsidRDefault="000B5F7B" w:rsidP="00C634B7">
            <w:pPr>
              <w:spacing w:line="360" w:lineRule="auto"/>
              <w:rPr>
                <w:rFonts w:asciiTheme="minorHAnsi" w:hAnsiTheme="minorHAnsi"/>
                <w:sz w:val="22"/>
                <w:szCs w:val="22"/>
              </w:rPr>
            </w:pPr>
            <w:r>
              <w:rPr>
                <w:rFonts w:asciiTheme="minorHAnsi" w:hAnsiTheme="minorHAnsi"/>
                <w:sz w:val="22"/>
                <w:szCs w:val="22"/>
              </w:rPr>
              <w:t>Link</w:t>
            </w:r>
          </w:p>
        </w:tc>
        <w:tc>
          <w:tcPr>
            <w:tcW w:w="7785" w:type="dxa"/>
            <w:vAlign w:val="center"/>
          </w:tcPr>
          <w:p w14:paraId="250F18CB" w14:textId="77777777" w:rsidR="000B5F7B" w:rsidRPr="00B43F92" w:rsidRDefault="000B5F7B" w:rsidP="00C634B7">
            <w:pPr>
              <w:spacing w:line="360" w:lineRule="auto"/>
              <w:rPr>
                <w:rFonts w:asciiTheme="minorHAnsi" w:hAnsiTheme="minorHAnsi"/>
                <w:sz w:val="22"/>
                <w:szCs w:val="22"/>
              </w:rPr>
            </w:pPr>
            <w:r>
              <w:rPr>
                <w:rFonts w:asciiTheme="minorHAnsi" w:hAnsiTheme="minorHAnsi"/>
                <w:sz w:val="22"/>
                <w:szCs w:val="22"/>
              </w:rPr>
              <w:t>System should redirect officer to preview/test form page of that particular form</w:t>
            </w:r>
          </w:p>
        </w:tc>
      </w:tr>
      <w:tr w:rsidR="000B5F7B" w:rsidRPr="00E45646" w14:paraId="225F6924" w14:textId="77777777" w:rsidTr="000B5F7B">
        <w:trPr>
          <w:trHeight w:val="517"/>
        </w:trPr>
        <w:tc>
          <w:tcPr>
            <w:tcW w:w="1698" w:type="dxa"/>
            <w:vAlign w:val="center"/>
          </w:tcPr>
          <w:p w14:paraId="06197550" w14:textId="77777777" w:rsidR="000B5F7B" w:rsidRPr="00B43F92" w:rsidRDefault="000B5F7B" w:rsidP="00C634B7">
            <w:pPr>
              <w:spacing w:line="360" w:lineRule="auto"/>
              <w:rPr>
                <w:rFonts w:asciiTheme="minorHAnsi" w:hAnsiTheme="minorHAnsi"/>
                <w:sz w:val="22"/>
                <w:szCs w:val="22"/>
              </w:rPr>
            </w:pPr>
            <w:r w:rsidRPr="00B43F92">
              <w:rPr>
                <w:rFonts w:asciiTheme="minorHAnsi" w:hAnsiTheme="minorHAnsi"/>
                <w:sz w:val="22"/>
                <w:szCs w:val="22"/>
              </w:rPr>
              <w:t>PDF</w:t>
            </w:r>
          </w:p>
        </w:tc>
        <w:tc>
          <w:tcPr>
            <w:tcW w:w="1858" w:type="dxa"/>
            <w:vAlign w:val="center"/>
          </w:tcPr>
          <w:p w14:paraId="19B63BE2" w14:textId="77777777" w:rsidR="000B5F7B" w:rsidRPr="00B43F92" w:rsidRDefault="000B5F7B" w:rsidP="00C634B7">
            <w:pPr>
              <w:spacing w:line="360" w:lineRule="auto"/>
              <w:rPr>
                <w:rFonts w:asciiTheme="minorHAnsi" w:hAnsiTheme="minorHAnsi"/>
                <w:sz w:val="22"/>
                <w:szCs w:val="22"/>
              </w:rPr>
            </w:pPr>
            <w:r w:rsidRPr="00AC0D0B">
              <w:rPr>
                <w:rFonts w:asciiTheme="minorHAnsi" w:hAnsiTheme="minorHAnsi"/>
                <w:sz w:val="22"/>
                <w:szCs w:val="22"/>
                <w:highlight w:val="yellow"/>
                <w:rPrChange w:id="179" w:author="Rohan Dewang" w:date="2023-02-28T19:33:00Z">
                  <w:rPr>
                    <w:rFonts w:asciiTheme="minorHAnsi" w:hAnsiTheme="minorHAnsi"/>
                    <w:sz w:val="22"/>
                    <w:szCs w:val="22"/>
                  </w:rPr>
                </w:rPrChange>
              </w:rPr>
              <w:t>Link</w:t>
            </w:r>
          </w:p>
        </w:tc>
        <w:tc>
          <w:tcPr>
            <w:tcW w:w="7785" w:type="dxa"/>
            <w:vAlign w:val="center"/>
          </w:tcPr>
          <w:p w14:paraId="7F23FAF4" w14:textId="77777777" w:rsidR="000B5F7B" w:rsidRPr="00B43F92" w:rsidRDefault="000B5F7B" w:rsidP="00C634B7">
            <w:pPr>
              <w:spacing w:line="360" w:lineRule="auto"/>
              <w:rPr>
                <w:rFonts w:asciiTheme="minorHAnsi" w:hAnsiTheme="minorHAnsi"/>
                <w:sz w:val="22"/>
                <w:szCs w:val="22"/>
              </w:rPr>
            </w:pPr>
            <w:r w:rsidRPr="00B43F92">
              <w:rPr>
                <w:rFonts w:asciiTheme="minorHAnsi" w:hAnsiTheme="minorHAnsi"/>
                <w:sz w:val="22"/>
                <w:szCs w:val="22"/>
              </w:rPr>
              <w:t xml:space="preserve">System should download the </w:t>
            </w:r>
            <w:r>
              <w:rPr>
                <w:rFonts w:asciiTheme="minorHAnsi" w:hAnsiTheme="minorHAnsi"/>
                <w:sz w:val="22"/>
                <w:szCs w:val="22"/>
              </w:rPr>
              <w:t>preview</w:t>
            </w:r>
            <w:r w:rsidRPr="00B43F92">
              <w:rPr>
                <w:rFonts w:asciiTheme="minorHAnsi" w:hAnsiTheme="minorHAnsi"/>
                <w:sz w:val="22"/>
                <w:szCs w:val="22"/>
              </w:rPr>
              <w:t xml:space="preserve"> form page in PDF format</w:t>
            </w:r>
          </w:p>
        </w:tc>
      </w:tr>
      <w:tr w:rsidR="000B5F7B" w:rsidRPr="00E45646" w14:paraId="480BE43D" w14:textId="77777777" w:rsidTr="000B5F7B">
        <w:trPr>
          <w:trHeight w:val="517"/>
        </w:trPr>
        <w:tc>
          <w:tcPr>
            <w:tcW w:w="1698" w:type="dxa"/>
            <w:vAlign w:val="center"/>
          </w:tcPr>
          <w:p w14:paraId="41513F5A" w14:textId="77777777" w:rsidR="000B5F7B" w:rsidRPr="00B43F92" w:rsidRDefault="000B5F7B" w:rsidP="00C634B7">
            <w:pPr>
              <w:spacing w:line="360" w:lineRule="auto"/>
              <w:rPr>
                <w:rFonts w:asciiTheme="minorHAnsi" w:hAnsiTheme="minorHAnsi"/>
                <w:sz w:val="22"/>
                <w:szCs w:val="22"/>
              </w:rPr>
            </w:pPr>
            <w:r w:rsidRPr="00B43F92">
              <w:rPr>
                <w:rFonts w:asciiTheme="minorHAnsi" w:hAnsiTheme="minorHAnsi"/>
                <w:sz w:val="22"/>
                <w:szCs w:val="22"/>
              </w:rPr>
              <w:t>Print</w:t>
            </w:r>
          </w:p>
        </w:tc>
        <w:tc>
          <w:tcPr>
            <w:tcW w:w="1858" w:type="dxa"/>
            <w:vAlign w:val="center"/>
          </w:tcPr>
          <w:p w14:paraId="64F83F27" w14:textId="77777777" w:rsidR="000B5F7B" w:rsidRPr="00B43F92" w:rsidRDefault="000B5F7B" w:rsidP="00C634B7">
            <w:pPr>
              <w:spacing w:line="360" w:lineRule="auto"/>
              <w:rPr>
                <w:rFonts w:asciiTheme="minorHAnsi" w:hAnsiTheme="minorHAnsi"/>
                <w:sz w:val="22"/>
                <w:szCs w:val="22"/>
              </w:rPr>
            </w:pPr>
            <w:r w:rsidRPr="00AC0D0B">
              <w:rPr>
                <w:rFonts w:asciiTheme="minorHAnsi" w:hAnsiTheme="minorHAnsi"/>
                <w:sz w:val="22"/>
                <w:szCs w:val="22"/>
                <w:highlight w:val="yellow"/>
                <w:rPrChange w:id="180" w:author="Rohan Dewang" w:date="2023-02-28T19:33:00Z">
                  <w:rPr>
                    <w:rFonts w:asciiTheme="minorHAnsi" w:hAnsiTheme="minorHAnsi"/>
                    <w:sz w:val="22"/>
                    <w:szCs w:val="22"/>
                  </w:rPr>
                </w:rPrChange>
              </w:rPr>
              <w:t>Link</w:t>
            </w:r>
          </w:p>
        </w:tc>
        <w:tc>
          <w:tcPr>
            <w:tcW w:w="7785" w:type="dxa"/>
            <w:vAlign w:val="center"/>
          </w:tcPr>
          <w:p w14:paraId="229BA4BE" w14:textId="77777777" w:rsidR="000B5F7B" w:rsidRPr="00B43F92" w:rsidRDefault="000B5F7B" w:rsidP="00C634B7">
            <w:pPr>
              <w:spacing w:line="360" w:lineRule="auto"/>
              <w:rPr>
                <w:rFonts w:asciiTheme="minorHAnsi" w:hAnsiTheme="minorHAnsi"/>
                <w:sz w:val="22"/>
                <w:szCs w:val="22"/>
              </w:rPr>
            </w:pPr>
            <w:r w:rsidRPr="00B43F92">
              <w:rPr>
                <w:rFonts w:asciiTheme="minorHAnsi" w:hAnsiTheme="minorHAnsi"/>
                <w:sz w:val="22"/>
                <w:szCs w:val="22"/>
              </w:rPr>
              <w:t xml:space="preserve">System should print the </w:t>
            </w:r>
            <w:r>
              <w:rPr>
                <w:rFonts w:asciiTheme="minorHAnsi" w:hAnsiTheme="minorHAnsi"/>
                <w:sz w:val="22"/>
                <w:szCs w:val="22"/>
              </w:rPr>
              <w:t>preview</w:t>
            </w:r>
            <w:r w:rsidRPr="00B43F92">
              <w:rPr>
                <w:rFonts w:asciiTheme="minorHAnsi" w:hAnsiTheme="minorHAnsi"/>
                <w:sz w:val="22"/>
                <w:szCs w:val="22"/>
              </w:rPr>
              <w:t xml:space="preserve"> form page</w:t>
            </w:r>
          </w:p>
        </w:tc>
      </w:tr>
    </w:tbl>
    <w:p w14:paraId="0B3FE27D" w14:textId="77777777" w:rsidR="000B5F7B" w:rsidRPr="00E45646" w:rsidRDefault="000B5F7B" w:rsidP="00C634B7">
      <w:pPr>
        <w:spacing w:line="360" w:lineRule="auto"/>
        <w:rPr>
          <w:rFonts w:asciiTheme="minorHAnsi" w:hAnsiTheme="minorHAnsi"/>
          <w:sz w:val="24"/>
          <w:szCs w:val="24"/>
        </w:rPr>
      </w:pPr>
    </w:p>
    <w:p w14:paraId="2CE07F39" w14:textId="77777777" w:rsidR="000B5F7B" w:rsidRPr="00E45646" w:rsidRDefault="000B5F7B" w:rsidP="00C634B7">
      <w:pPr>
        <w:spacing w:line="360" w:lineRule="auto"/>
        <w:rPr>
          <w:rFonts w:asciiTheme="minorHAnsi" w:hAnsiTheme="minorHAnsi"/>
          <w:sz w:val="24"/>
          <w:szCs w:val="24"/>
        </w:rPr>
      </w:pPr>
    </w:p>
    <w:p w14:paraId="3B7D6ED2" w14:textId="057A3BC0" w:rsidR="000B5F7B" w:rsidRPr="00B43F92" w:rsidRDefault="000B5F7B" w:rsidP="00C634B7">
      <w:pPr>
        <w:pStyle w:val="Heading3"/>
        <w:rPr>
          <w:rFonts w:ascii="Myanmar Text" w:hAnsi="Myanmar Text" w:cs="Myanmar Text"/>
        </w:rPr>
      </w:pPr>
      <w:bookmarkStart w:id="181" w:name="_Toc111807395"/>
      <w:bookmarkStart w:id="182" w:name="_Toc126251282"/>
      <w:bookmarkStart w:id="183" w:name="_Toc127462612"/>
      <w:r>
        <w:rPr>
          <w:rFonts w:ascii="Myanmar Text" w:hAnsi="Myanmar Text" w:cs="Myanmar Text"/>
        </w:rPr>
        <w:t xml:space="preserve">High Level </w:t>
      </w:r>
      <w:r w:rsidR="0040679F">
        <w:rPr>
          <w:rFonts w:ascii="Myanmar Text" w:hAnsi="Myanmar Text" w:cs="Myanmar Text"/>
        </w:rPr>
        <w:t>Use C</w:t>
      </w:r>
      <w:r w:rsidRPr="00B43F92">
        <w:rPr>
          <w:rFonts w:ascii="Myanmar Text" w:hAnsi="Myanmar Text" w:cs="Myanmar Text"/>
        </w:rPr>
        <w:t xml:space="preserve">ase </w:t>
      </w:r>
      <w:r w:rsidR="00556B59">
        <w:rPr>
          <w:rFonts w:ascii="Myanmar Text" w:hAnsi="Myanmar Text" w:cs="Myanmar Text"/>
        </w:rPr>
        <w:t>of</w:t>
      </w:r>
      <w:r w:rsidRPr="00B43F92">
        <w:rPr>
          <w:rFonts w:ascii="Myanmar Text" w:hAnsi="Myanmar Text" w:cs="Myanmar Text"/>
        </w:rPr>
        <w:t xml:space="preserve"> Copy Form</w:t>
      </w:r>
      <w:bookmarkEnd w:id="181"/>
      <w:bookmarkEnd w:id="182"/>
      <w:bookmarkEnd w:id="183"/>
    </w:p>
    <w:tbl>
      <w:tblPr>
        <w:tblW w:w="1134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77"/>
        <w:gridCol w:w="8364"/>
      </w:tblGrid>
      <w:tr w:rsidR="000B5F7B" w:rsidRPr="00E45646" w14:paraId="198ADE6D" w14:textId="77777777" w:rsidTr="000B5F7B">
        <w:trPr>
          <w:trHeight w:val="553"/>
        </w:trPr>
        <w:tc>
          <w:tcPr>
            <w:tcW w:w="2977" w:type="dxa"/>
            <w:tcBorders>
              <w:top w:val="single" w:sz="4" w:space="0" w:color="auto"/>
              <w:left w:val="single" w:sz="4" w:space="0" w:color="auto"/>
              <w:bottom w:val="single" w:sz="4" w:space="0" w:color="auto"/>
              <w:right w:val="single" w:sz="4" w:space="0" w:color="auto"/>
            </w:tcBorders>
            <w:shd w:val="clear" w:color="auto" w:fill="C4BC96"/>
          </w:tcPr>
          <w:p w14:paraId="56114235" w14:textId="77777777" w:rsidR="000B5F7B" w:rsidRPr="00B43F92" w:rsidRDefault="000B5F7B" w:rsidP="00C634B7">
            <w:pPr>
              <w:spacing w:line="360" w:lineRule="auto"/>
              <w:rPr>
                <w:rFonts w:asciiTheme="minorHAnsi" w:hAnsiTheme="minorHAnsi"/>
                <w:b/>
                <w:i/>
                <w:sz w:val="22"/>
                <w:szCs w:val="22"/>
              </w:rPr>
            </w:pPr>
            <w:r w:rsidRPr="00B43F92">
              <w:rPr>
                <w:rFonts w:asciiTheme="minorHAnsi" w:hAnsiTheme="minorHAnsi"/>
                <w:b/>
                <w:i/>
                <w:sz w:val="22"/>
                <w:szCs w:val="22"/>
              </w:rPr>
              <w:t>Objective</w:t>
            </w:r>
          </w:p>
        </w:tc>
        <w:tc>
          <w:tcPr>
            <w:tcW w:w="8364" w:type="dxa"/>
            <w:tcBorders>
              <w:top w:val="single" w:sz="4" w:space="0" w:color="auto"/>
              <w:left w:val="single" w:sz="4" w:space="0" w:color="auto"/>
              <w:bottom w:val="single" w:sz="4" w:space="0" w:color="auto"/>
              <w:right w:val="single" w:sz="4" w:space="0" w:color="auto"/>
            </w:tcBorders>
          </w:tcPr>
          <w:p w14:paraId="6F25D5E0" w14:textId="77777777" w:rsidR="000B5F7B" w:rsidRPr="00B43F92" w:rsidRDefault="000B5F7B" w:rsidP="00666390">
            <w:pPr>
              <w:numPr>
                <w:ilvl w:val="0"/>
                <w:numId w:val="1"/>
              </w:numPr>
              <w:tabs>
                <w:tab w:val="clear" w:pos="360"/>
                <w:tab w:val="num" w:pos="466"/>
                <w:tab w:val="num" w:pos="2510"/>
              </w:tabs>
              <w:spacing w:before="0" w:after="0" w:line="360" w:lineRule="auto"/>
              <w:ind w:left="466"/>
              <w:rPr>
                <w:rFonts w:asciiTheme="minorHAnsi" w:hAnsiTheme="minorHAnsi"/>
                <w:sz w:val="22"/>
                <w:szCs w:val="22"/>
              </w:rPr>
            </w:pPr>
            <w:r w:rsidRPr="00B43F92">
              <w:rPr>
                <w:rFonts w:asciiTheme="minorHAnsi" w:hAnsiTheme="minorHAnsi"/>
                <w:sz w:val="22"/>
                <w:szCs w:val="22"/>
              </w:rPr>
              <w:t>The objective of this Use case is to understand that how Bidding Form is copied from existing one</w:t>
            </w:r>
          </w:p>
        </w:tc>
      </w:tr>
      <w:tr w:rsidR="000B5F7B" w:rsidRPr="00E45646" w14:paraId="6E79F77C" w14:textId="77777777" w:rsidTr="000B5F7B">
        <w:trPr>
          <w:trHeight w:val="827"/>
        </w:trPr>
        <w:tc>
          <w:tcPr>
            <w:tcW w:w="2977" w:type="dxa"/>
            <w:tcBorders>
              <w:top w:val="single" w:sz="4" w:space="0" w:color="auto"/>
              <w:left w:val="single" w:sz="4" w:space="0" w:color="auto"/>
              <w:bottom w:val="single" w:sz="4" w:space="0" w:color="auto"/>
              <w:right w:val="single" w:sz="4" w:space="0" w:color="auto"/>
            </w:tcBorders>
            <w:shd w:val="clear" w:color="auto" w:fill="C4BC96"/>
          </w:tcPr>
          <w:p w14:paraId="7F83AC5F" w14:textId="77777777" w:rsidR="000B5F7B" w:rsidRPr="00B43F92" w:rsidRDefault="000B5F7B" w:rsidP="00C634B7">
            <w:pPr>
              <w:spacing w:line="360" w:lineRule="auto"/>
              <w:rPr>
                <w:rFonts w:asciiTheme="minorHAnsi" w:hAnsiTheme="minorHAnsi"/>
                <w:b/>
                <w:i/>
                <w:sz w:val="22"/>
                <w:szCs w:val="22"/>
              </w:rPr>
            </w:pPr>
            <w:r w:rsidRPr="00B43F92">
              <w:rPr>
                <w:rFonts w:asciiTheme="minorHAnsi" w:hAnsiTheme="minorHAnsi"/>
                <w:b/>
                <w:i/>
                <w:sz w:val="22"/>
                <w:szCs w:val="22"/>
              </w:rPr>
              <w:t>Pre-Conditions</w:t>
            </w:r>
          </w:p>
        </w:tc>
        <w:tc>
          <w:tcPr>
            <w:tcW w:w="8364" w:type="dxa"/>
            <w:tcBorders>
              <w:top w:val="single" w:sz="4" w:space="0" w:color="auto"/>
              <w:left w:val="single" w:sz="4" w:space="0" w:color="auto"/>
              <w:bottom w:val="single" w:sz="4" w:space="0" w:color="auto"/>
              <w:right w:val="single" w:sz="4" w:space="0" w:color="auto"/>
            </w:tcBorders>
          </w:tcPr>
          <w:p w14:paraId="7978C23A" w14:textId="77777777" w:rsidR="000B5F7B" w:rsidRDefault="000B5F7B" w:rsidP="00666390">
            <w:pPr>
              <w:numPr>
                <w:ilvl w:val="0"/>
                <w:numId w:val="1"/>
              </w:numPr>
              <w:tabs>
                <w:tab w:val="clear" w:pos="360"/>
                <w:tab w:val="num" w:pos="466"/>
                <w:tab w:val="num" w:pos="2510"/>
              </w:tabs>
              <w:spacing w:before="0" w:after="0" w:line="360" w:lineRule="auto"/>
              <w:ind w:left="466"/>
              <w:rPr>
                <w:rFonts w:asciiTheme="minorHAnsi" w:hAnsiTheme="minorHAnsi"/>
                <w:sz w:val="22"/>
                <w:szCs w:val="22"/>
              </w:rPr>
            </w:pPr>
            <w:r w:rsidRPr="00B43F92">
              <w:rPr>
                <w:rFonts w:asciiTheme="minorHAnsi" w:hAnsiTheme="minorHAnsi"/>
                <w:sz w:val="22"/>
                <w:szCs w:val="22"/>
              </w:rPr>
              <w:t>Bidding form is created</w:t>
            </w:r>
          </w:p>
          <w:p w14:paraId="28C025E1" w14:textId="77777777" w:rsidR="000B5F7B" w:rsidRPr="00B43F92" w:rsidRDefault="000B5F7B" w:rsidP="00666390">
            <w:pPr>
              <w:numPr>
                <w:ilvl w:val="0"/>
                <w:numId w:val="1"/>
              </w:numPr>
              <w:tabs>
                <w:tab w:val="clear" w:pos="360"/>
                <w:tab w:val="num" w:pos="466"/>
                <w:tab w:val="num" w:pos="2510"/>
              </w:tabs>
              <w:spacing w:before="0" w:after="0" w:line="360" w:lineRule="auto"/>
              <w:ind w:left="466"/>
              <w:rPr>
                <w:rFonts w:asciiTheme="minorHAnsi" w:hAnsiTheme="minorHAnsi"/>
                <w:sz w:val="22"/>
                <w:szCs w:val="22"/>
              </w:rPr>
            </w:pPr>
            <w:r>
              <w:rPr>
                <w:rFonts w:asciiTheme="minorHAnsi" w:hAnsiTheme="minorHAnsi"/>
                <w:sz w:val="22"/>
                <w:szCs w:val="22"/>
              </w:rPr>
              <w:t>Officer should be assigned with Copy form rights</w:t>
            </w:r>
          </w:p>
        </w:tc>
      </w:tr>
      <w:tr w:rsidR="000B5F7B" w:rsidRPr="00E45646" w14:paraId="6D0A46B2" w14:textId="77777777" w:rsidTr="000B5F7B">
        <w:trPr>
          <w:trHeight w:val="553"/>
        </w:trPr>
        <w:tc>
          <w:tcPr>
            <w:tcW w:w="2977" w:type="dxa"/>
            <w:tcBorders>
              <w:top w:val="single" w:sz="4" w:space="0" w:color="auto"/>
              <w:left w:val="single" w:sz="4" w:space="0" w:color="auto"/>
              <w:bottom w:val="single" w:sz="4" w:space="0" w:color="auto"/>
              <w:right w:val="single" w:sz="4" w:space="0" w:color="auto"/>
            </w:tcBorders>
            <w:shd w:val="clear" w:color="auto" w:fill="C4BC96"/>
          </w:tcPr>
          <w:p w14:paraId="58184C94" w14:textId="77777777" w:rsidR="000B5F7B" w:rsidRPr="00B43F92" w:rsidRDefault="000B5F7B" w:rsidP="00C634B7">
            <w:pPr>
              <w:spacing w:line="360" w:lineRule="auto"/>
              <w:rPr>
                <w:rFonts w:asciiTheme="minorHAnsi" w:hAnsiTheme="minorHAnsi"/>
                <w:b/>
                <w:i/>
                <w:sz w:val="22"/>
                <w:szCs w:val="22"/>
              </w:rPr>
            </w:pPr>
            <w:r w:rsidRPr="00B43F92">
              <w:rPr>
                <w:rFonts w:asciiTheme="minorHAnsi" w:hAnsiTheme="minorHAnsi"/>
                <w:b/>
                <w:i/>
                <w:sz w:val="22"/>
                <w:szCs w:val="22"/>
              </w:rPr>
              <w:t>Post Conditions</w:t>
            </w:r>
          </w:p>
        </w:tc>
        <w:tc>
          <w:tcPr>
            <w:tcW w:w="8364" w:type="dxa"/>
            <w:tcBorders>
              <w:top w:val="single" w:sz="4" w:space="0" w:color="auto"/>
              <w:left w:val="single" w:sz="4" w:space="0" w:color="auto"/>
              <w:bottom w:val="single" w:sz="4" w:space="0" w:color="auto"/>
              <w:right w:val="single" w:sz="4" w:space="0" w:color="auto"/>
            </w:tcBorders>
            <w:shd w:val="clear" w:color="auto" w:fill="auto"/>
          </w:tcPr>
          <w:p w14:paraId="373E9F69" w14:textId="77777777" w:rsidR="000B5F7B" w:rsidRPr="00B43F92" w:rsidRDefault="000B5F7B" w:rsidP="00666390">
            <w:pPr>
              <w:numPr>
                <w:ilvl w:val="0"/>
                <w:numId w:val="1"/>
              </w:numPr>
              <w:tabs>
                <w:tab w:val="clear" w:pos="360"/>
                <w:tab w:val="num" w:pos="466"/>
                <w:tab w:val="num" w:pos="2510"/>
              </w:tabs>
              <w:spacing w:before="0" w:after="0" w:line="360" w:lineRule="auto"/>
              <w:ind w:left="466"/>
              <w:rPr>
                <w:rFonts w:asciiTheme="minorHAnsi" w:hAnsiTheme="minorHAnsi"/>
                <w:sz w:val="22"/>
                <w:szCs w:val="22"/>
              </w:rPr>
            </w:pPr>
            <w:r w:rsidRPr="00B43F92">
              <w:rPr>
                <w:rFonts w:asciiTheme="minorHAnsi" w:hAnsiTheme="minorHAnsi"/>
                <w:sz w:val="22"/>
                <w:szCs w:val="22"/>
              </w:rPr>
              <w:t>System should allow to edit the same as per the requirement</w:t>
            </w:r>
          </w:p>
          <w:p w14:paraId="78764A38" w14:textId="77777777" w:rsidR="000B5F7B" w:rsidRPr="00B43F92" w:rsidRDefault="000B5F7B" w:rsidP="00666390">
            <w:pPr>
              <w:numPr>
                <w:ilvl w:val="0"/>
                <w:numId w:val="1"/>
              </w:numPr>
              <w:tabs>
                <w:tab w:val="clear" w:pos="360"/>
                <w:tab w:val="num" w:pos="466"/>
                <w:tab w:val="num" w:pos="2510"/>
              </w:tabs>
              <w:spacing w:before="0" w:after="0" w:line="360" w:lineRule="auto"/>
              <w:ind w:left="466"/>
              <w:rPr>
                <w:rFonts w:asciiTheme="minorHAnsi" w:hAnsiTheme="minorHAnsi"/>
                <w:sz w:val="22"/>
                <w:szCs w:val="22"/>
              </w:rPr>
            </w:pPr>
            <w:r w:rsidRPr="00B43F92">
              <w:rPr>
                <w:rFonts w:asciiTheme="minorHAnsi" w:hAnsiTheme="minorHAnsi"/>
                <w:sz w:val="22"/>
                <w:szCs w:val="22"/>
              </w:rPr>
              <w:t>System should display a message as “Form copied successfully”</w:t>
            </w:r>
          </w:p>
        </w:tc>
      </w:tr>
      <w:tr w:rsidR="000B5F7B" w:rsidRPr="00E45646" w14:paraId="430D1D01" w14:textId="77777777" w:rsidTr="000B5F7B">
        <w:trPr>
          <w:trHeight w:val="553"/>
        </w:trPr>
        <w:tc>
          <w:tcPr>
            <w:tcW w:w="2977" w:type="dxa"/>
            <w:tcBorders>
              <w:top w:val="single" w:sz="4" w:space="0" w:color="auto"/>
              <w:left w:val="single" w:sz="4" w:space="0" w:color="auto"/>
              <w:bottom w:val="single" w:sz="4" w:space="0" w:color="auto"/>
              <w:right w:val="single" w:sz="4" w:space="0" w:color="auto"/>
            </w:tcBorders>
            <w:shd w:val="clear" w:color="auto" w:fill="C4BC96"/>
          </w:tcPr>
          <w:p w14:paraId="3E46FA59" w14:textId="77777777" w:rsidR="000B5F7B" w:rsidRPr="00B43F92" w:rsidRDefault="000B5F7B" w:rsidP="00C634B7">
            <w:pPr>
              <w:spacing w:line="360" w:lineRule="auto"/>
              <w:rPr>
                <w:rFonts w:asciiTheme="minorHAnsi" w:hAnsiTheme="minorHAnsi"/>
                <w:b/>
                <w:i/>
                <w:sz w:val="22"/>
                <w:szCs w:val="22"/>
              </w:rPr>
            </w:pPr>
            <w:r w:rsidRPr="00B43F92">
              <w:rPr>
                <w:rFonts w:asciiTheme="minorHAnsi" w:hAnsiTheme="minorHAnsi"/>
                <w:b/>
                <w:i/>
                <w:sz w:val="22"/>
                <w:szCs w:val="22"/>
              </w:rPr>
              <w:t>Flow of Events</w:t>
            </w:r>
          </w:p>
        </w:tc>
        <w:tc>
          <w:tcPr>
            <w:tcW w:w="8364" w:type="dxa"/>
            <w:tcBorders>
              <w:top w:val="single" w:sz="4" w:space="0" w:color="auto"/>
              <w:left w:val="single" w:sz="4" w:space="0" w:color="auto"/>
              <w:bottom w:val="single" w:sz="4" w:space="0" w:color="auto"/>
              <w:right w:val="single" w:sz="4" w:space="0" w:color="auto"/>
            </w:tcBorders>
            <w:shd w:val="clear" w:color="auto" w:fill="auto"/>
          </w:tcPr>
          <w:p w14:paraId="43FF0086" w14:textId="77777777" w:rsidR="000B5F7B" w:rsidRPr="00B43F92" w:rsidRDefault="000B5F7B" w:rsidP="00666390">
            <w:pPr>
              <w:numPr>
                <w:ilvl w:val="0"/>
                <w:numId w:val="2"/>
              </w:numPr>
              <w:spacing w:before="0" w:after="0" w:line="360" w:lineRule="auto"/>
              <w:ind w:left="450"/>
              <w:rPr>
                <w:rFonts w:asciiTheme="minorHAnsi" w:hAnsiTheme="minorHAnsi"/>
                <w:sz w:val="22"/>
                <w:szCs w:val="22"/>
              </w:rPr>
            </w:pPr>
            <w:r w:rsidRPr="00B43F92">
              <w:rPr>
                <w:rFonts w:asciiTheme="minorHAnsi" w:hAnsiTheme="minorHAnsi"/>
                <w:sz w:val="22"/>
                <w:szCs w:val="22"/>
              </w:rPr>
              <w:t>Authorized User Logs in</w:t>
            </w:r>
          </w:p>
          <w:p w14:paraId="28C3E681" w14:textId="77777777" w:rsidR="000B5F7B" w:rsidRPr="00B43F92" w:rsidRDefault="000B5F7B" w:rsidP="00666390">
            <w:pPr>
              <w:numPr>
                <w:ilvl w:val="0"/>
                <w:numId w:val="2"/>
              </w:numPr>
              <w:spacing w:before="0" w:after="0" w:line="360" w:lineRule="auto"/>
              <w:ind w:left="450"/>
              <w:rPr>
                <w:rFonts w:asciiTheme="minorHAnsi" w:hAnsiTheme="minorHAnsi"/>
                <w:sz w:val="22"/>
                <w:szCs w:val="22"/>
              </w:rPr>
            </w:pPr>
            <w:r w:rsidRPr="00B43F92">
              <w:rPr>
                <w:rFonts w:asciiTheme="minorHAnsi" w:hAnsiTheme="minorHAnsi"/>
                <w:sz w:val="22"/>
                <w:szCs w:val="22"/>
              </w:rPr>
              <w:t>Search and Selects the Event for which he wants to create Bidding form</w:t>
            </w:r>
          </w:p>
          <w:p w14:paraId="7E6EA3D3" w14:textId="77777777" w:rsidR="000B5F7B" w:rsidRPr="00B43F92" w:rsidRDefault="000B5F7B" w:rsidP="00666390">
            <w:pPr>
              <w:numPr>
                <w:ilvl w:val="0"/>
                <w:numId w:val="2"/>
              </w:numPr>
              <w:spacing w:before="0" w:after="0" w:line="360" w:lineRule="auto"/>
              <w:ind w:left="450"/>
              <w:rPr>
                <w:rFonts w:asciiTheme="minorHAnsi" w:hAnsiTheme="minorHAnsi"/>
                <w:sz w:val="22"/>
                <w:szCs w:val="22"/>
              </w:rPr>
            </w:pPr>
            <w:r w:rsidRPr="00B43F92">
              <w:rPr>
                <w:rFonts w:asciiTheme="minorHAnsi" w:hAnsiTheme="minorHAnsi"/>
                <w:sz w:val="22"/>
                <w:szCs w:val="22"/>
              </w:rPr>
              <w:t>Clicks on Bidding Form Tab</w:t>
            </w:r>
          </w:p>
          <w:p w14:paraId="758FC1FF" w14:textId="77777777" w:rsidR="000B5F7B" w:rsidRPr="00B43F92" w:rsidRDefault="000B5F7B" w:rsidP="00666390">
            <w:pPr>
              <w:numPr>
                <w:ilvl w:val="0"/>
                <w:numId w:val="2"/>
              </w:numPr>
              <w:spacing w:before="0" w:after="0" w:line="360" w:lineRule="auto"/>
              <w:ind w:left="450"/>
              <w:rPr>
                <w:rFonts w:asciiTheme="minorHAnsi" w:hAnsiTheme="minorHAnsi"/>
                <w:sz w:val="22"/>
                <w:szCs w:val="22"/>
              </w:rPr>
            </w:pPr>
            <w:r w:rsidRPr="00B43F92">
              <w:rPr>
                <w:rFonts w:asciiTheme="minorHAnsi" w:hAnsiTheme="minorHAnsi"/>
                <w:sz w:val="22"/>
                <w:szCs w:val="22"/>
              </w:rPr>
              <w:t>Clicks on Copy form against created form</w:t>
            </w:r>
          </w:p>
          <w:p w14:paraId="271246A7" w14:textId="77777777" w:rsidR="000B5F7B" w:rsidRPr="00B43F92" w:rsidRDefault="000B5F7B" w:rsidP="00666390">
            <w:pPr>
              <w:numPr>
                <w:ilvl w:val="0"/>
                <w:numId w:val="2"/>
              </w:numPr>
              <w:spacing w:before="0" w:after="0" w:line="360" w:lineRule="auto"/>
              <w:ind w:left="450"/>
              <w:rPr>
                <w:rFonts w:asciiTheme="minorHAnsi" w:hAnsiTheme="minorHAnsi"/>
                <w:sz w:val="22"/>
                <w:szCs w:val="22"/>
              </w:rPr>
            </w:pPr>
            <w:r w:rsidRPr="00B43F92">
              <w:rPr>
                <w:rFonts w:asciiTheme="minorHAnsi" w:hAnsiTheme="minorHAnsi"/>
                <w:sz w:val="22"/>
                <w:szCs w:val="22"/>
              </w:rPr>
              <w:t>Clicks on Edit link</w:t>
            </w:r>
          </w:p>
          <w:p w14:paraId="032D479E" w14:textId="77777777" w:rsidR="000B5F7B" w:rsidRPr="00B43F92" w:rsidRDefault="000B5F7B" w:rsidP="00666390">
            <w:pPr>
              <w:numPr>
                <w:ilvl w:val="0"/>
                <w:numId w:val="2"/>
              </w:numPr>
              <w:spacing w:before="0" w:after="0" w:line="360" w:lineRule="auto"/>
              <w:ind w:left="450"/>
              <w:rPr>
                <w:rFonts w:asciiTheme="minorHAnsi" w:hAnsiTheme="minorHAnsi"/>
                <w:sz w:val="22"/>
                <w:szCs w:val="22"/>
              </w:rPr>
            </w:pPr>
            <w:r w:rsidRPr="00B43F92">
              <w:rPr>
                <w:rFonts w:asciiTheme="minorHAnsi" w:hAnsiTheme="minorHAnsi"/>
                <w:sz w:val="22"/>
                <w:szCs w:val="22"/>
              </w:rPr>
              <w:t>Add / Edit required details</w:t>
            </w:r>
          </w:p>
          <w:p w14:paraId="7B212ECB" w14:textId="77777777" w:rsidR="000B5F7B" w:rsidRPr="00B43F92" w:rsidRDefault="000B5F7B" w:rsidP="00666390">
            <w:pPr>
              <w:numPr>
                <w:ilvl w:val="0"/>
                <w:numId w:val="2"/>
              </w:numPr>
              <w:spacing w:before="0" w:after="0" w:line="360" w:lineRule="auto"/>
              <w:ind w:left="450"/>
              <w:rPr>
                <w:rFonts w:asciiTheme="minorHAnsi" w:hAnsiTheme="minorHAnsi"/>
                <w:sz w:val="22"/>
                <w:szCs w:val="22"/>
              </w:rPr>
            </w:pPr>
            <w:r w:rsidRPr="00B43F92">
              <w:rPr>
                <w:rFonts w:asciiTheme="minorHAnsi" w:hAnsiTheme="minorHAnsi"/>
                <w:sz w:val="22"/>
                <w:szCs w:val="22"/>
              </w:rPr>
              <w:t>Submit the details</w:t>
            </w:r>
          </w:p>
        </w:tc>
      </w:tr>
      <w:tr w:rsidR="000B5F7B" w:rsidRPr="00E45646" w14:paraId="2C020C66" w14:textId="77777777" w:rsidTr="000B5F7B">
        <w:trPr>
          <w:trHeight w:val="553"/>
        </w:trPr>
        <w:tc>
          <w:tcPr>
            <w:tcW w:w="2977" w:type="dxa"/>
            <w:tcBorders>
              <w:top w:val="single" w:sz="4" w:space="0" w:color="auto"/>
              <w:left w:val="single" w:sz="4" w:space="0" w:color="auto"/>
              <w:bottom w:val="single" w:sz="4" w:space="0" w:color="auto"/>
              <w:right w:val="single" w:sz="4" w:space="0" w:color="auto"/>
            </w:tcBorders>
            <w:shd w:val="clear" w:color="auto" w:fill="C4BC96"/>
          </w:tcPr>
          <w:p w14:paraId="691E987C" w14:textId="77777777" w:rsidR="000B5F7B" w:rsidRPr="00B43F92" w:rsidRDefault="000B5F7B" w:rsidP="00C634B7">
            <w:pPr>
              <w:spacing w:line="360" w:lineRule="auto"/>
              <w:rPr>
                <w:rFonts w:asciiTheme="minorHAnsi" w:hAnsiTheme="minorHAnsi"/>
                <w:b/>
                <w:i/>
                <w:sz w:val="22"/>
                <w:szCs w:val="22"/>
              </w:rPr>
            </w:pPr>
            <w:r w:rsidRPr="00B43F92">
              <w:rPr>
                <w:rFonts w:asciiTheme="minorHAnsi" w:hAnsiTheme="minorHAnsi"/>
                <w:b/>
                <w:i/>
                <w:sz w:val="22"/>
                <w:szCs w:val="22"/>
              </w:rPr>
              <w:t>Alternate Flow/Exceptional Flow</w:t>
            </w:r>
          </w:p>
        </w:tc>
        <w:tc>
          <w:tcPr>
            <w:tcW w:w="8364" w:type="dxa"/>
            <w:tcBorders>
              <w:top w:val="single" w:sz="4" w:space="0" w:color="auto"/>
              <w:left w:val="single" w:sz="4" w:space="0" w:color="auto"/>
              <w:bottom w:val="single" w:sz="4" w:space="0" w:color="auto"/>
              <w:right w:val="single" w:sz="4" w:space="0" w:color="auto"/>
            </w:tcBorders>
          </w:tcPr>
          <w:p w14:paraId="55CCC72E" w14:textId="77777777" w:rsidR="000B5F7B" w:rsidRPr="00B43F92" w:rsidRDefault="000B5F7B" w:rsidP="00666390">
            <w:pPr>
              <w:numPr>
                <w:ilvl w:val="0"/>
                <w:numId w:val="2"/>
              </w:numPr>
              <w:spacing w:line="360" w:lineRule="auto"/>
              <w:ind w:left="450"/>
              <w:rPr>
                <w:rFonts w:asciiTheme="minorHAnsi" w:hAnsiTheme="minorHAnsi"/>
                <w:sz w:val="22"/>
                <w:szCs w:val="22"/>
              </w:rPr>
            </w:pPr>
            <w:r w:rsidRPr="00B43F92">
              <w:rPr>
                <w:rFonts w:asciiTheme="minorHAnsi" w:hAnsiTheme="minorHAnsi"/>
                <w:sz w:val="22"/>
                <w:szCs w:val="22"/>
              </w:rPr>
              <w:t>It is an additional feature other than Selection of form from Form library</w:t>
            </w:r>
          </w:p>
        </w:tc>
      </w:tr>
      <w:tr w:rsidR="000B5F7B" w:rsidRPr="00E45646" w14:paraId="0EA42C11" w14:textId="77777777" w:rsidTr="000B5F7B">
        <w:trPr>
          <w:trHeight w:val="553"/>
        </w:trPr>
        <w:tc>
          <w:tcPr>
            <w:tcW w:w="2977" w:type="dxa"/>
            <w:tcBorders>
              <w:top w:val="single" w:sz="4" w:space="0" w:color="auto"/>
              <w:left w:val="single" w:sz="4" w:space="0" w:color="auto"/>
              <w:bottom w:val="single" w:sz="4" w:space="0" w:color="auto"/>
              <w:right w:val="single" w:sz="4" w:space="0" w:color="auto"/>
            </w:tcBorders>
            <w:shd w:val="clear" w:color="auto" w:fill="C4BC96"/>
          </w:tcPr>
          <w:p w14:paraId="65A272FA" w14:textId="77777777" w:rsidR="000B5F7B" w:rsidRPr="00B43F92" w:rsidRDefault="000B5F7B" w:rsidP="00C634B7">
            <w:pPr>
              <w:spacing w:line="360" w:lineRule="auto"/>
              <w:rPr>
                <w:rFonts w:asciiTheme="minorHAnsi" w:hAnsiTheme="minorHAnsi"/>
                <w:b/>
                <w:i/>
                <w:sz w:val="22"/>
                <w:szCs w:val="22"/>
              </w:rPr>
            </w:pPr>
            <w:r w:rsidRPr="00B43F92">
              <w:rPr>
                <w:rFonts w:asciiTheme="minorHAnsi" w:hAnsiTheme="minorHAnsi"/>
                <w:b/>
                <w:i/>
                <w:sz w:val="22"/>
                <w:szCs w:val="22"/>
              </w:rPr>
              <w:t>Business Rule / Requirements</w:t>
            </w:r>
          </w:p>
        </w:tc>
        <w:tc>
          <w:tcPr>
            <w:tcW w:w="8364" w:type="dxa"/>
            <w:tcBorders>
              <w:top w:val="single" w:sz="4" w:space="0" w:color="auto"/>
              <w:left w:val="single" w:sz="4" w:space="0" w:color="auto"/>
              <w:bottom w:val="single" w:sz="4" w:space="0" w:color="auto"/>
              <w:right w:val="single" w:sz="4" w:space="0" w:color="auto"/>
            </w:tcBorders>
          </w:tcPr>
          <w:p w14:paraId="2421DD6E" w14:textId="77777777" w:rsidR="000B5F7B" w:rsidRPr="00B43F92" w:rsidRDefault="000B5F7B" w:rsidP="00666390">
            <w:pPr>
              <w:numPr>
                <w:ilvl w:val="0"/>
                <w:numId w:val="2"/>
              </w:numPr>
              <w:spacing w:before="0" w:after="0" w:line="360" w:lineRule="auto"/>
              <w:ind w:left="450"/>
              <w:rPr>
                <w:rFonts w:asciiTheme="minorHAnsi" w:hAnsiTheme="minorHAnsi"/>
                <w:sz w:val="22"/>
                <w:szCs w:val="22"/>
              </w:rPr>
            </w:pPr>
            <w:r w:rsidRPr="00B43F92">
              <w:rPr>
                <w:rFonts w:asciiTheme="minorHAnsi" w:hAnsiTheme="minorHAnsi"/>
                <w:sz w:val="22"/>
                <w:szCs w:val="22"/>
              </w:rPr>
              <w:t>On clicking “Copy Form”, system should copy entire form except existing form rows</w:t>
            </w:r>
          </w:p>
          <w:p w14:paraId="42387B0F" w14:textId="77777777" w:rsidR="000B5F7B" w:rsidRPr="00B43F92" w:rsidRDefault="000B5F7B" w:rsidP="00666390">
            <w:pPr>
              <w:numPr>
                <w:ilvl w:val="0"/>
                <w:numId w:val="2"/>
              </w:numPr>
              <w:spacing w:before="0" w:after="0" w:line="360" w:lineRule="auto"/>
              <w:ind w:left="450"/>
              <w:rPr>
                <w:rFonts w:asciiTheme="minorHAnsi" w:hAnsiTheme="minorHAnsi"/>
                <w:sz w:val="22"/>
                <w:szCs w:val="22"/>
              </w:rPr>
            </w:pPr>
            <w:r w:rsidRPr="00B43F92">
              <w:rPr>
                <w:rFonts w:asciiTheme="minorHAnsi" w:hAnsiTheme="minorHAnsi"/>
                <w:sz w:val="22"/>
                <w:szCs w:val="22"/>
              </w:rPr>
              <w:t>System should allow to Copy the form multiple times</w:t>
            </w:r>
          </w:p>
          <w:p w14:paraId="0BD5CDD6" w14:textId="77777777" w:rsidR="000B5F7B" w:rsidRPr="00B43F92" w:rsidRDefault="000B5F7B" w:rsidP="00666390">
            <w:pPr>
              <w:numPr>
                <w:ilvl w:val="0"/>
                <w:numId w:val="2"/>
              </w:numPr>
              <w:spacing w:before="0" w:after="0" w:line="360" w:lineRule="auto"/>
              <w:ind w:left="450"/>
              <w:rPr>
                <w:rFonts w:asciiTheme="minorHAnsi" w:hAnsiTheme="minorHAnsi"/>
                <w:sz w:val="22"/>
                <w:szCs w:val="22"/>
              </w:rPr>
            </w:pPr>
            <w:r w:rsidRPr="00B43F92">
              <w:rPr>
                <w:rFonts w:asciiTheme="minorHAnsi" w:hAnsiTheme="minorHAnsi"/>
                <w:sz w:val="22"/>
                <w:szCs w:val="22"/>
              </w:rPr>
              <w:t>System should allow to edit all the form details and fields as per the requirement</w:t>
            </w:r>
          </w:p>
          <w:p w14:paraId="244646FD" w14:textId="77777777" w:rsidR="000B5F7B" w:rsidRPr="00B43F92" w:rsidRDefault="000B5F7B" w:rsidP="00666390">
            <w:pPr>
              <w:numPr>
                <w:ilvl w:val="0"/>
                <w:numId w:val="2"/>
              </w:numPr>
              <w:spacing w:before="0" w:after="0" w:line="360" w:lineRule="auto"/>
              <w:ind w:left="450"/>
              <w:rPr>
                <w:rFonts w:asciiTheme="minorHAnsi" w:hAnsiTheme="minorHAnsi"/>
                <w:sz w:val="22"/>
                <w:szCs w:val="22"/>
              </w:rPr>
            </w:pPr>
            <w:r w:rsidRPr="00B43F92">
              <w:rPr>
                <w:rFonts w:asciiTheme="minorHAnsi" w:hAnsiTheme="minorHAnsi"/>
                <w:sz w:val="22"/>
                <w:szCs w:val="22"/>
              </w:rPr>
              <w:t>System should also allow Authorized user to Edit / Delete the formula</w:t>
            </w:r>
          </w:p>
          <w:p w14:paraId="371E0CE3" w14:textId="77777777" w:rsidR="000B5F7B" w:rsidRPr="00B43F92" w:rsidRDefault="000B5F7B" w:rsidP="00666390">
            <w:pPr>
              <w:numPr>
                <w:ilvl w:val="0"/>
                <w:numId w:val="2"/>
              </w:numPr>
              <w:spacing w:before="0" w:after="0" w:line="360" w:lineRule="auto"/>
              <w:ind w:left="450"/>
              <w:rPr>
                <w:rFonts w:asciiTheme="minorHAnsi" w:hAnsiTheme="minorHAnsi"/>
                <w:sz w:val="22"/>
                <w:szCs w:val="22"/>
              </w:rPr>
            </w:pPr>
            <w:r w:rsidRPr="00B43F92">
              <w:rPr>
                <w:rFonts w:asciiTheme="minorHAnsi" w:hAnsiTheme="minorHAnsi"/>
                <w:sz w:val="22"/>
                <w:szCs w:val="22"/>
              </w:rPr>
              <w:t>System should display “Copy Form” link on Bidding Forms dashboard</w:t>
            </w:r>
          </w:p>
          <w:p w14:paraId="16E1240E" w14:textId="77777777" w:rsidR="000B5F7B" w:rsidRPr="00B43F92" w:rsidRDefault="000B5F7B" w:rsidP="00666390">
            <w:pPr>
              <w:numPr>
                <w:ilvl w:val="0"/>
                <w:numId w:val="2"/>
              </w:numPr>
              <w:spacing w:before="0" w:after="0" w:line="360" w:lineRule="auto"/>
              <w:ind w:left="450"/>
              <w:rPr>
                <w:rFonts w:asciiTheme="minorHAnsi" w:hAnsiTheme="minorHAnsi"/>
                <w:sz w:val="22"/>
                <w:szCs w:val="22"/>
              </w:rPr>
            </w:pPr>
            <w:r w:rsidRPr="00B43F92">
              <w:rPr>
                <w:rFonts w:asciiTheme="minorHAnsi" w:hAnsiTheme="minorHAnsi"/>
                <w:sz w:val="22"/>
                <w:szCs w:val="22"/>
              </w:rPr>
              <w:t>System should not display “Copy Form” link once Bidding Forms are published</w:t>
            </w:r>
          </w:p>
          <w:p w14:paraId="5630DA6B" w14:textId="77777777" w:rsidR="000B5F7B" w:rsidRPr="00B43F92" w:rsidRDefault="000B5F7B" w:rsidP="00666390">
            <w:pPr>
              <w:numPr>
                <w:ilvl w:val="0"/>
                <w:numId w:val="2"/>
              </w:numPr>
              <w:spacing w:before="0" w:after="0" w:line="360" w:lineRule="auto"/>
              <w:ind w:left="450"/>
              <w:rPr>
                <w:rFonts w:asciiTheme="minorHAnsi" w:hAnsiTheme="minorHAnsi"/>
                <w:sz w:val="22"/>
                <w:szCs w:val="22"/>
              </w:rPr>
            </w:pPr>
            <w:r w:rsidRPr="00B43F92">
              <w:rPr>
                <w:rFonts w:asciiTheme="minorHAnsi" w:hAnsiTheme="minorHAnsi"/>
                <w:sz w:val="22"/>
                <w:szCs w:val="22"/>
              </w:rPr>
              <w:t xml:space="preserve">System should display “Copy Form” link once Corrigendum is </w:t>
            </w:r>
            <w:r>
              <w:rPr>
                <w:rFonts w:asciiTheme="minorHAnsi" w:hAnsiTheme="minorHAnsi"/>
                <w:sz w:val="22"/>
                <w:szCs w:val="22"/>
              </w:rPr>
              <w:t>prepared</w:t>
            </w:r>
            <w:r w:rsidRPr="00B43F92">
              <w:rPr>
                <w:rFonts w:asciiTheme="minorHAnsi" w:hAnsiTheme="minorHAnsi"/>
                <w:sz w:val="22"/>
                <w:szCs w:val="22"/>
              </w:rPr>
              <w:t>.</w:t>
            </w:r>
          </w:p>
          <w:p w14:paraId="2B381097" w14:textId="77777777" w:rsidR="000B5F7B" w:rsidRPr="00B43F92" w:rsidRDefault="000B5F7B" w:rsidP="00666390">
            <w:pPr>
              <w:numPr>
                <w:ilvl w:val="0"/>
                <w:numId w:val="2"/>
              </w:numPr>
              <w:spacing w:before="0" w:after="0" w:line="360" w:lineRule="auto"/>
              <w:ind w:left="450"/>
              <w:rPr>
                <w:rFonts w:asciiTheme="minorHAnsi" w:hAnsiTheme="minorHAnsi" w:cs="Arial"/>
                <w:sz w:val="22"/>
                <w:szCs w:val="22"/>
              </w:rPr>
            </w:pPr>
            <w:r w:rsidRPr="00B43F92">
              <w:rPr>
                <w:rFonts w:asciiTheme="minorHAnsi" w:hAnsiTheme="minorHAnsi"/>
                <w:sz w:val="22"/>
                <w:szCs w:val="22"/>
              </w:rPr>
              <w:t>System on clicking “Copy form” link should ask with a message as “Do you want selected form with values?” with Yes and No options</w:t>
            </w:r>
            <w:r w:rsidRPr="00B43F92">
              <w:rPr>
                <w:rFonts w:asciiTheme="minorHAnsi" w:hAnsiTheme="minorHAnsi" w:cs="Arial"/>
                <w:sz w:val="22"/>
                <w:szCs w:val="22"/>
              </w:rPr>
              <w:t>.</w:t>
            </w:r>
          </w:p>
          <w:p w14:paraId="20E142E7" w14:textId="77777777" w:rsidR="000B5F7B" w:rsidRPr="00B43F92" w:rsidRDefault="000B5F7B" w:rsidP="00666390">
            <w:pPr>
              <w:numPr>
                <w:ilvl w:val="0"/>
                <w:numId w:val="2"/>
              </w:numPr>
              <w:spacing w:before="0" w:after="0" w:line="360" w:lineRule="auto"/>
              <w:ind w:left="450"/>
              <w:rPr>
                <w:rFonts w:asciiTheme="minorHAnsi" w:hAnsiTheme="minorHAnsi" w:cs="Arial"/>
                <w:sz w:val="22"/>
                <w:szCs w:val="22"/>
              </w:rPr>
            </w:pPr>
            <w:r w:rsidRPr="00B43F92">
              <w:rPr>
                <w:rFonts w:asciiTheme="minorHAnsi" w:hAnsiTheme="minorHAnsi"/>
                <w:sz w:val="22"/>
                <w:szCs w:val="22"/>
              </w:rPr>
              <w:t>In case of Yes, system should copy form structure and rows</w:t>
            </w:r>
          </w:p>
          <w:p w14:paraId="7CD06DC8" w14:textId="77777777" w:rsidR="000B5F7B" w:rsidRPr="00B43F92" w:rsidRDefault="000B5F7B" w:rsidP="00666390">
            <w:pPr>
              <w:numPr>
                <w:ilvl w:val="0"/>
                <w:numId w:val="2"/>
              </w:numPr>
              <w:spacing w:before="0" w:after="0" w:line="360" w:lineRule="auto"/>
              <w:ind w:left="450"/>
              <w:rPr>
                <w:rFonts w:asciiTheme="minorHAnsi" w:hAnsiTheme="minorHAnsi" w:cs="Arial"/>
                <w:sz w:val="22"/>
                <w:szCs w:val="22"/>
              </w:rPr>
            </w:pPr>
            <w:r w:rsidRPr="00B43F92">
              <w:rPr>
                <w:rFonts w:asciiTheme="minorHAnsi" w:hAnsiTheme="minorHAnsi"/>
                <w:sz w:val="22"/>
                <w:szCs w:val="22"/>
              </w:rPr>
              <w:t>In case of No, system should only copy form structure but not rows</w:t>
            </w:r>
          </w:p>
          <w:p w14:paraId="63109800" w14:textId="77777777" w:rsidR="000B5F7B" w:rsidRPr="00B43F92" w:rsidRDefault="000B5F7B" w:rsidP="00666390">
            <w:pPr>
              <w:numPr>
                <w:ilvl w:val="0"/>
                <w:numId w:val="2"/>
              </w:numPr>
              <w:spacing w:before="0" w:after="0" w:line="360" w:lineRule="auto"/>
              <w:ind w:left="450"/>
              <w:rPr>
                <w:rFonts w:asciiTheme="minorHAnsi" w:hAnsiTheme="minorHAnsi"/>
                <w:sz w:val="22"/>
                <w:szCs w:val="22"/>
              </w:rPr>
            </w:pPr>
            <w:r w:rsidRPr="00B43F92">
              <w:rPr>
                <w:rFonts w:asciiTheme="minorHAnsi" w:hAnsiTheme="minorHAnsi"/>
                <w:sz w:val="22"/>
                <w:szCs w:val="22"/>
              </w:rPr>
              <w:t>System should ask with the message in case of is price bid.</w:t>
            </w:r>
          </w:p>
        </w:tc>
      </w:tr>
      <w:tr w:rsidR="000B5F7B" w:rsidRPr="00E45646" w14:paraId="17DC33C5" w14:textId="77777777" w:rsidTr="000B5F7B">
        <w:trPr>
          <w:trHeight w:val="553"/>
        </w:trPr>
        <w:tc>
          <w:tcPr>
            <w:tcW w:w="2977" w:type="dxa"/>
            <w:tcBorders>
              <w:top w:val="single" w:sz="4" w:space="0" w:color="auto"/>
              <w:left w:val="single" w:sz="4" w:space="0" w:color="auto"/>
              <w:bottom w:val="single" w:sz="4" w:space="0" w:color="auto"/>
              <w:right w:val="single" w:sz="4" w:space="0" w:color="auto"/>
            </w:tcBorders>
            <w:shd w:val="clear" w:color="auto" w:fill="C4BC96"/>
          </w:tcPr>
          <w:p w14:paraId="4B3B4983" w14:textId="77777777" w:rsidR="000B5F7B" w:rsidRPr="00B43F92" w:rsidRDefault="000B5F7B" w:rsidP="00C634B7">
            <w:pPr>
              <w:spacing w:line="360" w:lineRule="auto"/>
              <w:rPr>
                <w:rFonts w:asciiTheme="minorHAnsi" w:hAnsiTheme="minorHAnsi"/>
                <w:b/>
                <w:i/>
                <w:sz w:val="22"/>
                <w:szCs w:val="22"/>
              </w:rPr>
            </w:pPr>
            <w:r w:rsidRPr="00B43F92">
              <w:rPr>
                <w:rFonts w:asciiTheme="minorHAnsi" w:hAnsiTheme="minorHAnsi"/>
                <w:b/>
                <w:i/>
                <w:sz w:val="22"/>
                <w:szCs w:val="22"/>
              </w:rPr>
              <w:t>Users/Actor</w:t>
            </w:r>
          </w:p>
        </w:tc>
        <w:tc>
          <w:tcPr>
            <w:tcW w:w="8364" w:type="dxa"/>
            <w:tcBorders>
              <w:top w:val="single" w:sz="4" w:space="0" w:color="auto"/>
              <w:left w:val="single" w:sz="4" w:space="0" w:color="auto"/>
              <w:bottom w:val="single" w:sz="4" w:space="0" w:color="auto"/>
              <w:right w:val="single" w:sz="4" w:space="0" w:color="auto"/>
            </w:tcBorders>
          </w:tcPr>
          <w:p w14:paraId="3C800F6A" w14:textId="77777777" w:rsidR="000B5F7B" w:rsidRPr="00B43F92" w:rsidRDefault="000B5F7B" w:rsidP="00666390">
            <w:pPr>
              <w:numPr>
                <w:ilvl w:val="0"/>
                <w:numId w:val="2"/>
              </w:numPr>
              <w:spacing w:before="0" w:after="0" w:line="360" w:lineRule="auto"/>
              <w:ind w:left="450"/>
              <w:rPr>
                <w:rFonts w:asciiTheme="minorHAnsi" w:hAnsiTheme="minorHAnsi"/>
                <w:sz w:val="22"/>
                <w:szCs w:val="22"/>
              </w:rPr>
            </w:pPr>
            <w:r w:rsidRPr="00B43F92">
              <w:rPr>
                <w:rFonts w:asciiTheme="minorHAnsi" w:hAnsiTheme="minorHAnsi"/>
                <w:sz w:val="22"/>
                <w:szCs w:val="22"/>
              </w:rPr>
              <w:t>Authorized User</w:t>
            </w:r>
          </w:p>
        </w:tc>
      </w:tr>
    </w:tbl>
    <w:p w14:paraId="75BAD35F" w14:textId="77777777" w:rsidR="000B5F7B" w:rsidRPr="00E45646" w:rsidRDefault="000B5F7B" w:rsidP="00C634B7">
      <w:pPr>
        <w:spacing w:before="0" w:after="0" w:line="360" w:lineRule="auto"/>
        <w:rPr>
          <w:rFonts w:asciiTheme="minorHAnsi" w:hAnsiTheme="minorHAnsi" w:cs="Arial"/>
          <w:b/>
          <w:i/>
          <w:sz w:val="24"/>
          <w:szCs w:val="24"/>
          <w:lang w:bidi="en-US"/>
        </w:rPr>
      </w:pPr>
    </w:p>
    <w:p w14:paraId="1B4BD64E" w14:textId="77777777" w:rsidR="000B5F7B" w:rsidRDefault="000B5F7B" w:rsidP="00C634B7">
      <w:pPr>
        <w:spacing w:line="360" w:lineRule="auto"/>
        <w:jc w:val="left"/>
        <w:rPr>
          <w:rFonts w:asciiTheme="minorHAnsi" w:hAnsiTheme="minorHAnsi"/>
          <w:b/>
          <w:i/>
          <w:sz w:val="22"/>
          <w:szCs w:val="22"/>
        </w:rPr>
      </w:pPr>
    </w:p>
    <w:p w14:paraId="47692C4D" w14:textId="77777777" w:rsidR="000B5F7B" w:rsidRDefault="000B5F7B" w:rsidP="00C634B7">
      <w:pPr>
        <w:spacing w:line="360" w:lineRule="auto"/>
        <w:jc w:val="left"/>
        <w:rPr>
          <w:rFonts w:asciiTheme="minorHAnsi" w:hAnsiTheme="minorHAnsi"/>
          <w:b/>
          <w:i/>
          <w:sz w:val="22"/>
          <w:szCs w:val="22"/>
        </w:rPr>
      </w:pPr>
    </w:p>
    <w:p w14:paraId="28D56821" w14:textId="77777777" w:rsidR="000B5F7B" w:rsidRPr="00B43F92" w:rsidRDefault="000B5F7B" w:rsidP="00C634B7">
      <w:pPr>
        <w:spacing w:line="360" w:lineRule="auto"/>
        <w:jc w:val="left"/>
        <w:rPr>
          <w:rFonts w:asciiTheme="minorHAnsi" w:hAnsiTheme="minorHAnsi"/>
          <w:b/>
          <w:i/>
          <w:sz w:val="22"/>
          <w:szCs w:val="22"/>
        </w:rPr>
      </w:pPr>
      <w:r w:rsidRPr="00B43F92">
        <w:rPr>
          <w:rFonts w:asciiTheme="minorHAnsi" w:hAnsiTheme="minorHAnsi"/>
          <w:b/>
          <w:i/>
          <w:sz w:val="22"/>
          <w:szCs w:val="22"/>
        </w:rPr>
        <w:t>Controls</w:t>
      </w:r>
      <w:r>
        <w:rPr>
          <w:rFonts w:asciiTheme="minorHAnsi" w:hAnsiTheme="minorHAnsi"/>
          <w:b/>
          <w:i/>
          <w:sz w:val="22"/>
          <w:szCs w:val="22"/>
        </w:rPr>
        <w:t>:</w:t>
      </w:r>
    </w:p>
    <w:tbl>
      <w:tblPr>
        <w:tblW w:w="1134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8"/>
        <w:gridCol w:w="1858"/>
        <w:gridCol w:w="7785"/>
      </w:tblGrid>
      <w:tr w:rsidR="000B5F7B" w:rsidRPr="00E45646" w14:paraId="11D19979" w14:textId="77777777" w:rsidTr="000B5F7B">
        <w:trPr>
          <w:trHeight w:val="501"/>
        </w:trPr>
        <w:tc>
          <w:tcPr>
            <w:tcW w:w="1698" w:type="dxa"/>
            <w:shd w:val="clear" w:color="auto" w:fill="C4BC96"/>
            <w:vAlign w:val="center"/>
          </w:tcPr>
          <w:p w14:paraId="1E0891E2" w14:textId="77777777" w:rsidR="000B5F7B" w:rsidRPr="00B43F92" w:rsidRDefault="000B5F7B" w:rsidP="00C634B7">
            <w:pPr>
              <w:spacing w:line="360" w:lineRule="auto"/>
              <w:rPr>
                <w:rFonts w:asciiTheme="minorHAnsi" w:hAnsiTheme="minorHAnsi"/>
                <w:b/>
                <w:bCs/>
                <w:iCs/>
                <w:sz w:val="22"/>
                <w:szCs w:val="22"/>
              </w:rPr>
            </w:pPr>
            <w:r w:rsidRPr="00B43F92">
              <w:rPr>
                <w:rFonts w:asciiTheme="minorHAnsi" w:hAnsiTheme="minorHAnsi"/>
                <w:b/>
                <w:bCs/>
                <w:iCs/>
                <w:sz w:val="22"/>
                <w:szCs w:val="22"/>
              </w:rPr>
              <w:t>Control</w:t>
            </w:r>
          </w:p>
        </w:tc>
        <w:tc>
          <w:tcPr>
            <w:tcW w:w="1858" w:type="dxa"/>
            <w:shd w:val="clear" w:color="auto" w:fill="C4BC96"/>
            <w:vAlign w:val="center"/>
          </w:tcPr>
          <w:p w14:paraId="49D1410D" w14:textId="77777777" w:rsidR="000B5F7B" w:rsidRPr="00B43F92" w:rsidRDefault="000B5F7B" w:rsidP="00C634B7">
            <w:pPr>
              <w:spacing w:line="360" w:lineRule="auto"/>
              <w:rPr>
                <w:rFonts w:asciiTheme="minorHAnsi" w:hAnsiTheme="minorHAnsi"/>
                <w:b/>
                <w:bCs/>
                <w:iCs/>
                <w:sz w:val="22"/>
                <w:szCs w:val="22"/>
              </w:rPr>
            </w:pPr>
            <w:r w:rsidRPr="00B43F92">
              <w:rPr>
                <w:rFonts w:asciiTheme="minorHAnsi" w:hAnsiTheme="minorHAnsi"/>
                <w:b/>
                <w:bCs/>
                <w:iCs/>
                <w:sz w:val="22"/>
                <w:szCs w:val="22"/>
              </w:rPr>
              <w:t>Control Type</w:t>
            </w:r>
          </w:p>
        </w:tc>
        <w:tc>
          <w:tcPr>
            <w:tcW w:w="7785" w:type="dxa"/>
            <w:shd w:val="clear" w:color="auto" w:fill="C4BC96"/>
            <w:vAlign w:val="center"/>
          </w:tcPr>
          <w:p w14:paraId="7BB9612B" w14:textId="77777777" w:rsidR="000B5F7B" w:rsidRPr="00B43F92" w:rsidRDefault="000B5F7B" w:rsidP="00C634B7">
            <w:pPr>
              <w:spacing w:line="360" w:lineRule="auto"/>
              <w:rPr>
                <w:rFonts w:asciiTheme="minorHAnsi" w:hAnsiTheme="minorHAnsi"/>
                <w:b/>
                <w:bCs/>
                <w:iCs/>
                <w:sz w:val="22"/>
                <w:szCs w:val="22"/>
              </w:rPr>
            </w:pPr>
            <w:r w:rsidRPr="00B43F92">
              <w:rPr>
                <w:rFonts w:asciiTheme="minorHAnsi" w:hAnsiTheme="minorHAnsi"/>
                <w:b/>
                <w:bCs/>
                <w:iCs/>
                <w:sz w:val="22"/>
                <w:szCs w:val="22"/>
              </w:rPr>
              <w:t>Behavior</w:t>
            </w:r>
          </w:p>
        </w:tc>
      </w:tr>
      <w:tr w:rsidR="000B5F7B" w:rsidRPr="00E45646" w14:paraId="3B43CA47" w14:textId="77777777" w:rsidTr="000B5F7B">
        <w:trPr>
          <w:trHeight w:val="517"/>
        </w:trPr>
        <w:tc>
          <w:tcPr>
            <w:tcW w:w="1698" w:type="dxa"/>
            <w:vAlign w:val="center"/>
          </w:tcPr>
          <w:p w14:paraId="30F96B55" w14:textId="77777777" w:rsidR="000B5F7B" w:rsidRPr="00B43F92" w:rsidRDefault="000B5F7B" w:rsidP="00C634B7">
            <w:pPr>
              <w:spacing w:line="360" w:lineRule="auto"/>
              <w:rPr>
                <w:rFonts w:asciiTheme="minorHAnsi" w:hAnsiTheme="minorHAnsi"/>
                <w:sz w:val="22"/>
                <w:szCs w:val="22"/>
              </w:rPr>
            </w:pPr>
            <w:r w:rsidRPr="00B43F92">
              <w:rPr>
                <w:rFonts w:asciiTheme="minorHAnsi" w:hAnsiTheme="minorHAnsi"/>
                <w:sz w:val="22"/>
                <w:szCs w:val="22"/>
              </w:rPr>
              <w:t>Copy Form</w:t>
            </w:r>
          </w:p>
        </w:tc>
        <w:tc>
          <w:tcPr>
            <w:tcW w:w="1858" w:type="dxa"/>
            <w:vAlign w:val="center"/>
          </w:tcPr>
          <w:p w14:paraId="6B977471" w14:textId="77777777" w:rsidR="000B5F7B" w:rsidRPr="00B43F92" w:rsidRDefault="000B5F7B" w:rsidP="00C634B7">
            <w:pPr>
              <w:spacing w:line="360" w:lineRule="auto"/>
              <w:rPr>
                <w:rFonts w:asciiTheme="minorHAnsi" w:hAnsiTheme="minorHAnsi"/>
                <w:sz w:val="22"/>
                <w:szCs w:val="22"/>
              </w:rPr>
            </w:pPr>
            <w:r w:rsidRPr="00B43F92">
              <w:rPr>
                <w:rFonts w:asciiTheme="minorHAnsi" w:hAnsiTheme="minorHAnsi"/>
                <w:sz w:val="22"/>
                <w:szCs w:val="22"/>
              </w:rPr>
              <w:t>Link</w:t>
            </w:r>
          </w:p>
        </w:tc>
        <w:tc>
          <w:tcPr>
            <w:tcW w:w="7785" w:type="dxa"/>
            <w:vAlign w:val="center"/>
          </w:tcPr>
          <w:p w14:paraId="2C5B07B7" w14:textId="77777777" w:rsidR="000B5F7B" w:rsidRPr="00B43F92" w:rsidRDefault="000B5F7B" w:rsidP="00C634B7">
            <w:pPr>
              <w:spacing w:line="360" w:lineRule="auto"/>
              <w:rPr>
                <w:rFonts w:asciiTheme="minorHAnsi" w:hAnsiTheme="minorHAnsi"/>
                <w:sz w:val="22"/>
                <w:szCs w:val="22"/>
              </w:rPr>
            </w:pPr>
            <w:r w:rsidRPr="00B43F92">
              <w:rPr>
                <w:rFonts w:asciiTheme="minorHAnsi" w:hAnsiTheme="minorHAnsi"/>
                <w:sz w:val="22"/>
                <w:szCs w:val="22"/>
              </w:rPr>
              <w:t>System should copy the form</w:t>
            </w:r>
          </w:p>
        </w:tc>
      </w:tr>
      <w:tr w:rsidR="000B5F7B" w:rsidRPr="00E45646" w14:paraId="601B1BF5" w14:textId="77777777" w:rsidTr="000B5F7B">
        <w:trPr>
          <w:trHeight w:val="517"/>
        </w:trPr>
        <w:tc>
          <w:tcPr>
            <w:tcW w:w="1698" w:type="dxa"/>
            <w:vAlign w:val="center"/>
          </w:tcPr>
          <w:p w14:paraId="32B3D49E" w14:textId="77777777" w:rsidR="000B5F7B" w:rsidRPr="00B43F92" w:rsidRDefault="000B5F7B" w:rsidP="00C634B7">
            <w:pPr>
              <w:spacing w:line="360" w:lineRule="auto"/>
              <w:rPr>
                <w:rFonts w:asciiTheme="minorHAnsi" w:hAnsiTheme="minorHAnsi"/>
                <w:sz w:val="22"/>
                <w:szCs w:val="22"/>
              </w:rPr>
            </w:pPr>
            <w:r w:rsidRPr="00B43F92">
              <w:rPr>
                <w:rFonts w:asciiTheme="minorHAnsi" w:hAnsiTheme="minorHAnsi"/>
                <w:sz w:val="22"/>
                <w:szCs w:val="22"/>
              </w:rPr>
              <w:t>Submit</w:t>
            </w:r>
          </w:p>
        </w:tc>
        <w:tc>
          <w:tcPr>
            <w:tcW w:w="1858" w:type="dxa"/>
            <w:vAlign w:val="center"/>
          </w:tcPr>
          <w:p w14:paraId="37F08E89" w14:textId="77777777" w:rsidR="000B5F7B" w:rsidRPr="00B43F92" w:rsidRDefault="000B5F7B" w:rsidP="00C634B7">
            <w:pPr>
              <w:spacing w:line="360" w:lineRule="auto"/>
              <w:rPr>
                <w:rFonts w:asciiTheme="minorHAnsi" w:hAnsiTheme="minorHAnsi"/>
                <w:sz w:val="22"/>
                <w:szCs w:val="22"/>
              </w:rPr>
            </w:pPr>
            <w:r w:rsidRPr="00B43F92">
              <w:rPr>
                <w:rFonts w:asciiTheme="minorHAnsi" w:hAnsiTheme="minorHAnsi"/>
                <w:sz w:val="22"/>
                <w:szCs w:val="22"/>
              </w:rPr>
              <w:t>Button</w:t>
            </w:r>
          </w:p>
        </w:tc>
        <w:tc>
          <w:tcPr>
            <w:tcW w:w="7785" w:type="dxa"/>
            <w:vAlign w:val="center"/>
          </w:tcPr>
          <w:p w14:paraId="2298EF25" w14:textId="77777777" w:rsidR="000B5F7B" w:rsidRPr="00B43F92" w:rsidRDefault="000B5F7B" w:rsidP="00C634B7">
            <w:pPr>
              <w:spacing w:line="360" w:lineRule="auto"/>
              <w:rPr>
                <w:rFonts w:asciiTheme="minorHAnsi" w:hAnsiTheme="minorHAnsi"/>
                <w:sz w:val="22"/>
                <w:szCs w:val="22"/>
              </w:rPr>
            </w:pPr>
            <w:r w:rsidRPr="00B43F92">
              <w:rPr>
                <w:rFonts w:asciiTheme="minorHAnsi" w:hAnsiTheme="minorHAnsi"/>
                <w:sz w:val="22"/>
                <w:szCs w:val="22"/>
              </w:rPr>
              <w:t>System should submit the data on server</w:t>
            </w:r>
          </w:p>
        </w:tc>
      </w:tr>
      <w:tr w:rsidR="000B5F7B" w:rsidRPr="00E45646" w14:paraId="2DB43826" w14:textId="77777777" w:rsidTr="000B5F7B">
        <w:trPr>
          <w:trHeight w:val="517"/>
        </w:trPr>
        <w:tc>
          <w:tcPr>
            <w:tcW w:w="1698" w:type="dxa"/>
            <w:vAlign w:val="center"/>
          </w:tcPr>
          <w:p w14:paraId="0B0C64B8" w14:textId="77777777" w:rsidR="000B5F7B" w:rsidRPr="00B43F92" w:rsidRDefault="000B5F7B" w:rsidP="00C634B7">
            <w:pPr>
              <w:spacing w:line="360" w:lineRule="auto"/>
              <w:rPr>
                <w:rFonts w:asciiTheme="minorHAnsi" w:hAnsiTheme="minorHAnsi"/>
                <w:sz w:val="22"/>
                <w:szCs w:val="22"/>
              </w:rPr>
            </w:pPr>
            <w:r w:rsidRPr="00B43F92">
              <w:rPr>
                <w:rFonts w:asciiTheme="minorHAnsi" w:hAnsiTheme="minorHAnsi"/>
                <w:sz w:val="22"/>
                <w:szCs w:val="22"/>
              </w:rPr>
              <w:t>Edit</w:t>
            </w:r>
          </w:p>
        </w:tc>
        <w:tc>
          <w:tcPr>
            <w:tcW w:w="1858" w:type="dxa"/>
            <w:vAlign w:val="center"/>
          </w:tcPr>
          <w:p w14:paraId="75808ABB" w14:textId="77777777" w:rsidR="000B5F7B" w:rsidRPr="00B43F92" w:rsidRDefault="000B5F7B" w:rsidP="00C634B7">
            <w:pPr>
              <w:spacing w:line="360" w:lineRule="auto"/>
              <w:rPr>
                <w:rFonts w:asciiTheme="minorHAnsi" w:hAnsiTheme="minorHAnsi"/>
                <w:sz w:val="22"/>
                <w:szCs w:val="22"/>
              </w:rPr>
            </w:pPr>
            <w:r w:rsidRPr="00B43F92">
              <w:rPr>
                <w:rFonts w:asciiTheme="minorHAnsi" w:hAnsiTheme="minorHAnsi"/>
                <w:sz w:val="22"/>
                <w:szCs w:val="22"/>
              </w:rPr>
              <w:t>Link</w:t>
            </w:r>
          </w:p>
        </w:tc>
        <w:tc>
          <w:tcPr>
            <w:tcW w:w="7785" w:type="dxa"/>
            <w:vAlign w:val="center"/>
          </w:tcPr>
          <w:p w14:paraId="5F57285C" w14:textId="77777777" w:rsidR="000B5F7B" w:rsidRPr="00B43F92" w:rsidRDefault="000B5F7B" w:rsidP="00C634B7">
            <w:pPr>
              <w:spacing w:line="360" w:lineRule="auto"/>
              <w:rPr>
                <w:rFonts w:asciiTheme="minorHAnsi" w:hAnsiTheme="minorHAnsi"/>
                <w:sz w:val="22"/>
                <w:szCs w:val="22"/>
              </w:rPr>
            </w:pPr>
            <w:r w:rsidRPr="00B43F92">
              <w:rPr>
                <w:rFonts w:asciiTheme="minorHAnsi" w:hAnsiTheme="minorHAnsi"/>
                <w:sz w:val="22"/>
                <w:szCs w:val="22"/>
              </w:rPr>
              <w:t>System should allow Authorized User to edit form details</w:t>
            </w:r>
          </w:p>
        </w:tc>
      </w:tr>
      <w:tr w:rsidR="000B5F7B" w:rsidRPr="00E45646" w14:paraId="33C728BC" w14:textId="77777777" w:rsidTr="000B5F7B">
        <w:trPr>
          <w:trHeight w:val="517"/>
        </w:trPr>
        <w:tc>
          <w:tcPr>
            <w:tcW w:w="1698" w:type="dxa"/>
            <w:vAlign w:val="center"/>
          </w:tcPr>
          <w:p w14:paraId="75DAE4C4" w14:textId="77777777" w:rsidR="000B5F7B" w:rsidRPr="00B43F92" w:rsidRDefault="000B5F7B" w:rsidP="00C634B7">
            <w:pPr>
              <w:spacing w:line="360" w:lineRule="auto"/>
              <w:rPr>
                <w:rFonts w:asciiTheme="minorHAnsi" w:hAnsiTheme="minorHAnsi"/>
                <w:sz w:val="22"/>
                <w:szCs w:val="22"/>
              </w:rPr>
            </w:pPr>
            <w:r w:rsidRPr="00B43F92">
              <w:rPr>
                <w:rFonts w:asciiTheme="minorHAnsi" w:hAnsiTheme="minorHAnsi"/>
                <w:sz w:val="22"/>
                <w:szCs w:val="22"/>
              </w:rPr>
              <w:t>View</w:t>
            </w:r>
          </w:p>
        </w:tc>
        <w:tc>
          <w:tcPr>
            <w:tcW w:w="1858" w:type="dxa"/>
            <w:vAlign w:val="center"/>
          </w:tcPr>
          <w:p w14:paraId="698720AC" w14:textId="77777777" w:rsidR="000B5F7B" w:rsidRPr="00B43F92" w:rsidRDefault="000B5F7B" w:rsidP="00C634B7">
            <w:pPr>
              <w:spacing w:line="360" w:lineRule="auto"/>
              <w:rPr>
                <w:rFonts w:asciiTheme="minorHAnsi" w:hAnsiTheme="minorHAnsi"/>
                <w:sz w:val="22"/>
                <w:szCs w:val="22"/>
              </w:rPr>
            </w:pPr>
            <w:r w:rsidRPr="00B43F92">
              <w:rPr>
                <w:rFonts w:asciiTheme="minorHAnsi" w:hAnsiTheme="minorHAnsi"/>
                <w:sz w:val="22"/>
                <w:szCs w:val="22"/>
              </w:rPr>
              <w:t>Link</w:t>
            </w:r>
          </w:p>
        </w:tc>
        <w:tc>
          <w:tcPr>
            <w:tcW w:w="7785" w:type="dxa"/>
            <w:vAlign w:val="center"/>
          </w:tcPr>
          <w:p w14:paraId="7FFD4EDB" w14:textId="77777777" w:rsidR="000B5F7B" w:rsidRPr="00B43F92" w:rsidRDefault="000B5F7B" w:rsidP="00C634B7">
            <w:pPr>
              <w:spacing w:line="360" w:lineRule="auto"/>
              <w:rPr>
                <w:rFonts w:asciiTheme="minorHAnsi" w:hAnsiTheme="minorHAnsi"/>
                <w:sz w:val="22"/>
                <w:szCs w:val="22"/>
              </w:rPr>
            </w:pPr>
            <w:r w:rsidRPr="00B43F92">
              <w:rPr>
                <w:rFonts w:asciiTheme="minorHAnsi" w:hAnsiTheme="minorHAnsi"/>
                <w:sz w:val="22"/>
                <w:szCs w:val="22"/>
              </w:rPr>
              <w:t>System should display the page in Read-only mode</w:t>
            </w:r>
          </w:p>
        </w:tc>
      </w:tr>
    </w:tbl>
    <w:p w14:paraId="7A7293D4" w14:textId="77777777" w:rsidR="000B5F7B" w:rsidRDefault="000B5F7B" w:rsidP="00C634B7">
      <w:pPr>
        <w:spacing w:line="360" w:lineRule="auto"/>
        <w:rPr>
          <w:rFonts w:asciiTheme="minorHAnsi" w:hAnsiTheme="minorHAnsi"/>
          <w:sz w:val="24"/>
          <w:szCs w:val="24"/>
        </w:rPr>
      </w:pPr>
    </w:p>
    <w:p w14:paraId="189E1C90" w14:textId="70CF2FB3" w:rsidR="000B5F7B" w:rsidRPr="00B43F92" w:rsidRDefault="000B5F7B" w:rsidP="00C634B7">
      <w:pPr>
        <w:pStyle w:val="Heading3"/>
        <w:rPr>
          <w:rFonts w:ascii="Myanmar Text" w:hAnsi="Myanmar Text" w:cs="Myanmar Text"/>
        </w:rPr>
      </w:pPr>
      <w:bookmarkStart w:id="184" w:name="_Toc126251283"/>
      <w:bookmarkStart w:id="185" w:name="_Toc127462613"/>
      <w:r>
        <w:rPr>
          <w:rFonts w:ascii="Myanmar Text" w:hAnsi="Myanmar Text" w:cs="Myanmar Text"/>
        </w:rPr>
        <w:t xml:space="preserve">High Level </w:t>
      </w:r>
      <w:r w:rsidR="0040679F">
        <w:rPr>
          <w:rFonts w:ascii="Myanmar Text" w:hAnsi="Myanmar Text" w:cs="Myanmar Text"/>
        </w:rPr>
        <w:t>Use C</w:t>
      </w:r>
      <w:r w:rsidRPr="00B43F92">
        <w:rPr>
          <w:rFonts w:ascii="Myanmar Text" w:hAnsi="Myanmar Text" w:cs="Myanmar Text"/>
        </w:rPr>
        <w:t xml:space="preserve">ase </w:t>
      </w:r>
      <w:r w:rsidR="00556B59">
        <w:rPr>
          <w:rFonts w:ascii="Myanmar Text" w:hAnsi="Myanmar Text" w:cs="Myanmar Text"/>
        </w:rPr>
        <w:t>of</w:t>
      </w:r>
      <w:r w:rsidRPr="00B43F92">
        <w:rPr>
          <w:rFonts w:ascii="Myanmar Text" w:hAnsi="Myanmar Text" w:cs="Myanmar Text"/>
        </w:rPr>
        <w:t xml:space="preserve"> </w:t>
      </w:r>
      <w:r>
        <w:rPr>
          <w:rFonts w:ascii="Myanmar Text" w:hAnsi="Myanmar Text" w:cs="Myanmar Text"/>
        </w:rPr>
        <w:t>Delete Form</w:t>
      </w:r>
      <w:bookmarkEnd w:id="184"/>
      <w:bookmarkEnd w:id="185"/>
    </w:p>
    <w:tbl>
      <w:tblPr>
        <w:tblW w:w="1134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61"/>
        <w:gridCol w:w="8080"/>
      </w:tblGrid>
      <w:tr w:rsidR="000B5F7B" w:rsidRPr="00E45646" w14:paraId="21373219" w14:textId="77777777" w:rsidTr="000B5F7B">
        <w:trPr>
          <w:trHeight w:val="553"/>
        </w:trPr>
        <w:tc>
          <w:tcPr>
            <w:tcW w:w="3261" w:type="dxa"/>
            <w:tcBorders>
              <w:top w:val="single" w:sz="4" w:space="0" w:color="auto"/>
              <w:left w:val="single" w:sz="4" w:space="0" w:color="auto"/>
              <w:bottom w:val="single" w:sz="4" w:space="0" w:color="auto"/>
              <w:right w:val="single" w:sz="4" w:space="0" w:color="auto"/>
            </w:tcBorders>
            <w:shd w:val="clear" w:color="auto" w:fill="C4BC96"/>
          </w:tcPr>
          <w:p w14:paraId="04BA6D33" w14:textId="77777777" w:rsidR="000B5F7B" w:rsidRPr="00B43F92" w:rsidRDefault="000B5F7B" w:rsidP="00C634B7">
            <w:pPr>
              <w:spacing w:line="360" w:lineRule="auto"/>
              <w:rPr>
                <w:rFonts w:asciiTheme="minorHAnsi" w:hAnsiTheme="minorHAnsi"/>
                <w:b/>
                <w:i/>
                <w:sz w:val="22"/>
                <w:szCs w:val="22"/>
              </w:rPr>
            </w:pPr>
            <w:r w:rsidRPr="00B43F92">
              <w:rPr>
                <w:rFonts w:asciiTheme="minorHAnsi" w:hAnsiTheme="minorHAnsi"/>
                <w:b/>
                <w:i/>
                <w:sz w:val="22"/>
                <w:szCs w:val="22"/>
              </w:rPr>
              <w:t>Objective</w:t>
            </w:r>
          </w:p>
        </w:tc>
        <w:tc>
          <w:tcPr>
            <w:tcW w:w="8080" w:type="dxa"/>
            <w:tcBorders>
              <w:top w:val="single" w:sz="4" w:space="0" w:color="auto"/>
              <w:left w:val="single" w:sz="4" w:space="0" w:color="auto"/>
              <w:bottom w:val="single" w:sz="4" w:space="0" w:color="auto"/>
              <w:right w:val="single" w:sz="4" w:space="0" w:color="auto"/>
            </w:tcBorders>
          </w:tcPr>
          <w:p w14:paraId="7EFBE96F" w14:textId="77777777" w:rsidR="000B5F7B" w:rsidRPr="00B43F92" w:rsidRDefault="000B5F7B" w:rsidP="00666390">
            <w:pPr>
              <w:numPr>
                <w:ilvl w:val="0"/>
                <w:numId w:val="1"/>
              </w:numPr>
              <w:tabs>
                <w:tab w:val="clear" w:pos="360"/>
                <w:tab w:val="num" w:pos="466"/>
                <w:tab w:val="num" w:pos="2510"/>
              </w:tabs>
              <w:spacing w:before="0" w:after="0" w:line="360" w:lineRule="auto"/>
              <w:ind w:left="466"/>
              <w:rPr>
                <w:rFonts w:asciiTheme="minorHAnsi" w:hAnsiTheme="minorHAnsi"/>
                <w:sz w:val="22"/>
                <w:szCs w:val="22"/>
              </w:rPr>
            </w:pPr>
            <w:r w:rsidRPr="00B43F92">
              <w:rPr>
                <w:rFonts w:asciiTheme="minorHAnsi" w:hAnsiTheme="minorHAnsi"/>
                <w:sz w:val="22"/>
                <w:szCs w:val="22"/>
              </w:rPr>
              <w:t xml:space="preserve">The objective of this Use case is to understand that how </w:t>
            </w:r>
            <w:r>
              <w:rPr>
                <w:rFonts w:asciiTheme="minorHAnsi" w:hAnsiTheme="minorHAnsi"/>
                <w:sz w:val="22"/>
                <w:szCs w:val="22"/>
              </w:rPr>
              <w:t>Bidding form can be deleted.</w:t>
            </w:r>
          </w:p>
        </w:tc>
      </w:tr>
      <w:tr w:rsidR="000B5F7B" w:rsidRPr="00E45646" w14:paraId="3F34691D" w14:textId="77777777" w:rsidTr="000B5F7B">
        <w:trPr>
          <w:trHeight w:val="827"/>
        </w:trPr>
        <w:tc>
          <w:tcPr>
            <w:tcW w:w="3261" w:type="dxa"/>
            <w:tcBorders>
              <w:top w:val="single" w:sz="4" w:space="0" w:color="auto"/>
              <w:left w:val="single" w:sz="4" w:space="0" w:color="auto"/>
              <w:bottom w:val="single" w:sz="4" w:space="0" w:color="auto"/>
              <w:right w:val="single" w:sz="4" w:space="0" w:color="auto"/>
            </w:tcBorders>
            <w:shd w:val="clear" w:color="auto" w:fill="C4BC96"/>
          </w:tcPr>
          <w:p w14:paraId="5D89BCC7" w14:textId="77777777" w:rsidR="000B5F7B" w:rsidRPr="00B43F92" w:rsidRDefault="000B5F7B" w:rsidP="00C634B7">
            <w:pPr>
              <w:spacing w:line="360" w:lineRule="auto"/>
              <w:rPr>
                <w:rFonts w:asciiTheme="minorHAnsi" w:hAnsiTheme="minorHAnsi"/>
                <w:b/>
                <w:i/>
                <w:sz w:val="22"/>
                <w:szCs w:val="22"/>
              </w:rPr>
            </w:pPr>
            <w:r w:rsidRPr="00B43F92">
              <w:rPr>
                <w:rFonts w:asciiTheme="minorHAnsi" w:hAnsiTheme="minorHAnsi"/>
                <w:b/>
                <w:i/>
                <w:sz w:val="22"/>
                <w:szCs w:val="22"/>
              </w:rPr>
              <w:t>Pre-Conditions</w:t>
            </w:r>
          </w:p>
        </w:tc>
        <w:tc>
          <w:tcPr>
            <w:tcW w:w="8080" w:type="dxa"/>
            <w:tcBorders>
              <w:top w:val="single" w:sz="4" w:space="0" w:color="auto"/>
              <w:left w:val="single" w:sz="4" w:space="0" w:color="auto"/>
              <w:bottom w:val="single" w:sz="4" w:space="0" w:color="auto"/>
              <w:right w:val="single" w:sz="4" w:space="0" w:color="auto"/>
            </w:tcBorders>
          </w:tcPr>
          <w:p w14:paraId="081BF404" w14:textId="77777777" w:rsidR="000B5F7B" w:rsidRDefault="000B5F7B" w:rsidP="00666390">
            <w:pPr>
              <w:numPr>
                <w:ilvl w:val="0"/>
                <w:numId w:val="1"/>
              </w:numPr>
              <w:tabs>
                <w:tab w:val="clear" w:pos="360"/>
                <w:tab w:val="num" w:pos="466"/>
                <w:tab w:val="num" w:pos="2510"/>
              </w:tabs>
              <w:spacing w:before="0" w:after="0" w:line="360" w:lineRule="auto"/>
              <w:ind w:left="466"/>
              <w:rPr>
                <w:rFonts w:asciiTheme="minorHAnsi" w:hAnsiTheme="minorHAnsi"/>
                <w:sz w:val="22"/>
                <w:szCs w:val="22"/>
              </w:rPr>
            </w:pPr>
            <w:r w:rsidRPr="00B43F92">
              <w:rPr>
                <w:rFonts w:asciiTheme="minorHAnsi" w:hAnsiTheme="minorHAnsi"/>
                <w:sz w:val="22"/>
                <w:szCs w:val="22"/>
              </w:rPr>
              <w:t xml:space="preserve">Bidding form </w:t>
            </w:r>
            <w:r>
              <w:rPr>
                <w:rFonts w:asciiTheme="minorHAnsi" w:hAnsiTheme="minorHAnsi"/>
                <w:sz w:val="22"/>
                <w:szCs w:val="22"/>
              </w:rPr>
              <w:t>should be</w:t>
            </w:r>
            <w:r w:rsidRPr="00B43F92">
              <w:rPr>
                <w:rFonts w:asciiTheme="minorHAnsi" w:hAnsiTheme="minorHAnsi"/>
                <w:sz w:val="22"/>
                <w:szCs w:val="22"/>
              </w:rPr>
              <w:t xml:space="preserve"> created</w:t>
            </w:r>
          </w:p>
          <w:p w14:paraId="336CE923" w14:textId="77777777" w:rsidR="000B5F7B" w:rsidRDefault="000B5F7B" w:rsidP="00666390">
            <w:pPr>
              <w:numPr>
                <w:ilvl w:val="0"/>
                <w:numId w:val="1"/>
              </w:numPr>
              <w:tabs>
                <w:tab w:val="clear" w:pos="360"/>
                <w:tab w:val="num" w:pos="466"/>
                <w:tab w:val="num" w:pos="2510"/>
              </w:tabs>
              <w:spacing w:before="0" w:after="0" w:line="360" w:lineRule="auto"/>
              <w:ind w:left="466"/>
              <w:rPr>
                <w:rFonts w:asciiTheme="minorHAnsi" w:hAnsiTheme="minorHAnsi"/>
                <w:sz w:val="22"/>
                <w:szCs w:val="22"/>
              </w:rPr>
            </w:pPr>
            <w:r>
              <w:rPr>
                <w:rFonts w:asciiTheme="minorHAnsi" w:hAnsiTheme="minorHAnsi"/>
                <w:sz w:val="22"/>
                <w:szCs w:val="22"/>
              </w:rPr>
              <w:t>Delete link should be enabled until the event is not published</w:t>
            </w:r>
          </w:p>
          <w:p w14:paraId="7438B994" w14:textId="77777777" w:rsidR="000B5F7B" w:rsidRPr="00B43F92" w:rsidRDefault="000B5F7B" w:rsidP="00666390">
            <w:pPr>
              <w:numPr>
                <w:ilvl w:val="0"/>
                <w:numId w:val="1"/>
              </w:numPr>
              <w:tabs>
                <w:tab w:val="clear" w:pos="360"/>
                <w:tab w:val="num" w:pos="466"/>
                <w:tab w:val="num" w:pos="2510"/>
              </w:tabs>
              <w:spacing w:before="0" w:after="0" w:line="360" w:lineRule="auto"/>
              <w:ind w:left="466"/>
              <w:rPr>
                <w:rFonts w:asciiTheme="minorHAnsi" w:hAnsiTheme="minorHAnsi"/>
                <w:sz w:val="22"/>
                <w:szCs w:val="22"/>
              </w:rPr>
            </w:pPr>
            <w:r>
              <w:rPr>
                <w:rFonts w:asciiTheme="minorHAnsi" w:hAnsiTheme="minorHAnsi"/>
                <w:sz w:val="22"/>
                <w:szCs w:val="22"/>
              </w:rPr>
              <w:t>Officer should be assigned with the Delete form rights.</w:t>
            </w:r>
          </w:p>
        </w:tc>
      </w:tr>
      <w:tr w:rsidR="000B5F7B" w:rsidRPr="00E45646" w14:paraId="2EA504F6" w14:textId="77777777" w:rsidTr="000B5F7B">
        <w:trPr>
          <w:trHeight w:val="553"/>
        </w:trPr>
        <w:tc>
          <w:tcPr>
            <w:tcW w:w="3261" w:type="dxa"/>
            <w:tcBorders>
              <w:top w:val="single" w:sz="4" w:space="0" w:color="auto"/>
              <w:left w:val="single" w:sz="4" w:space="0" w:color="auto"/>
              <w:bottom w:val="single" w:sz="4" w:space="0" w:color="auto"/>
              <w:right w:val="single" w:sz="4" w:space="0" w:color="auto"/>
            </w:tcBorders>
            <w:shd w:val="clear" w:color="auto" w:fill="C4BC96"/>
          </w:tcPr>
          <w:p w14:paraId="58B14B3C" w14:textId="77777777" w:rsidR="000B5F7B" w:rsidRPr="00B43F92" w:rsidRDefault="000B5F7B" w:rsidP="00C634B7">
            <w:pPr>
              <w:spacing w:line="360" w:lineRule="auto"/>
              <w:rPr>
                <w:rFonts w:asciiTheme="minorHAnsi" w:hAnsiTheme="minorHAnsi"/>
                <w:b/>
                <w:i/>
                <w:sz w:val="22"/>
                <w:szCs w:val="22"/>
              </w:rPr>
            </w:pPr>
            <w:r w:rsidRPr="00B43F92">
              <w:rPr>
                <w:rFonts w:asciiTheme="minorHAnsi" w:hAnsiTheme="minorHAnsi"/>
                <w:b/>
                <w:i/>
                <w:sz w:val="22"/>
                <w:szCs w:val="22"/>
              </w:rPr>
              <w:t>Post Conditions</w:t>
            </w:r>
          </w:p>
        </w:tc>
        <w:tc>
          <w:tcPr>
            <w:tcW w:w="8080" w:type="dxa"/>
            <w:tcBorders>
              <w:top w:val="single" w:sz="4" w:space="0" w:color="auto"/>
              <w:left w:val="single" w:sz="4" w:space="0" w:color="auto"/>
              <w:bottom w:val="single" w:sz="4" w:space="0" w:color="auto"/>
              <w:right w:val="single" w:sz="4" w:space="0" w:color="auto"/>
            </w:tcBorders>
            <w:shd w:val="clear" w:color="auto" w:fill="auto"/>
          </w:tcPr>
          <w:p w14:paraId="24A02480" w14:textId="77777777" w:rsidR="000B5F7B" w:rsidRPr="00B43F92" w:rsidRDefault="000B5F7B" w:rsidP="00666390">
            <w:pPr>
              <w:numPr>
                <w:ilvl w:val="0"/>
                <w:numId w:val="1"/>
              </w:numPr>
              <w:tabs>
                <w:tab w:val="clear" w:pos="360"/>
                <w:tab w:val="num" w:pos="466"/>
                <w:tab w:val="num" w:pos="2510"/>
              </w:tabs>
              <w:spacing w:before="0" w:after="0" w:line="360" w:lineRule="auto"/>
              <w:ind w:left="466"/>
              <w:rPr>
                <w:rFonts w:asciiTheme="minorHAnsi" w:hAnsiTheme="minorHAnsi"/>
                <w:sz w:val="22"/>
                <w:szCs w:val="22"/>
              </w:rPr>
            </w:pPr>
            <w:r w:rsidRPr="00B43F92">
              <w:rPr>
                <w:rFonts w:asciiTheme="minorHAnsi" w:hAnsiTheme="minorHAnsi"/>
                <w:sz w:val="22"/>
                <w:szCs w:val="22"/>
              </w:rPr>
              <w:t xml:space="preserve">System should </w:t>
            </w:r>
            <w:r>
              <w:rPr>
                <w:rFonts w:asciiTheme="minorHAnsi" w:hAnsiTheme="minorHAnsi"/>
                <w:sz w:val="22"/>
                <w:szCs w:val="22"/>
              </w:rPr>
              <w:t>delete the Bidding Form</w:t>
            </w:r>
          </w:p>
        </w:tc>
      </w:tr>
      <w:tr w:rsidR="000B5F7B" w:rsidRPr="00E45646" w14:paraId="6CE24CB3" w14:textId="77777777" w:rsidTr="000B5F7B">
        <w:trPr>
          <w:trHeight w:val="553"/>
        </w:trPr>
        <w:tc>
          <w:tcPr>
            <w:tcW w:w="3261" w:type="dxa"/>
            <w:tcBorders>
              <w:top w:val="single" w:sz="4" w:space="0" w:color="auto"/>
              <w:left w:val="single" w:sz="4" w:space="0" w:color="auto"/>
              <w:bottom w:val="single" w:sz="4" w:space="0" w:color="auto"/>
              <w:right w:val="single" w:sz="4" w:space="0" w:color="auto"/>
            </w:tcBorders>
            <w:shd w:val="clear" w:color="auto" w:fill="C4BC96"/>
          </w:tcPr>
          <w:p w14:paraId="0BBC2FA1" w14:textId="77777777" w:rsidR="000B5F7B" w:rsidRPr="00B43F92" w:rsidRDefault="000B5F7B" w:rsidP="00C634B7">
            <w:pPr>
              <w:spacing w:line="360" w:lineRule="auto"/>
              <w:rPr>
                <w:rFonts w:asciiTheme="minorHAnsi" w:hAnsiTheme="minorHAnsi"/>
                <w:b/>
                <w:i/>
                <w:sz w:val="22"/>
                <w:szCs w:val="22"/>
              </w:rPr>
            </w:pPr>
            <w:r w:rsidRPr="00B43F92">
              <w:rPr>
                <w:rFonts w:asciiTheme="minorHAnsi" w:hAnsiTheme="minorHAnsi"/>
                <w:b/>
                <w:i/>
                <w:sz w:val="22"/>
                <w:szCs w:val="22"/>
              </w:rPr>
              <w:t>Flow of Events</w:t>
            </w:r>
          </w:p>
        </w:tc>
        <w:tc>
          <w:tcPr>
            <w:tcW w:w="8080" w:type="dxa"/>
            <w:tcBorders>
              <w:top w:val="single" w:sz="4" w:space="0" w:color="auto"/>
              <w:left w:val="single" w:sz="4" w:space="0" w:color="auto"/>
              <w:bottom w:val="single" w:sz="4" w:space="0" w:color="auto"/>
              <w:right w:val="single" w:sz="4" w:space="0" w:color="auto"/>
            </w:tcBorders>
            <w:shd w:val="clear" w:color="auto" w:fill="auto"/>
          </w:tcPr>
          <w:p w14:paraId="4D7BFA4C" w14:textId="77777777" w:rsidR="000B5F7B" w:rsidRPr="00B43F92" w:rsidRDefault="000B5F7B" w:rsidP="00666390">
            <w:pPr>
              <w:numPr>
                <w:ilvl w:val="0"/>
                <w:numId w:val="2"/>
              </w:numPr>
              <w:spacing w:before="0" w:after="0" w:line="360" w:lineRule="auto"/>
              <w:ind w:left="450"/>
              <w:rPr>
                <w:rFonts w:asciiTheme="minorHAnsi" w:hAnsiTheme="minorHAnsi"/>
                <w:sz w:val="22"/>
                <w:szCs w:val="22"/>
              </w:rPr>
            </w:pPr>
            <w:r w:rsidRPr="00B43F92">
              <w:rPr>
                <w:rFonts w:asciiTheme="minorHAnsi" w:hAnsiTheme="minorHAnsi"/>
                <w:sz w:val="22"/>
                <w:szCs w:val="22"/>
              </w:rPr>
              <w:t>Authorized User Logs in</w:t>
            </w:r>
          </w:p>
          <w:p w14:paraId="283E020A" w14:textId="77777777" w:rsidR="000B5F7B" w:rsidRPr="00B43F92" w:rsidRDefault="000B5F7B" w:rsidP="00666390">
            <w:pPr>
              <w:numPr>
                <w:ilvl w:val="0"/>
                <w:numId w:val="2"/>
              </w:numPr>
              <w:spacing w:before="0" w:after="0" w:line="360" w:lineRule="auto"/>
              <w:ind w:left="450"/>
              <w:rPr>
                <w:rFonts w:asciiTheme="minorHAnsi" w:hAnsiTheme="minorHAnsi"/>
                <w:sz w:val="22"/>
                <w:szCs w:val="22"/>
              </w:rPr>
            </w:pPr>
            <w:r w:rsidRPr="00B43F92">
              <w:rPr>
                <w:rFonts w:asciiTheme="minorHAnsi" w:hAnsiTheme="minorHAnsi"/>
                <w:sz w:val="22"/>
                <w:szCs w:val="22"/>
              </w:rPr>
              <w:t xml:space="preserve">Search and Selects the Event for which he wants to </w:t>
            </w:r>
            <w:r>
              <w:rPr>
                <w:rFonts w:asciiTheme="minorHAnsi" w:hAnsiTheme="minorHAnsi"/>
                <w:sz w:val="22"/>
                <w:szCs w:val="22"/>
              </w:rPr>
              <w:t>delete the</w:t>
            </w:r>
            <w:r w:rsidRPr="00B43F92">
              <w:rPr>
                <w:rFonts w:asciiTheme="minorHAnsi" w:hAnsiTheme="minorHAnsi"/>
                <w:sz w:val="22"/>
                <w:szCs w:val="22"/>
              </w:rPr>
              <w:t xml:space="preserve"> Bidding form</w:t>
            </w:r>
          </w:p>
          <w:p w14:paraId="6DE0F799" w14:textId="77777777" w:rsidR="000B5F7B" w:rsidRPr="00B43F92" w:rsidRDefault="000B5F7B" w:rsidP="00666390">
            <w:pPr>
              <w:numPr>
                <w:ilvl w:val="0"/>
                <w:numId w:val="2"/>
              </w:numPr>
              <w:spacing w:before="0" w:after="0" w:line="360" w:lineRule="auto"/>
              <w:ind w:left="450"/>
              <w:rPr>
                <w:rFonts w:asciiTheme="minorHAnsi" w:hAnsiTheme="minorHAnsi"/>
                <w:sz w:val="22"/>
                <w:szCs w:val="22"/>
              </w:rPr>
            </w:pPr>
            <w:r w:rsidRPr="00B43F92">
              <w:rPr>
                <w:rFonts w:asciiTheme="minorHAnsi" w:hAnsiTheme="minorHAnsi"/>
                <w:sz w:val="22"/>
                <w:szCs w:val="22"/>
              </w:rPr>
              <w:t>Clicks on Bidding Form Tab</w:t>
            </w:r>
          </w:p>
          <w:p w14:paraId="6A878ABC" w14:textId="77777777" w:rsidR="000B5F7B" w:rsidRPr="000A08B4" w:rsidRDefault="000B5F7B" w:rsidP="00666390">
            <w:pPr>
              <w:numPr>
                <w:ilvl w:val="0"/>
                <w:numId w:val="2"/>
              </w:numPr>
              <w:spacing w:before="0" w:after="0" w:line="360" w:lineRule="auto"/>
              <w:ind w:left="450"/>
              <w:rPr>
                <w:rFonts w:asciiTheme="minorHAnsi" w:hAnsiTheme="minorHAnsi"/>
                <w:sz w:val="22"/>
                <w:szCs w:val="22"/>
              </w:rPr>
            </w:pPr>
            <w:r w:rsidRPr="00B43F92">
              <w:rPr>
                <w:rFonts w:asciiTheme="minorHAnsi" w:hAnsiTheme="minorHAnsi"/>
                <w:sz w:val="22"/>
                <w:szCs w:val="22"/>
              </w:rPr>
              <w:t xml:space="preserve">Clicks on </w:t>
            </w:r>
            <w:r>
              <w:rPr>
                <w:rFonts w:asciiTheme="minorHAnsi" w:hAnsiTheme="minorHAnsi"/>
                <w:sz w:val="22"/>
                <w:szCs w:val="22"/>
              </w:rPr>
              <w:t>“Delete”</w:t>
            </w:r>
            <w:r w:rsidRPr="00B43F92">
              <w:rPr>
                <w:rFonts w:asciiTheme="minorHAnsi" w:hAnsiTheme="minorHAnsi"/>
                <w:sz w:val="22"/>
                <w:szCs w:val="22"/>
              </w:rPr>
              <w:t xml:space="preserve"> </w:t>
            </w:r>
            <w:r>
              <w:rPr>
                <w:rFonts w:asciiTheme="minorHAnsi" w:hAnsiTheme="minorHAnsi"/>
                <w:sz w:val="22"/>
                <w:szCs w:val="22"/>
              </w:rPr>
              <w:t>link</w:t>
            </w:r>
          </w:p>
        </w:tc>
      </w:tr>
      <w:tr w:rsidR="000B5F7B" w:rsidRPr="00E45646" w14:paraId="284AFEFA" w14:textId="77777777" w:rsidTr="000B5F7B">
        <w:trPr>
          <w:trHeight w:val="553"/>
        </w:trPr>
        <w:tc>
          <w:tcPr>
            <w:tcW w:w="3261" w:type="dxa"/>
            <w:tcBorders>
              <w:top w:val="single" w:sz="4" w:space="0" w:color="auto"/>
              <w:left w:val="single" w:sz="4" w:space="0" w:color="auto"/>
              <w:bottom w:val="single" w:sz="4" w:space="0" w:color="auto"/>
              <w:right w:val="single" w:sz="4" w:space="0" w:color="auto"/>
            </w:tcBorders>
            <w:shd w:val="clear" w:color="auto" w:fill="C4BC96"/>
          </w:tcPr>
          <w:p w14:paraId="40A55947" w14:textId="77777777" w:rsidR="000B5F7B" w:rsidRPr="00B43F92" w:rsidRDefault="000B5F7B" w:rsidP="00C634B7">
            <w:pPr>
              <w:spacing w:line="360" w:lineRule="auto"/>
              <w:rPr>
                <w:rFonts w:asciiTheme="minorHAnsi" w:hAnsiTheme="minorHAnsi"/>
                <w:b/>
                <w:i/>
                <w:sz w:val="22"/>
                <w:szCs w:val="22"/>
              </w:rPr>
            </w:pPr>
            <w:r w:rsidRPr="00B43F92">
              <w:rPr>
                <w:rFonts w:asciiTheme="minorHAnsi" w:hAnsiTheme="minorHAnsi"/>
                <w:b/>
                <w:i/>
                <w:sz w:val="22"/>
                <w:szCs w:val="22"/>
              </w:rPr>
              <w:t>Alternate Flow/Exceptional Flow</w:t>
            </w:r>
          </w:p>
        </w:tc>
        <w:tc>
          <w:tcPr>
            <w:tcW w:w="8080" w:type="dxa"/>
            <w:tcBorders>
              <w:top w:val="single" w:sz="4" w:space="0" w:color="auto"/>
              <w:left w:val="single" w:sz="4" w:space="0" w:color="auto"/>
              <w:bottom w:val="single" w:sz="4" w:space="0" w:color="auto"/>
              <w:right w:val="single" w:sz="4" w:space="0" w:color="auto"/>
            </w:tcBorders>
          </w:tcPr>
          <w:p w14:paraId="225EC226" w14:textId="77777777" w:rsidR="000B5F7B" w:rsidRPr="00B43F92" w:rsidRDefault="000B5F7B" w:rsidP="00666390">
            <w:pPr>
              <w:numPr>
                <w:ilvl w:val="0"/>
                <w:numId w:val="2"/>
              </w:numPr>
              <w:spacing w:line="360" w:lineRule="auto"/>
              <w:ind w:left="450"/>
              <w:rPr>
                <w:rFonts w:asciiTheme="minorHAnsi" w:hAnsiTheme="minorHAnsi"/>
                <w:sz w:val="22"/>
                <w:szCs w:val="22"/>
              </w:rPr>
            </w:pPr>
            <w:r>
              <w:rPr>
                <w:rFonts w:asciiTheme="minorHAnsi" w:hAnsiTheme="minorHAnsi"/>
                <w:sz w:val="22"/>
                <w:szCs w:val="22"/>
              </w:rPr>
              <w:t>NA</w:t>
            </w:r>
          </w:p>
        </w:tc>
      </w:tr>
      <w:tr w:rsidR="000B5F7B" w:rsidRPr="00E45646" w14:paraId="1E882160" w14:textId="77777777" w:rsidTr="000B5F7B">
        <w:trPr>
          <w:trHeight w:val="553"/>
        </w:trPr>
        <w:tc>
          <w:tcPr>
            <w:tcW w:w="3261" w:type="dxa"/>
            <w:tcBorders>
              <w:top w:val="single" w:sz="4" w:space="0" w:color="auto"/>
              <w:left w:val="single" w:sz="4" w:space="0" w:color="auto"/>
              <w:bottom w:val="single" w:sz="4" w:space="0" w:color="auto"/>
              <w:right w:val="single" w:sz="4" w:space="0" w:color="auto"/>
            </w:tcBorders>
            <w:shd w:val="clear" w:color="auto" w:fill="C4BC96"/>
          </w:tcPr>
          <w:p w14:paraId="6024881F" w14:textId="77777777" w:rsidR="000B5F7B" w:rsidRPr="00B43F92" w:rsidRDefault="000B5F7B" w:rsidP="00C634B7">
            <w:pPr>
              <w:spacing w:line="360" w:lineRule="auto"/>
              <w:rPr>
                <w:rFonts w:asciiTheme="minorHAnsi" w:hAnsiTheme="minorHAnsi"/>
                <w:b/>
                <w:i/>
                <w:sz w:val="22"/>
                <w:szCs w:val="22"/>
              </w:rPr>
            </w:pPr>
            <w:r w:rsidRPr="00B43F92">
              <w:rPr>
                <w:rFonts w:asciiTheme="minorHAnsi" w:hAnsiTheme="minorHAnsi"/>
                <w:b/>
                <w:i/>
                <w:sz w:val="22"/>
                <w:szCs w:val="22"/>
              </w:rPr>
              <w:t>Business Rule / Requirements</w:t>
            </w:r>
          </w:p>
        </w:tc>
        <w:tc>
          <w:tcPr>
            <w:tcW w:w="8080" w:type="dxa"/>
            <w:tcBorders>
              <w:top w:val="single" w:sz="4" w:space="0" w:color="auto"/>
              <w:left w:val="single" w:sz="4" w:space="0" w:color="auto"/>
              <w:bottom w:val="single" w:sz="4" w:space="0" w:color="auto"/>
              <w:right w:val="single" w:sz="4" w:space="0" w:color="auto"/>
            </w:tcBorders>
          </w:tcPr>
          <w:p w14:paraId="7486FC27" w14:textId="77777777" w:rsidR="000B5F7B" w:rsidRPr="00907AA4" w:rsidRDefault="000B5F7B" w:rsidP="00666390">
            <w:pPr>
              <w:numPr>
                <w:ilvl w:val="0"/>
                <w:numId w:val="1"/>
              </w:numPr>
              <w:tabs>
                <w:tab w:val="clear" w:pos="360"/>
                <w:tab w:val="num" w:pos="466"/>
                <w:tab w:val="num" w:pos="2510"/>
              </w:tabs>
              <w:spacing w:before="0" w:after="0" w:line="360" w:lineRule="auto"/>
              <w:ind w:left="466"/>
              <w:rPr>
                <w:rFonts w:asciiTheme="minorHAnsi" w:hAnsiTheme="minorHAnsi"/>
                <w:sz w:val="22"/>
                <w:szCs w:val="22"/>
              </w:rPr>
            </w:pPr>
            <w:r w:rsidRPr="00907AA4">
              <w:rPr>
                <w:rFonts w:asciiTheme="minorHAnsi" w:hAnsiTheme="minorHAnsi"/>
                <w:sz w:val="22"/>
                <w:szCs w:val="22"/>
              </w:rPr>
              <w:t xml:space="preserve">On clicking </w:t>
            </w:r>
            <w:r w:rsidRPr="000A08B4">
              <w:rPr>
                <w:rFonts w:asciiTheme="minorHAnsi" w:hAnsiTheme="minorHAnsi"/>
                <w:sz w:val="22"/>
                <w:szCs w:val="22"/>
              </w:rPr>
              <w:t>“Delete”</w:t>
            </w:r>
            <w:r w:rsidRPr="00907AA4">
              <w:rPr>
                <w:rFonts w:asciiTheme="minorHAnsi" w:hAnsiTheme="minorHAnsi"/>
                <w:sz w:val="22"/>
                <w:szCs w:val="22"/>
              </w:rPr>
              <w:t xml:space="preserve"> link, system should display confirmation message as “Are you sure yo</w:t>
            </w:r>
            <w:r w:rsidRPr="000A08B4">
              <w:rPr>
                <w:rFonts w:asciiTheme="minorHAnsi" w:hAnsiTheme="minorHAnsi"/>
                <w:sz w:val="22"/>
                <w:szCs w:val="22"/>
              </w:rPr>
              <w:t>u want to Delete this Term Sheet/SOR</w:t>
            </w:r>
            <w:r w:rsidRPr="00907AA4">
              <w:rPr>
                <w:rFonts w:asciiTheme="minorHAnsi" w:hAnsiTheme="minorHAnsi"/>
                <w:sz w:val="22"/>
                <w:szCs w:val="22"/>
              </w:rPr>
              <w:t>?” with options “Yes” and “Cancel”.</w:t>
            </w:r>
          </w:p>
          <w:p w14:paraId="79845DC6" w14:textId="77777777" w:rsidR="000B5F7B" w:rsidRPr="00907AA4" w:rsidRDefault="000B5F7B" w:rsidP="00666390">
            <w:pPr>
              <w:numPr>
                <w:ilvl w:val="1"/>
                <w:numId w:val="1"/>
              </w:numPr>
              <w:tabs>
                <w:tab w:val="num" w:pos="2510"/>
              </w:tabs>
              <w:spacing w:before="0" w:after="0" w:line="360" w:lineRule="auto"/>
              <w:rPr>
                <w:rFonts w:asciiTheme="minorHAnsi" w:hAnsiTheme="minorHAnsi"/>
                <w:sz w:val="22"/>
                <w:szCs w:val="22"/>
              </w:rPr>
            </w:pPr>
            <w:r w:rsidRPr="00907AA4">
              <w:rPr>
                <w:rFonts w:asciiTheme="minorHAnsi" w:hAnsiTheme="minorHAnsi"/>
                <w:sz w:val="22"/>
                <w:szCs w:val="22"/>
              </w:rPr>
              <w:t>On clicking “Yes” system should delete the Term Sheet</w:t>
            </w:r>
            <w:r>
              <w:rPr>
                <w:rFonts w:asciiTheme="minorHAnsi" w:hAnsiTheme="minorHAnsi"/>
                <w:sz w:val="22"/>
                <w:szCs w:val="22"/>
              </w:rPr>
              <w:t>/SOR</w:t>
            </w:r>
            <w:r w:rsidRPr="00907AA4">
              <w:rPr>
                <w:rFonts w:asciiTheme="minorHAnsi" w:hAnsiTheme="minorHAnsi"/>
                <w:sz w:val="22"/>
                <w:szCs w:val="22"/>
              </w:rPr>
              <w:t xml:space="preserve"> with message as &lt;Term Sheet</w:t>
            </w:r>
            <w:r>
              <w:rPr>
                <w:rFonts w:asciiTheme="minorHAnsi" w:hAnsiTheme="minorHAnsi"/>
                <w:sz w:val="22"/>
                <w:szCs w:val="22"/>
              </w:rPr>
              <w:t>/SOR</w:t>
            </w:r>
            <w:r w:rsidRPr="00907AA4">
              <w:rPr>
                <w:rFonts w:asciiTheme="minorHAnsi" w:hAnsiTheme="minorHAnsi"/>
                <w:sz w:val="22"/>
                <w:szCs w:val="22"/>
              </w:rPr>
              <w:t>&gt; deleted successfully and redirect user on same page.</w:t>
            </w:r>
          </w:p>
          <w:p w14:paraId="660E6DA3" w14:textId="77777777" w:rsidR="000B5F7B" w:rsidRDefault="000B5F7B" w:rsidP="00666390">
            <w:pPr>
              <w:numPr>
                <w:ilvl w:val="1"/>
                <w:numId w:val="1"/>
              </w:numPr>
              <w:tabs>
                <w:tab w:val="num" w:pos="2510"/>
              </w:tabs>
              <w:spacing w:before="0" w:after="0" w:line="360" w:lineRule="auto"/>
              <w:rPr>
                <w:rFonts w:asciiTheme="minorHAnsi" w:hAnsiTheme="minorHAnsi"/>
                <w:sz w:val="22"/>
                <w:szCs w:val="22"/>
              </w:rPr>
            </w:pPr>
            <w:r w:rsidRPr="00907AA4">
              <w:rPr>
                <w:rFonts w:asciiTheme="minorHAnsi" w:hAnsiTheme="minorHAnsi"/>
                <w:sz w:val="22"/>
                <w:szCs w:val="22"/>
              </w:rPr>
              <w:t>On clicking “Cancel” system should perform no action and redirect user on same page.</w:t>
            </w:r>
          </w:p>
          <w:p w14:paraId="5290F808" w14:textId="77777777" w:rsidR="000B5F7B" w:rsidRPr="000A08B4" w:rsidRDefault="000B5F7B" w:rsidP="00666390">
            <w:pPr>
              <w:numPr>
                <w:ilvl w:val="0"/>
                <w:numId w:val="1"/>
              </w:numPr>
              <w:tabs>
                <w:tab w:val="clear" w:pos="360"/>
                <w:tab w:val="num" w:pos="466"/>
                <w:tab w:val="num" w:pos="2510"/>
              </w:tabs>
              <w:spacing w:before="0" w:after="0" w:line="360" w:lineRule="auto"/>
              <w:ind w:left="466"/>
            </w:pPr>
            <w:r w:rsidRPr="000A08B4">
              <w:rPr>
                <w:rFonts w:asciiTheme="minorHAnsi" w:hAnsiTheme="minorHAnsi"/>
                <w:sz w:val="22"/>
                <w:szCs w:val="22"/>
              </w:rPr>
              <w:t xml:space="preserve">System should disable </w:t>
            </w:r>
            <w:r>
              <w:rPr>
                <w:rFonts w:asciiTheme="minorHAnsi" w:hAnsiTheme="minorHAnsi"/>
                <w:sz w:val="22"/>
                <w:szCs w:val="22"/>
              </w:rPr>
              <w:t>Delete</w:t>
            </w:r>
            <w:r w:rsidRPr="000A08B4">
              <w:rPr>
                <w:rFonts w:asciiTheme="minorHAnsi" w:hAnsiTheme="minorHAnsi"/>
                <w:sz w:val="22"/>
                <w:szCs w:val="22"/>
              </w:rPr>
              <w:t xml:space="preserve"> link once the event </w:t>
            </w:r>
            <w:r>
              <w:rPr>
                <w:rFonts w:asciiTheme="minorHAnsi" w:hAnsiTheme="minorHAnsi"/>
                <w:sz w:val="22"/>
                <w:szCs w:val="22"/>
              </w:rPr>
              <w:t>gets</w:t>
            </w:r>
            <w:r w:rsidRPr="000A08B4">
              <w:rPr>
                <w:rFonts w:asciiTheme="minorHAnsi" w:hAnsiTheme="minorHAnsi"/>
                <w:sz w:val="22"/>
                <w:szCs w:val="22"/>
              </w:rPr>
              <w:t xml:space="preserve"> published.</w:t>
            </w:r>
          </w:p>
        </w:tc>
      </w:tr>
      <w:tr w:rsidR="000B5F7B" w:rsidRPr="00E45646" w14:paraId="748E1234" w14:textId="77777777" w:rsidTr="000B5F7B">
        <w:trPr>
          <w:trHeight w:val="553"/>
        </w:trPr>
        <w:tc>
          <w:tcPr>
            <w:tcW w:w="3261" w:type="dxa"/>
            <w:tcBorders>
              <w:top w:val="single" w:sz="4" w:space="0" w:color="auto"/>
              <w:left w:val="single" w:sz="4" w:space="0" w:color="auto"/>
              <w:bottom w:val="single" w:sz="4" w:space="0" w:color="auto"/>
              <w:right w:val="single" w:sz="4" w:space="0" w:color="auto"/>
            </w:tcBorders>
            <w:shd w:val="clear" w:color="auto" w:fill="C4BC96"/>
          </w:tcPr>
          <w:p w14:paraId="67752AE0" w14:textId="77777777" w:rsidR="000B5F7B" w:rsidRPr="00B43F92" w:rsidRDefault="000B5F7B" w:rsidP="00C634B7">
            <w:pPr>
              <w:spacing w:line="360" w:lineRule="auto"/>
              <w:rPr>
                <w:rFonts w:asciiTheme="minorHAnsi" w:hAnsiTheme="minorHAnsi"/>
                <w:b/>
                <w:i/>
                <w:sz w:val="22"/>
                <w:szCs w:val="22"/>
              </w:rPr>
            </w:pPr>
            <w:r w:rsidRPr="00B43F92">
              <w:rPr>
                <w:rFonts w:asciiTheme="minorHAnsi" w:hAnsiTheme="minorHAnsi"/>
                <w:b/>
                <w:i/>
                <w:sz w:val="22"/>
                <w:szCs w:val="22"/>
              </w:rPr>
              <w:t>Users/Actor</w:t>
            </w:r>
          </w:p>
        </w:tc>
        <w:tc>
          <w:tcPr>
            <w:tcW w:w="8080" w:type="dxa"/>
            <w:tcBorders>
              <w:top w:val="single" w:sz="4" w:space="0" w:color="auto"/>
              <w:left w:val="single" w:sz="4" w:space="0" w:color="auto"/>
              <w:bottom w:val="single" w:sz="4" w:space="0" w:color="auto"/>
              <w:right w:val="single" w:sz="4" w:space="0" w:color="auto"/>
            </w:tcBorders>
          </w:tcPr>
          <w:p w14:paraId="14FACCC3" w14:textId="77777777" w:rsidR="000B5F7B" w:rsidRPr="00B43F92" w:rsidRDefault="000B5F7B" w:rsidP="00666390">
            <w:pPr>
              <w:numPr>
                <w:ilvl w:val="0"/>
                <w:numId w:val="2"/>
              </w:numPr>
              <w:spacing w:before="0" w:after="0" w:line="360" w:lineRule="auto"/>
              <w:ind w:left="450"/>
              <w:rPr>
                <w:rFonts w:asciiTheme="minorHAnsi" w:hAnsiTheme="minorHAnsi"/>
                <w:sz w:val="22"/>
                <w:szCs w:val="22"/>
              </w:rPr>
            </w:pPr>
            <w:r w:rsidRPr="00B43F92">
              <w:rPr>
                <w:rFonts w:asciiTheme="minorHAnsi" w:hAnsiTheme="minorHAnsi"/>
                <w:sz w:val="22"/>
                <w:szCs w:val="22"/>
              </w:rPr>
              <w:t>Authorized User</w:t>
            </w:r>
          </w:p>
        </w:tc>
      </w:tr>
    </w:tbl>
    <w:p w14:paraId="095D4C08" w14:textId="77777777" w:rsidR="000B5F7B" w:rsidRDefault="000B5F7B" w:rsidP="00C634B7">
      <w:pPr>
        <w:spacing w:line="360" w:lineRule="auto"/>
        <w:jc w:val="left"/>
        <w:rPr>
          <w:rFonts w:asciiTheme="minorHAnsi" w:hAnsiTheme="minorHAnsi"/>
          <w:b/>
          <w:i/>
          <w:sz w:val="22"/>
          <w:szCs w:val="22"/>
        </w:rPr>
      </w:pPr>
    </w:p>
    <w:p w14:paraId="5B3A7B30" w14:textId="77777777" w:rsidR="000B5F7B" w:rsidRPr="00B43F92" w:rsidRDefault="000B5F7B" w:rsidP="00C634B7">
      <w:pPr>
        <w:spacing w:line="360" w:lineRule="auto"/>
        <w:jc w:val="left"/>
        <w:rPr>
          <w:rFonts w:asciiTheme="minorHAnsi" w:hAnsiTheme="minorHAnsi"/>
          <w:b/>
          <w:i/>
          <w:sz w:val="22"/>
          <w:szCs w:val="22"/>
        </w:rPr>
      </w:pPr>
      <w:r w:rsidRPr="00B43F92">
        <w:rPr>
          <w:rFonts w:asciiTheme="minorHAnsi" w:hAnsiTheme="minorHAnsi"/>
          <w:b/>
          <w:i/>
          <w:sz w:val="22"/>
          <w:szCs w:val="22"/>
        </w:rPr>
        <w:t>Controls</w:t>
      </w:r>
      <w:r>
        <w:rPr>
          <w:rFonts w:asciiTheme="minorHAnsi" w:hAnsiTheme="minorHAnsi"/>
          <w:b/>
          <w:i/>
          <w:sz w:val="22"/>
          <w:szCs w:val="22"/>
        </w:rPr>
        <w:t>:</w:t>
      </w:r>
    </w:p>
    <w:tbl>
      <w:tblPr>
        <w:tblW w:w="1134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8"/>
        <w:gridCol w:w="1858"/>
        <w:gridCol w:w="7785"/>
      </w:tblGrid>
      <w:tr w:rsidR="000B5F7B" w:rsidRPr="00E45646" w14:paraId="56804B3A" w14:textId="77777777" w:rsidTr="000B5F7B">
        <w:trPr>
          <w:trHeight w:val="501"/>
        </w:trPr>
        <w:tc>
          <w:tcPr>
            <w:tcW w:w="1698" w:type="dxa"/>
            <w:shd w:val="clear" w:color="auto" w:fill="C4BC96"/>
            <w:vAlign w:val="center"/>
          </w:tcPr>
          <w:p w14:paraId="6D94C7B0" w14:textId="77777777" w:rsidR="000B5F7B" w:rsidRPr="00B43F92" w:rsidRDefault="000B5F7B" w:rsidP="00C634B7">
            <w:pPr>
              <w:spacing w:line="360" w:lineRule="auto"/>
              <w:rPr>
                <w:rFonts w:asciiTheme="minorHAnsi" w:hAnsiTheme="minorHAnsi"/>
                <w:b/>
                <w:bCs/>
                <w:iCs/>
                <w:sz w:val="22"/>
                <w:szCs w:val="22"/>
              </w:rPr>
            </w:pPr>
            <w:r w:rsidRPr="00B43F92">
              <w:rPr>
                <w:rFonts w:asciiTheme="minorHAnsi" w:hAnsiTheme="minorHAnsi"/>
                <w:b/>
                <w:bCs/>
                <w:iCs/>
                <w:sz w:val="22"/>
                <w:szCs w:val="22"/>
              </w:rPr>
              <w:t>Control</w:t>
            </w:r>
          </w:p>
        </w:tc>
        <w:tc>
          <w:tcPr>
            <w:tcW w:w="1858" w:type="dxa"/>
            <w:shd w:val="clear" w:color="auto" w:fill="C4BC96"/>
            <w:vAlign w:val="center"/>
          </w:tcPr>
          <w:p w14:paraId="7FBD9050" w14:textId="77777777" w:rsidR="000B5F7B" w:rsidRPr="00B43F92" w:rsidRDefault="000B5F7B" w:rsidP="00C634B7">
            <w:pPr>
              <w:spacing w:line="360" w:lineRule="auto"/>
              <w:rPr>
                <w:rFonts w:asciiTheme="minorHAnsi" w:hAnsiTheme="minorHAnsi"/>
                <w:b/>
                <w:bCs/>
                <w:iCs/>
                <w:sz w:val="22"/>
                <w:szCs w:val="22"/>
              </w:rPr>
            </w:pPr>
            <w:r w:rsidRPr="00B43F92">
              <w:rPr>
                <w:rFonts w:asciiTheme="minorHAnsi" w:hAnsiTheme="minorHAnsi"/>
                <w:b/>
                <w:bCs/>
                <w:iCs/>
                <w:sz w:val="22"/>
                <w:szCs w:val="22"/>
              </w:rPr>
              <w:t>Control Type</w:t>
            </w:r>
          </w:p>
        </w:tc>
        <w:tc>
          <w:tcPr>
            <w:tcW w:w="7785" w:type="dxa"/>
            <w:shd w:val="clear" w:color="auto" w:fill="C4BC96"/>
            <w:vAlign w:val="center"/>
          </w:tcPr>
          <w:p w14:paraId="26564420" w14:textId="77777777" w:rsidR="000B5F7B" w:rsidRPr="00B43F92" w:rsidRDefault="000B5F7B" w:rsidP="00C634B7">
            <w:pPr>
              <w:spacing w:line="360" w:lineRule="auto"/>
              <w:rPr>
                <w:rFonts w:asciiTheme="minorHAnsi" w:hAnsiTheme="minorHAnsi"/>
                <w:b/>
                <w:bCs/>
                <w:iCs/>
                <w:sz w:val="22"/>
                <w:szCs w:val="22"/>
              </w:rPr>
            </w:pPr>
            <w:r w:rsidRPr="00B43F92">
              <w:rPr>
                <w:rFonts w:asciiTheme="minorHAnsi" w:hAnsiTheme="minorHAnsi"/>
                <w:b/>
                <w:bCs/>
                <w:iCs/>
                <w:sz w:val="22"/>
                <w:szCs w:val="22"/>
              </w:rPr>
              <w:t>Behavior</w:t>
            </w:r>
          </w:p>
        </w:tc>
      </w:tr>
      <w:tr w:rsidR="000B5F7B" w:rsidRPr="00E45646" w14:paraId="0A1C61BF" w14:textId="77777777" w:rsidTr="000B5F7B">
        <w:trPr>
          <w:trHeight w:val="517"/>
        </w:trPr>
        <w:tc>
          <w:tcPr>
            <w:tcW w:w="1698" w:type="dxa"/>
            <w:vAlign w:val="center"/>
          </w:tcPr>
          <w:p w14:paraId="12D2D47A" w14:textId="77777777" w:rsidR="000B5F7B" w:rsidRPr="00B43F92" w:rsidRDefault="000B5F7B" w:rsidP="00C634B7">
            <w:pPr>
              <w:spacing w:line="360" w:lineRule="auto"/>
              <w:rPr>
                <w:rFonts w:asciiTheme="minorHAnsi" w:hAnsiTheme="minorHAnsi"/>
                <w:sz w:val="22"/>
                <w:szCs w:val="22"/>
              </w:rPr>
            </w:pPr>
            <w:r>
              <w:rPr>
                <w:rFonts w:asciiTheme="minorHAnsi" w:hAnsiTheme="minorHAnsi"/>
                <w:sz w:val="22"/>
                <w:szCs w:val="22"/>
              </w:rPr>
              <w:t>Delete</w:t>
            </w:r>
          </w:p>
        </w:tc>
        <w:tc>
          <w:tcPr>
            <w:tcW w:w="1858" w:type="dxa"/>
            <w:vAlign w:val="center"/>
          </w:tcPr>
          <w:p w14:paraId="3D2E0F15" w14:textId="77777777" w:rsidR="000B5F7B" w:rsidRPr="00B43F92" w:rsidRDefault="000B5F7B" w:rsidP="00C634B7">
            <w:pPr>
              <w:spacing w:line="360" w:lineRule="auto"/>
              <w:rPr>
                <w:rFonts w:asciiTheme="minorHAnsi" w:hAnsiTheme="minorHAnsi"/>
                <w:sz w:val="22"/>
                <w:szCs w:val="22"/>
              </w:rPr>
            </w:pPr>
            <w:r w:rsidRPr="00B43F92">
              <w:rPr>
                <w:rFonts w:asciiTheme="minorHAnsi" w:hAnsiTheme="minorHAnsi"/>
                <w:sz w:val="22"/>
                <w:szCs w:val="22"/>
              </w:rPr>
              <w:t>Link</w:t>
            </w:r>
          </w:p>
        </w:tc>
        <w:tc>
          <w:tcPr>
            <w:tcW w:w="7785" w:type="dxa"/>
            <w:vAlign w:val="center"/>
          </w:tcPr>
          <w:p w14:paraId="2B056C66" w14:textId="77777777" w:rsidR="000B5F7B" w:rsidRPr="00B43F92" w:rsidRDefault="000B5F7B" w:rsidP="00C634B7">
            <w:pPr>
              <w:spacing w:line="360" w:lineRule="auto"/>
              <w:rPr>
                <w:rFonts w:asciiTheme="minorHAnsi" w:hAnsiTheme="minorHAnsi"/>
                <w:sz w:val="22"/>
                <w:szCs w:val="22"/>
              </w:rPr>
            </w:pPr>
            <w:r w:rsidRPr="00B43F92">
              <w:rPr>
                <w:rFonts w:asciiTheme="minorHAnsi" w:hAnsiTheme="minorHAnsi"/>
                <w:sz w:val="22"/>
                <w:szCs w:val="22"/>
              </w:rPr>
              <w:t xml:space="preserve">System should </w:t>
            </w:r>
            <w:r>
              <w:rPr>
                <w:rFonts w:asciiTheme="minorHAnsi" w:hAnsiTheme="minorHAnsi"/>
                <w:sz w:val="22"/>
                <w:szCs w:val="22"/>
              </w:rPr>
              <w:t>delete the bidding form</w:t>
            </w:r>
          </w:p>
        </w:tc>
      </w:tr>
    </w:tbl>
    <w:p w14:paraId="7DDE83F2" w14:textId="77777777" w:rsidR="000B5F7B" w:rsidRPr="00E45646" w:rsidRDefault="000B5F7B" w:rsidP="00C634B7">
      <w:pPr>
        <w:spacing w:line="360" w:lineRule="auto"/>
        <w:rPr>
          <w:rFonts w:asciiTheme="minorHAnsi" w:hAnsiTheme="minorHAnsi"/>
          <w:sz w:val="24"/>
          <w:szCs w:val="24"/>
        </w:rPr>
      </w:pPr>
    </w:p>
    <w:p w14:paraId="5C78D785" w14:textId="77777777" w:rsidR="000B5F7B" w:rsidRDefault="000B5F7B" w:rsidP="00C634B7">
      <w:pPr>
        <w:spacing w:line="360" w:lineRule="auto"/>
        <w:rPr>
          <w:rFonts w:asciiTheme="minorHAnsi" w:hAnsiTheme="minorHAnsi"/>
          <w:sz w:val="24"/>
          <w:szCs w:val="24"/>
        </w:rPr>
      </w:pPr>
    </w:p>
    <w:p w14:paraId="22F0E5DB" w14:textId="77777777" w:rsidR="000B5F7B" w:rsidRPr="00E45646" w:rsidRDefault="000B5F7B" w:rsidP="00C634B7">
      <w:pPr>
        <w:spacing w:line="360" w:lineRule="auto"/>
        <w:rPr>
          <w:rFonts w:asciiTheme="minorHAnsi" w:hAnsiTheme="minorHAnsi"/>
          <w:sz w:val="24"/>
          <w:szCs w:val="24"/>
        </w:rPr>
      </w:pPr>
    </w:p>
    <w:p w14:paraId="0EAEC28D" w14:textId="01605B4D" w:rsidR="000B5F7B" w:rsidRPr="00B43F92" w:rsidRDefault="000B5F7B" w:rsidP="00C634B7">
      <w:pPr>
        <w:pStyle w:val="Heading3"/>
        <w:rPr>
          <w:rFonts w:ascii="Myanmar Text" w:hAnsi="Myanmar Text" w:cs="Myanmar Text"/>
        </w:rPr>
      </w:pPr>
      <w:bookmarkStart w:id="186" w:name="_Toc111807399"/>
      <w:bookmarkStart w:id="187" w:name="_Toc126251284"/>
      <w:bookmarkStart w:id="188" w:name="_Toc127462614"/>
      <w:r>
        <w:rPr>
          <w:rFonts w:ascii="Myanmar Text" w:hAnsi="Myanmar Text" w:cs="Myanmar Text"/>
        </w:rPr>
        <w:t xml:space="preserve">High Level </w:t>
      </w:r>
      <w:r w:rsidR="0040679F">
        <w:rPr>
          <w:rFonts w:ascii="Myanmar Text" w:hAnsi="Myanmar Text" w:cs="Myanmar Text"/>
        </w:rPr>
        <w:t>Use C</w:t>
      </w:r>
      <w:r w:rsidRPr="00B43F92">
        <w:rPr>
          <w:rFonts w:ascii="Myanmar Text" w:hAnsi="Myanmar Text" w:cs="Myanmar Text"/>
        </w:rPr>
        <w:t xml:space="preserve">ase </w:t>
      </w:r>
      <w:r w:rsidR="00556B59">
        <w:rPr>
          <w:rFonts w:ascii="Myanmar Text" w:hAnsi="Myanmar Text" w:cs="Myanmar Text"/>
        </w:rPr>
        <w:t>of</w:t>
      </w:r>
      <w:r w:rsidRPr="00B43F92">
        <w:rPr>
          <w:rFonts w:ascii="Myanmar Text" w:hAnsi="Myanmar Text" w:cs="Myanmar Text"/>
        </w:rPr>
        <w:t xml:space="preserve"> Organize Form / View</w:t>
      </w:r>
      <w:bookmarkEnd w:id="186"/>
      <w:bookmarkEnd w:id="187"/>
      <w:bookmarkEnd w:id="188"/>
    </w:p>
    <w:tbl>
      <w:tblPr>
        <w:tblW w:w="1134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8222"/>
      </w:tblGrid>
      <w:tr w:rsidR="000B5F7B" w:rsidRPr="00E45646" w14:paraId="3A0123A3" w14:textId="77777777" w:rsidTr="000B5F7B">
        <w:trPr>
          <w:trHeight w:val="553"/>
        </w:trPr>
        <w:tc>
          <w:tcPr>
            <w:tcW w:w="3119" w:type="dxa"/>
            <w:tcBorders>
              <w:top w:val="single" w:sz="4" w:space="0" w:color="auto"/>
              <w:left w:val="single" w:sz="4" w:space="0" w:color="auto"/>
              <w:bottom w:val="single" w:sz="4" w:space="0" w:color="auto"/>
              <w:right w:val="single" w:sz="4" w:space="0" w:color="auto"/>
            </w:tcBorders>
            <w:shd w:val="clear" w:color="auto" w:fill="C4BC96"/>
          </w:tcPr>
          <w:p w14:paraId="616A5358" w14:textId="77777777" w:rsidR="000B5F7B" w:rsidRPr="00B43F92" w:rsidRDefault="000B5F7B" w:rsidP="00C634B7">
            <w:pPr>
              <w:spacing w:line="360" w:lineRule="auto"/>
              <w:rPr>
                <w:rStyle w:val="CommentSubjectChar"/>
                <w:rFonts w:asciiTheme="minorHAnsi" w:hAnsiTheme="minorHAnsi"/>
                <w:i/>
                <w:sz w:val="22"/>
                <w:szCs w:val="22"/>
              </w:rPr>
            </w:pPr>
            <w:r w:rsidRPr="00B43F92">
              <w:rPr>
                <w:rStyle w:val="CommentSubjectChar"/>
                <w:rFonts w:asciiTheme="minorHAnsi" w:hAnsiTheme="minorHAnsi"/>
                <w:i/>
                <w:sz w:val="22"/>
                <w:szCs w:val="22"/>
              </w:rPr>
              <w:t>Objective</w:t>
            </w:r>
          </w:p>
        </w:tc>
        <w:tc>
          <w:tcPr>
            <w:tcW w:w="8222" w:type="dxa"/>
            <w:tcBorders>
              <w:top w:val="single" w:sz="4" w:space="0" w:color="auto"/>
              <w:left w:val="single" w:sz="4" w:space="0" w:color="auto"/>
              <w:bottom w:val="single" w:sz="4" w:space="0" w:color="auto"/>
              <w:right w:val="single" w:sz="4" w:space="0" w:color="auto"/>
            </w:tcBorders>
          </w:tcPr>
          <w:p w14:paraId="470C32AE" w14:textId="77777777" w:rsidR="000B5F7B" w:rsidRPr="00B43F92" w:rsidRDefault="000B5F7B" w:rsidP="00666390">
            <w:pPr>
              <w:numPr>
                <w:ilvl w:val="0"/>
                <w:numId w:val="2"/>
              </w:numPr>
              <w:spacing w:before="0" w:after="0" w:line="360" w:lineRule="auto"/>
              <w:ind w:left="450"/>
              <w:rPr>
                <w:rFonts w:asciiTheme="minorHAnsi" w:hAnsiTheme="minorHAnsi"/>
                <w:sz w:val="22"/>
                <w:szCs w:val="22"/>
              </w:rPr>
            </w:pPr>
            <w:r w:rsidRPr="00B43F92">
              <w:rPr>
                <w:rFonts w:asciiTheme="minorHAnsi" w:hAnsiTheme="minorHAnsi"/>
                <w:sz w:val="22"/>
                <w:szCs w:val="22"/>
              </w:rPr>
              <w:t>The objective of this Use case is to understand the process of Organizing the form</w:t>
            </w:r>
          </w:p>
        </w:tc>
      </w:tr>
      <w:tr w:rsidR="000B5F7B" w:rsidRPr="00E45646" w14:paraId="180078EC" w14:textId="77777777" w:rsidTr="000B5F7B">
        <w:trPr>
          <w:trHeight w:val="553"/>
        </w:trPr>
        <w:tc>
          <w:tcPr>
            <w:tcW w:w="3119" w:type="dxa"/>
            <w:tcBorders>
              <w:top w:val="single" w:sz="4" w:space="0" w:color="auto"/>
              <w:left w:val="single" w:sz="4" w:space="0" w:color="auto"/>
              <w:bottom w:val="single" w:sz="4" w:space="0" w:color="auto"/>
              <w:right w:val="single" w:sz="4" w:space="0" w:color="auto"/>
            </w:tcBorders>
            <w:shd w:val="clear" w:color="auto" w:fill="C4BC96"/>
          </w:tcPr>
          <w:p w14:paraId="58C109AB" w14:textId="77777777" w:rsidR="000B5F7B" w:rsidRPr="00B43F92" w:rsidRDefault="000B5F7B" w:rsidP="00C634B7">
            <w:pPr>
              <w:spacing w:line="360" w:lineRule="auto"/>
              <w:rPr>
                <w:rStyle w:val="CommentSubjectChar"/>
                <w:rFonts w:asciiTheme="minorHAnsi" w:hAnsiTheme="minorHAnsi"/>
                <w:i/>
                <w:sz w:val="22"/>
                <w:szCs w:val="22"/>
              </w:rPr>
            </w:pPr>
            <w:r w:rsidRPr="00B43F92">
              <w:rPr>
                <w:rStyle w:val="CommentSubjectChar"/>
                <w:rFonts w:asciiTheme="minorHAnsi" w:hAnsiTheme="minorHAnsi"/>
                <w:i/>
                <w:sz w:val="22"/>
                <w:szCs w:val="22"/>
              </w:rPr>
              <w:t>Pre-Conditions</w:t>
            </w:r>
          </w:p>
        </w:tc>
        <w:tc>
          <w:tcPr>
            <w:tcW w:w="8222" w:type="dxa"/>
            <w:tcBorders>
              <w:top w:val="single" w:sz="4" w:space="0" w:color="auto"/>
              <w:left w:val="single" w:sz="4" w:space="0" w:color="auto"/>
              <w:bottom w:val="single" w:sz="4" w:space="0" w:color="auto"/>
              <w:right w:val="single" w:sz="4" w:space="0" w:color="auto"/>
            </w:tcBorders>
          </w:tcPr>
          <w:p w14:paraId="009CBCB7" w14:textId="77777777" w:rsidR="000B5F7B" w:rsidRPr="00B43F92" w:rsidRDefault="000B5F7B" w:rsidP="00666390">
            <w:pPr>
              <w:numPr>
                <w:ilvl w:val="0"/>
                <w:numId w:val="2"/>
              </w:numPr>
              <w:spacing w:before="0" w:after="0" w:line="360" w:lineRule="auto"/>
              <w:ind w:left="450"/>
              <w:rPr>
                <w:rFonts w:asciiTheme="minorHAnsi" w:hAnsiTheme="minorHAnsi"/>
                <w:sz w:val="22"/>
                <w:szCs w:val="22"/>
              </w:rPr>
            </w:pPr>
            <w:r w:rsidRPr="00B43F92">
              <w:rPr>
                <w:rFonts w:asciiTheme="minorHAnsi" w:hAnsiTheme="minorHAnsi"/>
                <w:sz w:val="22"/>
                <w:szCs w:val="22"/>
              </w:rPr>
              <w:t>Form is created</w:t>
            </w:r>
          </w:p>
        </w:tc>
      </w:tr>
      <w:tr w:rsidR="000B5F7B" w:rsidRPr="00E45646" w14:paraId="55C12E93" w14:textId="77777777" w:rsidTr="000B5F7B">
        <w:trPr>
          <w:trHeight w:val="553"/>
        </w:trPr>
        <w:tc>
          <w:tcPr>
            <w:tcW w:w="3119" w:type="dxa"/>
            <w:tcBorders>
              <w:top w:val="single" w:sz="4" w:space="0" w:color="auto"/>
              <w:left w:val="single" w:sz="4" w:space="0" w:color="auto"/>
              <w:bottom w:val="single" w:sz="4" w:space="0" w:color="auto"/>
              <w:right w:val="single" w:sz="4" w:space="0" w:color="auto"/>
            </w:tcBorders>
            <w:shd w:val="clear" w:color="auto" w:fill="C4BC96"/>
          </w:tcPr>
          <w:p w14:paraId="652BB14D" w14:textId="77777777" w:rsidR="000B5F7B" w:rsidRPr="00B43F92" w:rsidRDefault="000B5F7B" w:rsidP="00C634B7">
            <w:pPr>
              <w:spacing w:line="360" w:lineRule="auto"/>
              <w:rPr>
                <w:rStyle w:val="CommentSubjectChar"/>
                <w:rFonts w:asciiTheme="minorHAnsi" w:hAnsiTheme="minorHAnsi"/>
                <w:i/>
                <w:sz w:val="22"/>
                <w:szCs w:val="22"/>
              </w:rPr>
            </w:pPr>
            <w:r w:rsidRPr="00B43F92">
              <w:rPr>
                <w:rStyle w:val="CommentSubjectChar"/>
                <w:rFonts w:asciiTheme="minorHAnsi" w:hAnsiTheme="minorHAnsi"/>
                <w:i/>
                <w:sz w:val="22"/>
                <w:szCs w:val="22"/>
              </w:rPr>
              <w:t>Post Conditions</w:t>
            </w:r>
          </w:p>
        </w:tc>
        <w:tc>
          <w:tcPr>
            <w:tcW w:w="8222" w:type="dxa"/>
            <w:tcBorders>
              <w:top w:val="single" w:sz="4" w:space="0" w:color="auto"/>
              <w:left w:val="single" w:sz="4" w:space="0" w:color="auto"/>
              <w:bottom w:val="single" w:sz="4" w:space="0" w:color="auto"/>
              <w:right w:val="single" w:sz="4" w:space="0" w:color="auto"/>
            </w:tcBorders>
            <w:shd w:val="clear" w:color="auto" w:fill="auto"/>
          </w:tcPr>
          <w:p w14:paraId="583DCBD2" w14:textId="77777777" w:rsidR="000B5F7B" w:rsidRPr="00B43F92" w:rsidRDefault="000B5F7B" w:rsidP="00666390">
            <w:pPr>
              <w:numPr>
                <w:ilvl w:val="0"/>
                <w:numId w:val="2"/>
              </w:numPr>
              <w:spacing w:before="0" w:after="0" w:line="360" w:lineRule="auto"/>
              <w:ind w:left="450"/>
              <w:rPr>
                <w:rFonts w:asciiTheme="minorHAnsi" w:hAnsiTheme="minorHAnsi"/>
                <w:sz w:val="22"/>
                <w:szCs w:val="22"/>
              </w:rPr>
            </w:pPr>
            <w:r w:rsidRPr="00B43F92">
              <w:rPr>
                <w:rFonts w:asciiTheme="minorHAnsi" w:hAnsiTheme="minorHAnsi"/>
                <w:sz w:val="22"/>
                <w:szCs w:val="22"/>
              </w:rPr>
              <w:t>Form organized successfully</w:t>
            </w:r>
          </w:p>
        </w:tc>
      </w:tr>
      <w:tr w:rsidR="000B5F7B" w:rsidRPr="00E45646" w14:paraId="10A77671" w14:textId="77777777" w:rsidTr="000B5F7B">
        <w:trPr>
          <w:trHeight w:val="553"/>
        </w:trPr>
        <w:tc>
          <w:tcPr>
            <w:tcW w:w="3119" w:type="dxa"/>
            <w:tcBorders>
              <w:top w:val="single" w:sz="4" w:space="0" w:color="auto"/>
              <w:left w:val="single" w:sz="4" w:space="0" w:color="auto"/>
              <w:bottom w:val="single" w:sz="4" w:space="0" w:color="auto"/>
              <w:right w:val="single" w:sz="4" w:space="0" w:color="auto"/>
            </w:tcBorders>
            <w:shd w:val="clear" w:color="auto" w:fill="C4BC96"/>
          </w:tcPr>
          <w:p w14:paraId="6F249DD5" w14:textId="77777777" w:rsidR="000B5F7B" w:rsidRPr="00B43F92" w:rsidRDefault="000B5F7B" w:rsidP="00C634B7">
            <w:pPr>
              <w:spacing w:line="360" w:lineRule="auto"/>
              <w:rPr>
                <w:rStyle w:val="CommentSubjectChar"/>
                <w:rFonts w:asciiTheme="minorHAnsi" w:hAnsiTheme="minorHAnsi"/>
                <w:i/>
                <w:sz w:val="22"/>
                <w:szCs w:val="22"/>
              </w:rPr>
            </w:pPr>
            <w:r w:rsidRPr="00B43F92">
              <w:rPr>
                <w:rStyle w:val="CommentSubjectChar"/>
                <w:rFonts w:asciiTheme="minorHAnsi" w:hAnsiTheme="minorHAnsi"/>
                <w:i/>
                <w:sz w:val="22"/>
                <w:szCs w:val="22"/>
              </w:rPr>
              <w:t>Flow of Events</w:t>
            </w:r>
          </w:p>
        </w:tc>
        <w:tc>
          <w:tcPr>
            <w:tcW w:w="8222" w:type="dxa"/>
            <w:tcBorders>
              <w:top w:val="single" w:sz="4" w:space="0" w:color="auto"/>
              <w:left w:val="single" w:sz="4" w:space="0" w:color="auto"/>
              <w:bottom w:val="single" w:sz="4" w:space="0" w:color="auto"/>
              <w:right w:val="single" w:sz="4" w:space="0" w:color="auto"/>
            </w:tcBorders>
            <w:shd w:val="clear" w:color="auto" w:fill="auto"/>
          </w:tcPr>
          <w:p w14:paraId="6AC7EBD0" w14:textId="77777777" w:rsidR="000B5F7B" w:rsidRPr="00B43F92" w:rsidRDefault="000B5F7B" w:rsidP="00666390">
            <w:pPr>
              <w:numPr>
                <w:ilvl w:val="0"/>
                <w:numId w:val="2"/>
              </w:numPr>
              <w:spacing w:before="0" w:after="0" w:line="360" w:lineRule="auto"/>
              <w:ind w:left="450"/>
              <w:rPr>
                <w:rFonts w:asciiTheme="minorHAnsi" w:hAnsiTheme="minorHAnsi"/>
                <w:sz w:val="22"/>
                <w:szCs w:val="22"/>
              </w:rPr>
            </w:pPr>
            <w:r w:rsidRPr="00B43F92">
              <w:rPr>
                <w:rFonts w:asciiTheme="minorHAnsi" w:hAnsiTheme="minorHAnsi"/>
                <w:sz w:val="22"/>
                <w:szCs w:val="22"/>
              </w:rPr>
              <w:t>Click on the Event dashboard</w:t>
            </w:r>
          </w:p>
          <w:p w14:paraId="12AE7916" w14:textId="77777777" w:rsidR="000B5F7B" w:rsidRPr="00B43F92" w:rsidRDefault="000B5F7B" w:rsidP="00666390">
            <w:pPr>
              <w:numPr>
                <w:ilvl w:val="0"/>
                <w:numId w:val="2"/>
              </w:numPr>
              <w:spacing w:before="0" w:after="0" w:line="360" w:lineRule="auto"/>
              <w:ind w:left="450"/>
              <w:rPr>
                <w:rFonts w:asciiTheme="minorHAnsi" w:hAnsiTheme="minorHAnsi"/>
                <w:sz w:val="22"/>
                <w:szCs w:val="22"/>
              </w:rPr>
            </w:pPr>
            <w:r w:rsidRPr="00B43F92">
              <w:rPr>
                <w:rFonts w:asciiTheme="minorHAnsi" w:hAnsiTheme="minorHAnsi"/>
                <w:sz w:val="22"/>
                <w:szCs w:val="22"/>
              </w:rPr>
              <w:t>Click on the bidding form tab</w:t>
            </w:r>
          </w:p>
          <w:p w14:paraId="4A67F178" w14:textId="77777777" w:rsidR="000B5F7B" w:rsidRPr="00B43F92" w:rsidRDefault="000B5F7B" w:rsidP="00666390">
            <w:pPr>
              <w:numPr>
                <w:ilvl w:val="0"/>
                <w:numId w:val="2"/>
              </w:numPr>
              <w:spacing w:before="0" w:after="0" w:line="360" w:lineRule="auto"/>
              <w:ind w:left="450"/>
              <w:rPr>
                <w:rFonts w:asciiTheme="minorHAnsi" w:hAnsiTheme="minorHAnsi"/>
                <w:sz w:val="22"/>
                <w:szCs w:val="22"/>
              </w:rPr>
            </w:pPr>
            <w:r w:rsidRPr="00B43F92">
              <w:rPr>
                <w:rFonts w:asciiTheme="minorHAnsi" w:hAnsiTheme="minorHAnsi"/>
                <w:sz w:val="22"/>
                <w:szCs w:val="22"/>
              </w:rPr>
              <w:t>Click on the organize form</w:t>
            </w:r>
          </w:p>
        </w:tc>
      </w:tr>
      <w:tr w:rsidR="000B5F7B" w:rsidRPr="00E45646" w14:paraId="346D85E8" w14:textId="77777777" w:rsidTr="000B5F7B">
        <w:trPr>
          <w:trHeight w:val="553"/>
        </w:trPr>
        <w:tc>
          <w:tcPr>
            <w:tcW w:w="3119" w:type="dxa"/>
            <w:tcBorders>
              <w:top w:val="single" w:sz="4" w:space="0" w:color="auto"/>
              <w:left w:val="single" w:sz="4" w:space="0" w:color="auto"/>
              <w:bottom w:val="single" w:sz="4" w:space="0" w:color="auto"/>
              <w:right w:val="single" w:sz="4" w:space="0" w:color="auto"/>
            </w:tcBorders>
            <w:shd w:val="clear" w:color="auto" w:fill="C4BC96"/>
          </w:tcPr>
          <w:p w14:paraId="03778B78" w14:textId="77777777" w:rsidR="000B5F7B" w:rsidRPr="00B43F92" w:rsidRDefault="000B5F7B" w:rsidP="00C634B7">
            <w:pPr>
              <w:spacing w:line="360" w:lineRule="auto"/>
              <w:rPr>
                <w:rFonts w:asciiTheme="minorHAnsi" w:hAnsiTheme="minorHAnsi"/>
                <w:b/>
                <w:i/>
                <w:sz w:val="22"/>
                <w:szCs w:val="22"/>
              </w:rPr>
            </w:pPr>
            <w:r w:rsidRPr="00B43F92">
              <w:rPr>
                <w:rStyle w:val="CommentSubjectChar"/>
                <w:rFonts w:asciiTheme="minorHAnsi" w:hAnsiTheme="minorHAnsi"/>
                <w:i/>
                <w:sz w:val="22"/>
                <w:szCs w:val="22"/>
              </w:rPr>
              <w:t>Alternate Flow/Exceptional Flow</w:t>
            </w:r>
          </w:p>
        </w:tc>
        <w:tc>
          <w:tcPr>
            <w:tcW w:w="8222" w:type="dxa"/>
            <w:tcBorders>
              <w:top w:val="single" w:sz="4" w:space="0" w:color="auto"/>
              <w:left w:val="single" w:sz="4" w:space="0" w:color="auto"/>
              <w:bottom w:val="single" w:sz="4" w:space="0" w:color="auto"/>
              <w:right w:val="single" w:sz="4" w:space="0" w:color="auto"/>
            </w:tcBorders>
          </w:tcPr>
          <w:p w14:paraId="1C2E39D6" w14:textId="77777777" w:rsidR="000B5F7B" w:rsidRPr="00B43F92" w:rsidRDefault="000B5F7B" w:rsidP="00666390">
            <w:pPr>
              <w:pStyle w:val="ListParagraph"/>
              <w:numPr>
                <w:ilvl w:val="0"/>
                <w:numId w:val="38"/>
              </w:numPr>
              <w:spacing w:line="360" w:lineRule="auto"/>
              <w:rPr>
                <w:rFonts w:asciiTheme="minorHAnsi" w:hAnsiTheme="minorHAnsi"/>
                <w:sz w:val="22"/>
                <w:szCs w:val="22"/>
              </w:rPr>
            </w:pPr>
            <w:r w:rsidRPr="00B43F92">
              <w:rPr>
                <w:rFonts w:asciiTheme="minorHAnsi" w:hAnsiTheme="minorHAnsi"/>
                <w:sz w:val="22"/>
                <w:szCs w:val="22"/>
              </w:rPr>
              <w:t>NA</w:t>
            </w:r>
          </w:p>
        </w:tc>
      </w:tr>
      <w:tr w:rsidR="000B5F7B" w:rsidRPr="00E45646" w14:paraId="4DBD07B1" w14:textId="77777777" w:rsidTr="000B5F7B">
        <w:trPr>
          <w:trHeight w:val="553"/>
        </w:trPr>
        <w:tc>
          <w:tcPr>
            <w:tcW w:w="3119" w:type="dxa"/>
            <w:tcBorders>
              <w:top w:val="single" w:sz="4" w:space="0" w:color="auto"/>
              <w:left w:val="single" w:sz="4" w:space="0" w:color="auto"/>
              <w:bottom w:val="single" w:sz="4" w:space="0" w:color="auto"/>
              <w:right w:val="single" w:sz="4" w:space="0" w:color="auto"/>
            </w:tcBorders>
            <w:shd w:val="clear" w:color="auto" w:fill="C4BC96"/>
          </w:tcPr>
          <w:p w14:paraId="68B6F3D7" w14:textId="77777777" w:rsidR="000B5F7B" w:rsidRPr="00B43F92" w:rsidRDefault="000B5F7B" w:rsidP="00C634B7">
            <w:pPr>
              <w:spacing w:line="360" w:lineRule="auto"/>
              <w:rPr>
                <w:rStyle w:val="BodyTextIndentChar"/>
                <w:rFonts w:asciiTheme="minorHAnsi" w:hAnsiTheme="minorHAnsi"/>
                <w:i/>
                <w:szCs w:val="22"/>
              </w:rPr>
            </w:pPr>
            <w:r w:rsidRPr="00B43F92">
              <w:rPr>
                <w:rStyle w:val="CommentSubjectChar"/>
                <w:rFonts w:asciiTheme="minorHAnsi" w:hAnsiTheme="minorHAnsi"/>
                <w:i/>
                <w:sz w:val="22"/>
                <w:szCs w:val="22"/>
              </w:rPr>
              <w:t>Business Rule / Requirements</w:t>
            </w:r>
          </w:p>
        </w:tc>
        <w:tc>
          <w:tcPr>
            <w:tcW w:w="8222" w:type="dxa"/>
            <w:tcBorders>
              <w:top w:val="single" w:sz="4" w:space="0" w:color="auto"/>
              <w:left w:val="single" w:sz="4" w:space="0" w:color="auto"/>
              <w:bottom w:val="single" w:sz="4" w:space="0" w:color="auto"/>
              <w:right w:val="single" w:sz="4" w:space="0" w:color="auto"/>
            </w:tcBorders>
          </w:tcPr>
          <w:p w14:paraId="4DB561C9" w14:textId="77777777" w:rsidR="000B5F7B" w:rsidRDefault="000B5F7B" w:rsidP="00C634B7">
            <w:pPr>
              <w:spacing w:before="0" w:after="0" w:line="360" w:lineRule="auto"/>
              <w:rPr>
                <w:rFonts w:asciiTheme="minorHAnsi" w:hAnsiTheme="minorHAnsi"/>
                <w:b/>
                <w:sz w:val="22"/>
                <w:szCs w:val="22"/>
              </w:rPr>
            </w:pPr>
            <w:r w:rsidRPr="00B43F92">
              <w:rPr>
                <w:rFonts w:asciiTheme="minorHAnsi" w:hAnsiTheme="minorHAnsi"/>
                <w:b/>
                <w:sz w:val="22"/>
                <w:szCs w:val="22"/>
              </w:rPr>
              <w:t>Organize Form</w:t>
            </w:r>
          </w:p>
          <w:p w14:paraId="42753E53" w14:textId="77777777" w:rsidR="000B5F7B" w:rsidRPr="00B43F92" w:rsidRDefault="000B5F7B" w:rsidP="00666390">
            <w:pPr>
              <w:numPr>
                <w:ilvl w:val="0"/>
                <w:numId w:val="2"/>
              </w:numPr>
              <w:spacing w:before="0" w:after="0" w:line="360" w:lineRule="auto"/>
              <w:rPr>
                <w:rFonts w:asciiTheme="minorHAnsi" w:hAnsiTheme="minorHAnsi"/>
                <w:b/>
                <w:sz w:val="22"/>
                <w:szCs w:val="22"/>
              </w:rPr>
            </w:pPr>
            <w:r w:rsidRPr="00B43F92">
              <w:rPr>
                <w:rFonts w:asciiTheme="minorHAnsi" w:hAnsiTheme="minorHAnsi"/>
                <w:sz w:val="22"/>
                <w:szCs w:val="22"/>
              </w:rPr>
              <w:t>System should display organize form in Bidding from tab.</w:t>
            </w:r>
          </w:p>
          <w:p w14:paraId="26E4DBFB" w14:textId="77777777" w:rsidR="000B5F7B" w:rsidRPr="00B43F92" w:rsidRDefault="000B5F7B" w:rsidP="00666390">
            <w:pPr>
              <w:pStyle w:val="ListParagraph"/>
              <w:numPr>
                <w:ilvl w:val="0"/>
                <w:numId w:val="2"/>
              </w:numPr>
              <w:spacing w:before="0" w:after="0" w:line="360" w:lineRule="auto"/>
              <w:rPr>
                <w:rFonts w:asciiTheme="minorHAnsi" w:hAnsiTheme="minorHAnsi"/>
                <w:sz w:val="22"/>
                <w:szCs w:val="22"/>
              </w:rPr>
            </w:pPr>
            <w:r w:rsidRPr="00B43F92">
              <w:rPr>
                <w:rFonts w:asciiTheme="minorHAnsi" w:hAnsiTheme="minorHAnsi"/>
                <w:sz w:val="22"/>
                <w:szCs w:val="22"/>
              </w:rPr>
              <w:t xml:space="preserve">Clicking on it, system should redirect user to </w:t>
            </w:r>
            <w:r w:rsidRPr="00B43F92">
              <w:rPr>
                <w:rFonts w:asciiTheme="minorHAnsi" w:hAnsiTheme="minorHAnsi"/>
                <w:b/>
                <w:sz w:val="22"/>
                <w:szCs w:val="22"/>
              </w:rPr>
              <w:t>organized form</w:t>
            </w:r>
            <w:r w:rsidRPr="00B43F92">
              <w:rPr>
                <w:rFonts w:asciiTheme="minorHAnsi" w:hAnsiTheme="minorHAnsi"/>
                <w:sz w:val="22"/>
                <w:szCs w:val="22"/>
              </w:rPr>
              <w:t xml:space="preserve"> page.</w:t>
            </w:r>
          </w:p>
          <w:p w14:paraId="34D80041" w14:textId="77777777" w:rsidR="000B5F7B" w:rsidRPr="00B43F92" w:rsidRDefault="000B5F7B" w:rsidP="00666390">
            <w:pPr>
              <w:pStyle w:val="ListParagraph"/>
              <w:numPr>
                <w:ilvl w:val="0"/>
                <w:numId w:val="2"/>
              </w:numPr>
              <w:spacing w:before="0" w:after="0" w:line="360" w:lineRule="auto"/>
              <w:rPr>
                <w:rFonts w:asciiTheme="minorHAnsi" w:hAnsiTheme="minorHAnsi"/>
                <w:sz w:val="22"/>
                <w:szCs w:val="22"/>
              </w:rPr>
            </w:pPr>
            <w:r w:rsidRPr="00B43F92">
              <w:rPr>
                <w:rFonts w:asciiTheme="minorHAnsi" w:hAnsiTheme="minorHAnsi"/>
                <w:sz w:val="22"/>
                <w:szCs w:val="22"/>
              </w:rPr>
              <w:t>System should display the all the configured envelopes of the events.</w:t>
            </w:r>
          </w:p>
          <w:p w14:paraId="5D8E8FCF" w14:textId="77777777" w:rsidR="000B5F7B" w:rsidRPr="00B43F92" w:rsidRDefault="000B5F7B" w:rsidP="00666390">
            <w:pPr>
              <w:pStyle w:val="ListParagraph"/>
              <w:numPr>
                <w:ilvl w:val="0"/>
                <w:numId w:val="2"/>
              </w:numPr>
              <w:spacing w:before="0" w:after="0" w:line="360" w:lineRule="auto"/>
              <w:rPr>
                <w:rFonts w:asciiTheme="minorHAnsi" w:hAnsiTheme="minorHAnsi"/>
                <w:sz w:val="22"/>
                <w:szCs w:val="22"/>
              </w:rPr>
            </w:pPr>
            <w:r w:rsidRPr="00B43F92">
              <w:rPr>
                <w:rFonts w:asciiTheme="minorHAnsi" w:hAnsiTheme="minorHAnsi"/>
                <w:sz w:val="22"/>
                <w:szCs w:val="22"/>
              </w:rPr>
              <w:t>System should display all the created forms envelope wise.</w:t>
            </w:r>
          </w:p>
          <w:p w14:paraId="412FDC01" w14:textId="77777777" w:rsidR="000B5F7B" w:rsidRPr="00B43F92" w:rsidRDefault="000B5F7B" w:rsidP="00666390">
            <w:pPr>
              <w:pStyle w:val="ListParagraph"/>
              <w:numPr>
                <w:ilvl w:val="0"/>
                <w:numId w:val="2"/>
              </w:numPr>
              <w:spacing w:before="0" w:after="0" w:line="360" w:lineRule="auto"/>
              <w:rPr>
                <w:rFonts w:asciiTheme="minorHAnsi" w:hAnsiTheme="minorHAnsi"/>
                <w:sz w:val="22"/>
                <w:szCs w:val="22"/>
              </w:rPr>
            </w:pPr>
            <w:r w:rsidRPr="00B43F92">
              <w:rPr>
                <w:rFonts w:asciiTheme="minorHAnsi" w:hAnsiTheme="minorHAnsi"/>
                <w:sz w:val="22"/>
                <w:szCs w:val="22"/>
              </w:rPr>
              <w:t>System should provide option to select the ‘Minimum form required for final submission’ against the envelope.</w:t>
            </w:r>
          </w:p>
          <w:p w14:paraId="6417EA1A" w14:textId="77777777" w:rsidR="000B5F7B" w:rsidRPr="00B43F92" w:rsidRDefault="000B5F7B" w:rsidP="00666390">
            <w:pPr>
              <w:pStyle w:val="ListParagraph"/>
              <w:numPr>
                <w:ilvl w:val="0"/>
                <w:numId w:val="2"/>
              </w:numPr>
              <w:spacing w:before="0" w:after="0" w:line="360" w:lineRule="auto"/>
              <w:rPr>
                <w:rFonts w:asciiTheme="minorHAnsi" w:hAnsiTheme="minorHAnsi"/>
                <w:sz w:val="22"/>
                <w:szCs w:val="22"/>
              </w:rPr>
            </w:pPr>
            <w:r w:rsidRPr="00B43F92">
              <w:rPr>
                <w:rFonts w:asciiTheme="minorHAnsi" w:hAnsiTheme="minorHAnsi"/>
                <w:sz w:val="22"/>
                <w:szCs w:val="22"/>
              </w:rPr>
              <w:t>In dropdown of ‘Minimum form required for final submission’ value should start from the no. of minimum mandatory form created in the envelope and end to the no. of forms created in the envelope.</w:t>
            </w:r>
          </w:p>
          <w:p w14:paraId="047CDC30" w14:textId="77777777" w:rsidR="000B5F7B" w:rsidRDefault="000B5F7B" w:rsidP="00666390">
            <w:pPr>
              <w:pStyle w:val="ListParagraph"/>
              <w:numPr>
                <w:ilvl w:val="0"/>
                <w:numId w:val="2"/>
              </w:numPr>
              <w:spacing w:before="0" w:after="0" w:line="360" w:lineRule="auto"/>
              <w:rPr>
                <w:rFonts w:asciiTheme="minorHAnsi" w:hAnsiTheme="minorHAnsi"/>
                <w:sz w:val="22"/>
                <w:szCs w:val="22"/>
              </w:rPr>
            </w:pPr>
            <w:r w:rsidRPr="00B43F92">
              <w:rPr>
                <w:rFonts w:asciiTheme="minorHAnsi" w:hAnsiTheme="minorHAnsi"/>
                <w:sz w:val="22"/>
                <w:szCs w:val="22"/>
              </w:rPr>
              <w:t>If no forms are mandatory, then system value of drop down should start from 1</w:t>
            </w:r>
            <w:r>
              <w:rPr>
                <w:rFonts w:asciiTheme="minorHAnsi" w:hAnsiTheme="minorHAnsi"/>
                <w:sz w:val="22"/>
                <w:szCs w:val="22"/>
              </w:rPr>
              <w:t xml:space="preserve"> (for final submission)</w:t>
            </w:r>
            <w:r w:rsidRPr="00B43F92">
              <w:rPr>
                <w:rFonts w:asciiTheme="minorHAnsi" w:hAnsiTheme="minorHAnsi"/>
                <w:sz w:val="22"/>
                <w:szCs w:val="22"/>
              </w:rPr>
              <w:t>.</w:t>
            </w:r>
          </w:p>
          <w:p w14:paraId="4517D0C3" w14:textId="77777777" w:rsidR="000B5F7B" w:rsidRDefault="000B5F7B" w:rsidP="00666390">
            <w:pPr>
              <w:pStyle w:val="ListParagraph"/>
              <w:numPr>
                <w:ilvl w:val="1"/>
                <w:numId w:val="2"/>
              </w:numPr>
              <w:spacing w:before="0" w:after="0" w:line="360" w:lineRule="auto"/>
              <w:rPr>
                <w:rFonts w:asciiTheme="minorHAnsi" w:hAnsiTheme="minorHAnsi"/>
                <w:sz w:val="22"/>
                <w:szCs w:val="22"/>
              </w:rPr>
            </w:pPr>
            <w:r>
              <w:rPr>
                <w:rFonts w:asciiTheme="minorHAnsi" w:hAnsiTheme="minorHAnsi"/>
                <w:sz w:val="22"/>
                <w:szCs w:val="22"/>
              </w:rPr>
              <w:t>In this case system should allow user to submit the bid in any form.</w:t>
            </w:r>
          </w:p>
          <w:p w14:paraId="3DB0B2F0" w14:textId="77777777" w:rsidR="000B5F7B" w:rsidRDefault="000B5F7B" w:rsidP="00666390">
            <w:pPr>
              <w:pStyle w:val="ListParagraph"/>
              <w:numPr>
                <w:ilvl w:val="1"/>
                <w:numId w:val="2"/>
              </w:numPr>
              <w:spacing w:before="0" w:after="0" w:line="360" w:lineRule="auto"/>
              <w:rPr>
                <w:rFonts w:asciiTheme="minorHAnsi" w:hAnsiTheme="minorHAnsi"/>
                <w:sz w:val="22"/>
                <w:szCs w:val="22"/>
              </w:rPr>
            </w:pPr>
            <w:r>
              <w:rPr>
                <w:rFonts w:asciiTheme="minorHAnsi" w:hAnsiTheme="minorHAnsi"/>
                <w:sz w:val="22"/>
                <w:szCs w:val="22"/>
              </w:rPr>
              <w:t>In case of Multiple filling is applicable in Term sheet envelope, system should keep a check that 1 Table is filled completely by user when user clicks on “Save” button. This check should be taken in consideration when user clicks on “Save” button. System should provide validation message as “Please fill at least 1 table to save this form”.</w:t>
            </w:r>
          </w:p>
          <w:p w14:paraId="3ECD82D2" w14:textId="77777777" w:rsidR="000B5F7B" w:rsidRDefault="000B5F7B" w:rsidP="00666390">
            <w:pPr>
              <w:pStyle w:val="ListParagraph"/>
              <w:numPr>
                <w:ilvl w:val="1"/>
                <w:numId w:val="2"/>
              </w:numPr>
              <w:spacing w:before="0" w:after="0" w:line="360" w:lineRule="auto"/>
              <w:rPr>
                <w:rFonts w:asciiTheme="minorHAnsi" w:hAnsiTheme="minorHAnsi"/>
                <w:sz w:val="22"/>
                <w:szCs w:val="22"/>
              </w:rPr>
            </w:pPr>
            <w:r>
              <w:rPr>
                <w:rFonts w:asciiTheme="minorHAnsi" w:hAnsiTheme="minorHAnsi"/>
                <w:sz w:val="22"/>
                <w:szCs w:val="22"/>
              </w:rPr>
              <w:t>In case of Partial filling is applicable in SOR table, system should keep a check that 1 row should be filled by user then system should allow to save that Form. This check should be taken in consideration when user clicks on “Save” button. System should provide validation message as “Please fill at least 1 row to save this form”.</w:t>
            </w:r>
          </w:p>
          <w:p w14:paraId="6D207FC3" w14:textId="77777777" w:rsidR="000B5F7B" w:rsidRPr="00B43F92" w:rsidRDefault="000B5F7B" w:rsidP="00C634B7">
            <w:pPr>
              <w:spacing w:before="0" w:after="0" w:line="360" w:lineRule="auto"/>
              <w:rPr>
                <w:rFonts w:asciiTheme="minorHAnsi" w:hAnsiTheme="minorHAnsi"/>
                <w:sz w:val="22"/>
                <w:szCs w:val="22"/>
              </w:rPr>
            </w:pPr>
          </w:p>
          <w:p w14:paraId="12D25501" w14:textId="77777777" w:rsidR="000B5F7B" w:rsidRDefault="000B5F7B" w:rsidP="00C634B7">
            <w:pPr>
              <w:spacing w:before="0" w:after="0" w:line="360" w:lineRule="auto"/>
              <w:rPr>
                <w:rFonts w:asciiTheme="minorHAnsi" w:hAnsiTheme="minorHAnsi"/>
                <w:sz w:val="22"/>
                <w:szCs w:val="22"/>
              </w:rPr>
            </w:pPr>
            <w:r w:rsidRPr="00B43F92">
              <w:rPr>
                <w:rFonts w:asciiTheme="minorHAnsi" w:hAnsiTheme="minorHAnsi"/>
                <w:sz w:val="22"/>
                <w:szCs w:val="22"/>
              </w:rPr>
              <w:t>Against all the form system should display following fields:</w:t>
            </w:r>
          </w:p>
          <w:p w14:paraId="2A13AFE7" w14:textId="77777777" w:rsidR="000B5F7B" w:rsidRPr="00B43F92" w:rsidRDefault="000B5F7B" w:rsidP="00C634B7">
            <w:pPr>
              <w:spacing w:before="0" w:after="0" w:line="360" w:lineRule="auto"/>
              <w:rPr>
                <w:rFonts w:asciiTheme="minorHAnsi" w:hAnsiTheme="minorHAnsi"/>
                <w:sz w:val="22"/>
                <w:szCs w:val="22"/>
              </w:rPr>
            </w:pPr>
          </w:p>
          <w:p w14:paraId="504FEEA9" w14:textId="77777777" w:rsidR="000B5F7B" w:rsidRPr="00B43F92" w:rsidRDefault="000B5F7B" w:rsidP="00C634B7">
            <w:pPr>
              <w:spacing w:before="0" w:after="0" w:line="360" w:lineRule="auto"/>
              <w:rPr>
                <w:rFonts w:asciiTheme="minorHAnsi" w:hAnsiTheme="minorHAnsi"/>
                <w:b/>
                <w:sz w:val="22"/>
                <w:szCs w:val="22"/>
              </w:rPr>
            </w:pPr>
            <w:r w:rsidRPr="00B43F92">
              <w:rPr>
                <w:rFonts w:asciiTheme="minorHAnsi" w:hAnsiTheme="minorHAnsi"/>
                <w:b/>
                <w:sz w:val="22"/>
                <w:szCs w:val="22"/>
              </w:rPr>
              <w:t>Sort Order</w:t>
            </w:r>
          </w:p>
          <w:p w14:paraId="258396A6" w14:textId="77777777" w:rsidR="000B5F7B" w:rsidRDefault="000B5F7B" w:rsidP="00666390">
            <w:pPr>
              <w:pStyle w:val="ListParagraph"/>
              <w:numPr>
                <w:ilvl w:val="0"/>
                <w:numId w:val="2"/>
              </w:numPr>
              <w:spacing w:before="0" w:after="0" w:line="360" w:lineRule="auto"/>
              <w:rPr>
                <w:rFonts w:asciiTheme="minorHAnsi" w:hAnsiTheme="minorHAnsi"/>
                <w:sz w:val="22"/>
                <w:szCs w:val="22"/>
              </w:rPr>
            </w:pPr>
            <w:r w:rsidRPr="00B43F92">
              <w:rPr>
                <w:rFonts w:asciiTheme="minorHAnsi" w:hAnsiTheme="minorHAnsi"/>
                <w:sz w:val="22"/>
                <w:szCs w:val="22"/>
              </w:rPr>
              <w:t>Officer should be allowed to select/change the sort order of the form from the sort order dropdown</w:t>
            </w:r>
          </w:p>
          <w:p w14:paraId="44371C32" w14:textId="77777777" w:rsidR="000B5F7B" w:rsidRPr="00B43F92" w:rsidRDefault="000B5F7B" w:rsidP="00C634B7">
            <w:pPr>
              <w:spacing w:before="0" w:after="0" w:line="360" w:lineRule="auto"/>
              <w:rPr>
                <w:rFonts w:asciiTheme="minorHAnsi" w:hAnsiTheme="minorHAnsi"/>
                <w:sz w:val="22"/>
                <w:szCs w:val="22"/>
              </w:rPr>
            </w:pPr>
          </w:p>
          <w:p w14:paraId="1141855B" w14:textId="77777777" w:rsidR="000B5F7B" w:rsidRPr="00B43F92" w:rsidRDefault="000B5F7B" w:rsidP="00C634B7">
            <w:pPr>
              <w:spacing w:before="0" w:after="0" w:line="360" w:lineRule="auto"/>
              <w:rPr>
                <w:rFonts w:asciiTheme="minorHAnsi" w:hAnsiTheme="minorHAnsi"/>
                <w:b/>
                <w:sz w:val="22"/>
                <w:szCs w:val="22"/>
              </w:rPr>
            </w:pPr>
            <w:r w:rsidRPr="00B43F92">
              <w:rPr>
                <w:rFonts w:asciiTheme="minorHAnsi" w:hAnsiTheme="minorHAnsi"/>
                <w:b/>
                <w:sz w:val="22"/>
                <w:szCs w:val="22"/>
              </w:rPr>
              <w:t>Minimum Mandatory Table</w:t>
            </w:r>
          </w:p>
          <w:p w14:paraId="19A5A9B6" w14:textId="77777777" w:rsidR="000B5F7B" w:rsidRPr="00B43F92" w:rsidRDefault="000B5F7B" w:rsidP="00666390">
            <w:pPr>
              <w:pStyle w:val="ListParagraph"/>
              <w:numPr>
                <w:ilvl w:val="0"/>
                <w:numId w:val="2"/>
              </w:numPr>
              <w:spacing w:before="0" w:after="0" w:line="360" w:lineRule="auto"/>
              <w:rPr>
                <w:rFonts w:asciiTheme="minorHAnsi" w:hAnsiTheme="minorHAnsi"/>
                <w:sz w:val="22"/>
                <w:szCs w:val="22"/>
              </w:rPr>
            </w:pPr>
            <w:r w:rsidRPr="00B43F92">
              <w:rPr>
                <w:rFonts w:asciiTheme="minorHAnsi" w:hAnsiTheme="minorHAnsi"/>
                <w:sz w:val="22"/>
                <w:szCs w:val="22"/>
              </w:rPr>
              <w:t>Officer should be allowed to set min. mandatory table to be filled by bidder of the form. Dropdown of Minimum mandatory table should start from the no. of mandatory table created in the form and should end to no. of table created in the form.</w:t>
            </w:r>
          </w:p>
          <w:p w14:paraId="036C60B2" w14:textId="77777777" w:rsidR="000B5F7B" w:rsidRPr="00B43F92" w:rsidRDefault="000B5F7B" w:rsidP="00666390">
            <w:pPr>
              <w:pStyle w:val="ListParagraph"/>
              <w:numPr>
                <w:ilvl w:val="0"/>
                <w:numId w:val="2"/>
              </w:numPr>
              <w:spacing w:before="0" w:after="0" w:line="360" w:lineRule="auto"/>
              <w:rPr>
                <w:rFonts w:asciiTheme="minorHAnsi" w:hAnsiTheme="minorHAnsi"/>
                <w:sz w:val="22"/>
                <w:szCs w:val="22"/>
              </w:rPr>
            </w:pPr>
            <w:r w:rsidRPr="00B43F92">
              <w:rPr>
                <w:rFonts w:asciiTheme="minorHAnsi" w:hAnsiTheme="minorHAnsi"/>
                <w:sz w:val="22"/>
                <w:szCs w:val="22"/>
              </w:rPr>
              <w:t xml:space="preserve">If Technical + Price bid envelope is configured, system should allow user to configure min. mandatory form separately for price bid forms and technical forms. i.e. </w:t>
            </w:r>
          </w:p>
          <w:p w14:paraId="6FC63B44" w14:textId="77777777" w:rsidR="000B5F7B" w:rsidRPr="00B43F92" w:rsidRDefault="000B5F7B" w:rsidP="00666390">
            <w:pPr>
              <w:pStyle w:val="ListParagraph"/>
              <w:numPr>
                <w:ilvl w:val="0"/>
                <w:numId w:val="2"/>
              </w:numPr>
              <w:spacing w:before="0" w:after="0" w:line="360" w:lineRule="auto"/>
              <w:rPr>
                <w:rFonts w:asciiTheme="minorHAnsi" w:hAnsiTheme="minorHAnsi"/>
                <w:sz w:val="22"/>
                <w:szCs w:val="22"/>
              </w:rPr>
            </w:pPr>
            <w:r w:rsidRPr="00B43F92">
              <w:rPr>
                <w:rFonts w:asciiTheme="minorHAnsi" w:hAnsiTheme="minorHAnsi"/>
                <w:sz w:val="22"/>
                <w:szCs w:val="22"/>
              </w:rPr>
              <w:t xml:space="preserve">1. Min. mandatory Technical forms </w:t>
            </w:r>
          </w:p>
          <w:p w14:paraId="22DC9F29" w14:textId="77777777" w:rsidR="000B5F7B" w:rsidRPr="00B43F92" w:rsidRDefault="000B5F7B" w:rsidP="00666390">
            <w:pPr>
              <w:pStyle w:val="ListParagraph"/>
              <w:numPr>
                <w:ilvl w:val="0"/>
                <w:numId w:val="2"/>
              </w:numPr>
              <w:spacing w:before="0" w:after="0" w:line="360" w:lineRule="auto"/>
              <w:rPr>
                <w:rFonts w:asciiTheme="minorHAnsi" w:hAnsiTheme="minorHAnsi"/>
                <w:sz w:val="22"/>
                <w:szCs w:val="22"/>
              </w:rPr>
            </w:pPr>
            <w:r w:rsidRPr="00B43F92">
              <w:rPr>
                <w:rFonts w:asciiTheme="minorHAnsi" w:hAnsiTheme="minorHAnsi"/>
                <w:sz w:val="22"/>
                <w:szCs w:val="22"/>
              </w:rPr>
              <w:t>2. Min. mandatory Price bid forms</w:t>
            </w:r>
          </w:p>
          <w:p w14:paraId="04D29A53" w14:textId="77777777" w:rsidR="000B5F7B" w:rsidRPr="00B43F92" w:rsidRDefault="000B5F7B" w:rsidP="00666390">
            <w:pPr>
              <w:pStyle w:val="ListParagraph"/>
              <w:numPr>
                <w:ilvl w:val="0"/>
                <w:numId w:val="2"/>
              </w:numPr>
              <w:spacing w:before="0" w:after="0" w:line="360" w:lineRule="auto"/>
              <w:rPr>
                <w:rFonts w:asciiTheme="minorHAnsi" w:hAnsiTheme="minorHAnsi"/>
                <w:sz w:val="22"/>
                <w:szCs w:val="22"/>
              </w:rPr>
            </w:pPr>
            <w:r w:rsidRPr="00B43F92">
              <w:rPr>
                <w:rFonts w:asciiTheme="minorHAnsi" w:hAnsiTheme="minorHAnsi"/>
                <w:sz w:val="22"/>
                <w:szCs w:val="22"/>
              </w:rPr>
              <w:t>Should be applicable only in case of Single part bidding where Technical + Price bid envelop is configured.</w:t>
            </w:r>
          </w:p>
          <w:p w14:paraId="1E771EFF" w14:textId="77777777" w:rsidR="000B5F7B" w:rsidRPr="00B43F92" w:rsidRDefault="000B5F7B" w:rsidP="00666390">
            <w:pPr>
              <w:pStyle w:val="ListParagraph"/>
              <w:numPr>
                <w:ilvl w:val="0"/>
                <w:numId w:val="2"/>
              </w:numPr>
              <w:spacing w:before="0" w:after="0" w:line="360" w:lineRule="auto"/>
              <w:rPr>
                <w:rFonts w:asciiTheme="minorHAnsi" w:hAnsiTheme="minorHAnsi"/>
                <w:sz w:val="22"/>
                <w:szCs w:val="22"/>
              </w:rPr>
            </w:pPr>
            <w:r w:rsidRPr="00B43F92">
              <w:rPr>
                <w:rFonts w:asciiTheme="minorHAnsi" w:hAnsiTheme="minorHAnsi"/>
                <w:sz w:val="22"/>
                <w:szCs w:val="22"/>
              </w:rPr>
              <w:t>It should be mandatory to configure at least 1 price bid form as ‘Min. mandatory’</w:t>
            </w:r>
          </w:p>
          <w:p w14:paraId="5AECE2FE" w14:textId="77777777" w:rsidR="000B5F7B" w:rsidRPr="00B43F92" w:rsidRDefault="000B5F7B" w:rsidP="00666390">
            <w:pPr>
              <w:pStyle w:val="ListParagraph"/>
              <w:numPr>
                <w:ilvl w:val="0"/>
                <w:numId w:val="2"/>
              </w:numPr>
              <w:spacing w:before="0" w:after="0" w:line="360" w:lineRule="auto"/>
              <w:rPr>
                <w:rFonts w:asciiTheme="minorHAnsi" w:hAnsiTheme="minorHAnsi"/>
                <w:sz w:val="22"/>
                <w:szCs w:val="22"/>
              </w:rPr>
            </w:pPr>
            <w:r w:rsidRPr="00B43F92">
              <w:rPr>
                <w:rFonts w:asciiTheme="minorHAnsi" w:hAnsiTheme="minorHAnsi"/>
                <w:sz w:val="22"/>
                <w:szCs w:val="22"/>
              </w:rPr>
              <w:t>If no price bid forms are marked as mandatory at the time of form creation, min. mandatory drop down in organize form should start from 1.</w:t>
            </w:r>
          </w:p>
          <w:p w14:paraId="4CCD199E" w14:textId="77777777" w:rsidR="000B5F7B" w:rsidRPr="00B43F92" w:rsidRDefault="000B5F7B" w:rsidP="00666390">
            <w:pPr>
              <w:pStyle w:val="ListParagraph"/>
              <w:numPr>
                <w:ilvl w:val="0"/>
                <w:numId w:val="2"/>
              </w:numPr>
              <w:spacing w:before="0" w:after="0" w:line="360" w:lineRule="auto"/>
              <w:rPr>
                <w:rFonts w:asciiTheme="minorHAnsi" w:hAnsiTheme="minorHAnsi"/>
                <w:sz w:val="22"/>
                <w:szCs w:val="22"/>
              </w:rPr>
            </w:pPr>
            <w:r w:rsidRPr="00B43F92">
              <w:rPr>
                <w:rFonts w:asciiTheme="minorHAnsi" w:hAnsiTheme="minorHAnsi"/>
                <w:sz w:val="22"/>
                <w:szCs w:val="22"/>
              </w:rPr>
              <w:t xml:space="preserve">If 1 price bid form is marked as mandatory at the time of form creation, system should display default as 1 in ‘Min. mandatory form’ </w:t>
            </w:r>
          </w:p>
          <w:p w14:paraId="735C9916" w14:textId="77777777" w:rsidR="000B5F7B" w:rsidRPr="00B43F92" w:rsidRDefault="000B5F7B" w:rsidP="00666390">
            <w:pPr>
              <w:pStyle w:val="ListParagraph"/>
              <w:numPr>
                <w:ilvl w:val="0"/>
                <w:numId w:val="2"/>
              </w:numPr>
              <w:spacing w:before="0" w:after="0" w:line="360" w:lineRule="auto"/>
              <w:rPr>
                <w:rFonts w:asciiTheme="minorHAnsi" w:hAnsiTheme="minorHAnsi"/>
                <w:sz w:val="22"/>
                <w:szCs w:val="22"/>
              </w:rPr>
            </w:pPr>
            <w:r w:rsidRPr="00B43F92">
              <w:rPr>
                <w:rFonts w:asciiTheme="minorHAnsi" w:hAnsiTheme="minorHAnsi"/>
                <w:sz w:val="22"/>
                <w:szCs w:val="22"/>
              </w:rPr>
              <w:t>If all added price bid forms are marked as non-mandatory by officer, then system should not allow officer to process the Event in workflow without configuring the min. mandatory price bid forms in organize form. System should validate the same with alert message “Please configure min. mandatory price bid form in organize form”. In organize page, drop down of Min. mandatory form should start with 1</w:t>
            </w:r>
          </w:p>
          <w:p w14:paraId="4269E744" w14:textId="77777777" w:rsidR="000B5F7B" w:rsidRDefault="000B5F7B" w:rsidP="00666390">
            <w:pPr>
              <w:pStyle w:val="ListParagraph"/>
              <w:numPr>
                <w:ilvl w:val="0"/>
                <w:numId w:val="2"/>
              </w:numPr>
              <w:spacing w:before="0" w:after="0" w:line="360" w:lineRule="auto"/>
              <w:rPr>
                <w:rFonts w:asciiTheme="minorHAnsi" w:hAnsiTheme="minorHAnsi"/>
                <w:sz w:val="22"/>
                <w:szCs w:val="22"/>
              </w:rPr>
            </w:pPr>
            <w:r w:rsidRPr="00B43F92">
              <w:rPr>
                <w:rFonts w:asciiTheme="minorHAnsi" w:hAnsiTheme="minorHAnsi"/>
                <w:sz w:val="22"/>
                <w:szCs w:val="22"/>
              </w:rPr>
              <w:t>Same validation should be applicable if forms are added/cancelled after publishing the Event by floating corrigendum.</w:t>
            </w:r>
          </w:p>
          <w:p w14:paraId="73D9E25C" w14:textId="77777777" w:rsidR="000B5F7B" w:rsidRPr="00B43F92" w:rsidRDefault="000B5F7B" w:rsidP="00C634B7">
            <w:pPr>
              <w:spacing w:before="0" w:after="0" w:line="360" w:lineRule="auto"/>
              <w:rPr>
                <w:rFonts w:asciiTheme="minorHAnsi" w:hAnsiTheme="minorHAnsi"/>
                <w:sz w:val="22"/>
                <w:szCs w:val="22"/>
              </w:rPr>
            </w:pPr>
          </w:p>
          <w:p w14:paraId="08CDC847" w14:textId="77777777" w:rsidR="000B5F7B" w:rsidRPr="00B43F92" w:rsidRDefault="000B5F7B" w:rsidP="00C634B7">
            <w:pPr>
              <w:spacing w:before="0" w:after="0" w:line="360" w:lineRule="auto"/>
              <w:rPr>
                <w:rFonts w:asciiTheme="minorHAnsi" w:hAnsiTheme="minorHAnsi"/>
                <w:b/>
                <w:sz w:val="22"/>
                <w:szCs w:val="22"/>
              </w:rPr>
            </w:pPr>
            <w:r w:rsidRPr="00B43F92">
              <w:rPr>
                <w:rFonts w:asciiTheme="minorHAnsi" w:hAnsiTheme="minorHAnsi"/>
                <w:b/>
                <w:sz w:val="22"/>
                <w:szCs w:val="22"/>
              </w:rPr>
              <w:t>Select Mandatory Forms</w:t>
            </w:r>
          </w:p>
          <w:p w14:paraId="59891226" w14:textId="77777777" w:rsidR="000B5F7B" w:rsidRPr="00B43F92" w:rsidRDefault="000B5F7B" w:rsidP="00666390">
            <w:pPr>
              <w:pStyle w:val="ListParagraph"/>
              <w:numPr>
                <w:ilvl w:val="0"/>
                <w:numId w:val="2"/>
              </w:numPr>
              <w:spacing w:before="0" w:after="0" w:line="360" w:lineRule="auto"/>
              <w:rPr>
                <w:rFonts w:asciiTheme="minorHAnsi" w:hAnsiTheme="minorHAnsi"/>
                <w:sz w:val="22"/>
                <w:szCs w:val="22"/>
              </w:rPr>
            </w:pPr>
            <w:r w:rsidRPr="00B43F92">
              <w:rPr>
                <w:rFonts w:asciiTheme="minorHAnsi" w:hAnsiTheme="minorHAnsi"/>
                <w:sz w:val="22"/>
                <w:szCs w:val="22"/>
              </w:rPr>
              <w:t>System should allow officer to make the form mandatory by selecting the check box of ‘Select mandatory Forms’.</w:t>
            </w:r>
          </w:p>
          <w:p w14:paraId="7A8A2B25" w14:textId="77777777" w:rsidR="000B5F7B" w:rsidRPr="00B43F92" w:rsidRDefault="000B5F7B" w:rsidP="00666390">
            <w:pPr>
              <w:pStyle w:val="ListParagraph"/>
              <w:numPr>
                <w:ilvl w:val="0"/>
                <w:numId w:val="2"/>
              </w:numPr>
              <w:spacing w:before="0" w:after="0" w:line="360" w:lineRule="auto"/>
              <w:rPr>
                <w:rFonts w:asciiTheme="minorHAnsi" w:hAnsiTheme="minorHAnsi"/>
                <w:sz w:val="22"/>
                <w:szCs w:val="22"/>
              </w:rPr>
            </w:pPr>
            <w:r w:rsidRPr="00B43F92">
              <w:rPr>
                <w:rFonts w:asciiTheme="minorHAnsi" w:hAnsiTheme="minorHAnsi"/>
                <w:sz w:val="22"/>
                <w:szCs w:val="22"/>
              </w:rPr>
              <w:t>If form is already mandatory to fill then check box should be selected and removing the checkbox form should be changed to non-mandatory.</w:t>
            </w:r>
          </w:p>
          <w:p w14:paraId="21A62780" w14:textId="77777777" w:rsidR="000B5F7B" w:rsidRPr="00B43F92" w:rsidRDefault="000B5F7B" w:rsidP="00C634B7">
            <w:pPr>
              <w:spacing w:before="0" w:after="0" w:line="360" w:lineRule="auto"/>
              <w:rPr>
                <w:rFonts w:asciiTheme="minorHAnsi" w:hAnsiTheme="minorHAnsi"/>
                <w:sz w:val="22"/>
                <w:szCs w:val="22"/>
              </w:rPr>
            </w:pPr>
          </w:p>
          <w:p w14:paraId="7E46131E" w14:textId="77777777" w:rsidR="000B5F7B" w:rsidRPr="00B43F92" w:rsidRDefault="000B5F7B" w:rsidP="00C634B7">
            <w:pPr>
              <w:spacing w:before="0" w:after="0" w:line="360" w:lineRule="auto"/>
              <w:rPr>
                <w:rFonts w:asciiTheme="minorHAnsi" w:hAnsiTheme="minorHAnsi"/>
                <w:b/>
                <w:sz w:val="22"/>
                <w:szCs w:val="22"/>
              </w:rPr>
            </w:pPr>
            <w:r w:rsidRPr="00B43F92">
              <w:rPr>
                <w:rFonts w:asciiTheme="minorHAnsi" w:hAnsiTheme="minorHAnsi"/>
                <w:b/>
                <w:sz w:val="22"/>
                <w:szCs w:val="22"/>
              </w:rPr>
              <w:t>View Organized form</w:t>
            </w:r>
          </w:p>
          <w:p w14:paraId="615859E3" w14:textId="77777777" w:rsidR="000B5F7B" w:rsidRPr="00B43F92" w:rsidRDefault="000B5F7B" w:rsidP="00666390">
            <w:pPr>
              <w:numPr>
                <w:ilvl w:val="0"/>
                <w:numId w:val="2"/>
              </w:numPr>
              <w:spacing w:before="0" w:after="0" w:line="360" w:lineRule="auto"/>
              <w:rPr>
                <w:rFonts w:asciiTheme="minorHAnsi" w:hAnsiTheme="minorHAnsi"/>
                <w:sz w:val="22"/>
                <w:szCs w:val="22"/>
              </w:rPr>
            </w:pPr>
            <w:r w:rsidRPr="00B43F92">
              <w:rPr>
                <w:rFonts w:asciiTheme="minorHAnsi" w:hAnsiTheme="minorHAnsi"/>
                <w:sz w:val="22"/>
                <w:szCs w:val="22"/>
              </w:rPr>
              <w:t>System should allow officer to view organize form at any point of time.</w:t>
            </w:r>
          </w:p>
          <w:p w14:paraId="157D3A33" w14:textId="77777777" w:rsidR="000B5F7B" w:rsidRPr="00B43F92" w:rsidRDefault="000B5F7B" w:rsidP="00666390">
            <w:pPr>
              <w:numPr>
                <w:ilvl w:val="0"/>
                <w:numId w:val="2"/>
              </w:numPr>
              <w:spacing w:before="0" w:after="0" w:line="360" w:lineRule="auto"/>
              <w:rPr>
                <w:rFonts w:asciiTheme="minorHAnsi" w:hAnsiTheme="minorHAnsi"/>
                <w:sz w:val="22"/>
                <w:szCs w:val="22"/>
              </w:rPr>
            </w:pPr>
            <w:r w:rsidRPr="00B43F92">
              <w:rPr>
                <w:rFonts w:asciiTheme="minorHAnsi" w:hAnsiTheme="minorHAnsi"/>
                <w:sz w:val="22"/>
                <w:szCs w:val="22"/>
              </w:rPr>
              <w:t>View organize form page should be opened in read-only mode.</w:t>
            </w:r>
          </w:p>
          <w:p w14:paraId="002E7D1D" w14:textId="77777777" w:rsidR="000B5F7B" w:rsidRPr="00B43F92" w:rsidRDefault="000B5F7B" w:rsidP="00666390">
            <w:pPr>
              <w:numPr>
                <w:ilvl w:val="0"/>
                <w:numId w:val="2"/>
              </w:numPr>
              <w:spacing w:before="0" w:after="0" w:line="360" w:lineRule="auto"/>
              <w:rPr>
                <w:rFonts w:asciiTheme="minorHAnsi" w:hAnsiTheme="minorHAnsi"/>
                <w:sz w:val="22"/>
                <w:szCs w:val="22"/>
              </w:rPr>
            </w:pPr>
            <w:r w:rsidRPr="00B43F92">
              <w:rPr>
                <w:rFonts w:asciiTheme="minorHAnsi" w:hAnsiTheme="minorHAnsi"/>
                <w:sz w:val="22"/>
                <w:szCs w:val="22"/>
              </w:rPr>
              <w:t>System should all the forms of all the envelopes, system should display details of Minimum Mandatory Forms against the Envelope.</w:t>
            </w:r>
          </w:p>
          <w:p w14:paraId="1282790F" w14:textId="77777777" w:rsidR="000B5F7B" w:rsidRPr="00B43F92" w:rsidRDefault="000B5F7B" w:rsidP="00666390">
            <w:pPr>
              <w:numPr>
                <w:ilvl w:val="0"/>
                <w:numId w:val="2"/>
              </w:numPr>
              <w:spacing w:before="0" w:after="0" w:line="360" w:lineRule="auto"/>
              <w:rPr>
                <w:rFonts w:asciiTheme="minorHAnsi" w:hAnsiTheme="minorHAnsi"/>
                <w:sz w:val="22"/>
                <w:szCs w:val="22"/>
              </w:rPr>
            </w:pPr>
            <w:r w:rsidRPr="00B43F92">
              <w:rPr>
                <w:rFonts w:asciiTheme="minorHAnsi" w:hAnsiTheme="minorHAnsi"/>
                <w:sz w:val="22"/>
                <w:szCs w:val="22"/>
              </w:rPr>
              <w:t>System should display selected sort order of the form, Minimum mandatory tables and Select Mandatory details against the all the created forms.</w:t>
            </w:r>
          </w:p>
          <w:p w14:paraId="326AFEC8" w14:textId="77777777" w:rsidR="000B5F7B" w:rsidRPr="00B43F92" w:rsidRDefault="000B5F7B" w:rsidP="00C634B7">
            <w:pPr>
              <w:spacing w:before="0" w:after="0" w:line="360" w:lineRule="auto"/>
              <w:rPr>
                <w:rFonts w:asciiTheme="minorHAnsi" w:hAnsiTheme="minorHAnsi"/>
                <w:sz w:val="22"/>
                <w:szCs w:val="22"/>
              </w:rPr>
            </w:pPr>
          </w:p>
        </w:tc>
      </w:tr>
      <w:tr w:rsidR="000B5F7B" w:rsidRPr="00E45646" w14:paraId="52A74715" w14:textId="77777777" w:rsidTr="000B5F7B">
        <w:trPr>
          <w:trHeight w:val="553"/>
        </w:trPr>
        <w:tc>
          <w:tcPr>
            <w:tcW w:w="3119" w:type="dxa"/>
            <w:tcBorders>
              <w:top w:val="single" w:sz="4" w:space="0" w:color="auto"/>
              <w:left w:val="single" w:sz="4" w:space="0" w:color="auto"/>
              <w:bottom w:val="single" w:sz="4" w:space="0" w:color="auto"/>
              <w:right w:val="single" w:sz="4" w:space="0" w:color="auto"/>
            </w:tcBorders>
            <w:shd w:val="clear" w:color="auto" w:fill="C4BC96"/>
          </w:tcPr>
          <w:p w14:paraId="67DCF6D4" w14:textId="77777777" w:rsidR="000B5F7B" w:rsidRPr="00B43F92" w:rsidRDefault="000B5F7B" w:rsidP="00C634B7">
            <w:pPr>
              <w:spacing w:line="360" w:lineRule="auto"/>
              <w:rPr>
                <w:rStyle w:val="CommentSubjectChar"/>
                <w:rFonts w:asciiTheme="minorHAnsi" w:hAnsiTheme="minorHAnsi"/>
                <w:i/>
                <w:sz w:val="22"/>
                <w:szCs w:val="22"/>
              </w:rPr>
            </w:pPr>
            <w:r w:rsidRPr="00B43F92">
              <w:rPr>
                <w:rStyle w:val="CommentSubjectChar"/>
                <w:rFonts w:asciiTheme="minorHAnsi" w:hAnsiTheme="minorHAnsi"/>
                <w:i/>
                <w:sz w:val="22"/>
                <w:szCs w:val="22"/>
              </w:rPr>
              <w:t>Users/Actor</w:t>
            </w:r>
          </w:p>
        </w:tc>
        <w:tc>
          <w:tcPr>
            <w:tcW w:w="8222" w:type="dxa"/>
            <w:tcBorders>
              <w:top w:val="single" w:sz="4" w:space="0" w:color="auto"/>
              <w:left w:val="single" w:sz="4" w:space="0" w:color="auto"/>
              <w:bottom w:val="single" w:sz="4" w:space="0" w:color="auto"/>
              <w:right w:val="single" w:sz="4" w:space="0" w:color="auto"/>
            </w:tcBorders>
          </w:tcPr>
          <w:p w14:paraId="22F60194" w14:textId="77777777" w:rsidR="000B5F7B" w:rsidRPr="00B43F92" w:rsidRDefault="000B5F7B" w:rsidP="00666390">
            <w:pPr>
              <w:numPr>
                <w:ilvl w:val="0"/>
                <w:numId w:val="2"/>
              </w:numPr>
              <w:spacing w:before="0" w:after="0" w:line="360" w:lineRule="auto"/>
              <w:rPr>
                <w:rFonts w:asciiTheme="minorHAnsi" w:hAnsiTheme="minorHAnsi"/>
                <w:sz w:val="22"/>
                <w:szCs w:val="22"/>
              </w:rPr>
            </w:pPr>
            <w:r w:rsidRPr="00B43F92">
              <w:rPr>
                <w:rFonts w:asciiTheme="minorHAnsi" w:hAnsiTheme="minorHAnsi"/>
                <w:sz w:val="22"/>
                <w:szCs w:val="22"/>
              </w:rPr>
              <w:t>Authorized User</w:t>
            </w:r>
          </w:p>
        </w:tc>
      </w:tr>
    </w:tbl>
    <w:p w14:paraId="765ED2EF" w14:textId="77777777" w:rsidR="000B5F7B" w:rsidRDefault="000B5F7B" w:rsidP="00C634B7">
      <w:pPr>
        <w:spacing w:line="360" w:lineRule="auto"/>
        <w:jc w:val="left"/>
        <w:rPr>
          <w:rFonts w:asciiTheme="minorHAnsi" w:hAnsiTheme="minorHAnsi"/>
          <w:b/>
          <w:i/>
          <w:sz w:val="22"/>
          <w:szCs w:val="22"/>
        </w:rPr>
      </w:pPr>
    </w:p>
    <w:p w14:paraId="2ECF00A7" w14:textId="77777777" w:rsidR="000B5F7B" w:rsidRDefault="000B5F7B" w:rsidP="00C634B7">
      <w:pPr>
        <w:spacing w:line="360" w:lineRule="auto"/>
        <w:jc w:val="left"/>
        <w:rPr>
          <w:rFonts w:asciiTheme="minorHAnsi" w:hAnsiTheme="minorHAnsi"/>
          <w:b/>
          <w:i/>
          <w:sz w:val="22"/>
          <w:szCs w:val="22"/>
        </w:rPr>
      </w:pPr>
    </w:p>
    <w:p w14:paraId="5658DAD0" w14:textId="77777777" w:rsidR="000B5F7B" w:rsidRPr="00B43F92" w:rsidRDefault="000B5F7B" w:rsidP="00C634B7">
      <w:pPr>
        <w:spacing w:line="360" w:lineRule="auto"/>
        <w:jc w:val="left"/>
        <w:rPr>
          <w:rFonts w:asciiTheme="minorHAnsi" w:hAnsiTheme="minorHAnsi"/>
          <w:b/>
          <w:i/>
          <w:sz w:val="22"/>
          <w:szCs w:val="22"/>
        </w:rPr>
      </w:pPr>
      <w:r w:rsidRPr="00B43F92">
        <w:rPr>
          <w:rFonts w:asciiTheme="minorHAnsi" w:hAnsiTheme="minorHAnsi"/>
          <w:b/>
          <w:i/>
          <w:sz w:val="22"/>
          <w:szCs w:val="22"/>
        </w:rPr>
        <w:t>Field Level Matrix:</w:t>
      </w:r>
    </w:p>
    <w:tbl>
      <w:tblPr>
        <w:tblW w:w="11341" w:type="dxa"/>
        <w:tblInd w:w="-856"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135"/>
        <w:gridCol w:w="850"/>
        <w:gridCol w:w="1559"/>
        <w:gridCol w:w="1701"/>
        <w:gridCol w:w="1560"/>
        <w:gridCol w:w="1127"/>
        <w:gridCol w:w="3409"/>
      </w:tblGrid>
      <w:tr w:rsidR="000B5F7B" w:rsidRPr="00E45646" w14:paraId="48FB6D8D" w14:textId="77777777" w:rsidTr="000B5F7B">
        <w:trPr>
          <w:trHeight w:val="940"/>
        </w:trPr>
        <w:tc>
          <w:tcPr>
            <w:tcW w:w="1135" w:type="dxa"/>
            <w:shd w:val="clear" w:color="auto" w:fill="C4BC96"/>
          </w:tcPr>
          <w:p w14:paraId="29CF36BB"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b/>
                <w:sz w:val="22"/>
                <w:szCs w:val="22"/>
              </w:rPr>
            </w:pPr>
            <w:r w:rsidRPr="00B43F92">
              <w:rPr>
                <w:rFonts w:asciiTheme="minorHAnsi" w:hAnsiTheme="minorHAnsi"/>
                <w:b/>
                <w:sz w:val="22"/>
                <w:szCs w:val="22"/>
              </w:rPr>
              <w:t>Field Name</w:t>
            </w:r>
          </w:p>
        </w:tc>
        <w:tc>
          <w:tcPr>
            <w:tcW w:w="850" w:type="dxa"/>
            <w:shd w:val="clear" w:color="auto" w:fill="C4BC96"/>
          </w:tcPr>
          <w:p w14:paraId="0D735D42"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b/>
                <w:sz w:val="22"/>
                <w:szCs w:val="22"/>
              </w:rPr>
            </w:pPr>
            <w:r w:rsidRPr="00B43F92">
              <w:rPr>
                <w:rFonts w:asciiTheme="minorHAnsi" w:hAnsiTheme="minorHAnsi"/>
                <w:b/>
                <w:sz w:val="22"/>
                <w:szCs w:val="22"/>
              </w:rPr>
              <w:t>Field Type</w:t>
            </w:r>
          </w:p>
        </w:tc>
        <w:tc>
          <w:tcPr>
            <w:tcW w:w="1559" w:type="dxa"/>
            <w:shd w:val="clear" w:color="auto" w:fill="C4BC96"/>
          </w:tcPr>
          <w:p w14:paraId="1DCD5EBB"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b/>
                <w:sz w:val="22"/>
                <w:szCs w:val="22"/>
              </w:rPr>
            </w:pPr>
            <w:r w:rsidRPr="00B43F92">
              <w:rPr>
                <w:rFonts w:asciiTheme="minorHAnsi" w:hAnsiTheme="minorHAnsi"/>
                <w:b/>
                <w:sz w:val="22"/>
                <w:szCs w:val="22"/>
              </w:rPr>
              <w:t>Mandatory / Non Mandatory</w:t>
            </w:r>
          </w:p>
        </w:tc>
        <w:tc>
          <w:tcPr>
            <w:tcW w:w="1701" w:type="dxa"/>
            <w:shd w:val="clear" w:color="auto" w:fill="C4BC96"/>
          </w:tcPr>
          <w:p w14:paraId="6AB7F6C9"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b/>
                <w:sz w:val="22"/>
                <w:szCs w:val="22"/>
              </w:rPr>
            </w:pPr>
            <w:r w:rsidRPr="00B43F92">
              <w:rPr>
                <w:rFonts w:asciiTheme="minorHAnsi" w:hAnsiTheme="minorHAnsi"/>
                <w:b/>
                <w:sz w:val="22"/>
                <w:szCs w:val="22"/>
              </w:rPr>
              <w:t>Validation</w:t>
            </w:r>
          </w:p>
        </w:tc>
        <w:tc>
          <w:tcPr>
            <w:tcW w:w="1560" w:type="dxa"/>
            <w:shd w:val="clear" w:color="auto" w:fill="C4BC96"/>
          </w:tcPr>
          <w:p w14:paraId="2E836878"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b/>
                <w:sz w:val="22"/>
                <w:szCs w:val="22"/>
              </w:rPr>
            </w:pPr>
            <w:r w:rsidRPr="00B43F92">
              <w:rPr>
                <w:rFonts w:asciiTheme="minorHAnsi" w:hAnsiTheme="minorHAnsi"/>
                <w:b/>
                <w:sz w:val="22"/>
                <w:szCs w:val="22"/>
              </w:rPr>
              <w:t>Validation Message</w:t>
            </w:r>
          </w:p>
        </w:tc>
        <w:tc>
          <w:tcPr>
            <w:tcW w:w="1127" w:type="dxa"/>
            <w:shd w:val="clear" w:color="auto" w:fill="C4BC96"/>
          </w:tcPr>
          <w:p w14:paraId="024B8935"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b/>
                <w:sz w:val="22"/>
                <w:szCs w:val="22"/>
              </w:rPr>
            </w:pPr>
            <w:r w:rsidRPr="00B43F92">
              <w:rPr>
                <w:rFonts w:asciiTheme="minorHAnsi" w:hAnsiTheme="minorHAnsi"/>
                <w:b/>
                <w:sz w:val="22"/>
                <w:szCs w:val="22"/>
              </w:rPr>
              <w:t>Test Data</w:t>
            </w:r>
          </w:p>
        </w:tc>
        <w:tc>
          <w:tcPr>
            <w:tcW w:w="3409" w:type="dxa"/>
            <w:shd w:val="clear" w:color="auto" w:fill="C4BC96"/>
          </w:tcPr>
          <w:p w14:paraId="26DB5FEA"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b/>
                <w:sz w:val="22"/>
                <w:szCs w:val="22"/>
              </w:rPr>
            </w:pPr>
            <w:r w:rsidRPr="00B43F92">
              <w:rPr>
                <w:rFonts w:asciiTheme="minorHAnsi" w:hAnsiTheme="minorHAnsi"/>
                <w:b/>
                <w:sz w:val="22"/>
                <w:szCs w:val="22"/>
              </w:rPr>
              <w:t>Remarks</w:t>
            </w:r>
          </w:p>
        </w:tc>
      </w:tr>
      <w:tr w:rsidR="000B5F7B" w:rsidRPr="00E45646" w14:paraId="12A3BA2D" w14:textId="77777777" w:rsidTr="000B5F7B">
        <w:trPr>
          <w:trHeight w:val="940"/>
        </w:trPr>
        <w:tc>
          <w:tcPr>
            <w:tcW w:w="1135" w:type="dxa"/>
            <w:shd w:val="clear" w:color="auto" w:fill="auto"/>
          </w:tcPr>
          <w:p w14:paraId="70A68706"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Sort order</w:t>
            </w:r>
          </w:p>
        </w:tc>
        <w:tc>
          <w:tcPr>
            <w:tcW w:w="850" w:type="dxa"/>
            <w:shd w:val="clear" w:color="auto" w:fill="auto"/>
          </w:tcPr>
          <w:p w14:paraId="3F96D1FD"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Drop Down</w:t>
            </w:r>
          </w:p>
        </w:tc>
        <w:tc>
          <w:tcPr>
            <w:tcW w:w="1559" w:type="dxa"/>
            <w:shd w:val="clear" w:color="auto" w:fill="auto"/>
          </w:tcPr>
          <w:p w14:paraId="1802A477"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p>
        </w:tc>
        <w:tc>
          <w:tcPr>
            <w:tcW w:w="1701" w:type="dxa"/>
            <w:shd w:val="clear" w:color="auto" w:fill="auto"/>
          </w:tcPr>
          <w:p w14:paraId="386C1CA2"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Same order of form should not be allowed in envelope</w:t>
            </w:r>
          </w:p>
        </w:tc>
        <w:tc>
          <w:tcPr>
            <w:tcW w:w="1560" w:type="dxa"/>
            <w:shd w:val="clear" w:color="auto" w:fill="auto"/>
          </w:tcPr>
          <w:p w14:paraId="26933D8F"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Please select proper sort order</w:t>
            </w:r>
          </w:p>
        </w:tc>
        <w:tc>
          <w:tcPr>
            <w:tcW w:w="1127" w:type="dxa"/>
            <w:shd w:val="clear" w:color="auto" w:fill="auto"/>
          </w:tcPr>
          <w:p w14:paraId="79AD4E18" w14:textId="77777777" w:rsidR="000B5F7B" w:rsidRPr="00B43F92" w:rsidDel="00E224A6" w:rsidRDefault="000B5F7B" w:rsidP="00C634B7">
            <w:pPr>
              <w:pStyle w:val="ListParagraph"/>
              <w:tabs>
                <w:tab w:val="center" w:pos="4320"/>
                <w:tab w:val="right" w:pos="8640"/>
              </w:tabs>
              <w:spacing w:line="360" w:lineRule="auto"/>
              <w:ind w:left="0"/>
              <w:rPr>
                <w:rFonts w:asciiTheme="minorHAnsi" w:hAnsiTheme="minorHAnsi"/>
                <w:sz w:val="22"/>
                <w:szCs w:val="22"/>
              </w:rPr>
            </w:pPr>
          </w:p>
        </w:tc>
        <w:tc>
          <w:tcPr>
            <w:tcW w:w="3409" w:type="dxa"/>
            <w:shd w:val="clear" w:color="auto" w:fill="auto"/>
          </w:tcPr>
          <w:p w14:paraId="0899E2F0"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Drop down of Sort Order should start from the no. Of form added in the envelope</w:t>
            </w:r>
          </w:p>
        </w:tc>
      </w:tr>
      <w:tr w:rsidR="000B5F7B" w:rsidRPr="00E45646" w14:paraId="53D20B6C" w14:textId="77777777" w:rsidTr="000B5F7B">
        <w:trPr>
          <w:trHeight w:val="940"/>
        </w:trPr>
        <w:tc>
          <w:tcPr>
            <w:tcW w:w="1135" w:type="dxa"/>
            <w:shd w:val="clear" w:color="auto" w:fill="auto"/>
          </w:tcPr>
          <w:p w14:paraId="2E2A1189"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Minimum Mandatory Form</w:t>
            </w:r>
          </w:p>
        </w:tc>
        <w:tc>
          <w:tcPr>
            <w:tcW w:w="850" w:type="dxa"/>
            <w:shd w:val="clear" w:color="auto" w:fill="auto"/>
          </w:tcPr>
          <w:p w14:paraId="1EEF8FA9"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Dropdown</w:t>
            </w:r>
          </w:p>
        </w:tc>
        <w:tc>
          <w:tcPr>
            <w:tcW w:w="1559" w:type="dxa"/>
            <w:shd w:val="clear" w:color="auto" w:fill="auto"/>
          </w:tcPr>
          <w:p w14:paraId="67670688"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p>
        </w:tc>
        <w:tc>
          <w:tcPr>
            <w:tcW w:w="1701" w:type="dxa"/>
            <w:shd w:val="clear" w:color="auto" w:fill="auto"/>
          </w:tcPr>
          <w:p w14:paraId="76727BD3"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p>
        </w:tc>
        <w:tc>
          <w:tcPr>
            <w:tcW w:w="1560" w:type="dxa"/>
            <w:shd w:val="clear" w:color="auto" w:fill="auto"/>
          </w:tcPr>
          <w:p w14:paraId="2105477D"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p>
        </w:tc>
        <w:tc>
          <w:tcPr>
            <w:tcW w:w="1127" w:type="dxa"/>
            <w:shd w:val="clear" w:color="auto" w:fill="auto"/>
          </w:tcPr>
          <w:p w14:paraId="6294475F"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p>
        </w:tc>
        <w:tc>
          <w:tcPr>
            <w:tcW w:w="3409" w:type="dxa"/>
            <w:shd w:val="clear" w:color="auto" w:fill="auto"/>
          </w:tcPr>
          <w:p w14:paraId="6D82F3DB"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Drop down of ‘Minimum Mandatory Form’ should start from the No. Of mandatory form added in the envelope To added forms of the envelope.</w:t>
            </w:r>
          </w:p>
        </w:tc>
      </w:tr>
      <w:tr w:rsidR="000B5F7B" w:rsidRPr="00E45646" w14:paraId="7D53C3F8" w14:textId="77777777" w:rsidTr="000B5F7B">
        <w:trPr>
          <w:trHeight w:val="940"/>
        </w:trPr>
        <w:tc>
          <w:tcPr>
            <w:tcW w:w="1135" w:type="dxa"/>
            <w:shd w:val="clear" w:color="auto" w:fill="auto"/>
          </w:tcPr>
          <w:p w14:paraId="3C0D199B"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Minimum Mandatory Table</w:t>
            </w:r>
          </w:p>
        </w:tc>
        <w:tc>
          <w:tcPr>
            <w:tcW w:w="850" w:type="dxa"/>
            <w:shd w:val="clear" w:color="auto" w:fill="auto"/>
          </w:tcPr>
          <w:p w14:paraId="5D9C344F"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Dropdown</w:t>
            </w:r>
          </w:p>
        </w:tc>
        <w:tc>
          <w:tcPr>
            <w:tcW w:w="1559" w:type="dxa"/>
            <w:shd w:val="clear" w:color="auto" w:fill="auto"/>
          </w:tcPr>
          <w:p w14:paraId="4C8FB535"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p>
        </w:tc>
        <w:tc>
          <w:tcPr>
            <w:tcW w:w="1701" w:type="dxa"/>
            <w:shd w:val="clear" w:color="auto" w:fill="auto"/>
          </w:tcPr>
          <w:p w14:paraId="40278B6B"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p>
        </w:tc>
        <w:tc>
          <w:tcPr>
            <w:tcW w:w="1560" w:type="dxa"/>
            <w:shd w:val="clear" w:color="auto" w:fill="auto"/>
          </w:tcPr>
          <w:p w14:paraId="481C678E"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p>
        </w:tc>
        <w:tc>
          <w:tcPr>
            <w:tcW w:w="1127" w:type="dxa"/>
            <w:shd w:val="clear" w:color="auto" w:fill="auto"/>
          </w:tcPr>
          <w:p w14:paraId="04BD8AB5"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p>
        </w:tc>
        <w:tc>
          <w:tcPr>
            <w:tcW w:w="3409" w:type="dxa"/>
            <w:shd w:val="clear" w:color="auto" w:fill="auto"/>
          </w:tcPr>
          <w:p w14:paraId="767EE63E" w14:textId="77777777" w:rsidR="000B5F7B" w:rsidRPr="00B43F92" w:rsidRDefault="000B5F7B" w:rsidP="00C634B7">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Drop down of ‘Minimum Mandatory Table’ should start from the No. Of mandatory Table added in the form To added Table of the form.</w:t>
            </w:r>
          </w:p>
        </w:tc>
      </w:tr>
    </w:tbl>
    <w:p w14:paraId="1191ED38" w14:textId="77777777" w:rsidR="000B5F7B" w:rsidRPr="00E45646" w:rsidRDefault="000B5F7B" w:rsidP="00C634B7">
      <w:pPr>
        <w:spacing w:line="360" w:lineRule="auto"/>
        <w:rPr>
          <w:rFonts w:asciiTheme="minorHAnsi" w:hAnsiTheme="minorHAnsi"/>
          <w:sz w:val="24"/>
          <w:szCs w:val="24"/>
        </w:rPr>
      </w:pPr>
    </w:p>
    <w:p w14:paraId="26463504" w14:textId="77777777" w:rsidR="000B5F7B" w:rsidRPr="00B43F92" w:rsidRDefault="000B5F7B" w:rsidP="00C634B7">
      <w:pPr>
        <w:spacing w:line="360" w:lineRule="auto"/>
        <w:jc w:val="left"/>
        <w:rPr>
          <w:rFonts w:asciiTheme="minorHAnsi" w:hAnsiTheme="minorHAnsi"/>
          <w:b/>
          <w:i/>
          <w:sz w:val="22"/>
          <w:szCs w:val="22"/>
        </w:rPr>
      </w:pPr>
      <w:r w:rsidRPr="00B43F92">
        <w:rPr>
          <w:rFonts w:asciiTheme="minorHAnsi" w:hAnsiTheme="minorHAnsi"/>
          <w:b/>
          <w:i/>
          <w:sz w:val="22"/>
          <w:szCs w:val="22"/>
        </w:rPr>
        <w:t>Control</w:t>
      </w:r>
      <w:r>
        <w:rPr>
          <w:rFonts w:asciiTheme="minorHAnsi" w:hAnsiTheme="minorHAnsi"/>
          <w:b/>
          <w:i/>
          <w:sz w:val="22"/>
          <w:szCs w:val="22"/>
        </w:rPr>
        <w:t>s:</w:t>
      </w:r>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1856"/>
        <w:gridCol w:w="7618"/>
      </w:tblGrid>
      <w:tr w:rsidR="000B5F7B" w:rsidRPr="00E45646" w14:paraId="43B8A4AD" w14:textId="77777777" w:rsidTr="000B5F7B">
        <w:trPr>
          <w:trHeight w:val="501"/>
        </w:trPr>
        <w:tc>
          <w:tcPr>
            <w:tcW w:w="1893" w:type="dxa"/>
            <w:shd w:val="clear" w:color="auto" w:fill="C4BC96"/>
            <w:vAlign w:val="center"/>
          </w:tcPr>
          <w:p w14:paraId="6E6CB2B7" w14:textId="77777777" w:rsidR="000B5F7B" w:rsidRPr="00B43F92" w:rsidRDefault="000B5F7B" w:rsidP="00C634B7">
            <w:pPr>
              <w:spacing w:line="360" w:lineRule="auto"/>
              <w:rPr>
                <w:rFonts w:asciiTheme="minorHAnsi" w:hAnsiTheme="minorHAnsi"/>
                <w:b/>
                <w:bCs/>
                <w:iCs/>
                <w:sz w:val="22"/>
                <w:szCs w:val="22"/>
              </w:rPr>
            </w:pPr>
            <w:r w:rsidRPr="00B43F92">
              <w:rPr>
                <w:rFonts w:asciiTheme="minorHAnsi" w:hAnsiTheme="minorHAnsi"/>
                <w:b/>
                <w:bCs/>
                <w:iCs/>
                <w:sz w:val="22"/>
                <w:szCs w:val="22"/>
              </w:rPr>
              <w:t>Control</w:t>
            </w:r>
          </w:p>
        </w:tc>
        <w:tc>
          <w:tcPr>
            <w:tcW w:w="1856" w:type="dxa"/>
            <w:shd w:val="clear" w:color="auto" w:fill="C4BC96"/>
            <w:vAlign w:val="center"/>
          </w:tcPr>
          <w:p w14:paraId="5B1115A2" w14:textId="77777777" w:rsidR="000B5F7B" w:rsidRPr="00B43F92" w:rsidRDefault="000B5F7B" w:rsidP="00C634B7">
            <w:pPr>
              <w:spacing w:line="360" w:lineRule="auto"/>
              <w:rPr>
                <w:rFonts w:asciiTheme="minorHAnsi" w:hAnsiTheme="minorHAnsi"/>
                <w:b/>
                <w:bCs/>
                <w:iCs/>
                <w:sz w:val="22"/>
                <w:szCs w:val="22"/>
              </w:rPr>
            </w:pPr>
            <w:r w:rsidRPr="00B43F92">
              <w:rPr>
                <w:rFonts w:asciiTheme="minorHAnsi" w:hAnsiTheme="minorHAnsi"/>
                <w:b/>
                <w:bCs/>
                <w:iCs/>
                <w:sz w:val="22"/>
                <w:szCs w:val="22"/>
              </w:rPr>
              <w:t>Control Type</w:t>
            </w:r>
          </w:p>
        </w:tc>
        <w:tc>
          <w:tcPr>
            <w:tcW w:w="7618" w:type="dxa"/>
            <w:shd w:val="clear" w:color="auto" w:fill="C4BC96"/>
            <w:vAlign w:val="center"/>
          </w:tcPr>
          <w:p w14:paraId="3977CB22" w14:textId="77777777" w:rsidR="000B5F7B" w:rsidRPr="00B43F92" w:rsidRDefault="000B5F7B" w:rsidP="00C634B7">
            <w:pPr>
              <w:spacing w:line="360" w:lineRule="auto"/>
              <w:rPr>
                <w:rFonts w:asciiTheme="minorHAnsi" w:hAnsiTheme="minorHAnsi"/>
                <w:b/>
                <w:bCs/>
                <w:iCs/>
                <w:sz w:val="22"/>
                <w:szCs w:val="22"/>
              </w:rPr>
            </w:pPr>
            <w:r w:rsidRPr="00B43F92">
              <w:rPr>
                <w:rFonts w:asciiTheme="minorHAnsi" w:hAnsiTheme="minorHAnsi"/>
                <w:b/>
                <w:bCs/>
                <w:iCs/>
                <w:sz w:val="22"/>
                <w:szCs w:val="22"/>
              </w:rPr>
              <w:t>Behavior</w:t>
            </w:r>
          </w:p>
        </w:tc>
      </w:tr>
      <w:tr w:rsidR="000B5F7B" w:rsidRPr="00E45646" w14:paraId="3D1B3014" w14:textId="77777777" w:rsidTr="000B5F7B">
        <w:trPr>
          <w:trHeight w:val="517"/>
        </w:trPr>
        <w:tc>
          <w:tcPr>
            <w:tcW w:w="1893" w:type="dxa"/>
            <w:vAlign w:val="center"/>
          </w:tcPr>
          <w:p w14:paraId="1D926C13" w14:textId="77777777" w:rsidR="000B5F7B" w:rsidRPr="00B43F92" w:rsidRDefault="000B5F7B" w:rsidP="00C634B7">
            <w:pPr>
              <w:keepNext/>
              <w:spacing w:line="360" w:lineRule="auto"/>
              <w:rPr>
                <w:rFonts w:asciiTheme="minorHAnsi" w:hAnsiTheme="minorHAnsi"/>
                <w:sz w:val="22"/>
                <w:szCs w:val="22"/>
              </w:rPr>
            </w:pPr>
            <w:r w:rsidRPr="00B43F92">
              <w:rPr>
                <w:rFonts w:asciiTheme="minorHAnsi" w:hAnsiTheme="minorHAnsi"/>
                <w:sz w:val="22"/>
                <w:szCs w:val="22"/>
              </w:rPr>
              <w:t>Organize</w:t>
            </w:r>
          </w:p>
        </w:tc>
        <w:tc>
          <w:tcPr>
            <w:tcW w:w="1856" w:type="dxa"/>
            <w:vAlign w:val="center"/>
          </w:tcPr>
          <w:p w14:paraId="1548C59C" w14:textId="77777777" w:rsidR="000B5F7B" w:rsidRPr="00B43F92" w:rsidRDefault="000B5F7B" w:rsidP="00C634B7">
            <w:pPr>
              <w:keepNext/>
              <w:spacing w:line="360" w:lineRule="auto"/>
              <w:rPr>
                <w:rFonts w:asciiTheme="minorHAnsi" w:hAnsiTheme="minorHAnsi"/>
                <w:sz w:val="22"/>
                <w:szCs w:val="22"/>
              </w:rPr>
            </w:pPr>
            <w:r w:rsidRPr="00B43F92">
              <w:rPr>
                <w:rFonts w:asciiTheme="minorHAnsi" w:hAnsiTheme="minorHAnsi"/>
                <w:sz w:val="22"/>
                <w:szCs w:val="22"/>
              </w:rPr>
              <w:t xml:space="preserve">Link </w:t>
            </w:r>
          </w:p>
        </w:tc>
        <w:tc>
          <w:tcPr>
            <w:tcW w:w="7618" w:type="dxa"/>
            <w:vAlign w:val="center"/>
          </w:tcPr>
          <w:p w14:paraId="23D1A7B2" w14:textId="77777777" w:rsidR="000B5F7B" w:rsidRPr="00B43F92" w:rsidRDefault="000B5F7B" w:rsidP="00C634B7">
            <w:pPr>
              <w:keepNext/>
              <w:spacing w:line="360" w:lineRule="auto"/>
              <w:rPr>
                <w:rFonts w:asciiTheme="minorHAnsi" w:hAnsiTheme="minorHAnsi"/>
                <w:sz w:val="22"/>
                <w:szCs w:val="22"/>
              </w:rPr>
            </w:pPr>
            <w:r w:rsidRPr="00B43F92">
              <w:rPr>
                <w:rFonts w:asciiTheme="minorHAnsi" w:hAnsiTheme="minorHAnsi"/>
                <w:sz w:val="22"/>
                <w:szCs w:val="22"/>
              </w:rPr>
              <w:t>System should redirect user to Organize form page</w:t>
            </w:r>
          </w:p>
        </w:tc>
      </w:tr>
      <w:tr w:rsidR="000B5F7B" w:rsidRPr="00E45646" w14:paraId="7F22A400" w14:textId="77777777" w:rsidTr="000B5F7B">
        <w:trPr>
          <w:trHeight w:val="517"/>
        </w:trPr>
        <w:tc>
          <w:tcPr>
            <w:tcW w:w="1893" w:type="dxa"/>
            <w:vAlign w:val="center"/>
          </w:tcPr>
          <w:p w14:paraId="571055FE" w14:textId="77777777" w:rsidR="000B5F7B" w:rsidRPr="00B43F92" w:rsidRDefault="000B5F7B" w:rsidP="00C634B7">
            <w:pPr>
              <w:keepNext/>
              <w:spacing w:line="360" w:lineRule="auto"/>
              <w:rPr>
                <w:rFonts w:asciiTheme="minorHAnsi" w:hAnsiTheme="minorHAnsi"/>
                <w:sz w:val="22"/>
                <w:szCs w:val="22"/>
              </w:rPr>
            </w:pPr>
            <w:r w:rsidRPr="00B43F92">
              <w:rPr>
                <w:rFonts w:asciiTheme="minorHAnsi" w:hAnsiTheme="minorHAnsi"/>
                <w:sz w:val="22"/>
                <w:szCs w:val="22"/>
              </w:rPr>
              <w:t>View</w:t>
            </w:r>
          </w:p>
        </w:tc>
        <w:tc>
          <w:tcPr>
            <w:tcW w:w="1856" w:type="dxa"/>
            <w:vAlign w:val="center"/>
          </w:tcPr>
          <w:p w14:paraId="28BFCC3D" w14:textId="77777777" w:rsidR="000B5F7B" w:rsidRPr="00B43F92" w:rsidRDefault="000B5F7B" w:rsidP="00C634B7">
            <w:pPr>
              <w:keepNext/>
              <w:spacing w:line="360" w:lineRule="auto"/>
              <w:rPr>
                <w:rFonts w:asciiTheme="minorHAnsi" w:hAnsiTheme="minorHAnsi"/>
                <w:sz w:val="22"/>
                <w:szCs w:val="22"/>
              </w:rPr>
            </w:pPr>
            <w:r w:rsidRPr="00B43F92">
              <w:rPr>
                <w:rFonts w:asciiTheme="minorHAnsi" w:hAnsiTheme="minorHAnsi"/>
                <w:sz w:val="22"/>
                <w:szCs w:val="22"/>
              </w:rPr>
              <w:t>Link</w:t>
            </w:r>
          </w:p>
        </w:tc>
        <w:tc>
          <w:tcPr>
            <w:tcW w:w="7618" w:type="dxa"/>
            <w:vAlign w:val="center"/>
          </w:tcPr>
          <w:p w14:paraId="610B0744" w14:textId="77777777" w:rsidR="000B5F7B" w:rsidRPr="00B43F92" w:rsidRDefault="000B5F7B" w:rsidP="00C634B7">
            <w:pPr>
              <w:keepNext/>
              <w:spacing w:line="360" w:lineRule="auto"/>
              <w:rPr>
                <w:rFonts w:asciiTheme="minorHAnsi" w:hAnsiTheme="minorHAnsi"/>
                <w:sz w:val="22"/>
                <w:szCs w:val="22"/>
              </w:rPr>
            </w:pPr>
            <w:r w:rsidRPr="00B43F92">
              <w:rPr>
                <w:rFonts w:asciiTheme="minorHAnsi" w:hAnsiTheme="minorHAnsi"/>
                <w:sz w:val="22"/>
                <w:szCs w:val="22"/>
              </w:rPr>
              <w:t>System should display View Organize page</w:t>
            </w:r>
          </w:p>
        </w:tc>
      </w:tr>
    </w:tbl>
    <w:p w14:paraId="6EFA8E35" w14:textId="77777777" w:rsidR="000B5F7B" w:rsidRDefault="000B5F7B" w:rsidP="00C634B7"/>
    <w:p w14:paraId="1D2E6AFC" w14:textId="77777777" w:rsidR="000B5F7B" w:rsidRDefault="000B5F7B" w:rsidP="00C634B7"/>
    <w:p w14:paraId="18CB1666" w14:textId="211B2D32" w:rsidR="000B5F7B" w:rsidRPr="000A08B4" w:rsidRDefault="000B5F7B" w:rsidP="00C634B7">
      <w:pPr>
        <w:pStyle w:val="Heading3"/>
        <w:rPr>
          <w:rFonts w:ascii="Myanmar Text" w:hAnsi="Myanmar Text" w:cs="Myanmar Text"/>
        </w:rPr>
      </w:pPr>
      <w:bookmarkStart w:id="189" w:name="_Toc111807397"/>
      <w:bookmarkStart w:id="190" w:name="_Toc126251285"/>
      <w:bookmarkStart w:id="191" w:name="_Toc127462615"/>
      <w:r>
        <w:rPr>
          <w:rFonts w:ascii="Myanmar Text" w:hAnsi="Myanmar Text" w:cs="Myanmar Text"/>
        </w:rPr>
        <w:t xml:space="preserve">High Level </w:t>
      </w:r>
      <w:r w:rsidR="0040679F">
        <w:rPr>
          <w:rFonts w:ascii="Myanmar Text" w:hAnsi="Myanmar Text" w:cs="Myanmar Text"/>
        </w:rPr>
        <w:t>Use C</w:t>
      </w:r>
      <w:r w:rsidRPr="000A08B4">
        <w:rPr>
          <w:rFonts w:ascii="Myanmar Text" w:hAnsi="Myanmar Text" w:cs="Myanmar Text"/>
        </w:rPr>
        <w:t xml:space="preserve">ase </w:t>
      </w:r>
      <w:r w:rsidR="00556B59">
        <w:rPr>
          <w:rFonts w:ascii="Myanmar Text" w:hAnsi="Myanmar Text" w:cs="Myanmar Text"/>
        </w:rPr>
        <w:t>of</w:t>
      </w:r>
      <w:r w:rsidRPr="000A08B4">
        <w:rPr>
          <w:rFonts w:ascii="Myanmar Text" w:hAnsi="Myanmar Text" w:cs="Myanmar Text"/>
        </w:rPr>
        <w:t xml:space="preserve"> Form Dashboard</w:t>
      </w:r>
      <w:bookmarkEnd w:id="189"/>
      <w:bookmarkEnd w:id="190"/>
      <w:bookmarkEnd w:id="191"/>
    </w:p>
    <w:tbl>
      <w:tblPr>
        <w:tblW w:w="1134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03"/>
        <w:gridCol w:w="7938"/>
      </w:tblGrid>
      <w:tr w:rsidR="000B5F7B" w:rsidRPr="00E45646" w14:paraId="797D9833" w14:textId="77777777" w:rsidTr="000B5F7B">
        <w:trPr>
          <w:trHeight w:val="553"/>
        </w:trPr>
        <w:tc>
          <w:tcPr>
            <w:tcW w:w="3403"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4226FA28" w14:textId="77777777" w:rsidR="000B5F7B" w:rsidRPr="000A08B4" w:rsidRDefault="000B5F7B" w:rsidP="00C634B7">
            <w:pPr>
              <w:spacing w:line="360" w:lineRule="auto"/>
              <w:rPr>
                <w:rFonts w:asciiTheme="minorHAnsi" w:hAnsiTheme="minorHAnsi"/>
                <w:b/>
                <w:i/>
                <w:sz w:val="22"/>
                <w:szCs w:val="22"/>
              </w:rPr>
            </w:pPr>
            <w:r w:rsidRPr="000A08B4">
              <w:rPr>
                <w:rFonts w:asciiTheme="minorHAnsi" w:hAnsiTheme="minorHAnsi"/>
                <w:b/>
                <w:i/>
                <w:sz w:val="22"/>
                <w:szCs w:val="22"/>
              </w:rPr>
              <w:t>Objective</w:t>
            </w:r>
          </w:p>
        </w:tc>
        <w:tc>
          <w:tcPr>
            <w:tcW w:w="7938" w:type="dxa"/>
            <w:tcBorders>
              <w:top w:val="single" w:sz="4" w:space="0" w:color="auto"/>
              <w:left w:val="single" w:sz="4" w:space="0" w:color="auto"/>
              <w:bottom w:val="single" w:sz="4" w:space="0" w:color="auto"/>
              <w:right w:val="single" w:sz="4" w:space="0" w:color="auto"/>
            </w:tcBorders>
          </w:tcPr>
          <w:p w14:paraId="6C57A5B9" w14:textId="77777777" w:rsidR="000B5F7B" w:rsidRPr="00E45646" w:rsidRDefault="000B5F7B" w:rsidP="00666390">
            <w:pPr>
              <w:pStyle w:val="ListParagraph"/>
              <w:numPr>
                <w:ilvl w:val="0"/>
                <w:numId w:val="2"/>
              </w:numPr>
              <w:spacing w:line="360" w:lineRule="auto"/>
              <w:rPr>
                <w:rFonts w:asciiTheme="minorHAnsi" w:hAnsiTheme="minorHAnsi"/>
                <w:sz w:val="24"/>
                <w:szCs w:val="24"/>
              </w:rPr>
            </w:pPr>
            <w:r w:rsidRPr="000A08B4">
              <w:rPr>
                <w:rFonts w:asciiTheme="minorHAnsi" w:hAnsiTheme="minorHAnsi"/>
                <w:sz w:val="22"/>
                <w:szCs w:val="22"/>
              </w:rPr>
              <w:t>The objective of this use case is to understand the functionality of managing form tables of particular event.</w:t>
            </w:r>
          </w:p>
        </w:tc>
      </w:tr>
      <w:tr w:rsidR="000B5F7B" w:rsidRPr="00E45646" w14:paraId="21E15640" w14:textId="77777777" w:rsidTr="000B5F7B">
        <w:trPr>
          <w:trHeight w:val="827"/>
        </w:trPr>
        <w:tc>
          <w:tcPr>
            <w:tcW w:w="3403"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6244CF3E" w14:textId="77777777" w:rsidR="000B5F7B" w:rsidRPr="000A08B4" w:rsidRDefault="000B5F7B" w:rsidP="00C634B7">
            <w:pPr>
              <w:spacing w:line="360" w:lineRule="auto"/>
              <w:rPr>
                <w:rFonts w:asciiTheme="minorHAnsi" w:hAnsiTheme="minorHAnsi"/>
                <w:b/>
                <w:i/>
                <w:sz w:val="22"/>
                <w:szCs w:val="22"/>
              </w:rPr>
            </w:pPr>
            <w:r w:rsidRPr="000A08B4">
              <w:rPr>
                <w:rFonts w:asciiTheme="minorHAnsi" w:hAnsiTheme="minorHAnsi"/>
                <w:b/>
                <w:i/>
                <w:sz w:val="22"/>
                <w:szCs w:val="22"/>
              </w:rPr>
              <w:t>Pre-Conditions</w:t>
            </w:r>
          </w:p>
        </w:tc>
        <w:tc>
          <w:tcPr>
            <w:tcW w:w="7938" w:type="dxa"/>
            <w:tcBorders>
              <w:top w:val="single" w:sz="4" w:space="0" w:color="auto"/>
              <w:left w:val="single" w:sz="4" w:space="0" w:color="auto"/>
              <w:bottom w:val="single" w:sz="4" w:space="0" w:color="auto"/>
              <w:right w:val="single" w:sz="4" w:space="0" w:color="auto"/>
            </w:tcBorders>
          </w:tcPr>
          <w:p w14:paraId="04CF5AF7" w14:textId="77777777" w:rsidR="000B5F7B" w:rsidRPr="00E45646" w:rsidRDefault="000B5F7B" w:rsidP="00666390">
            <w:pPr>
              <w:pStyle w:val="ListParagraph"/>
              <w:numPr>
                <w:ilvl w:val="0"/>
                <w:numId w:val="2"/>
              </w:numPr>
              <w:spacing w:line="360" w:lineRule="auto"/>
              <w:rPr>
                <w:rFonts w:asciiTheme="minorHAnsi" w:hAnsiTheme="minorHAnsi"/>
                <w:sz w:val="24"/>
                <w:szCs w:val="24"/>
              </w:rPr>
            </w:pPr>
            <w:r>
              <w:rPr>
                <w:rFonts w:asciiTheme="minorHAnsi" w:hAnsiTheme="minorHAnsi"/>
                <w:sz w:val="22"/>
                <w:szCs w:val="22"/>
              </w:rPr>
              <w:t xml:space="preserve">Bidding </w:t>
            </w:r>
            <w:r w:rsidRPr="000A08B4">
              <w:rPr>
                <w:rFonts w:asciiTheme="minorHAnsi" w:hAnsiTheme="minorHAnsi"/>
                <w:sz w:val="22"/>
                <w:szCs w:val="22"/>
              </w:rPr>
              <w:t>Form(s)</w:t>
            </w:r>
            <w:r>
              <w:rPr>
                <w:rFonts w:asciiTheme="minorHAnsi" w:hAnsiTheme="minorHAnsi"/>
                <w:sz w:val="22"/>
                <w:szCs w:val="22"/>
              </w:rPr>
              <w:t xml:space="preserve"> should be created.</w:t>
            </w:r>
          </w:p>
        </w:tc>
      </w:tr>
      <w:tr w:rsidR="000B5F7B" w:rsidRPr="00E45646" w14:paraId="0A096E57" w14:textId="77777777" w:rsidTr="000B5F7B">
        <w:trPr>
          <w:trHeight w:val="553"/>
        </w:trPr>
        <w:tc>
          <w:tcPr>
            <w:tcW w:w="3403"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5CB6A8A5" w14:textId="77777777" w:rsidR="000B5F7B" w:rsidRPr="000A08B4" w:rsidRDefault="000B5F7B" w:rsidP="00C634B7">
            <w:pPr>
              <w:spacing w:line="360" w:lineRule="auto"/>
              <w:rPr>
                <w:rFonts w:asciiTheme="minorHAnsi" w:hAnsiTheme="minorHAnsi"/>
                <w:b/>
                <w:i/>
                <w:sz w:val="22"/>
                <w:szCs w:val="22"/>
              </w:rPr>
            </w:pPr>
            <w:r w:rsidRPr="000A08B4">
              <w:rPr>
                <w:rFonts w:asciiTheme="minorHAnsi" w:hAnsiTheme="minorHAnsi"/>
                <w:b/>
                <w:i/>
                <w:sz w:val="22"/>
                <w:szCs w:val="22"/>
              </w:rPr>
              <w:t>Post Conditions</w:t>
            </w:r>
          </w:p>
        </w:tc>
        <w:tc>
          <w:tcPr>
            <w:tcW w:w="7938" w:type="dxa"/>
            <w:tcBorders>
              <w:top w:val="single" w:sz="4" w:space="0" w:color="auto"/>
              <w:left w:val="single" w:sz="4" w:space="0" w:color="auto"/>
              <w:bottom w:val="single" w:sz="4" w:space="0" w:color="auto"/>
              <w:right w:val="single" w:sz="4" w:space="0" w:color="auto"/>
            </w:tcBorders>
            <w:shd w:val="clear" w:color="auto" w:fill="auto"/>
          </w:tcPr>
          <w:p w14:paraId="6670A226" w14:textId="77777777" w:rsidR="000B5F7B" w:rsidRPr="00E45646" w:rsidRDefault="000B5F7B" w:rsidP="00666390">
            <w:pPr>
              <w:pStyle w:val="ListParagraph"/>
              <w:numPr>
                <w:ilvl w:val="0"/>
                <w:numId w:val="2"/>
              </w:numPr>
              <w:spacing w:line="360" w:lineRule="auto"/>
              <w:rPr>
                <w:rFonts w:asciiTheme="minorHAnsi" w:hAnsiTheme="minorHAnsi"/>
                <w:sz w:val="24"/>
                <w:szCs w:val="24"/>
              </w:rPr>
            </w:pPr>
            <w:r w:rsidRPr="000A08B4">
              <w:rPr>
                <w:rFonts w:asciiTheme="minorHAnsi" w:hAnsiTheme="minorHAnsi"/>
                <w:sz w:val="22"/>
                <w:szCs w:val="22"/>
              </w:rPr>
              <w:t>System should allow officer to manage the tables under bidding form.</w:t>
            </w:r>
          </w:p>
        </w:tc>
      </w:tr>
      <w:tr w:rsidR="000B5F7B" w:rsidRPr="00E45646" w14:paraId="59741746" w14:textId="77777777" w:rsidTr="000B5F7B">
        <w:trPr>
          <w:trHeight w:val="553"/>
        </w:trPr>
        <w:tc>
          <w:tcPr>
            <w:tcW w:w="3403"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26DAAD9D" w14:textId="77777777" w:rsidR="000B5F7B" w:rsidRPr="000A08B4" w:rsidRDefault="000B5F7B" w:rsidP="00C634B7">
            <w:pPr>
              <w:spacing w:line="360" w:lineRule="auto"/>
              <w:rPr>
                <w:rFonts w:asciiTheme="minorHAnsi" w:hAnsiTheme="minorHAnsi"/>
                <w:b/>
                <w:i/>
                <w:sz w:val="22"/>
                <w:szCs w:val="22"/>
              </w:rPr>
            </w:pPr>
            <w:r w:rsidRPr="000A08B4">
              <w:rPr>
                <w:rFonts w:asciiTheme="minorHAnsi" w:hAnsiTheme="minorHAnsi"/>
                <w:b/>
                <w:i/>
                <w:sz w:val="22"/>
                <w:szCs w:val="22"/>
              </w:rPr>
              <w:t>Flow of Events</w:t>
            </w:r>
          </w:p>
        </w:tc>
        <w:tc>
          <w:tcPr>
            <w:tcW w:w="7938" w:type="dxa"/>
            <w:tcBorders>
              <w:top w:val="single" w:sz="4" w:space="0" w:color="auto"/>
              <w:left w:val="single" w:sz="4" w:space="0" w:color="auto"/>
              <w:bottom w:val="single" w:sz="4" w:space="0" w:color="auto"/>
              <w:right w:val="single" w:sz="4" w:space="0" w:color="auto"/>
            </w:tcBorders>
            <w:shd w:val="clear" w:color="auto" w:fill="auto"/>
          </w:tcPr>
          <w:p w14:paraId="2E4327BE" w14:textId="77777777" w:rsidR="000B5F7B" w:rsidRPr="000A08B4" w:rsidRDefault="000B5F7B" w:rsidP="00666390">
            <w:pPr>
              <w:pStyle w:val="ListParagraph"/>
              <w:numPr>
                <w:ilvl w:val="0"/>
                <w:numId w:val="2"/>
              </w:numPr>
              <w:spacing w:line="360" w:lineRule="auto"/>
              <w:rPr>
                <w:rFonts w:asciiTheme="minorHAnsi" w:hAnsiTheme="minorHAnsi"/>
                <w:sz w:val="22"/>
                <w:szCs w:val="22"/>
              </w:rPr>
            </w:pPr>
            <w:r w:rsidRPr="000A08B4">
              <w:rPr>
                <w:rFonts w:asciiTheme="minorHAnsi" w:hAnsiTheme="minorHAnsi"/>
                <w:sz w:val="22"/>
                <w:szCs w:val="22"/>
              </w:rPr>
              <w:t>Officer logs in</w:t>
            </w:r>
          </w:p>
          <w:p w14:paraId="61587758" w14:textId="77777777" w:rsidR="000B5F7B" w:rsidRPr="000A08B4" w:rsidRDefault="000B5F7B" w:rsidP="00666390">
            <w:pPr>
              <w:pStyle w:val="ListParagraph"/>
              <w:numPr>
                <w:ilvl w:val="0"/>
                <w:numId w:val="2"/>
              </w:numPr>
              <w:spacing w:line="360" w:lineRule="auto"/>
              <w:rPr>
                <w:rFonts w:asciiTheme="minorHAnsi" w:hAnsiTheme="minorHAnsi"/>
                <w:sz w:val="22"/>
                <w:szCs w:val="22"/>
              </w:rPr>
            </w:pPr>
            <w:r w:rsidRPr="000A08B4">
              <w:rPr>
                <w:rFonts w:asciiTheme="minorHAnsi" w:hAnsiTheme="minorHAnsi"/>
                <w:sz w:val="22"/>
                <w:szCs w:val="22"/>
              </w:rPr>
              <w:t>Search and selects event for which he wants to manage form tables</w:t>
            </w:r>
          </w:p>
          <w:p w14:paraId="19E74436" w14:textId="77777777" w:rsidR="000B5F7B" w:rsidRPr="000A08B4" w:rsidRDefault="000B5F7B" w:rsidP="00666390">
            <w:pPr>
              <w:pStyle w:val="ListParagraph"/>
              <w:numPr>
                <w:ilvl w:val="0"/>
                <w:numId w:val="2"/>
              </w:numPr>
              <w:spacing w:line="360" w:lineRule="auto"/>
              <w:rPr>
                <w:rFonts w:asciiTheme="minorHAnsi" w:hAnsiTheme="minorHAnsi"/>
                <w:sz w:val="22"/>
                <w:szCs w:val="22"/>
              </w:rPr>
            </w:pPr>
            <w:r w:rsidRPr="000A08B4">
              <w:rPr>
                <w:rFonts w:asciiTheme="minorHAnsi" w:hAnsiTheme="minorHAnsi"/>
                <w:sz w:val="22"/>
                <w:szCs w:val="22"/>
              </w:rPr>
              <w:t>Clicks on Bidding Form tab</w:t>
            </w:r>
          </w:p>
          <w:p w14:paraId="58308BE8" w14:textId="77777777" w:rsidR="000B5F7B" w:rsidRPr="00E45646" w:rsidRDefault="000B5F7B" w:rsidP="00666390">
            <w:pPr>
              <w:pStyle w:val="ListParagraph"/>
              <w:numPr>
                <w:ilvl w:val="0"/>
                <w:numId w:val="2"/>
              </w:numPr>
              <w:spacing w:line="360" w:lineRule="auto"/>
              <w:rPr>
                <w:rFonts w:asciiTheme="minorHAnsi" w:hAnsiTheme="minorHAnsi"/>
                <w:sz w:val="24"/>
                <w:szCs w:val="24"/>
              </w:rPr>
            </w:pPr>
            <w:r w:rsidRPr="000A08B4">
              <w:rPr>
                <w:rFonts w:asciiTheme="minorHAnsi" w:hAnsiTheme="minorHAnsi"/>
                <w:sz w:val="22"/>
                <w:szCs w:val="22"/>
              </w:rPr>
              <w:t>Clicks on Form dashboard link (against each created form)</w:t>
            </w:r>
          </w:p>
        </w:tc>
      </w:tr>
      <w:tr w:rsidR="000B5F7B" w:rsidRPr="00E45646" w14:paraId="3F7E9564" w14:textId="77777777" w:rsidTr="000B5F7B">
        <w:trPr>
          <w:trHeight w:val="553"/>
        </w:trPr>
        <w:tc>
          <w:tcPr>
            <w:tcW w:w="3403"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55ADCA05" w14:textId="77777777" w:rsidR="000B5F7B" w:rsidRPr="000A08B4" w:rsidRDefault="000B5F7B" w:rsidP="00C634B7">
            <w:pPr>
              <w:spacing w:line="360" w:lineRule="auto"/>
              <w:rPr>
                <w:rFonts w:asciiTheme="minorHAnsi" w:hAnsiTheme="minorHAnsi"/>
                <w:b/>
                <w:i/>
                <w:sz w:val="22"/>
                <w:szCs w:val="22"/>
              </w:rPr>
            </w:pPr>
            <w:r w:rsidRPr="000A08B4">
              <w:rPr>
                <w:rFonts w:asciiTheme="minorHAnsi" w:hAnsiTheme="minorHAnsi"/>
                <w:b/>
                <w:i/>
                <w:sz w:val="22"/>
                <w:szCs w:val="22"/>
              </w:rPr>
              <w:t>Alternate Flow/Exceptional Flow</w:t>
            </w:r>
          </w:p>
        </w:tc>
        <w:tc>
          <w:tcPr>
            <w:tcW w:w="7938" w:type="dxa"/>
            <w:tcBorders>
              <w:top w:val="single" w:sz="4" w:space="0" w:color="auto"/>
              <w:left w:val="single" w:sz="4" w:space="0" w:color="auto"/>
              <w:bottom w:val="single" w:sz="4" w:space="0" w:color="auto"/>
              <w:right w:val="single" w:sz="4" w:space="0" w:color="auto"/>
            </w:tcBorders>
          </w:tcPr>
          <w:p w14:paraId="072C09BF" w14:textId="77777777" w:rsidR="000B5F7B" w:rsidRPr="00E45646" w:rsidRDefault="000B5F7B" w:rsidP="00666390">
            <w:pPr>
              <w:pStyle w:val="ListParagraph"/>
              <w:numPr>
                <w:ilvl w:val="0"/>
                <w:numId w:val="2"/>
              </w:numPr>
              <w:spacing w:line="360" w:lineRule="auto"/>
              <w:rPr>
                <w:rFonts w:asciiTheme="minorHAnsi" w:hAnsiTheme="minorHAnsi"/>
                <w:sz w:val="24"/>
                <w:szCs w:val="24"/>
              </w:rPr>
            </w:pPr>
            <w:r w:rsidRPr="000A08B4">
              <w:rPr>
                <w:rFonts w:asciiTheme="minorHAnsi" w:hAnsiTheme="minorHAnsi"/>
                <w:sz w:val="22"/>
                <w:szCs w:val="22"/>
              </w:rPr>
              <w:t>NA</w:t>
            </w:r>
          </w:p>
        </w:tc>
      </w:tr>
      <w:tr w:rsidR="000B5F7B" w:rsidRPr="00E45646" w14:paraId="1318862C" w14:textId="77777777" w:rsidTr="000B5F7B">
        <w:trPr>
          <w:trHeight w:val="553"/>
        </w:trPr>
        <w:tc>
          <w:tcPr>
            <w:tcW w:w="3403"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7635EF39" w14:textId="77777777" w:rsidR="000B5F7B" w:rsidRPr="000A08B4" w:rsidRDefault="000B5F7B" w:rsidP="00C634B7">
            <w:pPr>
              <w:spacing w:line="360" w:lineRule="auto"/>
              <w:rPr>
                <w:rFonts w:asciiTheme="minorHAnsi" w:hAnsiTheme="minorHAnsi"/>
                <w:b/>
                <w:i/>
                <w:sz w:val="22"/>
                <w:szCs w:val="22"/>
              </w:rPr>
            </w:pPr>
            <w:r w:rsidRPr="000A08B4">
              <w:rPr>
                <w:rFonts w:asciiTheme="minorHAnsi" w:hAnsiTheme="minorHAnsi"/>
                <w:b/>
                <w:i/>
                <w:sz w:val="22"/>
                <w:szCs w:val="22"/>
              </w:rPr>
              <w:t>Business Rule / Requirements</w:t>
            </w:r>
          </w:p>
        </w:tc>
        <w:tc>
          <w:tcPr>
            <w:tcW w:w="7938" w:type="dxa"/>
            <w:tcBorders>
              <w:top w:val="single" w:sz="4" w:space="0" w:color="auto"/>
              <w:left w:val="single" w:sz="4" w:space="0" w:color="auto"/>
              <w:bottom w:val="single" w:sz="4" w:space="0" w:color="auto"/>
              <w:right w:val="single" w:sz="4" w:space="0" w:color="auto"/>
            </w:tcBorders>
          </w:tcPr>
          <w:p w14:paraId="0E274C01" w14:textId="77777777" w:rsidR="000B5F7B" w:rsidRPr="000A08B4" w:rsidRDefault="000B5F7B" w:rsidP="00C634B7">
            <w:pPr>
              <w:spacing w:before="0" w:after="0" w:line="360" w:lineRule="auto"/>
              <w:rPr>
                <w:rFonts w:asciiTheme="minorHAnsi" w:hAnsiTheme="minorHAnsi"/>
                <w:b/>
                <w:sz w:val="22"/>
                <w:szCs w:val="22"/>
              </w:rPr>
            </w:pPr>
            <w:r w:rsidRPr="000A08B4">
              <w:rPr>
                <w:rFonts w:asciiTheme="minorHAnsi" w:hAnsiTheme="minorHAnsi"/>
                <w:b/>
                <w:sz w:val="22"/>
                <w:szCs w:val="22"/>
              </w:rPr>
              <w:t>Form Dashboard</w:t>
            </w:r>
          </w:p>
          <w:p w14:paraId="149B843A" w14:textId="77777777" w:rsidR="000B5F7B" w:rsidRPr="000A08B4" w:rsidRDefault="000B5F7B" w:rsidP="00666390">
            <w:pPr>
              <w:pStyle w:val="ListParagraph"/>
              <w:numPr>
                <w:ilvl w:val="0"/>
                <w:numId w:val="2"/>
              </w:numPr>
              <w:spacing w:line="360" w:lineRule="auto"/>
              <w:rPr>
                <w:rFonts w:asciiTheme="minorHAnsi" w:hAnsiTheme="minorHAnsi"/>
                <w:sz w:val="22"/>
                <w:szCs w:val="22"/>
              </w:rPr>
            </w:pPr>
            <w:r w:rsidRPr="000A08B4">
              <w:rPr>
                <w:rFonts w:asciiTheme="minorHAnsi" w:hAnsiTheme="minorHAnsi"/>
                <w:sz w:val="22"/>
                <w:szCs w:val="22"/>
              </w:rPr>
              <w:t>On clicking on Form Dashboard</w:t>
            </w:r>
            <w:r>
              <w:rPr>
                <w:rFonts w:asciiTheme="minorHAnsi" w:hAnsiTheme="minorHAnsi"/>
                <w:sz w:val="22"/>
                <w:szCs w:val="22"/>
              </w:rPr>
              <w:t xml:space="preserve"> link</w:t>
            </w:r>
            <w:r w:rsidRPr="000A08B4">
              <w:rPr>
                <w:rFonts w:asciiTheme="minorHAnsi" w:hAnsiTheme="minorHAnsi"/>
                <w:sz w:val="22"/>
                <w:szCs w:val="22"/>
              </w:rPr>
              <w:t xml:space="preserve"> system should</w:t>
            </w:r>
            <w:r>
              <w:rPr>
                <w:rFonts w:asciiTheme="minorHAnsi" w:hAnsiTheme="minorHAnsi"/>
                <w:sz w:val="22"/>
                <w:szCs w:val="22"/>
              </w:rPr>
              <w:t xml:space="preserve"> redirect officer to form dashboard page and</w:t>
            </w:r>
            <w:r w:rsidRPr="000A08B4">
              <w:rPr>
                <w:rFonts w:asciiTheme="minorHAnsi" w:hAnsiTheme="minorHAnsi"/>
                <w:sz w:val="22"/>
                <w:szCs w:val="22"/>
              </w:rPr>
              <w:t xml:space="preserve"> display following details:</w:t>
            </w:r>
          </w:p>
          <w:p w14:paraId="2D2C71F3" w14:textId="77777777" w:rsidR="000B5F7B" w:rsidRPr="000A08B4" w:rsidRDefault="000B5F7B" w:rsidP="00666390">
            <w:pPr>
              <w:pStyle w:val="ListParagraph"/>
              <w:numPr>
                <w:ilvl w:val="1"/>
                <w:numId w:val="2"/>
              </w:numPr>
              <w:spacing w:line="360" w:lineRule="auto"/>
              <w:rPr>
                <w:rFonts w:asciiTheme="minorHAnsi" w:hAnsiTheme="minorHAnsi"/>
                <w:sz w:val="22"/>
                <w:szCs w:val="22"/>
              </w:rPr>
            </w:pPr>
            <w:r w:rsidRPr="000A08B4">
              <w:rPr>
                <w:rFonts w:asciiTheme="minorHAnsi" w:hAnsiTheme="minorHAnsi"/>
                <w:sz w:val="22"/>
                <w:szCs w:val="22"/>
              </w:rPr>
              <w:t>Form Name</w:t>
            </w:r>
          </w:p>
          <w:p w14:paraId="1D1C38B1" w14:textId="77777777" w:rsidR="000B5F7B" w:rsidRPr="000A08B4" w:rsidRDefault="000B5F7B" w:rsidP="00666390">
            <w:pPr>
              <w:pStyle w:val="ListParagraph"/>
              <w:numPr>
                <w:ilvl w:val="1"/>
                <w:numId w:val="2"/>
              </w:numPr>
              <w:spacing w:line="360" w:lineRule="auto"/>
              <w:rPr>
                <w:rFonts w:asciiTheme="minorHAnsi" w:hAnsiTheme="minorHAnsi"/>
                <w:sz w:val="22"/>
                <w:szCs w:val="22"/>
              </w:rPr>
            </w:pPr>
            <w:r w:rsidRPr="000A08B4">
              <w:rPr>
                <w:rFonts w:asciiTheme="minorHAnsi" w:hAnsiTheme="minorHAnsi"/>
                <w:sz w:val="22"/>
                <w:szCs w:val="22"/>
              </w:rPr>
              <w:t>Sr. No</w:t>
            </w:r>
          </w:p>
          <w:p w14:paraId="5EB7A7BB" w14:textId="77777777" w:rsidR="000B5F7B" w:rsidRPr="000A08B4" w:rsidRDefault="000B5F7B" w:rsidP="00666390">
            <w:pPr>
              <w:pStyle w:val="ListParagraph"/>
              <w:numPr>
                <w:ilvl w:val="1"/>
                <w:numId w:val="2"/>
              </w:numPr>
              <w:spacing w:line="360" w:lineRule="auto"/>
              <w:rPr>
                <w:rFonts w:asciiTheme="minorHAnsi" w:hAnsiTheme="minorHAnsi"/>
                <w:sz w:val="22"/>
                <w:szCs w:val="22"/>
              </w:rPr>
            </w:pPr>
            <w:r w:rsidRPr="000A08B4">
              <w:rPr>
                <w:rFonts w:asciiTheme="minorHAnsi" w:hAnsiTheme="minorHAnsi"/>
                <w:sz w:val="22"/>
                <w:szCs w:val="22"/>
              </w:rPr>
              <w:t>Table name</w:t>
            </w:r>
            <w:r>
              <w:rPr>
                <w:rFonts w:asciiTheme="minorHAnsi" w:hAnsiTheme="minorHAnsi"/>
                <w:sz w:val="22"/>
                <w:szCs w:val="22"/>
              </w:rPr>
              <w:t xml:space="preserve"> (Link to view the table)</w:t>
            </w:r>
          </w:p>
          <w:p w14:paraId="46AA8B12" w14:textId="77777777" w:rsidR="000B5F7B" w:rsidRPr="000A08B4" w:rsidRDefault="000B5F7B" w:rsidP="00666390">
            <w:pPr>
              <w:pStyle w:val="ListParagraph"/>
              <w:numPr>
                <w:ilvl w:val="1"/>
                <w:numId w:val="2"/>
              </w:numPr>
              <w:spacing w:line="360" w:lineRule="auto"/>
              <w:rPr>
                <w:rFonts w:asciiTheme="minorHAnsi" w:hAnsiTheme="minorHAnsi"/>
                <w:sz w:val="22"/>
                <w:szCs w:val="22"/>
              </w:rPr>
            </w:pPr>
            <w:r w:rsidRPr="000A08B4">
              <w:rPr>
                <w:rFonts w:asciiTheme="minorHAnsi" w:hAnsiTheme="minorHAnsi"/>
                <w:sz w:val="22"/>
                <w:szCs w:val="22"/>
              </w:rPr>
              <w:t>Action</w:t>
            </w:r>
          </w:p>
          <w:p w14:paraId="17A61F16" w14:textId="77777777" w:rsidR="000B5F7B" w:rsidRPr="000A08B4" w:rsidRDefault="000B5F7B" w:rsidP="00666390">
            <w:pPr>
              <w:pStyle w:val="ListParagraph"/>
              <w:numPr>
                <w:ilvl w:val="2"/>
                <w:numId w:val="2"/>
              </w:numPr>
              <w:spacing w:line="360" w:lineRule="auto"/>
              <w:rPr>
                <w:rFonts w:asciiTheme="minorHAnsi" w:hAnsiTheme="minorHAnsi"/>
                <w:sz w:val="22"/>
                <w:szCs w:val="22"/>
              </w:rPr>
            </w:pPr>
            <w:r w:rsidRPr="000A08B4">
              <w:rPr>
                <w:rFonts w:asciiTheme="minorHAnsi" w:hAnsiTheme="minorHAnsi"/>
                <w:sz w:val="22"/>
                <w:szCs w:val="22"/>
              </w:rPr>
              <w:t>Edit</w:t>
            </w:r>
          </w:p>
          <w:p w14:paraId="5B0357E5" w14:textId="77777777" w:rsidR="000B5F7B" w:rsidRPr="000A08B4" w:rsidRDefault="000B5F7B" w:rsidP="00666390">
            <w:pPr>
              <w:pStyle w:val="ListParagraph"/>
              <w:numPr>
                <w:ilvl w:val="2"/>
                <w:numId w:val="2"/>
              </w:numPr>
              <w:spacing w:line="360" w:lineRule="auto"/>
              <w:rPr>
                <w:rFonts w:asciiTheme="minorHAnsi" w:hAnsiTheme="minorHAnsi"/>
                <w:sz w:val="22"/>
                <w:szCs w:val="22"/>
              </w:rPr>
            </w:pPr>
            <w:r w:rsidRPr="000A08B4">
              <w:rPr>
                <w:rFonts w:asciiTheme="minorHAnsi" w:hAnsiTheme="minorHAnsi"/>
                <w:sz w:val="22"/>
                <w:szCs w:val="22"/>
              </w:rPr>
              <w:t>Edit formula</w:t>
            </w:r>
          </w:p>
          <w:p w14:paraId="2A4FE248" w14:textId="77777777" w:rsidR="000B5F7B" w:rsidRPr="000A08B4" w:rsidRDefault="000B5F7B" w:rsidP="00666390">
            <w:pPr>
              <w:pStyle w:val="ListParagraph"/>
              <w:numPr>
                <w:ilvl w:val="2"/>
                <w:numId w:val="2"/>
              </w:numPr>
              <w:spacing w:line="360" w:lineRule="auto"/>
              <w:rPr>
                <w:rFonts w:asciiTheme="minorHAnsi" w:hAnsiTheme="minorHAnsi"/>
                <w:sz w:val="22"/>
                <w:szCs w:val="22"/>
              </w:rPr>
            </w:pPr>
            <w:r w:rsidRPr="000A08B4">
              <w:rPr>
                <w:rFonts w:asciiTheme="minorHAnsi" w:hAnsiTheme="minorHAnsi"/>
                <w:sz w:val="22"/>
                <w:szCs w:val="22"/>
              </w:rPr>
              <w:t>Delete</w:t>
            </w:r>
          </w:p>
          <w:p w14:paraId="55A8A1D2" w14:textId="77777777" w:rsidR="000B5F7B" w:rsidRDefault="000B5F7B" w:rsidP="00666390">
            <w:pPr>
              <w:pStyle w:val="ListParagraph"/>
              <w:numPr>
                <w:ilvl w:val="2"/>
                <w:numId w:val="2"/>
              </w:numPr>
              <w:spacing w:line="360" w:lineRule="auto"/>
              <w:rPr>
                <w:rFonts w:asciiTheme="minorHAnsi" w:hAnsiTheme="minorHAnsi"/>
                <w:sz w:val="22"/>
                <w:szCs w:val="22"/>
              </w:rPr>
            </w:pPr>
            <w:r w:rsidRPr="000A08B4">
              <w:rPr>
                <w:rFonts w:asciiTheme="minorHAnsi" w:hAnsiTheme="minorHAnsi"/>
                <w:sz w:val="22"/>
                <w:szCs w:val="22"/>
              </w:rPr>
              <w:t>Show Hide Column(s)</w:t>
            </w:r>
          </w:p>
          <w:p w14:paraId="4154E1EF" w14:textId="77777777" w:rsidR="000B5F7B" w:rsidRPr="000A08B4" w:rsidRDefault="000B5F7B" w:rsidP="00666390">
            <w:pPr>
              <w:pStyle w:val="ListParagraph"/>
              <w:numPr>
                <w:ilvl w:val="2"/>
                <w:numId w:val="2"/>
              </w:numPr>
              <w:spacing w:line="360" w:lineRule="auto"/>
              <w:rPr>
                <w:rFonts w:asciiTheme="minorHAnsi" w:hAnsiTheme="minorHAnsi"/>
                <w:sz w:val="22"/>
                <w:szCs w:val="22"/>
              </w:rPr>
            </w:pPr>
            <w:r>
              <w:rPr>
                <w:rFonts w:asciiTheme="minorHAnsi" w:hAnsiTheme="minorHAnsi"/>
                <w:sz w:val="22"/>
                <w:szCs w:val="22"/>
              </w:rPr>
              <w:t>Copy</w:t>
            </w:r>
          </w:p>
          <w:p w14:paraId="706C7632" w14:textId="77777777" w:rsidR="000B5F7B" w:rsidRDefault="000B5F7B" w:rsidP="00666390">
            <w:pPr>
              <w:pStyle w:val="ListParagraph"/>
              <w:numPr>
                <w:ilvl w:val="0"/>
                <w:numId w:val="2"/>
              </w:numPr>
              <w:spacing w:line="360" w:lineRule="auto"/>
              <w:rPr>
                <w:rFonts w:asciiTheme="minorHAnsi" w:hAnsiTheme="minorHAnsi"/>
                <w:sz w:val="22"/>
                <w:szCs w:val="22"/>
              </w:rPr>
            </w:pPr>
            <w:r w:rsidRPr="000A08B4">
              <w:rPr>
                <w:rFonts w:asciiTheme="minorHAnsi" w:hAnsiTheme="minorHAnsi"/>
                <w:sz w:val="22"/>
                <w:szCs w:val="22"/>
              </w:rPr>
              <w:t>Officer should be allowed to add new table from this page by clicking on ‘Add Table’ link.</w:t>
            </w:r>
          </w:p>
          <w:p w14:paraId="0BFF5D58" w14:textId="77777777" w:rsidR="000B5F7B" w:rsidRPr="000A08B4" w:rsidRDefault="000B5F7B" w:rsidP="00C634B7">
            <w:pPr>
              <w:spacing w:before="0" w:after="0" w:line="360" w:lineRule="auto"/>
              <w:rPr>
                <w:rFonts w:asciiTheme="minorHAnsi" w:hAnsiTheme="minorHAnsi"/>
                <w:sz w:val="22"/>
                <w:szCs w:val="22"/>
              </w:rPr>
            </w:pPr>
          </w:p>
          <w:p w14:paraId="5EACB223" w14:textId="77777777" w:rsidR="000B5F7B" w:rsidRPr="000A08B4" w:rsidRDefault="000B5F7B" w:rsidP="00C634B7">
            <w:pPr>
              <w:spacing w:before="0" w:after="0" w:line="360" w:lineRule="auto"/>
              <w:rPr>
                <w:rFonts w:asciiTheme="minorHAnsi" w:hAnsiTheme="minorHAnsi"/>
                <w:b/>
                <w:sz w:val="22"/>
                <w:szCs w:val="22"/>
              </w:rPr>
            </w:pPr>
            <w:r w:rsidRPr="000A08B4">
              <w:rPr>
                <w:rFonts w:asciiTheme="minorHAnsi" w:hAnsiTheme="minorHAnsi"/>
                <w:b/>
                <w:sz w:val="22"/>
                <w:szCs w:val="22"/>
              </w:rPr>
              <w:t>Edit</w:t>
            </w:r>
            <w:r>
              <w:rPr>
                <w:rFonts w:asciiTheme="minorHAnsi" w:hAnsiTheme="minorHAnsi"/>
                <w:b/>
                <w:sz w:val="22"/>
                <w:szCs w:val="22"/>
              </w:rPr>
              <w:t xml:space="preserve"> Table</w:t>
            </w:r>
          </w:p>
          <w:p w14:paraId="223AD942" w14:textId="77777777" w:rsidR="000B5F7B" w:rsidRPr="000A08B4" w:rsidRDefault="000B5F7B" w:rsidP="00666390">
            <w:pPr>
              <w:pStyle w:val="ListParagraph"/>
              <w:numPr>
                <w:ilvl w:val="0"/>
                <w:numId w:val="2"/>
              </w:numPr>
              <w:spacing w:line="360" w:lineRule="auto"/>
              <w:rPr>
                <w:rFonts w:asciiTheme="minorHAnsi" w:hAnsiTheme="minorHAnsi"/>
                <w:sz w:val="22"/>
                <w:szCs w:val="22"/>
              </w:rPr>
            </w:pPr>
            <w:r w:rsidRPr="000A08B4">
              <w:rPr>
                <w:rFonts w:asciiTheme="minorHAnsi" w:hAnsiTheme="minorHAnsi"/>
                <w:sz w:val="22"/>
                <w:szCs w:val="22"/>
              </w:rPr>
              <w:t>Clicking on Edit, system should</w:t>
            </w:r>
            <w:r>
              <w:rPr>
                <w:rFonts w:asciiTheme="minorHAnsi" w:hAnsiTheme="minorHAnsi"/>
                <w:sz w:val="22"/>
                <w:szCs w:val="22"/>
              </w:rPr>
              <w:t xml:space="preserve"> redirect officer to edit table page and</w:t>
            </w:r>
            <w:r w:rsidRPr="000A08B4">
              <w:rPr>
                <w:rFonts w:asciiTheme="minorHAnsi" w:hAnsiTheme="minorHAnsi"/>
                <w:sz w:val="22"/>
                <w:szCs w:val="22"/>
              </w:rPr>
              <w:t xml:space="preserve"> allow officer to edit the table details as mentioned below</w:t>
            </w:r>
            <w:r>
              <w:rPr>
                <w:rFonts w:asciiTheme="minorHAnsi" w:hAnsiTheme="minorHAnsi"/>
                <w:sz w:val="22"/>
                <w:szCs w:val="22"/>
              </w:rPr>
              <w:t>;</w:t>
            </w:r>
          </w:p>
          <w:p w14:paraId="46AD8C12" w14:textId="77777777" w:rsidR="000B5F7B" w:rsidRPr="000A08B4" w:rsidRDefault="000B5F7B" w:rsidP="00666390">
            <w:pPr>
              <w:pStyle w:val="ListParagraph"/>
              <w:numPr>
                <w:ilvl w:val="1"/>
                <w:numId w:val="2"/>
              </w:numPr>
              <w:spacing w:line="360" w:lineRule="auto"/>
              <w:rPr>
                <w:rFonts w:asciiTheme="minorHAnsi" w:hAnsiTheme="minorHAnsi"/>
                <w:sz w:val="22"/>
                <w:szCs w:val="22"/>
              </w:rPr>
            </w:pPr>
            <w:r w:rsidRPr="000A08B4">
              <w:rPr>
                <w:rFonts w:asciiTheme="minorHAnsi" w:hAnsiTheme="minorHAnsi"/>
                <w:sz w:val="22"/>
                <w:szCs w:val="22"/>
              </w:rPr>
              <w:t>Table Name</w:t>
            </w:r>
          </w:p>
          <w:p w14:paraId="0AE3793E" w14:textId="77777777" w:rsidR="000B5F7B" w:rsidRPr="000A08B4" w:rsidRDefault="000B5F7B" w:rsidP="00666390">
            <w:pPr>
              <w:pStyle w:val="ListParagraph"/>
              <w:numPr>
                <w:ilvl w:val="1"/>
                <w:numId w:val="2"/>
              </w:numPr>
              <w:spacing w:line="360" w:lineRule="auto"/>
              <w:rPr>
                <w:rFonts w:asciiTheme="minorHAnsi" w:hAnsiTheme="minorHAnsi"/>
                <w:sz w:val="22"/>
                <w:szCs w:val="22"/>
              </w:rPr>
            </w:pPr>
            <w:r w:rsidRPr="000A08B4">
              <w:rPr>
                <w:rFonts w:asciiTheme="minorHAnsi" w:hAnsiTheme="minorHAnsi"/>
                <w:sz w:val="22"/>
                <w:szCs w:val="22"/>
              </w:rPr>
              <w:t>Table Header</w:t>
            </w:r>
          </w:p>
          <w:p w14:paraId="53AEE5D0" w14:textId="77777777" w:rsidR="000B5F7B" w:rsidRPr="000A08B4" w:rsidRDefault="000B5F7B" w:rsidP="00666390">
            <w:pPr>
              <w:pStyle w:val="ListParagraph"/>
              <w:numPr>
                <w:ilvl w:val="1"/>
                <w:numId w:val="2"/>
              </w:numPr>
              <w:spacing w:line="360" w:lineRule="auto"/>
              <w:rPr>
                <w:rFonts w:asciiTheme="minorHAnsi" w:hAnsiTheme="minorHAnsi"/>
                <w:sz w:val="22"/>
                <w:szCs w:val="22"/>
              </w:rPr>
            </w:pPr>
            <w:r w:rsidRPr="000A08B4">
              <w:rPr>
                <w:rFonts w:asciiTheme="minorHAnsi" w:hAnsiTheme="minorHAnsi"/>
                <w:sz w:val="22"/>
                <w:szCs w:val="22"/>
              </w:rPr>
              <w:t>Table Footer</w:t>
            </w:r>
          </w:p>
          <w:p w14:paraId="77B32F6E" w14:textId="77777777" w:rsidR="000B5F7B" w:rsidRDefault="000B5F7B" w:rsidP="00666390">
            <w:pPr>
              <w:pStyle w:val="ListParagraph"/>
              <w:numPr>
                <w:ilvl w:val="1"/>
                <w:numId w:val="2"/>
              </w:numPr>
              <w:spacing w:line="360" w:lineRule="auto"/>
              <w:rPr>
                <w:rFonts w:asciiTheme="minorHAnsi" w:hAnsiTheme="minorHAnsi"/>
                <w:sz w:val="22"/>
                <w:szCs w:val="22"/>
              </w:rPr>
            </w:pPr>
            <w:r w:rsidRPr="000A08B4">
              <w:rPr>
                <w:rFonts w:asciiTheme="minorHAnsi" w:hAnsiTheme="minorHAnsi"/>
                <w:sz w:val="22"/>
                <w:szCs w:val="22"/>
              </w:rPr>
              <w:t>Mandatory (Table)</w:t>
            </w:r>
          </w:p>
          <w:p w14:paraId="302F8B1E" w14:textId="77777777" w:rsidR="000B5F7B" w:rsidRDefault="000B5F7B" w:rsidP="00666390">
            <w:pPr>
              <w:pStyle w:val="ListParagraph"/>
              <w:numPr>
                <w:ilvl w:val="2"/>
                <w:numId w:val="2"/>
              </w:numPr>
              <w:spacing w:line="360" w:lineRule="auto"/>
              <w:rPr>
                <w:rFonts w:asciiTheme="minorHAnsi" w:hAnsiTheme="minorHAnsi"/>
                <w:sz w:val="22"/>
                <w:szCs w:val="22"/>
              </w:rPr>
            </w:pPr>
            <w:r>
              <w:rPr>
                <w:rFonts w:asciiTheme="minorHAnsi" w:hAnsiTheme="minorHAnsi"/>
                <w:sz w:val="22"/>
                <w:szCs w:val="22"/>
              </w:rPr>
              <w:t>Yes</w:t>
            </w:r>
          </w:p>
          <w:p w14:paraId="2AF8D6FD" w14:textId="77777777" w:rsidR="000B5F7B" w:rsidRDefault="000B5F7B" w:rsidP="00666390">
            <w:pPr>
              <w:pStyle w:val="ListParagraph"/>
              <w:numPr>
                <w:ilvl w:val="2"/>
                <w:numId w:val="2"/>
              </w:numPr>
              <w:spacing w:line="360" w:lineRule="auto"/>
              <w:rPr>
                <w:rFonts w:asciiTheme="minorHAnsi" w:hAnsiTheme="minorHAnsi"/>
                <w:sz w:val="22"/>
                <w:szCs w:val="22"/>
              </w:rPr>
            </w:pPr>
            <w:r>
              <w:rPr>
                <w:rFonts w:asciiTheme="minorHAnsi" w:hAnsiTheme="minorHAnsi"/>
                <w:sz w:val="22"/>
                <w:szCs w:val="22"/>
              </w:rPr>
              <w:t>No</w:t>
            </w:r>
          </w:p>
          <w:p w14:paraId="275C80A1" w14:textId="77777777" w:rsidR="000B5F7B" w:rsidRDefault="000B5F7B"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Multiple Filling: (Applicable on Technical Bid Envelopes only)</w:t>
            </w:r>
          </w:p>
          <w:p w14:paraId="22BF565D" w14:textId="77777777" w:rsidR="000B5F7B" w:rsidRDefault="000B5F7B" w:rsidP="00666390">
            <w:pPr>
              <w:pStyle w:val="ListParagraph"/>
              <w:numPr>
                <w:ilvl w:val="2"/>
                <w:numId w:val="2"/>
              </w:numPr>
              <w:spacing w:line="360" w:lineRule="auto"/>
              <w:rPr>
                <w:rFonts w:asciiTheme="minorHAnsi" w:hAnsiTheme="minorHAnsi"/>
                <w:sz w:val="22"/>
                <w:szCs w:val="22"/>
              </w:rPr>
            </w:pPr>
            <w:r>
              <w:rPr>
                <w:rFonts w:asciiTheme="minorHAnsi" w:hAnsiTheme="minorHAnsi"/>
                <w:sz w:val="22"/>
                <w:szCs w:val="22"/>
              </w:rPr>
              <w:t>Yes</w:t>
            </w:r>
          </w:p>
          <w:p w14:paraId="2160F844" w14:textId="77777777" w:rsidR="000B5F7B" w:rsidRPr="000A08B4" w:rsidRDefault="000B5F7B" w:rsidP="00666390">
            <w:pPr>
              <w:pStyle w:val="ListParagraph"/>
              <w:numPr>
                <w:ilvl w:val="2"/>
                <w:numId w:val="2"/>
              </w:numPr>
              <w:spacing w:line="360" w:lineRule="auto"/>
              <w:rPr>
                <w:rFonts w:asciiTheme="minorHAnsi" w:hAnsiTheme="minorHAnsi"/>
                <w:sz w:val="22"/>
                <w:szCs w:val="22"/>
              </w:rPr>
            </w:pPr>
            <w:r>
              <w:rPr>
                <w:rFonts w:asciiTheme="minorHAnsi" w:hAnsiTheme="minorHAnsi"/>
                <w:sz w:val="22"/>
                <w:szCs w:val="22"/>
              </w:rPr>
              <w:t>No</w:t>
            </w:r>
          </w:p>
          <w:p w14:paraId="20211150" w14:textId="77777777" w:rsidR="000B5F7B" w:rsidRPr="000A08B4" w:rsidRDefault="000B5F7B" w:rsidP="00666390">
            <w:pPr>
              <w:pStyle w:val="ListParagraph"/>
              <w:numPr>
                <w:ilvl w:val="0"/>
                <w:numId w:val="2"/>
              </w:numPr>
              <w:spacing w:line="360" w:lineRule="auto"/>
              <w:rPr>
                <w:rFonts w:asciiTheme="minorHAnsi" w:hAnsiTheme="minorHAnsi"/>
                <w:sz w:val="22"/>
                <w:szCs w:val="22"/>
              </w:rPr>
            </w:pPr>
            <w:r w:rsidRPr="000A08B4">
              <w:rPr>
                <w:rFonts w:asciiTheme="minorHAnsi" w:hAnsiTheme="minorHAnsi"/>
                <w:sz w:val="22"/>
                <w:szCs w:val="22"/>
              </w:rPr>
              <w:t>System should allow officer to edit table from form dashboard</w:t>
            </w:r>
            <w:r>
              <w:rPr>
                <w:rFonts w:asciiTheme="minorHAnsi" w:hAnsiTheme="minorHAnsi"/>
                <w:sz w:val="22"/>
                <w:szCs w:val="22"/>
              </w:rPr>
              <w:t xml:space="preserve"> link</w:t>
            </w:r>
            <w:r w:rsidRPr="000A08B4">
              <w:rPr>
                <w:rFonts w:asciiTheme="minorHAnsi" w:hAnsiTheme="minorHAnsi"/>
                <w:sz w:val="22"/>
                <w:szCs w:val="22"/>
              </w:rPr>
              <w:t>. In case of multiple table, system should display edit link against each table.</w:t>
            </w:r>
          </w:p>
          <w:p w14:paraId="2FA1DDEA" w14:textId="77777777" w:rsidR="000B5F7B" w:rsidRPr="000A08B4" w:rsidRDefault="000B5F7B" w:rsidP="00666390">
            <w:pPr>
              <w:pStyle w:val="ListParagraph"/>
              <w:numPr>
                <w:ilvl w:val="0"/>
                <w:numId w:val="2"/>
              </w:numPr>
              <w:spacing w:line="360" w:lineRule="auto"/>
              <w:rPr>
                <w:rFonts w:asciiTheme="minorHAnsi" w:hAnsiTheme="minorHAnsi"/>
                <w:sz w:val="22"/>
                <w:szCs w:val="22"/>
              </w:rPr>
            </w:pPr>
            <w:r w:rsidRPr="000A08B4">
              <w:rPr>
                <w:rFonts w:asciiTheme="minorHAnsi" w:hAnsiTheme="minorHAnsi"/>
                <w:sz w:val="22"/>
                <w:szCs w:val="22"/>
              </w:rPr>
              <w:t xml:space="preserve">System should allow user to edit/update </w:t>
            </w:r>
            <w:r>
              <w:rPr>
                <w:rFonts w:asciiTheme="minorHAnsi" w:hAnsiTheme="minorHAnsi"/>
                <w:sz w:val="22"/>
                <w:szCs w:val="22"/>
              </w:rPr>
              <w:t>table</w:t>
            </w:r>
            <w:r w:rsidRPr="000A08B4">
              <w:rPr>
                <w:rFonts w:asciiTheme="minorHAnsi" w:hAnsiTheme="minorHAnsi"/>
                <w:sz w:val="22"/>
                <w:szCs w:val="22"/>
              </w:rPr>
              <w:t xml:space="preserve"> matrix with following options;</w:t>
            </w:r>
          </w:p>
          <w:p w14:paraId="6FCB2828" w14:textId="77777777" w:rsidR="000B5F7B" w:rsidRDefault="000B5F7B" w:rsidP="00666390">
            <w:pPr>
              <w:pStyle w:val="ListParagraph"/>
              <w:numPr>
                <w:ilvl w:val="1"/>
                <w:numId w:val="2"/>
              </w:numPr>
              <w:spacing w:line="360" w:lineRule="auto"/>
              <w:rPr>
                <w:rFonts w:asciiTheme="minorHAnsi" w:hAnsiTheme="minorHAnsi"/>
                <w:sz w:val="22"/>
                <w:szCs w:val="22"/>
              </w:rPr>
            </w:pPr>
            <w:r w:rsidRPr="000A08B4">
              <w:rPr>
                <w:rFonts w:asciiTheme="minorHAnsi" w:hAnsiTheme="minorHAnsi"/>
                <w:sz w:val="22"/>
                <w:szCs w:val="22"/>
              </w:rPr>
              <w:t xml:space="preserve">Update with </w:t>
            </w:r>
            <w:r w:rsidRPr="000A08B4">
              <w:rPr>
                <w:rFonts w:asciiTheme="minorHAnsi" w:hAnsiTheme="minorHAnsi"/>
                <w:b/>
                <w:sz w:val="22"/>
                <w:szCs w:val="22"/>
              </w:rPr>
              <w:t>none of the below given operations</w:t>
            </w:r>
          </w:p>
          <w:p w14:paraId="5FD071AD" w14:textId="77777777" w:rsidR="000B5F7B" w:rsidRPr="000A08B4" w:rsidRDefault="000B5F7B" w:rsidP="00666390">
            <w:pPr>
              <w:pStyle w:val="ListParagraph"/>
              <w:numPr>
                <w:ilvl w:val="2"/>
                <w:numId w:val="2"/>
              </w:numPr>
              <w:spacing w:line="360" w:lineRule="auto"/>
              <w:rPr>
                <w:rFonts w:asciiTheme="minorHAnsi" w:hAnsiTheme="minorHAnsi"/>
                <w:sz w:val="22"/>
                <w:szCs w:val="22"/>
              </w:rPr>
            </w:pPr>
            <w:r>
              <w:rPr>
                <w:rFonts w:asciiTheme="minorHAnsi" w:hAnsiTheme="minorHAnsi"/>
                <w:sz w:val="22"/>
                <w:szCs w:val="22"/>
              </w:rPr>
              <w:t>On selecting this option, and clicking on “Update” button, system should redirect user to form dashboard page with message as “Table updated successfully”.</w:t>
            </w:r>
          </w:p>
          <w:p w14:paraId="5AA5F075" w14:textId="77777777" w:rsidR="000B5F7B" w:rsidRDefault="000B5F7B" w:rsidP="00666390">
            <w:pPr>
              <w:pStyle w:val="ListParagraph"/>
              <w:numPr>
                <w:ilvl w:val="1"/>
                <w:numId w:val="2"/>
              </w:numPr>
              <w:spacing w:line="360" w:lineRule="auto"/>
              <w:rPr>
                <w:rFonts w:asciiTheme="minorHAnsi" w:hAnsiTheme="minorHAnsi"/>
                <w:sz w:val="22"/>
                <w:szCs w:val="22"/>
              </w:rPr>
            </w:pPr>
            <w:r w:rsidRPr="000A08B4">
              <w:rPr>
                <w:rFonts w:asciiTheme="minorHAnsi" w:hAnsiTheme="minorHAnsi"/>
                <w:sz w:val="22"/>
                <w:szCs w:val="22"/>
              </w:rPr>
              <w:t xml:space="preserve">Update </w:t>
            </w:r>
            <w:r w:rsidRPr="000A08B4">
              <w:rPr>
                <w:rFonts w:asciiTheme="minorHAnsi" w:hAnsiTheme="minorHAnsi"/>
                <w:b/>
                <w:sz w:val="22"/>
                <w:szCs w:val="22"/>
              </w:rPr>
              <w:t>column</w:t>
            </w:r>
            <w:r>
              <w:rPr>
                <w:rFonts w:asciiTheme="minorHAnsi" w:hAnsiTheme="minorHAnsi"/>
                <w:b/>
                <w:sz w:val="22"/>
                <w:szCs w:val="22"/>
              </w:rPr>
              <w:t xml:space="preserve"> </w:t>
            </w:r>
            <w:r w:rsidRPr="000A08B4">
              <w:rPr>
                <w:rFonts w:asciiTheme="minorHAnsi" w:hAnsiTheme="minorHAnsi"/>
                <w:b/>
                <w:sz w:val="22"/>
                <w:szCs w:val="22"/>
              </w:rPr>
              <w:t>/</w:t>
            </w:r>
            <w:r>
              <w:rPr>
                <w:rFonts w:asciiTheme="minorHAnsi" w:hAnsiTheme="minorHAnsi"/>
                <w:b/>
                <w:sz w:val="22"/>
                <w:szCs w:val="22"/>
              </w:rPr>
              <w:t xml:space="preserve"> </w:t>
            </w:r>
            <w:r w:rsidRPr="000A08B4">
              <w:rPr>
                <w:rFonts w:asciiTheme="minorHAnsi" w:hAnsiTheme="minorHAnsi"/>
                <w:b/>
                <w:sz w:val="22"/>
                <w:szCs w:val="22"/>
              </w:rPr>
              <w:t>row</w:t>
            </w:r>
            <w:r w:rsidRPr="000A08B4">
              <w:rPr>
                <w:rFonts w:asciiTheme="minorHAnsi" w:hAnsiTheme="minorHAnsi"/>
                <w:sz w:val="22"/>
                <w:szCs w:val="22"/>
              </w:rPr>
              <w:t xml:space="preserve"> description</w:t>
            </w:r>
          </w:p>
          <w:p w14:paraId="2B06A6F3" w14:textId="77777777" w:rsidR="000B5F7B" w:rsidRPr="000A08B4" w:rsidRDefault="000B5F7B" w:rsidP="00666390">
            <w:pPr>
              <w:pStyle w:val="ListParagraph"/>
              <w:numPr>
                <w:ilvl w:val="2"/>
                <w:numId w:val="2"/>
              </w:numPr>
              <w:spacing w:line="360" w:lineRule="auto"/>
              <w:rPr>
                <w:rFonts w:asciiTheme="minorHAnsi" w:hAnsiTheme="minorHAnsi"/>
                <w:sz w:val="22"/>
                <w:szCs w:val="22"/>
              </w:rPr>
            </w:pPr>
            <w:r>
              <w:rPr>
                <w:rFonts w:asciiTheme="minorHAnsi" w:hAnsiTheme="minorHAnsi"/>
                <w:sz w:val="22"/>
                <w:szCs w:val="22"/>
              </w:rPr>
              <w:t>On selecting this option and clicking on “Update” button, system should redirect user to table matrix page with message as “Table updated successfully” and allow user to edit the columns and rows description only.</w:t>
            </w:r>
          </w:p>
          <w:p w14:paraId="393F8814" w14:textId="77777777" w:rsidR="000B5F7B" w:rsidRDefault="000B5F7B" w:rsidP="00666390">
            <w:pPr>
              <w:pStyle w:val="ListParagraph"/>
              <w:numPr>
                <w:ilvl w:val="1"/>
                <w:numId w:val="2"/>
              </w:numPr>
              <w:spacing w:line="360" w:lineRule="auto"/>
              <w:rPr>
                <w:rFonts w:asciiTheme="minorHAnsi" w:hAnsiTheme="minorHAnsi"/>
                <w:sz w:val="22"/>
                <w:szCs w:val="22"/>
              </w:rPr>
            </w:pPr>
            <w:r w:rsidRPr="000A08B4">
              <w:rPr>
                <w:rFonts w:asciiTheme="minorHAnsi" w:hAnsiTheme="minorHAnsi"/>
                <w:sz w:val="22"/>
                <w:szCs w:val="22"/>
              </w:rPr>
              <w:t xml:space="preserve">Update </w:t>
            </w:r>
            <w:r w:rsidRPr="000A08B4">
              <w:rPr>
                <w:rFonts w:asciiTheme="minorHAnsi" w:hAnsiTheme="minorHAnsi"/>
                <w:b/>
                <w:sz w:val="22"/>
                <w:szCs w:val="22"/>
              </w:rPr>
              <w:t>data type</w:t>
            </w:r>
            <w:r>
              <w:rPr>
                <w:rFonts w:asciiTheme="minorHAnsi" w:hAnsiTheme="minorHAnsi"/>
                <w:b/>
                <w:sz w:val="22"/>
                <w:szCs w:val="22"/>
              </w:rPr>
              <w:t xml:space="preserve"> </w:t>
            </w:r>
            <w:r w:rsidRPr="000A08B4">
              <w:rPr>
                <w:rFonts w:asciiTheme="minorHAnsi" w:hAnsiTheme="minorHAnsi"/>
                <w:b/>
                <w:sz w:val="22"/>
                <w:szCs w:val="22"/>
              </w:rPr>
              <w:t>/ filled by</w:t>
            </w:r>
            <w:r w:rsidRPr="000A08B4">
              <w:rPr>
                <w:rFonts w:asciiTheme="minorHAnsi" w:hAnsiTheme="minorHAnsi"/>
                <w:sz w:val="22"/>
                <w:szCs w:val="22"/>
              </w:rPr>
              <w:t xml:space="preserve"> option</w:t>
            </w:r>
          </w:p>
          <w:p w14:paraId="55542BE6" w14:textId="77777777" w:rsidR="000B5F7B" w:rsidRDefault="000B5F7B" w:rsidP="00666390">
            <w:pPr>
              <w:pStyle w:val="ListParagraph"/>
              <w:numPr>
                <w:ilvl w:val="2"/>
                <w:numId w:val="2"/>
              </w:numPr>
              <w:spacing w:line="360" w:lineRule="auto"/>
              <w:rPr>
                <w:rFonts w:asciiTheme="minorHAnsi" w:hAnsiTheme="minorHAnsi"/>
                <w:sz w:val="22"/>
                <w:szCs w:val="22"/>
              </w:rPr>
            </w:pPr>
            <w:r>
              <w:rPr>
                <w:rFonts w:asciiTheme="minorHAnsi" w:hAnsiTheme="minorHAnsi"/>
                <w:sz w:val="22"/>
                <w:szCs w:val="22"/>
              </w:rPr>
              <w:t>System should allow user to edit the data type, column type, filled by, column/rows description, sorting of column/rows and show/hide columns.</w:t>
            </w:r>
          </w:p>
          <w:p w14:paraId="1924FF15" w14:textId="77777777" w:rsidR="000B5F7B" w:rsidRDefault="000B5F7B" w:rsidP="00666390">
            <w:pPr>
              <w:pStyle w:val="ListParagraph"/>
              <w:numPr>
                <w:ilvl w:val="2"/>
                <w:numId w:val="2"/>
              </w:numPr>
              <w:spacing w:line="360" w:lineRule="auto"/>
              <w:rPr>
                <w:rFonts w:asciiTheme="minorHAnsi" w:hAnsiTheme="minorHAnsi"/>
                <w:sz w:val="22"/>
                <w:szCs w:val="22"/>
              </w:rPr>
            </w:pPr>
            <w:r w:rsidRPr="00D801B2">
              <w:rPr>
                <w:rFonts w:asciiTheme="minorHAnsi" w:hAnsiTheme="minorHAnsi"/>
                <w:sz w:val="22"/>
                <w:szCs w:val="22"/>
              </w:rPr>
              <w:t xml:space="preserve">Once the formula is </w:t>
            </w:r>
            <w:r>
              <w:rPr>
                <w:rFonts w:asciiTheme="minorHAnsi" w:hAnsiTheme="minorHAnsi"/>
                <w:sz w:val="22"/>
                <w:szCs w:val="22"/>
              </w:rPr>
              <w:t>created</w:t>
            </w:r>
            <w:r w:rsidRPr="00D801B2">
              <w:rPr>
                <w:rFonts w:asciiTheme="minorHAnsi" w:hAnsiTheme="minorHAnsi"/>
                <w:sz w:val="22"/>
                <w:szCs w:val="22"/>
              </w:rPr>
              <w:t xml:space="preserve"> and if </w:t>
            </w:r>
            <w:r>
              <w:rPr>
                <w:rFonts w:asciiTheme="minorHAnsi" w:hAnsiTheme="minorHAnsi"/>
                <w:sz w:val="22"/>
                <w:szCs w:val="22"/>
              </w:rPr>
              <w:t>officer</w:t>
            </w:r>
            <w:r w:rsidRPr="00D801B2">
              <w:rPr>
                <w:rFonts w:asciiTheme="minorHAnsi" w:hAnsiTheme="minorHAnsi"/>
                <w:sz w:val="22"/>
                <w:szCs w:val="22"/>
              </w:rPr>
              <w:t xml:space="preserve"> tries to update the </w:t>
            </w:r>
            <w:r>
              <w:rPr>
                <w:rFonts w:asciiTheme="minorHAnsi" w:hAnsiTheme="minorHAnsi"/>
                <w:sz w:val="22"/>
                <w:szCs w:val="22"/>
              </w:rPr>
              <w:t>table matrix</w:t>
            </w:r>
            <w:r w:rsidRPr="00D801B2">
              <w:rPr>
                <w:rFonts w:asciiTheme="minorHAnsi" w:hAnsiTheme="minorHAnsi"/>
                <w:sz w:val="22"/>
                <w:szCs w:val="22"/>
              </w:rPr>
              <w:t xml:space="preserve"> with </w:t>
            </w:r>
            <w:r>
              <w:rPr>
                <w:rFonts w:asciiTheme="minorHAnsi" w:hAnsiTheme="minorHAnsi"/>
                <w:sz w:val="22"/>
                <w:szCs w:val="22"/>
              </w:rPr>
              <w:t>“</w:t>
            </w:r>
            <w:r w:rsidRPr="008B79C6">
              <w:rPr>
                <w:rFonts w:asciiTheme="minorHAnsi" w:hAnsiTheme="minorHAnsi"/>
                <w:sz w:val="22"/>
                <w:szCs w:val="22"/>
              </w:rPr>
              <w:t xml:space="preserve">Update </w:t>
            </w:r>
            <w:r w:rsidRPr="000A08B4">
              <w:rPr>
                <w:rFonts w:asciiTheme="minorHAnsi" w:hAnsiTheme="minorHAnsi"/>
                <w:b/>
                <w:sz w:val="22"/>
                <w:szCs w:val="22"/>
              </w:rPr>
              <w:t>data type, filled by</w:t>
            </w:r>
            <w:r w:rsidRPr="008B79C6">
              <w:rPr>
                <w:rFonts w:asciiTheme="minorHAnsi" w:hAnsiTheme="minorHAnsi"/>
                <w:sz w:val="22"/>
                <w:szCs w:val="22"/>
              </w:rPr>
              <w:t xml:space="preserve"> option</w:t>
            </w:r>
            <w:r>
              <w:rPr>
                <w:rFonts w:asciiTheme="minorHAnsi" w:hAnsiTheme="minorHAnsi"/>
                <w:sz w:val="22"/>
                <w:szCs w:val="22"/>
              </w:rPr>
              <w:t>”</w:t>
            </w:r>
            <w:r w:rsidRPr="00D801B2">
              <w:rPr>
                <w:rFonts w:asciiTheme="minorHAnsi" w:hAnsiTheme="minorHAnsi"/>
                <w:sz w:val="22"/>
                <w:szCs w:val="22"/>
              </w:rPr>
              <w:t xml:space="preserve"> then formula </w:t>
            </w:r>
            <w:r>
              <w:rPr>
                <w:rFonts w:asciiTheme="minorHAnsi" w:hAnsiTheme="minorHAnsi"/>
                <w:sz w:val="22"/>
                <w:szCs w:val="22"/>
              </w:rPr>
              <w:t>should be deleted by the system. (Applicable on SOR forms only)</w:t>
            </w:r>
          </w:p>
          <w:p w14:paraId="3B5A8B04" w14:textId="77777777" w:rsidR="000B5F7B" w:rsidRDefault="000B5F7B" w:rsidP="00666390">
            <w:pPr>
              <w:pStyle w:val="ListParagraph"/>
              <w:numPr>
                <w:ilvl w:val="3"/>
                <w:numId w:val="2"/>
              </w:numPr>
              <w:spacing w:line="360" w:lineRule="auto"/>
              <w:rPr>
                <w:rFonts w:asciiTheme="minorHAnsi" w:hAnsiTheme="minorHAnsi"/>
                <w:sz w:val="22"/>
                <w:szCs w:val="22"/>
              </w:rPr>
            </w:pPr>
            <w:r>
              <w:rPr>
                <w:rFonts w:asciiTheme="minorHAnsi" w:hAnsiTheme="minorHAnsi"/>
                <w:sz w:val="22"/>
                <w:szCs w:val="22"/>
              </w:rPr>
              <w:t>On selecting this option and clicking on “Update” button, s</w:t>
            </w:r>
            <w:r w:rsidRPr="00D801B2">
              <w:rPr>
                <w:rFonts w:asciiTheme="minorHAnsi" w:hAnsiTheme="minorHAnsi"/>
                <w:sz w:val="22"/>
                <w:szCs w:val="22"/>
              </w:rPr>
              <w:t xml:space="preserve">ystem should prompt a confirmation message as “On editing form </w:t>
            </w:r>
            <w:r>
              <w:rPr>
                <w:rFonts w:asciiTheme="minorHAnsi" w:hAnsiTheme="minorHAnsi"/>
                <w:sz w:val="22"/>
                <w:szCs w:val="22"/>
              </w:rPr>
              <w:t>format, formula will be deleted</w:t>
            </w:r>
            <w:r w:rsidRPr="00D801B2">
              <w:rPr>
                <w:rFonts w:asciiTheme="minorHAnsi" w:hAnsiTheme="minorHAnsi"/>
                <w:sz w:val="22"/>
                <w:szCs w:val="22"/>
              </w:rPr>
              <w:t>. Do you want to proceed? Ok | Cancel</w:t>
            </w:r>
            <w:r>
              <w:rPr>
                <w:rFonts w:asciiTheme="minorHAnsi" w:hAnsiTheme="minorHAnsi"/>
                <w:sz w:val="22"/>
                <w:szCs w:val="22"/>
              </w:rPr>
              <w:t>”.</w:t>
            </w:r>
          </w:p>
          <w:p w14:paraId="1B93EFBF" w14:textId="77777777" w:rsidR="000B5F7B" w:rsidRDefault="000B5F7B" w:rsidP="00666390">
            <w:pPr>
              <w:pStyle w:val="ListParagraph"/>
              <w:numPr>
                <w:ilvl w:val="4"/>
                <w:numId w:val="2"/>
              </w:numPr>
              <w:spacing w:line="360" w:lineRule="auto"/>
              <w:rPr>
                <w:rFonts w:asciiTheme="minorHAnsi" w:hAnsiTheme="minorHAnsi"/>
                <w:sz w:val="22"/>
                <w:szCs w:val="22"/>
              </w:rPr>
            </w:pPr>
            <w:r w:rsidRPr="00D801B2">
              <w:rPr>
                <w:rFonts w:asciiTheme="minorHAnsi" w:hAnsiTheme="minorHAnsi"/>
                <w:sz w:val="22"/>
                <w:szCs w:val="22"/>
              </w:rPr>
              <w:t xml:space="preserve">On clicking Ok, system should redirect user to </w:t>
            </w:r>
            <w:r>
              <w:rPr>
                <w:rFonts w:asciiTheme="minorHAnsi" w:hAnsiTheme="minorHAnsi"/>
                <w:sz w:val="22"/>
                <w:szCs w:val="22"/>
              </w:rPr>
              <w:t>table matrix page with message as “Table updated successfully” and delete the formula from system.</w:t>
            </w:r>
          </w:p>
          <w:p w14:paraId="15613D51" w14:textId="77777777" w:rsidR="000B5F7B" w:rsidRPr="000A08B4" w:rsidRDefault="000B5F7B" w:rsidP="00666390">
            <w:pPr>
              <w:pStyle w:val="ListParagraph"/>
              <w:numPr>
                <w:ilvl w:val="4"/>
                <w:numId w:val="2"/>
              </w:numPr>
              <w:spacing w:line="360" w:lineRule="auto"/>
              <w:rPr>
                <w:rFonts w:asciiTheme="minorHAnsi" w:hAnsiTheme="minorHAnsi"/>
                <w:sz w:val="22"/>
                <w:szCs w:val="22"/>
              </w:rPr>
            </w:pPr>
            <w:r>
              <w:rPr>
                <w:rFonts w:asciiTheme="minorHAnsi" w:hAnsiTheme="minorHAnsi"/>
                <w:sz w:val="22"/>
                <w:szCs w:val="22"/>
              </w:rPr>
              <w:t>On clicking Cancel, system should close the confirmation message and redirect officer on same page.</w:t>
            </w:r>
          </w:p>
          <w:p w14:paraId="4E7A187A" w14:textId="77777777" w:rsidR="000B5F7B" w:rsidRDefault="000B5F7B" w:rsidP="00666390">
            <w:pPr>
              <w:pStyle w:val="ListParagraph"/>
              <w:numPr>
                <w:ilvl w:val="1"/>
                <w:numId w:val="2"/>
              </w:numPr>
              <w:spacing w:line="360" w:lineRule="auto"/>
              <w:rPr>
                <w:rFonts w:asciiTheme="minorHAnsi" w:hAnsiTheme="minorHAnsi"/>
                <w:sz w:val="22"/>
                <w:szCs w:val="22"/>
              </w:rPr>
            </w:pPr>
            <w:r w:rsidRPr="000A08B4">
              <w:rPr>
                <w:rFonts w:asciiTheme="minorHAnsi" w:hAnsiTheme="minorHAnsi"/>
                <w:sz w:val="22"/>
                <w:szCs w:val="22"/>
              </w:rPr>
              <w:t xml:space="preserve">Update form with </w:t>
            </w:r>
            <w:r w:rsidRPr="000A08B4">
              <w:rPr>
                <w:rFonts w:asciiTheme="minorHAnsi" w:hAnsiTheme="minorHAnsi"/>
                <w:b/>
                <w:sz w:val="22"/>
                <w:szCs w:val="22"/>
              </w:rPr>
              <w:t>add column</w:t>
            </w:r>
            <w:r w:rsidRPr="000A08B4">
              <w:rPr>
                <w:rFonts w:asciiTheme="minorHAnsi" w:hAnsiTheme="minorHAnsi"/>
                <w:sz w:val="22"/>
                <w:szCs w:val="22"/>
              </w:rPr>
              <w:t xml:space="preserve"> </w:t>
            </w:r>
            <w:r>
              <w:rPr>
                <w:rFonts w:asciiTheme="minorHAnsi" w:hAnsiTheme="minorHAnsi"/>
                <w:sz w:val="22"/>
                <w:szCs w:val="22"/>
              </w:rPr>
              <w:t>option</w:t>
            </w:r>
          </w:p>
          <w:p w14:paraId="3D09E82C" w14:textId="77777777" w:rsidR="000B5F7B" w:rsidRDefault="000B5F7B" w:rsidP="00666390">
            <w:pPr>
              <w:pStyle w:val="ListParagraph"/>
              <w:numPr>
                <w:ilvl w:val="2"/>
                <w:numId w:val="2"/>
              </w:numPr>
              <w:spacing w:line="360" w:lineRule="auto"/>
              <w:rPr>
                <w:rFonts w:asciiTheme="minorHAnsi" w:hAnsiTheme="minorHAnsi"/>
                <w:sz w:val="22"/>
                <w:szCs w:val="22"/>
              </w:rPr>
            </w:pPr>
            <w:r>
              <w:rPr>
                <w:rFonts w:asciiTheme="minorHAnsi" w:hAnsiTheme="minorHAnsi"/>
                <w:sz w:val="22"/>
                <w:szCs w:val="22"/>
              </w:rPr>
              <w:t>System should allow user to add columns in table with this option, system should provide “Add Column” button in this page.</w:t>
            </w:r>
          </w:p>
          <w:p w14:paraId="401CB062" w14:textId="77777777" w:rsidR="000B5F7B" w:rsidRPr="000A08B4" w:rsidRDefault="000B5F7B" w:rsidP="00666390">
            <w:pPr>
              <w:pStyle w:val="ListParagraph"/>
              <w:numPr>
                <w:ilvl w:val="2"/>
                <w:numId w:val="2"/>
              </w:numPr>
              <w:spacing w:line="360" w:lineRule="auto"/>
              <w:rPr>
                <w:rFonts w:asciiTheme="minorHAnsi" w:hAnsiTheme="minorHAnsi"/>
                <w:sz w:val="22"/>
                <w:szCs w:val="22"/>
              </w:rPr>
            </w:pPr>
            <w:r>
              <w:rPr>
                <w:rFonts w:asciiTheme="minorHAnsi" w:hAnsiTheme="minorHAnsi"/>
                <w:sz w:val="22"/>
                <w:szCs w:val="22"/>
              </w:rPr>
              <w:t>System should allow user to edit the data type, column type, filled by, column/rows description, sorting of column/rows and show/hide columns.</w:t>
            </w:r>
          </w:p>
          <w:p w14:paraId="27A7759F" w14:textId="77777777" w:rsidR="000B5F7B" w:rsidRDefault="000B5F7B" w:rsidP="00666390">
            <w:pPr>
              <w:pStyle w:val="ListParagraph"/>
              <w:numPr>
                <w:ilvl w:val="2"/>
                <w:numId w:val="2"/>
              </w:numPr>
              <w:spacing w:line="360" w:lineRule="auto"/>
              <w:rPr>
                <w:rFonts w:asciiTheme="minorHAnsi" w:hAnsiTheme="minorHAnsi"/>
                <w:sz w:val="22"/>
                <w:szCs w:val="22"/>
              </w:rPr>
            </w:pPr>
            <w:r>
              <w:rPr>
                <w:rFonts w:asciiTheme="minorHAnsi" w:hAnsiTheme="minorHAnsi"/>
                <w:sz w:val="22"/>
                <w:szCs w:val="22"/>
              </w:rPr>
              <w:t>Once the formula is created or bidders are mapped in the event and if officer tries to update the table matrix with “</w:t>
            </w:r>
            <w:r w:rsidRPr="00D801B2">
              <w:rPr>
                <w:rFonts w:asciiTheme="minorHAnsi" w:hAnsiTheme="minorHAnsi"/>
                <w:sz w:val="22"/>
                <w:szCs w:val="22"/>
              </w:rPr>
              <w:t xml:space="preserve">Update form with </w:t>
            </w:r>
            <w:r w:rsidRPr="00D801B2">
              <w:rPr>
                <w:rFonts w:asciiTheme="minorHAnsi" w:hAnsiTheme="minorHAnsi"/>
                <w:b/>
                <w:sz w:val="22"/>
                <w:szCs w:val="22"/>
              </w:rPr>
              <w:t>add column</w:t>
            </w:r>
            <w:r w:rsidRPr="00D801B2">
              <w:rPr>
                <w:rFonts w:asciiTheme="minorHAnsi" w:hAnsiTheme="minorHAnsi"/>
                <w:sz w:val="22"/>
                <w:szCs w:val="22"/>
              </w:rPr>
              <w:t xml:space="preserve"> </w:t>
            </w:r>
            <w:r>
              <w:rPr>
                <w:rFonts w:asciiTheme="minorHAnsi" w:hAnsiTheme="minorHAnsi"/>
                <w:sz w:val="22"/>
                <w:szCs w:val="22"/>
              </w:rPr>
              <w:t xml:space="preserve">option” </w:t>
            </w:r>
            <w:r w:rsidRPr="00D801B2">
              <w:rPr>
                <w:rFonts w:asciiTheme="minorHAnsi" w:hAnsiTheme="minorHAnsi"/>
                <w:sz w:val="22"/>
                <w:szCs w:val="22"/>
              </w:rPr>
              <w:t xml:space="preserve">then formula </w:t>
            </w:r>
            <w:r>
              <w:rPr>
                <w:rFonts w:asciiTheme="minorHAnsi" w:hAnsiTheme="minorHAnsi"/>
                <w:sz w:val="22"/>
                <w:szCs w:val="22"/>
              </w:rPr>
              <w:t>should be deleted by the system and all bidders should get unmapped from event. (Applicable on SOR forms only)</w:t>
            </w:r>
          </w:p>
          <w:p w14:paraId="5E581C51" w14:textId="77777777" w:rsidR="000B5F7B" w:rsidRDefault="000B5F7B" w:rsidP="00666390">
            <w:pPr>
              <w:pStyle w:val="ListParagraph"/>
              <w:numPr>
                <w:ilvl w:val="3"/>
                <w:numId w:val="2"/>
              </w:numPr>
              <w:spacing w:line="360" w:lineRule="auto"/>
              <w:rPr>
                <w:rFonts w:asciiTheme="minorHAnsi" w:hAnsiTheme="minorHAnsi"/>
                <w:sz w:val="22"/>
                <w:szCs w:val="22"/>
              </w:rPr>
            </w:pPr>
            <w:r>
              <w:rPr>
                <w:rFonts w:asciiTheme="minorHAnsi" w:hAnsiTheme="minorHAnsi"/>
                <w:sz w:val="22"/>
                <w:szCs w:val="22"/>
              </w:rPr>
              <w:t>On selecting this option and clicking on “Update” button, s</w:t>
            </w:r>
            <w:r w:rsidRPr="00D801B2">
              <w:rPr>
                <w:rFonts w:asciiTheme="minorHAnsi" w:hAnsiTheme="minorHAnsi"/>
                <w:sz w:val="22"/>
                <w:szCs w:val="22"/>
              </w:rPr>
              <w:t>ystem should prompt a confirmation message as “</w:t>
            </w:r>
            <w:r w:rsidRPr="00EB27A5">
              <w:rPr>
                <w:rFonts w:asciiTheme="minorHAnsi" w:hAnsiTheme="minorHAnsi"/>
                <w:sz w:val="22"/>
                <w:szCs w:val="22"/>
              </w:rPr>
              <w:t xml:space="preserve">All mapped bidders and formulas will get deleted on performing this operation. Are you sure you want to continue? </w:t>
            </w:r>
            <w:r w:rsidRPr="00D801B2">
              <w:rPr>
                <w:rFonts w:asciiTheme="minorHAnsi" w:hAnsiTheme="minorHAnsi"/>
                <w:sz w:val="22"/>
                <w:szCs w:val="22"/>
              </w:rPr>
              <w:t xml:space="preserve"> Ok | Cancel</w:t>
            </w:r>
            <w:r>
              <w:rPr>
                <w:rFonts w:asciiTheme="minorHAnsi" w:hAnsiTheme="minorHAnsi"/>
                <w:sz w:val="22"/>
                <w:szCs w:val="22"/>
              </w:rPr>
              <w:t>”.</w:t>
            </w:r>
          </w:p>
          <w:p w14:paraId="75433B2B" w14:textId="77777777" w:rsidR="000B5F7B" w:rsidRDefault="000B5F7B" w:rsidP="00666390">
            <w:pPr>
              <w:pStyle w:val="ListParagraph"/>
              <w:numPr>
                <w:ilvl w:val="4"/>
                <w:numId w:val="2"/>
              </w:numPr>
              <w:spacing w:line="360" w:lineRule="auto"/>
              <w:rPr>
                <w:rFonts w:asciiTheme="minorHAnsi" w:hAnsiTheme="minorHAnsi"/>
                <w:sz w:val="22"/>
                <w:szCs w:val="22"/>
              </w:rPr>
            </w:pPr>
            <w:r w:rsidRPr="00D801B2">
              <w:rPr>
                <w:rFonts w:asciiTheme="minorHAnsi" w:hAnsiTheme="minorHAnsi"/>
                <w:sz w:val="22"/>
                <w:szCs w:val="22"/>
              </w:rPr>
              <w:t xml:space="preserve">On clicking Ok, system should redirect user to </w:t>
            </w:r>
            <w:r>
              <w:rPr>
                <w:rFonts w:asciiTheme="minorHAnsi" w:hAnsiTheme="minorHAnsi"/>
                <w:sz w:val="22"/>
                <w:szCs w:val="22"/>
              </w:rPr>
              <w:t>table matrix page with message as “Table updated successfully” and delete the formula from system and un-map the bidders from the event.</w:t>
            </w:r>
          </w:p>
          <w:p w14:paraId="2F41E878" w14:textId="77777777" w:rsidR="000B5F7B" w:rsidRPr="000A08B4" w:rsidRDefault="000B5F7B" w:rsidP="00666390">
            <w:pPr>
              <w:pStyle w:val="ListParagraph"/>
              <w:numPr>
                <w:ilvl w:val="4"/>
                <w:numId w:val="2"/>
              </w:numPr>
              <w:spacing w:line="360" w:lineRule="auto"/>
              <w:rPr>
                <w:rFonts w:asciiTheme="minorHAnsi" w:hAnsiTheme="minorHAnsi"/>
                <w:sz w:val="22"/>
                <w:szCs w:val="22"/>
              </w:rPr>
            </w:pPr>
            <w:r>
              <w:rPr>
                <w:rFonts w:asciiTheme="minorHAnsi" w:hAnsiTheme="minorHAnsi"/>
                <w:sz w:val="22"/>
                <w:szCs w:val="22"/>
              </w:rPr>
              <w:t>On clicking Cancel, system should close the confirmation message and redirect officer on same page.</w:t>
            </w:r>
          </w:p>
          <w:p w14:paraId="0E800336" w14:textId="77777777" w:rsidR="000B5F7B" w:rsidRDefault="000B5F7B" w:rsidP="00666390">
            <w:pPr>
              <w:pStyle w:val="ListParagraph"/>
              <w:numPr>
                <w:ilvl w:val="1"/>
                <w:numId w:val="2"/>
              </w:numPr>
              <w:spacing w:line="360" w:lineRule="auto"/>
              <w:rPr>
                <w:rFonts w:asciiTheme="minorHAnsi" w:hAnsiTheme="minorHAnsi"/>
                <w:sz w:val="22"/>
                <w:szCs w:val="22"/>
              </w:rPr>
            </w:pPr>
            <w:r w:rsidRPr="000A08B4">
              <w:rPr>
                <w:rFonts w:asciiTheme="minorHAnsi" w:hAnsiTheme="minorHAnsi"/>
                <w:sz w:val="22"/>
                <w:szCs w:val="22"/>
              </w:rPr>
              <w:t xml:space="preserve">Update form with </w:t>
            </w:r>
            <w:r w:rsidRPr="000A08B4">
              <w:rPr>
                <w:rFonts w:asciiTheme="minorHAnsi" w:hAnsiTheme="minorHAnsi"/>
                <w:b/>
                <w:sz w:val="22"/>
                <w:szCs w:val="22"/>
              </w:rPr>
              <w:t>delete column</w:t>
            </w:r>
            <w:r w:rsidRPr="000A08B4">
              <w:rPr>
                <w:rFonts w:asciiTheme="minorHAnsi" w:hAnsiTheme="minorHAnsi"/>
                <w:sz w:val="22"/>
                <w:szCs w:val="22"/>
              </w:rPr>
              <w:t xml:space="preserve"> option</w:t>
            </w:r>
          </w:p>
          <w:p w14:paraId="6007EA42" w14:textId="77777777" w:rsidR="000B5F7B" w:rsidRDefault="000B5F7B" w:rsidP="00666390">
            <w:pPr>
              <w:pStyle w:val="ListParagraph"/>
              <w:numPr>
                <w:ilvl w:val="2"/>
                <w:numId w:val="2"/>
              </w:numPr>
              <w:spacing w:line="360" w:lineRule="auto"/>
              <w:rPr>
                <w:rFonts w:asciiTheme="minorHAnsi" w:hAnsiTheme="minorHAnsi"/>
                <w:sz w:val="22"/>
                <w:szCs w:val="22"/>
              </w:rPr>
            </w:pPr>
            <w:r>
              <w:rPr>
                <w:rFonts w:asciiTheme="minorHAnsi" w:hAnsiTheme="minorHAnsi"/>
                <w:sz w:val="22"/>
                <w:szCs w:val="22"/>
              </w:rPr>
              <w:t>System should allow user to delete columns in table with this option, system should provide “Delete Column” button with checkbox selection on columns in this page.</w:t>
            </w:r>
          </w:p>
          <w:p w14:paraId="2AB2D64C" w14:textId="77777777" w:rsidR="000B5F7B" w:rsidRPr="000A08B4" w:rsidRDefault="000B5F7B" w:rsidP="00666390">
            <w:pPr>
              <w:pStyle w:val="ListParagraph"/>
              <w:numPr>
                <w:ilvl w:val="2"/>
                <w:numId w:val="2"/>
              </w:numPr>
              <w:spacing w:line="360" w:lineRule="auto"/>
              <w:rPr>
                <w:rFonts w:asciiTheme="minorHAnsi" w:hAnsiTheme="minorHAnsi"/>
                <w:sz w:val="22"/>
                <w:szCs w:val="22"/>
              </w:rPr>
            </w:pPr>
            <w:r>
              <w:rPr>
                <w:rFonts w:asciiTheme="minorHAnsi" w:hAnsiTheme="minorHAnsi"/>
                <w:sz w:val="22"/>
                <w:szCs w:val="22"/>
              </w:rPr>
              <w:t>System should allow user to edit the data type, column type, filled by, column/rows description, sorting of column/rows and show/hide columns.</w:t>
            </w:r>
          </w:p>
          <w:p w14:paraId="29D3DFCD" w14:textId="77777777" w:rsidR="000B5F7B" w:rsidRDefault="000B5F7B" w:rsidP="00666390">
            <w:pPr>
              <w:pStyle w:val="ListParagraph"/>
              <w:numPr>
                <w:ilvl w:val="2"/>
                <w:numId w:val="2"/>
              </w:numPr>
              <w:spacing w:line="360" w:lineRule="auto"/>
              <w:rPr>
                <w:rFonts w:asciiTheme="minorHAnsi" w:hAnsiTheme="minorHAnsi"/>
                <w:sz w:val="22"/>
                <w:szCs w:val="22"/>
              </w:rPr>
            </w:pPr>
            <w:r>
              <w:rPr>
                <w:rFonts w:asciiTheme="minorHAnsi" w:hAnsiTheme="minorHAnsi"/>
                <w:sz w:val="22"/>
                <w:szCs w:val="22"/>
              </w:rPr>
              <w:t>Once the formula is created or bidders are mapped in the event and if officer tries to update the table matrix with “</w:t>
            </w:r>
            <w:r w:rsidRPr="00D801B2">
              <w:rPr>
                <w:rFonts w:asciiTheme="minorHAnsi" w:hAnsiTheme="minorHAnsi"/>
                <w:sz w:val="22"/>
                <w:szCs w:val="22"/>
              </w:rPr>
              <w:t xml:space="preserve">Update form with </w:t>
            </w:r>
            <w:r>
              <w:rPr>
                <w:rFonts w:asciiTheme="minorHAnsi" w:hAnsiTheme="minorHAnsi"/>
                <w:b/>
                <w:sz w:val="22"/>
                <w:szCs w:val="22"/>
              </w:rPr>
              <w:t>delete</w:t>
            </w:r>
            <w:r w:rsidRPr="00D801B2">
              <w:rPr>
                <w:rFonts w:asciiTheme="minorHAnsi" w:hAnsiTheme="minorHAnsi"/>
                <w:b/>
                <w:sz w:val="22"/>
                <w:szCs w:val="22"/>
              </w:rPr>
              <w:t xml:space="preserve"> column</w:t>
            </w:r>
            <w:r w:rsidRPr="00D801B2">
              <w:rPr>
                <w:rFonts w:asciiTheme="minorHAnsi" w:hAnsiTheme="minorHAnsi"/>
                <w:sz w:val="22"/>
                <w:szCs w:val="22"/>
              </w:rPr>
              <w:t xml:space="preserve"> </w:t>
            </w:r>
            <w:r>
              <w:rPr>
                <w:rFonts w:asciiTheme="minorHAnsi" w:hAnsiTheme="minorHAnsi"/>
                <w:sz w:val="22"/>
                <w:szCs w:val="22"/>
              </w:rPr>
              <w:t xml:space="preserve">option” </w:t>
            </w:r>
            <w:r w:rsidRPr="00D801B2">
              <w:rPr>
                <w:rFonts w:asciiTheme="minorHAnsi" w:hAnsiTheme="minorHAnsi"/>
                <w:sz w:val="22"/>
                <w:szCs w:val="22"/>
              </w:rPr>
              <w:t xml:space="preserve">then formula </w:t>
            </w:r>
            <w:r>
              <w:rPr>
                <w:rFonts w:asciiTheme="minorHAnsi" w:hAnsiTheme="minorHAnsi"/>
                <w:sz w:val="22"/>
                <w:szCs w:val="22"/>
              </w:rPr>
              <w:t>should be deleted by the system and all bidders should get unmapped from event. (Applicable on SOR forms only)</w:t>
            </w:r>
          </w:p>
          <w:p w14:paraId="403D8C2C" w14:textId="77777777" w:rsidR="000B5F7B" w:rsidRDefault="000B5F7B" w:rsidP="00666390">
            <w:pPr>
              <w:pStyle w:val="ListParagraph"/>
              <w:numPr>
                <w:ilvl w:val="3"/>
                <w:numId w:val="2"/>
              </w:numPr>
              <w:spacing w:line="360" w:lineRule="auto"/>
              <w:rPr>
                <w:rFonts w:asciiTheme="minorHAnsi" w:hAnsiTheme="minorHAnsi"/>
                <w:sz w:val="22"/>
                <w:szCs w:val="22"/>
              </w:rPr>
            </w:pPr>
            <w:r>
              <w:rPr>
                <w:rFonts w:asciiTheme="minorHAnsi" w:hAnsiTheme="minorHAnsi"/>
                <w:sz w:val="22"/>
                <w:szCs w:val="22"/>
              </w:rPr>
              <w:t>On selecting this option and clicking on “Update” button, s</w:t>
            </w:r>
            <w:r w:rsidRPr="00D801B2">
              <w:rPr>
                <w:rFonts w:asciiTheme="minorHAnsi" w:hAnsiTheme="minorHAnsi"/>
                <w:sz w:val="22"/>
                <w:szCs w:val="22"/>
              </w:rPr>
              <w:t>ystem should prompt a confirmation message as “</w:t>
            </w:r>
            <w:r w:rsidRPr="00EB27A5">
              <w:rPr>
                <w:rFonts w:asciiTheme="minorHAnsi" w:hAnsiTheme="minorHAnsi"/>
                <w:sz w:val="22"/>
                <w:szCs w:val="22"/>
              </w:rPr>
              <w:t xml:space="preserve">All mapped bidders and formulas will get deleted on performing this operation. Are you sure you want to continue? </w:t>
            </w:r>
            <w:r w:rsidRPr="00D801B2">
              <w:rPr>
                <w:rFonts w:asciiTheme="minorHAnsi" w:hAnsiTheme="minorHAnsi"/>
                <w:sz w:val="22"/>
                <w:szCs w:val="22"/>
              </w:rPr>
              <w:t xml:space="preserve"> Ok | Cancel</w:t>
            </w:r>
            <w:r>
              <w:rPr>
                <w:rFonts w:asciiTheme="minorHAnsi" w:hAnsiTheme="minorHAnsi"/>
                <w:sz w:val="22"/>
                <w:szCs w:val="22"/>
              </w:rPr>
              <w:t>”.</w:t>
            </w:r>
          </w:p>
          <w:p w14:paraId="14373F84" w14:textId="77777777" w:rsidR="000B5F7B" w:rsidRDefault="000B5F7B" w:rsidP="00666390">
            <w:pPr>
              <w:pStyle w:val="ListParagraph"/>
              <w:numPr>
                <w:ilvl w:val="4"/>
                <w:numId w:val="2"/>
              </w:numPr>
              <w:spacing w:line="360" w:lineRule="auto"/>
              <w:rPr>
                <w:rFonts w:asciiTheme="minorHAnsi" w:hAnsiTheme="minorHAnsi"/>
                <w:sz w:val="22"/>
                <w:szCs w:val="22"/>
              </w:rPr>
            </w:pPr>
            <w:r w:rsidRPr="00D801B2">
              <w:rPr>
                <w:rFonts w:asciiTheme="minorHAnsi" w:hAnsiTheme="minorHAnsi"/>
                <w:sz w:val="22"/>
                <w:szCs w:val="22"/>
              </w:rPr>
              <w:t xml:space="preserve">On clicking Ok, system should redirect user to </w:t>
            </w:r>
            <w:r>
              <w:rPr>
                <w:rFonts w:asciiTheme="minorHAnsi" w:hAnsiTheme="minorHAnsi"/>
                <w:sz w:val="22"/>
                <w:szCs w:val="22"/>
              </w:rPr>
              <w:t>table matrix page with message as “Table updated successfully” and delete the formula from system and un-map the bidders from the event.</w:t>
            </w:r>
          </w:p>
          <w:p w14:paraId="268C6207" w14:textId="77777777" w:rsidR="000B5F7B" w:rsidRPr="000A08B4" w:rsidRDefault="000B5F7B" w:rsidP="00666390">
            <w:pPr>
              <w:pStyle w:val="ListParagraph"/>
              <w:numPr>
                <w:ilvl w:val="4"/>
                <w:numId w:val="2"/>
              </w:numPr>
              <w:spacing w:line="360" w:lineRule="auto"/>
              <w:rPr>
                <w:rFonts w:asciiTheme="minorHAnsi" w:hAnsiTheme="minorHAnsi"/>
                <w:sz w:val="22"/>
                <w:szCs w:val="22"/>
              </w:rPr>
            </w:pPr>
            <w:r>
              <w:rPr>
                <w:rFonts w:asciiTheme="minorHAnsi" w:hAnsiTheme="minorHAnsi"/>
                <w:sz w:val="22"/>
                <w:szCs w:val="22"/>
              </w:rPr>
              <w:t>On clicking Cancel, system should close the confirmation message and redirect officer on same page.</w:t>
            </w:r>
          </w:p>
          <w:p w14:paraId="72996D6C" w14:textId="77777777" w:rsidR="000B5F7B" w:rsidRDefault="000B5F7B" w:rsidP="00666390">
            <w:pPr>
              <w:pStyle w:val="ListParagraph"/>
              <w:numPr>
                <w:ilvl w:val="1"/>
                <w:numId w:val="2"/>
              </w:numPr>
              <w:spacing w:line="360" w:lineRule="auto"/>
              <w:rPr>
                <w:rFonts w:asciiTheme="minorHAnsi" w:hAnsiTheme="minorHAnsi"/>
                <w:sz w:val="22"/>
                <w:szCs w:val="22"/>
              </w:rPr>
            </w:pPr>
            <w:r w:rsidRPr="000A08B4">
              <w:rPr>
                <w:rFonts w:asciiTheme="minorHAnsi" w:hAnsiTheme="minorHAnsi"/>
                <w:sz w:val="22"/>
                <w:szCs w:val="22"/>
              </w:rPr>
              <w:t xml:space="preserve">Update form with </w:t>
            </w:r>
            <w:r w:rsidRPr="000A08B4">
              <w:rPr>
                <w:rFonts w:asciiTheme="minorHAnsi" w:hAnsiTheme="minorHAnsi"/>
                <w:b/>
                <w:sz w:val="22"/>
                <w:szCs w:val="22"/>
              </w:rPr>
              <w:t>add / delete row</w:t>
            </w:r>
            <w:r w:rsidRPr="000A08B4">
              <w:rPr>
                <w:rFonts w:asciiTheme="minorHAnsi" w:hAnsiTheme="minorHAnsi"/>
                <w:sz w:val="22"/>
                <w:szCs w:val="22"/>
              </w:rPr>
              <w:t xml:space="preserve"> </w:t>
            </w:r>
            <w:r>
              <w:rPr>
                <w:rFonts w:asciiTheme="minorHAnsi" w:hAnsiTheme="minorHAnsi"/>
                <w:sz w:val="22"/>
                <w:szCs w:val="22"/>
              </w:rPr>
              <w:t>option</w:t>
            </w:r>
          </w:p>
          <w:p w14:paraId="0307C1FF" w14:textId="77777777" w:rsidR="000B5F7B" w:rsidRDefault="000B5F7B" w:rsidP="00666390">
            <w:pPr>
              <w:pStyle w:val="ListParagraph"/>
              <w:numPr>
                <w:ilvl w:val="2"/>
                <w:numId w:val="2"/>
              </w:numPr>
              <w:spacing w:line="360" w:lineRule="auto"/>
              <w:rPr>
                <w:rFonts w:asciiTheme="minorHAnsi" w:hAnsiTheme="minorHAnsi"/>
                <w:sz w:val="22"/>
                <w:szCs w:val="22"/>
              </w:rPr>
            </w:pPr>
            <w:r>
              <w:rPr>
                <w:rFonts w:asciiTheme="minorHAnsi" w:hAnsiTheme="minorHAnsi"/>
                <w:sz w:val="22"/>
                <w:szCs w:val="22"/>
              </w:rPr>
              <w:t>System should allow user to add/delete rows in table with this option, system should provide “Add row” and “Delete row” button in this page.</w:t>
            </w:r>
          </w:p>
          <w:p w14:paraId="5BAA0D8E" w14:textId="77777777" w:rsidR="000B5F7B" w:rsidRPr="00D801B2" w:rsidRDefault="000B5F7B" w:rsidP="00666390">
            <w:pPr>
              <w:pStyle w:val="ListParagraph"/>
              <w:numPr>
                <w:ilvl w:val="2"/>
                <w:numId w:val="2"/>
              </w:numPr>
              <w:spacing w:line="360" w:lineRule="auto"/>
              <w:rPr>
                <w:rFonts w:asciiTheme="minorHAnsi" w:hAnsiTheme="minorHAnsi"/>
                <w:sz w:val="22"/>
                <w:szCs w:val="22"/>
              </w:rPr>
            </w:pPr>
            <w:r>
              <w:rPr>
                <w:rFonts w:asciiTheme="minorHAnsi" w:hAnsiTheme="minorHAnsi"/>
                <w:sz w:val="22"/>
                <w:szCs w:val="22"/>
              </w:rPr>
              <w:t>System should allow user to edit the column/rows description and sorting of column/rows.</w:t>
            </w:r>
          </w:p>
          <w:p w14:paraId="25D6EA17" w14:textId="77777777" w:rsidR="000B5F7B" w:rsidRPr="000A08B4" w:rsidRDefault="000B5F7B" w:rsidP="00666390">
            <w:pPr>
              <w:pStyle w:val="ListParagraph"/>
              <w:numPr>
                <w:ilvl w:val="2"/>
                <w:numId w:val="2"/>
              </w:numPr>
              <w:spacing w:line="360" w:lineRule="auto"/>
              <w:rPr>
                <w:rFonts w:asciiTheme="minorHAnsi" w:hAnsiTheme="minorHAnsi"/>
                <w:sz w:val="22"/>
                <w:szCs w:val="22"/>
              </w:rPr>
            </w:pPr>
            <w:r w:rsidRPr="000A08B4">
              <w:rPr>
                <w:rFonts w:asciiTheme="minorHAnsi" w:hAnsiTheme="minorHAnsi"/>
                <w:sz w:val="22"/>
                <w:szCs w:val="22"/>
              </w:rPr>
              <w:t>On selecting this option and clicking on “Update” button, system should redirect user to table matrix page with message as “Table updated successfully”.</w:t>
            </w:r>
          </w:p>
          <w:p w14:paraId="40DF353E" w14:textId="77777777" w:rsidR="000B5F7B" w:rsidRPr="000A08B4" w:rsidRDefault="000B5F7B" w:rsidP="00666390">
            <w:pPr>
              <w:pStyle w:val="ListParagraph"/>
              <w:numPr>
                <w:ilvl w:val="0"/>
                <w:numId w:val="2"/>
              </w:numPr>
              <w:spacing w:line="360" w:lineRule="auto"/>
              <w:rPr>
                <w:rFonts w:asciiTheme="minorHAnsi" w:hAnsiTheme="minorHAnsi"/>
                <w:sz w:val="22"/>
                <w:szCs w:val="22"/>
              </w:rPr>
            </w:pPr>
            <w:r w:rsidRPr="000A08B4">
              <w:rPr>
                <w:rFonts w:asciiTheme="minorHAnsi" w:hAnsiTheme="minorHAnsi"/>
                <w:sz w:val="22"/>
                <w:szCs w:val="22"/>
              </w:rPr>
              <w:t>Once the event notice and document is approved in a workflow or published then no section detail should be allowed to be modified.</w:t>
            </w:r>
          </w:p>
          <w:p w14:paraId="4E0A70E7" w14:textId="77777777" w:rsidR="000B5F7B" w:rsidRPr="00E45646" w:rsidRDefault="000B5F7B" w:rsidP="00C634B7">
            <w:pPr>
              <w:spacing w:before="0" w:after="0" w:line="360" w:lineRule="auto"/>
              <w:rPr>
                <w:rFonts w:asciiTheme="minorHAnsi" w:hAnsiTheme="minorHAnsi"/>
                <w:b/>
                <w:sz w:val="24"/>
                <w:szCs w:val="24"/>
              </w:rPr>
            </w:pPr>
          </w:p>
          <w:p w14:paraId="019A1E8C" w14:textId="77777777" w:rsidR="000B5F7B" w:rsidRDefault="000B5F7B" w:rsidP="00C634B7">
            <w:pPr>
              <w:spacing w:before="0" w:after="0" w:line="360" w:lineRule="auto"/>
              <w:rPr>
                <w:rFonts w:asciiTheme="minorHAnsi" w:hAnsiTheme="minorHAnsi"/>
                <w:b/>
                <w:sz w:val="22"/>
                <w:szCs w:val="22"/>
              </w:rPr>
            </w:pPr>
            <w:r w:rsidRPr="000A08B4">
              <w:rPr>
                <w:rFonts w:asciiTheme="minorHAnsi" w:hAnsiTheme="minorHAnsi"/>
                <w:b/>
                <w:sz w:val="22"/>
                <w:szCs w:val="22"/>
              </w:rPr>
              <w:t>Edit Formula</w:t>
            </w:r>
          </w:p>
          <w:p w14:paraId="10927F0F" w14:textId="77777777" w:rsidR="000B5F7B" w:rsidRPr="000A08B4" w:rsidRDefault="000B5F7B" w:rsidP="00666390">
            <w:pPr>
              <w:pStyle w:val="ListParagraph"/>
              <w:numPr>
                <w:ilvl w:val="0"/>
                <w:numId w:val="2"/>
              </w:numPr>
              <w:spacing w:line="360" w:lineRule="auto"/>
              <w:rPr>
                <w:rFonts w:asciiTheme="minorHAnsi" w:hAnsiTheme="minorHAnsi"/>
                <w:sz w:val="22"/>
                <w:szCs w:val="22"/>
              </w:rPr>
            </w:pPr>
            <w:r w:rsidRPr="000A08B4">
              <w:rPr>
                <w:rFonts w:asciiTheme="minorHAnsi" w:hAnsiTheme="minorHAnsi"/>
                <w:sz w:val="22"/>
                <w:szCs w:val="22"/>
              </w:rPr>
              <w:t>This link should be applicable on SOR forms only.</w:t>
            </w:r>
          </w:p>
          <w:p w14:paraId="5F211DA4" w14:textId="77777777" w:rsidR="000B5F7B" w:rsidRPr="000A08B4" w:rsidRDefault="000B5F7B" w:rsidP="00666390">
            <w:pPr>
              <w:pStyle w:val="ListParagraph"/>
              <w:numPr>
                <w:ilvl w:val="0"/>
                <w:numId w:val="2"/>
              </w:numPr>
              <w:spacing w:line="360" w:lineRule="auto"/>
              <w:rPr>
                <w:b/>
              </w:rPr>
            </w:pPr>
            <w:r w:rsidRPr="000A08B4">
              <w:rPr>
                <w:rFonts w:asciiTheme="minorHAnsi" w:hAnsiTheme="minorHAnsi"/>
                <w:sz w:val="22"/>
                <w:szCs w:val="22"/>
              </w:rPr>
              <w:t>On clicking this link, system should redirect officer to create formula page</w:t>
            </w:r>
            <w:r>
              <w:rPr>
                <w:rFonts w:asciiTheme="minorHAnsi" w:hAnsiTheme="minorHAnsi"/>
                <w:sz w:val="22"/>
                <w:szCs w:val="22"/>
              </w:rPr>
              <w:t xml:space="preserve"> where officer should be able to take below actions;</w:t>
            </w:r>
          </w:p>
          <w:p w14:paraId="147B14F4" w14:textId="77777777" w:rsidR="000B5F7B" w:rsidRPr="000A08B4" w:rsidRDefault="000B5F7B" w:rsidP="00666390">
            <w:pPr>
              <w:pStyle w:val="ListParagraph"/>
              <w:numPr>
                <w:ilvl w:val="1"/>
                <w:numId w:val="2"/>
              </w:numPr>
              <w:spacing w:line="360" w:lineRule="auto"/>
              <w:rPr>
                <w:b/>
              </w:rPr>
            </w:pPr>
            <w:r>
              <w:rPr>
                <w:rFonts w:asciiTheme="minorHAnsi" w:hAnsiTheme="minorHAnsi"/>
                <w:sz w:val="22"/>
                <w:szCs w:val="22"/>
              </w:rPr>
              <w:t>Delete Formula with checkbox selection</w:t>
            </w:r>
          </w:p>
          <w:p w14:paraId="50DF93E1" w14:textId="77777777" w:rsidR="000B5F7B" w:rsidRPr="000A08B4" w:rsidRDefault="000B5F7B" w:rsidP="00666390">
            <w:pPr>
              <w:pStyle w:val="ListParagraph"/>
              <w:numPr>
                <w:ilvl w:val="1"/>
                <w:numId w:val="2"/>
              </w:numPr>
              <w:spacing w:line="360" w:lineRule="auto"/>
              <w:rPr>
                <w:b/>
              </w:rPr>
            </w:pPr>
            <w:r>
              <w:rPr>
                <w:rFonts w:asciiTheme="minorHAnsi" w:hAnsiTheme="minorHAnsi"/>
                <w:sz w:val="22"/>
                <w:szCs w:val="22"/>
              </w:rPr>
              <w:t>Create formula</w:t>
            </w:r>
          </w:p>
          <w:p w14:paraId="2C390445" w14:textId="77777777" w:rsidR="000B5F7B" w:rsidRPr="000A08B4" w:rsidRDefault="000B5F7B" w:rsidP="00666390">
            <w:pPr>
              <w:pStyle w:val="ListParagraph"/>
              <w:numPr>
                <w:ilvl w:val="1"/>
                <w:numId w:val="2"/>
              </w:numPr>
              <w:spacing w:line="360" w:lineRule="auto"/>
              <w:rPr>
                <w:b/>
              </w:rPr>
            </w:pPr>
            <w:r>
              <w:rPr>
                <w:rFonts w:asciiTheme="minorHAnsi" w:hAnsiTheme="minorHAnsi"/>
                <w:sz w:val="22"/>
                <w:szCs w:val="22"/>
              </w:rPr>
              <w:t>Test formula</w:t>
            </w:r>
          </w:p>
          <w:p w14:paraId="22658344" w14:textId="77777777" w:rsidR="000B5F7B" w:rsidRPr="000A08B4" w:rsidRDefault="000B5F7B" w:rsidP="00666390">
            <w:pPr>
              <w:pStyle w:val="ListParagraph"/>
              <w:numPr>
                <w:ilvl w:val="1"/>
                <w:numId w:val="2"/>
              </w:numPr>
              <w:spacing w:line="360" w:lineRule="auto"/>
              <w:rPr>
                <w:b/>
              </w:rPr>
            </w:pPr>
            <w:r>
              <w:rPr>
                <w:rFonts w:asciiTheme="minorHAnsi" w:hAnsiTheme="minorHAnsi"/>
                <w:sz w:val="22"/>
                <w:szCs w:val="22"/>
              </w:rPr>
              <w:t>Save formula</w:t>
            </w:r>
          </w:p>
          <w:p w14:paraId="2B698406" w14:textId="77777777" w:rsidR="000B5F7B" w:rsidRPr="000A08B4" w:rsidRDefault="000B5F7B" w:rsidP="00C634B7">
            <w:pPr>
              <w:pStyle w:val="Heading112pt"/>
              <w:numPr>
                <w:ilvl w:val="0"/>
                <w:numId w:val="0"/>
              </w:numPr>
              <w:ind w:left="360" w:hanging="360"/>
              <w:outlineLvl w:val="2"/>
            </w:pPr>
          </w:p>
          <w:p w14:paraId="09FA9620" w14:textId="77777777" w:rsidR="000B5F7B" w:rsidRPr="00D801B2" w:rsidRDefault="000B5F7B" w:rsidP="00C634B7">
            <w:pPr>
              <w:spacing w:before="0" w:after="0" w:line="360" w:lineRule="auto"/>
              <w:rPr>
                <w:rFonts w:asciiTheme="minorHAnsi" w:hAnsiTheme="minorHAnsi"/>
                <w:b/>
                <w:sz w:val="22"/>
                <w:szCs w:val="22"/>
              </w:rPr>
            </w:pPr>
            <w:r>
              <w:rPr>
                <w:rFonts w:asciiTheme="minorHAnsi" w:hAnsiTheme="minorHAnsi"/>
                <w:b/>
                <w:sz w:val="22"/>
                <w:szCs w:val="22"/>
              </w:rPr>
              <w:t>Delete</w:t>
            </w:r>
            <w:r w:rsidRPr="00D801B2">
              <w:rPr>
                <w:rFonts w:asciiTheme="minorHAnsi" w:hAnsiTheme="minorHAnsi"/>
                <w:b/>
                <w:sz w:val="22"/>
                <w:szCs w:val="22"/>
              </w:rPr>
              <w:t xml:space="preserve"> </w:t>
            </w:r>
            <w:r>
              <w:rPr>
                <w:rFonts w:asciiTheme="minorHAnsi" w:hAnsiTheme="minorHAnsi"/>
                <w:b/>
                <w:sz w:val="22"/>
                <w:szCs w:val="22"/>
              </w:rPr>
              <w:t>Table</w:t>
            </w:r>
          </w:p>
          <w:p w14:paraId="6D5E0916" w14:textId="77777777" w:rsidR="000B5F7B" w:rsidRDefault="000B5F7B" w:rsidP="00666390">
            <w:pPr>
              <w:pStyle w:val="ListParagraph"/>
              <w:numPr>
                <w:ilvl w:val="0"/>
                <w:numId w:val="2"/>
              </w:numPr>
              <w:spacing w:line="360" w:lineRule="auto"/>
              <w:rPr>
                <w:rFonts w:asciiTheme="minorHAnsi" w:hAnsiTheme="minorHAnsi"/>
                <w:sz w:val="22"/>
                <w:szCs w:val="22"/>
              </w:rPr>
            </w:pPr>
            <w:r w:rsidRPr="000A08B4">
              <w:rPr>
                <w:rFonts w:asciiTheme="minorHAnsi" w:hAnsiTheme="minorHAnsi"/>
                <w:sz w:val="22"/>
                <w:szCs w:val="22"/>
              </w:rPr>
              <w:t>On clicking this link, system should prompt confirmation message as “</w:t>
            </w:r>
            <w:r w:rsidRPr="000D3625">
              <w:rPr>
                <w:rFonts w:asciiTheme="minorHAnsi" w:hAnsiTheme="minorHAnsi"/>
                <w:sz w:val="22"/>
                <w:szCs w:val="22"/>
              </w:rPr>
              <w:t>Are you sure you want to delete table?</w:t>
            </w:r>
            <w:r>
              <w:rPr>
                <w:rFonts w:asciiTheme="minorHAnsi" w:hAnsiTheme="minorHAnsi"/>
                <w:sz w:val="22"/>
                <w:szCs w:val="22"/>
              </w:rPr>
              <w:t>” with option Ok | Cancel.</w:t>
            </w:r>
          </w:p>
          <w:p w14:paraId="4B8F8B6D" w14:textId="77777777" w:rsidR="000B5F7B" w:rsidRDefault="000B5F7B"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On clicking Ok, system should delete the table with message as “Table deleted successfully” and redirect officer on same page.</w:t>
            </w:r>
          </w:p>
          <w:p w14:paraId="5CE4A6F1" w14:textId="77777777" w:rsidR="000B5F7B" w:rsidRDefault="000B5F7B"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On clicking Cancel, system should close the confirmation message and redirect officer on same page.</w:t>
            </w:r>
          </w:p>
          <w:p w14:paraId="4AE55D4B" w14:textId="77777777" w:rsidR="000B5F7B" w:rsidRDefault="000B5F7B" w:rsidP="00C634B7">
            <w:pPr>
              <w:pStyle w:val="Heading112pt"/>
              <w:numPr>
                <w:ilvl w:val="0"/>
                <w:numId w:val="0"/>
              </w:numPr>
              <w:ind w:left="360" w:hanging="360"/>
              <w:outlineLvl w:val="2"/>
            </w:pPr>
          </w:p>
          <w:p w14:paraId="5C38D5BE" w14:textId="77777777" w:rsidR="000B5F7B" w:rsidRDefault="000B5F7B" w:rsidP="00C634B7">
            <w:pPr>
              <w:spacing w:before="0" w:after="0" w:line="360" w:lineRule="auto"/>
              <w:rPr>
                <w:rFonts w:asciiTheme="minorHAnsi" w:hAnsiTheme="minorHAnsi"/>
                <w:b/>
                <w:sz w:val="22"/>
                <w:szCs w:val="22"/>
              </w:rPr>
            </w:pPr>
            <w:r w:rsidRPr="000A08B4">
              <w:rPr>
                <w:rFonts w:asciiTheme="minorHAnsi" w:hAnsiTheme="minorHAnsi"/>
                <w:b/>
                <w:sz w:val="22"/>
                <w:szCs w:val="22"/>
              </w:rPr>
              <w:t>Show/Hide Columns</w:t>
            </w:r>
          </w:p>
          <w:p w14:paraId="0B6CCF84" w14:textId="77777777" w:rsidR="000B5F7B" w:rsidRPr="000A08B4" w:rsidRDefault="000B5F7B" w:rsidP="00666390">
            <w:pPr>
              <w:pStyle w:val="ListParagraph"/>
              <w:numPr>
                <w:ilvl w:val="0"/>
                <w:numId w:val="2"/>
              </w:numPr>
              <w:spacing w:line="360" w:lineRule="auto"/>
              <w:rPr>
                <w:rFonts w:asciiTheme="minorHAnsi" w:hAnsiTheme="minorHAnsi"/>
                <w:sz w:val="22"/>
                <w:szCs w:val="22"/>
              </w:rPr>
            </w:pPr>
            <w:r w:rsidRPr="000A08B4">
              <w:rPr>
                <w:rFonts w:asciiTheme="minorHAnsi" w:hAnsiTheme="minorHAnsi"/>
                <w:sz w:val="22"/>
                <w:szCs w:val="22"/>
              </w:rPr>
              <w:t>On clicking this link, system should redirect officer on show hide columns page.</w:t>
            </w:r>
          </w:p>
          <w:p w14:paraId="6861A73C" w14:textId="77777777" w:rsidR="000B5F7B" w:rsidRDefault="000B5F7B" w:rsidP="00666390">
            <w:pPr>
              <w:pStyle w:val="ListParagraph"/>
              <w:numPr>
                <w:ilvl w:val="0"/>
                <w:numId w:val="2"/>
              </w:numPr>
              <w:spacing w:line="360" w:lineRule="auto"/>
              <w:rPr>
                <w:rFonts w:asciiTheme="minorHAnsi" w:hAnsiTheme="minorHAnsi"/>
                <w:sz w:val="22"/>
                <w:szCs w:val="22"/>
              </w:rPr>
            </w:pPr>
            <w:r w:rsidRPr="000A08B4">
              <w:rPr>
                <w:rFonts w:asciiTheme="minorHAnsi" w:hAnsiTheme="minorHAnsi"/>
                <w:sz w:val="22"/>
                <w:szCs w:val="22"/>
              </w:rPr>
              <w:t>System should display below field in this page;</w:t>
            </w:r>
          </w:p>
          <w:p w14:paraId="0559900D" w14:textId="77777777" w:rsidR="000B5F7B" w:rsidRDefault="000B5F7B"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Form name</w:t>
            </w:r>
          </w:p>
          <w:p w14:paraId="57F801BC" w14:textId="77777777" w:rsidR="000B5F7B" w:rsidRDefault="000B5F7B"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Table name</w:t>
            </w:r>
          </w:p>
          <w:p w14:paraId="60678048" w14:textId="77777777" w:rsidR="000B5F7B" w:rsidRDefault="000B5F7B"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Sr. No.</w:t>
            </w:r>
          </w:p>
          <w:p w14:paraId="7DB13513" w14:textId="77777777" w:rsidR="000B5F7B" w:rsidRDefault="000B5F7B"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Column title</w:t>
            </w:r>
          </w:p>
          <w:p w14:paraId="124E21D3" w14:textId="77777777" w:rsidR="000B5F7B" w:rsidRDefault="000B5F7B"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Action</w:t>
            </w:r>
          </w:p>
          <w:p w14:paraId="5A74624F" w14:textId="77777777" w:rsidR="000B5F7B" w:rsidRDefault="000B5F7B" w:rsidP="00666390">
            <w:pPr>
              <w:pStyle w:val="ListParagraph"/>
              <w:numPr>
                <w:ilvl w:val="2"/>
                <w:numId w:val="2"/>
              </w:numPr>
              <w:spacing w:line="360" w:lineRule="auto"/>
              <w:rPr>
                <w:rFonts w:asciiTheme="minorHAnsi" w:hAnsiTheme="minorHAnsi"/>
                <w:sz w:val="22"/>
                <w:szCs w:val="22"/>
              </w:rPr>
            </w:pPr>
            <w:r>
              <w:rPr>
                <w:rFonts w:asciiTheme="minorHAnsi" w:hAnsiTheme="minorHAnsi"/>
                <w:sz w:val="22"/>
                <w:szCs w:val="22"/>
              </w:rPr>
              <w:t>Show</w:t>
            </w:r>
          </w:p>
          <w:p w14:paraId="3DEC558E" w14:textId="77777777" w:rsidR="000B5F7B" w:rsidRPr="000A08B4" w:rsidRDefault="000B5F7B" w:rsidP="00666390">
            <w:pPr>
              <w:pStyle w:val="ListParagraph"/>
              <w:numPr>
                <w:ilvl w:val="2"/>
                <w:numId w:val="2"/>
              </w:numPr>
              <w:spacing w:line="360" w:lineRule="auto"/>
              <w:rPr>
                <w:rFonts w:asciiTheme="minorHAnsi" w:hAnsiTheme="minorHAnsi"/>
                <w:sz w:val="22"/>
                <w:szCs w:val="22"/>
              </w:rPr>
            </w:pPr>
            <w:r>
              <w:rPr>
                <w:rFonts w:asciiTheme="minorHAnsi" w:hAnsiTheme="minorHAnsi"/>
                <w:sz w:val="22"/>
                <w:szCs w:val="22"/>
              </w:rPr>
              <w:t>Hide</w:t>
            </w:r>
            <w:r w:rsidRPr="000A08B4">
              <w:rPr>
                <w:rFonts w:asciiTheme="minorHAnsi" w:hAnsiTheme="minorHAnsi"/>
                <w:sz w:val="22"/>
                <w:szCs w:val="22"/>
              </w:rPr>
              <w:t xml:space="preserve"> </w:t>
            </w:r>
          </w:p>
          <w:p w14:paraId="2E9AEECC" w14:textId="77777777" w:rsidR="000B5F7B" w:rsidRPr="000A08B4" w:rsidRDefault="000B5F7B" w:rsidP="00666390">
            <w:pPr>
              <w:pStyle w:val="ListParagraph"/>
              <w:numPr>
                <w:ilvl w:val="0"/>
                <w:numId w:val="2"/>
              </w:numPr>
              <w:spacing w:line="360" w:lineRule="auto"/>
              <w:rPr>
                <w:b/>
              </w:rPr>
            </w:pPr>
            <w:r w:rsidRPr="000A08B4">
              <w:rPr>
                <w:rFonts w:asciiTheme="minorHAnsi" w:hAnsiTheme="minorHAnsi"/>
                <w:sz w:val="22"/>
                <w:szCs w:val="22"/>
              </w:rPr>
              <w:t>System should display all columns of table with above fields and allow officer to Show | Hide columns as per requirement.</w:t>
            </w:r>
          </w:p>
          <w:p w14:paraId="08C7C328" w14:textId="77777777" w:rsidR="000B5F7B" w:rsidRPr="000A08B4" w:rsidRDefault="000B5F7B" w:rsidP="00666390">
            <w:pPr>
              <w:pStyle w:val="ListParagraph"/>
              <w:numPr>
                <w:ilvl w:val="0"/>
                <w:numId w:val="2"/>
              </w:numPr>
              <w:spacing w:line="360" w:lineRule="auto"/>
              <w:rPr>
                <w:b/>
              </w:rPr>
            </w:pPr>
            <w:r w:rsidRPr="000A08B4">
              <w:rPr>
                <w:rFonts w:asciiTheme="minorHAnsi" w:hAnsiTheme="minorHAnsi"/>
                <w:sz w:val="22"/>
                <w:szCs w:val="22"/>
              </w:rPr>
              <w:t>System should provide “Update” button to submit the page. On clicking this button, system should redirect officer on form dashboard page with message as “</w:t>
            </w:r>
            <w:r w:rsidRPr="00AE13A8">
              <w:rPr>
                <w:rFonts w:asciiTheme="minorHAnsi" w:hAnsiTheme="minorHAnsi"/>
                <w:sz w:val="22"/>
                <w:szCs w:val="22"/>
              </w:rPr>
              <w:t>Column(s) shown / hidden configured successfully</w:t>
            </w:r>
            <w:r>
              <w:rPr>
                <w:rFonts w:asciiTheme="minorHAnsi" w:hAnsiTheme="minorHAnsi"/>
                <w:sz w:val="22"/>
                <w:szCs w:val="22"/>
              </w:rPr>
              <w:t>”.</w:t>
            </w:r>
          </w:p>
          <w:p w14:paraId="72968E19" w14:textId="77777777" w:rsidR="000B5F7B" w:rsidRDefault="000B5F7B" w:rsidP="00C634B7">
            <w:pPr>
              <w:spacing w:line="360" w:lineRule="auto"/>
              <w:rPr>
                <w:b/>
              </w:rPr>
            </w:pPr>
          </w:p>
          <w:p w14:paraId="14D65A9B" w14:textId="77777777" w:rsidR="000B5F7B" w:rsidRDefault="000B5F7B" w:rsidP="00C634B7">
            <w:pPr>
              <w:spacing w:before="0" w:after="0" w:line="360" w:lineRule="auto"/>
              <w:rPr>
                <w:rFonts w:asciiTheme="minorHAnsi" w:hAnsiTheme="minorHAnsi"/>
                <w:b/>
                <w:sz w:val="22"/>
                <w:szCs w:val="22"/>
              </w:rPr>
            </w:pPr>
            <w:r w:rsidRPr="000A08B4">
              <w:rPr>
                <w:rFonts w:asciiTheme="minorHAnsi" w:hAnsiTheme="minorHAnsi"/>
                <w:b/>
                <w:sz w:val="22"/>
                <w:szCs w:val="22"/>
              </w:rPr>
              <w:t>Copy Table</w:t>
            </w:r>
          </w:p>
          <w:p w14:paraId="7E5EBA28" w14:textId="77777777" w:rsidR="000B5F7B" w:rsidRPr="000A08B4" w:rsidRDefault="000B5F7B" w:rsidP="00666390">
            <w:pPr>
              <w:pStyle w:val="ListParagraph"/>
              <w:numPr>
                <w:ilvl w:val="0"/>
                <w:numId w:val="2"/>
              </w:numPr>
              <w:spacing w:line="360" w:lineRule="auto"/>
              <w:rPr>
                <w:b/>
              </w:rPr>
            </w:pPr>
            <w:r>
              <w:rPr>
                <w:rFonts w:asciiTheme="minorHAnsi" w:hAnsiTheme="minorHAnsi"/>
                <w:sz w:val="22"/>
                <w:szCs w:val="22"/>
              </w:rPr>
              <w:t>On clicking this link, system should copy the new record of table with same table details with message as “Table copied successfully” and redirect officer on same page.</w:t>
            </w:r>
          </w:p>
        </w:tc>
      </w:tr>
      <w:tr w:rsidR="000B5F7B" w:rsidRPr="00E45646" w14:paraId="0D339677" w14:textId="77777777" w:rsidTr="000B5F7B">
        <w:trPr>
          <w:trHeight w:val="553"/>
        </w:trPr>
        <w:tc>
          <w:tcPr>
            <w:tcW w:w="3403"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2EE0005B" w14:textId="77777777" w:rsidR="000B5F7B" w:rsidRPr="000A08B4" w:rsidRDefault="000B5F7B" w:rsidP="00C634B7">
            <w:pPr>
              <w:spacing w:line="360" w:lineRule="auto"/>
              <w:rPr>
                <w:rFonts w:asciiTheme="minorHAnsi" w:hAnsiTheme="minorHAnsi"/>
                <w:b/>
                <w:i/>
                <w:sz w:val="22"/>
                <w:szCs w:val="22"/>
              </w:rPr>
            </w:pPr>
            <w:r w:rsidRPr="000A08B4">
              <w:rPr>
                <w:rFonts w:asciiTheme="minorHAnsi" w:hAnsiTheme="minorHAnsi"/>
                <w:b/>
                <w:i/>
                <w:sz w:val="22"/>
                <w:szCs w:val="22"/>
              </w:rPr>
              <w:t>Users/Actor</w:t>
            </w:r>
          </w:p>
        </w:tc>
        <w:tc>
          <w:tcPr>
            <w:tcW w:w="7938" w:type="dxa"/>
            <w:tcBorders>
              <w:top w:val="single" w:sz="4" w:space="0" w:color="auto"/>
              <w:left w:val="single" w:sz="4" w:space="0" w:color="auto"/>
              <w:bottom w:val="single" w:sz="4" w:space="0" w:color="auto"/>
              <w:right w:val="single" w:sz="4" w:space="0" w:color="auto"/>
            </w:tcBorders>
          </w:tcPr>
          <w:p w14:paraId="627A69A4" w14:textId="77777777" w:rsidR="000B5F7B" w:rsidRPr="00E45646" w:rsidRDefault="000B5F7B" w:rsidP="00666390">
            <w:pPr>
              <w:pStyle w:val="ListParagraph"/>
              <w:numPr>
                <w:ilvl w:val="0"/>
                <w:numId w:val="2"/>
              </w:numPr>
              <w:spacing w:line="360" w:lineRule="auto"/>
              <w:rPr>
                <w:rFonts w:asciiTheme="minorHAnsi" w:hAnsiTheme="minorHAnsi"/>
                <w:sz w:val="24"/>
                <w:szCs w:val="24"/>
              </w:rPr>
            </w:pPr>
            <w:r w:rsidRPr="000A08B4">
              <w:rPr>
                <w:rFonts w:asciiTheme="minorHAnsi" w:hAnsiTheme="minorHAnsi"/>
                <w:sz w:val="22"/>
                <w:szCs w:val="22"/>
              </w:rPr>
              <w:t>Authorized User</w:t>
            </w:r>
          </w:p>
        </w:tc>
      </w:tr>
    </w:tbl>
    <w:p w14:paraId="0F201D90" w14:textId="77777777" w:rsidR="000B5F7B" w:rsidRDefault="000B5F7B" w:rsidP="00C634B7">
      <w:pPr>
        <w:rPr>
          <w:rFonts w:asciiTheme="minorHAnsi" w:hAnsiTheme="minorHAnsi" w:cs="Arial"/>
          <w:b/>
          <w:i/>
          <w:sz w:val="24"/>
          <w:szCs w:val="24"/>
          <w:lang w:bidi="en-US"/>
        </w:rPr>
      </w:pPr>
    </w:p>
    <w:p w14:paraId="5E1AD7FB" w14:textId="77777777" w:rsidR="000B5F7B" w:rsidRPr="000A08B4" w:rsidRDefault="000B5F7B" w:rsidP="00C634B7">
      <w:pPr>
        <w:spacing w:line="360" w:lineRule="auto"/>
        <w:jc w:val="left"/>
        <w:rPr>
          <w:rFonts w:asciiTheme="minorHAnsi" w:hAnsiTheme="minorHAnsi"/>
          <w:b/>
          <w:i/>
          <w:sz w:val="22"/>
          <w:szCs w:val="22"/>
        </w:rPr>
      </w:pPr>
      <w:r w:rsidRPr="000A08B4">
        <w:rPr>
          <w:rFonts w:asciiTheme="minorHAnsi" w:hAnsiTheme="minorHAnsi"/>
          <w:b/>
          <w:i/>
          <w:sz w:val="22"/>
          <w:szCs w:val="22"/>
        </w:rPr>
        <w:t>Field Level Matrix:</w:t>
      </w:r>
    </w:p>
    <w:tbl>
      <w:tblPr>
        <w:tblW w:w="11341" w:type="dxa"/>
        <w:tblInd w:w="-856"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982"/>
        <w:gridCol w:w="918"/>
        <w:gridCol w:w="2211"/>
        <w:gridCol w:w="1701"/>
        <w:gridCol w:w="1843"/>
        <w:gridCol w:w="851"/>
        <w:gridCol w:w="2835"/>
      </w:tblGrid>
      <w:tr w:rsidR="000B5F7B" w:rsidRPr="00E45646" w14:paraId="6F6F0041" w14:textId="77777777" w:rsidTr="000B5F7B">
        <w:trPr>
          <w:trHeight w:val="940"/>
        </w:trPr>
        <w:tc>
          <w:tcPr>
            <w:tcW w:w="982" w:type="dxa"/>
            <w:shd w:val="clear" w:color="auto" w:fill="C4BC96" w:themeFill="background2" w:themeFillShade="BF"/>
          </w:tcPr>
          <w:p w14:paraId="46DC9AA4" w14:textId="77777777" w:rsidR="000B5F7B" w:rsidRPr="000A08B4" w:rsidRDefault="000B5F7B" w:rsidP="00C634B7">
            <w:pPr>
              <w:pStyle w:val="ListParagraph"/>
              <w:tabs>
                <w:tab w:val="center" w:pos="4320"/>
                <w:tab w:val="right" w:pos="8640"/>
              </w:tabs>
              <w:spacing w:line="360" w:lineRule="auto"/>
              <w:ind w:left="0"/>
              <w:rPr>
                <w:rFonts w:asciiTheme="minorHAnsi" w:hAnsiTheme="minorHAnsi"/>
                <w:b/>
                <w:sz w:val="22"/>
                <w:szCs w:val="22"/>
              </w:rPr>
            </w:pPr>
            <w:r w:rsidRPr="000A08B4">
              <w:rPr>
                <w:rFonts w:asciiTheme="minorHAnsi" w:hAnsiTheme="minorHAnsi"/>
                <w:b/>
                <w:sz w:val="22"/>
                <w:szCs w:val="22"/>
              </w:rPr>
              <w:t>Field Name</w:t>
            </w:r>
          </w:p>
        </w:tc>
        <w:tc>
          <w:tcPr>
            <w:tcW w:w="918" w:type="dxa"/>
            <w:shd w:val="clear" w:color="auto" w:fill="C4BC96" w:themeFill="background2" w:themeFillShade="BF"/>
          </w:tcPr>
          <w:p w14:paraId="182552FB" w14:textId="77777777" w:rsidR="000B5F7B" w:rsidRPr="000A08B4" w:rsidRDefault="000B5F7B" w:rsidP="00C634B7">
            <w:pPr>
              <w:pStyle w:val="ListParagraph"/>
              <w:tabs>
                <w:tab w:val="center" w:pos="4320"/>
                <w:tab w:val="right" w:pos="8640"/>
              </w:tabs>
              <w:spacing w:line="360" w:lineRule="auto"/>
              <w:ind w:left="0"/>
              <w:rPr>
                <w:rFonts w:asciiTheme="minorHAnsi" w:hAnsiTheme="minorHAnsi"/>
                <w:b/>
                <w:sz w:val="22"/>
                <w:szCs w:val="22"/>
              </w:rPr>
            </w:pPr>
            <w:r w:rsidRPr="000A08B4">
              <w:rPr>
                <w:rFonts w:asciiTheme="minorHAnsi" w:hAnsiTheme="minorHAnsi"/>
                <w:b/>
                <w:sz w:val="22"/>
                <w:szCs w:val="22"/>
              </w:rPr>
              <w:t>Field Type</w:t>
            </w:r>
          </w:p>
        </w:tc>
        <w:tc>
          <w:tcPr>
            <w:tcW w:w="2211" w:type="dxa"/>
            <w:shd w:val="clear" w:color="auto" w:fill="C4BC96" w:themeFill="background2" w:themeFillShade="BF"/>
          </w:tcPr>
          <w:p w14:paraId="6AED3302" w14:textId="77777777" w:rsidR="000B5F7B" w:rsidRPr="000A08B4" w:rsidRDefault="000B5F7B" w:rsidP="00C634B7">
            <w:pPr>
              <w:pStyle w:val="ListParagraph"/>
              <w:tabs>
                <w:tab w:val="center" w:pos="4320"/>
                <w:tab w:val="right" w:pos="8640"/>
              </w:tabs>
              <w:spacing w:line="360" w:lineRule="auto"/>
              <w:ind w:left="0"/>
              <w:rPr>
                <w:rFonts w:asciiTheme="minorHAnsi" w:hAnsiTheme="minorHAnsi"/>
                <w:b/>
                <w:sz w:val="22"/>
                <w:szCs w:val="22"/>
              </w:rPr>
            </w:pPr>
            <w:r w:rsidRPr="000A08B4">
              <w:rPr>
                <w:rFonts w:asciiTheme="minorHAnsi" w:hAnsiTheme="minorHAnsi"/>
                <w:b/>
                <w:sz w:val="22"/>
                <w:szCs w:val="22"/>
              </w:rPr>
              <w:t>Mandatory / Non Mandatory</w:t>
            </w:r>
          </w:p>
        </w:tc>
        <w:tc>
          <w:tcPr>
            <w:tcW w:w="1701" w:type="dxa"/>
            <w:shd w:val="clear" w:color="auto" w:fill="C4BC96" w:themeFill="background2" w:themeFillShade="BF"/>
          </w:tcPr>
          <w:p w14:paraId="28CACD0A" w14:textId="77777777" w:rsidR="000B5F7B" w:rsidRPr="000A08B4" w:rsidRDefault="000B5F7B" w:rsidP="00C634B7">
            <w:pPr>
              <w:pStyle w:val="ListParagraph"/>
              <w:tabs>
                <w:tab w:val="center" w:pos="4320"/>
                <w:tab w:val="right" w:pos="8640"/>
              </w:tabs>
              <w:spacing w:line="360" w:lineRule="auto"/>
              <w:ind w:left="0"/>
              <w:rPr>
                <w:rFonts w:asciiTheme="minorHAnsi" w:hAnsiTheme="minorHAnsi"/>
                <w:b/>
                <w:sz w:val="22"/>
                <w:szCs w:val="22"/>
              </w:rPr>
            </w:pPr>
            <w:r w:rsidRPr="000A08B4">
              <w:rPr>
                <w:rFonts w:asciiTheme="minorHAnsi" w:hAnsiTheme="minorHAnsi"/>
                <w:b/>
                <w:sz w:val="22"/>
                <w:szCs w:val="22"/>
              </w:rPr>
              <w:t>Validation</w:t>
            </w:r>
          </w:p>
        </w:tc>
        <w:tc>
          <w:tcPr>
            <w:tcW w:w="1843" w:type="dxa"/>
            <w:shd w:val="clear" w:color="auto" w:fill="C4BC96" w:themeFill="background2" w:themeFillShade="BF"/>
          </w:tcPr>
          <w:p w14:paraId="0728AF1C" w14:textId="77777777" w:rsidR="000B5F7B" w:rsidRPr="000A08B4" w:rsidRDefault="000B5F7B" w:rsidP="00C634B7">
            <w:pPr>
              <w:pStyle w:val="ListParagraph"/>
              <w:tabs>
                <w:tab w:val="center" w:pos="4320"/>
                <w:tab w:val="right" w:pos="8640"/>
              </w:tabs>
              <w:spacing w:line="360" w:lineRule="auto"/>
              <w:ind w:left="0"/>
              <w:rPr>
                <w:rFonts w:asciiTheme="minorHAnsi" w:hAnsiTheme="minorHAnsi"/>
                <w:b/>
                <w:sz w:val="22"/>
                <w:szCs w:val="22"/>
              </w:rPr>
            </w:pPr>
            <w:r w:rsidRPr="000A08B4">
              <w:rPr>
                <w:rFonts w:asciiTheme="minorHAnsi" w:hAnsiTheme="minorHAnsi"/>
                <w:b/>
                <w:sz w:val="22"/>
                <w:szCs w:val="22"/>
              </w:rPr>
              <w:t>Validation Message</w:t>
            </w:r>
          </w:p>
        </w:tc>
        <w:tc>
          <w:tcPr>
            <w:tcW w:w="851" w:type="dxa"/>
            <w:shd w:val="clear" w:color="auto" w:fill="C4BC96" w:themeFill="background2" w:themeFillShade="BF"/>
          </w:tcPr>
          <w:p w14:paraId="3ED27AAC" w14:textId="77777777" w:rsidR="000B5F7B" w:rsidRPr="000A08B4" w:rsidRDefault="000B5F7B" w:rsidP="00C634B7">
            <w:pPr>
              <w:pStyle w:val="ListParagraph"/>
              <w:tabs>
                <w:tab w:val="center" w:pos="4320"/>
                <w:tab w:val="right" w:pos="8640"/>
              </w:tabs>
              <w:spacing w:line="360" w:lineRule="auto"/>
              <w:ind w:left="0"/>
              <w:rPr>
                <w:rFonts w:asciiTheme="minorHAnsi" w:hAnsiTheme="minorHAnsi"/>
                <w:b/>
                <w:sz w:val="22"/>
                <w:szCs w:val="22"/>
              </w:rPr>
            </w:pPr>
            <w:r w:rsidRPr="000A08B4">
              <w:rPr>
                <w:rFonts w:asciiTheme="minorHAnsi" w:hAnsiTheme="minorHAnsi"/>
                <w:b/>
                <w:sz w:val="22"/>
                <w:szCs w:val="22"/>
              </w:rPr>
              <w:t>Test Data</w:t>
            </w:r>
          </w:p>
        </w:tc>
        <w:tc>
          <w:tcPr>
            <w:tcW w:w="2835" w:type="dxa"/>
            <w:shd w:val="clear" w:color="auto" w:fill="C4BC96" w:themeFill="background2" w:themeFillShade="BF"/>
          </w:tcPr>
          <w:p w14:paraId="2BB8E67C" w14:textId="77777777" w:rsidR="000B5F7B" w:rsidRPr="000A08B4" w:rsidRDefault="000B5F7B" w:rsidP="00C634B7">
            <w:pPr>
              <w:pStyle w:val="ListParagraph"/>
              <w:tabs>
                <w:tab w:val="center" w:pos="4320"/>
                <w:tab w:val="right" w:pos="8640"/>
              </w:tabs>
              <w:spacing w:line="360" w:lineRule="auto"/>
              <w:ind w:left="0"/>
              <w:rPr>
                <w:rFonts w:asciiTheme="minorHAnsi" w:hAnsiTheme="minorHAnsi"/>
                <w:b/>
                <w:sz w:val="22"/>
                <w:szCs w:val="22"/>
              </w:rPr>
            </w:pPr>
            <w:r w:rsidRPr="000A08B4">
              <w:rPr>
                <w:rFonts w:asciiTheme="minorHAnsi" w:hAnsiTheme="minorHAnsi"/>
                <w:b/>
                <w:sz w:val="22"/>
                <w:szCs w:val="22"/>
              </w:rPr>
              <w:t>Remarks</w:t>
            </w:r>
          </w:p>
        </w:tc>
      </w:tr>
      <w:tr w:rsidR="000B5F7B" w:rsidRPr="00E45646" w14:paraId="538B7C3E" w14:textId="77777777" w:rsidTr="000B5F7B">
        <w:trPr>
          <w:trHeight w:val="940"/>
        </w:trPr>
        <w:tc>
          <w:tcPr>
            <w:tcW w:w="982" w:type="dxa"/>
            <w:shd w:val="clear" w:color="auto" w:fill="auto"/>
          </w:tcPr>
          <w:p w14:paraId="1069BC52" w14:textId="77777777" w:rsidR="000B5F7B" w:rsidRPr="000A08B4" w:rsidRDefault="000B5F7B" w:rsidP="00C634B7">
            <w:pPr>
              <w:pStyle w:val="ListParagraph"/>
              <w:tabs>
                <w:tab w:val="center" w:pos="4320"/>
                <w:tab w:val="right" w:pos="8640"/>
              </w:tabs>
              <w:spacing w:line="360" w:lineRule="auto"/>
              <w:ind w:left="0"/>
              <w:rPr>
                <w:rFonts w:asciiTheme="minorHAnsi" w:hAnsiTheme="minorHAnsi"/>
                <w:sz w:val="22"/>
                <w:szCs w:val="22"/>
              </w:rPr>
            </w:pPr>
            <w:r w:rsidRPr="000A08B4">
              <w:rPr>
                <w:rFonts w:asciiTheme="minorHAnsi" w:hAnsiTheme="minorHAnsi"/>
                <w:sz w:val="22"/>
                <w:szCs w:val="22"/>
              </w:rPr>
              <w:t>Form Name</w:t>
            </w:r>
          </w:p>
        </w:tc>
        <w:tc>
          <w:tcPr>
            <w:tcW w:w="918" w:type="dxa"/>
            <w:shd w:val="clear" w:color="auto" w:fill="auto"/>
          </w:tcPr>
          <w:p w14:paraId="436A4F42" w14:textId="77777777" w:rsidR="000B5F7B" w:rsidRPr="000A08B4" w:rsidRDefault="000B5F7B" w:rsidP="00C634B7">
            <w:pPr>
              <w:pStyle w:val="ListParagraph"/>
              <w:tabs>
                <w:tab w:val="center" w:pos="4320"/>
                <w:tab w:val="right" w:pos="8640"/>
              </w:tabs>
              <w:spacing w:line="360" w:lineRule="auto"/>
              <w:ind w:left="0"/>
              <w:rPr>
                <w:rFonts w:asciiTheme="minorHAnsi" w:hAnsiTheme="minorHAnsi"/>
                <w:sz w:val="22"/>
                <w:szCs w:val="22"/>
              </w:rPr>
            </w:pPr>
            <w:r w:rsidRPr="000A08B4">
              <w:rPr>
                <w:rFonts w:asciiTheme="minorHAnsi" w:hAnsiTheme="minorHAnsi"/>
                <w:sz w:val="22"/>
                <w:szCs w:val="22"/>
              </w:rPr>
              <w:t>Label</w:t>
            </w:r>
          </w:p>
        </w:tc>
        <w:tc>
          <w:tcPr>
            <w:tcW w:w="2211" w:type="dxa"/>
            <w:shd w:val="clear" w:color="auto" w:fill="auto"/>
          </w:tcPr>
          <w:p w14:paraId="606F7D07" w14:textId="77777777" w:rsidR="000B5F7B" w:rsidRPr="000A08B4" w:rsidRDefault="000B5F7B" w:rsidP="00C634B7">
            <w:pPr>
              <w:pStyle w:val="ListParagraph"/>
              <w:tabs>
                <w:tab w:val="center" w:pos="4320"/>
                <w:tab w:val="right" w:pos="8640"/>
              </w:tabs>
              <w:spacing w:line="360" w:lineRule="auto"/>
              <w:ind w:left="0"/>
              <w:rPr>
                <w:rFonts w:asciiTheme="minorHAnsi" w:hAnsiTheme="minorHAnsi"/>
                <w:sz w:val="22"/>
                <w:szCs w:val="22"/>
              </w:rPr>
            </w:pPr>
            <w:r w:rsidRPr="000A08B4">
              <w:rPr>
                <w:rFonts w:asciiTheme="minorHAnsi" w:hAnsiTheme="minorHAnsi"/>
                <w:sz w:val="22"/>
                <w:szCs w:val="22"/>
              </w:rPr>
              <w:t>-</w:t>
            </w:r>
          </w:p>
        </w:tc>
        <w:tc>
          <w:tcPr>
            <w:tcW w:w="1701" w:type="dxa"/>
            <w:shd w:val="clear" w:color="auto" w:fill="auto"/>
          </w:tcPr>
          <w:p w14:paraId="301C5E85" w14:textId="77777777" w:rsidR="000B5F7B" w:rsidRPr="000A08B4" w:rsidRDefault="000B5F7B" w:rsidP="00C634B7">
            <w:pPr>
              <w:pStyle w:val="ListParagraph"/>
              <w:tabs>
                <w:tab w:val="center" w:pos="4320"/>
                <w:tab w:val="right" w:pos="8640"/>
              </w:tabs>
              <w:spacing w:line="360" w:lineRule="auto"/>
              <w:ind w:left="0"/>
              <w:rPr>
                <w:rFonts w:asciiTheme="minorHAnsi" w:hAnsiTheme="minorHAnsi"/>
                <w:sz w:val="22"/>
                <w:szCs w:val="22"/>
              </w:rPr>
            </w:pPr>
            <w:r w:rsidRPr="000A08B4">
              <w:rPr>
                <w:rFonts w:asciiTheme="minorHAnsi" w:hAnsiTheme="minorHAnsi"/>
                <w:sz w:val="22"/>
                <w:szCs w:val="22"/>
              </w:rPr>
              <w:t>-</w:t>
            </w:r>
          </w:p>
        </w:tc>
        <w:tc>
          <w:tcPr>
            <w:tcW w:w="1843" w:type="dxa"/>
            <w:shd w:val="clear" w:color="auto" w:fill="auto"/>
          </w:tcPr>
          <w:p w14:paraId="4B62DA26" w14:textId="77777777" w:rsidR="000B5F7B" w:rsidRPr="000A08B4" w:rsidRDefault="000B5F7B" w:rsidP="00C634B7">
            <w:pPr>
              <w:pStyle w:val="ListParagraph"/>
              <w:tabs>
                <w:tab w:val="center" w:pos="4320"/>
                <w:tab w:val="right" w:pos="8640"/>
              </w:tabs>
              <w:spacing w:line="360" w:lineRule="auto"/>
              <w:ind w:left="0"/>
              <w:rPr>
                <w:rFonts w:asciiTheme="minorHAnsi" w:hAnsiTheme="minorHAnsi"/>
                <w:sz w:val="22"/>
                <w:szCs w:val="22"/>
              </w:rPr>
            </w:pPr>
            <w:r w:rsidRPr="000A08B4">
              <w:rPr>
                <w:rFonts w:asciiTheme="minorHAnsi" w:hAnsiTheme="minorHAnsi"/>
                <w:sz w:val="22"/>
                <w:szCs w:val="22"/>
              </w:rPr>
              <w:t>-</w:t>
            </w:r>
          </w:p>
        </w:tc>
        <w:tc>
          <w:tcPr>
            <w:tcW w:w="851" w:type="dxa"/>
            <w:shd w:val="clear" w:color="auto" w:fill="auto"/>
          </w:tcPr>
          <w:p w14:paraId="2A57C8BC" w14:textId="77777777" w:rsidR="000B5F7B" w:rsidRPr="000A08B4" w:rsidRDefault="000B5F7B" w:rsidP="00C634B7">
            <w:pPr>
              <w:pStyle w:val="ListParagraph"/>
              <w:tabs>
                <w:tab w:val="center" w:pos="4320"/>
                <w:tab w:val="right" w:pos="8640"/>
              </w:tabs>
              <w:spacing w:line="360" w:lineRule="auto"/>
              <w:ind w:left="0"/>
              <w:rPr>
                <w:rFonts w:asciiTheme="minorHAnsi" w:hAnsiTheme="minorHAnsi"/>
                <w:sz w:val="22"/>
                <w:szCs w:val="22"/>
              </w:rPr>
            </w:pPr>
            <w:r w:rsidRPr="000A08B4">
              <w:rPr>
                <w:rFonts w:asciiTheme="minorHAnsi" w:hAnsiTheme="minorHAnsi"/>
                <w:sz w:val="22"/>
                <w:szCs w:val="22"/>
              </w:rPr>
              <w:t>-</w:t>
            </w:r>
          </w:p>
        </w:tc>
        <w:tc>
          <w:tcPr>
            <w:tcW w:w="2835" w:type="dxa"/>
            <w:shd w:val="clear" w:color="auto" w:fill="auto"/>
          </w:tcPr>
          <w:p w14:paraId="04BCA17A" w14:textId="77777777" w:rsidR="000B5F7B" w:rsidRPr="000A08B4" w:rsidRDefault="000B5F7B" w:rsidP="00C634B7">
            <w:pPr>
              <w:pStyle w:val="ListParagraph"/>
              <w:tabs>
                <w:tab w:val="center" w:pos="4320"/>
                <w:tab w:val="right" w:pos="8640"/>
              </w:tabs>
              <w:spacing w:line="360" w:lineRule="auto"/>
              <w:ind w:left="0"/>
              <w:rPr>
                <w:rFonts w:asciiTheme="minorHAnsi" w:hAnsiTheme="minorHAnsi"/>
                <w:sz w:val="22"/>
                <w:szCs w:val="22"/>
              </w:rPr>
            </w:pPr>
            <w:r w:rsidRPr="000A08B4">
              <w:rPr>
                <w:rFonts w:asciiTheme="minorHAnsi" w:hAnsiTheme="minorHAnsi"/>
                <w:sz w:val="22"/>
                <w:szCs w:val="22"/>
              </w:rPr>
              <w:t>-</w:t>
            </w:r>
          </w:p>
        </w:tc>
      </w:tr>
      <w:tr w:rsidR="000B5F7B" w:rsidRPr="00E45646" w14:paraId="3A4B276C" w14:textId="77777777" w:rsidTr="000B5F7B">
        <w:trPr>
          <w:trHeight w:val="940"/>
        </w:trPr>
        <w:tc>
          <w:tcPr>
            <w:tcW w:w="982" w:type="dxa"/>
            <w:shd w:val="clear" w:color="auto" w:fill="auto"/>
          </w:tcPr>
          <w:p w14:paraId="292A35D5" w14:textId="77777777" w:rsidR="000B5F7B" w:rsidRPr="000A08B4" w:rsidRDefault="000B5F7B" w:rsidP="00C634B7">
            <w:pPr>
              <w:pStyle w:val="ListParagraph"/>
              <w:tabs>
                <w:tab w:val="center" w:pos="4320"/>
                <w:tab w:val="right" w:pos="8640"/>
              </w:tabs>
              <w:spacing w:line="360" w:lineRule="auto"/>
              <w:ind w:left="0"/>
              <w:rPr>
                <w:rFonts w:asciiTheme="minorHAnsi" w:hAnsiTheme="minorHAnsi"/>
                <w:sz w:val="22"/>
                <w:szCs w:val="22"/>
              </w:rPr>
            </w:pPr>
            <w:r w:rsidRPr="000A08B4">
              <w:rPr>
                <w:rFonts w:asciiTheme="minorHAnsi" w:hAnsiTheme="minorHAnsi"/>
                <w:sz w:val="22"/>
                <w:szCs w:val="22"/>
              </w:rPr>
              <w:t>Sr. No</w:t>
            </w:r>
          </w:p>
        </w:tc>
        <w:tc>
          <w:tcPr>
            <w:tcW w:w="918" w:type="dxa"/>
            <w:shd w:val="clear" w:color="auto" w:fill="auto"/>
          </w:tcPr>
          <w:p w14:paraId="53600804" w14:textId="77777777" w:rsidR="000B5F7B" w:rsidRPr="000A08B4" w:rsidRDefault="000B5F7B" w:rsidP="00C634B7">
            <w:pPr>
              <w:pStyle w:val="ListParagraph"/>
              <w:tabs>
                <w:tab w:val="center" w:pos="4320"/>
                <w:tab w:val="right" w:pos="8640"/>
              </w:tabs>
              <w:spacing w:line="360" w:lineRule="auto"/>
              <w:ind w:left="0"/>
              <w:rPr>
                <w:rFonts w:asciiTheme="minorHAnsi" w:hAnsiTheme="minorHAnsi"/>
                <w:sz w:val="22"/>
                <w:szCs w:val="22"/>
              </w:rPr>
            </w:pPr>
            <w:r w:rsidRPr="000A08B4">
              <w:rPr>
                <w:rFonts w:asciiTheme="minorHAnsi" w:hAnsiTheme="minorHAnsi"/>
                <w:sz w:val="22"/>
                <w:szCs w:val="22"/>
              </w:rPr>
              <w:t>Label</w:t>
            </w:r>
          </w:p>
        </w:tc>
        <w:tc>
          <w:tcPr>
            <w:tcW w:w="2211" w:type="dxa"/>
            <w:shd w:val="clear" w:color="auto" w:fill="auto"/>
          </w:tcPr>
          <w:p w14:paraId="262060EA" w14:textId="77777777" w:rsidR="000B5F7B" w:rsidRPr="000A08B4" w:rsidRDefault="000B5F7B" w:rsidP="00C634B7">
            <w:pPr>
              <w:pStyle w:val="ListParagraph"/>
              <w:tabs>
                <w:tab w:val="center" w:pos="4320"/>
                <w:tab w:val="right" w:pos="8640"/>
              </w:tabs>
              <w:spacing w:line="360" w:lineRule="auto"/>
              <w:ind w:left="0"/>
              <w:rPr>
                <w:rFonts w:asciiTheme="minorHAnsi" w:hAnsiTheme="minorHAnsi"/>
                <w:sz w:val="22"/>
                <w:szCs w:val="22"/>
              </w:rPr>
            </w:pPr>
            <w:r w:rsidRPr="000A08B4">
              <w:rPr>
                <w:rFonts w:asciiTheme="minorHAnsi" w:hAnsiTheme="minorHAnsi"/>
                <w:sz w:val="22"/>
                <w:szCs w:val="22"/>
              </w:rPr>
              <w:t>-</w:t>
            </w:r>
          </w:p>
        </w:tc>
        <w:tc>
          <w:tcPr>
            <w:tcW w:w="1701" w:type="dxa"/>
            <w:shd w:val="clear" w:color="auto" w:fill="auto"/>
          </w:tcPr>
          <w:p w14:paraId="4332B438" w14:textId="77777777" w:rsidR="000B5F7B" w:rsidRPr="000A08B4" w:rsidRDefault="000B5F7B" w:rsidP="00C634B7">
            <w:pPr>
              <w:pStyle w:val="ListParagraph"/>
              <w:tabs>
                <w:tab w:val="center" w:pos="4320"/>
                <w:tab w:val="right" w:pos="8640"/>
              </w:tabs>
              <w:spacing w:line="360" w:lineRule="auto"/>
              <w:ind w:left="0"/>
              <w:rPr>
                <w:rFonts w:asciiTheme="minorHAnsi" w:hAnsiTheme="minorHAnsi"/>
                <w:sz w:val="22"/>
                <w:szCs w:val="22"/>
              </w:rPr>
            </w:pPr>
            <w:r w:rsidRPr="000A08B4">
              <w:rPr>
                <w:rFonts w:asciiTheme="minorHAnsi" w:hAnsiTheme="minorHAnsi"/>
                <w:sz w:val="22"/>
                <w:szCs w:val="22"/>
              </w:rPr>
              <w:t>-</w:t>
            </w:r>
          </w:p>
        </w:tc>
        <w:tc>
          <w:tcPr>
            <w:tcW w:w="1843" w:type="dxa"/>
            <w:shd w:val="clear" w:color="auto" w:fill="auto"/>
          </w:tcPr>
          <w:p w14:paraId="0B389F90" w14:textId="77777777" w:rsidR="000B5F7B" w:rsidRPr="000A08B4" w:rsidRDefault="000B5F7B" w:rsidP="00C634B7">
            <w:pPr>
              <w:pStyle w:val="ListParagraph"/>
              <w:tabs>
                <w:tab w:val="center" w:pos="4320"/>
                <w:tab w:val="right" w:pos="8640"/>
              </w:tabs>
              <w:spacing w:line="360" w:lineRule="auto"/>
              <w:ind w:left="0"/>
              <w:rPr>
                <w:rFonts w:asciiTheme="minorHAnsi" w:hAnsiTheme="minorHAnsi"/>
                <w:sz w:val="22"/>
                <w:szCs w:val="22"/>
              </w:rPr>
            </w:pPr>
            <w:r w:rsidRPr="000A08B4">
              <w:rPr>
                <w:rFonts w:asciiTheme="minorHAnsi" w:hAnsiTheme="minorHAnsi"/>
                <w:sz w:val="22"/>
                <w:szCs w:val="22"/>
              </w:rPr>
              <w:t>-</w:t>
            </w:r>
          </w:p>
        </w:tc>
        <w:tc>
          <w:tcPr>
            <w:tcW w:w="851" w:type="dxa"/>
            <w:shd w:val="clear" w:color="auto" w:fill="auto"/>
          </w:tcPr>
          <w:p w14:paraId="164E1B46" w14:textId="77777777" w:rsidR="000B5F7B" w:rsidRPr="000A08B4" w:rsidRDefault="000B5F7B" w:rsidP="00C634B7">
            <w:pPr>
              <w:pStyle w:val="ListParagraph"/>
              <w:tabs>
                <w:tab w:val="center" w:pos="4320"/>
                <w:tab w:val="right" w:pos="8640"/>
              </w:tabs>
              <w:spacing w:line="360" w:lineRule="auto"/>
              <w:ind w:left="0"/>
              <w:rPr>
                <w:rFonts w:asciiTheme="minorHAnsi" w:hAnsiTheme="minorHAnsi"/>
                <w:sz w:val="22"/>
                <w:szCs w:val="22"/>
              </w:rPr>
            </w:pPr>
            <w:r w:rsidRPr="000A08B4">
              <w:rPr>
                <w:rFonts w:asciiTheme="minorHAnsi" w:hAnsiTheme="minorHAnsi"/>
                <w:sz w:val="22"/>
                <w:szCs w:val="22"/>
              </w:rPr>
              <w:t>-</w:t>
            </w:r>
          </w:p>
        </w:tc>
        <w:tc>
          <w:tcPr>
            <w:tcW w:w="2835" w:type="dxa"/>
            <w:shd w:val="clear" w:color="auto" w:fill="auto"/>
          </w:tcPr>
          <w:p w14:paraId="4D791C9A" w14:textId="77777777" w:rsidR="000B5F7B" w:rsidRPr="000A08B4" w:rsidRDefault="000B5F7B" w:rsidP="00C634B7">
            <w:pPr>
              <w:pStyle w:val="ListParagraph"/>
              <w:tabs>
                <w:tab w:val="center" w:pos="4320"/>
                <w:tab w:val="right" w:pos="8640"/>
              </w:tabs>
              <w:spacing w:line="360" w:lineRule="auto"/>
              <w:ind w:left="0"/>
              <w:rPr>
                <w:rFonts w:asciiTheme="minorHAnsi" w:hAnsiTheme="minorHAnsi"/>
                <w:sz w:val="22"/>
                <w:szCs w:val="22"/>
              </w:rPr>
            </w:pPr>
            <w:r w:rsidRPr="000A08B4">
              <w:rPr>
                <w:rFonts w:asciiTheme="minorHAnsi" w:hAnsiTheme="minorHAnsi"/>
                <w:sz w:val="22"/>
                <w:szCs w:val="22"/>
              </w:rPr>
              <w:t>-</w:t>
            </w:r>
          </w:p>
        </w:tc>
      </w:tr>
      <w:tr w:rsidR="000B5F7B" w:rsidRPr="00E45646" w14:paraId="68D7425E" w14:textId="77777777" w:rsidTr="000B5F7B">
        <w:trPr>
          <w:trHeight w:val="940"/>
        </w:trPr>
        <w:tc>
          <w:tcPr>
            <w:tcW w:w="982" w:type="dxa"/>
            <w:shd w:val="clear" w:color="auto" w:fill="auto"/>
          </w:tcPr>
          <w:p w14:paraId="70342E27" w14:textId="77777777" w:rsidR="000B5F7B" w:rsidRPr="000A08B4" w:rsidRDefault="000B5F7B" w:rsidP="00C634B7">
            <w:pPr>
              <w:pStyle w:val="ListParagraph"/>
              <w:tabs>
                <w:tab w:val="center" w:pos="4320"/>
                <w:tab w:val="right" w:pos="8640"/>
              </w:tabs>
              <w:spacing w:line="360" w:lineRule="auto"/>
              <w:ind w:left="0"/>
              <w:rPr>
                <w:rFonts w:asciiTheme="minorHAnsi" w:hAnsiTheme="minorHAnsi"/>
                <w:sz w:val="22"/>
                <w:szCs w:val="22"/>
              </w:rPr>
            </w:pPr>
            <w:r w:rsidRPr="000A08B4">
              <w:rPr>
                <w:rFonts w:asciiTheme="minorHAnsi" w:hAnsiTheme="minorHAnsi"/>
                <w:sz w:val="22"/>
                <w:szCs w:val="22"/>
              </w:rPr>
              <w:t>Table Name</w:t>
            </w:r>
          </w:p>
        </w:tc>
        <w:tc>
          <w:tcPr>
            <w:tcW w:w="918" w:type="dxa"/>
            <w:shd w:val="clear" w:color="auto" w:fill="auto"/>
          </w:tcPr>
          <w:p w14:paraId="1CDB78CB" w14:textId="77777777" w:rsidR="000B5F7B" w:rsidRPr="000A08B4" w:rsidRDefault="000B5F7B" w:rsidP="00C634B7">
            <w:pPr>
              <w:pStyle w:val="ListParagraph"/>
              <w:tabs>
                <w:tab w:val="center" w:pos="4320"/>
                <w:tab w:val="right" w:pos="8640"/>
              </w:tabs>
              <w:spacing w:line="360" w:lineRule="auto"/>
              <w:ind w:left="0"/>
              <w:rPr>
                <w:rFonts w:asciiTheme="minorHAnsi" w:hAnsiTheme="minorHAnsi"/>
                <w:sz w:val="22"/>
                <w:szCs w:val="22"/>
              </w:rPr>
            </w:pPr>
            <w:r w:rsidRPr="000A08B4">
              <w:rPr>
                <w:rFonts w:asciiTheme="minorHAnsi" w:hAnsiTheme="minorHAnsi"/>
                <w:sz w:val="22"/>
                <w:szCs w:val="22"/>
              </w:rPr>
              <w:t>Label</w:t>
            </w:r>
          </w:p>
          <w:p w14:paraId="2AB5C982" w14:textId="77777777" w:rsidR="000B5F7B" w:rsidRPr="000A08B4" w:rsidRDefault="000B5F7B" w:rsidP="00C634B7">
            <w:pPr>
              <w:pStyle w:val="ListParagraph"/>
              <w:tabs>
                <w:tab w:val="center" w:pos="4320"/>
                <w:tab w:val="right" w:pos="8640"/>
              </w:tabs>
              <w:spacing w:line="360" w:lineRule="auto"/>
              <w:ind w:left="0"/>
              <w:rPr>
                <w:rFonts w:asciiTheme="minorHAnsi" w:hAnsiTheme="minorHAnsi"/>
                <w:sz w:val="22"/>
                <w:szCs w:val="22"/>
              </w:rPr>
            </w:pPr>
            <w:r w:rsidRPr="000A08B4">
              <w:rPr>
                <w:rFonts w:asciiTheme="minorHAnsi" w:hAnsiTheme="minorHAnsi"/>
                <w:sz w:val="22"/>
                <w:szCs w:val="22"/>
              </w:rPr>
              <w:t>(hyperlink)</w:t>
            </w:r>
          </w:p>
        </w:tc>
        <w:tc>
          <w:tcPr>
            <w:tcW w:w="2211" w:type="dxa"/>
            <w:shd w:val="clear" w:color="auto" w:fill="auto"/>
          </w:tcPr>
          <w:p w14:paraId="1B0037D3" w14:textId="77777777" w:rsidR="000B5F7B" w:rsidRPr="000A08B4" w:rsidRDefault="000B5F7B" w:rsidP="00C634B7">
            <w:pPr>
              <w:pStyle w:val="ListParagraph"/>
              <w:tabs>
                <w:tab w:val="center" w:pos="4320"/>
                <w:tab w:val="right" w:pos="8640"/>
              </w:tabs>
              <w:spacing w:line="360" w:lineRule="auto"/>
              <w:ind w:left="0"/>
              <w:rPr>
                <w:rFonts w:asciiTheme="minorHAnsi" w:hAnsiTheme="minorHAnsi"/>
                <w:sz w:val="22"/>
                <w:szCs w:val="22"/>
              </w:rPr>
            </w:pPr>
            <w:r w:rsidRPr="000A08B4">
              <w:rPr>
                <w:rFonts w:asciiTheme="minorHAnsi" w:hAnsiTheme="minorHAnsi"/>
                <w:sz w:val="22"/>
                <w:szCs w:val="22"/>
              </w:rPr>
              <w:t>-</w:t>
            </w:r>
          </w:p>
        </w:tc>
        <w:tc>
          <w:tcPr>
            <w:tcW w:w="1701" w:type="dxa"/>
            <w:shd w:val="clear" w:color="auto" w:fill="auto"/>
          </w:tcPr>
          <w:p w14:paraId="726A6AF2" w14:textId="77777777" w:rsidR="000B5F7B" w:rsidRPr="000A08B4" w:rsidRDefault="000B5F7B" w:rsidP="00C634B7">
            <w:pPr>
              <w:pStyle w:val="ListParagraph"/>
              <w:tabs>
                <w:tab w:val="center" w:pos="4320"/>
                <w:tab w:val="right" w:pos="8640"/>
              </w:tabs>
              <w:spacing w:line="360" w:lineRule="auto"/>
              <w:ind w:left="0"/>
              <w:rPr>
                <w:rFonts w:asciiTheme="minorHAnsi" w:hAnsiTheme="minorHAnsi"/>
                <w:sz w:val="22"/>
                <w:szCs w:val="22"/>
              </w:rPr>
            </w:pPr>
            <w:r w:rsidRPr="000A08B4">
              <w:rPr>
                <w:rFonts w:asciiTheme="minorHAnsi" w:hAnsiTheme="minorHAnsi"/>
                <w:sz w:val="22"/>
                <w:szCs w:val="22"/>
              </w:rPr>
              <w:t>-</w:t>
            </w:r>
          </w:p>
        </w:tc>
        <w:tc>
          <w:tcPr>
            <w:tcW w:w="1843" w:type="dxa"/>
            <w:shd w:val="clear" w:color="auto" w:fill="auto"/>
          </w:tcPr>
          <w:p w14:paraId="7795C92F" w14:textId="77777777" w:rsidR="000B5F7B" w:rsidRPr="000A08B4" w:rsidRDefault="000B5F7B" w:rsidP="00C634B7">
            <w:pPr>
              <w:pStyle w:val="ListParagraph"/>
              <w:tabs>
                <w:tab w:val="center" w:pos="4320"/>
                <w:tab w:val="right" w:pos="8640"/>
              </w:tabs>
              <w:spacing w:line="360" w:lineRule="auto"/>
              <w:ind w:left="0"/>
              <w:rPr>
                <w:rFonts w:asciiTheme="minorHAnsi" w:hAnsiTheme="minorHAnsi"/>
                <w:sz w:val="22"/>
                <w:szCs w:val="22"/>
              </w:rPr>
            </w:pPr>
            <w:r w:rsidRPr="000A08B4">
              <w:rPr>
                <w:rFonts w:asciiTheme="minorHAnsi" w:hAnsiTheme="minorHAnsi"/>
                <w:sz w:val="22"/>
                <w:szCs w:val="22"/>
              </w:rPr>
              <w:t>-</w:t>
            </w:r>
          </w:p>
        </w:tc>
        <w:tc>
          <w:tcPr>
            <w:tcW w:w="851" w:type="dxa"/>
            <w:shd w:val="clear" w:color="auto" w:fill="auto"/>
          </w:tcPr>
          <w:p w14:paraId="48541945" w14:textId="77777777" w:rsidR="000B5F7B" w:rsidRPr="000A08B4" w:rsidRDefault="000B5F7B" w:rsidP="00C634B7">
            <w:pPr>
              <w:pStyle w:val="ListParagraph"/>
              <w:tabs>
                <w:tab w:val="center" w:pos="4320"/>
                <w:tab w:val="right" w:pos="8640"/>
              </w:tabs>
              <w:spacing w:line="360" w:lineRule="auto"/>
              <w:ind w:left="0"/>
              <w:rPr>
                <w:rFonts w:asciiTheme="minorHAnsi" w:hAnsiTheme="minorHAnsi"/>
                <w:sz w:val="22"/>
                <w:szCs w:val="22"/>
              </w:rPr>
            </w:pPr>
            <w:r w:rsidRPr="000A08B4">
              <w:rPr>
                <w:rFonts w:asciiTheme="minorHAnsi" w:hAnsiTheme="minorHAnsi"/>
                <w:sz w:val="22"/>
                <w:szCs w:val="22"/>
              </w:rPr>
              <w:t>-</w:t>
            </w:r>
          </w:p>
        </w:tc>
        <w:tc>
          <w:tcPr>
            <w:tcW w:w="2835" w:type="dxa"/>
            <w:shd w:val="clear" w:color="auto" w:fill="auto"/>
          </w:tcPr>
          <w:p w14:paraId="5D5A3605" w14:textId="77777777" w:rsidR="000B5F7B" w:rsidRPr="000A08B4" w:rsidRDefault="000B5F7B" w:rsidP="00C634B7">
            <w:pPr>
              <w:pStyle w:val="ListParagraph"/>
              <w:tabs>
                <w:tab w:val="center" w:pos="4320"/>
                <w:tab w:val="right" w:pos="8640"/>
              </w:tabs>
              <w:spacing w:line="360" w:lineRule="auto"/>
              <w:ind w:left="0"/>
              <w:rPr>
                <w:rFonts w:asciiTheme="minorHAnsi" w:hAnsiTheme="minorHAnsi"/>
                <w:sz w:val="22"/>
                <w:szCs w:val="22"/>
              </w:rPr>
            </w:pPr>
            <w:r w:rsidRPr="000A08B4">
              <w:rPr>
                <w:rFonts w:asciiTheme="minorHAnsi" w:hAnsiTheme="minorHAnsi"/>
                <w:sz w:val="22"/>
                <w:szCs w:val="22"/>
              </w:rPr>
              <w:t>-</w:t>
            </w:r>
          </w:p>
        </w:tc>
      </w:tr>
      <w:tr w:rsidR="000B5F7B" w:rsidRPr="00E45646" w14:paraId="4E9A0896" w14:textId="77777777" w:rsidTr="000B5F7B">
        <w:trPr>
          <w:trHeight w:val="940"/>
        </w:trPr>
        <w:tc>
          <w:tcPr>
            <w:tcW w:w="982" w:type="dxa"/>
            <w:shd w:val="clear" w:color="auto" w:fill="auto"/>
          </w:tcPr>
          <w:p w14:paraId="251A0736" w14:textId="77777777" w:rsidR="000B5F7B" w:rsidRPr="000A08B4" w:rsidRDefault="000B5F7B" w:rsidP="00C634B7">
            <w:pPr>
              <w:pStyle w:val="ListParagraph"/>
              <w:tabs>
                <w:tab w:val="center" w:pos="4320"/>
                <w:tab w:val="right" w:pos="8640"/>
              </w:tabs>
              <w:spacing w:line="360" w:lineRule="auto"/>
              <w:ind w:left="0"/>
              <w:rPr>
                <w:rFonts w:asciiTheme="minorHAnsi" w:hAnsiTheme="minorHAnsi"/>
                <w:sz w:val="22"/>
                <w:szCs w:val="22"/>
              </w:rPr>
            </w:pPr>
            <w:r w:rsidRPr="000A08B4">
              <w:rPr>
                <w:rFonts w:asciiTheme="minorHAnsi" w:hAnsiTheme="minorHAnsi"/>
                <w:sz w:val="22"/>
                <w:szCs w:val="22"/>
              </w:rPr>
              <w:t>Action</w:t>
            </w:r>
          </w:p>
        </w:tc>
        <w:tc>
          <w:tcPr>
            <w:tcW w:w="918" w:type="dxa"/>
            <w:shd w:val="clear" w:color="auto" w:fill="auto"/>
          </w:tcPr>
          <w:p w14:paraId="72936E24" w14:textId="77777777" w:rsidR="000B5F7B" w:rsidRPr="000A08B4" w:rsidRDefault="000B5F7B" w:rsidP="00C634B7">
            <w:pPr>
              <w:pStyle w:val="ListParagraph"/>
              <w:tabs>
                <w:tab w:val="center" w:pos="4320"/>
                <w:tab w:val="right" w:pos="8640"/>
              </w:tabs>
              <w:spacing w:line="360" w:lineRule="auto"/>
              <w:ind w:left="0"/>
              <w:rPr>
                <w:rFonts w:asciiTheme="minorHAnsi" w:hAnsiTheme="minorHAnsi"/>
                <w:sz w:val="22"/>
                <w:szCs w:val="22"/>
              </w:rPr>
            </w:pPr>
            <w:r w:rsidRPr="000A08B4">
              <w:rPr>
                <w:rFonts w:asciiTheme="minorHAnsi" w:hAnsiTheme="minorHAnsi"/>
                <w:sz w:val="22"/>
                <w:szCs w:val="22"/>
              </w:rPr>
              <w:t>Hyperlink</w:t>
            </w:r>
          </w:p>
        </w:tc>
        <w:tc>
          <w:tcPr>
            <w:tcW w:w="2211" w:type="dxa"/>
            <w:shd w:val="clear" w:color="auto" w:fill="auto"/>
          </w:tcPr>
          <w:p w14:paraId="1CF55EE1" w14:textId="77777777" w:rsidR="000B5F7B" w:rsidRPr="000A08B4" w:rsidRDefault="000B5F7B" w:rsidP="00C634B7">
            <w:pPr>
              <w:pStyle w:val="ListParagraph"/>
              <w:tabs>
                <w:tab w:val="center" w:pos="4320"/>
                <w:tab w:val="right" w:pos="8640"/>
              </w:tabs>
              <w:spacing w:line="360" w:lineRule="auto"/>
              <w:ind w:left="0"/>
              <w:rPr>
                <w:rFonts w:asciiTheme="minorHAnsi" w:hAnsiTheme="minorHAnsi"/>
                <w:sz w:val="22"/>
                <w:szCs w:val="22"/>
              </w:rPr>
            </w:pPr>
            <w:r w:rsidRPr="000A08B4">
              <w:rPr>
                <w:rFonts w:asciiTheme="minorHAnsi" w:hAnsiTheme="minorHAnsi"/>
                <w:sz w:val="22"/>
                <w:szCs w:val="22"/>
              </w:rPr>
              <w:t>-</w:t>
            </w:r>
          </w:p>
        </w:tc>
        <w:tc>
          <w:tcPr>
            <w:tcW w:w="1701" w:type="dxa"/>
            <w:shd w:val="clear" w:color="auto" w:fill="auto"/>
          </w:tcPr>
          <w:p w14:paraId="0C45A4B3" w14:textId="77777777" w:rsidR="000B5F7B" w:rsidRPr="000A08B4" w:rsidRDefault="000B5F7B" w:rsidP="00C634B7">
            <w:pPr>
              <w:pStyle w:val="ListParagraph"/>
              <w:tabs>
                <w:tab w:val="center" w:pos="4320"/>
                <w:tab w:val="right" w:pos="8640"/>
              </w:tabs>
              <w:spacing w:line="360" w:lineRule="auto"/>
              <w:ind w:left="0"/>
              <w:rPr>
                <w:rFonts w:asciiTheme="minorHAnsi" w:hAnsiTheme="minorHAnsi"/>
                <w:sz w:val="22"/>
                <w:szCs w:val="22"/>
              </w:rPr>
            </w:pPr>
            <w:r w:rsidRPr="000A08B4">
              <w:rPr>
                <w:rFonts w:asciiTheme="minorHAnsi" w:hAnsiTheme="minorHAnsi"/>
                <w:sz w:val="22"/>
                <w:szCs w:val="22"/>
              </w:rPr>
              <w:t>-</w:t>
            </w:r>
          </w:p>
        </w:tc>
        <w:tc>
          <w:tcPr>
            <w:tcW w:w="1843" w:type="dxa"/>
            <w:shd w:val="clear" w:color="auto" w:fill="auto"/>
          </w:tcPr>
          <w:p w14:paraId="66CC1B07" w14:textId="77777777" w:rsidR="000B5F7B" w:rsidRPr="000A08B4" w:rsidRDefault="000B5F7B" w:rsidP="00C634B7">
            <w:pPr>
              <w:pStyle w:val="ListParagraph"/>
              <w:tabs>
                <w:tab w:val="center" w:pos="4320"/>
                <w:tab w:val="right" w:pos="8640"/>
              </w:tabs>
              <w:spacing w:line="360" w:lineRule="auto"/>
              <w:ind w:left="0"/>
              <w:rPr>
                <w:rFonts w:asciiTheme="minorHAnsi" w:hAnsiTheme="minorHAnsi"/>
                <w:sz w:val="22"/>
                <w:szCs w:val="22"/>
              </w:rPr>
            </w:pPr>
            <w:r w:rsidRPr="000A08B4">
              <w:rPr>
                <w:rFonts w:asciiTheme="minorHAnsi" w:hAnsiTheme="minorHAnsi"/>
                <w:sz w:val="22"/>
                <w:szCs w:val="22"/>
              </w:rPr>
              <w:t>-</w:t>
            </w:r>
          </w:p>
        </w:tc>
        <w:tc>
          <w:tcPr>
            <w:tcW w:w="851" w:type="dxa"/>
            <w:shd w:val="clear" w:color="auto" w:fill="auto"/>
          </w:tcPr>
          <w:p w14:paraId="3F35B7A1" w14:textId="77777777" w:rsidR="000B5F7B" w:rsidRPr="000A08B4" w:rsidRDefault="000B5F7B" w:rsidP="00C634B7">
            <w:pPr>
              <w:pStyle w:val="ListParagraph"/>
              <w:tabs>
                <w:tab w:val="center" w:pos="4320"/>
                <w:tab w:val="right" w:pos="8640"/>
              </w:tabs>
              <w:spacing w:line="360" w:lineRule="auto"/>
              <w:ind w:left="0"/>
              <w:rPr>
                <w:rFonts w:asciiTheme="minorHAnsi" w:hAnsiTheme="minorHAnsi"/>
                <w:sz w:val="22"/>
                <w:szCs w:val="22"/>
              </w:rPr>
            </w:pPr>
            <w:r w:rsidRPr="000A08B4">
              <w:rPr>
                <w:rFonts w:asciiTheme="minorHAnsi" w:hAnsiTheme="minorHAnsi"/>
                <w:sz w:val="22"/>
                <w:szCs w:val="22"/>
              </w:rPr>
              <w:t>-</w:t>
            </w:r>
          </w:p>
        </w:tc>
        <w:tc>
          <w:tcPr>
            <w:tcW w:w="2835" w:type="dxa"/>
            <w:shd w:val="clear" w:color="auto" w:fill="auto"/>
          </w:tcPr>
          <w:p w14:paraId="0AD27E66" w14:textId="77777777" w:rsidR="000B5F7B" w:rsidRPr="000A08B4" w:rsidRDefault="000B5F7B" w:rsidP="00C634B7">
            <w:pPr>
              <w:pStyle w:val="ListParagraph"/>
              <w:tabs>
                <w:tab w:val="center" w:pos="4320"/>
                <w:tab w:val="right" w:pos="8640"/>
              </w:tabs>
              <w:spacing w:line="360" w:lineRule="auto"/>
              <w:ind w:left="0"/>
              <w:rPr>
                <w:rFonts w:asciiTheme="minorHAnsi" w:hAnsiTheme="minorHAnsi"/>
                <w:sz w:val="22"/>
                <w:szCs w:val="22"/>
              </w:rPr>
            </w:pPr>
            <w:r w:rsidRPr="000A08B4">
              <w:rPr>
                <w:rFonts w:asciiTheme="minorHAnsi" w:hAnsiTheme="minorHAnsi"/>
                <w:sz w:val="22"/>
                <w:szCs w:val="22"/>
              </w:rPr>
              <w:t xml:space="preserve">System should allow </w:t>
            </w:r>
            <w:r>
              <w:rPr>
                <w:rFonts w:asciiTheme="minorHAnsi" w:hAnsiTheme="minorHAnsi"/>
                <w:sz w:val="22"/>
                <w:szCs w:val="22"/>
              </w:rPr>
              <w:t>officer</w:t>
            </w:r>
            <w:r w:rsidRPr="000A08B4">
              <w:rPr>
                <w:rFonts w:asciiTheme="minorHAnsi" w:hAnsiTheme="minorHAnsi"/>
                <w:sz w:val="22"/>
                <w:szCs w:val="22"/>
              </w:rPr>
              <w:t xml:space="preserve"> to perform following action;</w:t>
            </w:r>
          </w:p>
          <w:p w14:paraId="4847B98A" w14:textId="77777777" w:rsidR="000B5F7B" w:rsidRPr="000A08B4" w:rsidRDefault="000B5F7B" w:rsidP="00C634B7">
            <w:pPr>
              <w:pStyle w:val="ListParagraph"/>
              <w:tabs>
                <w:tab w:val="center" w:pos="4320"/>
                <w:tab w:val="right" w:pos="8640"/>
              </w:tabs>
              <w:spacing w:line="360" w:lineRule="auto"/>
              <w:ind w:left="0"/>
              <w:rPr>
                <w:rFonts w:asciiTheme="minorHAnsi" w:hAnsiTheme="minorHAnsi"/>
                <w:sz w:val="22"/>
                <w:szCs w:val="22"/>
              </w:rPr>
            </w:pPr>
            <w:r w:rsidRPr="000A08B4">
              <w:rPr>
                <w:rFonts w:asciiTheme="minorHAnsi" w:hAnsiTheme="minorHAnsi"/>
                <w:sz w:val="22"/>
                <w:szCs w:val="22"/>
              </w:rPr>
              <w:t>- Edit table</w:t>
            </w:r>
          </w:p>
          <w:p w14:paraId="02A5BC9A" w14:textId="77777777" w:rsidR="000B5F7B" w:rsidRPr="000A08B4" w:rsidRDefault="000B5F7B" w:rsidP="00C634B7">
            <w:pPr>
              <w:pStyle w:val="ListParagraph"/>
              <w:tabs>
                <w:tab w:val="center" w:pos="4320"/>
                <w:tab w:val="right" w:pos="8640"/>
              </w:tabs>
              <w:spacing w:line="360" w:lineRule="auto"/>
              <w:ind w:left="0"/>
              <w:rPr>
                <w:rFonts w:asciiTheme="minorHAnsi" w:hAnsiTheme="minorHAnsi"/>
                <w:sz w:val="22"/>
                <w:szCs w:val="22"/>
              </w:rPr>
            </w:pPr>
            <w:r w:rsidRPr="000A08B4">
              <w:rPr>
                <w:rFonts w:asciiTheme="minorHAnsi" w:hAnsiTheme="minorHAnsi"/>
                <w:sz w:val="22"/>
                <w:szCs w:val="22"/>
              </w:rPr>
              <w:t>- Edit formula</w:t>
            </w:r>
          </w:p>
          <w:p w14:paraId="2B410EC7" w14:textId="77777777" w:rsidR="000B5F7B" w:rsidRPr="000A08B4" w:rsidRDefault="000B5F7B" w:rsidP="00C634B7">
            <w:pPr>
              <w:pStyle w:val="ListParagraph"/>
              <w:tabs>
                <w:tab w:val="center" w:pos="4320"/>
                <w:tab w:val="right" w:pos="8640"/>
              </w:tabs>
              <w:spacing w:line="360" w:lineRule="auto"/>
              <w:ind w:left="0"/>
              <w:rPr>
                <w:rFonts w:asciiTheme="minorHAnsi" w:hAnsiTheme="minorHAnsi"/>
                <w:sz w:val="22"/>
                <w:szCs w:val="22"/>
              </w:rPr>
            </w:pPr>
            <w:r w:rsidRPr="000A08B4">
              <w:rPr>
                <w:rFonts w:asciiTheme="minorHAnsi" w:hAnsiTheme="minorHAnsi"/>
                <w:sz w:val="22"/>
                <w:szCs w:val="22"/>
              </w:rPr>
              <w:t>- Delete table</w:t>
            </w:r>
          </w:p>
          <w:p w14:paraId="79E0AFEC" w14:textId="77777777" w:rsidR="000B5F7B" w:rsidRPr="000A08B4" w:rsidRDefault="000B5F7B" w:rsidP="00C634B7">
            <w:pPr>
              <w:pStyle w:val="ListParagraph"/>
              <w:tabs>
                <w:tab w:val="center" w:pos="4320"/>
                <w:tab w:val="right" w:pos="8640"/>
              </w:tabs>
              <w:spacing w:line="360" w:lineRule="auto"/>
              <w:ind w:left="0"/>
              <w:rPr>
                <w:rFonts w:asciiTheme="minorHAnsi" w:hAnsiTheme="minorHAnsi"/>
                <w:sz w:val="22"/>
                <w:szCs w:val="22"/>
              </w:rPr>
            </w:pPr>
            <w:r w:rsidRPr="000A08B4">
              <w:rPr>
                <w:rFonts w:asciiTheme="minorHAnsi" w:hAnsiTheme="minorHAnsi"/>
                <w:sz w:val="22"/>
                <w:szCs w:val="22"/>
              </w:rPr>
              <w:t>- Show/Hide columns</w:t>
            </w:r>
          </w:p>
          <w:p w14:paraId="3BC9FA74" w14:textId="77777777" w:rsidR="000B5F7B" w:rsidRPr="000A08B4" w:rsidRDefault="000B5F7B" w:rsidP="00C634B7">
            <w:pPr>
              <w:pStyle w:val="ListParagraph"/>
              <w:tabs>
                <w:tab w:val="center" w:pos="4320"/>
                <w:tab w:val="right" w:pos="8640"/>
              </w:tabs>
              <w:spacing w:line="360" w:lineRule="auto"/>
              <w:ind w:left="0"/>
              <w:rPr>
                <w:rFonts w:asciiTheme="minorHAnsi" w:hAnsiTheme="minorHAnsi"/>
                <w:sz w:val="22"/>
                <w:szCs w:val="22"/>
              </w:rPr>
            </w:pPr>
            <w:r w:rsidRPr="000A08B4">
              <w:rPr>
                <w:rFonts w:asciiTheme="minorHAnsi" w:hAnsiTheme="minorHAnsi"/>
                <w:sz w:val="22"/>
                <w:szCs w:val="22"/>
              </w:rPr>
              <w:t>- Copy table</w:t>
            </w:r>
          </w:p>
        </w:tc>
      </w:tr>
    </w:tbl>
    <w:p w14:paraId="0648312C" w14:textId="77777777" w:rsidR="000B5F7B" w:rsidRPr="00E45646" w:rsidRDefault="000B5F7B" w:rsidP="00C634B7">
      <w:pPr>
        <w:spacing w:line="360" w:lineRule="auto"/>
        <w:rPr>
          <w:rFonts w:asciiTheme="minorHAnsi" w:hAnsiTheme="minorHAnsi"/>
          <w:sz w:val="24"/>
          <w:szCs w:val="24"/>
        </w:rPr>
      </w:pPr>
    </w:p>
    <w:p w14:paraId="1A930DD3" w14:textId="77777777" w:rsidR="000B5F7B" w:rsidRPr="000A08B4" w:rsidRDefault="000B5F7B" w:rsidP="00C634B7">
      <w:pPr>
        <w:spacing w:line="360" w:lineRule="auto"/>
        <w:jc w:val="left"/>
        <w:rPr>
          <w:rFonts w:asciiTheme="minorHAnsi" w:hAnsiTheme="minorHAnsi"/>
          <w:b/>
          <w:i/>
          <w:sz w:val="22"/>
          <w:szCs w:val="22"/>
        </w:rPr>
      </w:pPr>
      <w:r w:rsidRPr="000A08B4">
        <w:rPr>
          <w:rFonts w:asciiTheme="minorHAnsi" w:hAnsiTheme="minorHAnsi"/>
          <w:b/>
          <w:i/>
          <w:sz w:val="22"/>
          <w:szCs w:val="22"/>
        </w:rPr>
        <w:t>Controls</w:t>
      </w:r>
      <w:r>
        <w:rPr>
          <w:rFonts w:asciiTheme="minorHAnsi" w:hAnsiTheme="minorHAnsi"/>
          <w:b/>
          <w:i/>
          <w:sz w:val="22"/>
          <w:szCs w:val="22"/>
        </w:rPr>
        <w:t>:</w:t>
      </w:r>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6"/>
        <w:gridCol w:w="1858"/>
        <w:gridCol w:w="7643"/>
      </w:tblGrid>
      <w:tr w:rsidR="000B5F7B" w:rsidRPr="00E45646" w14:paraId="2DCB4AA3" w14:textId="77777777" w:rsidTr="000B5F7B">
        <w:trPr>
          <w:trHeight w:val="501"/>
        </w:trPr>
        <w:tc>
          <w:tcPr>
            <w:tcW w:w="1866" w:type="dxa"/>
            <w:shd w:val="clear" w:color="auto" w:fill="C4BC96" w:themeFill="background2" w:themeFillShade="BF"/>
            <w:vAlign w:val="center"/>
          </w:tcPr>
          <w:p w14:paraId="16860AE8" w14:textId="77777777" w:rsidR="000B5F7B" w:rsidRPr="000A08B4" w:rsidRDefault="000B5F7B" w:rsidP="00C634B7">
            <w:pPr>
              <w:spacing w:line="360" w:lineRule="auto"/>
              <w:rPr>
                <w:rFonts w:asciiTheme="minorHAnsi" w:hAnsiTheme="minorHAnsi"/>
                <w:b/>
                <w:bCs/>
                <w:iCs/>
                <w:sz w:val="22"/>
                <w:szCs w:val="22"/>
              </w:rPr>
            </w:pPr>
            <w:r w:rsidRPr="000A08B4">
              <w:rPr>
                <w:rFonts w:asciiTheme="minorHAnsi" w:hAnsiTheme="minorHAnsi"/>
                <w:b/>
                <w:bCs/>
                <w:iCs/>
                <w:sz w:val="22"/>
                <w:szCs w:val="22"/>
              </w:rPr>
              <w:t>Control</w:t>
            </w:r>
          </w:p>
        </w:tc>
        <w:tc>
          <w:tcPr>
            <w:tcW w:w="1858" w:type="dxa"/>
            <w:shd w:val="clear" w:color="auto" w:fill="C4BC96" w:themeFill="background2" w:themeFillShade="BF"/>
            <w:vAlign w:val="center"/>
          </w:tcPr>
          <w:p w14:paraId="2F5D230D" w14:textId="77777777" w:rsidR="000B5F7B" w:rsidRPr="000A08B4" w:rsidRDefault="000B5F7B" w:rsidP="00C634B7">
            <w:pPr>
              <w:spacing w:line="360" w:lineRule="auto"/>
              <w:rPr>
                <w:rFonts w:asciiTheme="minorHAnsi" w:hAnsiTheme="minorHAnsi"/>
                <w:b/>
                <w:bCs/>
                <w:iCs/>
                <w:sz w:val="22"/>
                <w:szCs w:val="22"/>
              </w:rPr>
            </w:pPr>
            <w:r w:rsidRPr="000A08B4">
              <w:rPr>
                <w:rFonts w:asciiTheme="minorHAnsi" w:hAnsiTheme="minorHAnsi"/>
                <w:b/>
                <w:bCs/>
                <w:iCs/>
                <w:sz w:val="22"/>
                <w:szCs w:val="22"/>
              </w:rPr>
              <w:t>Control Type</w:t>
            </w:r>
          </w:p>
        </w:tc>
        <w:tc>
          <w:tcPr>
            <w:tcW w:w="7643" w:type="dxa"/>
            <w:shd w:val="clear" w:color="auto" w:fill="C4BC96" w:themeFill="background2" w:themeFillShade="BF"/>
            <w:vAlign w:val="center"/>
          </w:tcPr>
          <w:p w14:paraId="2316691D" w14:textId="77777777" w:rsidR="000B5F7B" w:rsidRPr="000A08B4" w:rsidRDefault="000B5F7B" w:rsidP="00C634B7">
            <w:pPr>
              <w:spacing w:line="360" w:lineRule="auto"/>
              <w:rPr>
                <w:rFonts w:asciiTheme="minorHAnsi" w:hAnsiTheme="minorHAnsi"/>
                <w:b/>
                <w:bCs/>
                <w:iCs/>
                <w:sz w:val="22"/>
                <w:szCs w:val="22"/>
              </w:rPr>
            </w:pPr>
            <w:r w:rsidRPr="000A08B4">
              <w:rPr>
                <w:rFonts w:asciiTheme="minorHAnsi" w:hAnsiTheme="minorHAnsi"/>
                <w:b/>
                <w:bCs/>
                <w:iCs/>
                <w:sz w:val="22"/>
                <w:szCs w:val="22"/>
              </w:rPr>
              <w:t>Behavior</w:t>
            </w:r>
          </w:p>
        </w:tc>
      </w:tr>
      <w:tr w:rsidR="000B5F7B" w:rsidRPr="00E45646" w14:paraId="08B21F38" w14:textId="77777777" w:rsidTr="000B5F7B">
        <w:trPr>
          <w:trHeight w:val="517"/>
        </w:trPr>
        <w:tc>
          <w:tcPr>
            <w:tcW w:w="1866" w:type="dxa"/>
            <w:vAlign w:val="center"/>
          </w:tcPr>
          <w:p w14:paraId="6AFB2588" w14:textId="77777777" w:rsidR="000B5F7B" w:rsidRPr="00E45646" w:rsidRDefault="000B5F7B" w:rsidP="00C634B7">
            <w:pPr>
              <w:spacing w:line="360" w:lineRule="auto"/>
              <w:rPr>
                <w:rFonts w:asciiTheme="minorHAnsi" w:hAnsiTheme="minorHAnsi"/>
                <w:sz w:val="24"/>
                <w:szCs w:val="24"/>
              </w:rPr>
            </w:pPr>
            <w:r w:rsidRPr="00E45646">
              <w:rPr>
                <w:rFonts w:asciiTheme="minorHAnsi" w:hAnsiTheme="minorHAnsi"/>
                <w:sz w:val="24"/>
                <w:szCs w:val="24"/>
              </w:rPr>
              <w:t>Add Table</w:t>
            </w:r>
          </w:p>
        </w:tc>
        <w:tc>
          <w:tcPr>
            <w:tcW w:w="1858" w:type="dxa"/>
            <w:vAlign w:val="center"/>
          </w:tcPr>
          <w:p w14:paraId="3FDBB5D6" w14:textId="77777777" w:rsidR="000B5F7B" w:rsidRPr="00E45646" w:rsidRDefault="000B5F7B" w:rsidP="00C634B7">
            <w:pPr>
              <w:spacing w:line="360" w:lineRule="auto"/>
              <w:rPr>
                <w:rFonts w:asciiTheme="minorHAnsi" w:hAnsiTheme="minorHAnsi"/>
                <w:sz w:val="24"/>
                <w:szCs w:val="24"/>
              </w:rPr>
            </w:pPr>
            <w:r w:rsidRPr="00E45646">
              <w:rPr>
                <w:rFonts w:asciiTheme="minorHAnsi" w:hAnsiTheme="minorHAnsi"/>
                <w:sz w:val="24"/>
                <w:szCs w:val="24"/>
              </w:rPr>
              <w:t>Button</w:t>
            </w:r>
          </w:p>
        </w:tc>
        <w:tc>
          <w:tcPr>
            <w:tcW w:w="7643" w:type="dxa"/>
            <w:vAlign w:val="center"/>
          </w:tcPr>
          <w:p w14:paraId="6ADBAE14" w14:textId="77777777" w:rsidR="000B5F7B" w:rsidRPr="00E45646" w:rsidRDefault="000B5F7B" w:rsidP="00C634B7">
            <w:pPr>
              <w:spacing w:line="360" w:lineRule="auto"/>
              <w:rPr>
                <w:rFonts w:asciiTheme="minorHAnsi" w:hAnsiTheme="minorHAnsi"/>
                <w:sz w:val="24"/>
                <w:szCs w:val="24"/>
              </w:rPr>
            </w:pPr>
            <w:r w:rsidRPr="00E45646">
              <w:rPr>
                <w:rFonts w:asciiTheme="minorHAnsi" w:hAnsiTheme="minorHAnsi"/>
                <w:sz w:val="24"/>
                <w:szCs w:val="24"/>
              </w:rPr>
              <w:t xml:space="preserve">System should add </w:t>
            </w:r>
            <w:r>
              <w:rPr>
                <w:rFonts w:asciiTheme="minorHAnsi" w:hAnsiTheme="minorHAnsi"/>
                <w:sz w:val="24"/>
                <w:szCs w:val="24"/>
              </w:rPr>
              <w:t xml:space="preserve">new </w:t>
            </w:r>
            <w:r w:rsidRPr="00E45646">
              <w:rPr>
                <w:rFonts w:asciiTheme="minorHAnsi" w:hAnsiTheme="minorHAnsi"/>
                <w:sz w:val="24"/>
                <w:szCs w:val="24"/>
              </w:rPr>
              <w:t>table</w:t>
            </w:r>
          </w:p>
        </w:tc>
      </w:tr>
      <w:tr w:rsidR="000B5F7B" w:rsidRPr="00E45646" w14:paraId="6E54017A" w14:textId="77777777" w:rsidTr="000B5F7B">
        <w:trPr>
          <w:trHeight w:val="517"/>
        </w:trPr>
        <w:tc>
          <w:tcPr>
            <w:tcW w:w="1866" w:type="dxa"/>
            <w:vAlign w:val="center"/>
          </w:tcPr>
          <w:p w14:paraId="346454D4" w14:textId="77777777" w:rsidR="000B5F7B" w:rsidRPr="00E45646" w:rsidRDefault="000B5F7B" w:rsidP="00C634B7">
            <w:pPr>
              <w:spacing w:line="360" w:lineRule="auto"/>
              <w:rPr>
                <w:rFonts w:asciiTheme="minorHAnsi" w:hAnsiTheme="minorHAnsi"/>
                <w:sz w:val="24"/>
                <w:szCs w:val="24"/>
              </w:rPr>
            </w:pPr>
            <w:r w:rsidRPr="00E45646">
              <w:rPr>
                <w:rFonts w:asciiTheme="minorHAnsi" w:hAnsiTheme="minorHAnsi"/>
                <w:sz w:val="24"/>
                <w:szCs w:val="24"/>
              </w:rPr>
              <w:t>Delete Table</w:t>
            </w:r>
          </w:p>
        </w:tc>
        <w:tc>
          <w:tcPr>
            <w:tcW w:w="1858" w:type="dxa"/>
            <w:vAlign w:val="center"/>
          </w:tcPr>
          <w:p w14:paraId="08170650" w14:textId="77777777" w:rsidR="000B5F7B" w:rsidRPr="00E45646" w:rsidRDefault="000B5F7B" w:rsidP="00C634B7">
            <w:pPr>
              <w:spacing w:line="360" w:lineRule="auto"/>
              <w:rPr>
                <w:rFonts w:asciiTheme="minorHAnsi" w:hAnsiTheme="minorHAnsi"/>
                <w:sz w:val="24"/>
                <w:szCs w:val="24"/>
              </w:rPr>
            </w:pPr>
            <w:r>
              <w:rPr>
                <w:rFonts w:asciiTheme="minorHAnsi" w:hAnsiTheme="minorHAnsi"/>
                <w:sz w:val="24"/>
                <w:szCs w:val="24"/>
              </w:rPr>
              <w:t>Link</w:t>
            </w:r>
          </w:p>
        </w:tc>
        <w:tc>
          <w:tcPr>
            <w:tcW w:w="7643" w:type="dxa"/>
            <w:vAlign w:val="center"/>
          </w:tcPr>
          <w:p w14:paraId="7659CE80" w14:textId="77777777" w:rsidR="000B5F7B" w:rsidRPr="00E45646" w:rsidRDefault="000B5F7B" w:rsidP="00C634B7">
            <w:pPr>
              <w:spacing w:line="360" w:lineRule="auto"/>
              <w:rPr>
                <w:rFonts w:asciiTheme="minorHAnsi" w:hAnsiTheme="minorHAnsi"/>
                <w:sz w:val="24"/>
                <w:szCs w:val="24"/>
              </w:rPr>
            </w:pPr>
            <w:r w:rsidRPr="00E45646">
              <w:rPr>
                <w:rFonts w:asciiTheme="minorHAnsi" w:hAnsiTheme="minorHAnsi"/>
                <w:sz w:val="24"/>
                <w:szCs w:val="24"/>
              </w:rPr>
              <w:t>System should delete table</w:t>
            </w:r>
          </w:p>
        </w:tc>
      </w:tr>
      <w:tr w:rsidR="000B5F7B" w:rsidRPr="00E45646" w14:paraId="2292CED4" w14:textId="77777777" w:rsidTr="000B5F7B">
        <w:trPr>
          <w:trHeight w:val="517"/>
        </w:trPr>
        <w:tc>
          <w:tcPr>
            <w:tcW w:w="1866" w:type="dxa"/>
            <w:vAlign w:val="center"/>
          </w:tcPr>
          <w:p w14:paraId="27C9A4A0" w14:textId="77777777" w:rsidR="000B5F7B" w:rsidRPr="00E45646" w:rsidRDefault="000B5F7B" w:rsidP="00C634B7">
            <w:pPr>
              <w:spacing w:line="360" w:lineRule="auto"/>
              <w:rPr>
                <w:rFonts w:asciiTheme="minorHAnsi" w:hAnsiTheme="minorHAnsi"/>
                <w:sz w:val="24"/>
                <w:szCs w:val="24"/>
              </w:rPr>
            </w:pPr>
            <w:r w:rsidRPr="00E45646">
              <w:rPr>
                <w:rFonts w:asciiTheme="minorHAnsi" w:hAnsiTheme="minorHAnsi"/>
                <w:sz w:val="24"/>
                <w:szCs w:val="24"/>
              </w:rPr>
              <w:t>Edit</w:t>
            </w:r>
          </w:p>
        </w:tc>
        <w:tc>
          <w:tcPr>
            <w:tcW w:w="1858" w:type="dxa"/>
            <w:vAlign w:val="center"/>
          </w:tcPr>
          <w:p w14:paraId="7DBD58FA" w14:textId="77777777" w:rsidR="000B5F7B" w:rsidRPr="00E45646" w:rsidRDefault="000B5F7B" w:rsidP="00C634B7">
            <w:pPr>
              <w:spacing w:line="360" w:lineRule="auto"/>
              <w:rPr>
                <w:rFonts w:asciiTheme="minorHAnsi" w:hAnsiTheme="minorHAnsi"/>
                <w:sz w:val="24"/>
                <w:szCs w:val="24"/>
              </w:rPr>
            </w:pPr>
            <w:r w:rsidRPr="00E45646">
              <w:rPr>
                <w:rFonts w:asciiTheme="minorHAnsi" w:hAnsiTheme="minorHAnsi"/>
                <w:sz w:val="24"/>
                <w:szCs w:val="24"/>
              </w:rPr>
              <w:t>Link</w:t>
            </w:r>
          </w:p>
        </w:tc>
        <w:tc>
          <w:tcPr>
            <w:tcW w:w="7643" w:type="dxa"/>
            <w:vAlign w:val="center"/>
          </w:tcPr>
          <w:p w14:paraId="640B5A44" w14:textId="77777777" w:rsidR="000B5F7B" w:rsidRPr="00E45646" w:rsidRDefault="000B5F7B" w:rsidP="00C634B7">
            <w:pPr>
              <w:spacing w:line="360" w:lineRule="auto"/>
              <w:rPr>
                <w:rFonts w:asciiTheme="minorHAnsi" w:hAnsiTheme="minorHAnsi"/>
                <w:sz w:val="24"/>
                <w:szCs w:val="24"/>
              </w:rPr>
            </w:pPr>
            <w:r w:rsidRPr="00E45646">
              <w:rPr>
                <w:rFonts w:asciiTheme="minorHAnsi" w:hAnsiTheme="minorHAnsi"/>
                <w:sz w:val="24"/>
                <w:szCs w:val="24"/>
              </w:rPr>
              <w:t xml:space="preserve">System should </w:t>
            </w:r>
            <w:r>
              <w:rPr>
                <w:rFonts w:asciiTheme="minorHAnsi" w:hAnsiTheme="minorHAnsi"/>
                <w:sz w:val="24"/>
                <w:szCs w:val="24"/>
              </w:rPr>
              <w:t>redirect officer on edit table page</w:t>
            </w:r>
          </w:p>
        </w:tc>
      </w:tr>
      <w:tr w:rsidR="000B5F7B" w:rsidRPr="00E45646" w14:paraId="142C4F16" w14:textId="77777777" w:rsidTr="000B5F7B">
        <w:trPr>
          <w:trHeight w:val="517"/>
        </w:trPr>
        <w:tc>
          <w:tcPr>
            <w:tcW w:w="1866" w:type="dxa"/>
            <w:vAlign w:val="center"/>
          </w:tcPr>
          <w:p w14:paraId="7515529C" w14:textId="77777777" w:rsidR="000B5F7B" w:rsidRPr="00E45646" w:rsidRDefault="000B5F7B" w:rsidP="00C634B7">
            <w:pPr>
              <w:spacing w:line="360" w:lineRule="auto"/>
              <w:rPr>
                <w:rFonts w:asciiTheme="minorHAnsi" w:hAnsiTheme="minorHAnsi"/>
                <w:sz w:val="24"/>
                <w:szCs w:val="24"/>
              </w:rPr>
            </w:pPr>
            <w:r>
              <w:rPr>
                <w:rFonts w:asciiTheme="minorHAnsi" w:hAnsiTheme="minorHAnsi"/>
                <w:sz w:val="24"/>
                <w:szCs w:val="24"/>
              </w:rPr>
              <w:t>Edit</w:t>
            </w:r>
            <w:r w:rsidRPr="00E45646">
              <w:rPr>
                <w:rFonts w:asciiTheme="minorHAnsi" w:hAnsiTheme="minorHAnsi"/>
                <w:sz w:val="24"/>
                <w:szCs w:val="24"/>
              </w:rPr>
              <w:t xml:space="preserve"> formula</w:t>
            </w:r>
          </w:p>
        </w:tc>
        <w:tc>
          <w:tcPr>
            <w:tcW w:w="1858" w:type="dxa"/>
            <w:vAlign w:val="center"/>
          </w:tcPr>
          <w:p w14:paraId="4E0F2255" w14:textId="77777777" w:rsidR="000B5F7B" w:rsidRPr="00E45646" w:rsidRDefault="000B5F7B" w:rsidP="00C634B7">
            <w:pPr>
              <w:spacing w:line="360" w:lineRule="auto"/>
              <w:rPr>
                <w:rFonts w:asciiTheme="minorHAnsi" w:hAnsiTheme="minorHAnsi"/>
                <w:sz w:val="24"/>
                <w:szCs w:val="24"/>
              </w:rPr>
            </w:pPr>
            <w:r w:rsidRPr="00E45646">
              <w:rPr>
                <w:rFonts w:asciiTheme="minorHAnsi" w:hAnsiTheme="minorHAnsi"/>
                <w:sz w:val="24"/>
                <w:szCs w:val="24"/>
              </w:rPr>
              <w:t>Link</w:t>
            </w:r>
          </w:p>
        </w:tc>
        <w:tc>
          <w:tcPr>
            <w:tcW w:w="7643" w:type="dxa"/>
            <w:vAlign w:val="center"/>
          </w:tcPr>
          <w:p w14:paraId="35A4F3DE" w14:textId="77777777" w:rsidR="000B5F7B" w:rsidRPr="00E45646" w:rsidRDefault="000B5F7B" w:rsidP="00C634B7">
            <w:pPr>
              <w:spacing w:line="360" w:lineRule="auto"/>
              <w:rPr>
                <w:rFonts w:asciiTheme="minorHAnsi" w:hAnsiTheme="minorHAnsi"/>
                <w:sz w:val="24"/>
                <w:szCs w:val="24"/>
              </w:rPr>
            </w:pPr>
            <w:r w:rsidRPr="00E45646">
              <w:rPr>
                <w:rFonts w:asciiTheme="minorHAnsi" w:hAnsiTheme="minorHAnsi"/>
                <w:sz w:val="24"/>
                <w:szCs w:val="24"/>
              </w:rPr>
              <w:t xml:space="preserve">System should </w:t>
            </w:r>
            <w:r>
              <w:rPr>
                <w:rFonts w:asciiTheme="minorHAnsi" w:hAnsiTheme="minorHAnsi"/>
                <w:sz w:val="24"/>
                <w:szCs w:val="24"/>
              </w:rPr>
              <w:t>redirect officer on create formula page</w:t>
            </w:r>
          </w:p>
        </w:tc>
      </w:tr>
      <w:tr w:rsidR="000B5F7B" w:rsidRPr="00E45646" w14:paraId="5DAD006C" w14:textId="77777777" w:rsidTr="000B5F7B">
        <w:trPr>
          <w:trHeight w:val="517"/>
        </w:trPr>
        <w:tc>
          <w:tcPr>
            <w:tcW w:w="1866" w:type="dxa"/>
            <w:vAlign w:val="center"/>
          </w:tcPr>
          <w:p w14:paraId="02E2C4C1" w14:textId="77777777" w:rsidR="000B5F7B" w:rsidRPr="00E45646" w:rsidRDefault="000B5F7B" w:rsidP="00C634B7">
            <w:pPr>
              <w:spacing w:line="360" w:lineRule="auto"/>
              <w:rPr>
                <w:rFonts w:asciiTheme="minorHAnsi" w:hAnsiTheme="minorHAnsi"/>
                <w:sz w:val="24"/>
                <w:szCs w:val="24"/>
              </w:rPr>
            </w:pPr>
            <w:r w:rsidRPr="00E45646">
              <w:rPr>
                <w:rFonts w:asciiTheme="minorHAnsi" w:hAnsiTheme="minorHAnsi"/>
                <w:sz w:val="24"/>
                <w:szCs w:val="24"/>
              </w:rPr>
              <w:t>Show / Hide column(s)</w:t>
            </w:r>
          </w:p>
        </w:tc>
        <w:tc>
          <w:tcPr>
            <w:tcW w:w="1858" w:type="dxa"/>
            <w:vAlign w:val="center"/>
          </w:tcPr>
          <w:p w14:paraId="50A2D7B6" w14:textId="77777777" w:rsidR="000B5F7B" w:rsidRPr="00E45646" w:rsidRDefault="000B5F7B" w:rsidP="00C634B7">
            <w:pPr>
              <w:spacing w:line="360" w:lineRule="auto"/>
              <w:rPr>
                <w:rFonts w:asciiTheme="minorHAnsi" w:hAnsiTheme="minorHAnsi"/>
                <w:sz w:val="24"/>
                <w:szCs w:val="24"/>
              </w:rPr>
            </w:pPr>
            <w:r w:rsidRPr="00E45646">
              <w:rPr>
                <w:rFonts w:asciiTheme="minorHAnsi" w:hAnsiTheme="minorHAnsi"/>
                <w:sz w:val="24"/>
                <w:szCs w:val="24"/>
              </w:rPr>
              <w:t>Link</w:t>
            </w:r>
          </w:p>
        </w:tc>
        <w:tc>
          <w:tcPr>
            <w:tcW w:w="7643" w:type="dxa"/>
            <w:vAlign w:val="center"/>
          </w:tcPr>
          <w:p w14:paraId="123A326B" w14:textId="77777777" w:rsidR="000B5F7B" w:rsidRPr="00E45646" w:rsidRDefault="000B5F7B" w:rsidP="00C634B7">
            <w:pPr>
              <w:spacing w:line="360" w:lineRule="auto"/>
              <w:rPr>
                <w:rFonts w:asciiTheme="minorHAnsi" w:hAnsiTheme="minorHAnsi"/>
                <w:sz w:val="24"/>
                <w:szCs w:val="24"/>
              </w:rPr>
            </w:pPr>
            <w:r w:rsidRPr="00E45646">
              <w:rPr>
                <w:rFonts w:asciiTheme="minorHAnsi" w:hAnsiTheme="minorHAnsi"/>
                <w:sz w:val="24"/>
                <w:szCs w:val="24"/>
              </w:rPr>
              <w:t xml:space="preserve">System should </w:t>
            </w:r>
            <w:r>
              <w:rPr>
                <w:rFonts w:asciiTheme="minorHAnsi" w:hAnsiTheme="minorHAnsi"/>
                <w:sz w:val="24"/>
                <w:szCs w:val="24"/>
              </w:rPr>
              <w:t>redirect officer on show hide columns page</w:t>
            </w:r>
          </w:p>
        </w:tc>
      </w:tr>
      <w:tr w:rsidR="000B5F7B" w:rsidRPr="00E45646" w14:paraId="7D6EF0C4" w14:textId="77777777" w:rsidTr="000B5F7B">
        <w:trPr>
          <w:trHeight w:val="517"/>
        </w:trPr>
        <w:tc>
          <w:tcPr>
            <w:tcW w:w="1866" w:type="dxa"/>
            <w:vAlign w:val="center"/>
          </w:tcPr>
          <w:p w14:paraId="50F608FF" w14:textId="77777777" w:rsidR="000B5F7B" w:rsidRPr="00E45646" w:rsidRDefault="000B5F7B" w:rsidP="00C634B7">
            <w:pPr>
              <w:spacing w:line="360" w:lineRule="auto"/>
              <w:rPr>
                <w:rFonts w:asciiTheme="minorHAnsi" w:hAnsiTheme="minorHAnsi"/>
                <w:sz w:val="24"/>
                <w:szCs w:val="24"/>
              </w:rPr>
            </w:pPr>
            <w:r>
              <w:rPr>
                <w:rFonts w:asciiTheme="minorHAnsi" w:hAnsiTheme="minorHAnsi"/>
                <w:sz w:val="24"/>
                <w:szCs w:val="24"/>
              </w:rPr>
              <w:t>Show | Hide</w:t>
            </w:r>
          </w:p>
        </w:tc>
        <w:tc>
          <w:tcPr>
            <w:tcW w:w="1858" w:type="dxa"/>
            <w:vAlign w:val="center"/>
          </w:tcPr>
          <w:p w14:paraId="09C40FB5" w14:textId="77777777" w:rsidR="000B5F7B" w:rsidRPr="00E45646" w:rsidRDefault="000B5F7B" w:rsidP="00C634B7">
            <w:pPr>
              <w:spacing w:line="360" w:lineRule="auto"/>
              <w:rPr>
                <w:rFonts w:asciiTheme="minorHAnsi" w:hAnsiTheme="minorHAnsi"/>
                <w:sz w:val="24"/>
                <w:szCs w:val="24"/>
              </w:rPr>
            </w:pPr>
            <w:r>
              <w:rPr>
                <w:rFonts w:asciiTheme="minorHAnsi" w:hAnsiTheme="minorHAnsi"/>
                <w:sz w:val="24"/>
                <w:szCs w:val="24"/>
              </w:rPr>
              <w:t>Radio button</w:t>
            </w:r>
          </w:p>
        </w:tc>
        <w:tc>
          <w:tcPr>
            <w:tcW w:w="7643" w:type="dxa"/>
            <w:vAlign w:val="center"/>
          </w:tcPr>
          <w:p w14:paraId="419B49E7" w14:textId="77777777" w:rsidR="000B5F7B" w:rsidRPr="00E45646" w:rsidRDefault="000B5F7B" w:rsidP="00C634B7">
            <w:pPr>
              <w:spacing w:line="360" w:lineRule="auto"/>
              <w:rPr>
                <w:rFonts w:asciiTheme="minorHAnsi" w:hAnsiTheme="minorHAnsi"/>
                <w:sz w:val="24"/>
                <w:szCs w:val="24"/>
              </w:rPr>
            </w:pPr>
            <w:r>
              <w:rPr>
                <w:rFonts w:asciiTheme="minorHAnsi" w:hAnsiTheme="minorHAnsi"/>
                <w:sz w:val="24"/>
                <w:szCs w:val="24"/>
              </w:rPr>
              <w:t>System should allow user to select any 1 for 1 column</w:t>
            </w:r>
          </w:p>
        </w:tc>
      </w:tr>
      <w:tr w:rsidR="000B5F7B" w:rsidRPr="00E45646" w14:paraId="10E8EFD3" w14:textId="77777777" w:rsidTr="000B5F7B">
        <w:trPr>
          <w:trHeight w:val="517"/>
        </w:trPr>
        <w:tc>
          <w:tcPr>
            <w:tcW w:w="1866" w:type="dxa"/>
            <w:vAlign w:val="center"/>
          </w:tcPr>
          <w:p w14:paraId="241784D8" w14:textId="77777777" w:rsidR="000B5F7B" w:rsidRPr="00E45646" w:rsidRDefault="000B5F7B" w:rsidP="00C634B7">
            <w:pPr>
              <w:spacing w:line="360" w:lineRule="auto"/>
              <w:rPr>
                <w:rFonts w:asciiTheme="minorHAnsi" w:hAnsiTheme="minorHAnsi"/>
                <w:sz w:val="24"/>
                <w:szCs w:val="24"/>
              </w:rPr>
            </w:pPr>
            <w:r>
              <w:rPr>
                <w:rFonts w:asciiTheme="minorHAnsi" w:hAnsiTheme="minorHAnsi"/>
                <w:sz w:val="24"/>
                <w:szCs w:val="24"/>
              </w:rPr>
              <w:t>Update (Show/Hide columns)</w:t>
            </w:r>
          </w:p>
        </w:tc>
        <w:tc>
          <w:tcPr>
            <w:tcW w:w="1858" w:type="dxa"/>
            <w:vAlign w:val="center"/>
          </w:tcPr>
          <w:p w14:paraId="35500CD7" w14:textId="77777777" w:rsidR="000B5F7B" w:rsidRPr="00E45646" w:rsidRDefault="000B5F7B" w:rsidP="00C634B7">
            <w:pPr>
              <w:spacing w:line="360" w:lineRule="auto"/>
              <w:rPr>
                <w:rFonts w:asciiTheme="minorHAnsi" w:hAnsiTheme="minorHAnsi"/>
                <w:sz w:val="24"/>
                <w:szCs w:val="24"/>
              </w:rPr>
            </w:pPr>
            <w:r>
              <w:rPr>
                <w:rFonts w:asciiTheme="minorHAnsi" w:hAnsiTheme="minorHAnsi"/>
                <w:sz w:val="24"/>
                <w:szCs w:val="24"/>
              </w:rPr>
              <w:t>Button</w:t>
            </w:r>
          </w:p>
        </w:tc>
        <w:tc>
          <w:tcPr>
            <w:tcW w:w="7643" w:type="dxa"/>
            <w:vAlign w:val="center"/>
          </w:tcPr>
          <w:p w14:paraId="5B095AB0" w14:textId="77777777" w:rsidR="000B5F7B" w:rsidRPr="00E45646" w:rsidRDefault="000B5F7B" w:rsidP="00C634B7">
            <w:pPr>
              <w:spacing w:line="360" w:lineRule="auto"/>
              <w:rPr>
                <w:rFonts w:asciiTheme="minorHAnsi" w:hAnsiTheme="minorHAnsi"/>
                <w:sz w:val="24"/>
                <w:szCs w:val="24"/>
              </w:rPr>
            </w:pPr>
            <w:r>
              <w:rPr>
                <w:rFonts w:asciiTheme="minorHAnsi" w:hAnsiTheme="minorHAnsi"/>
                <w:sz w:val="24"/>
                <w:szCs w:val="24"/>
              </w:rPr>
              <w:t>System should update the configurations as per show/hide columns</w:t>
            </w:r>
          </w:p>
        </w:tc>
      </w:tr>
      <w:tr w:rsidR="000B5F7B" w:rsidRPr="00E45646" w14:paraId="0FA74B17" w14:textId="77777777" w:rsidTr="000B5F7B">
        <w:trPr>
          <w:trHeight w:val="517"/>
        </w:trPr>
        <w:tc>
          <w:tcPr>
            <w:tcW w:w="1866" w:type="dxa"/>
            <w:vAlign w:val="center"/>
          </w:tcPr>
          <w:p w14:paraId="53453BFB" w14:textId="77777777" w:rsidR="000B5F7B" w:rsidRPr="00E45646" w:rsidRDefault="000B5F7B" w:rsidP="00C634B7">
            <w:pPr>
              <w:spacing w:line="360" w:lineRule="auto"/>
              <w:rPr>
                <w:rFonts w:asciiTheme="minorHAnsi" w:hAnsiTheme="minorHAnsi"/>
                <w:sz w:val="24"/>
                <w:szCs w:val="24"/>
              </w:rPr>
            </w:pPr>
            <w:r>
              <w:rPr>
                <w:rFonts w:asciiTheme="minorHAnsi" w:hAnsiTheme="minorHAnsi"/>
                <w:sz w:val="24"/>
                <w:szCs w:val="24"/>
              </w:rPr>
              <w:t>Copy table</w:t>
            </w:r>
          </w:p>
        </w:tc>
        <w:tc>
          <w:tcPr>
            <w:tcW w:w="1858" w:type="dxa"/>
            <w:vAlign w:val="center"/>
          </w:tcPr>
          <w:p w14:paraId="221AED38" w14:textId="77777777" w:rsidR="000B5F7B" w:rsidRPr="00E45646" w:rsidRDefault="000B5F7B" w:rsidP="00C634B7">
            <w:pPr>
              <w:spacing w:line="360" w:lineRule="auto"/>
              <w:rPr>
                <w:rFonts w:asciiTheme="minorHAnsi" w:hAnsiTheme="minorHAnsi"/>
                <w:sz w:val="24"/>
                <w:szCs w:val="24"/>
              </w:rPr>
            </w:pPr>
            <w:r>
              <w:rPr>
                <w:rFonts w:asciiTheme="minorHAnsi" w:hAnsiTheme="minorHAnsi"/>
                <w:sz w:val="24"/>
                <w:szCs w:val="24"/>
              </w:rPr>
              <w:t>Link</w:t>
            </w:r>
          </w:p>
        </w:tc>
        <w:tc>
          <w:tcPr>
            <w:tcW w:w="7643" w:type="dxa"/>
            <w:vAlign w:val="center"/>
          </w:tcPr>
          <w:p w14:paraId="7E0B396F" w14:textId="77777777" w:rsidR="000B5F7B" w:rsidRPr="00E45646" w:rsidRDefault="000B5F7B" w:rsidP="00C634B7">
            <w:pPr>
              <w:spacing w:line="360" w:lineRule="auto"/>
              <w:rPr>
                <w:rFonts w:asciiTheme="minorHAnsi" w:hAnsiTheme="minorHAnsi"/>
                <w:sz w:val="24"/>
                <w:szCs w:val="24"/>
              </w:rPr>
            </w:pPr>
            <w:r>
              <w:rPr>
                <w:rFonts w:asciiTheme="minorHAnsi" w:hAnsiTheme="minorHAnsi"/>
                <w:sz w:val="24"/>
                <w:szCs w:val="24"/>
              </w:rPr>
              <w:t>System should copy table</w:t>
            </w:r>
          </w:p>
        </w:tc>
      </w:tr>
    </w:tbl>
    <w:p w14:paraId="1FF87D43" w14:textId="77777777" w:rsidR="000B5F7B" w:rsidRPr="00E45646" w:rsidRDefault="000B5F7B" w:rsidP="00C634B7">
      <w:pPr>
        <w:spacing w:line="360" w:lineRule="auto"/>
        <w:rPr>
          <w:rFonts w:asciiTheme="minorHAnsi" w:hAnsiTheme="minorHAnsi"/>
          <w:sz w:val="24"/>
          <w:szCs w:val="24"/>
        </w:rPr>
      </w:pPr>
    </w:p>
    <w:p w14:paraId="1AEA26E5" w14:textId="77777777" w:rsidR="000B5F7B" w:rsidRDefault="000B5F7B" w:rsidP="00C634B7">
      <w:pPr>
        <w:spacing w:before="0" w:after="0" w:line="276" w:lineRule="auto"/>
        <w:jc w:val="left"/>
        <w:rPr>
          <w:rFonts w:asciiTheme="minorHAnsi" w:hAnsiTheme="minorHAnsi"/>
          <w:sz w:val="24"/>
          <w:szCs w:val="24"/>
        </w:rPr>
      </w:pPr>
    </w:p>
    <w:p w14:paraId="23E2D178" w14:textId="77777777" w:rsidR="000B5F7B" w:rsidRDefault="000B5F7B" w:rsidP="00C634B7">
      <w:pPr>
        <w:spacing w:before="0" w:after="0" w:line="276" w:lineRule="auto"/>
        <w:jc w:val="left"/>
        <w:rPr>
          <w:rFonts w:asciiTheme="minorHAnsi" w:hAnsiTheme="minorHAnsi"/>
          <w:sz w:val="24"/>
          <w:szCs w:val="24"/>
        </w:rPr>
      </w:pPr>
    </w:p>
    <w:p w14:paraId="4F8ABDDD" w14:textId="04A52A1F" w:rsidR="000B5F7B" w:rsidRPr="00501362" w:rsidRDefault="000B5F7B" w:rsidP="00C634B7">
      <w:pPr>
        <w:pStyle w:val="Heading3"/>
        <w:rPr>
          <w:rFonts w:ascii="Myanmar Text" w:hAnsi="Myanmar Text" w:cs="Myanmar Text"/>
        </w:rPr>
      </w:pPr>
      <w:bookmarkStart w:id="192" w:name="_Toc111807396"/>
      <w:bookmarkStart w:id="193" w:name="_Toc126251286"/>
      <w:bookmarkStart w:id="194" w:name="_Toc127462616"/>
      <w:r>
        <w:rPr>
          <w:rFonts w:ascii="Myanmar Text" w:hAnsi="Myanmar Text" w:cs="Myanmar Text"/>
        </w:rPr>
        <w:t xml:space="preserve">High Level </w:t>
      </w:r>
      <w:r w:rsidR="0040679F">
        <w:rPr>
          <w:rFonts w:ascii="Myanmar Text" w:hAnsi="Myanmar Text" w:cs="Myanmar Text"/>
        </w:rPr>
        <w:t>Use C</w:t>
      </w:r>
      <w:r w:rsidRPr="00501362">
        <w:rPr>
          <w:rFonts w:ascii="Myanmar Text" w:hAnsi="Myanmar Text" w:cs="Myanmar Text"/>
        </w:rPr>
        <w:t xml:space="preserve">ase </w:t>
      </w:r>
      <w:r w:rsidR="00556B59">
        <w:rPr>
          <w:rFonts w:ascii="Myanmar Text" w:hAnsi="Myanmar Text" w:cs="Myanmar Text"/>
        </w:rPr>
        <w:t>of</w:t>
      </w:r>
      <w:r w:rsidRPr="00501362">
        <w:rPr>
          <w:rFonts w:ascii="Myanmar Text" w:hAnsi="Myanmar Text" w:cs="Myanmar Text"/>
        </w:rPr>
        <w:t xml:space="preserve"> Upload </w:t>
      </w:r>
      <w:r>
        <w:rPr>
          <w:rFonts w:ascii="Myanmar Text" w:hAnsi="Myanmar Text" w:cs="Myanmar Text"/>
        </w:rPr>
        <w:t xml:space="preserve">Item Wise </w:t>
      </w:r>
      <w:r w:rsidRPr="00501362">
        <w:rPr>
          <w:rFonts w:ascii="Myanmar Text" w:hAnsi="Myanmar Text" w:cs="Myanmar Text"/>
        </w:rPr>
        <w:t>Documents</w:t>
      </w:r>
      <w:bookmarkEnd w:id="192"/>
      <w:bookmarkEnd w:id="193"/>
      <w:bookmarkEnd w:id="194"/>
    </w:p>
    <w:tbl>
      <w:tblPr>
        <w:tblW w:w="1134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544"/>
        <w:gridCol w:w="7797"/>
      </w:tblGrid>
      <w:tr w:rsidR="000B5F7B" w:rsidRPr="00E45646" w14:paraId="7817A365" w14:textId="77777777" w:rsidTr="000B5F7B">
        <w:trPr>
          <w:trHeight w:val="553"/>
        </w:trPr>
        <w:tc>
          <w:tcPr>
            <w:tcW w:w="3544"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18A295E3" w14:textId="77777777" w:rsidR="000B5F7B" w:rsidRPr="00501362" w:rsidRDefault="000B5F7B" w:rsidP="00C634B7">
            <w:pPr>
              <w:spacing w:line="360" w:lineRule="auto"/>
              <w:rPr>
                <w:rStyle w:val="CommentSubjectChar"/>
                <w:rFonts w:asciiTheme="minorHAnsi" w:hAnsiTheme="minorHAnsi"/>
                <w:i/>
                <w:sz w:val="22"/>
                <w:szCs w:val="22"/>
              </w:rPr>
            </w:pPr>
            <w:r w:rsidRPr="00501362">
              <w:rPr>
                <w:rStyle w:val="CommentSubjectChar"/>
                <w:rFonts w:asciiTheme="minorHAnsi" w:hAnsiTheme="minorHAnsi"/>
                <w:i/>
                <w:sz w:val="22"/>
                <w:szCs w:val="22"/>
              </w:rPr>
              <w:t>Objective</w:t>
            </w:r>
          </w:p>
        </w:tc>
        <w:tc>
          <w:tcPr>
            <w:tcW w:w="7797" w:type="dxa"/>
            <w:tcBorders>
              <w:top w:val="single" w:sz="4" w:space="0" w:color="auto"/>
              <w:left w:val="single" w:sz="4" w:space="0" w:color="auto"/>
              <w:bottom w:val="single" w:sz="4" w:space="0" w:color="auto"/>
              <w:right w:val="single" w:sz="4" w:space="0" w:color="auto"/>
            </w:tcBorders>
          </w:tcPr>
          <w:p w14:paraId="305CEDB2" w14:textId="77777777" w:rsidR="000B5F7B" w:rsidRPr="00E45646" w:rsidRDefault="000B5F7B" w:rsidP="00666390">
            <w:pPr>
              <w:pStyle w:val="ListParagraph"/>
              <w:numPr>
                <w:ilvl w:val="0"/>
                <w:numId w:val="2"/>
              </w:numPr>
              <w:spacing w:line="360" w:lineRule="auto"/>
              <w:rPr>
                <w:rFonts w:asciiTheme="minorHAnsi" w:hAnsiTheme="minorHAnsi"/>
                <w:sz w:val="24"/>
                <w:szCs w:val="24"/>
              </w:rPr>
            </w:pPr>
            <w:r w:rsidRPr="00501362">
              <w:rPr>
                <w:rFonts w:asciiTheme="minorHAnsi" w:hAnsiTheme="minorHAnsi"/>
                <w:sz w:val="22"/>
                <w:szCs w:val="22"/>
              </w:rPr>
              <w:t xml:space="preserve">The objective of this Use case is to understand the functionality of </w:t>
            </w:r>
            <w:r>
              <w:rPr>
                <w:rFonts w:asciiTheme="minorHAnsi" w:hAnsiTheme="minorHAnsi"/>
                <w:sz w:val="22"/>
                <w:szCs w:val="22"/>
              </w:rPr>
              <w:t>Item wise document upload provision</w:t>
            </w:r>
          </w:p>
        </w:tc>
      </w:tr>
      <w:tr w:rsidR="000B5F7B" w:rsidRPr="00E45646" w14:paraId="4A6F52B6" w14:textId="77777777" w:rsidTr="000B5F7B">
        <w:trPr>
          <w:trHeight w:val="553"/>
        </w:trPr>
        <w:tc>
          <w:tcPr>
            <w:tcW w:w="3544"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3DE462D0" w14:textId="77777777" w:rsidR="000B5F7B" w:rsidRPr="00501362" w:rsidRDefault="000B5F7B" w:rsidP="00C634B7">
            <w:pPr>
              <w:spacing w:line="360" w:lineRule="auto"/>
              <w:rPr>
                <w:rStyle w:val="CommentSubjectChar"/>
                <w:rFonts w:asciiTheme="minorHAnsi" w:hAnsiTheme="minorHAnsi"/>
                <w:i/>
                <w:sz w:val="22"/>
                <w:szCs w:val="22"/>
              </w:rPr>
            </w:pPr>
            <w:r w:rsidRPr="00501362">
              <w:rPr>
                <w:rStyle w:val="CommentSubjectChar"/>
                <w:rFonts w:asciiTheme="minorHAnsi" w:hAnsiTheme="minorHAnsi"/>
                <w:i/>
                <w:sz w:val="22"/>
                <w:szCs w:val="22"/>
              </w:rPr>
              <w:t>Pre-Conditions</w:t>
            </w:r>
          </w:p>
        </w:tc>
        <w:tc>
          <w:tcPr>
            <w:tcW w:w="7797" w:type="dxa"/>
            <w:tcBorders>
              <w:top w:val="single" w:sz="4" w:space="0" w:color="auto"/>
              <w:left w:val="single" w:sz="4" w:space="0" w:color="auto"/>
              <w:bottom w:val="single" w:sz="4" w:space="0" w:color="auto"/>
              <w:right w:val="single" w:sz="4" w:space="0" w:color="auto"/>
            </w:tcBorders>
          </w:tcPr>
          <w:p w14:paraId="7DAF889F" w14:textId="77777777" w:rsidR="000B5F7B" w:rsidRPr="00501362" w:rsidRDefault="000B5F7B"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Officer should be logged in</w:t>
            </w:r>
          </w:p>
          <w:p w14:paraId="52192B67" w14:textId="77777777" w:rsidR="000B5F7B" w:rsidRPr="00501362" w:rsidRDefault="000B5F7B"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Event Notice</w:t>
            </w:r>
            <w:r w:rsidRPr="00501362">
              <w:rPr>
                <w:rFonts w:asciiTheme="minorHAnsi" w:hAnsiTheme="minorHAnsi"/>
                <w:sz w:val="22"/>
                <w:szCs w:val="22"/>
              </w:rPr>
              <w:t xml:space="preserve"> </w:t>
            </w:r>
            <w:r>
              <w:rPr>
                <w:rFonts w:asciiTheme="minorHAnsi" w:hAnsiTheme="minorHAnsi"/>
                <w:sz w:val="22"/>
                <w:szCs w:val="22"/>
              </w:rPr>
              <w:t>should be</w:t>
            </w:r>
            <w:r w:rsidRPr="00501362">
              <w:rPr>
                <w:rFonts w:asciiTheme="minorHAnsi" w:hAnsiTheme="minorHAnsi"/>
                <w:sz w:val="22"/>
                <w:szCs w:val="22"/>
              </w:rPr>
              <w:t xml:space="preserve"> created</w:t>
            </w:r>
          </w:p>
          <w:p w14:paraId="2AA30123" w14:textId="77777777" w:rsidR="000B5F7B" w:rsidRPr="00E45646" w:rsidRDefault="000B5F7B" w:rsidP="00666390">
            <w:pPr>
              <w:pStyle w:val="ListParagraph"/>
              <w:numPr>
                <w:ilvl w:val="0"/>
                <w:numId w:val="2"/>
              </w:numPr>
              <w:spacing w:line="360" w:lineRule="auto"/>
              <w:rPr>
                <w:rFonts w:asciiTheme="minorHAnsi" w:hAnsiTheme="minorHAnsi"/>
                <w:sz w:val="24"/>
                <w:szCs w:val="24"/>
              </w:rPr>
            </w:pPr>
            <w:r>
              <w:rPr>
                <w:rFonts w:asciiTheme="minorHAnsi" w:hAnsiTheme="minorHAnsi"/>
                <w:sz w:val="22"/>
                <w:szCs w:val="22"/>
              </w:rPr>
              <w:t>Term sheet form should be created</w:t>
            </w:r>
          </w:p>
        </w:tc>
      </w:tr>
      <w:tr w:rsidR="000B5F7B" w:rsidRPr="00E45646" w14:paraId="6C9DC916" w14:textId="77777777" w:rsidTr="000B5F7B">
        <w:trPr>
          <w:trHeight w:val="553"/>
        </w:trPr>
        <w:tc>
          <w:tcPr>
            <w:tcW w:w="3544"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2BC4F665" w14:textId="77777777" w:rsidR="000B5F7B" w:rsidRPr="00501362" w:rsidRDefault="000B5F7B" w:rsidP="00C634B7">
            <w:pPr>
              <w:spacing w:line="360" w:lineRule="auto"/>
              <w:rPr>
                <w:rStyle w:val="CommentSubjectChar"/>
                <w:rFonts w:asciiTheme="minorHAnsi" w:hAnsiTheme="minorHAnsi"/>
                <w:i/>
                <w:sz w:val="22"/>
                <w:szCs w:val="22"/>
              </w:rPr>
            </w:pPr>
            <w:r w:rsidRPr="00501362">
              <w:rPr>
                <w:rStyle w:val="CommentSubjectChar"/>
                <w:rFonts w:asciiTheme="minorHAnsi" w:hAnsiTheme="minorHAnsi"/>
                <w:i/>
                <w:sz w:val="22"/>
                <w:szCs w:val="22"/>
              </w:rPr>
              <w:t>Post Conditions</w:t>
            </w:r>
          </w:p>
        </w:tc>
        <w:tc>
          <w:tcPr>
            <w:tcW w:w="7797" w:type="dxa"/>
            <w:tcBorders>
              <w:top w:val="single" w:sz="4" w:space="0" w:color="auto"/>
              <w:left w:val="single" w:sz="4" w:space="0" w:color="auto"/>
              <w:bottom w:val="single" w:sz="4" w:space="0" w:color="auto"/>
              <w:right w:val="single" w:sz="4" w:space="0" w:color="auto"/>
            </w:tcBorders>
            <w:shd w:val="clear" w:color="auto" w:fill="auto"/>
          </w:tcPr>
          <w:p w14:paraId="3E2D5835" w14:textId="77777777" w:rsidR="000B5F7B" w:rsidRPr="00E45646" w:rsidRDefault="000B5F7B" w:rsidP="00666390">
            <w:pPr>
              <w:pStyle w:val="ListParagraph"/>
              <w:numPr>
                <w:ilvl w:val="0"/>
                <w:numId w:val="2"/>
              </w:numPr>
              <w:spacing w:line="360" w:lineRule="auto"/>
              <w:rPr>
                <w:rFonts w:asciiTheme="minorHAnsi" w:hAnsiTheme="minorHAnsi"/>
                <w:sz w:val="24"/>
                <w:szCs w:val="24"/>
              </w:rPr>
            </w:pPr>
            <w:r>
              <w:rPr>
                <w:rFonts w:asciiTheme="minorHAnsi" w:hAnsiTheme="minorHAnsi"/>
                <w:sz w:val="22"/>
                <w:szCs w:val="22"/>
              </w:rPr>
              <w:t>Document gets uploaded item wise</w:t>
            </w:r>
          </w:p>
        </w:tc>
      </w:tr>
      <w:tr w:rsidR="000B5F7B" w:rsidRPr="00E45646" w14:paraId="6268FD67" w14:textId="77777777" w:rsidTr="000B5F7B">
        <w:trPr>
          <w:trHeight w:val="553"/>
        </w:trPr>
        <w:tc>
          <w:tcPr>
            <w:tcW w:w="3544"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7C38370B" w14:textId="77777777" w:rsidR="000B5F7B" w:rsidRPr="00501362" w:rsidRDefault="000B5F7B" w:rsidP="00C634B7">
            <w:pPr>
              <w:spacing w:line="360" w:lineRule="auto"/>
              <w:rPr>
                <w:rStyle w:val="CommentSubjectChar"/>
                <w:rFonts w:asciiTheme="minorHAnsi" w:hAnsiTheme="minorHAnsi"/>
                <w:i/>
                <w:sz w:val="22"/>
                <w:szCs w:val="22"/>
              </w:rPr>
            </w:pPr>
            <w:r w:rsidRPr="00501362">
              <w:rPr>
                <w:rStyle w:val="CommentSubjectChar"/>
                <w:rFonts w:asciiTheme="minorHAnsi" w:hAnsiTheme="minorHAnsi"/>
                <w:i/>
                <w:sz w:val="22"/>
                <w:szCs w:val="22"/>
              </w:rPr>
              <w:t>Flow of Events</w:t>
            </w:r>
          </w:p>
        </w:tc>
        <w:tc>
          <w:tcPr>
            <w:tcW w:w="7797" w:type="dxa"/>
            <w:tcBorders>
              <w:top w:val="single" w:sz="4" w:space="0" w:color="auto"/>
              <w:left w:val="single" w:sz="4" w:space="0" w:color="auto"/>
              <w:bottom w:val="single" w:sz="4" w:space="0" w:color="auto"/>
              <w:right w:val="single" w:sz="4" w:space="0" w:color="auto"/>
            </w:tcBorders>
            <w:shd w:val="clear" w:color="auto" w:fill="auto"/>
          </w:tcPr>
          <w:p w14:paraId="13A48A20" w14:textId="77777777" w:rsidR="000B5F7B" w:rsidRPr="00501362" w:rsidRDefault="000B5F7B" w:rsidP="00666390">
            <w:pPr>
              <w:pStyle w:val="ListParagraph"/>
              <w:numPr>
                <w:ilvl w:val="0"/>
                <w:numId w:val="2"/>
              </w:numPr>
              <w:spacing w:line="360" w:lineRule="auto"/>
              <w:rPr>
                <w:rFonts w:asciiTheme="minorHAnsi" w:hAnsiTheme="minorHAnsi"/>
                <w:sz w:val="22"/>
                <w:szCs w:val="22"/>
              </w:rPr>
            </w:pPr>
            <w:r w:rsidRPr="00501362">
              <w:rPr>
                <w:rFonts w:asciiTheme="minorHAnsi" w:hAnsiTheme="minorHAnsi"/>
                <w:sz w:val="22"/>
                <w:szCs w:val="22"/>
              </w:rPr>
              <w:t>Officer logs in</w:t>
            </w:r>
          </w:p>
          <w:p w14:paraId="2A539B1C" w14:textId="77777777" w:rsidR="000B5F7B" w:rsidRPr="00501362" w:rsidRDefault="000B5F7B" w:rsidP="00666390">
            <w:pPr>
              <w:pStyle w:val="ListParagraph"/>
              <w:numPr>
                <w:ilvl w:val="0"/>
                <w:numId w:val="2"/>
              </w:numPr>
              <w:spacing w:line="360" w:lineRule="auto"/>
              <w:rPr>
                <w:rFonts w:asciiTheme="minorHAnsi" w:hAnsiTheme="minorHAnsi"/>
                <w:sz w:val="22"/>
                <w:szCs w:val="22"/>
              </w:rPr>
            </w:pPr>
            <w:r w:rsidRPr="00501362">
              <w:rPr>
                <w:rFonts w:asciiTheme="minorHAnsi" w:hAnsiTheme="minorHAnsi"/>
                <w:sz w:val="22"/>
                <w:szCs w:val="22"/>
              </w:rPr>
              <w:t>Click on Event dashboard</w:t>
            </w:r>
          </w:p>
          <w:p w14:paraId="64723E76" w14:textId="77777777" w:rsidR="000B5F7B" w:rsidRPr="00501362" w:rsidRDefault="000B5F7B" w:rsidP="00666390">
            <w:pPr>
              <w:pStyle w:val="ListParagraph"/>
              <w:numPr>
                <w:ilvl w:val="0"/>
                <w:numId w:val="2"/>
              </w:numPr>
              <w:spacing w:line="360" w:lineRule="auto"/>
              <w:rPr>
                <w:rFonts w:asciiTheme="minorHAnsi" w:hAnsiTheme="minorHAnsi"/>
                <w:sz w:val="22"/>
                <w:szCs w:val="22"/>
              </w:rPr>
            </w:pPr>
            <w:r w:rsidRPr="00501362">
              <w:rPr>
                <w:rFonts w:asciiTheme="minorHAnsi" w:hAnsiTheme="minorHAnsi"/>
                <w:sz w:val="22"/>
                <w:szCs w:val="22"/>
              </w:rPr>
              <w:t>Clicks on Bidding Form Tab</w:t>
            </w:r>
          </w:p>
          <w:p w14:paraId="0DD3250A" w14:textId="77777777" w:rsidR="000B5F7B" w:rsidRPr="00501362" w:rsidRDefault="000B5F7B" w:rsidP="00666390">
            <w:pPr>
              <w:pStyle w:val="ListParagraph"/>
              <w:numPr>
                <w:ilvl w:val="0"/>
                <w:numId w:val="2"/>
              </w:numPr>
              <w:spacing w:line="360" w:lineRule="auto"/>
              <w:rPr>
                <w:rFonts w:asciiTheme="minorHAnsi" w:hAnsiTheme="minorHAnsi"/>
                <w:sz w:val="22"/>
                <w:szCs w:val="22"/>
              </w:rPr>
            </w:pPr>
            <w:r w:rsidRPr="00501362">
              <w:rPr>
                <w:rFonts w:asciiTheme="minorHAnsi" w:hAnsiTheme="minorHAnsi"/>
                <w:sz w:val="22"/>
                <w:szCs w:val="22"/>
              </w:rPr>
              <w:t>Click</w:t>
            </w:r>
            <w:r>
              <w:rPr>
                <w:rFonts w:asciiTheme="minorHAnsi" w:hAnsiTheme="minorHAnsi"/>
                <w:sz w:val="22"/>
                <w:szCs w:val="22"/>
              </w:rPr>
              <w:t>s</w:t>
            </w:r>
            <w:r w:rsidRPr="00501362">
              <w:rPr>
                <w:rFonts w:asciiTheme="minorHAnsi" w:hAnsiTheme="minorHAnsi"/>
                <w:sz w:val="22"/>
                <w:szCs w:val="22"/>
              </w:rPr>
              <w:t xml:space="preserve"> on </w:t>
            </w:r>
            <w:r>
              <w:rPr>
                <w:rFonts w:asciiTheme="minorHAnsi" w:hAnsiTheme="minorHAnsi"/>
                <w:sz w:val="22"/>
                <w:szCs w:val="22"/>
              </w:rPr>
              <w:t>Upload documents link against Term sheet form where Item wise document upload is selected as YES</w:t>
            </w:r>
          </w:p>
          <w:p w14:paraId="7840A0E2" w14:textId="77777777" w:rsidR="000B5F7B" w:rsidRPr="00E45646" w:rsidRDefault="000B5F7B" w:rsidP="00666390">
            <w:pPr>
              <w:pStyle w:val="ListParagraph"/>
              <w:numPr>
                <w:ilvl w:val="0"/>
                <w:numId w:val="2"/>
              </w:numPr>
              <w:spacing w:line="360" w:lineRule="auto"/>
              <w:rPr>
                <w:rFonts w:asciiTheme="minorHAnsi" w:hAnsiTheme="minorHAnsi"/>
                <w:sz w:val="24"/>
                <w:szCs w:val="24"/>
              </w:rPr>
            </w:pPr>
            <w:r w:rsidRPr="00501362">
              <w:rPr>
                <w:rFonts w:asciiTheme="minorHAnsi" w:hAnsiTheme="minorHAnsi"/>
                <w:sz w:val="22"/>
                <w:szCs w:val="22"/>
              </w:rPr>
              <w:t>Upload</w:t>
            </w:r>
            <w:r>
              <w:rPr>
                <w:rFonts w:asciiTheme="minorHAnsi" w:hAnsiTheme="minorHAnsi"/>
                <w:sz w:val="22"/>
                <w:szCs w:val="22"/>
              </w:rPr>
              <w:t>s</w:t>
            </w:r>
            <w:r w:rsidRPr="00501362">
              <w:rPr>
                <w:rFonts w:asciiTheme="minorHAnsi" w:hAnsiTheme="minorHAnsi"/>
                <w:sz w:val="22"/>
                <w:szCs w:val="22"/>
              </w:rPr>
              <w:t xml:space="preserve"> document</w:t>
            </w:r>
            <w:r>
              <w:rPr>
                <w:rFonts w:asciiTheme="minorHAnsi" w:hAnsiTheme="minorHAnsi"/>
                <w:sz w:val="22"/>
                <w:szCs w:val="22"/>
              </w:rPr>
              <w:t>s Item wise</w:t>
            </w:r>
          </w:p>
        </w:tc>
      </w:tr>
      <w:tr w:rsidR="000B5F7B" w:rsidRPr="00E45646" w14:paraId="51E3CABB" w14:textId="77777777" w:rsidTr="000B5F7B">
        <w:trPr>
          <w:trHeight w:val="553"/>
        </w:trPr>
        <w:tc>
          <w:tcPr>
            <w:tcW w:w="3544"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70CE49A2" w14:textId="77777777" w:rsidR="000B5F7B" w:rsidRPr="00501362" w:rsidRDefault="000B5F7B" w:rsidP="00C634B7">
            <w:pPr>
              <w:spacing w:line="360" w:lineRule="auto"/>
              <w:rPr>
                <w:rFonts w:asciiTheme="minorHAnsi" w:hAnsiTheme="minorHAnsi"/>
                <w:b/>
                <w:i/>
                <w:sz w:val="22"/>
                <w:szCs w:val="22"/>
              </w:rPr>
            </w:pPr>
            <w:r w:rsidRPr="00501362">
              <w:rPr>
                <w:rStyle w:val="CommentSubjectChar"/>
                <w:rFonts w:asciiTheme="minorHAnsi" w:hAnsiTheme="minorHAnsi"/>
                <w:i/>
                <w:sz w:val="22"/>
                <w:szCs w:val="22"/>
              </w:rPr>
              <w:t>Alternate Flow/Exceptional Flow</w:t>
            </w:r>
          </w:p>
        </w:tc>
        <w:tc>
          <w:tcPr>
            <w:tcW w:w="7797" w:type="dxa"/>
            <w:tcBorders>
              <w:top w:val="single" w:sz="4" w:space="0" w:color="auto"/>
              <w:left w:val="single" w:sz="4" w:space="0" w:color="auto"/>
              <w:bottom w:val="single" w:sz="4" w:space="0" w:color="auto"/>
              <w:right w:val="single" w:sz="4" w:space="0" w:color="auto"/>
            </w:tcBorders>
          </w:tcPr>
          <w:p w14:paraId="34EBB74D" w14:textId="77777777" w:rsidR="000B5F7B" w:rsidRPr="00E45646" w:rsidRDefault="000B5F7B" w:rsidP="00666390">
            <w:pPr>
              <w:pStyle w:val="ListParagraph"/>
              <w:numPr>
                <w:ilvl w:val="0"/>
                <w:numId w:val="2"/>
              </w:numPr>
              <w:spacing w:line="360" w:lineRule="auto"/>
              <w:rPr>
                <w:rFonts w:asciiTheme="minorHAnsi" w:hAnsiTheme="minorHAnsi"/>
                <w:sz w:val="24"/>
                <w:szCs w:val="24"/>
              </w:rPr>
            </w:pPr>
            <w:r w:rsidRPr="00501362">
              <w:rPr>
                <w:rFonts w:asciiTheme="minorHAnsi" w:hAnsiTheme="minorHAnsi"/>
                <w:sz w:val="22"/>
                <w:szCs w:val="22"/>
              </w:rPr>
              <w:t>NA</w:t>
            </w:r>
          </w:p>
        </w:tc>
      </w:tr>
      <w:tr w:rsidR="000B5F7B" w:rsidRPr="00E45646" w14:paraId="43956DD5" w14:textId="77777777" w:rsidTr="000B5F7B">
        <w:trPr>
          <w:trHeight w:val="553"/>
        </w:trPr>
        <w:tc>
          <w:tcPr>
            <w:tcW w:w="3544"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2AE545E5" w14:textId="77777777" w:rsidR="000B5F7B" w:rsidRPr="00501362" w:rsidRDefault="000B5F7B" w:rsidP="00C634B7">
            <w:pPr>
              <w:spacing w:line="360" w:lineRule="auto"/>
              <w:rPr>
                <w:rStyle w:val="BodyTextIndentChar"/>
                <w:rFonts w:asciiTheme="minorHAnsi" w:hAnsiTheme="minorHAnsi"/>
                <w:i/>
                <w:szCs w:val="22"/>
              </w:rPr>
            </w:pPr>
            <w:r w:rsidRPr="00501362">
              <w:rPr>
                <w:rStyle w:val="CommentSubjectChar"/>
                <w:rFonts w:asciiTheme="minorHAnsi" w:hAnsiTheme="minorHAnsi"/>
                <w:i/>
                <w:sz w:val="22"/>
                <w:szCs w:val="22"/>
              </w:rPr>
              <w:t>Business Rule / Requirements</w:t>
            </w:r>
          </w:p>
        </w:tc>
        <w:tc>
          <w:tcPr>
            <w:tcW w:w="7797" w:type="dxa"/>
            <w:tcBorders>
              <w:top w:val="single" w:sz="4" w:space="0" w:color="auto"/>
              <w:left w:val="single" w:sz="4" w:space="0" w:color="auto"/>
              <w:bottom w:val="single" w:sz="4" w:space="0" w:color="auto"/>
              <w:right w:val="single" w:sz="4" w:space="0" w:color="auto"/>
            </w:tcBorders>
          </w:tcPr>
          <w:p w14:paraId="38B7337D" w14:textId="77777777" w:rsidR="000B5F7B" w:rsidRPr="00501362" w:rsidRDefault="000B5F7B" w:rsidP="00666390">
            <w:pPr>
              <w:pStyle w:val="ListParagraph"/>
              <w:numPr>
                <w:ilvl w:val="0"/>
                <w:numId w:val="2"/>
              </w:numPr>
              <w:spacing w:line="360" w:lineRule="auto"/>
              <w:rPr>
                <w:rFonts w:asciiTheme="minorHAnsi" w:hAnsiTheme="minorHAnsi"/>
                <w:sz w:val="22"/>
                <w:szCs w:val="22"/>
              </w:rPr>
            </w:pPr>
            <w:r w:rsidRPr="00501362">
              <w:rPr>
                <w:rFonts w:asciiTheme="minorHAnsi" w:hAnsiTheme="minorHAnsi"/>
                <w:sz w:val="22"/>
                <w:szCs w:val="22"/>
              </w:rPr>
              <w:t xml:space="preserve">Upload document should be allowed only in case of the envelope except </w:t>
            </w:r>
            <w:r>
              <w:rPr>
                <w:rFonts w:asciiTheme="minorHAnsi" w:hAnsiTheme="minorHAnsi"/>
                <w:sz w:val="22"/>
                <w:szCs w:val="22"/>
              </w:rPr>
              <w:t>SOR</w:t>
            </w:r>
            <w:r w:rsidRPr="00501362">
              <w:rPr>
                <w:rFonts w:asciiTheme="minorHAnsi" w:hAnsiTheme="minorHAnsi"/>
                <w:sz w:val="22"/>
                <w:szCs w:val="22"/>
              </w:rPr>
              <w:t>.</w:t>
            </w:r>
          </w:p>
          <w:p w14:paraId="673F1F52" w14:textId="77777777" w:rsidR="000B5F7B" w:rsidRPr="00501362" w:rsidRDefault="000B5F7B" w:rsidP="00C634B7">
            <w:pPr>
              <w:spacing w:before="0" w:after="0" w:line="360" w:lineRule="auto"/>
              <w:rPr>
                <w:rFonts w:asciiTheme="minorHAnsi" w:hAnsiTheme="minorHAnsi"/>
                <w:b/>
                <w:sz w:val="22"/>
                <w:szCs w:val="22"/>
              </w:rPr>
            </w:pPr>
            <w:r w:rsidRPr="00501362">
              <w:rPr>
                <w:rFonts w:asciiTheme="minorHAnsi" w:hAnsiTheme="minorHAnsi"/>
                <w:b/>
                <w:sz w:val="22"/>
                <w:szCs w:val="22"/>
              </w:rPr>
              <w:t>Item wise document upload:</w:t>
            </w:r>
          </w:p>
          <w:p w14:paraId="7BA16F9E" w14:textId="77777777" w:rsidR="000B5F7B" w:rsidRDefault="000B5F7B"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This provision is Non-Mandatory for both user and officer.</w:t>
            </w:r>
          </w:p>
          <w:p w14:paraId="7B43F0A3" w14:textId="77777777" w:rsidR="000B5F7B" w:rsidRPr="00501362" w:rsidRDefault="000B5F7B" w:rsidP="00666390">
            <w:pPr>
              <w:pStyle w:val="ListParagraph"/>
              <w:numPr>
                <w:ilvl w:val="0"/>
                <w:numId w:val="2"/>
              </w:numPr>
              <w:spacing w:line="360" w:lineRule="auto"/>
              <w:rPr>
                <w:rFonts w:asciiTheme="minorHAnsi" w:hAnsiTheme="minorHAnsi"/>
                <w:sz w:val="22"/>
                <w:szCs w:val="22"/>
              </w:rPr>
            </w:pPr>
            <w:r w:rsidRPr="00501362">
              <w:rPr>
                <w:rFonts w:asciiTheme="minorHAnsi" w:hAnsiTheme="minorHAnsi"/>
                <w:sz w:val="22"/>
                <w:szCs w:val="22"/>
              </w:rPr>
              <w:t xml:space="preserve">System should display field as ‘Item wise </w:t>
            </w:r>
            <w:r>
              <w:rPr>
                <w:rFonts w:asciiTheme="minorHAnsi" w:hAnsiTheme="minorHAnsi"/>
                <w:sz w:val="22"/>
                <w:szCs w:val="22"/>
              </w:rPr>
              <w:t xml:space="preserve">document uploading’ with ‘Yes’ and </w:t>
            </w:r>
            <w:r w:rsidRPr="00501362">
              <w:rPr>
                <w:rFonts w:asciiTheme="minorHAnsi" w:hAnsiTheme="minorHAnsi"/>
                <w:sz w:val="22"/>
                <w:szCs w:val="22"/>
              </w:rPr>
              <w:t>‘No’ values at the time of form creation.</w:t>
            </w:r>
          </w:p>
          <w:p w14:paraId="7873A14F" w14:textId="77777777" w:rsidR="000B5F7B" w:rsidRDefault="000B5F7B" w:rsidP="00666390">
            <w:pPr>
              <w:pStyle w:val="ListParagraph"/>
              <w:numPr>
                <w:ilvl w:val="0"/>
                <w:numId w:val="2"/>
              </w:numPr>
              <w:spacing w:line="360" w:lineRule="auto"/>
              <w:rPr>
                <w:rFonts w:asciiTheme="minorHAnsi" w:hAnsiTheme="minorHAnsi"/>
                <w:sz w:val="22"/>
                <w:szCs w:val="22"/>
              </w:rPr>
            </w:pPr>
            <w:r w:rsidRPr="00501362">
              <w:rPr>
                <w:rFonts w:asciiTheme="minorHAnsi" w:hAnsiTheme="minorHAnsi"/>
                <w:sz w:val="22"/>
                <w:szCs w:val="22"/>
              </w:rPr>
              <w:t>‘Item wise document uploading’ feature should not be applicable in SOR form.</w:t>
            </w:r>
          </w:p>
          <w:p w14:paraId="07005CE6" w14:textId="77777777" w:rsidR="000B5F7B" w:rsidRDefault="000B5F7B"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If ‘Item wise document upload’ is selected as Yes, system should display ‘Upload documents’ link against that Term Sheet form in bidding form dashboard.</w:t>
            </w:r>
          </w:p>
          <w:p w14:paraId="33F88726" w14:textId="77777777" w:rsidR="000B5F7B" w:rsidRDefault="000B5F7B"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On clicking this link, system should redirect officer to item wise document upload page where system should display row wise details of all table in that particular Term sheet form.</w:t>
            </w:r>
          </w:p>
          <w:p w14:paraId="60657AFE" w14:textId="77777777" w:rsidR="000B5F7B" w:rsidRDefault="000B5F7B"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System should display all line item level details with column ‘Upload documents’. System should provide ‘Upload’ link against each line item irrespective of multiple tables.</w:t>
            </w:r>
          </w:p>
          <w:p w14:paraId="302C5956" w14:textId="77777777" w:rsidR="000B5F7B" w:rsidRDefault="000B5F7B"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On clicking ‘Upload’ link, system should allow officer to upload documents for each line item. (For more details refer Document Upload use case).</w:t>
            </w:r>
          </w:p>
          <w:p w14:paraId="306C03C5" w14:textId="77777777" w:rsidR="000B5F7B" w:rsidRPr="00501362" w:rsidRDefault="000B5F7B"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 xml:space="preserve">Once the documents are uploaded, system should provide ‘Download’ and ‘Remove’ link for that particular document until the event gets published. </w:t>
            </w:r>
          </w:p>
          <w:p w14:paraId="3AD97A01" w14:textId="77777777" w:rsidR="000B5F7B" w:rsidRPr="00501362" w:rsidRDefault="000B5F7B" w:rsidP="00666390">
            <w:pPr>
              <w:pStyle w:val="ListParagraph"/>
              <w:numPr>
                <w:ilvl w:val="0"/>
                <w:numId w:val="2"/>
              </w:numPr>
              <w:spacing w:line="360" w:lineRule="auto"/>
              <w:rPr>
                <w:rFonts w:asciiTheme="minorHAnsi" w:hAnsiTheme="minorHAnsi"/>
                <w:sz w:val="22"/>
                <w:szCs w:val="22"/>
              </w:rPr>
            </w:pPr>
            <w:r w:rsidRPr="00501362">
              <w:rPr>
                <w:rFonts w:asciiTheme="minorHAnsi" w:hAnsiTheme="minorHAnsi"/>
                <w:sz w:val="22"/>
                <w:szCs w:val="22"/>
              </w:rPr>
              <w:t>All uploaded document</w:t>
            </w:r>
            <w:r>
              <w:rPr>
                <w:rFonts w:asciiTheme="minorHAnsi" w:hAnsiTheme="minorHAnsi"/>
                <w:sz w:val="22"/>
                <w:szCs w:val="22"/>
              </w:rPr>
              <w:t>s by user</w:t>
            </w:r>
            <w:r w:rsidRPr="00501362">
              <w:rPr>
                <w:rFonts w:asciiTheme="minorHAnsi" w:hAnsiTheme="minorHAnsi"/>
                <w:sz w:val="22"/>
                <w:szCs w:val="22"/>
              </w:rPr>
              <w:t xml:space="preserve"> should be displayed in following reports (item wise)</w:t>
            </w:r>
          </w:p>
          <w:p w14:paraId="442A3F3F" w14:textId="77777777" w:rsidR="000B5F7B" w:rsidRPr="00501362" w:rsidRDefault="000B5F7B" w:rsidP="00666390">
            <w:pPr>
              <w:pStyle w:val="ListParagraph"/>
              <w:numPr>
                <w:ilvl w:val="1"/>
                <w:numId w:val="2"/>
              </w:numPr>
              <w:spacing w:line="360" w:lineRule="auto"/>
              <w:rPr>
                <w:rFonts w:asciiTheme="minorHAnsi" w:hAnsiTheme="minorHAnsi"/>
                <w:sz w:val="22"/>
                <w:szCs w:val="22"/>
              </w:rPr>
            </w:pPr>
            <w:r w:rsidRPr="00501362">
              <w:rPr>
                <w:rFonts w:asciiTheme="minorHAnsi" w:hAnsiTheme="minorHAnsi"/>
                <w:sz w:val="22"/>
                <w:szCs w:val="22"/>
              </w:rPr>
              <w:t>Individual Report</w:t>
            </w:r>
          </w:p>
          <w:p w14:paraId="23C92749" w14:textId="77777777" w:rsidR="000B5F7B" w:rsidRPr="00501362" w:rsidRDefault="000B5F7B" w:rsidP="00666390">
            <w:pPr>
              <w:pStyle w:val="ListParagraph"/>
              <w:numPr>
                <w:ilvl w:val="1"/>
                <w:numId w:val="2"/>
              </w:numPr>
              <w:spacing w:line="360" w:lineRule="auto"/>
              <w:rPr>
                <w:rFonts w:asciiTheme="minorHAnsi" w:hAnsiTheme="minorHAnsi"/>
                <w:sz w:val="22"/>
                <w:szCs w:val="22"/>
              </w:rPr>
            </w:pPr>
            <w:r w:rsidRPr="00501362">
              <w:rPr>
                <w:rFonts w:asciiTheme="minorHAnsi" w:hAnsiTheme="minorHAnsi"/>
                <w:sz w:val="22"/>
                <w:szCs w:val="22"/>
              </w:rPr>
              <w:t>Abstract Report</w:t>
            </w:r>
          </w:p>
          <w:p w14:paraId="76F4D55C" w14:textId="77777777" w:rsidR="000B5F7B" w:rsidRPr="00501362" w:rsidRDefault="000B5F7B" w:rsidP="00666390">
            <w:pPr>
              <w:pStyle w:val="ListParagraph"/>
              <w:numPr>
                <w:ilvl w:val="0"/>
                <w:numId w:val="2"/>
              </w:numPr>
              <w:spacing w:line="360" w:lineRule="auto"/>
              <w:rPr>
                <w:rFonts w:asciiTheme="minorHAnsi" w:hAnsiTheme="minorHAnsi"/>
                <w:sz w:val="22"/>
                <w:szCs w:val="22"/>
              </w:rPr>
            </w:pPr>
            <w:r w:rsidRPr="00501362">
              <w:rPr>
                <w:rFonts w:asciiTheme="minorHAnsi" w:hAnsiTheme="minorHAnsi"/>
                <w:sz w:val="22"/>
                <w:szCs w:val="22"/>
              </w:rPr>
              <w:t>If document is not uploaded against particular item</w:t>
            </w:r>
            <w:r>
              <w:rPr>
                <w:rFonts w:asciiTheme="minorHAnsi" w:hAnsiTheme="minorHAnsi"/>
                <w:sz w:val="22"/>
                <w:szCs w:val="22"/>
              </w:rPr>
              <w:t xml:space="preserve"> by user</w:t>
            </w:r>
            <w:r w:rsidRPr="00501362">
              <w:rPr>
                <w:rFonts w:asciiTheme="minorHAnsi" w:hAnsiTheme="minorHAnsi"/>
                <w:sz w:val="22"/>
                <w:szCs w:val="22"/>
              </w:rPr>
              <w:t>, system should display “</w:t>
            </w:r>
            <w:r w:rsidRPr="00501362">
              <w:rPr>
                <w:rFonts w:asciiTheme="minorHAnsi" w:hAnsiTheme="minorHAnsi"/>
                <w:sz w:val="22"/>
                <w:szCs w:val="22"/>
              </w:rPr>
              <w:softHyphen/>
              <w:t>-“, in reports (Individual and Abstract)</w:t>
            </w:r>
          </w:p>
          <w:p w14:paraId="29AA3351" w14:textId="77777777" w:rsidR="000B5F7B" w:rsidRDefault="000B5F7B" w:rsidP="00666390">
            <w:pPr>
              <w:pStyle w:val="ListParagraph"/>
              <w:numPr>
                <w:ilvl w:val="0"/>
                <w:numId w:val="2"/>
              </w:numPr>
              <w:spacing w:line="360" w:lineRule="auto"/>
              <w:rPr>
                <w:rFonts w:asciiTheme="minorHAnsi" w:hAnsiTheme="minorHAnsi"/>
                <w:sz w:val="22"/>
                <w:szCs w:val="22"/>
              </w:rPr>
            </w:pPr>
            <w:r w:rsidRPr="00501362">
              <w:rPr>
                <w:rFonts w:asciiTheme="minorHAnsi" w:hAnsiTheme="minorHAnsi"/>
                <w:sz w:val="22"/>
                <w:szCs w:val="22"/>
              </w:rPr>
              <w:t xml:space="preserve">If </w:t>
            </w:r>
            <w:r>
              <w:rPr>
                <w:rFonts w:asciiTheme="minorHAnsi" w:hAnsiTheme="minorHAnsi"/>
                <w:sz w:val="22"/>
                <w:szCs w:val="22"/>
              </w:rPr>
              <w:t>officer</w:t>
            </w:r>
            <w:r w:rsidRPr="00501362">
              <w:rPr>
                <w:rFonts w:asciiTheme="minorHAnsi" w:hAnsiTheme="minorHAnsi"/>
                <w:sz w:val="22"/>
                <w:szCs w:val="22"/>
              </w:rPr>
              <w:t xml:space="preserve"> publish corrigendum and cancel the form for which item wise document uploading was applicable then </w:t>
            </w:r>
            <w:r>
              <w:rPr>
                <w:rFonts w:asciiTheme="minorHAnsi" w:hAnsiTheme="minorHAnsi"/>
                <w:sz w:val="22"/>
                <w:szCs w:val="22"/>
              </w:rPr>
              <w:t>user</w:t>
            </w:r>
            <w:r w:rsidRPr="00501362">
              <w:rPr>
                <w:rFonts w:asciiTheme="minorHAnsi" w:hAnsiTheme="minorHAnsi"/>
                <w:sz w:val="22"/>
                <w:szCs w:val="22"/>
              </w:rPr>
              <w:t xml:space="preserve"> side for that respective form under item wise document uploading column system should display ‘-‘.</w:t>
            </w:r>
          </w:p>
          <w:p w14:paraId="017F7EE0" w14:textId="77777777" w:rsidR="000B5F7B" w:rsidRDefault="000B5F7B"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Once the event is published, system should display ‘Upload documents’ link to officer. On clicking this link after publishing of event system should display the item wise uploaded document to officer.</w:t>
            </w:r>
          </w:p>
          <w:p w14:paraId="1332FFB1" w14:textId="77777777" w:rsidR="000B5F7B" w:rsidRDefault="000B5F7B"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System should provide ‘Download’ link to download those documents.</w:t>
            </w:r>
          </w:p>
          <w:p w14:paraId="2687D224" w14:textId="77777777" w:rsidR="000B5F7B" w:rsidRPr="00501362" w:rsidRDefault="000B5F7B"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System should not provide ‘Remove’ link after the event gets published.</w:t>
            </w:r>
          </w:p>
        </w:tc>
      </w:tr>
      <w:tr w:rsidR="000B5F7B" w:rsidRPr="00E45646" w14:paraId="707FAED3" w14:textId="77777777" w:rsidTr="000B5F7B">
        <w:trPr>
          <w:trHeight w:val="553"/>
        </w:trPr>
        <w:tc>
          <w:tcPr>
            <w:tcW w:w="3544"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56A34FCB" w14:textId="77777777" w:rsidR="000B5F7B" w:rsidRPr="00501362" w:rsidRDefault="000B5F7B" w:rsidP="00C634B7">
            <w:pPr>
              <w:spacing w:line="360" w:lineRule="auto"/>
              <w:rPr>
                <w:rStyle w:val="CommentSubjectChar"/>
                <w:rFonts w:asciiTheme="minorHAnsi" w:hAnsiTheme="minorHAnsi"/>
                <w:i/>
                <w:sz w:val="22"/>
                <w:szCs w:val="22"/>
              </w:rPr>
            </w:pPr>
            <w:r w:rsidRPr="00501362">
              <w:rPr>
                <w:rStyle w:val="CommentSubjectChar"/>
                <w:rFonts w:asciiTheme="minorHAnsi" w:hAnsiTheme="minorHAnsi"/>
                <w:i/>
                <w:sz w:val="22"/>
                <w:szCs w:val="22"/>
              </w:rPr>
              <w:t>Users/Actor</w:t>
            </w:r>
          </w:p>
        </w:tc>
        <w:tc>
          <w:tcPr>
            <w:tcW w:w="7797" w:type="dxa"/>
            <w:tcBorders>
              <w:top w:val="single" w:sz="4" w:space="0" w:color="auto"/>
              <w:left w:val="single" w:sz="4" w:space="0" w:color="auto"/>
              <w:bottom w:val="single" w:sz="4" w:space="0" w:color="auto"/>
              <w:right w:val="single" w:sz="4" w:space="0" w:color="auto"/>
            </w:tcBorders>
          </w:tcPr>
          <w:p w14:paraId="523904F3" w14:textId="77777777" w:rsidR="000B5F7B" w:rsidRPr="00E45646" w:rsidRDefault="000B5F7B" w:rsidP="00666390">
            <w:pPr>
              <w:pStyle w:val="ListParagraph"/>
              <w:numPr>
                <w:ilvl w:val="0"/>
                <w:numId w:val="2"/>
              </w:numPr>
              <w:spacing w:line="360" w:lineRule="auto"/>
              <w:rPr>
                <w:rFonts w:asciiTheme="minorHAnsi" w:hAnsiTheme="minorHAnsi"/>
                <w:sz w:val="24"/>
                <w:szCs w:val="24"/>
              </w:rPr>
            </w:pPr>
            <w:r w:rsidRPr="00501362">
              <w:rPr>
                <w:rFonts w:asciiTheme="minorHAnsi" w:hAnsiTheme="minorHAnsi"/>
                <w:sz w:val="22"/>
                <w:szCs w:val="22"/>
              </w:rPr>
              <w:t>Authorized User</w:t>
            </w:r>
          </w:p>
        </w:tc>
      </w:tr>
    </w:tbl>
    <w:p w14:paraId="6D62B89B" w14:textId="77777777" w:rsidR="000B5F7B" w:rsidRPr="00E45646" w:rsidRDefault="000B5F7B" w:rsidP="00C634B7">
      <w:pPr>
        <w:spacing w:before="0" w:after="200" w:line="360" w:lineRule="auto"/>
        <w:jc w:val="left"/>
        <w:rPr>
          <w:rFonts w:asciiTheme="minorHAnsi" w:hAnsiTheme="minorHAnsi"/>
          <w:sz w:val="24"/>
          <w:szCs w:val="24"/>
        </w:rPr>
      </w:pPr>
    </w:p>
    <w:p w14:paraId="7F50F822" w14:textId="77777777" w:rsidR="000B5F7B" w:rsidRPr="00501362" w:rsidRDefault="000B5F7B" w:rsidP="00C634B7">
      <w:pPr>
        <w:spacing w:line="360" w:lineRule="auto"/>
        <w:jc w:val="left"/>
        <w:rPr>
          <w:rFonts w:asciiTheme="minorHAnsi" w:hAnsiTheme="minorHAnsi"/>
          <w:b/>
          <w:i/>
          <w:sz w:val="22"/>
          <w:szCs w:val="22"/>
        </w:rPr>
      </w:pPr>
      <w:r w:rsidRPr="00501362">
        <w:rPr>
          <w:rFonts w:asciiTheme="minorHAnsi" w:hAnsiTheme="minorHAnsi"/>
          <w:b/>
          <w:i/>
          <w:sz w:val="22"/>
          <w:szCs w:val="22"/>
        </w:rPr>
        <w:t>Controls:</w:t>
      </w:r>
    </w:p>
    <w:tbl>
      <w:tblPr>
        <w:tblW w:w="1134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8"/>
        <w:gridCol w:w="1858"/>
        <w:gridCol w:w="7785"/>
      </w:tblGrid>
      <w:tr w:rsidR="000B5F7B" w:rsidRPr="00E45646" w14:paraId="5E41B8DA" w14:textId="77777777" w:rsidTr="000B5F7B">
        <w:trPr>
          <w:trHeight w:val="501"/>
        </w:trPr>
        <w:tc>
          <w:tcPr>
            <w:tcW w:w="1698" w:type="dxa"/>
            <w:shd w:val="clear" w:color="auto" w:fill="C4BC96" w:themeFill="background2" w:themeFillShade="BF"/>
            <w:vAlign w:val="center"/>
          </w:tcPr>
          <w:p w14:paraId="604C2ADC" w14:textId="77777777" w:rsidR="000B5F7B" w:rsidRPr="00501362" w:rsidRDefault="000B5F7B" w:rsidP="00C634B7">
            <w:pPr>
              <w:spacing w:line="360" w:lineRule="auto"/>
              <w:rPr>
                <w:rFonts w:asciiTheme="minorHAnsi" w:hAnsiTheme="minorHAnsi"/>
                <w:b/>
                <w:bCs/>
                <w:iCs/>
                <w:sz w:val="22"/>
                <w:szCs w:val="22"/>
              </w:rPr>
            </w:pPr>
            <w:r w:rsidRPr="00501362">
              <w:rPr>
                <w:rFonts w:asciiTheme="minorHAnsi" w:hAnsiTheme="minorHAnsi"/>
                <w:b/>
                <w:bCs/>
                <w:iCs/>
                <w:sz w:val="22"/>
                <w:szCs w:val="22"/>
              </w:rPr>
              <w:t>Control</w:t>
            </w:r>
          </w:p>
        </w:tc>
        <w:tc>
          <w:tcPr>
            <w:tcW w:w="1858" w:type="dxa"/>
            <w:shd w:val="clear" w:color="auto" w:fill="C4BC96" w:themeFill="background2" w:themeFillShade="BF"/>
            <w:vAlign w:val="center"/>
          </w:tcPr>
          <w:p w14:paraId="65151329" w14:textId="77777777" w:rsidR="000B5F7B" w:rsidRPr="00501362" w:rsidRDefault="000B5F7B" w:rsidP="00C634B7">
            <w:pPr>
              <w:spacing w:line="360" w:lineRule="auto"/>
              <w:rPr>
                <w:rFonts w:asciiTheme="minorHAnsi" w:hAnsiTheme="minorHAnsi"/>
                <w:b/>
                <w:bCs/>
                <w:iCs/>
                <w:sz w:val="22"/>
                <w:szCs w:val="22"/>
              </w:rPr>
            </w:pPr>
            <w:r w:rsidRPr="00501362">
              <w:rPr>
                <w:rFonts w:asciiTheme="minorHAnsi" w:hAnsiTheme="minorHAnsi"/>
                <w:b/>
                <w:bCs/>
                <w:iCs/>
                <w:sz w:val="22"/>
                <w:szCs w:val="22"/>
              </w:rPr>
              <w:t>Control Type</w:t>
            </w:r>
          </w:p>
        </w:tc>
        <w:tc>
          <w:tcPr>
            <w:tcW w:w="7785" w:type="dxa"/>
            <w:shd w:val="clear" w:color="auto" w:fill="C4BC96" w:themeFill="background2" w:themeFillShade="BF"/>
            <w:vAlign w:val="center"/>
          </w:tcPr>
          <w:p w14:paraId="748CF28B" w14:textId="77777777" w:rsidR="000B5F7B" w:rsidRPr="00501362" w:rsidRDefault="000B5F7B" w:rsidP="00C634B7">
            <w:pPr>
              <w:spacing w:line="360" w:lineRule="auto"/>
              <w:rPr>
                <w:rFonts w:asciiTheme="minorHAnsi" w:hAnsiTheme="minorHAnsi"/>
                <w:b/>
                <w:bCs/>
                <w:iCs/>
                <w:sz w:val="22"/>
                <w:szCs w:val="22"/>
              </w:rPr>
            </w:pPr>
            <w:r w:rsidRPr="00501362">
              <w:rPr>
                <w:rFonts w:asciiTheme="minorHAnsi" w:hAnsiTheme="minorHAnsi"/>
                <w:b/>
                <w:bCs/>
                <w:iCs/>
                <w:sz w:val="22"/>
                <w:szCs w:val="22"/>
              </w:rPr>
              <w:t>Behavior</w:t>
            </w:r>
          </w:p>
        </w:tc>
      </w:tr>
      <w:tr w:rsidR="000B5F7B" w:rsidRPr="00E45646" w14:paraId="7DE5B541" w14:textId="77777777" w:rsidTr="000B5F7B">
        <w:trPr>
          <w:trHeight w:val="517"/>
        </w:trPr>
        <w:tc>
          <w:tcPr>
            <w:tcW w:w="1698" w:type="dxa"/>
            <w:vAlign w:val="center"/>
          </w:tcPr>
          <w:p w14:paraId="1A5D74DD" w14:textId="77777777" w:rsidR="000B5F7B" w:rsidRPr="00501362" w:rsidRDefault="000B5F7B" w:rsidP="00C634B7">
            <w:pPr>
              <w:spacing w:line="360" w:lineRule="auto"/>
              <w:rPr>
                <w:rFonts w:asciiTheme="minorHAnsi" w:hAnsiTheme="minorHAnsi"/>
                <w:sz w:val="22"/>
                <w:szCs w:val="22"/>
              </w:rPr>
            </w:pPr>
            <w:r>
              <w:rPr>
                <w:rFonts w:asciiTheme="minorHAnsi" w:hAnsiTheme="minorHAnsi"/>
                <w:sz w:val="22"/>
                <w:szCs w:val="22"/>
              </w:rPr>
              <w:t>Upload Document</w:t>
            </w:r>
          </w:p>
        </w:tc>
        <w:tc>
          <w:tcPr>
            <w:tcW w:w="1858" w:type="dxa"/>
            <w:vAlign w:val="center"/>
          </w:tcPr>
          <w:p w14:paraId="0E590AD2" w14:textId="77777777" w:rsidR="000B5F7B" w:rsidRPr="00501362" w:rsidRDefault="000B5F7B" w:rsidP="00C634B7">
            <w:pPr>
              <w:spacing w:line="360" w:lineRule="auto"/>
              <w:rPr>
                <w:rFonts w:asciiTheme="minorHAnsi" w:hAnsiTheme="minorHAnsi"/>
                <w:sz w:val="22"/>
                <w:szCs w:val="22"/>
              </w:rPr>
            </w:pPr>
            <w:r>
              <w:rPr>
                <w:rFonts w:asciiTheme="minorHAnsi" w:hAnsiTheme="minorHAnsi"/>
                <w:sz w:val="22"/>
                <w:szCs w:val="22"/>
              </w:rPr>
              <w:t>Link</w:t>
            </w:r>
          </w:p>
        </w:tc>
        <w:tc>
          <w:tcPr>
            <w:tcW w:w="7785" w:type="dxa"/>
            <w:vAlign w:val="center"/>
          </w:tcPr>
          <w:p w14:paraId="0900C72D" w14:textId="77777777" w:rsidR="000B5F7B" w:rsidRPr="00501362" w:rsidRDefault="000B5F7B" w:rsidP="00C634B7">
            <w:pPr>
              <w:spacing w:line="360" w:lineRule="auto"/>
              <w:rPr>
                <w:rFonts w:asciiTheme="minorHAnsi" w:hAnsiTheme="minorHAnsi"/>
                <w:sz w:val="22"/>
                <w:szCs w:val="22"/>
              </w:rPr>
            </w:pPr>
            <w:r>
              <w:rPr>
                <w:rFonts w:asciiTheme="minorHAnsi" w:hAnsiTheme="minorHAnsi"/>
                <w:sz w:val="22"/>
                <w:szCs w:val="22"/>
              </w:rPr>
              <w:t xml:space="preserve">System should redirect officer to item wise document upload page </w:t>
            </w:r>
          </w:p>
        </w:tc>
      </w:tr>
      <w:tr w:rsidR="000B5F7B" w:rsidRPr="00E45646" w14:paraId="7490AD73" w14:textId="77777777" w:rsidTr="000B5F7B">
        <w:trPr>
          <w:trHeight w:val="517"/>
        </w:trPr>
        <w:tc>
          <w:tcPr>
            <w:tcW w:w="1698" w:type="dxa"/>
            <w:vAlign w:val="center"/>
          </w:tcPr>
          <w:p w14:paraId="70676962" w14:textId="77777777" w:rsidR="000B5F7B" w:rsidRDefault="000B5F7B" w:rsidP="00C634B7">
            <w:pPr>
              <w:spacing w:line="360" w:lineRule="auto"/>
              <w:rPr>
                <w:rFonts w:asciiTheme="minorHAnsi" w:hAnsiTheme="minorHAnsi"/>
                <w:sz w:val="22"/>
                <w:szCs w:val="22"/>
              </w:rPr>
            </w:pPr>
            <w:r>
              <w:rPr>
                <w:rFonts w:asciiTheme="minorHAnsi" w:hAnsiTheme="minorHAnsi"/>
                <w:sz w:val="22"/>
                <w:szCs w:val="22"/>
              </w:rPr>
              <w:t>Upload</w:t>
            </w:r>
          </w:p>
        </w:tc>
        <w:tc>
          <w:tcPr>
            <w:tcW w:w="1858" w:type="dxa"/>
            <w:vAlign w:val="center"/>
          </w:tcPr>
          <w:p w14:paraId="4A42CEA9" w14:textId="77777777" w:rsidR="000B5F7B" w:rsidRDefault="000B5F7B" w:rsidP="00C634B7">
            <w:pPr>
              <w:spacing w:line="360" w:lineRule="auto"/>
              <w:rPr>
                <w:rFonts w:asciiTheme="minorHAnsi" w:hAnsiTheme="minorHAnsi"/>
                <w:sz w:val="22"/>
                <w:szCs w:val="22"/>
              </w:rPr>
            </w:pPr>
            <w:r>
              <w:rPr>
                <w:rFonts w:asciiTheme="minorHAnsi" w:hAnsiTheme="minorHAnsi"/>
                <w:sz w:val="22"/>
                <w:szCs w:val="22"/>
              </w:rPr>
              <w:t>Button</w:t>
            </w:r>
          </w:p>
        </w:tc>
        <w:tc>
          <w:tcPr>
            <w:tcW w:w="7785" w:type="dxa"/>
            <w:vAlign w:val="center"/>
          </w:tcPr>
          <w:p w14:paraId="7FFEFF2F" w14:textId="77777777" w:rsidR="000B5F7B" w:rsidRDefault="000B5F7B" w:rsidP="00C634B7">
            <w:pPr>
              <w:spacing w:line="360" w:lineRule="auto"/>
              <w:rPr>
                <w:rFonts w:asciiTheme="minorHAnsi" w:hAnsiTheme="minorHAnsi"/>
                <w:sz w:val="22"/>
                <w:szCs w:val="22"/>
              </w:rPr>
            </w:pPr>
            <w:r>
              <w:rPr>
                <w:rFonts w:asciiTheme="minorHAnsi" w:hAnsiTheme="minorHAnsi"/>
                <w:sz w:val="22"/>
                <w:szCs w:val="22"/>
              </w:rPr>
              <w:t>System should open the Upload document screen</w:t>
            </w:r>
          </w:p>
        </w:tc>
      </w:tr>
      <w:tr w:rsidR="000B5F7B" w:rsidRPr="00E45646" w14:paraId="3A51305E" w14:textId="77777777" w:rsidTr="000B5F7B">
        <w:trPr>
          <w:trHeight w:val="517"/>
        </w:trPr>
        <w:tc>
          <w:tcPr>
            <w:tcW w:w="1698" w:type="dxa"/>
            <w:vAlign w:val="center"/>
          </w:tcPr>
          <w:p w14:paraId="6D5B0CE3" w14:textId="77777777" w:rsidR="000B5F7B" w:rsidRDefault="000B5F7B" w:rsidP="00C634B7">
            <w:pPr>
              <w:spacing w:line="360" w:lineRule="auto"/>
              <w:rPr>
                <w:rFonts w:asciiTheme="minorHAnsi" w:hAnsiTheme="minorHAnsi"/>
                <w:sz w:val="22"/>
                <w:szCs w:val="22"/>
              </w:rPr>
            </w:pPr>
            <w:r>
              <w:rPr>
                <w:rFonts w:asciiTheme="minorHAnsi" w:hAnsiTheme="minorHAnsi"/>
                <w:sz w:val="22"/>
                <w:szCs w:val="22"/>
              </w:rPr>
              <w:t>Download</w:t>
            </w:r>
          </w:p>
        </w:tc>
        <w:tc>
          <w:tcPr>
            <w:tcW w:w="1858" w:type="dxa"/>
            <w:vAlign w:val="center"/>
          </w:tcPr>
          <w:p w14:paraId="590A40E5" w14:textId="77777777" w:rsidR="000B5F7B" w:rsidRDefault="000B5F7B" w:rsidP="00C634B7">
            <w:pPr>
              <w:spacing w:line="360" w:lineRule="auto"/>
              <w:rPr>
                <w:rFonts w:asciiTheme="minorHAnsi" w:hAnsiTheme="minorHAnsi"/>
                <w:sz w:val="22"/>
                <w:szCs w:val="22"/>
              </w:rPr>
            </w:pPr>
            <w:r>
              <w:rPr>
                <w:rFonts w:asciiTheme="minorHAnsi" w:hAnsiTheme="minorHAnsi"/>
                <w:sz w:val="22"/>
                <w:szCs w:val="22"/>
              </w:rPr>
              <w:t>Button</w:t>
            </w:r>
          </w:p>
        </w:tc>
        <w:tc>
          <w:tcPr>
            <w:tcW w:w="7785" w:type="dxa"/>
            <w:vAlign w:val="center"/>
          </w:tcPr>
          <w:p w14:paraId="796888B3" w14:textId="77777777" w:rsidR="000B5F7B" w:rsidRDefault="000B5F7B" w:rsidP="00C634B7">
            <w:pPr>
              <w:spacing w:line="360" w:lineRule="auto"/>
              <w:rPr>
                <w:rFonts w:asciiTheme="minorHAnsi" w:hAnsiTheme="minorHAnsi"/>
                <w:sz w:val="22"/>
                <w:szCs w:val="22"/>
              </w:rPr>
            </w:pPr>
            <w:r>
              <w:rPr>
                <w:rFonts w:asciiTheme="minorHAnsi" w:hAnsiTheme="minorHAnsi"/>
                <w:sz w:val="22"/>
                <w:szCs w:val="22"/>
              </w:rPr>
              <w:t>System should download the uploaded document</w:t>
            </w:r>
          </w:p>
        </w:tc>
      </w:tr>
      <w:tr w:rsidR="000B5F7B" w:rsidRPr="00E45646" w14:paraId="3DD90AD8" w14:textId="77777777" w:rsidTr="000B5F7B">
        <w:trPr>
          <w:trHeight w:val="517"/>
        </w:trPr>
        <w:tc>
          <w:tcPr>
            <w:tcW w:w="1698" w:type="dxa"/>
            <w:vAlign w:val="center"/>
          </w:tcPr>
          <w:p w14:paraId="57B94B02" w14:textId="77777777" w:rsidR="000B5F7B" w:rsidRDefault="000B5F7B" w:rsidP="00C634B7">
            <w:pPr>
              <w:spacing w:line="360" w:lineRule="auto"/>
              <w:rPr>
                <w:rFonts w:asciiTheme="minorHAnsi" w:hAnsiTheme="minorHAnsi"/>
                <w:sz w:val="22"/>
                <w:szCs w:val="22"/>
              </w:rPr>
            </w:pPr>
            <w:r>
              <w:rPr>
                <w:rFonts w:asciiTheme="minorHAnsi" w:hAnsiTheme="minorHAnsi"/>
                <w:sz w:val="22"/>
                <w:szCs w:val="22"/>
              </w:rPr>
              <w:t>Remove</w:t>
            </w:r>
          </w:p>
        </w:tc>
        <w:tc>
          <w:tcPr>
            <w:tcW w:w="1858" w:type="dxa"/>
            <w:vAlign w:val="center"/>
          </w:tcPr>
          <w:p w14:paraId="7A7F62CA" w14:textId="77777777" w:rsidR="000B5F7B" w:rsidRDefault="000B5F7B" w:rsidP="00C634B7">
            <w:pPr>
              <w:spacing w:line="360" w:lineRule="auto"/>
              <w:rPr>
                <w:rFonts w:asciiTheme="minorHAnsi" w:hAnsiTheme="minorHAnsi"/>
                <w:sz w:val="22"/>
                <w:szCs w:val="22"/>
              </w:rPr>
            </w:pPr>
            <w:r>
              <w:rPr>
                <w:rFonts w:asciiTheme="minorHAnsi" w:hAnsiTheme="minorHAnsi"/>
                <w:sz w:val="22"/>
                <w:szCs w:val="22"/>
              </w:rPr>
              <w:t>Button</w:t>
            </w:r>
          </w:p>
        </w:tc>
        <w:tc>
          <w:tcPr>
            <w:tcW w:w="7785" w:type="dxa"/>
            <w:vAlign w:val="center"/>
          </w:tcPr>
          <w:p w14:paraId="03FDE223" w14:textId="77777777" w:rsidR="000B5F7B" w:rsidRDefault="000B5F7B" w:rsidP="00C634B7">
            <w:pPr>
              <w:spacing w:line="360" w:lineRule="auto"/>
              <w:rPr>
                <w:rFonts w:asciiTheme="minorHAnsi" w:hAnsiTheme="minorHAnsi"/>
                <w:sz w:val="22"/>
                <w:szCs w:val="22"/>
              </w:rPr>
            </w:pPr>
            <w:r>
              <w:rPr>
                <w:rFonts w:asciiTheme="minorHAnsi" w:hAnsiTheme="minorHAnsi"/>
                <w:sz w:val="22"/>
                <w:szCs w:val="22"/>
              </w:rPr>
              <w:t>System should remove the uploaded document</w:t>
            </w:r>
          </w:p>
        </w:tc>
      </w:tr>
    </w:tbl>
    <w:p w14:paraId="4A81C7CD" w14:textId="77777777" w:rsidR="000B5F7B" w:rsidRPr="00E45646" w:rsidRDefault="000B5F7B" w:rsidP="00C634B7">
      <w:pPr>
        <w:spacing w:line="360" w:lineRule="auto"/>
        <w:rPr>
          <w:rFonts w:asciiTheme="minorHAnsi" w:hAnsiTheme="minorHAnsi"/>
          <w:sz w:val="24"/>
          <w:szCs w:val="24"/>
          <w:lang w:val="en-IN"/>
        </w:rPr>
      </w:pPr>
    </w:p>
    <w:p w14:paraId="6FDADA50" w14:textId="77777777" w:rsidR="000B5F7B" w:rsidRPr="00E45646" w:rsidRDefault="000B5F7B" w:rsidP="00C634B7">
      <w:pPr>
        <w:spacing w:before="0" w:after="160" w:line="360" w:lineRule="auto"/>
        <w:jc w:val="left"/>
        <w:rPr>
          <w:rFonts w:asciiTheme="minorHAnsi" w:hAnsiTheme="minorHAnsi"/>
          <w:sz w:val="24"/>
          <w:szCs w:val="24"/>
          <w:lang w:val="en-IN"/>
        </w:rPr>
      </w:pPr>
      <w:r w:rsidRPr="00E45646">
        <w:rPr>
          <w:rFonts w:asciiTheme="minorHAnsi" w:hAnsiTheme="minorHAnsi"/>
          <w:sz w:val="24"/>
          <w:szCs w:val="24"/>
          <w:lang w:val="en-IN"/>
        </w:rPr>
        <w:br w:type="page"/>
      </w:r>
    </w:p>
    <w:p w14:paraId="6A0A2D12" w14:textId="2C9FBEDD" w:rsidR="00C634B7" w:rsidRPr="00C634B7" w:rsidRDefault="00C634B7" w:rsidP="00C634B7">
      <w:pPr>
        <w:pStyle w:val="Heading2"/>
        <w:rPr>
          <w:rFonts w:ascii="Myanmar Text" w:hAnsi="Myanmar Text" w:cs="Myanmar Text"/>
          <w:szCs w:val="28"/>
        </w:rPr>
      </w:pPr>
      <w:bookmarkStart w:id="195" w:name="_Toc126343216"/>
      <w:bookmarkStart w:id="196" w:name="_Toc127462617"/>
      <w:r w:rsidRPr="00C634B7">
        <w:rPr>
          <w:rFonts w:ascii="Myanmar Text" w:hAnsi="Myanmar Text" w:cs="Myanmar Text"/>
          <w:szCs w:val="28"/>
        </w:rPr>
        <w:t>Corrigendum</w:t>
      </w:r>
      <w:bookmarkEnd w:id="195"/>
      <w:bookmarkEnd w:id="196"/>
    </w:p>
    <w:p w14:paraId="23700CF1" w14:textId="5C61B5A8" w:rsidR="00C634B7" w:rsidRPr="00C634B7" w:rsidRDefault="00C634B7" w:rsidP="00C634B7">
      <w:pPr>
        <w:pStyle w:val="Heading3"/>
        <w:rPr>
          <w:rFonts w:ascii="Myanmar Text" w:hAnsi="Myanmar Text" w:cs="Myanmar Text"/>
        </w:rPr>
      </w:pPr>
      <w:bookmarkStart w:id="197" w:name="_Toc126343217"/>
      <w:bookmarkStart w:id="198" w:name="_Toc127462618"/>
      <w:r w:rsidRPr="00C634B7">
        <w:rPr>
          <w:rFonts w:ascii="Myanmar Text" w:hAnsi="Myanmar Text" w:cs="Myanmar Text"/>
        </w:rPr>
        <w:t>High Level Use Case of Corrigendum / Addendum – Officer</w:t>
      </w:r>
      <w:bookmarkEnd w:id="197"/>
      <w:bookmarkEnd w:id="198"/>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7947"/>
      </w:tblGrid>
      <w:tr w:rsidR="00C634B7" w:rsidRPr="00C634B7" w14:paraId="3454CCB8" w14:textId="77777777" w:rsidTr="00C634B7">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1CAD47A1" w14:textId="77777777" w:rsidR="00C634B7" w:rsidRPr="00C634B7" w:rsidRDefault="00C634B7" w:rsidP="00C634B7">
            <w:pPr>
              <w:jc w:val="left"/>
              <w:rPr>
                <w:rFonts w:asciiTheme="minorHAnsi" w:hAnsiTheme="minorHAnsi"/>
                <w:b/>
                <w:i/>
                <w:sz w:val="22"/>
                <w:szCs w:val="22"/>
              </w:rPr>
            </w:pPr>
            <w:r w:rsidRPr="00C634B7">
              <w:rPr>
                <w:rFonts w:asciiTheme="minorHAnsi" w:hAnsiTheme="minorHAnsi"/>
                <w:b/>
                <w:i/>
                <w:sz w:val="22"/>
                <w:szCs w:val="22"/>
              </w:rPr>
              <w:t>Objective</w:t>
            </w:r>
          </w:p>
        </w:tc>
        <w:tc>
          <w:tcPr>
            <w:tcW w:w="7947" w:type="dxa"/>
            <w:tcBorders>
              <w:top w:val="single" w:sz="4" w:space="0" w:color="auto"/>
              <w:left w:val="single" w:sz="4" w:space="0" w:color="auto"/>
              <w:bottom w:val="single" w:sz="4" w:space="0" w:color="auto"/>
              <w:right w:val="single" w:sz="4" w:space="0" w:color="auto"/>
            </w:tcBorders>
          </w:tcPr>
          <w:p w14:paraId="3EA1A94E" w14:textId="77777777" w:rsidR="00C634B7" w:rsidRPr="00C634B7" w:rsidRDefault="00C634B7" w:rsidP="00666390">
            <w:pPr>
              <w:numPr>
                <w:ilvl w:val="0"/>
                <w:numId w:val="31"/>
              </w:numPr>
              <w:spacing w:before="0" w:after="0" w:line="360" w:lineRule="auto"/>
              <w:rPr>
                <w:rFonts w:asciiTheme="minorHAnsi" w:hAnsiTheme="minorHAnsi"/>
                <w:sz w:val="22"/>
                <w:szCs w:val="22"/>
              </w:rPr>
            </w:pPr>
            <w:r w:rsidRPr="00C634B7">
              <w:rPr>
                <w:rFonts w:asciiTheme="minorHAnsi" w:hAnsiTheme="minorHAnsi"/>
                <w:sz w:val="22"/>
                <w:szCs w:val="22"/>
              </w:rPr>
              <w:t>Tender Notice may need to be amended because of some omission, correction, addition. This can be done by way of issuing Tender Amendment/Corrigendum.</w:t>
            </w:r>
          </w:p>
          <w:p w14:paraId="5AE8E98E" w14:textId="77777777" w:rsidR="00C634B7" w:rsidRPr="00C634B7" w:rsidRDefault="00C634B7" w:rsidP="00666390">
            <w:pPr>
              <w:numPr>
                <w:ilvl w:val="0"/>
                <w:numId w:val="31"/>
              </w:numPr>
              <w:spacing w:before="0" w:after="0" w:line="360" w:lineRule="auto"/>
              <w:rPr>
                <w:rFonts w:asciiTheme="minorHAnsi" w:hAnsiTheme="minorHAnsi"/>
                <w:sz w:val="22"/>
                <w:szCs w:val="22"/>
              </w:rPr>
            </w:pPr>
            <w:r w:rsidRPr="00C634B7">
              <w:rPr>
                <w:rFonts w:asciiTheme="minorHAnsi" w:hAnsiTheme="minorHAnsi"/>
                <w:sz w:val="22"/>
                <w:szCs w:val="22"/>
              </w:rPr>
              <w:t>Tender submission date may have to be extended in unforeseen cases and the same can be done by way of Issuing Tender Amendment/Corrigendum Notice.</w:t>
            </w:r>
          </w:p>
        </w:tc>
      </w:tr>
      <w:tr w:rsidR="00C634B7" w:rsidRPr="00C634B7" w14:paraId="5E33A80E" w14:textId="77777777" w:rsidTr="00C634B7">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343E8A68" w14:textId="77777777" w:rsidR="00C634B7" w:rsidRPr="00C634B7" w:rsidRDefault="00C634B7" w:rsidP="00C634B7">
            <w:pPr>
              <w:jc w:val="left"/>
              <w:rPr>
                <w:rFonts w:asciiTheme="minorHAnsi" w:hAnsiTheme="minorHAnsi"/>
                <w:b/>
                <w:i/>
                <w:sz w:val="22"/>
                <w:szCs w:val="22"/>
              </w:rPr>
            </w:pPr>
            <w:r w:rsidRPr="00C634B7">
              <w:rPr>
                <w:rFonts w:asciiTheme="minorHAnsi" w:hAnsiTheme="minorHAnsi"/>
                <w:b/>
                <w:i/>
                <w:sz w:val="22"/>
                <w:szCs w:val="22"/>
              </w:rPr>
              <w:t>Pre-Conditions</w:t>
            </w:r>
          </w:p>
        </w:tc>
        <w:tc>
          <w:tcPr>
            <w:tcW w:w="7947" w:type="dxa"/>
            <w:tcBorders>
              <w:top w:val="single" w:sz="4" w:space="0" w:color="auto"/>
              <w:left w:val="single" w:sz="4" w:space="0" w:color="auto"/>
              <w:bottom w:val="single" w:sz="4" w:space="0" w:color="auto"/>
              <w:right w:val="single" w:sz="4" w:space="0" w:color="auto"/>
            </w:tcBorders>
          </w:tcPr>
          <w:p w14:paraId="5E509045" w14:textId="77777777" w:rsidR="00C634B7" w:rsidRPr="00C634B7" w:rsidRDefault="00C634B7" w:rsidP="00666390">
            <w:pPr>
              <w:numPr>
                <w:ilvl w:val="0"/>
                <w:numId w:val="31"/>
              </w:numPr>
              <w:spacing w:before="0" w:after="0" w:line="360" w:lineRule="auto"/>
              <w:rPr>
                <w:rFonts w:asciiTheme="minorHAnsi" w:hAnsiTheme="minorHAnsi"/>
                <w:sz w:val="22"/>
                <w:szCs w:val="22"/>
              </w:rPr>
            </w:pPr>
            <w:r w:rsidRPr="00C634B7">
              <w:rPr>
                <w:rFonts w:asciiTheme="minorHAnsi" w:hAnsiTheme="minorHAnsi"/>
                <w:sz w:val="22"/>
                <w:szCs w:val="22"/>
              </w:rPr>
              <w:t>The Event Notice &amp;Event Document has been published on the portal.</w:t>
            </w:r>
          </w:p>
          <w:p w14:paraId="53BB94C3" w14:textId="77777777" w:rsidR="00C634B7" w:rsidRPr="00C634B7" w:rsidRDefault="00C634B7" w:rsidP="00666390">
            <w:pPr>
              <w:numPr>
                <w:ilvl w:val="0"/>
                <w:numId w:val="31"/>
              </w:numPr>
              <w:spacing w:before="0" w:after="0" w:line="360" w:lineRule="auto"/>
              <w:rPr>
                <w:rFonts w:asciiTheme="minorHAnsi" w:hAnsiTheme="minorHAnsi" w:cs="Calibri"/>
                <w:sz w:val="22"/>
                <w:szCs w:val="22"/>
              </w:rPr>
            </w:pPr>
            <w:r w:rsidRPr="00C634B7">
              <w:rPr>
                <w:rFonts w:asciiTheme="minorHAnsi" w:hAnsiTheme="minorHAnsi"/>
                <w:sz w:val="22"/>
                <w:szCs w:val="22"/>
              </w:rPr>
              <w:t>Officer needs to modify date, value, content of Tender Notice.</w:t>
            </w:r>
          </w:p>
          <w:p w14:paraId="5E46D3AE" w14:textId="77777777" w:rsidR="00C634B7" w:rsidRPr="00C634B7" w:rsidRDefault="00C634B7" w:rsidP="00666390">
            <w:pPr>
              <w:numPr>
                <w:ilvl w:val="0"/>
                <w:numId w:val="31"/>
              </w:numPr>
              <w:spacing w:before="0" w:after="0" w:line="360" w:lineRule="auto"/>
              <w:rPr>
                <w:rFonts w:asciiTheme="minorHAnsi" w:hAnsiTheme="minorHAnsi" w:cs="Calibri"/>
                <w:sz w:val="22"/>
                <w:szCs w:val="22"/>
              </w:rPr>
            </w:pPr>
            <w:r w:rsidRPr="00C634B7">
              <w:rPr>
                <w:rFonts w:asciiTheme="minorHAnsi" w:hAnsiTheme="minorHAnsi"/>
                <w:sz w:val="22"/>
                <w:szCs w:val="22"/>
              </w:rPr>
              <w:t>Tender/Envelope should not be opened.</w:t>
            </w:r>
          </w:p>
        </w:tc>
      </w:tr>
      <w:tr w:rsidR="00C634B7" w:rsidRPr="00C634B7" w14:paraId="6C8C76D4" w14:textId="77777777" w:rsidTr="00C634B7">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7EC305DC" w14:textId="77777777" w:rsidR="00C634B7" w:rsidRPr="00C634B7" w:rsidRDefault="00C634B7" w:rsidP="00C634B7">
            <w:pPr>
              <w:jc w:val="left"/>
              <w:rPr>
                <w:rFonts w:asciiTheme="minorHAnsi" w:hAnsiTheme="minorHAnsi"/>
                <w:b/>
                <w:i/>
                <w:sz w:val="22"/>
                <w:szCs w:val="22"/>
              </w:rPr>
            </w:pPr>
            <w:r w:rsidRPr="00C634B7">
              <w:rPr>
                <w:rFonts w:asciiTheme="minorHAnsi" w:hAnsiTheme="minorHAnsi"/>
                <w:b/>
                <w:i/>
                <w:sz w:val="22"/>
                <w:szCs w:val="22"/>
              </w:rPr>
              <w:t>Post Conditions</w:t>
            </w:r>
          </w:p>
        </w:tc>
        <w:tc>
          <w:tcPr>
            <w:tcW w:w="7947" w:type="dxa"/>
            <w:tcBorders>
              <w:top w:val="single" w:sz="4" w:space="0" w:color="auto"/>
              <w:left w:val="single" w:sz="4" w:space="0" w:color="auto"/>
              <w:bottom w:val="single" w:sz="4" w:space="0" w:color="auto"/>
              <w:right w:val="single" w:sz="4" w:space="0" w:color="auto"/>
            </w:tcBorders>
            <w:shd w:val="clear" w:color="auto" w:fill="auto"/>
          </w:tcPr>
          <w:p w14:paraId="1AC4D4E4" w14:textId="77777777" w:rsidR="00C634B7" w:rsidRPr="00C634B7" w:rsidRDefault="00C634B7" w:rsidP="00666390">
            <w:pPr>
              <w:numPr>
                <w:ilvl w:val="0"/>
                <w:numId w:val="31"/>
              </w:numPr>
              <w:spacing w:before="0" w:after="0" w:line="360" w:lineRule="auto"/>
              <w:rPr>
                <w:rFonts w:asciiTheme="minorHAnsi" w:hAnsiTheme="minorHAnsi"/>
                <w:sz w:val="22"/>
                <w:szCs w:val="22"/>
              </w:rPr>
            </w:pPr>
            <w:r w:rsidRPr="00C634B7">
              <w:rPr>
                <w:rFonts w:asciiTheme="minorHAnsi" w:hAnsiTheme="minorHAnsi"/>
                <w:sz w:val="22"/>
                <w:szCs w:val="22"/>
              </w:rPr>
              <w:t>Once Amendment is published, it will be made available to the bidders and officers.</w:t>
            </w:r>
          </w:p>
          <w:p w14:paraId="0C27EDFF" w14:textId="77777777" w:rsidR="00C634B7" w:rsidRPr="00C634B7" w:rsidRDefault="00C634B7" w:rsidP="00666390">
            <w:pPr>
              <w:numPr>
                <w:ilvl w:val="0"/>
                <w:numId w:val="31"/>
              </w:numPr>
              <w:spacing w:before="0" w:after="0" w:line="360" w:lineRule="auto"/>
              <w:rPr>
                <w:rFonts w:asciiTheme="minorHAnsi" w:hAnsiTheme="minorHAnsi"/>
                <w:sz w:val="22"/>
                <w:szCs w:val="22"/>
              </w:rPr>
            </w:pPr>
            <w:r w:rsidRPr="00C634B7">
              <w:rPr>
                <w:rFonts w:asciiTheme="minorHAnsi" w:hAnsiTheme="minorHAnsi"/>
                <w:sz w:val="22"/>
                <w:szCs w:val="22"/>
              </w:rPr>
              <w:t>Modification done cannot come into effect, unless amendment is approved and published.</w:t>
            </w:r>
          </w:p>
          <w:p w14:paraId="72E207D5" w14:textId="77777777" w:rsidR="00C634B7" w:rsidRPr="00C634B7" w:rsidRDefault="00C634B7" w:rsidP="00666390">
            <w:pPr>
              <w:numPr>
                <w:ilvl w:val="0"/>
                <w:numId w:val="31"/>
              </w:numPr>
              <w:spacing w:before="0" w:after="0" w:line="360" w:lineRule="auto"/>
              <w:rPr>
                <w:rFonts w:asciiTheme="minorHAnsi" w:hAnsiTheme="minorHAnsi"/>
                <w:sz w:val="22"/>
                <w:szCs w:val="22"/>
              </w:rPr>
            </w:pPr>
            <w:r w:rsidRPr="00C634B7">
              <w:rPr>
                <w:rFonts w:asciiTheme="minorHAnsi" w:hAnsiTheme="minorHAnsi"/>
                <w:sz w:val="22"/>
                <w:szCs w:val="22"/>
              </w:rPr>
              <w:t>On publishing Corrigendum, system should display a message as “Corrigendum published successfully”</w:t>
            </w:r>
          </w:p>
          <w:p w14:paraId="6453590F" w14:textId="77777777" w:rsidR="00C634B7" w:rsidRPr="00C634B7" w:rsidRDefault="00C634B7" w:rsidP="00666390">
            <w:pPr>
              <w:numPr>
                <w:ilvl w:val="0"/>
                <w:numId w:val="31"/>
              </w:numPr>
              <w:spacing w:before="0" w:after="0" w:line="360" w:lineRule="auto"/>
              <w:rPr>
                <w:rFonts w:asciiTheme="minorHAnsi" w:hAnsiTheme="minorHAnsi"/>
                <w:sz w:val="22"/>
                <w:szCs w:val="22"/>
              </w:rPr>
            </w:pPr>
            <w:r w:rsidRPr="00C634B7">
              <w:rPr>
                <w:rFonts w:asciiTheme="minorHAnsi" w:hAnsiTheme="minorHAnsi"/>
                <w:sz w:val="22"/>
                <w:szCs w:val="22"/>
              </w:rPr>
              <w:t>System will alert all prospective Bidders/Suppliers who have downloaded document/completed declaration/mapped bidders on tender listing page.</w:t>
            </w:r>
          </w:p>
        </w:tc>
      </w:tr>
      <w:tr w:rsidR="00C634B7" w:rsidRPr="00C634B7" w14:paraId="53A8CDA2" w14:textId="77777777" w:rsidTr="00C634B7">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63B78FCF" w14:textId="77777777" w:rsidR="00C634B7" w:rsidRPr="00C634B7" w:rsidRDefault="00C634B7" w:rsidP="00C634B7">
            <w:pPr>
              <w:jc w:val="left"/>
              <w:rPr>
                <w:rFonts w:asciiTheme="minorHAnsi" w:hAnsiTheme="minorHAnsi"/>
                <w:b/>
                <w:i/>
                <w:sz w:val="22"/>
                <w:szCs w:val="22"/>
              </w:rPr>
            </w:pPr>
            <w:r w:rsidRPr="00C634B7">
              <w:rPr>
                <w:rFonts w:asciiTheme="minorHAnsi" w:hAnsiTheme="minorHAnsi"/>
                <w:b/>
                <w:i/>
                <w:sz w:val="22"/>
                <w:szCs w:val="22"/>
              </w:rPr>
              <w:t>Flow of Events</w:t>
            </w:r>
          </w:p>
        </w:tc>
        <w:tc>
          <w:tcPr>
            <w:tcW w:w="7947" w:type="dxa"/>
            <w:tcBorders>
              <w:top w:val="single" w:sz="4" w:space="0" w:color="auto"/>
              <w:left w:val="single" w:sz="4" w:space="0" w:color="auto"/>
              <w:bottom w:val="single" w:sz="4" w:space="0" w:color="auto"/>
              <w:right w:val="single" w:sz="4" w:space="0" w:color="auto"/>
            </w:tcBorders>
            <w:shd w:val="clear" w:color="auto" w:fill="auto"/>
          </w:tcPr>
          <w:p w14:paraId="1414EE84" w14:textId="77777777" w:rsidR="00C634B7" w:rsidRPr="00C634B7" w:rsidRDefault="00C634B7" w:rsidP="00C634B7">
            <w:pPr>
              <w:spacing w:before="0" w:after="0" w:line="360" w:lineRule="auto"/>
              <w:ind w:left="360"/>
              <w:rPr>
                <w:rFonts w:asciiTheme="minorHAnsi" w:hAnsiTheme="minorHAnsi"/>
                <w:b/>
                <w:sz w:val="22"/>
                <w:szCs w:val="22"/>
              </w:rPr>
            </w:pPr>
            <w:r w:rsidRPr="00C634B7">
              <w:rPr>
                <w:rFonts w:asciiTheme="minorHAnsi" w:hAnsiTheme="minorHAnsi"/>
                <w:b/>
                <w:sz w:val="22"/>
                <w:szCs w:val="22"/>
              </w:rPr>
              <w:t>Department Officer/Buyer side:</w:t>
            </w:r>
          </w:p>
          <w:p w14:paraId="020EEA2A" w14:textId="77777777" w:rsidR="00C634B7" w:rsidRPr="00C634B7" w:rsidRDefault="00C634B7" w:rsidP="00C634B7">
            <w:pPr>
              <w:spacing w:before="0" w:after="0" w:line="360" w:lineRule="auto"/>
              <w:ind w:left="360"/>
              <w:rPr>
                <w:rFonts w:asciiTheme="minorHAnsi" w:hAnsiTheme="minorHAnsi"/>
                <w:sz w:val="22"/>
                <w:szCs w:val="22"/>
              </w:rPr>
            </w:pPr>
          </w:p>
          <w:p w14:paraId="113A072E" w14:textId="77777777" w:rsidR="00C634B7" w:rsidRPr="00C634B7" w:rsidRDefault="00C634B7" w:rsidP="00666390">
            <w:pPr>
              <w:numPr>
                <w:ilvl w:val="0"/>
                <w:numId w:val="2"/>
              </w:numPr>
              <w:spacing w:before="0" w:after="0" w:line="360" w:lineRule="auto"/>
              <w:ind w:left="450"/>
              <w:rPr>
                <w:rFonts w:asciiTheme="minorHAnsi" w:hAnsiTheme="minorHAnsi"/>
                <w:sz w:val="22"/>
                <w:szCs w:val="22"/>
              </w:rPr>
            </w:pPr>
            <w:r w:rsidRPr="00C634B7">
              <w:rPr>
                <w:rFonts w:asciiTheme="minorHAnsi" w:hAnsiTheme="minorHAnsi"/>
                <w:sz w:val="22"/>
                <w:szCs w:val="22"/>
              </w:rPr>
              <w:t>Department Officer/Buyer logs in</w:t>
            </w:r>
          </w:p>
          <w:p w14:paraId="7A3232D9" w14:textId="77777777" w:rsidR="00C634B7" w:rsidRPr="00C634B7" w:rsidRDefault="00C634B7" w:rsidP="00666390">
            <w:pPr>
              <w:numPr>
                <w:ilvl w:val="0"/>
                <w:numId w:val="2"/>
              </w:numPr>
              <w:spacing w:before="0" w:after="0" w:line="360" w:lineRule="auto"/>
              <w:ind w:left="450"/>
              <w:rPr>
                <w:rFonts w:asciiTheme="minorHAnsi" w:hAnsiTheme="minorHAnsi"/>
                <w:sz w:val="22"/>
                <w:szCs w:val="22"/>
              </w:rPr>
            </w:pPr>
            <w:r w:rsidRPr="00C634B7">
              <w:rPr>
                <w:rFonts w:asciiTheme="minorHAnsi" w:hAnsiTheme="minorHAnsi"/>
                <w:sz w:val="22"/>
                <w:szCs w:val="22"/>
              </w:rPr>
              <w:t>Searches a Tender</w:t>
            </w:r>
          </w:p>
          <w:p w14:paraId="72D59615" w14:textId="77777777" w:rsidR="00C634B7" w:rsidRPr="00C634B7" w:rsidRDefault="00C634B7" w:rsidP="00666390">
            <w:pPr>
              <w:numPr>
                <w:ilvl w:val="0"/>
                <w:numId w:val="2"/>
              </w:numPr>
              <w:spacing w:before="0" w:after="0" w:line="360" w:lineRule="auto"/>
              <w:ind w:left="450"/>
              <w:rPr>
                <w:rFonts w:asciiTheme="minorHAnsi" w:hAnsiTheme="minorHAnsi"/>
                <w:sz w:val="22"/>
                <w:szCs w:val="22"/>
              </w:rPr>
            </w:pPr>
            <w:r w:rsidRPr="00C634B7">
              <w:rPr>
                <w:rFonts w:asciiTheme="minorHAnsi" w:hAnsiTheme="minorHAnsi"/>
                <w:sz w:val="22"/>
                <w:szCs w:val="22"/>
              </w:rPr>
              <w:t>Clicks on the Dashboard icon to go to Tender Dashboard</w:t>
            </w:r>
          </w:p>
          <w:p w14:paraId="06EB8929" w14:textId="77777777" w:rsidR="00C634B7" w:rsidRPr="00C634B7" w:rsidRDefault="00C634B7" w:rsidP="00666390">
            <w:pPr>
              <w:numPr>
                <w:ilvl w:val="0"/>
                <w:numId w:val="2"/>
              </w:numPr>
              <w:spacing w:before="0" w:after="0" w:line="360" w:lineRule="auto"/>
              <w:ind w:left="450"/>
              <w:rPr>
                <w:rFonts w:asciiTheme="minorHAnsi" w:hAnsiTheme="minorHAnsi"/>
                <w:sz w:val="22"/>
                <w:szCs w:val="22"/>
              </w:rPr>
            </w:pPr>
            <w:r w:rsidRPr="00C634B7">
              <w:rPr>
                <w:rFonts w:asciiTheme="minorHAnsi" w:hAnsiTheme="minorHAnsi"/>
                <w:sz w:val="22"/>
                <w:szCs w:val="22"/>
              </w:rPr>
              <w:t>Clicks on ‘Corrigendum’ tab</w:t>
            </w:r>
          </w:p>
          <w:p w14:paraId="14F9A22B" w14:textId="77777777" w:rsidR="00C634B7" w:rsidRPr="00C634B7" w:rsidRDefault="00C634B7" w:rsidP="00666390">
            <w:pPr>
              <w:numPr>
                <w:ilvl w:val="0"/>
                <w:numId w:val="2"/>
              </w:numPr>
              <w:spacing w:before="0" w:after="0" w:line="360" w:lineRule="auto"/>
              <w:ind w:left="450"/>
              <w:rPr>
                <w:rFonts w:asciiTheme="minorHAnsi" w:hAnsiTheme="minorHAnsi"/>
                <w:sz w:val="22"/>
                <w:szCs w:val="22"/>
              </w:rPr>
            </w:pPr>
            <w:r w:rsidRPr="00C634B7">
              <w:rPr>
                <w:rFonts w:asciiTheme="minorHAnsi" w:hAnsiTheme="minorHAnsi"/>
                <w:sz w:val="22"/>
                <w:szCs w:val="22"/>
              </w:rPr>
              <w:t>Clicks on ‘Create’ link available in front of Float Corrigendum</w:t>
            </w:r>
          </w:p>
          <w:p w14:paraId="47CF0EE8" w14:textId="77777777" w:rsidR="00C634B7" w:rsidRPr="00C634B7" w:rsidRDefault="00C634B7" w:rsidP="00666390">
            <w:pPr>
              <w:numPr>
                <w:ilvl w:val="0"/>
                <w:numId w:val="2"/>
              </w:numPr>
              <w:spacing w:before="0" w:after="0" w:line="360" w:lineRule="auto"/>
              <w:ind w:left="450"/>
              <w:rPr>
                <w:rFonts w:asciiTheme="minorHAnsi" w:hAnsiTheme="minorHAnsi"/>
                <w:sz w:val="22"/>
                <w:szCs w:val="22"/>
              </w:rPr>
            </w:pPr>
            <w:r w:rsidRPr="00C634B7">
              <w:rPr>
                <w:rFonts w:asciiTheme="minorHAnsi" w:hAnsiTheme="minorHAnsi"/>
                <w:sz w:val="22"/>
                <w:szCs w:val="22"/>
              </w:rPr>
              <w:t>Enters Amendment/ Corrigendum Text</w:t>
            </w:r>
          </w:p>
          <w:p w14:paraId="6D7BB877" w14:textId="77777777" w:rsidR="00C634B7" w:rsidRPr="00C634B7" w:rsidRDefault="00C634B7" w:rsidP="00666390">
            <w:pPr>
              <w:numPr>
                <w:ilvl w:val="0"/>
                <w:numId w:val="2"/>
              </w:numPr>
              <w:spacing w:before="0" w:after="0" w:line="360" w:lineRule="auto"/>
              <w:ind w:left="450"/>
              <w:rPr>
                <w:rFonts w:asciiTheme="minorHAnsi" w:hAnsiTheme="minorHAnsi"/>
                <w:sz w:val="22"/>
                <w:szCs w:val="22"/>
              </w:rPr>
            </w:pPr>
            <w:r w:rsidRPr="00C634B7">
              <w:rPr>
                <w:rFonts w:asciiTheme="minorHAnsi" w:hAnsiTheme="minorHAnsi"/>
                <w:sz w:val="22"/>
                <w:szCs w:val="22"/>
              </w:rPr>
              <w:t>Edits the notice detail such as Key Date fields, Brief Description of Goods and Related Service, start date and end date, etc…</w:t>
            </w:r>
          </w:p>
          <w:p w14:paraId="3E60936F" w14:textId="77777777" w:rsidR="00C634B7" w:rsidRPr="00C634B7" w:rsidRDefault="00C634B7" w:rsidP="00666390">
            <w:pPr>
              <w:numPr>
                <w:ilvl w:val="0"/>
                <w:numId w:val="2"/>
              </w:numPr>
              <w:spacing w:before="0" w:after="0" w:line="360" w:lineRule="auto"/>
              <w:ind w:left="450"/>
              <w:rPr>
                <w:rFonts w:asciiTheme="minorHAnsi" w:hAnsiTheme="minorHAnsi"/>
                <w:sz w:val="22"/>
                <w:szCs w:val="22"/>
              </w:rPr>
            </w:pPr>
            <w:r w:rsidRPr="00C634B7">
              <w:rPr>
                <w:rFonts w:asciiTheme="minorHAnsi" w:hAnsiTheme="minorHAnsi"/>
                <w:sz w:val="22"/>
                <w:szCs w:val="22"/>
              </w:rPr>
              <w:t>Clicks on ‘Submit’ button</w:t>
            </w:r>
          </w:p>
          <w:p w14:paraId="1A04D9E0" w14:textId="77777777" w:rsidR="00C634B7" w:rsidRPr="00C634B7" w:rsidRDefault="00C634B7" w:rsidP="00666390">
            <w:pPr>
              <w:numPr>
                <w:ilvl w:val="0"/>
                <w:numId w:val="2"/>
              </w:numPr>
              <w:spacing w:before="0" w:after="0" w:line="360" w:lineRule="auto"/>
              <w:ind w:left="450"/>
              <w:rPr>
                <w:rFonts w:asciiTheme="minorHAnsi" w:hAnsiTheme="minorHAnsi"/>
                <w:sz w:val="22"/>
                <w:szCs w:val="22"/>
              </w:rPr>
            </w:pPr>
            <w:r w:rsidRPr="00C634B7">
              <w:rPr>
                <w:rFonts w:asciiTheme="minorHAnsi" w:hAnsiTheme="minorHAnsi"/>
                <w:sz w:val="22"/>
                <w:szCs w:val="22"/>
              </w:rPr>
              <w:t>Uploads Amendment/Corrigendum document if any</w:t>
            </w:r>
          </w:p>
          <w:p w14:paraId="472723F7" w14:textId="77777777" w:rsidR="00C634B7" w:rsidRPr="00C634B7" w:rsidRDefault="00C634B7" w:rsidP="00666390">
            <w:pPr>
              <w:numPr>
                <w:ilvl w:val="0"/>
                <w:numId w:val="2"/>
              </w:numPr>
              <w:spacing w:before="0" w:after="0" w:line="360" w:lineRule="auto"/>
              <w:ind w:left="450"/>
              <w:rPr>
                <w:rFonts w:asciiTheme="minorHAnsi" w:hAnsiTheme="minorHAnsi"/>
                <w:sz w:val="22"/>
                <w:szCs w:val="22"/>
              </w:rPr>
            </w:pPr>
            <w:r w:rsidRPr="00C634B7">
              <w:rPr>
                <w:rFonts w:asciiTheme="minorHAnsi" w:hAnsiTheme="minorHAnsi"/>
                <w:sz w:val="22"/>
                <w:szCs w:val="22"/>
              </w:rPr>
              <w:t>Initiator / Mapped Officer add the members</w:t>
            </w:r>
          </w:p>
          <w:p w14:paraId="439BA069" w14:textId="77777777" w:rsidR="00C634B7" w:rsidRPr="00C634B7" w:rsidRDefault="00C634B7" w:rsidP="00666390">
            <w:pPr>
              <w:numPr>
                <w:ilvl w:val="0"/>
                <w:numId w:val="2"/>
              </w:numPr>
              <w:spacing w:before="0" w:after="0" w:line="360" w:lineRule="auto"/>
              <w:ind w:left="450"/>
              <w:rPr>
                <w:rFonts w:asciiTheme="minorHAnsi" w:hAnsiTheme="minorHAnsi"/>
                <w:sz w:val="22"/>
                <w:szCs w:val="22"/>
              </w:rPr>
            </w:pPr>
            <w:r w:rsidRPr="00C634B7">
              <w:rPr>
                <w:rFonts w:asciiTheme="minorHAnsi" w:hAnsiTheme="minorHAnsi"/>
                <w:sz w:val="22"/>
                <w:szCs w:val="22"/>
              </w:rPr>
              <w:t>Consent to be given by all the added members</w:t>
            </w:r>
          </w:p>
          <w:p w14:paraId="09B8B27E" w14:textId="77777777" w:rsidR="00C634B7" w:rsidRPr="00C634B7" w:rsidRDefault="00C634B7" w:rsidP="00666390">
            <w:pPr>
              <w:numPr>
                <w:ilvl w:val="0"/>
                <w:numId w:val="2"/>
              </w:numPr>
              <w:spacing w:before="0" w:after="0" w:line="360" w:lineRule="auto"/>
              <w:ind w:left="450"/>
              <w:rPr>
                <w:rFonts w:asciiTheme="minorHAnsi" w:hAnsiTheme="minorHAnsi"/>
                <w:sz w:val="22"/>
                <w:szCs w:val="22"/>
              </w:rPr>
            </w:pPr>
            <w:r w:rsidRPr="00C634B7">
              <w:rPr>
                <w:rFonts w:asciiTheme="minorHAnsi" w:hAnsiTheme="minorHAnsi"/>
                <w:sz w:val="22"/>
                <w:szCs w:val="22"/>
              </w:rPr>
              <w:t>Publishes the amendment by the initiator / mapped officer</w:t>
            </w:r>
          </w:p>
          <w:p w14:paraId="0DA44433" w14:textId="77777777" w:rsidR="00C634B7" w:rsidRPr="00C634B7" w:rsidRDefault="00C634B7" w:rsidP="00C634B7">
            <w:pPr>
              <w:spacing w:before="0" w:after="0" w:line="360" w:lineRule="auto"/>
              <w:ind w:left="360"/>
              <w:rPr>
                <w:rFonts w:asciiTheme="minorHAnsi" w:hAnsiTheme="minorHAnsi"/>
                <w:sz w:val="22"/>
                <w:szCs w:val="22"/>
              </w:rPr>
            </w:pPr>
          </w:p>
          <w:p w14:paraId="71D90362" w14:textId="77777777" w:rsidR="00C634B7" w:rsidRPr="00C634B7" w:rsidRDefault="00C634B7" w:rsidP="00C634B7">
            <w:pPr>
              <w:spacing w:before="0" w:after="0" w:line="360" w:lineRule="auto"/>
              <w:ind w:left="360"/>
              <w:rPr>
                <w:rFonts w:asciiTheme="minorHAnsi" w:hAnsiTheme="minorHAnsi"/>
                <w:b/>
                <w:sz w:val="22"/>
                <w:szCs w:val="22"/>
              </w:rPr>
            </w:pPr>
            <w:r w:rsidRPr="00C634B7">
              <w:rPr>
                <w:rFonts w:asciiTheme="minorHAnsi" w:hAnsiTheme="minorHAnsi"/>
                <w:b/>
                <w:sz w:val="22"/>
                <w:szCs w:val="22"/>
              </w:rPr>
              <w:t>Bidders/Suppliers side:</w:t>
            </w:r>
          </w:p>
          <w:p w14:paraId="2D63C2E9" w14:textId="77777777" w:rsidR="00C634B7" w:rsidRPr="00C634B7" w:rsidRDefault="00C634B7" w:rsidP="00C634B7">
            <w:pPr>
              <w:spacing w:before="0" w:after="0" w:line="360" w:lineRule="auto"/>
              <w:ind w:left="360"/>
              <w:rPr>
                <w:rFonts w:asciiTheme="minorHAnsi" w:hAnsiTheme="minorHAnsi"/>
                <w:sz w:val="22"/>
                <w:szCs w:val="22"/>
              </w:rPr>
            </w:pPr>
          </w:p>
          <w:p w14:paraId="6739254E" w14:textId="77777777" w:rsidR="00C634B7" w:rsidRPr="00C634B7" w:rsidRDefault="00C634B7" w:rsidP="00666390">
            <w:pPr>
              <w:numPr>
                <w:ilvl w:val="0"/>
                <w:numId w:val="2"/>
              </w:numPr>
              <w:spacing w:before="0" w:after="0" w:line="360" w:lineRule="auto"/>
              <w:ind w:left="450"/>
              <w:rPr>
                <w:rFonts w:asciiTheme="minorHAnsi" w:hAnsiTheme="minorHAnsi"/>
                <w:sz w:val="22"/>
                <w:szCs w:val="22"/>
              </w:rPr>
            </w:pPr>
            <w:r w:rsidRPr="00C634B7">
              <w:rPr>
                <w:rFonts w:asciiTheme="minorHAnsi" w:hAnsiTheme="minorHAnsi"/>
                <w:sz w:val="22"/>
                <w:szCs w:val="22"/>
              </w:rPr>
              <w:t xml:space="preserve">Clicks on ‘Tender </w:t>
            </w:r>
            <w:r w:rsidRPr="00C634B7">
              <w:rPr>
                <w:rFonts w:asciiTheme="minorHAnsi" w:hAnsiTheme="minorHAnsi"/>
                <w:sz w:val="22"/>
                <w:szCs w:val="22"/>
              </w:rPr>
              <w:sym w:font="Wingdings" w:char="F0E0"/>
            </w:r>
            <w:r w:rsidRPr="00C634B7">
              <w:rPr>
                <w:rFonts w:asciiTheme="minorHAnsi" w:hAnsiTheme="minorHAnsi"/>
                <w:sz w:val="22"/>
                <w:szCs w:val="22"/>
              </w:rPr>
              <w:t xml:space="preserve"> My Tenders’ menu</w:t>
            </w:r>
          </w:p>
          <w:p w14:paraId="1659182D" w14:textId="77777777" w:rsidR="00C634B7" w:rsidRPr="00C634B7" w:rsidRDefault="00C634B7" w:rsidP="00666390">
            <w:pPr>
              <w:numPr>
                <w:ilvl w:val="0"/>
                <w:numId w:val="2"/>
              </w:numPr>
              <w:spacing w:before="0" w:after="0" w:line="360" w:lineRule="auto"/>
              <w:ind w:left="450"/>
              <w:rPr>
                <w:rFonts w:asciiTheme="minorHAnsi" w:hAnsiTheme="minorHAnsi"/>
                <w:sz w:val="22"/>
                <w:szCs w:val="22"/>
              </w:rPr>
            </w:pPr>
            <w:r w:rsidRPr="00C634B7">
              <w:rPr>
                <w:rFonts w:asciiTheme="minorHAnsi" w:hAnsiTheme="minorHAnsi"/>
                <w:sz w:val="22"/>
                <w:szCs w:val="22"/>
              </w:rPr>
              <w:t>Searches a tender</w:t>
            </w:r>
          </w:p>
          <w:p w14:paraId="73012CF8" w14:textId="77777777" w:rsidR="00C634B7" w:rsidRPr="00C634B7" w:rsidRDefault="00C634B7" w:rsidP="00666390">
            <w:pPr>
              <w:numPr>
                <w:ilvl w:val="0"/>
                <w:numId w:val="2"/>
              </w:numPr>
              <w:spacing w:before="0" w:after="0" w:line="360" w:lineRule="auto"/>
              <w:ind w:left="450"/>
              <w:rPr>
                <w:rFonts w:asciiTheme="minorHAnsi" w:hAnsiTheme="minorHAnsi"/>
                <w:sz w:val="22"/>
                <w:szCs w:val="22"/>
              </w:rPr>
            </w:pPr>
            <w:r w:rsidRPr="00C634B7">
              <w:rPr>
                <w:rFonts w:asciiTheme="minorHAnsi" w:hAnsiTheme="minorHAnsi"/>
                <w:sz w:val="22"/>
                <w:szCs w:val="22"/>
              </w:rPr>
              <w:t>Clicks on the dashboard icon to go to tender dashboard</w:t>
            </w:r>
          </w:p>
          <w:p w14:paraId="0F270FE5" w14:textId="77777777" w:rsidR="00C634B7" w:rsidRPr="00C634B7" w:rsidRDefault="00C634B7" w:rsidP="00666390">
            <w:pPr>
              <w:numPr>
                <w:ilvl w:val="0"/>
                <w:numId w:val="2"/>
              </w:numPr>
              <w:spacing w:before="0" w:after="0" w:line="360" w:lineRule="auto"/>
              <w:ind w:left="450"/>
              <w:rPr>
                <w:rFonts w:asciiTheme="minorHAnsi" w:hAnsiTheme="minorHAnsi"/>
                <w:sz w:val="22"/>
                <w:szCs w:val="22"/>
              </w:rPr>
            </w:pPr>
            <w:r w:rsidRPr="00C634B7">
              <w:rPr>
                <w:rFonts w:asciiTheme="minorHAnsi" w:hAnsiTheme="minorHAnsi"/>
                <w:sz w:val="22"/>
                <w:szCs w:val="22"/>
              </w:rPr>
              <w:t>Clicks on ‘Corrigendum’ tab</w:t>
            </w:r>
          </w:p>
          <w:p w14:paraId="689989F3" w14:textId="77777777" w:rsidR="00C634B7" w:rsidRPr="00C634B7" w:rsidRDefault="00C634B7" w:rsidP="00666390">
            <w:pPr>
              <w:numPr>
                <w:ilvl w:val="0"/>
                <w:numId w:val="2"/>
              </w:numPr>
              <w:spacing w:before="0" w:after="0" w:line="360" w:lineRule="auto"/>
              <w:ind w:left="450"/>
              <w:rPr>
                <w:rFonts w:asciiTheme="minorHAnsi" w:hAnsiTheme="minorHAnsi"/>
                <w:sz w:val="22"/>
                <w:szCs w:val="22"/>
              </w:rPr>
            </w:pPr>
            <w:r w:rsidRPr="00C634B7">
              <w:rPr>
                <w:rFonts w:asciiTheme="minorHAnsi" w:hAnsiTheme="minorHAnsi"/>
                <w:sz w:val="22"/>
                <w:szCs w:val="22"/>
              </w:rPr>
              <w:t>Click on link which display Corrigendum number there with update label</w:t>
            </w:r>
          </w:p>
          <w:p w14:paraId="654E0D3C" w14:textId="77777777" w:rsidR="00C634B7" w:rsidRPr="00C634B7" w:rsidRDefault="00C634B7" w:rsidP="00666390">
            <w:pPr>
              <w:numPr>
                <w:ilvl w:val="0"/>
                <w:numId w:val="2"/>
              </w:numPr>
              <w:spacing w:before="0" w:after="0" w:line="360" w:lineRule="auto"/>
              <w:ind w:left="450"/>
              <w:rPr>
                <w:rFonts w:asciiTheme="minorHAnsi" w:hAnsiTheme="minorHAnsi"/>
                <w:sz w:val="22"/>
                <w:szCs w:val="22"/>
              </w:rPr>
            </w:pPr>
            <w:r w:rsidRPr="00C634B7">
              <w:rPr>
                <w:rFonts w:asciiTheme="minorHAnsi" w:hAnsiTheme="minorHAnsi"/>
                <w:sz w:val="22"/>
                <w:szCs w:val="22"/>
              </w:rPr>
              <w:t>View Amendment / Corrigendum detail and downloads Amendment documents (if any)</w:t>
            </w:r>
          </w:p>
          <w:p w14:paraId="7E5EAE74" w14:textId="77777777" w:rsidR="00C634B7" w:rsidRPr="00C634B7" w:rsidRDefault="00C634B7" w:rsidP="00666390">
            <w:pPr>
              <w:pStyle w:val="ListParagraph"/>
              <w:numPr>
                <w:ilvl w:val="0"/>
                <w:numId w:val="2"/>
              </w:numPr>
              <w:spacing w:before="0" w:after="200" w:line="276" w:lineRule="auto"/>
              <w:ind w:left="450"/>
              <w:contextualSpacing/>
              <w:rPr>
                <w:rFonts w:asciiTheme="minorHAnsi" w:hAnsiTheme="minorHAnsi"/>
                <w:sz w:val="22"/>
                <w:szCs w:val="22"/>
              </w:rPr>
            </w:pPr>
            <w:r w:rsidRPr="00C634B7">
              <w:rPr>
                <w:rFonts w:asciiTheme="minorHAnsi" w:hAnsiTheme="minorHAnsi"/>
                <w:sz w:val="22"/>
                <w:szCs w:val="22"/>
              </w:rPr>
              <w:t>After corrigendum published, system should prompt pop up of the corrigendum to the bidders on clicking on dashboard of the tender.</w:t>
            </w:r>
          </w:p>
          <w:p w14:paraId="11579B6B" w14:textId="77777777" w:rsidR="00C634B7" w:rsidRPr="00C634B7" w:rsidRDefault="00C634B7" w:rsidP="00666390">
            <w:pPr>
              <w:pStyle w:val="ListParagraph"/>
              <w:numPr>
                <w:ilvl w:val="0"/>
                <w:numId w:val="2"/>
              </w:numPr>
              <w:spacing w:before="0" w:after="200" w:line="276" w:lineRule="auto"/>
              <w:ind w:left="450"/>
              <w:contextualSpacing/>
              <w:rPr>
                <w:rFonts w:asciiTheme="minorHAnsi" w:hAnsiTheme="minorHAnsi"/>
                <w:color w:val="000000"/>
                <w:sz w:val="22"/>
                <w:szCs w:val="22"/>
              </w:rPr>
            </w:pPr>
            <w:r w:rsidRPr="00C634B7">
              <w:rPr>
                <w:rFonts w:asciiTheme="minorHAnsi" w:hAnsiTheme="minorHAnsi"/>
                <w:sz w:val="22"/>
                <w:szCs w:val="22"/>
              </w:rPr>
              <w:t>Pop up of corrigendum should be prompted which should have Corrigendum view with Old value and new Value with corrigendum text</w:t>
            </w:r>
            <w:r w:rsidRPr="00C634B7">
              <w:rPr>
                <w:rFonts w:asciiTheme="minorHAnsi" w:hAnsiTheme="minorHAnsi"/>
                <w:color w:val="000000"/>
                <w:sz w:val="22"/>
                <w:szCs w:val="22"/>
              </w:rPr>
              <w:t>.</w:t>
            </w:r>
          </w:p>
          <w:p w14:paraId="68F21456" w14:textId="77777777" w:rsidR="00C634B7" w:rsidRPr="00C634B7" w:rsidRDefault="00C634B7" w:rsidP="00666390">
            <w:pPr>
              <w:pStyle w:val="ListParagraph"/>
              <w:numPr>
                <w:ilvl w:val="0"/>
                <w:numId w:val="2"/>
              </w:numPr>
              <w:spacing w:before="0" w:after="0" w:line="360" w:lineRule="auto"/>
              <w:ind w:left="450"/>
              <w:contextualSpacing/>
              <w:rPr>
                <w:rFonts w:asciiTheme="minorHAnsi" w:hAnsiTheme="minorHAnsi"/>
                <w:sz w:val="22"/>
                <w:szCs w:val="22"/>
              </w:rPr>
            </w:pPr>
            <w:r w:rsidRPr="00C634B7">
              <w:rPr>
                <w:rFonts w:asciiTheme="minorHAnsi" w:hAnsiTheme="minorHAnsi"/>
                <w:sz w:val="22"/>
                <w:szCs w:val="22"/>
              </w:rPr>
              <w:t>System should prompt popup for every corrigendum, which is published. System should not prompt popup again if corrigendum read by bidder for the same corrigendum.</w:t>
            </w:r>
          </w:p>
          <w:p w14:paraId="2A03177D" w14:textId="77777777" w:rsidR="00C634B7" w:rsidRPr="00C634B7" w:rsidRDefault="00C634B7" w:rsidP="00666390">
            <w:pPr>
              <w:pStyle w:val="ListParagraph"/>
              <w:numPr>
                <w:ilvl w:val="0"/>
                <w:numId w:val="2"/>
              </w:numPr>
              <w:spacing w:before="0" w:after="0" w:line="360" w:lineRule="auto"/>
              <w:ind w:left="450"/>
              <w:contextualSpacing/>
              <w:rPr>
                <w:rFonts w:asciiTheme="minorHAnsi" w:hAnsiTheme="minorHAnsi"/>
                <w:sz w:val="22"/>
                <w:szCs w:val="22"/>
              </w:rPr>
            </w:pPr>
            <w:r w:rsidRPr="00C634B7">
              <w:rPr>
                <w:rFonts w:asciiTheme="minorHAnsi" w:hAnsiTheme="minorHAnsi"/>
                <w:sz w:val="22"/>
                <w:szCs w:val="22"/>
              </w:rPr>
              <w:t>System should not prompt popup once bid submission date &amp; time is over for the tender.</w:t>
            </w:r>
          </w:p>
        </w:tc>
      </w:tr>
      <w:tr w:rsidR="00C634B7" w:rsidRPr="00C634B7" w14:paraId="05332F2D" w14:textId="77777777" w:rsidTr="00C634B7">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0DE594AC" w14:textId="77777777" w:rsidR="00C634B7" w:rsidRPr="00C634B7" w:rsidRDefault="00C634B7" w:rsidP="00C634B7">
            <w:pPr>
              <w:jc w:val="left"/>
              <w:rPr>
                <w:rFonts w:asciiTheme="minorHAnsi" w:hAnsiTheme="minorHAnsi"/>
                <w:b/>
                <w:i/>
                <w:sz w:val="22"/>
                <w:szCs w:val="22"/>
              </w:rPr>
            </w:pPr>
            <w:r w:rsidRPr="00C634B7">
              <w:rPr>
                <w:rFonts w:asciiTheme="minorHAnsi" w:hAnsiTheme="minorHAnsi"/>
                <w:b/>
                <w:i/>
                <w:sz w:val="22"/>
                <w:szCs w:val="22"/>
              </w:rPr>
              <w:t>Alternate Flow/Exceptional Flow</w:t>
            </w:r>
          </w:p>
        </w:tc>
        <w:tc>
          <w:tcPr>
            <w:tcW w:w="7947" w:type="dxa"/>
            <w:tcBorders>
              <w:top w:val="single" w:sz="4" w:space="0" w:color="auto"/>
              <w:left w:val="single" w:sz="4" w:space="0" w:color="auto"/>
              <w:bottom w:val="single" w:sz="4" w:space="0" w:color="auto"/>
              <w:right w:val="single" w:sz="4" w:space="0" w:color="auto"/>
            </w:tcBorders>
          </w:tcPr>
          <w:p w14:paraId="3B8555A3" w14:textId="77777777" w:rsidR="00C634B7" w:rsidRPr="00C634B7" w:rsidRDefault="00C634B7" w:rsidP="00C634B7">
            <w:pPr>
              <w:spacing w:before="0" w:after="0" w:line="360" w:lineRule="auto"/>
              <w:rPr>
                <w:rFonts w:asciiTheme="minorHAnsi" w:hAnsiTheme="minorHAnsi"/>
                <w:sz w:val="22"/>
                <w:szCs w:val="22"/>
              </w:rPr>
            </w:pPr>
          </w:p>
        </w:tc>
      </w:tr>
      <w:tr w:rsidR="00C634B7" w:rsidRPr="00C634B7" w14:paraId="24C4FA6A" w14:textId="77777777" w:rsidTr="00C634B7">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17A58679" w14:textId="77777777" w:rsidR="00C634B7" w:rsidRPr="00C634B7" w:rsidRDefault="00C634B7" w:rsidP="00C634B7">
            <w:pPr>
              <w:jc w:val="left"/>
              <w:rPr>
                <w:rFonts w:asciiTheme="minorHAnsi" w:hAnsiTheme="minorHAnsi"/>
                <w:b/>
                <w:i/>
                <w:sz w:val="22"/>
                <w:szCs w:val="22"/>
              </w:rPr>
            </w:pPr>
            <w:r w:rsidRPr="00C634B7">
              <w:rPr>
                <w:rFonts w:asciiTheme="minorHAnsi" w:hAnsiTheme="minorHAnsi"/>
                <w:b/>
                <w:i/>
                <w:sz w:val="22"/>
                <w:szCs w:val="22"/>
              </w:rPr>
              <w:t>Business Rule / Requirements</w:t>
            </w:r>
          </w:p>
        </w:tc>
        <w:tc>
          <w:tcPr>
            <w:tcW w:w="7947" w:type="dxa"/>
            <w:tcBorders>
              <w:top w:val="single" w:sz="4" w:space="0" w:color="auto"/>
              <w:left w:val="single" w:sz="4" w:space="0" w:color="auto"/>
              <w:bottom w:val="single" w:sz="4" w:space="0" w:color="auto"/>
              <w:right w:val="single" w:sz="4" w:space="0" w:color="auto"/>
            </w:tcBorders>
          </w:tcPr>
          <w:p w14:paraId="4424A17B" w14:textId="77777777" w:rsidR="00C634B7" w:rsidRPr="00C634B7" w:rsidRDefault="00C634B7" w:rsidP="00C634B7">
            <w:pPr>
              <w:pStyle w:val="ListParagraph"/>
              <w:spacing w:before="0" w:after="200" w:line="360" w:lineRule="auto"/>
              <w:ind w:left="0"/>
              <w:contextualSpacing/>
              <w:rPr>
                <w:rFonts w:asciiTheme="minorHAnsi" w:hAnsiTheme="minorHAnsi" w:cs="Calibri"/>
                <w:b/>
                <w:sz w:val="22"/>
                <w:szCs w:val="22"/>
              </w:rPr>
            </w:pPr>
            <w:r w:rsidRPr="00C634B7">
              <w:rPr>
                <w:rFonts w:asciiTheme="minorHAnsi" w:hAnsiTheme="minorHAnsi" w:cs="Calibri"/>
                <w:b/>
                <w:sz w:val="22"/>
                <w:szCs w:val="22"/>
              </w:rPr>
              <w:t>Prepare Corrigendum:</w:t>
            </w:r>
          </w:p>
          <w:p w14:paraId="4C53B723" w14:textId="77777777" w:rsidR="00C634B7" w:rsidRPr="00C634B7" w:rsidRDefault="00C634B7" w:rsidP="00666390">
            <w:pPr>
              <w:pStyle w:val="ListParagraph"/>
              <w:numPr>
                <w:ilvl w:val="1"/>
                <w:numId w:val="2"/>
              </w:numPr>
              <w:spacing w:before="0" w:after="200" w:line="360" w:lineRule="auto"/>
              <w:ind w:left="643"/>
              <w:contextualSpacing/>
              <w:rPr>
                <w:rFonts w:asciiTheme="minorHAnsi" w:hAnsiTheme="minorHAnsi"/>
                <w:sz w:val="22"/>
                <w:szCs w:val="22"/>
              </w:rPr>
            </w:pPr>
            <w:r w:rsidRPr="00C634B7">
              <w:rPr>
                <w:rFonts w:asciiTheme="minorHAnsi" w:hAnsiTheme="minorHAnsi"/>
                <w:sz w:val="22"/>
                <w:szCs w:val="22"/>
              </w:rPr>
              <w:t>System should display “Prepare Corrigendum” link if event notice is published.</w:t>
            </w:r>
          </w:p>
          <w:p w14:paraId="42A5902F" w14:textId="77777777" w:rsidR="00C634B7" w:rsidRPr="00C634B7" w:rsidRDefault="00C634B7" w:rsidP="00666390">
            <w:pPr>
              <w:pStyle w:val="ListParagraph"/>
              <w:numPr>
                <w:ilvl w:val="1"/>
                <w:numId w:val="2"/>
              </w:numPr>
              <w:spacing w:before="0" w:after="200" w:line="360" w:lineRule="auto"/>
              <w:ind w:left="643"/>
              <w:contextualSpacing/>
              <w:rPr>
                <w:rFonts w:asciiTheme="minorHAnsi" w:hAnsiTheme="minorHAnsi"/>
                <w:sz w:val="22"/>
                <w:szCs w:val="22"/>
              </w:rPr>
            </w:pPr>
            <w:r w:rsidRPr="00C634B7">
              <w:rPr>
                <w:rFonts w:asciiTheme="minorHAnsi" w:hAnsiTheme="minorHAnsi"/>
                <w:sz w:val="22"/>
                <w:szCs w:val="22"/>
              </w:rPr>
              <w:t>System should allow ‘Tender Creator’ and Mapped Department officer while creating NIT to “Prepare corrigendum”.</w:t>
            </w:r>
          </w:p>
          <w:p w14:paraId="64992613" w14:textId="77777777" w:rsidR="00C634B7" w:rsidRPr="00C634B7" w:rsidRDefault="00C634B7" w:rsidP="00666390">
            <w:pPr>
              <w:pStyle w:val="ListParagraph"/>
              <w:numPr>
                <w:ilvl w:val="1"/>
                <w:numId w:val="2"/>
              </w:numPr>
              <w:spacing w:before="0" w:after="200" w:line="360" w:lineRule="auto"/>
              <w:ind w:left="643"/>
              <w:contextualSpacing/>
              <w:rPr>
                <w:rFonts w:asciiTheme="minorHAnsi" w:hAnsiTheme="minorHAnsi"/>
                <w:sz w:val="22"/>
                <w:szCs w:val="22"/>
              </w:rPr>
            </w:pPr>
            <w:r w:rsidRPr="00C634B7">
              <w:rPr>
                <w:rFonts w:asciiTheme="minorHAnsi" w:hAnsiTheme="minorHAnsi"/>
                <w:sz w:val="22"/>
                <w:szCs w:val="22"/>
              </w:rPr>
              <w:t>System should not display “Prepare corrigendum” and Publish link for the following cases:</w:t>
            </w:r>
          </w:p>
          <w:p w14:paraId="6256A049" w14:textId="77777777" w:rsidR="00C634B7" w:rsidRPr="00C634B7" w:rsidRDefault="00C634B7" w:rsidP="00C634B7">
            <w:pPr>
              <w:pStyle w:val="ListParagraph"/>
              <w:spacing w:before="0" w:after="200" w:line="360" w:lineRule="auto"/>
              <w:ind w:left="0"/>
              <w:contextualSpacing/>
              <w:rPr>
                <w:rFonts w:asciiTheme="minorHAnsi" w:hAnsiTheme="minorHAnsi"/>
                <w:color w:val="1F497D"/>
                <w:sz w:val="22"/>
                <w:szCs w:val="22"/>
              </w:rPr>
            </w:pPr>
            <w:r w:rsidRPr="00C634B7">
              <w:rPr>
                <w:rFonts w:asciiTheme="minorHAnsi" w:hAnsiTheme="minorHAnsi"/>
                <w:color w:val="1F497D"/>
                <w:sz w:val="22"/>
                <w:szCs w:val="22"/>
              </w:rPr>
              <w:t>Case 1: Opening and Evaluation by committee is applicable,</w:t>
            </w:r>
          </w:p>
          <w:p w14:paraId="304FF440" w14:textId="77777777" w:rsidR="00C634B7" w:rsidRPr="00C634B7" w:rsidRDefault="00C634B7" w:rsidP="00666390">
            <w:pPr>
              <w:pStyle w:val="ListParagraph"/>
              <w:numPr>
                <w:ilvl w:val="1"/>
                <w:numId w:val="2"/>
              </w:numPr>
              <w:spacing w:before="0" w:after="200" w:line="360" w:lineRule="auto"/>
              <w:ind w:left="643"/>
              <w:contextualSpacing/>
              <w:rPr>
                <w:rFonts w:asciiTheme="minorHAnsi" w:hAnsiTheme="minorHAnsi"/>
                <w:sz w:val="22"/>
                <w:szCs w:val="22"/>
              </w:rPr>
            </w:pPr>
            <w:r w:rsidRPr="00C634B7">
              <w:rPr>
                <w:rFonts w:asciiTheme="minorHAnsi" w:hAnsiTheme="minorHAnsi"/>
                <w:sz w:val="22"/>
                <w:szCs w:val="22"/>
              </w:rPr>
              <w:t>System should not allow authorized user to &lt;Prepare/Publish&gt; corrigendum once consent for bid opening has been given.</w:t>
            </w:r>
          </w:p>
          <w:p w14:paraId="065A0C07" w14:textId="77777777" w:rsidR="00C634B7" w:rsidRPr="00C634B7" w:rsidRDefault="00C634B7" w:rsidP="00666390">
            <w:pPr>
              <w:pStyle w:val="ListParagraph"/>
              <w:numPr>
                <w:ilvl w:val="1"/>
                <w:numId w:val="2"/>
              </w:numPr>
              <w:spacing w:before="0" w:after="200" w:line="360" w:lineRule="auto"/>
              <w:ind w:left="643"/>
              <w:contextualSpacing/>
              <w:rPr>
                <w:rFonts w:asciiTheme="minorHAnsi" w:hAnsiTheme="minorHAnsi"/>
                <w:sz w:val="22"/>
                <w:szCs w:val="22"/>
              </w:rPr>
            </w:pPr>
            <w:r w:rsidRPr="00C634B7">
              <w:rPr>
                <w:rFonts w:asciiTheme="minorHAnsi" w:hAnsiTheme="minorHAnsi"/>
                <w:sz w:val="22"/>
                <w:szCs w:val="22"/>
              </w:rPr>
              <w:t>Server side validation should be “</w:t>
            </w:r>
            <w:r w:rsidRPr="00C634B7">
              <w:rPr>
                <w:rFonts w:asciiTheme="minorHAnsi" w:hAnsiTheme="minorHAnsi"/>
                <w:b/>
                <w:bCs/>
                <w:sz w:val="22"/>
                <w:szCs w:val="22"/>
              </w:rPr>
              <w:t xml:space="preserve">You cannot Prepare corrigendum as envelope is already opened” </w:t>
            </w:r>
          </w:p>
          <w:p w14:paraId="478C14AD" w14:textId="77777777" w:rsidR="00C634B7" w:rsidRPr="00C634B7" w:rsidRDefault="00C634B7" w:rsidP="00666390">
            <w:pPr>
              <w:pStyle w:val="ListParagraph"/>
              <w:numPr>
                <w:ilvl w:val="1"/>
                <w:numId w:val="2"/>
              </w:numPr>
              <w:spacing w:before="0" w:after="200" w:line="360" w:lineRule="auto"/>
              <w:ind w:left="643"/>
              <w:contextualSpacing/>
              <w:rPr>
                <w:rFonts w:asciiTheme="minorHAnsi" w:hAnsiTheme="minorHAnsi"/>
                <w:sz w:val="22"/>
                <w:szCs w:val="22"/>
              </w:rPr>
            </w:pPr>
            <w:r w:rsidRPr="00C634B7">
              <w:rPr>
                <w:rFonts w:asciiTheme="minorHAnsi" w:hAnsiTheme="minorHAnsi"/>
                <w:sz w:val="22"/>
                <w:szCs w:val="22"/>
              </w:rPr>
              <w:t xml:space="preserve">If a consent is received from the officer for opening but minimum consent required is not received and user clicks submit for prepare corrigendum then system should provide server side validation as </w:t>
            </w:r>
            <w:r w:rsidRPr="00C634B7">
              <w:rPr>
                <w:rFonts w:asciiTheme="minorHAnsi" w:hAnsiTheme="minorHAnsi"/>
                <w:b/>
                <w:sz w:val="22"/>
                <w:szCs w:val="22"/>
              </w:rPr>
              <w:t>“</w:t>
            </w:r>
            <w:r w:rsidRPr="00C634B7">
              <w:rPr>
                <w:rFonts w:asciiTheme="minorHAnsi" w:hAnsiTheme="minorHAnsi"/>
                <w:b/>
                <w:bCs/>
                <w:sz w:val="22"/>
                <w:szCs w:val="22"/>
              </w:rPr>
              <w:t>You cannot prepare corrigendum as consent for opening has already been received</w:t>
            </w:r>
            <w:r w:rsidRPr="00C634B7">
              <w:rPr>
                <w:rFonts w:asciiTheme="minorHAnsi" w:hAnsiTheme="minorHAnsi"/>
                <w:b/>
                <w:sz w:val="22"/>
                <w:szCs w:val="22"/>
              </w:rPr>
              <w:t>”.</w:t>
            </w:r>
          </w:p>
          <w:p w14:paraId="64020A29" w14:textId="77777777" w:rsidR="00C634B7" w:rsidRPr="00C634B7" w:rsidRDefault="00C634B7" w:rsidP="00666390">
            <w:pPr>
              <w:numPr>
                <w:ilvl w:val="0"/>
                <w:numId w:val="2"/>
              </w:numPr>
              <w:spacing w:before="0" w:after="0" w:line="360" w:lineRule="auto"/>
              <w:ind w:left="450"/>
              <w:rPr>
                <w:rFonts w:asciiTheme="minorHAnsi" w:hAnsiTheme="minorHAnsi"/>
                <w:sz w:val="22"/>
                <w:szCs w:val="22"/>
              </w:rPr>
            </w:pPr>
            <w:r w:rsidRPr="00C634B7">
              <w:rPr>
                <w:rFonts w:asciiTheme="minorHAnsi" w:hAnsiTheme="minorHAnsi"/>
                <w:sz w:val="22"/>
                <w:szCs w:val="22"/>
              </w:rPr>
              <w:t>System should allow Authorized User to change all Event Notice fields except following mentioned fields;</w:t>
            </w:r>
          </w:p>
          <w:p w14:paraId="3D4CB484" w14:textId="77777777" w:rsidR="00C634B7" w:rsidRPr="00C634B7" w:rsidRDefault="00C634B7" w:rsidP="00666390">
            <w:pPr>
              <w:numPr>
                <w:ilvl w:val="2"/>
                <w:numId w:val="2"/>
              </w:numPr>
              <w:spacing w:before="0" w:after="0" w:line="360" w:lineRule="auto"/>
              <w:rPr>
                <w:rFonts w:asciiTheme="minorHAnsi" w:hAnsiTheme="minorHAnsi"/>
                <w:sz w:val="22"/>
                <w:szCs w:val="22"/>
              </w:rPr>
            </w:pPr>
            <w:r w:rsidRPr="00C634B7">
              <w:rPr>
                <w:rFonts w:asciiTheme="minorHAnsi" w:hAnsiTheme="minorHAnsi"/>
                <w:sz w:val="22"/>
                <w:szCs w:val="22"/>
              </w:rPr>
              <w:t>Event Type</w:t>
            </w:r>
          </w:p>
          <w:p w14:paraId="42B5FBD4" w14:textId="77777777" w:rsidR="00C634B7" w:rsidRPr="00C634B7" w:rsidRDefault="00C634B7" w:rsidP="00666390">
            <w:pPr>
              <w:numPr>
                <w:ilvl w:val="2"/>
                <w:numId w:val="2"/>
              </w:numPr>
              <w:spacing w:before="0" w:after="0" w:line="360" w:lineRule="auto"/>
              <w:rPr>
                <w:rFonts w:asciiTheme="minorHAnsi" w:hAnsiTheme="minorHAnsi"/>
                <w:sz w:val="22"/>
                <w:szCs w:val="22"/>
              </w:rPr>
            </w:pPr>
            <w:r w:rsidRPr="00C634B7">
              <w:rPr>
                <w:rFonts w:asciiTheme="minorHAnsi" w:hAnsiTheme="minorHAnsi"/>
                <w:sz w:val="22"/>
                <w:szCs w:val="22"/>
              </w:rPr>
              <w:t>Bid submission start date</w:t>
            </w:r>
          </w:p>
          <w:p w14:paraId="5A8ABF9E" w14:textId="77777777" w:rsidR="00C634B7" w:rsidRPr="00C634B7" w:rsidRDefault="00C634B7" w:rsidP="00666390">
            <w:pPr>
              <w:numPr>
                <w:ilvl w:val="2"/>
                <w:numId w:val="2"/>
              </w:numPr>
              <w:spacing w:before="0" w:after="0" w:line="360" w:lineRule="auto"/>
              <w:rPr>
                <w:rFonts w:asciiTheme="minorHAnsi" w:hAnsiTheme="minorHAnsi"/>
                <w:sz w:val="22"/>
                <w:szCs w:val="22"/>
              </w:rPr>
            </w:pPr>
            <w:r w:rsidRPr="00C634B7">
              <w:rPr>
                <w:rFonts w:asciiTheme="minorHAnsi" w:hAnsiTheme="minorHAnsi"/>
                <w:sz w:val="22"/>
                <w:szCs w:val="22"/>
              </w:rPr>
              <w:t>Reference No.</w:t>
            </w:r>
          </w:p>
          <w:p w14:paraId="17E5F4CE" w14:textId="77777777" w:rsidR="00C634B7" w:rsidRPr="00C634B7" w:rsidRDefault="00C634B7" w:rsidP="00666390">
            <w:pPr>
              <w:numPr>
                <w:ilvl w:val="2"/>
                <w:numId w:val="2"/>
              </w:numPr>
              <w:spacing w:before="0" w:after="0" w:line="360" w:lineRule="auto"/>
              <w:rPr>
                <w:rFonts w:asciiTheme="minorHAnsi" w:hAnsiTheme="minorHAnsi"/>
                <w:sz w:val="22"/>
                <w:szCs w:val="22"/>
              </w:rPr>
            </w:pPr>
            <w:r w:rsidRPr="00C634B7">
              <w:rPr>
                <w:rFonts w:asciiTheme="minorHAnsi" w:hAnsiTheme="minorHAnsi"/>
                <w:sz w:val="22"/>
                <w:szCs w:val="22"/>
              </w:rPr>
              <w:t>Department</w:t>
            </w:r>
          </w:p>
          <w:p w14:paraId="6BED4598" w14:textId="77777777" w:rsidR="00C634B7" w:rsidRPr="00C634B7" w:rsidRDefault="00C634B7" w:rsidP="00666390">
            <w:pPr>
              <w:numPr>
                <w:ilvl w:val="2"/>
                <w:numId w:val="2"/>
              </w:numPr>
              <w:spacing w:before="0" w:after="0" w:line="360" w:lineRule="auto"/>
              <w:rPr>
                <w:rFonts w:asciiTheme="minorHAnsi" w:hAnsiTheme="minorHAnsi"/>
                <w:sz w:val="22"/>
                <w:szCs w:val="22"/>
              </w:rPr>
            </w:pPr>
            <w:r w:rsidRPr="00C634B7">
              <w:rPr>
                <w:rFonts w:asciiTheme="minorHAnsi" w:hAnsiTheme="minorHAnsi"/>
                <w:sz w:val="22"/>
                <w:szCs w:val="22"/>
              </w:rPr>
              <w:t>Dept. Officer</w:t>
            </w:r>
          </w:p>
          <w:p w14:paraId="0893D25B" w14:textId="77777777" w:rsidR="00C634B7" w:rsidRPr="00C634B7" w:rsidRDefault="00C634B7" w:rsidP="00666390">
            <w:pPr>
              <w:numPr>
                <w:ilvl w:val="2"/>
                <w:numId w:val="2"/>
              </w:numPr>
              <w:spacing w:before="0" w:after="0" w:line="360" w:lineRule="auto"/>
              <w:rPr>
                <w:rFonts w:asciiTheme="minorHAnsi" w:hAnsiTheme="minorHAnsi"/>
                <w:sz w:val="22"/>
                <w:szCs w:val="22"/>
              </w:rPr>
            </w:pPr>
            <w:r w:rsidRPr="00C634B7">
              <w:rPr>
                <w:rFonts w:asciiTheme="minorHAnsi" w:hAnsiTheme="minorHAnsi"/>
                <w:sz w:val="22"/>
                <w:szCs w:val="22"/>
              </w:rPr>
              <w:t>Number of Envelopes (Stage)</w:t>
            </w:r>
          </w:p>
          <w:p w14:paraId="69037444" w14:textId="666489BE" w:rsidR="00C634B7" w:rsidRPr="00C634B7" w:rsidRDefault="00C634B7" w:rsidP="00666390">
            <w:pPr>
              <w:numPr>
                <w:ilvl w:val="2"/>
                <w:numId w:val="2"/>
              </w:numPr>
              <w:spacing w:before="0" w:after="0" w:line="360" w:lineRule="auto"/>
              <w:rPr>
                <w:rFonts w:asciiTheme="minorHAnsi" w:hAnsiTheme="minorHAnsi"/>
                <w:sz w:val="22"/>
                <w:szCs w:val="22"/>
              </w:rPr>
            </w:pPr>
            <w:r w:rsidRPr="00C634B7">
              <w:rPr>
                <w:rFonts w:asciiTheme="minorHAnsi" w:hAnsiTheme="minorHAnsi"/>
                <w:sz w:val="22"/>
                <w:szCs w:val="22"/>
              </w:rPr>
              <w:t>Type of Envelopes</w:t>
            </w:r>
          </w:p>
          <w:p w14:paraId="44904911" w14:textId="3A052D71" w:rsidR="00C634B7" w:rsidRPr="00C634B7" w:rsidRDefault="00C634B7" w:rsidP="00666390">
            <w:pPr>
              <w:numPr>
                <w:ilvl w:val="2"/>
                <w:numId w:val="2"/>
              </w:numPr>
              <w:spacing w:before="0" w:after="0" w:line="360" w:lineRule="auto"/>
              <w:rPr>
                <w:rFonts w:asciiTheme="minorHAnsi" w:hAnsiTheme="minorHAnsi"/>
                <w:sz w:val="22"/>
                <w:szCs w:val="22"/>
              </w:rPr>
            </w:pPr>
            <w:r w:rsidRPr="00C634B7">
              <w:rPr>
                <w:rFonts w:asciiTheme="minorHAnsi" w:hAnsiTheme="minorHAnsi"/>
                <w:sz w:val="22"/>
                <w:szCs w:val="22"/>
              </w:rPr>
              <w:t>Bidding Access</w:t>
            </w:r>
          </w:p>
          <w:p w14:paraId="6E4FEE62" w14:textId="77777777" w:rsidR="00C634B7" w:rsidRPr="00C634B7" w:rsidRDefault="00C634B7" w:rsidP="00666390">
            <w:pPr>
              <w:pStyle w:val="ListParagraph"/>
              <w:numPr>
                <w:ilvl w:val="0"/>
                <w:numId w:val="2"/>
              </w:numPr>
              <w:spacing w:before="0" w:after="160" w:line="360" w:lineRule="auto"/>
              <w:ind w:left="450"/>
              <w:contextualSpacing/>
              <w:jc w:val="left"/>
              <w:rPr>
                <w:rFonts w:asciiTheme="minorHAnsi" w:hAnsiTheme="minorHAnsi"/>
                <w:sz w:val="22"/>
                <w:szCs w:val="22"/>
              </w:rPr>
            </w:pPr>
            <w:r w:rsidRPr="00C634B7">
              <w:rPr>
                <w:rFonts w:asciiTheme="minorHAnsi" w:hAnsiTheme="minorHAnsi"/>
                <w:sz w:val="22"/>
                <w:szCs w:val="22"/>
              </w:rPr>
              <w:t>On publishing corrigendum, system should trigger corrigendum mail to the bidders.</w:t>
            </w:r>
          </w:p>
          <w:p w14:paraId="4172A42B" w14:textId="77777777" w:rsidR="00C634B7" w:rsidRPr="00C634B7" w:rsidRDefault="00C634B7" w:rsidP="00666390">
            <w:pPr>
              <w:pStyle w:val="ListParagraph"/>
              <w:numPr>
                <w:ilvl w:val="0"/>
                <w:numId w:val="2"/>
              </w:numPr>
              <w:spacing w:before="0" w:after="200" w:line="360" w:lineRule="auto"/>
              <w:ind w:left="450"/>
              <w:contextualSpacing/>
              <w:rPr>
                <w:rFonts w:asciiTheme="minorHAnsi" w:hAnsiTheme="minorHAnsi"/>
                <w:sz w:val="22"/>
                <w:szCs w:val="22"/>
              </w:rPr>
            </w:pPr>
            <w:r w:rsidRPr="00C634B7">
              <w:rPr>
                <w:rFonts w:asciiTheme="minorHAnsi" w:hAnsiTheme="minorHAnsi"/>
                <w:sz w:val="22"/>
                <w:szCs w:val="22"/>
              </w:rPr>
              <w:t>System should allow authorized user to change status of Download document from After Login to Before Login (and vice versa) through Corrigendum.</w:t>
            </w:r>
          </w:p>
          <w:p w14:paraId="6610EBAC" w14:textId="77777777" w:rsidR="00C634B7" w:rsidRPr="00C634B7" w:rsidRDefault="00C634B7" w:rsidP="00666390">
            <w:pPr>
              <w:pStyle w:val="ListParagraph"/>
              <w:numPr>
                <w:ilvl w:val="0"/>
                <w:numId w:val="2"/>
              </w:numPr>
              <w:spacing w:before="0" w:after="200" w:line="360" w:lineRule="auto"/>
              <w:ind w:left="450"/>
              <w:contextualSpacing/>
              <w:rPr>
                <w:rFonts w:asciiTheme="minorHAnsi" w:hAnsiTheme="minorHAnsi"/>
                <w:sz w:val="22"/>
                <w:szCs w:val="22"/>
              </w:rPr>
            </w:pPr>
            <w:r w:rsidRPr="00C634B7">
              <w:rPr>
                <w:rFonts w:asciiTheme="minorHAnsi" w:hAnsiTheme="minorHAnsi"/>
                <w:sz w:val="22"/>
                <w:szCs w:val="22"/>
              </w:rPr>
              <w:t>The system should be able to track changes on the corrigendum.</w:t>
            </w:r>
          </w:p>
          <w:p w14:paraId="322E0E76" w14:textId="77777777" w:rsidR="00C634B7" w:rsidRPr="00C634B7" w:rsidRDefault="00C634B7" w:rsidP="00666390">
            <w:pPr>
              <w:pStyle w:val="ListParagraph"/>
              <w:numPr>
                <w:ilvl w:val="0"/>
                <w:numId w:val="2"/>
              </w:numPr>
              <w:spacing w:before="0" w:after="200" w:line="360" w:lineRule="auto"/>
              <w:ind w:left="450"/>
              <w:contextualSpacing/>
              <w:rPr>
                <w:rFonts w:asciiTheme="minorHAnsi" w:hAnsiTheme="minorHAnsi"/>
                <w:sz w:val="22"/>
                <w:szCs w:val="22"/>
              </w:rPr>
            </w:pPr>
            <w:r w:rsidRPr="00C634B7">
              <w:rPr>
                <w:rFonts w:asciiTheme="minorHAnsi" w:hAnsiTheme="minorHAnsi"/>
                <w:sz w:val="22"/>
                <w:szCs w:val="22"/>
              </w:rPr>
              <w:t>System should display Old Values and New Values in View Corrigendum page along with uploaded document.</w:t>
            </w:r>
          </w:p>
          <w:p w14:paraId="2BED8AB4" w14:textId="77777777" w:rsidR="00C634B7" w:rsidRPr="00C634B7" w:rsidRDefault="00C634B7" w:rsidP="00666390">
            <w:pPr>
              <w:pStyle w:val="ListParagraph"/>
              <w:numPr>
                <w:ilvl w:val="0"/>
                <w:numId w:val="2"/>
              </w:numPr>
              <w:spacing w:before="0" w:after="200" w:line="360" w:lineRule="auto"/>
              <w:ind w:left="450"/>
              <w:contextualSpacing/>
              <w:rPr>
                <w:rFonts w:asciiTheme="minorHAnsi" w:hAnsiTheme="minorHAnsi"/>
                <w:b/>
                <w:sz w:val="22"/>
                <w:szCs w:val="22"/>
              </w:rPr>
            </w:pPr>
            <w:r w:rsidRPr="00C634B7">
              <w:rPr>
                <w:rFonts w:asciiTheme="minorHAnsi" w:hAnsiTheme="minorHAnsi"/>
                <w:sz w:val="22"/>
                <w:szCs w:val="22"/>
              </w:rPr>
              <w:t>If bidding access is changed through corrigendum then mapped bidder (if any) should get deleted on event notice update.</w:t>
            </w:r>
          </w:p>
          <w:p w14:paraId="52EED9F4" w14:textId="2FEC9564" w:rsidR="00C634B7" w:rsidRPr="00C634B7" w:rsidRDefault="00C634B7" w:rsidP="00666390">
            <w:pPr>
              <w:pStyle w:val="ListParagraph"/>
              <w:numPr>
                <w:ilvl w:val="0"/>
                <w:numId w:val="2"/>
              </w:numPr>
              <w:spacing w:before="0" w:after="200" w:line="360" w:lineRule="auto"/>
              <w:ind w:left="450"/>
              <w:contextualSpacing/>
              <w:rPr>
                <w:rFonts w:asciiTheme="minorHAnsi" w:hAnsiTheme="minorHAnsi"/>
                <w:sz w:val="22"/>
                <w:szCs w:val="22"/>
              </w:rPr>
            </w:pPr>
            <w:r w:rsidRPr="00C634B7">
              <w:rPr>
                <w:rFonts w:asciiTheme="minorHAnsi" w:hAnsiTheme="minorHAnsi"/>
                <w:sz w:val="22"/>
                <w:szCs w:val="22"/>
              </w:rPr>
              <w:t>System should validate user on Publish corrigendum (If Process for Approval (workflow) is configured) in case of consent of all members not received.</w:t>
            </w:r>
          </w:p>
          <w:p w14:paraId="302C592E" w14:textId="77777777" w:rsidR="00C634B7" w:rsidRPr="00C634B7" w:rsidRDefault="00C634B7" w:rsidP="00666390">
            <w:pPr>
              <w:numPr>
                <w:ilvl w:val="0"/>
                <w:numId w:val="2"/>
              </w:numPr>
              <w:spacing w:before="0" w:after="0" w:line="360" w:lineRule="auto"/>
              <w:ind w:left="450"/>
              <w:rPr>
                <w:rFonts w:asciiTheme="minorHAnsi" w:hAnsiTheme="minorHAnsi"/>
                <w:sz w:val="22"/>
                <w:szCs w:val="22"/>
              </w:rPr>
            </w:pPr>
            <w:r w:rsidRPr="00C634B7">
              <w:rPr>
                <w:rFonts w:asciiTheme="minorHAnsi" w:hAnsiTheme="minorHAnsi"/>
                <w:sz w:val="22"/>
                <w:szCs w:val="22"/>
              </w:rPr>
              <w:t>System should allow Authorized User to float (publish) ‘n’ No. of Corrigendum.</w:t>
            </w:r>
          </w:p>
          <w:p w14:paraId="306616FF" w14:textId="77777777" w:rsidR="00C634B7" w:rsidRPr="00C634B7" w:rsidRDefault="00C634B7" w:rsidP="00666390">
            <w:pPr>
              <w:numPr>
                <w:ilvl w:val="0"/>
                <w:numId w:val="2"/>
              </w:numPr>
              <w:spacing w:before="0" w:after="0" w:line="360" w:lineRule="auto"/>
              <w:ind w:left="450"/>
              <w:rPr>
                <w:rFonts w:asciiTheme="minorHAnsi" w:hAnsiTheme="minorHAnsi"/>
                <w:sz w:val="22"/>
                <w:szCs w:val="22"/>
              </w:rPr>
            </w:pPr>
            <w:r w:rsidRPr="00C634B7">
              <w:rPr>
                <w:rFonts w:asciiTheme="minorHAnsi" w:hAnsiTheme="minorHAnsi"/>
                <w:sz w:val="22"/>
                <w:szCs w:val="22"/>
              </w:rPr>
              <w:t>Dates cannot be pre-pone by way of issuing Amendment, it can only be postponed.</w:t>
            </w:r>
          </w:p>
          <w:p w14:paraId="578D13F2" w14:textId="77777777" w:rsidR="00C634B7" w:rsidRPr="00C634B7" w:rsidRDefault="00C634B7" w:rsidP="00666390">
            <w:pPr>
              <w:numPr>
                <w:ilvl w:val="0"/>
                <w:numId w:val="2"/>
              </w:numPr>
              <w:spacing w:before="0" w:after="0" w:line="360" w:lineRule="auto"/>
              <w:ind w:left="450"/>
              <w:rPr>
                <w:rFonts w:asciiTheme="minorHAnsi" w:hAnsiTheme="minorHAnsi"/>
                <w:sz w:val="22"/>
                <w:szCs w:val="22"/>
              </w:rPr>
            </w:pPr>
            <w:r w:rsidRPr="00C634B7">
              <w:rPr>
                <w:rFonts w:asciiTheme="minorHAnsi" w:hAnsiTheme="minorHAnsi"/>
                <w:sz w:val="22"/>
                <w:szCs w:val="22"/>
              </w:rPr>
              <w:t xml:space="preserve">Once the Amendment / Corrigendum is floated, Authorized User should be allowed to cancel the existing form and should be allowed to create a new form. </w:t>
            </w:r>
          </w:p>
          <w:p w14:paraId="5A43068D" w14:textId="77777777" w:rsidR="00C634B7" w:rsidRPr="00C634B7" w:rsidRDefault="00C634B7" w:rsidP="00666390">
            <w:pPr>
              <w:pStyle w:val="ListParagraph"/>
              <w:numPr>
                <w:ilvl w:val="0"/>
                <w:numId w:val="2"/>
              </w:numPr>
              <w:spacing w:before="0" w:after="200" w:line="360" w:lineRule="auto"/>
              <w:ind w:left="450"/>
              <w:contextualSpacing/>
              <w:rPr>
                <w:rFonts w:asciiTheme="minorHAnsi" w:hAnsiTheme="minorHAnsi"/>
                <w:sz w:val="22"/>
                <w:szCs w:val="22"/>
              </w:rPr>
            </w:pPr>
            <w:r w:rsidRPr="00C634B7">
              <w:rPr>
                <w:rFonts w:asciiTheme="minorHAnsi" w:hAnsiTheme="minorHAnsi"/>
                <w:sz w:val="22"/>
                <w:szCs w:val="22"/>
              </w:rPr>
              <w:t>System while preparing corrigendum and editing event notice, should not display field of new envelopes that lists envelope that has not been added while creating notice.</w:t>
            </w:r>
          </w:p>
          <w:p w14:paraId="585F2EAE" w14:textId="77777777" w:rsidR="00C634B7" w:rsidRPr="00C634B7" w:rsidRDefault="00C634B7" w:rsidP="00666390">
            <w:pPr>
              <w:numPr>
                <w:ilvl w:val="0"/>
                <w:numId w:val="2"/>
              </w:numPr>
              <w:spacing w:before="0" w:after="0" w:line="360" w:lineRule="auto"/>
              <w:ind w:left="450"/>
              <w:rPr>
                <w:rFonts w:asciiTheme="minorHAnsi" w:hAnsiTheme="minorHAnsi"/>
                <w:sz w:val="22"/>
                <w:szCs w:val="22"/>
              </w:rPr>
            </w:pPr>
            <w:r w:rsidRPr="00C634B7">
              <w:rPr>
                <w:rFonts w:asciiTheme="minorHAnsi" w:hAnsiTheme="minorHAnsi"/>
                <w:sz w:val="22"/>
                <w:szCs w:val="22"/>
              </w:rPr>
              <w:t>System should display existing envelops and other added details in read only mode.</w:t>
            </w:r>
          </w:p>
          <w:p w14:paraId="568EB2C9" w14:textId="77777777" w:rsidR="00C634B7" w:rsidRPr="00C634B7" w:rsidRDefault="00C634B7" w:rsidP="00666390">
            <w:pPr>
              <w:numPr>
                <w:ilvl w:val="0"/>
                <w:numId w:val="2"/>
              </w:numPr>
              <w:spacing w:before="0" w:after="0" w:line="360" w:lineRule="auto"/>
              <w:ind w:left="450"/>
              <w:rPr>
                <w:rFonts w:asciiTheme="minorHAnsi" w:hAnsiTheme="minorHAnsi"/>
                <w:sz w:val="22"/>
                <w:szCs w:val="22"/>
              </w:rPr>
            </w:pPr>
            <w:r w:rsidRPr="00C634B7">
              <w:rPr>
                <w:rFonts w:asciiTheme="minorHAnsi" w:hAnsiTheme="minorHAnsi"/>
                <w:sz w:val="22"/>
                <w:szCs w:val="22"/>
              </w:rPr>
              <w:t>If any Submission is done and Authorized User has clicked on Cancel Form, system should display a notification message that “Final Submission is done by Bidder”</w:t>
            </w:r>
          </w:p>
          <w:p w14:paraId="3B6DA03D" w14:textId="77777777" w:rsidR="00C634B7" w:rsidRPr="00C634B7" w:rsidRDefault="00C634B7" w:rsidP="00666390">
            <w:pPr>
              <w:numPr>
                <w:ilvl w:val="0"/>
                <w:numId w:val="2"/>
              </w:numPr>
              <w:spacing w:before="0" w:after="0" w:line="360" w:lineRule="auto"/>
              <w:ind w:left="450"/>
              <w:rPr>
                <w:rFonts w:asciiTheme="minorHAnsi" w:hAnsiTheme="minorHAnsi"/>
                <w:sz w:val="22"/>
                <w:szCs w:val="22"/>
              </w:rPr>
            </w:pPr>
            <w:r w:rsidRPr="00C634B7">
              <w:rPr>
                <w:rFonts w:asciiTheme="minorHAnsi" w:hAnsiTheme="minorHAnsi"/>
                <w:sz w:val="22"/>
                <w:szCs w:val="22"/>
              </w:rPr>
              <w:t>If Form is cancelled or Added then it should be mandatory for Authorized User to create Grand Summary again (Formula for Grand Summary)</w:t>
            </w:r>
          </w:p>
          <w:p w14:paraId="77A9081E" w14:textId="77777777" w:rsidR="00C634B7" w:rsidRPr="00C634B7" w:rsidRDefault="00C634B7" w:rsidP="00666390">
            <w:pPr>
              <w:numPr>
                <w:ilvl w:val="0"/>
                <w:numId w:val="2"/>
              </w:numPr>
              <w:spacing w:before="0" w:after="0" w:line="360" w:lineRule="auto"/>
              <w:ind w:left="450"/>
              <w:rPr>
                <w:rFonts w:asciiTheme="minorHAnsi" w:hAnsiTheme="minorHAnsi"/>
                <w:sz w:val="22"/>
                <w:szCs w:val="22"/>
              </w:rPr>
            </w:pPr>
            <w:r w:rsidRPr="00C634B7">
              <w:rPr>
                <w:rFonts w:asciiTheme="minorHAnsi" w:hAnsiTheme="minorHAnsi"/>
                <w:sz w:val="22"/>
                <w:szCs w:val="22"/>
              </w:rPr>
              <w:t>System should not allow user to create, Edit or Publish corrigendum once envelop is opened (1</w:t>
            </w:r>
            <w:r w:rsidRPr="00C634B7">
              <w:rPr>
                <w:rFonts w:asciiTheme="minorHAnsi" w:hAnsiTheme="minorHAnsi"/>
                <w:sz w:val="22"/>
                <w:szCs w:val="22"/>
                <w:vertAlign w:val="superscript"/>
              </w:rPr>
              <w:t>st</w:t>
            </w:r>
            <w:r w:rsidRPr="00C634B7">
              <w:rPr>
                <w:rFonts w:asciiTheme="minorHAnsi" w:hAnsiTheme="minorHAnsi"/>
                <w:sz w:val="22"/>
                <w:szCs w:val="22"/>
              </w:rPr>
              <w:t xml:space="preserve"> envelop). System should validate the same with message, ‘You are not allowed to Create / Edit / Publish corrigendum after bid opening’.</w:t>
            </w:r>
          </w:p>
          <w:p w14:paraId="2AA95D70" w14:textId="77777777" w:rsidR="00C634B7" w:rsidRPr="00C634B7" w:rsidRDefault="00C634B7" w:rsidP="00C634B7">
            <w:pPr>
              <w:spacing w:before="0" w:after="0" w:line="360" w:lineRule="auto"/>
              <w:ind w:left="90"/>
              <w:rPr>
                <w:rFonts w:asciiTheme="minorHAnsi" w:hAnsiTheme="minorHAnsi"/>
                <w:sz w:val="22"/>
                <w:szCs w:val="22"/>
              </w:rPr>
            </w:pPr>
          </w:p>
          <w:p w14:paraId="3E7252F3" w14:textId="77777777" w:rsidR="00C634B7" w:rsidRPr="00C634B7" w:rsidRDefault="00C634B7" w:rsidP="00C634B7">
            <w:pPr>
              <w:spacing w:before="0" w:after="200" w:line="360" w:lineRule="auto"/>
              <w:contextualSpacing/>
              <w:rPr>
                <w:rFonts w:asciiTheme="minorHAnsi" w:hAnsiTheme="minorHAnsi" w:cs="Arial"/>
                <w:b/>
                <w:sz w:val="22"/>
                <w:szCs w:val="22"/>
                <w:u w:val="single"/>
              </w:rPr>
            </w:pPr>
            <w:r w:rsidRPr="00C634B7">
              <w:rPr>
                <w:rFonts w:asciiTheme="minorHAnsi" w:hAnsiTheme="minorHAnsi" w:cs="Arial"/>
                <w:b/>
                <w:sz w:val="22"/>
                <w:szCs w:val="22"/>
                <w:u w:val="single"/>
              </w:rPr>
              <w:t>Add Member / Edit Member / View Member for consent</w:t>
            </w:r>
          </w:p>
          <w:p w14:paraId="42E51622" w14:textId="77777777" w:rsidR="00C634B7" w:rsidRPr="00C634B7" w:rsidRDefault="00C634B7" w:rsidP="00666390">
            <w:pPr>
              <w:numPr>
                <w:ilvl w:val="0"/>
                <w:numId w:val="2"/>
              </w:numPr>
              <w:spacing w:before="0" w:after="200" w:line="360" w:lineRule="auto"/>
              <w:ind w:left="450"/>
              <w:contextualSpacing/>
              <w:rPr>
                <w:rFonts w:asciiTheme="minorHAnsi" w:hAnsiTheme="minorHAnsi" w:cs="Arial"/>
                <w:sz w:val="22"/>
                <w:szCs w:val="22"/>
              </w:rPr>
            </w:pPr>
            <w:r w:rsidRPr="00C634B7">
              <w:rPr>
                <w:rFonts w:asciiTheme="minorHAnsi" w:hAnsiTheme="minorHAnsi" w:cs="Arial"/>
                <w:sz w:val="22"/>
                <w:szCs w:val="22"/>
              </w:rPr>
              <w:t>System should allow initiator or mapped officer only to add member link for consent in corrigendum.</w:t>
            </w:r>
          </w:p>
          <w:p w14:paraId="698EF8BB" w14:textId="77777777" w:rsidR="00C634B7" w:rsidRPr="00C634B7" w:rsidRDefault="00C634B7" w:rsidP="00666390">
            <w:pPr>
              <w:numPr>
                <w:ilvl w:val="2"/>
                <w:numId w:val="2"/>
              </w:numPr>
              <w:rPr>
                <w:rFonts w:asciiTheme="minorHAnsi" w:hAnsiTheme="minorHAnsi"/>
                <w:sz w:val="22"/>
                <w:szCs w:val="22"/>
              </w:rPr>
            </w:pPr>
            <w:r w:rsidRPr="00C634B7">
              <w:rPr>
                <w:rFonts w:asciiTheme="minorHAnsi" w:hAnsiTheme="minorHAnsi"/>
                <w:sz w:val="22"/>
                <w:szCs w:val="22"/>
              </w:rPr>
              <w:t>System should display “Process for Approval” link to the added members.</w:t>
            </w:r>
          </w:p>
          <w:p w14:paraId="2CE90ABB" w14:textId="77777777" w:rsidR="00C634B7" w:rsidRPr="00C634B7" w:rsidRDefault="00C634B7" w:rsidP="00666390">
            <w:pPr>
              <w:numPr>
                <w:ilvl w:val="0"/>
                <w:numId w:val="2"/>
              </w:numPr>
              <w:spacing w:before="0" w:after="200" w:line="360" w:lineRule="auto"/>
              <w:ind w:left="450"/>
              <w:contextualSpacing/>
              <w:rPr>
                <w:rFonts w:asciiTheme="minorHAnsi" w:hAnsiTheme="minorHAnsi" w:cs="Arial"/>
                <w:sz w:val="22"/>
                <w:szCs w:val="22"/>
              </w:rPr>
            </w:pPr>
            <w:r w:rsidRPr="00C634B7">
              <w:rPr>
                <w:rFonts w:asciiTheme="minorHAnsi" w:hAnsiTheme="minorHAnsi" w:cs="Arial"/>
                <w:sz w:val="22"/>
                <w:szCs w:val="22"/>
              </w:rPr>
              <w:t>System should allow user to add member on clicking Add Member link.</w:t>
            </w:r>
          </w:p>
          <w:p w14:paraId="034D77E3" w14:textId="77777777" w:rsidR="00C634B7" w:rsidRPr="00C634B7" w:rsidRDefault="00C634B7" w:rsidP="00666390">
            <w:pPr>
              <w:numPr>
                <w:ilvl w:val="0"/>
                <w:numId w:val="2"/>
              </w:numPr>
              <w:spacing w:before="0" w:after="0" w:line="360" w:lineRule="auto"/>
              <w:ind w:left="450"/>
              <w:rPr>
                <w:rFonts w:asciiTheme="minorHAnsi" w:hAnsiTheme="minorHAnsi"/>
                <w:sz w:val="22"/>
                <w:szCs w:val="22"/>
              </w:rPr>
            </w:pPr>
            <w:r w:rsidRPr="00C634B7">
              <w:rPr>
                <w:rFonts w:asciiTheme="minorHAnsi" w:hAnsiTheme="minorHAnsi"/>
                <w:sz w:val="22"/>
                <w:szCs w:val="22"/>
              </w:rPr>
              <w:t>System should allow Dept. User to search the member(s) through;</w:t>
            </w:r>
          </w:p>
          <w:p w14:paraId="4DFCEBAC" w14:textId="77777777" w:rsidR="00C634B7" w:rsidRPr="00C634B7" w:rsidRDefault="00C634B7" w:rsidP="00666390">
            <w:pPr>
              <w:numPr>
                <w:ilvl w:val="2"/>
                <w:numId w:val="2"/>
              </w:numPr>
              <w:spacing w:before="0" w:after="0" w:line="360" w:lineRule="auto"/>
              <w:rPr>
                <w:rFonts w:asciiTheme="minorHAnsi" w:hAnsiTheme="minorHAnsi"/>
                <w:sz w:val="22"/>
                <w:szCs w:val="22"/>
              </w:rPr>
            </w:pPr>
            <w:r w:rsidRPr="00C634B7">
              <w:rPr>
                <w:rFonts w:asciiTheme="minorHAnsi" w:hAnsiTheme="minorHAnsi"/>
                <w:sz w:val="22"/>
                <w:szCs w:val="22"/>
              </w:rPr>
              <w:t>Email ID</w:t>
            </w:r>
          </w:p>
          <w:p w14:paraId="7AEA05C4" w14:textId="77777777" w:rsidR="00C634B7" w:rsidRPr="00C634B7" w:rsidRDefault="00C634B7" w:rsidP="00C634B7">
            <w:pPr>
              <w:spacing w:before="0" w:after="0" w:line="360" w:lineRule="auto"/>
              <w:ind w:left="972"/>
              <w:rPr>
                <w:rFonts w:asciiTheme="minorHAnsi" w:hAnsiTheme="minorHAnsi"/>
                <w:sz w:val="22"/>
                <w:szCs w:val="22"/>
              </w:rPr>
            </w:pPr>
            <w:r w:rsidRPr="00C634B7">
              <w:rPr>
                <w:rFonts w:asciiTheme="minorHAnsi" w:hAnsiTheme="minorHAnsi"/>
                <w:sz w:val="22"/>
                <w:szCs w:val="22"/>
              </w:rPr>
              <w:t>or</w:t>
            </w:r>
          </w:p>
          <w:p w14:paraId="7EEC30B4" w14:textId="77777777" w:rsidR="00C634B7" w:rsidRPr="00C634B7" w:rsidRDefault="00C634B7" w:rsidP="00666390">
            <w:pPr>
              <w:numPr>
                <w:ilvl w:val="2"/>
                <w:numId w:val="2"/>
              </w:numPr>
              <w:spacing w:before="0" w:after="0" w:line="360" w:lineRule="auto"/>
              <w:rPr>
                <w:rFonts w:asciiTheme="minorHAnsi" w:hAnsiTheme="minorHAnsi"/>
                <w:sz w:val="22"/>
                <w:szCs w:val="22"/>
              </w:rPr>
            </w:pPr>
            <w:r w:rsidRPr="00C634B7">
              <w:rPr>
                <w:rFonts w:asciiTheme="minorHAnsi" w:hAnsiTheme="minorHAnsi"/>
                <w:sz w:val="22"/>
                <w:szCs w:val="22"/>
              </w:rPr>
              <w:t>Person Name</w:t>
            </w:r>
          </w:p>
          <w:p w14:paraId="46155703" w14:textId="77777777" w:rsidR="00C634B7" w:rsidRPr="00C634B7" w:rsidRDefault="00C634B7" w:rsidP="00C634B7">
            <w:pPr>
              <w:spacing w:before="0" w:after="0" w:line="360" w:lineRule="auto"/>
              <w:ind w:left="972"/>
              <w:rPr>
                <w:rFonts w:asciiTheme="minorHAnsi" w:hAnsiTheme="minorHAnsi"/>
                <w:sz w:val="22"/>
                <w:szCs w:val="22"/>
              </w:rPr>
            </w:pPr>
            <w:r w:rsidRPr="00C634B7">
              <w:rPr>
                <w:rFonts w:asciiTheme="minorHAnsi" w:hAnsiTheme="minorHAnsi"/>
                <w:sz w:val="22"/>
                <w:szCs w:val="22"/>
              </w:rPr>
              <w:t>or</w:t>
            </w:r>
          </w:p>
          <w:p w14:paraId="3BB7DE0A" w14:textId="77777777" w:rsidR="00C634B7" w:rsidRPr="00C634B7" w:rsidRDefault="00C634B7" w:rsidP="00666390">
            <w:pPr>
              <w:numPr>
                <w:ilvl w:val="2"/>
                <w:numId w:val="2"/>
              </w:numPr>
              <w:spacing w:before="0" w:after="0" w:line="360" w:lineRule="auto"/>
              <w:rPr>
                <w:rFonts w:asciiTheme="minorHAnsi" w:hAnsiTheme="minorHAnsi"/>
                <w:sz w:val="22"/>
                <w:szCs w:val="22"/>
              </w:rPr>
            </w:pPr>
            <w:r w:rsidRPr="00C634B7">
              <w:rPr>
                <w:rFonts w:asciiTheme="minorHAnsi" w:hAnsiTheme="minorHAnsi"/>
                <w:sz w:val="22"/>
                <w:szCs w:val="22"/>
              </w:rPr>
              <w:t>Hierarchy</w:t>
            </w:r>
          </w:p>
          <w:p w14:paraId="17CDF835" w14:textId="77777777" w:rsidR="00C634B7" w:rsidRPr="00C634B7" w:rsidRDefault="00C634B7" w:rsidP="00666390">
            <w:pPr>
              <w:numPr>
                <w:ilvl w:val="2"/>
                <w:numId w:val="2"/>
              </w:numPr>
              <w:spacing w:before="0" w:after="0" w:line="360" w:lineRule="auto"/>
              <w:rPr>
                <w:rFonts w:asciiTheme="minorHAnsi" w:hAnsiTheme="minorHAnsi"/>
                <w:sz w:val="22"/>
                <w:szCs w:val="22"/>
              </w:rPr>
            </w:pPr>
            <w:r w:rsidRPr="00C634B7">
              <w:rPr>
                <w:rFonts w:asciiTheme="minorHAnsi" w:hAnsiTheme="minorHAnsi"/>
                <w:sz w:val="22"/>
                <w:szCs w:val="22"/>
              </w:rPr>
              <w:t>Department</w:t>
            </w:r>
          </w:p>
          <w:p w14:paraId="53B7C32C" w14:textId="77777777" w:rsidR="00C634B7" w:rsidRPr="00C634B7" w:rsidRDefault="00C634B7" w:rsidP="00666390">
            <w:pPr>
              <w:numPr>
                <w:ilvl w:val="0"/>
                <w:numId w:val="2"/>
              </w:numPr>
              <w:spacing w:before="0" w:after="0" w:line="360" w:lineRule="auto"/>
              <w:ind w:left="450"/>
              <w:rPr>
                <w:rFonts w:asciiTheme="minorHAnsi" w:hAnsiTheme="minorHAnsi"/>
                <w:sz w:val="22"/>
                <w:szCs w:val="22"/>
              </w:rPr>
            </w:pPr>
            <w:r w:rsidRPr="00C634B7">
              <w:rPr>
                <w:rFonts w:asciiTheme="minorHAnsi" w:hAnsiTheme="minorHAnsi"/>
                <w:sz w:val="22"/>
                <w:szCs w:val="22"/>
              </w:rPr>
              <w:t>System should provide combo box for selection of search criteria, system should allow officer to search user through email ID or Person Name or Hierarchy.</w:t>
            </w:r>
          </w:p>
          <w:p w14:paraId="4BC7587C" w14:textId="77777777" w:rsidR="00C634B7" w:rsidRPr="00C634B7" w:rsidRDefault="00C634B7" w:rsidP="00666390">
            <w:pPr>
              <w:numPr>
                <w:ilvl w:val="0"/>
                <w:numId w:val="2"/>
              </w:numPr>
              <w:spacing w:before="0" w:after="0" w:line="360" w:lineRule="auto"/>
              <w:ind w:left="450"/>
              <w:rPr>
                <w:rFonts w:asciiTheme="minorHAnsi" w:hAnsiTheme="minorHAnsi"/>
                <w:sz w:val="22"/>
                <w:szCs w:val="22"/>
              </w:rPr>
            </w:pPr>
            <w:r w:rsidRPr="00C634B7">
              <w:rPr>
                <w:rFonts w:asciiTheme="minorHAnsi" w:hAnsiTheme="minorHAnsi"/>
                <w:sz w:val="22"/>
                <w:szCs w:val="22"/>
              </w:rPr>
              <w:t>System should allow to search user by entering email id or person name.</w:t>
            </w:r>
          </w:p>
          <w:p w14:paraId="399A5D4C" w14:textId="77777777" w:rsidR="00C634B7" w:rsidRPr="00C634B7" w:rsidRDefault="00C634B7" w:rsidP="00666390">
            <w:pPr>
              <w:numPr>
                <w:ilvl w:val="0"/>
                <w:numId w:val="2"/>
              </w:numPr>
              <w:spacing w:before="0" w:after="200" w:line="360" w:lineRule="auto"/>
              <w:ind w:left="450"/>
              <w:contextualSpacing/>
              <w:rPr>
                <w:rFonts w:asciiTheme="minorHAnsi" w:hAnsiTheme="minorHAnsi" w:cs="Arial"/>
                <w:sz w:val="22"/>
                <w:szCs w:val="22"/>
              </w:rPr>
            </w:pPr>
            <w:r w:rsidRPr="00C634B7">
              <w:rPr>
                <w:rFonts w:asciiTheme="minorHAnsi" w:hAnsiTheme="minorHAnsi"/>
                <w:sz w:val="22"/>
                <w:szCs w:val="22"/>
              </w:rPr>
              <w:t>On selection of hierarchy, system should allow officer to search user through department, and user name.</w:t>
            </w:r>
          </w:p>
          <w:p w14:paraId="71F9F4B0" w14:textId="77777777" w:rsidR="00C634B7" w:rsidRPr="00C634B7" w:rsidRDefault="00C634B7" w:rsidP="00666390">
            <w:pPr>
              <w:numPr>
                <w:ilvl w:val="0"/>
                <w:numId w:val="2"/>
              </w:numPr>
              <w:spacing w:before="0" w:after="0" w:line="360" w:lineRule="auto"/>
              <w:ind w:left="450"/>
              <w:rPr>
                <w:rFonts w:asciiTheme="minorHAnsi" w:hAnsiTheme="minorHAnsi"/>
                <w:sz w:val="22"/>
                <w:szCs w:val="22"/>
              </w:rPr>
            </w:pPr>
            <w:r w:rsidRPr="00C634B7">
              <w:rPr>
                <w:rFonts w:asciiTheme="minorHAnsi" w:hAnsiTheme="minorHAnsi"/>
                <w:sz w:val="22"/>
                <w:szCs w:val="22"/>
              </w:rPr>
              <w:t>System should render department, which are created under that domain. Render Person name / User, which are mapped with selected department.</w:t>
            </w:r>
          </w:p>
          <w:p w14:paraId="1D2CFA1A" w14:textId="77777777" w:rsidR="00C634B7" w:rsidRPr="00C634B7" w:rsidRDefault="00C634B7" w:rsidP="00666390">
            <w:pPr>
              <w:numPr>
                <w:ilvl w:val="0"/>
                <w:numId w:val="2"/>
              </w:numPr>
              <w:spacing w:before="0" w:after="200" w:line="360" w:lineRule="auto"/>
              <w:ind w:left="450"/>
              <w:contextualSpacing/>
              <w:rPr>
                <w:rFonts w:asciiTheme="minorHAnsi" w:hAnsiTheme="minorHAnsi" w:cs="Arial"/>
                <w:sz w:val="22"/>
                <w:szCs w:val="22"/>
              </w:rPr>
            </w:pPr>
            <w:r w:rsidRPr="00C634B7">
              <w:rPr>
                <w:rFonts w:asciiTheme="minorHAnsi" w:hAnsiTheme="minorHAnsi" w:cs="Arial"/>
                <w:sz w:val="22"/>
                <w:szCs w:val="22"/>
              </w:rPr>
              <w:t>System should allow “n” of members by using this link.</w:t>
            </w:r>
          </w:p>
          <w:p w14:paraId="61837C27" w14:textId="77777777" w:rsidR="00C634B7" w:rsidRPr="00C634B7" w:rsidRDefault="00C634B7" w:rsidP="00666390">
            <w:pPr>
              <w:numPr>
                <w:ilvl w:val="0"/>
                <w:numId w:val="2"/>
              </w:numPr>
              <w:ind w:left="450"/>
              <w:rPr>
                <w:rFonts w:asciiTheme="minorHAnsi" w:hAnsiTheme="minorHAnsi" w:cs="Arial"/>
                <w:sz w:val="22"/>
                <w:szCs w:val="22"/>
              </w:rPr>
            </w:pPr>
            <w:r w:rsidRPr="00C634B7">
              <w:rPr>
                <w:rFonts w:asciiTheme="minorHAnsi" w:hAnsiTheme="minorHAnsi" w:cs="Arial"/>
                <w:sz w:val="22"/>
                <w:szCs w:val="22"/>
              </w:rPr>
              <w:t>On submitting, system should display a message as “Selected members added successfully”.</w:t>
            </w:r>
          </w:p>
          <w:p w14:paraId="0C3ED3AA" w14:textId="77777777" w:rsidR="00C634B7" w:rsidRPr="00C634B7" w:rsidRDefault="00C634B7" w:rsidP="00666390">
            <w:pPr>
              <w:numPr>
                <w:ilvl w:val="0"/>
                <w:numId w:val="2"/>
              </w:numPr>
              <w:ind w:left="450"/>
              <w:rPr>
                <w:rFonts w:asciiTheme="minorHAnsi" w:hAnsiTheme="minorHAnsi" w:cs="Arial"/>
                <w:sz w:val="22"/>
                <w:szCs w:val="22"/>
              </w:rPr>
            </w:pPr>
            <w:r w:rsidRPr="00C634B7">
              <w:rPr>
                <w:rFonts w:asciiTheme="minorHAnsi" w:hAnsiTheme="minorHAnsi" w:cs="Arial"/>
                <w:sz w:val="22"/>
                <w:szCs w:val="22"/>
              </w:rPr>
              <w:t>System should display list of members added with following listing:</w:t>
            </w:r>
          </w:p>
          <w:p w14:paraId="614ADF06" w14:textId="77777777" w:rsidR="00C634B7" w:rsidRPr="00C634B7" w:rsidRDefault="00C634B7" w:rsidP="00666390">
            <w:pPr>
              <w:numPr>
                <w:ilvl w:val="2"/>
                <w:numId w:val="2"/>
              </w:numPr>
              <w:spacing w:before="0" w:after="0" w:line="360" w:lineRule="auto"/>
              <w:rPr>
                <w:rFonts w:asciiTheme="minorHAnsi" w:hAnsiTheme="minorHAnsi"/>
                <w:sz w:val="22"/>
                <w:szCs w:val="22"/>
              </w:rPr>
            </w:pPr>
            <w:r w:rsidRPr="00C634B7">
              <w:rPr>
                <w:rFonts w:asciiTheme="minorHAnsi" w:hAnsiTheme="minorHAnsi"/>
                <w:sz w:val="22"/>
                <w:szCs w:val="22"/>
              </w:rPr>
              <w:t xml:space="preserve">Officer </w:t>
            </w:r>
          </w:p>
          <w:p w14:paraId="105AC0D9" w14:textId="77777777" w:rsidR="00C634B7" w:rsidRPr="00C634B7" w:rsidRDefault="00C634B7" w:rsidP="00666390">
            <w:pPr>
              <w:numPr>
                <w:ilvl w:val="3"/>
                <w:numId w:val="2"/>
              </w:numPr>
              <w:spacing w:before="0" w:after="0" w:line="360" w:lineRule="auto"/>
              <w:rPr>
                <w:rFonts w:asciiTheme="minorHAnsi" w:hAnsiTheme="minorHAnsi"/>
                <w:sz w:val="22"/>
                <w:szCs w:val="22"/>
              </w:rPr>
            </w:pPr>
            <w:r w:rsidRPr="00C634B7">
              <w:rPr>
                <w:rFonts w:asciiTheme="minorHAnsi" w:hAnsiTheme="minorHAnsi"/>
                <w:sz w:val="22"/>
                <w:szCs w:val="22"/>
              </w:rPr>
              <w:t>System should display Name, Email id and Department of officer</w:t>
            </w:r>
          </w:p>
          <w:p w14:paraId="04A50C3E" w14:textId="77777777" w:rsidR="00C634B7" w:rsidRPr="00C634B7" w:rsidRDefault="00C634B7" w:rsidP="00666390">
            <w:pPr>
              <w:numPr>
                <w:ilvl w:val="2"/>
                <w:numId w:val="2"/>
              </w:numPr>
              <w:spacing w:before="0" w:after="0" w:line="360" w:lineRule="auto"/>
              <w:rPr>
                <w:rFonts w:asciiTheme="minorHAnsi" w:hAnsiTheme="minorHAnsi"/>
                <w:sz w:val="22"/>
                <w:szCs w:val="22"/>
              </w:rPr>
            </w:pPr>
            <w:r w:rsidRPr="00C634B7">
              <w:rPr>
                <w:rFonts w:asciiTheme="minorHAnsi" w:hAnsiTheme="minorHAnsi"/>
                <w:sz w:val="22"/>
                <w:szCs w:val="22"/>
              </w:rPr>
              <w:t>Status</w:t>
            </w:r>
          </w:p>
          <w:p w14:paraId="4AD35DF8" w14:textId="77777777" w:rsidR="00C634B7" w:rsidRPr="00C634B7" w:rsidRDefault="00C634B7" w:rsidP="00666390">
            <w:pPr>
              <w:numPr>
                <w:ilvl w:val="3"/>
                <w:numId w:val="2"/>
              </w:numPr>
              <w:spacing w:before="0" w:after="0" w:line="360" w:lineRule="auto"/>
              <w:rPr>
                <w:rFonts w:asciiTheme="minorHAnsi" w:hAnsiTheme="minorHAnsi"/>
                <w:sz w:val="22"/>
                <w:szCs w:val="22"/>
              </w:rPr>
            </w:pPr>
            <w:r w:rsidRPr="00C634B7">
              <w:rPr>
                <w:rFonts w:asciiTheme="minorHAnsi" w:hAnsiTheme="minorHAnsi"/>
                <w:sz w:val="22"/>
                <w:szCs w:val="22"/>
              </w:rPr>
              <w:t>Pending</w:t>
            </w:r>
          </w:p>
          <w:p w14:paraId="29C8DCD2" w14:textId="77777777" w:rsidR="00C634B7" w:rsidRPr="00C634B7" w:rsidRDefault="00C634B7" w:rsidP="00666390">
            <w:pPr>
              <w:numPr>
                <w:ilvl w:val="3"/>
                <w:numId w:val="2"/>
              </w:numPr>
              <w:spacing w:before="0" w:after="0" w:line="360" w:lineRule="auto"/>
              <w:rPr>
                <w:rFonts w:asciiTheme="minorHAnsi" w:hAnsiTheme="minorHAnsi"/>
                <w:sz w:val="22"/>
                <w:szCs w:val="22"/>
              </w:rPr>
            </w:pPr>
            <w:r w:rsidRPr="00C634B7">
              <w:rPr>
                <w:rFonts w:asciiTheme="minorHAnsi" w:hAnsiTheme="minorHAnsi"/>
                <w:sz w:val="22"/>
                <w:szCs w:val="22"/>
              </w:rPr>
              <w:t>Consent given on &lt;Date &amp; Time&gt;</w:t>
            </w:r>
          </w:p>
          <w:p w14:paraId="19CC2315" w14:textId="77777777" w:rsidR="00C634B7" w:rsidRPr="00C634B7" w:rsidRDefault="00C634B7" w:rsidP="00666390">
            <w:pPr>
              <w:numPr>
                <w:ilvl w:val="2"/>
                <w:numId w:val="2"/>
              </w:numPr>
              <w:spacing w:before="0" w:after="0" w:line="360" w:lineRule="auto"/>
              <w:rPr>
                <w:rFonts w:asciiTheme="minorHAnsi" w:hAnsiTheme="minorHAnsi"/>
                <w:sz w:val="22"/>
                <w:szCs w:val="22"/>
              </w:rPr>
            </w:pPr>
            <w:r w:rsidRPr="00C634B7">
              <w:rPr>
                <w:rFonts w:asciiTheme="minorHAnsi" w:hAnsiTheme="minorHAnsi"/>
                <w:sz w:val="22"/>
                <w:szCs w:val="22"/>
              </w:rPr>
              <w:t xml:space="preserve">Remove </w:t>
            </w:r>
          </w:p>
          <w:p w14:paraId="476A9859" w14:textId="77777777" w:rsidR="00C634B7" w:rsidRPr="00C634B7" w:rsidRDefault="00C634B7" w:rsidP="00666390">
            <w:pPr>
              <w:numPr>
                <w:ilvl w:val="0"/>
                <w:numId w:val="2"/>
              </w:numPr>
              <w:spacing w:before="0" w:after="200" w:line="360" w:lineRule="auto"/>
              <w:ind w:left="450"/>
              <w:contextualSpacing/>
              <w:rPr>
                <w:rFonts w:asciiTheme="minorHAnsi" w:hAnsiTheme="minorHAnsi" w:cs="Arial"/>
                <w:sz w:val="22"/>
                <w:szCs w:val="22"/>
              </w:rPr>
            </w:pPr>
            <w:r w:rsidRPr="00C634B7">
              <w:rPr>
                <w:rFonts w:asciiTheme="minorHAnsi" w:hAnsiTheme="minorHAnsi" w:cs="Arial"/>
                <w:sz w:val="22"/>
                <w:szCs w:val="22"/>
              </w:rPr>
              <w:t>System should validate with a message that “Same officer cannot be added, please select another officer” in case of user adds the same officer who are already added.</w:t>
            </w:r>
          </w:p>
          <w:p w14:paraId="5F635F41" w14:textId="77777777" w:rsidR="00C634B7" w:rsidRPr="00C634B7" w:rsidRDefault="00C634B7" w:rsidP="00666390">
            <w:pPr>
              <w:numPr>
                <w:ilvl w:val="0"/>
                <w:numId w:val="2"/>
              </w:numPr>
              <w:spacing w:before="0" w:after="200" w:line="360" w:lineRule="auto"/>
              <w:ind w:left="450"/>
              <w:contextualSpacing/>
              <w:rPr>
                <w:rFonts w:asciiTheme="minorHAnsi" w:hAnsiTheme="minorHAnsi" w:cs="Arial"/>
                <w:sz w:val="22"/>
                <w:szCs w:val="22"/>
              </w:rPr>
            </w:pPr>
            <w:r w:rsidRPr="00C634B7">
              <w:rPr>
                <w:rFonts w:asciiTheme="minorHAnsi" w:hAnsiTheme="minorHAnsi" w:cs="Arial"/>
                <w:sz w:val="22"/>
                <w:szCs w:val="22"/>
              </w:rPr>
              <w:t>System should allow to remove the added members by using remove button.</w:t>
            </w:r>
          </w:p>
          <w:p w14:paraId="024A210D" w14:textId="77777777" w:rsidR="00C634B7" w:rsidRPr="00C634B7" w:rsidRDefault="00C634B7" w:rsidP="00666390">
            <w:pPr>
              <w:numPr>
                <w:ilvl w:val="0"/>
                <w:numId w:val="2"/>
              </w:numPr>
              <w:spacing w:before="0" w:after="200" w:line="360" w:lineRule="auto"/>
              <w:ind w:left="450"/>
              <w:contextualSpacing/>
              <w:rPr>
                <w:rFonts w:asciiTheme="minorHAnsi" w:hAnsiTheme="minorHAnsi" w:cs="Arial"/>
                <w:sz w:val="22"/>
                <w:szCs w:val="22"/>
              </w:rPr>
            </w:pPr>
            <w:r w:rsidRPr="00C634B7">
              <w:rPr>
                <w:rFonts w:asciiTheme="minorHAnsi" w:hAnsiTheme="minorHAnsi" w:cs="Arial"/>
                <w:sz w:val="22"/>
                <w:szCs w:val="22"/>
              </w:rPr>
              <w:t>System should not allow to remove the member who has already given consent.</w:t>
            </w:r>
          </w:p>
          <w:p w14:paraId="70E29A6E" w14:textId="77777777" w:rsidR="00C634B7" w:rsidRPr="00C634B7" w:rsidRDefault="00C634B7" w:rsidP="00666390">
            <w:pPr>
              <w:numPr>
                <w:ilvl w:val="0"/>
                <w:numId w:val="2"/>
              </w:numPr>
              <w:spacing w:before="0" w:after="200" w:line="360" w:lineRule="auto"/>
              <w:ind w:left="450"/>
              <w:contextualSpacing/>
              <w:rPr>
                <w:rFonts w:asciiTheme="minorHAnsi" w:hAnsiTheme="minorHAnsi" w:cs="Arial"/>
                <w:sz w:val="22"/>
                <w:szCs w:val="22"/>
              </w:rPr>
            </w:pPr>
            <w:r w:rsidRPr="00C634B7">
              <w:rPr>
                <w:rFonts w:asciiTheme="minorHAnsi" w:hAnsiTheme="minorHAnsi" w:cs="Arial"/>
                <w:sz w:val="22"/>
                <w:szCs w:val="22"/>
              </w:rPr>
              <w:t xml:space="preserve">System should display an </w:t>
            </w:r>
            <w:r w:rsidRPr="00C634B7">
              <w:rPr>
                <w:rFonts w:asciiTheme="minorHAnsi" w:hAnsiTheme="minorHAnsi" w:cs="Arial"/>
                <w:b/>
                <w:sz w:val="22"/>
                <w:szCs w:val="22"/>
              </w:rPr>
              <w:t xml:space="preserve">Edit Member </w:t>
            </w:r>
            <w:r w:rsidRPr="00C634B7">
              <w:rPr>
                <w:rFonts w:asciiTheme="minorHAnsi" w:hAnsiTheme="minorHAnsi" w:cs="Arial"/>
                <w:sz w:val="22"/>
                <w:szCs w:val="22"/>
              </w:rPr>
              <w:t>and</w:t>
            </w:r>
            <w:r w:rsidRPr="00C634B7">
              <w:rPr>
                <w:rFonts w:asciiTheme="minorHAnsi" w:hAnsiTheme="minorHAnsi" w:cs="Arial"/>
                <w:b/>
                <w:sz w:val="22"/>
                <w:szCs w:val="22"/>
              </w:rPr>
              <w:t xml:space="preserve"> View Member</w:t>
            </w:r>
            <w:r w:rsidRPr="00C634B7">
              <w:rPr>
                <w:rFonts w:asciiTheme="minorHAnsi" w:hAnsiTheme="minorHAnsi" w:cs="Arial"/>
                <w:sz w:val="22"/>
                <w:szCs w:val="22"/>
              </w:rPr>
              <w:t xml:space="preserve"> links once members are added.</w:t>
            </w:r>
          </w:p>
          <w:p w14:paraId="404B5C55" w14:textId="77777777" w:rsidR="00C634B7" w:rsidRPr="00C634B7" w:rsidRDefault="00C634B7" w:rsidP="00C634B7">
            <w:pPr>
              <w:spacing w:before="0" w:after="200" w:line="360" w:lineRule="auto"/>
              <w:contextualSpacing/>
              <w:rPr>
                <w:rFonts w:asciiTheme="minorHAnsi" w:hAnsiTheme="minorHAnsi" w:cs="Arial"/>
                <w:b/>
                <w:sz w:val="22"/>
                <w:szCs w:val="22"/>
                <w:u w:val="single"/>
              </w:rPr>
            </w:pPr>
            <w:r w:rsidRPr="00C634B7">
              <w:rPr>
                <w:rFonts w:asciiTheme="minorHAnsi" w:hAnsiTheme="minorHAnsi" w:cs="Arial"/>
                <w:b/>
                <w:sz w:val="22"/>
                <w:szCs w:val="22"/>
                <w:u w:val="single"/>
              </w:rPr>
              <w:t>Edit Member</w:t>
            </w:r>
          </w:p>
          <w:p w14:paraId="262208B7" w14:textId="77777777" w:rsidR="00C634B7" w:rsidRPr="00C634B7" w:rsidRDefault="00C634B7" w:rsidP="00666390">
            <w:pPr>
              <w:numPr>
                <w:ilvl w:val="0"/>
                <w:numId w:val="2"/>
              </w:numPr>
              <w:spacing w:before="0" w:after="200" w:line="360" w:lineRule="auto"/>
              <w:ind w:left="450"/>
              <w:contextualSpacing/>
              <w:rPr>
                <w:rFonts w:asciiTheme="minorHAnsi" w:hAnsiTheme="minorHAnsi" w:cs="Arial"/>
                <w:sz w:val="22"/>
                <w:szCs w:val="22"/>
              </w:rPr>
            </w:pPr>
            <w:r w:rsidRPr="00C634B7">
              <w:rPr>
                <w:rFonts w:asciiTheme="minorHAnsi" w:hAnsiTheme="minorHAnsi" w:cs="Arial"/>
                <w:sz w:val="22"/>
                <w:szCs w:val="22"/>
              </w:rPr>
              <w:t>Edit member link should not be displayed once corrigendum is published.</w:t>
            </w:r>
          </w:p>
          <w:p w14:paraId="02B5142C" w14:textId="77777777" w:rsidR="00C634B7" w:rsidRPr="00C634B7" w:rsidRDefault="00C634B7" w:rsidP="00666390">
            <w:pPr>
              <w:numPr>
                <w:ilvl w:val="0"/>
                <w:numId w:val="2"/>
              </w:numPr>
              <w:spacing w:before="0" w:after="200" w:line="360" w:lineRule="auto"/>
              <w:ind w:left="450"/>
              <w:contextualSpacing/>
              <w:rPr>
                <w:rFonts w:asciiTheme="minorHAnsi" w:hAnsiTheme="minorHAnsi"/>
                <w:sz w:val="22"/>
                <w:szCs w:val="22"/>
              </w:rPr>
            </w:pPr>
            <w:r w:rsidRPr="00C634B7">
              <w:rPr>
                <w:rFonts w:asciiTheme="minorHAnsi" w:hAnsiTheme="minorHAnsi" w:cs="Arial"/>
                <w:sz w:val="22"/>
                <w:szCs w:val="22"/>
              </w:rPr>
              <w:t>By clicking on edit member link, system should display added members and allow to add/remove member as per the requirement.</w:t>
            </w:r>
          </w:p>
          <w:p w14:paraId="77D39E98" w14:textId="77777777" w:rsidR="00C634B7" w:rsidRPr="00C634B7" w:rsidRDefault="00C634B7" w:rsidP="00666390">
            <w:pPr>
              <w:numPr>
                <w:ilvl w:val="1"/>
                <w:numId w:val="2"/>
              </w:numPr>
              <w:spacing w:before="0" w:after="200" w:line="360" w:lineRule="auto"/>
              <w:ind w:left="643"/>
              <w:contextualSpacing/>
              <w:rPr>
                <w:rFonts w:asciiTheme="minorHAnsi" w:hAnsiTheme="minorHAnsi" w:cs="Arial"/>
                <w:sz w:val="22"/>
                <w:szCs w:val="22"/>
              </w:rPr>
            </w:pPr>
            <w:r w:rsidRPr="00C634B7">
              <w:rPr>
                <w:rFonts w:asciiTheme="minorHAnsi" w:hAnsiTheme="minorHAnsi" w:cs="Arial"/>
                <w:sz w:val="22"/>
                <w:szCs w:val="22"/>
              </w:rPr>
              <w:t>On submitting, system should display a message that “Selected members edited successfully”</w:t>
            </w:r>
          </w:p>
          <w:p w14:paraId="0C78196C" w14:textId="77777777" w:rsidR="00C634B7" w:rsidRPr="00C634B7" w:rsidRDefault="00C634B7" w:rsidP="00C634B7">
            <w:pPr>
              <w:spacing w:before="0" w:after="200" w:line="360" w:lineRule="auto"/>
              <w:contextualSpacing/>
              <w:rPr>
                <w:rFonts w:asciiTheme="minorHAnsi" w:hAnsiTheme="minorHAnsi" w:cs="Arial"/>
                <w:b/>
                <w:sz w:val="22"/>
                <w:szCs w:val="22"/>
                <w:u w:val="single"/>
              </w:rPr>
            </w:pPr>
            <w:r w:rsidRPr="00C634B7">
              <w:rPr>
                <w:rFonts w:asciiTheme="minorHAnsi" w:hAnsiTheme="minorHAnsi" w:cs="Arial"/>
                <w:b/>
                <w:sz w:val="22"/>
                <w:szCs w:val="22"/>
                <w:u w:val="single"/>
              </w:rPr>
              <w:t>View Member</w:t>
            </w:r>
          </w:p>
          <w:p w14:paraId="7673F383" w14:textId="77777777" w:rsidR="00C634B7" w:rsidRPr="00C634B7" w:rsidRDefault="00C634B7" w:rsidP="00666390">
            <w:pPr>
              <w:numPr>
                <w:ilvl w:val="0"/>
                <w:numId w:val="2"/>
              </w:numPr>
              <w:spacing w:before="0" w:after="200" w:line="360" w:lineRule="auto"/>
              <w:ind w:left="450"/>
              <w:contextualSpacing/>
              <w:rPr>
                <w:rFonts w:asciiTheme="minorHAnsi" w:hAnsiTheme="minorHAnsi" w:cs="Arial"/>
                <w:sz w:val="22"/>
                <w:szCs w:val="22"/>
              </w:rPr>
            </w:pPr>
            <w:r w:rsidRPr="00C634B7">
              <w:rPr>
                <w:rFonts w:asciiTheme="minorHAnsi" w:hAnsiTheme="minorHAnsi" w:cs="Arial"/>
                <w:sz w:val="22"/>
                <w:szCs w:val="22"/>
              </w:rPr>
              <w:t>View member link should be displayed in all stages of the corrigendum. This should not be displayed to bidder(s).</w:t>
            </w:r>
          </w:p>
          <w:p w14:paraId="5951DA08" w14:textId="77777777" w:rsidR="00C634B7" w:rsidRPr="00C634B7" w:rsidRDefault="00C634B7" w:rsidP="00666390">
            <w:pPr>
              <w:numPr>
                <w:ilvl w:val="0"/>
                <w:numId w:val="2"/>
              </w:numPr>
              <w:spacing w:before="0" w:after="200" w:line="360" w:lineRule="auto"/>
              <w:ind w:left="450"/>
              <w:contextualSpacing/>
              <w:rPr>
                <w:rFonts w:asciiTheme="minorHAnsi" w:hAnsiTheme="minorHAnsi" w:cs="Arial"/>
                <w:sz w:val="22"/>
                <w:szCs w:val="22"/>
              </w:rPr>
            </w:pPr>
            <w:r w:rsidRPr="00C634B7">
              <w:rPr>
                <w:rFonts w:asciiTheme="minorHAnsi" w:hAnsiTheme="minorHAnsi" w:cs="Arial"/>
                <w:sz w:val="22"/>
                <w:szCs w:val="22"/>
              </w:rPr>
              <w:t>This link should be displayed to initiator, mapped officer and added members.</w:t>
            </w:r>
          </w:p>
          <w:p w14:paraId="34263F0C" w14:textId="77777777" w:rsidR="00C634B7" w:rsidRPr="00C634B7" w:rsidRDefault="00C634B7" w:rsidP="00666390">
            <w:pPr>
              <w:numPr>
                <w:ilvl w:val="0"/>
                <w:numId w:val="2"/>
              </w:numPr>
              <w:spacing w:before="0" w:after="200" w:line="360" w:lineRule="auto"/>
              <w:ind w:left="450"/>
              <w:contextualSpacing/>
              <w:rPr>
                <w:rFonts w:asciiTheme="minorHAnsi" w:hAnsiTheme="minorHAnsi" w:cs="Arial"/>
                <w:sz w:val="22"/>
                <w:szCs w:val="22"/>
              </w:rPr>
            </w:pPr>
            <w:r w:rsidRPr="00C634B7">
              <w:rPr>
                <w:rFonts w:asciiTheme="minorHAnsi" w:hAnsiTheme="minorHAnsi" w:cs="Arial"/>
                <w:sz w:val="22"/>
                <w:szCs w:val="22"/>
              </w:rPr>
              <w:t>By clicking on view member link, system should display following list with the members:</w:t>
            </w:r>
          </w:p>
          <w:p w14:paraId="3A4D768B" w14:textId="77777777" w:rsidR="00C634B7" w:rsidRPr="00C634B7" w:rsidRDefault="00C634B7" w:rsidP="00666390">
            <w:pPr>
              <w:numPr>
                <w:ilvl w:val="2"/>
                <w:numId w:val="2"/>
              </w:numPr>
              <w:spacing w:before="0" w:after="0" w:line="360" w:lineRule="auto"/>
              <w:rPr>
                <w:rFonts w:asciiTheme="minorHAnsi" w:hAnsiTheme="minorHAnsi"/>
                <w:sz w:val="22"/>
                <w:szCs w:val="22"/>
              </w:rPr>
            </w:pPr>
            <w:r w:rsidRPr="00C634B7">
              <w:rPr>
                <w:rFonts w:asciiTheme="minorHAnsi" w:hAnsiTheme="minorHAnsi"/>
                <w:sz w:val="22"/>
                <w:szCs w:val="22"/>
              </w:rPr>
              <w:t>Event Summary</w:t>
            </w:r>
          </w:p>
          <w:p w14:paraId="48C97B67" w14:textId="77777777" w:rsidR="00C634B7" w:rsidRPr="00C634B7" w:rsidRDefault="00C634B7" w:rsidP="00666390">
            <w:pPr>
              <w:numPr>
                <w:ilvl w:val="3"/>
                <w:numId w:val="2"/>
              </w:numPr>
              <w:spacing w:before="0" w:after="0" w:line="360" w:lineRule="auto"/>
              <w:rPr>
                <w:rFonts w:asciiTheme="minorHAnsi" w:hAnsiTheme="minorHAnsi"/>
                <w:sz w:val="22"/>
                <w:szCs w:val="22"/>
              </w:rPr>
            </w:pPr>
            <w:r w:rsidRPr="00C634B7">
              <w:rPr>
                <w:rFonts w:asciiTheme="minorHAnsi" w:hAnsiTheme="minorHAnsi"/>
                <w:sz w:val="22"/>
                <w:szCs w:val="22"/>
              </w:rPr>
              <w:t>Event ID, Enquiry Subject, Dept. etc...</w:t>
            </w:r>
          </w:p>
          <w:p w14:paraId="748FEE24" w14:textId="77777777" w:rsidR="00C634B7" w:rsidRPr="00C634B7" w:rsidRDefault="00C634B7" w:rsidP="00666390">
            <w:pPr>
              <w:numPr>
                <w:ilvl w:val="2"/>
                <w:numId w:val="2"/>
              </w:numPr>
              <w:spacing w:before="0" w:after="0" w:line="360" w:lineRule="auto"/>
              <w:rPr>
                <w:rFonts w:asciiTheme="minorHAnsi" w:hAnsiTheme="minorHAnsi"/>
                <w:sz w:val="22"/>
                <w:szCs w:val="22"/>
              </w:rPr>
            </w:pPr>
            <w:r w:rsidRPr="00C634B7">
              <w:rPr>
                <w:rFonts w:asciiTheme="minorHAnsi" w:hAnsiTheme="minorHAnsi"/>
                <w:sz w:val="22"/>
                <w:szCs w:val="22"/>
              </w:rPr>
              <w:t>Process for Approval: Corrigendum No. &lt;&gt;</w:t>
            </w:r>
          </w:p>
          <w:p w14:paraId="50AFBF1B" w14:textId="77777777" w:rsidR="00C634B7" w:rsidRPr="00C634B7" w:rsidRDefault="00C634B7" w:rsidP="00666390">
            <w:pPr>
              <w:numPr>
                <w:ilvl w:val="3"/>
                <w:numId w:val="2"/>
              </w:numPr>
              <w:spacing w:before="0" w:after="0" w:line="360" w:lineRule="auto"/>
              <w:rPr>
                <w:rFonts w:asciiTheme="minorHAnsi" w:hAnsiTheme="minorHAnsi"/>
                <w:sz w:val="22"/>
                <w:szCs w:val="22"/>
              </w:rPr>
            </w:pPr>
            <w:r w:rsidRPr="00C634B7">
              <w:rPr>
                <w:rFonts w:asciiTheme="minorHAnsi" w:hAnsiTheme="minorHAnsi"/>
                <w:sz w:val="22"/>
                <w:szCs w:val="22"/>
              </w:rPr>
              <w:t>Label</w:t>
            </w:r>
          </w:p>
          <w:p w14:paraId="01435B89" w14:textId="77777777" w:rsidR="00C634B7" w:rsidRPr="00C634B7" w:rsidRDefault="00C634B7" w:rsidP="00666390">
            <w:pPr>
              <w:numPr>
                <w:ilvl w:val="2"/>
                <w:numId w:val="2"/>
              </w:numPr>
              <w:spacing w:before="0" w:after="0" w:line="360" w:lineRule="auto"/>
              <w:rPr>
                <w:rFonts w:asciiTheme="minorHAnsi" w:hAnsiTheme="minorHAnsi"/>
                <w:sz w:val="22"/>
                <w:szCs w:val="22"/>
              </w:rPr>
            </w:pPr>
            <w:r w:rsidRPr="00C634B7">
              <w:rPr>
                <w:rFonts w:asciiTheme="minorHAnsi" w:hAnsiTheme="minorHAnsi"/>
                <w:sz w:val="22"/>
                <w:szCs w:val="22"/>
              </w:rPr>
              <w:t>Officer</w:t>
            </w:r>
          </w:p>
          <w:p w14:paraId="101B3964" w14:textId="77777777" w:rsidR="00C634B7" w:rsidRPr="00C634B7" w:rsidRDefault="00C634B7" w:rsidP="00666390">
            <w:pPr>
              <w:numPr>
                <w:ilvl w:val="3"/>
                <w:numId w:val="2"/>
              </w:numPr>
              <w:spacing w:before="0" w:after="0" w:line="360" w:lineRule="auto"/>
              <w:rPr>
                <w:rFonts w:asciiTheme="minorHAnsi" w:hAnsiTheme="minorHAnsi"/>
                <w:sz w:val="22"/>
                <w:szCs w:val="22"/>
              </w:rPr>
            </w:pPr>
            <w:r w:rsidRPr="00C634B7">
              <w:rPr>
                <w:rFonts w:asciiTheme="minorHAnsi" w:hAnsiTheme="minorHAnsi"/>
                <w:sz w:val="22"/>
                <w:szCs w:val="22"/>
              </w:rPr>
              <w:t>System should display Name, Email id and Department of officer</w:t>
            </w:r>
          </w:p>
          <w:p w14:paraId="7F7561A8" w14:textId="77777777" w:rsidR="00C634B7" w:rsidRPr="00C634B7" w:rsidRDefault="00C634B7" w:rsidP="00666390">
            <w:pPr>
              <w:numPr>
                <w:ilvl w:val="2"/>
                <w:numId w:val="2"/>
              </w:numPr>
              <w:spacing w:before="0" w:after="0" w:line="360" w:lineRule="auto"/>
              <w:rPr>
                <w:rFonts w:asciiTheme="minorHAnsi" w:hAnsiTheme="minorHAnsi"/>
                <w:sz w:val="22"/>
                <w:szCs w:val="22"/>
              </w:rPr>
            </w:pPr>
            <w:r w:rsidRPr="00C634B7">
              <w:rPr>
                <w:rFonts w:asciiTheme="minorHAnsi" w:hAnsiTheme="minorHAnsi"/>
                <w:sz w:val="22"/>
                <w:szCs w:val="22"/>
              </w:rPr>
              <w:t>Status</w:t>
            </w:r>
          </w:p>
          <w:p w14:paraId="55305571" w14:textId="77777777" w:rsidR="00C634B7" w:rsidRPr="00C634B7" w:rsidRDefault="00C634B7" w:rsidP="00666390">
            <w:pPr>
              <w:numPr>
                <w:ilvl w:val="3"/>
                <w:numId w:val="2"/>
              </w:numPr>
              <w:spacing w:before="0" w:after="0" w:line="360" w:lineRule="auto"/>
              <w:rPr>
                <w:rFonts w:asciiTheme="minorHAnsi" w:hAnsiTheme="minorHAnsi"/>
                <w:sz w:val="22"/>
                <w:szCs w:val="22"/>
              </w:rPr>
            </w:pPr>
            <w:r w:rsidRPr="00C634B7">
              <w:rPr>
                <w:rFonts w:asciiTheme="minorHAnsi" w:hAnsiTheme="minorHAnsi"/>
                <w:sz w:val="22"/>
                <w:szCs w:val="22"/>
              </w:rPr>
              <w:t>Pending</w:t>
            </w:r>
          </w:p>
          <w:p w14:paraId="3A4AA565" w14:textId="77777777" w:rsidR="00C634B7" w:rsidRPr="00C634B7" w:rsidRDefault="00C634B7" w:rsidP="00666390">
            <w:pPr>
              <w:numPr>
                <w:ilvl w:val="3"/>
                <w:numId w:val="2"/>
              </w:numPr>
              <w:spacing w:before="0" w:after="0" w:line="360" w:lineRule="auto"/>
              <w:rPr>
                <w:rFonts w:asciiTheme="minorHAnsi" w:hAnsiTheme="minorHAnsi"/>
                <w:sz w:val="22"/>
                <w:szCs w:val="22"/>
              </w:rPr>
            </w:pPr>
            <w:r w:rsidRPr="00C634B7">
              <w:rPr>
                <w:rFonts w:asciiTheme="minorHAnsi" w:hAnsiTheme="minorHAnsi"/>
                <w:sz w:val="22"/>
                <w:szCs w:val="22"/>
              </w:rPr>
              <w:t>Consent given on &lt;Date &amp; Time&gt;</w:t>
            </w:r>
          </w:p>
          <w:p w14:paraId="5CB7E942" w14:textId="77777777" w:rsidR="00C634B7" w:rsidRPr="00C634B7" w:rsidRDefault="00C634B7" w:rsidP="00666390">
            <w:pPr>
              <w:numPr>
                <w:ilvl w:val="2"/>
                <w:numId w:val="2"/>
              </w:numPr>
              <w:spacing w:before="0" w:after="0" w:line="360" w:lineRule="auto"/>
              <w:rPr>
                <w:rFonts w:asciiTheme="minorHAnsi" w:hAnsiTheme="minorHAnsi"/>
                <w:sz w:val="22"/>
                <w:szCs w:val="22"/>
              </w:rPr>
            </w:pPr>
            <w:r w:rsidRPr="00C634B7">
              <w:rPr>
                <w:rFonts w:asciiTheme="minorHAnsi" w:hAnsiTheme="minorHAnsi"/>
                <w:sz w:val="22"/>
                <w:szCs w:val="22"/>
              </w:rPr>
              <w:t>Remarks</w:t>
            </w:r>
          </w:p>
          <w:p w14:paraId="167C7374" w14:textId="77777777" w:rsidR="00C634B7" w:rsidRPr="00C634B7" w:rsidRDefault="00C634B7" w:rsidP="00666390">
            <w:pPr>
              <w:numPr>
                <w:ilvl w:val="3"/>
                <w:numId w:val="2"/>
              </w:numPr>
              <w:spacing w:before="0" w:after="0" w:line="360" w:lineRule="auto"/>
              <w:rPr>
                <w:rFonts w:asciiTheme="minorHAnsi" w:hAnsiTheme="minorHAnsi"/>
                <w:sz w:val="22"/>
                <w:szCs w:val="22"/>
              </w:rPr>
            </w:pPr>
            <w:r w:rsidRPr="00C634B7">
              <w:rPr>
                <w:rFonts w:asciiTheme="minorHAnsi" w:hAnsiTheme="minorHAnsi"/>
                <w:sz w:val="22"/>
                <w:szCs w:val="22"/>
              </w:rPr>
              <w:t>System should display remarks which entered by the member.</w:t>
            </w:r>
          </w:p>
          <w:p w14:paraId="3F65E0E3" w14:textId="77777777" w:rsidR="00C634B7" w:rsidRPr="00C634B7" w:rsidRDefault="00C634B7" w:rsidP="00666390">
            <w:pPr>
              <w:numPr>
                <w:ilvl w:val="0"/>
                <w:numId w:val="2"/>
              </w:numPr>
              <w:spacing w:before="0" w:after="0" w:line="360" w:lineRule="auto"/>
              <w:ind w:left="450"/>
              <w:rPr>
                <w:rFonts w:asciiTheme="minorHAnsi" w:hAnsiTheme="minorHAnsi"/>
                <w:sz w:val="22"/>
                <w:szCs w:val="22"/>
              </w:rPr>
            </w:pPr>
            <w:r w:rsidRPr="00C634B7">
              <w:rPr>
                <w:rFonts w:asciiTheme="minorHAnsi" w:hAnsiTheme="minorHAnsi"/>
                <w:sz w:val="22"/>
                <w:szCs w:val="22"/>
              </w:rPr>
              <w:t>System should allow to export the page to pdf, word and print.</w:t>
            </w:r>
          </w:p>
          <w:p w14:paraId="427143B3" w14:textId="77777777" w:rsidR="00C634B7" w:rsidRPr="00C634B7" w:rsidRDefault="00C634B7" w:rsidP="00C634B7">
            <w:pPr>
              <w:spacing w:before="0" w:after="200" w:line="360" w:lineRule="auto"/>
              <w:contextualSpacing/>
              <w:rPr>
                <w:rFonts w:asciiTheme="minorHAnsi" w:hAnsiTheme="minorHAnsi" w:cs="Arial"/>
                <w:sz w:val="22"/>
                <w:szCs w:val="22"/>
              </w:rPr>
            </w:pPr>
          </w:p>
          <w:p w14:paraId="0E3EFEB3" w14:textId="77777777" w:rsidR="00C634B7" w:rsidRPr="00C634B7" w:rsidRDefault="00C634B7" w:rsidP="00C634B7">
            <w:pPr>
              <w:spacing w:line="360" w:lineRule="auto"/>
              <w:rPr>
                <w:rFonts w:asciiTheme="minorHAnsi" w:hAnsiTheme="minorHAnsi"/>
                <w:b/>
                <w:sz w:val="22"/>
                <w:szCs w:val="22"/>
                <w:u w:val="single"/>
              </w:rPr>
            </w:pPr>
            <w:r w:rsidRPr="00C634B7">
              <w:rPr>
                <w:rFonts w:asciiTheme="minorHAnsi" w:hAnsiTheme="minorHAnsi"/>
                <w:b/>
                <w:sz w:val="22"/>
                <w:szCs w:val="22"/>
                <w:u w:val="single"/>
              </w:rPr>
              <w:t>Audit Trail Message</w:t>
            </w:r>
          </w:p>
          <w:p w14:paraId="21BDD63F" w14:textId="77777777" w:rsidR="00C634B7" w:rsidRPr="00C634B7" w:rsidRDefault="00C634B7" w:rsidP="00666390">
            <w:pPr>
              <w:numPr>
                <w:ilvl w:val="0"/>
                <w:numId w:val="2"/>
              </w:numPr>
              <w:spacing w:before="0" w:after="200" w:line="360" w:lineRule="auto"/>
              <w:ind w:left="450"/>
              <w:contextualSpacing/>
              <w:rPr>
                <w:rFonts w:asciiTheme="minorHAnsi" w:hAnsiTheme="minorHAnsi"/>
                <w:b/>
                <w:sz w:val="22"/>
                <w:szCs w:val="22"/>
                <w:u w:val="single"/>
              </w:rPr>
            </w:pPr>
            <w:r w:rsidRPr="00C634B7">
              <w:rPr>
                <w:rFonts w:asciiTheme="minorHAnsi" w:hAnsiTheme="minorHAnsi"/>
                <w:sz w:val="22"/>
                <w:szCs w:val="22"/>
              </w:rPr>
              <w:t>On clicking submit button on performing any action, system should display audit trail message in tender audit trail report and audit trail report for the action.</w:t>
            </w:r>
          </w:p>
          <w:p w14:paraId="0AD0F1BA" w14:textId="77777777" w:rsidR="00C634B7" w:rsidRPr="00C634B7" w:rsidRDefault="00C634B7" w:rsidP="00666390">
            <w:pPr>
              <w:numPr>
                <w:ilvl w:val="1"/>
                <w:numId w:val="2"/>
              </w:numPr>
              <w:spacing w:before="0" w:after="200" w:line="360" w:lineRule="auto"/>
              <w:ind w:left="643"/>
              <w:contextualSpacing/>
              <w:rPr>
                <w:rFonts w:asciiTheme="minorHAnsi" w:hAnsiTheme="minorHAnsi"/>
                <w:b/>
                <w:sz w:val="22"/>
                <w:szCs w:val="22"/>
                <w:u w:val="single"/>
              </w:rPr>
            </w:pPr>
            <w:r w:rsidRPr="00C634B7">
              <w:rPr>
                <w:rFonts w:asciiTheme="minorHAnsi" w:hAnsiTheme="minorHAnsi"/>
                <w:sz w:val="22"/>
                <w:szCs w:val="22"/>
              </w:rPr>
              <w:t>“Add Member” as “Added members for consent in corrigendum”</w:t>
            </w:r>
          </w:p>
          <w:p w14:paraId="0CD620F3" w14:textId="77777777" w:rsidR="00C634B7" w:rsidRPr="00C634B7" w:rsidRDefault="00C634B7" w:rsidP="00666390">
            <w:pPr>
              <w:numPr>
                <w:ilvl w:val="1"/>
                <w:numId w:val="2"/>
              </w:numPr>
              <w:spacing w:before="0" w:after="200" w:line="360" w:lineRule="auto"/>
              <w:ind w:left="643"/>
              <w:contextualSpacing/>
              <w:rPr>
                <w:rFonts w:asciiTheme="minorHAnsi" w:hAnsiTheme="minorHAnsi"/>
                <w:b/>
                <w:sz w:val="22"/>
                <w:szCs w:val="22"/>
                <w:u w:val="single"/>
              </w:rPr>
            </w:pPr>
            <w:r w:rsidRPr="00C634B7">
              <w:rPr>
                <w:rFonts w:asciiTheme="minorHAnsi" w:hAnsiTheme="minorHAnsi"/>
                <w:sz w:val="22"/>
                <w:szCs w:val="22"/>
              </w:rPr>
              <w:t>“Edit Member” as “Edited member for consent in corrigendum”.</w:t>
            </w:r>
          </w:p>
          <w:p w14:paraId="0DBABC7C" w14:textId="77777777" w:rsidR="00C634B7" w:rsidRPr="00C634B7" w:rsidRDefault="00C634B7" w:rsidP="00666390">
            <w:pPr>
              <w:numPr>
                <w:ilvl w:val="1"/>
                <w:numId w:val="2"/>
              </w:numPr>
              <w:spacing w:before="0" w:after="200" w:line="360" w:lineRule="auto"/>
              <w:ind w:left="643"/>
              <w:contextualSpacing/>
              <w:rPr>
                <w:rFonts w:asciiTheme="minorHAnsi" w:hAnsiTheme="minorHAnsi"/>
                <w:b/>
                <w:sz w:val="22"/>
                <w:szCs w:val="22"/>
                <w:u w:val="single"/>
              </w:rPr>
            </w:pPr>
            <w:r w:rsidRPr="00C634B7">
              <w:rPr>
                <w:rFonts w:asciiTheme="minorHAnsi" w:hAnsiTheme="minorHAnsi"/>
                <w:sz w:val="22"/>
                <w:szCs w:val="22"/>
              </w:rPr>
              <w:t>“View Member” as “Viewed members for consent in corrigendum”.</w:t>
            </w:r>
          </w:p>
          <w:p w14:paraId="00DCFE46" w14:textId="77777777" w:rsidR="00C634B7" w:rsidRPr="00C634B7" w:rsidRDefault="00C634B7" w:rsidP="00C634B7">
            <w:pPr>
              <w:spacing w:before="0" w:after="0" w:line="360" w:lineRule="auto"/>
              <w:rPr>
                <w:rFonts w:asciiTheme="minorHAnsi" w:hAnsiTheme="minorHAnsi"/>
                <w:b/>
                <w:sz w:val="22"/>
                <w:szCs w:val="22"/>
              </w:rPr>
            </w:pPr>
            <w:r w:rsidRPr="00C634B7">
              <w:rPr>
                <w:rFonts w:asciiTheme="minorHAnsi" w:hAnsiTheme="minorHAnsi"/>
                <w:b/>
                <w:sz w:val="22"/>
                <w:szCs w:val="22"/>
              </w:rPr>
              <w:t>Corrigendum Publish:</w:t>
            </w:r>
          </w:p>
          <w:p w14:paraId="391364EC" w14:textId="77777777" w:rsidR="00C634B7" w:rsidRPr="00C634B7" w:rsidRDefault="00C634B7" w:rsidP="00C634B7">
            <w:pPr>
              <w:spacing w:before="0" w:after="0" w:line="360" w:lineRule="auto"/>
              <w:rPr>
                <w:rFonts w:asciiTheme="minorHAnsi" w:hAnsiTheme="minorHAnsi"/>
                <w:b/>
                <w:sz w:val="22"/>
                <w:szCs w:val="22"/>
                <w:u w:val="single"/>
              </w:rPr>
            </w:pPr>
            <w:r w:rsidRPr="00C634B7">
              <w:rPr>
                <w:rFonts w:asciiTheme="minorHAnsi" w:hAnsiTheme="minorHAnsi"/>
                <w:b/>
                <w:sz w:val="22"/>
                <w:szCs w:val="22"/>
                <w:u w:val="single"/>
              </w:rPr>
              <w:t>Process for Consent by Added Member</w:t>
            </w:r>
          </w:p>
          <w:p w14:paraId="381392FE" w14:textId="77777777" w:rsidR="00C634B7" w:rsidRPr="00C634B7" w:rsidRDefault="00C634B7" w:rsidP="00666390">
            <w:pPr>
              <w:numPr>
                <w:ilvl w:val="0"/>
                <w:numId w:val="2"/>
              </w:numPr>
              <w:spacing w:before="0" w:after="0" w:line="360" w:lineRule="auto"/>
              <w:ind w:left="450"/>
              <w:rPr>
                <w:rFonts w:asciiTheme="minorHAnsi" w:hAnsiTheme="minorHAnsi"/>
                <w:sz w:val="22"/>
                <w:szCs w:val="22"/>
              </w:rPr>
            </w:pPr>
            <w:r w:rsidRPr="00C634B7">
              <w:rPr>
                <w:rFonts w:asciiTheme="minorHAnsi" w:hAnsiTheme="minorHAnsi"/>
                <w:sz w:val="22"/>
                <w:szCs w:val="22"/>
              </w:rPr>
              <w:t>By clicking on Process for approval menu, system should display ‘Pending’, ‘Processed’ tab for processing and processed task as well as system should display search criteria accordingly.</w:t>
            </w:r>
          </w:p>
          <w:p w14:paraId="61FAF6BC" w14:textId="77777777" w:rsidR="00C634B7" w:rsidRPr="00C634B7" w:rsidRDefault="00C634B7" w:rsidP="00666390">
            <w:pPr>
              <w:numPr>
                <w:ilvl w:val="0"/>
                <w:numId w:val="2"/>
              </w:numPr>
              <w:spacing w:before="0" w:after="0" w:line="360" w:lineRule="auto"/>
              <w:ind w:left="450"/>
              <w:rPr>
                <w:rFonts w:asciiTheme="minorHAnsi" w:hAnsiTheme="minorHAnsi"/>
                <w:sz w:val="22"/>
                <w:szCs w:val="22"/>
              </w:rPr>
            </w:pPr>
            <w:r w:rsidRPr="00C634B7">
              <w:rPr>
                <w:rFonts w:asciiTheme="minorHAnsi" w:hAnsiTheme="minorHAnsi"/>
                <w:sz w:val="22"/>
                <w:szCs w:val="22"/>
              </w:rPr>
              <w:t>Authorized user should be able to take appropriate action.</w:t>
            </w:r>
          </w:p>
          <w:p w14:paraId="73D869AE" w14:textId="77777777" w:rsidR="00C634B7" w:rsidRPr="00C634B7" w:rsidRDefault="00C634B7" w:rsidP="00666390">
            <w:pPr>
              <w:numPr>
                <w:ilvl w:val="0"/>
                <w:numId w:val="2"/>
              </w:numPr>
              <w:spacing w:before="0" w:after="0" w:line="360" w:lineRule="auto"/>
              <w:ind w:left="450"/>
              <w:rPr>
                <w:rFonts w:asciiTheme="minorHAnsi" w:hAnsiTheme="minorHAnsi"/>
                <w:sz w:val="22"/>
                <w:szCs w:val="22"/>
              </w:rPr>
            </w:pPr>
            <w:r w:rsidRPr="00C634B7">
              <w:rPr>
                <w:rFonts w:asciiTheme="minorHAnsi" w:hAnsiTheme="minorHAnsi"/>
                <w:sz w:val="22"/>
                <w:szCs w:val="22"/>
              </w:rPr>
              <w:t xml:space="preserve">System should allow user to search the event by using the below </w:t>
            </w:r>
            <w:r w:rsidRPr="00C634B7">
              <w:rPr>
                <w:rFonts w:asciiTheme="minorHAnsi" w:hAnsiTheme="minorHAnsi"/>
                <w:sz w:val="22"/>
                <w:szCs w:val="22"/>
                <w:u w:val="single"/>
              </w:rPr>
              <w:t>search criteria</w:t>
            </w:r>
            <w:r w:rsidRPr="00C634B7">
              <w:rPr>
                <w:rFonts w:asciiTheme="minorHAnsi" w:hAnsiTheme="minorHAnsi"/>
                <w:sz w:val="22"/>
                <w:szCs w:val="22"/>
              </w:rPr>
              <w:t>:</w:t>
            </w:r>
          </w:p>
          <w:p w14:paraId="505B1AD1" w14:textId="77777777" w:rsidR="00C634B7" w:rsidRPr="00C634B7" w:rsidRDefault="00C634B7" w:rsidP="00666390">
            <w:pPr>
              <w:numPr>
                <w:ilvl w:val="2"/>
                <w:numId w:val="2"/>
              </w:numPr>
              <w:spacing w:before="0" w:after="0" w:line="360" w:lineRule="auto"/>
              <w:rPr>
                <w:rFonts w:asciiTheme="minorHAnsi" w:hAnsiTheme="minorHAnsi"/>
                <w:sz w:val="22"/>
                <w:szCs w:val="22"/>
              </w:rPr>
            </w:pPr>
            <w:r w:rsidRPr="00C634B7">
              <w:rPr>
                <w:rFonts w:asciiTheme="minorHAnsi" w:hAnsiTheme="minorHAnsi"/>
                <w:sz w:val="22"/>
                <w:szCs w:val="22"/>
              </w:rPr>
              <w:t>Module</w:t>
            </w:r>
          </w:p>
          <w:p w14:paraId="52209F43" w14:textId="77777777" w:rsidR="00C634B7" w:rsidRPr="00C634B7" w:rsidRDefault="00C634B7" w:rsidP="00666390">
            <w:pPr>
              <w:numPr>
                <w:ilvl w:val="2"/>
                <w:numId w:val="2"/>
              </w:numPr>
              <w:spacing w:before="0" w:after="0" w:line="360" w:lineRule="auto"/>
              <w:rPr>
                <w:rFonts w:asciiTheme="minorHAnsi" w:hAnsiTheme="minorHAnsi"/>
                <w:sz w:val="22"/>
                <w:szCs w:val="22"/>
              </w:rPr>
            </w:pPr>
            <w:r w:rsidRPr="00C634B7">
              <w:rPr>
                <w:rFonts w:asciiTheme="minorHAnsi" w:hAnsiTheme="minorHAnsi"/>
                <w:sz w:val="22"/>
                <w:szCs w:val="22"/>
              </w:rPr>
              <w:t>Event ID</w:t>
            </w:r>
          </w:p>
          <w:p w14:paraId="488AB74A" w14:textId="77777777" w:rsidR="00C634B7" w:rsidRPr="00C634B7" w:rsidRDefault="00C634B7" w:rsidP="00666390">
            <w:pPr>
              <w:numPr>
                <w:ilvl w:val="2"/>
                <w:numId w:val="2"/>
              </w:numPr>
              <w:spacing w:before="0" w:after="0" w:line="360" w:lineRule="auto"/>
              <w:rPr>
                <w:rFonts w:asciiTheme="minorHAnsi" w:hAnsiTheme="minorHAnsi"/>
                <w:sz w:val="22"/>
                <w:szCs w:val="22"/>
              </w:rPr>
            </w:pPr>
            <w:r w:rsidRPr="00C634B7">
              <w:rPr>
                <w:rFonts w:asciiTheme="minorHAnsi" w:hAnsiTheme="minorHAnsi"/>
                <w:sz w:val="22"/>
                <w:szCs w:val="22"/>
              </w:rPr>
              <w:t>Process Date</w:t>
            </w:r>
          </w:p>
          <w:p w14:paraId="0CA66595" w14:textId="77777777" w:rsidR="00C634B7" w:rsidRPr="00C634B7" w:rsidRDefault="00C634B7" w:rsidP="00666390">
            <w:pPr>
              <w:numPr>
                <w:ilvl w:val="2"/>
                <w:numId w:val="2"/>
              </w:numPr>
              <w:spacing w:before="0" w:after="0" w:line="360" w:lineRule="auto"/>
              <w:rPr>
                <w:rFonts w:asciiTheme="minorHAnsi" w:hAnsiTheme="minorHAnsi"/>
                <w:sz w:val="22"/>
                <w:szCs w:val="22"/>
              </w:rPr>
            </w:pPr>
            <w:r w:rsidRPr="00C634B7">
              <w:rPr>
                <w:rFonts w:asciiTheme="minorHAnsi" w:hAnsiTheme="minorHAnsi"/>
                <w:sz w:val="22"/>
                <w:szCs w:val="22"/>
              </w:rPr>
              <w:t>Reference No.</w:t>
            </w:r>
          </w:p>
          <w:p w14:paraId="6693B47B" w14:textId="77777777" w:rsidR="00C634B7" w:rsidRPr="00C634B7" w:rsidRDefault="00C634B7" w:rsidP="00666390">
            <w:pPr>
              <w:numPr>
                <w:ilvl w:val="0"/>
                <w:numId w:val="2"/>
              </w:numPr>
              <w:spacing w:before="0" w:after="0" w:line="360" w:lineRule="auto"/>
              <w:ind w:left="450"/>
              <w:rPr>
                <w:rFonts w:asciiTheme="minorHAnsi" w:hAnsiTheme="minorHAnsi"/>
                <w:sz w:val="22"/>
                <w:szCs w:val="22"/>
              </w:rPr>
            </w:pPr>
            <w:r w:rsidRPr="00C634B7">
              <w:rPr>
                <w:rFonts w:asciiTheme="minorHAnsi" w:hAnsiTheme="minorHAnsi"/>
                <w:sz w:val="22"/>
                <w:szCs w:val="22"/>
              </w:rPr>
              <w:t>By clicking on the search button, system should display list of events as per search input.</w:t>
            </w:r>
          </w:p>
          <w:p w14:paraId="4B7FCB18" w14:textId="77777777" w:rsidR="00C634B7" w:rsidRPr="00C634B7" w:rsidRDefault="00C634B7" w:rsidP="00666390">
            <w:pPr>
              <w:numPr>
                <w:ilvl w:val="0"/>
                <w:numId w:val="2"/>
              </w:numPr>
              <w:spacing w:before="0" w:after="0" w:line="360" w:lineRule="auto"/>
              <w:ind w:left="450"/>
              <w:rPr>
                <w:rFonts w:asciiTheme="minorHAnsi" w:hAnsiTheme="minorHAnsi"/>
                <w:sz w:val="22"/>
                <w:szCs w:val="22"/>
              </w:rPr>
            </w:pPr>
            <w:r w:rsidRPr="00C634B7">
              <w:rPr>
                <w:rFonts w:asciiTheme="minorHAnsi" w:hAnsiTheme="minorHAnsi"/>
                <w:sz w:val="22"/>
                <w:szCs w:val="22"/>
              </w:rPr>
              <w:t>In case when there is no details according to search criteria, system should display message as “</w:t>
            </w:r>
            <w:r w:rsidRPr="00C634B7">
              <w:rPr>
                <w:rFonts w:asciiTheme="minorHAnsi" w:hAnsiTheme="minorHAnsi"/>
                <w:b/>
                <w:sz w:val="22"/>
                <w:szCs w:val="22"/>
              </w:rPr>
              <w:t>No Record Found</w:t>
            </w:r>
            <w:r w:rsidRPr="00C634B7">
              <w:rPr>
                <w:rFonts w:asciiTheme="minorHAnsi" w:hAnsiTheme="minorHAnsi"/>
                <w:sz w:val="22"/>
                <w:szCs w:val="22"/>
              </w:rPr>
              <w:t>”</w:t>
            </w:r>
          </w:p>
          <w:p w14:paraId="009F2D97" w14:textId="77777777" w:rsidR="00C634B7" w:rsidRPr="00C634B7" w:rsidRDefault="00C634B7" w:rsidP="00666390">
            <w:pPr>
              <w:numPr>
                <w:ilvl w:val="0"/>
                <w:numId w:val="2"/>
              </w:numPr>
              <w:spacing w:before="0" w:after="0" w:line="360" w:lineRule="auto"/>
              <w:ind w:left="450"/>
              <w:rPr>
                <w:rFonts w:asciiTheme="minorHAnsi" w:hAnsiTheme="minorHAnsi"/>
                <w:sz w:val="22"/>
                <w:szCs w:val="22"/>
              </w:rPr>
            </w:pPr>
            <w:r w:rsidRPr="00C634B7">
              <w:rPr>
                <w:rFonts w:asciiTheme="minorHAnsi" w:hAnsiTheme="minorHAnsi"/>
                <w:sz w:val="22"/>
                <w:szCs w:val="22"/>
              </w:rPr>
              <w:t>By clicking on the ‘Clear’ button, system should remove all the added inputs for search.</w:t>
            </w:r>
          </w:p>
          <w:p w14:paraId="75A4B379" w14:textId="77777777" w:rsidR="00C634B7" w:rsidRPr="00C634B7" w:rsidRDefault="00C634B7" w:rsidP="00666390">
            <w:pPr>
              <w:numPr>
                <w:ilvl w:val="0"/>
                <w:numId w:val="2"/>
              </w:numPr>
              <w:spacing w:before="0" w:after="0" w:line="360" w:lineRule="auto"/>
              <w:ind w:left="450"/>
              <w:rPr>
                <w:rFonts w:asciiTheme="minorHAnsi" w:hAnsiTheme="minorHAnsi"/>
                <w:sz w:val="22"/>
                <w:szCs w:val="22"/>
              </w:rPr>
            </w:pPr>
            <w:r w:rsidRPr="00C634B7">
              <w:rPr>
                <w:rFonts w:asciiTheme="minorHAnsi" w:hAnsiTheme="minorHAnsi"/>
                <w:sz w:val="22"/>
                <w:szCs w:val="22"/>
              </w:rPr>
              <w:t>All the events coming for processing should be come under the ‘</w:t>
            </w:r>
            <w:r w:rsidRPr="00C634B7">
              <w:rPr>
                <w:rFonts w:asciiTheme="minorHAnsi" w:hAnsiTheme="minorHAnsi"/>
                <w:b/>
                <w:sz w:val="22"/>
                <w:szCs w:val="22"/>
              </w:rPr>
              <w:t>Pending</w:t>
            </w:r>
            <w:r w:rsidRPr="00C634B7">
              <w:rPr>
                <w:rFonts w:asciiTheme="minorHAnsi" w:hAnsiTheme="minorHAnsi"/>
                <w:sz w:val="22"/>
                <w:szCs w:val="22"/>
              </w:rPr>
              <w:t>’ tab in which system should display ‘Process’ link under action with details as below:</w:t>
            </w:r>
          </w:p>
          <w:p w14:paraId="4A861CF2" w14:textId="77777777" w:rsidR="00C634B7" w:rsidRPr="00C634B7" w:rsidRDefault="00C634B7" w:rsidP="00666390">
            <w:pPr>
              <w:numPr>
                <w:ilvl w:val="2"/>
                <w:numId w:val="2"/>
              </w:numPr>
              <w:spacing w:before="0" w:after="0" w:line="360" w:lineRule="auto"/>
              <w:rPr>
                <w:rFonts w:asciiTheme="minorHAnsi" w:hAnsiTheme="minorHAnsi"/>
                <w:sz w:val="22"/>
                <w:szCs w:val="22"/>
              </w:rPr>
            </w:pPr>
            <w:r w:rsidRPr="00C634B7">
              <w:rPr>
                <w:rFonts w:asciiTheme="minorHAnsi" w:hAnsiTheme="minorHAnsi"/>
                <w:sz w:val="22"/>
                <w:szCs w:val="22"/>
              </w:rPr>
              <w:t>Sr. No.</w:t>
            </w:r>
          </w:p>
          <w:p w14:paraId="16115C30" w14:textId="77777777" w:rsidR="00C634B7" w:rsidRPr="00C634B7" w:rsidRDefault="00C634B7" w:rsidP="00666390">
            <w:pPr>
              <w:numPr>
                <w:ilvl w:val="2"/>
                <w:numId w:val="2"/>
              </w:numPr>
              <w:spacing w:before="0" w:after="0" w:line="360" w:lineRule="auto"/>
              <w:rPr>
                <w:rFonts w:asciiTheme="minorHAnsi" w:hAnsiTheme="minorHAnsi"/>
                <w:sz w:val="22"/>
                <w:szCs w:val="22"/>
              </w:rPr>
            </w:pPr>
            <w:r w:rsidRPr="00C634B7">
              <w:rPr>
                <w:rFonts w:asciiTheme="minorHAnsi" w:hAnsiTheme="minorHAnsi"/>
                <w:sz w:val="22"/>
                <w:szCs w:val="22"/>
              </w:rPr>
              <w:t>Event</w:t>
            </w:r>
          </w:p>
          <w:p w14:paraId="330A62F9" w14:textId="77777777" w:rsidR="00C634B7" w:rsidRPr="00C634B7" w:rsidRDefault="00C634B7" w:rsidP="00666390">
            <w:pPr>
              <w:numPr>
                <w:ilvl w:val="2"/>
                <w:numId w:val="2"/>
              </w:numPr>
              <w:spacing w:before="0" w:after="0" w:line="360" w:lineRule="auto"/>
              <w:rPr>
                <w:rFonts w:asciiTheme="minorHAnsi" w:hAnsiTheme="minorHAnsi"/>
                <w:sz w:val="22"/>
                <w:szCs w:val="22"/>
              </w:rPr>
            </w:pPr>
            <w:r w:rsidRPr="00C634B7">
              <w:rPr>
                <w:rFonts w:asciiTheme="minorHAnsi" w:hAnsiTheme="minorHAnsi"/>
                <w:sz w:val="22"/>
                <w:szCs w:val="22"/>
              </w:rPr>
              <w:t>Approval For</w:t>
            </w:r>
          </w:p>
          <w:p w14:paraId="3083B383" w14:textId="77777777" w:rsidR="00C634B7" w:rsidRPr="00C634B7" w:rsidRDefault="00C634B7" w:rsidP="00666390">
            <w:pPr>
              <w:numPr>
                <w:ilvl w:val="2"/>
                <w:numId w:val="2"/>
              </w:numPr>
              <w:spacing w:before="0" w:after="0" w:line="360" w:lineRule="auto"/>
              <w:rPr>
                <w:rFonts w:asciiTheme="minorHAnsi" w:hAnsiTheme="minorHAnsi"/>
                <w:sz w:val="22"/>
                <w:szCs w:val="22"/>
              </w:rPr>
            </w:pPr>
            <w:r w:rsidRPr="00C634B7">
              <w:rPr>
                <w:rFonts w:asciiTheme="minorHAnsi" w:hAnsiTheme="minorHAnsi"/>
                <w:sz w:val="22"/>
                <w:szCs w:val="22"/>
              </w:rPr>
              <w:t>Reference No.</w:t>
            </w:r>
          </w:p>
          <w:p w14:paraId="478A8640" w14:textId="77777777" w:rsidR="00C634B7" w:rsidRPr="00C634B7" w:rsidRDefault="00C634B7" w:rsidP="00666390">
            <w:pPr>
              <w:numPr>
                <w:ilvl w:val="2"/>
                <w:numId w:val="2"/>
              </w:numPr>
              <w:spacing w:before="0" w:after="0" w:line="360" w:lineRule="auto"/>
              <w:rPr>
                <w:rFonts w:asciiTheme="minorHAnsi" w:hAnsiTheme="minorHAnsi"/>
                <w:sz w:val="22"/>
                <w:szCs w:val="22"/>
              </w:rPr>
            </w:pPr>
            <w:r w:rsidRPr="00C634B7">
              <w:rPr>
                <w:rFonts w:asciiTheme="minorHAnsi" w:hAnsiTheme="minorHAnsi"/>
                <w:sz w:val="22"/>
                <w:szCs w:val="22"/>
              </w:rPr>
              <w:t>Event ID</w:t>
            </w:r>
          </w:p>
          <w:p w14:paraId="284D210A" w14:textId="77777777" w:rsidR="00C634B7" w:rsidRPr="00C634B7" w:rsidRDefault="00C634B7" w:rsidP="00666390">
            <w:pPr>
              <w:numPr>
                <w:ilvl w:val="2"/>
                <w:numId w:val="2"/>
              </w:numPr>
              <w:spacing w:before="0" w:after="0" w:line="360" w:lineRule="auto"/>
              <w:rPr>
                <w:rFonts w:asciiTheme="minorHAnsi" w:hAnsiTheme="minorHAnsi"/>
                <w:sz w:val="22"/>
                <w:szCs w:val="22"/>
              </w:rPr>
            </w:pPr>
            <w:r w:rsidRPr="00C634B7">
              <w:rPr>
                <w:rFonts w:asciiTheme="minorHAnsi" w:hAnsiTheme="minorHAnsi"/>
                <w:sz w:val="22"/>
                <w:szCs w:val="22"/>
              </w:rPr>
              <w:t>Action</w:t>
            </w:r>
          </w:p>
          <w:p w14:paraId="31F943AB" w14:textId="77777777" w:rsidR="00C634B7" w:rsidRPr="00C634B7" w:rsidRDefault="00C634B7" w:rsidP="00666390">
            <w:pPr>
              <w:numPr>
                <w:ilvl w:val="0"/>
                <w:numId w:val="2"/>
              </w:numPr>
              <w:spacing w:before="0" w:after="0" w:line="360" w:lineRule="auto"/>
              <w:ind w:left="450"/>
              <w:rPr>
                <w:rFonts w:asciiTheme="minorHAnsi" w:hAnsiTheme="minorHAnsi"/>
                <w:sz w:val="22"/>
                <w:szCs w:val="22"/>
              </w:rPr>
            </w:pPr>
            <w:r w:rsidRPr="00C634B7">
              <w:rPr>
                <w:rFonts w:asciiTheme="minorHAnsi" w:hAnsiTheme="minorHAnsi"/>
                <w:sz w:val="22"/>
                <w:szCs w:val="22"/>
              </w:rPr>
              <w:t>By clicking on the ‘Process’ link under action, system should display redirect on corrigendum tab in event dashboard.</w:t>
            </w:r>
          </w:p>
          <w:p w14:paraId="42A5B217" w14:textId="77777777" w:rsidR="00C634B7" w:rsidRPr="00C634B7" w:rsidRDefault="00C634B7" w:rsidP="00666390">
            <w:pPr>
              <w:numPr>
                <w:ilvl w:val="0"/>
                <w:numId w:val="2"/>
              </w:numPr>
              <w:spacing w:before="0" w:after="0" w:line="360" w:lineRule="auto"/>
              <w:ind w:left="450"/>
              <w:rPr>
                <w:rFonts w:asciiTheme="minorHAnsi" w:hAnsiTheme="minorHAnsi"/>
                <w:sz w:val="22"/>
                <w:szCs w:val="22"/>
              </w:rPr>
            </w:pPr>
            <w:r w:rsidRPr="00C634B7">
              <w:rPr>
                <w:rFonts w:asciiTheme="minorHAnsi" w:hAnsiTheme="minorHAnsi"/>
                <w:sz w:val="22"/>
                <w:szCs w:val="22"/>
              </w:rPr>
              <w:t>System should allow member to view the details of the corrigendum changes read only mode which made by initiator / mapped officer. (NIT and documents, forms)</w:t>
            </w:r>
          </w:p>
          <w:p w14:paraId="69ADF452" w14:textId="77777777" w:rsidR="00C634B7" w:rsidRPr="00C634B7" w:rsidRDefault="00C634B7" w:rsidP="00666390">
            <w:pPr>
              <w:numPr>
                <w:ilvl w:val="0"/>
                <w:numId w:val="2"/>
              </w:numPr>
              <w:spacing w:before="0" w:after="0" w:line="360" w:lineRule="auto"/>
              <w:ind w:left="450"/>
              <w:rPr>
                <w:rFonts w:asciiTheme="minorHAnsi" w:hAnsiTheme="minorHAnsi"/>
                <w:sz w:val="22"/>
                <w:szCs w:val="22"/>
              </w:rPr>
            </w:pPr>
            <w:r w:rsidRPr="00C634B7">
              <w:rPr>
                <w:rFonts w:asciiTheme="minorHAnsi" w:hAnsiTheme="minorHAnsi"/>
                <w:sz w:val="22"/>
                <w:szCs w:val="22"/>
              </w:rPr>
              <w:t>System should display a link of “Process for Approval” to those users only who logged in and added a member.</w:t>
            </w:r>
          </w:p>
          <w:p w14:paraId="5182D111" w14:textId="77777777" w:rsidR="00C634B7" w:rsidRPr="00C634B7" w:rsidRDefault="00C634B7" w:rsidP="00666390">
            <w:pPr>
              <w:numPr>
                <w:ilvl w:val="0"/>
                <w:numId w:val="2"/>
              </w:numPr>
              <w:spacing w:before="0" w:after="0" w:line="360" w:lineRule="auto"/>
              <w:ind w:left="450"/>
              <w:rPr>
                <w:rFonts w:asciiTheme="minorHAnsi" w:hAnsiTheme="minorHAnsi"/>
                <w:sz w:val="22"/>
                <w:szCs w:val="22"/>
              </w:rPr>
            </w:pPr>
            <w:r w:rsidRPr="00C634B7">
              <w:rPr>
                <w:rFonts w:asciiTheme="minorHAnsi" w:hAnsiTheme="minorHAnsi"/>
                <w:sz w:val="22"/>
                <w:szCs w:val="22"/>
              </w:rPr>
              <w:t>By clicking on link, system should allow to option for entering the remarks for giving an approval.</w:t>
            </w:r>
          </w:p>
          <w:p w14:paraId="229B6CDE" w14:textId="77777777" w:rsidR="00C634B7" w:rsidRPr="00C634B7" w:rsidRDefault="00C634B7" w:rsidP="00666390">
            <w:pPr>
              <w:numPr>
                <w:ilvl w:val="0"/>
                <w:numId w:val="2"/>
              </w:numPr>
              <w:spacing w:before="0" w:after="0" w:line="360" w:lineRule="auto"/>
              <w:ind w:left="450"/>
              <w:rPr>
                <w:rFonts w:asciiTheme="minorHAnsi" w:hAnsiTheme="minorHAnsi"/>
                <w:sz w:val="22"/>
                <w:szCs w:val="22"/>
              </w:rPr>
            </w:pPr>
            <w:r w:rsidRPr="00C634B7">
              <w:rPr>
                <w:rFonts w:asciiTheme="minorHAnsi" w:hAnsiTheme="minorHAnsi"/>
                <w:sz w:val="22"/>
                <w:szCs w:val="22"/>
              </w:rPr>
              <w:t>Added members needs to enter remarks for giving consent. There should be text area where members can enter Max. 1000 Alphabets, numbers and Special Characters (/,-,.,, and space)</w:t>
            </w:r>
          </w:p>
          <w:p w14:paraId="3FAC4582" w14:textId="77777777" w:rsidR="00C634B7" w:rsidRPr="00C634B7" w:rsidRDefault="00C634B7" w:rsidP="00666390">
            <w:pPr>
              <w:numPr>
                <w:ilvl w:val="0"/>
                <w:numId w:val="2"/>
              </w:numPr>
              <w:spacing w:before="0" w:after="0" w:line="360" w:lineRule="auto"/>
              <w:ind w:left="450"/>
              <w:rPr>
                <w:rFonts w:asciiTheme="minorHAnsi" w:hAnsiTheme="minorHAnsi"/>
                <w:sz w:val="22"/>
                <w:szCs w:val="22"/>
              </w:rPr>
            </w:pPr>
            <w:r w:rsidRPr="00C634B7">
              <w:rPr>
                <w:rFonts w:asciiTheme="minorHAnsi" w:hAnsiTheme="minorHAnsi"/>
                <w:sz w:val="22"/>
                <w:szCs w:val="22"/>
              </w:rPr>
              <w:t>On giving consent, system should display a message as “Consent given successfully”.</w:t>
            </w:r>
          </w:p>
          <w:p w14:paraId="4EF3634B" w14:textId="77777777" w:rsidR="00C634B7" w:rsidRPr="00C634B7" w:rsidRDefault="00C634B7" w:rsidP="00666390">
            <w:pPr>
              <w:numPr>
                <w:ilvl w:val="0"/>
                <w:numId w:val="2"/>
              </w:numPr>
              <w:ind w:left="450"/>
              <w:rPr>
                <w:rFonts w:asciiTheme="minorHAnsi" w:hAnsiTheme="minorHAnsi"/>
                <w:sz w:val="22"/>
                <w:szCs w:val="22"/>
              </w:rPr>
            </w:pPr>
            <w:r w:rsidRPr="00C634B7">
              <w:rPr>
                <w:rFonts w:asciiTheme="minorHAnsi" w:hAnsiTheme="minorHAnsi"/>
                <w:sz w:val="22"/>
                <w:szCs w:val="22"/>
              </w:rPr>
              <w:t>After giving by consent by added member, status should be display as Consent given on &lt;date&gt; else, should display Pending.</w:t>
            </w:r>
          </w:p>
          <w:p w14:paraId="6A3510A1" w14:textId="77777777" w:rsidR="00C634B7" w:rsidRPr="00C634B7" w:rsidRDefault="00C634B7" w:rsidP="00666390">
            <w:pPr>
              <w:numPr>
                <w:ilvl w:val="0"/>
                <w:numId w:val="2"/>
              </w:numPr>
              <w:spacing w:before="0" w:after="0" w:line="360" w:lineRule="auto"/>
              <w:ind w:left="450"/>
              <w:rPr>
                <w:rFonts w:asciiTheme="minorHAnsi" w:hAnsiTheme="minorHAnsi"/>
                <w:sz w:val="22"/>
                <w:szCs w:val="22"/>
              </w:rPr>
            </w:pPr>
            <w:r w:rsidRPr="00C634B7">
              <w:rPr>
                <w:rFonts w:asciiTheme="minorHAnsi" w:hAnsiTheme="minorHAnsi"/>
                <w:sz w:val="22"/>
                <w:szCs w:val="22"/>
              </w:rPr>
              <w:t>Once consent given by a members, system should display same event under the ‘</w:t>
            </w:r>
            <w:r w:rsidRPr="00C634B7">
              <w:rPr>
                <w:rFonts w:asciiTheme="minorHAnsi" w:hAnsiTheme="minorHAnsi"/>
                <w:b/>
                <w:sz w:val="22"/>
                <w:szCs w:val="22"/>
              </w:rPr>
              <w:t>Processed</w:t>
            </w:r>
            <w:r w:rsidRPr="00C634B7">
              <w:rPr>
                <w:rFonts w:asciiTheme="minorHAnsi" w:hAnsiTheme="minorHAnsi"/>
                <w:sz w:val="22"/>
                <w:szCs w:val="22"/>
              </w:rPr>
              <w:t>’ tab.</w:t>
            </w:r>
          </w:p>
          <w:p w14:paraId="10CBEF45" w14:textId="77777777" w:rsidR="00C634B7" w:rsidRPr="00C634B7" w:rsidRDefault="00C634B7" w:rsidP="00666390">
            <w:pPr>
              <w:numPr>
                <w:ilvl w:val="0"/>
                <w:numId w:val="2"/>
              </w:numPr>
              <w:spacing w:before="0" w:after="0" w:line="360" w:lineRule="auto"/>
              <w:ind w:left="450"/>
              <w:rPr>
                <w:rFonts w:asciiTheme="minorHAnsi" w:hAnsiTheme="minorHAnsi"/>
                <w:sz w:val="22"/>
                <w:szCs w:val="22"/>
              </w:rPr>
            </w:pPr>
            <w:r w:rsidRPr="00C634B7">
              <w:rPr>
                <w:rFonts w:asciiTheme="minorHAnsi" w:hAnsiTheme="minorHAnsi"/>
                <w:sz w:val="22"/>
                <w:szCs w:val="22"/>
              </w:rPr>
              <w:t>System should display processed event details under the ‘Processed’ tab as below:</w:t>
            </w:r>
          </w:p>
          <w:p w14:paraId="7AA6EA6D" w14:textId="77777777" w:rsidR="00C634B7" w:rsidRPr="00C634B7" w:rsidRDefault="00C634B7" w:rsidP="00666390">
            <w:pPr>
              <w:numPr>
                <w:ilvl w:val="2"/>
                <w:numId w:val="2"/>
              </w:numPr>
              <w:spacing w:before="0" w:after="0" w:line="360" w:lineRule="auto"/>
              <w:rPr>
                <w:rFonts w:asciiTheme="minorHAnsi" w:hAnsiTheme="minorHAnsi"/>
                <w:sz w:val="22"/>
                <w:szCs w:val="22"/>
              </w:rPr>
            </w:pPr>
            <w:r w:rsidRPr="00C634B7">
              <w:rPr>
                <w:rFonts w:asciiTheme="minorHAnsi" w:hAnsiTheme="minorHAnsi"/>
                <w:sz w:val="22"/>
                <w:szCs w:val="22"/>
              </w:rPr>
              <w:t>Sr. No.</w:t>
            </w:r>
          </w:p>
          <w:p w14:paraId="707C58EC" w14:textId="77777777" w:rsidR="00C634B7" w:rsidRPr="00C634B7" w:rsidRDefault="00C634B7" w:rsidP="00666390">
            <w:pPr>
              <w:numPr>
                <w:ilvl w:val="2"/>
                <w:numId w:val="2"/>
              </w:numPr>
              <w:spacing w:before="0" w:after="0" w:line="360" w:lineRule="auto"/>
              <w:rPr>
                <w:rFonts w:asciiTheme="minorHAnsi" w:hAnsiTheme="minorHAnsi"/>
                <w:sz w:val="22"/>
                <w:szCs w:val="22"/>
              </w:rPr>
            </w:pPr>
            <w:r w:rsidRPr="00C634B7">
              <w:rPr>
                <w:rFonts w:asciiTheme="minorHAnsi" w:hAnsiTheme="minorHAnsi"/>
                <w:sz w:val="22"/>
                <w:szCs w:val="22"/>
              </w:rPr>
              <w:t>Event</w:t>
            </w:r>
          </w:p>
          <w:p w14:paraId="6D6C435A" w14:textId="77777777" w:rsidR="00C634B7" w:rsidRPr="00C634B7" w:rsidRDefault="00C634B7" w:rsidP="00666390">
            <w:pPr>
              <w:numPr>
                <w:ilvl w:val="2"/>
                <w:numId w:val="2"/>
              </w:numPr>
              <w:spacing w:before="0" w:after="0" w:line="360" w:lineRule="auto"/>
              <w:rPr>
                <w:rFonts w:asciiTheme="minorHAnsi" w:hAnsiTheme="minorHAnsi"/>
                <w:sz w:val="22"/>
                <w:szCs w:val="22"/>
              </w:rPr>
            </w:pPr>
            <w:r w:rsidRPr="00C634B7">
              <w:rPr>
                <w:rFonts w:asciiTheme="minorHAnsi" w:hAnsiTheme="minorHAnsi"/>
                <w:sz w:val="22"/>
                <w:szCs w:val="22"/>
              </w:rPr>
              <w:t>Approval For</w:t>
            </w:r>
          </w:p>
          <w:p w14:paraId="6D60CA01" w14:textId="77777777" w:rsidR="00C634B7" w:rsidRPr="00C634B7" w:rsidRDefault="00C634B7" w:rsidP="00666390">
            <w:pPr>
              <w:numPr>
                <w:ilvl w:val="2"/>
                <w:numId w:val="2"/>
              </w:numPr>
              <w:spacing w:before="0" w:after="0" w:line="360" w:lineRule="auto"/>
              <w:rPr>
                <w:rFonts w:asciiTheme="minorHAnsi" w:hAnsiTheme="minorHAnsi"/>
                <w:sz w:val="22"/>
                <w:szCs w:val="22"/>
              </w:rPr>
            </w:pPr>
            <w:r w:rsidRPr="00C634B7">
              <w:rPr>
                <w:rFonts w:asciiTheme="minorHAnsi" w:hAnsiTheme="minorHAnsi"/>
                <w:sz w:val="22"/>
                <w:szCs w:val="22"/>
              </w:rPr>
              <w:t>Reference no.</w:t>
            </w:r>
          </w:p>
          <w:p w14:paraId="35328160" w14:textId="77777777" w:rsidR="00C634B7" w:rsidRPr="00C634B7" w:rsidRDefault="00C634B7" w:rsidP="00666390">
            <w:pPr>
              <w:numPr>
                <w:ilvl w:val="2"/>
                <w:numId w:val="2"/>
              </w:numPr>
              <w:spacing w:before="0" w:after="0" w:line="360" w:lineRule="auto"/>
              <w:rPr>
                <w:rFonts w:asciiTheme="minorHAnsi" w:hAnsiTheme="minorHAnsi"/>
                <w:sz w:val="22"/>
                <w:szCs w:val="22"/>
              </w:rPr>
            </w:pPr>
            <w:r w:rsidRPr="00C634B7">
              <w:rPr>
                <w:rFonts w:asciiTheme="minorHAnsi" w:hAnsiTheme="minorHAnsi"/>
                <w:sz w:val="22"/>
                <w:szCs w:val="22"/>
              </w:rPr>
              <w:t>Event ID</w:t>
            </w:r>
          </w:p>
          <w:p w14:paraId="6D9A00D6" w14:textId="77777777" w:rsidR="00C634B7" w:rsidRPr="00C634B7" w:rsidRDefault="00C634B7" w:rsidP="00666390">
            <w:pPr>
              <w:numPr>
                <w:ilvl w:val="2"/>
                <w:numId w:val="2"/>
              </w:numPr>
              <w:spacing w:before="0" w:after="0" w:line="360" w:lineRule="auto"/>
              <w:rPr>
                <w:rFonts w:asciiTheme="minorHAnsi" w:hAnsiTheme="minorHAnsi"/>
                <w:sz w:val="22"/>
                <w:szCs w:val="22"/>
              </w:rPr>
            </w:pPr>
            <w:r w:rsidRPr="00C634B7">
              <w:rPr>
                <w:rFonts w:asciiTheme="minorHAnsi" w:hAnsiTheme="minorHAnsi"/>
                <w:sz w:val="22"/>
                <w:szCs w:val="22"/>
              </w:rPr>
              <w:t>Action</w:t>
            </w:r>
          </w:p>
          <w:p w14:paraId="481EFE17" w14:textId="77777777" w:rsidR="00C634B7" w:rsidRPr="00C634B7" w:rsidRDefault="00C634B7" w:rsidP="00666390">
            <w:pPr>
              <w:numPr>
                <w:ilvl w:val="0"/>
                <w:numId w:val="2"/>
              </w:numPr>
              <w:spacing w:before="0" w:after="0" w:line="360" w:lineRule="auto"/>
              <w:ind w:left="450"/>
              <w:rPr>
                <w:rFonts w:asciiTheme="minorHAnsi" w:hAnsiTheme="minorHAnsi"/>
                <w:sz w:val="22"/>
                <w:szCs w:val="22"/>
              </w:rPr>
            </w:pPr>
            <w:r w:rsidRPr="00C634B7">
              <w:rPr>
                <w:rFonts w:asciiTheme="minorHAnsi" w:hAnsiTheme="minorHAnsi"/>
                <w:sz w:val="22"/>
                <w:szCs w:val="22"/>
              </w:rPr>
              <w:t>System should display ‘View’ link under action and by clicking on that, system should redirect to view members link of the event in corrigendum tab.</w:t>
            </w:r>
          </w:p>
          <w:p w14:paraId="68068501" w14:textId="77777777" w:rsidR="00C634B7" w:rsidRPr="00C634B7" w:rsidRDefault="00C634B7" w:rsidP="00C634B7">
            <w:pPr>
              <w:spacing w:before="0" w:after="0" w:line="360" w:lineRule="auto"/>
              <w:rPr>
                <w:rFonts w:asciiTheme="minorHAnsi" w:hAnsiTheme="minorHAnsi"/>
                <w:sz w:val="22"/>
                <w:szCs w:val="22"/>
              </w:rPr>
            </w:pPr>
          </w:p>
          <w:p w14:paraId="5D297099" w14:textId="77777777" w:rsidR="00C634B7" w:rsidRPr="00C634B7" w:rsidRDefault="00C634B7" w:rsidP="00C634B7">
            <w:pPr>
              <w:spacing w:before="0" w:after="0" w:line="360" w:lineRule="auto"/>
              <w:rPr>
                <w:rFonts w:asciiTheme="minorHAnsi" w:hAnsiTheme="minorHAnsi"/>
                <w:b/>
                <w:sz w:val="22"/>
                <w:szCs w:val="22"/>
                <w:u w:val="single"/>
              </w:rPr>
            </w:pPr>
            <w:r w:rsidRPr="00C634B7">
              <w:rPr>
                <w:rFonts w:asciiTheme="minorHAnsi" w:hAnsiTheme="minorHAnsi"/>
                <w:b/>
                <w:sz w:val="22"/>
                <w:szCs w:val="22"/>
                <w:u w:val="single"/>
              </w:rPr>
              <w:t>After Giving Consent by Added Member(s)</w:t>
            </w:r>
          </w:p>
          <w:p w14:paraId="19D17361" w14:textId="77777777" w:rsidR="00C634B7" w:rsidRPr="00C634B7" w:rsidRDefault="00C634B7" w:rsidP="00666390">
            <w:pPr>
              <w:pStyle w:val="ListParagraph"/>
              <w:numPr>
                <w:ilvl w:val="0"/>
                <w:numId w:val="35"/>
              </w:numPr>
              <w:spacing w:before="0" w:after="0" w:line="360" w:lineRule="auto"/>
              <w:rPr>
                <w:rFonts w:asciiTheme="minorHAnsi" w:hAnsiTheme="minorHAnsi"/>
                <w:sz w:val="22"/>
                <w:szCs w:val="22"/>
              </w:rPr>
            </w:pPr>
            <w:r w:rsidRPr="00C634B7">
              <w:rPr>
                <w:rFonts w:asciiTheme="minorHAnsi" w:hAnsiTheme="minorHAnsi"/>
                <w:sz w:val="22"/>
                <w:szCs w:val="22"/>
              </w:rPr>
              <w:t>System should not allow to edit the consent once it is submitted by member.</w:t>
            </w:r>
          </w:p>
          <w:p w14:paraId="134402E5" w14:textId="77777777" w:rsidR="00C634B7" w:rsidRPr="00C634B7" w:rsidRDefault="00C634B7" w:rsidP="00666390">
            <w:pPr>
              <w:pStyle w:val="ListParagraph"/>
              <w:numPr>
                <w:ilvl w:val="0"/>
                <w:numId w:val="35"/>
              </w:numPr>
              <w:spacing w:before="0" w:after="0" w:line="360" w:lineRule="auto"/>
              <w:rPr>
                <w:rFonts w:asciiTheme="minorHAnsi" w:hAnsiTheme="minorHAnsi"/>
                <w:sz w:val="22"/>
                <w:szCs w:val="22"/>
              </w:rPr>
            </w:pPr>
            <w:r w:rsidRPr="00C634B7">
              <w:rPr>
                <w:rFonts w:asciiTheme="minorHAnsi" w:hAnsiTheme="minorHAnsi"/>
                <w:sz w:val="22"/>
                <w:szCs w:val="22"/>
              </w:rPr>
              <w:t xml:space="preserve">System should display a </w:t>
            </w:r>
            <w:r w:rsidRPr="00C634B7">
              <w:rPr>
                <w:rFonts w:asciiTheme="minorHAnsi" w:hAnsiTheme="minorHAnsi"/>
                <w:b/>
                <w:sz w:val="22"/>
                <w:szCs w:val="22"/>
              </w:rPr>
              <w:t>Publish/Approve</w:t>
            </w:r>
            <w:r w:rsidRPr="00C634B7">
              <w:rPr>
                <w:rFonts w:asciiTheme="minorHAnsi" w:hAnsiTheme="minorHAnsi"/>
                <w:sz w:val="22"/>
                <w:szCs w:val="22"/>
              </w:rPr>
              <w:t xml:space="preserve"> link to the initiator/mapped officer only once consent received from all added members.</w:t>
            </w:r>
          </w:p>
          <w:p w14:paraId="332FB693" w14:textId="77777777" w:rsidR="00C634B7" w:rsidRPr="00C634B7" w:rsidRDefault="00C634B7" w:rsidP="00666390">
            <w:pPr>
              <w:pStyle w:val="ListParagraph"/>
              <w:numPr>
                <w:ilvl w:val="0"/>
                <w:numId w:val="35"/>
              </w:numPr>
              <w:spacing w:before="0" w:after="0" w:line="360" w:lineRule="auto"/>
              <w:rPr>
                <w:rFonts w:asciiTheme="minorHAnsi" w:hAnsiTheme="minorHAnsi"/>
                <w:sz w:val="22"/>
                <w:szCs w:val="22"/>
              </w:rPr>
            </w:pPr>
            <w:r w:rsidRPr="00C634B7">
              <w:rPr>
                <w:rFonts w:asciiTheme="minorHAnsi" w:hAnsiTheme="minorHAnsi"/>
                <w:sz w:val="22"/>
                <w:szCs w:val="22"/>
              </w:rPr>
              <w:t>In case of any consent is pending, the system should display a message while clicking on Publish/Approve link in corrigendum:</w:t>
            </w:r>
          </w:p>
          <w:p w14:paraId="487C05C3" w14:textId="77777777" w:rsidR="00C634B7" w:rsidRPr="00C634B7" w:rsidRDefault="00C634B7" w:rsidP="00666390">
            <w:pPr>
              <w:pStyle w:val="ListParagraph"/>
              <w:numPr>
                <w:ilvl w:val="1"/>
                <w:numId w:val="35"/>
              </w:numPr>
              <w:spacing w:before="0" w:after="0" w:line="360" w:lineRule="auto"/>
              <w:rPr>
                <w:rFonts w:asciiTheme="minorHAnsi" w:hAnsiTheme="minorHAnsi"/>
                <w:sz w:val="22"/>
                <w:szCs w:val="22"/>
              </w:rPr>
            </w:pPr>
            <w:r w:rsidRPr="00C634B7">
              <w:rPr>
                <w:rFonts w:asciiTheme="minorHAnsi" w:hAnsiTheme="minorHAnsi"/>
                <w:sz w:val="22"/>
                <w:szCs w:val="22"/>
              </w:rPr>
              <w:t>Consent is not received from all the member(s).</w:t>
            </w:r>
          </w:p>
          <w:p w14:paraId="58F5D3F1" w14:textId="77777777" w:rsidR="00C634B7" w:rsidRPr="00C634B7" w:rsidRDefault="00C634B7" w:rsidP="00666390">
            <w:pPr>
              <w:pStyle w:val="ListParagraph"/>
              <w:numPr>
                <w:ilvl w:val="0"/>
                <w:numId w:val="35"/>
              </w:numPr>
              <w:spacing w:before="0" w:after="0" w:line="360" w:lineRule="auto"/>
              <w:rPr>
                <w:rFonts w:asciiTheme="minorHAnsi" w:hAnsiTheme="minorHAnsi"/>
                <w:sz w:val="22"/>
                <w:szCs w:val="22"/>
              </w:rPr>
            </w:pPr>
            <w:r w:rsidRPr="00C634B7">
              <w:rPr>
                <w:rFonts w:asciiTheme="minorHAnsi" w:hAnsiTheme="minorHAnsi"/>
                <w:sz w:val="22"/>
                <w:szCs w:val="22"/>
              </w:rPr>
              <w:t>By default, minimum consent should be considered as per added members.</w:t>
            </w:r>
          </w:p>
          <w:p w14:paraId="69D0B70A" w14:textId="77777777" w:rsidR="00C634B7" w:rsidRPr="00C634B7" w:rsidRDefault="00C634B7" w:rsidP="00C634B7">
            <w:pPr>
              <w:spacing w:before="0" w:after="0" w:line="360" w:lineRule="auto"/>
              <w:rPr>
                <w:rFonts w:asciiTheme="minorHAnsi" w:hAnsiTheme="minorHAnsi"/>
                <w:sz w:val="22"/>
                <w:szCs w:val="22"/>
              </w:rPr>
            </w:pPr>
          </w:p>
          <w:p w14:paraId="070AE975" w14:textId="77777777" w:rsidR="00C634B7" w:rsidRPr="00C634B7" w:rsidRDefault="00C634B7" w:rsidP="00C634B7">
            <w:pPr>
              <w:spacing w:line="360" w:lineRule="auto"/>
              <w:rPr>
                <w:rFonts w:asciiTheme="minorHAnsi" w:hAnsiTheme="minorHAnsi"/>
                <w:b/>
                <w:sz w:val="22"/>
                <w:szCs w:val="22"/>
                <w:u w:val="single"/>
              </w:rPr>
            </w:pPr>
            <w:r w:rsidRPr="00C634B7">
              <w:rPr>
                <w:rFonts w:asciiTheme="minorHAnsi" w:hAnsiTheme="minorHAnsi"/>
                <w:b/>
                <w:sz w:val="22"/>
                <w:szCs w:val="22"/>
                <w:u w:val="single"/>
              </w:rPr>
              <w:t>Audit Trail Message</w:t>
            </w:r>
          </w:p>
          <w:p w14:paraId="48AAD36B" w14:textId="77777777" w:rsidR="00C634B7" w:rsidRPr="00C634B7" w:rsidRDefault="00C634B7" w:rsidP="00666390">
            <w:pPr>
              <w:numPr>
                <w:ilvl w:val="0"/>
                <w:numId w:val="1"/>
              </w:numPr>
              <w:spacing w:before="0" w:after="200" w:line="360" w:lineRule="auto"/>
              <w:contextualSpacing/>
              <w:rPr>
                <w:rFonts w:asciiTheme="minorHAnsi" w:hAnsiTheme="minorHAnsi"/>
                <w:b/>
                <w:sz w:val="22"/>
                <w:szCs w:val="22"/>
                <w:u w:val="single"/>
              </w:rPr>
            </w:pPr>
            <w:r w:rsidRPr="00C634B7">
              <w:rPr>
                <w:rFonts w:asciiTheme="minorHAnsi" w:hAnsiTheme="minorHAnsi"/>
                <w:sz w:val="22"/>
                <w:szCs w:val="22"/>
              </w:rPr>
              <w:t>On clicking submit button on performing any action, system should display audit trail message in tender audit trail report and audit trail report for the action.</w:t>
            </w:r>
          </w:p>
          <w:p w14:paraId="5C7D8643" w14:textId="77777777" w:rsidR="00C634B7" w:rsidRPr="00C634B7" w:rsidRDefault="00C634B7" w:rsidP="00666390">
            <w:pPr>
              <w:numPr>
                <w:ilvl w:val="1"/>
                <w:numId w:val="1"/>
              </w:numPr>
              <w:spacing w:before="0" w:after="200" w:line="360" w:lineRule="auto"/>
              <w:contextualSpacing/>
              <w:rPr>
                <w:rFonts w:asciiTheme="minorHAnsi" w:hAnsiTheme="minorHAnsi"/>
                <w:b/>
                <w:sz w:val="22"/>
                <w:szCs w:val="22"/>
                <w:u w:val="single"/>
              </w:rPr>
            </w:pPr>
            <w:r w:rsidRPr="00C634B7">
              <w:rPr>
                <w:rFonts w:asciiTheme="minorHAnsi" w:hAnsiTheme="minorHAnsi"/>
                <w:sz w:val="22"/>
                <w:szCs w:val="22"/>
              </w:rPr>
              <w:t>“Consent given” as “Consent given for corrigendum approval by &lt;Member name&gt;”</w:t>
            </w:r>
          </w:p>
          <w:p w14:paraId="5694A2BD" w14:textId="77777777" w:rsidR="00C634B7" w:rsidRPr="00C634B7" w:rsidRDefault="00C634B7" w:rsidP="00666390">
            <w:pPr>
              <w:numPr>
                <w:ilvl w:val="0"/>
                <w:numId w:val="1"/>
              </w:numPr>
              <w:spacing w:before="0" w:after="200" w:line="360" w:lineRule="auto"/>
              <w:contextualSpacing/>
              <w:rPr>
                <w:rFonts w:asciiTheme="minorHAnsi" w:hAnsiTheme="minorHAnsi"/>
                <w:b/>
                <w:sz w:val="22"/>
                <w:szCs w:val="22"/>
                <w:u w:val="single"/>
              </w:rPr>
            </w:pPr>
            <w:r w:rsidRPr="00C634B7">
              <w:rPr>
                <w:rFonts w:asciiTheme="minorHAnsi" w:hAnsiTheme="minorHAnsi"/>
                <w:sz w:val="22"/>
                <w:szCs w:val="22"/>
              </w:rPr>
              <w:t>System should display details of the status &amp; remarks of member(s) in event audit trail report as per sub-module/tab section (NIT and corrigendum).</w:t>
            </w:r>
          </w:p>
          <w:p w14:paraId="1F3403CE" w14:textId="77777777" w:rsidR="00C634B7" w:rsidRPr="00C634B7" w:rsidRDefault="00C634B7" w:rsidP="00666390">
            <w:pPr>
              <w:numPr>
                <w:ilvl w:val="1"/>
                <w:numId w:val="1"/>
              </w:numPr>
              <w:spacing w:before="0" w:after="200" w:line="360" w:lineRule="auto"/>
              <w:contextualSpacing/>
              <w:rPr>
                <w:rFonts w:asciiTheme="minorHAnsi" w:hAnsiTheme="minorHAnsi"/>
                <w:sz w:val="22"/>
                <w:szCs w:val="22"/>
              </w:rPr>
            </w:pPr>
            <w:r w:rsidRPr="00C634B7">
              <w:rPr>
                <w:rFonts w:asciiTheme="minorHAnsi" w:hAnsiTheme="minorHAnsi"/>
                <w:sz w:val="22"/>
                <w:szCs w:val="22"/>
              </w:rPr>
              <w:t>Officer Name</w:t>
            </w:r>
          </w:p>
          <w:p w14:paraId="2982B2D4" w14:textId="77777777" w:rsidR="00C634B7" w:rsidRPr="00C634B7" w:rsidRDefault="00C634B7" w:rsidP="00666390">
            <w:pPr>
              <w:numPr>
                <w:ilvl w:val="2"/>
                <w:numId w:val="1"/>
              </w:numPr>
              <w:spacing w:before="0" w:after="200" w:line="360" w:lineRule="auto"/>
              <w:contextualSpacing/>
              <w:rPr>
                <w:rFonts w:asciiTheme="minorHAnsi" w:hAnsiTheme="minorHAnsi"/>
                <w:sz w:val="22"/>
                <w:szCs w:val="22"/>
              </w:rPr>
            </w:pPr>
            <w:r w:rsidRPr="00C634B7">
              <w:rPr>
                <w:rFonts w:asciiTheme="minorHAnsi" w:hAnsiTheme="minorHAnsi"/>
                <w:sz w:val="22"/>
                <w:szCs w:val="22"/>
              </w:rPr>
              <w:t>System should display Name, Email id and Department of officer</w:t>
            </w:r>
          </w:p>
          <w:p w14:paraId="16134350" w14:textId="77777777" w:rsidR="00C634B7" w:rsidRPr="00C634B7" w:rsidRDefault="00C634B7" w:rsidP="00666390">
            <w:pPr>
              <w:numPr>
                <w:ilvl w:val="1"/>
                <w:numId w:val="1"/>
              </w:numPr>
              <w:spacing w:before="0" w:after="200" w:line="360" w:lineRule="auto"/>
              <w:contextualSpacing/>
              <w:rPr>
                <w:rFonts w:asciiTheme="minorHAnsi" w:hAnsiTheme="minorHAnsi"/>
                <w:sz w:val="22"/>
                <w:szCs w:val="22"/>
              </w:rPr>
            </w:pPr>
            <w:r w:rsidRPr="00C634B7">
              <w:rPr>
                <w:rFonts w:asciiTheme="minorHAnsi" w:hAnsiTheme="minorHAnsi"/>
                <w:sz w:val="22"/>
                <w:szCs w:val="22"/>
              </w:rPr>
              <w:t>Status</w:t>
            </w:r>
          </w:p>
          <w:p w14:paraId="7C0A14CC" w14:textId="77777777" w:rsidR="00C634B7" w:rsidRPr="00C634B7" w:rsidRDefault="00C634B7" w:rsidP="00666390">
            <w:pPr>
              <w:numPr>
                <w:ilvl w:val="2"/>
                <w:numId w:val="1"/>
              </w:numPr>
              <w:spacing w:before="0" w:after="200" w:line="360" w:lineRule="auto"/>
              <w:contextualSpacing/>
              <w:rPr>
                <w:rFonts w:asciiTheme="minorHAnsi" w:hAnsiTheme="minorHAnsi"/>
                <w:sz w:val="22"/>
                <w:szCs w:val="22"/>
              </w:rPr>
            </w:pPr>
            <w:r w:rsidRPr="00C634B7">
              <w:rPr>
                <w:rFonts w:asciiTheme="minorHAnsi" w:hAnsiTheme="minorHAnsi"/>
                <w:sz w:val="22"/>
                <w:szCs w:val="22"/>
              </w:rPr>
              <w:t>Pending</w:t>
            </w:r>
          </w:p>
          <w:p w14:paraId="29CCD3EA" w14:textId="77777777" w:rsidR="00C634B7" w:rsidRPr="00C634B7" w:rsidRDefault="00C634B7" w:rsidP="00666390">
            <w:pPr>
              <w:numPr>
                <w:ilvl w:val="2"/>
                <w:numId w:val="1"/>
              </w:numPr>
              <w:spacing w:before="0" w:after="200" w:line="360" w:lineRule="auto"/>
              <w:contextualSpacing/>
              <w:rPr>
                <w:rFonts w:asciiTheme="minorHAnsi" w:hAnsiTheme="minorHAnsi"/>
                <w:sz w:val="22"/>
                <w:szCs w:val="22"/>
              </w:rPr>
            </w:pPr>
            <w:r w:rsidRPr="00C634B7">
              <w:rPr>
                <w:rFonts w:asciiTheme="minorHAnsi" w:hAnsiTheme="minorHAnsi"/>
                <w:sz w:val="22"/>
                <w:szCs w:val="22"/>
              </w:rPr>
              <w:t>Consent given on &lt;Date and Time&gt;</w:t>
            </w:r>
          </w:p>
          <w:p w14:paraId="31EA90F3" w14:textId="77777777" w:rsidR="00C634B7" w:rsidRPr="00C634B7" w:rsidRDefault="00C634B7" w:rsidP="00666390">
            <w:pPr>
              <w:numPr>
                <w:ilvl w:val="1"/>
                <w:numId w:val="1"/>
              </w:numPr>
              <w:spacing w:before="0" w:after="0" w:line="360" w:lineRule="auto"/>
              <w:rPr>
                <w:rFonts w:asciiTheme="minorHAnsi" w:hAnsiTheme="minorHAnsi"/>
                <w:sz w:val="22"/>
                <w:szCs w:val="22"/>
              </w:rPr>
            </w:pPr>
            <w:r w:rsidRPr="00C634B7">
              <w:rPr>
                <w:rFonts w:asciiTheme="minorHAnsi" w:hAnsiTheme="minorHAnsi"/>
                <w:sz w:val="22"/>
                <w:szCs w:val="22"/>
              </w:rPr>
              <w:t>Remarks</w:t>
            </w:r>
          </w:p>
          <w:p w14:paraId="0EC7850F" w14:textId="77777777" w:rsidR="00C634B7" w:rsidRPr="00C634B7" w:rsidRDefault="00C634B7" w:rsidP="00666390">
            <w:pPr>
              <w:numPr>
                <w:ilvl w:val="2"/>
                <w:numId w:val="1"/>
              </w:numPr>
              <w:spacing w:before="0" w:after="0" w:line="360" w:lineRule="auto"/>
              <w:rPr>
                <w:rFonts w:asciiTheme="minorHAnsi" w:hAnsiTheme="minorHAnsi"/>
                <w:sz w:val="22"/>
                <w:szCs w:val="22"/>
              </w:rPr>
            </w:pPr>
            <w:r w:rsidRPr="00C634B7">
              <w:rPr>
                <w:rFonts w:asciiTheme="minorHAnsi" w:hAnsiTheme="minorHAnsi"/>
                <w:sz w:val="22"/>
                <w:szCs w:val="22"/>
              </w:rPr>
              <w:t>System should display remarks which entered by the member.</w:t>
            </w:r>
          </w:p>
          <w:p w14:paraId="17484E91" w14:textId="77777777" w:rsidR="00C634B7" w:rsidRPr="00C634B7" w:rsidRDefault="00C634B7" w:rsidP="00C634B7">
            <w:pPr>
              <w:spacing w:before="0" w:after="0" w:line="360" w:lineRule="auto"/>
              <w:rPr>
                <w:rFonts w:asciiTheme="minorHAnsi" w:hAnsiTheme="minorHAnsi"/>
                <w:sz w:val="22"/>
                <w:szCs w:val="22"/>
              </w:rPr>
            </w:pPr>
          </w:p>
          <w:p w14:paraId="4BFADA68" w14:textId="222BDF44" w:rsidR="00C634B7" w:rsidRPr="00C634B7" w:rsidRDefault="00C634B7" w:rsidP="00666390">
            <w:pPr>
              <w:numPr>
                <w:ilvl w:val="0"/>
                <w:numId w:val="2"/>
              </w:numPr>
              <w:spacing w:before="0" w:after="0" w:line="360" w:lineRule="auto"/>
              <w:ind w:left="450"/>
              <w:rPr>
                <w:rFonts w:asciiTheme="minorHAnsi" w:hAnsiTheme="minorHAnsi"/>
                <w:sz w:val="22"/>
                <w:szCs w:val="22"/>
              </w:rPr>
            </w:pPr>
            <w:r w:rsidRPr="00C634B7">
              <w:rPr>
                <w:rFonts w:asciiTheme="minorHAnsi" w:hAnsiTheme="minorHAnsi"/>
                <w:sz w:val="22"/>
                <w:szCs w:val="22"/>
              </w:rPr>
              <w:t>Corrigendum can only be approved if consent received from all the members.</w:t>
            </w:r>
          </w:p>
          <w:p w14:paraId="7199976D" w14:textId="77777777" w:rsidR="00C634B7" w:rsidRPr="00C634B7" w:rsidRDefault="00C634B7" w:rsidP="00666390">
            <w:pPr>
              <w:numPr>
                <w:ilvl w:val="0"/>
                <w:numId w:val="2"/>
              </w:numPr>
              <w:spacing w:before="0" w:after="0" w:line="360" w:lineRule="auto"/>
              <w:ind w:left="450"/>
              <w:rPr>
                <w:rFonts w:asciiTheme="minorHAnsi" w:hAnsiTheme="minorHAnsi"/>
                <w:sz w:val="22"/>
                <w:szCs w:val="22"/>
              </w:rPr>
            </w:pPr>
            <w:r w:rsidRPr="00C634B7">
              <w:rPr>
                <w:rFonts w:asciiTheme="minorHAnsi" w:hAnsiTheme="minorHAnsi"/>
                <w:sz w:val="22"/>
                <w:szCs w:val="22"/>
              </w:rPr>
              <w:t>Amendment can be published any time before tender closing date &amp; time lapses.</w:t>
            </w:r>
          </w:p>
          <w:p w14:paraId="2C533406" w14:textId="77777777" w:rsidR="00C634B7" w:rsidRPr="00C634B7" w:rsidRDefault="00C634B7" w:rsidP="00666390">
            <w:pPr>
              <w:numPr>
                <w:ilvl w:val="0"/>
                <w:numId w:val="2"/>
              </w:numPr>
              <w:spacing w:before="0" w:after="0" w:line="360" w:lineRule="auto"/>
              <w:ind w:left="450"/>
              <w:rPr>
                <w:rFonts w:asciiTheme="minorHAnsi" w:hAnsiTheme="minorHAnsi"/>
                <w:sz w:val="22"/>
                <w:szCs w:val="22"/>
              </w:rPr>
            </w:pPr>
            <w:r w:rsidRPr="00C634B7">
              <w:rPr>
                <w:rFonts w:asciiTheme="minorHAnsi" w:hAnsiTheme="minorHAnsi"/>
                <w:sz w:val="22"/>
                <w:szCs w:val="22"/>
              </w:rPr>
              <w:t>Tenders where Amendment is available should be easily distinguished on website, compared to Tender notice where Amendment is not available.</w:t>
            </w:r>
          </w:p>
          <w:p w14:paraId="0EFF94BD" w14:textId="77777777" w:rsidR="00C634B7" w:rsidRPr="00C634B7" w:rsidRDefault="00C634B7" w:rsidP="00666390">
            <w:pPr>
              <w:numPr>
                <w:ilvl w:val="0"/>
                <w:numId w:val="2"/>
              </w:numPr>
              <w:spacing w:before="0" w:after="0" w:line="360" w:lineRule="auto"/>
              <w:ind w:left="450"/>
              <w:rPr>
                <w:rFonts w:asciiTheme="minorHAnsi" w:hAnsiTheme="minorHAnsi"/>
                <w:sz w:val="22"/>
                <w:szCs w:val="22"/>
              </w:rPr>
            </w:pPr>
            <w:r w:rsidRPr="00C634B7">
              <w:rPr>
                <w:rFonts w:asciiTheme="minorHAnsi" w:hAnsiTheme="minorHAnsi"/>
                <w:sz w:val="22"/>
                <w:szCs w:val="22"/>
              </w:rPr>
              <w:t>System should display Number of Amendment / Corrigendum published against the particular on the Tender Dashboard (against particular Tender)</w:t>
            </w:r>
          </w:p>
          <w:p w14:paraId="7DF9BFDE" w14:textId="77777777" w:rsidR="00C634B7" w:rsidRPr="00C634B7" w:rsidRDefault="00C634B7" w:rsidP="00666390">
            <w:pPr>
              <w:numPr>
                <w:ilvl w:val="0"/>
                <w:numId w:val="2"/>
              </w:numPr>
              <w:spacing w:before="0" w:after="0" w:line="360" w:lineRule="auto"/>
              <w:ind w:left="450"/>
              <w:rPr>
                <w:rFonts w:asciiTheme="minorHAnsi" w:hAnsiTheme="minorHAnsi"/>
                <w:sz w:val="22"/>
                <w:szCs w:val="22"/>
              </w:rPr>
            </w:pPr>
            <w:r w:rsidRPr="00C634B7">
              <w:rPr>
                <w:rFonts w:asciiTheme="minorHAnsi" w:hAnsiTheme="minorHAnsi"/>
                <w:sz w:val="22"/>
                <w:szCs w:val="22"/>
              </w:rPr>
              <w:t xml:space="preserve">Tender document once published cannot be deleted, instead Amendment can be issued. </w:t>
            </w:r>
          </w:p>
          <w:p w14:paraId="7142A41A" w14:textId="77777777" w:rsidR="00C634B7" w:rsidRPr="00C634B7" w:rsidRDefault="00C634B7" w:rsidP="00666390">
            <w:pPr>
              <w:numPr>
                <w:ilvl w:val="0"/>
                <w:numId w:val="2"/>
              </w:numPr>
              <w:spacing w:before="0" w:after="0" w:line="360" w:lineRule="auto"/>
              <w:ind w:left="450"/>
              <w:rPr>
                <w:rFonts w:asciiTheme="minorHAnsi" w:hAnsiTheme="minorHAnsi"/>
                <w:sz w:val="22"/>
                <w:szCs w:val="22"/>
              </w:rPr>
            </w:pPr>
            <w:r w:rsidRPr="00C634B7">
              <w:rPr>
                <w:rFonts w:asciiTheme="minorHAnsi" w:hAnsiTheme="minorHAnsi"/>
                <w:sz w:val="22"/>
                <w:szCs w:val="22"/>
              </w:rPr>
              <w:t>More than one Amendment can be published. In case more Amendment orders are available, they will be displayed in descending order.</w:t>
            </w:r>
          </w:p>
          <w:p w14:paraId="249E6E69" w14:textId="77777777" w:rsidR="00C634B7" w:rsidRPr="00C634B7" w:rsidRDefault="00C634B7" w:rsidP="00666390">
            <w:pPr>
              <w:numPr>
                <w:ilvl w:val="0"/>
                <w:numId w:val="2"/>
              </w:numPr>
              <w:spacing w:before="0" w:after="0" w:line="360" w:lineRule="auto"/>
              <w:ind w:left="450"/>
              <w:rPr>
                <w:rFonts w:asciiTheme="minorHAnsi" w:hAnsiTheme="minorHAnsi"/>
                <w:sz w:val="22"/>
                <w:szCs w:val="22"/>
              </w:rPr>
            </w:pPr>
            <w:r w:rsidRPr="00C634B7">
              <w:rPr>
                <w:rFonts w:asciiTheme="minorHAnsi" w:hAnsiTheme="minorHAnsi"/>
                <w:sz w:val="22"/>
                <w:szCs w:val="22"/>
              </w:rPr>
              <w:t xml:space="preserve">On publishing Corrigendum, system should update against particular event on event listing page with additional column as “Corrigendum”. </w:t>
            </w:r>
          </w:p>
          <w:p w14:paraId="6CFE7A73" w14:textId="77777777" w:rsidR="00C634B7" w:rsidRPr="00C634B7" w:rsidRDefault="00C634B7" w:rsidP="00666390">
            <w:pPr>
              <w:numPr>
                <w:ilvl w:val="0"/>
                <w:numId w:val="2"/>
              </w:numPr>
              <w:spacing w:before="0" w:after="0" w:line="360" w:lineRule="auto"/>
              <w:ind w:left="450"/>
              <w:rPr>
                <w:rFonts w:asciiTheme="minorHAnsi" w:hAnsiTheme="minorHAnsi"/>
                <w:sz w:val="22"/>
                <w:szCs w:val="22"/>
              </w:rPr>
            </w:pPr>
            <w:r w:rsidRPr="00C634B7">
              <w:rPr>
                <w:rFonts w:asciiTheme="minorHAnsi" w:hAnsiTheme="minorHAnsi"/>
                <w:sz w:val="22"/>
                <w:szCs w:val="22"/>
              </w:rPr>
              <w:t>Print and Save as PDF functionality should be available in view Corrigendum details page.</w:t>
            </w:r>
          </w:p>
          <w:p w14:paraId="79AC727A" w14:textId="77777777" w:rsidR="00C634B7" w:rsidRPr="00C634B7" w:rsidRDefault="00C634B7" w:rsidP="00666390">
            <w:pPr>
              <w:numPr>
                <w:ilvl w:val="0"/>
                <w:numId w:val="2"/>
              </w:numPr>
              <w:spacing w:before="0" w:after="0" w:line="360" w:lineRule="auto"/>
              <w:ind w:left="450"/>
              <w:rPr>
                <w:rFonts w:asciiTheme="minorHAnsi" w:hAnsiTheme="minorHAnsi"/>
                <w:sz w:val="22"/>
                <w:szCs w:val="22"/>
              </w:rPr>
            </w:pPr>
            <w:r w:rsidRPr="00C634B7">
              <w:rPr>
                <w:rFonts w:asciiTheme="minorHAnsi" w:hAnsiTheme="minorHAnsi"/>
                <w:sz w:val="22"/>
                <w:szCs w:val="22"/>
              </w:rPr>
              <w:t>After publishing tender, if authorized user wants to upload new document (Notice and document tab) or wants to cancel any document, authorized user has to float corrigendum.</w:t>
            </w:r>
          </w:p>
          <w:p w14:paraId="67B0B751" w14:textId="77777777" w:rsidR="00C634B7" w:rsidRPr="00C634B7" w:rsidRDefault="00C634B7" w:rsidP="00666390">
            <w:pPr>
              <w:numPr>
                <w:ilvl w:val="0"/>
                <w:numId w:val="2"/>
              </w:numPr>
              <w:spacing w:before="0" w:after="0" w:line="360" w:lineRule="auto"/>
              <w:ind w:left="450"/>
              <w:rPr>
                <w:rFonts w:asciiTheme="minorHAnsi" w:hAnsiTheme="minorHAnsi"/>
                <w:sz w:val="22"/>
                <w:szCs w:val="22"/>
              </w:rPr>
            </w:pPr>
            <w:r w:rsidRPr="00C634B7">
              <w:rPr>
                <w:rFonts w:asciiTheme="minorHAnsi" w:hAnsiTheme="minorHAnsi"/>
                <w:sz w:val="22"/>
                <w:szCs w:val="22"/>
              </w:rPr>
              <w:t>On publishing corrigendum, system should publish all changes, which are done. System should also auto approve newly added document and cancel cancelled document.</w:t>
            </w:r>
          </w:p>
          <w:p w14:paraId="01758827" w14:textId="77777777" w:rsidR="00C634B7" w:rsidRPr="00C634B7" w:rsidRDefault="00C634B7" w:rsidP="00666390">
            <w:pPr>
              <w:numPr>
                <w:ilvl w:val="0"/>
                <w:numId w:val="2"/>
              </w:numPr>
              <w:spacing w:before="0" w:after="0" w:line="360" w:lineRule="auto"/>
              <w:ind w:left="450"/>
              <w:rPr>
                <w:rFonts w:asciiTheme="minorHAnsi" w:hAnsiTheme="minorHAnsi"/>
                <w:sz w:val="22"/>
                <w:szCs w:val="22"/>
              </w:rPr>
            </w:pPr>
            <w:r w:rsidRPr="00C634B7">
              <w:rPr>
                <w:rFonts w:asciiTheme="minorHAnsi" w:hAnsiTheme="minorHAnsi"/>
                <w:sz w:val="22"/>
                <w:szCs w:val="22"/>
              </w:rPr>
              <w:t>System should prompt confirmation at the time of Form Cancellation as “Are you sure, you want to cancel selected form” with Ok | Cancel option.</w:t>
            </w:r>
          </w:p>
          <w:p w14:paraId="14F4FEF6" w14:textId="77777777" w:rsidR="00C634B7" w:rsidRPr="00C634B7" w:rsidRDefault="00C634B7" w:rsidP="00666390">
            <w:pPr>
              <w:numPr>
                <w:ilvl w:val="0"/>
                <w:numId w:val="2"/>
              </w:numPr>
              <w:spacing w:before="0" w:after="0" w:line="360" w:lineRule="auto"/>
              <w:ind w:left="450"/>
              <w:rPr>
                <w:rFonts w:asciiTheme="minorHAnsi" w:hAnsiTheme="minorHAnsi"/>
                <w:sz w:val="22"/>
                <w:szCs w:val="22"/>
              </w:rPr>
            </w:pPr>
            <w:r w:rsidRPr="00C634B7">
              <w:rPr>
                <w:rFonts w:asciiTheme="minorHAnsi" w:hAnsiTheme="minorHAnsi"/>
                <w:sz w:val="22"/>
                <w:szCs w:val="22"/>
              </w:rPr>
              <w:t>System should not allow officer to delete any created envelops.</w:t>
            </w:r>
          </w:p>
          <w:p w14:paraId="15E5DF17" w14:textId="77777777" w:rsidR="00C634B7" w:rsidRPr="00C634B7" w:rsidRDefault="00C634B7" w:rsidP="00666390">
            <w:pPr>
              <w:numPr>
                <w:ilvl w:val="0"/>
                <w:numId w:val="2"/>
              </w:numPr>
              <w:spacing w:before="0" w:after="0" w:line="360" w:lineRule="auto"/>
              <w:ind w:left="450"/>
              <w:rPr>
                <w:rFonts w:asciiTheme="minorHAnsi" w:hAnsiTheme="minorHAnsi"/>
                <w:sz w:val="22"/>
                <w:szCs w:val="22"/>
              </w:rPr>
            </w:pPr>
            <w:r w:rsidRPr="00C634B7">
              <w:rPr>
                <w:rFonts w:asciiTheme="minorHAnsi" w:hAnsiTheme="minorHAnsi"/>
                <w:sz w:val="22"/>
                <w:szCs w:val="22"/>
              </w:rPr>
              <w:t>System should not allow user to add new envelopes once tender has got published.</w:t>
            </w:r>
          </w:p>
          <w:p w14:paraId="2EAC2B6B" w14:textId="77777777" w:rsidR="00C634B7" w:rsidRPr="00C634B7" w:rsidRDefault="00C634B7" w:rsidP="00666390">
            <w:pPr>
              <w:numPr>
                <w:ilvl w:val="0"/>
                <w:numId w:val="2"/>
              </w:numPr>
              <w:spacing w:before="0" w:after="0" w:line="360" w:lineRule="auto"/>
              <w:ind w:left="450"/>
              <w:rPr>
                <w:rFonts w:asciiTheme="minorHAnsi" w:hAnsiTheme="minorHAnsi"/>
                <w:sz w:val="22"/>
                <w:szCs w:val="22"/>
              </w:rPr>
            </w:pPr>
            <w:r w:rsidRPr="00C634B7">
              <w:rPr>
                <w:rFonts w:asciiTheme="minorHAnsi" w:hAnsiTheme="minorHAnsi"/>
                <w:sz w:val="22"/>
                <w:szCs w:val="22"/>
              </w:rPr>
              <w:t>System should display pending corrigendum to officer and display published corrigendum to bidder.</w:t>
            </w:r>
          </w:p>
          <w:p w14:paraId="1E0A7097" w14:textId="77777777" w:rsidR="00C634B7" w:rsidRPr="00C634B7" w:rsidRDefault="00C634B7" w:rsidP="00666390">
            <w:pPr>
              <w:numPr>
                <w:ilvl w:val="0"/>
                <w:numId w:val="2"/>
              </w:numPr>
              <w:spacing w:before="0" w:after="0" w:line="360" w:lineRule="auto"/>
              <w:ind w:left="450"/>
              <w:rPr>
                <w:rFonts w:asciiTheme="minorHAnsi" w:hAnsiTheme="minorHAnsi"/>
                <w:sz w:val="22"/>
                <w:szCs w:val="22"/>
              </w:rPr>
            </w:pPr>
            <w:r w:rsidRPr="00C634B7">
              <w:rPr>
                <w:rFonts w:asciiTheme="minorHAnsi" w:hAnsiTheme="minorHAnsi"/>
                <w:sz w:val="22"/>
                <w:szCs w:val="22"/>
              </w:rPr>
              <w:t>If any 1 Decryptor (at each level if multilevel encryption is configured) of opening committee has valid Digital Certificate while publishing the corrigendum, system should allow to publish the committee/corrigendum.</w:t>
            </w:r>
          </w:p>
          <w:p w14:paraId="118E2258" w14:textId="77777777" w:rsidR="00C634B7" w:rsidRPr="00C634B7" w:rsidRDefault="00C634B7" w:rsidP="00666390">
            <w:pPr>
              <w:numPr>
                <w:ilvl w:val="0"/>
                <w:numId w:val="2"/>
              </w:numPr>
              <w:spacing w:before="0" w:after="0" w:line="360" w:lineRule="auto"/>
              <w:ind w:left="450"/>
              <w:rPr>
                <w:rFonts w:asciiTheme="minorHAnsi" w:hAnsiTheme="minorHAnsi"/>
                <w:sz w:val="22"/>
                <w:szCs w:val="22"/>
              </w:rPr>
            </w:pPr>
            <w:r w:rsidRPr="00C634B7">
              <w:rPr>
                <w:rFonts w:asciiTheme="minorHAnsi" w:hAnsiTheme="minorHAnsi"/>
                <w:sz w:val="22"/>
                <w:szCs w:val="22"/>
              </w:rPr>
              <w:t>All changes should be available once corrigendum is published.</w:t>
            </w:r>
          </w:p>
          <w:p w14:paraId="14C83EC2" w14:textId="77777777" w:rsidR="00C634B7" w:rsidRPr="00C634B7" w:rsidRDefault="00C634B7" w:rsidP="00666390">
            <w:pPr>
              <w:numPr>
                <w:ilvl w:val="0"/>
                <w:numId w:val="2"/>
              </w:numPr>
              <w:spacing w:before="0" w:after="0" w:line="360" w:lineRule="auto"/>
              <w:ind w:left="450"/>
              <w:rPr>
                <w:rFonts w:asciiTheme="minorHAnsi" w:hAnsiTheme="minorHAnsi"/>
                <w:sz w:val="22"/>
                <w:szCs w:val="22"/>
              </w:rPr>
            </w:pPr>
            <w:r w:rsidRPr="00C634B7">
              <w:rPr>
                <w:rFonts w:asciiTheme="minorHAnsi" w:hAnsiTheme="minorHAnsi"/>
                <w:sz w:val="22"/>
                <w:szCs w:val="22"/>
              </w:rPr>
              <w:t>On View Corrigendum, On exporting to pdf system should display.</w:t>
            </w:r>
          </w:p>
          <w:p w14:paraId="611C5DD2" w14:textId="77777777" w:rsidR="00C634B7" w:rsidRPr="00C634B7" w:rsidRDefault="00C634B7" w:rsidP="00666390">
            <w:pPr>
              <w:numPr>
                <w:ilvl w:val="0"/>
                <w:numId w:val="2"/>
              </w:numPr>
              <w:spacing w:before="0" w:after="0" w:line="360" w:lineRule="auto"/>
              <w:ind w:left="450"/>
              <w:rPr>
                <w:rFonts w:asciiTheme="minorHAnsi" w:hAnsiTheme="minorHAnsi"/>
                <w:sz w:val="22"/>
                <w:szCs w:val="22"/>
              </w:rPr>
            </w:pPr>
            <w:r w:rsidRPr="00C634B7">
              <w:rPr>
                <w:rFonts w:asciiTheme="minorHAnsi" w:hAnsiTheme="minorHAnsi"/>
                <w:sz w:val="22"/>
                <w:szCs w:val="22"/>
              </w:rPr>
              <w:t>Header : Tender id, Tender Reference no, Tender Title, Tender Documents</w:t>
            </w:r>
          </w:p>
          <w:p w14:paraId="18483279" w14:textId="77777777" w:rsidR="00C634B7" w:rsidRPr="00C634B7" w:rsidRDefault="00C634B7" w:rsidP="00666390">
            <w:pPr>
              <w:numPr>
                <w:ilvl w:val="0"/>
                <w:numId w:val="2"/>
              </w:numPr>
              <w:spacing w:before="0" w:after="0" w:line="360" w:lineRule="auto"/>
              <w:ind w:left="450"/>
              <w:rPr>
                <w:rFonts w:asciiTheme="minorHAnsi" w:hAnsiTheme="minorHAnsi"/>
                <w:sz w:val="22"/>
                <w:szCs w:val="22"/>
              </w:rPr>
            </w:pPr>
            <w:r w:rsidRPr="00C634B7">
              <w:rPr>
                <w:rFonts w:asciiTheme="minorHAnsi" w:hAnsiTheme="minorHAnsi"/>
                <w:sz w:val="22"/>
                <w:szCs w:val="22"/>
              </w:rPr>
              <w:t>Footer: Support Contact details</w:t>
            </w:r>
          </w:p>
        </w:tc>
      </w:tr>
      <w:tr w:rsidR="00C634B7" w:rsidRPr="00C634B7" w14:paraId="5518F32F" w14:textId="77777777" w:rsidTr="00C634B7">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33C77FA9" w14:textId="77777777" w:rsidR="00C634B7" w:rsidRPr="00C634B7" w:rsidRDefault="00C634B7" w:rsidP="00C634B7">
            <w:pPr>
              <w:jc w:val="left"/>
              <w:rPr>
                <w:rFonts w:asciiTheme="minorHAnsi" w:hAnsiTheme="minorHAnsi"/>
                <w:b/>
                <w:i/>
                <w:sz w:val="22"/>
                <w:szCs w:val="22"/>
              </w:rPr>
            </w:pPr>
            <w:r w:rsidRPr="00C634B7">
              <w:rPr>
                <w:rFonts w:asciiTheme="minorHAnsi" w:hAnsiTheme="minorHAnsi"/>
                <w:b/>
                <w:i/>
                <w:sz w:val="22"/>
                <w:szCs w:val="22"/>
              </w:rPr>
              <w:t>Users/Actor</w:t>
            </w:r>
          </w:p>
        </w:tc>
        <w:tc>
          <w:tcPr>
            <w:tcW w:w="7947" w:type="dxa"/>
            <w:tcBorders>
              <w:top w:val="single" w:sz="4" w:space="0" w:color="auto"/>
              <w:left w:val="single" w:sz="4" w:space="0" w:color="auto"/>
              <w:bottom w:val="single" w:sz="4" w:space="0" w:color="auto"/>
              <w:right w:val="single" w:sz="4" w:space="0" w:color="auto"/>
            </w:tcBorders>
          </w:tcPr>
          <w:p w14:paraId="0779575B" w14:textId="77777777" w:rsidR="00C634B7" w:rsidRPr="00C634B7" w:rsidRDefault="00C634B7" w:rsidP="00666390">
            <w:pPr>
              <w:numPr>
                <w:ilvl w:val="0"/>
                <w:numId w:val="1"/>
              </w:numPr>
              <w:spacing w:before="0" w:after="0" w:line="360" w:lineRule="auto"/>
              <w:rPr>
                <w:rFonts w:asciiTheme="minorHAnsi" w:hAnsiTheme="minorHAnsi"/>
                <w:sz w:val="22"/>
                <w:szCs w:val="22"/>
              </w:rPr>
            </w:pPr>
            <w:r w:rsidRPr="00C634B7">
              <w:rPr>
                <w:rFonts w:asciiTheme="minorHAnsi" w:hAnsiTheme="minorHAnsi"/>
                <w:sz w:val="22"/>
                <w:szCs w:val="22"/>
              </w:rPr>
              <w:t>Authorized User / Bidder / Initiator / Mapped Officer / Added Member</w:t>
            </w:r>
          </w:p>
        </w:tc>
      </w:tr>
    </w:tbl>
    <w:p w14:paraId="39362399" w14:textId="77777777" w:rsidR="00C634B7" w:rsidRPr="00265BFE" w:rsidRDefault="00C634B7" w:rsidP="00C634B7">
      <w:pPr>
        <w:rPr>
          <w:rFonts w:ascii="Calibri" w:hAnsi="Calibri"/>
          <w:lang w:val="x-none" w:eastAsia="x-none" w:bidi="gu-IN"/>
        </w:rPr>
      </w:pPr>
    </w:p>
    <w:p w14:paraId="6D007008" w14:textId="77777777" w:rsidR="00C634B7" w:rsidRPr="00C634B7" w:rsidRDefault="00C634B7" w:rsidP="00C634B7">
      <w:pPr>
        <w:spacing w:line="360" w:lineRule="auto"/>
        <w:jc w:val="left"/>
        <w:rPr>
          <w:rFonts w:asciiTheme="minorHAnsi" w:hAnsiTheme="minorHAnsi"/>
          <w:b/>
          <w:i/>
          <w:sz w:val="22"/>
          <w:szCs w:val="22"/>
        </w:rPr>
      </w:pPr>
      <w:r w:rsidRPr="00C634B7">
        <w:rPr>
          <w:rFonts w:asciiTheme="minorHAnsi" w:hAnsiTheme="minorHAnsi"/>
          <w:b/>
          <w:i/>
          <w:sz w:val="22"/>
          <w:szCs w:val="22"/>
        </w:rPr>
        <w:t>Field Level Matrix</w:t>
      </w:r>
    </w:p>
    <w:tbl>
      <w:tblPr>
        <w:tblW w:w="11341" w:type="dxa"/>
        <w:tblInd w:w="-856"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080"/>
        <w:gridCol w:w="1079"/>
        <w:gridCol w:w="1543"/>
        <w:gridCol w:w="1694"/>
        <w:gridCol w:w="1996"/>
        <w:gridCol w:w="1440"/>
        <w:gridCol w:w="2509"/>
      </w:tblGrid>
      <w:tr w:rsidR="00C634B7" w:rsidRPr="00C634B7" w14:paraId="1292BBB9" w14:textId="77777777" w:rsidTr="00C634B7">
        <w:trPr>
          <w:trHeight w:val="940"/>
        </w:trPr>
        <w:tc>
          <w:tcPr>
            <w:tcW w:w="1080" w:type="dxa"/>
            <w:shd w:val="clear" w:color="auto" w:fill="C4BC96" w:themeFill="background2" w:themeFillShade="BF"/>
          </w:tcPr>
          <w:p w14:paraId="44D6DFBD" w14:textId="77777777" w:rsidR="00C634B7" w:rsidRPr="00C634B7" w:rsidRDefault="00C634B7" w:rsidP="00C634B7">
            <w:pPr>
              <w:pStyle w:val="ListParagraph"/>
              <w:tabs>
                <w:tab w:val="center" w:pos="4320"/>
                <w:tab w:val="right" w:pos="8640"/>
              </w:tabs>
              <w:spacing w:line="360" w:lineRule="auto"/>
              <w:ind w:left="0"/>
              <w:rPr>
                <w:rFonts w:asciiTheme="minorHAnsi" w:hAnsiTheme="minorHAnsi"/>
                <w:b/>
                <w:sz w:val="22"/>
                <w:szCs w:val="22"/>
              </w:rPr>
            </w:pPr>
            <w:r w:rsidRPr="00C634B7">
              <w:rPr>
                <w:rFonts w:asciiTheme="minorHAnsi" w:hAnsiTheme="minorHAnsi"/>
                <w:b/>
                <w:sz w:val="22"/>
                <w:szCs w:val="22"/>
              </w:rPr>
              <w:t>Field Name</w:t>
            </w:r>
          </w:p>
        </w:tc>
        <w:tc>
          <w:tcPr>
            <w:tcW w:w="1079" w:type="dxa"/>
            <w:shd w:val="clear" w:color="auto" w:fill="C4BC96" w:themeFill="background2" w:themeFillShade="BF"/>
          </w:tcPr>
          <w:p w14:paraId="025220D1" w14:textId="77777777" w:rsidR="00C634B7" w:rsidRPr="00C634B7" w:rsidRDefault="00C634B7" w:rsidP="00C634B7">
            <w:pPr>
              <w:pStyle w:val="ListParagraph"/>
              <w:tabs>
                <w:tab w:val="center" w:pos="4320"/>
                <w:tab w:val="right" w:pos="8640"/>
              </w:tabs>
              <w:spacing w:line="360" w:lineRule="auto"/>
              <w:ind w:left="0"/>
              <w:rPr>
                <w:rFonts w:asciiTheme="minorHAnsi" w:hAnsiTheme="minorHAnsi"/>
                <w:b/>
                <w:sz w:val="22"/>
                <w:szCs w:val="22"/>
              </w:rPr>
            </w:pPr>
            <w:r w:rsidRPr="00C634B7">
              <w:rPr>
                <w:rFonts w:asciiTheme="minorHAnsi" w:hAnsiTheme="minorHAnsi"/>
                <w:b/>
                <w:sz w:val="22"/>
                <w:szCs w:val="22"/>
              </w:rPr>
              <w:t>Field Type</w:t>
            </w:r>
          </w:p>
        </w:tc>
        <w:tc>
          <w:tcPr>
            <w:tcW w:w="1543" w:type="dxa"/>
            <w:shd w:val="clear" w:color="auto" w:fill="C4BC96" w:themeFill="background2" w:themeFillShade="BF"/>
          </w:tcPr>
          <w:p w14:paraId="23C1AC86" w14:textId="77777777" w:rsidR="00C634B7" w:rsidRPr="00C634B7" w:rsidRDefault="00C634B7" w:rsidP="00C634B7">
            <w:pPr>
              <w:pStyle w:val="ListParagraph"/>
              <w:tabs>
                <w:tab w:val="center" w:pos="4320"/>
                <w:tab w:val="right" w:pos="8640"/>
              </w:tabs>
              <w:spacing w:line="360" w:lineRule="auto"/>
              <w:ind w:left="0"/>
              <w:rPr>
                <w:rFonts w:asciiTheme="minorHAnsi" w:hAnsiTheme="minorHAnsi"/>
                <w:b/>
                <w:sz w:val="22"/>
                <w:szCs w:val="22"/>
              </w:rPr>
            </w:pPr>
            <w:r w:rsidRPr="00C634B7">
              <w:rPr>
                <w:rFonts w:asciiTheme="minorHAnsi" w:hAnsiTheme="minorHAnsi"/>
                <w:b/>
                <w:sz w:val="22"/>
                <w:szCs w:val="22"/>
              </w:rPr>
              <w:t>Mandatory / Non Mandatory</w:t>
            </w:r>
          </w:p>
        </w:tc>
        <w:tc>
          <w:tcPr>
            <w:tcW w:w="1694" w:type="dxa"/>
            <w:shd w:val="clear" w:color="auto" w:fill="C4BC96" w:themeFill="background2" w:themeFillShade="BF"/>
          </w:tcPr>
          <w:p w14:paraId="580445CE" w14:textId="77777777" w:rsidR="00C634B7" w:rsidRPr="00C634B7" w:rsidRDefault="00C634B7" w:rsidP="00C634B7">
            <w:pPr>
              <w:pStyle w:val="ListParagraph"/>
              <w:tabs>
                <w:tab w:val="center" w:pos="4320"/>
                <w:tab w:val="right" w:pos="8640"/>
              </w:tabs>
              <w:spacing w:line="360" w:lineRule="auto"/>
              <w:ind w:left="0"/>
              <w:rPr>
                <w:rFonts w:asciiTheme="minorHAnsi" w:hAnsiTheme="minorHAnsi"/>
                <w:b/>
                <w:sz w:val="22"/>
                <w:szCs w:val="22"/>
              </w:rPr>
            </w:pPr>
            <w:r w:rsidRPr="00C634B7">
              <w:rPr>
                <w:rFonts w:asciiTheme="minorHAnsi" w:hAnsiTheme="minorHAnsi"/>
                <w:b/>
                <w:sz w:val="22"/>
                <w:szCs w:val="22"/>
              </w:rPr>
              <w:t>Validation</w:t>
            </w:r>
          </w:p>
        </w:tc>
        <w:tc>
          <w:tcPr>
            <w:tcW w:w="1996" w:type="dxa"/>
            <w:shd w:val="clear" w:color="auto" w:fill="C4BC96" w:themeFill="background2" w:themeFillShade="BF"/>
          </w:tcPr>
          <w:p w14:paraId="36F6D85D" w14:textId="77777777" w:rsidR="00C634B7" w:rsidRPr="00C634B7" w:rsidRDefault="00C634B7" w:rsidP="00C634B7">
            <w:pPr>
              <w:pStyle w:val="ListParagraph"/>
              <w:tabs>
                <w:tab w:val="center" w:pos="4320"/>
                <w:tab w:val="right" w:pos="8640"/>
              </w:tabs>
              <w:spacing w:line="360" w:lineRule="auto"/>
              <w:ind w:left="0"/>
              <w:rPr>
                <w:rFonts w:asciiTheme="minorHAnsi" w:hAnsiTheme="minorHAnsi"/>
                <w:b/>
                <w:sz w:val="22"/>
                <w:szCs w:val="22"/>
              </w:rPr>
            </w:pPr>
            <w:r w:rsidRPr="00C634B7">
              <w:rPr>
                <w:rFonts w:asciiTheme="minorHAnsi" w:hAnsiTheme="minorHAnsi"/>
                <w:b/>
                <w:sz w:val="22"/>
                <w:szCs w:val="22"/>
              </w:rPr>
              <w:t>Validation Message</w:t>
            </w:r>
          </w:p>
        </w:tc>
        <w:tc>
          <w:tcPr>
            <w:tcW w:w="1440" w:type="dxa"/>
            <w:shd w:val="clear" w:color="auto" w:fill="C4BC96" w:themeFill="background2" w:themeFillShade="BF"/>
          </w:tcPr>
          <w:p w14:paraId="36D72A2C" w14:textId="77777777" w:rsidR="00C634B7" w:rsidRPr="00C634B7" w:rsidRDefault="00C634B7" w:rsidP="00C634B7">
            <w:pPr>
              <w:pStyle w:val="ListParagraph"/>
              <w:tabs>
                <w:tab w:val="center" w:pos="4320"/>
                <w:tab w:val="right" w:pos="8640"/>
              </w:tabs>
              <w:spacing w:line="360" w:lineRule="auto"/>
              <w:ind w:left="0"/>
              <w:rPr>
                <w:rFonts w:asciiTheme="minorHAnsi" w:hAnsiTheme="minorHAnsi"/>
                <w:b/>
                <w:sz w:val="22"/>
                <w:szCs w:val="22"/>
              </w:rPr>
            </w:pPr>
            <w:r w:rsidRPr="00C634B7">
              <w:rPr>
                <w:rFonts w:asciiTheme="minorHAnsi" w:hAnsiTheme="minorHAnsi"/>
                <w:b/>
                <w:sz w:val="22"/>
                <w:szCs w:val="22"/>
              </w:rPr>
              <w:t>Test Data</w:t>
            </w:r>
          </w:p>
        </w:tc>
        <w:tc>
          <w:tcPr>
            <w:tcW w:w="2509" w:type="dxa"/>
            <w:shd w:val="clear" w:color="auto" w:fill="C4BC96" w:themeFill="background2" w:themeFillShade="BF"/>
          </w:tcPr>
          <w:p w14:paraId="7779B146" w14:textId="77777777" w:rsidR="00C634B7" w:rsidRPr="00C634B7" w:rsidRDefault="00C634B7" w:rsidP="00C634B7">
            <w:pPr>
              <w:pStyle w:val="ListParagraph"/>
              <w:tabs>
                <w:tab w:val="center" w:pos="4320"/>
                <w:tab w:val="right" w:pos="8640"/>
              </w:tabs>
              <w:spacing w:line="360" w:lineRule="auto"/>
              <w:ind w:left="0"/>
              <w:rPr>
                <w:rFonts w:asciiTheme="minorHAnsi" w:hAnsiTheme="minorHAnsi"/>
                <w:b/>
                <w:sz w:val="22"/>
                <w:szCs w:val="22"/>
              </w:rPr>
            </w:pPr>
            <w:r w:rsidRPr="00C634B7">
              <w:rPr>
                <w:rFonts w:asciiTheme="minorHAnsi" w:hAnsiTheme="minorHAnsi"/>
                <w:b/>
                <w:sz w:val="22"/>
                <w:szCs w:val="22"/>
              </w:rPr>
              <w:t>Remarks</w:t>
            </w:r>
          </w:p>
        </w:tc>
      </w:tr>
      <w:tr w:rsidR="00C634B7" w:rsidRPr="00C634B7" w14:paraId="73AFE36D" w14:textId="77777777" w:rsidTr="00C634B7">
        <w:trPr>
          <w:trHeight w:val="940"/>
        </w:trPr>
        <w:tc>
          <w:tcPr>
            <w:tcW w:w="1080" w:type="dxa"/>
            <w:shd w:val="clear" w:color="auto" w:fill="FFFFFF"/>
          </w:tcPr>
          <w:p w14:paraId="22387443" w14:textId="77777777" w:rsidR="00C634B7" w:rsidRPr="00C634B7" w:rsidRDefault="00C634B7" w:rsidP="00C634B7">
            <w:pPr>
              <w:pStyle w:val="ListParagraph"/>
              <w:tabs>
                <w:tab w:val="center" w:pos="4320"/>
                <w:tab w:val="right" w:pos="8640"/>
              </w:tabs>
              <w:ind w:left="0"/>
              <w:rPr>
                <w:rFonts w:asciiTheme="minorHAnsi" w:hAnsiTheme="minorHAnsi"/>
                <w:sz w:val="22"/>
                <w:szCs w:val="22"/>
              </w:rPr>
            </w:pPr>
            <w:r w:rsidRPr="00C634B7">
              <w:rPr>
                <w:rFonts w:asciiTheme="minorHAnsi" w:hAnsiTheme="minorHAnsi"/>
                <w:sz w:val="22"/>
                <w:szCs w:val="22"/>
              </w:rPr>
              <w:t>Corrigendum text</w:t>
            </w:r>
          </w:p>
        </w:tc>
        <w:tc>
          <w:tcPr>
            <w:tcW w:w="1079" w:type="dxa"/>
            <w:shd w:val="clear" w:color="auto" w:fill="FFFFFF"/>
          </w:tcPr>
          <w:p w14:paraId="6AD0EFD3" w14:textId="77777777" w:rsidR="00C634B7" w:rsidRPr="00C634B7" w:rsidRDefault="00C634B7" w:rsidP="00C634B7">
            <w:pPr>
              <w:pStyle w:val="ListParagraph"/>
              <w:tabs>
                <w:tab w:val="center" w:pos="4320"/>
                <w:tab w:val="right" w:pos="8640"/>
              </w:tabs>
              <w:ind w:left="0"/>
              <w:rPr>
                <w:rFonts w:asciiTheme="minorHAnsi" w:hAnsiTheme="minorHAnsi"/>
                <w:sz w:val="22"/>
                <w:szCs w:val="22"/>
              </w:rPr>
            </w:pPr>
            <w:r w:rsidRPr="00C634B7">
              <w:rPr>
                <w:rFonts w:asciiTheme="minorHAnsi" w:hAnsiTheme="minorHAnsi"/>
                <w:sz w:val="22"/>
                <w:szCs w:val="22"/>
              </w:rPr>
              <w:t>Rich text area</w:t>
            </w:r>
          </w:p>
        </w:tc>
        <w:tc>
          <w:tcPr>
            <w:tcW w:w="1543" w:type="dxa"/>
            <w:shd w:val="clear" w:color="auto" w:fill="FFFFFF"/>
          </w:tcPr>
          <w:p w14:paraId="6C8D6869" w14:textId="77777777" w:rsidR="00C634B7" w:rsidRPr="00C634B7" w:rsidRDefault="00C634B7" w:rsidP="00C634B7">
            <w:pPr>
              <w:pStyle w:val="ListParagraph"/>
              <w:tabs>
                <w:tab w:val="center" w:pos="4320"/>
                <w:tab w:val="right" w:pos="8640"/>
              </w:tabs>
              <w:ind w:left="0"/>
              <w:rPr>
                <w:rFonts w:asciiTheme="minorHAnsi" w:hAnsiTheme="minorHAnsi"/>
                <w:sz w:val="22"/>
                <w:szCs w:val="22"/>
              </w:rPr>
            </w:pPr>
            <w:r w:rsidRPr="00C634B7">
              <w:rPr>
                <w:rFonts w:asciiTheme="minorHAnsi" w:hAnsiTheme="minorHAnsi"/>
                <w:sz w:val="22"/>
                <w:szCs w:val="22"/>
              </w:rPr>
              <w:t>M</w:t>
            </w:r>
          </w:p>
        </w:tc>
        <w:tc>
          <w:tcPr>
            <w:tcW w:w="1694" w:type="dxa"/>
            <w:shd w:val="clear" w:color="auto" w:fill="FFFFFF"/>
          </w:tcPr>
          <w:p w14:paraId="07EB809B" w14:textId="77777777" w:rsidR="00C634B7" w:rsidRPr="00C634B7" w:rsidRDefault="00C634B7" w:rsidP="00C634B7">
            <w:pPr>
              <w:pStyle w:val="ListParagraph"/>
              <w:tabs>
                <w:tab w:val="center" w:pos="4320"/>
                <w:tab w:val="right" w:pos="8640"/>
              </w:tabs>
              <w:ind w:left="0"/>
              <w:rPr>
                <w:rFonts w:asciiTheme="minorHAnsi" w:hAnsiTheme="minorHAnsi"/>
                <w:sz w:val="22"/>
                <w:szCs w:val="22"/>
              </w:rPr>
            </w:pPr>
            <w:r w:rsidRPr="00C634B7">
              <w:rPr>
                <w:rFonts w:asciiTheme="minorHAnsi" w:hAnsiTheme="minorHAnsi"/>
                <w:sz w:val="22"/>
                <w:szCs w:val="22"/>
              </w:rPr>
              <w:t>Max. 10000 characters and numbers are allowed</w:t>
            </w:r>
          </w:p>
          <w:p w14:paraId="70B1628B" w14:textId="77777777" w:rsidR="00C634B7" w:rsidRPr="00C634B7" w:rsidRDefault="00C634B7" w:rsidP="00C634B7">
            <w:pPr>
              <w:pStyle w:val="ListParagraph"/>
              <w:tabs>
                <w:tab w:val="center" w:pos="4320"/>
                <w:tab w:val="right" w:pos="8640"/>
              </w:tabs>
              <w:ind w:left="0"/>
              <w:rPr>
                <w:rFonts w:asciiTheme="minorHAnsi" w:hAnsiTheme="minorHAnsi"/>
                <w:sz w:val="22"/>
                <w:szCs w:val="22"/>
              </w:rPr>
            </w:pPr>
          </w:p>
          <w:p w14:paraId="601E5D17" w14:textId="77777777" w:rsidR="00C634B7" w:rsidRPr="00C634B7" w:rsidRDefault="00C634B7" w:rsidP="00C634B7">
            <w:pPr>
              <w:pStyle w:val="ListParagraph"/>
              <w:tabs>
                <w:tab w:val="center" w:pos="4320"/>
                <w:tab w:val="right" w:pos="8640"/>
              </w:tabs>
              <w:ind w:left="0"/>
              <w:rPr>
                <w:rFonts w:asciiTheme="minorHAnsi" w:hAnsiTheme="minorHAnsi"/>
                <w:sz w:val="22"/>
                <w:szCs w:val="22"/>
              </w:rPr>
            </w:pPr>
            <w:r w:rsidRPr="00C634B7">
              <w:rPr>
                <w:rFonts w:asciiTheme="minorHAnsi" w:hAnsiTheme="minorHAnsi"/>
                <w:sz w:val="22"/>
                <w:szCs w:val="22"/>
              </w:rPr>
              <w:t>System should allow Alphanumeric and Special characters</w:t>
            </w:r>
          </w:p>
        </w:tc>
        <w:tc>
          <w:tcPr>
            <w:tcW w:w="1996" w:type="dxa"/>
            <w:shd w:val="clear" w:color="auto" w:fill="FFFFFF"/>
          </w:tcPr>
          <w:p w14:paraId="07E61918" w14:textId="77777777" w:rsidR="00C634B7" w:rsidRPr="00C634B7" w:rsidRDefault="00C634B7" w:rsidP="00C634B7">
            <w:pPr>
              <w:pStyle w:val="ListParagraph"/>
              <w:tabs>
                <w:tab w:val="center" w:pos="4320"/>
                <w:tab w:val="right" w:pos="8640"/>
              </w:tabs>
              <w:ind w:left="0"/>
              <w:rPr>
                <w:rFonts w:asciiTheme="minorHAnsi" w:hAnsiTheme="minorHAnsi"/>
                <w:sz w:val="22"/>
                <w:szCs w:val="22"/>
              </w:rPr>
            </w:pPr>
            <w:r w:rsidRPr="00C634B7">
              <w:rPr>
                <w:rFonts w:asciiTheme="minorHAnsi" w:hAnsiTheme="minorHAnsi"/>
                <w:sz w:val="22"/>
                <w:szCs w:val="22"/>
              </w:rPr>
              <w:t>Allows Max. 10000 alphabets, numbers and special characters</w:t>
            </w:r>
          </w:p>
          <w:p w14:paraId="215D6A1D" w14:textId="77777777" w:rsidR="00C634B7" w:rsidRPr="00C634B7" w:rsidRDefault="00C634B7" w:rsidP="00C634B7">
            <w:pPr>
              <w:pStyle w:val="ListParagraph"/>
              <w:tabs>
                <w:tab w:val="center" w:pos="4320"/>
                <w:tab w:val="right" w:pos="8640"/>
              </w:tabs>
              <w:ind w:left="0"/>
              <w:rPr>
                <w:rFonts w:asciiTheme="minorHAnsi" w:hAnsiTheme="minorHAnsi"/>
                <w:sz w:val="22"/>
                <w:szCs w:val="22"/>
              </w:rPr>
            </w:pPr>
          </w:p>
          <w:p w14:paraId="17BC9D73" w14:textId="77777777" w:rsidR="00C634B7" w:rsidRPr="00C634B7" w:rsidRDefault="00C634B7" w:rsidP="00C634B7">
            <w:pPr>
              <w:pStyle w:val="ListParagraph"/>
              <w:tabs>
                <w:tab w:val="center" w:pos="4320"/>
                <w:tab w:val="right" w:pos="8640"/>
              </w:tabs>
              <w:ind w:left="0"/>
              <w:rPr>
                <w:rFonts w:asciiTheme="minorHAnsi" w:hAnsiTheme="minorHAnsi"/>
                <w:sz w:val="22"/>
                <w:szCs w:val="22"/>
              </w:rPr>
            </w:pPr>
            <w:r w:rsidRPr="00C634B7">
              <w:rPr>
                <w:rFonts w:asciiTheme="minorHAnsi" w:hAnsiTheme="minorHAnsi"/>
                <w:sz w:val="22"/>
                <w:szCs w:val="22"/>
              </w:rPr>
              <w:t>Please enter corrigendum text</w:t>
            </w:r>
          </w:p>
        </w:tc>
        <w:tc>
          <w:tcPr>
            <w:tcW w:w="1440" w:type="dxa"/>
            <w:shd w:val="clear" w:color="auto" w:fill="FFFFFF"/>
          </w:tcPr>
          <w:p w14:paraId="39F1001F" w14:textId="77777777" w:rsidR="00C634B7" w:rsidRPr="00C634B7" w:rsidRDefault="00C634B7" w:rsidP="00C634B7">
            <w:pPr>
              <w:pStyle w:val="ListParagraph"/>
              <w:tabs>
                <w:tab w:val="center" w:pos="4320"/>
                <w:tab w:val="right" w:pos="8640"/>
              </w:tabs>
              <w:ind w:left="0"/>
              <w:rPr>
                <w:rFonts w:asciiTheme="minorHAnsi" w:hAnsiTheme="minorHAnsi"/>
                <w:b/>
                <w:sz w:val="22"/>
                <w:szCs w:val="22"/>
              </w:rPr>
            </w:pPr>
          </w:p>
        </w:tc>
        <w:tc>
          <w:tcPr>
            <w:tcW w:w="2509" w:type="dxa"/>
            <w:shd w:val="clear" w:color="auto" w:fill="FFFFFF"/>
          </w:tcPr>
          <w:p w14:paraId="6D9E79B4" w14:textId="77777777" w:rsidR="00C634B7" w:rsidRPr="00C634B7" w:rsidRDefault="00C634B7" w:rsidP="00C634B7">
            <w:pPr>
              <w:rPr>
                <w:rFonts w:asciiTheme="minorHAnsi" w:hAnsiTheme="minorHAnsi"/>
                <w:sz w:val="22"/>
                <w:szCs w:val="22"/>
              </w:rPr>
            </w:pPr>
          </w:p>
        </w:tc>
      </w:tr>
      <w:tr w:rsidR="00C634B7" w:rsidRPr="00C634B7" w14:paraId="5EFA6C4A" w14:textId="77777777" w:rsidTr="00C634B7">
        <w:trPr>
          <w:trHeight w:val="940"/>
        </w:trPr>
        <w:tc>
          <w:tcPr>
            <w:tcW w:w="1080" w:type="dxa"/>
            <w:shd w:val="clear" w:color="auto" w:fill="FFFFFF"/>
          </w:tcPr>
          <w:p w14:paraId="3DB4C24F" w14:textId="77777777" w:rsidR="00C634B7" w:rsidRPr="00C634B7" w:rsidRDefault="00C634B7" w:rsidP="00C634B7">
            <w:pPr>
              <w:pStyle w:val="ListParagraph"/>
              <w:tabs>
                <w:tab w:val="center" w:pos="4320"/>
                <w:tab w:val="right" w:pos="8640"/>
              </w:tabs>
              <w:ind w:left="0"/>
              <w:rPr>
                <w:rFonts w:asciiTheme="minorHAnsi" w:hAnsiTheme="minorHAnsi"/>
                <w:sz w:val="22"/>
                <w:szCs w:val="22"/>
              </w:rPr>
            </w:pPr>
            <w:r w:rsidRPr="00C634B7">
              <w:rPr>
                <w:rFonts w:asciiTheme="minorHAnsi" w:hAnsiTheme="minorHAnsi"/>
                <w:b/>
                <w:sz w:val="22"/>
                <w:szCs w:val="22"/>
              </w:rPr>
              <w:t>Search</w:t>
            </w:r>
          </w:p>
        </w:tc>
        <w:tc>
          <w:tcPr>
            <w:tcW w:w="1079" w:type="dxa"/>
            <w:shd w:val="clear" w:color="auto" w:fill="FFFFFF"/>
          </w:tcPr>
          <w:p w14:paraId="5A8F3853" w14:textId="77777777" w:rsidR="00C634B7" w:rsidRPr="00C634B7" w:rsidRDefault="00C634B7" w:rsidP="00C634B7">
            <w:pPr>
              <w:pStyle w:val="ListParagraph"/>
              <w:tabs>
                <w:tab w:val="center" w:pos="4320"/>
                <w:tab w:val="right" w:pos="8640"/>
              </w:tabs>
              <w:ind w:left="0"/>
              <w:rPr>
                <w:rFonts w:asciiTheme="minorHAnsi" w:hAnsiTheme="minorHAnsi"/>
                <w:sz w:val="22"/>
                <w:szCs w:val="22"/>
              </w:rPr>
            </w:pPr>
          </w:p>
        </w:tc>
        <w:tc>
          <w:tcPr>
            <w:tcW w:w="1543" w:type="dxa"/>
            <w:shd w:val="clear" w:color="auto" w:fill="FFFFFF"/>
          </w:tcPr>
          <w:p w14:paraId="4370AA02" w14:textId="77777777" w:rsidR="00C634B7" w:rsidRPr="00C634B7" w:rsidRDefault="00C634B7" w:rsidP="00C634B7">
            <w:pPr>
              <w:pStyle w:val="ListParagraph"/>
              <w:tabs>
                <w:tab w:val="center" w:pos="4320"/>
                <w:tab w:val="right" w:pos="8640"/>
              </w:tabs>
              <w:ind w:left="0"/>
              <w:rPr>
                <w:rFonts w:asciiTheme="minorHAnsi" w:hAnsiTheme="minorHAnsi"/>
                <w:sz w:val="22"/>
                <w:szCs w:val="22"/>
              </w:rPr>
            </w:pPr>
          </w:p>
        </w:tc>
        <w:tc>
          <w:tcPr>
            <w:tcW w:w="1694" w:type="dxa"/>
            <w:shd w:val="clear" w:color="auto" w:fill="FFFFFF"/>
          </w:tcPr>
          <w:p w14:paraId="5436F11B" w14:textId="77777777" w:rsidR="00C634B7" w:rsidRPr="00C634B7" w:rsidRDefault="00C634B7" w:rsidP="00C634B7">
            <w:pPr>
              <w:pStyle w:val="ListParagraph"/>
              <w:tabs>
                <w:tab w:val="center" w:pos="4320"/>
                <w:tab w:val="right" w:pos="8640"/>
              </w:tabs>
              <w:ind w:left="0"/>
              <w:rPr>
                <w:rFonts w:asciiTheme="minorHAnsi" w:hAnsiTheme="minorHAnsi"/>
                <w:sz w:val="22"/>
                <w:szCs w:val="22"/>
              </w:rPr>
            </w:pPr>
          </w:p>
        </w:tc>
        <w:tc>
          <w:tcPr>
            <w:tcW w:w="1996" w:type="dxa"/>
            <w:shd w:val="clear" w:color="auto" w:fill="FFFFFF"/>
          </w:tcPr>
          <w:p w14:paraId="5ACC859A" w14:textId="77777777" w:rsidR="00C634B7" w:rsidRPr="00C634B7" w:rsidRDefault="00C634B7" w:rsidP="00C634B7">
            <w:pPr>
              <w:pStyle w:val="ListParagraph"/>
              <w:tabs>
                <w:tab w:val="center" w:pos="4320"/>
                <w:tab w:val="right" w:pos="8640"/>
              </w:tabs>
              <w:ind w:left="0"/>
              <w:rPr>
                <w:rFonts w:asciiTheme="minorHAnsi" w:hAnsiTheme="minorHAnsi"/>
                <w:sz w:val="22"/>
                <w:szCs w:val="22"/>
              </w:rPr>
            </w:pPr>
          </w:p>
        </w:tc>
        <w:tc>
          <w:tcPr>
            <w:tcW w:w="1440" w:type="dxa"/>
            <w:shd w:val="clear" w:color="auto" w:fill="FFFFFF"/>
          </w:tcPr>
          <w:p w14:paraId="732E5B41" w14:textId="77777777" w:rsidR="00C634B7" w:rsidRPr="00C634B7" w:rsidRDefault="00C634B7" w:rsidP="00C634B7">
            <w:pPr>
              <w:pStyle w:val="ListParagraph"/>
              <w:tabs>
                <w:tab w:val="center" w:pos="4320"/>
                <w:tab w:val="right" w:pos="8640"/>
              </w:tabs>
              <w:ind w:left="0"/>
              <w:rPr>
                <w:rFonts w:asciiTheme="minorHAnsi" w:hAnsiTheme="minorHAnsi"/>
                <w:b/>
                <w:sz w:val="22"/>
                <w:szCs w:val="22"/>
              </w:rPr>
            </w:pPr>
          </w:p>
        </w:tc>
        <w:tc>
          <w:tcPr>
            <w:tcW w:w="2509" w:type="dxa"/>
            <w:shd w:val="clear" w:color="auto" w:fill="FFFFFF"/>
          </w:tcPr>
          <w:p w14:paraId="546FC58C" w14:textId="77777777" w:rsidR="00C634B7" w:rsidRPr="00C634B7" w:rsidRDefault="00C634B7" w:rsidP="00C634B7">
            <w:pPr>
              <w:rPr>
                <w:rFonts w:asciiTheme="minorHAnsi" w:hAnsiTheme="minorHAnsi"/>
                <w:sz w:val="22"/>
                <w:szCs w:val="22"/>
              </w:rPr>
            </w:pPr>
          </w:p>
        </w:tc>
      </w:tr>
      <w:tr w:rsidR="00C634B7" w:rsidRPr="00C634B7" w14:paraId="577DC035" w14:textId="77777777" w:rsidTr="00C634B7">
        <w:trPr>
          <w:trHeight w:val="940"/>
        </w:trPr>
        <w:tc>
          <w:tcPr>
            <w:tcW w:w="1080" w:type="dxa"/>
            <w:shd w:val="clear" w:color="auto" w:fill="FFFFFF"/>
          </w:tcPr>
          <w:p w14:paraId="48194A51" w14:textId="77777777" w:rsidR="00C634B7" w:rsidRPr="00C634B7" w:rsidRDefault="00C634B7" w:rsidP="00C634B7">
            <w:pPr>
              <w:pStyle w:val="ListParagraph"/>
              <w:tabs>
                <w:tab w:val="center" w:pos="4320"/>
                <w:tab w:val="right" w:pos="8640"/>
              </w:tabs>
              <w:ind w:left="0"/>
              <w:rPr>
                <w:rFonts w:asciiTheme="minorHAnsi" w:hAnsiTheme="minorHAnsi"/>
                <w:b/>
                <w:sz w:val="22"/>
                <w:szCs w:val="22"/>
              </w:rPr>
            </w:pPr>
            <w:r w:rsidRPr="00C634B7">
              <w:rPr>
                <w:rFonts w:asciiTheme="minorHAnsi" w:hAnsiTheme="minorHAnsi"/>
                <w:sz w:val="22"/>
                <w:szCs w:val="22"/>
              </w:rPr>
              <w:t>Module</w:t>
            </w:r>
          </w:p>
        </w:tc>
        <w:tc>
          <w:tcPr>
            <w:tcW w:w="1079" w:type="dxa"/>
            <w:shd w:val="clear" w:color="auto" w:fill="FFFFFF"/>
          </w:tcPr>
          <w:p w14:paraId="0D44F3CC" w14:textId="77777777" w:rsidR="00C634B7" w:rsidRPr="00C634B7" w:rsidRDefault="00C634B7" w:rsidP="00C634B7">
            <w:pPr>
              <w:pStyle w:val="ListParagraph"/>
              <w:tabs>
                <w:tab w:val="center" w:pos="4320"/>
                <w:tab w:val="right" w:pos="8640"/>
              </w:tabs>
              <w:ind w:left="0"/>
              <w:rPr>
                <w:rFonts w:asciiTheme="minorHAnsi" w:hAnsiTheme="minorHAnsi"/>
                <w:sz w:val="22"/>
                <w:szCs w:val="22"/>
              </w:rPr>
            </w:pPr>
            <w:r w:rsidRPr="00C634B7">
              <w:rPr>
                <w:rFonts w:asciiTheme="minorHAnsi" w:hAnsiTheme="minorHAnsi"/>
                <w:sz w:val="22"/>
                <w:szCs w:val="22"/>
              </w:rPr>
              <w:t>Text Box</w:t>
            </w:r>
          </w:p>
        </w:tc>
        <w:tc>
          <w:tcPr>
            <w:tcW w:w="1543" w:type="dxa"/>
            <w:shd w:val="clear" w:color="auto" w:fill="FFFFFF"/>
          </w:tcPr>
          <w:p w14:paraId="2949A1F1" w14:textId="77777777" w:rsidR="00C634B7" w:rsidRPr="00C634B7" w:rsidRDefault="00C634B7" w:rsidP="00C634B7">
            <w:pPr>
              <w:pStyle w:val="ListParagraph"/>
              <w:tabs>
                <w:tab w:val="center" w:pos="4320"/>
                <w:tab w:val="right" w:pos="8640"/>
              </w:tabs>
              <w:ind w:left="0"/>
              <w:rPr>
                <w:rFonts w:asciiTheme="minorHAnsi" w:hAnsiTheme="minorHAnsi"/>
                <w:sz w:val="22"/>
                <w:szCs w:val="22"/>
              </w:rPr>
            </w:pPr>
          </w:p>
        </w:tc>
        <w:tc>
          <w:tcPr>
            <w:tcW w:w="1694" w:type="dxa"/>
            <w:shd w:val="clear" w:color="auto" w:fill="FFFFFF"/>
          </w:tcPr>
          <w:p w14:paraId="08D6634F" w14:textId="77777777" w:rsidR="00C634B7" w:rsidRPr="00C634B7" w:rsidRDefault="00C634B7" w:rsidP="00C634B7">
            <w:pPr>
              <w:pStyle w:val="ListParagraph"/>
              <w:tabs>
                <w:tab w:val="center" w:pos="4320"/>
                <w:tab w:val="right" w:pos="8640"/>
              </w:tabs>
              <w:ind w:left="0"/>
              <w:rPr>
                <w:rFonts w:asciiTheme="minorHAnsi" w:hAnsiTheme="minorHAnsi"/>
                <w:sz w:val="22"/>
                <w:szCs w:val="22"/>
              </w:rPr>
            </w:pPr>
          </w:p>
        </w:tc>
        <w:tc>
          <w:tcPr>
            <w:tcW w:w="1996" w:type="dxa"/>
            <w:shd w:val="clear" w:color="auto" w:fill="FFFFFF"/>
          </w:tcPr>
          <w:p w14:paraId="23AC8F7D" w14:textId="77777777" w:rsidR="00C634B7" w:rsidRPr="00C634B7" w:rsidRDefault="00C634B7" w:rsidP="00C634B7">
            <w:pPr>
              <w:pStyle w:val="ListParagraph"/>
              <w:tabs>
                <w:tab w:val="center" w:pos="4320"/>
                <w:tab w:val="right" w:pos="8640"/>
              </w:tabs>
              <w:ind w:left="0"/>
              <w:rPr>
                <w:rFonts w:asciiTheme="minorHAnsi" w:hAnsiTheme="minorHAnsi"/>
                <w:sz w:val="22"/>
                <w:szCs w:val="22"/>
              </w:rPr>
            </w:pPr>
          </w:p>
        </w:tc>
        <w:tc>
          <w:tcPr>
            <w:tcW w:w="1440" w:type="dxa"/>
            <w:shd w:val="clear" w:color="auto" w:fill="FFFFFF"/>
          </w:tcPr>
          <w:p w14:paraId="2E097452" w14:textId="77777777" w:rsidR="00C634B7" w:rsidRPr="00C634B7" w:rsidRDefault="00C634B7" w:rsidP="00C634B7">
            <w:pPr>
              <w:pStyle w:val="ListParagraph"/>
              <w:tabs>
                <w:tab w:val="center" w:pos="4320"/>
                <w:tab w:val="right" w:pos="8640"/>
              </w:tabs>
              <w:ind w:left="0"/>
              <w:rPr>
                <w:rFonts w:asciiTheme="minorHAnsi" w:hAnsiTheme="minorHAnsi"/>
                <w:b/>
                <w:sz w:val="22"/>
                <w:szCs w:val="22"/>
              </w:rPr>
            </w:pPr>
          </w:p>
        </w:tc>
        <w:tc>
          <w:tcPr>
            <w:tcW w:w="2509" w:type="dxa"/>
            <w:shd w:val="clear" w:color="auto" w:fill="FFFFFF"/>
          </w:tcPr>
          <w:p w14:paraId="3BC03353" w14:textId="77777777" w:rsidR="00C634B7" w:rsidRPr="00C634B7" w:rsidRDefault="00C634B7" w:rsidP="00C634B7">
            <w:pPr>
              <w:rPr>
                <w:rFonts w:asciiTheme="minorHAnsi" w:hAnsiTheme="minorHAnsi"/>
                <w:sz w:val="22"/>
                <w:szCs w:val="22"/>
              </w:rPr>
            </w:pPr>
          </w:p>
        </w:tc>
      </w:tr>
      <w:tr w:rsidR="00C634B7" w:rsidRPr="00C634B7" w14:paraId="7001B018" w14:textId="77777777" w:rsidTr="00C634B7">
        <w:trPr>
          <w:trHeight w:val="940"/>
        </w:trPr>
        <w:tc>
          <w:tcPr>
            <w:tcW w:w="1080" w:type="dxa"/>
            <w:shd w:val="clear" w:color="auto" w:fill="FFFFFF"/>
          </w:tcPr>
          <w:p w14:paraId="0E438EEB" w14:textId="77777777" w:rsidR="00C634B7" w:rsidRPr="00C634B7" w:rsidRDefault="00C634B7" w:rsidP="00C634B7">
            <w:pPr>
              <w:spacing w:before="0" w:after="0" w:line="360" w:lineRule="auto"/>
              <w:rPr>
                <w:rFonts w:asciiTheme="minorHAnsi" w:hAnsiTheme="minorHAnsi"/>
                <w:sz w:val="22"/>
                <w:szCs w:val="22"/>
              </w:rPr>
            </w:pPr>
            <w:r w:rsidRPr="00C634B7">
              <w:rPr>
                <w:rFonts w:asciiTheme="minorHAnsi" w:hAnsiTheme="minorHAnsi"/>
                <w:sz w:val="22"/>
                <w:szCs w:val="22"/>
              </w:rPr>
              <w:t>Event ID</w:t>
            </w:r>
          </w:p>
          <w:p w14:paraId="50CE82CB" w14:textId="77777777" w:rsidR="00C634B7" w:rsidRPr="00C634B7" w:rsidRDefault="00C634B7" w:rsidP="00C634B7">
            <w:pPr>
              <w:pStyle w:val="ListParagraph"/>
              <w:tabs>
                <w:tab w:val="center" w:pos="4320"/>
                <w:tab w:val="right" w:pos="8640"/>
              </w:tabs>
              <w:ind w:left="0"/>
              <w:rPr>
                <w:rFonts w:asciiTheme="minorHAnsi" w:hAnsiTheme="minorHAnsi"/>
                <w:sz w:val="22"/>
                <w:szCs w:val="22"/>
              </w:rPr>
            </w:pPr>
          </w:p>
        </w:tc>
        <w:tc>
          <w:tcPr>
            <w:tcW w:w="1079" w:type="dxa"/>
            <w:shd w:val="clear" w:color="auto" w:fill="FFFFFF"/>
          </w:tcPr>
          <w:p w14:paraId="1D7C9325" w14:textId="77777777" w:rsidR="00C634B7" w:rsidRPr="00C634B7" w:rsidRDefault="00C634B7" w:rsidP="00C634B7">
            <w:pPr>
              <w:pStyle w:val="ListParagraph"/>
              <w:tabs>
                <w:tab w:val="center" w:pos="4320"/>
                <w:tab w:val="right" w:pos="8640"/>
              </w:tabs>
              <w:ind w:left="0"/>
              <w:rPr>
                <w:rFonts w:asciiTheme="minorHAnsi" w:hAnsiTheme="minorHAnsi"/>
                <w:sz w:val="22"/>
                <w:szCs w:val="22"/>
              </w:rPr>
            </w:pPr>
            <w:r w:rsidRPr="00C634B7">
              <w:rPr>
                <w:rFonts w:asciiTheme="minorHAnsi" w:hAnsiTheme="minorHAnsi"/>
                <w:sz w:val="22"/>
                <w:szCs w:val="22"/>
              </w:rPr>
              <w:t>Text Box</w:t>
            </w:r>
          </w:p>
        </w:tc>
        <w:tc>
          <w:tcPr>
            <w:tcW w:w="1543" w:type="dxa"/>
            <w:shd w:val="clear" w:color="auto" w:fill="FFFFFF"/>
          </w:tcPr>
          <w:p w14:paraId="4F25AD69" w14:textId="77777777" w:rsidR="00C634B7" w:rsidRPr="00C634B7" w:rsidRDefault="00C634B7" w:rsidP="00C634B7">
            <w:pPr>
              <w:pStyle w:val="ListParagraph"/>
              <w:tabs>
                <w:tab w:val="center" w:pos="4320"/>
                <w:tab w:val="right" w:pos="8640"/>
              </w:tabs>
              <w:ind w:left="0"/>
              <w:rPr>
                <w:rFonts w:asciiTheme="minorHAnsi" w:hAnsiTheme="minorHAnsi"/>
                <w:sz w:val="22"/>
                <w:szCs w:val="22"/>
              </w:rPr>
            </w:pPr>
          </w:p>
        </w:tc>
        <w:tc>
          <w:tcPr>
            <w:tcW w:w="1694" w:type="dxa"/>
            <w:shd w:val="clear" w:color="auto" w:fill="FFFFFF"/>
          </w:tcPr>
          <w:p w14:paraId="737A6D1C" w14:textId="77777777" w:rsidR="00C634B7" w:rsidRPr="00C634B7" w:rsidRDefault="00C634B7" w:rsidP="00C634B7">
            <w:pPr>
              <w:pStyle w:val="ListParagraph"/>
              <w:tabs>
                <w:tab w:val="center" w:pos="4320"/>
                <w:tab w:val="right" w:pos="8640"/>
              </w:tabs>
              <w:ind w:left="0"/>
              <w:rPr>
                <w:rFonts w:asciiTheme="minorHAnsi" w:hAnsiTheme="minorHAnsi"/>
                <w:sz w:val="22"/>
                <w:szCs w:val="22"/>
              </w:rPr>
            </w:pPr>
          </w:p>
        </w:tc>
        <w:tc>
          <w:tcPr>
            <w:tcW w:w="1996" w:type="dxa"/>
            <w:shd w:val="clear" w:color="auto" w:fill="FFFFFF"/>
          </w:tcPr>
          <w:p w14:paraId="3AB8AE74" w14:textId="77777777" w:rsidR="00C634B7" w:rsidRPr="00C634B7" w:rsidRDefault="00C634B7" w:rsidP="00C634B7">
            <w:pPr>
              <w:pStyle w:val="ListParagraph"/>
              <w:tabs>
                <w:tab w:val="center" w:pos="4320"/>
                <w:tab w:val="right" w:pos="8640"/>
              </w:tabs>
              <w:ind w:left="0"/>
              <w:rPr>
                <w:rFonts w:asciiTheme="minorHAnsi" w:hAnsiTheme="minorHAnsi"/>
                <w:sz w:val="22"/>
                <w:szCs w:val="22"/>
              </w:rPr>
            </w:pPr>
          </w:p>
        </w:tc>
        <w:tc>
          <w:tcPr>
            <w:tcW w:w="1440" w:type="dxa"/>
            <w:shd w:val="clear" w:color="auto" w:fill="FFFFFF"/>
          </w:tcPr>
          <w:p w14:paraId="5A09658A" w14:textId="77777777" w:rsidR="00C634B7" w:rsidRPr="00C634B7" w:rsidRDefault="00C634B7" w:rsidP="00C634B7">
            <w:pPr>
              <w:pStyle w:val="ListParagraph"/>
              <w:tabs>
                <w:tab w:val="center" w:pos="4320"/>
                <w:tab w:val="right" w:pos="8640"/>
              </w:tabs>
              <w:ind w:left="0"/>
              <w:rPr>
                <w:rFonts w:asciiTheme="minorHAnsi" w:hAnsiTheme="minorHAnsi"/>
                <w:b/>
                <w:sz w:val="22"/>
                <w:szCs w:val="22"/>
              </w:rPr>
            </w:pPr>
          </w:p>
        </w:tc>
        <w:tc>
          <w:tcPr>
            <w:tcW w:w="2509" w:type="dxa"/>
            <w:shd w:val="clear" w:color="auto" w:fill="FFFFFF"/>
          </w:tcPr>
          <w:p w14:paraId="35895153" w14:textId="77777777" w:rsidR="00C634B7" w:rsidRPr="00C634B7" w:rsidRDefault="00C634B7" w:rsidP="00C634B7">
            <w:pPr>
              <w:rPr>
                <w:rFonts w:asciiTheme="minorHAnsi" w:hAnsiTheme="minorHAnsi"/>
                <w:sz w:val="22"/>
                <w:szCs w:val="22"/>
              </w:rPr>
            </w:pPr>
          </w:p>
        </w:tc>
      </w:tr>
      <w:tr w:rsidR="00C634B7" w:rsidRPr="00C634B7" w14:paraId="076A69B1" w14:textId="77777777" w:rsidTr="00C634B7">
        <w:trPr>
          <w:trHeight w:val="940"/>
        </w:trPr>
        <w:tc>
          <w:tcPr>
            <w:tcW w:w="1080" w:type="dxa"/>
            <w:shd w:val="clear" w:color="auto" w:fill="FFFFFF"/>
          </w:tcPr>
          <w:p w14:paraId="0BCD8BD9" w14:textId="77777777" w:rsidR="00C634B7" w:rsidRPr="00C634B7" w:rsidRDefault="00C634B7" w:rsidP="00C634B7">
            <w:pPr>
              <w:spacing w:before="0" w:after="0" w:line="360" w:lineRule="auto"/>
              <w:rPr>
                <w:rFonts w:asciiTheme="minorHAnsi" w:hAnsiTheme="minorHAnsi"/>
                <w:sz w:val="22"/>
                <w:szCs w:val="22"/>
              </w:rPr>
            </w:pPr>
            <w:r w:rsidRPr="00C634B7">
              <w:rPr>
                <w:rFonts w:asciiTheme="minorHAnsi" w:hAnsiTheme="minorHAnsi"/>
                <w:sz w:val="22"/>
                <w:szCs w:val="22"/>
              </w:rPr>
              <w:t>Process Date</w:t>
            </w:r>
          </w:p>
          <w:p w14:paraId="677AB283" w14:textId="77777777" w:rsidR="00C634B7" w:rsidRPr="00C634B7" w:rsidRDefault="00C634B7" w:rsidP="00C634B7">
            <w:pPr>
              <w:spacing w:before="0" w:after="0" w:line="360" w:lineRule="auto"/>
              <w:rPr>
                <w:rFonts w:asciiTheme="minorHAnsi" w:hAnsiTheme="minorHAnsi"/>
                <w:sz w:val="22"/>
                <w:szCs w:val="22"/>
              </w:rPr>
            </w:pPr>
          </w:p>
        </w:tc>
        <w:tc>
          <w:tcPr>
            <w:tcW w:w="1079" w:type="dxa"/>
            <w:shd w:val="clear" w:color="auto" w:fill="FFFFFF"/>
          </w:tcPr>
          <w:p w14:paraId="691F2BA5" w14:textId="77777777" w:rsidR="00C634B7" w:rsidRPr="00C634B7" w:rsidRDefault="00C634B7" w:rsidP="00C634B7">
            <w:pPr>
              <w:pStyle w:val="ListParagraph"/>
              <w:tabs>
                <w:tab w:val="center" w:pos="4320"/>
                <w:tab w:val="right" w:pos="8640"/>
              </w:tabs>
              <w:ind w:left="0"/>
              <w:rPr>
                <w:rFonts w:asciiTheme="minorHAnsi" w:hAnsiTheme="minorHAnsi"/>
                <w:sz w:val="22"/>
                <w:szCs w:val="22"/>
              </w:rPr>
            </w:pPr>
            <w:r w:rsidRPr="00C634B7">
              <w:rPr>
                <w:rFonts w:asciiTheme="minorHAnsi" w:hAnsiTheme="minorHAnsi"/>
                <w:sz w:val="22"/>
                <w:szCs w:val="22"/>
              </w:rPr>
              <w:t>Drop-Down &amp; Date picker</w:t>
            </w:r>
          </w:p>
        </w:tc>
        <w:tc>
          <w:tcPr>
            <w:tcW w:w="1543" w:type="dxa"/>
            <w:shd w:val="clear" w:color="auto" w:fill="FFFFFF"/>
          </w:tcPr>
          <w:p w14:paraId="6BDA53E5" w14:textId="77777777" w:rsidR="00C634B7" w:rsidRPr="00C634B7" w:rsidRDefault="00C634B7" w:rsidP="00C634B7">
            <w:pPr>
              <w:pStyle w:val="ListParagraph"/>
              <w:tabs>
                <w:tab w:val="center" w:pos="4320"/>
                <w:tab w:val="right" w:pos="8640"/>
              </w:tabs>
              <w:ind w:left="0"/>
              <w:rPr>
                <w:rFonts w:asciiTheme="minorHAnsi" w:hAnsiTheme="minorHAnsi"/>
                <w:sz w:val="22"/>
                <w:szCs w:val="22"/>
              </w:rPr>
            </w:pPr>
          </w:p>
        </w:tc>
        <w:tc>
          <w:tcPr>
            <w:tcW w:w="1694" w:type="dxa"/>
            <w:shd w:val="clear" w:color="auto" w:fill="FFFFFF"/>
          </w:tcPr>
          <w:p w14:paraId="31D17B2B" w14:textId="77777777" w:rsidR="00C634B7" w:rsidRPr="00C634B7" w:rsidRDefault="00C634B7" w:rsidP="00C634B7">
            <w:pPr>
              <w:pStyle w:val="ListParagraph"/>
              <w:tabs>
                <w:tab w:val="center" w:pos="4320"/>
                <w:tab w:val="right" w:pos="8640"/>
              </w:tabs>
              <w:ind w:left="0"/>
              <w:rPr>
                <w:rFonts w:asciiTheme="minorHAnsi" w:hAnsiTheme="minorHAnsi"/>
                <w:sz w:val="22"/>
                <w:szCs w:val="22"/>
              </w:rPr>
            </w:pPr>
          </w:p>
        </w:tc>
        <w:tc>
          <w:tcPr>
            <w:tcW w:w="1996" w:type="dxa"/>
            <w:shd w:val="clear" w:color="auto" w:fill="FFFFFF"/>
          </w:tcPr>
          <w:p w14:paraId="4C6EE794" w14:textId="77777777" w:rsidR="00C634B7" w:rsidRPr="00C634B7" w:rsidRDefault="00C634B7" w:rsidP="00C634B7">
            <w:pPr>
              <w:pStyle w:val="ListParagraph"/>
              <w:tabs>
                <w:tab w:val="center" w:pos="4320"/>
                <w:tab w:val="right" w:pos="8640"/>
              </w:tabs>
              <w:ind w:left="0"/>
              <w:rPr>
                <w:rFonts w:asciiTheme="minorHAnsi" w:hAnsiTheme="minorHAnsi"/>
                <w:sz w:val="22"/>
                <w:szCs w:val="22"/>
              </w:rPr>
            </w:pPr>
          </w:p>
        </w:tc>
        <w:tc>
          <w:tcPr>
            <w:tcW w:w="1440" w:type="dxa"/>
            <w:shd w:val="clear" w:color="auto" w:fill="FFFFFF"/>
          </w:tcPr>
          <w:p w14:paraId="55B6F321" w14:textId="77777777" w:rsidR="00C634B7" w:rsidRPr="00C634B7" w:rsidRDefault="00C634B7" w:rsidP="00C634B7">
            <w:pPr>
              <w:pStyle w:val="ListParagraph"/>
              <w:tabs>
                <w:tab w:val="center" w:pos="4320"/>
                <w:tab w:val="right" w:pos="8640"/>
              </w:tabs>
              <w:ind w:left="0"/>
              <w:rPr>
                <w:rFonts w:asciiTheme="minorHAnsi" w:hAnsiTheme="minorHAnsi"/>
                <w:b/>
                <w:sz w:val="22"/>
                <w:szCs w:val="22"/>
              </w:rPr>
            </w:pPr>
          </w:p>
        </w:tc>
        <w:tc>
          <w:tcPr>
            <w:tcW w:w="2509" w:type="dxa"/>
            <w:shd w:val="clear" w:color="auto" w:fill="FFFFFF"/>
          </w:tcPr>
          <w:p w14:paraId="669A1513" w14:textId="77777777" w:rsidR="00C634B7" w:rsidRPr="00C634B7" w:rsidRDefault="00C634B7" w:rsidP="00666390">
            <w:pPr>
              <w:pStyle w:val="ListParagraph"/>
              <w:numPr>
                <w:ilvl w:val="0"/>
                <w:numId w:val="1"/>
              </w:numPr>
              <w:tabs>
                <w:tab w:val="center" w:pos="4320"/>
                <w:tab w:val="right" w:pos="8640"/>
              </w:tabs>
              <w:spacing w:line="360" w:lineRule="auto"/>
              <w:rPr>
                <w:rFonts w:asciiTheme="minorHAnsi" w:hAnsiTheme="minorHAnsi"/>
                <w:sz w:val="22"/>
                <w:szCs w:val="22"/>
              </w:rPr>
            </w:pPr>
            <w:r w:rsidRPr="00C634B7">
              <w:rPr>
                <w:rFonts w:asciiTheme="minorHAnsi" w:hAnsiTheme="minorHAnsi"/>
                <w:sz w:val="22"/>
                <w:szCs w:val="22"/>
              </w:rPr>
              <w:t>System should display options as:</w:t>
            </w:r>
          </w:p>
          <w:p w14:paraId="40275CCF" w14:textId="77777777" w:rsidR="00C634B7" w:rsidRPr="00C634B7" w:rsidRDefault="00C634B7" w:rsidP="00C634B7">
            <w:pPr>
              <w:pStyle w:val="ListParagraph"/>
              <w:tabs>
                <w:tab w:val="center" w:pos="4320"/>
                <w:tab w:val="right" w:pos="8640"/>
              </w:tabs>
              <w:spacing w:line="360" w:lineRule="auto"/>
              <w:ind w:left="0"/>
              <w:rPr>
                <w:rFonts w:asciiTheme="minorHAnsi" w:hAnsiTheme="minorHAnsi"/>
                <w:sz w:val="22"/>
                <w:szCs w:val="22"/>
              </w:rPr>
            </w:pPr>
            <w:r w:rsidRPr="00C634B7">
              <w:rPr>
                <w:rFonts w:asciiTheme="minorHAnsi" w:hAnsiTheme="minorHAnsi"/>
                <w:sz w:val="22"/>
                <w:szCs w:val="22"/>
              </w:rPr>
              <w:t xml:space="preserve">      Equal</w:t>
            </w:r>
          </w:p>
          <w:p w14:paraId="4120420C" w14:textId="77777777" w:rsidR="00C634B7" w:rsidRPr="00C634B7" w:rsidRDefault="00C634B7" w:rsidP="00C634B7">
            <w:pPr>
              <w:pStyle w:val="ListParagraph"/>
              <w:tabs>
                <w:tab w:val="center" w:pos="4320"/>
                <w:tab w:val="right" w:pos="8640"/>
              </w:tabs>
              <w:spacing w:line="360" w:lineRule="auto"/>
              <w:ind w:left="0"/>
              <w:rPr>
                <w:rFonts w:asciiTheme="minorHAnsi" w:hAnsiTheme="minorHAnsi"/>
                <w:sz w:val="22"/>
                <w:szCs w:val="22"/>
              </w:rPr>
            </w:pPr>
            <w:r w:rsidRPr="00C634B7">
              <w:rPr>
                <w:rFonts w:asciiTheme="minorHAnsi" w:hAnsiTheme="minorHAnsi"/>
                <w:sz w:val="22"/>
                <w:szCs w:val="22"/>
              </w:rPr>
              <w:t xml:space="preserve">      Less than</w:t>
            </w:r>
          </w:p>
          <w:p w14:paraId="0D929FD4" w14:textId="77777777" w:rsidR="00C634B7" w:rsidRPr="00C634B7" w:rsidRDefault="00C634B7" w:rsidP="00C634B7">
            <w:pPr>
              <w:pStyle w:val="ListParagraph"/>
              <w:tabs>
                <w:tab w:val="center" w:pos="4320"/>
                <w:tab w:val="right" w:pos="8640"/>
              </w:tabs>
              <w:spacing w:line="360" w:lineRule="auto"/>
              <w:ind w:left="0"/>
              <w:rPr>
                <w:rFonts w:asciiTheme="minorHAnsi" w:hAnsiTheme="minorHAnsi"/>
                <w:sz w:val="22"/>
                <w:szCs w:val="22"/>
              </w:rPr>
            </w:pPr>
            <w:r w:rsidRPr="00C634B7">
              <w:rPr>
                <w:rFonts w:asciiTheme="minorHAnsi" w:hAnsiTheme="minorHAnsi"/>
                <w:sz w:val="22"/>
                <w:szCs w:val="22"/>
              </w:rPr>
              <w:t xml:space="preserve">      Greater than</w:t>
            </w:r>
          </w:p>
          <w:p w14:paraId="4D0A36D8" w14:textId="77777777" w:rsidR="00C634B7" w:rsidRPr="00C634B7" w:rsidRDefault="00C634B7" w:rsidP="00C634B7">
            <w:pPr>
              <w:pStyle w:val="ListParagraph"/>
              <w:tabs>
                <w:tab w:val="center" w:pos="4320"/>
                <w:tab w:val="right" w:pos="8640"/>
              </w:tabs>
              <w:spacing w:line="360" w:lineRule="auto"/>
              <w:ind w:left="0"/>
              <w:rPr>
                <w:rFonts w:asciiTheme="minorHAnsi" w:hAnsiTheme="minorHAnsi"/>
                <w:sz w:val="22"/>
                <w:szCs w:val="22"/>
              </w:rPr>
            </w:pPr>
            <w:r w:rsidRPr="00C634B7">
              <w:rPr>
                <w:rFonts w:asciiTheme="minorHAnsi" w:hAnsiTheme="minorHAnsi"/>
                <w:sz w:val="22"/>
                <w:szCs w:val="22"/>
              </w:rPr>
              <w:t xml:space="preserve">      Less than equal to</w:t>
            </w:r>
          </w:p>
          <w:p w14:paraId="1BE6EA77" w14:textId="77777777" w:rsidR="00C634B7" w:rsidRPr="00C634B7" w:rsidRDefault="00C634B7" w:rsidP="00C634B7">
            <w:pPr>
              <w:pStyle w:val="ListParagraph"/>
              <w:tabs>
                <w:tab w:val="center" w:pos="4320"/>
                <w:tab w:val="right" w:pos="8640"/>
              </w:tabs>
              <w:spacing w:line="360" w:lineRule="auto"/>
              <w:ind w:left="0"/>
              <w:rPr>
                <w:rFonts w:asciiTheme="minorHAnsi" w:hAnsiTheme="minorHAnsi"/>
                <w:sz w:val="22"/>
                <w:szCs w:val="22"/>
              </w:rPr>
            </w:pPr>
            <w:r w:rsidRPr="00C634B7">
              <w:rPr>
                <w:rFonts w:asciiTheme="minorHAnsi" w:hAnsiTheme="minorHAnsi"/>
                <w:sz w:val="22"/>
                <w:szCs w:val="22"/>
              </w:rPr>
              <w:t xml:space="preserve">      Greater than equal to</w:t>
            </w:r>
          </w:p>
          <w:p w14:paraId="04BDA396" w14:textId="77777777" w:rsidR="00C634B7" w:rsidRPr="00C634B7" w:rsidRDefault="00C634B7" w:rsidP="00C634B7">
            <w:pPr>
              <w:pStyle w:val="ListParagraph"/>
              <w:tabs>
                <w:tab w:val="center" w:pos="4320"/>
                <w:tab w:val="right" w:pos="8640"/>
              </w:tabs>
              <w:spacing w:line="360" w:lineRule="auto"/>
              <w:ind w:left="0"/>
              <w:rPr>
                <w:rFonts w:asciiTheme="minorHAnsi" w:hAnsiTheme="minorHAnsi"/>
                <w:sz w:val="22"/>
                <w:szCs w:val="22"/>
              </w:rPr>
            </w:pPr>
          </w:p>
          <w:p w14:paraId="7A39687D" w14:textId="77777777" w:rsidR="00C634B7" w:rsidRPr="00C634B7" w:rsidRDefault="00C634B7" w:rsidP="00C634B7">
            <w:pPr>
              <w:rPr>
                <w:rFonts w:asciiTheme="minorHAnsi" w:hAnsiTheme="minorHAnsi"/>
                <w:sz w:val="22"/>
                <w:szCs w:val="22"/>
              </w:rPr>
            </w:pPr>
            <w:r w:rsidRPr="00C634B7">
              <w:rPr>
                <w:rFonts w:asciiTheme="minorHAnsi" w:hAnsiTheme="minorHAnsi"/>
                <w:sz w:val="22"/>
                <w:szCs w:val="22"/>
              </w:rPr>
              <w:t>By default system should display “</w:t>
            </w:r>
            <w:r w:rsidRPr="00C634B7">
              <w:rPr>
                <w:rFonts w:asciiTheme="minorHAnsi" w:hAnsiTheme="minorHAnsi"/>
                <w:b/>
                <w:sz w:val="22"/>
                <w:szCs w:val="22"/>
              </w:rPr>
              <w:t>Equal</w:t>
            </w:r>
            <w:r w:rsidRPr="00C634B7">
              <w:rPr>
                <w:rFonts w:asciiTheme="minorHAnsi" w:hAnsiTheme="minorHAnsi"/>
                <w:sz w:val="22"/>
                <w:szCs w:val="22"/>
              </w:rPr>
              <w:t>”</w:t>
            </w:r>
          </w:p>
        </w:tc>
      </w:tr>
      <w:tr w:rsidR="00C634B7" w:rsidRPr="00C634B7" w14:paraId="38640731" w14:textId="77777777" w:rsidTr="00C634B7">
        <w:trPr>
          <w:trHeight w:val="940"/>
        </w:trPr>
        <w:tc>
          <w:tcPr>
            <w:tcW w:w="1080" w:type="dxa"/>
            <w:shd w:val="clear" w:color="auto" w:fill="FFFFFF"/>
          </w:tcPr>
          <w:p w14:paraId="18655C88" w14:textId="77777777" w:rsidR="00C634B7" w:rsidRPr="00C634B7" w:rsidRDefault="00C634B7" w:rsidP="00C634B7">
            <w:pPr>
              <w:spacing w:before="0" w:after="0" w:line="360" w:lineRule="auto"/>
              <w:rPr>
                <w:rFonts w:asciiTheme="minorHAnsi" w:hAnsiTheme="minorHAnsi"/>
                <w:sz w:val="22"/>
                <w:szCs w:val="22"/>
              </w:rPr>
            </w:pPr>
            <w:r w:rsidRPr="00C634B7">
              <w:rPr>
                <w:rFonts w:asciiTheme="minorHAnsi" w:hAnsiTheme="minorHAnsi"/>
                <w:sz w:val="22"/>
                <w:szCs w:val="22"/>
              </w:rPr>
              <w:t>Reference No.</w:t>
            </w:r>
          </w:p>
        </w:tc>
        <w:tc>
          <w:tcPr>
            <w:tcW w:w="1079" w:type="dxa"/>
            <w:shd w:val="clear" w:color="auto" w:fill="FFFFFF"/>
          </w:tcPr>
          <w:p w14:paraId="039B8DD9" w14:textId="77777777" w:rsidR="00C634B7" w:rsidRPr="00C634B7" w:rsidRDefault="00C634B7" w:rsidP="00C634B7">
            <w:pPr>
              <w:pStyle w:val="ListParagraph"/>
              <w:tabs>
                <w:tab w:val="center" w:pos="4320"/>
                <w:tab w:val="right" w:pos="8640"/>
              </w:tabs>
              <w:ind w:left="0"/>
              <w:rPr>
                <w:rFonts w:asciiTheme="minorHAnsi" w:hAnsiTheme="minorHAnsi"/>
                <w:sz w:val="22"/>
                <w:szCs w:val="22"/>
              </w:rPr>
            </w:pPr>
            <w:r w:rsidRPr="00C634B7">
              <w:rPr>
                <w:rFonts w:asciiTheme="minorHAnsi" w:hAnsiTheme="minorHAnsi"/>
                <w:sz w:val="22"/>
                <w:szCs w:val="22"/>
              </w:rPr>
              <w:t>Text Box</w:t>
            </w:r>
          </w:p>
        </w:tc>
        <w:tc>
          <w:tcPr>
            <w:tcW w:w="1543" w:type="dxa"/>
            <w:shd w:val="clear" w:color="auto" w:fill="FFFFFF"/>
          </w:tcPr>
          <w:p w14:paraId="019D7967" w14:textId="77777777" w:rsidR="00C634B7" w:rsidRPr="00C634B7" w:rsidRDefault="00C634B7" w:rsidP="00C634B7">
            <w:pPr>
              <w:pStyle w:val="ListParagraph"/>
              <w:tabs>
                <w:tab w:val="center" w:pos="4320"/>
                <w:tab w:val="right" w:pos="8640"/>
              </w:tabs>
              <w:ind w:left="0"/>
              <w:rPr>
                <w:rFonts w:asciiTheme="minorHAnsi" w:hAnsiTheme="minorHAnsi"/>
                <w:sz w:val="22"/>
                <w:szCs w:val="22"/>
              </w:rPr>
            </w:pPr>
          </w:p>
        </w:tc>
        <w:tc>
          <w:tcPr>
            <w:tcW w:w="1694" w:type="dxa"/>
            <w:shd w:val="clear" w:color="auto" w:fill="FFFFFF"/>
          </w:tcPr>
          <w:p w14:paraId="11472768" w14:textId="77777777" w:rsidR="00C634B7" w:rsidRPr="00C634B7" w:rsidRDefault="00C634B7" w:rsidP="00C634B7">
            <w:pPr>
              <w:pStyle w:val="ListParagraph"/>
              <w:tabs>
                <w:tab w:val="center" w:pos="4320"/>
                <w:tab w:val="right" w:pos="8640"/>
              </w:tabs>
              <w:ind w:left="0"/>
              <w:rPr>
                <w:rFonts w:asciiTheme="minorHAnsi" w:hAnsiTheme="minorHAnsi"/>
                <w:sz w:val="22"/>
                <w:szCs w:val="22"/>
              </w:rPr>
            </w:pPr>
          </w:p>
        </w:tc>
        <w:tc>
          <w:tcPr>
            <w:tcW w:w="1996" w:type="dxa"/>
            <w:shd w:val="clear" w:color="auto" w:fill="FFFFFF"/>
          </w:tcPr>
          <w:p w14:paraId="71BF8317" w14:textId="77777777" w:rsidR="00C634B7" w:rsidRPr="00C634B7" w:rsidRDefault="00C634B7" w:rsidP="00C634B7">
            <w:pPr>
              <w:pStyle w:val="ListParagraph"/>
              <w:tabs>
                <w:tab w:val="center" w:pos="4320"/>
                <w:tab w:val="right" w:pos="8640"/>
              </w:tabs>
              <w:ind w:left="0"/>
              <w:rPr>
                <w:rFonts w:asciiTheme="minorHAnsi" w:hAnsiTheme="minorHAnsi"/>
                <w:sz w:val="22"/>
                <w:szCs w:val="22"/>
              </w:rPr>
            </w:pPr>
          </w:p>
        </w:tc>
        <w:tc>
          <w:tcPr>
            <w:tcW w:w="1440" w:type="dxa"/>
            <w:shd w:val="clear" w:color="auto" w:fill="FFFFFF"/>
          </w:tcPr>
          <w:p w14:paraId="5B150B8B" w14:textId="77777777" w:rsidR="00C634B7" w:rsidRPr="00C634B7" w:rsidRDefault="00C634B7" w:rsidP="00C634B7">
            <w:pPr>
              <w:pStyle w:val="ListParagraph"/>
              <w:tabs>
                <w:tab w:val="center" w:pos="4320"/>
                <w:tab w:val="right" w:pos="8640"/>
              </w:tabs>
              <w:ind w:left="0"/>
              <w:rPr>
                <w:rFonts w:asciiTheme="minorHAnsi" w:hAnsiTheme="minorHAnsi"/>
                <w:b/>
                <w:sz w:val="22"/>
                <w:szCs w:val="22"/>
              </w:rPr>
            </w:pPr>
          </w:p>
        </w:tc>
        <w:tc>
          <w:tcPr>
            <w:tcW w:w="2509" w:type="dxa"/>
            <w:shd w:val="clear" w:color="auto" w:fill="FFFFFF"/>
          </w:tcPr>
          <w:p w14:paraId="5168B13B" w14:textId="77777777" w:rsidR="00C634B7" w:rsidRPr="00C634B7" w:rsidRDefault="00C634B7" w:rsidP="00666390">
            <w:pPr>
              <w:pStyle w:val="ListParagraph"/>
              <w:numPr>
                <w:ilvl w:val="0"/>
                <w:numId w:val="1"/>
              </w:numPr>
              <w:tabs>
                <w:tab w:val="center" w:pos="4320"/>
                <w:tab w:val="right" w:pos="8640"/>
              </w:tabs>
              <w:spacing w:line="360" w:lineRule="auto"/>
              <w:rPr>
                <w:rFonts w:asciiTheme="minorHAnsi" w:hAnsiTheme="minorHAnsi"/>
                <w:sz w:val="22"/>
                <w:szCs w:val="22"/>
              </w:rPr>
            </w:pPr>
          </w:p>
        </w:tc>
      </w:tr>
      <w:tr w:rsidR="00C634B7" w:rsidRPr="00C634B7" w14:paraId="460618D3" w14:textId="77777777" w:rsidTr="00C634B7">
        <w:trPr>
          <w:trHeight w:val="940"/>
        </w:trPr>
        <w:tc>
          <w:tcPr>
            <w:tcW w:w="11341" w:type="dxa"/>
            <w:gridSpan w:val="7"/>
            <w:shd w:val="clear" w:color="auto" w:fill="FFFFFF"/>
          </w:tcPr>
          <w:p w14:paraId="7074A5B6" w14:textId="77777777" w:rsidR="00C634B7" w:rsidRPr="00C634B7" w:rsidRDefault="00C634B7" w:rsidP="00666390">
            <w:pPr>
              <w:pStyle w:val="ListParagraph"/>
              <w:numPr>
                <w:ilvl w:val="0"/>
                <w:numId w:val="1"/>
              </w:numPr>
              <w:tabs>
                <w:tab w:val="center" w:pos="4320"/>
                <w:tab w:val="right" w:pos="8640"/>
              </w:tabs>
              <w:spacing w:line="360" w:lineRule="auto"/>
              <w:rPr>
                <w:rFonts w:asciiTheme="minorHAnsi" w:hAnsiTheme="minorHAnsi"/>
                <w:sz w:val="22"/>
                <w:szCs w:val="22"/>
              </w:rPr>
            </w:pPr>
            <w:r w:rsidRPr="00C634B7">
              <w:rPr>
                <w:rFonts w:asciiTheme="minorHAnsi" w:hAnsiTheme="minorHAnsi"/>
                <w:b/>
                <w:sz w:val="22"/>
                <w:szCs w:val="22"/>
              </w:rPr>
              <w:t>Listing of the event in “Process for Approval” (Workflow) menu – Pending and Processed tab</w:t>
            </w:r>
          </w:p>
        </w:tc>
      </w:tr>
      <w:tr w:rsidR="00C634B7" w:rsidRPr="00C634B7" w14:paraId="22872411" w14:textId="77777777" w:rsidTr="00C634B7">
        <w:trPr>
          <w:trHeight w:val="940"/>
        </w:trPr>
        <w:tc>
          <w:tcPr>
            <w:tcW w:w="1080" w:type="dxa"/>
            <w:shd w:val="clear" w:color="auto" w:fill="FFFFFF"/>
          </w:tcPr>
          <w:p w14:paraId="72F32B18" w14:textId="77777777" w:rsidR="00C634B7" w:rsidRPr="00C634B7" w:rsidRDefault="00C634B7" w:rsidP="00C634B7">
            <w:pPr>
              <w:spacing w:before="0" w:after="0" w:line="360" w:lineRule="auto"/>
              <w:rPr>
                <w:rFonts w:asciiTheme="minorHAnsi" w:hAnsiTheme="minorHAnsi"/>
                <w:sz w:val="22"/>
                <w:szCs w:val="22"/>
              </w:rPr>
            </w:pPr>
            <w:r w:rsidRPr="00C634B7">
              <w:rPr>
                <w:rFonts w:asciiTheme="minorHAnsi" w:hAnsiTheme="minorHAnsi"/>
                <w:sz w:val="22"/>
                <w:szCs w:val="22"/>
              </w:rPr>
              <w:t>Sr. No.</w:t>
            </w:r>
          </w:p>
          <w:p w14:paraId="75C92CC1" w14:textId="77777777" w:rsidR="00C634B7" w:rsidRPr="00C634B7" w:rsidRDefault="00C634B7" w:rsidP="00C634B7">
            <w:pPr>
              <w:spacing w:before="0" w:after="0" w:line="360" w:lineRule="auto"/>
              <w:rPr>
                <w:rFonts w:asciiTheme="minorHAnsi" w:hAnsiTheme="minorHAnsi"/>
                <w:sz w:val="22"/>
                <w:szCs w:val="22"/>
              </w:rPr>
            </w:pPr>
          </w:p>
          <w:p w14:paraId="41C6DDD3" w14:textId="77777777" w:rsidR="00C634B7" w:rsidRPr="00C634B7" w:rsidRDefault="00C634B7" w:rsidP="00C634B7">
            <w:pPr>
              <w:spacing w:before="0" w:after="0" w:line="360" w:lineRule="auto"/>
              <w:rPr>
                <w:rFonts w:asciiTheme="minorHAnsi" w:hAnsiTheme="minorHAnsi"/>
                <w:b/>
                <w:sz w:val="22"/>
                <w:szCs w:val="22"/>
              </w:rPr>
            </w:pPr>
          </w:p>
        </w:tc>
        <w:tc>
          <w:tcPr>
            <w:tcW w:w="1079" w:type="dxa"/>
            <w:shd w:val="clear" w:color="auto" w:fill="FFFFFF"/>
          </w:tcPr>
          <w:p w14:paraId="0538CF48" w14:textId="77777777" w:rsidR="00C634B7" w:rsidRPr="00C634B7" w:rsidRDefault="00C634B7" w:rsidP="00C634B7">
            <w:pPr>
              <w:pStyle w:val="ListParagraph"/>
              <w:tabs>
                <w:tab w:val="center" w:pos="4320"/>
                <w:tab w:val="right" w:pos="8640"/>
              </w:tabs>
              <w:ind w:left="0"/>
              <w:rPr>
                <w:rFonts w:asciiTheme="minorHAnsi" w:hAnsiTheme="minorHAnsi"/>
                <w:sz w:val="22"/>
                <w:szCs w:val="22"/>
              </w:rPr>
            </w:pPr>
            <w:r w:rsidRPr="00C634B7">
              <w:rPr>
                <w:rFonts w:asciiTheme="minorHAnsi" w:hAnsiTheme="minorHAnsi"/>
                <w:sz w:val="22"/>
                <w:szCs w:val="22"/>
              </w:rPr>
              <w:t>Label</w:t>
            </w:r>
          </w:p>
        </w:tc>
        <w:tc>
          <w:tcPr>
            <w:tcW w:w="1543" w:type="dxa"/>
            <w:shd w:val="clear" w:color="auto" w:fill="FFFFFF"/>
          </w:tcPr>
          <w:p w14:paraId="6F74B8A6" w14:textId="77777777" w:rsidR="00C634B7" w:rsidRPr="00C634B7" w:rsidRDefault="00C634B7" w:rsidP="00C634B7">
            <w:pPr>
              <w:pStyle w:val="ListParagraph"/>
              <w:tabs>
                <w:tab w:val="center" w:pos="4320"/>
                <w:tab w:val="right" w:pos="8640"/>
              </w:tabs>
              <w:ind w:left="0"/>
              <w:rPr>
                <w:rFonts w:asciiTheme="minorHAnsi" w:hAnsiTheme="minorHAnsi"/>
                <w:sz w:val="22"/>
                <w:szCs w:val="22"/>
              </w:rPr>
            </w:pPr>
          </w:p>
        </w:tc>
        <w:tc>
          <w:tcPr>
            <w:tcW w:w="1694" w:type="dxa"/>
            <w:shd w:val="clear" w:color="auto" w:fill="FFFFFF"/>
          </w:tcPr>
          <w:p w14:paraId="6BDC9AAF" w14:textId="77777777" w:rsidR="00C634B7" w:rsidRPr="00C634B7" w:rsidRDefault="00C634B7" w:rsidP="00C634B7">
            <w:pPr>
              <w:pStyle w:val="ListParagraph"/>
              <w:tabs>
                <w:tab w:val="center" w:pos="4320"/>
                <w:tab w:val="right" w:pos="8640"/>
              </w:tabs>
              <w:ind w:left="0"/>
              <w:rPr>
                <w:rFonts w:asciiTheme="minorHAnsi" w:hAnsiTheme="minorHAnsi"/>
                <w:sz w:val="22"/>
                <w:szCs w:val="22"/>
              </w:rPr>
            </w:pPr>
          </w:p>
        </w:tc>
        <w:tc>
          <w:tcPr>
            <w:tcW w:w="1996" w:type="dxa"/>
            <w:shd w:val="clear" w:color="auto" w:fill="FFFFFF"/>
          </w:tcPr>
          <w:p w14:paraId="09271873" w14:textId="77777777" w:rsidR="00C634B7" w:rsidRPr="00C634B7" w:rsidRDefault="00C634B7" w:rsidP="00C634B7">
            <w:pPr>
              <w:pStyle w:val="ListParagraph"/>
              <w:tabs>
                <w:tab w:val="center" w:pos="4320"/>
                <w:tab w:val="right" w:pos="8640"/>
              </w:tabs>
              <w:ind w:left="0"/>
              <w:rPr>
                <w:rFonts w:asciiTheme="minorHAnsi" w:hAnsiTheme="minorHAnsi"/>
                <w:sz w:val="22"/>
                <w:szCs w:val="22"/>
              </w:rPr>
            </w:pPr>
          </w:p>
        </w:tc>
        <w:tc>
          <w:tcPr>
            <w:tcW w:w="1440" w:type="dxa"/>
            <w:shd w:val="clear" w:color="auto" w:fill="FFFFFF"/>
          </w:tcPr>
          <w:p w14:paraId="3BE1A468" w14:textId="77777777" w:rsidR="00C634B7" w:rsidRPr="00C634B7" w:rsidRDefault="00C634B7" w:rsidP="00C634B7">
            <w:pPr>
              <w:pStyle w:val="ListParagraph"/>
              <w:tabs>
                <w:tab w:val="center" w:pos="4320"/>
                <w:tab w:val="right" w:pos="8640"/>
              </w:tabs>
              <w:ind w:left="0"/>
              <w:rPr>
                <w:rFonts w:asciiTheme="minorHAnsi" w:hAnsiTheme="minorHAnsi"/>
                <w:b/>
                <w:sz w:val="22"/>
                <w:szCs w:val="22"/>
              </w:rPr>
            </w:pPr>
          </w:p>
        </w:tc>
        <w:tc>
          <w:tcPr>
            <w:tcW w:w="2509" w:type="dxa"/>
            <w:shd w:val="clear" w:color="auto" w:fill="FFFFFF"/>
          </w:tcPr>
          <w:p w14:paraId="5A6CFF33" w14:textId="77777777" w:rsidR="00C634B7" w:rsidRPr="00C634B7" w:rsidRDefault="00C634B7" w:rsidP="00666390">
            <w:pPr>
              <w:pStyle w:val="ListParagraph"/>
              <w:numPr>
                <w:ilvl w:val="0"/>
                <w:numId w:val="1"/>
              </w:numPr>
              <w:tabs>
                <w:tab w:val="center" w:pos="4320"/>
                <w:tab w:val="right" w:pos="8640"/>
              </w:tabs>
              <w:spacing w:line="360" w:lineRule="auto"/>
              <w:rPr>
                <w:rFonts w:asciiTheme="minorHAnsi" w:hAnsiTheme="minorHAnsi"/>
                <w:sz w:val="22"/>
                <w:szCs w:val="22"/>
              </w:rPr>
            </w:pPr>
          </w:p>
        </w:tc>
      </w:tr>
      <w:tr w:rsidR="00C634B7" w:rsidRPr="00C634B7" w14:paraId="1538B178" w14:textId="77777777" w:rsidTr="00C634B7">
        <w:trPr>
          <w:trHeight w:val="940"/>
        </w:trPr>
        <w:tc>
          <w:tcPr>
            <w:tcW w:w="1080" w:type="dxa"/>
            <w:shd w:val="clear" w:color="auto" w:fill="FFFFFF"/>
          </w:tcPr>
          <w:p w14:paraId="357F602A" w14:textId="77777777" w:rsidR="00C634B7" w:rsidRPr="00C634B7" w:rsidRDefault="00C634B7" w:rsidP="00C634B7">
            <w:pPr>
              <w:spacing w:before="0" w:after="0" w:line="360" w:lineRule="auto"/>
              <w:rPr>
                <w:rFonts w:asciiTheme="minorHAnsi" w:hAnsiTheme="minorHAnsi"/>
                <w:sz w:val="22"/>
                <w:szCs w:val="22"/>
              </w:rPr>
            </w:pPr>
            <w:r w:rsidRPr="00C634B7">
              <w:rPr>
                <w:rFonts w:asciiTheme="minorHAnsi" w:hAnsiTheme="minorHAnsi"/>
                <w:sz w:val="22"/>
                <w:szCs w:val="22"/>
              </w:rPr>
              <w:t>Event</w:t>
            </w:r>
          </w:p>
        </w:tc>
        <w:tc>
          <w:tcPr>
            <w:tcW w:w="1079" w:type="dxa"/>
            <w:shd w:val="clear" w:color="auto" w:fill="FFFFFF"/>
          </w:tcPr>
          <w:p w14:paraId="729909BD" w14:textId="77777777" w:rsidR="00C634B7" w:rsidRPr="00C634B7" w:rsidRDefault="00C634B7" w:rsidP="00C634B7">
            <w:pPr>
              <w:pStyle w:val="ListParagraph"/>
              <w:tabs>
                <w:tab w:val="center" w:pos="4320"/>
                <w:tab w:val="right" w:pos="8640"/>
              </w:tabs>
              <w:ind w:left="0"/>
              <w:rPr>
                <w:rFonts w:asciiTheme="minorHAnsi" w:hAnsiTheme="minorHAnsi"/>
                <w:sz w:val="22"/>
                <w:szCs w:val="22"/>
              </w:rPr>
            </w:pPr>
            <w:r w:rsidRPr="00C634B7">
              <w:rPr>
                <w:rFonts w:asciiTheme="minorHAnsi" w:hAnsiTheme="minorHAnsi"/>
                <w:sz w:val="22"/>
                <w:szCs w:val="22"/>
              </w:rPr>
              <w:t>Label</w:t>
            </w:r>
          </w:p>
        </w:tc>
        <w:tc>
          <w:tcPr>
            <w:tcW w:w="1543" w:type="dxa"/>
            <w:shd w:val="clear" w:color="auto" w:fill="FFFFFF"/>
          </w:tcPr>
          <w:p w14:paraId="741799BC" w14:textId="77777777" w:rsidR="00C634B7" w:rsidRPr="00C634B7" w:rsidRDefault="00C634B7" w:rsidP="00C634B7">
            <w:pPr>
              <w:pStyle w:val="ListParagraph"/>
              <w:tabs>
                <w:tab w:val="center" w:pos="4320"/>
                <w:tab w:val="right" w:pos="8640"/>
              </w:tabs>
              <w:ind w:left="0"/>
              <w:rPr>
                <w:rFonts w:asciiTheme="minorHAnsi" w:hAnsiTheme="minorHAnsi"/>
                <w:sz w:val="22"/>
                <w:szCs w:val="22"/>
              </w:rPr>
            </w:pPr>
          </w:p>
        </w:tc>
        <w:tc>
          <w:tcPr>
            <w:tcW w:w="1694" w:type="dxa"/>
            <w:shd w:val="clear" w:color="auto" w:fill="FFFFFF"/>
          </w:tcPr>
          <w:p w14:paraId="4871A7B9" w14:textId="77777777" w:rsidR="00C634B7" w:rsidRPr="00C634B7" w:rsidRDefault="00C634B7" w:rsidP="00C634B7">
            <w:pPr>
              <w:pStyle w:val="ListParagraph"/>
              <w:tabs>
                <w:tab w:val="center" w:pos="4320"/>
                <w:tab w:val="right" w:pos="8640"/>
              </w:tabs>
              <w:ind w:left="0"/>
              <w:rPr>
                <w:rFonts w:asciiTheme="minorHAnsi" w:hAnsiTheme="minorHAnsi"/>
                <w:sz w:val="22"/>
                <w:szCs w:val="22"/>
              </w:rPr>
            </w:pPr>
          </w:p>
        </w:tc>
        <w:tc>
          <w:tcPr>
            <w:tcW w:w="1996" w:type="dxa"/>
            <w:shd w:val="clear" w:color="auto" w:fill="FFFFFF"/>
          </w:tcPr>
          <w:p w14:paraId="4B3C49BC" w14:textId="77777777" w:rsidR="00C634B7" w:rsidRPr="00C634B7" w:rsidRDefault="00C634B7" w:rsidP="00C634B7">
            <w:pPr>
              <w:pStyle w:val="ListParagraph"/>
              <w:tabs>
                <w:tab w:val="center" w:pos="4320"/>
                <w:tab w:val="right" w:pos="8640"/>
              </w:tabs>
              <w:ind w:left="0"/>
              <w:rPr>
                <w:rFonts w:asciiTheme="minorHAnsi" w:hAnsiTheme="minorHAnsi"/>
                <w:sz w:val="22"/>
                <w:szCs w:val="22"/>
              </w:rPr>
            </w:pPr>
          </w:p>
        </w:tc>
        <w:tc>
          <w:tcPr>
            <w:tcW w:w="1440" w:type="dxa"/>
            <w:shd w:val="clear" w:color="auto" w:fill="FFFFFF"/>
          </w:tcPr>
          <w:p w14:paraId="62E58FDB" w14:textId="77777777" w:rsidR="00C634B7" w:rsidRPr="00C634B7" w:rsidRDefault="00C634B7" w:rsidP="00C634B7">
            <w:pPr>
              <w:pStyle w:val="ListParagraph"/>
              <w:tabs>
                <w:tab w:val="center" w:pos="4320"/>
                <w:tab w:val="right" w:pos="8640"/>
              </w:tabs>
              <w:ind w:left="0"/>
              <w:rPr>
                <w:rFonts w:asciiTheme="minorHAnsi" w:hAnsiTheme="minorHAnsi"/>
                <w:b/>
                <w:sz w:val="22"/>
                <w:szCs w:val="22"/>
              </w:rPr>
            </w:pPr>
          </w:p>
        </w:tc>
        <w:tc>
          <w:tcPr>
            <w:tcW w:w="2509" w:type="dxa"/>
            <w:shd w:val="clear" w:color="auto" w:fill="FFFFFF"/>
          </w:tcPr>
          <w:p w14:paraId="1BCCA73E" w14:textId="77777777" w:rsidR="00C634B7" w:rsidRPr="00C634B7" w:rsidRDefault="00C634B7" w:rsidP="00666390">
            <w:pPr>
              <w:pStyle w:val="ListParagraph"/>
              <w:numPr>
                <w:ilvl w:val="0"/>
                <w:numId w:val="1"/>
              </w:numPr>
              <w:tabs>
                <w:tab w:val="center" w:pos="4320"/>
                <w:tab w:val="right" w:pos="8640"/>
              </w:tabs>
              <w:spacing w:line="360" w:lineRule="auto"/>
              <w:rPr>
                <w:rFonts w:asciiTheme="minorHAnsi" w:hAnsiTheme="minorHAnsi"/>
                <w:sz w:val="22"/>
                <w:szCs w:val="22"/>
              </w:rPr>
            </w:pPr>
          </w:p>
        </w:tc>
      </w:tr>
      <w:tr w:rsidR="00C634B7" w:rsidRPr="00C634B7" w14:paraId="058E85F1" w14:textId="77777777" w:rsidTr="00C634B7">
        <w:trPr>
          <w:trHeight w:val="940"/>
        </w:trPr>
        <w:tc>
          <w:tcPr>
            <w:tcW w:w="1080" w:type="dxa"/>
            <w:shd w:val="clear" w:color="auto" w:fill="FFFFFF"/>
          </w:tcPr>
          <w:p w14:paraId="3AFD080F" w14:textId="77777777" w:rsidR="00C634B7" w:rsidRPr="00C634B7" w:rsidRDefault="00C634B7" w:rsidP="00C634B7">
            <w:pPr>
              <w:spacing w:before="0" w:after="0" w:line="360" w:lineRule="auto"/>
              <w:rPr>
                <w:rFonts w:asciiTheme="minorHAnsi" w:hAnsiTheme="minorHAnsi"/>
                <w:sz w:val="22"/>
                <w:szCs w:val="22"/>
              </w:rPr>
            </w:pPr>
            <w:r w:rsidRPr="00C634B7">
              <w:rPr>
                <w:rFonts w:asciiTheme="minorHAnsi" w:hAnsiTheme="minorHAnsi"/>
                <w:sz w:val="22"/>
                <w:szCs w:val="22"/>
              </w:rPr>
              <w:t>Approval For</w:t>
            </w:r>
          </w:p>
          <w:p w14:paraId="182AFB86" w14:textId="77777777" w:rsidR="00C634B7" w:rsidRPr="00C634B7" w:rsidRDefault="00C634B7" w:rsidP="00C634B7">
            <w:pPr>
              <w:spacing w:before="0" w:after="0" w:line="360" w:lineRule="auto"/>
              <w:rPr>
                <w:rFonts w:asciiTheme="minorHAnsi" w:hAnsiTheme="minorHAnsi"/>
                <w:sz w:val="22"/>
                <w:szCs w:val="22"/>
              </w:rPr>
            </w:pPr>
          </w:p>
        </w:tc>
        <w:tc>
          <w:tcPr>
            <w:tcW w:w="1079" w:type="dxa"/>
            <w:shd w:val="clear" w:color="auto" w:fill="FFFFFF"/>
          </w:tcPr>
          <w:p w14:paraId="43FFEF83" w14:textId="77777777" w:rsidR="00C634B7" w:rsidRPr="00C634B7" w:rsidRDefault="00C634B7" w:rsidP="00C634B7">
            <w:pPr>
              <w:pStyle w:val="ListParagraph"/>
              <w:tabs>
                <w:tab w:val="center" w:pos="4320"/>
                <w:tab w:val="right" w:pos="8640"/>
              </w:tabs>
              <w:ind w:left="0"/>
              <w:rPr>
                <w:rFonts w:asciiTheme="minorHAnsi" w:hAnsiTheme="minorHAnsi"/>
                <w:sz w:val="22"/>
                <w:szCs w:val="22"/>
              </w:rPr>
            </w:pPr>
            <w:r w:rsidRPr="00C634B7">
              <w:rPr>
                <w:rFonts w:asciiTheme="minorHAnsi" w:hAnsiTheme="minorHAnsi"/>
                <w:sz w:val="22"/>
                <w:szCs w:val="22"/>
              </w:rPr>
              <w:t>Label</w:t>
            </w:r>
          </w:p>
        </w:tc>
        <w:tc>
          <w:tcPr>
            <w:tcW w:w="1543" w:type="dxa"/>
            <w:shd w:val="clear" w:color="auto" w:fill="FFFFFF"/>
          </w:tcPr>
          <w:p w14:paraId="4C945865" w14:textId="77777777" w:rsidR="00C634B7" w:rsidRPr="00C634B7" w:rsidRDefault="00C634B7" w:rsidP="00C634B7">
            <w:pPr>
              <w:pStyle w:val="ListParagraph"/>
              <w:tabs>
                <w:tab w:val="center" w:pos="4320"/>
                <w:tab w:val="right" w:pos="8640"/>
              </w:tabs>
              <w:ind w:left="0"/>
              <w:rPr>
                <w:rFonts w:asciiTheme="minorHAnsi" w:hAnsiTheme="minorHAnsi"/>
                <w:sz w:val="22"/>
                <w:szCs w:val="22"/>
              </w:rPr>
            </w:pPr>
          </w:p>
        </w:tc>
        <w:tc>
          <w:tcPr>
            <w:tcW w:w="1694" w:type="dxa"/>
            <w:shd w:val="clear" w:color="auto" w:fill="FFFFFF"/>
          </w:tcPr>
          <w:p w14:paraId="720FF26E" w14:textId="77777777" w:rsidR="00C634B7" w:rsidRPr="00C634B7" w:rsidRDefault="00C634B7" w:rsidP="00C634B7">
            <w:pPr>
              <w:pStyle w:val="ListParagraph"/>
              <w:tabs>
                <w:tab w:val="center" w:pos="4320"/>
                <w:tab w:val="right" w:pos="8640"/>
              </w:tabs>
              <w:ind w:left="0"/>
              <w:rPr>
                <w:rFonts w:asciiTheme="minorHAnsi" w:hAnsiTheme="minorHAnsi"/>
                <w:sz w:val="22"/>
                <w:szCs w:val="22"/>
              </w:rPr>
            </w:pPr>
          </w:p>
        </w:tc>
        <w:tc>
          <w:tcPr>
            <w:tcW w:w="1996" w:type="dxa"/>
            <w:shd w:val="clear" w:color="auto" w:fill="FFFFFF"/>
          </w:tcPr>
          <w:p w14:paraId="68D45AB2" w14:textId="77777777" w:rsidR="00C634B7" w:rsidRPr="00C634B7" w:rsidRDefault="00C634B7" w:rsidP="00C634B7">
            <w:pPr>
              <w:pStyle w:val="ListParagraph"/>
              <w:tabs>
                <w:tab w:val="center" w:pos="4320"/>
                <w:tab w:val="right" w:pos="8640"/>
              </w:tabs>
              <w:ind w:left="0"/>
              <w:rPr>
                <w:rFonts w:asciiTheme="minorHAnsi" w:hAnsiTheme="minorHAnsi"/>
                <w:sz w:val="22"/>
                <w:szCs w:val="22"/>
              </w:rPr>
            </w:pPr>
          </w:p>
        </w:tc>
        <w:tc>
          <w:tcPr>
            <w:tcW w:w="1440" w:type="dxa"/>
            <w:shd w:val="clear" w:color="auto" w:fill="FFFFFF"/>
          </w:tcPr>
          <w:p w14:paraId="35A85EDE" w14:textId="77777777" w:rsidR="00C634B7" w:rsidRPr="00C634B7" w:rsidRDefault="00C634B7" w:rsidP="00C634B7">
            <w:pPr>
              <w:pStyle w:val="ListParagraph"/>
              <w:tabs>
                <w:tab w:val="center" w:pos="4320"/>
                <w:tab w:val="right" w:pos="8640"/>
              </w:tabs>
              <w:ind w:left="0"/>
              <w:rPr>
                <w:rFonts w:asciiTheme="minorHAnsi" w:hAnsiTheme="minorHAnsi"/>
                <w:b/>
                <w:sz w:val="22"/>
                <w:szCs w:val="22"/>
              </w:rPr>
            </w:pPr>
          </w:p>
        </w:tc>
        <w:tc>
          <w:tcPr>
            <w:tcW w:w="2509" w:type="dxa"/>
            <w:shd w:val="clear" w:color="auto" w:fill="FFFFFF"/>
          </w:tcPr>
          <w:p w14:paraId="174C3C53" w14:textId="77777777" w:rsidR="00C634B7" w:rsidRPr="00C634B7" w:rsidRDefault="00C634B7" w:rsidP="00C634B7">
            <w:pPr>
              <w:pStyle w:val="ListParagraph"/>
              <w:tabs>
                <w:tab w:val="center" w:pos="4320"/>
                <w:tab w:val="right" w:pos="8640"/>
              </w:tabs>
              <w:spacing w:line="360" w:lineRule="auto"/>
              <w:ind w:left="0"/>
              <w:rPr>
                <w:rFonts w:asciiTheme="minorHAnsi" w:hAnsiTheme="minorHAnsi"/>
                <w:sz w:val="22"/>
                <w:szCs w:val="22"/>
              </w:rPr>
            </w:pPr>
            <w:r w:rsidRPr="00C634B7">
              <w:rPr>
                <w:rFonts w:asciiTheme="minorHAnsi" w:hAnsiTheme="minorHAnsi"/>
                <w:sz w:val="22"/>
                <w:szCs w:val="22"/>
              </w:rPr>
              <w:t>Notice and Document,</w:t>
            </w:r>
          </w:p>
          <w:p w14:paraId="62B2EF2D" w14:textId="77777777" w:rsidR="00C634B7" w:rsidRPr="00C634B7" w:rsidRDefault="00C634B7" w:rsidP="00C634B7">
            <w:pPr>
              <w:pStyle w:val="ListParagraph"/>
              <w:tabs>
                <w:tab w:val="center" w:pos="4320"/>
                <w:tab w:val="right" w:pos="8640"/>
              </w:tabs>
              <w:spacing w:line="360" w:lineRule="auto"/>
              <w:ind w:left="0"/>
              <w:rPr>
                <w:rFonts w:asciiTheme="minorHAnsi" w:hAnsiTheme="minorHAnsi"/>
                <w:sz w:val="22"/>
                <w:szCs w:val="22"/>
              </w:rPr>
            </w:pPr>
            <w:r w:rsidRPr="00C634B7">
              <w:rPr>
                <w:rFonts w:asciiTheme="minorHAnsi" w:hAnsiTheme="minorHAnsi"/>
                <w:sz w:val="22"/>
                <w:szCs w:val="22"/>
              </w:rPr>
              <w:t>Corrigendum</w:t>
            </w:r>
          </w:p>
        </w:tc>
      </w:tr>
      <w:tr w:rsidR="00C634B7" w:rsidRPr="00C634B7" w14:paraId="24E167D7" w14:textId="77777777" w:rsidTr="00C634B7">
        <w:trPr>
          <w:trHeight w:val="940"/>
        </w:trPr>
        <w:tc>
          <w:tcPr>
            <w:tcW w:w="1080" w:type="dxa"/>
            <w:shd w:val="clear" w:color="auto" w:fill="FFFFFF"/>
          </w:tcPr>
          <w:p w14:paraId="47B513F1" w14:textId="77777777" w:rsidR="00C634B7" w:rsidRPr="00C634B7" w:rsidRDefault="00C634B7" w:rsidP="00C634B7">
            <w:pPr>
              <w:spacing w:before="0" w:after="0" w:line="360" w:lineRule="auto"/>
              <w:rPr>
                <w:rFonts w:asciiTheme="minorHAnsi" w:hAnsiTheme="minorHAnsi"/>
                <w:sz w:val="22"/>
                <w:szCs w:val="22"/>
              </w:rPr>
            </w:pPr>
            <w:r w:rsidRPr="00C634B7">
              <w:rPr>
                <w:rFonts w:asciiTheme="minorHAnsi" w:hAnsiTheme="minorHAnsi"/>
                <w:sz w:val="22"/>
                <w:szCs w:val="22"/>
              </w:rPr>
              <w:t>Reference No.</w:t>
            </w:r>
          </w:p>
          <w:p w14:paraId="08CAD088" w14:textId="77777777" w:rsidR="00C634B7" w:rsidRPr="00C634B7" w:rsidRDefault="00C634B7" w:rsidP="00C634B7">
            <w:pPr>
              <w:spacing w:before="0" w:after="0" w:line="360" w:lineRule="auto"/>
              <w:rPr>
                <w:rFonts w:asciiTheme="minorHAnsi" w:hAnsiTheme="minorHAnsi"/>
                <w:sz w:val="22"/>
                <w:szCs w:val="22"/>
              </w:rPr>
            </w:pPr>
          </w:p>
        </w:tc>
        <w:tc>
          <w:tcPr>
            <w:tcW w:w="1079" w:type="dxa"/>
            <w:shd w:val="clear" w:color="auto" w:fill="FFFFFF"/>
          </w:tcPr>
          <w:p w14:paraId="67AEABEC" w14:textId="77777777" w:rsidR="00C634B7" w:rsidRPr="00C634B7" w:rsidRDefault="00C634B7" w:rsidP="00C634B7">
            <w:pPr>
              <w:pStyle w:val="ListParagraph"/>
              <w:tabs>
                <w:tab w:val="center" w:pos="4320"/>
                <w:tab w:val="right" w:pos="8640"/>
              </w:tabs>
              <w:ind w:left="0"/>
              <w:rPr>
                <w:rFonts w:asciiTheme="minorHAnsi" w:hAnsiTheme="minorHAnsi"/>
                <w:sz w:val="22"/>
                <w:szCs w:val="22"/>
              </w:rPr>
            </w:pPr>
            <w:r w:rsidRPr="00C634B7">
              <w:rPr>
                <w:rFonts w:asciiTheme="minorHAnsi" w:hAnsiTheme="minorHAnsi"/>
                <w:sz w:val="22"/>
                <w:szCs w:val="22"/>
              </w:rPr>
              <w:t>Label</w:t>
            </w:r>
          </w:p>
        </w:tc>
        <w:tc>
          <w:tcPr>
            <w:tcW w:w="1543" w:type="dxa"/>
            <w:shd w:val="clear" w:color="auto" w:fill="FFFFFF"/>
          </w:tcPr>
          <w:p w14:paraId="3306779E" w14:textId="77777777" w:rsidR="00C634B7" w:rsidRPr="00C634B7" w:rsidRDefault="00C634B7" w:rsidP="00C634B7">
            <w:pPr>
              <w:pStyle w:val="ListParagraph"/>
              <w:tabs>
                <w:tab w:val="center" w:pos="4320"/>
                <w:tab w:val="right" w:pos="8640"/>
              </w:tabs>
              <w:ind w:left="0"/>
              <w:rPr>
                <w:rFonts w:asciiTheme="minorHAnsi" w:hAnsiTheme="minorHAnsi"/>
                <w:sz w:val="22"/>
                <w:szCs w:val="22"/>
              </w:rPr>
            </w:pPr>
          </w:p>
        </w:tc>
        <w:tc>
          <w:tcPr>
            <w:tcW w:w="1694" w:type="dxa"/>
            <w:shd w:val="clear" w:color="auto" w:fill="FFFFFF"/>
          </w:tcPr>
          <w:p w14:paraId="1A27BE0B" w14:textId="77777777" w:rsidR="00C634B7" w:rsidRPr="00C634B7" w:rsidRDefault="00C634B7" w:rsidP="00C634B7">
            <w:pPr>
              <w:pStyle w:val="ListParagraph"/>
              <w:tabs>
                <w:tab w:val="center" w:pos="4320"/>
                <w:tab w:val="right" w:pos="8640"/>
              </w:tabs>
              <w:ind w:left="0"/>
              <w:rPr>
                <w:rFonts w:asciiTheme="minorHAnsi" w:hAnsiTheme="minorHAnsi"/>
                <w:sz w:val="22"/>
                <w:szCs w:val="22"/>
              </w:rPr>
            </w:pPr>
          </w:p>
        </w:tc>
        <w:tc>
          <w:tcPr>
            <w:tcW w:w="1996" w:type="dxa"/>
            <w:shd w:val="clear" w:color="auto" w:fill="FFFFFF"/>
          </w:tcPr>
          <w:p w14:paraId="01B27714" w14:textId="77777777" w:rsidR="00C634B7" w:rsidRPr="00C634B7" w:rsidRDefault="00C634B7" w:rsidP="00C634B7">
            <w:pPr>
              <w:pStyle w:val="ListParagraph"/>
              <w:tabs>
                <w:tab w:val="center" w:pos="4320"/>
                <w:tab w:val="right" w:pos="8640"/>
              </w:tabs>
              <w:ind w:left="0"/>
              <w:rPr>
                <w:rFonts w:asciiTheme="minorHAnsi" w:hAnsiTheme="minorHAnsi"/>
                <w:sz w:val="22"/>
                <w:szCs w:val="22"/>
              </w:rPr>
            </w:pPr>
          </w:p>
        </w:tc>
        <w:tc>
          <w:tcPr>
            <w:tcW w:w="1440" w:type="dxa"/>
            <w:shd w:val="clear" w:color="auto" w:fill="FFFFFF"/>
          </w:tcPr>
          <w:p w14:paraId="368EEDE4" w14:textId="77777777" w:rsidR="00C634B7" w:rsidRPr="00C634B7" w:rsidRDefault="00C634B7" w:rsidP="00C634B7">
            <w:pPr>
              <w:pStyle w:val="ListParagraph"/>
              <w:tabs>
                <w:tab w:val="center" w:pos="4320"/>
                <w:tab w:val="right" w:pos="8640"/>
              </w:tabs>
              <w:ind w:left="0"/>
              <w:rPr>
                <w:rFonts w:asciiTheme="minorHAnsi" w:hAnsiTheme="minorHAnsi"/>
                <w:b/>
                <w:sz w:val="22"/>
                <w:szCs w:val="22"/>
              </w:rPr>
            </w:pPr>
          </w:p>
        </w:tc>
        <w:tc>
          <w:tcPr>
            <w:tcW w:w="2509" w:type="dxa"/>
            <w:shd w:val="clear" w:color="auto" w:fill="FFFFFF"/>
          </w:tcPr>
          <w:p w14:paraId="24492371" w14:textId="77777777" w:rsidR="00C634B7" w:rsidRPr="00C634B7" w:rsidRDefault="00C634B7" w:rsidP="00666390">
            <w:pPr>
              <w:pStyle w:val="ListParagraph"/>
              <w:numPr>
                <w:ilvl w:val="0"/>
                <w:numId w:val="1"/>
              </w:numPr>
              <w:tabs>
                <w:tab w:val="center" w:pos="4320"/>
                <w:tab w:val="right" w:pos="8640"/>
              </w:tabs>
              <w:spacing w:line="360" w:lineRule="auto"/>
              <w:rPr>
                <w:rFonts w:asciiTheme="minorHAnsi" w:hAnsiTheme="minorHAnsi"/>
                <w:sz w:val="22"/>
                <w:szCs w:val="22"/>
              </w:rPr>
            </w:pPr>
          </w:p>
        </w:tc>
      </w:tr>
      <w:tr w:rsidR="00C634B7" w:rsidRPr="00C634B7" w14:paraId="4EA61299" w14:textId="77777777" w:rsidTr="00C634B7">
        <w:trPr>
          <w:trHeight w:val="940"/>
        </w:trPr>
        <w:tc>
          <w:tcPr>
            <w:tcW w:w="1080" w:type="dxa"/>
            <w:shd w:val="clear" w:color="auto" w:fill="FFFFFF"/>
          </w:tcPr>
          <w:p w14:paraId="76596903" w14:textId="77777777" w:rsidR="00C634B7" w:rsidRPr="00C634B7" w:rsidRDefault="00C634B7" w:rsidP="00C634B7">
            <w:pPr>
              <w:spacing w:before="0" w:after="0" w:line="360" w:lineRule="auto"/>
              <w:rPr>
                <w:rFonts w:asciiTheme="minorHAnsi" w:hAnsiTheme="minorHAnsi"/>
                <w:sz w:val="22"/>
                <w:szCs w:val="22"/>
              </w:rPr>
            </w:pPr>
            <w:r w:rsidRPr="00C634B7">
              <w:rPr>
                <w:rFonts w:asciiTheme="minorHAnsi" w:hAnsiTheme="minorHAnsi"/>
                <w:sz w:val="22"/>
                <w:szCs w:val="22"/>
              </w:rPr>
              <w:t>Event ID</w:t>
            </w:r>
          </w:p>
          <w:p w14:paraId="5F1E83FC" w14:textId="77777777" w:rsidR="00C634B7" w:rsidRPr="00C634B7" w:rsidRDefault="00C634B7" w:rsidP="00C634B7">
            <w:pPr>
              <w:spacing w:before="0" w:after="0" w:line="360" w:lineRule="auto"/>
              <w:rPr>
                <w:rFonts w:asciiTheme="minorHAnsi" w:hAnsiTheme="minorHAnsi"/>
                <w:sz w:val="22"/>
                <w:szCs w:val="22"/>
              </w:rPr>
            </w:pPr>
          </w:p>
        </w:tc>
        <w:tc>
          <w:tcPr>
            <w:tcW w:w="1079" w:type="dxa"/>
            <w:shd w:val="clear" w:color="auto" w:fill="FFFFFF"/>
          </w:tcPr>
          <w:p w14:paraId="30BA49F7" w14:textId="77777777" w:rsidR="00C634B7" w:rsidRPr="00C634B7" w:rsidRDefault="00C634B7" w:rsidP="00C634B7">
            <w:pPr>
              <w:pStyle w:val="ListParagraph"/>
              <w:tabs>
                <w:tab w:val="center" w:pos="4320"/>
                <w:tab w:val="right" w:pos="8640"/>
              </w:tabs>
              <w:ind w:left="0"/>
              <w:rPr>
                <w:rFonts w:asciiTheme="minorHAnsi" w:hAnsiTheme="minorHAnsi"/>
                <w:sz w:val="22"/>
                <w:szCs w:val="22"/>
              </w:rPr>
            </w:pPr>
            <w:r w:rsidRPr="00C634B7">
              <w:rPr>
                <w:rFonts w:asciiTheme="minorHAnsi" w:hAnsiTheme="minorHAnsi"/>
                <w:sz w:val="22"/>
                <w:szCs w:val="22"/>
              </w:rPr>
              <w:t>Label</w:t>
            </w:r>
          </w:p>
        </w:tc>
        <w:tc>
          <w:tcPr>
            <w:tcW w:w="1543" w:type="dxa"/>
            <w:shd w:val="clear" w:color="auto" w:fill="FFFFFF"/>
          </w:tcPr>
          <w:p w14:paraId="75B46663" w14:textId="77777777" w:rsidR="00C634B7" w:rsidRPr="00C634B7" w:rsidRDefault="00C634B7" w:rsidP="00C634B7">
            <w:pPr>
              <w:pStyle w:val="ListParagraph"/>
              <w:tabs>
                <w:tab w:val="center" w:pos="4320"/>
                <w:tab w:val="right" w:pos="8640"/>
              </w:tabs>
              <w:ind w:left="0"/>
              <w:rPr>
                <w:rFonts w:asciiTheme="minorHAnsi" w:hAnsiTheme="minorHAnsi"/>
                <w:sz w:val="22"/>
                <w:szCs w:val="22"/>
              </w:rPr>
            </w:pPr>
          </w:p>
        </w:tc>
        <w:tc>
          <w:tcPr>
            <w:tcW w:w="1694" w:type="dxa"/>
            <w:shd w:val="clear" w:color="auto" w:fill="FFFFFF"/>
          </w:tcPr>
          <w:p w14:paraId="24C8E61E" w14:textId="77777777" w:rsidR="00C634B7" w:rsidRPr="00C634B7" w:rsidRDefault="00C634B7" w:rsidP="00C634B7">
            <w:pPr>
              <w:pStyle w:val="ListParagraph"/>
              <w:tabs>
                <w:tab w:val="center" w:pos="4320"/>
                <w:tab w:val="right" w:pos="8640"/>
              </w:tabs>
              <w:ind w:left="0"/>
              <w:rPr>
                <w:rFonts w:asciiTheme="minorHAnsi" w:hAnsiTheme="minorHAnsi"/>
                <w:sz w:val="22"/>
                <w:szCs w:val="22"/>
              </w:rPr>
            </w:pPr>
          </w:p>
        </w:tc>
        <w:tc>
          <w:tcPr>
            <w:tcW w:w="1996" w:type="dxa"/>
            <w:shd w:val="clear" w:color="auto" w:fill="FFFFFF"/>
          </w:tcPr>
          <w:p w14:paraId="4A30D401" w14:textId="77777777" w:rsidR="00C634B7" w:rsidRPr="00C634B7" w:rsidRDefault="00C634B7" w:rsidP="00C634B7">
            <w:pPr>
              <w:pStyle w:val="ListParagraph"/>
              <w:tabs>
                <w:tab w:val="center" w:pos="4320"/>
                <w:tab w:val="right" w:pos="8640"/>
              </w:tabs>
              <w:ind w:left="0"/>
              <w:rPr>
                <w:rFonts w:asciiTheme="minorHAnsi" w:hAnsiTheme="minorHAnsi"/>
                <w:sz w:val="22"/>
                <w:szCs w:val="22"/>
              </w:rPr>
            </w:pPr>
          </w:p>
        </w:tc>
        <w:tc>
          <w:tcPr>
            <w:tcW w:w="1440" w:type="dxa"/>
            <w:shd w:val="clear" w:color="auto" w:fill="FFFFFF"/>
          </w:tcPr>
          <w:p w14:paraId="4E4212AA" w14:textId="77777777" w:rsidR="00C634B7" w:rsidRPr="00C634B7" w:rsidRDefault="00C634B7" w:rsidP="00C634B7">
            <w:pPr>
              <w:pStyle w:val="ListParagraph"/>
              <w:tabs>
                <w:tab w:val="center" w:pos="4320"/>
                <w:tab w:val="right" w:pos="8640"/>
              </w:tabs>
              <w:ind w:left="0"/>
              <w:rPr>
                <w:rFonts w:asciiTheme="minorHAnsi" w:hAnsiTheme="minorHAnsi"/>
                <w:b/>
                <w:sz w:val="22"/>
                <w:szCs w:val="22"/>
              </w:rPr>
            </w:pPr>
          </w:p>
        </w:tc>
        <w:tc>
          <w:tcPr>
            <w:tcW w:w="2509" w:type="dxa"/>
            <w:shd w:val="clear" w:color="auto" w:fill="FFFFFF"/>
          </w:tcPr>
          <w:p w14:paraId="57D2D79A" w14:textId="77777777" w:rsidR="00C634B7" w:rsidRPr="00C634B7" w:rsidRDefault="00C634B7" w:rsidP="00666390">
            <w:pPr>
              <w:pStyle w:val="ListParagraph"/>
              <w:numPr>
                <w:ilvl w:val="0"/>
                <w:numId w:val="1"/>
              </w:numPr>
              <w:tabs>
                <w:tab w:val="center" w:pos="4320"/>
                <w:tab w:val="right" w:pos="8640"/>
              </w:tabs>
              <w:spacing w:line="360" w:lineRule="auto"/>
              <w:rPr>
                <w:rFonts w:asciiTheme="minorHAnsi" w:hAnsiTheme="minorHAnsi"/>
                <w:sz w:val="22"/>
                <w:szCs w:val="22"/>
              </w:rPr>
            </w:pPr>
          </w:p>
        </w:tc>
      </w:tr>
      <w:tr w:rsidR="00C634B7" w:rsidRPr="00C634B7" w14:paraId="2DC52BCA" w14:textId="77777777" w:rsidTr="00C634B7">
        <w:trPr>
          <w:trHeight w:val="940"/>
        </w:trPr>
        <w:tc>
          <w:tcPr>
            <w:tcW w:w="1080" w:type="dxa"/>
            <w:shd w:val="clear" w:color="auto" w:fill="FFFFFF"/>
          </w:tcPr>
          <w:p w14:paraId="542467C0" w14:textId="77777777" w:rsidR="00C634B7" w:rsidRPr="00C634B7" w:rsidRDefault="00C634B7" w:rsidP="00C634B7">
            <w:pPr>
              <w:spacing w:before="0" w:after="0" w:line="360" w:lineRule="auto"/>
              <w:rPr>
                <w:rFonts w:asciiTheme="minorHAnsi" w:hAnsiTheme="minorHAnsi"/>
                <w:sz w:val="22"/>
                <w:szCs w:val="22"/>
              </w:rPr>
            </w:pPr>
            <w:r w:rsidRPr="00C634B7">
              <w:rPr>
                <w:rFonts w:asciiTheme="minorHAnsi" w:hAnsiTheme="minorHAnsi"/>
                <w:sz w:val="22"/>
                <w:szCs w:val="22"/>
              </w:rPr>
              <w:t>Action</w:t>
            </w:r>
          </w:p>
        </w:tc>
        <w:tc>
          <w:tcPr>
            <w:tcW w:w="1079" w:type="dxa"/>
            <w:shd w:val="clear" w:color="auto" w:fill="FFFFFF"/>
          </w:tcPr>
          <w:p w14:paraId="13AD075F" w14:textId="77777777" w:rsidR="00C634B7" w:rsidRPr="00C634B7" w:rsidRDefault="00C634B7" w:rsidP="00C634B7">
            <w:pPr>
              <w:pStyle w:val="ListParagraph"/>
              <w:tabs>
                <w:tab w:val="center" w:pos="4320"/>
                <w:tab w:val="right" w:pos="8640"/>
              </w:tabs>
              <w:ind w:left="0"/>
              <w:rPr>
                <w:rFonts w:asciiTheme="minorHAnsi" w:hAnsiTheme="minorHAnsi"/>
                <w:sz w:val="22"/>
                <w:szCs w:val="22"/>
              </w:rPr>
            </w:pPr>
            <w:r w:rsidRPr="00C634B7">
              <w:rPr>
                <w:rFonts w:asciiTheme="minorHAnsi" w:hAnsiTheme="minorHAnsi"/>
                <w:sz w:val="22"/>
                <w:szCs w:val="22"/>
              </w:rPr>
              <w:t>Link</w:t>
            </w:r>
          </w:p>
        </w:tc>
        <w:tc>
          <w:tcPr>
            <w:tcW w:w="1543" w:type="dxa"/>
            <w:shd w:val="clear" w:color="auto" w:fill="FFFFFF"/>
          </w:tcPr>
          <w:p w14:paraId="70007A16" w14:textId="77777777" w:rsidR="00C634B7" w:rsidRPr="00C634B7" w:rsidRDefault="00C634B7" w:rsidP="00C634B7">
            <w:pPr>
              <w:pStyle w:val="ListParagraph"/>
              <w:tabs>
                <w:tab w:val="center" w:pos="4320"/>
                <w:tab w:val="right" w:pos="8640"/>
              </w:tabs>
              <w:ind w:left="0"/>
              <w:rPr>
                <w:rFonts w:asciiTheme="minorHAnsi" w:hAnsiTheme="minorHAnsi"/>
                <w:sz w:val="22"/>
                <w:szCs w:val="22"/>
              </w:rPr>
            </w:pPr>
          </w:p>
        </w:tc>
        <w:tc>
          <w:tcPr>
            <w:tcW w:w="1694" w:type="dxa"/>
            <w:shd w:val="clear" w:color="auto" w:fill="FFFFFF"/>
          </w:tcPr>
          <w:p w14:paraId="5D588F22" w14:textId="77777777" w:rsidR="00C634B7" w:rsidRPr="00C634B7" w:rsidRDefault="00C634B7" w:rsidP="00C634B7">
            <w:pPr>
              <w:pStyle w:val="ListParagraph"/>
              <w:tabs>
                <w:tab w:val="center" w:pos="4320"/>
                <w:tab w:val="right" w:pos="8640"/>
              </w:tabs>
              <w:ind w:left="0"/>
              <w:rPr>
                <w:rFonts w:asciiTheme="minorHAnsi" w:hAnsiTheme="minorHAnsi"/>
                <w:sz w:val="22"/>
                <w:szCs w:val="22"/>
              </w:rPr>
            </w:pPr>
          </w:p>
        </w:tc>
        <w:tc>
          <w:tcPr>
            <w:tcW w:w="1996" w:type="dxa"/>
            <w:shd w:val="clear" w:color="auto" w:fill="FFFFFF"/>
          </w:tcPr>
          <w:p w14:paraId="2977EFFB" w14:textId="77777777" w:rsidR="00C634B7" w:rsidRPr="00C634B7" w:rsidRDefault="00C634B7" w:rsidP="00C634B7">
            <w:pPr>
              <w:pStyle w:val="ListParagraph"/>
              <w:tabs>
                <w:tab w:val="center" w:pos="4320"/>
                <w:tab w:val="right" w:pos="8640"/>
              </w:tabs>
              <w:ind w:left="0"/>
              <w:rPr>
                <w:rFonts w:asciiTheme="minorHAnsi" w:hAnsiTheme="minorHAnsi"/>
                <w:sz w:val="22"/>
                <w:szCs w:val="22"/>
              </w:rPr>
            </w:pPr>
          </w:p>
        </w:tc>
        <w:tc>
          <w:tcPr>
            <w:tcW w:w="1440" w:type="dxa"/>
            <w:shd w:val="clear" w:color="auto" w:fill="FFFFFF"/>
          </w:tcPr>
          <w:p w14:paraId="793E47D9" w14:textId="77777777" w:rsidR="00C634B7" w:rsidRPr="00C634B7" w:rsidRDefault="00C634B7" w:rsidP="00C634B7">
            <w:pPr>
              <w:pStyle w:val="ListParagraph"/>
              <w:tabs>
                <w:tab w:val="center" w:pos="4320"/>
                <w:tab w:val="right" w:pos="8640"/>
              </w:tabs>
              <w:ind w:left="0"/>
              <w:rPr>
                <w:rFonts w:asciiTheme="minorHAnsi" w:hAnsiTheme="minorHAnsi"/>
                <w:b/>
                <w:sz w:val="22"/>
                <w:szCs w:val="22"/>
              </w:rPr>
            </w:pPr>
          </w:p>
        </w:tc>
        <w:tc>
          <w:tcPr>
            <w:tcW w:w="2509" w:type="dxa"/>
            <w:shd w:val="clear" w:color="auto" w:fill="FFFFFF"/>
          </w:tcPr>
          <w:p w14:paraId="65573D9A" w14:textId="77777777" w:rsidR="00C634B7" w:rsidRPr="00C634B7" w:rsidRDefault="00C634B7" w:rsidP="00C634B7">
            <w:pPr>
              <w:tabs>
                <w:tab w:val="center" w:pos="4320"/>
                <w:tab w:val="right" w:pos="8640"/>
              </w:tabs>
              <w:spacing w:line="360" w:lineRule="auto"/>
              <w:rPr>
                <w:rFonts w:asciiTheme="minorHAnsi" w:hAnsiTheme="minorHAnsi"/>
                <w:sz w:val="22"/>
                <w:szCs w:val="22"/>
              </w:rPr>
            </w:pPr>
            <w:r w:rsidRPr="00C634B7">
              <w:rPr>
                <w:rFonts w:asciiTheme="minorHAnsi" w:hAnsiTheme="minorHAnsi"/>
                <w:sz w:val="22"/>
                <w:szCs w:val="22"/>
              </w:rPr>
              <w:t>System should display link with labeled as ‘Process’ and by clicking on that, system should redirect to another page.</w:t>
            </w:r>
          </w:p>
          <w:p w14:paraId="5EE31AD4" w14:textId="77777777" w:rsidR="00C634B7" w:rsidRPr="00C634B7" w:rsidRDefault="00C634B7" w:rsidP="00C634B7">
            <w:pPr>
              <w:tabs>
                <w:tab w:val="center" w:pos="4320"/>
                <w:tab w:val="right" w:pos="8640"/>
              </w:tabs>
              <w:spacing w:line="360" w:lineRule="auto"/>
              <w:rPr>
                <w:rFonts w:asciiTheme="minorHAnsi" w:hAnsiTheme="minorHAnsi"/>
                <w:sz w:val="22"/>
                <w:szCs w:val="22"/>
              </w:rPr>
            </w:pPr>
          </w:p>
          <w:p w14:paraId="498927B5" w14:textId="77777777" w:rsidR="00C634B7" w:rsidRPr="00C634B7" w:rsidRDefault="00C634B7" w:rsidP="00666390">
            <w:pPr>
              <w:pStyle w:val="ListParagraph"/>
              <w:numPr>
                <w:ilvl w:val="0"/>
                <w:numId w:val="1"/>
              </w:numPr>
              <w:tabs>
                <w:tab w:val="center" w:pos="4320"/>
                <w:tab w:val="right" w:pos="8640"/>
              </w:tabs>
              <w:spacing w:line="360" w:lineRule="auto"/>
              <w:rPr>
                <w:rFonts w:asciiTheme="minorHAnsi" w:hAnsiTheme="minorHAnsi"/>
                <w:sz w:val="22"/>
                <w:szCs w:val="22"/>
              </w:rPr>
            </w:pPr>
            <w:r w:rsidRPr="00C634B7">
              <w:rPr>
                <w:rFonts w:asciiTheme="minorHAnsi" w:hAnsiTheme="minorHAnsi"/>
                <w:sz w:val="22"/>
                <w:szCs w:val="22"/>
              </w:rPr>
              <w:t>System should display link with labeled as “View” and by clicking on that, system should redirect to another page.</w:t>
            </w:r>
          </w:p>
        </w:tc>
      </w:tr>
      <w:tr w:rsidR="00C634B7" w:rsidRPr="00C634B7" w14:paraId="26C38F3D" w14:textId="77777777" w:rsidTr="00C634B7">
        <w:trPr>
          <w:trHeight w:val="940"/>
        </w:trPr>
        <w:tc>
          <w:tcPr>
            <w:tcW w:w="1080" w:type="dxa"/>
            <w:shd w:val="clear" w:color="auto" w:fill="FFFFFF"/>
          </w:tcPr>
          <w:p w14:paraId="002DA07B" w14:textId="77777777" w:rsidR="00C634B7" w:rsidRPr="00C634B7" w:rsidRDefault="00C634B7" w:rsidP="00C634B7">
            <w:pPr>
              <w:spacing w:before="0" w:after="0" w:line="360" w:lineRule="auto"/>
              <w:rPr>
                <w:rFonts w:asciiTheme="minorHAnsi" w:hAnsiTheme="minorHAnsi"/>
                <w:sz w:val="22"/>
                <w:szCs w:val="22"/>
              </w:rPr>
            </w:pPr>
          </w:p>
        </w:tc>
        <w:tc>
          <w:tcPr>
            <w:tcW w:w="1079" w:type="dxa"/>
            <w:shd w:val="clear" w:color="auto" w:fill="FFFFFF"/>
          </w:tcPr>
          <w:p w14:paraId="717235B8" w14:textId="77777777" w:rsidR="00C634B7" w:rsidRPr="00C634B7" w:rsidRDefault="00C634B7" w:rsidP="00C634B7">
            <w:pPr>
              <w:pStyle w:val="ListParagraph"/>
              <w:tabs>
                <w:tab w:val="center" w:pos="4320"/>
                <w:tab w:val="right" w:pos="8640"/>
              </w:tabs>
              <w:ind w:left="0"/>
              <w:rPr>
                <w:rFonts w:asciiTheme="minorHAnsi" w:hAnsiTheme="minorHAnsi"/>
                <w:sz w:val="22"/>
                <w:szCs w:val="22"/>
              </w:rPr>
            </w:pPr>
          </w:p>
        </w:tc>
        <w:tc>
          <w:tcPr>
            <w:tcW w:w="1543" w:type="dxa"/>
            <w:shd w:val="clear" w:color="auto" w:fill="FFFFFF"/>
          </w:tcPr>
          <w:p w14:paraId="4583C609" w14:textId="77777777" w:rsidR="00C634B7" w:rsidRPr="00C634B7" w:rsidRDefault="00C634B7" w:rsidP="00C634B7">
            <w:pPr>
              <w:pStyle w:val="ListParagraph"/>
              <w:tabs>
                <w:tab w:val="center" w:pos="4320"/>
                <w:tab w:val="right" w:pos="8640"/>
              </w:tabs>
              <w:ind w:left="0"/>
              <w:rPr>
                <w:rFonts w:asciiTheme="minorHAnsi" w:hAnsiTheme="minorHAnsi"/>
                <w:sz w:val="22"/>
                <w:szCs w:val="22"/>
              </w:rPr>
            </w:pPr>
          </w:p>
        </w:tc>
        <w:tc>
          <w:tcPr>
            <w:tcW w:w="1694" w:type="dxa"/>
            <w:shd w:val="clear" w:color="auto" w:fill="FFFFFF"/>
          </w:tcPr>
          <w:p w14:paraId="6B512899" w14:textId="77777777" w:rsidR="00C634B7" w:rsidRPr="00C634B7" w:rsidRDefault="00C634B7" w:rsidP="00C634B7">
            <w:pPr>
              <w:pStyle w:val="ListParagraph"/>
              <w:tabs>
                <w:tab w:val="center" w:pos="4320"/>
                <w:tab w:val="right" w:pos="8640"/>
              </w:tabs>
              <w:ind w:left="0"/>
              <w:rPr>
                <w:rFonts w:asciiTheme="minorHAnsi" w:hAnsiTheme="minorHAnsi"/>
                <w:sz w:val="22"/>
                <w:szCs w:val="22"/>
              </w:rPr>
            </w:pPr>
          </w:p>
        </w:tc>
        <w:tc>
          <w:tcPr>
            <w:tcW w:w="1996" w:type="dxa"/>
            <w:shd w:val="clear" w:color="auto" w:fill="FFFFFF"/>
          </w:tcPr>
          <w:p w14:paraId="238F73EA" w14:textId="77777777" w:rsidR="00C634B7" w:rsidRPr="00C634B7" w:rsidRDefault="00C634B7" w:rsidP="00C634B7">
            <w:pPr>
              <w:pStyle w:val="ListParagraph"/>
              <w:tabs>
                <w:tab w:val="center" w:pos="4320"/>
                <w:tab w:val="right" w:pos="8640"/>
              </w:tabs>
              <w:ind w:left="0"/>
              <w:rPr>
                <w:rFonts w:asciiTheme="minorHAnsi" w:hAnsiTheme="minorHAnsi"/>
                <w:sz w:val="22"/>
                <w:szCs w:val="22"/>
              </w:rPr>
            </w:pPr>
          </w:p>
        </w:tc>
        <w:tc>
          <w:tcPr>
            <w:tcW w:w="1440" w:type="dxa"/>
            <w:shd w:val="clear" w:color="auto" w:fill="FFFFFF"/>
          </w:tcPr>
          <w:p w14:paraId="515E9513" w14:textId="77777777" w:rsidR="00C634B7" w:rsidRPr="00C634B7" w:rsidRDefault="00C634B7" w:rsidP="00C634B7">
            <w:pPr>
              <w:pStyle w:val="ListParagraph"/>
              <w:tabs>
                <w:tab w:val="center" w:pos="4320"/>
                <w:tab w:val="right" w:pos="8640"/>
              </w:tabs>
              <w:ind w:left="0"/>
              <w:rPr>
                <w:rFonts w:asciiTheme="minorHAnsi" w:hAnsiTheme="minorHAnsi"/>
                <w:b/>
                <w:sz w:val="22"/>
                <w:szCs w:val="22"/>
              </w:rPr>
            </w:pPr>
          </w:p>
        </w:tc>
        <w:tc>
          <w:tcPr>
            <w:tcW w:w="2509" w:type="dxa"/>
            <w:shd w:val="clear" w:color="auto" w:fill="FFFFFF"/>
          </w:tcPr>
          <w:p w14:paraId="3489D52B" w14:textId="77777777" w:rsidR="00C634B7" w:rsidRPr="00C634B7" w:rsidRDefault="00C634B7" w:rsidP="00C634B7">
            <w:pPr>
              <w:tabs>
                <w:tab w:val="center" w:pos="4320"/>
                <w:tab w:val="right" w:pos="8640"/>
              </w:tabs>
              <w:spacing w:line="360" w:lineRule="auto"/>
              <w:rPr>
                <w:rFonts w:asciiTheme="minorHAnsi" w:hAnsiTheme="minorHAnsi"/>
                <w:sz w:val="22"/>
                <w:szCs w:val="22"/>
              </w:rPr>
            </w:pPr>
          </w:p>
        </w:tc>
      </w:tr>
      <w:tr w:rsidR="00C634B7" w:rsidRPr="00C634B7" w14:paraId="076F70D8" w14:textId="77777777" w:rsidTr="00C634B7">
        <w:trPr>
          <w:trHeight w:val="940"/>
        </w:trPr>
        <w:tc>
          <w:tcPr>
            <w:tcW w:w="1080" w:type="dxa"/>
            <w:shd w:val="clear" w:color="auto" w:fill="FFFFFF"/>
          </w:tcPr>
          <w:p w14:paraId="375AEEFA" w14:textId="77777777" w:rsidR="00C634B7" w:rsidRPr="00C634B7" w:rsidRDefault="00C634B7" w:rsidP="00C634B7">
            <w:pPr>
              <w:spacing w:before="0" w:after="0" w:line="360" w:lineRule="auto"/>
              <w:rPr>
                <w:rFonts w:asciiTheme="minorHAnsi" w:hAnsiTheme="minorHAnsi"/>
                <w:sz w:val="22"/>
                <w:szCs w:val="22"/>
              </w:rPr>
            </w:pPr>
            <w:r w:rsidRPr="00C634B7">
              <w:rPr>
                <w:rFonts w:asciiTheme="minorHAnsi" w:hAnsiTheme="minorHAnsi"/>
                <w:sz w:val="22"/>
                <w:szCs w:val="22"/>
              </w:rPr>
              <w:t>Remarks</w:t>
            </w:r>
          </w:p>
        </w:tc>
        <w:tc>
          <w:tcPr>
            <w:tcW w:w="1079" w:type="dxa"/>
            <w:shd w:val="clear" w:color="auto" w:fill="FFFFFF"/>
          </w:tcPr>
          <w:p w14:paraId="368EC22A" w14:textId="77777777" w:rsidR="00C634B7" w:rsidRPr="00C634B7" w:rsidRDefault="00C634B7" w:rsidP="00C634B7">
            <w:pPr>
              <w:pStyle w:val="ListParagraph"/>
              <w:tabs>
                <w:tab w:val="center" w:pos="4320"/>
                <w:tab w:val="right" w:pos="8640"/>
              </w:tabs>
              <w:ind w:left="0"/>
              <w:rPr>
                <w:rFonts w:asciiTheme="minorHAnsi" w:hAnsiTheme="minorHAnsi"/>
                <w:sz w:val="22"/>
                <w:szCs w:val="22"/>
              </w:rPr>
            </w:pPr>
            <w:r w:rsidRPr="00C634B7">
              <w:rPr>
                <w:rFonts w:asciiTheme="minorHAnsi" w:hAnsiTheme="minorHAnsi"/>
                <w:sz w:val="22"/>
                <w:szCs w:val="22"/>
              </w:rPr>
              <w:t xml:space="preserve">Rich Text Area </w:t>
            </w:r>
          </w:p>
        </w:tc>
        <w:tc>
          <w:tcPr>
            <w:tcW w:w="1543" w:type="dxa"/>
            <w:shd w:val="clear" w:color="auto" w:fill="FFFFFF"/>
          </w:tcPr>
          <w:p w14:paraId="1DBB9AD4" w14:textId="77777777" w:rsidR="00C634B7" w:rsidRPr="00C634B7" w:rsidRDefault="00C634B7" w:rsidP="00C634B7">
            <w:pPr>
              <w:pStyle w:val="ListParagraph"/>
              <w:tabs>
                <w:tab w:val="center" w:pos="4320"/>
                <w:tab w:val="right" w:pos="8640"/>
              </w:tabs>
              <w:ind w:left="0"/>
              <w:rPr>
                <w:rFonts w:asciiTheme="minorHAnsi" w:hAnsiTheme="minorHAnsi"/>
                <w:sz w:val="22"/>
                <w:szCs w:val="22"/>
              </w:rPr>
            </w:pPr>
            <w:r w:rsidRPr="00C634B7">
              <w:rPr>
                <w:rFonts w:asciiTheme="minorHAnsi" w:hAnsiTheme="minorHAnsi"/>
                <w:sz w:val="22"/>
                <w:szCs w:val="22"/>
              </w:rPr>
              <w:t>M</w:t>
            </w:r>
          </w:p>
        </w:tc>
        <w:tc>
          <w:tcPr>
            <w:tcW w:w="1694" w:type="dxa"/>
            <w:shd w:val="clear" w:color="auto" w:fill="FFFFFF"/>
          </w:tcPr>
          <w:p w14:paraId="412F7B20" w14:textId="77777777" w:rsidR="00C634B7" w:rsidRPr="00C634B7" w:rsidRDefault="00C634B7" w:rsidP="00C634B7">
            <w:pPr>
              <w:pStyle w:val="ListParagraph"/>
              <w:tabs>
                <w:tab w:val="center" w:pos="4320"/>
                <w:tab w:val="right" w:pos="8640"/>
              </w:tabs>
              <w:ind w:left="0"/>
              <w:rPr>
                <w:rFonts w:asciiTheme="minorHAnsi" w:hAnsiTheme="minorHAnsi"/>
                <w:sz w:val="22"/>
                <w:szCs w:val="22"/>
              </w:rPr>
            </w:pPr>
            <w:r w:rsidRPr="00C634B7">
              <w:rPr>
                <w:rFonts w:asciiTheme="minorHAnsi" w:hAnsiTheme="minorHAnsi"/>
                <w:sz w:val="22"/>
                <w:szCs w:val="22"/>
              </w:rPr>
              <w:t>Remarks cannot be left blank</w:t>
            </w:r>
          </w:p>
        </w:tc>
        <w:tc>
          <w:tcPr>
            <w:tcW w:w="1996" w:type="dxa"/>
            <w:shd w:val="clear" w:color="auto" w:fill="FFFFFF"/>
          </w:tcPr>
          <w:p w14:paraId="559358BC" w14:textId="77777777" w:rsidR="00C634B7" w:rsidRPr="00C634B7" w:rsidRDefault="00C634B7" w:rsidP="00C634B7">
            <w:pPr>
              <w:pStyle w:val="ListParagraph"/>
              <w:tabs>
                <w:tab w:val="center" w:pos="4320"/>
                <w:tab w:val="right" w:pos="8640"/>
              </w:tabs>
              <w:spacing w:line="360" w:lineRule="auto"/>
              <w:ind w:left="0"/>
              <w:rPr>
                <w:rFonts w:asciiTheme="minorHAnsi" w:hAnsiTheme="minorHAnsi"/>
                <w:sz w:val="22"/>
                <w:szCs w:val="22"/>
              </w:rPr>
            </w:pPr>
            <w:r w:rsidRPr="00C634B7">
              <w:rPr>
                <w:rFonts w:asciiTheme="minorHAnsi" w:hAnsiTheme="minorHAnsi"/>
                <w:sz w:val="22"/>
                <w:szCs w:val="22"/>
              </w:rPr>
              <w:t>Please enter Remarks</w:t>
            </w:r>
          </w:p>
          <w:p w14:paraId="10C00389" w14:textId="77777777" w:rsidR="00C634B7" w:rsidRPr="00C634B7" w:rsidRDefault="00C634B7" w:rsidP="00C634B7">
            <w:pPr>
              <w:pStyle w:val="ListParagraph"/>
              <w:tabs>
                <w:tab w:val="center" w:pos="4320"/>
                <w:tab w:val="right" w:pos="8640"/>
              </w:tabs>
              <w:spacing w:line="360" w:lineRule="auto"/>
              <w:ind w:left="0"/>
              <w:rPr>
                <w:rFonts w:asciiTheme="minorHAnsi" w:hAnsiTheme="minorHAnsi"/>
                <w:sz w:val="22"/>
                <w:szCs w:val="22"/>
              </w:rPr>
            </w:pPr>
          </w:p>
          <w:p w14:paraId="31544D14" w14:textId="77777777" w:rsidR="00C634B7" w:rsidRPr="00C634B7" w:rsidRDefault="00C634B7" w:rsidP="00C634B7">
            <w:pPr>
              <w:pStyle w:val="ListParagraph"/>
              <w:tabs>
                <w:tab w:val="center" w:pos="4320"/>
                <w:tab w:val="right" w:pos="8640"/>
              </w:tabs>
              <w:ind w:left="0"/>
              <w:rPr>
                <w:rFonts w:asciiTheme="minorHAnsi" w:hAnsiTheme="minorHAnsi"/>
                <w:sz w:val="22"/>
                <w:szCs w:val="22"/>
              </w:rPr>
            </w:pPr>
            <w:r w:rsidRPr="00C634B7">
              <w:rPr>
                <w:rFonts w:asciiTheme="minorHAnsi" w:hAnsiTheme="minorHAnsi"/>
                <w:sz w:val="22"/>
                <w:szCs w:val="22"/>
              </w:rPr>
              <w:t>Max 1000 alphabets, numbers special characters</w:t>
            </w:r>
          </w:p>
        </w:tc>
        <w:tc>
          <w:tcPr>
            <w:tcW w:w="1440" w:type="dxa"/>
            <w:shd w:val="clear" w:color="auto" w:fill="FFFFFF"/>
          </w:tcPr>
          <w:p w14:paraId="0A1DB57C" w14:textId="77777777" w:rsidR="00C634B7" w:rsidRPr="00C634B7" w:rsidRDefault="00C634B7" w:rsidP="00C634B7">
            <w:pPr>
              <w:pStyle w:val="ListParagraph"/>
              <w:tabs>
                <w:tab w:val="center" w:pos="4320"/>
                <w:tab w:val="right" w:pos="8640"/>
              </w:tabs>
              <w:ind w:left="0"/>
              <w:rPr>
                <w:rFonts w:asciiTheme="minorHAnsi" w:hAnsiTheme="minorHAnsi"/>
                <w:b/>
                <w:sz w:val="22"/>
                <w:szCs w:val="22"/>
              </w:rPr>
            </w:pPr>
            <w:r w:rsidRPr="00C634B7">
              <w:rPr>
                <w:rFonts w:asciiTheme="minorHAnsi" w:hAnsiTheme="minorHAnsi"/>
                <w:sz w:val="22"/>
                <w:szCs w:val="22"/>
              </w:rPr>
              <w:t>-</w:t>
            </w:r>
          </w:p>
        </w:tc>
        <w:tc>
          <w:tcPr>
            <w:tcW w:w="2509" w:type="dxa"/>
            <w:shd w:val="clear" w:color="auto" w:fill="FFFFFF"/>
          </w:tcPr>
          <w:p w14:paraId="30C818E2" w14:textId="77777777" w:rsidR="00C634B7" w:rsidRPr="00C634B7" w:rsidRDefault="00C634B7" w:rsidP="00C634B7">
            <w:pPr>
              <w:tabs>
                <w:tab w:val="center" w:pos="4320"/>
                <w:tab w:val="right" w:pos="8640"/>
              </w:tabs>
              <w:spacing w:line="360" w:lineRule="auto"/>
              <w:rPr>
                <w:rFonts w:asciiTheme="minorHAnsi" w:hAnsiTheme="minorHAnsi"/>
                <w:sz w:val="22"/>
                <w:szCs w:val="22"/>
              </w:rPr>
            </w:pPr>
            <w:r w:rsidRPr="00C634B7">
              <w:rPr>
                <w:rFonts w:asciiTheme="minorHAnsi" w:hAnsiTheme="minorHAnsi"/>
                <w:sz w:val="22"/>
                <w:szCs w:val="22"/>
              </w:rPr>
              <w:t>-</w:t>
            </w:r>
          </w:p>
        </w:tc>
      </w:tr>
      <w:tr w:rsidR="00C634B7" w:rsidRPr="00C634B7" w14:paraId="5FB74890" w14:textId="77777777" w:rsidTr="00C634B7">
        <w:trPr>
          <w:trHeight w:val="940"/>
        </w:trPr>
        <w:tc>
          <w:tcPr>
            <w:tcW w:w="1080" w:type="dxa"/>
            <w:shd w:val="clear" w:color="auto" w:fill="FFFFFF"/>
          </w:tcPr>
          <w:p w14:paraId="5948C0AB" w14:textId="77777777" w:rsidR="00C634B7" w:rsidRPr="00C634B7" w:rsidRDefault="00C634B7" w:rsidP="00C634B7">
            <w:pPr>
              <w:spacing w:before="0" w:after="0" w:line="360" w:lineRule="auto"/>
              <w:rPr>
                <w:rFonts w:asciiTheme="minorHAnsi" w:hAnsiTheme="minorHAnsi"/>
                <w:sz w:val="22"/>
                <w:szCs w:val="22"/>
              </w:rPr>
            </w:pPr>
            <w:r w:rsidRPr="00C634B7">
              <w:rPr>
                <w:rFonts w:asciiTheme="minorHAnsi" w:hAnsiTheme="minorHAnsi"/>
                <w:sz w:val="22"/>
                <w:szCs w:val="22"/>
              </w:rPr>
              <w:t>Dept. Officer Name</w:t>
            </w:r>
          </w:p>
        </w:tc>
        <w:tc>
          <w:tcPr>
            <w:tcW w:w="1079" w:type="dxa"/>
            <w:shd w:val="clear" w:color="auto" w:fill="FFFFFF"/>
          </w:tcPr>
          <w:p w14:paraId="571454C9" w14:textId="77777777" w:rsidR="00C634B7" w:rsidRPr="00C634B7" w:rsidRDefault="00C634B7" w:rsidP="00C634B7">
            <w:pPr>
              <w:pStyle w:val="ListParagraph"/>
              <w:tabs>
                <w:tab w:val="center" w:pos="4320"/>
                <w:tab w:val="right" w:pos="8640"/>
              </w:tabs>
              <w:ind w:left="0"/>
              <w:rPr>
                <w:rFonts w:asciiTheme="minorHAnsi" w:hAnsiTheme="minorHAnsi"/>
                <w:sz w:val="22"/>
                <w:szCs w:val="22"/>
              </w:rPr>
            </w:pPr>
            <w:r w:rsidRPr="00C634B7">
              <w:rPr>
                <w:rFonts w:asciiTheme="minorHAnsi" w:hAnsiTheme="minorHAnsi"/>
                <w:sz w:val="22"/>
                <w:szCs w:val="22"/>
              </w:rPr>
              <w:t>Label</w:t>
            </w:r>
          </w:p>
        </w:tc>
        <w:tc>
          <w:tcPr>
            <w:tcW w:w="1543" w:type="dxa"/>
            <w:shd w:val="clear" w:color="auto" w:fill="FFFFFF"/>
          </w:tcPr>
          <w:p w14:paraId="420575BE" w14:textId="77777777" w:rsidR="00C634B7" w:rsidRPr="00C634B7" w:rsidRDefault="00C634B7" w:rsidP="00C634B7">
            <w:pPr>
              <w:pStyle w:val="ListParagraph"/>
              <w:tabs>
                <w:tab w:val="center" w:pos="4320"/>
                <w:tab w:val="right" w:pos="8640"/>
              </w:tabs>
              <w:ind w:left="0"/>
              <w:rPr>
                <w:rFonts w:asciiTheme="minorHAnsi" w:hAnsiTheme="minorHAnsi"/>
                <w:sz w:val="22"/>
                <w:szCs w:val="22"/>
              </w:rPr>
            </w:pPr>
          </w:p>
        </w:tc>
        <w:tc>
          <w:tcPr>
            <w:tcW w:w="1694" w:type="dxa"/>
            <w:shd w:val="clear" w:color="auto" w:fill="FFFFFF"/>
          </w:tcPr>
          <w:p w14:paraId="6682C1E1" w14:textId="77777777" w:rsidR="00C634B7" w:rsidRPr="00C634B7" w:rsidRDefault="00C634B7" w:rsidP="00C634B7">
            <w:pPr>
              <w:pStyle w:val="ListParagraph"/>
              <w:tabs>
                <w:tab w:val="center" w:pos="4320"/>
                <w:tab w:val="right" w:pos="8640"/>
              </w:tabs>
              <w:ind w:left="0"/>
              <w:rPr>
                <w:rFonts w:asciiTheme="minorHAnsi" w:hAnsiTheme="minorHAnsi"/>
                <w:sz w:val="22"/>
                <w:szCs w:val="22"/>
              </w:rPr>
            </w:pPr>
          </w:p>
        </w:tc>
        <w:tc>
          <w:tcPr>
            <w:tcW w:w="1996" w:type="dxa"/>
            <w:shd w:val="clear" w:color="auto" w:fill="FFFFFF"/>
          </w:tcPr>
          <w:p w14:paraId="4154B5FF" w14:textId="77777777" w:rsidR="00C634B7" w:rsidRPr="00C634B7" w:rsidRDefault="00C634B7" w:rsidP="00C634B7">
            <w:pPr>
              <w:pStyle w:val="ListParagraph"/>
              <w:tabs>
                <w:tab w:val="center" w:pos="4320"/>
                <w:tab w:val="right" w:pos="8640"/>
              </w:tabs>
              <w:spacing w:line="360" w:lineRule="auto"/>
              <w:ind w:left="0"/>
              <w:rPr>
                <w:rFonts w:asciiTheme="minorHAnsi" w:hAnsiTheme="minorHAnsi"/>
                <w:sz w:val="22"/>
                <w:szCs w:val="22"/>
              </w:rPr>
            </w:pPr>
          </w:p>
        </w:tc>
        <w:tc>
          <w:tcPr>
            <w:tcW w:w="1440" w:type="dxa"/>
            <w:shd w:val="clear" w:color="auto" w:fill="FFFFFF"/>
          </w:tcPr>
          <w:p w14:paraId="69D6C8A2" w14:textId="77777777" w:rsidR="00C634B7" w:rsidRPr="00C634B7" w:rsidRDefault="00C634B7" w:rsidP="00C634B7">
            <w:pPr>
              <w:pStyle w:val="ListParagraph"/>
              <w:tabs>
                <w:tab w:val="center" w:pos="4320"/>
                <w:tab w:val="right" w:pos="8640"/>
              </w:tabs>
              <w:ind w:left="0"/>
              <w:rPr>
                <w:rFonts w:asciiTheme="minorHAnsi" w:hAnsiTheme="minorHAnsi"/>
                <w:sz w:val="22"/>
                <w:szCs w:val="22"/>
              </w:rPr>
            </w:pPr>
          </w:p>
        </w:tc>
        <w:tc>
          <w:tcPr>
            <w:tcW w:w="2509" w:type="dxa"/>
            <w:shd w:val="clear" w:color="auto" w:fill="FFFFFF"/>
          </w:tcPr>
          <w:p w14:paraId="6FDBD640" w14:textId="77777777" w:rsidR="00C634B7" w:rsidRPr="00C634B7" w:rsidRDefault="00C634B7" w:rsidP="00C634B7">
            <w:pPr>
              <w:tabs>
                <w:tab w:val="center" w:pos="4320"/>
                <w:tab w:val="right" w:pos="8640"/>
              </w:tabs>
              <w:spacing w:line="360" w:lineRule="auto"/>
              <w:rPr>
                <w:rFonts w:asciiTheme="minorHAnsi" w:hAnsiTheme="minorHAnsi"/>
                <w:sz w:val="22"/>
                <w:szCs w:val="22"/>
              </w:rPr>
            </w:pPr>
          </w:p>
        </w:tc>
      </w:tr>
      <w:tr w:rsidR="00C634B7" w:rsidRPr="00C634B7" w14:paraId="7E6AAA12" w14:textId="77777777" w:rsidTr="00C634B7">
        <w:trPr>
          <w:trHeight w:val="940"/>
        </w:trPr>
        <w:tc>
          <w:tcPr>
            <w:tcW w:w="1080" w:type="dxa"/>
            <w:shd w:val="clear" w:color="auto" w:fill="FFFFFF"/>
          </w:tcPr>
          <w:p w14:paraId="1567AB22" w14:textId="77777777" w:rsidR="00C634B7" w:rsidRPr="00C634B7" w:rsidRDefault="00C634B7" w:rsidP="00C634B7">
            <w:pPr>
              <w:spacing w:before="0" w:after="0" w:line="360" w:lineRule="auto"/>
              <w:rPr>
                <w:rFonts w:asciiTheme="minorHAnsi" w:hAnsiTheme="minorHAnsi"/>
                <w:sz w:val="22"/>
                <w:szCs w:val="22"/>
              </w:rPr>
            </w:pPr>
            <w:r w:rsidRPr="00C634B7">
              <w:rPr>
                <w:rFonts w:asciiTheme="minorHAnsi" w:hAnsiTheme="minorHAnsi"/>
                <w:sz w:val="22"/>
                <w:szCs w:val="22"/>
              </w:rPr>
              <w:t>Email ID</w:t>
            </w:r>
          </w:p>
        </w:tc>
        <w:tc>
          <w:tcPr>
            <w:tcW w:w="1079" w:type="dxa"/>
            <w:shd w:val="clear" w:color="auto" w:fill="FFFFFF"/>
          </w:tcPr>
          <w:p w14:paraId="451D03A1" w14:textId="77777777" w:rsidR="00C634B7" w:rsidRPr="00C634B7" w:rsidRDefault="00C634B7" w:rsidP="00C634B7">
            <w:pPr>
              <w:pStyle w:val="ListParagraph"/>
              <w:tabs>
                <w:tab w:val="center" w:pos="4320"/>
                <w:tab w:val="right" w:pos="8640"/>
              </w:tabs>
              <w:ind w:left="0"/>
              <w:rPr>
                <w:rFonts w:asciiTheme="minorHAnsi" w:hAnsiTheme="minorHAnsi"/>
                <w:sz w:val="22"/>
                <w:szCs w:val="22"/>
              </w:rPr>
            </w:pPr>
            <w:r w:rsidRPr="00C634B7">
              <w:rPr>
                <w:rFonts w:asciiTheme="minorHAnsi" w:hAnsiTheme="minorHAnsi"/>
                <w:sz w:val="22"/>
                <w:szCs w:val="22"/>
              </w:rPr>
              <w:t>Label</w:t>
            </w:r>
          </w:p>
        </w:tc>
        <w:tc>
          <w:tcPr>
            <w:tcW w:w="1543" w:type="dxa"/>
            <w:shd w:val="clear" w:color="auto" w:fill="FFFFFF"/>
          </w:tcPr>
          <w:p w14:paraId="05210DE2" w14:textId="77777777" w:rsidR="00C634B7" w:rsidRPr="00C634B7" w:rsidRDefault="00C634B7" w:rsidP="00C634B7">
            <w:pPr>
              <w:pStyle w:val="ListParagraph"/>
              <w:tabs>
                <w:tab w:val="center" w:pos="4320"/>
                <w:tab w:val="right" w:pos="8640"/>
              </w:tabs>
              <w:ind w:left="0"/>
              <w:rPr>
                <w:rFonts w:asciiTheme="minorHAnsi" w:hAnsiTheme="minorHAnsi"/>
                <w:sz w:val="22"/>
                <w:szCs w:val="22"/>
              </w:rPr>
            </w:pPr>
          </w:p>
        </w:tc>
        <w:tc>
          <w:tcPr>
            <w:tcW w:w="1694" w:type="dxa"/>
            <w:shd w:val="clear" w:color="auto" w:fill="FFFFFF"/>
          </w:tcPr>
          <w:p w14:paraId="601E5B23" w14:textId="77777777" w:rsidR="00C634B7" w:rsidRPr="00C634B7" w:rsidRDefault="00C634B7" w:rsidP="00C634B7">
            <w:pPr>
              <w:pStyle w:val="ListParagraph"/>
              <w:tabs>
                <w:tab w:val="center" w:pos="4320"/>
                <w:tab w:val="right" w:pos="8640"/>
              </w:tabs>
              <w:ind w:left="0"/>
              <w:rPr>
                <w:rFonts w:asciiTheme="minorHAnsi" w:hAnsiTheme="minorHAnsi"/>
                <w:sz w:val="22"/>
                <w:szCs w:val="22"/>
              </w:rPr>
            </w:pPr>
          </w:p>
        </w:tc>
        <w:tc>
          <w:tcPr>
            <w:tcW w:w="1996" w:type="dxa"/>
            <w:shd w:val="clear" w:color="auto" w:fill="FFFFFF"/>
          </w:tcPr>
          <w:p w14:paraId="079B24DC" w14:textId="77777777" w:rsidR="00C634B7" w:rsidRPr="00C634B7" w:rsidRDefault="00C634B7" w:rsidP="00C634B7">
            <w:pPr>
              <w:pStyle w:val="ListParagraph"/>
              <w:tabs>
                <w:tab w:val="center" w:pos="4320"/>
                <w:tab w:val="right" w:pos="8640"/>
              </w:tabs>
              <w:spacing w:line="360" w:lineRule="auto"/>
              <w:ind w:left="0"/>
              <w:rPr>
                <w:rFonts w:asciiTheme="minorHAnsi" w:hAnsiTheme="minorHAnsi"/>
                <w:sz w:val="22"/>
                <w:szCs w:val="22"/>
              </w:rPr>
            </w:pPr>
          </w:p>
        </w:tc>
        <w:tc>
          <w:tcPr>
            <w:tcW w:w="1440" w:type="dxa"/>
            <w:shd w:val="clear" w:color="auto" w:fill="FFFFFF"/>
          </w:tcPr>
          <w:p w14:paraId="65E1C8E9" w14:textId="77777777" w:rsidR="00C634B7" w:rsidRPr="00C634B7" w:rsidRDefault="00C634B7" w:rsidP="00C634B7">
            <w:pPr>
              <w:pStyle w:val="ListParagraph"/>
              <w:tabs>
                <w:tab w:val="center" w:pos="4320"/>
                <w:tab w:val="right" w:pos="8640"/>
              </w:tabs>
              <w:ind w:left="0"/>
              <w:rPr>
                <w:rFonts w:asciiTheme="minorHAnsi" w:hAnsiTheme="minorHAnsi"/>
                <w:sz w:val="22"/>
                <w:szCs w:val="22"/>
              </w:rPr>
            </w:pPr>
          </w:p>
        </w:tc>
        <w:tc>
          <w:tcPr>
            <w:tcW w:w="2509" w:type="dxa"/>
            <w:shd w:val="clear" w:color="auto" w:fill="FFFFFF"/>
          </w:tcPr>
          <w:p w14:paraId="21E58D4E" w14:textId="77777777" w:rsidR="00C634B7" w:rsidRPr="00C634B7" w:rsidRDefault="00C634B7" w:rsidP="00C634B7">
            <w:pPr>
              <w:tabs>
                <w:tab w:val="center" w:pos="4320"/>
                <w:tab w:val="right" w:pos="8640"/>
              </w:tabs>
              <w:spacing w:line="360" w:lineRule="auto"/>
              <w:rPr>
                <w:rFonts w:asciiTheme="minorHAnsi" w:hAnsiTheme="minorHAnsi"/>
                <w:sz w:val="22"/>
                <w:szCs w:val="22"/>
              </w:rPr>
            </w:pPr>
          </w:p>
        </w:tc>
      </w:tr>
      <w:tr w:rsidR="00C634B7" w:rsidRPr="00C634B7" w14:paraId="6B0685C1" w14:textId="77777777" w:rsidTr="00C634B7">
        <w:trPr>
          <w:trHeight w:val="940"/>
        </w:trPr>
        <w:tc>
          <w:tcPr>
            <w:tcW w:w="1080" w:type="dxa"/>
            <w:shd w:val="clear" w:color="auto" w:fill="FFFFFF"/>
          </w:tcPr>
          <w:p w14:paraId="5D0B7258" w14:textId="77777777" w:rsidR="00C634B7" w:rsidRPr="00C634B7" w:rsidRDefault="00C634B7" w:rsidP="00C634B7">
            <w:pPr>
              <w:spacing w:before="0" w:after="0" w:line="360" w:lineRule="auto"/>
              <w:rPr>
                <w:rFonts w:asciiTheme="minorHAnsi" w:hAnsiTheme="minorHAnsi"/>
                <w:sz w:val="22"/>
                <w:szCs w:val="22"/>
              </w:rPr>
            </w:pPr>
            <w:r w:rsidRPr="00C634B7">
              <w:rPr>
                <w:rFonts w:asciiTheme="minorHAnsi" w:hAnsiTheme="minorHAnsi"/>
                <w:sz w:val="22"/>
                <w:szCs w:val="22"/>
              </w:rPr>
              <w:t>Dept.</w:t>
            </w:r>
          </w:p>
        </w:tc>
        <w:tc>
          <w:tcPr>
            <w:tcW w:w="1079" w:type="dxa"/>
            <w:shd w:val="clear" w:color="auto" w:fill="FFFFFF"/>
          </w:tcPr>
          <w:p w14:paraId="1B2E72E9" w14:textId="77777777" w:rsidR="00C634B7" w:rsidRPr="00C634B7" w:rsidRDefault="00C634B7" w:rsidP="00C634B7">
            <w:pPr>
              <w:pStyle w:val="ListParagraph"/>
              <w:tabs>
                <w:tab w:val="center" w:pos="4320"/>
                <w:tab w:val="right" w:pos="8640"/>
              </w:tabs>
              <w:ind w:left="0"/>
              <w:rPr>
                <w:rFonts w:asciiTheme="minorHAnsi" w:hAnsiTheme="minorHAnsi"/>
                <w:sz w:val="22"/>
                <w:szCs w:val="22"/>
              </w:rPr>
            </w:pPr>
            <w:r w:rsidRPr="00C634B7">
              <w:rPr>
                <w:rFonts w:asciiTheme="minorHAnsi" w:hAnsiTheme="minorHAnsi"/>
                <w:sz w:val="22"/>
                <w:szCs w:val="22"/>
              </w:rPr>
              <w:t>Label</w:t>
            </w:r>
          </w:p>
        </w:tc>
        <w:tc>
          <w:tcPr>
            <w:tcW w:w="1543" w:type="dxa"/>
            <w:shd w:val="clear" w:color="auto" w:fill="FFFFFF"/>
          </w:tcPr>
          <w:p w14:paraId="5FFB1F6C" w14:textId="77777777" w:rsidR="00C634B7" w:rsidRPr="00C634B7" w:rsidRDefault="00C634B7" w:rsidP="00C634B7">
            <w:pPr>
              <w:pStyle w:val="ListParagraph"/>
              <w:tabs>
                <w:tab w:val="center" w:pos="4320"/>
                <w:tab w:val="right" w:pos="8640"/>
              </w:tabs>
              <w:ind w:left="0"/>
              <w:rPr>
                <w:rFonts w:asciiTheme="minorHAnsi" w:hAnsiTheme="minorHAnsi"/>
                <w:sz w:val="22"/>
                <w:szCs w:val="22"/>
              </w:rPr>
            </w:pPr>
          </w:p>
        </w:tc>
        <w:tc>
          <w:tcPr>
            <w:tcW w:w="1694" w:type="dxa"/>
            <w:shd w:val="clear" w:color="auto" w:fill="FFFFFF"/>
          </w:tcPr>
          <w:p w14:paraId="3FF156B7" w14:textId="77777777" w:rsidR="00C634B7" w:rsidRPr="00C634B7" w:rsidRDefault="00C634B7" w:rsidP="00C634B7">
            <w:pPr>
              <w:pStyle w:val="ListParagraph"/>
              <w:tabs>
                <w:tab w:val="center" w:pos="4320"/>
                <w:tab w:val="right" w:pos="8640"/>
              </w:tabs>
              <w:ind w:left="0"/>
              <w:rPr>
                <w:rFonts w:asciiTheme="minorHAnsi" w:hAnsiTheme="minorHAnsi"/>
                <w:sz w:val="22"/>
                <w:szCs w:val="22"/>
              </w:rPr>
            </w:pPr>
          </w:p>
        </w:tc>
        <w:tc>
          <w:tcPr>
            <w:tcW w:w="1996" w:type="dxa"/>
            <w:shd w:val="clear" w:color="auto" w:fill="FFFFFF"/>
          </w:tcPr>
          <w:p w14:paraId="28987436" w14:textId="77777777" w:rsidR="00C634B7" w:rsidRPr="00C634B7" w:rsidRDefault="00C634B7" w:rsidP="00C634B7">
            <w:pPr>
              <w:pStyle w:val="ListParagraph"/>
              <w:tabs>
                <w:tab w:val="center" w:pos="4320"/>
                <w:tab w:val="right" w:pos="8640"/>
              </w:tabs>
              <w:spacing w:line="360" w:lineRule="auto"/>
              <w:ind w:left="0"/>
              <w:rPr>
                <w:rFonts w:asciiTheme="minorHAnsi" w:hAnsiTheme="minorHAnsi"/>
                <w:sz w:val="22"/>
                <w:szCs w:val="22"/>
              </w:rPr>
            </w:pPr>
          </w:p>
        </w:tc>
        <w:tc>
          <w:tcPr>
            <w:tcW w:w="1440" w:type="dxa"/>
            <w:shd w:val="clear" w:color="auto" w:fill="FFFFFF"/>
          </w:tcPr>
          <w:p w14:paraId="7BAF0B43" w14:textId="77777777" w:rsidR="00C634B7" w:rsidRPr="00C634B7" w:rsidRDefault="00C634B7" w:rsidP="00C634B7">
            <w:pPr>
              <w:pStyle w:val="ListParagraph"/>
              <w:tabs>
                <w:tab w:val="center" w:pos="4320"/>
                <w:tab w:val="right" w:pos="8640"/>
              </w:tabs>
              <w:ind w:left="0"/>
              <w:rPr>
                <w:rFonts w:asciiTheme="minorHAnsi" w:hAnsiTheme="minorHAnsi"/>
                <w:sz w:val="22"/>
                <w:szCs w:val="22"/>
              </w:rPr>
            </w:pPr>
          </w:p>
        </w:tc>
        <w:tc>
          <w:tcPr>
            <w:tcW w:w="2509" w:type="dxa"/>
            <w:shd w:val="clear" w:color="auto" w:fill="FFFFFF"/>
          </w:tcPr>
          <w:p w14:paraId="05500CC5" w14:textId="77777777" w:rsidR="00C634B7" w:rsidRPr="00C634B7" w:rsidRDefault="00C634B7" w:rsidP="00C634B7">
            <w:pPr>
              <w:tabs>
                <w:tab w:val="center" w:pos="4320"/>
                <w:tab w:val="right" w:pos="8640"/>
              </w:tabs>
              <w:spacing w:line="360" w:lineRule="auto"/>
              <w:rPr>
                <w:rFonts w:asciiTheme="minorHAnsi" w:hAnsiTheme="minorHAnsi"/>
                <w:sz w:val="22"/>
                <w:szCs w:val="22"/>
              </w:rPr>
            </w:pPr>
          </w:p>
        </w:tc>
      </w:tr>
      <w:tr w:rsidR="00C634B7" w:rsidRPr="00C634B7" w14:paraId="1C36689E" w14:textId="77777777" w:rsidTr="00C634B7">
        <w:trPr>
          <w:trHeight w:val="940"/>
        </w:trPr>
        <w:tc>
          <w:tcPr>
            <w:tcW w:w="1080" w:type="dxa"/>
            <w:shd w:val="clear" w:color="auto" w:fill="FFFFFF"/>
          </w:tcPr>
          <w:p w14:paraId="7446330C" w14:textId="77777777" w:rsidR="00C634B7" w:rsidRPr="00C634B7" w:rsidRDefault="00C634B7" w:rsidP="00C634B7">
            <w:pPr>
              <w:spacing w:before="0" w:after="0" w:line="360" w:lineRule="auto"/>
              <w:rPr>
                <w:rFonts w:asciiTheme="minorHAnsi" w:hAnsiTheme="minorHAnsi"/>
                <w:sz w:val="22"/>
                <w:szCs w:val="22"/>
              </w:rPr>
            </w:pPr>
            <w:r w:rsidRPr="00C634B7">
              <w:rPr>
                <w:rFonts w:asciiTheme="minorHAnsi" w:hAnsiTheme="minorHAnsi"/>
                <w:sz w:val="22"/>
                <w:szCs w:val="22"/>
              </w:rPr>
              <w:t>Status</w:t>
            </w:r>
          </w:p>
        </w:tc>
        <w:tc>
          <w:tcPr>
            <w:tcW w:w="1079" w:type="dxa"/>
            <w:shd w:val="clear" w:color="auto" w:fill="FFFFFF"/>
          </w:tcPr>
          <w:p w14:paraId="44214FF7" w14:textId="77777777" w:rsidR="00C634B7" w:rsidRPr="00C634B7" w:rsidRDefault="00C634B7" w:rsidP="00C634B7">
            <w:pPr>
              <w:pStyle w:val="ListParagraph"/>
              <w:tabs>
                <w:tab w:val="center" w:pos="4320"/>
                <w:tab w:val="right" w:pos="8640"/>
              </w:tabs>
              <w:ind w:left="0"/>
              <w:rPr>
                <w:rFonts w:asciiTheme="minorHAnsi" w:hAnsiTheme="minorHAnsi"/>
                <w:sz w:val="22"/>
                <w:szCs w:val="22"/>
              </w:rPr>
            </w:pPr>
            <w:r w:rsidRPr="00C634B7">
              <w:rPr>
                <w:rFonts w:asciiTheme="minorHAnsi" w:hAnsiTheme="minorHAnsi"/>
                <w:sz w:val="22"/>
                <w:szCs w:val="22"/>
              </w:rPr>
              <w:t>Label</w:t>
            </w:r>
          </w:p>
        </w:tc>
        <w:tc>
          <w:tcPr>
            <w:tcW w:w="1543" w:type="dxa"/>
            <w:shd w:val="clear" w:color="auto" w:fill="FFFFFF"/>
          </w:tcPr>
          <w:p w14:paraId="4D059344" w14:textId="77777777" w:rsidR="00C634B7" w:rsidRPr="00C634B7" w:rsidRDefault="00C634B7" w:rsidP="00C634B7">
            <w:pPr>
              <w:pStyle w:val="ListParagraph"/>
              <w:tabs>
                <w:tab w:val="center" w:pos="4320"/>
                <w:tab w:val="right" w:pos="8640"/>
              </w:tabs>
              <w:ind w:left="0"/>
              <w:rPr>
                <w:rFonts w:asciiTheme="minorHAnsi" w:hAnsiTheme="minorHAnsi"/>
                <w:sz w:val="22"/>
                <w:szCs w:val="22"/>
              </w:rPr>
            </w:pPr>
          </w:p>
        </w:tc>
        <w:tc>
          <w:tcPr>
            <w:tcW w:w="1694" w:type="dxa"/>
            <w:shd w:val="clear" w:color="auto" w:fill="FFFFFF"/>
          </w:tcPr>
          <w:p w14:paraId="69EF7E0E" w14:textId="77777777" w:rsidR="00C634B7" w:rsidRPr="00C634B7" w:rsidRDefault="00C634B7" w:rsidP="00C634B7">
            <w:pPr>
              <w:pStyle w:val="ListParagraph"/>
              <w:tabs>
                <w:tab w:val="center" w:pos="4320"/>
                <w:tab w:val="right" w:pos="8640"/>
              </w:tabs>
              <w:ind w:left="0"/>
              <w:rPr>
                <w:rFonts w:asciiTheme="minorHAnsi" w:hAnsiTheme="minorHAnsi"/>
                <w:sz w:val="22"/>
                <w:szCs w:val="22"/>
              </w:rPr>
            </w:pPr>
          </w:p>
        </w:tc>
        <w:tc>
          <w:tcPr>
            <w:tcW w:w="1996" w:type="dxa"/>
            <w:shd w:val="clear" w:color="auto" w:fill="FFFFFF"/>
          </w:tcPr>
          <w:p w14:paraId="23C3BD93" w14:textId="77777777" w:rsidR="00C634B7" w:rsidRPr="00C634B7" w:rsidRDefault="00C634B7" w:rsidP="00C634B7">
            <w:pPr>
              <w:spacing w:line="360" w:lineRule="auto"/>
              <w:rPr>
                <w:rFonts w:asciiTheme="minorHAnsi" w:hAnsiTheme="minorHAnsi"/>
                <w:sz w:val="22"/>
                <w:szCs w:val="22"/>
              </w:rPr>
            </w:pPr>
            <w:r w:rsidRPr="00C634B7">
              <w:rPr>
                <w:rFonts w:asciiTheme="minorHAnsi" w:hAnsiTheme="minorHAnsi"/>
                <w:sz w:val="22"/>
                <w:szCs w:val="22"/>
              </w:rPr>
              <w:t>Values;</w:t>
            </w:r>
          </w:p>
          <w:p w14:paraId="274C65C1" w14:textId="77777777" w:rsidR="00C634B7" w:rsidRPr="00C634B7" w:rsidRDefault="00C634B7" w:rsidP="00666390">
            <w:pPr>
              <w:pStyle w:val="ListParagraph"/>
              <w:numPr>
                <w:ilvl w:val="0"/>
                <w:numId w:val="1"/>
              </w:numPr>
              <w:spacing w:line="360" w:lineRule="auto"/>
              <w:rPr>
                <w:rFonts w:asciiTheme="minorHAnsi" w:hAnsiTheme="minorHAnsi"/>
                <w:sz w:val="22"/>
                <w:szCs w:val="22"/>
              </w:rPr>
            </w:pPr>
            <w:r w:rsidRPr="00C634B7">
              <w:rPr>
                <w:rFonts w:asciiTheme="minorHAnsi" w:hAnsiTheme="minorHAnsi"/>
                <w:sz w:val="22"/>
                <w:szCs w:val="22"/>
              </w:rPr>
              <w:t>Pending</w:t>
            </w:r>
          </w:p>
          <w:p w14:paraId="38E85D2D" w14:textId="77777777" w:rsidR="00C634B7" w:rsidRPr="00C634B7" w:rsidRDefault="00C634B7" w:rsidP="00666390">
            <w:pPr>
              <w:pStyle w:val="ListParagraph"/>
              <w:numPr>
                <w:ilvl w:val="0"/>
                <w:numId w:val="1"/>
              </w:numPr>
              <w:spacing w:line="360" w:lineRule="auto"/>
              <w:rPr>
                <w:rFonts w:asciiTheme="minorHAnsi" w:hAnsiTheme="minorHAnsi"/>
                <w:sz w:val="22"/>
                <w:szCs w:val="22"/>
              </w:rPr>
            </w:pPr>
            <w:r w:rsidRPr="00C634B7">
              <w:rPr>
                <w:rFonts w:asciiTheme="minorHAnsi" w:hAnsiTheme="minorHAnsi"/>
                <w:sz w:val="22"/>
                <w:szCs w:val="22"/>
              </w:rPr>
              <w:t>Consent given on &lt;Date and time&gt;</w:t>
            </w:r>
          </w:p>
        </w:tc>
        <w:tc>
          <w:tcPr>
            <w:tcW w:w="1440" w:type="dxa"/>
            <w:shd w:val="clear" w:color="auto" w:fill="FFFFFF"/>
          </w:tcPr>
          <w:p w14:paraId="454B6CCD" w14:textId="77777777" w:rsidR="00C634B7" w:rsidRPr="00C634B7" w:rsidRDefault="00C634B7" w:rsidP="00C634B7">
            <w:pPr>
              <w:pStyle w:val="ListParagraph"/>
              <w:tabs>
                <w:tab w:val="center" w:pos="4320"/>
                <w:tab w:val="right" w:pos="8640"/>
              </w:tabs>
              <w:ind w:left="0"/>
              <w:rPr>
                <w:rFonts w:asciiTheme="minorHAnsi" w:hAnsiTheme="minorHAnsi"/>
                <w:sz w:val="22"/>
                <w:szCs w:val="22"/>
              </w:rPr>
            </w:pPr>
          </w:p>
        </w:tc>
        <w:tc>
          <w:tcPr>
            <w:tcW w:w="2509" w:type="dxa"/>
            <w:shd w:val="clear" w:color="auto" w:fill="FFFFFF"/>
          </w:tcPr>
          <w:p w14:paraId="7999CC10" w14:textId="77777777" w:rsidR="00C634B7" w:rsidRPr="00C634B7" w:rsidRDefault="00C634B7" w:rsidP="00C634B7">
            <w:pPr>
              <w:tabs>
                <w:tab w:val="center" w:pos="4320"/>
                <w:tab w:val="right" w:pos="8640"/>
              </w:tabs>
              <w:spacing w:line="360" w:lineRule="auto"/>
              <w:rPr>
                <w:rFonts w:asciiTheme="minorHAnsi" w:hAnsiTheme="minorHAnsi"/>
                <w:sz w:val="22"/>
                <w:szCs w:val="22"/>
              </w:rPr>
            </w:pPr>
          </w:p>
        </w:tc>
      </w:tr>
      <w:tr w:rsidR="00C634B7" w:rsidRPr="00C634B7" w14:paraId="1C112BBD" w14:textId="77777777" w:rsidTr="00C634B7">
        <w:trPr>
          <w:trHeight w:val="940"/>
        </w:trPr>
        <w:tc>
          <w:tcPr>
            <w:tcW w:w="1080" w:type="dxa"/>
            <w:shd w:val="clear" w:color="auto" w:fill="FFFFFF"/>
          </w:tcPr>
          <w:p w14:paraId="6E5830F7" w14:textId="77777777" w:rsidR="00C634B7" w:rsidRPr="00C634B7" w:rsidRDefault="00C634B7" w:rsidP="00C634B7">
            <w:pPr>
              <w:spacing w:before="0" w:after="0" w:line="360" w:lineRule="auto"/>
              <w:rPr>
                <w:rFonts w:asciiTheme="minorHAnsi" w:hAnsiTheme="minorHAnsi"/>
                <w:sz w:val="22"/>
                <w:szCs w:val="22"/>
              </w:rPr>
            </w:pPr>
            <w:r w:rsidRPr="00C634B7">
              <w:rPr>
                <w:rFonts w:asciiTheme="minorHAnsi" w:hAnsiTheme="minorHAnsi"/>
                <w:sz w:val="22"/>
                <w:szCs w:val="22"/>
              </w:rPr>
              <w:t>Remarks</w:t>
            </w:r>
          </w:p>
        </w:tc>
        <w:tc>
          <w:tcPr>
            <w:tcW w:w="1079" w:type="dxa"/>
            <w:shd w:val="clear" w:color="auto" w:fill="FFFFFF"/>
          </w:tcPr>
          <w:p w14:paraId="485B5D14" w14:textId="77777777" w:rsidR="00C634B7" w:rsidRPr="00C634B7" w:rsidRDefault="00C634B7" w:rsidP="00C634B7">
            <w:pPr>
              <w:pStyle w:val="ListParagraph"/>
              <w:tabs>
                <w:tab w:val="center" w:pos="4320"/>
                <w:tab w:val="right" w:pos="8640"/>
              </w:tabs>
              <w:ind w:left="0"/>
              <w:rPr>
                <w:rFonts w:asciiTheme="minorHAnsi" w:hAnsiTheme="minorHAnsi"/>
                <w:sz w:val="22"/>
                <w:szCs w:val="22"/>
              </w:rPr>
            </w:pPr>
            <w:r w:rsidRPr="00C634B7">
              <w:rPr>
                <w:rFonts w:asciiTheme="minorHAnsi" w:hAnsiTheme="minorHAnsi"/>
                <w:sz w:val="22"/>
                <w:szCs w:val="22"/>
              </w:rPr>
              <w:t>Label</w:t>
            </w:r>
          </w:p>
        </w:tc>
        <w:tc>
          <w:tcPr>
            <w:tcW w:w="1543" w:type="dxa"/>
            <w:shd w:val="clear" w:color="auto" w:fill="FFFFFF"/>
          </w:tcPr>
          <w:p w14:paraId="740EB116" w14:textId="77777777" w:rsidR="00C634B7" w:rsidRPr="00C634B7" w:rsidRDefault="00C634B7" w:rsidP="00C634B7">
            <w:pPr>
              <w:pStyle w:val="ListParagraph"/>
              <w:tabs>
                <w:tab w:val="center" w:pos="4320"/>
                <w:tab w:val="right" w:pos="8640"/>
              </w:tabs>
              <w:ind w:left="0"/>
              <w:rPr>
                <w:rFonts w:asciiTheme="minorHAnsi" w:hAnsiTheme="minorHAnsi"/>
                <w:sz w:val="22"/>
                <w:szCs w:val="22"/>
              </w:rPr>
            </w:pPr>
          </w:p>
        </w:tc>
        <w:tc>
          <w:tcPr>
            <w:tcW w:w="1694" w:type="dxa"/>
            <w:shd w:val="clear" w:color="auto" w:fill="FFFFFF"/>
          </w:tcPr>
          <w:p w14:paraId="72AC9D9D" w14:textId="77777777" w:rsidR="00C634B7" w:rsidRPr="00C634B7" w:rsidRDefault="00C634B7" w:rsidP="00C634B7">
            <w:pPr>
              <w:pStyle w:val="ListParagraph"/>
              <w:tabs>
                <w:tab w:val="center" w:pos="4320"/>
                <w:tab w:val="right" w:pos="8640"/>
              </w:tabs>
              <w:ind w:left="0"/>
              <w:rPr>
                <w:rFonts w:asciiTheme="minorHAnsi" w:hAnsiTheme="minorHAnsi"/>
                <w:sz w:val="22"/>
                <w:szCs w:val="22"/>
              </w:rPr>
            </w:pPr>
          </w:p>
        </w:tc>
        <w:tc>
          <w:tcPr>
            <w:tcW w:w="1996" w:type="dxa"/>
            <w:shd w:val="clear" w:color="auto" w:fill="FFFFFF"/>
          </w:tcPr>
          <w:p w14:paraId="63277D5B" w14:textId="77777777" w:rsidR="00C634B7" w:rsidRPr="00C634B7" w:rsidRDefault="00C634B7" w:rsidP="00C634B7">
            <w:pPr>
              <w:spacing w:line="360" w:lineRule="auto"/>
              <w:rPr>
                <w:rFonts w:asciiTheme="minorHAnsi" w:hAnsiTheme="minorHAnsi"/>
                <w:sz w:val="22"/>
                <w:szCs w:val="22"/>
              </w:rPr>
            </w:pPr>
          </w:p>
        </w:tc>
        <w:tc>
          <w:tcPr>
            <w:tcW w:w="1440" w:type="dxa"/>
            <w:shd w:val="clear" w:color="auto" w:fill="FFFFFF"/>
          </w:tcPr>
          <w:p w14:paraId="7D00E67E" w14:textId="77777777" w:rsidR="00C634B7" w:rsidRPr="00C634B7" w:rsidRDefault="00C634B7" w:rsidP="00C634B7">
            <w:pPr>
              <w:pStyle w:val="ListParagraph"/>
              <w:tabs>
                <w:tab w:val="center" w:pos="4320"/>
                <w:tab w:val="right" w:pos="8640"/>
              </w:tabs>
              <w:ind w:left="0"/>
              <w:rPr>
                <w:rFonts w:asciiTheme="minorHAnsi" w:hAnsiTheme="minorHAnsi"/>
                <w:sz w:val="22"/>
                <w:szCs w:val="22"/>
              </w:rPr>
            </w:pPr>
          </w:p>
        </w:tc>
        <w:tc>
          <w:tcPr>
            <w:tcW w:w="2509" w:type="dxa"/>
            <w:shd w:val="clear" w:color="auto" w:fill="FFFFFF"/>
          </w:tcPr>
          <w:p w14:paraId="26977932" w14:textId="77777777" w:rsidR="00C634B7" w:rsidRPr="00C634B7" w:rsidRDefault="00C634B7" w:rsidP="00C634B7">
            <w:pPr>
              <w:tabs>
                <w:tab w:val="center" w:pos="4320"/>
                <w:tab w:val="right" w:pos="8640"/>
              </w:tabs>
              <w:spacing w:line="360" w:lineRule="auto"/>
              <w:rPr>
                <w:rFonts w:asciiTheme="minorHAnsi" w:hAnsiTheme="minorHAnsi"/>
                <w:sz w:val="22"/>
                <w:szCs w:val="22"/>
              </w:rPr>
            </w:pPr>
            <w:r w:rsidRPr="00C634B7">
              <w:rPr>
                <w:rFonts w:asciiTheme="minorHAnsi" w:hAnsiTheme="minorHAnsi"/>
                <w:sz w:val="22"/>
                <w:szCs w:val="22"/>
              </w:rPr>
              <w:t>System should display the remarks which has been submitted by a member.</w:t>
            </w:r>
          </w:p>
        </w:tc>
      </w:tr>
    </w:tbl>
    <w:p w14:paraId="59C7AA74" w14:textId="77777777" w:rsidR="00C634B7" w:rsidRPr="00265BFE" w:rsidRDefault="00C634B7" w:rsidP="00C634B7">
      <w:pPr>
        <w:rPr>
          <w:rFonts w:ascii="Calibri" w:hAnsi="Calibri"/>
        </w:rPr>
      </w:pPr>
      <w:r>
        <w:rPr>
          <w:rFonts w:ascii="Calibri" w:hAnsi="Calibri"/>
        </w:rPr>
        <w:tab/>
      </w:r>
    </w:p>
    <w:p w14:paraId="5BE31834" w14:textId="3F219472" w:rsidR="00C634B7" w:rsidRPr="00C634B7" w:rsidRDefault="00C634B7" w:rsidP="00C634B7">
      <w:pPr>
        <w:spacing w:line="360" w:lineRule="auto"/>
        <w:jc w:val="left"/>
        <w:rPr>
          <w:rFonts w:asciiTheme="minorHAnsi" w:hAnsiTheme="minorHAnsi"/>
          <w:b/>
          <w:i/>
          <w:sz w:val="22"/>
          <w:szCs w:val="22"/>
        </w:rPr>
      </w:pPr>
      <w:r w:rsidRPr="00C634B7">
        <w:rPr>
          <w:rFonts w:asciiTheme="minorHAnsi" w:hAnsiTheme="minorHAnsi"/>
          <w:b/>
          <w:i/>
          <w:sz w:val="22"/>
          <w:szCs w:val="22"/>
        </w:rPr>
        <w:t>Controls</w:t>
      </w:r>
      <w:r>
        <w:rPr>
          <w:rFonts w:asciiTheme="minorHAnsi" w:hAnsiTheme="minorHAnsi"/>
          <w:b/>
          <w:i/>
          <w:sz w:val="22"/>
          <w:szCs w:val="22"/>
        </w:rPr>
        <w:t>:</w:t>
      </w:r>
    </w:p>
    <w:tbl>
      <w:tblPr>
        <w:tblW w:w="1134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6"/>
        <w:gridCol w:w="1858"/>
        <w:gridCol w:w="7927"/>
      </w:tblGrid>
      <w:tr w:rsidR="00C634B7" w:rsidRPr="00C634B7" w14:paraId="4D9C18C4" w14:textId="77777777" w:rsidTr="00C634B7">
        <w:trPr>
          <w:trHeight w:val="501"/>
        </w:trPr>
        <w:tc>
          <w:tcPr>
            <w:tcW w:w="1556" w:type="dxa"/>
            <w:shd w:val="clear" w:color="auto" w:fill="C4BC96" w:themeFill="background2" w:themeFillShade="BF"/>
            <w:vAlign w:val="center"/>
          </w:tcPr>
          <w:p w14:paraId="32246A98" w14:textId="77777777" w:rsidR="00C634B7" w:rsidRPr="00C634B7" w:rsidRDefault="00C634B7" w:rsidP="00C634B7">
            <w:pPr>
              <w:spacing w:line="360" w:lineRule="auto"/>
              <w:rPr>
                <w:rFonts w:asciiTheme="minorHAnsi" w:hAnsiTheme="minorHAnsi"/>
                <w:b/>
                <w:bCs/>
                <w:iCs/>
                <w:sz w:val="22"/>
                <w:szCs w:val="22"/>
              </w:rPr>
            </w:pPr>
            <w:r w:rsidRPr="00C634B7">
              <w:rPr>
                <w:rFonts w:asciiTheme="minorHAnsi" w:hAnsiTheme="minorHAnsi"/>
                <w:b/>
                <w:bCs/>
                <w:iCs/>
                <w:sz w:val="22"/>
                <w:szCs w:val="22"/>
              </w:rPr>
              <w:t>Control</w:t>
            </w:r>
          </w:p>
        </w:tc>
        <w:tc>
          <w:tcPr>
            <w:tcW w:w="1858" w:type="dxa"/>
            <w:shd w:val="clear" w:color="auto" w:fill="C4BC96" w:themeFill="background2" w:themeFillShade="BF"/>
            <w:vAlign w:val="center"/>
          </w:tcPr>
          <w:p w14:paraId="3A1A0BAE" w14:textId="77777777" w:rsidR="00C634B7" w:rsidRPr="00C634B7" w:rsidRDefault="00C634B7" w:rsidP="00C634B7">
            <w:pPr>
              <w:spacing w:line="360" w:lineRule="auto"/>
              <w:rPr>
                <w:rFonts w:asciiTheme="minorHAnsi" w:hAnsiTheme="minorHAnsi"/>
                <w:b/>
                <w:bCs/>
                <w:iCs/>
                <w:sz w:val="22"/>
                <w:szCs w:val="22"/>
              </w:rPr>
            </w:pPr>
            <w:r w:rsidRPr="00C634B7">
              <w:rPr>
                <w:rFonts w:asciiTheme="minorHAnsi" w:hAnsiTheme="minorHAnsi"/>
                <w:b/>
                <w:bCs/>
                <w:iCs/>
                <w:sz w:val="22"/>
                <w:szCs w:val="22"/>
              </w:rPr>
              <w:t>Control Type</w:t>
            </w:r>
          </w:p>
        </w:tc>
        <w:tc>
          <w:tcPr>
            <w:tcW w:w="7927" w:type="dxa"/>
            <w:shd w:val="clear" w:color="auto" w:fill="C4BC96" w:themeFill="background2" w:themeFillShade="BF"/>
            <w:vAlign w:val="center"/>
          </w:tcPr>
          <w:p w14:paraId="143EF079" w14:textId="77777777" w:rsidR="00C634B7" w:rsidRPr="00C634B7" w:rsidRDefault="00C634B7" w:rsidP="00C634B7">
            <w:pPr>
              <w:spacing w:line="360" w:lineRule="auto"/>
              <w:rPr>
                <w:rFonts w:asciiTheme="minorHAnsi" w:hAnsiTheme="minorHAnsi"/>
                <w:b/>
                <w:bCs/>
                <w:iCs/>
                <w:sz w:val="22"/>
                <w:szCs w:val="22"/>
              </w:rPr>
            </w:pPr>
            <w:r w:rsidRPr="00C634B7">
              <w:rPr>
                <w:rFonts w:asciiTheme="minorHAnsi" w:hAnsiTheme="minorHAnsi"/>
                <w:b/>
                <w:bCs/>
                <w:iCs/>
                <w:sz w:val="22"/>
                <w:szCs w:val="22"/>
              </w:rPr>
              <w:t>Behavior</w:t>
            </w:r>
          </w:p>
        </w:tc>
      </w:tr>
      <w:tr w:rsidR="00C634B7" w:rsidRPr="00C634B7" w14:paraId="3E605464" w14:textId="77777777" w:rsidTr="00C634B7">
        <w:trPr>
          <w:trHeight w:val="517"/>
        </w:trPr>
        <w:tc>
          <w:tcPr>
            <w:tcW w:w="1556" w:type="dxa"/>
            <w:vAlign w:val="center"/>
          </w:tcPr>
          <w:p w14:paraId="786EE3A0" w14:textId="77777777" w:rsidR="00C634B7" w:rsidRPr="00C634B7" w:rsidRDefault="00C634B7" w:rsidP="00C634B7">
            <w:pPr>
              <w:jc w:val="left"/>
              <w:rPr>
                <w:rFonts w:asciiTheme="minorHAnsi" w:hAnsiTheme="minorHAnsi"/>
                <w:sz w:val="22"/>
                <w:szCs w:val="22"/>
              </w:rPr>
            </w:pPr>
            <w:r w:rsidRPr="00C634B7">
              <w:rPr>
                <w:rFonts w:asciiTheme="minorHAnsi" w:hAnsiTheme="minorHAnsi"/>
                <w:sz w:val="22"/>
                <w:szCs w:val="22"/>
              </w:rPr>
              <w:t>Prepare</w:t>
            </w:r>
          </w:p>
        </w:tc>
        <w:tc>
          <w:tcPr>
            <w:tcW w:w="1858" w:type="dxa"/>
            <w:vAlign w:val="center"/>
          </w:tcPr>
          <w:p w14:paraId="511F7BD1" w14:textId="77777777" w:rsidR="00C634B7" w:rsidRPr="00C634B7" w:rsidRDefault="00C634B7" w:rsidP="00C634B7">
            <w:pPr>
              <w:jc w:val="left"/>
              <w:rPr>
                <w:rFonts w:asciiTheme="minorHAnsi" w:hAnsiTheme="minorHAnsi"/>
                <w:sz w:val="22"/>
                <w:szCs w:val="22"/>
              </w:rPr>
            </w:pPr>
            <w:r w:rsidRPr="00C634B7">
              <w:rPr>
                <w:rFonts w:asciiTheme="minorHAnsi" w:hAnsiTheme="minorHAnsi"/>
                <w:sz w:val="22"/>
                <w:szCs w:val="22"/>
              </w:rPr>
              <w:t>Link</w:t>
            </w:r>
          </w:p>
        </w:tc>
        <w:tc>
          <w:tcPr>
            <w:tcW w:w="7927" w:type="dxa"/>
            <w:vAlign w:val="center"/>
          </w:tcPr>
          <w:p w14:paraId="3FDDE328" w14:textId="77777777" w:rsidR="00C634B7" w:rsidRPr="00C634B7" w:rsidRDefault="00C634B7" w:rsidP="00C634B7">
            <w:pPr>
              <w:jc w:val="left"/>
              <w:rPr>
                <w:rFonts w:asciiTheme="minorHAnsi" w:hAnsiTheme="minorHAnsi"/>
                <w:sz w:val="22"/>
                <w:szCs w:val="22"/>
              </w:rPr>
            </w:pPr>
            <w:r w:rsidRPr="00C634B7">
              <w:rPr>
                <w:rFonts w:asciiTheme="minorHAnsi" w:hAnsiTheme="minorHAnsi"/>
                <w:sz w:val="22"/>
                <w:szCs w:val="22"/>
              </w:rPr>
              <w:t>System should allow authorized user to create corrigendum</w:t>
            </w:r>
          </w:p>
        </w:tc>
      </w:tr>
      <w:tr w:rsidR="00C634B7" w:rsidRPr="00C634B7" w14:paraId="0C5CB1FC" w14:textId="77777777" w:rsidTr="00C634B7">
        <w:trPr>
          <w:trHeight w:val="517"/>
        </w:trPr>
        <w:tc>
          <w:tcPr>
            <w:tcW w:w="1556" w:type="dxa"/>
            <w:vAlign w:val="center"/>
          </w:tcPr>
          <w:p w14:paraId="10925886" w14:textId="77777777" w:rsidR="00C634B7" w:rsidRPr="00C634B7" w:rsidRDefault="00C634B7" w:rsidP="00C634B7">
            <w:pPr>
              <w:jc w:val="left"/>
              <w:rPr>
                <w:rFonts w:asciiTheme="minorHAnsi" w:hAnsiTheme="minorHAnsi"/>
                <w:sz w:val="22"/>
                <w:szCs w:val="22"/>
              </w:rPr>
            </w:pPr>
            <w:r w:rsidRPr="00C634B7">
              <w:rPr>
                <w:rFonts w:asciiTheme="minorHAnsi" w:hAnsiTheme="minorHAnsi"/>
                <w:sz w:val="22"/>
                <w:szCs w:val="22"/>
              </w:rPr>
              <w:t>Submit</w:t>
            </w:r>
          </w:p>
        </w:tc>
        <w:tc>
          <w:tcPr>
            <w:tcW w:w="1858" w:type="dxa"/>
            <w:vAlign w:val="center"/>
          </w:tcPr>
          <w:p w14:paraId="595AB823" w14:textId="77777777" w:rsidR="00C634B7" w:rsidRPr="00C634B7" w:rsidRDefault="00C634B7" w:rsidP="00C634B7">
            <w:pPr>
              <w:jc w:val="left"/>
              <w:rPr>
                <w:rFonts w:asciiTheme="minorHAnsi" w:hAnsiTheme="minorHAnsi"/>
                <w:sz w:val="22"/>
                <w:szCs w:val="22"/>
              </w:rPr>
            </w:pPr>
            <w:r w:rsidRPr="00C634B7">
              <w:rPr>
                <w:rFonts w:asciiTheme="minorHAnsi" w:hAnsiTheme="minorHAnsi"/>
                <w:sz w:val="22"/>
                <w:szCs w:val="22"/>
              </w:rPr>
              <w:t>Button</w:t>
            </w:r>
          </w:p>
        </w:tc>
        <w:tc>
          <w:tcPr>
            <w:tcW w:w="7927" w:type="dxa"/>
            <w:vAlign w:val="center"/>
          </w:tcPr>
          <w:p w14:paraId="0856FE0B" w14:textId="77777777" w:rsidR="00C634B7" w:rsidRPr="00C634B7" w:rsidRDefault="00C634B7" w:rsidP="00C634B7">
            <w:pPr>
              <w:jc w:val="left"/>
              <w:rPr>
                <w:rFonts w:asciiTheme="minorHAnsi" w:hAnsiTheme="minorHAnsi"/>
                <w:sz w:val="22"/>
                <w:szCs w:val="22"/>
              </w:rPr>
            </w:pPr>
            <w:r w:rsidRPr="00C634B7">
              <w:rPr>
                <w:rFonts w:asciiTheme="minorHAnsi" w:hAnsiTheme="minorHAnsi"/>
                <w:sz w:val="22"/>
                <w:szCs w:val="22"/>
              </w:rPr>
              <w:t>System should submit the data on Server</w:t>
            </w:r>
          </w:p>
        </w:tc>
      </w:tr>
      <w:tr w:rsidR="00C634B7" w:rsidRPr="00C634B7" w14:paraId="64EBFB9F" w14:textId="77777777" w:rsidTr="00C634B7">
        <w:trPr>
          <w:trHeight w:val="517"/>
        </w:trPr>
        <w:tc>
          <w:tcPr>
            <w:tcW w:w="1556" w:type="dxa"/>
            <w:vAlign w:val="center"/>
          </w:tcPr>
          <w:p w14:paraId="5B24B6AF" w14:textId="77777777" w:rsidR="00C634B7" w:rsidRPr="00C634B7" w:rsidRDefault="00C634B7" w:rsidP="00C634B7">
            <w:pPr>
              <w:jc w:val="left"/>
              <w:rPr>
                <w:rFonts w:asciiTheme="minorHAnsi" w:hAnsiTheme="minorHAnsi"/>
                <w:sz w:val="22"/>
                <w:szCs w:val="22"/>
              </w:rPr>
            </w:pPr>
            <w:r w:rsidRPr="00C634B7">
              <w:rPr>
                <w:rFonts w:asciiTheme="minorHAnsi" w:hAnsiTheme="minorHAnsi"/>
                <w:sz w:val="22"/>
                <w:szCs w:val="22"/>
              </w:rPr>
              <w:t>Edit event notice</w:t>
            </w:r>
          </w:p>
        </w:tc>
        <w:tc>
          <w:tcPr>
            <w:tcW w:w="1858" w:type="dxa"/>
            <w:vAlign w:val="center"/>
          </w:tcPr>
          <w:p w14:paraId="2A8142E0" w14:textId="77777777" w:rsidR="00C634B7" w:rsidRPr="00C634B7" w:rsidRDefault="00C634B7" w:rsidP="00C634B7">
            <w:pPr>
              <w:jc w:val="left"/>
              <w:rPr>
                <w:rFonts w:asciiTheme="minorHAnsi" w:hAnsiTheme="minorHAnsi"/>
                <w:sz w:val="22"/>
                <w:szCs w:val="22"/>
              </w:rPr>
            </w:pPr>
            <w:r w:rsidRPr="00C634B7">
              <w:rPr>
                <w:rFonts w:asciiTheme="minorHAnsi" w:hAnsiTheme="minorHAnsi"/>
                <w:sz w:val="22"/>
                <w:szCs w:val="22"/>
              </w:rPr>
              <w:t>Link</w:t>
            </w:r>
          </w:p>
        </w:tc>
        <w:tc>
          <w:tcPr>
            <w:tcW w:w="7927" w:type="dxa"/>
            <w:vAlign w:val="center"/>
          </w:tcPr>
          <w:p w14:paraId="3BEF430C" w14:textId="77777777" w:rsidR="00C634B7" w:rsidRPr="00C634B7" w:rsidRDefault="00C634B7" w:rsidP="00C634B7">
            <w:pPr>
              <w:jc w:val="left"/>
              <w:rPr>
                <w:rFonts w:asciiTheme="minorHAnsi" w:hAnsiTheme="minorHAnsi"/>
                <w:sz w:val="22"/>
                <w:szCs w:val="22"/>
              </w:rPr>
            </w:pPr>
            <w:r w:rsidRPr="00C634B7">
              <w:rPr>
                <w:rFonts w:asciiTheme="minorHAnsi" w:hAnsiTheme="minorHAnsi"/>
                <w:sz w:val="22"/>
                <w:szCs w:val="22"/>
              </w:rPr>
              <w:t>System should allow officer to edit event notice</w:t>
            </w:r>
          </w:p>
        </w:tc>
      </w:tr>
      <w:tr w:rsidR="00C634B7" w:rsidRPr="00C634B7" w14:paraId="2D133A0B" w14:textId="77777777" w:rsidTr="00C634B7">
        <w:trPr>
          <w:trHeight w:val="517"/>
        </w:trPr>
        <w:tc>
          <w:tcPr>
            <w:tcW w:w="1556" w:type="dxa"/>
            <w:vAlign w:val="center"/>
          </w:tcPr>
          <w:p w14:paraId="350D5456" w14:textId="77777777" w:rsidR="00C634B7" w:rsidRPr="00C634B7" w:rsidRDefault="00C634B7" w:rsidP="00C634B7">
            <w:pPr>
              <w:jc w:val="left"/>
              <w:rPr>
                <w:rFonts w:asciiTheme="minorHAnsi" w:hAnsiTheme="minorHAnsi"/>
                <w:sz w:val="22"/>
                <w:szCs w:val="22"/>
              </w:rPr>
            </w:pPr>
            <w:r w:rsidRPr="00C634B7">
              <w:rPr>
                <w:rFonts w:asciiTheme="minorHAnsi" w:hAnsiTheme="minorHAnsi"/>
                <w:sz w:val="22"/>
                <w:szCs w:val="22"/>
              </w:rPr>
              <w:t>Publish</w:t>
            </w:r>
          </w:p>
        </w:tc>
        <w:tc>
          <w:tcPr>
            <w:tcW w:w="1858" w:type="dxa"/>
            <w:vAlign w:val="center"/>
          </w:tcPr>
          <w:p w14:paraId="5B692ECC" w14:textId="77777777" w:rsidR="00C634B7" w:rsidRPr="00C634B7" w:rsidRDefault="00C634B7" w:rsidP="00C634B7">
            <w:pPr>
              <w:jc w:val="left"/>
              <w:rPr>
                <w:rFonts w:asciiTheme="minorHAnsi" w:hAnsiTheme="minorHAnsi"/>
                <w:sz w:val="22"/>
                <w:szCs w:val="22"/>
              </w:rPr>
            </w:pPr>
            <w:r w:rsidRPr="00C634B7">
              <w:rPr>
                <w:rFonts w:asciiTheme="minorHAnsi" w:hAnsiTheme="minorHAnsi"/>
                <w:sz w:val="22"/>
                <w:szCs w:val="22"/>
              </w:rPr>
              <w:t>Link</w:t>
            </w:r>
          </w:p>
        </w:tc>
        <w:tc>
          <w:tcPr>
            <w:tcW w:w="7927" w:type="dxa"/>
            <w:vAlign w:val="center"/>
          </w:tcPr>
          <w:p w14:paraId="6D3533DB" w14:textId="77777777" w:rsidR="00C634B7" w:rsidRPr="00C634B7" w:rsidRDefault="00C634B7" w:rsidP="00C634B7">
            <w:pPr>
              <w:jc w:val="left"/>
              <w:rPr>
                <w:rFonts w:asciiTheme="minorHAnsi" w:hAnsiTheme="minorHAnsi"/>
                <w:sz w:val="22"/>
                <w:szCs w:val="22"/>
              </w:rPr>
            </w:pPr>
            <w:r w:rsidRPr="00C634B7">
              <w:rPr>
                <w:rFonts w:asciiTheme="minorHAnsi" w:hAnsiTheme="minorHAnsi"/>
                <w:sz w:val="22"/>
                <w:szCs w:val="22"/>
              </w:rPr>
              <w:t>System should publish Corrigendum</w:t>
            </w:r>
          </w:p>
        </w:tc>
      </w:tr>
      <w:tr w:rsidR="00C634B7" w:rsidRPr="00C634B7" w14:paraId="5D699DE3" w14:textId="77777777" w:rsidTr="00C634B7">
        <w:trPr>
          <w:trHeight w:val="517"/>
        </w:trPr>
        <w:tc>
          <w:tcPr>
            <w:tcW w:w="1556" w:type="dxa"/>
            <w:tcBorders>
              <w:top w:val="single" w:sz="4" w:space="0" w:color="auto"/>
              <w:left w:val="single" w:sz="4" w:space="0" w:color="auto"/>
              <w:bottom w:val="single" w:sz="4" w:space="0" w:color="auto"/>
              <w:right w:val="single" w:sz="4" w:space="0" w:color="auto"/>
            </w:tcBorders>
            <w:vAlign w:val="center"/>
          </w:tcPr>
          <w:p w14:paraId="55A6779C" w14:textId="77777777" w:rsidR="00C634B7" w:rsidRPr="00C634B7" w:rsidRDefault="00C634B7" w:rsidP="00C634B7">
            <w:pPr>
              <w:jc w:val="left"/>
              <w:rPr>
                <w:rFonts w:asciiTheme="minorHAnsi" w:hAnsiTheme="minorHAnsi"/>
                <w:sz w:val="22"/>
                <w:szCs w:val="22"/>
              </w:rPr>
            </w:pPr>
            <w:r w:rsidRPr="00C634B7">
              <w:rPr>
                <w:rFonts w:asciiTheme="minorHAnsi" w:hAnsiTheme="minorHAnsi"/>
                <w:sz w:val="22"/>
                <w:szCs w:val="22"/>
              </w:rPr>
              <w:t>Edit</w:t>
            </w:r>
          </w:p>
        </w:tc>
        <w:tc>
          <w:tcPr>
            <w:tcW w:w="1858" w:type="dxa"/>
            <w:tcBorders>
              <w:top w:val="single" w:sz="4" w:space="0" w:color="auto"/>
              <w:left w:val="single" w:sz="4" w:space="0" w:color="auto"/>
              <w:bottom w:val="single" w:sz="4" w:space="0" w:color="auto"/>
              <w:right w:val="single" w:sz="4" w:space="0" w:color="auto"/>
            </w:tcBorders>
            <w:vAlign w:val="center"/>
          </w:tcPr>
          <w:p w14:paraId="6E477DAD" w14:textId="77777777" w:rsidR="00C634B7" w:rsidRPr="00C634B7" w:rsidRDefault="00C634B7" w:rsidP="00C634B7">
            <w:pPr>
              <w:jc w:val="left"/>
              <w:rPr>
                <w:rFonts w:asciiTheme="minorHAnsi" w:hAnsiTheme="minorHAnsi"/>
                <w:sz w:val="22"/>
                <w:szCs w:val="22"/>
              </w:rPr>
            </w:pPr>
            <w:r w:rsidRPr="00C634B7">
              <w:rPr>
                <w:rFonts w:asciiTheme="minorHAnsi" w:hAnsiTheme="minorHAnsi"/>
                <w:sz w:val="22"/>
                <w:szCs w:val="22"/>
              </w:rPr>
              <w:t>link</w:t>
            </w:r>
          </w:p>
        </w:tc>
        <w:tc>
          <w:tcPr>
            <w:tcW w:w="7927" w:type="dxa"/>
            <w:tcBorders>
              <w:top w:val="single" w:sz="4" w:space="0" w:color="auto"/>
              <w:left w:val="single" w:sz="4" w:space="0" w:color="auto"/>
              <w:bottom w:val="single" w:sz="4" w:space="0" w:color="auto"/>
              <w:right w:val="single" w:sz="4" w:space="0" w:color="auto"/>
            </w:tcBorders>
            <w:vAlign w:val="center"/>
          </w:tcPr>
          <w:p w14:paraId="47AD462A" w14:textId="77777777" w:rsidR="00C634B7" w:rsidRPr="00C634B7" w:rsidRDefault="00C634B7" w:rsidP="00C634B7">
            <w:pPr>
              <w:jc w:val="left"/>
              <w:rPr>
                <w:rFonts w:asciiTheme="minorHAnsi" w:hAnsiTheme="minorHAnsi"/>
                <w:sz w:val="22"/>
                <w:szCs w:val="22"/>
              </w:rPr>
            </w:pPr>
            <w:r w:rsidRPr="00C634B7">
              <w:rPr>
                <w:rFonts w:asciiTheme="minorHAnsi" w:hAnsiTheme="minorHAnsi"/>
                <w:sz w:val="22"/>
                <w:szCs w:val="22"/>
              </w:rPr>
              <w:t>System should redirect user on create corrigendum page</w:t>
            </w:r>
          </w:p>
        </w:tc>
      </w:tr>
      <w:tr w:rsidR="00C634B7" w:rsidRPr="00C634B7" w14:paraId="264FCBEE" w14:textId="77777777" w:rsidTr="00C634B7">
        <w:trPr>
          <w:trHeight w:val="517"/>
        </w:trPr>
        <w:tc>
          <w:tcPr>
            <w:tcW w:w="1556" w:type="dxa"/>
            <w:tcBorders>
              <w:top w:val="single" w:sz="4" w:space="0" w:color="auto"/>
              <w:left w:val="single" w:sz="4" w:space="0" w:color="auto"/>
              <w:bottom w:val="single" w:sz="4" w:space="0" w:color="auto"/>
              <w:right w:val="single" w:sz="4" w:space="0" w:color="auto"/>
            </w:tcBorders>
            <w:vAlign w:val="center"/>
          </w:tcPr>
          <w:p w14:paraId="37DAE522" w14:textId="77777777" w:rsidR="00C634B7" w:rsidRPr="00C634B7" w:rsidRDefault="00C634B7" w:rsidP="00C634B7">
            <w:pPr>
              <w:jc w:val="left"/>
              <w:rPr>
                <w:rFonts w:asciiTheme="minorHAnsi" w:hAnsiTheme="minorHAnsi"/>
                <w:sz w:val="22"/>
                <w:szCs w:val="22"/>
              </w:rPr>
            </w:pPr>
            <w:r w:rsidRPr="00C634B7">
              <w:rPr>
                <w:rFonts w:asciiTheme="minorHAnsi" w:hAnsiTheme="minorHAnsi"/>
                <w:sz w:val="22"/>
                <w:szCs w:val="22"/>
              </w:rPr>
              <w:t>Delete</w:t>
            </w:r>
          </w:p>
        </w:tc>
        <w:tc>
          <w:tcPr>
            <w:tcW w:w="1858" w:type="dxa"/>
            <w:tcBorders>
              <w:top w:val="single" w:sz="4" w:space="0" w:color="auto"/>
              <w:left w:val="single" w:sz="4" w:space="0" w:color="auto"/>
              <w:bottom w:val="single" w:sz="4" w:space="0" w:color="auto"/>
              <w:right w:val="single" w:sz="4" w:space="0" w:color="auto"/>
            </w:tcBorders>
            <w:vAlign w:val="center"/>
          </w:tcPr>
          <w:p w14:paraId="639510C2" w14:textId="77777777" w:rsidR="00C634B7" w:rsidRPr="00C634B7" w:rsidRDefault="00C634B7" w:rsidP="00C634B7">
            <w:pPr>
              <w:jc w:val="left"/>
              <w:rPr>
                <w:rFonts w:asciiTheme="minorHAnsi" w:hAnsiTheme="minorHAnsi"/>
                <w:sz w:val="22"/>
                <w:szCs w:val="22"/>
              </w:rPr>
            </w:pPr>
            <w:r w:rsidRPr="00C634B7">
              <w:rPr>
                <w:rFonts w:asciiTheme="minorHAnsi" w:hAnsiTheme="minorHAnsi"/>
                <w:sz w:val="22"/>
                <w:szCs w:val="22"/>
              </w:rPr>
              <w:t>link</w:t>
            </w:r>
          </w:p>
        </w:tc>
        <w:tc>
          <w:tcPr>
            <w:tcW w:w="7927" w:type="dxa"/>
            <w:tcBorders>
              <w:top w:val="single" w:sz="4" w:space="0" w:color="auto"/>
              <w:left w:val="single" w:sz="4" w:space="0" w:color="auto"/>
              <w:bottom w:val="single" w:sz="4" w:space="0" w:color="auto"/>
              <w:right w:val="single" w:sz="4" w:space="0" w:color="auto"/>
            </w:tcBorders>
            <w:vAlign w:val="center"/>
          </w:tcPr>
          <w:p w14:paraId="68B0C049" w14:textId="77777777" w:rsidR="00C634B7" w:rsidRPr="00C634B7" w:rsidRDefault="00C634B7" w:rsidP="00C634B7">
            <w:pPr>
              <w:jc w:val="left"/>
              <w:rPr>
                <w:rFonts w:asciiTheme="minorHAnsi" w:hAnsiTheme="minorHAnsi"/>
                <w:sz w:val="22"/>
                <w:szCs w:val="22"/>
              </w:rPr>
            </w:pPr>
            <w:r w:rsidRPr="00C634B7">
              <w:rPr>
                <w:rFonts w:asciiTheme="minorHAnsi" w:hAnsiTheme="minorHAnsi"/>
                <w:sz w:val="22"/>
                <w:szCs w:val="22"/>
              </w:rPr>
              <w:t>System should provide message confirmation as pop-up “Are you sure you want to delete corrigendum?” with option Yes and Cancel. On clicking yes system should delete the RFQ and on clicking cancel system should close the pop-up window.</w:t>
            </w:r>
          </w:p>
          <w:p w14:paraId="5FCD9A3E" w14:textId="77777777" w:rsidR="00C634B7" w:rsidRPr="00C634B7" w:rsidRDefault="00C634B7" w:rsidP="00C634B7">
            <w:pPr>
              <w:jc w:val="left"/>
              <w:rPr>
                <w:rFonts w:asciiTheme="minorHAnsi" w:hAnsiTheme="minorHAnsi"/>
                <w:sz w:val="22"/>
                <w:szCs w:val="22"/>
              </w:rPr>
            </w:pPr>
            <w:r w:rsidRPr="00C634B7">
              <w:rPr>
                <w:rFonts w:asciiTheme="minorHAnsi" w:hAnsiTheme="minorHAnsi"/>
                <w:sz w:val="22"/>
                <w:szCs w:val="22"/>
              </w:rPr>
              <w:t>System should provide message as Corrigendum deleted successfully and redirect user to Corrigendum tab.</w:t>
            </w:r>
          </w:p>
          <w:p w14:paraId="6DA321AD" w14:textId="77777777" w:rsidR="00C634B7" w:rsidRPr="00C634B7" w:rsidRDefault="00C634B7" w:rsidP="00C634B7">
            <w:pPr>
              <w:jc w:val="left"/>
              <w:rPr>
                <w:rFonts w:asciiTheme="minorHAnsi" w:hAnsiTheme="minorHAnsi"/>
                <w:sz w:val="22"/>
                <w:szCs w:val="22"/>
              </w:rPr>
            </w:pPr>
          </w:p>
        </w:tc>
      </w:tr>
      <w:tr w:rsidR="00C634B7" w:rsidRPr="00C634B7" w14:paraId="2997BC2E" w14:textId="77777777" w:rsidTr="00C634B7">
        <w:trPr>
          <w:trHeight w:val="517"/>
        </w:trPr>
        <w:tc>
          <w:tcPr>
            <w:tcW w:w="1556" w:type="dxa"/>
            <w:tcBorders>
              <w:top w:val="single" w:sz="4" w:space="0" w:color="auto"/>
              <w:left w:val="single" w:sz="4" w:space="0" w:color="auto"/>
              <w:bottom w:val="single" w:sz="4" w:space="0" w:color="auto"/>
              <w:right w:val="single" w:sz="4" w:space="0" w:color="auto"/>
            </w:tcBorders>
            <w:vAlign w:val="center"/>
          </w:tcPr>
          <w:p w14:paraId="5E4F3A75" w14:textId="77777777" w:rsidR="00C634B7" w:rsidRPr="00C634B7" w:rsidRDefault="00C634B7" w:rsidP="00C634B7">
            <w:pPr>
              <w:jc w:val="left"/>
              <w:rPr>
                <w:rFonts w:asciiTheme="minorHAnsi" w:hAnsiTheme="minorHAnsi"/>
                <w:sz w:val="22"/>
                <w:szCs w:val="22"/>
              </w:rPr>
            </w:pPr>
            <w:r w:rsidRPr="00C634B7">
              <w:rPr>
                <w:rFonts w:asciiTheme="minorHAnsi" w:hAnsiTheme="minorHAnsi"/>
                <w:sz w:val="22"/>
                <w:szCs w:val="22"/>
              </w:rPr>
              <w:t>View</w:t>
            </w:r>
          </w:p>
        </w:tc>
        <w:tc>
          <w:tcPr>
            <w:tcW w:w="1858" w:type="dxa"/>
            <w:tcBorders>
              <w:top w:val="single" w:sz="4" w:space="0" w:color="auto"/>
              <w:left w:val="single" w:sz="4" w:space="0" w:color="auto"/>
              <w:bottom w:val="single" w:sz="4" w:space="0" w:color="auto"/>
              <w:right w:val="single" w:sz="4" w:space="0" w:color="auto"/>
            </w:tcBorders>
            <w:vAlign w:val="center"/>
          </w:tcPr>
          <w:p w14:paraId="208281E8" w14:textId="77777777" w:rsidR="00C634B7" w:rsidRPr="00C634B7" w:rsidRDefault="00C634B7" w:rsidP="00C634B7">
            <w:pPr>
              <w:jc w:val="left"/>
              <w:rPr>
                <w:rFonts w:asciiTheme="minorHAnsi" w:hAnsiTheme="minorHAnsi"/>
                <w:sz w:val="22"/>
                <w:szCs w:val="22"/>
              </w:rPr>
            </w:pPr>
            <w:r w:rsidRPr="00C634B7">
              <w:rPr>
                <w:rFonts w:asciiTheme="minorHAnsi" w:hAnsiTheme="minorHAnsi"/>
                <w:sz w:val="22"/>
                <w:szCs w:val="22"/>
              </w:rPr>
              <w:t>link</w:t>
            </w:r>
          </w:p>
        </w:tc>
        <w:tc>
          <w:tcPr>
            <w:tcW w:w="7927" w:type="dxa"/>
            <w:tcBorders>
              <w:top w:val="single" w:sz="4" w:space="0" w:color="auto"/>
              <w:left w:val="single" w:sz="4" w:space="0" w:color="auto"/>
              <w:bottom w:val="single" w:sz="4" w:space="0" w:color="auto"/>
              <w:right w:val="single" w:sz="4" w:space="0" w:color="auto"/>
            </w:tcBorders>
            <w:vAlign w:val="center"/>
          </w:tcPr>
          <w:p w14:paraId="49BE6E3B" w14:textId="77777777" w:rsidR="00C634B7" w:rsidRPr="00C634B7" w:rsidRDefault="00C634B7" w:rsidP="00C634B7">
            <w:pPr>
              <w:jc w:val="left"/>
              <w:rPr>
                <w:rFonts w:asciiTheme="minorHAnsi" w:hAnsiTheme="minorHAnsi"/>
                <w:sz w:val="22"/>
                <w:szCs w:val="22"/>
              </w:rPr>
            </w:pPr>
            <w:r w:rsidRPr="00C634B7">
              <w:rPr>
                <w:rFonts w:asciiTheme="minorHAnsi" w:hAnsiTheme="minorHAnsi"/>
                <w:sz w:val="22"/>
                <w:szCs w:val="22"/>
              </w:rPr>
              <w:t>System should redirect user to corrigendum detail page</w:t>
            </w:r>
          </w:p>
        </w:tc>
      </w:tr>
      <w:tr w:rsidR="00C634B7" w:rsidRPr="00C634B7" w14:paraId="6E7BC0CB" w14:textId="77777777" w:rsidTr="00C634B7">
        <w:trPr>
          <w:trHeight w:val="517"/>
        </w:trPr>
        <w:tc>
          <w:tcPr>
            <w:tcW w:w="1556" w:type="dxa"/>
            <w:tcBorders>
              <w:top w:val="single" w:sz="4" w:space="0" w:color="auto"/>
              <w:left w:val="single" w:sz="4" w:space="0" w:color="auto"/>
              <w:bottom w:val="single" w:sz="4" w:space="0" w:color="auto"/>
              <w:right w:val="single" w:sz="4" w:space="0" w:color="auto"/>
            </w:tcBorders>
            <w:vAlign w:val="center"/>
          </w:tcPr>
          <w:p w14:paraId="3D1AF605" w14:textId="77777777" w:rsidR="00C634B7" w:rsidRPr="00C634B7" w:rsidRDefault="00C634B7" w:rsidP="00C634B7">
            <w:pPr>
              <w:jc w:val="left"/>
              <w:rPr>
                <w:rFonts w:asciiTheme="minorHAnsi" w:hAnsiTheme="minorHAnsi"/>
                <w:sz w:val="22"/>
                <w:szCs w:val="22"/>
              </w:rPr>
            </w:pPr>
            <w:r w:rsidRPr="00C634B7">
              <w:rPr>
                <w:rFonts w:asciiTheme="minorHAnsi" w:hAnsiTheme="minorHAnsi"/>
                <w:sz w:val="22"/>
                <w:szCs w:val="22"/>
              </w:rPr>
              <w:t>Upload</w:t>
            </w:r>
          </w:p>
        </w:tc>
        <w:tc>
          <w:tcPr>
            <w:tcW w:w="1858" w:type="dxa"/>
            <w:tcBorders>
              <w:top w:val="single" w:sz="4" w:space="0" w:color="auto"/>
              <w:left w:val="single" w:sz="4" w:space="0" w:color="auto"/>
              <w:bottom w:val="single" w:sz="4" w:space="0" w:color="auto"/>
              <w:right w:val="single" w:sz="4" w:space="0" w:color="auto"/>
            </w:tcBorders>
            <w:vAlign w:val="center"/>
          </w:tcPr>
          <w:p w14:paraId="4E5CF854" w14:textId="77777777" w:rsidR="00C634B7" w:rsidRPr="00C634B7" w:rsidRDefault="00C634B7" w:rsidP="00C634B7">
            <w:pPr>
              <w:jc w:val="left"/>
              <w:rPr>
                <w:rFonts w:asciiTheme="minorHAnsi" w:hAnsiTheme="minorHAnsi"/>
                <w:sz w:val="22"/>
                <w:szCs w:val="22"/>
              </w:rPr>
            </w:pPr>
            <w:r w:rsidRPr="00C634B7">
              <w:rPr>
                <w:rFonts w:asciiTheme="minorHAnsi" w:hAnsiTheme="minorHAnsi"/>
                <w:sz w:val="22"/>
                <w:szCs w:val="22"/>
              </w:rPr>
              <w:t>link</w:t>
            </w:r>
          </w:p>
        </w:tc>
        <w:tc>
          <w:tcPr>
            <w:tcW w:w="7927" w:type="dxa"/>
            <w:tcBorders>
              <w:top w:val="single" w:sz="4" w:space="0" w:color="auto"/>
              <w:left w:val="single" w:sz="4" w:space="0" w:color="auto"/>
              <w:bottom w:val="single" w:sz="4" w:space="0" w:color="auto"/>
              <w:right w:val="single" w:sz="4" w:space="0" w:color="auto"/>
            </w:tcBorders>
            <w:vAlign w:val="center"/>
          </w:tcPr>
          <w:p w14:paraId="5FAF988A" w14:textId="77777777" w:rsidR="00C634B7" w:rsidRPr="00C634B7" w:rsidRDefault="00C634B7" w:rsidP="00C634B7">
            <w:pPr>
              <w:jc w:val="left"/>
              <w:rPr>
                <w:rFonts w:asciiTheme="minorHAnsi" w:hAnsiTheme="minorHAnsi"/>
                <w:sz w:val="22"/>
                <w:szCs w:val="22"/>
              </w:rPr>
            </w:pPr>
            <w:r w:rsidRPr="00C634B7">
              <w:rPr>
                <w:rFonts w:asciiTheme="minorHAnsi" w:hAnsiTheme="minorHAnsi"/>
                <w:sz w:val="22"/>
                <w:szCs w:val="22"/>
              </w:rPr>
              <w:t>System should allow user to upload the document</w:t>
            </w:r>
          </w:p>
        </w:tc>
      </w:tr>
      <w:tr w:rsidR="00C634B7" w:rsidRPr="00C634B7" w14:paraId="5AD6BAB2" w14:textId="77777777" w:rsidTr="00C634B7">
        <w:trPr>
          <w:trHeight w:val="517"/>
        </w:trPr>
        <w:tc>
          <w:tcPr>
            <w:tcW w:w="1556" w:type="dxa"/>
            <w:tcBorders>
              <w:top w:val="single" w:sz="4" w:space="0" w:color="auto"/>
              <w:left w:val="single" w:sz="4" w:space="0" w:color="auto"/>
              <w:bottom w:val="single" w:sz="4" w:space="0" w:color="auto"/>
              <w:right w:val="single" w:sz="4" w:space="0" w:color="auto"/>
            </w:tcBorders>
            <w:vAlign w:val="center"/>
          </w:tcPr>
          <w:p w14:paraId="1CA023B5" w14:textId="77777777" w:rsidR="00C634B7" w:rsidRPr="00C634B7" w:rsidRDefault="00C634B7" w:rsidP="00C634B7">
            <w:pPr>
              <w:jc w:val="left"/>
              <w:rPr>
                <w:rFonts w:asciiTheme="minorHAnsi" w:hAnsiTheme="minorHAnsi"/>
                <w:sz w:val="22"/>
                <w:szCs w:val="22"/>
              </w:rPr>
            </w:pPr>
            <w:r w:rsidRPr="00C634B7">
              <w:rPr>
                <w:rFonts w:asciiTheme="minorHAnsi" w:hAnsiTheme="minorHAnsi"/>
                <w:sz w:val="22"/>
                <w:szCs w:val="22"/>
              </w:rPr>
              <w:t>Process for Approval</w:t>
            </w:r>
          </w:p>
        </w:tc>
        <w:tc>
          <w:tcPr>
            <w:tcW w:w="1858" w:type="dxa"/>
            <w:tcBorders>
              <w:top w:val="single" w:sz="4" w:space="0" w:color="auto"/>
              <w:left w:val="single" w:sz="4" w:space="0" w:color="auto"/>
              <w:bottom w:val="single" w:sz="4" w:space="0" w:color="auto"/>
              <w:right w:val="single" w:sz="4" w:space="0" w:color="auto"/>
            </w:tcBorders>
            <w:vAlign w:val="center"/>
          </w:tcPr>
          <w:p w14:paraId="4686A940" w14:textId="77777777" w:rsidR="00C634B7" w:rsidRPr="00C634B7" w:rsidRDefault="00C634B7" w:rsidP="00C634B7">
            <w:pPr>
              <w:jc w:val="left"/>
              <w:rPr>
                <w:rFonts w:asciiTheme="minorHAnsi" w:hAnsiTheme="minorHAnsi"/>
                <w:sz w:val="22"/>
                <w:szCs w:val="22"/>
              </w:rPr>
            </w:pPr>
            <w:r w:rsidRPr="00C634B7">
              <w:rPr>
                <w:rFonts w:asciiTheme="minorHAnsi" w:hAnsiTheme="minorHAnsi"/>
                <w:sz w:val="22"/>
                <w:szCs w:val="22"/>
              </w:rPr>
              <w:t>link</w:t>
            </w:r>
          </w:p>
        </w:tc>
        <w:tc>
          <w:tcPr>
            <w:tcW w:w="7927" w:type="dxa"/>
            <w:tcBorders>
              <w:top w:val="single" w:sz="4" w:space="0" w:color="auto"/>
              <w:left w:val="single" w:sz="4" w:space="0" w:color="auto"/>
              <w:bottom w:val="single" w:sz="4" w:space="0" w:color="auto"/>
              <w:right w:val="single" w:sz="4" w:space="0" w:color="auto"/>
            </w:tcBorders>
            <w:vAlign w:val="center"/>
          </w:tcPr>
          <w:p w14:paraId="3717D591" w14:textId="77777777" w:rsidR="00C634B7" w:rsidRPr="00C634B7" w:rsidRDefault="00C634B7" w:rsidP="00C634B7">
            <w:pPr>
              <w:rPr>
                <w:rFonts w:asciiTheme="minorHAnsi" w:hAnsiTheme="minorHAnsi"/>
                <w:sz w:val="22"/>
                <w:szCs w:val="22"/>
              </w:rPr>
            </w:pPr>
            <w:r w:rsidRPr="00C634B7">
              <w:rPr>
                <w:rFonts w:asciiTheme="minorHAnsi" w:hAnsiTheme="minorHAnsi"/>
                <w:sz w:val="22"/>
                <w:szCs w:val="22"/>
              </w:rPr>
              <w:t>System should provide an access of Pending / Processed tab by clicking on this link (on left accordion - Menu)</w:t>
            </w:r>
          </w:p>
          <w:p w14:paraId="2868E2EF" w14:textId="77777777" w:rsidR="00C634B7" w:rsidRPr="00C634B7" w:rsidRDefault="00C634B7" w:rsidP="00C634B7">
            <w:pPr>
              <w:jc w:val="left"/>
              <w:rPr>
                <w:rFonts w:asciiTheme="minorHAnsi" w:hAnsiTheme="minorHAnsi"/>
                <w:sz w:val="22"/>
                <w:szCs w:val="22"/>
              </w:rPr>
            </w:pPr>
            <w:r w:rsidRPr="00C634B7">
              <w:rPr>
                <w:rFonts w:asciiTheme="minorHAnsi" w:hAnsiTheme="minorHAnsi"/>
                <w:sz w:val="22"/>
                <w:szCs w:val="22"/>
              </w:rPr>
              <w:t>System should allow added members to give a consent for event approval. This link should be available in corrigendum.</w:t>
            </w:r>
          </w:p>
        </w:tc>
      </w:tr>
      <w:tr w:rsidR="00C634B7" w:rsidRPr="00C634B7" w14:paraId="1B7B5F7D" w14:textId="77777777" w:rsidTr="00C634B7">
        <w:trPr>
          <w:trHeight w:val="517"/>
        </w:trPr>
        <w:tc>
          <w:tcPr>
            <w:tcW w:w="1556" w:type="dxa"/>
            <w:tcBorders>
              <w:top w:val="single" w:sz="4" w:space="0" w:color="auto"/>
              <w:left w:val="single" w:sz="4" w:space="0" w:color="auto"/>
              <w:bottom w:val="single" w:sz="4" w:space="0" w:color="auto"/>
              <w:right w:val="single" w:sz="4" w:space="0" w:color="auto"/>
            </w:tcBorders>
            <w:vAlign w:val="center"/>
          </w:tcPr>
          <w:p w14:paraId="7AC530A0" w14:textId="77777777" w:rsidR="00C634B7" w:rsidRPr="00C634B7" w:rsidRDefault="00C634B7" w:rsidP="00C634B7">
            <w:pPr>
              <w:jc w:val="left"/>
              <w:rPr>
                <w:rFonts w:asciiTheme="minorHAnsi" w:hAnsiTheme="minorHAnsi"/>
                <w:sz w:val="22"/>
                <w:szCs w:val="22"/>
              </w:rPr>
            </w:pPr>
            <w:r w:rsidRPr="00C634B7">
              <w:rPr>
                <w:rFonts w:asciiTheme="minorHAnsi" w:hAnsiTheme="minorHAnsi"/>
                <w:sz w:val="22"/>
                <w:szCs w:val="22"/>
              </w:rPr>
              <w:t>Pending</w:t>
            </w:r>
          </w:p>
        </w:tc>
        <w:tc>
          <w:tcPr>
            <w:tcW w:w="1858" w:type="dxa"/>
            <w:tcBorders>
              <w:top w:val="single" w:sz="4" w:space="0" w:color="auto"/>
              <w:left w:val="single" w:sz="4" w:space="0" w:color="auto"/>
              <w:bottom w:val="single" w:sz="4" w:space="0" w:color="auto"/>
              <w:right w:val="single" w:sz="4" w:space="0" w:color="auto"/>
            </w:tcBorders>
            <w:vAlign w:val="center"/>
          </w:tcPr>
          <w:p w14:paraId="79E774E4" w14:textId="77777777" w:rsidR="00C634B7" w:rsidRPr="00C634B7" w:rsidRDefault="00C634B7" w:rsidP="00C634B7">
            <w:pPr>
              <w:jc w:val="left"/>
              <w:rPr>
                <w:rFonts w:asciiTheme="minorHAnsi" w:hAnsiTheme="minorHAnsi"/>
                <w:sz w:val="22"/>
                <w:szCs w:val="22"/>
              </w:rPr>
            </w:pPr>
            <w:r w:rsidRPr="00C634B7">
              <w:rPr>
                <w:rFonts w:asciiTheme="minorHAnsi" w:hAnsiTheme="minorHAnsi"/>
                <w:sz w:val="22"/>
                <w:szCs w:val="22"/>
              </w:rPr>
              <w:t>Tab/Link</w:t>
            </w:r>
          </w:p>
        </w:tc>
        <w:tc>
          <w:tcPr>
            <w:tcW w:w="7927" w:type="dxa"/>
            <w:tcBorders>
              <w:top w:val="single" w:sz="4" w:space="0" w:color="auto"/>
              <w:left w:val="single" w:sz="4" w:space="0" w:color="auto"/>
              <w:bottom w:val="single" w:sz="4" w:space="0" w:color="auto"/>
              <w:right w:val="single" w:sz="4" w:space="0" w:color="auto"/>
            </w:tcBorders>
            <w:vAlign w:val="center"/>
          </w:tcPr>
          <w:p w14:paraId="3F7C37F4" w14:textId="77777777" w:rsidR="00C634B7" w:rsidRPr="00C634B7" w:rsidRDefault="00C634B7" w:rsidP="00C634B7">
            <w:pPr>
              <w:rPr>
                <w:rFonts w:asciiTheme="minorHAnsi" w:hAnsiTheme="minorHAnsi"/>
                <w:sz w:val="22"/>
                <w:szCs w:val="22"/>
              </w:rPr>
            </w:pPr>
            <w:r w:rsidRPr="00C634B7">
              <w:rPr>
                <w:rFonts w:asciiTheme="minorHAnsi" w:hAnsiTheme="minorHAnsi"/>
                <w:sz w:val="22"/>
                <w:szCs w:val="22"/>
              </w:rPr>
              <w:t>System should redirect on pending tab</w:t>
            </w:r>
          </w:p>
        </w:tc>
      </w:tr>
      <w:tr w:rsidR="00C634B7" w:rsidRPr="00C634B7" w14:paraId="18835799" w14:textId="77777777" w:rsidTr="00C634B7">
        <w:trPr>
          <w:trHeight w:val="517"/>
        </w:trPr>
        <w:tc>
          <w:tcPr>
            <w:tcW w:w="1556" w:type="dxa"/>
            <w:tcBorders>
              <w:top w:val="single" w:sz="4" w:space="0" w:color="auto"/>
              <w:left w:val="single" w:sz="4" w:space="0" w:color="auto"/>
              <w:bottom w:val="single" w:sz="4" w:space="0" w:color="auto"/>
              <w:right w:val="single" w:sz="4" w:space="0" w:color="auto"/>
            </w:tcBorders>
            <w:vAlign w:val="center"/>
          </w:tcPr>
          <w:p w14:paraId="670AFBB3" w14:textId="77777777" w:rsidR="00C634B7" w:rsidRPr="00C634B7" w:rsidRDefault="00C634B7" w:rsidP="00C634B7">
            <w:pPr>
              <w:jc w:val="left"/>
              <w:rPr>
                <w:rFonts w:asciiTheme="minorHAnsi" w:hAnsiTheme="minorHAnsi"/>
                <w:sz w:val="22"/>
                <w:szCs w:val="22"/>
              </w:rPr>
            </w:pPr>
            <w:r w:rsidRPr="00C634B7">
              <w:rPr>
                <w:rFonts w:asciiTheme="minorHAnsi" w:hAnsiTheme="minorHAnsi"/>
                <w:sz w:val="22"/>
                <w:szCs w:val="22"/>
              </w:rPr>
              <w:t>Processed</w:t>
            </w:r>
          </w:p>
        </w:tc>
        <w:tc>
          <w:tcPr>
            <w:tcW w:w="1858" w:type="dxa"/>
            <w:tcBorders>
              <w:top w:val="single" w:sz="4" w:space="0" w:color="auto"/>
              <w:left w:val="single" w:sz="4" w:space="0" w:color="auto"/>
              <w:bottom w:val="single" w:sz="4" w:space="0" w:color="auto"/>
              <w:right w:val="single" w:sz="4" w:space="0" w:color="auto"/>
            </w:tcBorders>
            <w:vAlign w:val="center"/>
          </w:tcPr>
          <w:p w14:paraId="2B66F232" w14:textId="77777777" w:rsidR="00C634B7" w:rsidRPr="00C634B7" w:rsidRDefault="00C634B7" w:rsidP="00C634B7">
            <w:pPr>
              <w:jc w:val="left"/>
              <w:rPr>
                <w:rFonts w:asciiTheme="minorHAnsi" w:hAnsiTheme="minorHAnsi"/>
                <w:sz w:val="22"/>
                <w:szCs w:val="22"/>
              </w:rPr>
            </w:pPr>
            <w:r w:rsidRPr="00C634B7">
              <w:rPr>
                <w:rFonts w:asciiTheme="minorHAnsi" w:hAnsiTheme="minorHAnsi"/>
                <w:sz w:val="22"/>
                <w:szCs w:val="22"/>
              </w:rPr>
              <w:t>Tab/Link</w:t>
            </w:r>
          </w:p>
        </w:tc>
        <w:tc>
          <w:tcPr>
            <w:tcW w:w="7927" w:type="dxa"/>
            <w:tcBorders>
              <w:top w:val="single" w:sz="4" w:space="0" w:color="auto"/>
              <w:left w:val="single" w:sz="4" w:space="0" w:color="auto"/>
              <w:bottom w:val="single" w:sz="4" w:space="0" w:color="auto"/>
              <w:right w:val="single" w:sz="4" w:space="0" w:color="auto"/>
            </w:tcBorders>
            <w:vAlign w:val="center"/>
          </w:tcPr>
          <w:p w14:paraId="27663EC8" w14:textId="77777777" w:rsidR="00C634B7" w:rsidRPr="00C634B7" w:rsidRDefault="00C634B7" w:rsidP="00C634B7">
            <w:pPr>
              <w:rPr>
                <w:rFonts w:asciiTheme="minorHAnsi" w:hAnsiTheme="minorHAnsi"/>
                <w:sz w:val="22"/>
                <w:szCs w:val="22"/>
              </w:rPr>
            </w:pPr>
            <w:r w:rsidRPr="00C634B7">
              <w:rPr>
                <w:rFonts w:asciiTheme="minorHAnsi" w:hAnsiTheme="minorHAnsi"/>
                <w:sz w:val="22"/>
                <w:szCs w:val="22"/>
              </w:rPr>
              <w:t>System should redirect on processed tab</w:t>
            </w:r>
          </w:p>
        </w:tc>
      </w:tr>
      <w:tr w:rsidR="00C634B7" w:rsidRPr="00C634B7" w14:paraId="6400A5F4" w14:textId="77777777" w:rsidTr="00C634B7">
        <w:trPr>
          <w:trHeight w:val="517"/>
        </w:trPr>
        <w:tc>
          <w:tcPr>
            <w:tcW w:w="1556" w:type="dxa"/>
            <w:tcBorders>
              <w:top w:val="single" w:sz="4" w:space="0" w:color="auto"/>
              <w:left w:val="single" w:sz="4" w:space="0" w:color="auto"/>
              <w:bottom w:val="single" w:sz="4" w:space="0" w:color="auto"/>
              <w:right w:val="single" w:sz="4" w:space="0" w:color="auto"/>
            </w:tcBorders>
            <w:vAlign w:val="center"/>
          </w:tcPr>
          <w:p w14:paraId="01C4535D" w14:textId="77777777" w:rsidR="00C634B7" w:rsidRPr="00C634B7" w:rsidRDefault="00C634B7" w:rsidP="00C634B7">
            <w:pPr>
              <w:jc w:val="left"/>
              <w:rPr>
                <w:rFonts w:asciiTheme="minorHAnsi" w:hAnsiTheme="minorHAnsi"/>
                <w:sz w:val="22"/>
                <w:szCs w:val="22"/>
              </w:rPr>
            </w:pPr>
            <w:r w:rsidRPr="00C634B7">
              <w:rPr>
                <w:rFonts w:asciiTheme="minorHAnsi" w:hAnsiTheme="minorHAnsi"/>
                <w:sz w:val="22"/>
                <w:szCs w:val="22"/>
              </w:rPr>
              <w:t>Approve / Publish</w:t>
            </w:r>
          </w:p>
        </w:tc>
        <w:tc>
          <w:tcPr>
            <w:tcW w:w="1858" w:type="dxa"/>
            <w:tcBorders>
              <w:top w:val="single" w:sz="4" w:space="0" w:color="auto"/>
              <w:left w:val="single" w:sz="4" w:space="0" w:color="auto"/>
              <w:bottom w:val="single" w:sz="4" w:space="0" w:color="auto"/>
              <w:right w:val="single" w:sz="4" w:space="0" w:color="auto"/>
            </w:tcBorders>
            <w:vAlign w:val="center"/>
          </w:tcPr>
          <w:p w14:paraId="63BED4E6" w14:textId="77777777" w:rsidR="00C634B7" w:rsidRPr="00C634B7" w:rsidRDefault="00C634B7" w:rsidP="00C634B7">
            <w:pPr>
              <w:jc w:val="left"/>
              <w:rPr>
                <w:rFonts w:asciiTheme="minorHAnsi" w:hAnsiTheme="minorHAnsi"/>
                <w:sz w:val="22"/>
                <w:szCs w:val="22"/>
              </w:rPr>
            </w:pPr>
            <w:r w:rsidRPr="00C634B7">
              <w:rPr>
                <w:rFonts w:asciiTheme="minorHAnsi" w:hAnsiTheme="minorHAnsi"/>
                <w:sz w:val="22"/>
                <w:szCs w:val="22"/>
              </w:rPr>
              <w:t>Link</w:t>
            </w:r>
          </w:p>
        </w:tc>
        <w:tc>
          <w:tcPr>
            <w:tcW w:w="7927" w:type="dxa"/>
            <w:tcBorders>
              <w:top w:val="single" w:sz="4" w:space="0" w:color="auto"/>
              <w:left w:val="single" w:sz="4" w:space="0" w:color="auto"/>
              <w:bottom w:val="single" w:sz="4" w:space="0" w:color="auto"/>
              <w:right w:val="single" w:sz="4" w:space="0" w:color="auto"/>
            </w:tcBorders>
            <w:vAlign w:val="center"/>
          </w:tcPr>
          <w:p w14:paraId="2AFA6BA7" w14:textId="77777777" w:rsidR="00C634B7" w:rsidRPr="00C634B7" w:rsidRDefault="00C634B7" w:rsidP="00C634B7">
            <w:pPr>
              <w:rPr>
                <w:rFonts w:asciiTheme="minorHAnsi" w:hAnsiTheme="minorHAnsi"/>
                <w:sz w:val="22"/>
                <w:szCs w:val="22"/>
              </w:rPr>
            </w:pPr>
            <w:r w:rsidRPr="00C634B7">
              <w:rPr>
                <w:rFonts w:asciiTheme="minorHAnsi" w:hAnsiTheme="minorHAnsi"/>
                <w:sz w:val="22"/>
                <w:szCs w:val="22"/>
              </w:rPr>
              <w:t>System should allow to publish the corrigendum.</w:t>
            </w:r>
          </w:p>
        </w:tc>
      </w:tr>
    </w:tbl>
    <w:p w14:paraId="07EB7C01" w14:textId="77777777" w:rsidR="00C634B7" w:rsidRPr="00265BFE" w:rsidRDefault="00C634B7" w:rsidP="00C634B7">
      <w:pPr>
        <w:rPr>
          <w:rFonts w:ascii="Calibri" w:hAnsi="Calibri"/>
        </w:rPr>
      </w:pPr>
    </w:p>
    <w:p w14:paraId="39F61CE8" w14:textId="77777777" w:rsidR="000B5F7B" w:rsidRPr="000A08B4" w:rsidRDefault="000B5F7B" w:rsidP="00C634B7">
      <w:pPr>
        <w:spacing w:before="0" w:after="0" w:line="276" w:lineRule="auto"/>
        <w:jc w:val="left"/>
        <w:rPr>
          <w:rFonts w:asciiTheme="minorHAnsi" w:hAnsiTheme="minorHAnsi"/>
          <w:sz w:val="24"/>
          <w:szCs w:val="24"/>
        </w:rPr>
      </w:pPr>
    </w:p>
    <w:p w14:paraId="67647DAC" w14:textId="5E6DDA85" w:rsidR="00D6064C" w:rsidRPr="00B92BBD" w:rsidRDefault="00B92BBD" w:rsidP="00C634B7">
      <w:pPr>
        <w:pStyle w:val="Heading2"/>
        <w:rPr>
          <w:rFonts w:ascii="Myanmar Text" w:hAnsi="Myanmar Text" w:cs="Myanmar Text"/>
          <w:szCs w:val="28"/>
        </w:rPr>
      </w:pPr>
      <w:bookmarkStart w:id="199" w:name="_Toc127462619"/>
      <w:r>
        <w:rPr>
          <w:rFonts w:ascii="Myanmar Text" w:hAnsi="Myanmar Text" w:cs="Myanmar Text"/>
          <w:szCs w:val="28"/>
        </w:rPr>
        <w:t>Tender Opening</w:t>
      </w:r>
      <w:bookmarkEnd w:id="199"/>
    </w:p>
    <w:p w14:paraId="56BFB36D" w14:textId="6D4AAB2E" w:rsidR="00D6064C" w:rsidRPr="00C634B7" w:rsidRDefault="00D6064C" w:rsidP="00C634B7">
      <w:pPr>
        <w:pStyle w:val="Heading3"/>
        <w:rPr>
          <w:rFonts w:ascii="Myanmar Text" w:hAnsi="Myanmar Text" w:cs="Myanmar Text"/>
        </w:rPr>
      </w:pPr>
      <w:bookmarkStart w:id="200" w:name="_Toc123748339"/>
      <w:bookmarkStart w:id="201" w:name="_Toc126336468"/>
      <w:bookmarkStart w:id="202" w:name="_Toc127462620"/>
      <w:r w:rsidRPr="00C634B7">
        <w:rPr>
          <w:rFonts w:ascii="Myanmar Text" w:hAnsi="Myanmar Text" w:cs="Myanmar Text"/>
        </w:rPr>
        <w:t>High Level Use Case of Create Tender Opening Committee (TOC)</w:t>
      </w:r>
      <w:bookmarkEnd w:id="200"/>
      <w:bookmarkEnd w:id="201"/>
      <w:bookmarkEnd w:id="202"/>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7947"/>
      </w:tblGrid>
      <w:tr w:rsidR="00D6064C" w:rsidRPr="00C634B7" w14:paraId="0490BEE4" w14:textId="77777777" w:rsidTr="00C634B7">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135331A5" w14:textId="77777777" w:rsidR="00D6064C" w:rsidRPr="00C634B7" w:rsidRDefault="00D6064C" w:rsidP="00C634B7">
            <w:pPr>
              <w:jc w:val="left"/>
              <w:rPr>
                <w:rFonts w:asciiTheme="minorHAnsi" w:hAnsiTheme="minorHAnsi"/>
                <w:b/>
                <w:i/>
                <w:sz w:val="22"/>
                <w:szCs w:val="22"/>
              </w:rPr>
            </w:pPr>
            <w:r w:rsidRPr="00C634B7">
              <w:rPr>
                <w:rFonts w:asciiTheme="minorHAnsi" w:hAnsiTheme="minorHAnsi"/>
                <w:b/>
                <w:i/>
                <w:sz w:val="22"/>
                <w:szCs w:val="22"/>
              </w:rPr>
              <w:t>Objective</w:t>
            </w:r>
          </w:p>
        </w:tc>
        <w:tc>
          <w:tcPr>
            <w:tcW w:w="7947" w:type="dxa"/>
            <w:tcBorders>
              <w:top w:val="single" w:sz="4" w:space="0" w:color="auto"/>
              <w:left w:val="single" w:sz="4" w:space="0" w:color="auto"/>
              <w:bottom w:val="single" w:sz="4" w:space="0" w:color="auto"/>
              <w:right w:val="single" w:sz="4" w:space="0" w:color="auto"/>
            </w:tcBorders>
          </w:tcPr>
          <w:p w14:paraId="79A440A2" w14:textId="77777777" w:rsidR="00D6064C" w:rsidRPr="00C634B7" w:rsidRDefault="00D6064C" w:rsidP="00666390">
            <w:pPr>
              <w:numPr>
                <w:ilvl w:val="0"/>
                <w:numId w:val="26"/>
              </w:numPr>
              <w:spacing w:before="0" w:after="0" w:line="360" w:lineRule="auto"/>
              <w:rPr>
                <w:rFonts w:asciiTheme="minorHAnsi" w:hAnsiTheme="minorHAnsi"/>
                <w:sz w:val="22"/>
                <w:szCs w:val="22"/>
              </w:rPr>
            </w:pPr>
            <w:r w:rsidRPr="00C634B7">
              <w:rPr>
                <w:rFonts w:asciiTheme="minorHAnsi" w:hAnsiTheme="minorHAnsi"/>
                <w:sz w:val="22"/>
                <w:szCs w:val="22"/>
              </w:rPr>
              <w:t>Tender Opening Committee (TOC) are formed to open the Tender that have been received, to check if the mandatory document are in place, to verify integrity of bid is intact or not, to read out the price bids received &amp; to share the same for concerned officers to Tender evaluation.</w:t>
            </w:r>
          </w:p>
          <w:p w14:paraId="2D5081CF" w14:textId="77777777" w:rsidR="00D6064C" w:rsidRPr="00C634B7" w:rsidRDefault="00D6064C" w:rsidP="00666390">
            <w:pPr>
              <w:numPr>
                <w:ilvl w:val="0"/>
                <w:numId w:val="26"/>
              </w:numPr>
              <w:spacing w:before="0" w:after="0" w:line="360" w:lineRule="auto"/>
              <w:rPr>
                <w:rFonts w:asciiTheme="minorHAnsi" w:hAnsiTheme="minorHAnsi"/>
                <w:sz w:val="22"/>
                <w:szCs w:val="22"/>
              </w:rPr>
            </w:pPr>
            <w:r w:rsidRPr="00C634B7">
              <w:rPr>
                <w:rFonts w:asciiTheme="minorHAnsi" w:hAnsiTheme="minorHAnsi"/>
                <w:sz w:val="22"/>
                <w:szCs w:val="22"/>
              </w:rPr>
              <w:t>The objective of this use case is to know how TOC should be formed in a Tender.</w:t>
            </w:r>
          </w:p>
        </w:tc>
      </w:tr>
      <w:tr w:rsidR="00D6064C" w:rsidRPr="00C634B7" w14:paraId="0845D0E3" w14:textId="77777777" w:rsidTr="00C634B7">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3FF7D864" w14:textId="77777777" w:rsidR="00D6064C" w:rsidRPr="00C634B7" w:rsidRDefault="00D6064C" w:rsidP="00C634B7">
            <w:pPr>
              <w:jc w:val="left"/>
              <w:rPr>
                <w:rFonts w:asciiTheme="minorHAnsi" w:hAnsiTheme="minorHAnsi"/>
                <w:b/>
                <w:i/>
                <w:sz w:val="22"/>
                <w:szCs w:val="22"/>
              </w:rPr>
            </w:pPr>
            <w:r w:rsidRPr="00C634B7">
              <w:rPr>
                <w:rFonts w:asciiTheme="minorHAnsi" w:hAnsiTheme="minorHAnsi"/>
                <w:b/>
                <w:i/>
                <w:sz w:val="22"/>
                <w:szCs w:val="22"/>
              </w:rPr>
              <w:t>Pre-Conditions</w:t>
            </w:r>
          </w:p>
        </w:tc>
        <w:tc>
          <w:tcPr>
            <w:tcW w:w="7947" w:type="dxa"/>
            <w:tcBorders>
              <w:top w:val="single" w:sz="4" w:space="0" w:color="auto"/>
              <w:left w:val="single" w:sz="4" w:space="0" w:color="auto"/>
              <w:bottom w:val="single" w:sz="4" w:space="0" w:color="auto"/>
              <w:right w:val="single" w:sz="4" w:space="0" w:color="auto"/>
            </w:tcBorders>
          </w:tcPr>
          <w:p w14:paraId="22354A93" w14:textId="77777777" w:rsidR="00D6064C" w:rsidRPr="00C634B7" w:rsidRDefault="00D6064C" w:rsidP="00666390">
            <w:pPr>
              <w:numPr>
                <w:ilvl w:val="0"/>
                <w:numId w:val="26"/>
              </w:numPr>
              <w:spacing w:before="0" w:after="0" w:line="360" w:lineRule="auto"/>
              <w:rPr>
                <w:rFonts w:asciiTheme="minorHAnsi" w:hAnsiTheme="minorHAnsi"/>
                <w:sz w:val="22"/>
                <w:szCs w:val="22"/>
              </w:rPr>
            </w:pPr>
            <w:r w:rsidRPr="00C634B7">
              <w:rPr>
                <w:rFonts w:asciiTheme="minorHAnsi" w:hAnsiTheme="minorHAnsi"/>
                <w:sz w:val="22"/>
                <w:szCs w:val="22"/>
              </w:rPr>
              <w:t>Tender Notice is created</w:t>
            </w:r>
          </w:p>
          <w:p w14:paraId="717A9F7F" w14:textId="7CB56805" w:rsidR="00D6064C" w:rsidRPr="00C634B7" w:rsidRDefault="00D6064C" w:rsidP="00666390">
            <w:pPr>
              <w:numPr>
                <w:ilvl w:val="0"/>
                <w:numId w:val="26"/>
              </w:numPr>
              <w:spacing w:before="0" w:after="0" w:line="360" w:lineRule="auto"/>
              <w:rPr>
                <w:rFonts w:asciiTheme="minorHAnsi" w:hAnsiTheme="minorHAnsi"/>
                <w:sz w:val="22"/>
                <w:szCs w:val="22"/>
              </w:rPr>
            </w:pPr>
            <w:r w:rsidRPr="00C634B7">
              <w:rPr>
                <w:rFonts w:asciiTheme="minorHAnsi" w:hAnsiTheme="minorHAnsi"/>
                <w:sz w:val="22"/>
                <w:szCs w:val="22"/>
              </w:rPr>
              <w:t>Bidding forms should have been created in each envelope configured</w:t>
            </w:r>
          </w:p>
        </w:tc>
      </w:tr>
      <w:tr w:rsidR="00D6064C" w:rsidRPr="00C634B7" w14:paraId="2249E33C" w14:textId="77777777" w:rsidTr="00C634B7">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796B50C7" w14:textId="77777777" w:rsidR="00D6064C" w:rsidRPr="00C634B7" w:rsidRDefault="00D6064C" w:rsidP="00C634B7">
            <w:pPr>
              <w:jc w:val="left"/>
              <w:rPr>
                <w:rFonts w:asciiTheme="minorHAnsi" w:hAnsiTheme="minorHAnsi"/>
                <w:b/>
                <w:i/>
                <w:sz w:val="22"/>
                <w:szCs w:val="22"/>
              </w:rPr>
            </w:pPr>
            <w:r w:rsidRPr="00C634B7">
              <w:rPr>
                <w:rFonts w:asciiTheme="minorHAnsi" w:hAnsiTheme="minorHAnsi"/>
                <w:b/>
                <w:i/>
                <w:sz w:val="22"/>
                <w:szCs w:val="22"/>
              </w:rPr>
              <w:t>Post Conditions</w:t>
            </w:r>
          </w:p>
        </w:tc>
        <w:tc>
          <w:tcPr>
            <w:tcW w:w="7947" w:type="dxa"/>
            <w:tcBorders>
              <w:top w:val="single" w:sz="4" w:space="0" w:color="auto"/>
              <w:left w:val="single" w:sz="4" w:space="0" w:color="auto"/>
              <w:bottom w:val="single" w:sz="4" w:space="0" w:color="auto"/>
              <w:right w:val="single" w:sz="4" w:space="0" w:color="auto"/>
            </w:tcBorders>
            <w:shd w:val="clear" w:color="auto" w:fill="auto"/>
          </w:tcPr>
          <w:p w14:paraId="2506EAF7" w14:textId="77777777" w:rsidR="00D6064C" w:rsidRPr="00C634B7" w:rsidRDefault="00D6064C" w:rsidP="00666390">
            <w:pPr>
              <w:numPr>
                <w:ilvl w:val="0"/>
                <w:numId w:val="26"/>
              </w:numPr>
              <w:spacing w:before="0" w:after="0" w:line="360" w:lineRule="auto"/>
              <w:rPr>
                <w:rFonts w:asciiTheme="minorHAnsi" w:hAnsiTheme="minorHAnsi"/>
                <w:sz w:val="22"/>
                <w:szCs w:val="22"/>
              </w:rPr>
            </w:pPr>
            <w:r w:rsidRPr="00C634B7">
              <w:rPr>
                <w:rFonts w:asciiTheme="minorHAnsi" w:hAnsiTheme="minorHAnsi"/>
                <w:sz w:val="22"/>
                <w:szCs w:val="22"/>
              </w:rPr>
              <w:t>System should send a notification mail to Tender Opening Committee members for acceptance.</w:t>
            </w:r>
          </w:p>
          <w:p w14:paraId="1570C533" w14:textId="566479EE" w:rsidR="00D6064C" w:rsidRPr="00C634B7" w:rsidRDefault="00D6064C" w:rsidP="00666390">
            <w:pPr>
              <w:numPr>
                <w:ilvl w:val="0"/>
                <w:numId w:val="26"/>
              </w:numPr>
              <w:spacing w:before="0" w:after="0" w:line="360" w:lineRule="auto"/>
              <w:rPr>
                <w:rFonts w:asciiTheme="minorHAnsi" w:hAnsiTheme="minorHAnsi"/>
                <w:sz w:val="22"/>
                <w:szCs w:val="22"/>
              </w:rPr>
            </w:pPr>
            <w:r w:rsidRPr="00C634B7">
              <w:rPr>
                <w:rFonts w:asciiTheme="minorHAnsi" w:hAnsiTheme="minorHAnsi"/>
                <w:sz w:val="22"/>
                <w:szCs w:val="22"/>
              </w:rPr>
              <w:t>On creation of new opening committee, system should display a message as “Opening Committee created successfully” and redirect user to Opening Committee dashboard.</w:t>
            </w:r>
          </w:p>
        </w:tc>
      </w:tr>
      <w:tr w:rsidR="00D6064C" w:rsidRPr="00C634B7" w14:paraId="12E7DE0A" w14:textId="77777777" w:rsidTr="00C634B7">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079F46FF" w14:textId="77777777" w:rsidR="00D6064C" w:rsidRPr="00C634B7" w:rsidRDefault="00D6064C" w:rsidP="00C634B7">
            <w:pPr>
              <w:jc w:val="left"/>
              <w:rPr>
                <w:rFonts w:asciiTheme="minorHAnsi" w:hAnsiTheme="minorHAnsi"/>
                <w:b/>
                <w:i/>
                <w:sz w:val="22"/>
                <w:szCs w:val="22"/>
              </w:rPr>
            </w:pPr>
            <w:r w:rsidRPr="00C634B7">
              <w:rPr>
                <w:rFonts w:asciiTheme="minorHAnsi" w:hAnsiTheme="minorHAnsi"/>
                <w:b/>
                <w:i/>
                <w:sz w:val="22"/>
                <w:szCs w:val="22"/>
              </w:rPr>
              <w:t>Flow of Events</w:t>
            </w:r>
          </w:p>
        </w:tc>
        <w:tc>
          <w:tcPr>
            <w:tcW w:w="7947" w:type="dxa"/>
            <w:tcBorders>
              <w:top w:val="single" w:sz="4" w:space="0" w:color="auto"/>
              <w:left w:val="single" w:sz="4" w:space="0" w:color="auto"/>
              <w:bottom w:val="single" w:sz="4" w:space="0" w:color="auto"/>
              <w:right w:val="single" w:sz="4" w:space="0" w:color="auto"/>
            </w:tcBorders>
            <w:shd w:val="clear" w:color="auto" w:fill="auto"/>
          </w:tcPr>
          <w:p w14:paraId="04736215" w14:textId="77777777" w:rsidR="00D6064C" w:rsidRPr="00C634B7" w:rsidRDefault="00D6064C" w:rsidP="00666390">
            <w:pPr>
              <w:numPr>
                <w:ilvl w:val="0"/>
                <w:numId w:val="2"/>
              </w:numPr>
              <w:spacing w:before="0" w:after="0" w:line="360" w:lineRule="auto"/>
              <w:rPr>
                <w:rFonts w:asciiTheme="minorHAnsi" w:hAnsiTheme="minorHAnsi"/>
                <w:sz w:val="22"/>
                <w:szCs w:val="22"/>
              </w:rPr>
            </w:pPr>
            <w:r w:rsidRPr="00C634B7">
              <w:rPr>
                <w:rFonts w:asciiTheme="minorHAnsi" w:hAnsiTheme="minorHAnsi"/>
                <w:sz w:val="22"/>
                <w:szCs w:val="22"/>
              </w:rPr>
              <w:t>Dept. User Logs in</w:t>
            </w:r>
          </w:p>
          <w:p w14:paraId="59867101" w14:textId="77777777" w:rsidR="00D6064C" w:rsidRPr="00C634B7" w:rsidRDefault="00D6064C" w:rsidP="00666390">
            <w:pPr>
              <w:numPr>
                <w:ilvl w:val="0"/>
                <w:numId w:val="2"/>
              </w:numPr>
              <w:spacing w:before="0" w:after="0" w:line="360" w:lineRule="auto"/>
              <w:rPr>
                <w:rFonts w:asciiTheme="minorHAnsi" w:hAnsiTheme="minorHAnsi"/>
                <w:sz w:val="22"/>
                <w:szCs w:val="22"/>
              </w:rPr>
            </w:pPr>
            <w:r w:rsidRPr="00C634B7">
              <w:rPr>
                <w:rFonts w:asciiTheme="minorHAnsi" w:hAnsiTheme="minorHAnsi"/>
                <w:sz w:val="22"/>
                <w:szCs w:val="22"/>
              </w:rPr>
              <w:t>Search &amp; Select the Tender for which he needs to form Tender Opening Committee</w:t>
            </w:r>
          </w:p>
          <w:p w14:paraId="15AA281B" w14:textId="77777777" w:rsidR="00D6064C" w:rsidRPr="00C634B7" w:rsidRDefault="00D6064C" w:rsidP="00666390">
            <w:pPr>
              <w:numPr>
                <w:ilvl w:val="0"/>
                <w:numId w:val="2"/>
              </w:numPr>
              <w:spacing w:before="0" w:after="0" w:line="360" w:lineRule="auto"/>
              <w:rPr>
                <w:rFonts w:asciiTheme="minorHAnsi" w:hAnsiTheme="minorHAnsi"/>
                <w:sz w:val="22"/>
                <w:szCs w:val="22"/>
              </w:rPr>
            </w:pPr>
            <w:r w:rsidRPr="00C634B7">
              <w:rPr>
                <w:rFonts w:asciiTheme="minorHAnsi" w:hAnsiTheme="minorHAnsi"/>
                <w:sz w:val="22"/>
                <w:szCs w:val="22"/>
              </w:rPr>
              <w:t>Clicks on Tender Opening Committee Tab</w:t>
            </w:r>
          </w:p>
          <w:p w14:paraId="3BD14723" w14:textId="77777777" w:rsidR="00D6064C" w:rsidRPr="00C634B7" w:rsidRDefault="00D6064C" w:rsidP="00666390">
            <w:pPr>
              <w:numPr>
                <w:ilvl w:val="0"/>
                <w:numId w:val="2"/>
              </w:numPr>
              <w:spacing w:before="0" w:after="0" w:line="360" w:lineRule="auto"/>
              <w:rPr>
                <w:rFonts w:asciiTheme="minorHAnsi" w:hAnsiTheme="minorHAnsi"/>
                <w:sz w:val="22"/>
                <w:szCs w:val="22"/>
              </w:rPr>
            </w:pPr>
            <w:r w:rsidRPr="00C634B7">
              <w:rPr>
                <w:rFonts w:asciiTheme="minorHAnsi" w:hAnsiTheme="minorHAnsi"/>
                <w:sz w:val="22"/>
                <w:szCs w:val="22"/>
              </w:rPr>
              <w:t>Clicks on “Create” Link</w:t>
            </w:r>
          </w:p>
          <w:p w14:paraId="66A2CD73" w14:textId="77777777" w:rsidR="00D6064C" w:rsidRPr="00C634B7" w:rsidRDefault="00D6064C" w:rsidP="00666390">
            <w:pPr>
              <w:numPr>
                <w:ilvl w:val="0"/>
                <w:numId w:val="2"/>
              </w:numPr>
              <w:spacing w:before="0" w:after="0" w:line="360" w:lineRule="auto"/>
              <w:rPr>
                <w:rFonts w:asciiTheme="minorHAnsi" w:hAnsiTheme="minorHAnsi"/>
                <w:sz w:val="22"/>
                <w:szCs w:val="22"/>
              </w:rPr>
            </w:pPr>
            <w:r w:rsidRPr="00C634B7">
              <w:rPr>
                <w:rFonts w:asciiTheme="minorHAnsi" w:hAnsiTheme="minorHAnsi"/>
                <w:sz w:val="22"/>
                <w:szCs w:val="22"/>
              </w:rPr>
              <w:t>Clicks on Add Member. System should give a provision to search user by Email ID, Name, Department or Designation.</w:t>
            </w:r>
          </w:p>
          <w:p w14:paraId="0EB0966A" w14:textId="77777777" w:rsidR="00D6064C" w:rsidRPr="00C634B7" w:rsidRDefault="00D6064C" w:rsidP="00666390">
            <w:pPr>
              <w:numPr>
                <w:ilvl w:val="0"/>
                <w:numId w:val="2"/>
              </w:numPr>
              <w:spacing w:before="0" w:after="0" w:line="360" w:lineRule="auto"/>
              <w:rPr>
                <w:rFonts w:asciiTheme="minorHAnsi" w:hAnsiTheme="minorHAnsi"/>
                <w:sz w:val="22"/>
                <w:szCs w:val="22"/>
              </w:rPr>
            </w:pPr>
            <w:r w:rsidRPr="00C634B7">
              <w:rPr>
                <w:rFonts w:asciiTheme="minorHAnsi" w:hAnsiTheme="minorHAnsi"/>
                <w:sz w:val="22"/>
                <w:szCs w:val="22"/>
              </w:rPr>
              <w:t>User selects the Members for Tender Opening Committee through search functionality.</w:t>
            </w:r>
          </w:p>
          <w:p w14:paraId="2787079F" w14:textId="77777777" w:rsidR="00D6064C" w:rsidRPr="00C634B7" w:rsidRDefault="00D6064C" w:rsidP="00666390">
            <w:pPr>
              <w:numPr>
                <w:ilvl w:val="0"/>
                <w:numId w:val="2"/>
              </w:numPr>
              <w:spacing w:before="0" w:after="0" w:line="360" w:lineRule="auto"/>
              <w:rPr>
                <w:rFonts w:asciiTheme="minorHAnsi" w:hAnsiTheme="minorHAnsi"/>
                <w:sz w:val="22"/>
                <w:szCs w:val="22"/>
              </w:rPr>
            </w:pPr>
            <w:r w:rsidRPr="00C634B7">
              <w:rPr>
                <w:rFonts w:asciiTheme="minorHAnsi" w:hAnsiTheme="minorHAnsi"/>
                <w:sz w:val="22"/>
                <w:szCs w:val="22"/>
              </w:rPr>
              <w:t>Selects Opening Committee Member for envelop (e.g. Technical &amp; Commercial)</w:t>
            </w:r>
          </w:p>
          <w:p w14:paraId="023C3190" w14:textId="77777777" w:rsidR="00D6064C" w:rsidRPr="00C634B7" w:rsidRDefault="00D6064C" w:rsidP="00666390">
            <w:pPr>
              <w:numPr>
                <w:ilvl w:val="0"/>
                <w:numId w:val="2"/>
              </w:numPr>
              <w:spacing w:before="0" w:after="0" w:line="360" w:lineRule="auto"/>
              <w:rPr>
                <w:rFonts w:asciiTheme="minorHAnsi" w:hAnsiTheme="minorHAnsi"/>
                <w:sz w:val="22"/>
                <w:szCs w:val="22"/>
              </w:rPr>
            </w:pPr>
            <w:r w:rsidRPr="00C634B7">
              <w:rPr>
                <w:rFonts w:asciiTheme="minorHAnsi" w:hAnsiTheme="minorHAnsi"/>
                <w:sz w:val="22"/>
                <w:szCs w:val="22"/>
              </w:rPr>
              <w:t xml:space="preserve">System should provide functionality for the selection of decryptor, encryption level </w:t>
            </w:r>
            <w:r w:rsidRPr="00C634B7">
              <w:rPr>
                <w:rFonts w:asciiTheme="minorHAnsi" w:hAnsiTheme="minorHAnsi"/>
                <w:strike/>
                <w:sz w:val="22"/>
                <w:szCs w:val="22"/>
              </w:rPr>
              <w:t>(if applicable)</w:t>
            </w:r>
            <w:r w:rsidRPr="00C634B7">
              <w:rPr>
                <w:rFonts w:asciiTheme="minorHAnsi" w:hAnsiTheme="minorHAnsi"/>
                <w:sz w:val="22"/>
                <w:szCs w:val="22"/>
              </w:rPr>
              <w:t xml:space="preserve"> where system should display list of Opening Committee Members and Dept. User should check the members who can act as a decryptor.</w:t>
            </w:r>
          </w:p>
          <w:p w14:paraId="5A4609C6" w14:textId="77777777" w:rsidR="00D6064C" w:rsidRPr="00C634B7" w:rsidRDefault="00D6064C" w:rsidP="00666390">
            <w:pPr>
              <w:numPr>
                <w:ilvl w:val="2"/>
                <w:numId w:val="2"/>
              </w:numPr>
              <w:spacing w:before="0" w:after="0" w:line="360" w:lineRule="auto"/>
              <w:rPr>
                <w:rFonts w:asciiTheme="minorHAnsi" w:hAnsiTheme="minorHAnsi"/>
                <w:sz w:val="22"/>
                <w:szCs w:val="22"/>
              </w:rPr>
            </w:pPr>
            <w:r w:rsidRPr="00C634B7">
              <w:rPr>
                <w:rFonts w:asciiTheme="minorHAnsi" w:hAnsiTheme="minorHAnsi"/>
                <w:sz w:val="22"/>
                <w:szCs w:val="22"/>
              </w:rPr>
              <w:t>Define ‘Level of encryption (1, 2, 3)’</w:t>
            </w:r>
          </w:p>
          <w:p w14:paraId="4BF1CE11" w14:textId="77777777" w:rsidR="00D6064C" w:rsidRPr="00C634B7" w:rsidRDefault="00D6064C" w:rsidP="00666390">
            <w:pPr>
              <w:numPr>
                <w:ilvl w:val="0"/>
                <w:numId w:val="2"/>
              </w:numPr>
              <w:spacing w:before="0" w:after="0" w:line="360" w:lineRule="auto"/>
              <w:rPr>
                <w:rFonts w:asciiTheme="minorHAnsi" w:hAnsiTheme="minorHAnsi"/>
                <w:sz w:val="22"/>
                <w:szCs w:val="22"/>
              </w:rPr>
            </w:pPr>
            <w:r w:rsidRPr="00C634B7">
              <w:rPr>
                <w:rFonts w:asciiTheme="minorHAnsi" w:hAnsiTheme="minorHAnsi"/>
                <w:sz w:val="22"/>
                <w:szCs w:val="22"/>
              </w:rPr>
              <w:t>Selects Minimum members required.</w:t>
            </w:r>
          </w:p>
          <w:p w14:paraId="167B4A8E" w14:textId="77777777" w:rsidR="00D6064C" w:rsidRPr="00C634B7" w:rsidRDefault="00D6064C" w:rsidP="00666390">
            <w:pPr>
              <w:numPr>
                <w:ilvl w:val="0"/>
                <w:numId w:val="2"/>
              </w:numPr>
              <w:spacing w:before="0" w:after="0" w:line="360" w:lineRule="auto"/>
              <w:rPr>
                <w:rFonts w:asciiTheme="minorHAnsi" w:hAnsiTheme="minorHAnsi"/>
                <w:sz w:val="22"/>
                <w:szCs w:val="22"/>
              </w:rPr>
            </w:pPr>
            <w:r w:rsidRPr="00C634B7">
              <w:rPr>
                <w:rFonts w:asciiTheme="minorHAnsi" w:hAnsiTheme="minorHAnsi"/>
                <w:sz w:val="22"/>
                <w:szCs w:val="22"/>
              </w:rPr>
              <w:t>Submits the detail</w:t>
            </w:r>
          </w:p>
        </w:tc>
      </w:tr>
      <w:tr w:rsidR="00D6064C" w:rsidRPr="00C634B7" w14:paraId="226CC29A" w14:textId="77777777" w:rsidTr="00C634B7">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643DDECD" w14:textId="77777777" w:rsidR="00D6064C" w:rsidRPr="00C634B7" w:rsidRDefault="00D6064C" w:rsidP="00C634B7">
            <w:pPr>
              <w:jc w:val="left"/>
              <w:rPr>
                <w:rFonts w:asciiTheme="minorHAnsi" w:hAnsiTheme="minorHAnsi"/>
                <w:b/>
                <w:i/>
                <w:sz w:val="22"/>
                <w:szCs w:val="22"/>
              </w:rPr>
            </w:pPr>
            <w:r w:rsidRPr="00C634B7">
              <w:rPr>
                <w:rFonts w:asciiTheme="minorHAnsi" w:hAnsiTheme="minorHAnsi"/>
                <w:b/>
                <w:i/>
                <w:sz w:val="22"/>
                <w:szCs w:val="22"/>
              </w:rPr>
              <w:t>Alternate Flow/Exceptional Flow</w:t>
            </w:r>
          </w:p>
        </w:tc>
        <w:tc>
          <w:tcPr>
            <w:tcW w:w="7947" w:type="dxa"/>
            <w:tcBorders>
              <w:top w:val="single" w:sz="4" w:space="0" w:color="auto"/>
              <w:left w:val="single" w:sz="4" w:space="0" w:color="auto"/>
              <w:bottom w:val="single" w:sz="4" w:space="0" w:color="auto"/>
              <w:right w:val="single" w:sz="4" w:space="0" w:color="auto"/>
            </w:tcBorders>
          </w:tcPr>
          <w:p w14:paraId="34994F04" w14:textId="77777777" w:rsidR="00D6064C" w:rsidRPr="00C634B7" w:rsidRDefault="00D6064C" w:rsidP="00666390">
            <w:pPr>
              <w:numPr>
                <w:ilvl w:val="0"/>
                <w:numId w:val="2"/>
              </w:numPr>
              <w:spacing w:before="0" w:after="0" w:line="360" w:lineRule="auto"/>
              <w:rPr>
                <w:rFonts w:asciiTheme="minorHAnsi" w:hAnsiTheme="minorHAnsi"/>
                <w:sz w:val="22"/>
                <w:szCs w:val="22"/>
              </w:rPr>
            </w:pPr>
            <w:r w:rsidRPr="00C634B7">
              <w:rPr>
                <w:rFonts w:asciiTheme="minorHAnsi" w:hAnsiTheme="minorHAnsi"/>
                <w:sz w:val="22"/>
                <w:szCs w:val="22"/>
              </w:rPr>
              <w:t>Dept. user logs in</w:t>
            </w:r>
          </w:p>
          <w:p w14:paraId="78791F8C" w14:textId="77777777" w:rsidR="00D6064C" w:rsidRPr="00C634B7" w:rsidRDefault="00D6064C" w:rsidP="00666390">
            <w:pPr>
              <w:numPr>
                <w:ilvl w:val="0"/>
                <w:numId w:val="2"/>
              </w:numPr>
              <w:spacing w:before="0" w:after="0" w:line="360" w:lineRule="auto"/>
              <w:rPr>
                <w:rFonts w:asciiTheme="minorHAnsi" w:hAnsiTheme="minorHAnsi"/>
                <w:sz w:val="22"/>
                <w:szCs w:val="22"/>
              </w:rPr>
            </w:pPr>
            <w:r w:rsidRPr="00C634B7">
              <w:rPr>
                <w:rFonts w:asciiTheme="minorHAnsi" w:hAnsiTheme="minorHAnsi"/>
                <w:sz w:val="22"/>
                <w:szCs w:val="22"/>
              </w:rPr>
              <w:t>Click on RFx/Tender menu</w:t>
            </w:r>
          </w:p>
          <w:p w14:paraId="59BC288E" w14:textId="77777777" w:rsidR="00D6064C" w:rsidRPr="00C634B7" w:rsidRDefault="00D6064C" w:rsidP="00666390">
            <w:pPr>
              <w:numPr>
                <w:ilvl w:val="0"/>
                <w:numId w:val="2"/>
              </w:numPr>
              <w:spacing w:before="0" w:after="0" w:line="360" w:lineRule="auto"/>
              <w:rPr>
                <w:rFonts w:asciiTheme="minorHAnsi" w:hAnsiTheme="minorHAnsi"/>
                <w:sz w:val="22"/>
                <w:szCs w:val="22"/>
              </w:rPr>
            </w:pPr>
            <w:r w:rsidRPr="00C634B7">
              <w:rPr>
                <w:rFonts w:asciiTheme="minorHAnsi" w:hAnsiTheme="minorHAnsi"/>
                <w:sz w:val="22"/>
                <w:szCs w:val="22"/>
              </w:rPr>
              <w:t>Click on Bid opening</w:t>
            </w:r>
          </w:p>
        </w:tc>
      </w:tr>
      <w:tr w:rsidR="00D6064C" w:rsidRPr="00C634B7" w14:paraId="2564A466" w14:textId="77777777" w:rsidTr="00C634B7">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417260D1" w14:textId="77777777" w:rsidR="00D6064C" w:rsidRPr="00C634B7" w:rsidRDefault="00D6064C" w:rsidP="00C634B7">
            <w:pPr>
              <w:jc w:val="left"/>
              <w:rPr>
                <w:rFonts w:asciiTheme="minorHAnsi" w:hAnsiTheme="minorHAnsi"/>
                <w:b/>
                <w:i/>
                <w:sz w:val="22"/>
                <w:szCs w:val="22"/>
              </w:rPr>
            </w:pPr>
            <w:r w:rsidRPr="00C634B7">
              <w:rPr>
                <w:rFonts w:asciiTheme="minorHAnsi" w:hAnsiTheme="minorHAnsi"/>
                <w:b/>
                <w:i/>
                <w:sz w:val="22"/>
                <w:szCs w:val="22"/>
              </w:rPr>
              <w:t>Business Rule / Requirements</w:t>
            </w:r>
          </w:p>
        </w:tc>
        <w:tc>
          <w:tcPr>
            <w:tcW w:w="7947" w:type="dxa"/>
            <w:tcBorders>
              <w:top w:val="single" w:sz="4" w:space="0" w:color="auto"/>
              <w:left w:val="single" w:sz="4" w:space="0" w:color="auto"/>
              <w:bottom w:val="single" w:sz="4" w:space="0" w:color="auto"/>
              <w:right w:val="single" w:sz="4" w:space="0" w:color="auto"/>
            </w:tcBorders>
          </w:tcPr>
          <w:p w14:paraId="5BF907B8" w14:textId="77777777" w:rsidR="00D6064C" w:rsidRPr="00C634B7" w:rsidRDefault="00D6064C" w:rsidP="00666390">
            <w:pPr>
              <w:numPr>
                <w:ilvl w:val="0"/>
                <w:numId w:val="2"/>
              </w:numPr>
              <w:spacing w:before="0" w:after="0" w:line="360" w:lineRule="auto"/>
              <w:rPr>
                <w:rFonts w:asciiTheme="minorHAnsi" w:hAnsiTheme="minorHAnsi"/>
                <w:sz w:val="22"/>
                <w:szCs w:val="22"/>
              </w:rPr>
            </w:pPr>
            <w:r w:rsidRPr="00C634B7">
              <w:rPr>
                <w:rFonts w:asciiTheme="minorHAnsi" w:hAnsiTheme="minorHAnsi"/>
                <w:sz w:val="22"/>
                <w:szCs w:val="22"/>
              </w:rPr>
              <w:t>System should only display “Tender Opening Tab” if Tender Opening by Committee is selected as “Yes”.</w:t>
            </w:r>
          </w:p>
          <w:p w14:paraId="7BA9F6DB" w14:textId="77777777" w:rsidR="00D6064C" w:rsidRPr="00C634B7" w:rsidRDefault="00D6064C" w:rsidP="00666390">
            <w:pPr>
              <w:numPr>
                <w:ilvl w:val="0"/>
                <w:numId w:val="2"/>
              </w:numPr>
              <w:spacing w:before="0" w:after="0" w:line="360" w:lineRule="auto"/>
              <w:rPr>
                <w:rFonts w:asciiTheme="minorHAnsi" w:hAnsiTheme="minorHAnsi"/>
                <w:sz w:val="22"/>
                <w:szCs w:val="22"/>
              </w:rPr>
            </w:pPr>
            <w:r w:rsidRPr="00C634B7">
              <w:rPr>
                <w:rFonts w:asciiTheme="minorHAnsi" w:hAnsiTheme="minorHAnsi"/>
                <w:sz w:val="22"/>
                <w:szCs w:val="22"/>
              </w:rPr>
              <w:t>System should only allow tender creator or authorized user to create TOC if Tender Opening by Committee is selected as “Yes”.</w:t>
            </w:r>
          </w:p>
          <w:p w14:paraId="427027AB" w14:textId="77777777" w:rsidR="00D6064C" w:rsidRPr="00C634B7" w:rsidRDefault="00D6064C" w:rsidP="00666390">
            <w:pPr>
              <w:numPr>
                <w:ilvl w:val="0"/>
                <w:numId w:val="2"/>
              </w:numPr>
              <w:spacing w:before="0" w:after="0" w:line="360" w:lineRule="auto"/>
              <w:rPr>
                <w:rFonts w:asciiTheme="minorHAnsi" w:hAnsiTheme="minorHAnsi"/>
                <w:sz w:val="22"/>
                <w:szCs w:val="22"/>
              </w:rPr>
            </w:pPr>
            <w:r w:rsidRPr="00C634B7">
              <w:rPr>
                <w:rFonts w:asciiTheme="minorHAnsi" w:hAnsiTheme="minorHAnsi"/>
                <w:sz w:val="22"/>
                <w:szCs w:val="22"/>
              </w:rPr>
              <w:t>If configured envelope contains no bidding forms being prepared then system on create link should validate with a message as “Please create at least one form in each envelope”</w:t>
            </w:r>
          </w:p>
          <w:p w14:paraId="63AEAB8D" w14:textId="77777777" w:rsidR="00D6064C" w:rsidRPr="00C634B7" w:rsidRDefault="00D6064C" w:rsidP="00666390">
            <w:pPr>
              <w:numPr>
                <w:ilvl w:val="0"/>
                <w:numId w:val="2"/>
              </w:numPr>
              <w:spacing w:before="0" w:after="0" w:line="360" w:lineRule="auto"/>
              <w:rPr>
                <w:rFonts w:asciiTheme="minorHAnsi" w:hAnsiTheme="minorHAnsi"/>
                <w:sz w:val="22"/>
                <w:szCs w:val="22"/>
              </w:rPr>
            </w:pPr>
            <w:r w:rsidRPr="00C634B7">
              <w:rPr>
                <w:rFonts w:asciiTheme="minorHAnsi" w:hAnsiTheme="minorHAnsi"/>
                <w:sz w:val="22"/>
                <w:szCs w:val="22"/>
              </w:rPr>
              <w:t>System should display an Instruction as:</w:t>
            </w:r>
          </w:p>
          <w:p w14:paraId="3EF837A9" w14:textId="77777777" w:rsidR="00D6064C" w:rsidRPr="00C634B7" w:rsidRDefault="00D6064C" w:rsidP="00666390">
            <w:pPr>
              <w:numPr>
                <w:ilvl w:val="2"/>
                <w:numId w:val="2"/>
              </w:numPr>
              <w:spacing w:before="0" w:after="0" w:line="360" w:lineRule="auto"/>
              <w:rPr>
                <w:rFonts w:asciiTheme="minorHAnsi" w:hAnsiTheme="minorHAnsi"/>
                <w:sz w:val="22"/>
                <w:szCs w:val="22"/>
              </w:rPr>
            </w:pPr>
            <w:r w:rsidRPr="00C634B7">
              <w:rPr>
                <w:rFonts w:asciiTheme="minorHAnsi" w:hAnsiTheme="minorHAnsi"/>
                <w:sz w:val="22"/>
                <w:szCs w:val="22"/>
              </w:rPr>
              <w:t>“It is mandatory to map decryptor in event. Decryptor once mapped cannot be removed from any of the envelop after receiving bid.</w:t>
            </w:r>
          </w:p>
          <w:p w14:paraId="537C1666" w14:textId="77777777" w:rsidR="00D6064C" w:rsidRPr="00C634B7" w:rsidRDefault="00D6064C" w:rsidP="00666390">
            <w:pPr>
              <w:numPr>
                <w:ilvl w:val="2"/>
                <w:numId w:val="2"/>
              </w:numPr>
              <w:spacing w:before="0" w:after="0" w:line="360" w:lineRule="auto"/>
              <w:rPr>
                <w:rFonts w:asciiTheme="minorHAnsi" w:hAnsiTheme="minorHAnsi"/>
                <w:sz w:val="22"/>
                <w:szCs w:val="22"/>
              </w:rPr>
            </w:pPr>
            <w:r w:rsidRPr="00C634B7">
              <w:rPr>
                <w:rFonts w:asciiTheme="minorHAnsi" w:hAnsiTheme="minorHAnsi"/>
                <w:sz w:val="22"/>
                <w:szCs w:val="22"/>
              </w:rPr>
              <w:t>It is advisable to select TWO (2) decryptors on each level to avoid unforeseen situation.</w:t>
            </w:r>
          </w:p>
          <w:p w14:paraId="5A74363F" w14:textId="77777777" w:rsidR="00D6064C" w:rsidRPr="00C634B7" w:rsidRDefault="00D6064C" w:rsidP="00666390">
            <w:pPr>
              <w:numPr>
                <w:ilvl w:val="2"/>
                <w:numId w:val="2"/>
              </w:numPr>
              <w:spacing w:before="0" w:after="0" w:line="360" w:lineRule="auto"/>
              <w:rPr>
                <w:rFonts w:asciiTheme="minorHAnsi" w:hAnsiTheme="minorHAnsi"/>
                <w:sz w:val="22"/>
                <w:szCs w:val="22"/>
              </w:rPr>
            </w:pPr>
            <w:r w:rsidRPr="00C634B7">
              <w:rPr>
                <w:rFonts w:asciiTheme="minorHAnsi" w:hAnsiTheme="minorHAnsi"/>
                <w:sz w:val="22"/>
                <w:szCs w:val="22"/>
              </w:rPr>
              <w:t>System shall allow to edit the Tender Opening Committee (TOC) member till minimum consent required is received. However, decryptor cannot be edited once bid is received.</w:t>
            </w:r>
          </w:p>
          <w:p w14:paraId="3751FE02" w14:textId="77777777" w:rsidR="00D6064C" w:rsidRPr="00C634B7" w:rsidRDefault="00D6064C" w:rsidP="00666390">
            <w:pPr>
              <w:numPr>
                <w:ilvl w:val="2"/>
                <w:numId w:val="2"/>
              </w:numPr>
              <w:spacing w:before="0" w:after="0" w:line="360" w:lineRule="auto"/>
              <w:rPr>
                <w:rFonts w:asciiTheme="minorHAnsi" w:hAnsiTheme="minorHAnsi"/>
                <w:sz w:val="22"/>
                <w:szCs w:val="22"/>
              </w:rPr>
            </w:pPr>
            <w:r w:rsidRPr="00C634B7">
              <w:rPr>
                <w:rFonts w:asciiTheme="minorHAnsi" w:hAnsiTheme="minorHAnsi"/>
                <w:sz w:val="22"/>
                <w:szCs w:val="22"/>
              </w:rPr>
              <w:t xml:space="preserve">Please take note that same Digital Signature Certificate (DSC) should be attached in your system while decrypting a data of Price Bid in the tender which has been already mapped / used in the tender as a public key (Decryptor); you can map the alternate Decryptor in tender so that tender gets open in absence of one Decryptor (This activity should be done at the time of Tender / TOC publishing). If your DSC is getting expired or already expired and you have used this DSC as decryptor in any tender, then request you to keep it with you until Tender get opened because </w:t>
            </w:r>
            <w:r w:rsidRPr="00C634B7">
              <w:rPr>
                <w:rFonts w:asciiTheme="minorHAnsi" w:hAnsiTheme="minorHAnsi"/>
                <w:b/>
                <w:sz w:val="22"/>
                <w:szCs w:val="22"/>
              </w:rPr>
              <w:t>price bid can be decrypted by the same key (DSC) only which has been used for the encryption in particular tender</w:t>
            </w:r>
            <w:r w:rsidRPr="00C634B7">
              <w:rPr>
                <w:rFonts w:asciiTheme="minorHAnsi" w:hAnsiTheme="minorHAnsi"/>
                <w:sz w:val="22"/>
                <w:szCs w:val="22"/>
              </w:rPr>
              <w:t>. To decrypt the data in such type of tenders; you can login with new Digital Signature Certificate and old digital certificate should be attached along with. In absence of old DSC (already mapped decryptor); price bid data cannot be decrypted in any case. For more details, Pl. contact us.”</w:t>
            </w:r>
          </w:p>
          <w:p w14:paraId="5F8A5483" w14:textId="77777777" w:rsidR="00D6064C" w:rsidRPr="00C634B7" w:rsidRDefault="00D6064C" w:rsidP="00666390">
            <w:pPr>
              <w:numPr>
                <w:ilvl w:val="0"/>
                <w:numId w:val="2"/>
              </w:numPr>
              <w:spacing w:before="0" w:after="0" w:line="360" w:lineRule="auto"/>
              <w:rPr>
                <w:rFonts w:asciiTheme="minorHAnsi" w:hAnsiTheme="minorHAnsi"/>
                <w:sz w:val="22"/>
                <w:szCs w:val="22"/>
              </w:rPr>
            </w:pPr>
            <w:r w:rsidRPr="00C634B7">
              <w:rPr>
                <w:rFonts w:asciiTheme="minorHAnsi" w:hAnsiTheme="minorHAnsi"/>
                <w:sz w:val="22"/>
                <w:szCs w:val="22"/>
              </w:rPr>
              <w:t>System should allow user to add member on clicking Add Member Link.</w:t>
            </w:r>
          </w:p>
          <w:p w14:paraId="58D911DC" w14:textId="77777777" w:rsidR="00D6064C" w:rsidRPr="00C634B7" w:rsidRDefault="00D6064C" w:rsidP="00666390">
            <w:pPr>
              <w:numPr>
                <w:ilvl w:val="0"/>
                <w:numId w:val="2"/>
              </w:numPr>
              <w:spacing w:before="0" w:after="0" w:line="360" w:lineRule="auto"/>
              <w:rPr>
                <w:rFonts w:asciiTheme="minorHAnsi" w:hAnsiTheme="minorHAnsi"/>
                <w:sz w:val="22"/>
                <w:szCs w:val="22"/>
              </w:rPr>
            </w:pPr>
            <w:r w:rsidRPr="00C634B7">
              <w:rPr>
                <w:rFonts w:asciiTheme="minorHAnsi" w:hAnsiTheme="minorHAnsi"/>
                <w:sz w:val="22"/>
                <w:szCs w:val="22"/>
              </w:rPr>
              <w:t>System should allow Dept. User to search the member(s) through;</w:t>
            </w:r>
          </w:p>
          <w:p w14:paraId="1A8F10D2" w14:textId="77777777" w:rsidR="00D6064C" w:rsidRPr="00C634B7" w:rsidRDefault="00D6064C" w:rsidP="00666390">
            <w:pPr>
              <w:numPr>
                <w:ilvl w:val="2"/>
                <w:numId w:val="2"/>
              </w:numPr>
              <w:spacing w:before="0" w:after="0" w:line="360" w:lineRule="auto"/>
              <w:rPr>
                <w:rFonts w:asciiTheme="minorHAnsi" w:hAnsiTheme="minorHAnsi"/>
                <w:sz w:val="22"/>
                <w:szCs w:val="22"/>
              </w:rPr>
            </w:pPr>
            <w:r w:rsidRPr="00C634B7">
              <w:rPr>
                <w:rFonts w:asciiTheme="minorHAnsi" w:hAnsiTheme="minorHAnsi"/>
                <w:sz w:val="22"/>
                <w:szCs w:val="22"/>
              </w:rPr>
              <w:t>Email ID</w:t>
            </w:r>
          </w:p>
          <w:p w14:paraId="7D851157" w14:textId="77777777" w:rsidR="00D6064C" w:rsidRPr="00C634B7" w:rsidRDefault="00D6064C" w:rsidP="00C634B7">
            <w:pPr>
              <w:spacing w:before="0" w:after="0" w:line="360" w:lineRule="auto"/>
              <w:ind w:left="972"/>
              <w:rPr>
                <w:rFonts w:asciiTheme="minorHAnsi" w:hAnsiTheme="minorHAnsi"/>
                <w:sz w:val="22"/>
                <w:szCs w:val="22"/>
              </w:rPr>
            </w:pPr>
            <w:r w:rsidRPr="00C634B7">
              <w:rPr>
                <w:rFonts w:asciiTheme="minorHAnsi" w:hAnsiTheme="minorHAnsi"/>
                <w:sz w:val="22"/>
                <w:szCs w:val="22"/>
              </w:rPr>
              <w:t>or</w:t>
            </w:r>
          </w:p>
          <w:p w14:paraId="74F73AA0" w14:textId="77777777" w:rsidR="00D6064C" w:rsidRPr="00C634B7" w:rsidRDefault="00D6064C" w:rsidP="00666390">
            <w:pPr>
              <w:numPr>
                <w:ilvl w:val="2"/>
                <w:numId w:val="2"/>
              </w:numPr>
              <w:spacing w:before="0" w:after="0" w:line="360" w:lineRule="auto"/>
              <w:rPr>
                <w:rFonts w:asciiTheme="minorHAnsi" w:hAnsiTheme="minorHAnsi"/>
                <w:sz w:val="22"/>
                <w:szCs w:val="22"/>
              </w:rPr>
            </w:pPr>
            <w:r w:rsidRPr="00C634B7">
              <w:rPr>
                <w:rFonts w:asciiTheme="minorHAnsi" w:hAnsiTheme="minorHAnsi"/>
                <w:sz w:val="22"/>
                <w:szCs w:val="22"/>
              </w:rPr>
              <w:t>Person Name</w:t>
            </w:r>
          </w:p>
          <w:p w14:paraId="4B910E6D" w14:textId="77777777" w:rsidR="00D6064C" w:rsidRPr="00C634B7" w:rsidRDefault="00D6064C" w:rsidP="00C634B7">
            <w:pPr>
              <w:spacing w:before="0" w:after="0" w:line="360" w:lineRule="auto"/>
              <w:ind w:left="972"/>
              <w:rPr>
                <w:rFonts w:asciiTheme="minorHAnsi" w:hAnsiTheme="minorHAnsi"/>
                <w:sz w:val="22"/>
                <w:szCs w:val="22"/>
              </w:rPr>
            </w:pPr>
            <w:r w:rsidRPr="00C634B7">
              <w:rPr>
                <w:rFonts w:asciiTheme="minorHAnsi" w:hAnsiTheme="minorHAnsi"/>
                <w:sz w:val="22"/>
                <w:szCs w:val="22"/>
              </w:rPr>
              <w:t>or</w:t>
            </w:r>
          </w:p>
          <w:p w14:paraId="16E340A5" w14:textId="77777777" w:rsidR="00D6064C" w:rsidRPr="00C634B7" w:rsidRDefault="00D6064C" w:rsidP="00666390">
            <w:pPr>
              <w:numPr>
                <w:ilvl w:val="2"/>
                <w:numId w:val="2"/>
              </w:numPr>
              <w:spacing w:before="0" w:after="0" w:line="360" w:lineRule="auto"/>
              <w:rPr>
                <w:rFonts w:asciiTheme="minorHAnsi" w:hAnsiTheme="minorHAnsi"/>
                <w:sz w:val="22"/>
                <w:szCs w:val="22"/>
              </w:rPr>
            </w:pPr>
            <w:r w:rsidRPr="00C634B7">
              <w:rPr>
                <w:rFonts w:asciiTheme="minorHAnsi" w:hAnsiTheme="minorHAnsi"/>
                <w:sz w:val="22"/>
                <w:szCs w:val="22"/>
              </w:rPr>
              <w:t>Hierarchy</w:t>
            </w:r>
          </w:p>
          <w:p w14:paraId="2733B3A3" w14:textId="77777777" w:rsidR="00D6064C" w:rsidRPr="00C634B7" w:rsidRDefault="00D6064C" w:rsidP="00666390">
            <w:pPr>
              <w:numPr>
                <w:ilvl w:val="2"/>
                <w:numId w:val="2"/>
              </w:numPr>
              <w:spacing w:before="0" w:after="0" w:line="360" w:lineRule="auto"/>
              <w:rPr>
                <w:rFonts w:asciiTheme="minorHAnsi" w:hAnsiTheme="minorHAnsi"/>
                <w:sz w:val="22"/>
                <w:szCs w:val="22"/>
              </w:rPr>
            </w:pPr>
            <w:r w:rsidRPr="00C634B7">
              <w:rPr>
                <w:rFonts w:asciiTheme="minorHAnsi" w:hAnsiTheme="minorHAnsi"/>
                <w:sz w:val="22"/>
                <w:szCs w:val="22"/>
              </w:rPr>
              <w:t>Department</w:t>
            </w:r>
          </w:p>
          <w:p w14:paraId="057F48D0" w14:textId="77777777" w:rsidR="00D6064C" w:rsidRPr="00C634B7" w:rsidRDefault="00D6064C" w:rsidP="00666390">
            <w:pPr>
              <w:numPr>
                <w:ilvl w:val="2"/>
                <w:numId w:val="2"/>
              </w:numPr>
              <w:spacing w:before="0" w:after="0" w:line="360" w:lineRule="auto"/>
              <w:rPr>
                <w:rFonts w:asciiTheme="minorHAnsi" w:hAnsiTheme="minorHAnsi"/>
                <w:strike/>
                <w:sz w:val="22"/>
                <w:szCs w:val="22"/>
              </w:rPr>
            </w:pPr>
            <w:r w:rsidRPr="00C634B7">
              <w:rPr>
                <w:rFonts w:asciiTheme="minorHAnsi" w:hAnsiTheme="minorHAnsi"/>
                <w:strike/>
                <w:sz w:val="22"/>
                <w:szCs w:val="22"/>
              </w:rPr>
              <w:t>Designation</w:t>
            </w:r>
          </w:p>
          <w:p w14:paraId="7F1909CF" w14:textId="77777777" w:rsidR="00D6064C" w:rsidRPr="00C634B7" w:rsidRDefault="00D6064C" w:rsidP="00666390">
            <w:pPr>
              <w:numPr>
                <w:ilvl w:val="0"/>
                <w:numId w:val="2"/>
              </w:numPr>
              <w:spacing w:before="0" w:after="0" w:line="360" w:lineRule="auto"/>
              <w:rPr>
                <w:rFonts w:asciiTheme="minorHAnsi" w:hAnsiTheme="minorHAnsi"/>
                <w:sz w:val="22"/>
                <w:szCs w:val="22"/>
              </w:rPr>
            </w:pPr>
            <w:r w:rsidRPr="00C634B7">
              <w:rPr>
                <w:rFonts w:asciiTheme="minorHAnsi" w:hAnsiTheme="minorHAnsi"/>
                <w:sz w:val="22"/>
                <w:szCs w:val="22"/>
              </w:rPr>
              <w:t>System should provide combo box for selection of search criteria, system should allow officer to search user through email ID or Person Name or Hierarchy.</w:t>
            </w:r>
          </w:p>
          <w:p w14:paraId="7E9A3784" w14:textId="77777777" w:rsidR="00D6064C" w:rsidRPr="00C634B7" w:rsidRDefault="00D6064C" w:rsidP="00666390">
            <w:pPr>
              <w:numPr>
                <w:ilvl w:val="0"/>
                <w:numId w:val="2"/>
              </w:numPr>
              <w:spacing w:before="0" w:after="0" w:line="360" w:lineRule="auto"/>
              <w:rPr>
                <w:rFonts w:asciiTheme="minorHAnsi" w:hAnsiTheme="minorHAnsi"/>
                <w:sz w:val="22"/>
                <w:szCs w:val="22"/>
              </w:rPr>
            </w:pPr>
            <w:r w:rsidRPr="00C634B7">
              <w:rPr>
                <w:rFonts w:asciiTheme="minorHAnsi" w:hAnsiTheme="minorHAnsi"/>
                <w:sz w:val="22"/>
                <w:szCs w:val="22"/>
              </w:rPr>
              <w:t>System should allow to search user by entering email id or person name.</w:t>
            </w:r>
          </w:p>
          <w:p w14:paraId="7D50C3C0" w14:textId="77777777" w:rsidR="00D6064C" w:rsidRPr="00C634B7" w:rsidRDefault="00D6064C" w:rsidP="00666390">
            <w:pPr>
              <w:numPr>
                <w:ilvl w:val="0"/>
                <w:numId w:val="2"/>
              </w:numPr>
              <w:spacing w:before="0" w:after="0" w:line="360" w:lineRule="auto"/>
              <w:rPr>
                <w:rFonts w:asciiTheme="minorHAnsi" w:hAnsiTheme="minorHAnsi"/>
                <w:sz w:val="22"/>
                <w:szCs w:val="22"/>
              </w:rPr>
            </w:pPr>
            <w:r w:rsidRPr="00C634B7">
              <w:rPr>
                <w:rFonts w:asciiTheme="minorHAnsi" w:hAnsiTheme="minorHAnsi"/>
                <w:sz w:val="22"/>
                <w:szCs w:val="22"/>
              </w:rPr>
              <w:t xml:space="preserve">On selection of hierarchy, system should allow officer to search user through department, </w:t>
            </w:r>
            <w:r w:rsidRPr="00C634B7">
              <w:rPr>
                <w:rFonts w:asciiTheme="minorHAnsi" w:hAnsiTheme="minorHAnsi"/>
                <w:strike/>
                <w:sz w:val="22"/>
                <w:szCs w:val="22"/>
              </w:rPr>
              <w:t>designation</w:t>
            </w:r>
            <w:r w:rsidRPr="00C634B7">
              <w:rPr>
                <w:rFonts w:asciiTheme="minorHAnsi" w:hAnsiTheme="minorHAnsi"/>
                <w:sz w:val="22"/>
                <w:szCs w:val="22"/>
              </w:rPr>
              <w:t xml:space="preserve"> and user name.</w:t>
            </w:r>
          </w:p>
          <w:p w14:paraId="1E72A63F" w14:textId="77777777" w:rsidR="00D6064C" w:rsidRPr="00C634B7" w:rsidRDefault="00D6064C" w:rsidP="00666390">
            <w:pPr>
              <w:numPr>
                <w:ilvl w:val="0"/>
                <w:numId w:val="2"/>
              </w:numPr>
              <w:spacing w:before="0" w:after="0" w:line="360" w:lineRule="auto"/>
              <w:rPr>
                <w:rFonts w:asciiTheme="minorHAnsi" w:hAnsiTheme="minorHAnsi"/>
                <w:sz w:val="22"/>
                <w:szCs w:val="22"/>
              </w:rPr>
            </w:pPr>
            <w:r w:rsidRPr="00C634B7">
              <w:rPr>
                <w:rFonts w:asciiTheme="minorHAnsi" w:hAnsiTheme="minorHAnsi"/>
                <w:sz w:val="22"/>
                <w:szCs w:val="22"/>
              </w:rPr>
              <w:t xml:space="preserve">System should render department, which are created under that domain. </w:t>
            </w:r>
            <w:r w:rsidRPr="00C634B7">
              <w:rPr>
                <w:rFonts w:asciiTheme="minorHAnsi" w:hAnsiTheme="minorHAnsi"/>
                <w:strike/>
                <w:sz w:val="22"/>
                <w:szCs w:val="22"/>
              </w:rPr>
              <w:t>System should render designation created under selected department</w:t>
            </w:r>
            <w:r w:rsidRPr="00C634B7">
              <w:rPr>
                <w:rFonts w:asciiTheme="minorHAnsi" w:hAnsiTheme="minorHAnsi"/>
                <w:sz w:val="22"/>
                <w:szCs w:val="22"/>
              </w:rPr>
              <w:t xml:space="preserve">. Render Person name / User, which are mapped with selected </w:t>
            </w:r>
            <w:r w:rsidRPr="00C634B7">
              <w:rPr>
                <w:rFonts w:asciiTheme="minorHAnsi" w:hAnsiTheme="minorHAnsi"/>
                <w:strike/>
                <w:sz w:val="22"/>
                <w:szCs w:val="22"/>
              </w:rPr>
              <w:t>designation on selecting</w:t>
            </w:r>
            <w:r w:rsidRPr="00C634B7">
              <w:rPr>
                <w:rFonts w:asciiTheme="minorHAnsi" w:hAnsiTheme="minorHAnsi"/>
                <w:sz w:val="22"/>
                <w:szCs w:val="22"/>
              </w:rPr>
              <w:t xml:space="preserve"> department.</w:t>
            </w:r>
          </w:p>
          <w:p w14:paraId="2F607E5A" w14:textId="77777777" w:rsidR="00D6064C" w:rsidRPr="00C634B7" w:rsidRDefault="00D6064C" w:rsidP="00666390">
            <w:pPr>
              <w:numPr>
                <w:ilvl w:val="0"/>
                <w:numId w:val="2"/>
              </w:numPr>
              <w:spacing w:before="0" w:after="0" w:line="360" w:lineRule="auto"/>
              <w:rPr>
                <w:rFonts w:asciiTheme="minorHAnsi" w:hAnsiTheme="minorHAnsi"/>
                <w:sz w:val="22"/>
                <w:szCs w:val="22"/>
              </w:rPr>
            </w:pPr>
            <w:r w:rsidRPr="00C634B7">
              <w:rPr>
                <w:rFonts w:asciiTheme="minorHAnsi" w:hAnsiTheme="minorHAnsi"/>
                <w:sz w:val="22"/>
                <w:szCs w:val="22"/>
              </w:rPr>
              <w:t>System should allow officer to add 1st level public key, 2nd Level public key and 3rd level public key mandatorily.</w:t>
            </w:r>
          </w:p>
          <w:p w14:paraId="23DC16C4" w14:textId="77777777" w:rsidR="00D6064C" w:rsidRPr="00C634B7" w:rsidRDefault="00D6064C" w:rsidP="00666390">
            <w:pPr>
              <w:numPr>
                <w:ilvl w:val="0"/>
                <w:numId w:val="2"/>
              </w:numPr>
              <w:spacing w:before="0" w:after="0" w:line="360" w:lineRule="auto"/>
              <w:rPr>
                <w:rFonts w:asciiTheme="minorHAnsi" w:hAnsiTheme="minorHAnsi"/>
                <w:sz w:val="22"/>
                <w:szCs w:val="22"/>
              </w:rPr>
            </w:pPr>
            <w:r w:rsidRPr="00C634B7">
              <w:rPr>
                <w:rFonts w:asciiTheme="minorHAnsi" w:hAnsiTheme="minorHAnsi"/>
                <w:sz w:val="22"/>
                <w:szCs w:val="22"/>
              </w:rPr>
              <w:t>System should make it mandatory to map minimum 1 decryptor on each level else on submission validating with a message as “Please select at least 1 member on each level as decryptor”.</w:t>
            </w:r>
          </w:p>
          <w:p w14:paraId="4D622F66" w14:textId="77777777" w:rsidR="00D6064C" w:rsidRPr="00C634B7" w:rsidRDefault="00D6064C" w:rsidP="00666390">
            <w:pPr>
              <w:numPr>
                <w:ilvl w:val="0"/>
                <w:numId w:val="2"/>
              </w:numPr>
              <w:spacing w:before="0" w:after="0" w:line="360" w:lineRule="auto"/>
              <w:rPr>
                <w:rFonts w:asciiTheme="minorHAnsi" w:hAnsiTheme="minorHAnsi"/>
                <w:sz w:val="22"/>
                <w:szCs w:val="22"/>
              </w:rPr>
            </w:pPr>
            <w:r w:rsidRPr="00C634B7">
              <w:rPr>
                <w:rFonts w:asciiTheme="minorHAnsi" w:hAnsiTheme="minorHAnsi"/>
                <w:sz w:val="22"/>
                <w:szCs w:val="22"/>
              </w:rPr>
              <w:t xml:space="preserve">If more than 2 decryptor is selected on each level, system should display a message as “Max. 2 decryptor can be selected at each level”. </w:t>
            </w:r>
          </w:p>
          <w:p w14:paraId="4AC13FDC" w14:textId="77777777" w:rsidR="00D6064C" w:rsidRPr="00C634B7" w:rsidRDefault="00D6064C" w:rsidP="00666390">
            <w:pPr>
              <w:numPr>
                <w:ilvl w:val="0"/>
                <w:numId w:val="2"/>
              </w:numPr>
              <w:spacing w:before="0" w:after="0" w:line="360" w:lineRule="auto"/>
              <w:rPr>
                <w:rFonts w:asciiTheme="minorHAnsi" w:hAnsiTheme="minorHAnsi"/>
                <w:sz w:val="22"/>
                <w:szCs w:val="22"/>
              </w:rPr>
            </w:pPr>
            <w:r w:rsidRPr="00C634B7">
              <w:rPr>
                <w:rFonts w:asciiTheme="minorHAnsi" w:hAnsiTheme="minorHAnsi"/>
                <w:sz w:val="22"/>
                <w:szCs w:val="22"/>
              </w:rPr>
              <w:t>On un-mapping decryptor from any of the envelop after receiving a bid, system should display a message as “Decryptor cannot be unmapped from any of the envelop”.</w:t>
            </w:r>
          </w:p>
          <w:p w14:paraId="72BBB2A9" w14:textId="77777777" w:rsidR="00D6064C" w:rsidRPr="00C634B7" w:rsidRDefault="00D6064C" w:rsidP="00666390">
            <w:pPr>
              <w:numPr>
                <w:ilvl w:val="0"/>
                <w:numId w:val="2"/>
              </w:numPr>
              <w:spacing w:before="0" w:after="0" w:line="360" w:lineRule="auto"/>
              <w:rPr>
                <w:rFonts w:asciiTheme="minorHAnsi" w:hAnsiTheme="minorHAnsi"/>
                <w:sz w:val="22"/>
                <w:szCs w:val="22"/>
              </w:rPr>
            </w:pPr>
            <w:r w:rsidRPr="00C634B7">
              <w:rPr>
                <w:rFonts w:asciiTheme="minorHAnsi" w:hAnsiTheme="minorHAnsi"/>
                <w:sz w:val="22"/>
                <w:szCs w:val="22"/>
              </w:rPr>
              <w:t>On creation of tender opening committee, system should display a message as “Opening Committee created successfully”.</w:t>
            </w:r>
          </w:p>
          <w:p w14:paraId="25C1F222" w14:textId="77777777" w:rsidR="00D6064C" w:rsidRPr="00C634B7" w:rsidRDefault="00D6064C" w:rsidP="00666390">
            <w:pPr>
              <w:numPr>
                <w:ilvl w:val="0"/>
                <w:numId w:val="2"/>
              </w:numPr>
              <w:spacing w:before="0" w:after="0" w:line="360" w:lineRule="auto"/>
              <w:rPr>
                <w:rFonts w:asciiTheme="minorHAnsi" w:hAnsiTheme="minorHAnsi"/>
                <w:sz w:val="22"/>
                <w:szCs w:val="22"/>
              </w:rPr>
            </w:pPr>
            <w:r w:rsidRPr="00C634B7">
              <w:rPr>
                <w:rFonts w:asciiTheme="minorHAnsi" w:hAnsiTheme="minorHAnsi"/>
                <w:sz w:val="22"/>
                <w:szCs w:val="22"/>
              </w:rPr>
              <w:t>On adding committee member successfully, system should list members added with following listing:</w:t>
            </w:r>
          </w:p>
          <w:p w14:paraId="1C72DC31" w14:textId="77777777" w:rsidR="00D6064C" w:rsidRPr="00C634B7" w:rsidRDefault="00D6064C" w:rsidP="00666390">
            <w:pPr>
              <w:numPr>
                <w:ilvl w:val="2"/>
                <w:numId w:val="2"/>
              </w:numPr>
              <w:spacing w:before="0" w:after="0" w:line="360" w:lineRule="auto"/>
              <w:rPr>
                <w:rFonts w:asciiTheme="minorHAnsi" w:hAnsiTheme="minorHAnsi"/>
                <w:sz w:val="22"/>
                <w:szCs w:val="22"/>
              </w:rPr>
            </w:pPr>
            <w:r w:rsidRPr="00C634B7">
              <w:rPr>
                <w:rFonts w:asciiTheme="minorHAnsi" w:hAnsiTheme="minorHAnsi"/>
                <w:sz w:val="22"/>
                <w:szCs w:val="22"/>
              </w:rPr>
              <w:t xml:space="preserve">Officer </w:t>
            </w:r>
          </w:p>
          <w:p w14:paraId="7D761578" w14:textId="77777777" w:rsidR="00D6064C" w:rsidRPr="00C634B7" w:rsidRDefault="00D6064C" w:rsidP="00666390">
            <w:pPr>
              <w:numPr>
                <w:ilvl w:val="3"/>
                <w:numId w:val="2"/>
              </w:numPr>
              <w:spacing w:before="0" w:after="0" w:line="360" w:lineRule="auto"/>
              <w:rPr>
                <w:rFonts w:asciiTheme="minorHAnsi" w:hAnsiTheme="minorHAnsi"/>
                <w:sz w:val="22"/>
                <w:szCs w:val="22"/>
              </w:rPr>
            </w:pPr>
            <w:r w:rsidRPr="00C634B7">
              <w:rPr>
                <w:rFonts w:asciiTheme="minorHAnsi" w:hAnsiTheme="minorHAnsi"/>
                <w:sz w:val="22"/>
                <w:szCs w:val="22"/>
              </w:rPr>
              <w:t>System should display Name, Email id, Designation and Department of officer</w:t>
            </w:r>
          </w:p>
          <w:p w14:paraId="36229C59" w14:textId="77777777" w:rsidR="00D6064C" w:rsidRPr="00C634B7" w:rsidRDefault="00D6064C" w:rsidP="00666390">
            <w:pPr>
              <w:numPr>
                <w:ilvl w:val="2"/>
                <w:numId w:val="2"/>
              </w:numPr>
              <w:spacing w:before="0" w:after="0" w:line="360" w:lineRule="auto"/>
              <w:rPr>
                <w:rFonts w:asciiTheme="minorHAnsi" w:hAnsiTheme="minorHAnsi"/>
                <w:sz w:val="22"/>
                <w:szCs w:val="22"/>
              </w:rPr>
            </w:pPr>
            <w:r w:rsidRPr="00C634B7">
              <w:rPr>
                <w:rFonts w:asciiTheme="minorHAnsi" w:hAnsiTheme="minorHAnsi"/>
                <w:sz w:val="22"/>
                <w:szCs w:val="22"/>
              </w:rPr>
              <w:t>Envelopes (i.e. Technical, price bid)</w:t>
            </w:r>
          </w:p>
          <w:p w14:paraId="68D4D0A1" w14:textId="77777777" w:rsidR="00D6064C" w:rsidRPr="00C634B7" w:rsidRDefault="00D6064C" w:rsidP="00666390">
            <w:pPr>
              <w:numPr>
                <w:ilvl w:val="3"/>
                <w:numId w:val="2"/>
              </w:numPr>
              <w:spacing w:before="0" w:after="0" w:line="360" w:lineRule="auto"/>
              <w:rPr>
                <w:rFonts w:asciiTheme="minorHAnsi" w:hAnsiTheme="minorHAnsi"/>
                <w:sz w:val="22"/>
                <w:szCs w:val="22"/>
              </w:rPr>
            </w:pPr>
            <w:r w:rsidRPr="00C634B7">
              <w:rPr>
                <w:rFonts w:asciiTheme="minorHAnsi" w:hAnsiTheme="minorHAnsi"/>
                <w:sz w:val="22"/>
                <w:szCs w:val="22"/>
              </w:rPr>
              <w:t>System should display envelopes configured for the event.</w:t>
            </w:r>
          </w:p>
          <w:p w14:paraId="4754A993" w14:textId="77777777" w:rsidR="00D6064C" w:rsidRPr="00C634B7" w:rsidRDefault="00D6064C" w:rsidP="00666390">
            <w:pPr>
              <w:numPr>
                <w:ilvl w:val="2"/>
                <w:numId w:val="2"/>
              </w:numPr>
              <w:spacing w:before="0" w:after="0" w:line="360" w:lineRule="auto"/>
              <w:rPr>
                <w:rFonts w:asciiTheme="minorHAnsi" w:hAnsiTheme="minorHAnsi"/>
                <w:sz w:val="22"/>
                <w:szCs w:val="22"/>
              </w:rPr>
            </w:pPr>
            <w:r w:rsidRPr="00C634B7">
              <w:rPr>
                <w:rFonts w:asciiTheme="minorHAnsi" w:hAnsiTheme="minorHAnsi"/>
                <w:sz w:val="22"/>
                <w:szCs w:val="22"/>
              </w:rPr>
              <w:t>Decryptor</w:t>
            </w:r>
          </w:p>
          <w:p w14:paraId="15FA3443" w14:textId="77777777" w:rsidR="00D6064C" w:rsidRPr="00C634B7" w:rsidRDefault="00D6064C" w:rsidP="00666390">
            <w:pPr>
              <w:numPr>
                <w:ilvl w:val="2"/>
                <w:numId w:val="2"/>
              </w:numPr>
              <w:spacing w:before="0" w:after="0" w:line="360" w:lineRule="auto"/>
              <w:rPr>
                <w:rFonts w:asciiTheme="minorHAnsi" w:hAnsiTheme="minorHAnsi"/>
                <w:sz w:val="22"/>
                <w:szCs w:val="22"/>
              </w:rPr>
            </w:pPr>
            <w:r w:rsidRPr="00C634B7">
              <w:rPr>
                <w:rFonts w:asciiTheme="minorHAnsi" w:hAnsiTheme="minorHAnsi"/>
                <w:sz w:val="22"/>
                <w:szCs w:val="22"/>
              </w:rPr>
              <w:t xml:space="preserve">Encryption level </w:t>
            </w:r>
          </w:p>
          <w:p w14:paraId="3AB3A93C" w14:textId="77777777" w:rsidR="00D6064C" w:rsidRPr="00C634B7" w:rsidRDefault="00D6064C" w:rsidP="00666390">
            <w:pPr>
              <w:numPr>
                <w:ilvl w:val="2"/>
                <w:numId w:val="2"/>
              </w:numPr>
              <w:spacing w:before="0" w:after="0" w:line="360" w:lineRule="auto"/>
              <w:rPr>
                <w:rFonts w:asciiTheme="minorHAnsi" w:hAnsiTheme="minorHAnsi"/>
                <w:sz w:val="22"/>
                <w:szCs w:val="22"/>
              </w:rPr>
            </w:pPr>
            <w:r w:rsidRPr="00C634B7">
              <w:rPr>
                <w:rFonts w:asciiTheme="minorHAnsi" w:hAnsiTheme="minorHAnsi"/>
                <w:sz w:val="22"/>
                <w:szCs w:val="22"/>
              </w:rPr>
              <w:t>Status</w:t>
            </w:r>
          </w:p>
          <w:p w14:paraId="197033CC" w14:textId="77777777" w:rsidR="00D6064C" w:rsidRPr="00C634B7" w:rsidRDefault="00D6064C" w:rsidP="00666390">
            <w:pPr>
              <w:numPr>
                <w:ilvl w:val="2"/>
                <w:numId w:val="2"/>
              </w:numPr>
              <w:spacing w:before="0" w:after="0" w:line="360" w:lineRule="auto"/>
              <w:rPr>
                <w:rFonts w:asciiTheme="minorHAnsi" w:hAnsiTheme="minorHAnsi"/>
                <w:sz w:val="22"/>
                <w:szCs w:val="22"/>
              </w:rPr>
            </w:pPr>
            <w:r w:rsidRPr="00C634B7">
              <w:rPr>
                <w:rFonts w:asciiTheme="minorHAnsi" w:hAnsiTheme="minorHAnsi"/>
                <w:sz w:val="22"/>
                <w:szCs w:val="22"/>
              </w:rPr>
              <w:t>Remove</w:t>
            </w:r>
          </w:p>
          <w:p w14:paraId="007FDA27" w14:textId="77777777" w:rsidR="00D6064C" w:rsidRPr="00C634B7" w:rsidRDefault="00D6064C" w:rsidP="00666390">
            <w:pPr>
              <w:numPr>
                <w:ilvl w:val="3"/>
                <w:numId w:val="2"/>
              </w:numPr>
              <w:spacing w:before="0" w:after="0" w:line="360" w:lineRule="auto"/>
              <w:rPr>
                <w:rFonts w:asciiTheme="minorHAnsi" w:hAnsiTheme="minorHAnsi"/>
                <w:sz w:val="22"/>
                <w:szCs w:val="22"/>
              </w:rPr>
            </w:pPr>
            <w:r w:rsidRPr="00C634B7">
              <w:rPr>
                <w:rFonts w:asciiTheme="minorHAnsi" w:hAnsiTheme="minorHAnsi"/>
                <w:sz w:val="22"/>
                <w:szCs w:val="22"/>
              </w:rPr>
              <w:t>System should display remove link in case any changes are to be made for TOC before publish of the event/committee.</w:t>
            </w:r>
          </w:p>
          <w:p w14:paraId="43E0B0C2" w14:textId="77777777" w:rsidR="00D6064C" w:rsidRPr="00C634B7" w:rsidRDefault="00D6064C" w:rsidP="00666390">
            <w:pPr>
              <w:numPr>
                <w:ilvl w:val="0"/>
                <w:numId w:val="2"/>
              </w:numPr>
              <w:spacing w:before="0" w:after="0" w:line="360" w:lineRule="auto"/>
              <w:rPr>
                <w:rFonts w:asciiTheme="minorHAnsi" w:hAnsiTheme="minorHAnsi"/>
                <w:b/>
                <w:sz w:val="22"/>
                <w:szCs w:val="22"/>
              </w:rPr>
            </w:pPr>
            <w:r w:rsidRPr="00C634B7">
              <w:rPr>
                <w:rFonts w:asciiTheme="minorHAnsi" w:hAnsiTheme="minorHAnsi"/>
                <w:b/>
                <w:sz w:val="22"/>
                <w:szCs w:val="22"/>
              </w:rPr>
              <w:t>In case of multilevel encryption</w:t>
            </w:r>
          </w:p>
          <w:p w14:paraId="1DE9CADC" w14:textId="77777777" w:rsidR="00D6064C" w:rsidRPr="00C634B7" w:rsidRDefault="00D6064C" w:rsidP="00666390">
            <w:pPr>
              <w:numPr>
                <w:ilvl w:val="2"/>
                <w:numId w:val="2"/>
              </w:numPr>
              <w:spacing w:before="0" w:after="0" w:line="360" w:lineRule="auto"/>
              <w:rPr>
                <w:rFonts w:asciiTheme="minorHAnsi" w:hAnsiTheme="minorHAnsi"/>
                <w:sz w:val="22"/>
                <w:szCs w:val="22"/>
              </w:rPr>
            </w:pPr>
            <w:r w:rsidRPr="00C634B7">
              <w:rPr>
                <w:rFonts w:asciiTheme="minorHAnsi" w:hAnsiTheme="minorHAnsi"/>
                <w:sz w:val="22"/>
                <w:szCs w:val="22"/>
              </w:rPr>
              <w:t>If multiple level encryption requires is selected as yes on domain level / event level, system should allow officer to add 1</w:t>
            </w:r>
            <w:r w:rsidRPr="00C634B7">
              <w:rPr>
                <w:rFonts w:asciiTheme="minorHAnsi" w:hAnsiTheme="minorHAnsi"/>
                <w:sz w:val="22"/>
                <w:szCs w:val="22"/>
                <w:vertAlign w:val="superscript"/>
              </w:rPr>
              <w:t xml:space="preserve">st </w:t>
            </w:r>
            <w:r w:rsidRPr="00C634B7">
              <w:rPr>
                <w:rFonts w:asciiTheme="minorHAnsi" w:hAnsiTheme="minorHAnsi"/>
                <w:sz w:val="22"/>
                <w:szCs w:val="22"/>
              </w:rPr>
              <w:t>level public key, 2</w:t>
            </w:r>
            <w:r w:rsidRPr="00C634B7">
              <w:rPr>
                <w:rFonts w:asciiTheme="minorHAnsi" w:hAnsiTheme="minorHAnsi"/>
                <w:sz w:val="22"/>
                <w:szCs w:val="22"/>
                <w:vertAlign w:val="superscript"/>
              </w:rPr>
              <w:t>nd</w:t>
            </w:r>
            <w:r w:rsidRPr="00C634B7">
              <w:rPr>
                <w:rFonts w:asciiTheme="minorHAnsi" w:hAnsiTheme="minorHAnsi"/>
                <w:sz w:val="22"/>
                <w:szCs w:val="22"/>
              </w:rPr>
              <w:t xml:space="preserve"> level public key and 3</w:t>
            </w:r>
            <w:r w:rsidRPr="00C634B7">
              <w:rPr>
                <w:rFonts w:asciiTheme="minorHAnsi" w:hAnsiTheme="minorHAnsi"/>
                <w:sz w:val="22"/>
                <w:szCs w:val="22"/>
                <w:vertAlign w:val="superscript"/>
              </w:rPr>
              <w:t>rd</w:t>
            </w:r>
            <w:r w:rsidRPr="00C634B7">
              <w:rPr>
                <w:rFonts w:asciiTheme="minorHAnsi" w:hAnsiTheme="minorHAnsi"/>
                <w:sz w:val="22"/>
                <w:szCs w:val="22"/>
              </w:rPr>
              <w:t xml:space="preserve"> level public key mandatorily.</w:t>
            </w:r>
          </w:p>
          <w:p w14:paraId="2D182AB2" w14:textId="77777777" w:rsidR="00D6064C" w:rsidRPr="00C634B7" w:rsidRDefault="00D6064C" w:rsidP="00666390">
            <w:pPr>
              <w:numPr>
                <w:ilvl w:val="2"/>
                <w:numId w:val="2"/>
              </w:numPr>
              <w:spacing w:before="0" w:after="0" w:line="360" w:lineRule="auto"/>
              <w:rPr>
                <w:rFonts w:asciiTheme="minorHAnsi" w:hAnsiTheme="minorHAnsi"/>
                <w:sz w:val="22"/>
                <w:szCs w:val="22"/>
              </w:rPr>
            </w:pPr>
            <w:r w:rsidRPr="00C634B7">
              <w:rPr>
                <w:rFonts w:asciiTheme="minorHAnsi" w:hAnsiTheme="minorHAnsi"/>
                <w:sz w:val="22"/>
                <w:szCs w:val="22"/>
              </w:rPr>
              <w:t>System should make it mandatory to map minimum 1 decryptor on each level else on submission validating with a message as “Please select at least 1 member on each level as decryptor”.</w:t>
            </w:r>
          </w:p>
          <w:p w14:paraId="132AC12A" w14:textId="77777777" w:rsidR="00D6064C" w:rsidRPr="00C634B7" w:rsidRDefault="00D6064C" w:rsidP="00666390">
            <w:pPr>
              <w:numPr>
                <w:ilvl w:val="2"/>
                <w:numId w:val="2"/>
              </w:numPr>
              <w:spacing w:before="0" w:after="0" w:line="360" w:lineRule="auto"/>
              <w:rPr>
                <w:rFonts w:asciiTheme="minorHAnsi" w:hAnsiTheme="minorHAnsi"/>
                <w:sz w:val="22"/>
                <w:szCs w:val="22"/>
              </w:rPr>
            </w:pPr>
            <w:r w:rsidRPr="00C634B7">
              <w:rPr>
                <w:rFonts w:asciiTheme="minorHAnsi" w:hAnsiTheme="minorHAnsi"/>
                <w:sz w:val="22"/>
                <w:szCs w:val="22"/>
              </w:rPr>
              <w:t>System should allow to map max. 2 decryptor on each level in case if encryption level is selected as multiple. If more than 2 decryptor is selected on each level, system should display a message as “Max. 2 decryptor can be selected at each level”. In case of single level encryption, system should allow to select max. 2 decryptor, if more than 2 decryptor is selected, system should display a message as “Max. 2 decryptor can be selected”.</w:t>
            </w:r>
          </w:p>
          <w:p w14:paraId="6A411B35" w14:textId="77777777" w:rsidR="00D6064C" w:rsidRPr="00C634B7" w:rsidRDefault="00D6064C" w:rsidP="00666390">
            <w:pPr>
              <w:numPr>
                <w:ilvl w:val="2"/>
                <w:numId w:val="2"/>
              </w:numPr>
              <w:spacing w:before="0" w:after="0" w:line="360" w:lineRule="auto"/>
              <w:rPr>
                <w:rFonts w:asciiTheme="minorHAnsi" w:hAnsiTheme="minorHAnsi"/>
                <w:sz w:val="22"/>
                <w:szCs w:val="22"/>
              </w:rPr>
            </w:pPr>
            <w:r w:rsidRPr="00C634B7">
              <w:rPr>
                <w:rFonts w:asciiTheme="minorHAnsi" w:hAnsiTheme="minorHAnsi"/>
                <w:sz w:val="22"/>
                <w:szCs w:val="22"/>
              </w:rPr>
              <w:t>In Three level encryption (multiple level), system should first encrypt data with 1</w:t>
            </w:r>
            <w:r w:rsidRPr="00C634B7">
              <w:rPr>
                <w:rFonts w:asciiTheme="minorHAnsi" w:hAnsiTheme="minorHAnsi"/>
                <w:sz w:val="22"/>
                <w:szCs w:val="22"/>
                <w:vertAlign w:val="superscript"/>
              </w:rPr>
              <w:t>st</w:t>
            </w:r>
            <w:r w:rsidRPr="00C634B7">
              <w:rPr>
                <w:rFonts w:asciiTheme="minorHAnsi" w:hAnsiTheme="minorHAnsi"/>
                <w:sz w:val="22"/>
                <w:szCs w:val="22"/>
              </w:rPr>
              <w:t xml:space="preserve"> level decryptor’s public key, then encrypt that string with 2</w:t>
            </w:r>
            <w:r w:rsidRPr="00C634B7">
              <w:rPr>
                <w:rFonts w:asciiTheme="minorHAnsi" w:hAnsiTheme="minorHAnsi"/>
                <w:sz w:val="22"/>
                <w:szCs w:val="22"/>
                <w:vertAlign w:val="superscript"/>
              </w:rPr>
              <w:t>nd</w:t>
            </w:r>
            <w:r w:rsidRPr="00C634B7">
              <w:rPr>
                <w:rFonts w:asciiTheme="minorHAnsi" w:hAnsiTheme="minorHAnsi"/>
                <w:sz w:val="22"/>
                <w:szCs w:val="22"/>
              </w:rPr>
              <w:t xml:space="preserve"> level decryptor’s public key, and then encrypt that string with 3</w:t>
            </w:r>
            <w:r w:rsidRPr="00C634B7">
              <w:rPr>
                <w:rFonts w:asciiTheme="minorHAnsi" w:hAnsiTheme="minorHAnsi"/>
                <w:sz w:val="22"/>
                <w:szCs w:val="22"/>
                <w:vertAlign w:val="superscript"/>
              </w:rPr>
              <w:t>rd</w:t>
            </w:r>
            <w:r w:rsidRPr="00C634B7">
              <w:rPr>
                <w:rFonts w:asciiTheme="minorHAnsi" w:hAnsiTheme="minorHAnsi"/>
                <w:sz w:val="22"/>
                <w:szCs w:val="22"/>
              </w:rPr>
              <w:t xml:space="preserve"> level decryptor’s public key.</w:t>
            </w:r>
          </w:p>
          <w:p w14:paraId="5EBDADDF" w14:textId="77777777" w:rsidR="00D6064C" w:rsidRPr="00C634B7" w:rsidRDefault="00D6064C" w:rsidP="00666390">
            <w:pPr>
              <w:numPr>
                <w:ilvl w:val="0"/>
                <w:numId w:val="2"/>
              </w:numPr>
              <w:spacing w:before="0" w:after="0" w:line="360" w:lineRule="auto"/>
              <w:rPr>
                <w:rFonts w:asciiTheme="minorHAnsi" w:hAnsiTheme="minorHAnsi"/>
                <w:sz w:val="22"/>
                <w:szCs w:val="22"/>
              </w:rPr>
            </w:pPr>
            <w:r w:rsidRPr="00C634B7">
              <w:rPr>
                <w:rFonts w:asciiTheme="minorHAnsi" w:hAnsiTheme="minorHAnsi"/>
                <w:sz w:val="22"/>
                <w:szCs w:val="22"/>
              </w:rPr>
              <w:t>System should automatically map public key of officer who is selected as Decryptor.</w:t>
            </w:r>
          </w:p>
          <w:p w14:paraId="2DC43A40" w14:textId="77777777" w:rsidR="00D6064C" w:rsidRPr="00C634B7" w:rsidRDefault="00D6064C" w:rsidP="00666390">
            <w:pPr>
              <w:numPr>
                <w:ilvl w:val="0"/>
                <w:numId w:val="2"/>
              </w:numPr>
              <w:spacing w:before="0" w:after="0" w:line="360" w:lineRule="auto"/>
              <w:rPr>
                <w:rFonts w:asciiTheme="minorHAnsi" w:hAnsiTheme="minorHAnsi"/>
                <w:sz w:val="22"/>
                <w:szCs w:val="22"/>
              </w:rPr>
            </w:pPr>
            <w:r w:rsidRPr="00C634B7">
              <w:rPr>
                <w:rFonts w:asciiTheme="minorHAnsi" w:hAnsiTheme="minorHAnsi"/>
                <w:sz w:val="22"/>
                <w:szCs w:val="22"/>
              </w:rPr>
              <w:t>If opening committee member public key is not found, system should not allow to add particular member as opening committee member, system should display a message as “Public key is not available of selected member, please select other member”</w:t>
            </w:r>
          </w:p>
          <w:p w14:paraId="5BFB74DA" w14:textId="77777777" w:rsidR="00D6064C" w:rsidRPr="00C634B7" w:rsidRDefault="00D6064C" w:rsidP="00666390">
            <w:pPr>
              <w:numPr>
                <w:ilvl w:val="0"/>
                <w:numId w:val="2"/>
              </w:numPr>
              <w:spacing w:before="0" w:after="0" w:line="360" w:lineRule="auto"/>
              <w:rPr>
                <w:rFonts w:asciiTheme="minorHAnsi" w:hAnsiTheme="minorHAnsi"/>
                <w:sz w:val="22"/>
                <w:szCs w:val="22"/>
              </w:rPr>
            </w:pPr>
            <w:r w:rsidRPr="00C634B7">
              <w:rPr>
                <w:rFonts w:asciiTheme="minorHAnsi" w:hAnsiTheme="minorHAnsi"/>
                <w:sz w:val="22"/>
                <w:szCs w:val="22"/>
              </w:rPr>
              <w:t xml:space="preserve">System should not allow to select member as opening committee member whose public key is about to expire before Tender Opening Date and Time (whichever is greater). </w:t>
            </w:r>
          </w:p>
          <w:p w14:paraId="58BEB399" w14:textId="77777777" w:rsidR="00D6064C" w:rsidRPr="00C634B7" w:rsidRDefault="00D6064C" w:rsidP="00666390">
            <w:pPr>
              <w:numPr>
                <w:ilvl w:val="0"/>
                <w:numId w:val="2"/>
              </w:numPr>
              <w:spacing w:before="0" w:after="0" w:line="360" w:lineRule="auto"/>
              <w:rPr>
                <w:rFonts w:asciiTheme="minorHAnsi" w:hAnsiTheme="minorHAnsi"/>
                <w:sz w:val="22"/>
                <w:szCs w:val="22"/>
              </w:rPr>
            </w:pPr>
            <w:r w:rsidRPr="00C634B7">
              <w:rPr>
                <w:rFonts w:asciiTheme="minorHAnsi" w:hAnsiTheme="minorHAnsi"/>
                <w:sz w:val="22"/>
                <w:szCs w:val="22"/>
              </w:rPr>
              <w:t>In case on tender revive/copy, system does not dump Bid opening committee thus to keep check that system should not allow to select member as opening committee member whose public key is about to expire, system should mandatory ask user to configure bid opening committee before creating opening committee by validating user through a message as “Bid opening committee configuration is pending”.</w:t>
            </w:r>
          </w:p>
          <w:p w14:paraId="26FCDDB5" w14:textId="77777777" w:rsidR="00D6064C" w:rsidRPr="00C634B7" w:rsidRDefault="00D6064C" w:rsidP="00666390">
            <w:pPr>
              <w:numPr>
                <w:ilvl w:val="0"/>
                <w:numId w:val="2"/>
              </w:numPr>
              <w:spacing w:before="0" w:after="0" w:line="360" w:lineRule="auto"/>
              <w:rPr>
                <w:rFonts w:asciiTheme="minorHAnsi" w:hAnsiTheme="minorHAnsi"/>
                <w:sz w:val="22"/>
                <w:szCs w:val="22"/>
              </w:rPr>
            </w:pPr>
            <w:r w:rsidRPr="00C634B7">
              <w:rPr>
                <w:rFonts w:asciiTheme="minorHAnsi" w:hAnsiTheme="minorHAnsi"/>
                <w:sz w:val="22"/>
                <w:szCs w:val="22"/>
              </w:rPr>
              <w:t>System should display notification if opening committee member certificate is expiring in 1 month; system should display a message as “Your certificate is expiring after &lt;No. of Days&gt; days. Are you sure you want to map selected member in Opening committee” with Yes | No options.</w:t>
            </w:r>
          </w:p>
          <w:p w14:paraId="4DD23C86" w14:textId="77777777" w:rsidR="00D6064C" w:rsidRPr="00C634B7" w:rsidRDefault="00D6064C" w:rsidP="00666390">
            <w:pPr>
              <w:numPr>
                <w:ilvl w:val="0"/>
                <w:numId w:val="2"/>
              </w:numPr>
              <w:spacing w:before="0" w:after="0" w:line="360" w:lineRule="auto"/>
              <w:rPr>
                <w:rFonts w:asciiTheme="minorHAnsi" w:hAnsiTheme="minorHAnsi"/>
                <w:sz w:val="22"/>
                <w:szCs w:val="22"/>
              </w:rPr>
            </w:pPr>
            <w:r w:rsidRPr="00C634B7">
              <w:rPr>
                <w:rFonts w:asciiTheme="minorHAnsi" w:hAnsiTheme="minorHAnsi"/>
                <w:sz w:val="22"/>
                <w:szCs w:val="22"/>
              </w:rPr>
              <w:t>If selected opening committee member certificate is about to expire in month or before Tender Opening Date and Time, system should display a message as “Selected committee member &lt;member name&gt; certificate is expiring on &lt;Expiry Date&gt;, Please select other member”</w:t>
            </w:r>
          </w:p>
          <w:p w14:paraId="1568BD5E" w14:textId="77777777" w:rsidR="00D6064C" w:rsidRPr="00C634B7" w:rsidRDefault="00D6064C" w:rsidP="00666390">
            <w:pPr>
              <w:numPr>
                <w:ilvl w:val="0"/>
                <w:numId w:val="2"/>
              </w:numPr>
              <w:spacing w:before="0" w:after="0" w:line="360" w:lineRule="auto"/>
              <w:rPr>
                <w:rFonts w:asciiTheme="minorHAnsi" w:hAnsiTheme="minorHAnsi"/>
                <w:sz w:val="22"/>
                <w:szCs w:val="22"/>
              </w:rPr>
            </w:pPr>
            <w:r w:rsidRPr="00C634B7">
              <w:rPr>
                <w:rFonts w:asciiTheme="minorHAnsi" w:hAnsiTheme="minorHAnsi"/>
                <w:sz w:val="22"/>
                <w:szCs w:val="22"/>
              </w:rPr>
              <w:t>System should not allow to map member in opening committee if his certificate is expired, system should display a message as “Selected member certificate is expired”</w:t>
            </w:r>
          </w:p>
          <w:p w14:paraId="6E358D12" w14:textId="77777777" w:rsidR="00D6064C" w:rsidRPr="00C634B7" w:rsidRDefault="00D6064C" w:rsidP="00666390">
            <w:pPr>
              <w:numPr>
                <w:ilvl w:val="0"/>
                <w:numId w:val="2"/>
              </w:numPr>
              <w:spacing w:before="0" w:after="0" w:line="360" w:lineRule="auto"/>
              <w:rPr>
                <w:rFonts w:asciiTheme="minorHAnsi" w:hAnsiTheme="minorHAnsi"/>
                <w:sz w:val="22"/>
                <w:szCs w:val="22"/>
              </w:rPr>
            </w:pPr>
            <w:r w:rsidRPr="00C634B7">
              <w:rPr>
                <w:rFonts w:asciiTheme="minorHAnsi" w:hAnsiTheme="minorHAnsi"/>
                <w:sz w:val="22"/>
                <w:szCs w:val="22"/>
              </w:rPr>
              <w:t>If selected opening committee member certificate is revoked, system should display a message as “Selected member certificate is revoked”</w:t>
            </w:r>
          </w:p>
          <w:p w14:paraId="1771E826" w14:textId="77777777" w:rsidR="00D6064C" w:rsidRPr="00C634B7" w:rsidRDefault="00D6064C" w:rsidP="00666390">
            <w:pPr>
              <w:numPr>
                <w:ilvl w:val="0"/>
                <w:numId w:val="2"/>
              </w:numPr>
              <w:spacing w:before="0" w:after="0" w:line="360" w:lineRule="auto"/>
              <w:rPr>
                <w:rFonts w:asciiTheme="minorHAnsi" w:hAnsiTheme="minorHAnsi"/>
                <w:sz w:val="22"/>
                <w:szCs w:val="22"/>
              </w:rPr>
            </w:pPr>
            <w:r w:rsidRPr="00C634B7">
              <w:rPr>
                <w:rFonts w:asciiTheme="minorHAnsi" w:hAnsiTheme="minorHAnsi"/>
                <w:sz w:val="22"/>
                <w:szCs w:val="22"/>
              </w:rPr>
              <w:t>System should send a notification mail to Tender Opening Committee Members on click of “Publish” link</w:t>
            </w:r>
          </w:p>
          <w:p w14:paraId="07E3AFFB" w14:textId="77777777" w:rsidR="00D6064C" w:rsidRPr="00C634B7" w:rsidRDefault="00D6064C" w:rsidP="00666390">
            <w:pPr>
              <w:numPr>
                <w:ilvl w:val="0"/>
                <w:numId w:val="2"/>
              </w:numPr>
              <w:spacing w:before="0" w:after="0" w:line="360" w:lineRule="auto"/>
              <w:rPr>
                <w:rFonts w:asciiTheme="minorHAnsi" w:hAnsiTheme="minorHAnsi"/>
                <w:sz w:val="22"/>
                <w:szCs w:val="22"/>
              </w:rPr>
            </w:pPr>
            <w:r w:rsidRPr="00C634B7">
              <w:rPr>
                <w:rFonts w:asciiTheme="minorHAnsi" w:hAnsiTheme="minorHAnsi"/>
                <w:sz w:val="22"/>
                <w:szCs w:val="22"/>
              </w:rPr>
              <w:t>System should allow officer to map individual TOC member with envelop.</w:t>
            </w:r>
          </w:p>
          <w:p w14:paraId="44E2F02C" w14:textId="77777777" w:rsidR="00D6064C" w:rsidRPr="00C634B7" w:rsidRDefault="00D6064C" w:rsidP="00666390">
            <w:pPr>
              <w:numPr>
                <w:ilvl w:val="0"/>
                <w:numId w:val="2"/>
              </w:numPr>
              <w:spacing w:before="0" w:after="0" w:line="360" w:lineRule="auto"/>
              <w:rPr>
                <w:rFonts w:asciiTheme="minorHAnsi" w:hAnsiTheme="minorHAnsi"/>
                <w:sz w:val="22"/>
                <w:szCs w:val="22"/>
              </w:rPr>
            </w:pPr>
            <w:r w:rsidRPr="00C634B7">
              <w:rPr>
                <w:rFonts w:asciiTheme="minorHAnsi" w:hAnsiTheme="minorHAnsi"/>
                <w:sz w:val="22"/>
                <w:szCs w:val="22"/>
              </w:rPr>
              <w:t>On doing the mapping of TOC member with envelop, system should only give access to open the particular envelop to particular TOC member.</w:t>
            </w:r>
          </w:p>
          <w:p w14:paraId="5124A678" w14:textId="77777777" w:rsidR="00D6064C" w:rsidRPr="00C634B7" w:rsidRDefault="00D6064C" w:rsidP="00666390">
            <w:pPr>
              <w:numPr>
                <w:ilvl w:val="0"/>
                <w:numId w:val="2"/>
              </w:numPr>
              <w:spacing w:before="0" w:after="0" w:line="360" w:lineRule="auto"/>
              <w:rPr>
                <w:rFonts w:asciiTheme="minorHAnsi" w:hAnsiTheme="minorHAnsi"/>
                <w:sz w:val="22"/>
                <w:szCs w:val="22"/>
              </w:rPr>
            </w:pPr>
            <w:r w:rsidRPr="00C634B7">
              <w:rPr>
                <w:rFonts w:asciiTheme="minorHAnsi" w:hAnsiTheme="minorHAnsi"/>
                <w:sz w:val="22"/>
                <w:szCs w:val="22"/>
              </w:rPr>
              <w:t>System should only show “Decrypt” link to the members who are selected as Decryptor.</w:t>
            </w:r>
          </w:p>
          <w:p w14:paraId="0613254F" w14:textId="77777777" w:rsidR="00D6064C" w:rsidRPr="00C634B7" w:rsidRDefault="00D6064C" w:rsidP="00666390">
            <w:pPr>
              <w:numPr>
                <w:ilvl w:val="0"/>
                <w:numId w:val="2"/>
              </w:numPr>
              <w:spacing w:before="0" w:after="0" w:line="360" w:lineRule="auto"/>
              <w:rPr>
                <w:rFonts w:asciiTheme="minorHAnsi" w:hAnsiTheme="minorHAnsi"/>
                <w:sz w:val="22"/>
                <w:szCs w:val="22"/>
              </w:rPr>
            </w:pPr>
            <w:r w:rsidRPr="00C634B7">
              <w:rPr>
                <w:rFonts w:asciiTheme="minorHAnsi" w:hAnsiTheme="minorHAnsi"/>
                <w:sz w:val="22"/>
                <w:szCs w:val="22"/>
              </w:rPr>
              <w:t>System should display a message as “It is mandatory to select opening committee member(s) in all envelops” if any opening member is not mapped with any envelop or any of the envelop is not having any opening committee member.</w:t>
            </w:r>
          </w:p>
          <w:p w14:paraId="278B07C4" w14:textId="77777777" w:rsidR="00D6064C" w:rsidRPr="00C634B7" w:rsidRDefault="00D6064C" w:rsidP="00666390">
            <w:pPr>
              <w:numPr>
                <w:ilvl w:val="0"/>
                <w:numId w:val="2"/>
              </w:numPr>
              <w:spacing w:before="0" w:after="0" w:line="360" w:lineRule="auto"/>
              <w:rPr>
                <w:rFonts w:asciiTheme="minorHAnsi" w:hAnsiTheme="minorHAnsi"/>
                <w:sz w:val="22"/>
                <w:szCs w:val="22"/>
              </w:rPr>
            </w:pPr>
            <w:r w:rsidRPr="00C634B7">
              <w:rPr>
                <w:rFonts w:asciiTheme="minorHAnsi" w:hAnsiTheme="minorHAnsi"/>
                <w:sz w:val="22"/>
                <w:szCs w:val="22"/>
              </w:rPr>
              <w:t>System should allow user to configure and submit Bid-opening committee for all envelops together. System should not allow user to submit envelop wise Bid opening committee. System should validate user with message ‘Please select at least 1 member on each level’.</w:t>
            </w:r>
          </w:p>
          <w:p w14:paraId="1BB5A94C" w14:textId="77777777" w:rsidR="00D6064C" w:rsidRPr="00C634B7" w:rsidRDefault="00D6064C" w:rsidP="00666390">
            <w:pPr>
              <w:numPr>
                <w:ilvl w:val="0"/>
                <w:numId w:val="2"/>
              </w:numPr>
              <w:spacing w:before="0" w:after="0" w:line="360" w:lineRule="auto"/>
              <w:rPr>
                <w:rFonts w:asciiTheme="minorHAnsi" w:hAnsiTheme="minorHAnsi"/>
                <w:sz w:val="22"/>
                <w:szCs w:val="22"/>
              </w:rPr>
            </w:pPr>
            <w:r w:rsidRPr="00C634B7">
              <w:rPr>
                <w:rFonts w:asciiTheme="minorHAnsi" w:hAnsiTheme="minorHAnsi"/>
                <w:sz w:val="22"/>
                <w:szCs w:val="22"/>
              </w:rPr>
              <w:t>Decryptor should be common for all forms.</w:t>
            </w:r>
          </w:p>
          <w:p w14:paraId="232C79D7" w14:textId="77777777" w:rsidR="00D6064C" w:rsidRPr="00C634B7" w:rsidRDefault="00D6064C" w:rsidP="00C634B7">
            <w:pPr>
              <w:spacing w:before="0" w:after="0" w:line="360" w:lineRule="auto"/>
              <w:rPr>
                <w:rFonts w:asciiTheme="minorHAnsi" w:hAnsiTheme="minorHAnsi"/>
                <w:b/>
                <w:sz w:val="22"/>
                <w:szCs w:val="22"/>
              </w:rPr>
            </w:pPr>
            <w:r w:rsidRPr="00C634B7">
              <w:rPr>
                <w:rFonts w:asciiTheme="minorHAnsi" w:hAnsiTheme="minorHAnsi"/>
                <w:b/>
                <w:sz w:val="22"/>
                <w:szCs w:val="22"/>
              </w:rPr>
              <w:t>Check for Evaluation Committee:</w:t>
            </w:r>
          </w:p>
          <w:p w14:paraId="7C4AED8A" w14:textId="77777777" w:rsidR="00D6064C" w:rsidRPr="00C634B7" w:rsidRDefault="00D6064C" w:rsidP="00666390">
            <w:pPr>
              <w:numPr>
                <w:ilvl w:val="0"/>
                <w:numId w:val="2"/>
              </w:numPr>
              <w:spacing w:before="0" w:after="0" w:line="360" w:lineRule="auto"/>
              <w:rPr>
                <w:rFonts w:asciiTheme="minorHAnsi" w:hAnsiTheme="minorHAnsi"/>
                <w:sz w:val="22"/>
                <w:szCs w:val="22"/>
              </w:rPr>
            </w:pPr>
            <w:r w:rsidRPr="00C634B7">
              <w:rPr>
                <w:rFonts w:asciiTheme="minorHAnsi" w:hAnsiTheme="minorHAnsi"/>
                <w:sz w:val="22"/>
                <w:szCs w:val="22"/>
              </w:rPr>
              <w:t>System should allow officer to configure Evaluation committee same as opening committee.</w:t>
            </w:r>
          </w:p>
          <w:p w14:paraId="6187CF6D" w14:textId="77777777" w:rsidR="00D6064C" w:rsidRPr="00C634B7" w:rsidRDefault="00D6064C" w:rsidP="00666390">
            <w:pPr>
              <w:numPr>
                <w:ilvl w:val="0"/>
                <w:numId w:val="2"/>
              </w:numPr>
              <w:spacing w:before="0" w:after="0" w:line="360" w:lineRule="auto"/>
              <w:rPr>
                <w:rFonts w:asciiTheme="minorHAnsi" w:hAnsiTheme="minorHAnsi"/>
                <w:sz w:val="22"/>
                <w:szCs w:val="22"/>
              </w:rPr>
            </w:pPr>
            <w:r w:rsidRPr="00C634B7">
              <w:rPr>
                <w:rFonts w:asciiTheme="minorHAnsi" w:hAnsiTheme="minorHAnsi"/>
                <w:sz w:val="22"/>
                <w:szCs w:val="22"/>
              </w:rPr>
              <w:t>System should provide check box as (TOC &amp; TEC are same), clicking upon which, system should create evaluation committee same as opening committee.</w:t>
            </w:r>
          </w:p>
          <w:p w14:paraId="322D7206" w14:textId="77777777" w:rsidR="00D6064C" w:rsidRPr="00C634B7" w:rsidRDefault="00D6064C" w:rsidP="00C634B7">
            <w:pPr>
              <w:spacing w:before="0" w:after="0" w:line="360" w:lineRule="auto"/>
              <w:rPr>
                <w:rFonts w:asciiTheme="minorHAnsi" w:hAnsiTheme="minorHAnsi"/>
                <w:b/>
                <w:sz w:val="22"/>
                <w:szCs w:val="22"/>
              </w:rPr>
            </w:pPr>
            <w:r w:rsidRPr="00C634B7">
              <w:rPr>
                <w:rFonts w:asciiTheme="minorHAnsi" w:hAnsiTheme="minorHAnsi"/>
                <w:b/>
                <w:sz w:val="22"/>
                <w:szCs w:val="22"/>
              </w:rPr>
              <w:t>Configure Minimum member consent required:</w:t>
            </w:r>
          </w:p>
          <w:p w14:paraId="147C1976" w14:textId="77777777" w:rsidR="00D6064C" w:rsidRPr="00C634B7" w:rsidRDefault="00D6064C" w:rsidP="00666390">
            <w:pPr>
              <w:numPr>
                <w:ilvl w:val="0"/>
                <w:numId w:val="2"/>
              </w:numPr>
              <w:spacing w:before="0" w:after="0" w:line="360" w:lineRule="auto"/>
              <w:rPr>
                <w:rFonts w:asciiTheme="minorHAnsi" w:hAnsiTheme="minorHAnsi"/>
                <w:sz w:val="22"/>
                <w:szCs w:val="22"/>
              </w:rPr>
            </w:pPr>
            <w:r w:rsidRPr="00C634B7">
              <w:rPr>
                <w:rFonts w:asciiTheme="minorHAnsi" w:hAnsiTheme="minorHAnsi"/>
                <w:sz w:val="22"/>
                <w:szCs w:val="22"/>
              </w:rPr>
              <w:t>System should allow officer to configure Min.  Members required for opening.</w:t>
            </w:r>
          </w:p>
          <w:p w14:paraId="77E99011" w14:textId="77777777" w:rsidR="00D6064C" w:rsidRPr="00C634B7" w:rsidRDefault="00D6064C" w:rsidP="00666390">
            <w:pPr>
              <w:numPr>
                <w:ilvl w:val="0"/>
                <w:numId w:val="2"/>
              </w:numPr>
              <w:spacing w:before="0" w:after="0" w:line="360" w:lineRule="auto"/>
              <w:rPr>
                <w:rFonts w:asciiTheme="minorHAnsi" w:hAnsiTheme="minorHAnsi"/>
                <w:sz w:val="22"/>
                <w:szCs w:val="22"/>
              </w:rPr>
            </w:pPr>
            <w:r w:rsidRPr="00C634B7">
              <w:rPr>
                <w:rFonts w:asciiTheme="minorHAnsi" w:hAnsiTheme="minorHAnsi"/>
                <w:sz w:val="22"/>
                <w:szCs w:val="22"/>
              </w:rPr>
              <w:t>System should not allow officer to configure min. members required less than configured Min. members for Committee formation.</w:t>
            </w:r>
          </w:p>
          <w:p w14:paraId="5648D1F6" w14:textId="77777777" w:rsidR="00D6064C" w:rsidRPr="00C634B7" w:rsidRDefault="00D6064C" w:rsidP="00666390">
            <w:pPr>
              <w:numPr>
                <w:ilvl w:val="0"/>
                <w:numId w:val="2"/>
              </w:numPr>
              <w:spacing w:before="0" w:after="0" w:line="360" w:lineRule="auto"/>
              <w:rPr>
                <w:rFonts w:asciiTheme="minorHAnsi" w:hAnsiTheme="minorHAnsi"/>
                <w:sz w:val="22"/>
                <w:szCs w:val="22"/>
              </w:rPr>
            </w:pPr>
            <w:r w:rsidRPr="00C634B7">
              <w:rPr>
                <w:rFonts w:asciiTheme="minorHAnsi" w:hAnsiTheme="minorHAnsi"/>
                <w:sz w:val="22"/>
                <w:szCs w:val="22"/>
              </w:rPr>
              <w:t>In case of multilevel encryption, system should make it mandatory to have minimum three member consent required else on submission validating with a message as “It is mandatory to have minimum &lt;number of approval&gt; approval required”.</w:t>
            </w:r>
          </w:p>
          <w:p w14:paraId="42ABB8E3" w14:textId="77777777" w:rsidR="00D6064C" w:rsidRPr="00C634B7" w:rsidRDefault="00D6064C" w:rsidP="00666390">
            <w:pPr>
              <w:numPr>
                <w:ilvl w:val="0"/>
                <w:numId w:val="2"/>
              </w:numPr>
              <w:spacing w:before="0" w:after="0" w:line="360" w:lineRule="auto"/>
              <w:rPr>
                <w:rFonts w:asciiTheme="minorHAnsi" w:hAnsiTheme="minorHAnsi"/>
                <w:sz w:val="22"/>
                <w:szCs w:val="22"/>
              </w:rPr>
            </w:pPr>
            <w:r w:rsidRPr="00C634B7">
              <w:rPr>
                <w:rFonts w:asciiTheme="minorHAnsi" w:hAnsiTheme="minorHAnsi"/>
                <w:sz w:val="22"/>
                <w:szCs w:val="22"/>
              </w:rPr>
              <w:t>System should display Total No. of added members in drop down, and allow officer to select min. members for opening.</w:t>
            </w:r>
          </w:p>
          <w:p w14:paraId="50E0B33B" w14:textId="77777777" w:rsidR="00D6064C" w:rsidRPr="00C634B7" w:rsidRDefault="00D6064C" w:rsidP="00666390">
            <w:pPr>
              <w:numPr>
                <w:ilvl w:val="0"/>
                <w:numId w:val="2"/>
              </w:numPr>
              <w:spacing w:before="0" w:after="0" w:line="360" w:lineRule="auto"/>
              <w:rPr>
                <w:rFonts w:asciiTheme="minorHAnsi" w:hAnsiTheme="minorHAnsi"/>
                <w:sz w:val="22"/>
                <w:szCs w:val="22"/>
              </w:rPr>
            </w:pPr>
            <w:r w:rsidRPr="00C634B7">
              <w:rPr>
                <w:rFonts w:asciiTheme="minorHAnsi" w:hAnsiTheme="minorHAnsi"/>
                <w:sz w:val="22"/>
                <w:szCs w:val="22"/>
              </w:rPr>
              <w:t>System while creating bid opening committee should provide with field configuration as “Minimum member’s consent requires” providing as per member added.</w:t>
            </w:r>
          </w:p>
          <w:p w14:paraId="5748C54F" w14:textId="77777777" w:rsidR="00D6064C" w:rsidRPr="00C634B7" w:rsidRDefault="00D6064C" w:rsidP="00666390">
            <w:pPr>
              <w:numPr>
                <w:ilvl w:val="0"/>
                <w:numId w:val="2"/>
              </w:numPr>
              <w:spacing w:before="0" w:after="0" w:line="360" w:lineRule="auto"/>
              <w:rPr>
                <w:rFonts w:asciiTheme="minorHAnsi" w:hAnsiTheme="minorHAnsi"/>
                <w:sz w:val="22"/>
                <w:szCs w:val="22"/>
              </w:rPr>
            </w:pPr>
            <w:r w:rsidRPr="00C634B7">
              <w:rPr>
                <w:rFonts w:asciiTheme="minorHAnsi" w:hAnsiTheme="minorHAnsi"/>
                <w:sz w:val="22"/>
                <w:szCs w:val="22"/>
              </w:rPr>
              <w:t xml:space="preserve">System should not allow to proceed further for bid opening process unless not receiving consent from any one of the member of opening committee notifying with a message as “Consent for opening is not received “ </w:t>
            </w:r>
          </w:p>
          <w:p w14:paraId="1DC6509A" w14:textId="77777777" w:rsidR="00D6064C" w:rsidRPr="00C634B7" w:rsidRDefault="00D6064C" w:rsidP="00666390">
            <w:pPr>
              <w:numPr>
                <w:ilvl w:val="0"/>
                <w:numId w:val="2"/>
              </w:numPr>
              <w:spacing w:before="0" w:after="0" w:line="360" w:lineRule="auto"/>
              <w:rPr>
                <w:rFonts w:asciiTheme="minorHAnsi" w:hAnsiTheme="minorHAnsi"/>
                <w:sz w:val="22"/>
                <w:szCs w:val="22"/>
              </w:rPr>
            </w:pPr>
            <w:r w:rsidRPr="00C634B7">
              <w:rPr>
                <w:rFonts w:asciiTheme="minorHAnsi" w:hAnsiTheme="minorHAnsi"/>
                <w:sz w:val="22"/>
                <w:szCs w:val="22"/>
              </w:rPr>
              <w:t xml:space="preserve">On receiving consent, system should allow to proceed further for bid opening process. </w:t>
            </w:r>
          </w:p>
          <w:p w14:paraId="5C0EE2CF" w14:textId="77777777" w:rsidR="00D6064C" w:rsidRPr="00C634B7" w:rsidRDefault="00D6064C" w:rsidP="00C634B7">
            <w:pPr>
              <w:spacing w:before="0" w:after="0" w:line="360" w:lineRule="auto"/>
              <w:rPr>
                <w:rFonts w:asciiTheme="minorHAnsi" w:hAnsiTheme="minorHAnsi"/>
                <w:b/>
                <w:sz w:val="22"/>
                <w:szCs w:val="22"/>
              </w:rPr>
            </w:pPr>
            <w:r w:rsidRPr="00C634B7">
              <w:rPr>
                <w:rFonts w:asciiTheme="minorHAnsi" w:hAnsiTheme="minorHAnsi"/>
                <w:b/>
                <w:sz w:val="22"/>
                <w:szCs w:val="22"/>
              </w:rPr>
              <w:t>View tender opening committee:</w:t>
            </w:r>
          </w:p>
          <w:p w14:paraId="42200840" w14:textId="77777777" w:rsidR="00D6064C" w:rsidRPr="00C634B7" w:rsidRDefault="00D6064C" w:rsidP="00666390">
            <w:pPr>
              <w:numPr>
                <w:ilvl w:val="0"/>
                <w:numId w:val="2"/>
              </w:numPr>
              <w:spacing w:before="0" w:after="0" w:line="360" w:lineRule="auto"/>
              <w:rPr>
                <w:rFonts w:asciiTheme="minorHAnsi" w:hAnsiTheme="minorHAnsi"/>
                <w:sz w:val="22"/>
                <w:szCs w:val="22"/>
              </w:rPr>
            </w:pPr>
            <w:r w:rsidRPr="00C634B7">
              <w:rPr>
                <w:rFonts w:asciiTheme="minorHAnsi" w:hAnsiTheme="minorHAnsi"/>
                <w:sz w:val="22"/>
                <w:szCs w:val="22"/>
              </w:rPr>
              <w:t>Once tender opening committee has been created successfully, system should allow officer to view tender opening committee</w:t>
            </w:r>
          </w:p>
          <w:p w14:paraId="61E94C0D" w14:textId="77777777" w:rsidR="00D6064C" w:rsidRPr="00C634B7" w:rsidRDefault="00D6064C" w:rsidP="00666390">
            <w:pPr>
              <w:numPr>
                <w:ilvl w:val="0"/>
                <w:numId w:val="2"/>
              </w:numPr>
              <w:spacing w:before="0" w:after="0" w:line="360" w:lineRule="auto"/>
              <w:rPr>
                <w:rFonts w:asciiTheme="minorHAnsi" w:hAnsiTheme="minorHAnsi"/>
                <w:sz w:val="22"/>
                <w:szCs w:val="22"/>
              </w:rPr>
            </w:pPr>
            <w:r w:rsidRPr="00C634B7">
              <w:rPr>
                <w:rFonts w:asciiTheme="minorHAnsi" w:hAnsiTheme="minorHAnsi"/>
                <w:sz w:val="22"/>
                <w:szCs w:val="22"/>
              </w:rPr>
              <w:t>System should provide with a link of View, clicking on which system should redirect officer to View opening committee page</w:t>
            </w:r>
          </w:p>
          <w:p w14:paraId="4E176F88" w14:textId="77777777" w:rsidR="00D6064C" w:rsidRPr="00C634B7" w:rsidRDefault="00D6064C" w:rsidP="00666390">
            <w:pPr>
              <w:numPr>
                <w:ilvl w:val="0"/>
                <w:numId w:val="2"/>
              </w:numPr>
              <w:spacing w:before="0" w:after="0" w:line="360" w:lineRule="auto"/>
              <w:rPr>
                <w:rFonts w:asciiTheme="minorHAnsi" w:hAnsiTheme="minorHAnsi"/>
                <w:sz w:val="22"/>
                <w:szCs w:val="22"/>
              </w:rPr>
            </w:pPr>
            <w:r w:rsidRPr="00C634B7">
              <w:rPr>
                <w:rFonts w:asciiTheme="minorHAnsi" w:hAnsiTheme="minorHAnsi"/>
                <w:sz w:val="22"/>
                <w:szCs w:val="22"/>
              </w:rPr>
              <w:t>View opening committee page should list the committee members mapped in read only mode</w:t>
            </w:r>
          </w:p>
          <w:p w14:paraId="741E81F4" w14:textId="77777777" w:rsidR="00D6064C" w:rsidRPr="00C634B7" w:rsidRDefault="00D6064C" w:rsidP="00666390">
            <w:pPr>
              <w:numPr>
                <w:ilvl w:val="0"/>
                <w:numId w:val="2"/>
              </w:numPr>
              <w:spacing w:before="0" w:after="0" w:line="360" w:lineRule="auto"/>
              <w:rPr>
                <w:rFonts w:asciiTheme="minorHAnsi" w:hAnsiTheme="minorHAnsi"/>
                <w:sz w:val="22"/>
                <w:szCs w:val="22"/>
              </w:rPr>
            </w:pPr>
            <w:r w:rsidRPr="00C634B7">
              <w:rPr>
                <w:rFonts w:asciiTheme="minorHAnsi" w:hAnsiTheme="minorHAnsi"/>
                <w:sz w:val="22"/>
                <w:szCs w:val="22"/>
              </w:rPr>
              <w:t>System in committee member listing should also display Email id of the committee member along with their name, department and designation</w:t>
            </w:r>
          </w:p>
          <w:p w14:paraId="516C6DC4" w14:textId="77777777" w:rsidR="00D6064C" w:rsidRPr="00C634B7" w:rsidRDefault="00D6064C" w:rsidP="00666390">
            <w:pPr>
              <w:numPr>
                <w:ilvl w:val="0"/>
                <w:numId w:val="2"/>
              </w:numPr>
              <w:spacing w:before="0" w:after="0" w:line="360" w:lineRule="auto"/>
              <w:rPr>
                <w:rFonts w:asciiTheme="minorHAnsi" w:hAnsiTheme="minorHAnsi"/>
                <w:sz w:val="22"/>
                <w:szCs w:val="22"/>
              </w:rPr>
            </w:pPr>
            <w:r w:rsidRPr="00C634B7">
              <w:rPr>
                <w:rFonts w:asciiTheme="minorHAnsi" w:hAnsiTheme="minorHAnsi"/>
                <w:sz w:val="22"/>
                <w:szCs w:val="22"/>
              </w:rPr>
              <w:t>System should provide with Print provision on view opening committee page through which officer can take print of the opening committee being formed for their reference.</w:t>
            </w:r>
          </w:p>
          <w:p w14:paraId="47BBE96B" w14:textId="77777777" w:rsidR="00D6064C" w:rsidRPr="00C634B7" w:rsidRDefault="00D6064C" w:rsidP="00666390">
            <w:pPr>
              <w:numPr>
                <w:ilvl w:val="0"/>
                <w:numId w:val="2"/>
              </w:numPr>
              <w:spacing w:before="0" w:after="0" w:line="360" w:lineRule="auto"/>
              <w:rPr>
                <w:rFonts w:asciiTheme="minorHAnsi" w:hAnsiTheme="minorHAnsi"/>
                <w:sz w:val="22"/>
                <w:szCs w:val="22"/>
              </w:rPr>
            </w:pPr>
            <w:r w:rsidRPr="00C634B7">
              <w:rPr>
                <w:rFonts w:asciiTheme="minorHAnsi" w:hAnsiTheme="minorHAnsi"/>
                <w:sz w:val="22"/>
                <w:szCs w:val="22"/>
              </w:rPr>
              <w:t>Opening committee member name should be hyperlink</w:t>
            </w:r>
          </w:p>
          <w:p w14:paraId="0EF69952" w14:textId="77777777" w:rsidR="00D6064C" w:rsidRPr="00C634B7" w:rsidRDefault="00D6064C" w:rsidP="00666390">
            <w:pPr>
              <w:numPr>
                <w:ilvl w:val="0"/>
                <w:numId w:val="2"/>
              </w:numPr>
              <w:spacing w:before="0" w:after="0" w:line="360" w:lineRule="auto"/>
              <w:rPr>
                <w:rFonts w:asciiTheme="minorHAnsi" w:hAnsiTheme="minorHAnsi"/>
                <w:sz w:val="22"/>
                <w:szCs w:val="22"/>
              </w:rPr>
            </w:pPr>
            <w:r w:rsidRPr="00C634B7">
              <w:rPr>
                <w:rFonts w:asciiTheme="minorHAnsi" w:hAnsiTheme="minorHAnsi"/>
                <w:sz w:val="22"/>
                <w:szCs w:val="22"/>
              </w:rPr>
              <w:t>If committee members for each envelope has not been defined and user view the committee then system should display members of the committee and columns of all the envelopes under which system should display ‘-‘.</w:t>
            </w:r>
          </w:p>
        </w:tc>
      </w:tr>
      <w:tr w:rsidR="00D6064C" w:rsidRPr="00C634B7" w14:paraId="7F9907FF" w14:textId="77777777" w:rsidTr="00C634B7">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2103AD15" w14:textId="77777777" w:rsidR="00D6064C" w:rsidRPr="00C634B7" w:rsidRDefault="00D6064C" w:rsidP="00C634B7">
            <w:pPr>
              <w:jc w:val="left"/>
              <w:rPr>
                <w:rFonts w:asciiTheme="minorHAnsi" w:hAnsiTheme="minorHAnsi"/>
                <w:b/>
                <w:i/>
                <w:sz w:val="22"/>
                <w:szCs w:val="22"/>
              </w:rPr>
            </w:pPr>
            <w:r w:rsidRPr="00C634B7">
              <w:rPr>
                <w:rFonts w:asciiTheme="minorHAnsi" w:hAnsiTheme="minorHAnsi"/>
                <w:b/>
                <w:i/>
                <w:sz w:val="22"/>
                <w:szCs w:val="22"/>
              </w:rPr>
              <w:t>Users/Actor</w:t>
            </w:r>
          </w:p>
        </w:tc>
        <w:tc>
          <w:tcPr>
            <w:tcW w:w="7947" w:type="dxa"/>
            <w:tcBorders>
              <w:top w:val="single" w:sz="4" w:space="0" w:color="auto"/>
              <w:left w:val="single" w:sz="4" w:space="0" w:color="auto"/>
              <w:bottom w:val="single" w:sz="4" w:space="0" w:color="auto"/>
              <w:right w:val="single" w:sz="4" w:space="0" w:color="auto"/>
            </w:tcBorders>
          </w:tcPr>
          <w:p w14:paraId="2513B1CF" w14:textId="77777777" w:rsidR="00D6064C" w:rsidRPr="00C634B7" w:rsidRDefault="00D6064C" w:rsidP="00666390">
            <w:pPr>
              <w:numPr>
                <w:ilvl w:val="0"/>
                <w:numId w:val="2"/>
              </w:numPr>
              <w:spacing w:before="0" w:after="0" w:line="360" w:lineRule="auto"/>
              <w:rPr>
                <w:rFonts w:asciiTheme="minorHAnsi" w:hAnsiTheme="minorHAnsi"/>
                <w:sz w:val="22"/>
                <w:szCs w:val="22"/>
              </w:rPr>
            </w:pPr>
            <w:r w:rsidRPr="00C634B7">
              <w:rPr>
                <w:rFonts w:asciiTheme="minorHAnsi" w:hAnsiTheme="minorHAnsi"/>
                <w:sz w:val="22"/>
                <w:szCs w:val="22"/>
              </w:rPr>
              <w:t>Authorized User</w:t>
            </w:r>
          </w:p>
        </w:tc>
      </w:tr>
    </w:tbl>
    <w:p w14:paraId="2CD4AB83" w14:textId="77777777" w:rsidR="00D6064C" w:rsidRDefault="00D6064C" w:rsidP="00C634B7">
      <w:pPr>
        <w:rPr>
          <w:rFonts w:ascii="Calibri" w:hAnsi="Calibri"/>
          <w:sz w:val="22"/>
          <w:szCs w:val="22"/>
        </w:rPr>
      </w:pPr>
    </w:p>
    <w:p w14:paraId="75C48D63" w14:textId="77777777" w:rsidR="00D6064C" w:rsidRDefault="00D6064C" w:rsidP="00C634B7">
      <w:pPr>
        <w:rPr>
          <w:rFonts w:ascii="Calibri" w:hAnsi="Calibri"/>
          <w:sz w:val="22"/>
          <w:szCs w:val="22"/>
        </w:rPr>
      </w:pPr>
      <w:r>
        <w:rPr>
          <w:rFonts w:ascii="Calibri" w:hAnsi="Calibri"/>
          <w:sz w:val="22"/>
          <w:szCs w:val="22"/>
        </w:rPr>
        <w:tab/>
      </w:r>
    </w:p>
    <w:p w14:paraId="10711624" w14:textId="77777777" w:rsidR="00D6064C" w:rsidRPr="00C634B7" w:rsidRDefault="00D6064C" w:rsidP="00C634B7">
      <w:pPr>
        <w:spacing w:line="360" w:lineRule="auto"/>
        <w:jc w:val="left"/>
        <w:rPr>
          <w:rFonts w:asciiTheme="minorHAnsi" w:hAnsiTheme="minorHAnsi"/>
          <w:b/>
          <w:i/>
          <w:sz w:val="22"/>
          <w:szCs w:val="22"/>
        </w:rPr>
      </w:pPr>
      <w:r w:rsidRPr="00C634B7">
        <w:rPr>
          <w:rFonts w:asciiTheme="minorHAnsi" w:hAnsiTheme="minorHAnsi"/>
          <w:b/>
          <w:i/>
          <w:sz w:val="22"/>
          <w:szCs w:val="22"/>
        </w:rPr>
        <w:t>Field Level Matrix</w:t>
      </w:r>
    </w:p>
    <w:tbl>
      <w:tblPr>
        <w:tblW w:w="11341" w:type="dxa"/>
        <w:tblInd w:w="-856"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080"/>
        <w:gridCol w:w="1079"/>
        <w:gridCol w:w="1543"/>
        <w:gridCol w:w="1694"/>
        <w:gridCol w:w="1996"/>
        <w:gridCol w:w="1440"/>
        <w:gridCol w:w="2509"/>
      </w:tblGrid>
      <w:tr w:rsidR="00D6064C" w:rsidRPr="00C634B7" w14:paraId="0544E930" w14:textId="77777777" w:rsidTr="00C634B7">
        <w:trPr>
          <w:trHeight w:val="940"/>
        </w:trPr>
        <w:tc>
          <w:tcPr>
            <w:tcW w:w="1080" w:type="dxa"/>
            <w:shd w:val="clear" w:color="auto" w:fill="C4BC96" w:themeFill="background2" w:themeFillShade="BF"/>
          </w:tcPr>
          <w:p w14:paraId="5D6B0A44" w14:textId="77777777" w:rsidR="00D6064C" w:rsidRPr="00C634B7" w:rsidRDefault="00D6064C" w:rsidP="00C634B7">
            <w:pPr>
              <w:pStyle w:val="ListParagraph"/>
              <w:tabs>
                <w:tab w:val="center" w:pos="4320"/>
                <w:tab w:val="right" w:pos="8640"/>
              </w:tabs>
              <w:spacing w:line="360" w:lineRule="auto"/>
              <w:ind w:left="0"/>
              <w:rPr>
                <w:rFonts w:asciiTheme="minorHAnsi" w:hAnsiTheme="minorHAnsi"/>
                <w:b/>
                <w:sz w:val="22"/>
                <w:szCs w:val="22"/>
              </w:rPr>
            </w:pPr>
            <w:r w:rsidRPr="00C634B7">
              <w:rPr>
                <w:rFonts w:asciiTheme="minorHAnsi" w:hAnsiTheme="minorHAnsi"/>
                <w:b/>
                <w:sz w:val="22"/>
                <w:szCs w:val="22"/>
              </w:rPr>
              <w:t>Field Name</w:t>
            </w:r>
          </w:p>
        </w:tc>
        <w:tc>
          <w:tcPr>
            <w:tcW w:w="1079" w:type="dxa"/>
            <w:shd w:val="clear" w:color="auto" w:fill="C4BC96" w:themeFill="background2" w:themeFillShade="BF"/>
          </w:tcPr>
          <w:p w14:paraId="6E75AC77" w14:textId="77777777" w:rsidR="00D6064C" w:rsidRPr="00C634B7" w:rsidRDefault="00D6064C" w:rsidP="00C634B7">
            <w:pPr>
              <w:pStyle w:val="ListParagraph"/>
              <w:tabs>
                <w:tab w:val="center" w:pos="4320"/>
                <w:tab w:val="right" w:pos="8640"/>
              </w:tabs>
              <w:spacing w:line="360" w:lineRule="auto"/>
              <w:ind w:left="0"/>
              <w:rPr>
                <w:rFonts w:asciiTheme="minorHAnsi" w:hAnsiTheme="minorHAnsi"/>
                <w:b/>
                <w:sz w:val="22"/>
                <w:szCs w:val="22"/>
              </w:rPr>
            </w:pPr>
            <w:r w:rsidRPr="00C634B7">
              <w:rPr>
                <w:rFonts w:asciiTheme="minorHAnsi" w:hAnsiTheme="minorHAnsi"/>
                <w:b/>
                <w:sz w:val="22"/>
                <w:szCs w:val="22"/>
              </w:rPr>
              <w:t>Field Type</w:t>
            </w:r>
          </w:p>
        </w:tc>
        <w:tc>
          <w:tcPr>
            <w:tcW w:w="1543" w:type="dxa"/>
            <w:shd w:val="clear" w:color="auto" w:fill="C4BC96" w:themeFill="background2" w:themeFillShade="BF"/>
          </w:tcPr>
          <w:p w14:paraId="3366424C" w14:textId="77777777" w:rsidR="00D6064C" w:rsidRPr="00C634B7" w:rsidRDefault="00D6064C" w:rsidP="00C634B7">
            <w:pPr>
              <w:pStyle w:val="ListParagraph"/>
              <w:tabs>
                <w:tab w:val="center" w:pos="4320"/>
                <w:tab w:val="right" w:pos="8640"/>
              </w:tabs>
              <w:spacing w:line="360" w:lineRule="auto"/>
              <w:ind w:left="0"/>
              <w:rPr>
                <w:rFonts w:asciiTheme="minorHAnsi" w:hAnsiTheme="minorHAnsi"/>
                <w:b/>
                <w:sz w:val="22"/>
                <w:szCs w:val="22"/>
              </w:rPr>
            </w:pPr>
            <w:r w:rsidRPr="00C634B7">
              <w:rPr>
                <w:rFonts w:asciiTheme="minorHAnsi" w:hAnsiTheme="minorHAnsi"/>
                <w:b/>
                <w:sz w:val="22"/>
                <w:szCs w:val="22"/>
              </w:rPr>
              <w:t>Mandatory / Non Mandatory</w:t>
            </w:r>
          </w:p>
        </w:tc>
        <w:tc>
          <w:tcPr>
            <w:tcW w:w="1694" w:type="dxa"/>
            <w:shd w:val="clear" w:color="auto" w:fill="C4BC96" w:themeFill="background2" w:themeFillShade="BF"/>
          </w:tcPr>
          <w:p w14:paraId="750A3B31" w14:textId="77777777" w:rsidR="00D6064C" w:rsidRPr="00C634B7" w:rsidRDefault="00D6064C" w:rsidP="00C634B7">
            <w:pPr>
              <w:pStyle w:val="ListParagraph"/>
              <w:tabs>
                <w:tab w:val="center" w:pos="4320"/>
                <w:tab w:val="right" w:pos="8640"/>
              </w:tabs>
              <w:spacing w:line="360" w:lineRule="auto"/>
              <w:ind w:left="0"/>
              <w:rPr>
                <w:rFonts w:asciiTheme="minorHAnsi" w:hAnsiTheme="minorHAnsi"/>
                <w:b/>
                <w:sz w:val="22"/>
                <w:szCs w:val="22"/>
              </w:rPr>
            </w:pPr>
            <w:r w:rsidRPr="00C634B7">
              <w:rPr>
                <w:rFonts w:asciiTheme="minorHAnsi" w:hAnsiTheme="minorHAnsi"/>
                <w:b/>
                <w:sz w:val="22"/>
                <w:szCs w:val="22"/>
              </w:rPr>
              <w:t>Validation</w:t>
            </w:r>
          </w:p>
        </w:tc>
        <w:tc>
          <w:tcPr>
            <w:tcW w:w="1996" w:type="dxa"/>
            <w:shd w:val="clear" w:color="auto" w:fill="C4BC96" w:themeFill="background2" w:themeFillShade="BF"/>
          </w:tcPr>
          <w:p w14:paraId="248DC1FC" w14:textId="77777777" w:rsidR="00D6064C" w:rsidRPr="00C634B7" w:rsidRDefault="00D6064C" w:rsidP="00C634B7">
            <w:pPr>
              <w:pStyle w:val="ListParagraph"/>
              <w:tabs>
                <w:tab w:val="center" w:pos="4320"/>
                <w:tab w:val="right" w:pos="8640"/>
              </w:tabs>
              <w:spacing w:line="360" w:lineRule="auto"/>
              <w:ind w:left="0"/>
              <w:rPr>
                <w:rFonts w:asciiTheme="minorHAnsi" w:hAnsiTheme="minorHAnsi"/>
                <w:b/>
                <w:sz w:val="22"/>
                <w:szCs w:val="22"/>
              </w:rPr>
            </w:pPr>
            <w:r w:rsidRPr="00C634B7">
              <w:rPr>
                <w:rFonts w:asciiTheme="minorHAnsi" w:hAnsiTheme="minorHAnsi"/>
                <w:b/>
                <w:sz w:val="22"/>
                <w:szCs w:val="22"/>
              </w:rPr>
              <w:t>Validation Message</w:t>
            </w:r>
          </w:p>
        </w:tc>
        <w:tc>
          <w:tcPr>
            <w:tcW w:w="1440" w:type="dxa"/>
            <w:shd w:val="clear" w:color="auto" w:fill="C4BC96" w:themeFill="background2" w:themeFillShade="BF"/>
          </w:tcPr>
          <w:p w14:paraId="6D57ABB3" w14:textId="77777777" w:rsidR="00D6064C" w:rsidRPr="00C634B7" w:rsidRDefault="00D6064C" w:rsidP="00C634B7">
            <w:pPr>
              <w:pStyle w:val="ListParagraph"/>
              <w:tabs>
                <w:tab w:val="center" w:pos="4320"/>
                <w:tab w:val="right" w:pos="8640"/>
              </w:tabs>
              <w:spacing w:line="360" w:lineRule="auto"/>
              <w:ind w:left="0"/>
              <w:rPr>
                <w:rFonts w:asciiTheme="minorHAnsi" w:hAnsiTheme="minorHAnsi"/>
                <w:b/>
                <w:sz w:val="22"/>
                <w:szCs w:val="22"/>
              </w:rPr>
            </w:pPr>
            <w:r w:rsidRPr="00C634B7">
              <w:rPr>
                <w:rFonts w:asciiTheme="minorHAnsi" w:hAnsiTheme="minorHAnsi"/>
                <w:b/>
                <w:sz w:val="22"/>
                <w:szCs w:val="22"/>
              </w:rPr>
              <w:t>Test Data</w:t>
            </w:r>
          </w:p>
        </w:tc>
        <w:tc>
          <w:tcPr>
            <w:tcW w:w="2509" w:type="dxa"/>
            <w:shd w:val="clear" w:color="auto" w:fill="C4BC96" w:themeFill="background2" w:themeFillShade="BF"/>
          </w:tcPr>
          <w:p w14:paraId="5762D2FC" w14:textId="77777777" w:rsidR="00D6064C" w:rsidRPr="00C634B7" w:rsidRDefault="00D6064C" w:rsidP="00C634B7">
            <w:pPr>
              <w:pStyle w:val="ListParagraph"/>
              <w:tabs>
                <w:tab w:val="center" w:pos="4320"/>
                <w:tab w:val="right" w:pos="8640"/>
              </w:tabs>
              <w:spacing w:line="360" w:lineRule="auto"/>
              <w:ind w:left="0"/>
              <w:rPr>
                <w:rFonts w:asciiTheme="minorHAnsi" w:hAnsiTheme="minorHAnsi"/>
                <w:b/>
                <w:sz w:val="22"/>
                <w:szCs w:val="22"/>
              </w:rPr>
            </w:pPr>
            <w:r w:rsidRPr="00C634B7">
              <w:rPr>
                <w:rFonts w:asciiTheme="minorHAnsi" w:hAnsiTheme="minorHAnsi"/>
                <w:b/>
                <w:sz w:val="22"/>
                <w:szCs w:val="22"/>
              </w:rPr>
              <w:t>Remarks</w:t>
            </w:r>
          </w:p>
        </w:tc>
      </w:tr>
      <w:tr w:rsidR="00D6064C" w:rsidRPr="00C634B7" w14:paraId="1C08AD0A" w14:textId="77777777" w:rsidTr="00C634B7">
        <w:trPr>
          <w:trHeight w:val="940"/>
        </w:trPr>
        <w:tc>
          <w:tcPr>
            <w:tcW w:w="1080" w:type="dxa"/>
            <w:shd w:val="clear" w:color="auto" w:fill="FFFFFF"/>
          </w:tcPr>
          <w:p w14:paraId="3FB28F89" w14:textId="77777777" w:rsidR="00D6064C" w:rsidRPr="00C634B7" w:rsidRDefault="00D6064C" w:rsidP="00C634B7">
            <w:pPr>
              <w:pStyle w:val="ListParagraph"/>
              <w:tabs>
                <w:tab w:val="center" w:pos="4320"/>
                <w:tab w:val="right" w:pos="8640"/>
              </w:tabs>
              <w:ind w:left="0"/>
              <w:rPr>
                <w:rFonts w:asciiTheme="minorHAnsi" w:hAnsiTheme="minorHAnsi"/>
                <w:sz w:val="22"/>
                <w:szCs w:val="22"/>
              </w:rPr>
            </w:pPr>
            <w:r w:rsidRPr="00C634B7">
              <w:rPr>
                <w:rFonts w:asciiTheme="minorHAnsi" w:hAnsiTheme="minorHAnsi"/>
                <w:sz w:val="22"/>
                <w:szCs w:val="22"/>
              </w:rPr>
              <w:t>Min. Members required</w:t>
            </w:r>
          </w:p>
        </w:tc>
        <w:tc>
          <w:tcPr>
            <w:tcW w:w="1079" w:type="dxa"/>
            <w:shd w:val="clear" w:color="auto" w:fill="FFFFFF"/>
          </w:tcPr>
          <w:p w14:paraId="40393DFB" w14:textId="77777777" w:rsidR="00D6064C" w:rsidRPr="00C634B7" w:rsidRDefault="00D6064C" w:rsidP="00C634B7">
            <w:pPr>
              <w:pStyle w:val="ListParagraph"/>
              <w:tabs>
                <w:tab w:val="center" w:pos="4320"/>
                <w:tab w:val="right" w:pos="8640"/>
              </w:tabs>
              <w:ind w:left="0"/>
              <w:rPr>
                <w:rFonts w:asciiTheme="minorHAnsi" w:hAnsiTheme="minorHAnsi"/>
                <w:sz w:val="22"/>
                <w:szCs w:val="22"/>
              </w:rPr>
            </w:pPr>
            <w:r w:rsidRPr="00C634B7">
              <w:rPr>
                <w:rFonts w:asciiTheme="minorHAnsi" w:hAnsiTheme="minorHAnsi"/>
                <w:sz w:val="22"/>
                <w:szCs w:val="22"/>
              </w:rPr>
              <w:t>Label</w:t>
            </w:r>
          </w:p>
        </w:tc>
        <w:tc>
          <w:tcPr>
            <w:tcW w:w="1543" w:type="dxa"/>
            <w:shd w:val="clear" w:color="auto" w:fill="FFFFFF"/>
          </w:tcPr>
          <w:p w14:paraId="6F0B9D66" w14:textId="77777777" w:rsidR="00D6064C" w:rsidRPr="00C634B7" w:rsidRDefault="00D6064C" w:rsidP="00C634B7">
            <w:pPr>
              <w:pStyle w:val="ListParagraph"/>
              <w:tabs>
                <w:tab w:val="center" w:pos="4320"/>
                <w:tab w:val="right" w:pos="8640"/>
              </w:tabs>
              <w:ind w:left="0"/>
              <w:rPr>
                <w:rFonts w:asciiTheme="minorHAnsi" w:hAnsiTheme="minorHAnsi"/>
                <w:sz w:val="22"/>
                <w:szCs w:val="22"/>
              </w:rPr>
            </w:pPr>
            <w:r w:rsidRPr="00C634B7">
              <w:rPr>
                <w:rFonts w:asciiTheme="minorHAnsi" w:hAnsiTheme="minorHAnsi"/>
                <w:sz w:val="22"/>
                <w:szCs w:val="22"/>
              </w:rPr>
              <w:t>-</w:t>
            </w:r>
          </w:p>
        </w:tc>
        <w:tc>
          <w:tcPr>
            <w:tcW w:w="1694" w:type="dxa"/>
            <w:shd w:val="clear" w:color="auto" w:fill="FFFFFF"/>
          </w:tcPr>
          <w:p w14:paraId="2BA23C61" w14:textId="77777777" w:rsidR="00D6064C" w:rsidRPr="00C634B7" w:rsidRDefault="00D6064C" w:rsidP="00C634B7">
            <w:pPr>
              <w:pStyle w:val="ListParagraph"/>
              <w:tabs>
                <w:tab w:val="center" w:pos="4320"/>
                <w:tab w:val="right" w:pos="8640"/>
              </w:tabs>
              <w:ind w:left="0"/>
              <w:rPr>
                <w:rFonts w:asciiTheme="minorHAnsi" w:hAnsiTheme="minorHAnsi"/>
                <w:sz w:val="22"/>
                <w:szCs w:val="22"/>
              </w:rPr>
            </w:pPr>
            <w:r w:rsidRPr="00C634B7">
              <w:rPr>
                <w:rFonts w:asciiTheme="minorHAnsi" w:hAnsiTheme="minorHAnsi"/>
                <w:sz w:val="22"/>
                <w:szCs w:val="22"/>
              </w:rPr>
              <w:t>-</w:t>
            </w:r>
          </w:p>
        </w:tc>
        <w:tc>
          <w:tcPr>
            <w:tcW w:w="1996" w:type="dxa"/>
            <w:shd w:val="clear" w:color="auto" w:fill="FFFFFF"/>
          </w:tcPr>
          <w:p w14:paraId="09F3257D" w14:textId="77777777" w:rsidR="00D6064C" w:rsidRPr="00C634B7" w:rsidRDefault="00D6064C" w:rsidP="00C634B7">
            <w:pPr>
              <w:pStyle w:val="ListParagraph"/>
              <w:tabs>
                <w:tab w:val="center" w:pos="4320"/>
                <w:tab w:val="right" w:pos="8640"/>
              </w:tabs>
              <w:ind w:left="0"/>
              <w:rPr>
                <w:rFonts w:asciiTheme="minorHAnsi" w:hAnsiTheme="minorHAnsi"/>
                <w:sz w:val="22"/>
                <w:szCs w:val="22"/>
              </w:rPr>
            </w:pPr>
            <w:r w:rsidRPr="00C634B7">
              <w:rPr>
                <w:rFonts w:asciiTheme="minorHAnsi" w:hAnsiTheme="minorHAnsi"/>
                <w:sz w:val="22"/>
                <w:szCs w:val="22"/>
              </w:rPr>
              <w:t>-</w:t>
            </w:r>
          </w:p>
        </w:tc>
        <w:tc>
          <w:tcPr>
            <w:tcW w:w="1440" w:type="dxa"/>
            <w:shd w:val="clear" w:color="auto" w:fill="FFFFFF"/>
          </w:tcPr>
          <w:p w14:paraId="4FF1F47E" w14:textId="77777777" w:rsidR="00D6064C" w:rsidRPr="00C634B7" w:rsidRDefault="00D6064C" w:rsidP="00C634B7">
            <w:pPr>
              <w:pStyle w:val="ListParagraph"/>
              <w:tabs>
                <w:tab w:val="center" w:pos="4320"/>
                <w:tab w:val="right" w:pos="8640"/>
              </w:tabs>
              <w:ind w:left="0"/>
              <w:rPr>
                <w:rFonts w:asciiTheme="minorHAnsi" w:hAnsiTheme="minorHAnsi"/>
                <w:sz w:val="22"/>
                <w:szCs w:val="22"/>
              </w:rPr>
            </w:pPr>
            <w:r w:rsidRPr="00C634B7">
              <w:rPr>
                <w:rFonts w:asciiTheme="minorHAnsi" w:hAnsiTheme="minorHAnsi"/>
                <w:sz w:val="22"/>
                <w:szCs w:val="22"/>
              </w:rPr>
              <w:t>-</w:t>
            </w:r>
          </w:p>
        </w:tc>
        <w:tc>
          <w:tcPr>
            <w:tcW w:w="2509" w:type="dxa"/>
            <w:shd w:val="clear" w:color="auto" w:fill="FFFFFF"/>
          </w:tcPr>
          <w:p w14:paraId="103D5593" w14:textId="77777777" w:rsidR="00D6064C" w:rsidRPr="00C634B7" w:rsidRDefault="00D6064C" w:rsidP="00C634B7">
            <w:pPr>
              <w:pStyle w:val="ListParagraph"/>
              <w:tabs>
                <w:tab w:val="center" w:pos="4320"/>
                <w:tab w:val="right" w:pos="8640"/>
              </w:tabs>
              <w:ind w:left="0"/>
              <w:rPr>
                <w:rFonts w:asciiTheme="minorHAnsi" w:hAnsiTheme="minorHAnsi"/>
                <w:sz w:val="22"/>
                <w:szCs w:val="22"/>
              </w:rPr>
            </w:pPr>
            <w:r w:rsidRPr="00C634B7">
              <w:rPr>
                <w:rFonts w:asciiTheme="minorHAnsi" w:hAnsiTheme="minorHAnsi"/>
                <w:sz w:val="22"/>
                <w:szCs w:val="22"/>
              </w:rPr>
              <w:t>System should display Min. count as per the configuration</w:t>
            </w:r>
          </w:p>
        </w:tc>
      </w:tr>
      <w:tr w:rsidR="00D6064C" w:rsidRPr="00C634B7" w14:paraId="7C967E64" w14:textId="77777777" w:rsidTr="00C634B7">
        <w:trPr>
          <w:trHeight w:val="940"/>
        </w:trPr>
        <w:tc>
          <w:tcPr>
            <w:tcW w:w="1080" w:type="dxa"/>
            <w:shd w:val="clear" w:color="auto" w:fill="FFFFFF"/>
          </w:tcPr>
          <w:p w14:paraId="13E31ACC" w14:textId="77777777" w:rsidR="00D6064C" w:rsidRPr="00C634B7" w:rsidRDefault="00D6064C" w:rsidP="00C634B7">
            <w:pPr>
              <w:pStyle w:val="ListParagraph"/>
              <w:tabs>
                <w:tab w:val="center" w:pos="4320"/>
                <w:tab w:val="right" w:pos="8640"/>
              </w:tabs>
              <w:ind w:left="0"/>
              <w:rPr>
                <w:rFonts w:asciiTheme="minorHAnsi" w:hAnsiTheme="minorHAnsi"/>
                <w:sz w:val="22"/>
                <w:szCs w:val="22"/>
              </w:rPr>
            </w:pPr>
            <w:r w:rsidRPr="00C634B7">
              <w:rPr>
                <w:rFonts w:asciiTheme="minorHAnsi" w:hAnsiTheme="minorHAnsi"/>
                <w:sz w:val="22"/>
                <w:szCs w:val="22"/>
              </w:rPr>
              <w:t>Department</w:t>
            </w:r>
          </w:p>
        </w:tc>
        <w:tc>
          <w:tcPr>
            <w:tcW w:w="1079" w:type="dxa"/>
            <w:shd w:val="clear" w:color="auto" w:fill="FFFFFF"/>
          </w:tcPr>
          <w:p w14:paraId="0A87C680" w14:textId="77777777" w:rsidR="00D6064C" w:rsidRPr="00C634B7" w:rsidRDefault="00D6064C" w:rsidP="00C634B7">
            <w:pPr>
              <w:pStyle w:val="ListParagraph"/>
              <w:tabs>
                <w:tab w:val="center" w:pos="4320"/>
                <w:tab w:val="right" w:pos="8640"/>
              </w:tabs>
              <w:ind w:left="0"/>
              <w:rPr>
                <w:rFonts w:asciiTheme="minorHAnsi" w:hAnsiTheme="minorHAnsi"/>
                <w:sz w:val="22"/>
                <w:szCs w:val="22"/>
              </w:rPr>
            </w:pPr>
            <w:r w:rsidRPr="00C634B7">
              <w:rPr>
                <w:rFonts w:asciiTheme="minorHAnsi" w:hAnsiTheme="minorHAnsi"/>
                <w:sz w:val="22"/>
                <w:szCs w:val="22"/>
              </w:rPr>
              <w:t>Label</w:t>
            </w:r>
          </w:p>
        </w:tc>
        <w:tc>
          <w:tcPr>
            <w:tcW w:w="1543" w:type="dxa"/>
            <w:shd w:val="clear" w:color="auto" w:fill="FFFFFF"/>
          </w:tcPr>
          <w:p w14:paraId="15D6CD6E" w14:textId="77777777" w:rsidR="00D6064C" w:rsidRPr="00C634B7" w:rsidRDefault="00D6064C" w:rsidP="00C634B7">
            <w:pPr>
              <w:pStyle w:val="ListParagraph"/>
              <w:tabs>
                <w:tab w:val="center" w:pos="4320"/>
                <w:tab w:val="right" w:pos="8640"/>
              </w:tabs>
              <w:ind w:left="0"/>
              <w:rPr>
                <w:rFonts w:asciiTheme="minorHAnsi" w:hAnsiTheme="minorHAnsi"/>
                <w:sz w:val="22"/>
                <w:szCs w:val="22"/>
              </w:rPr>
            </w:pPr>
            <w:r w:rsidRPr="00C634B7">
              <w:rPr>
                <w:rFonts w:asciiTheme="minorHAnsi" w:hAnsiTheme="minorHAnsi"/>
                <w:sz w:val="22"/>
                <w:szCs w:val="22"/>
              </w:rPr>
              <w:t>-</w:t>
            </w:r>
          </w:p>
        </w:tc>
        <w:tc>
          <w:tcPr>
            <w:tcW w:w="1694" w:type="dxa"/>
            <w:shd w:val="clear" w:color="auto" w:fill="FFFFFF"/>
          </w:tcPr>
          <w:p w14:paraId="6C93BFE3" w14:textId="77777777" w:rsidR="00D6064C" w:rsidRPr="00C634B7" w:rsidRDefault="00D6064C" w:rsidP="00C634B7">
            <w:pPr>
              <w:pStyle w:val="ListParagraph"/>
              <w:tabs>
                <w:tab w:val="center" w:pos="4320"/>
                <w:tab w:val="right" w:pos="8640"/>
              </w:tabs>
              <w:ind w:left="0"/>
              <w:rPr>
                <w:rFonts w:asciiTheme="minorHAnsi" w:hAnsiTheme="minorHAnsi"/>
                <w:sz w:val="22"/>
                <w:szCs w:val="22"/>
              </w:rPr>
            </w:pPr>
            <w:r w:rsidRPr="00C634B7">
              <w:rPr>
                <w:rFonts w:asciiTheme="minorHAnsi" w:hAnsiTheme="minorHAnsi"/>
                <w:sz w:val="22"/>
                <w:szCs w:val="22"/>
              </w:rPr>
              <w:t>-</w:t>
            </w:r>
          </w:p>
        </w:tc>
        <w:tc>
          <w:tcPr>
            <w:tcW w:w="1996" w:type="dxa"/>
            <w:shd w:val="clear" w:color="auto" w:fill="FFFFFF"/>
          </w:tcPr>
          <w:p w14:paraId="7B3559E1" w14:textId="77777777" w:rsidR="00D6064C" w:rsidRPr="00C634B7" w:rsidRDefault="00D6064C" w:rsidP="00C634B7">
            <w:pPr>
              <w:pStyle w:val="ListParagraph"/>
              <w:tabs>
                <w:tab w:val="center" w:pos="4320"/>
                <w:tab w:val="right" w:pos="8640"/>
              </w:tabs>
              <w:ind w:left="0"/>
              <w:rPr>
                <w:rFonts w:asciiTheme="minorHAnsi" w:hAnsiTheme="minorHAnsi"/>
                <w:sz w:val="22"/>
                <w:szCs w:val="22"/>
              </w:rPr>
            </w:pPr>
            <w:r w:rsidRPr="00C634B7">
              <w:rPr>
                <w:rFonts w:asciiTheme="minorHAnsi" w:hAnsiTheme="minorHAnsi"/>
                <w:sz w:val="22"/>
                <w:szCs w:val="22"/>
              </w:rPr>
              <w:t>-</w:t>
            </w:r>
          </w:p>
        </w:tc>
        <w:tc>
          <w:tcPr>
            <w:tcW w:w="1440" w:type="dxa"/>
            <w:shd w:val="clear" w:color="auto" w:fill="FFFFFF"/>
          </w:tcPr>
          <w:p w14:paraId="48C5F4AA" w14:textId="77777777" w:rsidR="00D6064C" w:rsidRPr="00C634B7" w:rsidRDefault="00D6064C" w:rsidP="00C634B7">
            <w:pPr>
              <w:pStyle w:val="ListParagraph"/>
              <w:tabs>
                <w:tab w:val="center" w:pos="4320"/>
                <w:tab w:val="right" w:pos="8640"/>
              </w:tabs>
              <w:ind w:left="0"/>
              <w:rPr>
                <w:rFonts w:asciiTheme="minorHAnsi" w:hAnsiTheme="minorHAnsi"/>
                <w:sz w:val="22"/>
                <w:szCs w:val="22"/>
              </w:rPr>
            </w:pPr>
            <w:r w:rsidRPr="00C634B7">
              <w:rPr>
                <w:rFonts w:asciiTheme="minorHAnsi" w:hAnsiTheme="minorHAnsi"/>
                <w:sz w:val="22"/>
                <w:szCs w:val="22"/>
              </w:rPr>
              <w:t>-</w:t>
            </w:r>
          </w:p>
        </w:tc>
        <w:tc>
          <w:tcPr>
            <w:tcW w:w="2509" w:type="dxa"/>
            <w:shd w:val="clear" w:color="auto" w:fill="FFFFFF"/>
          </w:tcPr>
          <w:p w14:paraId="6D47F532" w14:textId="77777777" w:rsidR="00D6064C" w:rsidRPr="00C634B7" w:rsidRDefault="00D6064C" w:rsidP="00C634B7">
            <w:pPr>
              <w:pStyle w:val="ListParagraph"/>
              <w:tabs>
                <w:tab w:val="center" w:pos="4320"/>
                <w:tab w:val="right" w:pos="8640"/>
              </w:tabs>
              <w:ind w:left="0"/>
              <w:rPr>
                <w:rFonts w:asciiTheme="minorHAnsi" w:hAnsiTheme="minorHAnsi"/>
                <w:color w:val="FF0000"/>
                <w:sz w:val="22"/>
                <w:szCs w:val="22"/>
              </w:rPr>
            </w:pPr>
            <w:r w:rsidRPr="00C634B7">
              <w:rPr>
                <w:rFonts w:asciiTheme="minorHAnsi" w:hAnsiTheme="minorHAnsi"/>
                <w:sz w:val="22"/>
                <w:szCs w:val="22"/>
              </w:rPr>
              <w:t>System should display Department created under particular client</w:t>
            </w:r>
          </w:p>
        </w:tc>
      </w:tr>
      <w:tr w:rsidR="00D6064C" w:rsidRPr="00C634B7" w14:paraId="33E55744" w14:textId="77777777" w:rsidTr="00C634B7">
        <w:trPr>
          <w:trHeight w:val="940"/>
        </w:trPr>
        <w:tc>
          <w:tcPr>
            <w:tcW w:w="1080" w:type="dxa"/>
            <w:shd w:val="clear" w:color="auto" w:fill="FFFFFF"/>
          </w:tcPr>
          <w:p w14:paraId="347BACA7" w14:textId="77777777" w:rsidR="00D6064C" w:rsidRPr="00C634B7" w:rsidRDefault="00D6064C" w:rsidP="00C634B7">
            <w:pPr>
              <w:pStyle w:val="ListParagraph"/>
              <w:tabs>
                <w:tab w:val="center" w:pos="4320"/>
                <w:tab w:val="right" w:pos="8640"/>
              </w:tabs>
              <w:ind w:left="0"/>
              <w:rPr>
                <w:rFonts w:asciiTheme="minorHAnsi" w:hAnsiTheme="minorHAnsi"/>
                <w:sz w:val="22"/>
                <w:szCs w:val="22"/>
              </w:rPr>
            </w:pPr>
            <w:r w:rsidRPr="00C634B7">
              <w:rPr>
                <w:rFonts w:asciiTheme="minorHAnsi" w:hAnsiTheme="minorHAnsi"/>
                <w:sz w:val="22"/>
                <w:szCs w:val="22"/>
              </w:rPr>
              <w:t>Designation</w:t>
            </w:r>
          </w:p>
        </w:tc>
        <w:tc>
          <w:tcPr>
            <w:tcW w:w="1079" w:type="dxa"/>
            <w:shd w:val="clear" w:color="auto" w:fill="FFFFFF"/>
          </w:tcPr>
          <w:p w14:paraId="079B52EC" w14:textId="77777777" w:rsidR="00D6064C" w:rsidRPr="00C634B7" w:rsidRDefault="00D6064C" w:rsidP="00C634B7">
            <w:pPr>
              <w:pStyle w:val="ListParagraph"/>
              <w:tabs>
                <w:tab w:val="center" w:pos="4320"/>
                <w:tab w:val="right" w:pos="8640"/>
              </w:tabs>
              <w:ind w:left="0"/>
              <w:rPr>
                <w:rFonts w:asciiTheme="minorHAnsi" w:hAnsiTheme="minorHAnsi"/>
                <w:sz w:val="22"/>
                <w:szCs w:val="22"/>
              </w:rPr>
            </w:pPr>
            <w:r w:rsidRPr="00C634B7">
              <w:rPr>
                <w:rFonts w:asciiTheme="minorHAnsi" w:hAnsiTheme="minorHAnsi"/>
                <w:sz w:val="22"/>
                <w:szCs w:val="22"/>
              </w:rPr>
              <w:t>Label</w:t>
            </w:r>
          </w:p>
        </w:tc>
        <w:tc>
          <w:tcPr>
            <w:tcW w:w="1543" w:type="dxa"/>
            <w:shd w:val="clear" w:color="auto" w:fill="FFFFFF"/>
          </w:tcPr>
          <w:p w14:paraId="6CC8C973" w14:textId="77777777" w:rsidR="00D6064C" w:rsidRPr="00C634B7" w:rsidRDefault="00D6064C" w:rsidP="00C634B7">
            <w:pPr>
              <w:pStyle w:val="ListParagraph"/>
              <w:tabs>
                <w:tab w:val="center" w:pos="4320"/>
                <w:tab w:val="right" w:pos="8640"/>
              </w:tabs>
              <w:ind w:left="0"/>
              <w:rPr>
                <w:rFonts w:asciiTheme="minorHAnsi" w:hAnsiTheme="minorHAnsi"/>
                <w:sz w:val="22"/>
                <w:szCs w:val="22"/>
              </w:rPr>
            </w:pPr>
            <w:r w:rsidRPr="00C634B7">
              <w:rPr>
                <w:rFonts w:asciiTheme="minorHAnsi" w:hAnsiTheme="minorHAnsi"/>
                <w:sz w:val="22"/>
                <w:szCs w:val="22"/>
              </w:rPr>
              <w:t>-</w:t>
            </w:r>
          </w:p>
        </w:tc>
        <w:tc>
          <w:tcPr>
            <w:tcW w:w="1694" w:type="dxa"/>
            <w:shd w:val="clear" w:color="auto" w:fill="FFFFFF"/>
          </w:tcPr>
          <w:p w14:paraId="6DE536F0" w14:textId="77777777" w:rsidR="00D6064C" w:rsidRPr="00C634B7" w:rsidRDefault="00D6064C" w:rsidP="00C634B7">
            <w:pPr>
              <w:pStyle w:val="ListParagraph"/>
              <w:tabs>
                <w:tab w:val="center" w:pos="4320"/>
                <w:tab w:val="right" w:pos="8640"/>
              </w:tabs>
              <w:ind w:left="0"/>
              <w:rPr>
                <w:rFonts w:asciiTheme="minorHAnsi" w:hAnsiTheme="minorHAnsi"/>
                <w:sz w:val="22"/>
                <w:szCs w:val="22"/>
              </w:rPr>
            </w:pPr>
            <w:r w:rsidRPr="00C634B7">
              <w:rPr>
                <w:rFonts w:asciiTheme="minorHAnsi" w:hAnsiTheme="minorHAnsi"/>
                <w:sz w:val="22"/>
                <w:szCs w:val="22"/>
              </w:rPr>
              <w:t>-</w:t>
            </w:r>
          </w:p>
        </w:tc>
        <w:tc>
          <w:tcPr>
            <w:tcW w:w="1996" w:type="dxa"/>
            <w:shd w:val="clear" w:color="auto" w:fill="FFFFFF"/>
          </w:tcPr>
          <w:p w14:paraId="0D798043" w14:textId="77777777" w:rsidR="00D6064C" w:rsidRPr="00C634B7" w:rsidRDefault="00D6064C" w:rsidP="00C634B7">
            <w:pPr>
              <w:pStyle w:val="ListParagraph"/>
              <w:tabs>
                <w:tab w:val="center" w:pos="4320"/>
                <w:tab w:val="right" w:pos="8640"/>
              </w:tabs>
              <w:ind w:left="0"/>
              <w:rPr>
                <w:rFonts w:asciiTheme="minorHAnsi" w:hAnsiTheme="minorHAnsi"/>
                <w:sz w:val="22"/>
                <w:szCs w:val="22"/>
              </w:rPr>
            </w:pPr>
            <w:r w:rsidRPr="00C634B7">
              <w:rPr>
                <w:rFonts w:asciiTheme="minorHAnsi" w:hAnsiTheme="minorHAnsi"/>
                <w:sz w:val="22"/>
                <w:szCs w:val="22"/>
              </w:rPr>
              <w:t>-</w:t>
            </w:r>
          </w:p>
        </w:tc>
        <w:tc>
          <w:tcPr>
            <w:tcW w:w="1440" w:type="dxa"/>
            <w:shd w:val="clear" w:color="auto" w:fill="FFFFFF"/>
          </w:tcPr>
          <w:p w14:paraId="093A538C" w14:textId="77777777" w:rsidR="00D6064C" w:rsidRPr="00C634B7" w:rsidRDefault="00D6064C" w:rsidP="00C634B7">
            <w:pPr>
              <w:pStyle w:val="ListParagraph"/>
              <w:tabs>
                <w:tab w:val="center" w:pos="4320"/>
                <w:tab w:val="right" w:pos="8640"/>
              </w:tabs>
              <w:ind w:left="0"/>
              <w:rPr>
                <w:rFonts w:asciiTheme="minorHAnsi" w:hAnsiTheme="minorHAnsi"/>
                <w:sz w:val="22"/>
                <w:szCs w:val="22"/>
              </w:rPr>
            </w:pPr>
            <w:r w:rsidRPr="00C634B7">
              <w:rPr>
                <w:rFonts w:asciiTheme="minorHAnsi" w:hAnsiTheme="minorHAnsi"/>
                <w:sz w:val="22"/>
                <w:szCs w:val="22"/>
              </w:rPr>
              <w:t>-</w:t>
            </w:r>
          </w:p>
        </w:tc>
        <w:tc>
          <w:tcPr>
            <w:tcW w:w="2509" w:type="dxa"/>
            <w:shd w:val="clear" w:color="auto" w:fill="FFFFFF"/>
          </w:tcPr>
          <w:p w14:paraId="1DA3E718" w14:textId="77777777" w:rsidR="00D6064C" w:rsidRPr="00C634B7" w:rsidRDefault="00D6064C" w:rsidP="00C634B7">
            <w:pPr>
              <w:pStyle w:val="ListParagraph"/>
              <w:tabs>
                <w:tab w:val="center" w:pos="4320"/>
                <w:tab w:val="right" w:pos="8640"/>
              </w:tabs>
              <w:ind w:left="0"/>
              <w:rPr>
                <w:rFonts w:asciiTheme="minorHAnsi" w:hAnsiTheme="minorHAnsi"/>
                <w:sz w:val="22"/>
                <w:szCs w:val="22"/>
              </w:rPr>
            </w:pPr>
            <w:r w:rsidRPr="00C634B7">
              <w:rPr>
                <w:rFonts w:asciiTheme="minorHAnsi" w:hAnsiTheme="minorHAnsi"/>
                <w:sz w:val="22"/>
                <w:szCs w:val="22"/>
              </w:rPr>
              <w:t>System should display Designation created under selected department</w:t>
            </w:r>
          </w:p>
        </w:tc>
      </w:tr>
      <w:tr w:rsidR="00D6064C" w:rsidRPr="00C634B7" w14:paraId="46A5455B" w14:textId="77777777" w:rsidTr="00C634B7">
        <w:trPr>
          <w:trHeight w:val="940"/>
        </w:trPr>
        <w:tc>
          <w:tcPr>
            <w:tcW w:w="1080" w:type="dxa"/>
            <w:shd w:val="clear" w:color="auto" w:fill="FFFFFF"/>
          </w:tcPr>
          <w:p w14:paraId="0051937D" w14:textId="77777777" w:rsidR="00D6064C" w:rsidRPr="00C634B7" w:rsidRDefault="00D6064C" w:rsidP="00C634B7">
            <w:pPr>
              <w:pStyle w:val="ListParagraph"/>
              <w:tabs>
                <w:tab w:val="center" w:pos="4320"/>
                <w:tab w:val="right" w:pos="8640"/>
              </w:tabs>
              <w:ind w:left="0"/>
              <w:rPr>
                <w:rFonts w:asciiTheme="minorHAnsi" w:hAnsiTheme="minorHAnsi"/>
                <w:sz w:val="22"/>
                <w:szCs w:val="22"/>
              </w:rPr>
            </w:pPr>
            <w:r w:rsidRPr="00C634B7">
              <w:rPr>
                <w:rFonts w:asciiTheme="minorHAnsi" w:hAnsiTheme="minorHAnsi"/>
                <w:sz w:val="22"/>
                <w:szCs w:val="22"/>
              </w:rPr>
              <w:t>Name</w:t>
            </w:r>
          </w:p>
        </w:tc>
        <w:tc>
          <w:tcPr>
            <w:tcW w:w="1079" w:type="dxa"/>
            <w:shd w:val="clear" w:color="auto" w:fill="FFFFFF"/>
          </w:tcPr>
          <w:p w14:paraId="5493D656" w14:textId="77777777" w:rsidR="00D6064C" w:rsidRPr="00C634B7" w:rsidRDefault="00D6064C" w:rsidP="00C634B7">
            <w:pPr>
              <w:pStyle w:val="ListParagraph"/>
              <w:tabs>
                <w:tab w:val="center" w:pos="4320"/>
                <w:tab w:val="right" w:pos="8640"/>
              </w:tabs>
              <w:ind w:left="0"/>
              <w:rPr>
                <w:rFonts w:asciiTheme="minorHAnsi" w:hAnsiTheme="minorHAnsi"/>
                <w:sz w:val="22"/>
                <w:szCs w:val="22"/>
              </w:rPr>
            </w:pPr>
            <w:r w:rsidRPr="00C634B7">
              <w:rPr>
                <w:rFonts w:asciiTheme="minorHAnsi" w:hAnsiTheme="minorHAnsi"/>
                <w:sz w:val="22"/>
                <w:szCs w:val="22"/>
              </w:rPr>
              <w:t>Label</w:t>
            </w:r>
          </w:p>
        </w:tc>
        <w:tc>
          <w:tcPr>
            <w:tcW w:w="1543" w:type="dxa"/>
            <w:shd w:val="clear" w:color="auto" w:fill="FFFFFF"/>
          </w:tcPr>
          <w:p w14:paraId="4692765D" w14:textId="77777777" w:rsidR="00D6064C" w:rsidRPr="00C634B7" w:rsidRDefault="00D6064C" w:rsidP="00C634B7">
            <w:pPr>
              <w:pStyle w:val="ListParagraph"/>
              <w:tabs>
                <w:tab w:val="center" w:pos="4320"/>
                <w:tab w:val="right" w:pos="8640"/>
              </w:tabs>
              <w:ind w:left="0"/>
              <w:rPr>
                <w:rFonts w:asciiTheme="minorHAnsi" w:hAnsiTheme="minorHAnsi"/>
                <w:sz w:val="22"/>
                <w:szCs w:val="22"/>
              </w:rPr>
            </w:pPr>
            <w:r w:rsidRPr="00C634B7">
              <w:rPr>
                <w:rFonts w:asciiTheme="minorHAnsi" w:hAnsiTheme="minorHAnsi"/>
                <w:sz w:val="22"/>
                <w:szCs w:val="22"/>
              </w:rPr>
              <w:t>-</w:t>
            </w:r>
          </w:p>
        </w:tc>
        <w:tc>
          <w:tcPr>
            <w:tcW w:w="1694" w:type="dxa"/>
            <w:shd w:val="clear" w:color="auto" w:fill="FFFFFF"/>
          </w:tcPr>
          <w:p w14:paraId="7BD39CD5" w14:textId="77777777" w:rsidR="00D6064C" w:rsidRPr="00C634B7" w:rsidRDefault="00D6064C" w:rsidP="00C634B7">
            <w:pPr>
              <w:pStyle w:val="ListParagraph"/>
              <w:tabs>
                <w:tab w:val="center" w:pos="4320"/>
                <w:tab w:val="right" w:pos="8640"/>
              </w:tabs>
              <w:ind w:left="0"/>
              <w:rPr>
                <w:rFonts w:asciiTheme="minorHAnsi" w:hAnsiTheme="minorHAnsi"/>
                <w:sz w:val="22"/>
                <w:szCs w:val="22"/>
              </w:rPr>
            </w:pPr>
            <w:r w:rsidRPr="00C634B7">
              <w:rPr>
                <w:rFonts w:asciiTheme="minorHAnsi" w:hAnsiTheme="minorHAnsi"/>
                <w:sz w:val="22"/>
                <w:szCs w:val="22"/>
              </w:rPr>
              <w:t>-</w:t>
            </w:r>
          </w:p>
        </w:tc>
        <w:tc>
          <w:tcPr>
            <w:tcW w:w="1996" w:type="dxa"/>
            <w:shd w:val="clear" w:color="auto" w:fill="FFFFFF"/>
          </w:tcPr>
          <w:p w14:paraId="0034896D" w14:textId="77777777" w:rsidR="00D6064C" w:rsidRPr="00C634B7" w:rsidRDefault="00D6064C" w:rsidP="00C634B7">
            <w:pPr>
              <w:pStyle w:val="ListParagraph"/>
              <w:tabs>
                <w:tab w:val="center" w:pos="4320"/>
                <w:tab w:val="right" w:pos="8640"/>
              </w:tabs>
              <w:ind w:left="0"/>
              <w:rPr>
                <w:rFonts w:asciiTheme="minorHAnsi" w:hAnsiTheme="minorHAnsi"/>
                <w:sz w:val="22"/>
                <w:szCs w:val="22"/>
              </w:rPr>
            </w:pPr>
            <w:r w:rsidRPr="00C634B7">
              <w:rPr>
                <w:rFonts w:asciiTheme="minorHAnsi" w:hAnsiTheme="minorHAnsi"/>
                <w:sz w:val="22"/>
                <w:szCs w:val="22"/>
              </w:rPr>
              <w:t>-</w:t>
            </w:r>
          </w:p>
        </w:tc>
        <w:tc>
          <w:tcPr>
            <w:tcW w:w="1440" w:type="dxa"/>
            <w:shd w:val="clear" w:color="auto" w:fill="FFFFFF"/>
          </w:tcPr>
          <w:p w14:paraId="7A88B964" w14:textId="77777777" w:rsidR="00D6064C" w:rsidRPr="00C634B7" w:rsidRDefault="00D6064C" w:rsidP="00C634B7">
            <w:pPr>
              <w:pStyle w:val="ListParagraph"/>
              <w:tabs>
                <w:tab w:val="center" w:pos="4320"/>
                <w:tab w:val="right" w:pos="8640"/>
              </w:tabs>
              <w:ind w:left="0"/>
              <w:rPr>
                <w:rFonts w:asciiTheme="minorHAnsi" w:hAnsiTheme="minorHAnsi"/>
                <w:sz w:val="22"/>
                <w:szCs w:val="22"/>
              </w:rPr>
            </w:pPr>
            <w:r w:rsidRPr="00C634B7">
              <w:rPr>
                <w:rFonts w:asciiTheme="minorHAnsi" w:hAnsiTheme="minorHAnsi"/>
                <w:sz w:val="22"/>
                <w:szCs w:val="22"/>
              </w:rPr>
              <w:t>-</w:t>
            </w:r>
          </w:p>
        </w:tc>
        <w:tc>
          <w:tcPr>
            <w:tcW w:w="2509" w:type="dxa"/>
            <w:shd w:val="clear" w:color="auto" w:fill="FFFFFF"/>
          </w:tcPr>
          <w:p w14:paraId="6A3D2444" w14:textId="77777777" w:rsidR="00D6064C" w:rsidRPr="00C634B7" w:rsidRDefault="00D6064C" w:rsidP="00C634B7">
            <w:pPr>
              <w:pStyle w:val="ListParagraph"/>
              <w:tabs>
                <w:tab w:val="center" w:pos="4320"/>
                <w:tab w:val="right" w:pos="8640"/>
              </w:tabs>
              <w:ind w:left="0"/>
              <w:rPr>
                <w:rFonts w:asciiTheme="minorHAnsi" w:hAnsiTheme="minorHAnsi"/>
                <w:sz w:val="22"/>
                <w:szCs w:val="22"/>
              </w:rPr>
            </w:pPr>
            <w:r w:rsidRPr="00C634B7">
              <w:rPr>
                <w:rFonts w:asciiTheme="minorHAnsi" w:hAnsiTheme="minorHAnsi"/>
                <w:sz w:val="22"/>
                <w:szCs w:val="22"/>
              </w:rPr>
              <w:t>System should display Name of member who are mapped with selected designation.</w:t>
            </w:r>
          </w:p>
        </w:tc>
      </w:tr>
      <w:tr w:rsidR="00D6064C" w:rsidRPr="00C634B7" w14:paraId="2BADE8DD" w14:textId="77777777" w:rsidTr="00C634B7">
        <w:trPr>
          <w:trHeight w:val="940"/>
        </w:trPr>
        <w:tc>
          <w:tcPr>
            <w:tcW w:w="1080" w:type="dxa"/>
            <w:shd w:val="clear" w:color="auto" w:fill="FFFFFF"/>
          </w:tcPr>
          <w:p w14:paraId="4D62892D" w14:textId="77777777" w:rsidR="00D6064C" w:rsidRPr="00C634B7" w:rsidRDefault="00D6064C" w:rsidP="00C634B7">
            <w:pPr>
              <w:pStyle w:val="ListParagraph"/>
              <w:tabs>
                <w:tab w:val="center" w:pos="4320"/>
                <w:tab w:val="right" w:pos="8640"/>
              </w:tabs>
              <w:ind w:left="0"/>
              <w:rPr>
                <w:rFonts w:asciiTheme="minorHAnsi" w:hAnsiTheme="minorHAnsi"/>
                <w:sz w:val="22"/>
                <w:szCs w:val="22"/>
              </w:rPr>
            </w:pPr>
            <w:r w:rsidRPr="00C634B7">
              <w:rPr>
                <w:rFonts w:asciiTheme="minorHAnsi" w:hAnsiTheme="minorHAnsi"/>
                <w:sz w:val="22"/>
                <w:szCs w:val="22"/>
              </w:rPr>
              <w:t>Status</w:t>
            </w:r>
          </w:p>
        </w:tc>
        <w:tc>
          <w:tcPr>
            <w:tcW w:w="1079" w:type="dxa"/>
            <w:shd w:val="clear" w:color="auto" w:fill="FFFFFF"/>
          </w:tcPr>
          <w:p w14:paraId="58356A5F" w14:textId="77777777" w:rsidR="00D6064C" w:rsidRPr="00C634B7" w:rsidRDefault="00D6064C" w:rsidP="00C634B7">
            <w:pPr>
              <w:pStyle w:val="ListParagraph"/>
              <w:tabs>
                <w:tab w:val="center" w:pos="4320"/>
                <w:tab w:val="right" w:pos="8640"/>
              </w:tabs>
              <w:ind w:left="0"/>
              <w:rPr>
                <w:rFonts w:asciiTheme="minorHAnsi" w:hAnsiTheme="minorHAnsi"/>
                <w:sz w:val="22"/>
                <w:szCs w:val="22"/>
              </w:rPr>
            </w:pPr>
            <w:r w:rsidRPr="00C634B7">
              <w:rPr>
                <w:rFonts w:asciiTheme="minorHAnsi" w:hAnsiTheme="minorHAnsi"/>
                <w:sz w:val="22"/>
                <w:szCs w:val="22"/>
              </w:rPr>
              <w:t>Label</w:t>
            </w:r>
          </w:p>
        </w:tc>
        <w:tc>
          <w:tcPr>
            <w:tcW w:w="1543" w:type="dxa"/>
            <w:shd w:val="clear" w:color="auto" w:fill="FFFFFF"/>
          </w:tcPr>
          <w:p w14:paraId="143EB55A" w14:textId="77777777" w:rsidR="00D6064C" w:rsidRPr="00C634B7" w:rsidRDefault="00D6064C" w:rsidP="00C634B7">
            <w:pPr>
              <w:pStyle w:val="ListParagraph"/>
              <w:tabs>
                <w:tab w:val="center" w:pos="4320"/>
                <w:tab w:val="right" w:pos="8640"/>
              </w:tabs>
              <w:ind w:left="0"/>
              <w:rPr>
                <w:rFonts w:asciiTheme="minorHAnsi" w:hAnsiTheme="minorHAnsi"/>
                <w:sz w:val="22"/>
                <w:szCs w:val="22"/>
              </w:rPr>
            </w:pPr>
          </w:p>
        </w:tc>
        <w:tc>
          <w:tcPr>
            <w:tcW w:w="1694" w:type="dxa"/>
            <w:shd w:val="clear" w:color="auto" w:fill="FFFFFF"/>
          </w:tcPr>
          <w:p w14:paraId="44BFF451" w14:textId="77777777" w:rsidR="00D6064C" w:rsidRPr="00C634B7" w:rsidRDefault="00D6064C" w:rsidP="00C634B7">
            <w:pPr>
              <w:pStyle w:val="ListParagraph"/>
              <w:tabs>
                <w:tab w:val="center" w:pos="4320"/>
                <w:tab w:val="right" w:pos="8640"/>
              </w:tabs>
              <w:ind w:left="0"/>
              <w:rPr>
                <w:rFonts w:asciiTheme="minorHAnsi" w:hAnsiTheme="minorHAnsi"/>
                <w:sz w:val="22"/>
                <w:szCs w:val="22"/>
              </w:rPr>
            </w:pPr>
          </w:p>
        </w:tc>
        <w:tc>
          <w:tcPr>
            <w:tcW w:w="1996" w:type="dxa"/>
            <w:shd w:val="clear" w:color="auto" w:fill="FFFFFF"/>
          </w:tcPr>
          <w:p w14:paraId="130CB13A" w14:textId="77777777" w:rsidR="00D6064C" w:rsidRPr="00C634B7" w:rsidRDefault="00D6064C" w:rsidP="00C634B7">
            <w:pPr>
              <w:pStyle w:val="ListParagraph"/>
              <w:tabs>
                <w:tab w:val="center" w:pos="4320"/>
                <w:tab w:val="right" w:pos="8640"/>
              </w:tabs>
              <w:ind w:left="0"/>
              <w:rPr>
                <w:rFonts w:asciiTheme="minorHAnsi" w:hAnsiTheme="minorHAnsi"/>
                <w:sz w:val="22"/>
                <w:szCs w:val="22"/>
              </w:rPr>
            </w:pPr>
            <w:r w:rsidRPr="00C634B7">
              <w:rPr>
                <w:rFonts w:asciiTheme="minorHAnsi" w:hAnsiTheme="minorHAnsi"/>
                <w:sz w:val="22"/>
                <w:szCs w:val="22"/>
              </w:rPr>
              <w:t>Values:</w:t>
            </w:r>
          </w:p>
          <w:p w14:paraId="68F7C3D4" w14:textId="77777777" w:rsidR="00D6064C" w:rsidRPr="00C634B7" w:rsidRDefault="00D6064C" w:rsidP="00C634B7">
            <w:pPr>
              <w:pStyle w:val="ListParagraph"/>
              <w:tabs>
                <w:tab w:val="center" w:pos="4320"/>
                <w:tab w:val="right" w:pos="8640"/>
              </w:tabs>
              <w:ind w:left="0"/>
              <w:rPr>
                <w:rFonts w:asciiTheme="minorHAnsi" w:hAnsiTheme="minorHAnsi"/>
                <w:sz w:val="22"/>
                <w:szCs w:val="22"/>
              </w:rPr>
            </w:pPr>
          </w:p>
          <w:p w14:paraId="042079FB" w14:textId="77777777" w:rsidR="00D6064C" w:rsidRPr="00C634B7" w:rsidRDefault="00D6064C" w:rsidP="00C634B7">
            <w:pPr>
              <w:pStyle w:val="ListParagraph"/>
              <w:tabs>
                <w:tab w:val="center" w:pos="4320"/>
                <w:tab w:val="right" w:pos="8640"/>
              </w:tabs>
              <w:ind w:left="0"/>
              <w:rPr>
                <w:rFonts w:asciiTheme="minorHAnsi" w:hAnsiTheme="minorHAnsi"/>
                <w:sz w:val="22"/>
                <w:szCs w:val="22"/>
              </w:rPr>
            </w:pPr>
            <w:r w:rsidRPr="00C634B7">
              <w:rPr>
                <w:rFonts w:asciiTheme="minorHAnsi" w:hAnsiTheme="minorHAnsi"/>
                <w:sz w:val="22"/>
                <w:szCs w:val="22"/>
              </w:rPr>
              <w:t>Successful</w:t>
            </w:r>
          </w:p>
          <w:p w14:paraId="6CF43D1D" w14:textId="77777777" w:rsidR="00D6064C" w:rsidRPr="00C634B7" w:rsidRDefault="00D6064C" w:rsidP="00C634B7">
            <w:pPr>
              <w:pStyle w:val="ListParagraph"/>
              <w:tabs>
                <w:tab w:val="center" w:pos="4320"/>
                <w:tab w:val="right" w:pos="8640"/>
              </w:tabs>
              <w:ind w:left="0"/>
              <w:rPr>
                <w:rFonts w:asciiTheme="minorHAnsi" w:hAnsiTheme="minorHAnsi"/>
                <w:sz w:val="22"/>
                <w:szCs w:val="22"/>
              </w:rPr>
            </w:pPr>
            <w:r w:rsidRPr="00C634B7">
              <w:rPr>
                <w:rFonts w:asciiTheme="minorHAnsi" w:hAnsiTheme="minorHAnsi"/>
                <w:sz w:val="22"/>
                <w:szCs w:val="22"/>
              </w:rPr>
              <w:t>Unsuccessful</w:t>
            </w:r>
          </w:p>
        </w:tc>
        <w:tc>
          <w:tcPr>
            <w:tcW w:w="1440" w:type="dxa"/>
            <w:shd w:val="clear" w:color="auto" w:fill="FFFFFF"/>
          </w:tcPr>
          <w:p w14:paraId="70D984CF" w14:textId="77777777" w:rsidR="00D6064C" w:rsidRPr="00C634B7" w:rsidRDefault="00D6064C" w:rsidP="00C634B7">
            <w:pPr>
              <w:pStyle w:val="ListParagraph"/>
              <w:tabs>
                <w:tab w:val="center" w:pos="4320"/>
                <w:tab w:val="right" w:pos="8640"/>
              </w:tabs>
              <w:ind w:left="0"/>
              <w:rPr>
                <w:rFonts w:asciiTheme="minorHAnsi" w:hAnsiTheme="minorHAnsi"/>
                <w:sz w:val="22"/>
                <w:szCs w:val="22"/>
              </w:rPr>
            </w:pPr>
          </w:p>
        </w:tc>
        <w:tc>
          <w:tcPr>
            <w:tcW w:w="2509" w:type="dxa"/>
            <w:shd w:val="clear" w:color="auto" w:fill="FFFFFF"/>
          </w:tcPr>
          <w:p w14:paraId="63C8DC07" w14:textId="77777777" w:rsidR="00D6064C" w:rsidRPr="00C634B7" w:rsidRDefault="00D6064C" w:rsidP="00C634B7">
            <w:pPr>
              <w:pStyle w:val="ListParagraph"/>
              <w:tabs>
                <w:tab w:val="center" w:pos="4320"/>
                <w:tab w:val="right" w:pos="8640"/>
              </w:tabs>
              <w:ind w:left="0"/>
              <w:rPr>
                <w:rFonts w:asciiTheme="minorHAnsi" w:hAnsiTheme="minorHAnsi"/>
                <w:sz w:val="22"/>
                <w:szCs w:val="22"/>
              </w:rPr>
            </w:pPr>
          </w:p>
        </w:tc>
      </w:tr>
      <w:tr w:rsidR="00D6064C" w:rsidRPr="00C634B7" w14:paraId="6231DD39" w14:textId="77777777" w:rsidTr="00C634B7">
        <w:trPr>
          <w:trHeight w:val="940"/>
        </w:trPr>
        <w:tc>
          <w:tcPr>
            <w:tcW w:w="1080" w:type="dxa"/>
            <w:shd w:val="clear" w:color="auto" w:fill="FFFFFF"/>
          </w:tcPr>
          <w:p w14:paraId="49CB247A" w14:textId="77777777" w:rsidR="00D6064C" w:rsidRPr="00C634B7" w:rsidRDefault="00D6064C" w:rsidP="00C634B7">
            <w:pPr>
              <w:pStyle w:val="ListParagraph"/>
              <w:tabs>
                <w:tab w:val="center" w:pos="4320"/>
                <w:tab w:val="right" w:pos="8640"/>
              </w:tabs>
              <w:ind w:left="0"/>
              <w:rPr>
                <w:rFonts w:asciiTheme="minorHAnsi" w:hAnsiTheme="minorHAnsi"/>
                <w:sz w:val="22"/>
                <w:szCs w:val="22"/>
              </w:rPr>
            </w:pPr>
            <w:r w:rsidRPr="00C634B7">
              <w:rPr>
                <w:rFonts w:asciiTheme="minorHAnsi" w:hAnsiTheme="minorHAnsi"/>
                <w:sz w:val="22"/>
                <w:szCs w:val="22"/>
              </w:rPr>
              <w:t>Decryptor</w:t>
            </w:r>
          </w:p>
        </w:tc>
        <w:tc>
          <w:tcPr>
            <w:tcW w:w="1079" w:type="dxa"/>
            <w:shd w:val="clear" w:color="auto" w:fill="FFFFFF"/>
          </w:tcPr>
          <w:p w14:paraId="11432D05" w14:textId="77777777" w:rsidR="00D6064C" w:rsidRPr="00C634B7" w:rsidRDefault="00D6064C" w:rsidP="00C634B7">
            <w:pPr>
              <w:pStyle w:val="ListParagraph"/>
              <w:tabs>
                <w:tab w:val="center" w:pos="4320"/>
                <w:tab w:val="right" w:pos="8640"/>
              </w:tabs>
              <w:ind w:left="0"/>
              <w:rPr>
                <w:rFonts w:asciiTheme="minorHAnsi" w:hAnsiTheme="minorHAnsi"/>
                <w:sz w:val="22"/>
                <w:szCs w:val="22"/>
              </w:rPr>
            </w:pPr>
            <w:r w:rsidRPr="00C634B7">
              <w:rPr>
                <w:rFonts w:asciiTheme="minorHAnsi" w:hAnsiTheme="minorHAnsi"/>
                <w:sz w:val="22"/>
                <w:szCs w:val="22"/>
              </w:rPr>
              <w:t>Checkbox</w:t>
            </w:r>
          </w:p>
        </w:tc>
        <w:tc>
          <w:tcPr>
            <w:tcW w:w="1543" w:type="dxa"/>
            <w:shd w:val="clear" w:color="auto" w:fill="FFFFFF"/>
          </w:tcPr>
          <w:p w14:paraId="5922E458" w14:textId="77777777" w:rsidR="00D6064C" w:rsidRPr="00C634B7" w:rsidRDefault="00D6064C" w:rsidP="00C634B7">
            <w:pPr>
              <w:pStyle w:val="ListParagraph"/>
              <w:tabs>
                <w:tab w:val="center" w:pos="4320"/>
                <w:tab w:val="right" w:pos="8640"/>
              </w:tabs>
              <w:ind w:left="0"/>
              <w:rPr>
                <w:rFonts w:asciiTheme="minorHAnsi" w:hAnsiTheme="minorHAnsi"/>
                <w:sz w:val="22"/>
                <w:szCs w:val="22"/>
              </w:rPr>
            </w:pPr>
            <w:r w:rsidRPr="00C634B7">
              <w:rPr>
                <w:rFonts w:asciiTheme="minorHAnsi" w:hAnsiTheme="minorHAnsi"/>
                <w:sz w:val="22"/>
                <w:szCs w:val="22"/>
              </w:rPr>
              <w:t>M</w:t>
            </w:r>
          </w:p>
        </w:tc>
        <w:tc>
          <w:tcPr>
            <w:tcW w:w="1694" w:type="dxa"/>
            <w:shd w:val="clear" w:color="auto" w:fill="FFFFFF"/>
          </w:tcPr>
          <w:p w14:paraId="2A9EE168" w14:textId="77777777" w:rsidR="00D6064C" w:rsidRPr="00C634B7" w:rsidRDefault="00D6064C" w:rsidP="00C634B7">
            <w:pPr>
              <w:pStyle w:val="ListParagraph"/>
              <w:tabs>
                <w:tab w:val="center" w:pos="4320"/>
                <w:tab w:val="right" w:pos="8640"/>
              </w:tabs>
              <w:ind w:left="0"/>
              <w:rPr>
                <w:rFonts w:asciiTheme="minorHAnsi" w:hAnsiTheme="minorHAnsi"/>
                <w:sz w:val="22"/>
                <w:szCs w:val="22"/>
              </w:rPr>
            </w:pPr>
            <w:r w:rsidRPr="00C634B7">
              <w:rPr>
                <w:rFonts w:asciiTheme="minorHAnsi" w:hAnsiTheme="minorHAnsi"/>
                <w:sz w:val="22"/>
                <w:szCs w:val="22"/>
              </w:rPr>
              <w:t>Please select at least 1</w:t>
            </w:r>
          </w:p>
        </w:tc>
        <w:tc>
          <w:tcPr>
            <w:tcW w:w="1996" w:type="dxa"/>
            <w:shd w:val="clear" w:color="auto" w:fill="FFFFFF"/>
          </w:tcPr>
          <w:p w14:paraId="2C3A19AA" w14:textId="77777777" w:rsidR="00D6064C" w:rsidRPr="00C634B7" w:rsidRDefault="00D6064C" w:rsidP="00C634B7">
            <w:pPr>
              <w:pStyle w:val="ListParagraph"/>
              <w:tabs>
                <w:tab w:val="center" w:pos="4320"/>
                <w:tab w:val="right" w:pos="8640"/>
              </w:tabs>
              <w:ind w:left="0"/>
              <w:rPr>
                <w:rFonts w:asciiTheme="minorHAnsi" w:hAnsiTheme="minorHAnsi"/>
                <w:sz w:val="22"/>
                <w:szCs w:val="22"/>
              </w:rPr>
            </w:pPr>
            <w:r w:rsidRPr="00C634B7">
              <w:rPr>
                <w:rFonts w:asciiTheme="minorHAnsi" w:hAnsiTheme="minorHAnsi"/>
                <w:sz w:val="22"/>
                <w:szCs w:val="22"/>
              </w:rPr>
              <w:t>It is mandatory to select Decryptor</w:t>
            </w:r>
          </w:p>
        </w:tc>
        <w:tc>
          <w:tcPr>
            <w:tcW w:w="1440" w:type="dxa"/>
            <w:shd w:val="clear" w:color="auto" w:fill="FFFFFF"/>
          </w:tcPr>
          <w:p w14:paraId="4BF76227" w14:textId="4FD91224" w:rsidR="00D6064C" w:rsidRPr="00C634B7" w:rsidRDefault="00D6064C" w:rsidP="00C634B7">
            <w:pPr>
              <w:pStyle w:val="ListParagraph"/>
              <w:tabs>
                <w:tab w:val="center" w:pos="4320"/>
                <w:tab w:val="right" w:pos="8640"/>
              </w:tabs>
              <w:ind w:left="0"/>
              <w:rPr>
                <w:rFonts w:asciiTheme="minorHAnsi" w:hAnsiTheme="minorHAnsi"/>
                <w:sz w:val="22"/>
                <w:szCs w:val="22"/>
              </w:rPr>
            </w:pPr>
            <w:r w:rsidRPr="00C634B7">
              <w:object w:dxaOrig="225" w:dyaOrig="225" w14:anchorId="6676F80A">
                <v:shape id="_x0000_i2222" type="#_x0000_t75" style="width:72.75pt;height:19.5pt" o:ole="">
                  <v:imagedata r:id="rId68" o:title=""/>
                </v:shape>
                <w:control r:id="rId69" w:name="CheckBox311" w:shapeid="_x0000_i2222"/>
              </w:object>
            </w:r>
          </w:p>
          <w:p w14:paraId="6C7D5260" w14:textId="241905F6" w:rsidR="00D6064C" w:rsidRPr="00C634B7" w:rsidRDefault="00D6064C" w:rsidP="00C634B7">
            <w:pPr>
              <w:pStyle w:val="ListParagraph"/>
              <w:tabs>
                <w:tab w:val="center" w:pos="4320"/>
                <w:tab w:val="right" w:pos="8640"/>
              </w:tabs>
              <w:ind w:left="0"/>
              <w:rPr>
                <w:rFonts w:asciiTheme="minorHAnsi" w:hAnsiTheme="minorHAnsi"/>
                <w:sz w:val="22"/>
                <w:szCs w:val="22"/>
              </w:rPr>
            </w:pPr>
            <w:r w:rsidRPr="00C634B7">
              <w:object w:dxaOrig="225" w:dyaOrig="225" w14:anchorId="7D1675BD">
                <v:shape id="_x0000_i2221" type="#_x0000_t75" style="width:74.25pt;height:19.5pt" o:ole="">
                  <v:imagedata r:id="rId70" o:title=""/>
                </v:shape>
                <w:control r:id="rId71" w:name="CheckBox321" w:shapeid="_x0000_i2221"/>
              </w:object>
            </w:r>
          </w:p>
        </w:tc>
        <w:tc>
          <w:tcPr>
            <w:tcW w:w="2509" w:type="dxa"/>
            <w:shd w:val="clear" w:color="auto" w:fill="FFFFFF"/>
          </w:tcPr>
          <w:p w14:paraId="1ECE0F68" w14:textId="77777777" w:rsidR="00D6064C" w:rsidRPr="00C634B7" w:rsidRDefault="00D6064C" w:rsidP="00C634B7">
            <w:pPr>
              <w:pStyle w:val="ListParagraph"/>
              <w:tabs>
                <w:tab w:val="center" w:pos="4320"/>
                <w:tab w:val="right" w:pos="8640"/>
              </w:tabs>
              <w:ind w:left="0"/>
              <w:rPr>
                <w:rFonts w:asciiTheme="minorHAnsi" w:hAnsiTheme="minorHAnsi"/>
                <w:sz w:val="22"/>
                <w:szCs w:val="22"/>
              </w:rPr>
            </w:pPr>
            <w:r w:rsidRPr="00C634B7">
              <w:rPr>
                <w:rFonts w:asciiTheme="minorHAnsi" w:hAnsiTheme="minorHAnsi"/>
                <w:sz w:val="22"/>
                <w:szCs w:val="22"/>
              </w:rPr>
              <w:t>System should display list of TOC member with Check Box where Dept. User will select the required member as decryptor</w:t>
            </w:r>
          </w:p>
        </w:tc>
      </w:tr>
      <w:tr w:rsidR="00D6064C" w:rsidRPr="00C634B7" w14:paraId="317972E3" w14:textId="77777777" w:rsidTr="00C634B7">
        <w:trPr>
          <w:trHeight w:val="940"/>
        </w:trPr>
        <w:tc>
          <w:tcPr>
            <w:tcW w:w="1080" w:type="dxa"/>
            <w:shd w:val="clear" w:color="auto" w:fill="FFFFFF"/>
          </w:tcPr>
          <w:p w14:paraId="2E00C8BF" w14:textId="77777777" w:rsidR="00D6064C" w:rsidRPr="00C634B7" w:rsidRDefault="00D6064C" w:rsidP="00C634B7">
            <w:pPr>
              <w:pStyle w:val="ListParagraph"/>
              <w:tabs>
                <w:tab w:val="center" w:pos="4320"/>
                <w:tab w:val="right" w:pos="8640"/>
              </w:tabs>
              <w:ind w:left="0"/>
              <w:rPr>
                <w:rFonts w:asciiTheme="minorHAnsi" w:hAnsiTheme="minorHAnsi"/>
                <w:sz w:val="22"/>
                <w:szCs w:val="22"/>
              </w:rPr>
            </w:pPr>
            <w:r w:rsidRPr="00C634B7">
              <w:rPr>
                <w:rFonts w:asciiTheme="minorHAnsi" w:hAnsiTheme="minorHAnsi"/>
                <w:sz w:val="22"/>
                <w:szCs w:val="22"/>
              </w:rPr>
              <w:t>Encryption Level</w:t>
            </w:r>
          </w:p>
        </w:tc>
        <w:tc>
          <w:tcPr>
            <w:tcW w:w="1079" w:type="dxa"/>
            <w:shd w:val="clear" w:color="auto" w:fill="FFFFFF"/>
          </w:tcPr>
          <w:p w14:paraId="6F221695" w14:textId="77777777" w:rsidR="00D6064C" w:rsidRPr="00C634B7" w:rsidRDefault="00D6064C" w:rsidP="00C634B7">
            <w:pPr>
              <w:pStyle w:val="ListParagraph"/>
              <w:tabs>
                <w:tab w:val="center" w:pos="4320"/>
                <w:tab w:val="right" w:pos="8640"/>
              </w:tabs>
              <w:ind w:left="0"/>
              <w:rPr>
                <w:rFonts w:asciiTheme="minorHAnsi" w:hAnsiTheme="minorHAnsi"/>
                <w:sz w:val="22"/>
                <w:szCs w:val="22"/>
              </w:rPr>
            </w:pPr>
            <w:r w:rsidRPr="00C634B7">
              <w:rPr>
                <w:rFonts w:asciiTheme="minorHAnsi" w:hAnsiTheme="minorHAnsi"/>
                <w:sz w:val="22"/>
                <w:szCs w:val="22"/>
              </w:rPr>
              <w:t>Combo Box</w:t>
            </w:r>
          </w:p>
        </w:tc>
        <w:tc>
          <w:tcPr>
            <w:tcW w:w="1543" w:type="dxa"/>
            <w:shd w:val="clear" w:color="auto" w:fill="FFFFFF"/>
          </w:tcPr>
          <w:p w14:paraId="09C9521C" w14:textId="77777777" w:rsidR="00D6064C" w:rsidRPr="00C634B7" w:rsidRDefault="00D6064C" w:rsidP="00C634B7">
            <w:pPr>
              <w:pStyle w:val="ListParagraph"/>
              <w:tabs>
                <w:tab w:val="center" w:pos="4320"/>
                <w:tab w:val="right" w:pos="8640"/>
              </w:tabs>
              <w:ind w:left="0"/>
              <w:rPr>
                <w:rFonts w:asciiTheme="minorHAnsi" w:hAnsiTheme="minorHAnsi"/>
                <w:sz w:val="22"/>
                <w:szCs w:val="22"/>
              </w:rPr>
            </w:pPr>
            <w:r w:rsidRPr="00C634B7">
              <w:rPr>
                <w:rFonts w:asciiTheme="minorHAnsi" w:hAnsiTheme="minorHAnsi"/>
                <w:sz w:val="22"/>
                <w:szCs w:val="22"/>
              </w:rPr>
              <w:t>M</w:t>
            </w:r>
          </w:p>
        </w:tc>
        <w:tc>
          <w:tcPr>
            <w:tcW w:w="1694" w:type="dxa"/>
            <w:shd w:val="clear" w:color="auto" w:fill="FFFFFF"/>
          </w:tcPr>
          <w:p w14:paraId="0B5FB8F1" w14:textId="77777777" w:rsidR="00D6064C" w:rsidRPr="00C634B7" w:rsidRDefault="00D6064C" w:rsidP="00C634B7">
            <w:pPr>
              <w:pStyle w:val="ListParagraph"/>
              <w:tabs>
                <w:tab w:val="center" w:pos="4320"/>
                <w:tab w:val="right" w:pos="8640"/>
              </w:tabs>
              <w:ind w:left="0"/>
              <w:rPr>
                <w:rFonts w:asciiTheme="minorHAnsi" w:hAnsiTheme="minorHAnsi"/>
                <w:sz w:val="22"/>
                <w:szCs w:val="22"/>
              </w:rPr>
            </w:pPr>
            <w:r w:rsidRPr="00C634B7">
              <w:rPr>
                <w:rFonts w:asciiTheme="minorHAnsi" w:hAnsiTheme="minorHAnsi"/>
                <w:sz w:val="22"/>
                <w:szCs w:val="22"/>
              </w:rPr>
              <w:t>Please select decryptor’s level</w:t>
            </w:r>
          </w:p>
        </w:tc>
        <w:tc>
          <w:tcPr>
            <w:tcW w:w="1996" w:type="dxa"/>
            <w:shd w:val="clear" w:color="auto" w:fill="FFFFFF"/>
          </w:tcPr>
          <w:p w14:paraId="7246B4F0" w14:textId="77777777" w:rsidR="00D6064C" w:rsidRPr="00C634B7" w:rsidRDefault="00D6064C" w:rsidP="00C634B7">
            <w:pPr>
              <w:pStyle w:val="ListParagraph"/>
              <w:tabs>
                <w:tab w:val="center" w:pos="4320"/>
                <w:tab w:val="right" w:pos="8640"/>
              </w:tabs>
              <w:ind w:left="0"/>
              <w:rPr>
                <w:rFonts w:asciiTheme="minorHAnsi" w:hAnsiTheme="minorHAnsi"/>
                <w:sz w:val="22"/>
                <w:szCs w:val="22"/>
              </w:rPr>
            </w:pPr>
            <w:r w:rsidRPr="00C634B7">
              <w:rPr>
                <w:rFonts w:asciiTheme="minorHAnsi" w:hAnsiTheme="minorHAnsi"/>
                <w:sz w:val="22"/>
                <w:szCs w:val="22"/>
              </w:rPr>
              <w:t>It is mandatory to select decryptor’s level</w:t>
            </w:r>
          </w:p>
        </w:tc>
        <w:tc>
          <w:tcPr>
            <w:tcW w:w="1440" w:type="dxa"/>
            <w:shd w:val="clear" w:color="auto" w:fill="FFFFFF"/>
          </w:tcPr>
          <w:p w14:paraId="1D984EA8" w14:textId="77777777" w:rsidR="00D6064C" w:rsidRPr="00C634B7" w:rsidRDefault="00D6064C" w:rsidP="00C634B7">
            <w:pPr>
              <w:pStyle w:val="ListParagraph"/>
              <w:tabs>
                <w:tab w:val="center" w:pos="4320"/>
                <w:tab w:val="right" w:pos="8640"/>
              </w:tabs>
              <w:ind w:left="0"/>
              <w:rPr>
                <w:rFonts w:asciiTheme="minorHAnsi" w:hAnsiTheme="minorHAnsi"/>
                <w:sz w:val="22"/>
                <w:szCs w:val="22"/>
              </w:rPr>
            </w:pPr>
            <w:r w:rsidRPr="00C634B7">
              <w:rPr>
                <w:rFonts w:asciiTheme="minorHAnsi" w:hAnsiTheme="minorHAnsi"/>
                <w:sz w:val="22"/>
                <w:szCs w:val="22"/>
              </w:rPr>
              <w:t>1</w:t>
            </w:r>
            <w:r w:rsidRPr="00C634B7">
              <w:rPr>
                <w:rFonts w:asciiTheme="minorHAnsi" w:hAnsiTheme="minorHAnsi"/>
                <w:sz w:val="22"/>
                <w:szCs w:val="22"/>
                <w:vertAlign w:val="superscript"/>
              </w:rPr>
              <w:t>st</w:t>
            </w:r>
            <w:r w:rsidRPr="00C634B7">
              <w:rPr>
                <w:rFonts w:asciiTheme="minorHAnsi" w:hAnsiTheme="minorHAnsi"/>
                <w:sz w:val="22"/>
                <w:szCs w:val="22"/>
              </w:rPr>
              <w:t xml:space="preserve"> Level</w:t>
            </w:r>
          </w:p>
          <w:p w14:paraId="770E330F" w14:textId="77777777" w:rsidR="00D6064C" w:rsidRPr="00C634B7" w:rsidRDefault="00D6064C" w:rsidP="00C634B7">
            <w:pPr>
              <w:pStyle w:val="ListParagraph"/>
              <w:tabs>
                <w:tab w:val="center" w:pos="4320"/>
                <w:tab w:val="right" w:pos="8640"/>
              </w:tabs>
              <w:ind w:left="0"/>
              <w:rPr>
                <w:rFonts w:asciiTheme="minorHAnsi" w:hAnsiTheme="minorHAnsi"/>
                <w:sz w:val="22"/>
                <w:szCs w:val="22"/>
              </w:rPr>
            </w:pPr>
            <w:r w:rsidRPr="00C634B7">
              <w:rPr>
                <w:rFonts w:asciiTheme="minorHAnsi" w:hAnsiTheme="minorHAnsi"/>
                <w:sz w:val="22"/>
                <w:szCs w:val="22"/>
              </w:rPr>
              <w:t>2</w:t>
            </w:r>
            <w:r w:rsidRPr="00C634B7">
              <w:rPr>
                <w:rFonts w:asciiTheme="minorHAnsi" w:hAnsiTheme="minorHAnsi"/>
                <w:sz w:val="22"/>
                <w:szCs w:val="22"/>
                <w:vertAlign w:val="superscript"/>
              </w:rPr>
              <w:t>nd</w:t>
            </w:r>
            <w:r w:rsidRPr="00C634B7">
              <w:rPr>
                <w:rFonts w:asciiTheme="minorHAnsi" w:hAnsiTheme="minorHAnsi"/>
                <w:sz w:val="22"/>
                <w:szCs w:val="22"/>
              </w:rPr>
              <w:t xml:space="preserve"> Level</w:t>
            </w:r>
          </w:p>
          <w:p w14:paraId="76C9B0D8" w14:textId="77777777" w:rsidR="00D6064C" w:rsidRPr="00C634B7" w:rsidRDefault="00D6064C" w:rsidP="00C634B7">
            <w:pPr>
              <w:pStyle w:val="ListParagraph"/>
              <w:tabs>
                <w:tab w:val="center" w:pos="4320"/>
                <w:tab w:val="right" w:pos="8640"/>
              </w:tabs>
              <w:ind w:left="0"/>
              <w:rPr>
                <w:rFonts w:asciiTheme="minorHAnsi" w:hAnsiTheme="minorHAnsi"/>
                <w:sz w:val="22"/>
                <w:szCs w:val="22"/>
              </w:rPr>
            </w:pPr>
            <w:r w:rsidRPr="00C634B7">
              <w:rPr>
                <w:rFonts w:asciiTheme="minorHAnsi" w:hAnsiTheme="minorHAnsi"/>
                <w:sz w:val="22"/>
                <w:szCs w:val="22"/>
                <w:highlight w:val="yellow"/>
              </w:rPr>
              <w:t>3</w:t>
            </w:r>
            <w:r w:rsidRPr="00C634B7">
              <w:rPr>
                <w:rFonts w:asciiTheme="minorHAnsi" w:hAnsiTheme="minorHAnsi"/>
                <w:sz w:val="22"/>
                <w:szCs w:val="22"/>
                <w:highlight w:val="yellow"/>
                <w:vertAlign w:val="superscript"/>
              </w:rPr>
              <w:t>rd</w:t>
            </w:r>
            <w:r w:rsidRPr="00C634B7">
              <w:rPr>
                <w:rFonts w:asciiTheme="minorHAnsi" w:hAnsiTheme="minorHAnsi"/>
                <w:sz w:val="22"/>
                <w:szCs w:val="22"/>
                <w:highlight w:val="yellow"/>
              </w:rPr>
              <w:t xml:space="preserve"> Level</w:t>
            </w:r>
          </w:p>
        </w:tc>
        <w:tc>
          <w:tcPr>
            <w:tcW w:w="2509" w:type="dxa"/>
            <w:shd w:val="clear" w:color="auto" w:fill="FFFFFF"/>
          </w:tcPr>
          <w:p w14:paraId="32924BFA" w14:textId="77777777" w:rsidR="00D6064C" w:rsidRPr="00C634B7" w:rsidRDefault="00D6064C" w:rsidP="00C634B7">
            <w:pPr>
              <w:pStyle w:val="ListParagraph"/>
              <w:tabs>
                <w:tab w:val="center" w:pos="4320"/>
                <w:tab w:val="right" w:pos="8640"/>
              </w:tabs>
              <w:ind w:left="0"/>
              <w:rPr>
                <w:rFonts w:asciiTheme="minorHAnsi" w:hAnsiTheme="minorHAnsi"/>
                <w:sz w:val="22"/>
                <w:szCs w:val="22"/>
              </w:rPr>
            </w:pPr>
            <w:r w:rsidRPr="00C634B7">
              <w:rPr>
                <w:rFonts w:asciiTheme="minorHAnsi" w:hAnsiTheme="minorHAnsi"/>
                <w:sz w:val="22"/>
                <w:szCs w:val="22"/>
              </w:rPr>
              <w:t>System should only display this option if multiple level encryption is selected as Yes on client &amp; event level.</w:t>
            </w:r>
          </w:p>
        </w:tc>
      </w:tr>
      <w:tr w:rsidR="00D6064C" w:rsidRPr="00C634B7" w14:paraId="7A1D0357" w14:textId="77777777" w:rsidTr="00C634B7">
        <w:trPr>
          <w:trHeight w:val="940"/>
        </w:trPr>
        <w:tc>
          <w:tcPr>
            <w:tcW w:w="1080" w:type="dxa"/>
            <w:shd w:val="clear" w:color="auto" w:fill="FFFFFF"/>
          </w:tcPr>
          <w:p w14:paraId="1B3949BB" w14:textId="77777777" w:rsidR="00D6064C" w:rsidRPr="00C634B7" w:rsidRDefault="00D6064C" w:rsidP="00C634B7">
            <w:pPr>
              <w:pStyle w:val="ListParagraph"/>
              <w:tabs>
                <w:tab w:val="center" w:pos="4320"/>
                <w:tab w:val="right" w:pos="8640"/>
              </w:tabs>
              <w:spacing w:line="360" w:lineRule="auto"/>
              <w:ind w:left="0"/>
              <w:rPr>
                <w:rFonts w:asciiTheme="minorHAnsi" w:hAnsiTheme="minorHAnsi"/>
                <w:sz w:val="22"/>
                <w:szCs w:val="22"/>
              </w:rPr>
            </w:pPr>
            <w:r w:rsidRPr="00C634B7">
              <w:rPr>
                <w:rFonts w:asciiTheme="minorHAnsi" w:hAnsiTheme="minorHAnsi"/>
                <w:sz w:val="22"/>
                <w:szCs w:val="22"/>
              </w:rPr>
              <w:t>Select User</w:t>
            </w:r>
          </w:p>
        </w:tc>
        <w:tc>
          <w:tcPr>
            <w:tcW w:w="1079" w:type="dxa"/>
            <w:shd w:val="clear" w:color="auto" w:fill="FFFFFF"/>
          </w:tcPr>
          <w:p w14:paraId="7FCE478C" w14:textId="77777777" w:rsidR="00D6064C" w:rsidRPr="00C634B7" w:rsidRDefault="00D6064C" w:rsidP="00C634B7">
            <w:pPr>
              <w:pStyle w:val="ListParagraph"/>
              <w:tabs>
                <w:tab w:val="center" w:pos="4320"/>
                <w:tab w:val="right" w:pos="8640"/>
              </w:tabs>
              <w:spacing w:line="360" w:lineRule="auto"/>
              <w:ind w:left="0"/>
              <w:rPr>
                <w:rFonts w:asciiTheme="minorHAnsi" w:hAnsiTheme="minorHAnsi"/>
                <w:sz w:val="22"/>
                <w:szCs w:val="22"/>
              </w:rPr>
            </w:pPr>
            <w:r w:rsidRPr="00C634B7">
              <w:rPr>
                <w:rFonts w:asciiTheme="minorHAnsi" w:hAnsiTheme="minorHAnsi"/>
                <w:sz w:val="22"/>
                <w:szCs w:val="22"/>
              </w:rPr>
              <w:t>Label</w:t>
            </w:r>
          </w:p>
        </w:tc>
        <w:tc>
          <w:tcPr>
            <w:tcW w:w="1543" w:type="dxa"/>
            <w:shd w:val="clear" w:color="auto" w:fill="FFFFFF"/>
          </w:tcPr>
          <w:p w14:paraId="279BC40A" w14:textId="77777777" w:rsidR="00D6064C" w:rsidRPr="00C634B7" w:rsidRDefault="00D6064C" w:rsidP="00C634B7">
            <w:pPr>
              <w:pStyle w:val="ListParagraph"/>
              <w:tabs>
                <w:tab w:val="center" w:pos="4320"/>
                <w:tab w:val="right" w:pos="8640"/>
              </w:tabs>
              <w:spacing w:line="360" w:lineRule="auto"/>
              <w:ind w:left="0"/>
              <w:rPr>
                <w:rFonts w:asciiTheme="minorHAnsi" w:hAnsiTheme="minorHAnsi"/>
                <w:sz w:val="22"/>
                <w:szCs w:val="22"/>
              </w:rPr>
            </w:pPr>
            <w:r w:rsidRPr="00C634B7">
              <w:rPr>
                <w:rFonts w:asciiTheme="minorHAnsi" w:hAnsiTheme="minorHAnsi"/>
                <w:sz w:val="22"/>
                <w:szCs w:val="22"/>
              </w:rPr>
              <w:t>-</w:t>
            </w:r>
          </w:p>
        </w:tc>
        <w:tc>
          <w:tcPr>
            <w:tcW w:w="1694" w:type="dxa"/>
            <w:shd w:val="clear" w:color="auto" w:fill="FFFFFF"/>
          </w:tcPr>
          <w:p w14:paraId="1DBC88FB" w14:textId="77777777" w:rsidR="00D6064C" w:rsidRPr="00C634B7" w:rsidRDefault="00D6064C" w:rsidP="00C634B7">
            <w:pPr>
              <w:pStyle w:val="ListParagraph"/>
              <w:tabs>
                <w:tab w:val="center" w:pos="4320"/>
                <w:tab w:val="right" w:pos="8640"/>
              </w:tabs>
              <w:spacing w:line="360" w:lineRule="auto"/>
              <w:ind w:left="0"/>
              <w:rPr>
                <w:rFonts w:asciiTheme="minorHAnsi" w:hAnsiTheme="minorHAnsi"/>
                <w:sz w:val="22"/>
                <w:szCs w:val="22"/>
              </w:rPr>
            </w:pPr>
            <w:r w:rsidRPr="00C634B7">
              <w:rPr>
                <w:rFonts w:asciiTheme="minorHAnsi" w:hAnsiTheme="minorHAnsi"/>
                <w:sz w:val="22"/>
                <w:szCs w:val="22"/>
              </w:rPr>
              <w:t>-</w:t>
            </w:r>
          </w:p>
        </w:tc>
        <w:tc>
          <w:tcPr>
            <w:tcW w:w="1996" w:type="dxa"/>
            <w:shd w:val="clear" w:color="auto" w:fill="FFFFFF"/>
          </w:tcPr>
          <w:p w14:paraId="64DFB463" w14:textId="77777777" w:rsidR="00D6064C" w:rsidRPr="00C634B7" w:rsidRDefault="00D6064C" w:rsidP="00C634B7">
            <w:pPr>
              <w:pStyle w:val="ListParagraph"/>
              <w:tabs>
                <w:tab w:val="center" w:pos="4320"/>
                <w:tab w:val="right" w:pos="8640"/>
              </w:tabs>
              <w:spacing w:line="360" w:lineRule="auto"/>
              <w:ind w:left="0"/>
              <w:rPr>
                <w:rFonts w:asciiTheme="minorHAnsi" w:hAnsiTheme="minorHAnsi"/>
                <w:sz w:val="22"/>
                <w:szCs w:val="22"/>
              </w:rPr>
            </w:pPr>
            <w:r w:rsidRPr="00C634B7">
              <w:rPr>
                <w:rFonts w:asciiTheme="minorHAnsi" w:hAnsiTheme="minorHAnsi"/>
                <w:sz w:val="22"/>
                <w:szCs w:val="22"/>
              </w:rPr>
              <w:t>-</w:t>
            </w:r>
          </w:p>
        </w:tc>
        <w:tc>
          <w:tcPr>
            <w:tcW w:w="1440" w:type="dxa"/>
            <w:shd w:val="clear" w:color="auto" w:fill="FFFFFF"/>
          </w:tcPr>
          <w:p w14:paraId="7518246F" w14:textId="77777777" w:rsidR="00D6064C" w:rsidRPr="00C634B7" w:rsidRDefault="00D6064C" w:rsidP="00C634B7">
            <w:pPr>
              <w:pStyle w:val="ListParagraph"/>
              <w:tabs>
                <w:tab w:val="center" w:pos="4320"/>
                <w:tab w:val="right" w:pos="8640"/>
              </w:tabs>
              <w:spacing w:line="360" w:lineRule="auto"/>
              <w:ind w:left="0"/>
              <w:rPr>
                <w:rFonts w:asciiTheme="minorHAnsi" w:hAnsiTheme="minorHAnsi"/>
                <w:sz w:val="22"/>
                <w:szCs w:val="22"/>
              </w:rPr>
            </w:pPr>
            <w:r w:rsidRPr="00C634B7">
              <w:rPr>
                <w:rFonts w:asciiTheme="minorHAnsi" w:hAnsiTheme="minorHAnsi"/>
                <w:sz w:val="22"/>
                <w:szCs w:val="22"/>
              </w:rPr>
              <w:t>-</w:t>
            </w:r>
          </w:p>
        </w:tc>
        <w:tc>
          <w:tcPr>
            <w:tcW w:w="2509" w:type="dxa"/>
            <w:shd w:val="clear" w:color="auto" w:fill="FFFFFF"/>
          </w:tcPr>
          <w:p w14:paraId="3A3ABACC" w14:textId="77777777" w:rsidR="00D6064C" w:rsidRPr="00C634B7" w:rsidRDefault="00D6064C" w:rsidP="00C634B7">
            <w:pPr>
              <w:pStyle w:val="ListParagraph"/>
              <w:tabs>
                <w:tab w:val="center" w:pos="4320"/>
                <w:tab w:val="right" w:pos="8640"/>
              </w:tabs>
              <w:spacing w:line="360" w:lineRule="auto"/>
              <w:ind w:left="0"/>
              <w:rPr>
                <w:rFonts w:asciiTheme="minorHAnsi" w:hAnsiTheme="minorHAnsi"/>
                <w:sz w:val="22"/>
                <w:szCs w:val="22"/>
              </w:rPr>
            </w:pPr>
            <w:r w:rsidRPr="00C634B7">
              <w:rPr>
                <w:rFonts w:asciiTheme="minorHAnsi" w:hAnsiTheme="minorHAnsi"/>
                <w:sz w:val="22"/>
                <w:szCs w:val="22"/>
              </w:rPr>
              <w:t>-</w:t>
            </w:r>
          </w:p>
        </w:tc>
      </w:tr>
      <w:tr w:rsidR="00D6064C" w:rsidRPr="00C634B7" w14:paraId="3A9CF434" w14:textId="77777777" w:rsidTr="00C634B7">
        <w:trPr>
          <w:trHeight w:val="940"/>
        </w:trPr>
        <w:tc>
          <w:tcPr>
            <w:tcW w:w="1080" w:type="dxa"/>
            <w:shd w:val="clear" w:color="auto" w:fill="FFFFFF"/>
          </w:tcPr>
          <w:p w14:paraId="46161BA3" w14:textId="77777777" w:rsidR="00D6064C" w:rsidRPr="00C634B7" w:rsidRDefault="00D6064C" w:rsidP="00C634B7">
            <w:pPr>
              <w:pStyle w:val="ListParagraph"/>
              <w:tabs>
                <w:tab w:val="center" w:pos="4320"/>
                <w:tab w:val="right" w:pos="8640"/>
              </w:tabs>
              <w:spacing w:line="360" w:lineRule="auto"/>
              <w:ind w:left="0"/>
              <w:rPr>
                <w:rFonts w:asciiTheme="minorHAnsi" w:hAnsiTheme="minorHAnsi"/>
                <w:sz w:val="22"/>
                <w:szCs w:val="22"/>
              </w:rPr>
            </w:pPr>
            <w:r w:rsidRPr="00C634B7">
              <w:rPr>
                <w:rFonts w:asciiTheme="minorHAnsi" w:hAnsiTheme="minorHAnsi"/>
                <w:sz w:val="22"/>
                <w:szCs w:val="22"/>
              </w:rPr>
              <w:t>Select Department</w:t>
            </w:r>
          </w:p>
        </w:tc>
        <w:tc>
          <w:tcPr>
            <w:tcW w:w="1079" w:type="dxa"/>
            <w:shd w:val="clear" w:color="auto" w:fill="FFFFFF"/>
          </w:tcPr>
          <w:p w14:paraId="592F1FF1" w14:textId="77777777" w:rsidR="00D6064C" w:rsidRPr="00C634B7" w:rsidRDefault="00D6064C" w:rsidP="00C634B7">
            <w:pPr>
              <w:pStyle w:val="ListParagraph"/>
              <w:tabs>
                <w:tab w:val="center" w:pos="4320"/>
                <w:tab w:val="right" w:pos="8640"/>
              </w:tabs>
              <w:spacing w:line="360" w:lineRule="auto"/>
              <w:ind w:left="0"/>
              <w:rPr>
                <w:rFonts w:asciiTheme="minorHAnsi" w:hAnsiTheme="minorHAnsi"/>
                <w:sz w:val="22"/>
                <w:szCs w:val="22"/>
              </w:rPr>
            </w:pPr>
            <w:r w:rsidRPr="00C634B7">
              <w:rPr>
                <w:rFonts w:asciiTheme="minorHAnsi" w:hAnsiTheme="minorHAnsi"/>
                <w:sz w:val="22"/>
                <w:szCs w:val="22"/>
              </w:rPr>
              <w:t>Combo Box</w:t>
            </w:r>
          </w:p>
        </w:tc>
        <w:tc>
          <w:tcPr>
            <w:tcW w:w="1543" w:type="dxa"/>
            <w:shd w:val="clear" w:color="auto" w:fill="FFFFFF"/>
          </w:tcPr>
          <w:p w14:paraId="7FE957AF" w14:textId="77777777" w:rsidR="00D6064C" w:rsidRPr="00C634B7" w:rsidRDefault="00D6064C" w:rsidP="00C634B7">
            <w:pPr>
              <w:pStyle w:val="ListParagraph"/>
              <w:tabs>
                <w:tab w:val="center" w:pos="4320"/>
                <w:tab w:val="right" w:pos="8640"/>
              </w:tabs>
              <w:spacing w:line="360" w:lineRule="auto"/>
              <w:ind w:left="0"/>
              <w:rPr>
                <w:rFonts w:asciiTheme="minorHAnsi" w:hAnsiTheme="minorHAnsi"/>
                <w:sz w:val="22"/>
                <w:szCs w:val="22"/>
              </w:rPr>
            </w:pPr>
            <w:r w:rsidRPr="00C634B7">
              <w:rPr>
                <w:rFonts w:asciiTheme="minorHAnsi" w:hAnsiTheme="minorHAnsi"/>
                <w:sz w:val="22"/>
                <w:szCs w:val="22"/>
              </w:rPr>
              <w:t>M</w:t>
            </w:r>
          </w:p>
        </w:tc>
        <w:tc>
          <w:tcPr>
            <w:tcW w:w="1694" w:type="dxa"/>
            <w:shd w:val="clear" w:color="auto" w:fill="FFFFFF"/>
          </w:tcPr>
          <w:p w14:paraId="35D5CD6F" w14:textId="77777777" w:rsidR="00D6064C" w:rsidRPr="00C634B7" w:rsidRDefault="00D6064C" w:rsidP="00C634B7">
            <w:pPr>
              <w:pStyle w:val="ListParagraph"/>
              <w:tabs>
                <w:tab w:val="center" w:pos="4320"/>
                <w:tab w:val="right" w:pos="8640"/>
              </w:tabs>
              <w:spacing w:line="360" w:lineRule="auto"/>
              <w:ind w:left="0"/>
              <w:rPr>
                <w:rFonts w:asciiTheme="minorHAnsi" w:hAnsiTheme="minorHAnsi"/>
                <w:sz w:val="22"/>
                <w:szCs w:val="22"/>
              </w:rPr>
            </w:pPr>
            <w:r w:rsidRPr="00C634B7">
              <w:rPr>
                <w:rFonts w:asciiTheme="minorHAnsi" w:hAnsiTheme="minorHAnsi"/>
                <w:sz w:val="22"/>
                <w:szCs w:val="22"/>
              </w:rPr>
              <w:t>No Dept. found.</w:t>
            </w:r>
          </w:p>
        </w:tc>
        <w:tc>
          <w:tcPr>
            <w:tcW w:w="1996" w:type="dxa"/>
            <w:shd w:val="clear" w:color="auto" w:fill="FFFFFF"/>
          </w:tcPr>
          <w:p w14:paraId="6636F4B6" w14:textId="77777777" w:rsidR="00D6064C" w:rsidRPr="00C634B7" w:rsidRDefault="00D6064C" w:rsidP="00C634B7">
            <w:pPr>
              <w:pStyle w:val="ListParagraph"/>
              <w:tabs>
                <w:tab w:val="center" w:pos="4320"/>
                <w:tab w:val="right" w:pos="8640"/>
              </w:tabs>
              <w:spacing w:line="360" w:lineRule="auto"/>
              <w:ind w:left="0"/>
              <w:rPr>
                <w:rFonts w:asciiTheme="minorHAnsi" w:hAnsiTheme="minorHAnsi"/>
                <w:sz w:val="22"/>
                <w:szCs w:val="22"/>
              </w:rPr>
            </w:pPr>
            <w:r w:rsidRPr="00C634B7">
              <w:rPr>
                <w:rFonts w:asciiTheme="minorHAnsi" w:hAnsiTheme="minorHAnsi"/>
                <w:sz w:val="22"/>
                <w:szCs w:val="22"/>
              </w:rPr>
              <w:t>Please select dept.</w:t>
            </w:r>
          </w:p>
        </w:tc>
        <w:tc>
          <w:tcPr>
            <w:tcW w:w="1440" w:type="dxa"/>
            <w:shd w:val="clear" w:color="auto" w:fill="FFFFFF"/>
          </w:tcPr>
          <w:p w14:paraId="6556DEB4" w14:textId="77777777" w:rsidR="00D6064C" w:rsidRPr="00C634B7" w:rsidRDefault="00D6064C" w:rsidP="00C634B7">
            <w:pPr>
              <w:pStyle w:val="ListParagraph"/>
              <w:tabs>
                <w:tab w:val="center" w:pos="4320"/>
                <w:tab w:val="right" w:pos="8640"/>
              </w:tabs>
              <w:spacing w:line="360" w:lineRule="auto"/>
              <w:ind w:left="0"/>
              <w:rPr>
                <w:rFonts w:asciiTheme="minorHAnsi" w:hAnsiTheme="minorHAnsi"/>
                <w:sz w:val="22"/>
                <w:szCs w:val="22"/>
              </w:rPr>
            </w:pPr>
            <w:r w:rsidRPr="00C634B7">
              <w:rPr>
                <w:rFonts w:asciiTheme="minorHAnsi" w:hAnsiTheme="minorHAnsi"/>
                <w:sz w:val="22"/>
                <w:szCs w:val="22"/>
              </w:rPr>
              <w:t>-</w:t>
            </w:r>
          </w:p>
        </w:tc>
        <w:tc>
          <w:tcPr>
            <w:tcW w:w="2509" w:type="dxa"/>
            <w:shd w:val="clear" w:color="auto" w:fill="FFFFFF"/>
          </w:tcPr>
          <w:p w14:paraId="50AA9181" w14:textId="77777777" w:rsidR="00D6064C" w:rsidRPr="00C634B7" w:rsidRDefault="00D6064C" w:rsidP="00C634B7">
            <w:pPr>
              <w:pStyle w:val="ListParagraph"/>
              <w:tabs>
                <w:tab w:val="center" w:pos="4320"/>
                <w:tab w:val="right" w:pos="8640"/>
              </w:tabs>
              <w:spacing w:line="360" w:lineRule="auto"/>
              <w:ind w:left="0"/>
              <w:rPr>
                <w:rFonts w:asciiTheme="minorHAnsi" w:hAnsiTheme="minorHAnsi"/>
                <w:sz w:val="22"/>
                <w:szCs w:val="22"/>
              </w:rPr>
            </w:pPr>
            <w:r w:rsidRPr="00C634B7">
              <w:rPr>
                <w:rFonts w:asciiTheme="minorHAnsi" w:hAnsiTheme="minorHAnsi"/>
                <w:sz w:val="22"/>
                <w:szCs w:val="22"/>
              </w:rPr>
              <w:t>User department should be default selected.</w:t>
            </w:r>
          </w:p>
        </w:tc>
      </w:tr>
      <w:tr w:rsidR="00D6064C" w:rsidRPr="00C634B7" w14:paraId="76EF2FE2" w14:textId="77777777" w:rsidTr="00C634B7">
        <w:trPr>
          <w:trHeight w:val="940"/>
        </w:trPr>
        <w:tc>
          <w:tcPr>
            <w:tcW w:w="1080" w:type="dxa"/>
            <w:shd w:val="clear" w:color="auto" w:fill="FFFFFF"/>
          </w:tcPr>
          <w:p w14:paraId="32514FC6" w14:textId="77777777" w:rsidR="00D6064C" w:rsidRPr="00C634B7" w:rsidRDefault="00D6064C" w:rsidP="00C634B7">
            <w:pPr>
              <w:pStyle w:val="ListParagraph"/>
              <w:tabs>
                <w:tab w:val="center" w:pos="4320"/>
                <w:tab w:val="right" w:pos="8640"/>
              </w:tabs>
              <w:spacing w:line="360" w:lineRule="auto"/>
              <w:ind w:left="0"/>
              <w:rPr>
                <w:rFonts w:asciiTheme="minorHAnsi" w:hAnsiTheme="minorHAnsi"/>
                <w:strike/>
                <w:sz w:val="22"/>
                <w:szCs w:val="22"/>
              </w:rPr>
            </w:pPr>
            <w:r w:rsidRPr="00C634B7">
              <w:rPr>
                <w:rFonts w:asciiTheme="minorHAnsi" w:hAnsiTheme="minorHAnsi"/>
                <w:strike/>
                <w:sz w:val="22"/>
                <w:szCs w:val="22"/>
              </w:rPr>
              <w:t>Select Designation</w:t>
            </w:r>
          </w:p>
        </w:tc>
        <w:tc>
          <w:tcPr>
            <w:tcW w:w="1079" w:type="dxa"/>
            <w:shd w:val="clear" w:color="auto" w:fill="FFFFFF"/>
          </w:tcPr>
          <w:p w14:paraId="746E3372" w14:textId="77777777" w:rsidR="00D6064C" w:rsidRPr="00C634B7" w:rsidRDefault="00D6064C" w:rsidP="00C634B7">
            <w:pPr>
              <w:pStyle w:val="ListParagraph"/>
              <w:tabs>
                <w:tab w:val="center" w:pos="4320"/>
                <w:tab w:val="right" w:pos="8640"/>
              </w:tabs>
              <w:spacing w:line="360" w:lineRule="auto"/>
              <w:ind w:left="0"/>
              <w:rPr>
                <w:rFonts w:asciiTheme="minorHAnsi" w:hAnsiTheme="minorHAnsi"/>
                <w:strike/>
                <w:sz w:val="22"/>
                <w:szCs w:val="22"/>
              </w:rPr>
            </w:pPr>
            <w:r w:rsidRPr="00C634B7">
              <w:rPr>
                <w:rFonts w:asciiTheme="minorHAnsi" w:hAnsiTheme="minorHAnsi"/>
                <w:strike/>
                <w:sz w:val="22"/>
                <w:szCs w:val="22"/>
              </w:rPr>
              <w:t>Combo Box</w:t>
            </w:r>
          </w:p>
        </w:tc>
        <w:tc>
          <w:tcPr>
            <w:tcW w:w="1543" w:type="dxa"/>
            <w:shd w:val="clear" w:color="auto" w:fill="FFFFFF"/>
          </w:tcPr>
          <w:p w14:paraId="42B8986C" w14:textId="77777777" w:rsidR="00D6064C" w:rsidRPr="00C634B7" w:rsidRDefault="00D6064C" w:rsidP="00C634B7">
            <w:pPr>
              <w:pStyle w:val="ListParagraph"/>
              <w:tabs>
                <w:tab w:val="center" w:pos="4320"/>
                <w:tab w:val="right" w:pos="8640"/>
              </w:tabs>
              <w:spacing w:line="360" w:lineRule="auto"/>
              <w:ind w:left="0"/>
              <w:rPr>
                <w:rFonts w:asciiTheme="minorHAnsi" w:hAnsiTheme="minorHAnsi"/>
                <w:strike/>
                <w:sz w:val="22"/>
                <w:szCs w:val="22"/>
              </w:rPr>
            </w:pPr>
            <w:r w:rsidRPr="00C634B7">
              <w:rPr>
                <w:rFonts w:asciiTheme="minorHAnsi" w:hAnsiTheme="minorHAnsi"/>
                <w:strike/>
                <w:sz w:val="22"/>
                <w:szCs w:val="22"/>
              </w:rPr>
              <w:t>M</w:t>
            </w:r>
          </w:p>
        </w:tc>
        <w:tc>
          <w:tcPr>
            <w:tcW w:w="1694" w:type="dxa"/>
            <w:shd w:val="clear" w:color="auto" w:fill="FFFFFF"/>
          </w:tcPr>
          <w:p w14:paraId="3EBC3263" w14:textId="77777777" w:rsidR="00D6064C" w:rsidRPr="00C634B7" w:rsidRDefault="00D6064C" w:rsidP="00C634B7">
            <w:pPr>
              <w:pStyle w:val="ListParagraph"/>
              <w:tabs>
                <w:tab w:val="center" w:pos="4320"/>
                <w:tab w:val="right" w:pos="8640"/>
              </w:tabs>
              <w:spacing w:line="360" w:lineRule="auto"/>
              <w:ind w:left="0"/>
              <w:rPr>
                <w:rFonts w:asciiTheme="minorHAnsi" w:hAnsiTheme="minorHAnsi"/>
                <w:strike/>
                <w:sz w:val="22"/>
                <w:szCs w:val="22"/>
              </w:rPr>
            </w:pPr>
            <w:r w:rsidRPr="00C634B7">
              <w:rPr>
                <w:rFonts w:asciiTheme="minorHAnsi" w:hAnsiTheme="minorHAnsi"/>
                <w:strike/>
                <w:sz w:val="22"/>
                <w:szCs w:val="22"/>
              </w:rPr>
              <w:t>No designation found under this selected department.</w:t>
            </w:r>
          </w:p>
        </w:tc>
        <w:tc>
          <w:tcPr>
            <w:tcW w:w="1996" w:type="dxa"/>
            <w:shd w:val="clear" w:color="auto" w:fill="FFFFFF"/>
          </w:tcPr>
          <w:p w14:paraId="54E5E0EC" w14:textId="77777777" w:rsidR="00D6064C" w:rsidRPr="00C634B7" w:rsidRDefault="00D6064C" w:rsidP="00C634B7">
            <w:pPr>
              <w:pStyle w:val="ListParagraph"/>
              <w:tabs>
                <w:tab w:val="center" w:pos="4320"/>
                <w:tab w:val="right" w:pos="8640"/>
              </w:tabs>
              <w:spacing w:line="360" w:lineRule="auto"/>
              <w:ind w:left="0"/>
              <w:rPr>
                <w:rFonts w:asciiTheme="minorHAnsi" w:hAnsiTheme="minorHAnsi"/>
                <w:strike/>
                <w:sz w:val="22"/>
                <w:szCs w:val="22"/>
              </w:rPr>
            </w:pPr>
            <w:r w:rsidRPr="00C634B7">
              <w:rPr>
                <w:rFonts w:asciiTheme="minorHAnsi" w:hAnsiTheme="minorHAnsi"/>
                <w:strike/>
                <w:sz w:val="22"/>
                <w:szCs w:val="22"/>
              </w:rPr>
              <w:t>Please select designation</w:t>
            </w:r>
          </w:p>
        </w:tc>
        <w:tc>
          <w:tcPr>
            <w:tcW w:w="1440" w:type="dxa"/>
            <w:shd w:val="clear" w:color="auto" w:fill="FFFFFF"/>
          </w:tcPr>
          <w:p w14:paraId="11F2993A" w14:textId="77777777" w:rsidR="00D6064C" w:rsidRPr="00C634B7" w:rsidRDefault="00D6064C" w:rsidP="00C634B7">
            <w:pPr>
              <w:pStyle w:val="ListParagraph"/>
              <w:tabs>
                <w:tab w:val="center" w:pos="4320"/>
                <w:tab w:val="right" w:pos="8640"/>
              </w:tabs>
              <w:spacing w:line="360" w:lineRule="auto"/>
              <w:ind w:left="0"/>
              <w:rPr>
                <w:rFonts w:asciiTheme="minorHAnsi" w:hAnsiTheme="minorHAnsi"/>
                <w:strike/>
                <w:sz w:val="22"/>
                <w:szCs w:val="22"/>
              </w:rPr>
            </w:pPr>
            <w:r w:rsidRPr="00C634B7">
              <w:rPr>
                <w:rFonts w:asciiTheme="minorHAnsi" w:hAnsiTheme="minorHAnsi"/>
                <w:strike/>
                <w:sz w:val="22"/>
                <w:szCs w:val="22"/>
              </w:rPr>
              <w:t>-</w:t>
            </w:r>
          </w:p>
        </w:tc>
        <w:tc>
          <w:tcPr>
            <w:tcW w:w="2509" w:type="dxa"/>
            <w:shd w:val="clear" w:color="auto" w:fill="FFFFFF"/>
          </w:tcPr>
          <w:p w14:paraId="22ECF13B" w14:textId="77777777" w:rsidR="00D6064C" w:rsidRPr="00C634B7" w:rsidRDefault="00D6064C" w:rsidP="00C634B7">
            <w:pPr>
              <w:pStyle w:val="ListParagraph"/>
              <w:tabs>
                <w:tab w:val="center" w:pos="4320"/>
                <w:tab w:val="right" w:pos="8640"/>
              </w:tabs>
              <w:spacing w:line="360" w:lineRule="auto"/>
              <w:ind w:left="0"/>
              <w:rPr>
                <w:rFonts w:asciiTheme="minorHAnsi" w:hAnsiTheme="minorHAnsi"/>
                <w:strike/>
                <w:sz w:val="22"/>
                <w:szCs w:val="22"/>
              </w:rPr>
            </w:pPr>
            <w:r w:rsidRPr="00C634B7">
              <w:rPr>
                <w:rFonts w:asciiTheme="minorHAnsi" w:hAnsiTheme="minorHAnsi"/>
                <w:strike/>
                <w:sz w:val="22"/>
                <w:szCs w:val="22"/>
              </w:rPr>
              <w:t>Designation should be renders as per selected dept.</w:t>
            </w:r>
          </w:p>
        </w:tc>
      </w:tr>
      <w:tr w:rsidR="00D6064C" w:rsidRPr="00C634B7" w14:paraId="7523B42E" w14:textId="77777777" w:rsidTr="00C634B7">
        <w:trPr>
          <w:trHeight w:val="940"/>
        </w:trPr>
        <w:tc>
          <w:tcPr>
            <w:tcW w:w="1080" w:type="dxa"/>
            <w:shd w:val="clear" w:color="auto" w:fill="FFFFFF"/>
          </w:tcPr>
          <w:p w14:paraId="510CEDEE" w14:textId="77777777" w:rsidR="00D6064C" w:rsidRPr="00C634B7" w:rsidRDefault="00D6064C" w:rsidP="00C634B7">
            <w:pPr>
              <w:pStyle w:val="ListParagraph"/>
              <w:tabs>
                <w:tab w:val="center" w:pos="4320"/>
                <w:tab w:val="right" w:pos="8640"/>
              </w:tabs>
              <w:spacing w:line="360" w:lineRule="auto"/>
              <w:ind w:left="0"/>
              <w:rPr>
                <w:rFonts w:asciiTheme="minorHAnsi" w:hAnsiTheme="minorHAnsi"/>
                <w:sz w:val="22"/>
                <w:szCs w:val="22"/>
              </w:rPr>
            </w:pPr>
            <w:r w:rsidRPr="00C634B7">
              <w:rPr>
                <w:rFonts w:asciiTheme="minorHAnsi" w:hAnsiTheme="minorHAnsi"/>
                <w:sz w:val="22"/>
                <w:szCs w:val="22"/>
              </w:rPr>
              <w:t>Select User</w:t>
            </w:r>
          </w:p>
        </w:tc>
        <w:tc>
          <w:tcPr>
            <w:tcW w:w="1079" w:type="dxa"/>
            <w:shd w:val="clear" w:color="auto" w:fill="FFFFFF"/>
          </w:tcPr>
          <w:p w14:paraId="7810B4F9" w14:textId="77777777" w:rsidR="00D6064C" w:rsidRPr="00C634B7" w:rsidRDefault="00D6064C" w:rsidP="00C634B7">
            <w:pPr>
              <w:pStyle w:val="ListParagraph"/>
              <w:tabs>
                <w:tab w:val="center" w:pos="4320"/>
                <w:tab w:val="right" w:pos="8640"/>
              </w:tabs>
              <w:spacing w:line="360" w:lineRule="auto"/>
              <w:ind w:left="0"/>
              <w:rPr>
                <w:rFonts w:asciiTheme="minorHAnsi" w:hAnsiTheme="minorHAnsi"/>
                <w:sz w:val="22"/>
                <w:szCs w:val="22"/>
              </w:rPr>
            </w:pPr>
            <w:r w:rsidRPr="00C634B7">
              <w:rPr>
                <w:rFonts w:asciiTheme="minorHAnsi" w:hAnsiTheme="minorHAnsi"/>
                <w:sz w:val="22"/>
                <w:szCs w:val="22"/>
              </w:rPr>
              <w:t>Combo Box</w:t>
            </w:r>
          </w:p>
        </w:tc>
        <w:tc>
          <w:tcPr>
            <w:tcW w:w="1543" w:type="dxa"/>
            <w:shd w:val="clear" w:color="auto" w:fill="FFFFFF"/>
          </w:tcPr>
          <w:p w14:paraId="33FBBBC7" w14:textId="77777777" w:rsidR="00D6064C" w:rsidRPr="00C634B7" w:rsidRDefault="00D6064C" w:rsidP="00C634B7">
            <w:pPr>
              <w:pStyle w:val="ListParagraph"/>
              <w:tabs>
                <w:tab w:val="center" w:pos="4320"/>
                <w:tab w:val="right" w:pos="8640"/>
              </w:tabs>
              <w:spacing w:line="360" w:lineRule="auto"/>
              <w:ind w:left="0"/>
              <w:rPr>
                <w:rFonts w:asciiTheme="minorHAnsi" w:hAnsiTheme="minorHAnsi"/>
                <w:sz w:val="22"/>
                <w:szCs w:val="22"/>
              </w:rPr>
            </w:pPr>
            <w:r w:rsidRPr="00C634B7">
              <w:rPr>
                <w:rFonts w:asciiTheme="minorHAnsi" w:hAnsiTheme="minorHAnsi"/>
                <w:sz w:val="22"/>
                <w:szCs w:val="22"/>
              </w:rPr>
              <w:t>M</w:t>
            </w:r>
          </w:p>
        </w:tc>
        <w:tc>
          <w:tcPr>
            <w:tcW w:w="1694" w:type="dxa"/>
            <w:shd w:val="clear" w:color="auto" w:fill="FFFFFF"/>
          </w:tcPr>
          <w:p w14:paraId="5B5F9CEE" w14:textId="77777777" w:rsidR="00D6064C" w:rsidRPr="00C634B7" w:rsidRDefault="00D6064C" w:rsidP="00C634B7">
            <w:pPr>
              <w:pStyle w:val="ListParagraph"/>
              <w:tabs>
                <w:tab w:val="center" w:pos="4320"/>
                <w:tab w:val="right" w:pos="8640"/>
              </w:tabs>
              <w:spacing w:line="360" w:lineRule="auto"/>
              <w:ind w:left="0"/>
              <w:rPr>
                <w:rFonts w:asciiTheme="minorHAnsi" w:hAnsiTheme="minorHAnsi"/>
                <w:sz w:val="22"/>
                <w:szCs w:val="22"/>
              </w:rPr>
            </w:pPr>
            <w:r w:rsidRPr="00C634B7">
              <w:rPr>
                <w:rFonts w:asciiTheme="minorHAnsi" w:hAnsiTheme="minorHAnsi"/>
                <w:sz w:val="22"/>
                <w:szCs w:val="22"/>
              </w:rPr>
              <w:t>No user found</w:t>
            </w:r>
          </w:p>
        </w:tc>
        <w:tc>
          <w:tcPr>
            <w:tcW w:w="1996" w:type="dxa"/>
            <w:shd w:val="clear" w:color="auto" w:fill="FFFFFF"/>
          </w:tcPr>
          <w:p w14:paraId="7E1435EB" w14:textId="77777777" w:rsidR="00D6064C" w:rsidRPr="00C634B7" w:rsidRDefault="00D6064C" w:rsidP="00C634B7">
            <w:pPr>
              <w:pStyle w:val="ListParagraph"/>
              <w:tabs>
                <w:tab w:val="center" w:pos="4320"/>
                <w:tab w:val="right" w:pos="8640"/>
              </w:tabs>
              <w:spacing w:line="360" w:lineRule="auto"/>
              <w:ind w:left="0"/>
              <w:rPr>
                <w:rFonts w:asciiTheme="minorHAnsi" w:hAnsiTheme="minorHAnsi"/>
                <w:sz w:val="22"/>
                <w:szCs w:val="22"/>
              </w:rPr>
            </w:pPr>
            <w:r w:rsidRPr="00C634B7">
              <w:rPr>
                <w:rFonts w:asciiTheme="minorHAnsi" w:hAnsiTheme="minorHAnsi"/>
                <w:sz w:val="22"/>
                <w:szCs w:val="22"/>
              </w:rPr>
              <w:t>Please select dept. user.</w:t>
            </w:r>
          </w:p>
        </w:tc>
        <w:tc>
          <w:tcPr>
            <w:tcW w:w="1440" w:type="dxa"/>
            <w:shd w:val="clear" w:color="auto" w:fill="FFFFFF"/>
          </w:tcPr>
          <w:p w14:paraId="686561F1" w14:textId="77777777" w:rsidR="00D6064C" w:rsidRPr="00C634B7" w:rsidRDefault="00D6064C" w:rsidP="00C634B7">
            <w:pPr>
              <w:pStyle w:val="ListParagraph"/>
              <w:tabs>
                <w:tab w:val="center" w:pos="4320"/>
                <w:tab w:val="right" w:pos="8640"/>
              </w:tabs>
              <w:spacing w:line="360" w:lineRule="auto"/>
              <w:ind w:left="0"/>
              <w:rPr>
                <w:rFonts w:asciiTheme="minorHAnsi" w:hAnsiTheme="minorHAnsi"/>
                <w:sz w:val="22"/>
                <w:szCs w:val="22"/>
              </w:rPr>
            </w:pPr>
            <w:r w:rsidRPr="00C634B7">
              <w:rPr>
                <w:rFonts w:asciiTheme="minorHAnsi" w:hAnsiTheme="minorHAnsi"/>
                <w:sz w:val="22"/>
                <w:szCs w:val="22"/>
              </w:rPr>
              <w:t>-</w:t>
            </w:r>
          </w:p>
        </w:tc>
        <w:tc>
          <w:tcPr>
            <w:tcW w:w="2509" w:type="dxa"/>
            <w:shd w:val="clear" w:color="auto" w:fill="FFFFFF"/>
          </w:tcPr>
          <w:p w14:paraId="146B5835" w14:textId="77777777" w:rsidR="00D6064C" w:rsidRPr="00C634B7" w:rsidRDefault="00D6064C" w:rsidP="00C634B7">
            <w:pPr>
              <w:pStyle w:val="ListParagraph"/>
              <w:tabs>
                <w:tab w:val="center" w:pos="4320"/>
                <w:tab w:val="right" w:pos="8640"/>
              </w:tabs>
              <w:spacing w:line="360" w:lineRule="auto"/>
              <w:ind w:left="0"/>
              <w:rPr>
                <w:rFonts w:asciiTheme="minorHAnsi" w:hAnsiTheme="minorHAnsi"/>
                <w:sz w:val="22"/>
                <w:szCs w:val="22"/>
              </w:rPr>
            </w:pPr>
            <w:r w:rsidRPr="00C634B7">
              <w:rPr>
                <w:rFonts w:asciiTheme="minorHAnsi" w:hAnsiTheme="minorHAnsi"/>
                <w:sz w:val="22"/>
                <w:szCs w:val="22"/>
              </w:rPr>
              <w:t>User should be render as per selected designation.</w:t>
            </w:r>
          </w:p>
        </w:tc>
      </w:tr>
      <w:tr w:rsidR="00D6064C" w:rsidRPr="00C634B7" w14:paraId="5B5F77F5" w14:textId="77777777" w:rsidTr="00C634B7">
        <w:trPr>
          <w:trHeight w:val="940"/>
        </w:trPr>
        <w:tc>
          <w:tcPr>
            <w:tcW w:w="1080" w:type="dxa"/>
            <w:shd w:val="clear" w:color="auto" w:fill="FFFFFF"/>
          </w:tcPr>
          <w:p w14:paraId="75C43B20" w14:textId="77777777" w:rsidR="00D6064C" w:rsidRPr="00C634B7" w:rsidRDefault="00D6064C" w:rsidP="00C634B7">
            <w:pPr>
              <w:pStyle w:val="ListParagraph"/>
              <w:tabs>
                <w:tab w:val="center" w:pos="4320"/>
                <w:tab w:val="right" w:pos="8640"/>
              </w:tabs>
              <w:spacing w:line="360" w:lineRule="auto"/>
              <w:ind w:left="0"/>
              <w:rPr>
                <w:rFonts w:asciiTheme="minorHAnsi" w:hAnsiTheme="minorHAnsi"/>
                <w:sz w:val="22"/>
                <w:szCs w:val="22"/>
              </w:rPr>
            </w:pPr>
            <w:r w:rsidRPr="00C634B7">
              <w:rPr>
                <w:rFonts w:asciiTheme="minorHAnsi" w:hAnsiTheme="minorHAnsi"/>
                <w:sz w:val="22"/>
                <w:szCs w:val="22"/>
              </w:rPr>
              <w:t>Email id</w:t>
            </w:r>
          </w:p>
        </w:tc>
        <w:tc>
          <w:tcPr>
            <w:tcW w:w="1079" w:type="dxa"/>
            <w:shd w:val="clear" w:color="auto" w:fill="FFFFFF"/>
          </w:tcPr>
          <w:p w14:paraId="041D228E" w14:textId="77777777" w:rsidR="00D6064C" w:rsidRPr="00C634B7" w:rsidRDefault="00D6064C" w:rsidP="00C634B7">
            <w:pPr>
              <w:pStyle w:val="ListParagraph"/>
              <w:tabs>
                <w:tab w:val="center" w:pos="4320"/>
                <w:tab w:val="right" w:pos="8640"/>
              </w:tabs>
              <w:spacing w:line="360" w:lineRule="auto"/>
              <w:ind w:left="0"/>
              <w:rPr>
                <w:rFonts w:asciiTheme="minorHAnsi" w:hAnsiTheme="minorHAnsi"/>
                <w:sz w:val="22"/>
                <w:szCs w:val="22"/>
              </w:rPr>
            </w:pPr>
            <w:r w:rsidRPr="00C634B7">
              <w:rPr>
                <w:rFonts w:asciiTheme="minorHAnsi" w:hAnsiTheme="minorHAnsi"/>
                <w:sz w:val="22"/>
                <w:szCs w:val="22"/>
              </w:rPr>
              <w:t>Text field</w:t>
            </w:r>
          </w:p>
        </w:tc>
        <w:tc>
          <w:tcPr>
            <w:tcW w:w="1543" w:type="dxa"/>
            <w:shd w:val="clear" w:color="auto" w:fill="FFFFFF"/>
          </w:tcPr>
          <w:p w14:paraId="6CC352A9" w14:textId="77777777" w:rsidR="00D6064C" w:rsidRPr="00C634B7" w:rsidRDefault="00D6064C" w:rsidP="00C634B7">
            <w:pPr>
              <w:pStyle w:val="ListParagraph"/>
              <w:tabs>
                <w:tab w:val="center" w:pos="4320"/>
                <w:tab w:val="right" w:pos="8640"/>
              </w:tabs>
              <w:spacing w:line="360" w:lineRule="auto"/>
              <w:ind w:left="0"/>
              <w:rPr>
                <w:rFonts w:asciiTheme="minorHAnsi" w:hAnsiTheme="minorHAnsi"/>
                <w:sz w:val="22"/>
                <w:szCs w:val="22"/>
              </w:rPr>
            </w:pPr>
            <w:r w:rsidRPr="00C634B7">
              <w:rPr>
                <w:rFonts w:asciiTheme="minorHAnsi" w:hAnsiTheme="minorHAnsi"/>
                <w:sz w:val="22"/>
                <w:szCs w:val="22"/>
              </w:rPr>
              <w:t>M</w:t>
            </w:r>
          </w:p>
        </w:tc>
        <w:tc>
          <w:tcPr>
            <w:tcW w:w="1694" w:type="dxa"/>
            <w:shd w:val="clear" w:color="auto" w:fill="FFFFFF"/>
          </w:tcPr>
          <w:p w14:paraId="1C471CA0" w14:textId="77777777" w:rsidR="00D6064C" w:rsidRPr="00C634B7" w:rsidRDefault="00D6064C" w:rsidP="00C634B7">
            <w:pPr>
              <w:pStyle w:val="ListParagraph"/>
              <w:tabs>
                <w:tab w:val="center" w:pos="4320"/>
                <w:tab w:val="right" w:pos="8640"/>
              </w:tabs>
              <w:spacing w:line="360" w:lineRule="auto"/>
              <w:ind w:left="0"/>
              <w:rPr>
                <w:rFonts w:asciiTheme="minorHAnsi" w:hAnsiTheme="minorHAnsi"/>
                <w:sz w:val="22"/>
                <w:szCs w:val="22"/>
              </w:rPr>
            </w:pPr>
            <w:r w:rsidRPr="00C634B7">
              <w:rPr>
                <w:rFonts w:asciiTheme="minorHAnsi" w:hAnsiTheme="minorHAnsi"/>
                <w:sz w:val="22"/>
                <w:szCs w:val="22"/>
              </w:rPr>
              <w:t>-</w:t>
            </w:r>
          </w:p>
        </w:tc>
        <w:tc>
          <w:tcPr>
            <w:tcW w:w="1996" w:type="dxa"/>
            <w:shd w:val="clear" w:color="auto" w:fill="FFFFFF"/>
          </w:tcPr>
          <w:p w14:paraId="6F21EA15" w14:textId="77777777" w:rsidR="00D6064C" w:rsidRPr="00C634B7" w:rsidRDefault="00D6064C" w:rsidP="00C634B7">
            <w:pPr>
              <w:pStyle w:val="ListParagraph"/>
              <w:tabs>
                <w:tab w:val="center" w:pos="4320"/>
                <w:tab w:val="right" w:pos="8640"/>
              </w:tabs>
              <w:spacing w:line="360" w:lineRule="auto"/>
              <w:ind w:left="0"/>
              <w:rPr>
                <w:rFonts w:asciiTheme="minorHAnsi" w:hAnsiTheme="minorHAnsi"/>
                <w:sz w:val="22"/>
                <w:szCs w:val="22"/>
              </w:rPr>
            </w:pPr>
            <w:r w:rsidRPr="00C634B7">
              <w:rPr>
                <w:rFonts w:asciiTheme="minorHAnsi" w:hAnsiTheme="minorHAnsi"/>
                <w:sz w:val="22"/>
                <w:szCs w:val="22"/>
              </w:rPr>
              <w:t>-</w:t>
            </w:r>
          </w:p>
        </w:tc>
        <w:tc>
          <w:tcPr>
            <w:tcW w:w="1440" w:type="dxa"/>
            <w:shd w:val="clear" w:color="auto" w:fill="FFFFFF"/>
          </w:tcPr>
          <w:p w14:paraId="031E1E2B" w14:textId="77777777" w:rsidR="00D6064C" w:rsidRPr="00C634B7" w:rsidRDefault="00D6064C" w:rsidP="00C634B7">
            <w:pPr>
              <w:pStyle w:val="ListParagraph"/>
              <w:tabs>
                <w:tab w:val="center" w:pos="4320"/>
                <w:tab w:val="right" w:pos="8640"/>
              </w:tabs>
              <w:spacing w:line="360" w:lineRule="auto"/>
              <w:ind w:left="0"/>
              <w:rPr>
                <w:rFonts w:asciiTheme="minorHAnsi" w:hAnsiTheme="minorHAnsi"/>
                <w:sz w:val="22"/>
                <w:szCs w:val="22"/>
              </w:rPr>
            </w:pPr>
            <w:r w:rsidRPr="00C634B7">
              <w:rPr>
                <w:rFonts w:asciiTheme="minorHAnsi" w:hAnsiTheme="minorHAnsi"/>
                <w:sz w:val="22"/>
                <w:szCs w:val="22"/>
              </w:rPr>
              <w:t>-</w:t>
            </w:r>
          </w:p>
        </w:tc>
        <w:tc>
          <w:tcPr>
            <w:tcW w:w="2509" w:type="dxa"/>
            <w:shd w:val="clear" w:color="auto" w:fill="FFFFFF"/>
          </w:tcPr>
          <w:p w14:paraId="357818E2" w14:textId="77777777" w:rsidR="00D6064C" w:rsidRPr="00C634B7" w:rsidRDefault="00D6064C" w:rsidP="00C634B7">
            <w:pPr>
              <w:pStyle w:val="ListParagraph"/>
              <w:tabs>
                <w:tab w:val="center" w:pos="4320"/>
                <w:tab w:val="right" w:pos="8640"/>
              </w:tabs>
              <w:spacing w:line="360" w:lineRule="auto"/>
              <w:ind w:left="0"/>
              <w:rPr>
                <w:rFonts w:asciiTheme="minorHAnsi" w:hAnsiTheme="minorHAnsi"/>
                <w:sz w:val="22"/>
                <w:szCs w:val="22"/>
              </w:rPr>
            </w:pPr>
            <w:r w:rsidRPr="00C634B7">
              <w:rPr>
                <w:rFonts w:asciiTheme="minorHAnsi" w:hAnsiTheme="minorHAnsi"/>
                <w:sz w:val="22"/>
                <w:szCs w:val="22"/>
              </w:rPr>
              <w:t>System should allow user to search officer through email id</w:t>
            </w:r>
          </w:p>
        </w:tc>
      </w:tr>
    </w:tbl>
    <w:p w14:paraId="7889EB62" w14:textId="77777777" w:rsidR="00D6064C" w:rsidRDefault="00D6064C" w:rsidP="00C634B7">
      <w:pPr>
        <w:rPr>
          <w:rFonts w:ascii="Calibri" w:hAnsi="Calibri"/>
          <w:sz w:val="22"/>
          <w:szCs w:val="22"/>
        </w:rPr>
      </w:pPr>
    </w:p>
    <w:p w14:paraId="5E1818B1" w14:textId="77777777" w:rsidR="00D6064C" w:rsidRDefault="00D6064C" w:rsidP="00C634B7">
      <w:pPr>
        <w:rPr>
          <w:rFonts w:ascii="Calibri" w:hAnsi="Calibri"/>
          <w:sz w:val="22"/>
          <w:szCs w:val="22"/>
        </w:rPr>
      </w:pPr>
    </w:p>
    <w:p w14:paraId="5D783583" w14:textId="31C417AF" w:rsidR="00D6064C" w:rsidRPr="00C634B7" w:rsidRDefault="00D6064C" w:rsidP="00C634B7">
      <w:pPr>
        <w:spacing w:line="360" w:lineRule="auto"/>
        <w:jc w:val="left"/>
        <w:rPr>
          <w:rFonts w:asciiTheme="minorHAnsi" w:hAnsiTheme="minorHAnsi"/>
          <w:b/>
          <w:i/>
          <w:sz w:val="22"/>
          <w:szCs w:val="22"/>
        </w:rPr>
      </w:pPr>
      <w:r w:rsidRPr="00C634B7">
        <w:rPr>
          <w:rFonts w:asciiTheme="minorHAnsi" w:hAnsiTheme="minorHAnsi"/>
          <w:b/>
          <w:i/>
          <w:sz w:val="22"/>
          <w:szCs w:val="22"/>
        </w:rPr>
        <w:t>Controls</w:t>
      </w:r>
      <w:r w:rsidR="00C634B7">
        <w:rPr>
          <w:rFonts w:asciiTheme="minorHAnsi" w:hAnsiTheme="minorHAnsi"/>
          <w:b/>
          <w:i/>
          <w:sz w:val="22"/>
          <w:szCs w:val="22"/>
        </w:rPr>
        <w:t>:</w:t>
      </w:r>
    </w:p>
    <w:tbl>
      <w:tblPr>
        <w:tblW w:w="1134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6"/>
        <w:gridCol w:w="1858"/>
        <w:gridCol w:w="7927"/>
      </w:tblGrid>
      <w:tr w:rsidR="00D6064C" w:rsidRPr="00C634B7" w14:paraId="5DE048BC" w14:textId="77777777" w:rsidTr="00C634B7">
        <w:trPr>
          <w:trHeight w:val="501"/>
        </w:trPr>
        <w:tc>
          <w:tcPr>
            <w:tcW w:w="1556" w:type="dxa"/>
            <w:shd w:val="clear" w:color="auto" w:fill="C4BC96" w:themeFill="background2" w:themeFillShade="BF"/>
            <w:vAlign w:val="center"/>
          </w:tcPr>
          <w:p w14:paraId="67A9BC0D" w14:textId="77777777" w:rsidR="00D6064C" w:rsidRPr="00C634B7" w:rsidRDefault="00D6064C" w:rsidP="00C634B7">
            <w:pPr>
              <w:spacing w:line="360" w:lineRule="auto"/>
              <w:rPr>
                <w:rFonts w:ascii="Calibri" w:hAnsi="Calibri"/>
                <w:b/>
                <w:bCs/>
                <w:iCs/>
                <w:sz w:val="22"/>
                <w:szCs w:val="22"/>
              </w:rPr>
            </w:pPr>
            <w:r w:rsidRPr="00C634B7">
              <w:rPr>
                <w:rFonts w:ascii="Calibri" w:hAnsi="Calibri"/>
                <w:b/>
                <w:bCs/>
                <w:iCs/>
                <w:sz w:val="22"/>
                <w:szCs w:val="22"/>
              </w:rPr>
              <w:t>Control</w:t>
            </w:r>
          </w:p>
        </w:tc>
        <w:tc>
          <w:tcPr>
            <w:tcW w:w="1858" w:type="dxa"/>
            <w:shd w:val="clear" w:color="auto" w:fill="C4BC96" w:themeFill="background2" w:themeFillShade="BF"/>
            <w:vAlign w:val="center"/>
          </w:tcPr>
          <w:p w14:paraId="75A03A47" w14:textId="77777777" w:rsidR="00D6064C" w:rsidRPr="00C634B7" w:rsidRDefault="00D6064C" w:rsidP="00C634B7">
            <w:pPr>
              <w:spacing w:line="360" w:lineRule="auto"/>
              <w:rPr>
                <w:rFonts w:ascii="Calibri" w:hAnsi="Calibri"/>
                <w:b/>
                <w:bCs/>
                <w:iCs/>
                <w:sz w:val="22"/>
                <w:szCs w:val="22"/>
              </w:rPr>
            </w:pPr>
            <w:r w:rsidRPr="00C634B7">
              <w:rPr>
                <w:rFonts w:ascii="Calibri" w:hAnsi="Calibri"/>
                <w:b/>
                <w:bCs/>
                <w:iCs/>
                <w:sz w:val="22"/>
                <w:szCs w:val="22"/>
              </w:rPr>
              <w:t>Control Type</w:t>
            </w:r>
          </w:p>
        </w:tc>
        <w:tc>
          <w:tcPr>
            <w:tcW w:w="7927" w:type="dxa"/>
            <w:shd w:val="clear" w:color="auto" w:fill="C4BC96" w:themeFill="background2" w:themeFillShade="BF"/>
            <w:vAlign w:val="center"/>
          </w:tcPr>
          <w:p w14:paraId="1EE8A3CA" w14:textId="77777777" w:rsidR="00D6064C" w:rsidRPr="00C634B7" w:rsidRDefault="00D6064C" w:rsidP="00C634B7">
            <w:pPr>
              <w:spacing w:line="360" w:lineRule="auto"/>
              <w:rPr>
                <w:rFonts w:ascii="Calibri" w:hAnsi="Calibri"/>
                <w:b/>
                <w:bCs/>
                <w:iCs/>
                <w:sz w:val="22"/>
                <w:szCs w:val="22"/>
              </w:rPr>
            </w:pPr>
            <w:r w:rsidRPr="00C634B7">
              <w:rPr>
                <w:rFonts w:ascii="Calibri" w:hAnsi="Calibri"/>
                <w:b/>
                <w:bCs/>
                <w:iCs/>
                <w:sz w:val="22"/>
                <w:szCs w:val="22"/>
              </w:rPr>
              <w:t>Behavior</w:t>
            </w:r>
          </w:p>
        </w:tc>
      </w:tr>
      <w:tr w:rsidR="00D6064C" w:rsidRPr="00C634B7" w14:paraId="19B4422F" w14:textId="77777777" w:rsidTr="00C634B7">
        <w:trPr>
          <w:trHeight w:val="517"/>
        </w:trPr>
        <w:tc>
          <w:tcPr>
            <w:tcW w:w="1556" w:type="dxa"/>
            <w:vAlign w:val="center"/>
          </w:tcPr>
          <w:p w14:paraId="005331A9" w14:textId="77777777" w:rsidR="00D6064C" w:rsidRPr="00C634B7" w:rsidRDefault="00D6064C" w:rsidP="00C634B7">
            <w:pPr>
              <w:rPr>
                <w:rFonts w:ascii="Calibri" w:hAnsi="Calibri"/>
                <w:sz w:val="22"/>
                <w:szCs w:val="22"/>
              </w:rPr>
            </w:pPr>
            <w:r w:rsidRPr="00C634B7">
              <w:rPr>
                <w:rFonts w:ascii="Calibri" w:hAnsi="Calibri"/>
                <w:sz w:val="22"/>
                <w:szCs w:val="22"/>
              </w:rPr>
              <w:t>Add Member</w:t>
            </w:r>
          </w:p>
        </w:tc>
        <w:tc>
          <w:tcPr>
            <w:tcW w:w="1858" w:type="dxa"/>
            <w:vAlign w:val="center"/>
          </w:tcPr>
          <w:p w14:paraId="12A4E050" w14:textId="77777777" w:rsidR="00D6064C" w:rsidRPr="00C634B7" w:rsidRDefault="00D6064C" w:rsidP="00C634B7">
            <w:pPr>
              <w:rPr>
                <w:rFonts w:ascii="Calibri" w:hAnsi="Calibri"/>
                <w:sz w:val="22"/>
                <w:szCs w:val="22"/>
              </w:rPr>
            </w:pPr>
            <w:r w:rsidRPr="00C634B7">
              <w:rPr>
                <w:rFonts w:ascii="Calibri" w:hAnsi="Calibri"/>
                <w:sz w:val="22"/>
                <w:szCs w:val="22"/>
              </w:rPr>
              <w:t>link</w:t>
            </w:r>
          </w:p>
        </w:tc>
        <w:tc>
          <w:tcPr>
            <w:tcW w:w="7927" w:type="dxa"/>
            <w:vAlign w:val="center"/>
          </w:tcPr>
          <w:p w14:paraId="5A3E0E37" w14:textId="77777777" w:rsidR="00D6064C" w:rsidRPr="00C634B7" w:rsidRDefault="00D6064C" w:rsidP="00C634B7">
            <w:pPr>
              <w:rPr>
                <w:rFonts w:ascii="Calibri" w:hAnsi="Calibri"/>
                <w:sz w:val="22"/>
                <w:szCs w:val="22"/>
              </w:rPr>
            </w:pPr>
            <w:r w:rsidRPr="00C634B7">
              <w:rPr>
                <w:rFonts w:ascii="Calibri" w:hAnsi="Calibri"/>
                <w:sz w:val="22"/>
                <w:szCs w:val="22"/>
              </w:rPr>
              <w:t>System should allow to Add Opening Committee member</w:t>
            </w:r>
          </w:p>
        </w:tc>
      </w:tr>
      <w:tr w:rsidR="00D6064C" w:rsidRPr="00C634B7" w14:paraId="582CE7B8" w14:textId="77777777" w:rsidTr="00C634B7">
        <w:trPr>
          <w:trHeight w:val="517"/>
        </w:trPr>
        <w:tc>
          <w:tcPr>
            <w:tcW w:w="1556" w:type="dxa"/>
            <w:vAlign w:val="center"/>
          </w:tcPr>
          <w:p w14:paraId="335BC7D6" w14:textId="77777777" w:rsidR="00D6064C" w:rsidRPr="00C634B7" w:rsidRDefault="00D6064C" w:rsidP="00C634B7">
            <w:pPr>
              <w:rPr>
                <w:rFonts w:ascii="Calibri" w:hAnsi="Calibri"/>
                <w:sz w:val="22"/>
                <w:szCs w:val="22"/>
              </w:rPr>
            </w:pPr>
            <w:r w:rsidRPr="00C634B7">
              <w:rPr>
                <w:rFonts w:ascii="Calibri" w:hAnsi="Calibri"/>
                <w:sz w:val="22"/>
                <w:szCs w:val="22"/>
              </w:rPr>
              <w:t>Remove</w:t>
            </w:r>
          </w:p>
        </w:tc>
        <w:tc>
          <w:tcPr>
            <w:tcW w:w="1858" w:type="dxa"/>
            <w:vAlign w:val="center"/>
          </w:tcPr>
          <w:p w14:paraId="630E3083" w14:textId="77777777" w:rsidR="00D6064C" w:rsidRPr="00C634B7" w:rsidRDefault="00D6064C" w:rsidP="00C634B7">
            <w:pPr>
              <w:rPr>
                <w:rFonts w:ascii="Calibri" w:hAnsi="Calibri"/>
                <w:sz w:val="22"/>
                <w:szCs w:val="22"/>
              </w:rPr>
            </w:pPr>
            <w:r w:rsidRPr="00C634B7">
              <w:rPr>
                <w:rFonts w:ascii="Calibri" w:hAnsi="Calibri"/>
                <w:sz w:val="22"/>
                <w:szCs w:val="22"/>
              </w:rPr>
              <w:t>Button</w:t>
            </w:r>
          </w:p>
        </w:tc>
        <w:tc>
          <w:tcPr>
            <w:tcW w:w="7927" w:type="dxa"/>
            <w:vAlign w:val="center"/>
          </w:tcPr>
          <w:p w14:paraId="3267EE47" w14:textId="77777777" w:rsidR="00D6064C" w:rsidRPr="00C634B7" w:rsidRDefault="00D6064C" w:rsidP="00C634B7">
            <w:pPr>
              <w:rPr>
                <w:rFonts w:ascii="Calibri" w:hAnsi="Calibri"/>
                <w:sz w:val="22"/>
                <w:szCs w:val="22"/>
              </w:rPr>
            </w:pPr>
            <w:r w:rsidRPr="00C634B7">
              <w:rPr>
                <w:rFonts w:ascii="Calibri" w:hAnsi="Calibri"/>
                <w:sz w:val="22"/>
                <w:szCs w:val="22"/>
              </w:rPr>
              <w:t>System should remove selected Opening Committee member</w:t>
            </w:r>
          </w:p>
        </w:tc>
      </w:tr>
      <w:tr w:rsidR="00D6064C" w:rsidRPr="00C634B7" w14:paraId="0A67A04A" w14:textId="77777777" w:rsidTr="00C634B7">
        <w:trPr>
          <w:trHeight w:val="517"/>
        </w:trPr>
        <w:tc>
          <w:tcPr>
            <w:tcW w:w="1556" w:type="dxa"/>
            <w:vAlign w:val="center"/>
          </w:tcPr>
          <w:p w14:paraId="4DC25416" w14:textId="77777777" w:rsidR="00D6064C" w:rsidRPr="00C634B7" w:rsidRDefault="00D6064C" w:rsidP="00C634B7">
            <w:pPr>
              <w:rPr>
                <w:rFonts w:ascii="Calibri" w:hAnsi="Calibri"/>
                <w:sz w:val="22"/>
                <w:szCs w:val="22"/>
              </w:rPr>
            </w:pPr>
            <w:r w:rsidRPr="00C634B7">
              <w:rPr>
                <w:rFonts w:ascii="Calibri" w:hAnsi="Calibri"/>
                <w:sz w:val="22"/>
                <w:szCs w:val="22"/>
              </w:rPr>
              <w:t>Create New</w:t>
            </w:r>
          </w:p>
        </w:tc>
        <w:tc>
          <w:tcPr>
            <w:tcW w:w="1858" w:type="dxa"/>
            <w:vAlign w:val="center"/>
          </w:tcPr>
          <w:p w14:paraId="3320AC74" w14:textId="77777777" w:rsidR="00D6064C" w:rsidRPr="00C634B7" w:rsidRDefault="00D6064C" w:rsidP="00C634B7">
            <w:pPr>
              <w:rPr>
                <w:rFonts w:ascii="Calibri" w:hAnsi="Calibri"/>
                <w:sz w:val="22"/>
                <w:szCs w:val="22"/>
              </w:rPr>
            </w:pPr>
            <w:r w:rsidRPr="00C634B7">
              <w:rPr>
                <w:rFonts w:ascii="Calibri" w:hAnsi="Calibri"/>
                <w:sz w:val="22"/>
                <w:szCs w:val="22"/>
              </w:rPr>
              <w:t>Link</w:t>
            </w:r>
          </w:p>
        </w:tc>
        <w:tc>
          <w:tcPr>
            <w:tcW w:w="7927" w:type="dxa"/>
            <w:vAlign w:val="center"/>
          </w:tcPr>
          <w:p w14:paraId="0784BD87" w14:textId="77777777" w:rsidR="00D6064C" w:rsidRPr="00C634B7" w:rsidRDefault="00D6064C" w:rsidP="00C634B7">
            <w:pPr>
              <w:rPr>
                <w:rFonts w:ascii="Calibri" w:hAnsi="Calibri"/>
                <w:sz w:val="22"/>
                <w:szCs w:val="22"/>
              </w:rPr>
            </w:pPr>
            <w:r w:rsidRPr="00C634B7">
              <w:rPr>
                <w:rFonts w:ascii="Calibri" w:hAnsi="Calibri"/>
                <w:sz w:val="22"/>
                <w:szCs w:val="22"/>
              </w:rPr>
              <w:t>System should allow to create Tender Opening Committee</w:t>
            </w:r>
          </w:p>
        </w:tc>
      </w:tr>
      <w:tr w:rsidR="00D6064C" w:rsidRPr="00C634B7" w14:paraId="7F7FF373" w14:textId="77777777" w:rsidTr="00C634B7">
        <w:trPr>
          <w:trHeight w:val="517"/>
        </w:trPr>
        <w:tc>
          <w:tcPr>
            <w:tcW w:w="1556" w:type="dxa"/>
            <w:vAlign w:val="center"/>
          </w:tcPr>
          <w:p w14:paraId="447CEBDB" w14:textId="77777777" w:rsidR="00D6064C" w:rsidRPr="00C634B7" w:rsidRDefault="00D6064C" w:rsidP="00C634B7">
            <w:pPr>
              <w:rPr>
                <w:rFonts w:ascii="Calibri" w:hAnsi="Calibri"/>
                <w:sz w:val="22"/>
                <w:szCs w:val="22"/>
              </w:rPr>
            </w:pPr>
            <w:r w:rsidRPr="00C634B7">
              <w:rPr>
                <w:rFonts w:ascii="Calibri" w:hAnsi="Calibri"/>
                <w:sz w:val="22"/>
                <w:szCs w:val="22"/>
              </w:rPr>
              <w:t>Submit</w:t>
            </w:r>
          </w:p>
        </w:tc>
        <w:tc>
          <w:tcPr>
            <w:tcW w:w="1858" w:type="dxa"/>
            <w:vAlign w:val="center"/>
          </w:tcPr>
          <w:p w14:paraId="07711A83" w14:textId="77777777" w:rsidR="00D6064C" w:rsidRPr="00C634B7" w:rsidRDefault="00D6064C" w:rsidP="00C634B7">
            <w:pPr>
              <w:rPr>
                <w:rFonts w:ascii="Calibri" w:hAnsi="Calibri"/>
                <w:sz w:val="22"/>
                <w:szCs w:val="22"/>
              </w:rPr>
            </w:pPr>
            <w:r w:rsidRPr="00C634B7">
              <w:rPr>
                <w:rFonts w:ascii="Calibri" w:hAnsi="Calibri"/>
                <w:sz w:val="22"/>
                <w:szCs w:val="22"/>
              </w:rPr>
              <w:t>Button</w:t>
            </w:r>
          </w:p>
        </w:tc>
        <w:tc>
          <w:tcPr>
            <w:tcW w:w="7927" w:type="dxa"/>
            <w:vAlign w:val="center"/>
          </w:tcPr>
          <w:p w14:paraId="1912C0ED" w14:textId="77777777" w:rsidR="00D6064C" w:rsidRPr="00C634B7" w:rsidRDefault="00D6064C" w:rsidP="00C634B7">
            <w:pPr>
              <w:rPr>
                <w:rFonts w:ascii="Calibri" w:hAnsi="Calibri"/>
                <w:sz w:val="22"/>
                <w:szCs w:val="22"/>
              </w:rPr>
            </w:pPr>
            <w:r w:rsidRPr="00C634B7">
              <w:rPr>
                <w:rFonts w:ascii="Calibri" w:hAnsi="Calibri"/>
                <w:sz w:val="22"/>
                <w:szCs w:val="22"/>
              </w:rPr>
              <w:t>System should submit the data</w:t>
            </w:r>
          </w:p>
        </w:tc>
      </w:tr>
      <w:tr w:rsidR="00D6064C" w:rsidRPr="00C634B7" w14:paraId="3A01B74E" w14:textId="77777777" w:rsidTr="00C634B7">
        <w:trPr>
          <w:trHeight w:val="517"/>
        </w:trPr>
        <w:tc>
          <w:tcPr>
            <w:tcW w:w="1556" w:type="dxa"/>
            <w:vAlign w:val="center"/>
          </w:tcPr>
          <w:p w14:paraId="6AAB7B2F" w14:textId="77777777" w:rsidR="00D6064C" w:rsidRPr="00C634B7" w:rsidRDefault="00D6064C" w:rsidP="00C634B7">
            <w:pPr>
              <w:rPr>
                <w:rFonts w:ascii="Calibri" w:hAnsi="Calibri"/>
                <w:sz w:val="22"/>
                <w:szCs w:val="22"/>
              </w:rPr>
            </w:pPr>
            <w:r w:rsidRPr="00C634B7">
              <w:rPr>
                <w:rFonts w:ascii="Calibri" w:hAnsi="Calibri"/>
                <w:sz w:val="22"/>
                <w:szCs w:val="22"/>
              </w:rPr>
              <w:t>Publish</w:t>
            </w:r>
          </w:p>
        </w:tc>
        <w:tc>
          <w:tcPr>
            <w:tcW w:w="1858" w:type="dxa"/>
            <w:vAlign w:val="center"/>
          </w:tcPr>
          <w:p w14:paraId="4FA1B661" w14:textId="77777777" w:rsidR="00D6064C" w:rsidRPr="00C634B7" w:rsidRDefault="00D6064C" w:rsidP="00C634B7">
            <w:pPr>
              <w:rPr>
                <w:rFonts w:ascii="Calibri" w:hAnsi="Calibri"/>
                <w:sz w:val="22"/>
                <w:szCs w:val="22"/>
              </w:rPr>
            </w:pPr>
            <w:r w:rsidRPr="00C634B7">
              <w:rPr>
                <w:rFonts w:ascii="Calibri" w:hAnsi="Calibri"/>
                <w:sz w:val="22"/>
                <w:szCs w:val="22"/>
              </w:rPr>
              <w:t>Link</w:t>
            </w:r>
          </w:p>
        </w:tc>
        <w:tc>
          <w:tcPr>
            <w:tcW w:w="7927" w:type="dxa"/>
            <w:vAlign w:val="center"/>
          </w:tcPr>
          <w:p w14:paraId="09DE8E32" w14:textId="77777777" w:rsidR="00D6064C" w:rsidRPr="00C634B7" w:rsidRDefault="00D6064C" w:rsidP="00C634B7">
            <w:pPr>
              <w:rPr>
                <w:rFonts w:ascii="Calibri" w:hAnsi="Calibri"/>
                <w:sz w:val="22"/>
                <w:szCs w:val="22"/>
              </w:rPr>
            </w:pPr>
            <w:r w:rsidRPr="00C634B7">
              <w:rPr>
                <w:rFonts w:ascii="Calibri" w:hAnsi="Calibri"/>
                <w:sz w:val="22"/>
                <w:szCs w:val="22"/>
              </w:rPr>
              <w:t>System should publish Tender Opening Committee</w:t>
            </w:r>
          </w:p>
        </w:tc>
      </w:tr>
      <w:tr w:rsidR="00D6064C" w:rsidRPr="00C634B7" w14:paraId="34A6C118" w14:textId="77777777" w:rsidTr="00C634B7">
        <w:trPr>
          <w:trHeight w:val="517"/>
        </w:trPr>
        <w:tc>
          <w:tcPr>
            <w:tcW w:w="1556" w:type="dxa"/>
            <w:vAlign w:val="center"/>
          </w:tcPr>
          <w:p w14:paraId="6EE20C71" w14:textId="77777777" w:rsidR="00D6064C" w:rsidRPr="00C634B7" w:rsidRDefault="00D6064C" w:rsidP="00C634B7">
            <w:pPr>
              <w:rPr>
                <w:rFonts w:ascii="Calibri" w:hAnsi="Calibri"/>
                <w:sz w:val="22"/>
                <w:szCs w:val="22"/>
              </w:rPr>
            </w:pPr>
            <w:r w:rsidRPr="00C634B7">
              <w:rPr>
                <w:rFonts w:ascii="Calibri" w:hAnsi="Calibri"/>
                <w:sz w:val="22"/>
                <w:szCs w:val="22"/>
              </w:rPr>
              <w:t>View</w:t>
            </w:r>
          </w:p>
        </w:tc>
        <w:tc>
          <w:tcPr>
            <w:tcW w:w="1858" w:type="dxa"/>
            <w:vAlign w:val="center"/>
          </w:tcPr>
          <w:p w14:paraId="71043479" w14:textId="77777777" w:rsidR="00D6064C" w:rsidRPr="00C634B7" w:rsidRDefault="00D6064C" w:rsidP="00C634B7">
            <w:pPr>
              <w:rPr>
                <w:rFonts w:ascii="Calibri" w:hAnsi="Calibri"/>
                <w:sz w:val="22"/>
                <w:szCs w:val="22"/>
              </w:rPr>
            </w:pPr>
            <w:r w:rsidRPr="00C634B7">
              <w:rPr>
                <w:rFonts w:ascii="Calibri" w:hAnsi="Calibri"/>
                <w:sz w:val="22"/>
                <w:szCs w:val="22"/>
              </w:rPr>
              <w:t>Link</w:t>
            </w:r>
          </w:p>
        </w:tc>
        <w:tc>
          <w:tcPr>
            <w:tcW w:w="7927" w:type="dxa"/>
            <w:vAlign w:val="center"/>
          </w:tcPr>
          <w:p w14:paraId="495DF5AD" w14:textId="77777777" w:rsidR="00D6064C" w:rsidRPr="00C634B7" w:rsidRDefault="00D6064C" w:rsidP="00C634B7">
            <w:pPr>
              <w:rPr>
                <w:rFonts w:ascii="Calibri" w:hAnsi="Calibri"/>
                <w:sz w:val="22"/>
                <w:szCs w:val="22"/>
              </w:rPr>
            </w:pPr>
            <w:r w:rsidRPr="00C634B7">
              <w:rPr>
                <w:rFonts w:ascii="Calibri" w:hAnsi="Calibri"/>
                <w:sz w:val="22"/>
                <w:szCs w:val="22"/>
              </w:rPr>
              <w:t>System should display TOC information</w:t>
            </w:r>
          </w:p>
        </w:tc>
      </w:tr>
      <w:tr w:rsidR="00D6064C" w:rsidRPr="00C634B7" w14:paraId="3D8DFCC9" w14:textId="77777777" w:rsidTr="00C634B7">
        <w:trPr>
          <w:trHeight w:val="517"/>
        </w:trPr>
        <w:tc>
          <w:tcPr>
            <w:tcW w:w="1556" w:type="dxa"/>
            <w:vAlign w:val="center"/>
          </w:tcPr>
          <w:p w14:paraId="7C4A87FD" w14:textId="77777777" w:rsidR="00D6064C" w:rsidRPr="00C634B7" w:rsidRDefault="00D6064C" w:rsidP="00C634B7">
            <w:pPr>
              <w:spacing w:line="360" w:lineRule="auto"/>
              <w:rPr>
                <w:rFonts w:ascii="Calibri" w:hAnsi="Calibri"/>
                <w:sz w:val="22"/>
                <w:szCs w:val="22"/>
              </w:rPr>
            </w:pPr>
            <w:r w:rsidRPr="00C634B7">
              <w:rPr>
                <w:rFonts w:ascii="Calibri" w:hAnsi="Calibri"/>
                <w:sz w:val="22"/>
                <w:szCs w:val="22"/>
              </w:rPr>
              <w:t>Update</w:t>
            </w:r>
          </w:p>
        </w:tc>
        <w:tc>
          <w:tcPr>
            <w:tcW w:w="1858" w:type="dxa"/>
            <w:vAlign w:val="center"/>
          </w:tcPr>
          <w:p w14:paraId="524FDFAF" w14:textId="77777777" w:rsidR="00D6064C" w:rsidRPr="00C634B7" w:rsidRDefault="00D6064C" w:rsidP="00C634B7">
            <w:pPr>
              <w:spacing w:line="360" w:lineRule="auto"/>
              <w:rPr>
                <w:rFonts w:ascii="Calibri" w:hAnsi="Calibri"/>
                <w:sz w:val="22"/>
                <w:szCs w:val="22"/>
              </w:rPr>
            </w:pPr>
            <w:r w:rsidRPr="00C634B7">
              <w:rPr>
                <w:rFonts w:ascii="Calibri" w:hAnsi="Calibri"/>
                <w:sz w:val="22"/>
                <w:szCs w:val="22"/>
              </w:rPr>
              <w:t>Button</w:t>
            </w:r>
          </w:p>
        </w:tc>
        <w:tc>
          <w:tcPr>
            <w:tcW w:w="7927" w:type="dxa"/>
            <w:vAlign w:val="center"/>
          </w:tcPr>
          <w:p w14:paraId="5D451045" w14:textId="77777777" w:rsidR="00D6064C" w:rsidRPr="00C634B7" w:rsidRDefault="00D6064C" w:rsidP="00C634B7">
            <w:pPr>
              <w:spacing w:line="360" w:lineRule="auto"/>
              <w:rPr>
                <w:rFonts w:ascii="Calibri" w:hAnsi="Calibri"/>
                <w:sz w:val="22"/>
                <w:szCs w:val="22"/>
              </w:rPr>
            </w:pPr>
            <w:r w:rsidRPr="00C634B7">
              <w:rPr>
                <w:rFonts w:ascii="Calibri" w:hAnsi="Calibri"/>
                <w:sz w:val="22"/>
                <w:szCs w:val="22"/>
              </w:rPr>
              <w:t>System should update TOC changes.</w:t>
            </w:r>
          </w:p>
        </w:tc>
      </w:tr>
      <w:tr w:rsidR="00D6064C" w:rsidRPr="00C634B7" w14:paraId="68121ECF" w14:textId="77777777" w:rsidTr="00C634B7">
        <w:trPr>
          <w:trHeight w:val="517"/>
        </w:trPr>
        <w:tc>
          <w:tcPr>
            <w:tcW w:w="1556" w:type="dxa"/>
            <w:vAlign w:val="center"/>
          </w:tcPr>
          <w:p w14:paraId="0B277D12" w14:textId="77777777" w:rsidR="00D6064C" w:rsidRPr="00C634B7" w:rsidRDefault="00D6064C" w:rsidP="00C634B7">
            <w:pPr>
              <w:spacing w:line="360" w:lineRule="auto"/>
              <w:rPr>
                <w:rFonts w:ascii="Calibri" w:hAnsi="Calibri"/>
                <w:sz w:val="22"/>
                <w:szCs w:val="22"/>
              </w:rPr>
            </w:pPr>
            <w:r w:rsidRPr="00C634B7">
              <w:rPr>
                <w:rFonts w:ascii="Calibri" w:hAnsi="Calibri"/>
                <w:sz w:val="22"/>
                <w:szCs w:val="22"/>
              </w:rPr>
              <w:t>Successful / Unsuccessful</w:t>
            </w:r>
          </w:p>
        </w:tc>
        <w:tc>
          <w:tcPr>
            <w:tcW w:w="1858" w:type="dxa"/>
            <w:vAlign w:val="center"/>
          </w:tcPr>
          <w:p w14:paraId="04F5CB0C" w14:textId="77777777" w:rsidR="00D6064C" w:rsidRPr="00C634B7" w:rsidRDefault="00D6064C" w:rsidP="00C634B7">
            <w:pPr>
              <w:spacing w:line="360" w:lineRule="auto"/>
              <w:rPr>
                <w:rFonts w:ascii="Calibri" w:hAnsi="Calibri"/>
                <w:sz w:val="22"/>
                <w:szCs w:val="22"/>
              </w:rPr>
            </w:pPr>
            <w:r w:rsidRPr="00C634B7">
              <w:rPr>
                <w:rFonts w:ascii="Calibri" w:hAnsi="Calibri"/>
                <w:sz w:val="22"/>
                <w:szCs w:val="22"/>
              </w:rPr>
              <w:t>Link</w:t>
            </w:r>
          </w:p>
        </w:tc>
        <w:tc>
          <w:tcPr>
            <w:tcW w:w="7927" w:type="dxa"/>
            <w:vAlign w:val="center"/>
          </w:tcPr>
          <w:p w14:paraId="647B44FA" w14:textId="77777777" w:rsidR="00D6064C" w:rsidRPr="00C634B7" w:rsidRDefault="00D6064C" w:rsidP="00C634B7">
            <w:pPr>
              <w:spacing w:line="360" w:lineRule="auto"/>
              <w:rPr>
                <w:rFonts w:ascii="Calibri" w:hAnsi="Calibri"/>
                <w:sz w:val="22"/>
                <w:szCs w:val="22"/>
              </w:rPr>
            </w:pPr>
            <w:r w:rsidRPr="00C634B7">
              <w:rPr>
                <w:rFonts w:ascii="Calibri" w:hAnsi="Calibri"/>
                <w:sz w:val="22"/>
                <w:szCs w:val="22"/>
              </w:rPr>
              <w:t>System should display the expiry date and time of DC for selected committee member.</w:t>
            </w:r>
          </w:p>
        </w:tc>
      </w:tr>
    </w:tbl>
    <w:p w14:paraId="1A34CBEF" w14:textId="77777777" w:rsidR="00D6064C" w:rsidRDefault="00D6064C" w:rsidP="00C634B7">
      <w:pPr>
        <w:rPr>
          <w:rFonts w:ascii="Calibri" w:hAnsi="Calibri"/>
          <w:sz w:val="22"/>
          <w:szCs w:val="22"/>
        </w:rPr>
      </w:pPr>
    </w:p>
    <w:p w14:paraId="76805667" w14:textId="77777777" w:rsidR="00D6064C" w:rsidRDefault="00D6064C" w:rsidP="00C634B7">
      <w:pPr>
        <w:rPr>
          <w:rFonts w:ascii="Calibri" w:hAnsi="Calibri"/>
          <w:sz w:val="22"/>
          <w:szCs w:val="22"/>
        </w:rPr>
      </w:pPr>
    </w:p>
    <w:p w14:paraId="347FB1AB" w14:textId="2B66A54B" w:rsidR="00D6064C" w:rsidRPr="00B92BBD" w:rsidRDefault="00D6064C" w:rsidP="00C634B7">
      <w:pPr>
        <w:pStyle w:val="Heading3"/>
        <w:rPr>
          <w:rFonts w:ascii="Myanmar Text" w:hAnsi="Myanmar Text" w:cs="Myanmar Text"/>
        </w:rPr>
      </w:pPr>
      <w:bookmarkStart w:id="203" w:name="_Toc123748340"/>
      <w:bookmarkStart w:id="204" w:name="_Toc126336469"/>
      <w:bookmarkStart w:id="205" w:name="_Toc127462621"/>
      <w:r w:rsidRPr="00B92BBD">
        <w:rPr>
          <w:rFonts w:ascii="Myanmar Text" w:hAnsi="Myanmar Text" w:cs="Myanmar Text"/>
        </w:rPr>
        <w:t>High Level Use Case of Edit / View Tender Opening Committee (TOC)</w:t>
      </w:r>
      <w:bookmarkEnd w:id="203"/>
      <w:bookmarkEnd w:id="204"/>
      <w:bookmarkEnd w:id="205"/>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7947"/>
      </w:tblGrid>
      <w:tr w:rsidR="00D6064C" w:rsidRPr="00B92BBD" w14:paraId="4ABC2C8C" w14:textId="77777777" w:rsidTr="00B92BBD">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21CFB787" w14:textId="77777777" w:rsidR="00D6064C" w:rsidRPr="00B92BBD" w:rsidRDefault="00D6064C" w:rsidP="00B92BBD">
            <w:pPr>
              <w:jc w:val="left"/>
              <w:rPr>
                <w:rFonts w:asciiTheme="minorHAnsi" w:hAnsiTheme="minorHAnsi"/>
                <w:b/>
                <w:i/>
                <w:sz w:val="22"/>
                <w:szCs w:val="22"/>
              </w:rPr>
            </w:pPr>
            <w:r w:rsidRPr="00B92BBD">
              <w:rPr>
                <w:rFonts w:asciiTheme="minorHAnsi" w:hAnsiTheme="minorHAnsi"/>
                <w:b/>
                <w:i/>
                <w:sz w:val="22"/>
                <w:szCs w:val="22"/>
              </w:rPr>
              <w:t>Objective</w:t>
            </w:r>
          </w:p>
        </w:tc>
        <w:tc>
          <w:tcPr>
            <w:tcW w:w="7947" w:type="dxa"/>
            <w:tcBorders>
              <w:top w:val="single" w:sz="4" w:space="0" w:color="auto"/>
              <w:left w:val="single" w:sz="4" w:space="0" w:color="auto"/>
              <w:bottom w:val="single" w:sz="4" w:space="0" w:color="auto"/>
              <w:right w:val="single" w:sz="4" w:space="0" w:color="auto"/>
            </w:tcBorders>
          </w:tcPr>
          <w:p w14:paraId="38C077AE" w14:textId="77777777" w:rsidR="00D6064C" w:rsidRPr="00B92BBD" w:rsidRDefault="00D6064C" w:rsidP="00666390">
            <w:pPr>
              <w:numPr>
                <w:ilvl w:val="0"/>
                <w:numId w:val="26"/>
              </w:numPr>
              <w:spacing w:before="0" w:after="0" w:line="360" w:lineRule="auto"/>
              <w:rPr>
                <w:rFonts w:asciiTheme="minorHAnsi" w:hAnsiTheme="minorHAnsi"/>
                <w:sz w:val="22"/>
                <w:szCs w:val="22"/>
              </w:rPr>
            </w:pPr>
            <w:r w:rsidRPr="00B92BBD">
              <w:rPr>
                <w:rFonts w:asciiTheme="minorHAnsi" w:hAnsiTheme="minorHAnsi"/>
                <w:sz w:val="22"/>
                <w:szCs w:val="22"/>
              </w:rPr>
              <w:t>The objective of this use case is to understand that how opening committee members can be removed or added as per the requirement.</w:t>
            </w:r>
          </w:p>
        </w:tc>
      </w:tr>
      <w:tr w:rsidR="00D6064C" w:rsidRPr="00B92BBD" w14:paraId="25E0B674" w14:textId="77777777" w:rsidTr="00B92BBD">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3005C4A3" w14:textId="77777777" w:rsidR="00D6064C" w:rsidRPr="00B92BBD" w:rsidRDefault="00D6064C" w:rsidP="00B92BBD">
            <w:pPr>
              <w:jc w:val="left"/>
              <w:rPr>
                <w:rFonts w:asciiTheme="minorHAnsi" w:hAnsiTheme="minorHAnsi"/>
                <w:b/>
                <w:i/>
                <w:sz w:val="22"/>
                <w:szCs w:val="22"/>
              </w:rPr>
            </w:pPr>
            <w:r w:rsidRPr="00B92BBD">
              <w:rPr>
                <w:rFonts w:asciiTheme="minorHAnsi" w:hAnsiTheme="minorHAnsi"/>
                <w:b/>
                <w:i/>
                <w:sz w:val="22"/>
                <w:szCs w:val="22"/>
              </w:rPr>
              <w:t>Pre-Conditions</w:t>
            </w:r>
          </w:p>
        </w:tc>
        <w:tc>
          <w:tcPr>
            <w:tcW w:w="7947" w:type="dxa"/>
            <w:tcBorders>
              <w:top w:val="single" w:sz="4" w:space="0" w:color="auto"/>
              <w:left w:val="single" w:sz="4" w:space="0" w:color="auto"/>
              <w:bottom w:val="single" w:sz="4" w:space="0" w:color="auto"/>
              <w:right w:val="single" w:sz="4" w:space="0" w:color="auto"/>
            </w:tcBorders>
          </w:tcPr>
          <w:p w14:paraId="68556985" w14:textId="67A691E0" w:rsidR="00D6064C" w:rsidRPr="00B92BBD" w:rsidRDefault="00D6064C" w:rsidP="00666390">
            <w:pPr>
              <w:numPr>
                <w:ilvl w:val="0"/>
                <w:numId w:val="26"/>
              </w:numPr>
              <w:spacing w:before="0" w:after="0" w:line="360" w:lineRule="auto"/>
              <w:rPr>
                <w:rFonts w:asciiTheme="minorHAnsi" w:hAnsiTheme="minorHAnsi"/>
                <w:sz w:val="22"/>
                <w:szCs w:val="22"/>
              </w:rPr>
            </w:pPr>
            <w:r w:rsidRPr="00B92BBD">
              <w:rPr>
                <w:rFonts w:asciiTheme="minorHAnsi" w:hAnsiTheme="minorHAnsi"/>
                <w:sz w:val="22"/>
                <w:szCs w:val="22"/>
              </w:rPr>
              <w:t>Tender Opening Committee should be created</w:t>
            </w:r>
          </w:p>
          <w:p w14:paraId="2FBDF805" w14:textId="77777777" w:rsidR="00D6064C" w:rsidRPr="00B92BBD" w:rsidRDefault="00D6064C" w:rsidP="00666390">
            <w:pPr>
              <w:numPr>
                <w:ilvl w:val="0"/>
                <w:numId w:val="26"/>
              </w:numPr>
              <w:spacing w:before="0" w:after="0" w:line="360" w:lineRule="auto"/>
              <w:rPr>
                <w:rFonts w:asciiTheme="minorHAnsi" w:hAnsiTheme="minorHAnsi"/>
                <w:sz w:val="22"/>
                <w:szCs w:val="22"/>
              </w:rPr>
            </w:pPr>
            <w:r w:rsidRPr="00B92BBD">
              <w:rPr>
                <w:rFonts w:asciiTheme="minorHAnsi" w:hAnsiTheme="minorHAnsi"/>
                <w:sz w:val="22"/>
                <w:szCs w:val="22"/>
              </w:rPr>
              <w:t>All envelops are not opened</w:t>
            </w:r>
          </w:p>
        </w:tc>
      </w:tr>
      <w:tr w:rsidR="00D6064C" w:rsidRPr="00B92BBD" w14:paraId="6575C878" w14:textId="77777777" w:rsidTr="00B92BBD">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38C4436D" w14:textId="77777777" w:rsidR="00D6064C" w:rsidRPr="00B92BBD" w:rsidRDefault="00D6064C" w:rsidP="00B92BBD">
            <w:pPr>
              <w:jc w:val="left"/>
              <w:rPr>
                <w:rFonts w:asciiTheme="minorHAnsi" w:hAnsiTheme="minorHAnsi"/>
                <w:b/>
                <w:i/>
                <w:sz w:val="22"/>
                <w:szCs w:val="22"/>
              </w:rPr>
            </w:pPr>
            <w:r w:rsidRPr="00B92BBD">
              <w:rPr>
                <w:rFonts w:asciiTheme="minorHAnsi" w:hAnsiTheme="minorHAnsi"/>
                <w:b/>
                <w:i/>
                <w:sz w:val="22"/>
                <w:szCs w:val="22"/>
              </w:rPr>
              <w:t>Post Conditions</w:t>
            </w:r>
          </w:p>
        </w:tc>
        <w:tc>
          <w:tcPr>
            <w:tcW w:w="7947" w:type="dxa"/>
            <w:tcBorders>
              <w:top w:val="single" w:sz="4" w:space="0" w:color="auto"/>
              <w:left w:val="single" w:sz="4" w:space="0" w:color="auto"/>
              <w:bottom w:val="single" w:sz="4" w:space="0" w:color="auto"/>
              <w:right w:val="single" w:sz="4" w:space="0" w:color="auto"/>
            </w:tcBorders>
            <w:shd w:val="clear" w:color="auto" w:fill="auto"/>
          </w:tcPr>
          <w:p w14:paraId="5C5B8AC8" w14:textId="77777777" w:rsidR="00D6064C" w:rsidRPr="00B92BBD" w:rsidRDefault="00D6064C" w:rsidP="00666390">
            <w:pPr>
              <w:numPr>
                <w:ilvl w:val="0"/>
                <w:numId w:val="26"/>
              </w:numPr>
              <w:spacing w:before="0" w:after="0" w:line="360" w:lineRule="auto"/>
              <w:rPr>
                <w:rFonts w:asciiTheme="minorHAnsi" w:hAnsiTheme="minorHAnsi"/>
                <w:sz w:val="22"/>
                <w:szCs w:val="22"/>
              </w:rPr>
            </w:pPr>
            <w:r w:rsidRPr="00B92BBD">
              <w:rPr>
                <w:rFonts w:asciiTheme="minorHAnsi" w:hAnsiTheme="minorHAnsi"/>
                <w:sz w:val="22"/>
                <w:szCs w:val="22"/>
              </w:rPr>
              <w:t>On updating information, system should display a message as “Opening committee updated successfully”</w:t>
            </w:r>
          </w:p>
          <w:p w14:paraId="3EE800DC" w14:textId="77777777" w:rsidR="00D6064C" w:rsidRPr="00B92BBD" w:rsidRDefault="00D6064C" w:rsidP="00666390">
            <w:pPr>
              <w:numPr>
                <w:ilvl w:val="0"/>
                <w:numId w:val="26"/>
              </w:numPr>
              <w:spacing w:before="0" w:after="0" w:line="360" w:lineRule="auto"/>
              <w:rPr>
                <w:rFonts w:asciiTheme="minorHAnsi" w:hAnsiTheme="minorHAnsi"/>
                <w:sz w:val="22"/>
                <w:szCs w:val="22"/>
              </w:rPr>
            </w:pPr>
            <w:r w:rsidRPr="00B92BBD">
              <w:rPr>
                <w:rFonts w:asciiTheme="minorHAnsi" w:hAnsiTheme="minorHAnsi"/>
                <w:sz w:val="22"/>
                <w:szCs w:val="22"/>
              </w:rPr>
              <w:t>System should redirect user to opening committee dashboard</w:t>
            </w:r>
          </w:p>
        </w:tc>
      </w:tr>
      <w:tr w:rsidR="00D6064C" w:rsidRPr="00B92BBD" w14:paraId="12513157" w14:textId="77777777" w:rsidTr="00B92BBD">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7298878C" w14:textId="77777777" w:rsidR="00D6064C" w:rsidRPr="00B92BBD" w:rsidRDefault="00D6064C" w:rsidP="00B92BBD">
            <w:pPr>
              <w:jc w:val="left"/>
              <w:rPr>
                <w:rFonts w:asciiTheme="minorHAnsi" w:hAnsiTheme="minorHAnsi"/>
                <w:b/>
                <w:i/>
                <w:sz w:val="22"/>
                <w:szCs w:val="22"/>
              </w:rPr>
            </w:pPr>
            <w:r w:rsidRPr="00B92BBD">
              <w:rPr>
                <w:rFonts w:asciiTheme="minorHAnsi" w:hAnsiTheme="minorHAnsi"/>
                <w:b/>
                <w:i/>
                <w:sz w:val="22"/>
                <w:szCs w:val="22"/>
              </w:rPr>
              <w:t>Flow of Events</w:t>
            </w:r>
          </w:p>
        </w:tc>
        <w:tc>
          <w:tcPr>
            <w:tcW w:w="7947" w:type="dxa"/>
            <w:tcBorders>
              <w:top w:val="single" w:sz="4" w:space="0" w:color="auto"/>
              <w:left w:val="single" w:sz="4" w:space="0" w:color="auto"/>
              <w:bottom w:val="single" w:sz="4" w:space="0" w:color="auto"/>
              <w:right w:val="single" w:sz="4" w:space="0" w:color="auto"/>
            </w:tcBorders>
            <w:shd w:val="clear" w:color="auto" w:fill="auto"/>
          </w:tcPr>
          <w:p w14:paraId="6094EB89" w14:textId="77777777" w:rsidR="00D6064C" w:rsidRPr="00B92BBD" w:rsidRDefault="00D6064C" w:rsidP="00666390">
            <w:pPr>
              <w:numPr>
                <w:ilvl w:val="0"/>
                <w:numId w:val="1"/>
              </w:numPr>
              <w:spacing w:before="0" w:after="0" w:line="360" w:lineRule="auto"/>
              <w:rPr>
                <w:rFonts w:asciiTheme="minorHAnsi" w:hAnsiTheme="minorHAnsi"/>
                <w:sz w:val="22"/>
                <w:szCs w:val="22"/>
              </w:rPr>
            </w:pPr>
            <w:r w:rsidRPr="00B92BBD">
              <w:rPr>
                <w:rFonts w:asciiTheme="minorHAnsi" w:hAnsiTheme="minorHAnsi"/>
                <w:sz w:val="22"/>
                <w:szCs w:val="22"/>
              </w:rPr>
              <w:t>Dept. user / Officer logs in</w:t>
            </w:r>
          </w:p>
          <w:p w14:paraId="4C1CD357" w14:textId="77777777" w:rsidR="00D6064C" w:rsidRPr="00B92BBD" w:rsidRDefault="00D6064C" w:rsidP="00666390">
            <w:pPr>
              <w:numPr>
                <w:ilvl w:val="0"/>
                <w:numId w:val="1"/>
              </w:numPr>
              <w:spacing w:before="0" w:after="0" w:line="360" w:lineRule="auto"/>
              <w:rPr>
                <w:rFonts w:asciiTheme="minorHAnsi" w:hAnsiTheme="minorHAnsi"/>
                <w:sz w:val="22"/>
                <w:szCs w:val="22"/>
              </w:rPr>
            </w:pPr>
            <w:r w:rsidRPr="00B92BBD">
              <w:rPr>
                <w:rFonts w:asciiTheme="minorHAnsi" w:hAnsiTheme="minorHAnsi"/>
                <w:sz w:val="22"/>
                <w:szCs w:val="22"/>
              </w:rPr>
              <w:t>Search and selects the event for which he needs to edit opening committee</w:t>
            </w:r>
          </w:p>
          <w:p w14:paraId="08E49204" w14:textId="77777777" w:rsidR="00D6064C" w:rsidRPr="00B92BBD" w:rsidRDefault="00D6064C" w:rsidP="00666390">
            <w:pPr>
              <w:numPr>
                <w:ilvl w:val="0"/>
                <w:numId w:val="1"/>
              </w:numPr>
              <w:spacing w:before="0" w:after="0" w:line="360" w:lineRule="auto"/>
              <w:rPr>
                <w:rFonts w:asciiTheme="minorHAnsi" w:hAnsiTheme="minorHAnsi"/>
                <w:sz w:val="22"/>
                <w:szCs w:val="22"/>
              </w:rPr>
            </w:pPr>
            <w:r w:rsidRPr="00B92BBD">
              <w:rPr>
                <w:rFonts w:asciiTheme="minorHAnsi" w:hAnsiTheme="minorHAnsi"/>
                <w:sz w:val="22"/>
                <w:szCs w:val="22"/>
              </w:rPr>
              <w:t>Clicks on Opening Committee Tab</w:t>
            </w:r>
          </w:p>
          <w:p w14:paraId="43C25C06" w14:textId="7C372639" w:rsidR="00D6064C" w:rsidRPr="00B92BBD" w:rsidRDefault="00D6064C" w:rsidP="00666390">
            <w:pPr>
              <w:numPr>
                <w:ilvl w:val="0"/>
                <w:numId w:val="1"/>
              </w:numPr>
              <w:spacing w:before="0" w:after="0" w:line="360" w:lineRule="auto"/>
              <w:rPr>
                <w:rFonts w:asciiTheme="minorHAnsi" w:hAnsiTheme="minorHAnsi"/>
                <w:sz w:val="22"/>
                <w:szCs w:val="22"/>
              </w:rPr>
            </w:pPr>
            <w:r w:rsidRPr="00B92BBD">
              <w:rPr>
                <w:rFonts w:asciiTheme="minorHAnsi" w:hAnsiTheme="minorHAnsi"/>
                <w:sz w:val="22"/>
                <w:szCs w:val="22"/>
              </w:rPr>
              <w:t xml:space="preserve">Clicks on edit link </w:t>
            </w:r>
          </w:p>
        </w:tc>
      </w:tr>
      <w:tr w:rsidR="00D6064C" w:rsidRPr="00B92BBD" w14:paraId="3397EFFE" w14:textId="77777777" w:rsidTr="00B92BBD">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4FDEA44E" w14:textId="77777777" w:rsidR="00D6064C" w:rsidRPr="00B92BBD" w:rsidRDefault="00D6064C" w:rsidP="00B92BBD">
            <w:pPr>
              <w:jc w:val="left"/>
              <w:rPr>
                <w:rFonts w:asciiTheme="minorHAnsi" w:hAnsiTheme="minorHAnsi"/>
                <w:b/>
                <w:i/>
                <w:sz w:val="22"/>
                <w:szCs w:val="22"/>
              </w:rPr>
            </w:pPr>
            <w:r w:rsidRPr="00B92BBD">
              <w:rPr>
                <w:rFonts w:asciiTheme="minorHAnsi" w:hAnsiTheme="minorHAnsi"/>
                <w:b/>
                <w:i/>
                <w:sz w:val="22"/>
                <w:szCs w:val="22"/>
              </w:rPr>
              <w:t>Alternate Flow/Exceptional Flow</w:t>
            </w:r>
          </w:p>
        </w:tc>
        <w:tc>
          <w:tcPr>
            <w:tcW w:w="7947" w:type="dxa"/>
            <w:tcBorders>
              <w:top w:val="single" w:sz="4" w:space="0" w:color="auto"/>
              <w:left w:val="single" w:sz="4" w:space="0" w:color="auto"/>
              <w:bottom w:val="single" w:sz="4" w:space="0" w:color="auto"/>
              <w:right w:val="single" w:sz="4" w:space="0" w:color="auto"/>
            </w:tcBorders>
          </w:tcPr>
          <w:p w14:paraId="2B522C0A" w14:textId="77777777" w:rsidR="00D6064C" w:rsidRPr="00B92BBD" w:rsidRDefault="00D6064C" w:rsidP="00666390">
            <w:pPr>
              <w:numPr>
                <w:ilvl w:val="0"/>
                <w:numId w:val="1"/>
              </w:numPr>
              <w:spacing w:before="0" w:after="0" w:line="360" w:lineRule="auto"/>
              <w:rPr>
                <w:rFonts w:asciiTheme="minorHAnsi" w:hAnsiTheme="minorHAnsi"/>
                <w:sz w:val="22"/>
                <w:szCs w:val="22"/>
              </w:rPr>
            </w:pPr>
            <w:r w:rsidRPr="00B92BBD">
              <w:rPr>
                <w:rFonts w:asciiTheme="minorHAnsi" w:hAnsiTheme="minorHAnsi"/>
                <w:sz w:val="22"/>
                <w:szCs w:val="22"/>
              </w:rPr>
              <w:t>Dept. user logs in</w:t>
            </w:r>
          </w:p>
          <w:p w14:paraId="0A703E19" w14:textId="77777777" w:rsidR="00D6064C" w:rsidRPr="00B92BBD" w:rsidRDefault="00D6064C" w:rsidP="00666390">
            <w:pPr>
              <w:numPr>
                <w:ilvl w:val="0"/>
                <w:numId w:val="1"/>
              </w:numPr>
              <w:spacing w:before="0" w:after="0" w:line="360" w:lineRule="auto"/>
              <w:rPr>
                <w:rFonts w:asciiTheme="minorHAnsi" w:hAnsiTheme="minorHAnsi"/>
                <w:sz w:val="22"/>
                <w:szCs w:val="22"/>
              </w:rPr>
            </w:pPr>
            <w:r w:rsidRPr="00B92BBD">
              <w:rPr>
                <w:rFonts w:asciiTheme="minorHAnsi" w:hAnsiTheme="minorHAnsi"/>
                <w:sz w:val="22"/>
                <w:szCs w:val="22"/>
              </w:rPr>
              <w:t>Click on RFx/Tender menu</w:t>
            </w:r>
          </w:p>
          <w:p w14:paraId="0F0AFCFB" w14:textId="77777777" w:rsidR="00D6064C" w:rsidRPr="00B92BBD" w:rsidRDefault="00D6064C" w:rsidP="00666390">
            <w:pPr>
              <w:numPr>
                <w:ilvl w:val="0"/>
                <w:numId w:val="1"/>
              </w:numPr>
              <w:spacing w:before="0" w:after="0" w:line="360" w:lineRule="auto"/>
              <w:rPr>
                <w:rFonts w:asciiTheme="minorHAnsi" w:hAnsiTheme="minorHAnsi"/>
                <w:sz w:val="22"/>
                <w:szCs w:val="22"/>
              </w:rPr>
            </w:pPr>
            <w:r w:rsidRPr="00B92BBD">
              <w:rPr>
                <w:rFonts w:asciiTheme="minorHAnsi" w:hAnsiTheme="minorHAnsi"/>
                <w:sz w:val="22"/>
                <w:szCs w:val="22"/>
              </w:rPr>
              <w:t>Click on Bid opening</w:t>
            </w:r>
          </w:p>
        </w:tc>
      </w:tr>
      <w:tr w:rsidR="00D6064C" w:rsidRPr="00B92BBD" w14:paraId="5D048091" w14:textId="77777777" w:rsidTr="00B92BBD">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66DEAFB3" w14:textId="77777777" w:rsidR="00D6064C" w:rsidRPr="00B92BBD" w:rsidRDefault="00D6064C" w:rsidP="00B92BBD">
            <w:pPr>
              <w:jc w:val="left"/>
              <w:rPr>
                <w:rFonts w:asciiTheme="minorHAnsi" w:hAnsiTheme="minorHAnsi"/>
                <w:b/>
                <w:i/>
                <w:sz w:val="22"/>
                <w:szCs w:val="22"/>
              </w:rPr>
            </w:pPr>
            <w:r w:rsidRPr="00B92BBD">
              <w:rPr>
                <w:rFonts w:asciiTheme="minorHAnsi" w:hAnsiTheme="minorHAnsi"/>
                <w:b/>
                <w:i/>
                <w:sz w:val="22"/>
                <w:szCs w:val="22"/>
              </w:rPr>
              <w:t>Business Rule / Requirements</w:t>
            </w:r>
          </w:p>
        </w:tc>
        <w:tc>
          <w:tcPr>
            <w:tcW w:w="7947" w:type="dxa"/>
            <w:tcBorders>
              <w:top w:val="single" w:sz="4" w:space="0" w:color="auto"/>
              <w:left w:val="single" w:sz="4" w:space="0" w:color="auto"/>
              <w:bottom w:val="single" w:sz="4" w:space="0" w:color="auto"/>
              <w:right w:val="single" w:sz="4" w:space="0" w:color="auto"/>
            </w:tcBorders>
          </w:tcPr>
          <w:p w14:paraId="08074A5C" w14:textId="77777777" w:rsidR="00D6064C" w:rsidRPr="00B92BBD" w:rsidRDefault="00D6064C" w:rsidP="00666390">
            <w:pPr>
              <w:numPr>
                <w:ilvl w:val="0"/>
                <w:numId w:val="1"/>
              </w:numPr>
              <w:spacing w:before="0" w:after="0" w:line="360" w:lineRule="auto"/>
              <w:rPr>
                <w:rFonts w:asciiTheme="minorHAnsi" w:hAnsiTheme="minorHAnsi"/>
                <w:sz w:val="22"/>
                <w:szCs w:val="22"/>
              </w:rPr>
            </w:pPr>
            <w:r w:rsidRPr="00B92BBD">
              <w:rPr>
                <w:rFonts w:asciiTheme="minorHAnsi" w:hAnsiTheme="minorHAnsi"/>
                <w:sz w:val="22"/>
                <w:szCs w:val="22"/>
              </w:rPr>
              <w:t>System should display Opening committee members against each envelop; system should allow officer to edit the same as per the requirement.</w:t>
            </w:r>
          </w:p>
          <w:p w14:paraId="1ABC6738" w14:textId="77777777" w:rsidR="00D6064C" w:rsidRPr="00B92BBD" w:rsidRDefault="00D6064C" w:rsidP="00666390">
            <w:pPr>
              <w:numPr>
                <w:ilvl w:val="0"/>
                <w:numId w:val="1"/>
              </w:numPr>
              <w:spacing w:before="0" w:after="0" w:line="360" w:lineRule="auto"/>
              <w:rPr>
                <w:rFonts w:asciiTheme="minorHAnsi" w:hAnsiTheme="minorHAnsi"/>
                <w:sz w:val="22"/>
                <w:szCs w:val="22"/>
              </w:rPr>
            </w:pPr>
            <w:r w:rsidRPr="00B92BBD">
              <w:rPr>
                <w:rFonts w:asciiTheme="minorHAnsi" w:hAnsiTheme="minorHAnsi"/>
                <w:sz w:val="22"/>
                <w:szCs w:val="22"/>
              </w:rPr>
              <w:t>System should display an Instruction as:</w:t>
            </w:r>
          </w:p>
          <w:p w14:paraId="48D080DF" w14:textId="77777777" w:rsidR="00D6064C" w:rsidRPr="00B92BBD" w:rsidRDefault="00D6064C" w:rsidP="00666390">
            <w:pPr>
              <w:numPr>
                <w:ilvl w:val="2"/>
                <w:numId w:val="1"/>
              </w:numPr>
              <w:spacing w:before="0" w:after="0" w:line="360" w:lineRule="auto"/>
              <w:rPr>
                <w:rFonts w:asciiTheme="minorHAnsi" w:hAnsiTheme="minorHAnsi"/>
                <w:sz w:val="22"/>
                <w:szCs w:val="22"/>
              </w:rPr>
            </w:pPr>
            <w:r w:rsidRPr="00B92BBD">
              <w:rPr>
                <w:rFonts w:asciiTheme="minorHAnsi" w:hAnsiTheme="minorHAnsi"/>
                <w:sz w:val="22"/>
                <w:szCs w:val="22"/>
              </w:rPr>
              <w:t>“It is mandatory to map decryptor in event. Decryptor once mapped cannot be removed from any of the envelop after receiving bid.</w:t>
            </w:r>
          </w:p>
          <w:p w14:paraId="01ECC754" w14:textId="77777777" w:rsidR="00D6064C" w:rsidRPr="00B92BBD" w:rsidRDefault="00D6064C" w:rsidP="00666390">
            <w:pPr>
              <w:numPr>
                <w:ilvl w:val="2"/>
                <w:numId w:val="1"/>
              </w:numPr>
              <w:spacing w:before="0" w:after="0" w:line="360" w:lineRule="auto"/>
              <w:rPr>
                <w:rFonts w:asciiTheme="minorHAnsi" w:hAnsiTheme="minorHAnsi"/>
                <w:sz w:val="22"/>
                <w:szCs w:val="22"/>
              </w:rPr>
            </w:pPr>
            <w:r w:rsidRPr="00B92BBD">
              <w:rPr>
                <w:rFonts w:asciiTheme="minorHAnsi" w:hAnsiTheme="minorHAnsi"/>
                <w:sz w:val="22"/>
                <w:szCs w:val="22"/>
              </w:rPr>
              <w:t>It is advisable to select TWO (2) decryptors on each level to avoid unforeseen situation.</w:t>
            </w:r>
          </w:p>
          <w:p w14:paraId="73A78C99" w14:textId="77777777" w:rsidR="00D6064C" w:rsidRPr="00B92BBD" w:rsidRDefault="00D6064C" w:rsidP="00666390">
            <w:pPr>
              <w:numPr>
                <w:ilvl w:val="2"/>
                <w:numId w:val="1"/>
              </w:numPr>
              <w:spacing w:before="0" w:after="0" w:line="360" w:lineRule="auto"/>
              <w:rPr>
                <w:rFonts w:asciiTheme="minorHAnsi" w:hAnsiTheme="minorHAnsi"/>
                <w:sz w:val="22"/>
                <w:szCs w:val="22"/>
              </w:rPr>
            </w:pPr>
            <w:r w:rsidRPr="00B92BBD">
              <w:rPr>
                <w:rFonts w:asciiTheme="minorHAnsi" w:hAnsiTheme="minorHAnsi"/>
                <w:sz w:val="22"/>
                <w:szCs w:val="22"/>
              </w:rPr>
              <w:t>System shall allow to edit the Tender Opening Committee (TOC) till minimum consent required is received. However, decryptor cannot be edited once bid is received.</w:t>
            </w:r>
          </w:p>
          <w:p w14:paraId="7DC9B46E" w14:textId="77777777" w:rsidR="00D6064C" w:rsidRPr="00B92BBD" w:rsidRDefault="00D6064C" w:rsidP="00666390">
            <w:pPr>
              <w:numPr>
                <w:ilvl w:val="2"/>
                <w:numId w:val="1"/>
              </w:numPr>
              <w:spacing w:before="0" w:after="0" w:line="360" w:lineRule="auto"/>
              <w:rPr>
                <w:rFonts w:asciiTheme="minorHAnsi" w:hAnsiTheme="minorHAnsi"/>
                <w:sz w:val="22"/>
                <w:szCs w:val="22"/>
              </w:rPr>
            </w:pPr>
            <w:r w:rsidRPr="00B92BBD">
              <w:rPr>
                <w:rFonts w:asciiTheme="minorHAnsi" w:hAnsiTheme="minorHAnsi"/>
                <w:sz w:val="22"/>
                <w:szCs w:val="22"/>
              </w:rPr>
              <w:t xml:space="preserve">Please take note that same Digital Signature Certificate (DSC) should be attached in your system while decrypting a data of Price Bid in the tender which has been already mapped / used in the tender as a public key (Decryptor); you can map the alternate Decryptor in tender so that tender gets open in absence of one Decryptor (This activity should be done at the time of RFx / TOC publishing). If your DSC is getting expired or already expired and you have used this DSC as decryptor in any tender then request you to keep it with you until Tender get opened because </w:t>
            </w:r>
            <w:r w:rsidRPr="00B92BBD">
              <w:rPr>
                <w:rFonts w:asciiTheme="minorHAnsi" w:hAnsiTheme="minorHAnsi"/>
                <w:b/>
                <w:sz w:val="22"/>
                <w:szCs w:val="22"/>
              </w:rPr>
              <w:t>price bid can be decrypted by the same key (DSC) only which has been used for the encryption in particular tender</w:t>
            </w:r>
            <w:r w:rsidRPr="00B92BBD">
              <w:rPr>
                <w:rFonts w:asciiTheme="minorHAnsi" w:hAnsiTheme="minorHAnsi"/>
                <w:sz w:val="22"/>
                <w:szCs w:val="22"/>
              </w:rPr>
              <w:t>. To decrypt the data in such type of tenders; you can login with new Digital Signature Certificate and old digital certificate should be attached along with. In absence of old DSC (already mapped decryptor), price bid data cannot be decrypted in any case. For more details, Pl. contact us.”</w:t>
            </w:r>
          </w:p>
          <w:p w14:paraId="3E1BD1A1" w14:textId="77777777" w:rsidR="00D6064C" w:rsidRPr="00B92BBD" w:rsidRDefault="00D6064C" w:rsidP="00666390">
            <w:pPr>
              <w:numPr>
                <w:ilvl w:val="0"/>
                <w:numId w:val="1"/>
              </w:numPr>
              <w:spacing w:before="0" w:after="0" w:line="360" w:lineRule="auto"/>
              <w:rPr>
                <w:rFonts w:asciiTheme="minorHAnsi" w:hAnsiTheme="minorHAnsi"/>
                <w:sz w:val="22"/>
                <w:szCs w:val="22"/>
              </w:rPr>
            </w:pPr>
            <w:r w:rsidRPr="00B92BBD">
              <w:rPr>
                <w:rFonts w:asciiTheme="minorHAnsi" w:hAnsiTheme="minorHAnsi"/>
                <w:sz w:val="22"/>
                <w:szCs w:val="22"/>
              </w:rPr>
              <w:t>System should allow to add members as per Max. configuration till opening of particular envelop is not done. On opening of particular envelop, system should not allow to edit opening committee configuration.</w:t>
            </w:r>
          </w:p>
          <w:p w14:paraId="4C45D618" w14:textId="77777777" w:rsidR="00D6064C" w:rsidRPr="00B92BBD" w:rsidRDefault="00D6064C" w:rsidP="00666390">
            <w:pPr>
              <w:numPr>
                <w:ilvl w:val="0"/>
                <w:numId w:val="1"/>
              </w:numPr>
              <w:spacing w:before="0" w:after="0" w:line="360" w:lineRule="auto"/>
              <w:rPr>
                <w:rFonts w:asciiTheme="minorHAnsi" w:hAnsiTheme="minorHAnsi"/>
                <w:sz w:val="22"/>
                <w:szCs w:val="22"/>
              </w:rPr>
            </w:pPr>
            <w:r w:rsidRPr="00B92BBD">
              <w:rPr>
                <w:rFonts w:asciiTheme="minorHAnsi" w:hAnsiTheme="minorHAnsi"/>
                <w:sz w:val="22"/>
                <w:szCs w:val="22"/>
              </w:rPr>
              <w:t xml:space="preserve">System should allow to edit decryptor and level till bid is not encrypted by decryptor’s public key. System should display a message as “Bid </w:t>
            </w:r>
            <w:r w:rsidRPr="00B92BBD">
              <w:rPr>
                <w:rFonts w:asciiTheme="minorHAnsi" w:hAnsiTheme="minorHAnsi"/>
                <w:strike/>
                <w:sz w:val="22"/>
                <w:szCs w:val="22"/>
              </w:rPr>
              <w:t>submission</w:t>
            </w:r>
            <w:r w:rsidRPr="00B92BBD">
              <w:rPr>
                <w:rFonts w:asciiTheme="minorHAnsi" w:hAnsiTheme="minorHAnsi"/>
                <w:sz w:val="22"/>
                <w:szCs w:val="22"/>
              </w:rPr>
              <w:t xml:space="preserve"> encrypted is done by bidder”.</w:t>
            </w:r>
          </w:p>
          <w:p w14:paraId="2E3330EF" w14:textId="77777777" w:rsidR="00D6064C" w:rsidRPr="00B92BBD" w:rsidRDefault="00D6064C" w:rsidP="00666390">
            <w:pPr>
              <w:numPr>
                <w:ilvl w:val="1"/>
                <w:numId w:val="1"/>
              </w:numPr>
              <w:spacing w:before="0" w:after="0" w:line="360" w:lineRule="auto"/>
              <w:rPr>
                <w:rFonts w:asciiTheme="minorHAnsi" w:hAnsiTheme="minorHAnsi"/>
                <w:sz w:val="22"/>
                <w:szCs w:val="22"/>
              </w:rPr>
            </w:pPr>
            <w:r w:rsidRPr="00B92BBD">
              <w:rPr>
                <w:rFonts w:asciiTheme="minorHAnsi" w:hAnsiTheme="minorHAnsi"/>
                <w:sz w:val="22"/>
                <w:szCs w:val="22"/>
              </w:rPr>
              <w:t>If any bidder has submitted the bid (Final submission) or encrypted the price bid (SOR if available) then on editing TOC, system should not allow user to change/remove the decryptor(s).</w:t>
            </w:r>
          </w:p>
          <w:p w14:paraId="7CE90EF9" w14:textId="77777777" w:rsidR="00D6064C" w:rsidRPr="00B92BBD" w:rsidRDefault="00D6064C" w:rsidP="00666390">
            <w:pPr>
              <w:numPr>
                <w:ilvl w:val="0"/>
                <w:numId w:val="1"/>
              </w:numPr>
              <w:spacing w:before="0" w:after="0" w:line="360" w:lineRule="auto"/>
              <w:rPr>
                <w:rFonts w:asciiTheme="minorHAnsi" w:hAnsiTheme="minorHAnsi"/>
                <w:sz w:val="22"/>
                <w:szCs w:val="22"/>
              </w:rPr>
            </w:pPr>
            <w:r w:rsidRPr="00B92BBD">
              <w:rPr>
                <w:rFonts w:asciiTheme="minorHAnsi" w:hAnsiTheme="minorHAnsi"/>
                <w:sz w:val="22"/>
                <w:szCs w:val="22"/>
              </w:rPr>
              <w:t>System should allow to add decryptor till bid has not been encrypted by decryptor’s public key.</w:t>
            </w:r>
          </w:p>
          <w:p w14:paraId="13F0519C" w14:textId="77777777" w:rsidR="00D6064C" w:rsidRPr="00B92BBD" w:rsidRDefault="00D6064C" w:rsidP="00666390">
            <w:pPr>
              <w:numPr>
                <w:ilvl w:val="0"/>
                <w:numId w:val="1"/>
              </w:numPr>
              <w:spacing w:before="0" w:after="0" w:line="360" w:lineRule="auto"/>
              <w:rPr>
                <w:rFonts w:asciiTheme="minorHAnsi" w:hAnsiTheme="minorHAnsi"/>
                <w:sz w:val="22"/>
                <w:szCs w:val="22"/>
              </w:rPr>
            </w:pPr>
            <w:r w:rsidRPr="00B92BBD">
              <w:rPr>
                <w:rFonts w:asciiTheme="minorHAnsi" w:hAnsiTheme="minorHAnsi"/>
                <w:sz w:val="22"/>
                <w:szCs w:val="22"/>
              </w:rPr>
              <w:t>System should allow user to edit TOC till minimum consent required is not received.</w:t>
            </w:r>
          </w:p>
          <w:p w14:paraId="05777790" w14:textId="77777777" w:rsidR="00D6064C" w:rsidRPr="00B92BBD" w:rsidRDefault="00D6064C" w:rsidP="00666390">
            <w:pPr>
              <w:numPr>
                <w:ilvl w:val="0"/>
                <w:numId w:val="1"/>
              </w:numPr>
              <w:spacing w:before="0" w:after="0" w:line="360" w:lineRule="auto"/>
              <w:rPr>
                <w:rFonts w:asciiTheme="minorHAnsi" w:hAnsiTheme="minorHAnsi"/>
                <w:sz w:val="22"/>
                <w:szCs w:val="22"/>
              </w:rPr>
            </w:pPr>
            <w:r w:rsidRPr="00B92BBD">
              <w:rPr>
                <w:rFonts w:asciiTheme="minorHAnsi" w:hAnsiTheme="minorHAnsi"/>
                <w:sz w:val="22"/>
                <w:szCs w:val="22"/>
              </w:rPr>
              <w:t>If minimum required consent is not received:</w:t>
            </w:r>
          </w:p>
          <w:p w14:paraId="53327108" w14:textId="77777777" w:rsidR="00D6064C" w:rsidRPr="00B92BBD" w:rsidRDefault="00D6064C" w:rsidP="00666390">
            <w:pPr>
              <w:numPr>
                <w:ilvl w:val="1"/>
                <w:numId w:val="1"/>
              </w:numPr>
              <w:spacing w:before="0" w:after="0" w:line="360" w:lineRule="auto"/>
              <w:rPr>
                <w:rFonts w:asciiTheme="minorHAnsi" w:hAnsiTheme="minorHAnsi"/>
                <w:sz w:val="22"/>
                <w:szCs w:val="22"/>
              </w:rPr>
            </w:pPr>
            <w:r w:rsidRPr="00B92BBD">
              <w:rPr>
                <w:rFonts w:asciiTheme="minorHAnsi" w:hAnsiTheme="minorHAnsi"/>
                <w:sz w:val="22"/>
                <w:szCs w:val="22"/>
              </w:rPr>
              <w:t>System should allow the authorized user to edit the TOC.</w:t>
            </w:r>
          </w:p>
          <w:p w14:paraId="51270FB4" w14:textId="77777777" w:rsidR="00D6064C" w:rsidRPr="00B92BBD" w:rsidRDefault="00D6064C" w:rsidP="00666390">
            <w:pPr>
              <w:numPr>
                <w:ilvl w:val="1"/>
                <w:numId w:val="1"/>
              </w:numPr>
              <w:spacing w:before="0" w:after="0" w:line="360" w:lineRule="auto"/>
              <w:rPr>
                <w:rFonts w:asciiTheme="minorHAnsi" w:hAnsiTheme="minorHAnsi"/>
                <w:sz w:val="22"/>
                <w:szCs w:val="22"/>
              </w:rPr>
            </w:pPr>
            <w:r w:rsidRPr="00B92BBD">
              <w:rPr>
                <w:rFonts w:asciiTheme="minorHAnsi" w:hAnsiTheme="minorHAnsi"/>
                <w:sz w:val="22"/>
                <w:szCs w:val="22"/>
              </w:rPr>
              <w:t>The TOC member from whom the consent is received should not be edited.</w:t>
            </w:r>
          </w:p>
          <w:p w14:paraId="62925763" w14:textId="77777777" w:rsidR="00D6064C" w:rsidRPr="00B92BBD" w:rsidRDefault="00D6064C" w:rsidP="00666390">
            <w:pPr>
              <w:numPr>
                <w:ilvl w:val="1"/>
                <w:numId w:val="1"/>
              </w:numPr>
              <w:spacing w:before="0" w:after="0" w:line="360" w:lineRule="auto"/>
              <w:rPr>
                <w:rFonts w:asciiTheme="minorHAnsi" w:hAnsiTheme="minorHAnsi"/>
                <w:sz w:val="22"/>
                <w:szCs w:val="22"/>
              </w:rPr>
            </w:pPr>
            <w:r w:rsidRPr="00B92BBD">
              <w:rPr>
                <w:rFonts w:asciiTheme="minorHAnsi" w:hAnsiTheme="minorHAnsi"/>
                <w:sz w:val="22"/>
                <w:szCs w:val="22"/>
              </w:rPr>
              <w:t>The TOC member from whom the consent is yet to be received can be edited.</w:t>
            </w:r>
          </w:p>
          <w:p w14:paraId="232F597E" w14:textId="77777777" w:rsidR="00D6064C" w:rsidRPr="00B92BBD" w:rsidRDefault="00D6064C" w:rsidP="00666390">
            <w:pPr>
              <w:numPr>
                <w:ilvl w:val="0"/>
                <w:numId w:val="1"/>
              </w:numPr>
              <w:spacing w:before="0" w:after="0" w:line="360" w:lineRule="auto"/>
              <w:rPr>
                <w:rFonts w:asciiTheme="minorHAnsi" w:hAnsiTheme="minorHAnsi"/>
                <w:sz w:val="22"/>
                <w:szCs w:val="22"/>
              </w:rPr>
            </w:pPr>
            <w:r w:rsidRPr="00B92BBD">
              <w:rPr>
                <w:rFonts w:asciiTheme="minorHAnsi" w:hAnsiTheme="minorHAnsi"/>
                <w:sz w:val="22"/>
                <w:szCs w:val="22"/>
              </w:rPr>
              <w:t>System should allow authorized user to remove opening committee members (other than decryptor) till particular envelop is not opened.</w:t>
            </w:r>
          </w:p>
          <w:p w14:paraId="6A88F928" w14:textId="77777777" w:rsidR="00D6064C" w:rsidRPr="00B92BBD" w:rsidRDefault="00D6064C" w:rsidP="00666390">
            <w:pPr>
              <w:numPr>
                <w:ilvl w:val="0"/>
                <w:numId w:val="1"/>
              </w:numPr>
              <w:spacing w:before="0" w:after="0" w:line="360" w:lineRule="auto"/>
              <w:rPr>
                <w:rFonts w:asciiTheme="minorHAnsi" w:hAnsiTheme="minorHAnsi"/>
                <w:sz w:val="22"/>
                <w:szCs w:val="22"/>
              </w:rPr>
            </w:pPr>
            <w:r w:rsidRPr="00B92BBD">
              <w:rPr>
                <w:rFonts w:asciiTheme="minorHAnsi" w:hAnsiTheme="minorHAnsi"/>
                <w:sz w:val="22"/>
                <w:szCs w:val="22"/>
              </w:rPr>
              <w:t>On editing committee, system should update all necessary reports;</w:t>
            </w:r>
          </w:p>
          <w:p w14:paraId="23CB7130" w14:textId="77777777" w:rsidR="00D6064C" w:rsidRPr="00B92BBD" w:rsidRDefault="00D6064C" w:rsidP="00666390">
            <w:pPr>
              <w:numPr>
                <w:ilvl w:val="1"/>
                <w:numId w:val="1"/>
              </w:numPr>
              <w:spacing w:before="0" w:after="0" w:line="360" w:lineRule="auto"/>
              <w:rPr>
                <w:rFonts w:asciiTheme="minorHAnsi" w:hAnsiTheme="minorHAnsi"/>
                <w:sz w:val="22"/>
                <w:szCs w:val="22"/>
              </w:rPr>
            </w:pPr>
            <w:r w:rsidRPr="00B92BBD">
              <w:rPr>
                <w:rFonts w:asciiTheme="minorHAnsi" w:hAnsiTheme="minorHAnsi"/>
                <w:sz w:val="22"/>
                <w:szCs w:val="22"/>
              </w:rPr>
              <w:t>Event Audit trail report</w:t>
            </w:r>
          </w:p>
          <w:p w14:paraId="4EC2095D" w14:textId="77777777" w:rsidR="00D6064C" w:rsidRPr="00B92BBD" w:rsidRDefault="00D6064C" w:rsidP="00666390">
            <w:pPr>
              <w:numPr>
                <w:ilvl w:val="1"/>
                <w:numId w:val="1"/>
              </w:numPr>
              <w:spacing w:before="0" w:after="0" w:line="360" w:lineRule="auto"/>
              <w:rPr>
                <w:rFonts w:asciiTheme="minorHAnsi" w:hAnsiTheme="minorHAnsi"/>
                <w:sz w:val="22"/>
                <w:szCs w:val="22"/>
              </w:rPr>
            </w:pPr>
            <w:r w:rsidRPr="00B92BBD">
              <w:rPr>
                <w:rFonts w:asciiTheme="minorHAnsi" w:hAnsiTheme="minorHAnsi"/>
                <w:sz w:val="22"/>
                <w:szCs w:val="22"/>
              </w:rPr>
              <w:t>Audit Trail Report</w:t>
            </w:r>
          </w:p>
          <w:p w14:paraId="3F62B761" w14:textId="77777777" w:rsidR="00D6064C" w:rsidRPr="00B92BBD" w:rsidRDefault="00D6064C" w:rsidP="00666390">
            <w:pPr>
              <w:numPr>
                <w:ilvl w:val="0"/>
                <w:numId w:val="1"/>
              </w:numPr>
              <w:spacing w:before="0" w:after="0" w:line="360" w:lineRule="auto"/>
              <w:rPr>
                <w:rFonts w:asciiTheme="minorHAnsi" w:hAnsiTheme="minorHAnsi"/>
                <w:sz w:val="22"/>
                <w:szCs w:val="22"/>
              </w:rPr>
            </w:pPr>
            <w:r w:rsidRPr="00B92BBD">
              <w:rPr>
                <w:rFonts w:asciiTheme="minorHAnsi" w:hAnsiTheme="minorHAnsi"/>
                <w:sz w:val="22"/>
                <w:szCs w:val="22"/>
              </w:rPr>
              <w:t>It is mandatory to map decryptor in event. Selected decryptor would be mapped in all envelops. Decryptor once mapped cannot be removed from any of the envelope after opening bid from any committee member.</w:t>
            </w:r>
          </w:p>
          <w:p w14:paraId="4921D4A3" w14:textId="77777777" w:rsidR="00D6064C" w:rsidRPr="00B92BBD" w:rsidRDefault="00D6064C" w:rsidP="00666390">
            <w:pPr>
              <w:numPr>
                <w:ilvl w:val="0"/>
                <w:numId w:val="1"/>
              </w:numPr>
              <w:spacing w:before="0" w:after="0" w:line="360" w:lineRule="auto"/>
              <w:rPr>
                <w:rFonts w:asciiTheme="minorHAnsi" w:hAnsiTheme="minorHAnsi"/>
                <w:sz w:val="22"/>
                <w:szCs w:val="22"/>
              </w:rPr>
            </w:pPr>
            <w:r w:rsidRPr="00B92BBD">
              <w:rPr>
                <w:rFonts w:asciiTheme="minorHAnsi" w:hAnsiTheme="minorHAnsi"/>
                <w:sz w:val="22"/>
                <w:szCs w:val="22"/>
              </w:rPr>
              <w:t>It should be mandatory to select 1 decryptors on each level.</w:t>
            </w:r>
          </w:p>
          <w:p w14:paraId="31E7473C" w14:textId="77777777" w:rsidR="00D6064C" w:rsidRPr="00B92BBD" w:rsidRDefault="00D6064C" w:rsidP="00666390">
            <w:pPr>
              <w:numPr>
                <w:ilvl w:val="0"/>
                <w:numId w:val="1"/>
              </w:numPr>
              <w:spacing w:before="0" w:after="0" w:line="360" w:lineRule="auto"/>
              <w:rPr>
                <w:rFonts w:asciiTheme="minorHAnsi" w:hAnsiTheme="minorHAnsi"/>
                <w:sz w:val="22"/>
                <w:szCs w:val="22"/>
              </w:rPr>
            </w:pPr>
            <w:r w:rsidRPr="00B92BBD">
              <w:rPr>
                <w:rFonts w:asciiTheme="minorHAnsi" w:hAnsiTheme="minorHAnsi"/>
                <w:sz w:val="22"/>
                <w:szCs w:val="22"/>
              </w:rPr>
              <w:t>It should be mandatory to define decryptor’s level if the same is applicable, system should display a message as “Please select decryptor’s level”.</w:t>
            </w:r>
          </w:p>
          <w:p w14:paraId="10A4905B" w14:textId="77777777" w:rsidR="00D6064C" w:rsidRPr="00B92BBD" w:rsidRDefault="00D6064C" w:rsidP="00666390">
            <w:pPr>
              <w:numPr>
                <w:ilvl w:val="0"/>
                <w:numId w:val="1"/>
              </w:numPr>
              <w:spacing w:before="0" w:after="0" w:line="360" w:lineRule="auto"/>
              <w:rPr>
                <w:rFonts w:asciiTheme="minorHAnsi" w:hAnsiTheme="minorHAnsi"/>
                <w:sz w:val="22"/>
                <w:szCs w:val="22"/>
              </w:rPr>
            </w:pPr>
            <w:r w:rsidRPr="00B92BBD">
              <w:rPr>
                <w:rFonts w:asciiTheme="minorHAnsi" w:hAnsiTheme="minorHAnsi"/>
                <w:sz w:val="22"/>
                <w:szCs w:val="22"/>
              </w:rPr>
              <w:t>System should allow to add members in Opening committee till particular envelop is not opened. (On opening particular envelop, system should disable envelop table)</w:t>
            </w:r>
          </w:p>
          <w:p w14:paraId="5EAAA888" w14:textId="77777777" w:rsidR="00D6064C" w:rsidRPr="00B92BBD" w:rsidRDefault="00D6064C" w:rsidP="00666390">
            <w:pPr>
              <w:numPr>
                <w:ilvl w:val="0"/>
                <w:numId w:val="1"/>
              </w:numPr>
              <w:spacing w:before="0" w:after="0" w:line="360" w:lineRule="auto"/>
              <w:rPr>
                <w:rFonts w:asciiTheme="minorHAnsi" w:hAnsiTheme="minorHAnsi"/>
                <w:sz w:val="22"/>
                <w:szCs w:val="22"/>
              </w:rPr>
            </w:pPr>
            <w:r w:rsidRPr="00B92BBD">
              <w:rPr>
                <w:rFonts w:asciiTheme="minorHAnsi" w:hAnsiTheme="minorHAnsi"/>
                <w:sz w:val="22"/>
                <w:szCs w:val="22"/>
              </w:rPr>
              <w:t>On editing opening committee, system should send mail notification to concern members.</w:t>
            </w:r>
          </w:p>
          <w:p w14:paraId="54104F4F" w14:textId="77777777" w:rsidR="00D6064C" w:rsidRPr="00B92BBD" w:rsidRDefault="00D6064C" w:rsidP="00666390">
            <w:pPr>
              <w:numPr>
                <w:ilvl w:val="0"/>
                <w:numId w:val="1"/>
              </w:numPr>
              <w:spacing w:before="0" w:after="0" w:line="360" w:lineRule="auto"/>
              <w:rPr>
                <w:rFonts w:asciiTheme="minorHAnsi" w:hAnsiTheme="minorHAnsi"/>
                <w:sz w:val="22"/>
                <w:szCs w:val="22"/>
              </w:rPr>
            </w:pPr>
            <w:r w:rsidRPr="00B92BBD">
              <w:rPr>
                <w:rFonts w:asciiTheme="minorHAnsi" w:hAnsiTheme="minorHAnsi"/>
                <w:sz w:val="22"/>
                <w:szCs w:val="22"/>
              </w:rPr>
              <w:t>System should display a message as “It is mandatory to add &lt;Min. Committee Members&gt;” on clicking submit button if Min, configured members are not added.</w:t>
            </w:r>
          </w:p>
          <w:p w14:paraId="10BF64BE" w14:textId="77777777" w:rsidR="00D6064C" w:rsidRPr="00B92BBD" w:rsidRDefault="00D6064C" w:rsidP="00666390">
            <w:pPr>
              <w:numPr>
                <w:ilvl w:val="0"/>
                <w:numId w:val="1"/>
              </w:numPr>
              <w:spacing w:before="0" w:after="0" w:line="360" w:lineRule="auto"/>
              <w:rPr>
                <w:rFonts w:asciiTheme="minorHAnsi" w:hAnsiTheme="minorHAnsi"/>
                <w:sz w:val="22"/>
                <w:szCs w:val="22"/>
              </w:rPr>
            </w:pPr>
            <w:r w:rsidRPr="00B92BBD">
              <w:rPr>
                <w:rFonts w:asciiTheme="minorHAnsi" w:hAnsiTheme="minorHAnsi"/>
                <w:sz w:val="22"/>
                <w:szCs w:val="22"/>
              </w:rPr>
              <w:t>System should allow to add only those officer which satisfy following condition:-</w:t>
            </w:r>
          </w:p>
          <w:p w14:paraId="198874BD" w14:textId="77777777" w:rsidR="00D6064C" w:rsidRPr="00B92BBD" w:rsidRDefault="00D6064C" w:rsidP="00666390">
            <w:pPr>
              <w:numPr>
                <w:ilvl w:val="1"/>
                <w:numId w:val="1"/>
              </w:numPr>
              <w:spacing w:before="0" w:after="0" w:line="360" w:lineRule="auto"/>
              <w:rPr>
                <w:rFonts w:asciiTheme="minorHAnsi" w:hAnsiTheme="minorHAnsi"/>
                <w:sz w:val="22"/>
                <w:szCs w:val="22"/>
              </w:rPr>
            </w:pPr>
            <w:r w:rsidRPr="00B92BBD">
              <w:rPr>
                <w:rFonts w:asciiTheme="minorHAnsi" w:hAnsiTheme="minorHAnsi"/>
                <w:sz w:val="22"/>
                <w:szCs w:val="22"/>
              </w:rPr>
              <w:t>Public key is available</w:t>
            </w:r>
          </w:p>
          <w:p w14:paraId="22F3347A" w14:textId="77777777" w:rsidR="00D6064C" w:rsidRPr="00B92BBD" w:rsidRDefault="00D6064C" w:rsidP="00666390">
            <w:pPr>
              <w:numPr>
                <w:ilvl w:val="1"/>
                <w:numId w:val="1"/>
              </w:numPr>
              <w:spacing w:before="0" w:after="0" w:line="360" w:lineRule="auto"/>
              <w:rPr>
                <w:rFonts w:asciiTheme="minorHAnsi" w:hAnsiTheme="minorHAnsi"/>
                <w:sz w:val="22"/>
                <w:szCs w:val="22"/>
              </w:rPr>
            </w:pPr>
            <w:r w:rsidRPr="00B92BBD">
              <w:rPr>
                <w:rFonts w:asciiTheme="minorHAnsi" w:hAnsiTheme="minorHAnsi"/>
                <w:sz w:val="22"/>
                <w:szCs w:val="22"/>
              </w:rPr>
              <w:t>Respective member certificate is not expiring in one month</w:t>
            </w:r>
          </w:p>
          <w:p w14:paraId="6731008A" w14:textId="77777777" w:rsidR="00D6064C" w:rsidRPr="00B92BBD" w:rsidRDefault="00D6064C" w:rsidP="00666390">
            <w:pPr>
              <w:numPr>
                <w:ilvl w:val="1"/>
                <w:numId w:val="1"/>
              </w:numPr>
              <w:spacing w:before="0" w:after="0" w:line="360" w:lineRule="auto"/>
              <w:rPr>
                <w:rFonts w:asciiTheme="minorHAnsi" w:hAnsiTheme="minorHAnsi"/>
                <w:sz w:val="22"/>
                <w:szCs w:val="22"/>
              </w:rPr>
            </w:pPr>
            <w:r w:rsidRPr="00B92BBD">
              <w:rPr>
                <w:rFonts w:asciiTheme="minorHAnsi" w:hAnsiTheme="minorHAnsi"/>
                <w:sz w:val="22"/>
                <w:szCs w:val="22"/>
              </w:rPr>
              <w:t>Respective member certificate has not get expired</w:t>
            </w:r>
          </w:p>
          <w:p w14:paraId="5DEE8E44" w14:textId="77777777" w:rsidR="00D6064C" w:rsidRPr="00B92BBD" w:rsidRDefault="00D6064C" w:rsidP="00666390">
            <w:pPr>
              <w:numPr>
                <w:ilvl w:val="1"/>
                <w:numId w:val="1"/>
              </w:numPr>
              <w:spacing w:before="0" w:after="0" w:line="360" w:lineRule="auto"/>
              <w:rPr>
                <w:rFonts w:asciiTheme="minorHAnsi" w:hAnsiTheme="minorHAnsi"/>
                <w:sz w:val="22"/>
                <w:szCs w:val="22"/>
              </w:rPr>
            </w:pPr>
            <w:r w:rsidRPr="00B92BBD">
              <w:rPr>
                <w:rFonts w:asciiTheme="minorHAnsi" w:hAnsiTheme="minorHAnsi"/>
                <w:sz w:val="22"/>
                <w:szCs w:val="22"/>
              </w:rPr>
              <w:t>Respective member certificate has not been revoked</w:t>
            </w:r>
          </w:p>
          <w:p w14:paraId="23D4A244" w14:textId="77777777" w:rsidR="00D6064C" w:rsidRPr="00B92BBD" w:rsidRDefault="00D6064C" w:rsidP="00666390">
            <w:pPr>
              <w:numPr>
                <w:ilvl w:val="0"/>
                <w:numId w:val="1"/>
              </w:numPr>
              <w:spacing w:before="0" w:after="0" w:line="360" w:lineRule="auto"/>
              <w:rPr>
                <w:rFonts w:asciiTheme="minorHAnsi" w:hAnsiTheme="minorHAnsi" w:cs="Arial"/>
                <w:sz w:val="22"/>
                <w:szCs w:val="22"/>
              </w:rPr>
            </w:pPr>
            <w:r w:rsidRPr="00B92BBD">
              <w:rPr>
                <w:rFonts w:asciiTheme="minorHAnsi" w:hAnsiTheme="minorHAnsi"/>
                <w:sz w:val="22"/>
                <w:szCs w:val="22"/>
              </w:rPr>
              <w:t xml:space="preserve">If opening committee member (department officer) public key is not found, system should not allow to add particular member as opening committee member, system should display a message as </w:t>
            </w:r>
            <w:r w:rsidRPr="00B92BBD">
              <w:rPr>
                <w:rFonts w:asciiTheme="minorHAnsi" w:hAnsiTheme="minorHAnsi"/>
                <w:b/>
                <w:sz w:val="22"/>
                <w:szCs w:val="22"/>
              </w:rPr>
              <w:t>“Public key is not available of Opening committee member, please select other member”.</w:t>
            </w:r>
          </w:p>
          <w:p w14:paraId="2F61E332" w14:textId="683D49DE" w:rsidR="00D6064C" w:rsidRPr="00B92BBD" w:rsidRDefault="00D6064C" w:rsidP="00666390">
            <w:pPr>
              <w:numPr>
                <w:ilvl w:val="0"/>
                <w:numId w:val="1"/>
              </w:numPr>
              <w:spacing w:before="0" w:after="0" w:line="360" w:lineRule="auto"/>
              <w:rPr>
                <w:rFonts w:asciiTheme="minorHAnsi" w:hAnsiTheme="minorHAnsi"/>
                <w:sz w:val="22"/>
                <w:szCs w:val="22"/>
              </w:rPr>
            </w:pPr>
            <w:r w:rsidRPr="00B92BBD">
              <w:rPr>
                <w:rFonts w:asciiTheme="minorHAnsi" w:hAnsiTheme="minorHAnsi"/>
                <w:sz w:val="22"/>
                <w:szCs w:val="22"/>
              </w:rPr>
              <w:t xml:space="preserve">System should display notification if opening committee member (department officer) certificate is expiring in 1 month; system should display a message as </w:t>
            </w:r>
            <w:r w:rsidRPr="00B92BBD">
              <w:rPr>
                <w:rFonts w:asciiTheme="minorHAnsi" w:hAnsiTheme="minorHAnsi"/>
                <w:b/>
                <w:sz w:val="22"/>
                <w:szCs w:val="22"/>
              </w:rPr>
              <w:t>“Opening committee member certificate is expiring after &lt;No. of Days&gt; days. Are you sure you want to map selected member in Opening committee”</w:t>
            </w:r>
            <w:r w:rsidRPr="00B92BBD">
              <w:rPr>
                <w:rFonts w:asciiTheme="minorHAnsi" w:hAnsiTheme="minorHAnsi"/>
                <w:sz w:val="22"/>
                <w:szCs w:val="22"/>
              </w:rPr>
              <w:t xml:space="preserve"> with Yes | No options.</w:t>
            </w:r>
          </w:p>
          <w:p w14:paraId="5955BC7F" w14:textId="77777777" w:rsidR="00D6064C" w:rsidRPr="00B92BBD" w:rsidRDefault="00D6064C" w:rsidP="00666390">
            <w:pPr>
              <w:numPr>
                <w:ilvl w:val="0"/>
                <w:numId w:val="1"/>
              </w:numPr>
              <w:spacing w:before="0" w:after="0" w:line="360" w:lineRule="auto"/>
              <w:rPr>
                <w:rFonts w:asciiTheme="minorHAnsi" w:hAnsiTheme="minorHAnsi"/>
                <w:b/>
                <w:sz w:val="22"/>
                <w:szCs w:val="22"/>
              </w:rPr>
            </w:pPr>
            <w:r w:rsidRPr="00B92BBD">
              <w:rPr>
                <w:rFonts w:asciiTheme="minorHAnsi" w:hAnsiTheme="minorHAnsi"/>
                <w:sz w:val="22"/>
                <w:szCs w:val="22"/>
              </w:rPr>
              <w:t xml:space="preserve">System should not allow to map member (department officer) in opening committee if his certificate is expired, system should display a message as </w:t>
            </w:r>
            <w:r w:rsidRPr="00B92BBD">
              <w:rPr>
                <w:rFonts w:asciiTheme="minorHAnsi" w:hAnsiTheme="minorHAnsi"/>
                <w:b/>
                <w:sz w:val="22"/>
                <w:szCs w:val="22"/>
              </w:rPr>
              <w:t>“ Opening committee member certificate is expired”</w:t>
            </w:r>
          </w:p>
          <w:p w14:paraId="492D2AFA" w14:textId="77777777" w:rsidR="00D6064C" w:rsidRPr="00B92BBD" w:rsidRDefault="00D6064C" w:rsidP="00666390">
            <w:pPr>
              <w:numPr>
                <w:ilvl w:val="0"/>
                <w:numId w:val="1"/>
              </w:numPr>
              <w:spacing w:before="0" w:after="0" w:line="360" w:lineRule="auto"/>
              <w:rPr>
                <w:rFonts w:asciiTheme="minorHAnsi" w:hAnsiTheme="minorHAnsi"/>
                <w:b/>
                <w:sz w:val="22"/>
                <w:szCs w:val="22"/>
              </w:rPr>
            </w:pPr>
            <w:r w:rsidRPr="00B92BBD">
              <w:rPr>
                <w:rFonts w:asciiTheme="minorHAnsi" w:hAnsiTheme="minorHAnsi"/>
                <w:sz w:val="22"/>
                <w:szCs w:val="22"/>
              </w:rPr>
              <w:t xml:space="preserve">If selected opening committee member (department officer) certificate is revoked, system should display a message as </w:t>
            </w:r>
            <w:r w:rsidRPr="00B92BBD">
              <w:rPr>
                <w:rFonts w:asciiTheme="minorHAnsi" w:hAnsiTheme="minorHAnsi"/>
                <w:b/>
                <w:sz w:val="22"/>
                <w:szCs w:val="22"/>
              </w:rPr>
              <w:t>“Opening committee member certificate is revoked”</w:t>
            </w:r>
          </w:p>
          <w:p w14:paraId="64D6A6AA" w14:textId="77777777" w:rsidR="00D6064C" w:rsidRPr="00B92BBD" w:rsidRDefault="00D6064C" w:rsidP="00666390">
            <w:pPr>
              <w:numPr>
                <w:ilvl w:val="0"/>
                <w:numId w:val="1"/>
              </w:numPr>
              <w:spacing w:before="0" w:after="0" w:line="360" w:lineRule="auto"/>
              <w:rPr>
                <w:rFonts w:asciiTheme="minorHAnsi" w:hAnsiTheme="minorHAnsi" w:cs="Arial"/>
                <w:sz w:val="22"/>
                <w:szCs w:val="22"/>
              </w:rPr>
            </w:pPr>
            <w:r w:rsidRPr="00B92BBD">
              <w:rPr>
                <w:rFonts w:asciiTheme="minorHAnsi" w:hAnsiTheme="minorHAnsi"/>
                <w:sz w:val="22"/>
                <w:szCs w:val="22"/>
              </w:rPr>
              <w:t>Also</w:t>
            </w:r>
            <w:r w:rsidRPr="00B92BBD">
              <w:rPr>
                <w:rFonts w:asciiTheme="minorHAnsi" w:hAnsiTheme="minorHAnsi"/>
                <w:b/>
                <w:sz w:val="22"/>
                <w:szCs w:val="22"/>
              </w:rPr>
              <w:t xml:space="preserve"> </w:t>
            </w:r>
            <w:r w:rsidRPr="00B92BBD">
              <w:rPr>
                <w:rFonts w:asciiTheme="minorHAnsi" w:hAnsiTheme="minorHAnsi"/>
                <w:sz w:val="22"/>
                <w:szCs w:val="22"/>
              </w:rPr>
              <w:t>system should display</w:t>
            </w:r>
            <w:r w:rsidRPr="00B92BBD">
              <w:rPr>
                <w:rFonts w:asciiTheme="minorHAnsi" w:hAnsiTheme="minorHAnsi"/>
                <w:b/>
                <w:sz w:val="22"/>
                <w:szCs w:val="22"/>
              </w:rPr>
              <w:t xml:space="preserve"> </w:t>
            </w:r>
            <w:r w:rsidRPr="00B92BBD">
              <w:rPr>
                <w:rFonts w:asciiTheme="minorHAnsi" w:hAnsiTheme="minorHAnsi" w:cs="Arial"/>
                <w:sz w:val="22"/>
                <w:szCs w:val="22"/>
              </w:rPr>
              <w:t xml:space="preserve">expiry date of respective committee member with a message as </w:t>
            </w:r>
            <w:r w:rsidRPr="00B92BBD">
              <w:rPr>
                <w:rFonts w:asciiTheme="minorHAnsi" w:hAnsiTheme="minorHAnsi" w:cs="Arial"/>
                <w:b/>
                <w:sz w:val="22"/>
                <w:szCs w:val="22"/>
              </w:rPr>
              <w:t>“Opening committee member certificate expires on &lt;Date of expiry&gt;”</w:t>
            </w:r>
          </w:p>
          <w:p w14:paraId="19C4AC8A" w14:textId="1247B673" w:rsidR="00D6064C" w:rsidRPr="00B92BBD" w:rsidRDefault="00D6064C" w:rsidP="00666390">
            <w:pPr>
              <w:numPr>
                <w:ilvl w:val="0"/>
                <w:numId w:val="1"/>
              </w:numPr>
              <w:spacing w:before="0" w:after="0" w:line="360" w:lineRule="auto"/>
              <w:rPr>
                <w:rFonts w:asciiTheme="minorHAnsi" w:hAnsiTheme="minorHAnsi"/>
                <w:sz w:val="22"/>
                <w:szCs w:val="22"/>
              </w:rPr>
            </w:pPr>
            <w:r w:rsidRPr="00B92BBD">
              <w:rPr>
                <w:rFonts w:asciiTheme="minorHAnsi" w:hAnsiTheme="minorHAnsi"/>
                <w:sz w:val="22"/>
                <w:szCs w:val="22"/>
              </w:rPr>
              <w:t>User needs to go through the approve if edit of opening committee is done after notice is published.</w:t>
            </w:r>
          </w:p>
          <w:p w14:paraId="291BE960" w14:textId="77777777" w:rsidR="00D6064C" w:rsidRPr="00B92BBD" w:rsidRDefault="00D6064C" w:rsidP="00666390">
            <w:pPr>
              <w:pStyle w:val="ListParagraph"/>
              <w:numPr>
                <w:ilvl w:val="0"/>
                <w:numId w:val="1"/>
              </w:numPr>
              <w:spacing w:before="0" w:after="0" w:line="360" w:lineRule="auto"/>
              <w:rPr>
                <w:rFonts w:asciiTheme="minorHAnsi" w:hAnsiTheme="minorHAnsi"/>
                <w:sz w:val="22"/>
                <w:szCs w:val="22"/>
              </w:rPr>
            </w:pPr>
            <w:r w:rsidRPr="00B92BBD">
              <w:rPr>
                <w:rFonts w:asciiTheme="minorHAnsi" w:hAnsiTheme="minorHAnsi"/>
                <w:sz w:val="22"/>
                <w:szCs w:val="22"/>
              </w:rPr>
              <w:t>System should check &amp; display all the validations for adding new member in the committee (As mentioned above).</w:t>
            </w:r>
          </w:p>
          <w:p w14:paraId="33E4A932" w14:textId="77777777" w:rsidR="00D6064C" w:rsidRPr="00B92BBD" w:rsidRDefault="00D6064C" w:rsidP="00666390">
            <w:pPr>
              <w:numPr>
                <w:ilvl w:val="0"/>
                <w:numId w:val="1"/>
              </w:numPr>
              <w:spacing w:before="0" w:after="0" w:line="360" w:lineRule="auto"/>
              <w:rPr>
                <w:rFonts w:asciiTheme="minorHAnsi" w:hAnsiTheme="minorHAnsi"/>
                <w:sz w:val="22"/>
                <w:szCs w:val="22"/>
              </w:rPr>
            </w:pPr>
            <w:r w:rsidRPr="00B92BBD">
              <w:rPr>
                <w:rFonts w:asciiTheme="minorHAnsi" w:hAnsiTheme="minorHAnsi"/>
                <w:sz w:val="22"/>
                <w:szCs w:val="22"/>
              </w:rPr>
              <w:t xml:space="preserve">System should only display decryptor check if particular envelop is marked as “Encryption requires </w:t>
            </w:r>
            <w:r w:rsidRPr="00B92BBD">
              <w:rPr>
                <w:rFonts w:asciiTheme="minorHAnsi" w:hAnsiTheme="minorHAnsi"/>
                <w:sz w:val="22"/>
                <w:szCs w:val="22"/>
              </w:rPr>
              <w:sym w:font="Wingdings" w:char="F0E0"/>
            </w:r>
            <w:r w:rsidRPr="00B92BBD">
              <w:rPr>
                <w:rFonts w:asciiTheme="minorHAnsi" w:hAnsiTheme="minorHAnsi"/>
                <w:sz w:val="22"/>
                <w:szCs w:val="22"/>
              </w:rPr>
              <w:t xml:space="preserve"> Yes”.</w:t>
            </w:r>
          </w:p>
          <w:p w14:paraId="663B9F7B" w14:textId="77777777" w:rsidR="00D6064C" w:rsidRPr="00B92BBD" w:rsidRDefault="00D6064C" w:rsidP="00C634B7">
            <w:pPr>
              <w:spacing w:before="0" w:after="0" w:line="360" w:lineRule="auto"/>
              <w:rPr>
                <w:rFonts w:asciiTheme="minorHAnsi" w:hAnsiTheme="minorHAnsi"/>
                <w:sz w:val="22"/>
                <w:szCs w:val="22"/>
              </w:rPr>
            </w:pPr>
          </w:p>
          <w:p w14:paraId="186213FE" w14:textId="77777777" w:rsidR="00D6064C" w:rsidRPr="00B92BBD" w:rsidRDefault="00D6064C" w:rsidP="00C634B7">
            <w:pPr>
              <w:spacing w:before="0" w:after="0" w:line="360" w:lineRule="auto"/>
              <w:rPr>
                <w:rFonts w:asciiTheme="minorHAnsi" w:hAnsiTheme="minorHAnsi"/>
                <w:b/>
                <w:sz w:val="22"/>
                <w:szCs w:val="22"/>
              </w:rPr>
            </w:pPr>
            <w:r w:rsidRPr="00B92BBD">
              <w:rPr>
                <w:rFonts w:asciiTheme="minorHAnsi" w:hAnsiTheme="minorHAnsi"/>
                <w:b/>
                <w:sz w:val="22"/>
                <w:szCs w:val="22"/>
              </w:rPr>
              <w:t>View Bid Opening</w:t>
            </w:r>
          </w:p>
          <w:p w14:paraId="05A5B6BE" w14:textId="77777777" w:rsidR="00D6064C" w:rsidRPr="00B92BBD" w:rsidRDefault="00D6064C" w:rsidP="00666390">
            <w:pPr>
              <w:pStyle w:val="ListParagraph"/>
              <w:numPr>
                <w:ilvl w:val="0"/>
                <w:numId w:val="1"/>
              </w:numPr>
              <w:spacing w:before="0" w:after="0" w:line="360" w:lineRule="auto"/>
              <w:rPr>
                <w:rFonts w:asciiTheme="minorHAnsi" w:hAnsiTheme="minorHAnsi"/>
                <w:sz w:val="22"/>
                <w:szCs w:val="22"/>
              </w:rPr>
            </w:pPr>
            <w:r w:rsidRPr="00B92BBD">
              <w:rPr>
                <w:rFonts w:asciiTheme="minorHAnsi" w:hAnsiTheme="minorHAnsi"/>
                <w:sz w:val="22"/>
                <w:szCs w:val="22"/>
              </w:rPr>
              <w:t>Once tender opening committee has been created successfully, system should allow officer to view tender opening committee</w:t>
            </w:r>
          </w:p>
          <w:p w14:paraId="416044BB" w14:textId="77777777" w:rsidR="00D6064C" w:rsidRPr="00B92BBD" w:rsidRDefault="00D6064C" w:rsidP="00666390">
            <w:pPr>
              <w:pStyle w:val="ListParagraph"/>
              <w:numPr>
                <w:ilvl w:val="0"/>
                <w:numId w:val="1"/>
              </w:numPr>
              <w:spacing w:before="0" w:after="0" w:line="360" w:lineRule="auto"/>
              <w:rPr>
                <w:rFonts w:asciiTheme="minorHAnsi" w:hAnsiTheme="minorHAnsi"/>
                <w:sz w:val="22"/>
                <w:szCs w:val="22"/>
              </w:rPr>
            </w:pPr>
            <w:r w:rsidRPr="00B92BBD">
              <w:rPr>
                <w:rFonts w:asciiTheme="minorHAnsi" w:hAnsiTheme="minorHAnsi"/>
                <w:sz w:val="22"/>
                <w:szCs w:val="22"/>
              </w:rPr>
              <w:t>System should provide a link of View, clicking on which system should redirect officer to View opening committee page</w:t>
            </w:r>
          </w:p>
          <w:p w14:paraId="25398C22" w14:textId="77777777" w:rsidR="00D6064C" w:rsidRPr="00B92BBD" w:rsidRDefault="00D6064C" w:rsidP="00666390">
            <w:pPr>
              <w:pStyle w:val="ListParagraph"/>
              <w:numPr>
                <w:ilvl w:val="0"/>
                <w:numId w:val="1"/>
              </w:numPr>
              <w:spacing w:before="0" w:after="0" w:line="360" w:lineRule="auto"/>
              <w:rPr>
                <w:rFonts w:asciiTheme="minorHAnsi" w:hAnsiTheme="minorHAnsi"/>
                <w:sz w:val="22"/>
                <w:szCs w:val="22"/>
              </w:rPr>
            </w:pPr>
            <w:r w:rsidRPr="00B92BBD">
              <w:rPr>
                <w:rFonts w:asciiTheme="minorHAnsi" w:hAnsiTheme="minorHAnsi"/>
                <w:sz w:val="22"/>
                <w:szCs w:val="22"/>
              </w:rPr>
              <w:t>View opening committee page should list the opening committee members mapped in read only mode.</w:t>
            </w:r>
          </w:p>
          <w:p w14:paraId="2BC1B1CB" w14:textId="77777777" w:rsidR="00D6064C" w:rsidRPr="00B92BBD" w:rsidRDefault="00D6064C" w:rsidP="00666390">
            <w:pPr>
              <w:numPr>
                <w:ilvl w:val="0"/>
                <w:numId w:val="1"/>
              </w:numPr>
              <w:spacing w:before="0" w:after="0" w:line="360" w:lineRule="auto"/>
              <w:rPr>
                <w:rFonts w:asciiTheme="minorHAnsi" w:hAnsiTheme="minorHAnsi"/>
                <w:sz w:val="22"/>
                <w:szCs w:val="22"/>
              </w:rPr>
            </w:pPr>
            <w:r w:rsidRPr="00B92BBD">
              <w:rPr>
                <w:rFonts w:asciiTheme="minorHAnsi" w:hAnsiTheme="minorHAnsi"/>
                <w:sz w:val="22"/>
                <w:szCs w:val="22"/>
              </w:rPr>
              <w:t>View opening committee should display envelop wise column of Officer &amp; department, Encryption Level, Decryptor.</w:t>
            </w:r>
          </w:p>
          <w:p w14:paraId="40CE907D" w14:textId="77777777" w:rsidR="00D6064C" w:rsidRPr="00B92BBD" w:rsidRDefault="00D6064C" w:rsidP="00666390">
            <w:pPr>
              <w:numPr>
                <w:ilvl w:val="1"/>
                <w:numId w:val="1"/>
              </w:numPr>
              <w:spacing w:before="0" w:after="0" w:line="360" w:lineRule="auto"/>
              <w:rPr>
                <w:rFonts w:asciiTheme="minorHAnsi" w:hAnsiTheme="minorHAnsi"/>
                <w:sz w:val="22"/>
                <w:szCs w:val="22"/>
              </w:rPr>
            </w:pPr>
            <w:r w:rsidRPr="00B92BBD">
              <w:rPr>
                <w:rFonts w:asciiTheme="minorHAnsi" w:hAnsiTheme="minorHAnsi"/>
                <w:sz w:val="22"/>
                <w:szCs w:val="22"/>
              </w:rPr>
              <w:t>Officer Name, Department</w:t>
            </w:r>
          </w:p>
          <w:p w14:paraId="4F89D9C9" w14:textId="77777777" w:rsidR="00D6064C" w:rsidRPr="00B92BBD" w:rsidRDefault="00D6064C" w:rsidP="00666390">
            <w:pPr>
              <w:numPr>
                <w:ilvl w:val="4"/>
                <w:numId w:val="1"/>
              </w:numPr>
              <w:tabs>
                <w:tab w:val="clear" w:pos="3240"/>
                <w:tab w:val="num" w:pos="3054"/>
              </w:tabs>
              <w:spacing w:before="0" w:after="0" w:line="360" w:lineRule="auto"/>
              <w:ind w:left="3054"/>
              <w:rPr>
                <w:rFonts w:asciiTheme="minorHAnsi" w:hAnsiTheme="minorHAnsi"/>
                <w:sz w:val="22"/>
                <w:szCs w:val="22"/>
              </w:rPr>
            </w:pPr>
            <w:r w:rsidRPr="00B92BBD">
              <w:rPr>
                <w:rFonts w:asciiTheme="minorHAnsi" w:hAnsiTheme="minorHAnsi"/>
                <w:sz w:val="22"/>
                <w:szCs w:val="22"/>
              </w:rPr>
              <w:t>System should display Name, Email id and Department of officer</w:t>
            </w:r>
          </w:p>
          <w:p w14:paraId="7674CDB5" w14:textId="77777777" w:rsidR="00D6064C" w:rsidRPr="00B92BBD" w:rsidRDefault="00D6064C" w:rsidP="00666390">
            <w:pPr>
              <w:numPr>
                <w:ilvl w:val="1"/>
                <w:numId w:val="1"/>
              </w:numPr>
              <w:spacing w:before="0" w:after="0" w:line="360" w:lineRule="auto"/>
              <w:rPr>
                <w:rFonts w:asciiTheme="minorHAnsi" w:hAnsiTheme="minorHAnsi"/>
                <w:sz w:val="22"/>
                <w:szCs w:val="22"/>
              </w:rPr>
            </w:pPr>
            <w:r w:rsidRPr="00B92BBD">
              <w:rPr>
                <w:rFonts w:asciiTheme="minorHAnsi" w:hAnsiTheme="minorHAnsi"/>
                <w:sz w:val="22"/>
                <w:szCs w:val="22"/>
              </w:rPr>
              <w:t xml:space="preserve">Encryption level </w:t>
            </w:r>
          </w:p>
          <w:p w14:paraId="7A0482D9" w14:textId="77777777" w:rsidR="00D6064C" w:rsidRPr="00B92BBD" w:rsidRDefault="00D6064C" w:rsidP="00666390">
            <w:pPr>
              <w:numPr>
                <w:ilvl w:val="0"/>
                <w:numId w:val="1"/>
              </w:numPr>
              <w:spacing w:before="0" w:after="0" w:line="360" w:lineRule="auto"/>
              <w:rPr>
                <w:rFonts w:asciiTheme="minorHAnsi" w:hAnsiTheme="minorHAnsi"/>
                <w:sz w:val="22"/>
                <w:szCs w:val="22"/>
              </w:rPr>
            </w:pPr>
            <w:r w:rsidRPr="00B92BBD">
              <w:rPr>
                <w:rFonts w:asciiTheme="minorHAnsi" w:hAnsiTheme="minorHAnsi"/>
                <w:sz w:val="22"/>
                <w:szCs w:val="22"/>
              </w:rPr>
              <w:t>System should display the details of “published by” and “published date &amp; time”.</w:t>
            </w:r>
          </w:p>
          <w:p w14:paraId="1A1CC6D4" w14:textId="77777777" w:rsidR="00D6064C" w:rsidRPr="00B92BBD" w:rsidRDefault="00D6064C" w:rsidP="00666390">
            <w:pPr>
              <w:numPr>
                <w:ilvl w:val="0"/>
                <w:numId w:val="1"/>
              </w:numPr>
              <w:spacing w:before="0" w:after="0" w:line="360" w:lineRule="auto"/>
              <w:rPr>
                <w:rFonts w:asciiTheme="minorHAnsi" w:hAnsiTheme="minorHAnsi"/>
                <w:sz w:val="22"/>
                <w:szCs w:val="22"/>
              </w:rPr>
            </w:pPr>
            <w:r w:rsidRPr="00B92BBD">
              <w:rPr>
                <w:rFonts w:asciiTheme="minorHAnsi" w:hAnsiTheme="minorHAnsi"/>
                <w:sz w:val="22"/>
                <w:szCs w:val="22"/>
              </w:rPr>
              <w:t>System should display Encryption level for each officer.</w:t>
            </w:r>
          </w:p>
        </w:tc>
      </w:tr>
      <w:tr w:rsidR="00D6064C" w:rsidRPr="00B92BBD" w14:paraId="74ECB29F" w14:textId="77777777" w:rsidTr="00B92BBD">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10C51471" w14:textId="77777777" w:rsidR="00D6064C" w:rsidRPr="00B92BBD" w:rsidRDefault="00D6064C" w:rsidP="00B92BBD">
            <w:pPr>
              <w:jc w:val="left"/>
              <w:rPr>
                <w:rFonts w:asciiTheme="minorHAnsi" w:hAnsiTheme="minorHAnsi"/>
                <w:b/>
                <w:i/>
                <w:sz w:val="22"/>
                <w:szCs w:val="22"/>
              </w:rPr>
            </w:pPr>
            <w:r w:rsidRPr="00B92BBD">
              <w:rPr>
                <w:rFonts w:asciiTheme="minorHAnsi" w:hAnsiTheme="minorHAnsi"/>
                <w:b/>
                <w:i/>
                <w:sz w:val="22"/>
                <w:szCs w:val="22"/>
              </w:rPr>
              <w:t>Users/Actor</w:t>
            </w:r>
          </w:p>
        </w:tc>
        <w:tc>
          <w:tcPr>
            <w:tcW w:w="7947" w:type="dxa"/>
            <w:tcBorders>
              <w:top w:val="single" w:sz="4" w:space="0" w:color="auto"/>
              <w:left w:val="single" w:sz="4" w:space="0" w:color="auto"/>
              <w:bottom w:val="single" w:sz="4" w:space="0" w:color="auto"/>
              <w:right w:val="single" w:sz="4" w:space="0" w:color="auto"/>
            </w:tcBorders>
          </w:tcPr>
          <w:p w14:paraId="73ADFDC0" w14:textId="77777777" w:rsidR="00D6064C" w:rsidRPr="00B92BBD" w:rsidRDefault="00D6064C" w:rsidP="00666390">
            <w:pPr>
              <w:numPr>
                <w:ilvl w:val="0"/>
                <w:numId w:val="1"/>
              </w:numPr>
              <w:spacing w:before="0" w:after="0" w:line="360" w:lineRule="auto"/>
              <w:rPr>
                <w:rFonts w:asciiTheme="minorHAnsi" w:hAnsiTheme="minorHAnsi"/>
                <w:sz w:val="22"/>
                <w:szCs w:val="22"/>
              </w:rPr>
            </w:pPr>
            <w:r w:rsidRPr="00B92BBD">
              <w:rPr>
                <w:rFonts w:asciiTheme="minorHAnsi" w:hAnsiTheme="minorHAnsi"/>
                <w:sz w:val="22"/>
                <w:szCs w:val="22"/>
              </w:rPr>
              <w:t>Authorized User / Opening Committee</w:t>
            </w:r>
          </w:p>
        </w:tc>
      </w:tr>
    </w:tbl>
    <w:p w14:paraId="378D71FA" w14:textId="77777777" w:rsidR="00D6064C" w:rsidRDefault="00D6064C" w:rsidP="00C634B7">
      <w:pPr>
        <w:rPr>
          <w:rFonts w:ascii="Calibri" w:hAnsi="Calibri"/>
          <w:sz w:val="22"/>
          <w:szCs w:val="22"/>
        </w:rPr>
      </w:pPr>
      <w:r>
        <w:rPr>
          <w:rFonts w:ascii="Calibri" w:hAnsi="Calibri"/>
          <w:sz w:val="22"/>
          <w:szCs w:val="22"/>
        </w:rPr>
        <w:tab/>
      </w:r>
    </w:p>
    <w:p w14:paraId="485A532B" w14:textId="77777777" w:rsidR="00D6064C" w:rsidRPr="00B92BBD" w:rsidRDefault="00D6064C" w:rsidP="00B92BBD">
      <w:pPr>
        <w:spacing w:line="360" w:lineRule="auto"/>
        <w:jc w:val="left"/>
        <w:rPr>
          <w:rFonts w:asciiTheme="minorHAnsi" w:hAnsiTheme="minorHAnsi"/>
          <w:b/>
          <w:i/>
          <w:sz w:val="22"/>
          <w:szCs w:val="22"/>
        </w:rPr>
      </w:pPr>
      <w:r w:rsidRPr="00B92BBD">
        <w:rPr>
          <w:rFonts w:asciiTheme="minorHAnsi" w:hAnsiTheme="minorHAnsi"/>
          <w:b/>
          <w:i/>
          <w:sz w:val="22"/>
          <w:szCs w:val="22"/>
        </w:rPr>
        <w:t>Field Level Matrix</w:t>
      </w:r>
    </w:p>
    <w:tbl>
      <w:tblPr>
        <w:tblW w:w="11341" w:type="dxa"/>
        <w:tblInd w:w="-856"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080"/>
        <w:gridCol w:w="1079"/>
        <w:gridCol w:w="1543"/>
        <w:gridCol w:w="1694"/>
        <w:gridCol w:w="1996"/>
        <w:gridCol w:w="1440"/>
        <w:gridCol w:w="2509"/>
      </w:tblGrid>
      <w:tr w:rsidR="00D6064C" w:rsidRPr="00B92BBD" w14:paraId="61D99803" w14:textId="77777777" w:rsidTr="00B92BBD">
        <w:trPr>
          <w:trHeight w:val="940"/>
        </w:trPr>
        <w:tc>
          <w:tcPr>
            <w:tcW w:w="1080" w:type="dxa"/>
            <w:shd w:val="clear" w:color="auto" w:fill="C4BC96" w:themeFill="background2" w:themeFillShade="BF"/>
          </w:tcPr>
          <w:p w14:paraId="4C35802C" w14:textId="77777777" w:rsidR="00D6064C" w:rsidRPr="00B92BBD" w:rsidRDefault="00D6064C" w:rsidP="00C634B7">
            <w:pPr>
              <w:pStyle w:val="ListParagraph"/>
              <w:tabs>
                <w:tab w:val="center" w:pos="4320"/>
                <w:tab w:val="right" w:pos="8640"/>
              </w:tabs>
              <w:spacing w:line="360" w:lineRule="auto"/>
              <w:ind w:left="0"/>
              <w:rPr>
                <w:rFonts w:ascii="Calibri" w:hAnsi="Calibri"/>
                <w:b/>
                <w:sz w:val="22"/>
                <w:szCs w:val="22"/>
              </w:rPr>
            </w:pPr>
            <w:r w:rsidRPr="00B92BBD">
              <w:rPr>
                <w:rFonts w:ascii="Calibri" w:hAnsi="Calibri"/>
                <w:b/>
                <w:sz w:val="22"/>
                <w:szCs w:val="22"/>
              </w:rPr>
              <w:t>Field Name</w:t>
            </w:r>
          </w:p>
        </w:tc>
        <w:tc>
          <w:tcPr>
            <w:tcW w:w="1079" w:type="dxa"/>
            <w:shd w:val="clear" w:color="auto" w:fill="C4BC96" w:themeFill="background2" w:themeFillShade="BF"/>
          </w:tcPr>
          <w:p w14:paraId="3B82F2DF" w14:textId="77777777" w:rsidR="00D6064C" w:rsidRPr="00B92BBD" w:rsidRDefault="00D6064C" w:rsidP="00C634B7">
            <w:pPr>
              <w:pStyle w:val="ListParagraph"/>
              <w:tabs>
                <w:tab w:val="center" w:pos="4320"/>
                <w:tab w:val="right" w:pos="8640"/>
              </w:tabs>
              <w:spacing w:line="360" w:lineRule="auto"/>
              <w:ind w:left="0"/>
              <w:rPr>
                <w:rFonts w:ascii="Calibri" w:hAnsi="Calibri"/>
                <w:b/>
                <w:sz w:val="22"/>
                <w:szCs w:val="22"/>
              </w:rPr>
            </w:pPr>
            <w:r w:rsidRPr="00B92BBD">
              <w:rPr>
                <w:rFonts w:ascii="Calibri" w:hAnsi="Calibri"/>
                <w:b/>
                <w:sz w:val="22"/>
                <w:szCs w:val="22"/>
              </w:rPr>
              <w:t>Field Type</w:t>
            </w:r>
          </w:p>
        </w:tc>
        <w:tc>
          <w:tcPr>
            <w:tcW w:w="1543" w:type="dxa"/>
            <w:shd w:val="clear" w:color="auto" w:fill="C4BC96" w:themeFill="background2" w:themeFillShade="BF"/>
          </w:tcPr>
          <w:p w14:paraId="29AC3B84" w14:textId="77777777" w:rsidR="00D6064C" w:rsidRPr="00B92BBD" w:rsidRDefault="00D6064C" w:rsidP="00C634B7">
            <w:pPr>
              <w:pStyle w:val="ListParagraph"/>
              <w:tabs>
                <w:tab w:val="center" w:pos="4320"/>
                <w:tab w:val="right" w:pos="8640"/>
              </w:tabs>
              <w:spacing w:line="360" w:lineRule="auto"/>
              <w:ind w:left="0"/>
              <w:rPr>
                <w:rFonts w:ascii="Calibri" w:hAnsi="Calibri"/>
                <w:b/>
                <w:sz w:val="22"/>
                <w:szCs w:val="22"/>
              </w:rPr>
            </w:pPr>
            <w:r w:rsidRPr="00B92BBD">
              <w:rPr>
                <w:rFonts w:ascii="Calibri" w:hAnsi="Calibri"/>
                <w:b/>
                <w:sz w:val="22"/>
                <w:szCs w:val="22"/>
              </w:rPr>
              <w:t>Mandatory / Non Mandatory</w:t>
            </w:r>
          </w:p>
        </w:tc>
        <w:tc>
          <w:tcPr>
            <w:tcW w:w="1694" w:type="dxa"/>
            <w:shd w:val="clear" w:color="auto" w:fill="C4BC96" w:themeFill="background2" w:themeFillShade="BF"/>
          </w:tcPr>
          <w:p w14:paraId="4F73FD03" w14:textId="77777777" w:rsidR="00D6064C" w:rsidRPr="00B92BBD" w:rsidRDefault="00D6064C" w:rsidP="00C634B7">
            <w:pPr>
              <w:pStyle w:val="ListParagraph"/>
              <w:tabs>
                <w:tab w:val="center" w:pos="4320"/>
                <w:tab w:val="right" w:pos="8640"/>
              </w:tabs>
              <w:spacing w:line="360" w:lineRule="auto"/>
              <w:ind w:left="0"/>
              <w:rPr>
                <w:rFonts w:ascii="Calibri" w:hAnsi="Calibri"/>
                <w:b/>
                <w:sz w:val="22"/>
                <w:szCs w:val="22"/>
              </w:rPr>
            </w:pPr>
            <w:r w:rsidRPr="00B92BBD">
              <w:rPr>
                <w:rFonts w:ascii="Calibri" w:hAnsi="Calibri"/>
                <w:b/>
                <w:sz w:val="22"/>
                <w:szCs w:val="22"/>
              </w:rPr>
              <w:t>Validation</w:t>
            </w:r>
          </w:p>
        </w:tc>
        <w:tc>
          <w:tcPr>
            <w:tcW w:w="1996" w:type="dxa"/>
            <w:shd w:val="clear" w:color="auto" w:fill="C4BC96" w:themeFill="background2" w:themeFillShade="BF"/>
          </w:tcPr>
          <w:p w14:paraId="2FBE2F90" w14:textId="77777777" w:rsidR="00D6064C" w:rsidRPr="00B92BBD" w:rsidRDefault="00D6064C" w:rsidP="00C634B7">
            <w:pPr>
              <w:pStyle w:val="ListParagraph"/>
              <w:tabs>
                <w:tab w:val="center" w:pos="4320"/>
                <w:tab w:val="right" w:pos="8640"/>
              </w:tabs>
              <w:spacing w:line="360" w:lineRule="auto"/>
              <w:ind w:left="0"/>
              <w:rPr>
                <w:rFonts w:ascii="Calibri" w:hAnsi="Calibri"/>
                <w:b/>
                <w:sz w:val="22"/>
                <w:szCs w:val="22"/>
              </w:rPr>
            </w:pPr>
            <w:r w:rsidRPr="00B92BBD">
              <w:rPr>
                <w:rFonts w:ascii="Calibri" w:hAnsi="Calibri"/>
                <w:b/>
                <w:sz w:val="22"/>
                <w:szCs w:val="22"/>
              </w:rPr>
              <w:t>Validation Message</w:t>
            </w:r>
          </w:p>
        </w:tc>
        <w:tc>
          <w:tcPr>
            <w:tcW w:w="1440" w:type="dxa"/>
            <w:shd w:val="clear" w:color="auto" w:fill="C4BC96" w:themeFill="background2" w:themeFillShade="BF"/>
          </w:tcPr>
          <w:p w14:paraId="2E336820" w14:textId="77777777" w:rsidR="00D6064C" w:rsidRPr="00B92BBD" w:rsidRDefault="00D6064C" w:rsidP="00C634B7">
            <w:pPr>
              <w:pStyle w:val="ListParagraph"/>
              <w:tabs>
                <w:tab w:val="center" w:pos="4320"/>
                <w:tab w:val="right" w:pos="8640"/>
              </w:tabs>
              <w:spacing w:line="360" w:lineRule="auto"/>
              <w:ind w:left="0"/>
              <w:rPr>
                <w:rFonts w:ascii="Calibri" w:hAnsi="Calibri"/>
                <w:b/>
                <w:sz w:val="22"/>
                <w:szCs w:val="22"/>
              </w:rPr>
            </w:pPr>
            <w:r w:rsidRPr="00B92BBD">
              <w:rPr>
                <w:rFonts w:ascii="Calibri" w:hAnsi="Calibri"/>
                <w:b/>
                <w:sz w:val="22"/>
                <w:szCs w:val="22"/>
              </w:rPr>
              <w:t>Test Data</w:t>
            </w:r>
          </w:p>
        </w:tc>
        <w:tc>
          <w:tcPr>
            <w:tcW w:w="2509" w:type="dxa"/>
            <w:shd w:val="clear" w:color="auto" w:fill="C4BC96" w:themeFill="background2" w:themeFillShade="BF"/>
          </w:tcPr>
          <w:p w14:paraId="052E720A" w14:textId="77777777" w:rsidR="00D6064C" w:rsidRPr="00B92BBD" w:rsidRDefault="00D6064C" w:rsidP="00C634B7">
            <w:pPr>
              <w:pStyle w:val="ListParagraph"/>
              <w:tabs>
                <w:tab w:val="center" w:pos="4320"/>
                <w:tab w:val="right" w:pos="8640"/>
              </w:tabs>
              <w:spacing w:line="360" w:lineRule="auto"/>
              <w:ind w:left="0"/>
              <w:rPr>
                <w:rFonts w:ascii="Calibri" w:hAnsi="Calibri"/>
                <w:b/>
                <w:sz w:val="22"/>
                <w:szCs w:val="22"/>
              </w:rPr>
            </w:pPr>
            <w:r w:rsidRPr="00B92BBD">
              <w:rPr>
                <w:rFonts w:ascii="Calibri" w:hAnsi="Calibri"/>
                <w:b/>
                <w:sz w:val="22"/>
                <w:szCs w:val="22"/>
              </w:rPr>
              <w:t>Remarks</w:t>
            </w:r>
          </w:p>
        </w:tc>
      </w:tr>
      <w:tr w:rsidR="00D6064C" w:rsidRPr="00B92BBD" w14:paraId="66EB6BB0" w14:textId="77777777" w:rsidTr="00B92BBD">
        <w:trPr>
          <w:trHeight w:val="940"/>
        </w:trPr>
        <w:tc>
          <w:tcPr>
            <w:tcW w:w="1080" w:type="dxa"/>
            <w:shd w:val="clear" w:color="auto" w:fill="FFFFFF"/>
          </w:tcPr>
          <w:p w14:paraId="73A995A3" w14:textId="77777777" w:rsidR="00D6064C" w:rsidRPr="00B92BBD" w:rsidRDefault="00D6064C" w:rsidP="00C634B7">
            <w:pPr>
              <w:pStyle w:val="ListParagraph"/>
              <w:tabs>
                <w:tab w:val="center" w:pos="4320"/>
                <w:tab w:val="right" w:pos="8640"/>
              </w:tabs>
              <w:ind w:left="0"/>
              <w:rPr>
                <w:rFonts w:ascii="Calibri" w:hAnsi="Calibri"/>
                <w:sz w:val="22"/>
                <w:szCs w:val="22"/>
              </w:rPr>
            </w:pPr>
            <w:r w:rsidRPr="00B92BBD">
              <w:rPr>
                <w:rFonts w:ascii="Calibri" w:hAnsi="Calibri"/>
                <w:sz w:val="22"/>
                <w:szCs w:val="22"/>
              </w:rPr>
              <w:t>Published by</w:t>
            </w:r>
          </w:p>
        </w:tc>
        <w:tc>
          <w:tcPr>
            <w:tcW w:w="1079" w:type="dxa"/>
            <w:shd w:val="clear" w:color="auto" w:fill="FFFFFF"/>
          </w:tcPr>
          <w:p w14:paraId="4BDE734B" w14:textId="77777777" w:rsidR="00D6064C" w:rsidRPr="00B92BBD" w:rsidRDefault="00D6064C" w:rsidP="00C634B7">
            <w:pPr>
              <w:pStyle w:val="ListParagraph"/>
              <w:tabs>
                <w:tab w:val="center" w:pos="4320"/>
                <w:tab w:val="right" w:pos="8640"/>
              </w:tabs>
              <w:ind w:left="0"/>
              <w:rPr>
                <w:rFonts w:ascii="Calibri" w:hAnsi="Calibri"/>
                <w:sz w:val="22"/>
                <w:szCs w:val="22"/>
              </w:rPr>
            </w:pPr>
            <w:r w:rsidRPr="00B92BBD">
              <w:rPr>
                <w:rFonts w:ascii="Calibri" w:hAnsi="Calibri"/>
                <w:sz w:val="22"/>
                <w:szCs w:val="22"/>
              </w:rPr>
              <w:t>Label</w:t>
            </w:r>
          </w:p>
        </w:tc>
        <w:tc>
          <w:tcPr>
            <w:tcW w:w="1543" w:type="dxa"/>
            <w:shd w:val="clear" w:color="auto" w:fill="FFFFFF"/>
          </w:tcPr>
          <w:p w14:paraId="2FF9DF6F" w14:textId="77777777" w:rsidR="00D6064C" w:rsidRPr="00B92BBD" w:rsidRDefault="00D6064C" w:rsidP="00C634B7">
            <w:pPr>
              <w:pStyle w:val="ListParagraph"/>
              <w:tabs>
                <w:tab w:val="center" w:pos="4320"/>
                <w:tab w:val="right" w:pos="8640"/>
              </w:tabs>
              <w:ind w:left="0"/>
              <w:rPr>
                <w:rFonts w:ascii="Calibri" w:hAnsi="Calibri"/>
                <w:sz w:val="22"/>
                <w:szCs w:val="22"/>
              </w:rPr>
            </w:pPr>
          </w:p>
        </w:tc>
        <w:tc>
          <w:tcPr>
            <w:tcW w:w="1694" w:type="dxa"/>
            <w:shd w:val="clear" w:color="auto" w:fill="FFFFFF"/>
          </w:tcPr>
          <w:p w14:paraId="1FFD8157" w14:textId="77777777" w:rsidR="00D6064C" w:rsidRPr="00B92BBD" w:rsidRDefault="00D6064C" w:rsidP="00C634B7">
            <w:pPr>
              <w:pStyle w:val="ListParagraph"/>
              <w:tabs>
                <w:tab w:val="center" w:pos="4320"/>
                <w:tab w:val="right" w:pos="8640"/>
              </w:tabs>
              <w:ind w:left="0"/>
              <w:rPr>
                <w:rFonts w:ascii="Calibri" w:hAnsi="Calibri"/>
                <w:sz w:val="22"/>
                <w:szCs w:val="22"/>
              </w:rPr>
            </w:pPr>
          </w:p>
        </w:tc>
        <w:tc>
          <w:tcPr>
            <w:tcW w:w="1996" w:type="dxa"/>
            <w:shd w:val="clear" w:color="auto" w:fill="FFFFFF"/>
          </w:tcPr>
          <w:p w14:paraId="5B579C2E" w14:textId="77777777" w:rsidR="00D6064C" w:rsidRPr="00B92BBD" w:rsidRDefault="00D6064C" w:rsidP="00C634B7">
            <w:pPr>
              <w:pStyle w:val="ListParagraph"/>
              <w:tabs>
                <w:tab w:val="center" w:pos="4320"/>
                <w:tab w:val="right" w:pos="8640"/>
              </w:tabs>
              <w:ind w:left="0"/>
              <w:rPr>
                <w:rFonts w:ascii="Calibri" w:hAnsi="Calibri"/>
                <w:sz w:val="22"/>
                <w:szCs w:val="22"/>
              </w:rPr>
            </w:pPr>
          </w:p>
        </w:tc>
        <w:tc>
          <w:tcPr>
            <w:tcW w:w="1440" w:type="dxa"/>
            <w:shd w:val="clear" w:color="auto" w:fill="FFFFFF"/>
          </w:tcPr>
          <w:p w14:paraId="4B0F65AE" w14:textId="77777777" w:rsidR="00D6064C" w:rsidRPr="00B92BBD" w:rsidRDefault="00D6064C" w:rsidP="00C634B7">
            <w:pPr>
              <w:pStyle w:val="ListParagraph"/>
              <w:tabs>
                <w:tab w:val="center" w:pos="4320"/>
                <w:tab w:val="right" w:pos="8640"/>
              </w:tabs>
              <w:ind w:left="0"/>
              <w:rPr>
                <w:rFonts w:ascii="Calibri" w:hAnsi="Calibri"/>
                <w:sz w:val="22"/>
                <w:szCs w:val="22"/>
              </w:rPr>
            </w:pPr>
          </w:p>
        </w:tc>
        <w:tc>
          <w:tcPr>
            <w:tcW w:w="2509" w:type="dxa"/>
            <w:shd w:val="clear" w:color="auto" w:fill="FFFFFF"/>
          </w:tcPr>
          <w:p w14:paraId="28BC9D4D" w14:textId="77777777" w:rsidR="00D6064C" w:rsidRPr="00B92BBD" w:rsidRDefault="00D6064C" w:rsidP="00C634B7">
            <w:pPr>
              <w:pStyle w:val="ListParagraph"/>
              <w:tabs>
                <w:tab w:val="center" w:pos="4320"/>
                <w:tab w:val="right" w:pos="8640"/>
              </w:tabs>
              <w:ind w:left="0"/>
              <w:rPr>
                <w:rFonts w:ascii="Calibri" w:hAnsi="Calibri"/>
                <w:sz w:val="22"/>
                <w:szCs w:val="22"/>
              </w:rPr>
            </w:pPr>
            <w:r w:rsidRPr="00B92BBD">
              <w:rPr>
                <w:rFonts w:ascii="Calibri" w:hAnsi="Calibri"/>
                <w:sz w:val="22"/>
                <w:szCs w:val="22"/>
              </w:rPr>
              <w:t>System should display name of the dept. user who published TOC</w:t>
            </w:r>
          </w:p>
        </w:tc>
      </w:tr>
      <w:tr w:rsidR="00D6064C" w:rsidRPr="00B92BBD" w14:paraId="61DE0BD8" w14:textId="77777777" w:rsidTr="00B92BBD">
        <w:trPr>
          <w:trHeight w:val="940"/>
        </w:trPr>
        <w:tc>
          <w:tcPr>
            <w:tcW w:w="1080" w:type="dxa"/>
            <w:shd w:val="clear" w:color="auto" w:fill="FFFFFF"/>
          </w:tcPr>
          <w:p w14:paraId="708F1B2C" w14:textId="77777777" w:rsidR="00D6064C" w:rsidRPr="00B92BBD" w:rsidRDefault="00D6064C" w:rsidP="00C634B7">
            <w:pPr>
              <w:pStyle w:val="ListParagraph"/>
              <w:tabs>
                <w:tab w:val="center" w:pos="4320"/>
                <w:tab w:val="right" w:pos="8640"/>
              </w:tabs>
              <w:ind w:left="0"/>
              <w:rPr>
                <w:rFonts w:ascii="Calibri" w:hAnsi="Calibri"/>
                <w:sz w:val="22"/>
                <w:szCs w:val="22"/>
              </w:rPr>
            </w:pPr>
            <w:r w:rsidRPr="00B92BBD">
              <w:rPr>
                <w:rFonts w:ascii="Calibri" w:hAnsi="Calibri"/>
                <w:sz w:val="22"/>
                <w:szCs w:val="22"/>
              </w:rPr>
              <w:t>Published Date</w:t>
            </w:r>
          </w:p>
        </w:tc>
        <w:tc>
          <w:tcPr>
            <w:tcW w:w="1079" w:type="dxa"/>
            <w:shd w:val="clear" w:color="auto" w:fill="FFFFFF"/>
          </w:tcPr>
          <w:p w14:paraId="3D1257D4" w14:textId="77777777" w:rsidR="00D6064C" w:rsidRPr="00B92BBD" w:rsidRDefault="00D6064C" w:rsidP="00C634B7">
            <w:pPr>
              <w:pStyle w:val="ListParagraph"/>
              <w:tabs>
                <w:tab w:val="center" w:pos="4320"/>
                <w:tab w:val="right" w:pos="8640"/>
              </w:tabs>
              <w:ind w:left="0"/>
              <w:rPr>
                <w:rFonts w:ascii="Calibri" w:hAnsi="Calibri"/>
                <w:sz w:val="22"/>
                <w:szCs w:val="22"/>
              </w:rPr>
            </w:pPr>
            <w:r w:rsidRPr="00B92BBD">
              <w:rPr>
                <w:rFonts w:ascii="Calibri" w:hAnsi="Calibri"/>
                <w:sz w:val="22"/>
                <w:szCs w:val="22"/>
              </w:rPr>
              <w:t>Label</w:t>
            </w:r>
          </w:p>
        </w:tc>
        <w:tc>
          <w:tcPr>
            <w:tcW w:w="1543" w:type="dxa"/>
            <w:shd w:val="clear" w:color="auto" w:fill="FFFFFF"/>
          </w:tcPr>
          <w:p w14:paraId="03C028C6" w14:textId="77777777" w:rsidR="00D6064C" w:rsidRPr="00B92BBD" w:rsidRDefault="00D6064C" w:rsidP="00C634B7">
            <w:pPr>
              <w:pStyle w:val="ListParagraph"/>
              <w:tabs>
                <w:tab w:val="center" w:pos="4320"/>
                <w:tab w:val="right" w:pos="8640"/>
              </w:tabs>
              <w:ind w:left="0"/>
              <w:rPr>
                <w:rFonts w:ascii="Calibri" w:hAnsi="Calibri"/>
                <w:sz w:val="22"/>
                <w:szCs w:val="22"/>
              </w:rPr>
            </w:pPr>
          </w:p>
        </w:tc>
        <w:tc>
          <w:tcPr>
            <w:tcW w:w="1694" w:type="dxa"/>
            <w:shd w:val="clear" w:color="auto" w:fill="FFFFFF"/>
          </w:tcPr>
          <w:p w14:paraId="7DE8F5B7" w14:textId="77777777" w:rsidR="00D6064C" w:rsidRPr="00B92BBD" w:rsidRDefault="00D6064C" w:rsidP="00C634B7">
            <w:pPr>
              <w:pStyle w:val="ListParagraph"/>
              <w:tabs>
                <w:tab w:val="center" w:pos="4320"/>
                <w:tab w:val="right" w:pos="8640"/>
              </w:tabs>
              <w:ind w:left="0"/>
              <w:rPr>
                <w:rFonts w:ascii="Calibri" w:hAnsi="Calibri"/>
                <w:sz w:val="22"/>
                <w:szCs w:val="22"/>
              </w:rPr>
            </w:pPr>
          </w:p>
        </w:tc>
        <w:tc>
          <w:tcPr>
            <w:tcW w:w="1996" w:type="dxa"/>
            <w:shd w:val="clear" w:color="auto" w:fill="FFFFFF"/>
          </w:tcPr>
          <w:p w14:paraId="6D2759C0" w14:textId="77777777" w:rsidR="00D6064C" w:rsidRPr="00B92BBD" w:rsidRDefault="00D6064C" w:rsidP="00C634B7">
            <w:pPr>
              <w:pStyle w:val="ListParagraph"/>
              <w:tabs>
                <w:tab w:val="center" w:pos="4320"/>
                <w:tab w:val="right" w:pos="8640"/>
              </w:tabs>
              <w:ind w:left="0"/>
              <w:rPr>
                <w:rFonts w:ascii="Calibri" w:hAnsi="Calibri"/>
                <w:sz w:val="22"/>
                <w:szCs w:val="22"/>
              </w:rPr>
            </w:pPr>
          </w:p>
        </w:tc>
        <w:tc>
          <w:tcPr>
            <w:tcW w:w="1440" w:type="dxa"/>
            <w:shd w:val="clear" w:color="auto" w:fill="FFFFFF"/>
          </w:tcPr>
          <w:p w14:paraId="19AB06B9" w14:textId="77777777" w:rsidR="00D6064C" w:rsidRPr="00B92BBD" w:rsidRDefault="00D6064C" w:rsidP="00C634B7">
            <w:pPr>
              <w:pStyle w:val="ListParagraph"/>
              <w:tabs>
                <w:tab w:val="center" w:pos="4320"/>
                <w:tab w:val="right" w:pos="8640"/>
              </w:tabs>
              <w:ind w:left="0"/>
              <w:rPr>
                <w:rFonts w:ascii="Calibri" w:hAnsi="Calibri"/>
                <w:sz w:val="22"/>
                <w:szCs w:val="22"/>
              </w:rPr>
            </w:pPr>
          </w:p>
        </w:tc>
        <w:tc>
          <w:tcPr>
            <w:tcW w:w="2509" w:type="dxa"/>
            <w:shd w:val="clear" w:color="auto" w:fill="FFFFFF"/>
          </w:tcPr>
          <w:p w14:paraId="512DB74E" w14:textId="77777777" w:rsidR="00D6064C" w:rsidRPr="00B92BBD" w:rsidRDefault="00D6064C" w:rsidP="00C634B7">
            <w:pPr>
              <w:pStyle w:val="ListParagraph"/>
              <w:tabs>
                <w:tab w:val="center" w:pos="4320"/>
                <w:tab w:val="right" w:pos="8640"/>
              </w:tabs>
              <w:ind w:left="0"/>
              <w:rPr>
                <w:rFonts w:ascii="Calibri" w:hAnsi="Calibri"/>
                <w:sz w:val="22"/>
                <w:szCs w:val="22"/>
              </w:rPr>
            </w:pPr>
            <w:r w:rsidRPr="00B92BBD">
              <w:rPr>
                <w:rFonts w:ascii="Calibri" w:hAnsi="Calibri"/>
                <w:sz w:val="22"/>
                <w:szCs w:val="22"/>
              </w:rPr>
              <w:t>System should display date &amp; Time of TOC when it is published.</w:t>
            </w:r>
          </w:p>
        </w:tc>
      </w:tr>
    </w:tbl>
    <w:p w14:paraId="1E793583" w14:textId="77777777" w:rsidR="00D6064C" w:rsidRDefault="00D6064C" w:rsidP="00C634B7">
      <w:pPr>
        <w:rPr>
          <w:rFonts w:ascii="Calibri" w:hAnsi="Calibri"/>
          <w:sz w:val="22"/>
          <w:szCs w:val="22"/>
        </w:rPr>
      </w:pPr>
    </w:p>
    <w:p w14:paraId="2B06A67A" w14:textId="748AD21C" w:rsidR="00D6064C" w:rsidRPr="00B92BBD" w:rsidRDefault="00D6064C" w:rsidP="00B92BBD">
      <w:pPr>
        <w:spacing w:line="360" w:lineRule="auto"/>
        <w:jc w:val="left"/>
        <w:rPr>
          <w:rFonts w:asciiTheme="minorHAnsi" w:hAnsiTheme="minorHAnsi"/>
          <w:b/>
          <w:i/>
          <w:sz w:val="22"/>
          <w:szCs w:val="22"/>
        </w:rPr>
      </w:pPr>
      <w:r w:rsidRPr="00B92BBD">
        <w:rPr>
          <w:rFonts w:asciiTheme="minorHAnsi" w:hAnsiTheme="minorHAnsi"/>
          <w:b/>
          <w:i/>
          <w:sz w:val="22"/>
          <w:szCs w:val="22"/>
        </w:rPr>
        <w:t>Controls</w:t>
      </w:r>
      <w:r w:rsidR="00B92BBD">
        <w:rPr>
          <w:rFonts w:asciiTheme="minorHAnsi" w:hAnsiTheme="minorHAnsi"/>
          <w:b/>
          <w:i/>
          <w:sz w:val="22"/>
          <w:szCs w:val="22"/>
        </w:rPr>
        <w:t>:</w:t>
      </w:r>
    </w:p>
    <w:tbl>
      <w:tblPr>
        <w:tblW w:w="1134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6"/>
        <w:gridCol w:w="1858"/>
        <w:gridCol w:w="7927"/>
      </w:tblGrid>
      <w:tr w:rsidR="00D6064C" w:rsidRPr="00B92BBD" w14:paraId="754DE762" w14:textId="77777777" w:rsidTr="00B92BBD">
        <w:trPr>
          <w:trHeight w:val="501"/>
        </w:trPr>
        <w:tc>
          <w:tcPr>
            <w:tcW w:w="1556" w:type="dxa"/>
            <w:shd w:val="clear" w:color="auto" w:fill="C4BC96" w:themeFill="background2" w:themeFillShade="BF"/>
            <w:vAlign w:val="center"/>
          </w:tcPr>
          <w:p w14:paraId="392D5F87" w14:textId="77777777" w:rsidR="00D6064C" w:rsidRPr="00B92BBD" w:rsidRDefault="00D6064C" w:rsidP="00C634B7">
            <w:pPr>
              <w:spacing w:line="360" w:lineRule="auto"/>
              <w:rPr>
                <w:rFonts w:ascii="Calibri" w:hAnsi="Calibri"/>
                <w:b/>
                <w:bCs/>
                <w:iCs/>
                <w:sz w:val="22"/>
                <w:szCs w:val="22"/>
              </w:rPr>
            </w:pPr>
            <w:r w:rsidRPr="00B92BBD">
              <w:rPr>
                <w:rFonts w:ascii="Calibri" w:hAnsi="Calibri"/>
                <w:b/>
                <w:bCs/>
                <w:iCs/>
                <w:sz w:val="22"/>
                <w:szCs w:val="22"/>
              </w:rPr>
              <w:t>Control</w:t>
            </w:r>
          </w:p>
        </w:tc>
        <w:tc>
          <w:tcPr>
            <w:tcW w:w="1858" w:type="dxa"/>
            <w:shd w:val="clear" w:color="auto" w:fill="C4BC96" w:themeFill="background2" w:themeFillShade="BF"/>
            <w:vAlign w:val="center"/>
          </w:tcPr>
          <w:p w14:paraId="1CB68347" w14:textId="77777777" w:rsidR="00D6064C" w:rsidRPr="00B92BBD" w:rsidRDefault="00D6064C" w:rsidP="00C634B7">
            <w:pPr>
              <w:spacing w:line="360" w:lineRule="auto"/>
              <w:rPr>
                <w:rFonts w:ascii="Calibri" w:hAnsi="Calibri"/>
                <w:b/>
                <w:bCs/>
                <w:iCs/>
                <w:sz w:val="22"/>
                <w:szCs w:val="22"/>
              </w:rPr>
            </w:pPr>
            <w:r w:rsidRPr="00B92BBD">
              <w:rPr>
                <w:rFonts w:ascii="Calibri" w:hAnsi="Calibri"/>
                <w:b/>
                <w:bCs/>
                <w:iCs/>
                <w:sz w:val="22"/>
                <w:szCs w:val="22"/>
              </w:rPr>
              <w:t>Control Type</w:t>
            </w:r>
          </w:p>
        </w:tc>
        <w:tc>
          <w:tcPr>
            <w:tcW w:w="7927" w:type="dxa"/>
            <w:shd w:val="clear" w:color="auto" w:fill="C4BC96" w:themeFill="background2" w:themeFillShade="BF"/>
            <w:vAlign w:val="center"/>
          </w:tcPr>
          <w:p w14:paraId="20D70E57" w14:textId="77777777" w:rsidR="00D6064C" w:rsidRPr="00B92BBD" w:rsidRDefault="00D6064C" w:rsidP="00C634B7">
            <w:pPr>
              <w:spacing w:line="360" w:lineRule="auto"/>
              <w:rPr>
                <w:rFonts w:ascii="Calibri" w:hAnsi="Calibri"/>
                <w:b/>
                <w:bCs/>
                <w:iCs/>
                <w:sz w:val="22"/>
                <w:szCs w:val="22"/>
              </w:rPr>
            </w:pPr>
            <w:r w:rsidRPr="00B92BBD">
              <w:rPr>
                <w:rFonts w:ascii="Calibri" w:hAnsi="Calibri"/>
                <w:b/>
                <w:bCs/>
                <w:iCs/>
                <w:sz w:val="22"/>
                <w:szCs w:val="22"/>
              </w:rPr>
              <w:t>Behavior</w:t>
            </w:r>
          </w:p>
        </w:tc>
      </w:tr>
      <w:tr w:rsidR="00D6064C" w:rsidRPr="00B92BBD" w14:paraId="0C757CBC" w14:textId="77777777" w:rsidTr="00B92BBD">
        <w:trPr>
          <w:trHeight w:val="517"/>
        </w:trPr>
        <w:tc>
          <w:tcPr>
            <w:tcW w:w="1556" w:type="dxa"/>
            <w:vAlign w:val="center"/>
          </w:tcPr>
          <w:p w14:paraId="48B29B41" w14:textId="77777777" w:rsidR="00D6064C" w:rsidRPr="00B92BBD" w:rsidRDefault="00D6064C" w:rsidP="00C634B7">
            <w:pPr>
              <w:rPr>
                <w:rFonts w:ascii="Calibri" w:hAnsi="Calibri"/>
                <w:sz w:val="22"/>
                <w:szCs w:val="22"/>
              </w:rPr>
            </w:pPr>
            <w:r w:rsidRPr="00B92BBD">
              <w:rPr>
                <w:rFonts w:ascii="Calibri" w:hAnsi="Calibri"/>
                <w:sz w:val="22"/>
                <w:szCs w:val="22"/>
              </w:rPr>
              <w:t>Update</w:t>
            </w:r>
          </w:p>
        </w:tc>
        <w:tc>
          <w:tcPr>
            <w:tcW w:w="1858" w:type="dxa"/>
            <w:vAlign w:val="center"/>
          </w:tcPr>
          <w:p w14:paraId="06FAE1D0" w14:textId="77777777" w:rsidR="00D6064C" w:rsidRPr="00B92BBD" w:rsidRDefault="00D6064C" w:rsidP="00C634B7">
            <w:pPr>
              <w:rPr>
                <w:rFonts w:ascii="Calibri" w:hAnsi="Calibri"/>
                <w:sz w:val="22"/>
                <w:szCs w:val="22"/>
              </w:rPr>
            </w:pPr>
            <w:r w:rsidRPr="00B92BBD">
              <w:rPr>
                <w:rFonts w:ascii="Calibri" w:hAnsi="Calibri"/>
                <w:sz w:val="22"/>
                <w:szCs w:val="22"/>
              </w:rPr>
              <w:t>Button</w:t>
            </w:r>
          </w:p>
        </w:tc>
        <w:tc>
          <w:tcPr>
            <w:tcW w:w="7927" w:type="dxa"/>
            <w:vAlign w:val="center"/>
          </w:tcPr>
          <w:p w14:paraId="61B589D4" w14:textId="77777777" w:rsidR="00D6064C" w:rsidRPr="00B92BBD" w:rsidRDefault="00D6064C" w:rsidP="00C634B7">
            <w:pPr>
              <w:rPr>
                <w:rFonts w:ascii="Calibri" w:hAnsi="Calibri"/>
                <w:sz w:val="22"/>
                <w:szCs w:val="22"/>
              </w:rPr>
            </w:pPr>
            <w:r w:rsidRPr="00B92BBD">
              <w:rPr>
                <w:rFonts w:ascii="Calibri" w:hAnsi="Calibri"/>
                <w:sz w:val="22"/>
                <w:szCs w:val="22"/>
              </w:rPr>
              <w:t>System should update information.</w:t>
            </w:r>
          </w:p>
        </w:tc>
      </w:tr>
      <w:tr w:rsidR="00D6064C" w:rsidRPr="00B92BBD" w14:paraId="10CF4000" w14:textId="77777777" w:rsidTr="00B92BBD">
        <w:trPr>
          <w:trHeight w:val="517"/>
        </w:trPr>
        <w:tc>
          <w:tcPr>
            <w:tcW w:w="1556" w:type="dxa"/>
            <w:vAlign w:val="center"/>
          </w:tcPr>
          <w:p w14:paraId="123EEF4C" w14:textId="77777777" w:rsidR="00D6064C" w:rsidRPr="00B92BBD" w:rsidRDefault="00D6064C" w:rsidP="00C634B7">
            <w:pPr>
              <w:rPr>
                <w:rFonts w:ascii="Calibri" w:hAnsi="Calibri"/>
                <w:sz w:val="22"/>
                <w:szCs w:val="22"/>
              </w:rPr>
            </w:pPr>
            <w:r w:rsidRPr="00B92BBD">
              <w:rPr>
                <w:rFonts w:ascii="Calibri" w:hAnsi="Calibri"/>
                <w:sz w:val="22"/>
                <w:szCs w:val="22"/>
              </w:rPr>
              <w:t>Edit</w:t>
            </w:r>
          </w:p>
        </w:tc>
        <w:tc>
          <w:tcPr>
            <w:tcW w:w="1858" w:type="dxa"/>
            <w:vAlign w:val="center"/>
          </w:tcPr>
          <w:p w14:paraId="136EF687" w14:textId="77777777" w:rsidR="00D6064C" w:rsidRPr="00B92BBD" w:rsidRDefault="00D6064C" w:rsidP="00C634B7">
            <w:pPr>
              <w:rPr>
                <w:rFonts w:ascii="Calibri" w:hAnsi="Calibri"/>
                <w:sz w:val="22"/>
                <w:szCs w:val="22"/>
              </w:rPr>
            </w:pPr>
            <w:r w:rsidRPr="00B92BBD">
              <w:rPr>
                <w:rFonts w:ascii="Calibri" w:hAnsi="Calibri"/>
                <w:sz w:val="22"/>
                <w:szCs w:val="22"/>
              </w:rPr>
              <w:t>Link</w:t>
            </w:r>
          </w:p>
        </w:tc>
        <w:tc>
          <w:tcPr>
            <w:tcW w:w="7927" w:type="dxa"/>
            <w:vAlign w:val="center"/>
          </w:tcPr>
          <w:p w14:paraId="22F44A33" w14:textId="77777777" w:rsidR="00D6064C" w:rsidRPr="00B92BBD" w:rsidRDefault="00D6064C" w:rsidP="00C634B7">
            <w:pPr>
              <w:rPr>
                <w:rFonts w:ascii="Calibri" w:hAnsi="Calibri"/>
                <w:sz w:val="22"/>
                <w:szCs w:val="22"/>
              </w:rPr>
            </w:pPr>
            <w:r w:rsidRPr="00B92BBD">
              <w:rPr>
                <w:rFonts w:ascii="Calibri" w:hAnsi="Calibri"/>
                <w:sz w:val="22"/>
                <w:szCs w:val="22"/>
              </w:rPr>
              <w:t>System should allow user to edit committee configuration.</w:t>
            </w:r>
          </w:p>
        </w:tc>
      </w:tr>
      <w:tr w:rsidR="00D6064C" w:rsidRPr="00B92BBD" w14:paraId="24BF3DE8" w14:textId="77777777" w:rsidTr="00B92BBD">
        <w:trPr>
          <w:trHeight w:val="517"/>
        </w:trPr>
        <w:tc>
          <w:tcPr>
            <w:tcW w:w="1556" w:type="dxa"/>
            <w:vAlign w:val="center"/>
          </w:tcPr>
          <w:p w14:paraId="79D6FFB0" w14:textId="77777777" w:rsidR="00D6064C" w:rsidRPr="00B92BBD" w:rsidRDefault="00D6064C" w:rsidP="00C634B7">
            <w:pPr>
              <w:spacing w:line="360" w:lineRule="auto"/>
              <w:rPr>
                <w:rFonts w:ascii="Calibri" w:hAnsi="Calibri"/>
                <w:sz w:val="22"/>
                <w:szCs w:val="22"/>
              </w:rPr>
            </w:pPr>
            <w:r w:rsidRPr="00B92BBD">
              <w:rPr>
                <w:rFonts w:ascii="Calibri" w:hAnsi="Calibri"/>
                <w:sz w:val="22"/>
                <w:szCs w:val="22"/>
              </w:rPr>
              <w:t>View</w:t>
            </w:r>
          </w:p>
        </w:tc>
        <w:tc>
          <w:tcPr>
            <w:tcW w:w="1858" w:type="dxa"/>
            <w:vAlign w:val="center"/>
          </w:tcPr>
          <w:p w14:paraId="481BEBE9" w14:textId="77777777" w:rsidR="00D6064C" w:rsidRPr="00B92BBD" w:rsidRDefault="00D6064C" w:rsidP="00C634B7">
            <w:pPr>
              <w:spacing w:line="360" w:lineRule="auto"/>
              <w:rPr>
                <w:rFonts w:ascii="Calibri" w:hAnsi="Calibri"/>
                <w:sz w:val="22"/>
                <w:szCs w:val="22"/>
              </w:rPr>
            </w:pPr>
            <w:r w:rsidRPr="00B92BBD">
              <w:rPr>
                <w:rFonts w:ascii="Calibri" w:hAnsi="Calibri"/>
                <w:sz w:val="22"/>
                <w:szCs w:val="22"/>
              </w:rPr>
              <w:t>Link</w:t>
            </w:r>
          </w:p>
        </w:tc>
        <w:tc>
          <w:tcPr>
            <w:tcW w:w="7927" w:type="dxa"/>
            <w:vAlign w:val="center"/>
          </w:tcPr>
          <w:p w14:paraId="723635EA" w14:textId="77777777" w:rsidR="00D6064C" w:rsidRPr="00B92BBD" w:rsidRDefault="00D6064C" w:rsidP="00C634B7">
            <w:pPr>
              <w:spacing w:line="360" w:lineRule="auto"/>
              <w:rPr>
                <w:rFonts w:ascii="Calibri" w:hAnsi="Calibri"/>
                <w:sz w:val="22"/>
                <w:szCs w:val="22"/>
              </w:rPr>
            </w:pPr>
            <w:r w:rsidRPr="00B92BBD">
              <w:rPr>
                <w:rFonts w:ascii="Calibri" w:hAnsi="Calibri"/>
                <w:sz w:val="22"/>
                <w:szCs w:val="22"/>
              </w:rPr>
              <w:t>System should allow user to view opening committee.</w:t>
            </w:r>
          </w:p>
        </w:tc>
      </w:tr>
    </w:tbl>
    <w:p w14:paraId="29955CF3" w14:textId="77777777" w:rsidR="00B92BBD" w:rsidRDefault="00B92BBD" w:rsidP="00B92BBD">
      <w:bookmarkStart w:id="206" w:name="_Toc123748341"/>
      <w:bookmarkStart w:id="207" w:name="_Toc126336470"/>
    </w:p>
    <w:p w14:paraId="5B517FCB" w14:textId="77777777" w:rsidR="00B92BBD" w:rsidRDefault="00B92BBD" w:rsidP="00B92BBD"/>
    <w:p w14:paraId="06D2FD68" w14:textId="77777777" w:rsidR="00B92BBD" w:rsidRDefault="00B92BBD" w:rsidP="00B92BBD"/>
    <w:p w14:paraId="0B1D9A38" w14:textId="77777777" w:rsidR="00B92BBD" w:rsidRDefault="00B92BBD" w:rsidP="00B92BBD"/>
    <w:p w14:paraId="7EC4F92B" w14:textId="4EB84AD5" w:rsidR="00D6064C" w:rsidRPr="00B92BBD" w:rsidRDefault="00D6064C" w:rsidP="00B92BBD">
      <w:pPr>
        <w:pStyle w:val="Heading3"/>
        <w:rPr>
          <w:rFonts w:ascii="Myanmar Text" w:hAnsi="Myanmar Text" w:cs="Myanmar Text"/>
        </w:rPr>
      </w:pPr>
      <w:bookmarkStart w:id="208" w:name="_Toc127462622"/>
      <w:r w:rsidRPr="00B92BBD">
        <w:rPr>
          <w:rFonts w:ascii="Myanmar Text" w:hAnsi="Myanmar Text" w:cs="Myanmar Text"/>
        </w:rPr>
        <w:t>High Level Use Case of Tender Opening Process (TOC)</w:t>
      </w:r>
      <w:bookmarkEnd w:id="206"/>
      <w:bookmarkEnd w:id="207"/>
      <w:bookmarkEnd w:id="208"/>
    </w:p>
    <w:p w14:paraId="081629CA" w14:textId="016B9E8F" w:rsidR="00D6064C" w:rsidRDefault="00B92BBD" w:rsidP="00C634B7">
      <w:pPr>
        <w:rPr>
          <w:lang w:eastAsia="x-none" w:bidi="gu-IN"/>
        </w:rPr>
      </w:pPr>
      <w:r>
        <w:object w:dxaOrig="21451" w:dyaOrig="28531" w14:anchorId="61AFD941">
          <v:shape id="_x0000_i2160" type="#_x0000_t75" style="width:522pt;height:529.5pt" o:ole="">
            <v:imagedata r:id="rId72" o:title=""/>
          </v:shape>
          <o:OLEObject Type="Embed" ProgID="Visio.Drawing.15" ShapeID="_x0000_i2160" DrawAspect="Content" ObjectID="_1742214489" r:id="rId73"/>
        </w:object>
      </w:r>
    </w:p>
    <w:p w14:paraId="554DE55A" w14:textId="77777777" w:rsidR="00D6064C" w:rsidRDefault="00D6064C" w:rsidP="00C634B7">
      <w:pPr>
        <w:rPr>
          <w:lang w:eastAsia="x-none" w:bidi="gu-IN"/>
        </w:rPr>
      </w:pPr>
    </w:p>
    <w:p w14:paraId="286485AA" w14:textId="77777777" w:rsidR="00D6064C" w:rsidRPr="00B92BBD" w:rsidRDefault="00D6064C" w:rsidP="00C634B7">
      <w:pPr>
        <w:rPr>
          <w:rFonts w:ascii="Calibri" w:hAnsi="Calibri"/>
          <w:b/>
          <w:color w:val="FF0000"/>
          <w:sz w:val="22"/>
          <w:szCs w:val="22"/>
        </w:rPr>
      </w:pPr>
      <w:r w:rsidRPr="00B92BBD">
        <w:rPr>
          <w:rFonts w:ascii="Calibri" w:hAnsi="Calibri" w:cs="Arial"/>
          <w:b/>
          <w:sz w:val="22"/>
          <w:szCs w:val="22"/>
        </w:rPr>
        <w:t>Bid opening process – Level 3 officer</w:t>
      </w:r>
    </w:p>
    <w:p w14:paraId="336887AD" w14:textId="77777777" w:rsidR="00D6064C" w:rsidRPr="00B92BBD" w:rsidRDefault="00D6064C" w:rsidP="00666390">
      <w:pPr>
        <w:pStyle w:val="ListParagraph"/>
        <w:framePr w:hSpace="180" w:wrap="around" w:vAnchor="text" w:hAnchor="text" w:y="186"/>
        <w:numPr>
          <w:ilvl w:val="0"/>
          <w:numId w:val="30"/>
        </w:numPr>
        <w:spacing w:before="0" w:after="200" w:line="360" w:lineRule="auto"/>
        <w:contextualSpacing/>
        <w:rPr>
          <w:rFonts w:ascii="Calibri" w:hAnsi="Calibri" w:cs="Arial"/>
          <w:sz w:val="22"/>
          <w:szCs w:val="22"/>
        </w:rPr>
      </w:pPr>
      <w:r w:rsidRPr="00B92BBD">
        <w:rPr>
          <w:rFonts w:ascii="Calibri" w:hAnsi="Calibri" w:cs="Arial"/>
          <w:sz w:val="22"/>
          <w:szCs w:val="22"/>
        </w:rPr>
        <w:t>In bid opening process, system allows officer to decrypt and view encrypted bid of bidder’s.</w:t>
      </w:r>
    </w:p>
    <w:p w14:paraId="4C29C52C" w14:textId="77777777" w:rsidR="00D6064C" w:rsidRPr="00B92BBD" w:rsidRDefault="00D6064C" w:rsidP="00666390">
      <w:pPr>
        <w:pStyle w:val="ListParagraph"/>
        <w:framePr w:hSpace="180" w:wrap="around" w:vAnchor="text" w:hAnchor="text" w:y="186"/>
        <w:numPr>
          <w:ilvl w:val="0"/>
          <w:numId w:val="30"/>
        </w:numPr>
        <w:spacing w:before="0" w:after="200" w:line="360" w:lineRule="auto"/>
        <w:contextualSpacing/>
        <w:rPr>
          <w:rFonts w:ascii="Calibri" w:hAnsi="Calibri" w:cs="Arial"/>
          <w:sz w:val="22"/>
          <w:szCs w:val="22"/>
        </w:rPr>
      </w:pPr>
      <w:r w:rsidRPr="00B92BBD">
        <w:rPr>
          <w:rFonts w:ascii="Calibri" w:hAnsi="Calibri" w:cs="Arial"/>
          <w:sz w:val="22"/>
          <w:szCs w:val="22"/>
        </w:rPr>
        <w:t>System processes Enveloped data (Encrypted bid and Encrypted symmetric key) stored in database being encrypted through third level officer’s public key to get decrypted through third level officer’s private key thus allowing officer to view bidder’s bid with successful third level decryption.</w:t>
      </w:r>
    </w:p>
    <w:p w14:paraId="797E1434" w14:textId="77777777" w:rsidR="00D6064C" w:rsidRPr="00B92BBD" w:rsidRDefault="00D6064C" w:rsidP="00666390">
      <w:pPr>
        <w:pStyle w:val="ListParagraph"/>
        <w:framePr w:hSpace="180" w:wrap="around" w:vAnchor="text" w:hAnchor="text" w:y="186"/>
        <w:numPr>
          <w:ilvl w:val="0"/>
          <w:numId w:val="30"/>
        </w:numPr>
        <w:spacing w:before="0" w:after="200" w:line="360" w:lineRule="auto"/>
        <w:contextualSpacing/>
        <w:rPr>
          <w:rFonts w:ascii="Calibri" w:hAnsi="Calibri" w:cs="Arial"/>
          <w:sz w:val="22"/>
          <w:szCs w:val="22"/>
        </w:rPr>
      </w:pPr>
      <w:r w:rsidRPr="00B92BBD">
        <w:rPr>
          <w:rFonts w:ascii="Calibri" w:hAnsi="Calibri" w:cs="Arial"/>
          <w:sz w:val="22"/>
          <w:szCs w:val="22"/>
        </w:rPr>
        <w:t>System during bid opening process passes Enveloped data (Encrypted bid and Encrypted symmetric key) through RSA asymmetric algorithm and Decryption 3DES Symmetric algorithm to generate decrypted enveloped data with Decrypted bid and decrypted symmetric key.</w:t>
      </w:r>
    </w:p>
    <w:p w14:paraId="74DA0C51" w14:textId="77777777" w:rsidR="00D6064C" w:rsidRPr="00B92BBD" w:rsidRDefault="00D6064C" w:rsidP="00666390">
      <w:pPr>
        <w:pStyle w:val="ListParagraph"/>
        <w:framePr w:hSpace="180" w:wrap="around" w:vAnchor="text" w:hAnchor="text" w:y="186"/>
        <w:numPr>
          <w:ilvl w:val="1"/>
          <w:numId w:val="30"/>
        </w:numPr>
        <w:spacing w:before="0" w:after="200" w:line="360" w:lineRule="auto"/>
        <w:contextualSpacing/>
        <w:rPr>
          <w:rFonts w:ascii="Calibri" w:hAnsi="Calibri" w:cs="Arial"/>
          <w:sz w:val="22"/>
          <w:szCs w:val="22"/>
        </w:rPr>
      </w:pPr>
      <w:r w:rsidRPr="00B92BBD">
        <w:rPr>
          <w:rFonts w:ascii="Calibri" w:hAnsi="Calibri" w:cs="Arial"/>
          <w:b/>
          <w:sz w:val="22"/>
          <w:szCs w:val="22"/>
        </w:rPr>
        <w:t xml:space="preserve">Encrypted bid </w:t>
      </w:r>
    </w:p>
    <w:p w14:paraId="6C178253" w14:textId="77777777" w:rsidR="00D6064C" w:rsidRPr="00B92BBD" w:rsidRDefault="00D6064C" w:rsidP="00666390">
      <w:pPr>
        <w:pStyle w:val="ListParagraph"/>
        <w:framePr w:hSpace="180" w:wrap="around" w:vAnchor="text" w:hAnchor="text" w:y="186"/>
        <w:numPr>
          <w:ilvl w:val="2"/>
          <w:numId w:val="30"/>
        </w:numPr>
        <w:spacing w:before="0" w:after="200" w:line="360" w:lineRule="auto"/>
        <w:contextualSpacing/>
        <w:rPr>
          <w:rFonts w:ascii="Calibri" w:hAnsi="Calibri" w:cs="Arial"/>
          <w:sz w:val="22"/>
          <w:szCs w:val="22"/>
        </w:rPr>
      </w:pPr>
      <w:r w:rsidRPr="00B92BBD">
        <w:rPr>
          <w:rFonts w:ascii="Calibri" w:hAnsi="Calibri" w:cs="Arial"/>
          <w:sz w:val="22"/>
          <w:szCs w:val="22"/>
        </w:rPr>
        <w:t>System passes encrypted bid through decryption 3DES symmetric key algorithm in order to get decrypted bid of the respective envelope</w:t>
      </w:r>
    </w:p>
    <w:p w14:paraId="5CEF9094" w14:textId="77777777" w:rsidR="00D6064C" w:rsidRPr="00B92BBD" w:rsidRDefault="00D6064C" w:rsidP="00666390">
      <w:pPr>
        <w:pStyle w:val="ListParagraph"/>
        <w:framePr w:hSpace="180" w:wrap="around" w:vAnchor="text" w:hAnchor="text" w:y="186"/>
        <w:numPr>
          <w:ilvl w:val="1"/>
          <w:numId w:val="30"/>
        </w:numPr>
        <w:spacing w:before="0" w:after="200" w:line="360" w:lineRule="auto"/>
        <w:contextualSpacing/>
        <w:rPr>
          <w:rFonts w:ascii="Calibri" w:hAnsi="Calibri" w:cs="Arial"/>
          <w:b/>
          <w:sz w:val="22"/>
          <w:szCs w:val="22"/>
        </w:rPr>
      </w:pPr>
      <w:r w:rsidRPr="00B92BBD">
        <w:rPr>
          <w:rFonts w:ascii="Calibri" w:hAnsi="Calibri" w:cs="Arial"/>
          <w:b/>
          <w:sz w:val="22"/>
          <w:szCs w:val="22"/>
        </w:rPr>
        <w:t xml:space="preserve">Encrypted symmetric key </w:t>
      </w:r>
    </w:p>
    <w:p w14:paraId="6D8A634A" w14:textId="77777777" w:rsidR="00D6064C" w:rsidRPr="00B92BBD" w:rsidRDefault="00D6064C" w:rsidP="00666390">
      <w:pPr>
        <w:pStyle w:val="ListParagraph"/>
        <w:framePr w:hSpace="180" w:wrap="around" w:vAnchor="text" w:hAnchor="text" w:y="186"/>
        <w:numPr>
          <w:ilvl w:val="2"/>
          <w:numId w:val="30"/>
        </w:numPr>
        <w:spacing w:before="0" w:after="200" w:line="360" w:lineRule="auto"/>
        <w:contextualSpacing/>
        <w:rPr>
          <w:rFonts w:ascii="Calibri" w:hAnsi="Calibri" w:cs="Arial"/>
          <w:sz w:val="22"/>
          <w:szCs w:val="22"/>
        </w:rPr>
      </w:pPr>
      <w:r w:rsidRPr="00B92BBD">
        <w:rPr>
          <w:rFonts w:ascii="Calibri" w:hAnsi="Calibri" w:cs="Arial"/>
          <w:sz w:val="22"/>
          <w:szCs w:val="22"/>
        </w:rPr>
        <w:t xml:space="preserve">System passes encrypted symmetric key to RSA asymmetric algorithm </w:t>
      </w:r>
    </w:p>
    <w:p w14:paraId="711012CE" w14:textId="77777777" w:rsidR="00D6064C" w:rsidRPr="00B92BBD" w:rsidRDefault="00D6064C" w:rsidP="00666390">
      <w:pPr>
        <w:pStyle w:val="ListParagraph"/>
        <w:framePr w:hSpace="180" w:wrap="around" w:vAnchor="text" w:hAnchor="text" w:y="186"/>
        <w:numPr>
          <w:ilvl w:val="2"/>
          <w:numId w:val="30"/>
        </w:numPr>
        <w:spacing w:before="0" w:after="200" w:line="360" w:lineRule="auto"/>
        <w:contextualSpacing/>
        <w:rPr>
          <w:rFonts w:ascii="Calibri" w:hAnsi="Calibri" w:cs="Arial"/>
          <w:sz w:val="22"/>
          <w:szCs w:val="22"/>
        </w:rPr>
      </w:pPr>
      <w:r w:rsidRPr="00B92BBD">
        <w:rPr>
          <w:rFonts w:ascii="Calibri" w:hAnsi="Calibri" w:cs="Arial"/>
          <w:sz w:val="22"/>
          <w:szCs w:val="22"/>
        </w:rPr>
        <w:t>Also level 3 officer’s private key is being passed through RSA Asymmetric algorithm out of which Random no is generated</w:t>
      </w:r>
    </w:p>
    <w:p w14:paraId="10AE4BAB" w14:textId="77777777" w:rsidR="00D6064C" w:rsidRPr="00B92BBD" w:rsidRDefault="00D6064C" w:rsidP="00C634B7">
      <w:pPr>
        <w:spacing w:line="360" w:lineRule="auto"/>
        <w:rPr>
          <w:rFonts w:ascii="Calibri" w:hAnsi="Calibri" w:cs="Arial"/>
          <w:b/>
          <w:sz w:val="22"/>
          <w:szCs w:val="22"/>
        </w:rPr>
      </w:pPr>
      <w:r w:rsidRPr="00B92BBD">
        <w:rPr>
          <w:rFonts w:ascii="Calibri" w:hAnsi="Calibri" w:cs="Arial"/>
          <w:sz w:val="22"/>
          <w:szCs w:val="22"/>
        </w:rPr>
        <w:t>Random no is then being processed through Decryption 3DES symmetric key algorithm through which Decrypted enveloped data that is Decrypted bid and Decrypted symmetric key is derived which is then further processed for second level of decryption.</w:t>
      </w:r>
    </w:p>
    <w:p w14:paraId="0999A914" w14:textId="77777777" w:rsidR="00D6064C" w:rsidRPr="00B92BBD" w:rsidRDefault="00D6064C" w:rsidP="00C634B7">
      <w:pPr>
        <w:spacing w:line="360" w:lineRule="auto"/>
        <w:rPr>
          <w:rFonts w:cs="Arial"/>
          <w:b/>
          <w:sz w:val="22"/>
          <w:szCs w:val="22"/>
        </w:rPr>
      </w:pPr>
    </w:p>
    <w:p w14:paraId="66F82274" w14:textId="77777777" w:rsidR="00D6064C" w:rsidRPr="00B92BBD" w:rsidRDefault="00D6064C" w:rsidP="00C634B7">
      <w:pPr>
        <w:spacing w:line="360" w:lineRule="auto"/>
        <w:rPr>
          <w:rFonts w:ascii="Calibri" w:hAnsi="Calibri" w:cs="Arial"/>
          <w:b/>
          <w:sz w:val="22"/>
          <w:szCs w:val="22"/>
        </w:rPr>
      </w:pPr>
      <w:r w:rsidRPr="00B92BBD">
        <w:rPr>
          <w:rFonts w:ascii="Calibri" w:hAnsi="Calibri" w:cs="Arial"/>
          <w:b/>
          <w:sz w:val="22"/>
          <w:szCs w:val="22"/>
        </w:rPr>
        <w:t>Bid opening process – Level 2 officer</w:t>
      </w:r>
    </w:p>
    <w:p w14:paraId="584EB333" w14:textId="77777777" w:rsidR="00D6064C" w:rsidRPr="00B92BBD" w:rsidRDefault="00D6064C" w:rsidP="00666390">
      <w:pPr>
        <w:pStyle w:val="ListParagraph"/>
        <w:framePr w:hSpace="180" w:wrap="around" w:vAnchor="text" w:hAnchor="text" w:y="186"/>
        <w:numPr>
          <w:ilvl w:val="0"/>
          <w:numId w:val="30"/>
        </w:numPr>
        <w:spacing w:before="0" w:after="200" w:line="360" w:lineRule="auto"/>
        <w:contextualSpacing/>
        <w:rPr>
          <w:rFonts w:ascii="Calibri" w:hAnsi="Calibri" w:cs="Arial"/>
          <w:sz w:val="22"/>
          <w:szCs w:val="22"/>
        </w:rPr>
      </w:pPr>
      <w:r w:rsidRPr="00B92BBD">
        <w:rPr>
          <w:rFonts w:ascii="Calibri" w:hAnsi="Calibri" w:cs="Arial"/>
          <w:sz w:val="22"/>
          <w:szCs w:val="22"/>
        </w:rPr>
        <w:t>In bid opening process, system allows officer to decrypt and view encrypted bid of bidder’s.</w:t>
      </w:r>
    </w:p>
    <w:p w14:paraId="5E3D9D6B" w14:textId="77777777" w:rsidR="00D6064C" w:rsidRPr="00B92BBD" w:rsidRDefault="00D6064C" w:rsidP="00666390">
      <w:pPr>
        <w:pStyle w:val="ListParagraph"/>
        <w:framePr w:hSpace="180" w:wrap="around" w:vAnchor="text" w:hAnchor="text" w:y="186"/>
        <w:numPr>
          <w:ilvl w:val="0"/>
          <w:numId w:val="30"/>
        </w:numPr>
        <w:spacing w:before="0" w:after="200" w:line="360" w:lineRule="auto"/>
        <w:contextualSpacing/>
        <w:rPr>
          <w:rFonts w:ascii="Calibri" w:hAnsi="Calibri" w:cs="Arial"/>
          <w:sz w:val="22"/>
          <w:szCs w:val="22"/>
        </w:rPr>
      </w:pPr>
      <w:r w:rsidRPr="00B92BBD">
        <w:rPr>
          <w:rFonts w:ascii="Calibri" w:hAnsi="Calibri" w:cs="Arial"/>
          <w:sz w:val="22"/>
          <w:szCs w:val="22"/>
        </w:rPr>
        <w:t>System processes Enveloped data (Encrypted bid and Encrypted symmetric key) stored in database being encrypted through second level officer’s public key to get decrypted through second level officer’s private key thus allowing officer to view bidder’s bid with successful second level decryption</w:t>
      </w:r>
    </w:p>
    <w:p w14:paraId="7CCCEF4E" w14:textId="77777777" w:rsidR="00D6064C" w:rsidRPr="00B92BBD" w:rsidRDefault="00D6064C" w:rsidP="00666390">
      <w:pPr>
        <w:pStyle w:val="ListParagraph"/>
        <w:framePr w:hSpace="180" w:wrap="around" w:vAnchor="text" w:hAnchor="text" w:y="186"/>
        <w:numPr>
          <w:ilvl w:val="0"/>
          <w:numId w:val="30"/>
        </w:numPr>
        <w:spacing w:before="0" w:after="200" w:line="360" w:lineRule="auto"/>
        <w:contextualSpacing/>
        <w:rPr>
          <w:rFonts w:ascii="Calibri" w:hAnsi="Calibri" w:cs="Arial"/>
          <w:sz w:val="22"/>
          <w:szCs w:val="22"/>
        </w:rPr>
      </w:pPr>
      <w:r w:rsidRPr="00B92BBD">
        <w:rPr>
          <w:rFonts w:ascii="Calibri" w:hAnsi="Calibri" w:cs="Arial"/>
          <w:sz w:val="22"/>
          <w:szCs w:val="22"/>
        </w:rPr>
        <w:t>System during bid opening process passes Enveloped data (Encrypted bid and Encrypted symmetric key) through RSA asymmetric algorithm and Decryption 3DES Symmetric algorithm to generate decrypted enveloped data with Decrypted bid and decrypted symmetric key.</w:t>
      </w:r>
    </w:p>
    <w:p w14:paraId="5D057094" w14:textId="77777777" w:rsidR="00D6064C" w:rsidRPr="00B92BBD" w:rsidRDefault="00D6064C" w:rsidP="00666390">
      <w:pPr>
        <w:pStyle w:val="ListParagraph"/>
        <w:framePr w:hSpace="180" w:wrap="around" w:vAnchor="text" w:hAnchor="text" w:y="186"/>
        <w:numPr>
          <w:ilvl w:val="1"/>
          <w:numId w:val="30"/>
        </w:numPr>
        <w:spacing w:before="0" w:after="200" w:line="360" w:lineRule="auto"/>
        <w:contextualSpacing/>
        <w:rPr>
          <w:rFonts w:ascii="Calibri" w:hAnsi="Calibri" w:cs="Arial"/>
          <w:sz w:val="22"/>
          <w:szCs w:val="22"/>
        </w:rPr>
      </w:pPr>
      <w:r w:rsidRPr="00B92BBD">
        <w:rPr>
          <w:rFonts w:ascii="Calibri" w:hAnsi="Calibri" w:cs="Arial"/>
          <w:b/>
          <w:sz w:val="22"/>
          <w:szCs w:val="22"/>
        </w:rPr>
        <w:t xml:space="preserve">Encrypted bid </w:t>
      </w:r>
    </w:p>
    <w:p w14:paraId="34BCD7AD" w14:textId="77777777" w:rsidR="00D6064C" w:rsidRPr="00B92BBD" w:rsidRDefault="00D6064C" w:rsidP="00666390">
      <w:pPr>
        <w:pStyle w:val="ListParagraph"/>
        <w:framePr w:hSpace="180" w:wrap="around" w:vAnchor="text" w:hAnchor="text" w:y="186"/>
        <w:numPr>
          <w:ilvl w:val="2"/>
          <w:numId w:val="30"/>
        </w:numPr>
        <w:spacing w:before="0" w:after="200" w:line="360" w:lineRule="auto"/>
        <w:contextualSpacing/>
        <w:rPr>
          <w:rFonts w:ascii="Calibri" w:hAnsi="Calibri" w:cs="Arial"/>
          <w:sz w:val="22"/>
          <w:szCs w:val="22"/>
        </w:rPr>
      </w:pPr>
      <w:r w:rsidRPr="00B92BBD">
        <w:rPr>
          <w:rFonts w:ascii="Calibri" w:hAnsi="Calibri" w:cs="Arial"/>
          <w:sz w:val="22"/>
          <w:szCs w:val="22"/>
        </w:rPr>
        <w:t>System passes encrypted bid through decryption 3DES symmetric key algorithm in order to get decrypted bid of the respective envelope</w:t>
      </w:r>
    </w:p>
    <w:p w14:paraId="4BAACFA1" w14:textId="77777777" w:rsidR="00D6064C" w:rsidRPr="00B92BBD" w:rsidRDefault="00D6064C" w:rsidP="00666390">
      <w:pPr>
        <w:pStyle w:val="ListParagraph"/>
        <w:framePr w:hSpace="180" w:wrap="around" w:vAnchor="text" w:hAnchor="text" w:y="186"/>
        <w:numPr>
          <w:ilvl w:val="1"/>
          <w:numId w:val="30"/>
        </w:numPr>
        <w:spacing w:before="0" w:after="200" w:line="360" w:lineRule="auto"/>
        <w:contextualSpacing/>
        <w:rPr>
          <w:rFonts w:ascii="Calibri" w:hAnsi="Calibri" w:cs="Arial"/>
          <w:b/>
          <w:sz w:val="22"/>
          <w:szCs w:val="22"/>
        </w:rPr>
      </w:pPr>
      <w:r w:rsidRPr="00B92BBD">
        <w:rPr>
          <w:rFonts w:ascii="Calibri" w:hAnsi="Calibri" w:cs="Arial"/>
          <w:b/>
          <w:sz w:val="22"/>
          <w:szCs w:val="22"/>
        </w:rPr>
        <w:t xml:space="preserve">Encrypted symmetric key </w:t>
      </w:r>
    </w:p>
    <w:p w14:paraId="72EC2DC6" w14:textId="77777777" w:rsidR="00D6064C" w:rsidRPr="00B92BBD" w:rsidRDefault="00D6064C" w:rsidP="00666390">
      <w:pPr>
        <w:pStyle w:val="ListParagraph"/>
        <w:framePr w:hSpace="180" w:wrap="around" w:vAnchor="text" w:hAnchor="text" w:y="186"/>
        <w:numPr>
          <w:ilvl w:val="2"/>
          <w:numId w:val="30"/>
        </w:numPr>
        <w:spacing w:before="0" w:after="200" w:line="360" w:lineRule="auto"/>
        <w:contextualSpacing/>
        <w:rPr>
          <w:rFonts w:ascii="Calibri" w:hAnsi="Calibri" w:cs="Arial"/>
          <w:sz w:val="22"/>
          <w:szCs w:val="22"/>
        </w:rPr>
      </w:pPr>
      <w:r w:rsidRPr="00B92BBD">
        <w:rPr>
          <w:rFonts w:ascii="Calibri" w:hAnsi="Calibri" w:cs="Arial"/>
          <w:sz w:val="22"/>
          <w:szCs w:val="22"/>
        </w:rPr>
        <w:t xml:space="preserve">System passes encrypted symmetric key to RSA asymmetric algorithm </w:t>
      </w:r>
    </w:p>
    <w:p w14:paraId="69A50069" w14:textId="77777777" w:rsidR="00D6064C" w:rsidRPr="00B92BBD" w:rsidRDefault="00D6064C" w:rsidP="00666390">
      <w:pPr>
        <w:pStyle w:val="ListParagraph"/>
        <w:framePr w:hSpace="180" w:wrap="around" w:vAnchor="text" w:hAnchor="text" w:y="186"/>
        <w:numPr>
          <w:ilvl w:val="2"/>
          <w:numId w:val="30"/>
        </w:numPr>
        <w:spacing w:before="0" w:after="200" w:line="360" w:lineRule="auto"/>
        <w:contextualSpacing/>
        <w:rPr>
          <w:rFonts w:ascii="Calibri" w:hAnsi="Calibri" w:cs="Arial"/>
          <w:sz w:val="22"/>
          <w:szCs w:val="22"/>
        </w:rPr>
      </w:pPr>
      <w:r w:rsidRPr="00B92BBD">
        <w:rPr>
          <w:rFonts w:ascii="Calibri" w:hAnsi="Calibri" w:cs="Arial"/>
          <w:sz w:val="22"/>
          <w:szCs w:val="22"/>
        </w:rPr>
        <w:t>Also level 2 officer’s private key is being passed through RSA Asymmetric algorithm out of which Random no is generated</w:t>
      </w:r>
    </w:p>
    <w:p w14:paraId="7A0DA32B" w14:textId="77777777" w:rsidR="00D6064C" w:rsidRPr="00B92BBD" w:rsidRDefault="00D6064C" w:rsidP="00666390">
      <w:pPr>
        <w:pStyle w:val="ListParagraph"/>
        <w:framePr w:hSpace="180" w:wrap="around" w:vAnchor="text" w:hAnchor="text" w:y="186"/>
        <w:numPr>
          <w:ilvl w:val="2"/>
          <w:numId w:val="30"/>
        </w:numPr>
        <w:spacing w:before="0" w:after="200" w:line="360" w:lineRule="auto"/>
        <w:contextualSpacing/>
        <w:rPr>
          <w:rFonts w:ascii="Calibri" w:hAnsi="Calibri" w:cs="Arial"/>
          <w:sz w:val="22"/>
          <w:szCs w:val="22"/>
        </w:rPr>
      </w:pPr>
      <w:r w:rsidRPr="00B92BBD">
        <w:rPr>
          <w:rFonts w:ascii="Calibri" w:hAnsi="Calibri" w:cs="Arial"/>
          <w:sz w:val="22"/>
          <w:szCs w:val="22"/>
        </w:rPr>
        <w:t xml:space="preserve">Random no is then being processed through Decryption 3DES symmetric key algorithm through which Decrypted enveloped data that is Decrypted bid and Decrypted symmetric key is derived which is then further processed for first level of decryption </w:t>
      </w:r>
    </w:p>
    <w:p w14:paraId="78399F74" w14:textId="77777777" w:rsidR="00D6064C" w:rsidRPr="00B92BBD" w:rsidRDefault="00D6064C" w:rsidP="00C634B7">
      <w:pPr>
        <w:spacing w:line="360" w:lineRule="auto"/>
        <w:rPr>
          <w:rFonts w:cs="Arial"/>
          <w:b/>
          <w:sz w:val="22"/>
          <w:szCs w:val="22"/>
        </w:rPr>
      </w:pPr>
    </w:p>
    <w:p w14:paraId="55A728A4" w14:textId="77777777" w:rsidR="00D6064C" w:rsidRPr="00B92BBD" w:rsidRDefault="00D6064C" w:rsidP="00C634B7">
      <w:pPr>
        <w:spacing w:line="360" w:lineRule="auto"/>
        <w:rPr>
          <w:rFonts w:ascii="Calibri" w:hAnsi="Calibri" w:cs="Arial"/>
          <w:b/>
          <w:sz w:val="22"/>
          <w:szCs w:val="22"/>
        </w:rPr>
      </w:pPr>
      <w:r w:rsidRPr="00B92BBD">
        <w:rPr>
          <w:rFonts w:ascii="Calibri" w:hAnsi="Calibri" w:cs="Arial"/>
          <w:b/>
          <w:sz w:val="22"/>
          <w:szCs w:val="22"/>
        </w:rPr>
        <w:t>Bid opening process – Level 1 officer</w:t>
      </w:r>
    </w:p>
    <w:p w14:paraId="08CEED07" w14:textId="77777777" w:rsidR="00D6064C" w:rsidRPr="00B92BBD" w:rsidRDefault="00D6064C" w:rsidP="00666390">
      <w:pPr>
        <w:pStyle w:val="ListParagraph"/>
        <w:numPr>
          <w:ilvl w:val="0"/>
          <w:numId w:val="30"/>
        </w:numPr>
        <w:spacing w:before="0" w:after="200" w:line="360" w:lineRule="auto"/>
        <w:contextualSpacing/>
        <w:rPr>
          <w:rFonts w:ascii="Calibri" w:hAnsi="Calibri" w:cs="Arial"/>
          <w:sz w:val="22"/>
          <w:szCs w:val="22"/>
        </w:rPr>
      </w:pPr>
      <w:r w:rsidRPr="00B92BBD">
        <w:rPr>
          <w:rFonts w:ascii="Calibri" w:hAnsi="Calibri" w:cs="Arial"/>
          <w:sz w:val="22"/>
          <w:szCs w:val="22"/>
        </w:rPr>
        <w:t>On successful decryption of enveloped data through second level officer’s private key, system then processes Enveloped data (Decrypted bid and Decrypted symmetric key) to get decrypted through first level officer’s private key thus allowing officer to view bidder’s bid with successful decryption</w:t>
      </w:r>
    </w:p>
    <w:p w14:paraId="0567EA08" w14:textId="77777777" w:rsidR="00D6064C" w:rsidRPr="00B92BBD" w:rsidRDefault="00D6064C" w:rsidP="00666390">
      <w:pPr>
        <w:pStyle w:val="ListParagraph"/>
        <w:numPr>
          <w:ilvl w:val="0"/>
          <w:numId w:val="30"/>
        </w:numPr>
        <w:spacing w:before="0" w:after="200" w:line="360" w:lineRule="auto"/>
        <w:contextualSpacing/>
        <w:rPr>
          <w:rFonts w:ascii="Calibri" w:hAnsi="Calibri" w:cs="Arial"/>
          <w:sz w:val="22"/>
          <w:szCs w:val="22"/>
        </w:rPr>
      </w:pPr>
      <w:r w:rsidRPr="00B92BBD">
        <w:rPr>
          <w:rFonts w:ascii="Calibri" w:hAnsi="Calibri" w:cs="Arial"/>
          <w:sz w:val="22"/>
          <w:szCs w:val="22"/>
        </w:rPr>
        <w:t>System during bid opening process passes Enveloped data (With second level officer decryption) through RSA asymmetric algorithm and Decryption 3DES Symmetric algorithm to generate decrypted enveloped data with first level officer’s private key.</w:t>
      </w:r>
    </w:p>
    <w:p w14:paraId="7E89E921" w14:textId="77777777" w:rsidR="00D6064C" w:rsidRPr="00B92BBD" w:rsidRDefault="00D6064C" w:rsidP="00666390">
      <w:pPr>
        <w:pStyle w:val="ListParagraph"/>
        <w:numPr>
          <w:ilvl w:val="1"/>
          <w:numId w:val="30"/>
        </w:numPr>
        <w:spacing w:before="0" w:after="200" w:line="360" w:lineRule="auto"/>
        <w:contextualSpacing/>
        <w:rPr>
          <w:rFonts w:ascii="Calibri" w:hAnsi="Calibri" w:cs="Arial"/>
          <w:b/>
          <w:sz w:val="22"/>
          <w:szCs w:val="22"/>
        </w:rPr>
      </w:pPr>
      <w:r w:rsidRPr="00B92BBD">
        <w:rPr>
          <w:rFonts w:ascii="Calibri" w:hAnsi="Calibri" w:cs="Arial"/>
          <w:b/>
          <w:sz w:val="22"/>
          <w:szCs w:val="22"/>
        </w:rPr>
        <w:t xml:space="preserve"> Encrypted bid </w:t>
      </w:r>
    </w:p>
    <w:p w14:paraId="0BC187FC" w14:textId="77777777" w:rsidR="00D6064C" w:rsidRPr="00B92BBD" w:rsidRDefault="00D6064C" w:rsidP="00666390">
      <w:pPr>
        <w:pStyle w:val="ListParagraph"/>
        <w:numPr>
          <w:ilvl w:val="2"/>
          <w:numId w:val="30"/>
        </w:numPr>
        <w:spacing w:before="0" w:after="200" w:line="360" w:lineRule="auto"/>
        <w:contextualSpacing/>
        <w:rPr>
          <w:rFonts w:ascii="Calibri" w:hAnsi="Calibri" w:cs="Arial"/>
          <w:sz w:val="22"/>
          <w:szCs w:val="22"/>
        </w:rPr>
      </w:pPr>
      <w:r w:rsidRPr="00B92BBD">
        <w:rPr>
          <w:rFonts w:ascii="Calibri" w:hAnsi="Calibri" w:cs="Arial"/>
          <w:sz w:val="22"/>
          <w:szCs w:val="22"/>
        </w:rPr>
        <w:t>System passes decrypted bid through decryption 3DES symmetric key algorithm in order to get bid decrypted through  first level officer’s private key</w:t>
      </w:r>
    </w:p>
    <w:p w14:paraId="1A8A7EBA" w14:textId="77777777" w:rsidR="00D6064C" w:rsidRPr="00B92BBD" w:rsidRDefault="00D6064C" w:rsidP="00666390">
      <w:pPr>
        <w:pStyle w:val="ListParagraph"/>
        <w:numPr>
          <w:ilvl w:val="1"/>
          <w:numId w:val="30"/>
        </w:numPr>
        <w:spacing w:before="0" w:after="200" w:line="360" w:lineRule="auto"/>
        <w:contextualSpacing/>
        <w:rPr>
          <w:rFonts w:ascii="Calibri" w:hAnsi="Calibri" w:cs="Arial"/>
          <w:b/>
          <w:sz w:val="22"/>
          <w:szCs w:val="22"/>
        </w:rPr>
      </w:pPr>
      <w:r w:rsidRPr="00B92BBD">
        <w:rPr>
          <w:rFonts w:ascii="Calibri" w:hAnsi="Calibri" w:cs="Arial"/>
          <w:b/>
          <w:sz w:val="22"/>
          <w:szCs w:val="22"/>
        </w:rPr>
        <w:t xml:space="preserve">Encrypted symmetric key </w:t>
      </w:r>
    </w:p>
    <w:p w14:paraId="4E2C778B" w14:textId="77777777" w:rsidR="00D6064C" w:rsidRPr="00B92BBD" w:rsidRDefault="00D6064C" w:rsidP="00666390">
      <w:pPr>
        <w:pStyle w:val="ListParagraph"/>
        <w:numPr>
          <w:ilvl w:val="2"/>
          <w:numId w:val="30"/>
        </w:numPr>
        <w:spacing w:before="0" w:after="200" w:line="360" w:lineRule="auto"/>
        <w:contextualSpacing/>
        <w:rPr>
          <w:rFonts w:ascii="Calibri" w:hAnsi="Calibri"/>
          <w:sz w:val="22"/>
          <w:szCs w:val="22"/>
        </w:rPr>
      </w:pPr>
      <w:r w:rsidRPr="00B92BBD">
        <w:rPr>
          <w:rFonts w:ascii="Calibri" w:hAnsi="Calibri" w:cs="Arial"/>
          <w:sz w:val="22"/>
          <w:szCs w:val="22"/>
        </w:rPr>
        <w:t xml:space="preserve">System passes decrypted symmetric key to RSA asymmetric algorithm </w:t>
      </w:r>
    </w:p>
    <w:p w14:paraId="1AF2DE66" w14:textId="77777777" w:rsidR="00D6064C" w:rsidRPr="00B92BBD" w:rsidRDefault="00D6064C" w:rsidP="00666390">
      <w:pPr>
        <w:pStyle w:val="ListParagraph"/>
        <w:numPr>
          <w:ilvl w:val="2"/>
          <w:numId w:val="30"/>
        </w:numPr>
        <w:spacing w:before="0" w:after="200" w:line="360" w:lineRule="auto"/>
        <w:contextualSpacing/>
        <w:rPr>
          <w:rFonts w:ascii="Calibri" w:hAnsi="Calibri"/>
          <w:sz w:val="22"/>
          <w:szCs w:val="22"/>
        </w:rPr>
      </w:pPr>
      <w:r w:rsidRPr="00B92BBD">
        <w:rPr>
          <w:rFonts w:ascii="Calibri" w:hAnsi="Calibri" w:cs="Arial"/>
          <w:sz w:val="22"/>
          <w:szCs w:val="22"/>
        </w:rPr>
        <w:t xml:space="preserve">Random no is then being processed through Decryption 3DES symmetric key algorithm through which Decrypted enveloped data that is Decrypted bid and Decrypted symmetric key is being generated through first level officer’s private key thus successfully completing bid opening process through multilevel decryption </w:t>
      </w:r>
    </w:p>
    <w:p w14:paraId="724AACCB" w14:textId="77777777" w:rsidR="00D6064C" w:rsidRPr="00B92BBD" w:rsidRDefault="00D6064C" w:rsidP="00666390">
      <w:pPr>
        <w:pStyle w:val="ListParagraph"/>
        <w:numPr>
          <w:ilvl w:val="2"/>
          <w:numId w:val="30"/>
        </w:numPr>
        <w:spacing w:before="0" w:after="200" w:line="360" w:lineRule="auto"/>
        <w:contextualSpacing/>
        <w:rPr>
          <w:rFonts w:ascii="Calibri" w:hAnsi="Calibri"/>
          <w:sz w:val="22"/>
          <w:szCs w:val="22"/>
        </w:rPr>
      </w:pPr>
      <w:r w:rsidRPr="00B92BBD">
        <w:rPr>
          <w:rFonts w:ascii="Calibri" w:hAnsi="Calibri" w:cs="Arial"/>
          <w:sz w:val="22"/>
          <w:szCs w:val="22"/>
        </w:rPr>
        <w:t>Also level 1 officer’s private key is being passed through RSA Asymmetric algorithm out of which Random no is generated</w:t>
      </w:r>
    </w:p>
    <w:p w14:paraId="35D3DB5D" w14:textId="77777777" w:rsidR="00D6064C" w:rsidRPr="00B92BBD" w:rsidRDefault="00D6064C" w:rsidP="00666390">
      <w:pPr>
        <w:pStyle w:val="ListParagraph"/>
        <w:numPr>
          <w:ilvl w:val="2"/>
          <w:numId w:val="30"/>
        </w:numPr>
        <w:spacing w:before="0" w:after="200" w:line="360" w:lineRule="auto"/>
        <w:contextualSpacing/>
        <w:rPr>
          <w:rFonts w:ascii="Calibri" w:hAnsi="Calibri"/>
          <w:sz w:val="22"/>
          <w:szCs w:val="22"/>
        </w:rPr>
      </w:pPr>
      <w:r w:rsidRPr="00B92BBD">
        <w:rPr>
          <w:rFonts w:ascii="Calibri" w:hAnsi="Calibri" w:cs="Arial"/>
          <w:sz w:val="22"/>
          <w:szCs w:val="22"/>
        </w:rPr>
        <w:t>Decrypted Enveloped data with both the level of successful decryption (Decrypted bid and decrypted symmetric key) is then stored in database</w:t>
      </w:r>
    </w:p>
    <w:p w14:paraId="1B933CC1" w14:textId="77777777" w:rsidR="00D6064C" w:rsidRPr="00B92BBD" w:rsidRDefault="00D6064C" w:rsidP="00C634B7">
      <w:pPr>
        <w:framePr w:hSpace="180" w:wrap="around" w:vAnchor="text" w:hAnchor="text" w:y="186"/>
        <w:spacing w:line="360" w:lineRule="auto"/>
        <w:rPr>
          <w:rFonts w:ascii="Calibri" w:hAnsi="Calibri" w:cs="Arial"/>
          <w:sz w:val="22"/>
          <w:szCs w:val="22"/>
        </w:rPr>
      </w:pPr>
      <w:r w:rsidRPr="00B92BBD">
        <w:rPr>
          <w:rFonts w:ascii="Calibri" w:hAnsi="Calibri" w:cs="Arial"/>
          <w:b/>
          <w:sz w:val="22"/>
          <w:szCs w:val="22"/>
        </w:rPr>
        <w:t>Bidder/Supplier/Vendor</w:t>
      </w:r>
    </w:p>
    <w:p w14:paraId="7A8E73E7" w14:textId="77777777" w:rsidR="00D6064C" w:rsidRPr="00B92BBD" w:rsidRDefault="00D6064C" w:rsidP="00C634B7">
      <w:pPr>
        <w:pStyle w:val="ListParagraph"/>
        <w:spacing w:line="360" w:lineRule="auto"/>
        <w:rPr>
          <w:rFonts w:ascii="Calibri" w:hAnsi="Calibri" w:cs="Arial"/>
          <w:sz w:val="22"/>
          <w:szCs w:val="22"/>
        </w:rPr>
      </w:pPr>
    </w:p>
    <w:p w14:paraId="4601632C" w14:textId="77777777" w:rsidR="00D6064C" w:rsidRPr="00B92BBD" w:rsidRDefault="00D6064C" w:rsidP="00C634B7">
      <w:pPr>
        <w:pStyle w:val="ListParagraph"/>
        <w:spacing w:line="360" w:lineRule="auto"/>
        <w:rPr>
          <w:rFonts w:ascii="Calibri" w:hAnsi="Calibri" w:cs="Arial"/>
          <w:sz w:val="22"/>
          <w:szCs w:val="22"/>
        </w:rPr>
      </w:pPr>
    </w:p>
    <w:p w14:paraId="3E466B5F" w14:textId="77777777" w:rsidR="00D6064C" w:rsidRPr="00B92BBD" w:rsidRDefault="00D6064C" w:rsidP="00666390">
      <w:pPr>
        <w:pStyle w:val="ListParagraph"/>
        <w:numPr>
          <w:ilvl w:val="0"/>
          <w:numId w:val="30"/>
        </w:numPr>
        <w:spacing w:before="0" w:after="200" w:line="360" w:lineRule="auto"/>
        <w:contextualSpacing/>
        <w:rPr>
          <w:rFonts w:ascii="Calibri" w:hAnsi="Calibri" w:cs="Arial"/>
          <w:sz w:val="22"/>
          <w:szCs w:val="22"/>
        </w:rPr>
      </w:pPr>
      <w:r w:rsidRPr="00B92BBD">
        <w:rPr>
          <w:rFonts w:ascii="Calibri" w:hAnsi="Calibri" w:cs="Arial"/>
          <w:sz w:val="22"/>
          <w:szCs w:val="22"/>
        </w:rPr>
        <w:t xml:space="preserve">On successful bid submission system allows bidder to decrypt and verify their bid using Decrypt &amp; verify provision available </w:t>
      </w:r>
    </w:p>
    <w:p w14:paraId="2E91F3EE" w14:textId="77777777" w:rsidR="00D6064C" w:rsidRPr="00B92BBD" w:rsidRDefault="00D6064C" w:rsidP="00666390">
      <w:pPr>
        <w:pStyle w:val="ListParagraph"/>
        <w:numPr>
          <w:ilvl w:val="0"/>
          <w:numId w:val="30"/>
        </w:numPr>
        <w:spacing w:before="0" w:after="200" w:line="360" w:lineRule="auto"/>
        <w:contextualSpacing/>
        <w:rPr>
          <w:rFonts w:ascii="Calibri" w:hAnsi="Calibri" w:cs="Arial"/>
          <w:sz w:val="22"/>
          <w:szCs w:val="22"/>
        </w:rPr>
      </w:pPr>
      <w:r w:rsidRPr="00B92BBD">
        <w:rPr>
          <w:rFonts w:ascii="Calibri" w:hAnsi="Calibri" w:cs="Arial"/>
          <w:sz w:val="22"/>
          <w:szCs w:val="22"/>
        </w:rPr>
        <w:t>Clicking on Decrypt and verify button, system processes Enveloped data (Encrypted bid and Encrypted symmetric key) encrypted through bidder’s public key to get decrypted through bidders private key thus allowing bidder to verify their bid through successful decryption</w:t>
      </w:r>
    </w:p>
    <w:p w14:paraId="3047B1D3" w14:textId="77777777" w:rsidR="00D6064C" w:rsidRPr="00B92BBD" w:rsidRDefault="00D6064C" w:rsidP="00666390">
      <w:pPr>
        <w:pStyle w:val="ListParagraph"/>
        <w:numPr>
          <w:ilvl w:val="0"/>
          <w:numId w:val="30"/>
        </w:numPr>
        <w:spacing w:before="0" w:after="200" w:line="360" w:lineRule="auto"/>
        <w:contextualSpacing/>
        <w:rPr>
          <w:rFonts w:ascii="Calibri" w:hAnsi="Calibri" w:cs="Arial"/>
          <w:sz w:val="22"/>
          <w:szCs w:val="22"/>
        </w:rPr>
      </w:pPr>
      <w:r w:rsidRPr="00B92BBD">
        <w:rPr>
          <w:rFonts w:ascii="Calibri" w:hAnsi="Calibri" w:cs="Arial"/>
          <w:sz w:val="22"/>
          <w:szCs w:val="22"/>
        </w:rPr>
        <w:t>In order to get decrypted enveloped data, system passes encrypted Enveloped data (Encrypted bid and encrypted symmetric key) through RSA asymmetric algorithm and Decryption 3DES Symmetric algorithm to generate decrypted enveloped data with bidder’s private key.</w:t>
      </w:r>
    </w:p>
    <w:p w14:paraId="497DC69D" w14:textId="77777777" w:rsidR="00D6064C" w:rsidRPr="00B92BBD" w:rsidRDefault="00D6064C" w:rsidP="00666390">
      <w:pPr>
        <w:pStyle w:val="ListParagraph"/>
        <w:numPr>
          <w:ilvl w:val="1"/>
          <w:numId w:val="30"/>
        </w:numPr>
        <w:spacing w:before="0" w:after="200" w:line="360" w:lineRule="auto"/>
        <w:contextualSpacing/>
        <w:rPr>
          <w:rFonts w:ascii="Calibri" w:hAnsi="Calibri" w:cs="Arial"/>
          <w:b/>
          <w:sz w:val="22"/>
          <w:szCs w:val="22"/>
        </w:rPr>
      </w:pPr>
      <w:r w:rsidRPr="00B92BBD">
        <w:rPr>
          <w:rFonts w:ascii="Calibri" w:hAnsi="Calibri" w:cs="Arial"/>
          <w:b/>
          <w:sz w:val="22"/>
          <w:szCs w:val="22"/>
        </w:rPr>
        <w:t xml:space="preserve"> Encrypted bid </w:t>
      </w:r>
    </w:p>
    <w:p w14:paraId="79396281" w14:textId="77777777" w:rsidR="00D6064C" w:rsidRPr="00B92BBD" w:rsidRDefault="00D6064C" w:rsidP="00666390">
      <w:pPr>
        <w:pStyle w:val="ListParagraph"/>
        <w:numPr>
          <w:ilvl w:val="0"/>
          <w:numId w:val="29"/>
        </w:numPr>
        <w:spacing w:before="0" w:after="200" w:line="360" w:lineRule="auto"/>
        <w:contextualSpacing/>
        <w:rPr>
          <w:rFonts w:ascii="Calibri" w:hAnsi="Calibri" w:cs="Arial"/>
          <w:b/>
          <w:sz w:val="22"/>
          <w:szCs w:val="22"/>
        </w:rPr>
      </w:pPr>
      <w:r w:rsidRPr="00B92BBD">
        <w:rPr>
          <w:rFonts w:ascii="Calibri" w:hAnsi="Calibri" w:cs="Arial"/>
          <w:sz w:val="22"/>
          <w:szCs w:val="22"/>
        </w:rPr>
        <w:t>System passes encrypted bid through decryption 3DES symmetric key algorithm in order to get bid decrypted through bidder’s private key.</w:t>
      </w:r>
    </w:p>
    <w:p w14:paraId="2984D72A" w14:textId="77777777" w:rsidR="00D6064C" w:rsidRPr="00B92BBD" w:rsidRDefault="00D6064C" w:rsidP="00666390">
      <w:pPr>
        <w:pStyle w:val="ListParagraph"/>
        <w:numPr>
          <w:ilvl w:val="1"/>
          <w:numId w:val="30"/>
        </w:numPr>
        <w:spacing w:before="0" w:after="200" w:line="360" w:lineRule="auto"/>
        <w:contextualSpacing/>
        <w:rPr>
          <w:rFonts w:ascii="Calibri" w:hAnsi="Calibri" w:cs="Arial"/>
          <w:b/>
          <w:sz w:val="22"/>
          <w:szCs w:val="22"/>
        </w:rPr>
      </w:pPr>
      <w:r w:rsidRPr="00B92BBD">
        <w:rPr>
          <w:rFonts w:ascii="Calibri" w:hAnsi="Calibri" w:cs="Arial"/>
          <w:b/>
          <w:sz w:val="22"/>
          <w:szCs w:val="22"/>
        </w:rPr>
        <w:t xml:space="preserve">Encrypted symmetric key </w:t>
      </w:r>
    </w:p>
    <w:p w14:paraId="683F3A1A" w14:textId="77777777" w:rsidR="00D6064C" w:rsidRPr="00B92BBD" w:rsidRDefault="00D6064C" w:rsidP="00666390">
      <w:pPr>
        <w:pStyle w:val="ListParagraph"/>
        <w:numPr>
          <w:ilvl w:val="0"/>
          <w:numId w:val="29"/>
        </w:numPr>
        <w:spacing w:before="0" w:after="200" w:line="360" w:lineRule="auto"/>
        <w:contextualSpacing/>
        <w:rPr>
          <w:rFonts w:ascii="Calibri" w:hAnsi="Calibri" w:cs="Arial"/>
          <w:sz w:val="22"/>
          <w:szCs w:val="22"/>
        </w:rPr>
      </w:pPr>
      <w:r w:rsidRPr="00B92BBD">
        <w:rPr>
          <w:rFonts w:ascii="Calibri" w:hAnsi="Calibri" w:cs="Arial"/>
          <w:sz w:val="22"/>
          <w:szCs w:val="22"/>
        </w:rPr>
        <w:t>System passes encrypted symmetric key to RSA asymmetric algorithm</w:t>
      </w:r>
    </w:p>
    <w:p w14:paraId="5CA4DB19" w14:textId="77777777" w:rsidR="00D6064C" w:rsidRPr="00B92BBD" w:rsidRDefault="00D6064C" w:rsidP="00666390">
      <w:pPr>
        <w:pStyle w:val="ListParagraph"/>
        <w:numPr>
          <w:ilvl w:val="0"/>
          <w:numId w:val="29"/>
        </w:numPr>
        <w:spacing w:before="0" w:after="200" w:line="360" w:lineRule="auto"/>
        <w:contextualSpacing/>
        <w:rPr>
          <w:rFonts w:ascii="Calibri" w:hAnsi="Calibri" w:cs="Arial"/>
          <w:sz w:val="22"/>
          <w:szCs w:val="22"/>
        </w:rPr>
      </w:pPr>
      <w:r w:rsidRPr="00B92BBD">
        <w:rPr>
          <w:rFonts w:ascii="Calibri" w:hAnsi="Calibri" w:cs="Arial"/>
          <w:sz w:val="22"/>
          <w:szCs w:val="22"/>
        </w:rPr>
        <w:t>Also bidder’s private key is being passed through RSA Asymmetric algorithm out of which Random no is generated.</w:t>
      </w:r>
    </w:p>
    <w:p w14:paraId="3B763E40" w14:textId="77777777" w:rsidR="00D6064C" w:rsidRPr="00B92BBD" w:rsidRDefault="00D6064C" w:rsidP="00666390">
      <w:pPr>
        <w:pStyle w:val="ListParagraph"/>
        <w:numPr>
          <w:ilvl w:val="0"/>
          <w:numId w:val="29"/>
        </w:numPr>
        <w:spacing w:before="0" w:after="200" w:line="360" w:lineRule="auto"/>
        <w:contextualSpacing/>
        <w:rPr>
          <w:rFonts w:ascii="Calibri" w:hAnsi="Calibri" w:cs="Arial"/>
          <w:sz w:val="22"/>
          <w:szCs w:val="22"/>
        </w:rPr>
      </w:pPr>
      <w:r w:rsidRPr="00B92BBD">
        <w:rPr>
          <w:rFonts w:ascii="Calibri" w:hAnsi="Calibri" w:cs="Arial"/>
          <w:sz w:val="22"/>
          <w:szCs w:val="22"/>
        </w:rPr>
        <w:t xml:space="preserve">Random no is then being processed through Decryption 3DES symmetric key algorithm through which Decrypted enveloped data that is Decrypted bid and Decrypted symmetric key is being generated through bidder’s private key thus successfully completing bid opening process through multilevel decryption </w:t>
      </w:r>
    </w:p>
    <w:p w14:paraId="423EF3DE" w14:textId="77777777" w:rsidR="00D6064C" w:rsidRPr="00B92BBD" w:rsidRDefault="00D6064C" w:rsidP="00666390">
      <w:pPr>
        <w:pStyle w:val="ListParagraph"/>
        <w:numPr>
          <w:ilvl w:val="0"/>
          <w:numId w:val="29"/>
        </w:numPr>
        <w:spacing w:before="0" w:after="200" w:line="360" w:lineRule="auto"/>
        <w:contextualSpacing/>
        <w:rPr>
          <w:rFonts w:cs="Arial"/>
          <w:sz w:val="22"/>
          <w:szCs w:val="22"/>
        </w:rPr>
      </w:pPr>
      <w:r w:rsidRPr="00B92BBD">
        <w:rPr>
          <w:rFonts w:ascii="Calibri" w:hAnsi="Calibri" w:cs="Arial"/>
          <w:sz w:val="22"/>
          <w:szCs w:val="22"/>
        </w:rPr>
        <w:t>Decrypted Enveloped data (Decrypted bid and decrypted symmetric key) is then stored in database.</w:t>
      </w:r>
    </w:p>
    <w:p w14:paraId="041E6498" w14:textId="77777777" w:rsidR="00D6064C" w:rsidRDefault="00D6064C" w:rsidP="00C634B7">
      <w:pPr>
        <w:rPr>
          <w:lang w:eastAsia="x-none" w:bidi="gu-IN"/>
        </w:rPr>
      </w:pPr>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7947"/>
      </w:tblGrid>
      <w:tr w:rsidR="00D6064C" w:rsidRPr="00B92BBD" w14:paraId="04821C9D" w14:textId="77777777" w:rsidTr="00B92BBD">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1D05BFA3" w14:textId="77777777" w:rsidR="00D6064C" w:rsidRPr="00B92BBD" w:rsidRDefault="00D6064C" w:rsidP="00B92BBD">
            <w:pPr>
              <w:jc w:val="left"/>
              <w:rPr>
                <w:rFonts w:asciiTheme="minorHAnsi" w:hAnsiTheme="minorHAnsi"/>
                <w:b/>
                <w:i/>
                <w:sz w:val="22"/>
                <w:szCs w:val="22"/>
              </w:rPr>
            </w:pPr>
            <w:r w:rsidRPr="00B92BBD">
              <w:rPr>
                <w:rFonts w:asciiTheme="minorHAnsi" w:hAnsiTheme="minorHAnsi"/>
                <w:b/>
                <w:i/>
                <w:sz w:val="22"/>
                <w:szCs w:val="22"/>
              </w:rPr>
              <w:t>Objective</w:t>
            </w:r>
          </w:p>
        </w:tc>
        <w:tc>
          <w:tcPr>
            <w:tcW w:w="7947" w:type="dxa"/>
            <w:tcBorders>
              <w:top w:val="single" w:sz="4" w:space="0" w:color="auto"/>
              <w:left w:val="single" w:sz="4" w:space="0" w:color="auto"/>
              <w:bottom w:val="single" w:sz="4" w:space="0" w:color="auto"/>
              <w:right w:val="single" w:sz="4" w:space="0" w:color="auto"/>
            </w:tcBorders>
          </w:tcPr>
          <w:p w14:paraId="00958E56" w14:textId="77777777" w:rsidR="00D6064C" w:rsidRPr="00B92BBD" w:rsidRDefault="00D6064C" w:rsidP="00666390">
            <w:pPr>
              <w:numPr>
                <w:ilvl w:val="0"/>
                <w:numId w:val="26"/>
              </w:numPr>
              <w:spacing w:before="0" w:after="0" w:line="360" w:lineRule="auto"/>
              <w:rPr>
                <w:rFonts w:asciiTheme="minorHAnsi" w:hAnsiTheme="minorHAnsi"/>
                <w:sz w:val="22"/>
                <w:szCs w:val="22"/>
              </w:rPr>
            </w:pPr>
            <w:r w:rsidRPr="00B92BBD">
              <w:rPr>
                <w:rFonts w:asciiTheme="minorHAnsi" w:hAnsiTheme="minorHAnsi"/>
                <w:sz w:val="22"/>
                <w:szCs w:val="22"/>
              </w:rPr>
              <w:t>The objective is to understand as how Tender is opened by Tender Opening Committee (TOC)</w:t>
            </w:r>
          </w:p>
        </w:tc>
      </w:tr>
      <w:tr w:rsidR="00D6064C" w:rsidRPr="00B92BBD" w14:paraId="68D83E31" w14:textId="77777777" w:rsidTr="00B92BBD">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0E905C53" w14:textId="77777777" w:rsidR="00D6064C" w:rsidRPr="00B92BBD" w:rsidRDefault="00D6064C" w:rsidP="00B92BBD">
            <w:pPr>
              <w:jc w:val="left"/>
              <w:rPr>
                <w:rFonts w:asciiTheme="minorHAnsi" w:hAnsiTheme="minorHAnsi"/>
                <w:b/>
                <w:i/>
                <w:sz w:val="22"/>
                <w:szCs w:val="22"/>
              </w:rPr>
            </w:pPr>
            <w:r w:rsidRPr="00B92BBD">
              <w:rPr>
                <w:rFonts w:asciiTheme="minorHAnsi" w:hAnsiTheme="minorHAnsi"/>
                <w:b/>
                <w:i/>
                <w:sz w:val="22"/>
                <w:szCs w:val="22"/>
              </w:rPr>
              <w:t>Pre-Conditions</w:t>
            </w:r>
          </w:p>
        </w:tc>
        <w:tc>
          <w:tcPr>
            <w:tcW w:w="7947" w:type="dxa"/>
            <w:tcBorders>
              <w:top w:val="single" w:sz="4" w:space="0" w:color="auto"/>
              <w:left w:val="single" w:sz="4" w:space="0" w:color="auto"/>
              <w:bottom w:val="single" w:sz="4" w:space="0" w:color="auto"/>
              <w:right w:val="single" w:sz="4" w:space="0" w:color="auto"/>
            </w:tcBorders>
          </w:tcPr>
          <w:p w14:paraId="53329E59" w14:textId="77777777" w:rsidR="00D6064C" w:rsidRPr="00B92BBD" w:rsidRDefault="00D6064C" w:rsidP="00666390">
            <w:pPr>
              <w:numPr>
                <w:ilvl w:val="0"/>
                <w:numId w:val="26"/>
              </w:numPr>
              <w:spacing w:before="0" w:after="0" w:line="360" w:lineRule="auto"/>
              <w:rPr>
                <w:rFonts w:asciiTheme="minorHAnsi" w:hAnsiTheme="minorHAnsi"/>
                <w:sz w:val="22"/>
                <w:szCs w:val="22"/>
              </w:rPr>
            </w:pPr>
            <w:r w:rsidRPr="00B92BBD">
              <w:rPr>
                <w:rFonts w:asciiTheme="minorHAnsi" w:hAnsiTheme="minorHAnsi"/>
                <w:sz w:val="22"/>
                <w:szCs w:val="22"/>
              </w:rPr>
              <w:t>TOC has been formed</w:t>
            </w:r>
          </w:p>
          <w:p w14:paraId="57F18DC2" w14:textId="77777777" w:rsidR="00D6064C" w:rsidRPr="00B92BBD" w:rsidRDefault="00D6064C" w:rsidP="00666390">
            <w:pPr>
              <w:numPr>
                <w:ilvl w:val="0"/>
                <w:numId w:val="26"/>
              </w:numPr>
              <w:spacing w:before="0" w:after="0" w:line="360" w:lineRule="auto"/>
              <w:rPr>
                <w:rFonts w:asciiTheme="minorHAnsi" w:hAnsiTheme="minorHAnsi"/>
                <w:sz w:val="22"/>
                <w:szCs w:val="22"/>
              </w:rPr>
            </w:pPr>
            <w:r w:rsidRPr="00B92BBD">
              <w:rPr>
                <w:rFonts w:asciiTheme="minorHAnsi" w:hAnsiTheme="minorHAnsi"/>
                <w:sz w:val="22"/>
                <w:szCs w:val="22"/>
              </w:rPr>
              <w:t>Tender is due for Opening</w:t>
            </w:r>
          </w:p>
        </w:tc>
      </w:tr>
      <w:tr w:rsidR="00D6064C" w:rsidRPr="00B92BBD" w14:paraId="7B8AC1EE" w14:textId="77777777" w:rsidTr="00B92BBD">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4AD6BB29" w14:textId="77777777" w:rsidR="00D6064C" w:rsidRPr="00B92BBD" w:rsidRDefault="00D6064C" w:rsidP="00B92BBD">
            <w:pPr>
              <w:jc w:val="left"/>
              <w:rPr>
                <w:rFonts w:asciiTheme="minorHAnsi" w:hAnsiTheme="minorHAnsi"/>
                <w:b/>
                <w:i/>
                <w:sz w:val="22"/>
                <w:szCs w:val="22"/>
              </w:rPr>
            </w:pPr>
            <w:r w:rsidRPr="00B92BBD">
              <w:rPr>
                <w:rFonts w:asciiTheme="minorHAnsi" w:hAnsiTheme="minorHAnsi"/>
                <w:b/>
                <w:i/>
                <w:sz w:val="22"/>
                <w:szCs w:val="22"/>
              </w:rPr>
              <w:t>Post Conditions</w:t>
            </w:r>
          </w:p>
        </w:tc>
        <w:tc>
          <w:tcPr>
            <w:tcW w:w="7947" w:type="dxa"/>
            <w:tcBorders>
              <w:top w:val="single" w:sz="4" w:space="0" w:color="auto"/>
              <w:left w:val="single" w:sz="4" w:space="0" w:color="auto"/>
              <w:bottom w:val="single" w:sz="4" w:space="0" w:color="auto"/>
              <w:right w:val="single" w:sz="4" w:space="0" w:color="auto"/>
            </w:tcBorders>
            <w:shd w:val="clear" w:color="auto" w:fill="auto"/>
          </w:tcPr>
          <w:p w14:paraId="2AD6FA2C" w14:textId="77777777" w:rsidR="00D6064C" w:rsidRPr="00B92BBD" w:rsidRDefault="00D6064C" w:rsidP="00666390">
            <w:pPr>
              <w:numPr>
                <w:ilvl w:val="0"/>
                <w:numId w:val="26"/>
              </w:numPr>
              <w:spacing w:before="0" w:after="0" w:line="360" w:lineRule="auto"/>
              <w:rPr>
                <w:rFonts w:asciiTheme="minorHAnsi" w:hAnsiTheme="minorHAnsi"/>
                <w:sz w:val="22"/>
                <w:szCs w:val="22"/>
              </w:rPr>
            </w:pPr>
            <w:r w:rsidRPr="00B92BBD">
              <w:rPr>
                <w:rFonts w:asciiTheme="minorHAnsi" w:hAnsiTheme="minorHAnsi"/>
                <w:sz w:val="22"/>
                <w:szCs w:val="22"/>
              </w:rPr>
              <w:t>Tender Opening Reports are generated</w:t>
            </w:r>
          </w:p>
          <w:p w14:paraId="14484181" w14:textId="77777777" w:rsidR="00D6064C" w:rsidRPr="00B92BBD" w:rsidRDefault="00D6064C" w:rsidP="00666390">
            <w:pPr>
              <w:numPr>
                <w:ilvl w:val="0"/>
                <w:numId w:val="26"/>
              </w:numPr>
              <w:spacing w:before="0" w:after="0" w:line="360" w:lineRule="auto"/>
              <w:rPr>
                <w:rFonts w:asciiTheme="minorHAnsi" w:hAnsiTheme="minorHAnsi"/>
                <w:sz w:val="22"/>
                <w:szCs w:val="22"/>
              </w:rPr>
            </w:pPr>
            <w:r w:rsidRPr="00B92BBD">
              <w:rPr>
                <w:rFonts w:asciiTheme="minorHAnsi" w:hAnsiTheme="minorHAnsi"/>
                <w:sz w:val="22"/>
                <w:szCs w:val="22"/>
              </w:rPr>
              <w:t>Share TORs with Bidders/Suppliers if required</w:t>
            </w:r>
          </w:p>
          <w:p w14:paraId="3305AB56" w14:textId="77777777" w:rsidR="00D6064C" w:rsidRPr="00B92BBD" w:rsidRDefault="00D6064C" w:rsidP="00666390">
            <w:pPr>
              <w:numPr>
                <w:ilvl w:val="0"/>
                <w:numId w:val="26"/>
              </w:numPr>
              <w:spacing w:before="0" w:after="0" w:line="360" w:lineRule="auto"/>
              <w:rPr>
                <w:rFonts w:asciiTheme="minorHAnsi" w:hAnsiTheme="minorHAnsi"/>
                <w:sz w:val="22"/>
                <w:szCs w:val="22"/>
              </w:rPr>
            </w:pPr>
            <w:r w:rsidRPr="00B92BBD">
              <w:rPr>
                <w:rFonts w:asciiTheme="minorHAnsi" w:hAnsiTheme="minorHAnsi"/>
                <w:sz w:val="22"/>
                <w:szCs w:val="22"/>
              </w:rPr>
              <w:t>All members of TOC sign the TORs</w:t>
            </w:r>
          </w:p>
        </w:tc>
      </w:tr>
      <w:tr w:rsidR="00D6064C" w:rsidRPr="00B92BBD" w14:paraId="3F4B94B7" w14:textId="77777777" w:rsidTr="00B92BBD">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153EB070" w14:textId="77777777" w:rsidR="00D6064C" w:rsidRPr="00B92BBD" w:rsidRDefault="00D6064C" w:rsidP="00B92BBD">
            <w:pPr>
              <w:jc w:val="left"/>
              <w:rPr>
                <w:rFonts w:asciiTheme="minorHAnsi" w:hAnsiTheme="minorHAnsi"/>
                <w:b/>
                <w:i/>
                <w:sz w:val="22"/>
                <w:szCs w:val="22"/>
              </w:rPr>
            </w:pPr>
            <w:r w:rsidRPr="00B92BBD">
              <w:rPr>
                <w:rFonts w:asciiTheme="minorHAnsi" w:hAnsiTheme="minorHAnsi"/>
                <w:b/>
                <w:i/>
                <w:sz w:val="22"/>
                <w:szCs w:val="22"/>
              </w:rPr>
              <w:t>Flow of Events</w:t>
            </w:r>
          </w:p>
        </w:tc>
        <w:tc>
          <w:tcPr>
            <w:tcW w:w="7947" w:type="dxa"/>
            <w:tcBorders>
              <w:top w:val="single" w:sz="4" w:space="0" w:color="auto"/>
              <w:left w:val="single" w:sz="4" w:space="0" w:color="auto"/>
              <w:bottom w:val="single" w:sz="4" w:space="0" w:color="auto"/>
              <w:right w:val="single" w:sz="4" w:space="0" w:color="auto"/>
            </w:tcBorders>
            <w:shd w:val="clear" w:color="auto" w:fill="auto"/>
          </w:tcPr>
          <w:p w14:paraId="21037E99" w14:textId="77777777" w:rsidR="00D6064C" w:rsidRPr="00B92BBD" w:rsidRDefault="00D6064C" w:rsidP="00C634B7">
            <w:pPr>
              <w:spacing w:before="0" w:after="0" w:line="276" w:lineRule="auto"/>
              <w:rPr>
                <w:rFonts w:asciiTheme="minorHAnsi" w:hAnsiTheme="minorHAnsi"/>
                <w:b/>
                <w:sz w:val="22"/>
                <w:szCs w:val="22"/>
              </w:rPr>
            </w:pPr>
            <w:r w:rsidRPr="00B92BBD">
              <w:rPr>
                <w:rFonts w:asciiTheme="minorHAnsi" w:hAnsiTheme="minorHAnsi"/>
                <w:b/>
                <w:sz w:val="22"/>
                <w:szCs w:val="22"/>
              </w:rPr>
              <w:t>Opening Process in case of Open and Limited Tender Method:</w:t>
            </w:r>
          </w:p>
          <w:p w14:paraId="1E1C791E" w14:textId="77777777" w:rsidR="00D6064C" w:rsidRPr="00B92BBD" w:rsidRDefault="00D6064C" w:rsidP="00C634B7">
            <w:pPr>
              <w:spacing w:before="0" w:after="0" w:line="276" w:lineRule="auto"/>
              <w:rPr>
                <w:rFonts w:asciiTheme="minorHAnsi" w:hAnsiTheme="minorHAnsi"/>
                <w:b/>
                <w:sz w:val="22"/>
                <w:szCs w:val="22"/>
              </w:rPr>
            </w:pPr>
          </w:p>
          <w:p w14:paraId="455F3CF4" w14:textId="77777777" w:rsidR="00D6064C" w:rsidRPr="00B92BBD" w:rsidRDefault="00D6064C" w:rsidP="00666390">
            <w:pPr>
              <w:numPr>
                <w:ilvl w:val="0"/>
                <w:numId w:val="1"/>
              </w:numPr>
              <w:spacing w:before="0" w:after="0" w:line="360" w:lineRule="auto"/>
              <w:rPr>
                <w:rFonts w:asciiTheme="minorHAnsi" w:hAnsiTheme="minorHAnsi"/>
                <w:sz w:val="22"/>
                <w:szCs w:val="22"/>
              </w:rPr>
            </w:pPr>
            <w:r w:rsidRPr="00B92BBD">
              <w:rPr>
                <w:rFonts w:asciiTheme="minorHAnsi" w:hAnsiTheme="minorHAnsi"/>
                <w:sz w:val="22"/>
                <w:szCs w:val="22"/>
              </w:rPr>
              <w:t>Opening committee members login</w:t>
            </w:r>
          </w:p>
          <w:p w14:paraId="71B23A4C" w14:textId="77777777" w:rsidR="00D6064C" w:rsidRPr="00B92BBD" w:rsidRDefault="00D6064C" w:rsidP="00666390">
            <w:pPr>
              <w:numPr>
                <w:ilvl w:val="0"/>
                <w:numId w:val="1"/>
              </w:numPr>
              <w:spacing w:before="0" w:after="0" w:line="360" w:lineRule="auto"/>
              <w:rPr>
                <w:rFonts w:asciiTheme="minorHAnsi" w:hAnsiTheme="minorHAnsi"/>
                <w:sz w:val="22"/>
                <w:szCs w:val="22"/>
              </w:rPr>
            </w:pPr>
            <w:r w:rsidRPr="00B92BBD">
              <w:rPr>
                <w:rFonts w:asciiTheme="minorHAnsi" w:hAnsiTheme="minorHAnsi"/>
                <w:sz w:val="22"/>
                <w:szCs w:val="22"/>
              </w:rPr>
              <w:t>Searches a Tender from Tender listing</w:t>
            </w:r>
          </w:p>
          <w:p w14:paraId="5D7377C2" w14:textId="77777777" w:rsidR="00D6064C" w:rsidRPr="00B92BBD" w:rsidRDefault="00D6064C" w:rsidP="00666390">
            <w:pPr>
              <w:numPr>
                <w:ilvl w:val="0"/>
                <w:numId w:val="1"/>
              </w:numPr>
              <w:spacing w:before="0" w:after="0" w:line="360" w:lineRule="auto"/>
              <w:rPr>
                <w:rFonts w:asciiTheme="minorHAnsi" w:hAnsiTheme="minorHAnsi"/>
                <w:sz w:val="22"/>
                <w:szCs w:val="22"/>
              </w:rPr>
            </w:pPr>
            <w:r w:rsidRPr="00B92BBD">
              <w:rPr>
                <w:rFonts w:asciiTheme="minorHAnsi" w:hAnsiTheme="minorHAnsi"/>
                <w:sz w:val="22"/>
                <w:szCs w:val="22"/>
              </w:rPr>
              <w:t xml:space="preserve">Select Tender which is to be opened, if Opening Date &amp; Time has lapsed </w:t>
            </w:r>
          </w:p>
          <w:p w14:paraId="31C63AF3" w14:textId="77777777" w:rsidR="00D6064C" w:rsidRPr="00B92BBD" w:rsidRDefault="00D6064C" w:rsidP="00666390">
            <w:pPr>
              <w:numPr>
                <w:ilvl w:val="0"/>
                <w:numId w:val="1"/>
              </w:numPr>
              <w:spacing w:before="0" w:after="0" w:line="360" w:lineRule="auto"/>
              <w:rPr>
                <w:rFonts w:asciiTheme="minorHAnsi" w:hAnsiTheme="minorHAnsi"/>
                <w:sz w:val="22"/>
                <w:szCs w:val="22"/>
              </w:rPr>
            </w:pPr>
            <w:r w:rsidRPr="00B92BBD">
              <w:rPr>
                <w:rFonts w:asciiTheme="minorHAnsi" w:hAnsiTheme="minorHAnsi"/>
                <w:sz w:val="22"/>
                <w:szCs w:val="22"/>
              </w:rPr>
              <w:t>Individual TOC members will log in to open the Tender</w:t>
            </w:r>
          </w:p>
          <w:p w14:paraId="1CD03E37" w14:textId="77777777" w:rsidR="00D6064C" w:rsidRPr="00B92BBD" w:rsidRDefault="00D6064C" w:rsidP="00666390">
            <w:pPr>
              <w:numPr>
                <w:ilvl w:val="0"/>
                <w:numId w:val="1"/>
              </w:numPr>
              <w:spacing w:before="0" w:after="0" w:line="360" w:lineRule="auto"/>
              <w:rPr>
                <w:rFonts w:asciiTheme="minorHAnsi" w:hAnsiTheme="minorHAnsi"/>
                <w:sz w:val="22"/>
                <w:szCs w:val="22"/>
              </w:rPr>
            </w:pPr>
            <w:r w:rsidRPr="00B92BBD">
              <w:rPr>
                <w:rFonts w:asciiTheme="minorHAnsi" w:hAnsiTheme="minorHAnsi"/>
                <w:sz w:val="22"/>
                <w:szCs w:val="22"/>
              </w:rPr>
              <w:t>Once all the members (Minimum) give permission, the committee members should able to view Tender Submission detail. I.e. how many Bidders/ Suppliers have submitted Tender, who has submitted Tender etc.</w:t>
            </w:r>
          </w:p>
          <w:p w14:paraId="7BEF97D2" w14:textId="77777777" w:rsidR="00D6064C" w:rsidRPr="00B92BBD" w:rsidRDefault="00D6064C" w:rsidP="00666390">
            <w:pPr>
              <w:numPr>
                <w:ilvl w:val="0"/>
                <w:numId w:val="1"/>
              </w:numPr>
              <w:spacing w:before="0" w:after="0" w:line="360" w:lineRule="auto"/>
              <w:rPr>
                <w:rFonts w:asciiTheme="minorHAnsi" w:hAnsiTheme="minorHAnsi"/>
                <w:sz w:val="22"/>
                <w:szCs w:val="22"/>
              </w:rPr>
            </w:pPr>
            <w:r w:rsidRPr="00B92BBD">
              <w:rPr>
                <w:rFonts w:asciiTheme="minorHAnsi" w:hAnsiTheme="minorHAnsi"/>
                <w:sz w:val="22"/>
                <w:szCs w:val="22"/>
              </w:rPr>
              <w:t>Clicks on ‘Decrypt’ link to decrypt bids of bidders from each level.</w:t>
            </w:r>
          </w:p>
          <w:p w14:paraId="31A05D4F" w14:textId="77777777" w:rsidR="00D6064C" w:rsidRPr="00B92BBD" w:rsidRDefault="00D6064C" w:rsidP="00666390">
            <w:pPr>
              <w:numPr>
                <w:ilvl w:val="0"/>
                <w:numId w:val="1"/>
              </w:numPr>
              <w:spacing w:before="0" w:after="0" w:line="360" w:lineRule="auto"/>
              <w:rPr>
                <w:rFonts w:asciiTheme="minorHAnsi" w:hAnsiTheme="minorHAnsi"/>
                <w:sz w:val="22"/>
                <w:szCs w:val="22"/>
              </w:rPr>
            </w:pPr>
            <w:r w:rsidRPr="00B92BBD">
              <w:rPr>
                <w:rFonts w:asciiTheme="minorHAnsi" w:hAnsiTheme="minorHAnsi"/>
                <w:sz w:val="22"/>
                <w:szCs w:val="22"/>
              </w:rPr>
              <w:t>Configure loading amount in price bid if applicable</w:t>
            </w:r>
          </w:p>
          <w:p w14:paraId="702869A7" w14:textId="77777777" w:rsidR="00D6064C" w:rsidRPr="00B92BBD" w:rsidRDefault="00D6064C" w:rsidP="00666390">
            <w:pPr>
              <w:numPr>
                <w:ilvl w:val="0"/>
                <w:numId w:val="1"/>
              </w:numPr>
              <w:spacing w:before="0" w:after="0" w:line="360" w:lineRule="auto"/>
              <w:rPr>
                <w:rFonts w:asciiTheme="minorHAnsi" w:hAnsiTheme="minorHAnsi"/>
                <w:sz w:val="22"/>
                <w:szCs w:val="22"/>
              </w:rPr>
            </w:pPr>
            <w:r w:rsidRPr="00B92BBD">
              <w:rPr>
                <w:rFonts w:asciiTheme="minorHAnsi" w:hAnsiTheme="minorHAnsi"/>
                <w:sz w:val="22"/>
                <w:szCs w:val="22"/>
              </w:rPr>
              <w:t>System should generate TORs as Individual, Customized and Comparative Report for each Tender Form for envelope</w:t>
            </w:r>
          </w:p>
          <w:p w14:paraId="596A1038" w14:textId="77777777" w:rsidR="00D6064C" w:rsidRPr="00B92BBD" w:rsidRDefault="00D6064C" w:rsidP="00666390">
            <w:pPr>
              <w:numPr>
                <w:ilvl w:val="0"/>
                <w:numId w:val="1"/>
              </w:numPr>
              <w:spacing w:before="0" w:after="0" w:line="360" w:lineRule="auto"/>
              <w:rPr>
                <w:rFonts w:asciiTheme="minorHAnsi" w:hAnsiTheme="minorHAnsi"/>
                <w:sz w:val="22"/>
                <w:szCs w:val="22"/>
              </w:rPr>
            </w:pPr>
            <w:r w:rsidRPr="00B92BBD">
              <w:rPr>
                <w:rFonts w:asciiTheme="minorHAnsi" w:hAnsiTheme="minorHAnsi"/>
                <w:sz w:val="22"/>
                <w:szCs w:val="22"/>
              </w:rPr>
              <w:t>System should allow user (Tender Creator/ Responsible officer and tender Openers) to configure date for each envelop after opening and evaluation of previous envelop. (Applicable for two part tender)</w:t>
            </w:r>
          </w:p>
          <w:p w14:paraId="54FD2B8E" w14:textId="77777777" w:rsidR="00D6064C" w:rsidRPr="00B92BBD" w:rsidRDefault="00D6064C" w:rsidP="00666390">
            <w:pPr>
              <w:numPr>
                <w:ilvl w:val="0"/>
                <w:numId w:val="1"/>
              </w:numPr>
              <w:spacing w:before="0" w:after="0" w:line="360" w:lineRule="auto"/>
              <w:rPr>
                <w:rFonts w:asciiTheme="minorHAnsi" w:hAnsiTheme="minorHAnsi"/>
                <w:sz w:val="22"/>
                <w:szCs w:val="22"/>
              </w:rPr>
            </w:pPr>
            <w:r w:rsidRPr="00B92BBD">
              <w:rPr>
                <w:rFonts w:asciiTheme="minorHAnsi" w:hAnsiTheme="minorHAnsi"/>
                <w:sz w:val="22"/>
                <w:szCs w:val="22"/>
              </w:rPr>
              <w:t>All committee members should sign the TOR</w:t>
            </w:r>
          </w:p>
          <w:p w14:paraId="0F7CC00E" w14:textId="77777777" w:rsidR="00D6064C" w:rsidRPr="00B92BBD" w:rsidRDefault="00D6064C" w:rsidP="00666390">
            <w:pPr>
              <w:numPr>
                <w:ilvl w:val="0"/>
                <w:numId w:val="1"/>
              </w:numPr>
              <w:spacing w:before="0" w:after="0" w:line="360" w:lineRule="auto"/>
              <w:rPr>
                <w:rFonts w:asciiTheme="minorHAnsi" w:hAnsiTheme="minorHAnsi"/>
                <w:sz w:val="22"/>
                <w:szCs w:val="22"/>
              </w:rPr>
            </w:pPr>
            <w:r w:rsidRPr="00B92BBD">
              <w:rPr>
                <w:rFonts w:asciiTheme="minorHAnsi" w:hAnsiTheme="minorHAnsi"/>
                <w:sz w:val="22"/>
                <w:szCs w:val="22"/>
              </w:rPr>
              <w:t>System should allow to enter Remarks</w:t>
            </w:r>
          </w:p>
          <w:p w14:paraId="3FE087EB" w14:textId="77777777" w:rsidR="00D6064C" w:rsidRPr="00B92BBD" w:rsidRDefault="00D6064C" w:rsidP="00666390">
            <w:pPr>
              <w:numPr>
                <w:ilvl w:val="0"/>
                <w:numId w:val="1"/>
              </w:numPr>
              <w:spacing w:before="0" w:after="0" w:line="360" w:lineRule="auto"/>
              <w:rPr>
                <w:rFonts w:asciiTheme="minorHAnsi" w:hAnsiTheme="minorHAnsi"/>
                <w:sz w:val="22"/>
                <w:szCs w:val="22"/>
              </w:rPr>
            </w:pPr>
            <w:r w:rsidRPr="00B92BBD">
              <w:rPr>
                <w:rFonts w:asciiTheme="minorHAnsi" w:hAnsiTheme="minorHAnsi"/>
                <w:sz w:val="22"/>
                <w:szCs w:val="22"/>
              </w:rPr>
              <w:t xml:space="preserve">Opening committee can create new Customized Report </w:t>
            </w:r>
          </w:p>
          <w:p w14:paraId="23CB0A01" w14:textId="77777777" w:rsidR="00D6064C" w:rsidRPr="00B92BBD" w:rsidRDefault="00D6064C" w:rsidP="00666390">
            <w:pPr>
              <w:numPr>
                <w:ilvl w:val="0"/>
                <w:numId w:val="1"/>
              </w:numPr>
              <w:spacing w:before="0" w:after="0" w:line="360" w:lineRule="auto"/>
              <w:rPr>
                <w:rFonts w:asciiTheme="minorHAnsi" w:hAnsiTheme="minorHAnsi"/>
                <w:sz w:val="22"/>
                <w:szCs w:val="22"/>
              </w:rPr>
            </w:pPr>
            <w:r w:rsidRPr="00B92BBD">
              <w:rPr>
                <w:rFonts w:asciiTheme="minorHAnsi" w:hAnsiTheme="minorHAnsi"/>
                <w:sz w:val="22"/>
                <w:szCs w:val="22"/>
              </w:rPr>
              <w:t>TOC can Edit the Customize Reports</w:t>
            </w:r>
          </w:p>
        </w:tc>
      </w:tr>
      <w:tr w:rsidR="00D6064C" w:rsidRPr="00B92BBD" w14:paraId="3F1525BA" w14:textId="77777777" w:rsidTr="00B92BBD">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51950DD7" w14:textId="77777777" w:rsidR="00D6064C" w:rsidRPr="00B92BBD" w:rsidRDefault="00D6064C" w:rsidP="00B92BBD">
            <w:pPr>
              <w:jc w:val="left"/>
              <w:rPr>
                <w:rFonts w:asciiTheme="minorHAnsi" w:hAnsiTheme="minorHAnsi"/>
                <w:b/>
                <w:i/>
                <w:sz w:val="22"/>
                <w:szCs w:val="22"/>
              </w:rPr>
            </w:pPr>
            <w:r w:rsidRPr="00B92BBD">
              <w:rPr>
                <w:rFonts w:asciiTheme="minorHAnsi" w:hAnsiTheme="minorHAnsi"/>
                <w:b/>
                <w:i/>
                <w:sz w:val="22"/>
                <w:szCs w:val="22"/>
              </w:rPr>
              <w:t>Alternate Flow/Exceptional Flow</w:t>
            </w:r>
          </w:p>
        </w:tc>
        <w:tc>
          <w:tcPr>
            <w:tcW w:w="7947" w:type="dxa"/>
            <w:tcBorders>
              <w:top w:val="single" w:sz="4" w:space="0" w:color="auto"/>
              <w:left w:val="single" w:sz="4" w:space="0" w:color="auto"/>
              <w:bottom w:val="single" w:sz="4" w:space="0" w:color="auto"/>
              <w:right w:val="single" w:sz="4" w:space="0" w:color="auto"/>
            </w:tcBorders>
          </w:tcPr>
          <w:p w14:paraId="5E40D762" w14:textId="77777777" w:rsidR="00D6064C" w:rsidRPr="00B92BBD" w:rsidRDefault="00D6064C" w:rsidP="00666390">
            <w:pPr>
              <w:numPr>
                <w:ilvl w:val="0"/>
                <w:numId w:val="27"/>
              </w:numPr>
              <w:spacing w:before="0" w:after="0" w:line="360" w:lineRule="auto"/>
              <w:rPr>
                <w:rFonts w:asciiTheme="minorHAnsi" w:hAnsiTheme="minorHAnsi"/>
                <w:sz w:val="22"/>
                <w:szCs w:val="22"/>
              </w:rPr>
            </w:pPr>
            <w:r w:rsidRPr="00B92BBD">
              <w:rPr>
                <w:rFonts w:asciiTheme="minorHAnsi" w:hAnsiTheme="minorHAnsi"/>
                <w:sz w:val="22"/>
                <w:szCs w:val="22"/>
              </w:rPr>
              <w:t>Dept. user logs in</w:t>
            </w:r>
          </w:p>
          <w:p w14:paraId="7893A21D" w14:textId="77777777" w:rsidR="00D6064C" w:rsidRPr="00B92BBD" w:rsidRDefault="00D6064C" w:rsidP="00666390">
            <w:pPr>
              <w:numPr>
                <w:ilvl w:val="0"/>
                <w:numId w:val="27"/>
              </w:numPr>
              <w:spacing w:before="0" w:after="0" w:line="360" w:lineRule="auto"/>
              <w:rPr>
                <w:rFonts w:asciiTheme="minorHAnsi" w:hAnsiTheme="minorHAnsi"/>
                <w:sz w:val="22"/>
                <w:szCs w:val="22"/>
              </w:rPr>
            </w:pPr>
            <w:r w:rsidRPr="00B92BBD">
              <w:rPr>
                <w:rFonts w:asciiTheme="minorHAnsi" w:hAnsiTheme="minorHAnsi"/>
                <w:sz w:val="22"/>
                <w:szCs w:val="22"/>
              </w:rPr>
              <w:t>Click on RFx/Tender menu left accordion</w:t>
            </w:r>
          </w:p>
          <w:p w14:paraId="52BF38BB" w14:textId="77777777" w:rsidR="00D6064C" w:rsidRPr="00B92BBD" w:rsidRDefault="00D6064C" w:rsidP="00666390">
            <w:pPr>
              <w:numPr>
                <w:ilvl w:val="0"/>
                <w:numId w:val="27"/>
              </w:numPr>
              <w:spacing w:before="0" w:after="0" w:line="360" w:lineRule="auto"/>
              <w:rPr>
                <w:rFonts w:asciiTheme="minorHAnsi" w:hAnsiTheme="minorHAnsi"/>
                <w:sz w:val="22"/>
                <w:szCs w:val="22"/>
              </w:rPr>
            </w:pPr>
            <w:r w:rsidRPr="00B92BBD">
              <w:rPr>
                <w:rFonts w:asciiTheme="minorHAnsi" w:hAnsiTheme="minorHAnsi"/>
                <w:sz w:val="22"/>
                <w:szCs w:val="22"/>
              </w:rPr>
              <w:t>Click on bid opening</w:t>
            </w:r>
          </w:p>
          <w:p w14:paraId="0CF04410" w14:textId="77777777" w:rsidR="00D6064C" w:rsidRPr="00B92BBD" w:rsidRDefault="00D6064C" w:rsidP="00666390">
            <w:pPr>
              <w:numPr>
                <w:ilvl w:val="0"/>
                <w:numId w:val="27"/>
              </w:numPr>
              <w:spacing w:before="0" w:after="0" w:line="360" w:lineRule="auto"/>
              <w:rPr>
                <w:rFonts w:asciiTheme="minorHAnsi" w:hAnsiTheme="minorHAnsi"/>
                <w:sz w:val="22"/>
                <w:szCs w:val="22"/>
              </w:rPr>
            </w:pPr>
            <w:r w:rsidRPr="00B92BBD">
              <w:rPr>
                <w:rFonts w:asciiTheme="minorHAnsi" w:hAnsiTheme="minorHAnsi"/>
                <w:sz w:val="22"/>
                <w:szCs w:val="22"/>
              </w:rPr>
              <w:t>Search the tender</w:t>
            </w:r>
          </w:p>
          <w:p w14:paraId="786FE364" w14:textId="77777777" w:rsidR="00D6064C" w:rsidRPr="00B92BBD" w:rsidRDefault="00D6064C" w:rsidP="00666390">
            <w:pPr>
              <w:numPr>
                <w:ilvl w:val="0"/>
                <w:numId w:val="27"/>
              </w:numPr>
              <w:spacing w:before="0" w:after="0" w:line="360" w:lineRule="auto"/>
              <w:rPr>
                <w:rFonts w:asciiTheme="minorHAnsi" w:hAnsiTheme="minorHAnsi"/>
                <w:sz w:val="22"/>
                <w:szCs w:val="22"/>
              </w:rPr>
            </w:pPr>
            <w:r w:rsidRPr="00B92BBD">
              <w:rPr>
                <w:rFonts w:asciiTheme="minorHAnsi" w:hAnsiTheme="minorHAnsi"/>
                <w:sz w:val="22"/>
                <w:szCs w:val="22"/>
              </w:rPr>
              <w:t>Click on Process link.</w:t>
            </w:r>
          </w:p>
          <w:p w14:paraId="77735B67" w14:textId="77777777" w:rsidR="00D6064C" w:rsidRPr="00B92BBD" w:rsidRDefault="00D6064C" w:rsidP="00C634B7">
            <w:pPr>
              <w:spacing w:before="0" w:after="0" w:line="360" w:lineRule="auto"/>
              <w:rPr>
                <w:rFonts w:asciiTheme="minorHAnsi" w:hAnsiTheme="minorHAnsi"/>
                <w:sz w:val="22"/>
                <w:szCs w:val="22"/>
              </w:rPr>
            </w:pPr>
            <w:r w:rsidRPr="00B92BBD">
              <w:rPr>
                <w:rFonts w:asciiTheme="minorHAnsi" w:hAnsiTheme="minorHAnsi"/>
                <w:sz w:val="22"/>
                <w:szCs w:val="22"/>
              </w:rPr>
              <w:t>Note:</w:t>
            </w:r>
          </w:p>
          <w:p w14:paraId="1F8663CC" w14:textId="77777777" w:rsidR="00D6064C" w:rsidRPr="00B92BBD" w:rsidRDefault="00D6064C" w:rsidP="00666390">
            <w:pPr>
              <w:numPr>
                <w:ilvl w:val="0"/>
                <w:numId w:val="27"/>
              </w:numPr>
              <w:spacing w:before="0" w:after="0" w:line="360" w:lineRule="auto"/>
              <w:rPr>
                <w:rFonts w:asciiTheme="minorHAnsi" w:hAnsiTheme="minorHAnsi"/>
                <w:sz w:val="22"/>
                <w:szCs w:val="22"/>
              </w:rPr>
            </w:pPr>
            <w:r w:rsidRPr="00B92BBD">
              <w:rPr>
                <w:rFonts w:asciiTheme="minorHAnsi" w:hAnsiTheme="minorHAnsi"/>
                <w:sz w:val="22"/>
                <w:szCs w:val="22"/>
              </w:rPr>
              <w:t>In case of single envelop, system should take Price Bid opening date and time same as Event opening date and time.</w:t>
            </w:r>
          </w:p>
          <w:p w14:paraId="01AF59D0" w14:textId="77777777" w:rsidR="00D6064C" w:rsidRPr="00B92BBD" w:rsidRDefault="00D6064C" w:rsidP="00666390">
            <w:pPr>
              <w:numPr>
                <w:ilvl w:val="0"/>
                <w:numId w:val="1"/>
              </w:numPr>
              <w:spacing w:before="0" w:after="0" w:line="360" w:lineRule="auto"/>
              <w:rPr>
                <w:rFonts w:asciiTheme="minorHAnsi" w:hAnsiTheme="minorHAnsi"/>
                <w:sz w:val="22"/>
                <w:szCs w:val="22"/>
              </w:rPr>
            </w:pPr>
            <w:r w:rsidRPr="00B92BBD">
              <w:rPr>
                <w:rFonts w:asciiTheme="minorHAnsi" w:hAnsiTheme="minorHAnsi"/>
                <w:sz w:val="22"/>
                <w:szCs w:val="22"/>
              </w:rPr>
              <w:t>If there are multiple envelops in single envelop, system should take opening date and time same as event opening date and time.</w:t>
            </w:r>
          </w:p>
        </w:tc>
      </w:tr>
      <w:tr w:rsidR="00D6064C" w:rsidRPr="00B92BBD" w14:paraId="1AA09205" w14:textId="77777777" w:rsidTr="00B92BBD">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29552E03" w14:textId="77777777" w:rsidR="00D6064C" w:rsidRPr="00B92BBD" w:rsidRDefault="00D6064C" w:rsidP="00B92BBD">
            <w:pPr>
              <w:jc w:val="left"/>
              <w:rPr>
                <w:rFonts w:asciiTheme="minorHAnsi" w:hAnsiTheme="minorHAnsi"/>
                <w:b/>
                <w:i/>
                <w:sz w:val="22"/>
                <w:szCs w:val="22"/>
              </w:rPr>
            </w:pPr>
            <w:r w:rsidRPr="00B92BBD">
              <w:rPr>
                <w:rFonts w:asciiTheme="minorHAnsi" w:hAnsiTheme="minorHAnsi"/>
                <w:b/>
                <w:i/>
                <w:sz w:val="22"/>
                <w:szCs w:val="22"/>
              </w:rPr>
              <w:t>Business Rule / Requirements</w:t>
            </w:r>
          </w:p>
        </w:tc>
        <w:tc>
          <w:tcPr>
            <w:tcW w:w="7947" w:type="dxa"/>
            <w:tcBorders>
              <w:top w:val="single" w:sz="4" w:space="0" w:color="auto"/>
              <w:left w:val="single" w:sz="4" w:space="0" w:color="auto"/>
              <w:bottom w:val="single" w:sz="4" w:space="0" w:color="auto"/>
              <w:right w:val="single" w:sz="4" w:space="0" w:color="auto"/>
            </w:tcBorders>
          </w:tcPr>
          <w:p w14:paraId="43D2E09D" w14:textId="77777777" w:rsidR="00D6064C" w:rsidRPr="00B92BBD" w:rsidRDefault="00D6064C" w:rsidP="00666390">
            <w:pPr>
              <w:numPr>
                <w:ilvl w:val="0"/>
                <w:numId w:val="1"/>
              </w:numPr>
              <w:spacing w:before="0" w:after="0" w:line="360" w:lineRule="auto"/>
              <w:rPr>
                <w:rFonts w:asciiTheme="minorHAnsi" w:hAnsiTheme="minorHAnsi"/>
                <w:sz w:val="22"/>
                <w:szCs w:val="22"/>
              </w:rPr>
            </w:pPr>
            <w:r w:rsidRPr="00B92BBD">
              <w:rPr>
                <w:rFonts w:asciiTheme="minorHAnsi" w:hAnsiTheme="minorHAnsi"/>
                <w:sz w:val="22"/>
                <w:szCs w:val="22"/>
              </w:rPr>
              <w:t>Opening committee members should be allowed to search tender using search criteria.</w:t>
            </w:r>
          </w:p>
          <w:p w14:paraId="0BFFB15E" w14:textId="77777777" w:rsidR="00D6064C" w:rsidRPr="00B92BBD" w:rsidRDefault="00D6064C" w:rsidP="00666390">
            <w:pPr>
              <w:numPr>
                <w:ilvl w:val="0"/>
                <w:numId w:val="1"/>
              </w:numPr>
              <w:spacing w:before="0" w:after="0" w:line="360" w:lineRule="auto"/>
              <w:rPr>
                <w:rFonts w:asciiTheme="minorHAnsi" w:hAnsiTheme="minorHAnsi"/>
                <w:sz w:val="22"/>
                <w:szCs w:val="22"/>
              </w:rPr>
            </w:pPr>
            <w:r w:rsidRPr="00B92BBD">
              <w:rPr>
                <w:rFonts w:asciiTheme="minorHAnsi" w:hAnsiTheme="minorHAnsi"/>
                <w:sz w:val="22"/>
                <w:szCs w:val="22"/>
              </w:rPr>
              <w:t>Opening committee member can also search event from bid opening section provided in left accordion under RFX/Tender.</w:t>
            </w:r>
          </w:p>
          <w:p w14:paraId="6B441DD1" w14:textId="77777777" w:rsidR="00D6064C" w:rsidRPr="00B92BBD" w:rsidRDefault="00D6064C" w:rsidP="00666390">
            <w:pPr>
              <w:numPr>
                <w:ilvl w:val="0"/>
                <w:numId w:val="1"/>
              </w:numPr>
              <w:spacing w:before="0" w:after="0" w:line="360" w:lineRule="auto"/>
              <w:rPr>
                <w:rFonts w:asciiTheme="minorHAnsi" w:hAnsiTheme="minorHAnsi"/>
                <w:sz w:val="22"/>
                <w:szCs w:val="22"/>
              </w:rPr>
            </w:pPr>
            <w:r w:rsidRPr="00B92BBD">
              <w:rPr>
                <w:rFonts w:asciiTheme="minorHAnsi" w:hAnsiTheme="minorHAnsi"/>
                <w:sz w:val="22"/>
                <w:szCs w:val="22"/>
              </w:rPr>
              <w:t>Following search options should be provided to user to search event.</w:t>
            </w:r>
          </w:p>
          <w:p w14:paraId="2F38BD62" w14:textId="77777777" w:rsidR="00D6064C" w:rsidRPr="00B92BBD" w:rsidRDefault="00D6064C" w:rsidP="00666390">
            <w:pPr>
              <w:numPr>
                <w:ilvl w:val="2"/>
                <w:numId w:val="2"/>
              </w:numPr>
              <w:spacing w:before="0" w:after="0" w:line="360" w:lineRule="auto"/>
              <w:rPr>
                <w:rFonts w:asciiTheme="minorHAnsi" w:hAnsiTheme="minorHAnsi"/>
                <w:sz w:val="22"/>
                <w:szCs w:val="22"/>
              </w:rPr>
            </w:pPr>
            <w:r w:rsidRPr="00B92BBD">
              <w:rPr>
                <w:rFonts w:asciiTheme="minorHAnsi" w:hAnsiTheme="minorHAnsi"/>
                <w:sz w:val="22"/>
                <w:szCs w:val="22"/>
              </w:rPr>
              <w:t>Event ID</w:t>
            </w:r>
          </w:p>
          <w:p w14:paraId="2EC62627" w14:textId="77777777" w:rsidR="00D6064C" w:rsidRPr="00B92BBD" w:rsidRDefault="00D6064C" w:rsidP="00666390">
            <w:pPr>
              <w:numPr>
                <w:ilvl w:val="2"/>
                <w:numId w:val="2"/>
              </w:numPr>
              <w:spacing w:before="0" w:after="0" w:line="360" w:lineRule="auto"/>
              <w:rPr>
                <w:rFonts w:asciiTheme="minorHAnsi" w:hAnsiTheme="minorHAnsi"/>
                <w:sz w:val="22"/>
                <w:szCs w:val="22"/>
              </w:rPr>
            </w:pPr>
            <w:r w:rsidRPr="00B92BBD">
              <w:rPr>
                <w:rFonts w:asciiTheme="minorHAnsi" w:hAnsiTheme="minorHAnsi"/>
                <w:sz w:val="22"/>
                <w:szCs w:val="22"/>
              </w:rPr>
              <w:t>Event Brief</w:t>
            </w:r>
          </w:p>
          <w:p w14:paraId="02B27FF0" w14:textId="77777777" w:rsidR="00D6064C" w:rsidRPr="00B92BBD" w:rsidRDefault="00D6064C" w:rsidP="00666390">
            <w:pPr>
              <w:numPr>
                <w:ilvl w:val="2"/>
                <w:numId w:val="2"/>
              </w:numPr>
              <w:spacing w:before="0" w:after="0" w:line="360" w:lineRule="auto"/>
              <w:rPr>
                <w:rFonts w:asciiTheme="minorHAnsi" w:hAnsiTheme="minorHAnsi"/>
                <w:sz w:val="22"/>
                <w:szCs w:val="22"/>
              </w:rPr>
            </w:pPr>
            <w:r w:rsidRPr="00B92BBD">
              <w:rPr>
                <w:rFonts w:asciiTheme="minorHAnsi" w:hAnsiTheme="minorHAnsi"/>
                <w:sz w:val="22"/>
                <w:szCs w:val="22"/>
              </w:rPr>
              <w:t>Event No.</w:t>
            </w:r>
          </w:p>
          <w:p w14:paraId="14E2BE88" w14:textId="77777777" w:rsidR="00D6064C" w:rsidRPr="00B92BBD" w:rsidRDefault="00D6064C" w:rsidP="00666390">
            <w:pPr>
              <w:numPr>
                <w:ilvl w:val="0"/>
                <w:numId w:val="1"/>
              </w:numPr>
              <w:spacing w:before="0" w:after="0" w:line="360" w:lineRule="auto"/>
              <w:rPr>
                <w:rFonts w:asciiTheme="minorHAnsi" w:hAnsiTheme="minorHAnsi"/>
                <w:sz w:val="22"/>
                <w:szCs w:val="22"/>
              </w:rPr>
            </w:pPr>
            <w:r w:rsidRPr="00B92BBD">
              <w:rPr>
                <w:rFonts w:asciiTheme="minorHAnsi" w:hAnsiTheme="minorHAnsi"/>
                <w:sz w:val="22"/>
                <w:szCs w:val="22"/>
              </w:rPr>
              <w:t>System should display following columns in search of Tender opening committee:-</w:t>
            </w:r>
          </w:p>
          <w:p w14:paraId="59B41E8E" w14:textId="77777777" w:rsidR="00D6064C" w:rsidRPr="00B92BBD" w:rsidRDefault="00D6064C" w:rsidP="00666390">
            <w:pPr>
              <w:pStyle w:val="ListParagraph"/>
              <w:numPr>
                <w:ilvl w:val="2"/>
                <w:numId w:val="2"/>
              </w:numPr>
              <w:spacing w:before="0" w:after="0" w:line="360" w:lineRule="auto"/>
              <w:rPr>
                <w:rFonts w:asciiTheme="minorHAnsi" w:hAnsiTheme="minorHAnsi"/>
                <w:sz w:val="22"/>
                <w:szCs w:val="22"/>
              </w:rPr>
            </w:pPr>
            <w:r w:rsidRPr="00B92BBD">
              <w:rPr>
                <w:rFonts w:asciiTheme="minorHAnsi" w:hAnsiTheme="minorHAnsi"/>
                <w:sz w:val="22"/>
                <w:szCs w:val="22"/>
              </w:rPr>
              <w:t xml:space="preserve">Sr. No. </w:t>
            </w:r>
          </w:p>
          <w:p w14:paraId="6E051270" w14:textId="77777777" w:rsidR="00D6064C" w:rsidRPr="00B92BBD" w:rsidRDefault="00D6064C" w:rsidP="00666390">
            <w:pPr>
              <w:pStyle w:val="ListParagraph"/>
              <w:numPr>
                <w:ilvl w:val="2"/>
                <w:numId w:val="2"/>
              </w:numPr>
              <w:spacing w:before="0" w:after="0" w:line="360" w:lineRule="auto"/>
              <w:rPr>
                <w:rFonts w:asciiTheme="minorHAnsi" w:hAnsiTheme="minorHAnsi"/>
                <w:sz w:val="22"/>
                <w:szCs w:val="22"/>
              </w:rPr>
            </w:pPr>
            <w:r w:rsidRPr="00B92BBD">
              <w:rPr>
                <w:rFonts w:asciiTheme="minorHAnsi" w:hAnsiTheme="minorHAnsi"/>
                <w:sz w:val="22"/>
                <w:szCs w:val="22"/>
              </w:rPr>
              <w:t>Event ID</w:t>
            </w:r>
          </w:p>
          <w:p w14:paraId="53A13F42" w14:textId="77777777" w:rsidR="00D6064C" w:rsidRPr="00B92BBD" w:rsidRDefault="00D6064C" w:rsidP="00666390">
            <w:pPr>
              <w:pStyle w:val="ListParagraph"/>
              <w:numPr>
                <w:ilvl w:val="2"/>
                <w:numId w:val="2"/>
              </w:numPr>
              <w:spacing w:before="0" w:after="0" w:line="360" w:lineRule="auto"/>
              <w:rPr>
                <w:rFonts w:asciiTheme="minorHAnsi" w:hAnsiTheme="minorHAnsi"/>
                <w:sz w:val="22"/>
                <w:szCs w:val="22"/>
              </w:rPr>
            </w:pPr>
            <w:r w:rsidRPr="00B92BBD">
              <w:rPr>
                <w:rFonts w:asciiTheme="minorHAnsi" w:hAnsiTheme="minorHAnsi"/>
                <w:sz w:val="22"/>
                <w:szCs w:val="22"/>
              </w:rPr>
              <w:t>Reference No.</w:t>
            </w:r>
          </w:p>
          <w:p w14:paraId="6C04A875" w14:textId="77777777" w:rsidR="00D6064C" w:rsidRPr="00B92BBD" w:rsidRDefault="00D6064C" w:rsidP="00666390">
            <w:pPr>
              <w:pStyle w:val="ListParagraph"/>
              <w:numPr>
                <w:ilvl w:val="2"/>
                <w:numId w:val="2"/>
              </w:numPr>
              <w:spacing w:before="0" w:after="0" w:line="360" w:lineRule="auto"/>
              <w:rPr>
                <w:rFonts w:asciiTheme="minorHAnsi" w:hAnsiTheme="minorHAnsi"/>
                <w:sz w:val="22"/>
                <w:szCs w:val="22"/>
              </w:rPr>
            </w:pPr>
            <w:r w:rsidRPr="00B92BBD">
              <w:rPr>
                <w:rFonts w:asciiTheme="minorHAnsi" w:hAnsiTheme="minorHAnsi"/>
                <w:sz w:val="22"/>
                <w:szCs w:val="22"/>
              </w:rPr>
              <w:t>Event Brief</w:t>
            </w:r>
          </w:p>
          <w:p w14:paraId="09BF7669" w14:textId="77777777" w:rsidR="00D6064C" w:rsidRPr="00B92BBD" w:rsidRDefault="00D6064C" w:rsidP="00666390">
            <w:pPr>
              <w:pStyle w:val="ListParagraph"/>
              <w:numPr>
                <w:ilvl w:val="2"/>
                <w:numId w:val="2"/>
              </w:numPr>
              <w:spacing w:before="0" w:after="0" w:line="360" w:lineRule="auto"/>
              <w:rPr>
                <w:rFonts w:asciiTheme="minorHAnsi" w:hAnsiTheme="minorHAnsi"/>
                <w:sz w:val="22"/>
                <w:szCs w:val="22"/>
              </w:rPr>
            </w:pPr>
            <w:r w:rsidRPr="00B92BBD">
              <w:rPr>
                <w:rFonts w:asciiTheme="minorHAnsi" w:hAnsiTheme="minorHAnsi"/>
                <w:sz w:val="22"/>
                <w:szCs w:val="22"/>
              </w:rPr>
              <w:t>Action: - Action should have link name ‘Process’. On clicking process link, system should redirect user to Bid opening tab of particular event.</w:t>
            </w:r>
          </w:p>
          <w:p w14:paraId="112E4ED3" w14:textId="77777777" w:rsidR="00D6064C" w:rsidRPr="00B92BBD" w:rsidRDefault="00D6064C" w:rsidP="00666390">
            <w:pPr>
              <w:numPr>
                <w:ilvl w:val="0"/>
                <w:numId w:val="1"/>
              </w:numPr>
              <w:spacing w:before="0" w:after="0" w:line="360" w:lineRule="auto"/>
              <w:rPr>
                <w:rFonts w:asciiTheme="minorHAnsi" w:hAnsiTheme="minorHAnsi"/>
                <w:sz w:val="22"/>
                <w:szCs w:val="22"/>
              </w:rPr>
            </w:pPr>
            <w:r w:rsidRPr="00B92BBD">
              <w:rPr>
                <w:rFonts w:asciiTheme="minorHAnsi" w:hAnsiTheme="minorHAnsi"/>
                <w:sz w:val="22"/>
                <w:szCs w:val="22"/>
              </w:rPr>
              <w:t>Opening committee members should be allowed to open the tenders only if opening date and time of a tender is lapsed.</w:t>
            </w:r>
          </w:p>
          <w:p w14:paraId="38929C5D" w14:textId="77777777" w:rsidR="00D6064C" w:rsidRPr="00B92BBD" w:rsidRDefault="00D6064C" w:rsidP="00666390">
            <w:pPr>
              <w:numPr>
                <w:ilvl w:val="0"/>
                <w:numId w:val="1"/>
              </w:numPr>
              <w:spacing w:before="0" w:after="0" w:line="360" w:lineRule="auto"/>
              <w:rPr>
                <w:rFonts w:asciiTheme="minorHAnsi" w:hAnsiTheme="minorHAnsi"/>
                <w:sz w:val="22"/>
                <w:szCs w:val="22"/>
              </w:rPr>
            </w:pPr>
            <w:r w:rsidRPr="00B92BBD">
              <w:rPr>
                <w:rFonts w:asciiTheme="minorHAnsi" w:hAnsiTheme="minorHAnsi"/>
                <w:sz w:val="22"/>
                <w:szCs w:val="22"/>
              </w:rPr>
              <w:t>Under bid opening tab System should display counts for :-</w:t>
            </w:r>
          </w:p>
          <w:p w14:paraId="6B857FF6" w14:textId="77777777" w:rsidR="00D6064C" w:rsidRPr="00B92BBD" w:rsidRDefault="00D6064C" w:rsidP="00666390">
            <w:pPr>
              <w:pStyle w:val="ListParagraph"/>
              <w:numPr>
                <w:ilvl w:val="2"/>
                <w:numId w:val="2"/>
              </w:numPr>
              <w:spacing w:before="0" w:after="0" w:line="360" w:lineRule="auto"/>
              <w:rPr>
                <w:rFonts w:asciiTheme="minorHAnsi" w:hAnsiTheme="minorHAnsi"/>
                <w:sz w:val="22"/>
                <w:szCs w:val="22"/>
              </w:rPr>
            </w:pPr>
            <w:r w:rsidRPr="00B92BBD">
              <w:rPr>
                <w:rFonts w:asciiTheme="minorHAnsi" w:hAnsiTheme="minorHAnsi"/>
                <w:b/>
                <w:sz w:val="22"/>
                <w:szCs w:val="22"/>
              </w:rPr>
              <w:t>Total No of bidders-</w:t>
            </w:r>
            <w:r w:rsidRPr="00B92BBD">
              <w:rPr>
                <w:rFonts w:asciiTheme="minorHAnsi" w:hAnsiTheme="minorHAnsi"/>
                <w:sz w:val="22"/>
                <w:szCs w:val="22"/>
              </w:rPr>
              <w:t xml:space="preserve"> displaying count for successful final submission of bids from bidder.</w:t>
            </w:r>
          </w:p>
          <w:p w14:paraId="7B8AFAF2" w14:textId="77777777" w:rsidR="00D6064C" w:rsidRPr="00B92BBD" w:rsidRDefault="00D6064C" w:rsidP="00666390">
            <w:pPr>
              <w:pStyle w:val="ListParagraph"/>
              <w:numPr>
                <w:ilvl w:val="2"/>
                <w:numId w:val="2"/>
              </w:numPr>
              <w:spacing w:before="0" w:after="0" w:line="360" w:lineRule="auto"/>
              <w:rPr>
                <w:rFonts w:asciiTheme="minorHAnsi" w:hAnsiTheme="minorHAnsi"/>
                <w:b/>
                <w:sz w:val="22"/>
                <w:szCs w:val="22"/>
              </w:rPr>
            </w:pPr>
            <w:r w:rsidRPr="00B92BBD">
              <w:rPr>
                <w:rFonts w:asciiTheme="minorHAnsi" w:hAnsiTheme="minorHAnsi"/>
                <w:b/>
                <w:sz w:val="22"/>
                <w:szCs w:val="22"/>
              </w:rPr>
              <w:t xml:space="preserve">Total No. of bid Withdrawal- </w:t>
            </w:r>
            <w:r w:rsidRPr="00B92BBD">
              <w:rPr>
                <w:rFonts w:asciiTheme="minorHAnsi" w:hAnsiTheme="minorHAnsi"/>
                <w:sz w:val="22"/>
                <w:szCs w:val="22"/>
              </w:rPr>
              <w:t>Displaying count of bidders who has withdrawn the bids after final submission and not have made final submission thereafter.</w:t>
            </w:r>
          </w:p>
          <w:p w14:paraId="1DCA1C6A" w14:textId="77777777" w:rsidR="00D6064C" w:rsidRPr="00B92BBD" w:rsidRDefault="00D6064C" w:rsidP="00666390">
            <w:pPr>
              <w:numPr>
                <w:ilvl w:val="0"/>
                <w:numId w:val="1"/>
              </w:numPr>
              <w:spacing w:before="0" w:after="0" w:line="360" w:lineRule="auto"/>
              <w:rPr>
                <w:rFonts w:asciiTheme="minorHAnsi" w:hAnsiTheme="minorHAnsi"/>
                <w:sz w:val="22"/>
                <w:szCs w:val="22"/>
              </w:rPr>
            </w:pPr>
            <w:r w:rsidRPr="00B92BBD">
              <w:rPr>
                <w:rFonts w:asciiTheme="minorHAnsi" w:hAnsiTheme="minorHAnsi"/>
                <w:sz w:val="22"/>
                <w:szCs w:val="22"/>
              </w:rPr>
              <w:t>System should display link for View Withdrawn Bids.</w:t>
            </w:r>
          </w:p>
          <w:p w14:paraId="6DB0C3C8" w14:textId="77777777" w:rsidR="00D6064C" w:rsidRPr="00B92BBD" w:rsidRDefault="00D6064C" w:rsidP="00666390">
            <w:pPr>
              <w:numPr>
                <w:ilvl w:val="0"/>
                <w:numId w:val="1"/>
              </w:numPr>
              <w:spacing w:before="0" w:after="0" w:line="360" w:lineRule="auto"/>
              <w:rPr>
                <w:rFonts w:asciiTheme="minorHAnsi" w:hAnsiTheme="minorHAnsi"/>
                <w:sz w:val="22"/>
                <w:szCs w:val="22"/>
              </w:rPr>
            </w:pPr>
            <w:r w:rsidRPr="00B92BBD">
              <w:rPr>
                <w:rFonts w:asciiTheme="minorHAnsi" w:hAnsiTheme="minorHAnsi"/>
                <w:sz w:val="22"/>
                <w:szCs w:val="22"/>
              </w:rPr>
              <w:t>On clicking on it system should display following details :-</w:t>
            </w:r>
          </w:p>
          <w:p w14:paraId="3153AF1E" w14:textId="77777777" w:rsidR="00D6064C" w:rsidRPr="00B92BBD" w:rsidRDefault="00D6064C" w:rsidP="00666390">
            <w:pPr>
              <w:pStyle w:val="ListParagraph"/>
              <w:numPr>
                <w:ilvl w:val="2"/>
                <w:numId w:val="2"/>
              </w:numPr>
              <w:spacing w:before="0" w:after="0" w:line="360" w:lineRule="auto"/>
              <w:rPr>
                <w:rFonts w:asciiTheme="minorHAnsi" w:hAnsiTheme="minorHAnsi"/>
                <w:sz w:val="22"/>
                <w:szCs w:val="22"/>
              </w:rPr>
            </w:pPr>
            <w:r w:rsidRPr="00B92BBD">
              <w:rPr>
                <w:rFonts w:asciiTheme="minorHAnsi" w:hAnsiTheme="minorHAnsi"/>
                <w:sz w:val="22"/>
                <w:szCs w:val="22"/>
              </w:rPr>
              <w:t>Sr. No.</w:t>
            </w:r>
          </w:p>
          <w:p w14:paraId="7271D542" w14:textId="77777777" w:rsidR="00D6064C" w:rsidRPr="00B92BBD" w:rsidRDefault="00D6064C" w:rsidP="00666390">
            <w:pPr>
              <w:pStyle w:val="ListParagraph"/>
              <w:numPr>
                <w:ilvl w:val="2"/>
                <w:numId w:val="2"/>
              </w:numPr>
              <w:spacing w:before="0" w:after="0" w:line="360" w:lineRule="auto"/>
              <w:rPr>
                <w:rFonts w:asciiTheme="minorHAnsi" w:hAnsiTheme="minorHAnsi"/>
                <w:sz w:val="22"/>
                <w:szCs w:val="22"/>
              </w:rPr>
            </w:pPr>
            <w:r w:rsidRPr="00B92BBD">
              <w:rPr>
                <w:rFonts w:asciiTheme="minorHAnsi" w:hAnsiTheme="minorHAnsi"/>
                <w:sz w:val="22"/>
                <w:szCs w:val="22"/>
              </w:rPr>
              <w:t>Company Name</w:t>
            </w:r>
          </w:p>
          <w:p w14:paraId="140F2A22" w14:textId="77777777" w:rsidR="00D6064C" w:rsidRPr="00B92BBD" w:rsidRDefault="00D6064C" w:rsidP="00666390">
            <w:pPr>
              <w:pStyle w:val="ListParagraph"/>
              <w:numPr>
                <w:ilvl w:val="2"/>
                <w:numId w:val="2"/>
              </w:numPr>
              <w:spacing w:before="0" w:after="0" w:line="360" w:lineRule="auto"/>
              <w:rPr>
                <w:rFonts w:asciiTheme="minorHAnsi" w:hAnsiTheme="minorHAnsi"/>
                <w:sz w:val="22"/>
                <w:szCs w:val="22"/>
              </w:rPr>
            </w:pPr>
            <w:r w:rsidRPr="00B92BBD">
              <w:rPr>
                <w:rFonts w:asciiTheme="minorHAnsi" w:hAnsiTheme="minorHAnsi"/>
                <w:sz w:val="22"/>
                <w:szCs w:val="22"/>
              </w:rPr>
              <w:t>Remarks</w:t>
            </w:r>
          </w:p>
          <w:p w14:paraId="24D01639" w14:textId="77777777" w:rsidR="00D6064C" w:rsidRPr="00B92BBD" w:rsidRDefault="00D6064C" w:rsidP="00666390">
            <w:pPr>
              <w:pStyle w:val="ListParagraph"/>
              <w:numPr>
                <w:ilvl w:val="2"/>
                <w:numId w:val="2"/>
              </w:numPr>
              <w:spacing w:before="0" w:after="0" w:line="360" w:lineRule="auto"/>
              <w:rPr>
                <w:rFonts w:asciiTheme="minorHAnsi" w:hAnsiTheme="minorHAnsi"/>
                <w:sz w:val="22"/>
                <w:szCs w:val="22"/>
              </w:rPr>
            </w:pPr>
            <w:r w:rsidRPr="00B92BBD">
              <w:rPr>
                <w:rFonts w:asciiTheme="minorHAnsi" w:hAnsiTheme="minorHAnsi"/>
                <w:sz w:val="22"/>
                <w:szCs w:val="22"/>
              </w:rPr>
              <w:t>Status</w:t>
            </w:r>
          </w:p>
          <w:p w14:paraId="5DF14134" w14:textId="77777777" w:rsidR="00D6064C" w:rsidRPr="00B92BBD" w:rsidRDefault="00D6064C" w:rsidP="00666390">
            <w:pPr>
              <w:pStyle w:val="ListParagraph"/>
              <w:numPr>
                <w:ilvl w:val="2"/>
                <w:numId w:val="2"/>
              </w:numPr>
              <w:spacing w:before="0" w:after="0" w:line="360" w:lineRule="auto"/>
              <w:rPr>
                <w:rFonts w:asciiTheme="minorHAnsi" w:hAnsiTheme="minorHAnsi"/>
                <w:sz w:val="22"/>
                <w:szCs w:val="22"/>
              </w:rPr>
            </w:pPr>
            <w:r w:rsidRPr="00B92BBD">
              <w:rPr>
                <w:rFonts w:asciiTheme="minorHAnsi" w:hAnsiTheme="minorHAnsi"/>
                <w:sz w:val="22"/>
                <w:szCs w:val="22"/>
              </w:rPr>
              <w:t>Date &amp; Time</w:t>
            </w:r>
          </w:p>
          <w:p w14:paraId="0B5F4016" w14:textId="77777777" w:rsidR="00D6064C" w:rsidRPr="00B92BBD" w:rsidRDefault="00D6064C" w:rsidP="00666390">
            <w:pPr>
              <w:numPr>
                <w:ilvl w:val="0"/>
                <w:numId w:val="1"/>
              </w:numPr>
              <w:spacing w:before="0" w:after="0" w:line="360" w:lineRule="auto"/>
              <w:rPr>
                <w:rFonts w:asciiTheme="minorHAnsi" w:hAnsiTheme="minorHAnsi"/>
                <w:sz w:val="22"/>
                <w:szCs w:val="22"/>
              </w:rPr>
            </w:pPr>
            <w:r w:rsidRPr="00B92BBD">
              <w:rPr>
                <w:rFonts w:asciiTheme="minorHAnsi" w:hAnsiTheme="minorHAnsi"/>
                <w:sz w:val="22"/>
                <w:szCs w:val="22"/>
              </w:rPr>
              <w:t>On scheduled opening time, committee member should see a “Hyper Link” on his name under Envelop Details Column for giving approval for opening.</w:t>
            </w:r>
          </w:p>
          <w:p w14:paraId="602A3773" w14:textId="77777777" w:rsidR="00D6064C" w:rsidRPr="00B92BBD" w:rsidRDefault="00D6064C" w:rsidP="00666390">
            <w:pPr>
              <w:numPr>
                <w:ilvl w:val="0"/>
                <w:numId w:val="1"/>
              </w:numPr>
              <w:spacing w:before="0" w:after="0" w:line="360" w:lineRule="auto"/>
              <w:rPr>
                <w:rFonts w:asciiTheme="minorHAnsi" w:hAnsiTheme="minorHAnsi"/>
                <w:sz w:val="22"/>
                <w:szCs w:val="22"/>
              </w:rPr>
            </w:pPr>
            <w:r w:rsidRPr="00B92BBD">
              <w:rPr>
                <w:rFonts w:asciiTheme="minorHAnsi" w:hAnsiTheme="minorHAnsi"/>
                <w:sz w:val="22"/>
                <w:szCs w:val="22"/>
              </w:rPr>
              <w:t>System should display following message / status in each envelop;</w:t>
            </w:r>
          </w:p>
          <w:p w14:paraId="4E9E1E1A" w14:textId="77777777" w:rsidR="00D6064C" w:rsidRPr="00B92BBD" w:rsidRDefault="00D6064C" w:rsidP="00666390">
            <w:pPr>
              <w:numPr>
                <w:ilvl w:val="2"/>
                <w:numId w:val="2"/>
              </w:numPr>
              <w:spacing w:before="0" w:after="0" w:line="360" w:lineRule="auto"/>
              <w:jc w:val="left"/>
              <w:rPr>
                <w:rFonts w:asciiTheme="minorHAnsi" w:hAnsiTheme="minorHAnsi"/>
                <w:sz w:val="22"/>
                <w:szCs w:val="22"/>
              </w:rPr>
            </w:pPr>
            <w:r w:rsidRPr="00B92BBD">
              <w:rPr>
                <w:rFonts w:asciiTheme="minorHAnsi" w:hAnsiTheme="minorHAnsi"/>
                <w:sz w:val="22"/>
                <w:szCs w:val="22"/>
              </w:rPr>
              <w:t>If No bidder had bidded = No bidder has submitted the bid</w:t>
            </w:r>
          </w:p>
          <w:p w14:paraId="22F5B7CB" w14:textId="77777777" w:rsidR="00D6064C" w:rsidRPr="00B92BBD" w:rsidRDefault="00D6064C" w:rsidP="00666390">
            <w:pPr>
              <w:numPr>
                <w:ilvl w:val="2"/>
                <w:numId w:val="2"/>
              </w:numPr>
              <w:spacing w:before="0" w:after="0" w:line="360" w:lineRule="auto"/>
              <w:jc w:val="left"/>
              <w:rPr>
                <w:rFonts w:asciiTheme="minorHAnsi" w:hAnsiTheme="minorHAnsi"/>
                <w:sz w:val="22"/>
                <w:szCs w:val="22"/>
              </w:rPr>
            </w:pPr>
            <w:r w:rsidRPr="00B92BBD">
              <w:rPr>
                <w:rFonts w:asciiTheme="minorHAnsi" w:hAnsiTheme="minorHAnsi"/>
                <w:sz w:val="22"/>
                <w:szCs w:val="22"/>
              </w:rPr>
              <w:t>If envelope not open=Envelop Not Open</w:t>
            </w:r>
          </w:p>
          <w:p w14:paraId="4798B33F" w14:textId="77777777" w:rsidR="00D6064C" w:rsidRPr="00B92BBD" w:rsidRDefault="00D6064C" w:rsidP="00666390">
            <w:pPr>
              <w:numPr>
                <w:ilvl w:val="2"/>
                <w:numId w:val="2"/>
              </w:numPr>
              <w:spacing w:before="0" w:after="0" w:line="360" w:lineRule="auto"/>
              <w:jc w:val="left"/>
              <w:rPr>
                <w:rFonts w:asciiTheme="minorHAnsi" w:hAnsiTheme="minorHAnsi"/>
                <w:sz w:val="22"/>
                <w:szCs w:val="22"/>
              </w:rPr>
            </w:pPr>
            <w:r w:rsidRPr="00B92BBD">
              <w:rPr>
                <w:rFonts w:asciiTheme="minorHAnsi" w:hAnsiTheme="minorHAnsi"/>
                <w:sz w:val="22"/>
                <w:szCs w:val="22"/>
              </w:rPr>
              <w:t>If no bidder has participated = No bidder has participated in tender</w:t>
            </w:r>
          </w:p>
          <w:p w14:paraId="4821632F" w14:textId="77777777" w:rsidR="00D6064C" w:rsidRPr="00B92BBD" w:rsidRDefault="00D6064C" w:rsidP="00666390">
            <w:pPr>
              <w:numPr>
                <w:ilvl w:val="0"/>
                <w:numId w:val="1"/>
              </w:numPr>
              <w:spacing w:before="0" w:after="0" w:line="360" w:lineRule="auto"/>
              <w:rPr>
                <w:rFonts w:asciiTheme="minorHAnsi" w:hAnsiTheme="minorHAnsi"/>
                <w:sz w:val="22"/>
                <w:szCs w:val="22"/>
              </w:rPr>
            </w:pPr>
            <w:r w:rsidRPr="00B92BBD">
              <w:rPr>
                <w:rFonts w:asciiTheme="minorHAnsi" w:hAnsiTheme="minorHAnsi"/>
                <w:sz w:val="22"/>
                <w:szCs w:val="22"/>
              </w:rPr>
              <w:t>Bids should be opened in reverse order. Level 3 officer has to decrypt the bids followed by level 2 and 1 officer to decrypt the bids for opening price bid envelop.</w:t>
            </w:r>
          </w:p>
          <w:p w14:paraId="43E6E01C" w14:textId="77777777" w:rsidR="00D6064C" w:rsidRPr="00B92BBD" w:rsidRDefault="00D6064C" w:rsidP="00666390">
            <w:pPr>
              <w:numPr>
                <w:ilvl w:val="0"/>
                <w:numId w:val="1"/>
              </w:numPr>
              <w:spacing w:before="0" w:after="0" w:line="360" w:lineRule="auto"/>
              <w:rPr>
                <w:rFonts w:asciiTheme="minorHAnsi" w:hAnsiTheme="minorHAnsi"/>
                <w:sz w:val="22"/>
                <w:szCs w:val="22"/>
              </w:rPr>
            </w:pPr>
            <w:r w:rsidRPr="00B92BBD">
              <w:rPr>
                <w:rFonts w:asciiTheme="minorHAnsi" w:hAnsiTheme="minorHAnsi"/>
                <w:sz w:val="22"/>
                <w:szCs w:val="22"/>
              </w:rPr>
              <w:t xml:space="preserve">On successful decryption of bids system should notify user with message ‘All forms decrypted successfully’. </w:t>
            </w:r>
          </w:p>
          <w:p w14:paraId="0B306A71" w14:textId="77777777" w:rsidR="00D6064C" w:rsidRPr="00B92BBD" w:rsidRDefault="00D6064C" w:rsidP="00666390">
            <w:pPr>
              <w:numPr>
                <w:ilvl w:val="0"/>
                <w:numId w:val="1"/>
              </w:numPr>
              <w:spacing w:before="0" w:after="0" w:line="360" w:lineRule="auto"/>
              <w:rPr>
                <w:rFonts w:asciiTheme="minorHAnsi" w:hAnsiTheme="minorHAnsi"/>
                <w:sz w:val="22"/>
                <w:szCs w:val="22"/>
              </w:rPr>
            </w:pPr>
            <w:r w:rsidRPr="00B92BBD">
              <w:rPr>
                <w:rFonts w:asciiTheme="minorHAnsi" w:hAnsiTheme="minorHAnsi"/>
                <w:sz w:val="22"/>
                <w:szCs w:val="22"/>
              </w:rPr>
              <w:t>Opening Committee members needs to enter remarks for giving approval.</w:t>
            </w:r>
          </w:p>
          <w:p w14:paraId="5B70237A" w14:textId="77777777" w:rsidR="00D6064C" w:rsidRPr="00B92BBD" w:rsidRDefault="00D6064C" w:rsidP="00666390">
            <w:pPr>
              <w:numPr>
                <w:ilvl w:val="0"/>
                <w:numId w:val="1"/>
              </w:numPr>
              <w:spacing w:before="0" w:after="0" w:line="360" w:lineRule="auto"/>
              <w:rPr>
                <w:rFonts w:asciiTheme="minorHAnsi" w:hAnsiTheme="minorHAnsi"/>
                <w:sz w:val="22"/>
                <w:szCs w:val="22"/>
              </w:rPr>
            </w:pPr>
            <w:r w:rsidRPr="00B92BBD">
              <w:rPr>
                <w:rFonts w:asciiTheme="minorHAnsi" w:hAnsiTheme="minorHAnsi"/>
                <w:sz w:val="22"/>
                <w:szCs w:val="22"/>
              </w:rPr>
              <w:t>After giving consent by committee member, status should be display as Consent given on &lt;date&gt; else, display Consent for opening is not received.</w:t>
            </w:r>
          </w:p>
          <w:p w14:paraId="780DE286" w14:textId="77777777" w:rsidR="00D6064C" w:rsidRPr="00B92BBD" w:rsidRDefault="00D6064C" w:rsidP="00666390">
            <w:pPr>
              <w:numPr>
                <w:ilvl w:val="0"/>
                <w:numId w:val="1"/>
              </w:numPr>
              <w:spacing w:before="0" w:after="0" w:line="360" w:lineRule="auto"/>
              <w:rPr>
                <w:rFonts w:asciiTheme="minorHAnsi" w:hAnsiTheme="minorHAnsi"/>
                <w:sz w:val="22"/>
                <w:szCs w:val="22"/>
              </w:rPr>
            </w:pPr>
            <w:r w:rsidRPr="00B92BBD">
              <w:rPr>
                <w:rFonts w:asciiTheme="minorHAnsi" w:hAnsiTheme="minorHAnsi"/>
                <w:sz w:val="22"/>
                <w:szCs w:val="22"/>
              </w:rPr>
              <w:t>Opening Committee members needs to enter remarks for giving consent. There should be text area where TOC can enter Max. 1000 Alphabets, numbers and Special Characters (/,-,.,, and space)</w:t>
            </w:r>
          </w:p>
          <w:p w14:paraId="47B81B67" w14:textId="77777777" w:rsidR="00D6064C" w:rsidRPr="00B92BBD" w:rsidRDefault="00D6064C" w:rsidP="00666390">
            <w:pPr>
              <w:numPr>
                <w:ilvl w:val="0"/>
                <w:numId w:val="1"/>
              </w:numPr>
              <w:spacing w:before="0" w:after="0" w:line="360" w:lineRule="auto"/>
              <w:rPr>
                <w:rFonts w:asciiTheme="minorHAnsi" w:hAnsiTheme="minorHAnsi"/>
                <w:sz w:val="22"/>
                <w:szCs w:val="22"/>
              </w:rPr>
            </w:pPr>
            <w:r w:rsidRPr="00B92BBD">
              <w:rPr>
                <w:rFonts w:asciiTheme="minorHAnsi" w:hAnsiTheme="minorHAnsi"/>
                <w:sz w:val="22"/>
                <w:szCs w:val="22"/>
              </w:rPr>
              <w:t>On giving consent, system should display a message as “Consent given successfully”.</w:t>
            </w:r>
          </w:p>
          <w:p w14:paraId="7D000778" w14:textId="77777777" w:rsidR="00D6064C" w:rsidRPr="00B92BBD" w:rsidRDefault="00D6064C" w:rsidP="00666390">
            <w:pPr>
              <w:numPr>
                <w:ilvl w:val="0"/>
                <w:numId w:val="1"/>
              </w:numPr>
              <w:spacing w:before="0" w:after="0" w:line="360" w:lineRule="auto"/>
              <w:rPr>
                <w:rFonts w:asciiTheme="minorHAnsi" w:hAnsiTheme="minorHAnsi"/>
                <w:sz w:val="22"/>
                <w:szCs w:val="22"/>
              </w:rPr>
            </w:pPr>
            <w:r w:rsidRPr="00B92BBD">
              <w:rPr>
                <w:rFonts w:asciiTheme="minorHAnsi" w:hAnsiTheme="minorHAnsi"/>
                <w:sz w:val="22"/>
                <w:szCs w:val="22"/>
              </w:rPr>
              <w:t>Tender can only be decrypt by the decryptor through his login. (who are selected as a decryptor at the time of formation of Tender Opening Committee)</w:t>
            </w:r>
          </w:p>
          <w:p w14:paraId="052B8A9F" w14:textId="77777777" w:rsidR="00D6064C" w:rsidRPr="00B92BBD" w:rsidRDefault="00D6064C" w:rsidP="00666390">
            <w:pPr>
              <w:numPr>
                <w:ilvl w:val="0"/>
                <w:numId w:val="1"/>
              </w:numPr>
              <w:spacing w:before="0" w:after="0" w:line="360" w:lineRule="auto"/>
              <w:rPr>
                <w:rFonts w:asciiTheme="minorHAnsi" w:hAnsiTheme="minorHAnsi"/>
                <w:sz w:val="22"/>
                <w:szCs w:val="22"/>
              </w:rPr>
            </w:pPr>
            <w:r w:rsidRPr="00B92BBD">
              <w:rPr>
                <w:rFonts w:asciiTheme="minorHAnsi" w:hAnsiTheme="minorHAnsi"/>
                <w:sz w:val="22"/>
                <w:szCs w:val="22"/>
              </w:rPr>
              <w:t>On opening envelop, system should automatically generate Individual, customized and Comparative report.</w:t>
            </w:r>
          </w:p>
          <w:p w14:paraId="7271AB55" w14:textId="77777777" w:rsidR="00D6064C" w:rsidRPr="00B92BBD" w:rsidRDefault="00D6064C" w:rsidP="00666390">
            <w:pPr>
              <w:numPr>
                <w:ilvl w:val="0"/>
                <w:numId w:val="1"/>
              </w:numPr>
              <w:spacing w:before="0" w:after="0" w:line="360" w:lineRule="auto"/>
              <w:rPr>
                <w:rFonts w:asciiTheme="minorHAnsi" w:hAnsiTheme="minorHAnsi"/>
                <w:sz w:val="22"/>
                <w:szCs w:val="22"/>
              </w:rPr>
            </w:pPr>
            <w:r w:rsidRPr="00B92BBD">
              <w:rPr>
                <w:rFonts w:asciiTheme="minorHAnsi" w:hAnsiTheme="minorHAnsi"/>
                <w:sz w:val="22"/>
                <w:szCs w:val="22"/>
              </w:rPr>
              <w:t>In individual report, system should display the documents being mapped by Bidders/Suppliers by clicking on respective vendor’s name.</w:t>
            </w:r>
          </w:p>
          <w:p w14:paraId="0DC6D737" w14:textId="77777777" w:rsidR="00D6064C" w:rsidRPr="00B92BBD" w:rsidRDefault="00D6064C" w:rsidP="00666390">
            <w:pPr>
              <w:numPr>
                <w:ilvl w:val="0"/>
                <w:numId w:val="1"/>
              </w:numPr>
              <w:spacing w:before="0" w:after="0" w:line="360" w:lineRule="auto"/>
              <w:rPr>
                <w:rFonts w:asciiTheme="minorHAnsi" w:hAnsiTheme="minorHAnsi"/>
                <w:sz w:val="22"/>
                <w:szCs w:val="22"/>
              </w:rPr>
            </w:pPr>
            <w:r w:rsidRPr="00B92BBD">
              <w:rPr>
                <w:rFonts w:asciiTheme="minorHAnsi" w:hAnsiTheme="minorHAnsi"/>
                <w:sz w:val="22"/>
                <w:szCs w:val="22"/>
              </w:rPr>
              <w:t>System should not allow any TOC member(s) to edit any details in Tender Form(s).</w:t>
            </w:r>
          </w:p>
          <w:p w14:paraId="203B0BDC" w14:textId="77777777" w:rsidR="00D6064C" w:rsidRPr="00B92BBD" w:rsidRDefault="00D6064C" w:rsidP="00666390">
            <w:pPr>
              <w:numPr>
                <w:ilvl w:val="0"/>
                <w:numId w:val="1"/>
              </w:numPr>
              <w:spacing w:before="0" w:after="0" w:line="360" w:lineRule="auto"/>
              <w:rPr>
                <w:rFonts w:asciiTheme="minorHAnsi" w:hAnsiTheme="minorHAnsi"/>
                <w:sz w:val="22"/>
                <w:szCs w:val="22"/>
              </w:rPr>
            </w:pPr>
            <w:r w:rsidRPr="00B92BBD">
              <w:rPr>
                <w:rFonts w:asciiTheme="minorHAnsi" w:hAnsiTheme="minorHAnsi"/>
                <w:sz w:val="22"/>
                <w:szCs w:val="22"/>
              </w:rPr>
              <w:t>System should allow Authorized User to Upload Tender Opening Report.</w:t>
            </w:r>
          </w:p>
          <w:p w14:paraId="1442B737" w14:textId="77777777" w:rsidR="00D6064C" w:rsidRPr="00B92BBD" w:rsidRDefault="00D6064C" w:rsidP="00666390">
            <w:pPr>
              <w:numPr>
                <w:ilvl w:val="0"/>
                <w:numId w:val="1"/>
              </w:numPr>
              <w:spacing w:before="0" w:after="0" w:line="360" w:lineRule="auto"/>
              <w:rPr>
                <w:rFonts w:asciiTheme="minorHAnsi" w:hAnsiTheme="minorHAnsi"/>
                <w:sz w:val="22"/>
                <w:szCs w:val="22"/>
              </w:rPr>
            </w:pPr>
            <w:r w:rsidRPr="00B92BBD">
              <w:rPr>
                <w:rFonts w:asciiTheme="minorHAnsi" w:hAnsiTheme="minorHAnsi"/>
                <w:sz w:val="22"/>
                <w:szCs w:val="22"/>
              </w:rPr>
              <w:t>As per requirement of officer, system should allow to auto and Manual sharing reports (Individual, Comparative and L1 Report (if created), uploaded documents of bidders) with bidders.</w:t>
            </w:r>
          </w:p>
          <w:p w14:paraId="5E7B669C" w14:textId="77777777" w:rsidR="00D6064C" w:rsidRPr="00B92BBD" w:rsidRDefault="00D6064C" w:rsidP="00666390">
            <w:pPr>
              <w:numPr>
                <w:ilvl w:val="0"/>
                <w:numId w:val="1"/>
              </w:numPr>
              <w:spacing w:before="0" w:after="0" w:line="360" w:lineRule="auto"/>
              <w:rPr>
                <w:rFonts w:asciiTheme="minorHAnsi" w:hAnsiTheme="minorHAnsi"/>
                <w:sz w:val="22"/>
                <w:szCs w:val="22"/>
              </w:rPr>
            </w:pPr>
            <w:r w:rsidRPr="00B92BBD">
              <w:rPr>
                <w:rFonts w:asciiTheme="minorHAnsi" w:hAnsiTheme="minorHAnsi"/>
                <w:sz w:val="22"/>
                <w:szCs w:val="22"/>
              </w:rPr>
              <w:t>System should display a message to 2nd and 1st level decryptor’s on opening dashboard as “Third level of decyption is pending” if the same (3rd level) is not decrypted.</w:t>
            </w:r>
          </w:p>
          <w:p w14:paraId="3F1C6043" w14:textId="77777777" w:rsidR="00D6064C" w:rsidRPr="00B92BBD" w:rsidRDefault="00D6064C" w:rsidP="00666390">
            <w:pPr>
              <w:numPr>
                <w:ilvl w:val="0"/>
                <w:numId w:val="1"/>
              </w:numPr>
              <w:spacing w:before="0" w:after="0" w:line="360" w:lineRule="auto"/>
              <w:rPr>
                <w:rFonts w:asciiTheme="minorHAnsi" w:hAnsiTheme="minorHAnsi"/>
                <w:sz w:val="22"/>
                <w:szCs w:val="22"/>
              </w:rPr>
            </w:pPr>
            <w:r w:rsidRPr="00B92BBD">
              <w:rPr>
                <w:rFonts w:asciiTheme="minorHAnsi" w:hAnsiTheme="minorHAnsi"/>
                <w:sz w:val="22"/>
                <w:szCs w:val="22"/>
              </w:rPr>
              <w:t>In case of third level decryption completed, system should display a message to 3rd &amp; 1st level decryptor’s on opening dashboard as “Second level of decyption is pending” if the same (2nd level) is not decrypted.</w:t>
            </w:r>
          </w:p>
          <w:p w14:paraId="3EA5D244" w14:textId="77777777" w:rsidR="00D6064C" w:rsidRPr="00B92BBD" w:rsidRDefault="00D6064C" w:rsidP="00666390">
            <w:pPr>
              <w:numPr>
                <w:ilvl w:val="0"/>
                <w:numId w:val="1"/>
              </w:numPr>
              <w:spacing w:before="0" w:after="0" w:line="360" w:lineRule="auto"/>
              <w:rPr>
                <w:rFonts w:asciiTheme="minorHAnsi" w:hAnsiTheme="minorHAnsi"/>
                <w:sz w:val="22"/>
                <w:szCs w:val="22"/>
              </w:rPr>
            </w:pPr>
            <w:r w:rsidRPr="00B92BBD">
              <w:rPr>
                <w:rFonts w:asciiTheme="minorHAnsi" w:hAnsiTheme="minorHAnsi"/>
                <w:sz w:val="22"/>
                <w:szCs w:val="22"/>
              </w:rPr>
              <w:t>In case of second level decryption completed, system should display a message to 3rd and 2nd level decryptor’s on opening dashboard as “First level of decryption is pending” if the same (1st level) is not decrypted.</w:t>
            </w:r>
          </w:p>
          <w:p w14:paraId="7A805211" w14:textId="77777777" w:rsidR="00D6064C" w:rsidRPr="00B92BBD" w:rsidRDefault="00D6064C" w:rsidP="00666390">
            <w:pPr>
              <w:numPr>
                <w:ilvl w:val="0"/>
                <w:numId w:val="1"/>
              </w:numPr>
              <w:spacing w:before="0" w:after="0" w:line="360" w:lineRule="auto"/>
              <w:rPr>
                <w:rFonts w:asciiTheme="minorHAnsi" w:hAnsiTheme="minorHAnsi"/>
                <w:sz w:val="22"/>
                <w:szCs w:val="22"/>
              </w:rPr>
            </w:pPr>
            <w:r w:rsidRPr="00B92BBD">
              <w:rPr>
                <w:rFonts w:asciiTheme="minorHAnsi" w:hAnsiTheme="minorHAnsi"/>
                <w:sz w:val="22"/>
                <w:szCs w:val="22"/>
              </w:rPr>
              <w:t>On opening bid of all bidders, system should allow Opening committee members to sign Individual Report of each bidder. Here system should provide hyperlink on company name and clicking upon which system should allow committee members to sign all forms of that particular envelop of particular bidder.</w:t>
            </w:r>
          </w:p>
          <w:p w14:paraId="27D94E70" w14:textId="77777777" w:rsidR="00D6064C" w:rsidRPr="00B92BBD" w:rsidRDefault="00D6064C" w:rsidP="00666390">
            <w:pPr>
              <w:numPr>
                <w:ilvl w:val="0"/>
                <w:numId w:val="1"/>
              </w:numPr>
              <w:spacing w:before="0" w:after="0" w:line="360" w:lineRule="auto"/>
              <w:rPr>
                <w:rFonts w:asciiTheme="minorHAnsi" w:hAnsiTheme="minorHAnsi"/>
                <w:sz w:val="22"/>
                <w:szCs w:val="22"/>
              </w:rPr>
            </w:pPr>
            <w:r w:rsidRPr="00B92BBD">
              <w:rPr>
                <w:rFonts w:asciiTheme="minorHAnsi" w:hAnsiTheme="minorHAnsi"/>
                <w:sz w:val="22"/>
                <w:szCs w:val="22"/>
              </w:rPr>
              <w:t xml:space="preserve">System should allow TOC member to open the Bid as per the defined envelop order. </w:t>
            </w:r>
          </w:p>
          <w:p w14:paraId="56A2E6B1" w14:textId="77777777" w:rsidR="00D6064C" w:rsidRPr="00B92BBD" w:rsidRDefault="00D6064C" w:rsidP="00666390">
            <w:pPr>
              <w:numPr>
                <w:ilvl w:val="0"/>
                <w:numId w:val="1"/>
              </w:numPr>
              <w:spacing w:before="0" w:after="0" w:line="360" w:lineRule="auto"/>
              <w:rPr>
                <w:rFonts w:asciiTheme="minorHAnsi" w:hAnsiTheme="minorHAnsi"/>
                <w:sz w:val="22"/>
                <w:szCs w:val="22"/>
              </w:rPr>
            </w:pPr>
            <w:r w:rsidRPr="00B92BBD">
              <w:rPr>
                <w:rFonts w:asciiTheme="minorHAnsi" w:hAnsiTheme="minorHAnsi"/>
                <w:sz w:val="22"/>
                <w:szCs w:val="22"/>
              </w:rPr>
              <w:t>In case of multi Envelop, Opening of Envelop can only be done once Evaluation is done for previous envelop.</w:t>
            </w:r>
          </w:p>
          <w:p w14:paraId="4279037F" w14:textId="77777777" w:rsidR="00D6064C" w:rsidRPr="00B92BBD" w:rsidRDefault="00D6064C" w:rsidP="00666390">
            <w:pPr>
              <w:numPr>
                <w:ilvl w:val="0"/>
                <w:numId w:val="1"/>
              </w:numPr>
              <w:spacing w:before="0" w:after="0" w:line="360" w:lineRule="auto"/>
              <w:rPr>
                <w:rFonts w:asciiTheme="minorHAnsi" w:hAnsiTheme="minorHAnsi"/>
                <w:sz w:val="22"/>
                <w:szCs w:val="22"/>
              </w:rPr>
            </w:pPr>
            <w:r w:rsidRPr="00B92BBD">
              <w:rPr>
                <w:rFonts w:asciiTheme="minorHAnsi" w:hAnsiTheme="minorHAnsi"/>
                <w:sz w:val="22"/>
                <w:szCs w:val="22"/>
              </w:rPr>
              <w:t>By default, system should share all system generated Report to Evaluation Committee.</w:t>
            </w:r>
          </w:p>
          <w:p w14:paraId="3787E7E5" w14:textId="77777777" w:rsidR="00D6064C" w:rsidRPr="00B92BBD" w:rsidRDefault="00D6064C" w:rsidP="00666390">
            <w:pPr>
              <w:numPr>
                <w:ilvl w:val="0"/>
                <w:numId w:val="1"/>
              </w:numPr>
              <w:spacing w:before="0" w:after="0" w:line="360" w:lineRule="auto"/>
              <w:rPr>
                <w:rFonts w:asciiTheme="minorHAnsi" w:hAnsiTheme="minorHAnsi"/>
                <w:sz w:val="22"/>
                <w:szCs w:val="22"/>
              </w:rPr>
            </w:pPr>
            <w:r w:rsidRPr="00B92BBD">
              <w:rPr>
                <w:rFonts w:asciiTheme="minorHAnsi" w:hAnsiTheme="minorHAnsi"/>
                <w:sz w:val="22"/>
                <w:szCs w:val="22"/>
              </w:rPr>
              <w:t>It is mandatory to give approval for Opening by minimum required Opening Committee member (with their login) as defined by Authorized User.</w:t>
            </w:r>
          </w:p>
          <w:p w14:paraId="73D7FDFA" w14:textId="77777777" w:rsidR="00D6064C" w:rsidRPr="00B92BBD" w:rsidRDefault="00D6064C" w:rsidP="00666390">
            <w:pPr>
              <w:numPr>
                <w:ilvl w:val="0"/>
                <w:numId w:val="1"/>
              </w:numPr>
              <w:spacing w:before="0" w:after="0" w:line="360" w:lineRule="auto"/>
              <w:rPr>
                <w:rFonts w:asciiTheme="minorHAnsi" w:hAnsiTheme="minorHAnsi"/>
                <w:sz w:val="22"/>
                <w:szCs w:val="22"/>
              </w:rPr>
            </w:pPr>
            <w:r w:rsidRPr="00B92BBD">
              <w:rPr>
                <w:rFonts w:asciiTheme="minorHAnsi" w:hAnsiTheme="minorHAnsi"/>
                <w:sz w:val="22"/>
                <w:szCs w:val="22"/>
              </w:rPr>
              <w:t>System should allow Opening Committee Members to view Mapped Bidders at the time of Tender Opening (In case of Limited Tender)</w:t>
            </w:r>
          </w:p>
          <w:p w14:paraId="40374C18" w14:textId="77777777" w:rsidR="00D6064C" w:rsidRPr="00B92BBD" w:rsidRDefault="00D6064C" w:rsidP="00666390">
            <w:pPr>
              <w:numPr>
                <w:ilvl w:val="0"/>
                <w:numId w:val="1"/>
              </w:numPr>
              <w:spacing w:before="0" w:after="0" w:line="360" w:lineRule="auto"/>
              <w:rPr>
                <w:rFonts w:asciiTheme="minorHAnsi" w:hAnsiTheme="minorHAnsi"/>
                <w:sz w:val="22"/>
                <w:szCs w:val="22"/>
              </w:rPr>
            </w:pPr>
            <w:r w:rsidRPr="00B92BBD">
              <w:rPr>
                <w:rFonts w:asciiTheme="minorHAnsi" w:hAnsiTheme="minorHAnsi"/>
                <w:sz w:val="22"/>
                <w:szCs w:val="22"/>
              </w:rPr>
              <w:t>For Opening of Price Bid, it is mandatory for Opening Committee to specify Opening Date. (Applicable in case of multiple envelop)</w:t>
            </w:r>
          </w:p>
          <w:p w14:paraId="246EFA54" w14:textId="77777777" w:rsidR="00D6064C" w:rsidRPr="00B92BBD" w:rsidRDefault="00D6064C" w:rsidP="00666390">
            <w:pPr>
              <w:numPr>
                <w:ilvl w:val="0"/>
                <w:numId w:val="1"/>
              </w:numPr>
              <w:spacing w:before="0" w:after="0" w:line="360" w:lineRule="auto"/>
              <w:rPr>
                <w:rFonts w:asciiTheme="minorHAnsi" w:hAnsiTheme="minorHAnsi"/>
                <w:sz w:val="22"/>
                <w:szCs w:val="22"/>
              </w:rPr>
            </w:pPr>
            <w:r w:rsidRPr="00B92BBD">
              <w:rPr>
                <w:rFonts w:asciiTheme="minorHAnsi" w:hAnsiTheme="minorHAnsi"/>
                <w:sz w:val="22"/>
                <w:szCs w:val="22"/>
              </w:rPr>
              <w:t xml:space="preserve">System should only allow to open Price Bid of Bidders who are successful in 1st Envelop Evaluation </w:t>
            </w:r>
            <w:r w:rsidRPr="00B92BBD">
              <w:rPr>
                <w:rFonts w:asciiTheme="minorHAnsi" w:hAnsiTheme="minorHAnsi"/>
                <w:sz w:val="22"/>
                <w:szCs w:val="22"/>
              </w:rPr>
              <w:sym w:font="Wingdings" w:char="F0E0"/>
            </w:r>
            <w:r w:rsidRPr="00B92BBD">
              <w:rPr>
                <w:rFonts w:asciiTheme="minorHAnsi" w:hAnsiTheme="minorHAnsi"/>
                <w:sz w:val="22"/>
                <w:szCs w:val="22"/>
              </w:rPr>
              <w:t xml:space="preserve"> Technical Bid (Only in case of 2 part bidding type)</w:t>
            </w:r>
          </w:p>
          <w:p w14:paraId="5086388A" w14:textId="77777777" w:rsidR="00D6064C" w:rsidRPr="00B92BBD" w:rsidRDefault="00D6064C" w:rsidP="00666390">
            <w:pPr>
              <w:numPr>
                <w:ilvl w:val="0"/>
                <w:numId w:val="1"/>
              </w:numPr>
              <w:spacing w:before="0" w:after="0" w:line="360" w:lineRule="auto"/>
              <w:rPr>
                <w:rFonts w:asciiTheme="minorHAnsi" w:hAnsiTheme="minorHAnsi"/>
                <w:sz w:val="22"/>
                <w:szCs w:val="22"/>
              </w:rPr>
            </w:pPr>
            <w:r w:rsidRPr="00B92BBD">
              <w:rPr>
                <w:rFonts w:asciiTheme="minorHAnsi" w:hAnsiTheme="minorHAnsi"/>
                <w:sz w:val="22"/>
                <w:szCs w:val="22"/>
              </w:rPr>
              <w:t>Price Bid opening Date can be configured by any of the Committee Member.</w:t>
            </w:r>
          </w:p>
          <w:p w14:paraId="4833DFAC" w14:textId="77777777" w:rsidR="00D6064C" w:rsidRPr="00B92BBD" w:rsidRDefault="00D6064C" w:rsidP="00666390">
            <w:pPr>
              <w:numPr>
                <w:ilvl w:val="0"/>
                <w:numId w:val="1"/>
              </w:numPr>
              <w:spacing w:before="0" w:after="0" w:line="360" w:lineRule="auto"/>
              <w:rPr>
                <w:rFonts w:asciiTheme="minorHAnsi" w:hAnsiTheme="minorHAnsi"/>
                <w:sz w:val="22"/>
                <w:szCs w:val="22"/>
              </w:rPr>
            </w:pPr>
            <w:r w:rsidRPr="00B92BBD">
              <w:rPr>
                <w:rFonts w:asciiTheme="minorHAnsi" w:hAnsiTheme="minorHAnsi"/>
                <w:sz w:val="22"/>
                <w:szCs w:val="22"/>
              </w:rPr>
              <w:t>Once Price Bid Opening Date is configured, it is mandatory for authorized User to publish the same.</w:t>
            </w:r>
          </w:p>
          <w:p w14:paraId="0918A5A6" w14:textId="77777777" w:rsidR="00D6064C" w:rsidRPr="00B92BBD" w:rsidRDefault="00D6064C" w:rsidP="00666390">
            <w:pPr>
              <w:numPr>
                <w:ilvl w:val="0"/>
                <w:numId w:val="1"/>
              </w:numPr>
              <w:spacing w:before="0" w:after="0" w:line="360" w:lineRule="auto"/>
              <w:rPr>
                <w:rFonts w:asciiTheme="minorHAnsi" w:hAnsiTheme="minorHAnsi"/>
                <w:sz w:val="22"/>
                <w:szCs w:val="22"/>
              </w:rPr>
            </w:pPr>
            <w:r w:rsidRPr="00B92BBD">
              <w:rPr>
                <w:rFonts w:asciiTheme="minorHAnsi" w:hAnsiTheme="minorHAnsi"/>
                <w:sz w:val="22"/>
                <w:szCs w:val="22"/>
              </w:rPr>
              <w:t>Once Price Bid opening date is published, system should not allow to edit the same.</w:t>
            </w:r>
          </w:p>
          <w:p w14:paraId="119794D1" w14:textId="77777777" w:rsidR="00D6064C" w:rsidRPr="00B92BBD" w:rsidRDefault="00D6064C" w:rsidP="00666390">
            <w:pPr>
              <w:numPr>
                <w:ilvl w:val="0"/>
                <w:numId w:val="1"/>
              </w:numPr>
              <w:spacing w:before="0" w:after="0" w:line="360" w:lineRule="auto"/>
              <w:rPr>
                <w:rFonts w:asciiTheme="minorHAnsi" w:hAnsiTheme="minorHAnsi"/>
                <w:sz w:val="22"/>
                <w:szCs w:val="22"/>
              </w:rPr>
            </w:pPr>
            <w:r w:rsidRPr="00B92BBD">
              <w:rPr>
                <w:rFonts w:asciiTheme="minorHAnsi" w:hAnsiTheme="minorHAnsi"/>
                <w:sz w:val="22"/>
                <w:szCs w:val="22"/>
              </w:rPr>
              <w:t>System should keep history of changes, which has been made by Tender Opening Committee.</w:t>
            </w:r>
          </w:p>
          <w:p w14:paraId="7F34E2A6" w14:textId="77777777" w:rsidR="00D6064C" w:rsidRPr="00B92BBD" w:rsidRDefault="00D6064C" w:rsidP="00666390">
            <w:pPr>
              <w:numPr>
                <w:ilvl w:val="0"/>
                <w:numId w:val="1"/>
              </w:numPr>
              <w:spacing w:before="0" w:after="0" w:line="360" w:lineRule="auto"/>
              <w:rPr>
                <w:rFonts w:asciiTheme="minorHAnsi" w:hAnsiTheme="minorHAnsi"/>
                <w:sz w:val="22"/>
                <w:szCs w:val="22"/>
              </w:rPr>
            </w:pPr>
            <w:r w:rsidRPr="00B92BBD">
              <w:rPr>
                <w:rFonts w:asciiTheme="minorHAnsi" w:hAnsiTheme="minorHAnsi"/>
                <w:sz w:val="22"/>
                <w:szCs w:val="22"/>
              </w:rPr>
              <w:t>Provision to save/export report (Individual, Comparative, Customized, L1 Report, Dynamic report and Abstract report) in HTML, PDF format, system should also provide Export to excel function along with print provision.</w:t>
            </w:r>
          </w:p>
          <w:p w14:paraId="20821EFA" w14:textId="77777777" w:rsidR="00D6064C" w:rsidRPr="00B92BBD" w:rsidRDefault="00D6064C" w:rsidP="00C634B7">
            <w:pPr>
              <w:spacing w:before="0" w:after="0" w:line="360" w:lineRule="auto"/>
              <w:rPr>
                <w:rFonts w:asciiTheme="minorHAnsi" w:hAnsiTheme="minorHAnsi"/>
                <w:b/>
                <w:sz w:val="22"/>
                <w:szCs w:val="22"/>
              </w:rPr>
            </w:pPr>
            <w:r w:rsidRPr="00B92BBD">
              <w:rPr>
                <w:rFonts w:asciiTheme="minorHAnsi" w:hAnsiTheme="minorHAnsi"/>
                <w:b/>
                <w:sz w:val="22"/>
                <w:szCs w:val="22"/>
              </w:rPr>
              <w:t>Price Bid Opening Date Configuration</w:t>
            </w:r>
          </w:p>
          <w:p w14:paraId="3AEB16D1" w14:textId="77777777" w:rsidR="00D6064C" w:rsidRPr="00B92BBD" w:rsidRDefault="00D6064C" w:rsidP="00666390">
            <w:pPr>
              <w:numPr>
                <w:ilvl w:val="0"/>
                <w:numId w:val="1"/>
              </w:numPr>
              <w:spacing w:before="0" w:after="0" w:line="360" w:lineRule="auto"/>
              <w:rPr>
                <w:rFonts w:asciiTheme="minorHAnsi" w:hAnsiTheme="minorHAnsi"/>
                <w:sz w:val="22"/>
                <w:szCs w:val="22"/>
              </w:rPr>
            </w:pPr>
            <w:r w:rsidRPr="00B92BBD">
              <w:rPr>
                <w:rFonts w:asciiTheme="minorHAnsi" w:hAnsiTheme="minorHAnsi"/>
                <w:sz w:val="22"/>
                <w:szCs w:val="22"/>
              </w:rPr>
              <w:t>It is mandatory to Publish Price Bid Opening Date by Authorized User.</w:t>
            </w:r>
          </w:p>
          <w:p w14:paraId="67D71A07" w14:textId="77777777" w:rsidR="00D6064C" w:rsidRPr="00B92BBD" w:rsidRDefault="00D6064C" w:rsidP="00666390">
            <w:pPr>
              <w:numPr>
                <w:ilvl w:val="0"/>
                <w:numId w:val="1"/>
              </w:numPr>
              <w:spacing w:before="0" w:after="0" w:line="360" w:lineRule="auto"/>
              <w:rPr>
                <w:rFonts w:asciiTheme="minorHAnsi" w:hAnsiTheme="minorHAnsi"/>
                <w:sz w:val="22"/>
                <w:szCs w:val="22"/>
              </w:rPr>
            </w:pPr>
            <w:r w:rsidRPr="00B92BBD">
              <w:rPr>
                <w:rFonts w:asciiTheme="minorHAnsi" w:hAnsiTheme="minorHAnsi"/>
                <w:sz w:val="22"/>
                <w:szCs w:val="22"/>
              </w:rPr>
              <w:t>System should send a notification to all the Bidders who are qualified in Technical Bid.</w:t>
            </w:r>
          </w:p>
          <w:p w14:paraId="420E7109" w14:textId="77777777" w:rsidR="00D6064C" w:rsidRPr="00B92BBD" w:rsidRDefault="00D6064C" w:rsidP="00666390">
            <w:pPr>
              <w:numPr>
                <w:ilvl w:val="0"/>
                <w:numId w:val="1"/>
              </w:numPr>
              <w:spacing w:before="0" w:after="0" w:line="360" w:lineRule="auto"/>
              <w:rPr>
                <w:rFonts w:asciiTheme="minorHAnsi" w:hAnsiTheme="minorHAnsi"/>
                <w:sz w:val="22"/>
                <w:szCs w:val="22"/>
              </w:rPr>
            </w:pPr>
            <w:r w:rsidRPr="00B92BBD">
              <w:rPr>
                <w:rFonts w:asciiTheme="minorHAnsi" w:hAnsiTheme="minorHAnsi"/>
                <w:sz w:val="22"/>
                <w:szCs w:val="22"/>
              </w:rPr>
              <w:t>Price Bid Opening Date and Time must be greater than current Data and Time.</w:t>
            </w:r>
          </w:p>
          <w:p w14:paraId="3F132EBA" w14:textId="77777777" w:rsidR="00D6064C" w:rsidRPr="00B92BBD" w:rsidRDefault="00D6064C" w:rsidP="00666390">
            <w:pPr>
              <w:numPr>
                <w:ilvl w:val="0"/>
                <w:numId w:val="1"/>
              </w:numPr>
              <w:spacing w:before="0" w:after="0" w:line="360" w:lineRule="auto"/>
              <w:rPr>
                <w:rFonts w:asciiTheme="minorHAnsi" w:hAnsiTheme="minorHAnsi"/>
                <w:sz w:val="22"/>
                <w:szCs w:val="22"/>
              </w:rPr>
            </w:pPr>
            <w:r w:rsidRPr="00B92BBD">
              <w:rPr>
                <w:rFonts w:asciiTheme="minorHAnsi" w:hAnsiTheme="minorHAnsi"/>
                <w:sz w:val="22"/>
                <w:szCs w:val="22"/>
              </w:rPr>
              <w:t>System should display latest Price in Comparative, Individual and Customized Report.</w:t>
            </w:r>
          </w:p>
          <w:p w14:paraId="5DF461D9" w14:textId="77777777" w:rsidR="00D6064C" w:rsidRPr="00B92BBD" w:rsidRDefault="00D6064C" w:rsidP="00666390">
            <w:pPr>
              <w:numPr>
                <w:ilvl w:val="0"/>
                <w:numId w:val="1"/>
              </w:numPr>
              <w:spacing w:before="0" w:after="0" w:line="360" w:lineRule="auto"/>
              <w:rPr>
                <w:rFonts w:asciiTheme="minorHAnsi" w:hAnsiTheme="minorHAnsi"/>
                <w:sz w:val="22"/>
                <w:szCs w:val="22"/>
              </w:rPr>
            </w:pPr>
            <w:r w:rsidRPr="00B92BBD">
              <w:rPr>
                <w:rFonts w:asciiTheme="minorHAnsi" w:hAnsiTheme="minorHAnsi"/>
                <w:sz w:val="22"/>
                <w:szCs w:val="22"/>
              </w:rPr>
              <w:t>Price bid opening date configuration should not be applicable in Single Envelop.</w:t>
            </w:r>
          </w:p>
          <w:p w14:paraId="035A983A" w14:textId="77777777" w:rsidR="00D6064C" w:rsidRPr="00B92BBD" w:rsidRDefault="00D6064C" w:rsidP="00666390">
            <w:pPr>
              <w:numPr>
                <w:ilvl w:val="1"/>
                <w:numId w:val="1"/>
              </w:numPr>
              <w:spacing w:before="0" w:after="0" w:line="360" w:lineRule="auto"/>
              <w:rPr>
                <w:rFonts w:asciiTheme="minorHAnsi" w:hAnsiTheme="minorHAnsi"/>
                <w:b/>
                <w:sz w:val="22"/>
                <w:szCs w:val="22"/>
              </w:rPr>
            </w:pPr>
            <w:r w:rsidRPr="00B92BBD">
              <w:rPr>
                <w:rFonts w:asciiTheme="minorHAnsi" w:hAnsiTheme="minorHAnsi"/>
                <w:sz w:val="22"/>
                <w:szCs w:val="22"/>
              </w:rPr>
              <w:t>If bid is opened sequentially and evaluation is done for the opened envelope first before opening second envelope then:</w:t>
            </w:r>
          </w:p>
          <w:p w14:paraId="458EAD1B" w14:textId="77777777" w:rsidR="00D6064C" w:rsidRPr="00B92BBD" w:rsidRDefault="00D6064C" w:rsidP="00666390">
            <w:pPr>
              <w:pStyle w:val="ListParagraph"/>
              <w:numPr>
                <w:ilvl w:val="1"/>
                <w:numId w:val="28"/>
              </w:numPr>
              <w:spacing w:before="0" w:after="200" w:line="360" w:lineRule="auto"/>
              <w:contextualSpacing/>
              <w:rPr>
                <w:rFonts w:asciiTheme="minorHAnsi" w:hAnsiTheme="minorHAnsi"/>
                <w:b/>
                <w:sz w:val="22"/>
                <w:szCs w:val="22"/>
              </w:rPr>
            </w:pPr>
            <w:r w:rsidRPr="00B92BBD">
              <w:rPr>
                <w:rFonts w:asciiTheme="minorHAnsi" w:hAnsiTheme="minorHAnsi"/>
                <w:sz w:val="22"/>
                <w:szCs w:val="22"/>
              </w:rPr>
              <w:t>On opening of next envelope, system should not display the bids of the rejected bidder who was rejected in previous envelope.</w:t>
            </w:r>
          </w:p>
          <w:p w14:paraId="0D93BBF4" w14:textId="7AA0D95A" w:rsidR="00D6064C" w:rsidRPr="00B92BBD" w:rsidRDefault="00D6064C" w:rsidP="00666390">
            <w:pPr>
              <w:pStyle w:val="ListParagraph"/>
              <w:numPr>
                <w:ilvl w:val="0"/>
                <w:numId w:val="28"/>
              </w:numPr>
              <w:spacing w:before="0" w:after="200" w:line="360" w:lineRule="auto"/>
              <w:contextualSpacing/>
              <w:rPr>
                <w:rFonts w:asciiTheme="minorHAnsi" w:hAnsiTheme="minorHAnsi"/>
                <w:sz w:val="22"/>
                <w:szCs w:val="22"/>
              </w:rPr>
            </w:pPr>
            <w:r w:rsidRPr="00B92BBD">
              <w:rPr>
                <w:rFonts w:asciiTheme="minorHAnsi" w:hAnsiTheme="minorHAnsi"/>
                <w:sz w:val="22"/>
                <w:szCs w:val="22"/>
              </w:rPr>
              <w:t>L1 report should be generated in following case.</w:t>
            </w:r>
          </w:p>
          <w:p w14:paraId="0C88E726" w14:textId="77777777" w:rsidR="00D6064C" w:rsidRPr="00B92BBD" w:rsidRDefault="00D6064C" w:rsidP="00666390">
            <w:pPr>
              <w:pStyle w:val="ListParagraph"/>
              <w:numPr>
                <w:ilvl w:val="1"/>
                <w:numId w:val="28"/>
              </w:numPr>
              <w:spacing w:before="0" w:after="200" w:line="360" w:lineRule="auto"/>
              <w:contextualSpacing/>
              <w:rPr>
                <w:rFonts w:asciiTheme="minorHAnsi" w:hAnsiTheme="minorHAnsi"/>
                <w:b/>
                <w:sz w:val="22"/>
                <w:szCs w:val="22"/>
              </w:rPr>
            </w:pPr>
            <w:r w:rsidRPr="00B92BBD">
              <w:rPr>
                <w:rFonts w:asciiTheme="minorHAnsi" w:hAnsiTheme="minorHAnsi"/>
                <w:sz w:val="22"/>
                <w:szCs w:val="22"/>
              </w:rPr>
              <w:t>After opening of price bid envelope, system should generate the L1 report for only approved bidders. If evaluation is not done of any of the envelope till price bid envelope opening then system should generate L1 report for all the bidders who has done final submission.</w:t>
            </w:r>
          </w:p>
          <w:p w14:paraId="7B185D9D" w14:textId="77777777" w:rsidR="00D6064C" w:rsidRPr="00B92BBD" w:rsidRDefault="00D6064C" w:rsidP="00666390">
            <w:pPr>
              <w:pStyle w:val="ListParagraph"/>
              <w:numPr>
                <w:ilvl w:val="0"/>
                <w:numId w:val="28"/>
              </w:numPr>
              <w:spacing w:before="0" w:after="200" w:line="360" w:lineRule="auto"/>
              <w:contextualSpacing/>
              <w:rPr>
                <w:rFonts w:asciiTheme="minorHAnsi" w:hAnsiTheme="minorHAnsi"/>
                <w:b/>
                <w:sz w:val="22"/>
                <w:szCs w:val="22"/>
              </w:rPr>
            </w:pPr>
            <w:r w:rsidRPr="00B92BBD">
              <w:rPr>
                <w:rFonts w:asciiTheme="minorHAnsi" w:hAnsiTheme="minorHAnsi"/>
                <w:sz w:val="22"/>
                <w:szCs w:val="22"/>
              </w:rPr>
              <w:t>System should provide a new column of “Sort” (drop down) for sorting the company item wise (Highest to Lowest or Lowest to Highest) in L1 report.</w:t>
            </w:r>
          </w:p>
          <w:p w14:paraId="70CC54CE" w14:textId="77777777" w:rsidR="00D6064C" w:rsidRPr="00B92BBD" w:rsidRDefault="00D6064C" w:rsidP="00C634B7">
            <w:pPr>
              <w:spacing w:before="0" w:after="0" w:line="360" w:lineRule="auto"/>
              <w:rPr>
                <w:rFonts w:asciiTheme="minorHAnsi" w:hAnsiTheme="minorHAnsi"/>
                <w:b/>
                <w:sz w:val="22"/>
                <w:szCs w:val="22"/>
              </w:rPr>
            </w:pPr>
            <w:r w:rsidRPr="00B92BBD">
              <w:rPr>
                <w:rFonts w:asciiTheme="minorHAnsi" w:hAnsiTheme="minorHAnsi"/>
                <w:b/>
                <w:sz w:val="22"/>
                <w:szCs w:val="22"/>
              </w:rPr>
              <w:t>View No. of Withdrawn Bid (Based on configuration done to Display Total no. of Bidders)</w:t>
            </w:r>
          </w:p>
          <w:p w14:paraId="69DE5DF1" w14:textId="77777777" w:rsidR="00D6064C" w:rsidRPr="00B92BBD" w:rsidRDefault="00D6064C" w:rsidP="00C634B7">
            <w:pPr>
              <w:spacing w:before="0" w:after="0" w:line="360" w:lineRule="auto"/>
              <w:rPr>
                <w:rFonts w:asciiTheme="minorHAnsi" w:hAnsiTheme="minorHAnsi"/>
                <w:b/>
                <w:sz w:val="22"/>
                <w:szCs w:val="22"/>
              </w:rPr>
            </w:pPr>
          </w:p>
          <w:p w14:paraId="12C6D12D" w14:textId="77777777" w:rsidR="00D6064C" w:rsidRPr="00B92BBD" w:rsidRDefault="00D6064C" w:rsidP="00666390">
            <w:pPr>
              <w:numPr>
                <w:ilvl w:val="0"/>
                <w:numId w:val="1"/>
              </w:numPr>
              <w:spacing w:before="0" w:after="0" w:line="360" w:lineRule="auto"/>
              <w:rPr>
                <w:rFonts w:asciiTheme="minorHAnsi" w:hAnsiTheme="minorHAnsi"/>
                <w:sz w:val="22"/>
                <w:szCs w:val="22"/>
              </w:rPr>
            </w:pPr>
            <w:r w:rsidRPr="00B92BBD">
              <w:rPr>
                <w:rFonts w:asciiTheme="minorHAnsi" w:hAnsiTheme="minorHAnsi"/>
                <w:sz w:val="22"/>
                <w:szCs w:val="22"/>
              </w:rPr>
              <w:t>System should provide hyperlink to view list of bidders who have withdrawn their bid and have not done final submission after withdrawal of bids.</w:t>
            </w:r>
          </w:p>
          <w:p w14:paraId="70537107" w14:textId="77777777" w:rsidR="00D6064C" w:rsidRPr="00B92BBD" w:rsidRDefault="00D6064C" w:rsidP="00666390">
            <w:pPr>
              <w:numPr>
                <w:ilvl w:val="0"/>
                <w:numId w:val="1"/>
              </w:numPr>
              <w:spacing w:before="0" w:after="0" w:line="360" w:lineRule="auto"/>
              <w:rPr>
                <w:rFonts w:asciiTheme="minorHAnsi" w:hAnsiTheme="minorHAnsi"/>
                <w:sz w:val="22"/>
                <w:szCs w:val="22"/>
              </w:rPr>
            </w:pPr>
            <w:r w:rsidRPr="00B92BBD">
              <w:rPr>
                <w:rFonts w:asciiTheme="minorHAnsi" w:hAnsiTheme="minorHAnsi"/>
                <w:sz w:val="22"/>
                <w:szCs w:val="22"/>
              </w:rPr>
              <w:t>View ‘No. of Bid withdrawn’ link should be enabled (hyperlink) in Bid Opening tab once min. number of consent is received for any envelop configured in event, till then system should display withdrawal count where no click should be enabled and details should be displayed.</w:t>
            </w:r>
          </w:p>
          <w:p w14:paraId="4C2416E6" w14:textId="77777777" w:rsidR="00D6064C" w:rsidRPr="00B92BBD" w:rsidRDefault="00D6064C" w:rsidP="00666390">
            <w:pPr>
              <w:numPr>
                <w:ilvl w:val="0"/>
                <w:numId w:val="1"/>
              </w:numPr>
              <w:spacing w:before="0" w:after="0" w:line="360" w:lineRule="auto"/>
              <w:rPr>
                <w:rFonts w:asciiTheme="minorHAnsi" w:hAnsiTheme="minorHAnsi"/>
                <w:sz w:val="22"/>
                <w:szCs w:val="22"/>
              </w:rPr>
            </w:pPr>
            <w:r w:rsidRPr="00B92BBD">
              <w:rPr>
                <w:rFonts w:asciiTheme="minorHAnsi" w:hAnsiTheme="minorHAnsi"/>
                <w:sz w:val="22"/>
                <w:szCs w:val="22"/>
              </w:rPr>
              <w:t>View ‘No. of Bid withdrawn’ link should be rights based. (One who has rights to view count can also view details).</w:t>
            </w:r>
          </w:p>
          <w:p w14:paraId="1F8F4B0D" w14:textId="77777777" w:rsidR="00D6064C" w:rsidRPr="00B92BBD" w:rsidRDefault="00D6064C" w:rsidP="00666390">
            <w:pPr>
              <w:numPr>
                <w:ilvl w:val="0"/>
                <w:numId w:val="1"/>
              </w:numPr>
              <w:spacing w:before="0" w:after="0" w:line="360" w:lineRule="auto"/>
              <w:rPr>
                <w:rFonts w:asciiTheme="minorHAnsi" w:hAnsiTheme="minorHAnsi"/>
                <w:sz w:val="22"/>
                <w:szCs w:val="22"/>
              </w:rPr>
            </w:pPr>
            <w:r w:rsidRPr="00B92BBD">
              <w:rPr>
                <w:rFonts w:asciiTheme="minorHAnsi" w:hAnsiTheme="minorHAnsi"/>
                <w:sz w:val="22"/>
                <w:szCs w:val="22"/>
              </w:rPr>
              <w:t>System should display following details for view withdrawn bids (after min. consent):-</w:t>
            </w:r>
          </w:p>
          <w:tbl>
            <w:tblPr>
              <w:tblW w:w="5907" w:type="dxa"/>
              <w:tblInd w:w="5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92"/>
              <w:gridCol w:w="1489"/>
              <w:gridCol w:w="1763"/>
              <w:gridCol w:w="1763"/>
            </w:tblGrid>
            <w:tr w:rsidR="00D6064C" w:rsidRPr="00B92BBD" w14:paraId="07D178F0" w14:textId="77777777" w:rsidTr="00D6064C">
              <w:trPr>
                <w:trHeight w:val="629"/>
              </w:trPr>
              <w:tc>
                <w:tcPr>
                  <w:tcW w:w="892" w:type="dxa"/>
                  <w:shd w:val="clear" w:color="auto" w:fill="auto"/>
                </w:tcPr>
                <w:p w14:paraId="573EEEDD" w14:textId="77777777" w:rsidR="00D6064C" w:rsidRPr="00B92BBD" w:rsidRDefault="00D6064C" w:rsidP="00C634B7">
                  <w:pPr>
                    <w:pStyle w:val="ListParagraph"/>
                    <w:spacing w:before="0" w:after="200" w:line="360" w:lineRule="auto"/>
                    <w:ind w:left="60"/>
                    <w:contextualSpacing/>
                    <w:jc w:val="left"/>
                    <w:rPr>
                      <w:rFonts w:asciiTheme="minorHAnsi" w:hAnsiTheme="minorHAnsi"/>
                      <w:sz w:val="22"/>
                      <w:szCs w:val="22"/>
                    </w:rPr>
                  </w:pPr>
                  <w:r w:rsidRPr="00B92BBD">
                    <w:rPr>
                      <w:rFonts w:asciiTheme="minorHAnsi" w:hAnsiTheme="minorHAnsi"/>
                      <w:sz w:val="22"/>
                      <w:szCs w:val="22"/>
                    </w:rPr>
                    <w:t>Sr. No.</w:t>
                  </w:r>
                </w:p>
              </w:tc>
              <w:tc>
                <w:tcPr>
                  <w:tcW w:w="1489" w:type="dxa"/>
                  <w:shd w:val="clear" w:color="auto" w:fill="auto"/>
                </w:tcPr>
                <w:p w14:paraId="245E7685" w14:textId="77777777" w:rsidR="00D6064C" w:rsidRPr="00B92BBD" w:rsidRDefault="00D6064C" w:rsidP="00C634B7">
                  <w:pPr>
                    <w:pStyle w:val="ListParagraph"/>
                    <w:spacing w:before="0" w:after="200" w:line="360" w:lineRule="auto"/>
                    <w:ind w:left="0"/>
                    <w:contextualSpacing/>
                    <w:jc w:val="left"/>
                    <w:rPr>
                      <w:rFonts w:asciiTheme="minorHAnsi" w:hAnsiTheme="minorHAnsi"/>
                      <w:sz w:val="22"/>
                      <w:szCs w:val="22"/>
                    </w:rPr>
                  </w:pPr>
                  <w:r w:rsidRPr="00B92BBD">
                    <w:rPr>
                      <w:rFonts w:asciiTheme="minorHAnsi" w:hAnsiTheme="minorHAnsi"/>
                      <w:sz w:val="22"/>
                      <w:szCs w:val="22"/>
                    </w:rPr>
                    <w:t>Company Name</w:t>
                  </w:r>
                </w:p>
              </w:tc>
              <w:tc>
                <w:tcPr>
                  <w:tcW w:w="1763" w:type="dxa"/>
                  <w:shd w:val="clear" w:color="auto" w:fill="auto"/>
                </w:tcPr>
                <w:p w14:paraId="56F584D0" w14:textId="77777777" w:rsidR="00D6064C" w:rsidRPr="00B92BBD" w:rsidRDefault="00D6064C" w:rsidP="00C634B7">
                  <w:pPr>
                    <w:pStyle w:val="ListParagraph"/>
                    <w:spacing w:before="0" w:after="200" w:line="360" w:lineRule="auto"/>
                    <w:ind w:left="0"/>
                    <w:contextualSpacing/>
                    <w:jc w:val="left"/>
                    <w:rPr>
                      <w:rFonts w:asciiTheme="minorHAnsi" w:hAnsiTheme="minorHAnsi"/>
                      <w:sz w:val="22"/>
                      <w:szCs w:val="22"/>
                    </w:rPr>
                  </w:pPr>
                  <w:r w:rsidRPr="00B92BBD">
                    <w:rPr>
                      <w:rFonts w:asciiTheme="minorHAnsi" w:hAnsiTheme="minorHAnsi"/>
                      <w:sz w:val="22"/>
                      <w:szCs w:val="22"/>
                    </w:rPr>
                    <w:t>Remarks</w:t>
                  </w:r>
                </w:p>
              </w:tc>
              <w:tc>
                <w:tcPr>
                  <w:tcW w:w="1763" w:type="dxa"/>
                  <w:shd w:val="clear" w:color="auto" w:fill="auto"/>
                </w:tcPr>
                <w:p w14:paraId="23F4F7C1" w14:textId="77777777" w:rsidR="00D6064C" w:rsidRPr="00B92BBD" w:rsidRDefault="00D6064C" w:rsidP="00C634B7">
                  <w:pPr>
                    <w:pStyle w:val="ListParagraph"/>
                    <w:spacing w:before="0" w:after="200" w:line="360" w:lineRule="auto"/>
                    <w:ind w:left="0"/>
                    <w:contextualSpacing/>
                    <w:jc w:val="left"/>
                    <w:rPr>
                      <w:rFonts w:asciiTheme="minorHAnsi" w:hAnsiTheme="minorHAnsi"/>
                      <w:sz w:val="22"/>
                      <w:szCs w:val="22"/>
                    </w:rPr>
                  </w:pPr>
                  <w:r w:rsidRPr="00B92BBD">
                    <w:rPr>
                      <w:rFonts w:asciiTheme="minorHAnsi" w:hAnsiTheme="minorHAnsi"/>
                      <w:sz w:val="22"/>
                      <w:szCs w:val="22"/>
                    </w:rPr>
                    <w:t>Date &amp; Time</w:t>
                  </w:r>
                </w:p>
              </w:tc>
            </w:tr>
            <w:tr w:rsidR="00D6064C" w:rsidRPr="00B92BBD" w14:paraId="4C1D8FE8" w14:textId="77777777" w:rsidTr="00D6064C">
              <w:trPr>
                <w:trHeight w:val="743"/>
              </w:trPr>
              <w:tc>
                <w:tcPr>
                  <w:tcW w:w="892" w:type="dxa"/>
                  <w:shd w:val="clear" w:color="auto" w:fill="auto"/>
                </w:tcPr>
                <w:p w14:paraId="0A195027" w14:textId="77777777" w:rsidR="00D6064C" w:rsidRPr="00B92BBD" w:rsidRDefault="00D6064C" w:rsidP="00C634B7">
                  <w:pPr>
                    <w:pStyle w:val="ListParagraph"/>
                    <w:spacing w:before="0" w:after="200" w:line="360" w:lineRule="auto"/>
                    <w:ind w:left="0"/>
                    <w:contextualSpacing/>
                    <w:jc w:val="left"/>
                    <w:rPr>
                      <w:rFonts w:asciiTheme="minorHAnsi" w:hAnsiTheme="minorHAnsi"/>
                      <w:sz w:val="22"/>
                      <w:szCs w:val="22"/>
                    </w:rPr>
                  </w:pPr>
                  <w:r w:rsidRPr="00B92BBD">
                    <w:rPr>
                      <w:rFonts w:asciiTheme="minorHAnsi" w:hAnsiTheme="minorHAnsi"/>
                      <w:sz w:val="22"/>
                      <w:szCs w:val="22"/>
                    </w:rPr>
                    <w:t>1</w:t>
                  </w:r>
                </w:p>
              </w:tc>
              <w:tc>
                <w:tcPr>
                  <w:tcW w:w="1489" w:type="dxa"/>
                  <w:shd w:val="clear" w:color="auto" w:fill="auto"/>
                </w:tcPr>
                <w:p w14:paraId="0824AE28" w14:textId="77777777" w:rsidR="00D6064C" w:rsidRPr="00B92BBD" w:rsidRDefault="00D6064C" w:rsidP="00C634B7">
                  <w:pPr>
                    <w:pStyle w:val="ListParagraph"/>
                    <w:spacing w:before="0" w:after="200" w:line="360" w:lineRule="auto"/>
                    <w:ind w:left="0"/>
                    <w:contextualSpacing/>
                    <w:jc w:val="left"/>
                    <w:rPr>
                      <w:rFonts w:asciiTheme="minorHAnsi" w:hAnsiTheme="minorHAnsi"/>
                      <w:sz w:val="22"/>
                      <w:szCs w:val="22"/>
                    </w:rPr>
                  </w:pPr>
                  <w:r w:rsidRPr="00B92BBD">
                    <w:rPr>
                      <w:rFonts w:asciiTheme="minorHAnsi" w:hAnsiTheme="minorHAnsi"/>
                      <w:sz w:val="22"/>
                      <w:szCs w:val="22"/>
                    </w:rPr>
                    <w:t>&lt;Bidder’s Company Name&gt;</w:t>
                  </w:r>
                </w:p>
              </w:tc>
              <w:tc>
                <w:tcPr>
                  <w:tcW w:w="1763" w:type="dxa"/>
                  <w:shd w:val="clear" w:color="auto" w:fill="auto"/>
                </w:tcPr>
                <w:p w14:paraId="0239DAAD" w14:textId="77777777" w:rsidR="00D6064C" w:rsidRPr="00B92BBD" w:rsidRDefault="00D6064C" w:rsidP="00C634B7">
                  <w:pPr>
                    <w:pStyle w:val="ListParagraph"/>
                    <w:spacing w:before="0" w:after="200" w:line="360" w:lineRule="auto"/>
                    <w:ind w:left="0"/>
                    <w:contextualSpacing/>
                    <w:jc w:val="left"/>
                    <w:rPr>
                      <w:rFonts w:asciiTheme="minorHAnsi" w:hAnsiTheme="minorHAnsi"/>
                      <w:sz w:val="22"/>
                      <w:szCs w:val="22"/>
                    </w:rPr>
                  </w:pPr>
                  <w:r w:rsidRPr="00B92BBD">
                    <w:rPr>
                      <w:rFonts w:asciiTheme="minorHAnsi" w:hAnsiTheme="minorHAnsi"/>
                      <w:sz w:val="22"/>
                      <w:szCs w:val="22"/>
                    </w:rPr>
                    <w:t>&lt;Remarks submitted by bidder for withdrawal of bids&gt;</w:t>
                  </w:r>
                </w:p>
              </w:tc>
              <w:tc>
                <w:tcPr>
                  <w:tcW w:w="1763" w:type="dxa"/>
                  <w:shd w:val="clear" w:color="auto" w:fill="auto"/>
                </w:tcPr>
                <w:p w14:paraId="0086BD6C" w14:textId="77777777" w:rsidR="00D6064C" w:rsidRPr="00B92BBD" w:rsidRDefault="00D6064C" w:rsidP="00C634B7">
                  <w:pPr>
                    <w:pStyle w:val="ListParagraph"/>
                    <w:spacing w:before="0" w:after="200" w:line="360" w:lineRule="auto"/>
                    <w:ind w:left="0"/>
                    <w:contextualSpacing/>
                    <w:jc w:val="left"/>
                    <w:rPr>
                      <w:rFonts w:asciiTheme="minorHAnsi" w:hAnsiTheme="minorHAnsi"/>
                      <w:sz w:val="22"/>
                      <w:szCs w:val="22"/>
                    </w:rPr>
                  </w:pPr>
                  <w:r w:rsidRPr="00B92BBD">
                    <w:rPr>
                      <w:rFonts w:asciiTheme="minorHAnsi" w:hAnsiTheme="minorHAnsi"/>
                      <w:sz w:val="22"/>
                      <w:szCs w:val="22"/>
                    </w:rPr>
                    <w:t>Date &amp; time should be captured- Bid withdrawal being submitted by bidder</w:t>
                  </w:r>
                </w:p>
              </w:tc>
            </w:tr>
          </w:tbl>
          <w:p w14:paraId="2526A68C" w14:textId="77777777" w:rsidR="00D6064C" w:rsidRPr="00B92BBD" w:rsidRDefault="00D6064C" w:rsidP="00C634B7">
            <w:pPr>
              <w:pStyle w:val="ListParagraph"/>
              <w:spacing w:before="0" w:after="200" w:line="360" w:lineRule="auto"/>
              <w:ind w:left="420"/>
              <w:contextualSpacing/>
              <w:jc w:val="left"/>
              <w:rPr>
                <w:rFonts w:asciiTheme="minorHAnsi" w:hAnsiTheme="minorHAnsi"/>
                <w:sz w:val="22"/>
                <w:szCs w:val="22"/>
              </w:rPr>
            </w:pPr>
          </w:p>
          <w:p w14:paraId="56D0057A" w14:textId="77777777" w:rsidR="00D6064C" w:rsidRPr="00B92BBD" w:rsidRDefault="00D6064C" w:rsidP="00666390">
            <w:pPr>
              <w:numPr>
                <w:ilvl w:val="0"/>
                <w:numId w:val="1"/>
              </w:numPr>
              <w:spacing w:before="0" w:after="0" w:line="360" w:lineRule="auto"/>
              <w:rPr>
                <w:rFonts w:asciiTheme="minorHAnsi" w:hAnsiTheme="minorHAnsi"/>
                <w:sz w:val="22"/>
                <w:szCs w:val="22"/>
              </w:rPr>
            </w:pPr>
            <w:r w:rsidRPr="00B92BBD">
              <w:rPr>
                <w:rFonts w:asciiTheme="minorHAnsi" w:hAnsiTheme="minorHAnsi"/>
                <w:sz w:val="22"/>
                <w:szCs w:val="22"/>
              </w:rPr>
              <w:t>Before Min. consent, system should display bid withdrawal count only (No. hyperlink to create).</w:t>
            </w:r>
          </w:p>
          <w:p w14:paraId="056EF124" w14:textId="77777777" w:rsidR="00D6064C" w:rsidRPr="00B92BBD" w:rsidRDefault="00D6064C" w:rsidP="00666390">
            <w:pPr>
              <w:numPr>
                <w:ilvl w:val="0"/>
                <w:numId w:val="1"/>
              </w:numPr>
              <w:spacing w:before="0" w:after="0" w:line="360" w:lineRule="auto"/>
              <w:rPr>
                <w:rFonts w:asciiTheme="minorHAnsi" w:hAnsiTheme="minorHAnsi"/>
                <w:sz w:val="22"/>
                <w:szCs w:val="22"/>
              </w:rPr>
            </w:pPr>
            <w:r w:rsidRPr="00B92BBD">
              <w:rPr>
                <w:rFonts w:asciiTheme="minorHAnsi" w:hAnsiTheme="minorHAnsi"/>
                <w:sz w:val="22"/>
                <w:szCs w:val="22"/>
              </w:rPr>
              <w:t>System should allow user to download view withdrawn bidder list in Pdf and should provide provision to print details as per requirement.</w:t>
            </w:r>
          </w:p>
          <w:p w14:paraId="0C25A110" w14:textId="77777777" w:rsidR="00D6064C" w:rsidRPr="00B92BBD" w:rsidRDefault="00D6064C" w:rsidP="00666390">
            <w:pPr>
              <w:numPr>
                <w:ilvl w:val="0"/>
                <w:numId w:val="1"/>
              </w:numPr>
              <w:spacing w:before="0" w:after="0" w:line="360" w:lineRule="auto"/>
              <w:rPr>
                <w:rFonts w:asciiTheme="minorHAnsi" w:hAnsiTheme="minorHAnsi"/>
                <w:sz w:val="22"/>
                <w:szCs w:val="22"/>
              </w:rPr>
            </w:pPr>
            <w:r w:rsidRPr="00B92BBD">
              <w:rPr>
                <w:rFonts w:asciiTheme="minorHAnsi" w:hAnsiTheme="minorHAnsi"/>
                <w:sz w:val="22"/>
                <w:szCs w:val="22"/>
              </w:rPr>
              <w:t>System should capture and should display last updated status for bids by bidder. If Bid is withdrawn followed by final submission, then the same should not be considered in withdrawal count and records should not be displayed for bidder in view withdrawn bid.</w:t>
            </w:r>
          </w:p>
        </w:tc>
      </w:tr>
      <w:tr w:rsidR="00D6064C" w:rsidRPr="00B92BBD" w14:paraId="6BBA1F7C" w14:textId="77777777" w:rsidTr="00B92BBD">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1D0E8DEE" w14:textId="77777777" w:rsidR="00D6064C" w:rsidRPr="00B92BBD" w:rsidRDefault="00D6064C" w:rsidP="00B92BBD">
            <w:pPr>
              <w:jc w:val="left"/>
              <w:rPr>
                <w:rFonts w:asciiTheme="minorHAnsi" w:hAnsiTheme="minorHAnsi"/>
                <w:b/>
                <w:i/>
                <w:sz w:val="22"/>
                <w:szCs w:val="22"/>
              </w:rPr>
            </w:pPr>
            <w:r w:rsidRPr="00B92BBD">
              <w:rPr>
                <w:rFonts w:asciiTheme="minorHAnsi" w:hAnsiTheme="minorHAnsi"/>
                <w:b/>
                <w:i/>
                <w:sz w:val="22"/>
                <w:szCs w:val="22"/>
              </w:rPr>
              <w:t>Users/Actor</w:t>
            </w:r>
          </w:p>
        </w:tc>
        <w:tc>
          <w:tcPr>
            <w:tcW w:w="7947" w:type="dxa"/>
            <w:tcBorders>
              <w:top w:val="single" w:sz="4" w:space="0" w:color="auto"/>
              <w:left w:val="single" w:sz="4" w:space="0" w:color="auto"/>
              <w:bottom w:val="single" w:sz="4" w:space="0" w:color="auto"/>
              <w:right w:val="single" w:sz="4" w:space="0" w:color="auto"/>
            </w:tcBorders>
          </w:tcPr>
          <w:p w14:paraId="52679B35" w14:textId="77777777" w:rsidR="00D6064C" w:rsidRPr="00B92BBD" w:rsidRDefault="00D6064C" w:rsidP="00666390">
            <w:pPr>
              <w:numPr>
                <w:ilvl w:val="0"/>
                <w:numId w:val="1"/>
              </w:numPr>
              <w:spacing w:before="0" w:after="0" w:line="360" w:lineRule="auto"/>
              <w:rPr>
                <w:rFonts w:asciiTheme="minorHAnsi" w:hAnsiTheme="minorHAnsi"/>
                <w:sz w:val="22"/>
                <w:szCs w:val="22"/>
              </w:rPr>
            </w:pPr>
            <w:r w:rsidRPr="00B92BBD">
              <w:rPr>
                <w:rFonts w:asciiTheme="minorHAnsi" w:hAnsiTheme="minorHAnsi"/>
                <w:sz w:val="22"/>
                <w:szCs w:val="22"/>
              </w:rPr>
              <w:t>Creator, Mapped officer, Opening Committee</w:t>
            </w:r>
          </w:p>
        </w:tc>
      </w:tr>
    </w:tbl>
    <w:p w14:paraId="5E56D314" w14:textId="77777777" w:rsidR="00D6064C" w:rsidRDefault="00D6064C" w:rsidP="00C634B7">
      <w:pPr>
        <w:rPr>
          <w:rFonts w:ascii="Calibri" w:hAnsi="Calibri"/>
          <w:sz w:val="22"/>
          <w:szCs w:val="22"/>
        </w:rPr>
      </w:pPr>
      <w:r>
        <w:rPr>
          <w:rFonts w:ascii="Calibri" w:hAnsi="Calibri"/>
          <w:sz w:val="22"/>
          <w:szCs w:val="22"/>
        </w:rPr>
        <w:tab/>
      </w:r>
    </w:p>
    <w:p w14:paraId="43EC89FF" w14:textId="77777777" w:rsidR="00D6064C" w:rsidRPr="00B92BBD" w:rsidRDefault="00D6064C" w:rsidP="00B92BBD">
      <w:pPr>
        <w:spacing w:line="360" w:lineRule="auto"/>
        <w:jc w:val="left"/>
        <w:rPr>
          <w:rFonts w:asciiTheme="minorHAnsi" w:hAnsiTheme="minorHAnsi"/>
          <w:b/>
          <w:i/>
          <w:sz w:val="22"/>
          <w:szCs w:val="22"/>
        </w:rPr>
      </w:pPr>
      <w:r w:rsidRPr="00B92BBD">
        <w:rPr>
          <w:rFonts w:asciiTheme="minorHAnsi" w:hAnsiTheme="minorHAnsi"/>
          <w:b/>
          <w:i/>
          <w:sz w:val="22"/>
          <w:szCs w:val="22"/>
        </w:rPr>
        <w:t>Field Level Matrix</w:t>
      </w:r>
    </w:p>
    <w:tbl>
      <w:tblPr>
        <w:tblW w:w="11341" w:type="dxa"/>
        <w:tblInd w:w="-856"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080"/>
        <w:gridCol w:w="1079"/>
        <w:gridCol w:w="1543"/>
        <w:gridCol w:w="1694"/>
        <w:gridCol w:w="1996"/>
        <w:gridCol w:w="1440"/>
        <w:gridCol w:w="2509"/>
      </w:tblGrid>
      <w:tr w:rsidR="00D6064C" w:rsidRPr="00B92BBD" w14:paraId="1373EB00" w14:textId="77777777" w:rsidTr="00B92BBD">
        <w:trPr>
          <w:trHeight w:val="940"/>
        </w:trPr>
        <w:tc>
          <w:tcPr>
            <w:tcW w:w="1080" w:type="dxa"/>
            <w:shd w:val="clear" w:color="auto" w:fill="C4BC96" w:themeFill="background2" w:themeFillShade="BF"/>
          </w:tcPr>
          <w:p w14:paraId="6476CC68" w14:textId="77777777" w:rsidR="00D6064C" w:rsidRPr="00B92BBD" w:rsidRDefault="00D6064C" w:rsidP="00C634B7">
            <w:pPr>
              <w:pStyle w:val="ListParagraph"/>
              <w:tabs>
                <w:tab w:val="center" w:pos="4320"/>
                <w:tab w:val="right" w:pos="8640"/>
              </w:tabs>
              <w:spacing w:line="360" w:lineRule="auto"/>
              <w:ind w:left="0"/>
              <w:rPr>
                <w:rFonts w:ascii="Calibri" w:hAnsi="Calibri"/>
                <w:b/>
                <w:sz w:val="22"/>
                <w:szCs w:val="22"/>
              </w:rPr>
            </w:pPr>
            <w:r w:rsidRPr="00B92BBD">
              <w:rPr>
                <w:rFonts w:ascii="Calibri" w:hAnsi="Calibri"/>
                <w:b/>
                <w:sz w:val="22"/>
                <w:szCs w:val="22"/>
              </w:rPr>
              <w:t>Field Name</w:t>
            </w:r>
          </w:p>
        </w:tc>
        <w:tc>
          <w:tcPr>
            <w:tcW w:w="1079" w:type="dxa"/>
            <w:shd w:val="clear" w:color="auto" w:fill="C4BC96" w:themeFill="background2" w:themeFillShade="BF"/>
          </w:tcPr>
          <w:p w14:paraId="3C8CAAA4" w14:textId="77777777" w:rsidR="00D6064C" w:rsidRPr="00B92BBD" w:rsidRDefault="00D6064C" w:rsidP="00C634B7">
            <w:pPr>
              <w:pStyle w:val="ListParagraph"/>
              <w:tabs>
                <w:tab w:val="center" w:pos="4320"/>
                <w:tab w:val="right" w:pos="8640"/>
              </w:tabs>
              <w:spacing w:line="360" w:lineRule="auto"/>
              <w:ind w:left="0"/>
              <w:rPr>
                <w:rFonts w:ascii="Calibri" w:hAnsi="Calibri"/>
                <w:b/>
                <w:sz w:val="22"/>
                <w:szCs w:val="22"/>
              </w:rPr>
            </w:pPr>
            <w:r w:rsidRPr="00B92BBD">
              <w:rPr>
                <w:rFonts w:ascii="Calibri" w:hAnsi="Calibri"/>
                <w:b/>
                <w:sz w:val="22"/>
                <w:szCs w:val="22"/>
              </w:rPr>
              <w:t>Field Type</w:t>
            </w:r>
          </w:p>
        </w:tc>
        <w:tc>
          <w:tcPr>
            <w:tcW w:w="1543" w:type="dxa"/>
            <w:shd w:val="clear" w:color="auto" w:fill="C4BC96" w:themeFill="background2" w:themeFillShade="BF"/>
          </w:tcPr>
          <w:p w14:paraId="7B7B2EE4" w14:textId="77777777" w:rsidR="00D6064C" w:rsidRPr="00B92BBD" w:rsidRDefault="00D6064C" w:rsidP="00C634B7">
            <w:pPr>
              <w:pStyle w:val="ListParagraph"/>
              <w:tabs>
                <w:tab w:val="center" w:pos="4320"/>
                <w:tab w:val="right" w:pos="8640"/>
              </w:tabs>
              <w:spacing w:line="360" w:lineRule="auto"/>
              <w:ind w:left="0"/>
              <w:rPr>
                <w:rFonts w:ascii="Calibri" w:hAnsi="Calibri"/>
                <w:b/>
                <w:sz w:val="22"/>
                <w:szCs w:val="22"/>
              </w:rPr>
            </w:pPr>
            <w:r w:rsidRPr="00B92BBD">
              <w:rPr>
                <w:rFonts w:ascii="Calibri" w:hAnsi="Calibri"/>
                <w:b/>
                <w:sz w:val="22"/>
                <w:szCs w:val="22"/>
              </w:rPr>
              <w:t>Mandatory / Non Mandatory</w:t>
            </w:r>
          </w:p>
        </w:tc>
        <w:tc>
          <w:tcPr>
            <w:tcW w:w="1694" w:type="dxa"/>
            <w:shd w:val="clear" w:color="auto" w:fill="C4BC96" w:themeFill="background2" w:themeFillShade="BF"/>
          </w:tcPr>
          <w:p w14:paraId="3FC2CE73" w14:textId="77777777" w:rsidR="00D6064C" w:rsidRPr="00B92BBD" w:rsidRDefault="00D6064C" w:rsidP="00C634B7">
            <w:pPr>
              <w:pStyle w:val="ListParagraph"/>
              <w:tabs>
                <w:tab w:val="center" w:pos="4320"/>
                <w:tab w:val="right" w:pos="8640"/>
              </w:tabs>
              <w:spacing w:line="360" w:lineRule="auto"/>
              <w:ind w:left="0"/>
              <w:rPr>
                <w:rFonts w:ascii="Calibri" w:hAnsi="Calibri"/>
                <w:b/>
                <w:sz w:val="22"/>
                <w:szCs w:val="22"/>
              </w:rPr>
            </w:pPr>
            <w:r w:rsidRPr="00B92BBD">
              <w:rPr>
                <w:rFonts w:ascii="Calibri" w:hAnsi="Calibri"/>
                <w:b/>
                <w:sz w:val="22"/>
                <w:szCs w:val="22"/>
              </w:rPr>
              <w:t>Validation</w:t>
            </w:r>
          </w:p>
        </w:tc>
        <w:tc>
          <w:tcPr>
            <w:tcW w:w="1996" w:type="dxa"/>
            <w:shd w:val="clear" w:color="auto" w:fill="C4BC96" w:themeFill="background2" w:themeFillShade="BF"/>
          </w:tcPr>
          <w:p w14:paraId="2F76E1BA" w14:textId="77777777" w:rsidR="00D6064C" w:rsidRPr="00B92BBD" w:rsidRDefault="00D6064C" w:rsidP="00C634B7">
            <w:pPr>
              <w:pStyle w:val="ListParagraph"/>
              <w:tabs>
                <w:tab w:val="center" w:pos="4320"/>
                <w:tab w:val="right" w:pos="8640"/>
              </w:tabs>
              <w:spacing w:line="360" w:lineRule="auto"/>
              <w:ind w:left="0"/>
              <w:rPr>
                <w:rFonts w:ascii="Calibri" w:hAnsi="Calibri"/>
                <w:b/>
                <w:sz w:val="22"/>
                <w:szCs w:val="22"/>
              </w:rPr>
            </w:pPr>
            <w:r w:rsidRPr="00B92BBD">
              <w:rPr>
                <w:rFonts w:ascii="Calibri" w:hAnsi="Calibri"/>
                <w:b/>
                <w:sz w:val="22"/>
                <w:szCs w:val="22"/>
              </w:rPr>
              <w:t>Validation Message</w:t>
            </w:r>
          </w:p>
        </w:tc>
        <w:tc>
          <w:tcPr>
            <w:tcW w:w="1440" w:type="dxa"/>
            <w:shd w:val="clear" w:color="auto" w:fill="C4BC96" w:themeFill="background2" w:themeFillShade="BF"/>
          </w:tcPr>
          <w:p w14:paraId="7EBE6F23" w14:textId="77777777" w:rsidR="00D6064C" w:rsidRPr="00B92BBD" w:rsidRDefault="00D6064C" w:rsidP="00C634B7">
            <w:pPr>
              <w:pStyle w:val="ListParagraph"/>
              <w:tabs>
                <w:tab w:val="center" w:pos="4320"/>
                <w:tab w:val="right" w:pos="8640"/>
              </w:tabs>
              <w:spacing w:line="360" w:lineRule="auto"/>
              <w:ind w:left="0"/>
              <w:rPr>
                <w:rFonts w:ascii="Calibri" w:hAnsi="Calibri"/>
                <w:b/>
                <w:sz w:val="22"/>
                <w:szCs w:val="22"/>
              </w:rPr>
            </w:pPr>
            <w:r w:rsidRPr="00B92BBD">
              <w:rPr>
                <w:rFonts w:ascii="Calibri" w:hAnsi="Calibri"/>
                <w:b/>
                <w:sz w:val="22"/>
                <w:szCs w:val="22"/>
              </w:rPr>
              <w:t>Test Data</w:t>
            </w:r>
          </w:p>
        </w:tc>
        <w:tc>
          <w:tcPr>
            <w:tcW w:w="2509" w:type="dxa"/>
            <w:shd w:val="clear" w:color="auto" w:fill="C4BC96" w:themeFill="background2" w:themeFillShade="BF"/>
          </w:tcPr>
          <w:p w14:paraId="6ABA985C" w14:textId="77777777" w:rsidR="00D6064C" w:rsidRPr="00B92BBD" w:rsidRDefault="00D6064C" w:rsidP="00C634B7">
            <w:pPr>
              <w:pStyle w:val="ListParagraph"/>
              <w:tabs>
                <w:tab w:val="center" w:pos="4320"/>
                <w:tab w:val="right" w:pos="8640"/>
              </w:tabs>
              <w:spacing w:line="360" w:lineRule="auto"/>
              <w:ind w:left="0"/>
              <w:rPr>
                <w:rFonts w:ascii="Calibri" w:hAnsi="Calibri"/>
                <w:b/>
                <w:sz w:val="22"/>
                <w:szCs w:val="22"/>
              </w:rPr>
            </w:pPr>
            <w:r w:rsidRPr="00B92BBD">
              <w:rPr>
                <w:rFonts w:ascii="Calibri" w:hAnsi="Calibri"/>
                <w:b/>
                <w:sz w:val="22"/>
                <w:szCs w:val="22"/>
              </w:rPr>
              <w:t>Remarks</w:t>
            </w:r>
          </w:p>
        </w:tc>
      </w:tr>
      <w:tr w:rsidR="00D6064C" w:rsidRPr="00B92BBD" w14:paraId="3703A234" w14:textId="77777777" w:rsidTr="00B92BBD">
        <w:trPr>
          <w:trHeight w:val="940"/>
        </w:trPr>
        <w:tc>
          <w:tcPr>
            <w:tcW w:w="1080" w:type="dxa"/>
            <w:shd w:val="clear" w:color="auto" w:fill="FFFFFF"/>
          </w:tcPr>
          <w:p w14:paraId="610B0FDA" w14:textId="77777777" w:rsidR="00D6064C" w:rsidRPr="00B92BBD" w:rsidRDefault="00D6064C" w:rsidP="00C634B7">
            <w:pPr>
              <w:pStyle w:val="ListParagraph"/>
              <w:tabs>
                <w:tab w:val="center" w:pos="4320"/>
                <w:tab w:val="right" w:pos="8640"/>
              </w:tabs>
              <w:spacing w:line="360" w:lineRule="auto"/>
              <w:ind w:left="0"/>
              <w:rPr>
                <w:rFonts w:ascii="Calibri" w:hAnsi="Calibri"/>
                <w:sz w:val="22"/>
                <w:szCs w:val="22"/>
              </w:rPr>
            </w:pPr>
            <w:r w:rsidRPr="00B92BBD">
              <w:rPr>
                <w:rFonts w:ascii="Calibri" w:hAnsi="Calibri"/>
                <w:sz w:val="22"/>
                <w:szCs w:val="22"/>
              </w:rPr>
              <w:t xml:space="preserve">Bidder name </w:t>
            </w:r>
          </w:p>
        </w:tc>
        <w:tc>
          <w:tcPr>
            <w:tcW w:w="1079" w:type="dxa"/>
            <w:shd w:val="clear" w:color="auto" w:fill="FFFFFF"/>
          </w:tcPr>
          <w:p w14:paraId="006C0886" w14:textId="77777777" w:rsidR="00D6064C" w:rsidRPr="00B92BBD" w:rsidRDefault="00D6064C" w:rsidP="00C634B7">
            <w:pPr>
              <w:pStyle w:val="ListParagraph"/>
              <w:tabs>
                <w:tab w:val="center" w:pos="4320"/>
                <w:tab w:val="right" w:pos="8640"/>
              </w:tabs>
              <w:spacing w:line="360" w:lineRule="auto"/>
              <w:ind w:left="0"/>
              <w:rPr>
                <w:rFonts w:ascii="Calibri" w:hAnsi="Calibri"/>
                <w:sz w:val="22"/>
                <w:szCs w:val="22"/>
              </w:rPr>
            </w:pPr>
            <w:r w:rsidRPr="00B92BBD">
              <w:rPr>
                <w:rFonts w:ascii="Calibri" w:hAnsi="Calibri"/>
                <w:sz w:val="22"/>
                <w:szCs w:val="22"/>
              </w:rPr>
              <w:t xml:space="preserve">Hyperlink </w:t>
            </w:r>
          </w:p>
        </w:tc>
        <w:tc>
          <w:tcPr>
            <w:tcW w:w="1543" w:type="dxa"/>
            <w:shd w:val="clear" w:color="auto" w:fill="FFFFFF"/>
          </w:tcPr>
          <w:p w14:paraId="4B8FA67D" w14:textId="77777777" w:rsidR="00D6064C" w:rsidRPr="00B92BBD" w:rsidRDefault="00D6064C" w:rsidP="00C634B7">
            <w:pPr>
              <w:pStyle w:val="ListParagraph"/>
              <w:tabs>
                <w:tab w:val="center" w:pos="4320"/>
                <w:tab w:val="right" w:pos="8640"/>
              </w:tabs>
              <w:spacing w:line="360" w:lineRule="auto"/>
              <w:ind w:left="0"/>
              <w:rPr>
                <w:rFonts w:ascii="Calibri" w:hAnsi="Calibri"/>
                <w:sz w:val="22"/>
                <w:szCs w:val="22"/>
              </w:rPr>
            </w:pPr>
            <w:r w:rsidRPr="00B92BBD">
              <w:rPr>
                <w:rFonts w:ascii="Calibri" w:hAnsi="Calibri"/>
                <w:sz w:val="22"/>
                <w:szCs w:val="22"/>
              </w:rPr>
              <w:t>-</w:t>
            </w:r>
          </w:p>
        </w:tc>
        <w:tc>
          <w:tcPr>
            <w:tcW w:w="1694" w:type="dxa"/>
            <w:shd w:val="clear" w:color="auto" w:fill="FFFFFF"/>
          </w:tcPr>
          <w:p w14:paraId="60F2F0E3" w14:textId="77777777" w:rsidR="00D6064C" w:rsidRPr="00B92BBD" w:rsidRDefault="00D6064C" w:rsidP="00C634B7">
            <w:pPr>
              <w:pStyle w:val="ListParagraph"/>
              <w:tabs>
                <w:tab w:val="center" w:pos="4320"/>
                <w:tab w:val="right" w:pos="8640"/>
              </w:tabs>
              <w:spacing w:line="360" w:lineRule="auto"/>
              <w:ind w:left="0"/>
              <w:rPr>
                <w:rFonts w:ascii="Calibri" w:hAnsi="Calibri"/>
                <w:sz w:val="22"/>
                <w:szCs w:val="22"/>
              </w:rPr>
            </w:pPr>
            <w:r w:rsidRPr="00B92BBD">
              <w:rPr>
                <w:rFonts w:ascii="Calibri" w:hAnsi="Calibri"/>
                <w:sz w:val="22"/>
                <w:szCs w:val="22"/>
              </w:rPr>
              <w:t>-</w:t>
            </w:r>
          </w:p>
        </w:tc>
        <w:tc>
          <w:tcPr>
            <w:tcW w:w="1996" w:type="dxa"/>
            <w:shd w:val="clear" w:color="auto" w:fill="FFFFFF"/>
          </w:tcPr>
          <w:p w14:paraId="631013D9" w14:textId="77777777" w:rsidR="00D6064C" w:rsidRPr="00B92BBD" w:rsidRDefault="00D6064C" w:rsidP="00C634B7">
            <w:pPr>
              <w:pStyle w:val="ListParagraph"/>
              <w:tabs>
                <w:tab w:val="center" w:pos="4320"/>
                <w:tab w:val="right" w:pos="8640"/>
              </w:tabs>
              <w:spacing w:line="360" w:lineRule="auto"/>
              <w:ind w:left="0"/>
              <w:rPr>
                <w:rFonts w:ascii="Calibri" w:hAnsi="Calibri"/>
                <w:sz w:val="22"/>
                <w:szCs w:val="22"/>
              </w:rPr>
            </w:pPr>
            <w:r w:rsidRPr="00B92BBD">
              <w:rPr>
                <w:rFonts w:ascii="Calibri" w:hAnsi="Calibri"/>
                <w:sz w:val="22"/>
                <w:szCs w:val="22"/>
              </w:rPr>
              <w:t>-</w:t>
            </w:r>
          </w:p>
        </w:tc>
        <w:tc>
          <w:tcPr>
            <w:tcW w:w="1440" w:type="dxa"/>
            <w:shd w:val="clear" w:color="auto" w:fill="FFFFFF"/>
          </w:tcPr>
          <w:p w14:paraId="7AD64E6F" w14:textId="77777777" w:rsidR="00D6064C" w:rsidRPr="00B92BBD" w:rsidRDefault="00D6064C" w:rsidP="00C634B7">
            <w:pPr>
              <w:pStyle w:val="ListParagraph"/>
              <w:tabs>
                <w:tab w:val="center" w:pos="4320"/>
                <w:tab w:val="right" w:pos="8640"/>
              </w:tabs>
              <w:spacing w:line="360" w:lineRule="auto"/>
              <w:ind w:left="0"/>
              <w:rPr>
                <w:rFonts w:ascii="Calibri" w:hAnsi="Calibri"/>
                <w:sz w:val="22"/>
                <w:szCs w:val="22"/>
              </w:rPr>
            </w:pPr>
            <w:r w:rsidRPr="00B92BBD">
              <w:rPr>
                <w:rFonts w:ascii="Calibri" w:hAnsi="Calibri"/>
                <w:sz w:val="22"/>
                <w:szCs w:val="22"/>
              </w:rPr>
              <w:t>-</w:t>
            </w:r>
          </w:p>
        </w:tc>
        <w:tc>
          <w:tcPr>
            <w:tcW w:w="2509" w:type="dxa"/>
            <w:shd w:val="clear" w:color="auto" w:fill="FFFFFF"/>
          </w:tcPr>
          <w:p w14:paraId="0A8BFA07" w14:textId="77777777" w:rsidR="00D6064C" w:rsidRPr="00B92BBD" w:rsidRDefault="00D6064C" w:rsidP="00C634B7">
            <w:pPr>
              <w:pStyle w:val="ListParagraph"/>
              <w:tabs>
                <w:tab w:val="center" w:pos="4320"/>
                <w:tab w:val="right" w:pos="8640"/>
              </w:tabs>
              <w:spacing w:line="360" w:lineRule="auto"/>
              <w:ind w:left="0"/>
              <w:rPr>
                <w:rFonts w:ascii="Calibri" w:hAnsi="Calibri"/>
                <w:sz w:val="22"/>
                <w:szCs w:val="22"/>
              </w:rPr>
            </w:pPr>
            <w:r w:rsidRPr="00B92BBD">
              <w:rPr>
                <w:rFonts w:ascii="Calibri" w:hAnsi="Calibri"/>
                <w:sz w:val="22"/>
                <w:szCs w:val="22"/>
              </w:rPr>
              <w:t xml:space="preserve">Clicking on bidder name system should redirect user to individual report of respective bidder and envelope </w:t>
            </w:r>
          </w:p>
        </w:tc>
      </w:tr>
      <w:tr w:rsidR="00D6064C" w:rsidRPr="00B92BBD" w14:paraId="779CB5E6" w14:textId="77777777" w:rsidTr="00B92BBD">
        <w:trPr>
          <w:trHeight w:val="940"/>
        </w:trPr>
        <w:tc>
          <w:tcPr>
            <w:tcW w:w="1080" w:type="dxa"/>
            <w:shd w:val="clear" w:color="auto" w:fill="FFFFFF"/>
          </w:tcPr>
          <w:p w14:paraId="21727F8E" w14:textId="77777777" w:rsidR="00D6064C" w:rsidRPr="00B92BBD" w:rsidRDefault="00D6064C" w:rsidP="00C634B7">
            <w:pPr>
              <w:pStyle w:val="ListParagraph"/>
              <w:tabs>
                <w:tab w:val="center" w:pos="4320"/>
                <w:tab w:val="right" w:pos="8640"/>
              </w:tabs>
              <w:spacing w:line="360" w:lineRule="auto"/>
              <w:ind w:left="0"/>
              <w:rPr>
                <w:rFonts w:ascii="Calibri" w:hAnsi="Calibri"/>
                <w:sz w:val="22"/>
                <w:szCs w:val="22"/>
              </w:rPr>
            </w:pPr>
            <w:r w:rsidRPr="00B92BBD">
              <w:rPr>
                <w:rFonts w:ascii="Calibri" w:hAnsi="Calibri"/>
                <w:sz w:val="22"/>
                <w:szCs w:val="22"/>
              </w:rPr>
              <w:t>Committee Member Name</w:t>
            </w:r>
          </w:p>
        </w:tc>
        <w:tc>
          <w:tcPr>
            <w:tcW w:w="1079" w:type="dxa"/>
            <w:shd w:val="clear" w:color="auto" w:fill="FFFFFF"/>
          </w:tcPr>
          <w:p w14:paraId="40943C2F" w14:textId="77777777" w:rsidR="00D6064C" w:rsidRPr="00B92BBD" w:rsidRDefault="00D6064C" w:rsidP="00C634B7">
            <w:pPr>
              <w:pStyle w:val="ListParagraph"/>
              <w:tabs>
                <w:tab w:val="center" w:pos="4320"/>
                <w:tab w:val="right" w:pos="8640"/>
              </w:tabs>
              <w:spacing w:line="360" w:lineRule="auto"/>
              <w:ind w:left="0"/>
              <w:rPr>
                <w:rFonts w:ascii="Calibri" w:hAnsi="Calibri"/>
                <w:sz w:val="22"/>
                <w:szCs w:val="22"/>
              </w:rPr>
            </w:pPr>
            <w:r w:rsidRPr="00B92BBD">
              <w:rPr>
                <w:rFonts w:ascii="Calibri" w:hAnsi="Calibri"/>
                <w:sz w:val="22"/>
                <w:szCs w:val="22"/>
              </w:rPr>
              <w:t>Hyperlink</w:t>
            </w:r>
          </w:p>
        </w:tc>
        <w:tc>
          <w:tcPr>
            <w:tcW w:w="1543" w:type="dxa"/>
            <w:shd w:val="clear" w:color="auto" w:fill="FFFFFF"/>
          </w:tcPr>
          <w:p w14:paraId="11D5A980" w14:textId="77777777" w:rsidR="00D6064C" w:rsidRPr="00B92BBD" w:rsidRDefault="00D6064C" w:rsidP="00C634B7">
            <w:pPr>
              <w:pStyle w:val="ListParagraph"/>
              <w:tabs>
                <w:tab w:val="center" w:pos="4320"/>
                <w:tab w:val="right" w:pos="8640"/>
              </w:tabs>
              <w:spacing w:line="360" w:lineRule="auto"/>
              <w:ind w:left="0"/>
              <w:rPr>
                <w:rFonts w:ascii="Calibri" w:hAnsi="Calibri"/>
                <w:sz w:val="22"/>
                <w:szCs w:val="22"/>
              </w:rPr>
            </w:pPr>
            <w:r w:rsidRPr="00B92BBD">
              <w:rPr>
                <w:rFonts w:ascii="Calibri" w:hAnsi="Calibri"/>
                <w:sz w:val="22"/>
                <w:szCs w:val="22"/>
              </w:rPr>
              <w:t>-</w:t>
            </w:r>
          </w:p>
        </w:tc>
        <w:tc>
          <w:tcPr>
            <w:tcW w:w="1694" w:type="dxa"/>
            <w:shd w:val="clear" w:color="auto" w:fill="FFFFFF"/>
          </w:tcPr>
          <w:p w14:paraId="4CD43F7C" w14:textId="77777777" w:rsidR="00D6064C" w:rsidRPr="00B92BBD" w:rsidRDefault="00D6064C" w:rsidP="00C634B7">
            <w:pPr>
              <w:pStyle w:val="ListParagraph"/>
              <w:tabs>
                <w:tab w:val="center" w:pos="4320"/>
                <w:tab w:val="right" w:pos="8640"/>
              </w:tabs>
              <w:spacing w:line="360" w:lineRule="auto"/>
              <w:ind w:left="0"/>
              <w:rPr>
                <w:rFonts w:ascii="Calibri" w:hAnsi="Calibri"/>
                <w:sz w:val="22"/>
                <w:szCs w:val="22"/>
              </w:rPr>
            </w:pPr>
            <w:r w:rsidRPr="00B92BBD">
              <w:rPr>
                <w:rFonts w:ascii="Calibri" w:hAnsi="Calibri"/>
                <w:sz w:val="22"/>
                <w:szCs w:val="22"/>
              </w:rPr>
              <w:t>-</w:t>
            </w:r>
          </w:p>
        </w:tc>
        <w:tc>
          <w:tcPr>
            <w:tcW w:w="1996" w:type="dxa"/>
            <w:shd w:val="clear" w:color="auto" w:fill="FFFFFF"/>
          </w:tcPr>
          <w:p w14:paraId="0594436E" w14:textId="77777777" w:rsidR="00D6064C" w:rsidRPr="00B92BBD" w:rsidRDefault="00D6064C" w:rsidP="00C634B7">
            <w:pPr>
              <w:pStyle w:val="ListParagraph"/>
              <w:tabs>
                <w:tab w:val="center" w:pos="4320"/>
                <w:tab w:val="right" w:pos="8640"/>
              </w:tabs>
              <w:spacing w:line="360" w:lineRule="auto"/>
              <w:ind w:left="0"/>
              <w:rPr>
                <w:rFonts w:ascii="Calibri" w:hAnsi="Calibri"/>
                <w:sz w:val="22"/>
                <w:szCs w:val="22"/>
              </w:rPr>
            </w:pPr>
            <w:r w:rsidRPr="00B92BBD">
              <w:rPr>
                <w:rFonts w:ascii="Calibri" w:hAnsi="Calibri"/>
                <w:sz w:val="22"/>
                <w:szCs w:val="22"/>
              </w:rPr>
              <w:t>-</w:t>
            </w:r>
          </w:p>
        </w:tc>
        <w:tc>
          <w:tcPr>
            <w:tcW w:w="1440" w:type="dxa"/>
            <w:shd w:val="clear" w:color="auto" w:fill="FFFFFF"/>
          </w:tcPr>
          <w:p w14:paraId="23EB7C19" w14:textId="77777777" w:rsidR="00D6064C" w:rsidRPr="00B92BBD" w:rsidRDefault="00D6064C" w:rsidP="00C634B7">
            <w:pPr>
              <w:pStyle w:val="ListParagraph"/>
              <w:tabs>
                <w:tab w:val="center" w:pos="4320"/>
                <w:tab w:val="right" w:pos="8640"/>
              </w:tabs>
              <w:spacing w:line="360" w:lineRule="auto"/>
              <w:ind w:left="0"/>
              <w:rPr>
                <w:rFonts w:ascii="Calibri" w:hAnsi="Calibri"/>
                <w:sz w:val="22"/>
                <w:szCs w:val="22"/>
              </w:rPr>
            </w:pPr>
            <w:r w:rsidRPr="00B92BBD">
              <w:rPr>
                <w:rFonts w:ascii="Calibri" w:hAnsi="Calibri"/>
                <w:sz w:val="22"/>
                <w:szCs w:val="22"/>
              </w:rPr>
              <w:t>-</w:t>
            </w:r>
          </w:p>
        </w:tc>
        <w:tc>
          <w:tcPr>
            <w:tcW w:w="2509" w:type="dxa"/>
            <w:shd w:val="clear" w:color="auto" w:fill="FFFFFF"/>
          </w:tcPr>
          <w:p w14:paraId="1C049A35" w14:textId="77777777" w:rsidR="00D6064C" w:rsidRPr="00B92BBD" w:rsidRDefault="00D6064C" w:rsidP="00C634B7">
            <w:pPr>
              <w:pStyle w:val="ListParagraph"/>
              <w:tabs>
                <w:tab w:val="center" w:pos="4320"/>
                <w:tab w:val="right" w:pos="8640"/>
              </w:tabs>
              <w:spacing w:line="360" w:lineRule="auto"/>
              <w:ind w:left="0"/>
              <w:rPr>
                <w:rFonts w:ascii="Calibri" w:hAnsi="Calibri"/>
                <w:sz w:val="22"/>
                <w:szCs w:val="22"/>
              </w:rPr>
            </w:pPr>
            <w:r w:rsidRPr="00B92BBD">
              <w:rPr>
                <w:rFonts w:ascii="Calibri" w:hAnsi="Calibri"/>
                <w:sz w:val="22"/>
                <w:szCs w:val="22"/>
              </w:rPr>
              <w:t>System should display the link to the particular opening committee members only by his/her login. While clicking on link, system should allow to give his/her consent to open the envelope/tender.</w:t>
            </w:r>
          </w:p>
        </w:tc>
      </w:tr>
      <w:tr w:rsidR="00D6064C" w:rsidRPr="00B92BBD" w14:paraId="13AD5559" w14:textId="77777777" w:rsidTr="00B92BBD">
        <w:trPr>
          <w:trHeight w:val="940"/>
        </w:trPr>
        <w:tc>
          <w:tcPr>
            <w:tcW w:w="1080" w:type="dxa"/>
            <w:shd w:val="clear" w:color="auto" w:fill="FFFFFF"/>
          </w:tcPr>
          <w:p w14:paraId="51FB1FCE" w14:textId="77777777" w:rsidR="00D6064C" w:rsidRPr="00B92BBD" w:rsidRDefault="00D6064C" w:rsidP="00C634B7">
            <w:pPr>
              <w:pStyle w:val="ListParagraph"/>
              <w:tabs>
                <w:tab w:val="center" w:pos="4320"/>
                <w:tab w:val="right" w:pos="8640"/>
              </w:tabs>
              <w:spacing w:line="360" w:lineRule="auto"/>
              <w:ind w:left="0"/>
              <w:rPr>
                <w:rFonts w:ascii="Calibri" w:hAnsi="Calibri"/>
                <w:sz w:val="22"/>
                <w:szCs w:val="22"/>
              </w:rPr>
            </w:pPr>
            <w:r w:rsidRPr="00B92BBD">
              <w:rPr>
                <w:rFonts w:ascii="Calibri" w:hAnsi="Calibri"/>
                <w:sz w:val="22"/>
                <w:szCs w:val="22"/>
              </w:rPr>
              <w:t>Remarks</w:t>
            </w:r>
          </w:p>
        </w:tc>
        <w:tc>
          <w:tcPr>
            <w:tcW w:w="1079" w:type="dxa"/>
            <w:shd w:val="clear" w:color="auto" w:fill="FFFFFF"/>
          </w:tcPr>
          <w:p w14:paraId="2A00075E" w14:textId="77777777" w:rsidR="00D6064C" w:rsidRPr="00B92BBD" w:rsidRDefault="00D6064C" w:rsidP="00C634B7">
            <w:pPr>
              <w:pStyle w:val="ListParagraph"/>
              <w:tabs>
                <w:tab w:val="center" w:pos="4320"/>
                <w:tab w:val="right" w:pos="8640"/>
              </w:tabs>
              <w:spacing w:line="360" w:lineRule="auto"/>
              <w:ind w:left="0"/>
              <w:rPr>
                <w:rFonts w:ascii="Calibri" w:hAnsi="Calibri"/>
                <w:sz w:val="22"/>
                <w:szCs w:val="22"/>
              </w:rPr>
            </w:pPr>
            <w:r w:rsidRPr="00B92BBD">
              <w:rPr>
                <w:rFonts w:ascii="Calibri" w:hAnsi="Calibri"/>
                <w:sz w:val="22"/>
                <w:szCs w:val="22"/>
              </w:rPr>
              <w:t>Text box</w:t>
            </w:r>
          </w:p>
        </w:tc>
        <w:tc>
          <w:tcPr>
            <w:tcW w:w="1543" w:type="dxa"/>
            <w:shd w:val="clear" w:color="auto" w:fill="FFFFFF"/>
          </w:tcPr>
          <w:p w14:paraId="5E275958" w14:textId="77777777" w:rsidR="00D6064C" w:rsidRPr="00B92BBD" w:rsidRDefault="00D6064C" w:rsidP="00C634B7">
            <w:pPr>
              <w:pStyle w:val="ListParagraph"/>
              <w:tabs>
                <w:tab w:val="center" w:pos="4320"/>
                <w:tab w:val="right" w:pos="8640"/>
              </w:tabs>
              <w:spacing w:line="360" w:lineRule="auto"/>
              <w:ind w:left="0"/>
              <w:rPr>
                <w:rFonts w:ascii="Calibri" w:hAnsi="Calibri"/>
                <w:sz w:val="22"/>
                <w:szCs w:val="22"/>
              </w:rPr>
            </w:pPr>
            <w:r w:rsidRPr="00B92BBD">
              <w:rPr>
                <w:rFonts w:ascii="Calibri" w:hAnsi="Calibri"/>
                <w:sz w:val="22"/>
                <w:szCs w:val="22"/>
              </w:rPr>
              <w:t>M</w:t>
            </w:r>
          </w:p>
        </w:tc>
        <w:tc>
          <w:tcPr>
            <w:tcW w:w="1694" w:type="dxa"/>
            <w:shd w:val="clear" w:color="auto" w:fill="FFFFFF"/>
          </w:tcPr>
          <w:p w14:paraId="269B67A7" w14:textId="77777777" w:rsidR="00D6064C" w:rsidRPr="00B92BBD" w:rsidRDefault="00D6064C" w:rsidP="00C634B7">
            <w:pPr>
              <w:pStyle w:val="ListParagraph"/>
              <w:tabs>
                <w:tab w:val="center" w:pos="4320"/>
                <w:tab w:val="right" w:pos="8640"/>
              </w:tabs>
              <w:spacing w:line="360" w:lineRule="auto"/>
              <w:ind w:left="0"/>
              <w:rPr>
                <w:rFonts w:ascii="Calibri" w:hAnsi="Calibri"/>
                <w:sz w:val="22"/>
                <w:szCs w:val="22"/>
              </w:rPr>
            </w:pPr>
            <w:r w:rsidRPr="00B92BBD">
              <w:rPr>
                <w:rFonts w:ascii="Calibri" w:hAnsi="Calibri"/>
                <w:sz w:val="22"/>
                <w:szCs w:val="22"/>
              </w:rPr>
              <w:t>Max. 1000 Alphabets, numbers and Special Characters (/,-,.,, and space).</w:t>
            </w:r>
          </w:p>
        </w:tc>
        <w:tc>
          <w:tcPr>
            <w:tcW w:w="1996" w:type="dxa"/>
            <w:shd w:val="clear" w:color="auto" w:fill="FFFFFF"/>
          </w:tcPr>
          <w:p w14:paraId="32E42D9D" w14:textId="77777777" w:rsidR="00D6064C" w:rsidRPr="00B92BBD" w:rsidRDefault="00D6064C" w:rsidP="00C634B7">
            <w:pPr>
              <w:pStyle w:val="ListParagraph"/>
              <w:tabs>
                <w:tab w:val="center" w:pos="4320"/>
                <w:tab w:val="right" w:pos="8640"/>
              </w:tabs>
              <w:spacing w:line="360" w:lineRule="auto"/>
              <w:ind w:left="0"/>
              <w:rPr>
                <w:rFonts w:ascii="Calibri" w:hAnsi="Calibri"/>
                <w:sz w:val="22"/>
                <w:szCs w:val="22"/>
              </w:rPr>
            </w:pPr>
            <w:r w:rsidRPr="00B92BBD">
              <w:rPr>
                <w:rFonts w:ascii="Calibri" w:hAnsi="Calibri"/>
                <w:sz w:val="22"/>
                <w:szCs w:val="22"/>
              </w:rPr>
              <w:t>Please enter remarks.</w:t>
            </w:r>
          </w:p>
          <w:p w14:paraId="76B69F7F" w14:textId="77777777" w:rsidR="00D6064C" w:rsidRPr="00B92BBD" w:rsidRDefault="00D6064C" w:rsidP="00C634B7">
            <w:pPr>
              <w:pStyle w:val="ListParagraph"/>
              <w:tabs>
                <w:tab w:val="center" w:pos="4320"/>
                <w:tab w:val="right" w:pos="8640"/>
              </w:tabs>
              <w:spacing w:line="360" w:lineRule="auto"/>
              <w:ind w:left="0"/>
              <w:rPr>
                <w:rFonts w:ascii="Calibri" w:hAnsi="Calibri"/>
                <w:sz w:val="22"/>
                <w:szCs w:val="22"/>
              </w:rPr>
            </w:pPr>
            <w:r w:rsidRPr="00B92BBD">
              <w:rPr>
                <w:rFonts w:ascii="Calibri" w:hAnsi="Calibri"/>
                <w:sz w:val="22"/>
                <w:szCs w:val="22"/>
              </w:rPr>
              <w:t>Max. 1000 Alphabets, numbers and Special Characters (/,-,.,, and space)</w:t>
            </w:r>
          </w:p>
        </w:tc>
        <w:tc>
          <w:tcPr>
            <w:tcW w:w="1440" w:type="dxa"/>
            <w:shd w:val="clear" w:color="auto" w:fill="FFFFFF"/>
          </w:tcPr>
          <w:p w14:paraId="5711C592" w14:textId="77777777" w:rsidR="00D6064C" w:rsidRPr="00B92BBD" w:rsidRDefault="00D6064C" w:rsidP="00C634B7">
            <w:pPr>
              <w:pStyle w:val="ListParagraph"/>
              <w:tabs>
                <w:tab w:val="center" w:pos="4320"/>
                <w:tab w:val="right" w:pos="8640"/>
              </w:tabs>
              <w:spacing w:line="360" w:lineRule="auto"/>
              <w:ind w:left="0"/>
              <w:rPr>
                <w:rFonts w:ascii="Calibri" w:hAnsi="Calibri"/>
                <w:sz w:val="22"/>
                <w:szCs w:val="22"/>
              </w:rPr>
            </w:pPr>
            <w:r w:rsidRPr="00B92BBD">
              <w:rPr>
                <w:rFonts w:ascii="Calibri" w:hAnsi="Calibri"/>
                <w:sz w:val="22"/>
                <w:szCs w:val="22"/>
              </w:rPr>
              <w:t>Please proceed.</w:t>
            </w:r>
          </w:p>
        </w:tc>
        <w:tc>
          <w:tcPr>
            <w:tcW w:w="2509" w:type="dxa"/>
            <w:shd w:val="clear" w:color="auto" w:fill="FFFFFF"/>
          </w:tcPr>
          <w:p w14:paraId="5FD54462" w14:textId="77777777" w:rsidR="00D6064C" w:rsidRPr="00B92BBD" w:rsidRDefault="00D6064C" w:rsidP="00C634B7">
            <w:pPr>
              <w:pStyle w:val="ListParagraph"/>
              <w:tabs>
                <w:tab w:val="center" w:pos="4320"/>
                <w:tab w:val="right" w:pos="8640"/>
              </w:tabs>
              <w:spacing w:line="360" w:lineRule="auto"/>
              <w:ind w:left="0"/>
              <w:rPr>
                <w:rFonts w:ascii="Calibri" w:hAnsi="Calibri"/>
                <w:sz w:val="22"/>
                <w:szCs w:val="22"/>
              </w:rPr>
            </w:pPr>
            <w:r w:rsidRPr="00B92BBD">
              <w:rPr>
                <w:rFonts w:ascii="Calibri" w:hAnsi="Calibri"/>
                <w:sz w:val="22"/>
                <w:szCs w:val="22"/>
              </w:rPr>
              <w:t>Continuous “–“ is not allowed.</w:t>
            </w:r>
          </w:p>
        </w:tc>
      </w:tr>
      <w:tr w:rsidR="00D6064C" w:rsidRPr="00B92BBD" w14:paraId="7B17AA24" w14:textId="77777777" w:rsidTr="00B92BBD">
        <w:trPr>
          <w:trHeight w:val="940"/>
        </w:trPr>
        <w:tc>
          <w:tcPr>
            <w:tcW w:w="1080" w:type="dxa"/>
            <w:shd w:val="clear" w:color="auto" w:fill="FFFFFF"/>
          </w:tcPr>
          <w:p w14:paraId="7BAFE077" w14:textId="77777777" w:rsidR="00D6064C" w:rsidRPr="00B92BBD" w:rsidRDefault="00D6064C" w:rsidP="00C634B7">
            <w:pPr>
              <w:pStyle w:val="ListParagraph"/>
              <w:tabs>
                <w:tab w:val="center" w:pos="4320"/>
                <w:tab w:val="right" w:pos="8640"/>
              </w:tabs>
              <w:spacing w:line="360" w:lineRule="auto"/>
              <w:ind w:left="0"/>
              <w:rPr>
                <w:rFonts w:ascii="Calibri" w:hAnsi="Calibri"/>
                <w:sz w:val="22"/>
                <w:szCs w:val="22"/>
              </w:rPr>
            </w:pPr>
            <w:r w:rsidRPr="00B92BBD">
              <w:rPr>
                <w:rFonts w:ascii="Calibri" w:hAnsi="Calibri"/>
                <w:sz w:val="22"/>
                <w:szCs w:val="22"/>
              </w:rPr>
              <w:t>Sort</w:t>
            </w:r>
          </w:p>
        </w:tc>
        <w:tc>
          <w:tcPr>
            <w:tcW w:w="1079" w:type="dxa"/>
            <w:shd w:val="clear" w:color="auto" w:fill="FFFFFF"/>
          </w:tcPr>
          <w:p w14:paraId="25432AB8" w14:textId="77777777" w:rsidR="00D6064C" w:rsidRPr="00B92BBD" w:rsidRDefault="00D6064C" w:rsidP="00C634B7">
            <w:pPr>
              <w:pStyle w:val="ListParagraph"/>
              <w:tabs>
                <w:tab w:val="center" w:pos="4320"/>
                <w:tab w:val="right" w:pos="8640"/>
              </w:tabs>
              <w:spacing w:line="360" w:lineRule="auto"/>
              <w:ind w:left="0"/>
              <w:rPr>
                <w:rFonts w:ascii="Calibri" w:hAnsi="Calibri"/>
                <w:sz w:val="22"/>
                <w:szCs w:val="22"/>
              </w:rPr>
            </w:pPr>
            <w:r w:rsidRPr="00B92BBD">
              <w:rPr>
                <w:rFonts w:ascii="Calibri" w:hAnsi="Calibri"/>
                <w:sz w:val="22"/>
                <w:szCs w:val="22"/>
              </w:rPr>
              <w:t>Drop down</w:t>
            </w:r>
          </w:p>
        </w:tc>
        <w:tc>
          <w:tcPr>
            <w:tcW w:w="1543" w:type="dxa"/>
            <w:shd w:val="clear" w:color="auto" w:fill="FFFFFF"/>
          </w:tcPr>
          <w:p w14:paraId="1CCAA77E" w14:textId="77777777" w:rsidR="00D6064C" w:rsidRPr="00B92BBD" w:rsidRDefault="00D6064C" w:rsidP="00C634B7">
            <w:pPr>
              <w:pStyle w:val="ListParagraph"/>
              <w:tabs>
                <w:tab w:val="center" w:pos="4320"/>
                <w:tab w:val="right" w:pos="8640"/>
              </w:tabs>
              <w:spacing w:line="360" w:lineRule="auto"/>
              <w:ind w:left="0"/>
              <w:rPr>
                <w:rFonts w:ascii="Calibri" w:hAnsi="Calibri"/>
                <w:sz w:val="22"/>
                <w:szCs w:val="22"/>
              </w:rPr>
            </w:pPr>
          </w:p>
        </w:tc>
        <w:tc>
          <w:tcPr>
            <w:tcW w:w="1694" w:type="dxa"/>
            <w:shd w:val="clear" w:color="auto" w:fill="FFFFFF"/>
          </w:tcPr>
          <w:p w14:paraId="25884DAA" w14:textId="77777777" w:rsidR="00D6064C" w:rsidRPr="00B92BBD" w:rsidRDefault="00D6064C" w:rsidP="00C634B7">
            <w:pPr>
              <w:pStyle w:val="ListParagraph"/>
              <w:tabs>
                <w:tab w:val="center" w:pos="4320"/>
                <w:tab w:val="right" w:pos="8640"/>
              </w:tabs>
              <w:spacing w:line="360" w:lineRule="auto"/>
              <w:ind w:left="0"/>
              <w:rPr>
                <w:rFonts w:ascii="Calibri" w:hAnsi="Calibri"/>
                <w:sz w:val="22"/>
                <w:szCs w:val="22"/>
              </w:rPr>
            </w:pPr>
          </w:p>
        </w:tc>
        <w:tc>
          <w:tcPr>
            <w:tcW w:w="1996" w:type="dxa"/>
            <w:shd w:val="clear" w:color="auto" w:fill="FFFFFF"/>
          </w:tcPr>
          <w:p w14:paraId="791831C5" w14:textId="77777777" w:rsidR="00D6064C" w:rsidRPr="00B92BBD" w:rsidRDefault="00D6064C" w:rsidP="00C634B7">
            <w:pPr>
              <w:pStyle w:val="ListParagraph"/>
              <w:tabs>
                <w:tab w:val="center" w:pos="4320"/>
                <w:tab w:val="right" w:pos="8640"/>
              </w:tabs>
              <w:spacing w:line="360" w:lineRule="auto"/>
              <w:ind w:left="0"/>
              <w:rPr>
                <w:rFonts w:ascii="Calibri" w:hAnsi="Calibri"/>
                <w:sz w:val="22"/>
                <w:szCs w:val="22"/>
              </w:rPr>
            </w:pPr>
          </w:p>
        </w:tc>
        <w:tc>
          <w:tcPr>
            <w:tcW w:w="1440" w:type="dxa"/>
            <w:shd w:val="clear" w:color="auto" w:fill="FFFFFF"/>
          </w:tcPr>
          <w:p w14:paraId="303A498E" w14:textId="77777777" w:rsidR="00D6064C" w:rsidRPr="00B92BBD" w:rsidRDefault="00D6064C" w:rsidP="00C634B7">
            <w:pPr>
              <w:pStyle w:val="ListParagraph"/>
              <w:tabs>
                <w:tab w:val="center" w:pos="4320"/>
                <w:tab w:val="right" w:pos="8640"/>
              </w:tabs>
              <w:spacing w:line="360" w:lineRule="auto"/>
              <w:ind w:left="0"/>
              <w:rPr>
                <w:rFonts w:ascii="Calibri" w:hAnsi="Calibri"/>
                <w:sz w:val="22"/>
                <w:szCs w:val="22"/>
              </w:rPr>
            </w:pPr>
            <w:r w:rsidRPr="00B92BBD">
              <w:rPr>
                <w:rFonts w:ascii="Calibri" w:hAnsi="Calibri"/>
                <w:sz w:val="22"/>
                <w:szCs w:val="22"/>
              </w:rPr>
              <w:t>Values;</w:t>
            </w:r>
          </w:p>
          <w:p w14:paraId="47249125" w14:textId="77777777" w:rsidR="00D6064C" w:rsidRPr="00B92BBD" w:rsidRDefault="00D6064C" w:rsidP="00C634B7">
            <w:pPr>
              <w:pStyle w:val="ListParagraph"/>
              <w:tabs>
                <w:tab w:val="center" w:pos="4320"/>
                <w:tab w:val="right" w:pos="8640"/>
              </w:tabs>
              <w:spacing w:line="360" w:lineRule="auto"/>
              <w:ind w:left="0"/>
              <w:rPr>
                <w:rFonts w:ascii="Calibri" w:hAnsi="Calibri"/>
                <w:sz w:val="22"/>
                <w:szCs w:val="22"/>
              </w:rPr>
            </w:pPr>
            <w:r w:rsidRPr="00B92BBD">
              <w:rPr>
                <w:rFonts w:ascii="Calibri" w:hAnsi="Calibri"/>
                <w:sz w:val="22"/>
                <w:szCs w:val="22"/>
              </w:rPr>
              <w:t>Lowest to Highest (Default selected),</w:t>
            </w:r>
          </w:p>
          <w:p w14:paraId="60E119FF" w14:textId="77777777" w:rsidR="00D6064C" w:rsidRPr="00B92BBD" w:rsidRDefault="00D6064C" w:rsidP="00C634B7">
            <w:pPr>
              <w:pStyle w:val="ListParagraph"/>
              <w:tabs>
                <w:tab w:val="center" w:pos="4320"/>
                <w:tab w:val="right" w:pos="8640"/>
              </w:tabs>
              <w:spacing w:line="360" w:lineRule="auto"/>
              <w:ind w:left="0"/>
              <w:rPr>
                <w:rFonts w:ascii="Calibri" w:hAnsi="Calibri"/>
                <w:sz w:val="22"/>
                <w:szCs w:val="22"/>
              </w:rPr>
            </w:pPr>
            <w:r w:rsidRPr="00B92BBD">
              <w:rPr>
                <w:rFonts w:ascii="Calibri" w:hAnsi="Calibri"/>
                <w:sz w:val="22"/>
                <w:szCs w:val="22"/>
              </w:rPr>
              <w:t>Highest to Lowest</w:t>
            </w:r>
          </w:p>
        </w:tc>
        <w:tc>
          <w:tcPr>
            <w:tcW w:w="2509" w:type="dxa"/>
            <w:shd w:val="clear" w:color="auto" w:fill="FFFFFF"/>
          </w:tcPr>
          <w:p w14:paraId="36AF3882" w14:textId="77777777" w:rsidR="00D6064C" w:rsidRPr="00B92BBD" w:rsidRDefault="00D6064C" w:rsidP="00C634B7">
            <w:pPr>
              <w:pStyle w:val="ListParagraph"/>
              <w:tabs>
                <w:tab w:val="center" w:pos="4320"/>
                <w:tab w:val="right" w:pos="8640"/>
              </w:tabs>
              <w:spacing w:line="360" w:lineRule="auto"/>
              <w:ind w:left="0"/>
              <w:rPr>
                <w:rFonts w:ascii="Calibri" w:hAnsi="Calibri"/>
                <w:sz w:val="22"/>
                <w:szCs w:val="22"/>
              </w:rPr>
            </w:pPr>
            <w:r w:rsidRPr="00B92BBD">
              <w:rPr>
                <w:rFonts w:ascii="Calibri" w:hAnsi="Calibri"/>
                <w:sz w:val="22"/>
                <w:szCs w:val="22"/>
              </w:rPr>
              <w:t>On selection of Sorting value, system should display the company details of L1/H1 in the report.</w:t>
            </w:r>
          </w:p>
        </w:tc>
      </w:tr>
    </w:tbl>
    <w:p w14:paraId="55E71BE4" w14:textId="77777777" w:rsidR="00D6064C" w:rsidRDefault="00D6064C" w:rsidP="00C634B7">
      <w:pPr>
        <w:rPr>
          <w:rFonts w:ascii="Calibri" w:hAnsi="Calibri"/>
          <w:sz w:val="22"/>
          <w:szCs w:val="22"/>
        </w:rPr>
      </w:pPr>
    </w:p>
    <w:p w14:paraId="1E25DA90" w14:textId="09282878" w:rsidR="00D6064C" w:rsidRPr="00B92BBD" w:rsidRDefault="00D6064C" w:rsidP="00B92BBD">
      <w:pPr>
        <w:spacing w:line="360" w:lineRule="auto"/>
        <w:jc w:val="left"/>
        <w:rPr>
          <w:rFonts w:asciiTheme="minorHAnsi" w:hAnsiTheme="minorHAnsi"/>
          <w:b/>
          <w:i/>
          <w:sz w:val="22"/>
          <w:szCs w:val="22"/>
        </w:rPr>
      </w:pPr>
      <w:r w:rsidRPr="00B92BBD">
        <w:rPr>
          <w:rFonts w:asciiTheme="minorHAnsi" w:hAnsiTheme="minorHAnsi"/>
          <w:b/>
          <w:i/>
          <w:sz w:val="22"/>
          <w:szCs w:val="22"/>
        </w:rPr>
        <w:t>Controls</w:t>
      </w:r>
      <w:r w:rsidR="00B92BBD">
        <w:rPr>
          <w:rFonts w:asciiTheme="minorHAnsi" w:hAnsiTheme="minorHAnsi"/>
          <w:b/>
          <w:i/>
          <w:sz w:val="22"/>
          <w:szCs w:val="22"/>
        </w:rPr>
        <w:t>:</w:t>
      </w:r>
    </w:p>
    <w:tbl>
      <w:tblPr>
        <w:tblW w:w="1134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6"/>
        <w:gridCol w:w="1858"/>
        <w:gridCol w:w="7927"/>
      </w:tblGrid>
      <w:tr w:rsidR="00D6064C" w:rsidRPr="00B92BBD" w14:paraId="2A0D5041" w14:textId="77777777" w:rsidTr="00B92BBD">
        <w:trPr>
          <w:trHeight w:val="501"/>
        </w:trPr>
        <w:tc>
          <w:tcPr>
            <w:tcW w:w="1556" w:type="dxa"/>
            <w:shd w:val="clear" w:color="auto" w:fill="C4BC96" w:themeFill="background2" w:themeFillShade="BF"/>
            <w:vAlign w:val="center"/>
          </w:tcPr>
          <w:p w14:paraId="2D3E8CE5" w14:textId="77777777" w:rsidR="00D6064C" w:rsidRPr="00B92BBD" w:rsidRDefault="00D6064C" w:rsidP="00C634B7">
            <w:pPr>
              <w:spacing w:line="360" w:lineRule="auto"/>
              <w:rPr>
                <w:rFonts w:asciiTheme="minorHAnsi" w:hAnsiTheme="minorHAnsi"/>
                <w:b/>
                <w:bCs/>
                <w:iCs/>
                <w:sz w:val="22"/>
                <w:szCs w:val="22"/>
              </w:rPr>
            </w:pPr>
            <w:r w:rsidRPr="00B92BBD">
              <w:rPr>
                <w:rFonts w:asciiTheme="minorHAnsi" w:hAnsiTheme="minorHAnsi"/>
                <w:b/>
                <w:bCs/>
                <w:iCs/>
                <w:sz w:val="22"/>
                <w:szCs w:val="22"/>
              </w:rPr>
              <w:t>Control</w:t>
            </w:r>
          </w:p>
        </w:tc>
        <w:tc>
          <w:tcPr>
            <w:tcW w:w="1858" w:type="dxa"/>
            <w:shd w:val="clear" w:color="auto" w:fill="C4BC96" w:themeFill="background2" w:themeFillShade="BF"/>
            <w:vAlign w:val="center"/>
          </w:tcPr>
          <w:p w14:paraId="53B00B13" w14:textId="77777777" w:rsidR="00D6064C" w:rsidRPr="00B92BBD" w:rsidRDefault="00D6064C" w:rsidP="00C634B7">
            <w:pPr>
              <w:spacing w:line="360" w:lineRule="auto"/>
              <w:rPr>
                <w:rFonts w:asciiTheme="minorHAnsi" w:hAnsiTheme="minorHAnsi"/>
                <w:b/>
                <w:bCs/>
                <w:iCs/>
                <w:sz w:val="22"/>
                <w:szCs w:val="22"/>
              </w:rPr>
            </w:pPr>
            <w:r w:rsidRPr="00B92BBD">
              <w:rPr>
                <w:rFonts w:asciiTheme="minorHAnsi" w:hAnsiTheme="minorHAnsi"/>
                <w:b/>
                <w:bCs/>
                <w:iCs/>
                <w:sz w:val="22"/>
                <w:szCs w:val="22"/>
              </w:rPr>
              <w:t>Control Type</w:t>
            </w:r>
          </w:p>
        </w:tc>
        <w:tc>
          <w:tcPr>
            <w:tcW w:w="7927" w:type="dxa"/>
            <w:shd w:val="clear" w:color="auto" w:fill="C4BC96" w:themeFill="background2" w:themeFillShade="BF"/>
            <w:vAlign w:val="center"/>
          </w:tcPr>
          <w:p w14:paraId="23A5C899" w14:textId="77777777" w:rsidR="00D6064C" w:rsidRPr="00B92BBD" w:rsidRDefault="00D6064C" w:rsidP="00C634B7">
            <w:pPr>
              <w:spacing w:line="360" w:lineRule="auto"/>
              <w:rPr>
                <w:rFonts w:asciiTheme="minorHAnsi" w:hAnsiTheme="minorHAnsi"/>
                <w:b/>
                <w:bCs/>
                <w:iCs/>
                <w:sz w:val="22"/>
                <w:szCs w:val="22"/>
              </w:rPr>
            </w:pPr>
            <w:r w:rsidRPr="00B92BBD">
              <w:rPr>
                <w:rFonts w:asciiTheme="minorHAnsi" w:hAnsiTheme="minorHAnsi"/>
                <w:b/>
                <w:bCs/>
                <w:iCs/>
                <w:sz w:val="22"/>
                <w:szCs w:val="22"/>
              </w:rPr>
              <w:t>Behavior</w:t>
            </w:r>
          </w:p>
        </w:tc>
      </w:tr>
      <w:tr w:rsidR="00D6064C" w:rsidRPr="00B92BBD" w14:paraId="5B42C05E" w14:textId="77777777" w:rsidTr="00B92BBD">
        <w:trPr>
          <w:trHeight w:val="517"/>
        </w:trPr>
        <w:tc>
          <w:tcPr>
            <w:tcW w:w="1556" w:type="dxa"/>
            <w:vAlign w:val="center"/>
          </w:tcPr>
          <w:p w14:paraId="5BCC89B4" w14:textId="77777777" w:rsidR="00D6064C" w:rsidRPr="00B92BBD" w:rsidRDefault="00D6064C" w:rsidP="00C634B7">
            <w:pPr>
              <w:rPr>
                <w:rFonts w:asciiTheme="minorHAnsi" w:hAnsiTheme="minorHAnsi"/>
                <w:sz w:val="22"/>
                <w:szCs w:val="22"/>
              </w:rPr>
            </w:pPr>
            <w:r w:rsidRPr="00B92BBD">
              <w:rPr>
                <w:rFonts w:asciiTheme="minorHAnsi" w:hAnsiTheme="minorHAnsi"/>
                <w:sz w:val="22"/>
                <w:szCs w:val="22"/>
              </w:rPr>
              <w:t>Decrypt</w:t>
            </w:r>
          </w:p>
        </w:tc>
        <w:tc>
          <w:tcPr>
            <w:tcW w:w="1858" w:type="dxa"/>
            <w:vAlign w:val="center"/>
          </w:tcPr>
          <w:p w14:paraId="50CBB227" w14:textId="77777777" w:rsidR="00D6064C" w:rsidRPr="00B92BBD" w:rsidRDefault="00D6064C" w:rsidP="00C634B7">
            <w:pPr>
              <w:rPr>
                <w:rFonts w:asciiTheme="minorHAnsi" w:hAnsiTheme="minorHAnsi"/>
                <w:sz w:val="22"/>
                <w:szCs w:val="22"/>
              </w:rPr>
            </w:pPr>
            <w:r w:rsidRPr="00B92BBD">
              <w:rPr>
                <w:rFonts w:asciiTheme="minorHAnsi" w:hAnsiTheme="minorHAnsi"/>
                <w:sz w:val="22"/>
                <w:szCs w:val="22"/>
              </w:rPr>
              <w:t>Link</w:t>
            </w:r>
          </w:p>
        </w:tc>
        <w:tc>
          <w:tcPr>
            <w:tcW w:w="7927" w:type="dxa"/>
            <w:vAlign w:val="center"/>
          </w:tcPr>
          <w:p w14:paraId="317E745C" w14:textId="77777777" w:rsidR="00D6064C" w:rsidRPr="00B92BBD" w:rsidRDefault="00D6064C" w:rsidP="00C634B7">
            <w:pPr>
              <w:rPr>
                <w:rFonts w:asciiTheme="minorHAnsi" w:hAnsiTheme="minorHAnsi"/>
                <w:sz w:val="22"/>
                <w:szCs w:val="22"/>
              </w:rPr>
            </w:pPr>
            <w:r w:rsidRPr="00B92BBD">
              <w:rPr>
                <w:rFonts w:asciiTheme="minorHAnsi" w:hAnsiTheme="minorHAnsi"/>
                <w:sz w:val="22"/>
                <w:szCs w:val="22"/>
              </w:rPr>
              <w:t>System should allow to Decrypt individual form</w:t>
            </w:r>
          </w:p>
        </w:tc>
      </w:tr>
      <w:tr w:rsidR="00D6064C" w:rsidRPr="00B92BBD" w14:paraId="70178B72" w14:textId="77777777" w:rsidTr="00B92BBD">
        <w:trPr>
          <w:trHeight w:val="517"/>
        </w:trPr>
        <w:tc>
          <w:tcPr>
            <w:tcW w:w="1556" w:type="dxa"/>
            <w:vAlign w:val="center"/>
          </w:tcPr>
          <w:p w14:paraId="2ADAB2E9" w14:textId="77777777" w:rsidR="00D6064C" w:rsidRPr="00B92BBD" w:rsidRDefault="00D6064C" w:rsidP="00C634B7">
            <w:pPr>
              <w:rPr>
                <w:rFonts w:asciiTheme="minorHAnsi" w:hAnsiTheme="minorHAnsi"/>
                <w:sz w:val="22"/>
                <w:szCs w:val="22"/>
              </w:rPr>
            </w:pPr>
            <w:r w:rsidRPr="00B92BBD">
              <w:rPr>
                <w:rFonts w:asciiTheme="minorHAnsi" w:hAnsiTheme="minorHAnsi"/>
                <w:sz w:val="22"/>
                <w:szCs w:val="22"/>
              </w:rPr>
              <w:t>Process</w:t>
            </w:r>
          </w:p>
        </w:tc>
        <w:tc>
          <w:tcPr>
            <w:tcW w:w="1858" w:type="dxa"/>
            <w:vAlign w:val="center"/>
          </w:tcPr>
          <w:p w14:paraId="230E698A" w14:textId="77777777" w:rsidR="00D6064C" w:rsidRPr="00B92BBD" w:rsidRDefault="00D6064C" w:rsidP="00C634B7">
            <w:pPr>
              <w:rPr>
                <w:rFonts w:asciiTheme="minorHAnsi" w:hAnsiTheme="minorHAnsi"/>
                <w:sz w:val="22"/>
                <w:szCs w:val="22"/>
              </w:rPr>
            </w:pPr>
            <w:r w:rsidRPr="00B92BBD">
              <w:rPr>
                <w:rFonts w:asciiTheme="minorHAnsi" w:hAnsiTheme="minorHAnsi"/>
                <w:sz w:val="22"/>
                <w:szCs w:val="22"/>
              </w:rPr>
              <w:t>Link</w:t>
            </w:r>
          </w:p>
        </w:tc>
        <w:tc>
          <w:tcPr>
            <w:tcW w:w="7927" w:type="dxa"/>
            <w:vAlign w:val="center"/>
          </w:tcPr>
          <w:p w14:paraId="7AF3A540" w14:textId="77777777" w:rsidR="00D6064C" w:rsidRPr="00B92BBD" w:rsidRDefault="00D6064C" w:rsidP="00C634B7">
            <w:pPr>
              <w:rPr>
                <w:rFonts w:asciiTheme="minorHAnsi" w:hAnsiTheme="minorHAnsi"/>
                <w:sz w:val="22"/>
                <w:szCs w:val="22"/>
              </w:rPr>
            </w:pPr>
            <w:r w:rsidRPr="00B92BBD">
              <w:rPr>
                <w:rFonts w:asciiTheme="minorHAnsi" w:hAnsiTheme="minorHAnsi"/>
                <w:sz w:val="22"/>
                <w:szCs w:val="22"/>
              </w:rPr>
              <w:t>System should allow redirecting on particular tender opening page of tender.</w:t>
            </w:r>
          </w:p>
        </w:tc>
      </w:tr>
      <w:tr w:rsidR="00D6064C" w:rsidRPr="00B92BBD" w14:paraId="3EA5C241" w14:textId="77777777" w:rsidTr="00B92BBD">
        <w:trPr>
          <w:trHeight w:val="517"/>
        </w:trPr>
        <w:tc>
          <w:tcPr>
            <w:tcW w:w="1556" w:type="dxa"/>
            <w:vAlign w:val="center"/>
          </w:tcPr>
          <w:p w14:paraId="524D96B7" w14:textId="77777777" w:rsidR="00D6064C" w:rsidRPr="00B92BBD" w:rsidRDefault="00D6064C" w:rsidP="00C634B7">
            <w:pPr>
              <w:rPr>
                <w:rFonts w:asciiTheme="minorHAnsi" w:hAnsiTheme="minorHAnsi"/>
                <w:sz w:val="22"/>
                <w:szCs w:val="22"/>
              </w:rPr>
            </w:pPr>
            <w:r w:rsidRPr="00B92BBD">
              <w:rPr>
                <w:rFonts w:asciiTheme="minorHAnsi" w:hAnsiTheme="minorHAnsi"/>
                <w:sz w:val="22"/>
                <w:szCs w:val="22"/>
              </w:rPr>
              <w:t>Upload / Download</w:t>
            </w:r>
          </w:p>
        </w:tc>
        <w:tc>
          <w:tcPr>
            <w:tcW w:w="1858" w:type="dxa"/>
            <w:vAlign w:val="center"/>
          </w:tcPr>
          <w:p w14:paraId="059BBF87" w14:textId="77777777" w:rsidR="00D6064C" w:rsidRPr="00B92BBD" w:rsidRDefault="00D6064C" w:rsidP="00C634B7">
            <w:pPr>
              <w:rPr>
                <w:rFonts w:asciiTheme="minorHAnsi" w:hAnsiTheme="minorHAnsi"/>
                <w:sz w:val="22"/>
                <w:szCs w:val="22"/>
              </w:rPr>
            </w:pPr>
            <w:r w:rsidRPr="00B92BBD">
              <w:rPr>
                <w:rFonts w:asciiTheme="minorHAnsi" w:hAnsiTheme="minorHAnsi"/>
                <w:sz w:val="22"/>
                <w:szCs w:val="22"/>
              </w:rPr>
              <w:t>link</w:t>
            </w:r>
          </w:p>
        </w:tc>
        <w:tc>
          <w:tcPr>
            <w:tcW w:w="7927" w:type="dxa"/>
            <w:vAlign w:val="center"/>
          </w:tcPr>
          <w:p w14:paraId="430F57BD" w14:textId="77777777" w:rsidR="00D6064C" w:rsidRPr="00B92BBD" w:rsidRDefault="00D6064C" w:rsidP="00C634B7">
            <w:pPr>
              <w:rPr>
                <w:rFonts w:asciiTheme="minorHAnsi" w:hAnsiTheme="minorHAnsi"/>
                <w:sz w:val="22"/>
                <w:szCs w:val="22"/>
              </w:rPr>
            </w:pPr>
            <w:r w:rsidRPr="00B92BBD">
              <w:rPr>
                <w:rFonts w:asciiTheme="minorHAnsi" w:hAnsiTheme="minorHAnsi"/>
                <w:sz w:val="22"/>
                <w:szCs w:val="22"/>
              </w:rPr>
              <w:t>System should allow to Upload  / download Document</w:t>
            </w:r>
          </w:p>
        </w:tc>
      </w:tr>
      <w:tr w:rsidR="00D6064C" w:rsidRPr="00B92BBD" w14:paraId="58F8AA3D" w14:textId="77777777" w:rsidTr="00B92BBD">
        <w:trPr>
          <w:trHeight w:val="517"/>
        </w:trPr>
        <w:tc>
          <w:tcPr>
            <w:tcW w:w="1556" w:type="dxa"/>
            <w:vAlign w:val="center"/>
          </w:tcPr>
          <w:p w14:paraId="781A1439" w14:textId="77777777" w:rsidR="00D6064C" w:rsidRPr="00B92BBD" w:rsidRDefault="00D6064C" w:rsidP="00C634B7">
            <w:pPr>
              <w:rPr>
                <w:rFonts w:asciiTheme="minorHAnsi" w:hAnsiTheme="minorHAnsi"/>
                <w:sz w:val="22"/>
                <w:szCs w:val="22"/>
              </w:rPr>
            </w:pPr>
            <w:r w:rsidRPr="00B92BBD">
              <w:rPr>
                <w:rFonts w:asciiTheme="minorHAnsi" w:hAnsiTheme="minorHAnsi"/>
                <w:sz w:val="22"/>
                <w:szCs w:val="22"/>
              </w:rPr>
              <w:t>View</w:t>
            </w:r>
          </w:p>
        </w:tc>
        <w:tc>
          <w:tcPr>
            <w:tcW w:w="1858" w:type="dxa"/>
            <w:vAlign w:val="center"/>
          </w:tcPr>
          <w:p w14:paraId="1B86BC08" w14:textId="77777777" w:rsidR="00D6064C" w:rsidRPr="00B92BBD" w:rsidRDefault="00D6064C" w:rsidP="00C634B7">
            <w:pPr>
              <w:rPr>
                <w:rFonts w:asciiTheme="minorHAnsi" w:hAnsiTheme="minorHAnsi"/>
                <w:sz w:val="22"/>
                <w:szCs w:val="22"/>
              </w:rPr>
            </w:pPr>
            <w:r w:rsidRPr="00B92BBD">
              <w:rPr>
                <w:rFonts w:asciiTheme="minorHAnsi" w:hAnsiTheme="minorHAnsi"/>
                <w:sz w:val="22"/>
                <w:szCs w:val="22"/>
              </w:rPr>
              <w:t>Link</w:t>
            </w:r>
          </w:p>
        </w:tc>
        <w:tc>
          <w:tcPr>
            <w:tcW w:w="7927" w:type="dxa"/>
            <w:vAlign w:val="center"/>
          </w:tcPr>
          <w:p w14:paraId="1AE832FC" w14:textId="77777777" w:rsidR="00D6064C" w:rsidRPr="00B92BBD" w:rsidRDefault="00D6064C" w:rsidP="00C634B7">
            <w:pPr>
              <w:rPr>
                <w:rFonts w:asciiTheme="minorHAnsi" w:hAnsiTheme="minorHAnsi"/>
                <w:sz w:val="22"/>
                <w:szCs w:val="22"/>
              </w:rPr>
            </w:pPr>
            <w:r w:rsidRPr="00B92BBD">
              <w:rPr>
                <w:rFonts w:asciiTheme="minorHAnsi" w:hAnsiTheme="minorHAnsi"/>
                <w:sz w:val="22"/>
                <w:szCs w:val="22"/>
              </w:rPr>
              <w:t>System should allow to View Opening Details</w:t>
            </w:r>
          </w:p>
        </w:tc>
      </w:tr>
      <w:tr w:rsidR="00D6064C" w:rsidRPr="00B92BBD" w14:paraId="2F20A90F" w14:textId="77777777" w:rsidTr="00B92BBD">
        <w:trPr>
          <w:trHeight w:val="517"/>
        </w:trPr>
        <w:tc>
          <w:tcPr>
            <w:tcW w:w="1556" w:type="dxa"/>
            <w:vAlign w:val="center"/>
          </w:tcPr>
          <w:p w14:paraId="56A7C4F2" w14:textId="77777777" w:rsidR="00D6064C" w:rsidRPr="00B92BBD" w:rsidRDefault="00D6064C" w:rsidP="00C634B7">
            <w:pPr>
              <w:rPr>
                <w:rFonts w:asciiTheme="minorHAnsi" w:hAnsiTheme="minorHAnsi"/>
                <w:sz w:val="22"/>
                <w:szCs w:val="22"/>
              </w:rPr>
            </w:pPr>
            <w:r w:rsidRPr="00B92BBD">
              <w:rPr>
                <w:rFonts w:asciiTheme="minorHAnsi" w:hAnsiTheme="minorHAnsi"/>
                <w:sz w:val="22"/>
                <w:szCs w:val="22"/>
              </w:rPr>
              <w:t>Verify</w:t>
            </w:r>
          </w:p>
        </w:tc>
        <w:tc>
          <w:tcPr>
            <w:tcW w:w="1858" w:type="dxa"/>
            <w:vAlign w:val="center"/>
          </w:tcPr>
          <w:p w14:paraId="7D3B4922" w14:textId="77777777" w:rsidR="00D6064C" w:rsidRPr="00B92BBD" w:rsidRDefault="00D6064C" w:rsidP="00C634B7">
            <w:pPr>
              <w:rPr>
                <w:rFonts w:asciiTheme="minorHAnsi" w:hAnsiTheme="minorHAnsi"/>
                <w:sz w:val="22"/>
                <w:szCs w:val="22"/>
              </w:rPr>
            </w:pPr>
            <w:r w:rsidRPr="00B92BBD">
              <w:rPr>
                <w:rFonts w:asciiTheme="minorHAnsi" w:hAnsiTheme="minorHAnsi"/>
                <w:sz w:val="22"/>
                <w:szCs w:val="22"/>
              </w:rPr>
              <w:t>Button</w:t>
            </w:r>
          </w:p>
        </w:tc>
        <w:tc>
          <w:tcPr>
            <w:tcW w:w="7927" w:type="dxa"/>
            <w:vAlign w:val="center"/>
          </w:tcPr>
          <w:p w14:paraId="667199A8" w14:textId="77777777" w:rsidR="00D6064C" w:rsidRPr="00B92BBD" w:rsidRDefault="00D6064C" w:rsidP="00C634B7">
            <w:pPr>
              <w:rPr>
                <w:rFonts w:asciiTheme="minorHAnsi" w:hAnsiTheme="minorHAnsi"/>
                <w:sz w:val="22"/>
                <w:szCs w:val="22"/>
              </w:rPr>
            </w:pPr>
            <w:r w:rsidRPr="00B92BBD">
              <w:rPr>
                <w:rFonts w:asciiTheme="minorHAnsi" w:hAnsiTheme="minorHAnsi"/>
                <w:sz w:val="22"/>
                <w:szCs w:val="22"/>
              </w:rPr>
              <w:t>System should Verify Details</w:t>
            </w:r>
          </w:p>
        </w:tc>
      </w:tr>
      <w:tr w:rsidR="00D6064C" w:rsidRPr="00B92BBD" w14:paraId="1A9E59B4" w14:textId="77777777" w:rsidTr="00B92BBD">
        <w:trPr>
          <w:trHeight w:val="517"/>
        </w:trPr>
        <w:tc>
          <w:tcPr>
            <w:tcW w:w="1556" w:type="dxa"/>
            <w:vAlign w:val="center"/>
          </w:tcPr>
          <w:p w14:paraId="130274ED" w14:textId="77777777" w:rsidR="00D6064C" w:rsidRPr="00B92BBD" w:rsidRDefault="00D6064C" w:rsidP="00C634B7">
            <w:pPr>
              <w:rPr>
                <w:rFonts w:asciiTheme="minorHAnsi" w:hAnsiTheme="minorHAnsi"/>
                <w:sz w:val="22"/>
                <w:szCs w:val="22"/>
              </w:rPr>
            </w:pPr>
            <w:r w:rsidRPr="00B92BBD">
              <w:rPr>
                <w:rFonts w:asciiTheme="minorHAnsi" w:hAnsiTheme="minorHAnsi"/>
                <w:sz w:val="22"/>
                <w:szCs w:val="22"/>
              </w:rPr>
              <w:t>Individual Report</w:t>
            </w:r>
          </w:p>
        </w:tc>
        <w:tc>
          <w:tcPr>
            <w:tcW w:w="1858" w:type="dxa"/>
            <w:vAlign w:val="center"/>
          </w:tcPr>
          <w:p w14:paraId="604C5EB8" w14:textId="77777777" w:rsidR="00D6064C" w:rsidRPr="00B92BBD" w:rsidRDefault="00D6064C" w:rsidP="00C634B7">
            <w:pPr>
              <w:rPr>
                <w:rFonts w:asciiTheme="minorHAnsi" w:hAnsiTheme="minorHAnsi"/>
                <w:sz w:val="22"/>
                <w:szCs w:val="22"/>
              </w:rPr>
            </w:pPr>
            <w:r w:rsidRPr="00B92BBD">
              <w:rPr>
                <w:rFonts w:asciiTheme="minorHAnsi" w:hAnsiTheme="minorHAnsi"/>
                <w:sz w:val="22"/>
                <w:szCs w:val="22"/>
              </w:rPr>
              <w:t>Link</w:t>
            </w:r>
          </w:p>
        </w:tc>
        <w:tc>
          <w:tcPr>
            <w:tcW w:w="7927" w:type="dxa"/>
            <w:vAlign w:val="center"/>
          </w:tcPr>
          <w:p w14:paraId="6CDAA2A4" w14:textId="77777777" w:rsidR="00D6064C" w:rsidRPr="00B92BBD" w:rsidRDefault="00D6064C" w:rsidP="00C634B7">
            <w:pPr>
              <w:rPr>
                <w:rFonts w:asciiTheme="minorHAnsi" w:hAnsiTheme="minorHAnsi"/>
                <w:sz w:val="22"/>
                <w:szCs w:val="22"/>
              </w:rPr>
            </w:pPr>
            <w:r w:rsidRPr="00B92BBD">
              <w:rPr>
                <w:rFonts w:asciiTheme="minorHAnsi" w:hAnsiTheme="minorHAnsi"/>
                <w:sz w:val="22"/>
                <w:szCs w:val="22"/>
              </w:rPr>
              <w:t>System should display Individual Report</w:t>
            </w:r>
          </w:p>
        </w:tc>
      </w:tr>
      <w:tr w:rsidR="00D6064C" w:rsidRPr="00B92BBD" w14:paraId="09C2404B" w14:textId="77777777" w:rsidTr="00B92BBD">
        <w:trPr>
          <w:trHeight w:val="517"/>
        </w:trPr>
        <w:tc>
          <w:tcPr>
            <w:tcW w:w="1556" w:type="dxa"/>
            <w:vAlign w:val="center"/>
          </w:tcPr>
          <w:p w14:paraId="47E40610" w14:textId="77777777" w:rsidR="00D6064C" w:rsidRPr="00B92BBD" w:rsidRDefault="00D6064C" w:rsidP="00C634B7">
            <w:pPr>
              <w:rPr>
                <w:rFonts w:asciiTheme="minorHAnsi" w:hAnsiTheme="minorHAnsi"/>
                <w:sz w:val="22"/>
                <w:szCs w:val="22"/>
              </w:rPr>
            </w:pPr>
            <w:r w:rsidRPr="00B92BBD">
              <w:rPr>
                <w:rFonts w:asciiTheme="minorHAnsi" w:hAnsiTheme="minorHAnsi"/>
                <w:sz w:val="22"/>
                <w:szCs w:val="22"/>
              </w:rPr>
              <w:t>Comparative Report</w:t>
            </w:r>
          </w:p>
        </w:tc>
        <w:tc>
          <w:tcPr>
            <w:tcW w:w="1858" w:type="dxa"/>
            <w:vAlign w:val="center"/>
          </w:tcPr>
          <w:p w14:paraId="11C96C15" w14:textId="77777777" w:rsidR="00D6064C" w:rsidRPr="00B92BBD" w:rsidRDefault="00D6064C" w:rsidP="00C634B7">
            <w:pPr>
              <w:rPr>
                <w:rFonts w:asciiTheme="minorHAnsi" w:hAnsiTheme="minorHAnsi"/>
                <w:sz w:val="22"/>
                <w:szCs w:val="22"/>
              </w:rPr>
            </w:pPr>
            <w:r w:rsidRPr="00B92BBD">
              <w:rPr>
                <w:rFonts w:asciiTheme="minorHAnsi" w:hAnsiTheme="minorHAnsi"/>
                <w:sz w:val="22"/>
                <w:szCs w:val="22"/>
              </w:rPr>
              <w:t>Link</w:t>
            </w:r>
          </w:p>
        </w:tc>
        <w:tc>
          <w:tcPr>
            <w:tcW w:w="7927" w:type="dxa"/>
            <w:vAlign w:val="center"/>
          </w:tcPr>
          <w:p w14:paraId="7744140D" w14:textId="77777777" w:rsidR="00D6064C" w:rsidRPr="00B92BBD" w:rsidRDefault="00D6064C" w:rsidP="00C634B7">
            <w:pPr>
              <w:rPr>
                <w:rFonts w:asciiTheme="minorHAnsi" w:hAnsiTheme="minorHAnsi"/>
                <w:sz w:val="22"/>
                <w:szCs w:val="22"/>
              </w:rPr>
            </w:pPr>
            <w:r w:rsidRPr="00B92BBD">
              <w:rPr>
                <w:rFonts w:asciiTheme="minorHAnsi" w:hAnsiTheme="minorHAnsi"/>
                <w:sz w:val="22"/>
                <w:szCs w:val="22"/>
              </w:rPr>
              <w:t>System should display Comparative Report</w:t>
            </w:r>
          </w:p>
        </w:tc>
      </w:tr>
      <w:tr w:rsidR="00D6064C" w:rsidRPr="00B92BBD" w14:paraId="04AB6A0E" w14:textId="77777777" w:rsidTr="00B92BBD">
        <w:trPr>
          <w:trHeight w:val="517"/>
        </w:trPr>
        <w:tc>
          <w:tcPr>
            <w:tcW w:w="1556" w:type="dxa"/>
            <w:vAlign w:val="center"/>
          </w:tcPr>
          <w:p w14:paraId="7C29439A" w14:textId="77777777" w:rsidR="00D6064C" w:rsidRPr="00B92BBD" w:rsidRDefault="00D6064C" w:rsidP="00C634B7">
            <w:pPr>
              <w:spacing w:line="360" w:lineRule="auto"/>
              <w:rPr>
                <w:rFonts w:asciiTheme="minorHAnsi" w:hAnsiTheme="minorHAnsi"/>
                <w:sz w:val="22"/>
                <w:szCs w:val="22"/>
              </w:rPr>
            </w:pPr>
            <w:r w:rsidRPr="00B92BBD">
              <w:rPr>
                <w:rFonts w:asciiTheme="minorHAnsi" w:hAnsiTheme="minorHAnsi"/>
                <w:sz w:val="22"/>
                <w:szCs w:val="22"/>
              </w:rPr>
              <w:t>Customized Report</w:t>
            </w:r>
          </w:p>
        </w:tc>
        <w:tc>
          <w:tcPr>
            <w:tcW w:w="1858" w:type="dxa"/>
            <w:vAlign w:val="center"/>
          </w:tcPr>
          <w:p w14:paraId="56135A4A" w14:textId="77777777" w:rsidR="00D6064C" w:rsidRPr="00B92BBD" w:rsidRDefault="00D6064C" w:rsidP="00C634B7">
            <w:pPr>
              <w:spacing w:line="360" w:lineRule="auto"/>
              <w:rPr>
                <w:rFonts w:asciiTheme="minorHAnsi" w:hAnsiTheme="minorHAnsi"/>
                <w:sz w:val="22"/>
                <w:szCs w:val="22"/>
              </w:rPr>
            </w:pPr>
            <w:r w:rsidRPr="00B92BBD">
              <w:rPr>
                <w:rFonts w:asciiTheme="minorHAnsi" w:hAnsiTheme="minorHAnsi"/>
                <w:sz w:val="22"/>
                <w:szCs w:val="22"/>
              </w:rPr>
              <w:t>Link</w:t>
            </w:r>
          </w:p>
        </w:tc>
        <w:tc>
          <w:tcPr>
            <w:tcW w:w="7927" w:type="dxa"/>
            <w:vAlign w:val="center"/>
          </w:tcPr>
          <w:p w14:paraId="3F7B9FBA" w14:textId="77777777" w:rsidR="00D6064C" w:rsidRPr="00B92BBD" w:rsidRDefault="00D6064C" w:rsidP="00C634B7">
            <w:pPr>
              <w:spacing w:line="360" w:lineRule="auto"/>
              <w:rPr>
                <w:rFonts w:asciiTheme="minorHAnsi" w:hAnsiTheme="minorHAnsi"/>
                <w:sz w:val="22"/>
                <w:szCs w:val="22"/>
              </w:rPr>
            </w:pPr>
            <w:r w:rsidRPr="00B92BBD">
              <w:rPr>
                <w:rFonts w:asciiTheme="minorHAnsi" w:hAnsiTheme="minorHAnsi"/>
                <w:sz w:val="22"/>
                <w:szCs w:val="22"/>
              </w:rPr>
              <w:t>System should display Customized Report which has been Uploaded by TOC</w:t>
            </w:r>
          </w:p>
        </w:tc>
      </w:tr>
      <w:tr w:rsidR="00D6064C" w:rsidRPr="00B92BBD" w14:paraId="31150218" w14:textId="77777777" w:rsidTr="00B92BBD">
        <w:trPr>
          <w:trHeight w:val="517"/>
        </w:trPr>
        <w:tc>
          <w:tcPr>
            <w:tcW w:w="1556" w:type="dxa"/>
            <w:vAlign w:val="center"/>
          </w:tcPr>
          <w:p w14:paraId="3F105980" w14:textId="77777777" w:rsidR="00D6064C" w:rsidRPr="00B92BBD" w:rsidRDefault="00D6064C" w:rsidP="00C634B7">
            <w:pPr>
              <w:spacing w:line="360" w:lineRule="auto"/>
              <w:rPr>
                <w:rFonts w:asciiTheme="minorHAnsi" w:hAnsiTheme="minorHAnsi"/>
                <w:sz w:val="22"/>
                <w:szCs w:val="22"/>
              </w:rPr>
            </w:pPr>
            <w:r w:rsidRPr="00B92BBD">
              <w:rPr>
                <w:rFonts w:asciiTheme="minorHAnsi" w:hAnsiTheme="minorHAnsi"/>
                <w:sz w:val="22"/>
                <w:szCs w:val="22"/>
              </w:rPr>
              <w:t>Total No. of bidders</w:t>
            </w:r>
          </w:p>
        </w:tc>
        <w:tc>
          <w:tcPr>
            <w:tcW w:w="1858" w:type="dxa"/>
            <w:vAlign w:val="center"/>
          </w:tcPr>
          <w:p w14:paraId="7146691A" w14:textId="77777777" w:rsidR="00D6064C" w:rsidRPr="00B92BBD" w:rsidRDefault="00D6064C" w:rsidP="00C634B7">
            <w:pPr>
              <w:spacing w:line="360" w:lineRule="auto"/>
              <w:rPr>
                <w:rFonts w:asciiTheme="minorHAnsi" w:hAnsiTheme="minorHAnsi"/>
                <w:sz w:val="22"/>
                <w:szCs w:val="22"/>
              </w:rPr>
            </w:pPr>
            <w:r w:rsidRPr="00B92BBD">
              <w:rPr>
                <w:rFonts w:asciiTheme="minorHAnsi" w:hAnsiTheme="minorHAnsi"/>
                <w:sz w:val="22"/>
                <w:szCs w:val="22"/>
              </w:rPr>
              <w:t>Label</w:t>
            </w:r>
          </w:p>
        </w:tc>
        <w:tc>
          <w:tcPr>
            <w:tcW w:w="7927" w:type="dxa"/>
            <w:vAlign w:val="center"/>
          </w:tcPr>
          <w:p w14:paraId="353AEFF9" w14:textId="77777777" w:rsidR="00D6064C" w:rsidRPr="00B92BBD" w:rsidRDefault="00D6064C" w:rsidP="00C634B7">
            <w:pPr>
              <w:spacing w:line="360" w:lineRule="auto"/>
              <w:rPr>
                <w:rFonts w:asciiTheme="minorHAnsi" w:hAnsiTheme="minorHAnsi"/>
                <w:sz w:val="22"/>
                <w:szCs w:val="22"/>
              </w:rPr>
            </w:pPr>
            <w:r w:rsidRPr="00B92BBD">
              <w:rPr>
                <w:rFonts w:asciiTheme="minorHAnsi" w:hAnsiTheme="minorHAnsi"/>
                <w:sz w:val="22"/>
                <w:szCs w:val="22"/>
              </w:rPr>
              <w:t>Should display count of No. of bidders submitted bid with final submission</w:t>
            </w:r>
          </w:p>
        </w:tc>
      </w:tr>
      <w:tr w:rsidR="00D6064C" w:rsidRPr="00B92BBD" w14:paraId="3C16855C" w14:textId="77777777" w:rsidTr="00B92BBD">
        <w:trPr>
          <w:trHeight w:val="517"/>
        </w:trPr>
        <w:tc>
          <w:tcPr>
            <w:tcW w:w="1556" w:type="dxa"/>
            <w:vAlign w:val="center"/>
          </w:tcPr>
          <w:p w14:paraId="0DFE1602" w14:textId="77777777" w:rsidR="00D6064C" w:rsidRPr="00B92BBD" w:rsidRDefault="00D6064C" w:rsidP="00C634B7">
            <w:pPr>
              <w:spacing w:line="360" w:lineRule="auto"/>
              <w:rPr>
                <w:rFonts w:asciiTheme="minorHAnsi" w:hAnsiTheme="minorHAnsi"/>
                <w:sz w:val="22"/>
                <w:szCs w:val="22"/>
              </w:rPr>
            </w:pPr>
            <w:r w:rsidRPr="00B92BBD">
              <w:rPr>
                <w:rFonts w:asciiTheme="minorHAnsi" w:hAnsiTheme="minorHAnsi"/>
                <w:sz w:val="22"/>
                <w:szCs w:val="22"/>
              </w:rPr>
              <w:t>Total No. of Bid withdrawal</w:t>
            </w:r>
          </w:p>
        </w:tc>
        <w:tc>
          <w:tcPr>
            <w:tcW w:w="1858" w:type="dxa"/>
            <w:vAlign w:val="center"/>
          </w:tcPr>
          <w:p w14:paraId="679F028C" w14:textId="77777777" w:rsidR="00D6064C" w:rsidRPr="00B92BBD" w:rsidRDefault="00D6064C" w:rsidP="00C634B7">
            <w:pPr>
              <w:spacing w:line="360" w:lineRule="auto"/>
              <w:rPr>
                <w:rFonts w:asciiTheme="minorHAnsi" w:hAnsiTheme="minorHAnsi"/>
                <w:sz w:val="22"/>
                <w:szCs w:val="22"/>
              </w:rPr>
            </w:pPr>
            <w:r w:rsidRPr="00B92BBD">
              <w:rPr>
                <w:rFonts w:asciiTheme="minorHAnsi" w:hAnsiTheme="minorHAnsi"/>
                <w:sz w:val="22"/>
                <w:szCs w:val="22"/>
              </w:rPr>
              <w:t>Label &amp; link</w:t>
            </w:r>
          </w:p>
        </w:tc>
        <w:tc>
          <w:tcPr>
            <w:tcW w:w="7927" w:type="dxa"/>
            <w:vAlign w:val="center"/>
          </w:tcPr>
          <w:p w14:paraId="5A319B0F" w14:textId="77777777" w:rsidR="00D6064C" w:rsidRPr="00B92BBD" w:rsidRDefault="00D6064C" w:rsidP="00C634B7">
            <w:pPr>
              <w:spacing w:line="360" w:lineRule="auto"/>
              <w:rPr>
                <w:rFonts w:asciiTheme="minorHAnsi" w:hAnsiTheme="minorHAnsi"/>
                <w:sz w:val="22"/>
                <w:szCs w:val="22"/>
              </w:rPr>
            </w:pPr>
            <w:r w:rsidRPr="00B92BBD">
              <w:rPr>
                <w:rFonts w:asciiTheme="minorHAnsi" w:hAnsiTheme="minorHAnsi"/>
                <w:sz w:val="22"/>
                <w:szCs w:val="22"/>
              </w:rPr>
              <w:t>Should display count for No. of bidder withdrawn their bids after final submission.</w:t>
            </w:r>
          </w:p>
        </w:tc>
      </w:tr>
      <w:tr w:rsidR="00D6064C" w:rsidRPr="00B92BBD" w14:paraId="5C9BA448" w14:textId="77777777" w:rsidTr="00B92BBD">
        <w:trPr>
          <w:trHeight w:val="517"/>
        </w:trPr>
        <w:tc>
          <w:tcPr>
            <w:tcW w:w="1556" w:type="dxa"/>
            <w:vAlign w:val="center"/>
          </w:tcPr>
          <w:p w14:paraId="4706FE60" w14:textId="77777777" w:rsidR="00D6064C" w:rsidRPr="00B92BBD" w:rsidRDefault="00D6064C" w:rsidP="00C634B7">
            <w:pPr>
              <w:rPr>
                <w:rFonts w:asciiTheme="minorHAnsi" w:hAnsiTheme="minorHAnsi"/>
                <w:sz w:val="22"/>
                <w:szCs w:val="22"/>
              </w:rPr>
            </w:pPr>
            <w:r w:rsidRPr="00B92BBD">
              <w:rPr>
                <w:rFonts w:asciiTheme="minorHAnsi" w:hAnsiTheme="minorHAnsi"/>
                <w:sz w:val="22"/>
                <w:szCs w:val="22"/>
              </w:rPr>
              <w:t>Upload Opening Report</w:t>
            </w:r>
          </w:p>
        </w:tc>
        <w:tc>
          <w:tcPr>
            <w:tcW w:w="1858" w:type="dxa"/>
            <w:vAlign w:val="center"/>
          </w:tcPr>
          <w:p w14:paraId="72598E8D" w14:textId="77777777" w:rsidR="00D6064C" w:rsidRPr="00B92BBD" w:rsidRDefault="00D6064C" w:rsidP="00C634B7">
            <w:pPr>
              <w:rPr>
                <w:rFonts w:asciiTheme="minorHAnsi" w:hAnsiTheme="minorHAnsi"/>
                <w:sz w:val="22"/>
                <w:szCs w:val="22"/>
              </w:rPr>
            </w:pPr>
            <w:r w:rsidRPr="00B92BBD">
              <w:rPr>
                <w:rFonts w:asciiTheme="minorHAnsi" w:hAnsiTheme="minorHAnsi"/>
                <w:sz w:val="22"/>
                <w:szCs w:val="22"/>
              </w:rPr>
              <w:t>Link</w:t>
            </w:r>
          </w:p>
        </w:tc>
        <w:tc>
          <w:tcPr>
            <w:tcW w:w="7927" w:type="dxa"/>
            <w:vAlign w:val="center"/>
          </w:tcPr>
          <w:p w14:paraId="70BEA3B7" w14:textId="77777777" w:rsidR="00D6064C" w:rsidRPr="00B92BBD" w:rsidRDefault="00D6064C" w:rsidP="00C634B7">
            <w:pPr>
              <w:rPr>
                <w:rFonts w:asciiTheme="minorHAnsi" w:hAnsiTheme="minorHAnsi"/>
                <w:sz w:val="22"/>
                <w:szCs w:val="22"/>
              </w:rPr>
            </w:pPr>
            <w:r w:rsidRPr="00B92BBD">
              <w:rPr>
                <w:rFonts w:asciiTheme="minorHAnsi" w:hAnsiTheme="minorHAnsi"/>
                <w:sz w:val="22"/>
                <w:szCs w:val="22"/>
              </w:rPr>
              <w:t>System should allow to Upload Document</w:t>
            </w:r>
          </w:p>
        </w:tc>
      </w:tr>
      <w:tr w:rsidR="00D6064C" w:rsidRPr="00B92BBD" w14:paraId="47F364CC" w14:textId="77777777" w:rsidTr="00B92BBD">
        <w:trPr>
          <w:trHeight w:val="517"/>
        </w:trPr>
        <w:tc>
          <w:tcPr>
            <w:tcW w:w="1556" w:type="dxa"/>
            <w:vAlign w:val="center"/>
          </w:tcPr>
          <w:p w14:paraId="59FA4149" w14:textId="77777777" w:rsidR="00D6064C" w:rsidRPr="00B92BBD" w:rsidRDefault="00D6064C" w:rsidP="00C634B7">
            <w:pPr>
              <w:rPr>
                <w:rFonts w:asciiTheme="minorHAnsi" w:hAnsiTheme="minorHAnsi"/>
                <w:sz w:val="22"/>
                <w:szCs w:val="22"/>
              </w:rPr>
            </w:pPr>
            <w:r w:rsidRPr="00B92BBD">
              <w:rPr>
                <w:rFonts w:asciiTheme="minorHAnsi" w:hAnsiTheme="minorHAnsi"/>
                <w:sz w:val="22"/>
                <w:szCs w:val="22"/>
              </w:rPr>
              <w:t xml:space="preserve">View Mapped Bidders </w:t>
            </w:r>
          </w:p>
        </w:tc>
        <w:tc>
          <w:tcPr>
            <w:tcW w:w="1858" w:type="dxa"/>
            <w:vAlign w:val="center"/>
          </w:tcPr>
          <w:p w14:paraId="70A77345" w14:textId="77777777" w:rsidR="00D6064C" w:rsidRPr="00B92BBD" w:rsidRDefault="00D6064C" w:rsidP="00C634B7">
            <w:pPr>
              <w:rPr>
                <w:rFonts w:asciiTheme="minorHAnsi" w:hAnsiTheme="minorHAnsi"/>
                <w:sz w:val="22"/>
                <w:szCs w:val="22"/>
              </w:rPr>
            </w:pPr>
            <w:r w:rsidRPr="00B92BBD">
              <w:rPr>
                <w:rFonts w:asciiTheme="minorHAnsi" w:hAnsiTheme="minorHAnsi"/>
                <w:sz w:val="22"/>
                <w:szCs w:val="22"/>
              </w:rPr>
              <w:t>Link</w:t>
            </w:r>
          </w:p>
        </w:tc>
        <w:tc>
          <w:tcPr>
            <w:tcW w:w="7927" w:type="dxa"/>
            <w:vAlign w:val="center"/>
          </w:tcPr>
          <w:p w14:paraId="62FE1187" w14:textId="77777777" w:rsidR="00D6064C" w:rsidRPr="00B92BBD" w:rsidRDefault="00D6064C" w:rsidP="00C634B7">
            <w:pPr>
              <w:rPr>
                <w:rFonts w:asciiTheme="minorHAnsi" w:hAnsiTheme="minorHAnsi"/>
                <w:sz w:val="22"/>
                <w:szCs w:val="22"/>
              </w:rPr>
            </w:pPr>
            <w:r w:rsidRPr="00B92BBD">
              <w:rPr>
                <w:rFonts w:asciiTheme="minorHAnsi" w:hAnsiTheme="minorHAnsi"/>
                <w:sz w:val="22"/>
                <w:szCs w:val="22"/>
              </w:rPr>
              <w:t>System should display Mapped Bidders / Participated Bidders</w:t>
            </w:r>
          </w:p>
        </w:tc>
      </w:tr>
      <w:tr w:rsidR="00D6064C" w:rsidRPr="00B92BBD" w14:paraId="2B771029" w14:textId="77777777" w:rsidTr="00B92BBD">
        <w:trPr>
          <w:trHeight w:val="517"/>
        </w:trPr>
        <w:tc>
          <w:tcPr>
            <w:tcW w:w="1556" w:type="dxa"/>
            <w:vAlign w:val="center"/>
          </w:tcPr>
          <w:p w14:paraId="5F6ED082" w14:textId="77777777" w:rsidR="00D6064C" w:rsidRPr="00B92BBD" w:rsidRDefault="00D6064C" w:rsidP="00C634B7">
            <w:pPr>
              <w:rPr>
                <w:rFonts w:asciiTheme="minorHAnsi" w:hAnsiTheme="minorHAnsi"/>
                <w:sz w:val="22"/>
                <w:szCs w:val="22"/>
              </w:rPr>
            </w:pPr>
            <w:r w:rsidRPr="00B92BBD">
              <w:rPr>
                <w:rFonts w:asciiTheme="minorHAnsi" w:hAnsiTheme="minorHAnsi"/>
                <w:sz w:val="22"/>
                <w:szCs w:val="22"/>
              </w:rPr>
              <w:t>View TOC Details</w:t>
            </w:r>
          </w:p>
        </w:tc>
        <w:tc>
          <w:tcPr>
            <w:tcW w:w="1858" w:type="dxa"/>
            <w:vAlign w:val="center"/>
          </w:tcPr>
          <w:p w14:paraId="3941E25E" w14:textId="77777777" w:rsidR="00D6064C" w:rsidRPr="00B92BBD" w:rsidRDefault="00D6064C" w:rsidP="00C634B7">
            <w:pPr>
              <w:rPr>
                <w:rFonts w:asciiTheme="minorHAnsi" w:hAnsiTheme="minorHAnsi"/>
                <w:sz w:val="22"/>
                <w:szCs w:val="22"/>
              </w:rPr>
            </w:pPr>
            <w:r w:rsidRPr="00B92BBD">
              <w:rPr>
                <w:rFonts w:asciiTheme="minorHAnsi" w:hAnsiTheme="minorHAnsi"/>
                <w:sz w:val="22"/>
                <w:szCs w:val="22"/>
              </w:rPr>
              <w:t>Link</w:t>
            </w:r>
          </w:p>
        </w:tc>
        <w:tc>
          <w:tcPr>
            <w:tcW w:w="7927" w:type="dxa"/>
            <w:vAlign w:val="center"/>
          </w:tcPr>
          <w:p w14:paraId="2F961381" w14:textId="77777777" w:rsidR="00D6064C" w:rsidRPr="00B92BBD" w:rsidRDefault="00D6064C" w:rsidP="00C634B7">
            <w:pPr>
              <w:rPr>
                <w:rFonts w:asciiTheme="minorHAnsi" w:hAnsiTheme="minorHAnsi"/>
                <w:sz w:val="22"/>
                <w:szCs w:val="22"/>
              </w:rPr>
            </w:pPr>
            <w:r w:rsidRPr="00B92BBD">
              <w:rPr>
                <w:rFonts w:asciiTheme="minorHAnsi" w:hAnsiTheme="minorHAnsi"/>
                <w:sz w:val="22"/>
                <w:szCs w:val="22"/>
              </w:rPr>
              <w:t>System should display Tender Opening Committee Details</w:t>
            </w:r>
          </w:p>
        </w:tc>
      </w:tr>
      <w:tr w:rsidR="00D6064C" w:rsidRPr="00B92BBD" w14:paraId="0C4A3159" w14:textId="77777777" w:rsidTr="00B92BBD">
        <w:trPr>
          <w:trHeight w:val="517"/>
        </w:trPr>
        <w:tc>
          <w:tcPr>
            <w:tcW w:w="1556" w:type="dxa"/>
            <w:vAlign w:val="center"/>
          </w:tcPr>
          <w:p w14:paraId="11B3B5A3" w14:textId="77777777" w:rsidR="00D6064C" w:rsidRPr="00B92BBD" w:rsidRDefault="00D6064C" w:rsidP="00C634B7">
            <w:pPr>
              <w:rPr>
                <w:rFonts w:asciiTheme="minorHAnsi" w:hAnsiTheme="minorHAnsi"/>
                <w:sz w:val="22"/>
                <w:szCs w:val="22"/>
              </w:rPr>
            </w:pPr>
            <w:r w:rsidRPr="00B92BBD">
              <w:rPr>
                <w:rFonts w:asciiTheme="minorHAnsi" w:hAnsiTheme="minorHAnsi"/>
                <w:sz w:val="22"/>
                <w:szCs w:val="22"/>
              </w:rPr>
              <w:t>Edit TOC</w:t>
            </w:r>
          </w:p>
        </w:tc>
        <w:tc>
          <w:tcPr>
            <w:tcW w:w="1858" w:type="dxa"/>
            <w:vAlign w:val="center"/>
          </w:tcPr>
          <w:p w14:paraId="364BDF4B" w14:textId="77777777" w:rsidR="00D6064C" w:rsidRPr="00B92BBD" w:rsidRDefault="00D6064C" w:rsidP="00C634B7">
            <w:pPr>
              <w:rPr>
                <w:rFonts w:asciiTheme="minorHAnsi" w:hAnsiTheme="minorHAnsi"/>
                <w:sz w:val="22"/>
                <w:szCs w:val="22"/>
              </w:rPr>
            </w:pPr>
            <w:r w:rsidRPr="00B92BBD">
              <w:rPr>
                <w:rFonts w:asciiTheme="minorHAnsi" w:hAnsiTheme="minorHAnsi"/>
                <w:sz w:val="22"/>
                <w:szCs w:val="22"/>
              </w:rPr>
              <w:t>Link</w:t>
            </w:r>
          </w:p>
        </w:tc>
        <w:tc>
          <w:tcPr>
            <w:tcW w:w="7927" w:type="dxa"/>
            <w:vAlign w:val="center"/>
          </w:tcPr>
          <w:p w14:paraId="17C2191D" w14:textId="77777777" w:rsidR="00D6064C" w:rsidRPr="00B92BBD" w:rsidRDefault="00D6064C" w:rsidP="00C634B7">
            <w:pPr>
              <w:rPr>
                <w:rFonts w:asciiTheme="minorHAnsi" w:hAnsiTheme="minorHAnsi"/>
                <w:sz w:val="22"/>
                <w:szCs w:val="22"/>
              </w:rPr>
            </w:pPr>
            <w:r w:rsidRPr="00B92BBD">
              <w:rPr>
                <w:rFonts w:asciiTheme="minorHAnsi" w:hAnsiTheme="minorHAnsi"/>
                <w:sz w:val="22"/>
                <w:szCs w:val="22"/>
              </w:rPr>
              <w:t>System should allow Authorized User to edit Tender Opening Committee details</w:t>
            </w:r>
          </w:p>
        </w:tc>
      </w:tr>
      <w:tr w:rsidR="00D6064C" w:rsidRPr="00B92BBD" w14:paraId="0AF8DD97" w14:textId="77777777" w:rsidTr="00B92BBD">
        <w:trPr>
          <w:trHeight w:val="517"/>
        </w:trPr>
        <w:tc>
          <w:tcPr>
            <w:tcW w:w="1556" w:type="dxa"/>
            <w:vAlign w:val="center"/>
          </w:tcPr>
          <w:p w14:paraId="1553E592" w14:textId="77777777" w:rsidR="00D6064C" w:rsidRPr="00B92BBD" w:rsidRDefault="00D6064C" w:rsidP="00C634B7">
            <w:pPr>
              <w:rPr>
                <w:rFonts w:asciiTheme="minorHAnsi" w:hAnsiTheme="minorHAnsi"/>
                <w:sz w:val="22"/>
                <w:szCs w:val="22"/>
              </w:rPr>
            </w:pPr>
            <w:r w:rsidRPr="00B92BBD">
              <w:rPr>
                <w:rFonts w:asciiTheme="minorHAnsi" w:hAnsiTheme="minorHAnsi"/>
                <w:sz w:val="22"/>
                <w:szCs w:val="22"/>
              </w:rPr>
              <w:t>Configure Price bid Opening date</w:t>
            </w:r>
          </w:p>
        </w:tc>
        <w:tc>
          <w:tcPr>
            <w:tcW w:w="1858" w:type="dxa"/>
            <w:vAlign w:val="center"/>
          </w:tcPr>
          <w:p w14:paraId="4E9ADB65" w14:textId="77777777" w:rsidR="00D6064C" w:rsidRPr="00B92BBD" w:rsidRDefault="00D6064C" w:rsidP="00C634B7">
            <w:pPr>
              <w:rPr>
                <w:rFonts w:asciiTheme="minorHAnsi" w:hAnsiTheme="minorHAnsi"/>
                <w:sz w:val="22"/>
                <w:szCs w:val="22"/>
              </w:rPr>
            </w:pPr>
            <w:r w:rsidRPr="00B92BBD">
              <w:rPr>
                <w:rFonts w:asciiTheme="minorHAnsi" w:hAnsiTheme="minorHAnsi"/>
                <w:sz w:val="22"/>
                <w:szCs w:val="22"/>
              </w:rPr>
              <w:t>Link</w:t>
            </w:r>
          </w:p>
        </w:tc>
        <w:tc>
          <w:tcPr>
            <w:tcW w:w="7927" w:type="dxa"/>
            <w:vAlign w:val="center"/>
          </w:tcPr>
          <w:p w14:paraId="25DF84DD" w14:textId="77777777" w:rsidR="00D6064C" w:rsidRPr="00B92BBD" w:rsidRDefault="00D6064C" w:rsidP="00C634B7">
            <w:pPr>
              <w:rPr>
                <w:rFonts w:asciiTheme="minorHAnsi" w:hAnsiTheme="minorHAnsi"/>
                <w:sz w:val="22"/>
                <w:szCs w:val="22"/>
              </w:rPr>
            </w:pPr>
            <w:r w:rsidRPr="00B92BBD">
              <w:rPr>
                <w:rFonts w:asciiTheme="minorHAnsi" w:hAnsiTheme="minorHAnsi"/>
                <w:sz w:val="22"/>
                <w:szCs w:val="22"/>
              </w:rPr>
              <w:t>System should allow configuring the date of price bid opening.</w:t>
            </w:r>
          </w:p>
        </w:tc>
      </w:tr>
      <w:tr w:rsidR="00D6064C" w:rsidRPr="00B92BBD" w14:paraId="4AAABF63" w14:textId="77777777" w:rsidTr="00B92BBD">
        <w:trPr>
          <w:trHeight w:val="517"/>
        </w:trPr>
        <w:tc>
          <w:tcPr>
            <w:tcW w:w="1556" w:type="dxa"/>
            <w:vAlign w:val="center"/>
          </w:tcPr>
          <w:p w14:paraId="0859B264" w14:textId="77777777" w:rsidR="00D6064C" w:rsidRPr="00B92BBD" w:rsidRDefault="00D6064C" w:rsidP="00C634B7">
            <w:pPr>
              <w:rPr>
                <w:rFonts w:asciiTheme="minorHAnsi" w:hAnsiTheme="minorHAnsi"/>
                <w:sz w:val="22"/>
                <w:szCs w:val="22"/>
              </w:rPr>
            </w:pPr>
            <w:r w:rsidRPr="00B92BBD">
              <w:rPr>
                <w:rFonts w:asciiTheme="minorHAnsi" w:hAnsiTheme="minorHAnsi"/>
                <w:sz w:val="22"/>
                <w:szCs w:val="22"/>
              </w:rPr>
              <w:t>View Price bid Opening date</w:t>
            </w:r>
          </w:p>
        </w:tc>
        <w:tc>
          <w:tcPr>
            <w:tcW w:w="1858" w:type="dxa"/>
            <w:vAlign w:val="center"/>
          </w:tcPr>
          <w:p w14:paraId="741D5335" w14:textId="77777777" w:rsidR="00D6064C" w:rsidRPr="00B92BBD" w:rsidRDefault="00D6064C" w:rsidP="00C634B7">
            <w:pPr>
              <w:rPr>
                <w:rFonts w:asciiTheme="minorHAnsi" w:hAnsiTheme="minorHAnsi"/>
                <w:sz w:val="22"/>
                <w:szCs w:val="22"/>
              </w:rPr>
            </w:pPr>
            <w:r w:rsidRPr="00B92BBD">
              <w:rPr>
                <w:rFonts w:asciiTheme="minorHAnsi" w:hAnsiTheme="minorHAnsi"/>
                <w:sz w:val="22"/>
                <w:szCs w:val="22"/>
              </w:rPr>
              <w:t>Link</w:t>
            </w:r>
          </w:p>
        </w:tc>
        <w:tc>
          <w:tcPr>
            <w:tcW w:w="7927" w:type="dxa"/>
            <w:vAlign w:val="center"/>
          </w:tcPr>
          <w:p w14:paraId="240E10E4" w14:textId="77777777" w:rsidR="00D6064C" w:rsidRPr="00B92BBD" w:rsidRDefault="00D6064C" w:rsidP="00C634B7">
            <w:pPr>
              <w:rPr>
                <w:rFonts w:asciiTheme="minorHAnsi" w:hAnsiTheme="minorHAnsi"/>
                <w:sz w:val="22"/>
                <w:szCs w:val="22"/>
              </w:rPr>
            </w:pPr>
            <w:r w:rsidRPr="00B92BBD">
              <w:rPr>
                <w:rFonts w:asciiTheme="minorHAnsi" w:hAnsiTheme="minorHAnsi"/>
                <w:sz w:val="22"/>
                <w:szCs w:val="22"/>
              </w:rPr>
              <w:t>System should allow to view the date of price bid opening.</w:t>
            </w:r>
          </w:p>
        </w:tc>
      </w:tr>
    </w:tbl>
    <w:p w14:paraId="137D1A86" w14:textId="77777777" w:rsidR="00D6064C" w:rsidRPr="00004DFC" w:rsidRDefault="00D6064C" w:rsidP="00C634B7">
      <w:pPr>
        <w:rPr>
          <w:rFonts w:ascii="Calibri" w:hAnsi="Calibri"/>
          <w:sz w:val="22"/>
          <w:szCs w:val="22"/>
        </w:rPr>
      </w:pPr>
    </w:p>
    <w:p w14:paraId="416F4D30" w14:textId="77777777" w:rsidR="00D6064C" w:rsidRDefault="00D6064C" w:rsidP="00C634B7">
      <w:pPr>
        <w:rPr>
          <w:rFonts w:ascii="Calibri" w:hAnsi="Calibri"/>
          <w:sz w:val="22"/>
          <w:szCs w:val="22"/>
        </w:rPr>
      </w:pPr>
      <w:r>
        <w:rPr>
          <w:rFonts w:ascii="Calibri" w:hAnsi="Calibri"/>
          <w:sz w:val="22"/>
          <w:szCs w:val="22"/>
        </w:rPr>
        <w:br w:type="page"/>
      </w:r>
    </w:p>
    <w:p w14:paraId="65F1015A" w14:textId="789DADE9" w:rsidR="00D6064C" w:rsidRPr="00B92BBD" w:rsidRDefault="00D6064C" w:rsidP="00C634B7">
      <w:pPr>
        <w:pStyle w:val="Heading3"/>
        <w:rPr>
          <w:rFonts w:ascii="Myanmar Text" w:hAnsi="Myanmar Text" w:cs="Myanmar Text"/>
        </w:rPr>
      </w:pPr>
      <w:bookmarkStart w:id="209" w:name="_Toc123748342"/>
      <w:bookmarkStart w:id="210" w:name="_Toc126336471"/>
      <w:bookmarkStart w:id="211" w:name="_Toc127462623"/>
      <w:r w:rsidRPr="00B92BBD">
        <w:rPr>
          <w:rFonts w:ascii="Myanmar Text" w:hAnsi="Myanmar Text" w:cs="Myanmar Text"/>
        </w:rPr>
        <w:t>High Level Use Case of Proxy Parameters (Loading Factor</w:t>
      </w:r>
      <w:bookmarkEnd w:id="209"/>
      <w:r w:rsidRPr="00B92BBD">
        <w:rPr>
          <w:rFonts w:ascii="Myanmar Text" w:hAnsi="Myanmar Text" w:cs="Myanmar Text"/>
        </w:rPr>
        <w:t>)</w:t>
      </w:r>
      <w:bookmarkEnd w:id="210"/>
      <w:bookmarkEnd w:id="211"/>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7947"/>
      </w:tblGrid>
      <w:tr w:rsidR="00D6064C" w:rsidRPr="00B92BBD" w14:paraId="791E9113" w14:textId="77777777" w:rsidTr="00B92BBD">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69CDCE82" w14:textId="77777777" w:rsidR="00D6064C" w:rsidRPr="00B92BBD" w:rsidRDefault="00D6064C" w:rsidP="00B92BBD">
            <w:pPr>
              <w:jc w:val="left"/>
              <w:rPr>
                <w:rFonts w:asciiTheme="minorHAnsi" w:hAnsiTheme="minorHAnsi"/>
                <w:b/>
                <w:i/>
                <w:sz w:val="22"/>
                <w:szCs w:val="22"/>
              </w:rPr>
            </w:pPr>
            <w:r w:rsidRPr="00B92BBD">
              <w:rPr>
                <w:rFonts w:asciiTheme="minorHAnsi" w:hAnsiTheme="minorHAnsi"/>
                <w:b/>
                <w:i/>
                <w:sz w:val="22"/>
                <w:szCs w:val="22"/>
              </w:rPr>
              <w:t>Objective</w:t>
            </w:r>
          </w:p>
        </w:tc>
        <w:tc>
          <w:tcPr>
            <w:tcW w:w="7947" w:type="dxa"/>
            <w:tcBorders>
              <w:top w:val="single" w:sz="4" w:space="0" w:color="auto"/>
              <w:left w:val="single" w:sz="4" w:space="0" w:color="auto"/>
              <w:bottom w:val="single" w:sz="4" w:space="0" w:color="auto"/>
              <w:right w:val="single" w:sz="4" w:space="0" w:color="auto"/>
            </w:tcBorders>
          </w:tcPr>
          <w:p w14:paraId="177831E3" w14:textId="72EF0041" w:rsidR="00D6064C" w:rsidRPr="00B92BBD" w:rsidRDefault="00D6064C" w:rsidP="00666390">
            <w:pPr>
              <w:numPr>
                <w:ilvl w:val="0"/>
                <w:numId w:val="26"/>
              </w:numPr>
              <w:spacing w:before="0" w:after="0" w:line="360" w:lineRule="auto"/>
              <w:rPr>
                <w:rFonts w:asciiTheme="minorHAnsi" w:hAnsiTheme="minorHAnsi"/>
                <w:sz w:val="22"/>
                <w:szCs w:val="22"/>
              </w:rPr>
            </w:pPr>
            <w:r w:rsidRPr="00B92BBD">
              <w:rPr>
                <w:rFonts w:asciiTheme="minorHAnsi" w:hAnsiTheme="minorHAnsi"/>
                <w:sz w:val="22"/>
                <w:szCs w:val="22"/>
              </w:rPr>
              <w:t>To understand the business logic of Proxy Parameters</w:t>
            </w:r>
            <w:r w:rsidRPr="00B92BBD" w:rsidDel="00326174">
              <w:rPr>
                <w:rFonts w:asciiTheme="minorHAnsi" w:hAnsiTheme="minorHAnsi"/>
                <w:sz w:val="22"/>
                <w:szCs w:val="22"/>
              </w:rPr>
              <w:t xml:space="preserve"> </w:t>
            </w:r>
            <w:r w:rsidRPr="00B92BBD">
              <w:rPr>
                <w:rFonts w:asciiTheme="minorHAnsi" w:hAnsiTheme="minorHAnsi"/>
                <w:sz w:val="22"/>
                <w:szCs w:val="22"/>
              </w:rPr>
              <w:t>and its impact.</w:t>
            </w:r>
          </w:p>
        </w:tc>
      </w:tr>
      <w:tr w:rsidR="00D6064C" w:rsidRPr="00B92BBD" w14:paraId="45C25AF6" w14:textId="77777777" w:rsidTr="00B92BBD">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24B08E46" w14:textId="77777777" w:rsidR="00D6064C" w:rsidRPr="00B92BBD" w:rsidRDefault="00D6064C" w:rsidP="00B92BBD">
            <w:pPr>
              <w:jc w:val="left"/>
              <w:rPr>
                <w:rFonts w:asciiTheme="minorHAnsi" w:hAnsiTheme="minorHAnsi"/>
                <w:b/>
                <w:i/>
                <w:sz w:val="22"/>
                <w:szCs w:val="22"/>
              </w:rPr>
            </w:pPr>
            <w:r w:rsidRPr="00B92BBD">
              <w:rPr>
                <w:rFonts w:asciiTheme="minorHAnsi" w:hAnsiTheme="minorHAnsi"/>
                <w:b/>
                <w:i/>
                <w:sz w:val="22"/>
                <w:szCs w:val="22"/>
              </w:rPr>
              <w:t>Pre-Conditions</w:t>
            </w:r>
          </w:p>
        </w:tc>
        <w:tc>
          <w:tcPr>
            <w:tcW w:w="7947" w:type="dxa"/>
            <w:tcBorders>
              <w:top w:val="single" w:sz="4" w:space="0" w:color="auto"/>
              <w:left w:val="single" w:sz="4" w:space="0" w:color="auto"/>
              <w:bottom w:val="single" w:sz="4" w:space="0" w:color="auto"/>
              <w:right w:val="single" w:sz="4" w:space="0" w:color="auto"/>
            </w:tcBorders>
          </w:tcPr>
          <w:p w14:paraId="244EDD63" w14:textId="55E9B7E5" w:rsidR="00D6064C" w:rsidRPr="00B92BBD" w:rsidRDefault="00D6064C" w:rsidP="00666390">
            <w:pPr>
              <w:numPr>
                <w:ilvl w:val="0"/>
                <w:numId w:val="26"/>
              </w:numPr>
              <w:spacing w:before="0" w:after="0" w:line="360" w:lineRule="auto"/>
              <w:rPr>
                <w:rFonts w:asciiTheme="minorHAnsi" w:hAnsiTheme="minorHAnsi"/>
                <w:sz w:val="22"/>
                <w:szCs w:val="22"/>
              </w:rPr>
            </w:pPr>
            <w:r w:rsidRPr="00B92BBD">
              <w:rPr>
                <w:rFonts w:asciiTheme="minorHAnsi" w:hAnsiTheme="minorHAnsi"/>
                <w:sz w:val="22"/>
                <w:szCs w:val="22"/>
              </w:rPr>
              <w:t>Proxy Parameters</w:t>
            </w:r>
            <w:r w:rsidRPr="00B92BBD" w:rsidDel="00326174">
              <w:rPr>
                <w:rFonts w:asciiTheme="minorHAnsi" w:hAnsiTheme="minorHAnsi"/>
                <w:sz w:val="22"/>
                <w:szCs w:val="22"/>
              </w:rPr>
              <w:t xml:space="preserve"> </w:t>
            </w:r>
            <w:r w:rsidRPr="00B92BBD">
              <w:rPr>
                <w:rFonts w:asciiTheme="minorHAnsi" w:hAnsiTheme="minorHAnsi"/>
                <w:sz w:val="22"/>
                <w:szCs w:val="22"/>
              </w:rPr>
              <w:t xml:space="preserve">column type should have been configured </w:t>
            </w:r>
          </w:p>
          <w:p w14:paraId="008FDD29" w14:textId="77777777" w:rsidR="00D6064C" w:rsidRPr="00B92BBD" w:rsidRDefault="00D6064C" w:rsidP="00666390">
            <w:pPr>
              <w:numPr>
                <w:ilvl w:val="0"/>
                <w:numId w:val="26"/>
              </w:numPr>
              <w:spacing w:before="0" w:after="0" w:line="360" w:lineRule="auto"/>
              <w:rPr>
                <w:rFonts w:asciiTheme="minorHAnsi" w:hAnsiTheme="minorHAnsi"/>
                <w:sz w:val="22"/>
                <w:szCs w:val="22"/>
              </w:rPr>
            </w:pPr>
            <w:r w:rsidRPr="00B92BBD">
              <w:rPr>
                <w:rFonts w:asciiTheme="minorHAnsi" w:hAnsiTheme="minorHAnsi"/>
                <w:sz w:val="22"/>
                <w:szCs w:val="22"/>
              </w:rPr>
              <w:t xml:space="preserve">Filled by should be proxy bid column </w:t>
            </w:r>
          </w:p>
          <w:p w14:paraId="2A24183B" w14:textId="77777777" w:rsidR="00D6064C" w:rsidRPr="00B92BBD" w:rsidRDefault="00D6064C" w:rsidP="00666390">
            <w:pPr>
              <w:numPr>
                <w:ilvl w:val="0"/>
                <w:numId w:val="26"/>
              </w:numPr>
              <w:spacing w:before="0" w:after="0" w:line="360" w:lineRule="auto"/>
              <w:rPr>
                <w:rFonts w:asciiTheme="minorHAnsi" w:hAnsiTheme="minorHAnsi"/>
                <w:sz w:val="22"/>
                <w:szCs w:val="22"/>
              </w:rPr>
            </w:pPr>
            <w:r w:rsidRPr="00B92BBD">
              <w:rPr>
                <w:rFonts w:asciiTheme="minorHAnsi" w:hAnsiTheme="minorHAnsi"/>
                <w:sz w:val="22"/>
                <w:szCs w:val="22"/>
              </w:rPr>
              <w:t>Price bid envelope or form should be opened</w:t>
            </w:r>
          </w:p>
        </w:tc>
      </w:tr>
      <w:tr w:rsidR="00D6064C" w:rsidRPr="00B92BBD" w14:paraId="278C0771" w14:textId="77777777" w:rsidTr="00B92BBD">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4C28784E" w14:textId="77777777" w:rsidR="00D6064C" w:rsidRPr="00B92BBD" w:rsidRDefault="00D6064C" w:rsidP="00B92BBD">
            <w:pPr>
              <w:jc w:val="left"/>
              <w:rPr>
                <w:rFonts w:asciiTheme="minorHAnsi" w:hAnsiTheme="minorHAnsi"/>
                <w:b/>
                <w:i/>
                <w:sz w:val="22"/>
                <w:szCs w:val="22"/>
              </w:rPr>
            </w:pPr>
            <w:r w:rsidRPr="00B92BBD">
              <w:rPr>
                <w:rFonts w:asciiTheme="minorHAnsi" w:hAnsiTheme="minorHAnsi"/>
                <w:b/>
                <w:i/>
                <w:sz w:val="22"/>
                <w:szCs w:val="22"/>
              </w:rPr>
              <w:t>Post Conditions</w:t>
            </w:r>
          </w:p>
        </w:tc>
        <w:tc>
          <w:tcPr>
            <w:tcW w:w="7947" w:type="dxa"/>
            <w:tcBorders>
              <w:top w:val="single" w:sz="4" w:space="0" w:color="auto"/>
              <w:left w:val="single" w:sz="4" w:space="0" w:color="auto"/>
              <w:bottom w:val="single" w:sz="4" w:space="0" w:color="auto"/>
              <w:right w:val="single" w:sz="4" w:space="0" w:color="auto"/>
            </w:tcBorders>
            <w:shd w:val="clear" w:color="auto" w:fill="auto"/>
          </w:tcPr>
          <w:p w14:paraId="479C1DE7" w14:textId="07B2359D" w:rsidR="00D6064C" w:rsidRPr="00B92BBD" w:rsidRDefault="00D6064C" w:rsidP="00666390">
            <w:pPr>
              <w:numPr>
                <w:ilvl w:val="0"/>
                <w:numId w:val="26"/>
              </w:numPr>
              <w:spacing w:before="0" w:after="0" w:line="360" w:lineRule="auto"/>
              <w:rPr>
                <w:rFonts w:asciiTheme="minorHAnsi" w:hAnsiTheme="minorHAnsi"/>
                <w:sz w:val="22"/>
                <w:szCs w:val="22"/>
              </w:rPr>
            </w:pPr>
            <w:r w:rsidRPr="00B92BBD">
              <w:rPr>
                <w:rFonts w:asciiTheme="minorHAnsi" w:hAnsiTheme="minorHAnsi"/>
                <w:sz w:val="22"/>
                <w:szCs w:val="22"/>
              </w:rPr>
              <w:t>Based on Proxy Parameters, the system should recalculate formulated column data.</w:t>
            </w:r>
          </w:p>
          <w:p w14:paraId="4B341164" w14:textId="5ABF78AA" w:rsidR="00D6064C" w:rsidRPr="00B92BBD" w:rsidRDefault="00D6064C" w:rsidP="00666390">
            <w:pPr>
              <w:numPr>
                <w:ilvl w:val="0"/>
                <w:numId w:val="26"/>
              </w:numPr>
              <w:spacing w:before="0" w:after="0" w:line="360" w:lineRule="auto"/>
              <w:rPr>
                <w:rFonts w:asciiTheme="minorHAnsi" w:hAnsiTheme="minorHAnsi"/>
                <w:sz w:val="22"/>
                <w:szCs w:val="22"/>
              </w:rPr>
            </w:pPr>
            <w:r w:rsidRPr="00B92BBD">
              <w:rPr>
                <w:rFonts w:asciiTheme="minorHAnsi" w:hAnsiTheme="minorHAnsi"/>
                <w:sz w:val="22"/>
                <w:szCs w:val="22"/>
              </w:rPr>
              <w:t>System should update the configured Proxy Parameters value in applicable reports</w:t>
            </w:r>
          </w:p>
        </w:tc>
      </w:tr>
      <w:tr w:rsidR="00D6064C" w:rsidRPr="00B92BBD" w14:paraId="7D4D747B" w14:textId="77777777" w:rsidTr="00B92BBD">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420632EC" w14:textId="77777777" w:rsidR="00D6064C" w:rsidRPr="00B92BBD" w:rsidRDefault="00D6064C" w:rsidP="00B92BBD">
            <w:pPr>
              <w:jc w:val="left"/>
              <w:rPr>
                <w:rFonts w:asciiTheme="minorHAnsi" w:hAnsiTheme="minorHAnsi"/>
                <w:b/>
                <w:i/>
                <w:sz w:val="22"/>
                <w:szCs w:val="22"/>
              </w:rPr>
            </w:pPr>
            <w:r w:rsidRPr="00B92BBD">
              <w:rPr>
                <w:rFonts w:asciiTheme="minorHAnsi" w:hAnsiTheme="minorHAnsi"/>
                <w:b/>
                <w:i/>
                <w:sz w:val="22"/>
                <w:szCs w:val="22"/>
              </w:rPr>
              <w:t>Flow of Events</w:t>
            </w:r>
          </w:p>
        </w:tc>
        <w:tc>
          <w:tcPr>
            <w:tcW w:w="7947" w:type="dxa"/>
            <w:tcBorders>
              <w:top w:val="single" w:sz="4" w:space="0" w:color="auto"/>
              <w:left w:val="single" w:sz="4" w:space="0" w:color="auto"/>
              <w:bottom w:val="single" w:sz="4" w:space="0" w:color="auto"/>
              <w:right w:val="single" w:sz="4" w:space="0" w:color="auto"/>
            </w:tcBorders>
            <w:shd w:val="clear" w:color="auto" w:fill="auto"/>
          </w:tcPr>
          <w:p w14:paraId="02DC5C68" w14:textId="77777777" w:rsidR="00D6064C" w:rsidRPr="00B92BBD" w:rsidRDefault="00D6064C" w:rsidP="00666390">
            <w:pPr>
              <w:numPr>
                <w:ilvl w:val="0"/>
                <w:numId w:val="1"/>
              </w:numPr>
              <w:spacing w:before="0" w:after="0" w:line="360" w:lineRule="auto"/>
              <w:rPr>
                <w:rFonts w:asciiTheme="minorHAnsi" w:hAnsiTheme="minorHAnsi"/>
                <w:sz w:val="22"/>
                <w:szCs w:val="22"/>
              </w:rPr>
            </w:pPr>
            <w:r w:rsidRPr="00B92BBD">
              <w:rPr>
                <w:rFonts w:asciiTheme="minorHAnsi" w:hAnsiTheme="minorHAnsi"/>
                <w:sz w:val="22"/>
                <w:szCs w:val="22"/>
              </w:rPr>
              <w:t>Open Price Bid envelop</w:t>
            </w:r>
          </w:p>
          <w:p w14:paraId="5AD1BEFF" w14:textId="7E84FE2B" w:rsidR="00D6064C" w:rsidRPr="00B92BBD" w:rsidRDefault="00D6064C" w:rsidP="00666390">
            <w:pPr>
              <w:numPr>
                <w:ilvl w:val="0"/>
                <w:numId w:val="1"/>
              </w:numPr>
              <w:spacing w:before="0" w:after="0" w:line="360" w:lineRule="auto"/>
              <w:rPr>
                <w:rFonts w:asciiTheme="minorHAnsi" w:hAnsiTheme="minorHAnsi"/>
                <w:sz w:val="22"/>
                <w:szCs w:val="22"/>
              </w:rPr>
            </w:pPr>
            <w:r w:rsidRPr="00B92BBD">
              <w:rPr>
                <w:rFonts w:asciiTheme="minorHAnsi" w:hAnsiTheme="minorHAnsi"/>
                <w:sz w:val="22"/>
                <w:szCs w:val="22"/>
              </w:rPr>
              <w:t>User enter/configure Proxy Parameters</w:t>
            </w:r>
            <w:r w:rsidRPr="00B92BBD" w:rsidDel="00326174">
              <w:rPr>
                <w:rFonts w:asciiTheme="minorHAnsi" w:hAnsiTheme="minorHAnsi"/>
                <w:sz w:val="22"/>
                <w:szCs w:val="22"/>
              </w:rPr>
              <w:t xml:space="preserve"> </w:t>
            </w:r>
            <w:r w:rsidRPr="00B92BBD">
              <w:rPr>
                <w:rFonts w:asciiTheme="minorHAnsi" w:hAnsiTheme="minorHAnsi"/>
                <w:sz w:val="22"/>
                <w:szCs w:val="22"/>
              </w:rPr>
              <w:t>against bidder</w:t>
            </w:r>
          </w:p>
          <w:p w14:paraId="3B9925D7" w14:textId="4F17A22B" w:rsidR="00D6064C" w:rsidRPr="00B92BBD" w:rsidRDefault="00D6064C" w:rsidP="00666390">
            <w:pPr>
              <w:numPr>
                <w:ilvl w:val="0"/>
                <w:numId w:val="1"/>
              </w:numPr>
              <w:spacing w:before="0" w:after="0" w:line="360" w:lineRule="auto"/>
              <w:rPr>
                <w:rFonts w:asciiTheme="minorHAnsi" w:hAnsiTheme="minorHAnsi"/>
                <w:sz w:val="22"/>
                <w:szCs w:val="22"/>
              </w:rPr>
            </w:pPr>
            <w:r w:rsidRPr="00B92BBD">
              <w:rPr>
                <w:rFonts w:asciiTheme="minorHAnsi" w:hAnsiTheme="minorHAnsi"/>
                <w:sz w:val="22"/>
                <w:szCs w:val="22"/>
              </w:rPr>
              <w:t>Save &amp; Calculate bid form with Proxy Parameters</w:t>
            </w:r>
            <w:r w:rsidRPr="00B92BBD" w:rsidDel="00326174">
              <w:rPr>
                <w:rFonts w:asciiTheme="minorHAnsi" w:hAnsiTheme="minorHAnsi"/>
                <w:sz w:val="22"/>
                <w:szCs w:val="22"/>
              </w:rPr>
              <w:t xml:space="preserve"> </w:t>
            </w:r>
            <w:r w:rsidRPr="00B92BBD">
              <w:rPr>
                <w:rFonts w:asciiTheme="minorHAnsi" w:hAnsiTheme="minorHAnsi"/>
                <w:sz w:val="22"/>
                <w:szCs w:val="22"/>
              </w:rPr>
              <w:t>for all the bidder</w:t>
            </w:r>
          </w:p>
        </w:tc>
      </w:tr>
      <w:tr w:rsidR="00D6064C" w:rsidRPr="00B92BBD" w14:paraId="1FEE4311" w14:textId="77777777" w:rsidTr="00B92BBD">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1F7A888C" w14:textId="77777777" w:rsidR="00D6064C" w:rsidRPr="00B92BBD" w:rsidRDefault="00D6064C" w:rsidP="00B92BBD">
            <w:pPr>
              <w:jc w:val="left"/>
              <w:rPr>
                <w:rFonts w:asciiTheme="minorHAnsi" w:hAnsiTheme="minorHAnsi"/>
                <w:b/>
                <w:i/>
                <w:sz w:val="22"/>
                <w:szCs w:val="22"/>
              </w:rPr>
            </w:pPr>
            <w:r w:rsidRPr="00B92BBD">
              <w:rPr>
                <w:rFonts w:asciiTheme="minorHAnsi" w:hAnsiTheme="minorHAnsi"/>
                <w:b/>
                <w:i/>
                <w:sz w:val="22"/>
                <w:szCs w:val="22"/>
              </w:rPr>
              <w:t>Alternate Flow/Exceptional Flow</w:t>
            </w:r>
          </w:p>
        </w:tc>
        <w:tc>
          <w:tcPr>
            <w:tcW w:w="7947" w:type="dxa"/>
            <w:tcBorders>
              <w:top w:val="single" w:sz="4" w:space="0" w:color="auto"/>
              <w:left w:val="single" w:sz="4" w:space="0" w:color="auto"/>
              <w:bottom w:val="single" w:sz="4" w:space="0" w:color="auto"/>
              <w:right w:val="single" w:sz="4" w:space="0" w:color="auto"/>
            </w:tcBorders>
          </w:tcPr>
          <w:p w14:paraId="3AD5320F" w14:textId="77777777" w:rsidR="00D6064C" w:rsidRPr="00B92BBD" w:rsidRDefault="00D6064C" w:rsidP="00C634B7">
            <w:pPr>
              <w:spacing w:before="0" w:after="0" w:line="360" w:lineRule="auto"/>
              <w:rPr>
                <w:rFonts w:asciiTheme="minorHAnsi" w:hAnsiTheme="minorHAnsi"/>
                <w:sz w:val="22"/>
                <w:szCs w:val="22"/>
              </w:rPr>
            </w:pPr>
          </w:p>
        </w:tc>
      </w:tr>
      <w:tr w:rsidR="00D6064C" w:rsidRPr="00B92BBD" w14:paraId="134679D6" w14:textId="77777777" w:rsidTr="00B92BBD">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128F9FF2" w14:textId="77777777" w:rsidR="00D6064C" w:rsidRPr="00B92BBD" w:rsidRDefault="00D6064C" w:rsidP="00B92BBD">
            <w:pPr>
              <w:jc w:val="left"/>
              <w:rPr>
                <w:rFonts w:asciiTheme="minorHAnsi" w:hAnsiTheme="minorHAnsi"/>
                <w:b/>
                <w:i/>
                <w:sz w:val="22"/>
                <w:szCs w:val="22"/>
              </w:rPr>
            </w:pPr>
            <w:r w:rsidRPr="00B92BBD">
              <w:rPr>
                <w:rFonts w:asciiTheme="minorHAnsi" w:hAnsiTheme="minorHAnsi"/>
                <w:b/>
                <w:i/>
                <w:sz w:val="22"/>
                <w:szCs w:val="22"/>
              </w:rPr>
              <w:t>Business Rule / Requirements</w:t>
            </w:r>
          </w:p>
        </w:tc>
        <w:tc>
          <w:tcPr>
            <w:tcW w:w="7947" w:type="dxa"/>
            <w:tcBorders>
              <w:top w:val="single" w:sz="4" w:space="0" w:color="auto"/>
              <w:left w:val="single" w:sz="4" w:space="0" w:color="auto"/>
              <w:bottom w:val="single" w:sz="4" w:space="0" w:color="auto"/>
              <w:right w:val="single" w:sz="4" w:space="0" w:color="auto"/>
            </w:tcBorders>
          </w:tcPr>
          <w:p w14:paraId="2AF7C64E" w14:textId="58B530D9" w:rsidR="00D6064C" w:rsidRPr="00B92BBD" w:rsidRDefault="00D6064C" w:rsidP="00C634B7">
            <w:pPr>
              <w:rPr>
                <w:rFonts w:asciiTheme="minorHAnsi" w:hAnsiTheme="minorHAnsi" w:cs="Arial"/>
                <w:b/>
                <w:sz w:val="22"/>
                <w:szCs w:val="22"/>
              </w:rPr>
            </w:pPr>
            <w:r w:rsidRPr="00B92BBD">
              <w:rPr>
                <w:rFonts w:asciiTheme="minorHAnsi" w:hAnsiTheme="minorHAnsi" w:cs="Arial"/>
                <w:b/>
                <w:sz w:val="22"/>
                <w:szCs w:val="22"/>
              </w:rPr>
              <w:t>Proxy Parameters</w:t>
            </w:r>
            <w:r w:rsidRPr="00B92BBD" w:rsidDel="00326174">
              <w:rPr>
                <w:rFonts w:asciiTheme="minorHAnsi" w:hAnsiTheme="minorHAnsi" w:cs="Arial"/>
                <w:b/>
                <w:sz w:val="22"/>
                <w:szCs w:val="22"/>
              </w:rPr>
              <w:t xml:space="preserve"> </w:t>
            </w:r>
            <w:r w:rsidRPr="00B92BBD">
              <w:rPr>
                <w:rFonts w:asciiTheme="minorHAnsi" w:hAnsiTheme="minorHAnsi" w:cs="Arial"/>
                <w:b/>
                <w:sz w:val="22"/>
                <w:szCs w:val="22"/>
              </w:rPr>
              <w:t>configuration in SOR / Price Form</w:t>
            </w:r>
          </w:p>
          <w:p w14:paraId="7E7F6B6F" w14:textId="738FF3E6" w:rsidR="00D6064C" w:rsidRPr="00B92BBD" w:rsidRDefault="00D6064C" w:rsidP="00666390">
            <w:pPr>
              <w:pStyle w:val="ListParagraph"/>
              <w:numPr>
                <w:ilvl w:val="0"/>
                <w:numId w:val="31"/>
              </w:numPr>
              <w:spacing w:before="0" w:after="200" w:line="360" w:lineRule="auto"/>
              <w:contextualSpacing/>
              <w:rPr>
                <w:rFonts w:asciiTheme="minorHAnsi" w:hAnsiTheme="minorHAnsi"/>
                <w:sz w:val="22"/>
                <w:szCs w:val="22"/>
              </w:rPr>
            </w:pPr>
            <w:r w:rsidRPr="00B92BBD">
              <w:rPr>
                <w:rFonts w:asciiTheme="minorHAnsi" w:hAnsiTheme="minorHAnsi"/>
                <w:sz w:val="22"/>
                <w:szCs w:val="22"/>
              </w:rPr>
              <w:t>To configure Proxy Parameters, system should make it mandatory to have Proxy Parameters column type to be configured in price bid form.</w:t>
            </w:r>
          </w:p>
          <w:p w14:paraId="79497E00" w14:textId="748CC5B9" w:rsidR="00D6064C" w:rsidRPr="00B92BBD" w:rsidRDefault="00D6064C" w:rsidP="00666390">
            <w:pPr>
              <w:pStyle w:val="ListParagraph"/>
              <w:numPr>
                <w:ilvl w:val="0"/>
                <w:numId w:val="31"/>
              </w:numPr>
              <w:spacing w:before="0" w:after="200" w:line="360" w:lineRule="auto"/>
              <w:contextualSpacing/>
              <w:rPr>
                <w:rFonts w:asciiTheme="minorHAnsi" w:hAnsiTheme="minorHAnsi"/>
                <w:sz w:val="22"/>
                <w:szCs w:val="22"/>
              </w:rPr>
            </w:pPr>
            <w:r w:rsidRPr="00B92BBD">
              <w:rPr>
                <w:rFonts w:asciiTheme="minorHAnsi" w:hAnsiTheme="minorHAnsi"/>
                <w:sz w:val="22"/>
                <w:szCs w:val="22"/>
              </w:rPr>
              <w:t xml:space="preserve">Proxy Parameters column must be configured as; </w:t>
            </w:r>
          </w:p>
          <w:p w14:paraId="1373CFCC" w14:textId="578A3E1F" w:rsidR="00D6064C" w:rsidRPr="00B92BBD" w:rsidRDefault="00D6064C" w:rsidP="00666390">
            <w:pPr>
              <w:pStyle w:val="ListParagraph"/>
              <w:numPr>
                <w:ilvl w:val="1"/>
                <w:numId w:val="32"/>
              </w:numPr>
              <w:spacing w:before="0" w:after="200" w:line="360" w:lineRule="auto"/>
              <w:contextualSpacing/>
              <w:rPr>
                <w:rFonts w:asciiTheme="minorHAnsi" w:hAnsiTheme="minorHAnsi"/>
                <w:sz w:val="22"/>
                <w:szCs w:val="22"/>
              </w:rPr>
            </w:pPr>
            <w:r w:rsidRPr="00B92BBD">
              <w:rPr>
                <w:rFonts w:asciiTheme="minorHAnsi" w:hAnsiTheme="minorHAnsi"/>
                <w:sz w:val="22"/>
                <w:szCs w:val="22"/>
              </w:rPr>
              <w:t>Column type: Proxy Parameters</w:t>
            </w:r>
          </w:p>
          <w:p w14:paraId="5CF77A15" w14:textId="77777777" w:rsidR="00D6064C" w:rsidRPr="00B92BBD" w:rsidRDefault="00D6064C" w:rsidP="00666390">
            <w:pPr>
              <w:pStyle w:val="ListParagraph"/>
              <w:numPr>
                <w:ilvl w:val="1"/>
                <w:numId w:val="32"/>
              </w:numPr>
              <w:spacing w:before="0" w:after="200" w:line="360" w:lineRule="auto"/>
              <w:contextualSpacing/>
              <w:rPr>
                <w:rFonts w:asciiTheme="minorHAnsi" w:hAnsiTheme="minorHAnsi"/>
                <w:sz w:val="22"/>
                <w:szCs w:val="22"/>
              </w:rPr>
            </w:pPr>
            <w:r w:rsidRPr="00B92BBD">
              <w:rPr>
                <w:rFonts w:asciiTheme="minorHAnsi" w:hAnsiTheme="minorHAnsi"/>
                <w:sz w:val="22"/>
                <w:szCs w:val="22"/>
              </w:rPr>
              <w:t>Filled by: Proxy Bid column</w:t>
            </w:r>
          </w:p>
          <w:p w14:paraId="1D136194" w14:textId="6D7E0519" w:rsidR="00D6064C" w:rsidRPr="00B92BBD" w:rsidRDefault="00D6064C" w:rsidP="00666390">
            <w:pPr>
              <w:pStyle w:val="ListParagraph"/>
              <w:numPr>
                <w:ilvl w:val="0"/>
                <w:numId w:val="31"/>
              </w:numPr>
              <w:spacing w:before="0" w:after="200" w:line="360" w:lineRule="auto"/>
              <w:contextualSpacing/>
              <w:rPr>
                <w:rFonts w:asciiTheme="minorHAnsi" w:hAnsiTheme="minorHAnsi"/>
                <w:sz w:val="22"/>
                <w:szCs w:val="22"/>
              </w:rPr>
            </w:pPr>
            <w:r w:rsidRPr="00B92BBD">
              <w:rPr>
                <w:rFonts w:asciiTheme="minorHAnsi" w:hAnsiTheme="minorHAnsi"/>
                <w:sz w:val="22"/>
                <w:szCs w:val="22"/>
              </w:rPr>
              <w:t>System should validate with a message “Filled by should be Proxy bid column for column having column type as “Proxy Parameters” on Publish Notice.</w:t>
            </w:r>
          </w:p>
          <w:p w14:paraId="0B933E77" w14:textId="1696881F" w:rsidR="00D6064C" w:rsidRPr="00B92BBD" w:rsidRDefault="00D6064C" w:rsidP="00C634B7">
            <w:pPr>
              <w:rPr>
                <w:rFonts w:asciiTheme="minorHAnsi" w:hAnsiTheme="minorHAnsi" w:cs="Arial"/>
                <w:b/>
                <w:sz w:val="22"/>
                <w:szCs w:val="22"/>
              </w:rPr>
            </w:pPr>
            <w:r w:rsidRPr="00B92BBD">
              <w:rPr>
                <w:rFonts w:asciiTheme="minorHAnsi" w:hAnsiTheme="minorHAnsi" w:cs="Arial"/>
                <w:b/>
                <w:sz w:val="22"/>
                <w:szCs w:val="22"/>
              </w:rPr>
              <w:t>Insert Proxy Parameters interface:</w:t>
            </w:r>
          </w:p>
          <w:p w14:paraId="2AD00A96" w14:textId="77777777" w:rsidR="00D6064C" w:rsidRPr="00B92BBD" w:rsidRDefault="00D6064C" w:rsidP="00C634B7">
            <w:pPr>
              <w:rPr>
                <w:rFonts w:asciiTheme="minorHAnsi" w:hAnsiTheme="minorHAnsi" w:cs="Arial"/>
                <w:b/>
                <w:color w:val="44546A"/>
                <w:sz w:val="22"/>
                <w:szCs w:val="22"/>
              </w:rPr>
            </w:pPr>
          </w:p>
          <w:p w14:paraId="0A32EE8B" w14:textId="27F0C071" w:rsidR="00D6064C" w:rsidRPr="00B92BBD" w:rsidRDefault="00D6064C" w:rsidP="00666390">
            <w:pPr>
              <w:pStyle w:val="ListParagraph"/>
              <w:numPr>
                <w:ilvl w:val="0"/>
                <w:numId w:val="31"/>
              </w:numPr>
              <w:spacing w:before="0" w:after="200" w:line="360" w:lineRule="auto"/>
              <w:contextualSpacing/>
              <w:rPr>
                <w:rFonts w:asciiTheme="minorHAnsi" w:hAnsiTheme="minorHAnsi"/>
                <w:sz w:val="22"/>
                <w:szCs w:val="22"/>
              </w:rPr>
            </w:pPr>
            <w:r w:rsidRPr="00B92BBD">
              <w:rPr>
                <w:rFonts w:asciiTheme="minorHAnsi" w:hAnsiTheme="minorHAnsi"/>
                <w:sz w:val="22"/>
                <w:szCs w:val="22"/>
              </w:rPr>
              <w:t xml:space="preserve">System should display “Configure Proxy Parameters” in price bid envelope against each bidder </w:t>
            </w:r>
          </w:p>
          <w:p w14:paraId="5EF5FA00" w14:textId="5A1364D9" w:rsidR="00D6064C" w:rsidRPr="00B92BBD" w:rsidRDefault="00D6064C" w:rsidP="00666390">
            <w:pPr>
              <w:pStyle w:val="ListParagraph"/>
              <w:numPr>
                <w:ilvl w:val="0"/>
                <w:numId w:val="31"/>
              </w:numPr>
              <w:spacing w:before="0" w:after="200" w:line="360" w:lineRule="auto"/>
              <w:contextualSpacing/>
              <w:rPr>
                <w:rFonts w:asciiTheme="minorHAnsi" w:hAnsiTheme="minorHAnsi"/>
                <w:sz w:val="22"/>
                <w:szCs w:val="22"/>
              </w:rPr>
            </w:pPr>
            <w:r w:rsidRPr="00B92BBD">
              <w:rPr>
                <w:rFonts w:asciiTheme="minorHAnsi" w:hAnsiTheme="minorHAnsi"/>
                <w:sz w:val="22"/>
                <w:szCs w:val="22"/>
              </w:rPr>
              <w:t>By clicking on ‘Configure Proxy Parameters” link, system should display the bidding form which includes bidder’s bid.</w:t>
            </w:r>
          </w:p>
          <w:p w14:paraId="1D84B1FC" w14:textId="3510C2B5" w:rsidR="00D6064C" w:rsidRPr="00B92BBD" w:rsidRDefault="00D6064C" w:rsidP="00666390">
            <w:pPr>
              <w:pStyle w:val="ListParagraph"/>
              <w:numPr>
                <w:ilvl w:val="0"/>
                <w:numId w:val="31"/>
              </w:numPr>
              <w:spacing w:before="0" w:after="200" w:line="360" w:lineRule="auto"/>
              <w:contextualSpacing/>
              <w:rPr>
                <w:rFonts w:asciiTheme="minorHAnsi" w:hAnsiTheme="minorHAnsi"/>
                <w:sz w:val="22"/>
                <w:szCs w:val="22"/>
              </w:rPr>
            </w:pPr>
            <w:r w:rsidRPr="00B92BBD">
              <w:rPr>
                <w:rFonts w:asciiTheme="minorHAnsi" w:hAnsiTheme="minorHAnsi"/>
                <w:sz w:val="22"/>
                <w:szCs w:val="22"/>
              </w:rPr>
              <w:t>System should display the tables of form in which Proxy Parameters</w:t>
            </w:r>
            <w:r w:rsidRPr="00B92BBD" w:rsidDel="00775700">
              <w:rPr>
                <w:rFonts w:asciiTheme="minorHAnsi" w:hAnsiTheme="minorHAnsi"/>
                <w:sz w:val="22"/>
                <w:szCs w:val="22"/>
              </w:rPr>
              <w:t xml:space="preserve"> </w:t>
            </w:r>
            <w:r w:rsidRPr="00B92BBD">
              <w:rPr>
                <w:rFonts w:asciiTheme="minorHAnsi" w:hAnsiTheme="minorHAnsi"/>
                <w:sz w:val="22"/>
                <w:szCs w:val="22"/>
              </w:rPr>
              <w:t>is applicable.</w:t>
            </w:r>
          </w:p>
          <w:p w14:paraId="06ACDE2D" w14:textId="77777777" w:rsidR="00D6064C" w:rsidRPr="00B92BBD" w:rsidRDefault="00D6064C" w:rsidP="00666390">
            <w:pPr>
              <w:pStyle w:val="ListParagraph"/>
              <w:numPr>
                <w:ilvl w:val="0"/>
                <w:numId w:val="31"/>
              </w:numPr>
              <w:spacing w:before="0" w:after="200" w:line="360" w:lineRule="auto"/>
              <w:contextualSpacing/>
              <w:rPr>
                <w:rFonts w:asciiTheme="minorHAnsi" w:hAnsiTheme="minorHAnsi" w:cs="Arial"/>
                <w:sz w:val="22"/>
                <w:szCs w:val="22"/>
              </w:rPr>
            </w:pPr>
            <w:r w:rsidRPr="00B92BBD">
              <w:rPr>
                <w:rFonts w:asciiTheme="minorHAnsi" w:hAnsiTheme="minorHAnsi"/>
                <w:sz w:val="22"/>
                <w:szCs w:val="22"/>
              </w:rPr>
              <w:t>System should render those items of table only in which bidder has submitted the bid.</w:t>
            </w:r>
            <w:r w:rsidRPr="00B92BBD">
              <w:rPr>
                <w:rFonts w:asciiTheme="minorHAnsi" w:hAnsiTheme="minorHAnsi" w:cs="Arial"/>
                <w:sz w:val="22"/>
                <w:szCs w:val="22"/>
              </w:rPr>
              <w:t xml:space="preserve"> </w:t>
            </w:r>
          </w:p>
          <w:p w14:paraId="30D41EB8" w14:textId="5F0A667B" w:rsidR="00D6064C" w:rsidRPr="00B92BBD" w:rsidRDefault="00D6064C" w:rsidP="00666390">
            <w:pPr>
              <w:pStyle w:val="ListParagraph"/>
              <w:numPr>
                <w:ilvl w:val="0"/>
                <w:numId w:val="31"/>
              </w:numPr>
              <w:spacing w:before="0" w:after="200" w:line="360" w:lineRule="auto"/>
              <w:contextualSpacing/>
              <w:rPr>
                <w:rFonts w:asciiTheme="minorHAnsi" w:hAnsiTheme="minorHAnsi"/>
                <w:sz w:val="22"/>
                <w:szCs w:val="22"/>
              </w:rPr>
            </w:pPr>
            <w:r w:rsidRPr="00B92BBD">
              <w:rPr>
                <w:rFonts w:asciiTheme="minorHAnsi" w:hAnsiTheme="minorHAnsi"/>
                <w:sz w:val="22"/>
                <w:szCs w:val="22"/>
              </w:rPr>
              <w:t>Proxy Parameters to be inserted bidder wise &amp; item wise.</w:t>
            </w:r>
          </w:p>
          <w:p w14:paraId="54AB3F6D" w14:textId="2D0A5686" w:rsidR="00D6064C" w:rsidRPr="00B92BBD" w:rsidRDefault="00D6064C" w:rsidP="00666390">
            <w:pPr>
              <w:pStyle w:val="ListParagraph"/>
              <w:numPr>
                <w:ilvl w:val="0"/>
                <w:numId w:val="31"/>
              </w:numPr>
              <w:spacing w:before="0" w:after="200" w:line="360" w:lineRule="auto"/>
              <w:contextualSpacing/>
              <w:rPr>
                <w:rFonts w:asciiTheme="minorHAnsi" w:hAnsiTheme="minorHAnsi"/>
                <w:sz w:val="22"/>
                <w:szCs w:val="22"/>
              </w:rPr>
            </w:pPr>
            <w:r w:rsidRPr="00B92BBD">
              <w:rPr>
                <w:rFonts w:asciiTheme="minorHAnsi" w:hAnsiTheme="minorHAnsi"/>
                <w:sz w:val="22"/>
                <w:szCs w:val="22"/>
              </w:rPr>
              <w:t>Default value of Proxy Parameters on the page should be 1.</w:t>
            </w:r>
          </w:p>
          <w:p w14:paraId="48AD167C" w14:textId="00A6245B" w:rsidR="00D6064C" w:rsidRPr="00B92BBD" w:rsidRDefault="00D6064C" w:rsidP="00666390">
            <w:pPr>
              <w:pStyle w:val="ListParagraph"/>
              <w:numPr>
                <w:ilvl w:val="0"/>
                <w:numId w:val="31"/>
              </w:numPr>
              <w:spacing w:before="0" w:after="200" w:line="360" w:lineRule="auto"/>
              <w:contextualSpacing/>
              <w:rPr>
                <w:rFonts w:asciiTheme="minorHAnsi" w:hAnsiTheme="minorHAnsi"/>
                <w:sz w:val="22"/>
                <w:szCs w:val="22"/>
              </w:rPr>
            </w:pPr>
            <w:r w:rsidRPr="00B92BBD">
              <w:rPr>
                <w:rFonts w:asciiTheme="minorHAnsi" w:hAnsiTheme="minorHAnsi"/>
                <w:sz w:val="22"/>
                <w:szCs w:val="22"/>
              </w:rPr>
              <w:t>System should provide the checkbox on Proxy Parameters</w:t>
            </w:r>
            <w:r w:rsidRPr="00B92BBD" w:rsidDel="00775700">
              <w:rPr>
                <w:rFonts w:asciiTheme="minorHAnsi" w:hAnsiTheme="minorHAnsi"/>
                <w:sz w:val="22"/>
                <w:szCs w:val="22"/>
              </w:rPr>
              <w:t xml:space="preserve"> </w:t>
            </w:r>
            <w:r w:rsidRPr="00B92BBD">
              <w:rPr>
                <w:rFonts w:asciiTheme="minorHAnsi" w:hAnsiTheme="minorHAnsi"/>
                <w:sz w:val="22"/>
                <w:szCs w:val="22"/>
              </w:rPr>
              <w:t>columns clicking on which, system should copy the value in all the fields of that columns.</w:t>
            </w:r>
          </w:p>
          <w:p w14:paraId="33445D60" w14:textId="636B9C37" w:rsidR="00D6064C" w:rsidRPr="00B92BBD" w:rsidRDefault="00D6064C" w:rsidP="00666390">
            <w:pPr>
              <w:pStyle w:val="ListParagraph"/>
              <w:numPr>
                <w:ilvl w:val="0"/>
                <w:numId w:val="31"/>
              </w:numPr>
              <w:spacing w:before="0" w:after="200" w:line="360" w:lineRule="auto"/>
              <w:contextualSpacing/>
              <w:rPr>
                <w:rFonts w:asciiTheme="minorHAnsi" w:hAnsiTheme="minorHAnsi"/>
                <w:sz w:val="22"/>
                <w:szCs w:val="22"/>
              </w:rPr>
            </w:pPr>
            <w:r w:rsidRPr="00B92BBD">
              <w:rPr>
                <w:rFonts w:asciiTheme="minorHAnsi" w:hAnsiTheme="minorHAnsi"/>
                <w:sz w:val="22"/>
                <w:szCs w:val="22"/>
              </w:rPr>
              <w:t xml:space="preserve">Value of Proxy Parameters column should be in editable mode on insert Proxy Parameters page. </w:t>
            </w:r>
          </w:p>
          <w:p w14:paraId="60BF0CE8" w14:textId="7E459C3D" w:rsidR="00D6064C" w:rsidRPr="00B92BBD" w:rsidRDefault="00D6064C" w:rsidP="00666390">
            <w:pPr>
              <w:pStyle w:val="ListParagraph"/>
              <w:numPr>
                <w:ilvl w:val="0"/>
                <w:numId w:val="31"/>
              </w:numPr>
              <w:spacing w:before="0" w:after="200" w:line="360" w:lineRule="auto"/>
              <w:contextualSpacing/>
              <w:rPr>
                <w:rFonts w:asciiTheme="minorHAnsi" w:hAnsiTheme="minorHAnsi"/>
                <w:sz w:val="22"/>
                <w:szCs w:val="22"/>
              </w:rPr>
            </w:pPr>
            <w:r w:rsidRPr="00B92BBD">
              <w:rPr>
                <w:rFonts w:asciiTheme="minorHAnsi" w:hAnsiTheme="minorHAnsi"/>
                <w:sz w:val="22"/>
                <w:szCs w:val="22"/>
              </w:rPr>
              <w:t>On entering Proxy Parameters value, columns with Proxy Parameters column type should be calculated as per the created formula.</w:t>
            </w:r>
          </w:p>
          <w:p w14:paraId="1C5F02BD" w14:textId="2870F030" w:rsidR="00D6064C" w:rsidRPr="00B92BBD" w:rsidRDefault="00D6064C" w:rsidP="00666390">
            <w:pPr>
              <w:pStyle w:val="ListParagraph"/>
              <w:numPr>
                <w:ilvl w:val="0"/>
                <w:numId w:val="31"/>
              </w:numPr>
              <w:spacing w:before="0" w:after="200" w:line="360" w:lineRule="auto"/>
              <w:contextualSpacing/>
              <w:rPr>
                <w:rFonts w:asciiTheme="minorHAnsi" w:hAnsiTheme="minorHAnsi"/>
                <w:sz w:val="22"/>
                <w:szCs w:val="22"/>
              </w:rPr>
            </w:pPr>
            <w:r w:rsidRPr="00B92BBD">
              <w:rPr>
                <w:rFonts w:asciiTheme="minorHAnsi" w:hAnsiTheme="minorHAnsi"/>
                <w:sz w:val="22"/>
                <w:szCs w:val="22"/>
              </w:rPr>
              <w:t>System should not allow user to evaluate price bid envelop prior to configuration and calculation of Proxy Parameters. System should validate user with message ‘Proxy Parameters calculation is pending’.</w:t>
            </w:r>
          </w:p>
          <w:p w14:paraId="03F8DA11" w14:textId="77777777" w:rsidR="00D6064C" w:rsidRPr="00B92BBD" w:rsidRDefault="00D6064C" w:rsidP="00666390">
            <w:pPr>
              <w:pStyle w:val="ListParagraph"/>
              <w:numPr>
                <w:ilvl w:val="0"/>
                <w:numId w:val="31"/>
              </w:numPr>
              <w:spacing w:before="0" w:after="200" w:line="360" w:lineRule="auto"/>
              <w:contextualSpacing/>
              <w:rPr>
                <w:rFonts w:asciiTheme="minorHAnsi" w:hAnsiTheme="minorHAnsi"/>
                <w:sz w:val="22"/>
                <w:szCs w:val="22"/>
              </w:rPr>
            </w:pPr>
            <w:r w:rsidRPr="00B92BBD">
              <w:rPr>
                <w:rFonts w:asciiTheme="minorHAnsi" w:hAnsiTheme="minorHAnsi"/>
                <w:sz w:val="22"/>
                <w:szCs w:val="22"/>
              </w:rPr>
              <w:t>Inserted values can be viewed by clicking on ‘View’ link against each form.</w:t>
            </w:r>
          </w:p>
          <w:p w14:paraId="7CD263A3" w14:textId="77777777" w:rsidR="00D6064C" w:rsidRPr="00B92BBD" w:rsidRDefault="00D6064C" w:rsidP="00666390">
            <w:pPr>
              <w:pStyle w:val="ListParagraph"/>
              <w:numPr>
                <w:ilvl w:val="0"/>
                <w:numId w:val="31"/>
              </w:numPr>
              <w:spacing w:before="0" w:after="200" w:line="360" w:lineRule="auto"/>
              <w:contextualSpacing/>
              <w:rPr>
                <w:rFonts w:asciiTheme="minorHAnsi" w:hAnsiTheme="minorHAnsi"/>
                <w:sz w:val="22"/>
                <w:szCs w:val="22"/>
              </w:rPr>
            </w:pPr>
            <w:r w:rsidRPr="00B92BBD">
              <w:rPr>
                <w:rFonts w:asciiTheme="minorHAnsi" w:hAnsiTheme="minorHAnsi"/>
                <w:sz w:val="22"/>
                <w:szCs w:val="22"/>
              </w:rPr>
              <w:t>Export to excel, PDF and print functionality should be provided on this page.</w:t>
            </w:r>
          </w:p>
          <w:p w14:paraId="2E455D86" w14:textId="0FBB1B6F" w:rsidR="00D6064C" w:rsidRPr="00B92BBD" w:rsidRDefault="00D6064C" w:rsidP="00C634B7">
            <w:pPr>
              <w:rPr>
                <w:rFonts w:asciiTheme="minorHAnsi" w:hAnsiTheme="minorHAnsi" w:cs="Arial"/>
                <w:b/>
                <w:sz w:val="22"/>
                <w:szCs w:val="22"/>
              </w:rPr>
            </w:pPr>
            <w:r w:rsidRPr="00B92BBD">
              <w:rPr>
                <w:rFonts w:asciiTheme="minorHAnsi" w:hAnsiTheme="minorHAnsi" w:cs="Arial"/>
                <w:b/>
                <w:sz w:val="22"/>
                <w:szCs w:val="22"/>
              </w:rPr>
              <w:t>Save and calculate Proxy Parameters :</w:t>
            </w:r>
          </w:p>
          <w:p w14:paraId="3621BA84" w14:textId="77777777" w:rsidR="00D6064C" w:rsidRPr="00B92BBD" w:rsidRDefault="00D6064C" w:rsidP="00C634B7">
            <w:pPr>
              <w:rPr>
                <w:rFonts w:asciiTheme="minorHAnsi" w:hAnsiTheme="minorHAnsi" w:cs="Arial"/>
                <w:b/>
                <w:color w:val="44546A"/>
                <w:sz w:val="22"/>
                <w:szCs w:val="22"/>
              </w:rPr>
            </w:pPr>
          </w:p>
          <w:p w14:paraId="46FD35D1" w14:textId="18183B6E" w:rsidR="00D6064C" w:rsidRPr="00B92BBD" w:rsidRDefault="00D6064C" w:rsidP="00666390">
            <w:pPr>
              <w:pStyle w:val="ListParagraph"/>
              <w:numPr>
                <w:ilvl w:val="0"/>
                <w:numId w:val="31"/>
              </w:numPr>
              <w:spacing w:before="0" w:after="200" w:line="360" w:lineRule="auto"/>
              <w:contextualSpacing/>
              <w:rPr>
                <w:rFonts w:asciiTheme="minorHAnsi" w:hAnsiTheme="minorHAnsi"/>
                <w:sz w:val="22"/>
                <w:szCs w:val="22"/>
              </w:rPr>
            </w:pPr>
            <w:r w:rsidRPr="00B92BBD">
              <w:rPr>
                <w:rFonts w:asciiTheme="minorHAnsi" w:hAnsiTheme="minorHAnsi"/>
                <w:sz w:val="22"/>
                <w:szCs w:val="22"/>
              </w:rPr>
              <w:t>System should display the Save &amp; Calculate link once configuration of Proxy Parameters has been completed, clicking on which calculated data should get saved with success message ‘Data saved successfully’</w:t>
            </w:r>
          </w:p>
          <w:p w14:paraId="7B0660EC" w14:textId="77777777" w:rsidR="00D6064C" w:rsidRPr="00B92BBD" w:rsidRDefault="00D6064C" w:rsidP="00666390">
            <w:pPr>
              <w:pStyle w:val="ListParagraph"/>
              <w:numPr>
                <w:ilvl w:val="0"/>
                <w:numId w:val="31"/>
              </w:numPr>
              <w:spacing w:before="0" w:after="200" w:line="360" w:lineRule="auto"/>
              <w:contextualSpacing/>
              <w:rPr>
                <w:rFonts w:asciiTheme="minorHAnsi" w:hAnsiTheme="minorHAnsi"/>
                <w:sz w:val="22"/>
                <w:szCs w:val="22"/>
              </w:rPr>
            </w:pPr>
            <w:r w:rsidRPr="00B92BBD">
              <w:rPr>
                <w:rFonts w:asciiTheme="minorHAnsi" w:hAnsiTheme="minorHAnsi"/>
                <w:sz w:val="22"/>
                <w:szCs w:val="22"/>
              </w:rPr>
              <w:t>System should perform calculation as per the formula created.</w:t>
            </w:r>
          </w:p>
          <w:p w14:paraId="3EC1414F" w14:textId="0063B8EB" w:rsidR="00D6064C" w:rsidRPr="00B92BBD" w:rsidRDefault="00D6064C" w:rsidP="00666390">
            <w:pPr>
              <w:pStyle w:val="ListParagraph"/>
              <w:numPr>
                <w:ilvl w:val="0"/>
                <w:numId w:val="31"/>
              </w:numPr>
              <w:spacing w:before="0" w:after="200" w:line="360" w:lineRule="auto"/>
              <w:contextualSpacing/>
              <w:rPr>
                <w:rFonts w:asciiTheme="minorHAnsi" w:hAnsiTheme="minorHAnsi"/>
                <w:sz w:val="22"/>
                <w:szCs w:val="22"/>
              </w:rPr>
            </w:pPr>
            <w:r w:rsidRPr="00B92BBD">
              <w:rPr>
                <w:rFonts w:asciiTheme="minorHAnsi" w:hAnsiTheme="minorHAnsi"/>
                <w:sz w:val="22"/>
                <w:szCs w:val="22"/>
              </w:rPr>
              <w:t xml:space="preserve">On successful completion of calculation of Proxy Parameters, system should enable View Proxy Parameters link displaying entire Proxy Parameters configuration in read only mode. </w:t>
            </w:r>
          </w:p>
          <w:p w14:paraId="16F34C0B" w14:textId="4DFBEA6D" w:rsidR="00D6064C" w:rsidRPr="00B92BBD" w:rsidRDefault="00D6064C" w:rsidP="00666390">
            <w:pPr>
              <w:pStyle w:val="ListParagraph"/>
              <w:numPr>
                <w:ilvl w:val="0"/>
                <w:numId w:val="31"/>
              </w:numPr>
              <w:spacing w:before="0" w:after="200" w:line="360" w:lineRule="auto"/>
              <w:contextualSpacing/>
              <w:rPr>
                <w:rFonts w:asciiTheme="minorHAnsi" w:hAnsiTheme="minorHAnsi"/>
                <w:sz w:val="22"/>
                <w:szCs w:val="22"/>
              </w:rPr>
            </w:pPr>
            <w:r w:rsidRPr="00B92BBD">
              <w:rPr>
                <w:rFonts w:asciiTheme="minorHAnsi" w:hAnsiTheme="minorHAnsi"/>
                <w:sz w:val="22"/>
                <w:szCs w:val="22"/>
              </w:rPr>
              <w:t xml:space="preserve">In addition, system should generate L1 report after Proxy Parameters (separate report) soon after Proxy Parameters is calculated. </w:t>
            </w:r>
          </w:p>
          <w:p w14:paraId="0EB8FB65" w14:textId="545D3D7D" w:rsidR="00D6064C" w:rsidRPr="00B92BBD" w:rsidRDefault="00D6064C" w:rsidP="00666390">
            <w:pPr>
              <w:pStyle w:val="ListParagraph"/>
              <w:numPr>
                <w:ilvl w:val="0"/>
                <w:numId w:val="31"/>
              </w:numPr>
              <w:spacing w:before="0" w:after="200" w:line="360" w:lineRule="auto"/>
              <w:contextualSpacing/>
              <w:rPr>
                <w:rFonts w:asciiTheme="minorHAnsi" w:hAnsiTheme="minorHAnsi"/>
                <w:sz w:val="22"/>
                <w:szCs w:val="22"/>
              </w:rPr>
            </w:pPr>
            <w:r w:rsidRPr="00B92BBD">
              <w:rPr>
                <w:rFonts w:asciiTheme="minorHAnsi" w:hAnsiTheme="minorHAnsi"/>
                <w:sz w:val="22"/>
                <w:szCs w:val="22"/>
              </w:rPr>
              <w:t>The system should regenerate Comparative, Individual report post Proxy Parameters insertion.</w:t>
            </w:r>
          </w:p>
          <w:p w14:paraId="69910A69" w14:textId="77777777" w:rsidR="00D6064C" w:rsidRPr="00B92BBD" w:rsidRDefault="00D6064C" w:rsidP="00666390">
            <w:pPr>
              <w:pStyle w:val="ListParagraph"/>
              <w:numPr>
                <w:ilvl w:val="0"/>
                <w:numId w:val="31"/>
              </w:numPr>
              <w:spacing w:before="0" w:after="200" w:line="360" w:lineRule="auto"/>
              <w:contextualSpacing/>
              <w:rPr>
                <w:rFonts w:asciiTheme="minorHAnsi" w:hAnsiTheme="minorHAnsi"/>
                <w:sz w:val="22"/>
                <w:szCs w:val="22"/>
              </w:rPr>
            </w:pPr>
            <w:r w:rsidRPr="00B92BBD">
              <w:rPr>
                <w:rFonts w:asciiTheme="minorHAnsi" w:hAnsiTheme="minorHAnsi"/>
                <w:sz w:val="22"/>
                <w:szCs w:val="22"/>
              </w:rPr>
              <w:t>System should provide feature to export the page into excel, word, HTML and PDF.</w:t>
            </w:r>
          </w:p>
          <w:p w14:paraId="7C494B3D" w14:textId="180CD687" w:rsidR="00D6064C" w:rsidRPr="00B92BBD" w:rsidRDefault="00D6064C" w:rsidP="00C634B7">
            <w:pPr>
              <w:rPr>
                <w:rFonts w:asciiTheme="minorHAnsi" w:hAnsiTheme="minorHAnsi" w:cs="Arial"/>
                <w:b/>
                <w:sz w:val="22"/>
                <w:szCs w:val="22"/>
              </w:rPr>
            </w:pPr>
            <w:r w:rsidRPr="00B92BBD">
              <w:rPr>
                <w:rFonts w:asciiTheme="minorHAnsi" w:hAnsiTheme="minorHAnsi" w:cs="Arial"/>
                <w:b/>
                <w:sz w:val="22"/>
                <w:szCs w:val="22"/>
              </w:rPr>
              <w:t>Proxy Parameters during Negotiation</w:t>
            </w:r>
          </w:p>
          <w:p w14:paraId="22D84EFC" w14:textId="3E64748C" w:rsidR="00D6064C" w:rsidRPr="00B92BBD" w:rsidRDefault="00D6064C" w:rsidP="00666390">
            <w:pPr>
              <w:pStyle w:val="ListParagraph"/>
              <w:numPr>
                <w:ilvl w:val="0"/>
                <w:numId w:val="31"/>
              </w:numPr>
              <w:spacing w:before="0" w:after="200" w:line="360" w:lineRule="auto"/>
              <w:contextualSpacing/>
              <w:rPr>
                <w:rFonts w:asciiTheme="minorHAnsi" w:hAnsiTheme="minorHAnsi"/>
                <w:sz w:val="22"/>
                <w:szCs w:val="22"/>
                <w:highlight w:val="yellow"/>
              </w:rPr>
            </w:pPr>
            <w:r w:rsidRPr="00B92BBD">
              <w:rPr>
                <w:rFonts w:asciiTheme="minorHAnsi" w:hAnsiTheme="minorHAnsi"/>
                <w:sz w:val="22"/>
                <w:szCs w:val="22"/>
                <w:highlight w:val="yellow"/>
              </w:rPr>
              <w:t>The system should allow to edit Proxy Parameters column data during negotiation by Negotiation / Opening committee.</w:t>
            </w:r>
          </w:p>
          <w:p w14:paraId="5F5ADBB5" w14:textId="2ED7F481" w:rsidR="00D6064C" w:rsidRPr="00B92BBD" w:rsidRDefault="00D6064C" w:rsidP="00666390">
            <w:pPr>
              <w:pStyle w:val="ListParagraph"/>
              <w:numPr>
                <w:ilvl w:val="0"/>
                <w:numId w:val="31"/>
              </w:numPr>
              <w:spacing w:before="0" w:after="200" w:line="360" w:lineRule="auto"/>
              <w:contextualSpacing/>
              <w:rPr>
                <w:rFonts w:asciiTheme="minorHAnsi" w:hAnsiTheme="minorHAnsi"/>
                <w:sz w:val="22"/>
                <w:szCs w:val="22"/>
                <w:highlight w:val="yellow"/>
              </w:rPr>
            </w:pPr>
            <w:r w:rsidRPr="00B92BBD">
              <w:rPr>
                <w:rFonts w:asciiTheme="minorHAnsi" w:hAnsiTheme="minorHAnsi"/>
                <w:sz w:val="22"/>
                <w:szCs w:val="22"/>
                <w:highlight w:val="yellow"/>
              </w:rPr>
              <w:t>During Negotiation, the system should allow ‘Filled by Bidder’ columns to edit by Negotiation committee.</w:t>
            </w:r>
          </w:p>
          <w:p w14:paraId="3BAB9781" w14:textId="2DCBC3F1" w:rsidR="00D6064C" w:rsidRPr="00B92BBD" w:rsidRDefault="00D6064C" w:rsidP="00C634B7">
            <w:pPr>
              <w:rPr>
                <w:rFonts w:asciiTheme="minorHAnsi" w:hAnsiTheme="minorHAnsi" w:cs="Arial"/>
                <w:b/>
                <w:sz w:val="22"/>
                <w:szCs w:val="22"/>
              </w:rPr>
            </w:pPr>
            <w:r w:rsidRPr="00B92BBD">
              <w:rPr>
                <w:rFonts w:asciiTheme="minorHAnsi" w:hAnsiTheme="minorHAnsi" w:cs="Arial"/>
                <w:b/>
                <w:sz w:val="22"/>
                <w:szCs w:val="22"/>
              </w:rPr>
              <w:t>View Proxy Parameters</w:t>
            </w:r>
          </w:p>
          <w:p w14:paraId="40E00728" w14:textId="7D28CE89" w:rsidR="00D6064C" w:rsidRPr="00B92BBD" w:rsidRDefault="00D6064C" w:rsidP="00666390">
            <w:pPr>
              <w:pStyle w:val="ListParagraph"/>
              <w:numPr>
                <w:ilvl w:val="0"/>
                <w:numId w:val="31"/>
              </w:numPr>
              <w:spacing w:before="0" w:after="200" w:line="360" w:lineRule="auto"/>
              <w:contextualSpacing/>
              <w:rPr>
                <w:rFonts w:asciiTheme="minorHAnsi" w:hAnsiTheme="minorHAnsi"/>
                <w:sz w:val="22"/>
                <w:szCs w:val="22"/>
              </w:rPr>
            </w:pPr>
            <w:r w:rsidRPr="00B92BBD">
              <w:rPr>
                <w:rFonts w:asciiTheme="minorHAnsi" w:hAnsiTheme="minorHAnsi"/>
                <w:sz w:val="22"/>
                <w:szCs w:val="22"/>
              </w:rPr>
              <w:t>System should display entire Proxy Parameters configuration in read only mode</w:t>
            </w:r>
          </w:p>
          <w:p w14:paraId="6D7F5475" w14:textId="0867412D" w:rsidR="00D6064C" w:rsidRPr="00B92BBD" w:rsidRDefault="00D6064C" w:rsidP="00666390">
            <w:pPr>
              <w:pStyle w:val="ListParagraph"/>
              <w:numPr>
                <w:ilvl w:val="0"/>
                <w:numId w:val="31"/>
              </w:numPr>
              <w:spacing w:before="0" w:after="200" w:line="360" w:lineRule="auto"/>
              <w:contextualSpacing/>
              <w:rPr>
                <w:rFonts w:asciiTheme="minorHAnsi" w:hAnsiTheme="minorHAnsi"/>
                <w:sz w:val="22"/>
                <w:szCs w:val="22"/>
              </w:rPr>
            </w:pPr>
            <w:r w:rsidRPr="00B92BBD">
              <w:rPr>
                <w:rFonts w:asciiTheme="minorHAnsi" w:hAnsiTheme="minorHAnsi"/>
                <w:sz w:val="22"/>
                <w:szCs w:val="22"/>
              </w:rPr>
              <w:t>On successful completion of Proxy Parameters calculation, system should enable “View Proxy Parameters” link under Action column of each opening &amp; evaluation committee member under opening &amp; evaluation tab and should enable Evaluate bidder link if evaluation is pending</w:t>
            </w:r>
          </w:p>
          <w:p w14:paraId="48D7FEEB" w14:textId="77777777" w:rsidR="00D6064C" w:rsidRPr="00B92BBD" w:rsidRDefault="00D6064C" w:rsidP="00666390">
            <w:pPr>
              <w:pStyle w:val="ListParagraph"/>
              <w:numPr>
                <w:ilvl w:val="0"/>
                <w:numId w:val="31"/>
              </w:numPr>
              <w:spacing w:before="0" w:after="200" w:line="360" w:lineRule="auto"/>
              <w:contextualSpacing/>
              <w:rPr>
                <w:rFonts w:asciiTheme="minorHAnsi" w:hAnsiTheme="minorHAnsi"/>
                <w:sz w:val="22"/>
                <w:szCs w:val="22"/>
              </w:rPr>
            </w:pPr>
            <w:r w:rsidRPr="00B92BBD">
              <w:rPr>
                <w:rFonts w:asciiTheme="minorHAnsi" w:hAnsiTheme="minorHAnsi"/>
                <w:sz w:val="22"/>
                <w:szCs w:val="22"/>
              </w:rPr>
              <w:t>System should provide with Print and PDF options</w:t>
            </w:r>
          </w:p>
          <w:p w14:paraId="215B654D" w14:textId="77777777" w:rsidR="00D6064C" w:rsidRPr="00B92BBD" w:rsidRDefault="00D6064C" w:rsidP="00C634B7">
            <w:pPr>
              <w:rPr>
                <w:rFonts w:asciiTheme="minorHAnsi" w:hAnsiTheme="minorHAnsi" w:cs="Arial"/>
                <w:b/>
                <w:sz w:val="22"/>
                <w:szCs w:val="22"/>
              </w:rPr>
            </w:pPr>
            <w:r w:rsidRPr="00B92BBD">
              <w:rPr>
                <w:rFonts w:asciiTheme="minorHAnsi" w:hAnsiTheme="minorHAnsi" w:cs="Arial"/>
                <w:b/>
                <w:sz w:val="22"/>
                <w:szCs w:val="22"/>
              </w:rPr>
              <w:t xml:space="preserve">View result by officers </w:t>
            </w:r>
          </w:p>
          <w:p w14:paraId="4A49EBFA" w14:textId="7078FD78" w:rsidR="00D6064C" w:rsidRPr="00B92BBD" w:rsidRDefault="00D6064C" w:rsidP="00666390">
            <w:pPr>
              <w:pStyle w:val="ListParagraph"/>
              <w:numPr>
                <w:ilvl w:val="0"/>
                <w:numId w:val="31"/>
              </w:numPr>
              <w:spacing w:before="0" w:after="200" w:line="360" w:lineRule="auto"/>
              <w:contextualSpacing/>
              <w:rPr>
                <w:rFonts w:asciiTheme="minorHAnsi" w:hAnsiTheme="minorHAnsi"/>
                <w:sz w:val="22"/>
                <w:szCs w:val="22"/>
              </w:rPr>
            </w:pPr>
            <w:r w:rsidRPr="00B92BBD">
              <w:rPr>
                <w:rFonts w:asciiTheme="minorHAnsi" w:hAnsiTheme="minorHAnsi"/>
                <w:sz w:val="22"/>
                <w:szCs w:val="22"/>
              </w:rPr>
              <w:t>System should display entire form (along with hide columns) to officer / committee members (opening, evaluation and negotiation) with Proxy Parameters impact once Proxy Parameters is calculated.</w:t>
            </w:r>
          </w:p>
          <w:p w14:paraId="10EEA7B8" w14:textId="6CA0D030" w:rsidR="00D6064C" w:rsidRPr="00B92BBD" w:rsidRDefault="00D6064C" w:rsidP="00666390">
            <w:pPr>
              <w:pStyle w:val="ListParagraph"/>
              <w:numPr>
                <w:ilvl w:val="0"/>
                <w:numId w:val="31"/>
              </w:numPr>
              <w:spacing w:before="0" w:after="200" w:line="360" w:lineRule="auto"/>
              <w:contextualSpacing/>
              <w:rPr>
                <w:rFonts w:asciiTheme="minorHAnsi" w:hAnsiTheme="minorHAnsi"/>
                <w:sz w:val="22"/>
                <w:szCs w:val="22"/>
              </w:rPr>
            </w:pPr>
            <w:r w:rsidRPr="00B92BBD">
              <w:rPr>
                <w:rFonts w:asciiTheme="minorHAnsi" w:hAnsiTheme="minorHAnsi"/>
                <w:sz w:val="22"/>
                <w:szCs w:val="22"/>
              </w:rPr>
              <w:t>System should display all columns to officer and all committee members with hidden columns and Proxy Parameters impact at the time of initiating negotiation.</w:t>
            </w:r>
          </w:p>
          <w:p w14:paraId="2EA505C7" w14:textId="705FBB58" w:rsidR="00D6064C" w:rsidRPr="00B92BBD" w:rsidRDefault="00D6064C" w:rsidP="00C634B7">
            <w:pPr>
              <w:spacing w:line="360" w:lineRule="auto"/>
              <w:rPr>
                <w:rFonts w:asciiTheme="minorHAnsi" w:hAnsiTheme="minorHAnsi" w:cs="Arial"/>
                <w:b/>
                <w:sz w:val="22"/>
                <w:szCs w:val="22"/>
              </w:rPr>
            </w:pPr>
            <w:r w:rsidRPr="00B92BBD">
              <w:rPr>
                <w:rFonts w:asciiTheme="minorHAnsi" w:hAnsiTheme="minorHAnsi" w:cs="Arial"/>
                <w:b/>
                <w:sz w:val="22"/>
                <w:szCs w:val="22"/>
              </w:rPr>
              <w:t>CASES: For Proxy Parameters configuration and calculation</w:t>
            </w:r>
          </w:p>
          <w:p w14:paraId="0BDB6529" w14:textId="77777777" w:rsidR="00D6064C" w:rsidRPr="00B92BBD" w:rsidRDefault="00D6064C" w:rsidP="00C634B7">
            <w:pPr>
              <w:spacing w:line="360" w:lineRule="auto"/>
              <w:ind w:left="720"/>
              <w:rPr>
                <w:rFonts w:asciiTheme="minorHAnsi" w:hAnsiTheme="minorHAnsi" w:cs="Arial"/>
                <w:b/>
                <w:color w:val="44546A"/>
                <w:sz w:val="22"/>
                <w:szCs w:val="22"/>
              </w:rPr>
            </w:pPr>
            <w:r w:rsidRPr="00B92BBD">
              <w:rPr>
                <w:rFonts w:asciiTheme="minorHAnsi" w:hAnsiTheme="minorHAnsi" w:cs="Arial"/>
                <w:b/>
                <w:color w:val="44546A"/>
                <w:sz w:val="22"/>
                <w:szCs w:val="22"/>
              </w:rPr>
              <w:t xml:space="preserve">Case 1 : Opening and Evaluation is applicable </w:t>
            </w:r>
          </w:p>
          <w:p w14:paraId="7AC47C68" w14:textId="23A30D31" w:rsidR="00D6064C" w:rsidRPr="00B92BBD" w:rsidRDefault="00D6064C" w:rsidP="00C634B7">
            <w:pPr>
              <w:pStyle w:val="ListParagraph"/>
              <w:tabs>
                <w:tab w:val="left" w:pos="2633"/>
              </w:tabs>
              <w:spacing w:before="240" w:line="360" w:lineRule="auto"/>
              <w:rPr>
                <w:rFonts w:asciiTheme="minorHAnsi" w:hAnsiTheme="minorHAnsi" w:cs="Arial"/>
                <w:color w:val="5B9BD5"/>
                <w:sz w:val="22"/>
                <w:szCs w:val="22"/>
              </w:rPr>
            </w:pPr>
            <w:r w:rsidRPr="00B92BBD">
              <w:rPr>
                <w:rFonts w:asciiTheme="minorHAnsi" w:hAnsiTheme="minorHAnsi" w:cs="Arial"/>
                <w:color w:val="5B9BD5"/>
                <w:sz w:val="22"/>
                <w:szCs w:val="22"/>
              </w:rPr>
              <w:t xml:space="preserve">Case 1.1 : Two stage opening is applicable </w:t>
            </w:r>
          </w:p>
          <w:p w14:paraId="5EE5898E" w14:textId="7ABF1C87" w:rsidR="00D6064C" w:rsidRPr="00B92BBD" w:rsidRDefault="00D6064C" w:rsidP="00666390">
            <w:pPr>
              <w:pStyle w:val="ListParagraph"/>
              <w:numPr>
                <w:ilvl w:val="0"/>
                <w:numId w:val="31"/>
              </w:numPr>
              <w:spacing w:before="0" w:after="200" w:line="360" w:lineRule="auto"/>
              <w:contextualSpacing/>
              <w:rPr>
                <w:rFonts w:asciiTheme="minorHAnsi" w:hAnsiTheme="minorHAnsi"/>
                <w:sz w:val="22"/>
                <w:szCs w:val="22"/>
              </w:rPr>
            </w:pPr>
            <w:r w:rsidRPr="00B92BBD">
              <w:rPr>
                <w:rFonts w:asciiTheme="minorHAnsi" w:hAnsiTheme="minorHAnsi"/>
                <w:sz w:val="22"/>
                <w:szCs w:val="22"/>
              </w:rPr>
              <w:t xml:space="preserve">System should allow member of the opening committee, creator, mapped officer to Configure, Save and Calculate Proxy Parameters </w:t>
            </w:r>
          </w:p>
          <w:p w14:paraId="26DAFC75" w14:textId="45295B45" w:rsidR="00D6064C" w:rsidRPr="00B92BBD" w:rsidRDefault="00D6064C" w:rsidP="00666390">
            <w:pPr>
              <w:pStyle w:val="ListParagraph"/>
              <w:numPr>
                <w:ilvl w:val="0"/>
                <w:numId w:val="31"/>
              </w:numPr>
              <w:spacing w:before="0" w:after="200" w:line="360" w:lineRule="auto"/>
              <w:contextualSpacing/>
              <w:rPr>
                <w:rFonts w:asciiTheme="minorHAnsi" w:hAnsiTheme="minorHAnsi"/>
                <w:sz w:val="22"/>
                <w:szCs w:val="22"/>
              </w:rPr>
            </w:pPr>
            <w:r w:rsidRPr="00B92BBD">
              <w:rPr>
                <w:rFonts w:asciiTheme="minorHAnsi" w:hAnsiTheme="minorHAnsi"/>
                <w:sz w:val="22"/>
                <w:szCs w:val="22"/>
              </w:rPr>
              <w:t xml:space="preserve">Once any one of the member clicks on Configure Proxy Parameters, system should no more display Configure Proxy Parameters link to rest of the committee members and should display message as “Proxy Parameters calculation is in process” until Proxy Parameters is not calculated / configured. </w:t>
            </w:r>
          </w:p>
          <w:p w14:paraId="3A13CF40" w14:textId="5E9F42D3" w:rsidR="00D6064C" w:rsidRPr="00B92BBD" w:rsidRDefault="00D6064C" w:rsidP="00666390">
            <w:pPr>
              <w:pStyle w:val="ListParagraph"/>
              <w:numPr>
                <w:ilvl w:val="0"/>
                <w:numId w:val="31"/>
              </w:numPr>
              <w:spacing w:before="0" w:after="200" w:line="360" w:lineRule="auto"/>
              <w:contextualSpacing/>
              <w:rPr>
                <w:rFonts w:asciiTheme="minorHAnsi" w:hAnsiTheme="minorHAnsi"/>
                <w:sz w:val="22"/>
                <w:szCs w:val="22"/>
              </w:rPr>
            </w:pPr>
            <w:r w:rsidRPr="00B92BBD">
              <w:rPr>
                <w:rFonts w:asciiTheme="minorHAnsi" w:hAnsiTheme="minorHAnsi"/>
                <w:sz w:val="22"/>
                <w:szCs w:val="22"/>
              </w:rPr>
              <w:t>System should display Configure Proxy Parameters link to opening committee member once price bid is opened / decrypted the data by the decryptor/committee member.</w:t>
            </w:r>
          </w:p>
          <w:p w14:paraId="25028D50" w14:textId="35DE23C4" w:rsidR="00D6064C" w:rsidRPr="00B92BBD" w:rsidRDefault="00D6064C" w:rsidP="00666390">
            <w:pPr>
              <w:pStyle w:val="ListParagraph"/>
              <w:numPr>
                <w:ilvl w:val="0"/>
                <w:numId w:val="31"/>
              </w:numPr>
              <w:spacing w:before="0" w:after="200" w:line="360" w:lineRule="auto"/>
              <w:contextualSpacing/>
              <w:rPr>
                <w:rFonts w:asciiTheme="minorHAnsi" w:hAnsiTheme="minorHAnsi"/>
                <w:sz w:val="22"/>
                <w:szCs w:val="22"/>
              </w:rPr>
            </w:pPr>
            <w:r w:rsidRPr="00B92BBD">
              <w:rPr>
                <w:rFonts w:asciiTheme="minorHAnsi" w:hAnsiTheme="minorHAnsi"/>
                <w:sz w:val="22"/>
                <w:szCs w:val="22"/>
              </w:rPr>
              <w:t>System should allow opening committee member to edit Proxy Parameters until evaluation of price bid is not completed. Once evaluation of price bid is completed, system should not allow editing Proxy Parameters factor.</w:t>
            </w:r>
          </w:p>
          <w:p w14:paraId="6DF3FF57" w14:textId="260EF30B" w:rsidR="00D6064C" w:rsidRPr="00B92BBD" w:rsidRDefault="00D6064C" w:rsidP="00C634B7">
            <w:pPr>
              <w:pStyle w:val="ListParagraph"/>
              <w:tabs>
                <w:tab w:val="left" w:pos="2633"/>
              </w:tabs>
              <w:spacing w:before="240" w:line="360" w:lineRule="auto"/>
              <w:rPr>
                <w:rFonts w:asciiTheme="minorHAnsi" w:hAnsiTheme="minorHAnsi" w:cs="Arial"/>
                <w:color w:val="5B9BD5"/>
                <w:sz w:val="22"/>
                <w:szCs w:val="22"/>
              </w:rPr>
            </w:pPr>
            <w:r w:rsidRPr="00B92BBD">
              <w:rPr>
                <w:rFonts w:asciiTheme="minorHAnsi" w:hAnsiTheme="minorHAnsi" w:cs="Arial"/>
                <w:color w:val="5B9BD5"/>
                <w:sz w:val="22"/>
                <w:szCs w:val="22"/>
              </w:rPr>
              <w:t xml:space="preserve">Case 1.2 : Two stage evaluation is not applicable </w:t>
            </w:r>
          </w:p>
          <w:p w14:paraId="44979F2C" w14:textId="268EA27F" w:rsidR="00D6064C" w:rsidRPr="00B92BBD" w:rsidRDefault="00D6064C" w:rsidP="00666390">
            <w:pPr>
              <w:pStyle w:val="ListParagraph"/>
              <w:numPr>
                <w:ilvl w:val="0"/>
                <w:numId w:val="31"/>
              </w:numPr>
              <w:spacing w:before="0" w:after="200" w:line="360" w:lineRule="auto"/>
              <w:contextualSpacing/>
              <w:rPr>
                <w:rFonts w:asciiTheme="minorHAnsi" w:hAnsiTheme="minorHAnsi"/>
                <w:sz w:val="22"/>
                <w:szCs w:val="22"/>
              </w:rPr>
            </w:pPr>
            <w:r w:rsidRPr="00B92BBD">
              <w:rPr>
                <w:rFonts w:asciiTheme="minorHAnsi" w:hAnsiTheme="minorHAnsi"/>
                <w:sz w:val="22"/>
                <w:szCs w:val="22"/>
              </w:rPr>
              <w:t>System for price bid envelope under Action column should enable link labeled as “Configure Proxy Parameters” against each bidder to all the committee members once respective envelope has got opened (Considering case of Single and Multiple)</w:t>
            </w:r>
          </w:p>
          <w:p w14:paraId="07C22A7D" w14:textId="4D1C5B70" w:rsidR="00D6064C" w:rsidRPr="00B92BBD" w:rsidRDefault="00D6064C" w:rsidP="00666390">
            <w:pPr>
              <w:pStyle w:val="ListParagraph"/>
              <w:numPr>
                <w:ilvl w:val="0"/>
                <w:numId w:val="31"/>
              </w:numPr>
              <w:spacing w:before="0" w:after="200" w:line="360" w:lineRule="auto"/>
              <w:contextualSpacing/>
              <w:rPr>
                <w:rFonts w:asciiTheme="minorHAnsi" w:hAnsiTheme="minorHAnsi"/>
                <w:sz w:val="22"/>
                <w:szCs w:val="22"/>
              </w:rPr>
            </w:pPr>
            <w:r w:rsidRPr="00B92BBD">
              <w:rPr>
                <w:rFonts w:asciiTheme="minorHAnsi" w:hAnsiTheme="minorHAnsi"/>
                <w:sz w:val="22"/>
                <w:szCs w:val="22"/>
              </w:rPr>
              <w:t>Once any one of the member clicks on Configure Proxy Parameters, system should no more display Configure Proxy Parameters link to rest of the committee members and should display message as “Proxy Parameters calculation is in process”.</w:t>
            </w:r>
          </w:p>
          <w:p w14:paraId="3EE4A62C" w14:textId="53ECB772" w:rsidR="00D6064C" w:rsidRPr="00B92BBD" w:rsidRDefault="00D6064C" w:rsidP="00666390">
            <w:pPr>
              <w:pStyle w:val="ListParagraph"/>
              <w:numPr>
                <w:ilvl w:val="0"/>
                <w:numId w:val="31"/>
              </w:numPr>
              <w:spacing w:before="0" w:after="200" w:line="360" w:lineRule="auto"/>
              <w:contextualSpacing/>
              <w:rPr>
                <w:rFonts w:asciiTheme="minorHAnsi" w:hAnsiTheme="minorHAnsi"/>
                <w:sz w:val="22"/>
                <w:szCs w:val="22"/>
              </w:rPr>
            </w:pPr>
            <w:r w:rsidRPr="00B92BBD">
              <w:rPr>
                <w:rFonts w:asciiTheme="minorHAnsi" w:hAnsiTheme="minorHAnsi"/>
                <w:sz w:val="22"/>
                <w:szCs w:val="22"/>
              </w:rPr>
              <w:t xml:space="preserve">System should allow committee member to edit Proxy Parameters configuration. </w:t>
            </w:r>
          </w:p>
          <w:p w14:paraId="64C7B8A1" w14:textId="1830483C" w:rsidR="00D6064C" w:rsidRPr="00B92BBD" w:rsidRDefault="00D6064C" w:rsidP="00666390">
            <w:pPr>
              <w:pStyle w:val="ListParagraph"/>
              <w:numPr>
                <w:ilvl w:val="0"/>
                <w:numId w:val="31"/>
              </w:numPr>
              <w:spacing w:before="0" w:after="200" w:line="360" w:lineRule="auto"/>
              <w:contextualSpacing/>
              <w:rPr>
                <w:rFonts w:asciiTheme="minorHAnsi" w:hAnsiTheme="minorHAnsi"/>
                <w:sz w:val="22"/>
                <w:szCs w:val="22"/>
              </w:rPr>
            </w:pPr>
            <w:r w:rsidRPr="00B92BBD">
              <w:rPr>
                <w:rFonts w:asciiTheme="minorHAnsi" w:hAnsiTheme="minorHAnsi"/>
                <w:sz w:val="22"/>
                <w:szCs w:val="22"/>
              </w:rPr>
              <w:t xml:space="preserve">System should allow Save and calculate of Proxy Parameters configured to the committee member who configuring of Proxy Parameters. </w:t>
            </w:r>
          </w:p>
          <w:p w14:paraId="5D02DFBD" w14:textId="08010511" w:rsidR="00D6064C" w:rsidRPr="00B92BBD" w:rsidRDefault="00D6064C" w:rsidP="00666390">
            <w:pPr>
              <w:pStyle w:val="ListParagraph"/>
              <w:numPr>
                <w:ilvl w:val="0"/>
                <w:numId w:val="31"/>
              </w:numPr>
              <w:spacing w:before="0" w:after="200" w:line="360" w:lineRule="auto"/>
              <w:contextualSpacing/>
              <w:rPr>
                <w:rFonts w:asciiTheme="minorHAnsi" w:hAnsiTheme="minorHAnsi"/>
                <w:sz w:val="22"/>
                <w:szCs w:val="22"/>
              </w:rPr>
            </w:pPr>
            <w:r w:rsidRPr="00B92BBD">
              <w:rPr>
                <w:rFonts w:asciiTheme="minorHAnsi" w:hAnsiTheme="minorHAnsi"/>
                <w:sz w:val="22"/>
                <w:szCs w:val="22"/>
              </w:rPr>
              <w:t>On successful completion of Proxy Parameters calculation, system should enable “View Proxy Parameters” link under Action column of each evaluation committee member under evaluation tab and should enable Evaluate bidder link if evaluation is pending</w:t>
            </w:r>
          </w:p>
          <w:p w14:paraId="524E3B0A" w14:textId="2A2C1898" w:rsidR="00D6064C" w:rsidRPr="00B92BBD" w:rsidRDefault="00D6064C" w:rsidP="00C634B7">
            <w:pPr>
              <w:pStyle w:val="ListParagraph"/>
              <w:tabs>
                <w:tab w:val="left" w:pos="2633"/>
              </w:tabs>
              <w:spacing w:line="360" w:lineRule="auto"/>
              <w:rPr>
                <w:rFonts w:asciiTheme="minorHAnsi" w:hAnsiTheme="minorHAnsi" w:cs="Arial"/>
                <w:color w:val="5B9BD5"/>
                <w:sz w:val="22"/>
                <w:szCs w:val="22"/>
              </w:rPr>
            </w:pPr>
            <w:r w:rsidRPr="00B92BBD">
              <w:rPr>
                <w:rFonts w:asciiTheme="minorHAnsi" w:hAnsiTheme="minorHAnsi" w:cs="Arial"/>
                <w:color w:val="5B9BD5"/>
                <w:sz w:val="22"/>
                <w:szCs w:val="22"/>
              </w:rPr>
              <w:t xml:space="preserve">Case 1.3 : Two stage evaluation (Multilevel) is applicable </w:t>
            </w:r>
          </w:p>
          <w:p w14:paraId="1E3BBF42" w14:textId="5379C368" w:rsidR="00D6064C" w:rsidRPr="00B92BBD" w:rsidRDefault="00D6064C" w:rsidP="00666390">
            <w:pPr>
              <w:pStyle w:val="ListParagraph"/>
              <w:numPr>
                <w:ilvl w:val="0"/>
                <w:numId w:val="31"/>
              </w:numPr>
              <w:spacing w:before="0" w:after="200" w:line="360" w:lineRule="auto"/>
              <w:contextualSpacing/>
              <w:rPr>
                <w:rFonts w:asciiTheme="minorHAnsi" w:hAnsiTheme="minorHAnsi"/>
                <w:sz w:val="22"/>
                <w:szCs w:val="22"/>
              </w:rPr>
            </w:pPr>
            <w:r w:rsidRPr="00B92BBD">
              <w:rPr>
                <w:rFonts w:asciiTheme="minorHAnsi" w:hAnsiTheme="minorHAnsi"/>
                <w:sz w:val="22"/>
                <w:szCs w:val="22"/>
              </w:rPr>
              <w:t>System for price bid envelope should display/enable Configure Proxy Parameters link against each bidder once decryption of all levels are completed. System should allow opening committee member to configure or edit Proxy Parameters before evaluation of price bid.</w:t>
            </w:r>
          </w:p>
          <w:p w14:paraId="29386854" w14:textId="1808C170" w:rsidR="00D6064C" w:rsidRPr="00B92BBD" w:rsidRDefault="00D6064C" w:rsidP="00666390">
            <w:pPr>
              <w:pStyle w:val="ListParagraph"/>
              <w:numPr>
                <w:ilvl w:val="0"/>
                <w:numId w:val="31"/>
              </w:numPr>
              <w:spacing w:before="0" w:after="200" w:line="360" w:lineRule="auto"/>
              <w:contextualSpacing/>
              <w:rPr>
                <w:rFonts w:asciiTheme="minorHAnsi" w:hAnsiTheme="minorHAnsi"/>
                <w:sz w:val="22"/>
                <w:szCs w:val="22"/>
              </w:rPr>
            </w:pPr>
            <w:r w:rsidRPr="00B92BBD">
              <w:rPr>
                <w:rFonts w:asciiTheme="minorHAnsi" w:hAnsiTheme="minorHAnsi"/>
                <w:sz w:val="22"/>
                <w:szCs w:val="22"/>
              </w:rPr>
              <w:t>System should also allow opening committee member to edit with Proxy Parameters configuration by displaying Edit link. Clicking on which should display and allow Proxy Parameters configured by opening committee member.</w:t>
            </w:r>
          </w:p>
          <w:p w14:paraId="7407252C" w14:textId="77777777" w:rsidR="00D6064C" w:rsidRPr="00B92BBD" w:rsidRDefault="00D6064C" w:rsidP="00666390">
            <w:pPr>
              <w:pStyle w:val="ListParagraph"/>
              <w:numPr>
                <w:ilvl w:val="0"/>
                <w:numId w:val="31"/>
              </w:numPr>
              <w:spacing w:before="0" w:after="200" w:line="360" w:lineRule="auto"/>
              <w:contextualSpacing/>
              <w:rPr>
                <w:rFonts w:asciiTheme="minorHAnsi" w:hAnsiTheme="minorHAnsi"/>
                <w:sz w:val="22"/>
                <w:szCs w:val="22"/>
              </w:rPr>
            </w:pPr>
            <w:r w:rsidRPr="00B92BBD">
              <w:rPr>
                <w:rFonts w:asciiTheme="minorHAnsi" w:hAnsiTheme="minorHAnsi"/>
                <w:sz w:val="22"/>
                <w:szCs w:val="22"/>
              </w:rPr>
              <w:t>System should allow user to copy all feature for Proxy Parameters value. Clicking on which system should copy the data to the ‘Proxy Parameters’ column.</w:t>
            </w:r>
          </w:p>
          <w:p w14:paraId="5129EDD6" w14:textId="2A28EAF3" w:rsidR="00D6064C" w:rsidRPr="00B92BBD" w:rsidRDefault="00D6064C" w:rsidP="00666390">
            <w:pPr>
              <w:pStyle w:val="ListParagraph"/>
              <w:numPr>
                <w:ilvl w:val="0"/>
                <w:numId w:val="31"/>
              </w:numPr>
              <w:spacing w:before="0" w:after="200" w:line="360" w:lineRule="auto"/>
              <w:contextualSpacing/>
              <w:rPr>
                <w:rFonts w:asciiTheme="minorHAnsi" w:hAnsiTheme="minorHAnsi"/>
                <w:sz w:val="22"/>
                <w:szCs w:val="22"/>
              </w:rPr>
            </w:pPr>
            <w:r w:rsidRPr="00B92BBD">
              <w:rPr>
                <w:rFonts w:asciiTheme="minorHAnsi" w:hAnsiTheme="minorHAnsi"/>
                <w:sz w:val="22"/>
                <w:szCs w:val="22"/>
              </w:rPr>
              <w:t>System should allow to evaluate once Proxy Parameters of all the bidders configured.</w:t>
            </w:r>
          </w:p>
          <w:p w14:paraId="50961776" w14:textId="77777777" w:rsidR="00D6064C" w:rsidRPr="00B92BBD" w:rsidRDefault="00D6064C" w:rsidP="00666390">
            <w:pPr>
              <w:pStyle w:val="ListParagraph"/>
              <w:numPr>
                <w:ilvl w:val="0"/>
                <w:numId w:val="31"/>
              </w:numPr>
              <w:spacing w:before="0" w:after="200" w:line="360" w:lineRule="auto"/>
              <w:contextualSpacing/>
              <w:rPr>
                <w:rFonts w:asciiTheme="minorHAnsi" w:hAnsiTheme="minorHAnsi"/>
                <w:sz w:val="22"/>
                <w:szCs w:val="22"/>
              </w:rPr>
            </w:pPr>
            <w:r w:rsidRPr="00B92BBD">
              <w:rPr>
                <w:rFonts w:asciiTheme="minorHAnsi" w:hAnsiTheme="minorHAnsi"/>
                <w:sz w:val="22"/>
                <w:szCs w:val="22"/>
              </w:rPr>
              <w:t xml:space="preserve">On successful configuration of Proxy Parameters, system should display View Proxy Parameters link under Action column. </w:t>
            </w:r>
          </w:p>
          <w:p w14:paraId="3E7B634F" w14:textId="7ECA26F1" w:rsidR="00D6064C" w:rsidRPr="00B92BBD" w:rsidRDefault="00D6064C" w:rsidP="00666390">
            <w:pPr>
              <w:pStyle w:val="ListParagraph"/>
              <w:numPr>
                <w:ilvl w:val="0"/>
                <w:numId w:val="31"/>
              </w:numPr>
              <w:spacing w:before="0" w:after="200" w:line="360" w:lineRule="auto"/>
              <w:contextualSpacing/>
              <w:rPr>
                <w:rFonts w:asciiTheme="minorHAnsi" w:hAnsiTheme="minorHAnsi"/>
                <w:sz w:val="22"/>
                <w:szCs w:val="22"/>
              </w:rPr>
            </w:pPr>
            <w:r w:rsidRPr="00B92BBD">
              <w:rPr>
                <w:rFonts w:asciiTheme="minorHAnsi" w:hAnsiTheme="minorHAnsi"/>
                <w:sz w:val="22"/>
                <w:szCs w:val="22"/>
              </w:rPr>
              <w:t>L1 should be generated on the basis of price bid form (rendered after calculating Proxy Parameters)</w:t>
            </w:r>
          </w:p>
          <w:p w14:paraId="221A0055" w14:textId="77777777" w:rsidR="00D6064C" w:rsidRPr="00B92BBD" w:rsidRDefault="00D6064C" w:rsidP="00666390">
            <w:pPr>
              <w:pStyle w:val="ListParagraph"/>
              <w:numPr>
                <w:ilvl w:val="0"/>
                <w:numId w:val="31"/>
              </w:numPr>
              <w:spacing w:before="0" w:after="200" w:line="360" w:lineRule="auto"/>
              <w:contextualSpacing/>
              <w:rPr>
                <w:rFonts w:asciiTheme="minorHAnsi" w:hAnsiTheme="minorHAnsi"/>
                <w:sz w:val="22"/>
                <w:szCs w:val="22"/>
              </w:rPr>
            </w:pPr>
            <w:r w:rsidRPr="00B92BBD">
              <w:rPr>
                <w:rFonts w:asciiTheme="minorHAnsi" w:hAnsiTheme="minorHAnsi"/>
                <w:sz w:val="22"/>
                <w:szCs w:val="22"/>
              </w:rPr>
              <w:t xml:space="preserve">System should capture each action in Audit Trail report. </w:t>
            </w:r>
          </w:p>
          <w:p w14:paraId="5A8B7B5E" w14:textId="77777777" w:rsidR="00D6064C" w:rsidRPr="00B92BBD" w:rsidRDefault="00D6064C" w:rsidP="00666390">
            <w:pPr>
              <w:pStyle w:val="ListParagraph"/>
              <w:numPr>
                <w:ilvl w:val="0"/>
                <w:numId w:val="31"/>
              </w:numPr>
              <w:spacing w:before="0" w:after="200" w:line="360" w:lineRule="auto"/>
              <w:contextualSpacing/>
              <w:rPr>
                <w:rFonts w:asciiTheme="minorHAnsi" w:hAnsiTheme="minorHAnsi"/>
                <w:sz w:val="22"/>
                <w:szCs w:val="22"/>
              </w:rPr>
            </w:pPr>
            <w:r w:rsidRPr="00B92BBD">
              <w:rPr>
                <w:rFonts w:asciiTheme="minorHAnsi" w:hAnsiTheme="minorHAnsi"/>
                <w:sz w:val="22"/>
                <w:szCs w:val="22"/>
              </w:rPr>
              <w:t>Actions which should be captured in audit trail report should be:</w:t>
            </w:r>
          </w:p>
          <w:p w14:paraId="3408B1B8" w14:textId="24388371" w:rsidR="00D6064C" w:rsidRPr="00B92BBD" w:rsidRDefault="00D6064C" w:rsidP="00666390">
            <w:pPr>
              <w:pStyle w:val="ListParagraph"/>
              <w:numPr>
                <w:ilvl w:val="1"/>
                <w:numId w:val="34"/>
              </w:numPr>
              <w:spacing w:before="0" w:after="200" w:line="360" w:lineRule="auto"/>
              <w:contextualSpacing/>
              <w:rPr>
                <w:rFonts w:asciiTheme="minorHAnsi" w:hAnsiTheme="minorHAnsi"/>
                <w:sz w:val="22"/>
                <w:szCs w:val="22"/>
              </w:rPr>
            </w:pPr>
            <w:r w:rsidRPr="00B92BBD">
              <w:rPr>
                <w:rFonts w:asciiTheme="minorHAnsi" w:hAnsiTheme="minorHAnsi"/>
                <w:sz w:val="22"/>
                <w:szCs w:val="22"/>
              </w:rPr>
              <w:t>Configure Proxy Parameters – “Configured Proxy Parameters”.</w:t>
            </w:r>
          </w:p>
          <w:p w14:paraId="4C96C140" w14:textId="4550D050" w:rsidR="00D6064C" w:rsidRPr="00B92BBD" w:rsidRDefault="00D6064C" w:rsidP="00666390">
            <w:pPr>
              <w:pStyle w:val="ListParagraph"/>
              <w:numPr>
                <w:ilvl w:val="1"/>
                <w:numId w:val="34"/>
              </w:numPr>
              <w:spacing w:before="0" w:after="200" w:line="360" w:lineRule="auto"/>
              <w:contextualSpacing/>
              <w:rPr>
                <w:rFonts w:asciiTheme="minorHAnsi" w:hAnsiTheme="minorHAnsi"/>
                <w:sz w:val="22"/>
                <w:szCs w:val="22"/>
              </w:rPr>
            </w:pPr>
            <w:r w:rsidRPr="00B92BBD">
              <w:rPr>
                <w:rFonts w:asciiTheme="minorHAnsi" w:hAnsiTheme="minorHAnsi"/>
                <w:sz w:val="22"/>
                <w:szCs w:val="22"/>
              </w:rPr>
              <w:t>Edit Proxy Parameters– “Proxy Parameters edited”.</w:t>
            </w:r>
          </w:p>
          <w:p w14:paraId="4E80932F" w14:textId="68B780B1" w:rsidR="00D6064C" w:rsidRPr="00B92BBD" w:rsidRDefault="00D6064C" w:rsidP="00666390">
            <w:pPr>
              <w:pStyle w:val="ListParagraph"/>
              <w:numPr>
                <w:ilvl w:val="1"/>
                <w:numId w:val="34"/>
              </w:numPr>
              <w:spacing w:before="0" w:after="200" w:line="360" w:lineRule="auto"/>
              <w:contextualSpacing/>
              <w:rPr>
                <w:rFonts w:asciiTheme="minorHAnsi" w:hAnsiTheme="minorHAnsi"/>
                <w:sz w:val="22"/>
                <w:szCs w:val="22"/>
              </w:rPr>
            </w:pPr>
            <w:r w:rsidRPr="00B92BBD">
              <w:rPr>
                <w:rFonts w:asciiTheme="minorHAnsi" w:hAnsiTheme="minorHAnsi"/>
                <w:sz w:val="22"/>
                <w:szCs w:val="22"/>
              </w:rPr>
              <w:t>View Proxy Parameters – “Viewed Proxy Parameters”</w:t>
            </w:r>
          </w:p>
          <w:p w14:paraId="359B513C" w14:textId="62D0F5DE" w:rsidR="00D6064C" w:rsidRPr="00B92BBD" w:rsidRDefault="00D6064C" w:rsidP="00C634B7">
            <w:pPr>
              <w:spacing w:line="360" w:lineRule="auto"/>
              <w:rPr>
                <w:rFonts w:asciiTheme="minorHAnsi" w:hAnsiTheme="minorHAnsi"/>
                <w:b/>
                <w:sz w:val="22"/>
                <w:szCs w:val="22"/>
              </w:rPr>
            </w:pPr>
            <w:r w:rsidRPr="00B92BBD">
              <w:rPr>
                <w:rFonts w:asciiTheme="minorHAnsi" w:hAnsiTheme="minorHAnsi"/>
                <w:b/>
                <w:sz w:val="22"/>
                <w:szCs w:val="22"/>
              </w:rPr>
              <w:t>Item wise L1 Report after Proxy Parameters:</w:t>
            </w:r>
          </w:p>
          <w:p w14:paraId="22883880" w14:textId="7BEF116E" w:rsidR="00D6064C" w:rsidRPr="00B92BBD" w:rsidRDefault="00D6064C" w:rsidP="00666390">
            <w:pPr>
              <w:pStyle w:val="ListParagraph"/>
              <w:numPr>
                <w:ilvl w:val="0"/>
                <w:numId w:val="31"/>
              </w:numPr>
              <w:spacing w:before="0" w:after="200" w:line="360" w:lineRule="auto"/>
              <w:contextualSpacing/>
              <w:rPr>
                <w:rFonts w:asciiTheme="minorHAnsi" w:hAnsiTheme="minorHAnsi"/>
                <w:sz w:val="22"/>
                <w:szCs w:val="22"/>
              </w:rPr>
            </w:pPr>
            <w:r w:rsidRPr="00B92BBD">
              <w:rPr>
                <w:rFonts w:asciiTheme="minorHAnsi" w:hAnsiTheme="minorHAnsi"/>
                <w:sz w:val="22"/>
                <w:szCs w:val="22"/>
              </w:rPr>
              <w:t>This report should be generated only in case of Proxy Parameters is applicable. This report should be rights based and should be displayed in report section of event dashboard.</w:t>
            </w:r>
          </w:p>
          <w:p w14:paraId="5EEC47D6" w14:textId="3DAB70F1" w:rsidR="00D6064C" w:rsidRPr="00B92BBD" w:rsidRDefault="00D6064C" w:rsidP="00666390">
            <w:pPr>
              <w:pStyle w:val="ListParagraph"/>
              <w:numPr>
                <w:ilvl w:val="0"/>
                <w:numId w:val="31"/>
              </w:numPr>
              <w:spacing w:before="0" w:after="200" w:line="360" w:lineRule="auto"/>
              <w:contextualSpacing/>
              <w:rPr>
                <w:rFonts w:asciiTheme="minorHAnsi" w:hAnsiTheme="minorHAnsi"/>
                <w:sz w:val="22"/>
                <w:szCs w:val="22"/>
              </w:rPr>
            </w:pPr>
            <w:r w:rsidRPr="00B92BBD">
              <w:rPr>
                <w:rFonts w:asciiTheme="minorHAnsi" w:hAnsiTheme="minorHAnsi"/>
                <w:sz w:val="22"/>
                <w:szCs w:val="22"/>
              </w:rPr>
              <w:t>Report should be generated after Proxy Parameters is calculated of all the bidders for all forms. System should display a message to the authorized officer while clicking on the view link if Proxy Parameters of all bidders are not configured as “Please configure Proxy Parameters values for all the bidders to view report”.</w:t>
            </w:r>
          </w:p>
          <w:p w14:paraId="298CC592" w14:textId="7518AC55" w:rsidR="00D6064C" w:rsidRPr="00B92BBD" w:rsidRDefault="00D6064C" w:rsidP="00666390">
            <w:pPr>
              <w:pStyle w:val="ListParagraph"/>
              <w:numPr>
                <w:ilvl w:val="0"/>
                <w:numId w:val="31"/>
              </w:numPr>
              <w:spacing w:before="0" w:after="200" w:line="360" w:lineRule="auto"/>
              <w:contextualSpacing/>
              <w:rPr>
                <w:rFonts w:asciiTheme="minorHAnsi" w:hAnsiTheme="minorHAnsi"/>
                <w:sz w:val="22"/>
                <w:szCs w:val="22"/>
              </w:rPr>
            </w:pPr>
            <w:r w:rsidRPr="00B92BBD">
              <w:rPr>
                <w:rFonts w:asciiTheme="minorHAnsi" w:hAnsiTheme="minorHAnsi"/>
                <w:sz w:val="22"/>
                <w:szCs w:val="22"/>
              </w:rPr>
              <w:t>System should allow authorized officers to select the Columns Name on which they want to “Generate the L1 report after Proxy Parameters”. Following Columns should provide for selection:</w:t>
            </w:r>
          </w:p>
          <w:p w14:paraId="188429F0" w14:textId="4E983077" w:rsidR="00D6064C" w:rsidRPr="00B92BBD" w:rsidRDefault="00D6064C" w:rsidP="00666390">
            <w:pPr>
              <w:pStyle w:val="ListParagraph"/>
              <w:numPr>
                <w:ilvl w:val="1"/>
                <w:numId w:val="33"/>
              </w:numPr>
              <w:spacing w:before="0" w:after="200" w:line="360" w:lineRule="auto"/>
              <w:contextualSpacing/>
              <w:rPr>
                <w:rFonts w:asciiTheme="minorHAnsi" w:hAnsiTheme="minorHAnsi"/>
                <w:sz w:val="22"/>
                <w:szCs w:val="22"/>
              </w:rPr>
            </w:pPr>
            <w:r w:rsidRPr="00B92BBD">
              <w:rPr>
                <w:rFonts w:asciiTheme="minorHAnsi" w:hAnsiTheme="minorHAnsi"/>
                <w:sz w:val="22"/>
                <w:szCs w:val="22"/>
              </w:rPr>
              <w:t>Column with Column type of ‘Unit Rate After Proxy Parameters’</w:t>
            </w:r>
          </w:p>
          <w:p w14:paraId="2149A2FF" w14:textId="3F881B2C" w:rsidR="00D6064C" w:rsidRPr="00B92BBD" w:rsidRDefault="00D6064C" w:rsidP="00666390">
            <w:pPr>
              <w:pStyle w:val="ListParagraph"/>
              <w:numPr>
                <w:ilvl w:val="1"/>
                <w:numId w:val="33"/>
              </w:numPr>
              <w:spacing w:before="0" w:after="200" w:line="360" w:lineRule="auto"/>
              <w:contextualSpacing/>
              <w:rPr>
                <w:rFonts w:asciiTheme="minorHAnsi" w:hAnsiTheme="minorHAnsi"/>
                <w:sz w:val="22"/>
                <w:szCs w:val="22"/>
              </w:rPr>
            </w:pPr>
            <w:r w:rsidRPr="00B92BBD">
              <w:rPr>
                <w:rFonts w:asciiTheme="minorHAnsi" w:hAnsiTheme="minorHAnsi"/>
                <w:sz w:val="22"/>
                <w:szCs w:val="22"/>
              </w:rPr>
              <w:t>Column with Column type of ‘Total Amount After Proxy Parameters’</w:t>
            </w:r>
          </w:p>
          <w:p w14:paraId="20FEDD11" w14:textId="77777777" w:rsidR="00D6064C" w:rsidRPr="00B92BBD" w:rsidRDefault="00D6064C" w:rsidP="00666390">
            <w:pPr>
              <w:pStyle w:val="ListParagraph"/>
              <w:numPr>
                <w:ilvl w:val="0"/>
                <w:numId w:val="31"/>
              </w:numPr>
              <w:spacing w:before="0" w:after="200" w:line="360" w:lineRule="auto"/>
              <w:contextualSpacing/>
              <w:rPr>
                <w:rFonts w:asciiTheme="minorHAnsi" w:hAnsiTheme="minorHAnsi"/>
                <w:sz w:val="22"/>
                <w:szCs w:val="22"/>
              </w:rPr>
            </w:pPr>
            <w:r w:rsidRPr="00B92BBD">
              <w:rPr>
                <w:rFonts w:asciiTheme="minorHAnsi" w:hAnsiTheme="minorHAnsi"/>
                <w:sz w:val="22"/>
                <w:szCs w:val="22"/>
              </w:rPr>
              <w:t>Report should be generated based on the selected column.</w:t>
            </w:r>
          </w:p>
          <w:p w14:paraId="6C739324" w14:textId="77777777" w:rsidR="00D6064C" w:rsidRPr="00B92BBD" w:rsidRDefault="00D6064C" w:rsidP="00666390">
            <w:pPr>
              <w:pStyle w:val="ListParagraph"/>
              <w:numPr>
                <w:ilvl w:val="0"/>
                <w:numId w:val="31"/>
              </w:numPr>
              <w:spacing w:before="0" w:after="200" w:line="360" w:lineRule="auto"/>
              <w:contextualSpacing/>
              <w:rPr>
                <w:rFonts w:asciiTheme="minorHAnsi" w:hAnsiTheme="minorHAnsi"/>
                <w:sz w:val="22"/>
                <w:szCs w:val="22"/>
              </w:rPr>
            </w:pPr>
            <w:r w:rsidRPr="00B92BBD">
              <w:rPr>
                <w:rFonts w:asciiTheme="minorHAnsi" w:hAnsiTheme="minorHAnsi"/>
                <w:sz w:val="22"/>
                <w:szCs w:val="22"/>
              </w:rPr>
              <w:t>Report should contain all the columns, which are filled by the officer, company name for each item, value of selected column and Rank.</w:t>
            </w:r>
          </w:p>
          <w:p w14:paraId="28E0AE3C" w14:textId="77777777" w:rsidR="00D6064C" w:rsidRPr="00B92BBD" w:rsidRDefault="00D6064C" w:rsidP="00666390">
            <w:pPr>
              <w:pStyle w:val="ListParagraph"/>
              <w:numPr>
                <w:ilvl w:val="0"/>
                <w:numId w:val="31"/>
              </w:numPr>
              <w:spacing w:before="0" w:after="200" w:line="360" w:lineRule="auto"/>
              <w:contextualSpacing/>
              <w:rPr>
                <w:rFonts w:asciiTheme="minorHAnsi" w:hAnsiTheme="minorHAnsi"/>
                <w:sz w:val="22"/>
                <w:szCs w:val="22"/>
              </w:rPr>
            </w:pPr>
            <w:r w:rsidRPr="00B92BBD">
              <w:rPr>
                <w:rFonts w:asciiTheme="minorHAnsi" w:hAnsiTheme="minorHAnsi"/>
                <w:sz w:val="22"/>
                <w:szCs w:val="22"/>
              </w:rPr>
              <w:t>L1/H1 bidder should be highlighted.</w:t>
            </w:r>
          </w:p>
          <w:p w14:paraId="4E890BD6" w14:textId="77777777" w:rsidR="00D6064C" w:rsidRPr="00B92BBD" w:rsidRDefault="00D6064C" w:rsidP="00666390">
            <w:pPr>
              <w:pStyle w:val="ListParagraph"/>
              <w:numPr>
                <w:ilvl w:val="0"/>
                <w:numId w:val="31"/>
              </w:numPr>
              <w:spacing w:before="0" w:after="200" w:line="360" w:lineRule="auto"/>
              <w:contextualSpacing/>
              <w:rPr>
                <w:rFonts w:asciiTheme="minorHAnsi" w:hAnsiTheme="minorHAnsi"/>
                <w:sz w:val="22"/>
                <w:szCs w:val="22"/>
              </w:rPr>
            </w:pPr>
            <w:r w:rsidRPr="00B92BBD">
              <w:rPr>
                <w:rFonts w:asciiTheme="minorHAnsi" w:hAnsiTheme="minorHAnsi"/>
                <w:sz w:val="22"/>
                <w:szCs w:val="22"/>
              </w:rPr>
              <w:t>Export to Excel, Word, PDF, HTML and print functionality should be provided.</w:t>
            </w:r>
          </w:p>
          <w:p w14:paraId="7A97FAFD" w14:textId="63874DEF" w:rsidR="00D6064C" w:rsidRPr="00B92BBD" w:rsidRDefault="00D6064C" w:rsidP="00C634B7">
            <w:pPr>
              <w:spacing w:line="360" w:lineRule="auto"/>
              <w:rPr>
                <w:rFonts w:asciiTheme="minorHAnsi" w:hAnsiTheme="minorHAnsi"/>
                <w:sz w:val="22"/>
                <w:szCs w:val="22"/>
              </w:rPr>
            </w:pPr>
            <w:r w:rsidRPr="00B92BBD">
              <w:rPr>
                <w:rFonts w:asciiTheme="minorHAnsi" w:hAnsiTheme="minorHAnsi"/>
                <w:sz w:val="22"/>
                <w:szCs w:val="22"/>
              </w:rPr>
              <w:t>Sample Report Structure:</w:t>
            </w:r>
          </w:p>
          <w:tbl>
            <w:tblPr>
              <w:tblpPr w:leftFromText="180" w:rightFromText="180" w:vertAnchor="text" w:horzAnchor="margin" w:tblpY="285"/>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3"/>
              <w:gridCol w:w="793"/>
              <w:gridCol w:w="795"/>
              <w:gridCol w:w="795"/>
              <w:gridCol w:w="926"/>
              <w:gridCol w:w="948"/>
              <w:gridCol w:w="940"/>
              <w:gridCol w:w="746"/>
            </w:tblGrid>
            <w:tr w:rsidR="00D6064C" w:rsidRPr="00B92BBD" w14:paraId="66D2FE2D" w14:textId="77777777" w:rsidTr="00D6064C">
              <w:trPr>
                <w:trHeight w:val="600"/>
              </w:trPr>
              <w:tc>
                <w:tcPr>
                  <w:tcW w:w="793" w:type="dxa"/>
                </w:tcPr>
                <w:p w14:paraId="3384AB7B" w14:textId="77777777" w:rsidR="00D6064C" w:rsidRPr="00B92BBD" w:rsidRDefault="00D6064C" w:rsidP="00C634B7">
                  <w:pPr>
                    <w:rPr>
                      <w:rFonts w:asciiTheme="minorHAnsi" w:hAnsiTheme="minorHAnsi"/>
                      <w:b/>
                      <w:sz w:val="22"/>
                      <w:szCs w:val="22"/>
                    </w:rPr>
                  </w:pPr>
                  <w:r w:rsidRPr="00B92BBD">
                    <w:rPr>
                      <w:rFonts w:asciiTheme="minorHAnsi" w:hAnsiTheme="minorHAnsi"/>
                      <w:b/>
                      <w:sz w:val="22"/>
                      <w:szCs w:val="22"/>
                    </w:rPr>
                    <w:t>Sort</w:t>
                  </w:r>
                </w:p>
              </w:tc>
              <w:tc>
                <w:tcPr>
                  <w:tcW w:w="793" w:type="dxa"/>
                  <w:shd w:val="clear" w:color="auto" w:fill="auto"/>
                </w:tcPr>
                <w:p w14:paraId="03B352FF" w14:textId="77777777" w:rsidR="00D6064C" w:rsidRPr="00B92BBD" w:rsidRDefault="00D6064C" w:rsidP="00C634B7">
                  <w:pPr>
                    <w:rPr>
                      <w:rFonts w:asciiTheme="minorHAnsi" w:hAnsiTheme="minorHAnsi"/>
                      <w:b/>
                      <w:sz w:val="22"/>
                      <w:szCs w:val="22"/>
                    </w:rPr>
                  </w:pPr>
                  <w:r w:rsidRPr="00B92BBD">
                    <w:rPr>
                      <w:rFonts w:asciiTheme="minorHAnsi" w:hAnsiTheme="minorHAnsi"/>
                      <w:b/>
                      <w:sz w:val="22"/>
                      <w:szCs w:val="22"/>
                    </w:rPr>
                    <w:t>Filled By Officer</w:t>
                  </w:r>
                </w:p>
              </w:tc>
              <w:tc>
                <w:tcPr>
                  <w:tcW w:w="795" w:type="dxa"/>
                  <w:shd w:val="clear" w:color="auto" w:fill="auto"/>
                </w:tcPr>
                <w:p w14:paraId="1183B4CA" w14:textId="77777777" w:rsidR="00D6064C" w:rsidRPr="00B92BBD" w:rsidRDefault="00D6064C" w:rsidP="00C634B7">
                  <w:pPr>
                    <w:rPr>
                      <w:rFonts w:asciiTheme="minorHAnsi" w:hAnsiTheme="minorHAnsi"/>
                      <w:b/>
                      <w:sz w:val="22"/>
                      <w:szCs w:val="22"/>
                    </w:rPr>
                  </w:pPr>
                  <w:r w:rsidRPr="00B92BBD">
                    <w:rPr>
                      <w:rFonts w:asciiTheme="minorHAnsi" w:hAnsiTheme="minorHAnsi"/>
                      <w:b/>
                      <w:sz w:val="22"/>
                      <w:szCs w:val="22"/>
                    </w:rPr>
                    <w:t>Filled By Officer</w:t>
                  </w:r>
                </w:p>
              </w:tc>
              <w:tc>
                <w:tcPr>
                  <w:tcW w:w="795" w:type="dxa"/>
                  <w:shd w:val="clear" w:color="auto" w:fill="auto"/>
                </w:tcPr>
                <w:p w14:paraId="04BB6D0C" w14:textId="77777777" w:rsidR="00D6064C" w:rsidRPr="00B92BBD" w:rsidRDefault="00D6064C" w:rsidP="00C634B7">
                  <w:pPr>
                    <w:rPr>
                      <w:rFonts w:asciiTheme="minorHAnsi" w:hAnsiTheme="minorHAnsi"/>
                      <w:b/>
                      <w:sz w:val="22"/>
                      <w:szCs w:val="22"/>
                    </w:rPr>
                  </w:pPr>
                  <w:r w:rsidRPr="00B92BBD">
                    <w:rPr>
                      <w:rFonts w:asciiTheme="minorHAnsi" w:hAnsiTheme="minorHAnsi"/>
                      <w:b/>
                      <w:sz w:val="22"/>
                      <w:szCs w:val="22"/>
                    </w:rPr>
                    <w:t>Filled By Officer</w:t>
                  </w:r>
                </w:p>
              </w:tc>
              <w:tc>
                <w:tcPr>
                  <w:tcW w:w="926" w:type="dxa"/>
                  <w:shd w:val="clear" w:color="auto" w:fill="auto"/>
                </w:tcPr>
                <w:p w14:paraId="255319A9" w14:textId="77777777" w:rsidR="00D6064C" w:rsidRPr="00B92BBD" w:rsidRDefault="00D6064C" w:rsidP="00C634B7">
                  <w:pPr>
                    <w:rPr>
                      <w:rFonts w:asciiTheme="minorHAnsi" w:hAnsiTheme="minorHAnsi"/>
                      <w:b/>
                      <w:sz w:val="22"/>
                      <w:szCs w:val="22"/>
                    </w:rPr>
                  </w:pPr>
                  <w:r w:rsidRPr="00B92BBD">
                    <w:rPr>
                      <w:rFonts w:asciiTheme="minorHAnsi" w:hAnsiTheme="minorHAnsi"/>
                      <w:b/>
                      <w:sz w:val="22"/>
                      <w:szCs w:val="22"/>
                    </w:rPr>
                    <w:t>Filled By Officer</w:t>
                  </w:r>
                </w:p>
              </w:tc>
              <w:tc>
                <w:tcPr>
                  <w:tcW w:w="948" w:type="dxa"/>
                  <w:shd w:val="clear" w:color="auto" w:fill="auto"/>
                </w:tcPr>
                <w:p w14:paraId="000C39FF" w14:textId="77777777" w:rsidR="00D6064C" w:rsidRPr="00B92BBD" w:rsidRDefault="00D6064C" w:rsidP="00C634B7">
                  <w:pPr>
                    <w:rPr>
                      <w:rFonts w:asciiTheme="minorHAnsi" w:hAnsiTheme="minorHAnsi"/>
                      <w:b/>
                      <w:sz w:val="22"/>
                      <w:szCs w:val="22"/>
                    </w:rPr>
                  </w:pPr>
                  <w:r w:rsidRPr="00B92BBD">
                    <w:rPr>
                      <w:rFonts w:asciiTheme="minorHAnsi" w:hAnsiTheme="minorHAnsi"/>
                      <w:b/>
                      <w:sz w:val="22"/>
                      <w:szCs w:val="22"/>
                    </w:rPr>
                    <w:t>Company Name</w:t>
                  </w:r>
                </w:p>
              </w:tc>
              <w:tc>
                <w:tcPr>
                  <w:tcW w:w="940" w:type="dxa"/>
                  <w:shd w:val="clear" w:color="auto" w:fill="auto"/>
                </w:tcPr>
                <w:p w14:paraId="701997B1" w14:textId="77777777" w:rsidR="00D6064C" w:rsidRPr="00B92BBD" w:rsidRDefault="00D6064C" w:rsidP="00C634B7">
                  <w:pPr>
                    <w:rPr>
                      <w:rFonts w:asciiTheme="minorHAnsi" w:hAnsiTheme="minorHAnsi"/>
                      <w:b/>
                      <w:sz w:val="22"/>
                      <w:szCs w:val="22"/>
                    </w:rPr>
                  </w:pPr>
                  <w:r w:rsidRPr="00B92BBD">
                    <w:rPr>
                      <w:rFonts w:asciiTheme="minorHAnsi" w:hAnsiTheme="minorHAnsi"/>
                      <w:b/>
                      <w:sz w:val="22"/>
                      <w:szCs w:val="22"/>
                    </w:rPr>
                    <w:t>Selected Column</w:t>
                  </w:r>
                </w:p>
              </w:tc>
              <w:tc>
                <w:tcPr>
                  <w:tcW w:w="746" w:type="dxa"/>
                  <w:shd w:val="clear" w:color="auto" w:fill="auto"/>
                </w:tcPr>
                <w:p w14:paraId="20DD5A04" w14:textId="77777777" w:rsidR="00D6064C" w:rsidRPr="00B92BBD" w:rsidRDefault="00D6064C" w:rsidP="00C634B7">
                  <w:pPr>
                    <w:rPr>
                      <w:rFonts w:asciiTheme="minorHAnsi" w:hAnsiTheme="minorHAnsi"/>
                      <w:b/>
                      <w:strike/>
                      <w:sz w:val="22"/>
                      <w:szCs w:val="22"/>
                    </w:rPr>
                  </w:pPr>
                  <w:r w:rsidRPr="00B92BBD">
                    <w:rPr>
                      <w:rFonts w:asciiTheme="minorHAnsi" w:hAnsiTheme="minorHAnsi"/>
                      <w:b/>
                      <w:strike/>
                      <w:sz w:val="22"/>
                      <w:szCs w:val="22"/>
                    </w:rPr>
                    <w:t>Rank</w:t>
                  </w:r>
                </w:p>
              </w:tc>
            </w:tr>
            <w:tr w:rsidR="00D6064C" w:rsidRPr="00B92BBD" w14:paraId="506368FB" w14:textId="77777777" w:rsidTr="00D6064C">
              <w:trPr>
                <w:trHeight w:val="409"/>
              </w:trPr>
              <w:tc>
                <w:tcPr>
                  <w:tcW w:w="793" w:type="dxa"/>
                </w:tcPr>
                <w:p w14:paraId="476E036D" w14:textId="77777777" w:rsidR="00D6064C" w:rsidRPr="00B92BBD" w:rsidRDefault="00D6064C" w:rsidP="00C634B7">
                  <w:pPr>
                    <w:rPr>
                      <w:rFonts w:asciiTheme="minorHAnsi" w:hAnsiTheme="minorHAnsi"/>
                      <w:sz w:val="22"/>
                      <w:szCs w:val="22"/>
                    </w:rPr>
                  </w:pPr>
                  <w:r w:rsidRPr="00B92BBD">
                    <w:rPr>
                      <w:rFonts w:asciiTheme="minorHAnsi" w:hAnsiTheme="minorHAnsi"/>
                      <w:sz w:val="22"/>
                      <w:szCs w:val="22"/>
                    </w:rPr>
                    <w:t>Highest to lowest</w:t>
                  </w:r>
                </w:p>
                <w:p w14:paraId="628648D5" w14:textId="77777777" w:rsidR="00D6064C" w:rsidRPr="00B92BBD" w:rsidRDefault="00D6064C" w:rsidP="00C634B7">
                  <w:pPr>
                    <w:rPr>
                      <w:rFonts w:asciiTheme="minorHAnsi" w:hAnsiTheme="minorHAnsi"/>
                      <w:sz w:val="22"/>
                      <w:szCs w:val="22"/>
                    </w:rPr>
                  </w:pPr>
                </w:p>
                <w:p w14:paraId="54A50438" w14:textId="77777777" w:rsidR="00D6064C" w:rsidRPr="00B92BBD" w:rsidRDefault="00D6064C" w:rsidP="00C634B7">
                  <w:pPr>
                    <w:rPr>
                      <w:rFonts w:asciiTheme="minorHAnsi" w:hAnsiTheme="minorHAnsi"/>
                      <w:sz w:val="22"/>
                      <w:szCs w:val="22"/>
                    </w:rPr>
                  </w:pPr>
                  <w:r w:rsidRPr="00B92BBD">
                    <w:rPr>
                      <w:rFonts w:asciiTheme="minorHAnsi" w:hAnsiTheme="minorHAnsi"/>
                      <w:sz w:val="22"/>
                      <w:szCs w:val="22"/>
                    </w:rPr>
                    <w:t>Lowest to highest</w:t>
                  </w:r>
                </w:p>
              </w:tc>
              <w:tc>
                <w:tcPr>
                  <w:tcW w:w="793" w:type="dxa"/>
                  <w:vMerge w:val="restart"/>
                  <w:shd w:val="clear" w:color="auto" w:fill="auto"/>
                </w:tcPr>
                <w:p w14:paraId="599FC750" w14:textId="77777777" w:rsidR="00D6064C" w:rsidRPr="00B92BBD" w:rsidRDefault="00D6064C" w:rsidP="00C634B7">
                  <w:pPr>
                    <w:rPr>
                      <w:rFonts w:asciiTheme="minorHAnsi" w:hAnsiTheme="minorHAnsi"/>
                      <w:sz w:val="22"/>
                      <w:szCs w:val="22"/>
                    </w:rPr>
                  </w:pPr>
                  <w:r w:rsidRPr="00B92BBD">
                    <w:rPr>
                      <w:rFonts w:asciiTheme="minorHAnsi" w:hAnsiTheme="minorHAnsi"/>
                      <w:sz w:val="22"/>
                      <w:szCs w:val="22"/>
                    </w:rPr>
                    <w:t>Item 1</w:t>
                  </w:r>
                </w:p>
              </w:tc>
              <w:tc>
                <w:tcPr>
                  <w:tcW w:w="795" w:type="dxa"/>
                  <w:vMerge w:val="restart"/>
                  <w:shd w:val="clear" w:color="auto" w:fill="auto"/>
                </w:tcPr>
                <w:p w14:paraId="61AE2246" w14:textId="77777777" w:rsidR="00D6064C" w:rsidRPr="00B92BBD" w:rsidRDefault="00D6064C" w:rsidP="00C634B7">
                  <w:pPr>
                    <w:rPr>
                      <w:rFonts w:asciiTheme="minorHAnsi" w:hAnsiTheme="minorHAnsi"/>
                      <w:sz w:val="22"/>
                      <w:szCs w:val="22"/>
                    </w:rPr>
                  </w:pPr>
                </w:p>
              </w:tc>
              <w:tc>
                <w:tcPr>
                  <w:tcW w:w="795" w:type="dxa"/>
                  <w:vMerge w:val="restart"/>
                  <w:shd w:val="clear" w:color="auto" w:fill="auto"/>
                </w:tcPr>
                <w:p w14:paraId="7065CBF1" w14:textId="77777777" w:rsidR="00D6064C" w:rsidRPr="00B92BBD" w:rsidRDefault="00D6064C" w:rsidP="00C634B7">
                  <w:pPr>
                    <w:rPr>
                      <w:rFonts w:asciiTheme="minorHAnsi" w:hAnsiTheme="minorHAnsi"/>
                      <w:sz w:val="22"/>
                      <w:szCs w:val="22"/>
                    </w:rPr>
                  </w:pPr>
                </w:p>
              </w:tc>
              <w:tc>
                <w:tcPr>
                  <w:tcW w:w="926" w:type="dxa"/>
                  <w:vMerge w:val="restart"/>
                  <w:shd w:val="clear" w:color="auto" w:fill="auto"/>
                </w:tcPr>
                <w:p w14:paraId="0C4DC7B4" w14:textId="77777777" w:rsidR="00D6064C" w:rsidRPr="00B92BBD" w:rsidRDefault="00D6064C" w:rsidP="00C634B7">
                  <w:pPr>
                    <w:rPr>
                      <w:rFonts w:asciiTheme="minorHAnsi" w:hAnsiTheme="minorHAnsi"/>
                      <w:sz w:val="22"/>
                      <w:szCs w:val="22"/>
                    </w:rPr>
                  </w:pPr>
                </w:p>
              </w:tc>
              <w:tc>
                <w:tcPr>
                  <w:tcW w:w="948" w:type="dxa"/>
                  <w:shd w:val="clear" w:color="auto" w:fill="auto"/>
                </w:tcPr>
                <w:p w14:paraId="1EF2EE47" w14:textId="77777777" w:rsidR="00D6064C" w:rsidRPr="00B92BBD" w:rsidRDefault="00D6064C" w:rsidP="00C634B7">
                  <w:pPr>
                    <w:rPr>
                      <w:rFonts w:asciiTheme="minorHAnsi" w:hAnsiTheme="minorHAnsi"/>
                      <w:b/>
                      <w:color w:val="FF0000"/>
                      <w:sz w:val="22"/>
                      <w:szCs w:val="22"/>
                    </w:rPr>
                  </w:pPr>
                  <w:r w:rsidRPr="00B92BBD">
                    <w:rPr>
                      <w:rFonts w:asciiTheme="minorHAnsi" w:hAnsiTheme="minorHAnsi"/>
                      <w:b/>
                      <w:color w:val="FF0000"/>
                      <w:sz w:val="22"/>
                      <w:szCs w:val="22"/>
                    </w:rPr>
                    <w:t>ETL</w:t>
                  </w:r>
                </w:p>
              </w:tc>
              <w:tc>
                <w:tcPr>
                  <w:tcW w:w="940" w:type="dxa"/>
                  <w:shd w:val="clear" w:color="auto" w:fill="auto"/>
                </w:tcPr>
                <w:p w14:paraId="68ABE1DF" w14:textId="77777777" w:rsidR="00D6064C" w:rsidRPr="00B92BBD" w:rsidRDefault="00D6064C" w:rsidP="00C634B7">
                  <w:pPr>
                    <w:rPr>
                      <w:rFonts w:asciiTheme="minorHAnsi" w:hAnsiTheme="minorHAnsi"/>
                      <w:color w:val="FF0000"/>
                      <w:sz w:val="22"/>
                      <w:szCs w:val="22"/>
                    </w:rPr>
                  </w:pPr>
                  <w:r w:rsidRPr="00B92BBD">
                    <w:rPr>
                      <w:rFonts w:asciiTheme="minorHAnsi" w:hAnsiTheme="minorHAnsi"/>
                      <w:color w:val="FF0000"/>
                      <w:sz w:val="22"/>
                      <w:szCs w:val="22"/>
                    </w:rPr>
                    <w:t>10</w:t>
                  </w:r>
                </w:p>
              </w:tc>
              <w:tc>
                <w:tcPr>
                  <w:tcW w:w="746" w:type="dxa"/>
                  <w:shd w:val="clear" w:color="auto" w:fill="auto"/>
                </w:tcPr>
                <w:p w14:paraId="25051E2D" w14:textId="77777777" w:rsidR="00D6064C" w:rsidRPr="00B92BBD" w:rsidRDefault="00D6064C" w:rsidP="00C634B7">
                  <w:pPr>
                    <w:rPr>
                      <w:rFonts w:asciiTheme="minorHAnsi" w:hAnsiTheme="minorHAnsi"/>
                      <w:color w:val="FF0000"/>
                      <w:sz w:val="22"/>
                      <w:szCs w:val="22"/>
                    </w:rPr>
                  </w:pPr>
                  <w:r w:rsidRPr="00B92BBD">
                    <w:rPr>
                      <w:rFonts w:asciiTheme="minorHAnsi" w:hAnsiTheme="minorHAnsi"/>
                      <w:color w:val="FF0000"/>
                      <w:sz w:val="22"/>
                      <w:szCs w:val="22"/>
                    </w:rPr>
                    <w:t>L1</w:t>
                  </w:r>
                </w:p>
              </w:tc>
            </w:tr>
            <w:tr w:rsidR="00D6064C" w:rsidRPr="00B92BBD" w14:paraId="1DB46793" w14:textId="77777777" w:rsidTr="00D6064C">
              <w:trPr>
                <w:trHeight w:val="419"/>
              </w:trPr>
              <w:tc>
                <w:tcPr>
                  <w:tcW w:w="793" w:type="dxa"/>
                </w:tcPr>
                <w:p w14:paraId="10BF4DB6" w14:textId="77777777" w:rsidR="00D6064C" w:rsidRPr="00B92BBD" w:rsidRDefault="00D6064C" w:rsidP="00C634B7">
                  <w:pPr>
                    <w:rPr>
                      <w:rFonts w:asciiTheme="minorHAnsi" w:hAnsiTheme="minorHAnsi"/>
                      <w:sz w:val="22"/>
                      <w:szCs w:val="22"/>
                    </w:rPr>
                  </w:pPr>
                </w:p>
              </w:tc>
              <w:tc>
                <w:tcPr>
                  <w:tcW w:w="793" w:type="dxa"/>
                  <w:vMerge/>
                  <w:shd w:val="clear" w:color="auto" w:fill="auto"/>
                </w:tcPr>
                <w:p w14:paraId="16150182" w14:textId="77777777" w:rsidR="00D6064C" w:rsidRPr="00B92BBD" w:rsidRDefault="00D6064C" w:rsidP="00C634B7">
                  <w:pPr>
                    <w:rPr>
                      <w:rFonts w:asciiTheme="minorHAnsi" w:hAnsiTheme="minorHAnsi"/>
                      <w:sz w:val="22"/>
                      <w:szCs w:val="22"/>
                    </w:rPr>
                  </w:pPr>
                </w:p>
              </w:tc>
              <w:tc>
                <w:tcPr>
                  <w:tcW w:w="795" w:type="dxa"/>
                  <w:vMerge/>
                  <w:shd w:val="clear" w:color="auto" w:fill="auto"/>
                </w:tcPr>
                <w:p w14:paraId="3EE78928" w14:textId="77777777" w:rsidR="00D6064C" w:rsidRPr="00B92BBD" w:rsidRDefault="00D6064C" w:rsidP="00C634B7">
                  <w:pPr>
                    <w:rPr>
                      <w:rFonts w:asciiTheme="minorHAnsi" w:hAnsiTheme="minorHAnsi"/>
                      <w:sz w:val="22"/>
                      <w:szCs w:val="22"/>
                    </w:rPr>
                  </w:pPr>
                </w:p>
              </w:tc>
              <w:tc>
                <w:tcPr>
                  <w:tcW w:w="795" w:type="dxa"/>
                  <w:vMerge/>
                  <w:shd w:val="clear" w:color="auto" w:fill="auto"/>
                </w:tcPr>
                <w:p w14:paraId="53858E75" w14:textId="77777777" w:rsidR="00D6064C" w:rsidRPr="00B92BBD" w:rsidRDefault="00D6064C" w:rsidP="00C634B7">
                  <w:pPr>
                    <w:rPr>
                      <w:rFonts w:asciiTheme="minorHAnsi" w:hAnsiTheme="minorHAnsi"/>
                      <w:sz w:val="22"/>
                      <w:szCs w:val="22"/>
                    </w:rPr>
                  </w:pPr>
                </w:p>
              </w:tc>
              <w:tc>
                <w:tcPr>
                  <w:tcW w:w="926" w:type="dxa"/>
                  <w:vMerge/>
                  <w:shd w:val="clear" w:color="auto" w:fill="auto"/>
                </w:tcPr>
                <w:p w14:paraId="45B710EB" w14:textId="77777777" w:rsidR="00D6064C" w:rsidRPr="00B92BBD" w:rsidRDefault="00D6064C" w:rsidP="00C634B7">
                  <w:pPr>
                    <w:rPr>
                      <w:rFonts w:asciiTheme="minorHAnsi" w:hAnsiTheme="minorHAnsi"/>
                      <w:sz w:val="22"/>
                      <w:szCs w:val="22"/>
                    </w:rPr>
                  </w:pPr>
                </w:p>
              </w:tc>
              <w:tc>
                <w:tcPr>
                  <w:tcW w:w="948" w:type="dxa"/>
                  <w:shd w:val="clear" w:color="auto" w:fill="auto"/>
                </w:tcPr>
                <w:p w14:paraId="1B10EF39" w14:textId="77777777" w:rsidR="00D6064C" w:rsidRPr="00B92BBD" w:rsidRDefault="00D6064C" w:rsidP="00C634B7">
                  <w:pPr>
                    <w:rPr>
                      <w:rFonts w:asciiTheme="minorHAnsi" w:hAnsiTheme="minorHAnsi"/>
                      <w:b/>
                      <w:sz w:val="22"/>
                      <w:szCs w:val="22"/>
                    </w:rPr>
                  </w:pPr>
                  <w:r w:rsidRPr="00B92BBD">
                    <w:rPr>
                      <w:rFonts w:asciiTheme="minorHAnsi" w:hAnsiTheme="minorHAnsi"/>
                      <w:b/>
                      <w:sz w:val="22"/>
                      <w:szCs w:val="22"/>
                    </w:rPr>
                    <w:t>ABC</w:t>
                  </w:r>
                </w:p>
              </w:tc>
              <w:tc>
                <w:tcPr>
                  <w:tcW w:w="940" w:type="dxa"/>
                  <w:shd w:val="clear" w:color="auto" w:fill="auto"/>
                </w:tcPr>
                <w:p w14:paraId="73B62E1A" w14:textId="77777777" w:rsidR="00D6064C" w:rsidRPr="00B92BBD" w:rsidRDefault="00D6064C" w:rsidP="00C634B7">
                  <w:pPr>
                    <w:rPr>
                      <w:rFonts w:asciiTheme="minorHAnsi" w:hAnsiTheme="minorHAnsi"/>
                      <w:sz w:val="22"/>
                      <w:szCs w:val="22"/>
                    </w:rPr>
                  </w:pPr>
                  <w:r w:rsidRPr="00B92BBD">
                    <w:rPr>
                      <w:rFonts w:asciiTheme="minorHAnsi" w:hAnsiTheme="minorHAnsi"/>
                      <w:sz w:val="22"/>
                      <w:szCs w:val="22"/>
                    </w:rPr>
                    <w:t>11</w:t>
                  </w:r>
                </w:p>
              </w:tc>
              <w:tc>
                <w:tcPr>
                  <w:tcW w:w="746" w:type="dxa"/>
                  <w:shd w:val="clear" w:color="auto" w:fill="auto"/>
                </w:tcPr>
                <w:p w14:paraId="2F1397D4" w14:textId="77777777" w:rsidR="00D6064C" w:rsidRPr="00B92BBD" w:rsidRDefault="00D6064C" w:rsidP="00C634B7">
                  <w:pPr>
                    <w:rPr>
                      <w:rFonts w:asciiTheme="minorHAnsi" w:hAnsiTheme="minorHAnsi"/>
                      <w:sz w:val="22"/>
                      <w:szCs w:val="22"/>
                    </w:rPr>
                  </w:pPr>
                  <w:r w:rsidRPr="00B92BBD">
                    <w:rPr>
                      <w:rFonts w:asciiTheme="minorHAnsi" w:hAnsiTheme="minorHAnsi"/>
                      <w:sz w:val="22"/>
                      <w:szCs w:val="22"/>
                    </w:rPr>
                    <w:t>L2</w:t>
                  </w:r>
                </w:p>
              </w:tc>
            </w:tr>
            <w:tr w:rsidR="00D6064C" w:rsidRPr="00B92BBD" w14:paraId="5C2A3FBE" w14:textId="77777777" w:rsidTr="00D6064C">
              <w:trPr>
                <w:trHeight w:val="399"/>
              </w:trPr>
              <w:tc>
                <w:tcPr>
                  <w:tcW w:w="793" w:type="dxa"/>
                </w:tcPr>
                <w:p w14:paraId="2CF637CA" w14:textId="77777777" w:rsidR="00D6064C" w:rsidRPr="00B92BBD" w:rsidRDefault="00D6064C" w:rsidP="00C634B7">
                  <w:pPr>
                    <w:rPr>
                      <w:rFonts w:asciiTheme="minorHAnsi" w:hAnsiTheme="minorHAnsi"/>
                      <w:sz w:val="22"/>
                      <w:szCs w:val="22"/>
                    </w:rPr>
                  </w:pPr>
                  <w:r w:rsidRPr="00B92BBD">
                    <w:rPr>
                      <w:rFonts w:asciiTheme="minorHAnsi" w:hAnsiTheme="minorHAnsi"/>
                      <w:sz w:val="22"/>
                      <w:szCs w:val="22"/>
                    </w:rPr>
                    <w:t>Highest to lowest</w:t>
                  </w:r>
                </w:p>
                <w:p w14:paraId="7CC6FB7F" w14:textId="77777777" w:rsidR="00D6064C" w:rsidRPr="00B92BBD" w:rsidRDefault="00D6064C" w:rsidP="00C634B7">
                  <w:pPr>
                    <w:rPr>
                      <w:rFonts w:asciiTheme="minorHAnsi" w:hAnsiTheme="minorHAnsi"/>
                      <w:sz w:val="22"/>
                      <w:szCs w:val="22"/>
                    </w:rPr>
                  </w:pPr>
                </w:p>
                <w:p w14:paraId="78AB4366" w14:textId="77777777" w:rsidR="00D6064C" w:rsidRPr="00B92BBD" w:rsidRDefault="00D6064C" w:rsidP="00C634B7">
                  <w:pPr>
                    <w:rPr>
                      <w:rFonts w:asciiTheme="minorHAnsi" w:hAnsiTheme="minorHAnsi"/>
                      <w:sz w:val="22"/>
                      <w:szCs w:val="22"/>
                    </w:rPr>
                  </w:pPr>
                  <w:r w:rsidRPr="00B92BBD">
                    <w:rPr>
                      <w:rFonts w:asciiTheme="minorHAnsi" w:hAnsiTheme="minorHAnsi"/>
                      <w:sz w:val="22"/>
                      <w:szCs w:val="22"/>
                    </w:rPr>
                    <w:t>Lowest to highest</w:t>
                  </w:r>
                </w:p>
              </w:tc>
              <w:tc>
                <w:tcPr>
                  <w:tcW w:w="793" w:type="dxa"/>
                  <w:vMerge w:val="restart"/>
                  <w:shd w:val="clear" w:color="auto" w:fill="auto"/>
                </w:tcPr>
                <w:p w14:paraId="5D45A174" w14:textId="77777777" w:rsidR="00D6064C" w:rsidRPr="00B92BBD" w:rsidRDefault="00D6064C" w:rsidP="00C634B7">
                  <w:pPr>
                    <w:rPr>
                      <w:rFonts w:asciiTheme="minorHAnsi" w:hAnsiTheme="minorHAnsi"/>
                      <w:sz w:val="22"/>
                      <w:szCs w:val="22"/>
                    </w:rPr>
                  </w:pPr>
                  <w:r w:rsidRPr="00B92BBD">
                    <w:rPr>
                      <w:rFonts w:asciiTheme="minorHAnsi" w:hAnsiTheme="minorHAnsi"/>
                      <w:sz w:val="22"/>
                      <w:szCs w:val="22"/>
                    </w:rPr>
                    <w:t>Item 2</w:t>
                  </w:r>
                </w:p>
              </w:tc>
              <w:tc>
                <w:tcPr>
                  <w:tcW w:w="795" w:type="dxa"/>
                  <w:vMerge w:val="restart"/>
                  <w:shd w:val="clear" w:color="auto" w:fill="auto"/>
                </w:tcPr>
                <w:p w14:paraId="534FD3A7" w14:textId="77777777" w:rsidR="00D6064C" w:rsidRPr="00B92BBD" w:rsidRDefault="00D6064C" w:rsidP="00C634B7">
                  <w:pPr>
                    <w:rPr>
                      <w:rFonts w:asciiTheme="minorHAnsi" w:hAnsiTheme="minorHAnsi"/>
                      <w:sz w:val="22"/>
                      <w:szCs w:val="22"/>
                    </w:rPr>
                  </w:pPr>
                </w:p>
              </w:tc>
              <w:tc>
                <w:tcPr>
                  <w:tcW w:w="795" w:type="dxa"/>
                  <w:vMerge w:val="restart"/>
                  <w:shd w:val="clear" w:color="auto" w:fill="auto"/>
                </w:tcPr>
                <w:p w14:paraId="387798D1" w14:textId="77777777" w:rsidR="00D6064C" w:rsidRPr="00B92BBD" w:rsidRDefault="00D6064C" w:rsidP="00C634B7">
                  <w:pPr>
                    <w:rPr>
                      <w:rFonts w:asciiTheme="minorHAnsi" w:hAnsiTheme="minorHAnsi"/>
                      <w:sz w:val="22"/>
                      <w:szCs w:val="22"/>
                    </w:rPr>
                  </w:pPr>
                </w:p>
              </w:tc>
              <w:tc>
                <w:tcPr>
                  <w:tcW w:w="926" w:type="dxa"/>
                  <w:vMerge w:val="restart"/>
                  <w:shd w:val="clear" w:color="auto" w:fill="auto"/>
                </w:tcPr>
                <w:p w14:paraId="5F2E5A06" w14:textId="77777777" w:rsidR="00D6064C" w:rsidRPr="00B92BBD" w:rsidRDefault="00D6064C" w:rsidP="00C634B7">
                  <w:pPr>
                    <w:rPr>
                      <w:rFonts w:asciiTheme="minorHAnsi" w:hAnsiTheme="minorHAnsi"/>
                      <w:sz w:val="22"/>
                      <w:szCs w:val="22"/>
                    </w:rPr>
                  </w:pPr>
                </w:p>
              </w:tc>
              <w:tc>
                <w:tcPr>
                  <w:tcW w:w="948" w:type="dxa"/>
                  <w:shd w:val="clear" w:color="auto" w:fill="auto"/>
                </w:tcPr>
                <w:p w14:paraId="104078B1" w14:textId="77777777" w:rsidR="00D6064C" w:rsidRPr="00B92BBD" w:rsidRDefault="00D6064C" w:rsidP="00C634B7">
                  <w:pPr>
                    <w:rPr>
                      <w:rFonts w:asciiTheme="minorHAnsi" w:hAnsiTheme="minorHAnsi"/>
                      <w:color w:val="FF0000"/>
                      <w:sz w:val="22"/>
                      <w:szCs w:val="22"/>
                    </w:rPr>
                  </w:pPr>
                  <w:r w:rsidRPr="00B92BBD">
                    <w:rPr>
                      <w:rFonts w:asciiTheme="minorHAnsi" w:hAnsiTheme="minorHAnsi"/>
                      <w:color w:val="FF0000"/>
                      <w:sz w:val="22"/>
                      <w:szCs w:val="22"/>
                    </w:rPr>
                    <w:t>ABC</w:t>
                  </w:r>
                </w:p>
              </w:tc>
              <w:tc>
                <w:tcPr>
                  <w:tcW w:w="940" w:type="dxa"/>
                  <w:shd w:val="clear" w:color="auto" w:fill="auto"/>
                </w:tcPr>
                <w:p w14:paraId="1462CFFB" w14:textId="77777777" w:rsidR="00D6064C" w:rsidRPr="00B92BBD" w:rsidRDefault="00D6064C" w:rsidP="00C634B7">
                  <w:pPr>
                    <w:rPr>
                      <w:rFonts w:asciiTheme="minorHAnsi" w:hAnsiTheme="minorHAnsi"/>
                      <w:color w:val="FF0000"/>
                      <w:sz w:val="22"/>
                      <w:szCs w:val="22"/>
                    </w:rPr>
                  </w:pPr>
                  <w:r w:rsidRPr="00B92BBD">
                    <w:rPr>
                      <w:rFonts w:asciiTheme="minorHAnsi" w:hAnsiTheme="minorHAnsi"/>
                      <w:color w:val="FF0000"/>
                      <w:sz w:val="22"/>
                      <w:szCs w:val="22"/>
                    </w:rPr>
                    <w:t>15</w:t>
                  </w:r>
                </w:p>
              </w:tc>
              <w:tc>
                <w:tcPr>
                  <w:tcW w:w="746" w:type="dxa"/>
                  <w:shd w:val="clear" w:color="auto" w:fill="auto"/>
                </w:tcPr>
                <w:p w14:paraId="2DD19412" w14:textId="77777777" w:rsidR="00D6064C" w:rsidRPr="00B92BBD" w:rsidRDefault="00D6064C" w:rsidP="00C634B7">
                  <w:pPr>
                    <w:rPr>
                      <w:rFonts w:asciiTheme="minorHAnsi" w:hAnsiTheme="minorHAnsi"/>
                      <w:color w:val="FF0000"/>
                      <w:sz w:val="22"/>
                      <w:szCs w:val="22"/>
                    </w:rPr>
                  </w:pPr>
                  <w:r w:rsidRPr="00B92BBD">
                    <w:rPr>
                      <w:rFonts w:asciiTheme="minorHAnsi" w:hAnsiTheme="minorHAnsi"/>
                      <w:color w:val="FF0000"/>
                      <w:sz w:val="22"/>
                      <w:szCs w:val="22"/>
                    </w:rPr>
                    <w:t>L1</w:t>
                  </w:r>
                </w:p>
              </w:tc>
            </w:tr>
            <w:tr w:rsidR="00D6064C" w:rsidRPr="00B92BBD" w14:paraId="0BD0DA80" w14:textId="77777777" w:rsidTr="00D6064C">
              <w:trPr>
                <w:trHeight w:val="419"/>
              </w:trPr>
              <w:tc>
                <w:tcPr>
                  <w:tcW w:w="793" w:type="dxa"/>
                </w:tcPr>
                <w:p w14:paraId="5BDC479E" w14:textId="77777777" w:rsidR="00D6064C" w:rsidRPr="00B92BBD" w:rsidRDefault="00D6064C" w:rsidP="00C634B7">
                  <w:pPr>
                    <w:rPr>
                      <w:rFonts w:asciiTheme="minorHAnsi" w:hAnsiTheme="minorHAnsi"/>
                      <w:sz w:val="22"/>
                      <w:szCs w:val="22"/>
                    </w:rPr>
                  </w:pPr>
                </w:p>
              </w:tc>
              <w:tc>
                <w:tcPr>
                  <w:tcW w:w="793" w:type="dxa"/>
                  <w:vMerge/>
                  <w:shd w:val="clear" w:color="auto" w:fill="auto"/>
                </w:tcPr>
                <w:p w14:paraId="2CB4724F" w14:textId="77777777" w:rsidR="00D6064C" w:rsidRPr="00B92BBD" w:rsidRDefault="00D6064C" w:rsidP="00C634B7">
                  <w:pPr>
                    <w:rPr>
                      <w:rFonts w:asciiTheme="minorHAnsi" w:hAnsiTheme="minorHAnsi"/>
                      <w:sz w:val="22"/>
                      <w:szCs w:val="22"/>
                    </w:rPr>
                  </w:pPr>
                </w:p>
              </w:tc>
              <w:tc>
                <w:tcPr>
                  <w:tcW w:w="795" w:type="dxa"/>
                  <w:vMerge/>
                  <w:shd w:val="clear" w:color="auto" w:fill="auto"/>
                </w:tcPr>
                <w:p w14:paraId="2192087C" w14:textId="77777777" w:rsidR="00D6064C" w:rsidRPr="00B92BBD" w:rsidRDefault="00D6064C" w:rsidP="00C634B7">
                  <w:pPr>
                    <w:rPr>
                      <w:rFonts w:asciiTheme="minorHAnsi" w:hAnsiTheme="minorHAnsi"/>
                      <w:sz w:val="22"/>
                      <w:szCs w:val="22"/>
                    </w:rPr>
                  </w:pPr>
                </w:p>
              </w:tc>
              <w:tc>
                <w:tcPr>
                  <w:tcW w:w="795" w:type="dxa"/>
                  <w:vMerge/>
                  <w:shd w:val="clear" w:color="auto" w:fill="auto"/>
                </w:tcPr>
                <w:p w14:paraId="7A5C30F8" w14:textId="77777777" w:rsidR="00D6064C" w:rsidRPr="00B92BBD" w:rsidRDefault="00D6064C" w:rsidP="00C634B7">
                  <w:pPr>
                    <w:rPr>
                      <w:rFonts w:asciiTheme="minorHAnsi" w:hAnsiTheme="minorHAnsi"/>
                      <w:sz w:val="22"/>
                      <w:szCs w:val="22"/>
                    </w:rPr>
                  </w:pPr>
                </w:p>
              </w:tc>
              <w:tc>
                <w:tcPr>
                  <w:tcW w:w="926" w:type="dxa"/>
                  <w:vMerge/>
                  <w:shd w:val="clear" w:color="auto" w:fill="auto"/>
                </w:tcPr>
                <w:p w14:paraId="3DCF9593" w14:textId="77777777" w:rsidR="00D6064C" w:rsidRPr="00B92BBD" w:rsidRDefault="00D6064C" w:rsidP="00C634B7">
                  <w:pPr>
                    <w:rPr>
                      <w:rFonts w:asciiTheme="minorHAnsi" w:hAnsiTheme="minorHAnsi"/>
                      <w:sz w:val="22"/>
                      <w:szCs w:val="22"/>
                    </w:rPr>
                  </w:pPr>
                </w:p>
              </w:tc>
              <w:tc>
                <w:tcPr>
                  <w:tcW w:w="948" w:type="dxa"/>
                  <w:shd w:val="clear" w:color="auto" w:fill="auto"/>
                </w:tcPr>
                <w:p w14:paraId="5FAA0F6D" w14:textId="77777777" w:rsidR="00D6064C" w:rsidRPr="00B92BBD" w:rsidRDefault="00D6064C" w:rsidP="00C634B7">
                  <w:pPr>
                    <w:rPr>
                      <w:rFonts w:asciiTheme="minorHAnsi" w:hAnsiTheme="minorHAnsi"/>
                      <w:sz w:val="22"/>
                      <w:szCs w:val="22"/>
                    </w:rPr>
                  </w:pPr>
                  <w:r w:rsidRPr="00B92BBD">
                    <w:rPr>
                      <w:rFonts w:asciiTheme="minorHAnsi" w:hAnsiTheme="minorHAnsi"/>
                      <w:sz w:val="22"/>
                      <w:szCs w:val="22"/>
                    </w:rPr>
                    <w:t>ETL</w:t>
                  </w:r>
                </w:p>
              </w:tc>
              <w:tc>
                <w:tcPr>
                  <w:tcW w:w="940" w:type="dxa"/>
                  <w:shd w:val="clear" w:color="auto" w:fill="auto"/>
                </w:tcPr>
                <w:p w14:paraId="1A1EBF70" w14:textId="77777777" w:rsidR="00D6064C" w:rsidRPr="00B92BBD" w:rsidRDefault="00D6064C" w:rsidP="00C634B7">
                  <w:pPr>
                    <w:rPr>
                      <w:rFonts w:asciiTheme="minorHAnsi" w:hAnsiTheme="minorHAnsi"/>
                      <w:sz w:val="22"/>
                      <w:szCs w:val="22"/>
                    </w:rPr>
                  </w:pPr>
                  <w:r w:rsidRPr="00B92BBD">
                    <w:rPr>
                      <w:rFonts w:asciiTheme="minorHAnsi" w:hAnsiTheme="minorHAnsi"/>
                      <w:sz w:val="22"/>
                      <w:szCs w:val="22"/>
                    </w:rPr>
                    <w:t>16</w:t>
                  </w:r>
                </w:p>
              </w:tc>
              <w:tc>
                <w:tcPr>
                  <w:tcW w:w="746" w:type="dxa"/>
                  <w:shd w:val="clear" w:color="auto" w:fill="auto"/>
                </w:tcPr>
                <w:p w14:paraId="28A2E250" w14:textId="77777777" w:rsidR="00D6064C" w:rsidRPr="00B92BBD" w:rsidRDefault="00D6064C" w:rsidP="00C634B7">
                  <w:pPr>
                    <w:rPr>
                      <w:rFonts w:asciiTheme="minorHAnsi" w:hAnsiTheme="minorHAnsi"/>
                      <w:sz w:val="22"/>
                      <w:szCs w:val="22"/>
                    </w:rPr>
                  </w:pPr>
                  <w:r w:rsidRPr="00B92BBD">
                    <w:rPr>
                      <w:rFonts w:asciiTheme="minorHAnsi" w:hAnsiTheme="minorHAnsi"/>
                      <w:sz w:val="22"/>
                      <w:szCs w:val="22"/>
                    </w:rPr>
                    <w:t>L2</w:t>
                  </w:r>
                </w:p>
              </w:tc>
            </w:tr>
          </w:tbl>
          <w:p w14:paraId="665B2642" w14:textId="77777777" w:rsidR="00D6064C" w:rsidRPr="00B92BBD" w:rsidRDefault="00D6064C" w:rsidP="00C634B7">
            <w:pPr>
              <w:spacing w:line="360" w:lineRule="auto"/>
              <w:rPr>
                <w:rFonts w:asciiTheme="minorHAnsi" w:hAnsiTheme="minorHAnsi"/>
                <w:b/>
                <w:sz w:val="22"/>
                <w:szCs w:val="22"/>
              </w:rPr>
            </w:pPr>
            <w:r w:rsidRPr="00B92BBD">
              <w:rPr>
                <w:rFonts w:asciiTheme="minorHAnsi" w:hAnsiTheme="minorHAnsi"/>
                <w:b/>
                <w:sz w:val="22"/>
                <w:szCs w:val="22"/>
              </w:rPr>
              <w:t>Server Side validation</w:t>
            </w:r>
          </w:p>
          <w:p w14:paraId="51D78FF0" w14:textId="058A2B36" w:rsidR="00D6064C" w:rsidRPr="00B92BBD" w:rsidRDefault="00D6064C" w:rsidP="00666390">
            <w:pPr>
              <w:pStyle w:val="ListParagraph"/>
              <w:numPr>
                <w:ilvl w:val="0"/>
                <w:numId w:val="31"/>
              </w:numPr>
              <w:spacing w:before="0" w:after="200" w:line="360" w:lineRule="auto"/>
              <w:contextualSpacing/>
              <w:rPr>
                <w:rFonts w:asciiTheme="minorHAnsi" w:hAnsiTheme="minorHAnsi"/>
                <w:sz w:val="22"/>
                <w:szCs w:val="22"/>
              </w:rPr>
            </w:pPr>
            <w:r w:rsidRPr="00B92BBD">
              <w:rPr>
                <w:rFonts w:asciiTheme="minorHAnsi" w:hAnsiTheme="minorHAnsi"/>
                <w:sz w:val="22"/>
                <w:szCs w:val="22"/>
              </w:rPr>
              <w:t>If Proxy Parameters is proceed &amp; submitted and then another user tries to configure the Proxy Parameters (in case of screen is idle), then system should provide a server side validation as “Proxy Parameters already submitted”.</w:t>
            </w:r>
          </w:p>
          <w:p w14:paraId="55B9BB7C" w14:textId="77777777" w:rsidR="00D6064C" w:rsidRPr="00B92BBD" w:rsidRDefault="00D6064C" w:rsidP="00C634B7">
            <w:pPr>
              <w:pStyle w:val="ListParagraph"/>
              <w:spacing w:before="0" w:after="200" w:line="360" w:lineRule="auto"/>
              <w:ind w:left="0"/>
              <w:contextualSpacing/>
              <w:rPr>
                <w:rFonts w:asciiTheme="minorHAnsi" w:hAnsiTheme="minorHAnsi"/>
                <w:b/>
                <w:sz w:val="22"/>
                <w:szCs w:val="22"/>
              </w:rPr>
            </w:pPr>
            <w:r w:rsidRPr="00B92BBD">
              <w:rPr>
                <w:rFonts w:asciiTheme="minorHAnsi" w:hAnsiTheme="minorHAnsi"/>
                <w:b/>
                <w:sz w:val="22"/>
                <w:szCs w:val="22"/>
              </w:rPr>
              <w:t>Assumption:</w:t>
            </w:r>
          </w:p>
          <w:p w14:paraId="515A60F5" w14:textId="757FA8F8" w:rsidR="00D6064C" w:rsidRPr="00B92BBD" w:rsidRDefault="00D6064C" w:rsidP="00666390">
            <w:pPr>
              <w:pStyle w:val="ListParagraph"/>
              <w:numPr>
                <w:ilvl w:val="0"/>
                <w:numId w:val="31"/>
              </w:numPr>
              <w:spacing w:before="0" w:after="200" w:line="360" w:lineRule="auto"/>
              <w:contextualSpacing/>
              <w:rPr>
                <w:rFonts w:asciiTheme="minorHAnsi" w:hAnsiTheme="minorHAnsi"/>
                <w:sz w:val="22"/>
                <w:szCs w:val="22"/>
              </w:rPr>
            </w:pPr>
            <w:r w:rsidRPr="00B92BBD">
              <w:rPr>
                <w:rFonts w:asciiTheme="minorHAnsi" w:hAnsiTheme="minorHAnsi"/>
                <w:sz w:val="22"/>
                <w:szCs w:val="22"/>
              </w:rPr>
              <w:t>A respective Tender opening committee (TOC) member will configure Proxy Parameters amount/value by taking mutually consent internally from individual TOC member because system will have a provision to configure &amp; edit Proxy Parameters value by all TOC members, mapped dept. officer, creator as per requirement.</w:t>
            </w:r>
          </w:p>
        </w:tc>
      </w:tr>
      <w:tr w:rsidR="00D6064C" w:rsidRPr="00B92BBD" w14:paraId="6C83C826" w14:textId="77777777" w:rsidTr="00B92BBD">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11BCD0A0" w14:textId="77777777" w:rsidR="00D6064C" w:rsidRPr="00B92BBD" w:rsidRDefault="00D6064C" w:rsidP="00B92BBD">
            <w:pPr>
              <w:jc w:val="left"/>
              <w:rPr>
                <w:rFonts w:asciiTheme="minorHAnsi" w:hAnsiTheme="minorHAnsi"/>
                <w:b/>
                <w:i/>
                <w:sz w:val="22"/>
                <w:szCs w:val="22"/>
              </w:rPr>
            </w:pPr>
            <w:r w:rsidRPr="00B92BBD">
              <w:rPr>
                <w:rFonts w:asciiTheme="minorHAnsi" w:hAnsiTheme="minorHAnsi"/>
                <w:b/>
                <w:i/>
                <w:sz w:val="22"/>
                <w:szCs w:val="22"/>
              </w:rPr>
              <w:t>Users/Actor</w:t>
            </w:r>
          </w:p>
        </w:tc>
        <w:tc>
          <w:tcPr>
            <w:tcW w:w="7947" w:type="dxa"/>
            <w:tcBorders>
              <w:top w:val="single" w:sz="4" w:space="0" w:color="auto"/>
              <w:left w:val="single" w:sz="4" w:space="0" w:color="auto"/>
              <w:bottom w:val="single" w:sz="4" w:space="0" w:color="auto"/>
              <w:right w:val="single" w:sz="4" w:space="0" w:color="auto"/>
            </w:tcBorders>
          </w:tcPr>
          <w:p w14:paraId="139C415A" w14:textId="77777777" w:rsidR="00D6064C" w:rsidRPr="00B92BBD" w:rsidRDefault="00D6064C" w:rsidP="00666390">
            <w:pPr>
              <w:numPr>
                <w:ilvl w:val="0"/>
                <w:numId w:val="1"/>
              </w:numPr>
              <w:spacing w:before="0" w:after="0" w:line="360" w:lineRule="auto"/>
              <w:rPr>
                <w:rFonts w:asciiTheme="minorHAnsi" w:hAnsiTheme="minorHAnsi"/>
                <w:sz w:val="22"/>
                <w:szCs w:val="22"/>
              </w:rPr>
            </w:pPr>
            <w:r w:rsidRPr="00B92BBD">
              <w:rPr>
                <w:rFonts w:asciiTheme="minorHAnsi" w:hAnsiTheme="minorHAnsi"/>
                <w:sz w:val="22"/>
                <w:szCs w:val="22"/>
              </w:rPr>
              <w:t>Creator, Mapped Dept. officer, Tender Opening Committee member, Negotiation committee member (for edit)</w:t>
            </w:r>
          </w:p>
        </w:tc>
      </w:tr>
    </w:tbl>
    <w:p w14:paraId="16A24B53" w14:textId="77777777" w:rsidR="00D6064C" w:rsidRDefault="00D6064C" w:rsidP="00C634B7">
      <w:pPr>
        <w:rPr>
          <w:rFonts w:ascii="Calibri" w:hAnsi="Calibri"/>
          <w:sz w:val="22"/>
          <w:szCs w:val="22"/>
        </w:rPr>
      </w:pPr>
      <w:r>
        <w:rPr>
          <w:rFonts w:ascii="Calibri" w:hAnsi="Calibri"/>
          <w:sz w:val="22"/>
          <w:szCs w:val="22"/>
        </w:rPr>
        <w:tab/>
      </w:r>
    </w:p>
    <w:p w14:paraId="6B3069D2" w14:textId="77777777" w:rsidR="00D6064C" w:rsidRPr="00B92BBD" w:rsidRDefault="00D6064C" w:rsidP="00B92BBD">
      <w:pPr>
        <w:spacing w:line="360" w:lineRule="auto"/>
        <w:jc w:val="left"/>
        <w:rPr>
          <w:rFonts w:asciiTheme="minorHAnsi" w:hAnsiTheme="minorHAnsi"/>
          <w:b/>
          <w:i/>
          <w:sz w:val="22"/>
          <w:szCs w:val="22"/>
        </w:rPr>
      </w:pPr>
      <w:r w:rsidRPr="00B92BBD">
        <w:rPr>
          <w:rFonts w:asciiTheme="minorHAnsi" w:hAnsiTheme="minorHAnsi"/>
          <w:b/>
          <w:i/>
          <w:sz w:val="22"/>
          <w:szCs w:val="22"/>
        </w:rPr>
        <w:t>Field Level Matrix</w:t>
      </w:r>
    </w:p>
    <w:tbl>
      <w:tblPr>
        <w:tblW w:w="11341" w:type="dxa"/>
        <w:tblInd w:w="-856"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080"/>
        <w:gridCol w:w="1079"/>
        <w:gridCol w:w="1543"/>
        <w:gridCol w:w="1694"/>
        <w:gridCol w:w="1996"/>
        <w:gridCol w:w="1440"/>
        <w:gridCol w:w="2509"/>
      </w:tblGrid>
      <w:tr w:rsidR="00D6064C" w:rsidRPr="00B92BBD" w14:paraId="0CA95095" w14:textId="77777777" w:rsidTr="00B92BBD">
        <w:trPr>
          <w:trHeight w:val="940"/>
        </w:trPr>
        <w:tc>
          <w:tcPr>
            <w:tcW w:w="1080" w:type="dxa"/>
            <w:shd w:val="clear" w:color="auto" w:fill="C4BC96" w:themeFill="background2" w:themeFillShade="BF"/>
          </w:tcPr>
          <w:p w14:paraId="3B587FBF" w14:textId="77777777" w:rsidR="00D6064C" w:rsidRPr="00B92BBD" w:rsidRDefault="00D6064C" w:rsidP="00C634B7">
            <w:pPr>
              <w:pStyle w:val="ListParagraph"/>
              <w:tabs>
                <w:tab w:val="center" w:pos="4320"/>
                <w:tab w:val="right" w:pos="8640"/>
              </w:tabs>
              <w:spacing w:line="360" w:lineRule="auto"/>
              <w:ind w:left="0"/>
              <w:rPr>
                <w:rFonts w:ascii="Calibri" w:hAnsi="Calibri"/>
                <w:b/>
                <w:sz w:val="22"/>
                <w:szCs w:val="22"/>
              </w:rPr>
            </w:pPr>
            <w:r w:rsidRPr="00B92BBD">
              <w:rPr>
                <w:rFonts w:ascii="Calibri" w:hAnsi="Calibri"/>
                <w:b/>
                <w:sz w:val="22"/>
                <w:szCs w:val="22"/>
              </w:rPr>
              <w:t>Field Name</w:t>
            </w:r>
          </w:p>
        </w:tc>
        <w:tc>
          <w:tcPr>
            <w:tcW w:w="1079" w:type="dxa"/>
            <w:shd w:val="clear" w:color="auto" w:fill="C4BC96" w:themeFill="background2" w:themeFillShade="BF"/>
          </w:tcPr>
          <w:p w14:paraId="4D298FF0" w14:textId="77777777" w:rsidR="00D6064C" w:rsidRPr="00B92BBD" w:rsidRDefault="00D6064C" w:rsidP="00C634B7">
            <w:pPr>
              <w:pStyle w:val="ListParagraph"/>
              <w:tabs>
                <w:tab w:val="center" w:pos="4320"/>
                <w:tab w:val="right" w:pos="8640"/>
              </w:tabs>
              <w:spacing w:line="360" w:lineRule="auto"/>
              <w:ind w:left="0"/>
              <w:rPr>
                <w:rFonts w:ascii="Calibri" w:hAnsi="Calibri"/>
                <w:b/>
                <w:sz w:val="22"/>
                <w:szCs w:val="22"/>
              </w:rPr>
            </w:pPr>
            <w:r w:rsidRPr="00B92BBD">
              <w:rPr>
                <w:rFonts w:ascii="Calibri" w:hAnsi="Calibri"/>
                <w:b/>
                <w:sz w:val="22"/>
                <w:szCs w:val="22"/>
              </w:rPr>
              <w:t>Field Type</w:t>
            </w:r>
          </w:p>
        </w:tc>
        <w:tc>
          <w:tcPr>
            <w:tcW w:w="1543" w:type="dxa"/>
            <w:shd w:val="clear" w:color="auto" w:fill="C4BC96" w:themeFill="background2" w:themeFillShade="BF"/>
          </w:tcPr>
          <w:p w14:paraId="4E83C3F3" w14:textId="77777777" w:rsidR="00D6064C" w:rsidRPr="00B92BBD" w:rsidRDefault="00D6064C" w:rsidP="00C634B7">
            <w:pPr>
              <w:pStyle w:val="ListParagraph"/>
              <w:tabs>
                <w:tab w:val="center" w:pos="4320"/>
                <w:tab w:val="right" w:pos="8640"/>
              </w:tabs>
              <w:spacing w:line="360" w:lineRule="auto"/>
              <w:ind w:left="0"/>
              <w:rPr>
                <w:rFonts w:ascii="Calibri" w:hAnsi="Calibri"/>
                <w:b/>
                <w:sz w:val="22"/>
                <w:szCs w:val="22"/>
              </w:rPr>
            </w:pPr>
            <w:r w:rsidRPr="00B92BBD">
              <w:rPr>
                <w:rFonts w:ascii="Calibri" w:hAnsi="Calibri"/>
                <w:b/>
                <w:sz w:val="22"/>
                <w:szCs w:val="22"/>
              </w:rPr>
              <w:t>Mandatory / Non Mandatory</w:t>
            </w:r>
          </w:p>
        </w:tc>
        <w:tc>
          <w:tcPr>
            <w:tcW w:w="1694" w:type="dxa"/>
            <w:shd w:val="clear" w:color="auto" w:fill="C4BC96" w:themeFill="background2" w:themeFillShade="BF"/>
          </w:tcPr>
          <w:p w14:paraId="30013258" w14:textId="77777777" w:rsidR="00D6064C" w:rsidRPr="00B92BBD" w:rsidRDefault="00D6064C" w:rsidP="00C634B7">
            <w:pPr>
              <w:pStyle w:val="ListParagraph"/>
              <w:tabs>
                <w:tab w:val="center" w:pos="4320"/>
                <w:tab w:val="right" w:pos="8640"/>
              </w:tabs>
              <w:spacing w:line="360" w:lineRule="auto"/>
              <w:ind w:left="0"/>
              <w:rPr>
                <w:rFonts w:ascii="Calibri" w:hAnsi="Calibri"/>
                <w:b/>
                <w:sz w:val="22"/>
                <w:szCs w:val="22"/>
              </w:rPr>
            </w:pPr>
            <w:r w:rsidRPr="00B92BBD">
              <w:rPr>
                <w:rFonts w:ascii="Calibri" w:hAnsi="Calibri"/>
                <w:b/>
                <w:sz w:val="22"/>
                <w:szCs w:val="22"/>
              </w:rPr>
              <w:t>Validation</w:t>
            </w:r>
          </w:p>
        </w:tc>
        <w:tc>
          <w:tcPr>
            <w:tcW w:w="1996" w:type="dxa"/>
            <w:shd w:val="clear" w:color="auto" w:fill="C4BC96" w:themeFill="background2" w:themeFillShade="BF"/>
          </w:tcPr>
          <w:p w14:paraId="38F5377B" w14:textId="77777777" w:rsidR="00D6064C" w:rsidRPr="00B92BBD" w:rsidRDefault="00D6064C" w:rsidP="00C634B7">
            <w:pPr>
              <w:pStyle w:val="ListParagraph"/>
              <w:tabs>
                <w:tab w:val="center" w:pos="4320"/>
                <w:tab w:val="right" w:pos="8640"/>
              </w:tabs>
              <w:spacing w:line="360" w:lineRule="auto"/>
              <w:ind w:left="0"/>
              <w:rPr>
                <w:rFonts w:ascii="Calibri" w:hAnsi="Calibri"/>
                <w:b/>
                <w:sz w:val="22"/>
                <w:szCs w:val="22"/>
              </w:rPr>
            </w:pPr>
            <w:r w:rsidRPr="00B92BBD">
              <w:rPr>
                <w:rFonts w:ascii="Calibri" w:hAnsi="Calibri"/>
                <w:b/>
                <w:sz w:val="22"/>
                <w:szCs w:val="22"/>
              </w:rPr>
              <w:t>Validation Message</w:t>
            </w:r>
          </w:p>
        </w:tc>
        <w:tc>
          <w:tcPr>
            <w:tcW w:w="1440" w:type="dxa"/>
            <w:shd w:val="clear" w:color="auto" w:fill="C4BC96" w:themeFill="background2" w:themeFillShade="BF"/>
          </w:tcPr>
          <w:p w14:paraId="325E3789" w14:textId="77777777" w:rsidR="00D6064C" w:rsidRPr="00B92BBD" w:rsidRDefault="00D6064C" w:rsidP="00C634B7">
            <w:pPr>
              <w:pStyle w:val="ListParagraph"/>
              <w:tabs>
                <w:tab w:val="center" w:pos="4320"/>
                <w:tab w:val="right" w:pos="8640"/>
              </w:tabs>
              <w:spacing w:line="360" w:lineRule="auto"/>
              <w:ind w:left="0"/>
              <w:rPr>
                <w:rFonts w:ascii="Calibri" w:hAnsi="Calibri"/>
                <w:b/>
                <w:sz w:val="22"/>
                <w:szCs w:val="22"/>
              </w:rPr>
            </w:pPr>
            <w:r w:rsidRPr="00B92BBD">
              <w:rPr>
                <w:rFonts w:ascii="Calibri" w:hAnsi="Calibri"/>
                <w:b/>
                <w:sz w:val="22"/>
                <w:szCs w:val="22"/>
              </w:rPr>
              <w:t>Test Data</w:t>
            </w:r>
          </w:p>
        </w:tc>
        <w:tc>
          <w:tcPr>
            <w:tcW w:w="2509" w:type="dxa"/>
            <w:shd w:val="clear" w:color="auto" w:fill="C4BC96" w:themeFill="background2" w:themeFillShade="BF"/>
          </w:tcPr>
          <w:p w14:paraId="6385520B" w14:textId="77777777" w:rsidR="00D6064C" w:rsidRPr="00B92BBD" w:rsidRDefault="00D6064C" w:rsidP="00C634B7">
            <w:pPr>
              <w:pStyle w:val="ListParagraph"/>
              <w:tabs>
                <w:tab w:val="center" w:pos="4320"/>
                <w:tab w:val="right" w:pos="8640"/>
              </w:tabs>
              <w:spacing w:line="360" w:lineRule="auto"/>
              <w:ind w:left="0"/>
              <w:rPr>
                <w:rFonts w:ascii="Calibri" w:hAnsi="Calibri"/>
                <w:b/>
                <w:sz w:val="22"/>
                <w:szCs w:val="22"/>
              </w:rPr>
            </w:pPr>
            <w:r w:rsidRPr="00B92BBD">
              <w:rPr>
                <w:rFonts w:ascii="Calibri" w:hAnsi="Calibri"/>
                <w:b/>
                <w:sz w:val="22"/>
                <w:szCs w:val="22"/>
              </w:rPr>
              <w:t>Remarks</w:t>
            </w:r>
          </w:p>
        </w:tc>
      </w:tr>
      <w:tr w:rsidR="00D6064C" w:rsidRPr="00B92BBD" w14:paraId="60DD8DD0" w14:textId="77777777" w:rsidTr="00B92BBD">
        <w:trPr>
          <w:trHeight w:val="940"/>
        </w:trPr>
        <w:tc>
          <w:tcPr>
            <w:tcW w:w="1080" w:type="dxa"/>
            <w:shd w:val="clear" w:color="auto" w:fill="FFFFFF"/>
          </w:tcPr>
          <w:p w14:paraId="56851CC6" w14:textId="77777777" w:rsidR="00D6064C" w:rsidRPr="00B92BBD" w:rsidRDefault="00D6064C" w:rsidP="00C634B7">
            <w:pPr>
              <w:pStyle w:val="ListParagraph"/>
              <w:tabs>
                <w:tab w:val="center" w:pos="4320"/>
                <w:tab w:val="right" w:pos="8640"/>
              </w:tabs>
              <w:ind w:left="0"/>
              <w:rPr>
                <w:rFonts w:ascii="Calibri" w:hAnsi="Calibri"/>
                <w:sz w:val="22"/>
                <w:szCs w:val="22"/>
              </w:rPr>
            </w:pPr>
            <w:r w:rsidRPr="00B92BBD">
              <w:rPr>
                <w:rFonts w:ascii="Calibri" w:hAnsi="Calibri"/>
                <w:sz w:val="22"/>
                <w:szCs w:val="22"/>
              </w:rPr>
              <w:t>Insert</w:t>
            </w:r>
          </w:p>
        </w:tc>
        <w:tc>
          <w:tcPr>
            <w:tcW w:w="1079" w:type="dxa"/>
            <w:shd w:val="clear" w:color="auto" w:fill="FFFFFF"/>
          </w:tcPr>
          <w:p w14:paraId="4BADBE0E" w14:textId="77777777" w:rsidR="00D6064C" w:rsidRPr="00B92BBD" w:rsidRDefault="00D6064C" w:rsidP="00C634B7">
            <w:pPr>
              <w:pStyle w:val="ListParagraph"/>
              <w:tabs>
                <w:tab w:val="center" w:pos="4320"/>
                <w:tab w:val="right" w:pos="8640"/>
              </w:tabs>
              <w:ind w:left="0"/>
              <w:rPr>
                <w:rFonts w:ascii="Calibri" w:hAnsi="Calibri"/>
                <w:sz w:val="22"/>
                <w:szCs w:val="22"/>
              </w:rPr>
            </w:pPr>
            <w:r w:rsidRPr="00B92BBD">
              <w:rPr>
                <w:rFonts w:ascii="Calibri" w:hAnsi="Calibri"/>
                <w:sz w:val="22"/>
                <w:szCs w:val="22"/>
              </w:rPr>
              <w:t>Link</w:t>
            </w:r>
          </w:p>
        </w:tc>
        <w:tc>
          <w:tcPr>
            <w:tcW w:w="1543" w:type="dxa"/>
            <w:shd w:val="clear" w:color="auto" w:fill="FFFFFF"/>
          </w:tcPr>
          <w:p w14:paraId="63610F07" w14:textId="77777777" w:rsidR="00D6064C" w:rsidRPr="00B92BBD" w:rsidRDefault="00D6064C" w:rsidP="00C634B7">
            <w:pPr>
              <w:pStyle w:val="ListParagraph"/>
              <w:tabs>
                <w:tab w:val="center" w:pos="4320"/>
                <w:tab w:val="right" w:pos="8640"/>
              </w:tabs>
              <w:ind w:left="0"/>
              <w:rPr>
                <w:rFonts w:ascii="Calibri" w:hAnsi="Calibri"/>
                <w:sz w:val="22"/>
                <w:szCs w:val="22"/>
              </w:rPr>
            </w:pPr>
            <w:r w:rsidRPr="00B92BBD">
              <w:rPr>
                <w:rFonts w:ascii="Calibri" w:hAnsi="Calibri"/>
                <w:sz w:val="22"/>
                <w:szCs w:val="22"/>
              </w:rPr>
              <w:t>N</w:t>
            </w:r>
          </w:p>
        </w:tc>
        <w:tc>
          <w:tcPr>
            <w:tcW w:w="1694" w:type="dxa"/>
            <w:shd w:val="clear" w:color="auto" w:fill="FFFFFF"/>
          </w:tcPr>
          <w:p w14:paraId="1D8A679F" w14:textId="77777777" w:rsidR="00D6064C" w:rsidRPr="00B92BBD" w:rsidRDefault="00D6064C" w:rsidP="00C634B7">
            <w:pPr>
              <w:pStyle w:val="ListParagraph"/>
              <w:tabs>
                <w:tab w:val="center" w:pos="4320"/>
                <w:tab w:val="right" w:pos="8640"/>
              </w:tabs>
              <w:ind w:left="0"/>
              <w:rPr>
                <w:rFonts w:ascii="Calibri" w:hAnsi="Calibri"/>
                <w:sz w:val="22"/>
                <w:szCs w:val="22"/>
              </w:rPr>
            </w:pPr>
          </w:p>
        </w:tc>
        <w:tc>
          <w:tcPr>
            <w:tcW w:w="1996" w:type="dxa"/>
            <w:shd w:val="clear" w:color="auto" w:fill="FFFFFF"/>
          </w:tcPr>
          <w:p w14:paraId="61B5FDB3" w14:textId="77777777" w:rsidR="00D6064C" w:rsidRPr="00B92BBD" w:rsidRDefault="00D6064C" w:rsidP="00C634B7">
            <w:pPr>
              <w:pStyle w:val="ListParagraph"/>
              <w:tabs>
                <w:tab w:val="center" w:pos="4320"/>
                <w:tab w:val="right" w:pos="8640"/>
              </w:tabs>
              <w:ind w:left="0"/>
              <w:rPr>
                <w:rFonts w:ascii="Calibri" w:hAnsi="Calibri"/>
                <w:sz w:val="22"/>
                <w:szCs w:val="22"/>
              </w:rPr>
            </w:pPr>
          </w:p>
        </w:tc>
        <w:tc>
          <w:tcPr>
            <w:tcW w:w="1440" w:type="dxa"/>
            <w:shd w:val="clear" w:color="auto" w:fill="FFFFFF"/>
          </w:tcPr>
          <w:p w14:paraId="1DD2AC0C" w14:textId="77777777" w:rsidR="00D6064C" w:rsidRPr="00B92BBD" w:rsidRDefault="00D6064C" w:rsidP="00C634B7">
            <w:pPr>
              <w:pStyle w:val="ListParagraph"/>
              <w:tabs>
                <w:tab w:val="center" w:pos="4320"/>
                <w:tab w:val="right" w:pos="8640"/>
              </w:tabs>
              <w:ind w:left="0"/>
              <w:rPr>
                <w:rFonts w:ascii="Calibri" w:hAnsi="Calibri"/>
                <w:b/>
                <w:sz w:val="22"/>
                <w:szCs w:val="22"/>
              </w:rPr>
            </w:pPr>
          </w:p>
        </w:tc>
        <w:tc>
          <w:tcPr>
            <w:tcW w:w="2509" w:type="dxa"/>
            <w:shd w:val="clear" w:color="auto" w:fill="FFFFFF"/>
          </w:tcPr>
          <w:p w14:paraId="361F110A" w14:textId="3D8227E2" w:rsidR="00D6064C" w:rsidRPr="00B92BBD" w:rsidRDefault="00D6064C" w:rsidP="00C634B7">
            <w:pPr>
              <w:rPr>
                <w:rFonts w:ascii="Calibri" w:hAnsi="Calibri"/>
                <w:sz w:val="22"/>
                <w:szCs w:val="22"/>
              </w:rPr>
            </w:pPr>
            <w:r w:rsidRPr="00B92BBD">
              <w:rPr>
                <w:rFonts w:ascii="Calibri" w:hAnsi="Calibri"/>
                <w:sz w:val="22"/>
                <w:szCs w:val="22"/>
              </w:rPr>
              <w:t>System should redirect user to the price bid form, where user can enter Proxy Parameters factor as per requirement.</w:t>
            </w:r>
          </w:p>
        </w:tc>
      </w:tr>
      <w:tr w:rsidR="00D6064C" w:rsidRPr="00B92BBD" w14:paraId="7D7366B5" w14:textId="77777777" w:rsidTr="00B92BBD">
        <w:trPr>
          <w:trHeight w:val="940"/>
        </w:trPr>
        <w:tc>
          <w:tcPr>
            <w:tcW w:w="1080" w:type="dxa"/>
            <w:shd w:val="clear" w:color="auto" w:fill="FFFFFF"/>
          </w:tcPr>
          <w:p w14:paraId="2E9654F5" w14:textId="4540D142" w:rsidR="00D6064C" w:rsidRPr="00B92BBD" w:rsidRDefault="00D6064C" w:rsidP="00C634B7">
            <w:pPr>
              <w:pStyle w:val="ListParagraph"/>
              <w:tabs>
                <w:tab w:val="center" w:pos="4320"/>
                <w:tab w:val="right" w:pos="8640"/>
              </w:tabs>
              <w:ind w:left="0"/>
              <w:rPr>
                <w:rFonts w:ascii="Calibri" w:hAnsi="Calibri"/>
                <w:sz w:val="22"/>
                <w:szCs w:val="22"/>
              </w:rPr>
            </w:pPr>
            <w:r w:rsidRPr="00B92BBD">
              <w:rPr>
                <w:rFonts w:ascii="Calibri" w:hAnsi="Calibri"/>
                <w:sz w:val="22"/>
                <w:szCs w:val="22"/>
              </w:rPr>
              <w:t>Proxy Parameters Factor (Column type)</w:t>
            </w:r>
          </w:p>
        </w:tc>
        <w:tc>
          <w:tcPr>
            <w:tcW w:w="1079" w:type="dxa"/>
            <w:shd w:val="clear" w:color="auto" w:fill="FFFFFF"/>
          </w:tcPr>
          <w:p w14:paraId="58460029" w14:textId="77777777" w:rsidR="00D6064C" w:rsidRPr="00B92BBD" w:rsidRDefault="00D6064C" w:rsidP="00C634B7">
            <w:pPr>
              <w:pStyle w:val="ListParagraph"/>
              <w:tabs>
                <w:tab w:val="center" w:pos="4320"/>
                <w:tab w:val="right" w:pos="8640"/>
              </w:tabs>
              <w:ind w:left="0"/>
              <w:rPr>
                <w:rFonts w:ascii="Calibri" w:hAnsi="Calibri"/>
                <w:sz w:val="22"/>
                <w:szCs w:val="22"/>
              </w:rPr>
            </w:pPr>
            <w:r w:rsidRPr="00B92BBD">
              <w:rPr>
                <w:rFonts w:ascii="Calibri" w:hAnsi="Calibri"/>
                <w:sz w:val="22"/>
                <w:szCs w:val="22"/>
              </w:rPr>
              <w:t>Text box</w:t>
            </w:r>
          </w:p>
        </w:tc>
        <w:tc>
          <w:tcPr>
            <w:tcW w:w="1543" w:type="dxa"/>
            <w:shd w:val="clear" w:color="auto" w:fill="FFFFFF"/>
          </w:tcPr>
          <w:p w14:paraId="108117D6" w14:textId="77777777" w:rsidR="00D6064C" w:rsidRPr="00B92BBD" w:rsidRDefault="00D6064C" w:rsidP="00C634B7">
            <w:pPr>
              <w:pStyle w:val="ListParagraph"/>
              <w:tabs>
                <w:tab w:val="center" w:pos="4320"/>
                <w:tab w:val="right" w:pos="8640"/>
              </w:tabs>
              <w:ind w:left="0"/>
              <w:rPr>
                <w:rFonts w:ascii="Calibri" w:hAnsi="Calibri"/>
                <w:sz w:val="22"/>
                <w:szCs w:val="22"/>
              </w:rPr>
            </w:pPr>
            <w:r w:rsidRPr="00B92BBD">
              <w:rPr>
                <w:rFonts w:ascii="Calibri" w:hAnsi="Calibri"/>
                <w:sz w:val="22"/>
                <w:szCs w:val="22"/>
              </w:rPr>
              <w:t>N</w:t>
            </w:r>
          </w:p>
        </w:tc>
        <w:tc>
          <w:tcPr>
            <w:tcW w:w="1694" w:type="dxa"/>
            <w:shd w:val="clear" w:color="auto" w:fill="FFFFFF"/>
          </w:tcPr>
          <w:p w14:paraId="437C38A5" w14:textId="77777777" w:rsidR="00D6064C" w:rsidRPr="00B92BBD" w:rsidRDefault="00D6064C" w:rsidP="00C634B7">
            <w:pPr>
              <w:pStyle w:val="ListParagraph"/>
              <w:tabs>
                <w:tab w:val="center" w:pos="4320"/>
                <w:tab w:val="right" w:pos="8640"/>
              </w:tabs>
              <w:ind w:left="0"/>
              <w:rPr>
                <w:rFonts w:ascii="Calibri" w:hAnsi="Calibri"/>
                <w:sz w:val="22"/>
                <w:szCs w:val="22"/>
              </w:rPr>
            </w:pPr>
            <w:r w:rsidRPr="00B92BBD">
              <w:rPr>
                <w:rFonts w:ascii="Calibri" w:hAnsi="Calibri"/>
                <w:sz w:val="22"/>
                <w:szCs w:val="22"/>
              </w:rPr>
              <w:t>System should allow numbers (positive &amp; negative) only (0 - 9) with decimals (if any).</w:t>
            </w:r>
          </w:p>
        </w:tc>
        <w:tc>
          <w:tcPr>
            <w:tcW w:w="1996" w:type="dxa"/>
            <w:shd w:val="clear" w:color="auto" w:fill="FFFFFF"/>
          </w:tcPr>
          <w:p w14:paraId="0F95EBDC" w14:textId="77777777" w:rsidR="00D6064C" w:rsidRPr="00B92BBD" w:rsidRDefault="00D6064C" w:rsidP="00C634B7">
            <w:pPr>
              <w:pStyle w:val="ListParagraph"/>
              <w:tabs>
                <w:tab w:val="center" w:pos="4320"/>
                <w:tab w:val="right" w:pos="8640"/>
              </w:tabs>
              <w:ind w:left="0"/>
              <w:rPr>
                <w:rFonts w:ascii="Calibri" w:hAnsi="Calibri"/>
                <w:sz w:val="22"/>
                <w:szCs w:val="22"/>
              </w:rPr>
            </w:pPr>
            <w:r w:rsidRPr="00B92BBD">
              <w:rPr>
                <w:rFonts w:ascii="Calibri" w:hAnsi="Calibri"/>
                <w:sz w:val="22"/>
                <w:szCs w:val="22"/>
              </w:rPr>
              <w:t>Please enter the numbers</w:t>
            </w:r>
          </w:p>
        </w:tc>
        <w:tc>
          <w:tcPr>
            <w:tcW w:w="1440" w:type="dxa"/>
            <w:shd w:val="clear" w:color="auto" w:fill="FFFFFF"/>
          </w:tcPr>
          <w:p w14:paraId="05860934" w14:textId="77777777" w:rsidR="00D6064C" w:rsidRPr="00B92BBD" w:rsidRDefault="00D6064C" w:rsidP="00C634B7">
            <w:pPr>
              <w:pStyle w:val="ListParagraph"/>
              <w:tabs>
                <w:tab w:val="center" w:pos="4320"/>
                <w:tab w:val="right" w:pos="8640"/>
              </w:tabs>
              <w:ind w:left="0"/>
              <w:rPr>
                <w:rFonts w:ascii="Calibri" w:hAnsi="Calibri"/>
                <w:b/>
                <w:sz w:val="22"/>
                <w:szCs w:val="22"/>
              </w:rPr>
            </w:pPr>
          </w:p>
        </w:tc>
        <w:tc>
          <w:tcPr>
            <w:tcW w:w="2509" w:type="dxa"/>
            <w:shd w:val="clear" w:color="auto" w:fill="FFFFFF"/>
          </w:tcPr>
          <w:p w14:paraId="021BBECD" w14:textId="7B380AE6" w:rsidR="00D6064C" w:rsidRPr="00B92BBD" w:rsidRDefault="00D6064C" w:rsidP="00C634B7">
            <w:pPr>
              <w:rPr>
                <w:rFonts w:ascii="Calibri" w:hAnsi="Calibri"/>
                <w:sz w:val="22"/>
                <w:szCs w:val="22"/>
              </w:rPr>
            </w:pPr>
            <w:r w:rsidRPr="00B92BBD">
              <w:rPr>
                <w:rFonts w:ascii="Calibri" w:hAnsi="Calibri"/>
                <w:sz w:val="22"/>
                <w:szCs w:val="22"/>
              </w:rPr>
              <w:t>By default, system should consider Proxy Parameters value be 1.</w:t>
            </w:r>
          </w:p>
        </w:tc>
      </w:tr>
      <w:tr w:rsidR="00D6064C" w:rsidRPr="00B92BBD" w14:paraId="14D0E018" w14:textId="77777777" w:rsidTr="00B92BBD">
        <w:trPr>
          <w:trHeight w:val="940"/>
        </w:trPr>
        <w:tc>
          <w:tcPr>
            <w:tcW w:w="1080" w:type="dxa"/>
            <w:shd w:val="clear" w:color="auto" w:fill="FFFFFF"/>
          </w:tcPr>
          <w:p w14:paraId="4F381C5A" w14:textId="30070275" w:rsidR="00D6064C" w:rsidRPr="00B92BBD" w:rsidRDefault="00D6064C" w:rsidP="00C634B7">
            <w:pPr>
              <w:pStyle w:val="ListParagraph"/>
              <w:tabs>
                <w:tab w:val="center" w:pos="4320"/>
                <w:tab w:val="right" w:pos="8640"/>
              </w:tabs>
              <w:ind w:left="0"/>
              <w:rPr>
                <w:rFonts w:ascii="Calibri" w:hAnsi="Calibri"/>
                <w:sz w:val="22"/>
                <w:szCs w:val="22"/>
              </w:rPr>
            </w:pPr>
            <w:r w:rsidRPr="00B92BBD">
              <w:rPr>
                <w:rFonts w:ascii="Calibri" w:hAnsi="Calibri"/>
                <w:sz w:val="22"/>
                <w:szCs w:val="22"/>
              </w:rPr>
              <w:t>Item wise L1 report after Proxy Parameters</w:t>
            </w:r>
          </w:p>
        </w:tc>
        <w:tc>
          <w:tcPr>
            <w:tcW w:w="1079" w:type="dxa"/>
            <w:shd w:val="clear" w:color="auto" w:fill="FFFFFF"/>
          </w:tcPr>
          <w:p w14:paraId="36A47725" w14:textId="77777777" w:rsidR="00D6064C" w:rsidRPr="00B92BBD" w:rsidRDefault="00D6064C" w:rsidP="00C634B7">
            <w:pPr>
              <w:pStyle w:val="ListParagraph"/>
              <w:tabs>
                <w:tab w:val="center" w:pos="4320"/>
                <w:tab w:val="right" w:pos="8640"/>
              </w:tabs>
              <w:ind w:left="0"/>
              <w:rPr>
                <w:rFonts w:ascii="Calibri" w:hAnsi="Calibri"/>
                <w:sz w:val="22"/>
                <w:szCs w:val="22"/>
              </w:rPr>
            </w:pPr>
            <w:r w:rsidRPr="00B92BBD">
              <w:rPr>
                <w:rFonts w:ascii="Calibri" w:hAnsi="Calibri"/>
                <w:sz w:val="22"/>
                <w:szCs w:val="22"/>
              </w:rPr>
              <w:t>Label</w:t>
            </w:r>
          </w:p>
        </w:tc>
        <w:tc>
          <w:tcPr>
            <w:tcW w:w="1543" w:type="dxa"/>
            <w:shd w:val="clear" w:color="auto" w:fill="FFFFFF"/>
          </w:tcPr>
          <w:p w14:paraId="5E7BA719" w14:textId="77777777" w:rsidR="00D6064C" w:rsidRPr="00B92BBD" w:rsidRDefault="00D6064C" w:rsidP="00C634B7">
            <w:pPr>
              <w:pStyle w:val="ListParagraph"/>
              <w:tabs>
                <w:tab w:val="center" w:pos="4320"/>
                <w:tab w:val="right" w:pos="8640"/>
              </w:tabs>
              <w:ind w:left="0"/>
              <w:rPr>
                <w:rFonts w:ascii="Calibri" w:hAnsi="Calibri"/>
                <w:sz w:val="22"/>
                <w:szCs w:val="22"/>
              </w:rPr>
            </w:pPr>
          </w:p>
        </w:tc>
        <w:tc>
          <w:tcPr>
            <w:tcW w:w="1694" w:type="dxa"/>
            <w:shd w:val="clear" w:color="auto" w:fill="FFFFFF"/>
          </w:tcPr>
          <w:p w14:paraId="48C6500F" w14:textId="77777777" w:rsidR="00D6064C" w:rsidRPr="00B92BBD" w:rsidRDefault="00D6064C" w:rsidP="00C634B7">
            <w:pPr>
              <w:pStyle w:val="ListParagraph"/>
              <w:tabs>
                <w:tab w:val="center" w:pos="4320"/>
                <w:tab w:val="right" w:pos="8640"/>
              </w:tabs>
              <w:ind w:left="0"/>
              <w:rPr>
                <w:rFonts w:ascii="Calibri" w:hAnsi="Calibri"/>
                <w:sz w:val="22"/>
                <w:szCs w:val="22"/>
              </w:rPr>
            </w:pPr>
          </w:p>
        </w:tc>
        <w:tc>
          <w:tcPr>
            <w:tcW w:w="1996" w:type="dxa"/>
            <w:shd w:val="clear" w:color="auto" w:fill="FFFFFF"/>
          </w:tcPr>
          <w:p w14:paraId="7AFA3174" w14:textId="77777777" w:rsidR="00D6064C" w:rsidRPr="00B92BBD" w:rsidRDefault="00D6064C" w:rsidP="00C634B7">
            <w:pPr>
              <w:pStyle w:val="ListParagraph"/>
              <w:tabs>
                <w:tab w:val="center" w:pos="4320"/>
                <w:tab w:val="right" w:pos="8640"/>
              </w:tabs>
              <w:ind w:left="0"/>
              <w:rPr>
                <w:rFonts w:ascii="Calibri" w:hAnsi="Calibri"/>
                <w:sz w:val="22"/>
                <w:szCs w:val="22"/>
              </w:rPr>
            </w:pPr>
          </w:p>
        </w:tc>
        <w:tc>
          <w:tcPr>
            <w:tcW w:w="1440" w:type="dxa"/>
            <w:shd w:val="clear" w:color="auto" w:fill="FFFFFF"/>
          </w:tcPr>
          <w:p w14:paraId="6B481F75" w14:textId="77777777" w:rsidR="00D6064C" w:rsidRPr="00B92BBD" w:rsidRDefault="00D6064C" w:rsidP="00C634B7">
            <w:pPr>
              <w:pStyle w:val="ListParagraph"/>
              <w:tabs>
                <w:tab w:val="center" w:pos="4320"/>
                <w:tab w:val="right" w:pos="8640"/>
              </w:tabs>
              <w:ind w:left="0"/>
              <w:rPr>
                <w:rFonts w:ascii="Calibri" w:hAnsi="Calibri"/>
                <w:b/>
                <w:sz w:val="22"/>
                <w:szCs w:val="22"/>
              </w:rPr>
            </w:pPr>
          </w:p>
        </w:tc>
        <w:tc>
          <w:tcPr>
            <w:tcW w:w="2509" w:type="dxa"/>
            <w:shd w:val="clear" w:color="auto" w:fill="FFFFFF"/>
          </w:tcPr>
          <w:p w14:paraId="48EBB022" w14:textId="77777777" w:rsidR="00D6064C" w:rsidRPr="00B92BBD" w:rsidRDefault="00D6064C" w:rsidP="00C634B7">
            <w:pPr>
              <w:rPr>
                <w:rFonts w:ascii="Calibri" w:hAnsi="Calibri"/>
                <w:sz w:val="22"/>
                <w:szCs w:val="22"/>
              </w:rPr>
            </w:pPr>
          </w:p>
        </w:tc>
      </w:tr>
      <w:tr w:rsidR="00D6064C" w:rsidRPr="00B92BBD" w14:paraId="377ED7C3" w14:textId="77777777" w:rsidTr="00B92BBD">
        <w:trPr>
          <w:trHeight w:val="940"/>
        </w:trPr>
        <w:tc>
          <w:tcPr>
            <w:tcW w:w="1080" w:type="dxa"/>
            <w:shd w:val="clear" w:color="auto" w:fill="FFFFFF"/>
          </w:tcPr>
          <w:p w14:paraId="2C31C718" w14:textId="77777777" w:rsidR="00D6064C" w:rsidRPr="00B92BBD" w:rsidRDefault="00D6064C" w:rsidP="00C634B7">
            <w:pPr>
              <w:pStyle w:val="ListParagraph"/>
              <w:tabs>
                <w:tab w:val="center" w:pos="4320"/>
                <w:tab w:val="right" w:pos="8640"/>
              </w:tabs>
              <w:ind w:left="0"/>
              <w:rPr>
                <w:rFonts w:ascii="Calibri" w:hAnsi="Calibri"/>
                <w:sz w:val="22"/>
                <w:szCs w:val="22"/>
              </w:rPr>
            </w:pPr>
            <w:r w:rsidRPr="00B92BBD">
              <w:rPr>
                <w:rFonts w:ascii="Calibri" w:hAnsi="Calibri"/>
                <w:sz w:val="22"/>
                <w:szCs w:val="22"/>
              </w:rPr>
              <w:t>Sort</w:t>
            </w:r>
          </w:p>
        </w:tc>
        <w:tc>
          <w:tcPr>
            <w:tcW w:w="1079" w:type="dxa"/>
            <w:shd w:val="clear" w:color="auto" w:fill="FFFFFF"/>
          </w:tcPr>
          <w:p w14:paraId="0CAFBD69" w14:textId="77777777" w:rsidR="00D6064C" w:rsidRPr="00B92BBD" w:rsidRDefault="00D6064C" w:rsidP="00C634B7">
            <w:pPr>
              <w:pStyle w:val="ListParagraph"/>
              <w:tabs>
                <w:tab w:val="center" w:pos="4320"/>
                <w:tab w:val="right" w:pos="8640"/>
              </w:tabs>
              <w:ind w:left="0"/>
              <w:rPr>
                <w:rFonts w:ascii="Calibri" w:hAnsi="Calibri"/>
                <w:sz w:val="22"/>
                <w:szCs w:val="22"/>
              </w:rPr>
            </w:pPr>
            <w:r w:rsidRPr="00B92BBD">
              <w:rPr>
                <w:rFonts w:ascii="Calibri" w:hAnsi="Calibri"/>
                <w:sz w:val="22"/>
                <w:szCs w:val="22"/>
              </w:rPr>
              <w:t>Drop down</w:t>
            </w:r>
          </w:p>
        </w:tc>
        <w:tc>
          <w:tcPr>
            <w:tcW w:w="1543" w:type="dxa"/>
            <w:shd w:val="clear" w:color="auto" w:fill="FFFFFF"/>
          </w:tcPr>
          <w:p w14:paraId="4D0228E1" w14:textId="77777777" w:rsidR="00D6064C" w:rsidRPr="00B92BBD" w:rsidRDefault="00D6064C" w:rsidP="00C634B7">
            <w:pPr>
              <w:pStyle w:val="ListParagraph"/>
              <w:tabs>
                <w:tab w:val="center" w:pos="4320"/>
                <w:tab w:val="right" w:pos="8640"/>
              </w:tabs>
              <w:ind w:left="0"/>
              <w:rPr>
                <w:rFonts w:ascii="Calibri" w:hAnsi="Calibri"/>
                <w:sz w:val="22"/>
                <w:szCs w:val="22"/>
              </w:rPr>
            </w:pPr>
          </w:p>
        </w:tc>
        <w:tc>
          <w:tcPr>
            <w:tcW w:w="1694" w:type="dxa"/>
            <w:shd w:val="clear" w:color="auto" w:fill="FFFFFF"/>
          </w:tcPr>
          <w:p w14:paraId="66E7215E" w14:textId="77777777" w:rsidR="00D6064C" w:rsidRPr="00B92BBD" w:rsidRDefault="00D6064C" w:rsidP="00C634B7">
            <w:pPr>
              <w:pStyle w:val="ListParagraph"/>
              <w:tabs>
                <w:tab w:val="center" w:pos="4320"/>
                <w:tab w:val="right" w:pos="8640"/>
              </w:tabs>
              <w:ind w:left="0"/>
              <w:rPr>
                <w:rFonts w:ascii="Calibri" w:hAnsi="Calibri"/>
                <w:sz w:val="22"/>
                <w:szCs w:val="22"/>
              </w:rPr>
            </w:pPr>
          </w:p>
        </w:tc>
        <w:tc>
          <w:tcPr>
            <w:tcW w:w="1996" w:type="dxa"/>
            <w:shd w:val="clear" w:color="auto" w:fill="FFFFFF"/>
          </w:tcPr>
          <w:p w14:paraId="4BF806FD" w14:textId="77777777" w:rsidR="00D6064C" w:rsidRPr="00B92BBD" w:rsidRDefault="00D6064C" w:rsidP="00C634B7">
            <w:pPr>
              <w:pStyle w:val="ListParagraph"/>
              <w:tabs>
                <w:tab w:val="center" w:pos="4320"/>
                <w:tab w:val="right" w:pos="8640"/>
              </w:tabs>
              <w:ind w:left="0"/>
              <w:rPr>
                <w:rFonts w:ascii="Calibri" w:hAnsi="Calibri"/>
                <w:sz w:val="22"/>
                <w:szCs w:val="22"/>
              </w:rPr>
            </w:pPr>
          </w:p>
        </w:tc>
        <w:tc>
          <w:tcPr>
            <w:tcW w:w="1440" w:type="dxa"/>
            <w:shd w:val="clear" w:color="auto" w:fill="FFFFFF"/>
          </w:tcPr>
          <w:p w14:paraId="0530EAB6" w14:textId="77777777" w:rsidR="00D6064C" w:rsidRPr="00B92BBD" w:rsidRDefault="00D6064C" w:rsidP="00C634B7">
            <w:pPr>
              <w:pStyle w:val="ListParagraph"/>
              <w:tabs>
                <w:tab w:val="center" w:pos="4320"/>
                <w:tab w:val="right" w:pos="8640"/>
              </w:tabs>
              <w:ind w:left="0"/>
              <w:rPr>
                <w:rFonts w:ascii="Calibri" w:hAnsi="Calibri"/>
                <w:b/>
                <w:sz w:val="22"/>
                <w:szCs w:val="22"/>
              </w:rPr>
            </w:pPr>
            <w:r w:rsidRPr="00B92BBD">
              <w:rPr>
                <w:rFonts w:ascii="Calibri" w:hAnsi="Calibri"/>
                <w:b/>
                <w:sz w:val="22"/>
                <w:szCs w:val="22"/>
              </w:rPr>
              <w:t>Values;</w:t>
            </w:r>
          </w:p>
          <w:p w14:paraId="40A8F094" w14:textId="77777777" w:rsidR="00D6064C" w:rsidRPr="00B92BBD" w:rsidRDefault="00D6064C" w:rsidP="00C634B7">
            <w:pPr>
              <w:pStyle w:val="ListParagraph"/>
              <w:tabs>
                <w:tab w:val="center" w:pos="4320"/>
                <w:tab w:val="right" w:pos="8640"/>
              </w:tabs>
              <w:ind w:left="0"/>
              <w:rPr>
                <w:rFonts w:ascii="Calibri" w:hAnsi="Calibri"/>
                <w:b/>
                <w:sz w:val="22"/>
                <w:szCs w:val="22"/>
              </w:rPr>
            </w:pPr>
            <w:r w:rsidRPr="00B92BBD">
              <w:rPr>
                <w:rFonts w:ascii="Calibri" w:hAnsi="Calibri"/>
                <w:b/>
                <w:sz w:val="22"/>
                <w:szCs w:val="22"/>
              </w:rPr>
              <w:t>Lowest to Highest – default selected,</w:t>
            </w:r>
          </w:p>
          <w:p w14:paraId="2C223AE7" w14:textId="77777777" w:rsidR="00D6064C" w:rsidRPr="00B92BBD" w:rsidRDefault="00D6064C" w:rsidP="00C634B7">
            <w:pPr>
              <w:pStyle w:val="ListParagraph"/>
              <w:tabs>
                <w:tab w:val="center" w:pos="4320"/>
                <w:tab w:val="right" w:pos="8640"/>
              </w:tabs>
              <w:ind w:left="0"/>
              <w:rPr>
                <w:rFonts w:ascii="Calibri" w:hAnsi="Calibri"/>
                <w:b/>
                <w:sz w:val="22"/>
                <w:szCs w:val="22"/>
              </w:rPr>
            </w:pPr>
            <w:r w:rsidRPr="00B92BBD">
              <w:rPr>
                <w:rFonts w:ascii="Calibri" w:hAnsi="Calibri"/>
                <w:b/>
                <w:sz w:val="22"/>
                <w:szCs w:val="22"/>
              </w:rPr>
              <w:t>Highest to Lowest</w:t>
            </w:r>
          </w:p>
        </w:tc>
        <w:tc>
          <w:tcPr>
            <w:tcW w:w="2509" w:type="dxa"/>
            <w:shd w:val="clear" w:color="auto" w:fill="FFFFFF"/>
          </w:tcPr>
          <w:p w14:paraId="383A814A" w14:textId="77777777" w:rsidR="00D6064C" w:rsidRPr="00B92BBD" w:rsidRDefault="00D6064C" w:rsidP="00C634B7">
            <w:pPr>
              <w:rPr>
                <w:rFonts w:ascii="Calibri" w:hAnsi="Calibri"/>
                <w:sz w:val="22"/>
                <w:szCs w:val="22"/>
              </w:rPr>
            </w:pPr>
            <w:r w:rsidRPr="00B92BBD">
              <w:rPr>
                <w:rFonts w:ascii="Calibri" w:hAnsi="Calibri"/>
                <w:sz w:val="22"/>
                <w:szCs w:val="22"/>
              </w:rPr>
              <w:t>On selection of sorting, system should display the L1/H1 details of the bidder item wise.</w:t>
            </w:r>
          </w:p>
        </w:tc>
      </w:tr>
    </w:tbl>
    <w:p w14:paraId="1828328D" w14:textId="77777777" w:rsidR="00D6064C" w:rsidRDefault="00D6064C" w:rsidP="00C634B7">
      <w:pPr>
        <w:rPr>
          <w:rFonts w:ascii="Calibri" w:hAnsi="Calibri"/>
          <w:sz w:val="22"/>
          <w:szCs w:val="22"/>
        </w:rPr>
      </w:pPr>
    </w:p>
    <w:p w14:paraId="5928157A" w14:textId="275A40A1" w:rsidR="00D6064C" w:rsidRPr="00B92BBD" w:rsidRDefault="00D6064C" w:rsidP="00B92BBD">
      <w:pPr>
        <w:spacing w:line="360" w:lineRule="auto"/>
        <w:jc w:val="left"/>
        <w:rPr>
          <w:rFonts w:asciiTheme="minorHAnsi" w:hAnsiTheme="minorHAnsi"/>
          <w:b/>
          <w:i/>
          <w:sz w:val="22"/>
          <w:szCs w:val="22"/>
        </w:rPr>
      </w:pPr>
      <w:r w:rsidRPr="00B92BBD">
        <w:rPr>
          <w:rFonts w:asciiTheme="minorHAnsi" w:hAnsiTheme="minorHAnsi"/>
          <w:b/>
          <w:i/>
          <w:sz w:val="22"/>
          <w:szCs w:val="22"/>
        </w:rPr>
        <w:t>Controls</w:t>
      </w:r>
      <w:r w:rsidR="00B92BBD">
        <w:rPr>
          <w:rFonts w:asciiTheme="minorHAnsi" w:hAnsiTheme="minorHAnsi"/>
          <w:b/>
          <w:i/>
          <w:sz w:val="22"/>
          <w:szCs w:val="22"/>
        </w:rPr>
        <w:t>:</w:t>
      </w:r>
    </w:p>
    <w:tbl>
      <w:tblPr>
        <w:tblW w:w="1134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6"/>
        <w:gridCol w:w="1858"/>
        <w:gridCol w:w="7927"/>
      </w:tblGrid>
      <w:tr w:rsidR="00D6064C" w:rsidRPr="00B92BBD" w14:paraId="5857E3E1" w14:textId="77777777" w:rsidTr="00B92BBD">
        <w:trPr>
          <w:trHeight w:val="501"/>
        </w:trPr>
        <w:tc>
          <w:tcPr>
            <w:tcW w:w="1556" w:type="dxa"/>
            <w:shd w:val="clear" w:color="auto" w:fill="C4BC96" w:themeFill="background2" w:themeFillShade="BF"/>
            <w:vAlign w:val="center"/>
          </w:tcPr>
          <w:p w14:paraId="71CCC362" w14:textId="77777777" w:rsidR="00D6064C" w:rsidRPr="00B92BBD" w:rsidRDefault="00D6064C" w:rsidP="00C634B7">
            <w:pPr>
              <w:spacing w:line="360" w:lineRule="auto"/>
              <w:rPr>
                <w:rFonts w:ascii="Calibri" w:hAnsi="Calibri"/>
                <w:b/>
                <w:bCs/>
                <w:iCs/>
                <w:sz w:val="22"/>
                <w:szCs w:val="22"/>
              </w:rPr>
            </w:pPr>
            <w:r w:rsidRPr="00B92BBD">
              <w:rPr>
                <w:rFonts w:ascii="Calibri" w:hAnsi="Calibri"/>
                <w:b/>
                <w:bCs/>
                <w:iCs/>
                <w:sz w:val="22"/>
                <w:szCs w:val="22"/>
              </w:rPr>
              <w:t>Control</w:t>
            </w:r>
          </w:p>
        </w:tc>
        <w:tc>
          <w:tcPr>
            <w:tcW w:w="1858" w:type="dxa"/>
            <w:shd w:val="clear" w:color="auto" w:fill="C4BC96" w:themeFill="background2" w:themeFillShade="BF"/>
            <w:vAlign w:val="center"/>
          </w:tcPr>
          <w:p w14:paraId="57706D2D" w14:textId="77777777" w:rsidR="00D6064C" w:rsidRPr="00B92BBD" w:rsidRDefault="00D6064C" w:rsidP="00C634B7">
            <w:pPr>
              <w:spacing w:line="360" w:lineRule="auto"/>
              <w:rPr>
                <w:rFonts w:ascii="Calibri" w:hAnsi="Calibri"/>
                <w:b/>
                <w:bCs/>
                <w:iCs/>
                <w:sz w:val="22"/>
                <w:szCs w:val="22"/>
              </w:rPr>
            </w:pPr>
            <w:r w:rsidRPr="00B92BBD">
              <w:rPr>
                <w:rFonts w:ascii="Calibri" w:hAnsi="Calibri"/>
                <w:b/>
                <w:bCs/>
                <w:iCs/>
                <w:sz w:val="22"/>
                <w:szCs w:val="22"/>
              </w:rPr>
              <w:t>Control Type</w:t>
            </w:r>
          </w:p>
        </w:tc>
        <w:tc>
          <w:tcPr>
            <w:tcW w:w="7927" w:type="dxa"/>
            <w:shd w:val="clear" w:color="auto" w:fill="C4BC96" w:themeFill="background2" w:themeFillShade="BF"/>
            <w:vAlign w:val="center"/>
          </w:tcPr>
          <w:p w14:paraId="0F194AD1" w14:textId="77777777" w:rsidR="00D6064C" w:rsidRPr="00B92BBD" w:rsidRDefault="00D6064C" w:rsidP="00C634B7">
            <w:pPr>
              <w:spacing w:line="360" w:lineRule="auto"/>
              <w:rPr>
                <w:rFonts w:ascii="Calibri" w:hAnsi="Calibri"/>
                <w:b/>
                <w:bCs/>
                <w:iCs/>
                <w:sz w:val="22"/>
                <w:szCs w:val="22"/>
              </w:rPr>
            </w:pPr>
            <w:r w:rsidRPr="00B92BBD">
              <w:rPr>
                <w:rFonts w:ascii="Calibri" w:hAnsi="Calibri"/>
                <w:b/>
                <w:bCs/>
                <w:iCs/>
                <w:sz w:val="22"/>
                <w:szCs w:val="22"/>
              </w:rPr>
              <w:t>Behavior</w:t>
            </w:r>
          </w:p>
        </w:tc>
      </w:tr>
      <w:tr w:rsidR="00D6064C" w:rsidRPr="00B92BBD" w14:paraId="2F0B2073" w14:textId="77777777" w:rsidTr="00B92BBD">
        <w:trPr>
          <w:trHeight w:val="517"/>
        </w:trPr>
        <w:tc>
          <w:tcPr>
            <w:tcW w:w="1556" w:type="dxa"/>
            <w:vAlign w:val="center"/>
          </w:tcPr>
          <w:p w14:paraId="3ECE122B" w14:textId="77777777" w:rsidR="00D6064C" w:rsidRPr="00B92BBD" w:rsidRDefault="00D6064C" w:rsidP="00C634B7">
            <w:pPr>
              <w:rPr>
                <w:rFonts w:ascii="Calibri" w:hAnsi="Calibri"/>
                <w:sz w:val="22"/>
                <w:szCs w:val="22"/>
              </w:rPr>
            </w:pPr>
            <w:r w:rsidRPr="00B92BBD">
              <w:rPr>
                <w:rFonts w:ascii="Calibri" w:hAnsi="Calibri"/>
                <w:sz w:val="22"/>
                <w:szCs w:val="22"/>
              </w:rPr>
              <w:t>Add / Insert</w:t>
            </w:r>
          </w:p>
        </w:tc>
        <w:tc>
          <w:tcPr>
            <w:tcW w:w="1858" w:type="dxa"/>
            <w:vAlign w:val="center"/>
          </w:tcPr>
          <w:p w14:paraId="029BD6E3" w14:textId="77777777" w:rsidR="00D6064C" w:rsidRPr="00B92BBD" w:rsidRDefault="00D6064C" w:rsidP="00C634B7">
            <w:pPr>
              <w:rPr>
                <w:rFonts w:ascii="Calibri" w:hAnsi="Calibri"/>
                <w:sz w:val="22"/>
                <w:szCs w:val="22"/>
              </w:rPr>
            </w:pPr>
            <w:r w:rsidRPr="00B92BBD">
              <w:rPr>
                <w:rFonts w:ascii="Calibri" w:hAnsi="Calibri"/>
                <w:sz w:val="22"/>
                <w:szCs w:val="22"/>
              </w:rPr>
              <w:t>link</w:t>
            </w:r>
          </w:p>
        </w:tc>
        <w:tc>
          <w:tcPr>
            <w:tcW w:w="7927" w:type="dxa"/>
            <w:vAlign w:val="center"/>
          </w:tcPr>
          <w:p w14:paraId="2F8F7F15" w14:textId="17F6015F" w:rsidR="00D6064C" w:rsidRPr="00B92BBD" w:rsidRDefault="00D6064C" w:rsidP="00C634B7">
            <w:pPr>
              <w:rPr>
                <w:rFonts w:ascii="Calibri" w:hAnsi="Calibri"/>
                <w:sz w:val="22"/>
                <w:szCs w:val="22"/>
              </w:rPr>
            </w:pPr>
            <w:r w:rsidRPr="00B92BBD">
              <w:rPr>
                <w:rFonts w:ascii="Calibri" w:hAnsi="Calibri"/>
                <w:sz w:val="22"/>
                <w:szCs w:val="22"/>
              </w:rPr>
              <w:t>System should render the page of bidding form with locating factor column type for submitting a Proxy Parameters value.</w:t>
            </w:r>
          </w:p>
        </w:tc>
      </w:tr>
      <w:tr w:rsidR="00D6064C" w:rsidRPr="00B92BBD" w14:paraId="0FD731F5" w14:textId="77777777" w:rsidTr="00B92BBD">
        <w:trPr>
          <w:trHeight w:val="517"/>
        </w:trPr>
        <w:tc>
          <w:tcPr>
            <w:tcW w:w="1556" w:type="dxa"/>
            <w:vAlign w:val="center"/>
          </w:tcPr>
          <w:p w14:paraId="58E8A1C2" w14:textId="77777777" w:rsidR="00D6064C" w:rsidRPr="00B92BBD" w:rsidRDefault="00D6064C" w:rsidP="00C634B7">
            <w:pPr>
              <w:rPr>
                <w:rFonts w:ascii="Calibri" w:hAnsi="Calibri"/>
                <w:sz w:val="22"/>
                <w:szCs w:val="22"/>
              </w:rPr>
            </w:pPr>
            <w:r w:rsidRPr="00B92BBD">
              <w:rPr>
                <w:rFonts w:ascii="Calibri" w:hAnsi="Calibri"/>
                <w:sz w:val="22"/>
                <w:szCs w:val="22"/>
              </w:rPr>
              <w:t>Configure</w:t>
            </w:r>
          </w:p>
        </w:tc>
        <w:tc>
          <w:tcPr>
            <w:tcW w:w="1858" w:type="dxa"/>
            <w:vAlign w:val="center"/>
          </w:tcPr>
          <w:p w14:paraId="6F928257" w14:textId="77777777" w:rsidR="00D6064C" w:rsidRPr="00B92BBD" w:rsidRDefault="00D6064C" w:rsidP="00C634B7">
            <w:pPr>
              <w:rPr>
                <w:rFonts w:ascii="Calibri" w:hAnsi="Calibri"/>
                <w:sz w:val="22"/>
                <w:szCs w:val="22"/>
              </w:rPr>
            </w:pPr>
            <w:r w:rsidRPr="00B92BBD">
              <w:rPr>
                <w:rFonts w:ascii="Calibri" w:hAnsi="Calibri"/>
                <w:sz w:val="22"/>
                <w:szCs w:val="22"/>
              </w:rPr>
              <w:t>Link</w:t>
            </w:r>
          </w:p>
        </w:tc>
        <w:tc>
          <w:tcPr>
            <w:tcW w:w="7927" w:type="dxa"/>
            <w:vAlign w:val="center"/>
          </w:tcPr>
          <w:p w14:paraId="629F2EE7" w14:textId="539F5C32" w:rsidR="00D6064C" w:rsidRPr="00B92BBD" w:rsidRDefault="00D6064C" w:rsidP="00C634B7">
            <w:pPr>
              <w:rPr>
                <w:rFonts w:ascii="Calibri" w:hAnsi="Calibri"/>
                <w:sz w:val="22"/>
                <w:szCs w:val="22"/>
              </w:rPr>
            </w:pPr>
            <w:r w:rsidRPr="00B92BBD">
              <w:rPr>
                <w:rFonts w:ascii="Calibri" w:hAnsi="Calibri"/>
                <w:sz w:val="22"/>
                <w:szCs w:val="22"/>
              </w:rPr>
              <w:t>System should open a price bid form for configuring the Proxy Parameters value against each bidder.</w:t>
            </w:r>
          </w:p>
        </w:tc>
      </w:tr>
      <w:tr w:rsidR="00D6064C" w:rsidRPr="00B92BBD" w14:paraId="5ED8D4BE" w14:textId="77777777" w:rsidTr="00B92BBD">
        <w:trPr>
          <w:trHeight w:val="517"/>
        </w:trPr>
        <w:tc>
          <w:tcPr>
            <w:tcW w:w="1556" w:type="dxa"/>
            <w:vAlign w:val="center"/>
          </w:tcPr>
          <w:p w14:paraId="4DA435E8" w14:textId="77777777" w:rsidR="00D6064C" w:rsidRPr="00B92BBD" w:rsidRDefault="00D6064C" w:rsidP="00C634B7">
            <w:pPr>
              <w:rPr>
                <w:rFonts w:ascii="Calibri" w:hAnsi="Calibri"/>
                <w:sz w:val="22"/>
                <w:szCs w:val="22"/>
              </w:rPr>
            </w:pPr>
            <w:r w:rsidRPr="00B92BBD">
              <w:rPr>
                <w:rFonts w:ascii="Calibri" w:hAnsi="Calibri"/>
                <w:sz w:val="22"/>
                <w:szCs w:val="22"/>
              </w:rPr>
              <w:t>Edit</w:t>
            </w:r>
          </w:p>
        </w:tc>
        <w:tc>
          <w:tcPr>
            <w:tcW w:w="1858" w:type="dxa"/>
            <w:vAlign w:val="center"/>
          </w:tcPr>
          <w:p w14:paraId="2FB4DE13" w14:textId="77777777" w:rsidR="00D6064C" w:rsidRPr="00B92BBD" w:rsidRDefault="00D6064C" w:rsidP="00C634B7">
            <w:pPr>
              <w:rPr>
                <w:rFonts w:ascii="Calibri" w:hAnsi="Calibri"/>
                <w:sz w:val="22"/>
                <w:szCs w:val="22"/>
              </w:rPr>
            </w:pPr>
            <w:r w:rsidRPr="00B92BBD">
              <w:rPr>
                <w:rFonts w:ascii="Calibri" w:hAnsi="Calibri"/>
                <w:sz w:val="22"/>
                <w:szCs w:val="22"/>
              </w:rPr>
              <w:t>Button</w:t>
            </w:r>
          </w:p>
        </w:tc>
        <w:tc>
          <w:tcPr>
            <w:tcW w:w="7927" w:type="dxa"/>
            <w:vAlign w:val="center"/>
          </w:tcPr>
          <w:p w14:paraId="48B83BBE" w14:textId="23A0DD55" w:rsidR="00D6064C" w:rsidRPr="00B92BBD" w:rsidRDefault="00D6064C" w:rsidP="00C634B7">
            <w:pPr>
              <w:rPr>
                <w:rFonts w:ascii="Calibri" w:hAnsi="Calibri"/>
                <w:sz w:val="22"/>
                <w:szCs w:val="22"/>
              </w:rPr>
            </w:pPr>
            <w:r w:rsidRPr="00B92BBD">
              <w:rPr>
                <w:rFonts w:ascii="Calibri" w:hAnsi="Calibri"/>
                <w:sz w:val="22"/>
                <w:szCs w:val="22"/>
              </w:rPr>
              <w:t>System should allow user to edit the already inserted Proxy Parameters values.</w:t>
            </w:r>
          </w:p>
        </w:tc>
      </w:tr>
      <w:tr w:rsidR="00D6064C" w:rsidRPr="00B92BBD" w14:paraId="2DBE801D" w14:textId="77777777" w:rsidTr="00B92BBD">
        <w:trPr>
          <w:trHeight w:val="517"/>
        </w:trPr>
        <w:tc>
          <w:tcPr>
            <w:tcW w:w="1556" w:type="dxa"/>
            <w:vAlign w:val="center"/>
          </w:tcPr>
          <w:p w14:paraId="3F666C5E" w14:textId="77777777" w:rsidR="00D6064C" w:rsidRPr="00B92BBD" w:rsidRDefault="00D6064C" w:rsidP="00C634B7">
            <w:pPr>
              <w:rPr>
                <w:rFonts w:ascii="Calibri" w:hAnsi="Calibri"/>
                <w:sz w:val="22"/>
                <w:szCs w:val="22"/>
              </w:rPr>
            </w:pPr>
            <w:r w:rsidRPr="00B92BBD">
              <w:rPr>
                <w:rFonts w:ascii="Calibri" w:hAnsi="Calibri"/>
                <w:sz w:val="22"/>
                <w:szCs w:val="22"/>
              </w:rPr>
              <w:t>Save &amp; Calculate</w:t>
            </w:r>
          </w:p>
        </w:tc>
        <w:tc>
          <w:tcPr>
            <w:tcW w:w="1858" w:type="dxa"/>
            <w:vAlign w:val="center"/>
          </w:tcPr>
          <w:p w14:paraId="575828D7" w14:textId="77777777" w:rsidR="00D6064C" w:rsidRPr="00B92BBD" w:rsidRDefault="00D6064C" w:rsidP="00C634B7">
            <w:pPr>
              <w:rPr>
                <w:rFonts w:ascii="Calibri" w:hAnsi="Calibri"/>
                <w:sz w:val="22"/>
                <w:szCs w:val="22"/>
              </w:rPr>
            </w:pPr>
            <w:r w:rsidRPr="00B92BBD">
              <w:rPr>
                <w:rFonts w:ascii="Calibri" w:hAnsi="Calibri"/>
                <w:sz w:val="22"/>
                <w:szCs w:val="22"/>
              </w:rPr>
              <w:t>Button</w:t>
            </w:r>
          </w:p>
        </w:tc>
        <w:tc>
          <w:tcPr>
            <w:tcW w:w="7927" w:type="dxa"/>
            <w:vAlign w:val="center"/>
          </w:tcPr>
          <w:p w14:paraId="6C23A003" w14:textId="6D57C052" w:rsidR="00D6064C" w:rsidRPr="00B92BBD" w:rsidRDefault="00D6064C" w:rsidP="00C634B7">
            <w:pPr>
              <w:rPr>
                <w:rFonts w:ascii="Calibri" w:hAnsi="Calibri"/>
                <w:sz w:val="22"/>
                <w:szCs w:val="22"/>
              </w:rPr>
            </w:pPr>
            <w:r w:rsidRPr="00B92BBD">
              <w:rPr>
                <w:rFonts w:ascii="Calibri" w:hAnsi="Calibri"/>
                <w:sz w:val="22"/>
                <w:szCs w:val="22"/>
              </w:rPr>
              <w:t>System should save &amp; calculate Proxy Parameters values, which configured.</w:t>
            </w:r>
          </w:p>
        </w:tc>
      </w:tr>
      <w:tr w:rsidR="00D6064C" w:rsidRPr="00B92BBD" w14:paraId="1F82BC0C" w14:textId="77777777" w:rsidTr="00B92BBD">
        <w:trPr>
          <w:trHeight w:val="517"/>
        </w:trPr>
        <w:tc>
          <w:tcPr>
            <w:tcW w:w="1556" w:type="dxa"/>
            <w:vAlign w:val="center"/>
          </w:tcPr>
          <w:p w14:paraId="0045971B" w14:textId="77777777" w:rsidR="00D6064C" w:rsidRPr="00B92BBD" w:rsidRDefault="00D6064C" w:rsidP="00C634B7">
            <w:pPr>
              <w:rPr>
                <w:rFonts w:ascii="Calibri" w:hAnsi="Calibri"/>
                <w:sz w:val="22"/>
                <w:szCs w:val="22"/>
              </w:rPr>
            </w:pPr>
            <w:r w:rsidRPr="00B92BBD">
              <w:rPr>
                <w:rFonts w:ascii="Calibri" w:hAnsi="Calibri"/>
                <w:sz w:val="22"/>
                <w:szCs w:val="22"/>
              </w:rPr>
              <w:t>Copy</w:t>
            </w:r>
          </w:p>
        </w:tc>
        <w:tc>
          <w:tcPr>
            <w:tcW w:w="1858" w:type="dxa"/>
            <w:vAlign w:val="center"/>
          </w:tcPr>
          <w:p w14:paraId="08C28DA0" w14:textId="77777777" w:rsidR="00D6064C" w:rsidRPr="00B92BBD" w:rsidRDefault="00D6064C" w:rsidP="00C634B7">
            <w:pPr>
              <w:rPr>
                <w:rFonts w:ascii="Calibri" w:hAnsi="Calibri"/>
                <w:sz w:val="22"/>
                <w:szCs w:val="22"/>
              </w:rPr>
            </w:pPr>
            <w:r w:rsidRPr="00B92BBD">
              <w:rPr>
                <w:rFonts w:ascii="Calibri" w:hAnsi="Calibri"/>
                <w:sz w:val="22"/>
                <w:szCs w:val="22"/>
              </w:rPr>
              <w:t>Check box</w:t>
            </w:r>
          </w:p>
        </w:tc>
        <w:tc>
          <w:tcPr>
            <w:tcW w:w="7927" w:type="dxa"/>
            <w:vAlign w:val="center"/>
          </w:tcPr>
          <w:p w14:paraId="2ABFEA0D" w14:textId="5A79FDB4" w:rsidR="00D6064C" w:rsidRPr="00B92BBD" w:rsidRDefault="00D6064C" w:rsidP="00C634B7">
            <w:pPr>
              <w:rPr>
                <w:rFonts w:ascii="Calibri" w:hAnsi="Calibri"/>
                <w:sz w:val="22"/>
                <w:szCs w:val="22"/>
              </w:rPr>
            </w:pPr>
            <w:r w:rsidRPr="00B92BBD">
              <w:rPr>
                <w:rFonts w:ascii="Calibri" w:hAnsi="Calibri"/>
                <w:sz w:val="22"/>
                <w:szCs w:val="22"/>
              </w:rPr>
              <w:t>System should copy on Proxy Parameters factor columns clicking on which, system should copy the value in all the fields of that columns.</w:t>
            </w:r>
          </w:p>
        </w:tc>
      </w:tr>
      <w:tr w:rsidR="00D6064C" w:rsidRPr="00B92BBD" w14:paraId="1FA4D508" w14:textId="77777777" w:rsidTr="00B92BBD">
        <w:trPr>
          <w:trHeight w:val="517"/>
        </w:trPr>
        <w:tc>
          <w:tcPr>
            <w:tcW w:w="1556" w:type="dxa"/>
            <w:vAlign w:val="center"/>
          </w:tcPr>
          <w:p w14:paraId="7574DFF3" w14:textId="77777777" w:rsidR="00D6064C" w:rsidRPr="00B92BBD" w:rsidRDefault="00D6064C" w:rsidP="00C634B7">
            <w:pPr>
              <w:rPr>
                <w:rFonts w:ascii="Calibri" w:hAnsi="Calibri"/>
                <w:sz w:val="22"/>
                <w:szCs w:val="22"/>
              </w:rPr>
            </w:pPr>
            <w:r w:rsidRPr="00B92BBD">
              <w:rPr>
                <w:rFonts w:ascii="Calibri" w:hAnsi="Calibri"/>
                <w:sz w:val="22"/>
                <w:szCs w:val="22"/>
              </w:rPr>
              <w:t>View</w:t>
            </w:r>
          </w:p>
        </w:tc>
        <w:tc>
          <w:tcPr>
            <w:tcW w:w="1858" w:type="dxa"/>
            <w:vAlign w:val="center"/>
          </w:tcPr>
          <w:p w14:paraId="1FC06FB1" w14:textId="77777777" w:rsidR="00D6064C" w:rsidRPr="00B92BBD" w:rsidRDefault="00D6064C" w:rsidP="00C634B7">
            <w:pPr>
              <w:rPr>
                <w:rFonts w:ascii="Calibri" w:hAnsi="Calibri"/>
                <w:sz w:val="22"/>
                <w:szCs w:val="22"/>
              </w:rPr>
            </w:pPr>
            <w:r w:rsidRPr="00B92BBD">
              <w:rPr>
                <w:rFonts w:ascii="Calibri" w:hAnsi="Calibri"/>
                <w:sz w:val="22"/>
                <w:szCs w:val="22"/>
              </w:rPr>
              <w:t>Link</w:t>
            </w:r>
          </w:p>
        </w:tc>
        <w:tc>
          <w:tcPr>
            <w:tcW w:w="7927" w:type="dxa"/>
            <w:vAlign w:val="center"/>
          </w:tcPr>
          <w:p w14:paraId="3489A5A7" w14:textId="1506BC3C" w:rsidR="00D6064C" w:rsidRPr="00B92BBD" w:rsidRDefault="00D6064C" w:rsidP="00C634B7">
            <w:pPr>
              <w:rPr>
                <w:rFonts w:ascii="Calibri" w:hAnsi="Calibri"/>
                <w:sz w:val="22"/>
                <w:szCs w:val="22"/>
              </w:rPr>
            </w:pPr>
            <w:r w:rsidRPr="00B92BBD">
              <w:rPr>
                <w:rFonts w:ascii="Calibri" w:hAnsi="Calibri"/>
                <w:sz w:val="22"/>
                <w:szCs w:val="22"/>
              </w:rPr>
              <w:t>System should display a report of item wise L1 report after Proxy Parameters.</w:t>
            </w:r>
          </w:p>
        </w:tc>
      </w:tr>
      <w:tr w:rsidR="00D6064C" w:rsidRPr="00B92BBD" w14:paraId="1EF63240" w14:textId="77777777" w:rsidTr="00B92BBD">
        <w:trPr>
          <w:trHeight w:val="517"/>
        </w:trPr>
        <w:tc>
          <w:tcPr>
            <w:tcW w:w="1556" w:type="dxa"/>
            <w:vAlign w:val="center"/>
          </w:tcPr>
          <w:p w14:paraId="118D53D3" w14:textId="3E6FF51B" w:rsidR="00D6064C" w:rsidRPr="00B92BBD" w:rsidRDefault="00D6064C" w:rsidP="00C634B7">
            <w:pPr>
              <w:rPr>
                <w:rFonts w:ascii="Calibri" w:hAnsi="Calibri"/>
                <w:sz w:val="22"/>
                <w:szCs w:val="22"/>
              </w:rPr>
            </w:pPr>
            <w:r w:rsidRPr="00B92BBD">
              <w:rPr>
                <w:rFonts w:ascii="Calibri" w:hAnsi="Calibri"/>
                <w:sz w:val="22"/>
                <w:szCs w:val="22"/>
              </w:rPr>
              <w:t>View Proxy Parameters</w:t>
            </w:r>
          </w:p>
        </w:tc>
        <w:tc>
          <w:tcPr>
            <w:tcW w:w="1858" w:type="dxa"/>
            <w:vAlign w:val="center"/>
          </w:tcPr>
          <w:p w14:paraId="75D576CD" w14:textId="77777777" w:rsidR="00D6064C" w:rsidRPr="00B92BBD" w:rsidRDefault="00D6064C" w:rsidP="00C634B7">
            <w:pPr>
              <w:rPr>
                <w:rFonts w:ascii="Calibri" w:hAnsi="Calibri"/>
                <w:sz w:val="22"/>
                <w:szCs w:val="22"/>
              </w:rPr>
            </w:pPr>
            <w:r w:rsidRPr="00B92BBD">
              <w:rPr>
                <w:rFonts w:ascii="Calibri" w:hAnsi="Calibri"/>
                <w:sz w:val="22"/>
                <w:szCs w:val="22"/>
              </w:rPr>
              <w:t>Link</w:t>
            </w:r>
          </w:p>
        </w:tc>
        <w:tc>
          <w:tcPr>
            <w:tcW w:w="7927" w:type="dxa"/>
            <w:vAlign w:val="center"/>
          </w:tcPr>
          <w:p w14:paraId="193B9CAC" w14:textId="681AE632" w:rsidR="00D6064C" w:rsidRPr="00B92BBD" w:rsidRDefault="00D6064C" w:rsidP="00C634B7">
            <w:pPr>
              <w:rPr>
                <w:rFonts w:ascii="Calibri" w:hAnsi="Calibri"/>
                <w:sz w:val="22"/>
                <w:szCs w:val="22"/>
              </w:rPr>
            </w:pPr>
            <w:r w:rsidRPr="00B92BBD">
              <w:rPr>
                <w:rFonts w:ascii="Calibri" w:hAnsi="Calibri"/>
                <w:sz w:val="22"/>
                <w:szCs w:val="22"/>
              </w:rPr>
              <w:t>System should display a configured Proxy Parameters values in read only mode.</w:t>
            </w:r>
          </w:p>
        </w:tc>
      </w:tr>
    </w:tbl>
    <w:p w14:paraId="65F28AD4" w14:textId="77777777" w:rsidR="00D6064C" w:rsidRDefault="00D6064C" w:rsidP="00C634B7"/>
    <w:p w14:paraId="24C4CF18" w14:textId="6C77EB72" w:rsidR="00D6064C" w:rsidRDefault="00D6064C" w:rsidP="00C634B7"/>
    <w:p w14:paraId="4F9063AF" w14:textId="714D005F" w:rsidR="000D616E" w:rsidRDefault="000D616E" w:rsidP="00C634B7"/>
    <w:p w14:paraId="2D0828A9" w14:textId="11A0E385" w:rsidR="000D616E" w:rsidRPr="000D616E" w:rsidRDefault="000D616E" w:rsidP="000D616E">
      <w:pPr>
        <w:pStyle w:val="Heading2"/>
        <w:rPr>
          <w:rFonts w:ascii="Myanmar Text" w:hAnsi="Myanmar Text" w:cs="Myanmar Text"/>
          <w:szCs w:val="28"/>
        </w:rPr>
      </w:pPr>
      <w:bookmarkStart w:id="212" w:name="_Toc126769841"/>
      <w:bookmarkStart w:id="213" w:name="_Toc127462624"/>
      <w:r w:rsidRPr="000D616E">
        <w:rPr>
          <w:rFonts w:ascii="Myanmar Text" w:hAnsi="Myanmar Text" w:cs="Myanmar Text"/>
          <w:szCs w:val="28"/>
        </w:rPr>
        <w:t>Negotiation</w:t>
      </w:r>
      <w:bookmarkEnd w:id="212"/>
      <w:bookmarkEnd w:id="213"/>
    </w:p>
    <w:p w14:paraId="2D0C94CB" w14:textId="66CF8E4B" w:rsidR="000D616E" w:rsidRPr="000D616E" w:rsidRDefault="000D616E" w:rsidP="000D616E">
      <w:pPr>
        <w:pStyle w:val="Heading3"/>
        <w:rPr>
          <w:rFonts w:ascii="Myanmar Text" w:hAnsi="Myanmar Text" w:cs="Myanmar Text"/>
        </w:rPr>
      </w:pPr>
      <w:bookmarkStart w:id="214" w:name="_Toc126769842"/>
      <w:bookmarkStart w:id="215" w:name="_Toc127462625"/>
      <w:r w:rsidRPr="000D616E">
        <w:rPr>
          <w:rFonts w:ascii="Myanmar Text" w:hAnsi="Myanmar Text" w:cs="Myanmar Text"/>
        </w:rPr>
        <w:t>High Level Use Case of Configuration of Negotiation – Officer</w:t>
      </w:r>
      <w:bookmarkEnd w:id="214"/>
      <w:bookmarkEnd w:id="215"/>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7947"/>
      </w:tblGrid>
      <w:tr w:rsidR="000D616E" w:rsidRPr="000D616E" w14:paraId="4163FDF9" w14:textId="77777777" w:rsidTr="000D616E">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56B4E877" w14:textId="77777777" w:rsidR="000D616E" w:rsidRPr="000D616E" w:rsidRDefault="000D616E" w:rsidP="000D616E">
            <w:pPr>
              <w:jc w:val="left"/>
              <w:rPr>
                <w:rFonts w:ascii="Calibri" w:hAnsi="Calibri"/>
                <w:b/>
                <w:i/>
                <w:sz w:val="22"/>
                <w:szCs w:val="22"/>
              </w:rPr>
            </w:pPr>
            <w:r w:rsidRPr="000D616E">
              <w:rPr>
                <w:rFonts w:ascii="Calibri" w:hAnsi="Calibri"/>
                <w:b/>
                <w:i/>
                <w:sz w:val="22"/>
                <w:szCs w:val="22"/>
              </w:rPr>
              <w:t>Objective</w:t>
            </w:r>
          </w:p>
        </w:tc>
        <w:tc>
          <w:tcPr>
            <w:tcW w:w="7947" w:type="dxa"/>
            <w:tcBorders>
              <w:top w:val="single" w:sz="4" w:space="0" w:color="auto"/>
              <w:left w:val="single" w:sz="4" w:space="0" w:color="auto"/>
              <w:bottom w:val="single" w:sz="4" w:space="0" w:color="auto"/>
              <w:right w:val="single" w:sz="4" w:space="0" w:color="auto"/>
            </w:tcBorders>
          </w:tcPr>
          <w:p w14:paraId="75470A53" w14:textId="77777777" w:rsidR="000D616E" w:rsidRPr="000D616E" w:rsidRDefault="000D616E" w:rsidP="00666390">
            <w:pPr>
              <w:numPr>
                <w:ilvl w:val="0"/>
                <w:numId w:val="31"/>
              </w:numPr>
              <w:spacing w:before="0" w:after="0" w:line="360" w:lineRule="auto"/>
              <w:rPr>
                <w:rFonts w:ascii="Calibri" w:hAnsi="Calibri"/>
                <w:sz w:val="22"/>
                <w:szCs w:val="22"/>
              </w:rPr>
            </w:pPr>
            <w:r w:rsidRPr="000D616E">
              <w:rPr>
                <w:rFonts w:ascii="Calibri" w:hAnsi="Calibri"/>
                <w:sz w:val="22"/>
                <w:szCs w:val="22"/>
              </w:rPr>
              <w:t>The objective is to configure negotiation for the event</w:t>
            </w:r>
          </w:p>
        </w:tc>
      </w:tr>
      <w:tr w:rsidR="000D616E" w:rsidRPr="000D616E" w14:paraId="134F8812" w14:textId="77777777" w:rsidTr="000D616E">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341321FC" w14:textId="77777777" w:rsidR="000D616E" w:rsidRPr="000D616E" w:rsidRDefault="000D616E" w:rsidP="000D616E">
            <w:pPr>
              <w:jc w:val="left"/>
              <w:rPr>
                <w:rFonts w:ascii="Calibri" w:hAnsi="Calibri"/>
                <w:b/>
                <w:i/>
                <w:sz w:val="22"/>
                <w:szCs w:val="22"/>
              </w:rPr>
            </w:pPr>
            <w:r w:rsidRPr="000D616E">
              <w:rPr>
                <w:rFonts w:ascii="Calibri" w:hAnsi="Calibri"/>
                <w:b/>
                <w:i/>
                <w:sz w:val="22"/>
                <w:szCs w:val="22"/>
              </w:rPr>
              <w:t>Pre-Conditions</w:t>
            </w:r>
          </w:p>
        </w:tc>
        <w:tc>
          <w:tcPr>
            <w:tcW w:w="7947" w:type="dxa"/>
            <w:tcBorders>
              <w:top w:val="single" w:sz="4" w:space="0" w:color="auto"/>
              <w:left w:val="single" w:sz="4" w:space="0" w:color="auto"/>
              <w:bottom w:val="single" w:sz="4" w:space="0" w:color="auto"/>
              <w:right w:val="single" w:sz="4" w:space="0" w:color="auto"/>
            </w:tcBorders>
          </w:tcPr>
          <w:p w14:paraId="3FB163D4" w14:textId="086A7F36" w:rsidR="000D616E" w:rsidRPr="000D616E" w:rsidRDefault="000D616E" w:rsidP="00666390">
            <w:pPr>
              <w:pStyle w:val="ListParagraph"/>
              <w:numPr>
                <w:ilvl w:val="0"/>
                <w:numId w:val="26"/>
              </w:numPr>
              <w:spacing w:after="0" w:line="360" w:lineRule="auto"/>
              <w:rPr>
                <w:rFonts w:ascii="Calibri" w:hAnsi="Calibri" w:cs="Calibri"/>
                <w:strike/>
                <w:sz w:val="22"/>
                <w:szCs w:val="22"/>
              </w:rPr>
            </w:pPr>
            <w:r w:rsidRPr="000D616E">
              <w:rPr>
                <w:rFonts w:ascii="Calibri" w:hAnsi="Calibri" w:cs="Calibri"/>
                <w:sz w:val="22"/>
                <w:szCs w:val="22"/>
              </w:rPr>
              <w:t>Negotiation should be selected as Allow in a tender</w:t>
            </w:r>
          </w:p>
        </w:tc>
      </w:tr>
      <w:tr w:rsidR="000D616E" w:rsidRPr="000D616E" w14:paraId="4C759BA5" w14:textId="77777777" w:rsidTr="000D616E">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6D23DC06" w14:textId="77777777" w:rsidR="000D616E" w:rsidRPr="000D616E" w:rsidRDefault="000D616E" w:rsidP="000D616E">
            <w:pPr>
              <w:jc w:val="left"/>
              <w:rPr>
                <w:rFonts w:ascii="Calibri" w:hAnsi="Calibri"/>
                <w:b/>
                <w:i/>
                <w:sz w:val="22"/>
                <w:szCs w:val="22"/>
              </w:rPr>
            </w:pPr>
            <w:r w:rsidRPr="000D616E">
              <w:rPr>
                <w:rFonts w:ascii="Calibri" w:hAnsi="Calibri"/>
                <w:b/>
                <w:i/>
                <w:sz w:val="22"/>
                <w:szCs w:val="22"/>
              </w:rPr>
              <w:t>Post Conditions</w:t>
            </w:r>
          </w:p>
        </w:tc>
        <w:tc>
          <w:tcPr>
            <w:tcW w:w="7947" w:type="dxa"/>
            <w:tcBorders>
              <w:top w:val="single" w:sz="4" w:space="0" w:color="auto"/>
              <w:left w:val="single" w:sz="4" w:space="0" w:color="auto"/>
              <w:bottom w:val="single" w:sz="4" w:space="0" w:color="auto"/>
              <w:right w:val="single" w:sz="4" w:space="0" w:color="auto"/>
            </w:tcBorders>
            <w:shd w:val="clear" w:color="auto" w:fill="auto"/>
          </w:tcPr>
          <w:p w14:paraId="13BCC8F2" w14:textId="77777777" w:rsidR="000D616E" w:rsidRPr="000D616E" w:rsidRDefault="000D616E" w:rsidP="00666390">
            <w:pPr>
              <w:numPr>
                <w:ilvl w:val="0"/>
                <w:numId w:val="26"/>
              </w:numPr>
              <w:spacing w:before="0" w:after="0" w:line="360" w:lineRule="auto"/>
              <w:rPr>
                <w:rFonts w:ascii="Calibri" w:hAnsi="Calibri"/>
                <w:sz w:val="22"/>
                <w:szCs w:val="22"/>
              </w:rPr>
            </w:pPr>
            <w:r w:rsidRPr="000D616E">
              <w:rPr>
                <w:rFonts w:ascii="Calibri" w:hAnsi="Calibri"/>
                <w:sz w:val="22"/>
                <w:szCs w:val="22"/>
              </w:rPr>
              <w:t>Negotiation will be configured</w:t>
            </w:r>
          </w:p>
        </w:tc>
      </w:tr>
      <w:tr w:rsidR="000D616E" w:rsidRPr="000D616E" w14:paraId="1D4CE343" w14:textId="77777777" w:rsidTr="000D616E">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56E0D777" w14:textId="77777777" w:rsidR="000D616E" w:rsidRPr="000D616E" w:rsidRDefault="000D616E" w:rsidP="000D616E">
            <w:pPr>
              <w:jc w:val="left"/>
              <w:rPr>
                <w:rFonts w:ascii="Calibri" w:hAnsi="Calibri"/>
                <w:b/>
                <w:i/>
                <w:sz w:val="22"/>
                <w:szCs w:val="22"/>
              </w:rPr>
            </w:pPr>
            <w:r w:rsidRPr="000D616E">
              <w:rPr>
                <w:rFonts w:ascii="Calibri" w:hAnsi="Calibri"/>
                <w:b/>
                <w:i/>
                <w:sz w:val="22"/>
                <w:szCs w:val="22"/>
              </w:rPr>
              <w:t>Flow of Events</w:t>
            </w:r>
          </w:p>
        </w:tc>
        <w:tc>
          <w:tcPr>
            <w:tcW w:w="7947" w:type="dxa"/>
            <w:tcBorders>
              <w:top w:val="single" w:sz="4" w:space="0" w:color="auto"/>
              <w:left w:val="single" w:sz="4" w:space="0" w:color="auto"/>
              <w:bottom w:val="single" w:sz="4" w:space="0" w:color="auto"/>
              <w:right w:val="single" w:sz="4" w:space="0" w:color="auto"/>
            </w:tcBorders>
            <w:shd w:val="clear" w:color="auto" w:fill="auto"/>
          </w:tcPr>
          <w:p w14:paraId="0AB6D7DC" w14:textId="77777777" w:rsidR="000D616E" w:rsidRPr="000D616E" w:rsidRDefault="000D616E" w:rsidP="00666390">
            <w:pPr>
              <w:numPr>
                <w:ilvl w:val="0"/>
                <w:numId w:val="1"/>
              </w:numPr>
              <w:spacing w:before="0" w:after="0" w:line="360" w:lineRule="auto"/>
              <w:rPr>
                <w:rFonts w:ascii="Calibri" w:hAnsi="Calibri"/>
                <w:sz w:val="22"/>
                <w:szCs w:val="22"/>
              </w:rPr>
            </w:pPr>
            <w:r w:rsidRPr="000D616E">
              <w:rPr>
                <w:rFonts w:ascii="Calibri" w:hAnsi="Calibri"/>
                <w:sz w:val="22"/>
                <w:szCs w:val="22"/>
              </w:rPr>
              <w:t>Officer logs in</w:t>
            </w:r>
          </w:p>
          <w:p w14:paraId="2383CE6B" w14:textId="77777777" w:rsidR="000D616E" w:rsidRPr="000D616E" w:rsidRDefault="000D616E" w:rsidP="00666390">
            <w:pPr>
              <w:numPr>
                <w:ilvl w:val="0"/>
                <w:numId w:val="1"/>
              </w:numPr>
              <w:spacing w:before="0" w:after="0" w:line="360" w:lineRule="auto"/>
              <w:rPr>
                <w:rFonts w:ascii="Calibri" w:hAnsi="Calibri"/>
                <w:sz w:val="22"/>
                <w:szCs w:val="22"/>
              </w:rPr>
            </w:pPr>
            <w:r w:rsidRPr="000D616E">
              <w:rPr>
                <w:rFonts w:ascii="Calibri" w:hAnsi="Calibri"/>
                <w:sz w:val="22"/>
                <w:szCs w:val="22"/>
              </w:rPr>
              <w:t>Search RFx and select for the event</w:t>
            </w:r>
          </w:p>
          <w:p w14:paraId="12929AE4" w14:textId="77777777" w:rsidR="000D616E" w:rsidRPr="000D616E" w:rsidRDefault="000D616E" w:rsidP="00666390">
            <w:pPr>
              <w:numPr>
                <w:ilvl w:val="0"/>
                <w:numId w:val="1"/>
              </w:numPr>
              <w:spacing w:before="0" w:after="0" w:line="360" w:lineRule="auto"/>
              <w:rPr>
                <w:rFonts w:ascii="Calibri" w:hAnsi="Calibri"/>
                <w:sz w:val="22"/>
                <w:szCs w:val="22"/>
              </w:rPr>
            </w:pPr>
            <w:r w:rsidRPr="000D616E">
              <w:rPr>
                <w:rFonts w:ascii="Calibri" w:hAnsi="Calibri"/>
                <w:sz w:val="22"/>
                <w:szCs w:val="22"/>
              </w:rPr>
              <w:t>Clicks on the Negotiation tab</w:t>
            </w:r>
          </w:p>
        </w:tc>
      </w:tr>
      <w:tr w:rsidR="000D616E" w:rsidRPr="000D616E" w14:paraId="061F806D" w14:textId="77777777" w:rsidTr="000D616E">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29B7514A" w14:textId="77777777" w:rsidR="000D616E" w:rsidRPr="000D616E" w:rsidRDefault="000D616E" w:rsidP="000D616E">
            <w:pPr>
              <w:jc w:val="left"/>
              <w:rPr>
                <w:rFonts w:ascii="Calibri" w:hAnsi="Calibri"/>
                <w:b/>
                <w:i/>
                <w:sz w:val="22"/>
                <w:szCs w:val="22"/>
              </w:rPr>
            </w:pPr>
            <w:r w:rsidRPr="000D616E">
              <w:rPr>
                <w:rFonts w:ascii="Calibri" w:hAnsi="Calibri"/>
                <w:b/>
                <w:i/>
                <w:sz w:val="22"/>
                <w:szCs w:val="22"/>
              </w:rPr>
              <w:t>Alternate Flow/Exceptional Flow</w:t>
            </w:r>
          </w:p>
        </w:tc>
        <w:tc>
          <w:tcPr>
            <w:tcW w:w="7947" w:type="dxa"/>
            <w:tcBorders>
              <w:top w:val="single" w:sz="4" w:space="0" w:color="auto"/>
              <w:left w:val="single" w:sz="4" w:space="0" w:color="auto"/>
              <w:bottom w:val="single" w:sz="4" w:space="0" w:color="auto"/>
              <w:right w:val="single" w:sz="4" w:space="0" w:color="auto"/>
            </w:tcBorders>
          </w:tcPr>
          <w:p w14:paraId="78B65673" w14:textId="77777777" w:rsidR="000D616E" w:rsidRPr="000D616E" w:rsidRDefault="000D616E" w:rsidP="000D616E">
            <w:pPr>
              <w:spacing w:before="0" w:after="0" w:line="360" w:lineRule="auto"/>
              <w:rPr>
                <w:rFonts w:ascii="Calibri" w:hAnsi="Calibri"/>
                <w:sz w:val="22"/>
                <w:szCs w:val="22"/>
              </w:rPr>
            </w:pPr>
          </w:p>
        </w:tc>
      </w:tr>
      <w:tr w:rsidR="000D616E" w:rsidRPr="000D616E" w14:paraId="603A53AB" w14:textId="77777777" w:rsidTr="000D616E">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018E98D0" w14:textId="77777777" w:rsidR="000D616E" w:rsidRPr="000D616E" w:rsidRDefault="000D616E" w:rsidP="000D616E">
            <w:pPr>
              <w:jc w:val="left"/>
              <w:rPr>
                <w:rFonts w:ascii="Calibri" w:hAnsi="Calibri"/>
                <w:b/>
                <w:i/>
                <w:sz w:val="22"/>
                <w:szCs w:val="22"/>
              </w:rPr>
            </w:pPr>
            <w:r w:rsidRPr="000D616E">
              <w:rPr>
                <w:rFonts w:ascii="Calibri" w:hAnsi="Calibri"/>
                <w:b/>
                <w:i/>
                <w:sz w:val="22"/>
                <w:szCs w:val="22"/>
              </w:rPr>
              <w:t>Business Rule / Requirements</w:t>
            </w:r>
          </w:p>
        </w:tc>
        <w:tc>
          <w:tcPr>
            <w:tcW w:w="7947" w:type="dxa"/>
            <w:tcBorders>
              <w:top w:val="single" w:sz="4" w:space="0" w:color="auto"/>
              <w:left w:val="single" w:sz="4" w:space="0" w:color="auto"/>
              <w:bottom w:val="single" w:sz="4" w:space="0" w:color="auto"/>
              <w:right w:val="single" w:sz="4" w:space="0" w:color="auto"/>
            </w:tcBorders>
          </w:tcPr>
          <w:p w14:paraId="5689146A" w14:textId="4386FB4F" w:rsidR="000D616E" w:rsidRPr="000D616E" w:rsidRDefault="000D616E" w:rsidP="00666390">
            <w:pPr>
              <w:pStyle w:val="ListParagraph"/>
              <w:numPr>
                <w:ilvl w:val="0"/>
                <w:numId w:val="2"/>
              </w:numPr>
              <w:spacing w:before="0" w:after="200" w:line="360" w:lineRule="auto"/>
              <w:ind w:left="450"/>
              <w:contextualSpacing/>
              <w:rPr>
                <w:rFonts w:ascii="Calibri" w:hAnsi="Calibri" w:cs="Calibri"/>
                <w:sz w:val="22"/>
                <w:szCs w:val="22"/>
              </w:rPr>
            </w:pPr>
            <w:r w:rsidRPr="000D616E">
              <w:rPr>
                <w:rFonts w:ascii="Calibri" w:hAnsi="Calibri" w:cs="Calibri"/>
                <w:sz w:val="22"/>
                <w:szCs w:val="22"/>
              </w:rPr>
              <w:t>Under default configuration</w:t>
            </w:r>
            <w:r w:rsidRPr="000D616E">
              <w:rPr>
                <w:rFonts w:ascii="Calibri" w:hAnsi="Calibri" w:cs="Calibri"/>
                <w:sz w:val="22"/>
                <w:szCs w:val="22"/>
              </w:rPr>
              <w:sym w:font="Wingdings" w:char="F0E0"/>
            </w:r>
            <w:r w:rsidRPr="000D616E">
              <w:rPr>
                <w:rFonts w:ascii="Calibri" w:hAnsi="Calibri" w:cs="Calibri"/>
                <w:sz w:val="22"/>
                <w:szCs w:val="22"/>
              </w:rPr>
              <w:t>All RFX Types</w:t>
            </w:r>
            <w:r w:rsidRPr="000D616E">
              <w:rPr>
                <w:rFonts w:ascii="Calibri" w:hAnsi="Calibri" w:cs="Calibri"/>
                <w:sz w:val="22"/>
                <w:szCs w:val="22"/>
              </w:rPr>
              <w:sym w:font="Wingdings" w:char="F0E0"/>
            </w:r>
            <w:r w:rsidRPr="000D616E">
              <w:rPr>
                <w:rFonts w:ascii="Calibri" w:hAnsi="Calibri"/>
                <w:sz w:val="22"/>
                <w:szCs w:val="22"/>
              </w:rPr>
              <w:t xml:space="preserve"> </w:t>
            </w:r>
            <w:r w:rsidRPr="000D616E">
              <w:rPr>
                <w:rFonts w:ascii="Calibri" w:hAnsi="Calibri" w:cs="Calibri"/>
                <w:sz w:val="22"/>
                <w:szCs w:val="22"/>
              </w:rPr>
              <w:t xml:space="preserve">Opening and evaluation configuration details section </w:t>
            </w:r>
            <w:r w:rsidRPr="000D616E">
              <w:rPr>
                <w:rFonts w:ascii="Calibri" w:hAnsi="Calibri" w:cs="Calibri"/>
                <w:sz w:val="22"/>
                <w:szCs w:val="22"/>
              </w:rPr>
              <w:sym w:font="Wingdings" w:char="F0E0"/>
            </w:r>
            <w:r w:rsidRPr="000D616E">
              <w:rPr>
                <w:rFonts w:ascii="Calibri" w:hAnsi="Calibri" w:cs="Calibri"/>
                <w:sz w:val="22"/>
                <w:szCs w:val="22"/>
              </w:rPr>
              <w:t xml:space="preserve">Negotiation (Allow / don’t allow) </w:t>
            </w:r>
            <w:r w:rsidRPr="000D616E">
              <w:rPr>
                <w:rFonts w:ascii="Calibri" w:hAnsi="Calibri" w:cs="Calibri"/>
                <w:sz w:val="22"/>
                <w:szCs w:val="22"/>
              </w:rPr>
              <w:sym w:font="Wingdings" w:char="F0E0"/>
            </w:r>
            <w:r w:rsidRPr="000D616E">
              <w:rPr>
                <w:rFonts w:ascii="Calibri" w:hAnsi="Calibri" w:cs="Calibri"/>
                <w:sz w:val="22"/>
                <w:szCs w:val="22"/>
              </w:rPr>
              <w:t>Default will be “Allow” and “Show”.</w:t>
            </w:r>
          </w:p>
          <w:p w14:paraId="63E110D5" w14:textId="77777777" w:rsidR="000D616E" w:rsidRPr="000D616E" w:rsidRDefault="000D616E" w:rsidP="00666390">
            <w:pPr>
              <w:pStyle w:val="ListParagraph"/>
              <w:numPr>
                <w:ilvl w:val="0"/>
                <w:numId w:val="2"/>
              </w:numPr>
              <w:spacing w:before="0" w:after="200" w:line="360" w:lineRule="auto"/>
              <w:contextualSpacing/>
              <w:rPr>
                <w:rFonts w:ascii="Calibri" w:hAnsi="Calibri" w:cs="Calibri"/>
                <w:sz w:val="22"/>
                <w:szCs w:val="22"/>
              </w:rPr>
            </w:pPr>
            <w:r w:rsidRPr="000D616E">
              <w:rPr>
                <w:rFonts w:ascii="Calibri" w:hAnsi="Calibri" w:cs="Calibri"/>
                <w:sz w:val="22"/>
                <w:szCs w:val="22"/>
              </w:rPr>
              <w:t>On successful completion of event, if negotiation is allowed then system asks for negotiation configuration as to be conducted or not providing with Yes and No options.</w:t>
            </w:r>
          </w:p>
          <w:p w14:paraId="4C4F9704" w14:textId="77777777" w:rsidR="000D616E" w:rsidRPr="000D616E" w:rsidRDefault="000D616E" w:rsidP="00666390">
            <w:pPr>
              <w:pStyle w:val="ListParagraph"/>
              <w:numPr>
                <w:ilvl w:val="0"/>
                <w:numId w:val="2"/>
              </w:numPr>
              <w:spacing w:before="0" w:after="200" w:line="360" w:lineRule="auto"/>
              <w:contextualSpacing/>
              <w:rPr>
                <w:rFonts w:ascii="Calibri" w:hAnsi="Calibri" w:cs="Calibri"/>
                <w:sz w:val="22"/>
                <w:szCs w:val="22"/>
              </w:rPr>
            </w:pPr>
            <w:r w:rsidRPr="000D616E">
              <w:rPr>
                <w:rFonts w:ascii="Calibri" w:hAnsi="Calibri" w:cs="Calibri"/>
                <w:sz w:val="22"/>
                <w:szCs w:val="22"/>
              </w:rPr>
              <w:t xml:space="preserve">System should only ask user to conduct negotiation if following conditions are getting satisfied: </w:t>
            </w:r>
          </w:p>
          <w:p w14:paraId="246153EA" w14:textId="0F275B70" w:rsidR="000D616E" w:rsidRPr="000D616E" w:rsidRDefault="000D616E" w:rsidP="00666390">
            <w:pPr>
              <w:pStyle w:val="ListParagraph"/>
              <w:numPr>
                <w:ilvl w:val="0"/>
                <w:numId w:val="2"/>
              </w:numPr>
              <w:spacing w:after="0" w:line="360" w:lineRule="auto"/>
              <w:rPr>
                <w:rFonts w:ascii="Calibri" w:hAnsi="Calibri" w:cs="Calibri"/>
                <w:b/>
                <w:bCs/>
                <w:sz w:val="22"/>
                <w:szCs w:val="22"/>
              </w:rPr>
            </w:pPr>
            <w:r w:rsidRPr="000D616E">
              <w:rPr>
                <w:rFonts w:ascii="Calibri" w:hAnsi="Calibri" w:cs="Calibri"/>
                <w:b/>
                <w:bCs/>
                <w:sz w:val="22"/>
                <w:szCs w:val="22"/>
              </w:rPr>
              <w:t>Case 1: Opening is applicable,</w:t>
            </w:r>
          </w:p>
          <w:p w14:paraId="44DCFB38" w14:textId="73EB85FE" w:rsidR="000D616E" w:rsidRPr="000D616E" w:rsidRDefault="000D616E" w:rsidP="00666390">
            <w:pPr>
              <w:pStyle w:val="ListParagraph"/>
              <w:numPr>
                <w:ilvl w:val="1"/>
                <w:numId w:val="2"/>
              </w:numPr>
              <w:spacing w:after="0" w:line="360" w:lineRule="auto"/>
              <w:rPr>
                <w:rFonts w:ascii="Calibri" w:hAnsi="Calibri" w:cs="Calibri"/>
                <w:sz w:val="22"/>
                <w:szCs w:val="22"/>
              </w:rPr>
            </w:pPr>
            <w:r w:rsidRPr="000D616E">
              <w:rPr>
                <w:rFonts w:ascii="Calibri" w:hAnsi="Calibri" w:cs="Calibri"/>
                <w:sz w:val="22"/>
                <w:szCs w:val="22"/>
              </w:rPr>
              <w:t>Envelope should be opened.</w:t>
            </w:r>
          </w:p>
          <w:p w14:paraId="6C9E6A8F" w14:textId="2D8044DB" w:rsidR="000D616E" w:rsidRPr="000D616E" w:rsidRDefault="000D616E" w:rsidP="00666390">
            <w:pPr>
              <w:pStyle w:val="ListParagraph"/>
              <w:numPr>
                <w:ilvl w:val="1"/>
                <w:numId w:val="2"/>
              </w:numPr>
              <w:spacing w:after="0" w:line="360" w:lineRule="auto"/>
              <w:rPr>
                <w:rFonts w:ascii="Calibri" w:hAnsi="Calibri" w:cs="Calibri"/>
                <w:b/>
                <w:bCs/>
                <w:sz w:val="22"/>
                <w:szCs w:val="22"/>
              </w:rPr>
            </w:pPr>
            <w:r w:rsidRPr="000D616E">
              <w:rPr>
                <w:rFonts w:ascii="Calibri" w:hAnsi="Calibri" w:cs="Calibri"/>
                <w:sz w:val="22"/>
                <w:szCs w:val="22"/>
              </w:rPr>
              <w:t xml:space="preserve">If not, then system under negotiation tab should display static message as </w:t>
            </w:r>
            <w:r w:rsidRPr="000D616E">
              <w:rPr>
                <w:rFonts w:ascii="Calibri" w:hAnsi="Calibri" w:cs="Calibri"/>
                <w:b/>
                <w:bCs/>
                <w:sz w:val="22"/>
                <w:szCs w:val="22"/>
              </w:rPr>
              <w:t>“&lt;Envelope name&gt; envelope not opened yet”</w:t>
            </w:r>
          </w:p>
          <w:p w14:paraId="3742530C" w14:textId="77777777" w:rsidR="000D616E" w:rsidRPr="000D616E" w:rsidRDefault="000D616E" w:rsidP="00666390">
            <w:pPr>
              <w:pStyle w:val="ListParagraph"/>
              <w:numPr>
                <w:ilvl w:val="0"/>
                <w:numId w:val="2"/>
              </w:numPr>
              <w:spacing w:before="0" w:after="200" w:line="360" w:lineRule="auto"/>
              <w:ind w:left="450"/>
              <w:contextualSpacing/>
              <w:rPr>
                <w:rFonts w:ascii="Calibri" w:hAnsi="Calibri" w:cs="Calibri"/>
                <w:sz w:val="22"/>
                <w:szCs w:val="22"/>
              </w:rPr>
            </w:pPr>
            <w:r w:rsidRPr="000D616E">
              <w:rPr>
                <w:rFonts w:ascii="Calibri" w:hAnsi="Calibri" w:cs="Calibri"/>
                <w:sz w:val="22"/>
                <w:szCs w:val="22"/>
              </w:rPr>
              <w:t>System should ask officer with a message as “Do you want negotiation?” with Yes |No option. Clicking on yes system should prompt with a message “Are you sure, you want to do negotiation?” with Ok | Cancel button. Clicking on ok system should redirect officer to create negotiation committee page, on clicking cancel system should redirect officer back to configure negotiation.</w:t>
            </w:r>
          </w:p>
          <w:p w14:paraId="0678B813" w14:textId="77777777" w:rsidR="000D616E" w:rsidRPr="000D616E" w:rsidRDefault="000D616E" w:rsidP="00666390">
            <w:pPr>
              <w:pStyle w:val="ListParagraph"/>
              <w:numPr>
                <w:ilvl w:val="0"/>
                <w:numId w:val="2"/>
              </w:numPr>
              <w:spacing w:before="0" w:after="200" w:line="360" w:lineRule="auto"/>
              <w:ind w:left="450"/>
              <w:contextualSpacing/>
              <w:rPr>
                <w:rFonts w:ascii="Calibri" w:hAnsi="Calibri" w:cs="Calibri"/>
                <w:sz w:val="22"/>
                <w:szCs w:val="22"/>
              </w:rPr>
            </w:pPr>
            <w:r w:rsidRPr="000D616E">
              <w:rPr>
                <w:rFonts w:ascii="Calibri" w:hAnsi="Calibri" w:cs="Calibri"/>
                <w:sz w:val="22"/>
                <w:szCs w:val="22"/>
              </w:rPr>
              <w:t>On clicking No, system should prompt user with a message “You are not allowed to do negotiation for this event. Are you sure, you don’t want to do negotiation?” with ok |cancel button. On clicking ok system should redirect officer to negotiation tab with a static message “You have decided not to do negotiation for this event.” On clicking cancel system should redirect officer back to configure negotiation.</w:t>
            </w:r>
          </w:p>
        </w:tc>
      </w:tr>
      <w:tr w:rsidR="000D616E" w:rsidRPr="000D616E" w14:paraId="3E361C47" w14:textId="77777777" w:rsidTr="000D616E">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38A8ABC0" w14:textId="77777777" w:rsidR="000D616E" w:rsidRPr="000D616E" w:rsidRDefault="000D616E" w:rsidP="000D616E">
            <w:pPr>
              <w:jc w:val="left"/>
              <w:rPr>
                <w:rFonts w:ascii="Calibri" w:hAnsi="Calibri"/>
                <w:b/>
                <w:i/>
                <w:sz w:val="22"/>
                <w:szCs w:val="22"/>
              </w:rPr>
            </w:pPr>
            <w:r w:rsidRPr="000D616E">
              <w:rPr>
                <w:rFonts w:ascii="Calibri" w:hAnsi="Calibri"/>
                <w:b/>
                <w:i/>
                <w:sz w:val="22"/>
                <w:szCs w:val="22"/>
              </w:rPr>
              <w:t>Users/Actor</w:t>
            </w:r>
          </w:p>
        </w:tc>
        <w:tc>
          <w:tcPr>
            <w:tcW w:w="7947" w:type="dxa"/>
            <w:tcBorders>
              <w:top w:val="single" w:sz="4" w:space="0" w:color="auto"/>
              <w:left w:val="single" w:sz="4" w:space="0" w:color="auto"/>
              <w:bottom w:val="single" w:sz="4" w:space="0" w:color="auto"/>
              <w:right w:val="single" w:sz="4" w:space="0" w:color="auto"/>
            </w:tcBorders>
          </w:tcPr>
          <w:p w14:paraId="39D1BC6B" w14:textId="77777777" w:rsidR="000D616E" w:rsidRPr="000D616E" w:rsidRDefault="000D616E" w:rsidP="00666390">
            <w:pPr>
              <w:numPr>
                <w:ilvl w:val="0"/>
                <w:numId w:val="1"/>
              </w:numPr>
              <w:spacing w:before="0" w:after="0" w:line="360" w:lineRule="auto"/>
              <w:rPr>
                <w:rFonts w:ascii="Calibri" w:hAnsi="Calibri"/>
                <w:sz w:val="22"/>
                <w:szCs w:val="22"/>
              </w:rPr>
            </w:pPr>
            <w:r w:rsidRPr="000D616E">
              <w:rPr>
                <w:rFonts w:ascii="Calibri" w:hAnsi="Calibri"/>
                <w:sz w:val="22"/>
                <w:szCs w:val="22"/>
              </w:rPr>
              <w:t>Authorized User</w:t>
            </w:r>
          </w:p>
        </w:tc>
      </w:tr>
    </w:tbl>
    <w:p w14:paraId="3CE7AD9B" w14:textId="77777777" w:rsidR="000D616E" w:rsidRPr="00265BFE" w:rsidRDefault="000D616E" w:rsidP="000D616E">
      <w:pPr>
        <w:rPr>
          <w:rFonts w:ascii="Calibri" w:hAnsi="Calibri"/>
          <w:lang w:val="x-none" w:eastAsia="x-none" w:bidi="gu-IN"/>
        </w:rPr>
      </w:pPr>
    </w:p>
    <w:p w14:paraId="1EFBD6AC" w14:textId="77777777" w:rsidR="000D616E" w:rsidRPr="000D616E" w:rsidRDefault="000D616E" w:rsidP="000D616E">
      <w:pPr>
        <w:spacing w:line="360" w:lineRule="auto"/>
        <w:jc w:val="left"/>
        <w:rPr>
          <w:rFonts w:asciiTheme="minorHAnsi" w:hAnsiTheme="minorHAnsi"/>
          <w:b/>
          <w:i/>
          <w:sz w:val="22"/>
          <w:szCs w:val="22"/>
        </w:rPr>
      </w:pPr>
      <w:r w:rsidRPr="000D616E">
        <w:rPr>
          <w:rFonts w:asciiTheme="minorHAnsi" w:hAnsiTheme="minorHAnsi"/>
          <w:b/>
          <w:i/>
          <w:sz w:val="22"/>
          <w:szCs w:val="22"/>
        </w:rPr>
        <w:t>Field Level Matrix</w:t>
      </w:r>
    </w:p>
    <w:tbl>
      <w:tblPr>
        <w:tblW w:w="11341" w:type="dxa"/>
        <w:tblInd w:w="-856"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080"/>
        <w:gridCol w:w="1079"/>
        <w:gridCol w:w="1543"/>
        <w:gridCol w:w="1694"/>
        <w:gridCol w:w="1996"/>
        <w:gridCol w:w="1440"/>
        <w:gridCol w:w="2509"/>
      </w:tblGrid>
      <w:tr w:rsidR="000D616E" w:rsidRPr="000D616E" w14:paraId="79EBADF9" w14:textId="77777777" w:rsidTr="000D616E">
        <w:trPr>
          <w:trHeight w:val="940"/>
        </w:trPr>
        <w:tc>
          <w:tcPr>
            <w:tcW w:w="1080" w:type="dxa"/>
            <w:shd w:val="clear" w:color="auto" w:fill="C4BC96" w:themeFill="background2" w:themeFillShade="BF"/>
          </w:tcPr>
          <w:p w14:paraId="3E674346" w14:textId="77777777" w:rsidR="000D616E" w:rsidRPr="000D616E" w:rsidRDefault="000D616E" w:rsidP="000D616E">
            <w:pPr>
              <w:pStyle w:val="ListParagraph"/>
              <w:tabs>
                <w:tab w:val="center" w:pos="4320"/>
                <w:tab w:val="right" w:pos="8640"/>
              </w:tabs>
              <w:spacing w:line="360" w:lineRule="auto"/>
              <w:ind w:left="0"/>
              <w:rPr>
                <w:rFonts w:ascii="Calibri" w:hAnsi="Calibri"/>
                <w:b/>
                <w:sz w:val="22"/>
                <w:szCs w:val="22"/>
              </w:rPr>
            </w:pPr>
            <w:r w:rsidRPr="000D616E">
              <w:rPr>
                <w:rFonts w:ascii="Calibri" w:hAnsi="Calibri"/>
                <w:b/>
                <w:sz w:val="22"/>
                <w:szCs w:val="22"/>
              </w:rPr>
              <w:t>Field Name</w:t>
            </w:r>
          </w:p>
        </w:tc>
        <w:tc>
          <w:tcPr>
            <w:tcW w:w="1079" w:type="dxa"/>
            <w:shd w:val="clear" w:color="auto" w:fill="C4BC96" w:themeFill="background2" w:themeFillShade="BF"/>
          </w:tcPr>
          <w:p w14:paraId="1A8CB683" w14:textId="77777777" w:rsidR="000D616E" w:rsidRPr="000D616E" w:rsidRDefault="000D616E" w:rsidP="000D616E">
            <w:pPr>
              <w:pStyle w:val="ListParagraph"/>
              <w:tabs>
                <w:tab w:val="center" w:pos="4320"/>
                <w:tab w:val="right" w:pos="8640"/>
              </w:tabs>
              <w:spacing w:line="360" w:lineRule="auto"/>
              <w:ind w:left="0"/>
              <w:rPr>
                <w:rFonts w:ascii="Calibri" w:hAnsi="Calibri"/>
                <w:b/>
                <w:sz w:val="22"/>
                <w:szCs w:val="22"/>
              </w:rPr>
            </w:pPr>
            <w:r w:rsidRPr="000D616E">
              <w:rPr>
                <w:rFonts w:ascii="Calibri" w:hAnsi="Calibri"/>
                <w:b/>
                <w:sz w:val="22"/>
                <w:szCs w:val="22"/>
              </w:rPr>
              <w:t>Field Type</w:t>
            </w:r>
          </w:p>
        </w:tc>
        <w:tc>
          <w:tcPr>
            <w:tcW w:w="1543" w:type="dxa"/>
            <w:shd w:val="clear" w:color="auto" w:fill="C4BC96" w:themeFill="background2" w:themeFillShade="BF"/>
          </w:tcPr>
          <w:p w14:paraId="23429084" w14:textId="77777777" w:rsidR="000D616E" w:rsidRPr="000D616E" w:rsidRDefault="000D616E" w:rsidP="000D616E">
            <w:pPr>
              <w:pStyle w:val="ListParagraph"/>
              <w:tabs>
                <w:tab w:val="center" w:pos="4320"/>
                <w:tab w:val="right" w:pos="8640"/>
              </w:tabs>
              <w:spacing w:line="360" w:lineRule="auto"/>
              <w:ind w:left="0"/>
              <w:rPr>
                <w:rFonts w:ascii="Calibri" w:hAnsi="Calibri"/>
                <w:b/>
                <w:sz w:val="22"/>
                <w:szCs w:val="22"/>
              </w:rPr>
            </w:pPr>
            <w:r w:rsidRPr="000D616E">
              <w:rPr>
                <w:rFonts w:ascii="Calibri" w:hAnsi="Calibri"/>
                <w:b/>
                <w:sz w:val="22"/>
                <w:szCs w:val="22"/>
              </w:rPr>
              <w:t>Mandatory / Non Mandatory</w:t>
            </w:r>
          </w:p>
        </w:tc>
        <w:tc>
          <w:tcPr>
            <w:tcW w:w="1694" w:type="dxa"/>
            <w:shd w:val="clear" w:color="auto" w:fill="C4BC96" w:themeFill="background2" w:themeFillShade="BF"/>
          </w:tcPr>
          <w:p w14:paraId="4BAED206" w14:textId="77777777" w:rsidR="000D616E" w:rsidRPr="000D616E" w:rsidRDefault="000D616E" w:rsidP="000D616E">
            <w:pPr>
              <w:pStyle w:val="ListParagraph"/>
              <w:tabs>
                <w:tab w:val="center" w:pos="4320"/>
                <w:tab w:val="right" w:pos="8640"/>
              </w:tabs>
              <w:spacing w:line="360" w:lineRule="auto"/>
              <w:ind w:left="0"/>
              <w:rPr>
                <w:rFonts w:ascii="Calibri" w:hAnsi="Calibri"/>
                <w:b/>
                <w:sz w:val="22"/>
                <w:szCs w:val="22"/>
              </w:rPr>
            </w:pPr>
            <w:r w:rsidRPr="000D616E">
              <w:rPr>
                <w:rFonts w:ascii="Calibri" w:hAnsi="Calibri"/>
                <w:b/>
                <w:sz w:val="22"/>
                <w:szCs w:val="22"/>
              </w:rPr>
              <w:t>Validation</w:t>
            </w:r>
          </w:p>
        </w:tc>
        <w:tc>
          <w:tcPr>
            <w:tcW w:w="1996" w:type="dxa"/>
            <w:shd w:val="clear" w:color="auto" w:fill="C4BC96" w:themeFill="background2" w:themeFillShade="BF"/>
          </w:tcPr>
          <w:p w14:paraId="0CBC0141" w14:textId="77777777" w:rsidR="000D616E" w:rsidRPr="000D616E" w:rsidRDefault="000D616E" w:rsidP="000D616E">
            <w:pPr>
              <w:pStyle w:val="ListParagraph"/>
              <w:tabs>
                <w:tab w:val="center" w:pos="4320"/>
                <w:tab w:val="right" w:pos="8640"/>
              </w:tabs>
              <w:spacing w:line="360" w:lineRule="auto"/>
              <w:ind w:left="0"/>
              <w:rPr>
                <w:rFonts w:ascii="Calibri" w:hAnsi="Calibri"/>
                <w:b/>
                <w:sz w:val="22"/>
                <w:szCs w:val="22"/>
              </w:rPr>
            </w:pPr>
            <w:r w:rsidRPr="000D616E">
              <w:rPr>
                <w:rFonts w:ascii="Calibri" w:hAnsi="Calibri"/>
                <w:b/>
                <w:sz w:val="22"/>
                <w:szCs w:val="22"/>
              </w:rPr>
              <w:t>Validation Message</w:t>
            </w:r>
          </w:p>
        </w:tc>
        <w:tc>
          <w:tcPr>
            <w:tcW w:w="1440" w:type="dxa"/>
            <w:shd w:val="clear" w:color="auto" w:fill="C4BC96" w:themeFill="background2" w:themeFillShade="BF"/>
          </w:tcPr>
          <w:p w14:paraId="2388E29F" w14:textId="77777777" w:rsidR="000D616E" w:rsidRPr="000D616E" w:rsidRDefault="000D616E" w:rsidP="000D616E">
            <w:pPr>
              <w:pStyle w:val="ListParagraph"/>
              <w:tabs>
                <w:tab w:val="center" w:pos="4320"/>
                <w:tab w:val="right" w:pos="8640"/>
              </w:tabs>
              <w:spacing w:line="360" w:lineRule="auto"/>
              <w:ind w:left="0"/>
              <w:rPr>
                <w:rFonts w:ascii="Calibri" w:hAnsi="Calibri"/>
                <w:b/>
                <w:sz w:val="22"/>
                <w:szCs w:val="22"/>
              </w:rPr>
            </w:pPr>
            <w:r w:rsidRPr="000D616E">
              <w:rPr>
                <w:rFonts w:ascii="Calibri" w:hAnsi="Calibri"/>
                <w:b/>
                <w:sz w:val="22"/>
                <w:szCs w:val="22"/>
              </w:rPr>
              <w:t>Test Data</w:t>
            </w:r>
          </w:p>
        </w:tc>
        <w:tc>
          <w:tcPr>
            <w:tcW w:w="2509" w:type="dxa"/>
            <w:shd w:val="clear" w:color="auto" w:fill="C4BC96" w:themeFill="background2" w:themeFillShade="BF"/>
          </w:tcPr>
          <w:p w14:paraId="556AB697" w14:textId="77777777" w:rsidR="000D616E" w:rsidRPr="000D616E" w:rsidRDefault="000D616E" w:rsidP="000D616E">
            <w:pPr>
              <w:pStyle w:val="ListParagraph"/>
              <w:tabs>
                <w:tab w:val="center" w:pos="4320"/>
                <w:tab w:val="right" w:pos="8640"/>
              </w:tabs>
              <w:spacing w:line="360" w:lineRule="auto"/>
              <w:ind w:left="0"/>
              <w:rPr>
                <w:rFonts w:ascii="Calibri" w:hAnsi="Calibri"/>
                <w:b/>
                <w:sz w:val="22"/>
                <w:szCs w:val="22"/>
              </w:rPr>
            </w:pPr>
            <w:r w:rsidRPr="000D616E">
              <w:rPr>
                <w:rFonts w:ascii="Calibri" w:hAnsi="Calibri"/>
                <w:b/>
                <w:sz w:val="22"/>
                <w:szCs w:val="22"/>
              </w:rPr>
              <w:t>Remarks</w:t>
            </w:r>
          </w:p>
        </w:tc>
      </w:tr>
      <w:tr w:rsidR="000D616E" w:rsidRPr="000D616E" w14:paraId="3B494EF2" w14:textId="77777777" w:rsidTr="000D616E">
        <w:trPr>
          <w:trHeight w:val="940"/>
        </w:trPr>
        <w:tc>
          <w:tcPr>
            <w:tcW w:w="1080" w:type="dxa"/>
            <w:shd w:val="clear" w:color="auto" w:fill="FFFFFF"/>
          </w:tcPr>
          <w:p w14:paraId="617E119B" w14:textId="77777777" w:rsidR="000D616E" w:rsidRPr="000D616E" w:rsidRDefault="000D616E" w:rsidP="000D616E">
            <w:pPr>
              <w:pStyle w:val="ListParagraph"/>
              <w:tabs>
                <w:tab w:val="center" w:pos="4320"/>
                <w:tab w:val="right" w:pos="8640"/>
              </w:tabs>
              <w:ind w:left="0"/>
              <w:rPr>
                <w:rFonts w:ascii="Calibri" w:hAnsi="Calibri"/>
                <w:sz w:val="22"/>
                <w:szCs w:val="22"/>
              </w:rPr>
            </w:pPr>
            <w:r w:rsidRPr="000D616E">
              <w:rPr>
                <w:rFonts w:ascii="Calibri" w:hAnsi="Calibri" w:cs="Calibri"/>
                <w:sz w:val="22"/>
                <w:szCs w:val="22"/>
              </w:rPr>
              <w:t>Negotiation</w:t>
            </w:r>
          </w:p>
        </w:tc>
        <w:tc>
          <w:tcPr>
            <w:tcW w:w="1079" w:type="dxa"/>
            <w:shd w:val="clear" w:color="auto" w:fill="FFFFFF"/>
          </w:tcPr>
          <w:p w14:paraId="3C7653BB" w14:textId="77777777" w:rsidR="000D616E" w:rsidRPr="000D616E" w:rsidRDefault="000D616E" w:rsidP="000D616E">
            <w:pPr>
              <w:pStyle w:val="ListParagraph"/>
              <w:tabs>
                <w:tab w:val="center" w:pos="4320"/>
                <w:tab w:val="right" w:pos="8640"/>
              </w:tabs>
              <w:ind w:left="0"/>
              <w:rPr>
                <w:rFonts w:ascii="Calibri" w:hAnsi="Calibri"/>
                <w:sz w:val="22"/>
                <w:szCs w:val="22"/>
              </w:rPr>
            </w:pPr>
            <w:r w:rsidRPr="000D616E">
              <w:rPr>
                <w:rFonts w:ascii="Calibri" w:hAnsi="Calibri"/>
                <w:sz w:val="22"/>
                <w:szCs w:val="22"/>
              </w:rPr>
              <w:t>Drop down</w:t>
            </w:r>
          </w:p>
        </w:tc>
        <w:tc>
          <w:tcPr>
            <w:tcW w:w="1543" w:type="dxa"/>
            <w:shd w:val="clear" w:color="auto" w:fill="FFFFFF"/>
          </w:tcPr>
          <w:p w14:paraId="22770068" w14:textId="77777777" w:rsidR="000D616E" w:rsidRPr="000D616E" w:rsidRDefault="000D616E" w:rsidP="000D616E">
            <w:pPr>
              <w:pStyle w:val="ListParagraph"/>
              <w:tabs>
                <w:tab w:val="center" w:pos="4320"/>
                <w:tab w:val="right" w:pos="8640"/>
              </w:tabs>
              <w:ind w:left="0"/>
              <w:rPr>
                <w:rFonts w:ascii="Calibri" w:hAnsi="Calibri"/>
                <w:sz w:val="22"/>
                <w:szCs w:val="22"/>
              </w:rPr>
            </w:pPr>
          </w:p>
        </w:tc>
        <w:tc>
          <w:tcPr>
            <w:tcW w:w="1694" w:type="dxa"/>
            <w:shd w:val="clear" w:color="auto" w:fill="FFFFFF"/>
          </w:tcPr>
          <w:p w14:paraId="4A575698" w14:textId="77777777" w:rsidR="000D616E" w:rsidRPr="000D616E" w:rsidRDefault="000D616E" w:rsidP="000D616E">
            <w:pPr>
              <w:pStyle w:val="ListParagraph"/>
              <w:tabs>
                <w:tab w:val="center" w:pos="4320"/>
                <w:tab w:val="right" w:pos="8640"/>
              </w:tabs>
              <w:ind w:left="0"/>
              <w:rPr>
                <w:rFonts w:ascii="Calibri" w:hAnsi="Calibri"/>
                <w:sz w:val="22"/>
                <w:szCs w:val="22"/>
              </w:rPr>
            </w:pPr>
          </w:p>
        </w:tc>
        <w:tc>
          <w:tcPr>
            <w:tcW w:w="1996" w:type="dxa"/>
            <w:shd w:val="clear" w:color="auto" w:fill="FFFFFF"/>
          </w:tcPr>
          <w:p w14:paraId="13A1E3A2" w14:textId="77777777" w:rsidR="000D616E" w:rsidRPr="000D616E" w:rsidRDefault="000D616E" w:rsidP="000D616E">
            <w:pPr>
              <w:pStyle w:val="ListParagraph"/>
              <w:tabs>
                <w:tab w:val="center" w:pos="4320"/>
                <w:tab w:val="right" w:pos="8640"/>
              </w:tabs>
              <w:ind w:left="0"/>
              <w:rPr>
                <w:rFonts w:ascii="Calibri" w:hAnsi="Calibri"/>
                <w:sz w:val="22"/>
                <w:szCs w:val="22"/>
              </w:rPr>
            </w:pPr>
          </w:p>
        </w:tc>
        <w:tc>
          <w:tcPr>
            <w:tcW w:w="1440" w:type="dxa"/>
            <w:shd w:val="clear" w:color="auto" w:fill="FFFFFF"/>
          </w:tcPr>
          <w:p w14:paraId="44A66C3B" w14:textId="77777777" w:rsidR="000D616E" w:rsidRPr="000D616E" w:rsidRDefault="000D616E" w:rsidP="000D616E">
            <w:pPr>
              <w:pStyle w:val="ListParagraph"/>
              <w:tabs>
                <w:tab w:val="center" w:pos="4320"/>
                <w:tab w:val="right" w:pos="8640"/>
              </w:tabs>
              <w:ind w:left="0"/>
              <w:rPr>
                <w:rFonts w:ascii="Calibri" w:hAnsi="Calibri"/>
                <w:sz w:val="22"/>
                <w:szCs w:val="22"/>
              </w:rPr>
            </w:pPr>
            <w:r w:rsidRPr="000D616E">
              <w:rPr>
                <w:rFonts w:ascii="Calibri" w:hAnsi="Calibri"/>
                <w:sz w:val="22"/>
                <w:szCs w:val="22"/>
              </w:rPr>
              <w:t>Values;</w:t>
            </w:r>
          </w:p>
          <w:p w14:paraId="3F92FDFB" w14:textId="77777777" w:rsidR="000D616E" w:rsidRPr="000D616E" w:rsidRDefault="000D616E" w:rsidP="000D616E">
            <w:pPr>
              <w:pStyle w:val="ListParagraph"/>
              <w:tabs>
                <w:tab w:val="center" w:pos="4320"/>
                <w:tab w:val="right" w:pos="8640"/>
              </w:tabs>
              <w:ind w:left="0"/>
              <w:rPr>
                <w:rFonts w:ascii="Calibri" w:hAnsi="Calibri"/>
                <w:sz w:val="22"/>
                <w:szCs w:val="22"/>
              </w:rPr>
            </w:pPr>
          </w:p>
          <w:p w14:paraId="05266B44" w14:textId="77777777" w:rsidR="000D616E" w:rsidRPr="000D616E" w:rsidRDefault="000D616E" w:rsidP="000D616E">
            <w:pPr>
              <w:pStyle w:val="ListParagraph"/>
              <w:tabs>
                <w:tab w:val="center" w:pos="4320"/>
                <w:tab w:val="right" w:pos="8640"/>
              </w:tabs>
              <w:ind w:left="0"/>
              <w:rPr>
                <w:rFonts w:ascii="Calibri" w:hAnsi="Calibri"/>
                <w:sz w:val="22"/>
                <w:szCs w:val="22"/>
              </w:rPr>
            </w:pPr>
            <w:r w:rsidRPr="000D616E">
              <w:rPr>
                <w:rFonts w:ascii="Calibri" w:hAnsi="Calibri"/>
                <w:sz w:val="22"/>
                <w:szCs w:val="22"/>
              </w:rPr>
              <w:t>Allow – Default selected,</w:t>
            </w:r>
          </w:p>
          <w:p w14:paraId="2DEDC474" w14:textId="77777777" w:rsidR="000D616E" w:rsidRPr="000D616E" w:rsidRDefault="000D616E" w:rsidP="000D616E">
            <w:pPr>
              <w:pStyle w:val="ListParagraph"/>
              <w:tabs>
                <w:tab w:val="center" w:pos="4320"/>
                <w:tab w:val="right" w:pos="8640"/>
              </w:tabs>
              <w:ind w:left="0"/>
              <w:rPr>
                <w:rFonts w:ascii="Calibri" w:hAnsi="Calibri"/>
                <w:sz w:val="22"/>
                <w:szCs w:val="22"/>
              </w:rPr>
            </w:pPr>
            <w:r w:rsidRPr="000D616E">
              <w:rPr>
                <w:rFonts w:ascii="Calibri" w:hAnsi="Calibri"/>
                <w:sz w:val="22"/>
                <w:szCs w:val="22"/>
              </w:rPr>
              <w:t>Don’t allow</w:t>
            </w:r>
          </w:p>
          <w:p w14:paraId="15966B30" w14:textId="77777777" w:rsidR="000D616E" w:rsidRPr="000D616E" w:rsidRDefault="000D616E" w:rsidP="000D616E">
            <w:pPr>
              <w:pStyle w:val="ListParagraph"/>
              <w:tabs>
                <w:tab w:val="center" w:pos="4320"/>
                <w:tab w:val="right" w:pos="8640"/>
              </w:tabs>
              <w:ind w:left="0"/>
              <w:rPr>
                <w:rFonts w:ascii="Calibri" w:hAnsi="Calibri"/>
                <w:b/>
                <w:sz w:val="22"/>
                <w:szCs w:val="22"/>
              </w:rPr>
            </w:pPr>
          </w:p>
        </w:tc>
        <w:tc>
          <w:tcPr>
            <w:tcW w:w="2509" w:type="dxa"/>
            <w:shd w:val="clear" w:color="auto" w:fill="FFFFFF"/>
          </w:tcPr>
          <w:p w14:paraId="469ACA22" w14:textId="77777777" w:rsidR="000D616E" w:rsidRPr="000D616E" w:rsidRDefault="000D616E" w:rsidP="000D616E">
            <w:pPr>
              <w:rPr>
                <w:rFonts w:ascii="Calibri" w:hAnsi="Calibri"/>
                <w:sz w:val="22"/>
                <w:szCs w:val="22"/>
              </w:rPr>
            </w:pPr>
          </w:p>
        </w:tc>
      </w:tr>
    </w:tbl>
    <w:p w14:paraId="06667687" w14:textId="77777777" w:rsidR="000D616E" w:rsidRPr="00265BFE" w:rsidRDefault="000D616E" w:rsidP="000D616E">
      <w:pPr>
        <w:rPr>
          <w:rFonts w:ascii="Calibri" w:hAnsi="Calibri"/>
        </w:rPr>
      </w:pPr>
    </w:p>
    <w:p w14:paraId="23DDE001" w14:textId="7F13D3DD" w:rsidR="000D616E" w:rsidRPr="000D616E" w:rsidRDefault="000D616E" w:rsidP="000D616E">
      <w:pPr>
        <w:spacing w:line="360" w:lineRule="auto"/>
        <w:jc w:val="left"/>
        <w:rPr>
          <w:rFonts w:asciiTheme="minorHAnsi" w:hAnsiTheme="minorHAnsi"/>
          <w:b/>
          <w:i/>
          <w:sz w:val="22"/>
          <w:szCs w:val="22"/>
        </w:rPr>
      </w:pPr>
      <w:r w:rsidRPr="000D616E">
        <w:rPr>
          <w:rFonts w:asciiTheme="minorHAnsi" w:hAnsiTheme="minorHAnsi"/>
          <w:b/>
          <w:i/>
          <w:sz w:val="22"/>
          <w:szCs w:val="22"/>
        </w:rPr>
        <w:t>Controls</w:t>
      </w:r>
      <w:r>
        <w:rPr>
          <w:rFonts w:asciiTheme="minorHAnsi" w:hAnsiTheme="minorHAnsi"/>
          <w:b/>
          <w:i/>
          <w:sz w:val="22"/>
          <w:szCs w:val="22"/>
        </w:rPr>
        <w:t>:</w:t>
      </w:r>
    </w:p>
    <w:tbl>
      <w:tblPr>
        <w:tblW w:w="1134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6"/>
        <w:gridCol w:w="1858"/>
        <w:gridCol w:w="7927"/>
      </w:tblGrid>
      <w:tr w:rsidR="000D616E" w:rsidRPr="000D616E" w14:paraId="2C2C8638" w14:textId="77777777" w:rsidTr="000D616E">
        <w:trPr>
          <w:trHeight w:val="501"/>
        </w:trPr>
        <w:tc>
          <w:tcPr>
            <w:tcW w:w="1556" w:type="dxa"/>
            <w:shd w:val="clear" w:color="auto" w:fill="C4BC96" w:themeFill="background2" w:themeFillShade="BF"/>
            <w:vAlign w:val="center"/>
          </w:tcPr>
          <w:p w14:paraId="11E73A5E" w14:textId="77777777" w:rsidR="000D616E" w:rsidRPr="000D616E" w:rsidRDefault="000D616E" w:rsidP="000D616E">
            <w:pPr>
              <w:spacing w:line="360" w:lineRule="auto"/>
              <w:rPr>
                <w:rFonts w:ascii="Calibri" w:hAnsi="Calibri"/>
                <w:b/>
                <w:bCs/>
                <w:iCs/>
                <w:sz w:val="22"/>
                <w:szCs w:val="22"/>
              </w:rPr>
            </w:pPr>
            <w:r w:rsidRPr="000D616E">
              <w:rPr>
                <w:rFonts w:ascii="Calibri" w:hAnsi="Calibri"/>
                <w:b/>
                <w:bCs/>
                <w:iCs/>
                <w:sz w:val="22"/>
                <w:szCs w:val="22"/>
              </w:rPr>
              <w:t>Control</w:t>
            </w:r>
          </w:p>
        </w:tc>
        <w:tc>
          <w:tcPr>
            <w:tcW w:w="1858" w:type="dxa"/>
            <w:shd w:val="clear" w:color="auto" w:fill="C4BC96" w:themeFill="background2" w:themeFillShade="BF"/>
            <w:vAlign w:val="center"/>
          </w:tcPr>
          <w:p w14:paraId="6EB6DDDF" w14:textId="77777777" w:rsidR="000D616E" w:rsidRPr="000D616E" w:rsidRDefault="000D616E" w:rsidP="000D616E">
            <w:pPr>
              <w:spacing w:line="360" w:lineRule="auto"/>
              <w:rPr>
                <w:rFonts w:ascii="Calibri" w:hAnsi="Calibri"/>
                <w:b/>
                <w:bCs/>
                <w:iCs/>
                <w:sz w:val="22"/>
                <w:szCs w:val="22"/>
              </w:rPr>
            </w:pPr>
            <w:r w:rsidRPr="000D616E">
              <w:rPr>
                <w:rFonts w:ascii="Calibri" w:hAnsi="Calibri"/>
                <w:b/>
                <w:bCs/>
                <w:iCs/>
                <w:sz w:val="22"/>
                <w:szCs w:val="22"/>
              </w:rPr>
              <w:t>Control Type</w:t>
            </w:r>
          </w:p>
        </w:tc>
        <w:tc>
          <w:tcPr>
            <w:tcW w:w="7927" w:type="dxa"/>
            <w:shd w:val="clear" w:color="auto" w:fill="C4BC96" w:themeFill="background2" w:themeFillShade="BF"/>
            <w:vAlign w:val="center"/>
          </w:tcPr>
          <w:p w14:paraId="786A96EA" w14:textId="77777777" w:rsidR="000D616E" w:rsidRPr="000D616E" w:rsidRDefault="000D616E" w:rsidP="000D616E">
            <w:pPr>
              <w:spacing w:line="360" w:lineRule="auto"/>
              <w:rPr>
                <w:rFonts w:ascii="Calibri" w:hAnsi="Calibri"/>
                <w:b/>
                <w:bCs/>
                <w:iCs/>
                <w:sz w:val="22"/>
                <w:szCs w:val="22"/>
              </w:rPr>
            </w:pPr>
            <w:r w:rsidRPr="000D616E">
              <w:rPr>
                <w:rFonts w:ascii="Calibri" w:hAnsi="Calibri"/>
                <w:b/>
                <w:bCs/>
                <w:iCs/>
                <w:sz w:val="22"/>
                <w:szCs w:val="22"/>
              </w:rPr>
              <w:t>Behavior</w:t>
            </w:r>
          </w:p>
        </w:tc>
      </w:tr>
      <w:tr w:rsidR="000D616E" w:rsidRPr="000D616E" w14:paraId="17FB4FB6" w14:textId="77777777" w:rsidTr="000D616E">
        <w:trPr>
          <w:trHeight w:val="517"/>
        </w:trPr>
        <w:tc>
          <w:tcPr>
            <w:tcW w:w="1556" w:type="dxa"/>
            <w:vAlign w:val="center"/>
          </w:tcPr>
          <w:p w14:paraId="4325EBE2" w14:textId="77777777" w:rsidR="000D616E" w:rsidRPr="000D616E" w:rsidRDefault="000D616E" w:rsidP="000D616E">
            <w:pPr>
              <w:jc w:val="center"/>
              <w:rPr>
                <w:rFonts w:ascii="Calibri" w:hAnsi="Calibri"/>
                <w:sz w:val="22"/>
                <w:szCs w:val="22"/>
              </w:rPr>
            </w:pPr>
            <w:r w:rsidRPr="000D616E">
              <w:rPr>
                <w:rFonts w:ascii="Calibri" w:hAnsi="Calibri"/>
                <w:sz w:val="22"/>
                <w:szCs w:val="22"/>
              </w:rPr>
              <w:t>Yes</w:t>
            </w:r>
          </w:p>
        </w:tc>
        <w:tc>
          <w:tcPr>
            <w:tcW w:w="1858" w:type="dxa"/>
            <w:vAlign w:val="center"/>
          </w:tcPr>
          <w:p w14:paraId="20D71944" w14:textId="77777777" w:rsidR="000D616E" w:rsidRPr="000D616E" w:rsidRDefault="000D616E" w:rsidP="000D616E">
            <w:pPr>
              <w:jc w:val="center"/>
              <w:rPr>
                <w:rFonts w:ascii="Calibri" w:hAnsi="Calibri"/>
                <w:sz w:val="22"/>
                <w:szCs w:val="22"/>
              </w:rPr>
            </w:pPr>
            <w:r w:rsidRPr="000D616E">
              <w:rPr>
                <w:rFonts w:ascii="Calibri" w:hAnsi="Calibri"/>
                <w:sz w:val="22"/>
                <w:szCs w:val="22"/>
              </w:rPr>
              <w:t>Button</w:t>
            </w:r>
          </w:p>
        </w:tc>
        <w:tc>
          <w:tcPr>
            <w:tcW w:w="7927" w:type="dxa"/>
            <w:vAlign w:val="center"/>
          </w:tcPr>
          <w:p w14:paraId="76F10936" w14:textId="77777777" w:rsidR="000D616E" w:rsidRPr="000D616E" w:rsidRDefault="000D616E" w:rsidP="000D616E">
            <w:pPr>
              <w:rPr>
                <w:rFonts w:ascii="Calibri" w:hAnsi="Calibri"/>
                <w:sz w:val="22"/>
                <w:szCs w:val="22"/>
              </w:rPr>
            </w:pPr>
            <w:r w:rsidRPr="000D616E">
              <w:rPr>
                <w:rFonts w:ascii="Calibri" w:hAnsi="Calibri"/>
                <w:sz w:val="22"/>
                <w:szCs w:val="22"/>
              </w:rPr>
              <w:t>System should prompt with a confirmation message</w:t>
            </w:r>
          </w:p>
        </w:tc>
      </w:tr>
      <w:tr w:rsidR="000D616E" w:rsidRPr="000D616E" w14:paraId="02305A93" w14:textId="77777777" w:rsidTr="000D616E">
        <w:trPr>
          <w:trHeight w:val="517"/>
        </w:trPr>
        <w:tc>
          <w:tcPr>
            <w:tcW w:w="1556" w:type="dxa"/>
            <w:vAlign w:val="center"/>
          </w:tcPr>
          <w:p w14:paraId="1F2DAC98" w14:textId="77777777" w:rsidR="000D616E" w:rsidRPr="000D616E" w:rsidRDefault="000D616E" w:rsidP="000D616E">
            <w:pPr>
              <w:jc w:val="center"/>
              <w:rPr>
                <w:rFonts w:ascii="Calibri" w:hAnsi="Calibri"/>
                <w:sz w:val="22"/>
                <w:szCs w:val="22"/>
              </w:rPr>
            </w:pPr>
            <w:r w:rsidRPr="000D616E">
              <w:rPr>
                <w:rFonts w:ascii="Calibri" w:hAnsi="Calibri"/>
                <w:sz w:val="22"/>
                <w:szCs w:val="22"/>
              </w:rPr>
              <w:t>No</w:t>
            </w:r>
          </w:p>
        </w:tc>
        <w:tc>
          <w:tcPr>
            <w:tcW w:w="1858" w:type="dxa"/>
            <w:vAlign w:val="center"/>
          </w:tcPr>
          <w:p w14:paraId="364314E4" w14:textId="77777777" w:rsidR="000D616E" w:rsidRPr="000D616E" w:rsidRDefault="000D616E" w:rsidP="000D616E">
            <w:pPr>
              <w:jc w:val="center"/>
              <w:rPr>
                <w:rFonts w:ascii="Calibri" w:hAnsi="Calibri"/>
                <w:sz w:val="22"/>
                <w:szCs w:val="22"/>
              </w:rPr>
            </w:pPr>
            <w:r w:rsidRPr="000D616E">
              <w:rPr>
                <w:rFonts w:ascii="Calibri" w:hAnsi="Calibri"/>
                <w:sz w:val="22"/>
                <w:szCs w:val="22"/>
              </w:rPr>
              <w:t>Button</w:t>
            </w:r>
          </w:p>
        </w:tc>
        <w:tc>
          <w:tcPr>
            <w:tcW w:w="7927" w:type="dxa"/>
            <w:vAlign w:val="center"/>
          </w:tcPr>
          <w:p w14:paraId="46854838" w14:textId="77777777" w:rsidR="000D616E" w:rsidRPr="000D616E" w:rsidRDefault="000D616E" w:rsidP="000D616E">
            <w:pPr>
              <w:rPr>
                <w:rFonts w:ascii="Calibri" w:hAnsi="Calibri"/>
                <w:sz w:val="22"/>
                <w:szCs w:val="22"/>
              </w:rPr>
            </w:pPr>
            <w:r w:rsidRPr="000D616E">
              <w:rPr>
                <w:rFonts w:ascii="Calibri" w:hAnsi="Calibri"/>
                <w:sz w:val="22"/>
                <w:szCs w:val="22"/>
              </w:rPr>
              <w:t xml:space="preserve">System should prompt with a confirmation message </w:t>
            </w:r>
          </w:p>
        </w:tc>
      </w:tr>
      <w:tr w:rsidR="000D616E" w:rsidRPr="000D616E" w14:paraId="2864B62C" w14:textId="77777777" w:rsidTr="000D616E">
        <w:trPr>
          <w:trHeight w:val="517"/>
        </w:trPr>
        <w:tc>
          <w:tcPr>
            <w:tcW w:w="1556" w:type="dxa"/>
            <w:vAlign w:val="center"/>
          </w:tcPr>
          <w:p w14:paraId="140F5ECB" w14:textId="77777777" w:rsidR="000D616E" w:rsidRPr="000D616E" w:rsidRDefault="000D616E" w:rsidP="000D616E">
            <w:pPr>
              <w:jc w:val="center"/>
              <w:rPr>
                <w:rFonts w:ascii="Calibri" w:hAnsi="Calibri"/>
                <w:sz w:val="22"/>
                <w:szCs w:val="22"/>
              </w:rPr>
            </w:pPr>
            <w:r w:rsidRPr="000D616E">
              <w:rPr>
                <w:rFonts w:ascii="Calibri" w:hAnsi="Calibri"/>
                <w:sz w:val="22"/>
                <w:szCs w:val="22"/>
              </w:rPr>
              <w:t>Ok</w:t>
            </w:r>
          </w:p>
        </w:tc>
        <w:tc>
          <w:tcPr>
            <w:tcW w:w="1858" w:type="dxa"/>
            <w:vAlign w:val="center"/>
          </w:tcPr>
          <w:p w14:paraId="2CB45DBA" w14:textId="77777777" w:rsidR="000D616E" w:rsidRPr="000D616E" w:rsidRDefault="000D616E" w:rsidP="000D616E">
            <w:pPr>
              <w:jc w:val="center"/>
              <w:rPr>
                <w:rFonts w:ascii="Calibri" w:hAnsi="Calibri"/>
                <w:sz w:val="22"/>
                <w:szCs w:val="22"/>
              </w:rPr>
            </w:pPr>
            <w:r w:rsidRPr="000D616E">
              <w:rPr>
                <w:rFonts w:ascii="Calibri" w:hAnsi="Calibri"/>
                <w:sz w:val="22"/>
                <w:szCs w:val="22"/>
              </w:rPr>
              <w:t>Button</w:t>
            </w:r>
          </w:p>
        </w:tc>
        <w:tc>
          <w:tcPr>
            <w:tcW w:w="7927" w:type="dxa"/>
            <w:vAlign w:val="center"/>
          </w:tcPr>
          <w:p w14:paraId="1E7C7A18" w14:textId="77777777" w:rsidR="000D616E" w:rsidRPr="000D616E" w:rsidRDefault="000D616E" w:rsidP="000D616E">
            <w:pPr>
              <w:rPr>
                <w:rFonts w:ascii="Calibri" w:hAnsi="Calibri"/>
                <w:sz w:val="22"/>
                <w:szCs w:val="22"/>
              </w:rPr>
            </w:pPr>
            <w:r w:rsidRPr="000D616E">
              <w:rPr>
                <w:rFonts w:ascii="Calibri" w:hAnsi="Calibri"/>
                <w:sz w:val="22"/>
                <w:szCs w:val="22"/>
              </w:rPr>
              <w:t>System should redirect officer to respective page as per the condition</w:t>
            </w:r>
          </w:p>
        </w:tc>
      </w:tr>
      <w:tr w:rsidR="000D616E" w:rsidRPr="000D616E" w14:paraId="6E6CC998" w14:textId="77777777" w:rsidTr="000D616E">
        <w:trPr>
          <w:trHeight w:val="517"/>
        </w:trPr>
        <w:tc>
          <w:tcPr>
            <w:tcW w:w="1556" w:type="dxa"/>
            <w:vAlign w:val="center"/>
          </w:tcPr>
          <w:p w14:paraId="3AAD8C74" w14:textId="77777777" w:rsidR="000D616E" w:rsidRPr="000D616E" w:rsidRDefault="000D616E" w:rsidP="000D616E">
            <w:pPr>
              <w:jc w:val="center"/>
              <w:rPr>
                <w:rFonts w:ascii="Calibri" w:hAnsi="Calibri"/>
                <w:sz w:val="22"/>
                <w:szCs w:val="22"/>
              </w:rPr>
            </w:pPr>
            <w:r w:rsidRPr="000D616E">
              <w:rPr>
                <w:rFonts w:ascii="Calibri" w:hAnsi="Calibri"/>
                <w:sz w:val="22"/>
                <w:szCs w:val="22"/>
              </w:rPr>
              <w:t>Cancel</w:t>
            </w:r>
          </w:p>
        </w:tc>
        <w:tc>
          <w:tcPr>
            <w:tcW w:w="1858" w:type="dxa"/>
            <w:vAlign w:val="center"/>
          </w:tcPr>
          <w:p w14:paraId="2EF20925" w14:textId="77777777" w:rsidR="000D616E" w:rsidRPr="000D616E" w:rsidRDefault="000D616E" w:rsidP="000D616E">
            <w:pPr>
              <w:jc w:val="center"/>
              <w:rPr>
                <w:rFonts w:ascii="Calibri" w:hAnsi="Calibri"/>
                <w:sz w:val="22"/>
                <w:szCs w:val="22"/>
              </w:rPr>
            </w:pPr>
            <w:r w:rsidRPr="000D616E">
              <w:rPr>
                <w:rFonts w:ascii="Calibri" w:hAnsi="Calibri"/>
                <w:sz w:val="22"/>
                <w:szCs w:val="22"/>
              </w:rPr>
              <w:t>Button</w:t>
            </w:r>
          </w:p>
        </w:tc>
        <w:tc>
          <w:tcPr>
            <w:tcW w:w="7927" w:type="dxa"/>
            <w:vAlign w:val="center"/>
          </w:tcPr>
          <w:p w14:paraId="1655A377" w14:textId="77777777" w:rsidR="000D616E" w:rsidRPr="000D616E" w:rsidRDefault="000D616E" w:rsidP="000D616E">
            <w:pPr>
              <w:rPr>
                <w:rFonts w:ascii="Calibri" w:hAnsi="Calibri"/>
                <w:sz w:val="22"/>
                <w:szCs w:val="22"/>
              </w:rPr>
            </w:pPr>
            <w:r w:rsidRPr="000D616E">
              <w:rPr>
                <w:rFonts w:ascii="Calibri" w:hAnsi="Calibri"/>
                <w:sz w:val="22"/>
                <w:szCs w:val="22"/>
              </w:rPr>
              <w:t>System should redirect officer to respective page as per the condition</w:t>
            </w:r>
          </w:p>
        </w:tc>
      </w:tr>
    </w:tbl>
    <w:p w14:paraId="5E7EC35A" w14:textId="77777777" w:rsidR="000D616E" w:rsidRPr="00265BFE" w:rsidRDefault="000D616E" w:rsidP="000D616E">
      <w:pPr>
        <w:rPr>
          <w:rFonts w:ascii="Calibri" w:hAnsi="Calibri"/>
        </w:rPr>
      </w:pPr>
    </w:p>
    <w:p w14:paraId="40194CB4" w14:textId="21B53E5E" w:rsidR="000D616E" w:rsidRPr="000D616E" w:rsidRDefault="000D616E" w:rsidP="000D616E">
      <w:pPr>
        <w:pStyle w:val="Heading3"/>
        <w:rPr>
          <w:rFonts w:ascii="Myanmar Text" w:hAnsi="Myanmar Text" w:cs="Myanmar Text"/>
        </w:rPr>
      </w:pPr>
      <w:bookmarkStart w:id="216" w:name="_Toc126769843"/>
      <w:bookmarkStart w:id="217" w:name="_Toc127462626"/>
      <w:r w:rsidRPr="000D616E">
        <w:rPr>
          <w:rFonts w:ascii="Myanmar Text" w:hAnsi="Myanmar Text" w:cs="Myanmar Text"/>
        </w:rPr>
        <w:t>High Level Use Case of Form Negotiation Committee – Officer</w:t>
      </w:r>
      <w:bookmarkEnd w:id="216"/>
      <w:bookmarkEnd w:id="217"/>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7947"/>
      </w:tblGrid>
      <w:tr w:rsidR="000D616E" w:rsidRPr="000D616E" w14:paraId="2932940D" w14:textId="77777777" w:rsidTr="000D616E">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25A07CA5" w14:textId="77777777" w:rsidR="000D616E" w:rsidRPr="000D616E" w:rsidRDefault="000D616E" w:rsidP="000D616E">
            <w:pPr>
              <w:jc w:val="left"/>
              <w:rPr>
                <w:rFonts w:asciiTheme="minorHAnsi" w:hAnsiTheme="minorHAnsi"/>
                <w:b/>
                <w:i/>
                <w:sz w:val="22"/>
                <w:szCs w:val="22"/>
              </w:rPr>
            </w:pPr>
            <w:r w:rsidRPr="000D616E">
              <w:rPr>
                <w:rFonts w:asciiTheme="minorHAnsi" w:hAnsiTheme="minorHAnsi"/>
                <w:b/>
                <w:i/>
                <w:sz w:val="22"/>
                <w:szCs w:val="22"/>
              </w:rPr>
              <w:t>Objective</w:t>
            </w:r>
          </w:p>
        </w:tc>
        <w:tc>
          <w:tcPr>
            <w:tcW w:w="7947" w:type="dxa"/>
            <w:tcBorders>
              <w:top w:val="single" w:sz="4" w:space="0" w:color="auto"/>
              <w:left w:val="single" w:sz="4" w:space="0" w:color="auto"/>
              <w:bottom w:val="single" w:sz="4" w:space="0" w:color="auto"/>
              <w:right w:val="single" w:sz="4" w:space="0" w:color="auto"/>
            </w:tcBorders>
          </w:tcPr>
          <w:p w14:paraId="18DA84F5" w14:textId="77777777" w:rsidR="000D616E" w:rsidRPr="000D616E" w:rsidRDefault="000D616E" w:rsidP="00666390">
            <w:pPr>
              <w:numPr>
                <w:ilvl w:val="0"/>
                <w:numId w:val="31"/>
              </w:numPr>
              <w:spacing w:before="0" w:after="0" w:line="360" w:lineRule="auto"/>
              <w:rPr>
                <w:rFonts w:asciiTheme="minorHAnsi" w:hAnsiTheme="minorHAnsi"/>
                <w:sz w:val="22"/>
                <w:szCs w:val="22"/>
              </w:rPr>
            </w:pPr>
            <w:r w:rsidRPr="000D616E">
              <w:rPr>
                <w:rFonts w:asciiTheme="minorHAnsi" w:hAnsiTheme="minorHAnsi"/>
                <w:sz w:val="22"/>
                <w:szCs w:val="22"/>
              </w:rPr>
              <w:t>Negotiation Committee is formed to Invite Bidders for Negotiation on Price Bid or Technical form and to initiate process of Negotiation</w:t>
            </w:r>
          </w:p>
          <w:p w14:paraId="122B7BA1" w14:textId="77777777" w:rsidR="000D616E" w:rsidRPr="000D616E" w:rsidRDefault="000D616E" w:rsidP="00666390">
            <w:pPr>
              <w:numPr>
                <w:ilvl w:val="0"/>
                <w:numId w:val="31"/>
              </w:numPr>
              <w:spacing w:before="0" w:after="0" w:line="360" w:lineRule="auto"/>
              <w:rPr>
                <w:rFonts w:asciiTheme="minorHAnsi" w:hAnsiTheme="minorHAnsi"/>
                <w:sz w:val="22"/>
                <w:szCs w:val="22"/>
              </w:rPr>
            </w:pPr>
            <w:r w:rsidRPr="000D616E">
              <w:rPr>
                <w:rFonts w:asciiTheme="minorHAnsi" w:hAnsiTheme="minorHAnsi"/>
                <w:sz w:val="22"/>
                <w:szCs w:val="22"/>
              </w:rPr>
              <w:t>The objective of this use case is to know how Negotiation committee should be formed for an event by the officer mapped as a committee member.</w:t>
            </w:r>
          </w:p>
        </w:tc>
      </w:tr>
      <w:tr w:rsidR="000D616E" w:rsidRPr="000D616E" w14:paraId="100730A9" w14:textId="77777777" w:rsidTr="000D616E">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146671EB" w14:textId="77777777" w:rsidR="000D616E" w:rsidRPr="000D616E" w:rsidRDefault="000D616E" w:rsidP="000D616E">
            <w:pPr>
              <w:jc w:val="left"/>
              <w:rPr>
                <w:rFonts w:asciiTheme="minorHAnsi" w:hAnsiTheme="minorHAnsi"/>
                <w:b/>
                <w:i/>
                <w:sz w:val="22"/>
                <w:szCs w:val="22"/>
              </w:rPr>
            </w:pPr>
            <w:r w:rsidRPr="000D616E">
              <w:rPr>
                <w:rFonts w:asciiTheme="minorHAnsi" w:hAnsiTheme="minorHAnsi"/>
                <w:b/>
                <w:i/>
                <w:sz w:val="22"/>
                <w:szCs w:val="22"/>
              </w:rPr>
              <w:t>Pre-Conditions</w:t>
            </w:r>
          </w:p>
        </w:tc>
        <w:tc>
          <w:tcPr>
            <w:tcW w:w="7947" w:type="dxa"/>
            <w:tcBorders>
              <w:top w:val="single" w:sz="4" w:space="0" w:color="auto"/>
              <w:left w:val="single" w:sz="4" w:space="0" w:color="auto"/>
              <w:bottom w:val="single" w:sz="4" w:space="0" w:color="auto"/>
              <w:right w:val="single" w:sz="4" w:space="0" w:color="auto"/>
            </w:tcBorders>
          </w:tcPr>
          <w:p w14:paraId="392D0AE1" w14:textId="77777777" w:rsidR="000D616E" w:rsidRPr="000D616E" w:rsidRDefault="000D616E" w:rsidP="00666390">
            <w:pPr>
              <w:numPr>
                <w:ilvl w:val="0"/>
                <w:numId w:val="31"/>
              </w:numPr>
              <w:spacing w:before="0" w:after="0" w:line="360" w:lineRule="auto"/>
              <w:rPr>
                <w:rFonts w:asciiTheme="minorHAnsi" w:hAnsiTheme="minorHAnsi"/>
                <w:sz w:val="22"/>
                <w:szCs w:val="22"/>
              </w:rPr>
            </w:pPr>
            <w:r w:rsidRPr="000D616E">
              <w:rPr>
                <w:rFonts w:asciiTheme="minorHAnsi" w:hAnsiTheme="minorHAnsi"/>
                <w:sz w:val="22"/>
                <w:szCs w:val="22"/>
              </w:rPr>
              <w:t>Negotiation event should be conducted / configured</w:t>
            </w:r>
          </w:p>
        </w:tc>
      </w:tr>
      <w:tr w:rsidR="000D616E" w:rsidRPr="000D616E" w14:paraId="38F8A5BC" w14:textId="77777777" w:rsidTr="000D616E">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7EE26B7A" w14:textId="77777777" w:rsidR="000D616E" w:rsidRPr="000D616E" w:rsidRDefault="000D616E" w:rsidP="000D616E">
            <w:pPr>
              <w:jc w:val="left"/>
              <w:rPr>
                <w:rFonts w:asciiTheme="minorHAnsi" w:hAnsiTheme="minorHAnsi"/>
                <w:b/>
                <w:i/>
                <w:sz w:val="22"/>
                <w:szCs w:val="22"/>
              </w:rPr>
            </w:pPr>
            <w:r w:rsidRPr="000D616E">
              <w:rPr>
                <w:rFonts w:asciiTheme="minorHAnsi" w:hAnsiTheme="minorHAnsi"/>
                <w:b/>
                <w:i/>
                <w:sz w:val="22"/>
                <w:szCs w:val="22"/>
              </w:rPr>
              <w:t>Post Conditions</w:t>
            </w:r>
          </w:p>
        </w:tc>
        <w:tc>
          <w:tcPr>
            <w:tcW w:w="7947" w:type="dxa"/>
            <w:tcBorders>
              <w:top w:val="single" w:sz="4" w:space="0" w:color="auto"/>
              <w:left w:val="single" w:sz="4" w:space="0" w:color="auto"/>
              <w:bottom w:val="single" w:sz="4" w:space="0" w:color="auto"/>
              <w:right w:val="single" w:sz="4" w:space="0" w:color="auto"/>
            </w:tcBorders>
            <w:shd w:val="clear" w:color="auto" w:fill="auto"/>
          </w:tcPr>
          <w:p w14:paraId="4F422E57" w14:textId="68613510" w:rsidR="000D616E" w:rsidRPr="000D616E" w:rsidRDefault="000D616E" w:rsidP="00666390">
            <w:pPr>
              <w:numPr>
                <w:ilvl w:val="0"/>
                <w:numId w:val="26"/>
              </w:numPr>
              <w:spacing w:before="0" w:after="0" w:line="360" w:lineRule="auto"/>
              <w:rPr>
                <w:rFonts w:asciiTheme="minorHAnsi" w:hAnsiTheme="minorHAnsi"/>
                <w:sz w:val="22"/>
                <w:szCs w:val="22"/>
              </w:rPr>
            </w:pPr>
            <w:r w:rsidRPr="000D616E">
              <w:rPr>
                <w:rFonts w:asciiTheme="minorHAnsi" w:hAnsiTheme="minorHAnsi"/>
                <w:sz w:val="22"/>
                <w:szCs w:val="22"/>
              </w:rPr>
              <w:t>On selection of Create Negotiation committee or Copy Opening Committee, system should display a message as “Negotiation Committee created successfully” and redirects user to Negotiation Committee dashboard.</w:t>
            </w:r>
          </w:p>
        </w:tc>
      </w:tr>
      <w:tr w:rsidR="000D616E" w:rsidRPr="000D616E" w14:paraId="4EBF78E3" w14:textId="77777777" w:rsidTr="000D616E">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35FAE6E1" w14:textId="77777777" w:rsidR="000D616E" w:rsidRPr="000D616E" w:rsidRDefault="000D616E" w:rsidP="000D616E">
            <w:pPr>
              <w:jc w:val="left"/>
              <w:rPr>
                <w:rFonts w:asciiTheme="minorHAnsi" w:hAnsiTheme="minorHAnsi"/>
                <w:b/>
                <w:i/>
                <w:sz w:val="22"/>
                <w:szCs w:val="22"/>
              </w:rPr>
            </w:pPr>
            <w:r w:rsidRPr="000D616E">
              <w:rPr>
                <w:rFonts w:asciiTheme="minorHAnsi" w:hAnsiTheme="minorHAnsi"/>
                <w:b/>
                <w:i/>
                <w:sz w:val="22"/>
                <w:szCs w:val="22"/>
              </w:rPr>
              <w:t>Flow of Events</w:t>
            </w:r>
          </w:p>
        </w:tc>
        <w:tc>
          <w:tcPr>
            <w:tcW w:w="7947" w:type="dxa"/>
            <w:tcBorders>
              <w:top w:val="single" w:sz="4" w:space="0" w:color="auto"/>
              <w:left w:val="single" w:sz="4" w:space="0" w:color="auto"/>
              <w:bottom w:val="single" w:sz="4" w:space="0" w:color="auto"/>
              <w:right w:val="single" w:sz="4" w:space="0" w:color="auto"/>
            </w:tcBorders>
            <w:shd w:val="clear" w:color="auto" w:fill="auto"/>
          </w:tcPr>
          <w:p w14:paraId="75780773" w14:textId="77777777" w:rsidR="000D616E" w:rsidRPr="000D616E" w:rsidRDefault="000D616E" w:rsidP="00666390">
            <w:pPr>
              <w:numPr>
                <w:ilvl w:val="0"/>
                <w:numId w:val="1"/>
              </w:numPr>
              <w:spacing w:before="0" w:after="0" w:line="360" w:lineRule="auto"/>
              <w:rPr>
                <w:rFonts w:asciiTheme="minorHAnsi" w:hAnsiTheme="minorHAnsi"/>
                <w:sz w:val="22"/>
                <w:szCs w:val="22"/>
              </w:rPr>
            </w:pPr>
            <w:r w:rsidRPr="000D616E">
              <w:rPr>
                <w:rFonts w:asciiTheme="minorHAnsi" w:hAnsiTheme="minorHAnsi"/>
                <w:sz w:val="22"/>
                <w:szCs w:val="22"/>
              </w:rPr>
              <w:t>Officer logs in</w:t>
            </w:r>
          </w:p>
          <w:p w14:paraId="18C2AC15" w14:textId="77777777" w:rsidR="000D616E" w:rsidRPr="000D616E" w:rsidRDefault="000D616E" w:rsidP="00666390">
            <w:pPr>
              <w:numPr>
                <w:ilvl w:val="0"/>
                <w:numId w:val="1"/>
              </w:numPr>
              <w:spacing w:before="0" w:after="0" w:line="360" w:lineRule="auto"/>
              <w:rPr>
                <w:rFonts w:asciiTheme="minorHAnsi" w:hAnsiTheme="minorHAnsi"/>
                <w:sz w:val="22"/>
                <w:szCs w:val="22"/>
              </w:rPr>
            </w:pPr>
            <w:r w:rsidRPr="000D616E">
              <w:rPr>
                <w:rFonts w:asciiTheme="minorHAnsi" w:hAnsiTheme="minorHAnsi"/>
                <w:sz w:val="22"/>
                <w:szCs w:val="22"/>
              </w:rPr>
              <w:t>Search RFx and select for the event</w:t>
            </w:r>
          </w:p>
          <w:p w14:paraId="7F506B48" w14:textId="77777777" w:rsidR="000D616E" w:rsidRPr="000D616E" w:rsidRDefault="000D616E" w:rsidP="00666390">
            <w:pPr>
              <w:numPr>
                <w:ilvl w:val="0"/>
                <w:numId w:val="1"/>
              </w:numPr>
              <w:spacing w:before="0" w:after="0" w:line="360" w:lineRule="auto"/>
              <w:rPr>
                <w:rFonts w:asciiTheme="minorHAnsi" w:hAnsiTheme="minorHAnsi"/>
                <w:sz w:val="22"/>
                <w:szCs w:val="22"/>
              </w:rPr>
            </w:pPr>
            <w:r w:rsidRPr="000D616E">
              <w:rPr>
                <w:rFonts w:asciiTheme="minorHAnsi" w:hAnsiTheme="minorHAnsi"/>
                <w:sz w:val="22"/>
                <w:szCs w:val="22"/>
              </w:rPr>
              <w:t>Clicks on the Negotiation tab</w:t>
            </w:r>
          </w:p>
          <w:p w14:paraId="4B309833" w14:textId="77777777" w:rsidR="000D616E" w:rsidRPr="000D616E" w:rsidRDefault="000D616E" w:rsidP="00666390">
            <w:pPr>
              <w:numPr>
                <w:ilvl w:val="0"/>
                <w:numId w:val="1"/>
              </w:numPr>
              <w:spacing w:before="0" w:after="0" w:line="360" w:lineRule="auto"/>
              <w:rPr>
                <w:rFonts w:asciiTheme="minorHAnsi" w:hAnsiTheme="minorHAnsi"/>
                <w:sz w:val="22"/>
                <w:szCs w:val="22"/>
              </w:rPr>
            </w:pPr>
            <w:r w:rsidRPr="000D616E">
              <w:rPr>
                <w:rFonts w:asciiTheme="minorHAnsi" w:hAnsiTheme="minorHAnsi"/>
                <w:sz w:val="22"/>
                <w:szCs w:val="22"/>
              </w:rPr>
              <w:t>Click on Yes on the confirmation for negotiation conducting.</w:t>
            </w:r>
          </w:p>
          <w:p w14:paraId="224BBDDD" w14:textId="77777777" w:rsidR="000D616E" w:rsidRPr="000D616E" w:rsidRDefault="000D616E" w:rsidP="00666390">
            <w:pPr>
              <w:numPr>
                <w:ilvl w:val="0"/>
                <w:numId w:val="1"/>
              </w:numPr>
              <w:spacing w:before="0" w:after="0" w:line="360" w:lineRule="auto"/>
              <w:rPr>
                <w:rFonts w:asciiTheme="minorHAnsi" w:hAnsiTheme="minorHAnsi"/>
                <w:sz w:val="22"/>
                <w:szCs w:val="22"/>
              </w:rPr>
            </w:pPr>
            <w:r w:rsidRPr="000D616E">
              <w:rPr>
                <w:rFonts w:asciiTheme="minorHAnsi" w:hAnsiTheme="minorHAnsi"/>
                <w:sz w:val="22"/>
                <w:szCs w:val="22"/>
              </w:rPr>
              <w:t>Select Create Negotiation Committee or Copy Opening Committee</w:t>
            </w:r>
          </w:p>
        </w:tc>
      </w:tr>
      <w:tr w:rsidR="000D616E" w:rsidRPr="000D616E" w14:paraId="78182456" w14:textId="77777777" w:rsidTr="000D616E">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228D7FBF" w14:textId="77777777" w:rsidR="000D616E" w:rsidRPr="000D616E" w:rsidRDefault="000D616E" w:rsidP="000D616E">
            <w:pPr>
              <w:jc w:val="left"/>
              <w:rPr>
                <w:rFonts w:asciiTheme="minorHAnsi" w:hAnsiTheme="minorHAnsi"/>
                <w:b/>
                <w:i/>
                <w:sz w:val="22"/>
                <w:szCs w:val="22"/>
              </w:rPr>
            </w:pPr>
            <w:r w:rsidRPr="000D616E">
              <w:rPr>
                <w:rFonts w:asciiTheme="minorHAnsi" w:hAnsiTheme="minorHAnsi"/>
                <w:b/>
                <w:i/>
                <w:sz w:val="22"/>
                <w:szCs w:val="22"/>
              </w:rPr>
              <w:t>Alternate Flow/Exceptional Flow</w:t>
            </w:r>
          </w:p>
        </w:tc>
        <w:tc>
          <w:tcPr>
            <w:tcW w:w="7947" w:type="dxa"/>
            <w:tcBorders>
              <w:top w:val="single" w:sz="4" w:space="0" w:color="auto"/>
              <w:left w:val="single" w:sz="4" w:space="0" w:color="auto"/>
              <w:bottom w:val="single" w:sz="4" w:space="0" w:color="auto"/>
              <w:right w:val="single" w:sz="4" w:space="0" w:color="auto"/>
            </w:tcBorders>
          </w:tcPr>
          <w:p w14:paraId="296A8FB7" w14:textId="77777777" w:rsidR="000D616E" w:rsidRPr="000D616E" w:rsidRDefault="000D616E" w:rsidP="000D616E">
            <w:pPr>
              <w:pStyle w:val="ListParagraph"/>
              <w:spacing w:after="0" w:line="360" w:lineRule="auto"/>
              <w:ind w:left="0"/>
              <w:rPr>
                <w:rFonts w:asciiTheme="minorHAnsi" w:hAnsiTheme="minorHAnsi"/>
                <w:sz w:val="22"/>
                <w:szCs w:val="22"/>
              </w:rPr>
            </w:pPr>
          </w:p>
        </w:tc>
      </w:tr>
      <w:tr w:rsidR="000D616E" w:rsidRPr="000D616E" w14:paraId="6CA59F43" w14:textId="77777777" w:rsidTr="000D616E">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5136F4AC" w14:textId="77777777" w:rsidR="000D616E" w:rsidRPr="000D616E" w:rsidRDefault="000D616E" w:rsidP="000D616E">
            <w:pPr>
              <w:jc w:val="left"/>
              <w:rPr>
                <w:rFonts w:asciiTheme="minorHAnsi" w:hAnsiTheme="minorHAnsi"/>
                <w:b/>
                <w:i/>
                <w:sz w:val="22"/>
                <w:szCs w:val="22"/>
              </w:rPr>
            </w:pPr>
            <w:r w:rsidRPr="000D616E">
              <w:rPr>
                <w:rFonts w:asciiTheme="minorHAnsi" w:hAnsiTheme="minorHAnsi"/>
                <w:b/>
                <w:i/>
                <w:sz w:val="22"/>
                <w:szCs w:val="22"/>
              </w:rPr>
              <w:t>Business Rule / Requirements</w:t>
            </w:r>
          </w:p>
        </w:tc>
        <w:tc>
          <w:tcPr>
            <w:tcW w:w="7947" w:type="dxa"/>
            <w:tcBorders>
              <w:top w:val="single" w:sz="4" w:space="0" w:color="auto"/>
              <w:left w:val="single" w:sz="4" w:space="0" w:color="auto"/>
              <w:bottom w:val="single" w:sz="4" w:space="0" w:color="auto"/>
              <w:right w:val="single" w:sz="4" w:space="0" w:color="auto"/>
            </w:tcBorders>
          </w:tcPr>
          <w:p w14:paraId="44554705" w14:textId="77777777" w:rsidR="000D616E" w:rsidRPr="000D616E" w:rsidRDefault="000D616E" w:rsidP="000D616E">
            <w:pPr>
              <w:spacing w:before="0" w:after="0" w:line="360" w:lineRule="auto"/>
              <w:rPr>
                <w:rFonts w:asciiTheme="minorHAnsi" w:hAnsiTheme="minorHAnsi"/>
                <w:b/>
                <w:sz w:val="22"/>
                <w:szCs w:val="22"/>
                <w:u w:val="single"/>
              </w:rPr>
            </w:pPr>
            <w:r w:rsidRPr="000D616E">
              <w:rPr>
                <w:rFonts w:asciiTheme="minorHAnsi" w:hAnsiTheme="minorHAnsi"/>
                <w:b/>
                <w:sz w:val="22"/>
                <w:szCs w:val="22"/>
                <w:u w:val="single"/>
              </w:rPr>
              <w:t>Create Negotiation Committee:</w:t>
            </w:r>
          </w:p>
          <w:p w14:paraId="1692712C" w14:textId="77777777" w:rsidR="000D616E" w:rsidRPr="000D616E" w:rsidRDefault="000D616E" w:rsidP="00666390">
            <w:pPr>
              <w:numPr>
                <w:ilvl w:val="0"/>
                <w:numId w:val="1"/>
              </w:numPr>
              <w:spacing w:before="0" w:after="0" w:line="360" w:lineRule="auto"/>
              <w:rPr>
                <w:rFonts w:asciiTheme="minorHAnsi" w:hAnsiTheme="minorHAnsi"/>
                <w:sz w:val="22"/>
                <w:szCs w:val="22"/>
              </w:rPr>
            </w:pPr>
            <w:r w:rsidRPr="000D616E">
              <w:rPr>
                <w:rFonts w:asciiTheme="minorHAnsi" w:hAnsiTheme="minorHAnsi"/>
                <w:sz w:val="22"/>
                <w:szCs w:val="22"/>
              </w:rPr>
              <w:t>System should allow officers assigned with the rights of “Create” for negotiation committee also to have the rights to Use existing committee.</w:t>
            </w:r>
          </w:p>
          <w:p w14:paraId="0B0C5D1C" w14:textId="77777777" w:rsidR="000D616E" w:rsidRPr="000D616E" w:rsidRDefault="000D616E" w:rsidP="00666390">
            <w:pPr>
              <w:numPr>
                <w:ilvl w:val="0"/>
                <w:numId w:val="1"/>
              </w:numPr>
              <w:spacing w:before="0" w:after="0" w:line="360" w:lineRule="auto"/>
              <w:rPr>
                <w:rFonts w:asciiTheme="minorHAnsi" w:hAnsiTheme="minorHAnsi"/>
                <w:sz w:val="22"/>
                <w:szCs w:val="22"/>
              </w:rPr>
            </w:pPr>
            <w:r w:rsidRPr="000D616E">
              <w:rPr>
                <w:rFonts w:asciiTheme="minorHAnsi" w:hAnsiTheme="minorHAnsi"/>
                <w:sz w:val="22"/>
                <w:szCs w:val="22"/>
              </w:rPr>
              <w:t>System should allow user to add member on clicking Add Member Link.</w:t>
            </w:r>
          </w:p>
          <w:p w14:paraId="745CB085" w14:textId="77777777" w:rsidR="000D616E" w:rsidRPr="000D616E" w:rsidRDefault="000D616E" w:rsidP="00666390">
            <w:pPr>
              <w:numPr>
                <w:ilvl w:val="0"/>
                <w:numId w:val="1"/>
              </w:numPr>
              <w:spacing w:before="0" w:after="0" w:line="360" w:lineRule="auto"/>
              <w:rPr>
                <w:rFonts w:asciiTheme="minorHAnsi" w:hAnsiTheme="minorHAnsi"/>
                <w:sz w:val="22"/>
                <w:szCs w:val="22"/>
              </w:rPr>
            </w:pPr>
            <w:r w:rsidRPr="000D616E">
              <w:rPr>
                <w:rFonts w:asciiTheme="minorHAnsi" w:hAnsiTheme="minorHAnsi"/>
                <w:sz w:val="22"/>
                <w:szCs w:val="22"/>
              </w:rPr>
              <w:t>System should allow Dept. User to search the member(s) through;</w:t>
            </w:r>
          </w:p>
          <w:p w14:paraId="22ECC4BF" w14:textId="77777777" w:rsidR="000D616E" w:rsidRPr="000D616E" w:rsidRDefault="000D616E" w:rsidP="00666390">
            <w:pPr>
              <w:pStyle w:val="ListParagraph"/>
              <w:numPr>
                <w:ilvl w:val="2"/>
                <w:numId w:val="2"/>
              </w:numPr>
              <w:spacing w:after="0" w:line="360" w:lineRule="auto"/>
              <w:rPr>
                <w:rFonts w:asciiTheme="minorHAnsi" w:hAnsiTheme="minorHAnsi"/>
                <w:sz w:val="22"/>
                <w:szCs w:val="22"/>
              </w:rPr>
            </w:pPr>
            <w:r w:rsidRPr="000D616E">
              <w:rPr>
                <w:rFonts w:asciiTheme="minorHAnsi" w:hAnsiTheme="minorHAnsi"/>
                <w:sz w:val="22"/>
                <w:szCs w:val="22"/>
              </w:rPr>
              <w:t>Email ID</w:t>
            </w:r>
          </w:p>
          <w:p w14:paraId="7044928C" w14:textId="77777777" w:rsidR="000D616E" w:rsidRPr="000D616E" w:rsidRDefault="000D616E" w:rsidP="00666390">
            <w:pPr>
              <w:pStyle w:val="ListParagraph"/>
              <w:numPr>
                <w:ilvl w:val="1"/>
                <w:numId w:val="2"/>
              </w:numPr>
              <w:spacing w:after="0" w:line="360" w:lineRule="auto"/>
              <w:ind w:left="643"/>
              <w:rPr>
                <w:rFonts w:asciiTheme="minorHAnsi" w:hAnsiTheme="minorHAnsi"/>
                <w:sz w:val="22"/>
                <w:szCs w:val="22"/>
              </w:rPr>
            </w:pPr>
            <w:r w:rsidRPr="000D616E">
              <w:rPr>
                <w:rFonts w:asciiTheme="minorHAnsi" w:hAnsiTheme="minorHAnsi"/>
                <w:sz w:val="22"/>
                <w:szCs w:val="22"/>
              </w:rPr>
              <w:t>or</w:t>
            </w:r>
          </w:p>
          <w:p w14:paraId="11B709C9" w14:textId="77777777" w:rsidR="000D616E" w:rsidRPr="000D616E" w:rsidRDefault="000D616E" w:rsidP="00666390">
            <w:pPr>
              <w:pStyle w:val="ListParagraph"/>
              <w:numPr>
                <w:ilvl w:val="2"/>
                <w:numId w:val="2"/>
              </w:numPr>
              <w:spacing w:after="0" w:line="360" w:lineRule="auto"/>
              <w:rPr>
                <w:rFonts w:asciiTheme="minorHAnsi" w:hAnsiTheme="minorHAnsi"/>
                <w:sz w:val="22"/>
                <w:szCs w:val="22"/>
              </w:rPr>
            </w:pPr>
            <w:r w:rsidRPr="000D616E">
              <w:rPr>
                <w:rFonts w:asciiTheme="minorHAnsi" w:hAnsiTheme="minorHAnsi"/>
                <w:sz w:val="22"/>
                <w:szCs w:val="22"/>
              </w:rPr>
              <w:t>Person Name</w:t>
            </w:r>
          </w:p>
          <w:p w14:paraId="35FF207D" w14:textId="77777777" w:rsidR="000D616E" w:rsidRPr="000D616E" w:rsidRDefault="000D616E" w:rsidP="00666390">
            <w:pPr>
              <w:pStyle w:val="ListParagraph"/>
              <w:numPr>
                <w:ilvl w:val="1"/>
                <w:numId w:val="2"/>
              </w:numPr>
              <w:spacing w:after="0" w:line="360" w:lineRule="auto"/>
              <w:ind w:left="643"/>
              <w:rPr>
                <w:rFonts w:asciiTheme="minorHAnsi" w:hAnsiTheme="minorHAnsi"/>
                <w:sz w:val="22"/>
                <w:szCs w:val="22"/>
              </w:rPr>
            </w:pPr>
            <w:r w:rsidRPr="000D616E">
              <w:rPr>
                <w:rFonts w:asciiTheme="minorHAnsi" w:hAnsiTheme="minorHAnsi"/>
                <w:sz w:val="22"/>
                <w:szCs w:val="22"/>
              </w:rPr>
              <w:t>or</w:t>
            </w:r>
          </w:p>
          <w:p w14:paraId="178E254B" w14:textId="77777777" w:rsidR="000D616E" w:rsidRPr="000D616E" w:rsidRDefault="000D616E" w:rsidP="00666390">
            <w:pPr>
              <w:pStyle w:val="ListParagraph"/>
              <w:numPr>
                <w:ilvl w:val="2"/>
                <w:numId w:val="2"/>
              </w:numPr>
              <w:spacing w:after="0" w:line="360" w:lineRule="auto"/>
              <w:rPr>
                <w:rFonts w:asciiTheme="minorHAnsi" w:hAnsiTheme="minorHAnsi"/>
                <w:sz w:val="22"/>
                <w:szCs w:val="22"/>
              </w:rPr>
            </w:pPr>
            <w:r w:rsidRPr="000D616E">
              <w:rPr>
                <w:rFonts w:asciiTheme="minorHAnsi" w:hAnsiTheme="minorHAnsi"/>
                <w:sz w:val="22"/>
                <w:szCs w:val="22"/>
              </w:rPr>
              <w:t>Hierarchy</w:t>
            </w:r>
          </w:p>
          <w:p w14:paraId="43396578" w14:textId="77777777" w:rsidR="000D616E" w:rsidRPr="000D616E" w:rsidRDefault="000D616E" w:rsidP="00666390">
            <w:pPr>
              <w:pStyle w:val="ListParagraph"/>
              <w:numPr>
                <w:ilvl w:val="2"/>
                <w:numId w:val="2"/>
              </w:numPr>
              <w:spacing w:after="0" w:line="360" w:lineRule="auto"/>
              <w:rPr>
                <w:rFonts w:asciiTheme="minorHAnsi" w:hAnsiTheme="minorHAnsi"/>
                <w:sz w:val="22"/>
                <w:szCs w:val="22"/>
              </w:rPr>
            </w:pPr>
            <w:r w:rsidRPr="000D616E">
              <w:rPr>
                <w:rFonts w:asciiTheme="minorHAnsi" w:hAnsiTheme="minorHAnsi"/>
                <w:sz w:val="22"/>
                <w:szCs w:val="22"/>
              </w:rPr>
              <w:t>Department</w:t>
            </w:r>
          </w:p>
          <w:p w14:paraId="0ACF8AAA" w14:textId="77777777" w:rsidR="000D616E" w:rsidRPr="000D616E" w:rsidRDefault="000D616E" w:rsidP="00666390">
            <w:pPr>
              <w:numPr>
                <w:ilvl w:val="0"/>
                <w:numId w:val="1"/>
              </w:numPr>
              <w:spacing w:before="0" w:after="0" w:line="360" w:lineRule="auto"/>
              <w:rPr>
                <w:rFonts w:asciiTheme="minorHAnsi" w:hAnsiTheme="minorHAnsi"/>
                <w:sz w:val="22"/>
                <w:szCs w:val="22"/>
              </w:rPr>
            </w:pPr>
            <w:r w:rsidRPr="000D616E">
              <w:rPr>
                <w:rFonts w:asciiTheme="minorHAnsi" w:hAnsiTheme="minorHAnsi"/>
                <w:sz w:val="22"/>
                <w:szCs w:val="22"/>
              </w:rPr>
              <w:t>System should provide combo box for selection of search criteria, system should allow officer to search user through email ID or Person Name or Hierarchy.</w:t>
            </w:r>
          </w:p>
          <w:p w14:paraId="5707565A" w14:textId="77777777" w:rsidR="000D616E" w:rsidRPr="000D616E" w:rsidRDefault="000D616E" w:rsidP="00666390">
            <w:pPr>
              <w:numPr>
                <w:ilvl w:val="0"/>
                <w:numId w:val="1"/>
              </w:numPr>
              <w:spacing w:before="0" w:after="0" w:line="360" w:lineRule="auto"/>
              <w:rPr>
                <w:rFonts w:asciiTheme="minorHAnsi" w:hAnsiTheme="minorHAnsi"/>
                <w:sz w:val="22"/>
                <w:szCs w:val="22"/>
              </w:rPr>
            </w:pPr>
            <w:r w:rsidRPr="000D616E">
              <w:rPr>
                <w:rFonts w:asciiTheme="minorHAnsi" w:hAnsiTheme="minorHAnsi"/>
                <w:sz w:val="22"/>
                <w:szCs w:val="22"/>
              </w:rPr>
              <w:t>System should allow to search user by entering email id or person name.</w:t>
            </w:r>
          </w:p>
          <w:p w14:paraId="4F88962F" w14:textId="2BCE2597" w:rsidR="000D616E" w:rsidRPr="000D616E" w:rsidRDefault="000D616E" w:rsidP="00666390">
            <w:pPr>
              <w:numPr>
                <w:ilvl w:val="0"/>
                <w:numId w:val="1"/>
              </w:numPr>
              <w:spacing w:before="0" w:after="0" w:line="360" w:lineRule="auto"/>
              <w:rPr>
                <w:rFonts w:asciiTheme="minorHAnsi" w:hAnsiTheme="minorHAnsi"/>
                <w:sz w:val="22"/>
                <w:szCs w:val="22"/>
              </w:rPr>
            </w:pPr>
            <w:r w:rsidRPr="000D616E">
              <w:rPr>
                <w:rFonts w:asciiTheme="minorHAnsi" w:hAnsiTheme="minorHAnsi"/>
                <w:sz w:val="22"/>
                <w:szCs w:val="22"/>
              </w:rPr>
              <w:t>On selection of hierarchy, system should allow officer to search user through department and user name.</w:t>
            </w:r>
          </w:p>
          <w:p w14:paraId="45F65A99" w14:textId="633463C0" w:rsidR="000D616E" w:rsidRPr="000D616E" w:rsidRDefault="000D616E" w:rsidP="00666390">
            <w:pPr>
              <w:numPr>
                <w:ilvl w:val="0"/>
                <w:numId w:val="1"/>
              </w:numPr>
              <w:spacing w:before="0" w:after="0" w:line="360" w:lineRule="auto"/>
              <w:rPr>
                <w:rFonts w:asciiTheme="minorHAnsi" w:hAnsiTheme="minorHAnsi"/>
                <w:sz w:val="22"/>
                <w:szCs w:val="22"/>
              </w:rPr>
            </w:pPr>
            <w:r w:rsidRPr="000D616E">
              <w:rPr>
                <w:rFonts w:asciiTheme="minorHAnsi" w:hAnsiTheme="minorHAnsi"/>
                <w:sz w:val="22"/>
                <w:szCs w:val="22"/>
              </w:rPr>
              <w:t>System should render department, which are created under that domain. Render Person name, which are mapped with selected department.</w:t>
            </w:r>
          </w:p>
          <w:p w14:paraId="16FE6B0A" w14:textId="77777777" w:rsidR="000D616E" w:rsidRPr="000D616E" w:rsidRDefault="000D616E" w:rsidP="00666390">
            <w:pPr>
              <w:numPr>
                <w:ilvl w:val="0"/>
                <w:numId w:val="1"/>
              </w:numPr>
              <w:spacing w:before="0" w:after="0" w:line="360" w:lineRule="auto"/>
              <w:rPr>
                <w:rFonts w:asciiTheme="minorHAnsi" w:hAnsiTheme="minorHAnsi"/>
                <w:sz w:val="22"/>
                <w:szCs w:val="22"/>
              </w:rPr>
            </w:pPr>
            <w:r w:rsidRPr="000D616E">
              <w:rPr>
                <w:rFonts w:asciiTheme="minorHAnsi" w:hAnsiTheme="minorHAnsi"/>
                <w:sz w:val="22"/>
                <w:szCs w:val="22"/>
              </w:rPr>
              <w:t>As officer selects committee, system should allow officer to enter committee name with a message “Please enter committee name” if officer enters same committee name system should fire validation with a message “Committee name already exists. Please enter unique committee name”</w:t>
            </w:r>
          </w:p>
          <w:p w14:paraId="395D0EBD" w14:textId="77777777" w:rsidR="000D616E" w:rsidRPr="000D616E" w:rsidRDefault="000D616E" w:rsidP="00666390">
            <w:pPr>
              <w:numPr>
                <w:ilvl w:val="0"/>
                <w:numId w:val="1"/>
              </w:numPr>
              <w:spacing w:before="0" w:after="0" w:line="360" w:lineRule="auto"/>
              <w:rPr>
                <w:rFonts w:asciiTheme="minorHAnsi" w:hAnsiTheme="minorHAnsi"/>
                <w:sz w:val="22"/>
                <w:szCs w:val="22"/>
              </w:rPr>
            </w:pPr>
            <w:r w:rsidRPr="000D616E">
              <w:rPr>
                <w:rFonts w:asciiTheme="minorHAnsi" w:hAnsiTheme="minorHAnsi"/>
                <w:sz w:val="22"/>
                <w:szCs w:val="22"/>
              </w:rPr>
              <w:t>If officer clicks on submit button without selecting committee system should validate while submitting “Please select committee”</w:t>
            </w:r>
          </w:p>
          <w:p w14:paraId="420B33AA" w14:textId="77777777" w:rsidR="000D616E" w:rsidRPr="000D616E" w:rsidRDefault="000D616E" w:rsidP="00666390">
            <w:pPr>
              <w:numPr>
                <w:ilvl w:val="0"/>
                <w:numId w:val="1"/>
              </w:numPr>
              <w:spacing w:before="0" w:after="0" w:line="360" w:lineRule="auto"/>
              <w:rPr>
                <w:rFonts w:asciiTheme="minorHAnsi" w:hAnsiTheme="minorHAnsi"/>
                <w:sz w:val="22"/>
                <w:szCs w:val="22"/>
              </w:rPr>
            </w:pPr>
            <w:r w:rsidRPr="000D616E">
              <w:rPr>
                <w:rFonts w:asciiTheme="minorHAnsi" w:hAnsiTheme="minorHAnsi"/>
                <w:sz w:val="22"/>
                <w:szCs w:val="22"/>
              </w:rPr>
              <w:t>If officer clicks on submit button without giving committee name system should validate while submitting “Please enter committee name”</w:t>
            </w:r>
          </w:p>
          <w:p w14:paraId="42C9D3C7" w14:textId="77777777" w:rsidR="000D616E" w:rsidRPr="000D616E" w:rsidRDefault="000D616E" w:rsidP="00666390">
            <w:pPr>
              <w:numPr>
                <w:ilvl w:val="0"/>
                <w:numId w:val="1"/>
              </w:numPr>
              <w:spacing w:before="0" w:after="0" w:line="360" w:lineRule="auto"/>
              <w:rPr>
                <w:rFonts w:asciiTheme="minorHAnsi" w:hAnsiTheme="minorHAnsi"/>
                <w:sz w:val="22"/>
                <w:szCs w:val="22"/>
              </w:rPr>
            </w:pPr>
            <w:r w:rsidRPr="000D616E">
              <w:rPr>
                <w:rFonts w:asciiTheme="minorHAnsi" w:hAnsiTheme="minorHAnsi"/>
                <w:sz w:val="22"/>
                <w:szCs w:val="22"/>
              </w:rPr>
              <w:t>System should keep check while submitting negotiation committee member at least to have minimum 1 member thus validating with a message as “It is mandatory to add Min. 1 member in committee”</w:t>
            </w:r>
          </w:p>
          <w:p w14:paraId="53CE5D06" w14:textId="77777777" w:rsidR="000D616E" w:rsidRPr="000D616E" w:rsidRDefault="000D616E" w:rsidP="000D616E">
            <w:pPr>
              <w:spacing w:before="0" w:after="0" w:line="360" w:lineRule="auto"/>
              <w:rPr>
                <w:rFonts w:asciiTheme="minorHAnsi" w:hAnsiTheme="minorHAnsi"/>
                <w:b/>
                <w:sz w:val="22"/>
                <w:szCs w:val="22"/>
                <w:u w:val="single"/>
              </w:rPr>
            </w:pPr>
            <w:r w:rsidRPr="000D616E">
              <w:rPr>
                <w:rFonts w:asciiTheme="minorHAnsi" w:hAnsiTheme="minorHAnsi"/>
                <w:b/>
                <w:sz w:val="22"/>
                <w:szCs w:val="22"/>
                <w:u w:val="single"/>
              </w:rPr>
              <w:t>Copy Opening Committee:</w:t>
            </w:r>
          </w:p>
          <w:p w14:paraId="2ED37FF4" w14:textId="77777777" w:rsidR="000D616E" w:rsidRPr="000D616E" w:rsidRDefault="000D616E" w:rsidP="00666390">
            <w:pPr>
              <w:numPr>
                <w:ilvl w:val="0"/>
                <w:numId w:val="1"/>
              </w:numPr>
              <w:spacing w:before="0" w:after="0" w:line="360" w:lineRule="auto"/>
              <w:rPr>
                <w:rFonts w:asciiTheme="minorHAnsi" w:hAnsiTheme="minorHAnsi"/>
                <w:sz w:val="22"/>
                <w:szCs w:val="22"/>
              </w:rPr>
            </w:pPr>
            <w:r w:rsidRPr="000D616E">
              <w:rPr>
                <w:rFonts w:asciiTheme="minorHAnsi" w:hAnsiTheme="minorHAnsi"/>
                <w:sz w:val="22"/>
                <w:szCs w:val="22"/>
              </w:rPr>
              <w:t>On selection of Copy Opening Committee, system should copy all opening committee members and minimum consent required of particular event/tender in negotiation committee.</w:t>
            </w:r>
          </w:p>
          <w:p w14:paraId="02E08624" w14:textId="77777777" w:rsidR="000D616E" w:rsidRPr="000D616E" w:rsidRDefault="000D616E" w:rsidP="00666390">
            <w:pPr>
              <w:numPr>
                <w:ilvl w:val="0"/>
                <w:numId w:val="1"/>
              </w:numPr>
              <w:spacing w:before="0" w:after="0" w:line="360" w:lineRule="auto"/>
              <w:rPr>
                <w:rFonts w:asciiTheme="minorHAnsi" w:hAnsiTheme="minorHAnsi"/>
                <w:sz w:val="22"/>
                <w:szCs w:val="22"/>
              </w:rPr>
            </w:pPr>
            <w:r w:rsidRPr="000D616E">
              <w:rPr>
                <w:rFonts w:asciiTheme="minorHAnsi" w:hAnsiTheme="minorHAnsi"/>
                <w:sz w:val="22"/>
                <w:szCs w:val="22"/>
              </w:rPr>
              <w:t>On clicking, copy opening committee, system should display list of committee members as follows:</w:t>
            </w:r>
          </w:p>
          <w:p w14:paraId="7A86C607" w14:textId="77777777" w:rsidR="000D616E" w:rsidRPr="000D616E" w:rsidRDefault="000D616E" w:rsidP="00666390">
            <w:pPr>
              <w:numPr>
                <w:ilvl w:val="1"/>
                <w:numId w:val="1"/>
              </w:numPr>
              <w:spacing w:before="0" w:after="0" w:line="360" w:lineRule="auto"/>
              <w:rPr>
                <w:rFonts w:asciiTheme="minorHAnsi" w:hAnsiTheme="minorHAnsi"/>
                <w:sz w:val="22"/>
                <w:szCs w:val="22"/>
              </w:rPr>
            </w:pPr>
            <w:r w:rsidRPr="000D616E">
              <w:rPr>
                <w:rFonts w:asciiTheme="minorHAnsi" w:hAnsiTheme="minorHAnsi"/>
                <w:sz w:val="22"/>
                <w:szCs w:val="22"/>
              </w:rPr>
              <w:t xml:space="preserve">Officer, Department </w:t>
            </w:r>
          </w:p>
          <w:p w14:paraId="1F67E82B" w14:textId="77777777" w:rsidR="000D616E" w:rsidRPr="000D616E" w:rsidRDefault="000D616E" w:rsidP="00666390">
            <w:pPr>
              <w:numPr>
                <w:ilvl w:val="2"/>
                <w:numId w:val="1"/>
              </w:numPr>
              <w:spacing w:before="0" w:after="0" w:line="360" w:lineRule="auto"/>
              <w:rPr>
                <w:rFonts w:asciiTheme="minorHAnsi" w:hAnsiTheme="minorHAnsi"/>
                <w:sz w:val="22"/>
                <w:szCs w:val="22"/>
              </w:rPr>
            </w:pPr>
            <w:r w:rsidRPr="000D616E">
              <w:rPr>
                <w:rFonts w:asciiTheme="minorHAnsi" w:hAnsiTheme="minorHAnsi"/>
                <w:sz w:val="22"/>
                <w:szCs w:val="22"/>
              </w:rPr>
              <w:t xml:space="preserve">System in the listing should display name of officer, Email id, and Department </w:t>
            </w:r>
          </w:p>
          <w:p w14:paraId="70427A22" w14:textId="77777777" w:rsidR="000D616E" w:rsidRPr="000D616E" w:rsidRDefault="000D616E" w:rsidP="00666390">
            <w:pPr>
              <w:numPr>
                <w:ilvl w:val="1"/>
                <w:numId w:val="1"/>
              </w:numPr>
              <w:spacing w:before="0" w:after="0" w:line="360" w:lineRule="auto"/>
              <w:rPr>
                <w:rFonts w:asciiTheme="minorHAnsi" w:hAnsiTheme="minorHAnsi"/>
                <w:sz w:val="22"/>
                <w:szCs w:val="22"/>
              </w:rPr>
            </w:pPr>
            <w:r w:rsidRPr="000D616E">
              <w:rPr>
                <w:rFonts w:asciiTheme="minorHAnsi" w:hAnsiTheme="minorHAnsi"/>
                <w:sz w:val="22"/>
                <w:szCs w:val="22"/>
              </w:rPr>
              <w:t>Remove</w:t>
            </w:r>
          </w:p>
          <w:p w14:paraId="41545340" w14:textId="77777777" w:rsidR="000D616E" w:rsidRPr="000D616E" w:rsidRDefault="000D616E" w:rsidP="00666390">
            <w:pPr>
              <w:numPr>
                <w:ilvl w:val="1"/>
                <w:numId w:val="1"/>
              </w:numPr>
              <w:spacing w:before="0" w:after="0" w:line="360" w:lineRule="auto"/>
              <w:rPr>
                <w:rFonts w:asciiTheme="minorHAnsi" w:hAnsiTheme="minorHAnsi"/>
                <w:sz w:val="22"/>
                <w:szCs w:val="22"/>
              </w:rPr>
            </w:pPr>
            <w:r w:rsidRPr="000D616E">
              <w:rPr>
                <w:rFonts w:asciiTheme="minorHAnsi" w:hAnsiTheme="minorHAnsi"/>
                <w:sz w:val="22"/>
                <w:szCs w:val="22"/>
              </w:rPr>
              <w:t>Minimum Consent Requires</w:t>
            </w:r>
          </w:p>
          <w:p w14:paraId="5B0AA37A" w14:textId="77777777" w:rsidR="000D616E" w:rsidRPr="000D616E" w:rsidRDefault="000D616E" w:rsidP="00666390">
            <w:pPr>
              <w:numPr>
                <w:ilvl w:val="2"/>
                <w:numId w:val="1"/>
              </w:numPr>
              <w:spacing w:before="0" w:after="0" w:line="360" w:lineRule="auto"/>
              <w:rPr>
                <w:rFonts w:asciiTheme="minorHAnsi" w:hAnsiTheme="minorHAnsi"/>
                <w:sz w:val="22"/>
                <w:szCs w:val="22"/>
              </w:rPr>
            </w:pPr>
            <w:r w:rsidRPr="000D616E">
              <w:rPr>
                <w:rFonts w:asciiTheme="minorHAnsi" w:hAnsiTheme="minorHAnsi"/>
                <w:sz w:val="22"/>
                <w:szCs w:val="22"/>
              </w:rPr>
              <w:t>System should allow editing the same.</w:t>
            </w:r>
          </w:p>
          <w:p w14:paraId="422E685F" w14:textId="77777777" w:rsidR="000D616E" w:rsidRPr="000D616E" w:rsidRDefault="000D616E" w:rsidP="00666390">
            <w:pPr>
              <w:numPr>
                <w:ilvl w:val="0"/>
                <w:numId w:val="1"/>
              </w:numPr>
              <w:spacing w:before="0" w:after="0" w:line="360" w:lineRule="auto"/>
              <w:rPr>
                <w:rFonts w:asciiTheme="minorHAnsi" w:hAnsiTheme="minorHAnsi"/>
                <w:sz w:val="22"/>
                <w:szCs w:val="22"/>
              </w:rPr>
            </w:pPr>
            <w:r w:rsidRPr="000D616E">
              <w:rPr>
                <w:rFonts w:asciiTheme="minorHAnsi" w:hAnsiTheme="minorHAnsi"/>
                <w:sz w:val="22"/>
                <w:szCs w:val="22"/>
              </w:rPr>
              <w:t>System should allow to enter Committee Name before submitting.</w:t>
            </w:r>
          </w:p>
          <w:p w14:paraId="0966D151" w14:textId="77777777" w:rsidR="000D616E" w:rsidRPr="000D616E" w:rsidRDefault="000D616E" w:rsidP="00666390">
            <w:pPr>
              <w:numPr>
                <w:ilvl w:val="0"/>
                <w:numId w:val="1"/>
              </w:numPr>
              <w:spacing w:before="0" w:after="0" w:line="360" w:lineRule="auto"/>
              <w:rPr>
                <w:rFonts w:asciiTheme="minorHAnsi" w:hAnsiTheme="minorHAnsi"/>
                <w:sz w:val="22"/>
                <w:szCs w:val="22"/>
              </w:rPr>
            </w:pPr>
            <w:r w:rsidRPr="000D616E">
              <w:rPr>
                <w:rFonts w:asciiTheme="minorHAnsi" w:hAnsiTheme="minorHAnsi"/>
                <w:sz w:val="22"/>
                <w:szCs w:val="22"/>
              </w:rPr>
              <w:t>System should allow to edit minimum consent requires in copied negotiation committee.</w:t>
            </w:r>
          </w:p>
          <w:p w14:paraId="4878CADF" w14:textId="77777777" w:rsidR="000D616E" w:rsidRPr="000D616E" w:rsidRDefault="000D616E" w:rsidP="00666390">
            <w:pPr>
              <w:numPr>
                <w:ilvl w:val="0"/>
                <w:numId w:val="1"/>
              </w:numPr>
              <w:spacing w:before="0" w:after="0" w:line="360" w:lineRule="auto"/>
              <w:rPr>
                <w:rFonts w:asciiTheme="minorHAnsi" w:hAnsiTheme="minorHAnsi"/>
                <w:sz w:val="22"/>
                <w:szCs w:val="22"/>
              </w:rPr>
            </w:pPr>
            <w:r w:rsidRPr="000D616E">
              <w:rPr>
                <w:rFonts w:asciiTheme="minorHAnsi" w:hAnsiTheme="minorHAnsi"/>
                <w:sz w:val="22"/>
                <w:szCs w:val="22"/>
              </w:rPr>
              <w:t xml:space="preserve">System should allow adding or removing in negotiation committee before publishing. </w:t>
            </w:r>
          </w:p>
          <w:p w14:paraId="5D0B9A90" w14:textId="77777777" w:rsidR="000D616E" w:rsidRPr="000D616E" w:rsidRDefault="000D616E" w:rsidP="00666390">
            <w:pPr>
              <w:numPr>
                <w:ilvl w:val="0"/>
                <w:numId w:val="1"/>
              </w:numPr>
              <w:spacing w:before="0" w:after="0" w:line="360" w:lineRule="auto"/>
              <w:rPr>
                <w:rFonts w:asciiTheme="minorHAnsi" w:hAnsiTheme="minorHAnsi"/>
                <w:sz w:val="22"/>
                <w:szCs w:val="22"/>
              </w:rPr>
            </w:pPr>
            <w:r w:rsidRPr="000D616E">
              <w:rPr>
                <w:rFonts w:asciiTheme="minorHAnsi" w:hAnsiTheme="minorHAnsi"/>
                <w:sz w:val="22"/>
                <w:szCs w:val="22"/>
              </w:rPr>
              <w:t>System should display a message as “It is mandatory to add &lt;Min. Committee Members&gt;” on clicking submit button if Min, configured members are not added.</w:t>
            </w:r>
          </w:p>
          <w:p w14:paraId="21356014" w14:textId="77777777" w:rsidR="000D616E" w:rsidRPr="000D616E" w:rsidRDefault="000D616E" w:rsidP="00666390">
            <w:pPr>
              <w:numPr>
                <w:ilvl w:val="0"/>
                <w:numId w:val="1"/>
              </w:numPr>
              <w:spacing w:before="0" w:after="0" w:line="360" w:lineRule="auto"/>
              <w:rPr>
                <w:rFonts w:asciiTheme="minorHAnsi" w:hAnsiTheme="minorHAnsi"/>
                <w:sz w:val="22"/>
                <w:szCs w:val="22"/>
              </w:rPr>
            </w:pPr>
            <w:r w:rsidRPr="000D616E">
              <w:rPr>
                <w:rFonts w:asciiTheme="minorHAnsi" w:hAnsiTheme="minorHAnsi"/>
                <w:sz w:val="22"/>
                <w:szCs w:val="22"/>
              </w:rPr>
              <w:t>On successfully submitting, system should display Negotiation committee created successfully.</w:t>
            </w:r>
          </w:p>
          <w:p w14:paraId="17B3A9F9" w14:textId="77777777" w:rsidR="000D616E" w:rsidRPr="000D616E" w:rsidRDefault="000D616E" w:rsidP="000D616E">
            <w:pPr>
              <w:spacing w:before="0" w:after="0" w:line="360" w:lineRule="auto"/>
              <w:rPr>
                <w:rFonts w:asciiTheme="minorHAnsi" w:hAnsiTheme="minorHAnsi"/>
                <w:b/>
                <w:sz w:val="22"/>
                <w:szCs w:val="22"/>
                <w:u w:val="single"/>
              </w:rPr>
            </w:pPr>
          </w:p>
          <w:p w14:paraId="628C6C9A" w14:textId="77777777" w:rsidR="000D616E" w:rsidRPr="000D616E" w:rsidRDefault="000D616E" w:rsidP="000D616E">
            <w:pPr>
              <w:spacing w:before="0" w:after="0" w:line="360" w:lineRule="auto"/>
              <w:rPr>
                <w:rFonts w:asciiTheme="minorHAnsi" w:hAnsiTheme="minorHAnsi"/>
                <w:b/>
                <w:sz w:val="22"/>
                <w:szCs w:val="22"/>
                <w:u w:val="single"/>
              </w:rPr>
            </w:pPr>
            <w:r w:rsidRPr="000D616E">
              <w:rPr>
                <w:rFonts w:asciiTheme="minorHAnsi" w:hAnsiTheme="minorHAnsi"/>
                <w:b/>
                <w:sz w:val="22"/>
                <w:szCs w:val="22"/>
                <w:u w:val="single"/>
              </w:rPr>
              <w:t>Check for Negotiation Committee as Evaluation Committee:</w:t>
            </w:r>
          </w:p>
          <w:p w14:paraId="402F4429" w14:textId="77777777" w:rsidR="000D616E" w:rsidRPr="000D616E" w:rsidRDefault="000D616E" w:rsidP="00666390">
            <w:pPr>
              <w:numPr>
                <w:ilvl w:val="0"/>
                <w:numId w:val="2"/>
              </w:numPr>
              <w:spacing w:before="0" w:after="0" w:line="360" w:lineRule="auto"/>
              <w:rPr>
                <w:rFonts w:asciiTheme="minorHAnsi" w:hAnsiTheme="minorHAnsi"/>
                <w:sz w:val="22"/>
                <w:szCs w:val="22"/>
              </w:rPr>
            </w:pPr>
            <w:r w:rsidRPr="000D616E">
              <w:rPr>
                <w:rFonts w:asciiTheme="minorHAnsi" w:hAnsiTheme="minorHAnsi"/>
                <w:sz w:val="22"/>
                <w:szCs w:val="22"/>
              </w:rPr>
              <w:t>System should allow officer to configure Negotiation committee same as Evaluation committee.</w:t>
            </w:r>
          </w:p>
          <w:p w14:paraId="7056A82B" w14:textId="77777777" w:rsidR="000D616E" w:rsidRPr="000D616E" w:rsidRDefault="000D616E" w:rsidP="00666390">
            <w:pPr>
              <w:numPr>
                <w:ilvl w:val="0"/>
                <w:numId w:val="2"/>
              </w:numPr>
              <w:spacing w:before="0" w:after="0" w:line="360" w:lineRule="auto"/>
              <w:rPr>
                <w:rFonts w:asciiTheme="minorHAnsi" w:hAnsiTheme="minorHAnsi"/>
                <w:sz w:val="22"/>
                <w:szCs w:val="22"/>
              </w:rPr>
            </w:pPr>
            <w:r w:rsidRPr="000D616E">
              <w:rPr>
                <w:rFonts w:asciiTheme="minorHAnsi" w:hAnsiTheme="minorHAnsi"/>
                <w:sz w:val="22"/>
                <w:szCs w:val="22"/>
              </w:rPr>
              <w:t>System should provide check box as (Negotiation Committee &amp; Evaluation Committee are same), clicking upon which, system should create evaluation committee same as negotiation committee.</w:t>
            </w:r>
          </w:p>
          <w:p w14:paraId="477E5A34" w14:textId="77777777" w:rsidR="000D616E" w:rsidRPr="000D616E" w:rsidRDefault="000D616E" w:rsidP="000D616E">
            <w:pPr>
              <w:spacing w:before="0" w:after="0" w:line="360" w:lineRule="auto"/>
              <w:rPr>
                <w:rFonts w:asciiTheme="minorHAnsi" w:hAnsiTheme="minorHAnsi"/>
                <w:b/>
                <w:sz w:val="22"/>
                <w:szCs w:val="22"/>
                <w:u w:val="single"/>
              </w:rPr>
            </w:pPr>
          </w:p>
          <w:p w14:paraId="55575BF9" w14:textId="77777777" w:rsidR="000D616E" w:rsidRPr="000D616E" w:rsidRDefault="000D616E" w:rsidP="000D616E">
            <w:pPr>
              <w:spacing w:before="0" w:after="0" w:line="360" w:lineRule="auto"/>
              <w:rPr>
                <w:rFonts w:asciiTheme="minorHAnsi" w:hAnsiTheme="minorHAnsi"/>
                <w:b/>
                <w:sz w:val="22"/>
                <w:szCs w:val="22"/>
                <w:u w:val="single"/>
              </w:rPr>
            </w:pPr>
            <w:r w:rsidRPr="000D616E">
              <w:rPr>
                <w:rFonts w:asciiTheme="minorHAnsi" w:hAnsiTheme="minorHAnsi"/>
                <w:b/>
                <w:sz w:val="22"/>
                <w:szCs w:val="22"/>
                <w:u w:val="single"/>
              </w:rPr>
              <w:t>Publish Committee:</w:t>
            </w:r>
          </w:p>
          <w:p w14:paraId="13704C8E" w14:textId="77777777" w:rsidR="000D616E" w:rsidRPr="000D616E" w:rsidRDefault="000D616E" w:rsidP="00666390">
            <w:pPr>
              <w:numPr>
                <w:ilvl w:val="0"/>
                <w:numId w:val="1"/>
              </w:numPr>
              <w:spacing w:before="0" w:after="0" w:line="360" w:lineRule="auto"/>
              <w:rPr>
                <w:rFonts w:asciiTheme="minorHAnsi" w:hAnsiTheme="minorHAnsi"/>
                <w:sz w:val="22"/>
                <w:szCs w:val="22"/>
              </w:rPr>
            </w:pPr>
            <w:r w:rsidRPr="000D616E">
              <w:rPr>
                <w:rFonts w:asciiTheme="minorHAnsi" w:hAnsiTheme="minorHAnsi"/>
                <w:sz w:val="22"/>
                <w:szCs w:val="22"/>
              </w:rPr>
              <w:t>System should allow negotiation committee to get published only by the officer who have been assigned the rights of “Publish” for negotiation committee.</w:t>
            </w:r>
          </w:p>
          <w:p w14:paraId="5635A90B" w14:textId="77777777" w:rsidR="000D616E" w:rsidRPr="000D616E" w:rsidRDefault="000D616E" w:rsidP="000D616E">
            <w:pPr>
              <w:spacing w:before="0" w:after="0" w:line="360" w:lineRule="auto"/>
              <w:rPr>
                <w:rFonts w:asciiTheme="minorHAnsi" w:hAnsiTheme="minorHAnsi"/>
                <w:b/>
                <w:sz w:val="22"/>
                <w:szCs w:val="22"/>
                <w:u w:val="single"/>
              </w:rPr>
            </w:pPr>
            <w:r w:rsidRPr="000D616E">
              <w:rPr>
                <w:rFonts w:asciiTheme="minorHAnsi" w:hAnsiTheme="minorHAnsi"/>
                <w:b/>
                <w:sz w:val="22"/>
                <w:szCs w:val="22"/>
                <w:u w:val="single"/>
              </w:rPr>
              <w:t>Edit Committee:</w:t>
            </w:r>
          </w:p>
          <w:p w14:paraId="63A2F372" w14:textId="77777777" w:rsidR="000D616E" w:rsidRPr="000D616E" w:rsidRDefault="000D616E" w:rsidP="00666390">
            <w:pPr>
              <w:numPr>
                <w:ilvl w:val="0"/>
                <w:numId w:val="1"/>
              </w:numPr>
              <w:spacing w:before="0" w:after="0" w:line="360" w:lineRule="auto"/>
              <w:rPr>
                <w:rFonts w:asciiTheme="minorHAnsi" w:hAnsiTheme="minorHAnsi"/>
                <w:sz w:val="22"/>
                <w:szCs w:val="22"/>
              </w:rPr>
            </w:pPr>
            <w:r w:rsidRPr="000D616E">
              <w:rPr>
                <w:rFonts w:asciiTheme="minorHAnsi" w:hAnsiTheme="minorHAnsi"/>
                <w:sz w:val="22"/>
                <w:szCs w:val="22"/>
              </w:rPr>
              <w:t>System should allow officer with rights of “Edit” negotiation committee also to have the rights to Edit published committee.</w:t>
            </w:r>
          </w:p>
          <w:p w14:paraId="7D623E31" w14:textId="77777777" w:rsidR="000D616E" w:rsidRPr="000D616E" w:rsidRDefault="000D616E" w:rsidP="00666390">
            <w:pPr>
              <w:numPr>
                <w:ilvl w:val="0"/>
                <w:numId w:val="1"/>
              </w:numPr>
              <w:spacing w:before="0" w:after="0" w:line="360" w:lineRule="auto"/>
              <w:rPr>
                <w:rFonts w:asciiTheme="minorHAnsi" w:hAnsiTheme="minorHAnsi"/>
                <w:sz w:val="22"/>
                <w:szCs w:val="22"/>
              </w:rPr>
            </w:pPr>
            <w:r w:rsidRPr="000D616E">
              <w:rPr>
                <w:rFonts w:asciiTheme="minorHAnsi" w:hAnsiTheme="minorHAnsi"/>
                <w:sz w:val="22"/>
                <w:szCs w:val="22"/>
              </w:rPr>
              <w:t>System should allow officer to edit published committee till min. consent received.</w:t>
            </w:r>
          </w:p>
          <w:p w14:paraId="3CF8DF94" w14:textId="77777777" w:rsidR="000D616E" w:rsidRPr="000D616E" w:rsidRDefault="000D616E" w:rsidP="00666390">
            <w:pPr>
              <w:numPr>
                <w:ilvl w:val="0"/>
                <w:numId w:val="1"/>
              </w:numPr>
              <w:spacing w:before="0" w:after="0" w:line="360" w:lineRule="auto"/>
              <w:rPr>
                <w:rFonts w:asciiTheme="minorHAnsi" w:hAnsiTheme="minorHAnsi"/>
                <w:sz w:val="22"/>
                <w:szCs w:val="22"/>
              </w:rPr>
            </w:pPr>
            <w:r w:rsidRPr="000D616E">
              <w:rPr>
                <w:rFonts w:asciiTheme="minorHAnsi" w:hAnsiTheme="minorHAnsi"/>
                <w:sz w:val="22"/>
                <w:szCs w:val="22"/>
              </w:rPr>
              <w:t>System should not allowed to remove the members from the published committee who has already given consent.</w:t>
            </w:r>
          </w:p>
          <w:p w14:paraId="32A5FB52" w14:textId="77777777" w:rsidR="000D616E" w:rsidRPr="000D616E" w:rsidRDefault="000D616E" w:rsidP="000D616E">
            <w:pPr>
              <w:spacing w:before="0" w:after="0" w:line="360" w:lineRule="auto"/>
              <w:rPr>
                <w:rFonts w:asciiTheme="minorHAnsi" w:hAnsiTheme="minorHAnsi"/>
                <w:b/>
                <w:sz w:val="22"/>
                <w:szCs w:val="22"/>
                <w:u w:val="single"/>
              </w:rPr>
            </w:pPr>
            <w:r w:rsidRPr="000D616E">
              <w:rPr>
                <w:rFonts w:asciiTheme="minorHAnsi" w:hAnsiTheme="minorHAnsi"/>
                <w:b/>
                <w:sz w:val="22"/>
                <w:szCs w:val="22"/>
                <w:u w:val="single"/>
              </w:rPr>
              <w:t>View Committee:</w:t>
            </w:r>
          </w:p>
          <w:p w14:paraId="24A7485D" w14:textId="77777777" w:rsidR="000D616E" w:rsidRPr="000D616E" w:rsidRDefault="000D616E" w:rsidP="00666390">
            <w:pPr>
              <w:numPr>
                <w:ilvl w:val="0"/>
                <w:numId w:val="1"/>
              </w:numPr>
              <w:spacing w:before="0" w:after="0" w:line="360" w:lineRule="auto"/>
              <w:rPr>
                <w:rFonts w:asciiTheme="minorHAnsi" w:hAnsiTheme="minorHAnsi"/>
                <w:sz w:val="22"/>
                <w:szCs w:val="22"/>
              </w:rPr>
            </w:pPr>
            <w:r w:rsidRPr="000D616E">
              <w:rPr>
                <w:rFonts w:asciiTheme="minorHAnsi" w:hAnsiTheme="minorHAnsi"/>
                <w:sz w:val="22"/>
                <w:szCs w:val="22"/>
              </w:rPr>
              <w:t>System should allow to View negotiation committee only to those who have been assigned rights of “View” for negotiation committee.</w:t>
            </w:r>
          </w:p>
          <w:p w14:paraId="408FEDE1" w14:textId="77777777" w:rsidR="000D616E" w:rsidRPr="000D616E" w:rsidRDefault="000D616E" w:rsidP="00666390">
            <w:pPr>
              <w:numPr>
                <w:ilvl w:val="0"/>
                <w:numId w:val="1"/>
              </w:numPr>
              <w:spacing w:before="0" w:after="0" w:line="360" w:lineRule="auto"/>
              <w:rPr>
                <w:rFonts w:asciiTheme="minorHAnsi" w:hAnsiTheme="minorHAnsi"/>
                <w:sz w:val="22"/>
                <w:szCs w:val="22"/>
              </w:rPr>
            </w:pPr>
            <w:r w:rsidRPr="000D616E">
              <w:rPr>
                <w:rFonts w:asciiTheme="minorHAnsi" w:hAnsiTheme="minorHAnsi"/>
                <w:sz w:val="22"/>
                <w:szCs w:val="22"/>
              </w:rPr>
              <w:t>Rest all functionalities should be same as other RFx committee with respect to create, edit, add / remove member and publish.</w:t>
            </w:r>
          </w:p>
        </w:tc>
      </w:tr>
      <w:tr w:rsidR="000D616E" w:rsidRPr="000D616E" w14:paraId="78A8C1BE" w14:textId="77777777" w:rsidTr="000D616E">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28DBB4F8" w14:textId="77777777" w:rsidR="000D616E" w:rsidRPr="000D616E" w:rsidRDefault="000D616E" w:rsidP="000D616E">
            <w:pPr>
              <w:jc w:val="left"/>
              <w:rPr>
                <w:rFonts w:asciiTheme="minorHAnsi" w:hAnsiTheme="minorHAnsi"/>
                <w:b/>
                <w:i/>
                <w:sz w:val="22"/>
                <w:szCs w:val="22"/>
              </w:rPr>
            </w:pPr>
            <w:r w:rsidRPr="000D616E">
              <w:rPr>
                <w:rFonts w:asciiTheme="minorHAnsi" w:hAnsiTheme="minorHAnsi"/>
                <w:b/>
                <w:i/>
                <w:sz w:val="22"/>
                <w:szCs w:val="22"/>
              </w:rPr>
              <w:t>Users/Actor</w:t>
            </w:r>
          </w:p>
        </w:tc>
        <w:tc>
          <w:tcPr>
            <w:tcW w:w="7947" w:type="dxa"/>
            <w:tcBorders>
              <w:top w:val="single" w:sz="4" w:space="0" w:color="auto"/>
              <w:left w:val="single" w:sz="4" w:space="0" w:color="auto"/>
              <w:bottom w:val="single" w:sz="4" w:space="0" w:color="auto"/>
              <w:right w:val="single" w:sz="4" w:space="0" w:color="auto"/>
            </w:tcBorders>
          </w:tcPr>
          <w:p w14:paraId="0FBA49AA" w14:textId="77777777" w:rsidR="000D616E" w:rsidRPr="000D616E" w:rsidRDefault="000D616E" w:rsidP="00666390">
            <w:pPr>
              <w:numPr>
                <w:ilvl w:val="0"/>
                <w:numId w:val="1"/>
              </w:numPr>
              <w:spacing w:before="0" w:after="0" w:line="360" w:lineRule="auto"/>
              <w:rPr>
                <w:rFonts w:asciiTheme="minorHAnsi" w:hAnsiTheme="minorHAnsi"/>
                <w:sz w:val="22"/>
                <w:szCs w:val="22"/>
              </w:rPr>
            </w:pPr>
            <w:r w:rsidRPr="000D616E">
              <w:rPr>
                <w:rFonts w:asciiTheme="minorHAnsi" w:hAnsiTheme="minorHAnsi"/>
                <w:sz w:val="22"/>
                <w:szCs w:val="22"/>
              </w:rPr>
              <w:t>Authorized User</w:t>
            </w:r>
          </w:p>
        </w:tc>
      </w:tr>
    </w:tbl>
    <w:p w14:paraId="7D1D7EB2" w14:textId="77777777" w:rsidR="000D616E" w:rsidRPr="00265BFE" w:rsidRDefault="000D616E" w:rsidP="000D616E">
      <w:pPr>
        <w:rPr>
          <w:rFonts w:ascii="Calibri" w:hAnsi="Calibri"/>
          <w:lang w:val="x-none" w:eastAsia="x-none" w:bidi="gu-IN"/>
        </w:rPr>
      </w:pPr>
    </w:p>
    <w:p w14:paraId="6F92696C" w14:textId="77777777" w:rsidR="000D616E" w:rsidRPr="000D616E" w:rsidRDefault="000D616E" w:rsidP="000D616E">
      <w:pPr>
        <w:spacing w:line="360" w:lineRule="auto"/>
        <w:jc w:val="left"/>
        <w:rPr>
          <w:rFonts w:asciiTheme="minorHAnsi" w:hAnsiTheme="minorHAnsi"/>
          <w:b/>
          <w:i/>
          <w:sz w:val="22"/>
          <w:szCs w:val="22"/>
        </w:rPr>
      </w:pPr>
      <w:r w:rsidRPr="000D616E">
        <w:rPr>
          <w:rFonts w:asciiTheme="minorHAnsi" w:hAnsiTheme="minorHAnsi"/>
          <w:b/>
          <w:i/>
          <w:sz w:val="22"/>
          <w:szCs w:val="22"/>
        </w:rPr>
        <w:t>Field Level Matrix</w:t>
      </w:r>
    </w:p>
    <w:tbl>
      <w:tblPr>
        <w:tblW w:w="11341" w:type="dxa"/>
        <w:tblInd w:w="-856"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080"/>
        <w:gridCol w:w="1079"/>
        <w:gridCol w:w="1543"/>
        <w:gridCol w:w="1694"/>
        <w:gridCol w:w="1996"/>
        <w:gridCol w:w="1440"/>
        <w:gridCol w:w="2509"/>
      </w:tblGrid>
      <w:tr w:rsidR="000D616E" w:rsidRPr="000D616E" w14:paraId="20367860" w14:textId="77777777" w:rsidTr="000D616E">
        <w:trPr>
          <w:trHeight w:val="940"/>
        </w:trPr>
        <w:tc>
          <w:tcPr>
            <w:tcW w:w="1080" w:type="dxa"/>
            <w:shd w:val="clear" w:color="auto" w:fill="C4BC96" w:themeFill="background2" w:themeFillShade="BF"/>
          </w:tcPr>
          <w:p w14:paraId="5EE350B0" w14:textId="77777777" w:rsidR="000D616E" w:rsidRPr="000D616E" w:rsidRDefault="000D616E" w:rsidP="000D616E">
            <w:pPr>
              <w:pStyle w:val="ListParagraph"/>
              <w:tabs>
                <w:tab w:val="center" w:pos="4320"/>
                <w:tab w:val="right" w:pos="8640"/>
              </w:tabs>
              <w:spacing w:line="360" w:lineRule="auto"/>
              <w:ind w:left="0"/>
              <w:rPr>
                <w:rFonts w:asciiTheme="minorHAnsi" w:hAnsiTheme="minorHAnsi"/>
                <w:b/>
                <w:sz w:val="22"/>
                <w:szCs w:val="22"/>
              </w:rPr>
            </w:pPr>
            <w:r w:rsidRPr="000D616E">
              <w:rPr>
                <w:rFonts w:asciiTheme="minorHAnsi" w:hAnsiTheme="minorHAnsi"/>
                <w:b/>
                <w:sz w:val="22"/>
                <w:szCs w:val="22"/>
              </w:rPr>
              <w:t>Field Name</w:t>
            </w:r>
          </w:p>
        </w:tc>
        <w:tc>
          <w:tcPr>
            <w:tcW w:w="1079" w:type="dxa"/>
            <w:shd w:val="clear" w:color="auto" w:fill="C4BC96" w:themeFill="background2" w:themeFillShade="BF"/>
          </w:tcPr>
          <w:p w14:paraId="519B64E6" w14:textId="77777777" w:rsidR="000D616E" w:rsidRPr="000D616E" w:rsidRDefault="000D616E" w:rsidP="000D616E">
            <w:pPr>
              <w:pStyle w:val="ListParagraph"/>
              <w:tabs>
                <w:tab w:val="center" w:pos="4320"/>
                <w:tab w:val="right" w:pos="8640"/>
              </w:tabs>
              <w:spacing w:line="360" w:lineRule="auto"/>
              <w:ind w:left="0"/>
              <w:rPr>
                <w:rFonts w:asciiTheme="minorHAnsi" w:hAnsiTheme="minorHAnsi"/>
                <w:b/>
                <w:sz w:val="22"/>
                <w:szCs w:val="22"/>
              </w:rPr>
            </w:pPr>
            <w:r w:rsidRPr="000D616E">
              <w:rPr>
                <w:rFonts w:asciiTheme="minorHAnsi" w:hAnsiTheme="minorHAnsi"/>
                <w:b/>
                <w:sz w:val="22"/>
                <w:szCs w:val="22"/>
              </w:rPr>
              <w:t>Field Type</w:t>
            </w:r>
          </w:p>
        </w:tc>
        <w:tc>
          <w:tcPr>
            <w:tcW w:w="1543" w:type="dxa"/>
            <w:shd w:val="clear" w:color="auto" w:fill="C4BC96" w:themeFill="background2" w:themeFillShade="BF"/>
          </w:tcPr>
          <w:p w14:paraId="517ABA26" w14:textId="77777777" w:rsidR="000D616E" w:rsidRPr="000D616E" w:rsidRDefault="000D616E" w:rsidP="000D616E">
            <w:pPr>
              <w:pStyle w:val="ListParagraph"/>
              <w:tabs>
                <w:tab w:val="center" w:pos="4320"/>
                <w:tab w:val="right" w:pos="8640"/>
              </w:tabs>
              <w:spacing w:line="360" w:lineRule="auto"/>
              <w:ind w:left="0"/>
              <w:rPr>
                <w:rFonts w:asciiTheme="minorHAnsi" w:hAnsiTheme="minorHAnsi"/>
                <w:b/>
                <w:sz w:val="22"/>
                <w:szCs w:val="22"/>
              </w:rPr>
            </w:pPr>
            <w:r w:rsidRPr="000D616E">
              <w:rPr>
                <w:rFonts w:asciiTheme="minorHAnsi" w:hAnsiTheme="minorHAnsi"/>
                <w:b/>
                <w:sz w:val="22"/>
                <w:szCs w:val="22"/>
              </w:rPr>
              <w:t>Mandatory / Non Mandatory</w:t>
            </w:r>
          </w:p>
        </w:tc>
        <w:tc>
          <w:tcPr>
            <w:tcW w:w="1694" w:type="dxa"/>
            <w:shd w:val="clear" w:color="auto" w:fill="C4BC96" w:themeFill="background2" w:themeFillShade="BF"/>
          </w:tcPr>
          <w:p w14:paraId="6C44218A" w14:textId="77777777" w:rsidR="000D616E" w:rsidRPr="000D616E" w:rsidRDefault="000D616E" w:rsidP="000D616E">
            <w:pPr>
              <w:pStyle w:val="ListParagraph"/>
              <w:tabs>
                <w:tab w:val="center" w:pos="4320"/>
                <w:tab w:val="right" w:pos="8640"/>
              </w:tabs>
              <w:spacing w:line="360" w:lineRule="auto"/>
              <w:ind w:left="0"/>
              <w:rPr>
                <w:rFonts w:asciiTheme="minorHAnsi" w:hAnsiTheme="minorHAnsi"/>
                <w:b/>
                <w:sz w:val="22"/>
                <w:szCs w:val="22"/>
              </w:rPr>
            </w:pPr>
            <w:r w:rsidRPr="000D616E">
              <w:rPr>
                <w:rFonts w:asciiTheme="minorHAnsi" w:hAnsiTheme="minorHAnsi"/>
                <w:b/>
                <w:sz w:val="22"/>
                <w:szCs w:val="22"/>
              </w:rPr>
              <w:t>Validation</w:t>
            </w:r>
          </w:p>
        </w:tc>
        <w:tc>
          <w:tcPr>
            <w:tcW w:w="1996" w:type="dxa"/>
            <w:shd w:val="clear" w:color="auto" w:fill="C4BC96" w:themeFill="background2" w:themeFillShade="BF"/>
          </w:tcPr>
          <w:p w14:paraId="0CC78DE4" w14:textId="77777777" w:rsidR="000D616E" w:rsidRPr="000D616E" w:rsidRDefault="000D616E" w:rsidP="000D616E">
            <w:pPr>
              <w:pStyle w:val="ListParagraph"/>
              <w:tabs>
                <w:tab w:val="center" w:pos="4320"/>
                <w:tab w:val="right" w:pos="8640"/>
              </w:tabs>
              <w:spacing w:line="360" w:lineRule="auto"/>
              <w:ind w:left="0"/>
              <w:rPr>
                <w:rFonts w:asciiTheme="minorHAnsi" w:hAnsiTheme="minorHAnsi"/>
                <w:b/>
                <w:sz w:val="22"/>
                <w:szCs w:val="22"/>
              </w:rPr>
            </w:pPr>
            <w:r w:rsidRPr="000D616E">
              <w:rPr>
                <w:rFonts w:asciiTheme="minorHAnsi" w:hAnsiTheme="minorHAnsi"/>
                <w:b/>
                <w:sz w:val="22"/>
                <w:szCs w:val="22"/>
              </w:rPr>
              <w:t>Validation Message</w:t>
            </w:r>
          </w:p>
        </w:tc>
        <w:tc>
          <w:tcPr>
            <w:tcW w:w="1440" w:type="dxa"/>
            <w:shd w:val="clear" w:color="auto" w:fill="C4BC96" w:themeFill="background2" w:themeFillShade="BF"/>
          </w:tcPr>
          <w:p w14:paraId="5E9B26E3" w14:textId="77777777" w:rsidR="000D616E" w:rsidRPr="000D616E" w:rsidRDefault="000D616E" w:rsidP="000D616E">
            <w:pPr>
              <w:pStyle w:val="ListParagraph"/>
              <w:tabs>
                <w:tab w:val="center" w:pos="4320"/>
                <w:tab w:val="right" w:pos="8640"/>
              </w:tabs>
              <w:spacing w:line="360" w:lineRule="auto"/>
              <w:ind w:left="0"/>
              <w:rPr>
                <w:rFonts w:asciiTheme="minorHAnsi" w:hAnsiTheme="minorHAnsi"/>
                <w:b/>
                <w:sz w:val="22"/>
                <w:szCs w:val="22"/>
              </w:rPr>
            </w:pPr>
            <w:r w:rsidRPr="000D616E">
              <w:rPr>
                <w:rFonts w:asciiTheme="minorHAnsi" w:hAnsiTheme="minorHAnsi"/>
                <w:b/>
                <w:sz w:val="22"/>
                <w:szCs w:val="22"/>
              </w:rPr>
              <w:t>Test Data</w:t>
            </w:r>
          </w:p>
        </w:tc>
        <w:tc>
          <w:tcPr>
            <w:tcW w:w="2509" w:type="dxa"/>
            <w:shd w:val="clear" w:color="auto" w:fill="C4BC96" w:themeFill="background2" w:themeFillShade="BF"/>
          </w:tcPr>
          <w:p w14:paraId="012FC21D" w14:textId="77777777" w:rsidR="000D616E" w:rsidRPr="000D616E" w:rsidRDefault="000D616E" w:rsidP="000D616E">
            <w:pPr>
              <w:pStyle w:val="ListParagraph"/>
              <w:tabs>
                <w:tab w:val="center" w:pos="4320"/>
                <w:tab w:val="right" w:pos="8640"/>
              </w:tabs>
              <w:spacing w:line="360" w:lineRule="auto"/>
              <w:ind w:left="0"/>
              <w:rPr>
                <w:rFonts w:asciiTheme="minorHAnsi" w:hAnsiTheme="minorHAnsi"/>
                <w:b/>
                <w:sz w:val="22"/>
                <w:szCs w:val="22"/>
              </w:rPr>
            </w:pPr>
            <w:r w:rsidRPr="000D616E">
              <w:rPr>
                <w:rFonts w:asciiTheme="minorHAnsi" w:hAnsiTheme="minorHAnsi"/>
                <w:b/>
                <w:sz w:val="22"/>
                <w:szCs w:val="22"/>
              </w:rPr>
              <w:t>Remarks</w:t>
            </w:r>
          </w:p>
        </w:tc>
      </w:tr>
      <w:tr w:rsidR="000D616E" w:rsidRPr="000D616E" w14:paraId="448B8E45" w14:textId="77777777" w:rsidTr="000D616E">
        <w:trPr>
          <w:trHeight w:val="940"/>
        </w:trPr>
        <w:tc>
          <w:tcPr>
            <w:tcW w:w="1080" w:type="dxa"/>
            <w:shd w:val="clear" w:color="auto" w:fill="FFFFFF"/>
          </w:tcPr>
          <w:p w14:paraId="64B4CA4C" w14:textId="77777777" w:rsidR="000D616E" w:rsidRPr="000D616E" w:rsidRDefault="000D616E" w:rsidP="000D616E">
            <w:pPr>
              <w:pStyle w:val="ListParagraph"/>
              <w:tabs>
                <w:tab w:val="center" w:pos="4320"/>
                <w:tab w:val="right" w:pos="8640"/>
              </w:tabs>
              <w:ind w:left="0"/>
              <w:rPr>
                <w:rFonts w:asciiTheme="minorHAnsi" w:hAnsiTheme="minorHAnsi"/>
                <w:sz w:val="22"/>
                <w:szCs w:val="22"/>
              </w:rPr>
            </w:pPr>
            <w:r w:rsidRPr="000D616E">
              <w:rPr>
                <w:rFonts w:asciiTheme="minorHAnsi" w:hAnsiTheme="minorHAnsi"/>
                <w:sz w:val="22"/>
                <w:szCs w:val="22"/>
              </w:rPr>
              <w:t>Selected committee</w:t>
            </w:r>
          </w:p>
        </w:tc>
        <w:tc>
          <w:tcPr>
            <w:tcW w:w="1079" w:type="dxa"/>
            <w:shd w:val="clear" w:color="auto" w:fill="FFFFFF"/>
          </w:tcPr>
          <w:p w14:paraId="06C1BFA2" w14:textId="77777777" w:rsidR="000D616E" w:rsidRPr="000D616E" w:rsidRDefault="000D616E" w:rsidP="000D616E">
            <w:pPr>
              <w:pStyle w:val="ListParagraph"/>
              <w:tabs>
                <w:tab w:val="center" w:pos="4320"/>
                <w:tab w:val="right" w:pos="8640"/>
              </w:tabs>
              <w:ind w:left="0"/>
              <w:rPr>
                <w:rFonts w:asciiTheme="minorHAnsi" w:hAnsiTheme="minorHAnsi"/>
                <w:sz w:val="22"/>
                <w:szCs w:val="22"/>
              </w:rPr>
            </w:pPr>
            <w:r w:rsidRPr="000D616E">
              <w:rPr>
                <w:rFonts w:asciiTheme="minorHAnsi" w:hAnsiTheme="minorHAnsi"/>
                <w:sz w:val="22"/>
                <w:szCs w:val="22"/>
              </w:rPr>
              <w:t>Label</w:t>
            </w:r>
          </w:p>
        </w:tc>
        <w:tc>
          <w:tcPr>
            <w:tcW w:w="1543" w:type="dxa"/>
            <w:shd w:val="clear" w:color="auto" w:fill="FFFFFF"/>
          </w:tcPr>
          <w:p w14:paraId="51E168F1" w14:textId="77777777" w:rsidR="000D616E" w:rsidRPr="000D616E" w:rsidRDefault="000D616E" w:rsidP="000D616E">
            <w:pPr>
              <w:pStyle w:val="ListParagraph"/>
              <w:tabs>
                <w:tab w:val="center" w:pos="4320"/>
                <w:tab w:val="right" w:pos="8640"/>
              </w:tabs>
              <w:ind w:left="0"/>
              <w:rPr>
                <w:rFonts w:asciiTheme="minorHAnsi" w:hAnsiTheme="minorHAnsi"/>
                <w:sz w:val="22"/>
                <w:szCs w:val="22"/>
              </w:rPr>
            </w:pPr>
            <w:r w:rsidRPr="000D616E">
              <w:rPr>
                <w:rFonts w:asciiTheme="minorHAnsi" w:hAnsiTheme="minorHAnsi"/>
                <w:sz w:val="22"/>
                <w:szCs w:val="22"/>
              </w:rPr>
              <w:t>-</w:t>
            </w:r>
          </w:p>
        </w:tc>
        <w:tc>
          <w:tcPr>
            <w:tcW w:w="1694" w:type="dxa"/>
            <w:shd w:val="clear" w:color="auto" w:fill="FFFFFF"/>
          </w:tcPr>
          <w:p w14:paraId="4F83BD24" w14:textId="77777777" w:rsidR="000D616E" w:rsidRPr="000D616E" w:rsidRDefault="000D616E" w:rsidP="000D616E">
            <w:pPr>
              <w:pStyle w:val="ListParagraph"/>
              <w:tabs>
                <w:tab w:val="center" w:pos="4320"/>
                <w:tab w:val="right" w:pos="8640"/>
              </w:tabs>
              <w:ind w:left="0"/>
              <w:rPr>
                <w:rFonts w:asciiTheme="minorHAnsi" w:hAnsiTheme="minorHAnsi"/>
                <w:sz w:val="22"/>
                <w:szCs w:val="22"/>
              </w:rPr>
            </w:pPr>
            <w:r w:rsidRPr="000D616E">
              <w:rPr>
                <w:rFonts w:asciiTheme="minorHAnsi" w:hAnsiTheme="minorHAnsi"/>
                <w:sz w:val="22"/>
                <w:szCs w:val="22"/>
              </w:rPr>
              <w:t>-</w:t>
            </w:r>
          </w:p>
        </w:tc>
        <w:tc>
          <w:tcPr>
            <w:tcW w:w="1996" w:type="dxa"/>
            <w:shd w:val="clear" w:color="auto" w:fill="FFFFFF"/>
          </w:tcPr>
          <w:p w14:paraId="0BFBF4E2" w14:textId="77777777" w:rsidR="000D616E" w:rsidRPr="000D616E" w:rsidRDefault="000D616E" w:rsidP="000D616E">
            <w:pPr>
              <w:pStyle w:val="ListParagraph"/>
              <w:tabs>
                <w:tab w:val="center" w:pos="4320"/>
                <w:tab w:val="right" w:pos="8640"/>
              </w:tabs>
              <w:ind w:left="0"/>
              <w:rPr>
                <w:rFonts w:asciiTheme="minorHAnsi" w:hAnsiTheme="minorHAnsi"/>
                <w:sz w:val="22"/>
                <w:szCs w:val="22"/>
              </w:rPr>
            </w:pPr>
            <w:r w:rsidRPr="000D616E">
              <w:rPr>
                <w:rFonts w:asciiTheme="minorHAnsi" w:hAnsiTheme="minorHAnsi"/>
                <w:sz w:val="22"/>
                <w:szCs w:val="22"/>
              </w:rPr>
              <w:t>-</w:t>
            </w:r>
          </w:p>
        </w:tc>
        <w:tc>
          <w:tcPr>
            <w:tcW w:w="1440" w:type="dxa"/>
            <w:shd w:val="clear" w:color="auto" w:fill="FFFFFF"/>
          </w:tcPr>
          <w:p w14:paraId="5BEE3DAB" w14:textId="77777777" w:rsidR="000D616E" w:rsidRPr="000D616E" w:rsidRDefault="000D616E" w:rsidP="000D616E">
            <w:pPr>
              <w:pStyle w:val="ListParagraph"/>
              <w:tabs>
                <w:tab w:val="center" w:pos="4320"/>
                <w:tab w:val="right" w:pos="8640"/>
              </w:tabs>
              <w:ind w:left="0"/>
              <w:rPr>
                <w:rFonts w:asciiTheme="minorHAnsi" w:hAnsiTheme="minorHAnsi"/>
                <w:b/>
                <w:sz w:val="22"/>
                <w:szCs w:val="22"/>
              </w:rPr>
            </w:pPr>
            <w:r w:rsidRPr="000D616E">
              <w:rPr>
                <w:rFonts w:asciiTheme="minorHAnsi" w:hAnsiTheme="minorHAnsi"/>
                <w:b/>
                <w:sz w:val="22"/>
                <w:szCs w:val="22"/>
              </w:rPr>
              <w:t>-</w:t>
            </w:r>
          </w:p>
        </w:tc>
        <w:tc>
          <w:tcPr>
            <w:tcW w:w="2509" w:type="dxa"/>
            <w:shd w:val="clear" w:color="auto" w:fill="FFFFFF"/>
          </w:tcPr>
          <w:p w14:paraId="5DC0B278" w14:textId="77777777" w:rsidR="000D616E" w:rsidRPr="000D616E" w:rsidRDefault="000D616E" w:rsidP="000D616E">
            <w:pPr>
              <w:rPr>
                <w:rFonts w:asciiTheme="minorHAnsi" w:hAnsiTheme="minorHAnsi"/>
                <w:sz w:val="22"/>
                <w:szCs w:val="22"/>
              </w:rPr>
            </w:pPr>
            <w:r w:rsidRPr="000D616E">
              <w:rPr>
                <w:rFonts w:asciiTheme="minorHAnsi" w:hAnsiTheme="minorHAnsi"/>
                <w:sz w:val="22"/>
                <w:szCs w:val="22"/>
              </w:rPr>
              <w:t>-</w:t>
            </w:r>
          </w:p>
        </w:tc>
      </w:tr>
      <w:tr w:rsidR="000D616E" w:rsidRPr="000D616E" w14:paraId="03508C57" w14:textId="77777777" w:rsidTr="000D616E">
        <w:trPr>
          <w:trHeight w:val="940"/>
        </w:trPr>
        <w:tc>
          <w:tcPr>
            <w:tcW w:w="1080" w:type="dxa"/>
            <w:shd w:val="clear" w:color="auto" w:fill="FFFFFF"/>
          </w:tcPr>
          <w:p w14:paraId="38DDBD64" w14:textId="77777777" w:rsidR="000D616E" w:rsidRPr="000D616E" w:rsidRDefault="000D616E" w:rsidP="000D616E">
            <w:pPr>
              <w:pStyle w:val="ListParagraph"/>
              <w:tabs>
                <w:tab w:val="center" w:pos="4320"/>
                <w:tab w:val="right" w:pos="8640"/>
              </w:tabs>
              <w:ind w:left="0"/>
              <w:rPr>
                <w:rFonts w:asciiTheme="minorHAnsi" w:hAnsiTheme="minorHAnsi"/>
                <w:sz w:val="22"/>
                <w:szCs w:val="22"/>
              </w:rPr>
            </w:pPr>
            <w:r w:rsidRPr="000D616E">
              <w:rPr>
                <w:rFonts w:asciiTheme="minorHAnsi" w:hAnsiTheme="minorHAnsi"/>
                <w:sz w:val="22"/>
                <w:szCs w:val="22"/>
              </w:rPr>
              <w:t>Enter Committee Name</w:t>
            </w:r>
          </w:p>
        </w:tc>
        <w:tc>
          <w:tcPr>
            <w:tcW w:w="1079" w:type="dxa"/>
            <w:shd w:val="clear" w:color="auto" w:fill="FFFFFF"/>
          </w:tcPr>
          <w:p w14:paraId="2DB77461" w14:textId="77777777" w:rsidR="000D616E" w:rsidRPr="000D616E" w:rsidRDefault="000D616E" w:rsidP="000D616E">
            <w:pPr>
              <w:pStyle w:val="ListParagraph"/>
              <w:tabs>
                <w:tab w:val="center" w:pos="4320"/>
                <w:tab w:val="right" w:pos="8640"/>
              </w:tabs>
              <w:ind w:left="0"/>
              <w:rPr>
                <w:rFonts w:asciiTheme="minorHAnsi" w:hAnsiTheme="minorHAnsi"/>
                <w:sz w:val="22"/>
                <w:szCs w:val="22"/>
              </w:rPr>
            </w:pPr>
            <w:r w:rsidRPr="000D616E">
              <w:rPr>
                <w:rFonts w:asciiTheme="minorHAnsi" w:hAnsiTheme="minorHAnsi"/>
                <w:sz w:val="22"/>
                <w:szCs w:val="22"/>
              </w:rPr>
              <w:t>Text box</w:t>
            </w:r>
          </w:p>
        </w:tc>
        <w:tc>
          <w:tcPr>
            <w:tcW w:w="1543" w:type="dxa"/>
            <w:shd w:val="clear" w:color="auto" w:fill="FFFFFF"/>
          </w:tcPr>
          <w:p w14:paraId="71F878EA" w14:textId="77777777" w:rsidR="000D616E" w:rsidRPr="000D616E" w:rsidRDefault="000D616E" w:rsidP="000D616E">
            <w:pPr>
              <w:pStyle w:val="ListParagraph"/>
              <w:tabs>
                <w:tab w:val="center" w:pos="4320"/>
                <w:tab w:val="right" w:pos="8640"/>
              </w:tabs>
              <w:ind w:left="0"/>
              <w:rPr>
                <w:rFonts w:asciiTheme="minorHAnsi" w:hAnsiTheme="minorHAnsi"/>
                <w:sz w:val="22"/>
                <w:szCs w:val="22"/>
              </w:rPr>
            </w:pPr>
            <w:r w:rsidRPr="000D616E">
              <w:rPr>
                <w:rFonts w:asciiTheme="minorHAnsi" w:hAnsiTheme="minorHAnsi"/>
                <w:sz w:val="22"/>
                <w:szCs w:val="22"/>
              </w:rPr>
              <w:t>M</w:t>
            </w:r>
          </w:p>
        </w:tc>
        <w:tc>
          <w:tcPr>
            <w:tcW w:w="1694" w:type="dxa"/>
            <w:shd w:val="clear" w:color="auto" w:fill="FFFFFF"/>
          </w:tcPr>
          <w:p w14:paraId="64439461" w14:textId="77777777" w:rsidR="000D616E" w:rsidRPr="000D616E" w:rsidRDefault="000D616E" w:rsidP="000D616E">
            <w:pPr>
              <w:pStyle w:val="ListParagraph"/>
              <w:tabs>
                <w:tab w:val="center" w:pos="4320"/>
                <w:tab w:val="right" w:pos="8640"/>
              </w:tabs>
              <w:ind w:left="0"/>
              <w:rPr>
                <w:rFonts w:asciiTheme="minorHAnsi" w:hAnsiTheme="minorHAnsi"/>
                <w:sz w:val="22"/>
                <w:szCs w:val="22"/>
              </w:rPr>
            </w:pPr>
            <w:r w:rsidRPr="000D616E">
              <w:rPr>
                <w:rFonts w:asciiTheme="minorHAnsi" w:hAnsiTheme="minorHAnsi"/>
                <w:sz w:val="22"/>
                <w:szCs w:val="22"/>
              </w:rPr>
              <w:t>Enter committee name</w:t>
            </w:r>
          </w:p>
          <w:p w14:paraId="0FA03252" w14:textId="77777777" w:rsidR="000D616E" w:rsidRPr="000D616E" w:rsidRDefault="000D616E" w:rsidP="000D616E">
            <w:pPr>
              <w:pStyle w:val="ListParagraph"/>
              <w:tabs>
                <w:tab w:val="center" w:pos="4320"/>
                <w:tab w:val="right" w:pos="8640"/>
              </w:tabs>
              <w:rPr>
                <w:rFonts w:asciiTheme="minorHAnsi" w:hAnsiTheme="minorHAnsi"/>
                <w:sz w:val="22"/>
                <w:szCs w:val="22"/>
              </w:rPr>
            </w:pPr>
          </w:p>
          <w:p w14:paraId="0FB7288B" w14:textId="77777777" w:rsidR="000D616E" w:rsidRPr="000D616E" w:rsidRDefault="000D616E" w:rsidP="000D616E">
            <w:pPr>
              <w:pStyle w:val="ListParagraph"/>
              <w:tabs>
                <w:tab w:val="center" w:pos="4320"/>
                <w:tab w:val="right" w:pos="8640"/>
              </w:tabs>
              <w:ind w:left="0"/>
              <w:rPr>
                <w:rFonts w:asciiTheme="minorHAnsi" w:hAnsiTheme="minorHAnsi"/>
                <w:sz w:val="22"/>
                <w:szCs w:val="22"/>
              </w:rPr>
            </w:pPr>
            <w:r w:rsidRPr="000D616E">
              <w:rPr>
                <w:rFonts w:asciiTheme="minorHAnsi" w:hAnsiTheme="minorHAnsi"/>
                <w:sz w:val="22"/>
                <w:szCs w:val="22"/>
              </w:rPr>
              <w:t>Allows maximum 20 numbers and special characters(/,-,.,and,space)</w:t>
            </w:r>
          </w:p>
          <w:p w14:paraId="009B0B2E" w14:textId="77777777" w:rsidR="000D616E" w:rsidRPr="000D616E" w:rsidRDefault="000D616E" w:rsidP="000D616E">
            <w:pPr>
              <w:pStyle w:val="ListParagraph"/>
              <w:tabs>
                <w:tab w:val="center" w:pos="4320"/>
                <w:tab w:val="right" w:pos="8640"/>
              </w:tabs>
              <w:rPr>
                <w:rFonts w:asciiTheme="minorHAnsi" w:hAnsiTheme="minorHAnsi"/>
                <w:sz w:val="22"/>
                <w:szCs w:val="22"/>
              </w:rPr>
            </w:pPr>
          </w:p>
          <w:p w14:paraId="57089D68" w14:textId="77777777" w:rsidR="000D616E" w:rsidRPr="000D616E" w:rsidRDefault="000D616E" w:rsidP="000D616E">
            <w:pPr>
              <w:pStyle w:val="ListParagraph"/>
              <w:tabs>
                <w:tab w:val="center" w:pos="4320"/>
                <w:tab w:val="right" w:pos="8640"/>
              </w:tabs>
              <w:ind w:left="0"/>
              <w:rPr>
                <w:rFonts w:asciiTheme="minorHAnsi" w:hAnsiTheme="minorHAnsi"/>
                <w:sz w:val="22"/>
                <w:szCs w:val="22"/>
              </w:rPr>
            </w:pPr>
            <w:r w:rsidRPr="000D616E">
              <w:rPr>
                <w:rFonts w:asciiTheme="minorHAnsi" w:hAnsiTheme="minorHAnsi"/>
                <w:sz w:val="22"/>
                <w:szCs w:val="22"/>
              </w:rPr>
              <w:t>Committee name should be unique</w:t>
            </w:r>
          </w:p>
        </w:tc>
        <w:tc>
          <w:tcPr>
            <w:tcW w:w="1996" w:type="dxa"/>
            <w:shd w:val="clear" w:color="auto" w:fill="FFFFFF"/>
          </w:tcPr>
          <w:p w14:paraId="008B7361" w14:textId="77777777" w:rsidR="000D616E" w:rsidRPr="000D616E" w:rsidRDefault="000D616E" w:rsidP="000D616E">
            <w:pPr>
              <w:pStyle w:val="ListParagraph"/>
              <w:tabs>
                <w:tab w:val="center" w:pos="4320"/>
                <w:tab w:val="right" w:pos="8640"/>
              </w:tabs>
              <w:ind w:left="0"/>
              <w:rPr>
                <w:rFonts w:asciiTheme="minorHAnsi" w:hAnsiTheme="minorHAnsi"/>
                <w:sz w:val="22"/>
                <w:szCs w:val="22"/>
              </w:rPr>
            </w:pPr>
            <w:r w:rsidRPr="000D616E">
              <w:rPr>
                <w:rFonts w:asciiTheme="minorHAnsi" w:hAnsiTheme="minorHAnsi"/>
                <w:sz w:val="22"/>
                <w:szCs w:val="22"/>
              </w:rPr>
              <w:t>Please enter committee name</w:t>
            </w:r>
          </w:p>
          <w:p w14:paraId="00D611F4" w14:textId="77777777" w:rsidR="000D616E" w:rsidRPr="000D616E" w:rsidRDefault="000D616E" w:rsidP="000D616E">
            <w:pPr>
              <w:pStyle w:val="ListParagraph"/>
              <w:tabs>
                <w:tab w:val="center" w:pos="4320"/>
                <w:tab w:val="right" w:pos="8640"/>
              </w:tabs>
              <w:ind w:left="0"/>
              <w:rPr>
                <w:rFonts w:asciiTheme="minorHAnsi" w:hAnsiTheme="minorHAnsi"/>
                <w:sz w:val="22"/>
                <w:szCs w:val="22"/>
              </w:rPr>
            </w:pPr>
            <w:r w:rsidRPr="000D616E">
              <w:rPr>
                <w:rFonts w:asciiTheme="minorHAnsi" w:hAnsiTheme="minorHAnsi"/>
                <w:sz w:val="22"/>
                <w:szCs w:val="22"/>
              </w:rPr>
              <w:t>Allows maximum 20 numbers and special characters(/,-,.,and,space)</w:t>
            </w:r>
          </w:p>
          <w:p w14:paraId="2F7B7C95" w14:textId="77777777" w:rsidR="000D616E" w:rsidRPr="000D616E" w:rsidRDefault="000D616E" w:rsidP="000D616E">
            <w:pPr>
              <w:pStyle w:val="ListParagraph"/>
              <w:tabs>
                <w:tab w:val="center" w:pos="4320"/>
                <w:tab w:val="right" w:pos="8640"/>
              </w:tabs>
              <w:rPr>
                <w:rFonts w:asciiTheme="minorHAnsi" w:hAnsiTheme="minorHAnsi"/>
                <w:sz w:val="22"/>
                <w:szCs w:val="22"/>
              </w:rPr>
            </w:pPr>
          </w:p>
          <w:p w14:paraId="2F673549" w14:textId="77777777" w:rsidR="000D616E" w:rsidRPr="000D616E" w:rsidRDefault="000D616E" w:rsidP="000D616E">
            <w:pPr>
              <w:pStyle w:val="ListParagraph"/>
              <w:tabs>
                <w:tab w:val="center" w:pos="4320"/>
                <w:tab w:val="right" w:pos="8640"/>
              </w:tabs>
              <w:ind w:left="0"/>
              <w:rPr>
                <w:rFonts w:asciiTheme="minorHAnsi" w:hAnsiTheme="minorHAnsi"/>
                <w:sz w:val="22"/>
                <w:szCs w:val="22"/>
              </w:rPr>
            </w:pPr>
            <w:r w:rsidRPr="000D616E">
              <w:rPr>
                <w:rFonts w:asciiTheme="minorHAnsi" w:hAnsiTheme="minorHAnsi"/>
                <w:sz w:val="22"/>
                <w:szCs w:val="22"/>
              </w:rPr>
              <w:t>Committee name already exists. Please enter unique committee name</w:t>
            </w:r>
          </w:p>
        </w:tc>
        <w:tc>
          <w:tcPr>
            <w:tcW w:w="1440" w:type="dxa"/>
            <w:shd w:val="clear" w:color="auto" w:fill="FFFFFF"/>
          </w:tcPr>
          <w:p w14:paraId="2573F1D9" w14:textId="77777777" w:rsidR="000D616E" w:rsidRPr="000D616E" w:rsidRDefault="000D616E" w:rsidP="000D616E">
            <w:pPr>
              <w:pStyle w:val="ListParagraph"/>
              <w:tabs>
                <w:tab w:val="center" w:pos="4320"/>
                <w:tab w:val="right" w:pos="8640"/>
              </w:tabs>
              <w:ind w:left="0"/>
              <w:rPr>
                <w:rFonts w:asciiTheme="minorHAnsi" w:hAnsiTheme="minorHAnsi"/>
                <w:b/>
                <w:sz w:val="22"/>
                <w:szCs w:val="22"/>
              </w:rPr>
            </w:pPr>
          </w:p>
        </w:tc>
        <w:tc>
          <w:tcPr>
            <w:tcW w:w="2509" w:type="dxa"/>
            <w:shd w:val="clear" w:color="auto" w:fill="FFFFFF"/>
          </w:tcPr>
          <w:p w14:paraId="6C11D620" w14:textId="77777777" w:rsidR="000D616E" w:rsidRPr="000D616E" w:rsidRDefault="000D616E" w:rsidP="000D616E">
            <w:pPr>
              <w:rPr>
                <w:rFonts w:asciiTheme="minorHAnsi" w:hAnsiTheme="minorHAnsi"/>
                <w:sz w:val="22"/>
                <w:szCs w:val="22"/>
              </w:rPr>
            </w:pPr>
            <w:r w:rsidRPr="000D616E">
              <w:rPr>
                <w:rFonts w:asciiTheme="minorHAnsi" w:hAnsiTheme="minorHAnsi"/>
                <w:sz w:val="22"/>
                <w:szCs w:val="22"/>
              </w:rPr>
              <w:t>System should allow officer to enter committee name</w:t>
            </w:r>
          </w:p>
        </w:tc>
      </w:tr>
      <w:tr w:rsidR="000D616E" w:rsidRPr="000D616E" w14:paraId="1D523965" w14:textId="77777777" w:rsidTr="000D616E">
        <w:trPr>
          <w:trHeight w:val="940"/>
        </w:trPr>
        <w:tc>
          <w:tcPr>
            <w:tcW w:w="1080" w:type="dxa"/>
            <w:shd w:val="clear" w:color="auto" w:fill="FFFFFF"/>
          </w:tcPr>
          <w:p w14:paraId="4424A778" w14:textId="77777777" w:rsidR="000D616E" w:rsidRPr="000D616E" w:rsidRDefault="000D616E" w:rsidP="000D616E">
            <w:pPr>
              <w:pStyle w:val="ListParagraph"/>
              <w:tabs>
                <w:tab w:val="center" w:pos="4320"/>
                <w:tab w:val="right" w:pos="8640"/>
              </w:tabs>
              <w:ind w:left="0"/>
              <w:rPr>
                <w:rFonts w:asciiTheme="minorHAnsi" w:hAnsiTheme="minorHAnsi"/>
                <w:sz w:val="22"/>
                <w:szCs w:val="22"/>
              </w:rPr>
            </w:pPr>
            <w:r w:rsidRPr="000D616E">
              <w:rPr>
                <w:rFonts w:asciiTheme="minorHAnsi" w:hAnsiTheme="minorHAnsi"/>
                <w:sz w:val="22"/>
                <w:szCs w:val="22"/>
              </w:rPr>
              <w:t>Minimum member's consent requires</w:t>
            </w:r>
          </w:p>
        </w:tc>
        <w:tc>
          <w:tcPr>
            <w:tcW w:w="1079" w:type="dxa"/>
            <w:shd w:val="clear" w:color="auto" w:fill="FFFFFF"/>
          </w:tcPr>
          <w:p w14:paraId="4D397379" w14:textId="77777777" w:rsidR="000D616E" w:rsidRPr="000D616E" w:rsidRDefault="000D616E" w:rsidP="000D616E">
            <w:pPr>
              <w:pStyle w:val="ListParagraph"/>
              <w:tabs>
                <w:tab w:val="center" w:pos="4320"/>
                <w:tab w:val="right" w:pos="8640"/>
              </w:tabs>
              <w:ind w:left="0"/>
              <w:rPr>
                <w:rFonts w:asciiTheme="minorHAnsi" w:hAnsiTheme="minorHAnsi"/>
                <w:sz w:val="22"/>
                <w:szCs w:val="22"/>
              </w:rPr>
            </w:pPr>
            <w:r w:rsidRPr="000D616E">
              <w:rPr>
                <w:rFonts w:asciiTheme="minorHAnsi" w:hAnsiTheme="minorHAnsi"/>
                <w:sz w:val="22"/>
                <w:szCs w:val="22"/>
              </w:rPr>
              <w:t>Text box</w:t>
            </w:r>
          </w:p>
        </w:tc>
        <w:tc>
          <w:tcPr>
            <w:tcW w:w="1543" w:type="dxa"/>
            <w:shd w:val="clear" w:color="auto" w:fill="FFFFFF"/>
          </w:tcPr>
          <w:p w14:paraId="300FC160" w14:textId="77777777" w:rsidR="000D616E" w:rsidRPr="000D616E" w:rsidRDefault="000D616E" w:rsidP="000D616E">
            <w:pPr>
              <w:pStyle w:val="ListParagraph"/>
              <w:tabs>
                <w:tab w:val="center" w:pos="4320"/>
                <w:tab w:val="right" w:pos="8640"/>
              </w:tabs>
              <w:ind w:left="0"/>
              <w:rPr>
                <w:rFonts w:asciiTheme="minorHAnsi" w:hAnsiTheme="minorHAnsi"/>
                <w:sz w:val="22"/>
                <w:szCs w:val="22"/>
              </w:rPr>
            </w:pPr>
            <w:r w:rsidRPr="000D616E">
              <w:rPr>
                <w:rFonts w:asciiTheme="minorHAnsi" w:hAnsiTheme="minorHAnsi"/>
                <w:sz w:val="22"/>
                <w:szCs w:val="22"/>
              </w:rPr>
              <w:t>M</w:t>
            </w:r>
          </w:p>
        </w:tc>
        <w:tc>
          <w:tcPr>
            <w:tcW w:w="1694" w:type="dxa"/>
            <w:shd w:val="clear" w:color="auto" w:fill="FFFFFF"/>
          </w:tcPr>
          <w:p w14:paraId="677A403C" w14:textId="77777777" w:rsidR="000D616E" w:rsidRPr="000D616E" w:rsidRDefault="000D616E" w:rsidP="000D616E">
            <w:pPr>
              <w:pStyle w:val="ListParagraph"/>
              <w:tabs>
                <w:tab w:val="center" w:pos="4320"/>
                <w:tab w:val="right" w:pos="8640"/>
              </w:tabs>
              <w:ind w:left="0"/>
              <w:rPr>
                <w:rFonts w:asciiTheme="minorHAnsi" w:hAnsiTheme="minorHAnsi"/>
                <w:sz w:val="22"/>
                <w:szCs w:val="22"/>
              </w:rPr>
            </w:pPr>
            <w:r w:rsidRPr="000D616E">
              <w:rPr>
                <w:rFonts w:asciiTheme="minorHAnsi" w:hAnsiTheme="minorHAnsi"/>
                <w:sz w:val="22"/>
                <w:szCs w:val="22"/>
              </w:rPr>
              <w:t>Enter Please enter Minimum member's consent requires.</w:t>
            </w:r>
          </w:p>
          <w:p w14:paraId="57FF3F1F" w14:textId="77777777" w:rsidR="000D616E" w:rsidRPr="000D616E" w:rsidRDefault="000D616E" w:rsidP="000D616E">
            <w:pPr>
              <w:pStyle w:val="ListParagraph"/>
              <w:tabs>
                <w:tab w:val="center" w:pos="4320"/>
                <w:tab w:val="right" w:pos="8640"/>
              </w:tabs>
              <w:ind w:left="0"/>
              <w:rPr>
                <w:rFonts w:asciiTheme="minorHAnsi" w:hAnsiTheme="minorHAnsi"/>
                <w:sz w:val="22"/>
                <w:szCs w:val="22"/>
              </w:rPr>
            </w:pPr>
          </w:p>
          <w:p w14:paraId="762575BB" w14:textId="77777777" w:rsidR="000D616E" w:rsidRPr="000D616E" w:rsidRDefault="000D616E" w:rsidP="000D616E">
            <w:pPr>
              <w:pStyle w:val="ListParagraph"/>
              <w:tabs>
                <w:tab w:val="center" w:pos="4320"/>
                <w:tab w:val="right" w:pos="8640"/>
              </w:tabs>
              <w:ind w:left="0"/>
              <w:rPr>
                <w:rFonts w:asciiTheme="minorHAnsi" w:hAnsiTheme="minorHAnsi"/>
                <w:sz w:val="22"/>
                <w:szCs w:val="22"/>
              </w:rPr>
            </w:pPr>
            <w:r w:rsidRPr="000D616E">
              <w:rPr>
                <w:rFonts w:asciiTheme="minorHAnsi" w:hAnsiTheme="minorHAnsi"/>
                <w:sz w:val="22"/>
                <w:szCs w:val="22"/>
              </w:rPr>
              <w:t>Positive Numeric value should be allowed without decimal</w:t>
            </w:r>
          </w:p>
        </w:tc>
        <w:tc>
          <w:tcPr>
            <w:tcW w:w="1996" w:type="dxa"/>
            <w:shd w:val="clear" w:color="auto" w:fill="FFFFFF"/>
          </w:tcPr>
          <w:p w14:paraId="16226F3D" w14:textId="77777777" w:rsidR="000D616E" w:rsidRPr="000D616E" w:rsidRDefault="000D616E" w:rsidP="000D616E">
            <w:pPr>
              <w:pStyle w:val="ListParagraph"/>
              <w:tabs>
                <w:tab w:val="center" w:pos="4320"/>
                <w:tab w:val="right" w:pos="8640"/>
              </w:tabs>
              <w:ind w:left="0"/>
              <w:rPr>
                <w:rFonts w:asciiTheme="minorHAnsi" w:hAnsiTheme="minorHAnsi"/>
                <w:sz w:val="22"/>
                <w:szCs w:val="22"/>
              </w:rPr>
            </w:pPr>
            <w:r w:rsidRPr="000D616E">
              <w:rPr>
                <w:rFonts w:asciiTheme="minorHAnsi" w:hAnsiTheme="minorHAnsi"/>
                <w:sz w:val="22"/>
                <w:szCs w:val="22"/>
              </w:rPr>
              <w:t>Please enter Minimum member's consent requires</w:t>
            </w:r>
          </w:p>
          <w:p w14:paraId="421224A4" w14:textId="77777777" w:rsidR="000D616E" w:rsidRPr="000D616E" w:rsidRDefault="000D616E" w:rsidP="000D616E">
            <w:pPr>
              <w:pStyle w:val="ListParagraph"/>
              <w:tabs>
                <w:tab w:val="center" w:pos="4320"/>
                <w:tab w:val="right" w:pos="8640"/>
              </w:tabs>
              <w:ind w:left="0"/>
              <w:rPr>
                <w:rFonts w:asciiTheme="minorHAnsi" w:hAnsiTheme="minorHAnsi"/>
                <w:sz w:val="22"/>
                <w:szCs w:val="22"/>
              </w:rPr>
            </w:pPr>
          </w:p>
          <w:p w14:paraId="4D148B3B" w14:textId="77777777" w:rsidR="000D616E" w:rsidRPr="000D616E" w:rsidRDefault="000D616E" w:rsidP="000D616E">
            <w:pPr>
              <w:pStyle w:val="ListParagraph"/>
              <w:tabs>
                <w:tab w:val="center" w:pos="4320"/>
                <w:tab w:val="right" w:pos="8640"/>
              </w:tabs>
              <w:ind w:left="0"/>
              <w:rPr>
                <w:rFonts w:asciiTheme="minorHAnsi" w:hAnsiTheme="minorHAnsi"/>
                <w:sz w:val="22"/>
                <w:szCs w:val="22"/>
              </w:rPr>
            </w:pPr>
          </w:p>
          <w:p w14:paraId="282E469A" w14:textId="77777777" w:rsidR="000D616E" w:rsidRPr="000D616E" w:rsidRDefault="000D616E" w:rsidP="000D616E">
            <w:pPr>
              <w:pStyle w:val="ListParagraph"/>
              <w:tabs>
                <w:tab w:val="center" w:pos="4320"/>
                <w:tab w:val="right" w:pos="8640"/>
              </w:tabs>
              <w:ind w:left="0"/>
              <w:rPr>
                <w:rFonts w:asciiTheme="minorHAnsi" w:hAnsiTheme="minorHAnsi"/>
                <w:sz w:val="22"/>
                <w:szCs w:val="22"/>
              </w:rPr>
            </w:pPr>
            <w:r w:rsidRPr="000D616E">
              <w:rPr>
                <w:rFonts w:asciiTheme="minorHAnsi" w:hAnsiTheme="minorHAnsi"/>
                <w:sz w:val="22"/>
                <w:szCs w:val="22"/>
              </w:rPr>
              <w:t>Only numeric 1 to 9 are allowed</w:t>
            </w:r>
          </w:p>
        </w:tc>
        <w:tc>
          <w:tcPr>
            <w:tcW w:w="1440" w:type="dxa"/>
            <w:shd w:val="clear" w:color="auto" w:fill="FFFFFF"/>
          </w:tcPr>
          <w:p w14:paraId="12575891" w14:textId="77777777" w:rsidR="000D616E" w:rsidRPr="000D616E" w:rsidRDefault="000D616E" w:rsidP="000D616E">
            <w:pPr>
              <w:pStyle w:val="ListParagraph"/>
              <w:tabs>
                <w:tab w:val="center" w:pos="4320"/>
                <w:tab w:val="right" w:pos="8640"/>
              </w:tabs>
              <w:ind w:left="0"/>
              <w:rPr>
                <w:rFonts w:asciiTheme="minorHAnsi" w:hAnsiTheme="minorHAnsi"/>
                <w:b/>
                <w:sz w:val="22"/>
                <w:szCs w:val="22"/>
              </w:rPr>
            </w:pPr>
          </w:p>
        </w:tc>
        <w:tc>
          <w:tcPr>
            <w:tcW w:w="2509" w:type="dxa"/>
            <w:shd w:val="clear" w:color="auto" w:fill="FFFFFF"/>
          </w:tcPr>
          <w:p w14:paraId="3BED6541" w14:textId="77777777" w:rsidR="000D616E" w:rsidRPr="000D616E" w:rsidRDefault="000D616E" w:rsidP="000D616E">
            <w:pPr>
              <w:rPr>
                <w:rFonts w:asciiTheme="minorHAnsi" w:hAnsiTheme="minorHAnsi"/>
                <w:sz w:val="22"/>
                <w:szCs w:val="22"/>
              </w:rPr>
            </w:pPr>
          </w:p>
        </w:tc>
      </w:tr>
      <w:tr w:rsidR="000D616E" w:rsidRPr="000D616E" w14:paraId="674FC803" w14:textId="77777777" w:rsidTr="000D616E">
        <w:trPr>
          <w:trHeight w:val="940"/>
        </w:trPr>
        <w:tc>
          <w:tcPr>
            <w:tcW w:w="1080" w:type="dxa"/>
            <w:shd w:val="clear" w:color="auto" w:fill="FFFFFF"/>
          </w:tcPr>
          <w:p w14:paraId="767095CE" w14:textId="77777777" w:rsidR="000D616E" w:rsidRPr="000D616E" w:rsidRDefault="000D616E" w:rsidP="000D616E">
            <w:pPr>
              <w:pStyle w:val="ListParagraph"/>
              <w:tabs>
                <w:tab w:val="center" w:pos="4320"/>
                <w:tab w:val="right" w:pos="8640"/>
              </w:tabs>
              <w:ind w:left="0"/>
              <w:rPr>
                <w:rFonts w:asciiTheme="minorHAnsi" w:hAnsiTheme="minorHAnsi"/>
                <w:sz w:val="22"/>
                <w:szCs w:val="22"/>
              </w:rPr>
            </w:pPr>
            <w:r w:rsidRPr="000D616E">
              <w:rPr>
                <w:rFonts w:asciiTheme="minorHAnsi" w:hAnsiTheme="minorHAnsi"/>
                <w:sz w:val="22"/>
                <w:szCs w:val="22"/>
              </w:rPr>
              <w:t>Opening Committee Members</w:t>
            </w:r>
          </w:p>
        </w:tc>
        <w:tc>
          <w:tcPr>
            <w:tcW w:w="1079" w:type="dxa"/>
            <w:shd w:val="clear" w:color="auto" w:fill="FFFFFF"/>
          </w:tcPr>
          <w:p w14:paraId="582FEFED" w14:textId="77777777" w:rsidR="000D616E" w:rsidRPr="000D616E" w:rsidRDefault="000D616E" w:rsidP="000D616E">
            <w:pPr>
              <w:pStyle w:val="ListParagraph"/>
              <w:tabs>
                <w:tab w:val="center" w:pos="4320"/>
                <w:tab w:val="right" w:pos="8640"/>
              </w:tabs>
              <w:ind w:left="0"/>
              <w:rPr>
                <w:rFonts w:asciiTheme="minorHAnsi" w:hAnsiTheme="minorHAnsi"/>
                <w:sz w:val="22"/>
                <w:szCs w:val="22"/>
              </w:rPr>
            </w:pPr>
            <w:r w:rsidRPr="000D616E">
              <w:rPr>
                <w:rFonts w:asciiTheme="minorHAnsi" w:hAnsiTheme="minorHAnsi"/>
                <w:sz w:val="22"/>
                <w:szCs w:val="22"/>
              </w:rPr>
              <w:t>Label</w:t>
            </w:r>
          </w:p>
        </w:tc>
        <w:tc>
          <w:tcPr>
            <w:tcW w:w="1543" w:type="dxa"/>
            <w:shd w:val="clear" w:color="auto" w:fill="FFFFFF"/>
          </w:tcPr>
          <w:p w14:paraId="42144D1C" w14:textId="77777777" w:rsidR="000D616E" w:rsidRPr="000D616E" w:rsidRDefault="000D616E" w:rsidP="000D616E">
            <w:pPr>
              <w:pStyle w:val="ListParagraph"/>
              <w:tabs>
                <w:tab w:val="center" w:pos="4320"/>
                <w:tab w:val="right" w:pos="8640"/>
              </w:tabs>
              <w:ind w:left="0"/>
              <w:rPr>
                <w:rFonts w:asciiTheme="minorHAnsi" w:hAnsiTheme="minorHAnsi"/>
                <w:sz w:val="22"/>
                <w:szCs w:val="22"/>
              </w:rPr>
            </w:pPr>
          </w:p>
        </w:tc>
        <w:tc>
          <w:tcPr>
            <w:tcW w:w="1694" w:type="dxa"/>
            <w:shd w:val="clear" w:color="auto" w:fill="FFFFFF"/>
          </w:tcPr>
          <w:p w14:paraId="1FDF083C" w14:textId="77777777" w:rsidR="000D616E" w:rsidRPr="000D616E" w:rsidRDefault="000D616E" w:rsidP="000D616E">
            <w:pPr>
              <w:pStyle w:val="ListParagraph"/>
              <w:tabs>
                <w:tab w:val="center" w:pos="4320"/>
                <w:tab w:val="right" w:pos="8640"/>
              </w:tabs>
              <w:ind w:left="0"/>
              <w:rPr>
                <w:rFonts w:asciiTheme="minorHAnsi" w:hAnsiTheme="minorHAnsi"/>
                <w:sz w:val="22"/>
                <w:szCs w:val="22"/>
              </w:rPr>
            </w:pPr>
          </w:p>
        </w:tc>
        <w:tc>
          <w:tcPr>
            <w:tcW w:w="1996" w:type="dxa"/>
            <w:shd w:val="clear" w:color="auto" w:fill="FFFFFF"/>
          </w:tcPr>
          <w:p w14:paraId="4A4BB033" w14:textId="77777777" w:rsidR="000D616E" w:rsidRPr="000D616E" w:rsidRDefault="000D616E" w:rsidP="000D616E">
            <w:pPr>
              <w:pStyle w:val="ListParagraph"/>
              <w:tabs>
                <w:tab w:val="center" w:pos="4320"/>
                <w:tab w:val="right" w:pos="8640"/>
              </w:tabs>
              <w:ind w:left="0"/>
              <w:rPr>
                <w:rFonts w:asciiTheme="minorHAnsi" w:hAnsiTheme="minorHAnsi"/>
                <w:sz w:val="22"/>
                <w:szCs w:val="22"/>
              </w:rPr>
            </w:pPr>
          </w:p>
        </w:tc>
        <w:tc>
          <w:tcPr>
            <w:tcW w:w="1440" w:type="dxa"/>
            <w:shd w:val="clear" w:color="auto" w:fill="FFFFFF"/>
          </w:tcPr>
          <w:p w14:paraId="54B37C87" w14:textId="77777777" w:rsidR="000D616E" w:rsidRPr="000D616E" w:rsidRDefault="000D616E" w:rsidP="000D616E">
            <w:pPr>
              <w:pStyle w:val="ListParagraph"/>
              <w:tabs>
                <w:tab w:val="center" w:pos="4320"/>
                <w:tab w:val="right" w:pos="8640"/>
              </w:tabs>
              <w:ind w:left="0"/>
              <w:rPr>
                <w:rFonts w:asciiTheme="minorHAnsi" w:hAnsiTheme="minorHAnsi"/>
                <w:b/>
                <w:sz w:val="22"/>
                <w:szCs w:val="22"/>
              </w:rPr>
            </w:pPr>
          </w:p>
        </w:tc>
        <w:tc>
          <w:tcPr>
            <w:tcW w:w="2509" w:type="dxa"/>
            <w:shd w:val="clear" w:color="auto" w:fill="FFFFFF"/>
          </w:tcPr>
          <w:p w14:paraId="04BD2562" w14:textId="77777777" w:rsidR="000D616E" w:rsidRPr="000D616E" w:rsidRDefault="000D616E" w:rsidP="000D616E">
            <w:pPr>
              <w:rPr>
                <w:rFonts w:asciiTheme="minorHAnsi" w:hAnsiTheme="minorHAnsi"/>
                <w:sz w:val="22"/>
                <w:szCs w:val="22"/>
              </w:rPr>
            </w:pPr>
          </w:p>
        </w:tc>
      </w:tr>
      <w:tr w:rsidR="000D616E" w:rsidRPr="000D616E" w14:paraId="16B77F8E" w14:textId="77777777" w:rsidTr="000D616E">
        <w:trPr>
          <w:trHeight w:val="940"/>
        </w:trPr>
        <w:tc>
          <w:tcPr>
            <w:tcW w:w="1080" w:type="dxa"/>
            <w:shd w:val="clear" w:color="auto" w:fill="FFFFFF"/>
          </w:tcPr>
          <w:p w14:paraId="7AB909C1" w14:textId="77777777" w:rsidR="000D616E" w:rsidRPr="000D616E" w:rsidRDefault="000D616E" w:rsidP="000D616E">
            <w:pPr>
              <w:pStyle w:val="ListParagraph"/>
              <w:tabs>
                <w:tab w:val="center" w:pos="4320"/>
                <w:tab w:val="right" w:pos="8640"/>
              </w:tabs>
              <w:ind w:left="0"/>
              <w:rPr>
                <w:rFonts w:asciiTheme="minorHAnsi" w:hAnsiTheme="minorHAnsi"/>
                <w:sz w:val="22"/>
                <w:szCs w:val="22"/>
              </w:rPr>
            </w:pPr>
            <w:r w:rsidRPr="000D616E">
              <w:rPr>
                <w:rFonts w:asciiTheme="minorHAnsi" w:hAnsiTheme="minorHAnsi"/>
                <w:sz w:val="22"/>
                <w:szCs w:val="22"/>
              </w:rPr>
              <w:t>Dept. Officer</w:t>
            </w:r>
          </w:p>
        </w:tc>
        <w:tc>
          <w:tcPr>
            <w:tcW w:w="1079" w:type="dxa"/>
            <w:shd w:val="clear" w:color="auto" w:fill="FFFFFF"/>
          </w:tcPr>
          <w:p w14:paraId="27B83C2F" w14:textId="77777777" w:rsidR="000D616E" w:rsidRPr="000D616E" w:rsidRDefault="000D616E" w:rsidP="000D616E">
            <w:pPr>
              <w:pStyle w:val="ListParagraph"/>
              <w:tabs>
                <w:tab w:val="center" w:pos="4320"/>
                <w:tab w:val="right" w:pos="8640"/>
              </w:tabs>
              <w:ind w:left="0"/>
              <w:rPr>
                <w:rFonts w:asciiTheme="minorHAnsi" w:hAnsiTheme="minorHAnsi"/>
                <w:sz w:val="22"/>
                <w:szCs w:val="22"/>
              </w:rPr>
            </w:pPr>
            <w:r w:rsidRPr="000D616E">
              <w:rPr>
                <w:rFonts w:asciiTheme="minorHAnsi" w:hAnsiTheme="minorHAnsi"/>
                <w:sz w:val="22"/>
                <w:szCs w:val="22"/>
              </w:rPr>
              <w:t>Label</w:t>
            </w:r>
          </w:p>
        </w:tc>
        <w:tc>
          <w:tcPr>
            <w:tcW w:w="1543" w:type="dxa"/>
            <w:shd w:val="clear" w:color="auto" w:fill="FFFFFF"/>
          </w:tcPr>
          <w:p w14:paraId="61E98F58" w14:textId="77777777" w:rsidR="000D616E" w:rsidRPr="000D616E" w:rsidRDefault="000D616E" w:rsidP="000D616E">
            <w:pPr>
              <w:pStyle w:val="ListParagraph"/>
              <w:tabs>
                <w:tab w:val="center" w:pos="4320"/>
                <w:tab w:val="right" w:pos="8640"/>
              </w:tabs>
              <w:ind w:left="0"/>
              <w:rPr>
                <w:rFonts w:asciiTheme="minorHAnsi" w:hAnsiTheme="minorHAnsi"/>
                <w:sz w:val="22"/>
                <w:szCs w:val="22"/>
              </w:rPr>
            </w:pPr>
          </w:p>
        </w:tc>
        <w:tc>
          <w:tcPr>
            <w:tcW w:w="1694" w:type="dxa"/>
            <w:shd w:val="clear" w:color="auto" w:fill="FFFFFF"/>
          </w:tcPr>
          <w:p w14:paraId="582D0C9E" w14:textId="77777777" w:rsidR="000D616E" w:rsidRPr="000D616E" w:rsidRDefault="000D616E" w:rsidP="000D616E">
            <w:pPr>
              <w:pStyle w:val="ListParagraph"/>
              <w:tabs>
                <w:tab w:val="center" w:pos="4320"/>
                <w:tab w:val="right" w:pos="8640"/>
              </w:tabs>
              <w:ind w:left="0"/>
              <w:rPr>
                <w:rFonts w:asciiTheme="minorHAnsi" w:hAnsiTheme="minorHAnsi"/>
                <w:sz w:val="22"/>
                <w:szCs w:val="22"/>
              </w:rPr>
            </w:pPr>
          </w:p>
        </w:tc>
        <w:tc>
          <w:tcPr>
            <w:tcW w:w="1996" w:type="dxa"/>
            <w:shd w:val="clear" w:color="auto" w:fill="FFFFFF"/>
          </w:tcPr>
          <w:p w14:paraId="5349E795" w14:textId="77777777" w:rsidR="000D616E" w:rsidRPr="000D616E" w:rsidRDefault="000D616E" w:rsidP="000D616E">
            <w:pPr>
              <w:pStyle w:val="ListParagraph"/>
              <w:tabs>
                <w:tab w:val="center" w:pos="4320"/>
                <w:tab w:val="right" w:pos="8640"/>
              </w:tabs>
              <w:ind w:left="0"/>
              <w:rPr>
                <w:rFonts w:asciiTheme="minorHAnsi" w:hAnsiTheme="minorHAnsi"/>
                <w:sz w:val="22"/>
                <w:szCs w:val="22"/>
              </w:rPr>
            </w:pPr>
          </w:p>
        </w:tc>
        <w:tc>
          <w:tcPr>
            <w:tcW w:w="1440" w:type="dxa"/>
            <w:shd w:val="clear" w:color="auto" w:fill="FFFFFF"/>
          </w:tcPr>
          <w:p w14:paraId="55462555" w14:textId="77777777" w:rsidR="000D616E" w:rsidRPr="000D616E" w:rsidRDefault="000D616E" w:rsidP="000D616E">
            <w:pPr>
              <w:pStyle w:val="ListParagraph"/>
              <w:tabs>
                <w:tab w:val="center" w:pos="4320"/>
                <w:tab w:val="right" w:pos="8640"/>
              </w:tabs>
              <w:ind w:left="0"/>
              <w:rPr>
                <w:rFonts w:asciiTheme="minorHAnsi" w:hAnsiTheme="minorHAnsi"/>
                <w:b/>
                <w:sz w:val="22"/>
                <w:szCs w:val="22"/>
              </w:rPr>
            </w:pPr>
          </w:p>
        </w:tc>
        <w:tc>
          <w:tcPr>
            <w:tcW w:w="2509" w:type="dxa"/>
            <w:shd w:val="clear" w:color="auto" w:fill="FFFFFF"/>
          </w:tcPr>
          <w:p w14:paraId="7F12FE6C" w14:textId="77777777" w:rsidR="000D616E" w:rsidRPr="000D616E" w:rsidRDefault="000D616E" w:rsidP="000D616E">
            <w:pPr>
              <w:rPr>
                <w:rFonts w:asciiTheme="minorHAnsi" w:hAnsiTheme="minorHAnsi"/>
                <w:sz w:val="22"/>
                <w:szCs w:val="22"/>
              </w:rPr>
            </w:pPr>
          </w:p>
        </w:tc>
      </w:tr>
      <w:tr w:rsidR="000D616E" w:rsidRPr="000D616E" w14:paraId="558EA86A" w14:textId="77777777" w:rsidTr="000D616E">
        <w:trPr>
          <w:trHeight w:val="940"/>
        </w:trPr>
        <w:tc>
          <w:tcPr>
            <w:tcW w:w="1080" w:type="dxa"/>
            <w:shd w:val="clear" w:color="auto" w:fill="FFFFFF"/>
          </w:tcPr>
          <w:p w14:paraId="18A52A0E" w14:textId="77777777" w:rsidR="000D616E" w:rsidRPr="000D616E" w:rsidRDefault="000D616E" w:rsidP="000D616E">
            <w:pPr>
              <w:pStyle w:val="ListParagraph"/>
              <w:tabs>
                <w:tab w:val="center" w:pos="4320"/>
                <w:tab w:val="right" w:pos="8640"/>
              </w:tabs>
              <w:ind w:left="0"/>
              <w:rPr>
                <w:rFonts w:asciiTheme="minorHAnsi" w:hAnsiTheme="minorHAnsi"/>
                <w:sz w:val="22"/>
                <w:szCs w:val="22"/>
              </w:rPr>
            </w:pPr>
            <w:r w:rsidRPr="000D616E">
              <w:rPr>
                <w:rFonts w:asciiTheme="minorHAnsi" w:hAnsiTheme="minorHAnsi"/>
                <w:sz w:val="22"/>
                <w:szCs w:val="22"/>
              </w:rPr>
              <w:t>Department</w:t>
            </w:r>
          </w:p>
        </w:tc>
        <w:tc>
          <w:tcPr>
            <w:tcW w:w="1079" w:type="dxa"/>
            <w:shd w:val="clear" w:color="auto" w:fill="FFFFFF"/>
          </w:tcPr>
          <w:p w14:paraId="134B08CC" w14:textId="77777777" w:rsidR="000D616E" w:rsidRPr="000D616E" w:rsidRDefault="000D616E" w:rsidP="000D616E">
            <w:pPr>
              <w:pStyle w:val="ListParagraph"/>
              <w:tabs>
                <w:tab w:val="center" w:pos="4320"/>
                <w:tab w:val="right" w:pos="8640"/>
              </w:tabs>
              <w:ind w:left="0"/>
              <w:rPr>
                <w:rFonts w:asciiTheme="minorHAnsi" w:hAnsiTheme="minorHAnsi"/>
                <w:sz w:val="22"/>
                <w:szCs w:val="22"/>
              </w:rPr>
            </w:pPr>
            <w:r w:rsidRPr="000D616E">
              <w:rPr>
                <w:rFonts w:asciiTheme="minorHAnsi" w:hAnsiTheme="minorHAnsi"/>
                <w:sz w:val="22"/>
                <w:szCs w:val="22"/>
              </w:rPr>
              <w:t>Label</w:t>
            </w:r>
          </w:p>
        </w:tc>
        <w:tc>
          <w:tcPr>
            <w:tcW w:w="1543" w:type="dxa"/>
            <w:shd w:val="clear" w:color="auto" w:fill="FFFFFF"/>
          </w:tcPr>
          <w:p w14:paraId="409D25F1" w14:textId="77777777" w:rsidR="000D616E" w:rsidRPr="000D616E" w:rsidRDefault="000D616E" w:rsidP="000D616E">
            <w:pPr>
              <w:pStyle w:val="ListParagraph"/>
              <w:tabs>
                <w:tab w:val="center" w:pos="4320"/>
                <w:tab w:val="right" w:pos="8640"/>
              </w:tabs>
              <w:ind w:left="0"/>
              <w:rPr>
                <w:rFonts w:asciiTheme="minorHAnsi" w:hAnsiTheme="minorHAnsi"/>
                <w:sz w:val="22"/>
                <w:szCs w:val="22"/>
              </w:rPr>
            </w:pPr>
          </w:p>
        </w:tc>
        <w:tc>
          <w:tcPr>
            <w:tcW w:w="1694" w:type="dxa"/>
            <w:shd w:val="clear" w:color="auto" w:fill="FFFFFF"/>
          </w:tcPr>
          <w:p w14:paraId="67C5725A" w14:textId="77777777" w:rsidR="000D616E" w:rsidRPr="000D616E" w:rsidRDefault="000D616E" w:rsidP="000D616E">
            <w:pPr>
              <w:pStyle w:val="ListParagraph"/>
              <w:tabs>
                <w:tab w:val="center" w:pos="4320"/>
                <w:tab w:val="right" w:pos="8640"/>
              </w:tabs>
              <w:ind w:left="0"/>
              <w:rPr>
                <w:rFonts w:asciiTheme="minorHAnsi" w:hAnsiTheme="minorHAnsi"/>
                <w:sz w:val="22"/>
                <w:szCs w:val="22"/>
              </w:rPr>
            </w:pPr>
          </w:p>
        </w:tc>
        <w:tc>
          <w:tcPr>
            <w:tcW w:w="1996" w:type="dxa"/>
            <w:shd w:val="clear" w:color="auto" w:fill="FFFFFF"/>
          </w:tcPr>
          <w:p w14:paraId="1CC0E4CD" w14:textId="77777777" w:rsidR="000D616E" w:rsidRPr="000D616E" w:rsidRDefault="000D616E" w:rsidP="000D616E">
            <w:pPr>
              <w:pStyle w:val="ListParagraph"/>
              <w:tabs>
                <w:tab w:val="center" w:pos="4320"/>
                <w:tab w:val="right" w:pos="8640"/>
              </w:tabs>
              <w:ind w:left="0"/>
              <w:rPr>
                <w:rFonts w:asciiTheme="minorHAnsi" w:hAnsiTheme="minorHAnsi"/>
                <w:sz w:val="22"/>
                <w:szCs w:val="22"/>
              </w:rPr>
            </w:pPr>
          </w:p>
        </w:tc>
        <w:tc>
          <w:tcPr>
            <w:tcW w:w="1440" w:type="dxa"/>
            <w:shd w:val="clear" w:color="auto" w:fill="FFFFFF"/>
          </w:tcPr>
          <w:p w14:paraId="2F165AD9" w14:textId="77777777" w:rsidR="000D616E" w:rsidRPr="000D616E" w:rsidRDefault="000D616E" w:rsidP="000D616E">
            <w:pPr>
              <w:pStyle w:val="ListParagraph"/>
              <w:tabs>
                <w:tab w:val="center" w:pos="4320"/>
                <w:tab w:val="right" w:pos="8640"/>
              </w:tabs>
              <w:ind w:left="0"/>
              <w:rPr>
                <w:rFonts w:asciiTheme="minorHAnsi" w:hAnsiTheme="minorHAnsi"/>
                <w:b/>
                <w:sz w:val="22"/>
                <w:szCs w:val="22"/>
              </w:rPr>
            </w:pPr>
          </w:p>
        </w:tc>
        <w:tc>
          <w:tcPr>
            <w:tcW w:w="2509" w:type="dxa"/>
            <w:shd w:val="clear" w:color="auto" w:fill="FFFFFF"/>
          </w:tcPr>
          <w:p w14:paraId="07A81086" w14:textId="77777777" w:rsidR="000D616E" w:rsidRPr="000D616E" w:rsidRDefault="000D616E" w:rsidP="000D616E">
            <w:pPr>
              <w:rPr>
                <w:rFonts w:asciiTheme="minorHAnsi" w:hAnsiTheme="minorHAnsi"/>
                <w:sz w:val="22"/>
                <w:szCs w:val="22"/>
              </w:rPr>
            </w:pPr>
          </w:p>
        </w:tc>
      </w:tr>
      <w:tr w:rsidR="000D616E" w:rsidRPr="000D616E" w14:paraId="71C0FFB5" w14:textId="77777777" w:rsidTr="000D616E">
        <w:trPr>
          <w:trHeight w:val="940"/>
        </w:trPr>
        <w:tc>
          <w:tcPr>
            <w:tcW w:w="1080" w:type="dxa"/>
            <w:shd w:val="clear" w:color="auto" w:fill="FFFFFF"/>
          </w:tcPr>
          <w:p w14:paraId="5CDFCC23" w14:textId="77777777" w:rsidR="000D616E" w:rsidRPr="000D616E" w:rsidRDefault="000D616E" w:rsidP="000D616E">
            <w:pPr>
              <w:pStyle w:val="ListParagraph"/>
              <w:tabs>
                <w:tab w:val="center" w:pos="4320"/>
                <w:tab w:val="right" w:pos="8640"/>
              </w:tabs>
              <w:ind w:left="0"/>
              <w:rPr>
                <w:rFonts w:asciiTheme="minorHAnsi" w:hAnsiTheme="minorHAnsi"/>
                <w:sz w:val="22"/>
                <w:szCs w:val="22"/>
              </w:rPr>
            </w:pPr>
            <w:r w:rsidRPr="000D616E">
              <w:rPr>
                <w:rFonts w:asciiTheme="minorHAnsi" w:hAnsiTheme="minorHAnsi"/>
                <w:sz w:val="22"/>
                <w:szCs w:val="22"/>
              </w:rPr>
              <w:t>Negotiation Committee &amp; Evaluation Committee are same</w:t>
            </w:r>
          </w:p>
        </w:tc>
        <w:tc>
          <w:tcPr>
            <w:tcW w:w="1079" w:type="dxa"/>
            <w:shd w:val="clear" w:color="auto" w:fill="FFFFFF"/>
          </w:tcPr>
          <w:p w14:paraId="10A74E8F" w14:textId="77777777" w:rsidR="000D616E" w:rsidRPr="000D616E" w:rsidRDefault="000D616E" w:rsidP="000D616E">
            <w:pPr>
              <w:pStyle w:val="ListParagraph"/>
              <w:tabs>
                <w:tab w:val="center" w:pos="4320"/>
                <w:tab w:val="right" w:pos="8640"/>
              </w:tabs>
              <w:ind w:left="0"/>
              <w:rPr>
                <w:rFonts w:asciiTheme="minorHAnsi" w:hAnsiTheme="minorHAnsi"/>
                <w:sz w:val="22"/>
                <w:szCs w:val="22"/>
              </w:rPr>
            </w:pPr>
            <w:r w:rsidRPr="000D616E">
              <w:rPr>
                <w:rFonts w:asciiTheme="minorHAnsi" w:hAnsiTheme="minorHAnsi"/>
                <w:sz w:val="22"/>
                <w:szCs w:val="22"/>
              </w:rPr>
              <w:t>Checkbox</w:t>
            </w:r>
          </w:p>
        </w:tc>
        <w:tc>
          <w:tcPr>
            <w:tcW w:w="1543" w:type="dxa"/>
            <w:shd w:val="clear" w:color="auto" w:fill="FFFFFF"/>
          </w:tcPr>
          <w:p w14:paraId="7D7D7061" w14:textId="77777777" w:rsidR="000D616E" w:rsidRPr="000D616E" w:rsidRDefault="000D616E" w:rsidP="000D616E">
            <w:pPr>
              <w:pStyle w:val="ListParagraph"/>
              <w:tabs>
                <w:tab w:val="center" w:pos="4320"/>
                <w:tab w:val="right" w:pos="8640"/>
              </w:tabs>
              <w:ind w:left="0"/>
              <w:rPr>
                <w:rFonts w:asciiTheme="minorHAnsi" w:hAnsiTheme="minorHAnsi"/>
                <w:sz w:val="22"/>
                <w:szCs w:val="22"/>
              </w:rPr>
            </w:pPr>
            <w:r w:rsidRPr="000D616E">
              <w:rPr>
                <w:rFonts w:asciiTheme="minorHAnsi" w:hAnsiTheme="minorHAnsi"/>
                <w:sz w:val="22"/>
                <w:szCs w:val="22"/>
              </w:rPr>
              <w:t>N</w:t>
            </w:r>
          </w:p>
        </w:tc>
        <w:tc>
          <w:tcPr>
            <w:tcW w:w="1694" w:type="dxa"/>
            <w:shd w:val="clear" w:color="auto" w:fill="FFFFFF"/>
          </w:tcPr>
          <w:p w14:paraId="504D2E6D" w14:textId="77777777" w:rsidR="000D616E" w:rsidRPr="000D616E" w:rsidRDefault="000D616E" w:rsidP="000D616E">
            <w:pPr>
              <w:pStyle w:val="ListParagraph"/>
              <w:tabs>
                <w:tab w:val="center" w:pos="4320"/>
                <w:tab w:val="right" w:pos="8640"/>
              </w:tabs>
              <w:ind w:left="0"/>
              <w:rPr>
                <w:rFonts w:asciiTheme="minorHAnsi" w:hAnsiTheme="minorHAnsi"/>
                <w:sz w:val="22"/>
                <w:szCs w:val="22"/>
              </w:rPr>
            </w:pPr>
          </w:p>
        </w:tc>
        <w:tc>
          <w:tcPr>
            <w:tcW w:w="1996" w:type="dxa"/>
            <w:shd w:val="clear" w:color="auto" w:fill="FFFFFF"/>
          </w:tcPr>
          <w:p w14:paraId="3BFAE8BC" w14:textId="77777777" w:rsidR="000D616E" w:rsidRPr="000D616E" w:rsidRDefault="000D616E" w:rsidP="000D616E">
            <w:pPr>
              <w:pStyle w:val="ListParagraph"/>
              <w:tabs>
                <w:tab w:val="center" w:pos="4320"/>
                <w:tab w:val="right" w:pos="8640"/>
              </w:tabs>
              <w:ind w:left="0"/>
              <w:rPr>
                <w:rFonts w:asciiTheme="minorHAnsi" w:hAnsiTheme="minorHAnsi"/>
                <w:sz w:val="22"/>
                <w:szCs w:val="22"/>
              </w:rPr>
            </w:pPr>
          </w:p>
        </w:tc>
        <w:tc>
          <w:tcPr>
            <w:tcW w:w="1440" w:type="dxa"/>
            <w:shd w:val="clear" w:color="auto" w:fill="FFFFFF"/>
          </w:tcPr>
          <w:p w14:paraId="23BF45AC" w14:textId="77777777" w:rsidR="000D616E" w:rsidRPr="000D616E" w:rsidRDefault="000D616E" w:rsidP="000D616E">
            <w:pPr>
              <w:pStyle w:val="ListParagraph"/>
              <w:tabs>
                <w:tab w:val="center" w:pos="4320"/>
                <w:tab w:val="right" w:pos="8640"/>
              </w:tabs>
              <w:ind w:left="0"/>
              <w:rPr>
                <w:rFonts w:asciiTheme="minorHAnsi" w:hAnsiTheme="minorHAnsi"/>
                <w:b/>
                <w:sz w:val="22"/>
                <w:szCs w:val="22"/>
              </w:rPr>
            </w:pPr>
          </w:p>
        </w:tc>
        <w:tc>
          <w:tcPr>
            <w:tcW w:w="2509" w:type="dxa"/>
            <w:shd w:val="clear" w:color="auto" w:fill="FFFFFF"/>
          </w:tcPr>
          <w:p w14:paraId="7BE094FF" w14:textId="77777777" w:rsidR="000D616E" w:rsidRPr="000D616E" w:rsidRDefault="000D616E" w:rsidP="000D616E">
            <w:pPr>
              <w:rPr>
                <w:rFonts w:asciiTheme="minorHAnsi" w:hAnsiTheme="minorHAnsi"/>
                <w:sz w:val="22"/>
                <w:szCs w:val="22"/>
              </w:rPr>
            </w:pPr>
          </w:p>
        </w:tc>
      </w:tr>
    </w:tbl>
    <w:p w14:paraId="141EB360" w14:textId="77777777" w:rsidR="000D616E" w:rsidRPr="00265BFE" w:rsidRDefault="000D616E" w:rsidP="000D616E">
      <w:pPr>
        <w:rPr>
          <w:rFonts w:ascii="Calibri" w:hAnsi="Calibri"/>
        </w:rPr>
      </w:pPr>
    </w:p>
    <w:p w14:paraId="78D41DA6" w14:textId="395F5729" w:rsidR="000D616E" w:rsidRPr="000D616E" w:rsidRDefault="000D616E" w:rsidP="000D616E">
      <w:pPr>
        <w:spacing w:line="360" w:lineRule="auto"/>
        <w:jc w:val="left"/>
        <w:rPr>
          <w:rFonts w:asciiTheme="minorHAnsi" w:hAnsiTheme="minorHAnsi"/>
          <w:b/>
          <w:i/>
          <w:sz w:val="22"/>
          <w:szCs w:val="22"/>
        </w:rPr>
      </w:pPr>
      <w:r w:rsidRPr="000D616E">
        <w:rPr>
          <w:rFonts w:asciiTheme="minorHAnsi" w:hAnsiTheme="minorHAnsi"/>
          <w:b/>
          <w:i/>
          <w:sz w:val="22"/>
          <w:szCs w:val="22"/>
        </w:rPr>
        <w:t>Controls</w:t>
      </w:r>
      <w:r>
        <w:rPr>
          <w:rFonts w:asciiTheme="minorHAnsi" w:hAnsiTheme="minorHAnsi"/>
          <w:b/>
          <w:i/>
          <w:sz w:val="22"/>
          <w:szCs w:val="22"/>
        </w:rPr>
        <w:t>:</w:t>
      </w:r>
    </w:p>
    <w:tbl>
      <w:tblPr>
        <w:tblW w:w="1134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6"/>
        <w:gridCol w:w="1858"/>
        <w:gridCol w:w="7927"/>
      </w:tblGrid>
      <w:tr w:rsidR="000D616E" w:rsidRPr="000D616E" w14:paraId="5CA28C4D" w14:textId="77777777" w:rsidTr="000D616E">
        <w:trPr>
          <w:trHeight w:val="501"/>
        </w:trPr>
        <w:tc>
          <w:tcPr>
            <w:tcW w:w="1556" w:type="dxa"/>
            <w:shd w:val="clear" w:color="auto" w:fill="C4BC96" w:themeFill="background2" w:themeFillShade="BF"/>
            <w:vAlign w:val="center"/>
          </w:tcPr>
          <w:p w14:paraId="7C8256D9" w14:textId="77777777" w:rsidR="000D616E" w:rsidRPr="000D616E" w:rsidRDefault="000D616E" w:rsidP="000D616E">
            <w:pPr>
              <w:spacing w:line="360" w:lineRule="auto"/>
              <w:rPr>
                <w:rFonts w:ascii="Calibri" w:hAnsi="Calibri"/>
                <w:b/>
                <w:bCs/>
                <w:iCs/>
                <w:sz w:val="22"/>
                <w:szCs w:val="22"/>
              </w:rPr>
            </w:pPr>
            <w:r w:rsidRPr="000D616E">
              <w:rPr>
                <w:rFonts w:ascii="Calibri" w:hAnsi="Calibri"/>
                <w:b/>
                <w:bCs/>
                <w:iCs/>
                <w:sz w:val="22"/>
                <w:szCs w:val="22"/>
              </w:rPr>
              <w:t>Control</w:t>
            </w:r>
          </w:p>
        </w:tc>
        <w:tc>
          <w:tcPr>
            <w:tcW w:w="1858" w:type="dxa"/>
            <w:shd w:val="clear" w:color="auto" w:fill="C4BC96" w:themeFill="background2" w:themeFillShade="BF"/>
            <w:vAlign w:val="center"/>
          </w:tcPr>
          <w:p w14:paraId="2F4AB240" w14:textId="77777777" w:rsidR="000D616E" w:rsidRPr="000D616E" w:rsidRDefault="000D616E" w:rsidP="000D616E">
            <w:pPr>
              <w:spacing w:line="360" w:lineRule="auto"/>
              <w:rPr>
                <w:rFonts w:ascii="Calibri" w:hAnsi="Calibri"/>
                <w:b/>
                <w:bCs/>
                <w:iCs/>
                <w:sz w:val="22"/>
                <w:szCs w:val="22"/>
              </w:rPr>
            </w:pPr>
            <w:r w:rsidRPr="000D616E">
              <w:rPr>
                <w:rFonts w:ascii="Calibri" w:hAnsi="Calibri"/>
                <w:b/>
                <w:bCs/>
                <w:iCs/>
                <w:sz w:val="22"/>
                <w:szCs w:val="22"/>
              </w:rPr>
              <w:t>Control Type</w:t>
            </w:r>
          </w:p>
        </w:tc>
        <w:tc>
          <w:tcPr>
            <w:tcW w:w="7927" w:type="dxa"/>
            <w:shd w:val="clear" w:color="auto" w:fill="C4BC96" w:themeFill="background2" w:themeFillShade="BF"/>
            <w:vAlign w:val="center"/>
          </w:tcPr>
          <w:p w14:paraId="5FA51EFC" w14:textId="77777777" w:rsidR="000D616E" w:rsidRPr="000D616E" w:rsidRDefault="000D616E" w:rsidP="000D616E">
            <w:pPr>
              <w:spacing w:line="360" w:lineRule="auto"/>
              <w:rPr>
                <w:rFonts w:ascii="Calibri" w:hAnsi="Calibri"/>
                <w:b/>
                <w:bCs/>
                <w:iCs/>
                <w:sz w:val="22"/>
                <w:szCs w:val="22"/>
              </w:rPr>
            </w:pPr>
            <w:r w:rsidRPr="000D616E">
              <w:rPr>
                <w:rFonts w:ascii="Calibri" w:hAnsi="Calibri"/>
                <w:b/>
                <w:bCs/>
                <w:iCs/>
                <w:sz w:val="22"/>
                <w:szCs w:val="22"/>
              </w:rPr>
              <w:t>Behavior</w:t>
            </w:r>
          </w:p>
        </w:tc>
      </w:tr>
      <w:tr w:rsidR="000D616E" w:rsidRPr="000D616E" w14:paraId="1E82846F" w14:textId="77777777" w:rsidTr="000D616E">
        <w:trPr>
          <w:trHeight w:val="517"/>
        </w:trPr>
        <w:tc>
          <w:tcPr>
            <w:tcW w:w="1556" w:type="dxa"/>
            <w:vAlign w:val="center"/>
          </w:tcPr>
          <w:p w14:paraId="62ED4F3F" w14:textId="77777777" w:rsidR="000D616E" w:rsidRPr="000D616E" w:rsidRDefault="000D616E" w:rsidP="000D616E">
            <w:pPr>
              <w:jc w:val="center"/>
              <w:rPr>
                <w:rFonts w:ascii="Calibri" w:hAnsi="Calibri"/>
                <w:sz w:val="22"/>
                <w:szCs w:val="22"/>
              </w:rPr>
            </w:pPr>
            <w:r w:rsidRPr="000D616E">
              <w:rPr>
                <w:rFonts w:ascii="Calibri" w:hAnsi="Calibri"/>
                <w:sz w:val="22"/>
                <w:szCs w:val="22"/>
              </w:rPr>
              <w:t>Add</w:t>
            </w:r>
          </w:p>
        </w:tc>
        <w:tc>
          <w:tcPr>
            <w:tcW w:w="1858" w:type="dxa"/>
            <w:vAlign w:val="center"/>
          </w:tcPr>
          <w:p w14:paraId="45060598" w14:textId="77777777" w:rsidR="000D616E" w:rsidRPr="000D616E" w:rsidRDefault="000D616E" w:rsidP="000D616E">
            <w:pPr>
              <w:jc w:val="center"/>
              <w:rPr>
                <w:rFonts w:ascii="Calibri" w:hAnsi="Calibri"/>
                <w:sz w:val="22"/>
                <w:szCs w:val="22"/>
              </w:rPr>
            </w:pPr>
            <w:r w:rsidRPr="000D616E">
              <w:rPr>
                <w:rFonts w:ascii="Calibri" w:hAnsi="Calibri"/>
                <w:sz w:val="22"/>
                <w:szCs w:val="22"/>
              </w:rPr>
              <w:t>Button</w:t>
            </w:r>
          </w:p>
        </w:tc>
        <w:tc>
          <w:tcPr>
            <w:tcW w:w="7927" w:type="dxa"/>
            <w:vAlign w:val="center"/>
          </w:tcPr>
          <w:p w14:paraId="13116CAA" w14:textId="77777777" w:rsidR="000D616E" w:rsidRPr="000D616E" w:rsidRDefault="000D616E" w:rsidP="000D616E">
            <w:pPr>
              <w:rPr>
                <w:rFonts w:ascii="Calibri" w:hAnsi="Calibri"/>
                <w:sz w:val="22"/>
                <w:szCs w:val="22"/>
              </w:rPr>
            </w:pPr>
            <w:r w:rsidRPr="000D616E">
              <w:rPr>
                <w:rFonts w:ascii="Calibri" w:hAnsi="Calibri"/>
                <w:sz w:val="22"/>
                <w:szCs w:val="22"/>
              </w:rPr>
              <w:t>System should allow to Add Negotiation Committee member</w:t>
            </w:r>
          </w:p>
        </w:tc>
      </w:tr>
      <w:tr w:rsidR="000D616E" w:rsidRPr="000D616E" w14:paraId="4CB4BFA1" w14:textId="77777777" w:rsidTr="000D616E">
        <w:trPr>
          <w:trHeight w:val="517"/>
        </w:trPr>
        <w:tc>
          <w:tcPr>
            <w:tcW w:w="1556" w:type="dxa"/>
            <w:vAlign w:val="center"/>
          </w:tcPr>
          <w:p w14:paraId="101F6587" w14:textId="77777777" w:rsidR="000D616E" w:rsidRPr="000D616E" w:rsidRDefault="000D616E" w:rsidP="000D616E">
            <w:pPr>
              <w:jc w:val="center"/>
              <w:rPr>
                <w:rFonts w:ascii="Calibri" w:hAnsi="Calibri"/>
                <w:sz w:val="22"/>
                <w:szCs w:val="22"/>
              </w:rPr>
            </w:pPr>
            <w:r w:rsidRPr="000D616E">
              <w:rPr>
                <w:rFonts w:ascii="Calibri" w:hAnsi="Calibri"/>
                <w:sz w:val="22"/>
                <w:szCs w:val="22"/>
              </w:rPr>
              <w:t>Remove</w:t>
            </w:r>
          </w:p>
        </w:tc>
        <w:tc>
          <w:tcPr>
            <w:tcW w:w="1858" w:type="dxa"/>
            <w:vAlign w:val="center"/>
          </w:tcPr>
          <w:p w14:paraId="1F869F4C" w14:textId="77777777" w:rsidR="000D616E" w:rsidRPr="000D616E" w:rsidRDefault="000D616E" w:rsidP="000D616E">
            <w:pPr>
              <w:jc w:val="center"/>
              <w:rPr>
                <w:rFonts w:ascii="Calibri" w:hAnsi="Calibri"/>
                <w:sz w:val="22"/>
                <w:szCs w:val="22"/>
              </w:rPr>
            </w:pPr>
            <w:r w:rsidRPr="000D616E">
              <w:rPr>
                <w:rFonts w:ascii="Calibri" w:hAnsi="Calibri"/>
                <w:sz w:val="22"/>
                <w:szCs w:val="22"/>
              </w:rPr>
              <w:t>Button</w:t>
            </w:r>
          </w:p>
        </w:tc>
        <w:tc>
          <w:tcPr>
            <w:tcW w:w="7927" w:type="dxa"/>
            <w:vAlign w:val="center"/>
          </w:tcPr>
          <w:p w14:paraId="0A99E361" w14:textId="77777777" w:rsidR="000D616E" w:rsidRPr="000D616E" w:rsidRDefault="000D616E" w:rsidP="000D616E">
            <w:pPr>
              <w:rPr>
                <w:rFonts w:ascii="Calibri" w:hAnsi="Calibri"/>
                <w:sz w:val="22"/>
                <w:szCs w:val="22"/>
              </w:rPr>
            </w:pPr>
            <w:r w:rsidRPr="000D616E">
              <w:rPr>
                <w:rFonts w:ascii="Calibri" w:hAnsi="Calibri"/>
                <w:sz w:val="22"/>
                <w:szCs w:val="22"/>
              </w:rPr>
              <w:t>System should remove selected Negotiation Committee member</w:t>
            </w:r>
          </w:p>
        </w:tc>
      </w:tr>
      <w:tr w:rsidR="000D616E" w:rsidRPr="000D616E" w14:paraId="0C6F6BC6" w14:textId="77777777" w:rsidTr="000D616E">
        <w:trPr>
          <w:trHeight w:val="517"/>
        </w:trPr>
        <w:tc>
          <w:tcPr>
            <w:tcW w:w="1556" w:type="dxa"/>
            <w:vAlign w:val="center"/>
          </w:tcPr>
          <w:p w14:paraId="4D285097" w14:textId="77777777" w:rsidR="000D616E" w:rsidRPr="000D616E" w:rsidRDefault="000D616E" w:rsidP="000D616E">
            <w:pPr>
              <w:jc w:val="center"/>
              <w:rPr>
                <w:rFonts w:ascii="Calibri" w:hAnsi="Calibri"/>
                <w:sz w:val="22"/>
                <w:szCs w:val="22"/>
              </w:rPr>
            </w:pPr>
            <w:r w:rsidRPr="000D616E">
              <w:rPr>
                <w:rFonts w:ascii="Calibri" w:hAnsi="Calibri"/>
                <w:sz w:val="22"/>
                <w:szCs w:val="22"/>
              </w:rPr>
              <w:t xml:space="preserve">Create </w:t>
            </w:r>
          </w:p>
        </w:tc>
        <w:tc>
          <w:tcPr>
            <w:tcW w:w="1858" w:type="dxa"/>
            <w:vAlign w:val="center"/>
          </w:tcPr>
          <w:p w14:paraId="1EA8872D" w14:textId="77777777" w:rsidR="000D616E" w:rsidRPr="000D616E" w:rsidRDefault="000D616E" w:rsidP="000D616E">
            <w:pPr>
              <w:jc w:val="center"/>
              <w:rPr>
                <w:rFonts w:ascii="Calibri" w:hAnsi="Calibri"/>
                <w:sz w:val="22"/>
                <w:szCs w:val="22"/>
              </w:rPr>
            </w:pPr>
            <w:r w:rsidRPr="000D616E">
              <w:rPr>
                <w:rFonts w:ascii="Calibri" w:hAnsi="Calibri"/>
                <w:sz w:val="22"/>
                <w:szCs w:val="22"/>
              </w:rPr>
              <w:t>Link</w:t>
            </w:r>
          </w:p>
        </w:tc>
        <w:tc>
          <w:tcPr>
            <w:tcW w:w="7927" w:type="dxa"/>
            <w:vAlign w:val="center"/>
          </w:tcPr>
          <w:p w14:paraId="4256866A" w14:textId="77777777" w:rsidR="000D616E" w:rsidRPr="000D616E" w:rsidRDefault="000D616E" w:rsidP="000D616E">
            <w:pPr>
              <w:rPr>
                <w:rFonts w:ascii="Calibri" w:hAnsi="Calibri"/>
                <w:sz w:val="22"/>
                <w:szCs w:val="22"/>
              </w:rPr>
            </w:pPr>
            <w:r w:rsidRPr="000D616E">
              <w:rPr>
                <w:rFonts w:ascii="Calibri" w:hAnsi="Calibri"/>
                <w:sz w:val="22"/>
                <w:szCs w:val="22"/>
              </w:rPr>
              <w:t>System should allow to create Negotiation Committee</w:t>
            </w:r>
          </w:p>
        </w:tc>
      </w:tr>
      <w:tr w:rsidR="000D616E" w:rsidRPr="000D616E" w14:paraId="68A3EC5E" w14:textId="77777777" w:rsidTr="000D616E">
        <w:trPr>
          <w:trHeight w:val="517"/>
        </w:trPr>
        <w:tc>
          <w:tcPr>
            <w:tcW w:w="1556" w:type="dxa"/>
            <w:vAlign w:val="center"/>
          </w:tcPr>
          <w:p w14:paraId="2986478C" w14:textId="77777777" w:rsidR="000D616E" w:rsidRPr="000D616E" w:rsidRDefault="000D616E" w:rsidP="000D616E">
            <w:pPr>
              <w:jc w:val="center"/>
              <w:rPr>
                <w:rFonts w:ascii="Calibri" w:hAnsi="Calibri"/>
                <w:sz w:val="22"/>
                <w:szCs w:val="22"/>
              </w:rPr>
            </w:pPr>
            <w:r w:rsidRPr="000D616E">
              <w:rPr>
                <w:rFonts w:ascii="Calibri" w:hAnsi="Calibri"/>
                <w:sz w:val="22"/>
                <w:szCs w:val="22"/>
              </w:rPr>
              <w:t>Submit</w:t>
            </w:r>
          </w:p>
        </w:tc>
        <w:tc>
          <w:tcPr>
            <w:tcW w:w="1858" w:type="dxa"/>
            <w:vAlign w:val="center"/>
          </w:tcPr>
          <w:p w14:paraId="1F739DAD" w14:textId="77777777" w:rsidR="000D616E" w:rsidRPr="000D616E" w:rsidRDefault="000D616E" w:rsidP="000D616E">
            <w:pPr>
              <w:jc w:val="center"/>
              <w:rPr>
                <w:rFonts w:ascii="Calibri" w:hAnsi="Calibri"/>
                <w:sz w:val="22"/>
                <w:szCs w:val="22"/>
              </w:rPr>
            </w:pPr>
            <w:r w:rsidRPr="000D616E">
              <w:rPr>
                <w:rFonts w:ascii="Calibri" w:hAnsi="Calibri"/>
                <w:sz w:val="22"/>
                <w:szCs w:val="22"/>
              </w:rPr>
              <w:t>Button</w:t>
            </w:r>
          </w:p>
        </w:tc>
        <w:tc>
          <w:tcPr>
            <w:tcW w:w="7927" w:type="dxa"/>
            <w:vAlign w:val="center"/>
          </w:tcPr>
          <w:p w14:paraId="3174CB31" w14:textId="77777777" w:rsidR="000D616E" w:rsidRPr="000D616E" w:rsidRDefault="000D616E" w:rsidP="000D616E">
            <w:pPr>
              <w:rPr>
                <w:rFonts w:ascii="Calibri" w:hAnsi="Calibri"/>
                <w:sz w:val="22"/>
                <w:szCs w:val="22"/>
              </w:rPr>
            </w:pPr>
            <w:r w:rsidRPr="000D616E">
              <w:rPr>
                <w:rFonts w:ascii="Calibri" w:hAnsi="Calibri"/>
                <w:sz w:val="22"/>
                <w:szCs w:val="22"/>
              </w:rPr>
              <w:t>System should submit the data</w:t>
            </w:r>
          </w:p>
        </w:tc>
      </w:tr>
      <w:tr w:rsidR="000D616E" w:rsidRPr="000D616E" w14:paraId="50ADCC8E" w14:textId="77777777" w:rsidTr="000D616E">
        <w:trPr>
          <w:trHeight w:val="517"/>
        </w:trPr>
        <w:tc>
          <w:tcPr>
            <w:tcW w:w="1556" w:type="dxa"/>
            <w:vAlign w:val="center"/>
          </w:tcPr>
          <w:p w14:paraId="73AFBC9E" w14:textId="77777777" w:rsidR="000D616E" w:rsidRPr="000D616E" w:rsidRDefault="000D616E" w:rsidP="000D616E">
            <w:pPr>
              <w:jc w:val="center"/>
              <w:rPr>
                <w:rFonts w:ascii="Calibri" w:hAnsi="Calibri"/>
                <w:sz w:val="22"/>
                <w:szCs w:val="22"/>
              </w:rPr>
            </w:pPr>
            <w:r w:rsidRPr="000D616E">
              <w:rPr>
                <w:rFonts w:ascii="Calibri" w:hAnsi="Calibri"/>
                <w:sz w:val="22"/>
                <w:szCs w:val="22"/>
              </w:rPr>
              <w:t>Publish</w:t>
            </w:r>
          </w:p>
        </w:tc>
        <w:tc>
          <w:tcPr>
            <w:tcW w:w="1858" w:type="dxa"/>
            <w:vAlign w:val="center"/>
          </w:tcPr>
          <w:p w14:paraId="37E3FDDF" w14:textId="77777777" w:rsidR="000D616E" w:rsidRPr="000D616E" w:rsidRDefault="000D616E" w:rsidP="000D616E">
            <w:pPr>
              <w:jc w:val="center"/>
              <w:rPr>
                <w:rFonts w:ascii="Calibri" w:hAnsi="Calibri"/>
                <w:sz w:val="22"/>
                <w:szCs w:val="22"/>
              </w:rPr>
            </w:pPr>
            <w:r w:rsidRPr="000D616E">
              <w:rPr>
                <w:rFonts w:ascii="Calibri" w:hAnsi="Calibri"/>
                <w:sz w:val="22"/>
                <w:szCs w:val="22"/>
              </w:rPr>
              <w:t>Link</w:t>
            </w:r>
          </w:p>
        </w:tc>
        <w:tc>
          <w:tcPr>
            <w:tcW w:w="7927" w:type="dxa"/>
            <w:vAlign w:val="center"/>
          </w:tcPr>
          <w:p w14:paraId="408F333F" w14:textId="77777777" w:rsidR="000D616E" w:rsidRPr="000D616E" w:rsidRDefault="000D616E" w:rsidP="000D616E">
            <w:pPr>
              <w:rPr>
                <w:rFonts w:ascii="Calibri" w:hAnsi="Calibri"/>
                <w:sz w:val="22"/>
                <w:szCs w:val="22"/>
              </w:rPr>
            </w:pPr>
            <w:r w:rsidRPr="000D616E">
              <w:rPr>
                <w:rFonts w:ascii="Calibri" w:hAnsi="Calibri"/>
                <w:sz w:val="22"/>
                <w:szCs w:val="22"/>
              </w:rPr>
              <w:t>System should publish Negotiation Committee.</w:t>
            </w:r>
          </w:p>
        </w:tc>
      </w:tr>
      <w:tr w:rsidR="000D616E" w:rsidRPr="000D616E" w14:paraId="28845117" w14:textId="77777777" w:rsidTr="000D616E">
        <w:trPr>
          <w:trHeight w:val="517"/>
        </w:trPr>
        <w:tc>
          <w:tcPr>
            <w:tcW w:w="1556" w:type="dxa"/>
            <w:vAlign w:val="center"/>
          </w:tcPr>
          <w:p w14:paraId="368D472B" w14:textId="77777777" w:rsidR="000D616E" w:rsidRPr="000D616E" w:rsidRDefault="000D616E" w:rsidP="000D616E">
            <w:pPr>
              <w:jc w:val="center"/>
              <w:rPr>
                <w:rFonts w:ascii="Calibri" w:hAnsi="Calibri"/>
                <w:sz w:val="22"/>
                <w:szCs w:val="22"/>
              </w:rPr>
            </w:pPr>
            <w:r w:rsidRPr="000D616E">
              <w:rPr>
                <w:rFonts w:ascii="Calibri" w:hAnsi="Calibri"/>
                <w:sz w:val="22"/>
                <w:szCs w:val="22"/>
              </w:rPr>
              <w:t>Copy Opening Committee</w:t>
            </w:r>
          </w:p>
        </w:tc>
        <w:tc>
          <w:tcPr>
            <w:tcW w:w="1858" w:type="dxa"/>
            <w:vAlign w:val="center"/>
          </w:tcPr>
          <w:p w14:paraId="64EFFF75" w14:textId="77777777" w:rsidR="000D616E" w:rsidRPr="000D616E" w:rsidRDefault="000D616E" w:rsidP="000D616E">
            <w:pPr>
              <w:jc w:val="center"/>
              <w:rPr>
                <w:rFonts w:ascii="Calibri" w:hAnsi="Calibri"/>
                <w:sz w:val="22"/>
                <w:szCs w:val="22"/>
              </w:rPr>
            </w:pPr>
            <w:r w:rsidRPr="000D616E">
              <w:rPr>
                <w:rFonts w:ascii="Calibri" w:hAnsi="Calibri"/>
                <w:sz w:val="22"/>
                <w:szCs w:val="22"/>
              </w:rPr>
              <w:t>Link</w:t>
            </w:r>
          </w:p>
        </w:tc>
        <w:tc>
          <w:tcPr>
            <w:tcW w:w="7927" w:type="dxa"/>
            <w:vAlign w:val="center"/>
          </w:tcPr>
          <w:p w14:paraId="6628063D" w14:textId="77777777" w:rsidR="000D616E" w:rsidRPr="000D616E" w:rsidRDefault="000D616E" w:rsidP="000D616E">
            <w:pPr>
              <w:rPr>
                <w:rFonts w:ascii="Calibri" w:hAnsi="Calibri"/>
                <w:sz w:val="22"/>
                <w:szCs w:val="22"/>
              </w:rPr>
            </w:pPr>
            <w:r w:rsidRPr="000D616E">
              <w:rPr>
                <w:rFonts w:ascii="Calibri" w:hAnsi="Calibri"/>
                <w:sz w:val="22"/>
                <w:szCs w:val="22"/>
              </w:rPr>
              <w:t>System should open a page and display committee members of opening for particular event.</w:t>
            </w:r>
          </w:p>
        </w:tc>
      </w:tr>
    </w:tbl>
    <w:p w14:paraId="7727ADA7" w14:textId="77777777" w:rsidR="000D616E" w:rsidRPr="00265BFE" w:rsidRDefault="000D616E" w:rsidP="000D616E">
      <w:pPr>
        <w:rPr>
          <w:rFonts w:ascii="Calibri" w:hAnsi="Calibri"/>
        </w:rPr>
      </w:pPr>
    </w:p>
    <w:p w14:paraId="483DD8C0" w14:textId="77777777" w:rsidR="000D616E" w:rsidRPr="00265BFE" w:rsidRDefault="000D616E" w:rsidP="000D616E">
      <w:pPr>
        <w:rPr>
          <w:rFonts w:ascii="Calibri" w:hAnsi="Calibri"/>
        </w:rPr>
      </w:pPr>
    </w:p>
    <w:p w14:paraId="07B12BF9" w14:textId="65BF6C96" w:rsidR="000D616E" w:rsidRPr="000D616E" w:rsidRDefault="00556B59" w:rsidP="000D616E">
      <w:pPr>
        <w:pStyle w:val="Heading3"/>
        <w:rPr>
          <w:rFonts w:ascii="Myanmar Text" w:hAnsi="Myanmar Text" w:cs="Myanmar Text"/>
        </w:rPr>
      </w:pPr>
      <w:bookmarkStart w:id="218" w:name="_Toc126769844"/>
      <w:bookmarkStart w:id="219" w:name="_Toc127462627"/>
      <w:r>
        <w:rPr>
          <w:rFonts w:ascii="Myanmar Text" w:hAnsi="Myanmar Text" w:cs="Myanmar Text"/>
        </w:rPr>
        <w:t>High level U</w:t>
      </w:r>
      <w:r w:rsidR="0040679F">
        <w:rPr>
          <w:rFonts w:ascii="Myanmar Text" w:hAnsi="Myanmar Text" w:cs="Myanmar Text"/>
        </w:rPr>
        <w:t>se C</w:t>
      </w:r>
      <w:r w:rsidR="000D616E" w:rsidRPr="000D616E">
        <w:rPr>
          <w:rFonts w:ascii="Myanmar Text" w:hAnsi="Myanmar Text" w:cs="Myanmar Text"/>
        </w:rPr>
        <w:t>ase of Negotiation Revision (Term Sheet / SOR) to be done by – Officer / Bidder</w:t>
      </w:r>
      <w:bookmarkEnd w:id="218"/>
      <w:bookmarkEnd w:id="219"/>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7947"/>
      </w:tblGrid>
      <w:tr w:rsidR="000D616E" w:rsidRPr="000D616E" w14:paraId="5D9AE0B3" w14:textId="77777777" w:rsidTr="000D616E">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32F0AA5A" w14:textId="77777777" w:rsidR="000D616E" w:rsidRPr="000D616E" w:rsidRDefault="000D616E" w:rsidP="000D616E">
            <w:pPr>
              <w:jc w:val="left"/>
              <w:rPr>
                <w:rFonts w:asciiTheme="minorHAnsi" w:hAnsiTheme="minorHAnsi"/>
                <w:b/>
                <w:i/>
                <w:sz w:val="22"/>
                <w:szCs w:val="22"/>
              </w:rPr>
            </w:pPr>
            <w:r w:rsidRPr="000D616E">
              <w:rPr>
                <w:rFonts w:asciiTheme="minorHAnsi" w:hAnsiTheme="minorHAnsi"/>
                <w:b/>
                <w:i/>
                <w:sz w:val="22"/>
                <w:szCs w:val="22"/>
              </w:rPr>
              <w:t>Objective</w:t>
            </w:r>
          </w:p>
        </w:tc>
        <w:tc>
          <w:tcPr>
            <w:tcW w:w="7947" w:type="dxa"/>
            <w:tcBorders>
              <w:top w:val="single" w:sz="4" w:space="0" w:color="auto"/>
              <w:left w:val="single" w:sz="4" w:space="0" w:color="auto"/>
              <w:bottom w:val="single" w:sz="4" w:space="0" w:color="auto"/>
              <w:right w:val="single" w:sz="4" w:space="0" w:color="auto"/>
            </w:tcBorders>
          </w:tcPr>
          <w:p w14:paraId="55C40FB1" w14:textId="77777777" w:rsidR="000D616E" w:rsidRPr="000D616E" w:rsidRDefault="000D616E" w:rsidP="00666390">
            <w:pPr>
              <w:numPr>
                <w:ilvl w:val="0"/>
                <w:numId w:val="31"/>
              </w:numPr>
              <w:spacing w:before="0" w:after="0" w:line="360" w:lineRule="auto"/>
              <w:rPr>
                <w:rFonts w:asciiTheme="minorHAnsi" w:hAnsiTheme="minorHAnsi"/>
                <w:sz w:val="22"/>
                <w:szCs w:val="22"/>
              </w:rPr>
            </w:pPr>
            <w:r w:rsidRPr="000D616E">
              <w:rPr>
                <w:rFonts w:asciiTheme="minorHAnsi" w:hAnsiTheme="minorHAnsi"/>
                <w:sz w:val="22"/>
                <w:szCs w:val="22"/>
              </w:rPr>
              <w:t>The objective is to configure the revision of Term Sheet / SOR to be done by Officer or bidder.</w:t>
            </w:r>
          </w:p>
        </w:tc>
      </w:tr>
      <w:tr w:rsidR="000D616E" w:rsidRPr="000D616E" w14:paraId="2AC83001" w14:textId="77777777" w:rsidTr="000D616E">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19AB2658" w14:textId="77777777" w:rsidR="000D616E" w:rsidRPr="000D616E" w:rsidRDefault="000D616E" w:rsidP="000D616E">
            <w:pPr>
              <w:jc w:val="left"/>
              <w:rPr>
                <w:rFonts w:asciiTheme="minorHAnsi" w:hAnsiTheme="minorHAnsi"/>
                <w:b/>
                <w:i/>
                <w:sz w:val="22"/>
                <w:szCs w:val="22"/>
              </w:rPr>
            </w:pPr>
            <w:r w:rsidRPr="000D616E">
              <w:rPr>
                <w:rFonts w:asciiTheme="minorHAnsi" w:hAnsiTheme="minorHAnsi"/>
                <w:b/>
                <w:i/>
                <w:sz w:val="22"/>
                <w:szCs w:val="22"/>
              </w:rPr>
              <w:t>Pre-Conditions</w:t>
            </w:r>
          </w:p>
        </w:tc>
        <w:tc>
          <w:tcPr>
            <w:tcW w:w="7947" w:type="dxa"/>
            <w:tcBorders>
              <w:top w:val="single" w:sz="4" w:space="0" w:color="auto"/>
              <w:left w:val="single" w:sz="4" w:space="0" w:color="auto"/>
              <w:bottom w:val="single" w:sz="4" w:space="0" w:color="auto"/>
              <w:right w:val="single" w:sz="4" w:space="0" w:color="auto"/>
            </w:tcBorders>
          </w:tcPr>
          <w:p w14:paraId="55EAC659" w14:textId="77777777" w:rsidR="000D616E" w:rsidRPr="000D616E" w:rsidRDefault="000D616E" w:rsidP="00666390">
            <w:pPr>
              <w:numPr>
                <w:ilvl w:val="0"/>
                <w:numId w:val="1"/>
              </w:numPr>
              <w:spacing w:before="0" w:after="0" w:line="360" w:lineRule="auto"/>
              <w:rPr>
                <w:rFonts w:asciiTheme="minorHAnsi" w:hAnsiTheme="minorHAnsi"/>
                <w:sz w:val="22"/>
                <w:szCs w:val="22"/>
              </w:rPr>
            </w:pPr>
            <w:r w:rsidRPr="000D616E">
              <w:rPr>
                <w:rFonts w:asciiTheme="minorHAnsi" w:hAnsiTheme="minorHAnsi"/>
                <w:sz w:val="22"/>
                <w:szCs w:val="22"/>
              </w:rPr>
              <w:t>Negotiation should be conducted</w:t>
            </w:r>
          </w:p>
        </w:tc>
      </w:tr>
      <w:tr w:rsidR="000D616E" w:rsidRPr="000D616E" w14:paraId="02DEC2B9" w14:textId="77777777" w:rsidTr="000D616E">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5CE670E0" w14:textId="77777777" w:rsidR="000D616E" w:rsidRPr="000D616E" w:rsidRDefault="000D616E" w:rsidP="000D616E">
            <w:pPr>
              <w:jc w:val="left"/>
              <w:rPr>
                <w:rFonts w:asciiTheme="minorHAnsi" w:hAnsiTheme="minorHAnsi"/>
                <w:b/>
                <w:i/>
                <w:sz w:val="22"/>
                <w:szCs w:val="22"/>
              </w:rPr>
            </w:pPr>
            <w:r w:rsidRPr="000D616E">
              <w:rPr>
                <w:rFonts w:asciiTheme="minorHAnsi" w:hAnsiTheme="minorHAnsi"/>
                <w:b/>
                <w:i/>
                <w:sz w:val="22"/>
                <w:szCs w:val="22"/>
              </w:rPr>
              <w:t>Post Conditions</w:t>
            </w:r>
          </w:p>
        </w:tc>
        <w:tc>
          <w:tcPr>
            <w:tcW w:w="7947" w:type="dxa"/>
            <w:tcBorders>
              <w:top w:val="single" w:sz="4" w:space="0" w:color="auto"/>
              <w:left w:val="single" w:sz="4" w:space="0" w:color="auto"/>
              <w:bottom w:val="single" w:sz="4" w:space="0" w:color="auto"/>
              <w:right w:val="single" w:sz="4" w:space="0" w:color="auto"/>
            </w:tcBorders>
            <w:shd w:val="clear" w:color="auto" w:fill="auto"/>
          </w:tcPr>
          <w:p w14:paraId="0F852B67" w14:textId="77777777" w:rsidR="000D616E" w:rsidRPr="000D616E" w:rsidRDefault="000D616E" w:rsidP="00666390">
            <w:pPr>
              <w:numPr>
                <w:ilvl w:val="0"/>
                <w:numId w:val="26"/>
              </w:numPr>
              <w:spacing w:before="0" w:after="0" w:line="360" w:lineRule="auto"/>
              <w:rPr>
                <w:rFonts w:asciiTheme="minorHAnsi" w:hAnsiTheme="minorHAnsi"/>
                <w:sz w:val="22"/>
                <w:szCs w:val="22"/>
              </w:rPr>
            </w:pPr>
            <w:r w:rsidRPr="000D616E">
              <w:rPr>
                <w:rFonts w:asciiTheme="minorHAnsi" w:hAnsiTheme="minorHAnsi"/>
                <w:sz w:val="22"/>
                <w:szCs w:val="22"/>
              </w:rPr>
              <w:t>System should allow to revise the details of the Term sheet / SOR by Officer or Bidder in negotiation as per configuration.</w:t>
            </w:r>
          </w:p>
        </w:tc>
      </w:tr>
      <w:tr w:rsidR="000D616E" w:rsidRPr="000D616E" w14:paraId="26B31509" w14:textId="77777777" w:rsidTr="000D616E">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36E0DE71" w14:textId="77777777" w:rsidR="000D616E" w:rsidRPr="000D616E" w:rsidRDefault="000D616E" w:rsidP="000D616E">
            <w:pPr>
              <w:jc w:val="left"/>
              <w:rPr>
                <w:rFonts w:asciiTheme="minorHAnsi" w:hAnsiTheme="minorHAnsi"/>
                <w:b/>
                <w:i/>
                <w:sz w:val="22"/>
                <w:szCs w:val="22"/>
              </w:rPr>
            </w:pPr>
            <w:r w:rsidRPr="000D616E">
              <w:rPr>
                <w:rFonts w:asciiTheme="minorHAnsi" w:hAnsiTheme="minorHAnsi"/>
                <w:b/>
                <w:i/>
                <w:sz w:val="22"/>
                <w:szCs w:val="22"/>
              </w:rPr>
              <w:t>Flow of Events</w:t>
            </w:r>
          </w:p>
        </w:tc>
        <w:tc>
          <w:tcPr>
            <w:tcW w:w="7947" w:type="dxa"/>
            <w:tcBorders>
              <w:top w:val="single" w:sz="4" w:space="0" w:color="auto"/>
              <w:left w:val="single" w:sz="4" w:space="0" w:color="auto"/>
              <w:bottom w:val="single" w:sz="4" w:space="0" w:color="auto"/>
              <w:right w:val="single" w:sz="4" w:space="0" w:color="auto"/>
            </w:tcBorders>
            <w:shd w:val="clear" w:color="auto" w:fill="auto"/>
          </w:tcPr>
          <w:p w14:paraId="6BC26779" w14:textId="77777777" w:rsidR="000D616E" w:rsidRPr="000D616E" w:rsidRDefault="000D616E" w:rsidP="00666390">
            <w:pPr>
              <w:numPr>
                <w:ilvl w:val="0"/>
                <w:numId w:val="1"/>
              </w:numPr>
              <w:spacing w:before="0" w:after="0" w:line="360" w:lineRule="auto"/>
              <w:rPr>
                <w:rFonts w:asciiTheme="minorHAnsi" w:hAnsiTheme="minorHAnsi"/>
                <w:sz w:val="22"/>
                <w:szCs w:val="22"/>
              </w:rPr>
            </w:pPr>
            <w:r w:rsidRPr="000D616E">
              <w:rPr>
                <w:rFonts w:asciiTheme="minorHAnsi" w:hAnsiTheme="minorHAnsi"/>
                <w:sz w:val="22"/>
                <w:szCs w:val="22"/>
              </w:rPr>
              <w:t>Negotiation Committee members Logs in.</w:t>
            </w:r>
          </w:p>
          <w:p w14:paraId="1C08764F" w14:textId="77777777" w:rsidR="000D616E" w:rsidRPr="000D616E" w:rsidRDefault="000D616E" w:rsidP="00666390">
            <w:pPr>
              <w:numPr>
                <w:ilvl w:val="0"/>
                <w:numId w:val="1"/>
              </w:numPr>
              <w:spacing w:before="0" w:after="0" w:line="360" w:lineRule="auto"/>
              <w:rPr>
                <w:rFonts w:asciiTheme="minorHAnsi" w:hAnsiTheme="minorHAnsi"/>
                <w:sz w:val="22"/>
                <w:szCs w:val="22"/>
              </w:rPr>
            </w:pPr>
            <w:r w:rsidRPr="000D616E">
              <w:rPr>
                <w:rFonts w:asciiTheme="minorHAnsi" w:hAnsiTheme="minorHAnsi"/>
                <w:sz w:val="22"/>
                <w:szCs w:val="22"/>
              </w:rPr>
              <w:t>Clicks on Negotiation tab in the left accordion</w:t>
            </w:r>
          </w:p>
          <w:p w14:paraId="0BAF772A" w14:textId="77777777" w:rsidR="000D616E" w:rsidRPr="000D616E" w:rsidRDefault="000D616E" w:rsidP="00666390">
            <w:pPr>
              <w:numPr>
                <w:ilvl w:val="0"/>
                <w:numId w:val="1"/>
              </w:numPr>
              <w:spacing w:before="0" w:after="0" w:line="360" w:lineRule="auto"/>
              <w:rPr>
                <w:rFonts w:asciiTheme="minorHAnsi" w:hAnsiTheme="minorHAnsi"/>
                <w:sz w:val="22"/>
                <w:szCs w:val="22"/>
              </w:rPr>
            </w:pPr>
            <w:r w:rsidRPr="000D616E">
              <w:rPr>
                <w:rFonts w:asciiTheme="minorHAnsi" w:hAnsiTheme="minorHAnsi"/>
                <w:sz w:val="22"/>
                <w:szCs w:val="22"/>
              </w:rPr>
              <w:t>Click on “Configure” link against Revision to be done by</w:t>
            </w:r>
          </w:p>
          <w:p w14:paraId="657B3E27" w14:textId="77777777" w:rsidR="000D616E" w:rsidRPr="000D616E" w:rsidRDefault="000D616E" w:rsidP="00666390">
            <w:pPr>
              <w:numPr>
                <w:ilvl w:val="0"/>
                <w:numId w:val="1"/>
              </w:numPr>
              <w:spacing w:before="0" w:after="0" w:line="360" w:lineRule="auto"/>
              <w:rPr>
                <w:rFonts w:asciiTheme="minorHAnsi" w:hAnsiTheme="minorHAnsi"/>
                <w:sz w:val="22"/>
                <w:szCs w:val="22"/>
              </w:rPr>
            </w:pPr>
            <w:r w:rsidRPr="000D616E">
              <w:rPr>
                <w:rFonts w:asciiTheme="minorHAnsi" w:hAnsiTheme="minorHAnsi"/>
                <w:sz w:val="22"/>
                <w:szCs w:val="22"/>
              </w:rPr>
              <w:t>Configure the details</w:t>
            </w:r>
          </w:p>
          <w:p w14:paraId="440C4B57" w14:textId="77777777" w:rsidR="000D616E" w:rsidRPr="000D616E" w:rsidRDefault="000D616E" w:rsidP="00666390">
            <w:pPr>
              <w:numPr>
                <w:ilvl w:val="0"/>
                <w:numId w:val="1"/>
              </w:numPr>
              <w:spacing w:before="0" w:after="0" w:line="360" w:lineRule="auto"/>
              <w:rPr>
                <w:rFonts w:asciiTheme="minorHAnsi" w:hAnsiTheme="minorHAnsi"/>
                <w:sz w:val="22"/>
                <w:szCs w:val="22"/>
              </w:rPr>
            </w:pPr>
            <w:r w:rsidRPr="000D616E">
              <w:rPr>
                <w:rFonts w:asciiTheme="minorHAnsi" w:hAnsiTheme="minorHAnsi"/>
                <w:sz w:val="22"/>
                <w:szCs w:val="22"/>
              </w:rPr>
              <w:t>Submit</w:t>
            </w:r>
          </w:p>
        </w:tc>
      </w:tr>
      <w:tr w:rsidR="000D616E" w:rsidRPr="000D616E" w14:paraId="782FE387" w14:textId="77777777" w:rsidTr="000D616E">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3F3AB83C" w14:textId="77777777" w:rsidR="000D616E" w:rsidRPr="000D616E" w:rsidRDefault="000D616E" w:rsidP="000D616E">
            <w:pPr>
              <w:jc w:val="left"/>
              <w:rPr>
                <w:rFonts w:asciiTheme="minorHAnsi" w:hAnsiTheme="minorHAnsi"/>
                <w:b/>
                <w:i/>
                <w:sz w:val="22"/>
                <w:szCs w:val="22"/>
              </w:rPr>
            </w:pPr>
            <w:r w:rsidRPr="000D616E">
              <w:rPr>
                <w:rFonts w:asciiTheme="minorHAnsi" w:hAnsiTheme="minorHAnsi"/>
                <w:b/>
                <w:i/>
                <w:sz w:val="22"/>
                <w:szCs w:val="22"/>
              </w:rPr>
              <w:t>Alternate Flow/Exceptional Flow</w:t>
            </w:r>
          </w:p>
        </w:tc>
        <w:tc>
          <w:tcPr>
            <w:tcW w:w="7947" w:type="dxa"/>
            <w:tcBorders>
              <w:top w:val="single" w:sz="4" w:space="0" w:color="auto"/>
              <w:left w:val="single" w:sz="4" w:space="0" w:color="auto"/>
              <w:bottom w:val="single" w:sz="4" w:space="0" w:color="auto"/>
              <w:right w:val="single" w:sz="4" w:space="0" w:color="auto"/>
            </w:tcBorders>
          </w:tcPr>
          <w:p w14:paraId="4ABAB7F4" w14:textId="77777777" w:rsidR="000D616E" w:rsidRPr="000D616E" w:rsidRDefault="000D616E" w:rsidP="000D616E">
            <w:pPr>
              <w:spacing w:before="0" w:after="0" w:line="360" w:lineRule="auto"/>
              <w:rPr>
                <w:rFonts w:asciiTheme="minorHAnsi" w:hAnsiTheme="minorHAnsi"/>
                <w:sz w:val="22"/>
                <w:szCs w:val="22"/>
              </w:rPr>
            </w:pPr>
          </w:p>
        </w:tc>
      </w:tr>
      <w:tr w:rsidR="000D616E" w:rsidRPr="000D616E" w14:paraId="3FFF8A8F" w14:textId="77777777" w:rsidTr="000D616E">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6038B4B7" w14:textId="77777777" w:rsidR="000D616E" w:rsidRPr="000D616E" w:rsidRDefault="000D616E" w:rsidP="000D616E">
            <w:pPr>
              <w:jc w:val="left"/>
              <w:rPr>
                <w:rFonts w:asciiTheme="minorHAnsi" w:hAnsiTheme="minorHAnsi"/>
                <w:b/>
                <w:i/>
                <w:sz w:val="22"/>
                <w:szCs w:val="22"/>
              </w:rPr>
            </w:pPr>
            <w:r w:rsidRPr="000D616E">
              <w:rPr>
                <w:rFonts w:asciiTheme="minorHAnsi" w:hAnsiTheme="minorHAnsi"/>
                <w:b/>
                <w:i/>
                <w:sz w:val="22"/>
                <w:szCs w:val="22"/>
              </w:rPr>
              <w:t>Business Rule / Requirements</w:t>
            </w:r>
          </w:p>
        </w:tc>
        <w:tc>
          <w:tcPr>
            <w:tcW w:w="7947" w:type="dxa"/>
            <w:tcBorders>
              <w:top w:val="single" w:sz="4" w:space="0" w:color="auto"/>
              <w:left w:val="single" w:sz="4" w:space="0" w:color="auto"/>
              <w:bottom w:val="single" w:sz="4" w:space="0" w:color="auto"/>
              <w:right w:val="single" w:sz="4" w:space="0" w:color="auto"/>
            </w:tcBorders>
          </w:tcPr>
          <w:p w14:paraId="7A79C84A" w14:textId="77777777" w:rsidR="000D616E" w:rsidRPr="000D616E" w:rsidRDefault="000D616E" w:rsidP="000D616E">
            <w:pPr>
              <w:spacing w:before="0" w:after="0" w:line="360" w:lineRule="auto"/>
              <w:rPr>
                <w:rFonts w:asciiTheme="minorHAnsi" w:hAnsiTheme="minorHAnsi"/>
                <w:b/>
                <w:sz w:val="22"/>
                <w:szCs w:val="22"/>
                <w:u w:val="single"/>
              </w:rPr>
            </w:pPr>
            <w:r w:rsidRPr="000D616E">
              <w:rPr>
                <w:rFonts w:asciiTheme="minorHAnsi" w:hAnsiTheme="minorHAnsi"/>
                <w:b/>
                <w:sz w:val="22"/>
                <w:szCs w:val="22"/>
                <w:u w:val="single"/>
              </w:rPr>
              <w:t>Configuration (Create) of Revision:</w:t>
            </w:r>
          </w:p>
          <w:p w14:paraId="2D05A9BB" w14:textId="77777777" w:rsidR="000D616E" w:rsidRPr="000D616E" w:rsidRDefault="000D616E" w:rsidP="00666390">
            <w:pPr>
              <w:numPr>
                <w:ilvl w:val="0"/>
                <w:numId w:val="1"/>
              </w:numPr>
              <w:spacing w:before="0" w:after="0" w:line="360" w:lineRule="auto"/>
              <w:rPr>
                <w:rFonts w:asciiTheme="minorHAnsi" w:hAnsiTheme="minorHAnsi"/>
                <w:sz w:val="22"/>
                <w:szCs w:val="22"/>
              </w:rPr>
            </w:pPr>
            <w:r w:rsidRPr="000D616E">
              <w:rPr>
                <w:rFonts w:asciiTheme="minorHAnsi" w:hAnsiTheme="minorHAnsi"/>
                <w:sz w:val="22"/>
                <w:szCs w:val="22"/>
              </w:rPr>
              <w:t>System should provide a provision to configure the revision of Envelopes for negotiation which will be done by Dept. or Bidder.</w:t>
            </w:r>
          </w:p>
          <w:p w14:paraId="4D4D45AC" w14:textId="77777777" w:rsidR="000D616E" w:rsidRPr="000D616E" w:rsidRDefault="000D616E" w:rsidP="00666390">
            <w:pPr>
              <w:numPr>
                <w:ilvl w:val="0"/>
                <w:numId w:val="1"/>
              </w:numPr>
              <w:spacing w:before="0" w:after="0" w:line="360" w:lineRule="auto"/>
              <w:rPr>
                <w:rFonts w:asciiTheme="minorHAnsi" w:hAnsiTheme="minorHAnsi"/>
                <w:sz w:val="22"/>
                <w:szCs w:val="22"/>
              </w:rPr>
            </w:pPr>
            <w:r w:rsidRPr="000D616E">
              <w:rPr>
                <w:rFonts w:asciiTheme="minorHAnsi" w:hAnsiTheme="minorHAnsi"/>
                <w:sz w:val="22"/>
                <w:szCs w:val="22"/>
              </w:rPr>
              <w:t>Clicking on configure link, system should display the details of the envelopes (tender wise), GAIL, Bidder/Supplier for the configuration. E.g.</w:t>
            </w:r>
          </w:p>
          <w:p w14:paraId="2876B00D" w14:textId="77777777" w:rsidR="000D616E" w:rsidRPr="000D616E" w:rsidRDefault="000D616E" w:rsidP="000D616E">
            <w:pPr>
              <w:spacing w:before="0" w:after="0" w:line="360" w:lineRule="auto"/>
              <w:rPr>
                <w:rFonts w:asciiTheme="minorHAnsi" w:hAnsiTheme="minorHAnsi"/>
                <w:sz w:val="22"/>
                <w:szCs w:val="22"/>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22"/>
              <w:gridCol w:w="1716"/>
              <w:gridCol w:w="1989"/>
            </w:tblGrid>
            <w:tr w:rsidR="000D616E" w:rsidRPr="000D616E" w14:paraId="15C52B31" w14:textId="77777777" w:rsidTr="000D616E">
              <w:trPr>
                <w:jc w:val="center"/>
              </w:trPr>
              <w:tc>
                <w:tcPr>
                  <w:tcW w:w="2422" w:type="dxa"/>
                  <w:shd w:val="clear" w:color="auto" w:fill="auto"/>
                </w:tcPr>
                <w:p w14:paraId="6C4CB105" w14:textId="77777777" w:rsidR="000D616E" w:rsidRPr="000D616E" w:rsidRDefault="000D616E" w:rsidP="000D616E">
                  <w:pPr>
                    <w:spacing w:before="0" w:after="0" w:line="360" w:lineRule="auto"/>
                    <w:jc w:val="center"/>
                    <w:rPr>
                      <w:rFonts w:asciiTheme="minorHAnsi" w:hAnsiTheme="minorHAnsi"/>
                      <w:b/>
                      <w:sz w:val="22"/>
                      <w:szCs w:val="22"/>
                    </w:rPr>
                  </w:pPr>
                  <w:r w:rsidRPr="000D616E">
                    <w:rPr>
                      <w:rFonts w:asciiTheme="minorHAnsi" w:hAnsiTheme="minorHAnsi"/>
                      <w:b/>
                      <w:sz w:val="22"/>
                      <w:szCs w:val="22"/>
                    </w:rPr>
                    <w:t>Revision to be done by:</w:t>
                  </w:r>
                </w:p>
              </w:tc>
              <w:tc>
                <w:tcPr>
                  <w:tcW w:w="1716" w:type="dxa"/>
                  <w:shd w:val="clear" w:color="auto" w:fill="auto"/>
                </w:tcPr>
                <w:p w14:paraId="553005E6" w14:textId="77777777" w:rsidR="000D616E" w:rsidRPr="000D616E" w:rsidRDefault="000D616E" w:rsidP="000D616E">
                  <w:pPr>
                    <w:spacing w:before="0" w:after="0" w:line="360" w:lineRule="auto"/>
                    <w:jc w:val="center"/>
                    <w:rPr>
                      <w:rFonts w:asciiTheme="minorHAnsi" w:hAnsiTheme="minorHAnsi"/>
                      <w:b/>
                      <w:sz w:val="22"/>
                      <w:szCs w:val="22"/>
                    </w:rPr>
                  </w:pPr>
                  <w:r w:rsidRPr="000D616E">
                    <w:rPr>
                      <w:rFonts w:asciiTheme="minorHAnsi" w:hAnsiTheme="minorHAnsi"/>
                      <w:b/>
                      <w:sz w:val="22"/>
                      <w:szCs w:val="22"/>
                    </w:rPr>
                    <w:t>GAIL</w:t>
                  </w:r>
                </w:p>
              </w:tc>
              <w:tc>
                <w:tcPr>
                  <w:tcW w:w="1989" w:type="dxa"/>
                  <w:shd w:val="clear" w:color="auto" w:fill="auto"/>
                </w:tcPr>
                <w:p w14:paraId="2E5F36C7" w14:textId="77777777" w:rsidR="000D616E" w:rsidRPr="000D616E" w:rsidRDefault="000D616E" w:rsidP="000D616E">
                  <w:pPr>
                    <w:spacing w:before="0" w:after="0" w:line="360" w:lineRule="auto"/>
                    <w:jc w:val="center"/>
                    <w:rPr>
                      <w:rFonts w:asciiTheme="minorHAnsi" w:hAnsiTheme="minorHAnsi"/>
                      <w:b/>
                      <w:sz w:val="22"/>
                      <w:szCs w:val="22"/>
                    </w:rPr>
                  </w:pPr>
                  <w:r w:rsidRPr="000D616E">
                    <w:rPr>
                      <w:rFonts w:asciiTheme="minorHAnsi" w:hAnsiTheme="minorHAnsi"/>
                      <w:b/>
                      <w:sz w:val="22"/>
                      <w:szCs w:val="22"/>
                    </w:rPr>
                    <w:t>Bidder / Supplier</w:t>
                  </w:r>
                </w:p>
              </w:tc>
            </w:tr>
            <w:tr w:rsidR="000D616E" w:rsidRPr="000D616E" w14:paraId="1AFE0F10" w14:textId="77777777" w:rsidTr="000D616E">
              <w:trPr>
                <w:jc w:val="center"/>
              </w:trPr>
              <w:tc>
                <w:tcPr>
                  <w:tcW w:w="2422" w:type="dxa"/>
                  <w:shd w:val="clear" w:color="auto" w:fill="auto"/>
                </w:tcPr>
                <w:p w14:paraId="4816A16F" w14:textId="77777777" w:rsidR="000D616E" w:rsidRPr="000D616E" w:rsidRDefault="000D616E" w:rsidP="000D616E">
                  <w:pPr>
                    <w:spacing w:before="0" w:after="0" w:line="360" w:lineRule="auto"/>
                    <w:jc w:val="center"/>
                    <w:rPr>
                      <w:rFonts w:asciiTheme="minorHAnsi" w:hAnsiTheme="minorHAnsi"/>
                      <w:sz w:val="22"/>
                      <w:szCs w:val="22"/>
                    </w:rPr>
                  </w:pPr>
                  <w:r w:rsidRPr="000D616E">
                    <w:rPr>
                      <w:rFonts w:asciiTheme="minorHAnsi" w:hAnsiTheme="minorHAnsi"/>
                      <w:sz w:val="22"/>
                      <w:szCs w:val="22"/>
                    </w:rPr>
                    <w:t>&lt;Envelope Name&gt;</w:t>
                  </w:r>
                </w:p>
              </w:tc>
              <w:tc>
                <w:tcPr>
                  <w:tcW w:w="1716" w:type="dxa"/>
                  <w:shd w:val="clear" w:color="auto" w:fill="auto"/>
                </w:tcPr>
                <w:p w14:paraId="273C06BA" w14:textId="77777777" w:rsidR="000D616E" w:rsidRPr="000D616E" w:rsidRDefault="000D616E" w:rsidP="000D616E">
                  <w:pPr>
                    <w:spacing w:before="0" w:after="0" w:line="360" w:lineRule="auto"/>
                    <w:jc w:val="center"/>
                    <w:rPr>
                      <w:rFonts w:asciiTheme="minorHAnsi" w:hAnsiTheme="minorHAnsi"/>
                      <w:b/>
                      <w:sz w:val="22"/>
                      <w:szCs w:val="22"/>
                    </w:rPr>
                  </w:pPr>
                  <w:r w:rsidRPr="000D616E">
                    <w:rPr>
                      <w:rFonts w:asciiTheme="minorHAnsi" w:hAnsiTheme="minorHAnsi"/>
                      <w:b/>
                      <w:sz w:val="22"/>
                      <w:szCs w:val="22"/>
                    </w:rPr>
                    <w:t>Radio Button</w:t>
                  </w:r>
                </w:p>
              </w:tc>
              <w:tc>
                <w:tcPr>
                  <w:tcW w:w="1989" w:type="dxa"/>
                  <w:shd w:val="clear" w:color="auto" w:fill="auto"/>
                </w:tcPr>
                <w:p w14:paraId="44DADA86" w14:textId="77777777" w:rsidR="000D616E" w:rsidRPr="000D616E" w:rsidRDefault="000D616E" w:rsidP="000D616E">
                  <w:pPr>
                    <w:spacing w:before="0" w:after="0" w:line="360" w:lineRule="auto"/>
                    <w:jc w:val="center"/>
                    <w:rPr>
                      <w:rFonts w:asciiTheme="minorHAnsi" w:hAnsiTheme="minorHAnsi"/>
                      <w:sz w:val="22"/>
                      <w:szCs w:val="22"/>
                    </w:rPr>
                  </w:pPr>
                  <w:r w:rsidRPr="000D616E">
                    <w:rPr>
                      <w:rFonts w:asciiTheme="minorHAnsi" w:hAnsiTheme="minorHAnsi"/>
                      <w:sz w:val="22"/>
                      <w:szCs w:val="22"/>
                    </w:rPr>
                    <w:t>Radio Button</w:t>
                  </w:r>
                </w:p>
              </w:tc>
            </w:tr>
            <w:tr w:rsidR="000D616E" w:rsidRPr="000D616E" w14:paraId="2B9E594E" w14:textId="77777777" w:rsidTr="000D616E">
              <w:trPr>
                <w:jc w:val="center"/>
              </w:trPr>
              <w:tc>
                <w:tcPr>
                  <w:tcW w:w="2422" w:type="dxa"/>
                  <w:shd w:val="clear" w:color="auto" w:fill="auto"/>
                </w:tcPr>
                <w:p w14:paraId="1F949E20" w14:textId="77777777" w:rsidR="000D616E" w:rsidRPr="000D616E" w:rsidRDefault="000D616E" w:rsidP="000D616E">
                  <w:pPr>
                    <w:spacing w:before="0" w:after="0" w:line="360" w:lineRule="auto"/>
                    <w:jc w:val="center"/>
                    <w:rPr>
                      <w:rFonts w:asciiTheme="minorHAnsi" w:hAnsiTheme="minorHAnsi"/>
                      <w:sz w:val="22"/>
                      <w:szCs w:val="22"/>
                    </w:rPr>
                  </w:pPr>
                  <w:r w:rsidRPr="000D616E">
                    <w:rPr>
                      <w:rFonts w:asciiTheme="minorHAnsi" w:hAnsiTheme="minorHAnsi"/>
                      <w:sz w:val="22"/>
                      <w:szCs w:val="22"/>
                    </w:rPr>
                    <w:t>&lt;Envelope Name&gt;</w:t>
                  </w:r>
                </w:p>
              </w:tc>
              <w:tc>
                <w:tcPr>
                  <w:tcW w:w="1716" w:type="dxa"/>
                  <w:shd w:val="clear" w:color="auto" w:fill="auto"/>
                </w:tcPr>
                <w:p w14:paraId="2382E5C7" w14:textId="77777777" w:rsidR="000D616E" w:rsidRPr="000D616E" w:rsidRDefault="000D616E" w:rsidP="000D616E">
                  <w:pPr>
                    <w:spacing w:before="0" w:after="0" w:line="360" w:lineRule="auto"/>
                    <w:jc w:val="center"/>
                    <w:rPr>
                      <w:rFonts w:asciiTheme="minorHAnsi" w:hAnsiTheme="minorHAnsi"/>
                      <w:sz w:val="22"/>
                      <w:szCs w:val="22"/>
                    </w:rPr>
                  </w:pPr>
                  <w:r w:rsidRPr="000D616E">
                    <w:rPr>
                      <w:rFonts w:asciiTheme="minorHAnsi" w:hAnsiTheme="minorHAnsi"/>
                      <w:sz w:val="22"/>
                      <w:szCs w:val="22"/>
                    </w:rPr>
                    <w:t>Radio Button</w:t>
                  </w:r>
                </w:p>
              </w:tc>
              <w:tc>
                <w:tcPr>
                  <w:tcW w:w="1989" w:type="dxa"/>
                  <w:shd w:val="clear" w:color="auto" w:fill="auto"/>
                </w:tcPr>
                <w:p w14:paraId="6FB5C6F3" w14:textId="77777777" w:rsidR="000D616E" w:rsidRPr="000D616E" w:rsidRDefault="000D616E" w:rsidP="000D616E">
                  <w:pPr>
                    <w:spacing w:before="0" w:after="0" w:line="360" w:lineRule="auto"/>
                    <w:jc w:val="center"/>
                    <w:rPr>
                      <w:rFonts w:asciiTheme="minorHAnsi" w:hAnsiTheme="minorHAnsi"/>
                      <w:b/>
                      <w:sz w:val="22"/>
                      <w:szCs w:val="22"/>
                    </w:rPr>
                  </w:pPr>
                  <w:r w:rsidRPr="000D616E">
                    <w:rPr>
                      <w:rFonts w:asciiTheme="minorHAnsi" w:hAnsiTheme="minorHAnsi"/>
                      <w:b/>
                      <w:sz w:val="22"/>
                      <w:szCs w:val="22"/>
                    </w:rPr>
                    <w:t>Radio Button</w:t>
                  </w:r>
                </w:p>
              </w:tc>
            </w:tr>
          </w:tbl>
          <w:p w14:paraId="74D4D714" w14:textId="77777777" w:rsidR="000D616E" w:rsidRPr="000D616E" w:rsidRDefault="000D616E" w:rsidP="000D616E">
            <w:pPr>
              <w:spacing w:before="0" w:after="0" w:line="360" w:lineRule="auto"/>
              <w:rPr>
                <w:rFonts w:asciiTheme="minorHAnsi" w:hAnsiTheme="minorHAnsi"/>
                <w:sz w:val="22"/>
                <w:szCs w:val="22"/>
              </w:rPr>
            </w:pPr>
          </w:p>
          <w:p w14:paraId="244C20FD" w14:textId="77777777" w:rsidR="000D616E" w:rsidRPr="000D616E" w:rsidRDefault="000D616E" w:rsidP="00666390">
            <w:pPr>
              <w:numPr>
                <w:ilvl w:val="0"/>
                <w:numId w:val="1"/>
              </w:numPr>
              <w:spacing w:before="0" w:after="0" w:line="360" w:lineRule="auto"/>
              <w:rPr>
                <w:rFonts w:asciiTheme="minorHAnsi" w:hAnsiTheme="minorHAnsi"/>
                <w:sz w:val="22"/>
                <w:szCs w:val="22"/>
              </w:rPr>
            </w:pPr>
            <w:r w:rsidRPr="000D616E">
              <w:rPr>
                <w:rFonts w:asciiTheme="minorHAnsi" w:hAnsiTheme="minorHAnsi"/>
                <w:sz w:val="22"/>
                <w:szCs w:val="22"/>
              </w:rPr>
              <w:t>System should display envelope name as per tender configuration.</w:t>
            </w:r>
          </w:p>
          <w:p w14:paraId="179A542B" w14:textId="77777777" w:rsidR="000D616E" w:rsidRPr="000D616E" w:rsidRDefault="000D616E" w:rsidP="00666390">
            <w:pPr>
              <w:numPr>
                <w:ilvl w:val="0"/>
                <w:numId w:val="1"/>
              </w:numPr>
              <w:spacing w:before="0" w:after="0" w:line="360" w:lineRule="auto"/>
              <w:rPr>
                <w:rFonts w:asciiTheme="minorHAnsi" w:hAnsiTheme="minorHAnsi"/>
                <w:sz w:val="22"/>
                <w:szCs w:val="22"/>
              </w:rPr>
            </w:pPr>
            <w:r w:rsidRPr="000D616E">
              <w:rPr>
                <w:rFonts w:asciiTheme="minorHAnsi" w:hAnsiTheme="minorHAnsi"/>
                <w:sz w:val="22"/>
                <w:szCs w:val="22"/>
              </w:rPr>
              <w:t xml:space="preserve">By default, system should selected radio button </w:t>
            </w:r>
            <w:r w:rsidRPr="000D616E">
              <w:rPr>
                <w:rFonts w:asciiTheme="minorHAnsi" w:hAnsiTheme="minorHAnsi"/>
                <w:b/>
                <w:sz w:val="22"/>
                <w:szCs w:val="22"/>
              </w:rPr>
              <w:t>Term Sheet (Technical Form)</w:t>
            </w:r>
            <w:r w:rsidRPr="000D616E">
              <w:rPr>
                <w:rFonts w:asciiTheme="minorHAnsi" w:hAnsiTheme="minorHAnsi"/>
                <w:sz w:val="22"/>
                <w:szCs w:val="22"/>
              </w:rPr>
              <w:t xml:space="preserve"> to be revised by GAIL and </w:t>
            </w:r>
            <w:r w:rsidRPr="000D616E">
              <w:rPr>
                <w:rFonts w:asciiTheme="minorHAnsi" w:hAnsiTheme="minorHAnsi"/>
                <w:b/>
                <w:sz w:val="22"/>
                <w:szCs w:val="22"/>
              </w:rPr>
              <w:t>SOR (Price bid)</w:t>
            </w:r>
            <w:r w:rsidRPr="000D616E">
              <w:rPr>
                <w:rFonts w:asciiTheme="minorHAnsi" w:hAnsiTheme="minorHAnsi"/>
                <w:sz w:val="22"/>
                <w:szCs w:val="22"/>
              </w:rPr>
              <w:t xml:space="preserve"> to be revised by Bidder.</w:t>
            </w:r>
          </w:p>
          <w:p w14:paraId="169BA953" w14:textId="77777777" w:rsidR="000D616E" w:rsidRPr="000D616E" w:rsidRDefault="000D616E" w:rsidP="00666390">
            <w:pPr>
              <w:numPr>
                <w:ilvl w:val="0"/>
                <w:numId w:val="1"/>
              </w:numPr>
              <w:spacing w:before="0" w:after="0" w:line="360" w:lineRule="auto"/>
              <w:rPr>
                <w:rFonts w:asciiTheme="minorHAnsi" w:hAnsiTheme="minorHAnsi"/>
                <w:sz w:val="22"/>
                <w:szCs w:val="22"/>
              </w:rPr>
            </w:pPr>
            <w:r w:rsidRPr="000D616E">
              <w:rPr>
                <w:rFonts w:asciiTheme="minorHAnsi" w:hAnsiTheme="minorHAnsi"/>
                <w:sz w:val="22"/>
                <w:szCs w:val="22"/>
              </w:rPr>
              <w:t>System should display submit button to submit the same.</w:t>
            </w:r>
          </w:p>
          <w:p w14:paraId="6CBB955D" w14:textId="77777777" w:rsidR="000D616E" w:rsidRPr="000D616E" w:rsidRDefault="000D616E" w:rsidP="00666390">
            <w:pPr>
              <w:numPr>
                <w:ilvl w:val="0"/>
                <w:numId w:val="1"/>
              </w:numPr>
              <w:spacing w:before="0" w:after="0" w:line="360" w:lineRule="auto"/>
              <w:rPr>
                <w:rFonts w:asciiTheme="minorHAnsi" w:hAnsiTheme="minorHAnsi"/>
                <w:sz w:val="22"/>
                <w:szCs w:val="22"/>
              </w:rPr>
            </w:pPr>
            <w:r w:rsidRPr="000D616E">
              <w:rPr>
                <w:rFonts w:asciiTheme="minorHAnsi" w:hAnsiTheme="minorHAnsi"/>
                <w:sz w:val="22"/>
                <w:szCs w:val="22"/>
              </w:rPr>
              <w:t>On submitting, system should display a confirmation message that “Revision of envelopes for Negotiation configured successfully”.</w:t>
            </w:r>
          </w:p>
          <w:p w14:paraId="735E042C" w14:textId="77777777" w:rsidR="000D616E" w:rsidRPr="000D616E" w:rsidRDefault="000D616E" w:rsidP="00666390">
            <w:pPr>
              <w:numPr>
                <w:ilvl w:val="0"/>
                <w:numId w:val="1"/>
              </w:numPr>
              <w:spacing w:before="0" w:after="0" w:line="360" w:lineRule="auto"/>
              <w:rPr>
                <w:rFonts w:asciiTheme="minorHAnsi" w:hAnsiTheme="minorHAnsi"/>
                <w:sz w:val="22"/>
                <w:szCs w:val="22"/>
              </w:rPr>
            </w:pPr>
            <w:r w:rsidRPr="000D616E">
              <w:rPr>
                <w:rFonts w:asciiTheme="minorHAnsi" w:hAnsiTheme="minorHAnsi"/>
                <w:sz w:val="22"/>
                <w:szCs w:val="22"/>
              </w:rPr>
              <w:t xml:space="preserve">System should captured this entry in audit trail report with functionality label of “Revision of envelopes for Negotiation configured successfully” once configured. </w:t>
            </w:r>
          </w:p>
          <w:p w14:paraId="78D301B2" w14:textId="77777777" w:rsidR="000D616E" w:rsidRPr="000D616E" w:rsidRDefault="000D616E" w:rsidP="00666390">
            <w:pPr>
              <w:numPr>
                <w:ilvl w:val="0"/>
                <w:numId w:val="1"/>
              </w:numPr>
              <w:spacing w:before="0" w:after="0" w:line="360" w:lineRule="auto"/>
              <w:rPr>
                <w:rFonts w:asciiTheme="minorHAnsi" w:hAnsiTheme="minorHAnsi"/>
                <w:sz w:val="22"/>
                <w:szCs w:val="22"/>
              </w:rPr>
            </w:pPr>
            <w:r w:rsidRPr="000D616E">
              <w:rPr>
                <w:rFonts w:asciiTheme="minorHAnsi" w:hAnsiTheme="minorHAnsi"/>
                <w:sz w:val="22"/>
                <w:szCs w:val="22"/>
              </w:rPr>
              <w:t>System should not allow to invite the bidders for negotiation without configuring/submit negotiation revision.</w:t>
            </w:r>
          </w:p>
          <w:p w14:paraId="51F4F14A" w14:textId="77777777" w:rsidR="000D616E" w:rsidRPr="000D616E" w:rsidRDefault="000D616E" w:rsidP="00666390">
            <w:pPr>
              <w:numPr>
                <w:ilvl w:val="1"/>
                <w:numId w:val="1"/>
              </w:numPr>
              <w:spacing w:before="0" w:after="0" w:line="360" w:lineRule="auto"/>
              <w:rPr>
                <w:rFonts w:asciiTheme="minorHAnsi" w:hAnsiTheme="minorHAnsi"/>
                <w:sz w:val="22"/>
                <w:szCs w:val="22"/>
              </w:rPr>
            </w:pPr>
            <w:r w:rsidRPr="000D616E">
              <w:rPr>
                <w:rFonts w:asciiTheme="minorHAnsi" w:hAnsiTheme="minorHAnsi"/>
                <w:sz w:val="22"/>
                <w:szCs w:val="22"/>
              </w:rPr>
              <w:t>System should validate with a message that “Please configure Negotiation Revision” if member clicks on invite negotiation.</w:t>
            </w:r>
          </w:p>
          <w:p w14:paraId="3CD985D1" w14:textId="77777777" w:rsidR="000D616E" w:rsidRPr="000D616E" w:rsidRDefault="000D616E" w:rsidP="00666390">
            <w:pPr>
              <w:numPr>
                <w:ilvl w:val="0"/>
                <w:numId w:val="1"/>
              </w:numPr>
              <w:spacing w:before="0" w:after="0" w:line="360" w:lineRule="auto"/>
              <w:rPr>
                <w:rFonts w:asciiTheme="minorHAnsi" w:hAnsiTheme="minorHAnsi"/>
                <w:sz w:val="22"/>
                <w:szCs w:val="22"/>
              </w:rPr>
            </w:pPr>
            <w:r w:rsidRPr="000D616E">
              <w:rPr>
                <w:rFonts w:asciiTheme="minorHAnsi" w:hAnsiTheme="minorHAnsi"/>
                <w:sz w:val="22"/>
                <w:szCs w:val="22"/>
              </w:rPr>
              <w:t xml:space="preserve">System should display </w:t>
            </w:r>
            <w:r w:rsidRPr="000D616E">
              <w:rPr>
                <w:rFonts w:asciiTheme="minorHAnsi" w:hAnsiTheme="minorHAnsi"/>
                <w:b/>
                <w:sz w:val="22"/>
                <w:szCs w:val="22"/>
              </w:rPr>
              <w:t>Edit</w:t>
            </w:r>
            <w:r w:rsidRPr="000D616E">
              <w:rPr>
                <w:rFonts w:asciiTheme="minorHAnsi" w:hAnsiTheme="minorHAnsi"/>
                <w:sz w:val="22"/>
                <w:szCs w:val="22"/>
              </w:rPr>
              <w:t xml:space="preserve"> and </w:t>
            </w:r>
            <w:r w:rsidRPr="000D616E">
              <w:rPr>
                <w:rFonts w:asciiTheme="minorHAnsi" w:hAnsiTheme="minorHAnsi"/>
                <w:b/>
                <w:sz w:val="22"/>
                <w:szCs w:val="22"/>
              </w:rPr>
              <w:t>View</w:t>
            </w:r>
            <w:r w:rsidRPr="000D616E">
              <w:rPr>
                <w:rFonts w:asciiTheme="minorHAnsi" w:hAnsiTheme="minorHAnsi"/>
                <w:sz w:val="22"/>
                <w:szCs w:val="22"/>
              </w:rPr>
              <w:t xml:space="preserve"> link once revision details are configured.</w:t>
            </w:r>
          </w:p>
          <w:p w14:paraId="7FEF65E8" w14:textId="77777777" w:rsidR="000D616E" w:rsidRPr="000D616E" w:rsidRDefault="000D616E" w:rsidP="000D616E">
            <w:pPr>
              <w:spacing w:before="0" w:after="0" w:line="360" w:lineRule="auto"/>
              <w:rPr>
                <w:rFonts w:asciiTheme="minorHAnsi" w:hAnsiTheme="minorHAnsi"/>
                <w:sz w:val="22"/>
                <w:szCs w:val="22"/>
              </w:rPr>
            </w:pPr>
          </w:p>
          <w:p w14:paraId="1E258452" w14:textId="77777777" w:rsidR="000D616E" w:rsidRPr="000D616E" w:rsidRDefault="000D616E" w:rsidP="000D616E">
            <w:pPr>
              <w:spacing w:before="0" w:after="0" w:line="360" w:lineRule="auto"/>
              <w:rPr>
                <w:rFonts w:asciiTheme="minorHAnsi" w:hAnsiTheme="minorHAnsi"/>
                <w:b/>
                <w:sz w:val="22"/>
                <w:szCs w:val="22"/>
                <w:u w:val="single"/>
              </w:rPr>
            </w:pPr>
            <w:r w:rsidRPr="000D616E">
              <w:rPr>
                <w:rFonts w:asciiTheme="minorHAnsi" w:hAnsiTheme="minorHAnsi"/>
                <w:b/>
                <w:sz w:val="22"/>
                <w:szCs w:val="22"/>
                <w:u w:val="single"/>
              </w:rPr>
              <w:t>Edit of Revision Configuration:</w:t>
            </w:r>
          </w:p>
          <w:p w14:paraId="20520E30" w14:textId="77777777" w:rsidR="000D616E" w:rsidRPr="000D616E" w:rsidRDefault="000D616E" w:rsidP="00666390">
            <w:pPr>
              <w:numPr>
                <w:ilvl w:val="0"/>
                <w:numId w:val="1"/>
              </w:numPr>
              <w:spacing w:before="0" w:after="0" w:line="360" w:lineRule="auto"/>
              <w:rPr>
                <w:rFonts w:asciiTheme="minorHAnsi" w:hAnsiTheme="minorHAnsi"/>
                <w:sz w:val="22"/>
                <w:szCs w:val="22"/>
              </w:rPr>
            </w:pPr>
            <w:r w:rsidRPr="000D616E">
              <w:rPr>
                <w:rFonts w:asciiTheme="minorHAnsi" w:hAnsiTheme="minorHAnsi"/>
                <w:sz w:val="22"/>
                <w:szCs w:val="22"/>
              </w:rPr>
              <w:t>On clicking Edit link, system should allow to configuration as per the requirement.</w:t>
            </w:r>
          </w:p>
          <w:p w14:paraId="06F71D76" w14:textId="77777777" w:rsidR="000D616E" w:rsidRPr="000D616E" w:rsidRDefault="000D616E" w:rsidP="00666390">
            <w:pPr>
              <w:numPr>
                <w:ilvl w:val="0"/>
                <w:numId w:val="1"/>
              </w:numPr>
              <w:spacing w:before="0" w:after="0" w:line="360" w:lineRule="auto"/>
              <w:rPr>
                <w:rFonts w:asciiTheme="minorHAnsi" w:hAnsiTheme="minorHAnsi"/>
                <w:sz w:val="22"/>
                <w:szCs w:val="22"/>
              </w:rPr>
            </w:pPr>
            <w:r w:rsidRPr="000D616E">
              <w:rPr>
                <w:rFonts w:asciiTheme="minorHAnsi" w:hAnsiTheme="minorHAnsi"/>
                <w:sz w:val="22"/>
                <w:szCs w:val="22"/>
              </w:rPr>
              <w:t>System should allow to edit those envelopes only in which invitation negotiation is pending.</w:t>
            </w:r>
          </w:p>
          <w:p w14:paraId="5131D90F" w14:textId="77777777" w:rsidR="000D616E" w:rsidRPr="000D616E" w:rsidRDefault="000D616E" w:rsidP="00666390">
            <w:pPr>
              <w:numPr>
                <w:ilvl w:val="1"/>
                <w:numId w:val="1"/>
              </w:numPr>
              <w:spacing w:before="0" w:after="0" w:line="360" w:lineRule="auto"/>
              <w:rPr>
                <w:rFonts w:asciiTheme="minorHAnsi" w:hAnsiTheme="minorHAnsi"/>
                <w:sz w:val="22"/>
                <w:szCs w:val="22"/>
              </w:rPr>
            </w:pPr>
            <w:r w:rsidRPr="000D616E">
              <w:rPr>
                <w:rFonts w:asciiTheme="minorHAnsi" w:hAnsiTheme="minorHAnsi"/>
                <w:sz w:val="22"/>
                <w:szCs w:val="22"/>
              </w:rPr>
              <w:t>For e.g. If any invitation configured in Term Sheet / SOR envelope, the system should not allow to edit the configuration.</w:t>
            </w:r>
          </w:p>
          <w:p w14:paraId="00610033" w14:textId="77777777" w:rsidR="000D616E" w:rsidRPr="000D616E" w:rsidRDefault="000D616E" w:rsidP="00666390">
            <w:pPr>
              <w:numPr>
                <w:ilvl w:val="0"/>
                <w:numId w:val="1"/>
              </w:numPr>
              <w:spacing w:before="0" w:after="0" w:line="360" w:lineRule="auto"/>
              <w:rPr>
                <w:rFonts w:asciiTheme="minorHAnsi" w:hAnsiTheme="minorHAnsi"/>
                <w:sz w:val="22"/>
                <w:szCs w:val="22"/>
              </w:rPr>
            </w:pPr>
            <w:r w:rsidRPr="000D616E">
              <w:rPr>
                <w:rFonts w:asciiTheme="minorHAnsi" w:hAnsiTheme="minorHAnsi"/>
                <w:sz w:val="22"/>
                <w:szCs w:val="22"/>
              </w:rPr>
              <w:t>In case of invitation cancelled by the member, the system should allow to edit the configuration in particular envelope.</w:t>
            </w:r>
          </w:p>
          <w:p w14:paraId="24515FA6" w14:textId="77777777" w:rsidR="000D616E" w:rsidRPr="000D616E" w:rsidRDefault="000D616E" w:rsidP="00666390">
            <w:pPr>
              <w:numPr>
                <w:ilvl w:val="0"/>
                <w:numId w:val="1"/>
              </w:numPr>
              <w:spacing w:before="0" w:after="0" w:line="360" w:lineRule="auto"/>
              <w:rPr>
                <w:rFonts w:asciiTheme="minorHAnsi" w:hAnsiTheme="minorHAnsi"/>
                <w:sz w:val="22"/>
                <w:szCs w:val="22"/>
              </w:rPr>
            </w:pPr>
            <w:r w:rsidRPr="000D616E">
              <w:rPr>
                <w:rFonts w:asciiTheme="minorHAnsi" w:hAnsiTheme="minorHAnsi"/>
                <w:sz w:val="22"/>
                <w:szCs w:val="22"/>
              </w:rPr>
              <w:t>On submitting, system should display a confirmation message that “Revision of envelopes for Negotiation edited successfully”.</w:t>
            </w:r>
          </w:p>
          <w:p w14:paraId="60CF22D8" w14:textId="77777777" w:rsidR="000D616E" w:rsidRPr="000D616E" w:rsidRDefault="000D616E" w:rsidP="00666390">
            <w:pPr>
              <w:numPr>
                <w:ilvl w:val="0"/>
                <w:numId w:val="1"/>
              </w:numPr>
              <w:spacing w:before="0" w:after="0" w:line="360" w:lineRule="auto"/>
              <w:rPr>
                <w:rFonts w:asciiTheme="minorHAnsi" w:hAnsiTheme="minorHAnsi"/>
                <w:sz w:val="22"/>
                <w:szCs w:val="22"/>
              </w:rPr>
            </w:pPr>
            <w:r w:rsidRPr="000D616E">
              <w:rPr>
                <w:rFonts w:asciiTheme="minorHAnsi" w:hAnsiTheme="minorHAnsi"/>
                <w:sz w:val="22"/>
                <w:szCs w:val="22"/>
              </w:rPr>
              <w:t xml:space="preserve">System should captured this entry in audit trail report with functionality label of “Revision of envelopes for Negotiation edited successfully” once configured. </w:t>
            </w:r>
          </w:p>
          <w:p w14:paraId="0578A1E6" w14:textId="77777777" w:rsidR="000D616E" w:rsidRPr="000D616E" w:rsidRDefault="000D616E" w:rsidP="000D616E">
            <w:pPr>
              <w:spacing w:before="0" w:after="0" w:line="360" w:lineRule="auto"/>
              <w:rPr>
                <w:rFonts w:asciiTheme="minorHAnsi" w:hAnsiTheme="minorHAnsi"/>
                <w:sz w:val="22"/>
                <w:szCs w:val="22"/>
              </w:rPr>
            </w:pPr>
          </w:p>
          <w:p w14:paraId="7FE79778" w14:textId="77777777" w:rsidR="000D616E" w:rsidRPr="000D616E" w:rsidRDefault="000D616E" w:rsidP="000D616E">
            <w:pPr>
              <w:spacing w:before="0" w:after="0" w:line="360" w:lineRule="auto"/>
              <w:rPr>
                <w:rFonts w:asciiTheme="minorHAnsi" w:hAnsiTheme="minorHAnsi"/>
                <w:b/>
                <w:sz w:val="22"/>
                <w:szCs w:val="22"/>
                <w:u w:val="single"/>
              </w:rPr>
            </w:pPr>
            <w:r w:rsidRPr="000D616E">
              <w:rPr>
                <w:rFonts w:asciiTheme="minorHAnsi" w:hAnsiTheme="minorHAnsi"/>
                <w:b/>
                <w:sz w:val="22"/>
                <w:szCs w:val="22"/>
                <w:u w:val="single"/>
              </w:rPr>
              <w:t>View of Revision Configuration:</w:t>
            </w:r>
          </w:p>
          <w:p w14:paraId="72AAC928" w14:textId="77777777" w:rsidR="000D616E" w:rsidRPr="000D616E" w:rsidRDefault="000D616E" w:rsidP="00666390">
            <w:pPr>
              <w:numPr>
                <w:ilvl w:val="0"/>
                <w:numId w:val="1"/>
              </w:numPr>
              <w:spacing w:before="0" w:after="0" w:line="360" w:lineRule="auto"/>
              <w:rPr>
                <w:rFonts w:asciiTheme="minorHAnsi" w:hAnsiTheme="minorHAnsi"/>
                <w:sz w:val="22"/>
                <w:szCs w:val="22"/>
              </w:rPr>
            </w:pPr>
            <w:r w:rsidRPr="000D616E">
              <w:rPr>
                <w:rFonts w:asciiTheme="minorHAnsi" w:hAnsiTheme="minorHAnsi"/>
                <w:sz w:val="22"/>
                <w:szCs w:val="22"/>
              </w:rPr>
              <w:t>On clicking View link, system should allow to display the latest configuration in read only mode to the user.</w:t>
            </w:r>
          </w:p>
          <w:p w14:paraId="1CF3F965" w14:textId="77777777" w:rsidR="000D616E" w:rsidRPr="000D616E" w:rsidRDefault="000D616E" w:rsidP="00666390">
            <w:pPr>
              <w:numPr>
                <w:ilvl w:val="0"/>
                <w:numId w:val="1"/>
              </w:numPr>
              <w:spacing w:before="0" w:after="0" w:line="360" w:lineRule="auto"/>
              <w:rPr>
                <w:rFonts w:asciiTheme="minorHAnsi" w:hAnsiTheme="minorHAnsi"/>
                <w:sz w:val="22"/>
                <w:szCs w:val="22"/>
              </w:rPr>
            </w:pPr>
            <w:r w:rsidRPr="000D616E">
              <w:rPr>
                <w:rFonts w:asciiTheme="minorHAnsi" w:hAnsiTheme="minorHAnsi"/>
                <w:sz w:val="22"/>
                <w:szCs w:val="22"/>
              </w:rPr>
              <w:t>This link should be available at any point of time.</w:t>
            </w:r>
          </w:p>
          <w:p w14:paraId="56B366E4" w14:textId="77777777" w:rsidR="000D616E" w:rsidRPr="000D616E" w:rsidRDefault="000D616E" w:rsidP="00666390">
            <w:pPr>
              <w:numPr>
                <w:ilvl w:val="0"/>
                <w:numId w:val="1"/>
              </w:numPr>
              <w:spacing w:before="0" w:after="0" w:line="360" w:lineRule="auto"/>
              <w:rPr>
                <w:rFonts w:asciiTheme="minorHAnsi" w:hAnsiTheme="minorHAnsi"/>
                <w:sz w:val="22"/>
                <w:szCs w:val="22"/>
              </w:rPr>
            </w:pPr>
            <w:r w:rsidRPr="000D616E">
              <w:rPr>
                <w:rFonts w:asciiTheme="minorHAnsi" w:hAnsiTheme="minorHAnsi"/>
                <w:sz w:val="22"/>
                <w:szCs w:val="22"/>
              </w:rPr>
              <w:t>System should display this configuration in event audit trail report under negotiation section.</w:t>
            </w:r>
          </w:p>
          <w:p w14:paraId="3B7F1271" w14:textId="77777777" w:rsidR="000D616E" w:rsidRPr="000D616E" w:rsidRDefault="000D616E" w:rsidP="00666390">
            <w:pPr>
              <w:numPr>
                <w:ilvl w:val="0"/>
                <w:numId w:val="1"/>
              </w:numPr>
              <w:spacing w:before="0" w:after="0" w:line="360" w:lineRule="auto"/>
              <w:rPr>
                <w:rFonts w:asciiTheme="minorHAnsi" w:hAnsiTheme="minorHAnsi"/>
                <w:sz w:val="22"/>
                <w:szCs w:val="22"/>
              </w:rPr>
            </w:pPr>
            <w:r w:rsidRPr="000D616E">
              <w:rPr>
                <w:rFonts w:asciiTheme="minorHAnsi" w:hAnsiTheme="minorHAnsi"/>
                <w:sz w:val="22"/>
                <w:szCs w:val="22"/>
              </w:rPr>
              <w:t>System should allow to convert this page in pdf and print with event summary.</w:t>
            </w:r>
          </w:p>
          <w:p w14:paraId="14F35C2F" w14:textId="77777777" w:rsidR="000D616E" w:rsidRPr="000D616E" w:rsidRDefault="000D616E" w:rsidP="000D616E">
            <w:pPr>
              <w:spacing w:before="0" w:after="0" w:line="360" w:lineRule="auto"/>
              <w:rPr>
                <w:rFonts w:asciiTheme="minorHAnsi" w:hAnsiTheme="minorHAnsi"/>
                <w:sz w:val="22"/>
                <w:szCs w:val="22"/>
              </w:rPr>
            </w:pPr>
          </w:p>
          <w:p w14:paraId="57243676" w14:textId="77777777" w:rsidR="000D616E" w:rsidRPr="000D616E" w:rsidRDefault="000D616E" w:rsidP="000D616E">
            <w:pPr>
              <w:spacing w:before="0" w:after="0" w:line="360" w:lineRule="auto"/>
              <w:rPr>
                <w:rFonts w:asciiTheme="minorHAnsi" w:hAnsiTheme="minorHAnsi"/>
                <w:b/>
                <w:sz w:val="22"/>
                <w:szCs w:val="22"/>
                <w:u w:val="single"/>
              </w:rPr>
            </w:pPr>
            <w:r w:rsidRPr="000D616E">
              <w:rPr>
                <w:rFonts w:asciiTheme="minorHAnsi" w:hAnsiTheme="minorHAnsi"/>
                <w:b/>
                <w:sz w:val="22"/>
                <w:szCs w:val="22"/>
                <w:u w:val="single"/>
              </w:rPr>
              <w:t>Revision to be done by GAIL / Bidder (as per the configuration):</w:t>
            </w:r>
          </w:p>
          <w:p w14:paraId="234A4055" w14:textId="77777777" w:rsidR="000D616E" w:rsidRPr="000D616E" w:rsidRDefault="000D616E" w:rsidP="000D616E">
            <w:pPr>
              <w:spacing w:before="0" w:after="0" w:line="360" w:lineRule="auto"/>
              <w:rPr>
                <w:rFonts w:asciiTheme="minorHAnsi" w:hAnsiTheme="minorHAnsi"/>
                <w:b/>
                <w:sz w:val="22"/>
                <w:szCs w:val="22"/>
                <w:u w:val="single"/>
              </w:rPr>
            </w:pPr>
          </w:p>
          <w:p w14:paraId="7292D332" w14:textId="77777777" w:rsidR="000D616E" w:rsidRPr="000D616E" w:rsidRDefault="000D616E" w:rsidP="00666390">
            <w:pPr>
              <w:numPr>
                <w:ilvl w:val="0"/>
                <w:numId w:val="1"/>
              </w:numPr>
              <w:spacing w:before="0" w:after="0" w:line="360" w:lineRule="auto"/>
              <w:rPr>
                <w:rFonts w:asciiTheme="minorHAnsi" w:hAnsiTheme="minorHAnsi"/>
                <w:sz w:val="22"/>
                <w:szCs w:val="22"/>
              </w:rPr>
            </w:pPr>
            <w:r w:rsidRPr="000D616E">
              <w:rPr>
                <w:rFonts w:asciiTheme="minorHAnsi" w:hAnsiTheme="minorHAnsi"/>
                <w:sz w:val="22"/>
                <w:szCs w:val="22"/>
              </w:rPr>
              <w:t>System should allow to revise the forms of particular envelope as per selection.</w:t>
            </w:r>
          </w:p>
          <w:p w14:paraId="05BD0899" w14:textId="77777777" w:rsidR="000D616E" w:rsidRPr="000D616E" w:rsidRDefault="000D616E" w:rsidP="00666390">
            <w:pPr>
              <w:numPr>
                <w:ilvl w:val="1"/>
                <w:numId w:val="1"/>
              </w:numPr>
              <w:spacing w:before="0" w:after="0" w:line="360" w:lineRule="auto"/>
              <w:rPr>
                <w:rFonts w:asciiTheme="minorHAnsi" w:hAnsiTheme="minorHAnsi"/>
                <w:sz w:val="22"/>
                <w:szCs w:val="22"/>
              </w:rPr>
            </w:pPr>
            <w:r w:rsidRPr="000D616E">
              <w:rPr>
                <w:rFonts w:asciiTheme="minorHAnsi" w:hAnsiTheme="minorHAnsi"/>
                <w:sz w:val="22"/>
                <w:szCs w:val="22"/>
              </w:rPr>
              <w:t>If Term sheet (Envelope) configured by GAIL / Dept., the system should allow to revise the details of the Term sheet by GAIL users only and bidder should acknowledge for the same (vice-versa).</w:t>
            </w:r>
          </w:p>
        </w:tc>
      </w:tr>
      <w:tr w:rsidR="000D616E" w:rsidRPr="000D616E" w14:paraId="2691E4F3" w14:textId="77777777" w:rsidTr="000D616E">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49735389" w14:textId="77777777" w:rsidR="000D616E" w:rsidRPr="000D616E" w:rsidRDefault="000D616E" w:rsidP="000D616E">
            <w:pPr>
              <w:jc w:val="left"/>
              <w:rPr>
                <w:rFonts w:asciiTheme="minorHAnsi" w:hAnsiTheme="minorHAnsi"/>
                <w:b/>
                <w:i/>
                <w:sz w:val="22"/>
                <w:szCs w:val="22"/>
              </w:rPr>
            </w:pPr>
            <w:r w:rsidRPr="000D616E">
              <w:rPr>
                <w:rFonts w:asciiTheme="minorHAnsi" w:hAnsiTheme="minorHAnsi"/>
                <w:b/>
                <w:i/>
                <w:sz w:val="22"/>
                <w:szCs w:val="22"/>
              </w:rPr>
              <w:t>Users/Actor</w:t>
            </w:r>
          </w:p>
        </w:tc>
        <w:tc>
          <w:tcPr>
            <w:tcW w:w="7947" w:type="dxa"/>
            <w:tcBorders>
              <w:top w:val="single" w:sz="4" w:space="0" w:color="auto"/>
              <w:left w:val="single" w:sz="4" w:space="0" w:color="auto"/>
              <w:bottom w:val="single" w:sz="4" w:space="0" w:color="auto"/>
              <w:right w:val="single" w:sz="4" w:space="0" w:color="auto"/>
            </w:tcBorders>
          </w:tcPr>
          <w:p w14:paraId="68588276" w14:textId="77777777" w:rsidR="000D616E" w:rsidRPr="000D616E" w:rsidRDefault="000D616E" w:rsidP="00666390">
            <w:pPr>
              <w:numPr>
                <w:ilvl w:val="0"/>
                <w:numId w:val="1"/>
              </w:numPr>
              <w:spacing w:before="0" w:after="0" w:line="360" w:lineRule="auto"/>
              <w:rPr>
                <w:rFonts w:asciiTheme="minorHAnsi" w:hAnsiTheme="minorHAnsi"/>
                <w:sz w:val="22"/>
                <w:szCs w:val="22"/>
              </w:rPr>
            </w:pPr>
            <w:r w:rsidRPr="000D616E">
              <w:rPr>
                <w:rFonts w:asciiTheme="minorHAnsi" w:hAnsiTheme="minorHAnsi"/>
                <w:sz w:val="22"/>
                <w:szCs w:val="22"/>
              </w:rPr>
              <w:t>Committee member/Creator/Mapped officer</w:t>
            </w:r>
          </w:p>
        </w:tc>
      </w:tr>
    </w:tbl>
    <w:p w14:paraId="46091053" w14:textId="77777777" w:rsidR="000D616E" w:rsidRDefault="000D616E" w:rsidP="000D616E">
      <w:pPr>
        <w:rPr>
          <w:lang w:eastAsia="x-none" w:bidi="gu-IN"/>
        </w:rPr>
      </w:pPr>
    </w:p>
    <w:p w14:paraId="64C41605" w14:textId="77777777" w:rsidR="000D616E" w:rsidRPr="000D616E" w:rsidRDefault="000D616E" w:rsidP="000D616E">
      <w:pPr>
        <w:spacing w:line="360" w:lineRule="auto"/>
        <w:jc w:val="left"/>
        <w:rPr>
          <w:rFonts w:asciiTheme="minorHAnsi" w:hAnsiTheme="minorHAnsi"/>
          <w:b/>
          <w:i/>
          <w:sz w:val="22"/>
          <w:szCs w:val="22"/>
        </w:rPr>
      </w:pPr>
      <w:r w:rsidRPr="000D616E">
        <w:rPr>
          <w:rFonts w:asciiTheme="minorHAnsi" w:hAnsiTheme="minorHAnsi"/>
          <w:b/>
          <w:i/>
          <w:sz w:val="22"/>
          <w:szCs w:val="22"/>
        </w:rPr>
        <w:t>Field Level Matrix</w:t>
      </w:r>
    </w:p>
    <w:tbl>
      <w:tblPr>
        <w:tblW w:w="11341" w:type="dxa"/>
        <w:tblInd w:w="-856"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080"/>
        <w:gridCol w:w="1079"/>
        <w:gridCol w:w="1543"/>
        <w:gridCol w:w="1694"/>
        <w:gridCol w:w="1996"/>
        <w:gridCol w:w="1440"/>
        <w:gridCol w:w="2509"/>
      </w:tblGrid>
      <w:tr w:rsidR="000D616E" w:rsidRPr="000D616E" w14:paraId="71A643C5" w14:textId="77777777" w:rsidTr="000D616E">
        <w:trPr>
          <w:trHeight w:val="940"/>
        </w:trPr>
        <w:tc>
          <w:tcPr>
            <w:tcW w:w="1080" w:type="dxa"/>
            <w:shd w:val="clear" w:color="auto" w:fill="C4BC96" w:themeFill="background2" w:themeFillShade="BF"/>
          </w:tcPr>
          <w:p w14:paraId="518D9DCC" w14:textId="77777777" w:rsidR="000D616E" w:rsidRPr="000D616E" w:rsidRDefault="000D616E" w:rsidP="000D616E">
            <w:pPr>
              <w:pStyle w:val="ListParagraph"/>
              <w:tabs>
                <w:tab w:val="center" w:pos="4320"/>
                <w:tab w:val="right" w:pos="8640"/>
              </w:tabs>
              <w:spacing w:line="360" w:lineRule="auto"/>
              <w:ind w:left="0"/>
              <w:rPr>
                <w:rFonts w:ascii="Calibri" w:hAnsi="Calibri"/>
                <w:b/>
                <w:sz w:val="22"/>
                <w:szCs w:val="22"/>
              </w:rPr>
            </w:pPr>
            <w:r w:rsidRPr="000D616E">
              <w:rPr>
                <w:rFonts w:ascii="Calibri" w:hAnsi="Calibri"/>
                <w:b/>
                <w:sz w:val="22"/>
                <w:szCs w:val="22"/>
              </w:rPr>
              <w:t>Field Name</w:t>
            </w:r>
          </w:p>
        </w:tc>
        <w:tc>
          <w:tcPr>
            <w:tcW w:w="1079" w:type="dxa"/>
            <w:shd w:val="clear" w:color="auto" w:fill="C4BC96" w:themeFill="background2" w:themeFillShade="BF"/>
          </w:tcPr>
          <w:p w14:paraId="40EB8F19" w14:textId="77777777" w:rsidR="000D616E" w:rsidRPr="000D616E" w:rsidRDefault="000D616E" w:rsidP="000D616E">
            <w:pPr>
              <w:pStyle w:val="ListParagraph"/>
              <w:tabs>
                <w:tab w:val="center" w:pos="4320"/>
                <w:tab w:val="right" w:pos="8640"/>
              </w:tabs>
              <w:spacing w:line="360" w:lineRule="auto"/>
              <w:ind w:left="0"/>
              <w:rPr>
                <w:rFonts w:ascii="Calibri" w:hAnsi="Calibri"/>
                <w:b/>
                <w:sz w:val="22"/>
                <w:szCs w:val="22"/>
              </w:rPr>
            </w:pPr>
            <w:r w:rsidRPr="000D616E">
              <w:rPr>
                <w:rFonts w:ascii="Calibri" w:hAnsi="Calibri"/>
                <w:b/>
                <w:sz w:val="22"/>
                <w:szCs w:val="22"/>
              </w:rPr>
              <w:t>Field Type</w:t>
            </w:r>
          </w:p>
        </w:tc>
        <w:tc>
          <w:tcPr>
            <w:tcW w:w="1543" w:type="dxa"/>
            <w:shd w:val="clear" w:color="auto" w:fill="C4BC96" w:themeFill="background2" w:themeFillShade="BF"/>
          </w:tcPr>
          <w:p w14:paraId="27DD92D1" w14:textId="77777777" w:rsidR="000D616E" w:rsidRPr="000D616E" w:rsidRDefault="000D616E" w:rsidP="000D616E">
            <w:pPr>
              <w:pStyle w:val="ListParagraph"/>
              <w:tabs>
                <w:tab w:val="center" w:pos="4320"/>
                <w:tab w:val="right" w:pos="8640"/>
              </w:tabs>
              <w:spacing w:line="360" w:lineRule="auto"/>
              <w:ind w:left="0"/>
              <w:rPr>
                <w:rFonts w:ascii="Calibri" w:hAnsi="Calibri"/>
                <w:b/>
                <w:sz w:val="22"/>
                <w:szCs w:val="22"/>
              </w:rPr>
            </w:pPr>
            <w:r w:rsidRPr="000D616E">
              <w:rPr>
                <w:rFonts w:ascii="Calibri" w:hAnsi="Calibri"/>
                <w:b/>
                <w:sz w:val="22"/>
                <w:szCs w:val="22"/>
              </w:rPr>
              <w:t>Mandatory / Non Mandatory</w:t>
            </w:r>
          </w:p>
        </w:tc>
        <w:tc>
          <w:tcPr>
            <w:tcW w:w="1694" w:type="dxa"/>
            <w:shd w:val="clear" w:color="auto" w:fill="C4BC96" w:themeFill="background2" w:themeFillShade="BF"/>
          </w:tcPr>
          <w:p w14:paraId="7A562281" w14:textId="77777777" w:rsidR="000D616E" w:rsidRPr="000D616E" w:rsidRDefault="000D616E" w:rsidP="000D616E">
            <w:pPr>
              <w:pStyle w:val="ListParagraph"/>
              <w:tabs>
                <w:tab w:val="center" w:pos="4320"/>
                <w:tab w:val="right" w:pos="8640"/>
              </w:tabs>
              <w:spacing w:line="360" w:lineRule="auto"/>
              <w:ind w:left="0"/>
              <w:rPr>
                <w:rFonts w:ascii="Calibri" w:hAnsi="Calibri"/>
                <w:b/>
                <w:sz w:val="22"/>
                <w:szCs w:val="22"/>
              </w:rPr>
            </w:pPr>
            <w:r w:rsidRPr="000D616E">
              <w:rPr>
                <w:rFonts w:ascii="Calibri" w:hAnsi="Calibri"/>
                <w:b/>
                <w:sz w:val="22"/>
                <w:szCs w:val="22"/>
              </w:rPr>
              <w:t>Validation</w:t>
            </w:r>
          </w:p>
        </w:tc>
        <w:tc>
          <w:tcPr>
            <w:tcW w:w="1996" w:type="dxa"/>
            <w:shd w:val="clear" w:color="auto" w:fill="C4BC96" w:themeFill="background2" w:themeFillShade="BF"/>
          </w:tcPr>
          <w:p w14:paraId="5576B31C" w14:textId="77777777" w:rsidR="000D616E" w:rsidRPr="000D616E" w:rsidRDefault="000D616E" w:rsidP="000D616E">
            <w:pPr>
              <w:pStyle w:val="ListParagraph"/>
              <w:tabs>
                <w:tab w:val="center" w:pos="4320"/>
                <w:tab w:val="right" w:pos="8640"/>
              </w:tabs>
              <w:spacing w:line="360" w:lineRule="auto"/>
              <w:ind w:left="0"/>
              <w:rPr>
                <w:rFonts w:ascii="Calibri" w:hAnsi="Calibri"/>
                <w:b/>
                <w:sz w:val="22"/>
                <w:szCs w:val="22"/>
              </w:rPr>
            </w:pPr>
            <w:r w:rsidRPr="000D616E">
              <w:rPr>
                <w:rFonts w:ascii="Calibri" w:hAnsi="Calibri"/>
                <w:b/>
                <w:sz w:val="22"/>
                <w:szCs w:val="22"/>
              </w:rPr>
              <w:t>Validation Message</w:t>
            </w:r>
          </w:p>
        </w:tc>
        <w:tc>
          <w:tcPr>
            <w:tcW w:w="1440" w:type="dxa"/>
            <w:shd w:val="clear" w:color="auto" w:fill="C4BC96" w:themeFill="background2" w:themeFillShade="BF"/>
          </w:tcPr>
          <w:p w14:paraId="45C229F0" w14:textId="77777777" w:rsidR="000D616E" w:rsidRPr="000D616E" w:rsidRDefault="000D616E" w:rsidP="000D616E">
            <w:pPr>
              <w:pStyle w:val="ListParagraph"/>
              <w:tabs>
                <w:tab w:val="center" w:pos="4320"/>
                <w:tab w:val="right" w:pos="8640"/>
              </w:tabs>
              <w:spacing w:line="360" w:lineRule="auto"/>
              <w:ind w:left="0"/>
              <w:rPr>
                <w:rFonts w:ascii="Calibri" w:hAnsi="Calibri"/>
                <w:b/>
                <w:sz w:val="22"/>
                <w:szCs w:val="22"/>
              </w:rPr>
            </w:pPr>
            <w:r w:rsidRPr="000D616E">
              <w:rPr>
                <w:rFonts w:ascii="Calibri" w:hAnsi="Calibri"/>
                <w:b/>
                <w:sz w:val="22"/>
                <w:szCs w:val="22"/>
              </w:rPr>
              <w:t>Test Data</w:t>
            </w:r>
          </w:p>
        </w:tc>
        <w:tc>
          <w:tcPr>
            <w:tcW w:w="2509" w:type="dxa"/>
            <w:shd w:val="clear" w:color="auto" w:fill="C4BC96" w:themeFill="background2" w:themeFillShade="BF"/>
          </w:tcPr>
          <w:p w14:paraId="44CFC430" w14:textId="77777777" w:rsidR="000D616E" w:rsidRPr="000D616E" w:rsidRDefault="000D616E" w:rsidP="000D616E">
            <w:pPr>
              <w:pStyle w:val="ListParagraph"/>
              <w:tabs>
                <w:tab w:val="center" w:pos="4320"/>
                <w:tab w:val="right" w:pos="8640"/>
              </w:tabs>
              <w:spacing w:line="360" w:lineRule="auto"/>
              <w:ind w:left="0"/>
              <w:rPr>
                <w:rFonts w:ascii="Calibri" w:hAnsi="Calibri"/>
                <w:b/>
                <w:sz w:val="22"/>
                <w:szCs w:val="22"/>
              </w:rPr>
            </w:pPr>
            <w:r w:rsidRPr="000D616E">
              <w:rPr>
                <w:rFonts w:ascii="Calibri" w:hAnsi="Calibri"/>
                <w:b/>
                <w:sz w:val="22"/>
                <w:szCs w:val="22"/>
              </w:rPr>
              <w:t>Remarks</w:t>
            </w:r>
          </w:p>
        </w:tc>
      </w:tr>
      <w:tr w:rsidR="000D616E" w:rsidRPr="000D616E" w14:paraId="719AD441" w14:textId="77777777" w:rsidTr="000D616E">
        <w:trPr>
          <w:trHeight w:val="940"/>
        </w:trPr>
        <w:tc>
          <w:tcPr>
            <w:tcW w:w="1080" w:type="dxa"/>
            <w:shd w:val="clear" w:color="auto" w:fill="FFFFFF"/>
          </w:tcPr>
          <w:p w14:paraId="1282D0B5" w14:textId="77777777" w:rsidR="000D616E" w:rsidRPr="000D616E" w:rsidRDefault="000D616E" w:rsidP="000D616E">
            <w:pPr>
              <w:pStyle w:val="ListParagraph"/>
              <w:tabs>
                <w:tab w:val="center" w:pos="4320"/>
                <w:tab w:val="right" w:pos="8640"/>
              </w:tabs>
              <w:ind w:left="0"/>
              <w:rPr>
                <w:rFonts w:ascii="Calibri" w:hAnsi="Calibri"/>
                <w:sz w:val="22"/>
                <w:szCs w:val="22"/>
              </w:rPr>
            </w:pPr>
            <w:r w:rsidRPr="000D616E">
              <w:rPr>
                <w:rFonts w:ascii="Calibri" w:hAnsi="Calibri"/>
                <w:sz w:val="22"/>
                <w:szCs w:val="22"/>
              </w:rPr>
              <w:t>Revision to be done by:</w:t>
            </w:r>
          </w:p>
        </w:tc>
        <w:tc>
          <w:tcPr>
            <w:tcW w:w="1079" w:type="dxa"/>
            <w:shd w:val="clear" w:color="auto" w:fill="FFFFFF"/>
          </w:tcPr>
          <w:p w14:paraId="3F8D7836" w14:textId="77777777" w:rsidR="000D616E" w:rsidRPr="000D616E" w:rsidRDefault="000D616E" w:rsidP="000D616E">
            <w:pPr>
              <w:pStyle w:val="ListParagraph"/>
              <w:tabs>
                <w:tab w:val="center" w:pos="4320"/>
                <w:tab w:val="right" w:pos="8640"/>
              </w:tabs>
              <w:ind w:left="0"/>
              <w:rPr>
                <w:rFonts w:ascii="Calibri" w:hAnsi="Calibri"/>
                <w:sz w:val="22"/>
                <w:szCs w:val="22"/>
              </w:rPr>
            </w:pPr>
            <w:r w:rsidRPr="000D616E">
              <w:rPr>
                <w:rFonts w:ascii="Calibri" w:hAnsi="Calibri"/>
                <w:sz w:val="22"/>
                <w:szCs w:val="22"/>
              </w:rPr>
              <w:t>Label</w:t>
            </w:r>
          </w:p>
        </w:tc>
        <w:tc>
          <w:tcPr>
            <w:tcW w:w="1543" w:type="dxa"/>
            <w:shd w:val="clear" w:color="auto" w:fill="FFFFFF"/>
          </w:tcPr>
          <w:p w14:paraId="31497BE5" w14:textId="77777777" w:rsidR="000D616E" w:rsidRPr="000D616E" w:rsidRDefault="000D616E" w:rsidP="000D616E">
            <w:pPr>
              <w:pStyle w:val="ListParagraph"/>
              <w:tabs>
                <w:tab w:val="center" w:pos="4320"/>
                <w:tab w:val="right" w:pos="8640"/>
              </w:tabs>
              <w:ind w:left="0"/>
              <w:rPr>
                <w:rFonts w:ascii="Calibri" w:hAnsi="Calibri"/>
                <w:sz w:val="22"/>
                <w:szCs w:val="22"/>
              </w:rPr>
            </w:pPr>
          </w:p>
        </w:tc>
        <w:tc>
          <w:tcPr>
            <w:tcW w:w="1694" w:type="dxa"/>
            <w:shd w:val="clear" w:color="auto" w:fill="FFFFFF"/>
          </w:tcPr>
          <w:p w14:paraId="6B22D695" w14:textId="77777777" w:rsidR="000D616E" w:rsidRPr="000D616E" w:rsidRDefault="000D616E" w:rsidP="000D616E">
            <w:pPr>
              <w:pStyle w:val="ListParagraph"/>
              <w:tabs>
                <w:tab w:val="center" w:pos="4320"/>
                <w:tab w:val="right" w:pos="8640"/>
              </w:tabs>
              <w:ind w:left="0"/>
              <w:rPr>
                <w:rFonts w:ascii="Calibri" w:hAnsi="Calibri"/>
                <w:sz w:val="22"/>
                <w:szCs w:val="22"/>
              </w:rPr>
            </w:pPr>
          </w:p>
        </w:tc>
        <w:tc>
          <w:tcPr>
            <w:tcW w:w="1996" w:type="dxa"/>
            <w:shd w:val="clear" w:color="auto" w:fill="FFFFFF"/>
          </w:tcPr>
          <w:p w14:paraId="328EFC87" w14:textId="77777777" w:rsidR="000D616E" w:rsidRPr="000D616E" w:rsidRDefault="000D616E" w:rsidP="000D616E">
            <w:pPr>
              <w:pStyle w:val="ListParagraph"/>
              <w:tabs>
                <w:tab w:val="center" w:pos="4320"/>
                <w:tab w:val="right" w:pos="8640"/>
              </w:tabs>
              <w:ind w:left="0"/>
              <w:rPr>
                <w:rFonts w:ascii="Calibri" w:hAnsi="Calibri"/>
                <w:sz w:val="22"/>
                <w:szCs w:val="22"/>
              </w:rPr>
            </w:pPr>
          </w:p>
        </w:tc>
        <w:tc>
          <w:tcPr>
            <w:tcW w:w="1440" w:type="dxa"/>
            <w:shd w:val="clear" w:color="auto" w:fill="FFFFFF"/>
          </w:tcPr>
          <w:p w14:paraId="327A9E30" w14:textId="77777777" w:rsidR="000D616E" w:rsidRPr="000D616E" w:rsidRDefault="000D616E" w:rsidP="000D616E">
            <w:pPr>
              <w:pStyle w:val="ListParagraph"/>
              <w:tabs>
                <w:tab w:val="center" w:pos="4320"/>
                <w:tab w:val="right" w:pos="8640"/>
              </w:tabs>
              <w:ind w:left="0"/>
              <w:rPr>
                <w:rFonts w:ascii="Calibri" w:hAnsi="Calibri"/>
                <w:b/>
                <w:sz w:val="22"/>
                <w:szCs w:val="22"/>
              </w:rPr>
            </w:pPr>
          </w:p>
        </w:tc>
        <w:tc>
          <w:tcPr>
            <w:tcW w:w="2509" w:type="dxa"/>
            <w:shd w:val="clear" w:color="auto" w:fill="FFFFFF"/>
          </w:tcPr>
          <w:p w14:paraId="2513546E" w14:textId="77777777" w:rsidR="000D616E" w:rsidRPr="000D616E" w:rsidRDefault="000D616E" w:rsidP="000D616E">
            <w:pPr>
              <w:rPr>
                <w:rFonts w:ascii="Calibri" w:hAnsi="Calibri"/>
                <w:sz w:val="22"/>
                <w:szCs w:val="22"/>
              </w:rPr>
            </w:pPr>
          </w:p>
        </w:tc>
      </w:tr>
      <w:tr w:rsidR="000D616E" w:rsidRPr="000D616E" w14:paraId="15DEF80D" w14:textId="77777777" w:rsidTr="000D616E">
        <w:trPr>
          <w:trHeight w:val="940"/>
        </w:trPr>
        <w:tc>
          <w:tcPr>
            <w:tcW w:w="1080" w:type="dxa"/>
            <w:shd w:val="clear" w:color="auto" w:fill="FFFFFF"/>
          </w:tcPr>
          <w:p w14:paraId="5BCDA8B7" w14:textId="77777777" w:rsidR="000D616E" w:rsidRPr="000D616E" w:rsidRDefault="000D616E" w:rsidP="000D616E">
            <w:pPr>
              <w:pStyle w:val="ListParagraph"/>
              <w:tabs>
                <w:tab w:val="center" w:pos="4320"/>
                <w:tab w:val="right" w:pos="8640"/>
              </w:tabs>
              <w:ind w:left="0"/>
              <w:rPr>
                <w:rFonts w:ascii="Calibri" w:hAnsi="Calibri"/>
                <w:sz w:val="22"/>
                <w:szCs w:val="22"/>
              </w:rPr>
            </w:pPr>
            <w:r w:rsidRPr="000D616E">
              <w:rPr>
                <w:rFonts w:ascii="Calibri" w:hAnsi="Calibri"/>
                <w:sz w:val="22"/>
                <w:szCs w:val="22"/>
              </w:rPr>
              <w:t>GAIL</w:t>
            </w:r>
          </w:p>
        </w:tc>
        <w:tc>
          <w:tcPr>
            <w:tcW w:w="1079" w:type="dxa"/>
            <w:shd w:val="clear" w:color="auto" w:fill="FFFFFF"/>
          </w:tcPr>
          <w:p w14:paraId="7BCE4BEB" w14:textId="77777777" w:rsidR="000D616E" w:rsidRPr="000D616E" w:rsidRDefault="000D616E" w:rsidP="000D616E">
            <w:pPr>
              <w:pStyle w:val="ListParagraph"/>
              <w:tabs>
                <w:tab w:val="center" w:pos="4320"/>
                <w:tab w:val="right" w:pos="8640"/>
              </w:tabs>
              <w:ind w:left="0"/>
              <w:rPr>
                <w:rFonts w:ascii="Calibri" w:hAnsi="Calibri"/>
                <w:sz w:val="22"/>
                <w:szCs w:val="22"/>
              </w:rPr>
            </w:pPr>
            <w:r w:rsidRPr="000D616E">
              <w:rPr>
                <w:rFonts w:ascii="Calibri" w:hAnsi="Calibri"/>
                <w:sz w:val="22"/>
                <w:szCs w:val="22"/>
              </w:rPr>
              <w:t>Label &amp; Radio button</w:t>
            </w:r>
          </w:p>
        </w:tc>
        <w:tc>
          <w:tcPr>
            <w:tcW w:w="1543" w:type="dxa"/>
            <w:shd w:val="clear" w:color="auto" w:fill="FFFFFF"/>
          </w:tcPr>
          <w:p w14:paraId="3443759A" w14:textId="77777777" w:rsidR="000D616E" w:rsidRPr="000D616E" w:rsidRDefault="000D616E" w:rsidP="000D616E">
            <w:pPr>
              <w:pStyle w:val="ListParagraph"/>
              <w:tabs>
                <w:tab w:val="center" w:pos="4320"/>
                <w:tab w:val="right" w:pos="8640"/>
              </w:tabs>
              <w:ind w:left="0"/>
              <w:rPr>
                <w:rFonts w:ascii="Calibri" w:hAnsi="Calibri"/>
                <w:sz w:val="22"/>
                <w:szCs w:val="22"/>
              </w:rPr>
            </w:pPr>
          </w:p>
        </w:tc>
        <w:tc>
          <w:tcPr>
            <w:tcW w:w="1694" w:type="dxa"/>
            <w:shd w:val="clear" w:color="auto" w:fill="FFFFFF"/>
          </w:tcPr>
          <w:p w14:paraId="1B0358E8" w14:textId="77777777" w:rsidR="000D616E" w:rsidRPr="000D616E" w:rsidRDefault="000D616E" w:rsidP="000D616E">
            <w:pPr>
              <w:pStyle w:val="ListParagraph"/>
              <w:tabs>
                <w:tab w:val="center" w:pos="4320"/>
                <w:tab w:val="right" w:pos="8640"/>
              </w:tabs>
              <w:ind w:left="0"/>
              <w:rPr>
                <w:rFonts w:ascii="Calibri" w:hAnsi="Calibri"/>
                <w:sz w:val="22"/>
                <w:szCs w:val="22"/>
              </w:rPr>
            </w:pPr>
          </w:p>
        </w:tc>
        <w:tc>
          <w:tcPr>
            <w:tcW w:w="1996" w:type="dxa"/>
            <w:shd w:val="clear" w:color="auto" w:fill="FFFFFF"/>
          </w:tcPr>
          <w:p w14:paraId="6A768C74" w14:textId="77777777" w:rsidR="000D616E" w:rsidRPr="000D616E" w:rsidRDefault="000D616E" w:rsidP="000D616E">
            <w:pPr>
              <w:pStyle w:val="ListParagraph"/>
              <w:tabs>
                <w:tab w:val="center" w:pos="4320"/>
                <w:tab w:val="right" w:pos="8640"/>
              </w:tabs>
              <w:ind w:left="0"/>
              <w:rPr>
                <w:rFonts w:ascii="Calibri" w:hAnsi="Calibri"/>
                <w:sz w:val="22"/>
                <w:szCs w:val="22"/>
              </w:rPr>
            </w:pPr>
          </w:p>
        </w:tc>
        <w:tc>
          <w:tcPr>
            <w:tcW w:w="1440" w:type="dxa"/>
            <w:shd w:val="clear" w:color="auto" w:fill="FFFFFF"/>
          </w:tcPr>
          <w:p w14:paraId="60F7259D" w14:textId="77777777" w:rsidR="000D616E" w:rsidRPr="000D616E" w:rsidRDefault="000D616E" w:rsidP="000D616E">
            <w:pPr>
              <w:pStyle w:val="ListParagraph"/>
              <w:tabs>
                <w:tab w:val="center" w:pos="4320"/>
                <w:tab w:val="right" w:pos="8640"/>
              </w:tabs>
              <w:ind w:left="0"/>
              <w:rPr>
                <w:rFonts w:ascii="Calibri" w:hAnsi="Calibri"/>
                <w:b/>
                <w:sz w:val="22"/>
                <w:szCs w:val="22"/>
              </w:rPr>
            </w:pPr>
          </w:p>
        </w:tc>
        <w:tc>
          <w:tcPr>
            <w:tcW w:w="2509" w:type="dxa"/>
            <w:shd w:val="clear" w:color="auto" w:fill="FFFFFF"/>
          </w:tcPr>
          <w:p w14:paraId="046AF252" w14:textId="77777777" w:rsidR="000D616E" w:rsidRPr="000D616E" w:rsidRDefault="000D616E" w:rsidP="000D616E">
            <w:pPr>
              <w:rPr>
                <w:rFonts w:ascii="Calibri" w:hAnsi="Calibri"/>
                <w:sz w:val="22"/>
                <w:szCs w:val="22"/>
              </w:rPr>
            </w:pPr>
            <w:r w:rsidRPr="000D616E">
              <w:rPr>
                <w:rFonts w:ascii="Calibri" w:hAnsi="Calibri"/>
                <w:sz w:val="22"/>
                <w:szCs w:val="22"/>
              </w:rPr>
              <w:t>Default selected for SOR - Price Bid</w:t>
            </w:r>
          </w:p>
        </w:tc>
      </w:tr>
      <w:tr w:rsidR="000D616E" w:rsidRPr="000D616E" w14:paraId="3648A8E8" w14:textId="77777777" w:rsidTr="000D616E">
        <w:trPr>
          <w:trHeight w:val="940"/>
        </w:trPr>
        <w:tc>
          <w:tcPr>
            <w:tcW w:w="1080" w:type="dxa"/>
            <w:shd w:val="clear" w:color="auto" w:fill="FFFFFF"/>
          </w:tcPr>
          <w:p w14:paraId="25DED068" w14:textId="77777777" w:rsidR="000D616E" w:rsidRPr="000D616E" w:rsidRDefault="000D616E" w:rsidP="000D616E">
            <w:pPr>
              <w:pStyle w:val="ListParagraph"/>
              <w:tabs>
                <w:tab w:val="center" w:pos="4320"/>
                <w:tab w:val="right" w:pos="8640"/>
              </w:tabs>
              <w:ind w:left="0"/>
              <w:rPr>
                <w:rFonts w:ascii="Calibri" w:hAnsi="Calibri"/>
                <w:sz w:val="22"/>
                <w:szCs w:val="22"/>
              </w:rPr>
            </w:pPr>
            <w:r w:rsidRPr="000D616E">
              <w:rPr>
                <w:rFonts w:ascii="Calibri" w:hAnsi="Calibri"/>
                <w:sz w:val="22"/>
                <w:szCs w:val="22"/>
              </w:rPr>
              <w:t>Bidder / Supplier</w:t>
            </w:r>
          </w:p>
        </w:tc>
        <w:tc>
          <w:tcPr>
            <w:tcW w:w="1079" w:type="dxa"/>
            <w:shd w:val="clear" w:color="auto" w:fill="FFFFFF"/>
          </w:tcPr>
          <w:p w14:paraId="6FEDFCC5" w14:textId="77777777" w:rsidR="000D616E" w:rsidRPr="000D616E" w:rsidRDefault="000D616E" w:rsidP="000D616E">
            <w:pPr>
              <w:pStyle w:val="ListParagraph"/>
              <w:tabs>
                <w:tab w:val="center" w:pos="4320"/>
                <w:tab w:val="right" w:pos="8640"/>
              </w:tabs>
              <w:ind w:left="0"/>
              <w:rPr>
                <w:rFonts w:ascii="Calibri" w:hAnsi="Calibri"/>
                <w:sz w:val="22"/>
                <w:szCs w:val="22"/>
              </w:rPr>
            </w:pPr>
            <w:r w:rsidRPr="000D616E">
              <w:rPr>
                <w:rFonts w:ascii="Calibri" w:hAnsi="Calibri"/>
                <w:sz w:val="22"/>
                <w:szCs w:val="22"/>
              </w:rPr>
              <w:t>Label &amp; Radio button</w:t>
            </w:r>
          </w:p>
        </w:tc>
        <w:tc>
          <w:tcPr>
            <w:tcW w:w="1543" w:type="dxa"/>
            <w:shd w:val="clear" w:color="auto" w:fill="FFFFFF"/>
          </w:tcPr>
          <w:p w14:paraId="18070D5A" w14:textId="77777777" w:rsidR="000D616E" w:rsidRPr="000D616E" w:rsidRDefault="000D616E" w:rsidP="000D616E">
            <w:pPr>
              <w:pStyle w:val="ListParagraph"/>
              <w:tabs>
                <w:tab w:val="center" w:pos="4320"/>
                <w:tab w:val="right" w:pos="8640"/>
              </w:tabs>
              <w:ind w:left="0"/>
              <w:rPr>
                <w:rFonts w:ascii="Calibri" w:hAnsi="Calibri"/>
                <w:sz w:val="22"/>
                <w:szCs w:val="22"/>
              </w:rPr>
            </w:pPr>
          </w:p>
        </w:tc>
        <w:tc>
          <w:tcPr>
            <w:tcW w:w="1694" w:type="dxa"/>
            <w:shd w:val="clear" w:color="auto" w:fill="FFFFFF"/>
          </w:tcPr>
          <w:p w14:paraId="6197EBDE" w14:textId="77777777" w:rsidR="000D616E" w:rsidRPr="000D616E" w:rsidRDefault="000D616E" w:rsidP="000D616E">
            <w:pPr>
              <w:pStyle w:val="ListParagraph"/>
              <w:tabs>
                <w:tab w:val="center" w:pos="4320"/>
                <w:tab w:val="right" w:pos="8640"/>
              </w:tabs>
              <w:ind w:left="0"/>
              <w:rPr>
                <w:rFonts w:ascii="Calibri" w:hAnsi="Calibri"/>
                <w:sz w:val="22"/>
                <w:szCs w:val="22"/>
              </w:rPr>
            </w:pPr>
          </w:p>
        </w:tc>
        <w:tc>
          <w:tcPr>
            <w:tcW w:w="1996" w:type="dxa"/>
            <w:shd w:val="clear" w:color="auto" w:fill="FFFFFF"/>
          </w:tcPr>
          <w:p w14:paraId="1C408A01" w14:textId="77777777" w:rsidR="000D616E" w:rsidRPr="000D616E" w:rsidRDefault="000D616E" w:rsidP="000D616E">
            <w:pPr>
              <w:pStyle w:val="ListParagraph"/>
              <w:tabs>
                <w:tab w:val="center" w:pos="4320"/>
                <w:tab w:val="right" w:pos="8640"/>
              </w:tabs>
              <w:ind w:left="0"/>
              <w:rPr>
                <w:rFonts w:ascii="Calibri" w:hAnsi="Calibri"/>
                <w:sz w:val="22"/>
                <w:szCs w:val="22"/>
              </w:rPr>
            </w:pPr>
          </w:p>
        </w:tc>
        <w:tc>
          <w:tcPr>
            <w:tcW w:w="1440" w:type="dxa"/>
            <w:shd w:val="clear" w:color="auto" w:fill="FFFFFF"/>
          </w:tcPr>
          <w:p w14:paraId="72FB007B" w14:textId="77777777" w:rsidR="000D616E" w:rsidRPr="000D616E" w:rsidRDefault="000D616E" w:rsidP="000D616E">
            <w:pPr>
              <w:pStyle w:val="ListParagraph"/>
              <w:tabs>
                <w:tab w:val="center" w:pos="4320"/>
                <w:tab w:val="right" w:pos="8640"/>
              </w:tabs>
              <w:ind w:left="0"/>
              <w:rPr>
                <w:rFonts w:ascii="Calibri" w:hAnsi="Calibri"/>
                <w:b/>
                <w:sz w:val="22"/>
                <w:szCs w:val="22"/>
              </w:rPr>
            </w:pPr>
          </w:p>
        </w:tc>
        <w:tc>
          <w:tcPr>
            <w:tcW w:w="2509" w:type="dxa"/>
            <w:shd w:val="clear" w:color="auto" w:fill="FFFFFF"/>
          </w:tcPr>
          <w:p w14:paraId="224E70C3" w14:textId="77777777" w:rsidR="000D616E" w:rsidRPr="000D616E" w:rsidRDefault="000D616E" w:rsidP="000D616E">
            <w:pPr>
              <w:rPr>
                <w:rFonts w:ascii="Calibri" w:hAnsi="Calibri"/>
                <w:sz w:val="22"/>
                <w:szCs w:val="22"/>
              </w:rPr>
            </w:pPr>
            <w:r w:rsidRPr="000D616E">
              <w:rPr>
                <w:rFonts w:ascii="Calibri" w:hAnsi="Calibri"/>
                <w:sz w:val="22"/>
                <w:szCs w:val="22"/>
              </w:rPr>
              <w:t>Default selected for Term Sheet – Technical Form</w:t>
            </w:r>
          </w:p>
        </w:tc>
      </w:tr>
      <w:tr w:rsidR="000D616E" w:rsidRPr="000D616E" w14:paraId="7D0589AD" w14:textId="77777777" w:rsidTr="000D616E">
        <w:trPr>
          <w:trHeight w:val="940"/>
        </w:trPr>
        <w:tc>
          <w:tcPr>
            <w:tcW w:w="1080" w:type="dxa"/>
            <w:shd w:val="clear" w:color="auto" w:fill="FFFFFF"/>
          </w:tcPr>
          <w:p w14:paraId="1C848B60" w14:textId="77777777" w:rsidR="000D616E" w:rsidRPr="000D616E" w:rsidRDefault="000D616E" w:rsidP="000D616E">
            <w:pPr>
              <w:pStyle w:val="ListParagraph"/>
              <w:tabs>
                <w:tab w:val="center" w:pos="4320"/>
                <w:tab w:val="right" w:pos="8640"/>
              </w:tabs>
              <w:ind w:left="0"/>
              <w:rPr>
                <w:rFonts w:ascii="Calibri" w:hAnsi="Calibri"/>
                <w:sz w:val="22"/>
                <w:szCs w:val="22"/>
              </w:rPr>
            </w:pPr>
            <w:r w:rsidRPr="000D616E">
              <w:rPr>
                <w:rFonts w:ascii="Calibri" w:hAnsi="Calibri"/>
                <w:sz w:val="22"/>
                <w:szCs w:val="22"/>
              </w:rPr>
              <w:t>&lt;Envelope Name&gt;</w:t>
            </w:r>
          </w:p>
        </w:tc>
        <w:tc>
          <w:tcPr>
            <w:tcW w:w="1079" w:type="dxa"/>
            <w:shd w:val="clear" w:color="auto" w:fill="FFFFFF"/>
          </w:tcPr>
          <w:p w14:paraId="23E3931B" w14:textId="77777777" w:rsidR="000D616E" w:rsidRPr="000D616E" w:rsidRDefault="000D616E" w:rsidP="000D616E">
            <w:pPr>
              <w:pStyle w:val="ListParagraph"/>
              <w:tabs>
                <w:tab w:val="center" w:pos="4320"/>
                <w:tab w:val="right" w:pos="8640"/>
              </w:tabs>
              <w:ind w:left="0"/>
              <w:rPr>
                <w:rFonts w:ascii="Calibri" w:hAnsi="Calibri"/>
                <w:sz w:val="22"/>
                <w:szCs w:val="22"/>
              </w:rPr>
            </w:pPr>
            <w:r w:rsidRPr="000D616E">
              <w:rPr>
                <w:rFonts w:ascii="Calibri" w:hAnsi="Calibri"/>
                <w:sz w:val="22"/>
                <w:szCs w:val="22"/>
              </w:rPr>
              <w:t>Label</w:t>
            </w:r>
          </w:p>
        </w:tc>
        <w:tc>
          <w:tcPr>
            <w:tcW w:w="1543" w:type="dxa"/>
            <w:shd w:val="clear" w:color="auto" w:fill="FFFFFF"/>
          </w:tcPr>
          <w:p w14:paraId="6C8F333F" w14:textId="77777777" w:rsidR="000D616E" w:rsidRPr="000D616E" w:rsidRDefault="000D616E" w:rsidP="000D616E">
            <w:pPr>
              <w:pStyle w:val="ListParagraph"/>
              <w:tabs>
                <w:tab w:val="center" w:pos="4320"/>
                <w:tab w:val="right" w:pos="8640"/>
              </w:tabs>
              <w:ind w:left="0"/>
              <w:rPr>
                <w:rFonts w:ascii="Calibri" w:hAnsi="Calibri"/>
                <w:sz w:val="22"/>
                <w:szCs w:val="22"/>
              </w:rPr>
            </w:pPr>
          </w:p>
        </w:tc>
        <w:tc>
          <w:tcPr>
            <w:tcW w:w="1694" w:type="dxa"/>
            <w:shd w:val="clear" w:color="auto" w:fill="FFFFFF"/>
          </w:tcPr>
          <w:p w14:paraId="4CADD9D1" w14:textId="77777777" w:rsidR="000D616E" w:rsidRPr="000D616E" w:rsidRDefault="000D616E" w:rsidP="000D616E">
            <w:pPr>
              <w:pStyle w:val="ListParagraph"/>
              <w:tabs>
                <w:tab w:val="center" w:pos="4320"/>
                <w:tab w:val="right" w:pos="8640"/>
              </w:tabs>
              <w:ind w:left="0"/>
              <w:rPr>
                <w:rFonts w:ascii="Calibri" w:hAnsi="Calibri"/>
                <w:sz w:val="22"/>
                <w:szCs w:val="22"/>
              </w:rPr>
            </w:pPr>
          </w:p>
        </w:tc>
        <w:tc>
          <w:tcPr>
            <w:tcW w:w="1996" w:type="dxa"/>
            <w:shd w:val="clear" w:color="auto" w:fill="FFFFFF"/>
          </w:tcPr>
          <w:p w14:paraId="448A105A" w14:textId="77777777" w:rsidR="000D616E" w:rsidRPr="000D616E" w:rsidRDefault="000D616E" w:rsidP="000D616E">
            <w:pPr>
              <w:pStyle w:val="ListParagraph"/>
              <w:tabs>
                <w:tab w:val="center" w:pos="4320"/>
                <w:tab w:val="right" w:pos="8640"/>
              </w:tabs>
              <w:ind w:left="0"/>
              <w:rPr>
                <w:rFonts w:ascii="Calibri" w:hAnsi="Calibri"/>
                <w:sz w:val="22"/>
                <w:szCs w:val="22"/>
              </w:rPr>
            </w:pPr>
          </w:p>
        </w:tc>
        <w:tc>
          <w:tcPr>
            <w:tcW w:w="1440" w:type="dxa"/>
            <w:shd w:val="clear" w:color="auto" w:fill="FFFFFF"/>
          </w:tcPr>
          <w:p w14:paraId="7FA215F9" w14:textId="77777777" w:rsidR="000D616E" w:rsidRPr="000D616E" w:rsidRDefault="000D616E" w:rsidP="000D616E">
            <w:pPr>
              <w:pStyle w:val="ListParagraph"/>
              <w:tabs>
                <w:tab w:val="center" w:pos="4320"/>
                <w:tab w:val="right" w:pos="8640"/>
              </w:tabs>
              <w:ind w:left="0"/>
              <w:rPr>
                <w:rFonts w:ascii="Calibri" w:hAnsi="Calibri"/>
                <w:b/>
                <w:sz w:val="22"/>
                <w:szCs w:val="22"/>
              </w:rPr>
            </w:pPr>
          </w:p>
        </w:tc>
        <w:tc>
          <w:tcPr>
            <w:tcW w:w="2509" w:type="dxa"/>
            <w:shd w:val="clear" w:color="auto" w:fill="FFFFFF"/>
          </w:tcPr>
          <w:p w14:paraId="0831E407" w14:textId="77777777" w:rsidR="000D616E" w:rsidRPr="000D616E" w:rsidRDefault="000D616E" w:rsidP="000D616E">
            <w:pPr>
              <w:rPr>
                <w:rFonts w:ascii="Calibri" w:hAnsi="Calibri"/>
                <w:sz w:val="22"/>
                <w:szCs w:val="22"/>
              </w:rPr>
            </w:pPr>
            <w:r w:rsidRPr="000D616E">
              <w:rPr>
                <w:rFonts w:ascii="Calibri" w:hAnsi="Calibri"/>
                <w:sz w:val="22"/>
                <w:szCs w:val="22"/>
              </w:rPr>
              <w:t>System should display all envelopes, which are configured in tender.</w:t>
            </w:r>
          </w:p>
        </w:tc>
      </w:tr>
    </w:tbl>
    <w:p w14:paraId="587FA756" w14:textId="77777777" w:rsidR="000D616E" w:rsidRPr="00265BFE" w:rsidRDefault="000D616E" w:rsidP="000D616E">
      <w:pPr>
        <w:rPr>
          <w:rFonts w:ascii="Calibri" w:hAnsi="Calibri"/>
        </w:rPr>
      </w:pPr>
    </w:p>
    <w:p w14:paraId="344360E4" w14:textId="6FDA417A" w:rsidR="000D616E" w:rsidRPr="000D616E" w:rsidRDefault="000D616E" w:rsidP="000D616E">
      <w:pPr>
        <w:spacing w:line="360" w:lineRule="auto"/>
        <w:jc w:val="left"/>
        <w:rPr>
          <w:rFonts w:asciiTheme="minorHAnsi" w:hAnsiTheme="minorHAnsi"/>
          <w:b/>
          <w:i/>
          <w:sz w:val="22"/>
          <w:szCs w:val="22"/>
        </w:rPr>
      </w:pPr>
      <w:r w:rsidRPr="000D616E">
        <w:rPr>
          <w:rFonts w:asciiTheme="minorHAnsi" w:hAnsiTheme="minorHAnsi"/>
          <w:b/>
          <w:i/>
          <w:sz w:val="22"/>
          <w:szCs w:val="22"/>
        </w:rPr>
        <w:t>Controls</w:t>
      </w:r>
      <w:r>
        <w:rPr>
          <w:rFonts w:asciiTheme="minorHAnsi" w:hAnsiTheme="minorHAnsi"/>
          <w:b/>
          <w:i/>
          <w:sz w:val="22"/>
          <w:szCs w:val="22"/>
        </w:rPr>
        <w:t>:</w:t>
      </w:r>
    </w:p>
    <w:tbl>
      <w:tblPr>
        <w:tblW w:w="1134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6"/>
        <w:gridCol w:w="1858"/>
        <w:gridCol w:w="7927"/>
      </w:tblGrid>
      <w:tr w:rsidR="000D616E" w:rsidRPr="000D616E" w14:paraId="730BF76A" w14:textId="77777777" w:rsidTr="000D616E">
        <w:trPr>
          <w:trHeight w:val="501"/>
        </w:trPr>
        <w:tc>
          <w:tcPr>
            <w:tcW w:w="1556" w:type="dxa"/>
            <w:shd w:val="clear" w:color="auto" w:fill="C4BC96" w:themeFill="background2" w:themeFillShade="BF"/>
            <w:vAlign w:val="center"/>
          </w:tcPr>
          <w:p w14:paraId="17E8CBB8" w14:textId="77777777" w:rsidR="000D616E" w:rsidRPr="000D616E" w:rsidRDefault="000D616E" w:rsidP="000D616E">
            <w:pPr>
              <w:spacing w:line="360" w:lineRule="auto"/>
              <w:jc w:val="center"/>
              <w:rPr>
                <w:rFonts w:ascii="Calibri" w:hAnsi="Calibri"/>
                <w:b/>
                <w:bCs/>
                <w:iCs/>
                <w:sz w:val="22"/>
                <w:szCs w:val="22"/>
              </w:rPr>
            </w:pPr>
            <w:r w:rsidRPr="000D616E">
              <w:rPr>
                <w:rFonts w:ascii="Calibri" w:hAnsi="Calibri"/>
                <w:b/>
                <w:bCs/>
                <w:iCs/>
                <w:sz w:val="22"/>
                <w:szCs w:val="22"/>
              </w:rPr>
              <w:t>Control</w:t>
            </w:r>
          </w:p>
        </w:tc>
        <w:tc>
          <w:tcPr>
            <w:tcW w:w="1858" w:type="dxa"/>
            <w:shd w:val="clear" w:color="auto" w:fill="C4BC96" w:themeFill="background2" w:themeFillShade="BF"/>
            <w:vAlign w:val="center"/>
          </w:tcPr>
          <w:p w14:paraId="58DC10DB" w14:textId="77777777" w:rsidR="000D616E" w:rsidRPr="000D616E" w:rsidRDefault="000D616E" w:rsidP="000D616E">
            <w:pPr>
              <w:spacing w:line="360" w:lineRule="auto"/>
              <w:jc w:val="center"/>
              <w:rPr>
                <w:rFonts w:ascii="Calibri" w:hAnsi="Calibri"/>
                <w:b/>
                <w:bCs/>
                <w:iCs/>
                <w:sz w:val="22"/>
                <w:szCs w:val="22"/>
              </w:rPr>
            </w:pPr>
            <w:r w:rsidRPr="000D616E">
              <w:rPr>
                <w:rFonts w:ascii="Calibri" w:hAnsi="Calibri"/>
                <w:b/>
                <w:bCs/>
                <w:iCs/>
                <w:sz w:val="22"/>
                <w:szCs w:val="22"/>
              </w:rPr>
              <w:t>Control Type</w:t>
            </w:r>
          </w:p>
        </w:tc>
        <w:tc>
          <w:tcPr>
            <w:tcW w:w="7927" w:type="dxa"/>
            <w:shd w:val="clear" w:color="auto" w:fill="C4BC96" w:themeFill="background2" w:themeFillShade="BF"/>
            <w:vAlign w:val="center"/>
          </w:tcPr>
          <w:p w14:paraId="0D7F988C" w14:textId="77777777" w:rsidR="000D616E" w:rsidRPr="000D616E" w:rsidRDefault="000D616E" w:rsidP="000D616E">
            <w:pPr>
              <w:spacing w:line="360" w:lineRule="auto"/>
              <w:jc w:val="left"/>
              <w:rPr>
                <w:rFonts w:ascii="Calibri" w:hAnsi="Calibri"/>
                <w:b/>
                <w:bCs/>
                <w:iCs/>
                <w:sz w:val="22"/>
                <w:szCs w:val="22"/>
              </w:rPr>
            </w:pPr>
            <w:r w:rsidRPr="000D616E">
              <w:rPr>
                <w:rFonts w:ascii="Calibri" w:hAnsi="Calibri"/>
                <w:b/>
                <w:bCs/>
                <w:iCs/>
                <w:sz w:val="22"/>
                <w:szCs w:val="22"/>
              </w:rPr>
              <w:t>Behavior</w:t>
            </w:r>
          </w:p>
        </w:tc>
      </w:tr>
      <w:tr w:rsidR="000D616E" w:rsidRPr="000D616E" w14:paraId="204498D3" w14:textId="77777777" w:rsidTr="000D616E">
        <w:trPr>
          <w:trHeight w:val="517"/>
        </w:trPr>
        <w:tc>
          <w:tcPr>
            <w:tcW w:w="1556" w:type="dxa"/>
            <w:vAlign w:val="center"/>
          </w:tcPr>
          <w:p w14:paraId="2D1FA56E" w14:textId="77777777" w:rsidR="000D616E" w:rsidRPr="000D616E" w:rsidRDefault="000D616E" w:rsidP="000D616E">
            <w:pPr>
              <w:jc w:val="center"/>
              <w:rPr>
                <w:rFonts w:ascii="Calibri" w:hAnsi="Calibri"/>
                <w:sz w:val="22"/>
                <w:szCs w:val="22"/>
              </w:rPr>
            </w:pPr>
            <w:r w:rsidRPr="000D616E">
              <w:rPr>
                <w:rFonts w:ascii="Calibri" w:hAnsi="Calibri"/>
                <w:sz w:val="22"/>
                <w:szCs w:val="22"/>
              </w:rPr>
              <w:t>Submit</w:t>
            </w:r>
          </w:p>
        </w:tc>
        <w:tc>
          <w:tcPr>
            <w:tcW w:w="1858" w:type="dxa"/>
            <w:vAlign w:val="center"/>
          </w:tcPr>
          <w:p w14:paraId="321A339F" w14:textId="77777777" w:rsidR="000D616E" w:rsidRPr="000D616E" w:rsidRDefault="000D616E" w:rsidP="000D616E">
            <w:pPr>
              <w:jc w:val="center"/>
              <w:rPr>
                <w:rFonts w:ascii="Calibri" w:hAnsi="Calibri"/>
                <w:sz w:val="22"/>
                <w:szCs w:val="22"/>
              </w:rPr>
            </w:pPr>
            <w:r w:rsidRPr="000D616E">
              <w:rPr>
                <w:rFonts w:ascii="Calibri" w:hAnsi="Calibri"/>
                <w:sz w:val="22"/>
                <w:szCs w:val="22"/>
              </w:rPr>
              <w:t>Button</w:t>
            </w:r>
          </w:p>
        </w:tc>
        <w:tc>
          <w:tcPr>
            <w:tcW w:w="7927" w:type="dxa"/>
            <w:vAlign w:val="center"/>
          </w:tcPr>
          <w:p w14:paraId="323B1941" w14:textId="77777777" w:rsidR="000D616E" w:rsidRPr="000D616E" w:rsidRDefault="000D616E" w:rsidP="000D616E">
            <w:pPr>
              <w:rPr>
                <w:rFonts w:ascii="Calibri" w:hAnsi="Calibri"/>
                <w:sz w:val="22"/>
                <w:szCs w:val="22"/>
              </w:rPr>
            </w:pPr>
            <w:r w:rsidRPr="000D616E">
              <w:rPr>
                <w:rFonts w:ascii="Calibri" w:hAnsi="Calibri"/>
                <w:sz w:val="22"/>
                <w:szCs w:val="22"/>
              </w:rPr>
              <w:t>System should submit the data</w:t>
            </w:r>
          </w:p>
        </w:tc>
      </w:tr>
      <w:tr w:rsidR="000D616E" w:rsidRPr="000D616E" w14:paraId="79AB71CC" w14:textId="77777777" w:rsidTr="000D616E">
        <w:trPr>
          <w:trHeight w:val="517"/>
        </w:trPr>
        <w:tc>
          <w:tcPr>
            <w:tcW w:w="1556" w:type="dxa"/>
            <w:vAlign w:val="center"/>
          </w:tcPr>
          <w:p w14:paraId="02A791B3" w14:textId="77777777" w:rsidR="000D616E" w:rsidRPr="000D616E" w:rsidRDefault="000D616E" w:rsidP="000D616E">
            <w:pPr>
              <w:jc w:val="center"/>
              <w:rPr>
                <w:rFonts w:ascii="Calibri" w:hAnsi="Calibri"/>
                <w:sz w:val="22"/>
                <w:szCs w:val="22"/>
              </w:rPr>
            </w:pPr>
            <w:r w:rsidRPr="000D616E">
              <w:rPr>
                <w:rFonts w:ascii="Calibri" w:hAnsi="Calibri"/>
                <w:sz w:val="22"/>
                <w:szCs w:val="22"/>
              </w:rPr>
              <w:t>Configure</w:t>
            </w:r>
          </w:p>
        </w:tc>
        <w:tc>
          <w:tcPr>
            <w:tcW w:w="1858" w:type="dxa"/>
            <w:vAlign w:val="center"/>
          </w:tcPr>
          <w:p w14:paraId="718D3898" w14:textId="77777777" w:rsidR="000D616E" w:rsidRPr="000D616E" w:rsidRDefault="000D616E" w:rsidP="000D616E">
            <w:pPr>
              <w:jc w:val="center"/>
              <w:rPr>
                <w:rFonts w:ascii="Calibri" w:hAnsi="Calibri"/>
                <w:sz w:val="22"/>
                <w:szCs w:val="22"/>
              </w:rPr>
            </w:pPr>
            <w:r w:rsidRPr="000D616E">
              <w:rPr>
                <w:rFonts w:ascii="Calibri" w:hAnsi="Calibri"/>
                <w:sz w:val="22"/>
                <w:szCs w:val="22"/>
              </w:rPr>
              <w:t>Link</w:t>
            </w:r>
          </w:p>
        </w:tc>
        <w:tc>
          <w:tcPr>
            <w:tcW w:w="7927" w:type="dxa"/>
            <w:vAlign w:val="center"/>
          </w:tcPr>
          <w:p w14:paraId="51C124BE" w14:textId="77777777" w:rsidR="000D616E" w:rsidRPr="000D616E" w:rsidRDefault="000D616E" w:rsidP="000D616E">
            <w:pPr>
              <w:rPr>
                <w:rFonts w:ascii="Calibri" w:hAnsi="Calibri"/>
                <w:sz w:val="22"/>
                <w:szCs w:val="22"/>
              </w:rPr>
            </w:pPr>
            <w:r w:rsidRPr="000D616E">
              <w:rPr>
                <w:rFonts w:ascii="Calibri" w:hAnsi="Calibri"/>
                <w:sz w:val="22"/>
                <w:szCs w:val="22"/>
              </w:rPr>
              <w:t>System should allow to configure the revision for negotiation.</w:t>
            </w:r>
          </w:p>
        </w:tc>
      </w:tr>
      <w:tr w:rsidR="000D616E" w:rsidRPr="000D616E" w14:paraId="358107FF" w14:textId="77777777" w:rsidTr="000D616E">
        <w:trPr>
          <w:trHeight w:val="517"/>
        </w:trPr>
        <w:tc>
          <w:tcPr>
            <w:tcW w:w="1556" w:type="dxa"/>
            <w:vAlign w:val="center"/>
          </w:tcPr>
          <w:p w14:paraId="4139AB13" w14:textId="77777777" w:rsidR="000D616E" w:rsidRPr="000D616E" w:rsidRDefault="000D616E" w:rsidP="000D616E">
            <w:pPr>
              <w:jc w:val="center"/>
              <w:rPr>
                <w:rFonts w:ascii="Calibri" w:hAnsi="Calibri"/>
                <w:sz w:val="22"/>
                <w:szCs w:val="22"/>
              </w:rPr>
            </w:pPr>
            <w:r w:rsidRPr="000D616E">
              <w:rPr>
                <w:rFonts w:ascii="Calibri" w:hAnsi="Calibri"/>
                <w:sz w:val="22"/>
                <w:szCs w:val="22"/>
              </w:rPr>
              <w:t>Edit</w:t>
            </w:r>
          </w:p>
        </w:tc>
        <w:tc>
          <w:tcPr>
            <w:tcW w:w="1858" w:type="dxa"/>
            <w:vAlign w:val="center"/>
          </w:tcPr>
          <w:p w14:paraId="5C64DD6E" w14:textId="77777777" w:rsidR="000D616E" w:rsidRPr="000D616E" w:rsidRDefault="000D616E" w:rsidP="000D616E">
            <w:pPr>
              <w:jc w:val="center"/>
              <w:rPr>
                <w:rFonts w:ascii="Calibri" w:hAnsi="Calibri"/>
                <w:sz w:val="22"/>
                <w:szCs w:val="22"/>
              </w:rPr>
            </w:pPr>
            <w:r w:rsidRPr="000D616E">
              <w:rPr>
                <w:rFonts w:ascii="Calibri" w:hAnsi="Calibri"/>
                <w:sz w:val="22"/>
                <w:szCs w:val="22"/>
              </w:rPr>
              <w:t>Link</w:t>
            </w:r>
          </w:p>
        </w:tc>
        <w:tc>
          <w:tcPr>
            <w:tcW w:w="7927" w:type="dxa"/>
            <w:vAlign w:val="center"/>
          </w:tcPr>
          <w:p w14:paraId="248FA386" w14:textId="77777777" w:rsidR="000D616E" w:rsidRPr="000D616E" w:rsidRDefault="000D616E" w:rsidP="000D616E">
            <w:pPr>
              <w:rPr>
                <w:rFonts w:ascii="Calibri" w:hAnsi="Calibri"/>
                <w:sz w:val="22"/>
                <w:szCs w:val="22"/>
              </w:rPr>
            </w:pPr>
            <w:r w:rsidRPr="000D616E">
              <w:rPr>
                <w:rFonts w:ascii="Calibri" w:hAnsi="Calibri"/>
                <w:sz w:val="22"/>
                <w:szCs w:val="22"/>
              </w:rPr>
              <w:t>System should allow to edit the configuration of revision.</w:t>
            </w:r>
          </w:p>
        </w:tc>
      </w:tr>
      <w:tr w:rsidR="000D616E" w:rsidRPr="000D616E" w14:paraId="7C70FBE4" w14:textId="77777777" w:rsidTr="000D616E">
        <w:trPr>
          <w:trHeight w:val="517"/>
        </w:trPr>
        <w:tc>
          <w:tcPr>
            <w:tcW w:w="1556" w:type="dxa"/>
            <w:vAlign w:val="center"/>
          </w:tcPr>
          <w:p w14:paraId="321CA3F2" w14:textId="77777777" w:rsidR="000D616E" w:rsidRPr="000D616E" w:rsidRDefault="000D616E" w:rsidP="000D616E">
            <w:pPr>
              <w:jc w:val="center"/>
              <w:rPr>
                <w:rFonts w:ascii="Calibri" w:hAnsi="Calibri"/>
                <w:sz w:val="22"/>
                <w:szCs w:val="22"/>
              </w:rPr>
            </w:pPr>
            <w:r w:rsidRPr="000D616E">
              <w:rPr>
                <w:rFonts w:ascii="Calibri" w:hAnsi="Calibri"/>
                <w:sz w:val="22"/>
                <w:szCs w:val="22"/>
              </w:rPr>
              <w:t>View</w:t>
            </w:r>
          </w:p>
        </w:tc>
        <w:tc>
          <w:tcPr>
            <w:tcW w:w="1858" w:type="dxa"/>
            <w:vAlign w:val="center"/>
          </w:tcPr>
          <w:p w14:paraId="0FCA3A62" w14:textId="77777777" w:rsidR="000D616E" w:rsidRPr="000D616E" w:rsidRDefault="000D616E" w:rsidP="000D616E">
            <w:pPr>
              <w:jc w:val="center"/>
              <w:rPr>
                <w:rFonts w:ascii="Calibri" w:hAnsi="Calibri"/>
                <w:sz w:val="22"/>
                <w:szCs w:val="22"/>
              </w:rPr>
            </w:pPr>
            <w:r w:rsidRPr="000D616E">
              <w:rPr>
                <w:rFonts w:ascii="Calibri" w:hAnsi="Calibri"/>
                <w:sz w:val="22"/>
                <w:szCs w:val="22"/>
              </w:rPr>
              <w:t>Link</w:t>
            </w:r>
          </w:p>
        </w:tc>
        <w:tc>
          <w:tcPr>
            <w:tcW w:w="7927" w:type="dxa"/>
            <w:vAlign w:val="center"/>
          </w:tcPr>
          <w:p w14:paraId="5C2E6F4E" w14:textId="77777777" w:rsidR="000D616E" w:rsidRPr="000D616E" w:rsidRDefault="000D616E" w:rsidP="000D616E">
            <w:pPr>
              <w:rPr>
                <w:rFonts w:ascii="Calibri" w:hAnsi="Calibri"/>
                <w:sz w:val="22"/>
                <w:szCs w:val="22"/>
              </w:rPr>
            </w:pPr>
            <w:r w:rsidRPr="000D616E">
              <w:rPr>
                <w:rFonts w:ascii="Calibri" w:hAnsi="Calibri"/>
                <w:sz w:val="22"/>
                <w:szCs w:val="22"/>
              </w:rPr>
              <w:t>System should allow to view the configuration of revision.</w:t>
            </w:r>
          </w:p>
        </w:tc>
      </w:tr>
    </w:tbl>
    <w:p w14:paraId="157C6400" w14:textId="77777777" w:rsidR="000D616E" w:rsidRPr="000D616E" w:rsidRDefault="000D616E" w:rsidP="000D616E">
      <w:pPr>
        <w:rPr>
          <w:lang w:eastAsia="x-none" w:bidi="gu-IN"/>
        </w:rPr>
      </w:pPr>
    </w:p>
    <w:p w14:paraId="60150560" w14:textId="45966856" w:rsidR="000D616E" w:rsidRPr="000D616E" w:rsidRDefault="000D616E" w:rsidP="000D616E">
      <w:pPr>
        <w:pStyle w:val="Heading3"/>
        <w:rPr>
          <w:rFonts w:ascii="Myanmar Text" w:hAnsi="Myanmar Text" w:cs="Myanmar Text"/>
        </w:rPr>
      </w:pPr>
      <w:bookmarkStart w:id="220" w:name="_Toc126769845"/>
      <w:bookmarkStart w:id="221" w:name="_Toc127462628"/>
      <w:r w:rsidRPr="000D616E">
        <w:rPr>
          <w:rFonts w:ascii="Myanmar Text" w:hAnsi="Myanmar Text" w:cs="Myanmar Text"/>
        </w:rPr>
        <w:t>High Level Use Case of Negotiation Committee Report (Left Accordion Menu) – Committee member</w:t>
      </w:r>
      <w:bookmarkEnd w:id="220"/>
      <w:bookmarkEnd w:id="221"/>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7947"/>
      </w:tblGrid>
      <w:tr w:rsidR="000D616E" w:rsidRPr="00EE2E6C" w14:paraId="29A2EB4F" w14:textId="77777777" w:rsidTr="00EE2E6C">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217C289E" w14:textId="77777777" w:rsidR="000D616E" w:rsidRPr="00EE2E6C" w:rsidRDefault="000D616E" w:rsidP="00EE2E6C">
            <w:pPr>
              <w:jc w:val="left"/>
              <w:rPr>
                <w:rFonts w:ascii="Calibri" w:hAnsi="Calibri"/>
                <w:b/>
                <w:i/>
                <w:sz w:val="22"/>
                <w:szCs w:val="22"/>
              </w:rPr>
            </w:pPr>
            <w:r w:rsidRPr="00EE2E6C">
              <w:rPr>
                <w:rFonts w:ascii="Calibri" w:hAnsi="Calibri"/>
                <w:b/>
                <w:i/>
                <w:sz w:val="22"/>
                <w:szCs w:val="22"/>
              </w:rPr>
              <w:t>Objective</w:t>
            </w:r>
          </w:p>
        </w:tc>
        <w:tc>
          <w:tcPr>
            <w:tcW w:w="7947" w:type="dxa"/>
            <w:tcBorders>
              <w:top w:val="single" w:sz="4" w:space="0" w:color="auto"/>
              <w:left w:val="single" w:sz="4" w:space="0" w:color="auto"/>
              <w:bottom w:val="single" w:sz="4" w:space="0" w:color="auto"/>
              <w:right w:val="single" w:sz="4" w:space="0" w:color="auto"/>
            </w:tcBorders>
          </w:tcPr>
          <w:p w14:paraId="332EE8BA" w14:textId="77777777" w:rsidR="000D616E" w:rsidRPr="00EE2E6C" w:rsidRDefault="000D616E" w:rsidP="00666390">
            <w:pPr>
              <w:numPr>
                <w:ilvl w:val="0"/>
                <w:numId w:val="31"/>
              </w:numPr>
              <w:spacing w:before="0" w:after="0" w:line="360" w:lineRule="auto"/>
              <w:rPr>
                <w:rFonts w:ascii="Calibri" w:hAnsi="Calibri"/>
                <w:sz w:val="22"/>
                <w:szCs w:val="22"/>
              </w:rPr>
            </w:pPr>
            <w:r w:rsidRPr="00EE2E6C">
              <w:rPr>
                <w:rFonts w:ascii="Calibri" w:hAnsi="Calibri"/>
                <w:sz w:val="22"/>
                <w:szCs w:val="22"/>
              </w:rPr>
              <w:t>The objective is to display list of events in which user is mapped as a committee member for negotiation</w:t>
            </w:r>
          </w:p>
        </w:tc>
      </w:tr>
      <w:tr w:rsidR="000D616E" w:rsidRPr="00EE2E6C" w14:paraId="4A418691" w14:textId="77777777" w:rsidTr="00EE2E6C">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6A29F0F7" w14:textId="77777777" w:rsidR="000D616E" w:rsidRPr="00EE2E6C" w:rsidRDefault="000D616E" w:rsidP="00EE2E6C">
            <w:pPr>
              <w:jc w:val="left"/>
              <w:rPr>
                <w:rFonts w:ascii="Calibri" w:hAnsi="Calibri"/>
                <w:b/>
                <w:i/>
                <w:sz w:val="22"/>
                <w:szCs w:val="22"/>
              </w:rPr>
            </w:pPr>
            <w:r w:rsidRPr="00EE2E6C">
              <w:rPr>
                <w:rFonts w:ascii="Calibri" w:hAnsi="Calibri"/>
                <w:b/>
                <w:i/>
                <w:sz w:val="22"/>
                <w:szCs w:val="22"/>
              </w:rPr>
              <w:t>Pre-Conditions</w:t>
            </w:r>
          </w:p>
        </w:tc>
        <w:tc>
          <w:tcPr>
            <w:tcW w:w="7947" w:type="dxa"/>
            <w:tcBorders>
              <w:top w:val="single" w:sz="4" w:space="0" w:color="auto"/>
              <w:left w:val="single" w:sz="4" w:space="0" w:color="auto"/>
              <w:bottom w:val="single" w:sz="4" w:space="0" w:color="auto"/>
              <w:right w:val="single" w:sz="4" w:space="0" w:color="auto"/>
            </w:tcBorders>
          </w:tcPr>
          <w:p w14:paraId="660E2791" w14:textId="77777777" w:rsidR="000D616E" w:rsidRPr="00EE2E6C" w:rsidRDefault="000D616E" w:rsidP="00666390">
            <w:pPr>
              <w:numPr>
                <w:ilvl w:val="0"/>
                <w:numId w:val="1"/>
              </w:numPr>
              <w:spacing w:before="0" w:after="0" w:line="360" w:lineRule="auto"/>
              <w:rPr>
                <w:rFonts w:ascii="Calibri" w:hAnsi="Calibri"/>
                <w:sz w:val="22"/>
                <w:szCs w:val="22"/>
              </w:rPr>
            </w:pPr>
            <w:r w:rsidRPr="00EE2E6C">
              <w:rPr>
                <w:rFonts w:ascii="Calibri" w:hAnsi="Calibri"/>
                <w:sz w:val="22"/>
                <w:szCs w:val="22"/>
              </w:rPr>
              <w:t>Negotiation should be conducted</w:t>
            </w:r>
          </w:p>
          <w:p w14:paraId="4810DED6" w14:textId="77777777" w:rsidR="000D616E" w:rsidRPr="00EE2E6C" w:rsidRDefault="000D616E" w:rsidP="00666390">
            <w:pPr>
              <w:numPr>
                <w:ilvl w:val="0"/>
                <w:numId w:val="1"/>
              </w:numPr>
              <w:spacing w:before="0" w:after="0" w:line="360" w:lineRule="auto"/>
              <w:rPr>
                <w:rFonts w:ascii="Calibri" w:hAnsi="Calibri"/>
                <w:sz w:val="22"/>
                <w:szCs w:val="22"/>
              </w:rPr>
            </w:pPr>
            <w:r w:rsidRPr="00EE2E6C">
              <w:rPr>
                <w:rFonts w:ascii="Calibri" w:hAnsi="Calibri"/>
                <w:sz w:val="22"/>
                <w:szCs w:val="22"/>
              </w:rPr>
              <w:t>User should be mapped as a member of committee for particular event</w:t>
            </w:r>
          </w:p>
        </w:tc>
      </w:tr>
      <w:tr w:rsidR="000D616E" w:rsidRPr="00EE2E6C" w14:paraId="182E6DB5" w14:textId="77777777" w:rsidTr="00EE2E6C">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4ED445D0" w14:textId="77777777" w:rsidR="000D616E" w:rsidRPr="00EE2E6C" w:rsidRDefault="000D616E" w:rsidP="00EE2E6C">
            <w:pPr>
              <w:jc w:val="left"/>
              <w:rPr>
                <w:rFonts w:ascii="Calibri" w:hAnsi="Calibri"/>
                <w:b/>
                <w:i/>
                <w:sz w:val="22"/>
                <w:szCs w:val="22"/>
              </w:rPr>
            </w:pPr>
            <w:r w:rsidRPr="00EE2E6C">
              <w:rPr>
                <w:rFonts w:ascii="Calibri" w:hAnsi="Calibri"/>
                <w:b/>
                <w:i/>
                <w:sz w:val="22"/>
                <w:szCs w:val="22"/>
              </w:rPr>
              <w:t>Post Conditions</w:t>
            </w:r>
          </w:p>
        </w:tc>
        <w:tc>
          <w:tcPr>
            <w:tcW w:w="7947" w:type="dxa"/>
            <w:tcBorders>
              <w:top w:val="single" w:sz="4" w:space="0" w:color="auto"/>
              <w:left w:val="single" w:sz="4" w:space="0" w:color="auto"/>
              <w:bottom w:val="single" w:sz="4" w:space="0" w:color="auto"/>
              <w:right w:val="single" w:sz="4" w:space="0" w:color="auto"/>
            </w:tcBorders>
            <w:shd w:val="clear" w:color="auto" w:fill="auto"/>
          </w:tcPr>
          <w:p w14:paraId="40870DEF" w14:textId="77777777" w:rsidR="000D616E" w:rsidRPr="00EE2E6C" w:rsidRDefault="000D616E" w:rsidP="00666390">
            <w:pPr>
              <w:numPr>
                <w:ilvl w:val="0"/>
                <w:numId w:val="26"/>
              </w:numPr>
              <w:spacing w:before="0" w:after="0" w:line="360" w:lineRule="auto"/>
              <w:rPr>
                <w:rFonts w:ascii="Calibri" w:hAnsi="Calibri"/>
                <w:sz w:val="22"/>
                <w:szCs w:val="22"/>
              </w:rPr>
            </w:pPr>
            <w:r w:rsidRPr="00EE2E6C">
              <w:rPr>
                <w:rFonts w:ascii="Calibri" w:hAnsi="Calibri"/>
                <w:sz w:val="22"/>
                <w:szCs w:val="22"/>
              </w:rPr>
              <w:t>System should allow to give consent as a member of negotiation committee and initiate the negotiation process</w:t>
            </w:r>
          </w:p>
        </w:tc>
      </w:tr>
      <w:tr w:rsidR="000D616E" w:rsidRPr="00EE2E6C" w14:paraId="3ABDCE15" w14:textId="77777777" w:rsidTr="00EE2E6C">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4833711A" w14:textId="77777777" w:rsidR="000D616E" w:rsidRPr="00EE2E6C" w:rsidRDefault="000D616E" w:rsidP="00EE2E6C">
            <w:pPr>
              <w:jc w:val="left"/>
              <w:rPr>
                <w:rFonts w:ascii="Calibri" w:hAnsi="Calibri"/>
                <w:b/>
                <w:i/>
                <w:sz w:val="22"/>
                <w:szCs w:val="22"/>
              </w:rPr>
            </w:pPr>
            <w:r w:rsidRPr="00EE2E6C">
              <w:rPr>
                <w:rFonts w:ascii="Calibri" w:hAnsi="Calibri"/>
                <w:b/>
                <w:i/>
                <w:sz w:val="22"/>
                <w:szCs w:val="22"/>
              </w:rPr>
              <w:t>Flow of Events</w:t>
            </w:r>
          </w:p>
        </w:tc>
        <w:tc>
          <w:tcPr>
            <w:tcW w:w="7947" w:type="dxa"/>
            <w:tcBorders>
              <w:top w:val="single" w:sz="4" w:space="0" w:color="auto"/>
              <w:left w:val="single" w:sz="4" w:space="0" w:color="auto"/>
              <w:bottom w:val="single" w:sz="4" w:space="0" w:color="auto"/>
              <w:right w:val="single" w:sz="4" w:space="0" w:color="auto"/>
            </w:tcBorders>
            <w:shd w:val="clear" w:color="auto" w:fill="auto"/>
          </w:tcPr>
          <w:p w14:paraId="7886BCB2" w14:textId="77777777" w:rsidR="000D616E" w:rsidRPr="00EE2E6C" w:rsidRDefault="000D616E" w:rsidP="00666390">
            <w:pPr>
              <w:numPr>
                <w:ilvl w:val="0"/>
                <w:numId w:val="1"/>
              </w:numPr>
              <w:spacing w:before="0" w:after="0" w:line="360" w:lineRule="auto"/>
              <w:rPr>
                <w:rFonts w:ascii="Calibri" w:hAnsi="Calibri"/>
                <w:sz w:val="22"/>
                <w:szCs w:val="22"/>
              </w:rPr>
            </w:pPr>
            <w:r w:rsidRPr="00EE2E6C">
              <w:rPr>
                <w:rFonts w:ascii="Calibri" w:hAnsi="Calibri"/>
                <w:sz w:val="22"/>
                <w:szCs w:val="22"/>
              </w:rPr>
              <w:t>Negotiation Committee members Logs in.</w:t>
            </w:r>
          </w:p>
          <w:p w14:paraId="6401F917" w14:textId="77777777" w:rsidR="000D616E" w:rsidRPr="00EE2E6C" w:rsidRDefault="000D616E" w:rsidP="00666390">
            <w:pPr>
              <w:numPr>
                <w:ilvl w:val="0"/>
                <w:numId w:val="1"/>
              </w:numPr>
              <w:spacing w:before="0" w:after="0" w:line="360" w:lineRule="auto"/>
              <w:rPr>
                <w:rFonts w:ascii="Calibri" w:hAnsi="Calibri"/>
                <w:sz w:val="22"/>
                <w:szCs w:val="22"/>
              </w:rPr>
            </w:pPr>
            <w:r w:rsidRPr="00EE2E6C">
              <w:rPr>
                <w:rFonts w:ascii="Calibri" w:hAnsi="Calibri"/>
                <w:sz w:val="22"/>
                <w:szCs w:val="22"/>
              </w:rPr>
              <w:t>Clicks on Negotiation tab in the left accordion</w:t>
            </w:r>
          </w:p>
        </w:tc>
      </w:tr>
      <w:tr w:rsidR="000D616E" w:rsidRPr="00EE2E6C" w14:paraId="064CF475" w14:textId="77777777" w:rsidTr="00EE2E6C">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1E97D698" w14:textId="77777777" w:rsidR="000D616E" w:rsidRPr="00EE2E6C" w:rsidRDefault="000D616E" w:rsidP="00EE2E6C">
            <w:pPr>
              <w:jc w:val="left"/>
              <w:rPr>
                <w:rFonts w:ascii="Calibri" w:hAnsi="Calibri"/>
                <w:b/>
                <w:i/>
                <w:sz w:val="22"/>
                <w:szCs w:val="22"/>
              </w:rPr>
            </w:pPr>
            <w:r w:rsidRPr="00EE2E6C">
              <w:rPr>
                <w:rFonts w:ascii="Calibri" w:hAnsi="Calibri"/>
                <w:b/>
                <w:i/>
                <w:sz w:val="22"/>
                <w:szCs w:val="22"/>
              </w:rPr>
              <w:t>Alternate Flow/Exceptional Flow</w:t>
            </w:r>
          </w:p>
        </w:tc>
        <w:tc>
          <w:tcPr>
            <w:tcW w:w="7947" w:type="dxa"/>
            <w:tcBorders>
              <w:top w:val="single" w:sz="4" w:space="0" w:color="auto"/>
              <w:left w:val="single" w:sz="4" w:space="0" w:color="auto"/>
              <w:bottom w:val="single" w:sz="4" w:space="0" w:color="auto"/>
              <w:right w:val="single" w:sz="4" w:space="0" w:color="auto"/>
            </w:tcBorders>
          </w:tcPr>
          <w:p w14:paraId="42104C53" w14:textId="77777777" w:rsidR="000D616E" w:rsidRPr="00EE2E6C" w:rsidRDefault="000D616E" w:rsidP="000D616E">
            <w:pPr>
              <w:spacing w:before="0" w:after="0" w:line="360" w:lineRule="auto"/>
              <w:rPr>
                <w:rFonts w:ascii="Calibri" w:hAnsi="Calibri"/>
                <w:sz w:val="22"/>
                <w:szCs w:val="22"/>
              </w:rPr>
            </w:pPr>
          </w:p>
        </w:tc>
      </w:tr>
      <w:tr w:rsidR="000D616E" w:rsidRPr="00EE2E6C" w14:paraId="3B3C2F80" w14:textId="77777777" w:rsidTr="00EE2E6C">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514AD9FC" w14:textId="77777777" w:rsidR="000D616E" w:rsidRPr="00EE2E6C" w:rsidRDefault="000D616E" w:rsidP="00EE2E6C">
            <w:pPr>
              <w:jc w:val="left"/>
              <w:rPr>
                <w:rFonts w:ascii="Calibri" w:hAnsi="Calibri"/>
                <w:b/>
                <w:i/>
                <w:sz w:val="22"/>
                <w:szCs w:val="22"/>
              </w:rPr>
            </w:pPr>
            <w:r w:rsidRPr="00EE2E6C">
              <w:rPr>
                <w:rFonts w:ascii="Calibri" w:hAnsi="Calibri"/>
                <w:b/>
                <w:i/>
                <w:sz w:val="22"/>
                <w:szCs w:val="22"/>
              </w:rPr>
              <w:t>Business Rule / Requirements</w:t>
            </w:r>
          </w:p>
        </w:tc>
        <w:tc>
          <w:tcPr>
            <w:tcW w:w="7947" w:type="dxa"/>
            <w:tcBorders>
              <w:top w:val="single" w:sz="4" w:space="0" w:color="auto"/>
              <w:left w:val="single" w:sz="4" w:space="0" w:color="auto"/>
              <w:bottom w:val="single" w:sz="4" w:space="0" w:color="auto"/>
              <w:right w:val="single" w:sz="4" w:space="0" w:color="auto"/>
            </w:tcBorders>
          </w:tcPr>
          <w:p w14:paraId="3F997C34" w14:textId="77777777" w:rsidR="000D616E" w:rsidRPr="00EE2E6C" w:rsidRDefault="000D616E" w:rsidP="00666390">
            <w:pPr>
              <w:numPr>
                <w:ilvl w:val="0"/>
                <w:numId w:val="1"/>
              </w:numPr>
              <w:spacing w:before="0" w:after="0" w:line="360" w:lineRule="auto"/>
              <w:rPr>
                <w:rFonts w:ascii="Calibri" w:hAnsi="Calibri"/>
                <w:sz w:val="22"/>
                <w:szCs w:val="22"/>
              </w:rPr>
            </w:pPr>
            <w:r w:rsidRPr="00EE2E6C">
              <w:rPr>
                <w:rFonts w:ascii="Calibri" w:hAnsi="Calibri"/>
                <w:sz w:val="22"/>
                <w:szCs w:val="22"/>
              </w:rPr>
              <w:t>Negotiation tab should only be applicable if Negotiation is selected on event level.</w:t>
            </w:r>
          </w:p>
          <w:p w14:paraId="7E3EA0B1" w14:textId="77777777" w:rsidR="000D616E" w:rsidRPr="00EE2E6C" w:rsidRDefault="000D616E" w:rsidP="00666390">
            <w:pPr>
              <w:numPr>
                <w:ilvl w:val="0"/>
                <w:numId w:val="1"/>
              </w:numPr>
              <w:spacing w:before="0" w:after="0" w:line="360" w:lineRule="auto"/>
              <w:rPr>
                <w:rFonts w:ascii="Calibri" w:hAnsi="Calibri"/>
                <w:sz w:val="22"/>
                <w:szCs w:val="22"/>
              </w:rPr>
            </w:pPr>
            <w:r w:rsidRPr="00EE2E6C">
              <w:rPr>
                <w:rFonts w:ascii="Calibri" w:hAnsi="Calibri"/>
                <w:sz w:val="22"/>
                <w:szCs w:val="22"/>
              </w:rPr>
              <w:t>System should list all the events in descending order of the event id in which user is mapped as a committee member in report format as follows :</w:t>
            </w:r>
          </w:p>
          <w:p w14:paraId="43A7A348" w14:textId="77777777" w:rsidR="000D616E" w:rsidRPr="00EE2E6C" w:rsidRDefault="000D616E" w:rsidP="00666390">
            <w:pPr>
              <w:pStyle w:val="ListParagraph"/>
              <w:numPr>
                <w:ilvl w:val="1"/>
                <w:numId w:val="2"/>
              </w:numPr>
              <w:spacing w:line="360" w:lineRule="auto"/>
              <w:contextualSpacing/>
              <w:rPr>
                <w:rFonts w:ascii="Calibri" w:hAnsi="Calibri"/>
                <w:sz w:val="22"/>
                <w:szCs w:val="22"/>
              </w:rPr>
            </w:pPr>
            <w:r w:rsidRPr="00EE2E6C">
              <w:rPr>
                <w:rFonts w:ascii="Calibri" w:hAnsi="Calibri"/>
                <w:sz w:val="22"/>
                <w:szCs w:val="22"/>
              </w:rPr>
              <w:t>Sr. No.</w:t>
            </w:r>
          </w:p>
          <w:p w14:paraId="112FDA19" w14:textId="77777777" w:rsidR="000D616E" w:rsidRPr="00EE2E6C" w:rsidRDefault="000D616E" w:rsidP="00666390">
            <w:pPr>
              <w:pStyle w:val="ListParagraph"/>
              <w:numPr>
                <w:ilvl w:val="1"/>
                <w:numId w:val="2"/>
              </w:numPr>
              <w:spacing w:line="360" w:lineRule="auto"/>
              <w:contextualSpacing/>
              <w:rPr>
                <w:rFonts w:ascii="Calibri" w:hAnsi="Calibri"/>
                <w:sz w:val="22"/>
                <w:szCs w:val="22"/>
              </w:rPr>
            </w:pPr>
            <w:r w:rsidRPr="00EE2E6C">
              <w:rPr>
                <w:rFonts w:ascii="Calibri" w:hAnsi="Calibri"/>
                <w:sz w:val="22"/>
                <w:szCs w:val="22"/>
              </w:rPr>
              <w:t>Event ID</w:t>
            </w:r>
          </w:p>
          <w:p w14:paraId="73CEBBDC" w14:textId="77777777" w:rsidR="000D616E" w:rsidRPr="00EE2E6C" w:rsidRDefault="000D616E" w:rsidP="00666390">
            <w:pPr>
              <w:pStyle w:val="ListParagraph"/>
              <w:numPr>
                <w:ilvl w:val="1"/>
                <w:numId w:val="2"/>
              </w:numPr>
              <w:spacing w:line="360" w:lineRule="auto"/>
              <w:contextualSpacing/>
              <w:rPr>
                <w:rFonts w:ascii="Calibri" w:hAnsi="Calibri"/>
                <w:sz w:val="22"/>
                <w:szCs w:val="22"/>
              </w:rPr>
            </w:pPr>
            <w:r w:rsidRPr="00EE2E6C">
              <w:rPr>
                <w:rFonts w:ascii="Calibri" w:hAnsi="Calibri"/>
                <w:sz w:val="22"/>
                <w:szCs w:val="22"/>
              </w:rPr>
              <w:t>Reference no.</w:t>
            </w:r>
          </w:p>
          <w:p w14:paraId="5D09CB66" w14:textId="77777777" w:rsidR="000D616E" w:rsidRPr="00EE2E6C" w:rsidRDefault="000D616E" w:rsidP="00666390">
            <w:pPr>
              <w:pStyle w:val="ListParagraph"/>
              <w:numPr>
                <w:ilvl w:val="1"/>
                <w:numId w:val="2"/>
              </w:numPr>
              <w:spacing w:line="360" w:lineRule="auto"/>
              <w:contextualSpacing/>
              <w:rPr>
                <w:rFonts w:ascii="Calibri" w:hAnsi="Calibri"/>
                <w:sz w:val="22"/>
                <w:szCs w:val="22"/>
              </w:rPr>
            </w:pPr>
            <w:r w:rsidRPr="00EE2E6C">
              <w:rPr>
                <w:rFonts w:ascii="Calibri" w:hAnsi="Calibri"/>
                <w:sz w:val="22"/>
                <w:szCs w:val="22"/>
              </w:rPr>
              <w:t>Event brief</w:t>
            </w:r>
          </w:p>
          <w:p w14:paraId="5BCCF839" w14:textId="77777777" w:rsidR="000D616E" w:rsidRPr="00EE2E6C" w:rsidRDefault="000D616E" w:rsidP="00666390">
            <w:pPr>
              <w:pStyle w:val="ListParagraph"/>
              <w:numPr>
                <w:ilvl w:val="1"/>
                <w:numId w:val="2"/>
              </w:numPr>
              <w:spacing w:line="360" w:lineRule="auto"/>
              <w:contextualSpacing/>
              <w:rPr>
                <w:rFonts w:ascii="Calibri" w:hAnsi="Calibri"/>
                <w:sz w:val="22"/>
                <w:szCs w:val="22"/>
              </w:rPr>
            </w:pPr>
            <w:r w:rsidRPr="00EE2E6C">
              <w:rPr>
                <w:rFonts w:ascii="Calibri" w:hAnsi="Calibri"/>
                <w:sz w:val="22"/>
                <w:szCs w:val="22"/>
              </w:rPr>
              <w:t>Action</w:t>
            </w:r>
          </w:p>
          <w:p w14:paraId="615B7953" w14:textId="77777777" w:rsidR="000D616E" w:rsidRPr="00EE2E6C" w:rsidRDefault="000D616E" w:rsidP="00666390">
            <w:pPr>
              <w:numPr>
                <w:ilvl w:val="0"/>
                <w:numId w:val="1"/>
              </w:numPr>
              <w:spacing w:before="0" w:after="0" w:line="360" w:lineRule="auto"/>
              <w:rPr>
                <w:rFonts w:ascii="Calibri" w:hAnsi="Calibri"/>
                <w:sz w:val="22"/>
                <w:szCs w:val="22"/>
              </w:rPr>
            </w:pPr>
            <w:r w:rsidRPr="00EE2E6C">
              <w:rPr>
                <w:rFonts w:ascii="Calibri" w:hAnsi="Calibri"/>
                <w:sz w:val="22"/>
                <w:szCs w:val="22"/>
              </w:rPr>
              <w:t>Under Action system should display “Process” as a hyperlink, clicking on which system should redirect user to Negotiation committee page to give consent as a member for negotiation committee and thus initiate the negotiation process</w:t>
            </w:r>
          </w:p>
          <w:p w14:paraId="0D4A3E18" w14:textId="77777777" w:rsidR="000D616E" w:rsidRPr="00EE2E6C" w:rsidRDefault="000D616E" w:rsidP="00666390">
            <w:pPr>
              <w:numPr>
                <w:ilvl w:val="0"/>
                <w:numId w:val="1"/>
              </w:numPr>
              <w:spacing w:before="0" w:after="0" w:line="360" w:lineRule="auto"/>
              <w:rPr>
                <w:rFonts w:ascii="Calibri" w:hAnsi="Calibri"/>
                <w:sz w:val="22"/>
                <w:szCs w:val="22"/>
              </w:rPr>
            </w:pPr>
            <w:r w:rsidRPr="00EE2E6C">
              <w:rPr>
                <w:rFonts w:ascii="Calibri" w:hAnsi="Calibri"/>
                <w:sz w:val="22"/>
                <w:szCs w:val="22"/>
              </w:rPr>
              <w:t>System should also give provision of search, allowing user to search for committee based on search criteria as follows :</w:t>
            </w:r>
          </w:p>
          <w:p w14:paraId="743CE97F" w14:textId="77777777" w:rsidR="000D616E" w:rsidRPr="00EE2E6C" w:rsidRDefault="000D616E" w:rsidP="00666390">
            <w:pPr>
              <w:pStyle w:val="ListParagraph"/>
              <w:numPr>
                <w:ilvl w:val="1"/>
                <w:numId w:val="2"/>
              </w:numPr>
              <w:spacing w:line="360" w:lineRule="auto"/>
              <w:contextualSpacing/>
              <w:rPr>
                <w:rFonts w:ascii="Calibri" w:hAnsi="Calibri"/>
                <w:sz w:val="22"/>
                <w:szCs w:val="22"/>
              </w:rPr>
            </w:pPr>
            <w:r w:rsidRPr="00EE2E6C">
              <w:rPr>
                <w:rFonts w:ascii="Calibri" w:hAnsi="Calibri"/>
                <w:sz w:val="22"/>
                <w:szCs w:val="22"/>
              </w:rPr>
              <w:t>Event ID</w:t>
            </w:r>
          </w:p>
          <w:p w14:paraId="5FD6919D" w14:textId="77777777" w:rsidR="000D616E" w:rsidRPr="00EE2E6C" w:rsidRDefault="000D616E" w:rsidP="00666390">
            <w:pPr>
              <w:pStyle w:val="ListParagraph"/>
              <w:numPr>
                <w:ilvl w:val="1"/>
                <w:numId w:val="2"/>
              </w:numPr>
              <w:spacing w:line="360" w:lineRule="auto"/>
              <w:contextualSpacing/>
              <w:rPr>
                <w:rFonts w:ascii="Calibri" w:hAnsi="Calibri"/>
                <w:sz w:val="22"/>
                <w:szCs w:val="22"/>
              </w:rPr>
            </w:pPr>
            <w:r w:rsidRPr="00EE2E6C">
              <w:rPr>
                <w:rFonts w:ascii="Calibri" w:hAnsi="Calibri"/>
                <w:sz w:val="22"/>
                <w:szCs w:val="22"/>
              </w:rPr>
              <w:t>Event / Reference no.</w:t>
            </w:r>
          </w:p>
          <w:p w14:paraId="459D2434" w14:textId="77777777" w:rsidR="000D616E" w:rsidRPr="00EE2E6C" w:rsidRDefault="000D616E" w:rsidP="00666390">
            <w:pPr>
              <w:pStyle w:val="ListParagraph"/>
              <w:numPr>
                <w:ilvl w:val="1"/>
                <w:numId w:val="2"/>
              </w:numPr>
              <w:spacing w:line="360" w:lineRule="auto"/>
              <w:contextualSpacing/>
              <w:rPr>
                <w:rFonts w:ascii="Calibri" w:hAnsi="Calibri"/>
                <w:sz w:val="22"/>
                <w:szCs w:val="22"/>
              </w:rPr>
            </w:pPr>
            <w:r w:rsidRPr="00EE2E6C">
              <w:rPr>
                <w:rFonts w:ascii="Calibri" w:hAnsi="Calibri"/>
                <w:sz w:val="22"/>
                <w:szCs w:val="22"/>
              </w:rPr>
              <w:t>Event brief</w:t>
            </w:r>
          </w:p>
          <w:p w14:paraId="3882B582" w14:textId="77777777" w:rsidR="000D616E" w:rsidRPr="00EE2E6C" w:rsidRDefault="000D616E" w:rsidP="00666390">
            <w:pPr>
              <w:pStyle w:val="ListParagraph"/>
              <w:numPr>
                <w:ilvl w:val="1"/>
                <w:numId w:val="2"/>
              </w:numPr>
              <w:spacing w:line="360" w:lineRule="auto"/>
              <w:contextualSpacing/>
              <w:rPr>
                <w:rFonts w:ascii="Calibri" w:hAnsi="Calibri"/>
                <w:sz w:val="22"/>
                <w:szCs w:val="22"/>
              </w:rPr>
            </w:pPr>
            <w:r w:rsidRPr="00EE2E6C">
              <w:rPr>
                <w:rFonts w:ascii="Calibri" w:hAnsi="Calibri"/>
                <w:sz w:val="22"/>
                <w:szCs w:val="22"/>
              </w:rPr>
              <w:t>Search - Button</w:t>
            </w:r>
          </w:p>
          <w:p w14:paraId="097A152C" w14:textId="77777777" w:rsidR="000D616E" w:rsidRPr="00EE2E6C" w:rsidRDefault="000D616E" w:rsidP="00666390">
            <w:pPr>
              <w:pStyle w:val="ListParagraph"/>
              <w:numPr>
                <w:ilvl w:val="1"/>
                <w:numId w:val="2"/>
              </w:numPr>
              <w:spacing w:line="360" w:lineRule="auto"/>
              <w:contextualSpacing/>
              <w:rPr>
                <w:rFonts w:ascii="Calibri" w:hAnsi="Calibri"/>
                <w:sz w:val="22"/>
                <w:szCs w:val="22"/>
              </w:rPr>
            </w:pPr>
            <w:r w:rsidRPr="00EE2E6C">
              <w:rPr>
                <w:rFonts w:ascii="Calibri" w:hAnsi="Calibri"/>
                <w:sz w:val="22"/>
                <w:szCs w:val="22"/>
              </w:rPr>
              <w:t>Clear - Button</w:t>
            </w:r>
          </w:p>
          <w:p w14:paraId="2B8ADD67" w14:textId="77777777" w:rsidR="000D616E" w:rsidRPr="00EE2E6C" w:rsidRDefault="000D616E" w:rsidP="00666390">
            <w:pPr>
              <w:numPr>
                <w:ilvl w:val="0"/>
                <w:numId w:val="1"/>
              </w:numPr>
              <w:spacing w:before="0" w:after="0" w:line="360" w:lineRule="auto"/>
              <w:rPr>
                <w:rFonts w:ascii="Calibri" w:hAnsi="Calibri"/>
                <w:sz w:val="22"/>
                <w:szCs w:val="22"/>
              </w:rPr>
            </w:pPr>
            <w:r w:rsidRPr="00EE2E6C">
              <w:rPr>
                <w:rFonts w:ascii="Calibri" w:hAnsi="Calibri"/>
                <w:sz w:val="22"/>
                <w:szCs w:val="22"/>
              </w:rPr>
              <w:t>On search, if user is not mapped as a committee member for negotiation as per the search criteria then system should display message as “No record found”</w:t>
            </w:r>
          </w:p>
          <w:p w14:paraId="095C768A" w14:textId="77777777" w:rsidR="000D616E" w:rsidRPr="00EE2E6C" w:rsidRDefault="000D616E" w:rsidP="00666390">
            <w:pPr>
              <w:numPr>
                <w:ilvl w:val="0"/>
                <w:numId w:val="1"/>
              </w:numPr>
              <w:spacing w:before="0" w:after="0" w:line="360" w:lineRule="auto"/>
              <w:rPr>
                <w:rFonts w:ascii="Calibri" w:hAnsi="Calibri"/>
                <w:sz w:val="22"/>
                <w:szCs w:val="22"/>
              </w:rPr>
            </w:pPr>
            <w:r w:rsidRPr="00EE2E6C">
              <w:rPr>
                <w:rFonts w:ascii="Calibri" w:hAnsi="Calibri"/>
                <w:sz w:val="22"/>
                <w:szCs w:val="22"/>
              </w:rPr>
              <w:t>On clicking “Clear”, system should clear the search criteria</w:t>
            </w:r>
          </w:p>
        </w:tc>
      </w:tr>
      <w:tr w:rsidR="000D616E" w:rsidRPr="00EE2E6C" w14:paraId="0888FE0E" w14:textId="77777777" w:rsidTr="00EE2E6C">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0EF71127" w14:textId="77777777" w:rsidR="000D616E" w:rsidRPr="00EE2E6C" w:rsidRDefault="000D616E" w:rsidP="00EE2E6C">
            <w:pPr>
              <w:jc w:val="left"/>
              <w:rPr>
                <w:rFonts w:ascii="Calibri" w:hAnsi="Calibri"/>
                <w:b/>
                <w:i/>
                <w:sz w:val="22"/>
                <w:szCs w:val="22"/>
              </w:rPr>
            </w:pPr>
            <w:r w:rsidRPr="00EE2E6C">
              <w:rPr>
                <w:rFonts w:ascii="Calibri" w:hAnsi="Calibri"/>
                <w:b/>
                <w:i/>
                <w:sz w:val="22"/>
                <w:szCs w:val="22"/>
              </w:rPr>
              <w:t>Users/Actor</w:t>
            </w:r>
          </w:p>
        </w:tc>
        <w:tc>
          <w:tcPr>
            <w:tcW w:w="7947" w:type="dxa"/>
            <w:tcBorders>
              <w:top w:val="single" w:sz="4" w:space="0" w:color="auto"/>
              <w:left w:val="single" w:sz="4" w:space="0" w:color="auto"/>
              <w:bottom w:val="single" w:sz="4" w:space="0" w:color="auto"/>
              <w:right w:val="single" w:sz="4" w:space="0" w:color="auto"/>
            </w:tcBorders>
          </w:tcPr>
          <w:p w14:paraId="3759BBDE" w14:textId="77777777" w:rsidR="000D616E" w:rsidRPr="00EE2E6C" w:rsidRDefault="000D616E" w:rsidP="00666390">
            <w:pPr>
              <w:numPr>
                <w:ilvl w:val="0"/>
                <w:numId w:val="1"/>
              </w:numPr>
              <w:spacing w:before="0" w:after="0" w:line="360" w:lineRule="auto"/>
              <w:rPr>
                <w:rFonts w:ascii="Calibri" w:hAnsi="Calibri"/>
                <w:sz w:val="22"/>
                <w:szCs w:val="22"/>
              </w:rPr>
            </w:pPr>
            <w:r w:rsidRPr="00EE2E6C">
              <w:rPr>
                <w:rFonts w:ascii="Calibri" w:hAnsi="Calibri"/>
                <w:sz w:val="22"/>
                <w:szCs w:val="22"/>
              </w:rPr>
              <w:t>Committee member</w:t>
            </w:r>
          </w:p>
        </w:tc>
      </w:tr>
    </w:tbl>
    <w:p w14:paraId="0A8720BA" w14:textId="77777777" w:rsidR="000D616E" w:rsidRPr="00265BFE" w:rsidRDefault="000D616E" w:rsidP="000D616E">
      <w:pPr>
        <w:rPr>
          <w:rFonts w:ascii="Calibri" w:hAnsi="Calibri"/>
          <w:lang w:val="x-none" w:eastAsia="x-none" w:bidi="gu-IN"/>
        </w:rPr>
      </w:pPr>
    </w:p>
    <w:p w14:paraId="7CFF378A" w14:textId="77777777" w:rsidR="000D616E" w:rsidRPr="00EE2E6C" w:rsidRDefault="000D616E" w:rsidP="000D616E">
      <w:pPr>
        <w:spacing w:before="0" w:after="160" w:line="360" w:lineRule="auto"/>
        <w:jc w:val="left"/>
        <w:rPr>
          <w:rFonts w:ascii="Calibri" w:hAnsi="Calibri" w:cs="Arial"/>
          <w:b/>
          <w:i/>
          <w:sz w:val="22"/>
          <w:szCs w:val="22"/>
          <w:lang w:bidi="en-US"/>
        </w:rPr>
      </w:pPr>
      <w:r w:rsidRPr="00EE2E6C">
        <w:rPr>
          <w:rFonts w:ascii="Calibri" w:hAnsi="Calibri" w:cs="Arial"/>
          <w:b/>
          <w:i/>
          <w:sz w:val="22"/>
          <w:szCs w:val="22"/>
          <w:lang w:bidi="en-US"/>
        </w:rPr>
        <w:t>Field Level Matrix</w:t>
      </w:r>
    </w:p>
    <w:tbl>
      <w:tblPr>
        <w:tblW w:w="11341" w:type="dxa"/>
        <w:tblInd w:w="-856"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080"/>
        <w:gridCol w:w="1079"/>
        <w:gridCol w:w="1543"/>
        <w:gridCol w:w="1694"/>
        <w:gridCol w:w="1996"/>
        <w:gridCol w:w="1440"/>
        <w:gridCol w:w="2509"/>
      </w:tblGrid>
      <w:tr w:rsidR="000D616E" w:rsidRPr="00EE2E6C" w14:paraId="3CB75B26" w14:textId="77777777" w:rsidTr="00EE2E6C">
        <w:trPr>
          <w:trHeight w:val="940"/>
        </w:trPr>
        <w:tc>
          <w:tcPr>
            <w:tcW w:w="1080" w:type="dxa"/>
            <w:shd w:val="clear" w:color="auto" w:fill="C4BC96" w:themeFill="background2" w:themeFillShade="BF"/>
          </w:tcPr>
          <w:p w14:paraId="66029D45" w14:textId="77777777" w:rsidR="000D616E" w:rsidRPr="00EE2E6C" w:rsidRDefault="000D616E" w:rsidP="000D616E">
            <w:pPr>
              <w:pStyle w:val="ListParagraph"/>
              <w:tabs>
                <w:tab w:val="center" w:pos="4320"/>
                <w:tab w:val="right" w:pos="8640"/>
              </w:tabs>
              <w:spacing w:line="360" w:lineRule="auto"/>
              <w:ind w:left="0"/>
              <w:rPr>
                <w:rFonts w:ascii="Calibri" w:hAnsi="Calibri"/>
                <w:b/>
                <w:sz w:val="22"/>
                <w:szCs w:val="22"/>
              </w:rPr>
            </w:pPr>
            <w:r w:rsidRPr="00EE2E6C">
              <w:rPr>
                <w:rFonts w:ascii="Calibri" w:hAnsi="Calibri"/>
                <w:b/>
                <w:sz w:val="22"/>
                <w:szCs w:val="22"/>
              </w:rPr>
              <w:t>Field Name</w:t>
            </w:r>
          </w:p>
        </w:tc>
        <w:tc>
          <w:tcPr>
            <w:tcW w:w="1079" w:type="dxa"/>
            <w:shd w:val="clear" w:color="auto" w:fill="C4BC96" w:themeFill="background2" w:themeFillShade="BF"/>
          </w:tcPr>
          <w:p w14:paraId="0D584EE4" w14:textId="77777777" w:rsidR="000D616E" w:rsidRPr="00EE2E6C" w:rsidRDefault="000D616E" w:rsidP="000D616E">
            <w:pPr>
              <w:pStyle w:val="ListParagraph"/>
              <w:tabs>
                <w:tab w:val="center" w:pos="4320"/>
                <w:tab w:val="right" w:pos="8640"/>
              </w:tabs>
              <w:spacing w:line="360" w:lineRule="auto"/>
              <w:ind w:left="0"/>
              <w:rPr>
                <w:rFonts w:ascii="Calibri" w:hAnsi="Calibri"/>
                <w:b/>
                <w:sz w:val="22"/>
                <w:szCs w:val="22"/>
              </w:rPr>
            </w:pPr>
            <w:r w:rsidRPr="00EE2E6C">
              <w:rPr>
                <w:rFonts w:ascii="Calibri" w:hAnsi="Calibri"/>
                <w:b/>
                <w:sz w:val="22"/>
                <w:szCs w:val="22"/>
              </w:rPr>
              <w:t>Field Type</w:t>
            </w:r>
          </w:p>
        </w:tc>
        <w:tc>
          <w:tcPr>
            <w:tcW w:w="1543" w:type="dxa"/>
            <w:shd w:val="clear" w:color="auto" w:fill="C4BC96" w:themeFill="background2" w:themeFillShade="BF"/>
          </w:tcPr>
          <w:p w14:paraId="0FD726BF" w14:textId="77777777" w:rsidR="000D616E" w:rsidRPr="00EE2E6C" w:rsidRDefault="000D616E" w:rsidP="000D616E">
            <w:pPr>
              <w:pStyle w:val="ListParagraph"/>
              <w:tabs>
                <w:tab w:val="center" w:pos="4320"/>
                <w:tab w:val="right" w:pos="8640"/>
              </w:tabs>
              <w:spacing w:line="360" w:lineRule="auto"/>
              <w:ind w:left="0"/>
              <w:rPr>
                <w:rFonts w:ascii="Calibri" w:hAnsi="Calibri"/>
                <w:b/>
                <w:sz w:val="22"/>
                <w:szCs w:val="22"/>
              </w:rPr>
            </w:pPr>
            <w:r w:rsidRPr="00EE2E6C">
              <w:rPr>
                <w:rFonts w:ascii="Calibri" w:hAnsi="Calibri"/>
                <w:b/>
                <w:sz w:val="22"/>
                <w:szCs w:val="22"/>
              </w:rPr>
              <w:t>Mandatory / Non Mandatory</w:t>
            </w:r>
          </w:p>
        </w:tc>
        <w:tc>
          <w:tcPr>
            <w:tcW w:w="1694" w:type="dxa"/>
            <w:shd w:val="clear" w:color="auto" w:fill="C4BC96" w:themeFill="background2" w:themeFillShade="BF"/>
          </w:tcPr>
          <w:p w14:paraId="4BF61D6A" w14:textId="77777777" w:rsidR="000D616E" w:rsidRPr="00EE2E6C" w:rsidRDefault="000D616E" w:rsidP="000D616E">
            <w:pPr>
              <w:pStyle w:val="ListParagraph"/>
              <w:tabs>
                <w:tab w:val="center" w:pos="4320"/>
                <w:tab w:val="right" w:pos="8640"/>
              </w:tabs>
              <w:spacing w:line="360" w:lineRule="auto"/>
              <w:ind w:left="0"/>
              <w:rPr>
                <w:rFonts w:ascii="Calibri" w:hAnsi="Calibri"/>
                <w:b/>
                <w:sz w:val="22"/>
                <w:szCs w:val="22"/>
              </w:rPr>
            </w:pPr>
            <w:r w:rsidRPr="00EE2E6C">
              <w:rPr>
                <w:rFonts w:ascii="Calibri" w:hAnsi="Calibri"/>
                <w:b/>
                <w:sz w:val="22"/>
                <w:szCs w:val="22"/>
              </w:rPr>
              <w:t>Validation</w:t>
            </w:r>
          </w:p>
        </w:tc>
        <w:tc>
          <w:tcPr>
            <w:tcW w:w="1996" w:type="dxa"/>
            <w:shd w:val="clear" w:color="auto" w:fill="C4BC96" w:themeFill="background2" w:themeFillShade="BF"/>
          </w:tcPr>
          <w:p w14:paraId="3BD355E8" w14:textId="77777777" w:rsidR="000D616E" w:rsidRPr="00EE2E6C" w:rsidRDefault="000D616E" w:rsidP="000D616E">
            <w:pPr>
              <w:pStyle w:val="ListParagraph"/>
              <w:tabs>
                <w:tab w:val="center" w:pos="4320"/>
                <w:tab w:val="right" w:pos="8640"/>
              </w:tabs>
              <w:spacing w:line="360" w:lineRule="auto"/>
              <w:ind w:left="0"/>
              <w:rPr>
                <w:rFonts w:ascii="Calibri" w:hAnsi="Calibri"/>
                <w:b/>
                <w:sz w:val="22"/>
                <w:szCs w:val="22"/>
              </w:rPr>
            </w:pPr>
            <w:r w:rsidRPr="00EE2E6C">
              <w:rPr>
                <w:rFonts w:ascii="Calibri" w:hAnsi="Calibri"/>
                <w:b/>
                <w:sz w:val="22"/>
                <w:szCs w:val="22"/>
              </w:rPr>
              <w:t>Validation Message</w:t>
            </w:r>
          </w:p>
        </w:tc>
        <w:tc>
          <w:tcPr>
            <w:tcW w:w="1440" w:type="dxa"/>
            <w:shd w:val="clear" w:color="auto" w:fill="C4BC96" w:themeFill="background2" w:themeFillShade="BF"/>
          </w:tcPr>
          <w:p w14:paraId="35937C6C" w14:textId="77777777" w:rsidR="000D616E" w:rsidRPr="00EE2E6C" w:rsidRDefault="000D616E" w:rsidP="000D616E">
            <w:pPr>
              <w:pStyle w:val="ListParagraph"/>
              <w:tabs>
                <w:tab w:val="center" w:pos="4320"/>
                <w:tab w:val="right" w:pos="8640"/>
              </w:tabs>
              <w:spacing w:line="360" w:lineRule="auto"/>
              <w:ind w:left="0"/>
              <w:rPr>
                <w:rFonts w:ascii="Calibri" w:hAnsi="Calibri"/>
                <w:b/>
                <w:sz w:val="22"/>
                <w:szCs w:val="22"/>
              </w:rPr>
            </w:pPr>
            <w:r w:rsidRPr="00EE2E6C">
              <w:rPr>
                <w:rFonts w:ascii="Calibri" w:hAnsi="Calibri"/>
                <w:b/>
                <w:sz w:val="22"/>
                <w:szCs w:val="22"/>
              </w:rPr>
              <w:t>Test Data</w:t>
            </w:r>
          </w:p>
        </w:tc>
        <w:tc>
          <w:tcPr>
            <w:tcW w:w="2509" w:type="dxa"/>
            <w:shd w:val="clear" w:color="auto" w:fill="C4BC96" w:themeFill="background2" w:themeFillShade="BF"/>
          </w:tcPr>
          <w:p w14:paraId="76191E96" w14:textId="77777777" w:rsidR="000D616E" w:rsidRPr="00EE2E6C" w:rsidRDefault="000D616E" w:rsidP="000D616E">
            <w:pPr>
              <w:pStyle w:val="ListParagraph"/>
              <w:tabs>
                <w:tab w:val="center" w:pos="4320"/>
                <w:tab w:val="right" w:pos="8640"/>
              </w:tabs>
              <w:spacing w:line="360" w:lineRule="auto"/>
              <w:ind w:left="0"/>
              <w:rPr>
                <w:rFonts w:ascii="Calibri" w:hAnsi="Calibri"/>
                <w:b/>
                <w:sz w:val="22"/>
                <w:szCs w:val="22"/>
              </w:rPr>
            </w:pPr>
            <w:r w:rsidRPr="00EE2E6C">
              <w:rPr>
                <w:rFonts w:ascii="Calibri" w:hAnsi="Calibri"/>
                <w:b/>
                <w:sz w:val="22"/>
                <w:szCs w:val="22"/>
              </w:rPr>
              <w:t>Remarks</w:t>
            </w:r>
          </w:p>
        </w:tc>
      </w:tr>
      <w:tr w:rsidR="000D616E" w:rsidRPr="00EE2E6C" w14:paraId="430C0441" w14:textId="77777777" w:rsidTr="00EE2E6C">
        <w:trPr>
          <w:trHeight w:val="940"/>
        </w:trPr>
        <w:tc>
          <w:tcPr>
            <w:tcW w:w="1080" w:type="dxa"/>
            <w:shd w:val="clear" w:color="auto" w:fill="FFFFFF"/>
          </w:tcPr>
          <w:p w14:paraId="6130A7FB" w14:textId="77777777" w:rsidR="000D616E" w:rsidRPr="00EE2E6C" w:rsidRDefault="000D616E" w:rsidP="000D616E">
            <w:pPr>
              <w:pStyle w:val="ListParagraph"/>
              <w:tabs>
                <w:tab w:val="center" w:pos="4320"/>
                <w:tab w:val="right" w:pos="8640"/>
              </w:tabs>
              <w:ind w:left="0"/>
              <w:rPr>
                <w:rFonts w:ascii="Calibri" w:hAnsi="Calibri"/>
                <w:sz w:val="22"/>
                <w:szCs w:val="22"/>
              </w:rPr>
            </w:pPr>
            <w:r w:rsidRPr="00EE2E6C">
              <w:rPr>
                <w:rFonts w:ascii="Calibri" w:hAnsi="Calibri"/>
                <w:sz w:val="22"/>
                <w:szCs w:val="22"/>
              </w:rPr>
              <w:t>Sr. No.</w:t>
            </w:r>
          </w:p>
        </w:tc>
        <w:tc>
          <w:tcPr>
            <w:tcW w:w="1079" w:type="dxa"/>
            <w:shd w:val="clear" w:color="auto" w:fill="FFFFFF"/>
          </w:tcPr>
          <w:p w14:paraId="22A92698" w14:textId="77777777" w:rsidR="000D616E" w:rsidRPr="00EE2E6C" w:rsidRDefault="000D616E" w:rsidP="000D616E">
            <w:pPr>
              <w:pStyle w:val="ListParagraph"/>
              <w:tabs>
                <w:tab w:val="center" w:pos="4320"/>
                <w:tab w:val="right" w:pos="8640"/>
              </w:tabs>
              <w:ind w:left="0"/>
              <w:rPr>
                <w:rFonts w:ascii="Calibri" w:hAnsi="Calibri"/>
                <w:sz w:val="22"/>
                <w:szCs w:val="22"/>
              </w:rPr>
            </w:pPr>
            <w:r w:rsidRPr="00EE2E6C">
              <w:rPr>
                <w:rFonts w:ascii="Calibri" w:hAnsi="Calibri"/>
                <w:sz w:val="22"/>
                <w:szCs w:val="22"/>
              </w:rPr>
              <w:t>Label</w:t>
            </w:r>
          </w:p>
        </w:tc>
        <w:tc>
          <w:tcPr>
            <w:tcW w:w="1543" w:type="dxa"/>
            <w:shd w:val="clear" w:color="auto" w:fill="FFFFFF"/>
          </w:tcPr>
          <w:p w14:paraId="4E3A69F6" w14:textId="77777777" w:rsidR="000D616E" w:rsidRPr="00EE2E6C" w:rsidRDefault="000D616E" w:rsidP="000D616E">
            <w:pPr>
              <w:pStyle w:val="ListParagraph"/>
              <w:tabs>
                <w:tab w:val="center" w:pos="4320"/>
                <w:tab w:val="right" w:pos="8640"/>
              </w:tabs>
              <w:ind w:left="0"/>
              <w:rPr>
                <w:rFonts w:ascii="Calibri" w:hAnsi="Calibri"/>
                <w:sz w:val="22"/>
                <w:szCs w:val="22"/>
              </w:rPr>
            </w:pPr>
          </w:p>
        </w:tc>
        <w:tc>
          <w:tcPr>
            <w:tcW w:w="1694" w:type="dxa"/>
            <w:shd w:val="clear" w:color="auto" w:fill="FFFFFF"/>
          </w:tcPr>
          <w:p w14:paraId="31FFECEB" w14:textId="77777777" w:rsidR="000D616E" w:rsidRPr="00EE2E6C" w:rsidRDefault="000D616E" w:rsidP="000D616E">
            <w:pPr>
              <w:pStyle w:val="ListParagraph"/>
              <w:tabs>
                <w:tab w:val="center" w:pos="4320"/>
                <w:tab w:val="right" w:pos="8640"/>
              </w:tabs>
              <w:ind w:left="0"/>
              <w:rPr>
                <w:rFonts w:ascii="Calibri" w:hAnsi="Calibri"/>
                <w:sz w:val="22"/>
                <w:szCs w:val="22"/>
              </w:rPr>
            </w:pPr>
          </w:p>
        </w:tc>
        <w:tc>
          <w:tcPr>
            <w:tcW w:w="1996" w:type="dxa"/>
            <w:shd w:val="clear" w:color="auto" w:fill="FFFFFF"/>
          </w:tcPr>
          <w:p w14:paraId="4230B216" w14:textId="77777777" w:rsidR="000D616E" w:rsidRPr="00EE2E6C" w:rsidRDefault="000D616E" w:rsidP="000D616E">
            <w:pPr>
              <w:pStyle w:val="ListParagraph"/>
              <w:tabs>
                <w:tab w:val="center" w:pos="4320"/>
                <w:tab w:val="right" w:pos="8640"/>
              </w:tabs>
              <w:ind w:left="0"/>
              <w:rPr>
                <w:rFonts w:ascii="Calibri" w:hAnsi="Calibri"/>
                <w:sz w:val="22"/>
                <w:szCs w:val="22"/>
              </w:rPr>
            </w:pPr>
          </w:p>
        </w:tc>
        <w:tc>
          <w:tcPr>
            <w:tcW w:w="1440" w:type="dxa"/>
            <w:shd w:val="clear" w:color="auto" w:fill="FFFFFF"/>
          </w:tcPr>
          <w:p w14:paraId="612CD11A" w14:textId="77777777" w:rsidR="000D616E" w:rsidRPr="00EE2E6C" w:rsidRDefault="000D616E" w:rsidP="000D616E">
            <w:pPr>
              <w:pStyle w:val="ListParagraph"/>
              <w:tabs>
                <w:tab w:val="center" w:pos="4320"/>
                <w:tab w:val="right" w:pos="8640"/>
              </w:tabs>
              <w:ind w:left="0"/>
              <w:rPr>
                <w:rFonts w:ascii="Calibri" w:hAnsi="Calibri"/>
                <w:b/>
                <w:sz w:val="22"/>
                <w:szCs w:val="22"/>
              </w:rPr>
            </w:pPr>
          </w:p>
        </w:tc>
        <w:tc>
          <w:tcPr>
            <w:tcW w:w="2509" w:type="dxa"/>
            <w:shd w:val="clear" w:color="auto" w:fill="FFFFFF"/>
          </w:tcPr>
          <w:p w14:paraId="0F5ECDDB" w14:textId="77777777" w:rsidR="000D616E" w:rsidRPr="00EE2E6C" w:rsidRDefault="000D616E" w:rsidP="000D616E">
            <w:pPr>
              <w:rPr>
                <w:rFonts w:ascii="Calibri" w:hAnsi="Calibri"/>
                <w:sz w:val="22"/>
                <w:szCs w:val="22"/>
              </w:rPr>
            </w:pPr>
          </w:p>
        </w:tc>
      </w:tr>
      <w:tr w:rsidR="000D616E" w:rsidRPr="00EE2E6C" w14:paraId="73730B31" w14:textId="77777777" w:rsidTr="00EE2E6C">
        <w:trPr>
          <w:trHeight w:val="940"/>
        </w:trPr>
        <w:tc>
          <w:tcPr>
            <w:tcW w:w="1080" w:type="dxa"/>
            <w:shd w:val="clear" w:color="auto" w:fill="FFFFFF"/>
          </w:tcPr>
          <w:p w14:paraId="3F0C0635" w14:textId="77777777" w:rsidR="000D616E" w:rsidRPr="00EE2E6C" w:rsidRDefault="000D616E" w:rsidP="000D616E">
            <w:pPr>
              <w:pStyle w:val="ListParagraph"/>
              <w:tabs>
                <w:tab w:val="center" w:pos="4320"/>
                <w:tab w:val="right" w:pos="8640"/>
              </w:tabs>
              <w:ind w:left="0"/>
              <w:rPr>
                <w:rFonts w:ascii="Calibri" w:hAnsi="Calibri"/>
                <w:sz w:val="22"/>
                <w:szCs w:val="22"/>
              </w:rPr>
            </w:pPr>
            <w:r w:rsidRPr="00EE2E6C">
              <w:rPr>
                <w:rFonts w:ascii="Calibri" w:hAnsi="Calibri"/>
                <w:sz w:val="22"/>
                <w:szCs w:val="22"/>
              </w:rPr>
              <w:t>Event ID</w:t>
            </w:r>
          </w:p>
        </w:tc>
        <w:tc>
          <w:tcPr>
            <w:tcW w:w="1079" w:type="dxa"/>
            <w:shd w:val="clear" w:color="auto" w:fill="FFFFFF"/>
          </w:tcPr>
          <w:p w14:paraId="4B56FBDD" w14:textId="77777777" w:rsidR="000D616E" w:rsidRPr="00EE2E6C" w:rsidRDefault="000D616E" w:rsidP="000D616E">
            <w:pPr>
              <w:pStyle w:val="ListParagraph"/>
              <w:tabs>
                <w:tab w:val="center" w:pos="4320"/>
                <w:tab w:val="right" w:pos="8640"/>
              </w:tabs>
              <w:ind w:left="0"/>
              <w:rPr>
                <w:rFonts w:ascii="Calibri" w:hAnsi="Calibri"/>
                <w:sz w:val="22"/>
                <w:szCs w:val="22"/>
              </w:rPr>
            </w:pPr>
            <w:r w:rsidRPr="00EE2E6C">
              <w:rPr>
                <w:rFonts w:ascii="Calibri" w:hAnsi="Calibri"/>
                <w:sz w:val="22"/>
                <w:szCs w:val="22"/>
              </w:rPr>
              <w:t>Label</w:t>
            </w:r>
          </w:p>
        </w:tc>
        <w:tc>
          <w:tcPr>
            <w:tcW w:w="1543" w:type="dxa"/>
            <w:shd w:val="clear" w:color="auto" w:fill="FFFFFF"/>
          </w:tcPr>
          <w:p w14:paraId="63093A9B" w14:textId="77777777" w:rsidR="000D616E" w:rsidRPr="00EE2E6C" w:rsidRDefault="000D616E" w:rsidP="000D616E">
            <w:pPr>
              <w:pStyle w:val="ListParagraph"/>
              <w:tabs>
                <w:tab w:val="center" w:pos="4320"/>
                <w:tab w:val="right" w:pos="8640"/>
              </w:tabs>
              <w:ind w:left="0"/>
              <w:rPr>
                <w:rFonts w:ascii="Calibri" w:hAnsi="Calibri"/>
                <w:sz w:val="22"/>
                <w:szCs w:val="22"/>
              </w:rPr>
            </w:pPr>
          </w:p>
        </w:tc>
        <w:tc>
          <w:tcPr>
            <w:tcW w:w="1694" w:type="dxa"/>
            <w:shd w:val="clear" w:color="auto" w:fill="FFFFFF"/>
          </w:tcPr>
          <w:p w14:paraId="741A26AB" w14:textId="77777777" w:rsidR="000D616E" w:rsidRPr="00EE2E6C" w:rsidRDefault="000D616E" w:rsidP="000D616E">
            <w:pPr>
              <w:pStyle w:val="ListParagraph"/>
              <w:tabs>
                <w:tab w:val="center" w:pos="4320"/>
                <w:tab w:val="right" w:pos="8640"/>
              </w:tabs>
              <w:ind w:left="0"/>
              <w:rPr>
                <w:rFonts w:ascii="Calibri" w:hAnsi="Calibri"/>
                <w:sz w:val="22"/>
                <w:szCs w:val="22"/>
              </w:rPr>
            </w:pPr>
          </w:p>
        </w:tc>
        <w:tc>
          <w:tcPr>
            <w:tcW w:w="1996" w:type="dxa"/>
            <w:shd w:val="clear" w:color="auto" w:fill="FFFFFF"/>
          </w:tcPr>
          <w:p w14:paraId="2A4A7093" w14:textId="77777777" w:rsidR="000D616E" w:rsidRPr="00EE2E6C" w:rsidRDefault="000D616E" w:rsidP="000D616E">
            <w:pPr>
              <w:pStyle w:val="ListParagraph"/>
              <w:tabs>
                <w:tab w:val="center" w:pos="4320"/>
                <w:tab w:val="right" w:pos="8640"/>
              </w:tabs>
              <w:ind w:left="0"/>
              <w:rPr>
                <w:rFonts w:ascii="Calibri" w:hAnsi="Calibri"/>
                <w:sz w:val="22"/>
                <w:szCs w:val="22"/>
              </w:rPr>
            </w:pPr>
          </w:p>
        </w:tc>
        <w:tc>
          <w:tcPr>
            <w:tcW w:w="1440" w:type="dxa"/>
            <w:shd w:val="clear" w:color="auto" w:fill="FFFFFF"/>
          </w:tcPr>
          <w:p w14:paraId="04CD7406" w14:textId="77777777" w:rsidR="000D616E" w:rsidRPr="00EE2E6C" w:rsidRDefault="000D616E" w:rsidP="000D616E">
            <w:pPr>
              <w:pStyle w:val="ListParagraph"/>
              <w:tabs>
                <w:tab w:val="center" w:pos="4320"/>
                <w:tab w:val="right" w:pos="8640"/>
              </w:tabs>
              <w:ind w:left="0"/>
              <w:rPr>
                <w:rFonts w:ascii="Calibri" w:hAnsi="Calibri"/>
                <w:b/>
                <w:sz w:val="22"/>
                <w:szCs w:val="22"/>
              </w:rPr>
            </w:pPr>
          </w:p>
        </w:tc>
        <w:tc>
          <w:tcPr>
            <w:tcW w:w="2509" w:type="dxa"/>
            <w:shd w:val="clear" w:color="auto" w:fill="FFFFFF"/>
          </w:tcPr>
          <w:p w14:paraId="58E8BBA2" w14:textId="77777777" w:rsidR="000D616E" w:rsidRPr="00EE2E6C" w:rsidRDefault="000D616E" w:rsidP="000D616E">
            <w:pPr>
              <w:rPr>
                <w:rFonts w:ascii="Calibri" w:hAnsi="Calibri"/>
                <w:sz w:val="22"/>
                <w:szCs w:val="22"/>
              </w:rPr>
            </w:pPr>
          </w:p>
        </w:tc>
      </w:tr>
      <w:tr w:rsidR="000D616E" w:rsidRPr="00EE2E6C" w14:paraId="45DDEF62" w14:textId="77777777" w:rsidTr="00EE2E6C">
        <w:trPr>
          <w:trHeight w:val="940"/>
        </w:trPr>
        <w:tc>
          <w:tcPr>
            <w:tcW w:w="1080" w:type="dxa"/>
            <w:shd w:val="clear" w:color="auto" w:fill="FFFFFF"/>
          </w:tcPr>
          <w:p w14:paraId="1F8152BC" w14:textId="77777777" w:rsidR="000D616E" w:rsidRPr="00EE2E6C" w:rsidRDefault="000D616E" w:rsidP="000D616E">
            <w:pPr>
              <w:pStyle w:val="ListParagraph"/>
              <w:tabs>
                <w:tab w:val="center" w:pos="4320"/>
                <w:tab w:val="right" w:pos="8640"/>
              </w:tabs>
              <w:ind w:left="0"/>
              <w:rPr>
                <w:rFonts w:ascii="Calibri" w:hAnsi="Calibri"/>
                <w:sz w:val="22"/>
                <w:szCs w:val="22"/>
              </w:rPr>
            </w:pPr>
            <w:r w:rsidRPr="00EE2E6C">
              <w:rPr>
                <w:rFonts w:ascii="Calibri" w:hAnsi="Calibri"/>
                <w:sz w:val="22"/>
                <w:szCs w:val="22"/>
              </w:rPr>
              <w:t>Reference No.</w:t>
            </w:r>
          </w:p>
        </w:tc>
        <w:tc>
          <w:tcPr>
            <w:tcW w:w="1079" w:type="dxa"/>
            <w:shd w:val="clear" w:color="auto" w:fill="FFFFFF"/>
          </w:tcPr>
          <w:p w14:paraId="3F4FBA8F" w14:textId="77777777" w:rsidR="000D616E" w:rsidRPr="00EE2E6C" w:rsidRDefault="000D616E" w:rsidP="000D616E">
            <w:pPr>
              <w:pStyle w:val="ListParagraph"/>
              <w:tabs>
                <w:tab w:val="center" w:pos="4320"/>
                <w:tab w:val="right" w:pos="8640"/>
              </w:tabs>
              <w:ind w:left="0"/>
              <w:rPr>
                <w:rFonts w:ascii="Calibri" w:hAnsi="Calibri"/>
                <w:sz w:val="22"/>
                <w:szCs w:val="22"/>
              </w:rPr>
            </w:pPr>
            <w:r w:rsidRPr="00EE2E6C">
              <w:rPr>
                <w:rFonts w:ascii="Calibri" w:hAnsi="Calibri"/>
                <w:sz w:val="22"/>
                <w:szCs w:val="22"/>
              </w:rPr>
              <w:t>Label</w:t>
            </w:r>
          </w:p>
        </w:tc>
        <w:tc>
          <w:tcPr>
            <w:tcW w:w="1543" w:type="dxa"/>
            <w:shd w:val="clear" w:color="auto" w:fill="FFFFFF"/>
          </w:tcPr>
          <w:p w14:paraId="70B4C5A1" w14:textId="77777777" w:rsidR="000D616E" w:rsidRPr="00EE2E6C" w:rsidRDefault="000D616E" w:rsidP="000D616E">
            <w:pPr>
              <w:pStyle w:val="ListParagraph"/>
              <w:tabs>
                <w:tab w:val="center" w:pos="4320"/>
                <w:tab w:val="right" w:pos="8640"/>
              </w:tabs>
              <w:ind w:left="0"/>
              <w:rPr>
                <w:rFonts w:ascii="Calibri" w:hAnsi="Calibri"/>
                <w:sz w:val="22"/>
                <w:szCs w:val="22"/>
              </w:rPr>
            </w:pPr>
          </w:p>
        </w:tc>
        <w:tc>
          <w:tcPr>
            <w:tcW w:w="1694" w:type="dxa"/>
            <w:shd w:val="clear" w:color="auto" w:fill="FFFFFF"/>
          </w:tcPr>
          <w:p w14:paraId="620EAED7" w14:textId="77777777" w:rsidR="000D616E" w:rsidRPr="00EE2E6C" w:rsidRDefault="000D616E" w:rsidP="000D616E">
            <w:pPr>
              <w:pStyle w:val="ListParagraph"/>
              <w:tabs>
                <w:tab w:val="center" w:pos="4320"/>
                <w:tab w:val="right" w:pos="8640"/>
              </w:tabs>
              <w:ind w:left="0"/>
              <w:rPr>
                <w:rFonts w:ascii="Calibri" w:hAnsi="Calibri"/>
                <w:sz w:val="22"/>
                <w:szCs w:val="22"/>
              </w:rPr>
            </w:pPr>
          </w:p>
        </w:tc>
        <w:tc>
          <w:tcPr>
            <w:tcW w:w="1996" w:type="dxa"/>
            <w:shd w:val="clear" w:color="auto" w:fill="FFFFFF"/>
          </w:tcPr>
          <w:p w14:paraId="685669F6" w14:textId="77777777" w:rsidR="000D616E" w:rsidRPr="00EE2E6C" w:rsidRDefault="000D616E" w:rsidP="000D616E">
            <w:pPr>
              <w:pStyle w:val="ListParagraph"/>
              <w:tabs>
                <w:tab w:val="center" w:pos="4320"/>
                <w:tab w:val="right" w:pos="8640"/>
              </w:tabs>
              <w:ind w:left="0"/>
              <w:rPr>
                <w:rFonts w:ascii="Calibri" w:hAnsi="Calibri"/>
                <w:sz w:val="22"/>
                <w:szCs w:val="22"/>
              </w:rPr>
            </w:pPr>
          </w:p>
        </w:tc>
        <w:tc>
          <w:tcPr>
            <w:tcW w:w="1440" w:type="dxa"/>
            <w:shd w:val="clear" w:color="auto" w:fill="FFFFFF"/>
          </w:tcPr>
          <w:p w14:paraId="562BE5DF" w14:textId="77777777" w:rsidR="000D616E" w:rsidRPr="00EE2E6C" w:rsidRDefault="000D616E" w:rsidP="000D616E">
            <w:pPr>
              <w:pStyle w:val="ListParagraph"/>
              <w:tabs>
                <w:tab w:val="center" w:pos="4320"/>
                <w:tab w:val="right" w:pos="8640"/>
              </w:tabs>
              <w:ind w:left="0"/>
              <w:rPr>
                <w:rFonts w:ascii="Calibri" w:hAnsi="Calibri"/>
                <w:b/>
                <w:sz w:val="22"/>
                <w:szCs w:val="22"/>
              </w:rPr>
            </w:pPr>
          </w:p>
        </w:tc>
        <w:tc>
          <w:tcPr>
            <w:tcW w:w="2509" w:type="dxa"/>
            <w:shd w:val="clear" w:color="auto" w:fill="FFFFFF"/>
          </w:tcPr>
          <w:p w14:paraId="6D1E7E3E" w14:textId="77777777" w:rsidR="000D616E" w:rsidRPr="00EE2E6C" w:rsidRDefault="000D616E" w:rsidP="000D616E">
            <w:pPr>
              <w:rPr>
                <w:rFonts w:ascii="Calibri" w:hAnsi="Calibri"/>
                <w:sz w:val="22"/>
                <w:szCs w:val="22"/>
              </w:rPr>
            </w:pPr>
          </w:p>
        </w:tc>
      </w:tr>
      <w:tr w:rsidR="000D616E" w:rsidRPr="00EE2E6C" w14:paraId="60EAA519" w14:textId="77777777" w:rsidTr="00EE2E6C">
        <w:trPr>
          <w:trHeight w:val="940"/>
        </w:trPr>
        <w:tc>
          <w:tcPr>
            <w:tcW w:w="1080" w:type="dxa"/>
            <w:shd w:val="clear" w:color="auto" w:fill="FFFFFF"/>
          </w:tcPr>
          <w:p w14:paraId="6E355AF1" w14:textId="77777777" w:rsidR="000D616E" w:rsidRPr="00EE2E6C" w:rsidRDefault="000D616E" w:rsidP="000D616E">
            <w:pPr>
              <w:pStyle w:val="ListParagraph"/>
              <w:tabs>
                <w:tab w:val="center" w:pos="4320"/>
                <w:tab w:val="right" w:pos="8640"/>
              </w:tabs>
              <w:ind w:left="0"/>
              <w:rPr>
                <w:rFonts w:ascii="Calibri" w:hAnsi="Calibri"/>
                <w:sz w:val="22"/>
                <w:szCs w:val="22"/>
              </w:rPr>
            </w:pPr>
            <w:r w:rsidRPr="00EE2E6C">
              <w:rPr>
                <w:rFonts w:ascii="Calibri" w:hAnsi="Calibri"/>
                <w:sz w:val="22"/>
                <w:szCs w:val="22"/>
              </w:rPr>
              <w:t>Event Brief</w:t>
            </w:r>
          </w:p>
        </w:tc>
        <w:tc>
          <w:tcPr>
            <w:tcW w:w="1079" w:type="dxa"/>
            <w:shd w:val="clear" w:color="auto" w:fill="FFFFFF"/>
          </w:tcPr>
          <w:p w14:paraId="0FEEAF50" w14:textId="77777777" w:rsidR="000D616E" w:rsidRPr="00EE2E6C" w:rsidRDefault="000D616E" w:rsidP="000D616E">
            <w:pPr>
              <w:pStyle w:val="ListParagraph"/>
              <w:tabs>
                <w:tab w:val="center" w:pos="4320"/>
                <w:tab w:val="right" w:pos="8640"/>
              </w:tabs>
              <w:ind w:left="0"/>
              <w:rPr>
                <w:rFonts w:ascii="Calibri" w:hAnsi="Calibri"/>
                <w:sz w:val="22"/>
                <w:szCs w:val="22"/>
              </w:rPr>
            </w:pPr>
            <w:r w:rsidRPr="00EE2E6C">
              <w:rPr>
                <w:rFonts w:ascii="Calibri" w:hAnsi="Calibri"/>
                <w:sz w:val="22"/>
                <w:szCs w:val="22"/>
              </w:rPr>
              <w:t>Label</w:t>
            </w:r>
          </w:p>
        </w:tc>
        <w:tc>
          <w:tcPr>
            <w:tcW w:w="1543" w:type="dxa"/>
            <w:shd w:val="clear" w:color="auto" w:fill="FFFFFF"/>
          </w:tcPr>
          <w:p w14:paraId="52C848EF" w14:textId="77777777" w:rsidR="000D616E" w:rsidRPr="00EE2E6C" w:rsidRDefault="000D616E" w:rsidP="000D616E">
            <w:pPr>
              <w:pStyle w:val="ListParagraph"/>
              <w:tabs>
                <w:tab w:val="center" w:pos="4320"/>
                <w:tab w:val="right" w:pos="8640"/>
              </w:tabs>
              <w:ind w:left="0"/>
              <w:rPr>
                <w:rFonts w:ascii="Calibri" w:hAnsi="Calibri"/>
                <w:sz w:val="22"/>
                <w:szCs w:val="22"/>
              </w:rPr>
            </w:pPr>
          </w:p>
        </w:tc>
        <w:tc>
          <w:tcPr>
            <w:tcW w:w="1694" w:type="dxa"/>
            <w:shd w:val="clear" w:color="auto" w:fill="FFFFFF"/>
          </w:tcPr>
          <w:p w14:paraId="68A2CD7E" w14:textId="77777777" w:rsidR="000D616E" w:rsidRPr="00EE2E6C" w:rsidRDefault="000D616E" w:rsidP="000D616E">
            <w:pPr>
              <w:pStyle w:val="ListParagraph"/>
              <w:tabs>
                <w:tab w:val="center" w:pos="4320"/>
                <w:tab w:val="right" w:pos="8640"/>
              </w:tabs>
              <w:ind w:left="0"/>
              <w:rPr>
                <w:rFonts w:ascii="Calibri" w:hAnsi="Calibri"/>
                <w:sz w:val="22"/>
                <w:szCs w:val="22"/>
              </w:rPr>
            </w:pPr>
          </w:p>
        </w:tc>
        <w:tc>
          <w:tcPr>
            <w:tcW w:w="1996" w:type="dxa"/>
            <w:shd w:val="clear" w:color="auto" w:fill="FFFFFF"/>
          </w:tcPr>
          <w:p w14:paraId="48B23E5A" w14:textId="77777777" w:rsidR="000D616E" w:rsidRPr="00EE2E6C" w:rsidRDefault="000D616E" w:rsidP="000D616E">
            <w:pPr>
              <w:pStyle w:val="ListParagraph"/>
              <w:tabs>
                <w:tab w:val="center" w:pos="4320"/>
                <w:tab w:val="right" w:pos="8640"/>
              </w:tabs>
              <w:ind w:left="0"/>
              <w:rPr>
                <w:rFonts w:ascii="Calibri" w:hAnsi="Calibri"/>
                <w:sz w:val="22"/>
                <w:szCs w:val="22"/>
              </w:rPr>
            </w:pPr>
          </w:p>
        </w:tc>
        <w:tc>
          <w:tcPr>
            <w:tcW w:w="1440" w:type="dxa"/>
            <w:shd w:val="clear" w:color="auto" w:fill="FFFFFF"/>
          </w:tcPr>
          <w:p w14:paraId="790EEBE4" w14:textId="77777777" w:rsidR="000D616E" w:rsidRPr="00EE2E6C" w:rsidRDefault="000D616E" w:rsidP="000D616E">
            <w:pPr>
              <w:pStyle w:val="ListParagraph"/>
              <w:tabs>
                <w:tab w:val="center" w:pos="4320"/>
                <w:tab w:val="right" w:pos="8640"/>
              </w:tabs>
              <w:ind w:left="0"/>
              <w:rPr>
                <w:rFonts w:ascii="Calibri" w:hAnsi="Calibri"/>
                <w:b/>
                <w:sz w:val="22"/>
                <w:szCs w:val="22"/>
              </w:rPr>
            </w:pPr>
          </w:p>
        </w:tc>
        <w:tc>
          <w:tcPr>
            <w:tcW w:w="2509" w:type="dxa"/>
            <w:shd w:val="clear" w:color="auto" w:fill="FFFFFF"/>
          </w:tcPr>
          <w:p w14:paraId="4C7C8AEE" w14:textId="77777777" w:rsidR="000D616E" w:rsidRPr="00EE2E6C" w:rsidRDefault="000D616E" w:rsidP="000D616E">
            <w:pPr>
              <w:rPr>
                <w:rFonts w:ascii="Calibri" w:hAnsi="Calibri"/>
                <w:sz w:val="22"/>
                <w:szCs w:val="22"/>
              </w:rPr>
            </w:pPr>
          </w:p>
        </w:tc>
      </w:tr>
      <w:tr w:rsidR="000D616E" w:rsidRPr="00EE2E6C" w14:paraId="7BE7D5F4" w14:textId="77777777" w:rsidTr="00EE2E6C">
        <w:trPr>
          <w:trHeight w:val="940"/>
        </w:trPr>
        <w:tc>
          <w:tcPr>
            <w:tcW w:w="1080" w:type="dxa"/>
            <w:shd w:val="clear" w:color="auto" w:fill="FFFFFF"/>
          </w:tcPr>
          <w:p w14:paraId="24CCABB7" w14:textId="77777777" w:rsidR="000D616E" w:rsidRPr="00EE2E6C" w:rsidRDefault="000D616E" w:rsidP="000D616E">
            <w:pPr>
              <w:pStyle w:val="ListParagraph"/>
              <w:tabs>
                <w:tab w:val="center" w:pos="4320"/>
                <w:tab w:val="right" w:pos="8640"/>
              </w:tabs>
              <w:ind w:left="0"/>
              <w:rPr>
                <w:rFonts w:ascii="Calibri" w:hAnsi="Calibri"/>
                <w:sz w:val="22"/>
                <w:szCs w:val="22"/>
              </w:rPr>
            </w:pPr>
            <w:r w:rsidRPr="00EE2E6C">
              <w:rPr>
                <w:rFonts w:ascii="Calibri" w:hAnsi="Calibri"/>
                <w:sz w:val="22"/>
                <w:szCs w:val="22"/>
              </w:rPr>
              <w:t>Event ID</w:t>
            </w:r>
          </w:p>
        </w:tc>
        <w:tc>
          <w:tcPr>
            <w:tcW w:w="1079" w:type="dxa"/>
            <w:shd w:val="clear" w:color="auto" w:fill="FFFFFF"/>
          </w:tcPr>
          <w:p w14:paraId="5AE45A14" w14:textId="77777777" w:rsidR="000D616E" w:rsidRPr="00EE2E6C" w:rsidRDefault="000D616E" w:rsidP="000D616E">
            <w:pPr>
              <w:pStyle w:val="ListParagraph"/>
              <w:tabs>
                <w:tab w:val="center" w:pos="4320"/>
                <w:tab w:val="right" w:pos="8640"/>
              </w:tabs>
              <w:ind w:left="0"/>
              <w:rPr>
                <w:rFonts w:ascii="Calibri" w:hAnsi="Calibri"/>
                <w:sz w:val="22"/>
                <w:szCs w:val="22"/>
              </w:rPr>
            </w:pPr>
            <w:r w:rsidRPr="00EE2E6C">
              <w:rPr>
                <w:rFonts w:ascii="Calibri" w:hAnsi="Calibri"/>
                <w:sz w:val="22"/>
                <w:szCs w:val="22"/>
              </w:rPr>
              <w:t>Text box</w:t>
            </w:r>
          </w:p>
        </w:tc>
        <w:tc>
          <w:tcPr>
            <w:tcW w:w="1543" w:type="dxa"/>
            <w:shd w:val="clear" w:color="auto" w:fill="FFFFFF"/>
          </w:tcPr>
          <w:p w14:paraId="05609FDD" w14:textId="77777777" w:rsidR="000D616E" w:rsidRPr="00EE2E6C" w:rsidRDefault="000D616E" w:rsidP="000D616E">
            <w:pPr>
              <w:pStyle w:val="ListParagraph"/>
              <w:tabs>
                <w:tab w:val="center" w:pos="4320"/>
                <w:tab w:val="right" w:pos="8640"/>
              </w:tabs>
              <w:ind w:left="0"/>
              <w:rPr>
                <w:rFonts w:ascii="Calibri" w:hAnsi="Calibri"/>
                <w:sz w:val="22"/>
                <w:szCs w:val="22"/>
              </w:rPr>
            </w:pPr>
          </w:p>
        </w:tc>
        <w:tc>
          <w:tcPr>
            <w:tcW w:w="1694" w:type="dxa"/>
            <w:shd w:val="clear" w:color="auto" w:fill="FFFFFF"/>
          </w:tcPr>
          <w:p w14:paraId="66E198A8" w14:textId="77777777" w:rsidR="000D616E" w:rsidRPr="00EE2E6C" w:rsidRDefault="000D616E" w:rsidP="000D616E">
            <w:pPr>
              <w:pStyle w:val="ListParagraph"/>
              <w:tabs>
                <w:tab w:val="center" w:pos="4320"/>
                <w:tab w:val="right" w:pos="8640"/>
              </w:tabs>
              <w:ind w:left="0"/>
              <w:rPr>
                <w:rFonts w:ascii="Calibri" w:hAnsi="Calibri"/>
                <w:sz w:val="22"/>
                <w:szCs w:val="22"/>
              </w:rPr>
            </w:pPr>
          </w:p>
        </w:tc>
        <w:tc>
          <w:tcPr>
            <w:tcW w:w="1996" w:type="dxa"/>
            <w:shd w:val="clear" w:color="auto" w:fill="FFFFFF"/>
          </w:tcPr>
          <w:p w14:paraId="77AA47C9" w14:textId="77777777" w:rsidR="000D616E" w:rsidRPr="00EE2E6C" w:rsidRDefault="000D616E" w:rsidP="000D616E">
            <w:pPr>
              <w:pStyle w:val="ListParagraph"/>
              <w:tabs>
                <w:tab w:val="center" w:pos="4320"/>
                <w:tab w:val="right" w:pos="8640"/>
              </w:tabs>
              <w:ind w:left="0"/>
              <w:rPr>
                <w:rFonts w:ascii="Calibri" w:hAnsi="Calibri"/>
                <w:sz w:val="22"/>
                <w:szCs w:val="22"/>
              </w:rPr>
            </w:pPr>
          </w:p>
        </w:tc>
        <w:tc>
          <w:tcPr>
            <w:tcW w:w="1440" w:type="dxa"/>
            <w:shd w:val="clear" w:color="auto" w:fill="FFFFFF"/>
          </w:tcPr>
          <w:p w14:paraId="5A90D34B" w14:textId="77777777" w:rsidR="000D616E" w:rsidRPr="00EE2E6C" w:rsidRDefault="000D616E" w:rsidP="000D616E">
            <w:pPr>
              <w:pStyle w:val="ListParagraph"/>
              <w:tabs>
                <w:tab w:val="center" w:pos="4320"/>
                <w:tab w:val="right" w:pos="8640"/>
              </w:tabs>
              <w:ind w:left="0"/>
              <w:rPr>
                <w:rFonts w:ascii="Calibri" w:hAnsi="Calibri"/>
                <w:b/>
                <w:sz w:val="22"/>
                <w:szCs w:val="22"/>
              </w:rPr>
            </w:pPr>
          </w:p>
        </w:tc>
        <w:tc>
          <w:tcPr>
            <w:tcW w:w="2509" w:type="dxa"/>
            <w:shd w:val="clear" w:color="auto" w:fill="FFFFFF"/>
          </w:tcPr>
          <w:p w14:paraId="0106C608" w14:textId="77777777" w:rsidR="000D616E" w:rsidRPr="00EE2E6C" w:rsidRDefault="000D616E" w:rsidP="000D616E">
            <w:pPr>
              <w:rPr>
                <w:rFonts w:ascii="Calibri" w:hAnsi="Calibri"/>
                <w:sz w:val="22"/>
                <w:szCs w:val="22"/>
              </w:rPr>
            </w:pPr>
            <w:r w:rsidRPr="00EE2E6C">
              <w:rPr>
                <w:rFonts w:ascii="Calibri" w:hAnsi="Calibri"/>
                <w:sz w:val="22"/>
                <w:szCs w:val="22"/>
              </w:rPr>
              <w:t>For search criteria</w:t>
            </w:r>
          </w:p>
        </w:tc>
      </w:tr>
      <w:tr w:rsidR="000D616E" w:rsidRPr="00EE2E6C" w14:paraId="2F4E17A0" w14:textId="77777777" w:rsidTr="00EE2E6C">
        <w:trPr>
          <w:trHeight w:val="940"/>
        </w:trPr>
        <w:tc>
          <w:tcPr>
            <w:tcW w:w="1080" w:type="dxa"/>
            <w:shd w:val="clear" w:color="auto" w:fill="FFFFFF"/>
          </w:tcPr>
          <w:p w14:paraId="0807E290" w14:textId="77777777" w:rsidR="000D616E" w:rsidRPr="00EE2E6C" w:rsidRDefault="000D616E" w:rsidP="000D616E">
            <w:pPr>
              <w:pStyle w:val="ListParagraph"/>
              <w:tabs>
                <w:tab w:val="center" w:pos="4320"/>
                <w:tab w:val="right" w:pos="8640"/>
              </w:tabs>
              <w:ind w:left="0"/>
              <w:rPr>
                <w:rFonts w:ascii="Calibri" w:hAnsi="Calibri"/>
                <w:sz w:val="22"/>
                <w:szCs w:val="22"/>
              </w:rPr>
            </w:pPr>
            <w:r w:rsidRPr="00EE2E6C">
              <w:rPr>
                <w:rFonts w:ascii="Calibri" w:hAnsi="Calibri"/>
                <w:sz w:val="22"/>
                <w:szCs w:val="22"/>
              </w:rPr>
              <w:t>Reference No.</w:t>
            </w:r>
          </w:p>
        </w:tc>
        <w:tc>
          <w:tcPr>
            <w:tcW w:w="1079" w:type="dxa"/>
            <w:shd w:val="clear" w:color="auto" w:fill="FFFFFF"/>
          </w:tcPr>
          <w:p w14:paraId="318B6323" w14:textId="77777777" w:rsidR="000D616E" w:rsidRPr="00EE2E6C" w:rsidRDefault="000D616E" w:rsidP="000D616E">
            <w:pPr>
              <w:pStyle w:val="ListParagraph"/>
              <w:tabs>
                <w:tab w:val="center" w:pos="4320"/>
                <w:tab w:val="right" w:pos="8640"/>
              </w:tabs>
              <w:ind w:left="0"/>
              <w:rPr>
                <w:rFonts w:ascii="Calibri" w:hAnsi="Calibri"/>
                <w:sz w:val="22"/>
                <w:szCs w:val="22"/>
              </w:rPr>
            </w:pPr>
            <w:r w:rsidRPr="00EE2E6C">
              <w:rPr>
                <w:rFonts w:ascii="Calibri" w:hAnsi="Calibri"/>
                <w:sz w:val="22"/>
                <w:szCs w:val="22"/>
              </w:rPr>
              <w:t>Text box</w:t>
            </w:r>
          </w:p>
        </w:tc>
        <w:tc>
          <w:tcPr>
            <w:tcW w:w="1543" w:type="dxa"/>
            <w:shd w:val="clear" w:color="auto" w:fill="FFFFFF"/>
          </w:tcPr>
          <w:p w14:paraId="4B6711BA" w14:textId="77777777" w:rsidR="000D616E" w:rsidRPr="00EE2E6C" w:rsidRDefault="000D616E" w:rsidP="000D616E">
            <w:pPr>
              <w:pStyle w:val="ListParagraph"/>
              <w:tabs>
                <w:tab w:val="center" w:pos="4320"/>
                <w:tab w:val="right" w:pos="8640"/>
              </w:tabs>
              <w:ind w:left="0"/>
              <w:rPr>
                <w:rFonts w:ascii="Calibri" w:hAnsi="Calibri"/>
                <w:sz w:val="22"/>
                <w:szCs w:val="22"/>
              </w:rPr>
            </w:pPr>
          </w:p>
        </w:tc>
        <w:tc>
          <w:tcPr>
            <w:tcW w:w="1694" w:type="dxa"/>
            <w:shd w:val="clear" w:color="auto" w:fill="FFFFFF"/>
          </w:tcPr>
          <w:p w14:paraId="4C1FE882" w14:textId="77777777" w:rsidR="000D616E" w:rsidRPr="00EE2E6C" w:rsidRDefault="000D616E" w:rsidP="000D616E">
            <w:pPr>
              <w:pStyle w:val="ListParagraph"/>
              <w:tabs>
                <w:tab w:val="center" w:pos="4320"/>
                <w:tab w:val="right" w:pos="8640"/>
              </w:tabs>
              <w:ind w:left="0"/>
              <w:rPr>
                <w:rFonts w:ascii="Calibri" w:hAnsi="Calibri"/>
                <w:sz w:val="22"/>
                <w:szCs w:val="22"/>
              </w:rPr>
            </w:pPr>
          </w:p>
        </w:tc>
        <w:tc>
          <w:tcPr>
            <w:tcW w:w="1996" w:type="dxa"/>
            <w:shd w:val="clear" w:color="auto" w:fill="FFFFFF"/>
          </w:tcPr>
          <w:p w14:paraId="7F279831" w14:textId="77777777" w:rsidR="000D616E" w:rsidRPr="00EE2E6C" w:rsidRDefault="000D616E" w:rsidP="000D616E">
            <w:pPr>
              <w:pStyle w:val="ListParagraph"/>
              <w:tabs>
                <w:tab w:val="center" w:pos="4320"/>
                <w:tab w:val="right" w:pos="8640"/>
              </w:tabs>
              <w:ind w:left="0"/>
              <w:rPr>
                <w:rFonts w:ascii="Calibri" w:hAnsi="Calibri"/>
                <w:sz w:val="22"/>
                <w:szCs w:val="22"/>
              </w:rPr>
            </w:pPr>
          </w:p>
        </w:tc>
        <w:tc>
          <w:tcPr>
            <w:tcW w:w="1440" w:type="dxa"/>
            <w:shd w:val="clear" w:color="auto" w:fill="FFFFFF"/>
          </w:tcPr>
          <w:p w14:paraId="2D068F41" w14:textId="77777777" w:rsidR="000D616E" w:rsidRPr="00EE2E6C" w:rsidRDefault="000D616E" w:rsidP="000D616E">
            <w:pPr>
              <w:pStyle w:val="ListParagraph"/>
              <w:tabs>
                <w:tab w:val="center" w:pos="4320"/>
                <w:tab w:val="right" w:pos="8640"/>
              </w:tabs>
              <w:ind w:left="0"/>
              <w:rPr>
                <w:rFonts w:ascii="Calibri" w:hAnsi="Calibri"/>
                <w:b/>
                <w:sz w:val="22"/>
                <w:szCs w:val="22"/>
              </w:rPr>
            </w:pPr>
          </w:p>
        </w:tc>
        <w:tc>
          <w:tcPr>
            <w:tcW w:w="2509" w:type="dxa"/>
            <w:shd w:val="clear" w:color="auto" w:fill="FFFFFF"/>
          </w:tcPr>
          <w:p w14:paraId="6FB28967" w14:textId="77777777" w:rsidR="000D616E" w:rsidRPr="00EE2E6C" w:rsidRDefault="000D616E" w:rsidP="000D616E">
            <w:pPr>
              <w:rPr>
                <w:rFonts w:ascii="Calibri" w:hAnsi="Calibri"/>
                <w:sz w:val="22"/>
                <w:szCs w:val="22"/>
              </w:rPr>
            </w:pPr>
            <w:r w:rsidRPr="00EE2E6C">
              <w:rPr>
                <w:rFonts w:ascii="Calibri" w:hAnsi="Calibri"/>
                <w:sz w:val="22"/>
                <w:szCs w:val="22"/>
              </w:rPr>
              <w:t>For search criteria</w:t>
            </w:r>
          </w:p>
        </w:tc>
      </w:tr>
      <w:tr w:rsidR="000D616E" w:rsidRPr="00EE2E6C" w14:paraId="50BE0A8D" w14:textId="77777777" w:rsidTr="00EE2E6C">
        <w:trPr>
          <w:trHeight w:val="940"/>
        </w:trPr>
        <w:tc>
          <w:tcPr>
            <w:tcW w:w="1080" w:type="dxa"/>
            <w:shd w:val="clear" w:color="auto" w:fill="FFFFFF"/>
          </w:tcPr>
          <w:p w14:paraId="61ED1B7B" w14:textId="77777777" w:rsidR="000D616E" w:rsidRPr="00EE2E6C" w:rsidRDefault="000D616E" w:rsidP="000D616E">
            <w:pPr>
              <w:pStyle w:val="ListParagraph"/>
              <w:tabs>
                <w:tab w:val="center" w:pos="4320"/>
                <w:tab w:val="right" w:pos="8640"/>
              </w:tabs>
              <w:ind w:left="0"/>
              <w:rPr>
                <w:rFonts w:ascii="Calibri" w:hAnsi="Calibri"/>
                <w:sz w:val="22"/>
                <w:szCs w:val="22"/>
              </w:rPr>
            </w:pPr>
            <w:r w:rsidRPr="00EE2E6C">
              <w:rPr>
                <w:rFonts w:ascii="Calibri" w:hAnsi="Calibri"/>
                <w:sz w:val="22"/>
                <w:szCs w:val="22"/>
              </w:rPr>
              <w:t>Event Brief</w:t>
            </w:r>
          </w:p>
        </w:tc>
        <w:tc>
          <w:tcPr>
            <w:tcW w:w="1079" w:type="dxa"/>
            <w:shd w:val="clear" w:color="auto" w:fill="FFFFFF"/>
          </w:tcPr>
          <w:p w14:paraId="60442D06" w14:textId="77777777" w:rsidR="000D616E" w:rsidRPr="00EE2E6C" w:rsidRDefault="000D616E" w:rsidP="000D616E">
            <w:pPr>
              <w:pStyle w:val="ListParagraph"/>
              <w:tabs>
                <w:tab w:val="center" w:pos="4320"/>
                <w:tab w:val="right" w:pos="8640"/>
              </w:tabs>
              <w:ind w:left="0"/>
              <w:rPr>
                <w:rFonts w:ascii="Calibri" w:hAnsi="Calibri"/>
                <w:sz w:val="22"/>
                <w:szCs w:val="22"/>
              </w:rPr>
            </w:pPr>
            <w:r w:rsidRPr="00EE2E6C">
              <w:rPr>
                <w:rFonts w:ascii="Calibri" w:hAnsi="Calibri"/>
                <w:sz w:val="22"/>
                <w:szCs w:val="22"/>
              </w:rPr>
              <w:t>Text box</w:t>
            </w:r>
          </w:p>
        </w:tc>
        <w:tc>
          <w:tcPr>
            <w:tcW w:w="1543" w:type="dxa"/>
            <w:shd w:val="clear" w:color="auto" w:fill="FFFFFF"/>
          </w:tcPr>
          <w:p w14:paraId="32803C3C" w14:textId="77777777" w:rsidR="000D616E" w:rsidRPr="00EE2E6C" w:rsidRDefault="000D616E" w:rsidP="000D616E">
            <w:pPr>
              <w:pStyle w:val="ListParagraph"/>
              <w:tabs>
                <w:tab w:val="center" w:pos="4320"/>
                <w:tab w:val="right" w:pos="8640"/>
              </w:tabs>
              <w:ind w:left="0"/>
              <w:rPr>
                <w:rFonts w:ascii="Calibri" w:hAnsi="Calibri"/>
                <w:sz w:val="22"/>
                <w:szCs w:val="22"/>
              </w:rPr>
            </w:pPr>
          </w:p>
        </w:tc>
        <w:tc>
          <w:tcPr>
            <w:tcW w:w="1694" w:type="dxa"/>
            <w:shd w:val="clear" w:color="auto" w:fill="FFFFFF"/>
          </w:tcPr>
          <w:p w14:paraId="7C93A9B4" w14:textId="77777777" w:rsidR="000D616E" w:rsidRPr="00EE2E6C" w:rsidRDefault="000D616E" w:rsidP="000D616E">
            <w:pPr>
              <w:pStyle w:val="ListParagraph"/>
              <w:tabs>
                <w:tab w:val="center" w:pos="4320"/>
                <w:tab w:val="right" w:pos="8640"/>
              </w:tabs>
              <w:ind w:left="0"/>
              <w:rPr>
                <w:rFonts w:ascii="Calibri" w:hAnsi="Calibri"/>
                <w:sz w:val="22"/>
                <w:szCs w:val="22"/>
              </w:rPr>
            </w:pPr>
          </w:p>
        </w:tc>
        <w:tc>
          <w:tcPr>
            <w:tcW w:w="1996" w:type="dxa"/>
            <w:shd w:val="clear" w:color="auto" w:fill="FFFFFF"/>
          </w:tcPr>
          <w:p w14:paraId="47E24B69" w14:textId="77777777" w:rsidR="000D616E" w:rsidRPr="00EE2E6C" w:rsidRDefault="000D616E" w:rsidP="000D616E">
            <w:pPr>
              <w:pStyle w:val="ListParagraph"/>
              <w:tabs>
                <w:tab w:val="center" w:pos="4320"/>
                <w:tab w:val="right" w:pos="8640"/>
              </w:tabs>
              <w:ind w:left="0"/>
              <w:rPr>
                <w:rFonts w:ascii="Calibri" w:hAnsi="Calibri"/>
                <w:sz w:val="22"/>
                <w:szCs w:val="22"/>
              </w:rPr>
            </w:pPr>
          </w:p>
        </w:tc>
        <w:tc>
          <w:tcPr>
            <w:tcW w:w="1440" w:type="dxa"/>
            <w:shd w:val="clear" w:color="auto" w:fill="FFFFFF"/>
          </w:tcPr>
          <w:p w14:paraId="4F73E013" w14:textId="77777777" w:rsidR="000D616E" w:rsidRPr="00EE2E6C" w:rsidRDefault="000D616E" w:rsidP="000D616E">
            <w:pPr>
              <w:pStyle w:val="ListParagraph"/>
              <w:tabs>
                <w:tab w:val="center" w:pos="4320"/>
                <w:tab w:val="right" w:pos="8640"/>
              </w:tabs>
              <w:ind w:left="0"/>
              <w:rPr>
                <w:rFonts w:ascii="Calibri" w:hAnsi="Calibri"/>
                <w:b/>
                <w:sz w:val="22"/>
                <w:szCs w:val="22"/>
              </w:rPr>
            </w:pPr>
          </w:p>
        </w:tc>
        <w:tc>
          <w:tcPr>
            <w:tcW w:w="2509" w:type="dxa"/>
            <w:shd w:val="clear" w:color="auto" w:fill="FFFFFF"/>
          </w:tcPr>
          <w:p w14:paraId="2B680614" w14:textId="77777777" w:rsidR="000D616E" w:rsidRPr="00EE2E6C" w:rsidRDefault="000D616E" w:rsidP="000D616E">
            <w:pPr>
              <w:rPr>
                <w:rFonts w:ascii="Calibri" w:hAnsi="Calibri"/>
                <w:sz w:val="22"/>
                <w:szCs w:val="22"/>
              </w:rPr>
            </w:pPr>
            <w:r w:rsidRPr="00EE2E6C">
              <w:rPr>
                <w:rFonts w:ascii="Calibri" w:hAnsi="Calibri"/>
                <w:sz w:val="22"/>
                <w:szCs w:val="22"/>
              </w:rPr>
              <w:t>For search criteria</w:t>
            </w:r>
          </w:p>
        </w:tc>
      </w:tr>
    </w:tbl>
    <w:p w14:paraId="25A7A289" w14:textId="77777777" w:rsidR="000D616E" w:rsidRPr="00265BFE" w:rsidRDefault="000D616E" w:rsidP="000D616E">
      <w:pPr>
        <w:rPr>
          <w:rFonts w:ascii="Calibri" w:hAnsi="Calibri"/>
        </w:rPr>
      </w:pPr>
    </w:p>
    <w:p w14:paraId="2B13170C" w14:textId="6C4C116B" w:rsidR="000D616E" w:rsidRPr="00EE2E6C" w:rsidRDefault="000D616E" w:rsidP="000D616E">
      <w:pPr>
        <w:spacing w:before="0" w:after="160" w:line="360" w:lineRule="auto"/>
        <w:jc w:val="left"/>
        <w:rPr>
          <w:rFonts w:ascii="Calibri" w:hAnsi="Calibri"/>
          <w:b/>
          <w:i/>
          <w:sz w:val="22"/>
          <w:szCs w:val="22"/>
        </w:rPr>
      </w:pPr>
      <w:r w:rsidRPr="00EE2E6C">
        <w:rPr>
          <w:rFonts w:ascii="Calibri" w:hAnsi="Calibri"/>
          <w:b/>
          <w:i/>
          <w:sz w:val="22"/>
          <w:szCs w:val="22"/>
        </w:rPr>
        <w:t>Controls</w:t>
      </w:r>
      <w:r w:rsidR="00EE2E6C">
        <w:rPr>
          <w:rFonts w:ascii="Calibri" w:hAnsi="Calibri"/>
          <w:b/>
          <w:i/>
          <w:sz w:val="22"/>
          <w:szCs w:val="22"/>
        </w:rPr>
        <w:t>:</w:t>
      </w:r>
    </w:p>
    <w:tbl>
      <w:tblPr>
        <w:tblW w:w="1134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6"/>
        <w:gridCol w:w="1858"/>
        <w:gridCol w:w="7927"/>
      </w:tblGrid>
      <w:tr w:rsidR="000D616E" w:rsidRPr="00EE2E6C" w14:paraId="46E930FD" w14:textId="77777777" w:rsidTr="00EE2E6C">
        <w:trPr>
          <w:trHeight w:val="501"/>
        </w:trPr>
        <w:tc>
          <w:tcPr>
            <w:tcW w:w="1556" w:type="dxa"/>
            <w:shd w:val="clear" w:color="auto" w:fill="C4BC96" w:themeFill="background2" w:themeFillShade="BF"/>
            <w:vAlign w:val="center"/>
          </w:tcPr>
          <w:p w14:paraId="1667E075" w14:textId="77777777" w:rsidR="000D616E" w:rsidRPr="00EE2E6C" w:rsidRDefault="000D616E" w:rsidP="000D616E">
            <w:pPr>
              <w:spacing w:line="360" w:lineRule="auto"/>
              <w:jc w:val="center"/>
              <w:rPr>
                <w:rFonts w:ascii="Calibri" w:hAnsi="Calibri"/>
                <w:b/>
                <w:bCs/>
                <w:iCs/>
                <w:sz w:val="22"/>
                <w:szCs w:val="22"/>
              </w:rPr>
            </w:pPr>
            <w:r w:rsidRPr="00EE2E6C">
              <w:rPr>
                <w:rFonts w:ascii="Calibri" w:hAnsi="Calibri"/>
                <w:b/>
                <w:bCs/>
                <w:iCs/>
                <w:sz w:val="22"/>
                <w:szCs w:val="22"/>
              </w:rPr>
              <w:t>Control</w:t>
            </w:r>
          </w:p>
        </w:tc>
        <w:tc>
          <w:tcPr>
            <w:tcW w:w="1858" w:type="dxa"/>
            <w:shd w:val="clear" w:color="auto" w:fill="C4BC96" w:themeFill="background2" w:themeFillShade="BF"/>
            <w:vAlign w:val="center"/>
          </w:tcPr>
          <w:p w14:paraId="2A1AABB7" w14:textId="77777777" w:rsidR="000D616E" w:rsidRPr="00EE2E6C" w:rsidRDefault="000D616E" w:rsidP="000D616E">
            <w:pPr>
              <w:spacing w:line="360" w:lineRule="auto"/>
              <w:jc w:val="center"/>
              <w:rPr>
                <w:rFonts w:ascii="Calibri" w:hAnsi="Calibri"/>
                <w:b/>
                <w:bCs/>
                <w:iCs/>
                <w:sz w:val="22"/>
                <w:szCs w:val="22"/>
              </w:rPr>
            </w:pPr>
            <w:r w:rsidRPr="00EE2E6C">
              <w:rPr>
                <w:rFonts w:ascii="Calibri" w:hAnsi="Calibri"/>
                <w:b/>
                <w:bCs/>
                <w:iCs/>
                <w:sz w:val="22"/>
                <w:szCs w:val="22"/>
              </w:rPr>
              <w:t>Control Type</w:t>
            </w:r>
          </w:p>
        </w:tc>
        <w:tc>
          <w:tcPr>
            <w:tcW w:w="7927" w:type="dxa"/>
            <w:shd w:val="clear" w:color="auto" w:fill="C4BC96" w:themeFill="background2" w:themeFillShade="BF"/>
            <w:vAlign w:val="center"/>
          </w:tcPr>
          <w:p w14:paraId="5C3A62B2" w14:textId="77777777" w:rsidR="000D616E" w:rsidRPr="00EE2E6C" w:rsidRDefault="000D616E" w:rsidP="000D616E">
            <w:pPr>
              <w:spacing w:line="360" w:lineRule="auto"/>
              <w:jc w:val="left"/>
              <w:rPr>
                <w:rFonts w:ascii="Calibri" w:hAnsi="Calibri"/>
                <w:b/>
                <w:bCs/>
                <w:iCs/>
                <w:sz w:val="22"/>
                <w:szCs w:val="22"/>
              </w:rPr>
            </w:pPr>
            <w:r w:rsidRPr="00EE2E6C">
              <w:rPr>
                <w:rFonts w:ascii="Calibri" w:hAnsi="Calibri"/>
                <w:b/>
                <w:bCs/>
                <w:iCs/>
                <w:sz w:val="22"/>
                <w:szCs w:val="22"/>
              </w:rPr>
              <w:t>Behavior</w:t>
            </w:r>
          </w:p>
        </w:tc>
      </w:tr>
      <w:tr w:rsidR="000D616E" w:rsidRPr="00EE2E6C" w14:paraId="6B97B410" w14:textId="77777777" w:rsidTr="00EE2E6C">
        <w:trPr>
          <w:trHeight w:val="517"/>
        </w:trPr>
        <w:tc>
          <w:tcPr>
            <w:tcW w:w="1556" w:type="dxa"/>
            <w:vAlign w:val="center"/>
          </w:tcPr>
          <w:p w14:paraId="7B092A15" w14:textId="77777777" w:rsidR="000D616E" w:rsidRPr="00EE2E6C" w:rsidRDefault="000D616E" w:rsidP="000D616E">
            <w:pPr>
              <w:jc w:val="center"/>
              <w:rPr>
                <w:rFonts w:ascii="Calibri" w:hAnsi="Calibri"/>
                <w:sz w:val="22"/>
                <w:szCs w:val="22"/>
              </w:rPr>
            </w:pPr>
            <w:r w:rsidRPr="00EE2E6C">
              <w:rPr>
                <w:rFonts w:ascii="Calibri" w:hAnsi="Calibri"/>
                <w:sz w:val="22"/>
                <w:szCs w:val="22"/>
              </w:rPr>
              <w:t>Search</w:t>
            </w:r>
          </w:p>
        </w:tc>
        <w:tc>
          <w:tcPr>
            <w:tcW w:w="1858" w:type="dxa"/>
            <w:vAlign w:val="center"/>
          </w:tcPr>
          <w:p w14:paraId="29A04F1B" w14:textId="77777777" w:rsidR="000D616E" w:rsidRPr="00EE2E6C" w:rsidRDefault="000D616E" w:rsidP="000D616E">
            <w:pPr>
              <w:jc w:val="center"/>
              <w:rPr>
                <w:rFonts w:ascii="Calibri" w:hAnsi="Calibri"/>
                <w:sz w:val="22"/>
                <w:szCs w:val="22"/>
              </w:rPr>
            </w:pPr>
            <w:r w:rsidRPr="00EE2E6C">
              <w:rPr>
                <w:rFonts w:ascii="Calibri" w:hAnsi="Calibri"/>
                <w:sz w:val="22"/>
                <w:szCs w:val="22"/>
              </w:rPr>
              <w:t>Button</w:t>
            </w:r>
          </w:p>
        </w:tc>
        <w:tc>
          <w:tcPr>
            <w:tcW w:w="7927" w:type="dxa"/>
            <w:vAlign w:val="center"/>
          </w:tcPr>
          <w:p w14:paraId="060792CF" w14:textId="77777777" w:rsidR="000D616E" w:rsidRPr="00EE2E6C" w:rsidRDefault="000D616E" w:rsidP="000D616E">
            <w:pPr>
              <w:rPr>
                <w:rFonts w:ascii="Calibri" w:hAnsi="Calibri"/>
                <w:sz w:val="22"/>
                <w:szCs w:val="22"/>
              </w:rPr>
            </w:pPr>
            <w:r w:rsidRPr="00EE2E6C">
              <w:rPr>
                <w:rFonts w:ascii="Calibri" w:hAnsi="Calibri"/>
                <w:sz w:val="22"/>
                <w:szCs w:val="22"/>
              </w:rPr>
              <w:t>System should search the records</w:t>
            </w:r>
          </w:p>
        </w:tc>
      </w:tr>
      <w:tr w:rsidR="000D616E" w:rsidRPr="00EE2E6C" w14:paraId="4C703606" w14:textId="77777777" w:rsidTr="00EE2E6C">
        <w:trPr>
          <w:trHeight w:val="517"/>
        </w:trPr>
        <w:tc>
          <w:tcPr>
            <w:tcW w:w="1556" w:type="dxa"/>
            <w:vAlign w:val="center"/>
          </w:tcPr>
          <w:p w14:paraId="35E3B1BD" w14:textId="77777777" w:rsidR="000D616E" w:rsidRPr="00EE2E6C" w:rsidRDefault="000D616E" w:rsidP="000D616E">
            <w:pPr>
              <w:jc w:val="center"/>
              <w:rPr>
                <w:rFonts w:ascii="Calibri" w:hAnsi="Calibri"/>
                <w:sz w:val="22"/>
                <w:szCs w:val="22"/>
              </w:rPr>
            </w:pPr>
            <w:r w:rsidRPr="00EE2E6C">
              <w:rPr>
                <w:rFonts w:ascii="Calibri" w:hAnsi="Calibri"/>
                <w:sz w:val="22"/>
                <w:szCs w:val="22"/>
              </w:rPr>
              <w:t>Clear</w:t>
            </w:r>
          </w:p>
        </w:tc>
        <w:tc>
          <w:tcPr>
            <w:tcW w:w="1858" w:type="dxa"/>
            <w:vAlign w:val="center"/>
          </w:tcPr>
          <w:p w14:paraId="7B267719" w14:textId="77777777" w:rsidR="000D616E" w:rsidRPr="00EE2E6C" w:rsidRDefault="000D616E" w:rsidP="000D616E">
            <w:pPr>
              <w:jc w:val="center"/>
              <w:rPr>
                <w:rFonts w:ascii="Calibri" w:hAnsi="Calibri"/>
                <w:sz w:val="22"/>
                <w:szCs w:val="22"/>
              </w:rPr>
            </w:pPr>
            <w:r w:rsidRPr="00EE2E6C">
              <w:rPr>
                <w:rFonts w:ascii="Calibri" w:hAnsi="Calibri"/>
                <w:sz w:val="22"/>
                <w:szCs w:val="22"/>
              </w:rPr>
              <w:t>Button</w:t>
            </w:r>
          </w:p>
        </w:tc>
        <w:tc>
          <w:tcPr>
            <w:tcW w:w="7927" w:type="dxa"/>
            <w:vAlign w:val="center"/>
          </w:tcPr>
          <w:p w14:paraId="0DB3F950" w14:textId="77777777" w:rsidR="000D616E" w:rsidRPr="00EE2E6C" w:rsidRDefault="000D616E" w:rsidP="000D616E">
            <w:pPr>
              <w:rPr>
                <w:rFonts w:ascii="Calibri" w:hAnsi="Calibri"/>
                <w:sz w:val="22"/>
                <w:szCs w:val="22"/>
              </w:rPr>
            </w:pPr>
            <w:r w:rsidRPr="00EE2E6C">
              <w:rPr>
                <w:rFonts w:ascii="Calibri" w:hAnsi="Calibri"/>
                <w:sz w:val="22"/>
                <w:szCs w:val="22"/>
              </w:rPr>
              <w:t>System should clear the search.</w:t>
            </w:r>
          </w:p>
        </w:tc>
      </w:tr>
    </w:tbl>
    <w:p w14:paraId="07D5545B" w14:textId="77777777" w:rsidR="000D616E" w:rsidRPr="00265BFE" w:rsidRDefault="000D616E" w:rsidP="000D616E">
      <w:pPr>
        <w:rPr>
          <w:rFonts w:ascii="Calibri" w:hAnsi="Calibri"/>
        </w:rPr>
      </w:pPr>
    </w:p>
    <w:p w14:paraId="1E11E82C" w14:textId="77777777" w:rsidR="000D616E" w:rsidRPr="00265BFE" w:rsidRDefault="000D616E" w:rsidP="000D616E">
      <w:pPr>
        <w:rPr>
          <w:rFonts w:ascii="Calibri" w:hAnsi="Calibri"/>
        </w:rPr>
      </w:pPr>
    </w:p>
    <w:p w14:paraId="3004B3E8" w14:textId="6187404C" w:rsidR="000D616E" w:rsidRPr="00EE2E6C" w:rsidRDefault="000D616E" w:rsidP="00EE2E6C">
      <w:pPr>
        <w:pStyle w:val="Heading3"/>
        <w:rPr>
          <w:rFonts w:ascii="Myanmar Text" w:hAnsi="Myanmar Text" w:cs="Myanmar Text"/>
        </w:rPr>
      </w:pPr>
      <w:bookmarkStart w:id="222" w:name="_Toc126769846"/>
      <w:bookmarkStart w:id="223" w:name="_Toc127462629"/>
      <w:r w:rsidRPr="00EE2E6C">
        <w:rPr>
          <w:rFonts w:ascii="Myanmar Text" w:hAnsi="Myanmar Text" w:cs="Myanmar Text"/>
        </w:rPr>
        <w:t>High Level Use Case of Negotiation committee (Consent) – Committee member</w:t>
      </w:r>
      <w:bookmarkEnd w:id="222"/>
      <w:bookmarkEnd w:id="223"/>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7947"/>
      </w:tblGrid>
      <w:tr w:rsidR="000D616E" w:rsidRPr="00EE2E6C" w14:paraId="7FCDF4B3" w14:textId="77777777" w:rsidTr="00EE2E6C">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3F768F8B" w14:textId="77777777" w:rsidR="000D616E" w:rsidRPr="00EE2E6C" w:rsidRDefault="000D616E" w:rsidP="00EE2E6C">
            <w:pPr>
              <w:jc w:val="left"/>
              <w:rPr>
                <w:rFonts w:ascii="Calibri" w:hAnsi="Calibri"/>
                <w:b/>
                <w:i/>
                <w:sz w:val="22"/>
                <w:szCs w:val="22"/>
              </w:rPr>
            </w:pPr>
            <w:r w:rsidRPr="00EE2E6C">
              <w:rPr>
                <w:rFonts w:ascii="Calibri" w:hAnsi="Calibri"/>
                <w:b/>
                <w:i/>
                <w:sz w:val="22"/>
                <w:szCs w:val="22"/>
              </w:rPr>
              <w:t>Objective</w:t>
            </w:r>
          </w:p>
        </w:tc>
        <w:tc>
          <w:tcPr>
            <w:tcW w:w="7947" w:type="dxa"/>
            <w:tcBorders>
              <w:top w:val="single" w:sz="4" w:space="0" w:color="auto"/>
              <w:left w:val="single" w:sz="4" w:space="0" w:color="auto"/>
              <w:bottom w:val="single" w:sz="4" w:space="0" w:color="auto"/>
              <w:right w:val="single" w:sz="4" w:space="0" w:color="auto"/>
            </w:tcBorders>
          </w:tcPr>
          <w:p w14:paraId="426D8D2E" w14:textId="77777777" w:rsidR="000D616E" w:rsidRPr="00EE2E6C" w:rsidRDefault="000D616E" w:rsidP="00666390">
            <w:pPr>
              <w:numPr>
                <w:ilvl w:val="0"/>
                <w:numId w:val="31"/>
              </w:numPr>
              <w:spacing w:before="0" w:after="0" w:line="360" w:lineRule="auto"/>
              <w:rPr>
                <w:rFonts w:ascii="Calibri" w:hAnsi="Calibri"/>
                <w:sz w:val="22"/>
                <w:szCs w:val="22"/>
              </w:rPr>
            </w:pPr>
            <w:r w:rsidRPr="00EE2E6C">
              <w:rPr>
                <w:rFonts w:ascii="Calibri" w:hAnsi="Calibri"/>
                <w:sz w:val="22"/>
                <w:szCs w:val="22"/>
              </w:rPr>
              <w:t>The objective is to display list of committee member and their consent status to initiate further process of negotiation</w:t>
            </w:r>
          </w:p>
        </w:tc>
      </w:tr>
      <w:tr w:rsidR="000D616E" w:rsidRPr="00EE2E6C" w14:paraId="407DC018" w14:textId="77777777" w:rsidTr="00EE2E6C">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1B3172D0" w14:textId="77777777" w:rsidR="000D616E" w:rsidRPr="00EE2E6C" w:rsidRDefault="000D616E" w:rsidP="00EE2E6C">
            <w:pPr>
              <w:jc w:val="left"/>
              <w:rPr>
                <w:rFonts w:ascii="Calibri" w:hAnsi="Calibri"/>
                <w:b/>
                <w:i/>
                <w:sz w:val="22"/>
                <w:szCs w:val="22"/>
              </w:rPr>
            </w:pPr>
            <w:r w:rsidRPr="00EE2E6C">
              <w:rPr>
                <w:rFonts w:ascii="Calibri" w:hAnsi="Calibri"/>
                <w:b/>
                <w:i/>
                <w:sz w:val="22"/>
                <w:szCs w:val="22"/>
              </w:rPr>
              <w:t>Pre-Conditions</w:t>
            </w:r>
          </w:p>
        </w:tc>
        <w:tc>
          <w:tcPr>
            <w:tcW w:w="7947" w:type="dxa"/>
            <w:tcBorders>
              <w:top w:val="single" w:sz="4" w:space="0" w:color="auto"/>
              <w:left w:val="single" w:sz="4" w:space="0" w:color="auto"/>
              <w:bottom w:val="single" w:sz="4" w:space="0" w:color="auto"/>
              <w:right w:val="single" w:sz="4" w:space="0" w:color="auto"/>
            </w:tcBorders>
          </w:tcPr>
          <w:p w14:paraId="530E4BBC" w14:textId="77777777" w:rsidR="000D616E" w:rsidRPr="00EE2E6C" w:rsidRDefault="000D616E" w:rsidP="00666390">
            <w:pPr>
              <w:numPr>
                <w:ilvl w:val="0"/>
                <w:numId w:val="1"/>
              </w:numPr>
              <w:spacing w:before="0" w:after="0" w:line="360" w:lineRule="auto"/>
              <w:rPr>
                <w:rFonts w:ascii="Calibri" w:hAnsi="Calibri"/>
                <w:sz w:val="22"/>
                <w:szCs w:val="22"/>
              </w:rPr>
            </w:pPr>
            <w:r w:rsidRPr="00EE2E6C">
              <w:rPr>
                <w:rFonts w:ascii="Calibri" w:hAnsi="Calibri"/>
                <w:sz w:val="22"/>
                <w:szCs w:val="22"/>
              </w:rPr>
              <w:t>Negotiation should be conducted</w:t>
            </w:r>
          </w:p>
          <w:p w14:paraId="667C51A6" w14:textId="77777777" w:rsidR="000D616E" w:rsidRPr="00EE2E6C" w:rsidRDefault="000D616E" w:rsidP="00666390">
            <w:pPr>
              <w:numPr>
                <w:ilvl w:val="0"/>
                <w:numId w:val="1"/>
              </w:numPr>
              <w:spacing w:before="0" w:after="0" w:line="360" w:lineRule="auto"/>
              <w:rPr>
                <w:rFonts w:ascii="Calibri" w:hAnsi="Calibri" w:cs="Calibri"/>
                <w:sz w:val="22"/>
                <w:szCs w:val="22"/>
              </w:rPr>
            </w:pPr>
            <w:r w:rsidRPr="00EE2E6C">
              <w:rPr>
                <w:rFonts w:ascii="Calibri" w:hAnsi="Calibri"/>
                <w:sz w:val="22"/>
                <w:szCs w:val="22"/>
              </w:rPr>
              <w:t>Negotiation committee should be created &amp; published</w:t>
            </w:r>
          </w:p>
          <w:p w14:paraId="4A552BCA" w14:textId="77777777" w:rsidR="000D616E" w:rsidRPr="00EE2E6C" w:rsidRDefault="000D616E" w:rsidP="00666390">
            <w:pPr>
              <w:numPr>
                <w:ilvl w:val="0"/>
                <w:numId w:val="1"/>
              </w:numPr>
              <w:spacing w:before="0" w:after="0" w:line="360" w:lineRule="auto"/>
              <w:rPr>
                <w:rFonts w:ascii="Calibri" w:hAnsi="Calibri" w:cs="Calibri"/>
                <w:sz w:val="22"/>
                <w:szCs w:val="22"/>
              </w:rPr>
            </w:pPr>
            <w:r w:rsidRPr="00EE2E6C">
              <w:rPr>
                <w:rFonts w:ascii="Calibri" w:hAnsi="Calibri"/>
                <w:sz w:val="22"/>
                <w:szCs w:val="22"/>
              </w:rPr>
              <w:t>Officer should be mapped as a member of committee for particular event</w:t>
            </w:r>
          </w:p>
        </w:tc>
      </w:tr>
      <w:tr w:rsidR="000D616E" w:rsidRPr="00EE2E6C" w14:paraId="1CAD4FC9" w14:textId="77777777" w:rsidTr="00EE2E6C">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333F3F26" w14:textId="77777777" w:rsidR="000D616E" w:rsidRPr="00EE2E6C" w:rsidRDefault="000D616E" w:rsidP="00EE2E6C">
            <w:pPr>
              <w:jc w:val="left"/>
              <w:rPr>
                <w:rFonts w:ascii="Calibri" w:hAnsi="Calibri"/>
                <w:b/>
                <w:i/>
                <w:sz w:val="22"/>
                <w:szCs w:val="22"/>
              </w:rPr>
            </w:pPr>
            <w:r w:rsidRPr="00EE2E6C">
              <w:rPr>
                <w:rFonts w:ascii="Calibri" w:hAnsi="Calibri"/>
                <w:b/>
                <w:i/>
                <w:sz w:val="22"/>
                <w:szCs w:val="22"/>
              </w:rPr>
              <w:t>Post Conditions</w:t>
            </w:r>
          </w:p>
        </w:tc>
        <w:tc>
          <w:tcPr>
            <w:tcW w:w="7947" w:type="dxa"/>
            <w:tcBorders>
              <w:top w:val="single" w:sz="4" w:space="0" w:color="auto"/>
              <w:left w:val="single" w:sz="4" w:space="0" w:color="auto"/>
              <w:bottom w:val="single" w:sz="4" w:space="0" w:color="auto"/>
              <w:right w:val="single" w:sz="4" w:space="0" w:color="auto"/>
            </w:tcBorders>
            <w:shd w:val="clear" w:color="auto" w:fill="auto"/>
          </w:tcPr>
          <w:p w14:paraId="1C6653E6" w14:textId="77777777" w:rsidR="000D616E" w:rsidRPr="00EE2E6C" w:rsidRDefault="000D616E" w:rsidP="00666390">
            <w:pPr>
              <w:numPr>
                <w:ilvl w:val="0"/>
                <w:numId w:val="26"/>
              </w:numPr>
              <w:spacing w:before="0" w:after="0" w:line="360" w:lineRule="auto"/>
              <w:rPr>
                <w:rFonts w:ascii="Calibri" w:hAnsi="Calibri"/>
                <w:sz w:val="22"/>
                <w:szCs w:val="22"/>
              </w:rPr>
            </w:pPr>
            <w:r w:rsidRPr="00EE2E6C">
              <w:rPr>
                <w:rFonts w:ascii="Calibri" w:hAnsi="Calibri"/>
                <w:sz w:val="22"/>
                <w:szCs w:val="22"/>
              </w:rPr>
              <w:t>System should allow to give consent as a member of negotiation committee and initiate the negotiation process</w:t>
            </w:r>
          </w:p>
        </w:tc>
      </w:tr>
      <w:tr w:rsidR="000D616E" w:rsidRPr="00EE2E6C" w14:paraId="7F82EF37" w14:textId="77777777" w:rsidTr="00EE2E6C">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3FDA9275" w14:textId="77777777" w:rsidR="000D616E" w:rsidRPr="00EE2E6C" w:rsidRDefault="000D616E" w:rsidP="00EE2E6C">
            <w:pPr>
              <w:jc w:val="left"/>
              <w:rPr>
                <w:rFonts w:ascii="Calibri" w:hAnsi="Calibri"/>
                <w:b/>
                <w:i/>
                <w:sz w:val="22"/>
                <w:szCs w:val="22"/>
              </w:rPr>
            </w:pPr>
            <w:r w:rsidRPr="00EE2E6C">
              <w:rPr>
                <w:rFonts w:ascii="Calibri" w:hAnsi="Calibri"/>
                <w:b/>
                <w:i/>
                <w:sz w:val="22"/>
                <w:szCs w:val="22"/>
              </w:rPr>
              <w:t>Flow of Events</w:t>
            </w:r>
          </w:p>
        </w:tc>
        <w:tc>
          <w:tcPr>
            <w:tcW w:w="7947" w:type="dxa"/>
            <w:tcBorders>
              <w:top w:val="single" w:sz="4" w:space="0" w:color="auto"/>
              <w:left w:val="single" w:sz="4" w:space="0" w:color="auto"/>
              <w:bottom w:val="single" w:sz="4" w:space="0" w:color="auto"/>
              <w:right w:val="single" w:sz="4" w:space="0" w:color="auto"/>
            </w:tcBorders>
            <w:shd w:val="clear" w:color="auto" w:fill="auto"/>
          </w:tcPr>
          <w:p w14:paraId="3F317470" w14:textId="77777777" w:rsidR="000D616E" w:rsidRPr="00EE2E6C" w:rsidRDefault="000D616E" w:rsidP="00666390">
            <w:pPr>
              <w:numPr>
                <w:ilvl w:val="0"/>
                <w:numId w:val="1"/>
              </w:numPr>
              <w:spacing w:before="0" w:after="0" w:line="360" w:lineRule="auto"/>
              <w:rPr>
                <w:rFonts w:ascii="Calibri" w:hAnsi="Calibri"/>
                <w:sz w:val="22"/>
                <w:szCs w:val="22"/>
              </w:rPr>
            </w:pPr>
            <w:r w:rsidRPr="00EE2E6C">
              <w:rPr>
                <w:rFonts w:ascii="Calibri" w:hAnsi="Calibri"/>
                <w:sz w:val="22"/>
                <w:szCs w:val="22"/>
              </w:rPr>
              <w:t>Negotiation Committee members Logs in.</w:t>
            </w:r>
          </w:p>
          <w:p w14:paraId="674CAFAC" w14:textId="77777777" w:rsidR="000D616E" w:rsidRPr="00EE2E6C" w:rsidRDefault="000D616E" w:rsidP="00666390">
            <w:pPr>
              <w:numPr>
                <w:ilvl w:val="0"/>
                <w:numId w:val="1"/>
              </w:numPr>
              <w:spacing w:before="0" w:after="0" w:line="360" w:lineRule="auto"/>
              <w:rPr>
                <w:rFonts w:ascii="Calibri" w:hAnsi="Calibri"/>
                <w:sz w:val="22"/>
                <w:szCs w:val="22"/>
              </w:rPr>
            </w:pPr>
            <w:r w:rsidRPr="00EE2E6C">
              <w:rPr>
                <w:rFonts w:ascii="Calibri" w:hAnsi="Calibri"/>
                <w:sz w:val="22"/>
                <w:szCs w:val="22"/>
              </w:rPr>
              <w:t>Clicks on Negotiation tab in the left accordion</w:t>
            </w:r>
          </w:p>
          <w:p w14:paraId="03FC422A" w14:textId="77777777" w:rsidR="000D616E" w:rsidRPr="00EE2E6C" w:rsidRDefault="000D616E" w:rsidP="00666390">
            <w:pPr>
              <w:numPr>
                <w:ilvl w:val="0"/>
                <w:numId w:val="1"/>
              </w:numPr>
              <w:spacing w:before="0" w:after="0" w:line="360" w:lineRule="auto"/>
              <w:rPr>
                <w:rFonts w:ascii="Calibri" w:hAnsi="Calibri"/>
                <w:sz w:val="22"/>
                <w:szCs w:val="22"/>
              </w:rPr>
            </w:pPr>
            <w:r w:rsidRPr="00EE2E6C">
              <w:rPr>
                <w:rFonts w:ascii="Calibri" w:hAnsi="Calibri"/>
                <w:sz w:val="22"/>
                <w:szCs w:val="22"/>
              </w:rPr>
              <w:t>Clicks on “Process” link</w:t>
            </w:r>
          </w:p>
        </w:tc>
      </w:tr>
      <w:tr w:rsidR="000D616E" w:rsidRPr="00EE2E6C" w14:paraId="562A0D64" w14:textId="77777777" w:rsidTr="00EE2E6C">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5D200664" w14:textId="77777777" w:rsidR="000D616E" w:rsidRPr="00EE2E6C" w:rsidRDefault="000D616E" w:rsidP="00EE2E6C">
            <w:pPr>
              <w:jc w:val="left"/>
              <w:rPr>
                <w:rFonts w:ascii="Calibri" w:hAnsi="Calibri"/>
                <w:b/>
                <w:i/>
                <w:sz w:val="22"/>
                <w:szCs w:val="22"/>
              </w:rPr>
            </w:pPr>
            <w:r w:rsidRPr="00EE2E6C">
              <w:rPr>
                <w:rFonts w:ascii="Calibri" w:hAnsi="Calibri"/>
                <w:b/>
                <w:i/>
                <w:sz w:val="22"/>
                <w:szCs w:val="22"/>
              </w:rPr>
              <w:t>Alternate Flow/Exceptional Flow</w:t>
            </w:r>
          </w:p>
        </w:tc>
        <w:tc>
          <w:tcPr>
            <w:tcW w:w="7947" w:type="dxa"/>
            <w:tcBorders>
              <w:top w:val="single" w:sz="4" w:space="0" w:color="auto"/>
              <w:left w:val="single" w:sz="4" w:space="0" w:color="auto"/>
              <w:bottom w:val="single" w:sz="4" w:space="0" w:color="auto"/>
              <w:right w:val="single" w:sz="4" w:space="0" w:color="auto"/>
            </w:tcBorders>
          </w:tcPr>
          <w:p w14:paraId="30A21C72" w14:textId="77777777" w:rsidR="000D616E" w:rsidRPr="00EE2E6C" w:rsidRDefault="000D616E" w:rsidP="000D616E">
            <w:pPr>
              <w:spacing w:before="0" w:after="0" w:line="360" w:lineRule="auto"/>
              <w:rPr>
                <w:rFonts w:ascii="Calibri" w:hAnsi="Calibri"/>
                <w:sz w:val="22"/>
                <w:szCs w:val="22"/>
              </w:rPr>
            </w:pPr>
          </w:p>
        </w:tc>
      </w:tr>
      <w:tr w:rsidR="000D616E" w:rsidRPr="00EE2E6C" w14:paraId="5A6B472F" w14:textId="77777777" w:rsidTr="00EE2E6C">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26509636" w14:textId="77777777" w:rsidR="000D616E" w:rsidRPr="00EE2E6C" w:rsidRDefault="000D616E" w:rsidP="00EE2E6C">
            <w:pPr>
              <w:jc w:val="left"/>
              <w:rPr>
                <w:rFonts w:ascii="Calibri" w:hAnsi="Calibri"/>
                <w:b/>
                <w:i/>
                <w:sz w:val="22"/>
                <w:szCs w:val="22"/>
              </w:rPr>
            </w:pPr>
            <w:r w:rsidRPr="00EE2E6C">
              <w:rPr>
                <w:rFonts w:ascii="Calibri" w:hAnsi="Calibri"/>
                <w:b/>
                <w:i/>
                <w:sz w:val="22"/>
                <w:szCs w:val="22"/>
              </w:rPr>
              <w:t>Business Rule / Requirements</w:t>
            </w:r>
          </w:p>
        </w:tc>
        <w:tc>
          <w:tcPr>
            <w:tcW w:w="7947" w:type="dxa"/>
            <w:tcBorders>
              <w:top w:val="single" w:sz="4" w:space="0" w:color="auto"/>
              <w:left w:val="single" w:sz="4" w:space="0" w:color="auto"/>
              <w:bottom w:val="single" w:sz="4" w:space="0" w:color="auto"/>
              <w:right w:val="single" w:sz="4" w:space="0" w:color="auto"/>
            </w:tcBorders>
          </w:tcPr>
          <w:p w14:paraId="7C9F6A22" w14:textId="77777777" w:rsidR="000D616E" w:rsidRPr="00EE2E6C" w:rsidRDefault="000D616E" w:rsidP="00666390">
            <w:pPr>
              <w:pStyle w:val="ListParagraph"/>
              <w:numPr>
                <w:ilvl w:val="0"/>
                <w:numId w:val="2"/>
              </w:numPr>
              <w:spacing w:line="360" w:lineRule="auto"/>
              <w:contextualSpacing/>
              <w:rPr>
                <w:rFonts w:ascii="Calibri" w:hAnsi="Calibri"/>
                <w:sz w:val="22"/>
                <w:szCs w:val="22"/>
              </w:rPr>
            </w:pPr>
            <w:r w:rsidRPr="00EE2E6C">
              <w:rPr>
                <w:rFonts w:ascii="Calibri" w:hAnsi="Calibri"/>
                <w:sz w:val="22"/>
                <w:szCs w:val="22"/>
              </w:rPr>
              <w:t>Negotiation tab should only be applicable if Negotiation is selected on event level.</w:t>
            </w:r>
          </w:p>
          <w:p w14:paraId="0AB7965D" w14:textId="77777777" w:rsidR="000D616E" w:rsidRPr="00EE2E6C" w:rsidRDefault="000D616E" w:rsidP="00666390">
            <w:pPr>
              <w:pStyle w:val="ListParagraph"/>
              <w:numPr>
                <w:ilvl w:val="0"/>
                <w:numId w:val="2"/>
              </w:numPr>
              <w:spacing w:line="360" w:lineRule="auto"/>
              <w:contextualSpacing/>
              <w:rPr>
                <w:rFonts w:ascii="Calibri" w:hAnsi="Calibri"/>
                <w:sz w:val="22"/>
                <w:szCs w:val="22"/>
              </w:rPr>
            </w:pPr>
            <w:r w:rsidRPr="00EE2E6C">
              <w:rPr>
                <w:rFonts w:ascii="Calibri" w:hAnsi="Calibri"/>
                <w:sz w:val="22"/>
                <w:szCs w:val="22"/>
              </w:rPr>
              <w:t>System should display label of Minimum member’s consent requires, that should notify that negotiation process cannot be initiated unless consent has not been received from minimum members.</w:t>
            </w:r>
          </w:p>
          <w:p w14:paraId="40101293" w14:textId="77777777" w:rsidR="000D616E" w:rsidRPr="00EE2E6C" w:rsidRDefault="000D616E" w:rsidP="00666390">
            <w:pPr>
              <w:pStyle w:val="ListParagraph"/>
              <w:numPr>
                <w:ilvl w:val="0"/>
                <w:numId w:val="2"/>
              </w:numPr>
              <w:spacing w:line="360" w:lineRule="auto"/>
              <w:contextualSpacing/>
              <w:rPr>
                <w:rFonts w:ascii="Calibri" w:hAnsi="Calibri"/>
                <w:sz w:val="22"/>
                <w:szCs w:val="22"/>
              </w:rPr>
            </w:pPr>
            <w:r w:rsidRPr="00EE2E6C">
              <w:rPr>
                <w:rFonts w:ascii="Calibri" w:hAnsi="Calibri"/>
                <w:sz w:val="22"/>
                <w:szCs w:val="22"/>
              </w:rPr>
              <w:t>System should list all the members mapped as a member of Negotiation committee as follows :</w:t>
            </w:r>
          </w:p>
          <w:p w14:paraId="43A5725C" w14:textId="77777777" w:rsidR="000D616E" w:rsidRPr="00EE2E6C" w:rsidRDefault="000D616E" w:rsidP="00666390">
            <w:pPr>
              <w:pStyle w:val="ListParagraph"/>
              <w:numPr>
                <w:ilvl w:val="1"/>
                <w:numId w:val="2"/>
              </w:numPr>
              <w:spacing w:line="360" w:lineRule="auto"/>
              <w:contextualSpacing/>
              <w:rPr>
                <w:rFonts w:ascii="Calibri" w:hAnsi="Calibri"/>
                <w:sz w:val="22"/>
                <w:szCs w:val="22"/>
              </w:rPr>
            </w:pPr>
            <w:r w:rsidRPr="00EE2E6C">
              <w:rPr>
                <w:rFonts w:ascii="Calibri" w:hAnsi="Calibri"/>
                <w:sz w:val="22"/>
                <w:szCs w:val="22"/>
              </w:rPr>
              <w:t>Sr. No.</w:t>
            </w:r>
          </w:p>
          <w:p w14:paraId="3D210EE9" w14:textId="77777777" w:rsidR="000D616E" w:rsidRPr="00EE2E6C" w:rsidRDefault="000D616E" w:rsidP="00666390">
            <w:pPr>
              <w:pStyle w:val="ListParagraph"/>
              <w:numPr>
                <w:ilvl w:val="1"/>
                <w:numId w:val="2"/>
              </w:numPr>
              <w:spacing w:line="360" w:lineRule="auto"/>
              <w:contextualSpacing/>
              <w:rPr>
                <w:rFonts w:ascii="Calibri" w:hAnsi="Calibri"/>
                <w:sz w:val="22"/>
                <w:szCs w:val="22"/>
              </w:rPr>
            </w:pPr>
            <w:r w:rsidRPr="00EE2E6C">
              <w:rPr>
                <w:rFonts w:ascii="Calibri" w:hAnsi="Calibri"/>
                <w:sz w:val="22"/>
                <w:szCs w:val="22"/>
              </w:rPr>
              <w:t>Committee Member – System should display member name along with department to which member belongs and designation/Dept. System should display member name as a hyperlink clicking on which system should redirect to a page where member can submit their remarks as a consent for negotiation committee</w:t>
            </w:r>
          </w:p>
          <w:p w14:paraId="3845D22B" w14:textId="77777777" w:rsidR="000D616E" w:rsidRPr="00EE2E6C" w:rsidRDefault="000D616E" w:rsidP="00666390">
            <w:pPr>
              <w:pStyle w:val="ListParagraph"/>
              <w:numPr>
                <w:ilvl w:val="1"/>
                <w:numId w:val="2"/>
              </w:numPr>
              <w:spacing w:line="360" w:lineRule="auto"/>
              <w:contextualSpacing/>
              <w:rPr>
                <w:rFonts w:ascii="Calibri" w:hAnsi="Calibri"/>
                <w:sz w:val="22"/>
                <w:szCs w:val="22"/>
              </w:rPr>
            </w:pPr>
            <w:r w:rsidRPr="00EE2E6C">
              <w:rPr>
                <w:rFonts w:ascii="Calibri" w:hAnsi="Calibri"/>
                <w:sz w:val="22"/>
                <w:szCs w:val="22"/>
              </w:rPr>
              <w:t>Status – System should display status of consent for negotiation committee, if consent has been given by respective member then system should display message as “Consent given on &lt;date&gt; and &lt;time&gt;”, If consent has not been given by respective member then system should display message as “(Pending)”</w:t>
            </w:r>
          </w:p>
          <w:p w14:paraId="699C8712" w14:textId="77777777" w:rsidR="000D616E" w:rsidRPr="00EE2E6C" w:rsidRDefault="000D616E" w:rsidP="00666390">
            <w:pPr>
              <w:pStyle w:val="ListParagraph"/>
              <w:numPr>
                <w:ilvl w:val="0"/>
                <w:numId w:val="2"/>
              </w:numPr>
              <w:spacing w:line="360" w:lineRule="auto"/>
              <w:contextualSpacing/>
              <w:rPr>
                <w:rFonts w:ascii="Calibri" w:hAnsi="Calibri"/>
                <w:sz w:val="22"/>
                <w:szCs w:val="22"/>
                <w:u w:val="single"/>
              </w:rPr>
            </w:pPr>
            <w:r w:rsidRPr="00EE2E6C">
              <w:rPr>
                <w:rFonts w:ascii="Calibri" w:hAnsi="Calibri"/>
                <w:sz w:val="22"/>
                <w:szCs w:val="22"/>
              </w:rPr>
              <w:t xml:space="preserve">As member login, system should display member name as a hyperlink allowing to submit their consent. On submitting, system should display a message as </w:t>
            </w:r>
            <w:r w:rsidRPr="00EE2E6C">
              <w:rPr>
                <w:rFonts w:ascii="Calibri" w:hAnsi="Calibri"/>
                <w:sz w:val="22"/>
                <w:szCs w:val="22"/>
                <w:u w:val="single"/>
              </w:rPr>
              <w:t>“Consent given successfully”</w:t>
            </w:r>
          </w:p>
          <w:p w14:paraId="34F6BA5F" w14:textId="53AA6BA8" w:rsidR="000D616E" w:rsidRPr="00EE2E6C" w:rsidRDefault="000D616E" w:rsidP="00666390">
            <w:pPr>
              <w:pStyle w:val="ListParagraph"/>
              <w:numPr>
                <w:ilvl w:val="0"/>
                <w:numId w:val="2"/>
              </w:numPr>
              <w:spacing w:line="360" w:lineRule="auto"/>
              <w:contextualSpacing/>
              <w:rPr>
                <w:rFonts w:ascii="Calibri" w:hAnsi="Calibri"/>
                <w:sz w:val="22"/>
                <w:szCs w:val="22"/>
              </w:rPr>
            </w:pPr>
            <w:r w:rsidRPr="00EE2E6C">
              <w:rPr>
                <w:rFonts w:ascii="Calibri" w:hAnsi="Calibri"/>
                <w:sz w:val="22"/>
                <w:szCs w:val="22"/>
              </w:rPr>
              <w:t>System at the end of committee member listing should display link of “Invite negotiation”.</w:t>
            </w:r>
          </w:p>
          <w:p w14:paraId="78589983" w14:textId="771386A0" w:rsidR="000D616E" w:rsidRPr="00EE2E6C" w:rsidRDefault="000D616E" w:rsidP="00666390">
            <w:pPr>
              <w:pStyle w:val="ListParagraph"/>
              <w:numPr>
                <w:ilvl w:val="0"/>
                <w:numId w:val="2"/>
              </w:numPr>
              <w:spacing w:line="360" w:lineRule="auto"/>
              <w:contextualSpacing/>
              <w:rPr>
                <w:rFonts w:ascii="Calibri" w:hAnsi="Calibri"/>
                <w:sz w:val="22"/>
                <w:szCs w:val="22"/>
              </w:rPr>
            </w:pPr>
            <w:r w:rsidRPr="00EE2E6C">
              <w:rPr>
                <w:rFonts w:ascii="Calibri" w:hAnsi="Calibri"/>
                <w:sz w:val="22"/>
                <w:szCs w:val="22"/>
              </w:rPr>
              <w:t>System should enable “Invite negotiation” link only if consent has been received from all the minimum members required, if consent has not been received from minimum members required then system should disable “Invite negotiation” link</w:t>
            </w:r>
          </w:p>
          <w:p w14:paraId="7A062FF8" w14:textId="432096F2" w:rsidR="000D616E" w:rsidRPr="00EE2E6C" w:rsidRDefault="000D616E" w:rsidP="00666390">
            <w:pPr>
              <w:pStyle w:val="ListParagraph"/>
              <w:numPr>
                <w:ilvl w:val="0"/>
                <w:numId w:val="2"/>
              </w:numPr>
              <w:spacing w:line="360" w:lineRule="auto"/>
              <w:contextualSpacing/>
              <w:rPr>
                <w:rFonts w:ascii="Calibri" w:hAnsi="Calibri"/>
                <w:sz w:val="22"/>
                <w:szCs w:val="22"/>
              </w:rPr>
            </w:pPr>
            <w:r w:rsidRPr="00EE2E6C">
              <w:rPr>
                <w:rFonts w:ascii="Calibri" w:hAnsi="Calibri"/>
                <w:sz w:val="22"/>
                <w:szCs w:val="22"/>
              </w:rPr>
              <w:t>On clicking “Invite negotiation” link, system should redirect committee member to negotiation listing page allowing to initiate negotiation process by inviting bidder for negotiation.</w:t>
            </w:r>
          </w:p>
        </w:tc>
      </w:tr>
      <w:tr w:rsidR="000D616E" w:rsidRPr="00EE2E6C" w14:paraId="196C92BE" w14:textId="77777777" w:rsidTr="00EE2E6C">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6096CD49" w14:textId="77777777" w:rsidR="000D616E" w:rsidRPr="00EE2E6C" w:rsidRDefault="000D616E" w:rsidP="00EE2E6C">
            <w:pPr>
              <w:jc w:val="left"/>
              <w:rPr>
                <w:rFonts w:ascii="Calibri" w:hAnsi="Calibri"/>
                <w:b/>
                <w:i/>
                <w:sz w:val="22"/>
                <w:szCs w:val="22"/>
              </w:rPr>
            </w:pPr>
            <w:r w:rsidRPr="00EE2E6C">
              <w:rPr>
                <w:rFonts w:ascii="Calibri" w:hAnsi="Calibri"/>
                <w:b/>
                <w:i/>
                <w:sz w:val="22"/>
                <w:szCs w:val="22"/>
              </w:rPr>
              <w:t>Users/Actor</w:t>
            </w:r>
          </w:p>
        </w:tc>
        <w:tc>
          <w:tcPr>
            <w:tcW w:w="7947" w:type="dxa"/>
            <w:tcBorders>
              <w:top w:val="single" w:sz="4" w:space="0" w:color="auto"/>
              <w:left w:val="single" w:sz="4" w:space="0" w:color="auto"/>
              <w:bottom w:val="single" w:sz="4" w:space="0" w:color="auto"/>
              <w:right w:val="single" w:sz="4" w:space="0" w:color="auto"/>
            </w:tcBorders>
          </w:tcPr>
          <w:p w14:paraId="144E42FD" w14:textId="77777777" w:rsidR="000D616E" w:rsidRPr="00EE2E6C" w:rsidRDefault="000D616E" w:rsidP="00666390">
            <w:pPr>
              <w:numPr>
                <w:ilvl w:val="0"/>
                <w:numId w:val="1"/>
              </w:numPr>
              <w:spacing w:before="0" w:after="0" w:line="360" w:lineRule="auto"/>
              <w:rPr>
                <w:rFonts w:ascii="Calibri" w:hAnsi="Calibri"/>
                <w:sz w:val="22"/>
                <w:szCs w:val="22"/>
              </w:rPr>
            </w:pPr>
            <w:r w:rsidRPr="00EE2E6C">
              <w:rPr>
                <w:rFonts w:ascii="Calibri" w:hAnsi="Calibri"/>
                <w:sz w:val="22"/>
                <w:szCs w:val="22"/>
              </w:rPr>
              <w:t>Committee member</w:t>
            </w:r>
          </w:p>
        </w:tc>
      </w:tr>
    </w:tbl>
    <w:p w14:paraId="75464AA7" w14:textId="77777777" w:rsidR="000D616E" w:rsidRPr="00265BFE" w:rsidRDefault="000D616E" w:rsidP="000D616E">
      <w:pPr>
        <w:rPr>
          <w:rFonts w:ascii="Calibri" w:hAnsi="Calibri"/>
          <w:lang w:val="x-none" w:eastAsia="x-none" w:bidi="gu-IN"/>
        </w:rPr>
      </w:pPr>
    </w:p>
    <w:p w14:paraId="24AADB63" w14:textId="77777777" w:rsidR="000D616E" w:rsidRPr="00EE2E6C" w:rsidRDefault="000D616E" w:rsidP="000D616E">
      <w:pPr>
        <w:spacing w:before="0" w:after="160" w:line="360" w:lineRule="auto"/>
        <w:jc w:val="left"/>
        <w:rPr>
          <w:rFonts w:ascii="Calibri" w:hAnsi="Calibri" w:cs="Arial"/>
          <w:b/>
          <w:i/>
          <w:sz w:val="22"/>
          <w:szCs w:val="22"/>
          <w:lang w:bidi="en-US"/>
        </w:rPr>
      </w:pPr>
      <w:r w:rsidRPr="00EE2E6C">
        <w:rPr>
          <w:rFonts w:ascii="Calibri" w:hAnsi="Calibri" w:cs="Arial"/>
          <w:b/>
          <w:i/>
          <w:sz w:val="22"/>
          <w:szCs w:val="22"/>
          <w:lang w:bidi="en-US"/>
        </w:rPr>
        <w:t>Field Level Matrix</w:t>
      </w:r>
    </w:p>
    <w:tbl>
      <w:tblPr>
        <w:tblW w:w="11341" w:type="dxa"/>
        <w:tblInd w:w="-856"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080"/>
        <w:gridCol w:w="1079"/>
        <w:gridCol w:w="1543"/>
        <w:gridCol w:w="1694"/>
        <w:gridCol w:w="1996"/>
        <w:gridCol w:w="1440"/>
        <w:gridCol w:w="2509"/>
      </w:tblGrid>
      <w:tr w:rsidR="000D616E" w:rsidRPr="00EE2E6C" w14:paraId="524879FC" w14:textId="77777777" w:rsidTr="00EE2E6C">
        <w:trPr>
          <w:trHeight w:val="940"/>
        </w:trPr>
        <w:tc>
          <w:tcPr>
            <w:tcW w:w="1080" w:type="dxa"/>
            <w:shd w:val="clear" w:color="auto" w:fill="C4BC96" w:themeFill="background2" w:themeFillShade="BF"/>
          </w:tcPr>
          <w:p w14:paraId="49AF1C09" w14:textId="77777777" w:rsidR="000D616E" w:rsidRPr="00EE2E6C" w:rsidRDefault="000D616E" w:rsidP="000D616E">
            <w:pPr>
              <w:pStyle w:val="ListParagraph"/>
              <w:tabs>
                <w:tab w:val="center" w:pos="4320"/>
                <w:tab w:val="right" w:pos="8640"/>
              </w:tabs>
              <w:spacing w:line="360" w:lineRule="auto"/>
              <w:ind w:left="0"/>
              <w:rPr>
                <w:rFonts w:ascii="Calibri" w:hAnsi="Calibri"/>
                <w:b/>
                <w:sz w:val="22"/>
                <w:szCs w:val="22"/>
              </w:rPr>
            </w:pPr>
            <w:r w:rsidRPr="00EE2E6C">
              <w:rPr>
                <w:rFonts w:ascii="Calibri" w:hAnsi="Calibri"/>
                <w:b/>
                <w:sz w:val="22"/>
                <w:szCs w:val="22"/>
              </w:rPr>
              <w:t>Field Name</w:t>
            </w:r>
          </w:p>
        </w:tc>
        <w:tc>
          <w:tcPr>
            <w:tcW w:w="1079" w:type="dxa"/>
            <w:shd w:val="clear" w:color="auto" w:fill="C4BC96" w:themeFill="background2" w:themeFillShade="BF"/>
          </w:tcPr>
          <w:p w14:paraId="5DD37283" w14:textId="77777777" w:rsidR="000D616E" w:rsidRPr="00EE2E6C" w:rsidRDefault="000D616E" w:rsidP="000D616E">
            <w:pPr>
              <w:pStyle w:val="ListParagraph"/>
              <w:tabs>
                <w:tab w:val="center" w:pos="4320"/>
                <w:tab w:val="right" w:pos="8640"/>
              </w:tabs>
              <w:spacing w:line="360" w:lineRule="auto"/>
              <w:ind w:left="0"/>
              <w:rPr>
                <w:rFonts w:ascii="Calibri" w:hAnsi="Calibri"/>
                <w:b/>
                <w:sz w:val="22"/>
                <w:szCs w:val="22"/>
              </w:rPr>
            </w:pPr>
            <w:r w:rsidRPr="00EE2E6C">
              <w:rPr>
                <w:rFonts w:ascii="Calibri" w:hAnsi="Calibri"/>
                <w:b/>
                <w:sz w:val="22"/>
                <w:szCs w:val="22"/>
              </w:rPr>
              <w:t>Field Type</w:t>
            </w:r>
          </w:p>
        </w:tc>
        <w:tc>
          <w:tcPr>
            <w:tcW w:w="1543" w:type="dxa"/>
            <w:shd w:val="clear" w:color="auto" w:fill="C4BC96" w:themeFill="background2" w:themeFillShade="BF"/>
          </w:tcPr>
          <w:p w14:paraId="13DD055A" w14:textId="77777777" w:rsidR="000D616E" w:rsidRPr="00EE2E6C" w:rsidRDefault="000D616E" w:rsidP="000D616E">
            <w:pPr>
              <w:pStyle w:val="ListParagraph"/>
              <w:tabs>
                <w:tab w:val="center" w:pos="4320"/>
                <w:tab w:val="right" w:pos="8640"/>
              </w:tabs>
              <w:spacing w:line="360" w:lineRule="auto"/>
              <w:ind w:left="0"/>
              <w:rPr>
                <w:rFonts w:ascii="Calibri" w:hAnsi="Calibri"/>
                <w:b/>
                <w:sz w:val="22"/>
                <w:szCs w:val="22"/>
              </w:rPr>
            </w:pPr>
            <w:r w:rsidRPr="00EE2E6C">
              <w:rPr>
                <w:rFonts w:ascii="Calibri" w:hAnsi="Calibri"/>
                <w:b/>
                <w:sz w:val="22"/>
                <w:szCs w:val="22"/>
              </w:rPr>
              <w:t>Mandatory / Non Mandatory</w:t>
            </w:r>
          </w:p>
        </w:tc>
        <w:tc>
          <w:tcPr>
            <w:tcW w:w="1694" w:type="dxa"/>
            <w:shd w:val="clear" w:color="auto" w:fill="C4BC96" w:themeFill="background2" w:themeFillShade="BF"/>
          </w:tcPr>
          <w:p w14:paraId="2123078B" w14:textId="77777777" w:rsidR="000D616E" w:rsidRPr="00EE2E6C" w:rsidRDefault="000D616E" w:rsidP="000D616E">
            <w:pPr>
              <w:pStyle w:val="ListParagraph"/>
              <w:tabs>
                <w:tab w:val="center" w:pos="4320"/>
                <w:tab w:val="right" w:pos="8640"/>
              </w:tabs>
              <w:spacing w:line="360" w:lineRule="auto"/>
              <w:ind w:left="0"/>
              <w:rPr>
                <w:rFonts w:ascii="Calibri" w:hAnsi="Calibri"/>
                <w:b/>
                <w:sz w:val="22"/>
                <w:szCs w:val="22"/>
              </w:rPr>
            </w:pPr>
            <w:r w:rsidRPr="00EE2E6C">
              <w:rPr>
                <w:rFonts w:ascii="Calibri" w:hAnsi="Calibri"/>
                <w:b/>
                <w:sz w:val="22"/>
                <w:szCs w:val="22"/>
              </w:rPr>
              <w:t>Validation</w:t>
            </w:r>
          </w:p>
        </w:tc>
        <w:tc>
          <w:tcPr>
            <w:tcW w:w="1996" w:type="dxa"/>
            <w:shd w:val="clear" w:color="auto" w:fill="C4BC96" w:themeFill="background2" w:themeFillShade="BF"/>
          </w:tcPr>
          <w:p w14:paraId="57E51BAA" w14:textId="77777777" w:rsidR="000D616E" w:rsidRPr="00EE2E6C" w:rsidRDefault="000D616E" w:rsidP="000D616E">
            <w:pPr>
              <w:pStyle w:val="ListParagraph"/>
              <w:tabs>
                <w:tab w:val="center" w:pos="4320"/>
                <w:tab w:val="right" w:pos="8640"/>
              </w:tabs>
              <w:spacing w:line="360" w:lineRule="auto"/>
              <w:ind w:left="0"/>
              <w:rPr>
                <w:rFonts w:ascii="Calibri" w:hAnsi="Calibri"/>
                <w:b/>
                <w:sz w:val="22"/>
                <w:szCs w:val="22"/>
              </w:rPr>
            </w:pPr>
            <w:r w:rsidRPr="00EE2E6C">
              <w:rPr>
                <w:rFonts w:ascii="Calibri" w:hAnsi="Calibri"/>
                <w:b/>
                <w:sz w:val="22"/>
                <w:szCs w:val="22"/>
              </w:rPr>
              <w:t>Validation Message</w:t>
            </w:r>
          </w:p>
        </w:tc>
        <w:tc>
          <w:tcPr>
            <w:tcW w:w="1440" w:type="dxa"/>
            <w:shd w:val="clear" w:color="auto" w:fill="C4BC96" w:themeFill="background2" w:themeFillShade="BF"/>
          </w:tcPr>
          <w:p w14:paraId="0B631D21" w14:textId="77777777" w:rsidR="000D616E" w:rsidRPr="00EE2E6C" w:rsidRDefault="000D616E" w:rsidP="000D616E">
            <w:pPr>
              <w:pStyle w:val="ListParagraph"/>
              <w:tabs>
                <w:tab w:val="center" w:pos="4320"/>
                <w:tab w:val="right" w:pos="8640"/>
              </w:tabs>
              <w:spacing w:line="360" w:lineRule="auto"/>
              <w:ind w:left="0"/>
              <w:rPr>
                <w:rFonts w:ascii="Calibri" w:hAnsi="Calibri"/>
                <w:b/>
                <w:sz w:val="22"/>
                <w:szCs w:val="22"/>
              </w:rPr>
            </w:pPr>
            <w:r w:rsidRPr="00EE2E6C">
              <w:rPr>
                <w:rFonts w:ascii="Calibri" w:hAnsi="Calibri"/>
                <w:b/>
                <w:sz w:val="22"/>
                <w:szCs w:val="22"/>
              </w:rPr>
              <w:t>Test Data</w:t>
            </w:r>
          </w:p>
        </w:tc>
        <w:tc>
          <w:tcPr>
            <w:tcW w:w="2509" w:type="dxa"/>
            <w:shd w:val="clear" w:color="auto" w:fill="C4BC96" w:themeFill="background2" w:themeFillShade="BF"/>
          </w:tcPr>
          <w:p w14:paraId="746142B1" w14:textId="77777777" w:rsidR="000D616E" w:rsidRPr="00EE2E6C" w:rsidRDefault="000D616E" w:rsidP="000D616E">
            <w:pPr>
              <w:pStyle w:val="ListParagraph"/>
              <w:tabs>
                <w:tab w:val="center" w:pos="4320"/>
                <w:tab w:val="right" w:pos="8640"/>
              </w:tabs>
              <w:spacing w:line="360" w:lineRule="auto"/>
              <w:ind w:left="0"/>
              <w:rPr>
                <w:rFonts w:ascii="Calibri" w:hAnsi="Calibri"/>
                <w:b/>
                <w:sz w:val="22"/>
                <w:szCs w:val="22"/>
              </w:rPr>
            </w:pPr>
            <w:r w:rsidRPr="00EE2E6C">
              <w:rPr>
                <w:rFonts w:ascii="Calibri" w:hAnsi="Calibri"/>
                <w:b/>
                <w:sz w:val="22"/>
                <w:szCs w:val="22"/>
              </w:rPr>
              <w:t>Remarks</w:t>
            </w:r>
          </w:p>
        </w:tc>
      </w:tr>
      <w:tr w:rsidR="000D616E" w:rsidRPr="00EE2E6C" w14:paraId="5E575524" w14:textId="77777777" w:rsidTr="00EE2E6C">
        <w:trPr>
          <w:trHeight w:val="940"/>
        </w:trPr>
        <w:tc>
          <w:tcPr>
            <w:tcW w:w="1080" w:type="dxa"/>
            <w:shd w:val="clear" w:color="auto" w:fill="FFFFFF"/>
          </w:tcPr>
          <w:p w14:paraId="417C91C9" w14:textId="77777777" w:rsidR="000D616E" w:rsidRPr="00EE2E6C" w:rsidRDefault="000D616E" w:rsidP="000D616E">
            <w:pPr>
              <w:pStyle w:val="ListParagraph"/>
              <w:tabs>
                <w:tab w:val="center" w:pos="4320"/>
                <w:tab w:val="right" w:pos="8640"/>
              </w:tabs>
              <w:ind w:left="0"/>
              <w:rPr>
                <w:rFonts w:ascii="Calibri" w:hAnsi="Calibri"/>
                <w:sz w:val="22"/>
                <w:szCs w:val="22"/>
              </w:rPr>
            </w:pPr>
            <w:r w:rsidRPr="00EE2E6C">
              <w:rPr>
                <w:rFonts w:ascii="Calibri" w:hAnsi="Calibri"/>
                <w:sz w:val="22"/>
                <w:szCs w:val="22"/>
              </w:rPr>
              <w:t>Sr. No.</w:t>
            </w:r>
          </w:p>
        </w:tc>
        <w:tc>
          <w:tcPr>
            <w:tcW w:w="1079" w:type="dxa"/>
            <w:shd w:val="clear" w:color="auto" w:fill="FFFFFF"/>
          </w:tcPr>
          <w:p w14:paraId="62F1B2AB" w14:textId="77777777" w:rsidR="000D616E" w:rsidRPr="00EE2E6C" w:rsidRDefault="000D616E" w:rsidP="000D616E">
            <w:pPr>
              <w:pStyle w:val="ListParagraph"/>
              <w:tabs>
                <w:tab w:val="center" w:pos="4320"/>
                <w:tab w:val="right" w:pos="8640"/>
              </w:tabs>
              <w:ind w:left="0"/>
              <w:rPr>
                <w:rFonts w:ascii="Calibri" w:hAnsi="Calibri"/>
                <w:sz w:val="22"/>
                <w:szCs w:val="22"/>
              </w:rPr>
            </w:pPr>
            <w:r w:rsidRPr="00EE2E6C">
              <w:rPr>
                <w:rFonts w:ascii="Calibri" w:hAnsi="Calibri"/>
                <w:sz w:val="22"/>
                <w:szCs w:val="22"/>
              </w:rPr>
              <w:t>Label</w:t>
            </w:r>
          </w:p>
        </w:tc>
        <w:tc>
          <w:tcPr>
            <w:tcW w:w="1543" w:type="dxa"/>
            <w:shd w:val="clear" w:color="auto" w:fill="FFFFFF"/>
          </w:tcPr>
          <w:p w14:paraId="6D60447A" w14:textId="77777777" w:rsidR="000D616E" w:rsidRPr="00EE2E6C" w:rsidRDefault="000D616E" w:rsidP="000D616E">
            <w:pPr>
              <w:pStyle w:val="ListParagraph"/>
              <w:tabs>
                <w:tab w:val="center" w:pos="4320"/>
                <w:tab w:val="right" w:pos="8640"/>
              </w:tabs>
              <w:ind w:left="0"/>
              <w:rPr>
                <w:rFonts w:ascii="Calibri" w:hAnsi="Calibri"/>
                <w:sz w:val="22"/>
                <w:szCs w:val="22"/>
              </w:rPr>
            </w:pPr>
            <w:r w:rsidRPr="00EE2E6C">
              <w:rPr>
                <w:rFonts w:ascii="Calibri" w:hAnsi="Calibri"/>
                <w:sz w:val="22"/>
                <w:szCs w:val="22"/>
              </w:rPr>
              <w:t>-</w:t>
            </w:r>
          </w:p>
        </w:tc>
        <w:tc>
          <w:tcPr>
            <w:tcW w:w="1694" w:type="dxa"/>
            <w:shd w:val="clear" w:color="auto" w:fill="FFFFFF"/>
          </w:tcPr>
          <w:p w14:paraId="212FEDEA" w14:textId="77777777" w:rsidR="000D616E" w:rsidRPr="00EE2E6C" w:rsidRDefault="000D616E" w:rsidP="000D616E">
            <w:pPr>
              <w:pStyle w:val="ListParagraph"/>
              <w:tabs>
                <w:tab w:val="center" w:pos="4320"/>
                <w:tab w:val="right" w:pos="8640"/>
              </w:tabs>
              <w:ind w:left="0"/>
              <w:rPr>
                <w:rFonts w:ascii="Calibri" w:hAnsi="Calibri"/>
                <w:sz w:val="22"/>
                <w:szCs w:val="22"/>
              </w:rPr>
            </w:pPr>
            <w:r w:rsidRPr="00EE2E6C">
              <w:rPr>
                <w:rFonts w:ascii="Calibri" w:hAnsi="Calibri"/>
                <w:sz w:val="22"/>
                <w:szCs w:val="22"/>
              </w:rPr>
              <w:t>-</w:t>
            </w:r>
          </w:p>
        </w:tc>
        <w:tc>
          <w:tcPr>
            <w:tcW w:w="1996" w:type="dxa"/>
            <w:shd w:val="clear" w:color="auto" w:fill="FFFFFF"/>
          </w:tcPr>
          <w:p w14:paraId="46C6EB92" w14:textId="77777777" w:rsidR="000D616E" w:rsidRPr="00EE2E6C" w:rsidRDefault="000D616E" w:rsidP="000D616E">
            <w:pPr>
              <w:pStyle w:val="ListParagraph"/>
              <w:tabs>
                <w:tab w:val="center" w:pos="4320"/>
                <w:tab w:val="right" w:pos="8640"/>
              </w:tabs>
              <w:ind w:left="0"/>
              <w:rPr>
                <w:rFonts w:ascii="Calibri" w:hAnsi="Calibri"/>
                <w:sz w:val="22"/>
                <w:szCs w:val="22"/>
              </w:rPr>
            </w:pPr>
            <w:r w:rsidRPr="00EE2E6C">
              <w:rPr>
                <w:rFonts w:ascii="Calibri" w:hAnsi="Calibri"/>
                <w:sz w:val="22"/>
                <w:szCs w:val="22"/>
              </w:rPr>
              <w:t>-</w:t>
            </w:r>
          </w:p>
        </w:tc>
        <w:tc>
          <w:tcPr>
            <w:tcW w:w="1440" w:type="dxa"/>
            <w:shd w:val="clear" w:color="auto" w:fill="FFFFFF"/>
          </w:tcPr>
          <w:p w14:paraId="58481767" w14:textId="77777777" w:rsidR="000D616E" w:rsidRPr="00EE2E6C" w:rsidRDefault="000D616E" w:rsidP="000D616E">
            <w:pPr>
              <w:pStyle w:val="ListParagraph"/>
              <w:tabs>
                <w:tab w:val="center" w:pos="4320"/>
                <w:tab w:val="right" w:pos="8640"/>
              </w:tabs>
              <w:ind w:left="0"/>
              <w:rPr>
                <w:rFonts w:ascii="Calibri" w:hAnsi="Calibri"/>
                <w:b/>
                <w:sz w:val="22"/>
                <w:szCs w:val="22"/>
              </w:rPr>
            </w:pPr>
            <w:r w:rsidRPr="00EE2E6C">
              <w:rPr>
                <w:rFonts w:ascii="Calibri" w:hAnsi="Calibri"/>
                <w:sz w:val="22"/>
                <w:szCs w:val="22"/>
              </w:rPr>
              <w:t>-</w:t>
            </w:r>
          </w:p>
        </w:tc>
        <w:tc>
          <w:tcPr>
            <w:tcW w:w="2509" w:type="dxa"/>
            <w:shd w:val="clear" w:color="auto" w:fill="FFFFFF"/>
          </w:tcPr>
          <w:p w14:paraId="60B6C2AD" w14:textId="77777777" w:rsidR="000D616E" w:rsidRPr="00EE2E6C" w:rsidRDefault="000D616E" w:rsidP="000D616E">
            <w:pPr>
              <w:rPr>
                <w:rFonts w:ascii="Calibri" w:hAnsi="Calibri"/>
                <w:sz w:val="22"/>
                <w:szCs w:val="22"/>
              </w:rPr>
            </w:pPr>
            <w:r w:rsidRPr="00EE2E6C">
              <w:rPr>
                <w:rFonts w:ascii="Calibri" w:hAnsi="Calibri"/>
                <w:sz w:val="22"/>
                <w:szCs w:val="22"/>
              </w:rPr>
              <w:t>-</w:t>
            </w:r>
          </w:p>
        </w:tc>
      </w:tr>
      <w:tr w:rsidR="000D616E" w:rsidRPr="00EE2E6C" w14:paraId="6715CDB3" w14:textId="77777777" w:rsidTr="00EE2E6C">
        <w:trPr>
          <w:trHeight w:val="940"/>
        </w:trPr>
        <w:tc>
          <w:tcPr>
            <w:tcW w:w="1080" w:type="dxa"/>
            <w:shd w:val="clear" w:color="auto" w:fill="FFFFFF"/>
          </w:tcPr>
          <w:p w14:paraId="576A2E4D" w14:textId="77777777" w:rsidR="000D616E" w:rsidRPr="00EE2E6C" w:rsidRDefault="000D616E" w:rsidP="000D616E">
            <w:pPr>
              <w:pStyle w:val="ListParagraph"/>
              <w:tabs>
                <w:tab w:val="center" w:pos="4320"/>
                <w:tab w:val="right" w:pos="8640"/>
              </w:tabs>
              <w:ind w:left="0"/>
              <w:rPr>
                <w:rFonts w:ascii="Calibri" w:hAnsi="Calibri"/>
                <w:sz w:val="22"/>
                <w:szCs w:val="22"/>
              </w:rPr>
            </w:pPr>
            <w:r w:rsidRPr="00EE2E6C">
              <w:rPr>
                <w:rFonts w:ascii="Calibri" w:hAnsi="Calibri"/>
                <w:sz w:val="22"/>
                <w:szCs w:val="22"/>
              </w:rPr>
              <w:t>Committee Member</w:t>
            </w:r>
          </w:p>
        </w:tc>
        <w:tc>
          <w:tcPr>
            <w:tcW w:w="1079" w:type="dxa"/>
            <w:shd w:val="clear" w:color="auto" w:fill="FFFFFF"/>
          </w:tcPr>
          <w:p w14:paraId="1F7F3337" w14:textId="77777777" w:rsidR="000D616E" w:rsidRPr="00EE2E6C" w:rsidRDefault="000D616E" w:rsidP="000D616E">
            <w:pPr>
              <w:pStyle w:val="ListParagraph"/>
              <w:tabs>
                <w:tab w:val="center" w:pos="4320"/>
                <w:tab w:val="right" w:pos="8640"/>
              </w:tabs>
              <w:ind w:left="0"/>
              <w:rPr>
                <w:rFonts w:ascii="Calibri" w:hAnsi="Calibri"/>
                <w:sz w:val="22"/>
                <w:szCs w:val="22"/>
              </w:rPr>
            </w:pPr>
            <w:r w:rsidRPr="00EE2E6C">
              <w:rPr>
                <w:rFonts w:ascii="Calibri" w:hAnsi="Calibri"/>
                <w:sz w:val="22"/>
                <w:szCs w:val="22"/>
              </w:rPr>
              <w:t>Label</w:t>
            </w:r>
          </w:p>
        </w:tc>
        <w:tc>
          <w:tcPr>
            <w:tcW w:w="1543" w:type="dxa"/>
            <w:shd w:val="clear" w:color="auto" w:fill="FFFFFF"/>
          </w:tcPr>
          <w:p w14:paraId="6DDC8664" w14:textId="77777777" w:rsidR="000D616E" w:rsidRPr="00EE2E6C" w:rsidRDefault="000D616E" w:rsidP="000D616E">
            <w:pPr>
              <w:pStyle w:val="ListParagraph"/>
              <w:tabs>
                <w:tab w:val="center" w:pos="4320"/>
                <w:tab w:val="right" w:pos="8640"/>
              </w:tabs>
              <w:ind w:left="0"/>
              <w:rPr>
                <w:rFonts w:ascii="Calibri" w:hAnsi="Calibri"/>
                <w:sz w:val="22"/>
                <w:szCs w:val="22"/>
              </w:rPr>
            </w:pPr>
            <w:r w:rsidRPr="00EE2E6C">
              <w:rPr>
                <w:rFonts w:ascii="Calibri" w:hAnsi="Calibri"/>
                <w:sz w:val="22"/>
                <w:szCs w:val="22"/>
              </w:rPr>
              <w:t>-</w:t>
            </w:r>
          </w:p>
        </w:tc>
        <w:tc>
          <w:tcPr>
            <w:tcW w:w="1694" w:type="dxa"/>
            <w:shd w:val="clear" w:color="auto" w:fill="FFFFFF"/>
          </w:tcPr>
          <w:p w14:paraId="401C9A1F" w14:textId="77777777" w:rsidR="000D616E" w:rsidRPr="00EE2E6C" w:rsidRDefault="000D616E" w:rsidP="000D616E">
            <w:pPr>
              <w:pStyle w:val="ListParagraph"/>
              <w:tabs>
                <w:tab w:val="center" w:pos="4320"/>
                <w:tab w:val="right" w:pos="8640"/>
              </w:tabs>
              <w:ind w:left="0"/>
              <w:rPr>
                <w:rFonts w:ascii="Calibri" w:hAnsi="Calibri"/>
                <w:sz w:val="22"/>
                <w:szCs w:val="22"/>
              </w:rPr>
            </w:pPr>
            <w:r w:rsidRPr="00EE2E6C">
              <w:rPr>
                <w:rFonts w:ascii="Calibri" w:hAnsi="Calibri"/>
                <w:sz w:val="22"/>
                <w:szCs w:val="22"/>
              </w:rPr>
              <w:t>-</w:t>
            </w:r>
          </w:p>
        </w:tc>
        <w:tc>
          <w:tcPr>
            <w:tcW w:w="1996" w:type="dxa"/>
            <w:shd w:val="clear" w:color="auto" w:fill="FFFFFF"/>
          </w:tcPr>
          <w:p w14:paraId="24517167" w14:textId="77777777" w:rsidR="000D616E" w:rsidRPr="00EE2E6C" w:rsidRDefault="000D616E" w:rsidP="000D616E">
            <w:pPr>
              <w:pStyle w:val="ListParagraph"/>
              <w:tabs>
                <w:tab w:val="center" w:pos="4320"/>
                <w:tab w:val="right" w:pos="8640"/>
              </w:tabs>
              <w:ind w:left="0"/>
              <w:rPr>
                <w:rFonts w:ascii="Calibri" w:hAnsi="Calibri"/>
                <w:sz w:val="22"/>
                <w:szCs w:val="22"/>
              </w:rPr>
            </w:pPr>
            <w:r w:rsidRPr="00EE2E6C">
              <w:rPr>
                <w:rFonts w:ascii="Calibri" w:hAnsi="Calibri"/>
                <w:b/>
                <w:sz w:val="22"/>
                <w:szCs w:val="22"/>
              </w:rPr>
              <w:t>-</w:t>
            </w:r>
          </w:p>
        </w:tc>
        <w:tc>
          <w:tcPr>
            <w:tcW w:w="1440" w:type="dxa"/>
            <w:shd w:val="clear" w:color="auto" w:fill="FFFFFF"/>
          </w:tcPr>
          <w:p w14:paraId="63784399" w14:textId="77777777" w:rsidR="000D616E" w:rsidRPr="00EE2E6C" w:rsidRDefault="000D616E" w:rsidP="000D616E">
            <w:pPr>
              <w:pStyle w:val="ListParagraph"/>
              <w:tabs>
                <w:tab w:val="center" w:pos="4320"/>
                <w:tab w:val="right" w:pos="8640"/>
              </w:tabs>
              <w:spacing w:line="360" w:lineRule="auto"/>
              <w:ind w:left="0"/>
              <w:rPr>
                <w:rFonts w:ascii="Calibri" w:hAnsi="Calibri"/>
                <w:color w:val="0070C0"/>
                <w:sz w:val="22"/>
                <w:szCs w:val="22"/>
                <w:u w:val="single"/>
              </w:rPr>
            </w:pPr>
            <w:r w:rsidRPr="00EE2E6C">
              <w:rPr>
                <w:rFonts w:ascii="Calibri" w:hAnsi="Calibri"/>
                <w:color w:val="0070C0"/>
                <w:sz w:val="22"/>
                <w:szCs w:val="22"/>
                <w:u w:val="single"/>
              </w:rPr>
              <w:t>XYZ</w:t>
            </w:r>
          </w:p>
          <w:p w14:paraId="17C633DA" w14:textId="77777777" w:rsidR="000D616E" w:rsidRPr="00EE2E6C" w:rsidRDefault="000D616E" w:rsidP="000D616E">
            <w:pPr>
              <w:pStyle w:val="ListParagraph"/>
              <w:tabs>
                <w:tab w:val="center" w:pos="4320"/>
                <w:tab w:val="right" w:pos="8640"/>
              </w:tabs>
              <w:spacing w:line="360" w:lineRule="auto"/>
              <w:ind w:left="0"/>
              <w:rPr>
                <w:rFonts w:ascii="Calibri" w:hAnsi="Calibri"/>
                <w:sz w:val="22"/>
                <w:szCs w:val="22"/>
              </w:rPr>
            </w:pPr>
            <w:r w:rsidRPr="00EE2E6C">
              <w:rPr>
                <w:rFonts w:ascii="Calibri" w:hAnsi="Calibri"/>
                <w:sz w:val="22"/>
                <w:szCs w:val="22"/>
              </w:rPr>
              <w:t>Procurement</w:t>
            </w:r>
          </w:p>
          <w:p w14:paraId="29C001EC" w14:textId="77777777" w:rsidR="000D616E" w:rsidRPr="00EE2E6C" w:rsidRDefault="000D616E" w:rsidP="000D616E">
            <w:pPr>
              <w:pStyle w:val="ListParagraph"/>
              <w:tabs>
                <w:tab w:val="center" w:pos="4320"/>
                <w:tab w:val="right" w:pos="8640"/>
              </w:tabs>
              <w:ind w:left="0"/>
              <w:rPr>
                <w:rFonts w:ascii="Calibri" w:hAnsi="Calibri"/>
                <w:b/>
                <w:sz w:val="22"/>
                <w:szCs w:val="22"/>
              </w:rPr>
            </w:pPr>
            <w:r w:rsidRPr="00EE2E6C">
              <w:rPr>
                <w:rFonts w:ascii="Calibri" w:hAnsi="Calibri"/>
                <w:sz w:val="22"/>
                <w:szCs w:val="22"/>
              </w:rPr>
              <w:t>Chair person</w:t>
            </w:r>
          </w:p>
        </w:tc>
        <w:tc>
          <w:tcPr>
            <w:tcW w:w="2509" w:type="dxa"/>
            <w:shd w:val="clear" w:color="auto" w:fill="FFFFFF"/>
          </w:tcPr>
          <w:p w14:paraId="46167866" w14:textId="77777777" w:rsidR="000D616E" w:rsidRPr="00EE2E6C" w:rsidRDefault="000D616E" w:rsidP="000D616E">
            <w:pPr>
              <w:rPr>
                <w:rFonts w:ascii="Calibri" w:hAnsi="Calibri"/>
                <w:sz w:val="22"/>
                <w:szCs w:val="22"/>
              </w:rPr>
            </w:pPr>
            <w:r w:rsidRPr="00EE2E6C">
              <w:rPr>
                <w:rFonts w:ascii="Calibri" w:hAnsi="Calibri"/>
                <w:sz w:val="22"/>
                <w:szCs w:val="22"/>
              </w:rPr>
              <w:t>System should display member name as a hyperlink also system should display department name and designation of member</w:t>
            </w:r>
          </w:p>
        </w:tc>
      </w:tr>
      <w:tr w:rsidR="000D616E" w:rsidRPr="00EE2E6C" w14:paraId="3018D5B3" w14:textId="77777777" w:rsidTr="00EE2E6C">
        <w:trPr>
          <w:trHeight w:val="940"/>
        </w:trPr>
        <w:tc>
          <w:tcPr>
            <w:tcW w:w="1080" w:type="dxa"/>
            <w:shd w:val="clear" w:color="auto" w:fill="FFFFFF"/>
          </w:tcPr>
          <w:p w14:paraId="4A813467" w14:textId="77777777" w:rsidR="000D616E" w:rsidRPr="00EE2E6C" w:rsidRDefault="000D616E" w:rsidP="000D616E">
            <w:pPr>
              <w:pStyle w:val="ListParagraph"/>
              <w:tabs>
                <w:tab w:val="center" w:pos="4320"/>
                <w:tab w:val="right" w:pos="8640"/>
              </w:tabs>
              <w:ind w:left="0"/>
              <w:rPr>
                <w:rFonts w:ascii="Calibri" w:hAnsi="Calibri"/>
                <w:sz w:val="22"/>
                <w:szCs w:val="22"/>
              </w:rPr>
            </w:pPr>
            <w:r w:rsidRPr="00EE2E6C">
              <w:rPr>
                <w:rFonts w:ascii="Calibri" w:hAnsi="Calibri"/>
                <w:sz w:val="22"/>
                <w:szCs w:val="22"/>
              </w:rPr>
              <w:t>Status</w:t>
            </w:r>
          </w:p>
        </w:tc>
        <w:tc>
          <w:tcPr>
            <w:tcW w:w="1079" w:type="dxa"/>
            <w:shd w:val="clear" w:color="auto" w:fill="FFFFFF"/>
          </w:tcPr>
          <w:p w14:paraId="59C42E3B" w14:textId="77777777" w:rsidR="000D616E" w:rsidRPr="00EE2E6C" w:rsidRDefault="000D616E" w:rsidP="000D616E">
            <w:pPr>
              <w:pStyle w:val="ListParagraph"/>
              <w:tabs>
                <w:tab w:val="center" w:pos="4320"/>
                <w:tab w:val="right" w:pos="8640"/>
              </w:tabs>
              <w:ind w:left="0"/>
              <w:rPr>
                <w:rFonts w:ascii="Calibri" w:hAnsi="Calibri"/>
                <w:sz w:val="22"/>
                <w:szCs w:val="22"/>
              </w:rPr>
            </w:pPr>
            <w:r w:rsidRPr="00EE2E6C">
              <w:rPr>
                <w:rFonts w:ascii="Calibri" w:hAnsi="Calibri"/>
                <w:sz w:val="22"/>
                <w:szCs w:val="22"/>
              </w:rPr>
              <w:t>Label</w:t>
            </w:r>
          </w:p>
        </w:tc>
        <w:tc>
          <w:tcPr>
            <w:tcW w:w="1543" w:type="dxa"/>
            <w:shd w:val="clear" w:color="auto" w:fill="FFFFFF"/>
          </w:tcPr>
          <w:p w14:paraId="562E6CF7" w14:textId="77777777" w:rsidR="000D616E" w:rsidRPr="00EE2E6C" w:rsidRDefault="000D616E" w:rsidP="000D616E">
            <w:pPr>
              <w:pStyle w:val="ListParagraph"/>
              <w:tabs>
                <w:tab w:val="center" w:pos="4320"/>
                <w:tab w:val="right" w:pos="8640"/>
              </w:tabs>
              <w:ind w:left="0"/>
              <w:rPr>
                <w:rFonts w:ascii="Calibri" w:hAnsi="Calibri"/>
                <w:sz w:val="22"/>
                <w:szCs w:val="22"/>
              </w:rPr>
            </w:pPr>
          </w:p>
        </w:tc>
        <w:tc>
          <w:tcPr>
            <w:tcW w:w="1694" w:type="dxa"/>
            <w:shd w:val="clear" w:color="auto" w:fill="FFFFFF"/>
          </w:tcPr>
          <w:p w14:paraId="4E173046" w14:textId="77777777" w:rsidR="000D616E" w:rsidRPr="00EE2E6C" w:rsidRDefault="000D616E" w:rsidP="000D616E">
            <w:pPr>
              <w:pStyle w:val="ListParagraph"/>
              <w:tabs>
                <w:tab w:val="center" w:pos="4320"/>
                <w:tab w:val="right" w:pos="8640"/>
              </w:tabs>
              <w:ind w:left="0"/>
              <w:rPr>
                <w:rFonts w:ascii="Calibri" w:hAnsi="Calibri"/>
                <w:sz w:val="22"/>
                <w:szCs w:val="22"/>
              </w:rPr>
            </w:pPr>
            <w:r w:rsidRPr="00EE2E6C">
              <w:rPr>
                <w:rFonts w:ascii="Calibri" w:hAnsi="Calibri"/>
                <w:sz w:val="22"/>
                <w:szCs w:val="22"/>
              </w:rPr>
              <w:t>-</w:t>
            </w:r>
          </w:p>
        </w:tc>
        <w:tc>
          <w:tcPr>
            <w:tcW w:w="1996" w:type="dxa"/>
            <w:shd w:val="clear" w:color="auto" w:fill="FFFFFF"/>
          </w:tcPr>
          <w:p w14:paraId="6AA3C086" w14:textId="77777777" w:rsidR="000D616E" w:rsidRPr="00EE2E6C" w:rsidRDefault="000D616E" w:rsidP="000D616E">
            <w:pPr>
              <w:pStyle w:val="ListParagraph"/>
              <w:tabs>
                <w:tab w:val="center" w:pos="4320"/>
                <w:tab w:val="right" w:pos="8640"/>
              </w:tabs>
              <w:ind w:left="0"/>
              <w:rPr>
                <w:rFonts w:ascii="Calibri" w:hAnsi="Calibri"/>
                <w:b/>
                <w:sz w:val="22"/>
                <w:szCs w:val="22"/>
              </w:rPr>
            </w:pPr>
            <w:r w:rsidRPr="00EE2E6C">
              <w:rPr>
                <w:rFonts w:ascii="Calibri" w:hAnsi="Calibri"/>
                <w:b/>
                <w:sz w:val="22"/>
                <w:szCs w:val="22"/>
              </w:rPr>
              <w:t>-</w:t>
            </w:r>
          </w:p>
        </w:tc>
        <w:tc>
          <w:tcPr>
            <w:tcW w:w="1440" w:type="dxa"/>
            <w:shd w:val="clear" w:color="auto" w:fill="FFFFFF"/>
          </w:tcPr>
          <w:p w14:paraId="271DBF61" w14:textId="77777777" w:rsidR="000D616E" w:rsidRPr="00EE2E6C" w:rsidRDefault="000D616E" w:rsidP="000D616E">
            <w:pPr>
              <w:pStyle w:val="BodyTextIndent3"/>
              <w:tabs>
                <w:tab w:val="center" w:pos="4320"/>
                <w:tab w:val="right" w:pos="8640"/>
              </w:tabs>
              <w:spacing w:line="360" w:lineRule="auto"/>
              <w:rPr>
                <w:rFonts w:ascii="Calibri" w:hAnsi="Calibri"/>
                <w:color w:val="0070C0"/>
                <w:sz w:val="22"/>
                <w:szCs w:val="22"/>
                <w:u w:val="single"/>
              </w:rPr>
            </w:pPr>
            <w:r w:rsidRPr="00EE2E6C">
              <w:rPr>
                <w:rFonts w:ascii="Calibri" w:hAnsi="Calibri"/>
                <w:sz w:val="22"/>
                <w:szCs w:val="22"/>
              </w:rPr>
              <w:t>-</w:t>
            </w:r>
          </w:p>
        </w:tc>
        <w:tc>
          <w:tcPr>
            <w:tcW w:w="2509" w:type="dxa"/>
            <w:shd w:val="clear" w:color="auto" w:fill="FFFFFF"/>
          </w:tcPr>
          <w:p w14:paraId="3B43B8E4" w14:textId="77777777" w:rsidR="000D616E" w:rsidRPr="00EE2E6C" w:rsidRDefault="000D616E" w:rsidP="000D616E">
            <w:pPr>
              <w:rPr>
                <w:rFonts w:ascii="Calibri" w:hAnsi="Calibri"/>
                <w:sz w:val="22"/>
                <w:szCs w:val="22"/>
              </w:rPr>
            </w:pPr>
            <w:r w:rsidRPr="00EE2E6C">
              <w:rPr>
                <w:rFonts w:ascii="Calibri" w:hAnsi="Calibri"/>
                <w:sz w:val="22"/>
                <w:szCs w:val="22"/>
              </w:rPr>
              <w:t>System should display status of consent given against each member</w:t>
            </w:r>
          </w:p>
        </w:tc>
      </w:tr>
    </w:tbl>
    <w:p w14:paraId="43CB09D2" w14:textId="77777777" w:rsidR="000D616E" w:rsidRPr="00265BFE" w:rsidRDefault="000D616E" w:rsidP="000D616E">
      <w:pPr>
        <w:rPr>
          <w:rFonts w:ascii="Calibri" w:hAnsi="Calibri"/>
        </w:rPr>
      </w:pPr>
    </w:p>
    <w:p w14:paraId="5F44964D" w14:textId="0C4D8EBB" w:rsidR="000D616E" w:rsidRPr="00EE2E6C" w:rsidRDefault="000D616E" w:rsidP="000D616E">
      <w:pPr>
        <w:spacing w:before="0" w:after="160" w:line="360" w:lineRule="auto"/>
        <w:jc w:val="left"/>
        <w:rPr>
          <w:rFonts w:ascii="Calibri" w:hAnsi="Calibri"/>
          <w:b/>
          <w:i/>
          <w:sz w:val="22"/>
          <w:szCs w:val="22"/>
        </w:rPr>
      </w:pPr>
      <w:r w:rsidRPr="00EE2E6C">
        <w:rPr>
          <w:rFonts w:ascii="Calibri" w:hAnsi="Calibri"/>
          <w:b/>
          <w:i/>
          <w:sz w:val="22"/>
          <w:szCs w:val="22"/>
        </w:rPr>
        <w:t>Controls</w:t>
      </w:r>
      <w:r w:rsidR="00EE2E6C">
        <w:rPr>
          <w:rFonts w:ascii="Calibri" w:hAnsi="Calibri"/>
          <w:b/>
          <w:i/>
          <w:sz w:val="22"/>
          <w:szCs w:val="22"/>
        </w:rPr>
        <w:t>:</w:t>
      </w:r>
    </w:p>
    <w:tbl>
      <w:tblPr>
        <w:tblW w:w="1134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6"/>
        <w:gridCol w:w="1858"/>
        <w:gridCol w:w="7927"/>
      </w:tblGrid>
      <w:tr w:rsidR="000D616E" w:rsidRPr="00EE2E6C" w14:paraId="43D8B6A8" w14:textId="77777777" w:rsidTr="00EE2E6C">
        <w:trPr>
          <w:trHeight w:val="501"/>
        </w:trPr>
        <w:tc>
          <w:tcPr>
            <w:tcW w:w="1556" w:type="dxa"/>
            <w:shd w:val="clear" w:color="auto" w:fill="C4BC96" w:themeFill="background2" w:themeFillShade="BF"/>
            <w:vAlign w:val="center"/>
          </w:tcPr>
          <w:p w14:paraId="65470015" w14:textId="77777777" w:rsidR="000D616E" w:rsidRPr="00EE2E6C" w:rsidRDefault="000D616E" w:rsidP="000D616E">
            <w:pPr>
              <w:spacing w:line="360" w:lineRule="auto"/>
              <w:rPr>
                <w:rFonts w:ascii="Calibri" w:hAnsi="Calibri"/>
                <w:b/>
                <w:bCs/>
                <w:iCs/>
                <w:sz w:val="22"/>
                <w:szCs w:val="22"/>
              </w:rPr>
            </w:pPr>
            <w:r w:rsidRPr="00EE2E6C">
              <w:rPr>
                <w:rFonts w:ascii="Calibri" w:hAnsi="Calibri"/>
                <w:b/>
                <w:bCs/>
                <w:iCs/>
                <w:sz w:val="22"/>
                <w:szCs w:val="22"/>
              </w:rPr>
              <w:t>Control</w:t>
            </w:r>
          </w:p>
        </w:tc>
        <w:tc>
          <w:tcPr>
            <w:tcW w:w="1858" w:type="dxa"/>
            <w:shd w:val="clear" w:color="auto" w:fill="C4BC96" w:themeFill="background2" w:themeFillShade="BF"/>
            <w:vAlign w:val="center"/>
          </w:tcPr>
          <w:p w14:paraId="6FDB05FC" w14:textId="77777777" w:rsidR="000D616E" w:rsidRPr="00EE2E6C" w:rsidRDefault="000D616E" w:rsidP="000D616E">
            <w:pPr>
              <w:spacing w:line="360" w:lineRule="auto"/>
              <w:rPr>
                <w:rFonts w:ascii="Calibri" w:hAnsi="Calibri"/>
                <w:b/>
                <w:bCs/>
                <w:iCs/>
                <w:sz w:val="22"/>
                <w:szCs w:val="22"/>
              </w:rPr>
            </w:pPr>
            <w:r w:rsidRPr="00EE2E6C">
              <w:rPr>
                <w:rFonts w:ascii="Calibri" w:hAnsi="Calibri"/>
                <w:b/>
                <w:bCs/>
                <w:iCs/>
                <w:sz w:val="22"/>
                <w:szCs w:val="22"/>
              </w:rPr>
              <w:t>Control Type</w:t>
            </w:r>
          </w:p>
        </w:tc>
        <w:tc>
          <w:tcPr>
            <w:tcW w:w="7927" w:type="dxa"/>
            <w:shd w:val="clear" w:color="auto" w:fill="C4BC96" w:themeFill="background2" w:themeFillShade="BF"/>
            <w:vAlign w:val="center"/>
          </w:tcPr>
          <w:p w14:paraId="40818504" w14:textId="77777777" w:rsidR="000D616E" w:rsidRPr="00EE2E6C" w:rsidRDefault="000D616E" w:rsidP="000D616E">
            <w:pPr>
              <w:spacing w:line="360" w:lineRule="auto"/>
              <w:rPr>
                <w:rFonts w:ascii="Calibri" w:hAnsi="Calibri"/>
                <w:b/>
                <w:bCs/>
                <w:iCs/>
                <w:sz w:val="22"/>
                <w:szCs w:val="22"/>
              </w:rPr>
            </w:pPr>
            <w:r w:rsidRPr="00EE2E6C">
              <w:rPr>
                <w:rFonts w:ascii="Calibri" w:hAnsi="Calibri"/>
                <w:b/>
                <w:bCs/>
                <w:iCs/>
                <w:sz w:val="22"/>
                <w:szCs w:val="22"/>
              </w:rPr>
              <w:t>Behavior</w:t>
            </w:r>
          </w:p>
        </w:tc>
      </w:tr>
      <w:tr w:rsidR="000D616E" w:rsidRPr="00EE2E6C" w14:paraId="3BD07FA4" w14:textId="77777777" w:rsidTr="00EE2E6C">
        <w:trPr>
          <w:trHeight w:val="517"/>
        </w:trPr>
        <w:tc>
          <w:tcPr>
            <w:tcW w:w="1556" w:type="dxa"/>
            <w:vAlign w:val="center"/>
          </w:tcPr>
          <w:p w14:paraId="6BE41A74" w14:textId="77777777" w:rsidR="000D616E" w:rsidRPr="00EE2E6C" w:rsidRDefault="000D616E" w:rsidP="000D616E">
            <w:pPr>
              <w:jc w:val="center"/>
              <w:rPr>
                <w:rFonts w:ascii="Calibri" w:hAnsi="Calibri"/>
                <w:sz w:val="22"/>
                <w:szCs w:val="22"/>
              </w:rPr>
            </w:pPr>
            <w:r w:rsidRPr="00EE2E6C">
              <w:rPr>
                <w:rFonts w:ascii="Calibri" w:hAnsi="Calibri"/>
                <w:sz w:val="22"/>
                <w:szCs w:val="22"/>
              </w:rPr>
              <w:t>Process</w:t>
            </w:r>
          </w:p>
        </w:tc>
        <w:tc>
          <w:tcPr>
            <w:tcW w:w="1858" w:type="dxa"/>
            <w:vAlign w:val="center"/>
          </w:tcPr>
          <w:p w14:paraId="28D7C2A9" w14:textId="77777777" w:rsidR="000D616E" w:rsidRPr="00EE2E6C" w:rsidRDefault="000D616E" w:rsidP="000D616E">
            <w:pPr>
              <w:jc w:val="center"/>
              <w:rPr>
                <w:rFonts w:ascii="Calibri" w:hAnsi="Calibri"/>
                <w:sz w:val="22"/>
                <w:szCs w:val="22"/>
              </w:rPr>
            </w:pPr>
            <w:r w:rsidRPr="00EE2E6C">
              <w:rPr>
                <w:rFonts w:ascii="Calibri" w:hAnsi="Calibri"/>
                <w:sz w:val="22"/>
                <w:szCs w:val="22"/>
              </w:rPr>
              <w:t>Link</w:t>
            </w:r>
          </w:p>
        </w:tc>
        <w:tc>
          <w:tcPr>
            <w:tcW w:w="7927" w:type="dxa"/>
            <w:vAlign w:val="center"/>
          </w:tcPr>
          <w:p w14:paraId="7853A43C" w14:textId="77777777" w:rsidR="000D616E" w:rsidRPr="00EE2E6C" w:rsidRDefault="000D616E" w:rsidP="000D616E">
            <w:pPr>
              <w:rPr>
                <w:rFonts w:ascii="Calibri" w:hAnsi="Calibri"/>
                <w:sz w:val="22"/>
                <w:szCs w:val="22"/>
              </w:rPr>
            </w:pPr>
            <w:r w:rsidRPr="00EE2E6C">
              <w:rPr>
                <w:rFonts w:ascii="Calibri" w:hAnsi="Calibri"/>
                <w:sz w:val="22"/>
                <w:szCs w:val="22"/>
              </w:rPr>
              <w:t xml:space="preserve">System should redirect user to Negotiation committee page </w:t>
            </w:r>
          </w:p>
        </w:tc>
      </w:tr>
      <w:tr w:rsidR="000D616E" w:rsidRPr="00EE2E6C" w14:paraId="4F0403B3" w14:textId="77777777" w:rsidTr="00EE2E6C">
        <w:trPr>
          <w:trHeight w:val="517"/>
        </w:trPr>
        <w:tc>
          <w:tcPr>
            <w:tcW w:w="1556" w:type="dxa"/>
            <w:vAlign w:val="center"/>
          </w:tcPr>
          <w:p w14:paraId="48BD9B82" w14:textId="77777777" w:rsidR="000D616E" w:rsidRPr="00EE2E6C" w:rsidRDefault="000D616E" w:rsidP="000D616E">
            <w:pPr>
              <w:jc w:val="center"/>
              <w:rPr>
                <w:rFonts w:ascii="Calibri" w:hAnsi="Calibri"/>
                <w:sz w:val="22"/>
                <w:szCs w:val="22"/>
              </w:rPr>
            </w:pPr>
            <w:r w:rsidRPr="00EE2E6C">
              <w:rPr>
                <w:rFonts w:ascii="Calibri" w:hAnsi="Calibri"/>
                <w:sz w:val="22"/>
                <w:szCs w:val="22"/>
              </w:rPr>
              <w:t>&lt;Member&gt;</w:t>
            </w:r>
          </w:p>
        </w:tc>
        <w:tc>
          <w:tcPr>
            <w:tcW w:w="1858" w:type="dxa"/>
            <w:vAlign w:val="center"/>
          </w:tcPr>
          <w:p w14:paraId="2D039767" w14:textId="77777777" w:rsidR="000D616E" w:rsidRPr="00EE2E6C" w:rsidRDefault="000D616E" w:rsidP="000D616E">
            <w:pPr>
              <w:jc w:val="center"/>
              <w:rPr>
                <w:rFonts w:ascii="Calibri" w:hAnsi="Calibri"/>
                <w:sz w:val="22"/>
                <w:szCs w:val="22"/>
              </w:rPr>
            </w:pPr>
            <w:r w:rsidRPr="00EE2E6C">
              <w:rPr>
                <w:rFonts w:ascii="Calibri" w:hAnsi="Calibri"/>
                <w:sz w:val="22"/>
                <w:szCs w:val="22"/>
              </w:rPr>
              <w:t>Link</w:t>
            </w:r>
          </w:p>
        </w:tc>
        <w:tc>
          <w:tcPr>
            <w:tcW w:w="7927" w:type="dxa"/>
            <w:vAlign w:val="center"/>
          </w:tcPr>
          <w:p w14:paraId="7DD427B3" w14:textId="77777777" w:rsidR="000D616E" w:rsidRPr="00EE2E6C" w:rsidRDefault="000D616E" w:rsidP="000D616E">
            <w:pPr>
              <w:rPr>
                <w:rFonts w:ascii="Calibri" w:hAnsi="Calibri"/>
                <w:sz w:val="22"/>
                <w:szCs w:val="22"/>
              </w:rPr>
            </w:pPr>
            <w:r w:rsidRPr="00EE2E6C">
              <w:rPr>
                <w:rFonts w:ascii="Calibri" w:hAnsi="Calibri"/>
                <w:sz w:val="22"/>
                <w:szCs w:val="22"/>
              </w:rPr>
              <w:t>System should redirect member to a page where they can submit their consent for negotiation committee</w:t>
            </w:r>
          </w:p>
        </w:tc>
      </w:tr>
      <w:tr w:rsidR="000D616E" w:rsidRPr="00EE2E6C" w14:paraId="0E9E03CE" w14:textId="77777777" w:rsidTr="00EE2E6C">
        <w:trPr>
          <w:trHeight w:val="517"/>
        </w:trPr>
        <w:tc>
          <w:tcPr>
            <w:tcW w:w="1556" w:type="dxa"/>
            <w:vAlign w:val="center"/>
          </w:tcPr>
          <w:p w14:paraId="680EC5AA" w14:textId="544B8E44" w:rsidR="000D616E" w:rsidRPr="00EE2E6C" w:rsidRDefault="000D616E" w:rsidP="000D616E">
            <w:pPr>
              <w:jc w:val="center"/>
              <w:rPr>
                <w:rFonts w:ascii="Calibri" w:hAnsi="Calibri"/>
                <w:sz w:val="22"/>
                <w:szCs w:val="22"/>
              </w:rPr>
            </w:pPr>
            <w:r w:rsidRPr="00EE2E6C">
              <w:rPr>
                <w:rFonts w:ascii="Calibri" w:hAnsi="Calibri"/>
                <w:sz w:val="22"/>
                <w:szCs w:val="22"/>
              </w:rPr>
              <w:t>Invite negotiation</w:t>
            </w:r>
          </w:p>
        </w:tc>
        <w:tc>
          <w:tcPr>
            <w:tcW w:w="1858" w:type="dxa"/>
            <w:vAlign w:val="center"/>
          </w:tcPr>
          <w:p w14:paraId="19C1EA38" w14:textId="77777777" w:rsidR="000D616E" w:rsidRPr="00EE2E6C" w:rsidRDefault="000D616E" w:rsidP="000D616E">
            <w:pPr>
              <w:jc w:val="center"/>
              <w:rPr>
                <w:rFonts w:ascii="Calibri" w:hAnsi="Calibri"/>
                <w:sz w:val="22"/>
                <w:szCs w:val="22"/>
              </w:rPr>
            </w:pPr>
            <w:r w:rsidRPr="00EE2E6C">
              <w:rPr>
                <w:rFonts w:ascii="Calibri" w:hAnsi="Calibri"/>
                <w:sz w:val="22"/>
                <w:szCs w:val="22"/>
              </w:rPr>
              <w:t>Link</w:t>
            </w:r>
          </w:p>
        </w:tc>
        <w:tc>
          <w:tcPr>
            <w:tcW w:w="7927" w:type="dxa"/>
            <w:vAlign w:val="center"/>
          </w:tcPr>
          <w:p w14:paraId="3F43298E" w14:textId="77777777" w:rsidR="000D616E" w:rsidRPr="00EE2E6C" w:rsidRDefault="000D616E" w:rsidP="000D616E">
            <w:pPr>
              <w:rPr>
                <w:rFonts w:ascii="Calibri" w:hAnsi="Calibri"/>
                <w:sz w:val="22"/>
                <w:szCs w:val="22"/>
              </w:rPr>
            </w:pPr>
            <w:r w:rsidRPr="00EE2E6C">
              <w:rPr>
                <w:rFonts w:ascii="Calibri" w:hAnsi="Calibri"/>
                <w:sz w:val="22"/>
                <w:szCs w:val="22"/>
              </w:rPr>
              <w:t>System should redirect user to Negotiation listing page</w:t>
            </w:r>
          </w:p>
        </w:tc>
      </w:tr>
    </w:tbl>
    <w:p w14:paraId="5F04B9CB" w14:textId="77777777" w:rsidR="000D616E" w:rsidRPr="00265BFE" w:rsidRDefault="000D616E" w:rsidP="000D616E">
      <w:pPr>
        <w:spacing w:before="0" w:after="160" w:line="360" w:lineRule="auto"/>
        <w:jc w:val="left"/>
        <w:rPr>
          <w:rFonts w:ascii="Calibri" w:hAnsi="Calibri"/>
        </w:rPr>
      </w:pPr>
    </w:p>
    <w:p w14:paraId="53589748" w14:textId="77777777" w:rsidR="000D616E" w:rsidRPr="00EE2E6C" w:rsidRDefault="000D616E" w:rsidP="000D616E">
      <w:pPr>
        <w:spacing w:before="0" w:after="160" w:line="360" w:lineRule="auto"/>
        <w:jc w:val="left"/>
        <w:rPr>
          <w:rFonts w:ascii="Calibri" w:hAnsi="Calibri" w:cs="Arial"/>
          <w:b/>
          <w:sz w:val="22"/>
          <w:szCs w:val="22"/>
          <w:lang w:bidi="en-US"/>
        </w:rPr>
      </w:pPr>
      <w:r w:rsidRPr="00EE2E6C">
        <w:rPr>
          <w:rFonts w:ascii="Calibri" w:hAnsi="Calibri"/>
          <w:b/>
          <w:sz w:val="22"/>
          <w:szCs w:val="22"/>
        </w:rPr>
        <w:t>On clicking Member name as hyperlink</w:t>
      </w:r>
    </w:p>
    <w:tbl>
      <w:tblPr>
        <w:tblW w:w="11341" w:type="dxa"/>
        <w:tblInd w:w="-856"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080"/>
        <w:gridCol w:w="1079"/>
        <w:gridCol w:w="1543"/>
        <w:gridCol w:w="1694"/>
        <w:gridCol w:w="1996"/>
        <w:gridCol w:w="1440"/>
        <w:gridCol w:w="2509"/>
      </w:tblGrid>
      <w:tr w:rsidR="000D616E" w:rsidRPr="00EE2E6C" w14:paraId="41E110B3" w14:textId="77777777" w:rsidTr="00EE2E6C">
        <w:trPr>
          <w:trHeight w:val="940"/>
        </w:trPr>
        <w:tc>
          <w:tcPr>
            <w:tcW w:w="1080" w:type="dxa"/>
            <w:shd w:val="clear" w:color="auto" w:fill="C4BC96" w:themeFill="background2" w:themeFillShade="BF"/>
          </w:tcPr>
          <w:p w14:paraId="08B08CA3" w14:textId="77777777" w:rsidR="000D616E" w:rsidRPr="00EE2E6C" w:rsidRDefault="000D616E" w:rsidP="000D616E">
            <w:pPr>
              <w:pStyle w:val="ListParagraph"/>
              <w:tabs>
                <w:tab w:val="center" w:pos="4320"/>
                <w:tab w:val="right" w:pos="8640"/>
              </w:tabs>
              <w:spacing w:line="360" w:lineRule="auto"/>
              <w:ind w:left="0"/>
              <w:rPr>
                <w:rFonts w:ascii="Calibri" w:hAnsi="Calibri"/>
                <w:b/>
                <w:sz w:val="22"/>
                <w:szCs w:val="22"/>
              </w:rPr>
            </w:pPr>
            <w:r w:rsidRPr="00EE2E6C">
              <w:rPr>
                <w:rFonts w:ascii="Calibri" w:hAnsi="Calibri"/>
                <w:b/>
                <w:sz w:val="22"/>
                <w:szCs w:val="22"/>
              </w:rPr>
              <w:t>Field Name</w:t>
            </w:r>
          </w:p>
        </w:tc>
        <w:tc>
          <w:tcPr>
            <w:tcW w:w="1079" w:type="dxa"/>
            <w:shd w:val="clear" w:color="auto" w:fill="C4BC96" w:themeFill="background2" w:themeFillShade="BF"/>
          </w:tcPr>
          <w:p w14:paraId="780FF6C5" w14:textId="77777777" w:rsidR="000D616E" w:rsidRPr="00EE2E6C" w:rsidRDefault="000D616E" w:rsidP="000D616E">
            <w:pPr>
              <w:pStyle w:val="ListParagraph"/>
              <w:tabs>
                <w:tab w:val="center" w:pos="4320"/>
                <w:tab w:val="right" w:pos="8640"/>
              </w:tabs>
              <w:spacing w:line="360" w:lineRule="auto"/>
              <w:ind w:left="0"/>
              <w:rPr>
                <w:rFonts w:ascii="Calibri" w:hAnsi="Calibri"/>
                <w:b/>
                <w:sz w:val="22"/>
                <w:szCs w:val="22"/>
              </w:rPr>
            </w:pPr>
            <w:r w:rsidRPr="00EE2E6C">
              <w:rPr>
                <w:rFonts w:ascii="Calibri" w:hAnsi="Calibri"/>
                <w:b/>
                <w:sz w:val="22"/>
                <w:szCs w:val="22"/>
              </w:rPr>
              <w:t>Field Type</w:t>
            </w:r>
          </w:p>
        </w:tc>
        <w:tc>
          <w:tcPr>
            <w:tcW w:w="1543" w:type="dxa"/>
            <w:shd w:val="clear" w:color="auto" w:fill="C4BC96" w:themeFill="background2" w:themeFillShade="BF"/>
          </w:tcPr>
          <w:p w14:paraId="177ACE31" w14:textId="77777777" w:rsidR="000D616E" w:rsidRPr="00EE2E6C" w:rsidRDefault="000D616E" w:rsidP="000D616E">
            <w:pPr>
              <w:pStyle w:val="ListParagraph"/>
              <w:tabs>
                <w:tab w:val="center" w:pos="4320"/>
                <w:tab w:val="right" w:pos="8640"/>
              </w:tabs>
              <w:spacing w:line="360" w:lineRule="auto"/>
              <w:ind w:left="0"/>
              <w:rPr>
                <w:rFonts w:ascii="Calibri" w:hAnsi="Calibri"/>
                <w:b/>
                <w:sz w:val="22"/>
                <w:szCs w:val="22"/>
              </w:rPr>
            </w:pPr>
            <w:r w:rsidRPr="00EE2E6C">
              <w:rPr>
                <w:rFonts w:ascii="Calibri" w:hAnsi="Calibri"/>
                <w:b/>
                <w:sz w:val="22"/>
                <w:szCs w:val="22"/>
              </w:rPr>
              <w:t>Mandatory / Non Mandatory</w:t>
            </w:r>
          </w:p>
        </w:tc>
        <w:tc>
          <w:tcPr>
            <w:tcW w:w="1694" w:type="dxa"/>
            <w:shd w:val="clear" w:color="auto" w:fill="C4BC96" w:themeFill="background2" w:themeFillShade="BF"/>
          </w:tcPr>
          <w:p w14:paraId="5D44F38F" w14:textId="77777777" w:rsidR="000D616E" w:rsidRPr="00EE2E6C" w:rsidRDefault="000D616E" w:rsidP="000D616E">
            <w:pPr>
              <w:pStyle w:val="ListParagraph"/>
              <w:tabs>
                <w:tab w:val="center" w:pos="4320"/>
                <w:tab w:val="right" w:pos="8640"/>
              </w:tabs>
              <w:spacing w:line="360" w:lineRule="auto"/>
              <w:ind w:left="0"/>
              <w:rPr>
                <w:rFonts w:ascii="Calibri" w:hAnsi="Calibri"/>
                <w:b/>
                <w:sz w:val="22"/>
                <w:szCs w:val="22"/>
              </w:rPr>
            </w:pPr>
            <w:r w:rsidRPr="00EE2E6C">
              <w:rPr>
                <w:rFonts w:ascii="Calibri" w:hAnsi="Calibri"/>
                <w:b/>
                <w:sz w:val="22"/>
                <w:szCs w:val="22"/>
              </w:rPr>
              <w:t>Validation</w:t>
            </w:r>
          </w:p>
        </w:tc>
        <w:tc>
          <w:tcPr>
            <w:tcW w:w="1996" w:type="dxa"/>
            <w:shd w:val="clear" w:color="auto" w:fill="C4BC96" w:themeFill="background2" w:themeFillShade="BF"/>
          </w:tcPr>
          <w:p w14:paraId="394092E9" w14:textId="77777777" w:rsidR="000D616E" w:rsidRPr="00EE2E6C" w:rsidRDefault="000D616E" w:rsidP="000D616E">
            <w:pPr>
              <w:pStyle w:val="ListParagraph"/>
              <w:tabs>
                <w:tab w:val="center" w:pos="4320"/>
                <w:tab w:val="right" w:pos="8640"/>
              </w:tabs>
              <w:spacing w:line="360" w:lineRule="auto"/>
              <w:ind w:left="0"/>
              <w:rPr>
                <w:rFonts w:ascii="Calibri" w:hAnsi="Calibri"/>
                <w:b/>
                <w:sz w:val="22"/>
                <w:szCs w:val="22"/>
              </w:rPr>
            </w:pPr>
            <w:r w:rsidRPr="00EE2E6C">
              <w:rPr>
                <w:rFonts w:ascii="Calibri" w:hAnsi="Calibri"/>
                <w:b/>
                <w:sz w:val="22"/>
                <w:szCs w:val="22"/>
              </w:rPr>
              <w:t>Validation Message</w:t>
            </w:r>
          </w:p>
        </w:tc>
        <w:tc>
          <w:tcPr>
            <w:tcW w:w="1440" w:type="dxa"/>
            <w:shd w:val="clear" w:color="auto" w:fill="C4BC96" w:themeFill="background2" w:themeFillShade="BF"/>
          </w:tcPr>
          <w:p w14:paraId="7D50C5F0" w14:textId="77777777" w:rsidR="000D616E" w:rsidRPr="00EE2E6C" w:rsidRDefault="000D616E" w:rsidP="000D616E">
            <w:pPr>
              <w:pStyle w:val="ListParagraph"/>
              <w:tabs>
                <w:tab w:val="center" w:pos="4320"/>
                <w:tab w:val="right" w:pos="8640"/>
              </w:tabs>
              <w:spacing w:line="360" w:lineRule="auto"/>
              <w:ind w:left="0"/>
              <w:rPr>
                <w:rFonts w:ascii="Calibri" w:hAnsi="Calibri"/>
                <w:b/>
                <w:sz w:val="22"/>
                <w:szCs w:val="22"/>
              </w:rPr>
            </w:pPr>
            <w:r w:rsidRPr="00EE2E6C">
              <w:rPr>
                <w:rFonts w:ascii="Calibri" w:hAnsi="Calibri"/>
                <w:b/>
                <w:sz w:val="22"/>
                <w:szCs w:val="22"/>
              </w:rPr>
              <w:t>Test Data</w:t>
            </w:r>
          </w:p>
        </w:tc>
        <w:tc>
          <w:tcPr>
            <w:tcW w:w="2509" w:type="dxa"/>
            <w:shd w:val="clear" w:color="auto" w:fill="C4BC96" w:themeFill="background2" w:themeFillShade="BF"/>
          </w:tcPr>
          <w:p w14:paraId="1EC68B77" w14:textId="77777777" w:rsidR="000D616E" w:rsidRPr="00EE2E6C" w:rsidRDefault="000D616E" w:rsidP="000D616E">
            <w:pPr>
              <w:pStyle w:val="ListParagraph"/>
              <w:tabs>
                <w:tab w:val="center" w:pos="4320"/>
                <w:tab w:val="right" w:pos="8640"/>
              </w:tabs>
              <w:spacing w:line="360" w:lineRule="auto"/>
              <w:ind w:left="0"/>
              <w:rPr>
                <w:rFonts w:ascii="Calibri" w:hAnsi="Calibri"/>
                <w:b/>
                <w:sz w:val="22"/>
                <w:szCs w:val="22"/>
              </w:rPr>
            </w:pPr>
            <w:r w:rsidRPr="00EE2E6C">
              <w:rPr>
                <w:rFonts w:ascii="Calibri" w:hAnsi="Calibri"/>
                <w:b/>
                <w:sz w:val="22"/>
                <w:szCs w:val="22"/>
              </w:rPr>
              <w:t>Remarks</w:t>
            </w:r>
          </w:p>
        </w:tc>
      </w:tr>
      <w:tr w:rsidR="000D616E" w:rsidRPr="00EE2E6C" w14:paraId="422B1362" w14:textId="77777777" w:rsidTr="00EE2E6C">
        <w:trPr>
          <w:trHeight w:val="940"/>
        </w:trPr>
        <w:tc>
          <w:tcPr>
            <w:tcW w:w="1080" w:type="dxa"/>
            <w:shd w:val="clear" w:color="auto" w:fill="FFFFFF"/>
          </w:tcPr>
          <w:p w14:paraId="724A6CE7" w14:textId="77777777" w:rsidR="000D616E" w:rsidRPr="00EE2E6C" w:rsidRDefault="000D616E" w:rsidP="000D616E">
            <w:pPr>
              <w:pStyle w:val="ListParagraph"/>
              <w:tabs>
                <w:tab w:val="center" w:pos="4320"/>
                <w:tab w:val="right" w:pos="8640"/>
              </w:tabs>
              <w:ind w:left="0"/>
              <w:rPr>
                <w:rFonts w:ascii="Calibri" w:hAnsi="Calibri"/>
                <w:sz w:val="22"/>
                <w:szCs w:val="22"/>
              </w:rPr>
            </w:pPr>
            <w:r w:rsidRPr="00EE2E6C">
              <w:rPr>
                <w:rFonts w:ascii="Calibri" w:hAnsi="Calibri"/>
                <w:sz w:val="22"/>
                <w:szCs w:val="22"/>
              </w:rPr>
              <w:t>Remarks</w:t>
            </w:r>
          </w:p>
        </w:tc>
        <w:tc>
          <w:tcPr>
            <w:tcW w:w="1079" w:type="dxa"/>
            <w:shd w:val="clear" w:color="auto" w:fill="FFFFFF"/>
          </w:tcPr>
          <w:p w14:paraId="2C40DDDE" w14:textId="77777777" w:rsidR="000D616E" w:rsidRPr="00EE2E6C" w:rsidRDefault="000D616E" w:rsidP="000D616E">
            <w:pPr>
              <w:pStyle w:val="ListParagraph"/>
              <w:tabs>
                <w:tab w:val="center" w:pos="4320"/>
                <w:tab w:val="right" w:pos="8640"/>
              </w:tabs>
              <w:ind w:left="0"/>
              <w:rPr>
                <w:rFonts w:ascii="Calibri" w:hAnsi="Calibri"/>
                <w:sz w:val="22"/>
                <w:szCs w:val="22"/>
              </w:rPr>
            </w:pPr>
            <w:r w:rsidRPr="00EE2E6C">
              <w:rPr>
                <w:rFonts w:ascii="Calibri" w:hAnsi="Calibri"/>
                <w:sz w:val="22"/>
                <w:szCs w:val="22"/>
              </w:rPr>
              <w:t>Text area</w:t>
            </w:r>
          </w:p>
        </w:tc>
        <w:tc>
          <w:tcPr>
            <w:tcW w:w="1543" w:type="dxa"/>
            <w:shd w:val="clear" w:color="auto" w:fill="FFFFFF"/>
          </w:tcPr>
          <w:p w14:paraId="4F8C628B" w14:textId="77777777" w:rsidR="000D616E" w:rsidRPr="00EE2E6C" w:rsidRDefault="000D616E" w:rsidP="000D616E">
            <w:pPr>
              <w:pStyle w:val="ListParagraph"/>
              <w:tabs>
                <w:tab w:val="center" w:pos="4320"/>
                <w:tab w:val="right" w:pos="8640"/>
              </w:tabs>
              <w:ind w:left="0"/>
              <w:rPr>
                <w:rFonts w:ascii="Calibri" w:hAnsi="Calibri"/>
                <w:sz w:val="22"/>
                <w:szCs w:val="22"/>
              </w:rPr>
            </w:pPr>
            <w:r w:rsidRPr="00EE2E6C">
              <w:rPr>
                <w:rFonts w:ascii="Calibri" w:hAnsi="Calibri"/>
                <w:sz w:val="22"/>
                <w:szCs w:val="22"/>
              </w:rPr>
              <w:t>M</w:t>
            </w:r>
          </w:p>
        </w:tc>
        <w:tc>
          <w:tcPr>
            <w:tcW w:w="1694" w:type="dxa"/>
            <w:shd w:val="clear" w:color="auto" w:fill="FFFFFF"/>
          </w:tcPr>
          <w:p w14:paraId="57AD409E" w14:textId="77777777" w:rsidR="000D616E" w:rsidRPr="00EE2E6C" w:rsidRDefault="000D616E" w:rsidP="000D616E">
            <w:pPr>
              <w:pStyle w:val="ListParagraph"/>
              <w:tabs>
                <w:tab w:val="center" w:pos="4320"/>
                <w:tab w:val="right" w:pos="8640"/>
              </w:tabs>
              <w:spacing w:line="360" w:lineRule="auto"/>
              <w:ind w:left="0"/>
              <w:rPr>
                <w:rFonts w:ascii="Calibri" w:hAnsi="Calibri"/>
                <w:sz w:val="22"/>
                <w:szCs w:val="22"/>
              </w:rPr>
            </w:pPr>
            <w:r w:rsidRPr="00EE2E6C">
              <w:rPr>
                <w:rFonts w:ascii="Calibri" w:hAnsi="Calibri"/>
                <w:sz w:val="22"/>
                <w:szCs w:val="22"/>
              </w:rPr>
              <w:t>Please enter remarks</w:t>
            </w:r>
          </w:p>
          <w:p w14:paraId="2C94CA3C" w14:textId="77777777" w:rsidR="000D616E" w:rsidRPr="00EE2E6C" w:rsidRDefault="000D616E" w:rsidP="000D616E">
            <w:pPr>
              <w:pStyle w:val="ListParagraph"/>
              <w:tabs>
                <w:tab w:val="center" w:pos="4320"/>
                <w:tab w:val="right" w:pos="8640"/>
              </w:tabs>
              <w:ind w:left="0"/>
              <w:rPr>
                <w:rFonts w:ascii="Calibri" w:hAnsi="Calibri"/>
                <w:sz w:val="22"/>
                <w:szCs w:val="22"/>
              </w:rPr>
            </w:pPr>
            <w:r w:rsidRPr="00EE2E6C">
              <w:rPr>
                <w:rFonts w:ascii="Calibri" w:hAnsi="Calibri"/>
                <w:sz w:val="22"/>
                <w:szCs w:val="22"/>
              </w:rPr>
              <w:t>Allows Max. 1000 alphabets, numbers and special characters ((,),&amp;,comma, -, +,/,.,%, Space)’</w:t>
            </w:r>
          </w:p>
        </w:tc>
        <w:tc>
          <w:tcPr>
            <w:tcW w:w="1996" w:type="dxa"/>
            <w:shd w:val="clear" w:color="auto" w:fill="FFFFFF"/>
          </w:tcPr>
          <w:p w14:paraId="631F3BA8" w14:textId="77777777" w:rsidR="000D616E" w:rsidRPr="00EE2E6C" w:rsidRDefault="000D616E" w:rsidP="000D616E">
            <w:pPr>
              <w:pStyle w:val="ListParagraph"/>
              <w:tabs>
                <w:tab w:val="center" w:pos="4320"/>
                <w:tab w:val="right" w:pos="8640"/>
              </w:tabs>
              <w:spacing w:line="360" w:lineRule="auto"/>
              <w:ind w:left="0"/>
              <w:rPr>
                <w:rFonts w:ascii="Calibri" w:hAnsi="Calibri"/>
                <w:sz w:val="22"/>
                <w:szCs w:val="22"/>
              </w:rPr>
            </w:pPr>
            <w:r w:rsidRPr="00EE2E6C">
              <w:rPr>
                <w:rFonts w:ascii="Calibri" w:hAnsi="Calibri"/>
                <w:sz w:val="22"/>
                <w:szCs w:val="22"/>
              </w:rPr>
              <w:t>Please enter remarks</w:t>
            </w:r>
          </w:p>
          <w:p w14:paraId="40409065" w14:textId="77777777" w:rsidR="000D616E" w:rsidRPr="00EE2E6C" w:rsidRDefault="000D616E" w:rsidP="000D616E">
            <w:pPr>
              <w:pStyle w:val="ListParagraph"/>
              <w:tabs>
                <w:tab w:val="center" w:pos="4320"/>
                <w:tab w:val="right" w:pos="8640"/>
              </w:tabs>
              <w:spacing w:line="360" w:lineRule="auto"/>
              <w:ind w:left="0"/>
              <w:rPr>
                <w:rFonts w:ascii="Calibri" w:hAnsi="Calibri"/>
                <w:sz w:val="22"/>
                <w:szCs w:val="22"/>
              </w:rPr>
            </w:pPr>
            <w:r w:rsidRPr="00EE2E6C">
              <w:rPr>
                <w:rFonts w:ascii="Calibri" w:hAnsi="Calibri"/>
                <w:sz w:val="22"/>
                <w:szCs w:val="22"/>
              </w:rPr>
              <w:t>Allows Max. 1000 alphabets, numbers and special characters ((,),&amp;,comma, -, +,/,.,%, Space)’</w:t>
            </w:r>
          </w:p>
          <w:p w14:paraId="07F04FE8" w14:textId="77777777" w:rsidR="000D616E" w:rsidRPr="00EE2E6C" w:rsidRDefault="000D616E" w:rsidP="000D616E">
            <w:pPr>
              <w:pStyle w:val="ListParagraph"/>
              <w:tabs>
                <w:tab w:val="center" w:pos="4320"/>
                <w:tab w:val="right" w:pos="8640"/>
              </w:tabs>
              <w:ind w:left="0"/>
              <w:rPr>
                <w:rFonts w:ascii="Calibri" w:hAnsi="Calibri"/>
                <w:sz w:val="22"/>
                <w:szCs w:val="22"/>
              </w:rPr>
            </w:pPr>
          </w:p>
        </w:tc>
        <w:tc>
          <w:tcPr>
            <w:tcW w:w="1440" w:type="dxa"/>
            <w:shd w:val="clear" w:color="auto" w:fill="FFFFFF"/>
          </w:tcPr>
          <w:p w14:paraId="29362943" w14:textId="77777777" w:rsidR="000D616E" w:rsidRPr="00EE2E6C" w:rsidRDefault="000D616E" w:rsidP="000D616E">
            <w:pPr>
              <w:pStyle w:val="ListParagraph"/>
              <w:tabs>
                <w:tab w:val="center" w:pos="4320"/>
                <w:tab w:val="right" w:pos="8640"/>
              </w:tabs>
              <w:ind w:left="0"/>
              <w:rPr>
                <w:rFonts w:ascii="Calibri" w:hAnsi="Calibri"/>
                <w:b/>
                <w:sz w:val="22"/>
                <w:szCs w:val="22"/>
              </w:rPr>
            </w:pPr>
          </w:p>
        </w:tc>
        <w:tc>
          <w:tcPr>
            <w:tcW w:w="2509" w:type="dxa"/>
            <w:shd w:val="clear" w:color="auto" w:fill="FFFFFF"/>
          </w:tcPr>
          <w:p w14:paraId="1DD9A8BD" w14:textId="77777777" w:rsidR="000D616E" w:rsidRPr="00EE2E6C" w:rsidRDefault="000D616E" w:rsidP="000D616E">
            <w:pPr>
              <w:rPr>
                <w:rFonts w:ascii="Calibri" w:hAnsi="Calibri"/>
                <w:sz w:val="22"/>
                <w:szCs w:val="22"/>
              </w:rPr>
            </w:pPr>
            <w:r w:rsidRPr="00EE2E6C">
              <w:rPr>
                <w:rFonts w:ascii="Calibri" w:hAnsi="Calibri"/>
                <w:sz w:val="22"/>
                <w:szCs w:val="22"/>
              </w:rPr>
              <w:t>System should allow user to give remarks as a consent given to be a member of negotiation committee</w:t>
            </w:r>
          </w:p>
        </w:tc>
      </w:tr>
    </w:tbl>
    <w:p w14:paraId="09935D56" w14:textId="77777777" w:rsidR="000D616E" w:rsidRPr="00265BFE" w:rsidRDefault="000D616E" w:rsidP="000D616E">
      <w:pPr>
        <w:rPr>
          <w:rFonts w:ascii="Calibri" w:hAnsi="Calibri"/>
        </w:rPr>
      </w:pPr>
    </w:p>
    <w:tbl>
      <w:tblPr>
        <w:tblW w:w="1134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6"/>
        <w:gridCol w:w="1858"/>
        <w:gridCol w:w="7927"/>
      </w:tblGrid>
      <w:tr w:rsidR="000D616E" w:rsidRPr="00EE2E6C" w14:paraId="085FCAAE" w14:textId="77777777" w:rsidTr="00EE2E6C">
        <w:trPr>
          <w:trHeight w:val="501"/>
        </w:trPr>
        <w:tc>
          <w:tcPr>
            <w:tcW w:w="1556" w:type="dxa"/>
            <w:shd w:val="clear" w:color="auto" w:fill="C4BC96" w:themeFill="background2" w:themeFillShade="BF"/>
            <w:vAlign w:val="center"/>
          </w:tcPr>
          <w:p w14:paraId="757071B3" w14:textId="77777777" w:rsidR="000D616E" w:rsidRPr="00EE2E6C" w:rsidRDefault="000D616E" w:rsidP="000D616E">
            <w:pPr>
              <w:spacing w:line="360" w:lineRule="auto"/>
              <w:rPr>
                <w:rFonts w:ascii="Calibri" w:hAnsi="Calibri"/>
                <w:b/>
                <w:bCs/>
                <w:iCs/>
                <w:sz w:val="22"/>
                <w:szCs w:val="22"/>
              </w:rPr>
            </w:pPr>
            <w:r w:rsidRPr="00EE2E6C">
              <w:rPr>
                <w:rFonts w:ascii="Calibri" w:hAnsi="Calibri"/>
                <w:b/>
                <w:bCs/>
                <w:iCs/>
                <w:sz w:val="22"/>
                <w:szCs w:val="22"/>
              </w:rPr>
              <w:t>Control</w:t>
            </w:r>
          </w:p>
        </w:tc>
        <w:tc>
          <w:tcPr>
            <w:tcW w:w="1858" w:type="dxa"/>
            <w:shd w:val="clear" w:color="auto" w:fill="C4BC96" w:themeFill="background2" w:themeFillShade="BF"/>
            <w:vAlign w:val="center"/>
          </w:tcPr>
          <w:p w14:paraId="75C6C879" w14:textId="77777777" w:rsidR="000D616E" w:rsidRPr="00EE2E6C" w:rsidRDefault="000D616E" w:rsidP="000D616E">
            <w:pPr>
              <w:spacing w:line="360" w:lineRule="auto"/>
              <w:rPr>
                <w:rFonts w:ascii="Calibri" w:hAnsi="Calibri"/>
                <w:b/>
                <w:bCs/>
                <w:iCs/>
                <w:sz w:val="22"/>
                <w:szCs w:val="22"/>
              </w:rPr>
            </w:pPr>
            <w:r w:rsidRPr="00EE2E6C">
              <w:rPr>
                <w:rFonts w:ascii="Calibri" w:hAnsi="Calibri"/>
                <w:b/>
                <w:bCs/>
                <w:iCs/>
                <w:sz w:val="22"/>
                <w:szCs w:val="22"/>
              </w:rPr>
              <w:t>Control Type</w:t>
            </w:r>
          </w:p>
        </w:tc>
        <w:tc>
          <w:tcPr>
            <w:tcW w:w="7927" w:type="dxa"/>
            <w:shd w:val="clear" w:color="auto" w:fill="C4BC96" w:themeFill="background2" w:themeFillShade="BF"/>
            <w:vAlign w:val="center"/>
          </w:tcPr>
          <w:p w14:paraId="6605D240" w14:textId="77777777" w:rsidR="000D616E" w:rsidRPr="00EE2E6C" w:rsidRDefault="000D616E" w:rsidP="000D616E">
            <w:pPr>
              <w:spacing w:line="360" w:lineRule="auto"/>
              <w:rPr>
                <w:rFonts w:ascii="Calibri" w:hAnsi="Calibri"/>
                <w:b/>
                <w:bCs/>
                <w:iCs/>
                <w:sz w:val="22"/>
                <w:szCs w:val="22"/>
              </w:rPr>
            </w:pPr>
            <w:r w:rsidRPr="00EE2E6C">
              <w:rPr>
                <w:rFonts w:ascii="Calibri" w:hAnsi="Calibri"/>
                <w:b/>
                <w:bCs/>
                <w:iCs/>
                <w:sz w:val="22"/>
                <w:szCs w:val="22"/>
              </w:rPr>
              <w:t>Behavior</w:t>
            </w:r>
          </w:p>
        </w:tc>
      </w:tr>
      <w:tr w:rsidR="000D616E" w:rsidRPr="00EE2E6C" w14:paraId="73D14A39" w14:textId="77777777" w:rsidTr="00EE2E6C">
        <w:trPr>
          <w:trHeight w:val="517"/>
        </w:trPr>
        <w:tc>
          <w:tcPr>
            <w:tcW w:w="1556" w:type="dxa"/>
            <w:vAlign w:val="center"/>
          </w:tcPr>
          <w:p w14:paraId="5DEF1820" w14:textId="77777777" w:rsidR="000D616E" w:rsidRPr="00EE2E6C" w:rsidRDefault="000D616E" w:rsidP="000D616E">
            <w:pPr>
              <w:jc w:val="center"/>
              <w:rPr>
                <w:rFonts w:ascii="Calibri" w:hAnsi="Calibri"/>
                <w:sz w:val="22"/>
                <w:szCs w:val="22"/>
              </w:rPr>
            </w:pPr>
            <w:r w:rsidRPr="00EE2E6C">
              <w:rPr>
                <w:rFonts w:ascii="Calibri" w:hAnsi="Calibri"/>
                <w:sz w:val="22"/>
                <w:szCs w:val="22"/>
              </w:rPr>
              <w:t xml:space="preserve">Submit </w:t>
            </w:r>
          </w:p>
        </w:tc>
        <w:tc>
          <w:tcPr>
            <w:tcW w:w="1858" w:type="dxa"/>
            <w:vAlign w:val="center"/>
          </w:tcPr>
          <w:p w14:paraId="387D7631" w14:textId="77777777" w:rsidR="000D616E" w:rsidRPr="00EE2E6C" w:rsidRDefault="000D616E" w:rsidP="000D616E">
            <w:pPr>
              <w:jc w:val="center"/>
              <w:rPr>
                <w:rFonts w:ascii="Calibri" w:hAnsi="Calibri"/>
                <w:sz w:val="22"/>
                <w:szCs w:val="22"/>
              </w:rPr>
            </w:pPr>
            <w:r w:rsidRPr="00EE2E6C">
              <w:rPr>
                <w:rFonts w:ascii="Calibri" w:hAnsi="Calibri"/>
                <w:sz w:val="22"/>
                <w:szCs w:val="22"/>
              </w:rPr>
              <w:t>Button</w:t>
            </w:r>
          </w:p>
        </w:tc>
        <w:tc>
          <w:tcPr>
            <w:tcW w:w="7927" w:type="dxa"/>
            <w:vAlign w:val="center"/>
          </w:tcPr>
          <w:p w14:paraId="402C053A" w14:textId="77777777" w:rsidR="000D616E" w:rsidRPr="00EE2E6C" w:rsidRDefault="000D616E" w:rsidP="000D616E">
            <w:pPr>
              <w:rPr>
                <w:rFonts w:ascii="Calibri" w:hAnsi="Calibri"/>
                <w:sz w:val="22"/>
                <w:szCs w:val="22"/>
              </w:rPr>
            </w:pPr>
            <w:r w:rsidRPr="00EE2E6C">
              <w:rPr>
                <w:rFonts w:ascii="Calibri" w:hAnsi="Calibri"/>
                <w:sz w:val="22"/>
                <w:szCs w:val="22"/>
              </w:rPr>
              <w:t>System should submit with the remarks entered by the member as a consent given to be a part of negotiation committee</w:t>
            </w:r>
          </w:p>
        </w:tc>
      </w:tr>
    </w:tbl>
    <w:p w14:paraId="3F1969D6" w14:textId="77777777" w:rsidR="000D616E" w:rsidRPr="00265BFE" w:rsidRDefault="000D616E" w:rsidP="000D616E">
      <w:pPr>
        <w:rPr>
          <w:rFonts w:ascii="Calibri" w:hAnsi="Calibri"/>
        </w:rPr>
      </w:pPr>
    </w:p>
    <w:p w14:paraId="4CFE1DC5" w14:textId="77777777" w:rsidR="000D616E" w:rsidRPr="00265BFE" w:rsidRDefault="000D616E" w:rsidP="000D616E">
      <w:pPr>
        <w:rPr>
          <w:rFonts w:ascii="Calibri" w:hAnsi="Calibri"/>
        </w:rPr>
      </w:pPr>
    </w:p>
    <w:p w14:paraId="4BC8DF0A" w14:textId="708AAE25" w:rsidR="000D616E" w:rsidRPr="00EE2E6C" w:rsidRDefault="000D616E" w:rsidP="00EE2E6C">
      <w:pPr>
        <w:pStyle w:val="Heading3"/>
        <w:rPr>
          <w:rFonts w:ascii="Myanmar Text" w:hAnsi="Myanmar Text" w:cs="Myanmar Text"/>
        </w:rPr>
      </w:pPr>
      <w:bookmarkStart w:id="224" w:name="_Toc126769847"/>
      <w:bookmarkStart w:id="225" w:name="_Toc127462630"/>
      <w:r w:rsidRPr="00EE2E6C">
        <w:rPr>
          <w:rFonts w:ascii="Myanmar Text" w:hAnsi="Myanmar Text" w:cs="Myanmar Text"/>
        </w:rPr>
        <w:t>High Level Use Case of Negotiation Listing &amp; Configure Invitation – Committee Member</w:t>
      </w:r>
      <w:bookmarkEnd w:id="224"/>
      <w:bookmarkEnd w:id="225"/>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7947"/>
      </w:tblGrid>
      <w:tr w:rsidR="000D616E" w:rsidRPr="00EE2E6C" w14:paraId="181FDC4A" w14:textId="77777777" w:rsidTr="00EE2E6C">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74215F9E" w14:textId="77777777" w:rsidR="000D616E" w:rsidRPr="00EE2E6C" w:rsidRDefault="000D616E" w:rsidP="00EE2E6C">
            <w:pPr>
              <w:jc w:val="left"/>
              <w:rPr>
                <w:rFonts w:asciiTheme="minorHAnsi" w:hAnsiTheme="minorHAnsi"/>
                <w:b/>
                <w:i/>
                <w:sz w:val="22"/>
                <w:szCs w:val="22"/>
              </w:rPr>
            </w:pPr>
            <w:r w:rsidRPr="00EE2E6C">
              <w:rPr>
                <w:rFonts w:asciiTheme="minorHAnsi" w:hAnsiTheme="minorHAnsi"/>
                <w:b/>
                <w:i/>
                <w:sz w:val="22"/>
                <w:szCs w:val="22"/>
              </w:rPr>
              <w:t>Objective</w:t>
            </w:r>
          </w:p>
        </w:tc>
        <w:tc>
          <w:tcPr>
            <w:tcW w:w="7947" w:type="dxa"/>
            <w:tcBorders>
              <w:top w:val="single" w:sz="4" w:space="0" w:color="auto"/>
              <w:left w:val="single" w:sz="4" w:space="0" w:color="auto"/>
              <w:bottom w:val="single" w:sz="4" w:space="0" w:color="auto"/>
              <w:right w:val="single" w:sz="4" w:space="0" w:color="auto"/>
            </w:tcBorders>
          </w:tcPr>
          <w:p w14:paraId="3F5E1A33" w14:textId="77777777" w:rsidR="000D616E" w:rsidRPr="00EE2E6C" w:rsidRDefault="000D616E" w:rsidP="00666390">
            <w:pPr>
              <w:numPr>
                <w:ilvl w:val="0"/>
                <w:numId w:val="31"/>
              </w:numPr>
              <w:spacing w:before="0" w:after="0" w:line="360" w:lineRule="auto"/>
              <w:rPr>
                <w:rFonts w:asciiTheme="minorHAnsi" w:hAnsiTheme="minorHAnsi"/>
                <w:sz w:val="22"/>
                <w:szCs w:val="22"/>
              </w:rPr>
            </w:pPr>
            <w:r w:rsidRPr="00EE2E6C">
              <w:rPr>
                <w:rFonts w:asciiTheme="minorHAnsi" w:hAnsiTheme="minorHAnsi"/>
                <w:sz w:val="22"/>
                <w:szCs w:val="22"/>
              </w:rPr>
              <w:t>The objective is to display list of Bidders to committee member and to invite them for Negotiation</w:t>
            </w:r>
          </w:p>
        </w:tc>
      </w:tr>
      <w:tr w:rsidR="000D616E" w:rsidRPr="00EE2E6C" w14:paraId="4CFE518D" w14:textId="77777777" w:rsidTr="00EE2E6C">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1952BA7B" w14:textId="77777777" w:rsidR="000D616E" w:rsidRPr="00EE2E6C" w:rsidRDefault="000D616E" w:rsidP="00EE2E6C">
            <w:pPr>
              <w:jc w:val="left"/>
              <w:rPr>
                <w:rFonts w:asciiTheme="minorHAnsi" w:hAnsiTheme="minorHAnsi"/>
                <w:b/>
                <w:i/>
                <w:sz w:val="22"/>
                <w:szCs w:val="22"/>
              </w:rPr>
            </w:pPr>
            <w:r w:rsidRPr="00EE2E6C">
              <w:rPr>
                <w:rFonts w:asciiTheme="minorHAnsi" w:hAnsiTheme="minorHAnsi"/>
                <w:b/>
                <w:i/>
                <w:sz w:val="22"/>
                <w:szCs w:val="22"/>
              </w:rPr>
              <w:t>Pre-Conditions</w:t>
            </w:r>
          </w:p>
        </w:tc>
        <w:tc>
          <w:tcPr>
            <w:tcW w:w="7947" w:type="dxa"/>
            <w:tcBorders>
              <w:top w:val="single" w:sz="4" w:space="0" w:color="auto"/>
              <w:left w:val="single" w:sz="4" w:space="0" w:color="auto"/>
              <w:bottom w:val="single" w:sz="4" w:space="0" w:color="auto"/>
              <w:right w:val="single" w:sz="4" w:space="0" w:color="auto"/>
            </w:tcBorders>
          </w:tcPr>
          <w:p w14:paraId="15C8D1FC" w14:textId="77777777" w:rsidR="000D616E" w:rsidRPr="00EE2E6C" w:rsidRDefault="000D616E" w:rsidP="00666390">
            <w:pPr>
              <w:numPr>
                <w:ilvl w:val="0"/>
                <w:numId w:val="1"/>
              </w:numPr>
              <w:spacing w:before="0" w:after="0" w:line="360" w:lineRule="auto"/>
              <w:rPr>
                <w:rFonts w:asciiTheme="minorHAnsi" w:hAnsiTheme="minorHAnsi"/>
                <w:sz w:val="22"/>
                <w:szCs w:val="22"/>
              </w:rPr>
            </w:pPr>
            <w:r w:rsidRPr="00EE2E6C">
              <w:rPr>
                <w:rFonts w:asciiTheme="minorHAnsi" w:hAnsiTheme="minorHAnsi"/>
                <w:sz w:val="22"/>
                <w:szCs w:val="22"/>
              </w:rPr>
              <w:t>Negotiation should be conducted</w:t>
            </w:r>
          </w:p>
          <w:p w14:paraId="542C6718" w14:textId="77777777" w:rsidR="000D616E" w:rsidRPr="00EE2E6C" w:rsidRDefault="000D616E" w:rsidP="00666390">
            <w:pPr>
              <w:numPr>
                <w:ilvl w:val="0"/>
                <w:numId w:val="1"/>
              </w:numPr>
              <w:spacing w:before="0" w:after="0" w:line="360" w:lineRule="auto"/>
              <w:rPr>
                <w:rFonts w:asciiTheme="minorHAnsi" w:hAnsiTheme="minorHAnsi"/>
                <w:sz w:val="22"/>
                <w:szCs w:val="22"/>
              </w:rPr>
            </w:pPr>
            <w:r w:rsidRPr="00EE2E6C">
              <w:rPr>
                <w:rFonts w:asciiTheme="minorHAnsi" w:hAnsiTheme="minorHAnsi"/>
                <w:sz w:val="22"/>
                <w:szCs w:val="22"/>
              </w:rPr>
              <w:t>Negotiation Committee should be created</w:t>
            </w:r>
          </w:p>
          <w:p w14:paraId="467BE68D" w14:textId="77777777" w:rsidR="000D616E" w:rsidRPr="00EE2E6C" w:rsidRDefault="000D616E" w:rsidP="00666390">
            <w:pPr>
              <w:numPr>
                <w:ilvl w:val="0"/>
                <w:numId w:val="1"/>
              </w:numPr>
              <w:spacing w:before="0" w:after="0" w:line="360" w:lineRule="auto"/>
              <w:rPr>
                <w:rFonts w:asciiTheme="minorHAnsi" w:hAnsiTheme="minorHAnsi"/>
                <w:sz w:val="22"/>
                <w:szCs w:val="22"/>
              </w:rPr>
            </w:pPr>
            <w:r w:rsidRPr="00EE2E6C">
              <w:rPr>
                <w:rFonts w:asciiTheme="minorHAnsi" w:hAnsiTheme="minorHAnsi"/>
                <w:sz w:val="22"/>
                <w:szCs w:val="22"/>
              </w:rPr>
              <w:t>Committee members should be added</w:t>
            </w:r>
          </w:p>
          <w:p w14:paraId="1A48791B" w14:textId="77777777" w:rsidR="000D616E" w:rsidRPr="00EE2E6C" w:rsidRDefault="000D616E" w:rsidP="00666390">
            <w:pPr>
              <w:numPr>
                <w:ilvl w:val="0"/>
                <w:numId w:val="1"/>
              </w:numPr>
              <w:spacing w:before="0" w:after="0" w:line="360" w:lineRule="auto"/>
              <w:rPr>
                <w:rFonts w:asciiTheme="minorHAnsi" w:hAnsiTheme="minorHAnsi"/>
                <w:sz w:val="22"/>
                <w:szCs w:val="22"/>
              </w:rPr>
            </w:pPr>
            <w:r w:rsidRPr="00EE2E6C">
              <w:rPr>
                <w:rFonts w:asciiTheme="minorHAnsi" w:hAnsiTheme="minorHAnsi"/>
                <w:sz w:val="22"/>
                <w:szCs w:val="22"/>
              </w:rPr>
              <w:t>All the Committee members should give their consent and should be logged in</w:t>
            </w:r>
          </w:p>
          <w:p w14:paraId="5852DFB9" w14:textId="719DA410" w:rsidR="000D616E" w:rsidRPr="00EE2E6C" w:rsidRDefault="000D616E" w:rsidP="00666390">
            <w:pPr>
              <w:numPr>
                <w:ilvl w:val="0"/>
                <w:numId w:val="1"/>
              </w:numPr>
              <w:spacing w:before="0" w:after="0" w:line="360" w:lineRule="auto"/>
              <w:rPr>
                <w:rFonts w:asciiTheme="minorHAnsi" w:hAnsiTheme="minorHAnsi"/>
                <w:sz w:val="22"/>
                <w:szCs w:val="22"/>
              </w:rPr>
            </w:pPr>
            <w:r w:rsidRPr="00EE2E6C">
              <w:rPr>
                <w:rFonts w:asciiTheme="minorHAnsi" w:hAnsiTheme="minorHAnsi"/>
                <w:sz w:val="22"/>
                <w:szCs w:val="22"/>
              </w:rPr>
              <w:t>Evaluation of particular envelope should not be completed</w:t>
            </w:r>
          </w:p>
          <w:p w14:paraId="7E5DADB8" w14:textId="77777777" w:rsidR="000D616E" w:rsidRPr="00EE2E6C" w:rsidRDefault="000D616E" w:rsidP="00666390">
            <w:pPr>
              <w:numPr>
                <w:ilvl w:val="0"/>
                <w:numId w:val="1"/>
              </w:numPr>
              <w:spacing w:before="0" w:after="0" w:line="360" w:lineRule="auto"/>
              <w:rPr>
                <w:rFonts w:asciiTheme="minorHAnsi" w:hAnsiTheme="minorHAnsi"/>
                <w:sz w:val="22"/>
                <w:szCs w:val="22"/>
              </w:rPr>
            </w:pPr>
            <w:r w:rsidRPr="00EE2E6C">
              <w:rPr>
                <w:rFonts w:asciiTheme="minorHAnsi" w:hAnsiTheme="minorHAnsi"/>
                <w:sz w:val="22"/>
                <w:szCs w:val="22"/>
              </w:rPr>
              <w:t>Envelope (Term Sheet / SOR) should be opened</w:t>
            </w:r>
          </w:p>
          <w:p w14:paraId="6ADE7329" w14:textId="77777777" w:rsidR="000D616E" w:rsidRPr="00EE2E6C" w:rsidRDefault="000D616E" w:rsidP="000D616E">
            <w:pPr>
              <w:spacing w:before="0" w:after="0" w:line="360" w:lineRule="auto"/>
              <w:rPr>
                <w:rFonts w:asciiTheme="minorHAnsi" w:hAnsiTheme="minorHAnsi"/>
                <w:sz w:val="22"/>
                <w:szCs w:val="22"/>
              </w:rPr>
            </w:pPr>
          </w:p>
          <w:p w14:paraId="72F4EDE4" w14:textId="25448FB8" w:rsidR="000D616E" w:rsidRPr="00EE2E6C" w:rsidRDefault="000D616E" w:rsidP="000D616E">
            <w:pPr>
              <w:spacing w:before="0" w:after="0" w:line="360" w:lineRule="auto"/>
              <w:rPr>
                <w:rFonts w:asciiTheme="minorHAnsi" w:hAnsiTheme="minorHAnsi"/>
                <w:b/>
                <w:sz w:val="22"/>
                <w:szCs w:val="22"/>
              </w:rPr>
            </w:pPr>
            <w:r w:rsidRPr="00EE2E6C">
              <w:rPr>
                <w:rFonts w:asciiTheme="minorHAnsi" w:hAnsiTheme="minorHAnsi"/>
                <w:b/>
                <w:sz w:val="22"/>
                <w:szCs w:val="22"/>
              </w:rPr>
              <w:t>In case of Proxy Parameters (Loading) is applicable in Single stage:</w:t>
            </w:r>
          </w:p>
          <w:p w14:paraId="395749BA" w14:textId="77777777" w:rsidR="000D616E" w:rsidRPr="00EE2E6C" w:rsidRDefault="000D616E" w:rsidP="00666390">
            <w:pPr>
              <w:numPr>
                <w:ilvl w:val="0"/>
                <w:numId w:val="1"/>
              </w:numPr>
              <w:spacing w:before="0" w:after="0" w:line="360" w:lineRule="auto"/>
              <w:rPr>
                <w:rFonts w:asciiTheme="minorHAnsi" w:hAnsiTheme="minorHAnsi"/>
                <w:sz w:val="22"/>
                <w:szCs w:val="22"/>
              </w:rPr>
            </w:pPr>
            <w:r w:rsidRPr="00EE2E6C">
              <w:rPr>
                <w:rFonts w:asciiTheme="minorHAnsi" w:hAnsiTheme="minorHAnsi"/>
                <w:sz w:val="22"/>
                <w:szCs w:val="22"/>
              </w:rPr>
              <w:t>Proxy parameters should be completed in SOR.</w:t>
            </w:r>
          </w:p>
          <w:p w14:paraId="64B42ED3" w14:textId="77777777" w:rsidR="000D616E" w:rsidRPr="00EE2E6C" w:rsidRDefault="000D616E" w:rsidP="000D616E">
            <w:pPr>
              <w:spacing w:before="0" w:after="0" w:line="360" w:lineRule="auto"/>
              <w:rPr>
                <w:rFonts w:asciiTheme="minorHAnsi" w:hAnsiTheme="minorHAnsi"/>
                <w:b/>
                <w:sz w:val="22"/>
                <w:szCs w:val="22"/>
              </w:rPr>
            </w:pPr>
            <w:r w:rsidRPr="00EE2E6C">
              <w:rPr>
                <w:rFonts w:asciiTheme="minorHAnsi" w:hAnsiTheme="minorHAnsi"/>
                <w:b/>
                <w:sz w:val="22"/>
                <w:szCs w:val="22"/>
              </w:rPr>
              <w:t>In case of Proxy Parameters (Loading) is applicable in Two Stage (together):</w:t>
            </w:r>
          </w:p>
          <w:p w14:paraId="6F752EB7" w14:textId="77777777" w:rsidR="000D616E" w:rsidRPr="00EE2E6C" w:rsidRDefault="000D616E" w:rsidP="00666390">
            <w:pPr>
              <w:numPr>
                <w:ilvl w:val="0"/>
                <w:numId w:val="1"/>
              </w:numPr>
              <w:spacing w:before="0" w:after="0" w:line="360" w:lineRule="auto"/>
              <w:rPr>
                <w:rFonts w:asciiTheme="minorHAnsi" w:hAnsiTheme="minorHAnsi"/>
                <w:sz w:val="22"/>
                <w:szCs w:val="22"/>
              </w:rPr>
            </w:pPr>
            <w:r w:rsidRPr="00EE2E6C">
              <w:rPr>
                <w:rFonts w:asciiTheme="minorHAnsi" w:hAnsiTheme="minorHAnsi"/>
                <w:sz w:val="22"/>
                <w:szCs w:val="22"/>
              </w:rPr>
              <w:t>Proxy parameters should be completed in SOR in case of negotiate on SOR envelope, then system should allow to configure negotiation for SOR/Price bid.</w:t>
            </w:r>
          </w:p>
          <w:p w14:paraId="7D8E090E" w14:textId="77777777" w:rsidR="000D616E" w:rsidRPr="00EE2E6C" w:rsidRDefault="000D616E" w:rsidP="00666390">
            <w:pPr>
              <w:numPr>
                <w:ilvl w:val="0"/>
                <w:numId w:val="1"/>
              </w:numPr>
              <w:spacing w:before="0" w:after="0" w:line="360" w:lineRule="auto"/>
              <w:rPr>
                <w:rFonts w:asciiTheme="minorHAnsi" w:hAnsiTheme="minorHAnsi"/>
                <w:sz w:val="22"/>
                <w:szCs w:val="22"/>
              </w:rPr>
            </w:pPr>
            <w:r w:rsidRPr="00EE2E6C">
              <w:rPr>
                <w:rFonts w:asciiTheme="minorHAnsi" w:hAnsiTheme="minorHAnsi"/>
                <w:sz w:val="22"/>
                <w:szCs w:val="22"/>
              </w:rPr>
              <w:t>Although, system should allow to select and negotiate on Term sheet if required.</w:t>
            </w:r>
          </w:p>
        </w:tc>
      </w:tr>
      <w:tr w:rsidR="000D616E" w:rsidRPr="00EE2E6C" w14:paraId="7D660A76" w14:textId="77777777" w:rsidTr="00EE2E6C">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538B649D" w14:textId="77777777" w:rsidR="000D616E" w:rsidRPr="00EE2E6C" w:rsidRDefault="000D616E" w:rsidP="00EE2E6C">
            <w:pPr>
              <w:jc w:val="left"/>
              <w:rPr>
                <w:rFonts w:asciiTheme="minorHAnsi" w:hAnsiTheme="minorHAnsi"/>
                <w:b/>
                <w:i/>
                <w:sz w:val="22"/>
                <w:szCs w:val="22"/>
              </w:rPr>
            </w:pPr>
            <w:r w:rsidRPr="00EE2E6C">
              <w:rPr>
                <w:rFonts w:asciiTheme="minorHAnsi" w:hAnsiTheme="minorHAnsi"/>
                <w:b/>
                <w:i/>
                <w:sz w:val="22"/>
                <w:szCs w:val="22"/>
              </w:rPr>
              <w:t>Post Conditions</w:t>
            </w:r>
          </w:p>
        </w:tc>
        <w:tc>
          <w:tcPr>
            <w:tcW w:w="7947" w:type="dxa"/>
            <w:tcBorders>
              <w:top w:val="single" w:sz="4" w:space="0" w:color="auto"/>
              <w:left w:val="single" w:sz="4" w:space="0" w:color="auto"/>
              <w:bottom w:val="single" w:sz="4" w:space="0" w:color="auto"/>
              <w:right w:val="single" w:sz="4" w:space="0" w:color="auto"/>
            </w:tcBorders>
            <w:shd w:val="clear" w:color="auto" w:fill="auto"/>
          </w:tcPr>
          <w:p w14:paraId="259FC56F" w14:textId="77777777" w:rsidR="000D616E" w:rsidRPr="00EE2E6C" w:rsidRDefault="000D616E" w:rsidP="00666390">
            <w:pPr>
              <w:numPr>
                <w:ilvl w:val="0"/>
                <w:numId w:val="26"/>
              </w:numPr>
              <w:spacing w:before="0" w:after="0" w:line="360" w:lineRule="auto"/>
              <w:rPr>
                <w:rFonts w:asciiTheme="minorHAnsi" w:hAnsiTheme="minorHAnsi"/>
                <w:sz w:val="22"/>
                <w:szCs w:val="22"/>
              </w:rPr>
            </w:pPr>
            <w:r w:rsidRPr="00EE2E6C">
              <w:rPr>
                <w:rFonts w:asciiTheme="minorHAnsi" w:hAnsiTheme="minorHAnsi"/>
                <w:sz w:val="22"/>
                <w:szCs w:val="22"/>
              </w:rPr>
              <w:t>System should allow Negotiation committee member to Invite bidder for Negotiation envelope wise.</w:t>
            </w:r>
          </w:p>
        </w:tc>
      </w:tr>
      <w:tr w:rsidR="000D616E" w:rsidRPr="00EE2E6C" w14:paraId="5B4434A9" w14:textId="77777777" w:rsidTr="00EE2E6C">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4EAC5A96" w14:textId="77777777" w:rsidR="000D616E" w:rsidRPr="00EE2E6C" w:rsidRDefault="000D616E" w:rsidP="00EE2E6C">
            <w:pPr>
              <w:jc w:val="left"/>
              <w:rPr>
                <w:rFonts w:asciiTheme="minorHAnsi" w:hAnsiTheme="minorHAnsi"/>
                <w:b/>
                <w:i/>
                <w:sz w:val="22"/>
                <w:szCs w:val="22"/>
              </w:rPr>
            </w:pPr>
            <w:r w:rsidRPr="00EE2E6C">
              <w:rPr>
                <w:rFonts w:asciiTheme="minorHAnsi" w:hAnsiTheme="minorHAnsi"/>
                <w:b/>
                <w:i/>
                <w:sz w:val="22"/>
                <w:szCs w:val="22"/>
              </w:rPr>
              <w:t>Flow of Events</w:t>
            </w:r>
          </w:p>
        </w:tc>
        <w:tc>
          <w:tcPr>
            <w:tcW w:w="7947" w:type="dxa"/>
            <w:tcBorders>
              <w:top w:val="single" w:sz="4" w:space="0" w:color="auto"/>
              <w:left w:val="single" w:sz="4" w:space="0" w:color="auto"/>
              <w:bottom w:val="single" w:sz="4" w:space="0" w:color="auto"/>
              <w:right w:val="single" w:sz="4" w:space="0" w:color="auto"/>
            </w:tcBorders>
            <w:shd w:val="clear" w:color="auto" w:fill="auto"/>
          </w:tcPr>
          <w:p w14:paraId="451C00F0" w14:textId="77777777" w:rsidR="000D616E" w:rsidRPr="00EE2E6C" w:rsidRDefault="000D616E" w:rsidP="00666390">
            <w:pPr>
              <w:numPr>
                <w:ilvl w:val="0"/>
                <w:numId w:val="1"/>
              </w:numPr>
              <w:spacing w:before="0" w:after="0" w:line="360" w:lineRule="auto"/>
              <w:rPr>
                <w:rFonts w:asciiTheme="minorHAnsi" w:hAnsiTheme="minorHAnsi"/>
                <w:sz w:val="22"/>
                <w:szCs w:val="22"/>
              </w:rPr>
            </w:pPr>
            <w:r w:rsidRPr="00EE2E6C">
              <w:rPr>
                <w:rFonts w:asciiTheme="minorHAnsi" w:hAnsiTheme="minorHAnsi"/>
                <w:sz w:val="22"/>
                <w:szCs w:val="22"/>
              </w:rPr>
              <w:t>Negotiation Committee members Logs in.</w:t>
            </w:r>
          </w:p>
          <w:p w14:paraId="5E5CC5DC" w14:textId="77777777" w:rsidR="000D616E" w:rsidRPr="00EE2E6C" w:rsidRDefault="000D616E" w:rsidP="00666390">
            <w:pPr>
              <w:numPr>
                <w:ilvl w:val="0"/>
                <w:numId w:val="1"/>
              </w:numPr>
              <w:spacing w:before="0" w:after="0" w:line="360" w:lineRule="auto"/>
              <w:rPr>
                <w:rFonts w:asciiTheme="minorHAnsi" w:hAnsiTheme="minorHAnsi"/>
                <w:sz w:val="22"/>
                <w:szCs w:val="22"/>
              </w:rPr>
            </w:pPr>
            <w:r w:rsidRPr="00EE2E6C">
              <w:rPr>
                <w:rFonts w:asciiTheme="minorHAnsi" w:hAnsiTheme="minorHAnsi"/>
                <w:sz w:val="22"/>
                <w:szCs w:val="22"/>
              </w:rPr>
              <w:t>Search and Selects the event for which he needs to initiate Negotiation process</w:t>
            </w:r>
          </w:p>
          <w:p w14:paraId="281F7E7C" w14:textId="77777777" w:rsidR="000D616E" w:rsidRPr="00EE2E6C" w:rsidRDefault="000D616E" w:rsidP="00666390">
            <w:pPr>
              <w:numPr>
                <w:ilvl w:val="0"/>
                <w:numId w:val="1"/>
              </w:numPr>
              <w:spacing w:before="0" w:after="0" w:line="360" w:lineRule="auto"/>
              <w:rPr>
                <w:rFonts w:asciiTheme="minorHAnsi" w:hAnsiTheme="minorHAnsi"/>
                <w:sz w:val="22"/>
                <w:szCs w:val="22"/>
              </w:rPr>
            </w:pPr>
            <w:r w:rsidRPr="00EE2E6C">
              <w:rPr>
                <w:rFonts w:asciiTheme="minorHAnsi" w:hAnsiTheme="minorHAnsi"/>
                <w:sz w:val="22"/>
                <w:szCs w:val="22"/>
              </w:rPr>
              <w:t>Clicks on Negotiation tab</w:t>
            </w:r>
          </w:p>
        </w:tc>
      </w:tr>
      <w:tr w:rsidR="000D616E" w:rsidRPr="00EE2E6C" w14:paraId="1907AB6E" w14:textId="77777777" w:rsidTr="00EE2E6C">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62A51A86" w14:textId="77777777" w:rsidR="000D616E" w:rsidRPr="00EE2E6C" w:rsidRDefault="000D616E" w:rsidP="00EE2E6C">
            <w:pPr>
              <w:jc w:val="left"/>
              <w:rPr>
                <w:rFonts w:asciiTheme="minorHAnsi" w:hAnsiTheme="minorHAnsi"/>
                <w:b/>
                <w:i/>
                <w:sz w:val="22"/>
                <w:szCs w:val="22"/>
              </w:rPr>
            </w:pPr>
            <w:r w:rsidRPr="00EE2E6C">
              <w:rPr>
                <w:rFonts w:asciiTheme="minorHAnsi" w:hAnsiTheme="minorHAnsi"/>
                <w:b/>
                <w:i/>
                <w:sz w:val="22"/>
                <w:szCs w:val="22"/>
              </w:rPr>
              <w:t>Alternate Flow/Exceptional Flow</w:t>
            </w:r>
          </w:p>
        </w:tc>
        <w:tc>
          <w:tcPr>
            <w:tcW w:w="7947" w:type="dxa"/>
            <w:tcBorders>
              <w:top w:val="single" w:sz="4" w:space="0" w:color="auto"/>
              <w:left w:val="single" w:sz="4" w:space="0" w:color="auto"/>
              <w:bottom w:val="single" w:sz="4" w:space="0" w:color="auto"/>
              <w:right w:val="single" w:sz="4" w:space="0" w:color="auto"/>
            </w:tcBorders>
          </w:tcPr>
          <w:p w14:paraId="72F76C6E" w14:textId="77777777" w:rsidR="000D616E" w:rsidRPr="00EE2E6C" w:rsidRDefault="000D616E" w:rsidP="000D616E">
            <w:pPr>
              <w:pStyle w:val="ListParagraph"/>
              <w:spacing w:line="360" w:lineRule="auto"/>
              <w:ind w:left="0"/>
              <w:contextualSpacing/>
              <w:rPr>
                <w:rFonts w:asciiTheme="minorHAnsi" w:hAnsiTheme="minorHAnsi"/>
                <w:sz w:val="22"/>
                <w:szCs w:val="22"/>
              </w:rPr>
            </w:pPr>
          </w:p>
        </w:tc>
      </w:tr>
      <w:tr w:rsidR="000D616E" w:rsidRPr="00EE2E6C" w14:paraId="13BBDC7B" w14:textId="77777777" w:rsidTr="00EE2E6C">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56484AFD" w14:textId="77777777" w:rsidR="000D616E" w:rsidRPr="00EE2E6C" w:rsidRDefault="000D616E" w:rsidP="00EE2E6C">
            <w:pPr>
              <w:jc w:val="left"/>
              <w:rPr>
                <w:rFonts w:asciiTheme="minorHAnsi" w:hAnsiTheme="minorHAnsi"/>
                <w:b/>
                <w:i/>
                <w:sz w:val="22"/>
                <w:szCs w:val="22"/>
              </w:rPr>
            </w:pPr>
            <w:r w:rsidRPr="00EE2E6C">
              <w:rPr>
                <w:rFonts w:asciiTheme="minorHAnsi" w:hAnsiTheme="minorHAnsi"/>
                <w:b/>
                <w:i/>
                <w:sz w:val="22"/>
                <w:szCs w:val="22"/>
              </w:rPr>
              <w:t>Business Rule / Requirements</w:t>
            </w:r>
          </w:p>
        </w:tc>
        <w:tc>
          <w:tcPr>
            <w:tcW w:w="7947" w:type="dxa"/>
            <w:tcBorders>
              <w:top w:val="single" w:sz="4" w:space="0" w:color="auto"/>
              <w:left w:val="single" w:sz="4" w:space="0" w:color="auto"/>
              <w:bottom w:val="single" w:sz="4" w:space="0" w:color="auto"/>
              <w:right w:val="single" w:sz="4" w:space="0" w:color="auto"/>
            </w:tcBorders>
          </w:tcPr>
          <w:p w14:paraId="2E71B64F" w14:textId="77777777" w:rsidR="000D616E" w:rsidRPr="00EE2E6C" w:rsidRDefault="000D616E" w:rsidP="00666390">
            <w:pPr>
              <w:pStyle w:val="ListParagraph"/>
              <w:numPr>
                <w:ilvl w:val="0"/>
                <w:numId w:val="2"/>
              </w:numPr>
              <w:spacing w:line="360" w:lineRule="auto"/>
              <w:contextualSpacing/>
              <w:rPr>
                <w:rFonts w:asciiTheme="minorHAnsi" w:hAnsiTheme="minorHAnsi"/>
                <w:sz w:val="22"/>
                <w:szCs w:val="22"/>
              </w:rPr>
            </w:pPr>
            <w:r w:rsidRPr="00EE2E6C">
              <w:rPr>
                <w:rFonts w:asciiTheme="minorHAnsi" w:hAnsiTheme="minorHAnsi"/>
                <w:sz w:val="22"/>
                <w:szCs w:val="22"/>
              </w:rPr>
              <w:t>Negotiation tab should only be applicable if Negotiation is selected on event level.</w:t>
            </w:r>
          </w:p>
          <w:p w14:paraId="5B6BCBD7" w14:textId="224FC473" w:rsidR="000D616E" w:rsidRPr="00EE2E6C" w:rsidRDefault="000D616E" w:rsidP="00666390">
            <w:pPr>
              <w:pStyle w:val="ListParagraph"/>
              <w:numPr>
                <w:ilvl w:val="0"/>
                <w:numId w:val="2"/>
              </w:numPr>
              <w:spacing w:line="360" w:lineRule="auto"/>
              <w:contextualSpacing/>
              <w:rPr>
                <w:rFonts w:asciiTheme="minorHAnsi" w:hAnsiTheme="minorHAnsi"/>
                <w:sz w:val="22"/>
                <w:szCs w:val="22"/>
              </w:rPr>
            </w:pPr>
            <w:r w:rsidRPr="00EE2E6C">
              <w:rPr>
                <w:rFonts w:asciiTheme="minorHAnsi" w:hAnsiTheme="minorHAnsi"/>
                <w:sz w:val="22"/>
                <w:szCs w:val="22"/>
              </w:rPr>
              <w:t>System should display message as “Event yet Pending” in the Negotiation tab, if the event has not been closed and not opened.</w:t>
            </w:r>
          </w:p>
          <w:p w14:paraId="5177DA76" w14:textId="77777777" w:rsidR="000D616E" w:rsidRPr="00EE2E6C" w:rsidRDefault="000D616E" w:rsidP="00666390">
            <w:pPr>
              <w:pStyle w:val="ListParagraph"/>
              <w:numPr>
                <w:ilvl w:val="0"/>
                <w:numId w:val="2"/>
              </w:numPr>
              <w:spacing w:line="360" w:lineRule="auto"/>
              <w:contextualSpacing/>
              <w:rPr>
                <w:rFonts w:asciiTheme="minorHAnsi" w:hAnsiTheme="minorHAnsi"/>
                <w:sz w:val="22"/>
                <w:szCs w:val="22"/>
              </w:rPr>
            </w:pPr>
            <w:r w:rsidRPr="00EE2E6C">
              <w:rPr>
                <w:rFonts w:asciiTheme="minorHAnsi" w:hAnsiTheme="minorHAnsi"/>
                <w:sz w:val="22"/>
                <w:szCs w:val="22"/>
              </w:rPr>
              <w:t xml:space="preserve">In case if Tender has been cancelled then system in Negotiation tab should display message as </w:t>
            </w:r>
            <w:r w:rsidRPr="00EE2E6C">
              <w:rPr>
                <w:rFonts w:asciiTheme="minorHAnsi" w:hAnsiTheme="minorHAnsi"/>
                <w:b/>
                <w:sz w:val="22"/>
                <w:szCs w:val="22"/>
              </w:rPr>
              <w:t>“Event has been cancelled”</w:t>
            </w:r>
          </w:p>
          <w:p w14:paraId="7E04B528" w14:textId="69304019" w:rsidR="000D616E" w:rsidRPr="00EE2E6C" w:rsidRDefault="000D616E" w:rsidP="00666390">
            <w:pPr>
              <w:pStyle w:val="ListParagraph"/>
              <w:numPr>
                <w:ilvl w:val="0"/>
                <w:numId w:val="2"/>
              </w:numPr>
              <w:spacing w:line="360" w:lineRule="auto"/>
              <w:contextualSpacing/>
              <w:rPr>
                <w:rFonts w:asciiTheme="minorHAnsi" w:hAnsiTheme="minorHAnsi"/>
                <w:sz w:val="22"/>
                <w:szCs w:val="22"/>
              </w:rPr>
            </w:pPr>
            <w:r w:rsidRPr="00EE2E6C">
              <w:rPr>
                <w:rFonts w:asciiTheme="minorHAnsi" w:hAnsiTheme="minorHAnsi"/>
                <w:sz w:val="22"/>
                <w:szCs w:val="22"/>
              </w:rPr>
              <w:t>Once the RFx opening process (Price bid) has been opened, system should automatically save “L1/H1” report based on which there should be negotiation listing. System should display L1/H1 report in following format :</w:t>
            </w:r>
          </w:p>
          <w:p w14:paraId="15A6CD00" w14:textId="77777777" w:rsidR="000D616E" w:rsidRPr="00EE2E6C" w:rsidRDefault="000D616E" w:rsidP="00666390">
            <w:pPr>
              <w:pStyle w:val="ListParagraph"/>
              <w:numPr>
                <w:ilvl w:val="0"/>
                <w:numId w:val="39"/>
              </w:numPr>
              <w:spacing w:line="360" w:lineRule="auto"/>
              <w:contextualSpacing/>
              <w:rPr>
                <w:rFonts w:asciiTheme="minorHAnsi" w:hAnsiTheme="minorHAnsi"/>
                <w:sz w:val="22"/>
                <w:szCs w:val="22"/>
              </w:rPr>
            </w:pPr>
            <w:r w:rsidRPr="00EE2E6C">
              <w:rPr>
                <w:rFonts w:asciiTheme="minorHAnsi" w:hAnsiTheme="minorHAnsi"/>
                <w:sz w:val="22"/>
                <w:szCs w:val="22"/>
              </w:rPr>
              <w:t>Grand Total</w:t>
            </w:r>
          </w:p>
          <w:p w14:paraId="3B132A14" w14:textId="77777777" w:rsidR="000D616E" w:rsidRPr="00EE2E6C" w:rsidRDefault="000D616E" w:rsidP="00666390">
            <w:pPr>
              <w:pStyle w:val="ListParagraph"/>
              <w:numPr>
                <w:ilvl w:val="1"/>
                <w:numId w:val="39"/>
              </w:numPr>
              <w:spacing w:line="360" w:lineRule="auto"/>
              <w:contextualSpacing/>
              <w:rPr>
                <w:rFonts w:asciiTheme="minorHAnsi" w:hAnsiTheme="minorHAnsi"/>
                <w:sz w:val="22"/>
                <w:szCs w:val="22"/>
              </w:rPr>
            </w:pPr>
            <w:r w:rsidRPr="00EE2E6C">
              <w:rPr>
                <w:rFonts w:asciiTheme="minorHAnsi" w:hAnsiTheme="minorHAnsi"/>
                <w:sz w:val="22"/>
                <w:szCs w:val="22"/>
              </w:rPr>
              <w:t>Company Name</w:t>
            </w:r>
          </w:p>
          <w:p w14:paraId="69421A21" w14:textId="77777777" w:rsidR="000D616E" w:rsidRPr="00EE2E6C" w:rsidRDefault="000D616E" w:rsidP="00666390">
            <w:pPr>
              <w:pStyle w:val="ListParagraph"/>
              <w:numPr>
                <w:ilvl w:val="1"/>
                <w:numId w:val="39"/>
              </w:numPr>
              <w:spacing w:line="360" w:lineRule="auto"/>
              <w:contextualSpacing/>
              <w:rPr>
                <w:rFonts w:asciiTheme="minorHAnsi" w:hAnsiTheme="minorHAnsi"/>
                <w:sz w:val="22"/>
                <w:szCs w:val="22"/>
              </w:rPr>
            </w:pPr>
            <w:r w:rsidRPr="00EE2E6C">
              <w:rPr>
                <w:rFonts w:asciiTheme="minorHAnsi" w:hAnsiTheme="minorHAnsi"/>
                <w:sz w:val="22"/>
                <w:szCs w:val="22"/>
              </w:rPr>
              <w:t>Rank</w:t>
            </w:r>
          </w:p>
          <w:p w14:paraId="27F14E2A" w14:textId="77777777" w:rsidR="000D616E" w:rsidRPr="00EE2E6C" w:rsidRDefault="000D616E" w:rsidP="00666390">
            <w:pPr>
              <w:pStyle w:val="ListParagraph"/>
              <w:numPr>
                <w:ilvl w:val="1"/>
                <w:numId w:val="39"/>
              </w:numPr>
              <w:spacing w:line="360" w:lineRule="auto"/>
              <w:contextualSpacing/>
              <w:rPr>
                <w:rFonts w:asciiTheme="minorHAnsi" w:hAnsiTheme="minorHAnsi"/>
                <w:sz w:val="22"/>
                <w:szCs w:val="22"/>
              </w:rPr>
            </w:pPr>
            <w:r w:rsidRPr="00EE2E6C">
              <w:rPr>
                <w:rFonts w:asciiTheme="minorHAnsi" w:hAnsiTheme="minorHAnsi"/>
                <w:sz w:val="22"/>
                <w:szCs w:val="22"/>
              </w:rPr>
              <w:t>Amount</w:t>
            </w:r>
          </w:p>
          <w:p w14:paraId="6F50637E" w14:textId="77777777" w:rsidR="000D616E" w:rsidRPr="00EE2E6C" w:rsidRDefault="000D616E" w:rsidP="00666390">
            <w:pPr>
              <w:pStyle w:val="ListParagraph"/>
              <w:numPr>
                <w:ilvl w:val="0"/>
                <w:numId w:val="39"/>
              </w:numPr>
              <w:spacing w:line="360" w:lineRule="auto"/>
              <w:contextualSpacing/>
              <w:rPr>
                <w:rFonts w:asciiTheme="minorHAnsi" w:hAnsiTheme="minorHAnsi"/>
                <w:sz w:val="22"/>
                <w:szCs w:val="22"/>
              </w:rPr>
            </w:pPr>
            <w:r w:rsidRPr="00EE2E6C">
              <w:rPr>
                <w:rFonts w:asciiTheme="minorHAnsi" w:hAnsiTheme="minorHAnsi"/>
                <w:sz w:val="22"/>
                <w:szCs w:val="22"/>
              </w:rPr>
              <w:t>Item wise</w:t>
            </w:r>
          </w:p>
          <w:p w14:paraId="7A05C87D" w14:textId="77777777" w:rsidR="000D616E" w:rsidRPr="00EE2E6C" w:rsidRDefault="000D616E" w:rsidP="00666390">
            <w:pPr>
              <w:pStyle w:val="ListParagraph"/>
              <w:numPr>
                <w:ilvl w:val="1"/>
                <w:numId w:val="39"/>
              </w:numPr>
              <w:spacing w:line="360" w:lineRule="auto"/>
              <w:contextualSpacing/>
              <w:rPr>
                <w:rFonts w:asciiTheme="minorHAnsi" w:hAnsiTheme="minorHAnsi"/>
                <w:sz w:val="22"/>
                <w:szCs w:val="22"/>
              </w:rPr>
            </w:pPr>
            <w:r w:rsidRPr="00EE2E6C">
              <w:rPr>
                <w:rFonts w:asciiTheme="minorHAnsi" w:hAnsiTheme="minorHAnsi"/>
                <w:sz w:val="22"/>
                <w:szCs w:val="22"/>
              </w:rPr>
              <w:t>Company Name</w:t>
            </w:r>
          </w:p>
          <w:p w14:paraId="4AE95D05" w14:textId="77777777" w:rsidR="000D616E" w:rsidRPr="00EE2E6C" w:rsidRDefault="000D616E" w:rsidP="00666390">
            <w:pPr>
              <w:pStyle w:val="ListParagraph"/>
              <w:numPr>
                <w:ilvl w:val="1"/>
                <w:numId w:val="39"/>
              </w:numPr>
              <w:spacing w:line="360" w:lineRule="auto"/>
              <w:contextualSpacing/>
              <w:rPr>
                <w:rFonts w:asciiTheme="minorHAnsi" w:hAnsiTheme="minorHAnsi"/>
                <w:sz w:val="22"/>
                <w:szCs w:val="22"/>
              </w:rPr>
            </w:pPr>
            <w:r w:rsidRPr="00EE2E6C">
              <w:rPr>
                <w:rFonts w:asciiTheme="minorHAnsi" w:hAnsiTheme="minorHAnsi"/>
                <w:sz w:val="22"/>
                <w:szCs w:val="22"/>
              </w:rPr>
              <w:t>Item description</w:t>
            </w:r>
          </w:p>
          <w:p w14:paraId="75A25B29" w14:textId="77777777" w:rsidR="000D616E" w:rsidRPr="00EE2E6C" w:rsidRDefault="000D616E" w:rsidP="00666390">
            <w:pPr>
              <w:pStyle w:val="ListParagraph"/>
              <w:numPr>
                <w:ilvl w:val="1"/>
                <w:numId w:val="39"/>
              </w:numPr>
              <w:spacing w:line="360" w:lineRule="auto"/>
              <w:contextualSpacing/>
              <w:rPr>
                <w:rFonts w:asciiTheme="minorHAnsi" w:hAnsiTheme="minorHAnsi"/>
                <w:sz w:val="22"/>
                <w:szCs w:val="22"/>
              </w:rPr>
            </w:pPr>
            <w:r w:rsidRPr="00EE2E6C">
              <w:rPr>
                <w:rFonts w:asciiTheme="minorHAnsi" w:hAnsiTheme="minorHAnsi"/>
                <w:sz w:val="22"/>
                <w:szCs w:val="22"/>
              </w:rPr>
              <w:t>Rank</w:t>
            </w:r>
          </w:p>
          <w:p w14:paraId="709025A2" w14:textId="77777777" w:rsidR="000D616E" w:rsidRPr="00EE2E6C" w:rsidRDefault="000D616E" w:rsidP="00666390">
            <w:pPr>
              <w:pStyle w:val="ListParagraph"/>
              <w:numPr>
                <w:ilvl w:val="1"/>
                <w:numId w:val="39"/>
              </w:numPr>
              <w:spacing w:line="360" w:lineRule="auto"/>
              <w:contextualSpacing/>
              <w:rPr>
                <w:rFonts w:asciiTheme="minorHAnsi" w:hAnsiTheme="minorHAnsi"/>
                <w:sz w:val="22"/>
                <w:szCs w:val="22"/>
              </w:rPr>
            </w:pPr>
            <w:r w:rsidRPr="00EE2E6C">
              <w:rPr>
                <w:rFonts w:asciiTheme="minorHAnsi" w:hAnsiTheme="minorHAnsi"/>
                <w:sz w:val="22"/>
                <w:szCs w:val="22"/>
              </w:rPr>
              <w:t>Amount</w:t>
            </w:r>
          </w:p>
          <w:p w14:paraId="6500ADDD" w14:textId="77777777" w:rsidR="000D616E" w:rsidRPr="00EE2E6C" w:rsidRDefault="000D616E" w:rsidP="000D616E">
            <w:pPr>
              <w:pStyle w:val="ListParagraph"/>
              <w:spacing w:line="360" w:lineRule="auto"/>
              <w:ind w:left="0"/>
              <w:contextualSpacing/>
              <w:rPr>
                <w:rFonts w:asciiTheme="minorHAnsi" w:hAnsiTheme="minorHAnsi"/>
                <w:b/>
                <w:sz w:val="22"/>
                <w:szCs w:val="22"/>
                <w:u w:val="single"/>
              </w:rPr>
            </w:pPr>
            <w:r w:rsidRPr="00EE2E6C">
              <w:rPr>
                <w:rFonts w:asciiTheme="minorHAnsi" w:hAnsiTheme="minorHAnsi"/>
                <w:b/>
                <w:sz w:val="22"/>
                <w:szCs w:val="22"/>
                <w:u w:val="single"/>
              </w:rPr>
              <w:t>Negotiation listing:</w:t>
            </w:r>
          </w:p>
          <w:p w14:paraId="661AD46B" w14:textId="7B17F47E" w:rsidR="000D616E" w:rsidRPr="00EE2E6C" w:rsidRDefault="000D616E" w:rsidP="00666390">
            <w:pPr>
              <w:pStyle w:val="ListParagraph"/>
              <w:numPr>
                <w:ilvl w:val="0"/>
                <w:numId w:val="2"/>
              </w:numPr>
              <w:spacing w:line="360" w:lineRule="auto"/>
              <w:contextualSpacing/>
              <w:rPr>
                <w:rFonts w:asciiTheme="minorHAnsi" w:hAnsiTheme="minorHAnsi"/>
                <w:sz w:val="22"/>
                <w:szCs w:val="22"/>
              </w:rPr>
            </w:pPr>
            <w:r w:rsidRPr="00EE2E6C">
              <w:rPr>
                <w:rFonts w:asciiTheme="minorHAnsi" w:hAnsiTheme="minorHAnsi"/>
                <w:sz w:val="22"/>
                <w:szCs w:val="22"/>
              </w:rPr>
              <w:t>System should display Negotiation listing page with the list of bidders (as per evaluation of the envelope) and a link of “Invite for negotiation” as an action clicking on which system should initiate the Negotiation process.</w:t>
            </w:r>
          </w:p>
          <w:p w14:paraId="2E54049C" w14:textId="77777777" w:rsidR="000D616E" w:rsidRPr="00EE2E6C" w:rsidRDefault="000D616E" w:rsidP="00666390">
            <w:pPr>
              <w:pStyle w:val="ListParagraph"/>
              <w:numPr>
                <w:ilvl w:val="0"/>
                <w:numId w:val="2"/>
              </w:numPr>
              <w:spacing w:line="360" w:lineRule="auto"/>
              <w:contextualSpacing/>
              <w:rPr>
                <w:rFonts w:asciiTheme="minorHAnsi" w:hAnsiTheme="minorHAnsi"/>
                <w:sz w:val="22"/>
                <w:szCs w:val="22"/>
              </w:rPr>
            </w:pPr>
            <w:r w:rsidRPr="00EE2E6C">
              <w:rPr>
                <w:rFonts w:asciiTheme="minorHAnsi" w:hAnsiTheme="minorHAnsi"/>
                <w:sz w:val="22"/>
                <w:szCs w:val="22"/>
              </w:rPr>
              <w:t>System should display name of the company for invitation who has submitted successful their bid (not evaluated) in the event.</w:t>
            </w:r>
          </w:p>
          <w:p w14:paraId="68419230" w14:textId="77777777" w:rsidR="000D616E" w:rsidRPr="00EE2E6C" w:rsidRDefault="000D616E" w:rsidP="00666390">
            <w:pPr>
              <w:pStyle w:val="ListParagraph"/>
              <w:numPr>
                <w:ilvl w:val="0"/>
                <w:numId w:val="2"/>
              </w:numPr>
              <w:spacing w:line="360" w:lineRule="auto"/>
              <w:contextualSpacing/>
              <w:rPr>
                <w:rFonts w:asciiTheme="minorHAnsi" w:hAnsiTheme="minorHAnsi"/>
                <w:sz w:val="22"/>
                <w:szCs w:val="22"/>
              </w:rPr>
            </w:pPr>
            <w:r w:rsidRPr="00EE2E6C">
              <w:rPr>
                <w:rFonts w:asciiTheme="minorHAnsi" w:hAnsiTheme="minorHAnsi"/>
                <w:sz w:val="22"/>
                <w:szCs w:val="22"/>
              </w:rPr>
              <w:t>In case of Two stage (together) stage, system should display name of the company for invitation who has approved in previous envelope.</w:t>
            </w:r>
          </w:p>
          <w:p w14:paraId="36921A26" w14:textId="77777777" w:rsidR="000D616E" w:rsidRPr="00EE2E6C" w:rsidRDefault="000D616E" w:rsidP="00666390">
            <w:pPr>
              <w:pStyle w:val="ListParagraph"/>
              <w:numPr>
                <w:ilvl w:val="1"/>
                <w:numId w:val="2"/>
              </w:numPr>
              <w:spacing w:line="360" w:lineRule="auto"/>
              <w:ind w:left="643"/>
              <w:contextualSpacing/>
              <w:rPr>
                <w:rFonts w:asciiTheme="minorHAnsi" w:hAnsiTheme="minorHAnsi"/>
                <w:sz w:val="22"/>
                <w:szCs w:val="22"/>
              </w:rPr>
            </w:pPr>
            <w:r w:rsidRPr="00EE2E6C">
              <w:rPr>
                <w:rFonts w:asciiTheme="minorHAnsi" w:hAnsiTheme="minorHAnsi"/>
                <w:sz w:val="22"/>
                <w:szCs w:val="22"/>
              </w:rPr>
              <w:t>E.g. For negotiation initiation, all company names (who submitted their bid) should be displayed for technical form negotiation. Thereafter, system should display those companies in price bid negotiation who qualified in Technical forms.</w:t>
            </w:r>
          </w:p>
          <w:p w14:paraId="1E01EE10" w14:textId="77777777" w:rsidR="000D616E" w:rsidRPr="00EE2E6C" w:rsidRDefault="000D616E" w:rsidP="00666390">
            <w:pPr>
              <w:pStyle w:val="ListParagraph"/>
              <w:numPr>
                <w:ilvl w:val="0"/>
                <w:numId w:val="2"/>
              </w:numPr>
              <w:spacing w:line="360" w:lineRule="auto"/>
              <w:contextualSpacing/>
              <w:rPr>
                <w:rFonts w:asciiTheme="minorHAnsi" w:hAnsiTheme="minorHAnsi"/>
                <w:sz w:val="22"/>
                <w:szCs w:val="22"/>
              </w:rPr>
            </w:pPr>
            <w:r w:rsidRPr="00EE2E6C">
              <w:rPr>
                <w:rFonts w:asciiTheme="minorHAnsi" w:hAnsiTheme="minorHAnsi"/>
                <w:sz w:val="22"/>
                <w:szCs w:val="22"/>
              </w:rPr>
              <w:t>System should display the following information under the Negotiation listing page (As per envelope wise):</w:t>
            </w:r>
          </w:p>
          <w:p w14:paraId="4B168F83" w14:textId="77777777" w:rsidR="000D616E" w:rsidRPr="00EE2E6C" w:rsidRDefault="000D616E" w:rsidP="00666390">
            <w:pPr>
              <w:pStyle w:val="ListParagraph"/>
              <w:numPr>
                <w:ilvl w:val="0"/>
                <w:numId w:val="39"/>
              </w:numPr>
              <w:spacing w:line="360" w:lineRule="auto"/>
              <w:contextualSpacing/>
              <w:rPr>
                <w:rFonts w:asciiTheme="minorHAnsi" w:hAnsiTheme="minorHAnsi"/>
                <w:sz w:val="22"/>
                <w:szCs w:val="22"/>
              </w:rPr>
            </w:pPr>
            <w:r w:rsidRPr="00EE2E6C">
              <w:rPr>
                <w:rFonts w:asciiTheme="minorHAnsi" w:hAnsiTheme="minorHAnsi"/>
                <w:sz w:val="22"/>
                <w:szCs w:val="22"/>
              </w:rPr>
              <w:t>&lt;Envelope Name&gt;</w:t>
            </w:r>
          </w:p>
          <w:p w14:paraId="3B8C7B2B" w14:textId="77777777" w:rsidR="000D616E" w:rsidRPr="00EE2E6C" w:rsidRDefault="000D616E" w:rsidP="00666390">
            <w:pPr>
              <w:pStyle w:val="ListParagraph"/>
              <w:numPr>
                <w:ilvl w:val="0"/>
                <w:numId w:val="39"/>
              </w:numPr>
              <w:spacing w:line="360" w:lineRule="auto"/>
              <w:contextualSpacing/>
              <w:rPr>
                <w:rFonts w:asciiTheme="minorHAnsi" w:hAnsiTheme="minorHAnsi"/>
                <w:sz w:val="22"/>
                <w:szCs w:val="22"/>
              </w:rPr>
            </w:pPr>
            <w:r w:rsidRPr="00EE2E6C">
              <w:rPr>
                <w:rFonts w:asciiTheme="minorHAnsi" w:hAnsiTheme="minorHAnsi"/>
                <w:sz w:val="22"/>
                <w:szCs w:val="22"/>
              </w:rPr>
              <w:t>Sr. No.</w:t>
            </w:r>
          </w:p>
          <w:p w14:paraId="175DEDA6" w14:textId="77777777" w:rsidR="000D616E" w:rsidRPr="00EE2E6C" w:rsidRDefault="000D616E" w:rsidP="00666390">
            <w:pPr>
              <w:pStyle w:val="ListParagraph"/>
              <w:numPr>
                <w:ilvl w:val="0"/>
                <w:numId w:val="39"/>
              </w:numPr>
              <w:spacing w:line="360" w:lineRule="auto"/>
              <w:contextualSpacing/>
              <w:rPr>
                <w:rFonts w:asciiTheme="minorHAnsi" w:hAnsiTheme="minorHAnsi"/>
                <w:b/>
                <w:i/>
                <w:sz w:val="22"/>
                <w:szCs w:val="22"/>
              </w:rPr>
            </w:pPr>
            <w:r w:rsidRPr="00EE2E6C">
              <w:rPr>
                <w:rFonts w:asciiTheme="minorHAnsi" w:hAnsiTheme="minorHAnsi"/>
                <w:sz w:val="22"/>
                <w:szCs w:val="22"/>
              </w:rPr>
              <w:t>Company name</w:t>
            </w:r>
          </w:p>
          <w:p w14:paraId="0972C8A8" w14:textId="77777777" w:rsidR="000D616E" w:rsidRPr="00EE2E6C" w:rsidRDefault="000D616E" w:rsidP="00666390">
            <w:pPr>
              <w:pStyle w:val="ListParagraph"/>
              <w:numPr>
                <w:ilvl w:val="0"/>
                <w:numId w:val="39"/>
              </w:numPr>
              <w:spacing w:line="360" w:lineRule="auto"/>
              <w:contextualSpacing/>
              <w:rPr>
                <w:rFonts w:asciiTheme="minorHAnsi" w:hAnsiTheme="minorHAnsi"/>
                <w:sz w:val="22"/>
                <w:szCs w:val="22"/>
              </w:rPr>
            </w:pPr>
            <w:r w:rsidRPr="00EE2E6C">
              <w:rPr>
                <w:rFonts w:asciiTheme="minorHAnsi" w:hAnsiTheme="minorHAnsi"/>
                <w:sz w:val="22"/>
                <w:szCs w:val="22"/>
              </w:rPr>
              <w:t>Round No. – System should display current Round No.(number) of negotiation with the bidder</w:t>
            </w:r>
          </w:p>
          <w:p w14:paraId="13889639" w14:textId="77777777" w:rsidR="000D616E" w:rsidRPr="00EE2E6C" w:rsidRDefault="000D616E" w:rsidP="00666390">
            <w:pPr>
              <w:pStyle w:val="ListParagraph"/>
              <w:numPr>
                <w:ilvl w:val="0"/>
                <w:numId w:val="39"/>
              </w:numPr>
              <w:spacing w:line="360" w:lineRule="auto"/>
              <w:contextualSpacing/>
              <w:rPr>
                <w:rFonts w:asciiTheme="minorHAnsi" w:hAnsiTheme="minorHAnsi"/>
                <w:sz w:val="22"/>
                <w:szCs w:val="22"/>
              </w:rPr>
            </w:pPr>
            <w:r w:rsidRPr="00EE2E6C">
              <w:rPr>
                <w:rFonts w:asciiTheme="minorHAnsi" w:hAnsiTheme="minorHAnsi"/>
                <w:sz w:val="22"/>
                <w:szCs w:val="22"/>
              </w:rPr>
              <w:t>Start Date &amp; Time</w:t>
            </w:r>
          </w:p>
          <w:p w14:paraId="79F7BD3B" w14:textId="77777777" w:rsidR="000D616E" w:rsidRPr="00EE2E6C" w:rsidRDefault="000D616E" w:rsidP="00666390">
            <w:pPr>
              <w:pStyle w:val="ListParagraph"/>
              <w:numPr>
                <w:ilvl w:val="0"/>
                <w:numId w:val="39"/>
              </w:numPr>
              <w:spacing w:line="360" w:lineRule="auto"/>
              <w:contextualSpacing/>
              <w:rPr>
                <w:rFonts w:asciiTheme="minorHAnsi" w:hAnsiTheme="minorHAnsi"/>
                <w:sz w:val="22"/>
                <w:szCs w:val="22"/>
              </w:rPr>
            </w:pPr>
            <w:r w:rsidRPr="00EE2E6C">
              <w:rPr>
                <w:rFonts w:asciiTheme="minorHAnsi" w:hAnsiTheme="minorHAnsi"/>
                <w:sz w:val="22"/>
                <w:szCs w:val="22"/>
              </w:rPr>
              <w:t>End Date &amp; Time</w:t>
            </w:r>
          </w:p>
          <w:p w14:paraId="302366F0" w14:textId="77777777" w:rsidR="000D616E" w:rsidRPr="00EE2E6C" w:rsidRDefault="000D616E" w:rsidP="00666390">
            <w:pPr>
              <w:pStyle w:val="ListParagraph"/>
              <w:numPr>
                <w:ilvl w:val="0"/>
                <w:numId w:val="39"/>
              </w:numPr>
              <w:spacing w:line="360" w:lineRule="auto"/>
              <w:contextualSpacing/>
              <w:rPr>
                <w:rFonts w:asciiTheme="minorHAnsi" w:hAnsiTheme="minorHAnsi"/>
                <w:sz w:val="22"/>
                <w:szCs w:val="22"/>
              </w:rPr>
            </w:pPr>
            <w:r w:rsidRPr="00EE2E6C">
              <w:rPr>
                <w:rFonts w:asciiTheme="minorHAnsi" w:hAnsiTheme="minorHAnsi"/>
                <w:sz w:val="22"/>
                <w:szCs w:val="22"/>
              </w:rPr>
              <w:t>Status – System should display status as “Invited”, if committee member has invited bidder for negotiation</w:t>
            </w:r>
          </w:p>
          <w:p w14:paraId="5930CB3F" w14:textId="77777777" w:rsidR="000D616E" w:rsidRPr="00EE2E6C" w:rsidRDefault="000D616E" w:rsidP="000D616E">
            <w:pPr>
              <w:pStyle w:val="ListParagraph"/>
              <w:spacing w:line="360" w:lineRule="auto"/>
              <w:ind w:left="1080"/>
              <w:contextualSpacing/>
              <w:rPr>
                <w:rFonts w:asciiTheme="minorHAnsi" w:hAnsiTheme="minorHAnsi"/>
                <w:sz w:val="22"/>
                <w:szCs w:val="22"/>
              </w:rPr>
            </w:pPr>
            <w:r w:rsidRPr="00EE2E6C">
              <w:rPr>
                <w:rFonts w:asciiTheme="minorHAnsi" w:hAnsiTheme="minorHAnsi"/>
                <w:sz w:val="22"/>
                <w:szCs w:val="22"/>
              </w:rPr>
              <w:t>System should display status as ‘Pending‘, if committee member has not invited bidder for negotiation.</w:t>
            </w:r>
          </w:p>
          <w:p w14:paraId="3FF2035B" w14:textId="77777777" w:rsidR="000D616E" w:rsidRPr="00EE2E6C" w:rsidRDefault="000D616E" w:rsidP="000D616E">
            <w:pPr>
              <w:pStyle w:val="ListParagraph"/>
              <w:spacing w:line="360" w:lineRule="auto"/>
              <w:ind w:left="1080"/>
              <w:contextualSpacing/>
              <w:rPr>
                <w:rFonts w:asciiTheme="minorHAnsi" w:hAnsiTheme="minorHAnsi"/>
                <w:sz w:val="22"/>
                <w:szCs w:val="22"/>
              </w:rPr>
            </w:pPr>
            <w:r w:rsidRPr="00EE2E6C">
              <w:rPr>
                <w:rFonts w:asciiTheme="minorHAnsi" w:hAnsiTheme="minorHAnsi"/>
                <w:sz w:val="22"/>
                <w:szCs w:val="22"/>
              </w:rPr>
              <w:t>System should display status as ‘Acceptance is pending’, if bidder has not accepted the negotiation request (revised detail).</w:t>
            </w:r>
          </w:p>
          <w:p w14:paraId="4277A13C" w14:textId="77777777" w:rsidR="000D616E" w:rsidRPr="00EE2E6C" w:rsidRDefault="000D616E" w:rsidP="000D616E">
            <w:pPr>
              <w:pStyle w:val="ListParagraph"/>
              <w:spacing w:line="360" w:lineRule="auto"/>
              <w:ind w:left="1080"/>
              <w:contextualSpacing/>
              <w:rPr>
                <w:rFonts w:asciiTheme="minorHAnsi" w:hAnsiTheme="minorHAnsi"/>
                <w:sz w:val="22"/>
                <w:szCs w:val="22"/>
              </w:rPr>
            </w:pPr>
            <w:r w:rsidRPr="00EE2E6C">
              <w:rPr>
                <w:rFonts w:asciiTheme="minorHAnsi" w:hAnsiTheme="minorHAnsi"/>
                <w:sz w:val="22"/>
                <w:szCs w:val="22"/>
              </w:rPr>
              <w:t>System should display status as ‘Accepted by bidder’, if bidder accepts the negotiation request (revised detail).</w:t>
            </w:r>
          </w:p>
          <w:p w14:paraId="02715936" w14:textId="77777777" w:rsidR="000D616E" w:rsidRPr="00EE2E6C" w:rsidRDefault="000D616E" w:rsidP="000D616E">
            <w:pPr>
              <w:pStyle w:val="ListParagraph"/>
              <w:spacing w:line="360" w:lineRule="auto"/>
              <w:ind w:left="1080"/>
              <w:contextualSpacing/>
              <w:rPr>
                <w:rFonts w:asciiTheme="minorHAnsi" w:hAnsiTheme="minorHAnsi"/>
                <w:sz w:val="22"/>
                <w:szCs w:val="22"/>
              </w:rPr>
            </w:pPr>
            <w:r w:rsidRPr="00EE2E6C">
              <w:rPr>
                <w:rFonts w:asciiTheme="minorHAnsi" w:hAnsiTheme="minorHAnsi"/>
                <w:sz w:val="22"/>
                <w:szCs w:val="22"/>
              </w:rPr>
              <w:t>System should display status as ‘Rejected by bidder’, if bidder rejects the negotiation request (revised detail).</w:t>
            </w:r>
          </w:p>
          <w:p w14:paraId="51781AFF" w14:textId="77777777" w:rsidR="000D616E" w:rsidRPr="00EE2E6C" w:rsidRDefault="000D616E" w:rsidP="000D616E">
            <w:pPr>
              <w:pStyle w:val="ListParagraph"/>
              <w:spacing w:line="360" w:lineRule="auto"/>
              <w:ind w:left="1080"/>
              <w:contextualSpacing/>
              <w:rPr>
                <w:rFonts w:asciiTheme="minorHAnsi" w:hAnsiTheme="minorHAnsi"/>
                <w:sz w:val="22"/>
                <w:szCs w:val="22"/>
              </w:rPr>
            </w:pPr>
            <w:r w:rsidRPr="00EE2E6C">
              <w:rPr>
                <w:rFonts w:asciiTheme="minorHAnsi" w:hAnsiTheme="minorHAnsi"/>
                <w:sz w:val="22"/>
                <w:szCs w:val="22"/>
              </w:rPr>
              <w:t>System should display status as ‘Revision is pending’, if bidder has not revised the negotiation request.</w:t>
            </w:r>
          </w:p>
          <w:p w14:paraId="07B09331" w14:textId="77777777" w:rsidR="000D616E" w:rsidRPr="00EE2E6C" w:rsidRDefault="000D616E" w:rsidP="000D616E">
            <w:pPr>
              <w:pStyle w:val="ListParagraph"/>
              <w:spacing w:line="360" w:lineRule="auto"/>
              <w:ind w:left="1080"/>
              <w:contextualSpacing/>
              <w:rPr>
                <w:rFonts w:asciiTheme="minorHAnsi" w:hAnsiTheme="minorHAnsi"/>
                <w:sz w:val="22"/>
                <w:szCs w:val="22"/>
              </w:rPr>
            </w:pPr>
            <w:r w:rsidRPr="00EE2E6C">
              <w:rPr>
                <w:rFonts w:asciiTheme="minorHAnsi" w:hAnsiTheme="minorHAnsi"/>
                <w:sz w:val="22"/>
                <w:szCs w:val="22"/>
              </w:rPr>
              <w:t>System should display status as ‘Revision completed’, if bidder has revised the negotiation request. (revised details)</w:t>
            </w:r>
          </w:p>
          <w:p w14:paraId="1C0B6E28" w14:textId="77777777" w:rsidR="000D616E" w:rsidRPr="00EE2E6C" w:rsidRDefault="000D616E" w:rsidP="000D616E">
            <w:pPr>
              <w:pStyle w:val="ListParagraph"/>
              <w:spacing w:line="360" w:lineRule="auto"/>
              <w:ind w:left="1080"/>
              <w:contextualSpacing/>
              <w:rPr>
                <w:rFonts w:asciiTheme="minorHAnsi" w:hAnsiTheme="minorHAnsi"/>
                <w:sz w:val="22"/>
                <w:szCs w:val="22"/>
              </w:rPr>
            </w:pPr>
            <w:r w:rsidRPr="00EE2E6C">
              <w:rPr>
                <w:rFonts w:asciiTheme="minorHAnsi" w:hAnsiTheme="minorHAnsi"/>
                <w:sz w:val="22"/>
                <w:szCs w:val="22"/>
              </w:rPr>
              <w:t>System should display status as ‘Accepted’, if committee member accepts bidder’s negotiation.</w:t>
            </w:r>
          </w:p>
          <w:p w14:paraId="7D8DC693" w14:textId="77777777" w:rsidR="000D616E" w:rsidRPr="00EE2E6C" w:rsidRDefault="000D616E" w:rsidP="000D616E">
            <w:pPr>
              <w:pStyle w:val="ListParagraph"/>
              <w:spacing w:line="360" w:lineRule="auto"/>
              <w:ind w:left="1080"/>
              <w:contextualSpacing/>
              <w:rPr>
                <w:rFonts w:asciiTheme="minorHAnsi" w:hAnsiTheme="minorHAnsi"/>
                <w:sz w:val="22"/>
                <w:szCs w:val="22"/>
              </w:rPr>
            </w:pPr>
            <w:r w:rsidRPr="00EE2E6C">
              <w:rPr>
                <w:rFonts w:asciiTheme="minorHAnsi" w:hAnsiTheme="minorHAnsi"/>
                <w:sz w:val="22"/>
                <w:szCs w:val="22"/>
              </w:rPr>
              <w:t>System should display status as ‘Rejected’, if committee member accepts bidder’s negotiation.</w:t>
            </w:r>
          </w:p>
          <w:p w14:paraId="4307F1A2" w14:textId="77777777" w:rsidR="000D616E" w:rsidRPr="00EE2E6C" w:rsidRDefault="000D616E" w:rsidP="00666390">
            <w:pPr>
              <w:pStyle w:val="ListParagraph"/>
              <w:numPr>
                <w:ilvl w:val="0"/>
                <w:numId w:val="39"/>
              </w:numPr>
              <w:spacing w:line="360" w:lineRule="auto"/>
              <w:contextualSpacing/>
              <w:rPr>
                <w:rFonts w:asciiTheme="minorHAnsi" w:hAnsiTheme="minorHAnsi"/>
                <w:sz w:val="22"/>
                <w:szCs w:val="22"/>
              </w:rPr>
            </w:pPr>
            <w:r w:rsidRPr="00EE2E6C">
              <w:rPr>
                <w:rFonts w:asciiTheme="minorHAnsi" w:hAnsiTheme="minorHAnsi"/>
                <w:sz w:val="22"/>
                <w:szCs w:val="22"/>
              </w:rPr>
              <w:t>Action</w:t>
            </w:r>
          </w:p>
          <w:p w14:paraId="22CDB3FD" w14:textId="77777777" w:rsidR="000D616E" w:rsidRPr="00EE2E6C" w:rsidRDefault="000D616E" w:rsidP="00666390">
            <w:pPr>
              <w:pStyle w:val="ListParagraph"/>
              <w:numPr>
                <w:ilvl w:val="1"/>
                <w:numId w:val="39"/>
              </w:numPr>
              <w:spacing w:line="360" w:lineRule="auto"/>
              <w:contextualSpacing/>
              <w:rPr>
                <w:rFonts w:asciiTheme="minorHAnsi" w:hAnsiTheme="minorHAnsi"/>
                <w:sz w:val="22"/>
                <w:szCs w:val="22"/>
              </w:rPr>
            </w:pPr>
            <w:r w:rsidRPr="00EE2E6C">
              <w:rPr>
                <w:rFonts w:asciiTheme="minorHAnsi" w:hAnsiTheme="minorHAnsi"/>
                <w:sz w:val="22"/>
                <w:szCs w:val="22"/>
              </w:rPr>
              <w:t>Invite for negotiation</w:t>
            </w:r>
          </w:p>
          <w:p w14:paraId="487EA61C" w14:textId="610B77D0" w:rsidR="000D616E" w:rsidRPr="00EE2E6C" w:rsidRDefault="000D616E" w:rsidP="00666390">
            <w:pPr>
              <w:pStyle w:val="ListParagraph"/>
              <w:numPr>
                <w:ilvl w:val="1"/>
                <w:numId w:val="39"/>
              </w:numPr>
              <w:spacing w:line="360" w:lineRule="auto"/>
              <w:contextualSpacing/>
              <w:rPr>
                <w:rFonts w:asciiTheme="minorHAnsi" w:hAnsiTheme="minorHAnsi"/>
                <w:sz w:val="22"/>
                <w:szCs w:val="22"/>
              </w:rPr>
            </w:pPr>
            <w:r w:rsidRPr="00EE2E6C">
              <w:rPr>
                <w:rFonts w:asciiTheme="minorHAnsi" w:hAnsiTheme="minorHAnsi"/>
                <w:sz w:val="22"/>
                <w:szCs w:val="22"/>
              </w:rPr>
              <w:t>Revise Details</w:t>
            </w:r>
          </w:p>
          <w:p w14:paraId="3DB758AA" w14:textId="77777777" w:rsidR="000D616E" w:rsidRPr="00EE2E6C" w:rsidRDefault="000D616E" w:rsidP="00666390">
            <w:pPr>
              <w:pStyle w:val="ListParagraph"/>
              <w:numPr>
                <w:ilvl w:val="1"/>
                <w:numId w:val="39"/>
              </w:numPr>
              <w:spacing w:line="360" w:lineRule="auto"/>
              <w:contextualSpacing/>
              <w:rPr>
                <w:rFonts w:asciiTheme="minorHAnsi" w:hAnsiTheme="minorHAnsi"/>
                <w:sz w:val="22"/>
                <w:szCs w:val="22"/>
              </w:rPr>
            </w:pPr>
            <w:r w:rsidRPr="00EE2E6C">
              <w:rPr>
                <w:rFonts w:asciiTheme="minorHAnsi" w:hAnsiTheme="minorHAnsi"/>
                <w:sz w:val="22"/>
                <w:szCs w:val="22"/>
              </w:rPr>
              <w:t xml:space="preserve">Cancel Invite </w:t>
            </w:r>
          </w:p>
          <w:p w14:paraId="3DD13917" w14:textId="77777777" w:rsidR="000D616E" w:rsidRPr="00EE2E6C" w:rsidRDefault="000D616E" w:rsidP="00666390">
            <w:pPr>
              <w:pStyle w:val="ListParagraph"/>
              <w:numPr>
                <w:ilvl w:val="1"/>
                <w:numId w:val="39"/>
              </w:numPr>
              <w:spacing w:line="360" w:lineRule="auto"/>
              <w:contextualSpacing/>
              <w:rPr>
                <w:rFonts w:asciiTheme="minorHAnsi" w:hAnsiTheme="minorHAnsi"/>
                <w:sz w:val="22"/>
                <w:szCs w:val="22"/>
              </w:rPr>
            </w:pPr>
            <w:r w:rsidRPr="00EE2E6C">
              <w:rPr>
                <w:rFonts w:asciiTheme="minorHAnsi" w:hAnsiTheme="minorHAnsi"/>
                <w:sz w:val="22"/>
                <w:szCs w:val="22"/>
              </w:rPr>
              <w:t>View chat history</w:t>
            </w:r>
          </w:p>
          <w:p w14:paraId="1E87FE33" w14:textId="77777777" w:rsidR="000D616E" w:rsidRPr="00EE2E6C" w:rsidRDefault="000D616E" w:rsidP="00666390">
            <w:pPr>
              <w:pStyle w:val="ListParagraph"/>
              <w:numPr>
                <w:ilvl w:val="1"/>
                <w:numId w:val="39"/>
              </w:numPr>
              <w:spacing w:line="360" w:lineRule="auto"/>
              <w:contextualSpacing/>
              <w:rPr>
                <w:rFonts w:asciiTheme="minorHAnsi" w:hAnsiTheme="minorHAnsi"/>
                <w:sz w:val="22"/>
                <w:szCs w:val="22"/>
              </w:rPr>
            </w:pPr>
            <w:r w:rsidRPr="00EE2E6C">
              <w:rPr>
                <w:rFonts w:asciiTheme="minorHAnsi" w:hAnsiTheme="minorHAnsi"/>
                <w:sz w:val="22"/>
                <w:szCs w:val="22"/>
              </w:rPr>
              <w:t>View history</w:t>
            </w:r>
          </w:p>
          <w:p w14:paraId="622FB202" w14:textId="77777777" w:rsidR="000D616E" w:rsidRPr="00EE2E6C" w:rsidRDefault="000D616E" w:rsidP="00666390">
            <w:pPr>
              <w:pStyle w:val="ListParagraph"/>
              <w:numPr>
                <w:ilvl w:val="1"/>
                <w:numId w:val="39"/>
              </w:numPr>
              <w:spacing w:line="360" w:lineRule="auto"/>
              <w:contextualSpacing/>
              <w:rPr>
                <w:rFonts w:asciiTheme="minorHAnsi" w:hAnsiTheme="minorHAnsi"/>
                <w:sz w:val="22"/>
                <w:szCs w:val="22"/>
              </w:rPr>
            </w:pPr>
            <w:r w:rsidRPr="00EE2E6C">
              <w:rPr>
                <w:rFonts w:asciiTheme="minorHAnsi" w:hAnsiTheme="minorHAnsi"/>
                <w:sz w:val="22"/>
                <w:szCs w:val="22"/>
              </w:rPr>
              <w:t>Renegotiate</w:t>
            </w:r>
          </w:p>
          <w:p w14:paraId="000DC978" w14:textId="77777777" w:rsidR="000D616E" w:rsidRPr="00EE2E6C" w:rsidRDefault="000D616E" w:rsidP="00666390">
            <w:pPr>
              <w:pStyle w:val="ListParagraph"/>
              <w:numPr>
                <w:ilvl w:val="1"/>
                <w:numId w:val="39"/>
              </w:numPr>
              <w:spacing w:line="360" w:lineRule="auto"/>
              <w:contextualSpacing/>
              <w:rPr>
                <w:rFonts w:asciiTheme="minorHAnsi" w:hAnsiTheme="minorHAnsi"/>
                <w:sz w:val="22"/>
                <w:szCs w:val="22"/>
              </w:rPr>
            </w:pPr>
            <w:r w:rsidRPr="00EE2E6C">
              <w:rPr>
                <w:rFonts w:asciiTheme="minorHAnsi" w:hAnsiTheme="minorHAnsi"/>
                <w:sz w:val="22"/>
                <w:szCs w:val="22"/>
              </w:rPr>
              <w:t>Chat</w:t>
            </w:r>
          </w:p>
          <w:p w14:paraId="2BF6BFC3" w14:textId="77777777" w:rsidR="000D616E" w:rsidRPr="00EE2E6C" w:rsidRDefault="000D616E" w:rsidP="00666390">
            <w:pPr>
              <w:pStyle w:val="ListParagraph"/>
              <w:numPr>
                <w:ilvl w:val="1"/>
                <w:numId w:val="39"/>
              </w:numPr>
              <w:spacing w:line="360" w:lineRule="auto"/>
              <w:contextualSpacing/>
              <w:rPr>
                <w:rFonts w:asciiTheme="minorHAnsi" w:hAnsiTheme="minorHAnsi"/>
                <w:sz w:val="22"/>
                <w:szCs w:val="22"/>
              </w:rPr>
            </w:pPr>
            <w:r w:rsidRPr="00EE2E6C">
              <w:rPr>
                <w:rFonts w:asciiTheme="minorHAnsi" w:hAnsiTheme="minorHAnsi"/>
                <w:sz w:val="22"/>
                <w:szCs w:val="22"/>
              </w:rPr>
              <w:t>Accept / Reject</w:t>
            </w:r>
          </w:p>
          <w:p w14:paraId="3427540A" w14:textId="77777777" w:rsidR="000D616E" w:rsidRPr="00EE2E6C" w:rsidRDefault="000D616E" w:rsidP="00666390">
            <w:pPr>
              <w:pStyle w:val="ListParagraph"/>
              <w:numPr>
                <w:ilvl w:val="1"/>
                <w:numId w:val="39"/>
              </w:numPr>
              <w:spacing w:line="360" w:lineRule="auto"/>
              <w:contextualSpacing/>
              <w:rPr>
                <w:rFonts w:asciiTheme="minorHAnsi" w:hAnsiTheme="minorHAnsi"/>
                <w:sz w:val="22"/>
                <w:szCs w:val="22"/>
              </w:rPr>
            </w:pPr>
            <w:r w:rsidRPr="00EE2E6C">
              <w:rPr>
                <w:rFonts w:asciiTheme="minorHAnsi" w:hAnsiTheme="minorHAnsi"/>
                <w:sz w:val="22"/>
                <w:szCs w:val="22"/>
              </w:rPr>
              <w:t>View Invitation</w:t>
            </w:r>
          </w:p>
          <w:p w14:paraId="63CFCD96" w14:textId="77777777" w:rsidR="000D616E" w:rsidRPr="00EE2E6C" w:rsidRDefault="000D616E" w:rsidP="00666390">
            <w:pPr>
              <w:pStyle w:val="ListParagraph"/>
              <w:numPr>
                <w:ilvl w:val="1"/>
                <w:numId w:val="39"/>
              </w:numPr>
              <w:spacing w:line="360" w:lineRule="auto"/>
              <w:contextualSpacing/>
              <w:rPr>
                <w:rFonts w:asciiTheme="minorHAnsi" w:hAnsiTheme="minorHAnsi"/>
                <w:sz w:val="22"/>
                <w:szCs w:val="22"/>
              </w:rPr>
            </w:pPr>
            <w:r w:rsidRPr="00EE2E6C">
              <w:rPr>
                <w:rFonts w:asciiTheme="minorHAnsi" w:hAnsiTheme="minorHAnsi"/>
                <w:sz w:val="22"/>
                <w:szCs w:val="22"/>
              </w:rPr>
              <w:t>View Revised Detail</w:t>
            </w:r>
          </w:p>
          <w:p w14:paraId="360ED80C" w14:textId="77777777" w:rsidR="000D616E" w:rsidRPr="00EE2E6C" w:rsidRDefault="000D616E" w:rsidP="00666390">
            <w:pPr>
              <w:pStyle w:val="ListParagraph"/>
              <w:numPr>
                <w:ilvl w:val="1"/>
                <w:numId w:val="39"/>
              </w:numPr>
              <w:spacing w:line="360" w:lineRule="auto"/>
              <w:contextualSpacing/>
              <w:rPr>
                <w:rFonts w:asciiTheme="minorHAnsi" w:hAnsiTheme="minorHAnsi"/>
                <w:sz w:val="22"/>
                <w:szCs w:val="22"/>
              </w:rPr>
            </w:pPr>
            <w:r w:rsidRPr="00EE2E6C">
              <w:rPr>
                <w:rFonts w:asciiTheme="minorHAnsi" w:hAnsiTheme="minorHAnsi"/>
                <w:sz w:val="22"/>
                <w:szCs w:val="22"/>
              </w:rPr>
              <w:t>Upload / Download</w:t>
            </w:r>
          </w:p>
          <w:p w14:paraId="7283150E" w14:textId="77777777" w:rsidR="000D616E" w:rsidRPr="00EE2E6C" w:rsidRDefault="000D616E" w:rsidP="00666390">
            <w:pPr>
              <w:pStyle w:val="ListParagraph"/>
              <w:numPr>
                <w:ilvl w:val="0"/>
                <w:numId w:val="39"/>
              </w:numPr>
              <w:spacing w:line="360" w:lineRule="auto"/>
              <w:contextualSpacing/>
              <w:rPr>
                <w:rFonts w:asciiTheme="minorHAnsi" w:hAnsiTheme="minorHAnsi"/>
                <w:sz w:val="22"/>
                <w:szCs w:val="22"/>
              </w:rPr>
            </w:pPr>
            <w:r w:rsidRPr="00EE2E6C">
              <w:rPr>
                <w:rFonts w:asciiTheme="minorHAnsi" w:hAnsiTheme="minorHAnsi"/>
                <w:sz w:val="22"/>
                <w:szCs w:val="22"/>
              </w:rPr>
              <w:t>Close Negotiation (Envelope level)</w:t>
            </w:r>
          </w:p>
          <w:p w14:paraId="29CBABFB" w14:textId="77777777" w:rsidR="000D616E" w:rsidRPr="00EE2E6C" w:rsidRDefault="000D616E" w:rsidP="00666390">
            <w:pPr>
              <w:pStyle w:val="ListParagraph"/>
              <w:numPr>
                <w:ilvl w:val="0"/>
                <w:numId w:val="2"/>
              </w:numPr>
              <w:spacing w:line="360" w:lineRule="auto"/>
              <w:ind w:left="450"/>
              <w:contextualSpacing/>
              <w:rPr>
                <w:rFonts w:asciiTheme="minorHAnsi" w:hAnsiTheme="minorHAnsi"/>
                <w:sz w:val="22"/>
                <w:szCs w:val="22"/>
              </w:rPr>
            </w:pPr>
            <w:r w:rsidRPr="00EE2E6C">
              <w:rPr>
                <w:rFonts w:asciiTheme="minorHAnsi" w:hAnsiTheme="minorHAnsi"/>
                <w:sz w:val="22"/>
                <w:szCs w:val="22"/>
              </w:rPr>
              <w:t>Note: At Header / item level, element/fields/labels can be changed according to UI team recommendation</w:t>
            </w:r>
          </w:p>
          <w:p w14:paraId="05917343" w14:textId="77777777" w:rsidR="000D616E" w:rsidRPr="00EE2E6C" w:rsidRDefault="000D616E" w:rsidP="00666390">
            <w:pPr>
              <w:pStyle w:val="ListParagraph"/>
              <w:numPr>
                <w:ilvl w:val="0"/>
                <w:numId w:val="2"/>
              </w:numPr>
              <w:spacing w:line="360" w:lineRule="auto"/>
              <w:ind w:left="450"/>
              <w:contextualSpacing/>
              <w:rPr>
                <w:rFonts w:asciiTheme="minorHAnsi" w:hAnsiTheme="minorHAnsi"/>
                <w:sz w:val="22"/>
                <w:szCs w:val="22"/>
              </w:rPr>
            </w:pPr>
            <w:r w:rsidRPr="00EE2E6C">
              <w:rPr>
                <w:rFonts w:asciiTheme="minorHAnsi" w:hAnsiTheme="minorHAnsi"/>
                <w:sz w:val="22"/>
                <w:szCs w:val="22"/>
              </w:rPr>
              <w:t>System should display “Envelope Name” (&lt;Term Sheet&gt; / &lt;SOR&gt;) on header of the negotiation listing in which envelope negotiation will be happened.</w:t>
            </w:r>
          </w:p>
          <w:p w14:paraId="37FF71DC" w14:textId="77777777" w:rsidR="000D616E" w:rsidRPr="00EE2E6C" w:rsidRDefault="000D616E" w:rsidP="00666390">
            <w:pPr>
              <w:pStyle w:val="ListParagraph"/>
              <w:numPr>
                <w:ilvl w:val="0"/>
                <w:numId w:val="2"/>
              </w:numPr>
              <w:spacing w:line="360" w:lineRule="auto"/>
              <w:contextualSpacing/>
              <w:rPr>
                <w:rFonts w:asciiTheme="minorHAnsi" w:hAnsiTheme="minorHAnsi"/>
                <w:sz w:val="22"/>
                <w:szCs w:val="22"/>
              </w:rPr>
            </w:pPr>
            <w:r w:rsidRPr="00EE2E6C">
              <w:rPr>
                <w:rFonts w:asciiTheme="minorHAnsi" w:hAnsiTheme="minorHAnsi"/>
                <w:sz w:val="22"/>
                <w:szCs w:val="22"/>
              </w:rPr>
              <w:t xml:space="preserve">System on clicking “Invite for negotiation” link should redirect to Negotiation form allowing committee member to select envelopes </w:t>
            </w:r>
            <w:r w:rsidRPr="00EE2E6C">
              <w:rPr>
                <w:rFonts w:asciiTheme="minorHAnsi" w:hAnsiTheme="minorHAnsi"/>
                <w:sz w:val="22"/>
                <w:szCs w:val="22"/>
                <w:highlight w:val="yellow"/>
              </w:rPr>
              <w:t>&lt;Name of Term sheet/Technical Envelope&gt;, &lt;Name of SOR/Price Bid Envelope&gt;, Both</w:t>
            </w:r>
            <w:r w:rsidRPr="00EE2E6C">
              <w:rPr>
                <w:rFonts w:asciiTheme="minorHAnsi" w:hAnsiTheme="minorHAnsi"/>
                <w:sz w:val="22"/>
                <w:szCs w:val="22"/>
              </w:rPr>
              <w:t xml:space="preserve"> on which member wishes to Negotiate with the bidder.</w:t>
            </w:r>
          </w:p>
          <w:p w14:paraId="5DBFD851" w14:textId="77777777" w:rsidR="000D616E" w:rsidRPr="00EE2E6C" w:rsidRDefault="000D616E" w:rsidP="00666390">
            <w:pPr>
              <w:pStyle w:val="ListParagraph"/>
              <w:numPr>
                <w:ilvl w:val="1"/>
                <w:numId w:val="2"/>
              </w:numPr>
              <w:spacing w:line="360" w:lineRule="auto"/>
              <w:ind w:left="643"/>
              <w:contextualSpacing/>
              <w:rPr>
                <w:rFonts w:asciiTheme="minorHAnsi" w:hAnsiTheme="minorHAnsi"/>
                <w:sz w:val="22"/>
                <w:szCs w:val="22"/>
              </w:rPr>
            </w:pPr>
            <w:r w:rsidRPr="00EE2E6C">
              <w:rPr>
                <w:rFonts w:asciiTheme="minorHAnsi" w:hAnsiTheme="minorHAnsi"/>
                <w:sz w:val="22"/>
                <w:szCs w:val="22"/>
              </w:rPr>
              <w:t>System should display/select drop down/list box for selection which are opened and not evaluated in the tender:</w:t>
            </w:r>
          </w:p>
          <w:p w14:paraId="23DA7BA3" w14:textId="77777777" w:rsidR="000D616E" w:rsidRPr="00EE2E6C" w:rsidRDefault="000D616E" w:rsidP="00666390">
            <w:pPr>
              <w:pStyle w:val="ListParagraph"/>
              <w:numPr>
                <w:ilvl w:val="2"/>
                <w:numId w:val="2"/>
              </w:numPr>
              <w:spacing w:line="360" w:lineRule="auto"/>
              <w:contextualSpacing/>
              <w:rPr>
                <w:rFonts w:asciiTheme="minorHAnsi" w:hAnsiTheme="minorHAnsi"/>
                <w:sz w:val="22"/>
                <w:szCs w:val="22"/>
              </w:rPr>
            </w:pPr>
            <w:r w:rsidRPr="00EE2E6C">
              <w:rPr>
                <w:rFonts w:asciiTheme="minorHAnsi" w:hAnsiTheme="minorHAnsi"/>
                <w:sz w:val="22"/>
                <w:szCs w:val="22"/>
              </w:rPr>
              <w:t>&lt;Technical envelope name to be mentioned&gt;</w:t>
            </w:r>
          </w:p>
          <w:p w14:paraId="0FC5D863" w14:textId="4E55C6F1" w:rsidR="000D616E" w:rsidRPr="00EE2E6C" w:rsidRDefault="000D616E" w:rsidP="00666390">
            <w:pPr>
              <w:pStyle w:val="ListParagraph"/>
              <w:numPr>
                <w:ilvl w:val="2"/>
                <w:numId w:val="2"/>
              </w:numPr>
              <w:spacing w:line="360" w:lineRule="auto"/>
              <w:contextualSpacing/>
              <w:rPr>
                <w:rFonts w:asciiTheme="minorHAnsi" w:hAnsiTheme="minorHAnsi"/>
                <w:sz w:val="22"/>
                <w:szCs w:val="22"/>
              </w:rPr>
            </w:pPr>
            <w:r w:rsidRPr="00EE2E6C">
              <w:rPr>
                <w:rFonts w:asciiTheme="minorHAnsi" w:hAnsiTheme="minorHAnsi"/>
                <w:sz w:val="22"/>
                <w:szCs w:val="22"/>
              </w:rPr>
              <w:t>&lt;Price Bid envelope name to be mentioned&gt;</w:t>
            </w:r>
          </w:p>
          <w:p w14:paraId="340AFBF9" w14:textId="77777777" w:rsidR="000D616E" w:rsidRPr="00EE2E6C" w:rsidRDefault="000D616E" w:rsidP="00666390">
            <w:pPr>
              <w:pStyle w:val="ListParagraph"/>
              <w:numPr>
                <w:ilvl w:val="2"/>
                <w:numId w:val="2"/>
              </w:numPr>
              <w:spacing w:line="360" w:lineRule="auto"/>
              <w:contextualSpacing/>
              <w:rPr>
                <w:rFonts w:asciiTheme="minorHAnsi" w:hAnsiTheme="minorHAnsi"/>
                <w:sz w:val="22"/>
                <w:szCs w:val="22"/>
              </w:rPr>
            </w:pPr>
            <w:r w:rsidRPr="00EE2E6C">
              <w:rPr>
                <w:rFonts w:asciiTheme="minorHAnsi" w:hAnsiTheme="minorHAnsi"/>
                <w:sz w:val="22"/>
                <w:szCs w:val="22"/>
              </w:rPr>
              <w:t>Both</w:t>
            </w:r>
          </w:p>
          <w:p w14:paraId="2471472A" w14:textId="77777777" w:rsidR="000D616E" w:rsidRPr="00EE2E6C" w:rsidRDefault="000D616E" w:rsidP="000D616E">
            <w:pPr>
              <w:spacing w:line="360" w:lineRule="auto"/>
              <w:contextualSpacing/>
              <w:rPr>
                <w:rFonts w:asciiTheme="minorHAnsi" w:hAnsiTheme="minorHAnsi"/>
                <w:b/>
                <w:sz w:val="22"/>
                <w:szCs w:val="22"/>
              </w:rPr>
            </w:pPr>
            <w:r w:rsidRPr="00EE2E6C">
              <w:rPr>
                <w:rFonts w:asciiTheme="minorHAnsi" w:hAnsiTheme="minorHAnsi"/>
                <w:b/>
                <w:sz w:val="22"/>
                <w:szCs w:val="22"/>
              </w:rPr>
              <w:t>In case of Multiple forms :</w:t>
            </w:r>
          </w:p>
          <w:p w14:paraId="28C3E994" w14:textId="77777777" w:rsidR="000D616E" w:rsidRPr="00EE2E6C" w:rsidRDefault="000D616E" w:rsidP="00666390">
            <w:pPr>
              <w:pStyle w:val="ListParagraph"/>
              <w:numPr>
                <w:ilvl w:val="0"/>
                <w:numId w:val="2"/>
              </w:numPr>
              <w:spacing w:line="360" w:lineRule="auto"/>
              <w:contextualSpacing/>
              <w:rPr>
                <w:rFonts w:asciiTheme="minorHAnsi" w:hAnsiTheme="minorHAnsi"/>
                <w:sz w:val="22"/>
                <w:szCs w:val="22"/>
              </w:rPr>
            </w:pPr>
            <w:r w:rsidRPr="00EE2E6C">
              <w:rPr>
                <w:rFonts w:asciiTheme="minorHAnsi" w:hAnsiTheme="minorHAnsi"/>
                <w:sz w:val="22"/>
                <w:szCs w:val="22"/>
              </w:rPr>
              <w:t>In case of Grand total, system should display all the price bid forms and tables (by default all forms should be selected, system should allow user to select/deselect on form level) as selected in the price summary for inviting bidder for negotiation. Negotiation should be held on the forms and tables as per in the price summary report.</w:t>
            </w:r>
          </w:p>
          <w:p w14:paraId="7EE4AC00" w14:textId="77777777" w:rsidR="000D616E" w:rsidRPr="00EE2E6C" w:rsidRDefault="000D616E" w:rsidP="00666390">
            <w:pPr>
              <w:pStyle w:val="ListParagraph"/>
              <w:numPr>
                <w:ilvl w:val="0"/>
                <w:numId w:val="2"/>
              </w:numPr>
              <w:spacing w:line="360" w:lineRule="auto"/>
              <w:contextualSpacing/>
              <w:rPr>
                <w:rFonts w:asciiTheme="minorHAnsi" w:hAnsiTheme="minorHAnsi"/>
                <w:sz w:val="22"/>
                <w:szCs w:val="22"/>
              </w:rPr>
            </w:pPr>
            <w:r w:rsidRPr="00EE2E6C">
              <w:rPr>
                <w:rFonts w:asciiTheme="minorHAnsi" w:hAnsiTheme="minorHAnsi"/>
                <w:sz w:val="22"/>
                <w:szCs w:val="22"/>
              </w:rPr>
              <w:t>System should allow user to select the line items on which they want to negotiation in case of line item by checking on the checkbox against each price bid form also with the provision of submit button, clicking on which selected bidding forms will be submitted to be configured (revised) further to invite for negotiation.</w:t>
            </w:r>
          </w:p>
          <w:p w14:paraId="25A78904" w14:textId="77777777" w:rsidR="000D616E" w:rsidRPr="00EE2E6C" w:rsidRDefault="000D616E" w:rsidP="00666390">
            <w:pPr>
              <w:pStyle w:val="ListParagraph"/>
              <w:numPr>
                <w:ilvl w:val="0"/>
                <w:numId w:val="2"/>
              </w:numPr>
              <w:spacing w:line="360" w:lineRule="auto"/>
              <w:contextualSpacing/>
              <w:rPr>
                <w:rFonts w:asciiTheme="minorHAnsi" w:hAnsiTheme="minorHAnsi"/>
                <w:sz w:val="22"/>
                <w:szCs w:val="22"/>
              </w:rPr>
            </w:pPr>
            <w:r w:rsidRPr="00EE2E6C">
              <w:rPr>
                <w:rFonts w:asciiTheme="minorHAnsi" w:hAnsiTheme="minorHAnsi"/>
                <w:sz w:val="22"/>
                <w:szCs w:val="22"/>
              </w:rPr>
              <w:t>System should allow user to select the technical form(s) entirely for invitation in case of technical form negotiation selected. In Technical form, system should not allow to select individual items for negotiation.</w:t>
            </w:r>
          </w:p>
          <w:p w14:paraId="27403299" w14:textId="77777777" w:rsidR="000D616E" w:rsidRPr="00EE2E6C" w:rsidRDefault="000D616E" w:rsidP="00666390">
            <w:pPr>
              <w:pStyle w:val="ListParagraph"/>
              <w:numPr>
                <w:ilvl w:val="0"/>
                <w:numId w:val="2"/>
              </w:numPr>
              <w:spacing w:line="360" w:lineRule="auto"/>
              <w:contextualSpacing/>
              <w:rPr>
                <w:rFonts w:asciiTheme="minorHAnsi" w:hAnsiTheme="minorHAnsi"/>
                <w:sz w:val="22"/>
                <w:szCs w:val="22"/>
              </w:rPr>
            </w:pPr>
            <w:r w:rsidRPr="00EE2E6C">
              <w:rPr>
                <w:rFonts w:asciiTheme="minorHAnsi" w:hAnsiTheme="minorHAnsi"/>
                <w:sz w:val="22"/>
                <w:szCs w:val="22"/>
              </w:rPr>
              <w:t>System should display bidding forms as follows :</w:t>
            </w:r>
          </w:p>
          <w:p w14:paraId="64E1F0BF" w14:textId="77777777" w:rsidR="000D616E" w:rsidRPr="00EE2E6C" w:rsidRDefault="000D616E" w:rsidP="00666390">
            <w:pPr>
              <w:pStyle w:val="ListParagraph"/>
              <w:numPr>
                <w:ilvl w:val="2"/>
                <w:numId w:val="2"/>
              </w:numPr>
              <w:spacing w:line="360" w:lineRule="auto"/>
              <w:contextualSpacing/>
              <w:rPr>
                <w:rFonts w:asciiTheme="minorHAnsi" w:hAnsiTheme="minorHAnsi"/>
                <w:sz w:val="22"/>
                <w:szCs w:val="22"/>
              </w:rPr>
            </w:pPr>
            <w:r w:rsidRPr="00EE2E6C">
              <w:rPr>
                <w:rFonts w:asciiTheme="minorHAnsi" w:hAnsiTheme="minorHAnsi"/>
                <w:sz w:val="22"/>
                <w:szCs w:val="22"/>
              </w:rPr>
              <w:t>Sr. No</w:t>
            </w:r>
          </w:p>
          <w:p w14:paraId="4ADDAF12" w14:textId="77777777" w:rsidR="000D616E" w:rsidRPr="00EE2E6C" w:rsidRDefault="000D616E" w:rsidP="00666390">
            <w:pPr>
              <w:pStyle w:val="ListParagraph"/>
              <w:numPr>
                <w:ilvl w:val="2"/>
                <w:numId w:val="2"/>
              </w:numPr>
              <w:spacing w:line="360" w:lineRule="auto"/>
              <w:contextualSpacing/>
              <w:rPr>
                <w:rFonts w:asciiTheme="minorHAnsi" w:hAnsiTheme="minorHAnsi"/>
                <w:sz w:val="22"/>
                <w:szCs w:val="22"/>
              </w:rPr>
            </w:pPr>
            <w:r w:rsidRPr="00EE2E6C">
              <w:rPr>
                <w:rFonts w:asciiTheme="minorHAnsi" w:hAnsiTheme="minorHAnsi"/>
                <w:sz w:val="22"/>
                <w:szCs w:val="22"/>
              </w:rPr>
              <w:t>Bidding form name</w:t>
            </w:r>
          </w:p>
          <w:p w14:paraId="35921DA8" w14:textId="77777777" w:rsidR="000D616E" w:rsidRPr="00EE2E6C" w:rsidRDefault="000D616E" w:rsidP="00666390">
            <w:pPr>
              <w:pStyle w:val="ListParagraph"/>
              <w:numPr>
                <w:ilvl w:val="2"/>
                <w:numId w:val="2"/>
              </w:numPr>
              <w:spacing w:line="360" w:lineRule="auto"/>
              <w:contextualSpacing/>
              <w:rPr>
                <w:rFonts w:asciiTheme="minorHAnsi" w:hAnsiTheme="minorHAnsi"/>
                <w:sz w:val="22"/>
                <w:szCs w:val="22"/>
              </w:rPr>
            </w:pPr>
            <w:r w:rsidRPr="00EE2E6C">
              <w:rPr>
                <w:rFonts w:asciiTheme="minorHAnsi" w:hAnsiTheme="minorHAnsi"/>
                <w:sz w:val="22"/>
                <w:szCs w:val="22"/>
              </w:rPr>
              <w:t>Action</w:t>
            </w:r>
          </w:p>
          <w:p w14:paraId="418880E3" w14:textId="77777777" w:rsidR="000D616E" w:rsidRPr="00EE2E6C" w:rsidRDefault="000D616E" w:rsidP="00666390">
            <w:pPr>
              <w:pStyle w:val="ListParagraph"/>
              <w:numPr>
                <w:ilvl w:val="3"/>
                <w:numId w:val="2"/>
              </w:numPr>
              <w:spacing w:line="360" w:lineRule="auto"/>
              <w:contextualSpacing/>
              <w:rPr>
                <w:rFonts w:asciiTheme="minorHAnsi" w:hAnsiTheme="minorHAnsi"/>
                <w:sz w:val="22"/>
                <w:szCs w:val="22"/>
              </w:rPr>
            </w:pPr>
            <w:r w:rsidRPr="00EE2E6C">
              <w:rPr>
                <w:rFonts w:asciiTheme="minorHAnsi" w:hAnsiTheme="minorHAnsi"/>
                <w:sz w:val="22"/>
                <w:szCs w:val="22"/>
              </w:rPr>
              <w:t>View – System should allow committee member to view the bidding form</w:t>
            </w:r>
          </w:p>
          <w:p w14:paraId="2CC5498D" w14:textId="77777777" w:rsidR="000D616E" w:rsidRPr="00EE2E6C" w:rsidRDefault="000D616E" w:rsidP="00666390">
            <w:pPr>
              <w:pStyle w:val="ListParagraph"/>
              <w:numPr>
                <w:ilvl w:val="0"/>
                <w:numId w:val="2"/>
              </w:numPr>
              <w:spacing w:line="360" w:lineRule="auto"/>
              <w:rPr>
                <w:rFonts w:asciiTheme="minorHAnsi" w:hAnsiTheme="minorHAnsi"/>
                <w:sz w:val="22"/>
                <w:szCs w:val="22"/>
              </w:rPr>
            </w:pPr>
            <w:r w:rsidRPr="00EE2E6C">
              <w:rPr>
                <w:rFonts w:asciiTheme="minorHAnsi" w:hAnsiTheme="minorHAnsi"/>
                <w:sz w:val="22"/>
                <w:szCs w:val="22"/>
              </w:rPr>
              <w:t>On clicking, submit button, system should allow to configure further invite.</w:t>
            </w:r>
          </w:p>
          <w:p w14:paraId="27A36BD5" w14:textId="77777777" w:rsidR="000D616E" w:rsidRPr="00EE2E6C" w:rsidRDefault="000D616E" w:rsidP="000D616E">
            <w:pPr>
              <w:spacing w:line="360" w:lineRule="auto"/>
              <w:contextualSpacing/>
              <w:rPr>
                <w:rFonts w:asciiTheme="minorHAnsi" w:hAnsiTheme="minorHAnsi"/>
                <w:b/>
                <w:sz w:val="22"/>
                <w:szCs w:val="22"/>
              </w:rPr>
            </w:pPr>
            <w:r w:rsidRPr="00EE2E6C">
              <w:rPr>
                <w:rFonts w:asciiTheme="minorHAnsi" w:hAnsiTheme="minorHAnsi"/>
                <w:b/>
                <w:sz w:val="22"/>
                <w:szCs w:val="22"/>
              </w:rPr>
              <w:t>In case of Line Item wise Negotiation, System should display with the following :</w:t>
            </w:r>
          </w:p>
          <w:p w14:paraId="436C9A67" w14:textId="77777777" w:rsidR="000D616E" w:rsidRPr="00EE2E6C" w:rsidRDefault="000D616E" w:rsidP="00666390">
            <w:pPr>
              <w:pStyle w:val="ListParagraph"/>
              <w:numPr>
                <w:ilvl w:val="1"/>
                <w:numId w:val="2"/>
              </w:numPr>
              <w:spacing w:line="360" w:lineRule="auto"/>
              <w:contextualSpacing/>
              <w:rPr>
                <w:rFonts w:asciiTheme="minorHAnsi" w:hAnsiTheme="minorHAnsi"/>
                <w:sz w:val="22"/>
                <w:szCs w:val="22"/>
              </w:rPr>
            </w:pPr>
            <w:r w:rsidRPr="00EE2E6C">
              <w:rPr>
                <w:rFonts w:asciiTheme="minorHAnsi" w:hAnsiTheme="minorHAnsi"/>
                <w:sz w:val="22"/>
                <w:szCs w:val="22"/>
              </w:rPr>
              <w:t>Event Info Bar – System should display information related to event as Event ID, Event Type</w:t>
            </w:r>
          </w:p>
          <w:p w14:paraId="386C3AF5" w14:textId="77777777" w:rsidR="000D616E" w:rsidRPr="00EE2E6C" w:rsidRDefault="000D616E" w:rsidP="00666390">
            <w:pPr>
              <w:pStyle w:val="ListParagraph"/>
              <w:numPr>
                <w:ilvl w:val="1"/>
                <w:numId w:val="2"/>
              </w:numPr>
              <w:spacing w:line="360" w:lineRule="auto"/>
              <w:contextualSpacing/>
              <w:rPr>
                <w:rFonts w:asciiTheme="minorHAnsi" w:hAnsiTheme="minorHAnsi"/>
                <w:sz w:val="22"/>
                <w:szCs w:val="22"/>
              </w:rPr>
            </w:pPr>
            <w:r w:rsidRPr="00EE2E6C">
              <w:rPr>
                <w:rFonts w:asciiTheme="minorHAnsi" w:hAnsiTheme="minorHAnsi"/>
                <w:sz w:val="22"/>
                <w:szCs w:val="22"/>
              </w:rPr>
              <w:t>Company Information – System should display Company Name in a hyperlink, clicking on which committee member should get the detail information of Company</w:t>
            </w:r>
          </w:p>
          <w:p w14:paraId="2B1EA52B" w14:textId="77777777" w:rsidR="000D616E" w:rsidRPr="00EE2E6C" w:rsidRDefault="000D616E" w:rsidP="00666390">
            <w:pPr>
              <w:pStyle w:val="ListParagraph"/>
              <w:numPr>
                <w:ilvl w:val="1"/>
                <w:numId w:val="2"/>
              </w:numPr>
              <w:spacing w:line="360" w:lineRule="auto"/>
              <w:contextualSpacing/>
              <w:rPr>
                <w:rFonts w:asciiTheme="minorHAnsi" w:hAnsiTheme="minorHAnsi"/>
                <w:sz w:val="22"/>
                <w:szCs w:val="22"/>
              </w:rPr>
            </w:pPr>
            <w:r w:rsidRPr="00EE2E6C">
              <w:rPr>
                <w:rFonts w:asciiTheme="minorHAnsi" w:hAnsiTheme="minorHAnsi"/>
                <w:sz w:val="22"/>
                <w:szCs w:val="22"/>
              </w:rPr>
              <w:t>Start Date &amp; Time – System should allow Committee member  to configure with  Negotiation start date &amp; time</w:t>
            </w:r>
          </w:p>
          <w:p w14:paraId="51B32621" w14:textId="77777777" w:rsidR="000D616E" w:rsidRPr="00EE2E6C" w:rsidRDefault="000D616E" w:rsidP="00666390">
            <w:pPr>
              <w:pStyle w:val="ListParagraph"/>
              <w:numPr>
                <w:ilvl w:val="1"/>
                <w:numId w:val="2"/>
              </w:numPr>
              <w:spacing w:line="360" w:lineRule="auto"/>
              <w:contextualSpacing/>
              <w:rPr>
                <w:rFonts w:asciiTheme="minorHAnsi" w:hAnsiTheme="minorHAnsi"/>
                <w:sz w:val="22"/>
                <w:szCs w:val="22"/>
              </w:rPr>
            </w:pPr>
            <w:r w:rsidRPr="00EE2E6C">
              <w:rPr>
                <w:rFonts w:asciiTheme="minorHAnsi" w:hAnsiTheme="minorHAnsi"/>
                <w:sz w:val="22"/>
                <w:szCs w:val="22"/>
              </w:rPr>
              <w:t>End Date &amp; Time - System should allow Committee member  to configure with  Negotiation end date &amp; time</w:t>
            </w:r>
          </w:p>
          <w:p w14:paraId="60CAB314" w14:textId="77777777" w:rsidR="000D616E" w:rsidRPr="00EE2E6C" w:rsidRDefault="000D616E" w:rsidP="00666390">
            <w:pPr>
              <w:pStyle w:val="ListParagraph"/>
              <w:numPr>
                <w:ilvl w:val="1"/>
                <w:numId w:val="2"/>
              </w:numPr>
              <w:spacing w:line="360" w:lineRule="auto"/>
              <w:contextualSpacing/>
              <w:rPr>
                <w:rFonts w:asciiTheme="minorHAnsi" w:hAnsiTheme="minorHAnsi"/>
                <w:sz w:val="22"/>
                <w:szCs w:val="22"/>
              </w:rPr>
            </w:pPr>
            <w:r w:rsidRPr="00EE2E6C">
              <w:rPr>
                <w:rFonts w:asciiTheme="minorHAnsi" w:hAnsiTheme="minorHAnsi"/>
                <w:sz w:val="22"/>
                <w:szCs w:val="22"/>
              </w:rPr>
              <w:t>Negotiate on – System should ask committee member whether they want to negotiate with bidder on the basis of Technical or Price bid envelopes or both accordingly as per the configuration system should display it.</w:t>
            </w:r>
          </w:p>
          <w:p w14:paraId="5B44E01A" w14:textId="4BBDE58A" w:rsidR="000D616E" w:rsidRPr="00EE2E6C" w:rsidRDefault="000D616E" w:rsidP="00666390">
            <w:pPr>
              <w:pStyle w:val="ListParagraph"/>
              <w:numPr>
                <w:ilvl w:val="1"/>
                <w:numId w:val="2"/>
              </w:numPr>
              <w:spacing w:line="360" w:lineRule="auto"/>
              <w:contextualSpacing/>
              <w:rPr>
                <w:rFonts w:asciiTheme="minorHAnsi" w:hAnsiTheme="minorHAnsi"/>
                <w:sz w:val="22"/>
                <w:szCs w:val="22"/>
              </w:rPr>
            </w:pPr>
            <w:r w:rsidRPr="00EE2E6C">
              <w:rPr>
                <w:rFonts w:asciiTheme="minorHAnsi" w:hAnsiTheme="minorHAnsi"/>
                <w:sz w:val="22"/>
                <w:szCs w:val="22"/>
              </w:rPr>
              <w:t>&lt;Form of technical envelope&gt; – System should display technical forms only if configured to negotiate on, if configured system should allow committee member to revise the details.</w:t>
            </w:r>
          </w:p>
          <w:p w14:paraId="7C563D7A" w14:textId="4F1BBEBE" w:rsidR="000D616E" w:rsidRPr="00EE2E6C" w:rsidRDefault="000D616E" w:rsidP="00666390">
            <w:pPr>
              <w:pStyle w:val="ListParagraph"/>
              <w:numPr>
                <w:ilvl w:val="1"/>
                <w:numId w:val="2"/>
              </w:numPr>
              <w:spacing w:line="360" w:lineRule="auto"/>
              <w:contextualSpacing/>
              <w:rPr>
                <w:rFonts w:asciiTheme="minorHAnsi" w:hAnsiTheme="minorHAnsi"/>
                <w:sz w:val="22"/>
                <w:szCs w:val="22"/>
              </w:rPr>
            </w:pPr>
            <w:r w:rsidRPr="00EE2E6C">
              <w:rPr>
                <w:rFonts w:asciiTheme="minorHAnsi" w:hAnsiTheme="minorHAnsi"/>
                <w:sz w:val="22"/>
                <w:szCs w:val="22"/>
              </w:rPr>
              <w:t xml:space="preserve">&lt;Form of price bid envelope&gt; – System should display with the bidding form only if configured to negotiate on and should allow Committee member to select with the line item clicking on the check box on which he wants to invite bidder for Negotiation. </w:t>
            </w:r>
          </w:p>
          <w:p w14:paraId="13817113" w14:textId="77777777" w:rsidR="000D616E" w:rsidRPr="00EE2E6C" w:rsidRDefault="000D616E" w:rsidP="00666390">
            <w:pPr>
              <w:pStyle w:val="ListParagraph"/>
              <w:numPr>
                <w:ilvl w:val="1"/>
                <w:numId w:val="2"/>
              </w:numPr>
              <w:spacing w:line="360" w:lineRule="auto"/>
              <w:contextualSpacing/>
              <w:rPr>
                <w:rFonts w:asciiTheme="minorHAnsi" w:hAnsiTheme="minorHAnsi"/>
                <w:sz w:val="22"/>
                <w:szCs w:val="22"/>
              </w:rPr>
            </w:pPr>
            <w:r w:rsidRPr="00EE2E6C">
              <w:rPr>
                <w:rFonts w:asciiTheme="minorHAnsi" w:hAnsiTheme="minorHAnsi"/>
                <w:sz w:val="22"/>
                <w:szCs w:val="22"/>
              </w:rPr>
              <w:t xml:space="preserve">System should allow user to invite multiple bidders for negotiation for the same line item. System should not put any restrictions on not inviting multiple bidders to negotiate for the same line item. </w:t>
            </w:r>
          </w:p>
          <w:p w14:paraId="67DBB433" w14:textId="7671502B" w:rsidR="000D616E" w:rsidRPr="00EE2E6C" w:rsidRDefault="000D616E" w:rsidP="00666390">
            <w:pPr>
              <w:pStyle w:val="ListParagraph"/>
              <w:numPr>
                <w:ilvl w:val="1"/>
                <w:numId w:val="2"/>
              </w:numPr>
              <w:spacing w:line="360" w:lineRule="auto"/>
              <w:contextualSpacing/>
              <w:rPr>
                <w:rFonts w:asciiTheme="minorHAnsi" w:hAnsiTheme="minorHAnsi"/>
                <w:sz w:val="22"/>
                <w:szCs w:val="22"/>
              </w:rPr>
            </w:pPr>
            <w:r w:rsidRPr="00EE2E6C">
              <w:rPr>
                <w:rFonts w:asciiTheme="minorHAnsi" w:hAnsiTheme="minorHAnsi"/>
                <w:sz w:val="22"/>
                <w:szCs w:val="22"/>
              </w:rPr>
              <w:t>System should display under Bidding Form:</w:t>
            </w:r>
          </w:p>
          <w:p w14:paraId="729D019C" w14:textId="741D76F5" w:rsidR="000D616E" w:rsidRPr="00EE2E6C" w:rsidRDefault="000D616E" w:rsidP="00666390">
            <w:pPr>
              <w:pStyle w:val="ListParagraph"/>
              <w:numPr>
                <w:ilvl w:val="2"/>
                <w:numId w:val="2"/>
              </w:numPr>
              <w:spacing w:line="360" w:lineRule="auto"/>
              <w:contextualSpacing/>
              <w:rPr>
                <w:rFonts w:asciiTheme="minorHAnsi" w:hAnsiTheme="minorHAnsi"/>
                <w:sz w:val="22"/>
                <w:szCs w:val="22"/>
              </w:rPr>
            </w:pPr>
            <w:r w:rsidRPr="00EE2E6C">
              <w:rPr>
                <w:rFonts w:asciiTheme="minorHAnsi" w:hAnsiTheme="minorHAnsi"/>
                <w:sz w:val="22"/>
                <w:szCs w:val="22"/>
              </w:rPr>
              <w:t>Document grid – System should allow to upload the documents by members. System should display documents uploaded by the committee member allowing download/delete before submitting the invite.</w:t>
            </w:r>
          </w:p>
          <w:p w14:paraId="0C53ABE5" w14:textId="77777777" w:rsidR="000D616E" w:rsidRPr="00EE2E6C" w:rsidRDefault="000D616E" w:rsidP="00666390">
            <w:pPr>
              <w:pStyle w:val="ListParagraph"/>
              <w:numPr>
                <w:ilvl w:val="1"/>
                <w:numId w:val="2"/>
              </w:numPr>
              <w:spacing w:line="360" w:lineRule="auto"/>
              <w:contextualSpacing/>
              <w:rPr>
                <w:rFonts w:asciiTheme="minorHAnsi" w:hAnsiTheme="minorHAnsi"/>
                <w:sz w:val="22"/>
                <w:szCs w:val="22"/>
              </w:rPr>
            </w:pPr>
            <w:r w:rsidRPr="00EE2E6C">
              <w:rPr>
                <w:rFonts w:asciiTheme="minorHAnsi" w:hAnsiTheme="minorHAnsi"/>
                <w:sz w:val="22"/>
                <w:szCs w:val="22"/>
              </w:rPr>
              <w:t>Remarks – System should allow to enter with Remarks on inviting bidder for negotiation.</w:t>
            </w:r>
          </w:p>
          <w:p w14:paraId="00F62B2A" w14:textId="77777777" w:rsidR="000D616E" w:rsidRPr="00EE2E6C" w:rsidRDefault="000D616E" w:rsidP="00666390">
            <w:pPr>
              <w:pStyle w:val="ListParagraph"/>
              <w:numPr>
                <w:ilvl w:val="1"/>
                <w:numId w:val="2"/>
              </w:numPr>
              <w:spacing w:line="360" w:lineRule="auto"/>
              <w:contextualSpacing/>
              <w:rPr>
                <w:rFonts w:asciiTheme="minorHAnsi" w:hAnsiTheme="minorHAnsi"/>
                <w:sz w:val="22"/>
                <w:szCs w:val="22"/>
              </w:rPr>
            </w:pPr>
            <w:r w:rsidRPr="00EE2E6C">
              <w:rPr>
                <w:rFonts w:asciiTheme="minorHAnsi" w:hAnsiTheme="minorHAnsi"/>
                <w:sz w:val="22"/>
                <w:szCs w:val="22"/>
              </w:rPr>
              <w:t>Submit – System should allow committee member to submit with the invite configured for Negotiation.</w:t>
            </w:r>
          </w:p>
          <w:p w14:paraId="7EE29BDB" w14:textId="77777777" w:rsidR="000D616E" w:rsidRPr="00EE2E6C" w:rsidRDefault="000D616E" w:rsidP="000D616E">
            <w:pPr>
              <w:spacing w:line="360" w:lineRule="auto"/>
              <w:contextualSpacing/>
              <w:rPr>
                <w:rFonts w:asciiTheme="minorHAnsi" w:hAnsiTheme="minorHAnsi"/>
                <w:b/>
                <w:sz w:val="22"/>
                <w:szCs w:val="22"/>
              </w:rPr>
            </w:pPr>
            <w:r w:rsidRPr="00EE2E6C">
              <w:rPr>
                <w:rFonts w:asciiTheme="minorHAnsi" w:hAnsiTheme="minorHAnsi"/>
                <w:b/>
                <w:sz w:val="22"/>
                <w:szCs w:val="22"/>
              </w:rPr>
              <w:t>In case of Grand Total wise Negotiation, System should display with the following :</w:t>
            </w:r>
          </w:p>
          <w:p w14:paraId="56822A34" w14:textId="77777777" w:rsidR="000D616E" w:rsidRPr="00EE2E6C" w:rsidRDefault="000D616E" w:rsidP="00666390">
            <w:pPr>
              <w:pStyle w:val="ListParagraph"/>
              <w:numPr>
                <w:ilvl w:val="1"/>
                <w:numId w:val="2"/>
              </w:numPr>
              <w:spacing w:line="360" w:lineRule="auto"/>
              <w:contextualSpacing/>
              <w:rPr>
                <w:rFonts w:asciiTheme="minorHAnsi" w:hAnsiTheme="minorHAnsi"/>
                <w:sz w:val="22"/>
                <w:szCs w:val="22"/>
              </w:rPr>
            </w:pPr>
            <w:r w:rsidRPr="00EE2E6C">
              <w:rPr>
                <w:rFonts w:asciiTheme="minorHAnsi" w:hAnsiTheme="minorHAnsi"/>
                <w:sz w:val="22"/>
                <w:szCs w:val="22"/>
              </w:rPr>
              <w:t>Event Info Bar – System should display information related to event as Event ID, Event Type</w:t>
            </w:r>
          </w:p>
          <w:p w14:paraId="5A99E5D4" w14:textId="77777777" w:rsidR="000D616E" w:rsidRPr="00EE2E6C" w:rsidRDefault="000D616E" w:rsidP="00666390">
            <w:pPr>
              <w:pStyle w:val="ListParagraph"/>
              <w:numPr>
                <w:ilvl w:val="1"/>
                <w:numId w:val="2"/>
              </w:numPr>
              <w:spacing w:line="360" w:lineRule="auto"/>
              <w:contextualSpacing/>
              <w:rPr>
                <w:rFonts w:asciiTheme="minorHAnsi" w:hAnsiTheme="minorHAnsi"/>
                <w:sz w:val="22"/>
                <w:szCs w:val="22"/>
              </w:rPr>
            </w:pPr>
            <w:r w:rsidRPr="00EE2E6C">
              <w:rPr>
                <w:rFonts w:asciiTheme="minorHAnsi" w:hAnsiTheme="minorHAnsi"/>
                <w:sz w:val="22"/>
                <w:szCs w:val="22"/>
              </w:rPr>
              <w:t>Company Information – System should display Company Name in a hyperlink, clicking on which committee member should get the detail information of Company</w:t>
            </w:r>
          </w:p>
          <w:p w14:paraId="5D12E728" w14:textId="77777777" w:rsidR="000D616E" w:rsidRPr="00EE2E6C" w:rsidRDefault="000D616E" w:rsidP="00666390">
            <w:pPr>
              <w:pStyle w:val="ListParagraph"/>
              <w:numPr>
                <w:ilvl w:val="1"/>
                <w:numId w:val="2"/>
              </w:numPr>
              <w:spacing w:line="360" w:lineRule="auto"/>
              <w:contextualSpacing/>
              <w:rPr>
                <w:rFonts w:asciiTheme="minorHAnsi" w:hAnsiTheme="minorHAnsi"/>
                <w:sz w:val="22"/>
                <w:szCs w:val="22"/>
              </w:rPr>
            </w:pPr>
            <w:r w:rsidRPr="00EE2E6C">
              <w:rPr>
                <w:rFonts w:asciiTheme="minorHAnsi" w:hAnsiTheme="minorHAnsi"/>
                <w:sz w:val="22"/>
                <w:szCs w:val="22"/>
              </w:rPr>
              <w:t>Start Date &amp; Time – System should allow Committee member  to configure with  Negotiation start date &amp; time</w:t>
            </w:r>
          </w:p>
          <w:p w14:paraId="393ACE03" w14:textId="77777777" w:rsidR="000D616E" w:rsidRPr="00EE2E6C" w:rsidRDefault="000D616E" w:rsidP="00666390">
            <w:pPr>
              <w:pStyle w:val="ListParagraph"/>
              <w:numPr>
                <w:ilvl w:val="1"/>
                <w:numId w:val="2"/>
              </w:numPr>
              <w:spacing w:line="360" w:lineRule="auto"/>
              <w:contextualSpacing/>
              <w:rPr>
                <w:rFonts w:asciiTheme="minorHAnsi" w:hAnsiTheme="minorHAnsi"/>
                <w:sz w:val="22"/>
                <w:szCs w:val="22"/>
              </w:rPr>
            </w:pPr>
            <w:r w:rsidRPr="00EE2E6C">
              <w:rPr>
                <w:rFonts w:asciiTheme="minorHAnsi" w:hAnsiTheme="minorHAnsi"/>
                <w:sz w:val="22"/>
                <w:szCs w:val="22"/>
              </w:rPr>
              <w:t>End Date &amp; Time - System should allow Committee member  to configure with  Negotiation end date &amp; time</w:t>
            </w:r>
          </w:p>
          <w:p w14:paraId="1FFE12D2" w14:textId="77777777" w:rsidR="000D616E" w:rsidRPr="00EE2E6C" w:rsidRDefault="000D616E" w:rsidP="00666390">
            <w:pPr>
              <w:pStyle w:val="ListParagraph"/>
              <w:numPr>
                <w:ilvl w:val="1"/>
                <w:numId w:val="2"/>
              </w:numPr>
              <w:spacing w:line="360" w:lineRule="auto"/>
              <w:contextualSpacing/>
              <w:rPr>
                <w:rFonts w:asciiTheme="minorHAnsi" w:hAnsiTheme="minorHAnsi"/>
                <w:sz w:val="22"/>
                <w:szCs w:val="22"/>
              </w:rPr>
            </w:pPr>
            <w:r w:rsidRPr="00EE2E6C">
              <w:rPr>
                <w:rFonts w:asciiTheme="minorHAnsi" w:hAnsiTheme="minorHAnsi"/>
                <w:sz w:val="22"/>
                <w:szCs w:val="22"/>
              </w:rPr>
              <w:t>Negotiate on – System should ask committee member whether they want to negotiate with bidder on the basis of Technical, Price bid or both accordingly as per the configuration system should display it.</w:t>
            </w:r>
          </w:p>
          <w:p w14:paraId="7124D1EF" w14:textId="2969803A" w:rsidR="000D616E" w:rsidRPr="00EE2E6C" w:rsidRDefault="000D616E" w:rsidP="00666390">
            <w:pPr>
              <w:pStyle w:val="ListParagraph"/>
              <w:numPr>
                <w:ilvl w:val="1"/>
                <w:numId w:val="2"/>
              </w:numPr>
              <w:spacing w:line="360" w:lineRule="auto"/>
              <w:contextualSpacing/>
              <w:rPr>
                <w:rFonts w:asciiTheme="minorHAnsi" w:hAnsiTheme="minorHAnsi"/>
                <w:sz w:val="22"/>
                <w:szCs w:val="22"/>
              </w:rPr>
            </w:pPr>
            <w:r w:rsidRPr="00EE2E6C">
              <w:rPr>
                <w:rFonts w:asciiTheme="minorHAnsi" w:hAnsiTheme="minorHAnsi"/>
                <w:sz w:val="22"/>
                <w:szCs w:val="22"/>
              </w:rPr>
              <w:t>&lt;Form of the technical envelope&gt; – System should display forms of technical form only if configured to negotiate on, if configured system should allow committee member to revise the details.</w:t>
            </w:r>
          </w:p>
          <w:p w14:paraId="2C96C140" w14:textId="4F690836" w:rsidR="000D616E" w:rsidRPr="00EE2E6C" w:rsidRDefault="000D616E" w:rsidP="00666390">
            <w:pPr>
              <w:pStyle w:val="ListParagraph"/>
              <w:numPr>
                <w:ilvl w:val="1"/>
                <w:numId w:val="2"/>
              </w:numPr>
              <w:spacing w:line="360" w:lineRule="auto"/>
              <w:contextualSpacing/>
              <w:rPr>
                <w:rFonts w:asciiTheme="minorHAnsi" w:hAnsiTheme="minorHAnsi"/>
                <w:sz w:val="22"/>
                <w:szCs w:val="22"/>
              </w:rPr>
            </w:pPr>
            <w:r w:rsidRPr="00EE2E6C">
              <w:rPr>
                <w:rFonts w:asciiTheme="minorHAnsi" w:hAnsiTheme="minorHAnsi"/>
                <w:sz w:val="22"/>
                <w:szCs w:val="22"/>
              </w:rPr>
              <w:t>&lt;Form of the price bid envelope&gt; – System should display bidding form (selected) on which committee member wants to invite bidder for Negotiation.</w:t>
            </w:r>
          </w:p>
          <w:p w14:paraId="2E807ECE" w14:textId="77777777" w:rsidR="000D616E" w:rsidRPr="00EE2E6C" w:rsidRDefault="000D616E" w:rsidP="00666390">
            <w:pPr>
              <w:pStyle w:val="ListParagraph"/>
              <w:numPr>
                <w:ilvl w:val="1"/>
                <w:numId w:val="2"/>
              </w:numPr>
              <w:spacing w:line="360" w:lineRule="auto"/>
              <w:contextualSpacing/>
              <w:rPr>
                <w:rFonts w:asciiTheme="minorHAnsi" w:hAnsiTheme="minorHAnsi"/>
                <w:sz w:val="22"/>
                <w:szCs w:val="22"/>
              </w:rPr>
            </w:pPr>
            <w:r w:rsidRPr="00EE2E6C">
              <w:rPr>
                <w:rFonts w:asciiTheme="minorHAnsi" w:hAnsiTheme="minorHAnsi"/>
                <w:sz w:val="22"/>
                <w:szCs w:val="22"/>
              </w:rPr>
              <w:t xml:space="preserve">System should allow user to invite multiple bidder simultaneously to negotiate for the same line item. </w:t>
            </w:r>
          </w:p>
          <w:p w14:paraId="128D746A" w14:textId="6B4C3EC0" w:rsidR="000D616E" w:rsidRPr="00EE2E6C" w:rsidRDefault="000D616E" w:rsidP="00666390">
            <w:pPr>
              <w:pStyle w:val="ListParagraph"/>
              <w:numPr>
                <w:ilvl w:val="1"/>
                <w:numId w:val="2"/>
              </w:numPr>
              <w:spacing w:line="360" w:lineRule="auto"/>
              <w:contextualSpacing/>
              <w:rPr>
                <w:rFonts w:asciiTheme="minorHAnsi" w:hAnsiTheme="minorHAnsi"/>
                <w:sz w:val="22"/>
                <w:szCs w:val="22"/>
              </w:rPr>
            </w:pPr>
            <w:r w:rsidRPr="00EE2E6C">
              <w:rPr>
                <w:rFonts w:asciiTheme="minorHAnsi" w:hAnsiTheme="minorHAnsi"/>
                <w:sz w:val="22"/>
                <w:szCs w:val="22"/>
              </w:rPr>
              <w:t>Document grid – System should allow to upload the documents by members. System should display documents uploaded by the committee member allowing download/delete before submitting the invite.</w:t>
            </w:r>
          </w:p>
          <w:p w14:paraId="57B7B63C" w14:textId="77777777" w:rsidR="000D616E" w:rsidRPr="00EE2E6C" w:rsidRDefault="000D616E" w:rsidP="00666390">
            <w:pPr>
              <w:pStyle w:val="ListParagraph"/>
              <w:numPr>
                <w:ilvl w:val="1"/>
                <w:numId w:val="2"/>
              </w:numPr>
              <w:spacing w:line="360" w:lineRule="auto"/>
              <w:contextualSpacing/>
              <w:rPr>
                <w:rFonts w:asciiTheme="minorHAnsi" w:hAnsiTheme="minorHAnsi"/>
                <w:sz w:val="22"/>
                <w:szCs w:val="22"/>
              </w:rPr>
            </w:pPr>
            <w:r w:rsidRPr="00EE2E6C">
              <w:rPr>
                <w:rFonts w:asciiTheme="minorHAnsi" w:hAnsiTheme="minorHAnsi"/>
                <w:sz w:val="22"/>
                <w:szCs w:val="22"/>
              </w:rPr>
              <w:t>Remarks – System should allow to enter with Remarks on inviting bidder for negotiation</w:t>
            </w:r>
          </w:p>
          <w:p w14:paraId="3DD710AF" w14:textId="77777777" w:rsidR="000D616E" w:rsidRPr="00EE2E6C" w:rsidRDefault="000D616E" w:rsidP="00666390">
            <w:pPr>
              <w:pStyle w:val="ListParagraph"/>
              <w:numPr>
                <w:ilvl w:val="1"/>
                <w:numId w:val="2"/>
              </w:numPr>
              <w:spacing w:line="360" w:lineRule="auto"/>
              <w:contextualSpacing/>
              <w:rPr>
                <w:rFonts w:asciiTheme="minorHAnsi" w:hAnsiTheme="minorHAnsi"/>
                <w:sz w:val="22"/>
                <w:szCs w:val="22"/>
              </w:rPr>
            </w:pPr>
            <w:r w:rsidRPr="00EE2E6C">
              <w:rPr>
                <w:rFonts w:asciiTheme="minorHAnsi" w:hAnsiTheme="minorHAnsi"/>
                <w:sz w:val="22"/>
                <w:szCs w:val="22"/>
              </w:rPr>
              <w:t>Submit - System should allow committee member to submit with the invite configured for Negotiation.</w:t>
            </w:r>
          </w:p>
          <w:p w14:paraId="7EA7F132" w14:textId="77777777" w:rsidR="000D616E" w:rsidRPr="00EE2E6C" w:rsidRDefault="000D616E" w:rsidP="000D616E">
            <w:pPr>
              <w:spacing w:before="0" w:after="0" w:line="360" w:lineRule="auto"/>
              <w:rPr>
                <w:rFonts w:asciiTheme="minorHAnsi" w:hAnsiTheme="minorHAnsi"/>
                <w:b/>
                <w:sz w:val="22"/>
                <w:szCs w:val="22"/>
                <w:u w:val="single"/>
              </w:rPr>
            </w:pPr>
            <w:r w:rsidRPr="00EE2E6C">
              <w:rPr>
                <w:rFonts w:asciiTheme="minorHAnsi" w:hAnsiTheme="minorHAnsi"/>
                <w:b/>
                <w:sz w:val="22"/>
                <w:szCs w:val="22"/>
                <w:u w:val="single"/>
              </w:rPr>
              <w:t>In case of Proxy Parameters (Loading) is applicable in Single/Two Stage (Separate) stage:</w:t>
            </w:r>
          </w:p>
          <w:p w14:paraId="0BDD1363" w14:textId="77777777" w:rsidR="000D616E" w:rsidRPr="00EE2E6C" w:rsidRDefault="000D616E" w:rsidP="00666390">
            <w:pPr>
              <w:numPr>
                <w:ilvl w:val="0"/>
                <w:numId w:val="1"/>
              </w:numPr>
              <w:spacing w:before="0" w:after="0" w:line="360" w:lineRule="auto"/>
              <w:rPr>
                <w:rFonts w:asciiTheme="minorHAnsi" w:hAnsiTheme="minorHAnsi"/>
                <w:sz w:val="22"/>
                <w:szCs w:val="22"/>
              </w:rPr>
            </w:pPr>
            <w:r w:rsidRPr="00EE2E6C">
              <w:rPr>
                <w:rFonts w:asciiTheme="minorHAnsi" w:hAnsiTheme="minorHAnsi"/>
                <w:sz w:val="22"/>
                <w:szCs w:val="22"/>
              </w:rPr>
              <w:t>System should allow to negotiate on Term Sheet.</w:t>
            </w:r>
          </w:p>
          <w:p w14:paraId="3B3D7922" w14:textId="77777777" w:rsidR="000D616E" w:rsidRPr="00EE2E6C" w:rsidRDefault="000D616E" w:rsidP="00666390">
            <w:pPr>
              <w:numPr>
                <w:ilvl w:val="0"/>
                <w:numId w:val="1"/>
              </w:numPr>
              <w:spacing w:before="0" w:after="0" w:line="360" w:lineRule="auto"/>
              <w:rPr>
                <w:rFonts w:asciiTheme="minorHAnsi" w:hAnsiTheme="minorHAnsi"/>
                <w:sz w:val="22"/>
                <w:szCs w:val="22"/>
              </w:rPr>
            </w:pPr>
            <w:r w:rsidRPr="00EE2E6C">
              <w:rPr>
                <w:rFonts w:asciiTheme="minorHAnsi" w:hAnsiTheme="minorHAnsi"/>
                <w:sz w:val="22"/>
                <w:szCs w:val="22"/>
              </w:rPr>
              <w:t>System should not allow to negotiate on SOR in case of Proxy parameters are not configured. System should validate with a message that “Please configure Proxy Parameters”.</w:t>
            </w:r>
          </w:p>
          <w:p w14:paraId="405CE1B9" w14:textId="77777777" w:rsidR="000D616E" w:rsidRPr="00EE2E6C" w:rsidRDefault="000D616E" w:rsidP="00666390">
            <w:pPr>
              <w:numPr>
                <w:ilvl w:val="0"/>
                <w:numId w:val="1"/>
              </w:numPr>
              <w:spacing w:before="0" w:after="0" w:line="360" w:lineRule="auto"/>
              <w:rPr>
                <w:rFonts w:asciiTheme="minorHAnsi" w:hAnsiTheme="minorHAnsi"/>
                <w:sz w:val="22"/>
                <w:szCs w:val="22"/>
              </w:rPr>
            </w:pPr>
            <w:r w:rsidRPr="00EE2E6C">
              <w:rPr>
                <w:rFonts w:asciiTheme="minorHAnsi" w:hAnsiTheme="minorHAnsi"/>
                <w:sz w:val="22"/>
                <w:szCs w:val="22"/>
              </w:rPr>
              <w:t>System should allow to do negotiation on both (Term sheet/ SOR) once SOR also configured.</w:t>
            </w:r>
          </w:p>
          <w:p w14:paraId="464C3DEA" w14:textId="77777777" w:rsidR="000D616E" w:rsidRPr="00EE2E6C" w:rsidRDefault="000D616E" w:rsidP="000D616E">
            <w:pPr>
              <w:spacing w:before="0" w:after="0" w:line="360" w:lineRule="auto"/>
              <w:rPr>
                <w:rFonts w:asciiTheme="minorHAnsi" w:hAnsiTheme="minorHAnsi"/>
                <w:b/>
                <w:sz w:val="22"/>
                <w:szCs w:val="22"/>
                <w:u w:val="single"/>
              </w:rPr>
            </w:pPr>
            <w:r w:rsidRPr="00EE2E6C">
              <w:rPr>
                <w:rFonts w:asciiTheme="minorHAnsi" w:hAnsiTheme="minorHAnsi"/>
                <w:b/>
                <w:sz w:val="22"/>
                <w:szCs w:val="22"/>
                <w:u w:val="single"/>
              </w:rPr>
              <w:t>In case of Proxy Parameters (Loading) is applicable in Two Stage (together):</w:t>
            </w:r>
          </w:p>
          <w:p w14:paraId="75F00D53" w14:textId="77777777" w:rsidR="000D616E" w:rsidRPr="00EE2E6C" w:rsidRDefault="000D616E" w:rsidP="00666390">
            <w:pPr>
              <w:numPr>
                <w:ilvl w:val="0"/>
                <w:numId w:val="1"/>
              </w:numPr>
              <w:spacing w:before="0" w:after="0" w:line="360" w:lineRule="auto"/>
              <w:rPr>
                <w:rFonts w:asciiTheme="minorHAnsi" w:hAnsiTheme="minorHAnsi"/>
                <w:sz w:val="22"/>
                <w:szCs w:val="22"/>
              </w:rPr>
            </w:pPr>
            <w:r w:rsidRPr="00EE2E6C">
              <w:rPr>
                <w:rFonts w:asciiTheme="minorHAnsi" w:hAnsiTheme="minorHAnsi"/>
                <w:sz w:val="22"/>
                <w:szCs w:val="22"/>
              </w:rPr>
              <w:t>System should allow to negotiate on Term Sheet before evaluation.</w:t>
            </w:r>
          </w:p>
          <w:p w14:paraId="153C28C2" w14:textId="77777777" w:rsidR="000D616E" w:rsidRPr="00EE2E6C" w:rsidRDefault="000D616E" w:rsidP="00666390">
            <w:pPr>
              <w:numPr>
                <w:ilvl w:val="0"/>
                <w:numId w:val="1"/>
              </w:numPr>
              <w:spacing w:before="0" w:after="0" w:line="360" w:lineRule="auto"/>
              <w:rPr>
                <w:rFonts w:asciiTheme="minorHAnsi" w:hAnsiTheme="minorHAnsi"/>
                <w:sz w:val="22"/>
                <w:szCs w:val="22"/>
              </w:rPr>
            </w:pPr>
            <w:r w:rsidRPr="00EE2E6C">
              <w:rPr>
                <w:rFonts w:asciiTheme="minorHAnsi" w:hAnsiTheme="minorHAnsi"/>
                <w:sz w:val="22"/>
                <w:szCs w:val="22"/>
              </w:rPr>
              <w:t>System should not allow to negotiate on SOR in case of Proxy parameters are not configured. System should validate with a message that “Please configure Proxy Parameters”.</w:t>
            </w:r>
          </w:p>
          <w:p w14:paraId="3FF45AD7" w14:textId="77777777" w:rsidR="000D616E" w:rsidRPr="00EE2E6C" w:rsidRDefault="000D616E" w:rsidP="00666390">
            <w:pPr>
              <w:numPr>
                <w:ilvl w:val="1"/>
                <w:numId w:val="1"/>
              </w:numPr>
              <w:spacing w:before="0" w:after="0" w:line="360" w:lineRule="auto"/>
              <w:rPr>
                <w:rFonts w:asciiTheme="minorHAnsi" w:hAnsiTheme="minorHAnsi"/>
                <w:sz w:val="22"/>
                <w:szCs w:val="22"/>
              </w:rPr>
            </w:pPr>
            <w:r w:rsidRPr="00EE2E6C">
              <w:rPr>
                <w:rFonts w:asciiTheme="minorHAnsi" w:hAnsiTheme="minorHAnsi"/>
                <w:sz w:val="22"/>
                <w:szCs w:val="22"/>
              </w:rPr>
              <w:t>System should allow to do negotiation on SOR once SOR configured.</w:t>
            </w:r>
          </w:p>
          <w:p w14:paraId="1C4DC512" w14:textId="77777777" w:rsidR="000D616E" w:rsidRPr="00EE2E6C" w:rsidRDefault="000D616E" w:rsidP="000D616E">
            <w:pPr>
              <w:pStyle w:val="ListParagraph"/>
              <w:spacing w:line="360" w:lineRule="auto"/>
              <w:ind w:left="0"/>
              <w:rPr>
                <w:rFonts w:asciiTheme="minorHAnsi" w:hAnsiTheme="minorHAnsi"/>
                <w:b/>
                <w:sz w:val="22"/>
                <w:szCs w:val="22"/>
                <w:u w:val="single"/>
              </w:rPr>
            </w:pPr>
            <w:r w:rsidRPr="00EE2E6C">
              <w:rPr>
                <w:rFonts w:asciiTheme="minorHAnsi" w:hAnsiTheme="minorHAnsi"/>
                <w:b/>
                <w:sz w:val="22"/>
                <w:szCs w:val="22"/>
                <w:u w:val="single"/>
              </w:rPr>
              <w:t>In case of Two Stage (together) stage:</w:t>
            </w:r>
          </w:p>
          <w:p w14:paraId="6E8E0AA5" w14:textId="77777777" w:rsidR="000D616E" w:rsidRPr="00EE2E6C" w:rsidRDefault="000D616E" w:rsidP="00666390">
            <w:pPr>
              <w:pStyle w:val="ListParagraph"/>
              <w:numPr>
                <w:ilvl w:val="0"/>
                <w:numId w:val="2"/>
              </w:numPr>
              <w:spacing w:line="360" w:lineRule="auto"/>
              <w:rPr>
                <w:rFonts w:asciiTheme="minorHAnsi" w:hAnsiTheme="minorHAnsi"/>
                <w:sz w:val="22"/>
                <w:szCs w:val="22"/>
              </w:rPr>
            </w:pPr>
            <w:r w:rsidRPr="00EE2E6C">
              <w:rPr>
                <w:rFonts w:asciiTheme="minorHAnsi" w:hAnsiTheme="minorHAnsi"/>
                <w:sz w:val="22"/>
                <w:szCs w:val="22"/>
              </w:rPr>
              <w:t>System should allow to negotiate on those envelopes, which are not evaluated.</w:t>
            </w:r>
          </w:p>
          <w:p w14:paraId="5A3B443E" w14:textId="77777777" w:rsidR="000D616E" w:rsidRPr="00EE2E6C" w:rsidRDefault="000D616E" w:rsidP="00666390">
            <w:pPr>
              <w:pStyle w:val="ListParagraph"/>
              <w:numPr>
                <w:ilvl w:val="0"/>
                <w:numId w:val="2"/>
              </w:numPr>
              <w:spacing w:line="360" w:lineRule="auto"/>
              <w:rPr>
                <w:rFonts w:asciiTheme="minorHAnsi" w:hAnsiTheme="minorHAnsi"/>
                <w:sz w:val="22"/>
                <w:szCs w:val="22"/>
              </w:rPr>
            </w:pPr>
            <w:r w:rsidRPr="00EE2E6C">
              <w:rPr>
                <w:rFonts w:asciiTheme="minorHAnsi" w:hAnsiTheme="minorHAnsi"/>
                <w:sz w:val="22"/>
                <w:szCs w:val="22"/>
              </w:rPr>
              <w:t>System should allow negotiating on 1</w:t>
            </w:r>
            <w:r w:rsidRPr="00EE2E6C">
              <w:rPr>
                <w:rFonts w:asciiTheme="minorHAnsi" w:hAnsiTheme="minorHAnsi"/>
                <w:sz w:val="22"/>
                <w:szCs w:val="22"/>
                <w:vertAlign w:val="superscript"/>
              </w:rPr>
              <w:t>st</w:t>
            </w:r>
            <w:r w:rsidRPr="00EE2E6C">
              <w:rPr>
                <w:rFonts w:asciiTheme="minorHAnsi" w:hAnsiTheme="minorHAnsi"/>
                <w:sz w:val="22"/>
                <w:szCs w:val="22"/>
              </w:rPr>
              <w:t xml:space="preserve"> envelope once tender is opened but not evaluated.</w:t>
            </w:r>
          </w:p>
          <w:p w14:paraId="2EB5D25F" w14:textId="77777777" w:rsidR="000D616E" w:rsidRPr="00EE2E6C" w:rsidRDefault="000D616E" w:rsidP="00666390">
            <w:pPr>
              <w:pStyle w:val="ListParagraph"/>
              <w:numPr>
                <w:ilvl w:val="0"/>
                <w:numId w:val="2"/>
              </w:numPr>
              <w:spacing w:line="360" w:lineRule="auto"/>
              <w:rPr>
                <w:rFonts w:asciiTheme="minorHAnsi" w:hAnsiTheme="minorHAnsi"/>
                <w:sz w:val="22"/>
                <w:szCs w:val="22"/>
              </w:rPr>
            </w:pPr>
            <w:r w:rsidRPr="00EE2E6C">
              <w:rPr>
                <w:rFonts w:asciiTheme="minorHAnsi" w:hAnsiTheme="minorHAnsi"/>
                <w:sz w:val="22"/>
                <w:szCs w:val="22"/>
              </w:rPr>
              <w:t>System should allow to select entire technical form for negotiation.</w:t>
            </w:r>
          </w:p>
          <w:p w14:paraId="105443CE" w14:textId="77777777" w:rsidR="000D616E" w:rsidRPr="00EE2E6C" w:rsidRDefault="000D616E" w:rsidP="00666390">
            <w:pPr>
              <w:pStyle w:val="ListParagraph"/>
              <w:numPr>
                <w:ilvl w:val="0"/>
                <w:numId w:val="2"/>
              </w:numPr>
              <w:spacing w:line="360" w:lineRule="auto"/>
              <w:rPr>
                <w:rFonts w:asciiTheme="minorHAnsi" w:hAnsiTheme="minorHAnsi"/>
                <w:sz w:val="22"/>
                <w:szCs w:val="22"/>
              </w:rPr>
            </w:pPr>
            <w:r w:rsidRPr="00EE2E6C">
              <w:rPr>
                <w:rFonts w:asciiTheme="minorHAnsi" w:hAnsiTheme="minorHAnsi"/>
                <w:sz w:val="22"/>
                <w:szCs w:val="22"/>
              </w:rPr>
              <w:t>System should allow to select companies for 2</w:t>
            </w:r>
            <w:r w:rsidRPr="00EE2E6C">
              <w:rPr>
                <w:rFonts w:asciiTheme="minorHAnsi" w:hAnsiTheme="minorHAnsi"/>
                <w:sz w:val="22"/>
                <w:szCs w:val="22"/>
                <w:vertAlign w:val="superscript"/>
              </w:rPr>
              <w:t>nd</w:t>
            </w:r>
            <w:r w:rsidRPr="00EE2E6C">
              <w:rPr>
                <w:rFonts w:asciiTheme="minorHAnsi" w:hAnsiTheme="minorHAnsi"/>
                <w:sz w:val="22"/>
                <w:szCs w:val="22"/>
              </w:rPr>
              <w:t xml:space="preserve"> envelope negotiation on listing page who are approved in previous envelope.</w:t>
            </w:r>
          </w:p>
          <w:p w14:paraId="0BB9FFA5" w14:textId="77777777" w:rsidR="000D616E" w:rsidRPr="00EE2E6C" w:rsidRDefault="000D616E" w:rsidP="00666390">
            <w:pPr>
              <w:pStyle w:val="ListParagraph"/>
              <w:numPr>
                <w:ilvl w:val="0"/>
                <w:numId w:val="2"/>
              </w:numPr>
              <w:spacing w:line="360" w:lineRule="auto"/>
              <w:rPr>
                <w:rFonts w:asciiTheme="minorHAnsi" w:hAnsiTheme="minorHAnsi"/>
                <w:sz w:val="22"/>
                <w:szCs w:val="22"/>
              </w:rPr>
            </w:pPr>
            <w:r w:rsidRPr="00EE2E6C">
              <w:rPr>
                <w:rFonts w:asciiTheme="minorHAnsi" w:hAnsiTheme="minorHAnsi"/>
                <w:sz w:val="22"/>
                <w:szCs w:val="22"/>
              </w:rPr>
              <w:t>System should display listing of negotiation envelope wise so that user can be able to understand/bifurcation for negotiation.</w:t>
            </w:r>
          </w:p>
          <w:p w14:paraId="79910D31" w14:textId="77777777" w:rsidR="000D616E" w:rsidRPr="00EE2E6C" w:rsidRDefault="000D616E" w:rsidP="000D616E">
            <w:pPr>
              <w:pStyle w:val="ListParagraph"/>
              <w:spacing w:line="360" w:lineRule="auto"/>
              <w:ind w:left="0"/>
              <w:rPr>
                <w:rFonts w:asciiTheme="minorHAnsi" w:hAnsiTheme="minorHAnsi"/>
                <w:b/>
                <w:sz w:val="22"/>
                <w:szCs w:val="22"/>
                <w:u w:val="single"/>
              </w:rPr>
            </w:pPr>
            <w:r w:rsidRPr="00EE2E6C">
              <w:rPr>
                <w:rFonts w:asciiTheme="minorHAnsi" w:hAnsiTheme="minorHAnsi"/>
                <w:b/>
                <w:sz w:val="22"/>
                <w:szCs w:val="22"/>
                <w:u w:val="single"/>
              </w:rPr>
              <w:t>In case of Single / Two stage (Separate) Stage:</w:t>
            </w:r>
          </w:p>
          <w:p w14:paraId="4CB4101A" w14:textId="77777777" w:rsidR="000D616E" w:rsidRPr="00EE2E6C" w:rsidRDefault="000D616E" w:rsidP="00666390">
            <w:pPr>
              <w:pStyle w:val="ListParagraph"/>
              <w:numPr>
                <w:ilvl w:val="0"/>
                <w:numId w:val="2"/>
              </w:numPr>
              <w:spacing w:line="360" w:lineRule="auto"/>
              <w:rPr>
                <w:rFonts w:asciiTheme="minorHAnsi" w:hAnsiTheme="minorHAnsi"/>
                <w:sz w:val="22"/>
                <w:szCs w:val="22"/>
              </w:rPr>
            </w:pPr>
            <w:r w:rsidRPr="00EE2E6C">
              <w:rPr>
                <w:rFonts w:asciiTheme="minorHAnsi" w:hAnsiTheme="minorHAnsi"/>
                <w:sz w:val="22"/>
                <w:szCs w:val="22"/>
              </w:rPr>
              <w:t>System should allow to negotiate on the tender once tender/envelope is opened but not evaluated.</w:t>
            </w:r>
          </w:p>
          <w:p w14:paraId="32DAA6AA" w14:textId="77777777" w:rsidR="000D616E" w:rsidRPr="00EE2E6C" w:rsidRDefault="000D616E" w:rsidP="00666390">
            <w:pPr>
              <w:pStyle w:val="ListParagraph"/>
              <w:numPr>
                <w:ilvl w:val="0"/>
                <w:numId w:val="2"/>
              </w:numPr>
              <w:spacing w:line="360" w:lineRule="auto"/>
              <w:rPr>
                <w:rFonts w:asciiTheme="minorHAnsi" w:hAnsiTheme="minorHAnsi"/>
                <w:sz w:val="22"/>
                <w:szCs w:val="22"/>
              </w:rPr>
            </w:pPr>
            <w:r w:rsidRPr="00EE2E6C">
              <w:rPr>
                <w:rFonts w:asciiTheme="minorHAnsi" w:hAnsiTheme="minorHAnsi"/>
                <w:sz w:val="22"/>
                <w:szCs w:val="22"/>
              </w:rPr>
              <w:t>System should allow to select the form for negotiation as per requirement.</w:t>
            </w:r>
          </w:p>
          <w:p w14:paraId="09388CD8" w14:textId="4E146397" w:rsidR="000D616E" w:rsidRPr="00EE2E6C" w:rsidRDefault="000D616E" w:rsidP="00666390">
            <w:pPr>
              <w:pStyle w:val="ListParagraph"/>
              <w:numPr>
                <w:ilvl w:val="0"/>
                <w:numId w:val="2"/>
              </w:numPr>
              <w:spacing w:line="360" w:lineRule="auto"/>
              <w:rPr>
                <w:rFonts w:asciiTheme="minorHAnsi" w:hAnsiTheme="minorHAnsi"/>
                <w:sz w:val="22"/>
                <w:szCs w:val="22"/>
              </w:rPr>
            </w:pPr>
            <w:r w:rsidRPr="00EE2E6C">
              <w:rPr>
                <w:rFonts w:asciiTheme="minorHAnsi" w:hAnsiTheme="minorHAnsi"/>
                <w:sz w:val="22"/>
                <w:szCs w:val="22"/>
              </w:rPr>
              <w:t>After invitation sent, system should allow committee member to upload document (item wise/Grand total). Clicking on Upload button and selecting Document by clicking on Browse button System should also keep track of documents uploaded displaying following information :</w:t>
            </w:r>
          </w:p>
          <w:p w14:paraId="59800013" w14:textId="77777777" w:rsidR="000D616E" w:rsidRPr="00EE2E6C" w:rsidRDefault="000D616E" w:rsidP="00666390">
            <w:pPr>
              <w:pStyle w:val="ListParagraph"/>
              <w:numPr>
                <w:ilvl w:val="1"/>
                <w:numId w:val="2"/>
              </w:numPr>
              <w:spacing w:line="360" w:lineRule="auto"/>
              <w:rPr>
                <w:rFonts w:asciiTheme="minorHAnsi" w:hAnsiTheme="minorHAnsi"/>
                <w:sz w:val="22"/>
                <w:szCs w:val="22"/>
              </w:rPr>
            </w:pPr>
            <w:r w:rsidRPr="00EE2E6C">
              <w:rPr>
                <w:rFonts w:asciiTheme="minorHAnsi" w:hAnsiTheme="minorHAnsi"/>
                <w:sz w:val="22"/>
                <w:szCs w:val="22"/>
              </w:rPr>
              <w:t>Sr. No.</w:t>
            </w:r>
          </w:p>
          <w:p w14:paraId="1E8FCF4B" w14:textId="77777777" w:rsidR="000D616E" w:rsidRPr="00EE2E6C" w:rsidRDefault="000D616E" w:rsidP="00666390">
            <w:pPr>
              <w:pStyle w:val="ListParagraph"/>
              <w:numPr>
                <w:ilvl w:val="1"/>
                <w:numId w:val="2"/>
              </w:numPr>
              <w:spacing w:line="360" w:lineRule="auto"/>
              <w:rPr>
                <w:rFonts w:asciiTheme="minorHAnsi" w:hAnsiTheme="minorHAnsi"/>
                <w:sz w:val="22"/>
                <w:szCs w:val="22"/>
              </w:rPr>
            </w:pPr>
            <w:r w:rsidRPr="00EE2E6C">
              <w:rPr>
                <w:rFonts w:asciiTheme="minorHAnsi" w:hAnsiTheme="minorHAnsi"/>
                <w:sz w:val="22"/>
                <w:szCs w:val="22"/>
              </w:rPr>
              <w:t>Document Name</w:t>
            </w:r>
          </w:p>
          <w:p w14:paraId="0E10236D" w14:textId="77777777" w:rsidR="000D616E" w:rsidRPr="00EE2E6C" w:rsidRDefault="000D616E" w:rsidP="00666390">
            <w:pPr>
              <w:pStyle w:val="ListParagraph"/>
              <w:numPr>
                <w:ilvl w:val="1"/>
                <w:numId w:val="2"/>
              </w:numPr>
              <w:spacing w:line="360" w:lineRule="auto"/>
              <w:rPr>
                <w:rFonts w:asciiTheme="minorHAnsi" w:hAnsiTheme="minorHAnsi"/>
                <w:sz w:val="22"/>
                <w:szCs w:val="22"/>
              </w:rPr>
            </w:pPr>
            <w:r w:rsidRPr="00EE2E6C">
              <w:rPr>
                <w:rFonts w:asciiTheme="minorHAnsi" w:hAnsiTheme="minorHAnsi"/>
                <w:sz w:val="22"/>
                <w:szCs w:val="22"/>
              </w:rPr>
              <w:t>Document Brief</w:t>
            </w:r>
          </w:p>
          <w:p w14:paraId="1C2BC266" w14:textId="77777777" w:rsidR="000D616E" w:rsidRPr="00EE2E6C" w:rsidRDefault="000D616E" w:rsidP="00666390">
            <w:pPr>
              <w:pStyle w:val="ListParagraph"/>
              <w:numPr>
                <w:ilvl w:val="1"/>
                <w:numId w:val="2"/>
              </w:numPr>
              <w:spacing w:line="360" w:lineRule="auto"/>
              <w:rPr>
                <w:rFonts w:asciiTheme="minorHAnsi" w:hAnsiTheme="minorHAnsi"/>
                <w:sz w:val="22"/>
                <w:szCs w:val="22"/>
              </w:rPr>
            </w:pPr>
            <w:r w:rsidRPr="00EE2E6C">
              <w:rPr>
                <w:rFonts w:asciiTheme="minorHAnsi" w:hAnsiTheme="minorHAnsi"/>
                <w:sz w:val="22"/>
                <w:szCs w:val="22"/>
              </w:rPr>
              <w:t>Size</w:t>
            </w:r>
          </w:p>
          <w:p w14:paraId="55CD8690" w14:textId="77777777" w:rsidR="000D616E" w:rsidRPr="00EE2E6C" w:rsidRDefault="000D616E" w:rsidP="00666390">
            <w:pPr>
              <w:pStyle w:val="ListParagraph"/>
              <w:numPr>
                <w:ilvl w:val="1"/>
                <w:numId w:val="2"/>
              </w:numPr>
              <w:spacing w:line="360" w:lineRule="auto"/>
              <w:rPr>
                <w:rFonts w:asciiTheme="minorHAnsi" w:hAnsiTheme="minorHAnsi"/>
                <w:sz w:val="22"/>
                <w:szCs w:val="22"/>
              </w:rPr>
            </w:pPr>
            <w:r w:rsidRPr="00EE2E6C">
              <w:rPr>
                <w:rFonts w:asciiTheme="minorHAnsi" w:hAnsiTheme="minorHAnsi"/>
                <w:sz w:val="22"/>
                <w:szCs w:val="22"/>
              </w:rPr>
              <w:t>Date &amp; Time</w:t>
            </w:r>
          </w:p>
          <w:p w14:paraId="48B03567" w14:textId="77777777" w:rsidR="000D616E" w:rsidRPr="00EE2E6C" w:rsidRDefault="000D616E" w:rsidP="00666390">
            <w:pPr>
              <w:pStyle w:val="ListParagraph"/>
              <w:numPr>
                <w:ilvl w:val="1"/>
                <w:numId w:val="2"/>
              </w:numPr>
              <w:spacing w:line="360" w:lineRule="auto"/>
              <w:rPr>
                <w:rFonts w:asciiTheme="minorHAnsi" w:hAnsiTheme="minorHAnsi"/>
                <w:sz w:val="22"/>
                <w:szCs w:val="22"/>
              </w:rPr>
            </w:pPr>
            <w:r w:rsidRPr="00EE2E6C">
              <w:rPr>
                <w:rFonts w:asciiTheme="minorHAnsi" w:hAnsiTheme="minorHAnsi"/>
                <w:sz w:val="22"/>
                <w:szCs w:val="22"/>
              </w:rPr>
              <w:t>Action</w:t>
            </w:r>
          </w:p>
          <w:p w14:paraId="2AFD8A42" w14:textId="77777777" w:rsidR="000D616E" w:rsidRPr="00EE2E6C" w:rsidRDefault="000D616E" w:rsidP="00666390">
            <w:pPr>
              <w:pStyle w:val="ListParagraph"/>
              <w:numPr>
                <w:ilvl w:val="2"/>
                <w:numId w:val="2"/>
              </w:numPr>
              <w:spacing w:line="360" w:lineRule="auto"/>
              <w:rPr>
                <w:rFonts w:asciiTheme="minorHAnsi" w:hAnsiTheme="minorHAnsi"/>
                <w:sz w:val="22"/>
                <w:szCs w:val="22"/>
              </w:rPr>
            </w:pPr>
            <w:r w:rsidRPr="00EE2E6C">
              <w:rPr>
                <w:rFonts w:asciiTheme="minorHAnsi" w:hAnsiTheme="minorHAnsi"/>
                <w:sz w:val="22"/>
                <w:szCs w:val="22"/>
              </w:rPr>
              <w:t>Download | Delete – System should allow committee member to Download or Delete (before submit) his uploaded document before submitting the invitation.</w:t>
            </w:r>
          </w:p>
          <w:p w14:paraId="5BADD7A6" w14:textId="73261646" w:rsidR="000D616E" w:rsidRPr="00EE2E6C" w:rsidRDefault="000D616E" w:rsidP="00666390">
            <w:pPr>
              <w:pStyle w:val="ListParagraph"/>
              <w:numPr>
                <w:ilvl w:val="0"/>
                <w:numId w:val="2"/>
              </w:numPr>
              <w:spacing w:before="0" w:after="200" w:line="360" w:lineRule="auto"/>
              <w:contextualSpacing/>
              <w:jc w:val="left"/>
              <w:rPr>
                <w:rFonts w:asciiTheme="minorHAnsi" w:hAnsiTheme="minorHAnsi"/>
                <w:sz w:val="22"/>
                <w:szCs w:val="22"/>
              </w:rPr>
            </w:pPr>
            <w:r w:rsidRPr="00EE2E6C">
              <w:rPr>
                <w:rFonts w:asciiTheme="minorHAnsi" w:hAnsiTheme="minorHAnsi"/>
                <w:sz w:val="22"/>
                <w:szCs w:val="22"/>
                <w:highlight w:val="yellow"/>
              </w:rPr>
              <w:t>Please refer document uploading functionality from Use case of “Upload Document”.</w:t>
            </w:r>
          </w:p>
          <w:p w14:paraId="3736D4B2" w14:textId="77777777" w:rsidR="000D616E" w:rsidRPr="00EE2E6C" w:rsidRDefault="000D616E" w:rsidP="00666390">
            <w:pPr>
              <w:pStyle w:val="ListParagraph"/>
              <w:numPr>
                <w:ilvl w:val="0"/>
                <w:numId w:val="2"/>
              </w:numPr>
              <w:spacing w:line="360" w:lineRule="auto"/>
              <w:rPr>
                <w:rFonts w:asciiTheme="minorHAnsi" w:hAnsiTheme="minorHAnsi"/>
                <w:sz w:val="22"/>
                <w:szCs w:val="22"/>
              </w:rPr>
            </w:pPr>
            <w:r w:rsidRPr="00EE2E6C">
              <w:rPr>
                <w:rFonts w:asciiTheme="minorHAnsi" w:hAnsiTheme="minorHAnsi"/>
                <w:sz w:val="22"/>
                <w:szCs w:val="22"/>
              </w:rPr>
              <w:t>On submitting the invite, system should notify committee member with a message “Invitation sent successfully”</w:t>
            </w:r>
          </w:p>
          <w:p w14:paraId="4D8A7EE4" w14:textId="77777777" w:rsidR="000D616E" w:rsidRPr="00EE2E6C" w:rsidRDefault="000D616E" w:rsidP="00666390">
            <w:pPr>
              <w:pStyle w:val="ListParagraph"/>
              <w:numPr>
                <w:ilvl w:val="0"/>
                <w:numId w:val="2"/>
              </w:numPr>
              <w:spacing w:line="360" w:lineRule="auto"/>
              <w:rPr>
                <w:rFonts w:asciiTheme="minorHAnsi" w:hAnsiTheme="minorHAnsi"/>
                <w:sz w:val="22"/>
                <w:szCs w:val="22"/>
              </w:rPr>
            </w:pPr>
            <w:r w:rsidRPr="00EE2E6C">
              <w:rPr>
                <w:rFonts w:asciiTheme="minorHAnsi" w:hAnsiTheme="minorHAnsi"/>
                <w:sz w:val="22"/>
                <w:szCs w:val="22"/>
              </w:rPr>
              <w:t>In case of Re-negotiation, system should display line items in selected mode in the bidding form on which negotiation has already been made.</w:t>
            </w:r>
          </w:p>
          <w:p w14:paraId="5532BC94" w14:textId="77777777" w:rsidR="000D616E" w:rsidRPr="00EE2E6C" w:rsidRDefault="000D616E" w:rsidP="00666390">
            <w:pPr>
              <w:pStyle w:val="ListParagraph"/>
              <w:numPr>
                <w:ilvl w:val="0"/>
                <w:numId w:val="2"/>
              </w:numPr>
              <w:spacing w:line="360" w:lineRule="auto"/>
              <w:contextualSpacing/>
              <w:rPr>
                <w:rFonts w:asciiTheme="minorHAnsi" w:hAnsiTheme="minorHAnsi"/>
                <w:sz w:val="22"/>
                <w:szCs w:val="22"/>
              </w:rPr>
            </w:pPr>
            <w:r w:rsidRPr="00EE2E6C">
              <w:rPr>
                <w:rFonts w:asciiTheme="minorHAnsi" w:hAnsiTheme="minorHAnsi"/>
                <w:sz w:val="22"/>
                <w:szCs w:val="22"/>
              </w:rPr>
              <w:t>System should send an email to the particular bidder once invitation of negotiation has been sent.</w:t>
            </w:r>
          </w:p>
          <w:p w14:paraId="16796C1C" w14:textId="77777777" w:rsidR="000D616E" w:rsidRPr="00EE2E6C" w:rsidRDefault="000D616E" w:rsidP="000D616E">
            <w:pPr>
              <w:pStyle w:val="ListParagraph"/>
              <w:spacing w:line="360" w:lineRule="auto"/>
              <w:contextualSpacing/>
              <w:rPr>
                <w:rFonts w:asciiTheme="minorHAnsi" w:hAnsiTheme="minorHAnsi"/>
                <w:sz w:val="22"/>
                <w:szCs w:val="22"/>
              </w:rPr>
            </w:pPr>
            <w:r w:rsidRPr="00EE2E6C">
              <w:rPr>
                <w:rFonts w:asciiTheme="minorHAnsi" w:hAnsiTheme="minorHAnsi"/>
                <w:sz w:val="22"/>
                <w:szCs w:val="22"/>
              </w:rPr>
              <w:t>Draft as mentioned below:</w:t>
            </w:r>
          </w:p>
          <w:p w14:paraId="4B3528B1" w14:textId="77777777" w:rsidR="000D616E" w:rsidRPr="00EE2E6C" w:rsidRDefault="000D616E" w:rsidP="000D616E">
            <w:pPr>
              <w:pStyle w:val="ListParagraph"/>
              <w:spacing w:line="360" w:lineRule="auto"/>
              <w:ind w:left="0"/>
              <w:contextualSpacing/>
              <w:rPr>
                <w:rFonts w:asciiTheme="minorHAnsi" w:hAnsiTheme="minorHAnsi"/>
                <w:sz w:val="22"/>
                <w:szCs w:val="22"/>
              </w:rPr>
            </w:pPr>
            <w:r w:rsidRPr="00EE2E6C">
              <w:rPr>
                <w:rFonts w:asciiTheme="minorHAnsi" w:hAnsiTheme="minorHAnsi"/>
                <w:sz w:val="22"/>
                <w:szCs w:val="22"/>
                <w:highlight w:val="yellow"/>
              </w:rPr>
              <w:t>From: &lt;As per logo&gt;</w:t>
            </w:r>
          </w:p>
          <w:p w14:paraId="5166E2D2" w14:textId="17316635" w:rsidR="000D616E" w:rsidRPr="00EE2E6C" w:rsidRDefault="000D616E" w:rsidP="000D616E">
            <w:pPr>
              <w:pStyle w:val="ListParagraph"/>
              <w:spacing w:line="360" w:lineRule="auto"/>
              <w:ind w:left="0"/>
              <w:contextualSpacing/>
              <w:rPr>
                <w:rFonts w:asciiTheme="minorHAnsi" w:hAnsiTheme="minorHAnsi"/>
                <w:sz w:val="22"/>
                <w:szCs w:val="22"/>
              </w:rPr>
            </w:pPr>
            <w:r w:rsidRPr="00EE2E6C">
              <w:rPr>
                <w:rFonts w:asciiTheme="minorHAnsi" w:hAnsiTheme="minorHAnsi"/>
                <w:sz w:val="22"/>
                <w:szCs w:val="22"/>
              </w:rPr>
              <w:t>To: &lt;All registered email ids of particular company&gt;</w:t>
            </w:r>
          </w:p>
          <w:p w14:paraId="731867EE" w14:textId="77777777" w:rsidR="000D616E" w:rsidRPr="00EE2E6C" w:rsidRDefault="000D616E" w:rsidP="000D616E">
            <w:pPr>
              <w:pStyle w:val="ListParagraph"/>
              <w:spacing w:line="360" w:lineRule="auto"/>
              <w:ind w:left="0"/>
              <w:contextualSpacing/>
              <w:rPr>
                <w:rFonts w:asciiTheme="minorHAnsi" w:hAnsiTheme="minorHAnsi"/>
                <w:sz w:val="22"/>
                <w:szCs w:val="22"/>
              </w:rPr>
            </w:pPr>
            <w:r w:rsidRPr="00EE2E6C">
              <w:rPr>
                <w:rFonts w:asciiTheme="minorHAnsi" w:hAnsiTheme="minorHAnsi"/>
                <w:sz w:val="22"/>
                <w:szCs w:val="22"/>
              </w:rPr>
              <w:t>CC: &lt;Mail id(s) of committee member&gt;</w:t>
            </w:r>
          </w:p>
          <w:p w14:paraId="0A5806E8" w14:textId="77777777" w:rsidR="000D616E" w:rsidRPr="00EE2E6C" w:rsidRDefault="000D616E" w:rsidP="000D616E">
            <w:pPr>
              <w:pStyle w:val="ListParagraph"/>
              <w:spacing w:line="360" w:lineRule="auto"/>
              <w:ind w:left="0"/>
              <w:contextualSpacing/>
              <w:rPr>
                <w:rFonts w:asciiTheme="minorHAnsi" w:hAnsiTheme="minorHAnsi"/>
                <w:sz w:val="22"/>
                <w:szCs w:val="22"/>
              </w:rPr>
            </w:pPr>
            <w:r w:rsidRPr="00EE2E6C">
              <w:rPr>
                <w:rFonts w:asciiTheme="minorHAnsi" w:hAnsiTheme="minorHAnsi"/>
                <w:sz w:val="22"/>
                <w:szCs w:val="22"/>
              </w:rPr>
              <w:t>Subject: Invitation for Negotiation for Tender ID: &lt;Event ID&gt; - &lt;Client Name&gt;</w:t>
            </w:r>
          </w:p>
          <w:p w14:paraId="6E0DA60E" w14:textId="77777777" w:rsidR="000D616E" w:rsidRPr="00EE2E6C" w:rsidRDefault="000D616E" w:rsidP="000D616E">
            <w:pPr>
              <w:pStyle w:val="ListParagraph"/>
              <w:spacing w:line="360" w:lineRule="auto"/>
              <w:ind w:left="0"/>
              <w:contextualSpacing/>
              <w:rPr>
                <w:rFonts w:asciiTheme="minorHAnsi" w:hAnsiTheme="minorHAnsi"/>
                <w:sz w:val="22"/>
                <w:szCs w:val="22"/>
              </w:rPr>
            </w:pPr>
            <w:r w:rsidRPr="00EE2E6C">
              <w:rPr>
                <w:rFonts w:asciiTheme="minorHAnsi" w:hAnsiTheme="minorHAnsi"/>
                <w:sz w:val="22"/>
                <w:szCs w:val="22"/>
              </w:rPr>
              <w:t>Dear User,</w:t>
            </w:r>
          </w:p>
          <w:p w14:paraId="1CA854A2" w14:textId="77777777" w:rsidR="000D616E" w:rsidRPr="00EE2E6C" w:rsidRDefault="000D616E" w:rsidP="000D616E">
            <w:pPr>
              <w:pStyle w:val="ListParagraph"/>
              <w:spacing w:line="360" w:lineRule="auto"/>
              <w:ind w:left="0"/>
              <w:contextualSpacing/>
              <w:rPr>
                <w:rFonts w:asciiTheme="minorHAnsi" w:hAnsiTheme="minorHAnsi"/>
                <w:sz w:val="22"/>
                <w:szCs w:val="22"/>
              </w:rPr>
            </w:pPr>
            <w:r w:rsidRPr="00EE2E6C">
              <w:rPr>
                <w:rFonts w:asciiTheme="minorHAnsi" w:hAnsiTheme="minorHAnsi"/>
                <w:sz w:val="22"/>
                <w:szCs w:val="22"/>
              </w:rPr>
              <w:t>This is to inform you that &lt;Client Name&gt; has invited you for Negotiation in the following event.</w:t>
            </w:r>
          </w:p>
          <w:p w14:paraId="00C393E9" w14:textId="77777777" w:rsidR="000D616E" w:rsidRPr="00EE2E6C" w:rsidRDefault="000D616E" w:rsidP="000D616E">
            <w:pPr>
              <w:pStyle w:val="ListParagraph"/>
              <w:spacing w:line="360" w:lineRule="auto"/>
              <w:ind w:left="0"/>
              <w:contextualSpacing/>
              <w:rPr>
                <w:rFonts w:asciiTheme="minorHAnsi" w:hAnsiTheme="minorHAnsi"/>
                <w:sz w:val="22"/>
                <w:szCs w:val="22"/>
              </w:rPr>
            </w:pPr>
            <w:r w:rsidRPr="00EE2E6C">
              <w:rPr>
                <w:rFonts w:asciiTheme="minorHAnsi" w:hAnsiTheme="minorHAnsi"/>
                <w:sz w:val="22"/>
                <w:szCs w:val="22"/>
              </w:rPr>
              <w:t>Tender ID         : &lt;Event ID&gt;</w:t>
            </w:r>
          </w:p>
          <w:p w14:paraId="6A0E08F0" w14:textId="77777777" w:rsidR="000D616E" w:rsidRPr="00EE2E6C" w:rsidRDefault="000D616E" w:rsidP="000D616E">
            <w:pPr>
              <w:pStyle w:val="ListParagraph"/>
              <w:spacing w:line="360" w:lineRule="auto"/>
              <w:ind w:left="0"/>
              <w:contextualSpacing/>
              <w:rPr>
                <w:rFonts w:asciiTheme="minorHAnsi" w:hAnsiTheme="minorHAnsi"/>
                <w:sz w:val="22"/>
                <w:szCs w:val="22"/>
              </w:rPr>
            </w:pPr>
            <w:r w:rsidRPr="00EE2E6C">
              <w:rPr>
                <w:rFonts w:asciiTheme="minorHAnsi" w:hAnsiTheme="minorHAnsi"/>
                <w:sz w:val="22"/>
                <w:szCs w:val="22"/>
              </w:rPr>
              <w:t>Brief scope of work : &lt;Brief scope of work&gt;</w:t>
            </w:r>
          </w:p>
          <w:p w14:paraId="3779E157" w14:textId="77777777" w:rsidR="000D616E" w:rsidRPr="00EE2E6C" w:rsidRDefault="000D616E" w:rsidP="000D616E">
            <w:pPr>
              <w:pStyle w:val="ListParagraph"/>
              <w:spacing w:line="360" w:lineRule="auto"/>
              <w:ind w:left="0"/>
              <w:contextualSpacing/>
              <w:rPr>
                <w:rFonts w:asciiTheme="minorHAnsi" w:hAnsiTheme="minorHAnsi"/>
                <w:sz w:val="22"/>
                <w:szCs w:val="22"/>
              </w:rPr>
            </w:pPr>
            <w:r w:rsidRPr="00EE2E6C">
              <w:rPr>
                <w:rFonts w:asciiTheme="minorHAnsi" w:hAnsiTheme="minorHAnsi"/>
                <w:sz w:val="22"/>
                <w:szCs w:val="22"/>
              </w:rPr>
              <w:t>To view the invitation for Negotiation, please follow below mentioned steps to view negotiation:</w:t>
            </w:r>
          </w:p>
          <w:p w14:paraId="59C6991A" w14:textId="77777777" w:rsidR="000D616E" w:rsidRPr="00EE2E6C" w:rsidRDefault="000D616E" w:rsidP="00666390">
            <w:pPr>
              <w:pStyle w:val="ListParagraph"/>
              <w:numPr>
                <w:ilvl w:val="0"/>
                <w:numId w:val="40"/>
              </w:numPr>
              <w:spacing w:line="360" w:lineRule="auto"/>
              <w:contextualSpacing/>
              <w:rPr>
                <w:rFonts w:asciiTheme="minorHAnsi" w:hAnsiTheme="minorHAnsi"/>
                <w:sz w:val="22"/>
                <w:szCs w:val="22"/>
              </w:rPr>
            </w:pPr>
            <w:r w:rsidRPr="00EE2E6C">
              <w:rPr>
                <w:rFonts w:asciiTheme="minorHAnsi" w:hAnsiTheme="minorHAnsi"/>
                <w:sz w:val="22"/>
                <w:szCs w:val="22"/>
              </w:rPr>
              <w:t>Login to &lt;URL of client&gt;</w:t>
            </w:r>
          </w:p>
          <w:p w14:paraId="32EC53C3" w14:textId="77777777" w:rsidR="000D616E" w:rsidRPr="00EE2E6C" w:rsidRDefault="000D616E" w:rsidP="00666390">
            <w:pPr>
              <w:pStyle w:val="ListParagraph"/>
              <w:numPr>
                <w:ilvl w:val="0"/>
                <w:numId w:val="40"/>
              </w:numPr>
              <w:spacing w:line="360" w:lineRule="auto"/>
              <w:contextualSpacing/>
              <w:rPr>
                <w:rFonts w:asciiTheme="minorHAnsi" w:hAnsiTheme="minorHAnsi"/>
                <w:sz w:val="22"/>
                <w:szCs w:val="22"/>
              </w:rPr>
            </w:pPr>
            <w:r w:rsidRPr="00EE2E6C">
              <w:rPr>
                <w:rFonts w:asciiTheme="minorHAnsi" w:hAnsiTheme="minorHAnsi"/>
                <w:sz w:val="22"/>
                <w:szCs w:val="22"/>
              </w:rPr>
              <w:t>Click on RFX</w:t>
            </w:r>
          </w:p>
          <w:p w14:paraId="2F562719" w14:textId="77777777" w:rsidR="000D616E" w:rsidRPr="00EE2E6C" w:rsidRDefault="000D616E" w:rsidP="00666390">
            <w:pPr>
              <w:pStyle w:val="ListParagraph"/>
              <w:numPr>
                <w:ilvl w:val="0"/>
                <w:numId w:val="40"/>
              </w:numPr>
              <w:spacing w:line="360" w:lineRule="auto"/>
              <w:contextualSpacing/>
              <w:rPr>
                <w:rFonts w:asciiTheme="minorHAnsi" w:hAnsiTheme="minorHAnsi"/>
                <w:sz w:val="22"/>
                <w:szCs w:val="22"/>
              </w:rPr>
            </w:pPr>
            <w:r w:rsidRPr="00EE2E6C">
              <w:rPr>
                <w:rFonts w:asciiTheme="minorHAnsi" w:hAnsiTheme="minorHAnsi"/>
                <w:sz w:val="22"/>
                <w:szCs w:val="22"/>
              </w:rPr>
              <w:t>Click on Search RFX</w:t>
            </w:r>
          </w:p>
          <w:p w14:paraId="1726B9F5" w14:textId="77777777" w:rsidR="000D616E" w:rsidRPr="00EE2E6C" w:rsidRDefault="000D616E" w:rsidP="00666390">
            <w:pPr>
              <w:pStyle w:val="ListParagraph"/>
              <w:numPr>
                <w:ilvl w:val="0"/>
                <w:numId w:val="40"/>
              </w:numPr>
              <w:spacing w:line="360" w:lineRule="auto"/>
              <w:contextualSpacing/>
              <w:rPr>
                <w:rFonts w:asciiTheme="minorHAnsi" w:hAnsiTheme="minorHAnsi"/>
                <w:sz w:val="22"/>
                <w:szCs w:val="22"/>
              </w:rPr>
            </w:pPr>
            <w:r w:rsidRPr="00EE2E6C">
              <w:rPr>
                <w:rFonts w:asciiTheme="minorHAnsi" w:hAnsiTheme="minorHAnsi"/>
                <w:sz w:val="22"/>
                <w:szCs w:val="22"/>
              </w:rPr>
              <w:t>Enter Event Id in Search Box</w:t>
            </w:r>
          </w:p>
          <w:p w14:paraId="43B8B79B" w14:textId="77777777" w:rsidR="000D616E" w:rsidRPr="00EE2E6C" w:rsidRDefault="000D616E" w:rsidP="00666390">
            <w:pPr>
              <w:pStyle w:val="ListParagraph"/>
              <w:numPr>
                <w:ilvl w:val="0"/>
                <w:numId w:val="40"/>
              </w:numPr>
              <w:spacing w:line="360" w:lineRule="auto"/>
              <w:contextualSpacing/>
              <w:rPr>
                <w:rFonts w:asciiTheme="minorHAnsi" w:hAnsiTheme="minorHAnsi"/>
                <w:sz w:val="22"/>
                <w:szCs w:val="22"/>
              </w:rPr>
            </w:pPr>
            <w:r w:rsidRPr="00EE2E6C">
              <w:rPr>
                <w:rFonts w:asciiTheme="minorHAnsi" w:hAnsiTheme="minorHAnsi"/>
                <w:sz w:val="22"/>
                <w:szCs w:val="22"/>
              </w:rPr>
              <w:t xml:space="preserve">Click on Dashboard </w:t>
            </w:r>
          </w:p>
          <w:p w14:paraId="206899B7" w14:textId="77777777" w:rsidR="000D616E" w:rsidRPr="00EE2E6C" w:rsidRDefault="000D616E" w:rsidP="00666390">
            <w:pPr>
              <w:pStyle w:val="ListParagraph"/>
              <w:numPr>
                <w:ilvl w:val="0"/>
                <w:numId w:val="40"/>
              </w:numPr>
              <w:spacing w:line="360" w:lineRule="auto"/>
              <w:contextualSpacing/>
              <w:rPr>
                <w:rFonts w:asciiTheme="minorHAnsi" w:hAnsiTheme="minorHAnsi"/>
                <w:sz w:val="22"/>
                <w:szCs w:val="22"/>
              </w:rPr>
            </w:pPr>
            <w:r w:rsidRPr="00EE2E6C">
              <w:rPr>
                <w:rFonts w:asciiTheme="minorHAnsi" w:hAnsiTheme="minorHAnsi"/>
                <w:sz w:val="22"/>
                <w:szCs w:val="22"/>
              </w:rPr>
              <w:t>Click on Negotiation tab</w:t>
            </w:r>
          </w:p>
          <w:p w14:paraId="67DDC43D" w14:textId="77777777" w:rsidR="000D616E" w:rsidRPr="00EE2E6C" w:rsidRDefault="000D616E" w:rsidP="00666390">
            <w:pPr>
              <w:pStyle w:val="ListParagraph"/>
              <w:numPr>
                <w:ilvl w:val="0"/>
                <w:numId w:val="40"/>
              </w:numPr>
              <w:spacing w:line="360" w:lineRule="auto"/>
              <w:contextualSpacing/>
              <w:rPr>
                <w:rFonts w:asciiTheme="minorHAnsi" w:hAnsiTheme="minorHAnsi"/>
                <w:sz w:val="22"/>
                <w:szCs w:val="22"/>
              </w:rPr>
            </w:pPr>
            <w:r w:rsidRPr="00EE2E6C">
              <w:rPr>
                <w:rFonts w:asciiTheme="minorHAnsi" w:hAnsiTheme="minorHAnsi"/>
                <w:sz w:val="22"/>
                <w:szCs w:val="22"/>
              </w:rPr>
              <w:t>Click on View Invitation</w:t>
            </w:r>
          </w:p>
          <w:p w14:paraId="41BE524B" w14:textId="77777777" w:rsidR="000D616E" w:rsidRPr="00EE2E6C" w:rsidRDefault="000D616E" w:rsidP="00666390">
            <w:pPr>
              <w:pStyle w:val="ListParagraph"/>
              <w:numPr>
                <w:ilvl w:val="0"/>
                <w:numId w:val="40"/>
              </w:numPr>
              <w:spacing w:line="360" w:lineRule="auto"/>
              <w:contextualSpacing/>
              <w:rPr>
                <w:rFonts w:asciiTheme="minorHAnsi" w:hAnsiTheme="minorHAnsi"/>
                <w:sz w:val="22"/>
                <w:szCs w:val="22"/>
              </w:rPr>
            </w:pPr>
            <w:r w:rsidRPr="00EE2E6C">
              <w:rPr>
                <w:rFonts w:asciiTheme="minorHAnsi" w:hAnsiTheme="minorHAnsi"/>
                <w:sz w:val="22"/>
                <w:szCs w:val="22"/>
              </w:rPr>
              <w:t>Click on Acknowledge / Accept Negotiation request</w:t>
            </w:r>
          </w:p>
          <w:p w14:paraId="3D67E3EF" w14:textId="77777777" w:rsidR="000D616E" w:rsidRPr="00EE2E6C" w:rsidRDefault="000D616E" w:rsidP="00666390">
            <w:pPr>
              <w:pStyle w:val="ListParagraph"/>
              <w:numPr>
                <w:ilvl w:val="0"/>
                <w:numId w:val="40"/>
              </w:numPr>
              <w:spacing w:line="360" w:lineRule="auto"/>
              <w:contextualSpacing/>
              <w:rPr>
                <w:rFonts w:asciiTheme="minorHAnsi" w:hAnsiTheme="minorHAnsi"/>
                <w:sz w:val="22"/>
                <w:szCs w:val="22"/>
              </w:rPr>
            </w:pPr>
            <w:r w:rsidRPr="00EE2E6C">
              <w:rPr>
                <w:rFonts w:asciiTheme="minorHAnsi" w:hAnsiTheme="minorHAnsi"/>
                <w:sz w:val="22"/>
                <w:szCs w:val="22"/>
              </w:rPr>
              <w:t>Click on Submit</w:t>
            </w:r>
          </w:p>
          <w:p w14:paraId="55A015C0" w14:textId="77777777" w:rsidR="000D616E" w:rsidRPr="00EE2E6C" w:rsidRDefault="000D616E" w:rsidP="000D616E">
            <w:pPr>
              <w:pStyle w:val="ListParagraph"/>
              <w:spacing w:line="360" w:lineRule="auto"/>
              <w:ind w:left="0"/>
              <w:contextualSpacing/>
              <w:rPr>
                <w:rFonts w:asciiTheme="minorHAnsi" w:hAnsiTheme="minorHAnsi"/>
                <w:sz w:val="22"/>
                <w:szCs w:val="22"/>
              </w:rPr>
            </w:pPr>
            <w:r w:rsidRPr="00EE2E6C">
              <w:rPr>
                <w:rFonts w:asciiTheme="minorHAnsi" w:hAnsiTheme="minorHAnsi"/>
                <w:sz w:val="22"/>
                <w:szCs w:val="22"/>
              </w:rPr>
              <w:t>Please contact us if any assistance required.</w:t>
            </w:r>
          </w:p>
          <w:p w14:paraId="796F3CFD" w14:textId="77777777" w:rsidR="000D616E" w:rsidRPr="00EE2E6C" w:rsidRDefault="000D616E" w:rsidP="000D616E">
            <w:pPr>
              <w:pStyle w:val="ListParagraph"/>
              <w:spacing w:line="360" w:lineRule="auto"/>
              <w:ind w:left="0"/>
              <w:contextualSpacing/>
              <w:rPr>
                <w:rFonts w:asciiTheme="minorHAnsi" w:hAnsiTheme="minorHAnsi"/>
                <w:sz w:val="22"/>
                <w:szCs w:val="22"/>
              </w:rPr>
            </w:pPr>
            <w:r w:rsidRPr="00EE2E6C">
              <w:rPr>
                <w:rFonts w:asciiTheme="minorHAnsi" w:hAnsiTheme="minorHAnsi"/>
                <w:sz w:val="22"/>
                <w:szCs w:val="22"/>
              </w:rPr>
              <w:t>Regards,</w:t>
            </w:r>
          </w:p>
          <w:p w14:paraId="3B83B8BC" w14:textId="5D2AAC96" w:rsidR="000D616E" w:rsidRPr="00EE2E6C" w:rsidRDefault="000D616E" w:rsidP="000D616E">
            <w:pPr>
              <w:pStyle w:val="ListParagraph"/>
              <w:spacing w:line="360" w:lineRule="auto"/>
              <w:ind w:left="0"/>
              <w:contextualSpacing/>
              <w:rPr>
                <w:rFonts w:asciiTheme="minorHAnsi" w:hAnsiTheme="minorHAnsi"/>
                <w:sz w:val="22"/>
                <w:szCs w:val="22"/>
              </w:rPr>
            </w:pPr>
            <w:r w:rsidRPr="00EE2E6C">
              <w:rPr>
                <w:rFonts w:asciiTheme="minorHAnsi" w:hAnsiTheme="minorHAnsi"/>
                <w:sz w:val="22"/>
                <w:szCs w:val="22"/>
              </w:rPr>
              <w:t>GAIL ILNG Team</w:t>
            </w:r>
          </w:p>
          <w:p w14:paraId="4752E3D5" w14:textId="77777777" w:rsidR="000D616E" w:rsidRPr="00EE2E6C" w:rsidRDefault="000D616E" w:rsidP="000D616E">
            <w:pPr>
              <w:pStyle w:val="ListParagraph"/>
              <w:spacing w:line="360" w:lineRule="auto"/>
              <w:ind w:left="0"/>
              <w:contextualSpacing/>
              <w:rPr>
                <w:rFonts w:asciiTheme="minorHAnsi" w:hAnsiTheme="minorHAnsi"/>
                <w:sz w:val="22"/>
                <w:szCs w:val="22"/>
              </w:rPr>
            </w:pPr>
            <w:r w:rsidRPr="00EE2E6C">
              <w:rPr>
                <w:rFonts w:asciiTheme="minorHAnsi" w:hAnsiTheme="minorHAnsi"/>
                <w:sz w:val="22"/>
                <w:szCs w:val="22"/>
                <w:highlight w:val="yellow"/>
              </w:rPr>
              <w:t>This is system-generated email; please do not reply to this email.</w:t>
            </w:r>
          </w:p>
          <w:p w14:paraId="51FB2C8F" w14:textId="77777777" w:rsidR="000D616E" w:rsidRPr="00EE2E6C" w:rsidRDefault="000D616E" w:rsidP="000D616E">
            <w:pPr>
              <w:pStyle w:val="ListParagraph"/>
              <w:spacing w:line="360" w:lineRule="auto"/>
              <w:ind w:left="0"/>
              <w:contextualSpacing/>
              <w:rPr>
                <w:rFonts w:asciiTheme="minorHAnsi" w:hAnsiTheme="minorHAnsi"/>
                <w:b/>
                <w:sz w:val="22"/>
                <w:szCs w:val="22"/>
              </w:rPr>
            </w:pPr>
            <w:r w:rsidRPr="00EE2E6C">
              <w:rPr>
                <w:rFonts w:asciiTheme="minorHAnsi" w:hAnsiTheme="minorHAnsi"/>
                <w:b/>
                <w:sz w:val="22"/>
                <w:szCs w:val="22"/>
              </w:rPr>
              <w:t>Revised Detail</w:t>
            </w:r>
          </w:p>
          <w:p w14:paraId="2BE93D0C" w14:textId="77777777" w:rsidR="000D616E" w:rsidRPr="00EE2E6C" w:rsidRDefault="000D616E" w:rsidP="00666390">
            <w:pPr>
              <w:pStyle w:val="ListParagraph"/>
              <w:numPr>
                <w:ilvl w:val="0"/>
                <w:numId w:val="2"/>
              </w:numPr>
              <w:spacing w:line="360" w:lineRule="auto"/>
              <w:rPr>
                <w:rFonts w:asciiTheme="minorHAnsi" w:hAnsiTheme="minorHAnsi"/>
                <w:sz w:val="22"/>
                <w:szCs w:val="22"/>
              </w:rPr>
            </w:pPr>
            <w:r w:rsidRPr="00EE2E6C">
              <w:rPr>
                <w:rFonts w:asciiTheme="minorHAnsi" w:hAnsiTheme="minorHAnsi"/>
                <w:sz w:val="22"/>
                <w:szCs w:val="22"/>
              </w:rPr>
              <w:t>System should enable “Revise Detail” link to a member/bidder when invitation sent to the bidder by committee member for particular bidder. On clicking Revise Detail, system should render bidding forms (Technical / Price bid / both) for selection from the selected envelope for which member has invited for negotiation.</w:t>
            </w:r>
          </w:p>
          <w:p w14:paraId="2DD7B9B2" w14:textId="77777777" w:rsidR="000D616E" w:rsidRPr="00EE2E6C" w:rsidRDefault="000D616E" w:rsidP="00666390">
            <w:pPr>
              <w:pStyle w:val="ListParagraph"/>
              <w:numPr>
                <w:ilvl w:val="1"/>
                <w:numId w:val="2"/>
              </w:numPr>
              <w:spacing w:line="360" w:lineRule="auto"/>
              <w:ind w:left="643"/>
              <w:rPr>
                <w:rFonts w:asciiTheme="minorHAnsi" w:hAnsiTheme="minorHAnsi"/>
                <w:sz w:val="22"/>
                <w:szCs w:val="22"/>
              </w:rPr>
            </w:pPr>
            <w:r w:rsidRPr="00EE2E6C">
              <w:rPr>
                <w:rFonts w:asciiTheme="minorHAnsi" w:hAnsiTheme="minorHAnsi"/>
                <w:sz w:val="22"/>
                <w:szCs w:val="22"/>
              </w:rPr>
              <w:t>“Revise Detail” link should be enabled as per the configuration of “Negotiation Revision to be done by”.</w:t>
            </w:r>
          </w:p>
          <w:p w14:paraId="47FBAE51" w14:textId="77777777" w:rsidR="000D616E" w:rsidRPr="00EE2E6C" w:rsidRDefault="000D616E" w:rsidP="000D616E">
            <w:pPr>
              <w:spacing w:line="360" w:lineRule="auto"/>
              <w:rPr>
                <w:rFonts w:asciiTheme="minorHAnsi" w:hAnsiTheme="minorHAnsi" w:cs="Calibri"/>
                <w:b/>
                <w:sz w:val="22"/>
                <w:szCs w:val="22"/>
              </w:rPr>
            </w:pPr>
            <w:r w:rsidRPr="00EE2E6C">
              <w:rPr>
                <w:rFonts w:asciiTheme="minorHAnsi" w:hAnsiTheme="minorHAnsi" w:cs="Calibri"/>
                <w:b/>
                <w:sz w:val="22"/>
                <w:szCs w:val="22"/>
              </w:rPr>
              <w:t>Cancel Invite</w:t>
            </w:r>
          </w:p>
          <w:p w14:paraId="1D5B2C4D" w14:textId="77777777" w:rsidR="000D616E" w:rsidRPr="00EE2E6C" w:rsidRDefault="000D616E" w:rsidP="00666390">
            <w:pPr>
              <w:numPr>
                <w:ilvl w:val="0"/>
                <w:numId w:val="2"/>
              </w:numPr>
              <w:spacing w:before="240" w:after="200" w:line="360" w:lineRule="auto"/>
              <w:contextualSpacing/>
              <w:rPr>
                <w:rFonts w:asciiTheme="minorHAnsi" w:hAnsiTheme="minorHAnsi" w:cs="Arial"/>
                <w:sz w:val="22"/>
                <w:szCs w:val="22"/>
              </w:rPr>
            </w:pPr>
            <w:r w:rsidRPr="00EE2E6C">
              <w:rPr>
                <w:rFonts w:asciiTheme="minorHAnsi" w:hAnsiTheme="minorHAnsi" w:cs="Arial"/>
                <w:sz w:val="22"/>
                <w:szCs w:val="22"/>
              </w:rPr>
              <w:t xml:space="preserve">System should display </w:t>
            </w:r>
            <w:r w:rsidRPr="00EE2E6C">
              <w:rPr>
                <w:rFonts w:asciiTheme="minorHAnsi" w:hAnsiTheme="minorHAnsi" w:cs="Arial"/>
                <w:b/>
                <w:sz w:val="22"/>
                <w:szCs w:val="22"/>
              </w:rPr>
              <w:t>“Cancel invite”</w:t>
            </w:r>
            <w:r w:rsidRPr="00EE2E6C">
              <w:rPr>
                <w:rFonts w:asciiTheme="minorHAnsi" w:hAnsiTheme="minorHAnsi" w:cs="Arial"/>
                <w:sz w:val="22"/>
                <w:szCs w:val="22"/>
              </w:rPr>
              <w:t xml:space="preserve"> link against bidder to whom invite for negotiation has been sent thus in case if bidder is not responding to negotiation invite then officer can cancel the invite and can proceed further and can also close negotiation process. </w:t>
            </w:r>
          </w:p>
          <w:p w14:paraId="4DBF3567" w14:textId="77777777" w:rsidR="000D616E" w:rsidRPr="00EE2E6C" w:rsidRDefault="000D616E" w:rsidP="00666390">
            <w:pPr>
              <w:numPr>
                <w:ilvl w:val="0"/>
                <w:numId w:val="2"/>
              </w:numPr>
              <w:spacing w:before="240" w:after="200" w:line="360" w:lineRule="auto"/>
              <w:contextualSpacing/>
              <w:rPr>
                <w:rFonts w:asciiTheme="minorHAnsi" w:hAnsiTheme="minorHAnsi" w:cs="Arial"/>
                <w:sz w:val="22"/>
                <w:szCs w:val="22"/>
              </w:rPr>
            </w:pPr>
            <w:r w:rsidRPr="00EE2E6C">
              <w:rPr>
                <w:rFonts w:asciiTheme="minorHAnsi" w:hAnsiTheme="minorHAnsi" w:cs="Arial"/>
                <w:sz w:val="22"/>
                <w:szCs w:val="22"/>
              </w:rPr>
              <w:t xml:space="preserve">System should display “Cancel invite” link until bidder’s response has yet not been acknowledged. </w:t>
            </w:r>
          </w:p>
          <w:p w14:paraId="3B70896F" w14:textId="77777777" w:rsidR="000D616E" w:rsidRPr="00EE2E6C" w:rsidRDefault="000D616E" w:rsidP="00666390">
            <w:pPr>
              <w:numPr>
                <w:ilvl w:val="1"/>
                <w:numId w:val="2"/>
              </w:numPr>
              <w:spacing w:before="240" w:after="200" w:line="360" w:lineRule="auto"/>
              <w:contextualSpacing/>
              <w:rPr>
                <w:rFonts w:asciiTheme="minorHAnsi" w:hAnsiTheme="minorHAnsi" w:cs="Arial"/>
                <w:sz w:val="22"/>
                <w:szCs w:val="22"/>
              </w:rPr>
            </w:pPr>
            <w:r w:rsidRPr="00EE2E6C">
              <w:rPr>
                <w:rFonts w:asciiTheme="minorHAnsi" w:hAnsiTheme="minorHAnsi" w:cs="Arial"/>
                <w:sz w:val="22"/>
                <w:szCs w:val="22"/>
              </w:rPr>
              <w:t>If bidder accepts the Revise Detail, then system should no more display “Cancel invite” link.</w:t>
            </w:r>
          </w:p>
          <w:p w14:paraId="67553912" w14:textId="77777777" w:rsidR="000D616E" w:rsidRPr="00EE2E6C" w:rsidRDefault="000D616E" w:rsidP="00666390">
            <w:pPr>
              <w:numPr>
                <w:ilvl w:val="0"/>
                <w:numId w:val="2"/>
              </w:numPr>
              <w:spacing w:before="240" w:after="200" w:line="360" w:lineRule="auto"/>
              <w:contextualSpacing/>
              <w:rPr>
                <w:rFonts w:asciiTheme="minorHAnsi" w:hAnsiTheme="minorHAnsi" w:cs="Arial"/>
                <w:sz w:val="22"/>
                <w:szCs w:val="22"/>
              </w:rPr>
            </w:pPr>
            <w:r w:rsidRPr="00EE2E6C">
              <w:rPr>
                <w:rFonts w:asciiTheme="minorHAnsi" w:hAnsiTheme="minorHAnsi" w:cs="Arial"/>
                <w:sz w:val="22"/>
                <w:szCs w:val="22"/>
              </w:rPr>
              <w:t xml:space="preserve">Clicking on “Cancel invite” link, system should ask for the confirmation message as </w:t>
            </w:r>
            <w:r w:rsidRPr="00EE2E6C">
              <w:rPr>
                <w:rFonts w:asciiTheme="minorHAnsi" w:hAnsiTheme="minorHAnsi" w:cs="Arial"/>
                <w:b/>
                <w:sz w:val="22"/>
                <w:szCs w:val="22"/>
              </w:rPr>
              <w:t>“Are you sure you want to cancel the invited send for negotiation?”</w:t>
            </w:r>
            <w:r w:rsidRPr="00EE2E6C">
              <w:rPr>
                <w:rFonts w:asciiTheme="minorHAnsi" w:hAnsiTheme="minorHAnsi" w:cs="Arial"/>
                <w:sz w:val="22"/>
                <w:szCs w:val="22"/>
              </w:rPr>
              <w:t xml:space="preserve"> providing with Ok and Cancel option </w:t>
            </w:r>
          </w:p>
          <w:p w14:paraId="4B7B47E5" w14:textId="77777777" w:rsidR="000D616E" w:rsidRPr="00EE2E6C" w:rsidRDefault="000D616E" w:rsidP="00666390">
            <w:pPr>
              <w:numPr>
                <w:ilvl w:val="0"/>
                <w:numId w:val="2"/>
              </w:numPr>
              <w:spacing w:before="240" w:after="200" w:line="360" w:lineRule="auto"/>
              <w:contextualSpacing/>
              <w:rPr>
                <w:rFonts w:asciiTheme="minorHAnsi" w:hAnsiTheme="minorHAnsi" w:cs="Arial"/>
                <w:b/>
                <w:sz w:val="22"/>
                <w:szCs w:val="22"/>
              </w:rPr>
            </w:pPr>
            <w:r w:rsidRPr="00EE2E6C">
              <w:rPr>
                <w:rFonts w:asciiTheme="minorHAnsi" w:hAnsiTheme="minorHAnsi" w:cs="Arial"/>
                <w:sz w:val="22"/>
                <w:szCs w:val="22"/>
              </w:rPr>
              <w:t xml:space="preserve">Clicking on Ok, system should redirect user to page labeled, as </w:t>
            </w:r>
            <w:r w:rsidRPr="00EE2E6C">
              <w:rPr>
                <w:rFonts w:asciiTheme="minorHAnsi" w:hAnsiTheme="minorHAnsi" w:cs="Arial"/>
                <w:b/>
                <w:sz w:val="22"/>
                <w:szCs w:val="22"/>
              </w:rPr>
              <w:t>“Cancel invite”</w:t>
            </w:r>
            <w:r w:rsidRPr="00EE2E6C">
              <w:rPr>
                <w:rFonts w:asciiTheme="minorHAnsi" w:hAnsiTheme="minorHAnsi" w:cs="Arial"/>
                <w:sz w:val="22"/>
                <w:szCs w:val="22"/>
              </w:rPr>
              <w:t xml:space="preserve"> and system should ask for Remarks for the cancellation of invite.  </w:t>
            </w:r>
          </w:p>
          <w:p w14:paraId="53820CA8" w14:textId="77777777" w:rsidR="000D616E" w:rsidRPr="00EE2E6C" w:rsidRDefault="000D616E" w:rsidP="00666390">
            <w:pPr>
              <w:numPr>
                <w:ilvl w:val="0"/>
                <w:numId w:val="2"/>
              </w:numPr>
              <w:spacing w:before="240" w:after="200" w:line="360" w:lineRule="auto"/>
              <w:contextualSpacing/>
              <w:rPr>
                <w:rFonts w:asciiTheme="minorHAnsi" w:hAnsiTheme="minorHAnsi" w:cs="Arial"/>
                <w:sz w:val="22"/>
                <w:szCs w:val="22"/>
              </w:rPr>
            </w:pPr>
            <w:r w:rsidRPr="00EE2E6C">
              <w:rPr>
                <w:rFonts w:asciiTheme="minorHAnsi" w:hAnsiTheme="minorHAnsi" w:cs="Arial"/>
                <w:sz w:val="22"/>
                <w:szCs w:val="22"/>
              </w:rPr>
              <w:t xml:space="preserve">System should provide with text area labeled as Remarks allowing user to specify Remarks </w:t>
            </w:r>
          </w:p>
          <w:p w14:paraId="3F2C7B86" w14:textId="77777777" w:rsidR="000D616E" w:rsidRPr="00EE2E6C" w:rsidRDefault="000D616E" w:rsidP="00666390">
            <w:pPr>
              <w:numPr>
                <w:ilvl w:val="0"/>
                <w:numId w:val="2"/>
              </w:numPr>
              <w:spacing w:before="240" w:after="200" w:line="360" w:lineRule="auto"/>
              <w:contextualSpacing/>
              <w:rPr>
                <w:rFonts w:asciiTheme="minorHAnsi" w:hAnsiTheme="minorHAnsi" w:cs="Arial"/>
                <w:sz w:val="22"/>
                <w:szCs w:val="22"/>
              </w:rPr>
            </w:pPr>
            <w:r w:rsidRPr="00EE2E6C">
              <w:rPr>
                <w:rFonts w:asciiTheme="minorHAnsi" w:hAnsiTheme="minorHAnsi" w:cs="Arial"/>
                <w:sz w:val="22"/>
                <w:szCs w:val="22"/>
              </w:rPr>
              <w:t xml:space="preserve">Checks and validations: </w:t>
            </w:r>
          </w:p>
          <w:p w14:paraId="288B8C23" w14:textId="77777777" w:rsidR="000D616E" w:rsidRPr="00EE2E6C" w:rsidRDefault="000D616E" w:rsidP="00666390">
            <w:pPr>
              <w:numPr>
                <w:ilvl w:val="1"/>
                <w:numId w:val="2"/>
              </w:numPr>
              <w:spacing w:before="240" w:after="200" w:line="360" w:lineRule="auto"/>
              <w:contextualSpacing/>
              <w:rPr>
                <w:rFonts w:asciiTheme="minorHAnsi" w:hAnsiTheme="minorHAnsi" w:cs="Arial"/>
                <w:b/>
                <w:sz w:val="22"/>
                <w:szCs w:val="22"/>
              </w:rPr>
            </w:pPr>
            <w:r w:rsidRPr="00EE2E6C">
              <w:rPr>
                <w:rFonts w:asciiTheme="minorHAnsi" w:hAnsiTheme="minorHAnsi" w:cs="Arial"/>
                <w:sz w:val="22"/>
                <w:szCs w:val="22"/>
              </w:rPr>
              <w:t xml:space="preserve">System should make it mandatory for user to mention Remarks for the cancellation of invite else system should validate with a message as </w:t>
            </w:r>
            <w:r w:rsidRPr="00EE2E6C">
              <w:rPr>
                <w:rFonts w:asciiTheme="minorHAnsi" w:hAnsiTheme="minorHAnsi" w:cs="Arial"/>
                <w:b/>
                <w:sz w:val="22"/>
                <w:szCs w:val="22"/>
              </w:rPr>
              <w:t>“Please enter remarks”</w:t>
            </w:r>
          </w:p>
          <w:p w14:paraId="0C8BE6FF" w14:textId="77777777" w:rsidR="000D616E" w:rsidRPr="00EE2E6C" w:rsidRDefault="000D616E" w:rsidP="00666390">
            <w:pPr>
              <w:numPr>
                <w:ilvl w:val="1"/>
                <w:numId w:val="2"/>
              </w:numPr>
              <w:spacing w:before="240" w:after="200" w:line="360" w:lineRule="auto"/>
              <w:contextualSpacing/>
              <w:rPr>
                <w:rFonts w:asciiTheme="minorHAnsi" w:hAnsiTheme="minorHAnsi" w:cs="Arial"/>
                <w:b/>
                <w:sz w:val="22"/>
                <w:szCs w:val="22"/>
              </w:rPr>
            </w:pPr>
            <w:r w:rsidRPr="00EE2E6C">
              <w:rPr>
                <w:rFonts w:asciiTheme="minorHAnsi" w:hAnsiTheme="minorHAnsi" w:cs="Arial"/>
                <w:b/>
                <w:sz w:val="22"/>
                <w:szCs w:val="22"/>
              </w:rPr>
              <w:t>“Allows Max. 1000 alphabets, numbers and special characters“</w:t>
            </w:r>
          </w:p>
          <w:p w14:paraId="6E2974AA" w14:textId="77777777" w:rsidR="000D616E" w:rsidRPr="00EE2E6C" w:rsidRDefault="000D616E" w:rsidP="00666390">
            <w:pPr>
              <w:numPr>
                <w:ilvl w:val="0"/>
                <w:numId w:val="2"/>
              </w:numPr>
              <w:spacing w:before="240" w:after="200" w:line="360" w:lineRule="auto"/>
              <w:contextualSpacing/>
              <w:rPr>
                <w:rFonts w:asciiTheme="minorHAnsi" w:hAnsiTheme="minorHAnsi" w:cs="Arial"/>
                <w:b/>
                <w:sz w:val="22"/>
                <w:szCs w:val="22"/>
              </w:rPr>
            </w:pPr>
            <w:r w:rsidRPr="00EE2E6C">
              <w:rPr>
                <w:rFonts w:asciiTheme="minorHAnsi" w:hAnsiTheme="minorHAnsi" w:cs="Arial"/>
                <w:sz w:val="22"/>
                <w:szCs w:val="22"/>
              </w:rPr>
              <w:t>System should allow user to Submit the Remarks, on successful submit system should cancel the invite send for negotiation to the respective bidder and should redirect to negotiation dashboard notifying with a message as</w:t>
            </w:r>
            <w:r w:rsidRPr="00EE2E6C">
              <w:rPr>
                <w:rFonts w:asciiTheme="minorHAnsi" w:hAnsiTheme="minorHAnsi" w:cs="Arial"/>
                <w:b/>
                <w:sz w:val="22"/>
                <w:szCs w:val="22"/>
              </w:rPr>
              <w:t xml:space="preserve"> “Negotiation invite cancelled successfully”.</w:t>
            </w:r>
          </w:p>
          <w:p w14:paraId="476D8828" w14:textId="77777777" w:rsidR="000D616E" w:rsidRPr="00EE2E6C" w:rsidRDefault="000D616E" w:rsidP="00666390">
            <w:pPr>
              <w:numPr>
                <w:ilvl w:val="0"/>
                <w:numId w:val="2"/>
              </w:numPr>
              <w:spacing w:before="240" w:after="200" w:line="360" w:lineRule="auto"/>
              <w:contextualSpacing/>
              <w:rPr>
                <w:rFonts w:asciiTheme="minorHAnsi" w:hAnsiTheme="minorHAnsi" w:cs="Arial"/>
                <w:sz w:val="22"/>
                <w:szCs w:val="22"/>
              </w:rPr>
            </w:pPr>
            <w:r w:rsidRPr="00EE2E6C">
              <w:rPr>
                <w:rFonts w:asciiTheme="minorHAnsi" w:hAnsiTheme="minorHAnsi" w:cs="Arial"/>
                <w:sz w:val="22"/>
                <w:szCs w:val="22"/>
              </w:rPr>
              <w:t>On successful cancellation, bidder side whose invite for negotiation cancelled, system should display message as “</w:t>
            </w:r>
            <w:r w:rsidRPr="00EE2E6C">
              <w:rPr>
                <w:rFonts w:asciiTheme="minorHAnsi" w:hAnsiTheme="minorHAnsi" w:cs="Arial"/>
                <w:b/>
                <w:sz w:val="22"/>
                <w:szCs w:val="22"/>
              </w:rPr>
              <w:t xml:space="preserve">Invite Cancelled” </w:t>
            </w:r>
            <w:r w:rsidRPr="00EE2E6C">
              <w:rPr>
                <w:rFonts w:asciiTheme="minorHAnsi" w:hAnsiTheme="minorHAnsi" w:cs="Arial"/>
                <w:sz w:val="22"/>
                <w:szCs w:val="22"/>
              </w:rPr>
              <w:t>under action column in the form of a hyperlink clicking on which system should display Remarks given by officer during cancellation of invite.</w:t>
            </w:r>
          </w:p>
          <w:p w14:paraId="500D3DAC" w14:textId="492BCC36" w:rsidR="000D616E" w:rsidRPr="00EE2E6C" w:rsidRDefault="000D616E" w:rsidP="00666390">
            <w:pPr>
              <w:numPr>
                <w:ilvl w:val="0"/>
                <w:numId w:val="2"/>
              </w:numPr>
              <w:spacing w:before="240" w:after="200" w:line="360" w:lineRule="auto"/>
              <w:contextualSpacing/>
              <w:rPr>
                <w:rFonts w:asciiTheme="minorHAnsi" w:hAnsiTheme="minorHAnsi" w:cs="Arial"/>
                <w:sz w:val="22"/>
                <w:szCs w:val="22"/>
              </w:rPr>
            </w:pPr>
            <w:r w:rsidRPr="00EE2E6C">
              <w:rPr>
                <w:rFonts w:asciiTheme="minorHAnsi" w:hAnsiTheme="minorHAnsi" w:cs="Arial"/>
                <w:sz w:val="22"/>
                <w:szCs w:val="22"/>
              </w:rPr>
              <w:t>On Cancellation of Invitation, system should disable ‘Revise Detail’ link to officer/bidder.</w:t>
            </w:r>
          </w:p>
          <w:p w14:paraId="2703D2D7" w14:textId="77777777" w:rsidR="000D616E" w:rsidRPr="00EE2E6C" w:rsidRDefault="000D616E" w:rsidP="00666390">
            <w:pPr>
              <w:numPr>
                <w:ilvl w:val="0"/>
                <w:numId w:val="2"/>
              </w:numPr>
              <w:spacing w:before="240" w:after="200" w:line="360" w:lineRule="auto"/>
              <w:contextualSpacing/>
              <w:rPr>
                <w:rFonts w:asciiTheme="minorHAnsi" w:hAnsiTheme="minorHAnsi" w:cs="Arial"/>
                <w:sz w:val="22"/>
                <w:szCs w:val="22"/>
              </w:rPr>
            </w:pPr>
            <w:r w:rsidRPr="00EE2E6C">
              <w:rPr>
                <w:rFonts w:asciiTheme="minorHAnsi" w:hAnsiTheme="minorHAnsi" w:cs="Arial"/>
                <w:sz w:val="22"/>
                <w:szCs w:val="22"/>
              </w:rPr>
              <w:t>On cancellation of invite, system should again display “Invite for negotiation” link against the bidder for whom negotiation invite was cancelled and should not display “View invitation” link.</w:t>
            </w:r>
          </w:p>
          <w:p w14:paraId="58BC5666" w14:textId="77777777" w:rsidR="000D616E" w:rsidRPr="00EE2E6C" w:rsidRDefault="000D616E" w:rsidP="000D616E">
            <w:pPr>
              <w:pStyle w:val="ListParagraph"/>
              <w:spacing w:line="360" w:lineRule="auto"/>
              <w:ind w:left="0"/>
              <w:rPr>
                <w:rFonts w:asciiTheme="minorHAnsi" w:hAnsiTheme="minorHAnsi"/>
                <w:b/>
                <w:sz w:val="22"/>
                <w:szCs w:val="22"/>
                <w:u w:val="single"/>
              </w:rPr>
            </w:pPr>
            <w:r w:rsidRPr="00EE2E6C">
              <w:rPr>
                <w:rFonts w:asciiTheme="minorHAnsi" w:hAnsiTheme="minorHAnsi"/>
                <w:b/>
                <w:sz w:val="22"/>
                <w:szCs w:val="22"/>
                <w:u w:val="single"/>
              </w:rPr>
              <w:t>Close Negotiation (Envelope)</w:t>
            </w:r>
          </w:p>
          <w:p w14:paraId="4C4B6E28" w14:textId="095420A1" w:rsidR="000D616E" w:rsidRPr="00EE2E6C" w:rsidRDefault="000D616E" w:rsidP="00666390">
            <w:pPr>
              <w:pStyle w:val="ListParagraph"/>
              <w:numPr>
                <w:ilvl w:val="0"/>
                <w:numId w:val="2"/>
              </w:numPr>
              <w:spacing w:line="360" w:lineRule="auto"/>
              <w:rPr>
                <w:rFonts w:asciiTheme="minorHAnsi" w:hAnsiTheme="minorHAnsi"/>
                <w:sz w:val="22"/>
                <w:szCs w:val="22"/>
              </w:rPr>
            </w:pPr>
            <w:r w:rsidRPr="00EE2E6C">
              <w:rPr>
                <w:rFonts w:asciiTheme="minorHAnsi" w:hAnsiTheme="minorHAnsi"/>
                <w:sz w:val="22"/>
                <w:szCs w:val="22"/>
              </w:rPr>
              <w:t>On clicking Close negotiation, link system should close the Negotiation Process for that envelope and should not ask against any bidder link to invite for Negotiation.</w:t>
            </w:r>
          </w:p>
          <w:p w14:paraId="04CDCBFA" w14:textId="77777777" w:rsidR="000D616E" w:rsidRPr="00EE2E6C" w:rsidRDefault="000D616E" w:rsidP="000D616E">
            <w:pPr>
              <w:pStyle w:val="ListParagraph"/>
              <w:spacing w:line="360" w:lineRule="auto"/>
              <w:ind w:left="0"/>
              <w:rPr>
                <w:rFonts w:asciiTheme="minorHAnsi" w:hAnsiTheme="minorHAnsi"/>
                <w:b/>
                <w:sz w:val="22"/>
                <w:szCs w:val="22"/>
                <w:u w:val="single"/>
              </w:rPr>
            </w:pPr>
            <w:r w:rsidRPr="00EE2E6C">
              <w:rPr>
                <w:rFonts w:asciiTheme="minorHAnsi" w:hAnsiTheme="minorHAnsi"/>
                <w:b/>
                <w:sz w:val="22"/>
                <w:szCs w:val="22"/>
                <w:u w:val="single"/>
              </w:rPr>
              <w:t>Renegotiate</w:t>
            </w:r>
          </w:p>
          <w:p w14:paraId="6616E852" w14:textId="77777777" w:rsidR="000D616E" w:rsidRPr="00EE2E6C" w:rsidRDefault="000D616E" w:rsidP="00666390">
            <w:pPr>
              <w:pStyle w:val="ListParagraph"/>
              <w:numPr>
                <w:ilvl w:val="0"/>
                <w:numId w:val="2"/>
              </w:numPr>
              <w:spacing w:line="360" w:lineRule="auto"/>
              <w:contextualSpacing/>
              <w:rPr>
                <w:rFonts w:asciiTheme="minorHAnsi" w:hAnsiTheme="minorHAnsi"/>
                <w:sz w:val="22"/>
                <w:szCs w:val="22"/>
              </w:rPr>
            </w:pPr>
            <w:r w:rsidRPr="00EE2E6C">
              <w:rPr>
                <w:rFonts w:asciiTheme="minorHAnsi" w:hAnsiTheme="minorHAnsi"/>
                <w:sz w:val="22"/>
                <w:szCs w:val="22"/>
              </w:rPr>
              <w:t>System should enable “Renegotiate” link only if bidder’s acknowledge / accept the negotiation or member rejected the revised details.</w:t>
            </w:r>
          </w:p>
          <w:p w14:paraId="17DB7BF7" w14:textId="77777777" w:rsidR="000D616E" w:rsidRPr="00EE2E6C" w:rsidRDefault="000D616E" w:rsidP="000D616E">
            <w:pPr>
              <w:pStyle w:val="ListParagraph"/>
              <w:spacing w:line="360" w:lineRule="auto"/>
              <w:ind w:left="0"/>
              <w:contextualSpacing/>
              <w:rPr>
                <w:rFonts w:asciiTheme="minorHAnsi" w:hAnsiTheme="minorHAnsi"/>
                <w:b/>
                <w:sz w:val="22"/>
                <w:szCs w:val="22"/>
                <w:u w:val="single"/>
              </w:rPr>
            </w:pPr>
            <w:r w:rsidRPr="00EE2E6C">
              <w:rPr>
                <w:rFonts w:asciiTheme="minorHAnsi" w:hAnsiTheme="minorHAnsi"/>
                <w:b/>
                <w:sz w:val="22"/>
                <w:szCs w:val="22"/>
                <w:u w:val="single"/>
              </w:rPr>
              <w:t>Chat</w:t>
            </w:r>
          </w:p>
          <w:p w14:paraId="5A2F74F7" w14:textId="77777777" w:rsidR="000D616E" w:rsidRPr="00EE2E6C" w:rsidRDefault="000D616E" w:rsidP="00666390">
            <w:pPr>
              <w:pStyle w:val="ListParagraph"/>
              <w:numPr>
                <w:ilvl w:val="0"/>
                <w:numId w:val="2"/>
              </w:numPr>
              <w:spacing w:line="360" w:lineRule="auto"/>
              <w:contextualSpacing/>
              <w:rPr>
                <w:rFonts w:asciiTheme="minorHAnsi" w:hAnsiTheme="minorHAnsi"/>
                <w:sz w:val="22"/>
                <w:szCs w:val="22"/>
              </w:rPr>
            </w:pPr>
            <w:r w:rsidRPr="00EE2E6C">
              <w:rPr>
                <w:rFonts w:asciiTheme="minorHAnsi" w:hAnsiTheme="minorHAnsi"/>
                <w:sz w:val="22"/>
                <w:szCs w:val="22"/>
              </w:rPr>
              <w:t>System should enable “Chat” link once committee member sends negotiation invitation for particular bidder. “Chat” link should allow the Committee member/Bidder to start chat with each other.</w:t>
            </w:r>
          </w:p>
          <w:p w14:paraId="69A71772" w14:textId="77777777" w:rsidR="000D616E" w:rsidRPr="00EE2E6C" w:rsidRDefault="000D616E" w:rsidP="000D616E">
            <w:pPr>
              <w:pStyle w:val="ListParagraph"/>
              <w:spacing w:line="360" w:lineRule="auto"/>
              <w:ind w:left="0"/>
              <w:contextualSpacing/>
              <w:rPr>
                <w:rFonts w:asciiTheme="minorHAnsi" w:hAnsiTheme="minorHAnsi"/>
                <w:b/>
                <w:sz w:val="22"/>
                <w:szCs w:val="22"/>
                <w:u w:val="single"/>
              </w:rPr>
            </w:pPr>
            <w:r w:rsidRPr="00EE2E6C">
              <w:rPr>
                <w:rFonts w:asciiTheme="minorHAnsi" w:hAnsiTheme="minorHAnsi"/>
                <w:b/>
                <w:sz w:val="22"/>
                <w:szCs w:val="22"/>
                <w:u w:val="single"/>
              </w:rPr>
              <w:t>View Chat History</w:t>
            </w:r>
          </w:p>
          <w:p w14:paraId="645C5A94" w14:textId="77777777" w:rsidR="000D616E" w:rsidRPr="00EE2E6C" w:rsidRDefault="000D616E" w:rsidP="00666390">
            <w:pPr>
              <w:pStyle w:val="ListParagraph"/>
              <w:numPr>
                <w:ilvl w:val="0"/>
                <w:numId w:val="2"/>
              </w:numPr>
              <w:spacing w:line="360" w:lineRule="auto"/>
              <w:contextualSpacing/>
              <w:rPr>
                <w:rFonts w:asciiTheme="minorHAnsi" w:hAnsiTheme="minorHAnsi"/>
                <w:sz w:val="22"/>
                <w:szCs w:val="22"/>
              </w:rPr>
            </w:pPr>
            <w:r w:rsidRPr="00EE2E6C">
              <w:rPr>
                <w:rFonts w:asciiTheme="minorHAnsi" w:hAnsiTheme="minorHAnsi"/>
                <w:sz w:val="22"/>
                <w:szCs w:val="22"/>
              </w:rPr>
              <w:t>On clicking “View chat history” link, system should allow committee member to view the chat history made with bidder for previous Round No.s of negotiation. System should enable this link only when negotiation has been carried out before with the respective bidder.</w:t>
            </w:r>
          </w:p>
          <w:p w14:paraId="460BCEA9" w14:textId="77777777" w:rsidR="000D616E" w:rsidRPr="00EE2E6C" w:rsidRDefault="000D616E" w:rsidP="000D616E">
            <w:pPr>
              <w:pStyle w:val="ListParagraph"/>
              <w:spacing w:line="360" w:lineRule="auto"/>
              <w:ind w:left="0"/>
              <w:contextualSpacing/>
              <w:rPr>
                <w:rFonts w:asciiTheme="minorHAnsi" w:hAnsiTheme="minorHAnsi"/>
                <w:b/>
                <w:sz w:val="22"/>
                <w:szCs w:val="22"/>
                <w:u w:val="single"/>
              </w:rPr>
            </w:pPr>
            <w:r w:rsidRPr="00EE2E6C">
              <w:rPr>
                <w:rFonts w:asciiTheme="minorHAnsi" w:hAnsiTheme="minorHAnsi"/>
                <w:b/>
                <w:sz w:val="22"/>
                <w:szCs w:val="22"/>
                <w:u w:val="single"/>
              </w:rPr>
              <w:t>View History</w:t>
            </w:r>
          </w:p>
          <w:p w14:paraId="09FFF1DA" w14:textId="77777777" w:rsidR="000D616E" w:rsidRPr="00EE2E6C" w:rsidRDefault="000D616E" w:rsidP="00666390">
            <w:pPr>
              <w:pStyle w:val="ListParagraph"/>
              <w:numPr>
                <w:ilvl w:val="0"/>
                <w:numId w:val="2"/>
              </w:numPr>
              <w:spacing w:line="360" w:lineRule="auto"/>
              <w:contextualSpacing/>
              <w:rPr>
                <w:rFonts w:asciiTheme="minorHAnsi" w:hAnsiTheme="minorHAnsi"/>
                <w:sz w:val="22"/>
                <w:szCs w:val="22"/>
              </w:rPr>
            </w:pPr>
            <w:r w:rsidRPr="00EE2E6C">
              <w:rPr>
                <w:rFonts w:asciiTheme="minorHAnsi" w:hAnsiTheme="minorHAnsi"/>
                <w:sz w:val="22"/>
                <w:szCs w:val="22"/>
              </w:rPr>
              <w:t>On clicking “View history” link, system should allow committee member to View history of previous Round No.s of negotiation carried out with the bidder. System should enable this link only when negotiation has been carried out before with the respective bidder.</w:t>
            </w:r>
          </w:p>
          <w:p w14:paraId="3AEDFC9B" w14:textId="77777777" w:rsidR="000D616E" w:rsidRPr="00EE2E6C" w:rsidRDefault="000D616E" w:rsidP="000D616E">
            <w:pPr>
              <w:pStyle w:val="ListParagraph"/>
              <w:spacing w:line="360" w:lineRule="auto"/>
              <w:ind w:left="0"/>
              <w:contextualSpacing/>
              <w:rPr>
                <w:rFonts w:asciiTheme="minorHAnsi" w:hAnsiTheme="minorHAnsi"/>
                <w:b/>
                <w:sz w:val="22"/>
                <w:szCs w:val="22"/>
                <w:u w:val="single"/>
              </w:rPr>
            </w:pPr>
            <w:r w:rsidRPr="00EE2E6C">
              <w:rPr>
                <w:rFonts w:asciiTheme="minorHAnsi" w:hAnsiTheme="minorHAnsi"/>
                <w:b/>
                <w:sz w:val="22"/>
                <w:szCs w:val="22"/>
                <w:u w:val="single"/>
              </w:rPr>
              <w:t>View Invitation</w:t>
            </w:r>
          </w:p>
          <w:p w14:paraId="4D1E0E36" w14:textId="77777777" w:rsidR="000D616E" w:rsidRPr="00EE2E6C" w:rsidRDefault="000D616E" w:rsidP="00666390">
            <w:pPr>
              <w:pStyle w:val="ListParagraph"/>
              <w:numPr>
                <w:ilvl w:val="0"/>
                <w:numId w:val="2"/>
              </w:numPr>
              <w:spacing w:line="360" w:lineRule="auto"/>
              <w:contextualSpacing/>
              <w:rPr>
                <w:rFonts w:asciiTheme="minorHAnsi" w:hAnsiTheme="minorHAnsi"/>
                <w:sz w:val="22"/>
                <w:szCs w:val="22"/>
              </w:rPr>
            </w:pPr>
            <w:r w:rsidRPr="00EE2E6C">
              <w:rPr>
                <w:rFonts w:asciiTheme="minorHAnsi" w:hAnsiTheme="minorHAnsi"/>
                <w:sz w:val="22"/>
                <w:szCs w:val="22"/>
              </w:rPr>
              <w:t>System should display “View Invitation” link once the invite has been sent to the respective bidder. System should not display View invitation link if the invite has been cancelled and no other negotiation invite has yet been send to that respective bidder.</w:t>
            </w:r>
          </w:p>
          <w:p w14:paraId="151403CA" w14:textId="77777777" w:rsidR="000D616E" w:rsidRPr="00EE2E6C" w:rsidRDefault="000D616E" w:rsidP="000D616E">
            <w:pPr>
              <w:pStyle w:val="ListParagraph"/>
              <w:spacing w:line="360" w:lineRule="auto"/>
              <w:ind w:left="0"/>
              <w:contextualSpacing/>
              <w:rPr>
                <w:rFonts w:asciiTheme="minorHAnsi" w:hAnsiTheme="minorHAnsi"/>
                <w:b/>
                <w:sz w:val="22"/>
                <w:szCs w:val="22"/>
                <w:u w:val="single"/>
              </w:rPr>
            </w:pPr>
            <w:r w:rsidRPr="00EE2E6C">
              <w:rPr>
                <w:rFonts w:asciiTheme="minorHAnsi" w:hAnsiTheme="minorHAnsi"/>
                <w:b/>
                <w:sz w:val="22"/>
                <w:szCs w:val="22"/>
                <w:u w:val="single"/>
              </w:rPr>
              <w:t>View Revised Detail</w:t>
            </w:r>
          </w:p>
          <w:p w14:paraId="3BE20B83" w14:textId="68B7DFD7" w:rsidR="000D616E" w:rsidRPr="00EE2E6C" w:rsidRDefault="000D616E" w:rsidP="00666390">
            <w:pPr>
              <w:pStyle w:val="ListParagraph"/>
              <w:numPr>
                <w:ilvl w:val="0"/>
                <w:numId w:val="2"/>
              </w:numPr>
              <w:spacing w:line="360" w:lineRule="auto"/>
              <w:contextualSpacing/>
              <w:rPr>
                <w:rFonts w:asciiTheme="minorHAnsi" w:hAnsiTheme="minorHAnsi"/>
                <w:sz w:val="22"/>
                <w:szCs w:val="22"/>
              </w:rPr>
            </w:pPr>
            <w:r w:rsidRPr="00EE2E6C">
              <w:rPr>
                <w:rFonts w:asciiTheme="minorHAnsi" w:hAnsiTheme="minorHAnsi"/>
                <w:sz w:val="22"/>
                <w:szCs w:val="22"/>
              </w:rPr>
              <w:t>System should display “View Revised detail” link once the details of bidding forms revised by committee member / bidder.</w:t>
            </w:r>
          </w:p>
          <w:p w14:paraId="69E08418" w14:textId="77777777" w:rsidR="000D616E" w:rsidRPr="00EE2E6C" w:rsidRDefault="000D616E" w:rsidP="000D616E">
            <w:pPr>
              <w:pStyle w:val="ListParagraph"/>
              <w:spacing w:line="360" w:lineRule="auto"/>
              <w:ind w:left="0"/>
              <w:contextualSpacing/>
              <w:rPr>
                <w:rFonts w:asciiTheme="minorHAnsi" w:hAnsiTheme="minorHAnsi"/>
                <w:b/>
                <w:sz w:val="22"/>
                <w:szCs w:val="22"/>
                <w:u w:val="single"/>
              </w:rPr>
            </w:pPr>
            <w:r w:rsidRPr="00EE2E6C">
              <w:rPr>
                <w:rFonts w:asciiTheme="minorHAnsi" w:hAnsiTheme="minorHAnsi"/>
                <w:b/>
                <w:sz w:val="22"/>
                <w:szCs w:val="22"/>
                <w:u w:val="single"/>
              </w:rPr>
              <w:t>Accept / Reject</w:t>
            </w:r>
          </w:p>
          <w:p w14:paraId="65386EF3" w14:textId="77777777" w:rsidR="000D616E" w:rsidRPr="00EE2E6C" w:rsidRDefault="000D616E" w:rsidP="00666390">
            <w:pPr>
              <w:pStyle w:val="ListParagraph"/>
              <w:numPr>
                <w:ilvl w:val="0"/>
                <w:numId w:val="2"/>
              </w:numPr>
              <w:spacing w:line="360" w:lineRule="auto"/>
              <w:ind w:left="450"/>
              <w:contextualSpacing/>
              <w:rPr>
                <w:rFonts w:asciiTheme="minorHAnsi" w:hAnsiTheme="minorHAnsi"/>
                <w:sz w:val="22"/>
                <w:szCs w:val="22"/>
              </w:rPr>
            </w:pPr>
            <w:r w:rsidRPr="00EE2E6C">
              <w:rPr>
                <w:rFonts w:asciiTheme="minorHAnsi" w:hAnsiTheme="minorHAnsi"/>
                <w:sz w:val="22"/>
                <w:szCs w:val="22"/>
              </w:rPr>
              <w:t>System should allow committee member to view and Accept/Reject Negotiation revised by the bidder.</w:t>
            </w:r>
          </w:p>
          <w:p w14:paraId="41053F23" w14:textId="77777777" w:rsidR="000D616E" w:rsidRPr="00EE2E6C" w:rsidRDefault="000D616E" w:rsidP="000D616E">
            <w:pPr>
              <w:pStyle w:val="ListParagraph"/>
              <w:spacing w:line="360" w:lineRule="auto"/>
              <w:ind w:left="0"/>
              <w:contextualSpacing/>
              <w:rPr>
                <w:rFonts w:asciiTheme="minorHAnsi" w:hAnsiTheme="minorHAnsi"/>
                <w:b/>
                <w:sz w:val="22"/>
                <w:szCs w:val="22"/>
                <w:u w:val="single"/>
              </w:rPr>
            </w:pPr>
            <w:r w:rsidRPr="00EE2E6C">
              <w:rPr>
                <w:rFonts w:asciiTheme="minorHAnsi" w:hAnsiTheme="minorHAnsi"/>
                <w:b/>
                <w:sz w:val="22"/>
                <w:szCs w:val="22"/>
                <w:u w:val="single"/>
              </w:rPr>
              <w:t>Upload / Download:</w:t>
            </w:r>
          </w:p>
          <w:p w14:paraId="0153F9E9" w14:textId="77777777" w:rsidR="000D616E" w:rsidRPr="00EE2E6C" w:rsidRDefault="000D616E" w:rsidP="00666390">
            <w:pPr>
              <w:pStyle w:val="ListParagraph"/>
              <w:numPr>
                <w:ilvl w:val="0"/>
                <w:numId w:val="2"/>
              </w:numPr>
              <w:spacing w:line="360" w:lineRule="auto"/>
              <w:rPr>
                <w:rFonts w:asciiTheme="minorHAnsi" w:hAnsiTheme="minorHAnsi"/>
                <w:sz w:val="22"/>
                <w:szCs w:val="22"/>
              </w:rPr>
            </w:pPr>
            <w:r w:rsidRPr="00EE2E6C">
              <w:rPr>
                <w:rFonts w:asciiTheme="minorHAnsi" w:hAnsiTheme="minorHAnsi"/>
                <w:sz w:val="22"/>
                <w:szCs w:val="22"/>
              </w:rPr>
              <w:t>System should display/enable Upload link to committee member against each bidder once invitation sent to bidder.</w:t>
            </w:r>
          </w:p>
          <w:p w14:paraId="0DA70B1B" w14:textId="77777777" w:rsidR="000D616E" w:rsidRPr="00EE2E6C" w:rsidRDefault="000D616E" w:rsidP="00666390">
            <w:pPr>
              <w:pStyle w:val="ListParagraph"/>
              <w:numPr>
                <w:ilvl w:val="0"/>
                <w:numId w:val="2"/>
              </w:numPr>
              <w:spacing w:line="360" w:lineRule="auto"/>
              <w:rPr>
                <w:rFonts w:asciiTheme="minorHAnsi" w:hAnsiTheme="minorHAnsi"/>
                <w:sz w:val="22"/>
                <w:szCs w:val="22"/>
              </w:rPr>
            </w:pPr>
            <w:r w:rsidRPr="00EE2E6C">
              <w:rPr>
                <w:rFonts w:asciiTheme="minorHAnsi" w:hAnsiTheme="minorHAnsi"/>
                <w:sz w:val="22"/>
                <w:szCs w:val="22"/>
              </w:rPr>
              <w:t>System should allow committee member to upload document. Clicking on Upload button and selecting Document by clicking on Browse button System should also keep track of documents uploaded displaying following information :</w:t>
            </w:r>
          </w:p>
          <w:p w14:paraId="5C61CBC5" w14:textId="77777777" w:rsidR="000D616E" w:rsidRPr="00EE2E6C" w:rsidRDefault="000D616E" w:rsidP="00666390">
            <w:pPr>
              <w:pStyle w:val="ListParagraph"/>
              <w:numPr>
                <w:ilvl w:val="1"/>
                <w:numId w:val="2"/>
              </w:numPr>
              <w:spacing w:line="360" w:lineRule="auto"/>
              <w:rPr>
                <w:rFonts w:asciiTheme="minorHAnsi" w:hAnsiTheme="minorHAnsi"/>
                <w:sz w:val="22"/>
                <w:szCs w:val="22"/>
              </w:rPr>
            </w:pPr>
            <w:r w:rsidRPr="00EE2E6C">
              <w:rPr>
                <w:rFonts w:asciiTheme="minorHAnsi" w:hAnsiTheme="minorHAnsi"/>
                <w:sz w:val="22"/>
                <w:szCs w:val="22"/>
              </w:rPr>
              <w:t>Sr. No.</w:t>
            </w:r>
          </w:p>
          <w:p w14:paraId="2ED33C6A" w14:textId="77777777" w:rsidR="000D616E" w:rsidRPr="00EE2E6C" w:rsidRDefault="000D616E" w:rsidP="00666390">
            <w:pPr>
              <w:pStyle w:val="ListParagraph"/>
              <w:numPr>
                <w:ilvl w:val="1"/>
                <w:numId w:val="2"/>
              </w:numPr>
              <w:spacing w:line="360" w:lineRule="auto"/>
              <w:rPr>
                <w:rFonts w:asciiTheme="minorHAnsi" w:hAnsiTheme="minorHAnsi"/>
                <w:sz w:val="22"/>
                <w:szCs w:val="22"/>
              </w:rPr>
            </w:pPr>
            <w:r w:rsidRPr="00EE2E6C">
              <w:rPr>
                <w:rFonts w:asciiTheme="minorHAnsi" w:hAnsiTheme="minorHAnsi"/>
                <w:sz w:val="22"/>
                <w:szCs w:val="22"/>
              </w:rPr>
              <w:t>Document Name</w:t>
            </w:r>
          </w:p>
          <w:p w14:paraId="78C1899E" w14:textId="77777777" w:rsidR="000D616E" w:rsidRPr="00EE2E6C" w:rsidRDefault="000D616E" w:rsidP="00666390">
            <w:pPr>
              <w:pStyle w:val="ListParagraph"/>
              <w:numPr>
                <w:ilvl w:val="1"/>
                <w:numId w:val="2"/>
              </w:numPr>
              <w:spacing w:line="360" w:lineRule="auto"/>
              <w:rPr>
                <w:rFonts w:asciiTheme="minorHAnsi" w:hAnsiTheme="minorHAnsi"/>
                <w:sz w:val="22"/>
                <w:szCs w:val="22"/>
              </w:rPr>
            </w:pPr>
            <w:r w:rsidRPr="00EE2E6C">
              <w:rPr>
                <w:rFonts w:asciiTheme="minorHAnsi" w:hAnsiTheme="minorHAnsi"/>
                <w:sz w:val="22"/>
                <w:szCs w:val="22"/>
              </w:rPr>
              <w:t>Document Brief</w:t>
            </w:r>
          </w:p>
          <w:p w14:paraId="33C96DCE" w14:textId="77777777" w:rsidR="000D616E" w:rsidRPr="00EE2E6C" w:rsidRDefault="000D616E" w:rsidP="00666390">
            <w:pPr>
              <w:pStyle w:val="ListParagraph"/>
              <w:numPr>
                <w:ilvl w:val="1"/>
                <w:numId w:val="2"/>
              </w:numPr>
              <w:spacing w:line="360" w:lineRule="auto"/>
              <w:rPr>
                <w:rFonts w:asciiTheme="minorHAnsi" w:hAnsiTheme="minorHAnsi"/>
                <w:sz w:val="22"/>
                <w:szCs w:val="22"/>
              </w:rPr>
            </w:pPr>
            <w:r w:rsidRPr="00EE2E6C">
              <w:rPr>
                <w:rFonts w:asciiTheme="minorHAnsi" w:hAnsiTheme="minorHAnsi"/>
                <w:sz w:val="22"/>
                <w:szCs w:val="22"/>
              </w:rPr>
              <w:t>Size</w:t>
            </w:r>
          </w:p>
          <w:p w14:paraId="518657F8" w14:textId="77777777" w:rsidR="000D616E" w:rsidRPr="00EE2E6C" w:rsidRDefault="000D616E" w:rsidP="00666390">
            <w:pPr>
              <w:pStyle w:val="ListParagraph"/>
              <w:numPr>
                <w:ilvl w:val="1"/>
                <w:numId w:val="2"/>
              </w:numPr>
              <w:spacing w:line="360" w:lineRule="auto"/>
              <w:rPr>
                <w:rFonts w:asciiTheme="minorHAnsi" w:hAnsiTheme="minorHAnsi"/>
                <w:sz w:val="22"/>
                <w:szCs w:val="22"/>
              </w:rPr>
            </w:pPr>
            <w:r w:rsidRPr="00EE2E6C">
              <w:rPr>
                <w:rFonts w:asciiTheme="minorHAnsi" w:hAnsiTheme="minorHAnsi"/>
                <w:sz w:val="22"/>
                <w:szCs w:val="22"/>
              </w:rPr>
              <w:t>Date &amp; Time</w:t>
            </w:r>
          </w:p>
          <w:p w14:paraId="29E9A0A8" w14:textId="77777777" w:rsidR="000D616E" w:rsidRPr="00EE2E6C" w:rsidRDefault="000D616E" w:rsidP="00666390">
            <w:pPr>
              <w:pStyle w:val="ListParagraph"/>
              <w:numPr>
                <w:ilvl w:val="1"/>
                <w:numId w:val="2"/>
              </w:numPr>
              <w:spacing w:line="360" w:lineRule="auto"/>
              <w:rPr>
                <w:rFonts w:asciiTheme="minorHAnsi" w:hAnsiTheme="minorHAnsi"/>
                <w:sz w:val="22"/>
                <w:szCs w:val="22"/>
              </w:rPr>
            </w:pPr>
            <w:r w:rsidRPr="00EE2E6C">
              <w:rPr>
                <w:rFonts w:asciiTheme="minorHAnsi" w:hAnsiTheme="minorHAnsi"/>
                <w:sz w:val="22"/>
                <w:szCs w:val="22"/>
              </w:rPr>
              <w:t>Action</w:t>
            </w:r>
          </w:p>
          <w:p w14:paraId="02C52587" w14:textId="77777777" w:rsidR="000D616E" w:rsidRPr="00EE2E6C" w:rsidRDefault="000D616E" w:rsidP="00666390">
            <w:pPr>
              <w:pStyle w:val="ListParagraph"/>
              <w:numPr>
                <w:ilvl w:val="2"/>
                <w:numId w:val="2"/>
              </w:numPr>
              <w:spacing w:line="360" w:lineRule="auto"/>
              <w:rPr>
                <w:rFonts w:asciiTheme="minorHAnsi" w:hAnsiTheme="minorHAnsi"/>
                <w:sz w:val="22"/>
                <w:szCs w:val="22"/>
              </w:rPr>
            </w:pPr>
            <w:r w:rsidRPr="00EE2E6C">
              <w:rPr>
                <w:rFonts w:asciiTheme="minorHAnsi" w:hAnsiTheme="minorHAnsi"/>
                <w:sz w:val="22"/>
                <w:szCs w:val="22"/>
              </w:rPr>
              <w:t>Download | Delete – System should allow committee member to Download or Delete (before publishing) his uploaded document before publishing the uploaded documents.</w:t>
            </w:r>
          </w:p>
          <w:p w14:paraId="603D4D03" w14:textId="77777777" w:rsidR="000D616E" w:rsidRPr="00EE2E6C" w:rsidRDefault="000D616E" w:rsidP="00666390">
            <w:pPr>
              <w:pStyle w:val="ListParagraph"/>
              <w:numPr>
                <w:ilvl w:val="0"/>
                <w:numId w:val="2"/>
              </w:numPr>
              <w:spacing w:line="360" w:lineRule="auto"/>
              <w:contextualSpacing/>
              <w:rPr>
                <w:rFonts w:asciiTheme="minorHAnsi" w:hAnsiTheme="minorHAnsi"/>
                <w:sz w:val="22"/>
                <w:szCs w:val="22"/>
              </w:rPr>
            </w:pPr>
            <w:r w:rsidRPr="00EE2E6C">
              <w:rPr>
                <w:rFonts w:asciiTheme="minorHAnsi" w:hAnsiTheme="minorHAnsi"/>
                <w:sz w:val="22"/>
                <w:szCs w:val="22"/>
              </w:rPr>
              <w:t xml:space="preserve">System should display a </w:t>
            </w:r>
            <w:r w:rsidRPr="00EE2E6C">
              <w:rPr>
                <w:rFonts w:asciiTheme="minorHAnsi" w:hAnsiTheme="minorHAnsi"/>
                <w:b/>
                <w:sz w:val="22"/>
                <w:szCs w:val="22"/>
              </w:rPr>
              <w:t>Publish</w:t>
            </w:r>
            <w:r w:rsidRPr="00EE2E6C">
              <w:rPr>
                <w:rFonts w:asciiTheme="minorHAnsi" w:hAnsiTheme="minorHAnsi"/>
                <w:sz w:val="22"/>
                <w:szCs w:val="22"/>
              </w:rPr>
              <w:t xml:space="preserve"> button to publish the uploaded documents for the particular bidder as per document grid.</w:t>
            </w:r>
          </w:p>
          <w:p w14:paraId="2AC042F0" w14:textId="77777777" w:rsidR="000D616E" w:rsidRPr="00EE2E6C" w:rsidRDefault="000D616E" w:rsidP="00666390">
            <w:pPr>
              <w:pStyle w:val="ListParagraph"/>
              <w:numPr>
                <w:ilvl w:val="0"/>
                <w:numId w:val="2"/>
              </w:numPr>
              <w:spacing w:line="360" w:lineRule="auto"/>
              <w:contextualSpacing/>
              <w:rPr>
                <w:rFonts w:asciiTheme="minorHAnsi" w:hAnsiTheme="minorHAnsi"/>
                <w:sz w:val="22"/>
                <w:szCs w:val="22"/>
              </w:rPr>
            </w:pPr>
            <w:r w:rsidRPr="00EE2E6C">
              <w:rPr>
                <w:rFonts w:asciiTheme="minorHAnsi" w:hAnsiTheme="minorHAnsi"/>
                <w:sz w:val="22"/>
                <w:szCs w:val="22"/>
              </w:rPr>
              <w:t>System should display a confirmation message that “Uploaded document(s) published successfully” on member’s screen.</w:t>
            </w:r>
          </w:p>
          <w:p w14:paraId="2CD4A94F" w14:textId="77777777" w:rsidR="000D616E" w:rsidRPr="00EE2E6C" w:rsidRDefault="000D616E" w:rsidP="00666390">
            <w:pPr>
              <w:pStyle w:val="ListParagraph"/>
              <w:numPr>
                <w:ilvl w:val="0"/>
                <w:numId w:val="2"/>
              </w:numPr>
              <w:spacing w:line="360" w:lineRule="auto"/>
              <w:contextualSpacing/>
              <w:rPr>
                <w:rFonts w:asciiTheme="minorHAnsi" w:hAnsiTheme="minorHAnsi"/>
                <w:sz w:val="22"/>
                <w:szCs w:val="22"/>
              </w:rPr>
            </w:pPr>
            <w:r w:rsidRPr="00EE2E6C">
              <w:rPr>
                <w:rFonts w:asciiTheme="minorHAnsi" w:hAnsiTheme="minorHAnsi"/>
                <w:sz w:val="22"/>
                <w:szCs w:val="22"/>
              </w:rPr>
              <w:t>Once the documents published by a member, system should not allow to delete the document. System should also allow member to upload document again after publishing as per requirement. (Please refer use case of Upload document). System should allow bidder to download the uploaded documents.</w:t>
            </w:r>
          </w:p>
          <w:p w14:paraId="75701769" w14:textId="77777777" w:rsidR="000D616E" w:rsidRPr="00EE2E6C" w:rsidRDefault="000D616E" w:rsidP="00666390">
            <w:pPr>
              <w:pStyle w:val="ListParagraph"/>
              <w:numPr>
                <w:ilvl w:val="2"/>
                <w:numId w:val="2"/>
              </w:numPr>
              <w:spacing w:line="360" w:lineRule="auto"/>
              <w:contextualSpacing/>
              <w:rPr>
                <w:rFonts w:asciiTheme="minorHAnsi" w:hAnsiTheme="minorHAnsi"/>
                <w:sz w:val="22"/>
                <w:szCs w:val="22"/>
              </w:rPr>
            </w:pPr>
            <w:r w:rsidRPr="00EE2E6C">
              <w:rPr>
                <w:rFonts w:asciiTheme="minorHAnsi" w:hAnsiTheme="minorHAnsi"/>
                <w:sz w:val="22"/>
                <w:szCs w:val="22"/>
              </w:rPr>
              <w:t>System should have a provision to take an acknowledgment from the bidder before downloading the document which uploaded by a member. If a member uploaded document again after acknowledgment, system should take an acknowledgement again from the bidder for download the document.</w:t>
            </w:r>
          </w:p>
          <w:p w14:paraId="5392AF91" w14:textId="77777777" w:rsidR="000D616E" w:rsidRPr="00EE2E6C" w:rsidRDefault="000D616E" w:rsidP="00666390">
            <w:pPr>
              <w:pStyle w:val="ListParagraph"/>
              <w:numPr>
                <w:ilvl w:val="0"/>
                <w:numId w:val="2"/>
              </w:numPr>
              <w:spacing w:line="360" w:lineRule="auto"/>
              <w:contextualSpacing/>
              <w:rPr>
                <w:rFonts w:asciiTheme="minorHAnsi" w:hAnsiTheme="minorHAnsi"/>
                <w:sz w:val="22"/>
                <w:szCs w:val="22"/>
              </w:rPr>
            </w:pPr>
            <w:r w:rsidRPr="00EE2E6C">
              <w:rPr>
                <w:rFonts w:asciiTheme="minorHAnsi" w:hAnsiTheme="minorHAnsi"/>
                <w:sz w:val="22"/>
                <w:szCs w:val="22"/>
              </w:rPr>
              <w:t>System should capture the entries of individual activities in audit trail report.</w:t>
            </w:r>
          </w:p>
          <w:p w14:paraId="3D662C3C" w14:textId="06F4589D" w:rsidR="000D616E" w:rsidRPr="00EE2E6C" w:rsidRDefault="000D616E" w:rsidP="00666390">
            <w:pPr>
              <w:pStyle w:val="ListParagraph"/>
              <w:numPr>
                <w:ilvl w:val="0"/>
                <w:numId w:val="2"/>
              </w:numPr>
              <w:tabs>
                <w:tab w:val="left" w:pos="6872"/>
              </w:tabs>
              <w:spacing w:line="360" w:lineRule="auto"/>
              <w:contextualSpacing/>
              <w:rPr>
                <w:rFonts w:asciiTheme="minorHAnsi" w:hAnsiTheme="minorHAnsi"/>
                <w:sz w:val="22"/>
                <w:szCs w:val="22"/>
              </w:rPr>
            </w:pPr>
            <w:r w:rsidRPr="00EE2E6C">
              <w:rPr>
                <w:rFonts w:asciiTheme="minorHAnsi" w:hAnsiTheme="minorHAnsi"/>
                <w:sz w:val="22"/>
                <w:szCs w:val="22"/>
              </w:rPr>
              <w:t>System should provide with Print, Word, PDF and excel provision.</w:t>
            </w:r>
          </w:p>
        </w:tc>
      </w:tr>
      <w:tr w:rsidR="000D616E" w:rsidRPr="00EE2E6C" w14:paraId="0EB5ADB7" w14:textId="77777777" w:rsidTr="00EE2E6C">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290616A1" w14:textId="77777777" w:rsidR="000D616E" w:rsidRPr="00EE2E6C" w:rsidRDefault="000D616E" w:rsidP="00EE2E6C">
            <w:pPr>
              <w:jc w:val="left"/>
              <w:rPr>
                <w:rFonts w:asciiTheme="minorHAnsi" w:hAnsiTheme="minorHAnsi"/>
                <w:b/>
                <w:i/>
                <w:sz w:val="22"/>
                <w:szCs w:val="22"/>
              </w:rPr>
            </w:pPr>
            <w:r w:rsidRPr="00EE2E6C">
              <w:rPr>
                <w:rFonts w:asciiTheme="minorHAnsi" w:hAnsiTheme="minorHAnsi"/>
                <w:b/>
                <w:i/>
                <w:sz w:val="22"/>
                <w:szCs w:val="22"/>
              </w:rPr>
              <w:t>Users/Actor</w:t>
            </w:r>
          </w:p>
        </w:tc>
        <w:tc>
          <w:tcPr>
            <w:tcW w:w="7947" w:type="dxa"/>
            <w:tcBorders>
              <w:top w:val="single" w:sz="4" w:space="0" w:color="auto"/>
              <w:left w:val="single" w:sz="4" w:space="0" w:color="auto"/>
              <w:bottom w:val="single" w:sz="4" w:space="0" w:color="auto"/>
              <w:right w:val="single" w:sz="4" w:space="0" w:color="auto"/>
            </w:tcBorders>
          </w:tcPr>
          <w:p w14:paraId="699EDDF3" w14:textId="77777777" w:rsidR="000D616E" w:rsidRPr="00EE2E6C" w:rsidRDefault="000D616E" w:rsidP="00666390">
            <w:pPr>
              <w:numPr>
                <w:ilvl w:val="0"/>
                <w:numId w:val="1"/>
              </w:numPr>
              <w:spacing w:before="0" w:after="0" w:line="360" w:lineRule="auto"/>
              <w:rPr>
                <w:rFonts w:asciiTheme="minorHAnsi" w:hAnsiTheme="minorHAnsi"/>
                <w:sz w:val="22"/>
                <w:szCs w:val="22"/>
              </w:rPr>
            </w:pPr>
            <w:r w:rsidRPr="00EE2E6C">
              <w:rPr>
                <w:rFonts w:asciiTheme="minorHAnsi" w:hAnsiTheme="minorHAnsi"/>
                <w:sz w:val="22"/>
                <w:szCs w:val="22"/>
              </w:rPr>
              <w:t>Committee member</w:t>
            </w:r>
          </w:p>
        </w:tc>
      </w:tr>
    </w:tbl>
    <w:p w14:paraId="6AD5F150" w14:textId="77777777" w:rsidR="000D616E" w:rsidRPr="00265BFE" w:rsidRDefault="000D616E" w:rsidP="000D616E">
      <w:pPr>
        <w:rPr>
          <w:rFonts w:ascii="Calibri" w:hAnsi="Calibri"/>
          <w:lang w:val="x-none" w:eastAsia="x-none" w:bidi="gu-IN"/>
        </w:rPr>
      </w:pPr>
    </w:p>
    <w:p w14:paraId="2C976DDE" w14:textId="77777777" w:rsidR="000D616E" w:rsidRPr="00EE2E6C" w:rsidRDefault="000D616E" w:rsidP="000D616E">
      <w:pPr>
        <w:spacing w:before="0" w:after="160" w:line="360" w:lineRule="auto"/>
        <w:jc w:val="left"/>
        <w:rPr>
          <w:rFonts w:ascii="Calibri" w:hAnsi="Calibri" w:cs="Arial"/>
          <w:b/>
          <w:i/>
          <w:sz w:val="22"/>
          <w:szCs w:val="22"/>
          <w:lang w:bidi="en-US"/>
        </w:rPr>
      </w:pPr>
      <w:r w:rsidRPr="00EE2E6C">
        <w:rPr>
          <w:rFonts w:ascii="Calibri" w:hAnsi="Calibri" w:cs="Arial"/>
          <w:b/>
          <w:i/>
          <w:sz w:val="22"/>
          <w:szCs w:val="22"/>
          <w:lang w:bidi="en-US"/>
        </w:rPr>
        <w:t>Field Level Matrix</w:t>
      </w:r>
    </w:p>
    <w:p w14:paraId="485EB564" w14:textId="77777777" w:rsidR="000D616E" w:rsidRPr="00EE2E6C" w:rsidRDefault="000D616E" w:rsidP="000D616E">
      <w:pPr>
        <w:spacing w:before="0" w:after="160" w:line="360" w:lineRule="auto"/>
        <w:jc w:val="left"/>
        <w:rPr>
          <w:rFonts w:ascii="Calibri" w:hAnsi="Calibri" w:cs="Arial"/>
          <w:b/>
          <w:sz w:val="22"/>
          <w:szCs w:val="22"/>
          <w:lang w:bidi="en-US"/>
        </w:rPr>
      </w:pPr>
      <w:r w:rsidRPr="00EE2E6C">
        <w:rPr>
          <w:rFonts w:ascii="Calibri" w:hAnsi="Calibri" w:cs="Arial"/>
          <w:b/>
          <w:sz w:val="22"/>
          <w:szCs w:val="22"/>
          <w:lang w:bidi="en-US"/>
        </w:rPr>
        <w:t>In case of item wise</w:t>
      </w:r>
    </w:p>
    <w:tbl>
      <w:tblPr>
        <w:tblW w:w="11341" w:type="dxa"/>
        <w:tblInd w:w="-856"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080"/>
        <w:gridCol w:w="1079"/>
        <w:gridCol w:w="1543"/>
        <w:gridCol w:w="1694"/>
        <w:gridCol w:w="1996"/>
        <w:gridCol w:w="1440"/>
        <w:gridCol w:w="2509"/>
      </w:tblGrid>
      <w:tr w:rsidR="000D616E" w:rsidRPr="00EE2E6C" w14:paraId="56662C7F" w14:textId="77777777" w:rsidTr="00EE2E6C">
        <w:trPr>
          <w:trHeight w:val="940"/>
        </w:trPr>
        <w:tc>
          <w:tcPr>
            <w:tcW w:w="1080" w:type="dxa"/>
            <w:shd w:val="clear" w:color="auto" w:fill="C4BC96" w:themeFill="background2" w:themeFillShade="BF"/>
          </w:tcPr>
          <w:p w14:paraId="74618BB3" w14:textId="77777777" w:rsidR="000D616E" w:rsidRPr="00EE2E6C" w:rsidRDefault="000D616E" w:rsidP="000D616E">
            <w:pPr>
              <w:pStyle w:val="ListParagraph"/>
              <w:tabs>
                <w:tab w:val="center" w:pos="4320"/>
                <w:tab w:val="right" w:pos="8640"/>
              </w:tabs>
              <w:spacing w:line="360" w:lineRule="auto"/>
              <w:ind w:left="0"/>
              <w:rPr>
                <w:rFonts w:ascii="Calibri" w:hAnsi="Calibri"/>
                <w:b/>
                <w:sz w:val="22"/>
                <w:szCs w:val="22"/>
              </w:rPr>
            </w:pPr>
            <w:r w:rsidRPr="00EE2E6C">
              <w:rPr>
                <w:rFonts w:ascii="Calibri" w:hAnsi="Calibri"/>
                <w:b/>
                <w:sz w:val="22"/>
                <w:szCs w:val="22"/>
              </w:rPr>
              <w:t>Field Name</w:t>
            </w:r>
          </w:p>
        </w:tc>
        <w:tc>
          <w:tcPr>
            <w:tcW w:w="1079" w:type="dxa"/>
            <w:shd w:val="clear" w:color="auto" w:fill="C4BC96" w:themeFill="background2" w:themeFillShade="BF"/>
          </w:tcPr>
          <w:p w14:paraId="5D395214" w14:textId="77777777" w:rsidR="000D616E" w:rsidRPr="00EE2E6C" w:rsidRDefault="000D616E" w:rsidP="000D616E">
            <w:pPr>
              <w:pStyle w:val="ListParagraph"/>
              <w:tabs>
                <w:tab w:val="center" w:pos="4320"/>
                <w:tab w:val="right" w:pos="8640"/>
              </w:tabs>
              <w:spacing w:line="360" w:lineRule="auto"/>
              <w:ind w:left="0"/>
              <w:rPr>
                <w:rFonts w:ascii="Calibri" w:hAnsi="Calibri"/>
                <w:b/>
                <w:sz w:val="22"/>
                <w:szCs w:val="22"/>
              </w:rPr>
            </w:pPr>
            <w:r w:rsidRPr="00EE2E6C">
              <w:rPr>
                <w:rFonts w:ascii="Calibri" w:hAnsi="Calibri"/>
                <w:b/>
                <w:sz w:val="22"/>
                <w:szCs w:val="22"/>
              </w:rPr>
              <w:t>Field Type</w:t>
            </w:r>
          </w:p>
        </w:tc>
        <w:tc>
          <w:tcPr>
            <w:tcW w:w="1543" w:type="dxa"/>
            <w:shd w:val="clear" w:color="auto" w:fill="C4BC96" w:themeFill="background2" w:themeFillShade="BF"/>
          </w:tcPr>
          <w:p w14:paraId="7B0EB370" w14:textId="77777777" w:rsidR="000D616E" w:rsidRPr="00EE2E6C" w:rsidRDefault="000D616E" w:rsidP="000D616E">
            <w:pPr>
              <w:pStyle w:val="ListParagraph"/>
              <w:tabs>
                <w:tab w:val="center" w:pos="4320"/>
                <w:tab w:val="right" w:pos="8640"/>
              </w:tabs>
              <w:spacing w:line="360" w:lineRule="auto"/>
              <w:ind w:left="0"/>
              <w:rPr>
                <w:rFonts w:ascii="Calibri" w:hAnsi="Calibri"/>
                <w:b/>
                <w:sz w:val="22"/>
                <w:szCs w:val="22"/>
              </w:rPr>
            </w:pPr>
            <w:r w:rsidRPr="00EE2E6C">
              <w:rPr>
                <w:rFonts w:ascii="Calibri" w:hAnsi="Calibri"/>
                <w:b/>
                <w:sz w:val="22"/>
                <w:szCs w:val="22"/>
              </w:rPr>
              <w:t>Mandatory / Non Mandatory</w:t>
            </w:r>
          </w:p>
        </w:tc>
        <w:tc>
          <w:tcPr>
            <w:tcW w:w="1694" w:type="dxa"/>
            <w:shd w:val="clear" w:color="auto" w:fill="C4BC96" w:themeFill="background2" w:themeFillShade="BF"/>
          </w:tcPr>
          <w:p w14:paraId="7E06B849" w14:textId="77777777" w:rsidR="000D616E" w:rsidRPr="00EE2E6C" w:rsidRDefault="000D616E" w:rsidP="000D616E">
            <w:pPr>
              <w:pStyle w:val="ListParagraph"/>
              <w:tabs>
                <w:tab w:val="center" w:pos="4320"/>
                <w:tab w:val="right" w:pos="8640"/>
              </w:tabs>
              <w:spacing w:line="360" w:lineRule="auto"/>
              <w:ind w:left="0"/>
              <w:rPr>
                <w:rFonts w:ascii="Calibri" w:hAnsi="Calibri"/>
                <w:b/>
                <w:sz w:val="22"/>
                <w:szCs w:val="22"/>
              </w:rPr>
            </w:pPr>
            <w:r w:rsidRPr="00EE2E6C">
              <w:rPr>
                <w:rFonts w:ascii="Calibri" w:hAnsi="Calibri"/>
                <w:b/>
                <w:sz w:val="22"/>
                <w:szCs w:val="22"/>
              </w:rPr>
              <w:t>Validation</w:t>
            </w:r>
          </w:p>
        </w:tc>
        <w:tc>
          <w:tcPr>
            <w:tcW w:w="1996" w:type="dxa"/>
            <w:shd w:val="clear" w:color="auto" w:fill="C4BC96" w:themeFill="background2" w:themeFillShade="BF"/>
          </w:tcPr>
          <w:p w14:paraId="62D8B83C" w14:textId="77777777" w:rsidR="000D616E" w:rsidRPr="00EE2E6C" w:rsidRDefault="000D616E" w:rsidP="000D616E">
            <w:pPr>
              <w:pStyle w:val="ListParagraph"/>
              <w:tabs>
                <w:tab w:val="center" w:pos="4320"/>
                <w:tab w:val="right" w:pos="8640"/>
              </w:tabs>
              <w:spacing w:line="360" w:lineRule="auto"/>
              <w:ind w:left="0"/>
              <w:rPr>
                <w:rFonts w:ascii="Calibri" w:hAnsi="Calibri"/>
                <w:b/>
                <w:sz w:val="22"/>
                <w:szCs w:val="22"/>
              </w:rPr>
            </w:pPr>
            <w:r w:rsidRPr="00EE2E6C">
              <w:rPr>
                <w:rFonts w:ascii="Calibri" w:hAnsi="Calibri"/>
                <w:b/>
                <w:sz w:val="22"/>
                <w:szCs w:val="22"/>
              </w:rPr>
              <w:t>Validation Message</w:t>
            </w:r>
          </w:p>
        </w:tc>
        <w:tc>
          <w:tcPr>
            <w:tcW w:w="1440" w:type="dxa"/>
            <w:shd w:val="clear" w:color="auto" w:fill="C4BC96" w:themeFill="background2" w:themeFillShade="BF"/>
          </w:tcPr>
          <w:p w14:paraId="2F20CF68" w14:textId="77777777" w:rsidR="000D616E" w:rsidRPr="00EE2E6C" w:rsidRDefault="000D616E" w:rsidP="000D616E">
            <w:pPr>
              <w:pStyle w:val="ListParagraph"/>
              <w:tabs>
                <w:tab w:val="center" w:pos="4320"/>
                <w:tab w:val="right" w:pos="8640"/>
              </w:tabs>
              <w:spacing w:line="360" w:lineRule="auto"/>
              <w:ind w:left="0"/>
              <w:rPr>
                <w:rFonts w:ascii="Calibri" w:hAnsi="Calibri"/>
                <w:b/>
                <w:sz w:val="22"/>
                <w:szCs w:val="22"/>
              </w:rPr>
            </w:pPr>
            <w:r w:rsidRPr="00EE2E6C">
              <w:rPr>
                <w:rFonts w:ascii="Calibri" w:hAnsi="Calibri"/>
                <w:b/>
                <w:sz w:val="22"/>
                <w:szCs w:val="22"/>
              </w:rPr>
              <w:t>Test Data</w:t>
            </w:r>
          </w:p>
        </w:tc>
        <w:tc>
          <w:tcPr>
            <w:tcW w:w="2509" w:type="dxa"/>
            <w:shd w:val="clear" w:color="auto" w:fill="C4BC96" w:themeFill="background2" w:themeFillShade="BF"/>
          </w:tcPr>
          <w:p w14:paraId="18C19B0E" w14:textId="77777777" w:rsidR="000D616E" w:rsidRPr="00EE2E6C" w:rsidRDefault="000D616E" w:rsidP="000D616E">
            <w:pPr>
              <w:pStyle w:val="ListParagraph"/>
              <w:tabs>
                <w:tab w:val="center" w:pos="4320"/>
                <w:tab w:val="right" w:pos="8640"/>
              </w:tabs>
              <w:spacing w:line="360" w:lineRule="auto"/>
              <w:ind w:left="0"/>
              <w:rPr>
                <w:rFonts w:ascii="Calibri" w:hAnsi="Calibri"/>
                <w:b/>
                <w:sz w:val="22"/>
                <w:szCs w:val="22"/>
              </w:rPr>
            </w:pPr>
            <w:r w:rsidRPr="00EE2E6C">
              <w:rPr>
                <w:rFonts w:ascii="Calibri" w:hAnsi="Calibri"/>
                <w:b/>
                <w:sz w:val="22"/>
                <w:szCs w:val="22"/>
              </w:rPr>
              <w:t>Remarks</w:t>
            </w:r>
          </w:p>
        </w:tc>
      </w:tr>
      <w:tr w:rsidR="000D616E" w:rsidRPr="00EE2E6C" w14:paraId="7296784B" w14:textId="77777777" w:rsidTr="00EE2E6C">
        <w:trPr>
          <w:trHeight w:val="940"/>
        </w:trPr>
        <w:tc>
          <w:tcPr>
            <w:tcW w:w="1080" w:type="dxa"/>
            <w:shd w:val="clear" w:color="auto" w:fill="FFFFFF"/>
          </w:tcPr>
          <w:p w14:paraId="28C5D7C2" w14:textId="77777777" w:rsidR="000D616E" w:rsidRPr="00EE2E6C" w:rsidRDefault="000D616E" w:rsidP="000D616E">
            <w:pPr>
              <w:pStyle w:val="ListParagraph"/>
              <w:tabs>
                <w:tab w:val="center" w:pos="4320"/>
                <w:tab w:val="right" w:pos="8640"/>
              </w:tabs>
              <w:ind w:left="0"/>
              <w:rPr>
                <w:rFonts w:ascii="Calibri" w:hAnsi="Calibri"/>
                <w:sz w:val="22"/>
                <w:szCs w:val="22"/>
              </w:rPr>
            </w:pPr>
            <w:r w:rsidRPr="00EE2E6C">
              <w:rPr>
                <w:rFonts w:ascii="Calibri" w:hAnsi="Calibri"/>
                <w:sz w:val="22"/>
                <w:szCs w:val="22"/>
              </w:rPr>
              <w:t>Sr. No.</w:t>
            </w:r>
          </w:p>
        </w:tc>
        <w:tc>
          <w:tcPr>
            <w:tcW w:w="1079" w:type="dxa"/>
            <w:shd w:val="clear" w:color="auto" w:fill="FFFFFF"/>
          </w:tcPr>
          <w:p w14:paraId="48F2FC3A" w14:textId="77777777" w:rsidR="000D616E" w:rsidRPr="00EE2E6C" w:rsidRDefault="000D616E" w:rsidP="000D616E">
            <w:pPr>
              <w:pStyle w:val="ListParagraph"/>
              <w:tabs>
                <w:tab w:val="center" w:pos="4320"/>
                <w:tab w:val="right" w:pos="8640"/>
              </w:tabs>
              <w:ind w:left="0"/>
              <w:rPr>
                <w:rFonts w:ascii="Calibri" w:hAnsi="Calibri"/>
                <w:sz w:val="22"/>
                <w:szCs w:val="22"/>
              </w:rPr>
            </w:pPr>
            <w:r w:rsidRPr="00EE2E6C">
              <w:rPr>
                <w:rFonts w:ascii="Calibri" w:hAnsi="Calibri"/>
                <w:sz w:val="22"/>
                <w:szCs w:val="22"/>
              </w:rPr>
              <w:t>Label</w:t>
            </w:r>
          </w:p>
        </w:tc>
        <w:tc>
          <w:tcPr>
            <w:tcW w:w="1543" w:type="dxa"/>
            <w:shd w:val="clear" w:color="auto" w:fill="FFFFFF"/>
          </w:tcPr>
          <w:p w14:paraId="2CC3133D" w14:textId="77777777" w:rsidR="000D616E" w:rsidRPr="00EE2E6C" w:rsidRDefault="000D616E" w:rsidP="000D616E">
            <w:pPr>
              <w:pStyle w:val="ListParagraph"/>
              <w:tabs>
                <w:tab w:val="center" w:pos="4320"/>
                <w:tab w:val="right" w:pos="8640"/>
              </w:tabs>
              <w:ind w:left="0"/>
              <w:rPr>
                <w:rFonts w:ascii="Calibri" w:hAnsi="Calibri"/>
                <w:sz w:val="22"/>
                <w:szCs w:val="22"/>
              </w:rPr>
            </w:pPr>
            <w:r w:rsidRPr="00EE2E6C">
              <w:rPr>
                <w:rFonts w:ascii="Calibri" w:hAnsi="Calibri"/>
                <w:sz w:val="22"/>
                <w:szCs w:val="22"/>
              </w:rPr>
              <w:t>-</w:t>
            </w:r>
          </w:p>
        </w:tc>
        <w:tc>
          <w:tcPr>
            <w:tcW w:w="1694" w:type="dxa"/>
            <w:shd w:val="clear" w:color="auto" w:fill="FFFFFF"/>
          </w:tcPr>
          <w:p w14:paraId="52C5E0A7" w14:textId="77777777" w:rsidR="000D616E" w:rsidRPr="00EE2E6C" w:rsidRDefault="000D616E" w:rsidP="000D616E">
            <w:pPr>
              <w:pStyle w:val="ListParagraph"/>
              <w:tabs>
                <w:tab w:val="center" w:pos="4320"/>
                <w:tab w:val="right" w:pos="8640"/>
              </w:tabs>
              <w:ind w:left="0"/>
              <w:rPr>
                <w:rFonts w:ascii="Calibri" w:hAnsi="Calibri"/>
                <w:sz w:val="22"/>
                <w:szCs w:val="22"/>
              </w:rPr>
            </w:pPr>
            <w:r w:rsidRPr="00EE2E6C">
              <w:rPr>
                <w:rFonts w:ascii="Calibri" w:hAnsi="Calibri"/>
                <w:sz w:val="22"/>
                <w:szCs w:val="22"/>
              </w:rPr>
              <w:t>-</w:t>
            </w:r>
          </w:p>
        </w:tc>
        <w:tc>
          <w:tcPr>
            <w:tcW w:w="1996" w:type="dxa"/>
            <w:shd w:val="clear" w:color="auto" w:fill="FFFFFF"/>
          </w:tcPr>
          <w:p w14:paraId="0C484A2D" w14:textId="77777777" w:rsidR="000D616E" w:rsidRPr="00EE2E6C" w:rsidRDefault="000D616E" w:rsidP="000D616E">
            <w:pPr>
              <w:pStyle w:val="ListParagraph"/>
              <w:tabs>
                <w:tab w:val="center" w:pos="4320"/>
                <w:tab w:val="right" w:pos="8640"/>
              </w:tabs>
              <w:ind w:left="0"/>
              <w:rPr>
                <w:rFonts w:ascii="Calibri" w:hAnsi="Calibri"/>
                <w:sz w:val="22"/>
                <w:szCs w:val="22"/>
              </w:rPr>
            </w:pPr>
            <w:r w:rsidRPr="00EE2E6C">
              <w:rPr>
                <w:rFonts w:ascii="Calibri" w:hAnsi="Calibri"/>
                <w:sz w:val="22"/>
                <w:szCs w:val="22"/>
              </w:rPr>
              <w:t>-</w:t>
            </w:r>
          </w:p>
        </w:tc>
        <w:tc>
          <w:tcPr>
            <w:tcW w:w="1440" w:type="dxa"/>
            <w:shd w:val="clear" w:color="auto" w:fill="FFFFFF"/>
          </w:tcPr>
          <w:p w14:paraId="4C525C37" w14:textId="77777777" w:rsidR="000D616E" w:rsidRPr="00EE2E6C" w:rsidRDefault="000D616E" w:rsidP="000D616E">
            <w:pPr>
              <w:pStyle w:val="ListParagraph"/>
              <w:tabs>
                <w:tab w:val="center" w:pos="4320"/>
                <w:tab w:val="right" w:pos="8640"/>
              </w:tabs>
              <w:ind w:left="0"/>
              <w:rPr>
                <w:rFonts w:ascii="Calibri" w:hAnsi="Calibri"/>
                <w:b/>
                <w:sz w:val="22"/>
                <w:szCs w:val="22"/>
              </w:rPr>
            </w:pPr>
            <w:r w:rsidRPr="00EE2E6C">
              <w:rPr>
                <w:rFonts w:ascii="Calibri" w:hAnsi="Calibri"/>
                <w:sz w:val="22"/>
                <w:szCs w:val="22"/>
              </w:rPr>
              <w:t>-</w:t>
            </w:r>
          </w:p>
        </w:tc>
        <w:tc>
          <w:tcPr>
            <w:tcW w:w="2509" w:type="dxa"/>
            <w:shd w:val="clear" w:color="auto" w:fill="FFFFFF"/>
          </w:tcPr>
          <w:p w14:paraId="0EA888D8" w14:textId="77777777" w:rsidR="000D616E" w:rsidRPr="00EE2E6C" w:rsidRDefault="000D616E" w:rsidP="000D616E">
            <w:pPr>
              <w:rPr>
                <w:rFonts w:ascii="Calibri" w:hAnsi="Calibri"/>
                <w:sz w:val="22"/>
                <w:szCs w:val="22"/>
              </w:rPr>
            </w:pPr>
            <w:r w:rsidRPr="00EE2E6C">
              <w:rPr>
                <w:rFonts w:ascii="Calibri" w:hAnsi="Calibri"/>
                <w:sz w:val="22"/>
                <w:szCs w:val="22"/>
              </w:rPr>
              <w:t>-</w:t>
            </w:r>
          </w:p>
        </w:tc>
      </w:tr>
      <w:tr w:rsidR="000D616E" w:rsidRPr="00EE2E6C" w14:paraId="10B7E612" w14:textId="77777777" w:rsidTr="00EE2E6C">
        <w:trPr>
          <w:trHeight w:val="940"/>
        </w:trPr>
        <w:tc>
          <w:tcPr>
            <w:tcW w:w="1080" w:type="dxa"/>
            <w:shd w:val="clear" w:color="auto" w:fill="FFFFFF"/>
          </w:tcPr>
          <w:p w14:paraId="1191CD6F" w14:textId="77777777" w:rsidR="000D616E" w:rsidRPr="00EE2E6C" w:rsidRDefault="000D616E" w:rsidP="000D616E">
            <w:pPr>
              <w:pStyle w:val="ListParagraph"/>
              <w:tabs>
                <w:tab w:val="center" w:pos="4320"/>
                <w:tab w:val="right" w:pos="8640"/>
              </w:tabs>
              <w:ind w:left="0"/>
              <w:rPr>
                <w:rFonts w:ascii="Calibri" w:hAnsi="Calibri"/>
                <w:sz w:val="22"/>
                <w:szCs w:val="22"/>
              </w:rPr>
            </w:pPr>
            <w:r w:rsidRPr="00EE2E6C">
              <w:rPr>
                <w:rFonts w:ascii="Calibri" w:hAnsi="Calibri"/>
                <w:sz w:val="22"/>
                <w:szCs w:val="22"/>
              </w:rPr>
              <w:t>Company name, &lt;Email ID of Parent/child user who submitted a tender&gt;</w:t>
            </w:r>
          </w:p>
        </w:tc>
        <w:tc>
          <w:tcPr>
            <w:tcW w:w="1079" w:type="dxa"/>
            <w:shd w:val="clear" w:color="auto" w:fill="FFFFFF"/>
          </w:tcPr>
          <w:p w14:paraId="2182DC4A" w14:textId="77777777" w:rsidR="000D616E" w:rsidRPr="00EE2E6C" w:rsidRDefault="000D616E" w:rsidP="000D616E">
            <w:pPr>
              <w:pStyle w:val="ListParagraph"/>
              <w:tabs>
                <w:tab w:val="center" w:pos="4320"/>
                <w:tab w:val="right" w:pos="8640"/>
              </w:tabs>
              <w:ind w:left="0"/>
              <w:rPr>
                <w:rFonts w:ascii="Calibri" w:hAnsi="Calibri"/>
                <w:sz w:val="22"/>
                <w:szCs w:val="22"/>
              </w:rPr>
            </w:pPr>
            <w:r w:rsidRPr="00EE2E6C">
              <w:rPr>
                <w:rFonts w:ascii="Calibri" w:hAnsi="Calibri"/>
                <w:sz w:val="22"/>
                <w:szCs w:val="22"/>
              </w:rPr>
              <w:t>Label</w:t>
            </w:r>
          </w:p>
        </w:tc>
        <w:tc>
          <w:tcPr>
            <w:tcW w:w="1543" w:type="dxa"/>
            <w:shd w:val="clear" w:color="auto" w:fill="FFFFFF"/>
          </w:tcPr>
          <w:p w14:paraId="3449C8DE" w14:textId="77777777" w:rsidR="000D616E" w:rsidRPr="00EE2E6C" w:rsidRDefault="000D616E" w:rsidP="000D616E">
            <w:pPr>
              <w:pStyle w:val="ListParagraph"/>
              <w:tabs>
                <w:tab w:val="center" w:pos="4320"/>
                <w:tab w:val="right" w:pos="8640"/>
              </w:tabs>
              <w:ind w:left="0"/>
              <w:rPr>
                <w:rFonts w:ascii="Calibri" w:hAnsi="Calibri"/>
                <w:sz w:val="22"/>
                <w:szCs w:val="22"/>
              </w:rPr>
            </w:pPr>
            <w:r w:rsidRPr="00EE2E6C">
              <w:rPr>
                <w:rFonts w:ascii="Calibri" w:hAnsi="Calibri"/>
                <w:sz w:val="22"/>
                <w:szCs w:val="22"/>
              </w:rPr>
              <w:t>-</w:t>
            </w:r>
          </w:p>
        </w:tc>
        <w:tc>
          <w:tcPr>
            <w:tcW w:w="1694" w:type="dxa"/>
            <w:shd w:val="clear" w:color="auto" w:fill="FFFFFF"/>
          </w:tcPr>
          <w:p w14:paraId="0DABB927" w14:textId="77777777" w:rsidR="000D616E" w:rsidRPr="00EE2E6C" w:rsidRDefault="000D616E" w:rsidP="000D616E">
            <w:pPr>
              <w:pStyle w:val="ListParagraph"/>
              <w:tabs>
                <w:tab w:val="center" w:pos="4320"/>
                <w:tab w:val="right" w:pos="8640"/>
              </w:tabs>
              <w:ind w:left="0"/>
              <w:rPr>
                <w:rFonts w:ascii="Calibri" w:hAnsi="Calibri"/>
                <w:sz w:val="22"/>
                <w:szCs w:val="22"/>
              </w:rPr>
            </w:pPr>
            <w:r w:rsidRPr="00EE2E6C">
              <w:rPr>
                <w:rFonts w:ascii="Calibri" w:hAnsi="Calibri"/>
                <w:sz w:val="22"/>
                <w:szCs w:val="22"/>
              </w:rPr>
              <w:t>-</w:t>
            </w:r>
          </w:p>
        </w:tc>
        <w:tc>
          <w:tcPr>
            <w:tcW w:w="1996" w:type="dxa"/>
            <w:shd w:val="clear" w:color="auto" w:fill="FFFFFF"/>
          </w:tcPr>
          <w:p w14:paraId="0FEAD21B" w14:textId="77777777" w:rsidR="000D616E" w:rsidRPr="00EE2E6C" w:rsidRDefault="000D616E" w:rsidP="000D616E">
            <w:pPr>
              <w:pStyle w:val="ListParagraph"/>
              <w:tabs>
                <w:tab w:val="center" w:pos="4320"/>
                <w:tab w:val="right" w:pos="8640"/>
              </w:tabs>
              <w:ind w:left="0"/>
              <w:rPr>
                <w:rFonts w:ascii="Calibri" w:hAnsi="Calibri"/>
                <w:sz w:val="22"/>
                <w:szCs w:val="22"/>
              </w:rPr>
            </w:pPr>
            <w:r w:rsidRPr="00EE2E6C">
              <w:rPr>
                <w:rFonts w:ascii="Calibri" w:hAnsi="Calibri"/>
                <w:b/>
                <w:sz w:val="22"/>
                <w:szCs w:val="22"/>
              </w:rPr>
              <w:t>-</w:t>
            </w:r>
          </w:p>
        </w:tc>
        <w:tc>
          <w:tcPr>
            <w:tcW w:w="1440" w:type="dxa"/>
            <w:shd w:val="clear" w:color="auto" w:fill="FFFFFF"/>
          </w:tcPr>
          <w:p w14:paraId="3E8B0D7B" w14:textId="77777777" w:rsidR="000D616E" w:rsidRPr="00EE2E6C" w:rsidRDefault="000D616E" w:rsidP="000D616E">
            <w:pPr>
              <w:pStyle w:val="ListParagraph"/>
              <w:tabs>
                <w:tab w:val="center" w:pos="4320"/>
                <w:tab w:val="right" w:pos="8640"/>
              </w:tabs>
              <w:ind w:left="0"/>
              <w:rPr>
                <w:rFonts w:ascii="Calibri" w:hAnsi="Calibri"/>
                <w:b/>
                <w:sz w:val="22"/>
                <w:szCs w:val="22"/>
              </w:rPr>
            </w:pPr>
            <w:r w:rsidRPr="00EE2E6C">
              <w:rPr>
                <w:rFonts w:ascii="Calibri" w:hAnsi="Calibri"/>
                <w:sz w:val="22"/>
                <w:szCs w:val="22"/>
              </w:rPr>
              <w:t>-</w:t>
            </w:r>
          </w:p>
        </w:tc>
        <w:tc>
          <w:tcPr>
            <w:tcW w:w="2509" w:type="dxa"/>
            <w:shd w:val="clear" w:color="auto" w:fill="FFFFFF"/>
          </w:tcPr>
          <w:p w14:paraId="7790FFF2" w14:textId="77777777" w:rsidR="000D616E" w:rsidRPr="00EE2E6C" w:rsidRDefault="000D616E" w:rsidP="000D616E">
            <w:pPr>
              <w:rPr>
                <w:rFonts w:ascii="Calibri" w:hAnsi="Calibri"/>
                <w:sz w:val="22"/>
                <w:szCs w:val="22"/>
              </w:rPr>
            </w:pPr>
            <w:r w:rsidRPr="00EE2E6C">
              <w:rPr>
                <w:rFonts w:ascii="Calibri" w:hAnsi="Calibri"/>
                <w:sz w:val="22"/>
                <w:szCs w:val="22"/>
              </w:rPr>
              <w:t>-</w:t>
            </w:r>
          </w:p>
        </w:tc>
      </w:tr>
      <w:tr w:rsidR="000D616E" w:rsidRPr="00EE2E6C" w14:paraId="14B62A74" w14:textId="77777777" w:rsidTr="00EE2E6C">
        <w:trPr>
          <w:trHeight w:val="940"/>
        </w:trPr>
        <w:tc>
          <w:tcPr>
            <w:tcW w:w="1080" w:type="dxa"/>
            <w:shd w:val="clear" w:color="auto" w:fill="FFFFFF"/>
          </w:tcPr>
          <w:p w14:paraId="7A01FD74" w14:textId="77777777" w:rsidR="000D616E" w:rsidRPr="00EE2E6C" w:rsidRDefault="000D616E" w:rsidP="000D616E">
            <w:pPr>
              <w:pStyle w:val="ListParagraph"/>
              <w:tabs>
                <w:tab w:val="center" w:pos="4320"/>
                <w:tab w:val="right" w:pos="8640"/>
              </w:tabs>
              <w:ind w:left="0"/>
              <w:rPr>
                <w:rFonts w:ascii="Calibri" w:hAnsi="Calibri"/>
                <w:sz w:val="22"/>
                <w:szCs w:val="22"/>
              </w:rPr>
            </w:pPr>
            <w:r w:rsidRPr="00EE2E6C">
              <w:rPr>
                <w:rFonts w:ascii="Calibri" w:hAnsi="Calibri"/>
                <w:sz w:val="22"/>
                <w:szCs w:val="22"/>
              </w:rPr>
              <w:t>Round No.</w:t>
            </w:r>
          </w:p>
        </w:tc>
        <w:tc>
          <w:tcPr>
            <w:tcW w:w="1079" w:type="dxa"/>
            <w:shd w:val="clear" w:color="auto" w:fill="FFFFFF"/>
          </w:tcPr>
          <w:p w14:paraId="39653ED5" w14:textId="77777777" w:rsidR="000D616E" w:rsidRPr="00EE2E6C" w:rsidRDefault="000D616E" w:rsidP="000D616E">
            <w:pPr>
              <w:pStyle w:val="ListParagraph"/>
              <w:tabs>
                <w:tab w:val="center" w:pos="4320"/>
                <w:tab w:val="right" w:pos="8640"/>
              </w:tabs>
              <w:ind w:left="0"/>
              <w:rPr>
                <w:rFonts w:ascii="Calibri" w:hAnsi="Calibri"/>
                <w:sz w:val="22"/>
                <w:szCs w:val="22"/>
              </w:rPr>
            </w:pPr>
            <w:r w:rsidRPr="00EE2E6C">
              <w:rPr>
                <w:rFonts w:ascii="Calibri" w:hAnsi="Calibri"/>
                <w:sz w:val="22"/>
                <w:szCs w:val="22"/>
              </w:rPr>
              <w:t>Label</w:t>
            </w:r>
          </w:p>
        </w:tc>
        <w:tc>
          <w:tcPr>
            <w:tcW w:w="1543" w:type="dxa"/>
            <w:shd w:val="clear" w:color="auto" w:fill="FFFFFF"/>
          </w:tcPr>
          <w:p w14:paraId="7C28363C" w14:textId="77777777" w:rsidR="000D616E" w:rsidRPr="00EE2E6C" w:rsidRDefault="000D616E" w:rsidP="000D616E">
            <w:pPr>
              <w:pStyle w:val="ListParagraph"/>
              <w:tabs>
                <w:tab w:val="center" w:pos="4320"/>
                <w:tab w:val="right" w:pos="8640"/>
              </w:tabs>
              <w:ind w:left="0"/>
              <w:rPr>
                <w:rFonts w:ascii="Calibri" w:hAnsi="Calibri"/>
                <w:sz w:val="22"/>
                <w:szCs w:val="22"/>
              </w:rPr>
            </w:pPr>
          </w:p>
        </w:tc>
        <w:tc>
          <w:tcPr>
            <w:tcW w:w="1694" w:type="dxa"/>
            <w:shd w:val="clear" w:color="auto" w:fill="FFFFFF"/>
          </w:tcPr>
          <w:p w14:paraId="2DB5993A" w14:textId="77777777" w:rsidR="000D616E" w:rsidRPr="00EE2E6C" w:rsidRDefault="000D616E" w:rsidP="000D616E">
            <w:pPr>
              <w:pStyle w:val="ListParagraph"/>
              <w:tabs>
                <w:tab w:val="center" w:pos="4320"/>
                <w:tab w:val="right" w:pos="8640"/>
              </w:tabs>
              <w:ind w:left="0"/>
              <w:rPr>
                <w:rFonts w:ascii="Calibri" w:hAnsi="Calibri"/>
                <w:sz w:val="22"/>
                <w:szCs w:val="22"/>
              </w:rPr>
            </w:pPr>
            <w:r w:rsidRPr="00EE2E6C">
              <w:rPr>
                <w:rFonts w:ascii="Calibri" w:hAnsi="Calibri"/>
                <w:sz w:val="22"/>
                <w:szCs w:val="22"/>
              </w:rPr>
              <w:t>-</w:t>
            </w:r>
          </w:p>
        </w:tc>
        <w:tc>
          <w:tcPr>
            <w:tcW w:w="1996" w:type="dxa"/>
            <w:shd w:val="clear" w:color="auto" w:fill="FFFFFF"/>
          </w:tcPr>
          <w:p w14:paraId="2AC4229C" w14:textId="77777777" w:rsidR="000D616E" w:rsidRPr="00EE2E6C" w:rsidRDefault="000D616E" w:rsidP="000D616E">
            <w:pPr>
              <w:pStyle w:val="ListParagraph"/>
              <w:tabs>
                <w:tab w:val="center" w:pos="4320"/>
                <w:tab w:val="right" w:pos="8640"/>
              </w:tabs>
              <w:ind w:left="0"/>
              <w:rPr>
                <w:rFonts w:ascii="Calibri" w:hAnsi="Calibri"/>
                <w:b/>
                <w:sz w:val="22"/>
                <w:szCs w:val="22"/>
              </w:rPr>
            </w:pPr>
            <w:r w:rsidRPr="00EE2E6C">
              <w:rPr>
                <w:rFonts w:ascii="Calibri" w:hAnsi="Calibri"/>
                <w:b/>
                <w:sz w:val="22"/>
                <w:szCs w:val="22"/>
              </w:rPr>
              <w:t>-</w:t>
            </w:r>
          </w:p>
        </w:tc>
        <w:tc>
          <w:tcPr>
            <w:tcW w:w="1440" w:type="dxa"/>
            <w:shd w:val="clear" w:color="auto" w:fill="FFFFFF"/>
          </w:tcPr>
          <w:p w14:paraId="41707AA9" w14:textId="77777777" w:rsidR="000D616E" w:rsidRPr="00EE2E6C" w:rsidRDefault="000D616E" w:rsidP="000D616E">
            <w:pPr>
              <w:pStyle w:val="ListParagraph"/>
              <w:tabs>
                <w:tab w:val="center" w:pos="4320"/>
                <w:tab w:val="right" w:pos="8640"/>
              </w:tabs>
              <w:ind w:left="0"/>
              <w:rPr>
                <w:rFonts w:ascii="Calibri" w:hAnsi="Calibri"/>
                <w:sz w:val="22"/>
                <w:szCs w:val="22"/>
              </w:rPr>
            </w:pPr>
            <w:r w:rsidRPr="00EE2E6C">
              <w:rPr>
                <w:rFonts w:ascii="Calibri" w:hAnsi="Calibri"/>
                <w:sz w:val="22"/>
                <w:szCs w:val="22"/>
              </w:rPr>
              <w:t>-</w:t>
            </w:r>
          </w:p>
        </w:tc>
        <w:tc>
          <w:tcPr>
            <w:tcW w:w="2509" w:type="dxa"/>
            <w:shd w:val="clear" w:color="auto" w:fill="FFFFFF"/>
          </w:tcPr>
          <w:p w14:paraId="131E83E2" w14:textId="77777777" w:rsidR="000D616E" w:rsidRPr="00EE2E6C" w:rsidRDefault="000D616E" w:rsidP="000D616E">
            <w:pPr>
              <w:rPr>
                <w:rFonts w:ascii="Calibri" w:hAnsi="Calibri"/>
                <w:sz w:val="22"/>
                <w:szCs w:val="22"/>
              </w:rPr>
            </w:pPr>
            <w:r w:rsidRPr="00EE2E6C">
              <w:rPr>
                <w:rFonts w:ascii="Calibri" w:hAnsi="Calibri"/>
                <w:sz w:val="22"/>
                <w:szCs w:val="22"/>
              </w:rPr>
              <w:t>System should display current Round No.(number) of negotiation</w:t>
            </w:r>
          </w:p>
        </w:tc>
      </w:tr>
      <w:tr w:rsidR="000D616E" w:rsidRPr="00EE2E6C" w14:paraId="0F5D9A74" w14:textId="77777777" w:rsidTr="00EE2E6C">
        <w:trPr>
          <w:trHeight w:val="940"/>
        </w:trPr>
        <w:tc>
          <w:tcPr>
            <w:tcW w:w="1080" w:type="dxa"/>
            <w:shd w:val="clear" w:color="auto" w:fill="FFFFFF"/>
          </w:tcPr>
          <w:p w14:paraId="2B876435" w14:textId="77777777" w:rsidR="000D616E" w:rsidRPr="00EE2E6C" w:rsidRDefault="000D616E" w:rsidP="000D616E">
            <w:pPr>
              <w:pStyle w:val="ListParagraph"/>
              <w:tabs>
                <w:tab w:val="center" w:pos="4320"/>
                <w:tab w:val="right" w:pos="8640"/>
              </w:tabs>
              <w:ind w:left="0"/>
              <w:rPr>
                <w:rFonts w:ascii="Calibri" w:hAnsi="Calibri"/>
                <w:sz w:val="22"/>
                <w:szCs w:val="22"/>
              </w:rPr>
            </w:pPr>
            <w:r w:rsidRPr="00EE2E6C">
              <w:rPr>
                <w:rFonts w:ascii="Calibri" w:hAnsi="Calibri"/>
                <w:sz w:val="22"/>
                <w:szCs w:val="22"/>
              </w:rPr>
              <w:t>Start Date &amp; Time</w:t>
            </w:r>
          </w:p>
        </w:tc>
        <w:tc>
          <w:tcPr>
            <w:tcW w:w="1079" w:type="dxa"/>
            <w:shd w:val="clear" w:color="auto" w:fill="FFFFFF"/>
          </w:tcPr>
          <w:p w14:paraId="041C0459" w14:textId="77777777" w:rsidR="000D616E" w:rsidRPr="00EE2E6C" w:rsidRDefault="000D616E" w:rsidP="000D616E">
            <w:pPr>
              <w:pStyle w:val="ListParagraph"/>
              <w:tabs>
                <w:tab w:val="center" w:pos="4320"/>
                <w:tab w:val="right" w:pos="8640"/>
              </w:tabs>
              <w:ind w:left="0"/>
              <w:rPr>
                <w:rFonts w:ascii="Calibri" w:hAnsi="Calibri"/>
                <w:sz w:val="22"/>
                <w:szCs w:val="22"/>
              </w:rPr>
            </w:pPr>
            <w:r w:rsidRPr="00EE2E6C">
              <w:rPr>
                <w:rFonts w:ascii="Calibri" w:hAnsi="Calibri"/>
                <w:sz w:val="22"/>
                <w:szCs w:val="22"/>
              </w:rPr>
              <w:t>Date Picker</w:t>
            </w:r>
          </w:p>
        </w:tc>
        <w:tc>
          <w:tcPr>
            <w:tcW w:w="1543" w:type="dxa"/>
            <w:shd w:val="clear" w:color="auto" w:fill="FFFFFF"/>
          </w:tcPr>
          <w:p w14:paraId="41DF7B8F" w14:textId="77777777" w:rsidR="000D616E" w:rsidRPr="00EE2E6C" w:rsidRDefault="000D616E" w:rsidP="000D616E">
            <w:pPr>
              <w:pStyle w:val="ListParagraph"/>
              <w:tabs>
                <w:tab w:val="center" w:pos="4320"/>
                <w:tab w:val="right" w:pos="8640"/>
              </w:tabs>
              <w:ind w:left="0"/>
              <w:rPr>
                <w:rFonts w:ascii="Calibri" w:hAnsi="Calibri"/>
                <w:sz w:val="22"/>
                <w:szCs w:val="22"/>
              </w:rPr>
            </w:pPr>
            <w:r w:rsidRPr="00EE2E6C">
              <w:rPr>
                <w:rFonts w:ascii="Calibri" w:hAnsi="Calibri"/>
                <w:sz w:val="22"/>
                <w:szCs w:val="22"/>
              </w:rPr>
              <w:t>M</w:t>
            </w:r>
          </w:p>
        </w:tc>
        <w:tc>
          <w:tcPr>
            <w:tcW w:w="1694" w:type="dxa"/>
            <w:shd w:val="clear" w:color="auto" w:fill="FFFFFF"/>
          </w:tcPr>
          <w:p w14:paraId="359403C0" w14:textId="77777777" w:rsidR="000D616E" w:rsidRPr="00EE2E6C" w:rsidRDefault="000D616E" w:rsidP="000D616E">
            <w:pPr>
              <w:pStyle w:val="ListParagraph"/>
              <w:tabs>
                <w:tab w:val="center" w:pos="4320"/>
                <w:tab w:val="right" w:pos="8640"/>
              </w:tabs>
              <w:ind w:left="0"/>
              <w:rPr>
                <w:rFonts w:ascii="Calibri" w:hAnsi="Calibri"/>
                <w:sz w:val="22"/>
                <w:szCs w:val="22"/>
              </w:rPr>
            </w:pPr>
            <w:r w:rsidRPr="00EE2E6C">
              <w:rPr>
                <w:rFonts w:ascii="Calibri" w:hAnsi="Calibri"/>
                <w:sz w:val="22"/>
                <w:szCs w:val="22"/>
              </w:rPr>
              <w:t>Date must be greater than current date and time</w:t>
            </w:r>
          </w:p>
        </w:tc>
        <w:tc>
          <w:tcPr>
            <w:tcW w:w="1996" w:type="dxa"/>
            <w:shd w:val="clear" w:color="auto" w:fill="FFFFFF"/>
          </w:tcPr>
          <w:p w14:paraId="0A60BEAF" w14:textId="77777777" w:rsidR="000D616E" w:rsidRPr="00EE2E6C" w:rsidRDefault="000D616E" w:rsidP="000D616E">
            <w:pPr>
              <w:pStyle w:val="ListParagraph"/>
              <w:tabs>
                <w:tab w:val="center" w:pos="4320"/>
                <w:tab w:val="right" w:pos="8640"/>
              </w:tabs>
              <w:ind w:left="0"/>
              <w:rPr>
                <w:rFonts w:ascii="Calibri" w:hAnsi="Calibri"/>
                <w:b/>
                <w:sz w:val="22"/>
                <w:szCs w:val="22"/>
              </w:rPr>
            </w:pPr>
            <w:r w:rsidRPr="00EE2E6C">
              <w:rPr>
                <w:rFonts w:ascii="Calibri" w:hAnsi="Calibri"/>
                <w:sz w:val="22"/>
                <w:szCs w:val="22"/>
              </w:rPr>
              <w:t>Negotiation Start Date &amp;Time must be greater than current date and time</w:t>
            </w:r>
          </w:p>
        </w:tc>
        <w:tc>
          <w:tcPr>
            <w:tcW w:w="1440" w:type="dxa"/>
            <w:shd w:val="clear" w:color="auto" w:fill="FFFFFF"/>
          </w:tcPr>
          <w:p w14:paraId="3C800290" w14:textId="77777777" w:rsidR="000D616E" w:rsidRPr="00EE2E6C" w:rsidRDefault="000D616E" w:rsidP="000D616E">
            <w:pPr>
              <w:pStyle w:val="ListParagraph"/>
              <w:tabs>
                <w:tab w:val="center" w:pos="4320"/>
                <w:tab w:val="right" w:pos="8640"/>
              </w:tabs>
              <w:ind w:left="0"/>
              <w:rPr>
                <w:rFonts w:ascii="Calibri" w:hAnsi="Calibri"/>
                <w:sz w:val="22"/>
                <w:szCs w:val="22"/>
              </w:rPr>
            </w:pPr>
            <w:r w:rsidRPr="00EE2E6C">
              <w:rPr>
                <w:rFonts w:ascii="Calibri" w:hAnsi="Calibri"/>
                <w:b/>
                <w:sz w:val="22"/>
                <w:szCs w:val="22"/>
              </w:rPr>
              <w:t>-</w:t>
            </w:r>
          </w:p>
        </w:tc>
        <w:tc>
          <w:tcPr>
            <w:tcW w:w="2509" w:type="dxa"/>
            <w:shd w:val="clear" w:color="auto" w:fill="FFFFFF"/>
          </w:tcPr>
          <w:p w14:paraId="15EF10A0" w14:textId="77777777" w:rsidR="000D616E" w:rsidRPr="00EE2E6C" w:rsidRDefault="000D616E" w:rsidP="000D616E">
            <w:pPr>
              <w:rPr>
                <w:rFonts w:ascii="Calibri" w:hAnsi="Calibri"/>
                <w:sz w:val="22"/>
                <w:szCs w:val="22"/>
              </w:rPr>
            </w:pPr>
            <w:r w:rsidRPr="00EE2E6C">
              <w:rPr>
                <w:rFonts w:ascii="Calibri" w:hAnsi="Calibri"/>
                <w:sz w:val="22"/>
                <w:szCs w:val="22"/>
              </w:rPr>
              <w:t>System should allow committee member to configure with Date &amp; Time on which Negotiation Process is going to be initiated</w:t>
            </w:r>
          </w:p>
        </w:tc>
      </w:tr>
      <w:tr w:rsidR="000D616E" w:rsidRPr="00EE2E6C" w14:paraId="74B121CE" w14:textId="77777777" w:rsidTr="00EE2E6C">
        <w:trPr>
          <w:trHeight w:val="940"/>
        </w:trPr>
        <w:tc>
          <w:tcPr>
            <w:tcW w:w="1080" w:type="dxa"/>
            <w:shd w:val="clear" w:color="auto" w:fill="FFFFFF"/>
          </w:tcPr>
          <w:p w14:paraId="14FAFCD4" w14:textId="77777777" w:rsidR="000D616E" w:rsidRPr="00EE2E6C" w:rsidRDefault="000D616E" w:rsidP="000D616E">
            <w:pPr>
              <w:pStyle w:val="ListParagraph"/>
              <w:tabs>
                <w:tab w:val="center" w:pos="4320"/>
                <w:tab w:val="right" w:pos="8640"/>
              </w:tabs>
              <w:ind w:left="0"/>
              <w:rPr>
                <w:rFonts w:ascii="Calibri" w:hAnsi="Calibri"/>
                <w:sz w:val="22"/>
                <w:szCs w:val="22"/>
              </w:rPr>
            </w:pPr>
            <w:r w:rsidRPr="00EE2E6C">
              <w:rPr>
                <w:rFonts w:ascii="Calibri" w:hAnsi="Calibri"/>
                <w:sz w:val="22"/>
                <w:szCs w:val="22"/>
              </w:rPr>
              <w:t>End Date &amp; Time</w:t>
            </w:r>
          </w:p>
        </w:tc>
        <w:tc>
          <w:tcPr>
            <w:tcW w:w="1079" w:type="dxa"/>
            <w:shd w:val="clear" w:color="auto" w:fill="FFFFFF"/>
          </w:tcPr>
          <w:p w14:paraId="7BC21CB1" w14:textId="77777777" w:rsidR="000D616E" w:rsidRPr="00EE2E6C" w:rsidRDefault="000D616E" w:rsidP="000D616E">
            <w:pPr>
              <w:pStyle w:val="ListParagraph"/>
              <w:tabs>
                <w:tab w:val="center" w:pos="4320"/>
                <w:tab w:val="right" w:pos="8640"/>
              </w:tabs>
              <w:ind w:left="0"/>
              <w:rPr>
                <w:rFonts w:ascii="Calibri" w:hAnsi="Calibri"/>
                <w:sz w:val="22"/>
                <w:szCs w:val="22"/>
              </w:rPr>
            </w:pPr>
            <w:r w:rsidRPr="00EE2E6C">
              <w:rPr>
                <w:rFonts w:ascii="Calibri" w:hAnsi="Calibri"/>
                <w:sz w:val="22"/>
                <w:szCs w:val="22"/>
              </w:rPr>
              <w:t>Date Picker</w:t>
            </w:r>
          </w:p>
        </w:tc>
        <w:tc>
          <w:tcPr>
            <w:tcW w:w="1543" w:type="dxa"/>
            <w:shd w:val="clear" w:color="auto" w:fill="FFFFFF"/>
          </w:tcPr>
          <w:p w14:paraId="60D39DAC" w14:textId="77777777" w:rsidR="000D616E" w:rsidRPr="00EE2E6C" w:rsidRDefault="000D616E" w:rsidP="000D616E">
            <w:pPr>
              <w:pStyle w:val="ListParagraph"/>
              <w:tabs>
                <w:tab w:val="center" w:pos="4320"/>
                <w:tab w:val="right" w:pos="8640"/>
              </w:tabs>
              <w:ind w:left="0"/>
              <w:rPr>
                <w:rFonts w:ascii="Calibri" w:hAnsi="Calibri"/>
                <w:sz w:val="22"/>
                <w:szCs w:val="22"/>
              </w:rPr>
            </w:pPr>
            <w:r w:rsidRPr="00EE2E6C">
              <w:rPr>
                <w:rFonts w:ascii="Calibri" w:hAnsi="Calibri"/>
                <w:sz w:val="22"/>
                <w:szCs w:val="22"/>
              </w:rPr>
              <w:t>M</w:t>
            </w:r>
          </w:p>
        </w:tc>
        <w:tc>
          <w:tcPr>
            <w:tcW w:w="1694" w:type="dxa"/>
            <w:shd w:val="clear" w:color="auto" w:fill="FFFFFF"/>
          </w:tcPr>
          <w:p w14:paraId="3154B490" w14:textId="77777777" w:rsidR="000D616E" w:rsidRPr="00EE2E6C" w:rsidRDefault="000D616E" w:rsidP="000D616E">
            <w:pPr>
              <w:pStyle w:val="ListParagraph"/>
              <w:tabs>
                <w:tab w:val="center" w:pos="4320"/>
                <w:tab w:val="right" w:pos="8640"/>
              </w:tabs>
              <w:ind w:left="0"/>
              <w:rPr>
                <w:rFonts w:ascii="Calibri" w:hAnsi="Calibri"/>
                <w:sz w:val="22"/>
                <w:szCs w:val="22"/>
              </w:rPr>
            </w:pPr>
            <w:r w:rsidRPr="00EE2E6C">
              <w:rPr>
                <w:rFonts w:ascii="Calibri" w:hAnsi="Calibri"/>
                <w:sz w:val="22"/>
                <w:szCs w:val="22"/>
              </w:rPr>
              <w:t>Date must be greater than current date and time</w:t>
            </w:r>
          </w:p>
        </w:tc>
        <w:tc>
          <w:tcPr>
            <w:tcW w:w="1996" w:type="dxa"/>
            <w:shd w:val="clear" w:color="auto" w:fill="FFFFFF"/>
          </w:tcPr>
          <w:p w14:paraId="199FD36E" w14:textId="77777777" w:rsidR="000D616E" w:rsidRPr="00EE2E6C" w:rsidRDefault="000D616E" w:rsidP="000D616E">
            <w:pPr>
              <w:pStyle w:val="ListParagraph"/>
              <w:tabs>
                <w:tab w:val="center" w:pos="4320"/>
                <w:tab w:val="right" w:pos="8640"/>
              </w:tabs>
              <w:ind w:left="0"/>
              <w:rPr>
                <w:rFonts w:ascii="Calibri" w:hAnsi="Calibri"/>
                <w:b/>
                <w:sz w:val="22"/>
                <w:szCs w:val="22"/>
              </w:rPr>
            </w:pPr>
            <w:r w:rsidRPr="00EE2E6C">
              <w:rPr>
                <w:rFonts w:ascii="Calibri" w:hAnsi="Calibri"/>
                <w:sz w:val="22"/>
                <w:szCs w:val="22"/>
              </w:rPr>
              <w:t>Negotiation End Date &amp; Time must be greater than Start date &amp; time</w:t>
            </w:r>
          </w:p>
        </w:tc>
        <w:tc>
          <w:tcPr>
            <w:tcW w:w="1440" w:type="dxa"/>
            <w:shd w:val="clear" w:color="auto" w:fill="FFFFFF"/>
          </w:tcPr>
          <w:p w14:paraId="237ED1A5" w14:textId="77777777" w:rsidR="000D616E" w:rsidRPr="00EE2E6C" w:rsidRDefault="000D616E" w:rsidP="000D616E">
            <w:pPr>
              <w:pStyle w:val="ListParagraph"/>
              <w:tabs>
                <w:tab w:val="center" w:pos="4320"/>
                <w:tab w:val="right" w:pos="8640"/>
              </w:tabs>
              <w:ind w:left="0"/>
              <w:rPr>
                <w:rFonts w:ascii="Calibri" w:hAnsi="Calibri"/>
                <w:sz w:val="22"/>
                <w:szCs w:val="22"/>
              </w:rPr>
            </w:pPr>
            <w:r w:rsidRPr="00EE2E6C">
              <w:rPr>
                <w:rFonts w:ascii="Calibri" w:hAnsi="Calibri"/>
                <w:b/>
                <w:sz w:val="22"/>
                <w:szCs w:val="22"/>
              </w:rPr>
              <w:t>-</w:t>
            </w:r>
          </w:p>
        </w:tc>
        <w:tc>
          <w:tcPr>
            <w:tcW w:w="2509" w:type="dxa"/>
            <w:shd w:val="clear" w:color="auto" w:fill="FFFFFF"/>
          </w:tcPr>
          <w:p w14:paraId="533D60A3" w14:textId="77777777" w:rsidR="000D616E" w:rsidRPr="00EE2E6C" w:rsidRDefault="000D616E" w:rsidP="000D616E">
            <w:pPr>
              <w:rPr>
                <w:rFonts w:ascii="Calibri" w:hAnsi="Calibri"/>
                <w:sz w:val="22"/>
                <w:szCs w:val="22"/>
              </w:rPr>
            </w:pPr>
            <w:r w:rsidRPr="00EE2E6C">
              <w:rPr>
                <w:rFonts w:ascii="Calibri" w:hAnsi="Calibri"/>
                <w:sz w:val="22"/>
                <w:szCs w:val="22"/>
              </w:rPr>
              <w:t>System should allow committee member to configure with Date &amp; Time on which Negotiation Process is going to be end</w:t>
            </w:r>
          </w:p>
        </w:tc>
      </w:tr>
      <w:tr w:rsidR="000D616E" w:rsidRPr="00EE2E6C" w14:paraId="318EC5A6" w14:textId="77777777" w:rsidTr="00EE2E6C">
        <w:trPr>
          <w:trHeight w:val="940"/>
        </w:trPr>
        <w:tc>
          <w:tcPr>
            <w:tcW w:w="1080" w:type="dxa"/>
            <w:shd w:val="clear" w:color="auto" w:fill="FFFFFF"/>
          </w:tcPr>
          <w:p w14:paraId="4A6ADECF" w14:textId="77777777" w:rsidR="000D616E" w:rsidRPr="00EE2E6C" w:rsidRDefault="000D616E" w:rsidP="000D616E">
            <w:pPr>
              <w:pStyle w:val="ListParagraph"/>
              <w:tabs>
                <w:tab w:val="center" w:pos="4320"/>
                <w:tab w:val="right" w:pos="8640"/>
              </w:tabs>
              <w:ind w:left="0"/>
              <w:rPr>
                <w:rFonts w:ascii="Calibri" w:hAnsi="Calibri"/>
                <w:sz w:val="22"/>
                <w:szCs w:val="22"/>
              </w:rPr>
            </w:pPr>
            <w:r w:rsidRPr="00EE2E6C">
              <w:rPr>
                <w:rFonts w:ascii="Calibri" w:hAnsi="Calibri"/>
                <w:sz w:val="22"/>
                <w:szCs w:val="22"/>
              </w:rPr>
              <w:t>Negotiate on?</w:t>
            </w:r>
          </w:p>
        </w:tc>
        <w:tc>
          <w:tcPr>
            <w:tcW w:w="1079" w:type="dxa"/>
            <w:shd w:val="clear" w:color="auto" w:fill="FFFFFF"/>
          </w:tcPr>
          <w:p w14:paraId="00F29886" w14:textId="77777777" w:rsidR="000D616E" w:rsidRPr="00EE2E6C" w:rsidRDefault="000D616E" w:rsidP="000D616E">
            <w:pPr>
              <w:pStyle w:val="ListParagraph"/>
              <w:tabs>
                <w:tab w:val="center" w:pos="4320"/>
                <w:tab w:val="right" w:pos="8640"/>
              </w:tabs>
              <w:ind w:left="0"/>
              <w:rPr>
                <w:rFonts w:ascii="Calibri" w:hAnsi="Calibri"/>
                <w:sz w:val="22"/>
                <w:szCs w:val="22"/>
              </w:rPr>
            </w:pPr>
            <w:r w:rsidRPr="00EE2E6C">
              <w:rPr>
                <w:rFonts w:ascii="Calibri" w:hAnsi="Calibri"/>
                <w:sz w:val="22"/>
                <w:szCs w:val="22"/>
              </w:rPr>
              <w:t>Combo box</w:t>
            </w:r>
          </w:p>
        </w:tc>
        <w:tc>
          <w:tcPr>
            <w:tcW w:w="1543" w:type="dxa"/>
            <w:shd w:val="clear" w:color="auto" w:fill="FFFFFF"/>
          </w:tcPr>
          <w:p w14:paraId="75D200AD" w14:textId="77777777" w:rsidR="000D616E" w:rsidRPr="00EE2E6C" w:rsidRDefault="000D616E" w:rsidP="000D616E">
            <w:pPr>
              <w:pStyle w:val="ListParagraph"/>
              <w:tabs>
                <w:tab w:val="center" w:pos="4320"/>
                <w:tab w:val="right" w:pos="8640"/>
              </w:tabs>
              <w:ind w:left="0"/>
              <w:rPr>
                <w:rFonts w:ascii="Calibri" w:hAnsi="Calibri"/>
                <w:sz w:val="22"/>
                <w:szCs w:val="22"/>
              </w:rPr>
            </w:pPr>
            <w:r w:rsidRPr="00EE2E6C">
              <w:rPr>
                <w:rFonts w:ascii="Calibri" w:hAnsi="Calibri"/>
                <w:sz w:val="22"/>
                <w:szCs w:val="22"/>
              </w:rPr>
              <w:t>M</w:t>
            </w:r>
          </w:p>
        </w:tc>
        <w:tc>
          <w:tcPr>
            <w:tcW w:w="1694" w:type="dxa"/>
            <w:shd w:val="clear" w:color="auto" w:fill="FFFFFF"/>
          </w:tcPr>
          <w:p w14:paraId="1470EF4D" w14:textId="77777777" w:rsidR="000D616E" w:rsidRPr="00EE2E6C" w:rsidRDefault="000D616E" w:rsidP="000D616E">
            <w:pPr>
              <w:pStyle w:val="ListParagraph"/>
              <w:tabs>
                <w:tab w:val="center" w:pos="4320"/>
                <w:tab w:val="right" w:pos="8640"/>
              </w:tabs>
              <w:ind w:left="0"/>
              <w:rPr>
                <w:rFonts w:ascii="Calibri" w:hAnsi="Calibri"/>
                <w:sz w:val="22"/>
                <w:szCs w:val="22"/>
              </w:rPr>
            </w:pPr>
          </w:p>
        </w:tc>
        <w:tc>
          <w:tcPr>
            <w:tcW w:w="1996" w:type="dxa"/>
            <w:shd w:val="clear" w:color="auto" w:fill="FFFFFF"/>
          </w:tcPr>
          <w:p w14:paraId="4B992521" w14:textId="77777777" w:rsidR="000D616E" w:rsidRPr="00EE2E6C" w:rsidRDefault="000D616E" w:rsidP="000D616E">
            <w:pPr>
              <w:pStyle w:val="ListParagraph"/>
              <w:tabs>
                <w:tab w:val="center" w:pos="4320"/>
                <w:tab w:val="right" w:pos="8640"/>
              </w:tabs>
              <w:ind w:left="0"/>
              <w:rPr>
                <w:rFonts w:ascii="Calibri" w:hAnsi="Calibri"/>
                <w:b/>
                <w:sz w:val="22"/>
                <w:szCs w:val="22"/>
              </w:rPr>
            </w:pPr>
          </w:p>
        </w:tc>
        <w:tc>
          <w:tcPr>
            <w:tcW w:w="1440" w:type="dxa"/>
            <w:shd w:val="clear" w:color="auto" w:fill="FFFFFF"/>
          </w:tcPr>
          <w:p w14:paraId="4D3239C1" w14:textId="77777777" w:rsidR="000D616E" w:rsidRPr="00EE2E6C" w:rsidRDefault="000D616E" w:rsidP="000D616E">
            <w:pPr>
              <w:pStyle w:val="ListParagraph"/>
              <w:tabs>
                <w:tab w:val="center" w:pos="4320"/>
                <w:tab w:val="right" w:pos="8640"/>
              </w:tabs>
              <w:spacing w:line="360" w:lineRule="auto"/>
              <w:ind w:left="0"/>
              <w:rPr>
                <w:rFonts w:ascii="Calibri" w:hAnsi="Calibri"/>
                <w:sz w:val="22"/>
                <w:szCs w:val="22"/>
              </w:rPr>
            </w:pPr>
            <w:r w:rsidRPr="00EE2E6C">
              <w:rPr>
                <w:rFonts w:ascii="Calibri" w:hAnsi="Calibri"/>
                <w:sz w:val="22"/>
                <w:szCs w:val="22"/>
              </w:rPr>
              <w:t>&lt;Name of technical envelope&gt;,</w:t>
            </w:r>
          </w:p>
          <w:p w14:paraId="1ADE87FE" w14:textId="77777777" w:rsidR="000D616E" w:rsidRPr="00EE2E6C" w:rsidRDefault="000D616E" w:rsidP="000D616E">
            <w:pPr>
              <w:pStyle w:val="ListParagraph"/>
              <w:tabs>
                <w:tab w:val="center" w:pos="4320"/>
                <w:tab w:val="right" w:pos="8640"/>
              </w:tabs>
              <w:spacing w:line="360" w:lineRule="auto"/>
              <w:ind w:left="0"/>
              <w:rPr>
                <w:rFonts w:ascii="Calibri" w:hAnsi="Calibri"/>
                <w:sz w:val="22"/>
                <w:szCs w:val="22"/>
              </w:rPr>
            </w:pPr>
            <w:r w:rsidRPr="00EE2E6C">
              <w:rPr>
                <w:rFonts w:ascii="Calibri" w:hAnsi="Calibri"/>
                <w:sz w:val="22"/>
                <w:szCs w:val="22"/>
              </w:rPr>
              <w:t>&lt;Name of price bid envelope&gt;</w:t>
            </w:r>
          </w:p>
          <w:p w14:paraId="6613DDCF" w14:textId="77777777" w:rsidR="000D616E" w:rsidRPr="00EE2E6C" w:rsidRDefault="000D616E" w:rsidP="000D616E">
            <w:pPr>
              <w:pStyle w:val="ListParagraph"/>
              <w:tabs>
                <w:tab w:val="center" w:pos="4320"/>
                <w:tab w:val="right" w:pos="8640"/>
              </w:tabs>
              <w:ind w:left="0"/>
              <w:rPr>
                <w:rFonts w:ascii="Calibri" w:hAnsi="Calibri"/>
                <w:sz w:val="22"/>
                <w:szCs w:val="22"/>
              </w:rPr>
            </w:pPr>
            <w:r w:rsidRPr="00EE2E6C">
              <w:rPr>
                <w:rFonts w:ascii="Calibri" w:hAnsi="Calibri"/>
                <w:sz w:val="22"/>
                <w:szCs w:val="22"/>
              </w:rPr>
              <w:t>Both</w:t>
            </w:r>
          </w:p>
        </w:tc>
        <w:tc>
          <w:tcPr>
            <w:tcW w:w="2509" w:type="dxa"/>
            <w:shd w:val="clear" w:color="auto" w:fill="FFFFFF"/>
          </w:tcPr>
          <w:p w14:paraId="2331336E" w14:textId="77777777" w:rsidR="000D616E" w:rsidRPr="00EE2E6C" w:rsidRDefault="000D616E" w:rsidP="000D616E">
            <w:pPr>
              <w:rPr>
                <w:rFonts w:ascii="Calibri" w:hAnsi="Calibri"/>
                <w:sz w:val="22"/>
                <w:szCs w:val="22"/>
              </w:rPr>
            </w:pPr>
            <w:r w:rsidRPr="00EE2E6C">
              <w:rPr>
                <w:rFonts w:ascii="Calibri" w:hAnsi="Calibri"/>
                <w:sz w:val="22"/>
                <w:szCs w:val="22"/>
              </w:rPr>
              <w:t xml:space="preserve">Systems should ask committee member with three options among which committee member has to select one on which they want to negotiate </w:t>
            </w:r>
          </w:p>
        </w:tc>
      </w:tr>
      <w:tr w:rsidR="000D616E" w:rsidRPr="00EE2E6C" w14:paraId="515439D2" w14:textId="77777777" w:rsidTr="00EE2E6C">
        <w:trPr>
          <w:trHeight w:val="940"/>
        </w:trPr>
        <w:tc>
          <w:tcPr>
            <w:tcW w:w="1080" w:type="dxa"/>
            <w:shd w:val="clear" w:color="auto" w:fill="FFFFFF"/>
          </w:tcPr>
          <w:p w14:paraId="4D413E1B" w14:textId="77777777" w:rsidR="000D616E" w:rsidRPr="00EE2E6C" w:rsidRDefault="000D616E" w:rsidP="000D616E">
            <w:pPr>
              <w:pStyle w:val="ListParagraph"/>
              <w:tabs>
                <w:tab w:val="center" w:pos="4320"/>
                <w:tab w:val="right" w:pos="8640"/>
              </w:tabs>
              <w:ind w:left="0"/>
              <w:rPr>
                <w:rFonts w:ascii="Calibri" w:hAnsi="Calibri"/>
                <w:sz w:val="22"/>
                <w:szCs w:val="22"/>
              </w:rPr>
            </w:pPr>
            <w:r w:rsidRPr="00EE2E6C">
              <w:rPr>
                <w:rFonts w:ascii="Calibri" w:hAnsi="Calibri"/>
                <w:sz w:val="22"/>
                <w:szCs w:val="22"/>
              </w:rPr>
              <w:t>Bidding Form (Only if configured)</w:t>
            </w:r>
          </w:p>
        </w:tc>
        <w:tc>
          <w:tcPr>
            <w:tcW w:w="1079" w:type="dxa"/>
            <w:shd w:val="clear" w:color="auto" w:fill="FFFFFF"/>
          </w:tcPr>
          <w:p w14:paraId="5AF8729D" w14:textId="77777777" w:rsidR="000D616E" w:rsidRPr="00EE2E6C" w:rsidRDefault="000D616E" w:rsidP="000D616E">
            <w:pPr>
              <w:pStyle w:val="ListParagraph"/>
              <w:tabs>
                <w:tab w:val="center" w:pos="4320"/>
                <w:tab w:val="right" w:pos="8640"/>
              </w:tabs>
              <w:ind w:left="0"/>
              <w:rPr>
                <w:rFonts w:ascii="Calibri" w:hAnsi="Calibri"/>
                <w:sz w:val="22"/>
                <w:szCs w:val="22"/>
              </w:rPr>
            </w:pPr>
            <w:r w:rsidRPr="00EE2E6C">
              <w:rPr>
                <w:rFonts w:ascii="Calibri" w:hAnsi="Calibri"/>
                <w:sz w:val="22"/>
                <w:szCs w:val="22"/>
              </w:rPr>
              <w:t>Table</w:t>
            </w:r>
          </w:p>
        </w:tc>
        <w:tc>
          <w:tcPr>
            <w:tcW w:w="1543" w:type="dxa"/>
            <w:shd w:val="clear" w:color="auto" w:fill="FFFFFF"/>
          </w:tcPr>
          <w:p w14:paraId="0851E4F4" w14:textId="77777777" w:rsidR="000D616E" w:rsidRPr="00EE2E6C" w:rsidRDefault="000D616E" w:rsidP="000D616E">
            <w:pPr>
              <w:pStyle w:val="ListParagraph"/>
              <w:tabs>
                <w:tab w:val="center" w:pos="4320"/>
                <w:tab w:val="right" w:pos="8640"/>
              </w:tabs>
              <w:ind w:left="0"/>
              <w:rPr>
                <w:rFonts w:ascii="Calibri" w:hAnsi="Calibri"/>
                <w:sz w:val="22"/>
                <w:szCs w:val="22"/>
              </w:rPr>
            </w:pPr>
            <w:r w:rsidRPr="00EE2E6C">
              <w:rPr>
                <w:rFonts w:ascii="Calibri" w:hAnsi="Calibri"/>
                <w:sz w:val="22"/>
                <w:szCs w:val="22"/>
              </w:rPr>
              <w:t>-</w:t>
            </w:r>
          </w:p>
        </w:tc>
        <w:tc>
          <w:tcPr>
            <w:tcW w:w="1694" w:type="dxa"/>
            <w:shd w:val="clear" w:color="auto" w:fill="FFFFFF"/>
          </w:tcPr>
          <w:p w14:paraId="48C9180B" w14:textId="77777777" w:rsidR="000D616E" w:rsidRPr="00EE2E6C" w:rsidRDefault="000D616E" w:rsidP="000D616E">
            <w:pPr>
              <w:pStyle w:val="ListParagraph"/>
              <w:tabs>
                <w:tab w:val="center" w:pos="4320"/>
                <w:tab w:val="right" w:pos="8640"/>
              </w:tabs>
              <w:ind w:left="0"/>
              <w:rPr>
                <w:rFonts w:ascii="Calibri" w:hAnsi="Calibri"/>
                <w:sz w:val="22"/>
                <w:szCs w:val="22"/>
              </w:rPr>
            </w:pPr>
            <w:r w:rsidRPr="00EE2E6C">
              <w:rPr>
                <w:rFonts w:ascii="Calibri" w:hAnsi="Calibri"/>
                <w:sz w:val="22"/>
                <w:szCs w:val="22"/>
              </w:rPr>
              <w:t>-</w:t>
            </w:r>
          </w:p>
        </w:tc>
        <w:tc>
          <w:tcPr>
            <w:tcW w:w="1996" w:type="dxa"/>
            <w:shd w:val="clear" w:color="auto" w:fill="FFFFFF"/>
          </w:tcPr>
          <w:p w14:paraId="65AC28B3" w14:textId="77777777" w:rsidR="000D616E" w:rsidRPr="00EE2E6C" w:rsidRDefault="000D616E" w:rsidP="000D616E">
            <w:pPr>
              <w:pStyle w:val="ListParagraph"/>
              <w:tabs>
                <w:tab w:val="center" w:pos="4320"/>
                <w:tab w:val="right" w:pos="8640"/>
              </w:tabs>
              <w:ind w:left="0"/>
              <w:rPr>
                <w:rFonts w:ascii="Calibri" w:hAnsi="Calibri"/>
                <w:b/>
                <w:sz w:val="22"/>
                <w:szCs w:val="22"/>
              </w:rPr>
            </w:pPr>
            <w:r w:rsidRPr="00EE2E6C">
              <w:rPr>
                <w:rFonts w:ascii="Calibri" w:hAnsi="Calibri"/>
                <w:sz w:val="22"/>
                <w:szCs w:val="22"/>
              </w:rPr>
              <w:t>-</w:t>
            </w:r>
          </w:p>
        </w:tc>
        <w:tc>
          <w:tcPr>
            <w:tcW w:w="1440" w:type="dxa"/>
            <w:shd w:val="clear" w:color="auto" w:fill="FFFFFF"/>
          </w:tcPr>
          <w:p w14:paraId="18A2388A" w14:textId="77777777" w:rsidR="000D616E" w:rsidRPr="00EE2E6C" w:rsidRDefault="000D616E" w:rsidP="000D616E">
            <w:pPr>
              <w:pStyle w:val="ListParagraph"/>
              <w:tabs>
                <w:tab w:val="center" w:pos="4320"/>
                <w:tab w:val="right" w:pos="8640"/>
              </w:tabs>
              <w:spacing w:line="360" w:lineRule="auto"/>
              <w:ind w:left="0"/>
              <w:rPr>
                <w:rFonts w:ascii="Calibri" w:hAnsi="Calibri"/>
                <w:sz w:val="22"/>
                <w:szCs w:val="22"/>
              </w:rPr>
            </w:pPr>
            <w:r w:rsidRPr="00EE2E6C">
              <w:rPr>
                <w:rFonts w:ascii="Calibri" w:hAnsi="Calibri"/>
                <w:b/>
                <w:sz w:val="22"/>
                <w:szCs w:val="22"/>
              </w:rPr>
              <w:t>-</w:t>
            </w:r>
          </w:p>
        </w:tc>
        <w:tc>
          <w:tcPr>
            <w:tcW w:w="2509" w:type="dxa"/>
            <w:shd w:val="clear" w:color="auto" w:fill="FFFFFF"/>
          </w:tcPr>
          <w:p w14:paraId="225FD3FC" w14:textId="77777777" w:rsidR="000D616E" w:rsidRPr="00EE2E6C" w:rsidRDefault="000D616E" w:rsidP="000D616E">
            <w:pPr>
              <w:rPr>
                <w:rFonts w:ascii="Calibri" w:hAnsi="Calibri"/>
                <w:sz w:val="22"/>
                <w:szCs w:val="22"/>
              </w:rPr>
            </w:pPr>
            <w:r w:rsidRPr="00EE2E6C">
              <w:rPr>
                <w:rFonts w:ascii="Calibri" w:hAnsi="Calibri"/>
                <w:sz w:val="22"/>
                <w:szCs w:val="22"/>
              </w:rPr>
              <w:t>System should display list of line items, allowing committee member to select line item on which Negotiation has to be made</w:t>
            </w:r>
          </w:p>
        </w:tc>
      </w:tr>
      <w:tr w:rsidR="000D616E" w:rsidRPr="00EE2E6C" w14:paraId="0C965D9A" w14:textId="77777777" w:rsidTr="00EE2E6C">
        <w:trPr>
          <w:trHeight w:val="940"/>
        </w:trPr>
        <w:tc>
          <w:tcPr>
            <w:tcW w:w="1080" w:type="dxa"/>
            <w:shd w:val="clear" w:color="auto" w:fill="FFFFFF"/>
          </w:tcPr>
          <w:p w14:paraId="273B0DE0" w14:textId="77777777" w:rsidR="000D616E" w:rsidRPr="00EE2E6C" w:rsidRDefault="000D616E" w:rsidP="000D616E">
            <w:pPr>
              <w:pStyle w:val="ListParagraph"/>
              <w:tabs>
                <w:tab w:val="center" w:pos="4320"/>
                <w:tab w:val="right" w:pos="8640"/>
              </w:tabs>
              <w:ind w:left="0"/>
              <w:rPr>
                <w:rFonts w:ascii="Calibri" w:hAnsi="Calibri"/>
                <w:sz w:val="22"/>
                <w:szCs w:val="22"/>
              </w:rPr>
            </w:pPr>
            <w:r w:rsidRPr="00EE2E6C">
              <w:rPr>
                <w:rFonts w:ascii="Calibri" w:hAnsi="Calibri"/>
                <w:sz w:val="22"/>
                <w:szCs w:val="22"/>
              </w:rPr>
              <w:t>&lt;Envelope Name&gt;</w:t>
            </w:r>
          </w:p>
        </w:tc>
        <w:tc>
          <w:tcPr>
            <w:tcW w:w="1079" w:type="dxa"/>
            <w:shd w:val="clear" w:color="auto" w:fill="FFFFFF"/>
          </w:tcPr>
          <w:p w14:paraId="1F900306" w14:textId="77777777" w:rsidR="000D616E" w:rsidRPr="00EE2E6C" w:rsidRDefault="000D616E" w:rsidP="000D616E">
            <w:pPr>
              <w:pStyle w:val="ListParagraph"/>
              <w:tabs>
                <w:tab w:val="center" w:pos="4320"/>
                <w:tab w:val="right" w:pos="8640"/>
              </w:tabs>
              <w:ind w:left="0"/>
              <w:rPr>
                <w:rFonts w:ascii="Calibri" w:hAnsi="Calibri"/>
                <w:sz w:val="22"/>
                <w:szCs w:val="22"/>
              </w:rPr>
            </w:pPr>
            <w:r w:rsidRPr="00EE2E6C">
              <w:rPr>
                <w:rFonts w:ascii="Calibri" w:hAnsi="Calibri"/>
                <w:sz w:val="22"/>
                <w:szCs w:val="22"/>
              </w:rPr>
              <w:t>Label</w:t>
            </w:r>
          </w:p>
        </w:tc>
        <w:tc>
          <w:tcPr>
            <w:tcW w:w="1543" w:type="dxa"/>
            <w:shd w:val="clear" w:color="auto" w:fill="FFFFFF"/>
          </w:tcPr>
          <w:p w14:paraId="72D0BCF1" w14:textId="77777777" w:rsidR="000D616E" w:rsidRPr="00EE2E6C" w:rsidRDefault="000D616E" w:rsidP="000D616E">
            <w:pPr>
              <w:pStyle w:val="ListParagraph"/>
              <w:tabs>
                <w:tab w:val="center" w:pos="4320"/>
                <w:tab w:val="right" w:pos="8640"/>
              </w:tabs>
              <w:ind w:left="0"/>
              <w:rPr>
                <w:rFonts w:ascii="Calibri" w:hAnsi="Calibri"/>
                <w:sz w:val="22"/>
                <w:szCs w:val="22"/>
              </w:rPr>
            </w:pPr>
            <w:r w:rsidRPr="00EE2E6C">
              <w:rPr>
                <w:rFonts w:ascii="Calibri" w:hAnsi="Calibri"/>
                <w:sz w:val="22"/>
                <w:szCs w:val="22"/>
              </w:rPr>
              <w:t>-</w:t>
            </w:r>
          </w:p>
        </w:tc>
        <w:tc>
          <w:tcPr>
            <w:tcW w:w="1694" w:type="dxa"/>
            <w:shd w:val="clear" w:color="auto" w:fill="FFFFFF"/>
          </w:tcPr>
          <w:p w14:paraId="4CED597E" w14:textId="77777777" w:rsidR="000D616E" w:rsidRPr="00EE2E6C" w:rsidRDefault="000D616E" w:rsidP="000D616E">
            <w:pPr>
              <w:pStyle w:val="ListParagraph"/>
              <w:tabs>
                <w:tab w:val="center" w:pos="4320"/>
                <w:tab w:val="right" w:pos="8640"/>
              </w:tabs>
              <w:ind w:left="0"/>
              <w:rPr>
                <w:rFonts w:ascii="Calibri" w:hAnsi="Calibri"/>
                <w:sz w:val="22"/>
                <w:szCs w:val="22"/>
              </w:rPr>
            </w:pPr>
            <w:r w:rsidRPr="00EE2E6C">
              <w:rPr>
                <w:rFonts w:ascii="Calibri" w:hAnsi="Calibri"/>
                <w:sz w:val="22"/>
                <w:szCs w:val="22"/>
              </w:rPr>
              <w:t>-</w:t>
            </w:r>
          </w:p>
        </w:tc>
        <w:tc>
          <w:tcPr>
            <w:tcW w:w="1996" w:type="dxa"/>
            <w:shd w:val="clear" w:color="auto" w:fill="FFFFFF"/>
          </w:tcPr>
          <w:p w14:paraId="488F1F00" w14:textId="77777777" w:rsidR="000D616E" w:rsidRPr="00EE2E6C" w:rsidRDefault="000D616E" w:rsidP="000D616E">
            <w:pPr>
              <w:pStyle w:val="ListParagraph"/>
              <w:tabs>
                <w:tab w:val="center" w:pos="4320"/>
                <w:tab w:val="right" w:pos="8640"/>
              </w:tabs>
              <w:ind w:left="0"/>
              <w:rPr>
                <w:rFonts w:ascii="Calibri" w:hAnsi="Calibri"/>
                <w:sz w:val="22"/>
                <w:szCs w:val="22"/>
              </w:rPr>
            </w:pPr>
            <w:r w:rsidRPr="00EE2E6C">
              <w:rPr>
                <w:rFonts w:ascii="Calibri" w:hAnsi="Calibri"/>
                <w:sz w:val="22"/>
                <w:szCs w:val="22"/>
              </w:rPr>
              <w:t>-</w:t>
            </w:r>
          </w:p>
        </w:tc>
        <w:tc>
          <w:tcPr>
            <w:tcW w:w="1440" w:type="dxa"/>
            <w:shd w:val="clear" w:color="auto" w:fill="FFFFFF"/>
          </w:tcPr>
          <w:p w14:paraId="35A50FE1" w14:textId="77777777" w:rsidR="000D616E" w:rsidRPr="00EE2E6C" w:rsidRDefault="000D616E" w:rsidP="000D616E">
            <w:pPr>
              <w:pStyle w:val="ListParagraph"/>
              <w:tabs>
                <w:tab w:val="center" w:pos="4320"/>
                <w:tab w:val="right" w:pos="8640"/>
              </w:tabs>
              <w:spacing w:line="360" w:lineRule="auto"/>
              <w:ind w:left="0"/>
              <w:rPr>
                <w:rFonts w:ascii="Calibri" w:hAnsi="Calibri"/>
                <w:b/>
                <w:sz w:val="22"/>
                <w:szCs w:val="22"/>
              </w:rPr>
            </w:pPr>
            <w:r w:rsidRPr="00EE2E6C">
              <w:rPr>
                <w:rFonts w:ascii="Calibri" w:hAnsi="Calibri"/>
                <w:b/>
                <w:sz w:val="22"/>
                <w:szCs w:val="22"/>
              </w:rPr>
              <w:t>-</w:t>
            </w:r>
          </w:p>
        </w:tc>
        <w:tc>
          <w:tcPr>
            <w:tcW w:w="2509" w:type="dxa"/>
            <w:shd w:val="clear" w:color="auto" w:fill="FFFFFF"/>
          </w:tcPr>
          <w:p w14:paraId="185EEC27" w14:textId="77777777" w:rsidR="000D616E" w:rsidRPr="00EE2E6C" w:rsidRDefault="000D616E" w:rsidP="000D616E">
            <w:pPr>
              <w:rPr>
                <w:rFonts w:ascii="Calibri" w:hAnsi="Calibri"/>
                <w:sz w:val="22"/>
                <w:szCs w:val="22"/>
              </w:rPr>
            </w:pPr>
          </w:p>
        </w:tc>
      </w:tr>
      <w:tr w:rsidR="000D616E" w:rsidRPr="00EE2E6C" w14:paraId="7B7D93C4" w14:textId="77777777" w:rsidTr="00EE2E6C">
        <w:trPr>
          <w:trHeight w:val="940"/>
        </w:trPr>
        <w:tc>
          <w:tcPr>
            <w:tcW w:w="1080" w:type="dxa"/>
            <w:shd w:val="clear" w:color="auto" w:fill="FFFFFF"/>
          </w:tcPr>
          <w:p w14:paraId="7F9190B8" w14:textId="77777777" w:rsidR="000D616E" w:rsidRPr="00EE2E6C" w:rsidRDefault="000D616E" w:rsidP="000D616E">
            <w:pPr>
              <w:pStyle w:val="ListParagraph"/>
              <w:tabs>
                <w:tab w:val="center" w:pos="4320"/>
                <w:tab w:val="right" w:pos="8640"/>
              </w:tabs>
              <w:ind w:left="0"/>
              <w:rPr>
                <w:rFonts w:ascii="Calibri" w:hAnsi="Calibri"/>
                <w:sz w:val="22"/>
                <w:szCs w:val="22"/>
              </w:rPr>
            </w:pPr>
            <w:r w:rsidRPr="00EE2E6C">
              <w:rPr>
                <w:rFonts w:ascii="Calibri" w:hAnsi="Calibri"/>
                <w:sz w:val="22"/>
                <w:szCs w:val="22"/>
              </w:rPr>
              <w:t>Document grid</w:t>
            </w:r>
          </w:p>
        </w:tc>
        <w:tc>
          <w:tcPr>
            <w:tcW w:w="1079" w:type="dxa"/>
            <w:shd w:val="clear" w:color="auto" w:fill="FFFFFF"/>
          </w:tcPr>
          <w:p w14:paraId="0E69D064" w14:textId="77777777" w:rsidR="000D616E" w:rsidRPr="00EE2E6C" w:rsidRDefault="000D616E" w:rsidP="000D616E">
            <w:pPr>
              <w:pStyle w:val="ListParagraph"/>
              <w:tabs>
                <w:tab w:val="center" w:pos="4320"/>
                <w:tab w:val="right" w:pos="8640"/>
              </w:tabs>
              <w:ind w:left="0"/>
              <w:rPr>
                <w:rFonts w:ascii="Calibri" w:hAnsi="Calibri"/>
                <w:sz w:val="22"/>
                <w:szCs w:val="22"/>
              </w:rPr>
            </w:pPr>
            <w:r w:rsidRPr="00EE2E6C">
              <w:rPr>
                <w:rFonts w:ascii="Calibri" w:hAnsi="Calibri"/>
                <w:sz w:val="22"/>
                <w:szCs w:val="22"/>
              </w:rPr>
              <w:t>Label</w:t>
            </w:r>
          </w:p>
        </w:tc>
        <w:tc>
          <w:tcPr>
            <w:tcW w:w="1543" w:type="dxa"/>
            <w:shd w:val="clear" w:color="auto" w:fill="FFFFFF"/>
          </w:tcPr>
          <w:p w14:paraId="0C6C5563" w14:textId="77777777" w:rsidR="000D616E" w:rsidRPr="00EE2E6C" w:rsidRDefault="000D616E" w:rsidP="000D616E">
            <w:pPr>
              <w:pStyle w:val="ListParagraph"/>
              <w:tabs>
                <w:tab w:val="center" w:pos="4320"/>
                <w:tab w:val="right" w:pos="8640"/>
              </w:tabs>
              <w:ind w:left="0"/>
              <w:rPr>
                <w:rFonts w:ascii="Calibri" w:hAnsi="Calibri"/>
                <w:sz w:val="22"/>
                <w:szCs w:val="22"/>
              </w:rPr>
            </w:pPr>
            <w:r w:rsidRPr="00EE2E6C">
              <w:rPr>
                <w:rFonts w:ascii="Calibri" w:hAnsi="Calibri"/>
                <w:sz w:val="22"/>
                <w:szCs w:val="22"/>
              </w:rPr>
              <w:t>-</w:t>
            </w:r>
          </w:p>
        </w:tc>
        <w:tc>
          <w:tcPr>
            <w:tcW w:w="1694" w:type="dxa"/>
            <w:shd w:val="clear" w:color="auto" w:fill="FFFFFF"/>
          </w:tcPr>
          <w:p w14:paraId="33146E43" w14:textId="77777777" w:rsidR="000D616E" w:rsidRPr="00EE2E6C" w:rsidRDefault="000D616E" w:rsidP="000D616E">
            <w:pPr>
              <w:pStyle w:val="ListParagraph"/>
              <w:tabs>
                <w:tab w:val="center" w:pos="4320"/>
                <w:tab w:val="right" w:pos="8640"/>
              </w:tabs>
              <w:ind w:left="0"/>
              <w:rPr>
                <w:rFonts w:ascii="Calibri" w:hAnsi="Calibri"/>
                <w:sz w:val="22"/>
                <w:szCs w:val="22"/>
              </w:rPr>
            </w:pPr>
            <w:r w:rsidRPr="00EE2E6C">
              <w:rPr>
                <w:rFonts w:ascii="Calibri" w:hAnsi="Calibri"/>
                <w:sz w:val="22"/>
                <w:szCs w:val="22"/>
              </w:rPr>
              <w:t>-</w:t>
            </w:r>
          </w:p>
        </w:tc>
        <w:tc>
          <w:tcPr>
            <w:tcW w:w="1996" w:type="dxa"/>
            <w:shd w:val="clear" w:color="auto" w:fill="FFFFFF"/>
          </w:tcPr>
          <w:p w14:paraId="31D6DC21" w14:textId="77777777" w:rsidR="000D616E" w:rsidRPr="00EE2E6C" w:rsidRDefault="000D616E" w:rsidP="000D616E">
            <w:pPr>
              <w:pStyle w:val="ListParagraph"/>
              <w:tabs>
                <w:tab w:val="center" w:pos="4320"/>
                <w:tab w:val="right" w:pos="8640"/>
              </w:tabs>
              <w:ind w:left="0"/>
              <w:rPr>
                <w:rFonts w:ascii="Calibri" w:hAnsi="Calibri"/>
                <w:sz w:val="22"/>
                <w:szCs w:val="22"/>
              </w:rPr>
            </w:pPr>
            <w:r w:rsidRPr="00EE2E6C">
              <w:rPr>
                <w:rFonts w:ascii="Calibri" w:hAnsi="Calibri"/>
                <w:sz w:val="22"/>
                <w:szCs w:val="22"/>
              </w:rPr>
              <w:t>-</w:t>
            </w:r>
          </w:p>
        </w:tc>
        <w:tc>
          <w:tcPr>
            <w:tcW w:w="1440" w:type="dxa"/>
            <w:shd w:val="clear" w:color="auto" w:fill="FFFFFF"/>
          </w:tcPr>
          <w:p w14:paraId="1AC7A506" w14:textId="77777777" w:rsidR="000D616E" w:rsidRPr="00EE2E6C" w:rsidRDefault="000D616E" w:rsidP="000D616E">
            <w:pPr>
              <w:pStyle w:val="ListParagraph"/>
              <w:tabs>
                <w:tab w:val="center" w:pos="4320"/>
                <w:tab w:val="right" w:pos="8640"/>
              </w:tabs>
              <w:spacing w:line="360" w:lineRule="auto"/>
              <w:ind w:left="0"/>
              <w:rPr>
                <w:rFonts w:ascii="Calibri" w:hAnsi="Calibri"/>
                <w:b/>
                <w:sz w:val="22"/>
                <w:szCs w:val="22"/>
              </w:rPr>
            </w:pPr>
            <w:r w:rsidRPr="00EE2E6C">
              <w:rPr>
                <w:rFonts w:ascii="Calibri" w:hAnsi="Calibri"/>
                <w:sz w:val="22"/>
                <w:szCs w:val="22"/>
              </w:rPr>
              <w:t>-</w:t>
            </w:r>
          </w:p>
        </w:tc>
        <w:tc>
          <w:tcPr>
            <w:tcW w:w="2509" w:type="dxa"/>
            <w:shd w:val="clear" w:color="auto" w:fill="FFFFFF"/>
          </w:tcPr>
          <w:p w14:paraId="78129225" w14:textId="77777777" w:rsidR="000D616E" w:rsidRPr="00EE2E6C" w:rsidRDefault="000D616E" w:rsidP="000D616E">
            <w:pPr>
              <w:rPr>
                <w:rFonts w:ascii="Calibri" w:hAnsi="Calibri"/>
                <w:sz w:val="22"/>
                <w:szCs w:val="22"/>
              </w:rPr>
            </w:pPr>
            <w:r w:rsidRPr="00EE2E6C">
              <w:rPr>
                <w:rFonts w:ascii="Calibri" w:hAnsi="Calibri"/>
                <w:sz w:val="22"/>
                <w:szCs w:val="22"/>
              </w:rPr>
              <w:t xml:space="preserve">System should display documents uploaded by the committee member </w:t>
            </w:r>
          </w:p>
        </w:tc>
      </w:tr>
      <w:tr w:rsidR="000D616E" w:rsidRPr="00EE2E6C" w14:paraId="43141274" w14:textId="77777777" w:rsidTr="00EE2E6C">
        <w:trPr>
          <w:trHeight w:val="940"/>
        </w:trPr>
        <w:tc>
          <w:tcPr>
            <w:tcW w:w="1080" w:type="dxa"/>
            <w:shd w:val="clear" w:color="auto" w:fill="FFFFFF"/>
          </w:tcPr>
          <w:p w14:paraId="1B9AD000" w14:textId="77777777" w:rsidR="000D616E" w:rsidRPr="00EE2E6C" w:rsidRDefault="000D616E" w:rsidP="000D616E">
            <w:pPr>
              <w:pStyle w:val="ListParagraph"/>
              <w:tabs>
                <w:tab w:val="center" w:pos="4320"/>
                <w:tab w:val="right" w:pos="8640"/>
              </w:tabs>
              <w:ind w:left="0"/>
              <w:rPr>
                <w:rFonts w:ascii="Calibri" w:hAnsi="Calibri"/>
                <w:sz w:val="22"/>
                <w:szCs w:val="22"/>
              </w:rPr>
            </w:pPr>
            <w:r w:rsidRPr="00EE2E6C">
              <w:rPr>
                <w:rFonts w:ascii="Calibri" w:hAnsi="Calibri"/>
                <w:sz w:val="22"/>
                <w:szCs w:val="22"/>
              </w:rPr>
              <w:t>Remarks</w:t>
            </w:r>
          </w:p>
        </w:tc>
        <w:tc>
          <w:tcPr>
            <w:tcW w:w="1079" w:type="dxa"/>
            <w:shd w:val="clear" w:color="auto" w:fill="FFFFFF"/>
          </w:tcPr>
          <w:p w14:paraId="1D2A44FA" w14:textId="77777777" w:rsidR="000D616E" w:rsidRPr="00EE2E6C" w:rsidRDefault="000D616E" w:rsidP="000D616E">
            <w:pPr>
              <w:pStyle w:val="ListParagraph"/>
              <w:tabs>
                <w:tab w:val="center" w:pos="4320"/>
                <w:tab w:val="right" w:pos="8640"/>
              </w:tabs>
              <w:ind w:left="0"/>
              <w:rPr>
                <w:rFonts w:ascii="Calibri" w:hAnsi="Calibri"/>
                <w:sz w:val="22"/>
                <w:szCs w:val="22"/>
              </w:rPr>
            </w:pPr>
            <w:r w:rsidRPr="00EE2E6C">
              <w:rPr>
                <w:rFonts w:ascii="Calibri" w:hAnsi="Calibri"/>
                <w:sz w:val="22"/>
                <w:szCs w:val="22"/>
              </w:rPr>
              <w:t>Text area</w:t>
            </w:r>
          </w:p>
        </w:tc>
        <w:tc>
          <w:tcPr>
            <w:tcW w:w="1543" w:type="dxa"/>
            <w:shd w:val="clear" w:color="auto" w:fill="FFFFFF"/>
          </w:tcPr>
          <w:p w14:paraId="79A4EE67" w14:textId="77777777" w:rsidR="000D616E" w:rsidRPr="00EE2E6C" w:rsidRDefault="000D616E" w:rsidP="000D616E">
            <w:pPr>
              <w:pStyle w:val="ListParagraph"/>
              <w:tabs>
                <w:tab w:val="center" w:pos="4320"/>
                <w:tab w:val="right" w:pos="8640"/>
              </w:tabs>
              <w:ind w:left="0"/>
              <w:rPr>
                <w:rFonts w:ascii="Calibri" w:hAnsi="Calibri"/>
                <w:sz w:val="22"/>
                <w:szCs w:val="22"/>
              </w:rPr>
            </w:pPr>
            <w:r w:rsidRPr="00EE2E6C">
              <w:rPr>
                <w:rFonts w:ascii="Calibri" w:hAnsi="Calibri"/>
                <w:sz w:val="22"/>
                <w:szCs w:val="22"/>
              </w:rPr>
              <w:t>M</w:t>
            </w:r>
          </w:p>
        </w:tc>
        <w:tc>
          <w:tcPr>
            <w:tcW w:w="1694" w:type="dxa"/>
            <w:shd w:val="clear" w:color="auto" w:fill="FFFFFF"/>
          </w:tcPr>
          <w:p w14:paraId="475ADF7A" w14:textId="77777777" w:rsidR="000D616E" w:rsidRPr="00EE2E6C" w:rsidRDefault="000D616E" w:rsidP="000D616E">
            <w:pPr>
              <w:pStyle w:val="ListParagraph"/>
              <w:tabs>
                <w:tab w:val="center" w:pos="4320"/>
                <w:tab w:val="right" w:pos="8640"/>
              </w:tabs>
              <w:ind w:left="0"/>
              <w:rPr>
                <w:rFonts w:ascii="Calibri" w:hAnsi="Calibri"/>
                <w:sz w:val="22"/>
                <w:szCs w:val="22"/>
              </w:rPr>
            </w:pPr>
            <w:r w:rsidRPr="00EE2E6C">
              <w:rPr>
                <w:rFonts w:ascii="Calibri" w:hAnsi="Calibri"/>
                <w:sz w:val="22"/>
                <w:szCs w:val="22"/>
              </w:rPr>
              <w:t>Allows Max.1000 Characters, Alphanumeric and special characters ((,), -, +,/,., Space and comma)</w:t>
            </w:r>
            <w:r w:rsidRPr="00EE2E6C">
              <w:rPr>
                <w:rFonts w:ascii="Calibri" w:hAnsi="Calibri"/>
                <w:color w:val="000000"/>
                <w:sz w:val="22"/>
                <w:szCs w:val="22"/>
              </w:rPr>
              <w:t>)</w:t>
            </w:r>
          </w:p>
        </w:tc>
        <w:tc>
          <w:tcPr>
            <w:tcW w:w="1996" w:type="dxa"/>
            <w:shd w:val="clear" w:color="auto" w:fill="FFFFFF"/>
          </w:tcPr>
          <w:p w14:paraId="043C211E" w14:textId="77777777" w:rsidR="000D616E" w:rsidRPr="00EE2E6C" w:rsidRDefault="000D616E" w:rsidP="000D616E">
            <w:pPr>
              <w:pStyle w:val="ListParagraph"/>
              <w:tabs>
                <w:tab w:val="center" w:pos="4320"/>
                <w:tab w:val="right" w:pos="8640"/>
              </w:tabs>
              <w:ind w:left="0"/>
              <w:rPr>
                <w:rFonts w:ascii="Calibri" w:hAnsi="Calibri"/>
                <w:sz w:val="22"/>
                <w:szCs w:val="22"/>
              </w:rPr>
            </w:pPr>
            <w:r w:rsidRPr="00EE2E6C">
              <w:rPr>
                <w:rFonts w:ascii="Calibri" w:hAnsi="Calibri"/>
                <w:sz w:val="22"/>
                <w:szCs w:val="22"/>
              </w:rPr>
              <w:t>Allows Max.1000 Characters, Alphanumeric and special characters ((,), -, +,/,., Space and comma)</w:t>
            </w:r>
            <w:r w:rsidRPr="00EE2E6C">
              <w:rPr>
                <w:rFonts w:ascii="Calibri" w:hAnsi="Calibri"/>
                <w:color w:val="000000"/>
                <w:sz w:val="22"/>
                <w:szCs w:val="22"/>
              </w:rPr>
              <w:t>)</w:t>
            </w:r>
          </w:p>
        </w:tc>
        <w:tc>
          <w:tcPr>
            <w:tcW w:w="1440" w:type="dxa"/>
            <w:shd w:val="clear" w:color="auto" w:fill="FFFFFF"/>
          </w:tcPr>
          <w:p w14:paraId="11CF2E8E" w14:textId="77777777" w:rsidR="000D616E" w:rsidRPr="00EE2E6C" w:rsidRDefault="000D616E" w:rsidP="000D616E">
            <w:pPr>
              <w:pStyle w:val="ListParagraph"/>
              <w:tabs>
                <w:tab w:val="center" w:pos="4320"/>
                <w:tab w:val="right" w:pos="8640"/>
              </w:tabs>
              <w:spacing w:line="360" w:lineRule="auto"/>
              <w:ind w:left="0"/>
              <w:rPr>
                <w:rFonts w:ascii="Calibri" w:hAnsi="Calibri"/>
                <w:sz w:val="22"/>
                <w:szCs w:val="22"/>
              </w:rPr>
            </w:pPr>
            <w:r w:rsidRPr="00EE2E6C">
              <w:rPr>
                <w:rFonts w:ascii="Calibri" w:hAnsi="Calibri"/>
                <w:sz w:val="22"/>
                <w:szCs w:val="22"/>
              </w:rPr>
              <w:t>-</w:t>
            </w:r>
          </w:p>
        </w:tc>
        <w:tc>
          <w:tcPr>
            <w:tcW w:w="2509" w:type="dxa"/>
            <w:shd w:val="clear" w:color="auto" w:fill="FFFFFF"/>
          </w:tcPr>
          <w:p w14:paraId="5439A8F8" w14:textId="77777777" w:rsidR="000D616E" w:rsidRPr="00EE2E6C" w:rsidRDefault="000D616E" w:rsidP="000D616E">
            <w:pPr>
              <w:rPr>
                <w:rFonts w:ascii="Calibri" w:hAnsi="Calibri"/>
                <w:sz w:val="22"/>
                <w:szCs w:val="22"/>
              </w:rPr>
            </w:pPr>
            <w:r w:rsidRPr="00EE2E6C">
              <w:rPr>
                <w:rFonts w:ascii="Calibri" w:hAnsi="Calibri"/>
                <w:sz w:val="22"/>
                <w:szCs w:val="22"/>
              </w:rPr>
              <w:t>System should allow committee member to enter Remarks related to Negotiation</w:t>
            </w:r>
          </w:p>
        </w:tc>
      </w:tr>
    </w:tbl>
    <w:p w14:paraId="7414B63E" w14:textId="77777777" w:rsidR="000D616E" w:rsidRPr="00265BFE" w:rsidRDefault="000D616E" w:rsidP="000D616E">
      <w:pPr>
        <w:rPr>
          <w:rFonts w:ascii="Calibri" w:hAnsi="Calibri"/>
        </w:rPr>
      </w:pPr>
    </w:p>
    <w:p w14:paraId="59A05B03" w14:textId="48F71F68" w:rsidR="000D616E" w:rsidRPr="00E869C5" w:rsidRDefault="000D616E" w:rsidP="000D616E">
      <w:pPr>
        <w:spacing w:before="0" w:after="160" w:line="360" w:lineRule="auto"/>
        <w:jc w:val="left"/>
        <w:rPr>
          <w:rFonts w:ascii="Calibri" w:hAnsi="Calibri"/>
          <w:b/>
          <w:i/>
          <w:sz w:val="22"/>
          <w:szCs w:val="22"/>
        </w:rPr>
      </w:pPr>
      <w:r w:rsidRPr="00E869C5">
        <w:rPr>
          <w:rFonts w:ascii="Calibri" w:hAnsi="Calibri"/>
          <w:b/>
          <w:i/>
          <w:sz w:val="22"/>
          <w:szCs w:val="22"/>
        </w:rPr>
        <w:t>Controls</w:t>
      </w:r>
      <w:r w:rsidR="00E869C5">
        <w:rPr>
          <w:rFonts w:ascii="Calibri" w:hAnsi="Calibri"/>
          <w:b/>
          <w:i/>
          <w:sz w:val="22"/>
          <w:szCs w:val="22"/>
        </w:rPr>
        <w:t>:</w:t>
      </w:r>
    </w:p>
    <w:tbl>
      <w:tblPr>
        <w:tblW w:w="1134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6"/>
        <w:gridCol w:w="1858"/>
        <w:gridCol w:w="7927"/>
      </w:tblGrid>
      <w:tr w:rsidR="000D616E" w:rsidRPr="00E869C5" w14:paraId="7DB86FC3" w14:textId="77777777" w:rsidTr="00E869C5">
        <w:trPr>
          <w:trHeight w:val="501"/>
        </w:trPr>
        <w:tc>
          <w:tcPr>
            <w:tcW w:w="1556" w:type="dxa"/>
            <w:shd w:val="clear" w:color="auto" w:fill="C4BC96" w:themeFill="background2" w:themeFillShade="BF"/>
            <w:vAlign w:val="center"/>
          </w:tcPr>
          <w:p w14:paraId="77D070E8" w14:textId="77777777" w:rsidR="000D616E" w:rsidRPr="00E869C5" w:rsidRDefault="000D616E" w:rsidP="000D616E">
            <w:pPr>
              <w:spacing w:line="360" w:lineRule="auto"/>
              <w:rPr>
                <w:rFonts w:asciiTheme="minorHAnsi" w:hAnsiTheme="minorHAnsi"/>
                <w:b/>
                <w:bCs/>
                <w:iCs/>
                <w:sz w:val="22"/>
                <w:szCs w:val="22"/>
              </w:rPr>
            </w:pPr>
            <w:r w:rsidRPr="00E869C5">
              <w:rPr>
                <w:rFonts w:asciiTheme="minorHAnsi" w:hAnsiTheme="minorHAnsi"/>
                <w:b/>
                <w:bCs/>
                <w:iCs/>
                <w:sz w:val="22"/>
                <w:szCs w:val="22"/>
              </w:rPr>
              <w:t>Control</w:t>
            </w:r>
          </w:p>
        </w:tc>
        <w:tc>
          <w:tcPr>
            <w:tcW w:w="1858" w:type="dxa"/>
            <w:shd w:val="clear" w:color="auto" w:fill="C4BC96" w:themeFill="background2" w:themeFillShade="BF"/>
            <w:vAlign w:val="center"/>
          </w:tcPr>
          <w:p w14:paraId="128866ED" w14:textId="77777777" w:rsidR="000D616E" w:rsidRPr="00E869C5" w:rsidRDefault="000D616E" w:rsidP="000D616E">
            <w:pPr>
              <w:spacing w:line="360" w:lineRule="auto"/>
              <w:rPr>
                <w:rFonts w:asciiTheme="minorHAnsi" w:hAnsiTheme="minorHAnsi"/>
                <w:b/>
                <w:bCs/>
                <w:iCs/>
                <w:sz w:val="22"/>
                <w:szCs w:val="22"/>
              </w:rPr>
            </w:pPr>
            <w:r w:rsidRPr="00E869C5">
              <w:rPr>
                <w:rFonts w:asciiTheme="minorHAnsi" w:hAnsiTheme="minorHAnsi"/>
                <w:b/>
                <w:bCs/>
                <w:iCs/>
                <w:sz w:val="22"/>
                <w:szCs w:val="22"/>
              </w:rPr>
              <w:t>Control Type</w:t>
            </w:r>
          </w:p>
        </w:tc>
        <w:tc>
          <w:tcPr>
            <w:tcW w:w="7927" w:type="dxa"/>
            <w:shd w:val="clear" w:color="auto" w:fill="C4BC96" w:themeFill="background2" w:themeFillShade="BF"/>
            <w:vAlign w:val="center"/>
          </w:tcPr>
          <w:p w14:paraId="15E14248" w14:textId="77777777" w:rsidR="000D616E" w:rsidRPr="00E869C5" w:rsidRDefault="000D616E" w:rsidP="000D616E">
            <w:pPr>
              <w:spacing w:line="360" w:lineRule="auto"/>
              <w:rPr>
                <w:rFonts w:asciiTheme="minorHAnsi" w:hAnsiTheme="minorHAnsi"/>
                <w:b/>
                <w:bCs/>
                <w:iCs/>
                <w:sz w:val="22"/>
                <w:szCs w:val="22"/>
              </w:rPr>
            </w:pPr>
            <w:r w:rsidRPr="00E869C5">
              <w:rPr>
                <w:rFonts w:asciiTheme="minorHAnsi" w:hAnsiTheme="minorHAnsi"/>
                <w:b/>
                <w:bCs/>
                <w:iCs/>
                <w:sz w:val="22"/>
                <w:szCs w:val="22"/>
              </w:rPr>
              <w:t>Behavior</w:t>
            </w:r>
          </w:p>
        </w:tc>
      </w:tr>
      <w:tr w:rsidR="000D616E" w:rsidRPr="00E869C5" w14:paraId="279E3C1B" w14:textId="77777777" w:rsidTr="00E869C5">
        <w:trPr>
          <w:trHeight w:val="517"/>
        </w:trPr>
        <w:tc>
          <w:tcPr>
            <w:tcW w:w="1556" w:type="dxa"/>
            <w:vAlign w:val="center"/>
          </w:tcPr>
          <w:p w14:paraId="27A4811B" w14:textId="77777777" w:rsidR="000D616E" w:rsidRPr="00E869C5" w:rsidRDefault="000D616E" w:rsidP="000D616E">
            <w:pPr>
              <w:jc w:val="center"/>
              <w:rPr>
                <w:rFonts w:asciiTheme="minorHAnsi" w:hAnsiTheme="minorHAnsi"/>
                <w:sz w:val="22"/>
                <w:szCs w:val="22"/>
              </w:rPr>
            </w:pPr>
            <w:r w:rsidRPr="00E869C5">
              <w:rPr>
                <w:rFonts w:asciiTheme="minorHAnsi" w:hAnsiTheme="minorHAnsi"/>
                <w:sz w:val="22"/>
                <w:szCs w:val="22"/>
              </w:rPr>
              <w:t>Submit</w:t>
            </w:r>
          </w:p>
        </w:tc>
        <w:tc>
          <w:tcPr>
            <w:tcW w:w="1858" w:type="dxa"/>
            <w:vAlign w:val="center"/>
          </w:tcPr>
          <w:p w14:paraId="6CF9A69F" w14:textId="77777777" w:rsidR="000D616E" w:rsidRPr="00E869C5" w:rsidRDefault="000D616E" w:rsidP="000D616E">
            <w:pPr>
              <w:jc w:val="center"/>
              <w:rPr>
                <w:rFonts w:asciiTheme="minorHAnsi" w:hAnsiTheme="minorHAnsi"/>
                <w:sz w:val="22"/>
                <w:szCs w:val="22"/>
              </w:rPr>
            </w:pPr>
            <w:r w:rsidRPr="00E869C5">
              <w:rPr>
                <w:rFonts w:asciiTheme="minorHAnsi" w:hAnsiTheme="minorHAnsi"/>
                <w:sz w:val="22"/>
                <w:szCs w:val="22"/>
              </w:rPr>
              <w:t>Button</w:t>
            </w:r>
          </w:p>
        </w:tc>
        <w:tc>
          <w:tcPr>
            <w:tcW w:w="7927" w:type="dxa"/>
            <w:vAlign w:val="center"/>
          </w:tcPr>
          <w:p w14:paraId="407A1C58" w14:textId="77777777" w:rsidR="000D616E" w:rsidRPr="00E869C5" w:rsidRDefault="000D616E" w:rsidP="000D616E">
            <w:pPr>
              <w:rPr>
                <w:rFonts w:asciiTheme="minorHAnsi" w:hAnsiTheme="minorHAnsi"/>
                <w:sz w:val="22"/>
                <w:szCs w:val="22"/>
              </w:rPr>
            </w:pPr>
            <w:r w:rsidRPr="00E869C5">
              <w:rPr>
                <w:rFonts w:asciiTheme="minorHAnsi" w:hAnsiTheme="minorHAnsi"/>
                <w:sz w:val="22"/>
                <w:szCs w:val="22"/>
              </w:rPr>
              <w:t>System should allow committee member to submit his configured invite for Negotiation to the respective bidder</w:t>
            </w:r>
          </w:p>
        </w:tc>
      </w:tr>
      <w:tr w:rsidR="000D616E" w:rsidRPr="00E869C5" w14:paraId="564E108F" w14:textId="77777777" w:rsidTr="00E869C5">
        <w:trPr>
          <w:trHeight w:val="517"/>
        </w:trPr>
        <w:tc>
          <w:tcPr>
            <w:tcW w:w="1556" w:type="dxa"/>
            <w:vAlign w:val="center"/>
          </w:tcPr>
          <w:p w14:paraId="7C748D01" w14:textId="77777777" w:rsidR="000D616E" w:rsidRPr="00E869C5" w:rsidRDefault="000D616E" w:rsidP="000D616E">
            <w:pPr>
              <w:jc w:val="center"/>
              <w:rPr>
                <w:rFonts w:asciiTheme="minorHAnsi" w:hAnsiTheme="minorHAnsi"/>
                <w:sz w:val="22"/>
                <w:szCs w:val="22"/>
              </w:rPr>
            </w:pPr>
            <w:r w:rsidRPr="00E869C5">
              <w:rPr>
                <w:rFonts w:asciiTheme="minorHAnsi" w:hAnsiTheme="minorHAnsi"/>
                <w:sz w:val="22"/>
                <w:szCs w:val="22"/>
              </w:rPr>
              <w:t>Browse</w:t>
            </w:r>
          </w:p>
        </w:tc>
        <w:tc>
          <w:tcPr>
            <w:tcW w:w="1858" w:type="dxa"/>
            <w:vAlign w:val="center"/>
          </w:tcPr>
          <w:p w14:paraId="1E525E38" w14:textId="77777777" w:rsidR="000D616E" w:rsidRPr="00E869C5" w:rsidRDefault="000D616E" w:rsidP="000D616E">
            <w:pPr>
              <w:jc w:val="center"/>
              <w:rPr>
                <w:rFonts w:asciiTheme="minorHAnsi" w:hAnsiTheme="minorHAnsi"/>
                <w:sz w:val="22"/>
                <w:szCs w:val="22"/>
              </w:rPr>
            </w:pPr>
            <w:r w:rsidRPr="00E869C5">
              <w:rPr>
                <w:rFonts w:asciiTheme="minorHAnsi" w:hAnsiTheme="minorHAnsi"/>
                <w:sz w:val="22"/>
                <w:szCs w:val="22"/>
              </w:rPr>
              <w:t>Button</w:t>
            </w:r>
          </w:p>
        </w:tc>
        <w:tc>
          <w:tcPr>
            <w:tcW w:w="7927" w:type="dxa"/>
            <w:vAlign w:val="center"/>
          </w:tcPr>
          <w:p w14:paraId="58F551C0" w14:textId="77777777" w:rsidR="000D616E" w:rsidRPr="00E869C5" w:rsidRDefault="000D616E" w:rsidP="000D616E">
            <w:pPr>
              <w:rPr>
                <w:rFonts w:asciiTheme="minorHAnsi" w:hAnsiTheme="minorHAnsi"/>
                <w:sz w:val="22"/>
                <w:szCs w:val="22"/>
              </w:rPr>
            </w:pPr>
            <w:r w:rsidRPr="00E869C5">
              <w:rPr>
                <w:rFonts w:asciiTheme="minorHAnsi" w:hAnsiTheme="minorHAnsi"/>
                <w:sz w:val="22"/>
                <w:szCs w:val="22"/>
              </w:rPr>
              <w:t>System should allow committee member to select document to be uploaded</w:t>
            </w:r>
          </w:p>
        </w:tc>
      </w:tr>
      <w:tr w:rsidR="000D616E" w:rsidRPr="00E869C5" w14:paraId="62C9ED88" w14:textId="77777777" w:rsidTr="00E869C5">
        <w:trPr>
          <w:trHeight w:val="517"/>
        </w:trPr>
        <w:tc>
          <w:tcPr>
            <w:tcW w:w="1556" w:type="dxa"/>
            <w:vAlign w:val="center"/>
          </w:tcPr>
          <w:p w14:paraId="0BDE27AD" w14:textId="77777777" w:rsidR="000D616E" w:rsidRPr="00E869C5" w:rsidRDefault="000D616E" w:rsidP="000D616E">
            <w:pPr>
              <w:jc w:val="center"/>
              <w:rPr>
                <w:rFonts w:asciiTheme="minorHAnsi" w:hAnsiTheme="minorHAnsi"/>
                <w:sz w:val="22"/>
                <w:szCs w:val="22"/>
              </w:rPr>
            </w:pPr>
            <w:r w:rsidRPr="00E869C5">
              <w:rPr>
                <w:rFonts w:asciiTheme="minorHAnsi" w:hAnsiTheme="minorHAnsi"/>
                <w:sz w:val="22"/>
                <w:szCs w:val="22"/>
              </w:rPr>
              <w:t>Upload</w:t>
            </w:r>
          </w:p>
        </w:tc>
        <w:tc>
          <w:tcPr>
            <w:tcW w:w="1858" w:type="dxa"/>
            <w:vAlign w:val="center"/>
          </w:tcPr>
          <w:p w14:paraId="64A4D6A3" w14:textId="77777777" w:rsidR="000D616E" w:rsidRPr="00E869C5" w:rsidRDefault="000D616E" w:rsidP="000D616E">
            <w:pPr>
              <w:jc w:val="center"/>
              <w:rPr>
                <w:rFonts w:asciiTheme="minorHAnsi" w:hAnsiTheme="minorHAnsi"/>
                <w:sz w:val="22"/>
                <w:szCs w:val="22"/>
              </w:rPr>
            </w:pPr>
            <w:r w:rsidRPr="00E869C5">
              <w:rPr>
                <w:rFonts w:asciiTheme="minorHAnsi" w:hAnsiTheme="minorHAnsi"/>
                <w:sz w:val="22"/>
                <w:szCs w:val="22"/>
              </w:rPr>
              <w:t>Button</w:t>
            </w:r>
          </w:p>
        </w:tc>
        <w:tc>
          <w:tcPr>
            <w:tcW w:w="7927" w:type="dxa"/>
            <w:vAlign w:val="center"/>
          </w:tcPr>
          <w:p w14:paraId="22CB0D4C" w14:textId="77777777" w:rsidR="000D616E" w:rsidRPr="00E869C5" w:rsidRDefault="000D616E" w:rsidP="000D616E">
            <w:pPr>
              <w:rPr>
                <w:rFonts w:asciiTheme="minorHAnsi" w:hAnsiTheme="minorHAnsi"/>
                <w:sz w:val="22"/>
                <w:szCs w:val="22"/>
              </w:rPr>
            </w:pPr>
            <w:r w:rsidRPr="00E869C5">
              <w:rPr>
                <w:rFonts w:asciiTheme="minorHAnsi" w:hAnsiTheme="minorHAnsi"/>
                <w:sz w:val="22"/>
                <w:szCs w:val="22"/>
              </w:rPr>
              <w:t>System should allow committee member to upload the document</w:t>
            </w:r>
          </w:p>
        </w:tc>
      </w:tr>
      <w:tr w:rsidR="000D616E" w:rsidRPr="00E869C5" w14:paraId="44806A6A" w14:textId="77777777" w:rsidTr="00E869C5">
        <w:trPr>
          <w:trHeight w:val="517"/>
        </w:trPr>
        <w:tc>
          <w:tcPr>
            <w:tcW w:w="1556" w:type="dxa"/>
            <w:vAlign w:val="center"/>
          </w:tcPr>
          <w:p w14:paraId="77AA5AD6" w14:textId="77777777" w:rsidR="000D616E" w:rsidRPr="00E869C5" w:rsidRDefault="000D616E" w:rsidP="000D616E">
            <w:pPr>
              <w:jc w:val="center"/>
              <w:rPr>
                <w:rFonts w:asciiTheme="minorHAnsi" w:hAnsiTheme="minorHAnsi"/>
                <w:sz w:val="22"/>
                <w:szCs w:val="22"/>
              </w:rPr>
            </w:pPr>
            <w:r w:rsidRPr="00E869C5">
              <w:rPr>
                <w:rFonts w:asciiTheme="minorHAnsi" w:hAnsiTheme="minorHAnsi"/>
                <w:sz w:val="22"/>
                <w:szCs w:val="22"/>
              </w:rPr>
              <w:t>Download</w:t>
            </w:r>
          </w:p>
        </w:tc>
        <w:tc>
          <w:tcPr>
            <w:tcW w:w="1858" w:type="dxa"/>
            <w:vAlign w:val="center"/>
          </w:tcPr>
          <w:p w14:paraId="5D6BBB2D" w14:textId="77777777" w:rsidR="000D616E" w:rsidRPr="00E869C5" w:rsidRDefault="000D616E" w:rsidP="000D616E">
            <w:pPr>
              <w:jc w:val="center"/>
              <w:rPr>
                <w:rFonts w:asciiTheme="minorHAnsi" w:hAnsiTheme="minorHAnsi"/>
                <w:sz w:val="22"/>
                <w:szCs w:val="22"/>
              </w:rPr>
            </w:pPr>
            <w:r w:rsidRPr="00E869C5">
              <w:rPr>
                <w:rFonts w:asciiTheme="minorHAnsi" w:hAnsiTheme="minorHAnsi"/>
                <w:sz w:val="22"/>
                <w:szCs w:val="22"/>
              </w:rPr>
              <w:t>Button</w:t>
            </w:r>
          </w:p>
        </w:tc>
        <w:tc>
          <w:tcPr>
            <w:tcW w:w="7927" w:type="dxa"/>
            <w:vAlign w:val="center"/>
          </w:tcPr>
          <w:p w14:paraId="08F89BDF" w14:textId="77777777" w:rsidR="000D616E" w:rsidRPr="00E869C5" w:rsidRDefault="000D616E" w:rsidP="000D616E">
            <w:pPr>
              <w:rPr>
                <w:rFonts w:asciiTheme="minorHAnsi" w:hAnsiTheme="minorHAnsi"/>
                <w:sz w:val="22"/>
                <w:szCs w:val="22"/>
              </w:rPr>
            </w:pPr>
            <w:r w:rsidRPr="00E869C5">
              <w:rPr>
                <w:rFonts w:asciiTheme="minorHAnsi" w:hAnsiTheme="minorHAnsi"/>
                <w:sz w:val="22"/>
                <w:szCs w:val="22"/>
              </w:rPr>
              <w:t xml:space="preserve">System should allow committee member to download his uploaded document </w:t>
            </w:r>
          </w:p>
        </w:tc>
      </w:tr>
      <w:tr w:rsidR="000D616E" w:rsidRPr="00E869C5" w14:paraId="4F987E9F" w14:textId="77777777" w:rsidTr="00E869C5">
        <w:trPr>
          <w:trHeight w:val="517"/>
        </w:trPr>
        <w:tc>
          <w:tcPr>
            <w:tcW w:w="1556" w:type="dxa"/>
            <w:vAlign w:val="center"/>
          </w:tcPr>
          <w:p w14:paraId="0D7F4B63" w14:textId="77777777" w:rsidR="000D616E" w:rsidRPr="00E869C5" w:rsidRDefault="000D616E" w:rsidP="000D616E">
            <w:pPr>
              <w:jc w:val="center"/>
              <w:rPr>
                <w:rFonts w:asciiTheme="minorHAnsi" w:hAnsiTheme="minorHAnsi"/>
                <w:sz w:val="22"/>
                <w:szCs w:val="22"/>
              </w:rPr>
            </w:pPr>
            <w:r w:rsidRPr="00E869C5">
              <w:rPr>
                <w:rFonts w:asciiTheme="minorHAnsi" w:hAnsiTheme="minorHAnsi"/>
                <w:sz w:val="22"/>
                <w:szCs w:val="22"/>
              </w:rPr>
              <w:t>Delete</w:t>
            </w:r>
          </w:p>
        </w:tc>
        <w:tc>
          <w:tcPr>
            <w:tcW w:w="1858" w:type="dxa"/>
            <w:vAlign w:val="center"/>
          </w:tcPr>
          <w:p w14:paraId="677BD780" w14:textId="77777777" w:rsidR="000D616E" w:rsidRPr="00E869C5" w:rsidRDefault="000D616E" w:rsidP="000D616E">
            <w:pPr>
              <w:jc w:val="center"/>
              <w:rPr>
                <w:rFonts w:asciiTheme="minorHAnsi" w:hAnsiTheme="minorHAnsi"/>
                <w:sz w:val="22"/>
                <w:szCs w:val="22"/>
              </w:rPr>
            </w:pPr>
            <w:r w:rsidRPr="00E869C5">
              <w:rPr>
                <w:rFonts w:asciiTheme="minorHAnsi" w:hAnsiTheme="minorHAnsi"/>
                <w:sz w:val="22"/>
                <w:szCs w:val="22"/>
              </w:rPr>
              <w:t>Button</w:t>
            </w:r>
          </w:p>
        </w:tc>
        <w:tc>
          <w:tcPr>
            <w:tcW w:w="7927" w:type="dxa"/>
            <w:vAlign w:val="center"/>
          </w:tcPr>
          <w:p w14:paraId="15072EBB" w14:textId="77777777" w:rsidR="000D616E" w:rsidRPr="00E869C5" w:rsidRDefault="000D616E" w:rsidP="000D616E">
            <w:pPr>
              <w:rPr>
                <w:rFonts w:asciiTheme="minorHAnsi" w:hAnsiTheme="minorHAnsi"/>
                <w:sz w:val="22"/>
                <w:szCs w:val="22"/>
              </w:rPr>
            </w:pPr>
            <w:r w:rsidRPr="00E869C5">
              <w:rPr>
                <w:rFonts w:asciiTheme="minorHAnsi" w:hAnsiTheme="minorHAnsi"/>
                <w:sz w:val="22"/>
                <w:szCs w:val="22"/>
              </w:rPr>
              <w:t>System should allow committee member to delete his uploaded document</w:t>
            </w:r>
          </w:p>
        </w:tc>
      </w:tr>
      <w:tr w:rsidR="000D616E" w:rsidRPr="00E869C5" w14:paraId="2BC54A67" w14:textId="77777777" w:rsidTr="00E869C5">
        <w:trPr>
          <w:trHeight w:val="517"/>
        </w:trPr>
        <w:tc>
          <w:tcPr>
            <w:tcW w:w="1556" w:type="dxa"/>
            <w:vAlign w:val="center"/>
          </w:tcPr>
          <w:p w14:paraId="283E6691" w14:textId="77777777" w:rsidR="000D616E" w:rsidRPr="00E869C5" w:rsidRDefault="000D616E" w:rsidP="000D616E">
            <w:pPr>
              <w:jc w:val="center"/>
              <w:rPr>
                <w:rFonts w:asciiTheme="minorHAnsi" w:hAnsiTheme="minorHAnsi"/>
                <w:sz w:val="22"/>
                <w:szCs w:val="22"/>
              </w:rPr>
            </w:pPr>
            <w:r w:rsidRPr="00E869C5">
              <w:rPr>
                <w:rFonts w:asciiTheme="minorHAnsi" w:hAnsiTheme="minorHAnsi"/>
                <w:sz w:val="22"/>
                <w:szCs w:val="22"/>
              </w:rPr>
              <w:t>Invite for negotiation</w:t>
            </w:r>
          </w:p>
        </w:tc>
        <w:tc>
          <w:tcPr>
            <w:tcW w:w="1858" w:type="dxa"/>
            <w:vAlign w:val="center"/>
          </w:tcPr>
          <w:p w14:paraId="7CF1831E" w14:textId="77777777" w:rsidR="000D616E" w:rsidRPr="00E869C5" w:rsidRDefault="000D616E" w:rsidP="000D616E">
            <w:pPr>
              <w:jc w:val="center"/>
              <w:rPr>
                <w:rFonts w:asciiTheme="minorHAnsi" w:hAnsiTheme="minorHAnsi"/>
                <w:sz w:val="22"/>
                <w:szCs w:val="22"/>
              </w:rPr>
            </w:pPr>
            <w:r w:rsidRPr="00E869C5">
              <w:rPr>
                <w:rFonts w:asciiTheme="minorHAnsi" w:hAnsiTheme="minorHAnsi"/>
                <w:sz w:val="22"/>
                <w:szCs w:val="22"/>
              </w:rPr>
              <w:t>link</w:t>
            </w:r>
          </w:p>
        </w:tc>
        <w:tc>
          <w:tcPr>
            <w:tcW w:w="7927" w:type="dxa"/>
            <w:vAlign w:val="center"/>
          </w:tcPr>
          <w:p w14:paraId="584009D0" w14:textId="77777777" w:rsidR="000D616E" w:rsidRPr="00E869C5" w:rsidRDefault="000D616E" w:rsidP="000D616E">
            <w:pPr>
              <w:rPr>
                <w:rFonts w:asciiTheme="minorHAnsi" w:hAnsiTheme="minorHAnsi"/>
                <w:sz w:val="22"/>
                <w:szCs w:val="22"/>
              </w:rPr>
            </w:pPr>
            <w:r w:rsidRPr="00E869C5">
              <w:rPr>
                <w:rFonts w:asciiTheme="minorHAnsi" w:hAnsiTheme="minorHAnsi"/>
                <w:sz w:val="22"/>
                <w:szCs w:val="22"/>
              </w:rPr>
              <w:t>System should redirect user on Invite bidder for negotiation page</w:t>
            </w:r>
          </w:p>
        </w:tc>
      </w:tr>
      <w:tr w:rsidR="000D616E" w:rsidRPr="00E869C5" w14:paraId="65B57DC9" w14:textId="77777777" w:rsidTr="00E869C5">
        <w:trPr>
          <w:trHeight w:val="517"/>
        </w:trPr>
        <w:tc>
          <w:tcPr>
            <w:tcW w:w="1556" w:type="dxa"/>
            <w:vAlign w:val="center"/>
          </w:tcPr>
          <w:p w14:paraId="4AC42317" w14:textId="77777777" w:rsidR="000D616E" w:rsidRPr="00E869C5" w:rsidRDefault="000D616E" w:rsidP="000D616E">
            <w:pPr>
              <w:jc w:val="center"/>
              <w:rPr>
                <w:rFonts w:asciiTheme="minorHAnsi" w:hAnsiTheme="minorHAnsi"/>
                <w:sz w:val="22"/>
                <w:szCs w:val="22"/>
              </w:rPr>
            </w:pPr>
            <w:r w:rsidRPr="00E869C5">
              <w:rPr>
                <w:rFonts w:asciiTheme="minorHAnsi" w:hAnsiTheme="minorHAnsi"/>
                <w:sz w:val="22"/>
                <w:szCs w:val="22"/>
              </w:rPr>
              <w:t>Edit</w:t>
            </w:r>
          </w:p>
        </w:tc>
        <w:tc>
          <w:tcPr>
            <w:tcW w:w="1858" w:type="dxa"/>
            <w:vAlign w:val="center"/>
          </w:tcPr>
          <w:p w14:paraId="618302BE" w14:textId="77777777" w:rsidR="000D616E" w:rsidRPr="00E869C5" w:rsidRDefault="000D616E" w:rsidP="000D616E">
            <w:pPr>
              <w:jc w:val="center"/>
              <w:rPr>
                <w:rFonts w:asciiTheme="minorHAnsi" w:hAnsiTheme="minorHAnsi"/>
                <w:sz w:val="22"/>
                <w:szCs w:val="22"/>
              </w:rPr>
            </w:pPr>
            <w:r w:rsidRPr="00E869C5">
              <w:rPr>
                <w:rFonts w:asciiTheme="minorHAnsi" w:hAnsiTheme="minorHAnsi"/>
                <w:sz w:val="22"/>
                <w:szCs w:val="22"/>
              </w:rPr>
              <w:t>Link</w:t>
            </w:r>
          </w:p>
        </w:tc>
        <w:tc>
          <w:tcPr>
            <w:tcW w:w="7927" w:type="dxa"/>
            <w:vAlign w:val="center"/>
          </w:tcPr>
          <w:p w14:paraId="7A0D279C" w14:textId="77777777" w:rsidR="000D616E" w:rsidRPr="00E869C5" w:rsidRDefault="000D616E" w:rsidP="000D616E">
            <w:pPr>
              <w:rPr>
                <w:rFonts w:asciiTheme="minorHAnsi" w:hAnsiTheme="minorHAnsi"/>
                <w:sz w:val="22"/>
                <w:szCs w:val="22"/>
              </w:rPr>
            </w:pPr>
            <w:r w:rsidRPr="00E869C5">
              <w:rPr>
                <w:rFonts w:asciiTheme="minorHAnsi" w:hAnsiTheme="minorHAnsi"/>
                <w:sz w:val="22"/>
                <w:szCs w:val="22"/>
              </w:rPr>
              <w:t>System should redirect member to configure revised details in form for particular bidder.</w:t>
            </w:r>
          </w:p>
        </w:tc>
      </w:tr>
      <w:tr w:rsidR="000D616E" w:rsidRPr="00E869C5" w14:paraId="46068738" w14:textId="77777777" w:rsidTr="00E869C5">
        <w:trPr>
          <w:trHeight w:val="517"/>
        </w:trPr>
        <w:tc>
          <w:tcPr>
            <w:tcW w:w="1556" w:type="dxa"/>
            <w:vAlign w:val="center"/>
          </w:tcPr>
          <w:p w14:paraId="7EA77A6E" w14:textId="77777777" w:rsidR="000D616E" w:rsidRPr="00E869C5" w:rsidRDefault="000D616E" w:rsidP="000D616E">
            <w:pPr>
              <w:jc w:val="center"/>
              <w:rPr>
                <w:rFonts w:asciiTheme="minorHAnsi" w:hAnsiTheme="minorHAnsi"/>
                <w:sz w:val="22"/>
                <w:szCs w:val="22"/>
              </w:rPr>
            </w:pPr>
            <w:r w:rsidRPr="00E869C5">
              <w:rPr>
                <w:rFonts w:asciiTheme="minorHAnsi" w:hAnsiTheme="minorHAnsi"/>
                <w:sz w:val="22"/>
                <w:szCs w:val="22"/>
              </w:rPr>
              <w:t>Cancel</w:t>
            </w:r>
          </w:p>
        </w:tc>
        <w:tc>
          <w:tcPr>
            <w:tcW w:w="1858" w:type="dxa"/>
            <w:vAlign w:val="center"/>
          </w:tcPr>
          <w:p w14:paraId="7A10DC2C" w14:textId="77777777" w:rsidR="000D616E" w:rsidRPr="00E869C5" w:rsidRDefault="000D616E" w:rsidP="000D616E">
            <w:pPr>
              <w:jc w:val="center"/>
              <w:rPr>
                <w:rFonts w:asciiTheme="minorHAnsi" w:hAnsiTheme="minorHAnsi"/>
                <w:sz w:val="22"/>
                <w:szCs w:val="22"/>
              </w:rPr>
            </w:pPr>
            <w:r w:rsidRPr="00E869C5">
              <w:rPr>
                <w:rFonts w:asciiTheme="minorHAnsi" w:hAnsiTheme="minorHAnsi"/>
                <w:sz w:val="22"/>
                <w:szCs w:val="22"/>
              </w:rPr>
              <w:t>Link</w:t>
            </w:r>
          </w:p>
        </w:tc>
        <w:tc>
          <w:tcPr>
            <w:tcW w:w="7927" w:type="dxa"/>
            <w:vAlign w:val="center"/>
          </w:tcPr>
          <w:p w14:paraId="73DB7AE5" w14:textId="77777777" w:rsidR="000D616E" w:rsidRPr="00E869C5" w:rsidRDefault="000D616E" w:rsidP="000D616E">
            <w:pPr>
              <w:rPr>
                <w:rFonts w:asciiTheme="minorHAnsi" w:hAnsiTheme="minorHAnsi"/>
                <w:sz w:val="22"/>
                <w:szCs w:val="22"/>
              </w:rPr>
            </w:pPr>
            <w:r w:rsidRPr="00E869C5">
              <w:rPr>
                <w:rFonts w:asciiTheme="minorHAnsi" w:hAnsiTheme="minorHAnsi"/>
                <w:sz w:val="22"/>
                <w:szCs w:val="22"/>
              </w:rPr>
              <w:t>System should allow member to cancel the invitation.</w:t>
            </w:r>
          </w:p>
        </w:tc>
      </w:tr>
      <w:tr w:rsidR="000D616E" w:rsidRPr="00E869C5" w14:paraId="55AD549D" w14:textId="77777777" w:rsidTr="00E869C5">
        <w:trPr>
          <w:trHeight w:val="517"/>
        </w:trPr>
        <w:tc>
          <w:tcPr>
            <w:tcW w:w="1556" w:type="dxa"/>
            <w:vAlign w:val="center"/>
          </w:tcPr>
          <w:p w14:paraId="037E5C12" w14:textId="77777777" w:rsidR="000D616E" w:rsidRPr="00E869C5" w:rsidRDefault="000D616E" w:rsidP="000D616E">
            <w:pPr>
              <w:jc w:val="center"/>
              <w:rPr>
                <w:rFonts w:asciiTheme="minorHAnsi" w:hAnsiTheme="minorHAnsi"/>
                <w:sz w:val="22"/>
                <w:szCs w:val="22"/>
              </w:rPr>
            </w:pPr>
            <w:r w:rsidRPr="00E869C5">
              <w:rPr>
                <w:rFonts w:asciiTheme="minorHAnsi" w:hAnsiTheme="minorHAnsi"/>
                <w:sz w:val="22"/>
                <w:szCs w:val="22"/>
              </w:rPr>
              <w:t>View chat history</w:t>
            </w:r>
          </w:p>
        </w:tc>
        <w:tc>
          <w:tcPr>
            <w:tcW w:w="1858" w:type="dxa"/>
            <w:vAlign w:val="center"/>
          </w:tcPr>
          <w:p w14:paraId="219EC128" w14:textId="77777777" w:rsidR="000D616E" w:rsidRPr="00E869C5" w:rsidRDefault="000D616E" w:rsidP="000D616E">
            <w:pPr>
              <w:jc w:val="center"/>
              <w:rPr>
                <w:rFonts w:asciiTheme="minorHAnsi" w:hAnsiTheme="minorHAnsi"/>
                <w:sz w:val="22"/>
                <w:szCs w:val="22"/>
              </w:rPr>
            </w:pPr>
            <w:r w:rsidRPr="00E869C5">
              <w:rPr>
                <w:rFonts w:asciiTheme="minorHAnsi" w:hAnsiTheme="minorHAnsi"/>
                <w:sz w:val="22"/>
                <w:szCs w:val="22"/>
              </w:rPr>
              <w:t>Link</w:t>
            </w:r>
          </w:p>
        </w:tc>
        <w:tc>
          <w:tcPr>
            <w:tcW w:w="7927" w:type="dxa"/>
            <w:vAlign w:val="center"/>
          </w:tcPr>
          <w:p w14:paraId="6264F239" w14:textId="77777777" w:rsidR="000D616E" w:rsidRPr="00E869C5" w:rsidRDefault="000D616E" w:rsidP="000D616E">
            <w:pPr>
              <w:rPr>
                <w:rFonts w:asciiTheme="minorHAnsi" w:hAnsiTheme="minorHAnsi"/>
                <w:sz w:val="22"/>
                <w:szCs w:val="22"/>
              </w:rPr>
            </w:pPr>
            <w:r w:rsidRPr="00E869C5">
              <w:rPr>
                <w:rFonts w:asciiTheme="minorHAnsi" w:hAnsiTheme="minorHAnsi"/>
                <w:sz w:val="22"/>
                <w:szCs w:val="22"/>
              </w:rPr>
              <w:t>System should display the chat history.</w:t>
            </w:r>
          </w:p>
        </w:tc>
      </w:tr>
      <w:tr w:rsidR="000D616E" w:rsidRPr="00E869C5" w14:paraId="1DD5A7A1" w14:textId="77777777" w:rsidTr="00E869C5">
        <w:trPr>
          <w:trHeight w:val="517"/>
        </w:trPr>
        <w:tc>
          <w:tcPr>
            <w:tcW w:w="1556" w:type="dxa"/>
            <w:vAlign w:val="center"/>
          </w:tcPr>
          <w:p w14:paraId="7593F80E" w14:textId="77777777" w:rsidR="000D616E" w:rsidRPr="00E869C5" w:rsidRDefault="000D616E" w:rsidP="000D616E">
            <w:pPr>
              <w:jc w:val="center"/>
              <w:rPr>
                <w:rFonts w:asciiTheme="minorHAnsi" w:hAnsiTheme="minorHAnsi"/>
                <w:sz w:val="22"/>
                <w:szCs w:val="22"/>
              </w:rPr>
            </w:pPr>
            <w:r w:rsidRPr="00E869C5">
              <w:rPr>
                <w:rFonts w:asciiTheme="minorHAnsi" w:hAnsiTheme="minorHAnsi"/>
                <w:sz w:val="22"/>
                <w:szCs w:val="22"/>
              </w:rPr>
              <w:t>View history</w:t>
            </w:r>
          </w:p>
        </w:tc>
        <w:tc>
          <w:tcPr>
            <w:tcW w:w="1858" w:type="dxa"/>
            <w:vAlign w:val="center"/>
          </w:tcPr>
          <w:p w14:paraId="48A015F0" w14:textId="77777777" w:rsidR="000D616E" w:rsidRPr="00E869C5" w:rsidRDefault="000D616E" w:rsidP="000D616E">
            <w:pPr>
              <w:jc w:val="center"/>
              <w:rPr>
                <w:rFonts w:asciiTheme="minorHAnsi" w:hAnsiTheme="minorHAnsi"/>
                <w:sz w:val="22"/>
                <w:szCs w:val="22"/>
              </w:rPr>
            </w:pPr>
            <w:r w:rsidRPr="00E869C5">
              <w:rPr>
                <w:rFonts w:asciiTheme="minorHAnsi" w:hAnsiTheme="minorHAnsi"/>
                <w:sz w:val="22"/>
                <w:szCs w:val="22"/>
              </w:rPr>
              <w:t>Link</w:t>
            </w:r>
          </w:p>
        </w:tc>
        <w:tc>
          <w:tcPr>
            <w:tcW w:w="7927" w:type="dxa"/>
            <w:vAlign w:val="center"/>
          </w:tcPr>
          <w:p w14:paraId="407684E9" w14:textId="77777777" w:rsidR="000D616E" w:rsidRPr="00E869C5" w:rsidRDefault="000D616E" w:rsidP="000D616E">
            <w:pPr>
              <w:rPr>
                <w:rFonts w:asciiTheme="minorHAnsi" w:hAnsiTheme="minorHAnsi"/>
                <w:sz w:val="22"/>
                <w:szCs w:val="22"/>
              </w:rPr>
            </w:pPr>
            <w:r w:rsidRPr="00E869C5">
              <w:rPr>
                <w:rFonts w:asciiTheme="minorHAnsi" w:hAnsiTheme="minorHAnsi"/>
                <w:sz w:val="22"/>
                <w:szCs w:val="22"/>
              </w:rPr>
              <w:t xml:space="preserve"> System should display the details of negotiation round wise.</w:t>
            </w:r>
          </w:p>
        </w:tc>
      </w:tr>
      <w:tr w:rsidR="000D616E" w:rsidRPr="00E869C5" w14:paraId="132C85E9" w14:textId="77777777" w:rsidTr="00E869C5">
        <w:trPr>
          <w:trHeight w:val="517"/>
        </w:trPr>
        <w:tc>
          <w:tcPr>
            <w:tcW w:w="1556" w:type="dxa"/>
            <w:vAlign w:val="center"/>
          </w:tcPr>
          <w:p w14:paraId="288C7BD2" w14:textId="77777777" w:rsidR="000D616E" w:rsidRPr="00E869C5" w:rsidRDefault="000D616E" w:rsidP="000D616E">
            <w:pPr>
              <w:jc w:val="center"/>
              <w:rPr>
                <w:rFonts w:asciiTheme="minorHAnsi" w:hAnsiTheme="minorHAnsi"/>
                <w:sz w:val="22"/>
                <w:szCs w:val="22"/>
              </w:rPr>
            </w:pPr>
            <w:r w:rsidRPr="00E869C5">
              <w:rPr>
                <w:rFonts w:asciiTheme="minorHAnsi" w:hAnsiTheme="minorHAnsi"/>
                <w:sz w:val="22"/>
                <w:szCs w:val="22"/>
              </w:rPr>
              <w:t>Renegotiate</w:t>
            </w:r>
          </w:p>
        </w:tc>
        <w:tc>
          <w:tcPr>
            <w:tcW w:w="1858" w:type="dxa"/>
            <w:vAlign w:val="center"/>
          </w:tcPr>
          <w:p w14:paraId="3076E0D6" w14:textId="77777777" w:rsidR="000D616E" w:rsidRPr="00E869C5" w:rsidRDefault="000D616E" w:rsidP="000D616E">
            <w:pPr>
              <w:jc w:val="center"/>
              <w:rPr>
                <w:rFonts w:asciiTheme="minorHAnsi" w:hAnsiTheme="minorHAnsi"/>
                <w:sz w:val="22"/>
                <w:szCs w:val="22"/>
              </w:rPr>
            </w:pPr>
            <w:r w:rsidRPr="00E869C5">
              <w:rPr>
                <w:rFonts w:asciiTheme="minorHAnsi" w:hAnsiTheme="minorHAnsi"/>
                <w:sz w:val="22"/>
                <w:szCs w:val="22"/>
              </w:rPr>
              <w:t>Link</w:t>
            </w:r>
          </w:p>
        </w:tc>
        <w:tc>
          <w:tcPr>
            <w:tcW w:w="7927" w:type="dxa"/>
            <w:vAlign w:val="center"/>
          </w:tcPr>
          <w:p w14:paraId="5B9C3866" w14:textId="77777777" w:rsidR="000D616E" w:rsidRPr="00E869C5" w:rsidRDefault="000D616E" w:rsidP="000D616E">
            <w:pPr>
              <w:rPr>
                <w:rFonts w:asciiTheme="minorHAnsi" w:hAnsiTheme="minorHAnsi"/>
                <w:sz w:val="22"/>
                <w:szCs w:val="22"/>
              </w:rPr>
            </w:pPr>
            <w:r w:rsidRPr="00E869C5">
              <w:rPr>
                <w:rFonts w:asciiTheme="minorHAnsi" w:hAnsiTheme="minorHAnsi"/>
                <w:sz w:val="22"/>
                <w:szCs w:val="22"/>
              </w:rPr>
              <w:t>System should allow member to renegotiate with the bidder.</w:t>
            </w:r>
          </w:p>
        </w:tc>
      </w:tr>
      <w:tr w:rsidR="000D616E" w:rsidRPr="00E869C5" w14:paraId="429271E6" w14:textId="77777777" w:rsidTr="00E869C5">
        <w:trPr>
          <w:trHeight w:val="517"/>
        </w:trPr>
        <w:tc>
          <w:tcPr>
            <w:tcW w:w="1556" w:type="dxa"/>
            <w:vAlign w:val="center"/>
          </w:tcPr>
          <w:p w14:paraId="2E1A01DB" w14:textId="77777777" w:rsidR="000D616E" w:rsidRPr="00E869C5" w:rsidRDefault="000D616E" w:rsidP="000D616E">
            <w:pPr>
              <w:jc w:val="center"/>
              <w:rPr>
                <w:rFonts w:asciiTheme="minorHAnsi" w:hAnsiTheme="minorHAnsi"/>
                <w:sz w:val="22"/>
                <w:szCs w:val="22"/>
              </w:rPr>
            </w:pPr>
            <w:r w:rsidRPr="00E869C5">
              <w:rPr>
                <w:rFonts w:asciiTheme="minorHAnsi" w:hAnsiTheme="minorHAnsi"/>
                <w:sz w:val="22"/>
                <w:szCs w:val="22"/>
              </w:rPr>
              <w:t>Close negotiation</w:t>
            </w:r>
          </w:p>
        </w:tc>
        <w:tc>
          <w:tcPr>
            <w:tcW w:w="1858" w:type="dxa"/>
            <w:vAlign w:val="center"/>
          </w:tcPr>
          <w:p w14:paraId="36C5E99A" w14:textId="77777777" w:rsidR="000D616E" w:rsidRPr="00E869C5" w:rsidRDefault="000D616E" w:rsidP="000D616E">
            <w:pPr>
              <w:jc w:val="center"/>
              <w:rPr>
                <w:rFonts w:asciiTheme="minorHAnsi" w:hAnsiTheme="minorHAnsi"/>
                <w:sz w:val="22"/>
                <w:szCs w:val="22"/>
              </w:rPr>
            </w:pPr>
            <w:r w:rsidRPr="00E869C5">
              <w:rPr>
                <w:rFonts w:asciiTheme="minorHAnsi" w:hAnsiTheme="minorHAnsi"/>
                <w:sz w:val="22"/>
                <w:szCs w:val="22"/>
              </w:rPr>
              <w:t>Link</w:t>
            </w:r>
          </w:p>
        </w:tc>
        <w:tc>
          <w:tcPr>
            <w:tcW w:w="7927" w:type="dxa"/>
            <w:vAlign w:val="center"/>
          </w:tcPr>
          <w:p w14:paraId="619F97E1" w14:textId="77777777" w:rsidR="000D616E" w:rsidRPr="00E869C5" w:rsidRDefault="000D616E" w:rsidP="000D616E">
            <w:pPr>
              <w:rPr>
                <w:rFonts w:asciiTheme="minorHAnsi" w:hAnsiTheme="minorHAnsi"/>
                <w:sz w:val="22"/>
                <w:szCs w:val="22"/>
              </w:rPr>
            </w:pPr>
            <w:r w:rsidRPr="00E869C5">
              <w:rPr>
                <w:rFonts w:asciiTheme="minorHAnsi" w:hAnsiTheme="minorHAnsi"/>
                <w:sz w:val="22"/>
                <w:szCs w:val="22"/>
              </w:rPr>
              <w:t>System should allow to close the negotiation</w:t>
            </w:r>
          </w:p>
        </w:tc>
      </w:tr>
      <w:tr w:rsidR="000D616E" w:rsidRPr="00E869C5" w14:paraId="76AA3AB9" w14:textId="77777777" w:rsidTr="00E869C5">
        <w:trPr>
          <w:trHeight w:val="517"/>
        </w:trPr>
        <w:tc>
          <w:tcPr>
            <w:tcW w:w="1556" w:type="dxa"/>
            <w:vAlign w:val="center"/>
          </w:tcPr>
          <w:p w14:paraId="07285242" w14:textId="77777777" w:rsidR="000D616E" w:rsidRPr="00E869C5" w:rsidRDefault="000D616E" w:rsidP="000D616E">
            <w:pPr>
              <w:jc w:val="center"/>
              <w:rPr>
                <w:rFonts w:asciiTheme="minorHAnsi" w:hAnsiTheme="minorHAnsi"/>
                <w:sz w:val="22"/>
                <w:szCs w:val="22"/>
              </w:rPr>
            </w:pPr>
            <w:r w:rsidRPr="00E869C5">
              <w:rPr>
                <w:rFonts w:asciiTheme="minorHAnsi" w:hAnsiTheme="minorHAnsi"/>
                <w:sz w:val="22"/>
                <w:szCs w:val="22"/>
              </w:rPr>
              <w:t>Chat</w:t>
            </w:r>
          </w:p>
        </w:tc>
        <w:tc>
          <w:tcPr>
            <w:tcW w:w="1858" w:type="dxa"/>
            <w:vAlign w:val="center"/>
          </w:tcPr>
          <w:p w14:paraId="30E86F51" w14:textId="77777777" w:rsidR="000D616E" w:rsidRPr="00E869C5" w:rsidRDefault="000D616E" w:rsidP="000D616E">
            <w:pPr>
              <w:jc w:val="center"/>
              <w:rPr>
                <w:rFonts w:asciiTheme="minorHAnsi" w:hAnsiTheme="minorHAnsi"/>
                <w:sz w:val="22"/>
                <w:szCs w:val="22"/>
              </w:rPr>
            </w:pPr>
            <w:r w:rsidRPr="00E869C5">
              <w:rPr>
                <w:rFonts w:asciiTheme="minorHAnsi" w:hAnsiTheme="minorHAnsi"/>
                <w:sz w:val="22"/>
                <w:szCs w:val="22"/>
              </w:rPr>
              <w:t>Link</w:t>
            </w:r>
          </w:p>
        </w:tc>
        <w:tc>
          <w:tcPr>
            <w:tcW w:w="7927" w:type="dxa"/>
            <w:vAlign w:val="center"/>
          </w:tcPr>
          <w:p w14:paraId="600338E3" w14:textId="77777777" w:rsidR="000D616E" w:rsidRPr="00E869C5" w:rsidRDefault="000D616E" w:rsidP="000D616E">
            <w:pPr>
              <w:rPr>
                <w:rFonts w:asciiTheme="minorHAnsi" w:hAnsiTheme="minorHAnsi"/>
                <w:sz w:val="22"/>
                <w:szCs w:val="22"/>
              </w:rPr>
            </w:pPr>
            <w:r w:rsidRPr="00E869C5">
              <w:rPr>
                <w:rFonts w:asciiTheme="minorHAnsi" w:hAnsiTheme="minorHAnsi"/>
                <w:sz w:val="22"/>
                <w:szCs w:val="22"/>
              </w:rPr>
              <w:t>System should allow to chat with the bidder/member.</w:t>
            </w:r>
          </w:p>
        </w:tc>
      </w:tr>
      <w:tr w:rsidR="000D616E" w:rsidRPr="00E869C5" w14:paraId="333EF2E9" w14:textId="77777777" w:rsidTr="00E869C5">
        <w:trPr>
          <w:trHeight w:val="517"/>
        </w:trPr>
        <w:tc>
          <w:tcPr>
            <w:tcW w:w="1556" w:type="dxa"/>
            <w:vAlign w:val="center"/>
          </w:tcPr>
          <w:p w14:paraId="7B9BB860" w14:textId="77777777" w:rsidR="000D616E" w:rsidRPr="00E869C5" w:rsidRDefault="000D616E" w:rsidP="000D616E">
            <w:pPr>
              <w:jc w:val="center"/>
              <w:rPr>
                <w:rFonts w:asciiTheme="minorHAnsi" w:hAnsiTheme="minorHAnsi"/>
                <w:sz w:val="22"/>
                <w:szCs w:val="22"/>
              </w:rPr>
            </w:pPr>
            <w:r w:rsidRPr="00E869C5">
              <w:rPr>
                <w:rFonts w:asciiTheme="minorHAnsi" w:hAnsiTheme="minorHAnsi"/>
                <w:sz w:val="22"/>
                <w:szCs w:val="22"/>
              </w:rPr>
              <w:t>View revised detail</w:t>
            </w:r>
          </w:p>
        </w:tc>
        <w:tc>
          <w:tcPr>
            <w:tcW w:w="1858" w:type="dxa"/>
            <w:vAlign w:val="center"/>
          </w:tcPr>
          <w:p w14:paraId="1FFD2DBE" w14:textId="77777777" w:rsidR="000D616E" w:rsidRPr="00E869C5" w:rsidRDefault="000D616E" w:rsidP="000D616E">
            <w:pPr>
              <w:jc w:val="center"/>
              <w:rPr>
                <w:rFonts w:asciiTheme="minorHAnsi" w:hAnsiTheme="minorHAnsi"/>
                <w:sz w:val="22"/>
                <w:szCs w:val="22"/>
              </w:rPr>
            </w:pPr>
            <w:r w:rsidRPr="00E869C5">
              <w:rPr>
                <w:rFonts w:asciiTheme="minorHAnsi" w:hAnsiTheme="minorHAnsi"/>
                <w:sz w:val="22"/>
                <w:szCs w:val="22"/>
              </w:rPr>
              <w:t>Link</w:t>
            </w:r>
          </w:p>
        </w:tc>
        <w:tc>
          <w:tcPr>
            <w:tcW w:w="7927" w:type="dxa"/>
            <w:vAlign w:val="center"/>
          </w:tcPr>
          <w:p w14:paraId="4ED09708" w14:textId="66F82313" w:rsidR="000D616E" w:rsidRPr="00E869C5" w:rsidRDefault="000D616E" w:rsidP="000D616E">
            <w:pPr>
              <w:rPr>
                <w:rFonts w:asciiTheme="minorHAnsi" w:hAnsiTheme="minorHAnsi"/>
                <w:sz w:val="22"/>
                <w:szCs w:val="22"/>
              </w:rPr>
            </w:pPr>
            <w:r w:rsidRPr="00E869C5">
              <w:rPr>
                <w:rFonts w:asciiTheme="minorHAnsi" w:hAnsiTheme="minorHAnsi"/>
                <w:sz w:val="22"/>
                <w:szCs w:val="22"/>
              </w:rPr>
              <w:t>System should allow member to view the configured revised details</w:t>
            </w:r>
          </w:p>
        </w:tc>
      </w:tr>
      <w:tr w:rsidR="000D616E" w:rsidRPr="00E869C5" w14:paraId="60EAB49C" w14:textId="77777777" w:rsidTr="00E869C5">
        <w:trPr>
          <w:trHeight w:val="517"/>
        </w:trPr>
        <w:tc>
          <w:tcPr>
            <w:tcW w:w="1556" w:type="dxa"/>
            <w:vAlign w:val="center"/>
          </w:tcPr>
          <w:p w14:paraId="10F9A8CB" w14:textId="77777777" w:rsidR="000D616E" w:rsidRPr="00E869C5" w:rsidRDefault="000D616E" w:rsidP="000D616E">
            <w:pPr>
              <w:jc w:val="center"/>
              <w:rPr>
                <w:rFonts w:asciiTheme="minorHAnsi" w:hAnsiTheme="minorHAnsi"/>
                <w:sz w:val="22"/>
                <w:szCs w:val="22"/>
              </w:rPr>
            </w:pPr>
            <w:r w:rsidRPr="00E869C5">
              <w:rPr>
                <w:rFonts w:asciiTheme="minorHAnsi" w:hAnsiTheme="minorHAnsi"/>
                <w:sz w:val="22"/>
                <w:szCs w:val="22"/>
              </w:rPr>
              <w:t>View invitation</w:t>
            </w:r>
          </w:p>
        </w:tc>
        <w:tc>
          <w:tcPr>
            <w:tcW w:w="1858" w:type="dxa"/>
            <w:vAlign w:val="center"/>
          </w:tcPr>
          <w:p w14:paraId="54CD268C" w14:textId="77777777" w:rsidR="000D616E" w:rsidRPr="00E869C5" w:rsidRDefault="000D616E" w:rsidP="000D616E">
            <w:pPr>
              <w:jc w:val="center"/>
              <w:rPr>
                <w:rFonts w:asciiTheme="minorHAnsi" w:hAnsiTheme="minorHAnsi"/>
                <w:sz w:val="22"/>
                <w:szCs w:val="22"/>
              </w:rPr>
            </w:pPr>
            <w:r w:rsidRPr="00E869C5">
              <w:rPr>
                <w:rFonts w:asciiTheme="minorHAnsi" w:hAnsiTheme="minorHAnsi"/>
                <w:sz w:val="22"/>
                <w:szCs w:val="22"/>
              </w:rPr>
              <w:t>Link</w:t>
            </w:r>
          </w:p>
        </w:tc>
        <w:tc>
          <w:tcPr>
            <w:tcW w:w="7927" w:type="dxa"/>
            <w:vAlign w:val="center"/>
          </w:tcPr>
          <w:p w14:paraId="5D4CA88B" w14:textId="77777777" w:rsidR="000D616E" w:rsidRPr="00E869C5" w:rsidRDefault="000D616E" w:rsidP="000D616E">
            <w:pPr>
              <w:rPr>
                <w:rFonts w:asciiTheme="minorHAnsi" w:hAnsiTheme="minorHAnsi"/>
                <w:sz w:val="22"/>
                <w:szCs w:val="22"/>
              </w:rPr>
            </w:pPr>
            <w:r w:rsidRPr="00E869C5">
              <w:rPr>
                <w:rFonts w:asciiTheme="minorHAnsi" w:hAnsiTheme="minorHAnsi"/>
                <w:sz w:val="22"/>
                <w:szCs w:val="22"/>
              </w:rPr>
              <w:t>System should display the invitation for which bidder is invited.</w:t>
            </w:r>
          </w:p>
        </w:tc>
      </w:tr>
      <w:tr w:rsidR="000D616E" w:rsidRPr="00E869C5" w14:paraId="1C9C6B6D" w14:textId="77777777" w:rsidTr="00E869C5">
        <w:trPr>
          <w:trHeight w:val="517"/>
        </w:trPr>
        <w:tc>
          <w:tcPr>
            <w:tcW w:w="1556" w:type="dxa"/>
            <w:vAlign w:val="center"/>
          </w:tcPr>
          <w:p w14:paraId="271FB5E4" w14:textId="77777777" w:rsidR="000D616E" w:rsidRPr="00E869C5" w:rsidRDefault="000D616E" w:rsidP="000D616E">
            <w:pPr>
              <w:jc w:val="center"/>
              <w:rPr>
                <w:rFonts w:asciiTheme="minorHAnsi" w:hAnsiTheme="minorHAnsi"/>
                <w:sz w:val="22"/>
                <w:szCs w:val="22"/>
              </w:rPr>
            </w:pPr>
            <w:r w:rsidRPr="00E869C5">
              <w:rPr>
                <w:rFonts w:asciiTheme="minorHAnsi" w:hAnsiTheme="minorHAnsi"/>
                <w:sz w:val="22"/>
                <w:szCs w:val="22"/>
              </w:rPr>
              <w:t>Publish</w:t>
            </w:r>
          </w:p>
        </w:tc>
        <w:tc>
          <w:tcPr>
            <w:tcW w:w="1858" w:type="dxa"/>
            <w:vAlign w:val="center"/>
          </w:tcPr>
          <w:p w14:paraId="0691B0EA" w14:textId="77777777" w:rsidR="000D616E" w:rsidRPr="00E869C5" w:rsidRDefault="000D616E" w:rsidP="000D616E">
            <w:pPr>
              <w:jc w:val="center"/>
              <w:rPr>
                <w:rFonts w:asciiTheme="minorHAnsi" w:hAnsiTheme="minorHAnsi"/>
                <w:sz w:val="22"/>
                <w:szCs w:val="22"/>
              </w:rPr>
            </w:pPr>
            <w:r w:rsidRPr="00E869C5">
              <w:rPr>
                <w:rFonts w:asciiTheme="minorHAnsi" w:hAnsiTheme="minorHAnsi"/>
                <w:sz w:val="22"/>
                <w:szCs w:val="22"/>
              </w:rPr>
              <w:t>Button</w:t>
            </w:r>
          </w:p>
        </w:tc>
        <w:tc>
          <w:tcPr>
            <w:tcW w:w="7927" w:type="dxa"/>
            <w:vAlign w:val="center"/>
          </w:tcPr>
          <w:p w14:paraId="1E3CC69E" w14:textId="77777777" w:rsidR="000D616E" w:rsidRPr="00E869C5" w:rsidRDefault="000D616E" w:rsidP="000D616E">
            <w:pPr>
              <w:rPr>
                <w:rFonts w:asciiTheme="minorHAnsi" w:hAnsiTheme="minorHAnsi"/>
                <w:sz w:val="22"/>
                <w:szCs w:val="22"/>
              </w:rPr>
            </w:pPr>
            <w:r w:rsidRPr="00E869C5">
              <w:rPr>
                <w:rFonts w:asciiTheme="minorHAnsi" w:hAnsiTheme="minorHAnsi"/>
                <w:sz w:val="22"/>
                <w:szCs w:val="22"/>
              </w:rPr>
              <w:t>System should allow to publish the uploaded documents</w:t>
            </w:r>
          </w:p>
        </w:tc>
      </w:tr>
      <w:tr w:rsidR="000D616E" w:rsidRPr="00E869C5" w14:paraId="090D5B2A" w14:textId="77777777" w:rsidTr="00E869C5">
        <w:trPr>
          <w:trHeight w:val="517"/>
        </w:trPr>
        <w:tc>
          <w:tcPr>
            <w:tcW w:w="1556" w:type="dxa"/>
            <w:vAlign w:val="center"/>
          </w:tcPr>
          <w:p w14:paraId="37D1E7C6" w14:textId="77777777" w:rsidR="000D616E" w:rsidRPr="00E869C5" w:rsidRDefault="000D616E" w:rsidP="000D616E">
            <w:pPr>
              <w:jc w:val="center"/>
              <w:rPr>
                <w:rFonts w:asciiTheme="minorHAnsi" w:hAnsiTheme="minorHAnsi"/>
                <w:sz w:val="22"/>
                <w:szCs w:val="22"/>
              </w:rPr>
            </w:pPr>
            <w:r w:rsidRPr="00E869C5">
              <w:rPr>
                <w:rFonts w:asciiTheme="minorHAnsi" w:hAnsiTheme="minorHAnsi"/>
                <w:sz w:val="22"/>
                <w:szCs w:val="22"/>
              </w:rPr>
              <w:t>Accept / Reject</w:t>
            </w:r>
          </w:p>
        </w:tc>
        <w:tc>
          <w:tcPr>
            <w:tcW w:w="1858" w:type="dxa"/>
            <w:vAlign w:val="center"/>
          </w:tcPr>
          <w:p w14:paraId="0AB57318" w14:textId="77777777" w:rsidR="000D616E" w:rsidRPr="00E869C5" w:rsidRDefault="000D616E" w:rsidP="000D616E">
            <w:pPr>
              <w:jc w:val="center"/>
              <w:rPr>
                <w:rFonts w:asciiTheme="minorHAnsi" w:hAnsiTheme="minorHAnsi"/>
                <w:sz w:val="22"/>
                <w:szCs w:val="22"/>
              </w:rPr>
            </w:pPr>
            <w:r w:rsidRPr="00E869C5">
              <w:rPr>
                <w:rFonts w:asciiTheme="minorHAnsi" w:hAnsiTheme="minorHAnsi"/>
                <w:sz w:val="22"/>
                <w:szCs w:val="22"/>
              </w:rPr>
              <w:t>Link</w:t>
            </w:r>
          </w:p>
        </w:tc>
        <w:tc>
          <w:tcPr>
            <w:tcW w:w="7927" w:type="dxa"/>
            <w:vAlign w:val="center"/>
          </w:tcPr>
          <w:p w14:paraId="6E0D233A" w14:textId="77777777" w:rsidR="000D616E" w:rsidRPr="00E869C5" w:rsidRDefault="000D616E" w:rsidP="000D616E">
            <w:pPr>
              <w:rPr>
                <w:rFonts w:asciiTheme="minorHAnsi" w:hAnsiTheme="minorHAnsi"/>
                <w:sz w:val="22"/>
                <w:szCs w:val="22"/>
              </w:rPr>
            </w:pPr>
            <w:r w:rsidRPr="00E869C5">
              <w:rPr>
                <w:rFonts w:asciiTheme="minorHAnsi" w:hAnsiTheme="minorHAnsi"/>
                <w:sz w:val="22"/>
                <w:szCs w:val="22"/>
              </w:rPr>
              <w:t>System should allow committee member to view and Accept/Reject Negotiation made by the bidder.</w:t>
            </w:r>
          </w:p>
        </w:tc>
      </w:tr>
    </w:tbl>
    <w:p w14:paraId="606F0DBB" w14:textId="77777777" w:rsidR="000D616E" w:rsidRPr="00265BFE" w:rsidRDefault="000D616E" w:rsidP="000D616E">
      <w:pPr>
        <w:rPr>
          <w:rFonts w:ascii="Calibri" w:hAnsi="Calibri"/>
        </w:rPr>
      </w:pPr>
    </w:p>
    <w:p w14:paraId="1F6EB6F9" w14:textId="77777777" w:rsidR="000D616E" w:rsidRPr="00265BFE" w:rsidRDefault="000D616E" w:rsidP="000D616E">
      <w:pPr>
        <w:rPr>
          <w:rFonts w:ascii="Calibri" w:hAnsi="Calibri"/>
        </w:rPr>
      </w:pPr>
    </w:p>
    <w:p w14:paraId="756E217B" w14:textId="77777777" w:rsidR="000D616E" w:rsidRPr="00265BFE" w:rsidRDefault="000D616E" w:rsidP="000D616E">
      <w:pPr>
        <w:rPr>
          <w:rFonts w:ascii="Calibri" w:hAnsi="Calibri"/>
        </w:rPr>
      </w:pPr>
    </w:p>
    <w:p w14:paraId="1D076046" w14:textId="77777777" w:rsidR="000D616E" w:rsidRPr="00E869C5" w:rsidRDefault="000D616E" w:rsidP="000D616E">
      <w:pPr>
        <w:spacing w:line="360" w:lineRule="auto"/>
        <w:rPr>
          <w:rFonts w:ascii="Calibri" w:hAnsi="Calibri"/>
          <w:sz w:val="22"/>
          <w:szCs w:val="22"/>
        </w:rPr>
      </w:pPr>
      <w:r w:rsidRPr="00E869C5">
        <w:rPr>
          <w:rFonts w:ascii="Calibri" w:hAnsi="Calibri"/>
          <w:b/>
          <w:sz w:val="22"/>
          <w:szCs w:val="22"/>
        </w:rPr>
        <w:t>In case of Grand Total</w:t>
      </w:r>
    </w:p>
    <w:tbl>
      <w:tblPr>
        <w:tblW w:w="11341" w:type="dxa"/>
        <w:tblInd w:w="-856"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080"/>
        <w:gridCol w:w="1079"/>
        <w:gridCol w:w="1543"/>
        <w:gridCol w:w="1694"/>
        <w:gridCol w:w="1996"/>
        <w:gridCol w:w="1440"/>
        <w:gridCol w:w="2509"/>
      </w:tblGrid>
      <w:tr w:rsidR="000D616E" w:rsidRPr="00265BFE" w14:paraId="34DB7BD2" w14:textId="77777777" w:rsidTr="00E869C5">
        <w:trPr>
          <w:trHeight w:val="940"/>
        </w:trPr>
        <w:tc>
          <w:tcPr>
            <w:tcW w:w="1080" w:type="dxa"/>
            <w:shd w:val="clear" w:color="auto" w:fill="C4BC96" w:themeFill="background2" w:themeFillShade="BF"/>
          </w:tcPr>
          <w:p w14:paraId="3F05292F" w14:textId="77777777" w:rsidR="000D616E" w:rsidRPr="00E869C5" w:rsidRDefault="000D616E" w:rsidP="000D616E">
            <w:pPr>
              <w:pStyle w:val="ListParagraph"/>
              <w:tabs>
                <w:tab w:val="center" w:pos="4320"/>
                <w:tab w:val="right" w:pos="8640"/>
              </w:tabs>
              <w:spacing w:line="360" w:lineRule="auto"/>
              <w:ind w:left="0"/>
              <w:rPr>
                <w:rFonts w:asciiTheme="minorHAnsi" w:hAnsiTheme="minorHAnsi"/>
                <w:b/>
                <w:sz w:val="22"/>
                <w:szCs w:val="22"/>
              </w:rPr>
            </w:pPr>
            <w:r w:rsidRPr="00E869C5">
              <w:rPr>
                <w:rFonts w:asciiTheme="minorHAnsi" w:hAnsiTheme="minorHAnsi"/>
                <w:b/>
                <w:sz w:val="22"/>
                <w:szCs w:val="22"/>
              </w:rPr>
              <w:t>Field Name</w:t>
            </w:r>
          </w:p>
        </w:tc>
        <w:tc>
          <w:tcPr>
            <w:tcW w:w="1079" w:type="dxa"/>
            <w:shd w:val="clear" w:color="auto" w:fill="C4BC96" w:themeFill="background2" w:themeFillShade="BF"/>
          </w:tcPr>
          <w:p w14:paraId="4409BC0D" w14:textId="77777777" w:rsidR="000D616E" w:rsidRPr="00E869C5" w:rsidRDefault="000D616E" w:rsidP="000D616E">
            <w:pPr>
              <w:pStyle w:val="ListParagraph"/>
              <w:tabs>
                <w:tab w:val="center" w:pos="4320"/>
                <w:tab w:val="right" w:pos="8640"/>
              </w:tabs>
              <w:spacing w:line="360" w:lineRule="auto"/>
              <w:ind w:left="0"/>
              <w:rPr>
                <w:rFonts w:asciiTheme="minorHAnsi" w:hAnsiTheme="minorHAnsi"/>
                <w:b/>
                <w:sz w:val="22"/>
                <w:szCs w:val="22"/>
              </w:rPr>
            </w:pPr>
            <w:r w:rsidRPr="00E869C5">
              <w:rPr>
                <w:rFonts w:asciiTheme="minorHAnsi" w:hAnsiTheme="minorHAnsi"/>
                <w:b/>
                <w:sz w:val="22"/>
                <w:szCs w:val="22"/>
              </w:rPr>
              <w:t>Field Type</w:t>
            </w:r>
          </w:p>
        </w:tc>
        <w:tc>
          <w:tcPr>
            <w:tcW w:w="1543" w:type="dxa"/>
            <w:shd w:val="clear" w:color="auto" w:fill="C4BC96" w:themeFill="background2" w:themeFillShade="BF"/>
          </w:tcPr>
          <w:p w14:paraId="44801F9B" w14:textId="77777777" w:rsidR="000D616E" w:rsidRPr="00E869C5" w:rsidRDefault="000D616E" w:rsidP="000D616E">
            <w:pPr>
              <w:pStyle w:val="ListParagraph"/>
              <w:tabs>
                <w:tab w:val="center" w:pos="4320"/>
                <w:tab w:val="right" w:pos="8640"/>
              </w:tabs>
              <w:spacing w:line="360" w:lineRule="auto"/>
              <w:ind w:left="0"/>
              <w:rPr>
                <w:rFonts w:asciiTheme="minorHAnsi" w:hAnsiTheme="minorHAnsi"/>
                <w:b/>
                <w:sz w:val="22"/>
                <w:szCs w:val="22"/>
              </w:rPr>
            </w:pPr>
            <w:r w:rsidRPr="00E869C5">
              <w:rPr>
                <w:rFonts w:asciiTheme="minorHAnsi" w:hAnsiTheme="minorHAnsi"/>
                <w:b/>
                <w:sz w:val="22"/>
                <w:szCs w:val="22"/>
              </w:rPr>
              <w:t>Mandatory / Non Mandatory</w:t>
            </w:r>
          </w:p>
        </w:tc>
        <w:tc>
          <w:tcPr>
            <w:tcW w:w="1694" w:type="dxa"/>
            <w:shd w:val="clear" w:color="auto" w:fill="C4BC96" w:themeFill="background2" w:themeFillShade="BF"/>
          </w:tcPr>
          <w:p w14:paraId="024951D5" w14:textId="77777777" w:rsidR="000D616E" w:rsidRPr="00E869C5" w:rsidRDefault="000D616E" w:rsidP="000D616E">
            <w:pPr>
              <w:pStyle w:val="ListParagraph"/>
              <w:tabs>
                <w:tab w:val="center" w:pos="4320"/>
                <w:tab w:val="right" w:pos="8640"/>
              </w:tabs>
              <w:spacing w:line="360" w:lineRule="auto"/>
              <w:ind w:left="0"/>
              <w:rPr>
                <w:rFonts w:asciiTheme="minorHAnsi" w:hAnsiTheme="minorHAnsi"/>
                <w:b/>
                <w:sz w:val="22"/>
                <w:szCs w:val="22"/>
              </w:rPr>
            </w:pPr>
            <w:r w:rsidRPr="00E869C5">
              <w:rPr>
                <w:rFonts w:asciiTheme="minorHAnsi" w:hAnsiTheme="minorHAnsi"/>
                <w:b/>
                <w:sz w:val="22"/>
                <w:szCs w:val="22"/>
              </w:rPr>
              <w:t>Validation</w:t>
            </w:r>
          </w:p>
        </w:tc>
        <w:tc>
          <w:tcPr>
            <w:tcW w:w="1996" w:type="dxa"/>
            <w:shd w:val="clear" w:color="auto" w:fill="C4BC96" w:themeFill="background2" w:themeFillShade="BF"/>
          </w:tcPr>
          <w:p w14:paraId="51D507A8" w14:textId="77777777" w:rsidR="000D616E" w:rsidRPr="00E869C5" w:rsidRDefault="000D616E" w:rsidP="000D616E">
            <w:pPr>
              <w:pStyle w:val="ListParagraph"/>
              <w:tabs>
                <w:tab w:val="center" w:pos="4320"/>
                <w:tab w:val="right" w:pos="8640"/>
              </w:tabs>
              <w:spacing w:line="360" w:lineRule="auto"/>
              <w:ind w:left="0"/>
              <w:rPr>
                <w:rFonts w:asciiTheme="minorHAnsi" w:hAnsiTheme="minorHAnsi"/>
                <w:b/>
                <w:sz w:val="22"/>
                <w:szCs w:val="22"/>
              </w:rPr>
            </w:pPr>
            <w:r w:rsidRPr="00E869C5">
              <w:rPr>
                <w:rFonts w:asciiTheme="minorHAnsi" w:hAnsiTheme="minorHAnsi"/>
                <w:b/>
                <w:sz w:val="22"/>
                <w:szCs w:val="22"/>
              </w:rPr>
              <w:t>Validation Message</w:t>
            </w:r>
          </w:p>
        </w:tc>
        <w:tc>
          <w:tcPr>
            <w:tcW w:w="1440" w:type="dxa"/>
            <w:shd w:val="clear" w:color="auto" w:fill="C4BC96" w:themeFill="background2" w:themeFillShade="BF"/>
          </w:tcPr>
          <w:p w14:paraId="7493A979" w14:textId="77777777" w:rsidR="000D616E" w:rsidRPr="00E869C5" w:rsidRDefault="000D616E" w:rsidP="000D616E">
            <w:pPr>
              <w:pStyle w:val="ListParagraph"/>
              <w:tabs>
                <w:tab w:val="center" w:pos="4320"/>
                <w:tab w:val="right" w:pos="8640"/>
              </w:tabs>
              <w:spacing w:line="360" w:lineRule="auto"/>
              <w:ind w:left="0"/>
              <w:rPr>
                <w:rFonts w:asciiTheme="minorHAnsi" w:hAnsiTheme="minorHAnsi"/>
                <w:b/>
                <w:sz w:val="22"/>
                <w:szCs w:val="22"/>
              </w:rPr>
            </w:pPr>
            <w:r w:rsidRPr="00E869C5">
              <w:rPr>
                <w:rFonts w:asciiTheme="minorHAnsi" w:hAnsiTheme="minorHAnsi"/>
                <w:b/>
                <w:sz w:val="22"/>
                <w:szCs w:val="22"/>
              </w:rPr>
              <w:t>Test Data</w:t>
            </w:r>
          </w:p>
        </w:tc>
        <w:tc>
          <w:tcPr>
            <w:tcW w:w="2509" w:type="dxa"/>
            <w:shd w:val="clear" w:color="auto" w:fill="C4BC96" w:themeFill="background2" w:themeFillShade="BF"/>
          </w:tcPr>
          <w:p w14:paraId="5FD977F3" w14:textId="77777777" w:rsidR="000D616E" w:rsidRPr="00E869C5" w:rsidRDefault="000D616E" w:rsidP="000D616E">
            <w:pPr>
              <w:pStyle w:val="ListParagraph"/>
              <w:tabs>
                <w:tab w:val="center" w:pos="4320"/>
                <w:tab w:val="right" w:pos="8640"/>
              </w:tabs>
              <w:spacing w:line="360" w:lineRule="auto"/>
              <w:ind w:left="0"/>
              <w:rPr>
                <w:rFonts w:asciiTheme="minorHAnsi" w:hAnsiTheme="minorHAnsi"/>
                <w:b/>
                <w:sz w:val="22"/>
                <w:szCs w:val="22"/>
              </w:rPr>
            </w:pPr>
            <w:r w:rsidRPr="00E869C5">
              <w:rPr>
                <w:rFonts w:asciiTheme="minorHAnsi" w:hAnsiTheme="minorHAnsi"/>
                <w:b/>
                <w:sz w:val="22"/>
                <w:szCs w:val="22"/>
              </w:rPr>
              <w:t>Remarks</w:t>
            </w:r>
          </w:p>
        </w:tc>
      </w:tr>
      <w:tr w:rsidR="000D616E" w:rsidRPr="00265BFE" w14:paraId="0619D778" w14:textId="77777777" w:rsidTr="00E869C5">
        <w:trPr>
          <w:trHeight w:val="940"/>
        </w:trPr>
        <w:tc>
          <w:tcPr>
            <w:tcW w:w="1080" w:type="dxa"/>
            <w:shd w:val="clear" w:color="auto" w:fill="FFFFFF"/>
          </w:tcPr>
          <w:p w14:paraId="6329F942" w14:textId="77777777" w:rsidR="000D616E" w:rsidRPr="00E869C5" w:rsidRDefault="000D616E" w:rsidP="000D616E">
            <w:pPr>
              <w:pStyle w:val="ListParagraph"/>
              <w:tabs>
                <w:tab w:val="center" w:pos="4320"/>
                <w:tab w:val="right" w:pos="8640"/>
              </w:tabs>
              <w:ind w:left="0"/>
              <w:rPr>
                <w:rFonts w:asciiTheme="minorHAnsi" w:hAnsiTheme="minorHAnsi"/>
                <w:sz w:val="22"/>
                <w:szCs w:val="22"/>
              </w:rPr>
            </w:pPr>
            <w:r w:rsidRPr="00E869C5">
              <w:rPr>
                <w:rFonts w:asciiTheme="minorHAnsi" w:hAnsiTheme="minorHAnsi"/>
                <w:sz w:val="22"/>
                <w:szCs w:val="22"/>
              </w:rPr>
              <w:t>Event Information Bar</w:t>
            </w:r>
          </w:p>
        </w:tc>
        <w:tc>
          <w:tcPr>
            <w:tcW w:w="1079" w:type="dxa"/>
            <w:shd w:val="clear" w:color="auto" w:fill="FFFFFF"/>
          </w:tcPr>
          <w:p w14:paraId="5C4C4E3D" w14:textId="77777777" w:rsidR="000D616E" w:rsidRPr="00E869C5" w:rsidRDefault="000D616E" w:rsidP="000D616E">
            <w:pPr>
              <w:pStyle w:val="ListParagraph"/>
              <w:tabs>
                <w:tab w:val="center" w:pos="4320"/>
                <w:tab w:val="right" w:pos="8640"/>
              </w:tabs>
              <w:ind w:left="0"/>
              <w:rPr>
                <w:rFonts w:asciiTheme="minorHAnsi" w:hAnsiTheme="minorHAnsi"/>
                <w:sz w:val="22"/>
                <w:szCs w:val="22"/>
              </w:rPr>
            </w:pPr>
            <w:r w:rsidRPr="00E869C5">
              <w:rPr>
                <w:rFonts w:asciiTheme="minorHAnsi" w:hAnsiTheme="minorHAnsi"/>
                <w:sz w:val="22"/>
                <w:szCs w:val="22"/>
              </w:rPr>
              <w:t>Label</w:t>
            </w:r>
          </w:p>
        </w:tc>
        <w:tc>
          <w:tcPr>
            <w:tcW w:w="1543" w:type="dxa"/>
            <w:shd w:val="clear" w:color="auto" w:fill="FFFFFF"/>
          </w:tcPr>
          <w:p w14:paraId="76625E43" w14:textId="77777777" w:rsidR="000D616E" w:rsidRPr="00E869C5" w:rsidRDefault="000D616E" w:rsidP="000D616E">
            <w:pPr>
              <w:pStyle w:val="ListParagraph"/>
              <w:tabs>
                <w:tab w:val="center" w:pos="4320"/>
                <w:tab w:val="right" w:pos="8640"/>
              </w:tabs>
              <w:ind w:left="0"/>
              <w:rPr>
                <w:rFonts w:asciiTheme="minorHAnsi" w:hAnsiTheme="minorHAnsi"/>
                <w:sz w:val="22"/>
                <w:szCs w:val="22"/>
              </w:rPr>
            </w:pPr>
            <w:r w:rsidRPr="00E869C5">
              <w:rPr>
                <w:rFonts w:asciiTheme="minorHAnsi" w:hAnsiTheme="minorHAnsi"/>
                <w:sz w:val="22"/>
                <w:szCs w:val="22"/>
              </w:rPr>
              <w:t>-</w:t>
            </w:r>
          </w:p>
        </w:tc>
        <w:tc>
          <w:tcPr>
            <w:tcW w:w="1694" w:type="dxa"/>
            <w:shd w:val="clear" w:color="auto" w:fill="FFFFFF"/>
          </w:tcPr>
          <w:p w14:paraId="36C723F5" w14:textId="77777777" w:rsidR="000D616E" w:rsidRPr="00E869C5" w:rsidRDefault="000D616E" w:rsidP="000D616E">
            <w:pPr>
              <w:pStyle w:val="ListParagraph"/>
              <w:tabs>
                <w:tab w:val="center" w:pos="4320"/>
                <w:tab w:val="right" w:pos="8640"/>
              </w:tabs>
              <w:ind w:left="0"/>
              <w:rPr>
                <w:rFonts w:asciiTheme="minorHAnsi" w:hAnsiTheme="minorHAnsi"/>
                <w:sz w:val="22"/>
                <w:szCs w:val="22"/>
              </w:rPr>
            </w:pPr>
            <w:r w:rsidRPr="00E869C5">
              <w:rPr>
                <w:rFonts w:asciiTheme="minorHAnsi" w:hAnsiTheme="minorHAnsi"/>
                <w:sz w:val="22"/>
                <w:szCs w:val="22"/>
              </w:rPr>
              <w:t>-</w:t>
            </w:r>
          </w:p>
        </w:tc>
        <w:tc>
          <w:tcPr>
            <w:tcW w:w="1996" w:type="dxa"/>
            <w:shd w:val="clear" w:color="auto" w:fill="FFFFFF"/>
          </w:tcPr>
          <w:p w14:paraId="10BB2BF9" w14:textId="77777777" w:rsidR="000D616E" w:rsidRPr="00E869C5" w:rsidRDefault="000D616E" w:rsidP="000D616E">
            <w:pPr>
              <w:pStyle w:val="ListParagraph"/>
              <w:tabs>
                <w:tab w:val="center" w:pos="4320"/>
                <w:tab w:val="right" w:pos="8640"/>
              </w:tabs>
              <w:ind w:left="0"/>
              <w:rPr>
                <w:rFonts w:asciiTheme="minorHAnsi" w:hAnsiTheme="minorHAnsi"/>
                <w:sz w:val="22"/>
                <w:szCs w:val="22"/>
              </w:rPr>
            </w:pPr>
            <w:r w:rsidRPr="00E869C5">
              <w:rPr>
                <w:rFonts w:asciiTheme="minorHAnsi" w:hAnsiTheme="minorHAnsi"/>
                <w:sz w:val="22"/>
                <w:szCs w:val="22"/>
              </w:rPr>
              <w:t>-</w:t>
            </w:r>
          </w:p>
        </w:tc>
        <w:tc>
          <w:tcPr>
            <w:tcW w:w="1440" w:type="dxa"/>
            <w:shd w:val="clear" w:color="auto" w:fill="FFFFFF"/>
          </w:tcPr>
          <w:p w14:paraId="7792AB3F" w14:textId="77777777" w:rsidR="000D616E" w:rsidRPr="00E869C5" w:rsidRDefault="000D616E" w:rsidP="000D616E">
            <w:pPr>
              <w:pStyle w:val="ListParagraph"/>
              <w:tabs>
                <w:tab w:val="center" w:pos="4320"/>
                <w:tab w:val="right" w:pos="8640"/>
              </w:tabs>
              <w:ind w:left="0"/>
              <w:rPr>
                <w:rFonts w:asciiTheme="minorHAnsi" w:hAnsiTheme="minorHAnsi"/>
                <w:b/>
                <w:sz w:val="22"/>
                <w:szCs w:val="22"/>
              </w:rPr>
            </w:pPr>
            <w:r w:rsidRPr="00E869C5">
              <w:rPr>
                <w:rFonts w:asciiTheme="minorHAnsi" w:hAnsiTheme="minorHAnsi"/>
                <w:b/>
                <w:sz w:val="22"/>
                <w:szCs w:val="22"/>
              </w:rPr>
              <w:t>-</w:t>
            </w:r>
          </w:p>
        </w:tc>
        <w:tc>
          <w:tcPr>
            <w:tcW w:w="2509" w:type="dxa"/>
            <w:shd w:val="clear" w:color="auto" w:fill="FFFFFF"/>
          </w:tcPr>
          <w:p w14:paraId="50C08E24" w14:textId="77777777" w:rsidR="000D616E" w:rsidRPr="00E869C5" w:rsidRDefault="000D616E" w:rsidP="000D616E">
            <w:pPr>
              <w:rPr>
                <w:rFonts w:asciiTheme="minorHAnsi" w:hAnsiTheme="minorHAnsi"/>
                <w:sz w:val="22"/>
                <w:szCs w:val="22"/>
              </w:rPr>
            </w:pPr>
            <w:r w:rsidRPr="00E869C5">
              <w:rPr>
                <w:rFonts w:asciiTheme="minorHAnsi" w:hAnsiTheme="minorHAnsi"/>
                <w:sz w:val="22"/>
                <w:szCs w:val="22"/>
              </w:rPr>
              <w:t>System should display all the information related to event such as Event ID, Event Type etc…</w:t>
            </w:r>
          </w:p>
        </w:tc>
      </w:tr>
      <w:tr w:rsidR="000D616E" w:rsidRPr="00265BFE" w14:paraId="59FA4559" w14:textId="77777777" w:rsidTr="00E869C5">
        <w:trPr>
          <w:trHeight w:val="940"/>
        </w:trPr>
        <w:tc>
          <w:tcPr>
            <w:tcW w:w="1080" w:type="dxa"/>
            <w:shd w:val="clear" w:color="auto" w:fill="FFFFFF"/>
          </w:tcPr>
          <w:p w14:paraId="286BC8A6" w14:textId="77777777" w:rsidR="000D616E" w:rsidRPr="00E869C5" w:rsidRDefault="000D616E" w:rsidP="000D616E">
            <w:pPr>
              <w:pStyle w:val="ListParagraph"/>
              <w:tabs>
                <w:tab w:val="center" w:pos="4320"/>
                <w:tab w:val="right" w:pos="8640"/>
              </w:tabs>
              <w:ind w:left="0"/>
              <w:rPr>
                <w:rFonts w:asciiTheme="minorHAnsi" w:hAnsiTheme="minorHAnsi"/>
                <w:sz w:val="22"/>
                <w:szCs w:val="22"/>
              </w:rPr>
            </w:pPr>
            <w:r w:rsidRPr="00E869C5">
              <w:rPr>
                <w:rFonts w:asciiTheme="minorHAnsi" w:hAnsiTheme="minorHAnsi"/>
                <w:sz w:val="22"/>
                <w:szCs w:val="22"/>
              </w:rPr>
              <w:t>Company Name,</w:t>
            </w:r>
          </w:p>
          <w:p w14:paraId="49FD48AB" w14:textId="77777777" w:rsidR="000D616E" w:rsidRPr="00E869C5" w:rsidRDefault="000D616E" w:rsidP="000D616E">
            <w:pPr>
              <w:pStyle w:val="ListParagraph"/>
              <w:tabs>
                <w:tab w:val="center" w:pos="4320"/>
                <w:tab w:val="right" w:pos="8640"/>
              </w:tabs>
              <w:ind w:left="0"/>
              <w:rPr>
                <w:rFonts w:asciiTheme="minorHAnsi" w:hAnsiTheme="minorHAnsi"/>
                <w:sz w:val="22"/>
                <w:szCs w:val="22"/>
              </w:rPr>
            </w:pPr>
            <w:r w:rsidRPr="00E869C5">
              <w:rPr>
                <w:rFonts w:asciiTheme="minorHAnsi" w:hAnsiTheme="minorHAnsi"/>
                <w:sz w:val="22"/>
                <w:szCs w:val="22"/>
              </w:rPr>
              <w:t>&lt;Email ID of Parent/child user who submitted the tender&gt;</w:t>
            </w:r>
          </w:p>
        </w:tc>
        <w:tc>
          <w:tcPr>
            <w:tcW w:w="1079" w:type="dxa"/>
            <w:shd w:val="clear" w:color="auto" w:fill="FFFFFF"/>
          </w:tcPr>
          <w:p w14:paraId="14D9A316" w14:textId="77777777" w:rsidR="000D616E" w:rsidRPr="00E869C5" w:rsidRDefault="000D616E" w:rsidP="000D616E">
            <w:pPr>
              <w:pStyle w:val="ListParagraph"/>
              <w:tabs>
                <w:tab w:val="center" w:pos="4320"/>
                <w:tab w:val="right" w:pos="8640"/>
              </w:tabs>
              <w:ind w:left="0"/>
              <w:rPr>
                <w:rFonts w:asciiTheme="minorHAnsi" w:hAnsiTheme="minorHAnsi"/>
                <w:sz w:val="22"/>
                <w:szCs w:val="22"/>
              </w:rPr>
            </w:pPr>
            <w:r w:rsidRPr="00E869C5">
              <w:rPr>
                <w:rFonts w:asciiTheme="minorHAnsi" w:hAnsiTheme="minorHAnsi"/>
                <w:sz w:val="22"/>
                <w:szCs w:val="22"/>
              </w:rPr>
              <w:t>Label</w:t>
            </w:r>
          </w:p>
        </w:tc>
        <w:tc>
          <w:tcPr>
            <w:tcW w:w="1543" w:type="dxa"/>
            <w:shd w:val="clear" w:color="auto" w:fill="FFFFFF"/>
          </w:tcPr>
          <w:p w14:paraId="7C524A19" w14:textId="77777777" w:rsidR="000D616E" w:rsidRPr="00E869C5" w:rsidRDefault="000D616E" w:rsidP="000D616E">
            <w:pPr>
              <w:pStyle w:val="ListParagraph"/>
              <w:tabs>
                <w:tab w:val="center" w:pos="4320"/>
                <w:tab w:val="right" w:pos="8640"/>
              </w:tabs>
              <w:ind w:left="0"/>
              <w:rPr>
                <w:rFonts w:asciiTheme="minorHAnsi" w:hAnsiTheme="minorHAnsi"/>
                <w:sz w:val="22"/>
                <w:szCs w:val="22"/>
              </w:rPr>
            </w:pPr>
            <w:r w:rsidRPr="00E869C5">
              <w:rPr>
                <w:rFonts w:asciiTheme="minorHAnsi" w:hAnsiTheme="minorHAnsi"/>
                <w:sz w:val="22"/>
                <w:szCs w:val="22"/>
              </w:rPr>
              <w:t>-</w:t>
            </w:r>
          </w:p>
        </w:tc>
        <w:tc>
          <w:tcPr>
            <w:tcW w:w="1694" w:type="dxa"/>
            <w:shd w:val="clear" w:color="auto" w:fill="FFFFFF"/>
          </w:tcPr>
          <w:p w14:paraId="7BF18961" w14:textId="77777777" w:rsidR="000D616E" w:rsidRPr="00E869C5" w:rsidRDefault="000D616E" w:rsidP="000D616E">
            <w:pPr>
              <w:pStyle w:val="ListParagraph"/>
              <w:tabs>
                <w:tab w:val="center" w:pos="4320"/>
                <w:tab w:val="right" w:pos="8640"/>
              </w:tabs>
              <w:ind w:left="0"/>
              <w:rPr>
                <w:rFonts w:asciiTheme="minorHAnsi" w:hAnsiTheme="minorHAnsi"/>
                <w:sz w:val="22"/>
                <w:szCs w:val="22"/>
              </w:rPr>
            </w:pPr>
            <w:r w:rsidRPr="00E869C5">
              <w:rPr>
                <w:rFonts w:asciiTheme="minorHAnsi" w:hAnsiTheme="minorHAnsi"/>
                <w:sz w:val="22"/>
                <w:szCs w:val="22"/>
              </w:rPr>
              <w:t>-</w:t>
            </w:r>
          </w:p>
        </w:tc>
        <w:tc>
          <w:tcPr>
            <w:tcW w:w="1996" w:type="dxa"/>
            <w:shd w:val="clear" w:color="auto" w:fill="FFFFFF"/>
          </w:tcPr>
          <w:p w14:paraId="7C304871" w14:textId="77777777" w:rsidR="000D616E" w:rsidRPr="00E869C5" w:rsidRDefault="000D616E" w:rsidP="000D616E">
            <w:pPr>
              <w:pStyle w:val="ListParagraph"/>
              <w:tabs>
                <w:tab w:val="center" w:pos="4320"/>
                <w:tab w:val="right" w:pos="8640"/>
              </w:tabs>
              <w:ind w:left="0"/>
              <w:rPr>
                <w:rFonts w:asciiTheme="minorHAnsi" w:hAnsiTheme="minorHAnsi"/>
                <w:sz w:val="22"/>
                <w:szCs w:val="22"/>
              </w:rPr>
            </w:pPr>
            <w:r w:rsidRPr="00E869C5">
              <w:rPr>
                <w:rFonts w:asciiTheme="minorHAnsi" w:hAnsiTheme="minorHAnsi"/>
                <w:sz w:val="22"/>
                <w:szCs w:val="22"/>
              </w:rPr>
              <w:t>-</w:t>
            </w:r>
          </w:p>
        </w:tc>
        <w:tc>
          <w:tcPr>
            <w:tcW w:w="1440" w:type="dxa"/>
            <w:shd w:val="clear" w:color="auto" w:fill="FFFFFF"/>
          </w:tcPr>
          <w:p w14:paraId="63582124" w14:textId="77777777" w:rsidR="000D616E" w:rsidRPr="00E869C5" w:rsidRDefault="000D616E" w:rsidP="000D616E">
            <w:pPr>
              <w:pStyle w:val="ListParagraph"/>
              <w:tabs>
                <w:tab w:val="center" w:pos="4320"/>
                <w:tab w:val="right" w:pos="8640"/>
              </w:tabs>
              <w:ind w:left="0"/>
              <w:rPr>
                <w:rFonts w:asciiTheme="minorHAnsi" w:hAnsiTheme="minorHAnsi"/>
                <w:sz w:val="22"/>
                <w:szCs w:val="22"/>
              </w:rPr>
            </w:pPr>
            <w:r w:rsidRPr="00E869C5">
              <w:rPr>
                <w:rFonts w:asciiTheme="minorHAnsi" w:hAnsiTheme="minorHAnsi"/>
                <w:b/>
                <w:sz w:val="22"/>
                <w:szCs w:val="22"/>
              </w:rPr>
              <w:t>-</w:t>
            </w:r>
          </w:p>
        </w:tc>
        <w:tc>
          <w:tcPr>
            <w:tcW w:w="2509" w:type="dxa"/>
            <w:shd w:val="clear" w:color="auto" w:fill="FFFFFF"/>
          </w:tcPr>
          <w:p w14:paraId="46FC594A" w14:textId="77777777" w:rsidR="000D616E" w:rsidRPr="00E869C5" w:rsidRDefault="000D616E" w:rsidP="000D616E">
            <w:pPr>
              <w:rPr>
                <w:rFonts w:asciiTheme="minorHAnsi" w:hAnsiTheme="minorHAnsi"/>
                <w:sz w:val="22"/>
                <w:szCs w:val="22"/>
              </w:rPr>
            </w:pPr>
            <w:r w:rsidRPr="00E869C5">
              <w:rPr>
                <w:rFonts w:asciiTheme="minorHAnsi" w:hAnsiTheme="minorHAnsi"/>
                <w:sz w:val="22"/>
                <w:szCs w:val="22"/>
              </w:rPr>
              <w:t>-</w:t>
            </w:r>
          </w:p>
        </w:tc>
      </w:tr>
      <w:tr w:rsidR="000D616E" w:rsidRPr="00265BFE" w14:paraId="59C538C8" w14:textId="77777777" w:rsidTr="00E869C5">
        <w:trPr>
          <w:trHeight w:val="940"/>
        </w:trPr>
        <w:tc>
          <w:tcPr>
            <w:tcW w:w="1080" w:type="dxa"/>
            <w:shd w:val="clear" w:color="auto" w:fill="FFFFFF"/>
          </w:tcPr>
          <w:p w14:paraId="71433C86" w14:textId="77777777" w:rsidR="000D616E" w:rsidRPr="00E869C5" w:rsidRDefault="000D616E" w:rsidP="000D616E">
            <w:pPr>
              <w:pStyle w:val="ListParagraph"/>
              <w:tabs>
                <w:tab w:val="center" w:pos="4320"/>
                <w:tab w:val="right" w:pos="8640"/>
              </w:tabs>
              <w:ind w:left="0"/>
              <w:rPr>
                <w:rFonts w:asciiTheme="minorHAnsi" w:hAnsiTheme="minorHAnsi"/>
                <w:sz w:val="22"/>
                <w:szCs w:val="22"/>
              </w:rPr>
            </w:pPr>
            <w:r w:rsidRPr="00E869C5">
              <w:rPr>
                <w:rFonts w:asciiTheme="minorHAnsi" w:hAnsiTheme="minorHAnsi"/>
                <w:sz w:val="22"/>
                <w:szCs w:val="22"/>
              </w:rPr>
              <w:t>Start Date &amp; Time</w:t>
            </w:r>
          </w:p>
        </w:tc>
        <w:tc>
          <w:tcPr>
            <w:tcW w:w="1079" w:type="dxa"/>
            <w:shd w:val="clear" w:color="auto" w:fill="FFFFFF"/>
          </w:tcPr>
          <w:p w14:paraId="3B75CEAD" w14:textId="77777777" w:rsidR="000D616E" w:rsidRPr="00E869C5" w:rsidRDefault="000D616E" w:rsidP="000D616E">
            <w:pPr>
              <w:pStyle w:val="ListParagraph"/>
              <w:tabs>
                <w:tab w:val="center" w:pos="4320"/>
                <w:tab w:val="right" w:pos="8640"/>
              </w:tabs>
              <w:ind w:left="0"/>
              <w:rPr>
                <w:rFonts w:asciiTheme="minorHAnsi" w:hAnsiTheme="minorHAnsi"/>
                <w:sz w:val="22"/>
                <w:szCs w:val="22"/>
              </w:rPr>
            </w:pPr>
            <w:r w:rsidRPr="00E869C5">
              <w:rPr>
                <w:rFonts w:asciiTheme="minorHAnsi" w:hAnsiTheme="minorHAnsi"/>
                <w:sz w:val="22"/>
                <w:szCs w:val="22"/>
              </w:rPr>
              <w:t>Date Picker</w:t>
            </w:r>
          </w:p>
        </w:tc>
        <w:tc>
          <w:tcPr>
            <w:tcW w:w="1543" w:type="dxa"/>
            <w:shd w:val="clear" w:color="auto" w:fill="FFFFFF"/>
          </w:tcPr>
          <w:p w14:paraId="31868F33" w14:textId="77777777" w:rsidR="000D616E" w:rsidRPr="00E869C5" w:rsidRDefault="000D616E" w:rsidP="000D616E">
            <w:pPr>
              <w:pStyle w:val="ListParagraph"/>
              <w:tabs>
                <w:tab w:val="center" w:pos="4320"/>
                <w:tab w:val="right" w:pos="8640"/>
              </w:tabs>
              <w:ind w:left="0"/>
              <w:rPr>
                <w:rFonts w:asciiTheme="minorHAnsi" w:hAnsiTheme="minorHAnsi"/>
                <w:sz w:val="22"/>
                <w:szCs w:val="22"/>
              </w:rPr>
            </w:pPr>
            <w:r w:rsidRPr="00E869C5">
              <w:rPr>
                <w:rFonts w:asciiTheme="minorHAnsi" w:hAnsiTheme="minorHAnsi"/>
                <w:sz w:val="22"/>
                <w:szCs w:val="22"/>
              </w:rPr>
              <w:t>M</w:t>
            </w:r>
          </w:p>
        </w:tc>
        <w:tc>
          <w:tcPr>
            <w:tcW w:w="1694" w:type="dxa"/>
            <w:shd w:val="clear" w:color="auto" w:fill="FFFFFF"/>
          </w:tcPr>
          <w:p w14:paraId="123074E4" w14:textId="77777777" w:rsidR="000D616E" w:rsidRPr="00E869C5" w:rsidRDefault="000D616E" w:rsidP="000D616E">
            <w:pPr>
              <w:pStyle w:val="ListParagraph"/>
              <w:tabs>
                <w:tab w:val="center" w:pos="4320"/>
                <w:tab w:val="right" w:pos="8640"/>
              </w:tabs>
              <w:ind w:left="0"/>
              <w:rPr>
                <w:rFonts w:asciiTheme="minorHAnsi" w:hAnsiTheme="minorHAnsi"/>
                <w:sz w:val="22"/>
                <w:szCs w:val="22"/>
              </w:rPr>
            </w:pPr>
            <w:r w:rsidRPr="00E869C5">
              <w:rPr>
                <w:rFonts w:asciiTheme="minorHAnsi" w:hAnsiTheme="minorHAnsi"/>
                <w:sz w:val="22"/>
                <w:szCs w:val="22"/>
              </w:rPr>
              <w:t>Date must be greater than current date and time</w:t>
            </w:r>
          </w:p>
        </w:tc>
        <w:tc>
          <w:tcPr>
            <w:tcW w:w="1996" w:type="dxa"/>
            <w:shd w:val="clear" w:color="auto" w:fill="FFFFFF"/>
          </w:tcPr>
          <w:p w14:paraId="68010EBD" w14:textId="77777777" w:rsidR="000D616E" w:rsidRPr="00E869C5" w:rsidRDefault="000D616E" w:rsidP="000D616E">
            <w:pPr>
              <w:pStyle w:val="ListParagraph"/>
              <w:tabs>
                <w:tab w:val="center" w:pos="4320"/>
                <w:tab w:val="right" w:pos="8640"/>
              </w:tabs>
              <w:ind w:left="0"/>
              <w:rPr>
                <w:rFonts w:asciiTheme="minorHAnsi" w:hAnsiTheme="minorHAnsi"/>
                <w:b/>
                <w:sz w:val="22"/>
                <w:szCs w:val="22"/>
              </w:rPr>
            </w:pPr>
            <w:r w:rsidRPr="00E869C5">
              <w:rPr>
                <w:rFonts w:asciiTheme="minorHAnsi" w:hAnsiTheme="minorHAnsi"/>
                <w:sz w:val="22"/>
                <w:szCs w:val="22"/>
              </w:rPr>
              <w:t>Negotiation Start Date &amp; Time must be greater than current date and time</w:t>
            </w:r>
          </w:p>
        </w:tc>
        <w:tc>
          <w:tcPr>
            <w:tcW w:w="1440" w:type="dxa"/>
            <w:shd w:val="clear" w:color="auto" w:fill="FFFFFF"/>
          </w:tcPr>
          <w:p w14:paraId="0B9F668B" w14:textId="77777777" w:rsidR="000D616E" w:rsidRPr="00E869C5" w:rsidRDefault="000D616E" w:rsidP="000D616E">
            <w:pPr>
              <w:pStyle w:val="ListParagraph"/>
              <w:tabs>
                <w:tab w:val="center" w:pos="4320"/>
                <w:tab w:val="right" w:pos="8640"/>
              </w:tabs>
              <w:ind w:left="0"/>
              <w:rPr>
                <w:rFonts w:asciiTheme="minorHAnsi" w:hAnsiTheme="minorHAnsi"/>
                <w:sz w:val="22"/>
                <w:szCs w:val="22"/>
              </w:rPr>
            </w:pPr>
            <w:r w:rsidRPr="00E869C5">
              <w:rPr>
                <w:rFonts w:asciiTheme="minorHAnsi" w:hAnsiTheme="minorHAnsi"/>
                <w:b/>
                <w:sz w:val="22"/>
                <w:szCs w:val="22"/>
              </w:rPr>
              <w:t>-</w:t>
            </w:r>
          </w:p>
        </w:tc>
        <w:tc>
          <w:tcPr>
            <w:tcW w:w="2509" w:type="dxa"/>
            <w:shd w:val="clear" w:color="auto" w:fill="FFFFFF"/>
          </w:tcPr>
          <w:p w14:paraId="7D2D9BF6" w14:textId="77777777" w:rsidR="000D616E" w:rsidRPr="00E869C5" w:rsidRDefault="000D616E" w:rsidP="000D616E">
            <w:pPr>
              <w:rPr>
                <w:rFonts w:asciiTheme="minorHAnsi" w:hAnsiTheme="minorHAnsi"/>
                <w:sz w:val="22"/>
                <w:szCs w:val="22"/>
              </w:rPr>
            </w:pPr>
            <w:r w:rsidRPr="00E869C5">
              <w:rPr>
                <w:rFonts w:asciiTheme="minorHAnsi" w:hAnsiTheme="minorHAnsi"/>
                <w:sz w:val="22"/>
                <w:szCs w:val="22"/>
              </w:rPr>
              <w:t>System should allow committee member to configure with Date &amp; Time on which Negotiation Process is going to be initiated</w:t>
            </w:r>
          </w:p>
        </w:tc>
      </w:tr>
      <w:tr w:rsidR="000D616E" w:rsidRPr="00265BFE" w14:paraId="177B2CF4" w14:textId="77777777" w:rsidTr="00E869C5">
        <w:trPr>
          <w:trHeight w:val="940"/>
        </w:trPr>
        <w:tc>
          <w:tcPr>
            <w:tcW w:w="1080" w:type="dxa"/>
            <w:shd w:val="clear" w:color="auto" w:fill="FFFFFF"/>
          </w:tcPr>
          <w:p w14:paraId="7E2039C7" w14:textId="77777777" w:rsidR="000D616E" w:rsidRPr="00E869C5" w:rsidRDefault="000D616E" w:rsidP="000D616E">
            <w:pPr>
              <w:pStyle w:val="ListParagraph"/>
              <w:tabs>
                <w:tab w:val="center" w:pos="4320"/>
                <w:tab w:val="right" w:pos="8640"/>
              </w:tabs>
              <w:ind w:left="0"/>
              <w:rPr>
                <w:rFonts w:asciiTheme="minorHAnsi" w:hAnsiTheme="minorHAnsi"/>
                <w:sz w:val="22"/>
                <w:szCs w:val="22"/>
              </w:rPr>
            </w:pPr>
            <w:r w:rsidRPr="00E869C5">
              <w:rPr>
                <w:rFonts w:asciiTheme="minorHAnsi" w:hAnsiTheme="minorHAnsi"/>
                <w:sz w:val="22"/>
                <w:szCs w:val="22"/>
              </w:rPr>
              <w:t>End Date &amp; Time</w:t>
            </w:r>
          </w:p>
        </w:tc>
        <w:tc>
          <w:tcPr>
            <w:tcW w:w="1079" w:type="dxa"/>
            <w:shd w:val="clear" w:color="auto" w:fill="FFFFFF"/>
          </w:tcPr>
          <w:p w14:paraId="3555816D" w14:textId="77777777" w:rsidR="000D616E" w:rsidRPr="00E869C5" w:rsidRDefault="000D616E" w:rsidP="000D616E">
            <w:pPr>
              <w:pStyle w:val="ListParagraph"/>
              <w:tabs>
                <w:tab w:val="center" w:pos="4320"/>
                <w:tab w:val="right" w:pos="8640"/>
              </w:tabs>
              <w:ind w:left="0"/>
              <w:rPr>
                <w:rFonts w:asciiTheme="minorHAnsi" w:hAnsiTheme="minorHAnsi"/>
                <w:sz w:val="22"/>
                <w:szCs w:val="22"/>
              </w:rPr>
            </w:pPr>
            <w:r w:rsidRPr="00E869C5">
              <w:rPr>
                <w:rFonts w:asciiTheme="minorHAnsi" w:hAnsiTheme="minorHAnsi"/>
                <w:sz w:val="22"/>
                <w:szCs w:val="22"/>
              </w:rPr>
              <w:t>Date Picker</w:t>
            </w:r>
          </w:p>
        </w:tc>
        <w:tc>
          <w:tcPr>
            <w:tcW w:w="1543" w:type="dxa"/>
            <w:shd w:val="clear" w:color="auto" w:fill="FFFFFF"/>
          </w:tcPr>
          <w:p w14:paraId="2C530F6F" w14:textId="77777777" w:rsidR="000D616E" w:rsidRPr="00E869C5" w:rsidRDefault="000D616E" w:rsidP="000D616E">
            <w:pPr>
              <w:pStyle w:val="ListParagraph"/>
              <w:tabs>
                <w:tab w:val="center" w:pos="4320"/>
                <w:tab w:val="right" w:pos="8640"/>
              </w:tabs>
              <w:ind w:left="0"/>
              <w:rPr>
                <w:rFonts w:asciiTheme="minorHAnsi" w:hAnsiTheme="minorHAnsi"/>
                <w:sz w:val="22"/>
                <w:szCs w:val="22"/>
              </w:rPr>
            </w:pPr>
            <w:r w:rsidRPr="00E869C5">
              <w:rPr>
                <w:rFonts w:asciiTheme="minorHAnsi" w:hAnsiTheme="minorHAnsi"/>
                <w:sz w:val="22"/>
                <w:szCs w:val="22"/>
              </w:rPr>
              <w:t>M</w:t>
            </w:r>
          </w:p>
        </w:tc>
        <w:tc>
          <w:tcPr>
            <w:tcW w:w="1694" w:type="dxa"/>
            <w:shd w:val="clear" w:color="auto" w:fill="FFFFFF"/>
          </w:tcPr>
          <w:p w14:paraId="0983F131" w14:textId="77777777" w:rsidR="000D616E" w:rsidRPr="00E869C5" w:rsidRDefault="000D616E" w:rsidP="000D616E">
            <w:pPr>
              <w:pStyle w:val="ListParagraph"/>
              <w:tabs>
                <w:tab w:val="center" w:pos="4320"/>
                <w:tab w:val="right" w:pos="8640"/>
              </w:tabs>
              <w:ind w:left="0"/>
              <w:rPr>
                <w:rFonts w:asciiTheme="minorHAnsi" w:hAnsiTheme="minorHAnsi"/>
                <w:sz w:val="22"/>
                <w:szCs w:val="22"/>
              </w:rPr>
            </w:pPr>
            <w:r w:rsidRPr="00E869C5">
              <w:rPr>
                <w:rFonts w:asciiTheme="minorHAnsi" w:hAnsiTheme="minorHAnsi"/>
                <w:sz w:val="22"/>
                <w:szCs w:val="22"/>
              </w:rPr>
              <w:t>Date must be greater than current date and time</w:t>
            </w:r>
          </w:p>
        </w:tc>
        <w:tc>
          <w:tcPr>
            <w:tcW w:w="1996" w:type="dxa"/>
            <w:shd w:val="clear" w:color="auto" w:fill="FFFFFF"/>
          </w:tcPr>
          <w:p w14:paraId="25C88C71" w14:textId="77777777" w:rsidR="000D616E" w:rsidRPr="00E869C5" w:rsidRDefault="000D616E" w:rsidP="000D616E">
            <w:pPr>
              <w:pStyle w:val="ListParagraph"/>
              <w:tabs>
                <w:tab w:val="center" w:pos="4320"/>
                <w:tab w:val="right" w:pos="8640"/>
              </w:tabs>
              <w:ind w:left="0"/>
              <w:rPr>
                <w:rFonts w:asciiTheme="minorHAnsi" w:hAnsiTheme="minorHAnsi"/>
                <w:b/>
                <w:sz w:val="22"/>
                <w:szCs w:val="22"/>
              </w:rPr>
            </w:pPr>
            <w:r w:rsidRPr="00E869C5">
              <w:rPr>
                <w:rFonts w:asciiTheme="minorHAnsi" w:hAnsiTheme="minorHAnsi"/>
                <w:sz w:val="22"/>
                <w:szCs w:val="22"/>
              </w:rPr>
              <w:t>Negotiation Start Date &amp; Time must be greater than Start date &amp; time</w:t>
            </w:r>
          </w:p>
        </w:tc>
        <w:tc>
          <w:tcPr>
            <w:tcW w:w="1440" w:type="dxa"/>
            <w:shd w:val="clear" w:color="auto" w:fill="FFFFFF"/>
          </w:tcPr>
          <w:p w14:paraId="19C081E7" w14:textId="77777777" w:rsidR="000D616E" w:rsidRPr="00E869C5" w:rsidRDefault="000D616E" w:rsidP="000D616E">
            <w:pPr>
              <w:pStyle w:val="ListParagraph"/>
              <w:tabs>
                <w:tab w:val="center" w:pos="4320"/>
                <w:tab w:val="right" w:pos="8640"/>
              </w:tabs>
              <w:ind w:left="0"/>
              <w:rPr>
                <w:rFonts w:asciiTheme="minorHAnsi" w:hAnsiTheme="minorHAnsi"/>
                <w:sz w:val="22"/>
                <w:szCs w:val="22"/>
              </w:rPr>
            </w:pPr>
            <w:r w:rsidRPr="00E869C5">
              <w:rPr>
                <w:rFonts w:asciiTheme="minorHAnsi" w:hAnsiTheme="minorHAnsi"/>
                <w:b/>
                <w:sz w:val="22"/>
                <w:szCs w:val="22"/>
              </w:rPr>
              <w:t>-</w:t>
            </w:r>
          </w:p>
        </w:tc>
        <w:tc>
          <w:tcPr>
            <w:tcW w:w="2509" w:type="dxa"/>
            <w:shd w:val="clear" w:color="auto" w:fill="FFFFFF"/>
          </w:tcPr>
          <w:p w14:paraId="09442CE6" w14:textId="77777777" w:rsidR="000D616E" w:rsidRPr="00E869C5" w:rsidRDefault="000D616E" w:rsidP="000D616E">
            <w:pPr>
              <w:rPr>
                <w:rFonts w:asciiTheme="minorHAnsi" w:hAnsiTheme="minorHAnsi"/>
                <w:sz w:val="22"/>
                <w:szCs w:val="22"/>
              </w:rPr>
            </w:pPr>
            <w:r w:rsidRPr="00E869C5">
              <w:rPr>
                <w:rFonts w:asciiTheme="minorHAnsi" w:hAnsiTheme="minorHAnsi"/>
                <w:sz w:val="22"/>
                <w:szCs w:val="22"/>
              </w:rPr>
              <w:t>System should allow committee member to configure with Date &amp; Time on which Negotiation Process is going to end</w:t>
            </w:r>
          </w:p>
        </w:tc>
      </w:tr>
      <w:tr w:rsidR="000D616E" w:rsidRPr="00265BFE" w14:paraId="125E0AA9" w14:textId="77777777" w:rsidTr="00E869C5">
        <w:trPr>
          <w:trHeight w:val="940"/>
        </w:trPr>
        <w:tc>
          <w:tcPr>
            <w:tcW w:w="1080" w:type="dxa"/>
            <w:shd w:val="clear" w:color="auto" w:fill="FFFFFF"/>
          </w:tcPr>
          <w:p w14:paraId="6B78455C" w14:textId="77777777" w:rsidR="000D616E" w:rsidRPr="00E869C5" w:rsidRDefault="000D616E" w:rsidP="000D616E">
            <w:pPr>
              <w:pStyle w:val="ListParagraph"/>
              <w:tabs>
                <w:tab w:val="center" w:pos="4320"/>
                <w:tab w:val="right" w:pos="8640"/>
              </w:tabs>
              <w:ind w:left="0"/>
              <w:rPr>
                <w:rFonts w:asciiTheme="minorHAnsi" w:hAnsiTheme="minorHAnsi"/>
                <w:sz w:val="22"/>
                <w:szCs w:val="22"/>
              </w:rPr>
            </w:pPr>
            <w:r w:rsidRPr="00E869C5">
              <w:rPr>
                <w:rFonts w:asciiTheme="minorHAnsi" w:hAnsiTheme="minorHAnsi"/>
                <w:sz w:val="22"/>
                <w:szCs w:val="22"/>
              </w:rPr>
              <w:t>Negotiate on?</w:t>
            </w:r>
          </w:p>
        </w:tc>
        <w:tc>
          <w:tcPr>
            <w:tcW w:w="1079" w:type="dxa"/>
            <w:shd w:val="clear" w:color="auto" w:fill="FFFFFF"/>
          </w:tcPr>
          <w:p w14:paraId="0009C786" w14:textId="77777777" w:rsidR="000D616E" w:rsidRPr="00E869C5" w:rsidRDefault="000D616E" w:rsidP="000D616E">
            <w:pPr>
              <w:pStyle w:val="ListParagraph"/>
              <w:tabs>
                <w:tab w:val="center" w:pos="4320"/>
                <w:tab w:val="right" w:pos="8640"/>
              </w:tabs>
              <w:ind w:left="0"/>
              <w:rPr>
                <w:rFonts w:asciiTheme="minorHAnsi" w:hAnsiTheme="minorHAnsi"/>
                <w:sz w:val="22"/>
                <w:szCs w:val="22"/>
              </w:rPr>
            </w:pPr>
            <w:r w:rsidRPr="00E869C5">
              <w:rPr>
                <w:rFonts w:asciiTheme="minorHAnsi" w:hAnsiTheme="minorHAnsi"/>
                <w:sz w:val="22"/>
                <w:szCs w:val="22"/>
              </w:rPr>
              <w:t>Combo Box</w:t>
            </w:r>
          </w:p>
        </w:tc>
        <w:tc>
          <w:tcPr>
            <w:tcW w:w="1543" w:type="dxa"/>
            <w:shd w:val="clear" w:color="auto" w:fill="FFFFFF"/>
          </w:tcPr>
          <w:p w14:paraId="1237FEC7" w14:textId="77777777" w:rsidR="000D616E" w:rsidRPr="00E869C5" w:rsidRDefault="000D616E" w:rsidP="000D616E">
            <w:pPr>
              <w:pStyle w:val="ListParagraph"/>
              <w:tabs>
                <w:tab w:val="center" w:pos="4320"/>
                <w:tab w:val="right" w:pos="8640"/>
              </w:tabs>
              <w:ind w:left="0"/>
              <w:rPr>
                <w:rFonts w:asciiTheme="minorHAnsi" w:hAnsiTheme="minorHAnsi"/>
                <w:sz w:val="22"/>
                <w:szCs w:val="22"/>
              </w:rPr>
            </w:pPr>
            <w:r w:rsidRPr="00E869C5">
              <w:rPr>
                <w:rFonts w:asciiTheme="minorHAnsi" w:hAnsiTheme="minorHAnsi"/>
                <w:sz w:val="22"/>
                <w:szCs w:val="22"/>
              </w:rPr>
              <w:t>M</w:t>
            </w:r>
          </w:p>
        </w:tc>
        <w:tc>
          <w:tcPr>
            <w:tcW w:w="1694" w:type="dxa"/>
            <w:shd w:val="clear" w:color="auto" w:fill="FFFFFF"/>
          </w:tcPr>
          <w:p w14:paraId="0935DA63" w14:textId="77777777" w:rsidR="000D616E" w:rsidRPr="00E869C5" w:rsidRDefault="000D616E" w:rsidP="000D616E">
            <w:pPr>
              <w:pStyle w:val="ListParagraph"/>
              <w:tabs>
                <w:tab w:val="center" w:pos="4320"/>
                <w:tab w:val="right" w:pos="8640"/>
              </w:tabs>
              <w:ind w:left="0"/>
              <w:rPr>
                <w:rFonts w:asciiTheme="minorHAnsi" w:hAnsiTheme="minorHAnsi"/>
                <w:sz w:val="22"/>
                <w:szCs w:val="22"/>
              </w:rPr>
            </w:pPr>
          </w:p>
        </w:tc>
        <w:tc>
          <w:tcPr>
            <w:tcW w:w="1996" w:type="dxa"/>
            <w:shd w:val="clear" w:color="auto" w:fill="FFFFFF"/>
          </w:tcPr>
          <w:p w14:paraId="7207AAAC" w14:textId="77777777" w:rsidR="000D616E" w:rsidRPr="00E869C5" w:rsidRDefault="000D616E" w:rsidP="000D616E">
            <w:pPr>
              <w:pStyle w:val="ListParagraph"/>
              <w:tabs>
                <w:tab w:val="center" w:pos="4320"/>
                <w:tab w:val="right" w:pos="8640"/>
              </w:tabs>
              <w:ind w:left="0"/>
              <w:rPr>
                <w:rFonts w:asciiTheme="minorHAnsi" w:hAnsiTheme="minorHAnsi"/>
                <w:b/>
                <w:sz w:val="22"/>
                <w:szCs w:val="22"/>
              </w:rPr>
            </w:pPr>
          </w:p>
        </w:tc>
        <w:tc>
          <w:tcPr>
            <w:tcW w:w="1440" w:type="dxa"/>
            <w:shd w:val="clear" w:color="auto" w:fill="FFFFFF"/>
          </w:tcPr>
          <w:p w14:paraId="2B2B84A9" w14:textId="77777777" w:rsidR="000D616E" w:rsidRPr="00E869C5" w:rsidRDefault="000D616E" w:rsidP="000D616E">
            <w:pPr>
              <w:pStyle w:val="ListParagraph"/>
              <w:tabs>
                <w:tab w:val="center" w:pos="4320"/>
                <w:tab w:val="right" w:pos="8640"/>
              </w:tabs>
              <w:ind w:left="0"/>
              <w:rPr>
                <w:rFonts w:asciiTheme="minorHAnsi" w:hAnsiTheme="minorHAnsi"/>
                <w:sz w:val="22"/>
                <w:szCs w:val="22"/>
              </w:rPr>
            </w:pPr>
            <w:r w:rsidRPr="00E869C5">
              <w:rPr>
                <w:rFonts w:asciiTheme="minorHAnsi" w:hAnsiTheme="minorHAnsi"/>
                <w:sz w:val="22"/>
                <w:szCs w:val="22"/>
              </w:rPr>
              <w:t>&lt;Technical envelope&gt;,</w:t>
            </w:r>
          </w:p>
          <w:p w14:paraId="3F8D18B1" w14:textId="77777777" w:rsidR="000D616E" w:rsidRPr="00E869C5" w:rsidRDefault="000D616E" w:rsidP="000D616E">
            <w:pPr>
              <w:pStyle w:val="ListParagraph"/>
              <w:tabs>
                <w:tab w:val="center" w:pos="4320"/>
                <w:tab w:val="right" w:pos="8640"/>
              </w:tabs>
              <w:ind w:left="0"/>
              <w:rPr>
                <w:rFonts w:asciiTheme="minorHAnsi" w:hAnsiTheme="minorHAnsi"/>
                <w:sz w:val="22"/>
                <w:szCs w:val="22"/>
              </w:rPr>
            </w:pPr>
            <w:r w:rsidRPr="00E869C5">
              <w:rPr>
                <w:rFonts w:asciiTheme="minorHAnsi" w:hAnsiTheme="minorHAnsi"/>
                <w:sz w:val="22"/>
                <w:szCs w:val="22"/>
              </w:rPr>
              <w:t>&lt;Price Bid envelope&gt;,</w:t>
            </w:r>
          </w:p>
          <w:p w14:paraId="22F91B37" w14:textId="77777777" w:rsidR="000D616E" w:rsidRPr="00E869C5" w:rsidRDefault="000D616E" w:rsidP="000D616E">
            <w:pPr>
              <w:pStyle w:val="ListParagraph"/>
              <w:tabs>
                <w:tab w:val="center" w:pos="4320"/>
                <w:tab w:val="right" w:pos="8640"/>
              </w:tabs>
              <w:ind w:left="0"/>
              <w:rPr>
                <w:rFonts w:asciiTheme="minorHAnsi" w:hAnsiTheme="minorHAnsi"/>
                <w:sz w:val="22"/>
                <w:szCs w:val="22"/>
              </w:rPr>
            </w:pPr>
            <w:r w:rsidRPr="00E869C5">
              <w:rPr>
                <w:rFonts w:asciiTheme="minorHAnsi" w:hAnsiTheme="minorHAnsi"/>
                <w:sz w:val="22"/>
                <w:szCs w:val="22"/>
              </w:rPr>
              <w:t>Both</w:t>
            </w:r>
          </w:p>
        </w:tc>
        <w:tc>
          <w:tcPr>
            <w:tcW w:w="2509" w:type="dxa"/>
            <w:shd w:val="clear" w:color="auto" w:fill="FFFFFF"/>
          </w:tcPr>
          <w:p w14:paraId="4995C973" w14:textId="77777777" w:rsidR="000D616E" w:rsidRPr="00E869C5" w:rsidRDefault="000D616E" w:rsidP="000D616E">
            <w:pPr>
              <w:rPr>
                <w:rFonts w:asciiTheme="minorHAnsi" w:hAnsiTheme="minorHAnsi"/>
                <w:sz w:val="22"/>
                <w:szCs w:val="22"/>
              </w:rPr>
            </w:pPr>
            <w:r w:rsidRPr="00E869C5">
              <w:rPr>
                <w:rFonts w:asciiTheme="minorHAnsi" w:hAnsiTheme="minorHAnsi"/>
                <w:sz w:val="22"/>
                <w:szCs w:val="22"/>
              </w:rPr>
              <w:t xml:space="preserve">Systems should ask committee member with three options among which committee member has to select one on which they want to negotiate </w:t>
            </w:r>
          </w:p>
        </w:tc>
      </w:tr>
      <w:tr w:rsidR="000D616E" w:rsidRPr="00265BFE" w14:paraId="368D4FC4" w14:textId="77777777" w:rsidTr="00E869C5">
        <w:trPr>
          <w:trHeight w:val="940"/>
        </w:trPr>
        <w:tc>
          <w:tcPr>
            <w:tcW w:w="1080" w:type="dxa"/>
            <w:shd w:val="clear" w:color="auto" w:fill="FFFFFF"/>
          </w:tcPr>
          <w:p w14:paraId="3CCBAC9E" w14:textId="77777777" w:rsidR="000D616E" w:rsidRPr="00E869C5" w:rsidRDefault="000D616E" w:rsidP="000D616E">
            <w:pPr>
              <w:pStyle w:val="ListParagraph"/>
              <w:tabs>
                <w:tab w:val="center" w:pos="4320"/>
                <w:tab w:val="right" w:pos="8640"/>
              </w:tabs>
              <w:spacing w:line="360" w:lineRule="auto"/>
              <w:ind w:left="0"/>
              <w:rPr>
                <w:rFonts w:asciiTheme="minorHAnsi" w:hAnsiTheme="minorHAnsi"/>
                <w:sz w:val="22"/>
                <w:szCs w:val="22"/>
              </w:rPr>
            </w:pPr>
            <w:r w:rsidRPr="00E869C5">
              <w:rPr>
                <w:rFonts w:asciiTheme="minorHAnsi" w:hAnsiTheme="minorHAnsi"/>
                <w:sz w:val="22"/>
                <w:szCs w:val="22"/>
              </w:rPr>
              <w:t>Bidding Form</w:t>
            </w:r>
          </w:p>
          <w:p w14:paraId="6CA9FE37" w14:textId="77777777" w:rsidR="000D616E" w:rsidRPr="00E869C5" w:rsidRDefault="000D616E" w:rsidP="000D616E">
            <w:pPr>
              <w:pStyle w:val="ListParagraph"/>
              <w:tabs>
                <w:tab w:val="center" w:pos="4320"/>
                <w:tab w:val="right" w:pos="8640"/>
              </w:tabs>
              <w:ind w:left="0"/>
              <w:rPr>
                <w:rFonts w:asciiTheme="minorHAnsi" w:hAnsiTheme="minorHAnsi"/>
                <w:sz w:val="22"/>
                <w:szCs w:val="22"/>
              </w:rPr>
            </w:pPr>
            <w:r w:rsidRPr="00E869C5">
              <w:rPr>
                <w:rFonts w:asciiTheme="minorHAnsi" w:hAnsiTheme="minorHAnsi"/>
                <w:sz w:val="22"/>
                <w:szCs w:val="22"/>
              </w:rPr>
              <w:t>(Selection)</w:t>
            </w:r>
          </w:p>
        </w:tc>
        <w:tc>
          <w:tcPr>
            <w:tcW w:w="1079" w:type="dxa"/>
            <w:shd w:val="clear" w:color="auto" w:fill="FFFFFF"/>
          </w:tcPr>
          <w:p w14:paraId="508A757F" w14:textId="77777777" w:rsidR="000D616E" w:rsidRPr="00E869C5" w:rsidRDefault="000D616E" w:rsidP="000D616E">
            <w:pPr>
              <w:pStyle w:val="ListParagraph"/>
              <w:tabs>
                <w:tab w:val="center" w:pos="4320"/>
                <w:tab w:val="right" w:pos="8640"/>
              </w:tabs>
              <w:ind w:left="0"/>
              <w:rPr>
                <w:rFonts w:asciiTheme="minorHAnsi" w:hAnsiTheme="minorHAnsi"/>
                <w:sz w:val="22"/>
                <w:szCs w:val="22"/>
              </w:rPr>
            </w:pPr>
          </w:p>
        </w:tc>
        <w:tc>
          <w:tcPr>
            <w:tcW w:w="1543" w:type="dxa"/>
            <w:shd w:val="clear" w:color="auto" w:fill="FFFFFF"/>
          </w:tcPr>
          <w:p w14:paraId="6ACA6A2B" w14:textId="77777777" w:rsidR="000D616E" w:rsidRPr="00E869C5" w:rsidRDefault="000D616E" w:rsidP="000D616E">
            <w:pPr>
              <w:pStyle w:val="ListParagraph"/>
              <w:tabs>
                <w:tab w:val="center" w:pos="4320"/>
                <w:tab w:val="right" w:pos="8640"/>
              </w:tabs>
              <w:ind w:left="0"/>
              <w:rPr>
                <w:rFonts w:asciiTheme="minorHAnsi" w:hAnsiTheme="minorHAnsi"/>
                <w:sz w:val="22"/>
                <w:szCs w:val="22"/>
              </w:rPr>
            </w:pPr>
            <w:r w:rsidRPr="00E869C5">
              <w:rPr>
                <w:rFonts w:asciiTheme="minorHAnsi" w:hAnsiTheme="minorHAnsi"/>
                <w:sz w:val="22"/>
                <w:szCs w:val="22"/>
              </w:rPr>
              <w:t>-</w:t>
            </w:r>
          </w:p>
        </w:tc>
        <w:tc>
          <w:tcPr>
            <w:tcW w:w="1694" w:type="dxa"/>
            <w:shd w:val="clear" w:color="auto" w:fill="FFFFFF"/>
          </w:tcPr>
          <w:p w14:paraId="7257D613" w14:textId="77777777" w:rsidR="000D616E" w:rsidRPr="00E869C5" w:rsidRDefault="000D616E" w:rsidP="000D616E">
            <w:pPr>
              <w:pStyle w:val="ListParagraph"/>
              <w:tabs>
                <w:tab w:val="center" w:pos="4320"/>
                <w:tab w:val="right" w:pos="8640"/>
              </w:tabs>
              <w:ind w:left="0"/>
              <w:rPr>
                <w:rFonts w:asciiTheme="minorHAnsi" w:hAnsiTheme="minorHAnsi"/>
                <w:sz w:val="22"/>
                <w:szCs w:val="22"/>
              </w:rPr>
            </w:pPr>
            <w:r w:rsidRPr="00E869C5">
              <w:rPr>
                <w:rFonts w:asciiTheme="minorHAnsi" w:hAnsiTheme="minorHAnsi"/>
                <w:sz w:val="22"/>
                <w:szCs w:val="22"/>
              </w:rPr>
              <w:t>-</w:t>
            </w:r>
          </w:p>
        </w:tc>
        <w:tc>
          <w:tcPr>
            <w:tcW w:w="1996" w:type="dxa"/>
            <w:shd w:val="clear" w:color="auto" w:fill="FFFFFF"/>
          </w:tcPr>
          <w:p w14:paraId="2EBC8AD1" w14:textId="77777777" w:rsidR="000D616E" w:rsidRPr="00E869C5" w:rsidRDefault="000D616E" w:rsidP="000D616E">
            <w:pPr>
              <w:pStyle w:val="ListParagraph"/>
              <w:tabs>
                <w:tab w:val="center" w:pos="4320"/>
                <w:tab w:val="right" w:pos="8640"/>
              </w:tabs>
              <w:ind w:left="0"/>
              <w:rPr>
                <w:rFonts w:asciiTheme="minorHAnsi" w:hAnsiTheme="minorHAnsi"/>
                <w:b/>
                <w:sz w:val="22"/>
                <w:szCs w:val="22"/>
              </w:rPr>
            </w:pPr>
            <w:r w:rsidRPr="00E869C5">
              <w:rPr>
                <w:rFonts w:asciiTheme="minorHAnsi" w:hAnsiTheme="minorHAnsi"/>
                <w:sz w:val="22"/>
                <w:szCs w:val="22"/>
              </w:rPr>
              <w:t>-</w:t>
            </w:r>
          </w:p>
        </w:tc>
        <w:tc>
          <w:tcPr>
            <w:tcW w:w="1440" w:type="dxa"/>
            <w:shd w:val="clear" w:color="auto" w:fill="FFFFFF"/>
          </w:tcPr>
          <w:p w14:paraId="12264DC5" w14:textId="77777777" w:rsidR="000D616E" w:rsidRPr="00E869C5" w:rsidRDefault="000D616E" w:rsidP="000D616E">
            <w:pPr>
              <w:pStyle w:val="ListParagraph"/>
              <w:tabs>
                <w:tab w:val="center" w:pos="4320"/>
                <w:tab w:val="right" w:pos="8640"/>
              </w:tabs>
              <w:ind w:left="0"/>
              <w:rPr>
                <w:rFonts w:asciiTheme="minorHAnsi" w:hAnsiTheme="minorHAnsi"/>
                <w:sz w:val="22"/>
                <w:szCs w:val="22"/>
              </w:rPr>
            </w:pPr>
            <w:r w:rsidRPr="00E869C5">
              <w:rPr>
                <w:rFonts w:asciiTheme="minorHAnsi" w:hAnsiTheme="minorHAnsi"/>
                <w:b/>
                <w:sz w:val="22"/>
                <w:szCs w:val="22"/>
              </w:rPr>
              <w:t>-</w:t>
            </w:r>
          </w:p>
        </w:tc>
        <w:tc>
          <w:tcPr>
            <w:tcW w:w="2509" w:type="dxa"/>
            <w:shd w:val="clear" w:color="auto" w:fill="FFFFFF"/>
          </w:tcPr>
          <w:p w14:paraId="628229E0" w14:textId="77777777" w:rsidR="000D616E" w:rsidRPr="00E869C5" w:rsidRDefault="000D616E" w:rsidP="000D616E">
            <w:pPr>
              <w:rPr>
                <w:rFonts w:asciiTheme="minorHAnsi" w:hAnsiTheme="minorHAnsi"/>
                <w:sz w:val="22"/>
                <w:szCs w:val="22"/>
              </w:rPr>
            </w:pPr>
            <w:r w:rsidRPr="00E869C5">
              <w:rPr>
                <w:rFonts w:asciiTheme="minorHAnsi" w:hAnsiTheme="minorHAnsi"/>
                <w:sz w:val="22"/>
                <w:szCs w:val="22"/>
              </w:rPr>
              <w:t>System should display list of Bidding form, allowing committee member to select Bidding form for Negotiation with the respective bidder</w:t>
            </w:r>
          </w:p>
        </w:tc>
      </w:tr>
      <w:tr w:rsidR="000D616E" w:rsidRPr="00265BFE" w14:paraId="75D68C80" w14:textId="77777777" w:rsidTr="00E869C5">
        <w:trPr>
          <w:trHeight w:val="940"/>
        </w:trPr>
        <w:tc>
          <w:tcPr>
            <w:tcW w:w="1080" w:type="dxa"/>
            <w:shd w:val="clear" w:color="auto" w:fill="FFFFFF"/>
          </w:tcPr>
          <w:p w14:paraId="6639E06D" w14:textId="77777777" w:rsidR="000D616E" w:rsidRPr="00E869C5" w:rsidRDefault="000D616E" w:rsidP="000D616E">
            <w:pPr>
              <w:pStyle w:val="ListParagraph"/>
              <w:tabs>
                <w:tab w:val="center" w:pos="4320"/>
                <w:tab w:val="right" w:pos="8640"/>
              </w:tabs>
              <w:spacing w:line="360" w:lineRule="auto"/>
              <w:ind w:left="0"/>
              <w:rPr>
                <w:rFonts w:asciiTheme="minorHAnsi" w:hAnsiTheme="minorHAnsi"/>
                <w:sz w:val="22"/>
                <w:szCs w:val="22"/>
              </w:rPr>
            </w:pPr>
            <w:r w:rsidRPr="00E869C5">
              <w:rPr>
                <w:rFonts w:asciiTheme="minorHAnsi" w:hAnsiTheme="minorHAnsi"/>
                <w:sz w:val="22"/>
                <w:szCs w:val="22"/>
              </w:rPr>
              <w:t>&lt;Envelope Name&gt;</w:t>
            </w:r>
          </w:p>
        </w:tc>
        <w:tc>
          <w:tcPr>
            <w:tcW w:w="1079" w:type="dxa"/>
            <w:shd w:val="clear" w:color="auto" w:fill="FFFFFF"/>
          </w:tcPr>
          <w:p w14:paraId="5563A7B6" w14:textId="77777777" w:rsidR="000D616E" w:rsidRPr="00E869C5" w:rsidRDefault="000D616E" w:rsidP="000D616E">
            <w:pPr>
              <w:pStyle w:val="ListParagraph"/>
              <w:tabs>
                <w:tab w:val="center" w:pos="4320"/>
                <w:tab w:val="right" w:pos="8640"/>
              </w:tabs>
              <w:ind w:left="0"/>
              <w:rPr>
                <w:rFonts w:asciiTheme="minorHAnsi" w:hAnsiTheme="minorHAnsi"/>
                <w:sz w:val="22"/>
                <w:szCs w:val="22"/>
              </w:rPr>
            </w:pPr>
            <w:r w:rsidRPr="00E869C5">
              <w:rPr>
                <w:rFonts w:asciiTheme="minorHAnsi" w:hAnsiTheme="minorHAnsi"/>
                <w:sz w:val="22"/>
                <w:szCs w:val="22"/>
              </w:rPr>
              <w:t>Label</w:t>
            </w:r>
          </w:p>
        </w:tc>
        <w:tc>
          <w:tcPr>
            <w:tcW w:w="1543" w:type="dxa"/>
            <w:shd w:val="clear" w:color="auto" w:fill="FFFFFF"/>
          </w:tcPr>
          <w:p w14:paraId="6B25E375" w14:textId="77777777" w:rsidR="000D616E" w:rsidRPr="00E869C5" w:rsidRDefault="000D616E" w:rsidP="000D616E">
            <w:pPr>
              <w:pStyle w:val="ListParagraph"/>
              <w:tabs>
                <w:tab w:val="center" w:pos="4320"/>
                <w:tab w:val="right" w:pos="8640"/>
              </w:tabs>
              <w:ind w:left="0"/>
              <w:rPr>
                <w:rFonts w:asciiTheme="minorHAnsi" w:hAnsiTheme="minorHAnsi"/>
                <w:sz w:val="22"/>
                <w:szCs w:val="22"/>
              </w:rPr>
            </w:pPr>
          </w:p>
        </w:tc>
        <w:tc>
          <w:tcPr>
            <w:tcW w:w="1694" w:type="dxa"/>
            <w:shd w:val="clear" w:color="auto" w:fill="FFFFFF"/>
          </w:tcPr>
          <w:p w14:paraId="2793E063" w14:textId="77777777" w:rsidR="000D616E" w:rsidRPr="00E869C5" w:rsidRDefault="000D616E" w:rsidP="000D616E">
            <w:pPr>
              <w:pStyle w:val="ListParagraph"/>
              <w:tabs>
                <w:tab w:val="center" w:pos="4320"/>
                <w:tab w:val="right" w:pos="8640"/>
              </w:tabs>
              <w:ind w:left="0"/>
              <w:rPr>
                <w:rFonts w:asciiTheme="minorHAnsi" w:hAnsiTheme="minorHAnsi"/>
                <w:sz w:val="22"/>
                <w:szCs w:val="22"/>
              </w:rPr>
            </w:pPr>
          </w:p>
        </w:tc>
        <w:tc>
          <w:tcPr>
            <w:tcW w:w="1996" w:type="dxa"/>
            <w:shd w:val="clear" w:color="auto" w:fill="FFFFFF"/>
          </w:tcPr>
          <w:p w14:paraId="6F140A8E" w14:textId="77777777" w:rsidR="000D616E" w:rsidRPr="00E869C5" w:rsidRDefault="000D616E" w:rsidP="000D616E">
            <w:pPr>
              <w:pStyle w:val="ListParagraph"/>
              <w:tabs>
                <w:tab w:val="center" w:pos="4320"/>
                <w:tab w:val="right" w:pos="8640"/>
              </w:tabs>
              <w:ind w:left="0"/>
              <w:rPr>
                <w:rFonts w:asciiTheme="minorHAnsi" w:hAnsiTheme="minorHAnsi"/>
                <w:sz w:val="22"/>
                <w:szCs w:val="22"/>
              </w:rPr>
            </w:pPr>
          </w:p>
        </w:tc>
        <w:tc>
          <w:tcPr>
            <w:tcW w:w="1440" w:type="dxa"/>
            <w:shd w:val="clear" w:color="auto" w:fill="FFFFFF"/>
          </w:tcPr>
          <w:p w14:paraId="6EE5EC8F" w14:textId="77777777" w:rsidR="000D616E" w:rsidRPr="00E869C5" w:rsidRDefault="000D616E" w:rsidP="000D616E">
            <w:pPr>
              <w:pStyle w:val="ListParagraph"/>
              <w:tabs>
                <w:tab w:val="center" w:pos="4320"/>
                <w:tab w:val="right" w:pos="8640"/>
              </w:tabs>
              <w:ind w:left="0"/>
              <w:rPr>
                <w:rFonts w:asciiTheme="minorHAnsi" w:hAnsiTheme="minorHAnsi"/>
                <w:b/>
                <w:sz w:val="22"/>
                <w:szCs w:val="22"/>
              </w:rPr>
            </w:pPr>
          </w:p>
        </w:tc>
        <w:tc>
          <w:tcPr>
            <w:tcW w:w="2509" w:type="dxa"/>
            <w:shd w:val="clear" w:color="auto" w:fill="FFFFFF"/>
          </w:tcPr>
          <w:p w14:paraId="05B11746" w14:textId="77777777" w:rsidR="000D616E" w:rsidRPr="00E869C5" w:rsidRDefault="000D616E" w:rsidP="000D616E">
            <w:pPr>
              <w:rPr>
                <w:rFonts w:asciiTheme="minorHAnsi" w:hAnsiTheme="minorHAnsi"/>
                <w:sz w:val="22"/>
                <w:szCs w:val="22"/>
              </w:rPr>
            </w:pPr>
          </w:p>
        </w:tc>
      </w:tr>
      <w:tr w:rsidR="000D616E" w:rsidRPr="00265BFE" w14:paraId="04BD302D" w14:textId="77777777" w:rsidTr="00E869C5">
        <w:trPr>
          <w:trHeight w:val="940"/>
        </w:trPr>
        <w:tc>
          <w:tcPr>
            <w:tcW w:w="1080" w:type="dxa"/>
            <w:shd w:val="clear" w:color="auto" w:fill="FFFFFF"/>
          </w:tcPr>
          <w:p w14:paraId="42D913EB" w14:textId="77777777" w:rsidR="000D616E" w:rsidRPr="00E869C5" w:rsidRDefault="000D616E" w:rsidP="000D616E">
            <w:pPr>
              <w:tabs>
                <w:tab w:val="center" w:pos="4320"/>
                <w:tab w:val="right" w:pos="8640"/>
              </w:tabs>
              <w:spacing w:line="360" w:lineRule="auto"/>
              <w:rPr>
                <w:rFonts w:asciiTheme="minorHAnsi" w:hAnsiTheme="minorHAnsi"/>
                <w:sz w:val="22"/>
                <w:szCs w:val="22"/>
              </w:rPr>
            </w:pPr>
            <w:r w:rsidRPr="00E869C5">
              <w:rPr>
                <w:rFonts w:asciiTheme="minorHAnsi" w:hAnsiTheme="minorHAnsi"/>
                <w:sz w:val="22"/>
                <w:szCs w:val="22"/>
              </w:rPr>
              <w:t>Document grid</w:t>
            </w:r>
          </w:p>
        </w:tc>
        <w:tc>
          <w:tcPr>
            <w:tcW w:w="1079" w:type="dxa"/>
            <w:shd w:val="clear" w:color="auto" w:fill="FFFFFF"/>
          </w:tcPr>
          <w:p w14:paraId="1CDDFD4F" w14:textId="77777777" w:rsidR="000D616E" w:rsidRPr="00E869C5" w:rsidRDefault="000D616E" w:rsidP="000D616E">
            <w:pPr>
              <w:pStyle w:val="ListParagraph"/>
              <w:tabs>
                <w:tab w:val="center" w:pos="4320"/>
                <w:tab w:val="right" w:pos="8640"/>
              </w:tabs>
              <w:ind w:left="0"/>
              <w:rPr>
                <w:rFonts w:asciiTheme="minorHAnsi" w:hAnsiTheme="minorHAnsi"/>
                <w:sz w:val="22"/>
                <w:szCs w:val="22"/>
              </w:rPr>
            </w:pPr>
            <w:r w:rsidRPr="00E869C5">
              <w:rPr>
                <w:rFonts w:asciiTheme="minorHAnsi" w:hAnsiTheme="minorHAnsi"/>
                <w:sz w:val="22"/>
                <w:szCs w:val="22"/>
              </w:rPr>
              <w:t>Label</w:t>
            </w:r>
          </w:p>
        </w:tc>
        <w:tc>
          <w:tcPr>
            <w:tcW w:w="1543" w:type="dxa"/>
            <w:shd w:val="clear" w:color="auto" w:fill="FFFFFF"/>
          </w:tcPr>
          <w:p w14:paraId="0B4B7880" w14:textId="77777777" w:rsidR="000D616E" w:rsidRPr="00E869C5" w:rsidRDefault="000D616E" w:rsidP="000D616E">
            <w:pPr>
              <w:pStyle w:val="ListParagraph"/>
              <w:tabs>
                <w:tab w:val="center" w:pos="4320"/>
                <w:tab w:val="right" w:pos="8640"/>
              </w:tabs>
              <w:ind w:left="0"/>
              <w:rPr>
                <w:rFonts w:asciiTheme="minorHAnsi" w:hAnsiTheme="minorHAnsi"/>
                <w:sz w:val="22"/>
                <w:szCs w:val="22"/>
              </w:rPr>
            </w:pPr>
            <w:r w:rsidRPr="00E869C5">
              <w:rPr>
                <w:rFonts w:asciiTheme="minorHAnsi" w:hAnsiTheme="minorHAnsi"/>
                <w:sz w:val="22"/>
                <w:szCs w:val="22"/>
              </w:rPr>
              <w:t>-</w:t>
            </w:r>
          </w:p>
        </w:tc>
        <w:tc>
          <w:tcPr>
            <w:tcW w:w="1694" w:type="dxa"/>
            <w:shd w:val="clear" w:color="auto" w:fill="FFFFFF"/>
          </w:tcPr>
          <w:p w14:paraId="695A6DD6" w14:textId="77777777" w:rsidR="000D616E" w:rsidRPr="00E869C5" w:rsidRDefault="000D616E" w:rsidP="000D616E">
            <w:pPr>
              <w:pStyle w:val="ListParagraph"/>
              <w:tabs>
                <w:tab w:val="center" w:pos="4320"/>
                <w:tab w:val="right" w:pos="8640"/>
              </w:tabs>
              <w:ind w:left="0"/>
              <w:rPr>
                <w:rFonts w:asciiTheme="minorHAnsi" w:hAnsiTheme="minorHAnsi"/>
                <w:sz w:val="22"/>
                <w:szCs w:val="22"/>
              </w:rPr>
            </w:pPr>
            <w:r w:rsidRPr="00E869C5">
              <w:rPr>
                <w:rFonts w:asciiTheme="minorHAnsi" w:hAnsiTheme="minorHAnsi"/>
                <w:sz w:val="22"/>
                <w:szCs w:val="22"/>
              </w:rPr>
              <w:t>-</w:t>
            </w:r>
          </w:p>
        </w:tc>
        <w:tc>
          <w:tcPr>
            <w:tcW w:w="1996" w:type="dxa"/>
            <w:shd w:val="clear" w:color="auto" w:fill="FFFFFF"/>
          </w:tcPr>
          <w:p w14:paraId="4D349271" w14:textId="77777777" w:rsidR="000D616E" w:rsidRPr="00E869C5" w:rsidRDefault="000D616E" w:rsidP="000D616E">
            <w:pPr>
              <w:pStyle w:val="ListParagraph"/>
              <w:tabs>
                <w:tab w:val="center" w:pos="4320"/>
                <w:tab w:val="right" w:pos="8640"/>
              </w:tabs>
              <w:ind w:left="0"/>
              <w:rPr>
                <w:rFonts w:asciiTheme="minorHAnsi" w:hAnsiTheme="minorHAnsi"/>
                <w:sz w:val="22"/>
                <w:szCs w:val="22"/>
              </w:rPr>
            </w:pPr>
            <w:r w:rsidRPr="00E869C5">
              <w:rPr>
                <w:rFonts w:asciiTheme="minorHAnsi" w:hAnsiTheme="minorHAnsi"/>
                <w:sz w:val="22"/>
                <w:szCs w:val="22"/>
              </w:rPr>
              <w:t>-</w:t>
            </w:r>
          </w:p>
        </w:tc>
        <w:tc>
          <w:tcPr>
            <w:tcW w:w="1440" w:type="dxa"/>
            <w:shd w:val="clear" w:color="auto" w:fill="FFFFFF"/>
          </w:tcPr>
          <w:p w14:paraId="74E2E1DF" w14:textId="77777777" w:rsidR="000D616E" w:rsidRPr="00E869C5" w:rsidRDefault="000D616E" w:rsidP="000D616E">
            <w:pPr>
              <w:pStyle w:val="ListParagraph"/>
              <w:tabs>
                <w:tab w:val="center" w:pos="4320"/>
                <w:tab w:val="right" w:pos="8640"/>
              </w:tabs>
              <w:ind w:left="0"/>
              <w:rPr>
                <w:rFonts w:asciiTheme="minorHAnsi" w:hAnsiTheme="minorHAnsi"/>
                <w:b/>
                <w:sz w:val="22"/>
                <w:szCs w:val="22"/>
              </w:rPr>
            </w:pPr>
            <w:r w:rsidRPr="00E869C5">
              <w:rPr>
                <w:rFonts w:asciiTheme="minorHAnsi" w:hAnsiTheme="minorHAnsi"/>
                <w:sz w:val="22"/>
                <w:szCs w:val="22"/>
              </w:rPr>
              <w:t>-</w:t>
            </w:r>
          </w:p>
        </w:tc>
        <w:tc>
          <w:tcPr>
            <w:tcW w:w="2509" w:type="dxa"/>
            <w:shd w:val="clear" w:color="auto" w:fill="FFFFFF"/>
          </w:tcPr>
          <w:p w14:paraId="3F002CA3" w14:textId="77777777" w:rsidR="000D616E" w:rsidRPr="00E869C5" w:rsidRDefault="000D616E" w:rsidP="000D616E">
            <w:pPr>
              <w:rPr>
                <w:rFonts w:asciiTheme="minorHAnsi" w:hAnsiTheme="minorHAnsi"/>
                <w:sz w:val="22"/>
                <w:szCs w:val="22"/>
              </w:rPr>
            </w:pPr>
            <w:r w:rsidRPr="00E869C5">
              <w:rPr>
                <w:rFonts w:asciiTheme="minorHAnsi" w:hAnsiTheme="minorHAnsi"/>
                <w:sz w:val="22"/>
                <w:szCs w:val="22"/>
              </w:rPr>
              <w:t xml:space="preserve">System should display documents uploaded by the committee member </w:t>
            </w:r>
          </w:p>
        </w:tc>
      </w:tr>
      <w:tr w:rsidR="000D616E" w:rsidRPr="00265BFE" w14:paraId="235DDB62" w14:textId="77777777" w:rsidTr="00E869C5">
        <w:trPr>
          <w:trHeight w:val="940"/>
        </w:trPr>
        <w:tc>
          <w:tcPr>
            <w:tcW w:w="1080" w:type="dxa"/>
            <w:shd w:val="clear" w:color="auto" w:fill="FFFFFF"/>
          </w:tcPr>
          <w:p w14:paraId="68EDE259" w14:textId="77777777" w:rsidR="000D616E" w:rsidRPr="00E869C5" w:rsidRDefault="000D616E" w:rsidP="000D616E">
            <w:pPr>
              <w:tabs>
                <w:tab w:val="center" w:pos="4320"/>
                <w:tab w:val="right" w:pos="8640"/>
              </w:tabs>
              <w:spacing w:line="360" w:lineRule="auto"/>
              <w:rPr>
                <w:rFonts w:asciiTheme="minorHAnsi" w:hAnsiTheme="minorHAnsi"/>
                <w:sz w:val="22"/>
                <w:szCs w:val="22"/>
              </w:rPr>
            </w:pPr>
            <w:r w:rsidRPr="00E869C5">
              <w:rPr>
                <w:rFonts w:asciiTheme="minorHAnsi" w:hAnsiTheme="minorHAnsi"/>
                <w:sz w:val="22"/>
                <w:szCs w:val="22"/>
              </w:rPr>
              <w:t>Remarks</w:t>
            </w:r>
          </w:p>
        </w:tc>
        <w:tc>
          <w:tcPr>
            <w:tcW w:w="1079" w:type="dxa"/>
            <w:shd w:val="clear" w:color="auto" w:fill="FFFFFF"/>
          </w:tcPr>
          <w:p w14:paraId="09114C6C" w14:textId="77777777" w:rsidR="000D616E" w:rsidRPr="00E869C5" w:rsidRDefault="000D616E" w:rsidP="000D616E">
            <w:pPr>
              <w:pStyle w:val="ListParagraph"/>
              <w:tabs>
                <w:tab w:val="center" w:pos="4320"/>
                <w:tab w:val="right" w:pos="8640"/>
              </w:tabs>
              <w:ind w:left="0"/>
              <w:rPr>
                <w:rFonts w:asciiTheme="minorHAnsi" w:hAnsiTheme="minorHAnsi"/>
                <w:sz w:val="22"/>
                <w:szCs w:val="22"/>
              </w:rPr>
            </w:pPr>
            <w:r w:rsidRPr="00E869C5">
              <w:rPr>
                <w:rFonts w:asciiTheme="minorHAnsi" w:hAnsiTheme="minorHAnsi"/>
                <w:sz w:val="22"/>
                <w:szCs w:val="22"/>
              </w:rPr>
              <w:t>Text area</w:t>
            </w:r>
          </w:p>
        </w:tc>
        <w:tc>
          <w:tcPr>
            <w:tcW w:w="1543" w:type="dxa"/>
            <w:shd w:val="clear" w:color="auto" w:fill="FFFFFF"/>
          </w:tcPr>
          <w:p w14:paraId="77AD87C6" w14:textId="77777777" w:rsidR="000D616E" w:rsidRPr="00E869C5" w:rsidRDefault="000D616E" w:rsidP="000D616E">
            <w:pPr>
              <w:pStyle w:val="ListParagraph"/>
              <w:tabs>
                <w:tab w:val="center" w:pos="4320"/>
                <w:tab w:val="right" w:pos="8640"/>
              </w:tabs>
              <w:ind w:left="0"/>
              <w:rPr>
                <w:rFonts w:asciiTheme="minorHAnsi" w:hAnsiTheme="minorHAnsi"/>
                <w:sz w:val="22"/>
                <w:szCs w:val="22"/>
              </w:rPr>
            </w:pPr>
            <w:r w:rsidRPr="00E869C5">
              <w:rPr>
                <w:rFonts w:asciiTheme="minorHAnsi" w:hAnsiTheme="minorHAnsi"/>
                <w:sz w:val="22"/>
                <w:szCs w:val="22"/>
              </w:rPr>
              <w:t>M</w:t>
            </w:r>
          </w:p>
        </w:tc>
        <w:tc>
          <w:tcPr>
            <w:tcW w:w="1694" w:type="dxa"/>
            <w:shd w:val="clear" w:color="auto" w:fill="FFFFFF"/>
          </w:tcPr>
          <w:p w14:paraId="573EAE24" w14:textId="77777777" w:rsidR="000D616E" w:rsidRPr="00E869C5" w:rsidRDefault="000D616E" w:rsidP="000D616E">
            <w:pPr>
              <w:pStyle w:val="ListParagraph"/>
              <w:tabs>
                <w:tab w:val="center" w:pos="4320"/>
                <w:tab w:val="right" w:pos="8640"/>
              </w:tabs>
              <w:ind w:left="0"/>
              <w:rPr>
                <w:rFonts w:asciiTheme="minorHAnsi" w:hAnsiTheme="minorHAnsi"/>
                <w:sz w:val="22"/>
                <w:szCs w:val="22"/>
              </w:rPr>
            </w:pPr>
            <w:r w:rsidRPr="00E869C5">
              <w:rPr>
                <w:rFonts w:asciiTheme="minorHAnsi" w:hAnsiTheme="minorHAnsi"/>
                <w:sz w:val="22"/>
                <w:szCs w:val="22"/>
              </w:rPr>
              <w:t xml:space="preserve">Allows Max.1000Characters, Numeric </w:t>
            </w:r>
            <w:r w:rsidRPr="00E869C5">
              <w:rPr>
                <w:rFonts w:asciiTheme="minorHAnsi" w:hAnsiTheme="minorHAnsi"/>
                <w:color w:val="000000"/>
                <w:sz w:val="22"/>
                <w:szCs w:val="22"/>
              </w:rPr>
              <w:t>and special characters (/,-, dot, comma and space)</w:t>
            </w:r>
          </w:p>
        </w:tc>
        <w:tc>
          <w:tcPr>
            <w:tcW w:w="1996" w:type="dxa"/>
            <w:shd w:val="clear" w:color="auto" w:fill="FFFFFF"/>
          </w:tcPr>
          <w:p w14:paraId="1AAB749F" w14:textId="77777777" w:rsidR="000D616E" w:rsidRPr="00E869C5" w:rsidRDefault="000D616E" w:rsidP="000D616E">
            <w:pPr>
              <w:pStyle w:val="ListParagraph"/>
              <w:tabs>
                <w:tab w:val="center" w:pos="4320"/>
                <w:tab w:val="right" w:pos="8640"/>
              </w:tabs>
              <w:ind w:left="0"/>
              <w:rPr>
                <w:rFonts w:asciiTheme="minorHAnsi" w:hAnsiTheme="minorHAnsi"/>
                <w:sz w:val="22"/>
                <w:szCs w:val="22"/>
              </w:rPr>
            </w:pPr>
            <w:r w:rsidRPr="00E869C5">
              <w:rPr>
                <w:rFonts w:asciiTheme="minorHAnsi" w:hAnsiTheme="minorHAnsi"/>
                <w:sz w:val="22"/>
                <w:szCs w:val="22"/>
              </w:rPr>
              <w:t xml:space="preserve">Allows Max.1000 Characters, Numeric  </w:t>
            </w:r>
            <w:r w:rsidRPr="00E869C5">
              <w:rPr>
                <w:rFonts w:asciiTheme="minorHAnsi" w:hAnsiTheme="minorHAnsi"/>
                <w:color w:val="000000"/>
                <w:sz w:val="22"/>
                <w:szCs w:val="22"/>
              </w:rPr>
              <w:t>and special characters (/,-, dot, comma and space)</w:t>
            </w:r>
          </w:p>
        </w:tc>
        <w:tc>
          <w:tcPr>
            <w:tcW w:w="1440" w:type="dxa"/>
            <w:shd w:val="clear" w:color="auto" w:fill="FFFFFF"/>
          </w:tcPr>
          <w:p w14:paraId="3EA5AD90" w14:textId="77777777" w:rsidR="000D616E" w:rsidRPr="00E869C5" w:rsidRDefault="000D616E" w:rsidP="000D616E">
            <w:pPr>
              <w:pStyle w:val="ListParagraph"/>
              <w:tabs>
                <w:tab w:val="center" w:pos="4320"/>
                <w:tab w:val="right" w:pos="8640"/>
              </w:tabs>
              <w:ind w:left="0"/>
              <w:rPr>
                <w:rFonts w:asciiTheme="minorHAnsi" w:hAnsiTheme="minorHAnsi"/>
                <w:sz w:val="22"/>
                <w:szCs w:val="22"/>
              </w:rPr>
            </w:pPr>
            <w:r w:rsidRPr="00E869C5">
              <w:rPr>
                <w:rFonts w:asciiTheme="minorHAnsi" w:hAnsiTheme="minorHAnsi"/>
                <w:sz w:val="22"/>
                <w:szCs w:val="22"/>
              </w:rPr>
              <w:t>-</w:t>
            </w:r>
          </w:p>
        </w:tc>
        <w:tc>
          <w:tcPr>
            <w:tcW w:w="2509" w:type="dxa"/>
            <w:shd w:val="clear" w:color="auto" w:fill="FFFFFF"/>
          </w:tcPr>
          <w:p w14:paraId="750030D2" w14:textId="77777777" w:rsidR="000D616E" w:rsidRPr="00E869C5" w:rsidRDefault="000D616E" w:rsidP="000D616E">
            <w:pPr>
              <w:rPr>
                <w:rFonts w:asciiTheme="minorHAnsi" w:hAnsiTheme="minorHAnsi"/>
                <w:sz w:val="22"/>
                <w:szCs w:val="22"/>
              </w:rPr>
            </w:pPr>
            <w:r w:rsidRPr="00E869C5">
              <w:rPr>
                <w:rFonts w:asciiTheme="minorHAnsi" w:hAnsiTheme="minorHAnsi"/>
                <w:sz w:val="22"/>
                <w:szCs w:val="22"/>
              </w:rPr>
              <w:t>-</w:t>
            </w:r>
          </w:p>
        </w:tc>
      </w:tr>
    </w:tbl>
    <w:p w14:paraId="62B5F213" w14:textId="77777777" w:rsidR="000D616E" w:rsidRPr="00265BFE" w:rsidRDefault="000D616E" w:rsidP="000D616E">
      <w:pPr>
        <w:rPr>
          <w:rFonts w:ascii="Calibri" w:hAnsi="Calibri"/>
        </w:rPr>
      </w:pPr>
    </w:p>
    <w:p w14:paraId="7914BAEF" w14:textId="7F14A3E6" w:rsidR="000D616E" w:rsidRPr="00E869C5" w:rsidRDefault="000D616E" w:rsidP="000D616E">
      <w:pPr>
        <w:spacing w:before="0" w:after="160" w:line="360" w:lineRule="auto"/>
        <w:jc w:val="left"/>
        <w:rPr>
          <w:rFonts w:ascii="Calibri" w:hAnsi="Calibri"/>
          <w:b/>
          <w:i/>
          <w:sz w:val="22"/>
          <w:szCs w:val="22"/>
        </w:rPr>
      </w:pPr>
      <w:r w:rsidRPr="00E869C5">
        <w:rPr>
          <w:rFonts w:ascii="Calibri" w:hAnsi="Calibri"/>
          <w:b/>
          <w:i/>
          <w:sz w:val="22"/>
          <w:szCs w:val="22"/>
        </w:rPr>
        <w:t>Controls</w:t>
      </w:r>
      <w:r w:rsidR="00E869C5">
        <w:rPr>
          <w:rFonts w:ascii="Calibri" w:hAnsi="Calibri"/>
          <w:b/>
          <w:i/>
          <w:sz w:val="22"/>
          <w:szCs w:val="22"/>
        </w:rPr>
        <w:t>:</w:t>
      </w:r>
    </w:p>
    <w:tbl>
      <w:tblPr>
        <w:tblW w:w="1134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6"/>
        <w:gridCol w:w="1858"/>
        <w:gridCol w:w="7927"/>
      </w:tblGrid>
      <w:tr w:rsidR="000D616E" w:rsidRPr="00E869C5" w14:paraId="69722B69" w14:textId="77777777" w:rsidTr="00E869C5">
        <w:trPr>
          <w:trHeight w:val="501"/>
        </w:trPr>
        <w:tc>
          <w:tcPr>
            <w:tcW w:w="1556" w:type="dxa"/>
            <w:shd w:val="clear" w:color="auto" w:fill="C4BC96" w:themeFill="background2" w:themeFillShade="BF"/>
            <w:vAlign w:val="center"/>
          </w:tcPr>
          <w:p w14:paraId="2B546294" w14:textId="77777777" w:rsidR="000D616E" w:rsidRPr="00E869C5" w:rsidRDefault="000D616E" w:rsidP="000D616E">
            <w:pPr>
              <w:spacing w:line="360" w:lineRule="auto"/>
              <w:rPr>
                <w:rFonts w:ascii="Calibri" w:hAnsi="Calibri"/>
                <w:b/>
                <w:bCs/>
                <w:iCs/>
                <w:sz w:val="22"/>
                <w:szCs w:val="22"/>
              </w:rPr>
            </w:pPr>
            <w:r w:rsidRPr="00E869C5">
              <w:rPr>
                <w:rFonts w:ascii="Calibri" w:hAnsi="Calibri"/>
                <w:b/>
                <w:bCs/>
                <w:iCs/>
                <w:sz w:val="22"/>
                <w:szCs w:val="22"/>
              </w:rPr>
              <w:t>Control</w:t>
            </w:r>
          </w:p>
        </w:tc>
        <w:tc>
          <w:tcPr>
            <w:tcW w:w="1858" w:type="dxa"/>
            <w:shd w:val="clear" w:color="auto" w:fill="C4BC96" w:themeFill="background2" w:themeFillShade="BF"/>
            <w:vAlign w:val="center"/>
          </w:tcPr>
          <w:p w14:paraId="5F569610" w14:textId="77777777" w:rsidR="000D616E" w:rsidRPr="00E869C5" w:rsidRDefault="000D616E" w:rsidP="000D616E">
            <w:pPr>
              <w:spacing w:line="360" w:lineRule="auto"/>
              <w:rPr>
                <w:rFonts w:ascii="Calibri" w:hAnsi="Calibri"/>
                <w:b/>
                <w:bCs/>
                <w:iCs/>
                <w:sz w:val="22"/>
                <w:szCs w:val="22"/>
              </w:rPr>
            </w:pPr>
            <w:r w:rsidRPr="00E869C5">
              <w:rPr>
                <w:rFonts w:ascii="Calibri" w:hAnsi="Calibri"/>
                <w:b/>
                <w:bCs/>
                <w:iCs/>
                <w:sz w:val="22"/>
                <w:szCs w:val="22"/>
              </w:rPr>
              <w:t>Control Type</w:t>
            </w:r>
          </w:p>
        </w:tc>
        <w:tc>
          <w:tcPr>
            <w:tcW w:w="7927" w:type="dxa"/>
            <w:shd w:val="clear" w:color="auto" w:fill="C4BC96" w:themeFill="background2" w:themeFillShade="BF"/>
            <w:vAlign w:val="center"/>
          </w:tcPr>
          <w:p w14:paraId="17C7DCE6" w14:textId="77777777" w:rsidR="000D616E" w:rsidRPr="00E869C5" w:rsidRDefault="000D616E" w:rsidP="000D616E">
            <w:pPr>
              <w:spacing w:line="360" w:lineRule="auto"/>
              <w:rPr>
                <w:rFonts w:ascii="Calibri" w:hAnsi="Calibri"/>
                <w:b/>
                <w:bCs/>
                <w:iCs/>
                <w:sz w:val="22"/>
                <w:szCs w:val="22"/>
              </w:rPr>
            </w:pPr>
            <w:r w:rsidRPr="00E869C5">
              <w:rPr>
                <w:rFonts w:ascii="Calibri" w:hAnsi="Calibri"/>
                <w:b/>
                <w:bCs/>
                <w:iCs/>
                <w:sz w:val="22"/>
                <w:szCs w:val="22"/>
              </w:rPr>
              <w:t>Behavior</w:t>
            </w:r>
          </w:p>
        </w:tc>
      </w:tr>
      <w:tr w:rsidR="000D616E" w:rsidRPr="00E869C5" w14:paraId="4DA22898" w14:textId="77777777" w:rsidTr="00E869C5">
        <w:trPr>
          <w:trHeight w:val="517"/>
        </w:trPr>
        <w:tc>
          <w:tcPr>
            <w:tcW w:w="1556" w:type="dxa"/>
            <w:vAlign w:val="center"/>
          </w:tcPr>
          <w:p w14:paraId="5BF83C66" w14:textId="77777777" w:rsidR="000D616E" w:rsidRPr="00E869C5" w:rsidRDefault="000D616E" w:rsidP="000D616E">
            <w:pPr>
              <w:jc w:val="center"/>
              <w:rPr>
                <w:rFonts w:ascii="Calibri" w:hAnsi="Calibri"/>
                <w:sz w:val="22"/>
                <w:szCs w:val="22"/>
              </w:rPr>
            </w:pPr>
            <w:r w:rsidRPr="00E869C5">
              <w:rPr>
                <w:rFonts w:ascii="Calibri" w:hAnsi="Calibri"/>
                <w:sz w:val="22"/>
                <w:szCs w:val="22"/>
              </w:rPr>
              <w:t xml:space="preserve">View </w:t>
            </w:r>
          </w:p>
        </w:tc>
        <w:tc>
          <w:tcPr>
            <w:tcW w:w="1858" w:type="dxa"/>
            <w:vAlign w:val="center"/>
          </w:tcPr>
          <w:p w14:paraId="5D320C6A" w14:textId="77777777" w:rsidR="000D616E" w:rsidRPr="00E869C5" w:rsidRDefault="000D616E" w:rsidP="000D616E">
            <w:pPr>
              <w:jc w:val="center"/>
              <w:rPr>
                <w:rFonts w:ascii="Calibri" w:hAnsi="Calibri"/>
                <w:sz w:val="22"/>
                <w:szCs w:val="22"/>
              </w:rPr>
            </w:pPr>
            <w:r w:rsidRPr="00E869C5">
              <w:rPr>
                <w:rFonts w:ascii="Calibri" w:hAnsi="Calibri"/>
                <w:sz w:val="22"/>
                <w:szCs w:val="22"/>
              </w:rPr>
              <w:t>Link</w:t>
            </w:r>
          </w:p>
        </w:tc>
        <w:tc>
          <w:tcPr>
            <w:tcW w:w="7927" w:type="dxa"/>
            <w:vAlign w:val="center"/>
          </w:tcPr>
          <w:p w14:paraId="641325E8" w14:textId="77777777" w:rsidR="000D616E" w:rsidRPr="00E869C5" w:rsidRDefault="000D616E" w:rsidP="000D616E">
            <w:pPr>
              <w:rPr>
                <w:rFonts w:ascii="Calibri" w:hAnsi="Calibri"/>
                <w:sz w:val="22"/>
                <w:szCs w:val="22"/>
              </w:rPr>
            </w:pPr>
            <w:r w:rsidRPr="00E869C5">
              <w:rPr>
                <w:rFonts w:ascii="Calibri" w:hAnsi="Calibri"/>
                <w:sz w:val="22"/>
                <w:szCs w:val="22"/>
              </w:rPr>
              <w:t>System should allow committee member to view the Bidding form</w:t>
            </w:r>
          </w:p>
        </w:tc>
      </w:tr>
      <w:tr w:rsidR="000D616E" w:rsidRPr="00E869C5" w14:paraId="5EB62977" w14:textId="77777777" w:rsidTr="00E869C5">
        <w:trPr>
          <w:trHeight w:val="517"/>
        </w:trPr>
        <w:tc>
          <w:tcPr>
            <w:tcW w:w="1556" w:type="dxa"/>
            <w:vAlign w:val="center"/>
          </w:tcPr>
          <w:p w14:paraId="60FC3DF6" w14:textId="77777777" w:rsidR="000D616E" w:rsidRPr="00E869C5" w:rsidRDefault="000D616E" w:rsidP="000D616E">
            <w:pPr>
              <w:jc w:val="center"/>
              <w:rPr>
                <w:rFonts w:ascii="Calibri" w:hAnsi="Calibri"/>
                <w:sz w:val="22"/>
                <w:szCs w:val="22"/>
              </w:rPr>
            </w:pPr>
            <w:r w:rsidRPr="00E869C5">
              <w:rPr>
                <w:rFonts w:ascii="Calibri" w:hAnsi="Calibri"/>
                <w:sz w:val="22"/>
                <w:szCs w:val="22"/>
              </w:rPr>
              <w:t>Submit</w:t>
            </w:r>
          </w:p>
        </w:tc>
        <w:tc>
          <w:tcPr>
            <w:tcW w:w="1858" w:type="dxa"/>
            <w:vAlign w:val="center"/>
          </w:tcPr>
          <w:p w14:paraId="47E1F20A" w14:textId="77777777" w:rsidR="000D616E" w:rsidRPr="00E869C5" w:rsidRDefault="000D616E" w:rsidP="000D616E">
            <w:pPr>
              <w:jc w:val="center"/>
              <w:rPr>
                <w:rFonts w:ascii="Calibri" w:hAnsi="Calibri"/>
                <w:sz w:val="22"/>
                <w:szCs w:val="22"/>
              </w:rPr>
            </w:pPr>
            <w:r w:rsidRPr="00E869C5">
              <w:rPr>
                <w:rFonts w:ascii="Calibri" w:hAnsi="Calibri"/>
                <w:sz w:val="22"/>
                <w:szCs w:val="22"/>
              </w:rPr>
              <w:t>Button</w:t>
            </w:r>
          </w:p>
        </w:tc>
        <w:tc>
          <w:tcPr>
            <w:tcW w:w="7927" w:type="dxa"/>
            <w:vAlign w:val="center"/>
          </w:tcPr>
          <w:p w14:paraId="420F4425" w14:textId="77777777" w:rsidR="000D616E" w:rsidRPr="00E869C5" w:rsidRDefault="000D616E" w:rsidP="000D616E">
            <w:pPr>
              <w:rPr>
                <w:rFonts w:ascii="Calibri" w:hAnsi="Calibri"/>
                <w:sz w:val="22"/>
                <w:szCs w:val="22"/>
              </w:rPr>
            </w:pPr>
            <w:r w:rsidRPr="00E869C5">
              <w:rPr>
                <w:rFonts w:ascii="Calibri" w:hAnsi="Calibri"/>
                <w:sz w:val="22"/>
                <w:szCs w:val="22"/>
              </w:rPr>
              <w:t>System should submit an invite for Negotiation (Grand total wise) to the respective Bidder</w:t>
            </w:r>
          </w:p>
        </w:tc>
      </w:tr>
      <w:tr w:rsidR="000D616E" w:rsidRPr="00E869C5" w14:paraId="5BE0A22E" w14:textId="77777777" w:rsidTr="00E869C5">
        <w:trPr>
          <w:trHeight w:val="517"/>
        </w:trPr>
        <w:tc>
          <w:tcPr>
            <w:tcW w:w="1556" w:type="dxa"/>
            <w:vAlign w:val="center"/>
          </w:tcPr>
          <w:p w14:paraId="0D6194E6" w14:textId="77777777" w:rsidR="000D616E" w:rsidRPr="00E869C5" w:rsidRDefault="000D616E" w:rsidP="000D616E">
            <w:pPr>
              <w:jc w:val="center"/>
              <w:rPr>
                <w:rFonts w:ascii="Calibri" w:hAnsi="Calibri"/>
                <w:sz w:val="22"/>
                <w:szCs w:val="22"/>
              </w:rPr>
            </w:pPr>
            <w:r w:rsidRPr="00E869C5">
              <w:rPr>
                <w:rFonts w:ascii="Calibri" w:hAnsi="Calibri"/>
                <w:sz w:val="22"/>
                <w:szCs w:val="22"/>
              </w:rPr>
              <w:t>Browse</w:t>
            </w:r>
          </w:p>
        </w:tc>
        <w:tc>
          <w:tcPr>
            <w:tcW w:w="1858" w:type="dxa"/>
            <w:vAlign w:val="center"/>
          </w:tcPr>
          <w:p w14:paraId="7399E6C9" w14:textId="77777777" w:rsidR="000D616E" w:rsidRPr="00E869C5" w:rsidRDefault="000D616E" w:rsidP="000D616E">
            <w:pPr>
              <w:jc w:val="center"/>
              <w:rPr>
                <w:rFonts w:ascii="Calibri" w:hAnsi="Calibri"/>
                <w:sz w:val="22"/>
                <w:szCs w:val="22"/>
              </w:rPr>
            </w:pPr>
            <w:r w:rsidRPr="00E869C5">
              <w:rPr>
                <w:rFonts w:ascii="Calibri" w:hAnsi="Calibri"/>
                <w:sz w:val="22"/>
                <w:szCs w:val="22"/>
              </w:rPr>
              <w:t>Button</w:t>
            </w:r>
          </w:p>
        </w:tc>
        <w:tc>
          <w:tcPr>
            <w:tcW w:w="7927" w:type="dxa"/>
            <w:vAlign w:val="center"/>
          </w:tcPr>
          <w:p w14:paraId="7237A5CD" w14:textId="77777777" w:rsidR="000D616E" w:rsidRPr="00E869C5" w:rsidRDefault="000D616E" w:rsidP="000D616E">
            <w:pPr>
              <w:rPr>
                <w:rFonts w:ascii="Calibri" w:hAnsi="Calibri"/>
                <w:sz w:val="22"/>
                <w:szCs w:val="22"/>
              </w:rPr>
            </w:pPr>
            <w:r w:rsidRPr="00E869C5">
              <w:rPr>
                <w:rFonts w:ascii="Calibri" w:hAnsi="Calibri"/>
                <w:sz w:val="22"/>
                <w:szCs w:val="22"/>
              </w:rPr>
              <w:t>System should allow committee member to select document to be uploaded</w:t>
            </w:r>
          </w:p>
        </w:tc>
      </w:tr>
      <w:tr w:rsidR="000D616E" w:rsidRPr="00E869C5" w14:paraId="379B9F3D" w14:textId="77777777" w:rsidTr="00E869C5">
        <w:trPr>
          <w:trHeight w:val="517"/>
        </w:trPr>
        <w:tc>
          <w:tcPr>
            <w:tcW w:w="1556" w:type="dxa"/>
            <w:vAlign w:val="center"/>
          </w:tcPr>
          <w:p w14:paraId="53BAB087" w14:textId="77777777" w:rsidR="000D616E" w:rsidRPr="00E869C5" w:rsidRDefault="000D616E" w:rsidP="000D616E">
            <w:pPr>
              <w:jc w:val="center"/>
              <w:rPr>
                <w:rFonts w:ascii="Calibri" w:hAnsi="Calibri"/>
                <w:sz w:val="22"/>
                <w:szCs w:val="22"/>
              </w:rPr>
            </w:pPr>
            <w:r w:rsidRPr="00E869C5">
              <w:rPr>
                <w:rFonts w:ascii="Calibri" w:hAnsi="Calibri"/>
                <w:sz w:val="22"/>
                <w:szCs w:val="22"/>
              </w:rPr>
              <w:t>Upload</w:t>
            </w:r>
          </w:p>
        </w:tc>
        <w:tc>
          <w:tcPr>
            <w:tcW w:w="1858" w:type="dxa"/>
            <w:vAlign w:val="center"/>
          </w:tcPr>
          <w:p w14:paraId="3C130183" w14:textId="77777777" w:rsidR="000D616E" w:rsidRPr="00E869C5" w:rsidRDefault="000D616E" w:rsidP="000D616E">
            <w:pPr>
              <w:jc w:val="center"/>
              <w:rPr>
                <w:rFonts w:ascii="Calibri" w:hAnsi="Calibri"/>
                <w:sz w:val="22"/>
                <w:szCs w:val="22"/>
              </w:rPr>
            </w:pPr>
            <w:r w:rsidRPr="00E869C5">
              <w:rPr>
                <w:rFonts w:ascii="Calibri" w:hAnsi="Calibri"/>
                <w:sz w:val="22"/>
                <w:szCs w:val="22"/>
              </w:rPr>
              <w:t>Button</w:t>
            </w:r>
          </w:p>
        </w:tc>
        <w:tc>
          <w:tcPr>
            <w:tcW w:w="7927" w:type="dxa"/>
            <w:vAlign w:val="center"/>
          </w:tcPr>
          <w:p w14:paraId="402DC998" w14:textId="77777777" w:rsidR="000D616E" w:rsidRPr="00E869C5" w:rsidRDefault="000D616E" w:rsidP="000D616E">
            <w:pPr>
              <w:rPr>
                <w:rFonts w:ascii="Calibri" w:hAnsi="Calibri"/>
                <w:sz w:val="22"/>
                <w:szCs w:val="22"/>
              </w:rPr>
            </w:pPr>
            <w:r w:rsidRPr="00E869C5">
              <w:rPr>
                <w:rFonts w:ascii="Calibri" w:hAnsi="Calibri"/>
                <w:sz w:val="22"/>
                <w:szCs w:val="22"/>
              </w:rPr>
              <w:t>System should allow committee member to upload the document</w:t>
            </w:r>
          </w:p>
        </w:tc>
      </w:tr>
      <w:tr w:rsidR="000D616E" w:rsidRPr="00E869C5" w14:paraId="7C6A5B5D" w14:textId="77777777" w:rsidTr="00E869C5">
        <w:trPr>
          <w:trHeight w:val="517"/>
        </w:trPr>
        <w:tc>
          <w:tcPr>
            <w:tcW w:w="1556" w:type="dxa"/>
            <w:vAlign w:val="center"/>
          </w:tcPr>
          <w:p w14:paraId="6838CAE3" w14:textId="77777777" w:rsidR="000D616E" w:rsidRPr="00E869C5" w:rsidRDefault="000D616E" w:rsidP="000D616E">
            <w:pPr>
              <w:jc w:val="center"/>
              <w:rPr>
                <w:rFonts w:ascii="Calibri" w:hAnsi="Calibri"/>
                <w:sz w:val="22"/>
                <w:szCs w:val="22"/>
              </w:rPr>
            </w:pPr>
            <w:r w:rsidRPr="00E869C5">
              <w:rPr>
                <w:rFonts w:ascii="Calibri" w:hAnsi="Calibri"/>
                <w:sz w:val="22"/>
                <w:szCs w:val="22"/>
              </w:rPr>
              <w:t>Download</w:t>
            </w:r>
          </w:p>
        </w:tc>
        <w:tc>
          <w:tcPr>
            <w:tcW w:w="1858" w:type="dxa"/>
            <w:vAlign w:val="center"/>
          </w:tcPr>
          <w:p w14:paraId="65CC5D99" w14:textId="77777777" w:rsidR="000D616E" w:rsidRPr="00E869C5" w:rsidRDefault="000D616E" w:rsidP="000D616E">
            <w:pPr>
              <w:jc w:val="center"/>
              <w:rPr>
                <w:rFonts w:ascii="Calibri" w:hAnsi="Calibri"/>
                <w:sz w:val="22"/>
                <w:szCs w:val="22"/>
              </w:rPr>
            </w:pPr>
            <w:r w:rsidRPr="00E869C5">
              <w:rPr>
                <w:rFonts w:ascii="Calibri" w:hAnsi="Calibri"/>
                <w:sz w:val="22"/>
                <w:szCs w:val="22"/>
              </w:rPr>
              <w:t>Button</w:t>
            </w:r>
          </w:p>
        </w:tc>
        <w:tc>
          <w:tcPr>
            <w:tcW w:w="7927" w:type="dxa"/>
            <w:vAlign w:val="center"/>
          </w:tcPr>
          <w:p w14:paraId="6C2FAF70" w14:textId="77777777" w:rsidR="000D616E" w:rsidRPr="00E869C5" w:rsidRDefault="000D616E" w:rsidP="000D616E">
            <w:pPr>
              <w:rPr>
                <w:rFonts w:ascii="Calibri" w:hAnsi="Calibri"/>
                <w:sz w:val="22"/>
                <w:szCs w:val="22"/>
              </w:rPr>
            </w:pPr>
            <w:r w:rsidRPr="00E869C5">
              <w:rPr>
                <w:rFonts w:ascii="Calibri" w:hAnsi="Calibri"/>
                <w:sz w:val="22"/>
                <w:szCs w:val="22"/>
              </w:rPr>
              <w:t xml:space="preserve">System should allow committee member to download his uploaded document </w:t>
            </w:r>
          </w:p>
        </w:tc>
      </w:tr>
      <w:tr w:rsidR="000D616E" w:rsidRPr="00E869C5" w14:paraId="0C829626" w14:textId="77777777" w:rsidTr="00E869C5">
        <w:trPr>
          <w:trHeight w:val="517"/>
        </w:trPr>
        <w:tc>
          <w:tcPr>
            <w:tcW w:w="1556" w:type="dxa"/>
            <w:vAlign w:val="center"/>
          </w:tcPr>
          <w:p w14:paraId="173FEC68" w14:textId="77777777" w:rsidR="000D616E" w:rsidRPr="00E869C5" w:rsidRDefault="000D616E" w:rsidP="000D616E">
            <w:pPr>
              <w:jc w:val="center"/>
              <w:rPr>
                <w:rFonts w:ascii="Calibri" w:hAnsi="Calibri"/>
                <w:sz w:val="22"/>
                <w:szCs w:val="22"/>
              </w:rPr>
            </w:pPr>
            <w:r w:rsidRPr="00E869C5">
              <w:rPr>
                <w:rFonts w:ascii="Calibri" w:hAnsi="Calibri"/>
                <w:sz w:val="22"/>
                <w:szCs w:val="22"/>
              </w:rPr>
              <w:t>Delete</w:t>
            </w:r>
          </w:p>
        </w:tc>
        <w:tc>
          <w:tcPr>
            <w:tcW w:w="1858" w:type="dxa"/>
            <w:vAlign w:val="center"/>
          </w:tcPr>
          <w:p w14:paraId="0A5D21BC" w14:textId="77777777" w:rsidR="000D616E" w:rsidRPr="00E869C5" w:rsidRDefault="000D616E" w:rsidP="000D616E">
            <w:pPr>
              <w:jc w:val="center"/>
              <w:rPr>
                <w:rFonts w:ascii="Calibri" w:hAnsi="Calibri"/>
                <w:sz w:val="22"/>
                <w:szCs w:val="22"/>
              </w:rPr>
            </w:pPr>
            <w:r w:rsidRPr="00E869C5">
              <w:rPr>
                <w:rFonts w:ascii="Calibri" w:hAnsi="Calibri"/>
                <w:sz w:val="22"/>
                <w:szCs w:val="22"/>
              </w:rPr>
              <w:t>Button</w:t>
            </w:r>
          </w:p>
        </w:tc>
        <w:tc>
          <w:tcPr>
            <w:tcW w:w="7927" w:type="dxa"/>
            <w:vAlign w:val="center"/>
          </w:tcPr>
          <w:p w14:paraId="31E3D581" w14:textId="77777777" w:rsidR="000D616E" w:rsidRPr="00E869C5" w:rsidRDefault="000D616E" w:rsidP="000D616E">
            <w:pPr>
              <w:rPr>
                <w:rFonts w:ascii="Calibri" w:hAnsi="Calibri"/>
                <w:sz w:val="22"/>
                <w:szCs w:val="22"/>
              </w:rPr>
            </w:pPr>
            <w:r w:rsidRPr="00E869C5">
              <w:rPr>
                <w:rFonts w:ascii="Calibri" w:hAnsi="Calibri"/>
                <w:sz w:val="22"/>
                <w:szCs w:val="22"/>
              </w:rPr>
              <w:t>System should allow committee member to delete his uploaded document</w:t>
            </w:r>
          </w:p>
        </w:tc>
      </w:tr>
      <w:tr w:rsidR="000D616E" w:rsidRPr="00E869C5" w14:paraId="49456662" w14:textId="77777777" w:rsidTr="00E869C5">
        <w:trPr>
          <w:trHeight w:val="517"/>
        </w:trPr>
        <w:tc>
          <w:tcPr>
            <w:tcW w:w="1556" w:type="dxa"/>
            <w:vAlign w:val="center"/>
          </w:tcPr>
          <w:p w14:paraId="08C6F2F2" w14:textId="77777777" w:rsidR="000D616E" w:rsidRPr="00E869C5" w:rsidRDefault="000D616E" w:rsidP="000D616E">
            <w:pPr>
              <w:jc w:val="center"/>
              <w:rPr>
                <w:rFonts w:ascii="Calibri" w:hAnsi="Calibri"/>
                <w:sz w:val="22"/>
                <w:szCs w:val="22"/>
              </w:rPr>
            </w:pPr>
            <w:r w:rsidRPr="00E869C5">
              <w:rPr>
                <w:rFonts w:ascii="Calibri" w:hAnsi="Calibri"/>
                <w:sz w:val="22"/>
                <w:szCs w:val="22"/>
              </w:rPr>
              <w:t>Edit</w:t>
            </w:r>
          </w:p>
        </w:tc>
        <w:tc>
          <w:tcPr>
            <w:tcW w:w="1858" w:type="dxa"/>
            <w:vAlign w:val="center"/>
          </w:tcPr>
          <w:p w14:paraId="5362D7CC" w14:textId="77777777" w:rsidR="000D616E" w:rsidRPr="00E869C5" w:rsidRDefault="000D616E" w:rsidP="000D616E">
            <w:pPr>
              <w:jc w:val="center"/>
              <w:rPr>
                <w:rFonts w:ascii="Calibri" w:hAnsi="Calibri"/>
                <w:sz w:val="22"/>
                <w:szCs w:val="22"/>
              </w:rPr>
            </w:pPr>
            <w:r w:rsidRPr="00E869C5">
              <w:rPr>
                <w:rFonts w:ascii="Calibri" w:hAnsi="Calibri"/>
                <w:sz w:val="22"/>
                <w:szCs w:val="22"/>
              </w:rPr>
              <w:t>Link</w:t>
            </w:r>
          </w:p>
        </w:tc>
        <w:tc>
          <w:tcPr>
            <w:tcW w:w="7927" w:type="dxa"/>
            <w:vAlign w:val="center"/>
          </w:tcPr>
          <w:p w14:paraId="11FD9B8F" w14:textId="77777777" w:rsidR="000D616E" w:rsidRPr="00E869C5" w:rsidRDefault="000D616E" w:rsidP="000D616E">
            <w:pPr>
              <w:rPr>
                <w:rFonts w:ascii="Calibri" w:hAnsi="Calibri"/>
                <w:sz w:val="22"/>
                <w:szCs w:val="22"/>
              </w:rPr>
            </w:pPr>
            <w:r w:rsidRPr="00E869C5">
              <w:rPr>
                <w:rFonts w:ascii="Calibri" w:hAnsi="Calibri"/>
                <w:sz w:val="22"/>
                <w:szCs w:val="22"/>
              </w:rPr>
              <w:t>System should allow committee member to render the bidding forms for submit.</w:t>
            </w:r>
          </w:p>
        </w:tc>
      </w:tr>
      <w:tr w:rsidR="000D616E" w:rsidRPr="00E869C5" w14:paraId="66303763" w14:textId="77777777" w:rsidTr="00E869C5">
        <w:trPr>
          <w:trHeight w:val="517"/>
        </w:trPr>
        <w:tc>
          <w:tcPr>
            <w:tcW w:w="1556" w:type="dxa"/>
            <w:vAlign w:val="center"/>
          </w:tcPr>
          <w:p w14:paraId="0675A89A" w14:textId="77777777" w:rsidR="000D616E" w:rsidRPr="00E869C5" w:rsidRDefault="000D616E" w:rsidP="000D616E">
            <w:pPr>
              <w:jc w:val="center"/>
              <w:rPr>
                <w:rFonts w:ascii="Calibri" w:hAnsi="Calibri"/>
                <w:sz w:val="22"/>
                <w:szCs w:val="22"/>
              </w:rPr>
            </w:pPr>
            <w:r w:rsidRPr="00E869C5">
              <w:rPr>
                <w:rFonts w:ascii="Calibri" w:hAnsi="Calibri"/>
                <w:sz w:val="22"/>
                <w:szCs w:val="22"/>
              </w:rPr>
              <w:t>Cancel</w:t>
            </w:r>
          </w:p>
        </w:tc>
        <w:tc>
          <w:tcPr>
            <w:tcW w:w="1858" w:type="dxa"/>
            <w:vAlign w:val="center"/>
          </w:tcPr>
          <w:p w14:paraId="6AD1DE1B" w14:textId="77777777" w:rsidR="000D616E" w:rsidRPr="00E869C5" w:rsidRDefault="000D616E" w:rsidP="000D616E">
            <w:pPr>
              <w:jc w:val="center"/>
              <w:rPr>
                <w:rFonts w:ascii="Calibri" w:hAnsi="Calibri"/>
                <w:sz w:val="22"/>
                <w:szCs w:val="22"/>
              </w:rPr>
            </w:pPr>
            <w:r w:rsidRPr="00E869C5">
              <w:rPr>
                <w:rFonts w:ascii="Calibri" w:hAnsi="Calibri"/>
                <w:sz w:val="22"/>
                <w:szCs w:val="22"/>
              </w:rPr>
              <w:t>Link</w:t>
            </w:r>
          </w:p>
        </w:tc>
        <w:tc>
          <w:tcPr>
            <w:tcW w:w="7927" w:type="dxa"/>
            <w:vAlign w:val="center"/>
          </w:tcPr>
          <w:p w14:paraId="10429A90" w14:textId="77777777" w:rsidR="000D616E" w:rsidRPr="00E869C5" w:rsidRDefault="000D616E" w:rsidP="000D616E">
            <w:pPr>
              <w:rPr>
                <w:rFonts w:ascii="Calibri" w:hAnsi="Calibri"/>
                <w:sz w:val="22"/>
                <w:szCs w:val="22"/>
              </w:rPr>
            </w:pPr>
            <w:r w:rsidRPr="00E869C5">
              <w:rPr>
                <w:rFonts w:ascii="Calibri" w:hAnsi="Calibri"/>
                <w:sz w:val="22"/>
                <w:szCs w:val="22"/>
              </w:rPr>
              <w:t>System should allow member to cancel the invitation.</w:t>
            </w:r>
          </w:p>
        </w:tc>
      </w:tr>
      <w:tr w:rsidR="000D616E" w:rsidRPr="00E869C5" w14:paraId="2F18D6CE" w14:textId="77777777" w:rsidTr="00E869C5">
        <w:trPr>
          <w:trHeight w:val="517"/>
        </w:trPr>
        <w:tc>
          <w:tcPr>
            <w:tcW w:w="1556" w:type="dxa"/>
            <w:vAlign w:val="center"/>
          </w:tcPr>
          <w:p w14:paraId="62C9D031" w14:textId="77777777" w:rsidR="000D616E" w:rsidRPr="00E869C5" w:rsidRDefault="000D616E" w:rsidP="000D616E">
            <w:pPr>
              <w:jc w:val="center"/>
              <w:rPr>
                <w:rFonts w:ascii="Calibri" w:hAnsi="Calibri"/>
                <w:sz w:val="22"/>
                <w:szCs w:val="22"/>
              </w:rPr>
            </w:pPr>
            <w:r w:rsidRPr="00E869C5">
              <w:rPr>
                <w:rFonts w:ascii="Calibri" w:hAnsi="Calibri"/>
                <w:sz w:val="22"/>
                <w:szCs w:val="22"/>
              </w:rPr>
              <w:t>View chat history</w:t>
            </w:r>
          </w:p>
        </w:tc>
        <w:tc>
          <w:tcPr>
            <w:tcW w:w="1858" w:type="dxa"/>
            <w:vAlign w:val="center"/>
          </w:tcPr>
          <w:p w14:paraId="7344D1F9" w14:textId="77777777" w:rsidR="000D616E" w:rsidRPr="00E869C5" w:rsidRDefault="000D616E" w:rsidP="000D616E">
            <w:pPr>
              <w:jc w:val="center"/>
              <w:rPr>
                <w:rFonts w:ascii="Calibri" w:hAnsi="Calibri"/>
                <w:sz w:val="22"/>
                <w:szCs w:val="22"/>
              </w:rPr>
            </w:pPr>
            <w:r w:rsidRPr="00E869C5">
              <w:rPr>
                <w:rFonts w:ascii="Calibri" w:hAnsi="Calibri"/>
                <w:sz w:val="22"/>
                <w:szCs w:val="22"/>
              </w:rPr>
              <w:t>Link</w:t>
            </w:r>
          </w:p>
        </w:tc>
        <w:tc>
          <w:tcPr>
            <w:tcW w:w="7927" w:type="dxa"/>
            <w:vAlign w:val="center"/>
          </w:tcPr>
          <w:p w14:paraId="3238260F" w14:textId="77777777" w:rsidR="000D616E" w:rsidRPr="00E869C5" w:rsidRDefault="000D616E" w:rsidP="000D616E">
            <w:pPr>
              <w:rPr>
                <w:rFonts w:ascii="Calibri" w:hAnsi="Calibri"/>
                <w:sz w:val="22"/>
                <w:szCs w:val="22"/>
              </w:rPr>
            </w:pPr>
            <w:r w:rsidRPr="00E869C5">
              <w:rPr>
                <w:rFonts w:ascii="Calibri" w:hAnsi="Calibri"/>
                <w:sz w:val="22"/>
                <w:szCs w:val="22"/>
              </w:rPr>
              <w:t>System should display the chat history.</w:t>
            </w:r>
          </w:p>
        </w:tc>
      </w:tr>
      <w:tr w:rsidR="000D616E" w:rsidRPr="00E869C5" w14:paraId="64BED2EE" w14:textId="77777777" w:rsidTr="00E869C5">
        <w:trPr>
          <w:trHeight w:val="517"/>
        </w:trPr>
        <w:tc>
          <w:tcPr>
            <w:tcW w:w="1556" w:type="dxa"/>
            <w:vAlign w:val="center"/>
          </w:tcPr>
          <w:p w14:paraId="66F57001" w14:textId="77777777" w:rsidR="000D616E" w:rsidRPr="00E869C5" w:rsidRDefault="000D616E" w:rsidP="000D616E">
            <w:pPr>
              <w:jc w:val="center"/>
              <w:rPr>
                <w:rFonts w:ascii="Calibri" w:hAnsi="Calibri"/>
                <w:sz w:val="22"/>
                <w:szCs w:val="22"/>
              </w:rPr>
            </w:pPr>
            <w:r w:rsidRPr="00E869C5">
              <w:rPr>
                <w:rFonts w:ascii="Calibri" w:hAnsi="Calibri"/>
                <w:sz w:val="22"/>
                <w:szCs w:val="22"/>
              </w:rPr>
              <w:t>View history</w:t>
            </w:r>
          </w:p>
        </w:tc>
        <w:tc>
          <w:tcPr>
            <w:tcW w:w="1858" w:type="dxa"/>
            <w:vAlign w:val="center"/>
          </w:tcPr>
          <w:p w14:paraId="70D6C807" w14:textId="77777777" w:rsidR="000D616E" w:rsidRPr="00E869C5" w:rsidRDefault="000D616E" w:rsidP="000D616E">
            <w:pPr>
              <w:jc w:val="center"/>
              <w:rPr>
                <w:rFonts w:ascii="Calibri" w:hAnsi="Calibri"/>
                <w:sz w:val="22"/>
                <w:szCs w:val="22"/>
              </w:rPr>
            </w:pPr>
            <w:r w:rsidRPr="00E869C5">
              <w:rPr>
                <w:rFonts w:ascii="Calibri" w:hAnsi="Calibri"/>
                <w:sz w:val="22"/>
                <w:szCs w:val="22"/>
              </w:rPr>
              <w:t>Link</w:t>
            </w:r>
          </w:p>
        </w:tc>
        <w:tc>
          <w:tcPr>
            <w:tcW w:w="7927" w:type="dxa"/>
            <w:vAlign w:val="center"/>
          </w:tcPr>
          <w:p w14:paraId="7AC4A36F" w14:textId="77777777" w:rsidR="000D616E" w:rsidRPr="00E869C5" w:rsidRDefault="000D616E" w:rsidP="000D616E">
            <w:pPr>
              <w:rPr>
                <w:rFonts w:ascii="Calibri" w:hAnsi="Calibri"/>
                <w:sz w:val="22"/>
                <w:szCs w:val="22"/>
              </w:rPr>
            </w:pPr>
            <w:r w:rsidRPr="00E869C5">
              <w:rPr>
                <w:rFonts w:ascii="Calibri" w:hAnsi="Calibri"/>
                <w:sz w:val="22"/>
                <w:szCs w:val="22"/>
              </w:rPr>
              <w:t xml:space="preserve"> System should display the details of negotiation round wise.</w:t>
            </w:r>
          </w:p>
        </w:tc>
      </w:tr>
      <w:tr w:rsidR="000D616E" w:rsidRPr="00E869C5" w14:paraId="020B7EA6" w14:textId="77777777" w:rsidTr="00E869C5">
        <w:trPr>
          <w:trHeight w:val="517"/>
        </w:trPr>
        <w:tc>
          <w:tcPr>
            <w:tcW w:w="1556" w:type="dxa"/>
            <w:vAlign w:val="center"/>
          </w:tcPr>
          <w:p w14:paraId="07AEED2D" w14:textId="77777777" w:rsidR="000D616E" w:rsidRPr="00E869C5" w:rsidRDefault="000D616E" w:rsidP="000D616E">
            <w:pPr>
              <w:jc w:val="center"/>
              <w:rPr>
                <w:rFonts w:ascii="Calibri" w:hAnsi="Calibri"/>
                <w:sz w:val="22"/>
                <w:szCs w:val="22"/>
              </w:rPr>
            </w:pPr>
            <w:r w:rsidRPr="00E869C5">
              <w:rPr>
                <w:rFonts w:ascii="Calibri" w:hAnsi="Calibri"/>
                <w:sz w:val="22"/>
                <w:szCs w:val="22"/>
              </w:rPr>
              <w:t>Renegotiate</w:t>
            </w:r>
          </w:p>
        </w:tc>
        <w:tc>
          <w:tcPr>
            <w:tcW w:w="1858" w:type="dxa"/>
            <w:vAlign w:val="center"/>
          </w:tcPr>
          <w:p w14:paraId="5CCD7C5C" w14:textId="77777777" w:rsidR="000D616E" w:rsidRPr="00E869C5" w:rsidRDefault="000D616E" w:rsidP="000D616E">
            <w:pPr>
              <w:jc w:val="center"/>
              <w:rPr>
                <w:rFonts w:ascii="Calibri" w:hAnsi="Calibri"/>
                <w:sz w:val="22"/>
                <w:szCs w:val="22"/>
              </w:rPr>
            </w:pPr>
            <w:r w:rsidRPr="00E869C5">
              <w:rPr>
                <w:rFonts w:ascii="Calibri" w:hAnsi="Calibri"/>
                <w:sz w:val="22"/>
                <w:szCs w:val="22"/>
              </w:rPr>
              <w:t>Link</w:t>
            </w:r>
          </w:p>
        </w:tc>
        <w:tc>
          <w:tcPr>
            <w:tcW w:w="7927" w:type="dxa"/>
            <w:vAlign w:val="center"/>
          </w:tcPr>
          <w:p w14:paraId="5228CB49" w14:textId="77777777" w:rsidR="000D616E" w:rsidRPr="00E869C5" w:rsidRDefault="000D616E" w:rsidP="000D616E">
            <w:pPr>
              <w:rPr>
                <w:rFonts w:ascii="Calibri" w:hAnsi="Calibri"/>
                <w:sz w:val="22"/>
                <w:szCs w:val="22"/>
              </w:rPr>
            </w:pPr>
            <w:r w:rsidRPr="00E869C5">
              <w:rPr>
                <w:rFonts w:ascii="Calibri" w:hAnsi="Calibri"/>
                <w:sz w:val="22"/>
                <w:szCs w:val="22"/>
              </w:rPr>
              <w:t>System should allow member to renegotiate with the bidder.</w:t>
            </w:r>
          </w:p>
        </w:tc>
      </w:tr>
      <w:tr w:rsidR="000D616E" w:rsidRPr="00E869C5" w14:paraId="391DA157" w14:textId="77777777" w:rsidTr="00E869C5">
        <w:trPr>
          <w:trHeight w:val="517"/>
        </w:trPr>
        <w:tc>
          <w:tcPr>
            <w:tcW w:w="1556" w:type="dxa"/>
            <w:vAlign w:val="center"/>
          </w:tcPr>
          <w:p w14:paraId="0E065297" w14:textId="77777777" w:rsidR="000D616E" w:rsidRPr="00E869C5" w:rsidRDefault="000D616E" w:rsidP="000D616E">
            <w:pPr>
              <w:jc w:val="center"/>
              <w:rPr>
                <w:rFonts w:ascii="Calibri" w:hAnsi="Calibri"/>
                <w:sz w:val="22"/>
                <w:szCs w:val="22"/>
              </w:rPr>
            </w:pPr>
            <w:r w:rsidRPr="00E869C5">
              <w:rPr>
                <w:rFonts w:ascii="Calibri" w:hAnsi="Calibri"/>
                <w:sz w:val="22"/>
                <w:szCs w:val="22"/>
              </w:rPr>
              <w:t>Close negotiation</w:t>
            </w:r>
          </w:p>
        </w:tc>
        <w:tc>
          <w:tcPr>
            <w:tcW w:w="1858" w:type="dxa"/>
            <w:vAlign w:val="center"/>
          </w:tcPr>
          <w:p w14:paraId="239B2BBF" w14:textId="77777777" w:rsidR="000D616E" w:rsidRPr="00E869C5" w:rsidRDefault="000D616E" w:rsidP="000D616E">
            <w:pPr>
              <w:jc w:val="center"/>
              <w:rPr>
                <w:rFonts w:ascii="Calibri" w:hAnsi="Calibri"/>
                <w:sz w:val="22"/>
                <w:szCs w:val="22"/>
              </w:rPr>
            </w:pPr>
            <w:r w:rsidRPr="00E869C5">
              <w:rPr>
                <w:rFonts w:ascii="Calibri" w:hAnsi="Calibri"/>
                <w:sz w:val="22"/>
                <w:szCs w:val="22"/>
              </w:rPr>
              <w:t>Link</w:t>
            </w:r>
          </w:p>
        </w:tc>
        <w:tc>
          <w:tcPr>
            <w:tcW w:w="7927" w:type="dxa"/>
            <w:vAlign w:val="center"/>
          </w:tcPr>
          <w:p w14:paraId="12EA1468" w14:textId="77777777" w:rsidR="000D616E" w:rsidRPr="00E869C5" w:rsidRDefault="000D616E" w:rsidP="000D616E">
            <w:pPr>
              <w:rPr>
                <w:rFonts w:ascii="Calibri" w:hAnsi="Calibri"/>
                <w:sz w:val="22"/>
                <w:szCs w:val="22"/>
              </w:rPr>
            </w:pPr>
            <w:r w:rsidRPr="00E869C5">
              <w:rPr>
                <w:rFonts w:ascii="Calibri" w:hAnsi="Calibri"/>
                <w:sz w:val="22"/>
                <w:szCs w:val="22"/>
              </w:rPr>
              <w:t>System should allow to close the negotiation</w:t>
            </w:r>
          </w:p>
        </w:tc>
      </w:tr>
      <w:tr w:rsidR="000D616E" w:rsidRPr="00E869C5" w14:paraId="0EEBA67A" w14:textId="77777777" w:rsidTr="00E869C5">
        <w:trPr>
          <w:trHeight w:val="517"/>
        </w:trPr>
        <w:tc>
          <w:tcPr>
            <w:tcW w:w="1556" w:type="dxa"/>
            <w:vAlign w:val="center"/>
          </w:tcPr>
          <w:p w14:paraId="40C34BFD" w14:textId="77777777" w:rsidR="000D616E" w:rsidRPr="00E869C5" w:rsidRDefault="000D616E" w:rsidP="000D616E">
            <w:pPr>
              <w:jc w:val="center"/>
              <w:rPr>
                <w:rFonts w:ascii="Calibri" w:hAnsi="Calibri"/>
                <w:sz w:val="22"/>
                <w:szCs w:val="22"/>
              </w:rPr>
            </w:pPr>
            <w:r w:rsidRPr="00E869C5">
              <w:rPr>
                <w:rFonts w:ascii="Calibri" w:hAnsi="Calibri"/>
                <w:sz w:val="22"/>
                <w:szCs w:val="22"/>
              </w:rPr>
              <w:t>Chat</w:t>
            </w:r>
          </w:p>
        </w:tc>
        <w:tc>
          <w:tcPr>
            <w:tcW w:w="1858" w:type="dxa"/>
            <w:vAlign w:val="center"/>
          </w:tcPr>
          <w:p w14:paraId="1F470A65" w14:textId="77777777" w:rsidR="000D616E" w:rsidRPr="00E869C5" w:rsidRDefault="000D616E" w:rsidP="000D616E">
            <w:pPr>
              <w:jc w:val="center"/>
              <w:rPr>
                <w:rFonts w:ascii="Calibri" w:hAnsi="Calibri"/>
                <w:sz w:val="22"/>
                <w:szCs w:val="22"/>
              </w:rPr>
            </w:pPr>
            <w:r w:rsidRPr="00E869C5">
              <w:rPr>
                <w:rFonts w:ascii="Calibri" w:hAnsi="Calibri"/>
                <w:sz w:val="22"/>
                <w:szCs w:val="22"/>
              </w:rPr>
              <w:t>Link</w:t>
            </w:r>
          </w:p>
        </w:tc>
        <w:tc>
          <w:tcPr>
            <w:tcW w:w="7927" w:type="dxa"/>
            <w:vAlign w:val="center"/>
          </w:tcPr>
          <w:p w14:paraId="0366843C" w14:textId="77777777" w:rsidR="000D616E" w:rsidRPr="00E869C5" w:rsidRDefault="000D616E" w:rsidP="000D616E">
            <w:pPr>
              <w:rPr>
                <w:rFonts w:ascii="Calibri" w:hAnsi="Calibri"/>
                <w:sz w:val="22"/>
                <w:szCs w:val="22"/>
              </w:rPr>
            </w:pPr>
            <w:r w:rsidRPr="00E869C5">
              <w:rPr>
                <w:rFonts w:ascii="Calibri" w:hAnsi="Calibri"/>
                <w:sz w:val="22"/>
                <w:szCs w:val="22"/>
              </w:rPr>
              <w:t>System should allow to chat with the bidder/member.</w:t>
            </w:r>
          </w:p>
        </w:tc>
      </w:tr>
      <w:tr w:rsidR="000D616E" w:rsidRPr="00E869C5" w14:paraId="6402E840" w14:textId="77777777" w:rsidTr="00E869C5">
        <w:trPr>
          <w:trHeight w:val="517"/>
        </w:trPr>
        <w:tc>
          <w:tcPr>
            <w:tcW w:w="1556" w:type="dxa"/>
            <w:vAlign w:val="center"/>
          </w:tcPr>
          <w:p w14:paraId="015E3E09" w14:textId="77777777" w:rsidR="000D616E" w:rsidRPr="00E869C5" w:rsidRDefault="000D616E" w:rsidP="000D616E">
            <w:pPr>
              <w:jc w:val="center"/>
              <w:rPr>
                <w:rFonts w:ascii="Calibri" w:hAnsi="Calibri"/>
                <w:sz w:val="22"/>
                <w:szCs w:val="22"/>
              </w:rPr>
            </w:pPr>
            <w:r w:rsidRPr="00E869C5">
              <w:rPr>
                <w:rFonts w:ascii="Calibri" w:hAnsi="Calibri"/>
                <w:sz w:val="22"/>
                <w:szCs w:val="22"/>
              </w:rPr>
              <w:t>View revised detail</w:t>
            </w:r>
          </w:p>
        </w:tc>
        <w:tc>
          <w:tcPr>
            <w:tcW w:w="1858" w:type="dxa"/>
            <w:vAlign w:val="center"/>
          </w:tcPr>
          <w:p w14:paraId="177E9D17" w14:textId="77777777" w:rsidR="000D616E" w:rsidRPr="00E869C5" w:rsidRDefault="000D616E" w:rsidP="000D616E">
            <w:pPr>
              <w:jc w:val="center"/>
              <w:rPr>
                <w:rFonts w:ascii="Calibri" w:hAnsi="Calibri"/>
                <w:sz w:val="22"/>
                <w:szCs w:val="22"/>
              </w:rPr>
            </w:pPr>
            <w:r w:rsidRPr="00E869C5">
              <w:rPr>
                <w:rFonts w:ascii="Calibri" w:hAnsi="Calibri"/>
                <w:sz w:val="22"/>
                <w:szCs w:val="22"/>
              </w:rPr>
              <w:t>Link</w:t>
            </w:r>
          </w:p>
        </w:tc>
        <w:tc>
          <w:tcPr>
            <w:tcW w:w="7927" w:type="dxa"/>
            <w:vAlign w:val="center"/>
          </w:tcPr>
          <w:p w14:paraId="6F5D2936" w14:textId="77777777" w:rsidR="000D616E" w:rsidRPr="00E869C5" w:rsidRDefault="000D616E" w:rsidP="000D616E">
            <w:pPr>
              <w:rPr>
                <w:rFonts w:ascii="Calibri" w:hAnsi="Calibri"/>
                <w:sz w:val="22"/>
                <w:szCs w:val="22"/>
              </w:rPr>
            </w:pPr>
            <w:r w:rsidRPr="00E869C5">
              <w:rPr>
                <w:rFonts w:ascii="Calibri" w:hAnsi="Calibri"/>
                <w:sz w:val="22"/>
                <w:szCs w:val="22"/>
              </w:rPr>
              <w:t>System should allow member to view the configured revised details for particular bidder.</w:t>
            </w:r>
          </w:p>
        </w:tc>
      </w:tr>
      <w:tr w:rsidR="000D616E" w:rsidRPr="00E869C5" w14:paraId="5738BDA8" w14:textId="77777777" w:rsidTr="00E869C5">
        <w:trPr>
          <w:trHeight w:val="517"/>
        </w:trPr>
        <w:tc>
          <w:tcPr>
            <w:tcW w:w="1556" w:type="dxa"/>
            <w:vAlign w:val="center"/>
          </w:tcPr>
          <w:p w14:paraId="5E94C992" w14:textId="77777777" w:rsidR="000D616E" w:rsidRPr="00E869C5" w:rsidRDefault="000D616E" w:rsidP="000D616E">
            <w:pPr>
              <w:jc w:val="center"/>
              <w:rPr>
                <w:rFonts w:ascii="Calibri" w:hAnsi="Calibri"/>
                <w:sz w:val="22"/>
                <w:szCs w:val="22"/>
              </w:rPr>
            </w:pPr>
            <w:r w:rsidRPr="00E869C5">
              <w:rPr>
                <w:rFonts w:ascii="Calibri" w:hAnsi="Calibri"/>
                <w:sz w:val="22"/>
                <w:szCs w:val="22"/>
              </w:rPr>
              <w:t>View invitation</w:t>
            </w:r>
          </w:p>
        </w:tc>
        <w:tc>
          <w:tcPr>
            <w:tcW w:w="1858" w:type="dxa"/>
            <w:vAlign w:val="center"/>
          </w:tcPr>
          <w:p w14:paraId="0D05DC94" w14:textId="77777777" w:rsidR="000D616E" w:rsidRPr="00E869C5" w:rsidRDefault="000D616E" w:rsidP="000D616E">
            <w:pPr>
              <w:jc w:val="center"/>
              <w:rPr>
                <w:rFonts w:ascii="Calibri" w:hAnsi="Calibri"/>
                <w:sz w:val="22"/>
                <w:szCs w:val="22"/>
              </w:rPr>
            </w:pPr>
            <w:r w:rsidRPr="00E869C5">
              <w:rPr>
                <w:rFonts w:ascii="Calibri" w:hAnsi="Calibri"/>
                <w:sz w:val="22"/>
                <w:szCs w:val="22"/>
              </w:rPr>
              <w:t>Link</w:t>
            </w:r>
          </w:p>
        </w:tc>
        <w:tc>
          <w:tcPr>
            <w:tcW w:w="7927" w:type="dxa"/>
            <w:vAlign w:val="center"/>
          </w:tcPr>
          <w:p w14:paraId="34EBDAE1" w14:textId="77777777" w:rsidR="000D616E" w:rsidRPr="00E869C5" w:rsidRDefault="000D616E" w:rsidP="000D616E">
            <w:pPr>
              <w:rPr>
                <w:rFonts w:ascii="Calibri" w:hAnsi="Calibri"/>
                <w:sz w:val="22"/>
                <w:szCs w:val="22"/>
              </w:rPr>
            </w:pPr>
            <w:r w:rsidRPr="00E869C5">
              <w:rPr>
                <w:rFonts w:ascii="Calibri" w:hAnsi="Calibri"/>
                <w:sz w:val="22"/>
                <w:szCs w:val="22"/>
              </w:rPr>
              <w:t>System should display the invitation for which bidder is invited.</w:t>
            </w:r>
          </w:p>
        </w:tc>
      </w:tr>
      <w:tr w:rsidR="000D616E" w:rsidRPr="00E869C5" w14:paraId="3D3A1060" w14:textId="77777777" w:rsidTr="00E869C5">
        <w:trPr>
          <w:trHeight w:val="517"/>
        </w:trPr>
        <w:tc>
          <w:tcPr>
            <w:tcW w:w="1556" w:type="dxa"/>
            <w:vAlign w:val="center"/>
          </w:tcPr>
          <w:p w14:paraId="36D0C0A8" w14:textId="77777777" w:rsidR="000D616E" w:rsidRPr="00E869C5" w:rsidRDefault="000D616E" w:rsidP="000D616E">
            <w:pPr>
              <w:jc w:val="center"/>
              <w:rPr>
                <w:rFonts w:ascii="Calibri" w:hAnsi="Calibri"/>
                <w:sz w:val="22"/>
                <w:szCs w:val="22"/>
              </w:rPr>
            </w:pPr>
            <w:r w:rsidRPr="00E869C5">
              <w:rPr>
                <w:rFonts w:ascii="Calibri" w:hAnsi="Calibri"/>
                <w:sz w:val="22"/>
                <w:szCs w:val="22"/>
              </w:rPr>
              <w:t>Invite Cancelled</w:t>
            </w:r>
          </w:p>
        </w:tc>
        <w:tc>
          <w:tcPr>
            <w:tcW w:w="1858" w:type="dxa"/>
            <w:vAlign w:val="center"/>
          </w:tcPr>
          <w:p w14:paraId="017BB2B8" w14:textId="77777777" w:rsidR="000D616E" w:rsidRPr="00E869C5" w:rsidRDefault="000D616E" w:rsidP="000D616E">
            <w:pPr>
              <w:jc w:val="center"/>
              <w:rPr>
                <w:rFonts w:ascii="Calibri" w:hAnsi="Calibri"/>
                <w:sz w:val="22"/>
                <w:szCs w:val="22"/>
              </w:rPr>
            </w:pPr>
            <w:r w:rsidRPr="00E869C5">
              <w:rPr>
                <w:rFonts w:ascii="Calibri" w:hAnsi="Calibri"/>
                <w:sz w:val="22"/>
                <w:szCs w:val="22"/>
              </w:rPr>
              <w:t>Link</w:t>
            </w:r>
          </w:p>
        </w:tc>
        <w:tc>
          <w:tcPr>
            <w:tcW w:w="7927" w:type="dxa"/>
            <w:vAlign w:val="center"/>
          </w:tcPr>
          <w:p w14:paraId="0183ED7A" w14:textId="77777777" w:rsidR="000D616E" w:rsidRPr="00E869C5" w:rsidRDefault="000D616E" w:rsidP="000D616E">
            <w:pPr>
              <w:rPr>
                <w:rFonts w:ascii="Calibri" w:hAnsi="Calibri"/>
                <w:sz w:val="22"/>
                <w:szCs w:val="22"/>
              </w:rPr>
            </w:pPr>
            <w:r w:rsidRPr="00E869C5">
              <w:rPr>
                <w:rFonts w:ascii="Calibri" w:hAnsi="Calibri"/>
                <w:sz w:val="22"/>
                <w:szCs w:val="22"/>
              </w:rPr>
              <w:t>System should open a page with entered remarks by member.</w:t>
            </w:r>
          </w:p>
        </w:tc>
      </w:tr>
      <w:tr w:rsidR="000D616E" w:rsidRPr="00E869C5" w14:paraId="4682E9FB" w14:textId="77777777" w:rsidTr="00E869C5">
        <w:trPr>
          <w:trHeight w:val="517"/>
        </w:trPr>
        <w:tc>
          <w:tcPr>
            <w:tcW w:w="1556" w:type="dxa"/>
            <w:vAlign w:val="center"/>
          </w:tcPr>
          <w:p w14:paraId="77931AE8" w14:textId="77777777" w:rsidR="000D616E" w:rsidRPr="00E869C5" w:rsidRDefault="000D616E" w:rsidP="000D616E">
            <w:pPr>
              <w:jc w:val="center"/>
              <w:rPr>
                <w:rFonts w:ascii="Calibri" w:hAnsi="Calibri"/>
                <w:sz w:val="22"/>
                <w:szCs w:val="22"/>
              </w:rPr>
            </w:pPr>
            <w:r w:rsidRPr="00E869C5">
              <w:rPr>
                <w:rFonts w:ascii="Calibri" w:hAnsi="Calibri"/>
                <w:sz w:val="22"/>
                <w:szCs w:val="22"/>
              </w:rPr>
              <w:t>Publish</w:t>
            </w:r>
          </w:p>
        </w:tc>
        <w:tc>
          <w:tcPr>
            <w:tcW w:w="1858" w:type="dxa"/>
            <w:vAlign w:val="center"/>
          </w:tcPr>
          <w:p w14:paraId="617C3AAE" w14:textId="77777777" w:rsidR="000D616E" w:rsidRPr="00E869C5" w:rsidRDefault="000D616E" w:rsidP="000D616E">
            <w:pPr>
              <w:jc w:val="center"/>
              <w:rPr>
                <w:rFonts w:ascii="Calibri" w:hAnsi="Calibri"/>
                <w:sz w:val="22"/>
                <w:szCs w:val="22"/>
              </w:rPr>
            </w:pPr>
            <w:r w:rsidRPr="00E869C5">
              <w:rPr>
                <w:rFonts w:ascii="Calibri" w:hAnsi="Calibri"/>
                <w:sz w:val="22"/>
                <w:szCs w:val="22"/>
              </w:rPr>
              <w:t>Button</w:t>
            </w:r>
          </w:p>
        </w:tc>
        <w:tc>
          <w:tcPr>
            <w:tcW w:w="7927" w:type="dxa"/>
            <w:vAlign w:val="center"/>
          </w:tcPr>
          <w:p w14:paraId="75E3FD8C" w14:textId="77777777" w:rsidR="000D616E" w:rsidRPr="00E869C5" w:rsidRDefault="000D616E" w:rsidP="000D616E">
            <w:pPr>
              <w:rPr>
                <w:rFonts w:ascii="Calibri" w:hAnsi="Calibri"/>
                <w:sz w:val="22"/>
                <w:szCs w:val="22"/>
              </w:rPr>
            </w:pPr>
            <w:r w:rsidRPr="00E869C5">
              <w:rPr>
                <w:rFonts w:ascii="Calibri" w:hAnsi="Calibri"/>
                <w:sz w:val="22"/>
                <w:szCs w:val="22"/>
              </w:rPr>
              <w:t>System should allow to publish the uploaded documents</w:t>
            </w:r>
          </w:p>
        </w:tc>
      </w:tr>
      <w:tr w:rsidR="000D616E" w:rsidRPr="00E869C5" w14:paraId="772E0650" w14:textId="77777777" w:rsidTr="00E869C5">
        <w:trPr>
          <w:trHeight w:val="517"/>
        </w:trPr>
        <w:tc>
          <w:tcPr>
            <w:tcW w:w="1556" w:type="dxa"/>
            <w:vAlign w:val="center"/>
          </w:tcPr>
          <w:p w14:paraId="2757216B" w14:textId="77777777" w:rsidR="000D616E" w:rsidRPr="00E869C5" w:rsidRDefault="000D616E" w:rsidP="000D616E">
            <w:pPr>
              <w:jc w:val="center"/>
              <w:rPr>
                <w:rFonts w:ascii="Calibri" w:hAnsi="Calibri"/>
                <w:sz w:val="22"/>
                <w:szCs w:val="22"/>
              </w:rPr>
            </w:pPr>
            <w:r w:rsidRPr="00E869C5">
              <w:rPr>
                <w:rFonts w:ascii="Calibri" w:hAnsi="Calibri"/>
                <w:sz w:val="22"/>
                <w:szCs w:val="22"/>
              </w:rPr>
              <w:t>Accept / Reject</w:t>
            </w:r>
          </w:p>
        </w:tc>
        <w:tc>
          <w:tcPr>
            <w:tcW w:w="1858" w:type="dxa"/>
            <w:vAlign w:val="center"/>
          </w:tcPr>
          <w:p w14:paraId="54A9DA8A" w14:textId="77777777" w:rsidR="000D616E" w:rsidRPr="00E869C5" w:rsidRDefault="000D616E" w:rsidP="000D616E">
            <w:pPr>
              <w:jc w:val="center"/>
              <w:rPr>
                <w:rFonts w:ascii="Calibri" w:hAnsi="Calibri"/>
                <w:sz w:val="22"/>
                <w:szCs w:val="22"/>
              </w:rPr>
            </w:pPr>
            <w:r w:rsidRPr="00E869C5">
              <w:rPr>
                <w:rFonts w:ascii="Calibri" w:hAnsi="Calibri"/>
                <w:sz w:val="22"/>
                <w:szCs w:val="22"/>
              </w:rPr>
              <w:t>Link</w:t>
            </w:r>
          </w:p>
        </w:tc>
        <w:tc>
          <w:tcPr>
            <w:tcW w:w="7927" w:type="dxa"/>
            <w:vAlign w:val="center"/>
          </w:tcPr>
          <w:p w14:paraId="1331C3B7" w14:textId="77777777" w:rsidR="000D616E" w:rsidRPr="00E869C5" w:rsidRDefault="000D616E" w:rsidP="000D616E">
            <w:pPr>
              <w:rPr>
                <w:rFonts w:ascii="Calibri" w:hAnsi="Calibri"/>
                <w:sz w:val="22"/>
                <w:szCs w:val="22"/>
              </w:rPr>
            </w:pPr>
            <w:r w:rsidRPr="00E869C5">
              <w:rPr>
                <w:rFonts w:ascii="Calibri" w:hAnsi="Calibri"/>
                <w:sz w:val="22"/>
                <w:szCs w:val="22"/>
              </w:rPr>
              <w:t>System should allow committee member to view and Accept/Reject Negotiation made by the bidder.</w:t>
            </w:r>
          </w:p>
        </w:tc>
      </w:tr>
    </w:tbl>
    <w:p w14:paraId="3BB52C2A" w14:textId="77777777" w:rsidR="000D616E" w:rsidRPr="00265BFE" w:rsidRDefault="000D616E" w:rsidP="000D616E">
      <w:pPr>
        <w:rPr>
          <w:rFonts w:ascii="Calibri" w:hAnsi="Calibri"/>
        </w:rPr>
      </w:pPr>
    </w:p>
    <w:p w14:paraId="306C1FE6" w14:textId="77777777" w:rsidR="000D616E" w:rsidRPr="00265BFE" w:rsidRDefault="000D616E" w:rsidP="000D616E">
      <w:pPr>
        <w:rPr>
          <w:rFonts w:ascii="Calibri" w:hAnsi="Calibri"/>
        </w:rPr>
      </w:pPr>
      <w:r w:rsidRPr="00265BFE">
        <w:rPr>
          <w:rFonts w:ascii="Calibri" w:hAnsi="Calibri"/>
        </w:rPr>
        <w:br w:type="page"/>
      </w:r>
    </w:p>
    <w:p w14:paraId="3F108FD3" w14:textId="04607763" w:rsidR="000D616E" w:rsidRPr="0083563E" w:rsidRDefault="000D616E" w:rsidP="0083563E">
      <w:pPr>
        <w:pStyle w:val="Heading3"/>
        <w:rPr>
          <w:rFonts w:ascii="Myanmar Text" w:hAnsi="Myanmar Text" w:cs="Myanmar Text"/>
        </w:rPr>
      </w:pPr>
      <w:bookmarkStart w:id="226" w:name="_Toc126769848"/>
      <w:bookmarkStart w:id="227" w:name="_Toc127462631"/>
      <w:r w:rsidRPr="0083563E">
        <w:rPr>
          <w:rFonts w:ascii="Myanmar Text" w:hAnsi="Myanmar Text" w:cs="Myanmar Text"/>
        </w:rPr>
        <w:t>High Level Use Case of Revise Detail – Officer/Committee member</w:t>
      </w:r>
      <w:bookmarkEnd w:id="226"/>
      <w:bookmarkEnd w:id="227"/>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20"/>
        <w:gridCol w:w="7947"/>
      </w:tblGrid>
      <w:tr w:rsidR="000D616E" w:rsidRPr="00265BFE" w14:paraId="477EED34" w14:textId="77777777" w:rsidTr="0083563E">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796A6040" w14:textId="77777777" w:rsidR="000D616E" w:rsidRPr="0083563E" w:rsidRDefault="000D616E" w:rsidP="0083563E">
            <w:pPr>
              <w:jc w:val="left"/>
              <w:rPr>
                <w:rFonts w:ascii="Calibri" w:hAnsi="Calibri"/>
                <w:b/>
                <w:i/>
                <w:sz w:val="22"/>
                <w:szCs w:val="22"/>
              </w:rPr>
            </w:pPr>
            <w:r w:rsidRPr="0083563E">
              <w:rPr>
                <w:rFonts w:ascii="Calibri" w:hAnsi="Calibri"/>
                <w:b/>
                <w:i/>
                <w:sz w:val="22"/>
                <w:szCs w:val="22"/>
              </w:rPr>
              <w:t>Objective</w:t>
            </w:r>
          </w:p>
        </w:tc>
        <w:tc>
          <w:tcPr>
            <w:tcW w:w="7947" w:type="dxa"/>
            <w:tcBorders>
              <w:top w:val="single" w:sz="4" w:space="0" w:color="auto"/>
              <w:left w:val="single" w:sz="4" w:space="0" w:color="auto"/>
              <w:bottom w:val="single" w:sz="4" w:space="0" w:color="auto"/>
              <w:right w:val="single" w:sz="4" w:space="0" w:color="auto"/>
            </w:tcBorders>
          </w:tcPr>
          <w:p w14:paraId="00FB65D9" w14:textId="77777777" w:rsidR="000D616E" w:rsidRPr="0083563E" w:rsidRDefault="000D616E" w:rsidP="00666390">
            <w:pPr>
              <w:numPr>
                <w:ilvl w:val="0"/>
                <w:numId w:val="31"/>
              </w:numPr>
              <w:spacing w:before="0" w:after="0" w:line="360" w:lineRule="auto"/>
              <w:rPr>
                <w:rFonts w:asciiTheme="minorHAnsi" w:hAnsiTheme="minorHAnsi"/>
                <w:sz w:val="22"/>
                <w:szCs w:val="22"/>
              </w:rPr>
            </w:pPr>
            <w:r w:rsidRPr="0083563E">
              <w:rPr>
                <w:rFonts w:asciiTheme="minorHAnsi" w:hAnsiTheme="minorHAnsi"/>
                <w:sz w:val="22"/>
                <w:szCs w:val="22"/>
              </w:rPr>
              <w:t>The objective is to configure/Edit &amp; send revised quotation for Negotiation acknowledge to the bidders.</w:t>
            </w:r>
          </w:p>
        </w:tc>
      </w:tr>
      <w:tr w:rsidR="000D616E" w:rsidRPr="00265BFE" w14:paraId="4959AB13" w14:textId="77777777" w:rsidTr="0083563E">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6B5EC6A5" w14:textId="77777777" w:rsidR="000D616E" w:rsidRPr="0083563E" w:rsidRDefault="000D616E" w:rsidP="0083563E">
            <w:pPr>
              <w:jc w:val="left"/>
              <w:rPr>
                <w:rFonts w:ascii="Calibri" w:hAnsi="Calibri"/>
                <w:b/>
                <w:i/>
                <w:sz w:val="22"/>
                <w:szCs w:val="22"/>
              </w:rPr>
            </w:pPr>
            <w:r w:rsidRPr="0083563E">
              <w:rPr>
                <w:rFonts w:ascii="Calibri" w:hAnsi="Calibri"/>
                <w:b/>
                <w:i/>
                <w:sz w:val="22"/>
                <w:szCs w:val="22"/>
              </w:rPr>
              <w:t>Pre-Conditions</w:t>
            </w:r>
          </w:p>
        </w:tc>
        <w:tc>
          <w:tcPr>
            <w:tcW w:w="7947" w:type="dxa"/>
            <w:tcBorders>
              <w:top w:val="single" w:sz="4" w:space="0" w:color="auto"/>
              <w:left w:val="single" w:sz="4" w:space="0" w:color="auto"/>
              <w:bottom w:val="single" w:sz="4" w:space="0" w:color="auto"/>
              <w:right w:val="single" w:sz="4" w:space="0" w:color="auto"/>
            </w:tcBorders>
          </w:tcPr>
          <w:p w14:paraId="2DF79CAE" w14:textId="77777777" w:rsidR="000D616E" w:rsidRPr="0083563E" w:rsidRDefault="000D616E" w:rsidP="000D616E">
            <w:pPr>
              <w:spacing w:before="0" w:after="0" w:line="360" w:lineRule="auto"/>
              <w:rPr>
                <w:rFonts w:asciiTheme="minorHAnsi" w:hAnsiTheme="minorHAnsi"/>
                <w:b/>
                <w:sz w:val="22"/>
                <w:szCs w:val="22"/>
              </w:rPr>
            </w:pPr>
            <w:r w:rsidRPr="0083563E">
              <w:rPr>
                <w:rFonts w:asciiTheme="minorHAnsi" w:hAnsiTheme="minorHAnsi"/>
                <w:b/>
                <w:sz w:val="22"/>
                <w:szCs w:val="22"/>
              </w:rPr>
              <w:t>For Officer / Member:</w:t>
            </w:r>
          </w:p>
          <w:p w14:paraId="08F65966" w14:textId="77777777" w:rsidR="000D616E" w:rsidRPr="0083563E" w:rsidRDefault="000D616E" w:rsidP="00666390">
            <w:pPr>
              <w:numPr>
                <w:ilvl w:val="0"/>
                <w:numId w:val="1"/>
              </w:numPr>
              <w:spacing w:before="0" w:after="0" w:line="360" w:lineRule="auto"/>
              <w:rPr>
                <w:rFonts w:asciiTheme="minorHAnsi" w:hAnsiTheme="minorHAnsi"/>
                <w:sz w:val="22"/>
                <w:szCs w:val="22"/>
              </w:rPr>
            </w:pPr>
            <w:r w:rsidRPr="0083563E">
              <w:rPr>
                <w:rFonts w:asciiTheme="minorHAnsi" w:hAnsiTheme="minorHAnsi"/>
                <w:sz w:val="22"/>
                <w:szCs w:val="22"/>
              </w:rPr>
              <w:t>Negotiation should be conducted</w:t>
            </w:r>
          </w:p>
          <w:p w14:paraId="6DD05114" w14:textId="77777777" w:rsidR="000D616E" w:rsidRPr="0083563E" w:rsidRDefault="000D616E" w:rsidP="00666390">
            <w:pPr>
              <w:numPr>
                <w:ilvl w:val="0"/>
                <w:numId w:val="1"/>
              </w:numPr>
              <w:spacing w:before="0" w:after="0" w:line="360" w:lineRule="auto"/>
              <w:rPr>
                <w:rFonts w:asciiTheme="minorHAnsi" w:hAnsiTheme="minorHAnsi"/>
                <w:sz w:val="22"/>
                <w:szCs w:val="22"/>
              </w:rPr>
            </w:pPr>
            <w:r w:rsidRPr="0083563E">
              <w:rPr>
                <w:rFonts w:asciiTheme="minorHAnsi" w:hAnsiTheme="minorHAnsi"/>
                <w:sz w:val="22"/>
                <w:szCs w:val="22"/>
              </w:rPr>
              <w:t>Envelope configured by GAIL (Revision to be done by)</w:t>
            </w:r>
          </w:p>
          <w:p w14:paraId="6BC360DA" w14:textId="77777777" w:rsidR="000D616E" w:rsidRPr="0083563E" w:rsidRDefault="000D616E" w:rsidP="00666390">
            <w:pPr>
              <w:numPr>
                <w:ilvl w:val="0"/>
                <w:numId w:val="1"/>
              </w:numPr>
              <w:spacing w:before="0" w:after="0" w:line="360" w:lineRule="auto"/>
              <w:rPr>
                <w:rFonts w:asciiTheme="minorHAnsi" w:hAnsiTheme="minorHAnsi"/>
                <w:sz w:val="22"/>
                <w:szCs w:val="22"/>
              </w:rPr>
            </w:pPr>
            <w:r w:rsidRPr="0083563E">
              <w:rPr>
                <w:rFonts w:asciiTheme="minorHAnsi" w:hAnsiTheme="minorHAnsi"/>
                <w:sz w:val="22"/>
                <w:szCs w:val="22"/>
              </w:rPr>
              <w:t>Invited for negotiation</w:t>
            </w:r>
          </w:p>
          <w:p w14:paraId="3A3F321E" w14:textId="586677E7" w:rsidR="000D616E" w:rsidRPr="0083563E" w:rsidRDefault="000D616E" w:rsidP="000D616E">
            <w:pPr>
              <w:spacing w:before="0" w:after="0" w:line="360" w:lineRule="auto"/>
              <w:rPr>
                <w:rFonts w:asciiTheme="minorHAnsi" w:hAnsiTheme="minorHAnsi"/>
                <w:sz w:val="22"/>
                <w:szCs w:val="22"/>
              </w:rPr>
            </w:pPr>
          </w:p>
          <w:p w14:paraId="25726A63" w14:textId="77777777" w:rsidR="000D616E" w:rsidRPr="0083563E" w:rsidRDefault="000D616E" w:rsidP="000D616E">
            <w:pPr>
              <w:spacing w:before="0" w:after="0" w:line="360" w:lineRule="auto"/>
              <w:rPr>
                <w:rFonts w:asciiTheme="minorHAnsi" w:hAnsiTheme="minorHAnsi"/>
                <w:b/>
                <w:sz w:val="22"/>
                <w:szCs w:val="22"/>
              </w:rPr>
            </w:pPr>
            <w:r w:rsidRPr="0083563E">
              <w:rPr>
                <w:rFonts w:asciiTheme="minorHAnsi" w:hAnsiTheme="minorHAnsi"/>
                <w:b/>
                <w:sz w:val="22"/>
                <w:szCs w:val="22"/>
              </w:rPr>
              <w:t>For Bidder:</w:t>
            </w:r>
          </w:p>
          <w:p w14:paraId="3168285D" w14:textId="77777777" w:rsidR="000D616E" w:rsidRPr="0083563E" w:rsidRDefault="000D616E" w:rsidP="00666390">
            <w:pPr>
              <w:numPr>
                <w:ilvl w:val="0"/>
                <w:numId w:val="1"/>
              </w:numPr>
              <w:spacing w:before="0" w:after="0" w:line="360" w:lineRule="auto"/>
              <w:rPr>
                <w:rFonts w:asciiTheme="minorHAnsi" w:hAnsiTheme="minorHAnsi"/>
                <w:sz w:val="22"/>
                <w:szCs w:val="22"/>
              </w:rPr>
            </w:pPr>
            <w:r w:rsidRPr="0083563E">
              <w:rPr>
                <w:rFonts w:asciiTheme="minorHAnsi" w:hAnsiTheme="minorHAnsi"/>
                <w:sz w:val="22"/>
                <w:szCs w:val="22"/>
              </w:rPr>
              <w:t>Negotiation should be conducted</w:t>
            </w:r>
          </w:p>
          <w:p w14:paraId="03E14DCF" w14:textId="77777777" w:rsidR="000D616E" w:rsidRPr="0083563E" w:rsidRDefault="000D616E" w:rsidP="00666390">
            <w:pPr>
              <w:numPr>
                <w:ilvl w:val="0"/>
                <w:numId w:val="1"/>
              </w:numPr>
              <w:spacing w:before="0" w:after="0" w:line="360" w:lineRule="auto"/>
              <w:rPr>
                <w:rFonts w:asciiTheme="minorHAnsi" w:hAnsiTheme="minorHAnsi"/>
                <w:sz w:val="22"/>
                <w:szCs w:val="22"/>
              </w:rPr>
            </w:pPr>
            <w:r w:rsidRPr="0083563E">
              <w:rPr>
                <w:rFonts w:asciiTheme="minorHAnsi" w:hAnsiTheme="minorHAnsi"/>
                <w:sz w:val="22"/>
                <w:szCs w:val="22"/>
              </w:rPr>
              <w:t>Invited for negotiation</w:t>
            </w:r>
          </w:p>
          <w:p w14:paraId="75729F64" w14:textId="77777777" w:rsidR="000D616E" w:rsidRPr="0083563E" w:rsidRDefault="000D616E" w:rsidP="00666390">
            <w:pPr>
              <w:numPr>
                <w:ilvl w:val="0"/>
                <w:numId w:val="1"/>
              </w:numPr>
              <w:spacing w:before="0" w:after="0" w:line="360" w:lineRule="auto"/>
              <w:rPr>
                <w:rFonts w:asciiTheme="minorHAnsi" w:hAnsiTheme="minorHAnsi"/>
                <w:sz w:val="22"/>
                <w:szCs w:val="22"/>
              </w:rPr>
            </w:pPr>
            <w:r w:rsidRPr="0083563E">
              <w:rPr>
                <w:rFonts w:asciiTheme="minorHAnsi" w:hAnsiTheme="minorHAnsi"/>
                <w:sz w:val="22"/>
                <w:szCs w:val="22"/>
              </w:rPr>
              <w:t>Envelope configured by Bidder (Revision to be done by)</w:t>
            </w:r>
          </w:p>
        </w:tc>
      </w:tr>
      <w:tr w:rsidR="000D616E" w:rsidRPr="00265BFE" w14:paraId="7C3D09C7" w14:textId="77777777" w:rsidTr="0083563E">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1004D98A" w14:textId="77777777" w:rsidR="000D616E" w:rsidRPr="0083563E" w:rsidRDefault="000D616E" w:rsidP="0083563E">
            <w:pPr>
              <w:jc w:val="left"/>
              <w:rPr>
                <w:rFonts w:ascii="Calibri" w:hAnsi="Calibri"/>
                <w:b/>
                <w:i/>
                <w:sz w:val="22"/>
                <w:szCs w:val="22"/>
              </w:rPr>
            </w:pPr>
            <w:r w:rsidRPr="0083563E">
              <w:rPr>
                <w:rFonts w:ascii="Calibri" w:hAnsi="Calibri"/>
                <w:b/>
                <w:i/>
                <w:sz w:val="22"/>
                <w:szCs w:val="22"/>
              </w:rPr>
              <w:t>Post Conditions</w:t>
            </w:r>
          </w:p>
        </w:tc>
        <w:tc>
          <w:tcPr>
            <w:tcW w:w="7947" w:type="dxa"/>
            <w:tcBorders>
              <w:top w:val="single" w:sz="4" w:space="0" w:color="auto"/>
              <w:left w:val="single" w:sz="4" w:space="0" w:color="auto"/>
              <w:bottom w:val="single" w:sz="4" w:space="0" w:color="auto"/>
              <w:right w:val="single" w:sz="4" w:space="0" w:color="auto"/>
            </w:tcBorders>
            <w:shd w:val="clear" w:color="auto" w:fill="auto"/>
          </w:tcPr>
          <w:p w14:paraId="251A2A3F" w14:textId="77777777" w:rsidR="000D616E" w:rsidRPr="0083563E" w:rsidRDefault="000D616E" w:rsidP="000D616E">
            <w:pPr>
              <w:spacing w:before="0" w:after="0" w:line="360" w:lineRule="auto"/>
              <w:rPr>
                <w:rFonts w:asciiTheme="minorHAnsi" w:hAnsiTheme="minorHAnsi"/>
                <w:b/>
                <w:sz w:val="22"/>
                <w:szCs w:val="22"/>
              </w:rPr>
            </w:pPr>
            <w:r w:rsidRPr="0083563E">
              <w:rPr>
                <w:rFonts w:asciiTheme="minorHAnsi" w:hAnsiTheme="minorHAnsi"/>
                <w:b/>
                <w:sz w:val="22"/>
                <w:szCs w:val="22"/>
              </w:rPr>
              <w:t>In case of “Revision to be done by” kept GAIL:</w:t>
            </w:r>
          </w:p>
          <w:p w14:paraId="08BC5967" w14:textId="6E12B740" w:rsidR="000D616E" w:rsidRPr="0083563E" w:rsidRDefault="000D616E" w:rsidP="00666390">
            <w:pPr>
              <w:numPr>
                <w:ilvl w:val="0"/>
                <w:numId w:val="26"/>
              </w:numPr>
              <w:spacing w:before="0" w:after="0" w:line="360" w:lineRule="auto"/>
              <w:rPr>
                <w:rFonts w:asciiTheme="minorHAnsi" w:hAnsiTheme="minorHAnsi"/>
                <w:sz w:val="22"/>
                <w:szCs w:val="22"/>
              </w:rPr>
            </w:pPr>
            <w:r w:rsidRPr="0083563E">
              <w:rPr>
                <w:rFonts w:asciiTheme="minorHAnsi" w:hAnsiTheme="minorHAnsi"/>
                <w:sz w:val="22"/>
                <w:szCs w:val="22"/>
              </w:rPr>
              <w:t>System should allow bidder to view and acknowledge for submitted revised details by committee member.</w:t>
            </w:r>
          </w:p>
          <w:p w14:paraId="3CBE7B31" w14:textId="77777777" w:rsidR="000D616E" w:rsidRPr="0083563E" w:rsidRDefault="000D616E" w:rsidP="000D616E">
            <w:pPr>
              <w:spacing w:before="0" w:after="0" w:line="360" w:lineRule="auto"/>
              <w:rPr>
                <w:rFonts w:asciiTheme="minorHAnsi" w:hAnsiTheme="minorHAnsi"/>
                <w:b/>
                <w:sz w:val="22"/>
                <w:szCs w:val="22"/>
              </w:rPr>
            </w:pPr>
            <w:r w:rsidRPr="0083563E">
              <w:rPr>
                <w:rFonts w:asciiTheme="minorHAnsi" w:hAnsiTheme="minorHAnsi"/>
                <w:b/>
                <w:sz w:val="22"/>
                <w:szCs w:val="22"/>
              </w:rPr>
              <w:t>In case of “Revision to be done by” kept Bidder:</w:t>
            </w:r>
          </w:p>
          <w:p w14:paraId="7288D82C" w14:textId="77777777" w:rsidR="000D616E" w:rsidRPr="0083563E" w:rsidRDefault="000D616E" w:rsidP="00666390">
            <w:pPr>
              <w:numPr>
                <w:ilvl w:val="0"/>
                <w:numId w:val="26"/>
              </w:numPr>
              <w:spacing w:before="0" w:after="0" w:line="360" w:lineRule="auto"/>
              <w:rPr>
                <w:rFonts w:asciiTheme="minorHAnsi" w:hAnsiTheme="minorHAnsi"/>
                <w:sz w:val="22"/>
                <w:szCs w:val="22"/>
              </w:rPr>
            </w:pPr>
            <w:r w:rsidRPr="0083563E">
              <w:rPr>
                <w:rFonts w:asciiTheme="minorHAnsi" w:hAnsiTheme="minorHAnsi"/>
                <w:sz w:val="22"/>
                <w:szCs w:val="22"/>
              </w:rPr>
              <w:t>System should allow bidder to revise the details.</w:t>
            </w:r>
          </w:p>
          <w:p w14:paraId="06D9F3DE" w14:textId="77777777" w:rsidR="000D616E" w:rsidRPr="0083563E" w:rsidRDefault="000D616E" w:rsidP="00666390">
            <w:pPr>
              <w:numPr>
                <w:ilvl w:val="0"/>
                <w:numId w:val="26"/>
              </w:numPr>
              <w:spacing w:before="0" w:after="0" w:line="360" w:lineRule="auto"/>
              <w:rPr>
                <w:rFonts w:asciiTheme="minorHAnsi" w:hAnsiTheme="minorHAnsi"/>
                <w:sz w:val="22"/>
                <w:szCs w:val="22"/>
              </w:rPr>
            </w:pPr>
            <w:r w:rsidRPr="0083563E">
              <w:rPr>
                <w:rFonts w:asciiTheme="minorHAnsi" w:hAnsiTheme="minorHAnsi"/>
                <w:sz w:val="22"/>
                <w:szCs w:val="22"/>
              </w:rPr>
              <w:t>Member should accept/reject the submitted revised details.</w:t>
            </w:r>
          </w:p>
          <w:p w14:paraId="726D4411" w14:textId="77777777" w:rsidR="000D616E" w:rsidRPr="0083563E" w:rsidRDefault="000D616E" w:rsidP="000D616E">
            <w:pPr>
              <w:spacing w:before="0" w:after="0" w:line="360" w:lineRule="auto"/>
              <w:rPr>
                <w:rFonts w:asciiTheme="minorHAnsi" w:hAnsiTheme="minorHAnsi"/>
                <w:sz w:val="22"/>
                <w:szCs w:val="22"/>
              </w:rPr>
            </w:pPr>
          </w:p>
          <w:p w14:paraId="64D937C2" w14:textId="11BAF2C9" w:rsidR="000D616E" w:rsidRPr="0083563E" w:rsidRDefault="000D616E" w:rsidP="00666390">
            <w:pPr>
              <w:numPr>
                <w:ilvl w:val="0"/>
                <w:numId w:val="48"/>
              </w:numPr>
              <w:spacing w:before="0" w:after="0" w:line="360" w:lineRule="auto"/>
              <w:rPr>
                <w:rFonts w:asciiTheme="minorHAnsi" w:hAnsiTheme="minorHAnsi"/>
                <w:sz w:val="22"/>
                <w:szCs w:val="22"/>
              </w:rPr>
            </w:pPr>
            <w:r w:rsidRPr="0083563E">
              <w:rPr>
                <w:rFonts w:asciiTheme="minorHAnsi" w:hAnsiTheme="minorHAnsi"/>
                <w:sz w:val="22"/>
                <w:szCs w:val="22"/>
              </w:rPr>
              <w:t>On revising detail, system should display a message ‘Detail revised successfully’</w:t>
            </w:r>
          </w:p>
        </w:tc>
      </w:tr>
      <w:tr w:rsidR="000D616E" w:rsidRPr="00265BFE" w14:paraId="564EBEAB" w14:textId="77777777" w:rsidTr="0083563E">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4CAD249B" w14:textId="77777777" w:rsidR="000D616E" w:rsidRPr="0083563E" w:rsidRDefault="000D616E" w:rsidP="0083563E">
            <w:pPr>
              <w:jc w:val="left"/>
              <w:rPr>
                <w:rFonts w:ascii="Calibri" w:hAnsi="Calibri"/>
                <w:b/>
                <w:i/>
                <w:sz w:val="22"/>
                <w:szCs w:val="22"/>
              </w:rPr>
            </w:pPr>
            <w:r w:rsidRPr="0083563E">
              <w:rPr>
                <w:rFonts w:ascii="Calibri" w:hAnsi="Calibri"/>
                <w:b/>
                <w:i/>
                <w:sz w:val="22"/>
                <w:szCs w:val="22"/>
              </w:rPr>
              <w:t>Flow of Events</w:t>
            </w:r>
          </w:p>
        </w:tc>
        <w:tc>
          <w:tcPr>
            <w:tcW w:w="7947" w:type="dxa"/>
            <w:tcBorders>
              <w:top w:val="single" w:sz="4" w:space="0" w:color="auto"/>
              <w:left w:val="single" w:sz="4" w:space="0" w:color="auto"/>
              <w:bottom w:val="single" w:sz="4" w:space="0" w:color="auto"/>
              <w:right w:val="single" w:sz="4" w:space="0" w:color="auto"/>
            </w:tcBorders>
            <w:shd w:val="clear" w:color="auto" w:fill="auto"/>
          </w:tcPr>
          <w:p w14:paraId="29623E54" w14:textId="77777777" w:rsidR="000D616E" w:rsidRPr="0083563E" w:rsidRDefault="000D616E" w:rsidP="00666390">
            <w:pPr>
              <w:numPr>
                <w:ilvl w:val="0"/>
                <w:numId w:val="1"/>
              </w:numPr>
              <w:spacing w:before="0" w:after="0" w:line="360" w:lineRule="auto"/>
              <w:rPr>
                <w:rFonts w:asciiTheme="minorHAnsi" w:hAnsiTheme="minorHAnsi"/>
                <w:sz w:val="22"/>
                <w:szCs w:val="22"/>
              </w:rPr>
            </w:pPr>
            <w:r w:rsidRPr="0083563E">
              <w:rPr>
                <w:rFonts w:asciiTheme="minorHAnsi" w:hAnsiTheme="minorHAnsi"/>
                <w:sz w:val="22"/>
                <w:szCs w:val="22"/>
              </w:rPr>
              <w:t>Committee member Logs in.</w:t>
            </w:r>
          </w:p>
          <w:p w14:paraId="38FDE532" w14:textId="77777777" w:rsidR="000D616E" w:rsidRPr="0083563E" w:rsidRDefault="000D616E" w:rsidP="00666390">
            <w:pPr>
              <w:numPr>
                <w:ilvl w:val="0"/>
                <w:numId w:val="1"/>
              </w:numPr>
              <w:spacing w:before="0" w:after="0" w:line="360" w:lineRule="auto"/>
              <w:rPr>
                <w:rFonts w:asciiTheme="minorHAnsi" w:hAnsiTheme="minorHAnsi"/>
                <w:sz w:val="22"/>
                <w:szCs w:val="22"/>
              </w:rPr>
            </w:pPr>
            <w:r w:rsidRPr="0083563E">
              <w:rPr>
                <w:rFonts w:asciiTheme="minorHAnsi" w:hAnsiTheme="minorHAnsi"/>
                <w:sz w:val="22"/>
                <w:szCs w:val="22"/>
              </w:rPr>
              <w:t>Search and Selects the event for which he needs to Initiate Negotiation</w:t>
            </w:r>
          </w:p>
          <w:p w14:paraId="7F4E9058" w14:textId="77777777" w:rsidR="000D616E" w:rsidRPr="0083563E" w:rsidRDefault="000D616E" w:rsidP="00666390">
            <w:pPr>
              <w:numPr>
                <w:ilvl w:val="0"/>
                <w:numId w:val="1"/>
              </w:numPr>
              <w:spacing w:before="0" w:after="0" w:line="360" w:lineRule="auto"/>
              <w:rPr>
                <w:rFonts w:asciiTheme="minorHAnsi" w:hAnsiTheme="minorHAnsi"/>
                <w:sz w:val="22"/>
                <w:szCs w:val="22"/>
              </w:rPr>
            </w:pPr>
            <w:r w:rsidRPr="0083563E">
              <w:rPr>
                <w:rFonts w:asciiTheme="minorHAnsi" w:hAnsiTheme="minorHAnsi"/>
                <w:sz w:val="22"/>
                <w:szCs w:val="22"/>
              </w:rPr>
              <w:t>Go to the event dashboard</w:t>
            </w:r>
          </w:p>
          <w:p w14:paraId="0404705D" w14:textId="77777777" w:rsidR="000D616E" w:rsidRPr="0083563E" w:rsidRDefault="000D616E" w:rsidP="00666390">
            <w:pPr>
              <w:numPr>
                <w:ilvl w:val="0"/>
                <w:numId w:val="1"/>
              </w:numPr>
              <w:spacing w:before="0" w:after="0" w:line="360" w:lineRule="auto"/>
              <w:rPr>
                <w:rFonts w:asciiTheme="minorHAnsi" w:hAnsiTheme="minorHAnsi"/>
                <w:sz w:val="22"/>
                <w:szCs w:val="22"/>
              </w:rPr>
            </w:pPr>
            <w:r w:rsidRPr="0083563E">
              <w:rPr>
                <w:rFonts w:asciiTheme="minorHAnsi" w:hAnsiTheme="minorHAnsi"/>
                <w:sz w:val="22"/>
                <w:szCs w:val="22"/>
              </w:rPr>
              <w:t>Click on Negotiation tab</w:t>
            </w:r>
          </w:p>
          <w:p w14:paraId="395764F2" w14:textId="77777777" w:rsidR="000D616E" w:rsidRPr="0083563E" w:rsidRDefault="000D616E" w:rsidP="00666390">
            <w:pPr>
              <w:numPr>
                <w:ilvl w:val="0"/>
                <w:numId w:val="1"/>
              </w:numPr>
              <w:spacing w:before="0" w:after="0" w:line="360" w:lineRule="auto"/>
              <w:rPr>
                <w:rFonts w:asciiTheme="minorHAnsi" w:hAnsiTheme="minorHAnsi"/>
                <w:sz w:val="22"/>
                <w:szCs w:val="22"/>
              </w:rPr>
            </w:pPr>
            <w:r w:rsidRPr="0083563E">
              <w:rPr>
                <w:rFonts w:asciiTheme="minorHAnsi" w:hAnsiTheme="minorHAnsi"/>
                <w:sz w:val="22"/>
                <w:szCs w:val="22"/>
              </w:rPr>
              <w:t>Give consent for committee</w:t>
            </w:r>
          </w:p>
          <w:p w14:paraId="68C8647D" w14:textId="77777777" w:rsidR="000D616E" w:rsidRPr="0083563E" w:rsidRDefault="000D616E" w:rsidP="00666390">
            <w:pPr>
              <w:numPr>
                <w:ilvl w:val="0"/>
                <w:numId w:val="1"/>
              </w:numPr>
              <w:spacing w:before="0" w:after="0" w:line="360" w:lineRule="auto"/>
              <w:rPr>
                <w:rFonts w:asciiTheme="minorHAnsi" w:hAnsiTheme="minorHAnsi"/>
                <w:sz w:val="22"/>
                <w:szCs w:val="22"/>
              </w:rPr>
            </w:pPr>
            <w:r w:rsidRPr="0083563E">
              <w:rPr>
                <w:rFonts w:asciiTheme="minorHAnsi" w:hAnsiTheme="minorHAnsi"/>
                <w:sz w:val="22"/>
                <w:szCs w:val="22"/>
              </w:rPr>
              <w:t>Select the Bidder</w:t>
            </w:r>
          </w:p>
          <w:p w14:paraId="6AC401AC" w14:textId="77777777" w:rsidR="000D616E" w:rsidRPr="0083563E" w:rsidRDefault="000D616E" w:rsidP="00666390">
            <w:pPr>
              <w:numPr>
                <w:ilvl w:val="0"/>
                <w:numId w:val="1"/>
              </w:numPr>
              <w:spacing w:before="0" w:after="0" w:line="360" w:lineRule="auto"/>
              <w:rPr>
                <w:rFonts w:asciiTheme="minorHAnsi" w:hAnsiTheme="minorHAnsi"/>
                <w:sz w:val="22"/>
                <w:szCs w:val="22"/>
              </w:rPr>
            </w:pPr>
            <w:r w:rsidRPr="0083563E">
              <w:rPr>
                <w:rFonts w:asciiTheme="minorHAnsi" w:hAnsiTheme="minorHAnsi"/>
                <w:sz w:val="22"/>
                <w:szCs w:val="22"/>
              </w:rPr>
              <w:t>Click on “Invite for negotiation” link and submit</w:t>
            </w:r>
          </w:p>
          <w:p w14:paraId="7C8123C2" w14:textId="77777777" w:rsidR="000D616E" w:rsidRPr="0083563E" w:rsidRDefault="000D616E" w:rsidP="00666390">
            <w:pPr>
              <w:numPr>
                <w:ilvl w:val="0"/>
                <w:numId w:val="1"/>
              </w:numPr>
              <w:spacing w:before="0" w:after="0" w:line="360" w:lineRule="auto"/>
              <w:rPr>
                <w:rFonts w:asciiTheme="minorHAnsi" w:hAnsiTheme="minorHAnsi"/>
                <w:sz w:val="22"/>
                <w:szCs w:val="22"/>
              </w:rPr>
            </w:pPr>
            <w:r w:rsidRPr="0083563E">
              <w:rPr>
                <w:rFonts w:asciiTheme="minorHAnsi" w:hAnsiTheme="minorHAnsi"/>
                <w:sz w:val="22"/>
                <w:szCs w:val="22"/>
              </w:rPr>
              <w:t>Click on Revise Detail link (envelope wise) against company name.</w:t>
            </w:r>
          </w:p>
          <w:p w14:paraId="0145C87C" w14:textId="77777777" w:rsidR="000D616E" w:rsidRPr="0083563E" w:rsidRDefault="000D616E" w:rsidP="000D616E">
            <w:pPr>
              <w:spacing w:before="0" w:after="0" w:line="360" w:lineRule="auto"/>
              <w:rPr>
                <w:rFonts w:asciiTheme="minorHAnsi" w:hAnsiTheme="minorHAnsi"/>
                <w:sz w:val="22"/>
                <w:szCs w:val="22"/>
              </w:rPr>
            </w:pPr>
          </w:p>
          <w:p w14:paraId="6D28EC06" w14:textId="77777777" w:rsidR="000D616E" w:rsidRPr="0083563E" w:rsidRDefault="000D616E" w:rsidP="000D616E">
            <w:pPr>
              <w:spacing w:before="0" w:after="0" w:line="360" w:lineRule="auto"/>
              <w:rPr>
                <w:rFonts w:asciiTheme="minorHAnsi" w:hAnsiTheme="minorHAnsi"/>
                <w:sz w:val="22"/>
                <w:szCs w:val="22"/>
              </w:rPr>
            </w:pPr>
            <w:r w:rsidRPr="0083563E">
              <w:rPr>
                <w:rFonts w:asciiTheme="minorHAnsi" w:hAnsiTheme="minorHAnsi"/>
                <w:b/>
                <w:sz w:val="22"/>
                <w:szCs w:val="22"/>
              </w:rPr>
              <w:t>Bidder</w:t>
            </w:r>
            <w:r w:rsidRPr="0083563E">
              <w:rPr>
                <w:rFonts w:asciiTheme="minorHAnsi" w:hAnsiTheme="minorHAnsi"/>
                <w:sz w:val="22"/>
                <w:szCs w:val="22"/>
              </w:rPr>
              <w:t>:</w:t>
            </w:r>
          </w:p>
          <w:p w14:paraId="55F39E1C" w14:textId="77777777" w:rsidR="000D616E" w:rsidRPr="0083563E" w:rsidRDefault="000D616E" w:rsidP="00666390">
            <w:pPr>
              <w:numPr>
                <w:ilvl w:val="0"/>
                <w:numId w:val="1"/>
              </w:numPr>
              <w:spacing w:before="0" w:after="0" w:line="360" w:lineRule="auto"/>
              <w:rPr>
                <w:rFonts w:asciiTheme="minorHAnsi" w:hAnsiTheme="minorHAnsi"/>
                <w:sz w:val="22"/>
                <w:szCs w:val="22"/>
              </w:rPr>
            </w:pPr>
            <w:r w:rsidRPr="0083563E">
              <w:rPr>
                <w:rFonts w:asciiTheme="minorHAnsi" w:hAnsiTheme="minorHAnsi"/>
                <w:sz w:val="22"/>
                <w:szCs w:val="22"/>
              </w:rPr>
              <w:t>Bidder Logs in.</w:t>
            </w:r>
          </w:p>
          <w:p w14:paraId="7E058E2E" w14:textId="77777777" w:rsidR="000D616E" w:rsidRPr="0083563E" w:rsidRDefault="000D616E" w:rsidP="00666390">
            <w:pPr>
              <w:numPr>
                <w:ilvl w:val="0"/>
                <w:numId w:val="1"/>
              </w:numPr>
              <w:spacing w:before="0" w:after="0" w:line="360" w:lineRule="auto"/>
              <w:rPr>
                <w:rFonts w:asciiTheme="minorHAnsi" w:hAnsiTheme="minorHAnsi"/>
                <w:sz w:val="22"/>
                <w:szCs w:val="22"/>
              </w:rPr>
            </w:pPr>
            <w:r w:rsidRPr="0083563E">
              <w:rPr>
                <w:rFonts w:asciiTheme="minorHAnsi" w:hAnsiTheme="minorHAnsi"/>
                <w:sz w:val="22"/>
                <w:szCs w:val="22"/>
              </w:rPr>
              <w:t>Search and Selects the event for which he needs to Initiate Negotiation</w:t>
            </w:r>
          </w:p>
          <w:p w14:paraId="362C7E23" w14:textId="77777777" w:rsidR="000D616E" w:rsidRPr="0083563E" w:rsidRDefault="000D616E" w:rsidP="00666390">
            <w:pPr>
              <w:numPr>
                <w:ilvl w:val="0"/>
                <w:numId w:val="1"/>
              </w:numPr>
              <w:spacing w:before="0" w:after="0" w:line="360" w:lineRule="auto"/>
              <w:rPr>
                <w:rFonts w:asciiTheme="minorHAnsi" w:hAnsiTheme="minorHAnsi"/>
                <w:sz w:val="22"/>
                <w:szCs w:val="22"/>
              </w:rPr>
            </w:pPr>
            <w:r w:rsidRPr="0083563E">
              <w:rPr>
                <w:rFonts w:asciiTheme="minorHAnsi" w:hAnsiTheme="minorHAnsi"/>
                <w:sz w:val="22"/>
                <w:szCs w:val="22"/>
              </w:rPr>
              <w:t>Go to the event dashboard</w:t>
            </w:r>
          </w:p>
          <w:p w14:paraId="63EFCF44" w14:textId="77777777" w:rsidR="000D616E" w:rsidRPr="0083563E" w:rsidRDefault="000D616E" w:rsidP="00666390">
            <w:pPr>
              <w:numPr>
                <w:ilvl w:val="0"/>
                <w:numId w:val="1"/>
              </w:numPr>
              <w:spacing w:before="0" w:after="0" w:line="360" w:lineRule="auto"/>
              <w:rPr>
                <w:rFonts w:asciiTheme="minorHAnsi" w:hAnsiTheme="minorHAnsi"/>
                <w:sz w:val="22"/>
                <w:szCs w:val="22"/>
              </w:rPr>
            </w:pPr>
            <w:r w:rsidRPr="0083563E">
              <w:rPr>
                <w:rFonts w:asciiTheme="minorHAnsi" w:hAnsiTheme="minorHAnsi"/>
                <w:sz w:val="22"/>
                <w:szCs w:val="22"/>
              </w:rPr>
              <w:t>Click on Negotiation tab</w:t>
            </w:r>
          </w:p>
          <w:p w14:paraId="01EF59A5" w14:textId="77777777" w:rsidR="000D616E" w:rsidRPr="0083563E" w:rsidRDefault="000D616E" w:rsidP="00666390">
            <w:pPr>
              <w:numPr>
                <w:ilvl w:val="0"/>
                <w:numId w:val="1"/>
              </w:numPr>
              <w:spacing w:before="0" w:after="0" w:line="360" w:lineRule="auto"/>
              <w:rPr>
                <w:rFonts w:asciiTheme="minorHAnsi" w:hAnsiTheme="minorHAnsi"/>
                <w:sz w:val="22"/>
                <w:szCs w:val="22"/>
              </w:rPr>
            </w:pPr>
            <w:r w:rsidRPr="0083563E">
              <w:rPr>
                <w:rFonts w:asciiTheme="minorHAnsi" w:hAnsiTheme="minorHAnsi"/>
                <w:sz w:val="22"/>
                <w:szCs w:val="22"/>
              </w:rPr>
              <w:t>Click on Revise Detail link.</w:t>
            </w:r>
          </w:p>
        </w:tc>
      </w:tr>
      <w:tr w:rsidR="000D616E" w:rsidRPr="00265BFE" w14:paraId="2E566DDA" w14:textId="77777777" w:rsidTr="0083563E">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25F59B03" w14:textId="77777777" w:rsidR="000D616E" w:rsidRPr="0083563E" w:rsidRDefault="000D616E" w:rsidP="0083563E">
            <w:pPr>
              <w:jc w:val="left"/>
              <w:rPr>
                <w:rFonts w:ascii="Calibri" w:hAnsi="Calibri"/>
                <w:b/>
                <w:i/>
                <w:sz w:val="22"/>
                <w:szCs w:val="22"/>
              </w:rPr>
            </w:pPr>
            <w:r w:rsidRPr="0083563E">
              <w:rPr>
                <w:rFonts w:ascii="Calibri" w:hAnsi="Calibri"/>
                <w:b/>
                <w:i/>
                <w:sz w:val="22"/>
                <w:szCs w:val="22"/>
              </w:rPr>
              <w:t>Alternate Flow/Exceptional Flow</w:t>
            </w:r>
          </w:p>
        </w:tc>
        <w:tc>
          <w:tcPr>
            <w:tcW w:w="7947" w:type="dxa"/>
            <w:tcBorders>
              <w:top w:val="single" w:sz="4" w:space="0" w:color="auto"/>
              <w:left w:val="single" w:sz="4" w:space="0" w:color="auto"/>
              <w:bottom w:val="single" w:sz="4" w:space="0" w:color="auto"/>
              <w:right w:val="single" w:sz="4" w:space="0" w:color="auto"/>
            </w:tcBorders>
          </w:tcPr>
          <w:p w14:paraId="5A489A5B" w14:textId="77777777" w:rsidR="000D616E" w:rsidRPr="0083563E" w:rsidRDefault="000D616E" w:rsidP="000D616E">
            <w:pPr>
              <w:spacing w:before="0" w:after="0" w:line="360" w:lineRule="auto"/>
              <w:rPr>
                <w:rFonts w:asciiTheme="minorHAnsi" w:hAnsiTheme="minorHAnsi"/>
                <w:sz w:val="22"/>
                <w:szCs w:val="22"/>
              </w:rPr>
            </w:pPr>
          </w:p>
        </w:tc>
      </w:tr>
      <w:tr w:rsidR="000D616E" w:rsidRPr="00265BFE" w14:paraId="36E754AA" w14:textId="77777777" w:rsidTr="0083563E">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44C1010A" w14:textId="77777777" w:rsidR="000D616E" w:rsidRPr="0083563E" w:rsidRDefault="000D616E" w:rsidP="0083563E">
            <w:pPr>
              <w:jc w:val="left"/>
              <w:rPr>
                <w:rFonts w:ascii="Calibri" w:hAnsi="Calibri"/>
                <w:b/>
                <w:i/>
                <w:sz w:val="22"/>
                <w:szCs w:val="22"/>
              </w:rPr>
            </w:pPr>
            <w:r w:rsidRPr="0083563E">
              <w:rPr>
                <w:rFonts w:ascii="Calibri" w:hAnsi="Calibri"/>
                <w:b/>
                <w:i/>
                <w:sz w:val="22"/>
                <w:szCs w:val="22"/>
              </w:rPr>
              <w:t>Business Rule / Requirements</w:t>
            </w:r>
          </w:p>
        </w:tc>
        <w:tc>
          <w:tcPr>
            <w:tcW w:w="7947" w:type="dxa"/>
            <w:tcBorders>
              <w:top w:val="single" w:sz="4" w:space="0" w:color="auto"/>
              <w:left w:val="single" w:sz="4" w:space="0" w:color="auto"/>
              <w:bottom w:val="single" w:sz="4" w:space="0" w:color="auto"/>
              <w:right w:val="single" w:sz="4" w:space="0" w:color="auto"/>
            </w:tcBorders>
          </w:tcPr>
          <w:p w14:paraId="3B51A2FE" w14:textId="77777777" w:rsidR="000D616E" w:rsidRPr="0083563E" w:rsidRDefault="000D616E" w:rsidP="00666390">
            <w:pPr>
              <w:numPr>
                <w:ilvl w:val="0"/>
                <w:numId w:val="2"/>
              </w:numPr>
              <w:spacing w:before="0" w:after="200" w:line="360" w:lineRule="auto"/>
              <w:contextualSpacing/>
              <w:rPr>
                <w:rFonts w:asciiTheme="minorHAnsi" w:hAnsiTheme="minorHAnsi"/>
                <w:sz w:val="22"/>
                <w:szCs w:val="22"/>
              </w:rPr>
            </w:pPr>
            <w:r w:rsidRPr="0083563E">
              <w:rPr>
                <w:rFonts w:asciiTheme="minorHAnsi" w:hAnsiTheme="minorHAnsi"/>
                <w:sz w:val="22"/>
                <w:szCs w:val="22"/>
              </w:rPr>
              <w:t>On clicking Revise link, system should redirect member / bidder to negotiation form as described above in read only mode.</w:t>
            </w:r>
          </w:p>
          <w:p w14:paraId="45E6B341" w14:textId="77777777" w:rsidR="000D616E" w:rsidRPr="0083563E" w:rsidRDefault="000D616E" w:rsidP="000D616E">
            <w:pPr>
              <w:pStyle w:val="ListParagraph"/>
              <w:spacing w:before="0" w:after="200" w:line="360" w:lineRule="auto"/>
              <w:ind w:left="0"/>
              <w:contextualSpacing/>
              <w:rPr>
                <w:rFonts w:asciiTheme="minorHAnsi" w:hAnsiTheme="minorHAnsi"/>
                <w:b/>
                <w:color w:val="000000"/>
                <w:sz w:val="22"/>
                <w:szCs w:val="22"/>
                <w:u w:val="single"/>
              </w:rPr>
            </w:pPr>
            <w:r w:rsidRPr="0083563E">
              <w:rPr>
                <w:rFonts w:asciiTheme="minorHAnsi" w:hAnsiTheme="minorHAnsi"/>
                <w:b/>
                <w:color w:val="000000"/>
                <w:sz w:val="22"/>
                <w:szCs w:val="22"/>
                <w:u w:val="single"/>
              </w:rPr>
              <w:t>Revision to be done by GAIL:</w:t>
            </w:r>
          </w:p>
          <w:p w14:paraId="3E779B4E" w14:textId="405E3966" w:rsidR="000D616E" w:rsidRPr="0083563E" w:rsidRDefault="000D616E" w:rsidP="00666390">
            <w:pPr>
              <w:pStyle w:val="ListParagraph"/>
              <w:numPr>
                <w:ilvl w:val="0"/>
                <w:numId w:val="2"/>
              </w:numPr>
              <w:spacing w:before="0" w:after="200" w:line="360" w:lineRule="auto"/>
              <w:contextualSpacing/>
              <w:rPr>
                <w:rFonts w:asciiTheme="minorHAnsi" w:hAnsiTheme="minorHAnsi"/>
                <w:color w:val="000000"/>
                <w:sz w:val="22"/>
                <w:szCs w:val="22"/>
              </w:rPr>
            </w:pPr>
            <w:r w:rsidRPr="0083563E">
              <w:rPr>
                <w:rFonts w:asciiTheme="minorHAnsi" w:hAnsiTheme="minorHAnsi"/>
                <w:sz w:val="22"/>
                <w:szCs w:val="22"/>
              </w:rPr>
              <w:t>Clicking on Revise Detail, system should render envelopes / bidding forms, which selected during invitation. (</w:t>
            </w:r>
            <w:r w:rsidRPr="0083563E">
              <w:rPr>
                <w:rFonts w:asciiTheme="minorHAnsi" w:hAnsiTheme="minorHAnsi"/>
                <w:color w:val="000000"/>
                <w:sz w:val="22"/>
                <w:szCs w:val="22"/>
              </w:rPr>
              <w:t>Negotiation on section with option: 1) Term Sheet 2) SOR or Both).</w:t>
            </w:r>
          </w:p>
          <w:p w14:paraId="0D8DDF3F" w14:textId="76E1D383" w:rsidR="000D616E" w:rsidRPr="0083563E" w:rsidRDefault="000D616E" w:rsidP="00666390">
            <w:pPr>
              <w:pStyle w:val="ListParagraph"/>
              <w:numPr>
                <w:ilvl w:val="0"/>
                <w:numId w:val="2"/>
              </w:numPr>
              <w:spacing w:before="0" w:after="200" w:line="360" w:lineRule="auto"/>
              <w:contextualSpacing/>
              <w:rPr>
                <w:rFonts w:asciiTheme="minorHAnsi" w:hAnsiTheme="minorHAnsi"/>
                <w:color w:val="000000"/>
                <w:sz w:val="22"/>
                <w:szCs w:val="22"/>
              </w:rPr>
            </w:pPr>
            <w:r w:rsidRPr="0083563E">
              <w:rPr>
                <w:rFonts w:asciiTheme="minorHAnsi" w:hAnsiTheme="minorHAnsi"/>
                <w:sz w:val="22"/>
                <w:szCs w:val="22"/>
              </w:rPr>
              <w:t>System should render the list under Negotiate On as per the configuration of Term Sheet / SOR in Tender;</w:t>
            </w:r>
          </w:p>
          <w:p w14:paraId="12DA01E8" w14:textId="77777777" w:rsidR="000D616E" w:rsidRPr="0083563E" w:rsidRDefault="000D616E" w:rsidP="00666390">
            <w:pPr>
              <w:pStyle w:val="ListParagraph"/>
              <w:numPr>
                <w:ilvl w:val="0"/>
                <w:numId w:val="2"/>
              </w:numPr>
              <w:spacing w:before="0" w:after="200" w:line="360" w:lineRule="auto"/>
              <w:contextualSpacing/>
              <w:rPr>
                <w:rFonts w:asciiTheme="minorHAnsi" w:hAnsiTheme="minorHAnsi"/>
                <w:color w:val="000000"/>
                <w:sz w:val="22"/>
                <w:szCs w:val="22"/>
              </w:rPr>
            </w:pPr>
            <w:r w:rsidRPr="0083563E">
              <w:rPr>
                <w:rFonts w:asciiTheme="minorHAnsi" w:hAnsiTheme="minorHAnsi"/>
                <w:color w:val="000000"/>
                <w:sz w:val="22"/>
                <w:szCs w:val="22"/>
              </w:rPr>
              <w:t>If Negotiation has been configured to be made on Term sheet, then on clicking Revise link system should display entire bidding form of Term sheet in read only mode as configured by the committee member.</w:t>
            </w:r>
          </w:p>
          <w:p w14:paraId="5087DC53" w14:textId="1B75C10C" w:rsidR="000D616E" w:rsidRPr="0083563E" w:rsidRDefault="000D616E" w:rsidP="00666390">
            <w:pPr>
              <w:pStyle w:val="ListParagraph"/>
              <w:numPr>
                <w:ilvl w:val="0"/>
                <w:numId w:val="2"/>
              </w:numPr>
              <w:spacing w:before="0" w:after="200" w:line="360" w:lineRule="auto"/>
              <w:contextualSpacing/>
              <w:rPr>
                <w:rFonts w:asciiTheme="minorHAnsi" w:hAnsiTheme="minorHAnsi"/>
                <w:color w:val="000000"/>
                <w:sz w:val="22"/>
                <w:szCs w:val="22"/>
              </w:rPr>
            </w:pPr>
            <w:r w:rsidRPr="0083563E">
              <w:rPr>
                <w:rFonts w:asciiTheme="minorHAnsi" w:hAnsiTheme="minorHAnsi"/>
                <w:color w:val="000000"/>
                <w:sz w:val="22"/>
                <w:szCs w:val="22"/>
              </w:rPr>
              <w:t xml:space="preserve">System should allow to revise the form(s) for the Technical negotiation. (In both Item wise and Grand Total Events). </w:t>
            </w:r>
          </w:p>
          <w:p w14:paraId="071C4697" w14:textId="77777777" w:rsidR="000D616E" w:rsidRPr="0083563E" w:rsidRDefault="000D616E" w:rsidP="00666390">
            <w:pPr>
              <w:pStyle w:val="ListParagraph"/>
              <w:numPr>
                <w:ilvl w:val="1"/>
                <w:numId w:val="2"/>
              </w:numPr>
              <w:spacing w:before="0" w:after="200" w:line="360" w:lineRule="auto"/>
              <w:ind w:left="643"/>
              <w:contextualSpacing/>
              <w:rPr>
                <w:rFonts w:asciiTheme="minorHAnsi" w:hAnsiTheme="minorHAnsi"/>
                <w:color w:val="000000"/>
                <w:sz w:val="22"/>
                <w:szCs w:val="22"/>
              </w:rPr>
            </w:pPr>
            <w:r w:rsidRPr="0083563E">
              <w:rPr>
                <w:rFonts w:asciiTheme="minorHAnsi" w:hAnsiTheme="minorHAnsi"/>
                <w:color w:val="000000"/>
                <w:sz w:val="22"/>
                <w:szCs w:val="22"/>
              </w:rPr>
              <w:t xml:space="preserve">System should list all the technical bid forms (with Envelope- form- table- item bifurcation) to revise the form by a member. </w:t>
            </w:r>
          </w:p>
          <w:p w14:paraId="62CCD656" w14:textId="77777777" w:rsidR="000D616E" w:rsidRPr="0083563E" w:rsidRDefault="000D616E" w:rsidP="00666390">
            <w:pPr>
              <w:pStyle w:val="ListParagraph"/>
              <w:numPr>
                <w:ilvl w:val="0"/>
                <w:numId w:val="2"/>
              </w:numPr>
              <w:spacing w:before="0" w:after="200" w:line="360" w:lineRule="auto"/>
              <w:contextualSpacing/>
              <w:rPr>
                <w:rFonts w:asciiTheme="minorHAnsi" w:hAnsiTheme="minorHAnsi"/>
                <w:color w:val="000000"/>
                <w:sz w:val="22"/>
                <w:szCs w:val="22"/>
              </w:rPr>
            </w:pPr>
            <w:r w:rsidRPr="0083563E">
              <w:rPr>
                <w:rFonts w:asciiTheme="minorHAnsi" w:hAnsiTheme="minorHAnsi"/>
                <w:color w:val="000000"/>
                <w:sz w:val="22"/>
                <w:szCs w:val="22"/>
              </w:rPr>
              <w:t xml:space="preserve">System should allow authorized user (Negotiation Committee member) to change/revise the </w:t>
            </w:r>
            <w:r w:rsidRPr="0083563E">
              <w:rPr>
                <w:rFonts w:asciiTheme="minorHAnsi" w:hAnsiTheme="minorHAnsi"/>
                <w:b/>
                <w:color w:val="000000"/>
                <w:sz w:val="22"/>
                <w:szCs w:val="22"/>
              </w:rPr>
              <w:t>Filled by bidder column</w:t>
            </w:r>
            <w:r w:rsidRPr="0083563E">
              <w:rPr>
                <w:rFonts w:asciiTheme="minorHAnsi" w:hAnsiTheme="minorHAnsi"/>
                <w:color w:val="000000"/>
                <w:sz w:val="22"/>
                <w:szCs w:val="22"/>
              </w:rPr>
              <w:t xml:space="preserve"> and </w:t>
            </w:r>
            <w:r w:rsidRPr="0083563E">
              <w:rPr>
                <w:rFonts w:asciiTheme="minorHAnsi" w:hAnsiTheme="minorHAnsi"/>
                <w:b/>
                <w:color w:val="000000"/>
                <w:sz w:val="22"/>
                <w:szCs w:val="22"/>
              </w:rPr>
              <w:t>Proxy bid column (if any)</w:t>
            </w:r>
            <w:r w:rsidRPr="0083563E">
              <w:rPr>
                <w:rFonts w:asciiTheme="minorHAnsi" w:hAnsiTheme="minorHAnsi"/>
                <w:color w:val="000000"/>
                <w:sz w:val="22"/>
                <w:szCs w:val="22"/>
              </w:rPr>
              <w:t xml:space="preserve"> details of the selected form.  </w:t>
            </w:r>
            <w:r w:rsidRPr="0083563E">
              <w:rPr>
                <w:rFonts w:asciiTheme="minorHAnsi" w:hAnsiTheme="minorHAnsi"/>
                <w:b/>
                <w:color w:val="000000"/>
                <w:sz w:val="22"/>
                <w:szCs w:val="22"/>
              </w:rPr>
              <w:t>Filled by officer columns, Auto should be non-editable.</w:t>
            </w:r>
          </w:p>
          <w:p w14:paraId="67478605" w14:textId="77777777" w:rsidR="000D616E" w:rsidRPr="0083563E" w:rsidRDefault="000D616E" w:rsidP="00666390">
            <w:pPr>
              <w:pStyle w:val="ListParagraph"/>
              <w:numPr>
                <w:ilvl w:val="0"/>
                <w:numId w:val="2"/>
              </w:numPr>
              <w:spacing w:before="0" w:after="200" w:line="360" w:lineRule="auto"/>
              <w:contextualSpacing/>
              <w:rPr>
                <w:rFonts w:asciiTheme="minorHAnsi" w:hAnsiTheme="minorHAnsi"/>
                <w:color w:val="000000"/>
                <w:sz w:val="22"/>
                <w:szCs w:val="22"/>
              </w:rPr>
            </w:pPr>
            <w:r w:rsidRPr="0083563E">
              <w:rPr>
                <w:rFonts w:asciiTheme="minorHAnsi" w:hAnsiTheme="minorHAnsi"/>
                <w:sz w:val="22"/>
                <w:szCs w:val="22"/>
              </w:rPr>
              <w:t>System should display hidden columns of bidding form to the committee member.</w:t>
            </w:r>
          </w:p>
          <w:p w14:paraId="3DED536B" w14:textId="77777777" w:rsidR="000D616E" w:rsidRPr="0083563E" w:rsidRDefault="000D616E" w:rsidP="00666390">
            <w:pPr>
              <w:pStyle w:val="ListParagraph"/>
              <w:numPr>
                <w:ilvl w:val="0"/>
                <w:numId w:val="2"/>
              </w:numPr>
              <w:spacing w:line="360" w:lineRule="auto"/>
              <w:ind w:left="450"/>
              <w:contextualSpacing/>
              <w:rPr>
                <w:rFonts w:asciiTheme="minorHAnsi" w:hAnsiTheme="minorHAnsi"/>
                <w:sz w:val="22"/>
                <w:szCs w:val="22"/>
              </w:rPr>
            </w:pPr>
            <w:r w:rsidRPr="0083563E">
              <w:rPr>
                <w:rFonts w:asciiTheme="minorHAnsi" w:hAnsiTheme="minorHAnsi"/>
                <w:sz w:val="22"/>
                <w:szCs w:val="22"/>
              </w:rPr>
              <w:t>If Negotiation has been configured to be made on Term sheet envelope, the system should display entire bidding form with the values of bidders to the member.</w:t>
            </w:r>
          </w:p>
          <w:p w14:paraId="611011B7" w14:textId="16E067C8" w:rsidR="000D616E" w:rsidRPr="0083563E" w:rsidRDefault="000D616E" w:rsidP="00666390">
            <w:pPr>
              <w:pStyle w:val="ListParagraph"/>
              <w:numPr>
                <w:ilvl w:val="0"/>
                <w:numId w:val="2"/>
              </w:numPr>
              <w:spacing w:line="360" w:lineRule="auto"/>
              <w:ind w:left="450"/>
              <w:contextualSpacing/>
              <w:rPr>
                <w:rFonts w:asciiTheme="minorHAnsi" w:hAnsiTheme="minorHAnsi"/>
                <w:sz w:val="22"/>
                <w:szCs w:val="22"/>
              </w:rPr>
            </w:pPr>
            <w:r w:rsidRPr="0083563E">
              <w:rPr>
                <w:rFonts w:asciiTheme="minorHAnsi" w:hAnsiTheme="minorHAnsi"/>
                <w:sz w:val="22"/>
                <w:szCs w:val="22"/>
              </w:rPr>
              <w:t xml:space="preserve">System should allow to revise the value in existing column, which is “Filled by bidder” &amp; “Proxy bid column”. System should highlight the revised content/values of bidding form with Green color (It can be changed as per UI recommendation) which will be revised by committee member in the column. The revised content/value should be displayed in existing form while revising by member and after submitting the form. The same (changes/revised) should be displayed in view revised details (bidder and member) also. </w:t>
            </w:r>
          </w:p>
          <w:p w14:paraId="40847BCA" w14:textId="77777777" w:rsidR="000D616E" w:rsidRPr="0083563E" w:rsidRDefault="000D616E" w:rsidP="00666390">
            <w:pPr>
              <w:pStyle w:val="ListParagraph"/>
              <w:numPr>
                <w:ilvl w:val="0"/>
                <w:numId w:val="2"/>
              </w:numPr>
              <w:spacing w:before="0" w:after="200" w:line="360" w:lineRule="auto"/>
              <w:contextualSpacing/>
              <w:rPr>
                <w:rFonts w:asciiTheme="minorHAnsi" w:hAnsiTheme="minorHAnsi"/>
                <w:color w:val="000000"/>
                <w:sz w:val="22"/>
                <w:szCs w:val="22"/>
              </w:rPr>
            </w:pPr>
            <w:r w:rsidRPr="0083563E">
              <w:rPr>
                <w:rFonts w:asciiTheme="minorHAnsi" w:hAnsiTheme="minorHAnsi"/>
                <w:color w:val="000000"/>
                <w:sz w:val="22"/>
                <w:szCs w:val="22"/>
              </w:rPr>
              <w:t>System should allow to edit the filled by bidder columns &amp; Proxy bid columns in each negotiation round.</w:t>
            </w:r>
          </w:p>
          <w:p w14:paraId="1BABD833" w14:textId="49A12D2C" w:rsidR="000D616E" w:rsidRPr="0083563E" w:rsidRDefault="000D616E" w:rsidP="00666390">
            <w:pPr>
              <w:pStyle w:val="ListParagraph"/>
              <w:numPr>
                <w:ilvl w:val="0"/>
                <w:numId w:val="2"/>
              </w:numPr>
              <w:spacing w:before="0" w:after="200" w:line="360" w:lineRule="auto"/>
              <w:contextualSpacing/>
              <w:rPr>
                <w:rFonts w:asciiTheme="minorHAnsi" w:hAnsiTheme="minorHAnsi"/>
                <w:color w:val="000000"/>
                <w:sz w:val="22"/>
                <w:szCs w:val="22"/>
              </w:rPr>
            </w:pPr>
            <w:r w:rsidRPr="0083563E">
              <w:rPr>
                <w:rFonts w:asciiTheme="minorHAnsi" w:hAnsiTheme="minorHAnsi"/>
                <w:color w:val="000000"/>
                <w:sz w:val="22"/>
                <w:szCs w:val="22"/>
              </w:rPr>
              <w:t>System should allow officer to edit the clauses/sub clauses, which were selected as ‘Negotiable’ in Term Sheet.</w:t>
            </w:r>
          </w:p>
          <w:p w14:paraId="2A91EF8D" w14:textId="474EC175" w:rsidR="000D616E" w:rsidRPr="0083563E" w:rsidRDefault="000D616E" w:rsidP="00666390">
            <w:pPr>
              <w:pStyle w:val="ListParagraph"/>
              <w:numPr>
                <w:ilvl w:val="0"/>
                <w:numId w:val="2"/>
              </w:numPr>
              <w:spacing w:before="0" w:after="200" w:line="360" w:lineRule="auto"/>
              <w:contextualSpacing/>
              <w:rPr>
                <w:rFonts w:asciiTheme="minorHAnsi" w:hAnsiTheme="minorHAnsi"/>
                <w:color w:val="000000"/>
                <w:sz w:val="22"/>
                <w:szCs w:val="22"/>
              </w:rPr>
            </w:pPr>
            <w:r w:rsidRPr="0083563E">
              <w:rPr>
                <w:rFonts w:asciiTheme="minorHAnsi" w:hAnsiTheme="minorHAnsi"/>
                <w:color w:val="000000"/>
                <w:sz w:val="22"/>
                <w:szCs w:val="22"/>
              </w:rPr>
              <w:t>System should not allow officer to edit the clauses/sub clauses, which were not selected as ‘Negotiable’ in Term Sheet.</w:t>
            </w:r>
          </w:p>
          <w:p w14:paraId="3B9FB197" w14:textId="77777777" w:rsidR="000D616E" w:rsidRPr="0083563E" w:rsidRDefault="000D616E" w:rsidP="00666390">
            <w:pPr>
              <w:pStyle w:val="ListParagraph"/>
              <w:numPr>
                <w:ilvl w:val="0"/>
                <w:numId w:val="2"/>
              </w:numPr>
              <w:spacing w:before="0" w:after="200" w:line="360" w:lineRule="auto"/>
              <w:contextualSpacing/>
              <w:rPr>
                <w:rFonts w:asciiTheme="minorHAnsi" w:hAnsiTheme="minorHAnsi"/>
                <w:color w:val="000000"/>
                <w:sz w:val="22"/>
                <w:szCs w:val="22"/>
              </w:rPr>
            </w:pPr>
            <w:r w:rsidRPr="0083563E">
              <w:rPr>
                <w:rFonts w:asciiTheme="minorHAnsi" w:hAnsiTheme="minorHAnsi"/>
                <w:color w:val="000000"/>
                <w:sz w:val="22"/>
                <w:szCs w:val="22"/>
              </w:rPr>
              <w:t xml:space="preserve">System should provide a provision to </w:t>
            </w:r>
            <w:r w:rsidRPr="0083563E">
              <w:rPr>
                <w:rFonts w:asciiTheme="minorHAnsi" w:hAnsiTheme="minorHAnsi"/>
                <w:b/>
                <w:color w:val="000000"/>
                <w:sz w:val="22"/>
                <w:szCs w:val="22"/>
              </w:rPr>
              <w:t>Save as Draft</w:t>
            </w:r>
            <w:r w:rsidRPr="0083563E">
              <w:rPr>
                <w:rFonts w:asciiTheme="minorHAnsi" w:hAnsiTheme="minorHAnsi"/>
                <w:color w:val="000000"/>
                <w:sz w:val="22"/>
                <w:szCs w:val="22"/>
              </w:rPr>
              <w:t xml:space="preserve"> in term sheet to the member.</w:t>
            </w:r>
          </w:p>
          <w:p w14:paraId="786CBEA0" w14:textId="77777777" w:rsidR="000D616E" w:rsidRPr="0083563E" w:rsidRDefault="000D616E" w:rsidP="00666390">
            <w:pPr>
              <w:pStyle w:val="ListParagraph"/>
              <w:numPr>
                <w:ilvl w:val="0"/>
                <w:numId w:val="2"/>
              </w:numPr>
              <w:spacing w:before="0" w:after="200" w:line="360" w:lineRule="auto"/>
              <w:contextualSpacing/>
              <w:rPr>
                <w:rFonts w:asciiTheme="minorHAnsi" w:hAnsiTheme="minorHAnsi"/>
                <w:color w:val="000000"/>
                <w:sz w:val="22"/>
                <w:szCs w:val="22"/>
              </w:rPr>
            </w:pPr>
            <w:r w:rsidRPr="0083563E">
              <w:rPr>
                <w:rFonts w:asciiTheme="minorHAnsi" w:hAnsiTheme="minorHAnsi"/>
                <w:color w:val="000000"/>
                <w:sz w:val="22"/>
                <w:szCs w:val="22"/>
              </w:rPr>
              <w:t>Once a member saved as draft for form, the system should display Revised Detail as “Revised Details (In Draft Mode)”.</w:t>
            </w:r>
          </w:p>
          <w:p w14:paraId="7ED9F8FB" w14:textId="77777777" w:rsidR="000D616E" w:rsidRPr="0083563E" w:rsidRDefault="000D616E" w:rsidP="00666390">
            <w:pPr>
              <w:pStyle w:val="ListParagraph"/>
              <w:numPr>
                <w:ilvl w:val="2"/>
                <w:numId w:val="2"/>
              </w:numPr>
              <w:spacing w:before="0" w:after="200" w:line="360" w:lineRule="auto"/>
              <w:contextualSpacing/>
              <w:rPr>
                <w:rFonts w:asciiTheme="minorHAnsi" w:hAnsiTheme="minorHAnsi"/>
                <w:color w:val="000000"/>
                <w:sz w:val="22"/>
                <w:szCs w:val="22"/>
              </w:rPr>
            </w:pPr>
            <w:r w:rsidRPr="0083563E">
              <w:rPr>
                <w:rFonts w:asciiTheme="minorHAnsi" w:hAnsiTheme="minorHAnsi"/>
                <w:color w:val="000000"/>
                <w:sz w:val="22"/>
                <w:szCs w:val="22"/>
              </w:rPr>
              <w:t>Once entire form submitted by a member, system should display link a name Revised Detail again.</w:t>
            </w:r>
          </w:p>
          <w:p w14:paraId="0B31B4F1" w14:textId="77777777" w:rsidR="000D616E" w:rsidRPr="0083563E" w:rsidRDefault="000D616E" w:rsidP="00666390">
            <w:pPr>
              <w:pStyle w:val="ListParagraph"/>
              <w:numPr>
                <w:ilvl w:val="2"/>
                <w:numId w:val="2"/>
              </w:numPr>
              <w:spacing w:before="0" w:after="200" w:line="360" w:lineRule="auto"/>
              <w:contextualSpacing/>
              <w:rPr>
                <w:rFonts w:asciiTheme="minorHAnsi" w:hAnsiTheme="minorHAnsi"/>
                <w:color w:val="000000"/>
                <w:sz w:val="22"/>
                <w:szCs w:val="22"/>
              </w:rPr>
            </w:pPr>
            <w:r w:rsidRPr="0083563E">
              <w:rPr>
                <w:rFonts w:asciiTheme="minorHAnsi" w:hAnsiTheme="minorHAnsi"/>
                <w:color w:val="000000"/>
                <w:sz w:val="22"/>
                <w:szCs w:val="22"/>
              </w:rPr>
              <w:t>System should display saved records which made in the form and allow to update/edit the same while clicking on “Revised Details (In Draft Mode)”.</w:t>
            </w:r>
          </w:p>
          <w:p w14:paraId="0CF7297E" w14:textId="77777777" w:rsidR="000D616E" w:rsidRPr="0083563E" w:rsidRDefault="000D616E" w:rsidP="00666390">
            <w:pPr>
              <w:pStyle w:val="ListParagraph"/>
              <w:numPr>
                <w:ilvl w:val="0"/>
                <w:numId w:val="2"/>
              </w:numPr>
              <w:spacing w:before="0" w:after="200" w:line="360" w:lineRule="auto"/>
              <w:contextualSpacing/>
              <w:rPr>
                <w:rFonts w:asciiTheme="minorHAnsi" w:hAnsiTheme="minorHAnsi"/>
                <w:color w:val="000000"/>
                <w:sz w:val="22"/>
                <w:szCs w:val="22"/>
              </w:rPr>
            </w:pPr>
            <w:r w:rsidRPr="0083563E">
              <w:rPr>
                <w:rFonts w:asciiTheme="minorHAnsi" w:hAnsiTheme="minorHAnsi"/>
                <w:color w:val="000000"/>
                <w:sz w:val="22"/>
                <w:szCs w:val="22"/>
              </w:rPr>
              <w:t>System should not allow bidder to acknowledge in case of member made save as a draft.</w:t>
            </w:r>
          </w:p>
          <w:p w14:paraId="00FF7323" w14:textId="77777777" w:rsidR="000D616E" w:rsidRPr="0083563E" w:rsidRDefault="000D616E" w:rsidP="00666390">
            <w:pPr>
              <w:pStyle w:val="ListParagraph"/>
              <w:numPr>
                <w:ilvl w:val="0"/>
                <w:numId w:val="2"/>
              </w:numPr>
              <w:spacing w:before="0" w:after="200" w:line="360" w:lineRule="auto"/>
              <w:contextualSpacing/>
              <w:rPr>
                <w:rFonts w:asciiTheme="minorHAnsi" w:hAnsiTheme="minorHAnsi"/>
                <w:color w:val="000000"/>
                <w:sz w:val="22"/>
                <w:szCs w:val="22"/>
              </w:rPr>
            </w:pPr>
            <w:r w:rsidRPr="0083563E">
              <w:rPr>
                <w:rFonts w:asciiTheme="minorHAnsi" w:hAnsiTheme="minorHAnsi"/>
                <w:color w:val="000000"/>
                <w:sz w:val="22"/>
                <w:szCs w:val="22"/>
              </w:rPr>
              <w:t>System should allow member to upload document before submitting revised details for the bidder. This should be non-mandatory.</w:t>
            </w:r>
          </w:p>
          <w:p w14:paraId="62F0A735" w14:textId="77777777" w:rsidR="000D616E" w:rsidRPr="0083563E" w:rsidRDefault="000D616E" w:rsidP="00666390">
            <w:pPr>
              <w:pStyle w:val="ListParagraph"/>
              <w:numPr>
                <w:ilvl w:val="1"/>
                <w:numId w:val="2"/>
              </w:numPr>
              <w:spacing w:before="0" w:after="0" w:line="360" w:lineRule="auto"/>
              <w:ind w:left="643"/>
              <w:rPr>
                <w:rFonts w:asciiTheme="minorHAnsi" w:hAnsiTheme="minorHAnsi"/>
                <w:sz w:val="22"/>
                <w:szCs w:val="22"/>
              </w:rPr>
            </w:pPr>
            <w:r w:rsidRPr="0083563E">
              <w:rPr>
                <w:rFonts w:asciiTheme="minorHAnsi" w:hAnsiTheme="minorHAnsi"/>
                <w:sz w:val="22"/>
                <w:szCs w:val="22"/>
              </w:rPr>
              <w:t>Sr. No.</w:t>
            </w:r>
          </w:p>
          <w:p w14:paraId="454B7D83" w14:textId="77777777" w:rsidR="000D616E" w:rsidRPr="0083563E" w:rsidRDefault="000D616E" w:rsidP="00666390">
            <w:pPr>
              <w:pStyle w:val="ListParagraph"/>
              <w:numPr>
                <w:ilvl w:val="1"/>
                <w:numId w:val="2"/>
              </w:numPr>
              <w:spacing w:before="0" w:after="0" w:line="360" w:lineRule="auto"/>
              <w:ind w:left="643"/>
              <w:rPr>
                <w:rFonts w:asciiTheme="minorHAnsi" w:hAnsiTheme="minorHAnsi"/>
                <w:sz w:val="22"/>
                <w:szCs w:val="22"/>
              </w:rPr>
            </w:pPr>
            <w:r w:rsidRPr="0083563E">
              <w:rPr>
                <w:rFonts w:asciiTheme="minorHAnsi" w:hAnsiTheme="minorHAnsi"/>
                <w:sz w:val="22"/>
                <w:szCs w:val="22"/>
              </w:rPr>
              <w:t xml:space="preserve">Document Name </w:t>
            </w:r>
          </w:p>
          <w:p w14:paraId="7C1AE70C" w14:textId="77777777" w:rsidR="000D616E" w:rsidRPr="0083563E" w:rsidRDefault="000D616E" w:rsidP="00666390">
            <w:pPr>
              <w:pStyle w:val="ListParagraph"/>
              <w:numPr>
                <w:ilvl w:val="1"/>
                <w:numId w:val="2"/>
              </w:numPr>
              <w:spacing w:before="0" w:after="0" w:line="360" w:lineRule="auto"/>
              <w:ind w:left="643"/>
              <w:rPr>
                <w:rFonts w:asciiTheme="minorHAnsi" w:hAnsiTheme="minorHAnsi"/>
                <w:sz w:val="22"/>
                <w:szCs w:val="22"/>
              </w:rPr>
            </w:pPr>
            <w:r w:rsidRPr="0083563E">
              <w:rPr>
                <w:rFonts w:asciiTheme="minorHAnsi" w:hAnsiTheme="minorHAnsi"/>
                <w:sz w:val="22"/>
                <w:szCs w:val="22"/>
              </w:rPr>
              <w:t xml:space="preserve">Document Brief </w:t>
            </w:r>
          </w:p>
          <w:p w14:paraId="2F1EBD1C" w14:textId="77777777" w:rsidR="000D616E" w:rsidRPr="0083563E" w:rsidRDefault="000D616E" w:rsidP="00666390">
            <w:pPr>
              <w:pStyle w:val="ListParagraph"/>
              <w:numPr>
                <w:ilvl w:val="1"/>
                <w:numId w:val="2"/>
              </w:numPr>
              <w:spacing w:before="0" w:after="0" w:line="360" w:lineRule="auto"/>
              <w:ind w:left="643"/>
              <w:rPr>
                <w:rFonts w:asciiTheme="minorHAnsi" w:hAnsiTheme="minorHAnsi"/>
                <w:sz w:val="22"/>
                <w:szCs w:val="22"/>
              </w:rPr>
            </w:pPr>
            <w:r w:rsidRPr="0083563E">
              <w:rPr>
                <w:rFonts w:asciiTheme="minorHAnsi" w:hAnsiTheme="minorHAnsi"/>
                <w:sz w:val="22"/>
                <w:szCs w:val="22"/>
              </w:rPr>
              <w:t xml:space="preserve">Size </w:t>
            </w:r>
          </w:p>
          <w:p w14:paraId="4949977D" w14:textId="77777777" w:rsidR="000D616E" w:rsidRPr="0083563E" w:rsidRDefault="000D616E" w:rsidP="00666390">
            <w:pPr>
              <w:pStyle w:val="ListParagraph"/>
              <w:numPr>
                <w:ilvl w:val="1"/>
                <w:numId w:val="2"/>
              </w:numPr>
              <w:spacing w:before="0" w:after="0" w:line="360" w:lineRule="auto"/>
              <w:ind w:left="643"/>
              <w:rPr>
                <w:rFonts w:asciiTheme="minorHAnsi" w:hAnsiTheme="minorHAnsi"/>
                <w:sz w:val="22"/>
                <w:szCs w:val="22"/>
              </w:rPr>
            </w:pPr>
            <w:r w:rsidRPr="0083563E">
              <w:rPr>
                <w:rFonts w:asciiTheme="minorHAnsi" w:hAnsiTheme="minorHAnsi"/>
                <w:sz w:val="22"/>
                <w:szCs w:val="22"/>
              </w:rPr>
              <w:t>Date &amp; time</w:t>
            </w:r>
          </w:p>
          <w:p w14:paraId="274578B8" w14:textId="77777777" w:rsidR="000D616E" w:rsidRPr="0083563E" w:rsidRDefault="000D616E" w:rsidP="00666390">
            <w:pPr>
              <w:pStyle w:val="ListParagraph"/>
              <w:numPr>
                <w:ilvl w:val="1"/>
                <w:numId w:val="2"/>
              </w:numPr>
              <w:spacing w:before="0" w:after="0" w:line="360" w:lineRule="auto"/>
              <w:ind w:left="643"/>
              <w:rPr>
                <w:rFonts w:asciiTheme="minorHAnsi" w:hAnsiTheme="minorHAnsi"/>
                <w:sz w:val="22"/>
                <w:szCs w:val="22"/>
              </w:rPr>
            </w:pPr>
            <w:r w:rsidRPr="0083563E">
              <w:rPr>
                <w:rFonts w:asciiTheme="minorHAnsi" w:hAnsiTheme="minorHAnsi"/>
                <w:sz w:val="22"/>
                <w:szCs w:val="22"/>
              </w:rPr>
              <w:t>Action</w:t>
            </w:r>
          </w:p>
          <w:p w14:paraId="2F34EA4F" w14:textId="77777777" w:rsidR="000D616E" w:rsidRPr="0083563E" w:rsidRDefault="000D616E" w:rsidP="00666390">
            <w:pPr>
              <w:pStyle w:val="ListParagraph"/>
              <w:numPr>
                <w:ilvl w:val="1"/>
                <w:numId w:val="2"/>
              </w:numPr>
              <w:spacing w:before="0" w:after="0" w:line="360" w:lineRule="auto"/>
              <w:ind w:left="643"/>
              <w:rPr>
                <w:rFonts w:asciiTheme="minorHAnsi" w:hAnsiTheme="minorHAnsi"/>
                <w:sz w:val="22"/>
                <w:szCs w:val="22"/>
              </w:rPr>
            </w:pPr>
            <w:r w:rsidRPr="0083563E">
              <w:rPr>
                <w:rFonts w:asciiTheme="minorHAnsi" w:hAnsiTheme="minorHAnsi"/>
                <w:sz w:val="22"/>
                <w:szCs w:val="22"/>
              </w:rPr>
              <w:t>Download / Delete</w:t>
            </w:r>
          </w:p>
          <w:p w14:paraId="1C0DACC5" w14:textId="77777777" w:rsidR="000D616E" w:rsidRPr="0083563E" w:rsidRDefault="000D616E" w:rsidP="00666390">
            <w:pPr>
              <w:pStyle w:val="ListParagraph"/>
              <w:numPr>
                <w:ilvl w:val="0"/>
                <w:numId w:val="2"/>
              </w:numPr>
              <w:spacing w:before="0" w:after="200" w:line="360" w:lineRule="auto"/>
              <w:contextualSpacing/>
              <w:rPr>
                <w:rFonts w:asciiTheme="minorHAnsi" w:hAnsiTheme="minorHAnsi"/>
                <w:color w:val="000000"/>
                <w:sz w:val="22"/>
                <w:szCs w:val="22"/>
              </w:rPr>
            </w:pPr>
            <w:r w:rsidRPr="0083563E">
              <w:rPr>
                <w:rFonts w:asciiTheme="minorHAnsi" w:hAnsiTheme="minorHAnsi"/>
                <w:color w:val="000000"/>
                <w:sz w:val="22"/>
                <w:szCs w:val="22"/>
              </w:rPr>
              <w:t>System should allow member to enter Remarks column before submitting revised details of the bidder. This should be non-mandatory. System should display entered remarks read only mode to the bidder once submitted by a member.</w:t>
            </w:r>
          </w:p>
          <w:p w14:paraId="53A9D3C3" w14:textId="77777777" w:rsidR="000D616E" w:rsidRPr="0083563E" w:rsidRDefault="000D616E" w:rsidP="00666390">
            <w:pPr>
              <w:pStyle w:val="ListParagraph"/>
              <w:numPr>
                <w:ilvl w:val="0"/>
                <w:numId w:val="2"/>
              </w:numPr>
              <w:spacing w:before="0" w:after="200" w:line="360" w:lineRule="auto"/>
              <w:contextualSpacing/>
              <w:rPr>
                <w:rFonts w:asciiTheme="minorHAnsi" w:hAnsiTheme="minorHAnsi"/>
                <w:color w:val="000000"/>
                <w:sz w:val="22"/>
                <w:szCs w:val="22"/>
              </w:rPr>
            </w:pPr>
            <w:r w:rsidRPr="0083563E">
              <w:rPr>
                <w:rFonts w:asciiTheme="minorHAnsi" w:hAnsiTheme="minorHAnsi"/>
                <w:color w:val="000000"/>
                <w:sz w:val="22"/>
                <w:szCs w:val="22"/>
              </w:rPr>
              <w:t>System should allow member to submit the selected form by submit button with updated details.</w:t>
            </w:r>
          </w:p>
          <w:p w14:paraId="352DC3A5" w14:textId="3360827E" w:rsidR="000D616E" w:rsidRPr="0083563E" w:rsidRDefault="000D616E" w:rsidP="00666390">
            <w:pPr>
              <w:pStyle w:val="ListParagraph"/>
              <w:numPr>
                <w:ilvl w:val="0"/>
                <w:numId w:val="2"/>
              </w:numPr>
              <w:spacing w:before="0" w:after="200" w:line="360" w:lineRule="auto"/>
              <w:contextualSpacing/>
              <w:rPr>
                <w:rFonts w:asciiTheme="minorHAnsi" w:hAnsiTheme="minorHAnsi"/>
                <w:color w:val="000000"/>
                <w:sz w:val="22"/>
                <w:szCs w:val="22"/>
              </w:rPr>
            </w:pPr>
            <w:r w:rsidRPr="0083563E">
              <w:rPr>
                <w:rFonts w:asciiTheme="minorHAnsi" w:hAnsiTheme="minorHAnsi"/>
                <w:color w:val="000000"/>
                <w:sz w:val="22"/>
                <w:szCs w:val="22"/>
              </w:rPr>
              <w:t>On revising technical/price form by authorized user, system should maintain history of form and value both.</w:t>
            </w:r>
          </w:p>
          <w:p w14:paraId="37B768AF" w14:textId="77777777" w:rsidR="000D616E" w:rsidRPr="0083563E" w:rsidRDefault="000D616E" w:rsidP="00666390">
            <w:pPr>
              <w:pStyle w:val="ListParagraph"/>
              <w:numPr>
                <w:ilvl w:val="0"/>
                <w:numId w:val="2"/>
              </w:numPr>
              <w:spacing w:line="360" w:lineRule="auto"/>
              <w:ind w:left="450"/>
              <w:contextualSpacing/>
              <w:rPr>
                <w:rFonts w:asciiTheme="minorHAnsi" w:hAnsiTheme="minorHAnsi"/>
                <w:sz w:val="22"/>
                <w:szCs w:val="22"/>
              </w:rPr>
            </w:pPr>
            <w:r w:rsidRPr="0083563E">
              <w:rPr>
                <w:rFonts w:asciiTheme="minorHAnsi" w:hAnsiTheme="minorHAnsi"/>
                <w:sz w:val="22"/>
                <w:szCs w:val="22"/>
              </w:rPr>
              <w:t>System should allow member to revise the Negotiation made before acknowledge by the bidder.</w:t>
            </w:r>
          </w:p>
          <w:p w14:paraId="1237CFF4" w14:textId="77777777" w:rsidR="000D616E" w:rsidRPr="0083563E" w:rsidRDefault="000D616E" w:rsidP="00666390">
            <w:pPr>
              <w:pStyle w:val="ListParagraph"/>
              <w:numPr>
                <w:ilvl w:val="0"/>
                <w:numId w:val="2"/>
              </w:numPr>
              <w:spacing w:line="360" w:lineRule="auto"/>
              <w:ind w:left="450"/>
              <w:contextualSpacing/>
              <w:rPr>
                <w:rFonts w:asciiTheme="minorHAnsi" w:hAnsiTheme="minorHAnsi"/>
                <w:sz w:val="22"/>
                <w:szCs w:val="22"/>
              </w:rPr>
            </w:pPr>
            <w:r w:rsidRPr="0083563E">
              <w:rPr>
                <w:rFonts w:asciiTheme="minorHAnsi" w:hAnsiTheme="minorHAnsi"/>
                <w:sz w:val="22"/>
                <w:szCs w:val="22"/>
              </w:rPr>
              <w:t>After acknowledged by the bidder, system should not provide member with any option to revise the details.</w:t>
            </w:r>
          </w:p>
          <w:p w14:paraId="023176F8" w14:textId="77777777" w:rsidR="000D616E" w:rsidRPr="0083563E" w:rsidRDefault="000D616E" w:rsidP="00666390">
            <w:pPr>
              <w:pStyle w:val="ListParagraph"/>
              <w:numPr>
                <w:ilvl w:val="0"/>
                <w:numId w:val="2"/>
              </w:numPr>
              <w:spacing w:line="360" w:lineRule="auto"/>
              <w:ind w:left="450"/>
              <w:contextualSpacing/>
              <w:rPr>
                <w:rFonts w:asciiTheme="minorHAnsi" w:hAnsiTheme="minorHAnsi"/>
                <w:sz w:val="22"/>
                <w:szCs w:val="22"/>
              </w:rPr>
            </w:pPr>
            <w:r w:rsidRPr="0083563E">
              <w:rPr>
                <w:rFonts w:asciiTheme="minorHAnsi" w:hAnsiTheme="minorHAnsi"/>
                <w:sz w:val="22"/>
                <w:szCs w:val="22"/>
              </w:rPr>
              <w:t>System should allow user to view details of data revised clicking on View revised detail link. System should provide with Print, Word, and PDF &amp; Excel provision.</w:t>
            </w:r>
          </w:p>
          <w:p w14:paraId="3EADCBD4" w14:textId="77777777" w:rsidR="000D616E" w:rsidRPr="0083563E" w:rsidRDefault="000D616E" w:rsidP="00666390">
            <w:pPr>
              <w:pStyle w:val="ListParagraph"/>
              <w:numPr>
                <w:ilvl w:val="0"/>
                <w:numId w:val="2"/>
              </w:numPr>
              <w:spacing w:line="360" w:lineRule="auto"/>
              <w:ind w:left="450"/>
              <w:contextualSpacing/>
              <w:rPr>
                <w:rFonts w:asciiTheme="minorHAnsi" w:hAnsiTheme="minorHAnsi"/>
                <w:sz w:val="22"/>
                <w:szCs w:val="22"/>
              </w:rPr>
            </w:pPr>
            <w:r w:rsidRPr="0083563E">
              <w:rPr>
                <w:rFonts w:asciiTheme="minorHAnsi" w:hAnsiTheme="minorHAnsi"/>
                <w:sz w:val="22"/>
                <w:szCs w:val="22"/>
              </w:rPr>
              <w:t>After submitted revised detail by member, system should provide an option to acknowledge to the bidder and system should notify to the bidder by email which is mentioned below:</w:t>
            </w:r>
          </w:p>
          <w:p w14:paraId="2C7165A7" w14:textId="77777777" w:rsidR="000D616E" w:rsidRPr="0083563E" w:rsidRDefault="000D616E" w:rsidP="000D616E">
            <w:pPr>
              <w:pStyle w:val="ListParagraph"/>
              <w:spacing w:line="360" w:lineRule="auto"/>
              <w:ind w:left="0"/>
              <w:contextualSpacing/>
              <w:rPr>
                <w:rFonts w:asciiTheme="minorHAnsi" w:hAnsiTheme="minorHAnsi"/>
                <w:sz w:val="22"/>
                <w:szCs w:val="22"/>
              </w:rPr>
            </w:pPr>
            <w:r w:rsidRPr="0083563E">
              <w:rPr>
                <w:rFonts w:asciiTheme="minorHAnsi" w:hAnsiTheme="minorHAnsi"/>
                <w:sz w:val="22"/>
                <w:szCs w:val="22"/>
                <w:highlight w:val="yellow"/>
              </w:rPr>
              <w:t>From: &lt;As per logo&gt;</w:t>
            </w:r>
          </w:p>
          <w:p w14:paraId="155575C9" w14:textId="187ADF36" w:rsidR="000D616E" w:rsidRPr="0083563E" w:rsidRDefault="000D616E" w:rsidP="000D616E">
            <w:pPr>
              <w:pStyle w:val="ListParagraph"/>
              <w:spacing w:line="360" w:lineRule="auto"/>
              <w:ind w:left="0"/>
              <w:contextualSpacing/>
              <w:rPr>
                <w:rFonts w:asciiTheme="minorHAnsi" w:hAnsiTheme="minorHAnsi"/>
                <w:sz w:val="22"/>
                <w:szCs w:val="22"/>
              </w:rPr>
            </w:pPr>
            <w:r w:rsidRPr="0083563E">
              <w:rPr>
                <w:rFonts w:asciiTheme="minorHAnsi" w:hAnsiTheme="minorHAnsi"/>
                <w:sz w:val="22"/>
                <w:szCs w:val="22"/>
              </w:rPr>
              <w:t>To: &lt;All registered email ids (parent/child) of particular company&gt;</w:t>
            </w:r>
          </w:p>
          <w:p w14:paraId="0A9469C1" w14:textId="77777777" w:rsidR="000D616E" w:rsidRPr="0083563E" w:rsidRDefault="000D616E" w:rsidP="000D616E">
            <w:pPr>
              <w:pStyle w:val="ListParagraph"/>
              <w:spacing w:line="360" w:lineRule="auto"/>
              <w:ind w:left="0"/>
              <w:contextualSpacing/>
              <w:rPr>
                <w:rFonts w:asciiTheme="minorHAnsi" w:hAnsiTheme="minorHAnsi"/>
                <w:sz w:val="22"/>
                <w:szCs w:val="22"/>
              </w:rPr>
            </w:pPr>
            <w:r w:rsidRPr="0083563E">
              <w:rPr>
                <w:rFonts w:asciiTheme="minorHAnsi" w:hAnsiTheme="minorHAnsi"/>
                <w:sz w:val="22"/>
                <w:szCs w:val="22"/>
              </w:rPr>
              <w:t>CC: &lt;Mail id(s) of committee member&gt;</w:t>
            </w:r>
          </w:p>
          <w:p w14:paraId="7AA9BA65" w14:textId="77777777" w:rsidR="000D616E" w:rsidRPr="0083563E" w:rsidRDefault="000D616E" w:rsidP="000D616E">
            <w:pPr>
              <w:pStyle w:val="ListParagraph"/>
              <w:spacing w:line="360" w:lineRule="auto"/>
              <w:ind w:left="0"/>
              <w:contextualSpacing/>
              <w:rPr>
                <w:rFonts w:asciiTheme="minorHAnsi" w:hAnsiTheme="minorHAnsi"/>
                <w:sz w:val="22"/>
                <w:szCs w:val="22"/>
              </w:rPr>
            </w:pPr>
            <w:r w:rsidRPr="0083563E">
              <w:rPr>
                <w:rFonts w:asciiTheme="minorHAnsi" w:hAnsiTheme="minorHAnsi"/>
                <w:sz w:val="22"/>
                <w:szCs w:val="22"/>
              </w:rPr>
              <w:t>Subject: Acknowledge of invitation for Negotiation for Tender ID: &lt;Event ID&gt; - &lt;Client Name&gt;</w:t>
            </w:r>
          </w:p>
          <w:p w14:paraId="5C60B81D" w14:textId="77777777" w:rsidR="000D616E" w:rsidRPr="0083563E" w:rsidRDefault="000D616E" w:rsidP="000D616E">
            <w:pPr>
              <w:pStyle w:val="ListParagraph"/>
              <w:spacing w:line="360" w:lineRule="auto"/>
              <w:ind w:left="0"/>
              <w:contextualSpacing/>
              <w:rPr>
                <w:rFonts w:asciiTheme="minorHAnsi" w:hAnsiTheme="minorHAnsi"/>
                <w:sz w:val="22"/>
                <w:szCs w:val="22"/>
              </w:rPr>
            </w:pPr>
            <w:r w:rsidRPr="0083563E">
              <w:rPr>
                <w:rFonts w:asciiTheme="minorHAnsi" w:hAnsiTheme="minorHAnsi"/>
                <w:sz w:val="22"/>
                <w:szCs w:val="22"/>
              </w:rPr>
              <w:t>Dear User,</w:t>
            </w:r>
          </w:p>
          <w:p w14:paraId="05842175" w14:textId="77777777" w:rsidR="000D616E" w:rsidRPr="0083563E" w:rsidRDefault="000D616E" w:rsidP="000D616E">
            <w:pPr>
              <w:pStyle w:val="ListParagraph"/>
              <w:spacing w:line="360" w:lineRule="auto"/>
              <w:ind w:left="0"/>
              <w:contextualSpacing/>
              <w:rPr>
                <w:rFonts w:asciiTheme="minorHAnsi" w:hAnsiTheme="minorHAnsi"/>
                <w:sz w:val="22"/>
                <w:szCs w:val="22"/>
              </w:rPr>
            </w:pPr>
            <w:r w:rsidRPr="0083563E">
              <w:rPr>
                <w:rFonts w:asciiTheme="minorHAnsi" w:hAnsiTheme="minorHAnsi"/>
                <w:sz w:val="22"/>
                <w:szCs w:val="22"/>
              </w:rPr>
              <w:t>This is to inform you that &lt;Client Name&gt; has invited you for acknowledge of Negotiation in the following event.</w:t>
            </w:r>
          </w:p>
          <w:p w14:paraId="39042EB7" w14:textId="77777777" w:rsidR="000D616E" w:rsidRPr="0083563E" w:rsidRDefault="000D616E" w:rsidP="000D616E">
            <w:pPr>
              <w:pStyle w:val="ListParagraph"/>
              <w:spacing w:line="360" w:lineRule="auto"/>
              <w:ind w:left="0"/>
              <w:contextualSpacing/>
              <w:rPr>
                <w:rFonts w:asciiTheme="minorHAnsi" w:hAnsiTheme="minorHAnsi"/>
                <w:sz w:val="22"/>
                <w:szCs w:val="22"/>
              </w:rPr>
            </w:pPr>
            <w:r w:rsidRPr="0083563E">
              <w:rPr>
                <w:rFonts w:asciiTheme="minorHAnsi" w:hAnsiTheme="minorHAnsi"/>
                <w:sz w:val="22"/>
                <w:szCs w:val="22"/>
              </w:rPr>
              <w:t>Tender ID         : &lt;Event ID&gt;</w:t>
            </w:r>
          </w:p>
          <w:p w14:paraId="7080F892" w14:textId="77777777" w:rsidR="000D616E" w:rsidRPr="0083563E" w:rsidRDefault="000D616E" w:rsidP="000D616E">
            <w:pPr>
              <w:pStyle w:val="ListParagraph"/>
              <w:spacing w:line="360" w:lineRule="auto"/>
              <w:ind w:left="0"/>
              <w:contextualSpacing/>
              <w:rPr>
                <w:rFonts w:asciiTheme="minorHAnsi" w:hAnsiTheme="minorHAnsi"/>
                <w:sz w:val="22"/>
                <w:szCs w:val="22"/>
              </w:rPr>
            </w:pPr>
            <w:r w:rsidRPr="0083563E">
              <w:rPr>
                <w:rFonts w:asciiTheme="minorHAnsi" w:hAnsiTheme="minorHAnsi"/>
                <w:sz w:val="22"/>
                <w:szCs w:val="22"/>
              </w:rPr>
              <w:t>Brief scope of work : &lt;Brief scope of work&gt;</w:t>
            </w:r>
          </w:p>
          <w:p w14:paraId="1ECCEDEE" w14:textId="77777777" w:rsidR="000D616E" w:rsidRPr="0083563E" w:rsidRDefault="000D616E" w:rsidP="000D616E">
            <w:pPr>
              <w:pStyle w:val="ListParagraph"/>
              <w:spacing w:line="360" w:lineRule="auto"/>
              <w:ind w:left="0"/>
              <w:contextualSpacing/>
              <w:rPr>
                <w:rFonts w:asciiTheme="minorHAnsi" w:hAnsiTheme="minorHAnsi"/>
                <w:sz w:val="22"/>
                <w:szCs w:val="22"/>
              </w:rPr>
            </w:pPr>
            <w:r w:rsidRPr="0083563E">
              <w:rPr>
                <w:rFonts w:asciiTheme="minorHAnsi" w:hAnsiTheme="minorHAnsi"/>
                <w:sz w:val="22"/>
                <w:szCs w:val="22"/>
              </w:rPr>
              <w:t>To acknowledge the invitation for Negotiation, please follow below mentioned steps to view negotiation:</w:t>
            </w:r>
          </w:p>
          <w:p w14:paraId="36D084B9" w14:textId="77777777" w:rsidR="000D616E" w:rsidRPr="0083563E" w:rsidRDefault="000D616E" w:rsidP="00666390">
            <w:pPr>
              <w:pStyle w:val="ListParagraph"/>
              <w:numPr>
                <w:ilvl w:val="0"/>
                <w:numId w:val="2"/>
              </w:numPr>
              <w:spacing w:line="360" w:lineRule="auto"/>
              <w:ind w:left="450"/>
              <w:contextualSpacing/>
              <w:rPr>
                <w:rFonts w:asciiTheme="minorHAnsi" w:hAnsiTheme="minorHAnsi"/>
                <w:sz w:val="22"/>
                <w:szCs w:val="22"/>
              </w:rPr>
            </w:pPr>
            <w:r w:rsidRPr="0083563E">
              <w:rPr>
                <w:rFonts w:asciiTheme="minorHAnsi" w:hAnsiTheme="minorHAnsi"/>
                <w:sz w:val="22"/>
                <w:szCs w:val="22"/>
              </w:rPr>
              <w:t>Login to &lt;URL of client&gt;</w:t>
            </w:r>
          </w:p>
          <w:p w14:paraId="78808F0F" w14:textId="77777777" w:rsidR="000D616E" w:rsidRPr="0083563E" w:rsidRDefault="000D616E" w:rsidP="00666390">
            <w:pPr>
              <w:pStyle w:val="ListParagraph"/>
              <w:numPr>
                <w:ilvl w:val="0"/>
                <w:numId w:val="2"/>
              </w:numPr>
              <w:spacing w:line="360" w:lineRule="auto"/>
              <w:ind w:left="450"/>
              <w:contextualSpacing/>
              <w:rPr>
                <w:rFonts w:asciiTheme="minorHAnsi" w:hAnsiTheme="minorHAnsi"/>
                <w:sz w:val="22"/>
                <w:szCs w:val="22"/>
              </w:rPr>
            </w:pPr>
            <w:r w:rsidRPr="0083563E">
              <w:rPr>
                <w:rFonts w:asciiTheme="minorHAnsi" w:hAnsiTheme="minorHAnsi"/>
                <w:sz w:val="22"/>
                <w:szCs w:val="22"/>
              </w:rPr>
              <w:t>Click on RFx</w:t>
            </w:r>
          </w:p>
          <w:p w14:paraId="76FD3B31" w14:textId="77777777" w:rsidR="000D616E" w:rsidRPr="0083563E" w:rsidRDefault="000D616E" w:rsidP="00666390">
            <w:pPr>
              <w:pStyle w:val="ListParagraph"/>
              <w:numPr>
                <w:ilvl w:val="0"/>
                <w:numId w:val="2"/>
              </w:numPr>
              <w:spacing w:line="360" w:lineRule="auto"/>
              <w:ind w:left="450"/>
              <w:contextualSpacing/>
              <w:rPr>
                <w:rFonts w:asciiTheme="minorHAnsi" w:hAnsiTheme="minorHAnsi"/>
                <w:sz w:val="22"/>
                <w:szCs w:val="22"/>
              </w:rPr>
            </w:pPr>
            <w:r w:rsidRPr="0083563E">
              <w:rPr>
                <w:rFonts w:asciiTheme="minorHAnsi" w:hAnsiTheme="minorHAnsi"/>
                <w:sz w:val="22"/>
                <w:szCs w:val="22"/>
              </w:rPr>
              <w:t>Click on Search RFx</w:t>
            </w:r>
          </w:p>
          <w:p w14:paraId="6BD4B3AB" w14:textId="77777777" w:rsidR="000D616E" w:rsidRPr="0083563E" w:rsidRDefault="000D616E" w:rsidP="00666390">
            <w:pPr>
              <w:pStyle w:val="ListParagraph"/>
              <w:numPr>
                <w:ilvl w:val="0"/>
                <w:numId w:val="2"/>
              </w:numPr>
              <w:spacing w:line="360" w:lineRule="auto"/>
              <w:ind w:left="450"/>
              <w:contextualSpacing/>
              <w:rPr>
                <w:rFonts w:asciiTheme="minorHAnsi" w:hAnsiTheme="minorHAnsi"/>
                <w:sz w:val="22"/>
                <w:szCs w:val="22"/>
              </w:rPr>
            </w:pPr>
            <w:r w:rsidRPr="0083563E">
              <w:rPr>
                <w:rFonts w:asciiTheme="minorHAnsi" w:hAnsiTheme="minorHAnsi"/>
                <w:sz w:val="22"/>
                <w:szCs w:val="22"/>
              </w:rPr>
              <w:t>Enter Event Id in Search Box</w:t>
            </w:r>
          </w:p>
          <w:p w14:paraId="59FDA47A" w14:textId="77777777" w:rsidR="000D616E" w:rsidRPr="0083563E" w:rsidRDefault="000D616E" w:rsidP="00666390">
            <w:pPr>
              <w:pStyle w:val="ListParagraph"/>
              <w:numPr>
                <w:ilvl w:val="0"/>
                <w:numId w:val="2"/>
              </w:numPr>
              <w:spacing w:line="360" w:lineRule="auto"/>
              <w:ind w:left="450"/>
              <w:contextualSpacing/>
              <w:rPr>
                <w:rFonts w:asciiTheme="minorHAnsi" w:hAnsiTheme="minorHAnsi"/>
                <w:sz w:val="22"/>
                <w:szCs w:val="22"/>
              </w:rPr>
            </w:pPr>
            <w:r w:rsidRPr="0083563E">
              <w:rPr>
                <w:rFonts w:asciiTheme="minorHAnsi" w:hAnsiTheme="minorHAnsi"/>
                <w:sz w:val="22"/>
                <w:szCs w:val="22"/>
              </w:rPr>
              <w:t xml:space="preserve">Click on Dashboard </w:t>
            </w:r>
          </w:p>
          <w:p w14:paraId="729BB1D0" w14:textId="77777777" w:rsidR="000D616E" w:rsidRPr="0083563E" w:rsidRDefault="000D616E" w:rsidP="00666390">
            <w:pPr>
              <w:pStyle w:val="ListParagraph"/>
              <w:numPr>
                <w:ilvl w:val="0"/>
                <w:numId w:val="2"/>
              </w:numPr>
              <w:spacing w:line="360" w:lineRule="auto"/>
              <w:ind w:left="450"/>
              <w:contextualSpacing/>
              <w:rPr>
                <w:rFonts w:asciiTheme="minorHAnsi" w:hAnsiTheme="minorHAnsi"/>
                <w:sz w:val="22"/>
                <w:szCs w:val="22"/>
              </w:rPr>
            </w:pPr>
            <w:r w:rsidRPr="0083563E">
              <w:rPr>
                <w:rFonts w:asciiTheme="minorHAnsi" w:hAnsiTheme="minorHAnsi"/>
                <w:sz w:val="22"/>
                <w:szCs w:val="22"/>
              </w:rPr>
              <w:t>Click on Negotiation tab</w:t>
            </w:r>
          </w:p>
          <w:p w14:paraId="5A015C11" w14:textId="77777777" w:rsidR="000D616E" w:rsidRPr="0083563E" w:rsidRDefault="000D616E" w:rsidP="00666390">
            <w:pPr>
              <w:pStyle w:val="ListParagraph"/>
              <w:numPr>
                <w:ilvl w:val="0"/>
                <w:numId w:val="2"/>
              </w:numPr>
              <w:spacing w:line="360" w:lineRule="auto"/>
              <w:ind w:left="450"/>
              <w:contextualSpacing/>
              <w:rPr>
                <w:rFonts w:asciiTheme="minorHAnsi" w:hAnsiTheme="minorHAnsi"/>
                <w:sz w:val="22"/>
                <w:szCs w:val="22"/>
              </w:rPr>
            </w:pPr>
            <w:r w:rsidRPr="0083563E">
              <w:rPr>
                <w:rFonts w:asciiTheme="minorHAnsi" w:hAnsiTheme="minorHAnsi"/>
                <w:sz w:val="22"/>
                <w:szCs w:val="22"/>
              </w:rPr>
              <w:t>Click on View Invitation (if required)</w:t>
            </w:r>
          </w:p>
          <w:p w14:paraId="0135DA69" w14:textId="77777777" w:rsidR="000D616E" w:rsidRPr="0083563E" w:rsidRDefault="000D616E" w:rsidP="00666390">
            <w:pPr>
              <w:pStyle w:val="ListParagraph"/>
              <w:numPr>
                <w:ilvl w:val="0"/>
                <w:numId w:val="2"/>
              </w:numPr>
              <w:spacing w:line="360" w:lineRule="auto"/>
              <w:ind w:left="450"/>
              <w:contextualSpacing/>
              <w:rPr>
                <w:rFonts w:asciiTheme="minorHAnsi" w:hAnsiTheme="minorHAnsi"/>
                <w:sz w:val="22"/>
                <w:szCs w:val="22"/>
              </w:rPr>
            </w:pPr>
            <w:r w:rsidRPr="0083563E">
              <w:rPr>
                <w:rFonts w:asciiTheme="minorHAnsi" w:hAnsiTheme="minorHAnsi"/>
                <w:sz w:val="22"/>
                <w:szCs w:val="22"/>
              </w:rPr>
              <w:t>Click on Acknowledge / Accept Negotiation request</w:t>
            </w:r>
          </w:p>
          <w:p w14:paraId="0A08A6A5" w14:textId="77777777" w:rsidR="000D616E" w:rsidRPr="0083563E" w:rsidRDefault="000D616E" w:rsidP="00666390">
            <w:pPr>
              <w:pStyle w:val="ListParagraph"/>
              <w:numPr>
                <w:ilvl w:val="0"/>
                <w:numId w:val="2"/>
              </w:numPr>
              <w:spacing w:line="360" w:lineRule="auto"/>
              <w:ind w:left="450"/>
              <w:contextualSpacing/>
              <w:rPr>
                <w:rFonts w:asciiTheme="minorHAnsi" w:hAnsiTheme="minorHAnsi"/>
                <w:sz w:val="22"/>
                <w:szCs w:val="22"/>
              </w:rPr>
            </w:pPr>
            <w:r w:rsidRPr="0083563E">
              <w:rPr>
                <w:rFonts w:asciiTheme="minorHAnsi" w:hAnsiTheme="minorHAnsi"/>
                <w:sz w:val="22"/>
                <w:szCs w:val="22"/>
              </w:rPr>
              <w:t>Click on Submit</w:t>
            </w:r>
          </w:p>
          <w:p w14:paraId="08EDB9C6" w14:textId="77777777" w:rsidR="000D616E" w:rsidRPr="0083563E" w:rsidRDefault="000D616E" w:rsidP="000D616E">
            <w:pPr>
              <w:pStyle w:val="ListParagraph"/>
              <w:spacing w:line="360" w:lineRule="auto"/>
              <w:ind w:left="0"/>
              <w:contextualSpacing/>
              <w:rPr>
                <w:rFonts w:asciiTheme="minorHAnsi" w:hAnsiTheme="minorHAnsi"/>
                <w:sz w:val="22"/>
                <w:szCs w:val="22"/>
              </w:rPr>
            </w:pPr>
            <w:r w:rsidRPr="0083563E">
              <w:rPr>
                <w:rFonts w:asciiTheme="minorHAnsi" w:hAnsiTheme="minorHAnsi"/>
                <w:sz w:val="22"/>
                <w:szCs w:val="22"/>
              </w:rPr>
              <w:t>Please contact us if any assistance required.</w:t>
            </w:r>
          </w:p>
          <w:p w14:paraId="22FC97E4" w14:textId="77777777" w:rsidR="000D616E" w:rsidRPr="0083563E" w:rsidRDefault="000D616E" w:rsidP="000D616E">
            <w:pPr>
              <w:pStyle w:val="ListParagraph"/>
              <w:spacing w:line="360" w:lineRule="auto"/>
              <w:ind w:left="0"/>
              <w:contextualSpacing/>
              <w:rPr>
                <w:rFonts w:asciiTheme="minorHAnsi" w:hAnsiTheme="minorHAnsi"/>
                <w:sz w:val="22"/>
                <w:szCs w:val="22"/>
              </w:rPr>
            </w:pPr>
            <w:r w:rsidRPr="0083563E">
              <w:rPr>
                <w:rFonts w:asciiTheme="minorHAnsi" w:hAnsiTheme="minorHAnsi"/>
                <w:sz w:val="22"/>
                <w:szCs w:val="22"/>
              </w:rPr>
              <w:t>Regards,</w:t>
            </w:r>
          </w:p>
          <w:p w14:paraId="4F5BD570" w14:textId="3CD1E060" w:rsidR="000D616E" w:rsidRPr="0083563E" w:rsidRDefault="000D616E" w:rsidP="000D616E">
            <w:pPr>
              <w:pStyle w:val="ListParagraph"/>
              <w:spacing w:line="360" w:lineRule="auto"/>
              <w:ind w:left="0"/>
              <w:contextualSpacing/>
              <w:rPr>
                <w:rFonts w:asciiTheme="minorHAnsi" w:hAnsiTheme="minorHAnsi"/>
                <w:sz w:val="22"/>
                <w:szCs w:val="22"/>
              </w:rPr>
            </w:pPr>
            <w:r w:rsidRPr="0083563E">
              <w:rPr>
                <w:rFonts w:asciiTheme="minorHAnsi" w:hAnsiTheme="minorHAnsi"/>
                <w:sz w:val="22"/>
                <w:szCs w:val="22"/>
              </w:rPr>
              <w:t>GAIL ILNG Team</w:t>
            </w:r>
          </w:p>
          <w:p w14:paraId="11181673" w14:textId="77777777" w:rsidR="000D616E" w:rsidRPr="0083563E" w:rsidRDefault="000D616E" w:rsidP="000D616E">
            <w:pPr>
              <w:pStyle w:val="ListParagraph"/>
              <w:spacing w:line="360" w:lineRule="auto"/>
              <w:ind w:left="0"/>
              <w:contextualSpacing/>
              <w:rPr>
                <w:rFonts w:asciiTheme="minorHAnsi" w:hAnsiTheme="minorHAnsi"/>
                <w:sz w:val="22"/>
                <w:szCs w:val="22"/>
              </w:rPr>
            </w:pPr>
            <w:r w:rsidRPr="0083563E">
              <w:rPr>
                <w:rFonts w:asciiTheme="minorHAnsi" w:hAnsiTheme="minorHAnsi"/>
                <w:sz w:val="22"/>
                <w:szCs w:val="22"/>
                <w:highlight w:val="yellow"/>
              </w:rPr>
              <w:t>This is system-generated email; please do not reply to this email.</w:t>
            </w:r>
          </w:p>
          <w:p w14:paraId="6421F305" w14:textId="5A99A0D5" w:rsidR="000D616E" w:rsidRPr="0083563E" w:rsidRDefault="000D616E" w:rsidP="00666390">
            <w:pPr>
              <w:pStyle w:val="ListParagraph"/>
              <w:numPr>
                <w:ilvl w:val="0"/>
                <w:numId w:val="2"/>
              </w:numPr>
              <w:spacing w:line="360" w:lineRule="auto"/>
              <w:ind w:left="450"/>
              <w:contextualSpacing/>
              <w:rPr>
                <w:rFonts w:asciiTheme="minorHAnsi" w:hAnsiTheme="minorHAnsi"/>
                <w:sz w:val="22"/>
                <w:szCs w:val="22"/>
              </w:rPr>
            </w:pPr>
            <w:r w:rsidRPr="0083563E">
              <w:rPr>
                <w:rFonts w:asciiTheme="minorHAnsi" w:hAnsiTheme="minorHAnsi"/>
                <w:sz w:val="22"/>
                <w:szCs w:val="22"/>
              </w:rPr>
              <w:t xml:space="preserve">On clicking submit button system should redirect member to </w:t>
            </w:r>
            <w:r w:rsidRPr="0083563E">
              <w:rPr>
                <w:rFonts w:asciiTheme="minorHAnsi" w:hAnsiTheme="minorHAnsi"/>
                <w:b/>
                <w:sz w:val="22"/>
                <w:szCs w:val="22"/>
              </w:rPr>
              <w:t>Negotiation dashboard page</w:t>
            </w:r>
            <w:r w:rsidRPr="0083563E">
              <w:rPr>
                <w:rFonts w:asciiTheme="minorHAnsi" w:hAnsiTheme="minorHAnsi"/>
                <w:sz w:val="22"/>
                <w:szCs w:val="22"/>
              </w:rPr>
              <w:t>.</w:t>
            </w:r>
          </w:p>
          <w:p w14:paraId="0574FE55" w14:textId="77777777" w:rsidR="000D616E" w:rsidRPr="0083563E" w:rsidRDefault="000D616E" w:rsidP="00666390">
            <w:pPr>
              <w:pStyle w:val="ListParagraph"/>
              <w:numPr>
                <w:ilvl w:val="0"/>
                <w:numId w:val="2"/>
              </w:numPr>
              <w:spacing w:line="360" w:lineRule="auto"/>
              <w:ind w:left="450"/>
              <w:contextualSpacing/>
              <w:rPr>
                <w:rFonts w:asciiTheme="minorHAnsi" w:hAnsiTheme="minorHAnsi"/>
                <w:sz w:val="22"/>
                <w:szCs w:val="22"/>
              </w:rPr>
            </w:pPr>
            <w:r w:rsidRPr="0083563E">
              <w:rPr>
                <w:rFonts w:asciiTheme="minorHAnsi" w:hAnsiTheme="minorHAnsi"/>
                <w:sz w:val="22"/>
                <w:szCs w:val="22"/>
              </w:rPr>
              <w:t xml:space="preserve">System should allow member to view details of data revised clicking on </w:t>
            </w:r>
            <w:r w:rsidRPr="0083563E">
              <w:rPr>
                <w:rFonts w:asciiTheme="minorHAnsi" w:hAnsiTheme="minorHAnsi"/>
                <w:b/>
                <w:sz w:val="22"/>
                <w:szCs w:val="22"/>
              </w:rPr>
              <w:t>View Revised Detail</w:t>
            </w:r>
            <w:r w:rsidRPr="0083563E">
              <w:rPr>
                <w:rFonts w:asciiTheme="minorHAnsi" w:hAnsiTheme="minorHAnsi"/>
                <w:sz w:val="22"/>
                <w:szCs w:val="22"/>
              </w:rPr>
              <w:t xml:space="preserve"> link. System should provide with Print, excel, word and PDF provision.</w:t>
            </w:r>
          </w:p>
          <w:p w14:paraId="744DAB7D" w14:textId="77777777" w:rsidR="000D616E" w:rsidRPr="0083563E" w:rsidRDefault="000D616E" w:rsidP="00666390">
            <w:pPr>
              <w:pStyle w:val="ListParagraph"/>
              <w:numPr>
                <w:ilvl w:val="0"/>
                <w:numId w:val="2"/>
              </w:numPr>
              <w:spacing w:line="360" w:lineRule="auto"/>
              <w:ind w:left="450"/>
              <w:contextualSpacing/>
              <w:rPr>
                <w:rFonts w:asciiTheme="minorHAnsi" w:hAnsiTheme="minorHAnsi"/>
                <w:sz w:val="22"/>
                <w:szCs w:val="22"/>
              </w:rPr>
            </w:pPr>
            <w:r w:rsidRPr="0083563E">
              <w:rPr>
                <w:rFonts w:asciiTheme="minorHAnsi" w:hAnsiTheme="minorHAnsi"/>
                <w:sz w:val="22"/>
                <w:szCs w:val="22"/>
              </w:rPr>
              <w:t>System should not provide Revise Detail (for doing any changes) link to member once bidder acknowledged the negotiation.</w:t>
            </w:r>
          </w:p>
          <w:p w14:paraId="62B8C57B" w14:textId="77777777" w:rsidR="000D616E" w:rsidRPr="0083563E" w:rsidRDefault="000D616E" w:rsidP="00666390">
            <w:pPr>
              <w:pStyle w:val="ListParagraph"/>
              <w:numPr>
                <w:ilvl w:val="0"/>
                <w:numId w:val="2"/>
              </w:numPr>
              <w:spacing w:line="360" w:lineRule="auto"/>
              <w:ind w:left="450"/>
              <w:contextualSpacing/>
              <w:rPr>
                <w:rFonts w:asciiTheme="minorHAnsi" w:hAnsiTheme="minorHAnsi"/>
                <w:sz w:val="22"/>
                <w:szCs w:val="22"/>
              </w:rPr>
            </w:pPr>
            <w:r w:rsidRPr="0083563E">
              <w:rPr>
                <w:rFonts w:asciiTheme="minorHAnsi" w:hAnsiTheme="minorHAnsi"/>
                <w:sz w:val="22"/>
                <w:szCs w:val="22"/>
              </w:rPr>
              <w:t>System should allow member to view previous Round No. negotiation history and chat history clicking on “View history” and “View chat history” link.</w:t>
            </w:r>
          </w:p>
          <w:p w14:paraId="657CEF40" w14:textId="77777777" w:rsidR="000D616E" w:rsidRPr="0083563E" w:rsidRDefault="000D616E" w:rsidP="00666390">
            <w:pPr>
              <w:pStyle w:val="ListParagraph"/>
              <w:numPr>
                <w:ilvl w:val="0"/>
                <w:numId w:val="2"/>
              </w:numPr>
              <w:spacing w:line="360" w:lineRule="auto"/>
              <w:ind w:left="450"/>
              <w:contextualSpacing/>
              <w:rPr>
                <w:rFonts w:asciiTheme="minorHAnsi" w:hAnsiTheme="minorHAnsi"/>
                <w:sz w:val="22"/>
                <w:szCs w:val="22"/>
              </w:rPr>
            </w:pPr>
            <w:r w:rsidRPr="0083563E">
              <w:rPr>
                <w:rFonts w:asciiTheme="minorHAnsi" w:hAnsiTheme="minorHAnsi"/>
                <w:sz w:val="22"/>
                <w:szCs w:val="22"/>
              </w:rPr>
              <w:t>System should disable “View history” and “View chat history” link if there are no Round No.s of negotiation been made and bidder/member is negotiating for the first time.</w:t>
            </w:r>
          </w:p>
          <w:p w14:paraId="06313962" w14:textId="77777777" w:rsidR="000D616E" w:rsidRPr="0083563E" w:rsidRDefault="000D616E" w:rsidP="00666390">
            <w:pPr>
              <w:pStyle w:val="ListParagraph"/>
              <w:numPr>
                <w:ilvl w:val="0"/>
                <w:numId w:val="2"/>
              </w:numPr>
              <w:spacing w:line="360" w:lineRule="auto"/>
              <w:ind w:left="450"/>
              <w:contextualSpacing/>
              <w:rPr>
                <w:rFonts w:asciiTheme="minorHAnsi" w:hAnsiTheme="minorHAnsi"/>
                <w:sz w:val="22"/>
                <w:szCs w:val="22"/>
              </w:rPr>
            </w:pPr>
            <w:r w:rsidRPr="0083563E">
              <w:rPr>
                <w:rFonts w:asciiTheme="minorHAnsi" w:hAnsiTheme="minorHAnsi"/>
                <w:sz w:val="22"/>
                <w:szCs w:val="22"/>
              </w:rPr>
              <w:t>On completion of acknowledgement by bidder, system should enable “View Revise Detail” link in the negotiation listing allowing bidder to view revised detail. System should not display hidden columns to the bidder.</w:t>
            </w:r>
          </w:p>
          <w:p w14:paraId="29730605" w14:textId="77777777" w:rsidR="000D616E" w:rsidRPr="0083563E" w:rsidRDefault="000D616E" w:rsidP="00666390">
            <w:pPr>
              <w:pStyle w:val="ListParagraph"/>
              <w:numPr>
                <w:ilvl w:val="0"/>
                <w:numId w:val="2"/>
              </w:numPr>
              <w:spacing w:line="360" w:lineRule="auto"/>
              <w:ind w:left="450"/>
              <w:contextualSpacing/>
              <w:rPr>
                <w:rFonts w:asciiTheme="minorHAnsi" w:hAnsiTheme="minorHAnsi"/>
                <w:sz w:val="22"/>
                <w:szCs w:val="22"/>
              </w:rPr>
            </w:pPr>
            <w:r w:rsidRPr="0083563E">
              <w:rPr>
                <w:rFonts w:asciiTheme="minorHAnsi" w:hAnsiTheme="minorHAnsi"/>
                <w:sz w:val="22"/>
                <w:szCs w:val="22"/>
              </w:rPr>
              <w:t>Once Bidder does the acknowledgement of Negotiation, System should send Notification Mail to Committee Member which is mentioned below:</w:t>
            </w:r>
          </w:p>
          <w:p w14:paraId="3CBAC81B" w14:textId="52BC030A" w:rsidR="000D616E" w:rsidRPr="0083563E" w:rsidRDefault="000D616E" w:rsidP="000D616E">
            <w:pPr>
              <w:pStyle w:val="ListParagraph"/>
              <w:spacing w:line="360" w:lineRule="auto"/>
              <w:ind w:left="0"/>
              <w:contextualSpacing/>
              <w:rPr>
                <w:rFonts w:asciiTheme="minorHAnsi" w:hAnsiTheme="minorHAnsi"/>
                <w:sz w:val="22"/>
                <w:szCs w:val="22"/>
              </w:rPr>
            </w:pPr>
            <w:r w:rsidRPr="0083563E">
              <w:rPr>
                <w:rFonts w:asciiTheme="minorHAnsi" w:hAnsiTheme="minorHAnsi"/>
                <w:sz w:val="22"/>
                <w:szCs w:val="22"/>
                <w:highlight w:val="yellow"/>
              </w:rPr>
              <w:t>From: &lt;As per configuration&gt;</w:t>
            </w:r>
          </w:p>
          <w:p w14:paraId="649B88ED" w14:textId="77777777" w:rsidR="000D616E" w:rsidRPr="0083563E" w:rsidRDefault="000D616E" w:rsidP="000D616E">
            <w:pPr>
              <w:pStyle w:val="ListParagraph"/>
              <w:spacing w:line="360" w:lineRule="auto"/>
              <w:ind w:left="0"/>
              <w:contextualSpacing/>
              <w:rPr>
                <w:rFonts w:asciiTheme="minorHAnsi" w:hAnsiTheme="minorHAnsi"/>
                <w:sz w:val="22"/>
                <w:szCs w:val="22"/>
              </w:rPr>
            </w:pPr>
            <w:r w:rsidRPr="0083563E">
              <w:rPr>
                <w:rFonts w:asciiTheme="minorHAnsi" w:hAnsiTheme="minorHAnsi"/>
                <w:sz w:val="22"/>
                <w:szCs w:val="22"/>
              </w:rPr>
              <w:t>To: &lt;Mail id(s) of committee member&gt;</w:t>
            </w:r>
          </w:p>
          <w:p w14:paraId="3DE0D320" w14:textId="77777777" w:rsidR="000D616E" w:rsidRPr="0083563E" w:rsidRDefault="000D616E" w:rsidP="000D616E">
            <w:pPr>
              <w:pStyle w:val="ListParagraph"/>
              <w:spacing w:line="360" w:lineRule="auto"/>
              <w:ind w:left="0"/>
              <w:contextualSpacing/>
              <w:rPr>
                <w:rFonts w:asciiTheme="minorHAnsi" w:hAnsiTheme="minorHAnsi"/>
                <w:sz w:val="22"/>
                <w:szCs w:val="22"/>
              </w:rPr>
            </w:pPr>
            <w:r w:rsidRPr="0083563E">
              <w:rPr>
                <w:rFonts w:asciiTheme="minorHAnsi" w:hAnsiTheme="minorHAnsi"/>
                <w:sz w:val="22"/>
                <w:szCs w:val="22"/>
              </w:rPr>
              <w:t>Subject: Acceptance of negotiation invitation for Tender ID: &lt;Event ID&gt; - &lt;Client Name&gt;</w:t>
            </w:r>
          </w:p>
          <w:p w14:paraId="75104318" w14:textId="11CD738C" w:rsidR="000D616E" w:rsidRPr="0083563E" w:rsidRDefault="000D616E" w:rsidP="000D616E">
            <w:pPr>
              <w:pStyle w:val="ListParagraph"/>
              <w:spacing w:line="360" w:lineRule="auto"/>
              <w:ind w:left="0"/>
              <w:contextualSpacing/>
              <w:rPr>
                <w:rFonts w:asciiTheme="minorHAnsi" w:hAnsiTheme="minorHAnsi"/>
                <w:sz w:val="22"/>
                <w:szCs w:val="22"/>
              </w:rPr>
            </w:pPr>
            <w:r w:rsidRPr="0083563E">
              <w:rPr>
                <w:rFonts w:asciiTheme="minorHAnsi" w:hAnsiTheme="minorHAnsi"/>
                <w:sz w:val="22"/>
                <w:szCs w:val="22"/>
              </w:rPr>
              <w:t>Dear Sir/Ma’am,</w:t>
            </w:r>
          </w:p>
          <w:p w14:paraId="0BEAF312" w14:textId="77777777" w:rsidR="000D616E" w:rsidRPr="0083563E" w:rsidRDefault="000D616E" w:rsidP="000D616E">
            <w:pPr>
              <w:pStyle w:val="ListParagraph"/>
              <w:spacing w:line="360" w:lineRule="auto"/>
              <w:ind w:left="0"/>
              <w:contextualSpacing/>
              <w:rPr>
                <w:rFonts w:asciiTheme="minorHAnsi" w:hAnsiTheme="minorHAnsi"/>
                <w:sz w:val="22"/>
                <w:szCs w:val="22"/>
              </w:rPr>
            </w:pPr>
            <w:r w:rsidRPr="0083563E">
              <w:rPr>
                <w:rFonts w:asciiTheme="minorHAnsi" w:hAnsiTheme="minorHAnsi"/>
                <w:sz w:val="22"/>
                <w:szCs w:val="22"/>
              </w:rPr>
              <w:t>This is to inform you that &lt;Company Name who acknowledged the negotiation&gt; - &lt;Mail ID of Parent/Child user acknowledged the negotiation&gt; has accepted your invitation for negotiation in following event:</w:t>
            </w:r>
          </w:p>
          <w:p w14:paraId="4F7BBD0D" w14:textId="77777777" w:rsidR="000D616E" w:rsidRPr="0083563E" w:rsidRDefault="000D616E" w:rsidP="000D616E">
            <w:pPr>
              <w:pStyle w:val="ListParagraph"/>
              <w:spacing w:line="360" w:lineRule="auto"/>
              <w:ind w:left="0"/>
              <w:contextualSpacing/>
              <w:rPr>
                <w:rFonts w:asciiTheme="minorHAnsi" w:hAnsiTheme="minorHAnsi"/>
                <w:sz w:val="22"/>
                <w:szCs w:val="22"/>
              </w:rPr>
            </w:pPr>
            <w:r w:rsidRPr="0083563E">
              <w:rPr>
                <w:rFonts w:asciiTheme="minorHAnsi" w:hAnsiTheme="minorHAnsi"/>
                <w:sz w:val="22"/>
                <w:szCs w:val="22"/>
              </w:rPr>
              <w:t>Tender ID         : &lt;Event ID&gt;</w:t>
            </w:r>
          </w:p>
          <w:p w14:paraId="59106873" w14:textId="77777777" w:rsidR="000D616E" w:rsidRPr="0083563E" w:rsidRDefault="000D616E" w:rsidP="000D616E">
            <w:pPr>
              <w:pStyle w:val="ListParagraph"/>
              <w:spacing w:line="360" w:lineRule="auto"/>
              <w:ind w:left="0"/>
              <w:contextualSpacing/>
              <w:rPr>
                <w:rFonts w:asciiTheme="minorHAnsi" w:hAnsiTheme="minorHAnsi"/>
                <w:sz w:val="22"/>
                <w:szCs w:val="22"/>
              </w:rPr>
            </w:pPr>
            <w:r w:rsidRPr="0083563E">
              <w:rPr>
                <w:rFonts w:asciiTheme="minorHAnsi" w:hAnsiTheme="minorHAnsi"/>
                <w:sz w:val="22"/>
                <w:szCs w:val="22"/>
              </w:rPr>
              <w:t>Brief scope of work : &lt;Brief scope of work&gt;</w:t>
            </w:r>
          </w:p>
          <w:p w14:paraId="6583DD9D" w14:textId="77777777" w:rsidR="000D616E" w:rsidRPr="0083563E" w:rsidRDefault="000D616E" w:rsidP="000D616E">
            <w:pPr>
              <w:pStyle w:val="ListParagraph"/>
              <w:spacing w:line="360" w:lineRule="auto"/>
              <w:ind w:left="0"/>
              <w:contextualSpacing/>
              <w:rPr>
                <w:rFonts w:asciiTheme="minorHAnsi" w:hAnsiTheme="minorHAnsi"/>
                <w:sz w:val="22"/>
                <w:szCs w:val="22"/>
              </w:rPr>
            </w:pPr>
            <w:r w:rsidRPr="0083563E">
              <w:rPr>
                <w:rFonts w:asciiTheme="minorHAnsi" w:hAnsiTheme="minorHAnsi"/>
                <w:sz w:val="22"/>
                <w:szCs w:val="22"/>
              </w:rPr>
              <w:t>Please contact us if any assistance required.</w:t>
            </w:r>
          </w:p>
          <w:p w14:paraId="0ED9C813" w14:textId="77777777" w:rsidR="000D616E" w:rsidRPr="0083563E" w:rsidRDefault="000D616E" w:rsidP="000D616E">
            <w:pPr>
              <w:pStyle w:val="ListParagraph"/>
              <w:spacing w:line="360" w:lineRule="auto"/>
              <w:ind w:left="0"/>
              <w:contextualSpacing/>
              <w:rPr>
                <w:rFonts w:asciiTheme="minorHAnsi" w:hAnsiTheme="minorHAnsi"/>
                <w:sz w:val="22"/>
                <w:szCs w:val="22"/>
              </w:rPr>
            </w:pPr>
            <w:r w:rsidRPr="0083563E">
              <w:rPr>
                <w:rFonts w:asciiTheme="minorHAnsi" w:hAnsiTheme="minorHAnsi"/>
                <w:sz w:val="22"/>
                <w:szCs w:val="22"/>
              </w:rPr>
              <w:t>Regards,</w:t>
            </w:r>
          </w:p>
          <w:p w14:paraId="53DD33ED" w14:textId="11D67E54" w:rsidR="000D616E" w:rsidRPr="0083563E" w:rsidRDefault="000D616E" w:rsidP="000D616E">
            <w:pPr>
              <w:pStyle w:val="ListParagraph"/>
              <w:spacing w:line="360" w:lineRule="auto"/>
              <w:ind w:left="0"/>
              <w:contextualSpacing/>
              <w:rPr>
                <w:rFonts w:asciiTheme="minorHAnsi" w:hAnsiTheme="minorHAnsi"/>
                <w:sz w:val="22"/>
                <w:szCs w:val="22"/>
              </w:rPr>
            </w:pPr>
            <w:r w:rsidRPr="0083563E">
              <w:rPr>
                <w:rFonts w:asciiTheme="minorHAnsi" w:hAnsiTheme="minorHAnsi"/>
                <w:sz w:val="22"/>
                <w:szCs w:val="22"/>
              </w:rPr>
              <w:t>GAIL ILNG Team</w:t>
            </w:r>
          </w:p>
          <w:p w14:paraId="681DFFAF" w14:textId="77777777" w:rsidR="000D616E" w:rsidRPr="0083563E" w:rsidRDefault="000D616E" w:rsidP="000D616E">
            <w:pPr>
              <w:pStyle w:val="ListParagraph"/>
              <w:spacing w:line="360" w:lineRule="auto"/>
              <w:ind w:left="0"/>
              <w:contextualSpacing/>
              <w:rPr>
                <w:rFonts w:asciiTheme="minorHAnsi" w:hAnsiTheme="minorHAnsi"/>
                <w:sz w:val="22"/>
                <w:szCs w:val="22"/>
              </w:rPr>
            </w:pPr>
            <w:r w:rsidRPr="0083563E">
              <w:rPr>
                <w:rFonts w:asciiTheme="minorHAnsi" w:hAnsiTheme="minorHAnsi"/>
                <w:sz w:val="22"/>
                <w:szCs w:val="22"/>
                <w:highlight w:val="yellow"/>
              </w:rPr>
              <w:t>This is system-generated email; please do not reply to this email.</w:t>
            </w:r>
          </w:p>
          <w:p w14:paraId="6E942847" w14:textId="6CB92664" w:rsidR="000D616E" w:rsidRPr="0083563E" w:rsidRDefault="000D616E" w:rsidP="00666390">
            <w:pPr>
              <w:pStyle w:val="ListParagraph"/>
              <w:numPr>
                <w:ilvl w:val="0"/>
                <w:numId w:val="2"/>
              </w:numPr>
              <w:spacing w:before="0" w:after="200" w:line="360" w:lineRule="auto"/>
              <w:contextualSpacing/>
              <w:rPr>
                <w:rFonts w:asciiTheme="minorHAnsi" w:hAnsiTheme="minorHAnsi"/>
                <w:color w:val="000000"/>
                <w:sz w:val="22"/>
                <w:szCs w:val="22"/>
              </w:rPr>
            </w:pPr>
            <w:r w:rsidRPr="0083563E">
              <w:rPr>
                <w:rFonts w:asciiTheme="minorHAnsi" w:hAnsiTheme="minorHAnsi"/>
                <w:color w:val="000000"/>
                <w:sz w:val="22"/>
                <w:szCs w:val="22"/>
              </w:rPr>
              <w:t>System should display Updated Technical form – Updated details by officer and accepted by bidder for each round should be displayed.</w:t>
            </w:r>
          </w:p>
          <w:p w14:paraId="7C251D70" w14:textId="25BA1D79" w:rsidR="000D616E" w:rsidRPr="0083563E" w:rsidRDefault="000D616E" w:rsidP="00666390">
            <w:pPr>
              <w:pStyle w:val="ListParagraph"/>
              <w:numPr>
                <w:ilvl w:val="0"/>
                <w:numId w:val="2"/>
              </w:numPr>
              <w:spacing w:before="0" w:after="200" w:line="360" w:lineRule="auto"/>
              <w:contextualSpacing/>
              <w:rPr>
                <w:rFonts w:asciiTheme="minorHAnsi" w:hAnsiTheme="minorHAnsi"/>
                <w:color w:val="000000"/>
                <w:sz w:val="22"/>
                <w:szCs w:val="22"/>
                <w:highlight w:val="yellow"/>
              </w:rPr>
            </w:pPr>
            <w:r w:rsidRPr="0083563E">
              <w:rPr>
                <w:rFonts w:asciiTheme="minorHAnsi" w:hAnsiTheme="minorHAnsi"/>
                <w:color w:val="000000"/>
                <w:sz w:val="22"/>
                <w:szCs w:val="22"/>
              </w:rPr>
              <w:t xml:space="preserve">Export to pdf, excel, word, print and html should be provided in report </w:t>
            </w:r>
            <w:r w:rsidRPr="0083563E">
              <w:rPr>
                <w:rFonts w:asciiTheme="minorHAnsi" w:hAnsiTheme="minorHAnsi"/>
                <w:b/>
                <w:bCs/>
                <w:color w:val="000000"/>
                <w:sz w:val="22"/>
                <w:szCs w:val="22"/>
                <w:lang w:val="en-IN" w:eastAsia="en-IN"/>
              </w:rPr>
              <w:t>Round wise Technical bidding form with revised details</w:t>
            </w:r>
            <w:r w:rsidRPr="0083563E">
              <w:rPr>
                <w:rFonts w:asciiTheme="minorHAnsi" w:hAnsiTheme="minorHAnsi"/>
                <w:color w:val="000000"/>
                <w:sz w:val="22"/>
                <w:szCs w:val="22"/>
              </w:rPr>
              <w:t>.</w:t>
            </w:r>
          </w:p>
        </w:tc>
      </w:tr>
      <w:tr w:rsidR="000D616E" w:rsidRPr="00265BFE" w14:paraId="499F8C8E" w14:textId="77777777" w:rsidTr="0083563E">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63A7C4B7" w14:textId="77777777" w:rsidR="000D616E" w:rsidRPr="0083563E" w:rsidRDefault="000D616E" w:rsidP="0083563E">
            <w:pPr>
              <w:jc w:val="left"/>
              <w:rPr>
                <w:rFonts w:ascii="Calibri" w:hAnsi="Calibri"/>
                <w:b/>
                <w:i/>
                <w:sz w:val="22"/>
                <w:szCs w:val="22"/>
              </w:rPr>
            </w:pPr>
            <w:r w:rsidRPr="0083563E">
              <w:rPr>
                <w:rFonts w:ascii="Calibri" w:hAnsi="Calibri"/>
                <w:b/>
                <w:i/>
                <w:sz w:val="22"/>
                <w:szCs w:val="22"/>
              </w:rPr>
              <w:t>Users/Actor</w:t>
            </w:r>
          </w:p>
        </w:tc>
        <w:tc>
          <w:tcPr>
            <w:tcW w:w="7947" w:type="dxa"/>
            <w:tcBorders>
              <w:top w:val="single" w:sz="4" w:space="0" w:color="auto"/>
              <w:left w:val="single" w:sz="4" w:space="0" w:color="auto"/>
              <w:bottom w:val="single" w:sz="4" w:space="0" w:color="auto"/>
              <w:right w:val="single" w:sz="4" w:space="0" w:color="auto"/>
            </w:tcBorders>
          </w:tcPr>
          <w:p w14:paraId="36327AD8" w14:textId="77777777" w:rsidR="000D616E" w:rsidRPr="0083563E" w:rsidRDefault="000D616E" w:rsidP="00666390">
            <w:pPr>
              <w:numPr>
                <w:ilvl w:val="0"/>
                <w:numId w:val="1"/>
              </w:numPr>
              <w:spacing w:before="0" w:after="0" w:line="360" w:lineRule="auto"/>
              <w:rPr>
                <w:rFonts w:asciiTheme="minorHAnsi" w:hAnsiTheme="minorHAnsi"/>
                <w:sz w:val="22"/>
                <w:szCs w:val="22"/>
              </w:rPr>
            </w:pPr>
            <w:r w:rsidRPr="0083563E">
              <w:rPr>
                <w:rFonts w:asciiTheme="minorHAnsi" w:hAnsiTheme="minorHAnsi"/>
                <w:sz w:val="22"/>
                <w:szCs w:val="22"/>
              </w:rPr>
              <w:t>Officer / Committee member / Bidder</w:t>
            </w:r>
          </w:p>
        </w:tc>
      </w:tr>
    </w:tbl>
    <w:p w14:paraId="08E0067F" w14:textId="77777777" w:rsidR="000D616E" w:rsidRPr="00265BFE" w:rsidRDefault="000D616E" w:rsidP="000D616E">
      <w:pPr>
        <w:rPr>
          <w:rFonts w:ascii="Calibri" w:hAnsi="Calibri"/>
          <w:lang w:val="x-none" w:eastAsia="x-none" w:bidi="gu-IN"/>
        </w:rPr>
      </w:pPr>
    </w:p>
    <w:p w14:paraId="1565E0A0" w14:textId="77777777" w:rsidR="000D616E" w:rsidRPr="0083563E" w:rsidRDefault="000D616E" w:rsidP="000D616E">
      <w:pPr>
        <w:spacing w:before="0" w:after="160" w:line="360" w:lineRule="auto"/>
        <w:jc w:val="left"/>
        <w:rPr>
          <w:rFonts w:ascii="Calibri" w:hAnsi="Calibri" w:cs="Arial"/>
          <w:b/>
          <w:i/>
          <w:sz w:val="22"/>
          <w:szCs w:val="22"/>
          <w:lang w:bidi="en-US"/>
        </w:rPr>
      </w:pPr>
      <w:r w:rsidRPr="0083563E">
        <w:rPr>
          <w:rFonts w:ascii="Calibri" w:hAnsi="Calibri" w:cs="Arial"/>
          <w:b/>
          <w:i/>
          <w:sz w:val="22"/>
          <w:szCs w:val="22"/>
          <w:lang w:bidi="en-US"/>
        </w:rPr>
        <w:t>Field Level Matrix</w:t>
      </w:r>
    </w:p>
    <w:tbl>
      <w:tblPr>
        <w:tblW w:w="11341" w:type="dxa"/>
        <w:tblInd w:w="-856"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080"/>
        <w:gridCol w:w="1079"/>
        <w:gridCol w:w="1543"/>
        <w:gridCol w:w="1694"/>
        <w:gridCol w:w="1996"/>
        <w:gridCol w:w="1440"/>
        <w:gridCol w:w="2509"/>
      </w:tblGrid>
      <w:tr w:rsidR="000D616E" w:rsidRPr="00265BFE" w14:paraId="55D93E46" w14:textId="77777777" w:rsidTr="0083563E">
        <w:trPr>
          <w:trHeight w:val="940"/>
        </w:trPr>
        <w:tc>
          <w:tcPr>
            <w:tcW w:w="1080" w:type="dxa"/>
            <w:shd w:val="clear" w:color="auto" w:fill="C4BC96" w:themeFill="background2" w:themeFillShade="BF"/>
          </w:tcPr>
          <w:p w14:paraId="00670D3B" w14:textId="77777777" w:rsidR="000D616E" w:rsidRPr="0083563E" w:rsidRDefault="000D616E" w:rsidP="000D616E">
            <w:pPr>
              <w:pStyle w:val="ListParagraph"/>
              <w:tabs>
                <w:tab w:val="center" w:pos="4320"/>
                <w:tab w:val="right" w:pos="8640"/>
              </w:tabs>
              <w:spacing w:line="360" w:lineRule="auto"/>
              <w:ind w:left="0"/>
              <w:rPr>
                <w:rFonts w:asciiTheme="minorHAnsi" w:hAnsiTheme="minorHAnsi"/>
                <w:b/>
                <w:sz w:val="22"/>
                <w:szCs w:val="22"/>
              </w:rPr>
            </w:pPr>
            <w:r w:rsidRPr="0083563E">
              <w:rPr>
                <w:rFonts w:asciiTheme="minorHAnsi" w:hAnsiTheme="minorHAnsi"/>
                <w:b/>
                <w:sz w:val="22"/>
                <w:szCs w:val="22"/>
              </w:rPr>
              <w:t>Field Name</w:t>
            </w:r>
          </w:p>
        </w:tc>
        <w:tc>
          <w:tcPr>
            <w:tcW w:w="1079" w:type="dxa"/>
            <w:shd w:val="clear" w:color="auto" w:fill="C4BC96" w:themeFill="background2" w:themeFillShade="BF"/>
          </w:tcPr>
          <w:p w14:paraId="0C733F44" w14:textId="77777777" w:rsidR="000D616E" w:rsidRPr="0083563E" w:rsidRDefault="000D616E" w:rsidP="000D616E">
            <w:pPr>
              <w:pStyle w:val="ListParagraph"/>
              <w:tabs>
                <w:tab w:val="center" w:pos="4320"/>
                <w:tab w:val="right" w:pos="8640"/>
              </w:tabs>
              <w:spacing w:line="360" w:lineRule="auto"/>
              <w:ind w:left="0"/>
              <w:rPr>
                <w:rFonts w:asciiTheme="minorHAnsi" w:hAnsiTheme="minorHAnsi"/>
                <w:b/>
                <w:sz w:val="22"/>
                <w:szCs w:val="22"/>
              </w:rPr>
            </w:pPr>
            <w:r w:rsidRPr="0083563E">
              <w:rPr>
                <w:rFonts w:asciiTheme="minorHAnsi" w:hAnsiTheme="minorHAnsi"/>
                <w:b/>
                <w:sz w:val="22"/>
                <w:szCs w:val="22"/>
              </w:rPr>
              <w:t>Field Type</w:t>
            </w:r>
          </w:p>
        </w:tc>
        <w:tc>
          <w:tcPr>
            <w:tcW w:w="1543" w:type="dxa"/>
            <w:shd w:val="clear" w:color="auto" w:fill="C4BC96" w:themeFill="background2" w:themeFillShade="BF"/>
          </w:tcPr>
          <w:p w14:paraId="3C4EDB56" w14:textId="77777777" w:rsidR="000D616E" w:rsidRPr="0083563E" w:rsidRDefault="000D616E" w:rsidP="000D616E">
            <w:pPr>
              <w:pStyle w:val="ListParagraph"/>
              <w:tabs>
                <w:tab w:val="center" w:pos="4320"/>
                <w:tab w:val="right" w:pos="8640"/>
              </w:tabs>
              <w:spacing w:line="360" w:lineRule="auto"/>
              <w:ind w:left="0"/>
              <w:rPr>
                <w:rFonts w:asciiTheme="minorHAnsi" w:hAnsiTheme="minorHAnsi"/>
                <w:b/>
                <w:sz w:val="22"/>
                <w:szCs w:val="22"/>
              </w:rPr>
            </w:pPr>
            <w:r w:rsidRPr="0083563E">
              <w:rPr>
                <w:rFonts w:asciiTheme="minorHAnsi" w:hAnsiTheme="minorHAnsi"/>
                <w:b/>
                <w:sz w:val="22"/>
                <w:szCs w:val="22"/>
              </w:rPr>
              <w:t>Mandatory / Non Mandatory</w:t>
            </w:r>
          </w:p>
        </w:tc>
        <w:tc>
          <w:tcPr>
            <w:tcW w:w="1694" w:type="dxa"/>
            <w:shd w:val="clear" w:color="auto" w:fill="C4BC96" w:themeFill="background2" w:themeFillShade="BF"/>
          </w:tcPr>
          <w:p w14:paraId="38414CF9" w14:textId="77777777" w:rsidR="000D616E" w:rsidRPr="0083563E" w:rsidRDefault="000D616E" w:rsidP="000D616E">
            <w:pPr>
              <w:pStyle w:val="ListParagraph"/>
              <w:tabs>
                <w:tab w:val="center" w:pos="4320"/>
                <w:tab w:val="right" w:pos="8640"/>
              </w:tabs>
              <w:spacing w:line="360" w:lineRule="auto"/>
              <w:ind w:left="0"/>
              <w:rPr>
                <w:rFonts w:asciiTheme="minorHAnsi" w:hAnsiTheme="minorHAnsi"/>
                <w:b/>
                <w:sz w:val="22"/>
                <w:szCs w:val="22"/>
              </w:rPr>
            </w:pPr>
            <w:r w:rsidRPr="0083563E">
              <w:rPr>
                <w:rFonts w:asciiTheme="minorHAnsi" w:hAnsiTheme="minorHAnsi"/>
                <w:b/>
                <w:sz w:val="22"/>
                <w:szCs w:val="22"/>
              </w:rPr>
              <w:t>Validation</w:t>
            </w:r>
          </w:p>
        </w:tc>
        <w:tc>
          <w:tcPr>
            <w:tcW w:w="1996" w:type="dxa"/>
            <w:shd w:val="clear" w:color="auto" w:fill="C4BC96" w:themeFill="background2" w:themeFillShade="BF"/>
          </w:tcPr>
          <w:p w14:paraId="3C32B5BD" w14:textId="77777777" w:rsidR="000D616E" w:rsidRPr="0083563E" w:rsidRDefault="000D616E" w:rsidP="000D616E">
            <w:pPr>
              <w:pStyle w:val="ListParagraph"/>
              <w:tabs>
                <w:tab w:val="center" w:pos="4320"/>
                <w:tab w:val="right" w:pos="8640"/>
              </w:tabs>
              <w:spacing w:line="360" w:lineRule="auto"/>
              <w:ind w:left="0"/>
              <w:rPr>
                <w:rFonts w:asciiTheme="minorHAnsi" w:hAnsiTheme="minorHAnsi"/>
                <w:b/>
                <w:sz w:val="22"/>
                <w:szCs w:val="22"/>
              </w:rPr>
            </w:pPr>
            <w:r w:rsidRPr="0083563E">
              <w:rPr>
                <w:rFonts w:asciiTheme="minorHAnsi" w:hAnsiTheme="minorHAnsi"/>
                <w:b/>
                <w:sz w:val="22"/>
                <w:szCs w:val="22"/>
              </w:rPr>
              <w:t>Validation Message</w:t>
            </w:r>
          </w:p>
        </w:tc>
        <w:tc>
          <w:tcPr>
            <w:tcW w:w="1440" w:type="dxa"/>
            <w:shd w:val="clear" w:color="auto" w:fill="C4BC96" w:themeFill="background2" w:themeFillShade="BF"/>
          </w:tcPr>
          <w:p w14:paraId="0072DFDE" w14:textId="77777777" w:rsidR="000D616E" w:rsidRPr="0083563E" w:rsidRDefault="000D616E" w:rsidP="000D616E">
            <w:pPr>
              <w:pStyle w:val="ListParagraph"/>
              <w:tabs>
                <w:tab w:val="center" w:pos="4320"/>
                <w:tab w:val="right" w:pos="8640"/>
              </w:tabs>
              <w:spacing w:line="360" w:lineRule="auto"/>
              <w:ind w:left="0"/>
              <w:rPr>
                <w:rFonts w:asciiTheme="minorHAnsi" w:hAnsiTheme="minorHAnsi"/>
                <w:b/>
                <w:sz w:val="22"/>
                <w:szCs w:val="22"/>
              </w:rPr>
            </w:pPr>
            <w:r w:rsidRPr="0083563E">
              <w:rPr>
                <w:rFonts w:asciiTheme="minorHAnsi" w:hAnsiTheme="minorHAnsi"/>
                <w:b/>
                <w:sz w:val="22"/>
                <w:szCs w:val="22"/>
              </w:rPr>
              <w:t>Test Data</w:t>
            </w:r>
          </w:p>
        </w:tc>
        <w:tc>
          <w:tcPr>
            <w:tcW w:w="2509" w:type="dxa"/>
            <w:shd w:val="clear" w:color="auto" w:fill="C4BC96" w:themeFill="background2" w:themeFillShade="BF"/>
          </w:tcPr>
          <w:p w14:paraId="5202F0B5" w14:textId="77777777" w:rsidR="000D616E" w:rsidRPr="0083563E" w:rsidRDefault="000D616E" w:rsidP="000D616E">
            <w:pPr>
              <w:pStyle w:val="ListParagraph"/>
              <w:tabs>
                <w:tab w:val="center" w:pos="4320"/>
                <w:tab w:val="right" w:pos="8640"/>
              </w:tabs>
              <w:spacing w:line="360" w:lineRule="auto"/>
              <w:ind w:left="0"/>
              <w:rPr>
                <w:rFonts w:asciiTheme="minorHAnsi" w:hAnsiTheme="minorHAnsi"/>
                <w:b/>
                <w:sz w:val="22"/>
                <w:szCs w:val="22"/>
              </w:rPr>
            </w:pPr>
            <w:r w:rsidRPr="0083563E">
              <w:rPr>
                <w:rFonts w:asciiTheme="minorHAnsi" w:hAnsiTheme="minorHAnsi"/>
                <w:b/>
                <w:sz w:val="22"/>
                <w:szCs w:val="22"/>
              </w:rPr>
              <w:t>Remarks</w:t>
            </w:r>
          </w:p>
        </w:tc>
      </w:tr>
      <w:tr w:rsidR="000D616E" w:rsidRPr="00265BFE" w14:paraId="2BB51DD3" w14:textId="77777777" w:rsidTr="0083563E">
        <w:trPr>
          <w:trHeight w:val="940"/>
        </w:trPr>
        <w:tc>
          <w:tcPr>
            <w:tcW w:w="1080" w:type="dxa"/>
            <w:shd w:val="clear" w:color="auto" w:fill="FFFFFF"/>
          </w:tcPr>
          <w:p w14:paraId="0A36E5AA" w14:textId="77777777" w:rsidR="000D616E" w:rsidRPr="0083563E" w:rsidRDefault="000D616E" w:rsidP="000D616E">
            <w:pPr>
              <w:pStyle w:val="ListParagraph"/>
              <w:tabs>
                <w:tab w:val="center" w:pos="4320"/>
                <w:tab w:val="right" w:pos="8640"/>
              </w:tabs>
              <w:ind w:left="0"/>
              <w:rPr>
                <w:rFonts w:asciiTheme="minorHAnsi" w:hAnsiTheme="minorHAnsi"/>
                <w:sz w:val="22"/>
                <w:szCs w:val="22"/>
              </w:rPr>
            </w:pPr>
            <w:r w:rsidRPr="0083563E">
              <w:rPr>
                <w:rFonts w:asciiTheme="minorHAnsi" w:hAnsiTheme="minorHAnsi"/>
                <w:sz w:val="22"/>
                <w:szCs w:val="22"/>
              </w:rPr>
              <w:t>Event Info Bar</w:t>
            </w:r>
          </w:p>
        </w:tc>
        <w:tc>
          <w:tcPr>
            <w:tcW w:w="1079" w:type="dxa"/>
            <w:shd w:val="clear" w:color="auto" w:fill="FFFFFF"/>
          </w:tcPr>
          <w:p w14:paraId="77156340" w14:textId="77777777" w:rsidR="000D616E" w:rsidRPr="0083563E" w:rsidRDefault="000D616E" w:rsidP="000D616E">
            <w:pPr>
              <w:pStyle w:val="ListParagraph"/>
              <w:tabs>
                <w:tab w:val="center" w:pos="4320"/>
                <w:tab w:val="right" w:pos="8640"/>
              </w:tabs>
              <w:ind w:left="0"/>
              <w:rPr>
                <w:rFonts w:asciiTheme="minorHAnsi" w:hAnsiTheme="minorHAnsi"/>
                <w:sz w:val="22"/>
                <w:szCs w:val="22"/>
              </w:rPr>
            </w:pPr>
            <w:r w:rsidRPr="0083563E">
              <w:rPr>
                <w:rFonts w:asciiTheme="minorHAnsi" w:hAnsiTheme="minorHAnsi"/>
                <w:sz w:val="22"/>
                <w:szCs w:val="22"/>
              </w:rPr>
              <w:t>Label</w:t>
            </w:r>
          </w:p>
        </w:tc>
        <w:tc>
          <w:tcPr>
            <w:tcW w:w="1543" w:type="dxa"/>
            <w:shd w:val="clear" w:color="auto" w:fill="FFFFFF"/>
          </w:tcPr>
          <w:p w14:paraId="0A8D8CCF" w14:textId="77777777" w:rsidR="000D616E" w:rsidRPr="0083563E" w:rsidRDefault="000D616E" w:rsidP="000D616E">
            <w:pPr>
              <w:pStyle w:val="ListParagraph"/>
              <w:tabs>
                <w:tab w:val="center" w:pos="4320"/>
                <w:tab w:val="right" w:pos="8640"/>
              </w:tabs>
              <w:ind w:left="0"/>
              <w:rPr>
                <w:rFonts w:asciiTheme="minorHAnsi" w:hAnsiTheme="minorHAnsi"/>
                <w:sz w:val="22"/>
                <w:szCs w:val="22"/>
              </w:rPr>
            </w:pPr>
            <w:r w:rsidRPr="0083563E">
              <w:rPr>
                <w:rFonts w:asciiTheme="minorHAnsi" w:hAnsiTheme="minorHAnsi"/>
                <w:sz w:val="22"/>
                <w:szCs w:val="22"/>
              </w:rPr>
              <w:t>-</w:t>
            </w:r>
          </w:p>
        </w:tc>
        <w:tc>
          <w:tcPr>
            <w:tcW w:w="1694" w:type="dxa"/>
            <w:shd w:val="clear" w:color="auto" w:fill="FFFFFF"/>
          </w:tcPr>
          <w:p w14:paraId="735F8CBB" w14:textId="77777777" w:rsidR="000D616E" w:rsidRPr="0083563E" w:rsidRDefault="000D616E" w:rsidP="000D616E">
            <w:pPr>
              <w:pStyle w:val="ListParagraph"/>
              <w:tabs>
                <w:tab w:val="center" w:pos="4320"/>
                <w:tab w:val="right" w:pos="8640"/>
              </w:tabs>
              <w:ind w:left="0"/>
              <w:rPr>
                <w:rFonts w:asciiTheme="minorHAnsi" w:hAnsiTheme="minorHAnsi"/>
                <w:sz w:val="22"/>
                <w:szCs w:val="22"/>
              </w:rPr>
            </w:pPr>
            <w:r w:rsidRPr="0083563E">
              <w:rPr>
                <w:rFonts w:asciiTheme="minorHAnsi" w:hAnsiTheme="minorHAnsi"/>
                <w:sz w:val="22"/>
                <w:szCs w:val="22"/>
              </w:rPr>
              <w:t>-</w:t>
            </w:r>
          </w:p>
        </w:tc>
        <w:tc>
          <w:tcPr>
            <w:tcW w:w="1996" w:type="dxa"/>
            <w:shd w:val="clear" w:color="auto" w:fill="FFFFFF"/>
          </w:tcPr>
          <w:p w14:paraId="33A6D03B" w14:textId="77777777" w:rsidR="000D616E" w:rsidRPr="0083563E" w:rsidRDefault="000D616E" w:rsidP="000D616E">
            <w:pPr>
              <w:pStyle w:val="ListParagraph"/>
              <w:tabs>
                <w:tab w:val="center" w:pos="4320"/>
                <w:tab w:val="right" w:pos="8640"/>
              </w:tabs>
              <w:ind w:left="0"/>
              <w:rPr>
                <w:rFonts w:asciiTheme="minorHAnsi" w:hAnsiTheme="minorHAnsi"/>
                <w:sz w:val="22"/>
                <w:szCs w:val="22"/>
              </w:rPr>
            </w:pPr>
            <w:r w:rsidRPr="0083563E">
              <w:rPr>
                <w:rFonts w:asciiTheme="minorHAnsi" w:hAnsiTheme="minorHAnsi"/>
                <w:sz w:val="22"/>
                <w:szCs w:val="22"/>
              </w:rPr>
              <w:t>-</w:t>
            </w:r>
          </w:p>
        </w:tc>
        <w:tc>
          <w:tcPr>
            <w:tcW w:w="1440" w:type="dxa"/>
            <w:shd w:val="clear" w:color="auto" w:fill="FFFFFF"/>
          </w:tcPr>
          <w:p w14:paraId="218F294C" w14:textId="77777777" w:rsidR="000D616E" w:rsidRPr="0083563E" w:rsidRDefault="000D616E" w:rsidP="000D616E">
            <w:pPr>
              <w:pStyle w:val="ListParagraph"/>
              <w:tabs>
                <w:tab w:val="center" w:pos="4320"/>
                <w:tab w:val="right" w:pos="8640"/>
              </w:tabs>
              <w:ind w:left="0"/>
              <w:rPr>
                <w:rFonts w:asciiTheme="minorHAnsi" w:hAnsiTheme="minorHAnsi"/>
                <w:b/>
                <w:sz w:val="22"/>
                <w:szCs w:val="22"/>
              </w:rPr>
            </w:pPr>
            <w:r w:rsidRPr="0083563E">
              <w:rPr>
                <w:rFonts w:asciiTheme="minorHAnsi" w:hAnsiTheme="minorHAnsi"/>
                <w:b/>
                <w:sz w:val="22"/>
                <w:szCs w:val="22"/>
              </w:rPr>
              <w:t>-</w:t>
            </w:r>
          </w:p>
        </w:tc>
        <w:tc>
          <w:tcPr>
            <w:tcW w:w="2509" w:type="dxa"/>
            <w:shd w:val="clear" w:color="auto" w:fill="FFFFFF"/>
          </w:tcPr>
          <w:p w14:paraId="0C30157D" w14:textId="77777777" w:rsidR="000D616E" w:rsidRPr="0083563E" w:rsidRDefault="000D616E" w:rsidP="000D616E">
            <w:pPr>
              <w:rPr>
                <w:rFonts w:asciiTheme="minorHAnsi" w:hAnsiTheme="minorHAnsi"/>
                <w:sz w:val="22"/>
                <w:szCs w:val="22"/>
              </w:rPr>
            </w:pPr>
            <w:r w:rsidRPr="0083563E">
              <w:rPr>
                <w:rFonts w:asciiTheme="minorHAnsi" w:hAnsiTheme="minorHAnsi"/>
                <w:sz w:val="22"/>
                <w:szCs w:val="22"/>
              </w:rPr>
              <w:t>System should display all the information related to event such as Event ID, Event Type etc...</w:t>
            </w:r>
          </w:p>
        </w:tc>
      </w:tr>
      <w:tr w:rsidR="000D616E" w:rsidRPr="00265BFE" w14:paraId="66BB4095" w14:textId="77777777" w:rsidTr="0083563E">
        <w:trPr>
          <w:trHeight w:val="940"/>
        </w:trPr>
        <w:tc>
          <w:tcPr>
            <w:tcW w:w="1080" w:type="dxa"/>
            <w:shd w:val="clear" w:color="auto" w:fill="FFFFFF"/>
          </w:tcPr>
          <w:p w14:paraId="5E45F115" w14:textId="77777777" w:rsidR="000D616E" w:rsidRPr="0083563E" w:rsidRDefault="000D616E" w:rsidP="000D616E">
            <w:pPr>
              <w:pStyle w:val="ListParagraph"/>
              <w:tabs>
                <w:tab w:val="center" w:pos="4320"/>
                <w:tab w:val="right" w:pos="8640"/>
              </w:tabs>
              <w:ind w:left="0"/>
              <w:rPr>
                <w:rFonts w:asciiTheme="minorHAnsi" w:hAnsiTheme="minorHAnsi"/>
                <w:sz w:val="22"/>
                <w:szCs w:val="22"/>
              </w:rPr>
            </w:pPr>
            <w:r w:rsidRPr="0083563E">
              <w:rPr>
                <w:rFonts w:asciiTheme="minorHAnsi" w:hAnsiTheme="minorHAnsi"/>
                <w:sz w:val="22"/>
                <w:szCs w:val="22"/>
              </w:rPr>
              <w:t>Company Name - &lt;Mail ID of parent/child user who submitted the tender&gt;</w:t>
            </w:r>
          </w:p>
        </w:tc>
        <w:tc>
          <w:tcPr>
            <w:tcW w:w="1079" w:type="dxa"/>
            <w:shd w:val="clear" w:color="auto" w:fill="FFFFFF"/>
          </w:tcPr>
          <w:p w14:paraId="3C3E8CC5" w14:textId="77777777" w:rsidR="000D616E" w:rsidRPr="0083563E" w:rsidRDefault="000D616E" w:rsidP="000D616E">
            <w:pPr>
              <w:pStyle w:val="ListParagraph"/>
              <w:tabs>
                <w:tab w:val="center" w:pos="4320"/>
                <w:tab w:val="right" w:pos="8640"/>
              </w:tabs>
              <w:ind w:left="0"/>
              <w:rPr>
                <w:rFonts w:asciiTheme="minorHAnsi" w:hAnsiTheme="minorHAnsi"/>
                <w:sz w:val="22"/>
                <w:szCs w:val="22"/>
              </w:rPr>
            </w:pPr>
            <w:r w:rsidRPr="0083563E">
              <w:rPr>
                <w:rFonts w:asciiTheme="minorHAnsi" w:hAnsiTheme="minorHAnsi"/>
                <w:sz w:val="22"/>
                <w:szCs w:val="22"/>
              </w:rPr>
              <w:t>Label</w:t>
            </w:r>
          </w:p>
        </w:tc>
        <w:tc>
          <w:tcPr>
            <w:tcW w:w="1543" w:type="dxa"/>
            <w:shd w:val="clear" w:color="auto" w:fill="FFFFFF"/>
          </w:tcPr>
          <w:p w14:paraId="46AB28C0" w14:textId="77777777" w:rsidR="000D616E" w:rsidRPr="0083563E" w:rsidRDefault="000D616E" w:rsidP="000D616E">
            <w:pPr>
              <w:pStyle w:val="ListParagraph"/>
              <w:tabs>
                <w:tab w:val="center" w:pos="4320"/>
                <w:tab w:val="right" w:pos="8640"/>
              </w:tabs>
              <w:ind w:left="0"/>
              <w:rPr>
                <w:rFonts w:asciiTheme="minorHAnsi" w:hAnsiTheme="minorHAnsi"/>
                <w:sz w:val="22"/>
                <w:szCs w:val="22"/>
              </w:rPr>
            </w:pPr>
            <w:r w:rsidRPr="0083563E">
              <w:rPr>
                <w:rFonts w:asciiTheme="minorHAnsi" w:hAnsiTheme="minorHAnsi"/>
                <w:sz w:val="22"/>
                <w:szCs w:val="22"/>
              </w:rPr>
              <w:t>-</w:t>
            </w:r>
          </w:p>
        </w:tc>
        <w:tc>
          <w:tcPr>
            <w:tcW w:w="1694" w:type="dxa"/>
            <w:shd w:val="clear" w:color="auto" w:fill="FFFFFF"/>
          </w:tcPr>
          <w:p w14:paraId="2F4716A8" w14:textId="77777777" w:rsidR="000D616E" w:rsidRPr="0083563E" w:rsidRDefault="000D616E" w:rsidP="000D616E">
            <w:pPr>
              <w:pStyle w:val="ListParagraph"/>
              <w:tabs>
                <w:tab w:val="center" w:pos="4320"/>
                <w:tab w:val="right" w:pos="8640"/>
              </w:tabs>
              <w:ind w:left="0"/>
              <w:rPr>
                <w:rFonts w:asciiTheme="minorHAnsi" w:hAnsiTheme="minorHAnsi"/>
                <w:sz w:val="22"/>
                <w:szCs w:val="22"/>
              </w:rPr>
            </w:pPr>
            <w:r w:rsidRPr="0083563E">
              <w:rPr>
                <w:rFonts w:asciiTheme="minorHAnsi" w:hAnsiTheme="minorHAnsi"/>
                <w:sz w:val="22"/>
                <w:szCs w:val="22"/>
              </w:rPr>
              <w:t>-</w:t>
            </w:r>
          </w:p>
        </w:tc>
        <w:tc>
          <w:tcPr>
            <w:tcW w:w="1996" w:type="dxa"/>
            <w:shd w:val="clear" w:color="auto" w:fill="FFFFFF"/>
          </w:tcPr>
          <w:p w14:paraId="553CFAC1" w14:textId="77777777" w:rsidR="000D616E" w:rsidRPr="0083563E" w:rsidRDefault="000D616E" w:rsidP="000D616E">
            <w:pPr>
              <w:pStyle w:val="ListParagraph"/>
              <w:tabs>
                <w:tab w:val="center" w:pos="4320"/>
                <w:tab w:val="right" w:pos="8640"/>
              </w:tabs>
              <w:ind w:left="0"/>
              <w:rPr>
                <w:rFonts w:asciiTheme="minorHAnsi" w:hAnsiTheme="minorHAnsi"/>
                <w:sz w:val="22"/>
                <w:szCs w:val="22"/>
              </w:rPr>
            </w:pPr>
            <w:r w:rsidRPr="0083563E">
              <w:rPr>
                <w:rFonts w:asciiTheme="minorHAnsi" w:hAnsiTheme="minorHAnsi"/>
                <w:sz w:val="22"/>
                <w:szCs w:val="22"/>
              </w:rPr>
              <w:t>-</w:t>
            </w:r>
          </w:p>
        </w:tc>
        <w:tc>
          <w:tcPr>
            <w:tcW w:w="1440" w:type="dxa"/>
            <w:shd w:val="clear" w:color="auto" w:fill="FFFFFF"/>
          </w:tcPr>
          <w:p w14:paraId="1F6CA225" w14:textId="77777777" w:rsidR="000D616E" w:rsidRPr="0083563E" w:rsidRDefault="000D616E" w:rsidP="000D616E">
            <w:pPr>
              <w:pStyle w:val="ListParagraph"/>
              <w:tabs>
                <w:tab w:val="center" w:pos="4320"/>
                <w:tab w:val="right" w:pos="8640"/>
              </w:tabs>
              <w:ind w:left="0"/>
              <w:rPr>
                <w:rFonts w:asciiTheme="minorHAnsi" w:hAnsiTheme="minorHAnsi"/>
                <w:b/>
                <w:sz w:val="22"/>
                <w:szCs w:val="22"/>
              </w:rPr>
            </w:pPr>
            <w:r w:rsidRPr="0083563E">
              <w:rPr>
                <w:rFonts w:asciiTheme="minorHAnsi" w:hAnsiTheme="minorHAnsi"/>
                <w:b/>
                <w:sz w:val="22"/>
                <w:szCs w:val="22"/>
              </w:rPr>
              <w:t>-</w:t>
            </w:r>
          </w:p>
        </w:tc>
        <w:tc>
          <w:tcPr>
            <w:tcW w:w="2509" w:type="dxa"/>
            <w:shd w:val="clear" w:color="auto" w:fill="FFFFFF"/>
          </w:tcPr>
          <w:p w14:paraId="25952BBA" w14:textId="77777777" w:rsidR="000D616E" w:rsidRPr="0083563E" w:rsidRDefault="000D616E" w:rsidP="000D616E">
            <w:pPr>
              <w:rPr>
                <w:rFonts w:asciiTheme="minorHAnsi" w:hAnsiTheme="minorHAnsi"/>
                <w:sz w:val="22"/>
                <w:szCs w:val="22"/>
              </w:rPr>
            </w:pPr>
            <w:r w:rsidRPr="0083563E">
              <w:rPr>
                <w:rFonts w:asciiTheme="minorHAnsi" w:hAnsiTheme="minorHAnsi"/>
                <w:sz w:val="22"/>
                <w:szCs w:val="22"/>
              </w:rPr>
              <w:t>-</w:t>
            </w:r>
          </w:p>
        </w:tc>
      </w:tr>
      <w:tr w:rsidR="000D616E" w:rsidRPr="00265BFE" w14:paraId="4C9182C0" w14:textId="77777777" w:rsidTr="0083563E">
        <w:trPr>
          <w:trHeight w:val="940"/>
        </w:trPr>
        <w:tc>
          <w:tcPr>
            <w:tcW w:w="1080" w:type="dxa"/>
            <w:shd w:val="clear" w:color="auto" w:fill="FFFFFF"/>
          </w:tcPr>
          <w:p w14:paraId="38A96EF1" w14:textId="77777777" w:rsidR="000D616E" w:rsidRPr="0083563E" w:rsidRDefault="000D616E" w:rsidP="000D616E">
            <w:pPr>
              <w:pStyle w:val="ListParagraph"/>
              <w:tabs>
                <w:tab w:val="center" w:pos="4320"/>
                <w:tab w:val="right" w:pos="8640"/>
              </w:tabs>
              <w:ind w:left="0"/>
              <w:rPr>
                <w:rFonts w:asciiTheme="minorHAnsi" w:hAnsiTheme="minorHAnsi"/>
                <w:sz w:val="22"/>
                <w:szCs w:val="22"/>
              </w:rPr>
            </w:pPr>
            <w:r w:rsidRPr="0083563E">
              <w:rPr>
                <w:rFonts w:asciiTheme="minorHAnsi" w:hAnsiTheme="minorHAnsi"/>
                <w:sz w:val="22"/>
                <w:szCs w:val="22"/>
              </w:rPr>
              <w:t>Start Date &amp; Time</w:t>
            </w:r>
          </w:p>
        </w:tc>
        <w:tc>
          <w:tcPr>
            <w:tcW w:w="1079" w:type="dxa"/>
            <w:shd w:val="clear" w:color="auto" w:fill="FFFFFF"/>
          </w:tcPr>
          <w:p w14:paraId="5711F315" w14:textId="7009840B" w:rsidR="000D616E" w:rsidRPr="0083563E" w:rsidRDefault="000D616E" w:rsidP="000D616E">
            <w:pPr>
              <w:pStyle w:val="ListParagraph"/>
              <w:tabs>
                <w:tab w:val="center" w:pos="4320"/>
                <w:tab w:val="right" w:pos="8640"/>
              </w:tabs>
              <w:ind w:left="0"/>
              <w:rPr>
                <w:rFonts w:asciiTheme="minorHAnsi" w:hAnsiTheme="minorHAnsi"/>
                <w:sz w:val="22"/>
                <w:szCs w:val="22"/>
              </w:rPr>
            </w:pPr>
            <w:r w:rsidRPr="0083563E">
              <w:rPr>
                <w:rFonts w:asciiTheme="minorHAnsi" w:hAnsiTheme="minorHAnsi"/>
                <w:sz w:val="22"/>
                <w:szCs w:val="22"/>
              </w:rPr>
              <w:t>Label</w:t>
            </w:r>
          </w:p>
        </w:tc>
        <w:tc>
          <w:tcPr>
            <w:tcW w:w="1543" w:type="dxa"/>
            <w:shd w:val="clear" w:color="auto" w:fill="FFFFFF"/>
          </w:tcPr>
          <w:p w14:paraId="66A75D2B" w14:textId="381B9913" w:rsidR="000D616E" w:rsidRPr="0083563E" w:rsidRDefault="000D616E" w:rsidP="000D616E">
            <w:pPr>
              <w:pStyle w:val="ListParagraph"/>
              <w:tabs>
                <w:tab w:val="center" w:pos="4320"/>
                <w:tab w:val="right" w:pos="8640"/>
              </w:tabs>
              <w:ind w:left="0"/>
              <w:rPr>
                <w:rFonts w:asciiTheme="minorHAnsi" w:hAnsiTheme="minorHAnsi"/>
                <w:sz w:val="22"/>
                <w:szCs w:val="22"/>
              </w:rPr>
            </w:pPr>
          </w:p>
        </w:tc>
        <w:tc>
          <w:tcPr>
            <w:tcW w:w="1694" w:type="dxa"/>
            <w:shd w:val="clear" w:color="auto" w:fill="FFFFFF"/>
          </w:tcPr>
          <w:p w14:paraId="3DAE3415" w14:textId="15CC4A24" w:rsidR="000D616E" w:rsidRPr="0083563E" w:rsidRDefault="000D616E" w:rsidP="000D616E">
            <w:pPr>
              <w:pStyle w:val="ListParagraph"/>
              <w:tabs>
                <w:tab w:val="center" w:pos="4320"/>
                <w:tab w:val="right" w:pos="8640"/>
              </w:tabs>
              <w:ind w:left="0"/>
              <w:rPr>
                <w:rFonts w:asciiTheme="minorHAnsi" w:hAnsiTheme="minorHAnsi"/>
                <w:sz w:val="22"/>
                <w:szCs w:val="22"/>
              </w:rPr>
            </w:pPr>
          </w:p>
        </w:tc>
        <w:tc>
          <w:tcPr>
            <w:tcW w:w="1996" w:type="dxa"/>
            <w:shd w:val="clear" w:color="auto" w:fill="FFFFFF"/>
          </w:tcPr>
          <w:p w14:paraId="5F10CDF6" w14:textId="49BF638E" w:rsidR="000D616E" w:rsidRPr="0083563E" w:rsidRDefault="000D616E" w:rsidP="000D616E">
            <w:pPr>
              <w:pStyle w:val="ListParagraph"/>
              <w:tabs>
                <w:tab w:val="center" w:pos="4320"/>
                <w:tab w:val="right" w:pos="8640"/>
              </w:tabs>
              <w:ind w:left="0"/>
              <w:rPr>
                <w:rFonts w:asciiTheme="minorHAnsi" w:hAnsiTheme="minorHAnsi"/>
                <w:sz w:val="22"/>
                <w:szCs w:val="22"/>
              </w:rPr>
            </w:pPr>
          </w:p>
        </w:tc>
        <w:tc>
          <w:tcPr>
            <w:tcW w:w="1440" w:type="dxa"/>
            <w:shd w:val="clear" w:color="auto" w:fill="FFFFFF"/>
          </w:tcPr>
          <w:p w14:paraId="22BA4962" w14:textId="4E5B18CD" w:rsidR="000D616E" w:rsidRPr="0083563E" w:rsidRDefault="000D616E" w:rsidP="000D616E">
            <w:pPr>
              <w:pStyle w:val="ListParagraph"/>
              <w:tabs>
                <w:tab w:val="center" w:pos="4320"/>
                <w:tab w:val="right" w:pos="8640"/>
              </w:tabs>
              <w:ind w:left="0"/>
              <w:rPr>
                <w:rFonts w:asciiTheme="minorHAnsi" w:hAnsiTheme="minorHAnsi"/>
                <w:b/>
                <w:sz w:val="22"/>
                <w:szCs w:val="22"/>
              </w:rPr>
            </w:pPr>
          </w:p>
        </w:tc>
        <w:tc>
          <w:tcPr>
            <w:tcW w:w="2509" w:type="dxa"/>
            <w:shd w:val="clear" w:color="auto" w:fill="FFFFFF"/>
          </w:tcPr>
          <w:p w14:paraId="5F9E0778" w14:textId="17D33EA0" w:rsidR="000D616E" w:rsidRPr="0083563E" w:rsidRDefault="000D616E" w:rsidP="000D616E">
            <w:pPr>
              <w:rPr>
                <w:rFonts w:asciiTheme="minorHAnsi" w:hAnsiTheme="minorHAnsi"/>
                <w:sz w:val="22"/>
                <w:szCs w:val="22"/>
              </w:rPr>
            </w:pPr>
          </w:p>
        </w:tc>
      </w:tr>
      <w:tr w:rsidR="000D616E" w:rsidRPr="00265BFE" w14:paraId="4FEC81D7" w14:textId="77777777" w:rsidTr="0083563E">
        <w:trPr>
          <w:trHeight w:val="940"/>
        </w:trPr>
        <w:tc>
          <w:tcPr>
            <w:tcW w:w="1080" w:type="dxa"/>
            <w:shd w:val="clear" w:color="auto" w:fill="FFFFFF"/>
          </w:tcPr>
          <w:p w14:paraId="0551D8C5" w14:textId="77777777" w:rsidR="000D616E" w:rsidRPr="0083563E" w:rsidRDefault="000D616E" w:rsidP="000D616E">
            <w:pPr>
              <w:pStyle w:val="ListParagraph"/>
              <w:tabs>
                <w:tab w:val="center" w:pos="4320"/>
                <w:tab w:val="right" w:pos="8640"/>
              </w:tabs>
              <w:ind w:left="0"/>
              <w:rPr>
                <w:rFonts w:asciiTheme="minorHAnsi" w:hAnsiTheme="minorHAnsi"/>
                <w:sz w:val="22"/>
                <w:szCs w:val="22"/>
              </w:rPr>
            </w:pPr>
            <w:r w:rsidRPr="0083563E">
              <w:rPr>
                <w:rFonts w:asciiTheme="minorHAnsi" w:hAnsiTheme="minorHAnsi"/>
                <w:sz w:val="22"/>
                <w:szCs w:val="22"/>
              </w:rPr>
              <w:t>End Date &amp; Time</w:t>
            </w:r>
          </w:p>
        </w:tc>
        <w:tc>
          <w:tcPr>
            <w:tcW w:w="1079" w:type="dxa"/>
            <w:shd w:val="clear" w:color="auto" w:fill="FFFFFF"/>
          </w:tcPr>
          <w:p w14:paraId="2FF5A8F4" w14:textId="1E1644E9" w:rsidR="000D616E" w:rsidRPr="0083563E" w:rsidRDefault="000D616E" w:rsidP="000D616E">
            <w:pPr>
              <w:pStyle w:val="ListParagraph"/>
              <w:tabs>
                <w:tab w:val="center" w:pos="4320"/>
                <w:tab w:val="right" w:pos="8640"/>
              </w:tabs>
              <w:ind w:left="0"/>
              <w:rPr>
                <w:rFonts w:asciiTheme="minorHAnsi" w:hAnsiTheme="minorHAnsi"/>
                <w:sz w:val="22"/>
                <w:szCs w:val="22"/>
              </w:rPr>
            </w:pPr>
            <w:r w:rsidRPr="0083563E">
              <w:rPr>
                <w:rFonts w:asciiTheme="minorHAnsi" w:hAnsiTheme="minorHAnsi"/>
                <w:sz w:val="22"/>
                <w:szCs w:val="22"/>
              </w:rPr>
              <w:t>Label</w:t>
            </w:r>
          </w:p>
        </w:tc>
        <w:tc>
          <w:tcPr>
            <w:tcW w:w="1543" w:type="dxa"/>
            <w:shd w:val="clear" w:color="auto" w:fill="FFFFFF"/>
          </w:tcPr>
          <w:p w14:paraId="7E5F52A2" w14:textId="575E6EBE" w:rsidR="000D616E" w:rsidRPr="0083563E" w:rsidRDefault="000D616E" w:rsidP="000D616E">
            <w:pPr>
              <w:pStyle w:val="ListParagraph"/>
              <w:tabs>
                <w:tab w:val="center" w:pos="4320"/>
                <w:tab w:val="right" w:pos="8640"/>
              </w:tabs>
              <w:ind w:left="0"/>
              <w:rPr>
                <w:rFonts w:asciiTheme="minorHAnsi" w:hAnsiTheme="minorHAnsi"/>
                <w:sz w:val="22"/>
                <w:szCs w:val="22"/>
              </w:rPr>
            </w:pPr>
          </w:p>
        </w:tc>
        <w:tc>
          <w:tcPr>
            <w:tcW w:w="1694" w:type="dxa"/>
            <w:shd w:val="clear" w:color="auto" w:fill="FFFFFF"/>
          </w:tcPr>
          <w:p w14:paraId="29F20152" w14:textId="7EB6EC72" w:rsidR="000D616E" w:rsidRPr="0083563E" w:rsidRDefault="000D616E" w:rsidP="000D616E">
            <w:pPr>
              <w:pStyle w:val="ListParagraph"/>
              <w:tabs>
                <w:tab w:val="center" w:pos="4320"/>
                <w:tab w:val="right" w:pos="8640"/>
              </w:tabs>
              <w:ind w:left="0"/>
              <w:rPr>
                <w:rFonts w:asciiTheme="minorHAnsi" w:hAnsiTheme="minorHAnsi"/>
                <w:sz w:val="22"/>
                <w:szCs w:val="22"/>
              </w:rPr>
            </w:pPr>
          </w:p>
        </w:tc>
        <w:tc>
          <w:tcPr>
            <w:tcW w:w="1996" w:type="dxa"/>
            <w:shd w:val="clear" w:color="auto" w:fill="FFFFFF"/>
          </w:tcPr>
          <w:p w14:paraId="442972FE" w14:textId="4A99BBA9" w:rsidR="000D616E" w:rsidRPr="0083563E" w:rsidRDefault="000D616E" w:rsidP="000D616E">
            <w:pPr>
              <w:pStyle w:val="ListParagraph"/>
              <w:tabs>
                <w:tab w:val="center" w:pos="4320"/>
                <w:tab w:val="right" w:pos="8640"/>
              </w:tabs>
              <w:ind w:left="0"/>
              <w:rPr>
                <w:rFonts w:asciiTheme="minorHAnsi" w:hAnsiTheme="minorHAnsi"/>
                <w:sz w:val="22"/>
                <w:szCs w:val="22"/>
              </w:rPr>
            </w:pPr>
          </w:p>
        </w:tc>
        <w:tc>
          <w:tcPr>
            <w:tcW w:w="1440" w:type="dxa"/>
            <w:shd w:val="clear" w:color="auto" w:fill="FFFFFF"/>
          </w:tcPr>
          <w:p w14:paraId="052D49B4" w14:textId="06C1321E" w:rsidR="000D616E" w:rsidRPr="0083563E" w:rsidRDefault="000D616E" w:rsidP="000D616E">
            <w:pPr>
              <w:pStyle w:val="ListParagraph"/>
              <w:tabs>
                <w:tab w:val="center" w:pos="4320"/>
                <w:tab w:val="right" w:pos="8640"/>
              </w:tabs>
              <w:ind w:left="0"/>
              <w:rPr>
                <w:rFonts w:asciiTheme="minorHAnsi" w:hAnsiTheme="minorHAnsi"/>
                <w:b/>
                <w:sz w:val="22"/>
                <w:szCs w:val="22"/>
              </w:rPr>
            </w:pPr>
          </w:p>
        </w:tc>
        <w:tc>
          <w:tcPr>
            <w:tcW w:w="2509" w:type="dxa"/>
            <w:shd w:val="clear" w:color="auto" w:fill="FFFFFF"/>
          </w:tcPr>
          <w:p w14:paraId="3571202F" w14:textId="3CAC55B5" w:rsidR="000D616E" w:rsidRPr="0083563E" w:rsidRDefault="000D616E" w:rsidP="000D616E">
            <w:pPr>
              <w:rPr>
                <w:rFonts w:asciiTheme="minorHAnsi" w:hAnsiTheme="minorHAnsi"/>
                <w:sz w:val="22"/>
                <w:szCs w:val="22"/>
              </w:rPr>
            </w:pPr>
          </w:p>
        </w:tc>
      </w:tr>
      <w:tr w:rsidR="000D616E" w:rsidRPr="00265BFE" w14:paraId="682CBBA4" w14:textId="77777777" w:rsidTr="0083563E">
        <w:trPr>
          <w:trHeight w:val="940"/>
        </w:trPr>
        <w:tc>
          <w:tcPr>
            <w:tcW w:w="1080" w:type="dxa"/>
            <w:shd w:val="clear" w:color="auto" w:fill="FFFFFF"/>
          </w:tcPr>
          <w:p w14:paraId="3F3DFBFB" w14:textId="77777777" w:rsidR="000D616E" w:rsidRPr="0083563E" w:rsidRDefault="000D616E" w:rsidP="000D616E">
            <w:pPr>
              <w:pStyle w:val="ListParagraph"/>
              <w:tabs>
                <w:tab w:val="center" w:pos="4320"/>
                <w:tab w:val="right" w:pos="8640"/>
              </w:tabs>
              <w:ind w:left="0"/>
              <w:rPr>
                <w:rFonts w:asciiTheme="minorHAnsi" w:hAnsiTheme="minorHAnsi"/>
                <w:sz w:val="22"/>
                <w:szCs w:val="22"/>
              </w:rPr>
            </w:pPr>
            <w:r w:rsidRPr="0083563E">
              <w:rPr>
                <w:rFonts w:asciiTheme="minorHAnsi" w:hAnsiTheme="minorHAnsi"/>
                <w:sz w:val="22"/>
                <w:szCs w:val="22"/>
              </w:rPr>
              <w:t>Negotiate on?</w:t>
            </w:r>
          </w:p>
        </w:tc>
        <w:tc>
          <w:tcPr>
            <w:tcW w:w="1079" w:type="dxa"/>
            <w:shd w:val="clear" w:color="auto" w:fill="FFFFFF"/>
          </w:tcPr>
          <w:p w14:paraId="47F8B515" w14:textId="3A60CC0F" w:rsidR="000D616E" w:rsidRPr="0083563E" w:rsidRDefault="000D616E" w:rsidP="000D616E">
            <w:pPr>
              <w:pStyle w:val="ListParagraph"/>
              <w:tabs>
                <w:tab w:val="center" w:pos="4320"/>
                <w:tab w:val="right" w:pos="8640"/>
              </w:tabs>
              <w:ind w:left="0"/>
              <w:rPr>
                <w:rFonts w:asciiTheme="minorHAnsi" w:hAnsiTheme="minorHAnsi"/>
                <w:sz w:val="22"/>
                <w:szCs w:val="22"/>
              </w:rPr>
            </w:pPr>
            <w:r w:rsidRPr="0083563E">
              <w:rPr>
                <w:rFonts w:asciiTheme="minorHAnsi" w:hAnsiTheme="minorHAnsi"/>
                <w:sz w:val="22"/>
                <w:szCs w:val="22"/>
              </w:rPr>
              <w:t>Label</w:t>
            </w:r>
          </w:p>
        </w:tc>
        <w:tc>
          <w:tcPr>
            <w:tcW w:w="1543" w:type="dxa"/>
            <w:shd w:val="clear" w:color="auto" w:fill="FFFFFF"/>
          </w:tcPr>
          <w:p w14:paraId="2B47CBDC" w14:textId="2E8123FB" w:rsidR="000D616E" w:rsidRPr="0083563E" w:rsidRDefault="000D616E" w:rsidP="000D616E">
            <w:pPr>
              <w:pStyle w:val="ListParagraph"/>
              <w:tabs>
                <w:tab w:val="center" w:pos="4320"/>
                <w:tab w:val="right" w:pos="8640"/>
              </w:tabs>
              <w:ind w:left="0"/>
              <w:rPr>
                <w:rFonts w:asciiTheme="minorHAnsi" w:hAnsiTheme="minorHAnsi"/>
                <w:sz w:val="22"/>
                <w:szCs w:val="22"/>
              </w:rPr>
            </w:pPr>
          </w:p>
        </w:tc>
        <w:tc>
          <w:tcPr>
            <w:tcW w:w="1694" w:type="dxa"/>
            <w:shd w:val="clear" w:color="auto" w:fill="FFFFFF"/>
          </w:tcPr>
          <w:p w14:paraId="7C64799B" w14:textId="77777777" w:rsidR="000D616E" w:rsidRPr="0083563E" w:rsidRDefault="000D616E" w:rsidP="000D616E">
            <w:pPr>
              <w:pStyle w:val="ListParagraph"/>
              <w:tabs>
                <w:tab w:val="center" w:pos="4320"/>
                <w:tab w:val="right" w:pos="8640"/>
              </w:tabs>
              <w:ind w:left="0"/>
              <w:rPr>
                <w:rFonts w:asciiTheme="minorHAnsi" w:hAnsiTheme="minorHAnsi"/>
                <w:sz w:val="22"/>
                <w:szCs w:val="22"/>
              </w:rPr>
            </w:pPr>
          </w:p>
        </w:tc>
        <w:tc>
          <w:tcPr>
            <w:tcW w:w="1996" w:type="dxa"/>
            <w:shd w:val="clear" w:color="auto" w:fill="FFFFFF"/>
          </w:tcPr>
          <w:p w14:paraId="359A2279" w14:textId="77777777" w:rsidR="000D616E" w:rsidRPr="0083563E" w:rsidRDefault="000D616E" w:rsidP="000D616E">
            <w:pPr>
              <w:pStyle w:val="ListParagraph"/>
              <w:tabs>
                <w:tab w:val="center" w:pos="4320"/>
                <w:tab w:val="right" w:pos="8640"/>
              </w:tabs>
              <w:ind w:left="0"/>
              <w:rPr>
                <w:rFonts w:asciiTheme="minorHAnsi" w:hAnsiTheme="minorHAnsi"/>
                <w:sz w:val="22"/>
                <w:szCs w:val="22"/>
              </w:rPr>
            </w:pPr>
          </w:p>
        </w:tc>
        <w:tc>
          <w:tcPr>
            <w:tcW w:w="1440" w:type="dxa"/>
            <w:shd w:val="clear" w:color="auto" w:fill="FFFFFF"/>
          </w:tcPr>
          <w:p w14:paraId="4EDB78A0" w14:textId="704B793B" w:rsidR="000D616E" w:rsidRPr="0083563E" w:rsidRDefault="000D616E" w:rsidP="000D616E">
            <w:pPr>
              <w:pStyle w:val="ListParagraph"/>
              <w:tabs>
                <w:tab w:val="center" w:pos="4320"/>
                <w:tab w:val="right" w:pos="8640"/>
              </w:tabs>
              <w:ind w:left="0"/>
              <w:rPr>
                <w:rFonts w:asciiTheme="minorHAnsi" w:hAnsiTheme="minorHAnsi"/>
                <w:b/>
                <w:sz w:val="22"/>
                <w:szCs w:val="22"/>
              </w:rPr>
            </w:pPr>
          </w:p>
        </w:tc>
        <w:tc>
          <w:tcPr>
            <w:tcW w:w="2509" w:type="dxa"/>
            <w:shd w:val="clear" w:color="auto" w:fill="FFFFFF"/>
          </w:tcPr>
          <w:p w14:paraId="54AF67C4" w14:textId="1A76B736" w:rsidR="000D616E" w:rsidRPr="0083563E" w:rsidRDefault="000D616E" w:rsidP="000D616E">
            <w:pPr>
              <w:rPr>
                <w:rFonts w:asciiTheme="minorHAnsi" w:hAnsiTheme="minorHAnsi"/>
                <w:sz w:val="22"/>
                <w:szCs w:val="22"/>
              </w:rPr>
            </w:pPr>
          </w:p>
        </w:tc>
      </w:tr>
      <w:tr w:rsidR="000D616E" w:rsidRPr="00265BFE" w14:paraId="73A8F9A8" w14:textId="77777777" w:rsidTr="0083563E">
        <w:trPr>
          <w:trHeight w:val="940"/>
        </w:trPr>
        <w:tc>
          <w:tcPr>
            <w:tcW w:w="1080" w:type="dxa"/>
            <w:shd w:val="clear" w:color="auto" w:fill="FFFFFF"/>
          </w:tcPr>
          <w:p w14:paraId="172782EF" w14:textId="77777777" w:rsidR="000D616E" w:rsidRPr="0083563E" w:rsidRDefault="000D616E" w:rsidP="000D616E">
            <w:pPr>
              <w:pStyle w:val="ListParagraph"/>
              <w:tabs>
                <w:tab w:val="center" w:pos="4320"/>
                <w:tab w:val="right" w:pos="8640"/>
              </w:tabs>
              <w:ind w:left="0"/>
              <w:rPr>
                <w:rFonts w:asciiTheme="minorHAnsi" w:hAnsiTheme="minorHAnsi"/>
                <w:sz w:val="22"/>
                <w:szCs w:val="22"/>
              </w:rPr>
            </w:pPr>
            <w:r w:rsidRPr="0083563E">
              <w:rPr>
                <w:rFonts w:asciiTheme="minorHAnsi" w:hAnsiTheme="minorHAnsi"/>
                <w:sz w:val="22"/>
                <w:szCs w:val="22"/>
              </w:rPr>
              <w:t>&lt;Technical Envelope Name&gt; (only if configured)</w:t>
            </w:r>
          </w:p>
        </w:tc>
        <w:tc>
          <w:tcPr>
            <w:tcW w:w="1079" w:type="dxa"/>
            <w:shd w:val="clear" w:color="auto" w:fill="FFFFFF"/>
          </w:tcPr>
          <w:p w14:paraId="61D6C411" w14:textId="77777777" w:rsidR="000D616E" w:rsidRPr="0083563E" w:rsidRDefault="000D616E" w:rsidP="000D616E">
            <w:pPr>
              <w:pStyle w:val="ListParagraph"/>
              <w:tabs>
                <w:tab w:val="center" w:pos="4320"/>
                <w:tab w:val="right" w:pos="8640"/>
              </w:tabs>
              <w:ind w:left="0"/>
              <w:rPr>
                <w:rFonts w:asciiTheme="minorHAnsi" w:hAnsiTheme="minorHAnsi"/>
                <w:sz w:val="22"/>
                <w:szCs w:val="22"/>
              </w:rPr>
            </w:pPr>
            <w:r w:rsidRPr="0083563E">
              <w:rPr>
                <w:rFonts w:asciiTheme="minorHAnsi" w:hAnsiTheme="minorHAnsi"/>
                <w:sz w:val="22"/>
                <w:szCs w:val="22"/>
              </w:rPr>
              <w:t>Label</w:t>
            </w:r>
          </w:p>
        </w:tc>
        <w:tc>
          <w:tcPr>
            <w:tcW w:w="1543" w:type="dxa"/>
            <w:shd w:val="clear" w:color="auto" w:fill="FFFFFF"/>
          </w:tcPr>
          <w:p w14:paraId="072CB7B1" w14:textId="77777777" w:rsidR="000D616E" w:rsidRPr="0083563E" w:rsidRDefault="000D616E" w:rsidP="000D616E">
            <w:pPr>
              <w:pStyle w:val="ListParagraph"/>
              <w:tabs>
                <w:tab w:val="center" w:pos="4320"/>
                <w:tab w:val="right" w:pos="8640"/>
              </w:tabs>
              <w:ind w:left="0"/>
              <w:rPr>
                <w:rFonts w:asciiTheme="minorHAnsi" w:hAnsiTheme="minorHAnsi"/>
                <w:sz w:val="22"/>
                <w:szCs w:val="22"/>
              </w:rPr>
            </w:pPr>
            <w:r w:rsidRPr="0083563E">
              <w:rPr>
                <w:rFonts w:asciiTheme="minorHAnsi" w:hAnsiTheme="minorHAnsi"/>
                <w:sz w:val="22"/>
                <w:szCs w:val="22"/>
              </w:rPr>
              <w:t>-</w:t>
            </w:r>
          </w:p>
        </w:tc>
        <w:tc>
          <w:tcPr>
            <w:tcW w:w="1694" w:type="dxa"/>
            <w:shd w:val="clear" w:color="auto" w:fill="FFFFFF"/>
          </w:tcPr>
          <w:p w14:paraId="598FA9E9" w14:textId="77777777" w:rsidR="000D616E" w:rsidRPr="0083563E" w:rsidRDefault="000D616E" w:rsidP="000D616E">
            <w:pPr>
              <w:pStyle w:val="ListParagraph"/>
              <w:tabs>
                <w:tab w:val="center" w:pos="4320"/>
                <w:tab w:val="right" w:pos="8640"/>
              </w:tabs>
              <w:ind w:left="0"/>
              <w:rPr>
                <w:rFonts w:asciiTheme="minorHAnsi" w:hAnsiTheme="minorHAnsi"/>
                <w:sz w:val="22"/>
                <w:szCs w:val="22"/>
              </w:rPr>
            </w:pPr>
            <w:r w:rsidRPr="0083563E">
              <w:rPr>
                <w:rFonts w:asciiTheme="minorHAnsi" w:hAnsiTheme="minorHAnsi"/>
                <w:sz w:val="22"/>
                <w:szCs w:val="22"/>
              </w:rPr>
              <w:t>-</w:t>
            </w:r>
          </w:p>
        </w:tc>
        <w:tc>
          <w:tcPr>
            <w:tcW w:w="1996" w:type="dxa"/>
            <w:shd w:val="clear" w:color="auto" w:fill="FFFFFF"/>
          </w:tcPr>
          <w:p w14:paraId="77763AB7" w14:textId="77777777" w:rsidR="000D616E" w:rsidRPr="0083563E" w:rsidRDefault="000D616E" w:rsidP="000D616E">
            <w:pPr>
              <w:pStyle w:val="ListParagraph"/>
              <w:tabs>
                <w:tab w:val="center" w:pos="4320"/>
                <w:tab w:val="right" w:pos="8640"/>
              </w:tabs>
              <w:ind w:left="0"/>
              <w:rPr>
                <w:rFonts w:asciiTheme="minorHAnsi" w:hAnsiTheme="minorHAnsi"/>
                <w:sz w:val="22"/>
                <w:szCs w:val="22"/>
              </w:rPr>
            </w:pPr>
            <w:r w:rsidRPr="0083563E">
              <w:rPr>
                <w:rFonts w:asciiTheme="minorHAnsi" w:hAnsiTheme="minorHAnsi"/>
                <w:sz w:val="22"/>
                <w:szCs w:val="22"/>
              </w:rPr>
              <w:t>-</w:t>
            </w:r>
          </w:p>
        </w:tc>
        <w:tc>
          <w:tcPr>
            <w:tcW w:w="1440" w:type="dxa"/>
            <w:shd w:val="clear" w:color="auto" w:fill="FFFFFF"/>
          </w:tcPr>
          <w:p w14:paraId="0DB76DFA" w14:textId="77777777" w:rsidR="000D616E" w:rsidRPr="0083563E" w:rsidRDefault="000D616E" w:rsidP="000D616E">
            <w:pPr>
              <w:pStyle w:val="ListParagraph"/>
              <w:tabs>
                <w:tab w:val="center" w:pos="4320"/>
                <w:tab w:val="right" w:pos="8640"/>
              </w:tabs>
              <w:ind w:left="0"/>
              <w:rPr>
                <w:rFonts w:asciiTheme="minorHAnsi" w:hAnsiTheme="minorHAnsi"/>
                <w:b/>
                <w:sz w:val="22"/>
                <w:szCs w:val="22"/>
              </w:rPr>
            </w:pPr>
            <w:r w:rsidRPr="0083563E">
              <w:rPr>
                <w:rFonts w:asciiTheme="minorHAnsi" w:hAnsiTheme="minorHAnsi"/>
                <w:sz w:val="22"/>
                <w:szCs w:val="22"/>
              </w:rPr>
              <w:t>-</w:t>
            </w:r>
          </w:p>
        </w:tc>
        <w:tc>
          <w:tcPr>
            <w:tcW w:w="2509" w:type="dxa"/>
            <w:shd w:val="clear" w:color="auto" w:fill="FFFFFF"/>
          </w:tcPr>
          <w:p w14:paraId="5102CE16" w14:textId="77777777" w:rsidR="000D616E" w:rsidRPr="0083563E" w:rsidRDefault="000D616E" w:rsidP="000D616E">
            <w:pPr>
              <w:rPr>
                <w:rFonts w:asciiTheme="minorHAnsi" w:hAnsiTheme="minorHAnsi"/>
                <w:sz w:val="22"/>
                <w:szCs w:val="22"/>
              </w:rPr>
            </w:pPr>
            <w:r w:rsidRPr="0083563E">
              <w:rPr>
                <w:rFonts w:asciiTheme="minorHAnsi" w:hAnsiTheme="minorHAnsi"/>
                <w:sz w:val="22"/>
                <w:szCs w:val="22"/>
              </w:rPr>
              <w:t>System should display technical envelope name mentioned in the event.</w:t>
            </w:r>
          </w:p>
        </w:tc>
      </w:tr>
      <w:tr w:rsidR="000D616E" w:rsidRPr="00265BFE" w14:paraId="50689566" w14:textId="77777777" w:rsidTr="0083563E">
        <w:trPr>
          <w:trHeight w:val="940"/>
        </w:trPr>
        <w:tc>
          <w:tcPr>
            <w:tcW w:w="1080" w:type="dxa"/>
            <w:shd w:val="clear" w:color="auto" w:fill="FFFFFF"/>
          </w:tcPr>
          <w:p w14:paraId="347E8FCD" w14:textId="77777777" w:rsidR="000D616E" w:rsidRPr="0083563E" w:rsidRDefault="000D616E" w:rsidP="000D616E">
            <w:pPr>
              <w:pStyle w:val="ListParagraph"/>
              <w:tabs>
                <w:tab w:val="center" w:pos="4320"/>
                <w:tab w:val="right" w:pos="8640"/>
              </w:tabs>
              <w:ind w:left="0"/>
              <w:rPr>
                <w:rFonts w:asciiTheme="minorHAnsi" w:hAnsiTheme="minorHAnsi"/>
                <w:sz w:val="22"/>
                <w:szCs w:val="22"/>
              </w:rPr>
            </w:pPr>
            <w:r w:rsidRPr="0083563E">
              <w:rPr>
                <w:rFonts w:asciiTheme="minorHAnsi" w:hAnsiTheme="minorHAnsi"/>
                <w:sz w:val="22"/>
                <w:szCs w:val="22"/>
              </w:rPr>
              <w:t>&lt;Price Bid envelope name&gt; (only if configured)</w:t>
            </w:r>
          </w:p>
        </w:tc>
        <w:tc>
          <w:tcPr>
            <w:tcW w:w="1079" w:type="dxa"/>
            <w:shd w:val="clear" w:color="auto" w:fill="FFFFFF"/>
          </w:tcPr>
          <w:p w14:paraId="765F895B" w14:textId="77777777" w:rsidR="000D616E" w:rsidRPr="0083563E" w:rsidRDefault="000D616E" w:rsidP="000D616E">
            <w:pPr>
              <w:pStyle w:val="ListParagraph"/>
              <w:tabs>
                <w:tab w:val="center" w:pos="4320"/>
                <w:tab w:val="right" w:pos="8640"/>
              </w:tabs>
              <w:ind w:left="0"/>
              <w:rPr>
                <w:rFonts w:asciiTheme="minorHAnsi" w:hAnsiTheme="minorHAnsi"/>
                <w:sz w:val="22"/>
                <w:szCs w:val="22"/>
              </w:rPr>
            </w:pPr>
            <w:r w:rsidRPr="0083563E">
              <w:rPr>
                <w:rFonts w:asciiTheme="minorHAnsi" w:hAnsiTheme="minorHAnsi"/>
                <w:sz w:val="22"/>
                <w:szCs w:val="22"/>
              </w:rPr>
              <w:t>Label</w:t>
            </w:r>
          </w:p>
        </w:tc>
        <w:tc>
          <w:tcPr>
            <w:tcW w:w="1543" w:type="dxa"/>
            <w:shd w:val="clear" w:color="auto" w:fill="FFFFFF"/>
          </w:tcPr>
          <w:p w14:paraId="4A2558C0" w14:textId="77777777" w:rsidR="000D616E" w:rsidRPr="0083563E" w:rsidRDefault="000D616E" w:rsidP="000D616E">
            <w:pPr>
              <w:pStyle w:val="ListParagraph"/>
              <w:tabs>
                <w:tab w:val="center" w:pos="4320"/>
                <w:tab w:val="right" w:pos="8640"/>
              </w:tabs>
              <w:ind w:left="0"/>
              <w:rPr>
                <w:rFonts w:asciiTheme="minorHAnsi" w:hAnsiTheme="minorHAnsi"/>
                <w:sz w:val="22"/>
                <w:szCs w:val="22"/>
              </w:rPr>
            </w:pPr>
            <w:r w:rsidRPr="0083563E">
              <w:rPr>
                <w:rFonts w:asciiTheme="minorHAnsi" w:hAnsiTheme="minorHAnsi"/>
                <w:sz w:val="22"/>
                <w:szCs w:val="22"/>
              </w:rPr>
              <w:t>-</w:t>
            </w:r>
          </w:p>
        </w:tc>
        <w:tc>
          <w:tcPr>
            <w:tcW w:w="1694" w:type="dxa"/>
            <w:shd w:val="clear" w:color="auto" w:fill="FFFFFF"/>
          </w:tcPr>
          <w:p w14:paraId="15CA9EC9" w14:textId="77777777" w:rsidR="000D616E" w:rsidRPr="0083563E" w:rsidRDefault="000D616E" w:rsidP="000D616E">
            <w:pPr>
              <w:pStyle w:val="ListParagraph"/>
              <w:tabs>
                <w:tab w:val="center" w:pos="4320"/>
                <w:tab w:val="right" w:pos="8640"/>
              </w:tabs>
              <w:ind w:left="0"/>
              <w:rPr>
                <w:rFonts w:asciiTheme="minorHAnsi" w:hAnsiTheme="minorHAnsi"/>
                <w:sz w:val="22"/>
                <w:szCs w:val="22"/>
              </w:rPr>
            </w:pPr>
            <w:r w:rsidRPr="0083563E">
              <w:rPr>
                <w:rFonts w:asciiTheme="minorHAnsi" w:hAnsiTheme="minorHAnsi"/>
                <w:sz w:val="22"/>
                <w:szCs w:val="22"/>
              </w:rPr>
              <w:t>-</w:t>
            </w:r>
          </w:p>
        </w:tc>
        <w:tc>
          <w:tcPr>
            <w:tcW w:w="1996" w:type="dxa"/>
            <w:shd w:val="clear" w:color="auto" w:fill="FFFFFF"/>
          </w:tcPr>
          <w:p w14:paraId="193A411D" w14:textId="77777777" w:rsidR="000D616E" w:rsidRPr="0083563E" w:rsidRDefault="000D616E" w:rsidP="000D616E">
            <w:pPr>
              <w:pStyle w:val="ListParagraph"/>
              <w:tabs>
                <w:tab w:val="center" w:pos="4320"/>
                <w:tab w:val="right" w:pos="8640"/>
              </w:tabs>
              <w:ind w:left="0"/>
              <w:rPr>
                <w:rFonts w:asciiTheme="minorHAnsi" w:hAnsiTheme="minorHAnsi"/>
                <w:sz w:val="22"/>
                <w:szCs w:val="22"/>
              </w:rPr>
            </w:pPr>
            <w:r w:rsidRPr="0083563E">
              <w:rPr>
                <w:rFonts w:asciiTheme="minorHAnsi" w:hAnsiTheme="minorHAnsi"/>
                <w:sz w:val="22"/>
                <w:szCs w:val="22"/>
              </w:rPr>
              <w:t>-</w:t>
            </w:r>
          </w:p>
        </w:tc>
        <w:tc>
          <w:tcPr>
            <w:tcW w:w="1440" w:type="dxa"/>
            <w:shd w:val="clear" w:color="auto" w:fill="FFFFFF"/>
          </w:tcPr>
          <w:p w14:paraId="6AE0C2EF" w14:textId="77777777" w:rsidR="000D616E" w:rsidRPr="0083563E" w:rsidRDefault="000D616E" w:rsidP="000D616E">
            <w:pPr>
              <w:pStyle w:val="ListParagraph"/>
              <w:tabs>
                <w:tab w:val="center" w:pos="4320"/>
                <w:tab w:val="right" w:pos="8640"/>
              </w:tabs>
              <w:ind w:left="0"/>
              <w:rPr>
                <w:rFonts w:asciiTheme="minorHAnsi" w:hAnsiTheme="minorHAnsi"/>
                <w:sz w:val="22"/>
                <w:szCs w:val="22"/>
              </w:rPr>
            </w:pPr>
            <w:r w:rsidRPr="0083563E">
              <w:rPr>
                <w:rFonts w:asciiTheme="minorHAnsi" w:hAnsiTheme="minorHAnsi"/>
                <w:b/>
                <w:sz w:val="22"/>
                <w:szCs w:val="22"/>
              </w:rPr>
              <w:t>-</w:t>
            </w:r>
          </w:p>
        </w:tc>
        <w:tc>
          <w:tcPr>
            <w:tcW w:w="2509" w:type="dxa"/>
            <w:shd w:val="clear" w:color="auto" w:fill="FFFFFF"/>
          </w:tcPr>
          <w:p w14:paraId="4BA33D04" w14:textId="77777777" w:rsidR="000D616E" w:rsidRPr="0083563E" w:rsidRDefault="000D616E" w:rsidP="000D616E">
            <w:pPr>
              <w:rPr>
                <w:rFonts w:asciiTheme="minorHAnsi" w:hAnsiTheme="minorHAnsi"/>
                <w:sz w:val="22"/>
                <w:szCs w:val="22"/>
              </w:rPr>
            </w:pPr>
          </w:p>
        </w:tc>
      </w:tr>
      <w:tr w:rsidR="000D616E" w:rsidRPr="00265BFE" w14:paraId="6D64C231" w14:textId="77777777" w:rsidTr="0083563E">
        <w:trPr>
          <w:trHeight w:val="940"/>
        </w:trPr>
        <w:tc>
          <w:tcPr>
            <w:tcW w:w="1080" w:type="dxa"/>
            <w:shd w:val="clear" w:color="auto" w:fill="FFFFFF"/>
          </w:tcPr>
          <w:p w14:paraId="573846D1" w14:textId="77777777" w:rsidR="000D616E" w:rsidRPr="0083563E" w:rsidRDefault="000D616E" w:rsidP="000D616E">
            <w:pPr>
              <w:pStyle w:val="ListParagraph"/>
              <w:tabs>
                <w:tab w:val="center" w:pos="4320"/>
                <w:tab w:val="right" w:pos="8640"/>
              </w:tabs>
              <w:ind w:left="0"/>
              <w:rPr>
                <w:rFonts w:asciiTheme="minorHAnsi" w:hAnsiTheme="minorHAnsi"/>
                <w:sz w:val="22"/>
                <w:szCs w:val="22"/>
              </w:rPr>
            </w:pPr>
            <w:r w:rsidRPr="0083563E">
              <w:rPr>
                <w:rFonts w:asciiTheme="minorHAnsi" w:hAnsiTheme="minorHAnsi"/>
                <w:sz w:val="22"/>
                <w:szCs w:val="22"/>
              </w:rPr>
              <w:t>&lt;Bidding Form Name&gt; As per selection of technical and/or price bid envelope</w:t>
            </w:r>
          </w:p>
        </w:tc>
        <w:tc>
          <w:tcPr>
            <w:tcW w:w="1079" w:type="dxa"/>
            <w:shd w:val="clear" w:color="auto" w:fill="FFFFFF"/>
          </w:tcPr>
          <w:p w14:paraId="250194D2" w14:textId="77777777" w:rsidR="000D616E" w:rsidRPr="0083563E" w:rsidRDefault="000D616E" w:rsidP="000D616E">
            <w:pPr>
              <w:pStyle w:val="ListParagraph"/>
              <w:tabs>
                <w:tab w:val="center" w:pos="4320"/>
                <w:tab w:val="right" w:pos="8640"/>
              </w:tabs>
              <w:ind w:left="0"/>
              <w:rPr>
                <w:rFonts w:asciiTheme="minorHAnsi" w:hAnsiTheme="minorHAnsi"/>
                <w:sz w:val="22"/>
                <w:szCs w:val="22"/>
              </w:rPr>
            </w:pPr>
            <w:r w:rsidRPr="0083563E">
              <w:rPr>
                <w:rFonts w:asciiTheme="minorHAnsi" w:hAnsiTheme="minorHAnsi"/>
                <w:sz w:val="22"/>
                <w:szCs w:val="22"/>
              </w:rPr>
              <w:t>Table</w:t>
            </w:r>
          </w:p>
        </w:tc>
        <w:tc>
          <w:tcPr>
            <w:tcW w:w="1543" w:type="dxa"/>
            <w:shd w:val="clear" w:color="auto" w:fill="FFFFFF"/>
          </w:tcPr>
          <w:p w14:paraId="48B70E69" w14:textId="575F3FF3" w:rsidR="000D616E" w:rsidRPr="0083563E" w:rsidRDefault="000D616E" w:rsidP="000D616E">
            <w:pPr>
              <w:pStyle w:val="ListParagraph"/>
              <w:tabs>
                <w:tab w:val="center" w:pos="4320"/>
                <w:tab w:val="right" w:pos="8640"/>
              </w:tabs>
              <w:ind w:left="0"/>
              <w:rPr>
                <w:rFonts w:asciiTheme="minorHAnsi" w:hAnsiTheme="minorHAnsi"/>
                <w:sz w:val="22"/>
                <w:szCs w:val="22"/>
              </w:rPr>
            </w:pPr>
          </w:p>
        </w:tc>
        <w:tc>
          <w:tcPr>
            <w:tcW w:w="1694" w:type="dxa"/>
            <w:shd w:val="clear" w:color="auto" w:fill="FFFFFF"/>
          </w:tcPr>
          <w:p w14:paraId="31B0AEFB" w14:textId="77777777" w:rsidR="000D616E" w:rsidRPr="0083563E" w:rsidRDefault="000D616E" w:rsidP="000D616E">
            <w:pPr>
              <w:pStyle w:val="ListParagraph"/>
              <w:tabs>
                <w:tab w:val="center" w:pos="4320"/>
                <w:tab w:val="right" w:pos="8640"/>
              </w:tabs>
              <w:ind w:left="0"/>
              <w:rPr>
                <w:rFonts w:asciiTheme="minorHAnsi" w:hAnsiTheme="minorHAnsi"/>
                <w:sz w:val="22"/>
                <w:szCs w:val="22"/>
              </w:rPr>
            </w:pPr>
          </w:p>
        </w:tc>
        <w:tc>
          <w:tcPr>
            <w:tcW w:w="1996" w:type="dxa"/>
            <w:shd w:val="clear" w:color="auto" w:fill="FFFFFF"/>
          </w:tcPr>
          <w:p w14:paraId="6235AF0B" w14:textId="77777777" w:rsidR="000D616E" w:rsidRPr="0083563E" w:rsidRDefault="000D616E" w:rsidP="000D616E">
            <w:pPr>
              <w:pStyle w:val="ListParagraph"/>
              <w:tabs>
                <w:tab w:val="center" w:pos="4320"/>
                <w:tab w:val="right" w:pos="8640"/>
              </w:tabs>
              <w:ind w:left="0"/>
              <w:rPr>
                <w:rFonts w:asciiTheme="minorHAnsi" w:hAnsiTheme="minorHAnsi"/>
                <w:sz w:val="22"/>
                <w:szCs w:val="22"/>
              </w:rPr>
            </w:pPr>
          </w:p>
        </w:tc>
        <w:tc>
          <w:tcPr>
            <w:tcW w:w="1440" w:type="dxa"/>
            <w:shd w:val="clear" w:color="auto" w:fill="FFFFFF"/>
          </w:tcPr>
          <w:p w14:paraId="40892D5C" w14:textId="77777777" w:rsidR="000D616E" w:rsidRPr="0083563E" w:rsidRDefault="000D616E" w:rsidP="000D616E">
            <w:pPr>
              <w:pStyle w:val="ListParagraph"/>
              <w:tabs>
                <w:tab w:val="center" w:pos="4320"/>
                <w:tab w:val="right" w:pos="8640"/>
              </w:tabs>
              <w:ind w:left="0"/>
              <w:rPr>
                <w:rFonts w:asciiTheme="minorHAnsi" w:hAnsiTheme="minorHAnsi"/>
                <w:b/>
                <w:sz w:val="22"/>
                <w:szCs w:val="22"/>
              </w:rPr>
            </w:pPr>
          </w:p>
        </w:tc>
        <w:tc>
          <w:tcPr>
            <w:tcW w:w="2509" w:type="dxa"/>
            <w:shd w:val="clear" w:color="auto" w:fill="FFFFFF"/>
          </w:tcPr>
          <w:p w14:paraId="699DFFA1" w14:textId="77777777" w:rsidR="000D616E" w:rsidRPr="0083563E" w:rsidRDefault="000D616E" w:rsidP="000D616E">
            <w:pPr>
              <w:pStyle w:val="ListParagraph"/>
              <w:tabs>
                <w:tab w:val="center" w:pos="4320"/>
                <w:tab w:val="right" w:pos="8640"/>
              </w:tabs>
              <w:spacing w:line="360" w:lineRule="auto"/>
              <w:ind w:left="0"/>
              <w:rPr>
                <w:rFonts w:asciiTheme="minorHAnsi" w:hAnsiTheme="minorHAnsi"/>
                <w:sz w:val="22"/>
                <w:szCs w:val="22"/>
              </w:rPr>
            </w:pPr>
          </w:p>
        </w:tc>
      </w:tr>
      <w:tr w:rsidR="000D616E" w:rsidRPr="00265BFE" w14:paraId="66E86171" w14:textId="77777777" w:rsidTr="0083563E">
        <w:trPr>
          <w:trHeight w:val="940"/>
        </w:trPr>
        <w:tc>
          <w:tcPr>
            <w:tcW w:w="1080" w:type="dxa"/>
            <w:shd w:val="clear" w:color="auto" w:fill="FFFFFF"/>
          </w:tcPr>
          <w:p w14:paraId="4AE44A25" w14:textId="77777777" w:rsidR="000D616E" w:rsidRPr="0083563E" w:rsidRDefault="000D616E" w:rsidP="000D616E">
            <w:pPr>
              <w:pStyle w:val="ListParagraph"/>
              <w:tabs>
                <w:tab w:val="center" w:pos="4320"/>
                <w:tab w:val="right" w:pos="8640"/>
              </w:tabs>
              <w:ind w:left="0"/>
              <w:rPr>
                <w:rFonts w:asciiTheme="minorHAnsi" w:hAnsiTheme="minorHAnsi"/>
                <w:sz w:val="22"/>
                <w:szCs w:val="22"/>
              </w:rPr>
            </w:pPr>
            <w:r w:rsidRPr="0083563E">
              <w:rPr>
                <w:rFonts w:asciiTheme="minorHAnsi" w:hAnsiTheme="minorHAnsi"/>
                <w:sz w:val="22"/>
                <w:szCs w:val="22"/>
              </w:rPr>
              <w:t>Document Grid</w:t>
            </w:r>
          </w:p>
        </w:tc>
        <w:tc>
          <w:tcPr>
            <w:tcW w:w="1079" w:type="dxa"/>
            <w:shd w:val="clear" w:color="auto" w:fill="FFFFFF"/>
          </w:tcPr>
          <w:p w14:paraId="32FD396B" w14:textId="77777777" w:rsidR="000D616E" w:rsidRPr="0083563E" w:rsidRDefault="000D616E" w:rsidP="000D616E">
            <w:pPr>
              <w:pStyle w:val="ListParagraph"/>
              <w:tabs>
                <w:tab w:val="center" w:pos="4320"/>
                <w:tab w:val="right" w:pos="8640"/>
              </w:tabs>
              <w:ind w:left="0"/>
              <w:rPr>
                <w:rFonts w:asciiTheme="minorHAnsi" w:hAnsiTheme="minorHAnsi"/>
                <w:sz w:val="22"/>
                <w:szCs w:val="22"/>
              </w:rPr>
            </w:pPr>
            <w:r w:rsidRPr="0083563E">
              <w:rPr>
                <w:rFonts w:asciiTheme="minorHAnsi" w:hAnsiTheme="minorHAnsi"/>
                <w:sz w:val="22"/>
                <w:szCs w:val="22"/>
              </w:rPr>
              <w:t xml:space="preserve">Label </w:t>
            </w:r>
          </w:p>
        </w:tc>
        <w:tc>
          <w:tcPr>
            <w:tcW w:w="1543" w:type="dxa"/>
            <w:shd w:val="clear" w:color="auto" w:fill="FFFFFF"/>
          </w:tcPr>
          <w:p w14:paraId="37909EC1" w14:textId="77777777" w:rsidR="000D616E" w:rsidRPr="0083563E" w:rsidRDefault="000D616E" w:rsidP="000D616E">
            <w:pPr>
              <w:pStyle w:val="ListParagraph"/>
              <w:tabs>
                <w:tab w:val="center" w:pos="4320"/>
                <w:tab w:val="right" w:pos="8640"/>
              </w:tabs>
              <w:ind w:left="0"/>
              <w:rPr>
                <w:rFonts w:asciiTheme="minorHAnsi" w:hAnsiTheme="minorHAnsi"/>
                <w:sz w:val="22"/>
                <w:szCs w:val="22"/>
              </w:rPr>
            </w:pPr>
            <w:r w:rsidRPr="0083563E">
              <w:rPr>
                <w:rFonts w:asciiTheme="minorHAnsi" w:hAnsiTheme="minorHAnsi"/>
                <w:sz w:val="22"/>
                <w:szCs w:val="22"/>
              </w:rPr>
              <w:t>-</w:t>
            </w:r>
          </w:p>
        </w:tc>
        <w:tc>
          <w:tcPr>
            <w:tcW w:w="1694" w:type="dxa"/>
            <w:shd w:val="clear" w:color="auto" w:fill="FFFFFF"/>
          </w:tcPr>
          <w:p w14:paraId="422726A2" w14:textId="77777777" w:rsidR="000D616E" w:rsidRPr="0083563E" w:rsidRDefault="000D616E" w:rsidP="000D616E">
            <w:pPr>
              <w:pStyle w:val="ListParagraph"/>
              <w:tabs>
                <w:tab w:val="center" w:pos="4320"/>
                <w:tab w:val="right" w:pos="8640"/>
              </w:tabs>
              <w:ind w:left="0"/>
              <w:rPr>
                <w:rFonts w:asciiTheme="minorHAnsi" w:hAnsiTheme="minorHAnsi"/>
                <w:sz w:val="22"/>
                <w:szCs w:val="22"/>
              </w:rPr>
            </w:pPr>
            <w:r w:rsidRPr="0083563E">
              <w:rPr>
                <w:rFonts w:asciiTheme="minorHAnsi" w:hAnsiTheme="minorHAnsi"/>
                <w:sz w:val="22"/>
                <w:szCs w:val="22"/>
              </w:rPr>
              <w:t>-</w:t>
            </w:r>
          </w:p>
        </w:tc>
        <w:tc>
          <w:tcPr>
            <w:tcW w:w="1996" w:type="dxa"/>
            <w:shd w:val="clear" w:color="auto" w:fill="FFFFFF"/>
          </w:tcPr>
          <w:p w14:paraId="7301EA7E" w14:textId="77777777" w:rsidR="000D616E" w:rsidRPr="0083563E" w:rsidRDefault="000D616E" w:rsidP="000D616E">
            <w:pPr>
              <w:pStyle w:val="ListParagraph"/>
              <w:tabs>
                <w:tab w:val="center" w:pos="4320"/>
                <w:tab w:val="right" w:pos="8640"/>
              </w:tabs>
              <w:ind w:left="0"/>
              <w:rPr>
                <w:rFonts w:asciiTheme="minorHAnsi" w:hAnsiTheme="minorHAnsi"/>
                <w:sz w:val="22"/>
                <w:szCs w:val="22"/>
              </w:rPr>
            </w:pPr>
            <w:r w:rsidRPr="0083563E">
              <w:rPr>
                <w:rFonts w:asciiTheme="minorHAnsi" w:hAnsiTheme="minorHAnsi"/>
                <w:sz w:val="22"/>
                <w:szCs w:val="22"/>
              </w:rPr>
              <w:t>-</w:t>
            </w:r>
          </w:p>
        </w:tc>
        <w:tc>
          <w:tcPr>
            <w:tcW w:w="1440" w:type="dxa"/>
            <w:shd w:val="clear" w:color="auto" w:fill="FFFFFF"/>
          </w:tcPr>
          <w:p w14:paraId="2B8DD537" w14:textId="77777777" w:rsidR="000D616E" w:rsidRPr="0083563E" w:rsidRDefault="000D616E" w:rsidP="000D616E">
            <w:pPr>
              <w:pStyle w:val="ListParagraph"/>
              <w:tabs>
                <w:tab w:val="center" w:pos="4320"/>
                <w:tab w:val="right" w:pos="8640"/>
              </w:tabs>
              <w:ind w:left="0"/>
              <w:rPr>
                <w:rFonts w:asciiTheme="minorHAnsi" w:hAnsiTheme="minorHAnsi"/>
                <w:b/>
                <w:sz w:val="22"/>
                <w:szCs w:val="22"/>
              </w:rPr>
            </w:pPr>
            <w:r w:rsidRPr="0083563E">
              <w:rPr>
                <w:rFonts w:asciiTheme="minorHAnsi" w:hAnsiTheme="minorHAnsi"/>
                <w:sz w:val="22"/>
                <w:szCs w:val="22"/>
              </w:rPr>
              <w:t>-</w:t>
            </w:r>
          </w:p>
        </w:tc>
        <w:tc>
          <w:tcPr>
            <w:tcW w:w="2509" w:type="dxa"/>
            <w:shd w:val="clear" w:color="auto" w:fill="FFFFFF"/>
          </w:tcPr>
          <w:p w14:paraId="7B39791E" w14:textId="7C2522FE" w:rsidR="000D616E" w:rsidRPr="0083563E" w:rsidRDefault="000D616E" w:rsidP="000D616E">
            <w:pPr>
              <w:pStyle w:val="ListParagraph"/>
              <w:tabs>
                <w:tab w:val="center" w:pos="4320"/>
                <w:tab w:val="right" w:pos="8640"/>
              </w:tabs>
              <w:spacing w:line="360" w:lineRule="auto"/>
              <w:ind w:left="0"/>
              <w:rPr>
                <w:rFonts w:asciiTheme="minorHAnsi" w:hAnsiTheme="minorHAnsi"/>
                <w:sz w:val="22"/>
                <w:szCs w:val="22"/>
              </w:rPr>
            </w:pPr>
            <w:r w:rsidRPr="0083563E">
              <w:rPr>
                <w:rFonts w:asciiTheme="minorHAnsi" w:hAnsiTheme="minorHAnsi"/>
                <w:sz w:val="22"/>
                <w:szCs w:val="22"/>
              </w:rPr>
              <w:t>System should display documents uploaded by the committee member (During invitation).</w:t>
            </w:r>
          </w:p>
        </w:tc>
      </w:tr>
      <w:tr w:rsidR="000D616E" w:rsidRPr="00265BFE" w14:paraId="3FCC14C7" w14:textId="77777777" w:rsidTr="0083563E">
        <w:trPr>
          <w:trHeight w:val="940"/>
        </w:trPr>
        <w:tc>
          <w:tcPr>
            <w:tcW w:w="1080" w:type="dxa"/>
            <w:shd w:val="clear" w:color="auto" w:fill="FFFFFF"/>
          </w:tcPr>
          <w:p w14:paraId="7BEF1B77" w14:textId="77777777" w:rsidR="000D616E" w:rsidRPr="0083563E" w:rsidRDefault="000D616E" w:rsidP="000D616E">
            <w:pPr>
              <w:pStyle w:val="ListParagraph"/>
              <w:tabs>
                <w:tab w:val="center" w:pos="4320"/>
                <w:tab w:val="right" w:pos="8640"/>
              </w:tabs>
              <w:ind w:left="0"/>
              <w:rPr>
                <w:rFonts w:asciiTheme="minorHAnsi" w:hAnsiTheme="minorHAnsi"/>
                <w:sz w:val="22"/>
                <w:szCs w:val="22"/>
              </w:rPr>
            </w:pPr>
            <w:r w:rsidRPr="0083563E">
              <w:rPr>
                <w:rFonts w:asciiTheme="minorHAnsi" w:hAnsiTheme="minorHAnsi"/>
                <w:sz w:val="22"/>
                <w:szCs w:val="22"/>
              </w:rPr>
              <w:t xml:space="preserve">Remarks </w:t>
            </w:r>
          </w:p>
        </w:tc>
        <w:tc>
          <w:tcPr>
            <w:tcW w:w="1079" w:type="dxa"/>
            <w:shd w:val="clear" w:color="auto" w:fill="FFFFFF"/>
          </w:tcPr>
          <w:p w14:paraId="1EFDA842" w14:textId="77777777" w:rsidR="000D616E" w:rsidRPr="0083563E" w:rsidRDefault="000D616E" w:rsidP="000D616E">
            <w:pPr>
              <w:pStyle w:val="ListParagraph"/>
              <w:tabs>
                <w:tab w:val="center" w:pos="4320"/>
                <w:tab w:val="right" w:pos="8640"/>
              </w:tabs>
              <w:ind w:left="0"/>
              <w:rPr>
                <w:rFonts w:asciiTheme="minorHAnsi" w:hAnsiTheme="minorHAnsi"/>
                <w:sz w:val="22"/>
                <w:szCs w:val="22"/>
              </w:rPr>
            </w:pPr>
            <w:r w:rsidRPr="0083563E">
              <w:rPr>
                <w:rFonts w:asciiTheme="minorHAnsi" w:hAnsiTheme="minorHAnsi"/>
                <w:sz w:val="22"/>
                <w:szCs w:val="22"/>
              </w:rPr>
              <w:t>Label</w:t>
            </w:r>
          </w:p>
        </w:tc>
        <w:tc>
          <w:tcPr>
            <w:tcW w:w="1543" w:type="dxa"/>
            <w:shd w:val="clear" w:color="auto" w:fill="FFFFFF"/>
          </w:tcPr>
          <w:p w14:paraId="042CA18E" w14:textId="77777777" w:rsidR="000D616E" w:rsidRPr="0083563E" w:rsidRDefault="000D616E" w:rsidP="000D616E">
            <w:pPr>
              <w:pStyle w:val="ListParagraph"/>
              <w:tabs>
                <w:tab w:val="center" w:pos="4320"/>
                <w:tab w:val="right" w:pos="8640"/>
              </w:tabs>
              <w:ind w:left="0"/>
              <w:rPr>
                <w:rFonts w:asciiTheme="minorHAnsi" w:hAnsiTheme="minorHAnsi"/>
                <w:sz w:val="22"/>
                <w:szCs w:val="22"/>
              </w:rPr>
            </w:pPr>
            <w:r w:rsidRPr="0083563E">
              <w:rPr>
                <w:rFonts w:asciiTheme="minorHAnsi" w:hAnsiTheme="minorHAnsi"/>
                <w:sz w:val="22"/>
                <w:szCs w:val="22"/>
              </w:rPr>
              <w:t>-</w:t>
            </w:r>
          </w:p>
        </w:tc>
        <w:tc>
          <w:tcPr>
            <w:tcW w:w="1694" w:type="dxa"/>
            <w:shd w:val="clear" w:color="auto" w:fill="FFFFFF"/>
          </w:tcPr>
          <w:p w14:paraId="3F3E7331" w14:textId="77777777" w:rsidR="000D616E" w:rsidRPr="0083563E" w:rsidRDefault="000D616E" w:rsidP="000D616E">
            <w:pPr>
              <w:pStyle w:val="ListParagraph"/>
              <w:tabs>
                <w:tab w:val="center" w:pos="4320"/>
                <w:tab w:val="right" w:pos="8640"/>
              </w:tabs>
              <w:ind w:left="0"/>
              <w:rPr>
                <w:rFonts w:asciiTheme="minorHAnsi" w:hAnsiTheme="minorHAnsi"/>
                <w:sz w:val="22"/>
                <w:szCs w:val="22"/>
              </w:rPr>
            </w:pPr>
            <w:r w:rsidRPr="0083563E">
              <w:rPr>
                <w:rFonts w:asciiTheme="minorHAnsi" w:hAnsiTheme="minorHAnsi"/>
                <w:sz w:val="22"/>
                <w:szCs w:val="22"/>
              </w:rPr>
              <w:t>-</w:t>
            </w:r>
          </w:p>
        </w:tc>
        <w:tc>
          <w:tcPr>
            <w:tcW w:w="1996" w:type="dxa"/>
            <w:shd w:val="clear" w:color="auto" w:fill="FFFFFF"/>
          </w:tcPr>
          <w:p w14:paraId="59D5F7E4" w14:textId="77777777" w:rsidR="000D616E" w:rsidRPr="0083563E" w:rsidRDefault="000D616E" w:rsidP="000D616E">
            <w:pPr>
              <w:pStyle w:val="ListParagraph"/>
              <w:tabs>
                <w:tab w:val="center" w:pos="4320"/>
                <w:tab w:val="right" w:pos="8640"/>
              </w:tabs>
              <w:ind w:left="0"/>
              <w:rPr>
                <w:rFonts w:asciiTheme="minorHAnsi" w:hAnsiTheme="minorHAnsi"/>
                <w:sz w:val="22"/>
                <w:szCs w:val="22"/>
              </w:rPr>
            </w:pPr>
            <w:r w:rsidRPr="0083563E">
              <w:rPr>
                <w:rFonts w:asciiTheme="minorHAnsi" w:hAnsiTheme="minorHAnsi"/>
                <w:sz w:val="22"/>
                <w:szCs w:val="22"/>
              </w:rPr>
              <w:t>-</w:t>
            </w:r>
          </w:p>
        </w:tc>
        <w:tc>
          <w:tcPr>
            <w:tcW w:w="1440" w:type="dxa"/>
            <w:shd w:val="clear" w:color="auto" w:fill="FFFFFF"/>
          </w:tcPr>
          <w:p w14:paraId="0093BE8C" w14:textId="77777777" w:rsidR="000D616E" w:rsidRPr="0083563E" w:rsidRDefault="000D616E" w:rsidP="000D616E">
            <w:pPr>
              <w:pStyle w:val="ListParagraph"/>
              <w:tabs>
                <w:tab w:val="center" w:pos="4320"/>
                <w:tab w:val="right" w:pos="8640"/>
              </w:tabs>
              <w:ind w:left="0"/>
              <w:rPr>
                <w:rFonts w:asciiTheme="minorHAnsi" w:hAnsiTheme="minorHAnsi"/>
                <w:sz w:val="22"/>
                <w:szCs w:val="22"/>
              </w:rPr>
            </w:pPr>
            <w:r w:rsidRPr="0083563E">
              <w:rPr>
                <w:rFonts w:asciiTheme="minorHAnsi" w:hAnsiTheme="minorHAnsi"/>
                <w:sz w:val="22"/>
                <w:szCs w:val="22"/>
              </w:rPr>
              <w:t>-</w:t>
            </w:r>
          </w:p>
        </w:tc>
        <w:tc>
          <w:tcPr>
            <w:tcW w:w="2509" w:type="dxa"/>
            <w:shd w:val="clear" w:color="auto" w:fill="FFFFFF"/>
          </w:tcPr>
          <w:p w14:paraId="3F01B6BC" w14:textId="37BC62AF" w:rsidR="000D616E" w:rsidRPr="0083563E" w:rsidRDefault="000D616E" w:rsidP="000D616E">
            <w:pPr>
              <w:pStyle w:val="ListParagraph"/>
              <w:tabs>
                <w:tab w:val="center" w:pos="4320"/>
                <w:tab w:val="right" w:pos="8640"/>
              </w:tabs>
              <w:spacing w:line="360" w:lineRule="auto"/>
              <w:ind w:left="0"/>
              <w:rPr>
                <w:rFonts w:asciiTheme="minorHAnsi" w:hAnsiTheme="minorHAnsi"/>
                <w:sz w:val="22"/>
                <w:szCs w:val="22"/>
              </w:rPr>
            </w:pPr>
            <w:r w:rsidRPr="0083563E">
              <w:rPr>
                <w:rFonts w:asciiTheme="minorHAnsi" w:hAnsiTheme="minorHAnsi"/>
                <w:sz w:val="22"/>
                <w:szCs w:val="22"/>
              </w:rPr>
              <w:t>System should display Remarks configured by the committee member.</w:t>
            </w:r>
          </w:p>
        </w:tc>
      </w:tr>
      <w:tr w:rsidR="000D616E" w:rsidRPr="00265BFE" w14:paraId="73105B1D" w14:textId="77777777" w:rsidTr="0083563E">
        <w:trPr>
          <w:trHeight w:val="940"/>
        </w:trPr>
        <w:tc>
          <w:tcPr>
            <w:tcW w:w="1080" w:type="dxa"/>
            <w:shd w:val="clear" w:color="auto" w:fill="FFFFFF"/>
          </w:tcPr>
          <w:p w14:paraId="1345EA5E" w14:textId="77777777" w:rsidR="000D616E" w:rsidRPr="0083563E" w:rsidRDefault="000D616E" w:rsidP="000D616E">
            <w:pPr>
              <w:pStyle w:val="ListParagraph"/>
              <w:tabs>
                <w:tab w:val="center" w:pos="4320"/>
                <w:tab w:val="right" w:pos="8640"/>
              </w:tabs>
              <w:ind w:left="0"/>
              <w:rPr>
                <w:rFonts w:asciiTheme="minorHAnsi" w:hAnsiTheme="minorHAnsi"/>
                <w:sz w:val="22"/>
                <w:szCs w:val="22"/>
              </w:rPr>
            </w:pPr>
            <w:r w:rsidRPr="0083563E">
              <w:rPr>
                <w:rFonts w:asciiTheme="minorHAnsi" w:hAnsiTheme="minorHAnsi"/>
                <w:sz w:val="22"/>
                <w:szCs w:val="22"/>
              </w:rPr>
              <w:t>Document grid</w:t>
            </w:r>
          </w:p>
        </w:tc>
        <w:tc>
          <w:tcPr>
            <w:tcW w:w="1079" w:type="dxa"/>
            <w:shd w:val="clear" w:color="auto" w:fill="FFFFFF"/>
          </w:tcPr>
          <w:p w14:paraId="7C3CC3FA" w14:textId="77777777" w:rsidR="000D616E" w:rsidRPr="0083563E" w:rsidRDefault="000D616E" w:rsidP="000D616E">
            <w:pPr>
              <w:pStyle w:val="ListParagraph"/>
              <w:tabs>
                <w:tab w:val="center" w:pos="4320"/>
                <w:tab w:val="right" w:pos="8640"/>
              </w:tabs>
              <w:ind w:left="0"/>
              <w:rPr>
                <w:rFonts w:asciiTheme="minorHAnsi" w:hAnsiTheme="minorHAnsi"/>
                <w:sz w:val="22"/>
                <w:szCs w:val="22"/>
              </w:rPr>
            </w:pPr>
            <w:r w:rsidRPr="0083563E">
              <w:rPr>
                <w:rFonts w:asciiTheme="minorHAnsi" w:hAnsiTheme="minorHAnsi"/>
                <w:sz w:val="22"/>
                <w:szCs w:val="22"/>
              </w:rPr>
              <w:t>Label</w:t>
            </w:r>
          </w:p>
        </w:tc>
        <w:tc>
          <w:tcPr>
            <w:tcW w:w="1543" w:type="dxa"/>
            <w:shd w:val="clear" w:color="auto" w:fill="FFFFFF"/>
          </w:tcPr>
          <w:p w14:paraId="423757FD" w14:textId="77777777" w:rsidR="000D616E" w:rsidRPr="0083563E" w:rsidRDefault="000D616E" w:rsidP="000D616E">
            <w:pPr>
              <w:pStyle w:val="ListParagraph"/>
              <w:tabs>
                <w:tab w:val="center" w:pos="4320"/>
                <w:tab w:val="right" w:pos="8640"/>
              </w:tabs>
              <w:ind w:left="0"/>
              <w:rPr>
                <w:rFonts w:asciiTheme="minorHAnsi" w:hAnsiTheme="minorHAnsi"/>
                <w:sz w:val="22"/>
                <w:szCs w:val="22"/>
              </w:rPr>
            </w:pPr>
            <w:r w:rsidRPr="0083563E">
              <w:rPr>
                <w:rFonts w:asciiTheme="minorHAnsi" w:hAnsiTheme="minorHAnsi"/>
                <w:sz w:val="22"/>
                <w:szCs w:val="22"/>
              </w:rPr>
              <w:t>-</w:t>
            </w:r>
          </w:p>
        </w:tc>
        <w:tc>
          <w:tcPr>
            <w:tcW w:w="1694" w:type="dxa"/>
            <w:shd w:val="clear" w:color="auto" w:fill="FFFFFF"/>
          </w:tcPr>
          <w:p w14:paraId="60375CA6" w14:textId="77777777" w:rsidR="000D616E" w:rsidRPr="0083563E" w:rsidRDefault="000D616E" w:rsidP="000D616E">
            <w:pPr>
              <w:pStyle w:val="ListParagraph"/>
              <w:tabs>
                <w:tab w:val="center" w:pos="4320"/>
                <w:tab w:val="right" w:pos="8640"/>
              </w:tabs>
              <w:ind w:left="0"/>
              <w:rPr>
                <w:rFonts w:asciiTheme="minorHAnsi" w:hAnsiTheme="minorHAnsi"/>
                <w:sz w:val="22"/>
                <w:szCs w:val="22"/>
              </w:rPr>
            </w:pPr>
            <w:r w:rsidRPr="0083563E">
              <w:rPr>
                <w:rFonts w:asciiTheme="minorHAnsi" w:hAnsiTheme="minorHAnsi"/>
                <w:sz w:val="22"/>
                <w:szCs w:val="22"/>
              </w:rPr>
              <w:t>-</w:t>
            </w:r>
          </w:p>
        </w:tc>
        <w:tc>
          <w:tcPr>
            <w:tcW w:w="1996" w:type="dxa"/>
            <w:shd w:val="clear" w:color="auto" w:fill="FFFFFF"/>
          </w:tcPr>
          <w:p w14:paraId="46EA410B" w14:textId="77777777" w:rsidR="000D616E" w:rsidRPr="0083563E" w:rsidRDefault="000D616E" w:rsidP="000D616E">
            <w:pPr>
              <w:pStyle w:val="ListParagraph"/>
              <w:tabs>
                <w:tab w:val="center" w:pos="4320"/>
                <w:tab w:val="right" w:pos="8640"/>
              </w:tabs>
              <w:ind w:left="0"/>
              <w:rPr>
                <w:rFonts w:asciiTheme="minorHAnsi" w:hAnsiTheme="minorHAnsi"/>
                <w:sz w:val="22"/>
                <w:szCs w:val="22"/>
              </w:rPr>
            </w:pPr>
            <w:r w:rsidRPr="0083563E">
              <w:rPr>
                <w:rFonts w:asciiTheme="minorHAnsi" w:hAnsiTheme="minorHAnsi"/>
                <w:sz w:val="22"/>
                <w:szCs w:val="22"/>
              </w:rPr>
              <w:t>-</w:t>
            </w:r>
          </w:p>
        </w:tc>
        <w:tc>
          <w:tcPr>
            <w:tcW w:w="1440" w:type="dxa"/>
            <w:shd w:val="clear" w:color="auto" w:fill="FFFFFF"/>
          </w:tcPr>
          <w:p w14:paraId="23CE1CB0" w14:textId="77777777" w:rsidR="000D616E" w:rsidRPr="0083563E" w:rsidRDefault="000D616E" w:rsidP="000D616E">
            <w:pPr>
              <w:pStyle w:val="ListParagraph"/>
              <w:tabs>
                <w:tab w:val="center" w:pos="4320"/>
                <w:tab w:val="right" w:pos="8640"/>
              </w:tabs>
              <w:ind w:left="0"/>
              <w:rPr>
                <w:rFonts w:asciiTheme="minorHAnsi" w:hAnsiTheme="minorHAnsi"/>
                <w:sz w:val="22"/>
                <w:szCs w:val="22"/>
              </w:rPr>
            </w:pPr>
            <w:r w:rsidRPr="0083563E">
              <w:rPr>
                <w:rFonts w:asciiTheme="minorHAnsi" w:hAnsiTheme="minorHAnsi"/>
                <w:sz w:val="22"/>
                <w:szCs w:val="22"/>
              </w:rPr>
              <w:t>-</w:t>
            </w:r>
          </w:p>
        </w:tc>
        <w:tc>
          <w:tcPr>
            <w:tcW w:w="2509" w:type="dxa"/>
            <w:shd w:val="clear" w:color="auto" w:fill="FFFFFF"/>
          </w:tcPr>
          <w:p w14:paraId="352F4FAC" w14:textId="39CE13E8" w:rsidR="000D616E" w:rsidRPr="0083563E" w:rsidRDefault="000D616E" w:rsidP="000D616E">
            <w:pPr>
              <w:pStyle w:val="ListParagraph"/>
              <w:tabs>
                <w:tab w:val="center" w:pos="4320"/>
                <w:tab w:val="right" w:pos="8640"/>
              </w:tabs>
              <w:spacing w:line="360" w:lineRule="auto"/>
              <w:ind w:left="0"/>
              <w:rPr>
                <w:rFonts w:asciiTheme="minorHAnsi" w:hAnsiTheme="minorHAnsi"/>
                <w:sz w:val="22"/>
                <w:szCs w:val="22"/>
              </w:rPr>
            </w:pPr>
            <w:r w:rsidRPr="0083563E">
              <w:rPr>
                <w:rFonts w:asciiTheme="minorHAnsi" w:hAnsiTheme="minorHAnsi"/>
                <w:sz w:val="22"/>
                <w:szCs w:val="22"/>
              </w:rPr>
              <w:t>System should display documents uploaded by the member while revising.</w:t>
            </w:r>
          </w:p>
        </w:tc>
      </w:tr>
      <w:tr w:rsidR="000D616E" w:rsidRPr="00265BFE" w14:paraId="725F0EE7" w14:textId="77777777" w:rsidTr="0083563E">
        <w:trPr>
          <w:trHeight w:val="940"/>
        </w:trPr>
        <w:tc>
          <w:tcPr>
            <w:tcW w:w="1080" w:type="dxa"/>
            <w:shd w:val="clear" w:color="auto" w:fill="FFFFFF"/>
          </w:tcPr>
          <w:p w14:paraId="55845B60" w14:textId="77777777" w:rsidR="000D616E" w:rsidRPr="0083563E" w:rsidRDefault="000D616E" w:rsidP="000D616E">
            <w:pPr>
              <w:pStyle w:val="ListParagraph"/>
              <w:tabs>
                <w:tab w:val="center" w:pos="4320"/>
                <w:tab w:val="right" w:pos="8640"/>
              </w:tabs>
              <w:ind w:left="0"/>
              <w:rPr>
                <w:rFonts w:asciiTheme="minorHAnsi" w:hAnsiTheme="minorHAnsi"/>
                <w:sz w:val="22"/>
                <w:szCs w:val="22"/>
              </w:rPr>
            </w:pPr>
            <w:r w:rsidRPr="0083563E">
              <w:rPr>
                <w:rFonts w:asciiTheme="minorHAnsi" w:hAnsiTheme="minorHAnsi"/>
                <w:sz w:val="22"/>
                <w:szCs w:val="22"/>
              </w:rPr>
              <w:t>Remarks</w:t>
            </w:r>
          </w:p>
        </w:tc>
        <w:tc>
          <w:tcPr>
            <w:tcW w:w="1079" w:type="dxa"/>
            <w:shd w:val="clear" w:color="auto" w:fill="FFFFFF"/>
          </w:tcPr>
          <w:p w14:paraId="51B244D2" w14:textId="77777777" w:rsidR="000D616E" w:rsidRPr="0083563E" w:rsidRDefault="000D616E" w:rsidP="000D616E">
            <w:pPr>
              <w:pStyle w:val="ListParagraph"/>
              <w:tabs>
                <w:tab w:val="center" w:pos="4320"/>
                <w:tab w:val="right" w:pos="8640"/>
              </w:tabs>
              <w:ind w:left="0"/>
              <w:rPr>
                <w:rFonts w:asciiTheme="minorHAnsi" w:hAnsiTheme="minorHAnsi"/>
                <w:sz w:val="22"/>
                <w:szCs w:val="22"/>
              </w:rPr>
            </w:pPr>
            <w:r w:rsidRPr="0083563E">
              <w:rPr>
                <w:rFonts w:asciiTheme="minorHAnsi" w:hAnsiTheme="minorHAnsi"/>
                <w:sz w:val="22"/>
                <w:szCs w:val="22"/>
              </w:rPr>
              <w:t>Text area</w:t>
            </w:r>
          </w:p>
        </w:tc>
        <w:tc>
          <w:tcPr>
            <w:tcW w:w="1543" w:type="dxa"/>
            <w:shd w:val="clear" w:color="auto" w:fill="FFFFFF"/>
          </w:tcPr>
          <w:p w14:paraId="3F07090D" w14:textId="31DE74C9" w:rsidR="000D616E" w:rsidRPr="0083563E" w:rsidRDefault="000D616E" w:rsidP="000D616E">
            <w:pPr>
              <w:pStyle w:val="ListParagraph"/>
              <w:tabs>
                <w:tab w:val="center" w:pos="4320"/>
                <w:tab w:val="right" w:pos="8640"/>
              </w:tabs>
              <w:ind w:left="0"/>
              <w:rPr>
                <w:rFonts w:asciiTheme="minorHAnsi" w:hAnsiTheme="minorHAnsi"/>
                <w:sz w:val="22"/>
                <w:szCs w:val="22"/>
              </w:rPr>
            </w:pPr>
            <w:r w:rsidRPr="0083563E">
              <w:rPr>
                <w:rFonts w:asciiTheme="minorHAnsi" w:hAnsiTheme="minorHAnsi"/>
                <w:sz w:val="22"/>
                <w:szCs w:val="22"/>
              </w:rPr>
              <w:t>N</w:t>
            </w:r>
          </w:p>
        </w:tc>
        <w:tc>
          <w:tcPr>
            <w:tcW w:w="1694" w:type="dxa"/>
            <w:shd w:val="clear" w:color="auto" w:fill="FFFFFF"/>
          </w:tcPr>
          <w:p w14:paraId="0BF30C9F" w14:textId="77777777" w:rsidR="000D616E" w:rsidRPr="0083563E" w:rsidRDefault="000D616E" w:rsidP="000D616E">
            <w:pPr>
              <w:pStyle w:val="ListParagraph"/>
              <w:tabs>
                <w:tab w:val="center" w:pos="4320"/>
                <w:tab w:val="right" w:pos="8640"/>
              </w:tabs>
              <w:ind w:left="0"/>
              <w:rPr>
                <w:rFonts w:asciiTheme="minorHAnsi" w:hAnsiTheme="minorHAnsi"/>
                <w:sz w:val="22"/>
                <w:szCs w:val="22"/>
              </w:rPr>
            </w:pPr>
            <w:r w:rsidRPr="0083563E">
              <w:rPr>
                <w:rFonts w:asciiTheme="minorHAnsi" w:hAnsiTheme="minorHAnsi"/>
                <w:sz w:val="22"/>
                <w:szCs w:val="22"/>
              </w:rPr>
              <w:t>Allows Max.1000 Characters, Alphanumeric and special characters ((,), -, +,/,., Space and comma)</w:t>
            </w:r>
            <w:r w:rsidRPr="0083563E">
              <w:rPr>
                <w:rFonts w:asciiTheme="minorHAnsi" w:hAnsiTheme="minorHAnsi"/>
                <w:color w:val="000000"/>
                <w:sz w:val="22"/>
                <w:szCs w:val="22"/>
              </w:rPr>
              <w:t>)</w:t>
            </w:r>
          </w:p>
        </w:tc>
        <w:tc>
          <w:tcPr>
            <w:tcW w:w="1996" w:type="dxa"/>
            <w:shd w:val="clear" w:color="auto" w:fill="FFFFFF"/>
          </w:tcPr>
          <w:p w14:paraId="0637DB86" w14:textId="77777777" w:rsidR="000D616E" w:rsidRPr="0083563E" w:rsidRDefault="000D616E" w:rsidP="000D616E">
            <w:pPr>
              <w:pStyle w:val="ListParagraph"/>
              <w:tabs>
                <w:tab w:val="center" w:pos="4320"/>
                <w:tab w:val="right" w:pos="8640"/>
              </w:tabs>
              <w:ind w:left="0"/>
              <w:rPr>
                <w:rFonts w:asciiTheme="minorHAnsi" w:hAnsiTheme="minorHAnsi"/>
                <w:sz w:val="22"/>
                <w:szCs w:val="22"/>
              </w:rPr>
            </w:pPr>
            <w:r w:rsidRPr="0083563E">
              <w:rPr>
                <w:rFonts w:asciiTheme="minorHAnsi" w:hAnsiTheme="minorHAnsi"/>
                <w:sz w:val="22"/>
                <w:szCs w:val="22"/>
              </w:rPr>
              <w:t>Allows Max.1000 Characters, Alphanumeric and special characters ((,), -, +,/,., Space and comma)</w:t>
            </w:r>
            <w:r w:rsidRPr="0083563E">
              <w:rPr>
                <w:rFonts w:asciiTheme="minorHAnsi" w:hAnsiTheme="minorHAnsi"/>
                <w:color w:val="000000"/>
                <w:sz w:val="22"/>
                <w:szCs w:val="22"/>
              </w:rPr>
              <w:t>)</w:t>
            </w:r>
          </w:p>
        </w:tc>
        <w:tc>
          <w:tcPr>
            <w:tcW w:w="1440" w:type="dxa"/>
            <w:shd w:val="clear" w:color="auto" w:fill="FFFFFF"/>
          </w:tcPr>
          <w:p w14:paraId="27ED5A28" w14:textId="77777777" w:rsidR="000D616E" w:rsidRPr="0083563E" w:rsidRDefault="000D616E" w:rsidP="000D616E">
            <w:pPr>
              <w:pStyle w:val="ListParagraph"/>
              <w:tabs>
                <w:tab w:val="center" w:pos="4320"/>
                <w:tab w:val="right" w:pos="8640"/>
              </w:tabs>
              <w:ind w:left="0"/>
              <w:rPr>
                <w:rFonts w:asciiTheme="minorHAnsi" w:hAnsiTheme="minorHAnsi"/>
                <w:sz w:val="22"/>
                <w:szCs w:val="22"/>
              </w:rPr>
            </w:pPr>
            <w:r w:rsidRPr="0083563E">
              <w:rPr>
                <w:rFonts w:asciiTheme="minorHAnsi" w:hAnsiTheme="minorHAnsi"/>
                <w:sz w:val="22"/>
                <w:szCs w:val="22"/>
              </w:rPr>
              <w:t>-</w:t>
            </w:r>
          </w:p>
        </w:tc>
        <w:tc>
          <w:tcPr>
            <w:tcW w:w="2509" w:type="dxa"/>
            <w:shd w:val="clear" w:color="auto" w:fill="FFFFFF"/>
          </w:tcPr>
          <w:p w14:paraId="57A86607" w14:textId="77777777" w:rsidR="000D616E" w:rsidRPr="0083563E" w:rsidRDefault="000D616E" w:rsidP="000D616E">
            <w:pPr>
              <w:pStyle w:val="ListParagraph"/>
              <w:tabs>
                <w:tab w:val="center" w:pos="4320"/>
                <w:tab w:val="right" w:pos="8640"/>
              </w:tabs>
              <w:spacing w:line="360" w:lineRule="auto"/>
              <w:ind w:left="0"/>
              <w:rPr>
                <w:rFonts w:asciiTheme="minorHAnsi" w:hAnsiTheme="minorHAnsi"/>
                <w:sz w:val="22"/>
                <w:szCs w:val="22"/>
              </w:rPr>
            </w:pPr>
            <w:r w:rsidRPr="0083563E">
              <w:rPr>
                <w:rFonts w:asciiTheme="minorHAnsi" w:hAnsiTheme="minorHAnsi"/>
                <w:sz w:val="22"/>
                <w:szCs w:val="22"/>
              </w:rPr>
              <w:t>System should allow member to enter remarks.</w:t>
            </w:r>
          </w:p>
        </w:tc>
      </w:tr>
      <w:tr w:rsidR="000D616E" w:rsidRPr="00265BFE" w14:paraId="0BBE993B" w14:textId="77777777" w:rsidTr="0083563E">
        <w:trPr>
          <w:trHeight w:val="940"/>
        </w:trPr>
        <w:tc>
          <w:tcPr>
            <w:tcW w:w="1080" w:type="dxa"/>
            <w:shd w:val="clear" w:color="auto" w:fill="FFFFFF"/>
          </w:tcPr>
          <w:p w14:paraId="43CBB77E" w14:textId="77777777" w:rsidR="000D616E" w:rsidRPr="0083563E" w:rsidRDefault="000D616E" w:rsidP="000D616E">
            <w:pPr>
              <w:pStyle w:val="ListParagraph"/>
              <w:tabs>
                <w:tab w:val="center" w:pos="4320"/>
                <w:tab w:val="right" w:pos="8640"/>
              </w:tabs>
              <w:ind w:left="0"/>
              <w:rPr>
                <w:rFonts w:asciiTheme="minorHAnsi" w:hAnsiTheme="minorHAnsi"/>
                <w:sz w:val="22"/>
                <w:szCs w:val="22"/>
              </w:rPr>
            </w:pPr>
            <w:r w:rsidRPr="0083563E">
              <w:rPr>
                <w:rFonts w:asciiTheme="minorHAnsi" w:hAnsiTheme="minorHAnsi"/>
                <w:sz w:val="22"/>
                <w:szCs w:val="22"/>
              </w:rPr>
              <w:t>Remarks</w:t>
            </w:r>
          </w:p>
        </w:tc>
        <w:tc>
          <w:tcPr>
            <w:tcW w:w="1079" w:type="dxa"/>
            <w:shd w:val="clear" w:color="auto" w:fill="FFFFFF"/>
          </w:tcPr>
          <w:p w14:paraId="794B351C" w14:textId="77777777" w:rsidR="000D616E" w:rsidRPr="0083563E" w:rsidRDefault="000D616E" w:rsidP="000D616E">
            <w:pPr>
              <w:pStyle w:val="ListParagraph"/>
              <w:tabs>
                <w:tab w:val="center" w:pos="4320"/>
                <w:tab w:val="right" w:pos="8640"/>
              </w:tabs>
              <w:ind w:left="0"/>
              <w:rPr>
                <w:rFonts w:asciiTheme="minorHAnsi" w:hAnsiTheme="minorHAnsi"/>
                <w:sz w:val="22"/>
                <w:szCs w:val="22"/>
              </w:rPr>
            </w:pPr>
            <w:r w:rsidRPr="0083563E">
              <w:rPr>
                <w:rFonts w:asciiTheme="minorHAnsi" w:hAnsiTheme="minorHAnsi"/>
                <w:sz w:val="22"/>
                <w:szCs w:val="22"/>
              </w:rPr>
              <w:t>Label</w:t>
            </w:r>
          </w:p>
        </w:tc>
        <w:tc>
          <w:tcPr>
            <w:tcW w:w="1543" w:type="dxa"/>
            <w:shd w:val="clear" w:color="auto" w:fill="FFFFFF"/>
          </w:tcPr>
          <w:p w14:paraId="5541794B" w14:textId="77777777" w:rsidR="000D616E" w:rsidRPr="0083563E" w:rsidRDefault="000D616E" w:rsidP="000D616E">
            <w:pPr>
              <w:pStyle w:val="ListParagraph"/>
              <w:tabs>
                <w:tab w:val="center" w:pos="4320"/>
                <w:tab w:val="right" w:pos="8640"/>
              </w:tabs>
              <w:ind w:left="0"/>
              <w:rPr>
                <w:rFonts w:asciiTheme="minorHAnsi" w:hAnsiTheme="minorHAnsi"/>
                <w:sz w:val="22"/>
                <w:szCs w:val="22"/>
              </w:rPr>
            </w:pPr>
            <w:r w:rsidRPr="0083563E">
              <w:rPr>
                <w:rFonts w:asciiTheme="minorHAnsi" w:hAnsiTheme="minorHAnsi"/>
                <w:sz w:val="22"/>
                <w:szCs w:val="22"/>
              </w:rPr>
              <w:t>-</w:t>
            </w:r>
          </w:p>
        </w:tc>
        <w:tc>
          <w:tcPr>
            <w:tcW w:w="1694" w:type="dxa"/>
            <w:shd w:val="clear" w:color="auto" w:fill="FFFFFF"/>
          </w:tcPr>
          <w:p w14:paraId="4BD7117B" w14:textId="77777777" w:rsidR="000D616E" w:rsidRPr="0083563E" w:rsidRDefault="000D616E" w:rsidP="000D616E">
            <w:pPr>
              <w:pStyle w:val="ListParagraph"/>
              <w:tabs>
                <w:tab w:val="center" w:pos="4320"/>
                <w:tab w:val="right" w:pos="8640"/>
              </w:tabs>
              <w:ind w:left="0"/>
              <w:rPr>
                <w:rFonts w:asciiTheme="minorHAnsi" w:hAnsiTheme="minorHAnsi"/>
                <w:sz w:val="22"/>
                <w:szCs w:val="22"/>
              </w:rPr>
            </w:pPr>
          </w:p>
        </w:tc>
        <w:tc>
          <w:tcPr>
            <w:tcW w:w="1996" w:type="dxa"/>
            <w:shd w:val="clear" w:color="auto" w:fill="FFFFFF"/>
          </w:tcPr>
          <w:p w14:paraId="14C6705B" w14:textId="77777777" w:rsidR="000D616E" w:rsidRPr="0083563E" w:rsidRDefault="000D616E" w:rsidP="000D616E">
            <w:pPr>
              <w:pStyle w:val="ListParagraph"/>
              <w:tabs>
                <w:tab w:val="center" w:pos="4320"/>
                <w:tab w:val="right" w:pos="8640"/>
              </w:tabs>
              <w:ind w:left="0"/>
              <w:rPr>
                <w:rFonts w:asciiTheme="minorHAnsi" w:hAnsiTheme="minorHAnsi"/>
                <w:sz w:val="22"/>
                <w:szCs w:val="22"/>
              </w:rPr>
            </w:pPr>
          </w:p>
        </w:tc>
        <w:tc>
          <w:tcPr>
            <w:tcW w:w="1440" w:type="dxa"/>
            <w:shd w:val="clear" w:color="auto" w:fill="FFFFFF"/>
          </w:tcPr>
          <w:p w14:paraId="1BD11047" w14:textId="77777777" w:rsidR="000D616E" w:rsidRPr="0083563E" w:rsidRDefault="000D616E" w:rsidP="000D616E">
            <w:pPr>
              <w:pStyle w:val="ListParagraph"/>
              <w:tabs>
                <w:tab w:val="center" w:pos="4320"/>
                <w:tab w:val="right" w:pos="8640"/>
              </w:tabs>
              <w:ind w:left="0"/>
              <w:rPr>
                <w:rFonts w:asciiTheme="minorHAnsi" w:hAnsiTheme="minorHAnsi"/>
                <w:sz w:val="22"/>
                <w:szCs w:val="22"/>
              </w:rPr>
            </w:pPr>
          </w:p>
        </w:tc>
        <w:tc>
          <w:tcPr>
            <w:tcW w:w="2509" w:type="dxa"/>
            <w:shd w:val="clear" w:color="auto" w:fill="FFFFFF"/>
          </w:tcPr>
          <w:p w14:paraId="3E6A36A1" w14:textId="77777777" w:rsidR="000D616E" w:rsidRPr="0083563E" w:rsidRDefault="000D616E" w:rsidP="000D616E">
            <w:pPr>
              <w:pStyle w:val="ListParagraph"/>
              <w:tabs>
                <w:tab w:val="center" w:pos="4320"/>
                <w:tab w:val="right" w:pos="8640"/>
              </w:tabs>
              <w:spacing w:line="360" w:lineRule="auto"/>
              <w:ind w:left="0"/>
              <w:rPr>
                <w:rFonts w:asciiTheme="minorHAnsi" w:hAnsiTheme="minorHAnsi"/>
                <w:sz w:val="22"/>
                <w:szCs w:val="22"/>
              </w:rPr>
            </w:pPr>
            <w:r w:rsidRPr="0083563E">
              <w:rPr>
                <w:rFonts w:asciiTheme="minorHAnsi" w:hAnsiTheme="minorHAnsi"/>
                <w:sz w:val="22"/>
                <w:szCs w:val="22"/>
              </w:rPr>
              <w:t>System should display entered remarks of a member to the bidder/member.</w:t>
            </w:r>
          </w:p>
        </w:tc>
      </w:tr>
    </w:tbl>
    <w:p w14:paraId="313B7AAB" w14:textId="77777777" w:rsidR="000D616E" w:rsidRPr="00265BFE" w:rsidRDefault="000D616E" w:rsidP="000D616E">
      <w:pPr>
        <w:rPr>
          <w:rFonts w:ascii="Calibri" w:hAnsi="Calibri"/>
        </w:rPr>
      </w:pPr>
    </w:p>
    <w:p w14:paraId="51DDC79D" w14:textId="22F87C38" w:rsidR="000D616E" w:rsidRPr="0083563E" w:rsidRDefault="000D616E" w:rsidP="000D616E">
      <w:pPr>
        <w:spacing w:before="0" w:after="160" w:line="360" w:lineRule="auto"/>
        <w:jc w:val="left"/>
        <w:rPr>
          <w:rFonts w:ascii="Calibri" w:hAnsi="Calibri"/>
          <w:b/>
          <w:i/>
          <w:sz w:val="22"/>
          <w:szCs w:val="22"/>
        </w:rPr>
      </w:pPr>
      <w:r w:rsidRPr="0083563E">
        <w:rPr>
          <w:rFonts w:ascii="Calibri" w:hAnsi="Calibri"/>
          <w:b/>
          <w:i/>
          <w:sz w:val="22"/>
          <w:szCs w:val="22"/>
        </w:rPr>
        <w:t>Controls</w:t>
      </w:r>
      <w:r w:rsidR="0083563E" w:rsidRPr="0083563E">
        <w:rPr>
          <w:rFonts w:ascii="Calibri" w:hAnsi="Calibri"/>
          <w:b/>
          <w:i/>
          <w:sz w:val="22"/>
          <w:szCs w:val="22"/>
        </w:rPr>
        <w:t>:</w:t>
      </w:r>
    </w:p>
    <w:tbl>
      <w:tblPr>
        <w:tblW w:w="1134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11"/>
        <w:gridCol w:w="1776"/>
        <w:gridCol w:w="7454"/>
      </w:tblGrid>
      <w:tr w:rsidR="000D616E" w:rsidRPr="0083563E" w14:paraId="3CC70122" w14:textId="77777777" w:rsidTr="0083563E">
        <w:trPr>
          <w:trHeight w:val="501"/>
        </w:trPr>
        <w:tc>
          <w:tcPr>
            <w:tcW w:w="2111" w:type="dxa"/>
            <w:shd w:val="clear" w:color="auto" w:fill="C4BC96" w:themeFill="background2" w:themeFillShade="BF"/>
            <w:vAlign w:val="center"/>
          </w:tcPr>
          <w:p w14:paraId="443FB58A" w14:textId="77777777" w:rsidR="000D616E" w:rsidRPr="0083563E" w:rsidRDefault="000D616E" w:rsidP="000D616E">
            <w:pPr>
              <w:spacing w:line="360" w:lineRule="auto"/>
              <w:rPr>
                <w:rFonts w:ascii="Calibri" w:hAnsi="Calibri"/>
                <w:b/>
                <w:bCs/>
                <w:iCs/>
                <w:sz w:val="22"/>
                <w:szCs w:val="22"/>
              </w:rPr>
            </w:pPr>
            <w:r w:rsidRPr="0083563E">
              <w:rPr>
                <w:rFonts w:ascii="Calibri" w:hAnsi="Calibri"/>
                <w:b/>
                <w:bCs/>
                <w:iCs/>
                <w:sz w:val="22"/>
                <w:szCs w:val="22"/>
              </w:rPr>
              <w:t>Control</w:t>
            </w:r>
          </w:p>
        </w:tc>
        <w:tc>
          <w:tcPr>
            <w:tcW w:w="1776" w:type="dxa"/>
            <w:shd w:val="clear" w:color="auto" w:fill="C4BC96" w:themeFill="background2" w:themeFillShade="BF"/>
            <w:vAlign w:val="center"/>
          </w:tcPr>
          <w:p w14:paraId="5B24515D" w14:textId="77777777" w:rsidR="000D616E" w:rsidRPr="0083563E" w:rsidRDefault="000D616E" w:rsidP="000D616E">
            <w:pPr>
              <w:spacing w:line="360" w:lineRule="auto"/>
              <w:rPr>
                <w:rFonts w:ascii="Calibri" w:hAnsi="Calibri"/>
                <w:b/>
                <w:bCs/>
                <w:iCs/>
                <w:sz w:val="22"/>
                <w:szCs w:val="22"/>
              </w:rPr>
            </w:pPr>
            <w:r w:rsidRPr="0083563E">
              <w:rPr>
                <w:rFonts w:ascii="Calibri" w:hAnsi="Calibri"/>
                <w:b/>
                <w:bCs/>
                <w:iCs/>
                <w:sz w:val="22"/>
                <w:szCs w:val="22"/>
              </w:rPr>
              <w:t>Control Type</w:t>
            </w:r>
          </w:p>
        </w:tc>
        <w:tc>
          <w:tcPr>
            <w:tcW w:w="7454" w:type="dxa"/>
            <w:shd w:val="clear" w:color="auto" w:fill="C4BC96" w:themeFill="background2" w:themeFillShade="BF"/>
            <w:vAlign w:val="center"/>
          </w:tcPr>
          <w:p w14:paraId="1B523BA6" w14:textId="77777777" w:rsidR="000D616E" w:rsidRPr="0083563E" w:rsidRDefault="000D616E" w:rsidP="000D616E">
            <w:pPr>
              <w:spacing w:line="360" w:lineRule="auto"/>
              <w:rPr>
                <w:rFonts w:ascii="Calibri" w:hAnsi="Calibri"/>
                <w:b/>
                <w:bCs/>
                <w:iCs/>
                <w:sz w:val="22"/>
                <w:szCs w:val="22"/>
              </w:rPr>
            </w:pPr>
            <w:r w:rsidRPr="0083563E">
              <w:rPr>
                <w:rFonts w:ascii="Calibri" w:hAnsi="Calibri"/>
                <w:b/>
                <w:bCs/>
                <w:iCs/>
                <w:sz w:val="22"/>
                <w:szCs w:val="22"/>
              </w:rPr>
              <w:t>Behavior</w:t>
            </w:r>
          </w:p>
        </w:tc>
      </w:tr>
      <w:tr w:rsidR="000D616E" w:rsidRPr="0083563E" w14:paraId="3C198A03" w14:textId="77777777" w:rsidTr="0083563E">
        <w:trPr>
          <w:trHeight w:val="517"/>
        </w:trPr>
        <w:tc>
          <w:tcPr>
            <w:tcW w:w="2111" w:type="dxa"/>
            <w:vAlign w:val="center"/>
          </w:tcPr>
          <w:p w14:paraId="3983472D" w14:textId="77777777" w:rsidR="000D616E" w:rsidRPr="0083563E" w:rsidRDefault="000D616E" w:rsidP="000D616E">
            <w:pPr>
              <w:jc w:val="center"/>
              <w:rPr>
                <w:rFonts w:ascii="Calibri" w:hAnsi="Calibri"/>
                <w:sz w:val="22"/>
                <w:szCs w:val="22"/>
              </w:rPr>
            </w:pPr>
            <w:r w:rsidRPr="0083563E">
              <w:rPr>
                <w:rFonts w:ascii="Calibri" w:hAnsi="Calibri"/>
                <w:sz w:val="22"/>
                <w:szCs w:val="22"/>
              </w:rPr>
              <w:t>Submit</w:t>
            </w:r>
          </w:p>
        </w:tc>
        <w:tc>
          <w:tcPr>
            <w:tcW w:w="1776" w:type="dxa"/>
            <w:vAlign w:val="center"/>
          </w:tcPr>
          <w:p w14:paraId="7C4E4A4F" w14:textId="77777777" w:rsidR="000D616E" w:rsidRPr="0083563E" w:rsidRDefault="000D616E" w:rsidP="000D616E">
            <w:pPr>
              <w:jc w:val="center"/>
              <w:rPr>
                <w:rFonts w:ascii="Calibri" w:hAnsi="Calibri"/>
                <w:sz w:val="22"/>
                <w:szCs w:val="22"/>
              </w:rPr>
            </w:pPr>
            <w:r w:rsidRPr="0083563E">
              <w:rPr>
                <w:rFonts w:ascii="Calibri" w:hAnsi="Calibri"/>
                <w:sz w:val="22"/>
                <w:szCs w:val="22"/>
              </w:rPr>
              <w:t>Button</w:t>
            </w:r>
          </w:p>
        </w:tc>
        <w:tc>
          <w:tcPr>
            <w:tcW w:w="7454" w:type="dxa"/>
            <w:vAlign w:val="center"/>
          </w:tcPr>
          <w:p w14:paraId="6285A50B" w14:textId="77777777" w:rsidR="000D616E" w:rsidRPr="0083563E" w:rsidRDefault="000D616E" w:rsidP="000D616E">
            <w:pPr>
              <w:rPr>
                <w:rFonts w:ascii="Calibri" w:hAnsi="Calibri"/>
                <w:sz w:val="22"/>
                <w:szCs w:val="22"/>
              </w:rPr>
            </w:pPr>
            <w:r w:rsidRPr="0083563E">
              <w:rPr>
                <w:rFonts w:ascii="Calibri" w:hAnsi="Calibri"/>
                <w:sz w:val="22"/>
                <w:szCs w:val="22"/>
              </w:rPr>
              <w:t>System should submit revised data of technical or price bid forms.</w:t>
            </w:r>
          </w:p>
        </w:tc>
      </w:tr>
      <w:tr w:rsidR="000D616E" w:rsidRPr="0083563E" w14:paraId="365A3364" w14:textId="77777777" w:rsidTr="0083563E">
        <w:trPr>
          <w:trHeight w:val="517"/>
        </w:trPr>
        <w:tc>
          <w:tcPr>
            <w:tcW w:w="2111" w:type="dxa"/>
            <w:vAlign w:val="center"/>
          </w:tcPr>
          <w:p w14:paraId="3AD067F6" w14:textId="77777777" w:rsidR="000D616E" w:rsidRPr="0083563E" w:rsidRDefault="000D616E" w:rsidP="000D616E">
            <w:pPr>
              <w:jc w:val="center"/>
              <w:rPr>
                <w:rFonts w:ascii="Calibri" w:hAnsi="Calibri"/>
                <w:sz w:val="22"/>
                <w:szCs w:val="22"/>
              </w:rPr>
            </w:pPr>
            <w:r w:rsidRPr="0083563E">
              <w:rPr>
                <w:rFonts w:ascii="Calibri" w:hAnsi="Calibri"/>
                <w:sz w:val="22"/>
                <w:szCs w:val="22"/>
              </w:rPr>
              <w:t>Upload</w:t>
            </w:r>
          </w:p>
        </w:tc>
        <w:tc>
          <w:tcPr>
            <w:tcW w:w="1776" w:type="dxa"/>
            <w:vAlign w:val="center"/>
          </w:tcPr>
          <w:p w14:paraId="68311E28" w14:textId="77777777" w:rsidR="000D616E" w:rsidRPr="0083563E" w:rsidRDefault="000D616E" w:rsidP="000D616E">
            <w:pPr>
              <w:jc w:val="center"/>
              <w:rPr>
                <w:rFonts w:ascii="Calibri" w:hAnsi="Calibri"/>
                <w:sz w:val="22"/>
                <w:szCs w:val="22"/>
              </w:rPr>
            </w:pPr>
            <w:r w:rsidRPr="0083563E">
              <w:rPr>
                <w:rFonts w:ascii="Calibri" w:hAnsi="Calibri"/>
                <w:sz w:val="22"/>
                <w:szCs w:val="22"/>
              </w:rPr>
              <w:t>Link</w:t>
            </w:r>
          </w:p>
        </w:tc>
        <w:tc>
          <w:tcPr>
            <w:tcW w:w="7454" w:type="dxa"/>
            <w:vAlign w:val="center"/>
          </w:tcPr>
          <w:p w14:paraId="3F5EE3E9" w14:textId="77777777" w:rsidR="000D616E" w:rsidRPr="0083563E" w:rsidRDefault="000D616E" w:rsidP="000D616E">
            <w:pPr>
              <w:rPr>
                <w:rFonts w:ascii="Calibri" w:hAnsi="Calibri"/>
                <w:sz w:val="22"/>
                <w:szCs w:val="22"/>
              </w:rPr>
            </w:pPr>
            <w:r w:rsidRPr="0083563E">
              <w:rPr>
                <w:rFonts w:ascii="Calibri" w:hAnsi="Calibri"/>
                <w:sz w:val="22"/>
                <w:szCs w:val="22"/>
              </w:rPr>
              <w:t>System should allow bidder/member to Upload Document</w:t>
            </w:r>
          </w:p>
        </w:tc>
      </w:tr>
      <w:tr w:rsidR="000D616E" w:rsidRPr="0083563E" w14:paraId="4F92E714" w14:textId="77777777" w:rsidTr="0083563E">
        <w:trPr>
          <w:trHeight w:val="517"/>
        </w:trPr>
        <w:tc>
          <w:tcPr>
            <w:tcW w:w="2111" w:type="dxa"/>
            <w:vAlign w:val="center"/>
          </w:tcPr>
          <w:p w14:paraId="3D7263B0" w14:textId="77777777" w:rsidR="000D616E" w:rsidRPr="0083563E" w:rsidRDefault="000D616E" w:rsidP="000D616E">
            <w:pPr>
              <w:jc w:val="center"/>
              <w:rPr>
                <w:rFonts w:ascii="Calibri" w:hAnsi="Calibri"/>
                <w:sz w:val="22"/>
                <w:szCs w:val="22"/>
              </w:rPr>
            </w:pPr>
            <w:r w:rsidRPr="0083563E">
              <w:rPr>
                <w:rFonts w:ascii="Calibri" w:hAnsi="Calibri"/>
                <w:sz w:val="22"/>
                <w:szCs w:val="22"/>
              </w:rPr>
              <w:t>Download</w:t>
            </w:r>
          </w:p>
        </w:tc>
        <w:tc>
          <w:tcPr>
            <w:tcW w:w="1776" w:type="dxa"/>
            <w:vAlign w:val="center"/>
          </w:tcPr>
          <w:p w14:paraId="6867210A" w14:textId="77777777" w:rsidR="000D616E" w:rsidRPr="0083563E" w:rsidRDefault="000D616E" w:rsidP="000D616E">
            <w:pPr>
              <w:jc w:val="center"/>
              <w:rPr>
                <w:rFonts w:ascii="Calibri" w:hAnsi="Calibri"/>
                <w:sz w:val="22"/>
                <w:szCs w:val="22"/>
              </w:rPr>
            </w:pPr>
            <w:r w:rsidRPr="0083563E">
              <w:rPr>
                <w:rFonts w:ascii="Calibri" w:hAnsi="Calibri"/>
                <w:sz w:val="22"/>
                <w:szCs w:val="22"/>
              </w:rPr>
              <w:t>Link</w:t>
            </w:r>
          </w:p>
        </w:tc>
        <w:tc>
          <w:tcPr>
            <w:tcW w:w="7454" w:type="dxa"/>
            <w:vAlign w:val="center"/>
          </w:tcPr>
          <w:p w14:paraId="576B6F1F" w14:textId="77777777" w:rsidR="000D616E" w:rsidRPr="0083563E" w:rsidRDefault="000D616E" w:rsidP="000D616E">
            <w:pPr>
              <w:rPr>
                <w:rFonts w:ascii="Calibri" w:hAnsi="Calibri"/>
                <w:sz w:val="22"/>
                <w:szCs w:val="22"/>
              </w:rPr>
            </w:pPr>
            <w:r w:rsidRPr="0083563E">
              <w:rPr>
                <w:rFonts w:ascii="Calibri" w:hAnsi="Calibri"/>
                <w:sz w:val="22"/>
                <w:szCs w:val="22"/>
              </w:rPr>
              <w:t>System should allow bidder/member to download his own uploaded document before submitting</w:t>
            </w:r>
          </w:p>
        </w:tc>
      </w:tr>
      <w:tr w:rsidR="000D616E" w:rsidRPr="0083563E" w14:paraId="29E5DB3F" w14:textId="77777777" w:rsidTr="0083563E">
        <w:trPr>
          <w:trHeight w:val="517"/>
        </w:trPr>
        <w:tc>
          <w:tcPr>
            <w:tcW w:w="2111" w:type="dxa"/>
            <w:vAlign w:val="center"/>
          </w:tcPr>
          <w:p w14:paraId="51B7DCE8" w14:textId="77777777" w:rsidR="000D616E" w:rsidRPr="0083563E" w:rsidRDefault="000D616E" w:rsidP="000D616E">
            <w:pPr>
              <w:jc w:val="center"/>
              <w:rPr>
                <w:rFonts w:ascii="Calibri" w:hAnsi="Calibri"/>
                <w:sz w:val="22"/>
                <w:szCs w:val="22"/>
              </w:rPr>
            </w:pPr>
            <w:r w:rsidRPr="0083563E">
              <w:rPr>
                <w:rFonts w:ascii="Calibri" w:hAnsi="Calibri"/>
                <w:sz w:val="22"/>
                <w:szCs w:val="22"/>
              </w:rPr>
              <w:t>Delete</w:t>
            </w:r>
          </w:p>
        </w:tc>
        <w:tc>
          <w:tcPr>
            <w:tcW w:w="1776" w:type="dxa"/>
            <w:vAlign w:val="center"/>
          </w:tcPr>
          <w:p w14:paraId="15A286AD" w14:textId="77777777" w:rsidR="000D616E" w:rsidRPr="0083563E" w:rsidRDefault="000D616E" w:rsidP="000D616E">
            <w:pPr>
              <w:jc w:val="center"/>
              <w:rPr>
                <w:rFonts w:ascii="Calibri" w:hAnsi="Calibri"/>
                <w:sz w:val="22"/>
                <w:szCs w:val="22"/>
              </w:rPr>
            </w:pPr>
            <w:r w:rsidRPr="0083563E">
              <w:rPr>
                <w:rFonts w:ascii="Calibri" w:hAnsi="Calibri"/>
                <w:sz w:val="22"/>
                <w:szCs w:val="22"/>
              </w:rPr>
              <w:t>Link</w:t>
            </w:r>
          </w:p>
        </w:tc>
        <w:tc>
          <w:tcPr>
            <w:tcW w:w="7454" w:type="dxa"/>
            <w:vAlign w:val="center"/>
          </w:tcPr>
          <w:p w14:paraId="17155EE3" w14:textId="77777777" w:rsidR="000D616E" w:rsidRPr="0083563E" w:rsidRDefault="000D616E" w:rsidP="000D616E">
            <w:pPr>
              <w:rPr>
                <w:rFonts w:ascii="Calibri" w:hAnsi="Calibri"/>
                <w:sz w:val="22"/>
                <w:szCs w:val="22"/>
              </w:rPr>
            </w:pPr>
            <w:r w:rsidRPr="0083563E">
              <w:rPr>
                <w:rFonts w:ascii="Calibri" w:hAnsi="Calibri"/>
                <w:sz w:val="22"/>
                <w:szCs w:val="22"/>
              </w:rPr>
              <w:t>System should allow bidder/member to delete his own uploaded document before submitting.</w:t>
            </w:r>
          </w:p>
        </w:tc>
      </w:tr>
      <w:tr w:rsidR="000D616E" w:rsidRPr="0083563E" w14:paraId="314F0E0A" w14:textId="77777777" w:rsidTr="0083563E">
        <w:trPr>
          <w:trHeight w:val="517"/>
        </w:trPr>
        <w:tc>
          <w:tcPr>
            <w:tcW w:w="2111" w:type="dxa"/>
            <w:vAlign w:val="center"/>
          </w:tcPr>
          <w:p w14:paraId="7218BCE0" w14:textId="77777777" w:rsidR="000D616E" w:rsidRPr="0083563E" w:rsidRDefault="000D616E" w:rsidP="000D616E">
            <w:pPr>
              <w:jc w:val="center"/>
              <w:rPr>
                <w:rFonts w:ascii="Calibri" w:hAnsi="Calibri"/>
                <w:sz w:val="22"/>
                <w:szCs w:val="22"/>
              </w:rPr>
            </w:pPr>
            <w:r w:rsidRPr="0083563E">
              <w:rPr>
                <w:rFonts w:ascii="Calibri" w:hAnsi="Calibri"/>
                <w:sz w:val="22"/>
                <w:szCs w:val="22"/>
              </w:rPr>
              <w:t>View Revise Detail</w:t>
            </w:r>
          </w:p>
        </w:tc>
        <w:tc>
          <w:tcPr>
            <w:tcW w:w="1776" w:type="dxa"/>
            <w:vAlign w:val="center"/>
          </w:tcPr>
          <w:p w14:paraId="3A12D809" w14:textId="77777777" w:rsidR="000D616E" w:rsidRPr="0083563E" w:rsidRDefault="000D616E" w:rsidP="000D616E">
            <w:pPr>
              <w:jc w:val="center"/>
              <w:rPr>
                <w:rFonts w:ascii="Calibri" w:hAnsi="Calibri"/>
                <w:sz w:val="22"/>
                <w:szCs w:val="22"/>
              </w:rPr>
            </w:pPr>
            <w:r w:rsidRPr="0083563E">
              <w:rPr>
                <w:rFonts w:ascii="Calibri" w:hAnsi="Calibri"/>
                <w:sz w:val="22"/>
                <w:szCs w:val="22"/>
              </w:rPr>
              <w:t>Link</w:t>
            </w:r>
          </w:p>
        </w:tc>
        <w:tc>
          <w:tcPr>
            <w:tcW w:w="7454" w:type="dxa"/>
            <w:vAlign w:val="center"/>
          </w:tcPr>
          <w:p w14:paraId="7FF69214" w14:textId="77777777" w:rsidR="000D616E" w:rsidRPr="0083563E" w:rsidRDefault="000D616E" w:rsidP="000D616E">
            <w:pPr>
              <w:rPr>
                <w:rFonts w:ascii="Calibri" w:hAnsi="Calibri"/>
                <w:sz w:val="22"/>
                <w:szCs w:val="22"/>
              </w:rPr>
            </w:pPr>
            <w:r w:rsidRPr="0083563E">
              <w:rPr>
                <w:rFonts w:ascii="Calibri" w:hAnsi="Calibri"/>
                <w:sz w:val="22"/>
                <w:szCs w:val="22"/>
              </w:rPr>
              <w:t>System allows member to view Revise detail for Negotiation, which he configured for bidder’s acknowledge in individual forms.</w:t>
            </w:r>
          </w:p>
        </w:tc>
      </w:tr>
      <w:tr w:rsidR="000D616E" w:rsidRPr="0083563E" w14:paraId="6DFDA32C" w14:textId="77777777" w:rsidTr="0083563E">
        <w:trPr>
          <w:trHeight w:val="517"/>
        </w:trPr>
        <w:tc>
          <w:tcPr>
            <w:tcW w:w="2111" w:type="dxa"/>
            <w:vAlign w:val="center"/>
          </w:tcPr>
          <w:p w14:paraId="40DA6A61" w14:textId="77777777" w:rsidR="000D616E" w:rsidRPr="0083563E" w:rsidRDefault="000D616E" w:rsidP="000D616E">
            <w:pPr>
              <w:jc w:val="center"/>
              <w:rPr>
                <w:rFonts w:ascii="Calibri" w:hAnsi="Calibri"/>
                <w:sz w:val="22"/>
                <w:szCs w:val="22"/>
              </w:rPr>
            </w:pPr>
            <w:r w:rsidRPr="0083563E">
              <w:rPr>
                <w:rFonts w:ascii="Calibri" w:hAnsi="Calibri"/>
                <w:sz w:val="22"/>
                <w:szCs w:val="22"/>
              </w:rPr>
              <w:t>View Revise Detail</w:t>
            </w:r>
          </w:p>
        </w:tc>
        <w:tc>
          <w:tcPr>
            <w:tcW w:w="1776" w:type="dxa"/>
            <w:vAlign w:val="center"/>
          </w:tcPr>
          <w:p w14:paraId="162FCF6D" w14:textId="77777777" w:rsidR="000D616E" w:rsidRPr="0083563E" w:rsidRDefault="000D616E" w:rsidP="000D616E">
            <w:pPr>
              <w:jc w:val="center"/>
              <w:rPr>
                <w:rFonts w:ascii="Calibri" w:hAnsi="Calibri"/>
                <w:sz w:val="22"/>
                <w:szCs w:val="22"/>
              </w:rPr>
            </w:pPr>
            <w:r w:rsidRPr="0083563E">
              <w:rPr>
                <w:rFonts w:ascii="Calibri" w:hAnsi="Calibri"/>
                <w:sz w:val="22"/>
                <w:szCs w:val="22"/>
              </w:rPr>
              <w:t>Link</w:t>
            </w:r>
          </w:p>
        </w:tc>
        <w:tc>
          <w:tcPr>
            <w:tcW w:w="7454" w:type="dxa"/>
            <w:vAlign w:val="center"/>
          </w:tcPr>
          <w:p w14:paraId="43354750" w14:textId="77777777" w:rsidR="000D616E" w:rsidRPr="0083563E" w:rsidRDefault="000D616E" w:rsidP="000D616E">
            <w:pPr>
              <w:rPr>
                <w:rFonts w:ascii="Calibri" w:hAnsi="Calibri"/>
                <w:sz w:val="22"/>
                <w:szCs w:val="22"/>
              </w:rPr>
            </w:pPr>
            <w:r w:rsidRPr="0083563E">
              <w:rPr>
                <w:rFonts w:ascii="Calibri" w:hAnsi="Calibri"/>
                <w:sz w:val="22"/>
                <w:szCs w:val="22"/>
              </w:rPr>
              <w:t>System allows bidder to View Revise detail for Negotiation, which member configured for his acknowledge.</w:t>
            </w:r>
          </w:p>
        </w:tc>
      </w:tr>
      <w:tr w:rsidR="000D616E" w:rsidRPr="0083563E" w14:paraId="2FDE2474" w14:textId="77777777" w:rsidTr="0083563E">
        <w:trPr>
          <w:trHeight w:val="517"/>
        </w:trPr>
        <w:tc>
          <w:tcPr>
            <w:tcW w:w="2111" w:type="dxa"/>
            <w:vAlign w:val="center"/>
          </w:tcPr>
          <w:p w14:paraId="3669CA64" w14:textId="77777777" w:rsidR="000D616E" w:rsidRPr="0083563E" w:rsidRDefault="000D616E" w:rsidP="000D616E">
            <w:pPr>
              <w:jc w:val="center"/>
              <w:rPr>
                <w:rFonts w:ascii="Calibri" w:hAnsi="Calibri"/>
                <w:sz w:val="22"/>
                <w:szCs w:val="22"/>
              </w:rPr>
            </w:pPr>
            <w:r w:rsidRPr="0083563E">
              <w:rPr>
                <w:rFonts w:ascii="Calibri" w:hAnsi="Calibri"/>
                <w:sz w:val="22"/>
                <w:szCs w:val="22"/>
              </w:rPr>
              <w:t>Revise Detail</w:t>
            </w:r>
          </w:p>
        </w:tc>
        <w:tc>
          <w:tcPr>
            <w:tcW w:w="1776" w:type="dxa"/>
            <w:vAlign w:val="center"/>
          </w:tcPr>
          <w:p w14:paraId="13863E77" w14:textId="77777777" w:rsidR="000D616E" w:rsidRPr="0083563E" w:rsidRDefault="000D616E" w:rsidP="000D616E">
            <w:pPr>
              <w:jc w:val="center"/>
              <w:rPr>
                <w:rFonts w:ascii="Calibri" w:hAnsi="Calibri"/>
                <w:sz w:val="22"/>
                <w:szCs w:val="22"/>
              </w:rPr>
            </w:pPr>
            <w:r w:rsidRPr="0083563E">
              <w:rPr>
                <w:rFonts w:ascii="Calibri" w:hAnsi="Calibri"/>
                <w:sz w:val="22"/>
                <w:szCs w:val="22"/>
              </w:rPr>
              <w:t>Link</w:t>
            </w:r>
          </w:p>
        </w:tc>
        <w:tc>
          <w:tcPr>
            <w:tcW w:w="7454" w:type="dxa"/>
            <w:vAlign w:val="center"/>
          </w:tcPr>
          <w:p w14:paraId="2017106F" w14:textId="77777777" w:rsidR="000D616E" w:rsidRPr="0083563E" w:rsidRDefault="000D616E" w:rsidP="000D616E">
            <w:pPr>
              <w:rPr>
                <w:rFonts w:ascii="Calibri" w:hAnsi="Calibri"/>
                <w:sz w:val="22"/>
                <w:szCs w:val="22"/>
              </w:rPr>
            </w:pPr>
            <w:r w:rsidRPr="0083563E">
              <w:rPr>
                <w:rFonts w:ascii="Calibri" w:hAnsi="Calibri"/>
                <w:sz w:val="22"/>
                <w:szCs w:val="22"/>
              </w:rPr>
              <w:t>System should allow a member to revised the data of technical or price bid forms.</w:t>
            </w:r>
          </w:p>
        </w:tc>
      </w:tr>
      <w:tr w:rsidR="000D616E" w:rsidRPr="0083563E" w14:paraId="76BA6149" w14:textId="77777777" w:rsidTr="0083563E">
        <w:trPr>
          <w:trHeight w:val="517"/>
        </w:trPr>
        <w:tc>
          <w:tcPr>
            <w:tcW w:w="2111" w:type="dxa"/>
            <w:vAlign w:val="center"/>
          </w:tcPr>
          <w:p w14:paraId="78293D78" w14:textId="77777777" w:rsidR="000D616E" w:rsidRPr="0083563E" w:rsidRDefault="000D616E" w:rsidP="000D616E">
            <w:pPr>
              <w:jc w:val="center"/>
              <w:rPr>
                <w:rFonts w:ascii="Calibri" w:hAnsi="Calibri"/>
                <w:sz w:val="22"/>
                <w:szCs w:val="22"/>
              </w:rPr>
            </w:pPr>
            <w:r w:rsidRPr="0083563E">
              <w:rPr>
                <w:rFonts w:ascii="Calibri" w:hAnsi="Calibri"/>
                <w:color w:val="000000"/>
                <w:sz w:val="22"/>
                <w:szCs w:val="22"/>
              </w:rPr>
              <w:t>Acknowledge/Accept of Negotiation Request</w:t>
            </w:r>
          </w:p>
        </w:tc>
        <w:tc>
          <w:tcPr>
            <w:tcW w:w="1776" w:type="dxa"/>
            <w:vAlign w:val="center"/>
          </w:tcPr>
          <w:p w14:paraId="612821CC" w14:textId="77777777" w:rsidR="000D616E" w:rsidRPr="0083563E" w:rsidRDefault="000D616E" w:rsidP="000D616E">
            <w:pPr>
              <w:jc w:val="center"/>
              <w:rPr>
                <w:rFonts w:ascii="Calibri" w:hAnsi="Calibri"/>
                <w:sz w:val="22"/>
                <w:szCs w:val="22"/>
              </w:rPr>
            </w:pPr>
            <w:r w:rsidRPr="0083563E">
              <w:rPr>
                <w:rFonts w:ascii="Calibri" w:hAnsi="Calibri"/>
                <w:sz w:val="22"/>
                <w:szCs w:val="22"/>
              </w:rPr>
              <w:t>Link</w:t>
            </w:r>
          </w:p>
        </w:tc>
        <w:tc>
          <w:tcPr>
            <w:tcW w:w="7454" w:type="dxa"/>
            <w:vAlign w:val="center"/>
          </w:tcPr>
          <w:p w14:paraId="5BA57D07" w14:textId="3E332421" w:rsidR="000D616E" w:rsidRPr="0083563E" w:rsidRDefault="000D616E" w:rsidP="000D616E">
            <w:pPr>
              <w:rPr>
                <w:rFonts w:ascii="Calibri" w:hAnsi="Calibri"/>
                <w:sz w:val="22"/>
                <w:szCs w:val="22"/>
              </w:rPr>
            </w:pPr>
            <w:r w:rsidRPr="0083563E">
              <w:rPr>
                <w:rFonts w:ascii="Calibri" w:hAnsi="Calibri"/>
                <w:sz w:val="22"/>
                <w:szCs w:val="22"/>
              </w:rPr>
              <w:t>System should allow to display and accept the revised details to any bidder(s) of particular company which submitted by member.</w:t>
            </w:r>
          </w:p>
        </w:tc>
      </w:tr>
      <w:tr w:rsidR="000D616E" w:rsidRPr="0083563E" w14:paraId="700F06C9" w14:textId="77777777" w:rsidTr="0083563E">
        <w:trPr>
          <w:trHeight w:val="517"/>
        </w:trPr>
        <w:tc>
          <w:tcPr>
            <w:tcW w:w="2111" w:type="dxa"/>
            <w:vAlign w:val="center"/>
          </w:tcPr>
          <w:p w14:paraId="6733355D" w14:textId="77777777" w:rsidR="000D616E" w:rsidRPr="0083563E" w:rsidRDefault="000D616E" w:rsidP="000D616E">
            <w:pPr>
              <w:jc w:val="center"/>
              <w:rPr>
                <w:rFonts w:ascii="Calibri" w:hAnsi="Calibri"/>
                <w:color w:val="000000"/>
                <w:sz w:val="22"/>
                <w:szCs w:val="22"/>
              </w:rPr>
            </w:pPr>
            <w:r w:rsidRPr="0083563E">
              <w:rPr>
                <w:rFonts w:ascii="Calibri" w:hAnsi="Calibri"/>
                <w:color w:val="000000"/>
                <w:sz w:val="22"/>
                <w:szCs w:val="22"/>
              </w:rPr>
              <w:t>Download</w:t>
            </w:r>
          </w:p>
        </w:tc>
        <w:tc>
          <w:tcPr>
            <w:tcW w:w="1776" w:type="dxa"/>
            <w:vAlign w:val="center"/>
          </w:tcPr>
          <w:p w14:paraId="329316C4" w14:textId="77777777" w:rsidR="000D616E" w:rsidRPr="0083563E" w:rsidRDefault="000D616E" w:rsidP="000D616E">
            <w:pPr>
              <w:jc w:val="center"/>
              <w:rPr>
                <w:rFonts w:ascii="Calibri" w:hAnsi="Calibri"/>
                <w:sz w:val="22"/>
                <w:szCs w:val="22"/>
              </w:rPr>
            </w:pPr>
            <w:r w:rsidRPr="0083563E">
              <w:rPr>
                <w:rFonts w:ascii="Calibri" w:hAnsi="Calibri"/>
                <w:sz w:val="22"/>
                <w:szCs w:val="22"/>
              </w:rPr>
              <w:t>Link</w:t>
            </w:r>
          </w:p>
        </w:tc>
        <w:tc>
          <w:tcPr>
            <w:tcW w:w="7454" w:type="dxa"/>
            <w:vAlign w:val="center"/>
          </w:tcPr>
          <w:p w14:paraId="4FDD18D8" w14:textId="77777777" w:rsidR="000D616E" w:rsidRPr="0083563E" w:rsidRDefault="000D616E" w:rsidP="000D616E">
            <w:pPr>
              <w:rPr>
                <w:rFonts w:ascii="Calibri" w:hAnsi="Calibri"/>
                <w:sz w:val="22"/>
                <w:szCs w:val="22"/>
              </w:rPr>
            </w:pPr>
            <w:r w:rsidRPr="0083563E">
              <w:rPr>
                <w:rFonts w:ascii="Calibri" w:hAnsi="Calibri"/>
                <w:sz w:val="22"/>
                <w:szCs w:val="22"/>
              </w:rPr>
              <w:t>System should allow bidder/member to download the document which uploaded by bidder/member in revised details.</w:t>
            </w:r>
          </w:p>
        </w:tc>
      </w:tr>
      <w:tr w:rsidR="000D616E" w:rsidRPr="0083563E" w14:paraId="57268D09" w14:textId="77777777" w:rsidTr="0083563E">
        <w:trPr>
          <w:trHeight w:val="517"/>
        </w:trPr>
        <w:tc>
          <w:tcPr>
            <w:tcW w:w="2111" w:type="dxa"/>
            <w:vAlign w:val="center"/>
          </w:tcPr>
          <w:p w14:paraId="0B843194" w14:textId="77777777" w:rsidR="000D616E" w:rsidRPr="0083563E" w:rsidRDefault="000D616E" w:rsidP="000D616E">
            <w:pPr>
              <w:jc w:val="center"/>
              <w:rPr>
                <w:rFonts w:ascii="Calibri" w:hAnsi="Calibri"/>
                <w:color w:val="000000"/>
                <w:sz w:val="22"/>
                <w:szCs w:val="22"/>
              </w:rPr>
            </w:pPr>
            <w:r w:rsidRPr="0083563E">
              <w:rPr>
                <w:rFonts w:ascii="Calibri" w:hAnsi="Calibri"/>
                <w:color w:val="000000"/>
                <w:sz w:val="22"/>
                <w:szCs w:val="22"/>
              </w:rPr>
              <w:t>Upload</w:t>
            </w:r>
          </w:p>
        </w:tc>
        <w:tc>
          <w:tcPr>
            <w:tcW w:w="1776" w:type="dxa"/>
            <w:vAlign w:val="center"/>
          </w:tcPr>
          <w:p w14:paraId="696EA53F" w14:textId="77777777" w:rsidR="000D616E" w:rsidRPr="0083563E" w:rsidRDefault="000D616E" w:rsidP="000D616E">
            <w:pPr>
              <w:jc w:val="center"/>
              <w:rPr>
                <w:rFonts w:ascii="Calibri" w:hAnsi="Calibri"/>
                <w:sz w:val="22"/>
                <w:szCs w:val="22"/>
              </w:rPr>
            </w:pPr>
            <w:r w:rsidRPr="0083563E">
              <w:rPr>
                <w:rFonts w:ascii="Calibri" w:hAnsi="Calibri"/>
                <w:sz w:val="22"/>
                <w:szCs w:val="22"/>
              </w:rPr>
              <w:t>Link</w:t>
            </w:r>
          </w:p>
        </w:tc>
        <w:tc>
          <w:tcPr>
            <w:tcW w:w="7454" w:type="dxa"/>
            <w:vAlign w:val="center"/>
          </w:tcPr>
          <w:p w14:paraId="54C661B7" w14:textId="77777777" w:rsidR="000D616E" w:rsidRPr="0083563E" w:rsidRDefault="000D616E" w:rsidP="000D616E">
            <w:pPr>
              <w:rPr>
                <w:rFonts w:ascii="Calibri" w:hAnsi="Calibri"/>
                <w:sz w:val="22"/>
                <w:szCs w:val="22"/>
              </w:rPr>
            </w:pPr>
            <w:r w:rsidRPr="0083563E">
              <w:rPr>
                <w:rFonts w:ascii="Calibri" w:hAnsi="Calibri"/>
                <w:sz w:val="22"/>
                <w:szCs w:val="22"/>
              </w:rPr>
              <w:t>System should allow member to upload the document before submitting revised details.</w:t>
            </w:r>
          </w:p>
          <w:p w14:paraId="599F7EAC" w14:textId="77777777" w:rsidR="000D616E" w:rsidRPr="0083563E" w:rsidRDefault="000D616E" w:rsidP="000D616E">
            <w:pPr>
              <w:rPr>
                <w:rFonts w:ascii="Calibri" w:hAnsi="Calibri"/>
                <w:sz w:val="22"/>
                <w:szCs w:val="22"/>
              </w:rPr>
            </w:pPr>
          </w:p>
          <w:p w14:paraId="56CB7A7A" w14:textId="77777777" w:rsidR="000D616E" w:rsidRPr="0083563E" w:rsidRDefault="000D616E" w:rsidP="000D616E">
            <w:pPr>
              <w:rPr>
                <w:rFonts w:ascii="Calibri" w:hAnsi="Calibri"/>
                <w:sz w:val="22"/>
                <w:szCs w:val="22"/>
              </w:rPr>
            </w:pPr>
            <w:r w:rsidRPr="0083563E">
              <w:rPr>
                <w:rFonts w:ascii="Calibri" w:hAnsi="Calibri"/>
                <w:sz w:val="22"/>
                <w:szCs w:val="22"/>
              </w:rPr>
              <w:t>System should allow bidder to upload the document before acknowledgment.</w:t>
            </w:r>
          </w:p>
        </w:tc>
      </w:tr>
      <w:tr w:rsidR="000D616E" w:rsidRPr="0083563E" w14:paraId="147833BC" w14:textId="77777777" w:rsidTr="0083563E">
        <w:trPr>
          <w:trHeight w:val="517"/>
        </w:trPr>
        <w:tc>
          <w:tcPr>
            <w:tcW w:w="2111" w:type="dxa"/>
            <w:vAlign w:val="center"/>
          </w:tcPr>
          <w:p w14:paraId="7CFD6FA0" w14:textId="77777777" w:rsidR="000D616E" w:rsidRPr="0083563E" w:rsidRDefault="000D616E" w:rsidP="000D616E">
            <w:pPr>
              <w:jc w:val="center"/>
              <w:rPr>
                <w:rFonts w:ascii="Calibri" w:hAnsi="Calibri"/>
                <w:color w:val="000000"/>
                <w:sz w:val="22"/>
                <w:szCs w:val="22"/>
              </w:rPr>
            </w:pPr>
            <w:r w:rsidRPr="0083563E">
              <w:rPr>
                <w:rFonts w:ascii="Calibri" w:hAnsi="Calibri"/>
                <w:color w:val="000000"/>
                <w:sz w:val="22"/>
                <w:szCs w:val="22"/>
              </w:rPr>
              <w:t>Delete</w:t>
            </w:r>
          </w:p>
        </w:tc>
        <w:tc>
          <w:tcPr>
            <w:tcW w:w="1776" w:type="dxa"/>
            <w:vAlign w:val="center"/>
          </w:tcPr>
          <w:p w14:paraId="21B059C5" w14:textId="77777777" w:rsidR="000D616E" w:rsidRPr="0083563E" w:rsidRDefault="000D616E" w:rsidP="000D616E">
            <w:pPr>
              <w:jc w:val="center"/>
              <w:rPr>
                <w:rFonts w:ascii="Calibri" w:hAnsi="Calibri"/>
                <w:sz w:val="22"/>
                <w:szCs w:val="22"/>
              </w:rPr>
            </w:pPr>
            <w:r w:rsidRPr="0083563E">
              <w:rPr>
                <w:rFonts w:ascii="Calibri" w:hAnsi="Calibri"/>
                <w:sz w:val="22"/>
                <w:szCs w:val="22"/>
              </w:rPr>
              <w:t>Link</w:t>
            </w:r>
          </w:p>
        </w:tc>
        <w:tc>
          <w:tcPr>
            <w:tcW w:w="7454" w:type="dxa"/>
            <w:vAlign w:val="center"/>
          </w:tcPr>
          <w:p w14:paraId="05708BCC" w14:textId="77777777" w:rsidR="000D616E" w:rsidRPr="0083563E" w:rsidRDefault="000D616E" w:rsidP="000D616E">
            <w:pPr>
              <w:rPr>
                <w:rFonts w:ascii="Calibri" w:hAnsi="Calibri"/>
                <w:sz w:val="22"/>
                <w:szCs w:val="22"/>
              </w:rPr>
            </w:pPr>
            <w:r w:rsidRPr="0083563E">
              <w:rPr>
                <w:rFonts w:ascii="Calibri" w:hAnsi="Calibri"/>
                <w:sz w:val="22"/>
                <w:szCs w:val="22"/>
              </w:rPr>
              <w:t>System should allow member to delete the document before submitting revised details.</w:t>
            </w:r>
          </w:p>
          <w:p w14:paraId="49AFD18C" w14:textId="77777777" w:rsidR="000D616E" w:rsidRPr="0083563E" w:rsidRDefault="000D616E" w:rsidP="000D616E">
            <w:pPr>
              <w:rPr>
                <w:rFonts w:ascii="Calibri" w:hAnsi="Calibri"/>
                <w:sz w:val="22"/>
                <w:szCs w:val="22"/>
              </w:rPr>
            </w:pPr>
          </w:p>
          <w:p w14:paraId="7906C9CA" w14:textId="77777777" w:rsidR="000D616E" w:rsidRPr="0083563E" w:rsidRDefault="000D616E" w:rsidP="000D616E">
            <w:pPr>
              <w:rPr>
                <w:rFonts w:ascii="Calibri" w:hAnsi="Calibri"/>
                <w:sz w:val="22"/>
                <w:szCs w:val="22"/>
              </w:rPr>
            </w:pPr>
            <w:r w:rsidRPr="0083563E">
              <w:rPr>
                <w:rFonts w:ascii="Calibri" w:hAnsi="Calibri"/>
                <w:sz w:val="22"/>
                <w:szCs w:val="22"/>
              </w:rPr>
              <w:t>System should allow bidder to delete the document before acknowledgment.</w:t>
            </w:r>
          </w:p>
        </w:tc>
      </w:tr>
      <w:tr w:rsidR="000D616E" w:rsidRPr="0083563E" w14:paraId="0B439606" w14:textId="77777777" w:rsidTr="0083563E">
        <w:trPr>
          <w:trHeight w:val="517"/>
        </w:trPr>
        <w:tc>
          <w:tcPr>
            <w:tcW w:w="2111" w:type="dxa"/>
            <w:vAlign w:val="center"/>
          </w:tcPr>
          <w:p w14:paraId="626575C2" w14:textId="77777777" w:rsidR="000D616E" w:rsidRPr="0083563E" w:rsidRDefault="000D616E" w:rsidP="000D616E">
            <w:pPr>
              <w:jc w:val="center"/>
              <w:rPr>
                <w:rFonts w:ascii="Calibri" w:hAnsi="Calibri"/>
                <w:color w:val="000000"/>
                <w:sz w:val="22"/>
                <w:szCs w:val="22"/>
              </w:rPr>
            </w:pPr>
            <w:r w:rsidRPr="0083563E">
              <w:rPr>
                <w:rFonts w:ascii="Calibri" w:hAnsi="Calibri"/>
                <w:color w:val="000000"/>
                <w:sz w:val="22"/>
                <w:szCs w:val="22"/>
              </w:rPr>
              <w:t>Revised Detail (In Draft Mode)</w:t>
            </w:r>
          </w:p>
        </w:tc>
        <w:tc>
          <w:tcPr>
            <w:tcW w:w="1776" w:type="dxa"/>
            <w:vAlign w:val="center"/>
          </w:tcPr>
          <w:p w14:paraId="696371BC" w14:textId="77777777" w:rsidR="000D616E" w:rsidRPr="0083563E" w:rsidRDefault="000D616E" w:rsidP="000D616E">
            <w:pPr>
              <w:jc w:val="center"/>
              <w:rPr>
                <w:rFonts w:ascii="Calibri" w:hAnsi="Calibri"/>
                <w:sz w:val="22"/>
                <w:szCs w:val="22"/>
              </w:rPr>
            </w:pPr>
            <w:r w:rsidRPr="0083563E">
              <w:rPr>
                <w:rFonts w:ascii="Calibri" w:hAnsi="Calibri"/>
                <w:sz w:val="22"/>
                <w:szCs w:val="22"/>
              </w:rPr>
              <w:t>Link</w:t>
            </w:r>
          </w:p>
        </w:tc>
        <w:tc>
          <w:tcPr>
            <w:tcW w:w="7454" w:type="dxa"/>
            <w:vAlign w:val="center"/>
          </w:tcPr>
          <w:p w14:paraId="270F2678" w14:textId="77777777" w:rsidR="000D616E" w:rsidRPr="0083563E" w:rsidRDefault="000D616E" w:rsidP="000D616E">
            <w:pPr>
              <w:rPr>
                <w:rFonts w:ascii="Calibri" w:hAnsi="Calibri"/>
                <w:sz w:val="22"/>
                <w:szCs w:val="22"/>
              </w:rPr>
            </w:pPr>
            <w:r w:rsidRPr="0083563E">
              <w:rPr>
                <w:rFonts w:ascii="Calibri" w:hAnsi="Calibri"/>
                <w:sz w:val="22"/>
                <w:szCs w:val="22"/>
              </w:rPr>
              <w:t>System should provide an option to edit the form as per the requirement.</w:t>
            </w:r>
          </w:p>
        </w:tc>
      </w:tr>
    </w:tbl>
    <w:p w14:paraId="3ADF2225" w14:textId="77777777" w:rsidR="000D616E" w:rsidRPr="00265BFE" w:rsidRDefault="000D616E" w:rsidP="000D616E">
      <w:pPr>
        <w:rPr>
          <w:rFonts w:ascii="Calibri" w:hAnsi="Calibri"/>
        </w:rPr>
      </w:pPr>
    </w:p>
    <w:p w14:paraId="1D2DC79A" w14:textId="77777777" w:rsidR="000D616E" w:rsidRPr="0083563E" w:rsidRDefault="000D616E" w:rsidP="000D616E">
      <w:pPr>
        <w:spacing w:before="0" w:after="160" w:line="360" w:lineRule="auto"/>
        <w:jc w:val="left"/>
        <w:rPr>
          <w:rFonts w:ascii="Calibri" w:hAnsi="Calibri" w:cs="Arial"/>
          <w:b/>
          <w:i/>
          <w:sz w:val="22"/>
          <w:szCs w:val="22"/>
          <w:lang w:bidi="en-US"/>
        </w:rPr>
      </w:pPr>
      <w:r w:rsidRPr="0083563E">
        <w:rPr>
          <w:rFonts w:ascii="Calibri" w:hAnsi="Calibri" w:cs="Arial"/>
          <w:b/>
          <w:i/>
          <w:sz w:val="22"/>
          <w:szCs w:val="22"/>
          <w:lang w:bidi="en-US"/>
        </w:rPr>
        <w:t>Field Level Matrix</w:t>
      </w:r>
    </w:p>
    <w:p w14:paraId="004F107A" w14:textId="77777777" w:rsidR="000D616E" w:rsidRPr="0083563E" w:rsidRDefault="000D616E" w:rsidP="000D616E">
      <w:pPr>
        <w:spacing w:before="0" w:after="160" w:line="360" w:lineRule="auto"/>
        <w:jc w:val="left"/>
        <w:rPr>
          <w:rFonts w:ascii="Calibri" w:hAnsi="Calibri" w:cs="Arial"/>
          <w:b/>
          <w:sz w:val="22"/>
          <w:szCs w:val="22"/>
          <w:lang w:bidi="en-US"/>
        </w:rPr>
      </w:pPr>
      <w:r w:rsidRPr="0083563E">
        <w:rPr>
          <w:rFonts w:ascii="Calibri" w:hAnsi="Calibri" w:cs="Arial"/>
          <w:b/>
          <w:sz w:val="22"/>
          <w:szCs w:val="22"/>
          <w:lang w:bidi="en-US"/>
        </w:rPr>
        <w:t>(</w:t>
      </w:r>
      <w:r w:rsidRPr="0083563E">
        <w:rPr>
          <w:rFonts w:ascii="Calibri" w:hAnsi="Calibri"/>
          <w:b/>
          <w:sz w:val="22"/>
          <w:szCs w:val="22"/>
        </w:rPr>
        <w:t>Negotiation listing page – After submitting Revise Data</w:t>
      </w:r>
      <w:r w:rsidRPr="0083563E">
        <w:rPr>
          <w:rFonts w:ascii="Calibri" w:hAnsi="Calibri" w:cs="Arial"/>
          <w:b/>
          <w:sz w:val="22"/>
          <w:szCs w:val="22"/>
          <w:lang w:bidi="en-US"/>
        </w:rPr>
        <w:t>)</w:t>
      </w:r>
    </w:p>
    <w:tbl>
      <w:tblPr>
        <w:tblW w:w="11341" w:type="dxa"/>
        <w:tblInd w:w="-856"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080"/>
        <w:gridCol w:w="1079"/>
        <w:gridCol w:w="1543"/>
        <w:gridCol w:w="1694"/>
        <w:gridCol w:w="1996"/>
        <w:gridCol w:w="1440"/>
        <w:gridCol w:w="2509"/>
      </w:tblGrid>
      <w:tr w:rsidR="000D616E" w:rsidRPr="0083563E" w14:paraId="6E85948B" w14:textId="77777777" w:rsidTr="0083563E">
        <w:trPr>
          <w:trHeight w:val="940"/>
        </w:trPr>
        <w:tc>
          <w:tcPr>
            <w:tcW w:w="1080" w:type="dxa"/>
            <w:shd w:val="clear" w:color="auto" w:fill="C4BC96" w:themeFill="background2" w:themeFillShade="BF"/>
          </w:tcPr>
          <w:p w14:paraId="7437CE44" w14:textId="77777777" w:rsidR="000D616E" w:rsidRPr="0083563E" w:rsidRDefault="000D616E" w:rsidP="000D616E">
            <w:pPr>
              <w:pStyle w:val="ListParagraph"/>
              <w:tabs>
                <w:tab w:val="center" w:pos="4320"/>
                <w:tab w:val="right" w:pos="8640"/>
              </w:tabs>
              <w:spacing w:line="360" w:lineRule="auto"/>
              <w:ind w:left="0"/>
              <w:rPr>
                <w:rFonts w:ascii="Calibri" w:hAnsi="Calibri"/>
                <w:b/>
                <w:sz w:val="22"/>
                <w:szCs w:val="22"/>
              </w:rPr>
            </w:pPr>
            <w:r w:rsidRPr="0083563E">
              <w:rPr>
                <w:rFonts w:ascii="Calibri" w:hAnsi="Calibri"/>
                <w:b/>
                <w:sz w:val="22"/>
                <w:szCs w:val="22"/>
              </w:rPr>
              <w:t>Field Name</w:t>
            </w:r>
          </w:p>
        </w:tc>
        <w:tc>
          <w:tcPr>
            <w:tcW w:w="1079" w:type="dxa"/>
            <w:shd w:val="clear" w:color="auto" w:fill="C4BC96" w:themeFill="background2" w:themeFillShade="BF"/>
          </w:tcPr>
          <w:p w14:paraId="1BF0FE84" w14:textId="77777777" w:rsidR="000D616E" w:rsidRPr="0083563E" w:rsidRDefault="000D616E" w:rsidP="000D616E">
            <w:pPr>
              <w:pStyle w:val="ListParagraph"/>
              <w:tabs>
                <w:tab w:val="center" w:pos="4320"/>
                <w:tab w:val="right" w:pos="8640"/>
              </w:tabs>
              <w:spacing w:line="360" w:lineRule="auto"/>
              <w:ind w:left="0"/>
              <w:rPr>
                <w:rFonts w:ascii="Calibri" w:hAnsi="Calibri"/>
                <w:b/>
                <w:sz w:val="22"/>
                <w:szCs w:val="22"/>
              </w:rPr>
            </w:pPr>
            <w:r w:rsidRPr="0083563E">
              <w:rPr>
                <w:rFonts w:ascii="Calibri" w:hAnsi="Calibri"/>
                <w:b/>
                <w:sz w:val="22"/>
                <w:szCs w:val="22"/>
              </w:rPr>
              <w:t>Field Type</w:t>
            </w:r>
          </w:p>
        </w:tc>
        <w:tc>
          <w:tcPr>
            <w:tcW w:w="1543" w:type="dxa"/>
            <w:shd w:val="clear" w:color="auto" w:fill="C4BC96" w:themeFill="background2" w:themeFillShade="BF"/>
          </w:tcPr>
          <w:p w14:paraId="0760E0E7" w14:textId="77777777" w:rsidR="000D616E" w:rsidRPr="0083563E" w:rsidRDefault="000D616E" w:rsidP="000D616E">
            <w:pPr>
              <w:pStyle w:val="ListParagraph"/>
              <w:tabs>
                <w:tab w:val="center" w:pos="4320"/>
                <w:tab w:val="right" w:pos="8640"/>
              </w:tabs>
              <w:spacing w:line="360" w:lineRule="auto"/>
              <w:ind w:left="0"/>
              <w:rPr>
                <w:rFonts w:ascii="Calibri" w:hAnsi="Calibri"/>
                <w:b/>
                <w:sz w:val="22"/>
                <w:szCs w:val="22"/>
              </w:rPr>
            </w:pPr>
            <w:r w:rsidRPr="0083563E">
              <w:rPr>
                <w:rFonts w:ascii="Calibri" w:hAnsi="Calibri"/>
                <w:b/>
                <w:sz w:val="22"/>
                <w:szCs w:val="22"/>
              </w:rPr>
              <w:t>Mandatory / Non Mandatory</w:t>
            </w:r>
          </w:p>
        </w:tc>
        <w:tc>
          <w:tcPr>
            <w:tcW w:w="1694" w:type="dxa"/>
            <w:shd w:val="clear" w:color="auto" w:fill="C4BC96" w:themeFill="background2" w:themeFillShade="BF"/>
          </w:tcPr>
          <w:p w14:paraId="2AA0B451" w14:textId="77777777" w:rsidR="000D616E" w:rsidRPr="0083563E" w:rsidRDefault="000D616E" w:rsidP="000D616E">
            <w:pPr>
              <w:pStyle w:val="ListParagraph"/>
              <w:tabs>
                <w:tab w:val="center" w:pos="4320"/>
                <w:tab w:val="right" w:pos="8640"/>
              </w:tabs>
              <w:spacing w:line="360" w:lineRule="auto"/>
              <w:ind w:left="0"/>
              <w:rPr>
                <w:rFonts w:ascii="Calibri" w:hAnsi="Calibri"/>
                <w:b/>
                <w:sz w:val="22"/>
                <w:szCs w:val="22"/>
              </w:rPr>
            </w:pPr>
            <w:r w:rsidRPr="0083563E">
              <w:rPr>
                <w:rFonts w:ascii="Calibri" w:hAnsi="Calibri"/>
                <w:b/>
                <w:sz w:val="22"/>
                <w:szCs w:val="22"/>
              </w:rPr>
              <w:t>Validation</w:t>
            </w:r>
          </w:p>
        </w:tc>
        <w:tc>
          <w:tcPr>
            <w:tcW w:w="1996" w:type="dxa"/>
            <w:shd w:val="clear" w:color="auto" w:fill="C4BC96" w:themeFill="background2" w:themeFillShade="BF"/>
          </w:tcPr>
          <w:p w14:paraId="72325C51" w14:textId="77777777" w:rsidR="000D616E" w:rsidRPr="0083563E" w:rsidRDefault="000D616E" w:rsidP="000D616E">
            <w:pPr>
              <w:pStyle w:val="ListParagraph"/>
              <w:tabs>
                <w:tab w:val="center" w:pos="4320"/>
                <w:tab w:val="right" w:pos="8640"/>
              </w:tabs>
              <w:spacing w:line="360" w:lineRule="auto"/>
              <w:ind w:left="0"/>
              <w:rPr>
                <w:rFonts w:ascii="Calibri" w:hAnsi="Calibri"/>
                <w:b/>
                <w:sz w:val="22"/>
                <w:szCs w:val="22"/>
              </w:rPr>
            </w:pPr>
            <w:r w:rsidRPr="0083563E">
              <w:rPr>
                <w:rFonts w:ascii="Calibri" w:hAnsi="Calibri"/>
                <w:b/>
                <w:sz w:val="22"/>
                <w:szCs w:val="22"/>
              </w:rPr>
              <w:t>Validation Message</w:t>
            </w:r>
          </w:p>
        </w:tc>
        <w:tc>
          <w:tcPr>
            <w:tcW w:w="1440" w:type="dxa"/>
            <w:shd w:val="clear" w:color="auto" w:fill="C4BC96" w:themeFill="background2" w:themeFillShade="BF"/>
          </w:tcPr>
          <w:p w14:paraId="110C87EA" w14:textId="77777777" w:rsidR="000D616E" w:rsidRPr="0083563E" w:rsidRDefault="000D616E" w:rsidP="000D616E">
            <w:pPr>
              <w:pStyle w:val="ListParagraph"/>
              <w:tabs>
                <w:tab w:val="center" w:pos="4320"/>
                <w:tab w:val="right" w:pos="8640"/>
              </w:tabs>
              <w:spacing w:line="360" w:lineRule="auto"/>
              <w:ind w:left="0"/>
              <w:rPr>
                <w:rFonts w:ascii="Calibri" w:hAnsi="Calibri"/>
                <w:b/>
                <w:sz w:val="22"/>
                <w:szCs w:val="22"/>
              </w:rPr>
            </w:pPr>
            <w:r w:rsidRPr="0083563E">
              <w:rPr>
                <w:rFonts w:ascii="Calibri" w:hAnsi="Calibri"/>
                <w:b/>
                <w:sz w:val="22"/>
                <w:szCs w:val="22"/>
              </w:rPr>
              <w:t>Test Data</w:t>
            </w:r>
          </w:p>
        </w:tc>
        <w:tc>
          <w:tcPr>
            <w:tcW w:w="2509" w:type="dxa"/>
            <w:shd w:val="clear" w:color="auto" w:fill="C4BC96" w:themeFill="background2" w:themeFillShade="BF"/>
          </w:tcPr>
          <w:p w14:paraId="28C6D27C" w14:textId="77777777" w:rsidR="000D616E" w:rsidRPr="0083563E" w:rsidRDefault="000D616E" w:rsidP="000D616E">
            <w:pPr>
              <w:pStyle w:val="ListParagraph"/>
              <w:tabs>
                <w:tab w:val="center" w:pos="4320"/>
                <w:tab w:val="right" w:pos="8640"/>
              </w:tabs>
              <w:spacing w:line="360" w:lineRule="auto"/>
              <w:ind w:left="0"/>
              <w:rPr>
                <w:rFonts w:ascii="Calibri" w:hAnsi="Calibri"/>
                <w:b/>
                <w:sz w:val="22"/>
                <w:szCs w:val="22"/>
              </w:rPr>
            </w:pPr>
            <w:r w:rsidRPr="0083563E">
              <w:rPr>
                <w:rFonts w:ascii="Calibri" w:hAnsi="Calibri"/>
                <w:b/>
                <w:sz w:val="22"/>
                <w:szCs w:val="22"/>
              </w:rPr>
              <w:t>Remarks</w:t>
            </w:r>
          </w:p>
        </w:tc>
      </w:tr>
      <w:tr w:rsidR="000D616E" w:rsidRPr="0083563E" w14:paraId="5B23F764" w14:textId="77777777" w:rsidTr="0083563E">
        <w:trPr>
          <w:trHeight w:val="940"/>
        </w:trPr>
        <w:tc>
          <w:tcPr>
            <w:tcW w:w="1080" w:type="dxa"/>
            <w:shd w:val="clear" w:color="auto" w:fill="FFFFFF"/>
          </w:tcPr>
          <w:p w14:paraId="15A08CDD" w14:textId="77777777" w:rsidR="000D616E" w:rsidRPr="0083563E" w:rsidRDefault="000D616E" w:rsidP="000D616E">
            <w:pPr>
              <w:pStyle w:val="ListParagraph"/>
              <w:tabs>
                <w:tab w:val="center" w:pos="4320"/>
                <w:tab w:val="right" w:pos="8640"/>
              </w:tabs>
              <w:ind w:left="0"/>
              <w:rPr>
                <w:rFonts w:ascii="Calibri" w:hAnsi="Calibri"/>
                <w:sz w:val="22"/>
                <w:szCs w:val="22"/>
              </w:rPr>
            </w:pPr>
            <w:r w:rsidRPr="0083563E">
              <w:rPr>
                <w:rFonts w:ascii="Calibri" w:hAnsi="Calibri"/>
                <w:sz w:val="22"/>
                <w:szCs w:val="22"/>
              </w:rPr>
              <w:t>Sr. No.</w:t>
            </w:r>
          </w:p>
        </w:tc>
        <w:tc>
          <w:tcPr>
            <w:tcW w:w="1079" w:type="dxa"/>
            <w:shd w:val="clear" w:color="auto" w:fill="FFFFFF"/>
          </w:tcPr>
          <w:p w14:paraId="4B48B135" w14:textId="77777777" w:rsidR="000D616E" w:rsidRPr="0083563E" w:rsidRDefault="000D616E" w:rsidP="000D616E">
            <w:pPr>
              <w:pStyle w:val="ListParagraph"/>
              <w:tabs>
                <w:tab w:val="center" w:pos="4320"/>
                <w:tab w:val="right" w:pos="8640"/>
              </w:tabs>
              <w:ind w:left="0"/>
              <w:rPr>
                <w:rFonts w:ascii="Calibri" w:hAnsi="Calibri"/>
                <w:sz w:val="22"/>
                <w:szCs w:val="22"/>
              </w:rPr>
            </w:pPr>
            <w:r w:rsidRPr="0083563E">
              <w:rPr>
                <w:rFonts w:ascii="Calibri" w:hAnsi="Calibri"/>
                <w:sz w:val="22"/>
                <w:szCs w:val="22"/>
              </w:rPr>
              <w:t>Label</w:t>
            </w:r>
          </w:p>
        </w:tc>
        <w:tc>
          <w:tcPr>
            <w:tcW w:w="1543" w:type="dxa"/>
            <w:shd w:val="clear" w:color="auto" w:fill="FFFFFF"/>
          </w:tcPr>
          <w:p w14:paraId="3EC31D90" w14:textId="77777777" w:rsidR="000D616E" w:rsidRPr="0083563E" w:rsidRDefault="000D616E" w:rsidP="000D616E">
            <w:pPr>
              <w:pStyle w:val="ListParagraph"/>
              <w:tabs>
                <w:tab w:val="center" w:pos="4320"/>
                <w:tab w:val="right" w:pos="8640"/>
              </w:tabs>
              <w:ind w:left="0"/>
              <w:rPr>
                <w:rFonts w:ascii="Calibri" w:hAnsi="Calibri"/>
                <w:sz w:val="22"/>
                <w:szCs w:val="22"/>
              </w:rPr>
            </w:pPr>
            <w:r w:rsidRPr="0083563E">
              <w:rPr>
                <w:rFonts w:ascii="Calibri" w:hAnsi="Calibri"/>
                <w:sz w:val="22"/>
                <w:szCs w:val="22"/>
              </w:rPr>
              <w:t>-</w:t>
            </w:r>
          </w:p>
        </w:tc>
        <w:tc>
          <w:tcPr>
            <w:tcW w:w="1694" w:type="dxa"/>
            <w:shd w:val="clear" w:color="auto" w:fill="FFFFFF"/>
          </w:tcPr>
          <w:p w14:paraId="5E51F8F3" w14:textId="77777777" w:rsidR="000D616E" w:rsidRPr="0083563E" w:rsidRDefault="000D616E" w:rsidP="000D616E">
            <w:pPr>
              <w:pStyle w:val="ListParagraph"/>
              <w:tabs>
                <w:tab w:val="center" w:pos="4320"/>
                <w:tab w:val="right" w:pos="8640"/>
              </w:tabs>
              <w:ind w:left="0"/>
              <w:rPr>
                <w:rFonts w:ascii="Calibri" w:hAnsi="Calibri"/>
                <w:sz w:val="22"/>
                <w:szCs w:val="22"/>
              </w:rPr>
            </w:pPr>
            <w:r w:rsidRPr="0083563E">
              <w:rPr>
                <w:rFonts w:ascii="Calibri" w:hAnsi="Calibri"/>
                <w:sz w:val="22"/>
                <w:szCs w:val="22"/>
              </w:rPr>
              <w:t>-</w:t>
            </w:r>
          </w:p>
        </w:tc>
        <w:tc>
          <w:tcPr>
            <w:tcW w:w="1996" w:type="dxa"/>
            <w:shd w:val="clear" w:color="auto" w:fill="FFFFFF"/>
          </w:tcPr>
          <w:p w14:paraId="09C861BD" w14:textId="77777777" w:rsidR="000D616E" w:rsidRPr="0083563E" w:rsidRDefault="000D616E" w:rsidP="000D616E">
            <w:pPr>
              <w:pStyle w:val="ListParagraph"/>
              <w:tabs>
                <w:tab w:val="center" w:pos="4320"/>
                <w:tab w:val="right" w:pos="8640"/>
              </w:tabs>
              <w:ind w:left="0"/>
              <w:rPr>
                <w:rFonts w:ascii="Calibri" w:hAnsi="Calibri"/>
                <w:sz w:val="22"/>
                <w:szCs w:val="22"/>
              </w:rPr>
            </w:pPr>
            <w:r w:rsidRPr="0083563E">
              <w:rPr>
                <w:rFonts w:ascii="Calibri" w:hAnsi="Calibri"/>
                <w:sz w:val="22"/>
                <w:szCs w:val="22"/>
              </w:rPr>
              <w:t>-</w:t>
            </w:r>
          </w:p>
        </w:tc>
        <w:tc>
          <w:tcPr>
            <w:tcW w:w="1440" w:type="dxa"/>
            <w:shd w:val="clear" w:color="auto" w:fill="FFFFFF"/>
          </w:tcPr>
          <w:p w14:paraId="675A52DE" w14:textId="77777777" w:rsidR="000D616E" w:rsidRPr="0083563E" w:rsidRDefault="000D616E" w:rsidP="000D616E">
            <w:pPr>
              <w:pStyle w:val="ListParagraph"/>
              <w:tabs>
                <w:tab w:val="center" w:pos="4320"/>
                <w:tab w:val="right" w:pos="8640"/>
              </w:tabs>
              <w:ind w:left="0"/>
              <w:rPr>
                <w:rFonts w:ascii="Calibri" w:hAnsi="Calibri"/>
                <w:b/>
                <w:sz w:val="22"/>
                <w:szCs w:val="22"/>
              </w:rPr>
            </w:pPr>
            <w:r w:rsidRPr="0083563E">
              <w:rPr>
                <w:rFonts w:ascii="Calibri" w:hAnsi="Calibri"/>
                <w:b/>
                <w:sz w:val="22"/>
                <w:szCs w:val="22"/>
              </w:rPr>
              <w:t>-</w:t>
            </w:r>
          </w:p>
        </w:tc>
        <w:tc>
          <w:tcPr>
            <w:tcW w:w="2509" w:type="dxa"/>
            <w:shd w:val="clear" w:color="auto" w:fill="FFFFFF"/>
          </w:tcPr>
          <w:p w14:paraId="0F2A0C3B" w14:textId="77777777" w:rsidR="000D616E" w:rsidRPr="0083563E" w:rsidRDefault="000D616E" w:rsidP="000D616E">
            <w:pPr>
              <w:rPr>
                <w:rFonts w:ascii="Calibri" w:hAnsi="Calibri"/>
                <w:sz w:val="22"/>
                <w:szCs w:val="22"/>
              </w:rPr>
            </w:pPr>
            <w:r w:rsidRPr="0083563E">
              <w:rPr>
                <w:rFonts w:ascii="Calibri" w:hAnsi="Calibri"/>
                <w:sz w:val="22"/>
                <w:szCs w:val="22"/>
              </w:rPr>
              <w:t>-</w:t>
            </w:r>
          </w:p>
        </w:tc>
      </w:tr>
      <w:tr w:rsidR="000D616E" w:rsidRPr="0083563E" w14:paraId="784CF059" w14:textId="77777777" w:rsidTr="0083563E">
        <w:trPr>
          <w:trHeight w:val="940"/>
        </w:trPr>
        <w:tc>
          <w:tcPr>
            <w:tcW w:w="1080" w:type="dxa"/>
            <w:shd w:val="clear" w:color="auto" w:fill="FFFFFF"/>
          </w:tcPr>
          <w:p w14:paraId="0DD6ADDE" w14:textId="77777777" w:rsidR="000D616E" w:rsidRPr="0083563E" w:rsidRDefault="000D616E" w:rsidP="000D616E">
            <w:pPr>
              <w:pStyle w:val="ListParagraph"/>
              <w:tabs>
                <w:tab w:val="center" w:pos="4320"/>
                <w:tab w:val="right" w:pos="8640"/>
              </w:tabs>
              <w:ind w:left="0"/>
              <w:rPr>
                <w:rFonts w:ascii="Calibri" w:hAnsi="Calibri"/>
                <w:sz w:val="22"/>
                <w:szCs w:val="22"/>
              </w:rPr>
            </w:pPr>
            <w:r w:rsidRPr="0083563E">
              <w:rPr>
                <w:rFonts w:ascii="Calibri" w:hAnsi="Calibri"/>
                <w:sz w:val="22"/>
                <w:szCs w:val="22"/>
              </w:rPr>
              <w:t>Round No.</w:t>
            </w:r>
          </w:p>
        </w:tc>
        <w:tc>
          <w:tcPr>
            <w:tcW w:w="1079" w:type="dxa"/>
            <w:shd w:val="clear" w:color="auto" w:fill="FFFFFF"/>
          </w:tcPr>
          <w:p w14:paraId="7FD8DEC2" w14:textId="77777777" w:rsidR="000D616E" w:rsidRPr="0083563E" w:rsidRDefault="000D616E" w:rsidP="000D616E">
            <w:pPr>
              <w:pStyle w:val="ListParagraph"/>
              <w:tabs>
                <w:tab w:val="center" w:pos="4320"/>
                <w:tab w:val="right" w:pos="8640"/>
              </w:tabs>
              <w:ind w:left="0"/>
              <w:rPr>
                <w:rFonts w:ascii="Calibri" w:hAnsi="Calibri"/>
                <w:sz w:val="22"/>
                <w:szCs w:val="22"/>
              </w:rPr>
            </w:pPr>
            <w:r w:rsidRPr="0083563E">
              <w:rPr>
                <w:rFonts w:ascii="Calibri" w:hAnsi="Calibri"/>
                <w:sz w:val="22"/>
                <w:szCs w:val="22"/>
              </w:rPr>
              <w:t>Label</w:t>
            </w:r>
          </w:p>
        </w:tc>
        <w:tc>
          <w:tcPr>
            <w:tcW w:w="1543" w:type="dxa"/>
            <w:shd w:val="clear" w:color="auto" w:fill="FFFFFF"/>
          </w:tcPr>
          <w:p w14:paraId="3DE6B2C3" w14:textId="77777777" w:rsidR="000D616E" w:rsidRPr="0083563E" w:rsidRDefault="000D616E" w:rsidP="000D616E">
            <w:pPr>
              <w:pStyle w:val="ListParagraph"/>
              <w:tabs>
                <w:tab w:val="center" w:pos="4320"/>
                <w:tab w:val="right" w:pos="8640"/>
              </w:tabs>
              <w:ind w:left="0"/>
              <w:rPr>
                <w:rFonts w:ascii="Calibri" w:hAnsi="Calibri"/>
                <w:sz w:val="22"/>
                <w:szCs w:val="22"/>
              </w:rPr>
            </w:pPr>
            <w:r w:rsidRPr="0083563E">
              <w:rPr>
                <w:rFonts w:ascii="Calibri" w:hAnsi="Calibri"/>
                <w:sz w:val="22"/>
                <w:szCs w:val="22"/>
              </w:rPr>
              <w:t>-</w:t>
            </w:r>
          </w:p>
        </w:tc>
        <w:tc>
          <w:tcPr>
            <w:tcW w:w="1694" w:type="dxa"/>
            <w:shd w:val="clear" w:color="auto" w:fill="FFFFFF"/>
          </w:tcPr>
          <w:p w14:paraId="5664A719" w14:textId="77777777" w:rsidR="000D616E" w:rsidRPr="0083563E" w:rsidRDefault="000D616E" w:rsidP="000D616E">
            <w:pPr>
              <w:pStyle w:val="ListParagraph"/>
              <w:tabs>
                <w:tab w:val="center" w:pos="4320"/>
                <w:tab w:val="right" w:pos="8640"/>
              </w:tabs>
              <w:ind w:left="0"/>
              <w:rPr>
                <w:rFonts w:ascii="Calibri" w:hAnsi="Calibri"/>
                <w:sz w:val="22"/>
                <w:szCs w:val="22"/>
              </w:rPr>
            </w:pPr>
            <w:r w:rsidRPr="0083563E">
              <w:rPr>
                <w:rFonts w:ascii="Calibri" w:hAnsi="Calibri"/>
                <w:sz w:val="22"/>
                <w:szCs w:val="22"/>
              </w:rPr>
              <w:t>-</w:t>
            </w:r>
          </w:p>
        </w:tc>
        <w:tc>
          <w:tcPr>
            <w:tcW w:w="1996" w:type="dxa"/>
            <w:shd w:val="clear" w:color="auto" w:fill="FFFFFF"/>
          </w:tcPr>
          <w:p w14:paraId="6E6B5620" w14:textId="77777777" w:rsidR="000D616E" w:rsidRPr="0083563E" w:rsidRDefault="000D616E" w:rsidP="000D616E">
            <w:pPr>
              <w:pStyle w:val="ListParagraph"/>
              <w:tabs>
                <w:tab w:val="center" w:pos="4320"/>
                <w:tab w:val="right" w:pos="8640"/>
              </w:tabs>
              <w:ind w:left="0"/>
              <w:rPr>
                <w:rFonts w:ascii="Calibri" w:hAnsi="Calibri"/>
                <w:sz w:val="22"/>
                <w:szCs w:val="22"/>
              </w:rPr>
            </w:pPr>
            <w:r w:rsidRPr="0083563E">
              <w:rPr>
                <w:rFonts w:ascii="Calibri" w:hAnsi="Calibri"/>
                <w:sz w:val="22"/>
                <w:szCs w:val="22"/>
              </w:rPr>
              <w:t>-</w:t>
            </w:r>
          </w:p>
        </w:tc>
        <w:tc>
          <w:tcPr>
            <w:tcW w:w="1440" w:type="dxa"/>
            <w:shd w:val="clear" w:color="auto" w:fill="FFFFFF"/>
          </w:tcPr>
          <w:p w14:paraId="26D406FB" w14:textId="77777777" w:rsidR="000D616E" w:rsidRPr="0083563E" w:rsidRDefault="000D616E" w:rsidP="000D616E">
            <w:pPr>
              <w:pStyle w:val="ListParagraph"/>
              <w:tabs>
                <w:tab w:val="center" w:pos="4320"/>
                <w:tab w:val="right" w:pos="8640"/>
              </w:tabs>
              <w:ind w:left="0"/>
              <w:rPr>
                <w:rFonts w:ascii="Calibri" w:hAnsi="Calibri"/>
                <w:b/>
                <w:sz w:val="22"/>
                <w:szCs w:val="22"/>
              </w:rPr>
            </w:pPr>
            <w:r w:rsidRPr="0083563E">
              <w:rPr>
                <w:rFonts w:ascii="Calibri" w:hAnsi="Calibri"/>
                <w:b/>
                <w:sz w:val="22"/>
                <w:szCs w:val="22"/>
              </w:rPr>
              <w:t>-</w:t>
            </w:r>
          </w:p>
        </w:tc>
        <w:tc>
          <w:tcPr>
            <w:tcW w:w="2509" w:type="dxa"/>
            <w:shd w:val="clear" w:color="auto" w:fill="FFFFFF"/>
          </w:tcPr>
          <w:p w14:paraId="2F1CA0AE" w14:textId="77777777" w:rsidR="000D616E" w:rsidRPr="0083563E" w:rsidRDefault="000D616E" w:rsidP="000D616E">
            <w:pPr>
              <w:rPr>
                <w:rFonts w:ascii="Calibri" w:hAnsi="Calibri"/>
                <w:sz w:val="22"/>
                <w:szCs w:val="22"/>
              </w:rPr>
            </w:pPr>
            <w:r w:rsidRPr="0083563E">
              <w:rPr>
                <w:rFonts w:ascii="Calibri" w:hAnsi="Calibri"/>
                <w:sz w:val="22"/>
                <w:szCs w:val="22"/>
              </w:rPr>
              <w:t>System should display current Round No. of negotiation (number)</w:t>
            </w:r>
          </w:p>
        </w:tc>
      </w:tr>
      <w:tr w:rsidR="000D616E" w:rsidRPr="0083563E" w14:paraId="3E20E530" w14:textId="77777777" w:rsidTr="0083563E">
        <w:trPr>
          <w:trHeight w:val="940"/>
        </w:trPr>
        <w:tc>
          <w:tcPr>
            <w:tcW w:w="1080" w:type="dxa"/>
            <w:shd w:val="clear" w:color="auto" w:fill="FFFFFF"/>
          </w:tcPr>
          <w:p w14:paraId="3AAD8EED" w14:textId="77777777" w:rsidR="000D616E" w:rsidRPr="0083563E" w:rsidRDefault="000D616E" w:rsidP="000D616E">
            <w:pPr>
              <w:pStyle w:val="ListParagraph"/>
              <w:tabs>
                <w:tab w:val="center" w:pos="4320"/>
                <w:tab w:val="right" w:pos="8640"/>
              </w:tabs>
              <w:ind w:left="0"/>
              <w:rPr>
                <w:rFonts w:ascii="Calibri" w:hAnsi="Calibri"/>
                <w:sz w:val="22"/>
                <w:szCs w:val="22"/>
              </w:rPr>
            </w:pPr>
            <w:r w:rsidRPr="0083563E">
              <w:rPr>
                <w:rFonts w:ascii="Calibri" w:hAnsi="Calibri"/>
                <w:sz w:val="22"/>
                <w:szCs w:val="22"/>
              </w:rPr>
              <w:t>Start Date &amp; Time</w:t>
            </w:r>
          </w:p>
        </w:tc>
        <w:tc>
          <w:tcPr>
            <w:tcW w:w="1079" w:type="dxa"/>
            <w:shd w:val="clear" w:color="auto" w:fill="FFFFFF"/>
          </w:tcPr>
          <w:p w14:paraId="2F50F908" w14:textId="77777777" w:rsidR="000D616E" w:rsidRPr="0083563E" w:rsidRDefault="000D616E" w:rsidP="000D616E">
            <w:pPr>
              <w:pStyle w:val="ListParagraph"/>
              <w:tabs>
                <w:tab w:val="center" w:pos="4320"/>
                <w:tab w:val="right" w:pos="8640"/>
              </w:tabs>
              <w:ind w:left="0"/>
              <w:rPr>
                <w:rFonts w:ascii="Calibri" w:hAnsi="Calibri"/>
                <w:sz w:val="22"/>
                <w:szCs w:val="22"/>
              </w:rPr>
            </w:pPr>
            <w:r w:rsidRPr="0083563E">
              <w:rPr>
                <w:rFonts w:ascii="Calibri" w:hAnsi="Calibri"/>
                <w:sz w:val="22"/>
                <w:szCs w:val="22"/>
              </w:rPr>
              <w:t>Label</w:t>
            </w:r>
          </w:p>
        </w:tc>
        <w:tc>
          <w:tcPr>
            <w:tcW w:w="1543" w:type="dxa"/>
            <w:shd w:val="clear" w:color="auto" w:fill="FFFFFF"/>
          </w:tcPr>
          <w:p w14:paraId="506E8711" w14:textId="77777777" w:rsidR="000D616E" w:rsidRPr="0083563E" w:rsidRDefault="000D616E" w:rsidP="000D616E">
            <w:pPr>
              <w:pStyle w:val="ListParagraph"/>
              <w:tabs>
                <w:tab w:val="center" w:pos="4320"/>
                <w:tab w:val="right" w:pos="8640"/>
              </w:tabs>
              <w:ind w:left="0"/>
              <w:rPr>
                <w:rFonts w:ascii="Calibri" w:hAnsi="Calibri"/>
                <w:sz w:val="22"/>
                <w:szCs w:val="22"/>
              </w:rPr>
            </w:pPr>
            <w:r w:rsidRPr="0083563E">
              <w:rPr>
                <w:rFonts w:ascii="Calibri" w:hAnsi="Calibri"/>
                <w:sz w:val="22"/>
                <w:szCs w:val="22"/>
              </w:rPr>
              <w:t>-</w:t>
            </w:r>
          </w:p>
        </w:tc>
        <w:tc>
          <w:tcPr>
            <w:tcW w:w="1694" w:type="dxa"/>
            <w:shd w:val="clear" w:color="auto" w:fill="FFFFFF"/>
          </w:tcPr>
          <w:p w14:paraId="3B4064E1" w14:textId="77777777" w:rsidR="000D616E" w:rsidRPr="0083563E" w:rsidRDefault="000D616E" w:rsidP="000D616E">
            <w:pPr>
              <w:pStyle w:val="ListParagraph"/>
              <w:tabs>
                <w:tab w:val="center" w:pos="4320"/>
                <w:tab w:val="right" w:pos="8640"/>
              </w:tabs>
              <w:ind w:left="0"/>
              <w:rPr>
                <w:rFonts w:ascii="Calibri" w:hAnsi="Calibri"/>
                <w:sz w:val="22"/>
                <w:szCs w:val="22"/>
              </w:rPr>
            </w:pPr>
            <w:r w:rsidRPr="0083563E">
              <w:rPr>
                <w:rFonts w:ascii="Calibri" w:hAnsi="Calibri"/>
                <w:sz w:val="22"/>
                <w:szCs w:val="22"/>
              </w:rPr>
              <w:t>-</w:t>
            </w:r>
          </w:p>
        </w:tc>
        <w:tc>
          <w:tcPr>
            <w:tcW w:w="1996" w:type="dxa"/>
            <w:shd w:val="clear" w:color="auto" w:fill="FFFFFF"/>
          </w:tcPr>
          <w:p w14:paraId="306ACD14" w14:textId="77777777" w:rsidR="000D616E" w:rsidRPr="0083563E" w:rsidRDefault="000D616E" w:rsidP="000D616E">
            <w:pPr>
              <w:pStyle w:val="ListParagraph"/>
              <w:tabs>
                <w:tab w:val="center" w:pos="4320"/>
                <w:tab w:val="right" w:pos="8640"/>
              </w:tabs>
              <w:ind w:left="0"/>
              <w:rPr>
                <w:rFonts w:ascii="Calibri" w:hAnsi="Calibri"/>
                <w:sz w:val="22"/>
                <w:szCs w:val="22"/>
              </w:rPr>
            </w:pPr>
            <w:r w:rsidRPr="0083563E">
              <w:rPr>
                <w:rFonts w:ascii="Calibri" w:hAnsi="Calibri"/>
                <w:sz w:val="22"/>
                <w:szCs w:val="22"/>
              </w:rPr>
              <w:t>-</w:t>
            </w:r>
          </w:p>
        </w:tc>
        <w:tc>
          <w:tcPr>
            <w:tcW w:w="1440" w:type="dxa"/>
            <w:shd w:val="clear" w:color="auto" w:fill="FFFFFF"/>
          </w:tcPr>
          <w:p w14:paraId="0C4A3ABB" w14:textId="77777777" w:rsidR="000D616E" w:rsidRPr="0083563E" w:rsidRDefault="000D616E" w:rsidP="000D616E">
            <w:pPr>
              <w:pStyle w:val="ListParagraph"/>
              <w:tabs>
                <w:tab w:val="center" w:pos="4320"/>
                <w:tab w:val="right" w:pos="8640"/>
              </w:tabs>
              <w:ind w:left="0"/>
              <w:rPr>
                <w:rFonts w:ascii="Calibri" w:hAnsi="Calibri"/>
                <w:b/>
                <w:sz w:val="22"/>
                <w:szCs w:val="22"/>
              </w:rPr>
            </w:pPr>
            <w:r w:rsidRPr="0083563E">
              <w:rPr>
                <w:rFonts w:ascii="Calibri" w:hAnsi="Calibri"/>
                <w:b/>
                <w:sz w:val="22"/>
                <w:szCs w:val="22"/>
              </w:rPr>
              <w:t>-</w:t>
            </w:r>
          </w:p>
        </w:tc>
        <w:tc>
          <w:tcPr>
            <w:tcW w:w="2509" w:type="dxa"/>
            <w:shd w:val="clear" w:color="auto" w:fill="FFFFFF"/>
          </w:tcPr>
          <w:p w14:paraId="16BBCFD5" w14:textId="77777777" w:rsidR="000D616E" w:rsidRPr="0083563E" w:rsidRDefault="000D616E" w:rsidP="000D616E">
            <w:pPr>
              <w:rPr>
                <w:rFonts w:ascii="Calibri" w:hAnsi="Calibri"/>
                <w:sz w:val="22"/>
                <w:szCs w:val="22"/>
              </w:rPr>
            </w:pPr>
            <w:r w:rsidRPr="0083563E">
              <w:rPr>
                <w:rFonts w:ascii="Calibri" w:hAnsi="Calibri"/>
                <w:sz w:val="22"/>
                <w:szCs w:val="22"/>
              </w:rPr>
              <w:t>System should display date and time of negotiation as per configured by the committee member</w:t>
            </w:r>
          </w:p>
        </w:tc>
      </w:tr>
      <w:tr w:rsidR="000D616E" w:rsidRPr="0083563E" w14:paraId="39821F25" w14:textId="77777777" w:rsidTr="0083563E">
        <w:trPr>
          <w:trHeight w:val="940"/>
        </w:trPr>
        <w:tc>
          <w:tcPr>
            <w:tcW w:w="1080" w:type="dxa"/>
            <w:shd w:val="clear" w:color="auto" w:fill="FFFFFF"/>
          </w:tcPr>
          <w:p w14:paraId="0F052EDE" w14:textId="77777777" w:rsidR="000D616E" w:rsidRPr="0083563E" w:rsidRDefault="000D616E" w:rsidP="000D616E">
            <w:pPr>
              <w:pStyle w:val="ListParagraph"/>
              <w:tabs>
                <w:tab w:val="center" w:pos="4320"/>
                <w:tab w:val="right" w:pos="8640"/>
              </w:tabs>
              <w:ind w:left="0"/>
              <w:rPr>
                <w:rFonts w:ascii="Calibri" w:hAnsi="Calibri"/>
                <w:sz w:val="22"/>
                <w:szCs w:val="22"/>
              </w:rPr>
            </w:pPr>
            <w:r w:rsidRPr="0083563E">
              <w:rPr>
                <w:rFonts w:ascii="Calibri" w:hAnsi="Calibri"/>
                <w:sz w:val="22"/>
                <w:szCs w:val="22"/>
              </w:rPr>
              <w:t>End Date &amp; Time</w:t>
            </w:r>
          </w:p>
        </w:tc>
        <w:tc>
          <w:tcPr>
            <w:tcW w:w="1079" w:type="dxa"/>
            <w:shd w:val="clear" w:color="auto" w:fill="FFFFFF"/>
          </w:tcPr>
          <w:p w14:paraId="54E3B89D" w14:textId="77777777" w:rsidR="000D616E" w:rsidRPr="0083563E" w:rsidRDefault="000D616E" w:rsidP="000D616E">
            <w:pPr>
              <w:pStyle w:val="ListParagraph"/>
              <w:tabs>
                <w:tab w:val="center" w:pos="4320"/>
                <w:tab w:val="right" w:pos="8640"/>
              </w:tabs>
              <w:ind w:left="0"/>
              <w:rPr>
                <w:rFonts w:ascii="Calibri" w:hAnsi="Calibri"/>
                <w:sz w:val="22"/>
                <w:szCs w:val="22"/>
              </w:rPr>
            </w:pPr>
            <w:r w:rsidRPr="0083563E">
              <w:rPr>
                <w:rFonts w:ascii="Calibri" w:hAnsi="Calibri"/>
                <w:sz w:val="22"/>
                <w:szCs w:val="22"/>
              </w:rPr>
              <w:t>Label</w:t>
            </w:r>
          </w:p>
        </w:tc>
        <w:tc>
          <w:tcPr>
            <w:tcW w:w="1543" w:type="dxa"/>
            <w:shd w:val="clear" w:color="auto" w:fill="FFFFFF"/>
          </w:tcPr>
          <w:p w14:paraId="3F2E4131" w14:textId="77777777" w:rsidR="000D616E" w:rsidRPr="0083563E" w:rsidRDefault="000D616E" w:rsidP="000D616E">
            <w:pPr>
              <w:pStyle w:val="ListParagraph"/>
              <w:tabs>
                <w:tab w:val="center" w:pos="4320"/>
                <w:tab w:val="right" w:pos="8640"/>
              </w:tabs>
              <w:ind w:left="0"/>
              <w:rPr>
                <w:rFonts w:ascii="Calibri" w:hAnsi="Calibri"/>
                <w:sz w:val="22"/>
                <w:szCs w:val="22"/>
              </w:rPr>
            </w:pPr>
            <w:r w:rsidRPr="0083563E">
              <w:rPr>
                <w:rFonts w:ascii="Calibri" w:hAnsi="Calibri"/>
                <w:sz w:val="22"/>
                <w:szCs w:val="22"/>
              </w:rPr>
              <w:t>-</w:t>
            </w:r>
          </w:p>
        </w:tc>
        <w:tc>
          <w:tcPr>
            <w:tcW w:w="1694" w:type="dxa"/>
            <w:shd w:val="clear" w:color="auto" w:fill="FFFFFF"/>
          </w:tcPr>
          <w:p w14:paraId="6C87CCB0" w14:textId="77777777" w:rsidR="000D616E" w:rsidRPr="0083563E" w:rsidRDefault="000D616E" w:rsidP="000D616E">
            <w:pPr>
              <w:pStyle w:val="ListParagraph"/>
              <w:tabs>
                <w:tab w:val="center" w:pos="4320"/>
                <w:tab w:val="right" w:pos="8640"/>
              </w:tabs>
              <w:ind w:left="0"/>
              <w:rPr>
                <w:rFonts w:ascii="Calibri" w:hAnsi="Calibri"/>
                <w:sz w:val="22"/>
                <w:szCs w:val="22"/>
              </w:rPr>
            </w:pPr>
            <w:r w:rsidRPr="0083563E">
              <w:rPr>
                <w:rFonts w:ascii="Calibri" w:hAnsi="Calibri"/>
                <w:sz w:val="22"/>
                <w:szCs w:val="22"/>
              </w:rPr>
              <w:t>-</w:t>
            </w:r>
          </w:p>
        </w:tc>
        <w:tc>
          <w:tcPr>
            <w:tcW w:w="1996" w:type="dxa"/>
            <w:shd w:val="clear" w:color="auto" w:fill="FFFFFF"/>
          </w:tcPr>
          <w:p w14:paraId="30C47E9D" w14:textId="77777777" w:rsidR="000D616E" w:rsidRPr="0083563E" w:rsidRDefault="000D616E" w:rsidP="000D616E">
            <w:pPr>
              <w:pStyle w:val="ListParagraph"/>
              <w:tabs>
                <w:tab w:val="center" w:pos="4320"/>
                <w:tab w:val="right" w:pos="8640"/>
              </w:tabs>
              <w:ind w:left="0"/>
              <w:rPr>
                <w:rFonts w:ascii="Calibri" w:hAnsi="Calibri"/>
                <w:sz w:val="22"/>
                <w:szCs w:val="22"/>
              </w:rPr>
            </w:pPr>
            <w:r w:rsidRPr="0083563E">
              <w:rPr>
                <w:rFonts w:ascii="Calibri" w:hAnsi="Calibri"/>
                <w:sz w:val="22"/>
                <w:szCs w:val="22"/>
              </w:rPr>
              <w:t>-</w:t>
            </w:r>
          </w:p>
        </w:tc>
        <w:tc>
          <w:tcPr>
            <w:tcW w:w="1440" w:type="dxa"/>
            <w:shd w:val="clear" w:color="auto" w:fill="FFFFFF"/>
          </w:tcPr>
          <w:p w14:paraId="7D3A1E7B" w14:textId="77777777" w:rsidR="000D616E" w:rsidRPr="0083563E" w:rsidRDefault="000D616E" w:rsidP="000D616E">
            <w:pPr>
              <w:pStyle w:val="ListParagraph"/>
              <w:tabs>
                <w:tab w:val="center" w:pos="4320"/>
                <w:tab w:val="right" w:pos="8640"/>
              </w:tabs>
              <w:ind w:left="0"/>
              <w:rPr>
                <w:rFonts w:ascii="Calibri" w:hAnsi="Calibri"/>
                <w:b/>
                <w:sz w:val="22"/>
                <w:szCs w:val="22"/>
              </w:rPr>
            </w:pPr>
            <w:r w:rsidRPr="0083563E">
              <w:rPr>
                <w:rFonts w:ascii="Calibri" w:hAnsi="Calibri"/>
                <w:b/>
                <w:sz w:val="22"/>
                <w:szCs w:val="22"/>
              </w:rPr>
              <w:t>-</w:t>
            </w:r>
          </w:p>
        </w:tc>
        <w:tc>
          <w:tcPr>
            <w:tcW w:w="2509" w:type="dxa"/>
            <w:shd w:val="clear" w:color="auto" w:fill="FFFFFF"/>
          </w:tcPr>
          <w:p w14:paraId="39B03F88" w14:textId="77777777" w:rsidR="000D616E" w:rsidRPr="0083563E" w:rsidRDefault="000D616E" w:rsidP="000D616E">
            <w:pPr>
              <w:rPr>
                <w:rFonts w:ascii="Calibri" w:hAnsi="Calibri"/>
                <w:sz w:val="22"/>
                <w:szCs w:val="22"/>
              </w:rPr>
            </w:pPr>
            <w:r w:rsidRPr="0083563E">
              <w:rPr>
                <w:rFonts w:ascii="Calibri" w:hAnsi="Calibri"/>
                <w:sz w:val="22"/>
                <w:szCs w:val="22"/>
              </w:rPr>
              <w:t>System should display end date and time of negotiation as per configured by the committee member</w:t>
            </w:r>
          </w:p>
        </w:tc>
      </w:tr>
    </w:tbl>
    <w:p w14:paraId="4FF1A702" w14:textId="77777777" w:rsidR="000D616E" w:rsidRPr="00265BFE" w:rsidRDefault="000D616E" w:rsidP="000D616E">
      <w:pPr>
        <w:rPr>
          <w:rFonts w:ascii="Calibri" w:hAnsi="Calibri"/>
        </w:rPr>
      </w:pPr>
    </w:p>
    <w:p w14:paraId="04A0C608" w14:textId="77777777" w:rsidR="000D616E" w:rsidRPr="0083563E" w:rsidRDefault="000D616E" w:rsidP="000D616E">
      <w:pPr>
        <w:spacing w:before="0" w:after="160" w:line="360" w:lineRule="auto"/>
        <w:jc w:val="left"/>
        <w:rPr>
          <w:rFonts w:ascii="Calibri" w:hAnsi="Calibri"/>
          <w:b/>
          <w:i/>
          <w:sz w:val="22"/>
          <w:szCs w:val="22"/>
        </w:rPr>
      </w:pPr>
      <w:r w:rsidRPr="0083563E">
        <w:rPr>
          <w:rFonts w:ascii="Calibri" w:hAnsi="Calibri"/>
          <w:b/>
          <w:i/>
          <w:sz w:val="22"/>
          <w:szCs w:val="22"/>
        </w:rPr>
        <w:t>Controls (After submitting Revised Data)</w:t>
      </w:r>
    </w:p>
    <w:tbl>
      <w:tblPr>
        <w:tblW w:w="1134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84"/>
        <w:gridCol w:w="1744"/>
        <w:gridCol w:w="7313"/>
      </w:tblGrid>
      <w:tr w:rsidR="000D616E" w:rsidRPr="0083563E" w14:paraId="31CF2E41" w14:textId="77777777" w:rsidTr="0083563E">
        <w:trPr>
          <w:trHeight w:val="501"/>
        </w:trPr>
        <w:tc>
          <w:tcPr>
            <w:tcW w:w="2284" w:type="dxa"/>
            <w:shd w:val="clear" w:color="auto" w:fill="C4BC96" w:themeFill="background2" w:themeFillShade="BF"/>
            <w:vAlign w:val="center"/>
          </w:tcPr>
          <w:p w14:paraId="26D9CD44" w14:textId="77777777" w:rsidR="000D616E" w:rsidRPr="0083563E" w:rsidRDefault="000D616E" w:rsidP="000D616E">
            <w:pPr>
              <w:spacing w:line="360" w:lineRule="auto"/>
              <w:rPr>
                <w:rFonts w:ascii="Calibri" w:hAnsi="Calibri"/>
                <w:b/>
                <w:bCs/>
                <w:iCs/>
                <w:sz w:val="22"/>
                <w:szCs w:val="22"/>
              </w:rPr>
            </w:pPr>
            <w:r w:rsidRPr="0083563E">
              <w:rPr>
                <w:rFonts w:ascii="Calibri" w:hAnsi="Calibri"/>
                <w:b/>
                <w:bCs/>
                <w:iCs/>
                <w:sz w:val="22"/>
                <w:szCs w:val="22"/>
              </w:rPr>
              <w:t>Control</w:t>
            </w:r>
          </w:p>
        </w:tc>
        <w:tc>
          <w:tcPr>
            <w:tcW w:w="1744" w:type="dxa"/>
            <w:shd w:val="clear" w:color="auto" w:fill="C4BC96" w:themeFill="background2" w:themeFillShade="BF"/>
            <w:vAlign w:val="center"/>
          </w:tcPr>
          <w:p w14:paraId="0CA47190" w14:textId="77777777" w:rsidR="000D616E" w:rsidRPr="0083563E" w:rsidRDefault="000D616E" w:rsidP="000D616E">
            <w:pPr>
              <w:spacing w:line="360" w:lineRule="auto"/>
              <w:rPr>
                <w:rFonts w:ascii="Calibri" w:hAnsi="Calibri"/>
                <w:b/>
                <w:bCs/>
                <w:iCs/>
                <w:sz w:val="22"/>
                <w:szCs w:val="22"/>
              </w:rPr>
            </w:pPr>
            <w:r w:rsidRPr="0083563E">
              <w:rPr>
                <w:rFonts w:ascii="Calibri" w:hAnsi="Calibri"/>
                <w:b/>
                <w:bCs/>
                <w:iCs/>
                <w:sz w:val="22"/>
                <w:szCs w:val="22"/>
              </w:rPr>
              <w:t>Control Type</w:t>
            </w:r>
          </w:p>
        </w:tc>
        <w:tc>
          <w:tcPr>
            <w:tcW w:w="7313" w:type="dxa"/>
            <w:shd w:val="clear" w:color="auto" w:fill="C4BC96" w:themeFill="background2" w:themeFillShade="BF"/>
            <w:vAlign w:val="center"/>
          </w:tcPr>
          <w:p w14:paraId="1BA55C35" w14:textId="77777777" w:rsidR="000D616E" w:rsidRPr="0083563E" w:rsidRDefault="000D616E" w:rsidP="000D616E">
            <w:pPr>
              <w:spacing w:line="360" w:lineRule="auto"/>
              <w:rPr>
                <w:rFonts w:ascii="Calibri" w:hAnsi="Calibri"/>
                <w:b/>
                <w:bCs/>
                <w:iCs/>
                <w:sz w:val="22"/>
                <w:szCs w:val="22"/>
              </w:rPr>
            </w:pPr>
            <w:r w:rsidRPr="0083563E">
              <w:rPr>
                <w:rFonts w:ascii="Calibri" w:hAnsi="Calibri"/>
                <w:b/>
                <w:bCs/>
                <w:iCs/>
                <w:sz w:val="22"/>
                <w:szCs w:val="22"/>
              </w:rPr>
              <w:t>Behavior</w:t>
            </w:r>
          </w:p>
        </w:tc>
      </w:tr>
      <w:tr w:rsidR="000D616E" w:rsidRPr="0083563E" w14:paraId="4A8A8B9F" w14:textId="77777777" w:rsidTr="0083563E">
        <w:trPr>
          <w:trHeight w:val="517"/>
        </w:trPr>
        <w:tc>
          <w:tcPr>
            <w:tcW w:w="2284" w:type="dxa"/>
            <w:vAlign w:val="center"/>
          </w:tcPr>
          <w:p w14:paraId="742E34A6" w14:textId="77777777" w:rsidR="000D616E" w:rsidRPr="0083563E" w:rsidRDefault="000D616E" w:rsidP="000D616E">
            <w:pPr>
              <w:jc w:val="center"/>
              <w:rPr>
                <w:rFonts w:ascii="Calibri" w:hAnsi="Calibri"/>
                <w:sz w:val="22"/>
                <w:szCs w:val="22"/>
              </w:rPr>
            </w:pPr>
            <w:r w:rsidRPr="0083563E">
              <w:rPr>
                <w:rFonts w:ascii="Calibri" w:hAnsi="Calibri"/>
                <w:sz w:val="22"/>
                <w:szCs w:val="22"/>
              </w:rPr>
              <w:t>View revised detail</w:t>
            </w:r>
          </w:p>
        </w:tc>
        <w:tc>
          <w:tcPr>
            <w:tcW w:w="1744" w:type="dxa"/>
            <w:vAlign w:val="center"/>
          </w:tcPr>
          <w:p w14:paraId="2BA6B79F" w14:textId="77777777" w:rsidR="000D616E" w:rsidRPr="0083563E" w:rsidRDefault="000D616E" w:rsidP="000D616E">
            <w:pPr>
              <w:jc w:val="center"/>
              <w:rPr>
                <w:rFonts w:ascii="Calibri" w:hAnsi="Calibri"/>
                <w:sz w:val="22"/>
                <w:szCs w:val="22"/>
              </w:rPr>
            </w:pPr>
            <w:r w:rsidRPr="0083563E">
              <w:rPr>
                <w:rFonts w:ascii="Calibri" w:hAnsi="Calibri"/>
                <w:sz w:val="22"/>
                <w:szCs w:val="22"/>
              </w:rPr>
              <w:t>Link</w:t>
            </w:r>
          </w:p>
        </w:tc>
        <w:tc>
          <w:tcPr>
            <w:tcW w:w="7313" w:type="dxa"/>
            <w:vAlign w:val="center"/>
          </w:tcPr>
          <w:p w14:paraId="35DF1738" w14:textId="77777777" w:rsidR="000D616E" w:rsidRPr="0083563E" w:rsidRDefault="000D616E" w:rsidP="000D616E">
            <w:pPr>
              <w:rPr>
                <w:rFonts w:ascii="Calibri" w:hAnsi="Calibri"/>
                <w:sz w:val="22"/>
                <w:szCs w:val="22"/>
              </w:rPr>
            </w:pPr>
            <w:r w:rsidRPr="0083563E">
              <w:rPr>
                <w:rFonts w:ascii="Calibri" w:hAnsi="Calibri"/>
                <w:sz w:val="22"/>
                <w:szCs w:val="22"/>
              </w:rPr>
              <w:t>System should allow bidder/member to view the details of revised data</w:t>
            </w:r>
          </w:p>
        </w:tc>
      </w:tr>
      <w:tr w:rsidR="000D616E" w:rsidRPr="0083563E" w14:paraId="34C5015B" w14:textId="77777777" w:rsidTr="0083563E">
        <w:trPr>
          <w:trHeight w:val="517"/>
        </w:trPr>
        <w:tc>
          <w:tcPr>
            <w:tcW w:w="2284" w:type="dxa"/>
            <w:vAlign w:val="center"/>
          </w:tcPr>
          <w:p w14:paraId="401B2928" w14:textId="77777777" w:rsidR="000D616E" w:rsidRPr="0083563E" w:rsidRDefault="000D616E" w:rsidP="000D616E">
            <w:pPr>
              <w:jc w:val="center"/>
              <w:rPr>
                <w:rFonts w:ascii="Calibri" w:hAnsi="Calibri"/>
                <w:sz w:val="22"/>
                <w:szCs w:val="22"/>
              </w:rPr>
            </w:pPr>
            <w:r w:rsidRPr="0083563E">
              <w:rPr>
                <w:rFonts w:ascii="Calibri" w:hAnsi="Calibri"/>
                <w:sz w:val="22"/>
                <w:szCs w:val="22"/>
              </w:rPr>
              <w:t>View chat history</w:t>
            </w:r>
          </w:p>
        </w:tc>
        <w:tc>
          <w:tcPr>
            <w:tcW w:w="1744" w:type="dxa"/>
            <w:vAlign w:val="center"/>
          </w:tcPr>
          <w:p w14:paraId="6D06A790" w14:textId="77777777" w:rsidR="000D616E" w:rsidRPr="0083563E" w:rsidRDefault="000D616E" w:rsidP="000D616E">
            <w:pPr>
              <w:jc w:val="center"/>
              <w:rPr>
                <w:rFonts w:ascii="Calibri" w:hAnsi="Calibri"/>
                <w:sz w:val="22"/>
                <w:szCs w:val="22"/>
              </w:rPr>
            </w:pPr>
            <w:r w:rsidRPr="0083563E">
              <w:rPr>
                <w:rFonts w:ascii="Calibri" w:hAnsi="Calibri"/>
                <w:sz w:val="22"/>
                <w:szCs w:val="22"/>
              </w:rPr>
              <w:t>Link</w:t>
            </w:r>
          </w:p>
        </w:tc>
        <w:tc>
          <w:tcPr>
            <w:tcW w:w="7313" w:type="dxa"/>
            <w:vAlign w:val="center"/>
          </w:tcPr>
          <w:p w14:paraId="33573CD2" w14:textId="77777777" w:rsidR="000D616E" w:rsidRPr="0083563E" w:rsidRDefault="000D616E" w:rsidP="000D616E">
            <w:pPr>
              <w:rPr>
                <w:rFonts w:ascii="Calibri" w:hAnsi="Calibri"/>
                <w:sz w:val="22"/>
                <w:szCs w:val="22"/>
              </w:rPr>
            </w:pPr>
            <w:r w:rsidRPr="0083563E">
              <w:rPr>
                <w:rFonts w:ascii="Calibri" w:hAnsi="Calibri"/>
                <w:sz w:val="22"/>
                <w:szCs w:val="22"/>
              </w:rPr>
              <w:t>System should allow bidder to view the chat history of previous Round No.s</w:t>
            </w:r>
          </w:p>
        </w:tc>
      </w:tr>
      <w:tr w:rsidR="000D616E" w:rsidRPr="0083563E" w14:paraId="7FBE20F2" w14:textId="77777777" w:rsidTr="0083563E">
        <w:trPr>
          <w:trHeight w:val="517"/>
        </w:trPr>
        <w:tc>
          <w:tcPr>
            <w:tcW w:w="2284" w:type="dxa"/>
            <w:vAlign w:val="center"/>
          </w:tcPr>
          <w:p w14:paraId="04D1DB53" w14:textId="77777777" w:rsidR="000D616E" w:rsidRPr="0083563E" w:rsidRDefault="000D616E" w:rsidP="000D616E">
            <w:pPr>
              <w:jc w:val="center"/>
              <w:rPr>
                <w:rFonts w:ascii="Calibri" w:hAnsi="Calibri"/>
                <w:sz w:val="22"/>
                <w:szCs w:val="22"/>
              </w:rPr>
            </w:pPr>
            <w:r w:rsidRPr="0083563E">
              <w:rPr>
                <w:rFonts w:ascii="Calibri" w:hAnsi="Calibri"/>
                <w:sz w:val="22"/>
                <w:szCs w:val="22"/>
              </w:rPr>
              <w:t>View history</w:t>
            </w:r>
          </w:p>
        </w:tc>
        <w:tc>
          <w:tcPr>
            <w:tcW w:w="1744" w:type="dxa"/>
            <w:vAlign w:val="center"/>
          </w:tcPr>
          <w:p w14:paraId="01D7BBC6" w14:textId="77777777" w:rsidR="000D616E" w:rsidRPr="0083563E" w:rsidRDefault="000D616E" w:rsidP="000D616E">
            <w:pPr>
              <w:jc w:val="center"/>
              <w:rPr>
                <w:rFonts w:ascii="Calibri" w:hAnsi="Calibri"/>
                <w:sz w:val="22"/>
                <w:szCs w:val="22"/>
              </w:rPr>
            </w:pPr>
            <w:r w:rsidRPr="0083563E">
              <w:rPr>
                <w:rFonts w:ascii="Calibri" w:hAnsi="Calibri"/>
                <w:sz w:val="22"/>
                <w:szCs w:val="22"/>
              </w:rPr>
              <w:t>Link</w:t>
            </w:r>
          </w:p>
        </w:tc>
        <w:tc>
          <w:tcPr>
            <w:tcW w:w="7313" w:type="dxa"/>
            <w:vAlign w:val="center"/>
          </w:tcPr>
          <w:p w14:paraId="4C4B4C62" w14:textId="77777777" w:rsidR="000D616E" w:rsidRPr="0083563E" w:rsidRDefault="000D616E" w:rsidP="000D616E">
            <w:pPr>
              <w:rPr>
                <w:rFonts w:ascii="Calibri" w:hAnsi="Calibri"/>
                <w:sz w:val="22"/>
                <w:szCs w:val="22"/>
              </w:rPr>
            </w:pPr>
            <w:r w:rsidRPr="0083563E">
              <w:rPr>
                <w:rFonts w:ascii="Calibri" w:hAnsi="Calibri"/>
                <w:sz w:val="22"/>
                <w:szCs w:val="22"/>
              </w:rPr>
              <w:t>System should allow bidder to view negotiation made in previous Round No.s</w:t>
            </w:r>
          </w:p>
        </w:tc>
      </w:tr>
      <w:tr w:rsidR="000D616E" w:rsidRPr="0083563E" w14:paraId="3F5974F4" w14:textId="77777777" w:rsidTr="0083563E">
        <w:trPr>
          <w:trHeight w:val="517"/>
        </w:trPr>
        <w:tc>
          <w:tcPr>
            <w:tcW w:w="2284" w:type="dxa"/>
            <w:vAlign w:val="center"/>
          </w:tcPr>
          <w:p w14:paraId="3C02D07C" w14:textId="77777777" w:rsidR="000D616E" w:rsidRPr="0083563E" w:rsidRDefault="000D616E" w:rsidP="000D616E">
            <w:pPr>
              <w:jc w:val="center"/>
              <w:rPr>
                <w:rFonts w:ascii="Calibri" w:hAnsi="Calibri"/>
                <w:sz w:val="22"/>
                <w:szCs w:val="22"/>
              </w:rPr>
            </w:pPr>
            <w:r w:rsidRPr="0083563E">
              <w:rPr>
                <w:rFonts w:ascii="Calibri" w:hAnsi="Calibri"/>
                <w:sz w:val="22"/>
                <w:szCs w:val="22"/>
              </w:rPr>
              <w:t xml:space="preserve">Start Chat </w:t>
            </w:r>
          </w:p>
        </w:tc>
        <w:tc>
          <w:tcPr>
            <w:tcW w:w="1744" w:type="dxa"/>
            <w:vAlign w:val="center"/>
          </w:tcPr>
          <w:p w14:paraId="53050687" w14:textId="77777777" w:rsidR="000D616E" w:rsidRPr="0083563E" w:rsidRDefault="000D616E" w:rsidP="000D616E">
            <w:pPr>
              <w:jc w:val="center"/>
              <w:rPr>
                <w:rFonts w:ascii="Calibri" w:hAnsi="Calibri"/>
                <w:sz w:val="22"/>
                <w:szCs w:val="22"/>
              </w:rPr>
            </w:pPr>
            <w:r w:rsidRPr="0083563E">
              <w:rPr>
                <w:rFonts w:ascii="Calibri" w:hAnsi="Calibri"/>
                <w:sz w:val="22"/>
                <w:szCs w:val="22"/>
              </w:rPr>
              <w:t xml:space="preserve">Link </w:t>
            </w:r>
          </w:p>
        </w:tc>
        <w:tc>
          <w:tcPr>
            <w:tcW w:w="7313" w:type="dxa"/>
            <w:vAlign w:val="center"/>
          </w:tcPr>
          <w:p w14:paraId="02D84EF3" w14:textId="77777777" w:rsidR="000D616E" w:rsidRPr="0083563E" w:rsidRDefault="000D616E" w:rsidP="000D616E">
            <w:pPr>
              <w:rPr>
                <w:rFonts w:ascii="Calibri" w:hAnsi="Calibri"/>
                <w:sz w:val="22"/>
                <w:szCs w:val="22"/>
              </w:rPr>
            </w:pPr>
            <w:r w:rsidRPr="0083563E">
              <w:rPr>
                <w:rFonts w:ascii="Calibri" w:hAnsi="Calibri"/>
                <w:sz w:val="22"/>
                <w:szCs w:val="22"/>
              </w:rPr>
              <w:t>System should allow bidder to start chat with committee member</w:t>
            </w:r>
          </w:p>
        </w:tc>
      </w:tr>
      <w:tr w:rsidR="000D616E" w:rsidRPr="0083563E" w14:paraId="6F0CE899" w14:textId="77777777" w:rsidTr="0083563E">
        <w:trPr>
          <w:trHeight w:val="517"/>
        </w:trPr>
        <w:tc>
          <w:tcPr>
            <w:tcW w:w="2284" w:type="dxa"/>
            <w:vAlign w:val="center"/>
          </w:tcPr>
          <w:p w14:paraId="65E882B7" w14:textId="77777777" w:rsidR="000D616E" w:rsidRPr="0083563E" w:rsidRDefault="000D616E" w:rsidP="000D616E">
            <w:pPr>
              <w:jc w:val="center"/>
              <w:rPr>
                <w:rFonts w:ascii="Calibri" w:hAnsi="Calibri"/>
                <w:sz w:val="22"/>
                <w:szCs w:val="22"/>
              </w:rPr>
            </w:pPr>
            <w:r w:rsidRPr="0083563E">
              <w:rPr>
                <w:rFonts w:ascii="Calibri" w:hAnsi="Calibri"/>
                <w:color w:val="000000"/>
                <w:sz w:val="22"/>
                <w:szCs w:val="22"/>
              </w:rPr>
              <w:t>Acknowledge/Accept of Negotiation Request</w:t>
            </w:r>
          </w:p>
        </w:tc>
        <w:tc>
          <w:tcPr>
            <w:tcW w:w="1744" w:type="dxa"/>
            <w:vAlign w:val="center"/>
          </w:tcPr>
          <w:p w14:paraId="23EBA1AA" w14:textId="77777777" w:rsidR="000D616E" w:rsidRPr="0083563E" w:rsidRDefault="000D616E" w:rsidP="000D616E">
            <w:pPr>
              <w:jc w:val="center"/>
              <w:rPr>
                <w:rFonts w:ascii="Calibri" w:hAnsi="Calibri"/>
                <w:sz w:val="22"/>
                <w:szCs w:val="22"/>
              </w:rPr>
            </w:pPr>
            <w:r w:rsidRPr="0083563E">
              <w:rPr>
                <w:rFonts w:ascii="Calibri" w:hAnsi="Calibri"/>
                <w:sz w:val="22"/>
                <w:szCs w:val="22"/>
              </w:rPr>
              <w:t>Link</w:t>
            </w:r>
          </w:p>
        </w:tc>
        <w:tc>
          <w:tcPr>
            <w:tcW w:w="7313" w:type="dxa"/>
            <w:vAlign w:val="center"/>
          </w:tcPr>
          <w:p w14:paraId="21A5C1EA" w14:textId="4AFDC90C" w:rsidR="000D616E" w:rsidRPr="0083563E" w:rsidRDefault="000D616E" w:rsidP="000D616E">
            <w:pPr>
              <w:rPr>
                <w:rFonts w:ascii="Calibri" w:hAnsi="Calibri"/>
                <w:sz w:val="22"/>
                <w:szCs w:val="22"/>
              </w:rPr>
            </w:pPr>
            <w:r w:rsidRPr="0083563E">
              <w:rPr>
                <w:rFonts w:ascii="Calibri" w:hAnsi="Calibri"/>
                <w:sz w:val="22"/>
                <w:szCs w:val="22"/>
              </w:rPr>
              <w:t>System should allow to display and accept the revised details to any bidder(s) of particular company which submitted by member.</w:t>
            </w:r>
          </w:p>
        </w:tc>
      </w:tr>
      <w:tr w:rsidR="000D616E" w:rsidRPr="0083563E" w14:paraId="6A079EE0" w14:textId="77777777" w:rsidTr="0083563E">
        <w:trPr>
          <w:trHeight w:val="517"/>
        </w:trPr>
        <w:tc>
          <w:tcPr>
            <w:tcW w:w="2284" w:type="dxa"/>
            <w:vAlign w:val="center"/>
          </w:tcPr>
          <w:p w14:paraId="5D44376E" w14:textId="77777777" w:rsidR="000D616E" w:rsidRPr="0083563E" w:rsidRDefault="000D616E" w:rsidP="000D616E">
            <w:pPr>
              <w:jc w:val="center"/>
              <w:rPr>
                <w:rFonts w:ascii="Calibri" w:hAnsi="Calibri"/>
                <w:color w:val="000000"/>
                <w:sz w:val="22"/>
                <w:szCs w:val="22"/>
              </w:rPr>
            </w:pPr>
            <w:r w:rsidRPr="0083563E">
              <w:rPr>
                <w:rFonts w:ascii="Calibri" w:hAnsi="Calibri"/>
                <w:color w:val="000000"/>
                <w:sz w:val="22"/>
                <w:szCs w:val="22"/>
              </w:rPr>
              <w:t>Download</w:t>
            </w:r>
          </w:p>
        </w:tc>
        <w:tc>
          <w:tcPr>
            <w:tcW w:w="1744" w:type="dxa"/>
            <w:vAlign w:val="center"/>
          </w:tcPr>
          <w:p w14:paraId="1D0F6EEC" w14:textId="77777777" w:rsidR="000D616E" w:rsidRPr="0083563E" w:rsidRDefault="000D616E" w:rsidP="000D616E">
            <w:pPr>
              <w:jc w:val="center"/>
              <w:rPr>
                <w:rFonts w:ascii="Calibri" w:hAnsi="Calibri"/>
                <w:sz w:val="22"/>
                <w:szCs w:val="22"/>
              </w:rPr>
            </w:pPr>
            <w:r w:rsidRPr="0083563E">
              <w:rPr>
                <w:rFonts w:ascii="Calibri" w:hAnsi="Calibri"/>
                <w:sz w:val="22"/>
                <w:szCs w:val="22"/>
              </w:rPr>
              <w:t>Link</w:t>
            </w:r>
          </w:p>
        </w:tc>
        <w:tc>
          <w:tcPr>
            <w:tcW w:w="7313" w:type="dxa"/>
            <w:vAlign w:val="center"/>
          </w:tcPr>
          <w:p w14:paraId="741F2627" w14:textId="77777777" w:rsidR="000D616E" w:rsidRPr="0083563E" w:rsidRDefault="000D616E" w:rsidP="000D616E">
            <w:pPr>
              <w:rPr>
                <w:rFonts w:ascii="Calibri" w:hAnsi="Calibri"/>
                <w:sz w:val="22"/>
                <w:szCs w:val="22"/>
              </w:rPr>
            </w:pPr>
            <w:r w:rsidRPr="0083563E">
              <w:rPr>
                <w:rFonts w:ascii="Calibri" w:hAnsi="Calibri"/>
                <w:sz w:val="22"/>
                <w:szCs w:val="22"/>
              </w:rPr>
              <w:t>System should allow bidder/member to download the document which uploaded by bidder/member in revised details.</w:t>
            </w:r>
          </w:p>
        </w:tc>
      </w:tr>
      <w:tr w:rsidR="000D616E" w:rsidRPr="0083563E" w14:paraId="1565AAFD" w14:textId="77777777" w:rsidTr="0083563E">
        <w:trPr>
          <w:trHeight w:val="517"/>
        </w:trPr>
        <w:tc>
          <w:tcPr>
            <w:tcW w:w="2284" w:type="dxa"/>
            <w:vAlign w:val="center"/>
          </w:tcPr>
          <w:p w14:paraId="4166E931" w14:textId="77777777" w:rsidR="000D616E" w:rsidRPr="0083563E" w:rsidRDefault="000D616E" w:rsidP="000D616E">
            <w:pPr>
              <w:jc w:val="center"/>
              <w:rPr>
                <w:rFonts w:ascii="Calibri" w:hAnsi="Calibri"/>
                <w:color w:val="000000"/>
                <w:sz w:val="22"/>
                <w:szCs w:val="22"/>
              </w:rPr>
            </w:pPr>
            <w:r w:rsidRPr="0083563E">
              <w:rPr>
                <w:rFonts w:ascii="Calibri" w:hAnsi="Calibri"/>
                <w:color w:val="000000"/>
                <w:sz w:val="22"/>
                <w:szCs w:val="22"/>
              </w:rPr>
              <w:t>Upload</w:t>
            </w:r>
          </w:p>
        </w:tc>
        <w:tc>
          <w:tcPr>
            <w:tcW w:w="1744" w:type="dxa"/>
            <w:vAlign w:val="center"/>
          </w:tcPr>
          <w:p w14:paraId="240CD345" w14:textId="77777777" w:rsidR="000D616E" w:rsidRPr="0083563E" w:rsidRDefault="000D616E" w:rsidP="000D616E">
            <w:pPr>
              <w:jc w:val="center"/>
              <w:rPr>
                <w:rFonts w:ascii="Calibri" w:hAnsi="Calibri"/>
                <w:sz w:val="22"/>
                <w:szCs w:val="22"/>
              </w:rPr>
            </w:pPr>
            <w:r w:rsidRPr="0083563E">
              <w:rPr>
                <w:rFonts w:ascii="Calibri" w:hAnsi="Calibri"/>
                <w:sz w:val="22"/>
                <w:szCs w:val="22"/>
              </w:rPr>
              <w:t>Link</w:t>
            </w:r>
          </w:p>
        </w:tc>
        <w:tc>
          <w:tcPr>
            <w:tcW w:w="7313" w:type="dxa"/>
            <w:vAlign w:val="center"/>
          </w:tcPr>
          <w:p w14:paraId="1B11C912" w14:textId="77777777" w:rsidR="000D616E" w:rsidRPr="0083563E" w:rsidRDefault="000D616E" w:rsidP="000D616E">
            <w:pPr>
              <w:rPr>
                <w:rFonts w:ascii="Calibri" w:hAnsi="Calibri"/>
                <w:sz w:val="22"/>
                <w:szCs w:val="22"/>
              </w:rPr>
            </w:pPr>
            <w:r w:rsidRPr="0083563E">
              <w:rPr>
                <w:rFonts w:ascii="Calibri" w:hAnsi="Calibri"/>
                <w:sz w:val="22"/>
                <w:szCs w:val="22"/>
              </w:rPr>
              <w:t>System should allow member to upload the document before submitting revised details.</w:t>
            </w:r>
          </w:p>
          <w:p w14:paraId="145B8A90" w14:textId="77777777" w:rsidR="000D616E" w:rsidRPr="0083563E" w:rsidRDefault="000D616E" w:rsidP="000D616E">
            <w:pPr>
              <w:rPr>
                <w:rFonts w:ascii="Calibri" w:hAnsi="Calibri"/>
                <w:sz w:val="22"/>
                <w:szCs w:val="22"/>
              </w:rPr>
            </w:pPr>
          </w:p>
          <w:p w14:paraId="16DF73AE" w14:textId="77777777" w:rsidR="000D616E" w:rsidRPr="0083563E" w:rsidRDefault="000D616E" w:rsidP="000D616E">
            <w:pPr>
              <w:rPr>
                <w:rFonts w:ascii="Calibri" w:hAnsi="Calibri"/>
                <w:sz w:val="22"/>
                <w:szCs w:val="22"/>
              </w:rPr>
            </w:pPr>
            <w:r w:rsidRPr="0083563E">
              <w:rPr>
                <w:rFonts w:ascii="Calibri" w:hAnsi="Calibri"/>
                <w:sz w:val="22"/>
                <w:szCs w:val="22"/>
              </w:rPr>
              <w:t>System should allow bidder to upload the document before acknowledgment.</w:t>
            </w:r>
          </w:p>
        </w:tc>
      </w:tr>
      <w:tr w:rsidR="000D616E" w:rsidRPr="0083563E" w14:paraId="1EFE5AD4" w14:textId="77777777" w:rsidTr="0083563E">
        <w:trPr>
          <w:trHeight w:val="517"/>
        </w:trPr>
        <w:tc>
          <w:tcPr>
            <w:tcW w:w="2284" w:type="dxa"/>
            <w:vAlign w:val="center"/>
          </w:tcPr>
          <w:p w14:paraId="785D580A" w14:textId="77777777" w:rsidR="000D616E" w:rsidRPr="0083563E" w:rsidRDefault="000D616E" w:rsidP="000D616E">
            <w:pPr>
              <w:jc w:val="center"/>
              <w:rPr>
                <w:rFonts w:ascii="Calibri" w:hAnsi="Calibri"/>
                <w:color w:val="000000"/>
                <w:sz w:val="22"/>
                <w:szCs w:val="22"/>
              </w:rPr>
            </w:pPr>
            <w:r w:rsidRPr="0083563E">
              <w:rPr>
                <w:rFonts w:ascii="Calibri" w:hAnsi="Calibri"/>
                <w:color w:val="000000"/>
                <w:sz w:val="22"/>
                <w:szCs w:val="22"/>
              </w:rPr>
              <w:t>Delete</w:t>
            </w:r>
          </w:p>
        </w:tc>
        <w:tc>
          <w:tcPr>
            <w:tcW w:w="1744" w:type="dxa"/>
            <w:vAlign w:val="center"/>
          </w:tcPr>
          <w:p w14:paraId="30077750" w14:textId="77777777" w:rsidR="000D616E" w:rsidRPr="0083563E" w:rsidRDefault="000D616E" w:rsidP="000D616E">
            <w:pPr>
              <w:jc w:val="center"/>
              <w:rPr>
                <w:rFonts w:ascii="Calibri" w:hAnsi="Calibri"/>
                <w:sz w:val="22"/>
                <w:szCs w:val="22"/>
              </w:rPr>
            </w:pPr>
            <w:r w:rsidRPr="0083563E">
              <w:rPr>
                <w:rFonts w:ascii="Calibri" w:hAnsi="Calibri"/>
                <w:sz w:val="22"/>
                <w:szCs w:val="22"/>
              </w:rPr>
              <w:t>Link</w:t>
            </w:r>
          </w:p>
        </w:tc>
        <w:tc>
          <w:tcPr>
            <w:tcW w:w="7313" w:type="dxa"/>
            <w:vAlign w:val="center"/>
          </w:tcPr>
          <w:p w14:paraId="2978FF52" w14:textId="77777777" w:rsidR="000D616E" w:rsidRPr="0083563E" w:rsidRDefault="000D616E" w:rsidP="000D616E">
            <w:pPr>
              <w:rPr>
                <w:rFonts w:ascii="Calibri" w:hAnsi="Calibri"/>
                <w:sz w:val="22"/>
                <w:szCs w:val="22"/>
              </w:rPr>
            </w:pPr>
            <w:r w:rsidRPr="0083563E">
              <w:rPr>
                <w:rFonts w:ascii="Calibri" w:hAnsi="Calibri"/>
                <w:sz w:val="22"/>
                <w:szCs w:val="22"/>
              </w:rPr>
              <w:t>System should allow member to delete the document before submitting revised details.</w:t>
            </w:r>
          </w:p>
          <w:p w14:paraId="21E7BCAA" w14:textId="77777777" w:rsidR="000D616E" w:rsidRPr="0083563E" w:rsidRDefault="000D616E" w:rsidP="000D616E">
            <w:pPr>
              <w:rPr>
                <w:rFonts w:ascii="Calibri" w:hAnsi="Calibri"/>
                <w:sz w:val="22"/>
                <w:szCs w:val="22"/>
              </w:rPr>
            </w:pPr>
          </w:p>
          <w:p w14:paraId="523D915C" w14:textId="77777777" w:rsidR="000D616E" w:rsidRPr="0083563E" w:rsidRDefault="000D616E" w:rsidP="000D616E">
            <w:pPr>
              <w:rPr>
                <w:rFonts w:ascii="Calibri" w:hAnsi="Calibri"/>
                <w:sz w:val="22"/>
                <w:szCs w:val="22"/>
              </w:rPr>
            </w:pPr>
            <w:r w:rsidRPr="0083563E">
              <w:rPr>
                <w:rFonts w:ascii="Calibri" w:hAnsi="Calibri"/>
                <w:sz w:val="22"/>
                <w:szCs w:val="22"/>
              </w:rPr>
              <w:t>System should allow bidder to delete the document before acknowledgment.</w:t>
            </w:r>
          </w:p>
        </w:tc>
      </w:tr>
    </w:tbl>
    <w:p w14:paraId="1EEF39C7" w14:textId="77777777" w:rsidR="000D616E" w:rsidRPr="00265BFE" w:rsidRDefault="000D616E" w:rsidP="000D616E">
      <w:pPr>
        <w:rPr>
          <w:rFonts w:ascii="Calibri" w:hAnsi="Calibri"/>
        </w:rPr>
      </w:pPr>
    </w:p>
    <w:p w14:paraId="5A885B10" w14:textId="77777777" w:rsidR="000D616E" w:rsidRPr="00265BFE" w:rsidRDefault="000D616E" w:rsidP="000D616E">
      <w:pPr>
        <w:rPr>
          <w:rFonts w:ascii="Calibri" w:hAnsi="Calibri"/>
        </w:rPr>
      </w:pPr>
    </w:p>
    <w:p w14:paraId="3C1A5180" w14:textId="77777777" w:rsidR="000D616E" w:rsidRPr="00265BFE" w:rsidRDefault="000D616E" w:rsidP="000D616E">
      <w:pPr>
        <w:rPr>
          <w:rFonts w:ascii="Calibri" w:hAnsi="Calibri"/>
        </w:rPr>
      </w:pPr>
    </w:p>
    <w:p w14:paraId="58B5696D" w14:textId="4CA846C8" w:rsidR="000D616E" w:rsidRPr="0083563E" w:rsidRDefault="000D616E" w:rsidP="0083563E">
      <w:pPr>
        <w:pStyle w:val="Heading3"/>
        <w:rPr>
          <w:rFonts w:ascii="Myanmar Text" w:hAnsi="Myanmar Text" w:cs="Myanmar Text"/>
        </w:rPr>
      </w:pPr>
      <w:bookmarkStart w:id="228" w:name="_Toc126769849"/>
      <w:bookmarkStart w:id="229" w:name="_Toc127462632"/>
      <w:r w:rsidRPr="0083563E">
        <w:rPr>
          <w:rFonts w:ascii="Myanmar Text" w:hAnsi="Myanmar Text" w:cs="Myanmar Text"/>
        </w:rPr>
        <w:t>High Level Use Case of Negotiation Listing – Bidder</w:t>
      </w:r>
      <w:bookmarkEnd w:id="228"/>
      <w:bookmarkEnd w:id="229"/>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7947"/>
      </w:tblGrid>
      <w:tr w:rsidR="000D616E" w:rsidRPr="0083563E" w14:paraId="13B3AE10" w14:textId="77777777" w:rsidTr="002C5BBF">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429A50D7" w14:textId="77777777" w:rsidR="000D616E" w:rsidRPr="0083563E" w:rsidRDefault="000D616E" w:rsidP="0083563E">
            <w:pPr>
              <w:jc w:val="left"/>
              <w:rPr>
                <w:rFonts w:asciiTheme="minorHAnsi" w:hAnsiTheme="minorHAnsi"/>
                <w:b/>
                <w:i/>
                <w:sz w:val="22"/>
                <w:szCs w:val="22"/>
              </w:rPr>
            </w:pPr>
            <w:r w:rsidRPr="0083563E">
              <w:rPr>
                <w:rFonts w:asciiTheme="minorHAnsi" w:hAnsiTheme="minorHAnsi"/>
                <w:b/>
                <w:i/>
                <w:sz w:val="22"/>
                <w:szCs w:val="22"/>
              </w:rPr>
              <w:t>Objective</w:t>
            </w:r>
          </w:p>
        </w:tc>
        <w:tc>
          <w:tcPr>
            <w:tcW w:w="7947" w:type="dxa"/>
            <w:tcBorders>
              <w:top w:val="single" w:sz="4" w:space="0" w:color="auto"/>
              <w:left w:val="single" w:sz="4" w:space="0" w:color="auto"/>
              <w:bottom w:val="single" w:sz="4" w:space="0" w:color="auto"/>
              <w:right w:val="single" w:sz="4" w:space="0" w:color="auto"/>
            </w:tcBorders>
          </w:tcPr>
          <w:p w14:paraId="351C2491" w14:textId="77777777" w:rsidR="000D616E" w:rsidRPr="0083563E" w:rsidRDefault="000D616E" w:rsidP="00666390">
            <w:pPr>
              <w:numPr>
                <w:ilvl w:val="0"/>
                <w:numId w:val="31"/>
              </w:numPr>
              <w:spacing w:before="0" w:after="0" w:line="360" w:lineRule="auto"/>
              <w:rPr>
                <w:rFonts w:asciiTheme="minorHAnsi" w:hAnsiTheme="minorHAnsi"/>
                <w:sz w:val="22"/>
                <w:szCs w:val="22"/>
              </w:rPr>
            </w:pPr>
            <w:r w:rsidRPr="0083563E">
              <w:rPr>
                <w:rFonts w:asciiTheme="minorHAnsi" w:hAnsiTheme="minorHAnsi"/>
                <w:sz w:val="22"/>
                <w:szCs w:val="22"/>
              </w:rPr>
              <w:t>The objective is to let the Bidder view the Invites for Negotiation</w:t>
            </w:r>
          </w:p>
        </w:tc>
      </w:tr>
      <w:tr w:rsidR="000D616E" w:rsidRPr="0083563E" w14:paraId="1D31D543" w14:textId="77777777" w:rsidTr="002C5BBF">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6F29580D" w14:textId="77777777" w:rsidR="000D616E" w:rsidRPr="0083563E" w:rsidRDefault="000D616E" w:rsidP="0083563E">
            <w:pPr>
              <w:jc w:val="left"/>
              <w:rPr>
                <w:rFonts w:asciiTheme="minorHAnsi" w:hAnsiTheme="minorHAnsi"/>
                <w:b/>
                <w:i/>
                <w:sz w:val="22"/>
                <w:szCs w:val="22"/>
              </w:rPr>
            </w:pPr>
            <w:r w:rsidRPr="0083563E">
              <w:rPr>
                <w:rFonts w:asciiTheme="minorHAnsi" w:hAnsiTheme="minorHAnsi"/>
                <w:b/>
                <w:i/>
                <w:sz w:val="22"/>
                <w:szCs w:val="22"/>
              </w:rPr>
              <w:t>Pre-Conditions</w:t>
            </w:r>
          </w:p>
        </w:tc>
        <w:tc>
          <w:tcPr>
            <w:tcW w:w="7947" w:type="dxa"/>
            <w:tcBorders>
              <w:top w:val="single" w:sz="4" w:space="0" w:color="auto"/>
              <w:left w:val="single" w:sz="4" w:space="0" w:color="auto"/>
              <w:bottom w:val="single" w:sz="4" w:space="0" w:color="auto"/>
              <w:right w:val="single" w:sz="4" w:space="0" w:color="auto"/>
            </w:tcBorders>
          </w:tcPr>
          <w:p w14:paraId="2023EC6D" w14:textId="77777777" w:rsidR="000D616E" w:rsidRPr="0083563E" w:rsidRDefault="000D616E" w:rsidP="00666390">
            <w:pPr>
              <w:pStyle w:val="ListParagraph"/>
              <w:numPr>
                <w:ilvl w:val="0"/>
                <w:numId w:val="31"/>
              </w:numPr>
              <w:spacing w:after="0" w:line="360" w:lineRule="auto"/>
              <w:rPr>
                <w:rFonts w:asciiTheme="minorHAnsi" w:hAnsiTheme="minorHAnsi" w:cs="Calibri"/>
                <w:sz w:val="22"/>
                <w:szCs w:val="22"/>
              </w:rPr>
            </w:pPr>
            <w:r w:rsidRPr="0083563E">
              <w:rPr>
                <w:rFonts w:asciiTheme="minorHAnsi" w:hAnsiTheme="minorHAnsi"/>
                <w:sz w:val="22"/>
                <w:szCs w:val="22"/>
              </w:rPr>
              <w:t>Bidder should have received an invite for negotiation by the committee member</w:t>
            </w:r>
          </w:p>
        </w:tc>
      </w:tr>
      <w:tr w:rsidR="000D616E" w:rsidRPr="0083563E" w14:paraId="652998C4" w14:textId="77777777" w:rsidTr="002C5BBF">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1BCF1FA4" w14:textId="77777777" w:rsidR="000D616E" w:rsidRPr="0083563E" w:rsidRDefault="000D616E" w:rsidP="0083563E">
            <w:pPr>
              <w:jc w:val="left"/>
              <w:rPr>
                <w:rFonts w:asciiTheme="minorHAnsi" w:hAnsiTheme="minorHAnsi"/>
                <w:b/>
                <w:i/>
                <w:sz w:val="22"/>
                <w:szCs w:val="22"/>
              </w:rPr>
            </w:pPr>
            <w:r w:rsidRPr="0083563E">
              <w:rPr>
                <w:rFonts w:asciiTheme="minorHAnsi" w:hAnsiTheme="minorHAnsi"/>
                <w:b/>
                <w:i/>
                <w:sz w:val="22"/>
                <w:szCs w:val="22"/>
              </w:rPr>
              <w:t>Post Conditions</w:t>
            </w:r>
          </w:p>
        </w:tc>
        <w:tc>
          <w:tcPr>
            <w:tcW w:w="7947" w:type="dxa"/>
            <w:tcBorders>
              <w:top w:val="single" w:sz="4" w:space="0" w:color="auto"/>
              <w:left w:val="single" w:sz="4" w:space="0" w:color="auto"/>
              <w:bottom w:val="single" w:sz="4" w:space="0" w:color="auto"/>
              <w:right w:val="single" w:sz="4" w:space="0" w:color="auto"/>
            </w:tcBorders>
            <w:shd w:val="clear" w:color="auto" w:fill="auto"/>
          </w:tcPr>
          <w:p w14:paraId="73FDA82C" w14:textId="77777777" w:rsidR="000D616E" w:rsidRPr="0083563E" w:rsidRDefault="000D616E" w:rsidP="00666390">
            <w:pPr>
              <w:numPr>
                <w:ilvl w:val="0"/>
                <w:numId w:val="26"/>
              </w:numPr>
              <w:spacing w:before="0" w:after="0" w:line="360" w:lineRule="auto"/>
              <w:rPr>
                <w:rFonts w:asciiTheme="minorHAnsi" w:hAnsiTheme="minorHAnsi"/>
                <w:sz w:val="22"/>
                <w:szCs w:val="22"/>
              </w:rPr>
            </w:pPr>
            <w:r w:rsidRPr="0083563E">
              <w:rPr>
                <w:rFonts w:asciiTheme="minorHAnsi" w:hAnsiTheme="minorHAnsi"/>
                <w:sz w:val="22"/>
                <w:szCs w:val="22"/>
              </w:rPr>
              <w:t>Bidder will be able to Accept Negotiation request / Revised detail for the current Round No. and can also view chat history and history of previous Round No.s (if performed with more than one Round No.s of negotiation)</w:t>
            </w:r>
          </w:p>
        </w:tc>
      </w:tr>
      <w:tr w:rsidR="000D616E" w:rsidRPr="0083563E" w14:paraId="279CA1B5" w14:textId="77777777" w:rsidTr="002C5BBF">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07D68FEB" w14:textId="77777777" w:rsidR="000D616E" w:rsidRPr="0083563E" w:rsidRDefault="000D616E" w:rsidP="0083563E">
            <w:pPr>
              <w:jc w:val="left"/>
              <w:rPr>
                <w:rFonts w:asciiTheme="minorHAnsi" w:hAnsiTheme="minorHAnsi"/>
                <w:b/>
                <w:i/>
                <w:sz w:val="22"/>
                <w:szCs w:val="22"/>
              </w:rPr>
            </w:pPr>
            <w:r w:rsidRPr="0083563E">
              <w:rPr>
                <w:rFonts w:asciiTheme="minorHAnsi" w:hAnsiTheme="minorHAnsi"/>
                <w:b/>
                <w:i/>
                <w:sz w:val="22"/>
                <w:szCs w:val="22"/>
              </w:rPr>
              <w:t>Flow of Events</w:t>
            </w:r>
          </w:p>
        </w:tc>
        <w:tc>
          <w:tcPr>
            <w:tcW w:w="7947" w:type="dxa"/>
            <w:tcBorders>
              <w:top w:val="single" w:sz="4" w:space="0" w:color="auto"/>
              <w:left w:val="single" w:sz="4" w:space="0" w:color="auto"/>
              <w:bottom w:val="single" w:sz="4" w:space="0" w:color="auto"/>
              <w:right w:val="single" w:sz="4" w:space="0" w:color="auto"/>
            </w:tcBorders>
            <w:shd w:val="clear" w:color="auto" w:fill="auto"/>
          </w:tcPr>
          <w:p w14:paraId="4D5BCF63" w14:textId="77777777" w:rsidR="000D616E" w:rsidRPr="0083563E" w:rsidRDefault="000D616E" w:rsidP="00666390">
            <w:pPr>
              <w:numPr>
                <w:ilvl w:val="0"/>
                <w:numId w:val="1"/>
              </w:numPr>
              <w:spacing w:before="0" w:after="0" w:line="360" w:lineRule="auto"/>
              <w:rPr>
                <w:rFonts w:asciiTheme="minorHAnsi" w:hAnsiTheme="minorHAnsi"/>
                <w:sz w:val="22"/>
                <w:szCs w:val="22"/>
              </w:rPr>
            </w:pPr>
            <w:r w:rsidRPr="0083563E">
              <w:rPr>
                <w:rFonts w:asciiTheme="minorHAnsi" w:hAnsiTheme="minorHAnsi"/>
                <w:sz w:val="22"/>
                <w:szCs w:val="22"/>
              </w:rPr>
              <w:t>Bidder logs in</w:t>
            </w:r>
          </w:p>
          <w:p w14:paraId="562FD876" w14:textId="77777777" w:rsidR="000D616E" w:rsidRPr="0083563E" w:rsidRDefault="000D616E" w:rsidP="00666390">
            <w:pPr>
              <w:numPr>
                <w:ilvl w:val="0"/>
                <w:numId w:val="1"/>
              </w:numPr>
              <w:spacing w:before="0" w:after="0" w:line="360" w:lineRule="auto"/>
              <w:rPr>
                <w:rFonts w:asciiTheme="minorHAnsi" w:hAnsiTheme="minorHAnsi"/>
                <w:sz w:val="22"/>
                <w:szCs w:val="22"/>
              </w:rPr>
            </w:pPr>
            <w:r w:rsidRPr="0083563E">
              <w:rPr>
                <w:rFonts w:asciiTheme="minorHAnsi" w:hAnsiTheme="minorHAnsi"/>
                <w:sz w:val="22"/>
                <w:szCs w:val="22"/>
              </w:rPr>
              <w:t>Search and Selects the event.</w:t>
            </w:r>
          </w:p>
          <w:p w14:paraId="04901C5C" w14:textId="77777777" w:rsidR="000D616E" w:rsidRPr="0083563E" w:rsidRDefault="000D616E" w:rsidP="00666390">
            <w:pPr>
              <w:numPr>
                <w:ilvl w:val="0"/>
                <w:numId w:val="1"/>
              </w:numPr>
              <w:spacing w:before="0" w:after="0" w:line="360" w:lineRule="auto"/>
              <w:rPr>
                <w:rFonts w:asciiTheme="minorHAnsi" w:hAnsiTheme="minorHAnsi"/>
                <w:sz w:val="22"/>
                <w:szCs w:val="22"/>
              </w:rPr>
            </w:pPr>
            <w:r w:rsidRPr="0083563E">
              <w:rPr>
                <w:rFonts w:asciiTheme="minorHAnsi" w:hAnsiTheme="minorHAnsi"/>
                <w:sz w:val="22"/>
                <w:szCs w:val="22"/>
              </w:rPr>
              <w:t>Clicks on Negotiation tab</w:t>
            </w:r>
          </w:p>
        </w:tc>
      </w:tr>
      <w:tr w:rsidR="000D616E" w:rsidRPr="0083563E" w14:paraId="412424A1" w14:textId="77777777" w:rsidTr="002C5BBF">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3EF45DA4" w14:textId="77777777" w:rsidR="000D616E" w:rsidRPr="0083563E" w:rsidRDefault="000D616E" w:rsidP="0083563E">
            <w:pPr>
              <w:jc w:val="left"/>
              <w:rPr>
                <w:rFonts w:asciiTheme="minorHAnsi" w:hAnsiTheme="minorHAnsi"/>
                <w:b/>
                <w:i/>
                <w:sz w:val="22"/>
                <w:szCs w:val="22"/>
              </w:rPr>
            </w:pPr>
            <w:r w:rsidRPr="0083563E">
              <w:rPr>
                <w:rFonts w:asciiTheme="minorHAnsi" w:hAnsiTheme="minorHAnsi"/>
                <w:b/>
                <w:i/>
                <w:sz w:val="22"/>
                <w:szCs w:val="22"/>
              </w:rPr>
              <w:t>Alternate Flow/Exceptional Flow</w:t>
            </w:r>
          </w:p>
        </w:tc>
        <w:tc>
          <w:tcPr>
            <w:tcW w:w="7947" w:type="dxa"/>
            <w:tcBorders>
              <w:top w:val="single" w:sz="4" w:space="0" w:color="auto"/>
              <w:left w:val="single" w:sz="4" w:space="0" w:color="auto"/>
              <w:bottom w:val="single" w:sz="4" w:space="0" w:color="auto"/>
              <w:right w:val="single" w:sz="4" w:space="0" w:color="auto"/>
            </w:tcBorders>
          </w:tcPr>
          <w:p w14:paraId="3FB941F5" w14:textId="77777777" w:rsidR="000D616E" w:rsidRPr="0083563E" w:rsidRDefault="000D616E" w:rsidP="000D616E">
            <w:pPr>
              <w:spacing w:before="0" w:after="0" w:line="360" w:lineRule="auto"/>
              <w:rPr>
                <w:rFonts w:asciiTheme="minorHAnsi" w:hAnsiTheme="minorHAnsi"/>
                <w:sz w:val="22"/>
                <w:szCs w:val="22"/>
              </w:rPr>
            </w:pPr>
            <w:r w:rsidRPr="0083563E">
              <w:rPr>
                <w:rFonts w:asciiTheme="minorHAnsi" w:hAnsiTheme="minorHAnsi"/>
                <w:sz w:val="22"/>
                <w:szCs w:val="22"/>
              </w:rPr>
              <w:t>NA</w:t>
            </w:r>
          </w:p>
        </w:tc>
      </w:tr>
      <w:tr w:rsidR="000D616E" w:rsidRPr="0083563E" w14:paraId="62944EE0" w14:textId="77777777" w:rsidTr="002C5BBF">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229DF90D" w14:textId="77777777" w:rsidR="000D616E" w:rsidRPr="0083563E" w:rsidRDefault="000D616E" w:rsidP="0083563E">
            <w:pPr>
              <w:jc w:val="left"/>
              <w:rPr>
                <w:rFonts w:asciiTheme="minorHAnsi" w:hAnsiTheme="minorHAnsi"/>
                <w:b/>
                <w:i/>
                <w:sz w:val="22"/>
                <w:szCs w:val="22"/>
              </w:rPr>
            </w:pPr>
            <w:r w:rsidRPr="0083563E">
              <w:rPr>
                <w:rFonts w:asciiTheme="minorHAnsi" w:hAnsiTheme="minorHAnsi"/>
                <w:b/>
                <w:i/>
                <w:sz w:val="22"/>
                <w:szCs w:val="22"/>
              </w:rPr>
              <w:t>Business Rule / Requirements</w:t>
            </w:r>
          </w:p>
        </w:tc>
        <w:tc>
          <w:tcPr>
            <w:tcW w:w="7947" w:type="dxa"/>
            <w:tcBorders>
              <w:top w:val="single" w:sz="4" w:space="0" w:color="auto"/>
              <w:left w:val="single" w:sz="4" w:space="0" w:color="auto"/>
              <w:bottom w:val="single" w:sz="4" w:space="0" w:color="auto"/>
              <w:right w:val="single" w:sz="4" w:space="0" w:color="auto"/>
            </w:tcBorders>
          </w:tcPr>
          <w:p w14:paraId="216822EB" w14:textId="77777777" w:rsidR="000D616E" w:rsidRPr="0083563E" w:rsidRDefault="000D616E" w:rsidP="00666390">
            <w:pPr>
              <w:pStyle w:val="ListParagraph"/>
              <w:numPr>
                <w:ilvl w:val="0"/>
                <w:numId w:val="2"/>
              </w:numPr>
              <w:spacing w:line="360" w:lineRule="auto"/>
              <w:contextualSpacing/>
              <w:rPr>
                <w:rFonts w:asciiTheme="minorHAnsi" w:hAnsiTheme="minorHAnsi"/>
                <w:sz w:val="22"/>
                <w:szCs w:val="22"/>
              </w:rPr>
            </w:pPr>
            <w:r w:rsidRPr="0083563E">
              <w:rPr>
                <w:rFonts w:asciiTheme="minorHAnsi" w:hAnsiTheme="minorHAnsi"/>
                <w:sz w:val="22"/>
                <w:szCs w:val="22"/>
              </w:rPr>
              <w:t>System should show negotiation tab to bidders (all Parent/child users of the same company) only if they have received an invite for negotiation from the committee member.</w:t>
            </w:r>
          </w:p>
          <w:p w14:paraId="331057E1" w14:textId="77777777" w:rsidR="000D616E" w:rsidRPr="0083563E" w:rsidRDefault="000D616E" w:rsidP="00666390">
            <w:pPr>
              <w:pStyle w:val="ListParagraph"/>
              <w:numPr>
                <w:ilvl w:val="0"/>
                <w:numId w:val="2"/>
              </w:numPr>
              <w:spacing w:line="360" w:lineRule="auto"/>
              <w:contextualSpacing/>
              <w:rPr>
                <w:rFonts w:asciiTheme="minorHAnsi" w:hAnsiTheme="minorHAnsi"/>
                <w:sz w:val="22"/>
                <w:szCs w:val="22"/>
              </w:rPr>
            </w:pPr>
            <w:r w:rsidRPr="0083563E">
              <w:rPr>
                <w:rFonts w:asciiTheme="minorHAnsi" w:hAnsiTheme="minorHAnsi"/>
                <w:sz w:val="22"/>
                <w:szCs w:val="22"/>
              </w:rPr>
              <w:t>As soon as bidder receives an invite for Negotiation, Negotiation tab should get activated and should display negotiation listing allowing bidder (all Parent &amp; child users of the same company) to process negotiation further.</w:t>
            </w:r>
          </w:p>
          <w:p w14:paraId="150829A8" w14:textId="77777777" w:rsidR="000D616E" w:rsidRPr="0083563E" w:rsidRDefault="000D616E" w:rsidP="00666390">
            <w:pPr>
              <w:pStyle w:val="ListParagraph"/>
              <w:numPr>
                <w:ilvl w:val="0"/>
                <w:numId w:val="2"/>
              </w:numPr>
              <w:spacing w:line="360" w:lineRule="auto"/>
              <w:contextualSpacing/>
              <w:rPr>
                <w:rFonts w:asciiTheme="minorHAnsi" w:hAnsiTheme="minorHAnsi"/>
                <w:sz w:val="22"/>
                <w:szCs w:val="22"/>
              </w:rPr>
            </w:pPr>
            <w:r w:rsidRPr="0083563E">
              <w:rPr>
                <w:rFonts w:asciiTheme="minorHAnsi" w:hAnsiTheme="minorHAnsi"/>
                <w:sz w:val="22"/>
                <w:szCs w:val="22"/>
              </w:rPr>
              <w:t>System should display following information on listing page envelope wise:</w:t>
            </w:r>
          </w:p>
          <w:p w14:paraId="7532E07A" w14:textId="77777777" w:rsidR="000D616E" w:rsidRPr="0083563E" w:rsidRDefault="000D616E" w:rsidP="00666390">
            <w:pPr>
              <w:pStyle w:val="ListParagraph"/>
              <w:numPr>
                <w:ilvl w:val="1"/>
                <w:numId w:val="42"/>
              </w:numPr>
              <w:spacing w:line="360" w:lineRule="auto"/>
              <w:contextualSpacing/>
              <w:rPr>
                <w:rFonts w:asciiTheme="minorHAnsi" w:hAnsiTheme="minorHAnsi"/>
                <w:sz w:val="22"/>
                <w:szCs w:val="22"/>
              </w:rPr>
            </w:pPr>
            <w:r w:rsidRPr="0083563E">
              <w:rPr>
                <w:rFonts w:asciiTheme="minorHAnsi" w:hAnsiTheme="minorHAnsi"/>
                <w:sz w:val="22"/>
                <w:szCs w:val="22"/>
              </w:rPr>
              <w:t>&lt;Envelope Name&gt;</w:t>
            </w:r>
          </w:p>
          <w:p w14:paraId="3BDAAF57" w14:textId="77777777" w:rsidR="000D616E" w:rsidRPr="0083563E" w:rsidRDefault="000D616E" w:rsidP="00666390">
            <w:pPr>
              <w:pStyle w:val="ListParagraph"/>
              <w:numPr>
                <w:ilvl w:val="1"/>
                <w:numId w:val="42"/>
              </w:numPr>
              <w:spacing w:line="360" w:lineRule="auto"/>
              <w:contextualSpacing/>
              <w:rPr>
                <w:rFonts w:asciiTheme="minorHAnsi" w:hAnsiTheme="minorHAnsi"/>
                <w:sz w:val="22"/>
                <w:szCs w:val="22"/>
              </w:rPr>
            </w:pPr>
            <w:r w:rsidRPr="0083563E">
              <w:rPr>
                <w:rFonts w:asciiTheme="minorHAnsi" w:hAnsiTheme="minorHAnsi"/>
                <w:sz w:val="22"/>
                <w:szCs w:val="22"/>
              </w:rPr>
              <w:t>&lt;Bidding Form Name&gt;</w:t>
            </w:r>
          </w:p>
          <w:p w14:paraId="4F8582BB" w14:textId="77777777" w:rsidR="000D616E" w:rsidRPr="0083563E" w:rsidRDefault="000D616E" w:rsidP="00666390">
            <w:pPr>
              <w:pStyle w:val="ListParagraph"/>
              <w:numPr>
                <w:ilvl w:val="1"/>
                <w:numId w:val="42"/>
              </w:numPr>
              <w:spacing w:line="360" w:lineRule="auto"/>
              <w:contextualSpacing/>
              <w:rPr>
                <w:rFonts w:asciiTheme="minorHAnsi" w:hAnsiTheme="minorHAnsi"/>
                <w:sz w:val="22"/>
                <w:szCs w:val="22"/>
              </w:rPr>
            </w:pPr>
            <w:r w:rsidRPr="0083563E">
              <w:rPr>
                <w:rFonts w:asciiTheme="minorHAnsi" w:hAnsiTheme="minorHAnsi"/>
                <w:sz w:val="22"/>
                <w:szCs w:val="22"/>
              </w:rPr>
              <w:t>Sr. No</w:t>
            </w:r>
          </w:p>
          <w:p w14:paraId="4FF52FE0" w14:textId="77777777" w:rsidR="000D616E" w:rsidRPr="0083563E" w:rsidRDefault="000D616E" w:rsidP="00666390">
            <w:pPr>
              <w:pStyle w:val="ListParagraph"/>
              <w:numPr>
                <w:ilvl w:val="1"/>
                <w:numId w:val="42"/>
              </w:numPr>
              <w:spacing w:line="360" w:lineRule="auto"/>
              <w:contextualSpacing/>
              <w:rPr>
                <w:rFonts w:asciiTheme="minorHAnsi" w:hAnsiTheme="minorHAnsi"/>
                <w:sz w:val="22"/>
                <w:szCs w:val="22"/>
              </w:rPr>
            </w:pPr>
            <w:r w:rsidRPr="0083563E">
              <w:rPr>
                <w:rFonts w:asciiTheme="minorHAnsi" w:hAnsiTheme="minorHAnsi"/>
                <w:sz w:val="22"/>
                <w:szCs w:val="22"/>
              </w:rPr>
              <w:t xml:space="preserve">Round No. – System should display current Round No. of negotiation </w:t>
            </w:r>
          </w:p>
          <w:p w14:paraId="0C3A8C74" w14:textId="77777777" w:rsidR="000D616E" w:rsidRPr="0083563E" w:rsidRDefault="000D616E" w:rsidP="00666390">
            <w:pPr>
              <w:pStyle w:val="ListParagraph"/>
              <w:numPr>
                <w:ilvl w:val="1"/>
                <w:numId w:val="42"/>
              </w:numPr>
              <w:spacing w:line="360" w:lineRule="auto"/>
              <w:contextualSpacing/>
              <w:rPr>
                <w:rFonts w:asciiTheme="minorHAnsi" w:hAnsiTheme="minorHAnsi"/>
                <w:sz w:val="22"/>
                <w:szCs w:val="22"/>
              </w:rPr>
            </w:pPr>
            <w:r w:rsidRPr="0083563E">
              <w:rPr>
                <w:rFonts w:asciiTheme="minorHAnsi" w:hAnsiTheme="minorHAnsi"/>
                <w:sz w:val="22"/>
                <w:szCs w:val="22"/>
              </w:rPr>
              <w:t>Start date &amp; time</w:t>
            </w:r>
          </w:p>
          <w:p w14:paraId="3D2AFD15" w14:textId="77777777" w:rsidR="000D616E" w:rsidRPr="0083563E" w:rsidRDefault="000D616E" w:rsidP="00666390">
            <w:pPr>
              <w:pStyle w:val="ListParagraph"/>
              <w:numPr>
                <w:ilvl w:val="1"/>
                <w:numId w:val="42"/>
              </w:numPr>
              <w:spacing w:line="360" w:lineRule="auto"/>
              <w:contextualSpacing/>
              <w:rPr>
                <w:rFonts w:asciiTheme="minorHAnsi" w:hAnsiTheme="minorHAnsi"/>
                <w:b/>
                <w:bCs/>
                <w:caps/>
                <w:sz w:val="22"/>
                <w:szCs w:val="22"/>
              </w:rPr>
            </w:pPr>
            <w:r w:rsidRPr="0083563E">
              <w:rPr>
                <w:rFonts w:asciiTheme="minorHAnsi" w:hAnsiTheme="minorHAnsi"/>
                <w:sz w:val="22"/>
                <w:szCs w:val="22"/>
              </w:rPr>
              <w:t xml:space="preserve">End Date &amp; Time </w:t>
            </w:r>
          </w:p>
          <w:p w14:paraId="353BD849" w14:textId="77777777" w:rsidR="000D616E" w:rsidRPr="0083563E" w:rsidRDefault="000D616E" w:rsidP="00666390">
            <w:pPr>
              <w:pStyle w:val="ListParagraph"/>
              <w:numPr>
                <w:ilvl w:val="1"/>
                <w:numId w:val="42"/>
              </w:numPr>
              <w:spacing w:line="360" w:lineRule="auto"/>
              <w:contextualSpacing/>
              <w:rPr>
                <w:rFonts w:asciiTheme="minorHAnsi" w:hAnsiTheme="minorHAnsi"/>
                <w:sz w:val="22"/>
                <w:szCs w:val="22"/>
              </w:rPr>
            </w:pPr>
            <w:r w:rsidRPr="0083563E">
              <w:rPr>
                <w:rFonts w:asciiTheme="minorHAnsi" w:hAnsiTheme="minorHAnsi"/>
                <w:sz w:val="22"/>
                <w:szCs w:val="22"/>
              </w:rPr>
              <w:t xml:space="preserve">Status – </w:t>
            </w:r>
          </w:p>
          <w:p w14:paraId="53E53133" w14:textId="77777777" w:rsidR="000D616E" w:rsidRPr="0083563E" w:rsidRDefault="000D616E" w:rsidP="000D616E">
            <w:pPr>
              <w:pStyle w:val="ListParagraph"/>
              <w:spacing w:line="360" w:lineRule="auto"/>
              <w:ind w:left="1080"/>
              <w:contextualSpacing/>
              <w:rPr>
                <w:rFonts w:asciiTheme="minorHAnsi" w:hAnsiTheme="minorHAnsi"/>
                <w:sz w:val="22"/>
                <w:szCs w:val="22"/>
              </w:rPr>
            </w:pPr>
            <w:r w:rsidRPr="0083563E">
              <w:rPr>
                <w:rFonts w:asciiTheme="minorHAnsi" w:hAnsiTheme="minorHAnsi"/>
                <w:sz w:val="22"/>
                <w:szCs w:val="22"/>
              </w:rPr>
              <w:t>System should display status as ‘Acceptance is pending’, if bidder has not accepted the negotiation request (revised by GAIL).</w:t>
            </w:r>
          </w:p>
          <w:p w14:paraId="1A9D52B6" w14:textId="77777777" w:rsidR="000D616E" w:rsidRPr="0083563E" w:rsidRDefault="000D616E" w:rsidP="000D616E">
            <w:pPr>
              <w:pStyle w:val="ListParagraph"/>
              <w:spacing w:line="360" w:lineRule="auto"/>
              <w:ind w:left="1080"/>
              <w:contextualSpacing/>
              <w:rPr>
                <w:rFonts w:asciiTheme="minorHAnsi" w:hAnsiTheme="minorHAnsi"/>
                <w:sz w:val="22"/>
                <w:szCs w:val="22"/>
              </w:rPr>
            </w:pPr>
            <w:r w:rsidRPr="0083563E">
              <w:rPr>
                <w:rFonts w:asciiTheme="minorHAnsi" w:hAnsiTheme="minorHAnsi"/>
                <w:sz w:val="22"/>
                <w:szCs w:val="22"/>
              </w:rPr>
              <w:t>System should display status as “Accepted’, if bidder accepts the negotiation request (revised by GAIL)</w:t>
            </w:r>
          </w:p>
          <w:p w14:paraId="207ADA26" w14:textId="77777777" w:rsidR="000D616E" w:rsidRPr="0083563E" w:rsidRDefault="000D616E" w:rsidP="000D616E">
            <w:pPr>
              <w:pStyle w:val="ListParagraph"/>
              <w:spacing w:line="360" w:lineRule="auto"/>
              <w:ind w:left="1080"/>
              <w:contextualSpacing/>
              <w:rPr>
                <w:rFonts w:asciiTheme="minorHAnsi" w:hAnsiTheme="minorHAnsi"/>
                <w:sz w:val="22"/>
                <w:szCs w:val="22"/>
              </w:rPr>
            </w:pPr>
            <w:r w:rsidRPr="0083563E">
              <w:rPr>
                <w:rFonts w:asciiTheme="minorHAnsi" w:hAnsiTheme="minorHAnsi"/>
                <w:sz w:val="22"/>
                <w:szCs w:val="22"/>
              </w:rPr>
              <w:t>System should display status as “Rejected’, if bidder rejects the negotiation request (revised by GAIL)</w:t>
            </w:r>
          </w:p>
          <w:p w14:paraId="240FA8F7" w14:textId="77777777" w:rsidR="000D616E" w:rsidRPr="0083563E" w:rsidRDefault="000D616E" w:rsidP="000D616E">
            <w:pPr>
              <w:pStyle w:val="ListParagraph"/>
              <w:spacing w:line="360" w:lineRule="auto"/>
              <w:ind w:left="1080"/>
              <w:contextualSpacing/>
              <w:rPr>
                <w:rFonts w:asciiTheme="minorHAnsi" w:hAnsiTheme="minorHAnsi"/>
                <w:sz w:val="22"/>
                <w:szCs w:val="22"/>
              </w:rPr>
            </w:pPr>
            <w:r w:rsidRPr="0083563E">
              <w:rPr>
                <w:rFonts w:asciiTheme="minorHAnsi" w:hAnsiTheme="minorHAnsi"/>
                <w:sz w:val="22"/>
                <w:szCs w:val="22"/>
              </w:rPr>
              <w:t>System should display status as “Accepted by committee member’, if committee member accepts bidder’s negotiation.</w:t>
            </w:r>
          </w:p>
          <w:p w14:paraId="07D1D850" w14:textId="77777777" w:rsidR="000D616E" w:rsidRPr="0083563E" w:rsidRDefault="000D616E" w:rsidP="000D616E">
            <w:pPr>
              <w:pStyle w:val="ListParagraph"/>
              <w:spacing w:line="360" w:lineRule="auto"/>
              <w:ind w:left="1080"/>
              <w:contextualSpacing/>
              <w:rPr>
                <w:rFonts w:asciiTheme="minorHAnsi" w:hAnsiTheme="minorHAnsi"/>
                <w:sz w:val="22"/>
                <w:szCs w:val="22"/>
              </w:rPr>
            </w:pPr>
            <w:r w:rsidRPr="0083563E">
              <w:rPr>
                <w:rFonts w:asciiTheme="minorHAnsi" w:hAnsiTheme="minorHAnsi"/>
                <w:sz w:val="22"/>
                <w:szCs w:val="22"/>
              </w:rPr>
              <w:t>System should display status as “Rejected by committee member’, if committee member rejects bidder’s negotiation.</w:t>
            </w:r>
          </w:p>
          <w:p w14:paraId="18641A9B" w14:textId="77777777" w:rsidR="000D616E" w:rsidRPr="0083563E" w:rsidRDefault="000D616E" w:rsidP="00666390">
            <w:pPr>
              <w:pStyle w:val="ListParagraph"/>
              <w:numPr>
                <w:ilvl w:val="1"/>
                <w:numId w:val="42"/>
              </w:numPr>
              <w:spacing w:line="360" w:lineRule="auto"/>
              <w:contextualSpacing/>
              <w:rPr>
                <w:rFonts w:asciiTheme="minorHAnsi" w:hAnsiTheme="minorHAnsi"/>
                <w:b/>
                <w:bCs/>
                <w:caps/>
                <w:sz w:val="22"/>
                <w:szCs w:val="22"/>
              </w:rPr>
            </w:pPr>
            <w:r w:rsidRPr="0083563E">
              <w:rPr>
                <w:rFonts w:asciiTheme="minorHAnsi" w:hAnsiTheme="minorHAnsi"/>
                <w:sz w:val="22"/>
                <w:szCs w:val="22"/>
              </w:rPr>
              <w:t>Action</w:t>
            </w:r>
          </w:p>
          <w:p w14:paraId="535D5FDC" w14:textId="77777777" w:rsidR="000D616E" w:rsidRPr="0083563E" w:rsidRDefault="000D616E" w:rsidP="00666390">
            <w:pPr>
              <w:pStyle w:val="ListParagraph"/>
              <w:numPr>
                <w:ilvl w:val="0"/>
                <w:numId w:val="43"/>
              </w:numPr>
              <w:spacing w:line="360" w:lineRule="auto"/>
              <w:contextualSpacing/>
              <w:rPr>
                <w:rFonts w:asciiTheme="minorHAnsi" w:hAnsiTheme="minorHAnsi"/>
                <w:b/>
                <w:bCs/>
                <w:caps/>
                <w:sz w:val="22"/>
                <w:szCs w:val="22"/>
              </w:rPr>
            </w:pPr>
            <w:r w:rsidRPr="0083563E">
              <w:rPr>
                <w:rFonts w:asciiTheme="minorHAnsi" w:hAnsiTheme="minorHAnsi"/>
                <w:sz w:val="22"/>
                <w:szCs w:val="22"/>
              </w:rPr>
              <w:t xml:space="preserve">Acknowledgment / Accept Negotiation Request </w:t>
            </w:r>
            <w:r w:rsidRPr="0083563E">
              <w:rPr>
                <w:rFonts w:asciiTheme="minorHAnsi" w:hAnsiTheme="minorHAnsi"/>
                <w:b/>
                <w:sz w:val="22"/>
                <w:szCs w:val="22"/>
              </w:rPr>
              <w:t>or</w:t>
            </w:r>
            <w:r w:rsidRPr="0083563E">
              <w:rPr>
                <w:rFonts w:asciiTheme="minorHAnsi" w:hAnsiTheme="minorHAnsi"/>
                <w:sz w:val="22"/>
                <w:szCs w:val="22"/>
              </w:rPr>
              <w:t xml:space="preserve"> Revised Detail</w:t>
            </w:r>
          </w:p>
          <w:p w14:paraId="40335390" w14:textId="77777777" w:rsidR="000D616E" w:rsidRPr="0083563E" w:rsidRDefault="000D616E" w:rsidP="00666390">
            <w:pPr>
              <w:pStyle w:val="ListParagraph"/>
              <w:numPr>
                <w:ilvl w:val="0"/>
                <w:numId w:val="43"/>
              </w:numPr>
              <w:spacing w:line="360" w:lineRule="auto"/>
              <w:contextualSpacing/>
              <w:rPr>
                <w:rFonts w:asciiTheme="minorHAnsi" w:hAnsiTheme="minorHAnsi"/>
                <w:b/>
                <w:bCs/>
                <w:caps/>
                <w:sz w:val="22"/>
                <w:szCs w:val="22"/>
              </w:rPr>
            </w:pPr>
            <w:r w:rsidRPr="0083563E">
              <w:rPr>
                <w:rFonts w:asciiTheme="minorHAnsi" w:hAnsiTheme="minorHAnsi"/>
                <w:sz w:val="22"/>
                <w:szCs w:val="22"/>
              </w:rPr>
              <w:t>View chat history</w:t>
            </w:r>
          </w:p>
          <w:p w14:paraId="0C199096" w14:textId="77777777" w:rsidR="000D616E" w:rsidRPr="0083563E" w:rsidRDefault="000D616E" w:rsidP="00666390">
            <w:pPr>
              <w:pStyle w:val="ListParagraph"/>
              <w:numPr>
                <w:ilvl w:val="0"/>
                <w:numId w:val="43"/>
              </w:numPr>
              <w:spacing w:line="360" w:lineRule="auto"/>
              <w:contextualSpacing/>
              <w:rPr>
                <w:rFonts w:asciiTheme="minorHAnsi" w:hAnsiTheme="minorHAnsi"/>
                <w:b/>
                <w:bCs/>
                <w:caps/>
                <w:sz w:val="22"/>
                <w:szCs w:val="22"/>
              </w:rPr>
            </w:pPr>
            <w:r w:rsidRPr="0083563E">
              <w:rPr>
                <w:rFonts w:asciiTheme="minorHAnsi" w:hAnsiTheme="minorHAnsi"/>
                <w:sz w:val="22"/>
                <w:szCs w:val="22"/>
              </w:rPr>
              <w:t>View history</w:t>
            </w:r>
          </w:p>
          <w:p w14:paraId="4BCC72BA" w14:textId="77777777" w:rsidR="000D616E" w:rsidRPr="0083563E" w:rsidRDefault="000D616E" w:rsidP="00666390">
            <w:pPr>
              <w:pStyle w:val="ListParagraph"/>
              <w:numPr>
                <w:ilvl w:val="0"/>
                <w:numId w:val="43"/>
              </w:numPr>
              <w:spacing w:line="360" w:lineRule="auto"/>
              <w:contextualSpacing/>
              <w:rPr>
                <w:rFonts w:asciiTheme="minorHAnsi" w:hAnsiTheme="minorHAnsi"/>
                <w:b/>
                <w:bCs/>
                <w:caps/>
                <w:sz w:val="22"/>
                <w:szCs w:val="22"/>
              </w:rPr>
            </w:pPr>
            <w:r w:rsidRPr="0083563E">
              <w:rPr>
                <w:rFonts w:asciiTheme="minorHAnsi" w:hAnsiTheme="minorHAnsi"/>
                <w:sz w:val="22"/>
                <w:szCs w:val="22"/>
              </w:rPr>
              <w:t>View Revised Detail</w:t>
            </w:r>
          </w:p>
          <w:p w14:paraId="7D5A3829" w14:textId="77777777" w:rsidR="000D616E" w:rsidRPr="0083563E" w:rsidRDefault="000D616E" w:rsidP="00666390">
            <w:pPr>
              <w:pStyle w:val="ListParagraph"/>
              <w:numPr>
                <w:ilvl w:val="0"/>
                <w:numId w:val="43"/>
              </w:numPr>
              <w:spacing w:line="360" w:lineRule="auto"/>
              <w:contextualSpacing/>
              <w:rPr>
                <w:rFonts w:asciiTheme="minorHAnsi" w:hAnsiTheme="minorHAnsi"/>
                <w:b/>
                <w:bCs/>
                <w:caps/>
                <w:sz w:val="22"/>
                <w:szCs w:val="22"/>
              </w:rPr>
            </w:pPr>
            <w:r w:rsidRPr="0083563E">
              <w:rPr>
                <w:rFonts w:asciiTheme="minorHAnsi" w:hAnsiTheme="minorHAnsi"/>
                <w:sz w:val="22"/>
                <w:szCs w:val="22"/>
              </w:rPr>
              <w:t>View Invitation</w:t>
            </w:r>
          </w:p>
          <w:p w14:paraId="092980FF" w14:textId="77777777" w:rsidR="000D616E" w:rsidRPr="0083563E" w:rsidRDefault="000D616E" w:rsidP="00666390">
            <w:pPr>
              <w:pStyle w:val="ListParagraph"/>
              <w:numPr>
                <w:ilvl w:val="0"/>
                <w:numId w:val="43"/>
              </w:numPr>
              <w:spacing w:line="360" w:lineRule="auto"/>
              <w:contextualSpacing/>
              <w:rPr>
                <w:rFonts w:asciiTheme="minorHAnsi" w:hAnsiTheme="minorHAnsi"/>
                <w:b/>
                <w:bCs/>
                <w:caps/>
                <w:sz w:val="22"/>
                <w:szCs w:val="22"/>
              </w:rPr>
            </w:pPr>
            <w:r w:rsidRPr="0083563E">
              <w:rPr>
                <w:rFonts w:asciiTheme="minorHAnsi" w:hAnsiTheme="minorHAnsi"/>
                <w:sz w:val="22"/>
                <w:szCs w:val="22"/>
              </w:rPr>
              <w:t>Upload / Download</w:t>
            </w:r>
          </w:p>
          <w:p w14:paraId="1846731B" w14:textId="77777777" w:rsidR="000D616E" w:rsidRPr="0083563E" w:rsidRDefault="000D616E" w:rsidP="00666390">
            <w:pPr>
              <w:pStyle w:val="ListParagraph"/>
              <w:numPr>
                <w:ilvl w:val="0"/>
                <w:numId w:val="43"/>
              </w:numPr>
              <w:spacing w:line="360" w:lineRule="auto"/>
              <w:contextualSpacing/>
              <w:rPr>
                <w:rFonts w:asciiTheme="minorHAnsi" w:hAnsiTheme="minorHAnsi"/>
                <w:sz w:val="22"/>
                <w:szCs w:val="22"/>
              </w:rPr>
            </w:pPr>
            <w:r w:rsidRPr="0083563E">
              <w:rPr>
                <w:rFonts w:asciiTheme="minorHAnsi" w:hAnsiTheme="minorHAnsi"/>
                <w:sz w:val="22"/>
                <w:szCs w:val="22"/>
              </w:rPr>
              <w:t xml:space="preserve">Invite cancelled </w:t>
            </w:r>
          </w:p>
          <w:p w14:paraId="61BA9CB0" w14:textId="77777777" w:rsidR="000D616E" w:rsidRPr="0083563E" w:rsidRDefault="000D616E" w:rsidP="00666390">
            <w:pPr>
              <w:pStyle w:val="ListParagraph"/>
              <w:numPr>
                <w:ilvl w:val="2"/>
                <w:numId w:val="44"/>
              </w:numPr>
              <w:spacing w:before="240" w:after="200" w:line="360" w:lineRule="auto"/>
              <w:contextualSpacing/>
              <w:rPr>
                <w:rFonts w:asciiTheme="minorHAnsi" w:hAnsiTheme="minorHAnsi"/>
                <w:sz w:val="22"/>
                <w:szCs w:val="22"/>
              </w:rPr>
            </w:pPr>
            <w:r w:rsidRPr="0083563E">
              <w:rPr>
                <w:rFonts w:asciiTheme="minorHAnsi" w:hAnsiTheme="minorHAnsi"/>
                <w:sz w:val="22"/>
                <w:szCs w:val="22"/>
              </w:rPr>
              <w:t xml:space="preserve">If officer cancels the invite, then system should display message as </w:t>
            </w:r>
            <w:r w:rsidRPr="0083563E">
              <w:rPr>
                <w:rFonts w:asciiTheme="minorHAnsi" w:hAnsiTheme="minorHAnsi"/>
                <w:b/>
                <w:sz w:val="22"/>
                <w:szCs w:val="22"/>
              </w:rPr>
              <w:t>“Invite Cancelled”</w:t>
            </w:r>
            <w:r w:rsidRPr="0083563E">
              <w:rPr>
                <w:rFonts w:asciiTheme="minorHAnsi" w:hAnsiTheme="minorHAnsi"/>
                <w:sz w:val="22"/>
                <w:szCs w:val="22"/>
              </w:rPr>
              <w:t xml:space="preserve"> under action column in the form of a hyperlink clicking on which system should display Remarks given by officer during cancellation of invite. </w:t>
            </w:r>
          </w:p>
          <w:p w14:paraId="4F19E986" w14:textId="77777777" w:rsidR="000D616E" w:rsidRPr="0083563E" w:rsidRDefault="000D616E" w:rsidP="00666390">
            <w:pPr>
              <w:pStyle w:val="ListParagraph"/>
              <w:numPr>
                <w:ilvl w:val="2"/>
                <w:numId w:val="44"/>
              </w:numPr>
              <w:spacing w:before="240" w:after="200" w:line="360" w:lineRule="auto"/>
              <w:contextualSpacing/>
              <w:rPr>
                <w:rFonts w:asciiTheme="minorHAnsi" w:hAnsiTheme="minorHAnsi"/>
                <w:sz w:val="22"/>
                <w:szCs w:val="22"/>
              </w:rPr>
            </w:pPr>
            <w:r w:rsidRPr="0083563E">
              <w:rPr>
                <w:rFonts w:asciiTheme="minorHAnsi" w:hAnsiTheme="minorHAnsi"/>
                <w:sz w:val="22"/>
                <w:szCs w:val="22"/>
              </w:rPr>
              <w:t>System should not display Accept, View history or View chat history link if the invite has got cancelled.</w:t>
            </w:r>
          </w:p>
          <w:p w14:paraId="30208E80" w14:textId="77777777" w:rsidR="000D616E" w:rsidRPr="0083563E" w:rsidRDefault="000D616E" w:rsidP="00666390">
            <w:pPr>
              <w:pStyle w:val="ListParagraph"/>
              <w:numPr>
                <w:ilvl w:val="0"/>
                <w:numId w:val="2"/>
              </w:numPr>
              <w:spacing w:line="360" w:lineRule="auto"/>
              <w:contextualSpacing/>
              <w:rPr>
                <w:rFonts w:asciiTheme="minorHAnsi" w:hAnsiTheme="minorHAnsi"/>
                <w:sz w:val="22"/>
                <w:szCs w:val="22"/>
              </w:rPr>
            </w:pPr>
            <w:r w:rsidRPr="0083563E">
              <w:rPr>
                <w:rFonts w:asciiTheme="minorHAnsi" w:hAnsiTheme="minorHAnsi"/>
                <w:sz w:val="22"/>
                <w:szCs w:val="22"/>
              </w:rPr>
              <w:t>System should display Start date &amp; time and End Date and Time in read only mode for each negotiation Round No. as per configured by the Committee member</w:t>
            </w:r>
          </w:p>
          <w:p w14:paraId="6C078FA7" w14:textId="77777777" w:rsidR="000D616E" w:rsidRPr="0083563E" w:rsidRDefault="000D616E" w:rsidP="00666390">
            <w:pPr>
              <w:pStyle w:val="ListParagraph"/>
              <w:numPr>
                <w:ilvl w:val="0"/>
                <w:numId w:val="2"/>
              </w:numPr>
              <w:spacing w:line="360" w:lineRule="auto"/>
              <w:contextualSpacing/>
              <w:rPr>
                <w:rFonts w:asciiTheme="minorHAnsi" w:hAnsiTheme="minorHAnsi"/>
                <w:sz w:val="22"/>
                <w:szCs w:val="22"/>
              </w:rPr>
            </w:pPr>
            <w:r w:rsidRPr="0083563E">
              <w:rPr>
                <w:rFonts w:asciiTheme="minorHAnsi" w:hAnsiTheme="minorHAnsi"/>
                <w:sz w:val="22"/>
                <w:szCs w:val="22"/>
              </w:rPr>
              <w:t>On clicking “View chat history” link, system should allow bidder to view the chat history made with committee member for previous Round No.s of negotiation</w:t>
            </w:r>
          </w:p>
          <w:p w14:paraId="791EDA9F" w14:textId="77777777" w:rsidR="000D616E" w:rsidRPr="0083563E" w:rsidRDefault="000D616E" w:rsidP="00666390">
            <w:pPr>
              <w:pStyle w:val="ListParagraph"/>
              <w:numPr>
                <w:ilvl w:val="0"/>
                <w:numId w:val="2"/>
              </w:numPr>
              <w:spacing w:line="360" w:lineRule="auto"/>
              <w:contextualSpacing/>
              <w:rPr>
                <w:rFonts w:asciiTheme="minorHAnsi" w:hAnsiTheme="minorHAnsi"/>
                <w:sz w:val="22"/>
                <w:szCs w:val="22"/>
              </w:rPr>
            </w:pPr>
            <w:r w:rsidRPr="0083563E">
              <w:rPr>
                <w:rFonts w:asciiTheme="minorHAnsi" w:hAnsiTheme="minorHAnsi"/>
                <w:sz w:val="22"/>
                <w:szCs w:val="22"/>
              </w:rPr>
              <w:t>On clicking “View history” link, system should allow bidder to View history of previous Round No.s of negotiation carried out.</w:t>
            </w:r>
          </w:p>
          <w:p w14:paraId="2FB607C3" w14:textId="77777777" w:rsidR="000D616E" w:rsidRPr="0083563E" w:rsidRDefault="000D616E" w:rsidP="00666390">
            <w:pPr>
              <w:pStyle w:val="ListParagraph"/>
              <w:numPr>
                <w:ilvl w:val="0"/>
                <w:numId w:val="2"/>
              </w:numPr>
              <w:spacing w:line="360" w:lineRule="auto"/>
              <w:contextualSpacing/>
              <w:rPr>
                <w:rFonts w:asciiTheme="minorHAnsi" w:hAnsiTheme="minorHAnsi"/>
                <w:sz w:val="22"/>
                <w:szCs w:val="22"/>
              </w:rPr>
            </w:pPr>
            <w:r w:rsidRPr="0083563E">
              <w:rPr>
                <w:rFonts w:asciiTheme="minorHAnsi" w:hAnsiTheme="minorHAnsi"/>
                <w:sz w:val="22"/>
                <w:szCs w:val="22"/>
              </w:rPr>
              <w:t>In case of “</w:t>
            </w:r>
            <w:r w:rsidRPr="0083563E">
              <w:rPr>
                <w:rFonts w:asciiTheme="minorHAnsi" w:hAnsiTheme="minorHAnsi"/>
                <w:b/>
                <w:sz w:val="22"/>
                <w:szCs w:val="22"/>
              </w:rPr>
              <w:t>Revision to be done by GAIL” in envelope</w:t>
            </w:r>
            <w:r w:rsidRPr="0083563E">
              <w:rPr>
                <w:rFonts w:asciiTheme="minorHAnsi" w:hAnsiTheme="minorHAnsi"/>
                <w:sz w:val="22"/>
                <w:szCs w:val="22"/>
              </w:rPr>
              <w:t>, system should provide with Accept (Acknowledgment / Accept Negotiation Request) link allowing the bidder (all Parent/child users of the same company) to Accept the request for negotiation received from the committee member for the current Round No. of negotiation.</w:t>
            </w:r>
          </w:p>
          <w:p w14:paraId="7554A35F" w14:textId="77777777" w:rsidR="000D616E" w:rsidRPr="0083563E" w:rsidRDefault="000D616E" w:rsidP="00666390">
            <w:pPr>
              <w:pStyle w:val="ListParagraph"/>
              <w:numPr>
                <w:ilvl w:val="0"/>
                <w:numId w:val="2"/>
              </w:numPr>
              <w:spacing w:line="360" w:lineRule="auto"/>
              <w:contextualSpacing/>
              <w:rPr>
                <w:rFonts w:asciiTheme="minorHAnsi" w:hAnsiTheme="minorHAnsi"/>
                <w:sz w:val="22"/>
                <w:szCs w:val="22"/>
              </w:rPr>
            </w:pPr>
            <w:r w:rsidRPr="0083563E">
              <w:rPr>
                <w:rFonts w:asciiTheme="minorHAnsi" w:hAnsiTheme="minorHAnsi"/>
                <w:sz w:val="22"/>
                <w:szCs w:val="22"/>
              </w:rPr>
              <w:t>On clicking Accept Negotiation request link, system should redirect bidder to view Negotiation invitation/revision in read only mode with Accept button allowing bidder to Accept the invite for Negotiation which revised by a committee member.</w:t>
            </w:r>
          </w:p>
          <w:p w14:paraId="4B0C640E" w14:textId="77777777" w:rsidR="000D616E" w:rsidRPr="0083563E" w:rsidRDefault="000D616E" w:rsidP="00666390">
            <w:pPr>
              <w:pStyle w:val="ListParagraph"/>
              <w:numPr>
                <w:ilvl w:val="2"/>
                <w:numId w:val="2"/>
              </w:numPr>
              <w:spacing w:line="360" w:lineRule="auto"/>
              <w:contextualSpacing/>
              <w:rPr>
                <w:rFonts w:asciiTheme="minorHAnsi" w:hAnsiTheme="minorHAnsi"/>
                <w:sz w:val="22"/>
                <w:szCs w:val="22"/>
              </w:rPr>
            </w:pPr>
            <w:r w:rsidRPr="0083563E">
              <w:rPr>
                <w:rFonts w:asciiTheme="minorHAnsi" w:hAnsiTheme="minorHAnsi"/>
                <w:sz w:val="22"/>
                <w:szCs w:val="22"/>
              </w:rPr>
              <w:t>System should allow to submit the acknowledgement once a committee member has revised the details in the forms. If a member invited to bidder but member has not revised the details, the system should display a message that “Details are pending to revise by a member” before acceptance / submitting.</w:t>
            </w:r>
          </w:p>
          <w:p w14:paraId="35674055" w14:textId="77777777" w:rsidR="000D616E" w:rsidRPr="0083563E" w:rsidRDefault="000D616E" w:rsidP="00666390">
            <w:pPr>
              <w:pStyle w:val="ListParagraph"/>
              <w:numPr>
                <w:ilvl w:val="0"/>
                <w:numId w:val="2"/>
              </w:numPr>
              <w:spacing w:line="360" w:lineRule="auto"/>
              <w:contextualSpacing/>
              <w:rPr>
                <w:rFonts w:asciiTheme="minorHAnsi" w:hAnsiTheme="minorHAnsi"/>
                <w:sz w:val="22"/>
                <w:szCs w:val="22"/>
              </w:rPr>
            </w:pPr>
            <w:r w:rsidRPr="0083563E">
              <w:rPr>
                <w:rFonts w:asciiTheme="minorHAnsi" w:hAnsiTheme="minorHAnsi"/>
                <w:sz w:val="22"/>
                <w:szCs w:val="22"/>
              </w:rPr>
              <w:t>System should not allow bidder to edit/update the details in the form which revised by member.</w:t>
            </w:r>
          </w:p>
          <w:p w14:paraId="551BCF26" w14:textId="77777777" w:rsidR="000D616E" w:rsidRPr="0083563E" w:rsidRDefault="000D616E" w:rsidP="00666390">
            <w:pPr>
              <w:pStyle w:val="ListParagraph"/>
              <w:numPr>
                <w:ilvl w:val="0"/>
                <w:numId w:val="2"/>
              </w:numPr>
              <w:spacing w:line="360" w:lineRule="auto"/>
              <w:contextualSpacing/>
              <w:rPr>
                <w:rFonts w:asciiTheme="minorHAnsi" w:hAnsiTheme="minorHAnsi"/>
                <w:sz w:val="22"/>
                <w:szCs w:val="22"/>
              </w:rPr>
            </w:pPr>
            <w:r w:rsidRPr="0083563E">
              <w:rPr>
                <w:rFonts w:asciiTheme="minorHAnsi" w:hAnsiTheme="minorHAnsi"/>
                <w:sz w:val="22"/>
                <w:szCs w:val="22"/>
              </w:rPr>
              <w:t>If parent/child user of the same company acknowledged the invitation, the system should display the status to another user (parent/child) of the same company in read only mode.</w:t>
            </w:r>
          </w:p>
          <w:p w14:paraId="26E6CF94" w14:textId="77777777" w:rsidR="000D616E" w:rsidRPr="0083563E" w:rsidRDefault="000D616E" w:rsidP="00666390">
            <w:pPr>
              <w:pStyle w:val="ListParagraph"/>
              <w:numPr>
                <w:ilvl w:val="0"/>
                <w:numId w:val="2"/>
              </w:numPr>
              <w:spacing w:line="360" w:lineRule="auto"/>
              <w:contextualSpacing/>
              <w:rPr>
                <w:rFonts w:asciiTheme="minorHAnsi" w:hAnsiTheme="minorHAnsi"/>
                <w:sz w:val="22"/>
                <w:szCs w:val="22"/>
              </w:rPr>
            </w:pPr>
            <w:r w:rsidRPr="0083563E">
              <w:rPr>
                <w:rFonts w:asciiTheme="minorHAnsi" w:hAnsiTheme="minorHAnsi"/>
                <w:sz w:val="22"/>
                <w:szCs w:val="22"/>
              </w:rPr>
              <w:t>On clicking View Revised Detail, system should redirect user to view details of technical form / price bid form which revised by a committee member.</w:t>
            </w:r>
          </w:p>
          <w:p w14:paraId="7FB63462" w14:textId="77777777" w:rsidR="000D616E" w:rsidRPr="0083563E" w:rsidRDefault="000D616E" w:rsidP="00666390">
            <w:pPr>
              <w:pStyle w:val="ListParagraph"/>
              <w:numPr>
                <w:ilvl w:val="0"/>
                <w:numId w:val="2"/>
              </w:numPr>
              <w:spacing w:line="360" w:lineRule="auto"/>
              <w:contextualSpacing/>
              <w:rPr>
                <w:rFonts w:asciiTheme="minorHAnsi" w:hAnsiTheme="minorHAnsi"/>
                <w:sz w:val="22"/>
                <w:szCs w:val="22"/>
              </w:rPr>
            </w:pPr>
            <w:r w:rsidRPr="0083563E">
              <w:rPr>
                <w:rFonts w:asciiTheme="minorHAnsi" w:hAnsiTheme="minorHAnsi"/>
                <w:sz w:val="22"/>
                <w:szCs w:val="22"/>
              </w:rPr>
              <w:t>On clicking View Invitation, system should redirect user to view invitation which configured by a member.</w:t>
            </w:r>
          </w:p>
          <w:p w14:paraId="0C0488B8" w14:textId="77777777" w:rsidR="000D616E" w:rsidRPr="0083563E" w:rsidRDefault="000D616E" w:rsidP="00666390">
            <w:pPr>
              <w:pStyle w:val="ListParagraph"/>
              <w:numPr>
                <w:ilvl w:val="0"/>
                <w:numId w:val="2"/>
              </w:numPr>
              <w:spacing w:line="360" w:lineRule="auto"/>
              <w:contextualSpacing/>
              <w:rPr>
                <w:rFonts w:asciiTheme="minorHAnsi" w:hAnsiTheme="minorHAnsi"/>
                <w:sz w:val="22"/>
                <w:szCs w:val="22"/>
              </w:rPr>
            </w:pPr>
            <w:r w:rsidRPr="0083563E">
              <w:rPr>
                <w:rFonts w:asciiTheme="minorHAnsi" w:hAnsiTheme="minorHAnsi"/>
                <w:sz w:val="22"/>
                <w:szCs w:val="22"/>
              </w:rPr>
              <w:t>In case of “</w:t>
            </w:r>
            <w:r w:rsidRPr="0083563E">
              <w:rPr>
                <w:rFonts w:asciiTheme="minorHAnsi" w:hAnsiTheme="minorHAnsi"/>
                <w:b/>
                <w:sz w:val="22"/>
                <w:szCs w:val="22"/>
              </w:rPr>
              <w:t xml:space="preserve">Revision to be done by Bidder” </w:t>
            </w:r>
            <w:r w:rsidRPr="0083563E">
              <w:rPr>
                <w:rFonts w:asciiTheme="minorHAnsi" w:hAnsiTheme="minorHAnsi"/>
                <w:sz w:val="22"/>
                <w:szCs w:val="22"/>
              </w:rPr>
              <w:t xml:space="preserve">in envelope, system should enable </w:t>
            </w:r>
            <w:r w:rsidRPr="0083563E">
              <w:rPr>
                <w:rFonts w:asciiTheme="minorHAnsi" w:hAnsiTheme="minorHAnsi"/>
                <w:b/>
                <w:sz w:val="22"/>
                <w:szCs w:val="22"/>
              </w:rPr>
              <w:t>Revised Detail</w:t>
            </w:r>
            <w:r w:rsidRPr="0083563E">
              <w:rPr>
                <w:rFonts w:asciiTheme="minorHAnsi" w:hAnsiTheme="minorHAnsi"/>
                <w:sz w:val="22"/>
                <w:szCs w:val="22"/>
              </w:rPr>
              <w:t xml:space="preserve"> link and allow bidder to edit the details of the form as per requirement.</w:t>
            </w:r>
          </w:p>
          <w:p w14:paraId="24FDAABA" w14:textId="77777777" w:rsidR="000D616E" w:rsidRPr="0083563E" w:rsidRDefault="000D616E" w:rsidP="000D616E">
            <w:pPr>
              <w:pStyle w:val="ListParagraph"/>
              <w:spacing w:line="360" w:lineRule="auto"/>
              <w:ind w:left="0"/>
              <w:contextualSpacing/>
              <w:rPr>
                <w:rFonts w:asciiTheme="minorHAnsi" w:hAnsiTheme="minorHAnsi"/>
                <w:b/>
                <w:sz w:val="22"/>
                <w:szCs w:val="22"/>
                <w:u w:val="single"/>
              </w:rPr>
            </w:pPr>
            <w:r w:rsidRPr="0083563E">
              <w:rPr>
                <w:rFonts w:asciiTheme="minorHAnsi" w:hAnsiTheme="minorHAnsi"/>
                <w:b/>
                <w:sz w:val="22"/>
                <w:szCs w:val="22"/>
                <w:u w:val="single"/>
              </w:rPr>
              <w:t>Upload / Download:</w:t>
            </w:r>
          </w:p>
          <w:p w14:paraId="328B57AB" w14:textId="77777777" w:rsidR="000D616E" w:rsidRPr="0083563E" w:rsidRDefault="000D616E" w:rsidP="00666390">
            <w:pPr>
              <w:pStyle w:val="ListParagraph"/>
              <w:numPr>
                <w:ilvl w:val="0"/>
                <w:numId w:val="2"/>
              </w:numPr>
              <w:spacing w:line="360" w:lineRule="auto"/>
              <w:rPr>
                <w:rFonts w:asciiTheme="minorHAnsi" w:hAnsiTheme="minorHAnsi"/>
                <w:sz w:val="22"/>
                <w:szCs w:val="22"/>
              </w:rPr>
            </w:pPr>
            <w:r w:rsidRPr="0083563E">
              <w:rPr>
                <w:rFonts w:asciiTheme="minorHAnsi" w:hAnsiTheme="minorHAnsi"/>
                <w:sz w:val="22"/>
                <w:szCs w:val="22"/>
              </w:rPr>
              <w:t>System should display/enable Upload link to bidder (parent &amp; child) once invitation received.</w:t>
            </w:r>
          </w:p>
          <w:p w14:paraId="26AF1A82" w14:textId="77777777" w:rsidR="000D616E" w:rsidRPr="0083563E" w:rsidRDefault="000D616E" w:rsidP="00666390">
            <w:pPr>
              <w:pStyle w:val="ListParagraph"/>
              <w:numPr>
                <w:ilvl w:val="0"/>
                <w:numId w:val="2"/>
              </w:numPr>
              <w:spacing w:line="360" w:lineRule="auto"/>
              <w:rPr>
                <w:rFonts w:asciiTheme="minorHAnsi" w:hAnsiTheme="minorHAnsi"/>
                <w:sz w:val="22"/>
                <w:szCs w:val="22"/>
              </w:rPr>
            </w:pPr>
            <w:r w:rsidRPr="0083563E">
              <w:rPr>
                <w:rFonts w:asciiTheme="minorHAnsi" w:hAnsiTheme="minorHAnsi"/>
                <w:sz w:val="22"/>
                <w:szCs w:val="22"/>
              </w:rPr>
              <w:t>System should allow bidder to upload document. Clicking on Upload button and selecting Document by clicking on Browse button System should also keep track of documents uploaded displaying following information :</w:t>
            </w:r>
          </w:p>
          <w:p w14:paraId="2698A979" w14:textId="77777777" w:rsidR="000D616E" w:rsidRPr="0083563E" w:rsidRDefault="000D616E" w:rsidP="00666390">
            <w:pPr>
              <w:pStyle w:val="ListParagraph"/>
              <w:numPr>
                <w:ilvl w:val="1"/>
                <w:numId w:val="2"/>
              </w:numPr>
              <w:spacing w:line="360" w:lineRule="auto"/>
              <w:rPr>
                <w:rFonts w:asciiTheme="minorHAnsi" w:hAnsiTheme="minorHAnsi"/>
                <w:sz w:val="22"/>
                <w:szCs w:val="22"/>
              </w:rPr>
            </w:pPr>
            <w:r w:rsidRPr="0083563E">
              <w:rPr>
                <w:rFonts w:asciiTheme="minorHAnsi" w:hAnsiTheme="minorHAnsi"/>
                <w:sz w:val="22"/>
                <w:szCs w:val="22"/>
              </w:rPr>
              <w:t>Sr. No.</w:t>
            </w:r>
          </w:p>
          <w:p w14:paraId="49AA3BEE" w14:textId="77777777" w:rsidR="000D616E" w:rsidRPr="0083563E" w:rsidRDefault="000D616E" w:rsidP="00666390">
            <w:pPr>
              <w:pStyle w:val="ListParagraph"/>
              <w:numPr>
                <w:ilvl w:val="1"/>
                <w:numId w:val="2"/>
              </w:numPr>
              <w:spacing w:line="360" w:lineRule="auto"/>
              <w:rPr>
                <w:rFonts w:asciiTheme="minorHAnsi" w:hAnsiTheme="minorHAnsi"/>
                <w:sz w:val="22"/>
                <w:szCs w:val="22"/>
              </w:rPr>
            </w:pPr>
            <w:r w:rsidRPr="0083563E">
              <w:rPr>
                <w:rFonts w:asciiTheme="minorHAnsi" w:hAnsiTheme="minorHAnsi"/>
                <w:sz w:val="22"/>
                <w:szCs w:val="22"/>
              </w:rPr>
              <w:t>Document Name</w:t>
            </w:r>
          </w:p>
          <w:p w14:paraId="22CA0369" w14:textId="77777777" w:rsidR="000D616E" w:rsidRPr="0083563E" w:rsidRDefault="000D616E" w:rsidP="00666390">
            <w:pPr>
              <w:pStyle w:val="ListParagraph"/>
              <w:numPr>
                <w:ilvl w:val="1"/>
                <w:numId w:val="2"/>
              </w:numPr>
              <w:spacing w:line="360" w:lineRule="auto"/>
              <w:rPr>
                <w:rFonts w:asciiTheme="minorHAnsi" w:hAnsiTheme="minorHAnsi"/>
                <w:sz w:val="22"/>
                <w:szCs w:val="22"/>
              </w:rPr>
            </w:pPr>
            <w:r w:rsidRPr="0083563E">
              <w:rPr>
                <w:rFonts w:asciiTheme="minorHAnsi" w:hAnsiTheme="minorHAnsi"/>
                <w:sz w:val="22"/>
                <w:szCs w:val="22"/>
              </w:rPr>
              <w:t>Document Brief</w:t>
            </w:r>
          </w:p>
          <w:p w14:paraId="3AF1A6D7" w14:textId="77777777" w:rsidR="000D616E" w:rsidRPr="0083563E" w:rsidRDefault="000D616E" w:rsidP="00666390">
            <w:pPr>
              <w:pStyle w:val="ListParagraph"/>
              <w:numPr>
                <w:ilvl w:val="1"/>
                <w:numId w:val="2"/>
              </w:numPr>
              <w:spacing w:line="360" w:lineRule="auto"/>
              <w:rPr>
                <w:rFonts w:asciiTheme="minorHAnsi" w:hAnsiTheme="minorHAnsi"/>
                <w:sz w:val="22"/>
                <w:szCs w:val="22"/>
              </w:rPr>
            </w:pPr>
            <w:r w:rsidRPr="0083563E">
              <w:rPr>
                <w:rFonts w:asciiTheme="minorHAnsi" w:hAnsiTheme="minorHAnsi"/>
                <w:sz w:val="22"/>
                <w:szCs w:val="22"/>
              </w:rPr>
              <w:t>Size</w:t>
            </w:r>
          </w:p>
          <w:p w14:paraId="639A5BD2" w14:textId="77777777" w:rsidR="000D616E" w:rsidRPr="0083563E" w:rsidRDefault="000D616E" w:rsidP="00666390">
            <w:pPr>
              <w:pStyle w:val="ListParagraph"/>
              <w:numPr>
                <w:ilvl w:val="1"/>
                <w:numId w:val="2"/>
              </w:numPr>
              <w:spacing w:line="360" w:lineRule="auto"/>
              <w:rPr>
                <w:rFonts w:asciiTheme="minorHAnsi" w:hAnsiTheme="minorHAnsi"/>
                <w:sz w:val="22"/>
                <w:szCs w:val="22"/>
              </w:rPr>
            </w:pPr>
            <w:r w:rsidRPr="0083563E">
              <w:rPr>
                <w:rFonts w:asciiTheme="minorHAnsi" w:hAnsiTheme="minorHAnsi"/>
                <w:sz w:val="22"/>
                <w:szCs w:val="22"/>
              </w:rPr>
              <w:t>Date &amp; Time</w:t>
            </w:r>
          </w:p>
          <w:p w14:paraId="33C17FB3" w14:textId="77777777" w:rsidR="000D616E" w:rsidRPr="0083563E" w:rsidRDefault="000D616E" w:rsidP="00666390">
            <w:pPr>
              <w:pStyle w:val="ListParagraph"/>
              <w:numPr>
                <w:ilvl w:val="1"/>
                <w:numId w:val="2"/>
              </w:numPr>
              <w:spacing w:line="360" w:lineRule="auto"/>
              <w:rPr>
                <w:rFonts w:asciiTheme="minorHAnsi" w:hAnsiTheme="minorHAnsi"/>
                <w:sz w:val="22"/>
                <w:szCs w:val="22"/>
              </w:rPr>
            </w:pPr>
            <w:r w:rsidRPr="0083563E">
              <w:rPr>
                <w:rFonts w:asciiTheme="minorHAnsi" w:hAnsiTheme="minorHAnsi"/>
                <w:sz w:val="22"/>
                <w:szCs w:val="22"/>
              </w:rPr>
              <w:t>Action</w:t>
            </w:r>
          </w:p>
          <w:p w14:paraId="214CCBE6" w14:textId="77777777" w:rsidR="000D616E" w:rsidRPr="0083563E" w:rsidRDefault="000D616E" w:rsidP="00666390">
            <w:pPr>
              <w:pStyle w:val="ListParagraph"/>
              <w:numPr>
                <w:ilvl w:val="2"/>
                <w:numId w:val="2"/>
              </w:numPr>
              <w:spacing w:line="360" w:lineRule="auto"/>
              <w:rPr>
                <w:rFonts w:asciiTheme="minorHAnsi" w:hAnsiTheme="minorHAnsi"/>
                <w:sz w:val="22"/>
                <w:szCs w:val="22"/>
              </w:rPr>
            </w:pPr>
            <w:r w:rsidRPr="0083563E">
              <w:rPr>
                <w:rFonts w:asciiTheme="minorHAnsi" w:hAnsiTheme="minorHAnsi"/>
                <w:sz w:val="22"/>
                <w:szCs w:val="22"/>
              </w:rPr>
              <w:t>Download | Delete – System should allow bidder to Download or Delete (before publishing) his uploaded document before publishing the uploaded documents.</w:t>
            </w:r>
          </w:p>
          <w:p w14:paraId="1A36F02D" w14:textId="77777777" w:rsidR="000D616E" w:rsidRPr="0083563E" w:rsidRDefault="000D616E" w:rsidP="00666390">
            <w:pPr>
              <w:pStyle w:val="ListParagraph"/>
              <w:numPr>
                <w:ilvl w:val="0"/>
                <w:numId w:val="2"/>
              </w:numPr>
              <w:spacing w:line="360" w:lineRule="auto"/>
              <w:contextualSpacing/>
              <w:rPr>
                <w:rFonts w:asciiTheme="minorHAnsi" w:hAnsiTheme="minorHAnsi"/>
                <w:sz w:val="22"/>
                <w:szCs w:val="22"/>
              </w:rPr>
            </w:pPr>
            <w:r w:rsidRPr="0083563E">
              <w:rPr>
                <w:rFonts w:asciiTheme="minorHAnsi" w:hAnsiTheme="minorHAnsi"/>
                <w:sz w:val="22"/>
                <w:szCs w:val="22"/>
              </w:rPr>
              <w:t xml:space="preserve">System should display a </w:t>
            </w:r>
            <w:r w:rsidRPr="0083563E">
              <w:rPr>
                <w:rFonts w:asciiTheme="minorHAnsi" w:hAnsiTheme="minorHAnsi"/>
                <w:b/>
                <w:sz w:val="22"/>
                <w:szCs w:val="22"/>
              </w:rPr>
              <w:t>Publish</w:t>
            </w:r>
            <w:r w:rsidRPr="0083563E">
              <w:rPr>
                <w:rFonts w:asciiTheme="minorHAnsi" w:hAnsiTheme="minorHAnsi"/>
                <w:sz w:val="22"/>
                <w:szCs w:val="22"/>
              </w:rPr>
              <w:t xml:space="preserve"> button to publish the uploaded documents for the committee member as per document grid.</w:t>
            </w:r>
          </w:p>
          <w:p w14:paraId="48A8BBF9" w14:textId="77777777" w:rsidR="000D616E" w:rsidRPr="0083563E" w:rsidRDefault="000D616E" w:rsidP="00666390">
            <w:pPr>
              <w:pStyle w:val="ListParagraph"/>
              <w:numPr>
                <w:ilvl w:val="0"/>
                <w:numId w:val="2"/>
              </w:numPr>
              <w:spacing w:line="360" w:lineRule="auto"/>
              <w:contextualSpacing/>
              <w:rPr>
                <w:rFonts w:asciiTheme="minorHAnsi" w:hAnsiTheme="minorHAnsi"/>
                <w:sz w:val="22"/>
                <w:szCs w:val="22"/>
              </w:rPr>
            </w:pPr>
            <w:r w:rsidRPr="0083563E">
              <w:rPr>
                <w:rFonts w:asciiTheme="minorHAnsi" w:hAnsiTheme="minorHAnsi"/>
                <w:sz w:val="22"/>
                <w:szCs w:val="22"/>
              </w:rPr>
              <w:t>System should display a confirmation message that “Uploaded document(s) published successfully” on bidder’s screen.</w:t>
            </w:r>
          </w:p>
          <w:p w14:paraId="0C402031" w14:textId="77777777" w:rsidR="000D616E" w:rsidRPr="0083563E" w:rsidRDefault="000D616E" w:rsidP="00666390">
            <w:pPr>
              <w:pStyle w:val="ListParagraph"/>
              <w:numPr>
                <w:ilvl w:val="0"/>
                <w:numId w:val="2"/>
              </w:numPr>
              <w:spacing w:line="360" w:lineRule="auto"/>
              <w:contextualSpacing/>
              <w:rPr>
                <w:rFonts w:asciiTheme="minorHAnsi" w:hAnsiTheme="minorHAnsi"/>
                <w:sz w:val="22"/>
                <w:szCs w:val="22"/>
              </w:rPr>
            </w:pPr>
            <w:r w:rsidRPr="0083563E">
              <w:rPr>
                <w:rFonts w:asciiTheme="minorHAnsi" w:hAnsiTheme="minorHAnsi"/>
                <w:sz w:val="22"/>
                <w:szCs w:val="22"/>
              </w:rPr>
              <w:t>Once the documents published by bidder, system should not allow to delete the document. System should also allow bidder to upload document again after publishing as per requirement. (Please refer use case of Upload document). System should allow member to download the uploaded documents by bidder.</w:t>
            </w:r>
          </w:p>
          <w:p w14:paraId="131FBE63" w14:textId="77777777" w:rsidR="000D616E" w:rsidRPr="0083563E" w:rsidRDefault="000D616E" w:rsidP="00666390">
            <w:pPr>
              <w:pStyle w:val="ListParagraph"/>
              <w:numPr>
                <w:ilvl w:val="0"/>
                <w:numId w:val="2"/>
              </w:numPr>
              <w:spacing w:line="360" w:lineRule="auto"/>
              <w:contextualSpacing/>
              <w:rPr>
                <w:rFonts w:asciiTheme="minorHAnsi" w:hAnsiTheme="minorHAnsi"/>
                <w:sz w:val="22"/>
                <w:szCs w:val="22"/>
              </w:rPr>
            </w:pPr>
            <w:r w:rsidRPr="0083563E">
              <w:rPr>
                <w:rFonts w:asciiTheme="minorHAnsi" w:hAnsiTheme="minorHAnsi"/>
                <w:sz w:val="22"/>
                <w:szCs w:val="22"/>
              </w:rPr>
              <w:t>On clicking download, system should allow bidder to download the document which uploaded by a committee member.</w:t>
            </w:r>
          </w:p>
          <w:p w14:paraId="43D7937D" w14:textId="77777777" w:rsidR="000D616E" w:rsidRPr="0083563E" w:rsidRDefault="000D616E" w:rsidP="00666390">
            <w:pPr>
              <w:pStyle w:val="ListParagraph"/>
              <w:numPr>
                <w:ilvl w:val="2"/>
                <w:numId w:val="2"/>
              </w:numPr>
              <w:spacing w:line="360" w:lineRule="auto"/>
              <w:contextualSpacing/>
              <w:rPr>
                <w:rFonts w:asciiTheme="minorHAnsi" w:hAnsiTheme="minorHAnsi"/>
                <w:sz w:val="22"/>
                <w:szCs w:val="22"/>
              </w:rPr>
            </w:pPr>
            <w:r w:rsidRPr="0083563E">
              <w:rPr>
                <w:rFonts w:asciiTheme="minorHAnsi" w:hAnsiTheme="minorHAnsi"/>
                <w:sz w:val="22"/>
                <w:szCs w:val="22"/>
              </w:rPr>
              <w:t>System should have a provision to take an acknowledgment from the bidder before downloading the document which uploaded by a member. If a member uploaded document again after acknowledgment, system should take an acknowledgement again from the bidder for download the document.</w:t>
            </w:r>
          </w:p>
          <w:p w14:paraId="4041ECBD" w14:textId="77777777" w:rsidR="000D616E" w:rsidRPr="0083563E" w:rsidRDefault="000D616E" w:rsidP="00666390">
            <w:pPr>
              <w:pStyle w:val="ListParagraph"/>
              <w:numPr>
                <w:ilvl w:val="2"/>
                <w:numId w:val="2"/>
              </w:numPr>
              <w:spacing w:line="360" w:lineRule="auto"/>
              <w:contextualSpacing/>
              <w:rPr>
                <w:rFonts w:asciiTheme="minorHAnsi" w:hAnsiTheme="minorHAnsi"/>
                <w:sz w:val="22"/>
                <w:szCs w:val="22"/>
              </w:rPr>
            </w:pPr>
            <w:r w:rsidRPr="0083563E">
              <w:rPr>
                <w:rFonts w:asciiTheme="minorHAnsi" w:hAnsiTheme="minorHAnsi"/>
                <w:sz w:val="22"/>
                <w:szCs w:val="22"/>
              </w:rPr>
              <w:t>If a bidder is already acknowledged for the document, then system should not ask for acknowledgement again to the bidder.</w:t>
            </w:r>
          </w:p>
          <w:p w14:paraId="3C23EFB1" w14:textId="77777777" w:rsidR="000D616E" w:rsidRPr="0083563E" w:rsidRDefault="000D616E" w:rsidP="00666390">
            <w:pPr>
              <w:pStyle w:val="ListParagraph"/>
              <w:numPr>
                <w:ilvl w:val="2"/>
                <w:numId w:val="2"/>
              </w:numPr>
              <w:spacing w:line="360" w:lineRule="auto"/>
              <w:contextualSpacing/>
              <w:rPr>
                <w:rFonts w:asciiTheme="minorHAnsi" w:hAnsiTheme="minorHAnsi"/>
                <w:sz w:val="22"/>
                <w:szCs w:val="22"/>
              </w:rPr>
            </w:pPr>
            <w:r w:rsidRPr="0083563E">
              <w:rPr>
                <w:rFonts w:asciiTheme="minorHAnsi" w:hAnsiTheme="minorHAnsi"/>
                <w:sz w:val="22"/>
                <w:szCs w:val="22"/>
              </w:rPr>
              <w:t>System should display listing of uploaded document as per document grid. (As existing)</w:t>
            </w:r>
          </w:p>
          <w:p w14:paraId="49AF3BC2" w14:textId="77777777" w:rsidR="000D616E" w:rsidRPr="0083563E" w:rsidRDefault="000D616E" w:rsidP="00666390">
            <w:pPr>
              <w:pStyle w:val="ListParagraph"/>
              <w:numPr>
                <w:ilvl w:val="2"/>
                <w:numId w:val="2"/>
              </w:numPr>
              <w:spacing w:line="360" w:lineRule="auto"/>
              <w:contextualSpacing/>
              <w:rPr>
                <w:rFonts w:asciiTheme="minorHAnsi" w:hAnsiTheme="minorHAnsi"/>
                <w:sz w:val="22"/>
                <w:szCs w:val="22"/>
              </w:rPr>
            </w:pPr>
            <w:r w:rsidRPr="0083563E">
              <w:rPr>
                <w:rFonts w:asciiTheme="minorHAnsi" w:hAnsiTheme="minorHAnsi"/>
                <w:sz w:val="22"/>
                <w:szCs w:val="22"/>
              </w:rPr>
              <w:t>These links should be enabled till closing of the negotiation.</w:t>
            </w:r>
          </w:p>
        </w:tc>
      </w:tr>
      <w:tr w:rsidR="000D616E" w:rsidRPr="0083563E" w14:paraId="16B14A9A" w14:textId="77777777" w:rsidTr="002C5BBF">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6EA2D990" w14:textId="77777777" w:rsidR="000D616E" w:rsidRPr="0083563E" w:rsidRDefault="000D616E" w:rsidP="0083563E">
            <w:pPr>
              <w:jc w:val="left"/>
              <w:rPr>
                <w:rFonts w:asciiTheme="minorHAnsi" w:hAnsiTheme="minorHAnsi"/>
                <w:b/>
                <w:i/>
                <w:sz w:val="22"/>
                <w:szCs w:val="22"/>
              </w:rPr>
            </w:pPr>
            <w:r w:rsidRPr="0083563E">
              <w:rPr>
                <w:rFonts w:asciiTheme="minorHAnsi" w:hAnsiTheme="minorHAnsi"/>
                <w:b/>
                <w:i/>
                <w:sz w:val="22"/>
                <w:szCs w:val="22"/>
              </w:rPr>
              <w:t>Users/Actor</w:t>
            </w:r>
          </w:p>
        </w:tc>
        <w:tc>
          <w:tcPr>
            <w:tcW w:w="7947" w:type="dxa"/>
            <w:tcBorders>
              <w:top w:val="single" w:sz="4" w:space="0" w:color="auto"/>
              <w:left w:val="single" w:sz="4" w:space="0" w:color="auto"/>
              <w:bottom w:val="single" w:sz="4" w:space="0" w:color="auto"/>
              <w:right w:val="single" w:sz="4" w:space="0" w:color="auto"/>
            </w:tcBorders>
          </w:tcPr>
          <w:p w14:paraId="7881629E" w14:textId="77777777" w:rsidR="000D616E" w:rsidRPr="0083563E" w:rsidRDefault="000D616E" w:rsidP="00666390">
            <w:pPr>
              <w:numPr>
                <w:ilvl w:val="0"/>
                <w:numId w:val="1"/>
              </w:numPr>
              <w:spacing w:before="0" w:after="0" w:line="360" w:lineRule="auto"/>
              <w:rPr>
                <w:rFonts w:asciiTheme="minorHAnsi" w:hAnsiTheme="minorHAnsi"/>
                <w:sz w:val="22"/>
                <w:szCs w:val="22"/>
              </w:rPr>
            </w:pPr>
            <w:r w:rsidRPr="0083563E">
              <w:rPr>
                <w:rFonts w:asciiTheme="minorHAnsi" w:hAnsiTheme="minorHAnsi"/>
                <w:sz w:val="22"/>
                <w:szCs w:val="22"/>
              </w:rPr>
              <w:t>Bidder</w:t>
            </w:r>
          </w:p>
        </w:tc>
      </w:tr>
    </w:tbl>
    <w:p w14:paraId="2A87AB85" w14:textId="77777777" w:rsidR="000D616E" w:rsidRPr="00265BFE" w:rsidRDefault="000D616E" w:rsidP="000D616E">
      <w:pPr>
        <w:rPr>
          <w:rFonts w:ascii="Calibri" w:hAnsi="Calibri"/>
          <w:lang w:val="x-none" w:eastAsia="x-none" w:bidi="gu-IN"/>
        </w:rPr>
      </w:pPr>
    </w:p>
    <w:p w14:paraId="31CBE249" w14:textId="77777777" w:rsidR="000D616E" w:rsidRPr="002C5BBF" w:rsidRDefault="000D616E" w:rsidP="000D616E">
      <w:pPr>
        <w:spacing w:before="0" w:after="160" w:line="360" w:lineRule="auto"/>
        <w:jc w:val="left"/>
        <w:rPr>
          <w:rFonts w:ascii="Calibri" w:hAnsi="Calibri" w:cs="Arial"/>
          <w:b/>
          <w:i/>
          <w:sz w:val="22"/>
          <w:szCs w:val="22"/>
          <w:lang w:bidi="en-US"/>
        </w:rPr>
      </w:pPr>
      <w:r w:rsidRPr="002C5BBF">
        <w:rPr>
          <w:rFonts w:ascii="Calibri" w:hAnsi="Calibri" w:cs="Arial"/>
          <w:b/>
          <w:i/>
          <w:sz w:val="22"/>
          <w:szCs w:val="22"/>
          <w:lang w:bidi="en-US"/>
        </w:rPr>
        <w:t>Field Level Matrix</w:t>
      </w:r>
    </w:p>
    <w:p w14:paraId="75B4E39B" w14:textId="77777777" w:rsidR="000D616E" w:rsidRPr="002C5BBF" w:rsidRDefault="000D616E" w:rsidP="000D616E">
      <w:pPr>
        <w:spacing w:before="0" w:after="160" w:line="360" w:lineRule="auto"/>
        <w:jc w:val="left"/>
        <w:rPr>
          <w:rFonts w:ascii="Calibri" w:hAnsi="Calibri" w:cs="Arial"/>
          <w:b/>
          <w:sz w:val="22"/>
          <w:szCs w:val="22"/>
          <w:lang w:bidi="en-US"/>
        </w:rPr>
      </w:pPr>
      <w:r w:rsidRPr="002C5BBF">
        <w:rPr>
          <w:rFonts w:ascii="Calibri" w:hAnsi="Calibri" w:cs="Arial"/>
          <w:b/>
          <w:sz w:val="22"/>
          <w:szCs w:val="22"/>
          <w:lang w:bidi="en-US"/>
        </w:rPr>
        <w:t>In case of item wise</w:t>
      </w:r>
    </w:p>
    <w:tbl>
      <w:tblPr>
        <w:tblW w:w="11341" w:type="dxa"/>
        <w:tblInd w:w="-856"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080"/>
        <w:gridCol w:w="1079"/>
        <w:gridCol w:w="1543"/>
        <w:gridCol w:w="1694"/>
        <w:gridCol w:w="1996"/>
        <w:gridCol w:w="1440"/>
        <w:gridCol w:w="2509"/>
      </w:tblGrid>
      <w:tr w:rsidR="000D616E" w:rsidRPr="002C5BBF" w14:paraId="29D9E82D" w14:textId="77777777" w:rsidTr="002C5BBF">
        <w:trPr>
          <w:trHeight w:val="940"/>
        </w:trPr>
        <w:tc>
          <w:tcPr>
            <w:tcW w:w="1080" w:type="dxa"/>
            <w:shd w:val="clear" w:color="auto" w:fill="C4BC96" w:themeFill="background2" w:themeFillShade="BF"/>
          </w:tcPr>
          <w:p w14:paraId="378CB063" w14:textId="77777777" w:rsidR="000D616E" w:rsidRPr="002C5BBF" w:rsidRDefault="000D616E" w:rsidP="000D616E">
            <w:pPr>
              <w:pStyle w:val="ListParagraph"/>
              <w:tabs>
                <w:tab w:val="center" w:pos="4320"/>
                <w:tab w:val="right" w:pos="8640"/>
              </w:tabs>
              <w:spacing w:line="360" w:lineRule="auto"/>
              <w:ind w:left="0"/>
              <w:rPr>
                <w:rFonts w:ascii="Calibri" w:hAnsi="Calibri"/>
                <w:b/>
                <w:sz w:val="22"/>
                <w:szCs w:val="22"/>
              </w:rPr>
            </w:pPr>
            <w:r w:rsidRPr="002C5BBF">
              <w:rPr>
                <w:rFonts w:ascii="Calibri" w:hAnsi="Calibri"/>
                <w:b/>
                <w:sz w:val="22"/>
                <w:szCs w:val="22"/>
              </w:rPr>
              <w:t>Field Name</w:t>
            </w:r>
          </w:p>
        </w:tc>
        <w:tc>
          <w:tcPr>
            <w:tcW w:w="1079" w:type="dxa"/>
            <w:shd w:val="clear" w:color="auto" w:fill="C4BC96" w:themeFill="background2" w:themeFillShade="BF"/>
          </w:tcPr>
          <w:p w14:paraId="2B57A234" w14:textId="77777777" w:rsidR="000D616E" w:rsidRPr="002C5BBF" w:rsidRDefault="000D616E" w:rsidP="000D616E">
            <w:pPr>
              <w:pStyle w:val="ListParagraph"/>
              <w:tabs>
                <w:tab w:val="center" w:pos="4320"/>
                <w:tab w:val="right" w:pos="8640"/>
              </w:tabs>
              <w:spacing w:line="360" w:lineRule="auto"/>
              <w:ind w:left="0"/>
              <w:rPr>
                <w:rFonts w:ascii="Calibri" w:hAnsi="Calibri"/>
                <w:b/>
                <w:sz w:val="22"/>
                <w:szCs w:val="22"/>
              </w:rPr>
            </w:pPr>
            <w:r w:rsidRPr="002C5BBF">
              <w:rPr>
                <w:rFonts w:ascii="Calibri" w:hAnsi="Calibri"/>
                <w:b/>
                <w:sz w:val="22"/>
                <w:szCs w:val="22"/>
              </w:rPr>
              <w:t>Field Type</w:t>
            </w:r>
          </w:p>
        </w:tc>
        <w:tc>
          <w:tcPr>
            <w:tcW w:w="1543" w:type="dxa"/>
            <w:shd w:val="clear" w:color="auto" w:fill="C4BC96" w:themeFill="background2" w:themeFillShade="BF"/>
          </w:tcPr>
          <w:p w14:paraId="5BF66F5E" w14:textId="77777777" w:rsidR="000D616E" w:rsidRPr="002C5BBF" w:rsidRDefault="000D616E" w:rsidP="000D616E">
            <w:pPr>
              <w:pStyle w:val="ListParagraph"/>
              <w:tabs>
                <w:tab w:val="center" w:pos="4320"/>
                <w:tab w:val="right" w:pos="8640"/>
              </w:tabs>
              <w:spacing w:line="360" w:lineRule="auto"/>
              <w:ind w:left="0"/>
              <w:rPr>
                <w:rFonts w:ascii="Calibri" w:hAnsi="Calibri"/>
                <w:b/>
                <w:sz w:val="22"/>
                <w:szCs w:val="22"/>
              </w:rPr>
            </w:pPr>
            <w:r w:rsidRPr="002C5BBF">
              <w:rPr>
                <w:rFonts w:ascii="Calibri" w:hAnsi="Calibri"/>
                <w:b/>
                <w:sz w:val="22"/>
                <w:szCs w:val="22"/>
              </w:rPr>
              <w:t>Mandatory / Non Mandatory</w:t>
            </w:r>
          </w:p>
        </w:tc>
        <w:tc>
          <w:tcPr>
            <w:tcW w:w="1694" w:type="dxa"/>
            <w:shd w:val="clear" w:color="auto" w:fill="C4BC96" w:themeFill="background2" w:themeFillShade="BF"/>
          </w:tcPr>
          <w:p w14:paraId="181B581F" w14:textId="77777777" w:rsidR="000D616E" w:rsidRPr="002C5BBF" w:rsidRDefault="000D616E" w:rsidP="000D616E">
            <w:pPr>
              <w:pStyle w:val="ListParagraph"/>
              <w:tabs>
                <w:tab w:val="center" w:pos="4320"/>
                <w:tab w:val="right" w:pos="8640"/>
              </w:tabs>
              <w:spacing w:line="360" w:lineRule="auto"/>
              <w:ind w:left="0"/>
              <w:rPr>
                <w:rFonts w:ascii="Calibri" w:hAnsi="Calibri"/>
                <w:b/>
                <w:sz w:val="22"/>
                <w:szCs w:val="22"/>
              </w:rPr>
            </w:pPr>
            <w:r w:rsidRPr="002C5BBF">
              <w:rPr>
                <w:rFonts w:ascii="Calibri" w:hAnsi="Calibri"/>
                <w:b/>
                <w:sz w:val="22"/>
                <w:szCs w:val="22"/>
              </w:rPr>
              <w:t>Validation</w:t>
            </w:r>
          </w:p>
        </w:tc>
        <w:tc>
          <w:tcPr>
            <w:tcW w:w="1996" w:type="dxa"/>
            <w:shd w:val="clear" w:color="auto" w:fill="C4BC96" w:themeFill="background2" w:themeFillShade="BF"/>
          </w:tcPr>
          <w:p w14:paraId="6C10511C" w14:textId="77777777" w:rsidR="000D616E" w:rsidRPr="002C5BBF" w:rsidRDefault="000D616E" w:rsidP="000D616E">
            <w:pPr>
              <w:pStyle w:val="ListParagraph"/>
              <w:tabs>
                <w:tab w:val="center" w:pos="4320"/>
                <w:tab w:val="right" w:pos="8640"/>
              </w:tabs>
              <w:spacing w:line="360" w:lineRule="auto"/>
              <w:ind w:left="0"/>
              <w:rPr>
                <w:rFonts w:ascii="Calibri" w:hAnsi="Calibri"/>
                <w:b/>
                <w:sz w:val="22"/>
                <w:szCs w:val="22"/>
              </w:rPr>
            </w:pPr>
            <w:r w:rsidRPr="002C5BBF">
              <w:rPr>
                <w:rFonts w:ascii="Calibri" w:hAnsi="Calibri"/>
                <w:b/>
                <w:sz w:val="22"/>
                <w:szCs w:val="22"/>
              </w:rPr>
              <w:t>Validation Message</w:t>
            </w:r>
          </w:p>
        </w:tc>
        <w:tc>
          <w:tcPr>
            <w:tcW w:w="1440" w:type="dxa"/>
            <w:shd w:val="clear" w:color="auto" w:fill="C4BC96" w:themeFill="background2" w:themeFillShade="BF"/>
          </w:tcPr>
          <w:p w14:paraId="490493AF" w14:textId="77777777" w:rsidR="000D616E" w:rsidRPr="002C5BBF" w:rsidRDefault="000D616E" w:rsidP="000D616E">
            <w:pPr>
              <w:pStyle w:val="ListParagraph"/>
              <w:tabs>
                <w:tab w:val="center" w:pos="4320"/>
                <w:tab w:val="right" w:pos="8640"/>
              </w:tabs>
              <w:spacing w:line="360" w:lineRule="auto"/>
              <w:ind w:left="0"/>
              <w:rPr>
                <w:rFonts w:ascii="Calibri" w:hAnsi="Calibri"/>
                <w:b/>
                <w:sz w:val="22"/>
                <w:szCs w:val="22"/>
              </w:rPr>
            </w:pPr>
            <w:r w:rsidRPr="002C5BBF">
              <w:rPr>
                <w:rFonts w:ascii="Calibri" w:hAnsi="Calibri"/>
                <w:b/>
                <w:sz w:val="22"/>
                <w:szCs w:val="22"/>
              </w:rPr>
              <w:t>Test Data</w:t>
            </w:r>
          </w:p>
        </w:tc>
        <w:tc>
          <w:tcPr>
            <w:tcW w:w="2509" w:type="dxa"/>
            <w:shd w:val="clear" w:color="auto" w:fill="C4BC96" w:themeFill="background2" w:themeFillShade="BF"/>
          </w:tcPr>
          <w:p w14:paraId="4FA28BCC" w14:textId="77777777" w:rsidR="000D616E" w:rsidRPr="002C5BBF" w:rsidRDefault="000D616E" w:rsidP="000D616E">
            <w:pPr>
              <w:pStyle w:val="ListParagraph"/>
              <w:tabs>
                <w:tab w:val="center" w:pos="4320"/>
                <w:tab w:val="right" w:pos="8640"/>
              </w:tabs>
              <w:spacing w:line="360" w:lineRule="auto"/>
              <w:ind w:left="0"/>
              <w:rPr>
                <w:rFonts w:ascii="Calibri" w:hAnsi="Calibri"/>
                <w:b/>
                <w:sz w:val="22"/>
                <w:szCs w:val="22"/>
              </w:rPr>
            </w:pPr>
            <w:r w:rsidRPr="002C5BBF">
              <w:rPr>
                <w:rFonts w:ascii="Calibri" w:hAnsi="Calibri"/>
                <w:b/>
                <w:sz w:val="22"/>
                <w:szCs w:val="22"/>
              </w:rPr>
              <w:t>Remarks</w:t>
            </w:r>
          </w:p>
        </w:tc>
      </w:tr>
      <w:tr w:rsidR="000D616E" w:rsidRPr="002C5BBF" w14:paraId="3AFAF923" w14:textId="77777777" w:rsidTr="002C5BBF">
        <w:trPr>
          <w:trHeight w:val="940"/>
        </w:trPr>
        <w:tc>
          <w:tcPr>
            <w:tcW w:w="1080" w:type="dxa"/>
            <w:shd w:val="clear" w:color="auto" w:fill="FFFFFF"/>
          </w:tcPr>
          <w:p w14:paraId="27ACE2BC"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Round No.</w:t>
            </w:r>
          </w:p>
        </w:tc>
        <w:tc>
          <w:tcPr>
            <w:tcW w:w="1079" w:type="dxa"/>
            <w:shd w:val="clear" w:color="auto" w:fill="FFFFFF"/>
          </w:tcPr>
          <w:p w14:paraId="2E831EB7"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Label</w:t>
            </w:r>
          </w:p>
        </w:tc>
        <w:tc>
          <w:tcPr>
            <w:tcW w:w="1543" w:type="dxa"/>
            <w:shd w:val="clear" w:color="auto" w:fill="FFFFFF"/>
          </w:tcPr>
          <w:p w14:paraId="773E12D7"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w:t>
            </w:r>
          </w:p>
        </w:tc>
        <w:tc>
          <w:tcPr>
            <w:tcW w:w="1694" w:type="dxa"/>
            <w:shd w:val="clear" w:color="auto" w:fill="FFFFFF"/>
          </w:tcPr>
          <w:p w14:paraId="2365C36F"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w:t>
            </w:r>
          </w:p>
        </w:tc>
        <w:tc>
          <w:tcPr>
            <w:tcW w:w="1996" w:type="dxa"/>
            <w:shd w:val="clear" w:color="auto" w:fill="FFFFFF"/>
          </w:tcPr>
          <w:p w14:paraId="12074096"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w:t>
            </w:r>
          </w:p>
        </w:tc>
        <w:tc>
          <w:tcPr>
            <w:tcW w:w="1440" w:type="dxa"/>
            <w:shd w:val="clear" w:color="auto" w:fill="FFFFFF"/>
          </w:tcPr>
          <w:p w14:paraId="3B456401" w14:textId="77777777" w:rsidR="000D616E" w:rsidRPr="002C5BBF" w:rsidRDefault="000D616E" w:rsidP="000D616E">
            <w:pPr>
              <w:pStyle w:val="ListParagraph"/>
              <w:tabs>
                <w:tab w:val="center" w:pos="4320"/>
                <w:tab w:val="right" w:pos="8640"/>
              </w:tabs>
              <w:ind w:left="0"/>
              <w:rPr>
                <w:rFonts w:ascii="Calibri" w:hAnsi="Calibri"/>
                <w:b/>
                <w:sz w:val="22"/>
                <w:szCs w:val="22"/>
              </w:rPr>
            </w:pPr>
            <w:r w:rsidRPr="002C5BBF">
              <w:rPr>
                <w:rFonts w:ascii="Calibri" w:hAnsi="Calibri"/>
                <w:b/>
                <w:sz w:val="22"/>
                <w:szCs w:val="22"/>
              </w:rPr>
              <w:t>-</w:t>
            </w:r>
          </w:p>
        </w:tc>
        <w:tc>
          <w:tcPr>
            <w:tcW w:w="2509" w:type="dxa"/>
            <w:shd w:val="clear" w:color="auto" w:fill="FFFFFF"/>
          </w:tcPr>
          <w:p w14:paraId="701A45F7" w14:textId="77777777" w:rsidR="000D616E" w:rsidRPr="002C5BBF" w:rsidRDefault="000D616E" w:rsidP="000D616E">
            <w:pPr>
              <w:rPr>
                <w:rFonts w:ascii="Calibri" w:hAnsi="Calibri"/>
                <w:sz w:val="22"/>
                <w:szCs w:val="22"/>
              </w:rPr>
            </w:pPr>
            <w:r w:rsidRPr="002C5BBF">
              <w:rPr>
                <w:rFonts w:ascii="Calibri" w:hAnsi="Calibri"/>
                <w:sz w:val="22"/>
                <w:szCs w:val="22"/>
              </w:rPr>
              <w:t>System should display current Round No. of negotiation</w:t>
            </w:r>
          </w:p>
        </w:tc>
      </w:tr>
      <w:tr w:rsidR="000D616E" w:rsidRPr="002C5BBF" w14:paraId="4FB3671B" w14:textId="77777777" w:rsidTr="002C5BBF">
        <w:trPr>
          <w:trHeight w:val="940"/>
        </w:trPr>
        <w:tc>
          <w:tcPr>
            <w:tcW w:w="1080" w:type="dxa"/>
            <w:shd w:val="clear" w:color="auto" w:fill="FFFFFF"/>
          </w:tcPr>
          <w:p w14:paraId="4934767A"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Start Date &amp; Time</w:t>
            </w:r>
          </w:p>
        </w:tc>
        <w:tc>
          <w:tcPr>
            <w:tcW w:w="1079" w:type="dxa"/>
            <w:shd w:val="clear" w:color="auto" w:fill="FFFFFF"/>
          </w:tcPr>
          <w:p w14:paraId="7CB1FA16"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Label</w:t>
            </w:r>
          </w:p>
        </w:tc>
        <w:tc>
          <w:tcPr>
            <w:tcW w:w="1543" w:type="dxa"/>
            <w:shd w:val="clear" w:color="auto" w:fill="FFFFFF"/>
          </w:tcPr>
          <w:p w14:paraId="52D4210A"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w:t>
            </w:r>
          </w:p>
        </w:tc>
        <w:tc>
          <w:tcPr>
            <w:tcW w:w="1694" w:type="dxa"/>
            <w:shd w:val="clear" w:color="auto" w:fill="FFFFFF"/>
          </w:tcPr>
          <w:p w14:paraId="2F0470FF"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w:t>
            </w:r>
          </w:p>
        </w:tc>
        <w:tc>
          <w:tcPr>
            <w:tcW w:w="1996" w:type="dxa"/>
            <w:shd w:val="clear" w:color="auto" w:fill="FFFFFF"/>
          </w:tcPr>
          <w:p w14:paraId="586FC3D9"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w:t>
            </w:r>
          </w:p>
        </w:tc>
        <w:tc>
          <w:tcPr>
            <w:tcW w:w="1440" w:type="dxa"/>
            <w:shd w:val="clear" w:color="auto" w:fill="FFFFFF"/>
          </w:tcPr>
          <w:p w14:paraId="52B9342C" w14:textId="77777777" w:rsidR="000D616E" w:rsidRPr="002C5BBF" w:rsidRDefault="000D616E" w:rsidP="000D616E">
            <w:pPr>
              <w:pStyle w:val="ListParagraph"/>
              <w:tabs>
                <w:tab w:val="center" w:pos="4320"/>
                <w:tab w:val="right" w:pos="8640"/>
              </w:tabs>
              <w:ind w:left="0"/>
              <w:rPr>
                <w:rFonts w:ascii="Calibri" w:hAnsi="Calibri"/>
                <w:b/>
                <w:sz w:val="22"/>
                <w:szCs w:val="22"/>
              </w:rPr>
            </w:pPr>
            <w:r w:rsidRPr="002C5BBF">
              <w:rPr>
                <w:rFonts w:ascii="Calibri" w:hAnsi="Calibri"/>
                <w:b/>
                <w:sz w:val="22"/>
                <w:szCs w:val="22"/>
              </w:rPr>
              <w:t>-</w:t>
            </w:r>
          </w:p>
        </w:tc>
        <w:tc>
          <w:tcPr>
            <w:tcW w:w="2509" w:type="dxa"/>
            <w:shd w:val="clear" w:color="auto" w:fill="FFFFFF"/>
          </w:tcPr>
          <w:p w14:paraId="26135BBF" w14:textId="77777777" w:rsidR="000D616E" w:rsidRPr="002C5BBF" w:rsidRDefault="000D616E" w:rsidP="000D616E">
            <w:pPr>
              <w:rPr>
                <w:rFonts w:ascii="Calibri" w:hAnsi="Calibri"/>
                <w:sz w:val="22"/>
                <w:szCs w:val="22"/>
              </w:rPr>
            </w:pPr>
            <w:r w:rsidRPr="002C5BBF">
              <w:rPr>
                <w:rFonts w:ascii="Calibri" w:hAnsi="Calibri"/>
                <w:sz w:val="22"/>
                <w:szCs w:val="22"/>
              </w:rPr>
              <w:t>System should display Start date &amp; time of current Round No. as per configured by the committee member</w:t>
            </w:r>
          </w:p>
        </w:tc>
      </w:tr>
      <w:tr w:rsidR="000D616E" w:rsidRPr="002C5BBF" w14:paraId="5DF5EE76" w14:textId="77777777" w:rsidTr="002C5BBF">
        <w:trPr>
          <w:trHeight w:val="940"/>
        </w:trPr>
        <w:tc>
          <w:tcPr>
            <w:tcW w:w="1080" w:type="dxa"/>
            <w:shd w:val="clear" w:color="auto" w:fill="FFFFFF"/>
          </w:tcPr>
          <w:p w14:paraId="308763E8"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End Date &amp; Time</w:t>
            </w:r>
          </w:p>
        </w:tc>
        <w:tc>
          <w:tcPr>
            <w:tcW w:w="1079" w:type="dxa"/>
            <w:shd w:val="clear" w:color="auto" w:fill="FFFFFF"/>
          </w:tcPr>
          <w:p w14:paraId="551080BD"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Label</w:t>
            </w:r>
          </w:p>
        </w:tc>
        <w:tc>
          <w:tcPr>
            <w:tcW w:w="1543" w:type="dxa"/>
            <w:shd w:val="clear" w:color="auto" w:fill="FFFFFF"/>
          </w:tcPr>
          <w:p w14:paraId="7527BB1B"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w:t>
            </w:r>
          </w:p>
        </w:tc>
        <w:tc>
          <w:tcPr>
            <w:tcW w:w="1694" w:type="dxa"/>
            <w:shd w:val="clear" w:color="auto" w:fill="FFFFFF"/>
          </w:tcPr>
          <w:p w14:paraId="104202F5"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w:t>
            </w:r>
          </w:p>
        </w:tc>
        <w:tc>
          <w:tcPr>
            <w:tcW w:w="1996" w:type="dxa"/>
            <w:shd w:val="clear" w:color="auto" w:fill="FFFFFF"/>
          </w:tcPr>
          <w:p w14:paraId="4F782621"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w:t>
            </w:r>
          </w:p>
        </w:tc>
        <w:tc>
          <w:tcPr>
            <w:tcW w:w="1440" w:type="dxa"/>
            <w:shd w:val="clear" w:color="auto" w:fill="FFFFFF"/>
          </w:tcPr>
          <w:p w14:paraId="4F5B9182" w14:textId="77777777" w:rsidR="000D616E" w:rsidRPr="002C5BBF" w:rsidRDefault="000D616E" w:rsidP="000D616E">
            <w:pPr>
              <w:pStyle w:val="ListParagraph"/>
              <w:tabs>
                <w:tab w:val="center" w:pos="4320"/>
                <w:tab w:val="right" w:pos="8640"/>
              </w:tabs>
              <w:ind w:left="0"/>
              <w:rPr>
                <w:rFonts w:ascii="Calibri" w:hAnsi="Calibri"/>
                <w:b/>
                <w:sz w:val="22"/>
                <w:szCs w:val="22"/>
              </w:rPr>
            </w:pPr>
            <w:r w:rsidRPr="002C5BBF">
              <w:rPr>
                <w:rFonts w:ascii="Calibri" w:hAnsi="Calibri"/>
                <w:b/>
                <w:sz w:val="22"/>
                <w:szCs w:val="22"/>
              </w:rPr>
              <w:t>-</w:t>
            </w:r>
          </w:p>
        </w:tc>
        <w:tc>
          <w:tcPr>
            <w:tcW w:w="2509" w:type="dxa"/>
            <w:shd w:val="clear" w:color="auto" w:fill="FFFFFF"/>
          </w:tcPr>
          <w:p w14:paraId="06EA1A0C" w14:textId="77777777" w:rsidR="000D616E" w:rsidRPr="002C5BBF" w:rsidRDefault="000D616E" w:rsidP="000D616E">
            <w:pPr>
              <w:rPr>
                <w:rFonts w:ascii="Calibri" w:hAnsi="Calibri"/>
                <w:sz w:val="22"/>
                <w:szCs w:val="22"/>
              </w:rPr>
            </w:pPr>
            <w:r w:rsidRPr="002C5BBF">
              <w:rPr>
                <w:rFonts w:ascii="Calibri" w:hAnsi="Calibri"/>
                <w:sz w:val="22"/>
                <w:szCs w:val="22"/>
              </w:rPr>
              <w:t>System should display end date and time of current Round No. as per configured by the committee member</w:t>
            </w:r>
          </w:p>
        </w:tc>
      </w:tr>
      <w:tr w:rsidR="000D616E" w:rsidRPr="002C5BBF" w14:paraId="3ED6071C" w14:textId="77777777" w:rsidTr="002C5BBF">
        <w:trPr>
          <w:trHeight w:val="940"/>
        </w:trPr>
        <w:tc>
          <w:tcPr>
            <w:tcW w:w="1080" w:type="dxa"/>
            <w:shd w:val="clear" w:color="auto" w:fill="FFFFFF"/>
          </w:tcPr>
          <w:p w14:paraId="3ECA163C"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Status</w:t>
            </w:r>
          </w:p>
        </w:tc>
        <w:tc>
          <w:tcPr>
            <w:tcW w:w="1079" w:type="dxa"/>
            <w:shd w:val="clear" w:color="auto" w:fill="FFFFFF"/>
          </w:tcPr>
          <w:p w14:paraId="69C3CED1"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Label</w:t>
            </w:r>
          </w:p>
        </w:tc>
        <w:tc>
          <w:tcPr>
            <w:tcW w:w="1543" w:type="dxa"/>
            <w:shd w:val="clear" w:color="auto" w:fill="FFFFFF"/>
          </w:tcPr>
          <w:p w14:paraId="17E20BA8"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w:t>
            </w:r>
          </w:p>
        </w:tc>
        <w:tc>
          <w:tcPr>
            <w:tcW w:w="1694" w:type="dxa"/>
            <w:shd w:val="clear" w:color="auto" w:fill="FFFFFF"/>
          </w:tcPr>
          <w:p w14:paraId="55E5FCCE"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w:t>
            </w:r>
          </w:p>
        </w:tc>
        <w:tc>
          <w:tcPr>
            <w:tcW w:w="1996" w:type="dxa"/>
            <w:shd w:val="clear" w:color="auto" w:fill="FFFFFF"/>
          </w:tcPr>
          <w:p w14:paraId="73203D54"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w:t>
            </w:r>
          </w:p>
        </w:tc>
        <w:tc>
          <w:tcPr>
            <w:tcW w:w="1440" w:type="dxa"/>
            <w:shd w:val="clear" w:color="auto" w:fill="FFFFFF"/>
          </w:tcPr>
          <w:p w14:paraId="36DDBF32" w14:textId="77777777" w:rsidR="000D616E" w:rsidRPr="002C5BBF" w:rsidRDefault="000D616E" w:rsidP="000D616E">
            <w:pPr>
              <w:pStyle w:val="ListParagraph"/>
              <w:tabs>
                <w:tab w:val="center" w:pos="4320"/>
                <w:tab w:val="right" w:pos="8640"/>
              </w:tabs>
              <w:ind w:left="0"/>
              <w:rPr>
                <w:rFonts w:ascii="Calibri" w:hAnsi="Calibri"/>
                <w:b/>
                <w:sz w:val="22"/>
                <w:szCs w:val="22"/>
              </w:rPr>
            </w:pPr>
            <w:r w:rsidRPr="002C5BBF">
              <w:rPr>
                <w:rFonts w:ascii="Calibri" w:hAnsi="Calibri"/>
                <w:b/>
                <w:sz w:val="22"/>
                <w:szCs w:val="22"/>
              </w:rPr>
              <w:t>-</w:t>
            </w:r>
          </w:p>
        </w:tc>
        <w:tc>
          <w:tcPr>
            <w:tcW w:w="2509" w:type="dxa"/>
            <w:shd w:val="clear" w:color="auto" w:fill="FFFFFF"/>
          </w:tcPr>
          <w:p w14:paraId="73FCA86B" w14:textId="77777777" w:rsidR="000D616E" w:rsidRPr="002C5BBF" w:rsidRDefault="000D616E" w:rsidP="000D616E">
            <w:pPr>
              <w:rPr>
                <w:rFonts w:ascii="Calibri" w:hAnsi="Calibri"/>
                <w:sz w:val="22"/>
                <w:szCs w:val="22"/>
              </w:rPr>
            </w:pPr>
            <w:r w:rsidRPr="002C5BBF">
              <w:rPr>
                <w:rFonts w:ascii="Calibri" w:hAnsi="Calibri"/>
                <w:sz w:val="22"/>
                <w:szCs w:val="22"/>
              </w:rPr>
              <w:t>System should display the status as per the negotiation process currently going on.</w:t>
            </w:r>
          </w:p>
        </w:tc>
      </w:tr>
      <w:tr w:rsidR="000D616E" w:rsidRPr="002C5BBF" w14:paraId="3B8A801C" w14:textId="77777777" w:rsidTr="002C5BBF">
        <w:trPr>
          <w:trHeight w:val="940"/>
        </w:trPr>
        <w:tc>
          <w:tcPr>
            <w:tcW w:w="1080" w:type="dxa"/>
            <w:shd w:val="clear" w:color="auto" w:fill="FFFFFF"/>
          </w:tcPr>
          <w:p w14:paraId="33DB88ED"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&lt;Envelope Name&gt;</w:t>
            </w:r>
          </w:p>
        </w:tc>
        <w:tc>
          <w:tcPr>
            <w:tcW w:w="1079" w:type="dxa"/>
            <w:shd w:val="clear" w:color="auto" w:fill="FFFFFF"/>
          </w:tcPr>
          <w:p w14:paraId="0820B814"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Label</w:t>
            </w:r>
          </w:p>
        </w:tc>
        <w:tc>
          <w:tcPr>
            <w:tcW w:w="1543" w:type="dxa"/>
            <w:shd w:val="clear" w:color="auto" w:fill="FFFFFF"/>
          </w:tcPr>
          <w:p w14:paraId="6A4291C8" w14:textId="77777777" w:rsidR="000D616E" w:rsidRPr="002C5BBF" w:rsidRDefault="000D616E" w:rsidP="000D616E">
            <w:pPr>
              <w:pStyle w:val="ListParagraph"/>
              <w:tabs>
                <w:tab w:val="center" w:pos="4320"/>
                <w:tab w:val="right" w:pos="8640"/>
              </w:tabs>
              <w:ind w:left="0"/>
              <w:rPr>
                <w:rFonts w:ascii="Calibri" w:hAnsi="Calibri"/>
                <w:sz w:val="22"/>
                <w:szCs w:val="22"/>
              </w:rPr>
            </w:pPr>
          </w:p>
        </w:tc>
        <w:tc>
          <w:tcPr>
            <w:tcW w:w="1694" w:type="dxa"/>
            <w:shd w:val="clear" w:color="auto" w:fill="FFFFFF"/>
          </w:tcPr>
          <w:p w14:paraId="16DFA08B" w14:textId="77777777" w:rsidR="000D616E" w:rsidRPr="002C5BBF" w:rsidRDefault="000D616E" w:rsidP="000D616E">
            <w:pPr>
              <w:pStyle w:val="ListParagraph"/>
              <w:tabs>
                <w:tab w:val="center" w:pos="4320"/>
                <w:tab w:val="right" w:pos="8640"/>
              </w:tabs>
              <w:ind w:left="0"/>
              <w:rPr>
                <w:rFonts w:ascii="Calibri" w:hAnsi="Calibri"/>
                <w:sz w:val="22"/>
                <w:szCs w:val="22"/>
              </w:rPr>
            </w:pPr>
          </w:p>
        </w:tc>
        <w:tc>
          <w:tcPr>
            <w:tcW w:w="1996" w:type="dxa"/>
            <w:shd w:val="clear" w:color="auto" w:fill="FFFFFF"/>
          </w:tcPr>
          <w:p w14:paraId="1C1EA3C7" w14:textId="77777777" w:rsidR="000D616E" w:rsidRPr="002C5BBF" w:rsidRDefault="000D616E" w:rsidP="000D616E">
            <w:pPr>
              <w:pStyle w:val="ListParagraph"/>
              <w:tabs>
                <w:tab w:val="center" w:pos="4320"/>
                <w:tab w:val="right" w:pos="8640"/>
              </w:tabs>
              <w:ind w:left="0"/>
              <w:rPr>
                <w:rFonts w:ascii="Calibri" w:hAnsi="Calibri"/>
                <w:sz w:val="22"/>
                <w:szCs w:val="22"/>
              </w:rPr>
            </w:pPr>
          </w:p>
        </w:tc>
        <w:tc>
          <w:tcPr>
            <w:tcW w:w="1440" w:type="dxa"/>
            <w:shd w:val="clear" w:color="auto" w:fill="FFFFFF"/>
          </w:tcPr>
          <w:p w14:paraId="5E7DD45F" w14:textId="77777777" w:rsidR="000D616E" w:rsidRPr="002C5BBF" w:rsidRDefault="000D616E" w:rsidP="000D616E">
            <w:pPr>
              <w:pStyle w:val="ListParagraph"/>
              <w:tabs>
                <w:tab w:val="center" w:pos="4320"/>
                <w:tab w:val="right" w:pos="8640"/>
              </w:tabs>
              <w:ind w:left="0"/>
              <w:rPr>
                <w:rFonts w:ascii="Calibri" w:hAnsi="Calibri"/>
                <w:b/>
                <w:sz w:val="22"/>
                <w:szCs w:val="22"/>
              </w:rPr>
            </w:pPr>
          </w:p>
        </w:tc>
        <w:tc>
          <w:tcPr>
            <w:tcW w:w="2509" w:type="dxa"/>
            <w:shd w:val="clear" w:color="auto" w:fill="FFFFFF"/>
          </w:tcPr>
          <w:p w14:paraId="1C491A81" w14:textId="77777777" w:rsidR="000D616E" w:rsidRPr="002C5BBF" w:rsidRDefault="000D616E" w:rsidP="000D616E">
            <w:pPr>
              <w:rPr>
                <w:rFonts w:ascii="Calibri" w:hAnsi="Calibri"/>
                <w:sz w:val="22"/>
                <w:szCs w:val="22"/>
              </w:rPr>
            </w:pPr>
          </w:p>
        </w:tc>
      </w:tr>
      <w:tr w:rsidR="000D616E" w:rsidRPr="002C5BBF" w14:paraId="232C12F1" w14:textId="77777777" w:rsidTr="002C5BBF">
        <w:trPr>
          <w:trHeight w:val="940"/>
        </w:trPr>
        <w:tc>
          <w:tcPr>
            <w:tcW w:w="1080" w:type="dxa"/>
            <w:shd w:val="clear" w:color="auto" w:fill="FFFFFF"/>
          </w:tcPr>
          <w:p w14:paraId="4B618352"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&lt;Bidding Form Name&gt;</w:t>
            </w:r>
          </w:p>
        </w:tc>
        <w:tc>
          <w:tcPr>
            <w:tcW w:w="1079" w:type="dxa"/>
            <w:shd w:val="clear" w:color="auto" w:fill="FFFFFF"/>
          </w:tcPr>
          <w:p w14:paraId="76F7AFC3"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Label</w:t>
            </w:r>
          </w:p>
        </w:tc>
        <w:tc>
          <w:tcPr>
            <w:tcW w:w="1543" w:type="dxa"/>
            <w:shd w:val="clear" w:color="auto" w:fill="FFFFFF"/>
          </w:tcPr>
          <w:p w14:paraId="171EB6EA" w14:textId="77777777" w:rsidR="000D616E" w:rsidRPr="002C5BBF" w:rsidRDefault="000D616E" w:rsidP="000D616E">
            <w:pPr>
              <w:pStyle w:val="ListParagraph"/>
              <w:tabs>
                <w:tab w:val="center" w:pos="4320"/>
                <w:tab w:val="right" w:pos="8640"/>
              </w:tabs>
              <w:ind w:left="0"/>
              <w:rPr>
                <w:rFonts w:ascii="Calibri" w:hAnsi="Calibri"/>
                <w:sz w:val="22"/>
                <w:szCs w:val="22"/>
              </w:rPr>
            </w:pPr>
          </w:p>
        </w:tc>
        <w:tc>
          <w:tcPr>
            <w:tcW w:w="1694" w:type="dxa"/>
            <w:shd w:val="clear" w:color="auto" w:fill="FFFFFF"/>
          </w:tcPr>
          <w:p w14:paraId="105BF837" w14:textId="77777777" w:rsidR="000D616E" w:rsidRPr="002C5BBF" w:rsidRDefault="000D616E" w:rsidP="000D616E">
            <w:pPr>
              <w:pStyle w:val="ListParagraph"/>
              <w:tabs>
                <w:tab w:val="center" w:pos="4320"/>
                <w:tab w:val="right" w:pos="8640"/>
              </w:tabs>
              <w:ind w:left="0"/>
              <w:rPr>
                <w:rFonts w:ascii="Calibri" w:hAnsi="Calibri"/>
                <w:sz w:val="22"/>
                <w:szCs w:val="22"/>
              </w:rPr>
            </w:pPr>
          </w:p>
        </w:tc>
        <w:tc>
          <w:tcPr>
            <w:tcW w:w="1996" w:type="dxa"/>
            <w:shd w:val="clear" w:color="auto" w:fill="FFFFFF"/>
          </w:tcPr>
          <w:p w14:paraId="334E1B37" w14:textId="77777777" w:rsidR="000D616E" w:rsidRPr="002C5BBF" w:rsidRDefault="000D616E" w:rsidP="000D616E">
            <w:pPr>
              <w:pStyle w:val="ListParagraph"/>
              <w:tabs>
                <w:tab w:val="center" w:pos="4320"/>
                <w:tab w:val="right" w:pos="8640"/>
              </w:tabs>
              <w:ind w:left="0"/>
              <w:rPr>
                <w:rFonts w:ascii="Calibri" w:hAnsi="Calibri"/>
                <w:sz w:val="22"/>
                <w:szCs w:val="22"/>
              </w:rPr>
            </w:pPr>
          </w:p>
        </w:tc>
        <w:tc>
          <w:tcPr>
            <w:tcW w:w="1440" w:type="dxa"/>
            <w:shd w:val="clear" w:color="auto" w:fill="FFFFFF"/>
          </w:tcPr>
          <w:p w14:paraId="5676E086" w14:textId="77777777" w:rsidR="000D616E" w:rsidRPr="002C5BBF" w:rsidRDefault="000D616E" w:rsidP="000D616E">
            <w:pPr>
              <w:pStyle w:val="ListParagraph"/>
              <w:tabs>
                <w:tab w:val="center" w:pos="4320"/>
                <w:tab w:val="right" w:pos="8640"/>
              </w:tabs>
              <w:ind w:left="0"/>
              <w:rPr>
                <w:rFonts w:ascii="Calibri" w:hAnsi="Calibri"/>
                <w:b/>
                <w:sz w:val="22"/>
                <w:szCs w:val="22"/>
              </w:rPr>
            </w:pPr>
          </w:p>
        </w:tc>
        <w:tc>
          <w:tcPr>
            <w:tcW w:w="2509" w:type="dxa"/>
            <w:shd w:val="clear" w:color="auto" w:fill="FFFFFF"/>
          </w:tcPr>
          <w:p w14:paraId="299062D3" w14:textId="77777777" w:rsidR="000D616E" w:rsidRPr="002C5BBF" w:rsidRDefault="000D616E" w:rsidP="000D616E">
            <w:pPr>
              <w:rPr>
                <w:rFonts w:ascii="Calibri" w:hAnsi="Calibri"/>
                <w:sz w:val="22"/>
                <w:szCs w:val="22"/>
              </w:rPr>
            </w:pPr>
          </w:p>
        </w:tc>
      </w:tr>
    </w:tbl>
    <w:p w14:paraId="6CDF7CAB" w14:textId="77777777" w:rsidR="000D616E" w:rsidRPr="00265BFE" w:rsidRDefault="000D616E" w:rsidP="000D616E">
      <w:pPr>
        <w:rPr>
          <w:rFonts w:ascii="Calibri" w:hAnsi="Calibri"/>
        </w:rPr>
      </w:pPr>
    </w:p>
    <w:p w14:paraId="54BE9326" w14:textId="77777777" w:rsidR="000D616E" w:rsidRPr="002C5BBF" w:rsidRDefault="000D616E" w:rsidP="000D616E">
      <w:pPr>
        <w:rPr>
          <w:rFonts w:ascii="Calibri" w:hAnsi="Calibri"/>
          <w:b/>
          <w:sz w:val="22"/>
          <w:szCs w:val="22"/>
        </w:rPr>
      </w:pPr>
      <w:r w:rsidRPr="002C5BBF">
        <w:rPr>
          <w:rFonts w:ascii="Calibri" w:hAnsi="Calibri"/>
          <w:b/>
          <w:sz w:val="22"/>
          <w:szCs w:val="22"/>
        </w:rPr>
        <w:t>In case of Grand Total</w:t>
      </w:r>
    </w:p>
    <w:tbl>
      <w:tblPr>
        <w:tblW w:w="11341" w:type="dxa"/>
        <w:tblInd w:w="-856"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080"/>
        <w:gridCol w:w="1079"/>
        <w:gridCol w:w="1543"/>
        <w:gridCol w:w="1694"/>
        <w:gridCol w:w="1996"/>
        <w:gridCol w:w="1440"/>
        <w:gridCol w:w="2509"/>
      </w:tblGrid>
      <w:tr w:rsidR="000D616E" w:rsidRPr="002C5BBF" w14:paraId="62583D79" w14:textId="77777777" w:rsidTr="002C5BBF">
        <w:trPr>
          <w:trHeight w:val="940"/>
        </w:trPr>
        <w:tc>
          <w:tcPr>
            <w:tcW w:w="1080" w:type="dxa"/>
            <w:shd w:val="clear" w:color="auto" w:fill="C4BC96" w:themeFill="background2" w:themeFillShade="BF"/>
          </w:tcPr>
          <w:p w14:paraId="2E1FE95B" w14:textId="77777777" w:rsidR="000D616E" w:rsidRPr="002C5BBF" w:rsidRDefault="000D616E" w:rsidP="000D616E">
            <w:pPr>
              <w:pStyle w:val="ListParagraph"/>
              <w:tabs>
                <w:tab w:val="center" w:pos="4320"/>
                <w:tab w:val="right" w:pos="8640"/>
              </w:tabs>
              <w:spacing w:line="360" w:lineRule="auto"/>
              <w:ind w:left="0"/>
              <w:rPr>
                <w:rFonts w:ascii="Calibri" w:hAnsi="Calibri"/>
                <w:b/>
                <w:sz w:val="22"/>
                <w:szCs w:val="22"/>
              </w:rPr>
            </w:pPr>
            <w:r w:rsidRPr="002C5BBF">
              <w:rPr>
                <w:rFonts w:ascii="Calibri" w:hAnsi="Calibri"/>
                <w:b/>
                <w:sz w:val="22"/>
                <w:szCs w:val="22"/>
              </w:rPr>
              <w:t>Field Name</w:t>
            </w:r>
          </w:p>
        </w:tc>
        <w:tc>
          <w:tcPr>
            <w:tcW w:w="1079" w:type="dxa"/>
            <w:shd w:val="clear" w:color="auto" w:fill="C4BC96" w:themeFill="background2" w:themeFillShade="BF"/>
          </w:tcPr>
          <w:p w14:paraId="194805A7" w14:textId="77777777" w:rsidR="000D616E" w:rsidRPr="002C5BBF" w:rsidRDefault="000D616E" w:rsidP="000D616E">
            <w:pPr>
              <w:pStyle w:val="ListParagraph"/>
              <w:tabs>
                <w:tab w:val="center" w:pos="4320"/>
                <w:tab w:val="right" w:pos="8640"/>
              </w:tabs>
              <w:spacing w:line="360" w:lineRule="auto"/>
              <w:ind w:left="0"/>
              <w:rPr>
                <w:rFonts w:ascii="Calibri" w:hAnsi="Calibri"/>
                <w:b/>
                <w:sz w:val="22"/>
                <w:szCs w:val="22"/>
              </w:rPr>
            </w:pPr>
            <w:r w:rsidRPr="002C5BBF">
              <w:rPr>
                <w:rFonts w:ascii="Calibri" w:hAnsi="Calibri"/>
                <w:b/>
                <w:sz w:val="22"/>
                <w:szCs w:val="22"/>
              </w:rPr>
              <w:t>Field Type</w:t>
            </w:r>
          </w:p>
        </w:tc>
        <w:tc>
          <w:tcPr>
            <w:tcW w:w="1543" w:type="dxa"/>
            <w:shd w:val="clear" w:color="auto" w:fill="C4BC96" w:themeFill="background2" w:themeFillShade="BF"/>
          </w:tcPr>
          <w:p w14:paraId="7B0D96FB" w14:textId="77777777" w:rsidR="000D616E" w:rsidRPr="002C5BBF" w:rsidRDefault="000D616E" w:rsidP="000D616E">
            <w:pPr>
              <w:pStyle w:val="ListParagraph"/>
              <w:tabs>
                <w:tab w:val="center" w:pos="4320"/>
                <w:tab w:val="right" w:pos="8640"/>
              </w:tabs>
              <w:spacing w:line="360" w:lineRule="auto"/>
              <w:ind w:left="0"/>
              <w:rPr>
                <w:rFonts w:ascii="Calibri" w:hAnsi="Calibri"/>
                <w:b/>
                <w:sz w:val="22"/>
                <w:szCs w:val="22"/>
              </w:rPr>
            </w:pPr>
            <w:r w:rsidRPr="002C5BBF">
              <w:rPr>
                <w:rFonts w:ascii="Calibri" w:hAnsi="Calibri"/>
                <w:b/>
                <w:sz w:val="22"/>
                <w:szCs w:val="22"/>
              </w:rPr>
              <w:t>Mandatory / Non Mandatory</w:t>
            </w:r>
          </w:p>
        </w:tc>
        <w:tc>
          <w:tcPr>
            <w:tcW w:w="1694" w:type="dxa"/>
            <w:shd w:val="clear" w:color="auto" w:fill="C4BC96" w:themeFill="background2" w:themeFillShade="BF"/>
          </w:tcPr>
          <w:p w14:paraId="536607AE" w14:textId="77777777" w:rsidR="000D616E" w:rsidRPr="002C5BBF" w:rsidRDefault="000D616E" w:rsidP="000D616E">
            <w:pPr>
              <w:pStyle w:val="ListParagraph"/>
              <w:tabs>
                <w:tab w:val="center" w:pos="4320"/>
                <w:tab w:val="right" w:pos="8640"/>
              </w:tabs>
              <w:spacing w:line="360" w:lineRule="auto"/>
              <w:ind w:left="0"/>
              <w:rPr>
                <w:rFonts w:ascii="Calibri" w:hAnsi="Calibri"/>
                <w:b/>
                <w:sz w:val="22"/>
                <w:szCs w:val="22"/>
              </w:rPr>
            </w:pPr>
            <w:r w:rsidRPr="002C5BBF">
              <w:rPr>
                <w:rFonts w:ascii="Calibri" w:hAnsi="Calibri"/>
                <w:b/>
                <w:sz w:val="22"/>
                <w:szCs w:val="22"/>
              </w:rPr>
              <w:t>Validation</w:t>
            </w:r>
          </w:p>
        </w:tc>
        <w:tc>
          <w:tcPr>
            <w:tcW w:w="1996" w:type="dxa"/>
            <w:shd w:val="clear" w:color="auto" w:fill="C4BC96" w:themeFill="background2" w:themeFillShade="BF"/>
          </w:tcPr>
          <w:p w14:paraId="0C4178A7" w14:textId="77777777" w:rsidR="000D616E" w:rsidRPr="002C5BBF" w:rsidRDefault="000D616E" w:rsidP="000D616E">
            <w:pPr>
              <w:pStyle w:val="ListParagraph"/>
              <w:tabs>
                <w:tab w:val="center" w:pos="4320"/>
                <w:tab w:val="right" w:pos="8640"/>
              </w:tabs>
              <w:spacing w:line="360" w:lineRule="auto"/>
              <w:ind w:left="0"/>
              <w:rPr>
                <w:rFonts w:ascii="Calibri" w:hAnsi="Calibri"/>
                <w:b/>
                <w:sz w:val="22"/>
                <w:szCs w:val="22"/>
              </w:rPr>
            </w:pPr>
            <w:r w:rsidRPr="002C5BBF">
              <w:rPr>
                <w:rFonts w:ascii="Calibri" w:hAnsi="Calibri"/>
                <w:b/>
                <w:sz w:val="22"/>
                <w:szCs w:val="22"/>
              </w:rPr>
              <w:t>Validation Message</w:t>
            </w:r>
          </w:p>
        </w:tc>
        <w:tc>
          <w:tcPr>
            <w:tcW w:w="1440" w:type="dxa"/>
            <w:shd w:val="clear" w:color="auto" w:fill="C4BC96" w:themeFill="background2" w:themeFillShade="BF"/>
          </w:tcPr>
          <w:p w14:paraId="46BE5B5C" w14:textId="77777777" w:rsidR="000D616E" w:rsidRPr="002C5BBF" w:rsidRDefault="000D616E" w:rsidP="000D616E">
            <w:pPr>
              <w:pStyle w:val="ListParagraph"/>
              <w:tabs>
                <w:tab w:val="center" w:pos="4320"/>
                <w:tab w:val="right" w:pos="8640"/>
              </w:tabs>
              <w:spacing w:line="360" w:lineRule="auto"/>
              <w:ind w:left="0"/>
              <w:rPr>
                <w:rFonts w:ascii="Calibri" w:hAnsi="Calibri"/>
                <w:b/>
                <w:sz w:val="22"/>
                <w:szCs w:val="22"/>
              </w:rPr>
            </w:pPr>
            <w:r w:rsidRPr="002C5BBF">
              <w:rPr>
                <w:rFonts w:ascii="Calibri" w:hAnsi="Calibri"/>
                <w:b/>
                <w:sz w:val="22"/>
                <w:szCs w:val="22"/>
              </w:rPr>
              <w:t>Test Data</w:t>
            </w:r>
          </w:p>
        </w:tc>
        <w:tc>
          <w:tcPr>
            <w:tcW w:w="2509" w:type="dxa"/>
            <w:shd w:val="clear" w:color="auto" w:fill="C4BC96" w:themeFill="background2" w:themeFillShade="BF"/>
          </w:tcPr>
          <w:p w14:paraId="0FC3B736" w14:textId="77777777" w:rsidR="000D616E" w:rsidRPr="002C5BBF" w:rsidRDefault="000D616E" w:rsidP="000D616E">
            <w:pPr>
              <w:pStyle w:val="ListParagraph"/>
              <w:tabs>
                <w:tab w:val="center" w:pos="4320"/>
                <w:tab w:val="right" w:pos="8640"/>
              </w:tabs>
              <w:spacing w:line="360" w:lineRule="auto"/>
              <w:ind w:left="0"/>
              <w:rPr>
                <w:rFonts w:ascii="Calibri" w:hAnsi="Calibri"/>
                <w:b/>
                <w:sz w:val="22"/>
                <w:szCs w:val="22"/>
              </w:rPr>
            </w:pPr>
            <w:r w:rsidRPr="002C5BBF">
              <w:rPr>
                <w:rFonts w:ascii="Calibri" w:hAnsi="Calibri"/>
                <w:b/>
                <w:sz w:val="22"/>
                <w:szCs w:val="22"/>
              </w:rPr>
              <w:t>Remarks</w:t>
            </w:r>
          </w:p>
        </w:tc>
      </w:tr>
      <w:tr w:rsidR="000D616E" w:rsidRPr="002C5BBF" w14:paraId="2EBD3BF3" w14:textId="77777777" w:rsidTr="002C5BBF">
        <w:trPr>
          <w:trHeight w:val="940"/>
        </w:trPr>
        <w:tc>
          <w:tcPr>
            <w:tcW w:w="1080" w:type="dxa"/>
            <w:shd w:val="clear" w:color="auto" w:fill="FFFFFF"/>
          </w:tcPr>
          <w:p w14:paraId="6E3B4743"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Round No.</w:t>
            </w:r>
          </w:p>
        </w:tc>
        <w:tc>
          <w:tcPr>
            <w:tcW w:w="1079" w:type="dxa"/>
            <w:shd w:val="clear" w:color="auto" w:fill="FFFFFF"/>
          </w:tcPr>
          <w:p w14:paraId="7329BC4A"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Label</w:t>
            </w:r>
          </w:p>
        </w:tc>
        <w:tc>
          <w:tcPr>
            <w:tcW w:w="1543" w:type="dxa"/>
            <w:shd w:val="clear" w:color="auto" w:fill="FFFFFF"/>
          </w:tcPr>
          <w:p w14:paraId="232952E7"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w:t>
            </w:r>
          </w:p>
        </w:tc>
        <w:tc>
          <w:tcPr>
            <w:tcW w:w="1694" w:type="dxa"/>
            <w:shd w:val="clear" w:color="auto" w:fill="FFFFFF"/>
          </w:tcPr>
          <w:p w14:paraId="035E30AD"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w:t>
            </w:r>
          </w:p>
        </w:tc>
        <w:tc>
          <w:tcPr>
            <w:tcW w:w="1996" w:type="dxa"/>
            <w:shd w:val="clear" w:color="auto" w:fill="FFFFFF"/>
          </w:tcPr>
          <w:p w14:paraId="4F7E1EA2"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w:t>
            </w:r>
          </w:p>
        </w:tc>
        <w:tc>
          <w:tcPr>
            <w:tcW w:w="1440" w:type="dxa"/>
            <w:shd w:val="clear" w:color="auto" w:fill="FFFFFF"/>
          </w:tcPr>
          <w:p w14:paraId="346A1920" w14:textId="77777777" w:rsidR="000D616E" w:rsidRPr="002C5BBF" w:rsidRDefault="000D616E" w:rsidP="000D616E">
            <w:pPr>
              <w:pStyle w:val="ListParagraph"/>
              <w:tabs>
                <w:tab w:val="center" w:pos="4320"/>
                <w:tab w:val="right" w:pos="8640"/>
              </w:tabs>
              <w:ind w:left="0"/>
              <w:rPr>
                <w:rFonts w:ascii="Calibri" w:hAnsi="Calibri"/>
                <w:b/>
                <w:sz w:val="22"/>
                <w:szCs w:val="22"/>
              </w:rPr>
            </w:pPr>
            <w:r w:rsidRPr="002C5BBF">
              <w:rPr>
                <w:rFonts w:ascii="Calibri" w:hAnsi="Calibri"/>
                <w:b/>
                <w:sz w:val="22"/>
                <w:szCs w:val="22"/>
              </w:rPr>
              <w:t>-</w:t>
            </w:r>
          </w:p>
        </w:tc>
        <w:tc>
          <w:tcPr>
            <w:tcW w:w="2509" w:type="dxa"/>
            <w:shd w:val="clear" w:color="auto" w:fill="FFFFFF"/>
          </w:tcPr>
          <w:p w14:paraId="6552A628" w14:textId="77777777" w:rsidR="000D616E" w:rsidRPr="002C5BBF" w:rsidRDefault="000D616E" w:rsidP="000D616E">
            <w:pPr>
              <w:rPr>
                <w:rFonts w:ascii="Calibri" w:hAnsi="Calibri"/>
                <w:sz w:val="22"/>
                <w:szCs w:val="22"/>
              </w:rPr>
            </w:pPr>
            <w:r w:rsidRPr="002C5BBF">
              <w:rPr>
                <w:rFonts w:ascii="Calibri" w:hAnsi="Calibri"/>
                <w:sz w:val="22"/>
                <w:szCs w:val="22"/>
              </w:rPr>
              <w:t>System should display current Round No. of negotiation</w:t>
            </w:r>
          </w:p>
        </w:tc>
      </w:tr>
      <w:tr w:rsidR="000D616E" w:rsidRPr="002C5BBF" w14:paraId="2BE993F2" w14:textId="77777777" w:rsidTr="002C5BBF">
        <w:trPr>
          <w:trHeight w:val="940"/>
        </w:trPr>
        <w:tc>
          <w:tcPr>
            <w:tcW w:w="1080" w:type="dxa"/>
            <w:shd w:val="clear" w:color="auto" w:fill="FFFFFF"/>
          </w:tcPr>
          <w:p w14:paraId="2CB1B6F0"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Start Date &amp; Time</w:t>
            </w:r>
          </w:p>
        </w:tc>
        <w:tc>
          <w:tcPr>
            <w:tcW w:w="1079" w:type="dxa"/>
            <w:shd w:val="clear" w:color="auto" w:fill="FFFFFF"/>
          </w:tcPr>
          <w:p w14:paraId="38C3F0FA"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Label</w:t>
            </w:r>
          </w:p>
        </w:tc>
        <w:tc>
          <w:tcPr>
            <w:tcW w:w="1543" w:type="dxa"/>
            <w:shd w:val="clear" w:color="auto" w:fill="FFFFFF"/>
          </w:tcPr>
          <w:p w14:paraId="50006DDA"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w:t>
            </w:r>
          </w:p>
        </w:tc>
        <w:tc>
          <w:tcPr>
            <w:tcW w:w="1694" w:type="dxa"/>
            <w:shd w:val="clear" w:color="auto" w:fill="FFFFFF"/>
          </w:tcPr>
          <w:p w14:paraId="3B832587"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w:t>
            </w:r>
          </w:p>
        </w:tc>
        <w:tc>
          <w:tcPr>
            <w:tcW w:w="1996" w:type="dxa"/>
            <w:shd w:val="clear" w:color="auto" w:fill="FFFFFF"/>
          </w:tcPr>
          <w:p w14:paraId="31438403"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w:t>
            </w:r>
          </w:p>
        </w:tc>
        <w:tc>
          <w:tcPr>
            <w:tcW w:w="1440" w:type="dxa"/>
            <w:shd w:val="clear" w:color="auto" w:fill="FFFFFF"/>
          </w:tcPr>
          <w:p w14:paraId="062C2403" w14:textId="77777777" w:rsidR="000D616E" w:rsidRPr="002C5BBF" w:rsidRDefault="000D616E" w:rsidP="000D616E">
            <w:pPr>
              <w:pStyle w:val="ListParagraph"/>
              <w:tabs>
                <w:tab w:val="center" w:pos="4320"/>
                <w:tab w:val="right" w:pos="8640"/>
              </w:tabs>
              <w:ind w:left="0"/>
              <w:rPr>
                <w:rFonts w:ascii="Calibri" w:hAnsi="Calibri"/>
                <w:b/>
                <w:sz w:val="22"/>
                <w:szCs w:val="22"/>
              </w:rPr>
            </w:pPr>
            <w:r w:rsidRPr="002C5BBF">
              <w:rPr>
                <w:rFonts w:ascii="Calibri" w:hAnsi="Calibri"/>
                <w:b/>
                <w:sz w:val="22"/>
                <w:szCs w:val="22"/>
              </w:rPr>
              <w:t>-</w:t>
            </w:r>
          </w:p>
        </w:tc>
        <w:tc>
          <w:tcPr>
            <w:tcW w:w="2509" w:type="dxa"/>
            <w:shd w:val="clear" w:color="auto" w:fill="FFFFFF"/>
          </w:tcPr>
          <w:p w14:paraId="666E2E0D" w14:textId="77777777" w:rsidR="000D616E" w:rsidRPr="002C5BBF" w:rsidRDefault="000D616E" w:rsidP="000D616E">
            <w:pPr>
              <w:rPr>
                <w:rFonts w:ascii="Calibri" w:hAnsi="Calibri"/>
                <w:sz w:val="22"/>
                <w:szCs w:val="22"/>
              </w:rPr>
            </w:pPr>
            <w:r w:rsidRPr="002C5BBF">
              <w:rPr>
                <w:rFonts w:ascii="Calibri" w:hAnsi="Calibri"/>
                <w:sz w:val="22"/>
                <w:szCs w:val="22"/>
              </w:rPr>
              <w:t>System should display Start date &amp; time of current Round No. as per configured by the committee member</w:t>
            </w:r>
          </w:p>
        </w:tc>
      </w:tr>
      <w:tr w:rsidR="000D616E" w:rsidRPr="002C5BBF" w14:paraId="7DA1B206" w14:textId="77777777" w:rsidTr="002C5BBF">
        <w:trPr>
          <w:trHeight w:val="940"/>
        </w:trPr>
        <w:tc>
          <w:tcPr>
            <w:tcW w:w="1080" w:type="dxa"/>
            <w:shd w:val="clear" w:color="auto" w:fill="FFFFFF"/>
          </w:tcPr>
          <w:p w14:paraId="3ADD81FB"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End Date &amp; Time</w:t>
            </w:r>
          </w:p>
        </w:tc>
        <w:tc>
          <w:tcPr>
            <w:tcW w:w="1079" w:type="dxa"/>
            <w:shd w:val="clear" w:color="auto" w:fill="FFFFFF"/>
          </w:tcPr>
          <w:p w14:paraId="5ED05692"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Label</w:t>
            </w:r>
          </w:p>
        </w:tc>
        <w:tc>
          <w:tcPr>
            <w:tcW w:w="1543" w:type="dxa"/>
            <w:shd w:val="clear" w:color="auto" w:fill="FFFFFF"/>
          </w:tcPr>
          <w:p w14:paraId="7995F774"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w:t>
            </w:r>
          </w:p>
        </w:tc>
        <w:tc>
          <w:tcPr>
            <w:tcW w:w="1694" w:type="dxa"/>
            <w:shd w:val="clear" w:color="auto" w:fill="FFFFFF"/>
          </w:tcPr>
          <w:p w14:paraId="094303DF"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w:t>
            </w:r>
          </w:p>
        </w:tc>
        <w:tc>
          <w:tcPr>
            <w:tcW w:w="1996" w:type="dxa"/>
            <w:shd w:val="clear" w:color="auto" w:fill="FFFFFF"/>
          </w:tcPr>
          <w:p w14:paraId="6AF836AF"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w:t>
            </w:r>
          </w:p>
        </w:tc>
        <w:tc>
          <w:tcPr>
            <w:tcW w:w="1440" w:type="dxa"/>
            <w:shd w:val="clear" w:color="auto" w:fill="FFFFFF"/>
          </w:tcPr>
          <w:p w14:paraId="4F56CC03" w14:textId="77777777" w:rsidR="000D616E" w:rsidRPr="002C5BBF" w:rsidRDefault="000D616E" w:rsidP="000D616E">
            <w:pPr>
              <w:pStyle w:val="ListParagraph"/>
              <w:tabs>
                <w:tab w:val="center" w:pos="4320"/>
                <w:tab w:val="right" w:pos="8640"/>
              </w:tabs>
              <w:ind w:left="0"/>
              <w:rPr>
                <w:rFonts w:ascii="Calibri" w:hAnsi="Calibri"/>
                <w:b/>
                <w:sz w:val="22"/>
                <w:szCs w:val="22"/>
              </w:rPr>
            </w:pPr>
            <w:r w:rsidRPr="002C5BBF">
              <w:rPr>
                <w:rFonts w:ascii="Calibri" w:hAnsi="Calibri"/>
                <w:b/>
                <w:sz w:val="22"/>
                <w:szCs w:val="22"/>
              </w:rPr>
              <w:t>-</w:t>
            </w:r>
          </w:p>
        </w:tc>
        <w:tc>
          <w:tcPr>
            <w:tcW w:w="2509" w:type="dxa"/>
            <w:shd w:val="clear" w:color="auto" w:fill="FFFFFF"/>
          </w:tcPr>
          <w:p w14:paraId="4FDD736B" w14:textId="77777777" w:rsidR="000D616E" w:rsidRPr="002C5BBF" w:rsidRDefault="000D616E" w:rsidP="000D616E">
            <w:pPr>
              <w:rPr>
                <w:rFonts w:ascii="Calibri" w:hAnsi="Calibri"/>
                <w:sz w:val="22"/>
                <w:szCs w:val="22"/>
              </w:rPr>
            </w:pPr>
            <w:r w:rsidRPr="002C5BBF">
              <w:rPr>
                <w:rFonts w:ascii="Calibri" w:hAnsi="Calibri"/>
                <w:sz w:val="22"/>
                <w:szCs w:val="22"/>
              </w:rPr>
              <w:t>System should display end date and time of current Round No. as per configured by the committee member</w:t>
            </w:r>
          </w:p>
        </w:tc>
      </w:tr>
      <w:tr w:rsidR="000D616E" w:rsidRPr="002C5BBF" w14:paraId="70D6C3CC" w14:textId="77777777" w:rsidTr="002C5BBF">
        <w:trPr>
          <w:trHeight w:val="940"/>
        </w:trPr>
        <w:tc>
          <w:tcPr>
            <w:tcW w:w="1080" w:type="dxa"/>
            <w:shd w:val="clear" w:color="auto" w:fill="FFFFFF"/>
          </w:tcPr>
          <w:p w14:paraId="3F378E6F"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Status</w:t>
            </w:r>
          </w:p>
        </w:tc>
        <w:tc>
          <w:tcPr>
            <w:tcW w:w="1079" w:type="dxa"/>
            <w:shd w:val="clear" w:color="auto" w:fill="FFFFFF"/>
          </w:tcPr>
          <w:p w14:paraId="516014B6"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Label</w:t>
            </w:r>
          </w:p>
        </w:tc>
        <w:tc>
          <w:tcPr>
            <w:tcW w:w="1543" w:type="dxa"/>
            <w:shd w:val="clear" w:color="auto" w:fill="FFFFFF"/>
          </w:tcPr>
          <w:p w14:paraId="6E076288"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w:t>
            </w:r>
          </w:p>
        </w:tc>
        <w:tc>
          <w:tcPr>
            <w:tcW w:w="1694" w:type="dxa"/>
            <w:shd w:val="clear" w:color="auto" w:fill="FFFFFF"/>
          </w:tcPr>
          <w:p w14:paraId="2C5BE222"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w:t>
            </w:r>
          </w:p>
        </w:tc>
        <w:tc>
          <w:tcPr>
            <w:tcW w:w="1996" w:type="dxa"/>
            <w:shd w:val="clear" w:color="auto" w:fill="FFFFFF"/>
          </w:tcPr>
          <w:p w14:paraId="5BFF0D63"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w:t>
            </w:r>
          </w:p>
        </w:tc>
        <w:tc>
          <w:tcPr>
            <w:tcW w:w="1440" w:type="dxa"/>
            <w:shd w:val="clear" w:color="auto" w:fill="FFFFFF"/>
          </w:tcPr>
          <w:p w14:paraId="62B18367" w14:textId="77777777" w:rsidR="000D616E" w:rsidRPr="002C5BBF" w:rsidRDefault="000D616E" w:rsidP="000D616E">
            <w:pPr>
              <w:pStyle w:val="ListParagraph"/>
              <w:tabs>
                <w:tab w:val="center" w:pos="4320"/>
                <w:tab w:val="right" w:pos="8640"/>
              </w:tabs>
              <w:ind w:left="0"/>
              <w:rPr>
                <w:rFonts w:ascii="Calibri" w:hAnsi="Calibri"/>
                <w:b/>
                <w:sz w:val="22"/>
                <w:szCs w:val="22"/>
              </w:rPr>
            </w:pPr>
            <w:r w:rsidRPr="002C5BBF">
              <w:rPr>
                <w:rFonts w:ascii="Calibri" w:hAnsi="Calibri"/>
                <w:b/>
                <w:sz w:val="22"/>
                <w:szCs w:val="22"/>
              </w:rPr>
              <w:t>-</w:t>
            </w:r>
          </w:p>
        </w:tc>
        <w:tc>
          <w:tcPr>
            <w:tcW w:w="2509" w:type="dxa"/>
            <w:shd w:val="clear" w:color="auto" w:fill="FFFFFF"/>
          </w:tcPr>
          <w:p w14:paraId="4F0AEA99" w14:textId="77777777" w:rsidR="000D616E" w:rsidRPr="002C5BBF" w:rsidRDefault="000D616E" w:rsidP="000D616E">
            <w:pPr>
              <w:rPr>
                <w:rFonts w:ascii="Calibri" w:hAnsi="Calibri"/>
                <w:sz w:val="22"/>
                <w:szCs w:val="22"/>
              </w:rPr>
            </w:pPr>
            <w:r w:rsidRPr="002C5BBF">
              <w:rPr>
                <w:rFonts w:ascii="Calibri" w:hAnsi="Calibri"/>
                <w:sz w:val="22"/>
                <w:szCs w:val="22"/>
              </w:rPr>
              <w:t>System should display the status as per the negotiation process currently going on</w:t>
            </w:r>
          </w:p>
        </w:tc>
      </w:tr>
      <w:tr w:rsidR="000D616E" w:rsidRPr="002C5BBF" w14:paraId="607AE1F9" w14:textId="77777777" w:rsidTr="002C5BBF">
        <w:trPr>
          <w:trHeight w:val="940"/>
        </w:trPr>
        <w:tc>
          <w:tcPr>
            <w:tcW w:w="1080" w:type="dxa"/>
            <w:shd w:val="clear" w:color="auto" w:fill="FFFFFF"/>
          </w:tcPr>
          <w:p w14:paraId="7A226F9A"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&lt;Envelope Name&gt;</w:t>
            </w:r>
          </w:p>
        </w:tc>
        <w:tc>
          <w:tcPr>
            <w:tcW w:w="1079" w:type="dxa"/>
            <w:shd w:val="clear" w:color="auto" w:fill="FFFFFF"/>
          </w:tcPr>
          <w:p w14:paraId="162068F3" w14:textId="77777777" w:rsidR="000D616E" w:rsidRPr="002C5BBF" w:rsidRDefault="000D616E" w:rsidP="000D616E">
            <w:pPr>
              <w:pStyle w:val="ListParagraph"/>
              <w:tabs>
                <w:tab w:val="center" w:pos="4320"/>
                <w:tab w:val="right" w:pos="8640"/>
              </w:tabs>
              <w:ind w:left="0"/>
              <w:rPr>
                <w:rFonts w:ascii="Calibri" w:hAnsi="Calibri"/>
                <w:sz w:val="22"/>
                <w:szCs w:val="22"/>
              </w:rPr>
            </w:pPr>
          </w:p>
        </w:tc>
        <w:tc>
          <w:tcPr>
            <w:tcW w:w="1543" w:type="dxa"/>
            <w:shd w:val="clear" w:color="auto" w:fill="FFFFFF"/>
          </w:tcPr>
          <w:p w14:paraId="7466EB72" w14:textId="77777777" w:rsidR="000D616E" w:rsidRPr="002C5BBF" w:rsidRDefault="000D616E" w:rsidP="000D616E">
            <w:pPr>
              <w:pStyle w:val="ListParagraph"/>
              <w:tabs>
                <w:tab w:val="center" w:pos="4320"/>
                <w:tab w:val="right" w:pos="8640"/>
              </w:tabs>
              <w:ind w:left="0"/>
              <w:rPr>
                <w:rFonts w:ascii="Calibri" w:hAnsi="Calibri"/>
                <w:sz w:val="22"/>
                <w:szCs w:val="22"/>
              </w:rPr>
            </w:pPr>
          </w:p>
        </w:tc>
        <w:tc>
          <w:tcPr>
            <w:tcW w:w="1694" w:type="dxa"/>
            <w:shd w:val="clear" w:color="auto" w:fill="FFFFFF"/>
          </w:tcPr>
          <w:p w14:paraId="2B6364F5" w14:textId="77777777" w:rsidR="000D616E" w:rsidRPr="002C5BBF" w:rsidRDefault="000D616E" w:rsidP="000D616E">
            <w:pPr>
              <w:pStyle w:val="ListParagraph"/>
              <w:tabs>
                <w:tab w:val="center" w:pos="4320"/>
                <w:tab w:val="right" w:pos="8640"/>
              </w:tabs>
              <w:ind w:left="0"/>
              <w:rPr>
                <w:rFonts w:ascii="Calibri" w:hAnsi="Calibri"/>
                <w:sz w:val="22"/>
                <w:szCs w:val="22"/>
              </w:rPr>
            </w:pPr>
          </w:p>
        </w:tc>
        <w:tc>
          <w:tcPr>
            <w:tcW w:w="1996" w:type="dxa"/>
            <w:shd w:val="clear" w:color="auto" w:fill="FFFFFF"/>
          </w:tcPr>
          <w:p w14:paraId="1F24DE40" w14:textId="77777777" w:rsidR="000D616E" w:rsidRPr="002C5BBF" w:rsidRDefault="000D616E" w:rsidP="000D616E">
            <w:pPr>
              <w:pStyle w:val="ListParagraph"/>
              <w:tabs>
                <w:tab w:val="center" w:pos="4320"/>
                <w:tab w:val="right" w:pos="8640"/>
              </w:tabs>
              <w:ind w:left="0"/>
              <w:rPr>
                <w:rFonts w:ascii="Calibri" w:hAnsi="Calibri"/>
                <w:sz w:val="22"/>
                <w:szCs w:val="22"/>
              </w:rPr>
            </w:pPr>
          </w:p>
        </w:tc>
        <w:tc>
          <w:tcPr>
            <w:tcW w:w="1440" w:type="dxa"/>
            <w:shd w:val="clear" w:color="auto" w:fill="FFFFFF"/>
          </w:tcPr>
          <w:p w14:paraId="646F0F85" w14:textId="77777777" w:rsidR="000D616E" w:rsidRPr="002C5BBF" w:rsidRDefault="000D616E" w:rsidP="000D616E">
            <w:pPr>
              <w:pStyle w:val="ListParagraph"/>
              <w:tabs>
                <w:tab w:val="center" w:pos="4320"/>
                <w:tab w:val="right" w:pos="8640"/>
              </w:tabs>
              <w:ind w:left="0"/>
              <w:rPr>
                <w:rFonts w:ascii="Calibri" w:hAnsi="Calibri"/>
                <w:b/>
                <w:sz w:val="22"/>
                <w:szCs w:val="22"/>
              </w:rPr>
            </w:pPr>
          </w:p>
        </w:tc>
        <w:tc>
          <w:tcPr>
            <w:tcW w:w="2509" w:type="dxa"/>
            <w:shd w:val="clear" w:color="auto" w:fill="FFFFFF"/>
          </w:tcPr>
          <w:p w14:paraId="13B34C18" w14:textId="77777777" w:rsidR="000D616E" w:rsidRPr="002C5BBF" w:rsidRDefault="000D616E" w:rsidP="000D616E">
            <w:pPr>
              <w:rPr>
                <w:rFonts w:ascii="Calibri" w:hAnsi="Calibri"/>
                <w:sz w:val="22"/>
                <w:szCs w:val="22"/>
              </w:rPr>
            </w:pPr>
          </w:p>
        </w:tc>
      </w:tr>
      <w:tr w:rsidR="000D616E" w:rsidRPr="002C5BBF" w14:paraId="323F26BC" w14:textId="77777777" w:rsidTr="002C5BBF">
        <w:trPr>
          <w:trHeight w:val="940"/>
        </w:trPr>
        <w:tc>
          <w:tcPr>
            <w:tcW w:w="1080" w:type="dxa"/>
            <w:shd w:val="clear" w:color="auto" w:fill="FFFFFF"/>
          </w:tcPr>
          <w:p w14:paraId="653C0291"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&lt;Bidding Form Name&gt;</w:t>
            </w:r>
          </w:p>
        </w:tc>
        <w:tc>
          <w:tcPr>
            <w:tcW w:w="1079" w:type="dxa"/>
            <w:shd w:val="clear" w:color="auto" w:fill="FFFFFF"/>
          </w:tcPr>
          <w:p w14:paraId="4A3B7135" w14:textId="77777777" w:rsidR="000D616E" w:rsidRPr="002C5BBF" w:rsidRDefault="000D616E" w:rsidP="000D616E">
            <w:pPr>
              <w:pStyle w:val="ListParagraph"/>
              <w:tabs>
                <w:tab w:val="center" w:pos="4320"/>
                <w:tab w:val="right" w:pos="8640"/>
              </w:tabs>
              <w:ind w:left="0"/>
              <w:rPr>
                <w:rFonts w:ascii="Calibri" w:hAnsi="Calibri"/>
                <w:sz w:val="22"/>
                <w:szCs w:val="22"/>
              </w:rPr>
            </w:pPr>
          </w:p>
        </w:tc>
        <w:tc>
          <w:tcPr>
            <w:tcW w:w="1543" w:type="dxa"/>
            <w:shd w:val="clear" w:color="auto" w:fill="FFFFFF"/>
          </w:tcPr>
          <w:p w14:paraId="6572D3BF" w14:textId="77777777" w:rsidR="000D616E" w:rsidRPr="002C5BBF" w:rsidRDefault="000D616E" w:rsidP="000D616E">
            <w:pPr>
              <w:pStyle w:val="ListParagraph"/>
              <w:tabs>
                <w:tab w:val="center" w:pos="4320"/>
                <w:tab w:val="right" w:pos="8640"/>
              </w:tabs>
              <w:ind w:left="0"/>
              <w:rPr>
                <w:rFonts w:ascii="Calibri" w:hAnsi="Calibri"/>
                <w:sz w:val="22"/>
                <w:szCs w:val="22"/>
              </w:rPr>
            </w:pPr>
          </w:p>
        </w:tc>
        <w:tc>
          <w:tcPr>
            <w:tcW w:w="1694" w:type="dxa"/>
            <w:shd w:val="clear" w:color="auto" w:fill="FFFFFF"/>
          </w:tcPr>
          <w:p w14:paraId="013229E5" w14:textId="77777777" w:rsidR="000D616E" w:rsidRPr="002C5BBF" w:rsidRDefault="000D616E" w:rsidP="000D616E">
            <w:pPr>
              <w:pStyle w:val="ListParagraph"/>
              <w:tabs>
                <w:tab w:val="center" w:pos="4320"/>
                <w:tab w:val="right" w:pos="8640"/>
              </w:tabs>
              <w:ind w:left="0"/>
              <w:rPr>
                <w:rFonts w:ascii="Calibri" w:hAnsi="Calibri"/>
                <w:sz w:val="22"/>
                <w:szCs w:val="22"/>
              </w:rPr>
            </w:pPr>
          </w:p>
        </w:tc>
        <w:tc>
          <w:tcPr>
            <w:tcW w:w="1996" w:type="dxa"/>
            <w:shd w:val="clear" w:color="auto" w:fill="FFFFFF"/>
          </w:tcPr>
          <w:p w14:paraId="7C7DF20E" w14:textId="77777777" w:rsidR="000D616E" w:rsidRPr="002C5BBF" w:rsidRDefault="000D616E" w:rsidP="000D616E">
            <w:pPr>
              <w:pStyle w:val="ListParagraph"/>
              <w:tabs>
                <w:tab w:val="center" w:pos="4320"/>
                <w:tab w:val="right" w:pos="8640"/>
              </w:tabs>
              <w:ind w:left="0"/>
              <w:rPr>
                <w:rFonts w:ascii="Calibri" w:hAnsi="Calibri"/>
                <w:sz w:val="22"/>
                <w:szCs w:val="22"/>
              </w:rPr>
            </w:pPr>
          </w:p>
        </w:tc>
        <w:tc>
          <w:tcPr>
            <w:tcW w:w="1440" w:type="dxa"/>
            <w:shd w:val="clear" w:color="auto" w:fill="FFFFFF"/>
          </w:tcPr>
          <w:p w14:paraId="06BC0850" w14:textId="77777777" w:rsidR="000D616E" w:rsidRPr="002C5BBF" w:rsidRDefault="000D616E" w:rsidP="000D616E">
            <w:pPr>
              <w:pStyle w:val="ListParagraph"/>
              <w:tabs>
                <w:tab w:val="center" w:pos="4320"/>
                <w:tab w:val="right" w:pos="8640"/>
              </w:tabs>
              <w:ind w:left="0"/>
              <w:rPr>
                <w:rFonts w:ascii="Calibri" w:hAnsi="Calibri"/>
                <w:b/>
                <w:sz w:val="22"/>
                <w:szCs w:val="22"/>
              </w:rPr>
            </w:pPr>
          </w:p>
        </w:tc>
        <w:tc>
          <w:tcPr>
            <w:tcW w:w="2509" w:type="dxa"/>
            <w:shd w:val="clear" w:color="auto" w:fill="FFFFFF"/>
          </w:tcPr>
          <w:p w14:paraId="7697A26D" w14:textId="77777777" w:rsidR="000D616E" w:rsidRPr="002C5BBF" w:rsidRDefault="000D616E" w:rsidP="000D616E">
            <w:pPr>
              <w:rPr>
                <w:rFonts w:ascii="Calibri" w:hAnsi="Calibri"/>
                <w:sz w:val="22"/>
                <w:szCs w:val="22"/>
              </w:rPr>
            </w:pPr>
          </w:p>
        </w:tc>
      </w:tr>
    </w:tbl>
    <w:p w14:paraId="3BBDCCF2" w14:textId="77777777" w:rsidR="000D616E" w:rsidRPr="00265BFE" w:rsidRDefault="000D616E" w:rsidP="000D616E">
      <w:pPr>
        <w:rPr>
          <w:rFonts w:ascii="Calibri" w:hAnsi="Calibri"/>
        </w:rPr>
      </w:pPr>
    </w:p>
    <w:p w14:paraId="7B6C20CC" w14:textId="511EEFFD" w:rsidR="000D616E" w:rsidRPr="002C5BBF" w:rsidRDefault="000D616E" w:rsidP="000D616E">
      <w:pPr>
        <w:spacing w:before="0" w:after="160" w:line="360" w:lineRule="auto"/>
        <w:jc w:val="left"/>
        <w:rPr>
          <w:rFonts w:ascii="Calibri" w:hAnsi="Calibri"/>
          <w:b/>
          <w:i/>
          <w:sz w:val="22"/>
          <w:szCs w:val="22"/>
        </w:rPr>
      </w:pPr>
      <w:r w:rsidRPr="002C5BBF">
        <w:rPr>
          <w:rFonts w:ascii="Calibri" w:hAnsi="Calibri"/>
          <w:b/>
          <w:i/>
          <w:sz w:val="22"/>
          <w:szCs w:val="22"/>
        </w:rPr>
        <w:t>Controls</w:t>
      </w:r>
      <w:r w:rsidR="002C5BBF" w:rsidRPr="002C5BBF">
        <w:rPr>
          <w:rFonts w:ascii="Calibri" w:hAnsi="Calibri"/>
          <w:b/>
          <w:i/>
          <w:sz w:val="22"/>
          <w:szCs w:val="22"/>
        </w:rPr>
        <w:t>:</w:t>
      </w:r>
    </w:p>
    <w:tbl>
      <w:tblPr>
        <w:tblW w:w="1134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9"/>
        <w:gridCol w:w="1813"/>
        <w:gridCol w:w="7639"/>
      </w:tblGrid>
      <w:tr w:rsidR="000D616E" w:rsidRPr="002C5BBF" w14:paraId="6E9D4026" w14:textId="77777777" w:rsidTr="002C5BBF">
        <w:trPr>
          <w:trHeight w:val="501"/>
        </w:trPr>
        <w:tc>
          <w:tcPr>
            <w:tcW w:w="1889" w:type="dxa"/>
            <w:shd w:val="clear" w:color="auto" w:fill="C4BC96" w:themeFill="background2" w:themeFillShade="BF"/>
            <w:vAlign w:val="center"/>
          </w:tcPr>
          <w:p w14:paraId="7E333DD9" w14:textId="77777777" w:rsidR="000D616E" w:rsidRPr="002C5BBF" w:rsidRDefault="000D616E" w:rsidP="000D616E">
            <w:pPr>
              <w:spacing w:line="360" w:lineRule="auto"/>
              <w:rPr>
                <w:rFonts w:ascii="Calibri" w:hAnsi="Calibri"/>
                <w:b/>
                <w:bCs/>
                <w:iCs/>
                <w:sz w:val="22"/>
                <w:szCs w:val="22"/>
              </w:rPr>
            </w:pPr>
            <w:r w:rsidRPr="002C5BBF">
              <w:rPr>
                <w:rFonts w:ascii="Calibri" w:hAnsi="Calibri"/>
                <w:b/>
                <w:bCs/>
                <w:iCs/>
                <w:sz w:val="22"/>
                <w:szCs w:val="22"/>
              </w:rPr>
              <w:t>Control</w:t>
            </w:r>
          </w:p>
        </w:tc>
        <w:tc>
          <w:tcPr>
            <w:tcW w:w="1813" w:type="dxa"/>
            <w:shd w:val="clear" w:color="auto" w:fill="C4BC96" w:themeFill="background2" w:themeFillShade="BF"/>
            <w:vAlign w:val="center"/>
          </w:tcPr>
          <w:p w14:paraId="0ED8A4E5" w14:textId="77777777" w:rsidR="000D616E" w:rsidRPr="002C5BBF" w:rsidRDefault="000D616E" w:rsidP="000D616E">
            <w:pPr>
              <w:spacing w:line="360" w:lineRule="auto"/>
              <w:rPr>
                <w:rFonts w:ascii="Calibri" w:hAnsi="Calibri"/>
                <w:b/>
                <w:bCs/>
                <w:iCs/>
                <w:sz w:val="22"/>
                <w:szCs w:val="22"/>
              </w:rPr>
            </w:pPr>
            <w:r w:rsidRPr="002C5BBF">
              <w:rPr>
                <w:rFonts w:ascii="Calibri" w:hAnsi="Calibri"/>
                <w:b/>
                <w:bCs/>
                <w:iCs/>
                <w:sz w:val="22"/>
                <w:szCs w:val="22"/>
              </w:rPr>
              <w:t>Control Type</w:t>
            </w:r>
          </w:p>
        </w:tc>
        <w:tc>
          <w:tcPr>
            <w:tcW w:w="7639" w:type="dxa"/>
            <w:shd w:val="clear" w:color="auto" w:fill="C4BC96" w:themeFill="background2" w:themeFillShade="BF"/>
            <w:vAlign w:val="center"/>
          </w:tcPr>
          <w:p w14:paraId="283AB0CC" w14:textId="77777777" w:rsidR="000D616E" w:rsidRPr="002C5BBF" w:rsidRDefault="000D616E" w:rsidP="000D616E">
            <w:pPr>
              <w:spacing w:line="360" w:lineRule="auto"/>
              <w:rPr>
                <w:rFonts w:ascii="Calibri" w:hAnsi="Calibri"/>
                <w:b/>
                <w:bCs/>
                <w:iCs/>
                <w:sz w:val="22"/>
                <w:szCs w:val="22"/>
              </w:rPr>
            </w:pPr>
            <w:r w:rsidRPr="002C5BBF">
              <w:rPr>
                <w:rFonts w:ascii="Calibri" w:hAnsi="Calibri"/>
                <w:b/>
                <w:bCs/>
                <w:iCs/>
                <w:sz w:val="22"/>
                <w:szCs w:val="22"/>
              </w:rPr>
              <w:t>Behavior</w:t>
            </w:r>
          </w:p>
        </w:tc>
      </w:tr>
      <w:tr w:rsidR="000D616E" w:rsidRPr="002C5BBF" w14:paraId="51D97114" w14:textId="77777777" w:rsidTr="002C5BBF">
        <w:trPr>
          <w:trHeight w:val="517"/>
        </w:trPr>
        <w:tc>
          <w:tcPr>
            <w:tcW w:w="1889" w:type="dxa"/>
            <w:vAlign w:val="center"/>
          </w:tcPr>
          <w:p w14:paraId="21B2DAEE" w14:textId="77777777" w:rsidR="000D616E" w:rsidRPr="002C5BBF" w:rsidRDefault="000D616E" w:rsidP="000D616E">
            <w:pPr>
              <w:jc w:val="center"/>
              <w:rPr>
                <w:rFonts w:ascii="Calibri" w:hAnsi="Calibri"/>
                <w:sz w:val="22"/>
                <w:szCs w:val="22"/>
              </w:rPr>
            </w:pPr>
            <w:r w:rsidRPr="002C5BBF">
              <w:rPr>
                <w:rFonts w:ascii="Calibri" w:hAnsi="Calibri"/>
                <w:sz w:val="22"/>
                <w:szCs w:val="22"/>
              </w:rPr>
              <w:t>Acknowledgement / Accept Negotiation Request</w:t>
            </w:r>
          </w:p>
        </w:tc>
        <w:tc>
          <w:tcPr>
            <w:tcW w:w="1813" w:type="dxa"/>
            <w:vAlign w:val="center"/>
          </w:tcPr>
          <w:p w14:paraId="6585B04E" w14:textId="77777777" w:rsidR="000D616E" w:rsidRPr="002C5BBF" w:rsidRDefault="000D616E" w:rsidP="000D616E">
            <w:pPr>
              <w:jc w:val="center"/>
              <w:rPr>
                <w:rFonts w:ascii="Calibri" w:hAnsi="Calibri"/>
                <w:sz w:val="22"/>
                <w:szCs w:val="22"/>
              </w:rPr>
            </w:pPr>
            <w:r w:rsidRPr="002C5BBF">
              <w:rPr>
                <w:rFonts w:ascii="Calibri" w:hAnsi="Calibri"/>
                <w:sz w:val="22"/>
                <w:szCs w:val="22"/>
              </w:rPr>
              <w:t>Link</w:t>
            </w:r>
          </w:p>
        </w:tc>
        <w:tc>
          <w:tcPr>
            <w:tcW w:w="7639" w:type="dxa"/>
            <w:vAlign w:val="center"/>
          </w:tcPr>
          <w:p w14:paraId="54C983FD" w14:textId="77777777" w:rsidR="000D616E" w:rsidRPr="002C5BBF" w:rsidRDefault="000D616E" w:rsidP="000D616E">
            <w:pPr>
              <w:rPr>
                <w:rFonts w:ascii="Calibri" w:hAnsi="Calibri"/>
                <w:sz w:val="22"/>
                <w:szCs w:val="22"/>
              </w:rPr>
            </w:pPr>
            <w:r w:rsidRPr="002C5BBF">
              <w:rPr>
                <w:rFonts w:ascii="Calibri" w:hAnsi="Calibri"/>
                <w:sz w:val="22"/>
                <w:szCs w:val="22"/>
              </w:rPr>
              <w:t>System should allow the bidder (parent &amp; child) to Accept invitation for Negotiation</w:t>
            </w:r>
          </w:p>
        </w:tc>
      </w:tr>
      <w:tr w:rsidR="000D616E" w:rsidRPr="002C5BBF" w14:paraId="55855968" w14:textId="77777777" w:rsidTr="002C5BBF">
        <w:trPr>
          <w:trHeight w:val="517"/>
        </w:trPr>
        <w:tc>
          <w:tcPr>
            <w:tcW w:w="1889" w:type="dxa"/>
            <w:vAlign w:val="center"/>
          </w:tcPr>
          <w:p w14:paraId="1DD3E2E3" w14:textId="77777777" w:rsidR="000D616E" w:rsidRPr="002C5BBF" w:rsidRDefault="000D616E" w:rsidP="000D616E">
            <w:pPr>
              <w:jc w:val="center"/>
              <w:rPr>
                <w:rFonts w:ascii="Calibri" w:hAnsi="Calibri"/>
                <w:sz w:val="22"/>
                <w:szCs w:val="22"/>
              </w:rPr>
            </w:pPr>
            <w:r w:rsidRPr="002C5BBF">
              <w:rPr>
                <w:rFonts w:ascii="Calibri" w:hAnsi="Calibri"/>
                <w:sz w:val="22"/>
                <w:szCs w:val="22"/>
              </w:rPr>
              <w:t>View chat history</w:t>
            </w:r>
          </w:p>
        </w:tc>
        <w:tc>
          <w:tcPr>
            <w:tcW w:w="1813" w:type="dxa"/>
            <w:vAlign w:val="center"/>
          </w:tcPr>
          <w:p w14:paraId="64B3D10A" w14:textId="77777777" w:rsidR="000D616E" w:rsidRPr="002C5BBF" w:rsidRDefault="000D616E" w:rsidP="000D616E">
            <w:pPr>
              <w:jc w:val="center"/>
              <w:rPr>
                <w:rFonts w:ascii="Calibri" w:hAnsi="Calibri"/>
                <w:sz w:val="22"/>
                <w:szCs w:val="22"/>
              </w:rPr>
            </w:pPr>
            <w:r w:rsidRPr="002C5BBF">
              <w:rPr>
                <w:rFonts w:ascii="Calibri" w:hAnsi="Calibri"/>
                <w:sz w:val="22"/>
                <w:szCs w:val="22"/>
              </w:rPr>
              <w:t>Link</w:t>
            </w:r>
          </w:p>
        </w:tc>
        <w:tc>
          <w:tcPr>
            <w:tcW w:w="7639" w:type="dxa"/>
            <w:vAlign w:val="center"/>
          </w:tcPr>
          <w:p w14:paraId="61675DC6" w14:textId="77777777" w:rsidR="000D616E" w:rsidRPr="002C5BBF" w:rsidRDefault="000D616E" w:rsidP="000D616E">
            <w:pPr>
              <w:rPr>
                <w:rFonts w:ascii="Calibri" w:hAnsi="Calibri"/>
                <w:sz w:val="22"/>
                <w:szCs w:val="22"/>
              </w:rPr>
            </w:pPr>
            <w:r w:rsidRPr="002C5BBF">
              <w:rPr>
                <w:rFonts w:ascii="Calibri" w:hAnsi="Calibri"/>
                <w:sz w:val="22"/>
                <w:szCs w:val="22"/>
              </w:rPr>
              <w:t>System should allow bidder to view chat history made with committee members during previous Round No.s of negotiation</w:t>
            </w:r>
          </w:p>
        </w:tc>
      </w:tr>
      <w:tr w:rsidR="000D616E" w:rsidRPr="002C5BBF" w14:paraId="753536CC" w14:textId="77777777" w:rsidTr="002C5BBF">
        <w:trPr>
          <w:trHeight w:val="517"/>
        </w:trPr>
        <w:tc>
          <w:tcPr>
            <w:tcW w:w="1889" w:type="dxa"/>
            <w:vAlign w:val="center"/>
          </w:tcPr>
          <w:p w14:paraId="77C3DADF" w14:textId="77777777" w:rsidR="000D616E" w:rsidRPr="002C5BBF" w:rsidRDefault="000D616E" w:rsidP="000D616E">
            <w:pPr>
              <w:jc w:val="center"/>
              <w:rPr>
                <w:rFonts w:ascii="Calibri" w:hAnsi="Calibri"/>
                <w:sz w:val="22"/>
                <w:szCs w:val="22"/>
              </w:rPr>
            </w:pPr>
            <w:r w:rsidRPr="002C5BBF">
              <w:rPr>
                <w:rFonts w:ascii="Calibri" w:hAnsi="Calibri"/>
                <w:sz w:val="22"/>
                <w:szCs w:val="22"/>
              </w:rPr>
              <w:t>View history</w:t>
            </w:r>
          </w:p>
        </w:tc>
        <w:tc>
          <w:tcPr>
            <w:tcW w:w="1813" w:type="dxa"/>
            <w:vAlign w:val="center"/>
          </w:tcPr>
          <w:p w14:paraId="2FB09306" w14:textId="77777777" w:rsidR="000D616E" w:rsidRPr="002C5BBF" w:rsidRDefault="000D616E" w:rsidP="000D616E">
            <w:pPr>
              <w:jc w:val="center"/>
              <w:rPr>
                <w:rFonts w:ascii="Calibri" w:hAnsi="Calibri"/>
                <w:sz w:val="22"/>
                <w:szCs w:val="22"/>
              </w:rPr>
            </w:pPr>
            <w:r w:rsidRPr="002C5BBF">
              <w:rPr>
                <w:rFonts w:ascii="Calibri" w:hAnsi="Calibri"/>
                <w:sz w:val="22"/>
                <w:szCs w:val="22"/>
              </w:rPr>
              <w:t>Link</w:t>
            </w:r>
          </w:p>
        </w:tc>
        <w:tc>
          <w:tcPr>
            <w:tcW w:w="7639" w:type="dxa"/>
            <w:vAlign w:val="center"/>
          </w:tcPr>
          <w:p w14:paraId="24052A51" w14:textId="77777777" w:rsidR="000D616E" w:rsidRPr="002C5BBF" w:rsidRDefault="000D616E" w:rsidP="000D616E">
            <w:pPr>
              <w:rPr>
                <w:rFonts w:ascii="Calibri" w:hAnsi="Calibri"/>
                <w:sz w:val="22"/>
                <w:szCs w:val="22"/>
              </w:rPr>
            </w:pPr>
            <w:r w:rsidRPr="002C5BBF">
              <w:rPr>
                <w:rFonts w:ascii="Calibri" w:hAnsi="Calibri"/>
                <w:sz w:val="22"/>
                <w:szCs w:val="22"/>
              </w:rPr>
              <w:t>System should allow bidder to view history of  previous Round No.s of negotiation being carried out</w:t>
            </w:r>
          </w:p>
        </w:tc>
      </w:tr>
      <w:tr w:rsidR="000D616E" w:rsidRPr="002C5BBF" w14:paraId="2908AA69" w14:textId="77777777" w:rsidTr="002C5BBF">
        <w:trPr>
          <w:trHeight w:val="517"/>
        </w:trPr>
        <w:tc>
          <w:tcPr>
            <w:tcW w:w="1889" w:type="dxa"/>
            <w:vAlign w:val="center"/>
          </w:tcPr>
          <w:p w14:paraId="158413FE" w14:textId="77777777" w:rsidR="000D616E" w:rsidRPr="002C5BBF" w:rsidRDefault="000D616E" w:rsidP="000D616E">
            <w:pPr>
              <w:jc w:val="center"/>
              <w:rPr>
                <w:rFonts w:ascii="Calibri" w:hAnsi="Calibri"/>
                <w:sz w:val="22"/>
                <w:szCs w:val="22"/>
              </w:rPr>
            </w:pPr>
            <w:r w:rsidRPr="002C5BBF">
              <w:rPr>
                <w:rFonts w:ascii="Calibri" w:hAnsi="Calibri"/>
                <w:sz w:val="22"/>
                <w:szCs w:val="22"/>
              </w:rPr>
              <w:t>View Invitation</w:t>
            </w:r>
          </w:p>
        </w:tc>
        <w:tc>
          <w:tcPr>
            <w:tcW w:w="1813" w:type="dxa"/>
            <w:vAlign w:val="center"/>
          </w:tcPr>
          <w:p w14:paraId="06FFAFB3" w14:textId="77777777" w:rsidR="000D616E" w:rsidRPr="002C5BBF" w:rsidRDefault="000D616E" w:rsidP="000D616E">
            <w:pPr>
              <w:jc w:val="center"/>
              <w:rPr>
                <w:rFonts w:ascii="Calibri" w:hAnsi="Calibri"/>
                <w:sz w:val="22"/>
                <w:szCs w:val="22"/>
              </w:rPr>
            </w:pPr>
            <w:r w:rsidRPr="002C5BBF">
              <w:rPr>
                <w:rFonts w:ascii="Calibri" w:hAnsi="Calibri"/>
                <w:sz w:val="22"/>
                <w:szCs w:val="22"/>
              </w:rPr>
              <w:t>Link</w:t>
            </w:r>
          </w:p>
        </w:tc>
        <w:tc>
          <w:tcPr>
            <w:tcW w:w="7639" w:type="dxa"/>
            <w:vAlign w:val="center"/>
          </w:tcPr>
          <w:p w14:paraId="1A0410E4" w14:textId="77777777" w:rsidR="000D616E" w:rsidRPr="002C5BBF" w:rsidRDefault="000D616E" w:rsidP="000D616E">
            <w:pPr>
              <w:rPr>
                <w:rFonts w:ascii="Calibri" w:hAnsi="Calibri"/>
                <w:sz w:val="22"/>
                <w:szCs w:val="22"/>
              </w:rPr>
            </w:pPr>
            <w:r w:rsidRPr="002C5BBF">
              <w:rPr>
                <w:rFonts w:ascii="Calibri" w:hAnsi="Calibri"/>
                <w:sz w:val="22"/>
                <w:szCs w:val="22"/>
              </w:rPr>
              <w:t>System should allow bidder to view the invitation which configured by a member.</w:t>
            </w:r>
          </w:p>
        </w:tc>
      </w:tr>
      <w:tr w:rsidR="000D616E" w:rsidRPr="002C5BBF" w14:paraId="06A03F32" w14:textId="77777777" w:rsidTr="002C5BBF">
        <w:trPr>
          <w:trHeight w:val="517"/>
        </w:trPr>
        <w:tc>
          <w:tcPr>
            <w:tcW w:w="1889" w:type="dxa"/>
            <w:vAlign w:val="center"/>
          </w:tcPr>
          <w:p w14:paraId="4C7E3EBB" w14:textId="77777777" w:rsidR="000D616E" w:rsidRPr="002C5BBF" w:rsidRDefault="000D616E" w:rsidP="000D616E">
            <w:pPr>
              <w:jc w:val="center"/>
              <w:rPr>
                <w:rFonts w:ascii="Calibri" w:hAnsi="Calibri"/>
                <w:sz w:val="22"/>
                <w:szCs w:val="22"/>
              </w:rPr>
            </w:pPr>
            <w:r w:rsidRPr="002C5BBF">
              <w:rPr>
                <w:rFonts w:ascii="Calibri" w:hAnsi="Calibri"/>
                <w:sz w:val="22"/>
                <w:szCs w:val="22"/>
              </w:rPr>
              <w:t>View Revised Details</w:t>
            </w:r>
          </w:p>
        </w:tc>
        <w:tc>
          <w:tcPr>
            <w:tcW w:w="1813" w:type="dxa"/>
            <w:vAlign w:val="center"/>
          </w:tcPr>
          <w:p w14:paraId="22397BCE" w14:textId="77777777" w:rsidR="000D616E" w:rsidRPr="002C5BBF" w:rsidRDefault="000D616E" w:rsidP="000D616E">
            <w:pPr>
              <w:jc w:val="center"/>
              <w:rPr>
                <w:rFonts w:ascii="Calibri" w:hAnsi="Calibri"/>
                <w:sz w:val="22"/>
                <w:szCs w:val="22"/>
              </w:rPr>
            </w:pPr>
            <w:r w:rsidRPr="002C5BBF">
              <w:rPr>
                <w:rFonts w:ascii="Calibri" w:hAnsi="Calibri"/>
                <w:sz w:val="22"/>
                <w:szCs w:val="22"/>
              </w:rPr>
              <w:t>Link</w:t>
            </w:r>
          </w:p>
        </w:tc>
        <w:tc>
          <w:tcPr>
            <w:tcW w:w="7639" w:type="dxa"/>
            <w:vAlign w:val="center"/>
          </w:tcPr>
          <w:p w14:paraId="124F4895" w14:textId="77777777" w:rsidR="000D616E" w:rsidRPr="002C5BBF" w:rsidRDefault="000D616E" w:rsidP="000D616E">
            <w:pPr>
              <w:rPr>
                <w:rFonts w:ascii="Calibri" w:hAnsi="Calibri"/>
                <w:sz w:val="22"/>
                <w:szCs w:val="22"/>
              </w:rPr>
            </w:pPr>
            <w:r w:rsidRPr="002C5BBF">
              <w:rPr>
                <w:rFonts w:ascii="Calibri" w:hAnsi="Calibri"/>
                <w:sz w:val="22"/>
                <w:szCs w:val="22"/>
              </w:rPr>
              <w:t>System should allow bidder (parent &amp; child) to view the revised details of bidding forms which revised by a committee member.</w:t>
            </w:r>
          </w:p>
        </w:tc>
      </w:tr>
      <w:tr w:rsidR="000D616E" w:rsidRPr="002C5BBF" w14:paraId="3888BE83" w14:textId="77777777" w:rsidTr="002C5BBF">
        <w:trPr>
          <w:trHeight w:val="517"/>
        </w:trPr>
        <w:tc>
          <w:tcPr>
            <w:tcW w:w="1889" w:type="dxa"/>
            <w:vAlign w:val="center"/>
          </w:tcPr>
          <w:p w14:paraId="4CA50415" w14:textId="77777777" w:rsidR="000D616E" w:rsidRPr="002C5BBF" w:rsidRDefault="000D616E" w:rsidP="000D616E">
            <w:pPr>
              <w:jc w:val="center"/>
              <w:rPr>
                <w:rFonts w:ascii="Calibri" w:hAnsi="Calibri"/>
                <w:sz w:val="22"/>
                <w:szCs w:val="22"/>
              </w:rPr>
            </w:pPr>
            <w:r w:rsidRPr="002C5BBF">
              <w:rPr>
                <w:rFonts w:ascii="Calibri" w:hAnsi="Calibri"/>
                <w:sz w:val="22"/>
                <w:szCs w:val="22"/>
              </w:rPr>
              <w:t>Upload / Download</w:t>
            </w:r>
          </w:p>
        </w:tc>
        <w:tc>
          <w:tcPr>
            <w:tcW w:w="1813" w:type="dxa"/>
            <w:vAlign w:val="center"/>
          </w:tcPr>
          <w:p w14:paraId="719A65D4" w14:textId="77777777" w:rsidR="000D616E" w:rsidRPr="002C5BBF" w:rsidRDefault="000D616E" w:rsidP="000D616E">
            <w:pPr>
              <w:jc w:val="center"/>
              <w:rPr>
                <w:rFonts w:ascii="Calibri" w:hAnsi="Calibri"/>
                <w:sz w:val="22"/>
                <w:szCs w:val="22"/>
              </w:rPr>
            </w:pPr>
            <w:r w:rsidRPr="002C5BBF">
              <w:rPr>
                <w:rFonts w:ascii="Calibri" w:hAnsi="Calibri"/>
                <w:sz w:val="22"/>
                <w:szCs w:val="22"/>
              </w:rPr>
              <w:t>Link</w:t>
            </w:r>
          </w:p>
        </w:tc>
        <w:tc>
          <w:tcPr>
            <w:tcW w:w="7639" w:type="dxa"/>
            <w:vAlign w:val="center"/>
          </w:tcPr>
          <w:p w14:paraId="4B416BCD" w14:textId="77777777" w:rsidR="000D616E" w:rsidRPr="002C5BBF" w:rsidRDefault="000D616E" w:rsidP="000D616E">
            <w:pPr>
              <w:rPr>
                <w:rFonts w:ascii="Calibri" w:hAnsi="Calibri"/>
                <w:sz w:val="22"/>
                <w:szCs w:val="22"/>
              </w:rPr>
            </w:pPr>
            <w:r w:rsidRPr="002C5BBF">
              <w:rPr>
                <w:rFonts w:ascii="Calibri" w:hAnsi="Calibri"/>
                <w:sz w:val="22"/>
                <w:szCs w:val="22"/>
              </w:rPr>
              <w:t>System should allow bidder (parent &amp; child) to upload the document for the members.</w:t>
            </w:r>
          </w:p>
          <w:p w14:paraId="27D185FE" w14:textId="77777777" w:rsidR="000D616E" w:rsidRPr="002C5BBF" w:rsidRDefault="000D616E" w:rsidP="000D616E">
            <w:pPr>
              <w:rPr>
                <w:rFonts w:ascii="Calibri" w:hAnsi="Calibri"/>
                <w:sz w:val="22"/>
                <w:szCs w:val="22"/>
              </w:rPr>
            </w:pPr>
          </w:p>
          <w:p w14:paraId="2C0E380B" w14:textId="77777777" w:rsidR="000D616E" w:rsidRPr="002C5BBF" w:rsidRDefault="000D616E" w:rsidP="000D616E">
            <w:pPr>
              <w:rPr>
                <w:rFonts w:ascii="Calibri" w:hAnsi="Calibri"/>
                <w:sz w:val="22"/>
                <w:szCs w:val="22"/>
              </w:rPr>
            </w:pPr>
            <w:r w:rsidRPr="002C5BBF">
              <w:rPr>
                <w:rFonts w:ascii="Calibri" w:hAnsi="Calibri"/>
                <w:sz w:val="22"/>
                <w:szCs w:val="22"/>
              </w:rPr>
              <w:t>System should allow bidder (parent &amp; child) to download the document which uploaded by a member.</w:t>
            </w:r>
          </w:p>
        </w:tc>
      </w:tr>
      <w:tr w:rsidR="000D616E" w:rsidRPr="002C5BBF" w14:paraId="0C4A2390" w14:textId="77777777" w:rsidTr="002C5BBF">
        <w:trPr>
          <w:trHeight w:val="517"/>
        </w:trPr>
        <w:tc>
          <w:tcPr>
            <w:tcW w:w="1889" w:type="dxa"/>
            <w:vAlign w:val="center"/>
          </w:tcPr>
          <w:p w14:paraId="71016A20" w14:textId="77777777" w:rsidR="000D616E" w:rsidRPr="002C5BBF" w:rsidRDefault="000D616E" w:rsidP="000D616E">
            <w:pPr>
              <w:jc w:val="center"/>
              <w:rPr>
                <w:rFonts w:ascii="Calibri" w:hAnsi="Calibri"/>
                <w:sz w:val="22"/>
                <w:szCs w:val="22"/>
              </w:rPr>
            </w:pPr>
            <w:r w:rsidRPr="002C5BBF">
              <w:rPr>
                <w:rFonts w:ascii="Calibri" w:hAnsi="Calibri"/>
                <w:sz w:val="22"/>
                <w:szCs w:val="22"/>
              </w:rPr>
              <w:t>Publish</w:t>
            </w:r>
          </w:p>
        </w:tc>
        <w:tc>
          <w:tcPr>
            <w:tcW w:w="1813" w:type="dxa"/>
            <w:vAlign w:val="center"/>
          </w:tcPr>
          <w:p w14:paraId="5E5132DA" w14:textId="77777777" w:rsidR="000D616E" w:rsidRPr="002C5BBF" w:rsidRDefault="000D616E" w:rsidP="000D616E">
            <w:pPr>
              <w:jc w:val="center"/>
              <w:rPr>
                <w:rFonts w:ascii="Calibri" w:hAnsi="Calibri"/>
                <w:sz w:val="22"/>
                <w:szCs w:val="22"/>
              </w:rPr>
            </w:pPr>
            <w:r w:rsidRPr="002C5BBF">
              <w:rPr>
                <w:rFonts w:ascii="Calibri" w:hAnsi="Calibri"/>
                <w:sz w:val="22"/>
                <w:szCs w:val="22"/>
              </w:rPr>
              <w:t>Button</w:t>
            </w:r>
          </w:p>
        </w:tc>
        <w:tc>
          <w:tcPr>
            <w:tcW w:w="7639" w:type="dxa"/>
            <w:vAlign w:val="center"/>
          </w:tcPr>
          <w:p w14:paraId="6C18BE51" w14:textId="77777777" w:rsidR="000D616E" w:rsidRPr="002C5BBF" w:rsidRDefault="000D616E" w:rsidP="000D616E">
            <w:pPr>
              <w:rPr>
                <w:rFonts w:ascii="Calibri" w:hAnsi="Calibri"/>
                <w:sz w:val="22"/>
                <w:szCs w:val="22"/>
              </w:rPr>
            </w:pPr>
            <w:r w:rsidRPr="002C5BBF">
              <w:rPr>
                <w:rFonts w:ascii="Calibri" w:hAnsi="Calibri"/>
                <w:sz w:val="22"/>
                <w:szCs w:val="22"/>
              </w:rPr>
              <w:t>System should allow bidder to publish the document, which uploaded so that committee member can be able to download the same.</w:t>
            </w:r>
          </w:p>
        </w:tc>
      </w:tr>
      <w:tr w:rsidR="000D616E" w:rsidRPr="002C5BBF" w14:paraId="09F48DA9" w14:textId="77777777" w:rsidTr="002C5BBF">
        <w:trPr>
          <w:trHeight w:val="517"/>
        </w:trPr>
        <w:tc>
          <w:tcPr>
            <w:tcW w:w="1889" w:type="dxa"/>
            <w:vAlign w:val="center"/>
          </w:tcPr>
          <w:p w14:paraId="134301CA" w14:textId="77777777" w:rsidR="000D616E" w:rsidRPr="002C5BBF" w:rsidRDefault="000D616E" w:rsidP="000D616E">
            <w:pPr>
              <w:jc w:val="center"/>
              <w:rPr>
                <w:rFonts w:ascii="Calibri" w:hAnsi="Calibri"/>
                <w:sz w:val="22"/>
                <w:szCs w:val="22"/>
              </w:rPr>
            </w:pPr>
            <w:r w:rsidRPr="002C5BBF">
              <w:rPr>
                <w:rFonts w:ascii="Calibri" w:hAnsi="Calibri"/>
                <w:sz w:val="22"/>
                <w:szCs w:val="22"/>
              </w:rPr>
              <w:t>Revised Detail</w:t>
            </w:r>
          </w:p>
        </w:tc>
        <w:tc>
          <w:tcPr>
            <w:tcW w:w="1813" w:type="dxa"/>
            <w:vAlign w:val="center"/>
          </w:tcPr>
          <w:p w14:paraId="0CA857E3" w14:textId="77777777" w:rsidR="000D616E" w:rsidRPr="002C5BBF" w:rsidRDefault="000D616E" w:rsidP="000D616E">
            <w:pPr>
              <w:jc w:val="center"/>
              <w:rPr>
                <w:rFonts w:ascii="Calibri" w:hAnsi="Calibri"/>
                <w:sz w:val="22"/>
                <w:szCs w:val="22"/>
              </w:rPr>
            </w:pPr>
            <w:r w:rsidRPr="002C5BBF">
              <w:rPr>
                <w:rFonts w:ascii="Calibri" w:hAnsi="Calibri"/>
                <w:sz w:val="22"/>
                <w:szCs w:val="22"/>
              </w:rPr>
              <w:t>Link</w:t>
            </w:r>
          </w:p>
        </w:tc>
        <w:tc>
          <w:tcPr>
            <w:tcW w:w="7639" w:type="dxa"/>
            <w:vAlign w:val="center"/>
          </w:tcPr>
          <w:p w14:paraId="3140471A" w14:textId="77777777" w:rsidR="000D616E" w:rsidRPr="002C5BBF" w:rsidRDefault="000D616E" w:rsidP="000D616E">
            <w:pPr>
              <w:rPr>
                <w:rFonts w:ascii="Calibri" w:hAnsi="Calibri"/>
                <w:sz w:val="22"/>
                <w:szCs w:val="22"/>
              </w:rPr>
            </w:pPr>
            <w:r w:rsidRPr="002C5BBF">
              <w:rPr>
                <w:rFonts w:ascii="Calibri" w:hAnsi="Calibri"/>
                <w:sz w:val="22"/>
                <w:szCs w:val="22"/>
              </w:rPr>
              <w:t>System should allow bidder to revise the details of the bidding form.</w:t>
            </w:r>
          </w:p>
        </w:tc>
      </w:tr>
    </w:tbl>
    <w:p w14:paraId="05EB3E60" w14:textId="77777777" w:rsidR="000D616E" w:rsidRPr="00265BFE" w:rsidRDefault="000D616E" w:rsidP="000D616E">
      <w:pPr>
        <w:rPr>
          <w:rFonts w:ascii="Calibri" w:hAnsi="Calibri"/>
        </w:rPr>
      </w:pPr>
    </w:p>
    <w:p w14:paraId="2CC4A246" w14:textId="77777777" w:rsidR="000D616E" w:rsidRPr="00265BFE" w:rsidRDefault="000D616E" w:rsidP="000D616E">
      <w:pPr>
        <w:rPr>
          <w:rFonts w:ascii="Calibri" w:hAnsi="Calibri"/>
        </w:rPr>
      </w:pPr>
      <w:r>
        <w:rPr>
          <w:rFonts w:ascii="Calibri" w:hAnsi="Calibri"/>
        </w:rPr>
        <w:br w:type="page"/>
      </w:r>
    </w:p>
    <w:p w14:paraId="0E921027" w14:textId="3E401EAE" w:rsidR="000D616E" w:rsidRPr="002C5BBF" w:rsidRDefault="000D616E" w:rsidP="002C5BBF">
      <w:pPr>
        <w:pStyle w:val="Heading3"/>
        <w:rPr>
          <w:rFonts w:ascii="Myanmar Text" w:hAnsi="Myanmar Text" w:cs="Myanmar Text"/>
        </w:rPr>
      </w:pPr>
      <w:bookmarkStart w:id="230" w:name="_Toc126769850"/>
      <w:bookmarkStart w:id="231" w:name="_Toc127462633"/>
      <w:r w:rsidRPr="002C5BBF">
        <w:rPr>
          <w:rFonts w:ascii="Myanmar Text" w:hAnsi="Myanmar Text" w:cs="Myanmar Text"/>
        </w:rPr>
        <w:t>High Level Use Case of Revise Detail – Bidder</w:t>
      </w:r>
      <w:bookmarkEnd w:id="230"/>
      <w:bookmarkEnd w:id="231"/>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20"/>
        <w:gridCol w:w="7947"/>
      </w:tblGrid>
      <w:tr w:rsidR="000D616E" w:rsidRPr="002C5BBF" w14:paraId="7BA2A052" w14:textId="77777777" w:rsidTr="002C5BBF">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14826EE7" w14:textId="77777777" w:rsidR="000D616E" w:rsidRPr="002C5BBF" w:rsidRDefault="000D616E" w:rsidP="002C5BBF">
            <w:pPr>
              <w:jc w:val="left"/>
              <w:rPr>
                <w:rFonts w:asciiTheme="minorHAnsi" w:hAnsiTheme="minorHAnsi"/>
                <w:b/>
                <w:i/>
                <w:sz w:val="22"/>
                <w:szCs w:val="22"/>
              </w:rPr>
            </w:pPr>
            <w:r w:rsidRPr="002C5BBF">
              <w:rPr>
                <w:rFonts w:asciiTheme="minorHAnsi" w:hAnsiTheme="minorHAnsi"/>
                <w:b/>
                <w:i/>
                <w:sz w:val="22"/>
                <w:szCs w:val="22"/>
              </w:rPr>
              <w:t>Objective</w:t>
            </w:r>
          </w:p>
        </w:tc>
        <w:tc>
          <w:tcPr>
            <w:tcW w:w="7947" w:type="dxa"/>
            <w:tcBorders>
              <w:top w:val="single" w:sz="4" w:space="0" w:color="auto"/>
              <w:left w:val="single" w:sz="4" w:space="0" w:color="auto"/>
              <w:bottom w:val="single" w:sz="4" w:space="0" w:color="auto"/>
              <w:right w:val="single" w:sz="4" w:space="0" w:color="auto"/>
            </w:tcBorders>
          </w:tcPr>
          <w:p w14:paraId="6AE55960" w14:textId="77777777" w:rsidR="000D616E" w:rsidRPr="002C5BBF" w:rsidRDefault="000D616E" w:rsidP="00666390">
            <w:pPr>
              <w:numPr>
                <w:ilvl w:val="0"/>
                <w:numId w:val="31"/>
              </w:numPr>
              <w:spacing w:before="0" w:after="0" w:line="360" w:lineRule="auto"/>
              <w:rPr>
                <w:rFonts w:asciiTheme="minorHAnsi" w:hAnsiTheme="minorHAnsi"/>
                <w:sz w:val="22"/>
                <w:szCs w:val="22"/>
              </w:rPr>
            </w:pPr>
            <w:r w:rsidRPr="002C5BBF">
              <w:rPr>
                <w:rFonts w:asciiTheme="minorHAnsi" w:hAnsiTheme="minorHAnsi"/>
                <w:sz w:val="22"/>
                <w:szCs w:val="22"/>
              </w:rPr>
              <w:t>The objective is to configure/Edit &amp; send revised quotation for Negotiation to the committee member.</w:t>
            </w:r>
          </w:p>
        </w:tc>
      </w:tr>
      <w:tr w:rsidR="000D616E" w:rsidRPr="002C5BBF" w14:paraId="36960E86" w14:textId="77777777" w:rsidTr="002C5BBF">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28ED7216" w14:textId="77777777" w:rsidR="000D616E" w:rsidRPr="002C5BBF" w:rsidRDefault="000D616E" w:rsidP="002C5BBF">
            <w:pPr>
              <w:jc w:val="left"/>
              <w:rPr>
                <w:rFonts w:asciiTheme="minorHAnsi" w:hAnsiTheme="minorHAnsi"/>
                <w:b/>
                <w:i/>
                <w:sz w:val="22"/>
                <w:szCs w:val="22"/>
              </w:rPr>
            </w:pPr>
            <w:r w:rsidRPr="002C5BBF">
              <w:rPr>
                <w:rFonts w:asciiTheme="minorHAnsi" w:hAnsiTheme="minorHAnsi"/>
                <w:b/>
                <w:i/>
                <w:sz w:val="22"/>
                <w:szCs w:val="22"/>
              </w:rPr>
              <w:t>Pre-Conditions</w:t>
            </w:r>
          </w:p>
        </w:tc>
        <w:tc>
          <w:tcPr>
            <w:tcW w:w="7947" w:type="dxa"/>
            <w:tcBorders>
              <w:top w:val="single" w:sz="4" w:space="0" w:color="auto"/>
              <w:left w:val="single" w:sz="4" w:space="0" w:color="auto"/>
              <w:bottom w:val="single" w:sz="4" w:space="0" w:color="auto"/>
              <w:right w:val="single" w:sz="4" w:space="0" w:color="auto"/>
            </w:tcBorders>
          </w:tcPr>
          <w:p w14:paraId="383E790E" w14:textId="77777777" w:rsidR="000D616E" w:rsidRPr="002C5BBF" w:rsidRDefault="000D616E" w:rsidP="000D616E">
            <w:pPr>
              <w:spacing w:before="0" w:after="0" w:line="360" w:lineRule="auto"/>
              <w:rPr>
                <w:rFonts w:asciiTheme="minorHAnsi" w:hAnsiTheme="minorHAnsi"/>
                <w:b/>
                <w:sz w:val="22"/>
                <w:szCs w:val="22"/>
              </w:rPr>
            </w:pPr>
            <w:r w:rsidRPr="002C5BBF">
              <w:rPr>
                <w:rFonts w:asciiTheme="minorHAnsi" w:hAnsiTheme="minorHAnsi"/>
                <w:b/>
                <w:sz w:val="22"/>
                <w:szCs w:val="22"/>
              </w:rPr>
              <w:t>For Officer / Member:</w:t>
            </w:r>
          </w:p>
          <w:p w14:paraId="4FB6D75D" w14:textId="77777777" w:rsidR="000D616E" w:rsidRPr="002C5BBF" w:rsidRDefault="000D616E" w:rsidP="00666390">
            <w:pPr>
              <w:numPr>
                <w:ilvl w:val="0"/>
                <w:numId w:val="1"/>
              </w:numPr>
              <w:spacing w:before="0" w:after="0" w:line="360" w:lineRule="auto"/>
              <w:rPr>
                <w:rFonts w:asciiTheme="minorHAnsi" w:hAnsiTheme="minorHAnsi"/>
                <w:sz w:val="22"/>
                <w:szCs w:val="22"/>
              </w:rPr>
            </w:pPr>
            <w:r w:rsidRPr="002C5BBF">
              <w:rPr>
                <w:rFonts w:asciiTheme="minorHAnsi" w:hAnsiTheme="minorHAnsi"/>
                <w:sz w:val="22"/>
                <w:szCs w:val="22"/>
              </w:rPr>
              <w:t>Negotiation should be conducted</w:t>
            </w:r>
          </w:p>
          <w:p w14:paraId="3470FD5A" w14:textId="77777777" w:rsidR="000D616E" w:rsidRPr="002C5BBF" w:rsidRDefault="000D616E" w:rsidP="00666390">
            <w:pPr>
              <w:numPr>
                <w:ilvl w:val="0"/>
                <w:numId w:val="1"/>
              </w:numPr>
              <w:spacing w:before="0" w:after="0" w:line="360" w:lineRule="auto"/>
              <w:rPr>
                <w:rFonts w:asciiTheme="minorHAnsi" w:hAnsiTheme="minorHAnsi"/>
                <w:sz w:val="22"/>
                <w:szCs w:val="22"/>
              </w:rPr>
            </w:pPr>
            <w:r w:rsidRPr="002C5BBF">
              <w:rPr>
                <w:rFonts w:asciiTheme="minorHAnsi" w:hAnsiTheme="minorHAnsi"/>
                <w:sz w:val="22"/>
                <w:szCs w:val="22"/>
              </w:rPr>
              <w:t>Envelope configured by GAIL (Revision to be done by)</w:t>
            </w:r>
          </w:p>
          <w:p w14:paraId="6DB4351E" w14:textId="77777777" w:rsidR="000D616E" w:rsidRPr="002C5BBF" w:rsidRDefault="000D616E" w:rsidP="00666390">
            <w:pPr>
              <w:numPr>
                <w:ilvl w:val="0"/>
                <w:numId w:val="1"/>
              </w:numPr>
              <w:spacing w:before="0" w:after="0" w:line="360" w:lineRule="auto"/>
              <w:rPr>
                <w:rFonts w:asciiTheme="minorHAnsi" w:hAnsiTheme="minorHAnsi"/>
                <w:sz w:val="22"/>
                <w:szCs w:val="22"/>
              </w:rPr>
            </w:pPr>
            <w:r w:rsidRPr="002C5BBF">
              <w:rPr>
                <w:rFonts w:asciiTheme="minorHAnsi" w:hAnsiTheme="minorHAnsi"/>
                <w:sz w:val="22"/>
                <w:szCs w:val="22"/>
              </w:rPr>
              <w:t>Invited for negotiation</w:t>
            </w:r>
          </w:p>
          <w:p w14:paraId="3566AE6B" w14:textId="77777777" w:rsidR="000D616E" w:rsidRPr="002C5BBF" w:rsidRDefault="000D616E" w:rsidP="000D616E">
            <w:pPr>
              <w:spacing w:before="0" w:after="0" w:line="360" w:lineRule="auto"/>
              <w:rPr>
                <w:rFonts w:asciiTheme="minorHAnsi" w:hAnsiTheme="minorHAnsi"/>
                <w:sz w:val="22"/>
                <w:szCs w:val="22"/>
              </w:rPr>
            </w:pPr>
          </w:p>
          <w:p w14:paraId="3F3E15B7" w14:textId="77777777" w:rsidR="000D616E" w:rsidRPr="002C5BBF" w:rsidRDefault="000D616E" w:rsidP="000D616E">
            <w:pPr>
              <w:spacing w:before="0" w:after="0" w:line="360" w:lineRule="auto"/>
              <w:rPr>
                <w:rFonts w:asciiTheme="minorHAnsi" w:hAnsiTheme="minorHAnsi"/>
                <w:b/>
                <w:sz w:val="22"/>
                <w:szCs w:val="22"/>
              </w:rPr>
            </w:pPr>
            <w:r w:rsidRPr="002C5BBF">
              <w:rPr>
                <w:rFonts w:asciiTheme="minorHAnsi" w:hAnsiTheme="minorHAnsi"/>
                <w:b/>
                <w:sz w:val="22"/>
                <w:szCs w:val="22"/>
              </w:rPr>
              <w:t>For Bidder:</w:t>
            </w:r>
          </w:p>
          <w:p w14:paraId="4BD3D4F6" w14:textId="77777777" w:rsidR="000D616E" w:rsidRPr="002C5BBF" w:rsidRDefault="000D616E" w:rsidP="00666390">
            <w:pPr>
              <w:numPr>
                <w:ilvl w:val="0"/>
                <w:numId w:val="1"/>
              </w:numPr>
              <w:spacing w:before="0" w:after="0" w:line="360" w:lineRule="auto"/>
              <w:rPr>
                <w:rFonts w:asciiTheme="minorHAnsi" w:hAnsiTheme="minorHAnsi"/>
                <w:sz w:val="22"/>
                <w:szCs w:val="22"/>
              </w:rPr>
            </w:pPr>
            <w:r w:rsidRPr="002C5BBF">
              <w:rPr>
                <w:rFonts w:asciiTheme="minorHAnsi" w:hAnsiTheme="minorHAnsi"/>
                <w:sz w:val="22"/>
                <w:szCs w:val="22"/>
              </w:rPr>
              <w:t>Negotiation should be conducted</w:t>
            </w:r>
          </w:p>
          <w:p w14:paraId="189DC626" w14:textId="77777777" w:rsidR="000D616E" w:rsidRPr="002C5BBF" w:rsidRDefault="000D616E" w:rsidP="00666390">
            <w:pPr>
              <w:numPr>
                <w:ilvl w:val="0"/>
                <w:numId w:val="1"/>
              </w:numPr>
              <w:spacing w:before="0" w:after="0" w:line="360" w:lineRule="auto"/>
              <w:rPr>
                <w:rFonts w:asciiTheme="minorHAnsi" w:hAnsiTheme="minorHAnsi"/>
                <w:sz w:val="22"/>
                <w:szCs w:val="22"/>
              </w:rPr>
            </w:pPr>
            <w:r w:rsidRPr="002C5BBF">
              <w:rPr>
                <w:rFonts w:asciiTheme="minorHAnsi" w:hAnsiTheme="minorHAnsi"/>
                <w:sz w:val="22"/>
                <w:szCs w:val="22"/>
              </w:rPr>
              <w:t>Invited for negotiation</w:t>
            </w:r>
          </w:p>
          <w:p w14:paraId="77C75F0B" w14:textId="77777777" w:rsidR="000D616E" w:rsidRPr="002C5BBF" w:rsidRDefault="000D616E" w:rsidP="00666390">
            <w:pPr>
              <w:numPr>
                <w:ilvl w:val="0"/>
                <w:numId w:val="1"/>
              </w:numPr>
              <w:spacing w:before="0" w:after="0" w:line="360" w:lineRule="auto"/>
              <w:rPr>
                <w:rFonts w:asciiTheme="minorHAnsi" w:hAnsiTheme="minorHAnsi"/>
                <w:sz w:val="22"/>
                <w:szCs w:val="22"/>
              </w:rPr>
            </w:pPr>
            <w:r w:rsidRPr="002C5BBF">
              <w:rPr>
                <w:rFonts w:asciiTheme="minorHAnsi" w:hAnsiTheme="minorHAnsi"/>
                <w:sz w:val="22"/>
                <w:szCs w:val="22"/>
              </w:rPr>
              <w:t>Envelope configured by Bidder (Revision to be done by)</w:t>
            </w:r>
          </w:p>
        </w:tc>
      </w:tr>
      <w:tr w:rsidR="000D616E" w:rsidRPr="002C5BBF" w14:paraId="75B8F3ED" w14:textId="77777777" w:rsidTr="002C5BBF">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35B80951" w14:textId="77777777" w:rsidR="000D616E" w:rsidRPr="002C5BBF" w:rsidRDefault="000D616E" w:rsidP="002C5BBF">
            <w:pPr>
              <w:jc w:val="left"/>
              <w:rPr>
                <w:rFonts w:asciiTheme="minorHAnsi" w:hAnsiTheme="minorHAnsi"/>
                <w:b/>
                <w:i/>
                <w:sz w:val="22"/>
                <w:szCs w:val="22"/>
              </w:rPr>
            </w:pPr>
            <w:r w:rsidRPr="002C5BBF">
              <w:rPr>
                <w:rFonts w:asciiTheme="minorHAnsi" w:hAnsiTheme="minorHAnsi"/>
                <w:b/>
                <w:i/>
                <w:sz w:val="22"/>
                <w:szCs w:val="22"/>
              </w:rPr>
              <w:t>Post Conditions</w:t>
            </w:r>
          </w:p>
        </w:tc>
        <w:tc>
          <w:tcPr>
            <w:tcW w:w="7947" w:type="dxa"/>
            <w:tcBorders>
              <w:top w:val="single" w:sz="4" w:space="0" w:color="auto"/>
              <w:left w:val="single" w:sz="4" w:space="0" w:color="auto"/>
              <w:bottom w:val="single" w:sz="4" w:space="0" w:color="auto"/>
              <w:right w:val="single" w:sz="4" w:space="0" w:color="auto"/>
            </w:tcBorders>
            <w:shd w:val="clear" w:color="auto" w:fill="auto"/>
          </w:tcPr>
          <w:p w14:paraId="704A2BB5" w14:textId="77777777" w:rsidR="000D616E" w:rsidRPr="002C5BBF" w:rsidRDefault="000D616E" w:rsidP="000D616E">
            <w:pPr>
              <w:spacing w:before="0" w:after="0" w:line="360" w:lineRule="auto"/>
              <w:rPr>
                <w:rFonts w:asciiTheme="minorHAnsi" w:hAnsiTheme="minorHAnsi"/>
                <w:b/>
                <w:sz w:val="22"/>
                <w:szCs w:val="22"/>
              </w:rPr>
            </w:pPr>
            <w:r w:rsidRPr="002C5BBF">
              <w:rPr>
                <w:rFonts w:asciiTheme="minorHAnsi" w:hAnsiTheme="minorHAnsi"/>
                <w:b/>
                <w:sz w:val="22"/>
                <w:szCs w:val="22"/>
              </w:rPr>
              <w:t>In case of “Revision to be done by” kept GAIL:</w:t>
            </w:r>
          </w:p>
          <w:p w14:paraId="687BC34D" w14:textId="77777777" w:rsidR="000D616E" w:rsidRPr="002C5BBF" w:rsidRDefault="000D616E" w:rsidP="00666390">
            <w:pPr>
              <w:numPr>
                <w:ilvl w:val="0"/>
                <w:numId w:val="26"/>
              </w:numPr>
              <w:spacing w:before="0" w:after="0" w:line="360" w:lineRule="auto"/>
              <w:rPr>
                <w:rFonts w:asciiTheme="minorHAnsi" w:hAnsiTheme="minorHAnsi"/>
                <w:sz w:val="22"/>
                <w:szCs w:val="22"/>
              </w:rPr>
            </w:pPr>
            <w:r w:rsidRPr="002C5BBF">
              <w:rPr>
                <w:rFonts w:asciiTheme="minorHAnsi" w:hAnsiTheme="minorHAnsi"/>
                <w:sz w:val="22"/>
                <w:szCs w:val="22"/>
              </w:rPr>
              <w:t>System should allow bidder to view and acknowledge for submitted revised details by committee member.</w:t>
            </w:r>
          </w:p>
          <w:p w14:paraId="6F00473F" w14:textId="77777777" w:rsidR="000D616E" w:rsidRPr="002C5BBF" w:rsidRDefault="000D616E" w:rsidP="000D616E">
            <w:pPr>
              <w:spacing w:before="0" w:after="0" w:line="360" w:lineRule="auto"/>
              <w:rPr>
                <w:rFonts w:asciiTheme="minorHAnsi" w:hAnsiTheme="minorHAnsi"/>
                <w:b/>
                <w:sz w:val="22"/>
                <w:szCs w:val="22"/>
              </w:rPr>
            </w:pPr>
            <w:r w:rsidRPr="002C5BBF">
              <w:rPr>
                <w:rFonts w:asciiTheme="minorHAnsi" w:hAnsiTheme="minorHAnsi"/>
                <w:b/>
                <w:sz w:val="22"/>
                <w:szCs w:val="22"/>
              </w:rPr>
              <w:t>In case of “Revision to be done by” kept Bidder:</w:t>
            </w:r>
          </w:p>
          <w:p w14:paraId="78BA39C3" w14:textId="77777777" w:rsidR="000D616E" w:rsidRPr="002C5BBF" w:rsidRDefault="000D616E" w:rsidP="00666390">
            <w:pPr>
              <w:numPr>
                <w:ilvl w:val="0"/>
                <w:numId w:val="26"/>
              </w:numPr>
              <w:spacing w:before="0" w:after="0" w:line="360" w:lineRule="auto"/>
              <w:rPr>
                <w:rFonts w:asciiTheme="minorHAnsi" w:hAnsiTheme="minorHAnsi"/>
                <w:sz w:val="22"/>
                <w:szCs w:val="22"/>
              </w:rPr>
            </w:pPr>
            <w:r w:rsidRPr="002C5BBF">
              <w:rPr>
                <w:rFonts w:asciiTheme="minorHAnsi" w:hAnsiTheme="minorHAnsi"/>
                <w:sz w:val="22"/>
                <w:szCs w:val="22"/>
              </w:rPr>
              <w:t>System should allow bidder to revise the details.</w:t>
            </w:r>
          </w:p>
          <w:p w14:paraId="1B46F40A" w14:textId="77777777" w:rsidR="000D616E" w:rsidRPr="002C5BBF" w:rsidRDefault="000D616E" w:rsidP="00666390">
            <w:pPr>
              <w:numPr>
                <w:ilvl w:val="0"/>
                <w:numId w:val="26"/>
              </w:numPr>
              <w:spacing w:before="0" w:after="0" w:line="360" w:lineRule="auto"/>
              <w:rPr>
                <w:rFonts w:asciiTheme="minorHAnsi" w:hAnsiTheme="minorHAnsi"/>
                <w:sz w:val="22"/>
                <w:szCs w:val="22"/>
              </w:rPr>
            </w:pPr>
            <w:r w:rsidRPr="002C5BBF">
              <w:rPr>
                <w:rFonts w:asciiTheme="minorHAnsi" w:hAnsiTheme="minorHAnsi"/>
                <w:sz w:val="22"/>
                <w:szCs w:val="22"/>
              </w:rPr>
              <w:t>Member should accept/reject the submitted revised details.</w:t>
            </w:r>
          </w:p>
          <w:p w14:paraId="0C0CE366" w14:textId="77777777" w:rsidR="000D616E" w:rsidRPr="002C5BBF" w:rsidRDefault="000D616E" w:rsidP="000D616E">
            <w:pPr>
              <w:spacing w:before="0" w:after="0" w:line="360" w:lineRule="auto"/>
              <w:rPr>
                <w:rFonts w:asciiTheme="minorHAnsi" w:hAnsiTheme="minorHAnsi"/>
                <w:sz w:val="22"/>
                <w:szCs w:val="22"/>
              </w:rPr>
            </w:pPr>
          </w:p>
          <w:p w14:paraId="657C89A2" w14:textId="77777777" w:rsidR="000D616E" w:rsidRPr="002C5BBF" w:rsidRDefault="000D616E" w:rsidP="00666390">
            <w:pPr>
              <w:numPr>
                <w:ilvl w:val="0"/>
                <w:numId w:val="48"/>
              </w:numPr>
              <w:spacing w:before="0" w:after="0" w:line="360" w:lineRule="auto"/>
              <w:rPr>
                <w:rFonts w:asciiTheme="minorHAnsi" w:hAnsiTheme="minorHAnsi"/>
                <w:sz w:val="22"/>
                <w:szCs w:val="22"/>
              </w:rPr>
            </w:pPr>
            <w:r w:rsidRPr="002C5BBF">
              <w:rPr>
                <w:rFonts w:asciiTheme="minorHAnsi" w:hAnsiTheme="minorHAnsi"/>
                <w:sz w:val="22"/>
                <w:szCs w:val="22"/>
              </w:rPr>
              <w:t>On revising detail, system should display a message ‘Detail revised successfully’</w:t>
            </w:r>
          </w:p>
        </w:tc>
      </w:tr>
      <w:tr w:rsidR="000D616E" w:rsidRPr="002C5BBF" w14:paraId="43353AB3" w14:textId="77777777" w:rsidTr="002C5BBF">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5372B066" w14:textId="77777777" w:rsidR="000D616E" w:rsidRPr="002C5BBF" w:rsidRDefault="000D616E" w:rsidP="002C5BBF">
            <w:pPr>
              <w:jc w:val="left"/>
              <w:rPr>
                <w:rFonts w:asciiTheme="minorHAnsi" w:hAnsiTheme="minorHAnsi"/>
                <w:b/>
                <w:i/>
                <w:sz w:val="22"/>
                <w:szCs w:val="22"/>
              </w:rPr>
            </w:pPr>
            <w:r w:rsidRPr="002C5BBF">
              <w:rPr>
                <w:rFonts w:asciiTheme="minorHAnsi" w:hAnsiTheme="minorHAnsi"/>
                <w:b/>
                <w:i/>
                <w:sz w:val="22"/>
                <w:szCs w:val="22"/>
              </w:rPr>
              <w:t>Flow of Events</w:t>
            </w:r>
          </w:p>
        </w:tc>
        <w:tc>
          <w:tcPr>
            <w:tcW w:w="7947" w:type="dxa"/>
            <w:tcBorders>
              <w:top w:val="single" w:sz="4" w:space="0" w:color="auto"/>
              <w:left w:val="single" w:sz="4" w:space="0" w:color="auto"/>
              <w:bottom w:val="single" w:sz="4" w:space="0" w:color="auto"/>
              <w:right w:val="single" w:sz="4" w:space="0" w:color="auto"/>
            </w:tcBorders>
            <w:shd w:val="clear" w:color="auto" w:fill="auto"/>
          </w:tcPr>
          <w:p w14:paraId="71E62912" w14:textId="77777777" w:rsidR="000D616E" w:rsidRPr="002C5BBF" w:rsidRDefault="000D616E" w:rsidP="00666390">
            <w:pPr>
              <w:numPr>
                <w:ilvl w:val="0"/>
                <w:numId w:val="1"/>
              </w:numPr>
              <w:spacing w:before="0" w:after="0" w:line="360" w:lineRule="auto"/>
              <w:rPr>
                <w:rFonts w:asciiTheme="minorHAnsi" w:hAnsiTheme="minorHAnsi"/>
                <w:sz w:val="22"/>
                <w:szCs w:val="22"/>
              </w:rPr>
            </w:pPr>
            <w:r w:rsidRPr="002C5BBF">
              <w:rPr>
                <w:rFonts w:asciiTheme="minorHAnsi" w:hAnsiTheme="minorHAnsi"/>
                <w:sz w:val="22"/>
                <w:szCs w:val="22"/>
              </w:rPr>
              <w:t>Committee member Logs in.</w:t>
            </w:r>
          </w:p>
          <w:p w14:paraId="25C28696" w14:textId="77777777" w:rsidR="000D616E" w:rsidRPr="002C5BBF" w:rsidRDefault="000D616E" w:rsidP="00666390">
            <w:pPr>
              <w:numPr>
                <w:ilvl w:val="0"/>
                <w:numId w:val="1"/>
              </w:numPr>
              <w:spacing w:before="0" w:after="0" w:line="360" w:lineRule="auto"/>
              <w:rPr>
                <w:rFonts w:asciiTheme="minorHAnsi" w:hAnsiTheme="minorHAnsi"/>
                <w:sz w:val="22"/>
                <w:szCs w:val="22"/>
              </w:rPr>
            </w:pPr>
            <w:r w:rsidRPr="002C5BBF">
              <w:rPr>
                <w:rFonts w:asciiTheme="minorHAnsi" w:hAnsiTheme="minorHAnsi"/>
                <w:sz w:val="22"/>
                <w:szCs w:val="22"/>
              </w:rPr>
              <w:t>Search and Selects the event for which he needs to Initiate Negotiation</w:t>
            </w:r>
          </w:p>
          <w:p w14:paraId="32B1E376" w14:textId="77777777" w:rsidR="000D616E" w:rsidRPr="002C5BBF" w:rsidRDefault="000D616E" w:rsidP="00666390">
            <w:pPr>
              <w:numPr>
                <w:ilvl w:val="0"/>
                <w:numId w:val="1"/>
              </w:numPr>
              <w:spacing w:before="0" w:after="0" w:line="360" w:lineRule="auto"/>
              <w:rPr>
                <w:rFonts w:asciiTheme="minorHAnsi" w:hAnsiTheme="minorHAnsi"/>
                <w:sz w:val="22"/>
                <w:szCs w:val="22"/>
              </w:rPr>
            </w:pPr>
            <w:r w:rsidRPr="002C5BBF">
              <w:rPr>
                <w:rFonts w:asciiTheme="minorHAnsi" w:hAnsiTheme="minorHAnsi"/>
                <w:sz w:val="22"/>
                <w:szCs w:val="22"/>
              </w:rPr>
              <w:t>Go to the event dashboard</w:t>
            </w:r>
          </w:p>
          <w:p w14:paraId="6D6FFDD5" w14:textId="77777777" w:rsidR="000D616E" w:rsidRPr="002C5BBF" w:rsidRDefault="000D616E" w:rsidP="00666390">
            <w:pPr>
              <w:numPr>
                <w:ilvl w:val="0"/>
                <w:numId w:val="1"/>
              </w:numPr>
              <w:spacing w:before="0" w:after="0" w:line="360" w:lineRule="auto"/>
              <w:rPr>
                <w:rFonts w:asciiTheme="minorHAnsi" w:hAnsiTheme="minorHAnsi"/>
                <w:sz w:val="22"/>
                <w:szCs w:val="22"/>
              </w:rPr>
            </w:pPr>
            <w:r w:rsidRPr="002C5BBF">
              <w:rPr>
                <w:rFonts w:asciiTheme="minorHAnsi" w:hAnsiTheme="minorHAnsi"/>
                <w:sz w:val="22"/>
                <w:szCs w:val="22"/>
              </w:rPr>
              <w:t>Click on Negotiation tab</w:t>
            </w:r>
          </w:p>
          <w:p w14:paraId="7C69B7A8" w14:textId="77777777" w:rsidR="000D616E" w:rsidRPr="002C5BBF" w:rsidRDefault="000D616E" w:rsidP="00666390">
            <w:pPr>
              <w:numPr>
                <w:ilvl w:val="0"/>
                <w:numId w:val="1"/>
              </w:numPr>
              <w:spacing w:before="0" w:after="0" w:line="360" w:lineRule="auto"/>
              <w:rPr>
                <w:rFonts w:asciiTheme="minorHAnsi" w:hAnsiTheme="minorHAnsi"/>
                <w:sz w:val="22"/>
                <w:szCs w:val="22"/>
              </w:rPr>
            </w:pPr>
            <w:r w:rsidRPr="002C5BBF">
              <w:rPr>
                <w:rFonts w:asciiTheme="minorHAnsi" w:hAnsiTheme="minorHAnsi"/>
                <w:sz w:val="22"/>
                <w:szCs w:val="22"/>
              </w:rPr>
              <w:t>Give consent for committee</w:t>
            </w:r>
          </w:p>
          <w:p w14:paraId="7EB79BCB" w14:textId="77777777" w:rsidR="000D616E" w:rsidRPr="002C5BBF" w:rsidRDefault="000D616E" w:rsidP="00666390">
            <w:pPr>
              <w:numPr>
                <w:ilvl w:val="0"/>
                <w:numId w:val="1"/>
              </w:numPr>
              <w:spacing w:before="0" w:after="0" w:line="360" w:lineRule="auto"/>
              <w:rPr>
                <w:rFonts w:asciiTheme="minorHAnsi" w:hAnsiTheme="minorHAnsi"/>
                <w:sz w:val="22"/>
                <w:szCs w:val="22"/>
              </w:rPr>
            </w:pPr>
            <w:r w:rsidRPr="002C5BBF">
              <w:rPr>
                <w:rFonts w:asciiTheme="minorHAnsi" w:hAnsiTheme="minorHAnsi"/>
                <w:sz w:val="22"/>
                <w:szCs w:val="22"/>
              </w:rPr>
              <w:t>Select the Bidder</w:t>
            </w:r>
          </w:p>
          <w:p w14:paraId="64E0AD03" w14:textId="77777777" w:rsidR="000D616E" w:rsidRPr="002C5BBF" w:rsidRDefault="000D616E" w:rsidP="00666390">
            <w:pPr>
              <w:numPr>
                <w:ilvl w:val="0"/>
                <w:numId w:val="1"/>
              </w:numPr>
              <w:spacing w:before="0" w:after="0" w:line="360" w:lineRule="auto"/>
              <w:rPr>
                <w:rFonts w:asciiTheme="minorHAnsi" w:hAnsiTheme="minorHAnsi"/>
                <w:sz w:val="22"/>
                <w:szCs w:val="22"/>
              </w:rPr>
            </w:pPr>
            <w:r w:rsidRPr="002C5BBF">
              <w:rPr>
                <w:rFonts w:asciiTheme="minorHAnsi" w:hAnsiTheme="minorHAnsi"/>
                <w:sz w:val="22"/>
                <w:szCs w:val="22"/>
              </w:rPr>
              <w:t>Click on “Invite for negotiation” link and submit</w:t>
            </w:r>
          </w:p>
          <w:p w14:paraId="1A5A2615" w14:textId="77777777" w:rsidR="000D616E" w:rsidRPr="002C5BBF" w:rsidRDefault="000D616E" w:rsidP="00666390">
            <w:pPr>
              <w:numPr>
                <w:ilvl w:val="0"/>
                <w:numId w:val="1"/>
              </w:numPr>
              <w:spacing w:before="0" w:after="0" w:line="360" w:lineRule="auto"/>
              <w:rPr>
                <w:rFonts w:asciiTheme="minorHAnsi" w:hAnsiTheme="minorHAnsi"/>
                <w:sz w:val="22"/>
                <w:szCs w:val="22"/>
              </w:rPr>
            </w:pPr>
            <w:r w:rsidRPr="002C5BBF">
              <w:rPr>
                <w:rFonts w:asciiTheme="minorHAnsi" w:hAnsiTheme="minorHAnsi"/>
                <w:sz w:val="22"/>
                <w:szCs w:val="22"/>
              </w:rPr>
              <w:t>Click on Revise Detail link (envelope wise) against company name.</w:t>
            </w:r>
          </w:p>
          <w:p w14:paraId="0F73ACE1" w14:textId="77777777" w:rsidR="000D616E" w:rsidRPr="002C5BBF" w:rsidRDefault="000D616E" w:rsidP="000D616E">
            <w:pPr>
              <w:spacing w:before="0" w:after="0" w:line="360" w:lineRule="auto"/>
              <w:rPr>
                <w:rFonts w:asciiTheme="minorHAnsi" w:hAnsiTheme="minorHAnsi"/>
                <w:sz w:val="22"/>
                <w:szCs w:val="22"/>
              </w:rPr>
            </w:pPr>
          </w:p>
          <w:p w14:paraId="63BBDE85" w14:textId="77777777" w:rsidR="000D616E" w:rsidRPr="002C5BBF" w:rsidRDefault="000D616E" w:rsidP="000D616E">
            <w:pPr>
              <w:spacing w:before="0" w:after="0" w:line="360" w:lineRule="auto"/>
              <w:rPr>
                <w:rFonts w:asciiTheme="minorHAnsi" w:hAnsiTheme="minorHAnsi"/>
                <w:sz w:val="22"/>
                <w:szCs w:val="22"/>
              </w:rPr>
            </w:pPr>
            <w:r w:rsidRPr="002C5BBF">
              <w:rPr>
                <w:rFonts w:asciiTheme="minorHAnsi" w:hAnsiTheme="minorHAnsi"/>
                <w:b/>
                <w:sz w:val="22"/>
                <w:szCs w:val="22"/>
              </w:rPr>
              <w:t>Bidder</w:t>
            </w:r>
            <w:r w:rsidRPr="002C5BBF">
              <w:rPr>
                <w:rFonts w:asciiTheme="minorHAnsi" w:hAnsiTheme="minorHAnsi"/>
                <w:sz w:val="22"/>
                <w:szCs w:val="22"/>
              </w:rPr>
              <w:t>:</w:t>
            </w:r>
          </w:p>
          <w:p w14:paraId="395489A8" w14:textId="77777777" w:rsidR="000D616E" w:rsidRPr="002C5BBF" w:rsidRDefault="000D616E" w:rsidP="00666390">
            <w:pPr>
              <w:numPr>
                <w:ilvl w:val="0"/>
                <w:numId w:val="1"/>
              </w:numPr>
              <w:spacing w:before="0" w:after="0" w:line="360" w:lineRule="auto"/>
              <w:rPr>
                <w:rFonts w:asciiTheme="minorHAnsi" w:hAnsiTheme="minorHAnsi"/>
                <w:sz w:val="22"/>
                <w:szCs w:val="22"/>
              </w:rPr>
            </w:pPr>
            <w:r w:rsidRPr="002C5BBF">
              <w:rPr>
                <w:rFonts w:asciiTheme="minorHAnsi" w:hAnsiTheme="minorHAnsi"/>
                <w:sz w:val="22"/>
                <w:szCs w:val="22"/>
              </w:rPr>
              <w:t>Bidder Logs in.</w:t>
            </w:r>
          </w:p>
          <w:p w14:paraId="7B31B6BD" w14:textId="77777777" w:rsidR="000D616E" w:rsidRPr="002C5BBF" w:rsidRDefault="000D616E" w:rsidP="00666390">
            <w:pPr>
              <w:numPr>
                <w:ilvl w:val="0"/>
                <w:numId w:val="1"/>
              </w:numPr>
              <w:spacing w:before="0" w:after="0" w:line="360" w:lineRule="auto"/>
              <w:rPr>
                <w:rFonts w:asciiTheme="minorHAnsi" w:hAnsiTheme="minorHAnsi"/>
                <w:sz w:val="22"/>
                <w:szCs w:val="22"/>
              </w:rPr>
            </w:pPr>
            <w:r w:rsidRPr="002C5BBF">
              <w:rPr>
                <w:rFonts w:asciiTheme="minorHAnsi" w:hAnsiTheme="minorHAnsi"/>
                <w:sz w:val="22"/>
                <w:szCs w:val="22"/>
              </w:rPr>
              <w:t>Search and Selects the event for which he needs to Initiate Negotiation</w:t>
            </w:r>
          </w:p>
          <w:p w14:paraId="3D3C6027" w14:textId="77777777" w:rsidR="000D616E" w:rsidRPr="002C5BBF" w:rsidRDefault="000D616E" w:rsidP="00666390">
            <w:pPr>
              <w:numPr>
                <w:ilvl w:val="0"/>
                <w:numId w:val="1"/>
              </w:numPr>
              <w:spacing w:before="0" w:after="0" w:line="360" w:lineRule="auto"/>
              <w:rPr>
                <w:rFonts w:asciiTheme="minorHAnsi" w:hAnsiTheme="minorHAnsi"/>
                <w:sz w:val="22"/>
                <w:szCs w:val="22"/>
              </w:rPr>
            </w:pPr>
            <w:r w:rsidRPr="002C5BBF">
              <w:rPr>
                <w:rFonts w:asciiTheme="minorHAnsi" w:hAnsiTheme="minorHAnsi"/>
                <w:sz w:val="22"/>
                <w:szCs w:val="22"/>
              </w:rPr>
              <w:t>Go to the event dashboard</w:t>
            </w:r>
          </w:p>
          <w:p w14:paraId="50419CCC" w14:textId="77777777" w:rsidR="000D616E" w:rsidRPr="002C5BBF" w:rsidRDefault="000D616E" w:rsidP="00666390">
            <w:pPr>
              <w:numPr>
                <w:ilvl w:val="0"/>
                <w:numId w:val="1"/>
              </w:numPr>
              <w:spacing w:before="0" w:after="0" w:line="360" w:lineRule="auto"/>
              <w:rPr>
                <w:rFonts w:asciiTheme="minorHAnsi" w:hAnsiTheme="minorHAnsi"/>
                <w:sz w:val="22"/>
                <w:szCs w:val="22"/>
              </w:rPr>
            </w:pPr>
            <w:r w:rsidRPr="002C5BBF">
              <w:rPr>
                <w:rFonts w:asciiTheme="minorHAnsi" w:hAnsiTheme="minorHAnsi"/>
                <w:sz w:val="22"/>
                <w:szCs w:val="22"/>
              </w:rPr>
              <w:t>Click on Negotiation tab</w:t>
            </w:r>
          </w:p>
          <w:p w14:paraId="002915C8" w14:textId="77777777" w:rsidR="000D616E" w:rsidRPr="002C5BBF" w:rsidRDefault="000D616E" w:rsidP="00666390">
            <w:pPr>
              <w:numPr>
                <w:ilvl w:val="0"/>
                <w:numId w:val="1"/>
              </w:numPr>
              <w:spacing w:before="0" w:after="0" w:line="360" w:lineRule="auto"/>
              <w:rPr>
                <w:rFonts w:asciiTheme="minorHAnsi" w:hAnsiTheme="minorHAnsi"/>
                <w:sz w:val="22"/>
                <w:szCs w:val="22"/>
              </w:rPr>
            </w:pPr>
            <w:r w:rsidRPr="002C5BBF">
              <w:rPr>
                <w:rFonts w:asciiTheme="minorHAnsi" w:hAnsiTheme="minorHAnsi"/>
                <w:sz w:val="22"/>
                <w:szCs w:val="22"/>
              </w:rPr>
              <w:t>Click on Revise Detail link.</w:t>
            </w:r>
          </w:p>
        </w:tc>
      </w:tr>
      <w:tr w:rsidR="000D616E" w:rsidRPr="002C5BBF" w14:paraId="4C5322A1" w14:textId="77777777" w:rsidTr="002C5BBF">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6C19C2D6" w14:textId="77777777" w:rsidR="000D616E" w:rsidRPr="002C5BBF" w:rsidRDefault="000D616E" w:rsidP="002C5BBF">
            <w:pPr>
              <w:jc w:val="left"/>
              <w:rPr>
                <w:rFonts w:asciiTheme="minorHAnsi" w:hAnsiTheme="minorHAnsi"/>
                <w:b/>
                <w:i/>
                <w:sz w:val="22"/>
                <w:szCs w:val="22"/>
              </w:rPr>
            </w:pPr>
            <w:r w:rsidRPr="002C5BBF">
              <w:rPr>
                <w:rFonts w:asciiTheme="minorHAnsi" w:hAnsiTheme="minorHAnsi"/>
                <w:b/>
                <w:i/>
                <w:sz w:val="22"/>
                <w:szCs w:val="22"/>
              </w:rPr>
              <w:t>Alternate Flow/Exceptional Flow</w:t>
            </w:r>
          </w:p>
        </w:tc>
        <w:tc>
          <w:tcPr>
            <w:tcW w:w="7947" w:type="dxa"/>
            <w:tcBorders>
              <w:top w:val="single" w:sz="4" w:space="0" w:color="auto"/>
              <w:left w:val="single" w:sz="4" w:space="0" w:color="auto"/>
              <w:bottom w:val="single" w:sz="4" w:space="0" w:color="auto"/>
              <w:right w:val="single" w:sz="4" w:space="0" w:color="auto"/>
            </w:tcBorders>
          </w:tcPr>
          <w:p w14:paraId="335483DA" w14:textId="77777777" w:rsidR="000D616E" w:rsidRPr="002C5BBF" w:rsidRDefault="000D616E" w:rsidP="000D616E">
            <w:pPr>
              <w:spacing w:before="0" w:after="0" w:line="360" w:lineRule="auto"/>
              <w:rPr>
                <w:rFonts w:asciiTheme="minorHAnsi" w:hAnsiTheme="minorHAnsi"/>
                <w:sz w:val="22"/>
                <w:szCs w:val="22"/>
              </w:rPr>
            </w:pPr>
          </w:p>
        </w:tc>
      </w:tr>
      <w:tr w:rsidR="000D616E" w:rsidRPr="002C5BBF" w14:paraId="2FBB81C4" w14:textId="77777777" w:rsidTr="002C5BBF">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2C644B90" w14:textId="77777777" w:rsidR="000D616E" w:rsidRPr="002C5BBF" w:rsidRDefault="000D616E" w:rsidP="002C5BBF">
            <w:pPr>
              <w:jc w:val="left"/>
              <w:rPr>
                <w:rFonts w:asciiTheme="minorHAnsi" w:hAnsiTheme="minorHAnsi"/>
                <w:b/>
                <w:i/>
                <w:sz w:val="22"/>
                <w:szCs w:val="22"/>
              </w:rPr>
            </w:pPr>
            <w:r w:rsidRPr="002C5BBF">
              <w:rPr>
                <w:rFonts w:asciiTheme="minorHAnsi" w:hAnsiTheme="minorHAnsi"/>
                <w:b/>
                <w:i/>
                <w:sz w:val="22"/>
                <w:szCs w:val="22"/>
              </w:rPr>
              <w:t>Business Rule / Requirements</w:t>
            </w:r>
          </w:p>
        </w:tc>
        <w:tc>
          <w:tcPr>
            <w:tcW w:w="7947" w:type="dxa"/>
            <w:tcBorders>
              <w:top w:val="single" w:sz="4" w:space="0" w:color="auto"/>
              <w:left w:val="single" w:sz="4" w:space="0" w:color="auto"/>
              <w:bottom w:val="single" w:sz="4" w:space="0" w:color="auto"/>
              <w:right w:val="single" w:sz="4" w:space="0" w:color="auto"/>
            </w:tcBorders>
          </w:tcPr>
          <w:p w14:paraId="1EB39B52" w14:textId="77777777" w:rsidR="000D616E" w:rsidRPr="002C5BBF" w:rsidRDefault="000D616E" w:rsidP="00666390">
            <w:pPr>
              <w:pStyle w:val="ListParagraph"/>
              <w:numPr>
                <w:ilvl w:val="0"/>
                <w:numId w:val="2"/>
              </w:numPr>
              <w:spacing w:before="0" w:after="200" w:line="360" w:lineRule="auto"/>
              <w:contextualSpacing/>
              <w:rPr>
                <w:rFonts w:asciiTheme="minorHAnsi" w:hAnsiTheme="minorHAnsi"/>
                <w:sz w:val="22"/>
                <w:szCs w:val="22"/>
              </w:rPr>
            </w:pPr>
            <w:r w:rsidRPr="002C5BBF">
              <w:rPr>
                <w:rFonts w:asciiTheme="minorHAnsi" w:hAnsiTheme="minorHAnsi"/>
                <w:sz w:val="22"/>
                <w:szCs w:val="22"/>
              </w:rPr>
              <w:t>On clicking Revise link, system should redirect bidder to negotiation form as described above in read only mode.</w:t>
            </w:r>
          </w:p>
          <w:p w14:paraId="6B5A619E" w14:textId="77777777" w:rsidR="000D616E" w:rsidRPr="002C5BBF" w:rsidRDefault="000D616E" w:rsidP="00666390">
            <w:pPr>
              <w:pStyle w:val="ListParagraph"/>
              <w:numPr>
                <w:ilvl w:val="0"/>
                <w:numId w:val="2"/>
              </w:numPr>
              <w:spacing w:before="0" w:after="200" w:line="360" w:lineRule="auto"/>
              <w:contextualSpacing/>
              <w:rPr>
                <w:rFonts w:asciiTheme="minorHAnsi" w:hAnsiTheme="minorHAnsi"/>
                <w:sz w:val="22"/>
                <w:szCs w:val="22"/>
              </w:rPr>
            </w:pPr>
            <w:r w:rsidRPr="002C5BBF">
              <w:rPr>
                <w:rFonts w:asciiTheme="minorHAnsi" w:hAnsiTheme="minorHAnsi"/>
                <w:sz w:val="22"/>
                <w:szCs w:val="22"/>
              </w:rPr>
              <w:t>System should allow to revise (negotiate) the form by any (approved) parent / child user from the same company.</w:t>
            </w:r>
          </w:p>
          <w:p w14:paraId="055FD985" w14:textId="77777777" w:rsidR="000D616E" w:rsidRPr="002C5BBF" w:rsidRDefault="000D616E" w:rsidP="000D616E">
            <w:pPr>
              <w:pStyle w:val="ListParagraph"/>
              <w:spacing w:before="0" w:after="200" w:line="360" w:lineRule="auto"/>
              <w:ind w:left="0"/>
              <w:contextualSpacing/>
              <w:rPr>
                <w:rFonts w:asciiTheme="minorHAnsi" w:hAnsiTheme="minorHAnsi"/>
                <w:b/>
                <w:color w:val="000000"/>
                <w:sz w:val="22"/>
                <w:szCs w:val="22"/>
                <w:u w:val="single"/>
              </w:rPr>
            </w:pPr>
            <w:r w:rsidRPr="002C5BBF">
              <w:rPr>
                <w:rFonts w:asciiTheme="minorHAnsi" w:hAnsiTheme="minorHAnsi"/>
                <w:b/>
                <w:color w:val="000000"/>
                <w:sz w:val="22"/>
                <w:szCs w:val="22"/>
                <w:u w:val="single"/>
              </w:rPr>
              <w:t>Revision to be done by Bidder:</w:t>
            </w:r>
          </w:p>
          <w:p w14:paraId="4928852E" w14:textId="77777777" w:rsidR="000D616E" w:rsidRPr="002C5BBF" w:rsidRDefault="000D616E" w:rsidP="00666390">
            <w:pPr>
              <w:pStyle w:val="ListParagraph"/>
              <w:numPr>
                <w:ilvl w:val="0"/>
                <w:numId w:val="2"/>
              </w:numPr>
              <w:spacing w:before="0" w:after="200" w:line="360" w:lineRule="auto"/>
              <w:contextualSpacing/>
              <w:rPr>
                <w:rFonts w:asciiTheme="minorHAnsi" w:hAnsiTheme="minorHAnsi"/>
                <w:sz w:val="22"/>
                <w:szCs w:val="22"/>
              </w:rPr>
            </w:pPr>
            <w:r w:rsidRPr="002C5BBF">
              <w:rPr>
                <w:rFonts w:asciiTheme="minorHAnsi" w:hAnsiTheme="minorHAnsi"/>
                <w:sz w:val="22"/>
                <w:szCs w:val="22"/>
              </w:rPr>
              <w:t>If Negotiation has been configured to be made on SOR, then system should display only bidding form such as, In case of Grand total, columns which are filled by bidder should be in editable mode for all the line items and In case of Item wise, columns which are filled by bidder should be in editable mode of only those line items selected by the committee member on which Negotiation has to be made and Rate should change dynamically as per the formula.</w:t>
            </w:r>
          </w:p>
          <w:p w14:paraId="328A0297" w14:textId="77777777" w:rsidR="000D616E" w:rsidRPr="002C5BBF" w:rsidRDefault="000D616E" w:rsidP="00666390">
            <w:pPr>
              <w:pStyle w:val="ListParagraph"/>
              <w:numPr>
                <w:ilvl w:val="0"/>
                <w:numId w:val="2"/>
              </w:numPr>
              <w:spacing w:before="0" w:after="200" w:line="360" w:lineRule="auto"/>
              <w:contextualSpacing/>
              <w:rPr>
                <w:rFonts w:asciiTheme="minorHAnsi" w:hAnsiTheme="minorHAnsi"/>
                <w:sz w:val="22"/>
                <w:szCs w:val="22"/>
              </w:rPr>
            </w:pPr>
            <w:r w:rsidRPr="002C5BBF">
              <w:rPr>
                <w:rFonts w:asciiTheme="minorHAnsi" w:hAnsiTheme="minorHAnsi"/>
                <w:sz w:val="22"/>
                <w:szCs w:val="22"/>
              </w:rPr>
              <w:t>If Negotiation has been configured to be made on Term Sheet, then on clicking Revise link system should display entire bidding form with the values of bidders in read only mode.</w:t>
            </w:r>
          </w:p>
          <w:p w14:paraId="73921C44" w14:textId="77777777" w:rsidR="000D616E" w:rsidRPr="002C5BBF" w:rsidRDefault="000D616E" w:rsidP="00666390">
            <w:pPr>
              <w:pStyle w:val="ListParagraph"/>
              <w:numPr>
                <w:ilvl w:val="1"/>
                <w:numId w:val="2"/>
              </w:numPr>
              <w:spacing w:before="0" w:after="200" w:line="360" w:lineRule="auto"/>
              <w:ind w:left="643"/>
              <w:contextualSpacing/>
              <w:rPr>
                <w:rFonts w:asciiTheme="minorHAnsi" w:hAnsiTheme="minorHAnsi"/>
                <w:color w:val="000000"/>
                <w:sz w:val="22"/>
                <w:szCs w:val="22"/>
              </w:rPr>
            </w:pPr>
            <w:r w:rsidRPr="002C5BBF">
              <w:rPr>
                <w:rFonts w:asciiTheme="minorHAnsi" w:hAnsiTheme="minorHAnsi"/>
                <w:color w:val="000000"/>
                <w:sz w:val="22"/>
                <w:szCs w:val="22"/>
              </w:rPr>
              <w:t>System should allow bidder to edit the clauses/sub clauses, which were selected as ‘Negotiable’ in Term Sheet.</w:t>
            </w:r>
          </w:p>
          <w:p w14:paraId="47534C7F" w14:textId="77777777" w:rsidR="000D616E" w:rsidRPr="002C5BBF" w:rsidRDefault="000D616E" w:rsidP="00666390">
            <w:pPr>
              <w:pStyle w:val="ListParagraph"/>
              <w:numPr>
                <w:ilvl w:val="1"/>
                <w:numId w:val="2"/>
              </w:numPr>
              <w:spacing w:before="0" w:after="200" w:line="360" w:lineRule="auto"/>
              <w:ind w:left="643"/>
              <w:contextualSpacing/>
              <w:rPr>
                <w:rFonts w:asciiTheme="minorHAnsi" w:hAnsiTheme="minorHAnsi"/>
                <w:color w:val="000000"/>
                <w:sz w:val="22"/>
                <w:szCs w:val="22"/>
              </w:rPr>
            </w:pPr>
            <w:r w:rsidRPr="002C5BBF">
              <w:rPr>
                <w:rFonts w:asciiTheme="minorHAnsi" w:hAnsiTheme="minorHAnsi"/>
                <w:color w:val="000000"/>
                <w:sz w:val="22"/>
                <w:szCs w:val="22"/>
              </w:rPr>
              <w:t>System should not allow bidder to edit the clauses/sub clauses, which were not selected as ‘Negotiable’ in Term Sheet.</w:t>
            </w:r>
          </w:p>
          <w:p w14:paraId="61AA7E46" w14:textId="77777777" w:rsidR="000D616E" w:rsidRPr="002C5BBF" w:rsidRDefault="000D616E" w:rsidP="00666390">
            <w:pPr>
              <w:pStyle w:val="ListParagraph"/>
              <w:numPr>
                <w:ilvl w:val="0"/>
                <w:numId w:val="2"/>
              </w:numPr>
              <w:spacing w:before="0" w:after="200" w:line="360" w:lineRule="auto"/>
              <w:contextualSpacing/>
              <w:rPr>
                <w:rFonts w:asciiTheme="minorHAnsi" w:hAnsiTheme="minorHAnsi"/>
                <w:color w:val="000000"/>
                <w:sz w:val="22"/>
                <w:szCs w:val="22"/>
              </w:rPr>
            </w:pPr>
            <w:r w:rsidRPr="002C5BBF">
              <w:rPr>
                <w:rFonts w:asciiTheme="minorHAnsi" w:hAnsiTheme="minorHAnsi"/>
                <w:color w:val="000000"/>
                <w:sz w:val="22"/>
                <w:szCs w:val="22"/>
              </w:rPr>
              <w:t>System should allow bidder to change/revise the Filled by bidder column of the selected form. Filled by officer columns, Proxy columns and Auto should be non-editable.</w:t>
            </w:r>
          </w:p>
          <w:p w14:paraId="64BB30F9" w14:textId="77777777" w:rsidR="000D616E" w:rsidRPr="002C5BBF" w:rsidRDefault="000D616E" w:rsidP="00666390">
            <w:pPr>
              <w:pStyle w:val="ListParagraph"/>
              <w:numPr>
                <w:ilvl w:val="0"/>
                <w:numId w:val="2"/>
              </w:numPr>
              <w:spacing w:line="360" w:lineRule="auto"/>
              <w:ind w:left="450"/>
              <w:contextualSpacing/>
              <w:rPr>
                <w:rFonts w:asciiTheme="minorHAnsi" w:hAnsiTheme="minorHAnsi"/>
                <w:sz w:val="22"/>
                <w:szCs w:val="22"/>
              </w:rPr>
            </w:pPr>
            <w:r w:rsidRPr="002C5BBF">
              <w:rPr>
                <w:rFonts w:asciiTheme="minorHAnsi" w:hAnsiTheme="minorHAnsi"/>
                <w:sz w:val="22"/>
                <w:szCs w:val="22"/>
              </w:rPr>
              <w:t>If Negotiation has been configured to be made on Term sheet/SOR envelope, the system should display form with the values of bidders to the bidder.</w:t>
            </w:r>
          </w:p>
          <w:p w14:paraId="7C52AFB9" w14:textId="77777777" w:rsidR="000D616E" w:rsidRPr="002C5BBF" w:rsidRDefault="000D616E" w:rsidP="00666390">
            <w:pPr>
              <w:pStyle w:val="ListParagraph"/>
              <w:numPr>
                <w:ilvl w:val="0"/>
                <w:numId w:val="2"/>
              </w:numPr>
              <w:spacing w:line="360" w:lineRule="auto"/>
              <w:ind w:left="450"/>
              <w:contextualSpacing/>
              <w:rPr>
                <w:rFonts w:asciiTheme="minorHAnsi" w:hAnsiTheme="minorHAnsi"/>
                <w:sz w:val="22"/>
                <w:szCs w:val="22"/>
              </w:rPr>
            </w:pPr>
            <w:r w:rsidRPr="002C5BBF">
              <w:rPr>
                <w:rFonts w:asciiTheme="minorHAnsi" w:hAnsiTheme="minorHAnsi"/>
                <w:sz w:val="22"/>
                <w:szCs w:val="22"/>
              </w:rPr>
              <w:t xml:space="preserve">System should allow to revise the value in existing column, which is “Filled by bidder”. System should highlight the revised content/values of bidding form with Green color (It can be changed as per UI recommendation) which will be revised by bidder in the column. The revised content/value should be displayed in existing form while revising by bidder and after submitting the form. The same (changes/revised) should be displayed in view revised details (bidder and member) also. </w:t>
            </w:r>
          </w:p>
          <w:p w14:paraId="0B2C424C" w14:textId="77777777" w:rsidR="000D616E" w:rsidRPr="002C5BBF" w:rsidRDefault="000D616E" w:rsidP="00666390">
            <w:pPr>
              <w:pStyle w:val="ListParagraph"/>
              <w:numPr>
                <w:ilvl w:val="0"/>
                <w:numId w:val="2"/>
              </w:numPr>
              <w:spacing w:before="0" w:after="200" w:line="360" w:lineRule="auto"/>
              <w:contextualSpacing/>
              <w:rPr>
                <w:rFonts w:asciiTheme="minorHAnsi" w:hAnsiTheme="minorHAnsi"/>
                <w:color w:val="000000"/>
                <w:sz w:val="22"/>
                <w:szCs w:val="22"/>
              </w:rPr>
            </w:pPr>
            <w:r w:rsidRPr="002C5BBF">
              <w:rPr>
                <w:rFonts w:asciiTheme="minorHAnsi" w:hAnsiTheme="minorHAnsi"/>
                <w:color w:val="000000"/>
                <w:sz w:val="22"/>
                <w:szCs w:val="22"/>
              </w:rPr>
              <w:t>System should allow to edit the filled by bidder column in each negotiation round.</w:t>
            </w:r>
          </w:p>
          <w:p w14:paraId="3BF81B47" w14:textId="77777777" w:rsidR="000D616E" w:rsidRPr="002C5BBF" w:rsidRDefault="000D616E" w:rsidP="00666390">
            <w:pPr>
              <w:pStyle w:val="ListParagraph"/>
              <w:numPr>
                <w:ilvl w:val="0"/>
                <w:numId w:val="2"/>
              </w:numPr>
              <w:spacing w:before="0" w:after="200" w:line="360" w:lineRule="auto"/>
              <w:contextualSpacing/>
              <w:rPr>
                <w:rFonts w:asciiTheme="minorHAnsi" w:hAnsiTheme="minorHAnsi"/>
                <w:color w:val="000000"/>
                <w:sz w:val="22"/>
                <w:szCs w:val="22"/>
              </w:rPr>
            </w:pPr>
            <w:r w:rsidRPr="002C5BBF">
              <w:rPr>
                <w:rFonts w:asciiTheme="minorHAnsi" w:hAnsiTheme="minorHAnsi"/>
                <w:color w:val="000000"/>
                <w:sz w:val="22"/>
                <w:szCs w:val="22"/>
              </w:rPr>
              <w:t xml:space="preserve">System should provide a provision to </w:t>
            </w:r>
            <w:r w:rsidRPr="002C5BBF">
              <w:rPr>
                <w:rFonts w:asciiTheme="minorHAnsi" w:hAnsiTheme="minorHAnsi"/>
                <w:b/>
                <w:color w:val="000000"/>
                <w:sz w:val="22"/>
                <w:szCs w:val="22"/>
              </w:rPr>
              <w:t>Save as Draft</w:t>
            </w:r>
            <w:r w:rsidRPr="002C5BBF">
              <w:rPr>
                <w:rFonts w:asciiTheme="minorHAnsi" w:hAnsiTheme="minorHAnsi"/>
                <w:color w:val="000000"/>
                <w:sz w:val="22"/>
                <w:szCs w:val="22"/>
              </w:rPr>
              <w:t xml:space="preserve"> in form to the bidder.</w:t>
            </w:r>
          </w:p>
          <w:p w14:paraId="383B3914" w14:textId="77777777" w:rsidR="000D616E" w:rsidRPr="002C5BBF" w:rsidRDefault="000D616E" w:rsidP="00666390">
            <w:pPr>
              <w:pStyle w:val="ListParagraph"/>
              <w:numPr>
                <w:ilvl w:val="0"/>
                <w:numId w:val="2"/>
              </w:numPr>
              <w:spacing w:before="0" w:after="200" w:line="360" w:lineRule="auto"/>
              <w:contextualSpacing/>
              <w:rPr>
                <w:rFonts w:asciiTheme="minorHAnsi" w:hAnsiTheme="minorHAnsi"/>
                <w:color w:val="000000"/>
                <w:sz w:val="22"/>
                <w:szCs w:val="22"/>
              </w:rPr>
            </w:pPr>
            <w:r w:rsidRPr="002C5BBF">
              <w:rPr>
                <w:rFonts w:asciiTheme="minorHAnsi" w:hAnsiTheme="minorHAnsi"/>
                <w:color w:val="000000"/>
                <w:sz w:val="22"/>
                <w:szCs w:val="22"/>
              </w:rPr>
              <w:t>Once a bidder saved as draft for form, the system should display a link of Revised Detail as “Revised Details (In Draft Mode)”.</w:t>
            </w:r>
          </w:p>
          <w:p w14:paraId="53097647" w14:textId="77777777" w:rsidR="000D616E" w:rsidRPr="002C5BBF" w:rsidRDefault="000D616E" w:rsidP="00666390">
            <w:pPr>
              <w:pStyle w:val="ListParagraph"/>
              <w:numPr>
                <w:ilvl w:val="2"/>
                <w:numId w:val="2"/>
              </w:numPr>
              <w:spacing w:before="0" w:after="200" w:line="360" w:lineRule="auto"/>
              <w:contextualSpacing/>
              <w:rPr>
                <w:rFonts w:asciiTheme="minorHAnsi" w:hAnsiTheme="minorHAnsi"/>
                <w:color w:val="000000"/>
                <w:sz w:val="22"/>
                <w:szCs w:val="22"/>
              </w:rPr>
            </w:pPr>
            <w:r w:rsidRPr="002C5BBF">
              <w:rPr>
                <w:rFonts w:asciiTheme="minorHAnsi" w:hAnsiTheme="minorHAnsi"/>
                <w:color w:val="000000"/>
                <w:sz w:val="22"/>
                <w:szCs w:val="22"/>
              </w:rPr>
              <w:t>Once entire form submitted by a bidder, system should display link a name “Revised Detail” again.</w:t>
            </w:r>
          </w:p>
          <w:p w14:paraId="2D0B5C9C" w14:textId="77777777" w:rsidR="000D616E" w:rsidRPr="002C5BBF" w:rsidRDefault="000D616E" w:rsidP="00666390">
            <w:pPr>
              <w:pStyle w:val="ListParagraph"/>
              <w:numPr>
                <w:ilvl w:val="2"/>
                <w:numId w:val="2"/>
              </w:numPr>
              <w:spacing w:before="0" w:after="200" w:line="360" w:lineRule="auto"/>
              <w:contextualSpacing/>
              <w:rPr>
                <w:rFonts w:asciiTheme="minorHAnsi" w:hAnsiTheme="minorHAnsi"/>
                <w:color w:val="000000"/>
                <w:sz w:val="22"/>
                <w:szCs w:val="22"/>
              </w:rPr>
            </w:pPr>
            <w:r w:rsidRPr="002C5BBF">
              <w:rPr>
                <w:rFonts w:asciiTheme="minorHAnsi" w:hAnsiTheme="minorHAnsi"/>
                <w:color w:val="000000"/>
                <w:sz w:val="22"/>
                <w:szCs w:val="22"/>
              </w:rPr>
              <w:t>System should display saved records which made in the form and allow to update/edit the same while clicking on “Revised Details (In Draft Mode)”.</w:t>
            </w:r>
          </w:p>
          <w:p w14:paraId="27EC85D8" w14:textId="77777777" w:rsidR="000D616E" w:rsidRPr="002C5BBF" w:rsidRDefault="000D616E" w:rsidP="00666390">
            <w:pPr>
              <w:pStyle w:val="ListParagraph"/>
              <w:numPr>
                <w:ilvl w:val="0"/>
                <w:numId w:val="2"/>
              </w:numPr>
              <w:spacing w:before="0" w:after="200" w:line="360" w:lineRule="auto"/>
              <w:contextualSpacing/>
              <w:rPr>
                <w:rFonts w:asciiTheme="minorHAnsi" w:hAnsiTheme="minorHAnsi"/>
                <w:color w:val="000000"/>
                <w:sz w:val="22"/>
                <w:szCs w:val="22"/>
              </w:rPr>
            </w:pPr>
            <w:r w:rsidRPr="002C5BBF">
              <w:rPr>
                <w:rFonts w:asciiTheme="minorHAnsi" w:hAnsiTheme="minorHAnsi"/>
                <w:color w:val="000000"/>
                <w:sz w:val="22"/>
                <w:szCs w:val="22"/>
              </w:rPr>
              <w:t>System should not allow member to accept / reject in case of bidder made save as a draft.</w:t>
            </w:r>
          </w:p>
          <w:p w14:paraId="37D779A6" w14:textId="77777777" w:rsidR="000D616E" w:rsidRPr="002C5BBF" w:rsidRDefault="000D616E" w:rsidP="00666390">
            <w:pPr>
              <w:pStyle w:val="ListParagraph"/>
              <w:numPr>
                <w:ilvl w:val="0"/>
                <w:numId w:val="2"/>
              </w:numPr>
              <w:spacing w:before="0" w:after="200" w:line="360" w:lineRule="auto"/>
              <w:contextualSpacing/>
              <w:rPr>
                <w:rFonts w:asciiTheme="minorHAnsi" w:hAnsiTheme="minorHAnsi"/>
                <w:color w:val="000000"/>
                <w:sz w:val="22"/>
                <w:szCs w:val="22"/>
              </w:rPr>
            </w:pPr>
            <w:r w:rsidRPr="002C5BBF">
              <w:rPr>
                <w:rFonts w:asciiTheme="minorHAnsi" w:hAnsiTheme="minorHAnsi"/>
                <w:color w:val="000000"/>
                <w:sz w:val="22"/>
                <w:szCs w:val="22"/>
              </w:rPr>
              <w:t>System should allow bidder to upload document before submitting revised details for the bidder. This should be non-mandatory.</w:t>
            </w:r>
          </w:p>
          <w:p w14:paraId="6062A866" w14:textId="77777777" w:rsidR="000D616E" w:rsidRPr="002C5BBF" w:rsidRDefault="000D616E" w:rsidP="00666390">
            <w:pPr>
              <w:pStyle w:val="ListParagraph"/>
              <w:numPr>
                <w:ilvl w:val="1"/>
                <w:numId w:val="2"/>
              </w:numPr>
              <w:spacing w:before="0" w:after="0" w:line="360" w:lineRule="auto"/>
              <w:ind w:left="643"/>
              <w:rPr>
                <w:rFonts w:asciiTheme="minorHAnsi" w:hAnsiTheme="minorHAnsi"/>
                <w:sz w:val="22"/>
                <w:szCs w:val="22"/>
              </w:rPr>
            </w:pPr>
            <w:r w:rsidRPr="002C5BBF">
              <w:rPr>
                <w:rFonts w:asciiTheme="minorHAnsi" w:hAnsiTheme="minorHAnsi"/>
                <w:sz w:val="22"/>
                <w:szCs w:val="22"/>
              </w:rPr>
              <w:t>Sr. No.</w:t>
            </w:r>
          </w:p>
          <w:p w14:paraId="43E33BC1" w14:textId="77777777" w:rsidR="000D616E" w:rsidRPr="002C5BBF" w:rsidRDefault="000D616E" w:rsidP="00666390">
            <w:pPr>
              <w:pStyle w:val="ListParagraph"/>
              <w:numPr>
                <w:ilvl w:val="1"/>
                <w:numId w:val="2"/>
              </w:numPr>
              <w:spacing w:before="0" w:after="0" w:line="360" w:lineRule="auto"/>
              <w:ind w:left="643"/>
              <w:rPr>
                <w:rFonts w:asciiTheme="minorHAnsi" w:hAnsiTheme="minorHAnsi"/>
                <w:sz w:val="22"/>
                <w:szCs w:val="22"/>
              </w:rPr>
            </w:pPr>
            <w:r w:rsidRPr="002C5BBF">
              <w:rPr>
                <w:rFonts w:asciiTheme="minorHAnsi" w:hAnsiTheme="minorHAnsi"/>
                <w:sz w:val="22"/>
                <w:szCs w:val="22"/>
              </w:rPr>
              <w:t xml:space="preserve">Document Name </w:t>
            </w:r>
          </w:p>
          <w:p w14:paraId="7F7827C3" w14:textId="77777777" w:rsidR="000D616E" w:rsidRPr="002C5BBF" w:rsidRDefault="000D616E" w:rsidP="00666390">
            <w:pPr>
              <w:pStyle w:val="ListParagraph"/>
              <w:numPr>
                <w:ilvl w:val="1"/>
                <w:numId w:val="2"/>
              </w:numPr>
              <w:spacing w:before="0" w:after="0" w:line="360" w:lineRule="auto"/>
              <w:ind w:left="643"/>
              <w:rPr>
                <w:rFonts w:asciiTheme="minorHAnsi" w:hAnsiTheme="minorHAnsi"/>
                <w:sz w:val="22"/>
                <w:szCs w:val="22"/>
              </w:rPr>
            </w:pPr>
            <w:r w:rsidRPr="002C5BBF">
              <w:rPr>
                <w:rFonts w:asciiTheme="minorHAnsi" w:hAnsiTheme="minorHAnsi"/>
                <w:sz w:val="22"/>
                <w:szCs w:val="22"/>
              </w:rPr>
              <w:t xml:space="preserve">Document Brief </w:t>
            </w:r>
          </w:p>
          <w:p w14:paraId="3F9A5D13" w14:textId="77777777" w:rsidR="000D616E" w:rsidRPr="002C5BBF" w:rsidRDefault="000D616E" w:rsidP="00666390">
            <w:pPr>
              <w:pStyle w:val="ListParagraph"/>
              <w:numPr>
                <w:ilvl w:val="1"/>
                <w:numId w:val="2"/>
              </w:numPr>
              <w:spacing w:before="0" w:after="0" w:line="360" w:lineRule="auto"/>
              <w:ind w:left="643"/>
              <w:rPr>
                <w:rFonts w:asciiTheme="minorHAnsi" w:hAnsiTheme="minorHAnsi"/>
                <w:sz w:val="22"/>
                <w:szCs w:val="22"/>
              </w:rPr>
            </w:pPr>
            <w:r w:rsidRPr="002C5BBF">
              <w:rPr>
                <w:rFonts w:asciiTheme="minorHAnsi" w:hAnsiTheme="minorHAnsi"/>
                <w:sz w:val="22"/>
                <w:szCs w:val="22"/>
              </w:rPr>
              <w:t xml:space="preserve">Size </w:t>
            </w:r>
          </w:p>
          <w:p w14:paraId="1FF177D9" w14:textId="77777777" w:rsidR="000D616E" w:rsidRPr="002C5BBF" w:rsidRDefault="000D616E" w:rsidP="00666390">
            <w:pPr>
              <w:pStyle w:val="ListParagraph"/>
              <w:numPr>
                <w:ilvl w:val="1"/>
                <w:numId w:val="2"/>
              </w:numPr>
              <w:spacing w:before="0" w:after="0" w:line="360" w:lineRule="auto"/>
              <w:ind w:left="643"/>
              <w:rPr>
                <w:rFonts w:asciiTheme="minorHAnsi" w:hAnsiTheme="minorHAnsi"/>
                <w:sz w:val="22"/>
                <w:szCs w:val="22"/>
              </w:rPr>
            </w:pPr>
            <w:r w:rsidRPr="002C5BBF">
              <w:rPr>
                <w:rFonts w:asciiTheme="minorHAnsi" w:hAnsiTheme="minorHAnsi"/>
                <w:sz w:val="22"/>
                <w:szCs w:val="22"/>
              </w:rPr>
              <w:t>Date &amp; time</w:t>
            </w:r>
          </w:p>
          <w:p w14:paraId="0D8F806C" w14:textId="77777777" w:rsidR="000D616E" w:rsidRPr="002C5BBF" w:rsidRDefault="000D616E" w:rsidP="00666390">
            <w:pPr>
              <w:pStyle w:val="ListParagraph"/>
              <w:numPr>
                <w:ilvl w:val="1"/>
                <w:numId w:val="2"/>
              </w:numPr>
              <w:spacing w:before="0" w:after="0" w:line="360" w:lineRule="auto"/>
              <w:ind w:left="643"/>
              <w:rPr>
                <w:rFonts w:asciiTheme="minorHAnsi" w:hAnsiTheme="minorHAnsi"/>
                <w:sz w:val="22"/>
                <w:szCs w:val="22"/>
              </w:rPr>
            </w:pPr>
            <w:r w:rsidRPr="002C5BBF">
              <w:rPr>
                <w:rFonts w:asciiTheme="minorHAnsi" w:hAnsiTheme="minorHAnsi"/>
                <w:sz w:val="22"/>
                <w:szCs w:val="22"/>
              </w:rPr>
              <w:t>Action</w:t>
            </w:r>
          </w:p>
          <w:p w14:paraId="553E78BD" w14:textId="77777777" w:rsidR="000D616E" w:rsidRPr="002C5BBF" w:rsidRDefault="000D616E" w:rsidP="00666390">
            <w:pPr>
              <w:pStyle w:val="ListParagraph"/>
              <w:numPr>
                <w:ilvl w:val="1"/>
                <w:numId w:val="2"/>
              </w:numPr>
              <w:spacing w:before="0" w:after="0" w:line="360" w:lineRule="auto"/>
              <w:ind w:left="643"/>
              <w:rPr>
                <w:rFonts w:asciiTheme="minorHAnsi" w:hAnsiTheme="minorHAnsi"/>
                <w:sz w:val="22"/>
                <w:szCs w:val="22"/>
              </w:rPr>
            </w:pPr>
            <w:r w:rsidRPr="002C5BBF">
              <w:rPr>
                <w:rFonts w:asciiTheme="minorHAnsi" w:hAnsiTheme="minorHAnsi"/>
                <w:sz w:val="22"/>
                <w:szCs w:val="22"/>
              </w:rPr>
              <w:t>Download / Delete</w:t>
            </w:r>
          </w:p>
          <w:p w14:paraId="58AACBC4" w14:textId="77777777" w:rsidR="000D616E" w:rsidRPr="002C5BBF" w:rsidRDefault="000D616E" w:rsidP="00666390">
            <w:pPr>
              <w:pStyle w:val="ListParagraph"/>
              <w:numPr>
                <w:ilvl w:val="0"/>
                <w:numId w:val="2"/>
              </w:numPr>
              <w:spacing w:before="0" w:after="200" w:line="360" w:lineRule="auto"/>
              <w:contextualSpacing/>
              <w:rPr>
                <w:rFonts w:asciiTheme="minorHAnsi" w:hAnsiTheme="minorHAnsi"/>
                <w:color w:val="000000"/>
                <w:sz w:val="22"/>
                <w:szCs w:val="22"/>
              </w:rPr>
            </w:pPr>
            <w:r w:rsidRPr="002C5BBF">
              <w:rPr>
                <w:rFonts w:asciiTheme="minorHAnsi" w:hAnsiTheme="minorHAnsi"/>
                <w:color w:val="000000"/>
                <w:sz w:val="22"/>
                <w:szCs w:val="22"/>
              </w:rPr>
              <w:t>System should allow bidder to enter Remarks column before submitting revised details. This should be non-mandatory. System should display entered remarks read only mode to the member once submitted by a bidder.</w:t>
            </w:r>
          </w:p>
          <w:p w14:paraId="2B5807A1" w14:textId="77777777" w:rsidR="000D616E" w:rsidRPr="002C5BBF" w:rsidRDefault="000D616E" w:rsidP="00666390">
            <w:pPr>
              <w:pStyle w:val="ListParagraph"/>
              <w:numPr>
                <w:ilvl w:val="0"/>
                <w:numId w:val="2"/>
              </w:numPr>
              <w:spacing w:before="0" w:after="200" w:line="360" w:lineRule="auto"/>
              <w:contextualSpacing/>
              <w:rPr>
                <w:rFonts w:asciiTheme="minorHAnsi" w:hAnsiTheme="minorHAnsi"/>
                <w:color w:val="000000"/>
                <w:sz w:val="22"/>
                <w:szCs w:val="22"/>
              </w:rPr>
            </w:pPr>
            <w:r w:rsidRPr="002C5BBF">
              <w:rPr>
                <w:rFonts w:asciiTheme="minorHAnsi" w:hAnsiTheme="minorHAnsi"/>
                <w:color w:val="000000"/>
                <w:sz w:val="22"/>
                <w:szCs w:val="22"/>
              </w:rPr>
              <w:t>System should allow bidder to submit the selected form by submit button with updated details.</w:t>
            </w:r>
          </w:p>
          <w:p w14:paraId="6B2974C4" w14:textId="77777777" w:rsidR="000D616E" w:rsidRPr="002C5BBF" w:rsidRDefault="000D616E" w:rsidP="00666390">
            <w:pPr>
              <w:pStyle w:val="ListParagraph"/>
              <w:numPr>
                <w:ilvl w:val="0"/>
                <w:numId w:val="2"/>
              </w:numPr>
              <w:spacing w:before="0" w:after="200" w:line="360" w:lineRule="auto"/>
              <w:contextualSpacing/>
              <w:rPr>
                <w:rFonts w:asciiTheme="minorHAnsi" w:hAnsiTheme="minorHAnsi"/>
                <w:color w:val="000000"/>
                <w:sz w:val="22"/>
                <w:szCs w:val="22"/>
              </w:rPr>
            </w:pPr>
            <w:r w:rsidRPr="002C5BBF">
              <w:rPr>
                <w:rFonts w:asciiTheme="minorHAnsi" w:hAnsiTheme="minorHAnsi"/>
                <w:color w:val="000000"/>
                <w:sz w:val="22"/>
                <w:szCs w:val="22"/>
              </w:rPr>
              <w:t>On revising technical/price form by bidder, system should maintain history of form and value both.</w:t>
            </w:r>
          </w:p>
          <w:p w14:paraId="307175C5" w14:textId="77777777" w:rsidR="000D616E" w:rsidRPr="002C5BBF" w:rsidRDefault="000D616E" w:rsidP="00666390">
            <w:pPr>
              <w:pStyle w:val="ListParagraph"/>
              <w:numPr>
                <w:ilvl w:val="0"/>
                <w:numId w:val="2"/>
              </w:numPr>
              <w:spacing w:line="360" w:lineRule="auto"/>
              <w:ind w:left="450"/>
              <w:contextualSpacing/>
              <w:rPr>
                <w:rFonts w:asciiTheme="minorHAnsi" w:hAnsiTheme="minorHAnsi"/>
                <w:sz w:val="22"/>
                <w:szCs w:val="22"/>
              </w:rPr>
            </w:pPr>
            <w:r w:rsidRPr="002C5BBF">
              <w:rPr>
                <w:rFonts w:asciiTheme="minorHAnsi" w:hAnsiTheme="minorHAnsi"/>
                <w:sz w:val="22"/>
                <w:szCs w:val="22"/>
              </w:rPr>
              <w:t>System should allow bidder to revise the Negotiation made before accept/reject by the member.</w:t>
            </w:r>
          </w:p>
          <w:p w14:paraId="0BBFD612" w14:textId="77777777" w:rsidR="000D616E" w:rsidRPr="002C5BBF" w:rsidRDefault="000D616E" w:rsidP="00666390">
            <w:pPr>
              <w:pStyle w:val="ListParagraph"/>
              <w:numPr>
                <w:ilvl w:val="0"/>
                <w:numId w:val="2"/>
              </w:numPr>
              <w:spacing w:line="360" w:lineRule="auto"/>
              <w:ind w:left="450"/>
              <w:contextualSpacing/>
              <w:rPr>
                <w:rFonts w:asciiTheme="minorHAnsi" w:hAnsiTheme="minorHAnsi"/>
                <w:sz w:val="22"/>
                <w:szCs w:val="22"/>
              </w:rPr>
            </w:pPr>
            <w:r w:rsidRPr="002C5BBF">
              <w:rPr>
                <w:rFonts w:asciiTheme="minorHAnsi" w:hAnsiTheme="minorHAnsi"/>
                <w:sz w:val="22"/>
                <w:szCs w:val="22"/>
              </w:rPr>
              <w:t>After accepted/rejected by the member, system should not provide bidder with any option to revise the details.</w:t>
            </w:r>
          </w:p>
          <w:p w14:paraId="5984194C" w14:textId="77777777" w:rsidR="000D616E" w:rsidRPr="002C5BBF" w:rsidRDefault="000D616E" w:rsidP="00666390">
            <w:pPr>
              <w:pStyle w:val="ListParagraph"/>
              <w:numPr>
                <w:ilvl w:val="0"/>
                <w:numId w:val="2"/>
              </w:numPr>
              <w:spacing w:line="360" w:lineRule="auto"/>
              <w:ind w:left="450"/>
              <w:contextualSpacing/>
              <w:rPr>
                <w:rFonts w:asciiTheme="minorHAnsi" w:hAnsiTheme="minorHAnsi"/>
                <w:sz w:val="22"/>
                <w:szCs w:val="22"/>
              </w:rPr>
            </w:pPr>
            <w:r w:rsidRPr="002C5BBF">
              <w:rPr>
                <w:rFonts w:asciiTheme="minorHAnsi" w:hAnsiTheme="minorHAnsi"/>
                <w:sz w:val="22"/>
                <w:szCs w:val="22"/>
              </w:rPr>
              <w:t>System should allow bidder to view details of data revised clicking on View revised detail link. System should provide with Print, Word, Excel and PDF provision.</w:t>
            </w:r>
          </w:p>
          <w:p w14:paraId="3BCB719F" w14:textId="77777777" w:rsidR="000D616E" w:rsidRPr="002C5BBF" w:rsidRDefault="000D616E" w:rsidP="00666390">
            <w:pPr>
              <w:pStyle w:val="ListParagraph"/>
              <w:numPr>
                <w:ilvl w:val="0"/>
                <w:numId w:val="2"/>
              </w:numPr>
              <w:spacing w:line="360" w:lineRule="auto"/>
              <w:ind w:left="450"/>
              <w:contextualSpacing/>
              <w:rPr>
                <w:rFonts w:asciiTheme="minorHAnsi" w:hAnsiTheme="minorHAnsi"/>
                <w:sz w:val="22"/>
                <w:szCs w:val="22"/>
              </w:rPr>
            </w:pPr>
            <w:r w:rsidRPr="002C5BBF">
              <w:rPr>
                <w:rFonts w:asciiTheme="minorHAnsi" w:hAnsiTheme="minorHAnsi"/>
                <w:sz w:val="22"/>
                <w:szCs w:val="22"/>
              </w:rPr>
              <w:t>After submitted revised detail by bidder, system should provide an option to accept/reject to the member and system should notify to the bidder by email which is mentioned below on acceptance / rejection:</w:t>
            </w:r>
          </w:p>
          <w:p w14:paraId="06D2A1A7" w14:textId="77777777" w:rsidR="000D616E" w:rsidRPr="002C5BBF" w:rsidRDefault="000D616E" w:rsidP="000D616E">
            <w:pPr>
              <w:pStyle w:val="ListParagraph"/>
              <w:spacing w:line="360" w:lineRule="auto"/>
              <w:ind w:left="0"/>
              <w:contextualSpacing/>
              <w:rPr>
                <w:rFonts w:asciiTheme="minorHAnsi" w:hAnsiTheme="minorHAnsi"/>
                <w:sz w:val="22"/>
                <w:szCs w:val="22"/>
              </w:rPr>
            </w:pPr>
            <w:r w:rsidRPr="002C5BBF">
              <w:rPr>
                <w:rFonts w:asciiTheme="minorHAnsi" w:hAnsiTheme="minorHAnsi"/>
                <w:sz w:val="22"/>
                <w:szCs w:val="22"/>
                <w:highlight w:val="yellow"/>
              </w:rPr>
              <w:t>From: &lt;As per configuration&gt;</w:t>
            </w:r>
          </w:p>
          <w:p w14:paraId="599042AE" w14:textId="77777777" w:rsidR="000D616E" w:rsidRPr="002C5BBF" w:rsidRDefault="000D616E" w:rsidP="000D616E">
            <w:pPr>
              <w:pStyle w:val="ListParagraph"/>
              <w:spacing w:line="360" w:lineRule="auto"/>
              <w:ind w:left="0"/>
              <w:contextualSpacing/>
              <w:rPr>
                <w:rFonts w:asciiTheme="minorHAnsi" w:hAnsiTheme="minorHAnsi"/>
                <w:sz w:val="22"/>
                <w:szCs w:val="22"/>
              </w:rPr>
            </w:pPr>
            <w:r w:rsidRPr="002C5BBF">
              <w:rPr>
                <w:rFonts w:asciiTheme="minorHAnsi" w:hAnsiTheme="minorHAnsi"/>
                <w:sz w:val="22"/>
                <w:szCs w:val="22"/>
              </w:rPr>
              <w:t>To: &lt;All registered mail ids of the company&gt;</w:t>
            </w:r>
          </w:p>
          <w:p w14:paraId="0E5B0433" w14:textId="77777777" w:rsidR="000D616E" w:rsidRPr="002C5BBF" w:rsidRDefault="000D616E" w:rsidP="000D616E">
            <w:pPr>
              <w:pStyle w:val="ListParagraph"/>
              <w:spacing w:line="360" w:lineRule="auto"/>
              <w:ind w:left="0"/>
              <w:contextualSpacing/>
              <w:rPr>
                <w:rFonts w:asciiTheme="minorHAnsi" w:hAnsiTheme="minorHAnsi"/>
                <w:sz w:val="22"/>
                <w:szCs w:val="22"/>
              </w:rPr>
            </w:pPr>
            <w:r w:rsidRPr="002C5BBF">
              <w:rPr>
                <w:rFonts w:asciiTheme="minorHAnsi" w:hAnsiTheme="minorHAnsi"/>
                <w:sz w:val="22"/>
                <w:szCs w:val="22"/>
              </w:rPr>
              <w:t>CC: &lt; Mail id(s) of committee member&gt;</w:t>
            </w:r>
          </w:p>
          <w:p w14:paraId="54BCDD16" w14:textId="77777777" w:rsidR="000D616E" w:rsidRPr="002C5BBF" w:rsidRDefault="000D616E" w:rsidP="000D616E">
            <w:pPr>
              <w:pStyle w:val="ListParagraph"/>
              <w:spacing w:line="360" w:lineRule="auto"/>
              <w:ind w:left="0"/>
              <w:contextualSpacing/>
              <w:rPr>
                <w:rFonts w:asciiTheme="minorHAnsi" w:hAnsiTheme="minorHAnsi"/>
                <w:sz w:val="22"/>
                <w:szCs w:val="22"/>
              </w:rPr>
            </w:pPr>
            <w:r w:rsidRPr="002C5BBF">
              <w:rPr>
                <w:rFonts w:asciiTheme="minorHAnsi" w:hAnsiTheme="minorHAnsi"/>
                <w:sz w:val="22"/>
                <w:szCs w:val="22"/>
              </w:rPr>
              <w:t>Subject: Negotiation status for &lt;event type&gt; ID: &lt;Event ID&gt; - &lt;Client Name&gt;</w:t>
            </w:r>
          </w:p>
          <w:p w14:paraId="6C7A768C" w14:textId="77777777" w:rsidR="000D616E" w:rsidRPr="002C5BBF" w:rsidRDefault="000D616E" w:rsidP="000D616E">
            <w:pPr>
              <w:pStyle w:val="ListParagraph"/>
              <w:spacing w:line="360" w:lineRule="auto"/>
              <w:ind w:left="0"/>
              <w:contextualSpacing/>
              <w:rPr>
                <w:rFonts w:asciiTheme="minorHAnsi" w:hAnsiTheme="minorHAnsi"/>
                <w:sz w:val="22"/>
                <w:szCs w:val="22"/>
              </w:rPr>
            </w:pPr>
            <w:r w:rsidRPr="002C5BBF">
              <w:rPr>
                <w:rFonts w:asciiTheme="minorHAnsi" w:hAnsiTheme="minorHAnsi"/>
                <w:sz w:val="22"/>
                <w:szCs w:val="22"/>
              </w:rPr>
              <w:t>Dear Sir/Ma’am,</w:t>
            </w:r>
          </w:p>
          <w:p w14:paraId="3122C5BB" w14:textId="77777777" w:rsidR="000D616E" w:rsidRPr="002C5BBF" w:rsidRDefault="000D616E" w:rsidP="000D616E">
            <w:pPr>
              <w:pStyle w:val="ListParagraph"/>
              <w:spacing w:line="360" w:lineRule="auto"/>
              <w:ind w:left="0"/>
              <w:contextualSpacing/>
              <w:rPr>
                <w:rFonts w:asciiTheme="minorHAnsi" w:hAnsiTheme="minorHAnsi"/>
                <w:sz w:val="22"/>
                <w:szCs w:val="22"/>
              </w:rPr>
            </w:pPr>
            <w:r w:rsidRPr="002C5BBF">
              <w:rPr>
                <w:rFonts w:asciiTheme="minorHAnsi" w:hAnsiTheme="minorHAnsi"/>
                <w:sz w:val="22"/>
                <w:szCs w:val="22"/>
              </w:rPr>
              <w:t>This is to inform you that &lt;Client Name&gt; has &lt;accepted/rejected&gt; your revised detail in following event:</w:t>
            </w:r>
          </w:p>
          <w:p w14:paraId="1E086DEE" w14:textId="77777777" w:rsidR="000D616E" w:rsidRPr="002C5BBF" w:rsidRDefault="000D616E" w:rsidP="000D616E">
            <w:pPr>
              <w:pStyle w:val="ListParagraph"/>
              <w:spacing w:line="360" w:lineRule="auto"/>
              <w:ind w:left="0"/>
              <w:contextualSpacing/>
              <w:rPr>
                <w:rFonts w:asciiTheme="minorHAnsi" w:hAnsiTheme="minorHAnsi"/>
                <w:sz w:val="22"/>
                <w:szCs w:val="22"/>
              </w:rPr>
            </w:pPr>
            <w:r w:rsidRPr="002C5BBF">
              <w:rPr>
                <w:rFonts w:asciiTheme="minorHAnsi" w:hAnsiTheme="minorHAnsi"/>
                <w:sz w:val="22"/>
                <w:szCs w:val="22"/>
              </w:rPr>
              <w:t>&lt;Event type&gt; ID: &lt;Event ID&gt;</w:t>
            </w:r>
          </w:p>
          <w:p w14:paraId="446DF284" w14:textId="77777777" w:rsidR="000D616E" w:rsidRPr="002C5BBF" w:rsidRDefault="000D616E" w:rsidP="000D616E">
            <w:pPr>
              <w:pStyle w:val="ListParagraph"/>
              <w:spacing w:line="360" w:lineRule="auto"/>
              <w:ind w:left="0"/>
              <w:contextualSpacing/>
              <w:rPr>
                <w:rFonts w:asciiTheme="minorHAnsi" w:hAnsiTheme="minorHAnsi"/>
                <w:sz w:val="22"/>
                <w:szCs w:val="22"/>
              </w:rPr>
            </w:pPr>
            <w:r w:rsidRPr="002C5BBF">
              <w:rPr>
                <w:rFonts w:asciiTheme="minorHAnsi" w:hAnsiTheme="minorHAnsi"/>
                <w:sz w:val="22"/>
                <w:szCs w:val="22"/>
              </w:rPr>
              <w:t>Enquiry Subject: &lt;Brief scope of work&gt;</w:t>
            </w:r>
          </w:p>
          <w:p w14:paraId="48FD8E7D" w14:textId="77777777" w:rsidR="000D616E" w:rsidRPr="002C5BBF" w:rsidRDefault="000D616E" w:rsidP="000D616E">
            <w:pPr>
              <w:pStyle w:val="ListParagraph"/>
              <w:spacing w:line="360" w:lineRule="auto"/>
              <w:ind w:left="0"/>
              <w:contextualSpacing/>
              <w:rPr>
                <w:rFonts w:asciiTheme="minorHAnsi" w:hAnsiTheme="minorHAnsi"/>
                <w:sz w:val="22"/>
                <w:szCs w:val="22"/>
              </w:rPr>
            </w:pPr>
            <w:r w:rsidRPr="002C5BBF">
              <w:rPr>
                <w:rFonts w:asciiTheme="minorHAnsi" w:hAnsiTheme="minorHAnsi"/>
                <w:sz w:val="22"/>
                <w:szCs w:val="22"/>
              </w:rPr>
              <w:t>Please logon on &lt;URL of client&gt; for more details.</w:t>
            </w:r>
          </w:p>
          <w:p w14:paraId="425037C3" w14:textId="77777777" w:rsidR="000D616E" w:rsidRPr="002C5BBF" w:rsidRDefault="000D616E" w:rsidP="000D616E">
            <w:pPr>
              <w:pStyle w:val="ListParagraph"/>
              <w:spacing w:line="360" w:lineRule="auto"/>
              <w:ind w:left="0"/>
              <w:contextualSpacing/>
              <w:rPr>
                <w:rFonts w:asciiTheme="minorHAnsi" w:hAnsiTheme="minorHAnsi"/>
                <w:sz w:val="22"/>
                <w:szCs w:val="22"/>
              </w:rPr>
            </w:pPr>
            <w:r w:rsidRPr="002C5BBF">
              <w:rPr>
                <w:rFonts w:asciiTheme="minorHAnsi" w:hAnsiTheme="minorHAnsi"/>
                <w:sz w:val="22"/>
                <w:szCs w:val="22"/>
              </w:rPr>
              <w:t>Regards,</w:t>
            </w:r>
          </w:p>
          <w:p w14:paraId="1A781254" w14:textId="77777777" w:rsidR="000D616E" w:rsidRPr="002C5BBF" w:rsidRDefault="000D616E" w:rsidP="000D616E">
            <w:pPr>
              <w:pStyle w:val="ListParagraph"/>
              <w:spacing w:line="360" w:lineRule="auto"/>
              <w:ind w:left="0"/>
              <w:contextualSpacing/>
              <w:rPr>
                <w:rFonts w:asciiTheme="minorHAnsi" w:hAnsiTheme="minorHAnsi"/>
                <w:sz w:val="22"/>
                <w:szCs w:val="22"/>
              </w:rPr>
            </w:pPr>
            <w:r w:rsidRPr="002C5BBF">
              <w:rPr>
                <w:rFonts w:asciiTheme="minorHAnsi" w:hAnsiTheme="minorHAnsi"/>
                <w:sz w:val="22"/>
                <w:szCs w:val="22"/>
              </w:rPr>
              <w:t>GAIL ILNG Team</w:t>
            </w:r>
          </w:p>
          <w:p w14:paraId="0B63D5DE" w14:textId="77777777" w:rsidR="000D616E" w:rsidRPr="002C5BBF" w:rsidRDefault="000D616E" w:rsidP="000D616E">
            <w:pPr>
              <w:pStyle w:val="ListParagraph"/>
              <w:spacing w:line="360" w:lineRule="auto"/>
              <w:ind w:left="0"/>
              <w:contextualSpacing/>
              <w:rPr>
                <w:rFonts w:asciiTheme="minorHAnsi" w:hAnsiTheme="minorHAnsi"/>
                <w:sz w:val="22"/>
                <w:szCs w:val="22"/>
              </w:rPr>
            </w:pPr>
            <w:r w:rsidRPr="002C5BBF">
              <w:rPr>
                <w:rFonts w:asciiTheme="minorHAnsi" w:hAnsiTheme="minorHAnsi"/>
                <w:sz w:val="22"/>
                <w:szCs w:val="22"/>
                <w:highlight w:val="yellow"/>
              </w:rPr>
              <w:t>This is system-generated email; please do not reply to this email.</w:t>
            </w:r>
          </w:p>
          <w:p w14:paraId="101065B7" w14:textId="77777777" w:rsidR="000D616E" w:rsidRPr="002C5BBF" w:rsidRDefault="000D616E" w:rsidP="00666390">
            <w:pPr>
              <w:pStyle w:val="ListParagraph"/>
              <w:numPr>
                <w:ilvl w:val="0"/>
                <w:numId w:val="2"/>
              </w:numPr>
              <w:spacing w:line="360" w:lineRule="auto"/>
              <w:ind w:left="450"/>
              <w:contextualSpacing/>
              <w:rPr>
                <w:rFonts w:asciiTheme="minorHAnsi" w:hAnsiTheme="minorHAnsi"/>
                <w:sz w:val="22"/>
                <w:szCs w:val="22"/>
              </w:rPr>
            </w:pPr>
            <w:r w:rsidRPr="002C5BBF">
              <w:rPr>
                <w:rFonts w:asciiTheme="minorHAnsi" w:hAnsiTheme="minorHAnsi"/>
                <w:sz w:val="22"/>
                <w:szCs w:val="22"/>
              </w:rPr>
              <w:t xml:space="preserve">On clicking submit button system should redirect bidder to </w:t>
            </w:r>
            <w:r w:rsidRPr="002C5BBF">
              <w:rPr>
                <w:rFonts w:asciiTheme="minorHAnsi" w:hAnsiTheme="minorHAnsi"/>
                <w:b/>
                <w:sz w:val="22"/>
                <w:szCs w:val="22"/>
              </w:rPr>
              <w:t>Negotiation dashboard page</w:t>
            </w:r>
            <w:r w:rsidRPr="002C5BBF">
              <w:rPr>
                <w:rFonts w:asciiTheme="minorHAnsi" w:hAnsiTheme="minorHAnsi"/>
                <w:sz w:val="22"/>
                <w:szCs w:val="22"/>
              </w:rPr>
              <w:t>:</w:t>
            </w:r>
          </w:p>
          <w:p w14:paraId="601ADC92" w14:textId="77777777" w:rsidR="000D616E" w:rsidRPr="002C5BBF" w:rsidRDefault="000D616E" w:rsidP="00666390">
            <w:pPr>
              <w:pStyle w:val="ListParagraph"/>
              <w:numPr>
                <w:ilvl w:val="0"/>
                <w:numId w:val="2"/>
              </w:numPr>
              <w:spacing w:line="360" w:lineRule="auto"/>
              <w:ind w:left="450"/>
              <w:contextualSpacing/>
              <w:rPr>
                <w:rFonts w:asciiTheme="minorHAnsi" w:hAnsiTheme="minorHAnsi"/>
                <w:sz w:val="22"/>
                <w:szCs w:val="22"/>
              </w:rPr>
            </w:pPr>
            <w:r w:rsidRPr="002C5BBF">
              <w:rPr>
                <w:rFonts w:asciiTheme="minorHAnsi" w:hAnsiTheme="minorHAnsi"/>
                <w:sz w:val="22"/>
                <w:szCs w:val="22"/>
              </w:rPr>
              <w:t xml:space="preserve">System should allow bidder to view details of data revised clicking on </w:t>
            </w:r>
            <w:r w:rsidRPr="002C5BBF">
              <w:rPr>
                <w:rFonts w:asciiTheme="minorHAnsi" w:hAnsiTheme="minorHAnsi"/>
                <w:b/>
                <w:sz w:val="22"/>
                <w:szCs w:val="22"/>
              </w:rPr>
              <w:t>View Revised Detail</w:t>
            </w:r>
            <w:r w:rsidRPr="002C5BBF">
              <w:rPr>
                <w:rFonts w:asciiTheme="minorHAnsi" w:hAnsiTheme="minorHAnsi"/>
                <w:sz w:val="22"/>
                <w:szCs w:val="22"/>
              </w:rPr>
              <w:t xml:space="preserve"> link. System should provide with Print, excel, word and PDF provision.</w:t>
            </w:r>
          </w:p>
          <w:p w14:paraId="018CA4A2" w14:textId="77777777" w:rsidR="000D616E" w:rsidRPr="002C5BBF" w:rsidRDefault="000D616E" w:rsidP="00666390">
            <w:pPr>
              <w:pStyle w:val="ListParagraph"/>
              <w:numPr>
                <w:ilvl w:val="0"/>
                <w:numId w:val="2"/>
              </w:numPr>
              <w:spacing w:line="360" w:lineRule="auto"/>
              <w:ind w:left="450"/>
              <w:contextualSpacing/>
              <w:rPr>
                <w:rFonts w:asciiTheme="minorHAnsi" w:hAnsiTheme="minorHAnsi"/>
                <w:sz w:val="22"/>
                <w:szCs w:val="22"/>
              </w:rPr>
            </w:pPr>
            <w:r w:rsidRPr="002C5BBF">
              <w:rPr>
                <w:rFonts w:asciiTheme="minorHAnsi" w:hAnsiTheme="minorHAnsi"/>
                <w:sz w:val="22"/>
                <w:szCs w:val="22"/>
              </w:rPr>
              <w:t>System should not provide Revise Detail (for doing any changes) link to bidder once member accepted/rejected the negotiation. Till then, system should allow bidder to revise the details.</w:t>
            </w:r>
          </w:p>
          <w:p w14:paraId="0B949B4B" w14:textId="77777777" w:rsidR="000D616E" w:rsidRPr="002C5BBF" w:rsidRDefault="000D616E" w:rsidP="00666390">
            <w:pPr>
              <w:pStyle w:val="ListParagraph"/>
              <w:numPr>
                <w:ilvl w:val="0"/>
                <w:numId w:val="2"/>
              </w:numPr>
              <w:spacing w:line="360" w:lineRule="auto"/>
              <w:ind w:left="450"/>
              <w:contextualSpacing/>
              <w:rPr>
                <w:rFonts w:asciiTheme="minorHAnsi" w:hAnsiTheme="minorHAnsi"/>
                <w:sz w:val="22"/>
                <w:szCs w:val="22"/>
              </w:rPr>
            </w:pPr>
            <w:r w:rsidRPr="002C5BBF">
              <w:rPr>
                <w:rFonts w:asciiTheme="minorHAnsi" w:hAnsiTheme="minorHAnsi"/>
                <w:sz w:val="22"/>
                <w:szCs w:val="22"/>
              </w:rPr>
              <w:t>On completion of revised by bidder, system should enable “View Revise Detail” link in the negotiation listing allowing bidder to view revised detail. System should not display hidden columns to the bidder.</w:t>
            </w:r>
          </w:p>
          <w:p w14:paraId="5F1647D0" w14:textId="77777777" w:rsidR="000D616E" w:rsidRPr="002C5BBF" w:rsidRDefault="000D616E" w:rsidP="00666390">
            <w:pPr>
              <w:pStyle w:val="ListParagraph"/>
              <w:numPr>
                <w:ilvl w:val="1"/>
                <w:numId w:val="2"/>
              </w:numPr>
              <w:spacing w:line="360" w:lineRule="auto"/>
              <w:ind w:left="643"/>
              <w:contextualSpacing/>
              <w:rPr>
                <w:rFonts w:asciiTheme="minorHAnsi" w:hAnsiTheme="minorHAnsi"/>
                <w:sz w:val="22"/>
                <w:szCs w:val="22"/>
              </w:rPr>
            </w:pPr>
            <w:r w:rsidRPr="002C5BBF">
              <w:rPr>
                <w:rFonts w:asciiTheme="minorHAnsi" w:hAnsiTheme="minorHAnsi"/>
                <w:sz w:val="22"/>
                <w:szCs w:val="22"/>
              </w:rPr>
              <w:t>System should display Company Name &amp; Mail id of Parent / Child user who revised the details along with company name in view revised detail. e.g. &lt;Company Name&gt; - &lt;Mail ID&gt;</w:t>
            </w:r>
          </w:p>
          <w:p w14:paraId="74CDEB69" w14:textId="77777777" w:rsidR="000D616E" w:rsidRPr="002C5BBF" w:rsidRDefault="000D616E" w:rsidP="00666390">
            <w:pPr>
              <w:pStyle w:val="ListParagraph"/>
              <w:numPr>
                <w:ilvl w:val="0"/>
                <w:numId w:val="2"/>
              </w:numPr>
              <w:spacing w:line="360" w:lineRule="auto"/>
              <w:ind w:left="450"/>
              <w:contextualSpacing/>
              <w:rPr>
                <w:rFonts w:asciiTheme="minorHAnsi" w:hAnsiTheme="minorHAnsi"/>
                <w:sz w:val="22"/>
                <w:szCs w:val="22"/>
              </w:rPr>
            </w:pPr>
            <w:r w:rsidRPr="002C5BBF">
              <w:rPr>
                <w:rFonts w:asciiTheme="minorHAnsi" w:hAnsiTheme="minorHAnsi"/>
                <w:sz w:val="22"/>
                <w:szCs w:val="22"/>
              </w:rPr>
              <w:t>System should allow bidder to view previous Round No. negotiation history and chat history clicking on “View history” and “View chat history” link.</w:t>
            </w:r>
          </w:p>
          <w:p w14:paraId="1ACD126F" w14:textId="77777777" w:rsidR="000D616E" w:rsidRPr="002C5BBF" w:rsidRDefault="000D616E" w:rsidP="00666390">
            <w:pPr>
              <w:pStyle w:val="ListParagraph"/>
              <w:numPr>
                <w:ilvl w:val="0"/>
                <w:numId w:val="2"/>
              </w:numPr>
              <w:spacing w:line="360" w:lineRule="auto"/>
              <w:ind w:left="450"/>
              <w:contextualSpacing/>
              <w:rPr>
                <w:rFonts w:asciiTheme="minorHAnsi" w:hAnsiTheme="minorHAnsi"/>
                <w:sz w:val="22"/>
                <w:szCs w:val="22"/>
              </w:rPr>
            </w:pPr>
            <w:r w:rsidRPr="002C5BBF">
              <w:rPr>
                <w:rFonts w:asciiTheme="minorHAnsi" w:hAnsiTheme="minorHAnsi"/>
                <w:sz w:val="22"/>
                <w:szCs w:val="22"/>
              </w:rPr>
              <w:t>System should disable “View history” and “View chat history” link if there are no Round No.s of negotiation been made and bidder/member is negotiating for the first time.</w:t>
            </w:r>
          </w:p>
          <w:p w14:paraId="4848E665" w14:textId="77777777" w:rsidR="000D616E" w:rsidRPr="002C5BBF" w:rsidRDefault="000D616E" w:rsidP="00666390">
            <w:pPr>
              <w:pStyle w:val="ListParagraph"/>
              <w:numPr>
                <w:ilvl w:val="0"/>
                <w:numId w:val="2"/>
              </w:numPr>
              <w:spacing w:before="0" w:after="200" w:line="360" w:lineRule="auto"/>
              <w:contextualSpacing/>
              <w:rPr>
                <w:rFonts w:asciiTheme="minorHAnsi" w:hAnsiTheme="minorHAnsi"/>
                <w:color w:val="000000"/>
                <w:sz w:val="22"/>
                <w:szCs w:val="22"/>
              </w:rPr>
            </w:pPr>
            <w:r w:rsidRPr="002C5BBF">
              <w:rPr>
                <w:rFonts w:asciiTheme="minorHAnsi" w:hAnsiTheme="minorHAnsi"/>
                <w:color w:val="000000"/>
                <w:sz w:val="22"/>
                <w:szCs w:val="22"/>
              </w:rPr>
              <w:t xml:space="preserve">Export to pdf, excel, word, print and html should be provided in report </w:t>
            </w:r>
            <w:r w:rsidRPr="002C5BBF">
              <w:rPr>
                <w:rFonts w:asciiTheme="minorHAnsi" w:hAnsiTheme="minorHAnsi"/>
                <w:b/>
                <w:bCs/>
                <w:color w:val="000000"/>
                <w:sz w:val="22"/>
                <w:szCs w:val="22"/>
                <w:lang w:val="en-IN" w:eastAsia="en-IN"/>
              </w:rPr>
              <w:t>Round wise Term sheet / SOR with revised details</w:t>
            </w:r>
            <w:r w:rsidRPr="002C5BBF">
              <w:rPr>
                <w:rFonts w:asciiTheme="minorHAnsi" w:hAnsiTheme="minorHAnsi"/>
                <w:color w:val="000000"/>
                <w:sz w:val="22"/>
                <w:szCs w:val="22"/>
              </w:rPr>
              <w:t>.</w:t>
            </w:r>
          </w:p>
        </w:tc>
      </w:tr>
      <w:tr w:rsidR="000D616E" w:rsidRPr="002C5BBF" w14:paraId="55488888" w14:textId="77777777" w:rsidTr="002C5BBF">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476E0436" w14:textId="77777777" w:rsidR="000D616E" w:rsidRPr="002C5BBF" w:rsidRDefault="000D616E" w:rsidP="002C5BBF">
            <w:pPr>
              <w:jc w:val="left"/>
              <w:rPr>
                <w:rFonts w:asciiTheme="minorHAnsi" w:hAnsiTheme="minorHAnsi"/>
                <w:b/>
                <w:i/>
                <w:sz w:val="22"/>
                <w:szCs w:val="22"/>
              </w:rPr>
            </w:pPr>
            <w:r w:rsidRPr="002C5BBF">
              <w:rPr>
                <w:rFonts w:asciiTheme="minorHAnsi" w:hAnsiTheme="minorHAnsi"/>
                <w:b/>
                <w:i/>
                <w:sz w:val="22"/>
                <w:szCs w:val="22"/>
              </w:rPr>
              <w:t>Users/Actor</w:t>
            </w:r>
          </w:p>
        </w:tc>
        <w:tc>
          <w:tcPr>
            <w:tcW w:w="7947" w:type="dxa"/>
            <w:tcBorders>
              <w:top w:val="single" w:sz="4" w:space="0" w:color="auto"/>
              <w:left w:val="single" w:sz="4" w:space="0" w:color="auto"/>
              <w:bottom w:val="single" w:sz="4" w:space="0" w:color="auto"/>
              <w:right w:val="single" w:sz="4" w:space="0" w:color="auto"/>
            </w:tcBorders>
          </w:tcPr>
          <w:p w14:paraId="62A45472" w14:textId="77777777" w:rsidR="000D616E" w:rsidRPr="002C5BBF" w:rsidRDefault="000D616E" w:rsidP="00666390">
            <w:pPr>
              <w:numPr>
                <w:ilvl w:val="0"/>
                <w:numId w:val="1"/>
              </w:numPr>
              <w:spacing w:before="0" w:after="0" w:line="360" w:lineRule="auto"/>
              <w:rPr>
                <w:rFonts w:asciiTheme="minorHAnsi" w:hAnsiTheme="minorHAnsi"/>
                <w:sz w:val="22"/>
                <w:szCs w:val="22"/>
              </w:rPr>
            </w:pPr>
            <w:r w:rsidRPr="002C5BBF">
              <w:rPr>
                <w:rFonts w:asciiTheme="minorHAnsi" w:hAnsiTheme="minorHAnsi"/>
                <w:sz w:val="22"/>
                <w:szCs w:val="22"/>
              </w:rPr>
              <w:t>Bidder</w:t>
            </w:r>
          </w:p>
        </w:tc>
      </w:tr>
    </w:tbl>
    <w:p w14:paraId="5AAAB18E" w14:textId="77777777" w:rsidR="000D616E" w:rsidRPr="00265BFE" w:rsidRDefault="000D616E" w:rsidP="000D616E">
      <w:pPr>
        <w:rPr>
          <w:rFonts w:ascii="Calibri" w:hAnsi="Calibri"/>
          <w:lang w:val="x-none" w:eastAsia="x-none" w:bidi="gu-IN"/>
        </w:rPr>
      </w:pPr>
    </w:p>
    <w:p w14:paraId="616A80DB" w14:textId="77777777" w:rsidR="000D616E" w:rsidRPr="002C5BBF" w:rsidRDefault="000D616E" w:rsidP="000D616E">
      <w:pPr>
        <w:spacing w:before="0" w:after="160" w:line="360" w:lineRule="auto"/>
        <w:jc w:val="left"/>
        <w:rPr>
          <w:rFonts w:ascii="Calibri" w:hAnsi="Calibri" w:cs="Arial"/>
          <w:b/>
          <w:i/>
          <w:sz w:val="22"/>
          <w:szCs w:val="22"/>
          <w:lang w:bidi="en-US"/>
        </w:rPr>
      </w:pPr>
      <w:r w:rsidRPr="002C5BBF">
        <w:rPr>
          <w:rFonts w:ascii="Calibri" w:hAnsi="Calibri" w:cs="Arial"/>
          <w:b/>
          <w:i/>
          <w:sz w:val="22"/>
          <w:szCs w:val="22"/>
          <w:lang w:bidi="en-US"/>
        </w:rPr>
        <w:t>Field Level Matrix</w:t>
      </w:r>
    </w:p>
    <w:tbl>
      <w:tblPr>
        <w:tblW w:w="11341" w:type="dxa"/>
        <w:tblInd w:w="-856"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080"/>
        <w:gridCol w:w="1079"/>
        <w:gridCol w:w="1543"/>
        <w:gridCol w:w="1694"/>
        <w:gridCol w:w="1996"/>
        <w:gridCol w:w="1440"/>
        <w:gridCol w:w="2509"/>
      </w:tblGrid>
      <w:tr w:rsidR="000D616E" w:rsidRPr="002C5BBF" w14:paraId="7F50013D" w14:textId="77777777" w:rsidTr="002C5BBF">
        <w:trPr>
          <w:trHeight w:val="940"/>
        </w:trPr>
        <w:tc>
          <w:tcPr>
            <w:tcW w:w="1080" w:type="dxa"/>
            <w:shd w:val="clear" w:color="auto" w:fill="C4BC96" w:themeFill="background2" w:themeFillShade="BF"/>
          </w:tcPr>
          <w:p w14:paraId="4DDE3D74" w14:textId="77777777" w:rsidR="000D616E" w:rsidRPr="002C5BBF" w:rsidRDefault="000D616E" w:rsidP="000D616E">
            <w:pPr>
              <w:pStyle w:val="ListParagraph"/>
              <w:tabs>
                <w:tab w:val="center" w:pos="4320"/>
                <w:tab w:val="right" w:pos="8640"/>
              </w:tabs>
              <w:spacing w:line="360" w:lineRule="auto"/>
              <w:ind w:left="0"/>
              <w:rPr>
                <w:rFonts w:ascii="Calibri" w:hAnsi="Calibri"/>
                <w:b/>
                <w:sz w:val="22"/>
                <w:szCs w:val="22"/>
              </w:rPr>
            </w:pPr>
            <w:r w:rsidRPr="002C5BBF">
              <w:rPr>
                <w:rFonts w:ascii="Calibri" w:hAnsi="Calibri"/>
                <w:b/>
                <w:sz w:val="22"/>
                <w:szCs w:val="22"/>
              </w:rPr>
              <w:t>Field Name</w:t>
            </w:r>
          </w:p>
        </w:tc>
        <w:tc>
          <w:tcPr>
            <w:tcW w:w="1079" w:type="dxa"/>
            <w:shd w:val="clear" w:color="auto" w:fill="C4BC96" w:themeFill="background2" w:themeFillShade="BF"/>
          </w:tcPr>
          <w:p w14:paraId="61E87A8F" w14:textId="77777777" w:rsidR="000D616E" w:rsidRPr="002C5BBF" w:rsidRDefault="000D616E" w:rsidP="000D616E">
            <w:pPr>
              <w:pStyle w:val="ListParagraph"/>
              <w:tabs>
                <w:tab w:val="center" w:pos="4320"/>
                <w:tab w:val="right" w:pos="8640"/>
              </w:tabs>
              <w:spacing w:line="360" w:lineRule="auto"/>
              <w:ind w:left="0"/>
              <w:rPr>
                <w:rFonts w:ascii="Calibri" w:hAnsi="Calibri"/>
                <w:b/>
                <w:sz w:val="22"/>
                <w:szCs w:val="22"/>
              </w:rPr>
            </w:pPr>
            <w:r w:rsidRPr="002C5BBF">
              <w:rPr>
                <w:rFonts w:ascii="Calibri" w:hAnsi="Calibri"/>
                <w:b/>
                <w:sz w:val="22"/>
                <w:szCs w:val="22"/>
              </w:rPr>
              <w:t>Field Type</w:t>
            </w:r>
          </w:p>
        </w:tc>
        <w:tc>
          <w:tcPr>
            <w:tcW w:w="1543" w:type="dxa"/>
            <w:shd w:val="clear" w:color="auto" w:fill="C4BC96" w:themeFill="background2" w:themeFillShade="BF"/>
          </w:tcPr>
          <w:p w14:paraId="2EB29D9C" w14:textId="77777777" w:rsidR="000D616E" w:rsidRPr="002C5BBF" w:rsidRDefault="000D616E" w:rsidP="000D616E">
            <w:pPr>
              <w:pStyle w:val="ListParagraph"/>
              <w:tabs>
                <w:tab w:val="center" w:pos="4320"/>
                <w:tab w:val="right" w:pos="8640"/>
              </w:tabs>
              <w:spacing w:line="360" w:lineRule="auto"/>
              <w:ind w:left="0"/>
              <w:rPr>
                <w:rFonts w:ascii="Calibri" w:hAnsi="Calibri"/>
                <w:b/>
                <w:sz w:val="22"/>
                <w:szCs w:val="22"/>
              </w:rPr>
            </w:pPr>
            <w:r w:rsidRPr="002C5BBF">
              <w:rPr>
                <w:rFonts w:ascii="Calibri" w:hAnsi="Calibri"/>
                <w:b/>
                <w:sz w:val="22"/>
                <w:szCs w:val="22"/>
              </w:rPr>
              <w:t>Mandatory / Non Mandatory</w:t>
            </w:r>
          </w:p>
        </w:tc>
        <w:tc>
          <w:tcPr>
            <w:tcW w:w="1694" w:type="dxa"/>
            <w:shd w:val="clear" w:color="auto" w:fill="C4BC96" w:themeFill="background2" w:themeFillShade="BF"/>
          </w:tcPr>
          <w:p w14:paraId="15554576" w14:textId="77777777" w:rsidR="000D616E" w:rsidRPr="002C5BBF" w:rsidRDefault="000D616E" w:rsidP="000D616E">
            <w:pPr>
              <w:pStyle w:val="ListParagraph"/>
              <w:tabs>
                <w:tab w:val="center" w:pos="4320"/>
                <w:tab w:val="right" w:pos="8640"/>
              </w:tabs>
              <w:spacing w:line="360" w:lineRule="auto"/>
              <w:ind w:left="0"/>
              <w:rPr>
                <w:rFonts w:ascii="Calibri" w:hAnsi="Calibri"/>
                <w:b/>
                <w:sz w:val="22"/>
                <w:szCs w:val="22"/>
              </w:rPr>
            </w:pPr>
            <w:r w:rsidRPr="002C5BBF">
              <w:rPr>
                <w:rFonts w:ascii="Calibri" w:hAnsi="Calibri"/>
                <w:b/>
                <w:sz w:val="22"/>
                <w:szCs w:val="22"/>
              </w:rPr>
              <w:t>Validation</w:t>
            </w:r>
          </w:p>
        </w:tc>
        <w:tc>
          <w:tcPr>
            <w:tcW w:w="1996" w:type="dxa"/>
            <w:shd w:val="clear" w:color="auto" w:fill="C4BC96" w:themeFill="background2" w:themeFillShade="BF"/>
          </w:tcPr>
          <w:p w14:paraId="035686E7" w14:textId="77777777" w:rsidR="000D616E" w:rsidRPr="002C5BBF" w:rsidRDefault="000D616E" w:rsidP="000D616E">
            <w:pPr>
              <w:pStyle w:val="ListParagraph"/>
              <w:tabs>
                <w:tab w:val="center" w:pos="4320"/>
                <w:tab w:val="right" w:pos="8640"/>
              </w:tabs>
              <w:spacing w:line="360" w:lineRule="auto"/>
              <w:ind w:left="0"/>
              <w:rPr>
                <w:rFonts w:ascii="Calibri" w:hAnsi="Calibri"/>
                <w:b/>
                <w:sz w:val="22"/>
                <w:szCs w:val="22"/>
              </w:rPr>
            </w:pPr>
            <w:r w:rsidRPr="002C5BBF">
              <w:rPr>
                <w:rFonts w:ascii="Calibri" w:hAnsi="Calibri"/>
                <w:b/>
                <w:sz w:val="22"/>
                <w:szCs w:val="22"/>
              </w:rPr>
              <w:t>Validation Message</w:t>
            </w:r>
          </w:p>
        </w:tc>
        <w:tc>
          <w:tcPr>
            <w:tcW w:w="1440" w:type="dxa"/>
            <w:shd w:val="clear" w:color="auto" w:fill="C4BC96" w:themeFill="background2" w:themeFillShade="BF"/>
          </w:tcPr>
          <w:p w14:paraId="298206E3" w14:textId="77777777" w:rsidR="000D616E" w:rsidRPr="002C5BBF" w:rsidRDefault="000D616E" w:rsidP="000D616E">
            <w:pPr>
              <w:pStyle w:val="ListParagraph"/>
              <w:tabs>
                <w:tab w:val="center" w:pos="4320"/>
                <w:tab w:val="right" w:pos="8640"/>
              </w:tabs>
              <w:spacing w:line="360" w:lineRule="auto"/>
              <w:ind w:left="0"/>
              <w:rPr>
                <w:rFonts w:ascii="Calibri" w:hAnsi="Calibri"/>
                <w:b/>
                <w:sz w:val="22"/>
                <w:szCs w:val="22"/>
              </w:rPr>
            </w:pPr>
            <w:r w:rsidRPr="002C5BBF">
              <w:rPr>
                <w:rFonts w:ascii="Calibri" w:hAnsi="Calibri"/>
                <w:b/>
                <w:sz w:val="22"/>
                <w:szCs w:val="22"/>
              </w:rPr>
              <w:t>Test Data</w:t>
            </w:r>
          </w:p>
        </w:tc>
        <w:tc>
          <w:tcPr>
            <w:tcW w:w="2509" w:type="dxa"/>
            <w:shd w:val="clear" w:color="auto" w:fill="C4BC96" w:themeFill="background2" w:themeFillShade="BF"/>
          </w:tcPr>
          <w:p w14:paraId="7C4F0A6D" w14:textId="77777777" w:rsidR="000D616E" w:rsidRPr="002C5BBF" w:rsidRDefault="000D616E" w:rsidP="000D616E">
            <w:pPr>
              <w:pStyle w:val="ListParagraph"/>
              <w:tabs>
                <w:tab w:val="center" w:pos="4320"/>
                <w:tab w:val="right" w:pos="8640"/>
              </w:tabs>
              <w:spacing w:line="360" w:lineRule="auto"/>
              <w:ind w:left="0"/>
              <w:rPr>
                <w:rFonts w:ascii="Calibri" w:hAnsi="Calibri"/>
                <w:b/>
                <w:sz w:val="22"/>
                <w:szCs w:val="22"/>
              </w:rPr>
            </w:pPr>
            <w:r w:rsidRPr="002C5BBF">
              <w:rPr>
                <w:rFonts w:ascii="Calibri" w:hAnsi="Calibri"/>
                <w:b/>
                <w:sz w:val="22"/>
                <w:szCs w:val="22"/>
              </w:rPr>
              <w:t>Remarks</w:t>
            </w:r>
          </w:p>
        </w:tc>
      </w:tr>
      <w:tr w:rsidR="000D616E" w:rsidRPr="002C5BBF" w14:paraId="358D1BF4" w14:textId="77777777" w:rsidTr="002C5BBF">
        <w:trPr>
          <w:trHeight w:val="940"/>
        </w:trPr>
        <w:tc>
          <w:tcPr>
            <w:tcW w:w="1080" w:type="dxa"/>
            <w:shd w:val="clear" w:color="auto" w:fill="FFFFFF"/>
          </w:tcPr>
          <w:p w14:paraId="3B4C74ED"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Event Info Bar</w:t>
            </w:r>
          </w:p>
        </w:tc>
        <w:tc>
          <w:tcPr>
            <w:tcW w:w="1079" w:type="dxa"/>
            <w:shd w:val="clear" w:color="auto" w:fill="FFFFFF"/>
          </w:tcPr>
          <w:p w14:paraId="7F2E73FF"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Label</w:t>
            </w:r>
          </w:p>
        </w:tc>
        <w:tc>
          <w:tcPr>
            <w:tcW w:w="1543" w:type="dxa"/>
            <w:shd w:val="clear" w:color="auto" w:fill="FFFFFF"/>
          </w:tcPr>
          <w:p w14:paraId="3424FDEA"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w:t>
            </w:r>
          </w:p>
        </w:tc>
        <w:tc>
          <w:tcPr>
            <w:tcW w:w="1694" w:type="dxa"/>
            <w:shd w:val="clear" w:color="auto" w:fill="FFFFFF"/>
          </w:tcPr>
          <w:p w14:paraId="0A2DD2A7"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w:t>
            </w:r>
          </w:p>
        </w:tc>
        <w:tc>
          <w:tcPr>
            <w:tcW w:w="1996" w:type="dxa"/>
            <w:shd w:val="clear" w:color="auto" w:fill="FFFFFF"/>
          </w:tcPr>
          <w:p w14:paraId="1AF6FF93"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w:t>
            </w:r>
          </w:p>
        </w:tc>
        <w:tc>
          <w:tcPr>
            <w:tcW w:w="1440" w:type="dxa"/>
            <w:shd w:val="clear" w:color="auto" w:fill="FFFFFF"/>
          </w:tcPr>
          <w:p w14:paraId="10B77901" w14:textId="77777777" w:rsidR="000D616E" w:rsidRPr="002C5BBF" w:rsidRDefault="000D616E" w:rsidP="000D616E">
            <w:pPr>
              <w:pStyle w:val="ListParagraph"/>
              <w:tabs>
                <w:tab w:val="center" w:pos="4320"/>
                <w:tab w:val="right" w:pos="8640"/>
              </w:tabs>
              <w:ind w:left="0"/>
              <w:rPr>
                <w:rFonts w:ascii="Calibri" w:hAnsi="Calibri"/>
                <w:b/>
                <w:sz w:val="22"/>
                <w:szCs w:val="22"/>
              </w:rPr>
            </w:pPr>
            <w:r w:rsidRPr="002C5BBF">
              <w:rPr>
                <w:rFonts w:ascii="Calibri" w:hAnsi="Calibri"/>
                <w:b/>
                <w:sz w:val="22"/>
                <w:szCs w:val="22"/>
              </w:rPr>
              <w:t>-</w:t>
            </w:r>
          </w:p>
        </w:tc>
        <w:tc>
          <w:tcPr>
            <w:tcW w:w="2509" w:type="dxa"/>
            <w:shd w:val="clear" w:color="auto" w:fill="FFFFFF"/>
          </w:tcPr>
          <w:p w14:paraId="69A9E398" w14:textId="77777777" w:rsidR="000D616E" w:rsidRPr="002C5BBF" w:rsidRDefault="000D616E" w:rsidP="000D616E">
            <w:pPr>
              <w:rPr>
                <w:rFonts w:ascii="Calibri" w:hAnsi="Calibri"/>
                <w:sz w:val="22"/>
                <w:szCs w:val="22"/>
              </w:rPr>
            </w:pPr>
            <w:r w:rsidRPr="002C5BBF">
              <w:rPr>
                <w:rFonts w:ascii="Calibri" w:hAnsi="Calibri"/>
                <w:sz w:val="22"/>
                <w:szCs w:val="22"/>
              </w:rPr>
              <w:t>System should display all the information related to event such as Event ID, Event Type etc...</w:t>
            </w:r>
          </w:p>
        </w:tc>
      </w:tr>
      <w:tr w:rsidR="000D616E" w:rsidRPr="002C5BBF" w14:paraId="04436676" w14:textId="77777777" w:rsidTr="002C5BBF">
        <w:trPr>
          <w:trHeight w:val="940"/>
        </w:trPr>
        <w:tc>
          <w:tcPr>
            <w:tcW w:w="1080" w:type="dxa"/>
            <w:shd w:val="clear" w:color="auto" w:fill="FFFFFF"/>
          </w:tcPr>
          <w:p w14:paraId="01764266"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Company Name - &lt;Mail ID of parent/child user who submitted the tender&gt;</w:t>
            </w:r>
          </w:p>
        </w:tc>
        <w:tc>
          <w:tcPr>
            <w:tcW w:w="1079" w:type="dxa"/>
            <w:shd w:val="clear" w:color="auto" w:fill="FFFFFF"/>
          </w:tcPr>
          <w:p w14:paraId="30DE05F8"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Label</w:t>
            </w:r>
          </w:p>
        </w:tc>
        <w:tc>
          <w:tcPr>
            <w:tcW w:w="1543" w:type="dxa"/>
            <w:shd w:val="clear" w:color="auto" w:fill="FFFFFF"/>
          </w:tcPr>
          <w:p w14:paraId="5097B670"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w:t>
            </w:r>
          </w:p>
        </w:tc>
        <w:tc>
          <w:tcPr>
            <w:tcW w:w="1694" w:type="dxa"/>
            <w:shd w:val="clear" w:color="auto" w:fill="FFFFFF"/>
          </w:tcPr>
          <w:p w14:paraId="673EC6A2"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w:t>
            </w:r>
          </w:p>
        </w:tc>
        <w:tc>
          <w:tcPr>
            <w:tcW w:w="1996" w:type="dxa"/>
            <w:shd w:val="clear" w:color="auto" w:fill="FFFFFF"/>
          </w:tcPr>
          <w:p w14:paraId="6E571236"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w:t>
            </w:r>
          </w:p>
        </w:tc>
        <w:tc>
          <w:tcPr>
            <w:tcW w:w="1440" w:type="dxa"/>
            <w:shd w:val="clear" w:color="auto" w:fill="FFFFFF"/>
          </w:tcPr>
          <w:p w14:paraId="1D6287E6" w14:textId="77777777" w:rsidR="000D616E" w:rsidRPr="002C5BBF" w:rsidRDefault="000D616E" w:rsidP="000D616E">
            <w:pPr>
              <w:pStyle w:val="ListParagraph"/>
              <w:tabs>
                <w:tab w:val="center" w:pos="4320"/>
                <w:tab w:val="right" w:pos="8640"/>
              </w:tabs>
              <w:ind w:left="0"/>
              <w:rPr>
                <w:rFonts w:ascii="Calibri" w:hAnsi="Calibri"/>
                <w:b/>
                <w:sz w:val="22"/>
                <w:szCs w:val="22"/>
              </w:rPr>
            </w:pPr>
            <w:r w:rsidRPr="002C5BBF">
              <w:rPr>
                <w:rFonts w:ascii="Calibri" w:hAnsi="Calibri"/>
                <w:b/>
                <w:sz w:val="22"/>
                <w:szCs w:val="22"/>
              </w:rPr>
              <w:t>-</w:t>
            </w:r>
          </w:p>
        </w:tc>
        <w:tc>
          <w:tcPr>
            <w:tcW w:w="2509" w:type="dxa"/>
            <w:shd w:val="clear" w:color="auto" w:fill="FFFFFF"/>
          </w:tcPr>
          <w:p w14:paraId="680433C8" w14:textId="77777777" w:rsidR="000D616E" w:rsidRPr="002C5BBF" w:rsidRDefault="000D616E" w:rsidP="000D616E">
            <w:pPr>
              <w:rPr>
                <w:rFonts w:ascii="Calibri" w:hAnsi="Calibri"/>
                <w:sz w:val="22"/>
                <w:szCs w:val="22"/>
              </w:rPr>
            </w:pPr>
            <w:r w:rsidRPr="002C5BBF">
              <w:rPr>
                <w:rFonts w:ascii="Calibri" w:hAnsi="Calibri"/>
                <w:sz w:val="22"/>
                <w:szCs w:val="22"/>
              </w:rPr>
              <w:t>-</w:t>
            </w:r>
          </w:p>
        </w:tc>
      </w:tr>
      <w:tr w:rsidR="000D616E" w:rsidRPr="002C5BBF" w14:paraId="64D78051" w14:textId="77777777" w:rsidTr="002C5BBF">
        <w:trPr>
          <w:trHeight w:val="940"/>
        </w:trPr>
        <w:tc>
          <w:tcPr>
            <w:tcW w:w="1080" w:type="dxa"/>
            <w:shd w:val="clear" w:color="auto" w:fill="FFFFFF"/>
          </w:tcPr>
          <w:p w14:paraId="28BE7870"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Start Date &amp; Time</w:t>
            </w:r>
          </w:p>
        </w:tc>
        <w:tc>
          <w:tcPr>
            <w:tcW w:w="1079" w:type="dxa"/>
            <w:shd w:val="clear" w:color="auto" w:fill="FFFFFF"/>
          </w:tcPr>
          <w:p w14:paraId="2E1F23AD"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Label</w:t>
            </w:r>
          </w:p>
        </w:tc>
        <w:tc>
          <w:tcPr>
            <w:tcW w:w="1543" w:type="dxa"/>
            <w:shd w:val="clear" w:color="auto" w:fill="FFFFFF"/>
          </w:tcPr>
          <w:p w14:paraId="7BA86628" w14:textId="77777777" w:rsidR="000D616E" w:rsidRPr="002C5BBF" w:rsidRDefault="000D616E" w:rsidP="000D616E">
            <w:pPr>
              <w:pStyle w:val="ListParagraph"/>
              <w:tabs>
                <w:tab w:val="center" w:pos="4320"/>
                <w:tab w:val="right" w:pos="8640"/>
              </w:tabs>
              <w:ind w:left="0"/>
              <w:rPr>
                <w:rFonts w:ascii="Calibri" w:hAnsi="Calibri"/>
                <w:sz w:val="22"/>
                <w:szCs w:val="22"/>
              </w:rPr>
            </w:pPr>
          </w:p>
        </w:tc>
        <w:tc>
          <w:tcPr>
            <w:tcW w:w="1694" w:type="dxa"/>
            <w:shd w:val="clear" w:color="auto" w:fill="FFFFFF"/>
          </w:tcPr>
          <w:p w14:paraId="06640339" w14:textId="77777777" w:rsidR="000D616E" w:rsidRPr="002C5BBF" w:rsidRDefault="000D616E" w:rsidP="000D616E">
            <w:pPr>
              <w:pStyle w:val="ListParagraph"/>
              <w:tabs>
                <w:tab w:val="center" w:pos="4320"/>
                <w:tab w:val="right" w:pos="8640"/>
              </w:tabs>
              <w:ind w:left="0"/>
              <w:rPr>
                <w:rFonts w:ascii="Calibri" w:hAnsi="Calibri"/>
                <w:sz w:val="22"/>
                <w:szCs w:val="22"/>
              </w:rPr>
            </w:pPr>
          </w:p>
        </w:tc>
        <w:tc>
          <w:tcPr>
            <w:tcW w:w="1996" w:type="dxa"/>
            <w:shd w:val="clear" w:color="auto" w:fill="FFFFFF"/>
          </w:tcPr>
          <w:p w14:paraId="45DC4A65" w14:textId="77777777" w:rsidR="000D616E" w:rsidRPr="002C5BBF" w:rsidRDefault="000D616E" w:rsidP="000D616E">
            <w:pPr>
              <w:pStyle w:val="ListParagraph"/>
              <w:tabs>
                <w:tab w:val="center" w:pos="4320"/>
                <w:tab w:val="right" w:pos="8640"/>
              </w:tabs>
              <w:ind w:left="0"/>
              <w:rPr>
                <w:rFonts w:ascii="Calibri" w:hAnsi="Calibri"/>
                <w:sz w:val="22"/>
                <w:szCs w:val="22"/>
              </w:rPr>
            </w:pPr>
          </w:p>
        </w:tc>
        <w:tc>
          <w:tcPr>
            <w:tcW w:w="1440" w:type="dxa"/>
            <w:shd w:val="clear" w:color="auto" w:fill="FFFFFF"/>
          </w:tcPr>
          <w:p w14:paraId="2F1ED05F" w14:textId="77777777" w:rsidR="000D616E" w:rsidRPr="002C5BBF" w:rsidRDefault="000D616E" w:rsidP="000D616E">
            <w:pPr>
              <w:pStyle w:val="ListParagraph"/>
              <w:tabs>
                <w:tab w:val="center" w:pos="4320"/>
                <w:tab w:val="right" w:pos="8640"/>
              </w:tabs>
              <w:ind w:left="0"/>
              <w:rPr>
                <w:rFonts w:ascii="Calibri" w:hAnsi="Calibri"/>
                <w:b/>
                <w:sz w:val="22"/>
                <w:szCs w:val="22"/>
              </w:rPr>
            </w:pPr>
          </w:p>
        </w:tc>
        <w:tc>
          <w:tcPr>
            <w:tcW w:w="2509" w:type="dxa"/>
            <w:shd w:val="clear" w:color="auto" w:fill="FFFFFF"/>
          </w:tcPr>
          <w:p w14:paraId="4C2C9185" w14:textId="77777777" w:rsidR="000D616E" w:rsidRPr="002C5BBF" w:rsidRDefault="000D616E" w:rsidP="000D616E">
            <w:pPr>
              <w:rPr>
                <w:rFonts w:ascii="Calibri" w:hAnsi="Calibri"/>
                <w:sz w:val="22"/>
                <w:szCs w:val="22"/>
              </w:rPr>
            </w:pPr>
          </w:p>
        </w:tc>
      </w:tr>
      <w:tr w:rsidR="000D616E" w:rsidRPr="002C5BBF" w14:paraId="5D9283EB" w14:textId="77777777" w:rsidTr="002C5BBF">
        <w:trPr>
          <w:trHeight w:val="940"/>
        </w:trPr>
        <w:tc>
          <w:tcPr>
            <w:tcW w:w="1080" w:type="dxa"/>
            <w:shd w:val="clear" w:color="auto" w:fill="FFFFFF"/>
          </w:tcPr>
          <w:p w14:paraId="3A629DEF"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End Date &amp; Time</w:t>
            </w:r>
          </w:p>
        </w:tc>
        <w:tc>
          <w:tcPr>
            <w:tcW w:w="1079" w:type="dxa"/>
            <w:shd w:val="clear" w:color="auto" w:fill="FFFFFF"/>
          </w:tcPr>
          <w:p w14:paraId="7451B2FC"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Label</w:t>
            </w:r>
          </w:p>
        </w:tc>
        <w:tc>
          <w:tcPr>
            <w:tcW w:w="1543" w:type="dxa"/>
            <w:shd w:val="clear" w:color="auto" w:fill="FFFFFF"/>
          </w:tcPr>
          <w:p w14:paraId="7D4C7397" w14:textId="77777777" w:rsidR="000D616E" w:rsidRPr="002C5BBF" w:rsidRDefault="000D616E" w:rsidP="000D616E">
            <w:pPr>
              <w:pStyle w:val="ListParagraph"/>
              <w:tabs>
                <w:tab w:val="center" w:pos="4320"/>
                <w:tab w:val="right" w:pos="8640"/>
              </w:tabs>
              <w:ind w:left="0"/>
              <w:rPr>
                <w:rFonts w:ascii="Calibri" w:hAnsi="Calibri"/>
                <w:sz w:val="22"/>
                <w:szCs w:val="22"/>
              </w:rPr>
            </w:pPr>
          </w:p>
        </w:tc>
        <w:tc>
          <w:tcPr>
            <w:tcW w:w="1694" w:type="dxa"/>
            <w:shd w:val="clear" w:color="auto" w:fill="FFFFFF"/>
          </w:tcPr>
          <w:p w14:paraId="78FB6668" w14:textId="77777777" w:rsidR="000D616E" w:rsidRPr="002C5BBF" w:rsidRDefault="000D616E" w:rsidP="000D616E">
            <w:pPr>
              <w:pStyle w:val="ListParagraph"/>
              <w:tabs>
                <w:tab w:val="center" w:pos="4320"/>
                <w:tab w:val="right" w:pos="8640"/>
              </w:tabs>
              <w:ind w:left="0"/>
              <w:rPr>
                <w:rFonts w:ascii="Calibri" w:hAnsi="Calibri"/>
                <w:sz w:val="22"/>
                <w:szCs w:val="22"/>
              </w:rPr>
            </w:pPr>
          </w:p>
        </w:tc>
        <w:tc>
          <w:tcPr>
            <w:tcW w:w="1996" w:type="dxa"/>
            <w:shd w:val="clear" w:color="auto" w:fill="FFFFFF"/>
          </w:tcPr>
          <w:p w14:paraId="5F949C0A" w14:textId="77777777" w:rsidR="000D616E" w:rsidRPr="002C5BBF" w:rsidRDefault="000D616E" w:rsidP="000D616E">
            <w:pPr>
              <w:pStyle w:val="ListParagraph"/>
              <w:tabs>
                <w:tab w:val="center" w:pos="4320"/>
                <w:tab w:val="right" w:pos="8640"/>
              </w:tabs>
              <w:ind w:left="0"/>
              <w:rPr>
                <w:rFonts w:ascii="Calibri" w:hAnsi="Calibri"/>
                <w:sz w:val="22"/>
                <w:szCs w:val="22"/>
              </w:rPr>
            </w:pPr>
          </w:p>
        </w:tc>
        <w:tc>
          <w:tcPr>
            <w:tcW w:w="1440" w:type="dxa"/>
            <w:shd w:val="clear" w:color="auto" w:fill="FFFFFF"/>
          </w:tcPr>
          <w:p w14:paraId="63331A00" w14:textId="77777777" w:rsidR="000D616E" w:rsidRPr="002C5BBF" w:rsidRDefault="000D616E" w:rsidP="000D616E">
            <w:pPr>
              <w:pStyle w:val="ListParagraph"/>
              <w:tabs>
                <w:tab w:val="center" w:pos="4320"/>
                <w:tab w:val="right" w:pos="8640"/>
              </w:tabs>
              <w:ind w:left="0"/>
              <w:rPr>
                <w:rFonts w:ascii="Calibri" w:hAnsi="Calibri"/>
                <w:b/>
                <w:sz w:val="22"/>
                <w:szCs w:val="22"/>
              </w:rPr>
            </w:pPr>
          </w:p>
        </w:tc>
        <w:tc>
          <w:tcPr>
            <w:tcW w:w="2509" w:type="dxa"/>
            <w:shd w:val="clear" w:color="auto" w:fill="FFFFFF"/>
          </w:tcPr>
          <w:p w14:paraId="3A796132" w14:textId="77777777" w:rsidR="000D616E" w:rsidRPr="002C5BBF" w:rsidRDefault="000D616E" w:rsidP="000D616E">
            <w:pPr>
              <w:rPr>
                <w:rFonts w:ascii="Calibri" w:hAnsi="Calibri"/>
                <w:sz w:val="22"/>
                <w:szCs w:val="22"/>
              </w:rPr>
            </w:pPr>
          </w:p>
        </w:tc>
      </w:tr>
      <w:tr w:rsidR="000D616E" w:rsidRPr="002C5BBF" w14:paraId="2E8FA826" w14:textId="77777777" w:rsidTr="002C5BBF">
        <w:trPr>
          <w:trHeight w:val="940"/>
        </w:trPr>
        <w:tc>
          <w:tcPr>
            <w:tcW w:w="1080" w:type="dxa"/>
            <w:shd w:val="clear" w:color="auto" w:fill="FFFFFF"/>
          </w:tcPr>
          <w:p w14:paraId="58DBB685"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Negotiate on?</w:t>
            </w:r>
          </w:p>
        </w:tc>
        <w:tc>
          <w:tcPr>
            <w:tcW w:w="1079" w:type="dxa"/>
            <w:shd w:val="clear" w:color="auto" w:fill="FFFFFF"/>
          </w:tcPr>
          <w:p w14:paraId="7FF5F896"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Label</w:t>
            </w:r>
          </w:p>
        </w:tc>
        <w:tc>
          <w:tcPr>
            <w:tcW w:w="1543" w:type="dxa"/>
            <w:shd w:val="clear" w:color="auto" w:fill="FFFFFF"/>
          </w:tcPr>
          <w:p w14:paraId="1A4E7E64" w14:textId="77777777" w:rsidR="000D616E" w:rsidRPr="002C5BBF" w:rsidRDefault="000D616E" w:rsidP="000D616E">
            <w:pPr>
              <w:pStyle w:val="ListParagraph"/>
              <w:tabs>
                <w:tab w:val="center" w:pos="4320"/>
                <w:tab w:val="right" w:pos="8640"/>
              </w:tabs>
              <w:ind w:left="0"/>
              <w:rPr>
                <w:rFonts w:ascii="Calibri" w:hAnsi="Calibri"/>
                <w:sz w:val="22"/>
                <w:szCs w:val="22"/>
              </w:rPr>
            </w:pPr>
          </w:p>
        </w:tc>
        <w:tc>
          <w:tcPr>
            <w:tcW w:w="1694" w:type="dxa"/>
            <w:shd w:val="clear" w:color="auto" w:fill="FFFFFF"/>
          </w:tcPr>
          <w:p w14:paraId="50538B62" w14:textId="77777777" w:rsidR="000D616E" w:rsidRPr="002C5BBF" w:rsidRDefault="000D616E" w:rsidP="000D616E">
            <w:pPr>
              <w:pStyle w:val="ListParagraph"/>
              <w:tabs>
                <w:tab w:val="center" w:pos="4320"/>
                <w:tab w:val="right" w:pos="8640"/>
              </w:tabs>
              <w:ind w:left="0"/>
              <w:rPr>
                <w:rFonts w:ascii="Calibri" w:hAnsi="Calibri"/>
                <w:sz w:val="22"/>
                <w:szCs w:val="22"/>
              </w:rPr>
            </w:pPr>
          </w:p>
        </w:tc>
        <w:tc>
          <w:tcPr>
            <w:tcW w:w="1996" w:type="dxa"/>
            <w:shd w:val="clear" w:color="auto" w:fill="FFFFFF"/>
          </w:tcPr>
          <w:p w14:paraId="30170C43" w14:textId="77777777" w:rsidR="000D616E" w:rsidRPr="002C5BBF" w:rsidRDefault="000D616E" w:rsidP="000D616E">
            <w:pPr>
              <w:pStyle w:val="ListParagraph"/>
              <w:tabs>
                <w:tab w:val="center" w:pos="4320"/>
                <w:tab w:val="right" w:pos="8640"/>
              </w:tabs>
              <w:ind w:left="0"/>
              <w:rPr>
                <w:rFonts w:ascii="Calibri" w:hAnsi="Calibri"/>
                <w:sz w:val="22"/>
                <w:szCs w:val="22"/>
              </w:rPr>
            </w:pPr>
          </w:p>
        </w:tc>
        <w:tc>
          <w:tcPr>
            <w:tcW w:w="1440" w:type="dxa"/>
            <w:shd w:val="clear" w:color="auto" w:fill="FFFFFF"/>
          </w:tcPr>
          <w:p w14:paraId="7F3E4220" w14:textId="77777777" w:rsidR="000D616E" w:rsidRPr="002C5BBF" w:rsidRDefault="000D616E" w:rsidP="000D616E">
            <w:pPr>
              <w:pStyle w:val="ListParagraph"/>
              <w:tabs>
                <w:tab w:val="center" w:pos="4320"/>
                <w:tab w:val="right" w:pos="8640"/>
              </w:tabs>
              <w:ind w:left="0"/>
              <w:rPr>
                <w:rFonts w:ascii="Calibri" w:hAnsi="Calibri"/>
                <w:b/>
                <w:sz w:val="22"/>
                <w:szCs w:val="22"/>
              </w:rPr>
            </w:pPr>
          </w:p>
        </w:tc>
        <w:tc>
          <w:tcPr>
            <w:tcW w:w="2509" w:type="dxa"/>
            <w:shd w:val="clear" w:color="auto" w:fill="FFFFFF"/>
          </w:tcPr>
          <w:p w14:paraId="127BB306" w14:textId="77777777" w:rsidR="000D616E" w:rsidRPr="002C5BBF" w:rsidRDefault="000D616E" w:rsidP="000D616E">
            <w:pPr>
              <w:rPr>
                <w:rFonts w:ascii="Calibri" w:hAnsi="Calibri"/>
                <w:sz w:val="22"/>
                <w:szCs w:val="22"/>
              </w:rPr>
            </w:pPr>
          </w:p>
        </w:tc>
      </w:tr>
      <w:tr w:rsidR="000D616E" w:rsidRPr="002C5BBF" w14:paraId="1C9E51DE" w14:textId="77777777" w:rsidTr="002C5BBF">
        <w:trPr>
          <w:trHeight w:val="940"/>
        </w:trPr>
        <w:tc>
          <w:tcPr>
            <w:tcW w:w="1080" w:type="dxa"/>
            <w:shd w:val="clear" w:color="auto" w:fill="FFFFFF"/>
          </w:tcPr>
          <w:p w14:paraId="583291C5"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&lt;Technical Envelope Name&gt; (only if configured)</w:t>
            </w:r>
          </w:p>
        </w:tc>
        <w:tc>
          <w:tcPr>
            <w:tcW w:w="1079" w:type="dxa"/>
            <w:shd w:val="clear" w:color="auto" w:fill="FFFFFF"/>
          </w:tcPr>
          <w:p w14:paraId="270F15D9"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Label</w:t>
            </w:r>
          </w:p>
        </w:tc>
        <w:tc>
          <w:tcPr>
            <w:tcW w:w="1543" w:type="dxa"/>
            <w:shd w:val="clear" w:color="auto" w:fill="FFFFFF"/>
          </w:tcPr>
          <w:p w14:paraId="08C5F329"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w:t>
            </w:r>
          </w:p>
        </w:tc>
        <w:tc>
          <w:tcPr>
            <w:tcW w:w="1694" w:type="dxa"/>
            <w:shd w:val="clear" w:color="auto" w:fill="FFFFFF"/>
          </w:tcPr>
          <w:p w14:paraId="2D0E30C1"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w:t>
            </w:r>
          </w:p>
        </w:tc>
        <w:tc>
          <w:tcPr>
            <w:tcW w:w="1996" w:type="dxa"/>
            <w:shd w:val="clear" w:color="auto" w:fill="FFFFFF"/>
          </w:tcPr>
          <w:p w14:paraId="1471332F"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w:t>
            </w:r>
          </w:p>
        </w:tc>
        <w:tc>
          <w:tcPr>
            <w:tcW w:w="1440" w:type="dxa"/>
            <w:shd w:val="clear" w:color="auto" w:fill="FFFFFF"/>
          </w:tcPr>
          <w:p w14:paraId="55C54819" w14:textId="77777777" w:rsidR="000D616E" w:rsidRPr="002C5BBF" w:rsidRDefault="000D616E" w:rsidP="000D616E">
            <w:pPr>
              <w:pStyle w:val="ListParagraph"/>
              <w:tabs>
                <w:tab w:val="center" w:pos="4320"/>
                <w:tab w:val="right" w:pos="8640"/>
              </w:tabs>
              <w:ind w:left="0"/>
              <w:rPr>
                <w:rFonts w:ascii="Calibri" w:hAnsi="Calibri"/>
                <w:b/>
                <w:sz w:val="22"/>
                <w:szCs w:val="22"/>
              </w:rPr>
            </w:pPr>
            <w:r w:rsidRPr="002C5BBF">
              <w:rPr>
                <w:rFonts w:ascii="Calibri" w:hAnsi="Calibri"/>
                <w:sz w:val="22"/>
                <w:szCs w:val="22"/>
              </w:rPr>
              <w:t>-</w:t>
            </w:r>
          </w:p>
        </w:tc>
        <w:tc>
          <w:tcPr>
            <w:tcW w:w="2509" w:type="dxa"/>
            <w:shd w:val="clear" w:color="auto" w:fill="FFFFFF"/>
          </w:tcPr>
          <w:p w14:paraId="0C6BBF80" w14:textId="77777777" w:rsidR="000D616E" w:rsidRPr="002C5BBF" w:rsidRDefault="000D616E" w:rsidP="000D616E">
            <w:pPr>
              <w:rPr>
                <w:rFonts w:ascii="Calibri" w:hAnsi="Calibri"/>
                <w:sz w:val="22"/>
                <w:szCs w:val="22"/>
              </w:rPr>
            </w:pPr>
            <w:r w:rsidRPr="002C5BBF">
              <w:rPr>
                <w:rFonts w:ascii="Calibri" w:hAnsi="Calibri"/>
                <w:sz w:val="22"/>
                <w:szCs w:val="22"/>
              </w:rPr>
              <w:t>System should display technical envelope name mentioned in the event.</w:t>
            </w:r>
          </w:p>
        </w:tc>
      </w:tr>
      <w:tr w:rsidR="000D616E" w:rsidRPr="002C5BBF" w14:paraId="5232C61E" w14:textId="77777777" w:rsidTr="002C5BBF">
        <w:trPr>
          <w:trHeight w:val="940"/>
        </w:trPr>
        <w:tc>
          <w:tcPr>
            <w:tcW w:w="1080" w:type="dxa"/>
            <w:shd w:val="clear" w:color="auto" w:fill="FFFFFF"/>
          </w:tcPr>
          <w:p w14:paraId="00B76641"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&lt;Price Bid envelope name&gt; (only if configured)</w:t>
            </w:r>
          </w:p>
        </w:tc>
        <w:tc>
          <w:tcPr>
            <w:tcW w:w="1079" w:type="dxa"/>
            <w:shd w:val="clear" w:color="auto" w:fill="FFFFFF"/>
          </w:tcPr>
          <w:p w14:paraId="16DA6C5C"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Label</w:t>
            </w:r>
          </w:p>
        </w:tc>
        <w:tc>
          <w:tcPr>
            <w:tcW w:w="1543" w:type="dxa"/>
            <w:shd w:val="clear" w:color="auto" w:fill="FFFFFF"/>
          </w:tcPr>
          <w:p w14:paraId="547BC75C"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w:t>
            </w:r>
          </w:p>
        </w:tc>
        <w:tc>
          <w:tcPr>
            <w:tcW w:w="1694" w:type="dxa"/>
            <w:shd w:val="clear" w:color="auto" w:fill="FFFFFF"/>
          </w:tcPr>
          <w:p w14:paraId="2B9BF3C5"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w:t>
            </w:r>
          </w:p>
        </w:tc>
        <w:tc>
          <w:tcPr>
            <w:tcW w:w="1996" w:type="dxa"/>
            <w:shd w:val="clear" w:color="auto" w:fill="FFFFFF"/>
          </w:tcPr>
          <w:p w14:paraId="18E3988C"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w:t>
            </w:r>
          </w:p>
        </w:tc>
        <w:tc>
          <w:tcPr>
            <w:tcW w:w="1440" w:type="dxa"/>
            <w:shd w:val="clear" w:color="auto" w:fill="FFFFFF"/>
          </w:tcPr>
          <w:p w14:paraId="6E5FED60"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b/>
                <w:sz w:val="22"/>
                <w:szCs w:val="22"/>
              </w:rPr>
              <w:t>-</w:t>
            </w:r>
          </w:p>
        </w:tc>
        <w:tc>
          <w:tcPr>
            <w:tcW w:w="2509" w:type="dxa"/>
            <w:shd w:val="clear" w:color="auto" w:fill="FFFFFF"/>
          </w:tcPr>
          <w:p w14:paraId="712276C1" w14:textId="77777777" w:rsidR="000D616E" w:rsidRPr="002C5BBF" w:rsidRDefault="000D616E" w:rsidP="000D616E">
            <w:pPr>
              <w:rPr>
                <w:rFonts w:ascii="Calibri" w:hAnsi="Calibri"/>
                <w:sz w:val="22"/>
                <w:szCs w:val="22"/>
              </w:rPr>
            </w:pPr>
          </w:p>
        </w:tc>
      </w:tr>
      <w:tr w:rsidR="000D616E" w:rsidRPr="002C5BBF" w14:paraId="0CB77912" w14:textId="77777777" w:rsidTr="002C5BBF">
        <w:trPr>
          <w:trHeight w:val="940"/>
        </w:trPr>
        <w:tc>
          <w:tcPr>
            <w:tcW w:w="1080" w:type="dxa"/>
            <w:shd w:val="clear" w:color="auto" w:fill="FFFFFF"/>
          </w:tcPr>
          <w:p w14:paraId="00E75E6B"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&lt;Bidding Form Name&gt; As per selection of technical and/or price bid envelope</w:t>
            </w:r>
          </w:p>
        </w:tc>
        <w:tc>
          <w:tcPr>
            <w:tcW w:w="1079" w:type="dxa"/>
            <w:shd w:val="clear" w:color="auto" w:fill="FFFFFF"/>
          </w:tcPr>
          <w:p w14:paraId="471DE977"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Table</w:t>
            </w:r>
          </w:p>
        </w:tc>
        <w:tc>
          <w:tcPr>
            <w:tcW w:w="1543" w:type="dxa"/>
            <w:shd w:val="clear" w:color="auto" w:fill="FFFFFF"/>
          </w:tcPr>
          <w:p w14:paraId="619255B8"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M</w:t>
            </w:r>
          </w:p>
        </w:tc>
        <w:tc>
          <w:tcPr>
            <w:tcW w:w="1694" w:type="dxa"/>
            <w:shd w:val="clear" w:color="auto" w:fill="FFFFFF"/>
          </w:tcPr>
          <w:p w14:paraId="45EF50D4" w14:textId="77777777" w:rsidR="000D616E" w:rsidRPr="002C5BBF" w:rsidRDefault="000D616E" w:rsidP="000D616E">
            <w:pPr>
              <w:pStyle w:val="ListParagraph"/>
              <w:tabs>
                <w:tab w:val="center" w:pos="4320"/>
                <w:tab w:val="right" w:pos="8640"/>
              </w:tabs>
              <w:ind w:left="0"/>
              <w:rPr>
                <w:rFonts w:ascii="Calibri" w:hAnsi="Calibri"/>
                <w:sz w:val="22"/>
                <w:szCs w:val="22"/>
              </w:rPr>
            </w:pPr>
          </w:p>
        </w:tc>
        <w:tc>
          <w:tcPr>
            <w:tcW w:w="1996" w:type="dxa"/>
            <w:shd w:val="clear" w:color="auto" w:fill="FFFFFF"/>
          </w:tcPr>
          <w:p w14:paraId="08FCBED1" w14:textId="77777777" w:rsidR="000D616E" w:rsidRPr="002C5BBF" w:rsidRDefault="000D616E" w:rsidP="000D616E">
            <w:pPr>
              <w:pStyle w:val="ListParagraph"/>
              <w:tabs>
                <w:tab w:val="center" w:pos="4320"/>
                <w:tab w:val="right" w:pos="8640"/>
              </w:tabs>
              <w:ind w:left="0"/>
              <w:rPr>
                <w:rFonts w:ascii="Calibri" w:hAnsi="Calibri"/>
                <w:sz w:val="22"/>
                <w:szCs w:val="22"/>
              </w:rPr>
            </w:pPr>
          </w:p>
        </w:tc>
        <w:tc>
          <w:tcPr>
            <w:tcW w:w="1440" w:type="dxa"/>
            <w:shd w:val="clear" w:color="auto" w:fill="FFFFFF"/>
          </w:tcPr>
          <w:p w14:paraId="63311DAF" w14:textId="77777777" w:rsidR="000D616E" w:rsidRPr="002C5BBF" w:rsidRDefault="000D616E" w:rsidP="000D616E">
            <w:pPr>
              <w:pStyle w:val="ListParagraph"/>
              <w:tabs>
                <w:tab w:val="center" w:pos="4320"/>
                <w:tab w:val="right" w:pos="8640"/>
              </w:tabs>
              <w:ind w:left="0"/>
              <w:rPr>
                <w:rFonts w:ascii="Calibri" w:hAnsi="Calibri"/>
                <w:b/>
                <w:sz w:val="22"/>
                <w:szCs w:val="22"/>
              </w:rPr>
            </w:pPr>
          </w:p>
        </w:tc>
        <w:tc>
          <w:tcPr>
            <w:tcW w:w="2509" w:type="dxa"/>
            <w:shd w:val="clear" w:color="auto" w:fill="FFFFFF"/>
          </w:tcPr>
          <w:p w14:paraId="6E4CA088" w14:textId="77777777" w:rsidR="000D616E" w:rsidRPr="002C5BBF" w:rsidRDefault="000D616E" w:rsidP="000D616E">
            <w:pPr>
              <w:pStyle w:val="ListParagraph"/>
              <w:tabs>
                <w:tab w:val="center" w:pos="4320"/>
                <w:tab w:val="right" w:pos="8640"/>
              </w:tabs>
              <w:spacing w:line="360" w:lineRule="auto"/>
              <w:ind w:left="0"/>
              <w:rPr>
                <w:rFonts w:ascii="Calibri" w:hAnsi="Calibri"/>
                <w:sz w:val="22"/>
                <w:szCs w:val="22"/>
              </w:rPr>
            </w:pPr>
          </w:p>
        </w:tc>
      </w:tr>
      <w:tr w:rsidR="000D616E" w:rsidRPr="002C5BBF" w14:paraId="2E5D16E0" w14:textId="77777777" w:rsidTr="002C5BBF">
        <w:trPr>
          <w:trHeight w:val="940"/>
        </w:trPr>
        <w:tc>
          <w:tcPr>
            <w:tcW w:w="1080" w:type="dxa"/>
            <w:shd w:val="clear" w:color="auto" w:fill="FFFFFF"/>
          </w:tcPr>
          <w:p w14:paraId="75AC5E29"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&lt;Bidding Form Name&gt; selection</w:t>
            </w:r>
          </w:p>
        </w:tc>
        <w:tc>
          <w:tcPr>
            <w:tcW w:w="1079" w:type="dxa"/>
            <w:shd w:val="clear" w:color="auto" w:fill="FFFFFF"/>
          </w:tcPr>
          <w:p w14:paraId="70A534B1"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Label</w:t>
            </w:r>
          </w:p>
        </w:tc>
        <w:tc>
          <w:tcPr>
            <w:tcW w:w="1543" w:type="dxa"/>
            <w:shd w:val="clear" w:color="auto" w:fill="FFFFFF"/>
          </w:tcPr>
          <w:p w14:paraId="0CE3566D" w14:textId="77777777" w:rsidR="000D616E" w:rsidRPr="002C5BBF" w:rsidRDefault="000D616E" w:rsidP="000D616E">
            <w:pPr>
              <w:pStyle w:val="ListParagraph"/>
              <w:tabs>
                <w:tab w:val="center" w:pos="4320"/>
                <w:tab w:val="right" w:pos="8640"/>
              </w:tabs>
              <w:ind w:left="0"/>
              <w:rPr>
                <w:rFonts w:ascii="Calibri" w:hAnsi="Calibri"/>
                <w:sz w:val="22"/>
                <w:szCs w:val="22"/>
              </w:rPr>
            </w:pPr>
          </w:p>
        </w:tc>
        <w:tc>
          <w:tcPr>
            <w:tcW w:w="1694" w:type="dxa"/>
            <w:shd w:val="clear" w:color="auto" w:fill="FFFFFF"/>
          </w:tcPr>
          <w:p w14:paraId="08774B46" w14:textId="77777777" w:rsidR="000D616E" w:rsidRPr="002C5BBF" w:rsidRDefault="000D616E" w:rsidP="000D616E">
            <w:pPr>
              <w:pStyle w:val="ListParagraph"/>
              <w:tabs>
                <w:tab w:val="center" w:pos="4320"/>
                <w:tab w:val="right" w:pos="8640"/>
              </w:tabs>
              <w:ind w:left="0"/>
              <w:rPr>
                <w:rFonts w:ascii="Calibri" w:hAnsi="Calibri"/>
                <w:sz w:val="22"/>
                <w:szCs w:val="22"/>
              </w:rPr>
            </w:pPr>
          </w:p>
        </w:tc>
        <w:tc>
          <w:tcPr>
            <w:tcW w:w="1996" w:type="dxa"/>
            <w:shd w:val="clear" w:color="auto" w:fill="FFFFFF"/>
          </w:tcPr>
          <w:p w14:paraId="638F6E55" w14:textId="77777777" w:rsidR="000D616E" w:rsidRPr="002C5BBF" w:rsidRDefault="000D616E" w:rsidP="000D616E">
            <w:pPr>
              <w:pStyle w:val="ListParagraph"/>
              <w:tabs>
                <w:tab w:val="center" w:pos="4320"/>
                <w:tab w:val="right" w:pos="8640"/>
              </w:tabs>
              <w:ind w:left="0"/>
              <w:rPr>
                <w:rFonts w:ascii="Calibri" w:hAnsi="Calibri"/>
                <w:sz w:val="22"/>
                <w:szCs w:val="22"/>
              </w:rPr>
            </w:pPr>
          </w:p>
        </w:tc>
        <w:tc>
          <w:tcPr>
            <w:tcW w:w="1440" w:type="dxa"/>
            <w:shd w:val="clear" w:color="auto" w:fill="FFFFFF"/>
          </w:tcPr>
          <w:p w14:paraId="10888BAC" w14:textId="77777777" w:rsidR="000D616E" w:rsidRPr="002C5BBF" w:rsidRDefault="000D616E" w:rsidP="000D616E">
            <w:pPr>
              <w:pStyle w:val="ListParagraph"/>
              <w:tabs>
                <w:tab w:val="center" w:pos="4320"/>
                <w:tab w:val="right" w:pos="8640"/>
              </w:tabs>
              <w:ind w:left="0"/>
              <w:rPr>
                <w:rFonts w:ascii="Calibri" w:hAnsi="Calibri"/>
                <w:sz w:val="22"/>
                <w:szCs w:val="22"/>
              </w:rPr>
            </w:pPr>
          </w:p>
        </w:tc>
        <w:tc>
          <w:tcPr>
            <w:tcW w:w="2509" w:type="dxa"/>
            <w:shd w:val="clear" w:color="auto" w:fill="FFFFFF"/>
          </w:tcPr>
          <w:p w14:paraId="61630253" w14:textId="77777777" w:rsidR="000D616E" w:rsidRPr="002C5BBF" w:rsidRDefault="000D616E" w:rsidP="000D616E">
            <w:pPr>
              <w:pStyle w:val="ListParagraph"/>
              <w:tabs>
                <w:tab w:val="center" w:pos="4320"/>
                <w:tab w:val="right" w:pos="8640"/>
              </w:tabs>
              <w:spacing w:line="360" w:lineRule="auto"/>
              <w:ind w:left="0"/>
              <w:rPr>
                <w:rFonts w:ascii="Calibri" w:hAnsi="Calibri"/>
                <w:sz w:val="22"/>
                <w:szCs w:val="22"/>
              </w:rPr>
            </w:pPr>
          </w:p>
        </w:tc>
      </w:tr>
      <w:tr w:rsidR="000D616E" w:rsidRPr="002C5BBF" w14:paraId="32A8CC38" w14:textId="77777777" w:rsidTr="002C5BBF">
        <w:trPr>
          <w:trHeight w:val="940"/>
        </w:trPr>
        <w:tc>
          <w:tcPr>
            <w:tcW w:w="1080" w:type="dxa"/>
            <w:shd w:val="clear" w:color="auto" w:fill="FFFFFF"/>
          </w:tcPr>
          <w:p w14:paraId="4443585B"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Document Grid</w:t>
            </w:r>
          </w:p>
        </w:tc>
        <w:tc>
          <w:tcPr>
            <w:tcW w:w="1079" w:type="dxa"/>
            <w:shd w:val="clear" w:color="auto" w:fill="FFFFFF"/>
          </w:tcPr>
          <w:p w14:paraId="66A171C0"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 xml:space="preserve">Label </w:t>
            </w:r>
          </w:p>
        </w:tc>
        <w:tc>
          <w:tcPr>
            <w:tcW w:w="1543" w:type="dxa"/>
            <w:shd w:val="clear" w:color="auto" w:fill="FFFFFF"/>
          </w:tcPr>
          <w:p w14:paraId="5A95B2A8"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w:t>
            </w:r>
          </w:p>
        </w:tc>
        <w:tc>
          <w:tcPr>
            <w:tcW w:w="1694" w:type="dxa"/>
            <w:shd w:val="clear" w:color="auto" w:fill="FFFFFF"/>
          </w:tcPr>
          <w:p w14:paraId="3BF3C40D"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w:t>
            </w:r>
          </w:p>
        </w:tc>
        <w:tc>
          <w:tcPr>
            <w:tcW w:w="1996" w:type="dxa"/>
            <w:shd w:val="clear" w:color="auto" w:fill="FFFFFF"/>
          </w:tcPr>
          <w:p w14:paraId="11B50B94"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w:t>
            </w:r>
          </w:p>
        </w:tc>
        <w:tc>
          <w:tcPr>
            <w:tcW w:w="1440" w:type="dxa"/>
            <w:shd w:val="clear" w:color="auto" w:fill="FFFFFF"/>
          </w:tcPr>
          <w:p w14:paraId="6989F2F9" w14:textId="77777777" w:rsidR="000D616E" w:rsidRPr="002C5BBF" w:rsidRDefault="000D616E" w:rsidP="000D616E">
            <w:pPr>
              <w:pStyle w:val="ListParagraph"/>
              <w:tabs>
                <w:tab w:val="center" w:pos="4320"/>
                <w:tab w:val="right" w:pos="8640"/>
              </w:tabs>
              <w:ind w:left="0"/>
              <w:rPr>
                <w:rFonts w:ascii="Calibri" w:hAnsi="Calibri"/>
                <w:b/>
                <w:sz w:val="22"/>
                <w:szCs w:val="22"/>
              </w:rPr>
            </w:pPr>
            <w:r w:rsidRPr="002C5BBF">
              <w:rPr>
                <w:rFonts w:ascii="Calibri" w:hAnsi="Calibri"/>
                <w:sz w:val="22"/>
                <w:szCs w:val="22"/>
              </w:rPr>
              <w:t>-</w:t>
            </w:r>
          </w:p>
        </w:tc>
        <w:tc>
          <w:tcPr>
            <w:tcW w:w="2509" w:type="dxa"/>
            <w:shd w:val="clear" w:color="auto" w:fill="FFFFFF"/>
          </w:tcPr>
          <w:p w14:paraId="6C3B1BDD" w14:textId="77777777" w:rsidR="000D616E" w:rsidRPr="002C5BBF" w:rsidRDefault="000D616E" w:rsidP="000D616E">
            <w:pPr>
              <w:pStyle w:val="ListParagraph"/>
              <w:tabs>
                <w:tab w:val="center" w:pos="4320"/>
                <w:tab w:val="right" w:pos="8640"/>
              </w:tabs>
              <w:spacing w:line="360" w:lineRule="auto"/>
              <w:ind w:left="0"/>
              <w:rPr>
                <w:rFonts w:ascii="Calibri" w:hAnsi="Calibri"/>
                <w:sz w:val="22"/>
                <w:szCs w:val="22"/>
              </w:rPr>
            </w:pPr>
            <w:r w:rsidRPr="002C5BBF">
              <w:rPr>
                <w:rFonts w:ascii="Calibri" w:hAnsi="Calibri"/>
                <w:sz w:val="22"/>
                <w:szCs w:val="22"/>
              </w:rPr>
              <w:t>System should display documents uploaded by the committee member.</w:t>
            </w:r>
          </w:p>
        </w:tc>
      </w:tr>
      <w:tr w:rsidR="000D616E" w:rsidRPr="002C5BBF" w14:paraId="10157678" w14:textId="77777777" w:rsidTr="002C5BBF">
        <w:trPr>
          <w:trHeight w:val="940"/>
        </w:trPr>
        <w:tc>
          <w:tcPr>
            <w:tcW w:w="1080" w:type="dxa"/>
            <w:shd w:val="clear" w:color="auto" w:fill="FFFFFF"/>
          </w:tcPr>
          <w:p w14:paraId="10AF5F95"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 xml:space="preserve">Remarks </w:t>
            </w:r>
          </w:p>
        </w:tc>
        <w:tc>
          <w:tcPr>
            <w:tcW w:w="1079" w:type="dxa"/>
            <w:shd w:val="clear" w:color="auto" w:fill="FFFFFF"/>
          </w:tcPr>
          <w:p w14:paraId="32F28570"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Label</w:t>
            </w:r>
          </w:p>
        </w:tc>
        <w:tc>
          <w:tcPr>
            <w:tcW w:w="1543" w:type="dxa"/>
            <w:shd w:val="clear" w:color="auto" w:fill="FFFFFF"/>
          </w:tcPr>
          <w:p w14:paraId="1CF5D6E8"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w:t>
            </w:r>
          </w:p>
        </w:tc>
        <w:tc>
          <w:tcPr>
            <w:tcW w:w="1694" w:type="dxa"/>
            <w:shd w:val="clear" w:color="auto" w:fill="FFFFFF"/>
          </w:tcPr>
          <w:p w14:paraId="1E42451F"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w:t>
            </w:r>
          </w:p>
        </w:tc>
        <w:tc>
          <w:tcPr>
            <w:tcW w:w="1996" w:type="dxa"/>
            <w:shd w:val="clear" w:color="auto" w:fill="FFFFFF"/>
          </w:tcPr>
          <w:p w14:paraId="6F626AA2"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w:t>
            </w:r>
          </w:p>
        </w:tc>
        <w:tc>
          <w:tcPr>
            <w:tcW w:w="1440" w:type="dxa"/>
            <w:shd w:val="clear" w:color="auto" w:fill="FFFFFF"/>
          </w:tcPr>
          <w:p w14:paraId="2DA1C7C8"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w:t>
            </w:r>
          </w:p>
        </w:tc>
        <w:tc>
          <w:tcPr>
            <w:tcW w:w="2509" w:type="dxa"/>
            <w:shd w:val="clear" w:color="auto" w:fill="FFFFFF"/>
          </w:tcPr>
          <w:p w14:paraId="327A121B" w14:textId="77777777" w:rsidR="000D616E" w:rsidRPr="002C5BBF" w:rsidRDefault="000D616E" w:rsidP="000D616E">
            <w:pPr>
              <w:pStyle w:val="ListParagraph"/>
              <w:tabs>
                <w:tab w:val="center" w:pos="4320"/>
                <w:tab w:val="right" w:pos="8640"/>
              </w:tabs>
              <w:spacing w:line="360" w:lineRule="auto"/>
              <w:ind w:left="0"/>
              <w:rPr>
                <w:rFonts w:ascii="Calibri" w:hAnsi="Calibri"/>
                <w:sz w:val="22"/>
                <w:szCs w:val="22"/>
              </w:rPr>
            </w:pPr>
            <w:r w:rsidRPr="002C5BBF">
              <w:rPr>
                <w:rFonts w:ascii="Calibri" w:hAnsi="Calibri"/>
                <w:sz w:val="22"/>
                <w:szCs w:val="22"/>
              </w:rPr>
              <w:t>System should display Remarks configured by the committee member.</w:t>
            </w:r>
          </w:p>
        </w:tc>
      </w:tr>
      <w:tr w:rsidR="000D616E" w:rsidRPr="002C5BBF" w14:paraId="3575BB6D" w14:textId="77777777" w:rsidTr="002C5BBF">
        <w:trPr>
          <w:trHeight w:val="940"/>
        </w:trPr>
        <w:tc>
          <w:tcPr>
            <w:tcW w:w="1080" w:type="dxa"/>
            <w:shd w:val="clear" w:color="auto" w:fill="FFFFFF"/>
          </w:tcPr>
          <w:p w14:paraId="226E9936"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Document grid</w:t>
            </w:r>
          </w:p>
        </w:tc>
        <w:tc>
          <w:tcPr>
            <w:tcW w:w="1079" w:type="dxa"/>
            <w:shd w:val="clear" w:color="auto" w:fill="FFFFFF"/>
          </w:tcPr>
          <w:p w14:paraId="07F86844"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Label</w:t>
            </w:r>
          </w:p>
        </w:tc>
        <w:tc>
          <w:tcPr>
            <w:tcW w:w="1543" w:type="dxa"/>
            <w:shd w:val="clear" w:color="auto" w:fill="FFFFFF"/>
          </w:tcPr>
          <w:p w14:paraId="5FC49C4B"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w:t>
            </w:r>
          </w:p>
        </w:tc>
        <w:tc>
          <w:tcPr>
            <w:tcW w:w="1694" w:type="dxa"/>
            <w:shd w:val="clear" w:color="auto" w:fill="FFFFFF"/>
          </w:tcPr>
          <w:p w14:paraId="14ACCDCE"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w:t>
            </w:r>
          </w:p>
        </w:tc>
        <w:tc>
          <w:tcPr>
            <w:tcW w:w="1996" w:type="dxa"/>
            <w:shd w:val="clear" w:color="auto" w:fill="FFFFFF"/>
          </w:tcPr>
          <w:p w14:paraId="4460022C"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w:t>
            </w:r>
          </w:p>
        </w:tc>
        <w:tc>
          <w:tcPr>
            <w:tcW w:w="1440" w:type="dxa"/>
            <w:shd w:val="clear" w:color="auto" w:fill="FFFFFF"/>
          </w:tcPr>
          <w:p w14:paraId="32401D83"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w:t>
            </w:r>
          </w:p>
        </w:tc>
        <w:tc>
          <w:tcPr>
            <w:tcW w:w="2509" w:type="dxa"/>
            <w:shd w:val="clear" w:color="auto" w:fill="FFFFFF"/>
          </w:tcPr>
          <w:p w14:paraId="60B90806" w14:textId="77777777" w:rsidR="000D616E" w:rsidRPr="002C5BBF" w:rsidRDefault="000D616E" w:rsidP="000D616E">
            <w:pPr>
              <w:pStyle w:val="ListParagraph"/>
              <w:tabs>
                <w:tab w:val="center" w:pos="4320"/>
                <w:tab w:val="right" w:pos="8640"/>
              </w:tabs>
              <w:spacing w:line="360" w:lineRule="auto"/>
              <w:ind w:left="0"/>
              <w:rPr>
                <w:rFonts w:ascii="Calibri" w:hAnsi="Calibri"/>
                <w:sz w:val="22"/>
                <w:szCs w:val="22"/>
              </w:rPr>
            </w:pPr>
            <w:r w:rsidRPr="002C5BBF">
              <w:rPr>
                <w:rFonts w:ascii="Calibri" w:hAnsi="Calibri"/>
                <w:sz w:val="22"/>
                <w:szCs w:val="22"/>
              </w:rPr>
              <w:t>System should display documents uploaded by the bidder while revising.</w:t>
            </w:r>
          </w:p>
        </w:tc>
      </w:tr>
      <w:tr w:rsidR="000D616E" w:rsidRPr="002C5BBF" w14:paraId="3555001E" w14:textId="77777777" w:rsidTr="002C5BBF">
        <w:trPr>
          <w:trHeight w:val="940"/>
        </w:trPr>
        <w:tc>
          <w:tcPr>
            <w:tcW w:w="1080" w:type="dxa"/>
            <w:shd w:val="clear" w:color="auto" w:fill="FFFFFF"/>
          </w:tcPr>
          <w:p w14:paraId="00A417FF"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Remarks</w:t>
            </w:r>
          </w:p>
        </w:tc>
        <w:tc>
          <w:tcPr>
            <w:tcW w:w="1079" w:type="dxa"/>
            <w:shd w:val="clear" w:color="auto" w:fill="FFFFFF"/>
          </w:tcPr>
          <w:p w14:paraId="32394B7C"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Text area</w:t>
            </w:r>
          </w:p>
        </w:tc>
        <w:tc>
          <w:tcPr>
            <w:tcW w:w="1543" w:type="dxa"/>
            <w:shd w:val="clear" w:color="auto" w:fill="FFFFFF"/>
          </w:tcPr>
          <w:p w14:paraId="5B119037"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N</w:t>
            </w:r>
          </w:p>
        </w:tc>
        <w:tc>
          <w:tcPr>
            <w:tcW w:w="1694" w:type="dxa"/>
            <w:shd w:val="clear" w:color="auto" w:fill="FFFFFF"/>
          </w:tcPr>
          <w:p w14:paraId="4BD66DDA"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Allows Max.1000 Characters, Alphanumeric and special characters ((,), -, +,/,., Space and comma)</w:t>
            </w:r>
            <w:r w:rsidRPr="002C5BBF">
              <w:rPr>
                <w:rFonts w:ascii="Calibri" w:hAnsi="Calibri"/>
                <w:color w:val="000000"/>
                <w:sz w:val="22"/>
                <w:szCs w:val="22"/>
              </w:rPr>
              <w:t>)</w:t>
            </w:r>
          </w:p>
        </w:tc>
        <w:tc>
          <w:tcPr>
            <w:tcW w:w="1996" w:type="dxa"/>
            <w:shd w:val="clear" w:color="auto" w:fill="FFFFFF"/>
          </w:tcPr>
          <w:p w14:paraId="7C411A82"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Allows Max.1000 Characters, Alphanumeric and special characters ((,), -, +,/,., Space and comma)</w:t>
            </w:r>
            <w:r w:rsidRPr="002C5BBF">
              <w:rPr>
                <w:rFonts w:ascii="Calibri" w:hAnsi="Calibri"/>
                <w:color w:val="000000"/>
                <w:sz w:val="22"/>
                <w:szCs w:val="22"/>
              </w:rPr>
              <w:t>)</w:t>
            </w:r>
          </w:p>
        </w:tc>
        <w:tc>
          <w:tcPr>
            <w:tcW w:w="1440" w:type="dxa"/>
            <w:shd w:val="clear" w:color="auto" w:fill="FFFFFF"/>
          </w:tcPr>
          <w:p w14:paraId="68A2F704"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w:t>
            </w:r>
          </w:p>
        </w:tc>
        <w:tc>
          <w:tcPr>
            <w:tcW w:w="2509" w:type="dxa"/>
            <w:shd w:val="clear" w:color="auto" w:fill="FFFFFF"/>
          </w:tcPr>
          <w:p w14:paraId="4EEB5627" w14:textId="77777777" w:rsidR="000D616E" w:rsidRPr="002C5BBF" w:rsidRDefault="000D616E" w:rsidP="000D616E">
            <w:pPr>
              <w:pStyle w:val="ListParagraph"/>
              <w:tabs>
                <w:tab w:val="center" w:pos="4320"/>
                <w:tab w:val="right" w:pos="8640"/>
              </w:tabs>
              <w:spacing w:line="360" w:lineRule="auto"/>
              <w:ind w:left="0"/>
              <w:rPr>
                <w:rFonts w:ascii="Calibri" w:hAnsi="Calibri"/>
                <w:sz w:val="22"/>
                <w:szCs w:val="22"/>
              </w:rPr>
            </w:pPr>
            <w:r w:rsidRPr="002C5BBF">
              <w:rPr>
                <w:rFonts w:ascii="Calibri" w:hAnsi="Calibri"/>
                <w:sz w:val="22"/>
                <w:szCs w:val="22"/>
              </w:rPr>
              <w:t>System should allow bidder to enter remarks.</w:t>
            </w:r>
          </w:p>
        </w:tc>
      </w:tr>
      <w:tr w:rsidR="000D616E" w:rsidRPr="002C5BBF" w14:paraId="4E47049F" w14:textId="77777777" w:rsidTr="002C5BBF">
        <w:trPr>
          <w:trHeight w:val="940"/>
        </w:trPr>
        <w:tc>
          <w:tcPr>
            <w:tcW w:w="1080" w:type="dxa"/>
            <w:shd w:val="clear" w:color="auto" w:fill="FFFFFF"/>
          </w:tcPr>
          <w:p w14:paraId="18F25299"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Remarks</w:t>
            </w:r>
          </w:p>
        </w:tc>
        <w:tc>
          <w:tcPr>
            <w:tcW w:w="1079" w:type="dxa"/>
            <w:shd w:val="clear" w:color="auto" w:fill="FFFFFF"/>
          </w:tcPr>
          <w:p w14:paraId="235766F0"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Label</w:t>
            </w:r>
          </w:p>
        </w:tc>
        <w:tc>
          <w:tcPr>
            <w:tcW w:w="1543" w:type="dxa"/>
            <w:shd w:val="clear" w:color="auto" w:fill="FFFFFF"/>
          </w:tcPr>
          <w:p w14:paraId="6B14D73B"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w:t>
            </w:r>
          </w:p>
        </w:tc>
        <w:tc>
          <w:tcPr>
            <w:tcW w:w="1694" w:type="dxa"/>
            <w:shd w:val="clear" w:color="auto" w:fill="FFFFFF"/>
          </w:tcPr>
          <w:p w14:paraId="1991EEAB" w14:textId="77777777" w:rsidR="000D616E" w:rsidRPr="002C5BBF" w:rsidRDefault="000D616E" w:rsidP="000D616E">
            <w:pPr>
              <w:pStyle w:val="ListParagraph"/>
              <w:tabs>
                <w:tab w:val="center" w:pos="4320"/>
                <w:tab w:val="right" w:pos="8640"/>
              </w:tabs>
              <w:ind w:left="0"/>
              <w:rPr>
                <w:rFonts w:ascii="Calibri" w:hAnsi="Calibri"/>
                <w:sz w:val="22"/>
                <w:szCs w:val="22"/>
              </w:rPr>
            </w:pPr>
          </w:p>
        </w:tc>
        <w:tc>
          <w:tcPr>
            <w:tcW w:w="1996" w:type="dxa"/>
            <w:shd w:val="clear" w:color="auto" w:fill="FFFFFF"/>
          </w:tcPr>
          <w:p w14:paraId="0E7DCFE5" w14:textId="77777777" w:rsidR="000D616E" w:rsidRPr="002C5BBF" w:rsidRDefault="000D616E" w:rsidP="000D616E">
            <w:pPr>
              <w:pStyle w:val="ListParagraph"/>
              <w:tabs>
                <w:tab w:val="center" w:pos="4320"/>
                <w:tab w:val="right" w:pos="8640"/>
              </w:tabs>
              <w:ind w:left="0"/>
              <w:rPr>
                <w:rFonts w:ascii="Calibri" w:hAnsi="Calibri"/>
                <w:sz w:val="22"/>
                <w:szCs w:val="22"/>
              </w:rPr>
            </w:pPr>
          </w:p>
        </w:tc>
        <w:tc>
          <w:tcPr>
            <w:tcW w:w="1440" w:type="dxa"/>
            <w:shd w:val="clear" w:color="auto" w:fill="FFFFFF"/>
          </w:tcPr>
          <w:p w14:paraId="0B9D3965" w14:textId="77777777" w:rsidR="000D616E" w:rsidRPr="002C5BBF" w:rsidRDefault="000D616E" w:rsidP="000D616E">
            <w:pPr>
              <w:pStyle w:val="ListParagraph"/>
              <w:tabs>
                <w:tab w:val="center" w:pos="4320"/>
                <w:tab w:val="right" w:pos="8640"/>
              </w:tabs>
              <w:ind w:left="0"/>
              <w:rPr>
                <w:rFonts w:ascii="Calibri" w:hAnsi="Calibri"/>
                <w:sz w:val="22"/>
                <w:szCs w:val="22"/>
              </w:rPr>
            </w:pPr>
          </w:p>
        </w:tc>
        <w:tc>
          <w:tcPr>
            <w:tcW w:w="2509" w:type="dxa"/>
            <w:shd w:val="clear" w:color="auto" w:fill="FFFFFF"/>
          </w:tcPr>
          <w:p w14:paraId="29AF89D2" w14:textId="77777777" w:rsidR="000D616E" w:rsidRPr="002C5BBF" w:rsidRDefault="000D616E" w:rsidP="000D616E">
            <w:pPr>
              <w:pStyle w:val="ListParagraph"/>
              <w:tabs>
                <w:tab w:val="center" w:pos="4320"/>
                <w:tab w:val="right" w:pos="8640"/>
              </w:tabs>
              <w:spacing w:line="360" w:lineRule="auto"/>
              <w:ind w:left="0"/>
              <w:rPr>
                <w:rFonts w:ascii="Calibri" w:hAnsi="Calibri"/>
                <w:sz w:val="22"/>
                <w:szCs w:val="22"/>
              </w:rPr>
            </w:pPr>
            <w:r w:rsidRPr="002C5BBF">
              <w:rPr>
                <w:rFonts w:ascii="Calibri" w:hAnsi="Calibri"/>
                <w:sz w:val="22"/>
                <w:szCs w:val="22"/>
              </w:rPr>
              <w:t>System should display entered remarks of a member to the bidder.</w:t>
            </w:r>
          </w:p>
        </w:tc>
      </w:tr>
    </w:tbl>
    <w:p w14:paraId="15891E9B" w14:textId="77777777" w:rsidR="000D616E" w:rsidRPr="00265BFE" w:rsidRDefault="000D616E" w:rsidP="000D616E">
      <w:pPr>
        <w:rPr>
          <w:rFonts w:ascii="Calibri" w:hAnsi="Calibri"/>
        </w:rPr>
      </w:pPr>
    </w:p>
    <w:p w14:paraId="4867E7CA" w14:textId="659EE81C" w:rsidR="000D616E" w:rsidRPr="002C5BBF" w:rsidRDefault="000D616E" w:rsidP="000D616E">
      <w:pPr>
        <w:spacing w:before="0" w:after="160" w:line="360" w:lineRule="auto"/>
        <w:jc w:val="left"/>
        <w:rPr>
          <w:rFonts w:ascii="Calibri" w:hAnsi="Calibri"/>
          <w:b/>
          <w:i/>
          <w:sz w:val="22"/>
          <w:szCs w:val="22"/>
        </w:rPr>
      </w:pPr>
      <w:r w:rsidRPr="002C5BBF">
        <w:rPr>
          <w:rFonts w:ascii="Calibri" w:hAnsi="Calibri"/>
          <w:b/>
          <w:i/>
          <w:sz w:val="22"/>
          <w:szCs w:val="22"/>
        </w:rPr>
        <w:t>Controls</w:t>
      </w:r>
      <w:r w:rsidR="002C5BBF" w:rsidRPr="002C5BBF">
        <w:rPr>
          <w:rFonts w:ascii="Calibri" w:hAnsi="Calibri"/>
          <w:b/>
          <w:i/>
          <w:sz w:val="22"/>
          <w:szCs w:val="22"/>
        </w:rPr>
        <w:t>:</w:t>
      </w:r>
    </w:p>
    <w:tbl>
      <w:tblPr>
        <w:tblW w:w="1134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11"/>
        <w:gridCol w:w="1775"/>
        <w:gridCol w:w="7455"/>
      </w:tblGrid>
      <w:tr w:rsidR="000D616E" w:rsidRPr="002C5BBF" w14:paraId="22AEB452" w14:textId="77777777" w:rsidTr="002C5BBF">
        <w:trPr>
          <w:trHeight w:val="501"/>
        </w:trPr>
        <w:tc>
          <w:tcPr>
            <w:tcW w:w="2111" w:type="dxa"/>
            <w:shd w:val="clear" w:color="auto" w:fill="C4BC96" w:themeFill="background2" w:themeFillShade="BF"/>
            <w:vAlign w:val="center"/>
          </w:tcPr>
          <w:p w14:paraId="55341529" w14:textId="77777777" w:rsidR="000D616E" w:rsidRPr="002C5BBF" w:rsidRDefault="000D616E" w:rsidP="000D616E">
            <w:pPr>
              <w:spacing w:line="360" w:lineRule="auto"/>
              <w:rPr>
                <w:rFonts w:ascii="Calibri" w:hAnsi="Calibri"/>
                <w:b/>
                <w:bCs/>
                <w:iCs/>
                <w:sz w:val="22"/>
                <w:szCs w:val="22"/>
              </w:rPr>
            </w:pPr>
            <w:r w:rsidRPr="002C5BBF">
              <w:rPr>
                <w:rFonts w:ascii="Calibri" w:hAnsi="Calibri"/>
                <w:b/>
                <w:bCs/>
                <w:iCs/>
                <w:sz w:val="22"/>
                <w:szCs w:val="22"/>
              </w:rPr>
              <w:t>Control</w:t>
            </w:r>
          </w:p>
        </w:tc>
        <w:tc>
          <w:tcPr>
            <w:tcW w:w="1775" w:type="dxa"/>
            <w:shd w:val="clear" w:color="auto" w:fill="C4BC96" w:themeFill="background2" w:themeFillShade="BF"/>
            <w:vAlign w:val="center"/>
          </w:tcPr>
          <w:p w14:paraId="4A1CAB7F" w14:textId="77777777" w:rsidR="000D616E" w:rsidRPr="002C5BBF" w:rsidRDefault="000D616E" w:rsidP="000D616E">
            <w:pPr>
              <w:spacing w:line="360" w:lineRule="auto"/>
              <w:rPr>
                <w:rFonts w:ascii="Calibri" w:hAnsi="Calibri"/>
                <w:b/>
                <w:bCs/>
                <w:iCs/>
                <w:sz w:val="22"/>
                <w:szCs w:val="22"/>
              </w:rPr>
            </w:pPr>
            <w:r w:rsidRPr="002C5BBF">
              <w:rPr>
                <w:rFonts w:ascii="Calibri" w:hAnsi="Calibri"/>
                <w:b/>
                <w:bCs/>
                <w:iCs/>
                <w:sz w:val="22"/>
                <w:szCs w:val="22"/>
              </w:rPr>
              <w:t>Control Type</w:t>
            </w:r>
          </w:p>
        </w:tc>
        <w:tc>
          <w:tcPr>
            <w:tcW w:w="7455" w:type="dxa"/>
            <w:shd w:val="clear" w:color="auto" w:fill="C4BC96" w:themeFill="background2" w:themeFillShade="BF"/>
            <w:vAlign w:val="center"/>
          </w:tcPr>
          <w:p w14:paraId="48EC0CAA" w14:textId="77777777" w:rsidR="000D616E" w:rsidRPr="002C5BBF" w:rsidRDefault="000D616E" w:rsidP="000D616E">
            <w:pPr>
              <w:spacing w:line="360" w:lineRule="auto"/>
              <w:rPr>
                <w:rFonts w:ascii="Calibri" w:hAnsi="Calibri"/>
                <w:b/>
                <w:bCs/>
                <w:iCs/>
                <w:sz w:val="22"/>
                <w:szCs w:val="22"/>
              </w:rPr>
            </w:pPr>
            <w:r w:rsidRPr="002C5BBF">
              <w:rPr>
                <w:rFonts w:ascii="Calibri" w:hAnsi="Calibri"/>
                <w:b/>
                <w:bCs/>
                <w:iCs/>
                <w:sz w:val="22"/>
                <w:szCs w:val="22"/>
              </w:rPr>
              <w:t>Behavior</w:t>
            </w:r>
          </w:p>
        </w:tc>
      </w:tr>
      <w:tr w:rsidR="000D616E" w:rsidRPr="002C5BBF" w14:paraId="72CD39DA" w14:textId="77777777" w:rsidTr="002C5BBF">
        <w:trPr>
          <w:trHeight w:val="517"/>
        </w:trPr>
        <w:tc>
          <w:tcPr>
            <w:tcW w:w="2111" w:type="dxa"/>
            <w:vAlign w:val="center"/>
          </w:tcPr>
          <w:p w14:paraId="23486A1C" w14:textId="77777777" w:rsidR="000D616E" w:rsidRPr="002C5BBF" w:rsidRDefault="000D616E" w:rsidP="000D616E">
            <w:pPr>
              <w:jc w:val="center"/>
              <w:rPr>
                <w:rFonts w:ascii="Calibri" w:hAnsi="Calibri"/>
                <w:sz w:val="22"/>
                <w:szCs w:val="22"/>
              </w:rPr>
            </w:pPr>
            <w:r w:rsidRPr="002C5BBF">
              <w:rPr>
                <w:rFonts w:ascii="Calibri" w:hAnsi="Calibri"/>
                <w:sz w:val="22"/>
                <w:szCs w:val="22"/>
              </w:rPr>
              <w:t>Submit</w:t>
            </w:r>
          </w:p>
        </w:tc>
        <w:tc>
          <w:tcPr>
            <w:tcW w:w="1775" w:type="dxa"/>
            <w:vAlign w:val="center"/>
          </w:tcPr>
          <w:p w14:paraId="2C1B701E" w14:textId="77777777" w:rsidR="000D616E" w:rsidRPr="002C5BBF" w:rsidRDefault="000D616E" w:rsidP="000D616E">
            <w:pPr>
              <w:jc w:val="center"/>
              <w:rPr>
                <w:rFonts w:ascii="Calibri" w:hAnsi="Calibri"/>
                <w:sz w:val="22"/>
                <w:szCs w:val="22"/>
              </w:rPr>
            </w:pPr>
            <w:r w:rsidRPr="002C5BBF">
              <w:rPr>
                <w:rFonts w:ascii="Calibri" w:hAnsi="Calibri"/>
                <w:sz w:val="22"/>
                <w:szCs w:val="22"/>
              </w:rPr>
              <w:t>Button</w:t>
            </w:r>
          </w:p>
        </w:tc>
        <w:tc>
          <w:tcPr>
            <w:tcW w:w="7455" w:type="dxa"/>
            <w:vAlign w:val="center"/>
          </w:tcPr>
          <w:p w14:paraId="33A8EE5D" w14:textId="77777777" w:rsidR="000D616E" w:rsidRPr="002C5BBF" w:rsidRDefault="000D616E" w:rsidP="000D616E">
            <w:pPr>
              <w:rPr>
                <w:rFonts w:ascii="Calibri" w:hAnsi="Calibri"/>
                <w:sz w:val="22"/>
                <w:szCs w:val="22"/>
              </w:rPr>
            </w:pPr>
            <w:r w:rsidRPr="002C5BBF">
              <w:rPr>
                <w:rFonts w:ascii="Calibri" w:hAnsi="Calibri"/>
                <w:sz w:val="22"/>
                <w:szCs w:val="22"/>
              </w:rPr>
              <w:t>System should submit revised data of technical or price bid forms.</w:t>
            </w:r>
          </w:p>
        </w:tc>
      </w:tr>
      <w:tr w:rsidR="000D616E" w:rsidRPr="002C5BBF" w14:paraId="226442CE" w14:textId="77777777" w:rsidTr="002C5BBF">
        <w:trPr>
          <w:trHeight w:val="517"/>
        </w:trPr>
        <w:tc>
          <w:tcPr>
            <w:tcW w:w="2111" w:type="dxa"/>
            <w:vAlign w:val="center"/>
          </w:tcPr>
          <w:p w14:paraId="463158C1" w14:textId="77777777" w:rsidR="000D616E" w:rsidRPr="002C5BBF" w:rsidRDefault="000D616E" w:rsidP="000D616E">
            <w:pPr>
              <w:jc w:val="center"/>
              <w:rPr>
                <w:rFonts w:ascii="Calibri" w:hAnsi="Calibri"/>
                <w:sz w:val="22"/>
                <w:szCs w:val="22"/>
              </w:rPr>
            </w:pPr>
            <w:r w:rsidRPr="002C5BBF">
              <w:rPr>
                <w:rFonts w:ascii="Calibri" w:hAnsi="Calibri"/>
                <w:sz w:val="22"/>
                <w:szCs w:val="22"/>
              </w:rPr>
              <w:t>Upload</w:t>
            </w:r>
          </w:p>
        </w:tc>
        <w:tc>
          <w:tcPr>
            <w:tcW w:w="1775" w:type="dxa"/>
            <w:vAlign w:val="center"/>
          </w:tcPr>
          <w:p w14:paraId="6E26C7FD" w14:textId="77777777" w:rsidR="000D616E" w:rsidRPr="002C5BBF" w:rsidRDefault="000D616E" w:rsidP="000D616E">
            <w:pPr>
              <w:jc w:val="center"/>
              <w:rPr>
                <w:rFonts w:ascii="Calibri" w:hAnsi="Calibri"/>
                <w:sz w:val="22"/>
                <w:szCs w:val="22"/>
              </w:rPr>
            </w:pPr>
            <w:r w:rsidRPr="002C5BBF">
              <w:rPr>
                <w:rFonts w:ascii="Calibri" w:hAnsi="Calibri"/>
                <w:sz w:val="22"/>
                <w:szCs w:val="22"/>
              </w:rPr>
              <w:t>Link</w:t>
            </w:r>
          </w:p>
        </w:tc>
        <w:tc>
          <w:tcPr>
            <w:tcW w:w="7455" w:type="dxa"/>
            <w:vAlign w:val="center"/>
          </w:tcPr>
          <w:p w14:paraId="60D339FB" w14:textId="77777777" w:rsidR="000D616E" w:rsidRPr="002C5BBF" w:rsidRDefault="000D616E" w:rsidP="000D616E">
            <w:pPr>
              <w:rPr>
                <w:rFonts w:ascii="Calibri" w:hAnsi="Calibri"/>
                <w:sz w:val="22"/>
                <w:szCs w:val="22"/>
              </w:rPr>
            </w:pPr>
            <w:r w:rsidRPr="002C5BBF">
              <w:rPr>
                <w:rFonts w:ascii="Calibri" w:hAnsi="Calibri"/>
                <w:sz w:val="22"/>
                <w:szCs w:val="22"/>
              </w:rPr>
              <w:t>System should allow bidder to Upload Document</w:t>
            </w:r>
          </w:p>
        </w:tc>
      </w:tr>
      <w:tr w:rsidR="000D616E" w:rsidRPr="002C5BBF" w14:paraId="749549A4" w14:textId="77777777" w:rsidTr="002C5BBF">
        <w:trPr>
          <w:trHeight w:val="517"/>
        </w:trPr>
        <w:tc>
          <w:tcPr>
            <w:tcW w:w="2111" w:type="dxa"/>
            <w:vAlign w:val="center"/>
          </w:tcPr>
          <w:p w14:paraId="7B638C88" w14:textId="77777777" w:rsidR="000D616E" w:rsidRPr="002C5BBF" w:rsidRDefault="000D616E" w:rsidP="000D616E">
            <w:pPr>
              <w:jc w:val="center"/>
              <w:rPr>
                <w:rFonts w:ascii="Calibri" w:hAnsi="Calibri"/>
                <w:sz w:val="22"/>
                <w:szCs w:val="22"/>
              </w:rPr>
            </w:pPr>
            <w:r w:rsidRPr="002C5BBF">
              <w:rPr>
                <w:rFonts w:ascii="Calibri" w:hAnsi="Calibri"/>
                <w:sz w:val="22"/>
                <w:szCs w:val="22"/>
              </w:rPr>
              <w:t>Download</w:t>
            </w:r>
          </w:p>
        </w:tc>
        <w:tc>
          <w:tcPr>
            <w:tcW w:w="1775" w:type="dxa"/>
            <w:vAlign w:val="center"/>
          </w:tcPr>
          <w:p w14:paraId="35134A59" w14:textId="77777777" w:rsidR="000D616E" w:rsidRPr="002C5BBF" w:rsidRDefault="000D616E" w:rsidP="000D616E">
            <w:pPr>
              <w:jc w:val="center"/>
              <w:rPr>
                <w:rFonts w:ascii="Calibri" w:hAnsi="Calibri"/>
                <w:sz w:val="22"/>
                <w:szCs w:val="22"/>
              </w:rPr>
            </w:pPr>
            <w:r w:rsidRPr="002C5BBF">
              <w:rPr>
                <w:rFonts w:ascii="Calibri" w:hAnsi="Calibri"/>
                <w:sz w:val="22"/>
                <w:szCs w:val="22"/>
              </w:rPr>
              <w:t>Link</w:t>
            </w:r>
          </w:p>
        </w:tc>
        <w:tc>
          <w:tcPr>
            <w:tcW w:w="7455" w:type="dxa"/>
            <w:vAlign w:val="center"/>
          </w:tcPr>
          <w:p w14:paraId="4018056F" w14:textId="77777777" w:rsidR="000D616E" w:rsidRPr="002C5BBF" w:rsidRDefault="000D616E" w:rsidP="000D616E">
            <w:pPr>
              <w:rPr>
                <w:rFonts w:ascii="Calibri" w:hAnsi="Calibri"/>
                <w:sz w:val="22"/>
                <w:szCs w:val="22"/>
              </w:rPr>
            </w:pPr>
            <w:r w:rsidRPr="002C5BBF">
              <w:rPr>
                <w:rFonts w:ascii="Calibri" w:hAnsi="Calibri"/>
                <w:sz w:val="22"/>
                <w:szCs w:val="22"/>
              </w:rPr>
              <w:t>System should allow bidder to download uploaded document before submitting.</w:t>
            </w:r>
          </w:p>
        </w:tc>
      </w:tr>
      <w:tr w:rsidR="000D616E" w:rsidRPr="002C5BBF" w14:paraId="41431389" w14:textId="77777777" w:rsidTr="002C5BBF">
        <w:trPr>
          <w:trHeight w:val="517"/>
        </w:trPr>
        <w:tc>
          <w:tcPr>
            <w:tcW w:w="2111" w:type="dxa"/>
            <w:vAlign w:val="center"/>
          </w:tcPr>
          <w:p w14:paraId="1E36FC03" w14:textId="77777777" w:rsidR="000D616E" w:rsidRPr="002C5BBF" w:rsidRDefault="000D616E" w:rsidP="000D616E">
            <w:pPr>
              <w:jc w:val="center"/>
              <w:rPr>
                <w:rFonts w:ascii="Calibri" w:hAnsi="Calibri"/>
                <w:sz w:val="22"/>
                <w:szCs w:val="22"/>
              </w:rPr>
            </w:pPr>
            <w:r w:rsidRPr="002C5BBF">
              <w:rPr>
                <w:rFonts w:ascii="Calibri" w:hAnsi="Calibri"/>
                <w:sz w:val="22"/>
                <w:szCs w:val="22"/>
              </w:rPr>
              <w:t>Delete</w:t>
            </w:r>
          </w:p>
        </w:tc>
        <w:tc>
          <w:tcPr>
            <w:tcW w:w="1775" w:type="dxa"/>
            <w:vAlign w:val="center"/>
          </w:tcPr>
          <w:p w14:paraId="3E6EB411" w14:textId="77777777" w:rsidR="000D616E" w:rsidRPr="002C5BBF" w:rsidRDefault="000D616E" w:rsidP="000D616E">
            <w:pPr>
              <w:jc w:val="center"/>
              <w:rPr>
                <w:rFonts w:ascii="Calibri" w:hAnsi="Calibri"/>
                <w:sz w:val="22"/>
                <w:szCs w:val="22"/>
              </w:rPr>
            </w:pPr>
            <w:r w:rsidRPr="002C5BBF">
              <w:rPr>
                <w:rFonts w:ascii="Calibri" w:hAnsi="Calibri"/>
                <w:sz w:val="22"/>
                <w:szCs w:val="22"/>
              </w:rPr>
              <w:t>Link</w:t>
            </w:r>
          </w:p>
        </w:tc>
        <w:tc>
          <w:tcPr>
            <w:tcW w:w="7455" w:type="dxa"/>
            <w:vAlign w:val="center"/>
          </w:tcPr>
          <w:p w14:paraId="37FEB3C3" w14:textId="77777777" w:rsidR="000D616E" w:rsidRPr="002C5BBF" w:rsidRDefault="000D616E" w:rsidP="000D616E">
            <w:pPr>
              <w:rPr>
                <w:rFonts w:ascii="Calibri" w:hAnsi="Calibri"/>
                <w:sz w:val="22"/>
                <w:szCs w:val="22"/>
              </w:rPr>
            </w:pPr>
            <w:r w:rsidRPr="002C5BBF">
              <w:rPr>
                <w:rFonts w:ascii="Calibri" w:hAnsi="Calibri"/>
                <w:sz w:val="22"/>
                <w:szCs w:val="22"/>
              </w:rPr>
              <w:t>System should allow bidder to delete his own uploaded document before submitting.</w:t>
            </w:r>
          </w:p>
        </w:tc>
      </w:tr>
      <w:tr w:rsidR="000D616E" w:rsidRPr="002C5BBF" w14:paraId="24AC4B7F" w14:textId="77777777" w:rsidTr="002C5BBF">
        <w:trPr>
          <w:trHeight w:val="517"/>
        </w:trPr>
        <w:tc>
          <w:tcPr>
            <w:tcW w:w="2111" w:type="dxa"/>
            <w:vAlign w:val="center"/>
          </w:tcPr>
          <w:p w14:paraId="4551447D" w14:textId="77777777" w:rsidR="000D616E" w:rsidRPr="002C5BBF" w:rsidRDefault="000D616E" w:rsidP="000D616E">
            <w:pPr>
              <w:jc w:val="center"/>
              <w:rPr>
                <w:rFonts w:ascii="Calibri" w:hAnsi="Calibri"/>
                <w:sz w:val="22"/>
                <w:szCs w:val="22"/>
              </w:rPr>
            </w:pPr>
            <w:r w:rsidRPr="002C5BBF">
              <w:rPr>
                <w:rFonts w:ascii="Calibri" w:hAnsi="Calibri"/>
                <w:sz w:val="22"/>
                <w:szCs w:val="22"/>
              </w:rPr>
              <w:t>View Revise Detail</w:t>
            </w:r>
          </w:p>
        </w:tc>
        <w:tc>
          <w:tcPr>
            <w:tcW w:w="1775" w:type="dxa"/>
            <w:vAlign w:val="center"/>
          </w:tcPr>
          <w:p w14:paraId="59BD4175" w14:textId="77777777" w:rsidR="000D616E" w:rsidRPr="002C5BBF" w:rsidRDefault="000D616E" w:rsidP="000D616E">
            <w:pPr>
              <w:jc w:val="center"/>
              <w:rPr>
                <w:rFonts w:ascii="Calibri" w:hAnsi="Calibri"/>
                <w:sz w:val="22"/>
                <w:szCs w:val="22"/>
              </w:rPr>
            </w:pPr>
            <w:r w:rsidRPr="002C5BBF">
              <w:rPr>
                <w:rFonts w:ascii="Calibri" w:hAnsi="Calibri"/>
                <w:sz w:val="22"/>
                <w:szCs w:val="22"/>
              </w:rPr>
              <w:t>Link</w:t>
            </w:r>
          </w:p>
        </w:tc>
        <w:tc>
          <w:tcPr>
            <w:tcW w:w="7455" w:type="dxa"/>
            <w:vAlign w:val="center"/>
          </w:tcPr>
          <w:p w14:paraId="4C84FB5F" w14:textId="77777777" w:rsidR="000D616E" w:rsidRPr="002C5BBF" w:rsidRDefault="000D616E" w:rsidP="000D616E">
            <w:pPr>
              <w:rPr>
                <w:rFonts w:ascii="Calibri" w:hAnsi="Calibri"/>
                <w:sz w:val="22"/>
                <w:szCs w:val="22"/>
              </w:rPr>
            </w:pPr>
            <w:r w:rsidRPr="002C5BBF">
              <w:rPr>
                <w:rFonts w:ascii="Calibri" w:hAnsi="Calibri"/>
                <w:sz w:val="22"/>
                <w:szCs w:val="22"/>
              </w:rPr>
              <w:t>System allows bidder to view Revise detail for Negotiation, which revised.</w:t>
            </w:r>
          </w:p>
        </w:tc>
      </w:tr>
      <w:tr w:rsidR="000D616E" w:rsidRPr="002C5BBF" w14:paraId="48A52AEF" w14:textId="77777777" w:rsidTr="002C5BBF">
        <w:trPr>
          <w:trHeight w:val="517"/>
        </w:trPr>
        <w:tc>
          <w:tcPr>
            <w:tcW w:w="2111" w:type="dxa"/>
            <w:vAlign w:val="center"/>
          </w:tcPr>
          <w:p w14:paraId="00D914C4" w14:textId="77777777" w:rsidR="000D616E" w:rsidRPr="002C5BBF" w:rsidRDefault="000D616E" w:rsidP="000D616E">
            <w:pPr>
              <w:jc w:val="center"/>
              <w:rPr>
                <w:rFonts w:ascii="Calibri" w:hAnsi="Calibri"/>
                <w:sz w:val="22"/>
                <w:szCs w:val="22"/>
              </w:rPr>
            </w:pPr>
            <w:r w:rsidRPr="002C5BBF">
              <w:rPr>
                <w:rFonts w:ascii="Calibri" w:hAnsi="Calibri"/>
                <w:sz w:val="22"/>
                <w:szCs w:val="22"/>
              </w:rPr>
              <w:t>Revise Detail</w:t>
            </w:r>
          </w:p>
        </w:tc>
        <w:tc>
          <w:tcPr>
            <w:tcW w:w="1775" w:type="dxa"/>
            <w:vAlign w:val="center"/>
          </w:tcPr>
          <w:p w14:paraId="22FE5D93" w14:textId="77777777" w:rsidR="000D616E" w:rsidRPr="002C5BBF" w:rsidRDefault="000D616E" w:rsidP="000D616E">
            <w:pPr>
              <w:jc w:val="center"/>
              <w:rPr>
                <w:rFonts w:ascii="Calibri" w:hAnsi="Calibri"/>
                <w:sz w:val="22"/>
                <w:szCs w:val="22"/>
              </w:rPr>
            </w:pPr>
            <w:r w:rsidRPr="002C5BBF">
              <w:rPr>
                <w:rFonts w:ascii="Calibri" w:hAnsi="Calibri"/>
                <w:sz w:val="22"/>
                <w:szCs w:val="22"/>
              </w:rPr>
              <w:t>Link</w:t>
            </w:r>
          </w:p>
        </w:tc>
        <w:tc>
          <w:tcPr>
            <w:tcW w:w="7455" w:type="dxa"/>
            <w:vAlign w:val="center"/>
          </w:tcPr>
          <w:p w14:paraId="135896FD" w14:textId="77777777" w:rsidR="000D616E" w:rsidRPr="002C5BBF" w:rsidRDefault="000D616E" w:rsidP="000D616E">
            <w:pPr>
              <w:rPr>
                <w:rFonts w:ascii="Calibri" w:hAnsi="Calibri"/>
                <w:sz w:val="22"/>
                <w:szCs w:val="22"/>
              </w:rPr>
            </w:pPr>
            <w:r w:rsidRPr="002C5BBF">
              <w:rPr>
                <w:rFonts w:ascii="Calibri" w:hAnsi="Calibri"/>
                <w:sz w:val="22"/>
                <w:szCs w:val="22"/>
              </w:rPr>
              <w:t>System should allow a bidder to revised the data of technical or price bid forms.</w:t>
            </w:r>
          </w:p>
        </w:tc>
      </w:tr>
      <w:tr w:rsidR="000D616E" w:rsidRPr="002C5BBF" w14:paraId="6B3FDBA4" w14:textId="77777777" w:rsidTr="002C5BBF">
        <w:trPr>
          <w:trHeight w:val="517"/>
        </w:trPr>
        <w:tc>
          <w:tcPr>
            <w:tcW w:w="2111" w:type="dxa"/>
            <w:vAlign w:val="center"/>
          </w:tcPr>
          <w:p w14:paraId="036CEBCE" w14:textId="77777777" w:rsidR="000D616E" w:rsidRPr="002C5BBF" w:rsidRDefault="000D616E" w:rsidP="000D616E">
            <w:pPr>
              <w:jc w:val="center"/>
              <w:rPr>
                <w:rFonts w:ascii="Calibri" w:hAnsi="Calibri"/>
                <w:sz w:val="22"/>
                <w:szCs w:val="22"/>
              </w:rPr>
            </w:pPr>
            <w:r w:rsidRPr="002C5BBF">
              <w:rPr>
                <w:rFonts w:ascii="Calibri" w:hAnsi="Calibri"/>
                <w:color w:val="000000"/>
                <w:sz w:val="22"/>
                <w:szCs w:val="22"/>
              </w:rPr>
              <w:t>Acknowledge/Accept of Negotiation Request</w:t>
            </w:r>
          </w:p>
        </w:tc>
        <w:tc>
          <w:tcPr>
            <w:tcW w:w="1775" w:type="dxa"/>
            <w:vAlign w:val="center"/>
          </w:tcPr>
          <w:p w14:paraId="049EF8E2" w14:textId="77777777" w:rsidR="000D616E" w:rsidRPr="002C5BBF" w:rsidRDefault="000D616E" w:rsidP="000D616E">
            <w:pPr>
              <w:jc w:val="center"/>
              <w:rPr>
                <w:rFonts w:ascii="Calibri" w:hAnsi="Calibri"/>
                <w:sz w:val="22"/>
                <w:szCs w:val="22"/>
              </w:rPr>
            </w:pPr>
            <w:r w:rsidRPr="002C5BBF">
              <w:rPr>
                <w:rFonts w:ascii="Calibri" w:hAnsi="Calibri"/>
                <w:sz w:val="22"/>
                <w:szCs w:val="22"/>
              </w:rPr>
              <w:t>Link</w:t>
            </w:r>
          </w:p>
        </w:tc>
        <w:tc>
          <w:tcPr>
            <w:tcW w:w="7455" w:type="dxa"/>
            <w:vAlign w:val="center"/>
          </w:tcPr>
          <w:p w14:paraId="61BEAEAC" w14:textId="77777777" w:rsidR="000D616E" w:rsidRPr="002C5BBF" w:rsidRDefault="000D616E" w:rsidP="000D616E">
            <w:pPr>
              <w:rPr>
                <w:rFonts w:ascii="Calibri" w:hAnsi="Calibri"/>
                <w:sz w:val="22"/>
                <w:szCs w:val="22"/>
              </w:rPr>
            </w:pPr>
            <w:r w:rsidRPr="002C5BBF">
              <w:rPr>
                <w:rFonts w:ascii="Calibri" w:hAnsi="Calibri"/>
                <w:sz w:val="22"/>
                <w:szCs w:val="22"/>
              </w:rPr>
              <w:t>System should allow to display and accept the revised details to any bidder(s) of particular company which submitted by member.</w:t>
            </w:r>
          </w:p>
        </w:tc>
      </w:tr>
      <w:tr w:rsidR="000D616E" w:rsidRPr="002C5BBF" w14:paraId="5F6FD28C" w14:textId="77777777" w:rsidTr="002C5BBF">
        <w:trPr>
          <w:trHeight w:val="517"/>
        </w:trPr>
        <w:tc>
          <w:tcPr>
            <w:tcW w:w="2111" w:type="dxa"/>
            <w:vAlign w:val="center"/>
          </w:tcPr>
          <w:p w14:paraId="0BDA16A5" w14:textId="77777777" w:rsidR="000D616E" w:rsidRPr="002C5BBF" w:rsidRDefault="000D616E" w:rsidP="000D616E">
            <w:pPr>
              <w:jc w:val="center"/>
              <w:rPr>
                <w:rFonts w:ascii="Calibri" w:hAnsi="Calibri"/>
                <w:color w:val="000000"/>
                <w:sz w:val="22"/>
                <w:szCs w:val="22"/>
              </w:rPr>
            </w:pPr>
            <w:r w:rsidRPr="002C5BBF">
              <w:rPr>
                <w:rFonts w:ascii="Calibri" w:hAnsi="Calibri"/>
                <w:color w:val="000000"/>
                <w:sz w:val="22"/>
                <w:szCs w:val="22"/>
              </w:rPr>
              <w:t>Download</w:t>
            </w:r>
          </w:p>
        </w:tc>
        <w:tc>
          <w:tcPr>
            <w:tcW w:w="1775" w:type="dxa"/>
            <w:vAlign w:val="center"/>
          </w:tcPr>
          <w:p w14:paraId="48A3795B" w14:textId="77777777" w:rsidR="000D616E" w:rsidRPr="002C5BBF" w:rsidRDefault="000D616E" w:rsidP="000D616E">
            <w:pPr>
              <w:jc w:val="center"/>
              <w:rPr>
                <w:rFonts w:ascii="Calibri" w:hAnsi="Calibri"/>
                <w:sz w:val="22"/>
                <w:szCs w:val="22"/>
              </w:rPr>
            </w:pPr>
            <w:r w:rsidRPr="002C5BBF">
              <w:rPr>
                <w:rFonts w:ascii="Calibri" w:hAnsi="Calibri"/>
                <w:sz w:val="22"/>
                <w:szCs w:val="22"/>
              </w:rPr>
              <w:t>Link</w:t>
            </w:r>
          </w:p>
        </w:tc>
        <w:tc>
          <w:tcPr>
            <w:tcW w:w="7455" w:type="dxa"/>
            <w:vAlign w:val="center"/>
          </w:tcPr>
          <w:p w14:paraId="4273617D" w14:textId="77777777" w:rsidR="000D616E" w:rsidRPr="002C5BBF" w:rsidRDefault="000D616E" w:rsidP="000D616E">
            <w:pPr>
              <w:rPr>
                <w:rFonts w:ascii="Calibri" w:hAnsi="Calibri"/>
                <w:sz w:val="22"/>
                <w:szCs w:val="22"/>
              </w:rPr>
            </w:pPr>
            <w:r w:rsidRPr="002C5BBF">
              <w:rPr>
                <w:rFonts w:ascii="Calibri" w:hAnsi="Calibri"/>
                <w:sz w:val="22"/>
                <w:szCs w:val="22"/>
              </w:rPr>
              <w:t>System should allow bidder/member to download the document which uploaded by bidder/member in revised details.</w:t>
            </w:r>
          </w:p>
        </w:tc>
      </w:tr>
      <w:tr w:rsidR="000D616E" w:rsidRPr="002C5BBF" w14:paraId="0ABA126D" w14:textId="77777777" w:rsidTr="002C5BBF">
        <w:trPr>
          <w:trHeight w:val="517"/>
        </w:trPr>
        <w:tc>
          <w:tcPr>
            <w:tcW w:w="2111" w:type="dxa"/>
            <w:vAlign w:val="center"/>
          </w:tcPr>
          <w:p w14:paraId="5FED3267" w14:textId="77777777" w:rsidR="000D616E" w:rsidRPr="002C5BBF" w:rsidRDefault="000D616E" w:rsidP="000D616E">
            <w:pPr>
              <w:jc w:val="center"/>
              <w:rPr>
                <w:rFonts w:ascii="Calibri" w:hAnsi="Calibri"/>
                <w:color w:val="000000"/>
                <w:sz w:val="22"/>
                <w:szCs w:val="22"/>
              </w:rPr>
            </w:pPr>
            <w:r w:rsidRPr="002C5BBF">
              <w:rPr>
                <w:rFonts w:ascii="Calibri" w:hAnsi="Calibri"/>
                <w:color w:val="000000"/>
                <w:sz w:val="22"/>
                <w:szCs w:val="22"/>
              </w:rPr>
              <w:t>Revised Detail (In Draft Mode)</w:t>
            </w:r>
          </w:p>
        </w:tc>
        <w:tc>
          <w:tcPr>
            <w:tcW w:w="1775" w:type="dxa"/>
            <w:vAlign w:val="center"/>
          </w:tcPr>
          <w:p w14:paraId="29B388B0" w14:textId="77777777" w:rsidR="000D616E" w:rsidRPr="002C5BBF" w:rsidRDefault="000D616E" w:rsidP="000D616E">
            <w:pPr>
              <w:jc w:val="center"/>
              <w:rPr>
                <w:rFonts w:ascii="Calibri" w:hAnsi="Calibri"/>
                <w:sz w:val="22"/>
                <w:szCs w:val="22"/>
              </w:rPr>
            </w:pPr>
            <w:r w:rsidRPr="002C5BBF">
              <w:rPr>
                <w:rFonts w:ascii="Calibri" w:hAnsi="Calibri"/>
                <w:sz w:val="22"/>
                <w:szCs w:val="22"/>
              </w:rPr>
              <w:t>Link</w:t>
            </w:r>
          </w:p>
        </w:tc>
        <w:tc>
          <w:tcPr>
            <w:tcW w:w="7455" w:type="dxa"/>
            <w:vAlign w:val="center"/>
          </w:tcPr>
          <w:p w14:paraId="678F97A9" w14:textId="77777777" w:rsidR="000D616E" w:rsidRPr="002C5BBF" w:rsidRDefault="000D616E" w:rsidP="000D616E">
            <w:pPr>
              <w:rPr>
                <w:rFonts w:ascii="Calibri" w:hAnsi="Calibri"/>
                <w:sz w:val="22"/>
                <w:szCs w:val="22"/>
              </w:rPr>
            </w:pPr>
            <w:r w:rsidRPr="002C5BBF">
              <w:rPr>
                <w:rFonts w:ascii="Calibri" w:hAnsi="Calibri"/>
                <w:sz w:val="22"/>
                <w:szCs w:val="22"/>
              </w:rPr>
              <w:t>System should provide an option to edit the form to the bidder as per the requirement.</w:t>
            </w:r>
          </w:p>
        </w:tc>
      </w:tr>
    </w:tbl>
    <w:p w14:paraId="1F61A5E2" w14:textId="77777777" w:rsidR="000D616E" w:rsidRPr="00265BFE" w:rsidRDefault="000D616E" w:rsidP="000D616E">
      <w:pPr>
        <w:rPr>
          <w:rFonts w:ascii="Calibri" w:hAnsi="Calibri"/>
        </w:rPr>
      </w:pPr>
    </w:p>
    <w:p w14:paraId="0025911E" w14:textId="77777777" w:rsidR="000D616E" w:rsidRPr="002C5BBF" w:rsidRDefault="000D616E" w:rsidP="000D616E">
      <w:pPr>
        <w:spacing w:before="0" w:after="160" w:line="360" w:lineRule="auto"/>
        <w:jc w:val="left"/>
        <w:rPr>
          <w:rFonts w:ascii="Calibri" w:hAnsi="Calibri" w:cs="Arial"/>
          <w:b/>
          <w:i/>
          <w:sz w:val="22"/>
          <w:szCs w:val="22"/>
          <w:lang w:bidi="en-US"/>
        </w:rPr>
      </w:pPr>
      <w:r w:rsidRPr="002C5BBF">
        <w:rPr>
          <w:rFonts w:ascii="Calibri" w:hAnsi="Calibri" w:cs="Arial"/>
          <w:b/>
          <w:i/>
          <w:sz w:val="22"/>
          <w:szCs w:val="22"/>
          <w:lang w:bidi="en-US"/>
        </w:rPr>
        <w:t>Field Level Matrix</w:t>
      </w:r>
    </w:p>
    <w:p w14:paraId="3C3CE059" w14:textId="77777777" w:rsidR="000D616E" w:rsidRPr="002C5BBF" w:rsidRDefault="000D616E" w:rsidP="000D616E">
      <w:pPr>
        <w:spacing w:before="0" w:after="160" w:line="360" w:lineRule="auto"/>
        <w:jc w:val="left"/>
        <w:rPr>
          <w:rFonts w:ascii="Calibri" w:hAnsi="Calibri" w:cs="Arial"/>
          <w:b/>
          <w:sz w:val="22"/>
          <w:szCs w:val="22"/>
          <w:lang w:bidi="en-US"/>
        </w:rPr>
      </w:pPr>
      <w:r w:rsidRPr="002C5BBF">
        <w:rPr>
          <w:rFonts w:ascii="Calibri" w:hAnsi="Calibri" w:cs="Arial"/>
          <w:b/>
          <w:sz w:val="22"/>
          <w:szCs w:val="22"/>
          <w:lang w:bidi="en-US"/>
        </w:rPr>
        <w:t>(</w:t>
      </w:r>
      <w:r w:rsidRPr="002C5BBF">
        <w:rPr>
          <w:rFonts w:ascii="Calibri" w:hAnsi="Calibri"/>
          <w:b/>
          <w:sz w:val="22"/>
          <w:szCs w:val="22"/>
        </w:rPr>
        <w:t>Negotiation listing page – After submitting Revise Data</w:t>
      </w:r>
      <w:r w:rsidRPr="002C5BBF">
        <w:rPr>
          <w:rFonts w:ascii="Calibri" w:hAnsi="Calibri" w:cs="Arial"/>
          <w:b/>
          <w:sz w:val="22"/>
          <w:szCs w:val="22"/>
          <w:lang w:bidi="en-US"/>
        </w:rPr>
        <w:t>)</w:t>
      </w:r>
    </w:p>
    <w:tbl>
      <w:tblPr>
        <w:tblW w:w="11341" w:type="dxa"/>
        <w:tblInd w:w="-856"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080"/>
        <w:gridCol w:w="1079"/>
        <w:gridCol w:w="1543"/>
        <w:gridCol w:w="1694"/>
        <w:gridCol w:w="1996"/>
        <w:gridCol w:w="1440"/>
        <w:gridCol w:w="2509"/>
      </w:tblGrid>
      <w:tr w:rsidR="000D616E" w:rsidRPr="002C5BBF" w14:paraId="6FBA72B7" w14:textId="77777777" w:rsidTr="002C5BBF">
        <w:trPr>
          <w:trHeight w:val="940"/>
        </w:trPr>
        <w:tc>
          <w:tcPr>
            <w:tcW w:w="1080" w:type="dxa"/>
            <w:shd w:val="clear" w:color="auto" w:fill="C4BC96" w:themeFill="background2" w:themeFillShade="BF"/>
          </w:tcPr>
          <w:p w14:paraId="067795DF" w14:textId="77777777" w:rsidR="000D616E" w:rsidRPr="002C5BBF" w:rsidRDefault="000D616E" w:rsidP="000D616E">
            <w:pPr>
              <w:pStyle w:val="ListParagraph"/>
              <w:tabs>
                <w:tab w:val="center" w:pos="4320"/>
                <w:tab w:val="right" w:pos="8640"/>
              </w:tabs>
              <w:spacing w:line="360" w:lineRule="auto"/>
              <w:ind w:left="0"/>
              <w:rPr>
                <w:rFonts w:ascii="Calibri" w:hAnsi="Calibri"/>
                <w:b/>
                <w:sz w:val="22"/>
                <w:szCs w:val="22"/>
              </w:rPr>
            </w:pPr>
            <w:r w:rsidRPr="002C5BBF">
              <w:rPr>
                <w:rFonts w:ascii="Calibri" w:hAnsi="Calibri"/>
                <w:b/>
                <w:sz w:val="22"/>
                <w:szCs w:val="22"/>
              </w:rPr>
              <w:t>Field Name</w:t>
            </w:r>
          </w:p>
        </w:tc>
        <w:tc>
          <w:tcPr>
            <w:tcW w:w="1079" w:type="dxa"/>
            <w:shd w:val="clear" w:color="auto" w:fill="C4BC96" w:themeFill="background2" w:themeFillShade="BF"/>
          </w:tcPr>
          <w:p w14:paraId="34BD3E37" w14:textId="77777777" w:rsidR="000D616E" w:rsidRPr="002C5BBF" w:rsidRDefault="000D616E" w:rsidP="000D616E">
            <w:pPr>
              <w:pStyle w:val="ListParagraph"/>
              <w:tabs>
                <w:tab w:val="center" w:pos="4320"/>
                <w:tab w:val="right" w:pos="8640"/>
              </w:tabs>
              <w:spacing w:line="360" w:lineRule="auto"/>
              <w:ind w:left="0"/>
              <w:rPr>
                <w:rFonts w:ascii="Calibri" w:hAnsi="Calibri"/>
                <w:b/>
                <w:sz w:val="22"/>
                <w:szCs w:val="22"/>
              </w:rPr>
            </w:pPr>
            <w:r w:rsidRPr="002C5BBF">
              <w:rPr>
                <w:rFonts w:ascii="Calibri" w:hAnsi="Calibri"/>
                <w:b/>
                <w:sz w:val="22"/>
                <w:szCs w:val="22"/>
              </w:rPr>
              <w:t>Field Type</w:t>
            </w:r>
          </w:p>
        </w:tc>
        <w:tc>
          <w:tcPr>
            <w:tcW w:w="1543" w:type="dxa"/>
            <w:shd w:val="clear" w:color="auto" w:fill="C4BC96" w:themeFill="background2" w:themeFillShade="BF"/>
          </w:tcPr>
          <w:p w14:paraId="5B089247" w14:textId="77777777" w:rsidR="000D616E" w:rsidRPr="002C5BBF" w:rsidRDefault="000D616E" w:rsidP="000D616E">
            <w:pPr>
              <w:pStyle w:val="ListParagraph"/>
              <w:tabs>
                <w:tab w:val="center" w:pos="4320"/>
                <w:tab w:val="right" w:pos="8640"/>
              </w:tabs>
              <w:spacing w:line="360" w:lineRule="auto"/>
              <w:ind w:left="0"/>
              <w:rPr>
                <w:rFonts w:ascii="Calibri" w:hAnsi="Calibri"/>
                <w:b/>
                <w:sz w:val="22"/>
                <w:szCs w:val="22"/>
              </w:rPr>
            </w:pPr>
            <w:r w:rsidRPr="002C5BBF">
              <w:rPr>
                <w:rFonts w:ascii="Calibri" w:hAnsi="Calibri"/>
                <w:b/>
                <w:sz w:val="22"/>
                <w:szCs w:val="22"/>
              </w:rPr>
              <w:t>Mandatory / Non Mandatory</w:t>
            </w:r>
          </w:p>
        </w:tc>
        <w:tc>
          <w:tcPr>
            <w:tcW w:w="1694" w:type="dxa"/>
            <w:shd w:val="clear" w:color="auto" w:fill="C4BC96" w:themeFill="background2" w:themeFillShade="BF"/>
          </w:tcPr>
          <w:p w14:paraId="72E0A6E0" w14:textId="77777777" w:rsidR="000D616E" w:rsidRPr="002C5BBF" w:rsidRDefault="000D616E" w:rsidP="000D616E">
            <w:pPr>
              <w:pStyle w:val="ListParagraph"/>
              <w:tabs>
                <w:tab w:val="center" w:pos="4320"/>
                <w:tab w:val="right" w:pos="8640"/>
              </w:tabs>
              <w:spacing w:line="360" w:lineRule="auto"/>
              <w:ind w:left="0"/>
              <w:rPr>
                <w:rFonts w:ascii="Calibri" w:hAnsi="Calibri"/>
                <w:b/>
                <w:sz w:val="22"/>
                <w:szCs w:val="22"/>
              </w:rPr>
            </w:pPr>
            <w:r w:rsidRPr="002C5BBF">
              <w:rPr>
                <w:rFonts w:ascii="Calibri" w:hAnsi="Calibri"/>
                <w:b/>
                <w:sz w:val="22"/>
                <w:szCs w:val="22"/>
              </w:rPr>
              <w:t>Validation</w:t>
            </w:r>
          </w:p>
        </w:tc>
        <w:tc>
          <w:tcPr>
            <w:tcW w:w="1996" w:type="dxa"/>
            <w:shd w:val="clear" w:color="auto" w:fill="C4BC96" w:themeFill="background2" w:themeFillShade="BF"/>
          </w:tcPr>
          <w:p w14:paraId="2F6ECD99" w14:textId="77777777" w:rsidR="000D616E" w:rsidRPr="002C5BBF" w:rsidRDefault="000D616E" w:rsidP="000D616E">
            <w:pPr>
              <w:pStyle w:val="ListParagraph"/>
              <w:tabs>
                <w:tab w:val="center" w:pos="4320"/>
                <w:tab w:val="right" w:pos="8640"/>
              </w:tabs>
              <w:spacing w:line="360" w:lineRule="auto"/>
              <w:ind w:left="0"/>
              <w:rPr>
                <w:rFonts w:ascii="Calibri" w:hAnsi="Calibri"/>
                <w:b/>
                <w:sz w:val="22"/>
                <w:szCs w:val="22"/>
              </w:rPr>
            </w:pPr>
            <w:r w:rsidRPr="002C5BBF">
              <w:rPr>
                <w:rFonts w:ascii="Calibri" w:hAnsi="Calibri"/>
                <w:b/>
                <w:sz w:val="22"/>
                <w:szCs w:val="22"/>
              </w:rPr>
              <w:t>Validation Message</w:t>
            </w:r>
          </w:p>
        </w:tc>
        <w:tc>
          <w:tcPr>
            <w:tcW w:w="1440" w:type="dxa"/>
            <w:shd w:val="clear" w:color="auto" w:fill="C4BC96" w:themeFill="background2" w:themeFillShade="BF"/>
          </w:tcPr>
          <w:p w14:paraId="48D2218D" w14:textId="77777777" w:rsidR="000D616E" w:rsidRPr="002C5BBF" w:rsidRDefault="000D616E" w:rsidP="000D616E">
            <w:pPr>
              <w:pStyle w:val="ListParagraph"/>
              <w:tabs>
                <w:tab w:val="center" w:pos="4320"/>
                <w:tab w:val="right" w:pos="8640"/>
              </w:tabs>
              <w:spacing w:line="360" w:lineRule="auto"/>
              <w:ind w:left="0"/>
              <w:rPr>
                <w:rFonts w:ascii="Calibri" w:hAnsi="Calibri"/>
                <w:b/>
                <w:sz w:val="22"/>
                <w:szCs w:val="22"/>
              </w:rPr>
            </w:pPr>
            <w:r w:rsidRPr="002C5BBF">
              <w:rPr>
                <w:rFonts w:ascii="Calibri" w:hAnsi="Calibri"/>
                <w:b/>
                <w:sz w:val="22"/>
                <w:szCs w:val="22"/>
              </w:rPr>
              <w:t>Test Data</w:t>
            </w:r>
          </w:p>
        </w:tc>
        <w:tc>
          <w:tcPr>
            <w:tcW w:w="2509" w:type="dxa"/>
            <w:shd w:val="clear" w:color="auto" w:fill="C4BC96" w:themeFill="background2" w:themeFillShade="BF"/>
          </w:tcPr>
          <w:p w14:paraId="405DF630" w14:textId="77777777" w:rsidR="000D616E" w:rsidRPr="002C5BBF" w:rsidRDefault="000D616E" w:rsidP="000D616E">
            <w:pPr>
              <w:pStyle w:val="ListParagraph"/>
              <w:tabs>
                <w:tab w:val="center" w:pos="4320"/>
                <w:tab w:val="right" w:pos="8640"/>
              </w:tabs>
              <w:spacing w:line="360" w:lineRule="auto"/>
              <w:ind w:left="0"/>
              <w:rPr>
                <w:rFonts w:ascii="Calibri" w:hAnsi="Calibri"/>
                <w:b/>
                <w:sz w:val="22"/>
                <w:szCs w:val="22"/>
              </w:rPr>
            </w:pPr>
            <w:r w:rsidRPr="002C5BBF">
              <w:rPr>
                <w:rFonts w:ascii="Calibri" w:hAnsi="Calibri"/>
                <w:b/>
                <w:sz w:val="22"/>
                <w:szCs w:val="22"/>
              </w:rPr>
              <w:t>Remarks</w:t>
            </w:r>
          </w:p>
        </w:tc>
      </w:tr>
      <w:tr w:rsidR="000D616E" w:rsidRPr="002C5BBF" w14:paraId="2B82FC9B" w14:textId="77777777" w:rsidTr="002C5BBF">
        <w:trPr>
          <w:trHeight w:val="940"/>
        </w:trPr>
        <w:tc>
          <w:tcPr>
            <w:tcW w:w="1080" w:type="dxa"/>
            <w:shd w:val="clear" w:color="auto" w:fill="FFFFFF"/>
          </w:tcPr>
          <w:p w14:paraId="5ECFCA2B"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Sr. No.</w:t>
            </w:r>
          </w:p>
        </w:tc>
        <w:tc>
          <w:tcPr>
            <w:tcW w:w="1079" w:type="dxa"/>
            <w:shd w:val="clear" w:color="auto" w:fill="FFFFFF"/>
          </w:tcPr>
          <w:p w14:paraId="648BBED7"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Label</w:t>
            </w:r>
          </w:p>
        </w:tc>
        <w:tc>
          <w:tcPr>
            <w:tcW w:w="1543" w:type="dxa"/>
            <w:shd w:val="clear" w:color="auto" w:fill="FFFFFF"/>
          </w:tcPr>
          <w:p w14:paraId="60253B89"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w:t>
            </w:r>
          </w:p>
        </w:tc>
        <w:tc>
          <w:tcPr>
            <w:tcW w:w="1694" w:type="dxa"/>
            <w:shd w:val="clear" w:color="auto" w:fill="FFFFFF"/>
          </w:tcPr>
          <w:p w14:paraId="0F69D329"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w:t>
            </w:r>
          </w:p>
        </w:tc>
        <w:tc>
          <w:tcPr>
            <w:tcW w:w="1996" w:type="dxa"/>
            <w:shd w:val="clear" w:color="auto" w:fill="FFFFFF"/>
          </w:tcPr>
          <w:p w14:paraId="69D67DF2"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w:t>
            </w:r>
          </w:p>
        </w:tc>
        <w:tc>
          <w:tcPr>
            <w:tcW w:w="1440" w:type="dxa"/>
            <w:shd w:val="clear" w:color="auto" w:fill="FFFFFF"/>
          </w:tcPr>
          <w:p w14:paraId="64AA93A4" w14:textId="77777777" w:rsidR="000D616E" w:rsidRPr="002C5BBF" w:rsidRDefault="000D616E" w:rsidP="000D616E">
            <w:pPr>
              <w:pStyle w:val="ListParagraph"/>
              <w:tabs>
                <w:tab w:val="center" w:pos="4320"/>
                <w:tab w:val="right" w:pos="8640"/>
              </w:tabs>
              <w:ind w:left="0"/>
              <w:rPr>
                <w:rFonts w:ascii="Calibri" w:hAnsi="Calibri"/>
                <w:b/>
                <w:sz w:val="22"/>
                <w:szCs w:val="22"/>
              </w:rPr>
            </w:pPr>
            <w:r w:rsidRPr="002C5BBF">
              <w:rPr>
                <w:rFonts w:ascii="Calibri" w:hAnsi="Calibri"/>
                <w:b/>
                <w:sz w:val="22"/>
                <w:szCs w:val="22"/>
              </w:rPr>
              <w:t>-</w:t>
            </w:r>
          </w:p>
        </w:tc>
        <w:tc>
          <w:tcPr>
            <w:tcW w:w="2509" w:type="dxa"/>
            <w:shd w:val="clear" w:color="auto" w:fill="FFFFFF"/>
          </w:tcPr>
          <w:p w14:paraId="7EEED58A" w14:textId="77777777" w:rsidR="000D616E" w:rsidRPr="002C5BBF" w:rsidRDefault="000D616E" w:rsidP="000D616E">
            <w:pPr>
              <w:rPr>
                <w:rFonts w:ascii="Calibri" w:hAnsi="Calibri"/>
                <w:sz w:val="22"/>
                <w:szCs w:val="22"/>
              </w:rPr>
            </w:pPr>
            <w:r w:rsidRPr="002C5BBF">
              <w:rPr>
                <w:rFonts w:ascii="Calibri" w:hAnsi="Calibri"/>
                <w:sz w:val="22"/>
                <w:szCs w:val="22"/>
              </w:rPr>
              <w:t>-</w:t>
            </w:r>
          </w:p>
        </w:tc>
      </w:tr>
      <w:tr w:rsidR="000D616E" w:rsidRPr="002C5BBF" w14:paraId="26439D33" w14:textId="77777777" w:rsidTr="002C5BBF">
        <w:trPr>
          <w:trHeight w:val="940"/>
        </w:trPr>
        <w:tc>
          <w:tcPr>
            <w:tcW w:w="1080" w:type="dxa"/>
            <w:shd w:val="clear" w:color="auto" w:fill="FFFFFF"/>
          </w:tcPr>
          <w:p w14:paraId="5B218852"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Round No.</w:t>
            </w:r>
          </w:p>
        </w:tc>
        <w:tc>
          <w:tcPr>
            <w:tcW w:w="1079" w:type="dxa"/>
            <w:shd w:val="clear" w:color="auto" w:fill="FFFFFF"/>
          </w:tcPr>
          <w:p w14:paraId="30778C9A"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Label</w:t>
            </w:r>
          </w:p>
        </w:tc>
        <w:tc>
          <w:tcPr>
            <w:tcW w:w="1543" w:type="dxa"/>
            <w:shd w:val="clear" w:color="auto" w:fill="FFFFFF"/>
          </w:tcPr>
          <w:p w14:paraId="7559CF7A"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w:t>
            </w:r>
          </w:p>
        </w:tc>
        <w:tc>
          <w:tcPr>
            <w:tcW w:w="1694" w:type="dxa"/>
            <w:shd w:val="clear" w:color="auto" w:fill="FFFFFF"/>
          </w:tcPr>
          <w:p w14:paraId="11796BDE"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w:t>
            </w:r>
          </w:p>
        </w:tc>
        <w:tc>
          <w:tcPr>
            <w:tcW w:w="1996" w:type="dxa"/>
            <w:shd w:val="clear" w:color="auto" w:fill="FFFFFF"/>
          </w:tcPr>
          <w:p w14:paraId="7A2BD087"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w:t>
            </w:r>
          </w:p>
        </w:tc>
        <w:tc>
          <w:tcPr>
            <w:tcW w:w="1440" w:type="dxa"/>
            <w:shd w:val="clear" w:color="auto" w:fill="FFFFFF"/>
          </w:tcPr>
          <w:p w14:paraId="7DEBC3AD" w14:textId="77777777" w:rsidR="000D616E" w:rsidRPr="002C5BBF" w:rsidRDefault="000D616E" w:rsidP="000D616E">
            <w:pPr>
              <w:pStyle w:val="ListParagraph"/>
              <w:tabs>
                <w:tab w:val="center" w:pos="4320"/>
                <w:tab w:val="right" w:pos="8640"/>
              </w:tabs>
              <w:ind w:left="0"/>
              <w:rPr>
                <w:rFonts w:ascii="Calibri" w:hAnsi="Calibri"/>
                <w:b/>
                <w:sz w:val="22"/>
                <w:szCs w:val="22"/>
              </w:rPr>
            </w:pPr>
            <w:r w:rsidRPr="002C5BBF">
              <w:rPr>
                <w:rFonts w:ascii="Calibri" w:hAnsi="Calibri"/>
                <w:b/>
                <w:sz w:val="22"/>
                <w:szCs w:val="22"/>
              </w:rPr>
              <w:t>-</w:t>
            </w:r>
          </w:p>
        </w:tc>
        <w:tc>
          <w:tcPr>
            <w:tcW w:w="2509" w:type="dxa"/>
            <w:shd w:val="clear" w:color="auto" w:fill="FFFFFF"/>
          </w:tcPr>
          <w:p w14:paraId="58BEAEC5" w14:textId="77777777" w:rsidR="000D616E" w:rsidRPr="002C5BBF" w:rsidRDefault="000D616E" w:rsidP="000D616E">
            <w:pPr>
              <w:rPr>
                <w:rFonts w:ascii="Calibri" w:hAnsi="Calibri"/>
                <w:sz w:val="22"/>
                <w:szCs w:val="22"/>
              </w:rPr>
            </w:pPr>
            <w:r w:rsidRPr="002C5BBF">
              <w:rPr>
                <w:rFonts w:ascii="Calibri" w:hAnsi="Calibri"/>
                <w:sz w:val="22"/>
                <w:szCs w:val="22"/>
              </w:rPr>
              <w:t>System should display current Round No. of negotiation (number)</w:t>
            </w:r>
          </w:p>
        </w:tc>
      </w:tr>
      <w:tr w:rsidR="000D616E" w:rsidRPr="002C5BBF" w14:paraId="7380D5CD" w14:textId="77777777" w:rsidTr="002C5BBF">
        <w:trPr>
          <w:trHeight w:val="940"/>
        </w:trPr>
        <w:tc>
          <w:tcPr>
            <w:tcW w:w="1080" w:type="dxa"/>
            <w:shd w:val="clear" w:color="auto" w:fill="FFFFFF"/>
          </w:tcPr>
          <w:p w14:paraId="0AF27B02"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Start Date &amp; Time</w:t>
            </w:r>
          </w:p>
        </w:tc>
        <w:tc>
          <w:tcPr>
            <w:tcW w:w="1079" w:type="dxa"/>
            <w:shd w:val="clear" w:color="auto" w:fill="FFFFFF"/>
          </w:tcPr>
          <w:p w14:paraId="1365A829"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Label</w:t>
            </w:r>
          </w:p>
        </w:tc>
        <w:tc>
          <w:tcPr>
            <w:tcW w:w="1543" w:type="dxa"/>
            <w:shd w:val="clear" w:color="auto" w:fill="FFFFFF"/>
          </w:tcPr>
          <w:p w14:paraId="3DF0FBB8"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w:t>
            </w:r>
          </w:p>
        </w:tc>
        <w:tc>
          <w:tcPr>
            <w:tcW w:w="1694" w:type="dxa"/>
            <w:shd w:val="clear" w:color="auto" w:fill="FFFFFF"/>
          </w:tcPr>
          <w:p w14:paraId="60F59EFA"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w:t>
            </w:r>
          </w:p>
        </w:tc>
        <w:tc>
          <w:tcPr>
            <w:tcW w:w="1996" w:type="dxa"/>
            <w:shd w:val="clear" w:color="auto" w:fill="FFFFFF"/>
          </w:tcPr>
          <w:p w14:paraId="49E0D48E"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w:t>
            </w:r>
          </w:p>
        </w:tc>
        <w:tc>
          <w:tcPr>
            <w:tcW w:w="1440" w:type="dxa"/>
            <w:shd w:val="clear" w:color="auto" w:fill="FFFFFF"/>
          </w:tcPr>
          <w:p w14:paraId="51472F77" w14:textId="77777777" w:rsidR="000D616E" w:rsidRPr="002C5BBF" w:rsidRDefault="000D616E" w:rsidP="000D616E">
            <w:pPr>
              <w:pStyle w:val="ListParagraph"/>
              <w:tabs>
                <w:tab w:val="center" w:pos="4320"/>
                <w:tab w:val="right" w:pos="8640"/>
              </w:tabs>
              <w:ind w:left="0"/>
              <w:rPr>
                <w:rFonts w:ascii="Calibri" w:hAnsi="Calibri"/>
                <w:b/>
                <w:sz w:val="22"/>
                <w:szCs w:val="22"/>
              </w:rPr>
            </w:pPr>
            <w:r w:rsidRPr="002C5BBF">
              <w:rPr>
                <w:rFonts w:ascii="Calibri" w:hAnsi="Calibri"/>
                <w:b/>
                <w:sz w:val="22"/>
                <w:szCs w:val="22"/>
              </w:rPr>
              <w:t>-</w:t>
            </w:r>
          </w:p>
        </w:tc>
        <w:tc>
          <w:tcPr>
            <w:tcW w:w="2509" w:type="dxa"/>
            <w:shd w:val="clear" w:color="auto" w:fill="FFFFFF"/>
          </w:tcPr>
          <w:p w14:paraId="32F4C6F1" w14:textId="77777777" w:rsidR="000D616E" w:rsidRPr="002C5BBF" w:rsidRDefault="000D616E" w:rsidP="000D616E">
            <w:pPr>
              <w:rPr>
                <w:rFonts w:ascii="Calibri" w:hAnsi="Calibri"/>
                <w:sz w:val="22"/>
                <w:szCs w:val="22"/>
              </w:rPr>
            </w:pPr>
            <w:r w:rsidRPr="002C5BBF">
              <w:rPr>
                <w:rFonts w:ascii="Calibri" w:hAnsi="Calibri"/>
                <w:sz w:val="22"/>
                <w:szCs w:val="22"/>
              </w:rPr>
              <w:t>System should display date and time of negotiation as per configured by the committee member</w:t>
            </w:r>
          </w:p>
        </w:tc>
      </w:tr>
      <w:tr w:rsidR="000D616E" w:rsidRPr="002C5BBF" w14:paraId="5BD7BEA1" w14:textId="77777777" w:rsidTr="002C5BBF">
        <w:trPr>
          <w:trHeight w:val="940"/>
        </w:trPr>
        <w:tc>
          <w:tcPr>
            <w:tcW w:w="1080" w:type="dxa"/>
            <w:shd w:val="clear" w:color="auto" w:fill="FFFFFF"/>
          </w:tcPr>
          <w:p w14:paraId="309719E7"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End Date &amp; Time</w:t>
            </w:r>
          </w:p>
        </w:tc>
        <w:tc>
          <w:tcPr>
            <w:tcW w:w="1079" w:type="dxa"/>
            <w:shd w:val="clear" w:color="auto" w:fill="FFFFFF"/>
          </w:tcPr>
          <w:p w14:paraId="2FC97348"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Label</w:t>
            </w:r>
          </w:p>
        </w:tc>
        <w:tc>
          <w:tcPr>
            <w:tcW w:w="1543" w:type="dxa"/>
            <w:shd w:val="clear" w:color="auto" w:fill="FFFFFF"/>
          </w:tcPr>
          <w:p w14:paraId="5E586C1E"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w:t>
            </w:r>
          </w:p>
        </w:tc>
        <w:tc>
          <w:tcPr>
            <w:tcW w:w="1694" w:type="dxa"/>
            <w:shd w:val="clear" w:color="auto" w:fill="FFFFFF"/>
          </w:tcPr>
          <w:p w14:paraId="0138A85F"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w:t>
            </w:r>
          </w:p>
        </w:tc>
        <w:tc>
          <w:tcPr>
            <w:tcW w:w="1996" w:type="dxa"/>
            <w:shd w:val="clear" w:color="auto" w:fill="FFFFFF"/>
          </w:tcPr>
          <w:p w14:paraId="75A00672"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w:t>
            </w:r>
          </w:p>
        </w:tc>
        <w:tc>
          <w:tcPr>
            <w:tcW w:w="1440" w:type="dxa"/>
            <w:shd w:val="clear" w:color="auto" w:fill="FFFFFF"/>
          </w:tcPr>
          <w:p w14:paraId="17243DA0" w14:textId="77777777" w:rsidR="000D616E" w:rsidRPr="002C5BBF" w:rsidRDefault="000D616E" w:rsidP="000D616E">
            <w:pPr>
              <w:pStyle w:val="ListParagraph"/>
              <w:tabs>
                <w:tab w:val="center" w:pos="4320"/>
                <w:tab w:val="right" w:pos="8640"/>
              </w:tabs>
              <w:ind w:left="0"/>
              <w:rPr>
                <w:rFonts w:ascii="Calibri" w:hAnsi="Calibri"/>
                <w:b/>
                <w:sz w:val="22"/>
                <w:szCs w:val="22"/>
              </w:rPr>
            </w:pPr>
            <w:r w:rsidRPr="002C5BBF">
              <w:rPr>
                <w:rFonts w:ascii="Calibri" w:hAnsi="Calibri"/>
                <w:b/>
                <w:sz w:val="22"/>
                <w:szCs w:val="22"/>
              </w:rPr>
              <w:t>-</w:t>
            </w:r>
          </w:p>
        </w:tc>
        <w:tc>
          <w:tcPr>
            <w:tcW w:w="2509" w:type="dxa"/>
            <w:shd w:val="clear" w:color="auto" w:fill="FFFFFF"/>
          </w:tcPr>
          <w:p w14:paraId="645CEC07" w14:textId="77777777" w:rsidR="000D616E" w:rsidRPr="002C5BBF" w:rsidRDefault="000D616E" w:rsidP="000D616E">
            <w:pPr>
              <w:rPr>
                <w:rFonts w:ascii="Calibri" w:hAnsi="Calibri"/>
                <w:sz w:val="22"/>
                <w:szCs w:val="22"/>
              </w:rPr>
            </w:pPr>
            <w:r w:rsidRPr="002C5BBF">
              <w:rPr>
                <w:rFonts w:ascii="Calibri" w:hAnsi="Calibri"/>
                <w:sz w:val="22"/>
                <w:szCs w:val="22"/>
              </w:rPr>
              <w:t>System should display end date and time of negotiation as per configured by the committee member</w:t>
            </w:r>
          </w:p>
        </w:tc>
      </w:tr>
      <w:tr w:rsidR="000D616E" w:rsidRPr="002C5BBF" w14:paraId="655783A6" w14:textId="77777777" w:rsidTr="002C5BBF">
        <w:trPr>
          <w:trHeight w:val="940"/>
        </w:trPr>
        <w:tc>
          <w:tcPr>
            <w:tcW w:w="1080" w:type="dxa"/>
            <w:shd w:val="clear" w:color="auto" w:fill="FFFFFF"/>
          </w:tcPr>
          <w:p w14:paraId="7EB90A84"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&lt;Company Name&gt; - &lt;Email ID of the bidder who submitted the revised details&gt;</w:t>
            </w:r>
          </w:p>
        </w:tc>
        <w:tc>
          <w:tcPr>
            <w:tcW w:w="1079" w:type="dxa"/>
            <w:shd w:val="clear" w:color="auto" w:fill="FFFFFF"/>
          </w:tcPr>
          <w:p w14:paraId="1BD5569A"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Label</w:t>
            </w:r>
          </w:p>
        </w:tc>
        <w:tc>
          <w:tcPr>
            <w:tcW w:w="1543" w:type="dxa"/>
            <w:shd w:val="clear" w:color="auto" w:fill="FFFFFF"/>
          </w:tcPr>
          <w:p w14:paraId="6268141B" w14:textId="77777777" w:rsidR="000D616E" w:rsidRPr="002C5BBF" w:rsidRDefault="000D616E" w:rsidP="000D616E">
            <w:pPr>
              <w:pStyle w:val="ListParagraph"/>
              <w:tabs>
                <w:tab w:val="center" w:pos="4320"/>
                <w:tab w:val="right" w:pos="8640"/>
              </w:tabs>
              <w:ind w:left="0"/>
              <w:rPr>
                <w:rFonts w:ascii="Calibri" w:hAnsi="Calibri"/>
                <w:sz w:val="22"/>
                <w:szCs w:val="22"/>
              </w:rPr>
            </w:pPr>
          </w:p>
        </w:tc>
        <w:tc>
          <w:tcPr>
            <w:tcW w:w="1694" w:type="dxa"/>
            <w:shd w:val="clear" w:color="auto" w:fill="FFFFFF"/>
          </w:tcPr>
          <w:p w14:paraId="4DD8388F" w14:textId="77777777" w:rsidR="000D616E" w:rsidRPr="002C5BBF" w:rsidRDefault="000D616E" w:rsidP="000D616E">
            <w:pPr>
              <w:pStyle w:val="ListParagraph"/>
              <w:tabs>
                <w:tab w:val="center" w:pos="4320"/>
                <w:tab w:val="right" w:pos="8640"/>
              </w:tabs>
              <w:ind w:left="0"/>
              <w:rPr>
                <w:rFonts w:ascii="Calibri" w:hAnsi="Calibri"/>
                <w:sz w:val="22"/>
                <w:szCs w:val="22"/>
              </w:rPr>
            </w:pPr>
          </w:p>
        </w:tc>
        <w:tc>
          <w:tcPr>
            <w:tcW w:w="1996" w:type="dxa"/>
            <w:shd w:val="clear" w:color="auto" w:fill="FFFFFF"/>
          </w:tcPr>
          <w:p w14:paraId="7AFE9D3D" w14:textId="77777777" w:rsidR="000D616E" w:rsidRPr="002C5BBF" w:rsidRDefault="000D616E" w:rsidP="000D616E">
            <w:pPr>
              <w:pStyle w:val="ListParagraph"/>
              <w:tabs>
                <w:tab w:val="center" w:pos="4320"/>
                <w:tab w:val="right" w:pos="8640"/>
              </w:tabs>
              <w:ind w:left="0"/>
              <w:rPr>
                <w:rFonts w:ascii="Calibri" w:hAnsi="Calibri"/>
                <w:sz w:val="22"/>
                <w:szCs w:val="22"/>
              </w:rPr>
            </w:pPr>
          </w:p>
        </w:tc>
        <w:tc>
          <w:tcPr>
            <w:tcW w:w="1440" w:type="dxa"/>
            <w:shd w:val="clear" w:color="auto" w:fill="FFFFFF"/>
          </w:tcPr>
          <w:p w14:paraId="14E31E74" w14:textId="77777777" w:rsidR="000D616E" w:rsidRPr="002C5BBF" w:rsidRDefault="000D616E" w:rsidP="000D616E">
            <w:pPr>
              <w:pStyle w:val="ListParagraph"/>
              <w:tabs>
                <w:tab w:val="center" w:pos="4320"/>
                <w:tab w:val="right" w:pos="8640"/>
              </w:tabs>
              <w:ind w:left="0"/>
              <w:rPr>
                <w:rFonts w:ascii="Calibri" w:hAnsi="Calibri"/>
                <w:b/>
                <w:sz w:val="22"/>
                <w:szCs w:val="22"/>
              </w:rPr>
            </w:pPr>
          </w:p>
        </w:tc>
        <w:tc>
          <w:tcPr>
            <w:tcW w:w="2509" w:type="dxa"/>
            <w:shd w:val="clear" w:color="auto" w:fill="FFFFFF"/>
          </w:tcPr>
          <w:p w14:paraId="68141431" w14:textId="77777777" w:rsidR="000D616E" w:rsidRPr="002C5BBF" w:rsidRDefault="000D616E" w:rsidP="000D616E">
            <w:pPr>
              <w:rPr>
                <w:rFonts w:ascii="Calibri" w:hAnsi="Calibri"/>
                <w:sz w:val="22"/>
                <w:szCs w:val="22"/>
              </w:rPr>
            </w:pPr>
          </w:p>
        </w:tc>
      </w:tr>
    </w:tbl>
    <w:p w14:paraId="69626E10" w14:textId="77777777" w:rsidR="000D616E" w:rsidRPr="00265BFE" w:rsidRDefault="000D616E" w:rsidP="000D616E">
      <w:pPr>
        <w:rPr>
          <w:rFonts w:ascii="Calibri" w:hAnsi="Calibri"/>
        </w:rPr>
      </w:pPr>
    </w:p>
    <w:p w14:paraId="00255833" w14:textId="77777777" w:rsidR="000D616E" w:rsidRPr="002C5BBF" w:rsidRDefault="000D616E" w:rsidP="000D616E">
      <w:pPr>
        <w:spacing w:before="0" w:after="160" w:line="360" w:lineRule="auto"/>
        <w:jc w:val="left"/>
        <w:rPr>
          <w:rFonts w:ascii="Calibri" w:hAnsi="Calibri"/>
          <w:b/>
          <w:i/>
          <w:sz w:val="22"/>
          <w:szCs w:val="22"/>
        </w:rPr>
      </w:pPr>
      <w:r w:rsidRPr="002C5BBF">
        <w:rPr>
          <w:rFonts w:ascii="Calibri" w:hAnsi="Calibri"/>
          <w:b/>
          <w:i/>
          <w:sz w:val="22"/>
          <w:szCs w:val="22"/>
        </w:rPr>
        <w:t>Controls (After submitting Revised Data)</w:t>
      </w:r>
    </w:p>
    <w:tbl>
      <w:tblPr>
        <w:tblW w:w="1134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84"/>
        <w:gridCol w:w="1744"/>
        <w:gridCol w:w="7313"/>
      </w:tblGrid>
      <w:tr w:rsidR="000D616E" w:rsidRPr="002C5BBF" w14:paraId="59770950" w14:textId="77777777" w:rsidTr="002C5BBF">
        <w:trPr>
          <w:trHeight w:val="501"/>
        </w:trPr>
        <w:tc>
          <w:tcPr>
            <w:tcW w:w="2284" w:type="dxa"/>
            <w:shd w:val="clear" w:color="auto" w:fill="C4BC96" w:themeFill="background2" w:themeFillShade="BF"/>
            <w:vAlign w:val="center"/>
          </w:tcPr>
          <w:p w14:paraId="33B53DB9" w14:textId="77777777" w:rsidR="000D616E" w:rsidRPr="002C5BBF" w:rsidRDefault="000D616E" w:rsidP="000D616E">
            <w:pPr>
              <w:spacing w:line="360" w:lineRule="auto"/>
              <w:rPr>
                <w:rFonts w:ascii="Calibri" w:hAnsi="Calibri"/>
                <w:b/>
                <w:bCs/>
                <w:iCs/>
                <w:sz w:val="22"/>
                <w:szCs w:val="22"/>
              </w:rPr>
            </w:pPr>
            <w:r w:rsidRPr="002C5BBF">
              <w:rPr>
                <w:rFonts w:ascii="Calibri" w:hAnsi="Calibri"/>
                <w:b/>
                <w:bCs/>
                <w:iCs/>
                <w:sz w:val="22"/>
                <w:szCs w:val="22"/>
              </w:rPr>
              <w:t>Control</w:t>
            </w:r>
          </w:p>
        </w:tc>
        <w:tc>
          <w:tcPr>
            <w:tcW w:w="1744" w:type="dxa"/>
            <w:shd w:val="clear" w:color="auto" w:fill="C4BC96" w:themeFill="background2" w:themeFillShade="BF"/>
            <w:vAlign w:val="center"/>
          </w:tcPr>
          <w:p w14:paraId="4B0DA797" w14:textId="77777777" w:rsidR="000D616E" w:rsidRPr="002C5BBF" w:rsidRDefault="000D616E" w:rsidP="000D616E">
            <w:pPr>
              <w:spacing w:line="360" w:lineRule="auto"/>
              <w:rPr>
                <w:rFonts w:ascii="Calibri" w:hAnsi="Calibri"/>
                <w:b/>
                <w:bCs/>
                <w:iCs/>
                <w:sz w:val="22"/>
                <w:szCs w:val="22"/>
              </w:rPr>
            </w:pPr>
            <w:r w:rsidRPr="002C5BBF">
              <w:rPr>
                <w:rFonts w:ascii="Calibri" w:hAnsi="Calibri"/>
                <w:b/>
                <w:bCs/>
                <w:iCs/>
                <w:sz w:val="22"/>
                <w:szCs w:val="22"/>
              </w:rPr>
              <w:t>Control Type</w:t>
            </w:r>
          </w:p>
        </w:tc>
        <w:tc>
          <w:tcPr>
            <w:tcW w:w="7313" w:type="dxa"/>
            <w:shd w:val="clear" w:color="auto" w:fill="C4BC96" w:themeFill="background2" w:themeFillShade="BF"/>
            <w:vAlign w:val="center"/>
          </w:tcPr>
          <w:p w14:paraId="65E33BB9" w14:textId="77777777" w:rsidR="000D616E" w:rsidRPr="002C5BBF" w:rsidRDefault="000D616E" w:rsidP="000D616E">
            <w:pPr>
              <w:spacing w:line="360" w:lineRule="auto"/>
              <w:rPr>
                <w:rFonts w:ascii="Calibri" w:hAnsi="Calibri"/>
                <w:b/>
                <w:bCs/>
                <w:iCs/>
                <w:sz w:val="22"/>
                <w:szCs w:val="22"/>
              </w:rPr>
            </w:pPr>
            <w:r w:rsidRPr="002C5BBF">
              <w:rPr>
                <w:rFonts w:ascii="Calibri" w:hAnsi="Calibri"/>
                <w:b/>
                <w:bCs/>
                <w:iCs/>
                <w:sz w:val="22"/>
                <w:szCs w:val="22"/>
              </w:rPr>
              <w:t>Behavior</w:t>
            </w:r>
          </w:p>
        </w:tc>
      </w:tr>
      <w:tr w:rsidR="000D616E" w:rsidRPr="002C5BBF" w14:paraId="76C1695C" w14:textId="77777777" w:rsidTr="002C5BBF">
        <w:trPr>
          <w:trHeight w:val="517"/>
        </w:trPr>
        <w:tc>
          <w:tcPr>
            <w:tcW w:w="2284" w:type="dxa"/>
            <w:vAlign w:val="center"/>
          </w:tcPr>
          <w:p w14:paraId="46AD2B7D" w14:textId="77777777" w:rsidR="000D616E" w:rsidRPr="002C5BBF" w:rsidRDefault="000D616E" w:rsidP="000D616E">
            <w:pPr>
              <w:jc w:val="center"/>
              <w:rPr>
                <w:rFonts w:ascii="Calibri" w:hAnsi="Calibri"/>
                <w:sz w:val="22"/>
                <w:szCs w:val="22"/>
              </w:rPr>
            </w:pPr>
            <w:r w:rsidRPr="002C5BBF">
              <w:rPr>
                <w:rFonts w:ascii="Calibri" w:hAnsi="Calibri"/>
                <w:sz w:val="22"/>
                <w:szCs w:val="22"/>
              </w:rPr>
              <w:t>View revised detail</w:t>
            </w:r>
          </w:p>
        </w:tc>
        <w:tc>
          <w:tcPr>
            <w:tcW w:w="1744" w:type="dxa"/>
            <w:vAlign w:val="center"/>
          </w:tcPr>
          <w:p w14:paraId="7C6A23B0" w14:textId="77777777" w:rsidR="000D616E" w:rsidRPr="002C5BBF" w:rsidRDefault="000D616E" w:rsidP="000D616E">
            <w:pPr>
              <w:jc w:val="center"/>
              <w:rPr>
                <w:rFonts w:ascii="Calibri" w:hAnsi="Calibri"/>
                <w:sz w:val="22"/>
                <w:szCs w:val="22"/>
              </w:rPr>
            </w:pPr>
            <w:r w:rsidRPr="002C5BBF">
              <w:rPr>
                <w:rFonts w:ascii="Calibri" w:hAnsi="Calibri"/>
                <w:sz w:val="22"/>
                <w:szCs w:val="22"/>
              </w:rPr>
              <w:t>Link</w:t>
            </w:r>
          </w:p>
        </w:tc>
        <w:tc>
          <w:tcPr>
            <w:tcW w:w="7313" w:type="dxa"/>
            <w:vAlign w:val="center"/>
          </w:tcPr>
          <w:p w14:paraId="0EE80982" w14:textId="77777777" w:rsidR="000D616E" w:rsidRPr="002C5BBF" w:rsidRDefault="000D616E" w:rsidP="000D616E">
            <w:pPr>
              <w:rPr>
                <w:rFonts w:ascii="Calibri" w:hAnsi="Calibri"/>
                <w:sz w:val="22"/>
                <w:szCs w:val="22"/>
              </w:rPr>
            </w:pPr>
            <w:r w:rsidRPr="002C5BBF">
              <w:rPr>
                <w:rFonts w:ascii="Calibri" w:hAnsi="Calibri"/>
                <w:sz w:val="22"/>
                <w:szCs w:val="22"/>
              </w:rPr>
              <w:t>System should allow bidder to view the details of revised data</w:t>
            </w:r>
          </w:p>
        </w:tc>
      </w:tr>
      <w:tr w:rsidR="000D616E" w:rsidRPr="002C5BBF" w14:paraId="079FF79B" w14:textId="77777777" w:rsidTr="002C5BBF">
        <w:trPr>
          <w:trHeight w:val="517"/>
        </w:trPr>
        <w:tc>
          <w:tcPr>
            <w:tcW w:w="2284" w:type="dxa"/>
            <w:vAlign w:val="center"/>
          </w:tcPr>
          <w:p w14:paraId="74F3E3E8" w14:textId="77777777" w:rsidR="000D616E" w:rsidRPr="002C5BBF" w:rsidRDefault="000D616E" w:rsidP="000D616E">
            <w:pPr>
              <w:jc w:val="center"/>
              <w:rPr>
                <w:rFonts w:ascii="Calibri" w:hAnsi="Calibri"/>
                <w:sz w:val="22"/>
                <w:szCs w:val="22"/>
              </w:rPr>
            </w:pPr>
            <w:r w:rsidRPr="002C5BBF">
              <w:rPr>
                <w:rFonts w:ascii="Calibri" w:hAnsi="Calibri"/>
                <w:sz w:val="22"/>
                <w:szCs w:val="22"/>
              </w:rPr>
              <w:t>View chat history</w:t>
            </w:r>
          </w:p>
        </w:tc>
        <w:tc>
          <w:tcPr>
            <w:tcW w:w="1744" w:type="dxa"/>
            <w:vAlign w:val="center"/>
          </w:tcPr>
          <w:p w14:paraId="4B7B344A" w14:textId="77777777" w:rsidR="000D616E" w:rsidRPr="002C5BBF" w:rsidRDefault="000D616E" w:rsidP="000D616E">
            <w:pPr>
              <w:jc w:val="center"/>
              <w:rPr>
                <w:rFonts w:ascii="Calibri" w:hAnsi="Calibri"/>
                <w:sz w:val="22"/>
                <w:szCs w:val="22"/>
              </w:rPr>
            </w:pPr>
            <w:r w:rsidRPr="002C5BBF">
              <w:rPr>
                <w:rFonts w:ascii="Calibri" w:hAnsi="Calibri"/>
                <w:sz w:val="22"/>
                <w:szCs w:val="22"/>
              </w:rPr>
              <w:t>Link</w:t>
            </w:r>
          </w:p>
        </w:tc>
        <w:tc>
          <w:tcPr>
            <w:tcW w:w="7313" w:type="dxa"/>
            <w:vAlign w:val="center"/>
          </w:tcPr>
          <w:p w14:paraId="5091E235" w14:textId="77777777" w:rsidR="000D616E" w:rsidRPr="002C5BBF" w:rsidRDefault="000D616E" w:rsidP="000D616E">
            <w:pPr>
              <w:rPr>
                <w:rFonts w:ascii="Calibri" w:hAnsi="Calibri"/>
                <w:sz w:val="22"/>
                <w:szCs w:val="22"/>
              </w:rPr>
            </w:pPr>
            <w:r w:rsidRPr="002C5BBF">
              <w:rPr>
                <w:rFonts w:ascii="Calibri" w:hAnsi="Calibri"/>
                <w:sz w:val="22"/>
                <w:szCs w:val="22"/>
              </w:rPr>
              <w:t>System should allow bidder to view the chat history of previous Round No.s</w:t>
            </w:r>
          </w:p>
        </w:tc>
      </w:tr>
      <w:tr w:rsidR="000D616E" w:rsidRPr="002C5BBF" w14:paraId="033ACB70" w14:textId="77777777" w:rsidTr="002C5BBF">
        <w:trPr>
          <w:trHeight w:val="517"/>
        </w:trPr>
        <w:tc>
          <w:tcPr>
            <w:tcW w:w="2284" w:type="dxa"/>
            <w:vAlign w:val="center"/>
          </w:tcPr>
          <w:p w14:paraId="1EEA9B73" w14:textId="77777777" w:rsidR="000D616E" w:rsidRPr="002C5BBF" w:rsidRDefault="000D616E" w:rsidP="000D616E">
            <w:pPr>
              <w:jc w:val="center"/>
              <w:rPr>
                <w:rFonts w:ascii="Calibri" w:hAnsi="Calibri"/>
                <w:sz w:val="22"/>
                <w:szCs w:val="22"/>
              </w:rPr>
            </w:pPr>
            <w:r w:rsidRPr="002C5BBF">
              <w:rPr>
                <w:rFonts w:ascii="Calibri" w:hAnsi="Calibri"/>
                <w:sz w:val="22"/>
                <w:szCs w:val="22"/>
              </w:rPr>
              <w:t>View history</w:t>
            </w:r>
          </w:p>
        </w:tc>
        <w:tc>
          <w:tcPr>
            <w:tcW w:w="1744" w:type="dxa"/>
            <w:vAlign w:val="center"/>
          </w:tcPr>
          <w:p w14:paraId="295A4FB7" w14:textId="77777777" w:rsidR="000D616E" w:rsidRPr="002C5BBF" w:rsidRDefault="000D616E" w:rsidP="000D616E">
            <w:pPr>
              <w:jc w:val="center"/>
              <w:rPr>
                <w:rFonts w:ascii="Calibri" w:hAnsi="Calibri"/>
                <w:sz w:val="22"/>
                <w:szCs w:val="22"/>
              </w:rPr>
            </w:pPr>
            <w:r w:rsidRPr="002C5BBF">
              <w:rPr>
                <w:rFonts w:ascii="Calibri" w:hAnsi="Calibri"/>
                <w:sz w:val="22"/>
                <w:szCs w:val="22"/>
              </w:rPr>
              <w:t>Link</w:t>
            </w:r>
          </w:p>
        </w:tc>
        <w:tc>
          <w:tcPr>
            <w:tcW w:w="7313" w:type="dxa"/>
            <w:vAlign w:val="center"/>
          </w:tcPr>
          <w:p w14:paraId="08B0D728" w14:textId="77777777" w:rsidR="000D616E" w:rsidRPr="002C5BBF" w:rsidRDefault="000D616E" w:rsidP="000D616E">
            <w:pPr>
              <w:rPr>
                <w:rFonts w:ascii="Calibri" w:hAnsi="Calibri"/>
                <w:sz w:val="22"/>
                <w:szCs w:val="22"/>
              </w:rPr>
            </w:pPr>
            <w:r w:rsidRPr="002C5BBF">
              <w:rPr>
                <w:rFonts w:ascii="Calibri" w:hAnsi="Calibri"/>
                <w:sz w:val="22"/>
                <w:szCs w:val="22"/>
              </w:rPr>
              <w:t>System should allow bidder to view negotiation made in previous Round No.s</w:t>
            </w:r>
          </w:p>
        </w:tc>
      </w:tr>
      <w:tr w:rsidR="000D616E" w:rsidRPr="002C5BBF" w14:paraId="35520F69" w14:textId="77777777" w:rsidTr="002C5BBF">
        <w:trPr>
          <w:trHeight w:val="517"/>
        </w:trPr>
        <w:tc>
          <w:tcPr>
            <w:tcW w:w="2284" w:type="dxa"/>
            <w:vAlign w:val="center"/>
          </w:tcPr>
          <w:p w14:paraId="019B3A1E" w14:textId="77777777" w:rsidR="000D616E" w:rsidRPr="002C5BBF" w:rsidRDefault="000D616E" w:rsidP="000D616E">
            <w:pPr>
              <w:jc w:val="center"/>
              <w:rPr>
                <w:rFonts w:ascii="Calibri" w:hAnsi="Calibri"/>
                <w:sz w:val="22"/>
                <w:szCs w:val="22"/>
              </w:rPr>
            </w:pPr>
            <w:r w:rsidRPr="002C5BBF">
              <w:rPr>
                <w:rFonts w:ascii="Calibri" w:hAnsi="Calibri"/>
                <w:sz w:val="22"/>
                <w:szCs w:val="22"/>
              </w:rPr>
              <w:t xml:space="preserve">Start Chat </w:t>
            </w:r>
          </w:p>
        </w:tc>
        <w:tc>
          <w:tcPr>
            <w:tcW w:w="1744" w:type="dxa"/>
            <w:vAlign w:val="center"/>
          </w:tcPr>
          <w:p w14:paraId="3B114DBE" w14:textId="77777777" w:rsidR="000D616E" w:rsidRPr="002C5BBF" w:rsidRDefault="000D616E" w:rsidP="000D616E">
            <w:pPr>
              <w:jc w:val="center"/>
              <w:rPr>
                <w:rFonts w:ascii="Calibri" w:hAnsi="Calibri"/>
                <w:sz w:val="22"/>
                <w:szCs w:val="22"/>
              </w:rPr>
            </w:pPr>
            <w:r w:rsidRPr="002C5BBF">
              <w:rPr>
                <w:rFonts w:ascii="Calibri" w:hAnsi="Calibri"/>
                <w:sz w:val="22"/>
                <w:szCs w:val="22"/>
              </w:rPr>
              <w:t xml:space="preserve">Link </w:t>
            </w:r>
          </w:p>
        </w:tc>
        <w:tc>
          <w:tcPr>
            <w:tcW w:w="7313" w:type="dxa"/>
            <w:vAlign w:val="center"/>
          </w:tcPr>
          <w:p w14:paraId="21E04F61" w14:textId="77777777" w:rsidR="000D616E" w:rsidRPr="002C5BBF" w:rsidRDefault="000D616E" w:rsidP="000D616E">
            <w:pPr>
              <w:rPr>
                <w:rFonts w:ascii="Calibri" w:hAnsi="Calibri"/>
                <w:sz w:val="22"/>
                <w:szCs w:val="22"/>
              </w:rPr>
            </w:pPr>
            <w:r w:rsidRPr="002C5BBF">
              <w:rPr>
                <w:rFonts w:ascii="Calibri" w:hAnsi="Calibri"/>
                <w:sz w:val="22"/>
                <w:szCs w:val="22"/>
              </w:rPr>
              <w:t>System should allow bidder to start chat with committee member</w:t>
            </w:r>
          </w:p>
        </w:tc>
      </w:tr>
      <w:tr w:rsidR="000D616E" w:rsidRPr="002C5BBF" w14:paraId="0DCF8130" w14:textId="77777777" w:rsidTr="002C5BBF">
        <w:trPr>
          <w:trHeight w:val="517"/>
        </w:trPr>
        <w:tc>
          <w:tcPr>
            <w:tcW w:w="2284" w:type="dxa"/>
            <w:vAlign w:val="center"/>
          </w:tcPr>
          <w:p w14:paraId="2825FA73" w14:textId="77777777" w:rsidR="000D616E" w:rsidRPr="002C5BBF" w:rsidRDefault="000D616E" w:rsidP="000D616E">
            <w:pPr>
              <w:jc w:val="center"/>
              <w:rPr>
                <w:rFonts w:ascii="Calibri" w:hAnsi="Calibri"/>
                <w:sz w:val="22"/>
                <w:szCs w:val="22"/>
              </w:rPr>
            </w:pPr>
            <w:r w:rsidRPr="002C5BBF">
              <w:rPr>
                <w:rFonts w:ascii="Calibri" w:hAnsi="Calibri"/>
                <w:color w:val="000000"/>
                <w:sz w:val="22"/>
                <w:szCs w:val="22"/>
              </w:rPr>
              <w:t>Acknowledge/Accept of Negotiation Request</w:t>
            </w:r>
          </w:p>
        </w:tc>
        <w:tc>
          <w:tcPr>
            <w:tcW w:w="1744" w:type="dxa"/>
            <w:vAlign w:val="center"/>
          </w:tcPr>
          <w:p w14:paraId="5405D64F" w14:textId="77777777" w:rsidR="000D616E" w:rsidRPr="002C5BBF" w:rsidRDefault="000D616E" w:rsidP="000D616E">
            <w:pPr>
              <w:jc w:val="center"/>
              <w:rPr>
                <w:rFonts w:ascii="Calibri" w:hAnsi="Calibri"/>
                <w:sz w:val="22"/>
                <w:szCs w:val="22"/>
              </w:rPr>
            </w:pPr>
            <w:r w:rsidRPr="002C5BBF">
              <w:rPr>
                <w:rFonts w:ascii="Calibri" w:hAnsi="Calibri"/>
                <w:sz w:val="22"/>
                <w:szCs w:val="22"/>
              </w:rPr>
              <w:t>Link</w:t>
            </w:r>
          </w:p>
        </w:tc>
        <w:tc>
          <w:tcPr>
            <w:tcW w:w="7313" w:type="dxa"/>
            <w:vAlign w:val="center"/>
          </w:tcPr>
          <w:p w14:paraId="7EFB67F1" w14:textId="77777777" w:rsidR="000D616E" w:rsidRPr="002C5BBF" w:rsidRDefault="000D616E" w:rsidP="000D616E">
            <w:pPr>
              <w:rPr>
                <w:rFonts w:ascii="Calibri" w:hAnsi="Calibri"/>
                <w:sz w:val="22"/>
                <w:szCs w:val="22"/>
              </w:rPr>
            </w:pPr>
            <w:r w:rsidRPr="002C5BBF">
              <w:rPr>
                <w:rFonts w:ascii="Calibri" w:hAnsi="Calibri"/>
                <w:sz w:val="22"/>
                <w:szCs w:val="22"/>
              </w:rPr>
              <w:t>System should allow to display and accept the revised details to any bidder(s) of particular company which submitted by member.</w:t>
            </w:r>
          </w:p>
        </w:tc>
      </w:tr>
      <w:tr w:rsidR="000D616E" w:rsidRPr="002C5BBF" w14:paraId="60920324" w14:textId="77777777" w:rsidTr="002C5BBF">
        <w:trPr>
          <w:trHeight w:val="517"/>
        </w:trPr>
        <w:tc>
          <w:tcPr>
            <w:tcW w:w="2284" w:type="dxa"/>
            <w:vAlign w:val="center"/>
          </w:tcPr>
          <w:p w14:paraId="6C9BD2FF" w14:textId="77777777" w:rsidR="000D616E" w:rsidRPr="002C5BBF" w:rsidRDefault="000D616E" w:rsidP="000D616E">
            <w:pPr>
              <w:jc w:val="center"/>
              <w:rPr>
                <w:rFonts w:ascii="Calibri" w:hAnsi="Calibri"/>
                <w:color w:val="000000"/>
                <w:sz w:val="22"/>
                <w:szCs w:val="22"/>
              </w:rPr>
            </w:pPr>
            <w:r w:rsidRPr="002C5BBF">
              <w:rPr>
                <w:rFonts w:ascii="Calibri" w:hAnsi="Calibri"/>
                <w:color w:val="000000"/>
                <w:sz w:val="22"/>
                <w:szCs w:val="22"/>
              </w:rPr>
              <w:t>Download</w:t>
            </w:r>
          </w:p>
        </w:tc>
        <w:tc>
          <w:tcPr>
            <w:tcW w:w="1744" w:type="dxa"/>
            <w:vAlign w:val="center"/>
          </w:tcPr>
          <w:p w14:paraId="30FA6232" w14:textId="77777777" w:rsidR="000D616E" w:rsidRPr="002C5BBF" w:rsidRDefault="000D616E" w:rsidP="000D616E">
            <w:pPr>
              <w:jc w:val="center"/>
              <w:rPr>
                <w:rFonts w:ascii="Calibri" w:hAnsi="Calibri"/>
                <w:sz w:val="22"/>
                <w:szCs w:val="22"/>
              </w:rPr>
            </w:pPr>
            <w:r w:rsidRPr="002C5BBF">
              <w:rPr>
                <w:rFonts w:ascii="Calibri" w:hAnsi="Calibri"/>
                <w:sz w:val="22"/>
                <w:szCs w:val="22"/>
              </w:rPr>
              <w:t>Link</w:t>
            </w:r>
          </w:p>
        </w:tc>
        <w:tc>
          <w:tcPr>
            <w:tcW w:w="7313" w:type="dxa"/>
            <w:vAlign w:val="center"/>
          </w:tcPr>
          <w:p w14:paraId="1095DED3" w14:textId="77777777" w:rsidR="000D616E" w:rsidRPr="002C5BBF" w:rsidRDefault="000D616E" w:rsidP="000D616E">
            <w:pPr>
              <w:rPr>
                <w:rFonts w:ascii="Calibri" w:hAnsi="Calibri"/>
                <w:sz w:val="22"/>
                <w:szCs w:val="22"/>
              </w:rPr>
            </w:pPr>
            <w:r w:rsidRPr="002C5BBF">
              <w:rPr>
                <w:rFonts w:ascii="Calibri" w:hAnsi="Calibri"/>
                <w:sz w:val="22"/>
                <w:szCs w:val="22"/>
              </w:rPr>
              <w:t>System should allow bidder/member to download the document which uploaded by bidder/member in revised details.</w:t>
            </w:r>
          </w:p>
        </w:tc>
      </w:tr>
      <w:tr w:rsidR="000D616E" w:rsidRPr="002C5BBF" w14:paraId="15BE6A2D" w14:textId="77777777" w:rsidTr="002C5BBF">
        <w:trPr>
          <w:trHeight w:val="517"/>
        </w:trPr>
        <w:tc>
          <w:tcPr>
            <w:tcW w:w="2284" w:type="dxa"/>
            <w:vAlign w:val="center"/>
          </w:tcPr>
          <w:p w14:paraId="5C8F68A6" w14:textId="77777777" w:rsidR="000D616E" w:rsidRPr="002C5BBF" w:rsidRDefault="000D616E" w:rsidP="000D616E">
            <w:pPr>
              <w:jc w:val="center"/>
              <w:rPr>
                <w:rFonts w:ascii="Calibri" w:hAnsi="Calibri"/>
                <w:color w:val="000000"/>
                <w:sz w:val="22"/>
                <w:szCs w:val="22"/>
              </w:rPr>
            </w:pPr>
            <w:r w:rsidRPr="002C5BBF">
              <w:rPr>
                <w:rFonts w:ascii="Calibri" w:hAnsi="Calibri"/>
                <w:color w:val="000000"/>
                <w:sz w:val="22"/>
                <w:szCs w:val="22"/>
              </w:rPr>
              <w:t>Upload</w:t>
            </w:r>
          </w:p>
        </w:tc>
        <w:tc>
          <w:tcPr>
            <w:tcW w:w="1744" w:type="dxa"/>
            <w:vAlign w:val="center"/>
          </w:tcPr>
          <w:p w14:paraId="04AE89B7" w14:textId="77777777" w:rsidR="000D616E" w:rsidRPr="002C5BBF" w:rsidRDefault="000D616E" w:rsidP="000D616E">
            <w:pPr>
              <w:jc w:val="center"/>
              <w:rPr>
                <w:rFonts w:ascii="Calibri" w:hAnsi="Calibri"/>
                <w:sz w:val="22"/>
                <w:szCs w:val="22"/>
              </w:rPr>
            </w:pPr>
            <w:r w:rsidRPr="002C5BBF">
              <w:rPr>
                <w:rFonts w:ascii="Calibri" w:hAnsi="Calibri"/>
                <w:sz w:val="22"/>
                <w:szCs w:val="22"/>
              </w:rPr>
              <w:t>Link</w:t>
            </w:r>
          </w:p>
        </w:tc>
        <w:tc>
          <w:tcPr>
            <w:tcW w:w="7313" w:type="dxa"/>
            <w:vAlign w:val="center"/>
          </w:tcPr>
          <w:p w14:paraId="36E5EA0D" w14:textId="77777777" w:rsidR="000D616E" w:rsidRPr="002C5BBF" w:rsidRDefault="000D616E" w:rsidP="000D616E">
            <w:pPr>
              <w:rPr>
                <w:rFonts w:ascii="Calibri" w:hAnsi="Calibri"/>
                <w:sz w:val="22"/>
                <w:szCs w:val="22"/>
              </w:rPr>
            </w:pPr>
            <w:r w:rsidRPr="002C5BBF">
              <w:rPr>
                <w:rFonts w:ascii="Calibri" w:hAnsi="Calibri"/>
                <w:sz w:val="22"/>
                <w:szCs w:val="22"/>
              </w:rPr>
              <w:t>System should allow member to upload the document before submitting revised details.</w:t>
            </w:r>
          </w:p>
          <w:p w14:paraId="2D50D3E2" w14:textId="77777777" w:rsidR="000D616E" w:rsidRPr="002C5BBF" w:rsidRDefault="000D616E" w:rsidP="000D616E">
            <w:pPr>
              <w:rPr>
                <w:rFonts w:ascii="Calibri" w:hAnsi="Calibri"/>
                <w:sz w:val="22"/>
                <w:szCs w:val="22"/>
              </w:rPr>
            </w:pPr>
          </w:p>
          <w:p w14:paraId="10DD52CE" w14:textId="77777777" w:rsidR="000D616E" w:rsidRPr="002C5BBF" w:rsidRDefault="000D616E" w:rsidP="000D616E">
            <w:pPr>
              <w:rPr>
                <w:rFonts w:ascii="Calibri" w:hAnsi="Calibri"/>
                <w:sz w:val="22"/>
                <w:szCs w:val="22"/>
              </w:rPr>
            </w:pPr>
            <w:r w:rsidRPr="002C5BBF">
              <w:rPr>
                <w:rFonts w:ascii="Calibri" w:hAnsi="Calibri"/>
                <w:sz w:val="22"/>
                <w:szCs w:val="22"/>
              </w:rPr>
              <w:t>System should allow bidder to upload the document before acknowledgment.</w:t>
            </w:r>
          </w:p>
        </w:tc>
      </w:tr>
      <w:tr w:rsidR="000D616E" w:rsidRPr="002C5BBF" w14:paraId="1DF9E8B6" w14:textId="77777777" w:rsidTr="002C5BBF">
        <w:trPr>
          <w:trHeight w:val="517"/>
        </w:trPr>
        <w:tc>
          <w:tcPr>
            <w:tcW w:w="2284" w:type="dxa"/>
            <w:vAlign w:val="center"/>
          </w:tcPr>
          <w:p w14:paraId="44FC02CF" w14:textId="77777777" w:rsidR="000D616E" w:rsidRPr="002C5BBF" w:rsidRDefault="000D616E" w:rsidP="000D616E">
            <w:pPr>
              <w:jc w:val="center"/>
              <w:rPr>
                <w:rFonts w:ascii="Calibri" w:hAnsi="Calibri"/>
                <w:color w:val="000000"/>
                <w:sz w:val="22"/>
                <w:szCs w:val="22"/>
              </w:rPr>
            </w:pPr>
            <w:r w:rsidRPr="002C5BBF">
              <w:rPr>
                <w:rFonts w:ascii="Calibri" w:hAnsi="Calibri"/>
                <w:color w:val="000000"/>
                <w:sz w:val="22"/>
                <w:szCs w:val="22"/>
              </w:rPr>
              <w:t>Delete</w:t>
            </w:r>
          </w:p>
        </w:tc>
        <w:tc>
          <w:tcPr>
            <w:tcW w:w="1744" w:type="dxa"/>
            <w:vAlign w:val="center"/>
          </w:tcPr>
          <w:p w14:paraId="13049D76" w14:textId="77777777" w:rsidR="000D616E" w:rsidRPr="002C5BBF" w:rsidRDefault="000D616E" w:rsidP="000D616E">
            <w:pPr>
              <w:jc w:val="center"/>
              <w:rPr>
                <w:rFonts w:ascii="Calibri" w:hAnsi="Calibri"/>
                <w:sz w:val="22"/>
                <w:szCs w:val="22"/>
              </w:rPr>
            </w:pPr>
            <w:r w:rsidRPr="002C5BBF">
              <w:rPr>
                <w:rFonts w:ascii="Calibri" w:hAnsi="Calibri"/>
                <w:sz w:val="22"/>
                <w:szCs w:val="22"/>
              </w:rPr>
              <w:t>Link</w:t>
            </w:r>
          </w:p>
        </w:tc>
        <w:tc>
          <w:tcPr>
            <w:tcW w:w="7313" w:type="dxa"/>
            <w:vAlign w:val="center"/>
          </w:tcPr>
          <w:p w14:paraId="33197EAD" w14:textId="77777777" w:rsidR="000D616E" w:rsidRPr="002C5BBF" w:rsidRDefault="000D616E" w:rsidP="000D616E">
            <w:pPr>
              <w:rPr>
                <w:rFonts w:ascii="Calibri" w:hAnsi="Calibri"/>
                <w:sz w:val="22"/>
                <w:szCs w:val="22"/>
              </w:rPr>
            </w:pPr>
            <w:r w:rsidRPr="002C5BBF">
              <w:rPr>
                <w:rFonts w:ascii="Calibri" w:hAnsi="Calibri"/>
                <w:sz w:val="22"/>
                <w:szCs w:val="22"/>
              </w:rPr>
              <w:t>System should allow member to delete the document before submitting revised details.</w:t>
            </w:r>
          </w:p>
          <w:p w14:paraId="741D7F46" w14:textId="77777777" w:rsidR="000D616E" w:rsidRPr="002C5BBF" w:rsidRDefault="000D616E" w:rsidP="000D616E">
            <w:pPr>
              <w:rPr>
                <w:rFonts w:ascii="Calibri" w:hAnsi="Calibri"/>
                <w:sz w:val="22"/>
                <w:szCs w:val="22"/>
              </w:rPr>
            </w:pPr>
          </w:p>
          <w:p w14:paraId="2AA884C3" w14:textId="77777777" w:rsidR="000D616E" w:rsidRPr="002C5BBF" w:rsidRDefault="000D616E" w:rsidP="000D616E">
            <w:pPr>
              <w:rPr>
                <w:rFonts w:ascii="Calibri" w:hAnsi="Calibri"/>
                <w:sz w:val="22"/>
                <w:szCs w:val="22"/>
              </w:rPr>
            </w:pPr>
            <w:r w:rsidRPr="002C5BBF">
              <w:rPr>
                <w:rFonts w:ascii="Calibri" w:hAnsi="Calibri"/>
                <w:sz w:val="22"/>
                <w:szCs w:val="22"/>
              </w:rPr>
              <w:t>System should allow bidder to delete the document before submitting revised details.</w:t>
            </w:r>
          </w:p>
        </w:tc>
      </w:tr>
      <w:tr w:rsidR="000D616E" w:rsidRPr="002C5BBF" w14:paraId="53934127" w14:textId="77777777" w:rsidTr="002C5BBF">
        <w:trPr>
          <w:trHeight w:val="517"/>
        </w:trPr>
        <w:tc>
          <w:tcPr>
            <w:tcW w:w="2284" w:type="dxa"/>
          </w:tcPr>
          <w:p w14:paraId="1761469E" w14:textId="77777777" w:rsidR="000D616E" w:rsidRPr="002C5BBF" w:rsidRDefault="000D616E" w:rsidP="000D616E">
            <w:pPr>
              <w:jc w:val="center"/>
              <w:rPr>
                <w:rFonts w:ascii="Calibri" w:hAnsi="Calibri"/>
                <w:color w:val="000000"/>
                <w:sz w:val="22"/>
                <w:szCs w:val="22"/>
              </w:rPr>
            </w:pPr>
            <w:r w:rsidRPr="002C5BBF">
              <w:rPr>
                <w:rFonts w:ascii="Calibri" w:hAnsi="Calibri"/>
                <w:sz w:val="22"/>
                <w:szCs w:val="22"/>
              </w:rPr>
              <w:t>&lt;Company Name&gt; - &lt;Email ID of the bidder who submitted the revised details&gt;</w:t>
            </w:r>
          </w:p>
        </w:tc>
        <w:tc>
          <w:tcPr>
            <w:tcW w:w="1744" w:type="dxa"/>
          </w:tcPr>
          <w:p w14:paraId="09DECD3B" w14:textId="77777777" w:rsidR="000D616E" w:rsidRPr="002C5BBF" w:rsidRDefault="000D616E" w:rsidP="000D616E">
            <w:pPr>
              <w:jc w:val="center"/>
              <w:rPr>
                <w:rFonts w:ascii="Calibri" w:hAnsi="Calibri"/>
                <w:sz w:val="22"/>
                <w:szCs w:val="22"/>
              </w:rPr>
            </w:pPr>
            <w:r w:rsidRPr="002C5BBF">
              <w:rPr>
                <w:rFonts w:ascii="Calibri" w:hAnsi="Calibri"/>
                <w:sz w:val="22"/>
                <w:szCs w:val="22"/>
              </w:rPr>
              <w:t>Link</w:t>
            </w:r>
          </w:p>
        </w:tc>
        <w:tc>
          <w:tcPr>
            <w:tcW w:w="7313" w:type="dxa"/>
            <w:vAlign w:val="center"/>
          </w:tcPr>
          <w:p w14:paraId="4373FBE4" w14:textId="77777777" w:rsidR="000D616E" w:rsidRPr="002C5BBF" w:rsidRDefault="000D616E" w:rsidP="000D616E">
            <w:pPr>
              <w:rPr>
                <w:rFonts w:ascii="Calibri" w:hAnsi="Calibri"/>
                <w:sz w:val="22"/>
                <w:szCs w:val="22"/>
              </w:rPr>
            </w:pPr>
            <w:r w:rsidRPr="002C5BBF">
              <w:rPr>
                <w:rFonts w:ascii="Calibri" w:hAnsi="Calibri"/>
                <w:sz w:val="22"/>
                <w:szCs w:val="22"/>
              </w:rPr>
              <w:t>System should redirect on view profile page of the bidder.</w:t>
            </w:r>
          </w:p>
        </w:tc>
      </w:tr>
    </w:tbl>
    <w:p w14:paraId="53376183" w14:textId="77777777" w:rsidR="000D616E" w:rsidRPr="000D616E" w:rsidRDefault="000D616E" w:rsidP="000D616E"/>
    <w:p w14:paraId="0EA4D175" w14:textId="2F77B549" w:rsidR="000D616E" w:rsidRPr="002C5BBF" w:rsidRDefault="000D616E" w:rsidP="002C5BBF">
      <w:pPr>
        <w:pStyle w:val="Heading3"/>
        <w:rPr>
          <w:rFonts w:ascii="Myanmar Text" w:hAnsi="Myanmar Text" w:cs="Myanmar Text"/>
        </w:rPr>
      </w:pPr>
      <w:bookmarkStart w:id="232" w:name="_Toc126769851"/>
      <w:bookmarkStart w:id="233" w:name="_Toc127462634"/>
      <w:r w:rsidRPr="002C5BBF">
        <w:rPr>
          <w:rFonts w:ascii="Myanmar Text" w:hAnsi="Myanmar Text" w:cs="Myanmar Text"/>
        </w:rPr>
        <w:t>High Level Use Case of Accept / Reject of Negotiation – Bidder</w:t>
      </w:r>
      <w:bookmarkEnd w:id="232"/>
      <w:bookmarkEnd w:id="233"/>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7947"/>
      </w:tblGrid>
      <w:tr w:rsidR="000D616E" w:rsidRPr="002C5BBF" w14:paraId="47B56979" w14:textId="77777777" w:rsidTr="002C5BBF">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64043A70" w14:textId="77777777" w:rsidR="000D616E" w:rsidRPr="002C5BBF" w:rsidRDefault="000D616E" w:rsidP="002C5BBF">
            <w:pPr>
              <w:jc w:val="left"/>
              <w:rPr>
                <w:rFonts w:ascii="Calibri" w:hAnsi="Calibri"/>
                <w:b/>
                <w:i/>
                <w:sz w:val="22"/>
                <w:szCs w:val="22"/>
              </w:rPr>
            </w:pPr>
            <w:r w:rsidRPr="002C5BBF">
              <w:rPr>
                <w:rFonts w:ascii="Calibri" w:hAnsi="Calibri"/>
                <w:b/>
                <w:i/>
                <w:sz w:val="22"/>
                <w:szCs w:val="22"/>
              </w:rPr>
              <w:t>Objective</w:t>
            </w:r>
          </w:p>
        </w:tc>
        <w:tc>
          <w:tcPr>
            <w:tcW w:w="7947" w:type="dxa"/>
            <w:tcBorders>
              <w:top w:val="single" w:sz="4" w:space="0" w:color="auto"/>
              <w:left w:val="single" w:sz="4" w:space="0" w:color="auto"/>
              <w:bottom w:val="single" w:sz="4" w:space="0" w:color="auto"/>
              <w:right w:val="single" w:sz="4" w:space="0" w:color="auto"/>
            </w:tcBorders>
          </w:tcPr>
          <w:p w14:paraId="1142B8BA" w14:textId="77777777" w:rsidR="000D616E" w:rsidRPr="002C5BBF" w:rsidRDefault="000D616E" w:rsidP="00666390">
            <w:pPr>
              <w:numPr>
                <w:ilvl w:val="0"/>
                <w:numId w:val="31"/>
              </w:numPr>
              <w:spacing w:before="0" w:after="0" w:line="360" w:lineRule="auto"/>
              <w:rPr>
                <w:rFonts w:ascii="Calibri" w:hAnsi="Calibri"/>
                <w:sz w:val="22"/>
                <w:szCs w:val="22"/>
              </w:rPr>
            </w:pPr>
            <w:r w:rsidRPr="002C5BBF">
              <w:rPr>
                <w:rFonts w:ascii="Calibri" w:hAnsi="Calibri"/>
                <w:sz w:val="22"/>
                <w:szCs w:val="22"/>
              </w:rPr>
              <w:t>The objective is to let the Bidder (parent / child - anyone) Accept/Reject the negotiation request from committee member</w:t>
            </w:r>
          </w:p>
        </w:tc>
      </w:tr>
      <w:tr w:rsidR="000D616E" w:rsidRPr="002C5BBF" w14:paraId="58B1623A" w14:textId="77777777" w:rsidTr="002C5BBF">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159C1FC0" w14:textId="77777777" w:rsidR="000D616E" w:rsidRPr="002C5BBF" w:rsidRDefault="000D616E" w:rsidP="002C5BBF">
            <w:pPr>
              <w:jc w:val="left"/>
              <w:rPr>
                <w:rFonts w:ascii="Calibri" w:hAnsi="Calibri"/>
                <w:b/>
                <w:i/>
                <w:sz w:val="22"/>
                <w:szCs w:val="22"/>
              </w:rPr>
            </w:pPr>
            <w:r w:rsidRPr="002C5BBF">
              <w:rPr>
                <w:rFonts w:ascii="Calibri" w:hAnsi="Calibri"/>
                <w:b/>
                <w:i/>
                <w:sz w:val="22"/>
                <w:szCs w:val="22"/>
              </w:rPr>
              <w:t>Pre-Conditions</w:t>
            </w:r>
          </w:p>
        </w:tc>
        <w:tc>
          <w:tcPr>
            <w:tcW w:w="7947" w:type="dxa"/>
            <w:tcBorders>
              <w:top w:val="single" w:sz="4" w:space="0" w:color="auto"/>
              <w:left w:val="single" w:sz="4" w:space="0" w:color="auto"/>
              <w:bottom w:val="single" w:sz="4" w:space="0" w:color="auto"/>
              <w:right w:val="single" w:sz="4" w:space="0" w:color="auto"/>
            </w:tcBorders>
          </w:tcPr>
          <w:p w14:paraId="217AC598" w14:textId="77777777" w:rsidR="000D616E" w:rsidRPr="002C5BBF" w:rsidRDefault="000D616E" w:rsidP="00666390">
            <w:pPr>
              <w:numPr>
                <w:ilvl w:val="0"/>
                <w:numId w:val="31"/>
              </w:numPr>
              <w:spacing w:before="0" w:after="0" w:line="360" w:lineRule="auto"/>
              <w:rPr>
                <w:rFonts w:ascii="Calibri" w:hAnsi="Calibri" w:cs="Calibri"/>
                <w:sz w:val="22"/>
                <w:szCs w:val="22"/>
              </w:rPr>
            </w:pPr>
            <w:r w:rsidRPr="002C5BBF">
              <w:rPr>
                <w:rFonts w:ascii="Calibri" w:hAnsi="Calibri"/>
                <w:sz w:val="22"/>
                <w:szCs w:val="22"/>
              </w:rPr>
              <w:t>Bidder should receive Request for Negotiation from Committee member</w:t>
            </w:r>
          </w:p>
          <w:p w14:paraId="7DFB1E93" w14:textId="77777777" w:rsidR="000D616E" w:rsidRPr="002C5BBF" w:rsidRDefault="000D616E" w:rsidP="00666390">
            <w:pPr>
              <w:numPr>
                <w:ilvl w:val="0"/>
                <w:numId w:val="31"/>
              </w:numPr>
              <w:spacing w:before="0" w:after="0" w:line="360" w:lineRule="auto"/>
              <w:rPr>
                <w:rFonts w:ascii="Calibri" w:hAnsi="Calibri" w:cs="Calibri"/>
                <w:sz w:val="22"/>
                <w:szCs w:val="22"/>
              </w:rPr>
            </w:pPr>
            <w:r w:rsidRPr="002C5BBF">
              <w:rPr>
                <w:rFonts w:ascii="Calibri" w:hAnsi="Calibri"/>
                <w:sz w:val="22"/>
                <w:szCs w:val="22"/>
              </w:rPr>
              <w:t>Invitation should not be cancelled</w:t>
            </w:r>
          </w:p>
          <w:p w14:paraId="25D0DCBF" w14:textId="77777777" w:rsidR="000D616E" w:rsidRPr="002C5BBF" w:rsidRDefault="000D616E" w:rsidP="00666390">
            <w:pPr>
              <w:numPr>
                <w:ilvl w:val="0"/>
                <w:numId w:val="31"/>
              </w:numPr>
              <w:spacing w:before="0" w:after="0" w:line="360" w:lineRule="auto"/>
              <w:rPr>
                <w:rFonts w:ascii="Calibri" w:hAnsi="Calibri" w:cs="Calibri"/>
                <w:sz w:val="22"/>
                <w:szCs w:val="22"/>
              </w:rPr>
            </w:pPr>
            <w:r w:rsidRPr="002C5BBF">
              <w:rPr>
                <w:rFonts w:ascii="Calibri" w:hAnsi="Calibri"/>
                <w:sz w:val="22"/>
                <w:szCs w:val="22"/>
              </w:rPr>
              <w:t>Envelope configured “Revision to be done by” as GAIL</w:t>
            </w:r>
          </w:p>
        </w:tc>
      </w:tr>
      <w:tr w:rsidR="000D616E" w:rsidRPr="002C5BBF" w14:paraId="1400A24B" w14:textId="77777777" w:rsidTr="002C5BBF">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281238EB" w14:textId="77777777" w:rsidR="000D616E" w:rsidRPr="002C5BBF" w:rsidRDefault="000D616E" w:rsidP="002C5BBF">
            <w:pPr>
              <w:jc w:val="left"/>
              <w:rPr>
                <w:rFonts w:ascii="Calibri" w:hAnsi="Calibri"/>
                <w:b/>
                <w:i/>
                <w:sz w:val="22"/>
                <w:szCs w:val="22"/>
              </w:rPr>
            </w:pPr>
            <w:r w:rsidRPr="002C5BBF">
              <w:rPr>
                <w:rFonts w:ascii="Calibri" w:hAnsi="Calibri"/>
                <w:b/>
                <w:i/>
                <w:sz w:val="22"/>
                <w:szCs w:val="22"/>
              </w:rPr>
              <w:t>Post Conditions</w:t>
            </w:r>
          </w:p>
        </w:tc>
        <w:tc>
          <w:tcPr>
            <w:tcW w:w="7947" w:type="dxa"/>
            <w:tcBorders>
              <w:top w:val="single" w:sz="4" w:space="0" w:color="auto"/>
              <w:left w:val="single" w:sz="4" w:space="0" w:color="auto"/>
              <w:bottom w:val="single" w:sz="4" w:space="0" w:color="auto"/>
              <w:right w:val="single" w:sz="4" w:space="0" w:color="auto"/>
            </w:tcBorders>
            <w:shd w:val="clear" w:color="auto" w:fill="auto"/>
          </w:tcPr>
          <w:p w14:paraId="5E1E4DC9" w14:textId="77777777" w:rsidR="000D616E" w:rsidRPr="002C5BBF" w:rsidRDefault="000D616E" w:rsidP="00666390">
            <w:pPr>
              <w:numPr>
                <w:ilvl w:val="0"/>
                <w:numId w:val="26"/>
              </w:numPr>
              <w:spacing w:before="0" w:after="0" w:line="360" w:lineRule="auto"/>
              <w:rPr>
                <w:rFonts w:ascii="Calibri" w:hAnsi="Calibri"/>
                <w:sz w:val="22"/>
                <w:szCs w:val="22"/>
              </w:rPr>
            </w:pPr>
            <w:r w:rsidRPr="002C5BBF">
              <w:rPr>
                <w:rFonts w:ascii="Calibri" w:hAnsi="Calibri"/>
                <w:sz w:val="22"/>
                <w:szCs w:val="22"/>
              </w:rPr>
              <w:t>Bidder (parent / child - anyone) will Accept/Reject the Request for Negotiation received from committee member</w:t>
            </w:r>
          </w:p>
          <w:p w14:paraId="4B9AFD9F" w14:textId="77777777" w:rsidR="000D616E" w:rsidRPr="002C5BBF" w:rsidRDefault="000D616E" w:rsidP="00666390">
            <w:pPr>
              <w:numPr>
                <w:ilvl w:val="0"/>
                <w:numId w:val="26"/>
              </w:numPr>
              <w:spacing w:before="0" w:after="0" w:line="360" w:lineRule="auto"/>
              <w:rPr>
                <w:rFonts w:ascii="Calibri" w:hAnsi="Calibri"/>
                <w:sz w:val="22"/>
                <w:szCs w:val="22"/>
              </w:rPr>
            </w:pPr>
            <w:r w:rsidRPr="002C5BBF">
              <w:rPr>
                <w:rFonts w:ascii="Calibri" w:hAnsi="Calibri"/>
                <w:sz w:val="22"/>
                <w:szCs w:val="22"/>
              </w:rPr>
              <w:t>On accepting/rejecting request, system should display a message ‘Acknowledgement of negotiation completed’</w:t>
            </w:r>
          </w:p>
        </w:tc>
      </w:tr>
      <w:tr w:rsidR="000D616E" w:rsidRPr="002C5BBF" w14:paraId="14324596" w14:textId="77777777" w:rsidTr="002C5BBF">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775ECF70" w14:textId="77777777" w:rsidR="000D616E" w:rsidRPr="002C5BBF" w:rsidRDefault="000D616E" w:rsidP="002C5BBF">
            <w:pPr>
              <w:jc w:val="left"/>
              <w:rPr>
                <w:rFonts w:ascii="Calibri" w:hAnsi="Calibri"/>
                <w:b/>
                <w:i/>
                <w:sz w:val="22"/>
                <w:szCs w:val="22"/>
              </w:rPr>
            </w:pPr>
            <w:r w:rsidRPr="002C5BBF">
              <w:rPr>
                <w:rFonts w:ascii="Calibri" w:hAnsi="Calibri"/>
                <w:b/>
                <w:i/>
                <w:sz w:val="22"/>
                <w:szCs w:val="22"/>
              </w:rPr>
              <w:t>Flow of Events</w:t>
            </w:r>
          </w:p>
        </w:tc>
        <w:tc>
          <w:tcPr>
            <w:tcW w:w="7947" w:type="dxa"/>
            <w:tcBorders>
              <w:top w:val="single" w:sz="4" w:space="0" w:color="auto"/>
              <w:left w:val="single" w:sz="4" w:space="0" w:color="auto"/>
              <w:bottom w:val="single" w:sz="4" w:space="0" w:color="auto"/>
              <w:right w:val="single" w:sz="4" w:space="0" w:color="auto"/>
            </w:tcBorders>
            <w:shd w:val="clear" w:color="auto" w:fill="auto"/>
          </w:tcPr>
          <w:p w14:paraId="0B4904BC" w14:textId="77777777" w:rsidR="000D616E" w:rsidRPr="002C5BBF" w:rsidRDefault="000D616E" w:rsidP="00666390">
            <w:pPr>
              <w:numPr>
                <w:ilvl w:val="0"/>
                <w:numId w:val="1"/>
              </w:numPr>
              <w:spacing w:before="0" w:after="0" w:line="360" w:lineRule="auto"/>
              <w:rPr>
                <w:rFonts w:ascii="Calibri" w:hAnsi="Calibri"/>
                <w:sz w:val="22"/>
                <w:szCs w:val="22"/>
              </w:rPr>
            </w:pPr>
            <w:r w:rsidRPr="002C5BBF">
              <w:rPr>
                <w:rFonts w:ascii="Calibri" w:hAnsi="Calibri"/>
                <w:sz w:val="22"/>
                <w:szCs w:val="22"/>
              </w:rPr>
              <w:t>Bidder Logs in.</w:t>
            </w:r>
          </w:p>
          <w:p w14:paraId="0B475C51" w14:textId="77777777" w:rsidR="000D616E" w:rsidRPr="002C5BBF" w:rsidRDefault="000D616E" w:rsidP="00666390">
            <w:pPr>
              <w:numPr>
                <w:ilvl w:val="0"/>
                <w:numId w:val="1"/>
              </w:numPr>
              <w:spacing w:before="0" w:after="0" w:line="360" w:lineRule="auto"/>
              <w:rPr>
                <w:rFonts w:ascii="Calibri" w:hAnsi="Calibri"/>
                <w:sz w:val="22"/>
                <w:szCs w:val="22"/>
              </w:rPr>
            </w:pPr>
            <w:r w:rsidRPr="002C5BBF">
              <w:rPr>
                <w:rFonts w:ascii="Calibri" w:hAnsi="Calibri"/>
                <w:sz w:val="22"/>
                <w:szCs w:val="22"/>
              </w:rPr>
              <w:t>Search and Selects the event for which he needs to  Accept/Reject the negotiation request</w:t>
            </w:r>
          </w:p>
          <w:p w14:paraId="4BAD55DC" w14:textId="77777777" w:rsidR="000D616E" w:rsidRPr="002C5BBF" w:rsidRDefault="000D616E" w:rsidP="00666390">
            <w:pPr>
              <w:numPr>
                <w:ilvl w:val="0"/>
                <w:numId w:val="1"/>
              </w:numPr>
              <w:spacing w:before="0" w:after="0" w:line="360" w:lineRule="auto"/>
              <w:rPr>
                <w:rFonts w:ascii="Calibri" w:hAnsi="Calibri"/>
                <w:sz w:val="22"/>
                <w:szCs w:val="22"/>
              </w:rPr>
            </w:pPr>
            <w:r w:rsidRPr="002C5BBF">
              <w:rPr>
                <w:rFonts w:ascii="Calibri" w:hAnsi="Calibri"/>
                <w:sz w:val="22"/>
                <w:szCs w:val="22"/>
              </w:rPr>
              <w:t>Click on Negotiation tab</w:t>
            </w:r>
          </w:p>
          <w:p w14:paraId="53C3A8DF" w14:textId="77777777" w:rsidR="000D616E" w:rsidRPr="002C5BBF" w:rsidRDefault="000D616E" w:rsidP="00666390">
            <w:pPr>
              <w:numPr>
                <w:ilvl w:val="0"/>
                <w:numId w:val="1"/>
              </w:numPr>
              <w:spacing w:before="0" w:after="0" w:line="360" w:lineRule="auto"/>
              <w:rPr>
                <w:rFonts w:ascii="Calibri" w:hAnsi="Calibri"/>
                <w:sz w:val="22"/>
                <w:szCs w:val="22"/>
              </w:rPr>
            </w:pPr>
            <w:r w:rsidRPr="002C5BBF">
              <w:rPr>
                <w:rFonts w:ascii="Calibri" w:hAnsi="Calibri"/>
                <w:sz w:val="22"/>
                <w:szCs w:val="22"/>
              </w:rPr>
              <w:t>Click on “Accept/Reject link”</w:t>
            </w:r>
          </w:p>
        </w:tc>
      </w:tr>
      <w:tr w:rsidR="000D616E" w:rsidRPr="002C5BBF" w14:paraId="56F6A830" w14:textId="77777777" w:rsidTr="002C5BBF">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67A44569" w14:textId="77777777" w:rsidR="000D616E" w:rsidRPr="002C5BBF" w:rsidRDefault="000D616E" w:rsidP="002C5BBF">
            <w:pPr>
              <w:jc w:val="left"/>
              <w:rPr>
                <w:rFonts w:ascii="Calibri" w:hAnsi="Calibri"/>
                <w:b/>
                <w:i/>
                <w:sz w:val="22"/>
                <w:szCs w:val="22"/>
              </w:rPr>
            </w:pPr>
            <w:r w:rsidRPr="002C5BBF">
              <w:rPr>
                <w:rFonts w:ascii="Calibri" w:hAnsi="Calibri"/>
                <w:b/>
                <w:i/>
                <w:sz w:val="22"/>
                <w:szCs w:val="22"/>
              </w:rPr>
              <w:t>Alternate Flow/Exceptional Flow</w:t>
            </w:r>
          </w:p>
        </w:tc>
        <w:tc>
          <w:tcPr>
            <w:tcW w:w="7947" w:type="dxa"/>
            <w:tcBorders>
              <w:top w:val="single" w:sz="4" w:space="0" w:color="auto"/>
              <w:left w:val="single" w:sz="4" w:space="0" w:color="auto"/>
              <w:bottom w:val="single" w:sz="4" w:space="0" w:color="auto"/>
              <w:right w:val="single" w:sz="4" w:space="0" w:color="auto"/>
            </w:tcBorders>
          </w:tcPr>
          <w:p w14:paraId="2407B6A5" w14:textId="77777777" w:rsidR="000D616E" w:rsidRPr="002C5BBF" w:rsidRDefault="000D616E" w:rsidP="000D616E">
            <w:pPr>
              <w:spacing w:before="0" w:after="0" w:line="360" w:lineRule="auto"/>
              <w:rPr>
                <w:rFonts w:ascii="Calibri" w:hAnsi="Calibri"/>
                <w:sz w:val="22"/>
                <w:szCs w:val="22"/>
              </w:rPr>
            </w:pPr>
          </w:p>
        </w:tc>
      </w:tr>
      <w:tr w:rsidR="000D616E" w:rsidRPr="002C5BBF" w14:paraId="03A37B33" w14:textId="77777777" w:rsidTr="002C5BBF">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4F9F27E2" w14:textId="77777777" w:rsidR="000D616E" w:rsidRPr="002C5BBF" w:rsidRDefault="000D616E" w:rsidP="002C5BBF">
            <w:pPr>
              <w:jc w:val="left"/>
              <w:rPr>
                <w:rFonts w:ascii="Calibri" w:hAnsi="Calibri"/>
                <w:b/>
                <w:i/>
                <w:sz w:val="22"/>
                <w:szCs w:val="22"/>
              </w:rPr>
            </w:pPr>
            <w:r w:rsidRPr="002C5BBF">
              <w:rPr>
                <w:rFonts w:ascii="Calibri" w:hAnsi="Calibri"/>
                <w:b/>
                <w:i/>
                <w:sz w:val="22"/>
                <w:szCs w:val="22"/>
              </w:rPr>
              <w:t>Business Rule / Requirements</w:t>
            </w:r>
          </w:p>
        </w:tc>
        <w:tc>
          <w:tcPr>
            <w:tcW w:w="7947" w:type="dxa"/>
            <w:tcBorders>
              <w:top w:val="single" w:sz="4" w:space="0" w:color="auto"/>
              <w:left w:val="single" w:sz="4" w:space="0" w:color="auto"/>
              <w:bottom w:val="single" w:sz="4" w:space="0" w:color="auto"/>
              <w:right w:val="single" w:sz="4" w:space="0" w:color="auto"/>
            </w:tcBorders>
          </w:tcPr>
          <w:p w14:paraId="27C9D8E7" w14:textId="77777777" w:rsidR="000D616E" w:rsidRPr="002C5BBF" w:rsidRDefault="000D616E" w:rsidP="00666390">
            <w:pPr>
              <w:pStyle w:val="ListParagraph"/>
              <w:numPr>
                <w:ilvl w:val="0"/>
                <w:numId w:val="45"/>
              </w:numPr>
              <w:spacing w:line="360" w:lineRule="auto"/>
              <w:contextualSpacing/>
              <w:rPr>
                <w:rFonts w:ascii="Calibri" w:hAnsi="Calibri"/>
                <w:sz w:val="22"/>
                <w:szCs w:val="22"/>
              </w:rPr>
            </w:pPr>
            <w:r w:rsidRPr="002C5BBF">
              <w:rPr>
                <w:rFonts w:ascii="Calibri" w:hAnsi="Calibri"/>
                <w:sz w:val="22"/>
                <w:szCs w:val="22"/>
              </w:rPr>
              <w:t>System should allow bidder to Accept/Reject Negotiation made by the officer.</w:t>
            </w:r>
          </w:p>
          <w:p w14:paraId="0592DA8E" w14:textId="77777777" w:rsidR="000D616E" w:rsidRPr="002C5BBF" w:rsidRDefault="000D616E" w:rsidP="00666390">
            <w:pPr>
              <w:pStyle w:val="ListParagraph"/>
              <w:numPr>
                <w:ilvl w:val="0"/>
                <w:numId w:val="45"/>
              </w:numPr>
              <w:spacing w:line="360" w:lineRule="auto"/>
              <w:contextualSpacing/>
              <w:rPr>
                <w:rFonts w:ascii="Calibri" w:hAnsi="Calibri"/>
                <w:sz w:val="22"/>
                <w:szCs w:val="22"/>
              </w:rPr>
            </w:pPr>
            <w:r w:rsidRPr="002C5BBF">
              <w:rPr>
                <w:rFonts w:ascii="Calibri" w:hAnsi="Calibri"/>
                <w:sz w:val="22"/>
                <w:szCs w:val="22"/>
              </w:rPr>
              <w:t>On clicking Accept/Reject link, System should display Negotiation form in Read only Mode with Accept and Reject Button.</w:t>
            </w:r>
          </w:p>
          <w:p w14:paraId="6DD73BBF" w14:textId="77777777" w:rsidR="000D616E" w:rsidRPr="002C5BBF" w:rsidRDefault="000D616E" w:rsidP="00666390">
            <w:pPr>
              <w:pStyle w:val="ListParagraph"/>
              <w:numPr>
                <w:ilvl w:val="0"/>
                <w:numId w:val="45"/>
              </w:numPr>
              <w:spacing w:line="360" w:lineRule="auto"/>
              <w:contextualSpacing/>
              <w:rPr>
                <w:rFonts w:ascii="Calibri" w:hAnsi="Calibri"/>
                <w:sz w:val="22"/>
                <w:szCs w:val="22"/>
              </w:rPr>
            </w:pPr>
            <w:r w:rsidRPr="002C5BBF">
              <w:rPr>
                <w:rFonts w:ascii="Calibri" w:hAnsi="Calibri"/>
                <w:sz w:val="22"/>
                <w:szCs w:val="22"/>
              </w:rPr>
              <w:t>System should display the following:</w:t>
            </w:r>
          </w:p>
          <w:p w14:paraId="751BF722" w14:textId="77777777" w:rsidR="000D616E" w:rsidRPr="002C5BBF" w:rsidRDefault="000D616E" w:rsidP="00666390">
            <w:pPr>
              <w:pStyle w:val="ListParagraph"/>
              <w:numPr>
                <w:ilvl w:val="0"/>
                <w:numId w:val="45"/>
              </w:numPr>
              <w:spacing w:line="360" w:lineRule="auto"/>
              <w:contextualSpacing/>
              <w:rPr>
                <w:rFonts w:ascii="Calibri" w:hAnsi="Calibri"/>
                <w:b/>
                <w:sz w:val="22"/>
                <w:szCs w:val="22"/>
              </w:rPr>
            </w:pPr>
            <w:r w:rsidRPr="002C5BBF">
              <w:rPr>
                <w:rFonts w:ascii="Calibri" w:hAnsi="Calibri"/>
                <w:b/>
                <w:sz w:val="22"/>
                <w:szCs w:val="22"/>
              </w:rPr>
              <w:t>In case of Line Item wise, Negotiation form should get displayed as follows  :</w:t>
            </w:r>
          </w:p>
          <w:p w14:paraId="4CE4D128" w14:textId="77777777" w:rsidR="000D616E" w:rsidRPr="002C5BBF" w:rsidRDefault="000D616E" w:rsidP="00666390">
            <w:pPr>
              <w:pStyle w:val="ListParagraph"/>
              <w:numPr>
                <w:ilvl w:val="1"/>
                <w:numId w:val="45"/>
              </w:numPr>
              <w:spacing w:line="360" w:lineRule="auto"/>
              <w:contextualSpacing/>
              <w:rPr>
                <w:rFonts w:ascii="Calibri" w:hAnsi="Calibri"/>
                <w:sz w:val="22"/>
                <w:szCs w:val="22"/>
              </w:rPr>
            </w:pPr>
            <w:r w:rsidRPr="002C5BBF">
              <w:rPr>
                <w:rFonts w:ascii="Calibri" w:hAnsi="Calibri"/>
                <w:sz w:val="22"/>
                <w:szCs w:val="22"/>
              </w:rPr>
              <w:t>Event Info Bar – System should show all the event related information for reference to bidder as Event ID, Event Type, Bidding Type etc…</w:t>
            </w:r>
          </w:p>
          <w:p w14:paraId="0138C47A" w14:textId="77777777" w:rsidR="000D616E" w:rsidRPr="002C5BBF" w:rsidRDefault="000D616E" w:rsidP="00666390">
            <w:pPr>
              <w:pStyle w:val="ListParagraph"/>
              <w:numPr>
                <w:ilvl w:val="1"/>
                <w:numId w:val="45"/>
              </w:numPr>
              <w:spacing w:line="360" w:lineRule="auto"/>
              <w:contextualSpacing/>
              <w:rPr>
                <w:rFonts w:ascii="Calibri" w:hAnsi="Calibri"/>
                <w:sz w:val="22"/>
                <w:szCs w:val="22"/>
              </w:rPr>
            </w:pPr>
            <w:r w:rsidRPr="002C5BBF">
              <w:rPr>
                <w:rFonts w:ascii="Calibri" w:hAnsi="Calibri"/>
                <w:sz w:val="22"/>
                <w:szCs w:val="22"/>
              </w:rPr>
              <w:t>Company Information – System should display Company Name in a hyperlink, clicking on which Bidder should get the detail information of its own Company</w:t>
            </w:r>
          </w:p>
          <w:p w14:paraId="79D620BB" w14:textId="77777777" w:rsidR="000D616E" w:rsidRPr="002C5BBF" w:rsidRDefault="000D616E" w:rsidP="00666390">
            <w:pPr>
              <w:pStyle w:val="ListParagraph"/>
              <w:numPr>
                <w:ilvl w:val="1"/>
                <w:numId w:val="45"/>
              </w:numPr>
              <w:spacing w:line="360" w:lineRule="auto"/>
              <w:contextualSpacing/>
              <w:rPr>
                <w:rFonts w:ascii="Calibri" w:hAnsi="Calibri"/>
                <w:sz w:val="22"/>
                <w:szCs w:val="22"/>
              </w:rPr>
            </w:pPr>
            <w:r w:rsidRPr="002C5BBF">
              <w:rPr>
                <w:rFonts w:ascii="Calibri" w:hAnsi="Calibri"/>
                <w:sz w:val="22"/>
                <w:szCs w:val="22"/>
              </w:rPr>
              <w:t>Start date &amp; time – System should display Negotiation Start date &amp; time as configured by the committee member</w:t>
            </w:r>
          </w:p>
          <w:p w14:paraId="26B2B0C7" w14:textId="77777777" w:rsidR="000D616E" w:rsidRPr="002C5BBF" w:rsidRDefault="000D616E" w:rsidP="00666390">
            <w:pPr>
              <w:pStyle w:val="ListParagraph"/>
              <w:numPr>
                <w:ilvl w:val="1"/>
                <w:numId w:val="45"/>
              </w:numPr>
              <w:spacing w:line="360" w:lineRule="auto"/>
              <w:contextualSpacing/>
              <w:rPr>
                <w:rFonts w:ascii="Calibri" w:hAnsi="Calibri"/>
                <w:sz w:val="22"/>
                <w:szCs w:val="22"/>
              </w:rPr>
            </w:pPr>
            <w:r w:rsidRPr="002C5BBF">
              <w:rPr>
                <w:rFonts w:ascii="Calibri" w:hAnsi="Calibri"/>
                <w:sz w:val="22"/>
                <w:szCs w:val="22"/>
              </w:rPr>
              <w:t xml:space="preserve"> End date &amp;time - System display Negotiation end date &amp; time as configured by the committee member</w:t>
            </w:r>
          </w:p>
          <w:p w14:paraId="303497A3" w14:textId="77777777" w:rsidR="000D616E" w:rsidRPr="002C5BBF" w:rsidRDefault="000D616E" w:rsidP="00666390">
            <w:pPr>
              <w:pStyle w:val="ListParagraph"/>
              <w:numPr>
                <w:ilvl w:val="1"/>
                <w:numId w:val="45"/>
              </w:numPr>
              <w:spacing w:line="360" w:lineRule="auto"/>
              <w:contextualSpacing/>
              <w:rPr>
                <w:rFonts w:ascii="Calibri" w:hAnsi="Calibri"/>
                <w:sz w:val="22"/>
                <w:szCs w:val="22"/>
              </w:rPr>
            </w:pPr>
            <w:r w:rsidRPr="002C5BBF">
              <w:rPr>
                <w:rFonts w:ascii="Calibri" w:hAnsi="Calibri"/>
                <w:sz w:val="22"/>
                <w:szCs w:val="22"/>
              </w:rPr>
              <w:t>&lt;Name of technical envelope (only if configured)&gt; - &lt;Bidding Form&gt; – System should display entire technical forms only if configured to negotiate on, if configured system should allow bidder to display the revised details (entire bidding form) which revised by a member.</w:t>
            </w:r>
          </w:p>
          <w:p w14:paraId="6CAA1DC8" w14:textId="77777777" w:rsidR="000D616E" w:rsidRPr="002C5BBF" w:rsidRDefault="000D616E" w:rsidP="00666390">
            <w:pPr>
              <w:pStyle w:val="ListParagraph"/>
              <w:numPr>
                <w:ilvl w:val="1"/>
                <w:numId w:val="45"/>
              </w:numPr>
              <w:spacing w:line="360" w:lineRule="auto"/>
              <w:contextualSpacing/>
              <w:rPr>
                <w:rFonts w:ascii="Calibri" w:hAnsi="Calibri"/>
                <w:sz w:val="22"/>
                <w:szCs w:val="22"/>
              </w:rPr>
            </w:pPr>
            <w:r w:rsidRPr="002C5BBF">
              <w:rPr>
                <w:rFonts w:ascii="Calibri" w:hAnsi="Calibri"/>
                <w:sz w:val="22"/>
                <w:szCs w:val="22"/>
              </w:rPr>
              <w:t>&lt;Name of price bid envelope (only if configured)&gt; - &lt;Bidding Form&gt; – System should display with the bidding form only if configured to negotiate on and should allow bidder to display selected the line item(s) which revised by a member.</w:t>
            </w:r>
          </w:p>
          <w:p w14:paraId="55456C21" w14:textId="77777777" w:rsidR="000D616E" w:rsidRPr="002C5BBF" w:rsidRDefault="000D616E" w:rsidP="00666390">
            <w:pPr>
              <w:pStyle w:val="ListParagraph"/>
              <w:numPr>
                <w:ilvl w:val="1"/>
                <w:numId w:val="45"/>
              </w:numPr>
              <w:spacing w:line="360" w:lineRule="auto"/>
              <w:contextualSpacing/>
              <w:rPr>
                <w:rFonts w:ascii="Calibri" w:hAnsi="Calibri"/>
                <w:sz w:val="22"/>
                <w:szCs w:val="22"/>
              </w:rPr>
            </w:pPr>
            <w:r w:rsidRPr="002C5BBF">
              <w:rPr>
                <w:rFonts w:ascii="Calibri" w:hAnsi="Calibri"/>
                <w:sz w:val="22"/>
                <w:szCs w:val="22"/>
              </w:rPr>
              <w:t>System should not display columns to bidders that are configured as hidden.</w:t>
            </w:r>
          </w:p>
          <w:p w14:paraId="63520C2C" w14:textId="77777777" w:rsidR="000D616E" w:rsidRPr="002C5BBF" w:rsidRDefault="000D616E" w:rsidP="00666390">
            <w:pPr>
              <w:pStyle w:val="ListParagraph"/>
              <w:numPr>
                <w:ilvl w:val="1"/>
                <w:numId w:val="45"/>
              </w:numPr>
              <w:spacing w:line="360" w:lineRule="auto"/>
              <w:contextualSpacing/>
              <w:rPr>
                <w:rFonts w:ascii="Calibri" w:hAnsi="Calibri"/>
                <w:sz w:val="22"/>
                <w:szCs w:val="22"/>
              </w:rPr>
            </w:pPr>
            <w:r w:rsidRPr="002C5BBF">
              <w:rPr>
                <w:rFonts w:ascii="Calibri" w:hAnsi="Calibri"/>
                <w:sz w:val="22"/>
                <w:szCs w:val="22"/>
              </w:rPr>
              <w:t>Document grid – System should allow bidder to view document uploaded by committee member</w:t>
            </w:r>
          </w:p>
          <w:p w14:paraId="5DA9DA2F" w14:textId="77777777" w:rsidR="000D616E" w:rsidRPr="002C5BBF" w:rsidRDefault="000D616E" w:rsidP="00666390">
            <w:pPr>
              <w:pStyle w:val="ListParagraph"/>
              <w:numPr>
                <w:ilvl w:val="1"/>
                <w:numId w:val="45"/>
              </w:numPr>
              <w:spacing w:line="360" w:lineRule="auto"/>
              <w:contextualSpacing/>
              <w:rPr>
                <w:rFonts w:ascii="Calibri" w:hAnsi="Calibri"/>
                <w:sz w:val="22"/>
                <w:szCs w:val="22"/>
              </w:rPr>
            </w:pPr>
            <w:r w:rsidRPr="002C5BBF">
              <w:rPr>
                <w:rFonts w:ascii="Calibri" w:hAnsi="Calibri"/>
                <w:sz w:val="22"/>
                <w:szCs w:val="22"/>
              </w:rPr>
              <w:t>Remarks – System should show the remarks given by the committee member</w:t>
            </w:r>
          </w:p>
          <w:p w14:paraId="582433FC" w14:textId="77777777" w:rsidR="000D616E" w:rsidRPr="002C5BBF" w:rsidRDefault="000D616E" w:rsidP="00666390">
            <w:pPr>
              <w:pStyle w:val="ListParagraph"/>
              <w:numPr>
                <w:ilvl w:val="1"/>
                <w:numId w:val="45"/>
              </w:numPr>
              <w:spacing w:line="360" w:lineRule="auto"/>
              <w:contextualSpacing/>
              <w:rPr>
                <w:rFonts w:ascii="Calibri" w:hAnsi="Calibri"/>
                <w:sz w:val="22"/>
                <w:szCs w:val="22"/>
              </w:rPr>
            </w:pPr>
            <w:r w:rsidRPr="002C5BBF">
              <w:rPr>
                <w:rFonts w:ascii="Calibri" w:hAnsi="Calibri"/>
                <w:sz w:val="22"/>
                <w:szCs w:val="22"/>
              </w:rPr>
              <w:t>Remarks – System should allow bidder to enter remarks if action is selected as ‘Rejected’</w:t>
            </w:r>
          </w:p>
          <w:p w14:paraId="7FEB2E7F" w14:textId="77777777" w:rsidR="000D616E" w:rsidRPr="002C5BBF" w:rsidRDefault="000D616E" w:rsidP="00666390">
            <w:pPr>
              <w:pStyle w:val="ListParagraph"/>
              <w:numPr>
                <w:ilvl w:val="0"/>
                <w:numId w:val="2"/>
              </w:numPr>
              <w:spacing w:line="360" w:lineRule="auto"/>
              <w:contextualSpacing/>
              <w:rPr>
                <w:rFonts w:ascii="Calibri" w:hAnsi="Calibri"/>
                <w:sz w:val="22"/>
                <w:szCs w:val="22"/>
              </w:rPr>
            </w:pPr>
            <w:r w:rsidRPr="002C5BBF">
              <w:rPr>
                <w:rFonts w:ascii="Calibri" w:hAnsi="Calibri"/>
                <w:sz w:val="22"/>
                <w:szCs w:val="22"/>
              </w:rPr>
              <w:t>System should also allow bidder to upload the Documents with a track in Document grid as follows</w:t>
            </w:r>
          </w:p>
          <w:p w14:paraId="7C63CA2D" w14:textId="77777777" w:rsidR="000D616E" w:rsidRPr="002C5BBF" w:rsidRDefault="000D616E" w:rsidP="00666390">
            <w:pPr>
              <w:pStyle w:val="ListParagraph"/>
              <w:numPr>
                <w:ilvl w:val="0"/>
                <w:numId w:val="49"/>
              </w:numPr>
              <w:spacing w:before="0" w:after="0" w:line="360" w:lineRule="auto"/>
              <w:rPr>
                <w:rFonts w:ascii="Calibri" w:hAnsi="Calibri"/>
                <w:sz w:val="22"/>
                <w:szCs w:val="22"/>
              </w:rPr>
            </w:pPr>
            <w:r w:rsidRPr="002C5BBF">
              <w:rPr>
                <w:rFonts w:ascii="Calibri" w:hAnsi="Calibri"/>
                <w:sz w:val="22"/>
                <w:szCs w:val="22"/>
              </w:rPr>
              <w:t>Sr. No.</w:t>
            </w:r>
          </w:p>
          <w:p w14:paraId="1B500CEC" w14:textId="77777777" w:rsidR="000D616E" w:rsidRPr="002C5BBF" w:rsidRDefault="000D616E" w:rsidP="00666390">
            <w:pPr>
              <w:pStyle w:val="ListParagraph"/>
              <w:numPr>
                <w:ilvl w:val="0"/>
                <w:numId w:val="49"/>
              </w:numPr>
              <w:spacing w:before="0" w:after="0" w:line="360" w:lineRule="auto"/>
              <w:rPr>
                <w:rFonts w:ascii="Calibri" w:hAnsi="Calibri"/>
                <w:sz w:val="22"/>
                <w:szCs w:val="22"/>
              </w:rPr>
            </w:pPr>
            <w:r w:rsidRPr="002C5BBF">
              <w:rPr>
                <w:rFonts w:ascii="Calibri" w:hAnsi="Calibri"/>
                <w:sz w:val="22"/>
                <w:szCs w:val="22"/>
              </w:rPr>
              <w:t xml:space="preserve">Document Name </w:t>
            </w:r>
          </w:p>
          <w:p w14:paraId="690C74DA" w14:textId="77777777" w:rsidR="000D616E" w:rsidRPr="002C5BBF" w:rsidRDefault="000D616E" w:rsidP="00666390">
            <w:pPr>
              <w:pStyle w:val="ListParagraph"/>
              <w:numPr>
                <w:ilvl w:val="0"/>
                <w:numId w:val="49"/>
              </w:numPr>
              <w:spacing w:before="0" w:after="0" w:line="360" w:lineRule="auto"/>
              <w:rPr>
                <w:rFonts w:ascii="Calibri" w:hAnsi="Calibri"/>
                <w:sz w:val="22"/>
                <w:szCs w:val="22"/>
              </w:rPr>
            </w:pPr>
            <w:r w:rsidRPr="002C5BBF">
              <w:rPr>
                <w:rFonts w:ascii="Calibri" w:hAnsi="Calibri"/>
                <w:sz w:val="22"/>
                <w:szCs w:val="22"/>
              </w:rPr>
              <w:t>Document Brief</w:t>
            </w:r>
          </w:p>
          <w:p w14:paraId="1DEBB51A" w14:textId="77777777" w:rsidR="000D616E" w:rsidRPr="002C5BBF" w:rsidRDefault="000D616E" w:rsidP="00666390">
            <w:pPr>
              <w:pStyle w:val="ListParagraph"/>
              <w:numPr>
                <w:ilvl w:val="0"/>
                <w:numId w:val="49"/>
              </w:numPr>
              <w:spacing w:before="0" w:after="0" w:line="360" w:lineRule="auto"/>
              <w:rPr>
                <w:rFonts w:ascii="Calibri" w:hAnsi="Calibri"/>
                <w:sz w:val="22"/>
                <w:szCs w:val="22"/>
              </w:rPr>
            </w:pPr>
            <w:r w:rsidRPr="002C5BBF">
              <w:rPr>
                <w:rFonts w:ascii="Calibri" w:hAnsi="Calibri"/>
                <w:sz w:val="22"/>
                <w:szCs w:val="22"/>
              </w:rPr>
              <w:t xml:space="preserve">Size </w:t>
            </w:r>
          </w:p>
          <w:p w14:paraId="768F5B1E" w14:textId="77777777" w:rsidR="000D616E" w:rsidRPr="002C5BBF" w:rsidRDefault="000D616E" w:rsidP="00666390">
            <w:pPr>
              <w:pStyle w:val="ListParagraph"/>
              <w:numPr>
                <w:ilvl w:val="0"/>
                <w:numId w:val="49"/>
              </w:numPr>
              <w:spacing w:before="0" w:after="0" w:line="360" w:lineRule="auto"/>
              <w:rPr>
                <w:rFonts w:ascii="Calibri" w:hAnsi="Calibri"/>
                <w:sz w:val="22"/>
                <w:szCs w:val="22"/>
              </w:rPr>
            </w:pPr>
            <w:r w:rsidRPr="002C5BBF">
              <w:rPr>
                <w:rFonts w:ascii="Calibri" w:hAnsi="Calibri"/>
                <w:sz w:val="22"/>
                <w:szCs w:val="22"/>
              </w:rPr>
              <w:t>Date &amp; time</w:t>
            </w:r>
          </w:p>
          <w:p w14:paraId="74A78256" w14:textId="77777777" w:rsidR="000D616E" w:rsidRPr="002C5BBF" w:rsidRDefault="000D616E" w:rsidP="00666390">
            <w:pPr>
              <w:pStyle w:val="ListParagraph"/>
              <w:numPr>
                <w:ilvl w:val="0"/>
                <w:numId w:val="49"/>
              </w:numPr>
              <w:spacing w:before="0" w:after="0" w:line="360" w:lineRule="auto"/>
              <w:rPr>
                <w:rFonts w:ascii="Calibri" w:hAnsi="Calibri"/>
                <w:sz w:val="22"/>
                <w:szCs w:val="22"/>
              </w:rPr>
            </w:pPr>
            <w:r w:rsidRPr="002C5BBF">
              <w:rPr>
                <w:rFonts w:ascii="Calibri" w:hAnsi="Calibri"/>
                <w:sz w:val="22"/>
                <w:szCs w:val="22"/>
              </w:rPr>
              <w:t>Action</w:t>
            </w:r>
          </w:p>
          <w:p w14:paraId="59400192" w14:textId="77777777" w:rsidR="000D616E" w:rsidRPr="002C5BBF" w:rsidRDefault="000D616E" w:rsidP="00666390">
            <w:pPr>
              <w:pStyle w:val="ListParagraph"/>
              <w:numPr>
                <w:ilvl w:val="1"/>
                <w:numId w:val="49"/>
              </w:numPr>
              <w:spacing w:before="0" w:after="0" w:line="360" w:lineRule="auto"/>
              <w:rPr>
                <w:rFonts w:ascii="Calibri" w:hAnsi="Calibri"/>
                <w:sz w:val="22"/>
                <w:szCs w:val="22"/>
              </w:rPr>
            </w:pPr>
            <w:r w:rsidRPr="002C5BBF">
              <w:rPr>
                <w:rFonts w:ascii="Calibri" w:hAnsi="Calibri"/>
                <w:sz w:val="22"/>
                <w:szCs w:val="22"/>
              </w:rPr>
              <w:t>Download | Delete</w:t>
            </w:r>
          </w:p>
          <w:p w14:paraId="07892046" w14:textId="77777777" w:rsidR="000D616E" w:rsidRPr="002C5BBF" w:rsidRDefault="000D616E" w:rsidP="00666390">
            <w:pPr>
              <w:pStyle w:val="ListParagraph"/>
              <w:numPr>
                <w:ilvl w:val="0"/>
                <w:numId w:val="45"/>
              </w:numPr>
              <w:spacing w:line="360" w:lineRule="auto"/>
              <w:contextualSpacing/>
              <w:rPr>
                <w:rFonts w:ascii="Calibri" w:hAnsi="Calibri"/>
                <w:b/>
                <w:sz w:val="22"/>
                <w:szCs w:val="22"/>
              </w:rPr>
            </w:pPr>
            <w:r w:rsidRPr="002C5BBF">
              <w:rPr>
                <w:rFonts w:ascii="Calibri" w:hAnsi="Calibri"/>
                <w:b/>
                <w:sz w:val="22"/>
                <w:szCs w:val="22"/>
              </w:rPr>
              <w:t>In case of Grand Total Negotiation form should display with the following :</w:t>
            </w:r>
          </w:p>
          <w:p w14:paraId="32A7D5ED" w14:textId="77777777" w:rsidR="000D616E" w:rsidRPr="002C5BBF" w:rsidRDefault="000D616E" w:rsidP="00666390">
            <w:pPr>
              <w:pStyle w:val="ListParagraph"/>
              <w:numPr>
                <w:ilvl w:val="1"/>
                <w:numId w:val="45"/>
              </w:numPr>
              <w:spacing w:line="360" w:lineRule="auto"/>
              <w:contextualSpacing/>
              <w:rPr>
                <w:rFonts w:ascii="Calibri" w:hAnsi="Calibri"/>
                <w:sz w:val="22"/>
                <w:szCs w:val="22"/>
              </w:rPr>
            </w:pPr>
            <w:r w:rsidRPr="002C5BBF">
              <w:rPr>
                <w:rFonts w:ascii="Calibri" w:hAnsi="Calibri"/>
                <w:sz w:val="22"/>
                <w:szCs w:val="22"/>
              </w:rPr>
              <w:t>Event Info Bar – System should show all the event related information for reference to bidder as Event ID, Event Type, Bidding Type etc…</w:t>
            </w:r>
          </w:p>
          <w:p w14:paraId="6BC6BD49" w14:textId="77777777" w:rsidR="000D616E" w:rsidRPr="002C5BBF" w:rsidRDefault="000D616E" w:rsidP="00666390">
            <w:pPr>
              <w:pStyle w:val="ListParagraph"/>
              <w:numPr>
                <w:ilvl w:val="1"/>
                <w:numId w:val="45"/>
              </w:numPr>
              <w:spacing w:line="360" w:lineRule="auto"/>
              <w:contextualSpacing/>
              <w:rPr>
                <w:rFonts w:ascii="Calibri" w:hAnsi="Calibri"/>
                <w:sz w:val="22"/>
                <w:szCs w:val="22"/>
              </w:rPr>
            </w:pPr>
            <w:r w:rsidRPr="002C5BBF">
              <w:rPr>
                <w:rFonts w:ascii="Calibri" w:hAnsi="Calibri"/>
                <w:sz w:val="22"/>
                <w:szCs w:val="22"/>
              </w:rPr>
              <w:t>Company Information – System should display Company Name in a hyperlink, clicking on which Bidder should get the detail information of its own Company</w:t>
            </w:r>
          </w:p>
          <w:p w14:paraId="425891B4" w14:textId="77777777" w:rsidR="000D616E" w:rsidRPr="002C5BBF" w:rsidRDefault="000D616E" w:rsidP="00666390">
            <w:pPr>
              <w:pStyle w:val="ListParagraph"/>
              <w:numPr>
                <w:ilvl w:val="1"/>
                <w:numId w:val="45"/>
              </w:numPr>
              <w:spacing w:line="360" w:lineRule="auto"/>
              <w:contextualSpacing/>
              <w:rPr>
                <w:rFonts w:ascii="Calibri" w:hAnsi="Calibri"/>
                <w:sz w:val="22"/>
                <w:szCs w:val="22"/>
              </w:rPr>
            </w:pPr>
            <w:r w:rsidRPr="002C5BBF">
              <w:rPr>
                <w:rFonts w:ascii="Calibri" w:hAnsi="Calibri"/>
                <w:sz w:val="22"/>
                <w:szCs w:val="22"/>
              </w:rPr>
              <w:t>Start date &amp; time – System should display Negotiation Start date &amp; time as configured by the committee member</w:t>
            </w:r>
          </w:p>
          <w:p w14:paraId="5ADA8DB7" w14:textId="77777777" w:rsidR="000D616E" w:rsidRPr="002C5BBF" w:rsidRDefault="000D616E" w:rsidP="00666390">
            <w:pPr>
              <w:pStyle w:val="ListParagraph"/>
              <w:numPr>
                <w:ilvl w:val="1"/>
                <w:numId w:val="45"/>
              </w:numPr>
              <w:spacing w:line="360" w:lineRule="auto"/>
              <w:contextualSpacing/>
              <w:rPr>
                <w:rFonts w:ascii="Calibri" w:hAnsi="Calibri"/>
                <w:sz w:val="22"/>
                <w:szCs w:val="22"/>
              </w:rPr>
            </w:pPr>
            <w:r w:rsidRPr="002C5BBF">
              <w:rPr>
                <w:rFonts w:ascii="Calibri" w:hAnsi="Calibri"/>
                <w:sz w:val="22"/>
                <w:szCs w:val="22"/>
              </w:rPr>
              <w:t>End date &amp;time - System display Negotiation end date &amp; time as configured by the committee member</w:t>
            </w:r>
          </w:p>
          <w:p w14:paraId="0D7B91D5" w14:textId="77777777" w:rsidR="000D616E" w:rsidRPr="002C5BBF" w:rsidRDefault="000D616E" w:rsidP="00666390">
            <w:pPr>
              <w:pStyle w:val="ListParagraph"/>
              <w:numPr>
                <w:ilvl w:val="1"/>
                <w:numId w:val="45"/>
              </w:numPr>
              <w:spacing w:line="360" w:lineRule="auto"/>
              <w:contextualSpacing/>
              <w:rPr>
                <w:rFonts w:ascii="Calibri" w:hAnsi="Calibri"/>
                <w:sz w:val="22"/>
                <w:szCs w:val="22"/>
              </w:rPr>
            </w:pPr>
            <w:r w:rsidRPr="002C5BBF">
              <w:rPr>
                <w:rFonts w:ascii="Calibri" w:hAnsi="Calibri"/>
                <w:sz w:val="22"/>
                <w:szCs w:val="22"/>
              </w:rPr>
              <w:t>&lt;Name of technical envelope (only if configured) &gt; - &lt;Bidding Form&gt; – System should display technical forms only if configured to negotiate on, if configured system should allow bidder to display the revised details (entire bidding form) which edited by a member.</w:t>
            </w:r>
          </w:p>
          <w:p w14:paraId="58963E84" w14:textId="77777777" w:rsidR="000D616E" w:rsidRPr="002C5BBF" w:rsidRDefault="000D616E" w:rsidP="00666390">
            <w:pPr>
              <w:pStyle w:val="ListParagraph"/>
              <w:numPr>
                <w:ilvl w:val="1"/>
                <w:numId w:val="45"/>
              </w:numPr>
              <w:spacing w:line="360" w:lineRule="auto"/>
              <w:contextualSpacing/>
              <w:rPr>
                <w:rFonts w:ascii="Calibri" w:hAnsi="Calibri"/>
                <w:sz w:val="22"/>
                <w:szCs w:val="22"/>
              </w:rPr>
            </w:pPr>
            <w:r w:rsidRPr="002C5BBF">
              <w:rPr>
                <w:rFonts w:ascii="Calibri" w:hAnsi="Calibri"/>
                <w:sz w:val="22"/>
                <w:szCs w:val="22"/>
              </w:rPr>
              <w:t>&lt;Name of price bid envelope (only if configured)&gt; - &lt;Bidding Form&gt; – System should list Bidding forms as per selected and revised by committee member on which bidder will review the revised details and accept it.</w:t>
            </w:r>
          </w:p>
          <w:p w14:paraId="16E93941" w14:textId="77777777" w:rsidR="000D616E" w:rsidRPr="002C5BBF" w:rsidRDefault="000D616E" w:rsidP="00666390">
            <w:pPr>
              <w:pStyle w:val="ListParagraph"/>
              <w:numPr>
                <w:ilvl w:val="1"/>
                <w:numId w:val="45"/>
              </w:numPr>
              <w:spacing w:line="360" w:lineRule="auto"/>
              <w:contextualSpacing/>
              <w:rPr>
                <w:rFonts w:ascii="Calibri" w:hAnsi="Calibri"/>
                <w:sz w:val="22"/>
                <w:szCs w:val="22"/>
              </w:rPr>
            </w:pPr>
            <w:r w:rsidRPr="002C5BBF">
              <w:rPr>
                <w:rFonts w:ascii="Calibri" w:hAnsi="Calibri"/>
                <w:sz w:val="22"/>
                <w:szCs w:val="22"/>
              </w:rPr>
              <w:t>System should not display columns to bidders that are configured as hidden.</w:t>
            </w:r>
          </w:p>
          <w:p w14:paraId="0C462A4A" w14:textId="77777777" w:rsidR="000D616E" w:rsidRPr="002C5BBF" w:rsidRDefault="000D616E" w:rsidP="00666390">
            <w:pPr>
              <w:pStyle w:val="ListParagraph"/>
              <w:numPr>
                <w:ilvl w:val="1"/>
                <w:numId w:val="45"/>
              </w:numPr>
              <w:spacing w:line="360" w:lineRule="auto"/>
              <w:contextualSpacing/>
              <w:rPr>
                <w:rFonts w:ascii="Calibri" w:hAnsi="Calibri"/>
                <w:sz w:val="22"/>
                <w:szCs w:val="22"/>
              </w:rPr>
            </w:pPr>
            <w:r w:rsidRPr="002C5BBF">
              <w:rPr>
                <w:rFonts w:ascii="Calibri" w:hAnsi="Calibri"/>
                <w:sz w:val="22"/>
                <w:szCs w:val="22"/>
              </w:rPr>
              <w:t>Document grid – System should allow bidder to view document uploaded by committee member</w:t>
            </w:r>
          </w:p>
          <w:p w14:paraId="7AD10AC8" w14:textId="77777777" w:rsidR="000D616E" w:rsidRPr="002C5BBF" w:rsidRDefault="000D616E" w:rsidP="00666390">
            <w:pPr>
              <w:pStyle w:val="ListParagraph"/>
              <w:numPr>
                <w:ilvl w:val="1"/>
                <w:numId w:val="45"/>
              </w:numPr>
              <w:spacing w:line="360" w:lineRule="auto"/>
              <w:contextualSpacing/>
              <w:rPr>
                <w:rFonts w:ascii="Calibri" w:hAnsi="Calibri"/>
                <w:sz w:val="22"/>
                <w:szCs w:val="22"/>
              </w:rPr>
            </w:pPr>
            <w:r w:rsidRPr="002C5BBF">
              <w:rPr>
                <w:rFonts w:ascii="Calibri" w:hAnsi="Calibri"/>
                <w:sz w:val="22"/>
                <w:szCs w:val="22"/>
              </w:rPr>
              <w:t>Remarks – System should show the remarks given by the committee member for Negotiation</w:t>
            </w:r>
          </w:p>
          <w:p w14:paraId="409799CF" w14:textId="77777777" w:rsidR="000D616E" w:rsidRPr="002C5BBF" w:rsidRDefault="000D616E" w:rsidP="00666390">
            <w:pPr>
              <w:pStyle w:val="ListParagraph"/>
              <w:numPr>
                <w:ilvl w:val="1"/>
                <w:numId w:val="45"/>
              </w:numPr>
              <w:spacing w:line="360" w:lineRule="auto"/>
              <w:contextualSpacing/>
              <w:rPr>
                <w:rFonts w:ascii="Calibri" w:hAnsi="Calibri"/>
                <w:sz w:val="22"/>
                <w:szCs w:val="22"/>
              </w:rPr>
            </w:pPr>
            <w:r w:rsidRPr="002C5BBF">
              <w:rPr>
                <w:rFonts w:ascii="Calibri" w:hAnsi="Calibri"/>
                <w:sz w:val="22"/>
                <w:szCs w:val="22"/>
              </w:rPr>
              <w:t>Remarks – System should allow bidder to enter remarks if action is selected as ‘Rejected’.</w:t>
            </w:r>
          </w:p>
          <w:p w14:paraId="12F47D7B" w14:textId="77777777" w:rsidR="000D616E" w:rsidRPr="002C5BBF" w:rsidRDefault="000D616E" w:rsidP="00666390">
            <w:pPr>
              <w:pStyle w:val="ListParagraph"/>
              <w:numPr>
                <w:ilvl w:val="0"/>
                <w:numId w:val="2"/>
              </w:numPr>
              <w:spacing w:line="360" w:lineRule="auto"/>
              <w:contextualSpacing/>
              <w:rPr>
                <w:rFonts w:ascii="Calibri" w:hAnsi="Calibri"/>
                <w:sz w:val="22"/>
                <w:szCs w:val="22"/>
              </w:rPr>
            </w:pPr>
            <w:r w:rsidRPr="002C5BBF">
              <w:rPr>
                <w:rFonts w:ascii="Calibri" w:hAnsi="Calibri"/>
                <w:sz w:val="22"/>
                <w:szCs w:val="22"/>
              </w:rPr>
              <w:t>System should also allow committee member to upload the Documents with a track in Document grid as follows</w:t>
            </w:r>
          </w:p>
          <w:p w14:paraId="487EA502" w14:textId="77777777" w:rsidR="000D616E" w:rsidRPr="002C5BBF" w:rsidRDefault="000D616E" w:rsidP="00666390">
            <w:pPr>
              <w:pStyle w:val="ListParagraph"/>
              <w:numPr>
                <w:ilvl w:val="0"/>
                <w:numId w:val="49"/>
              </w:numPr>
              <w:spacing w:before="0" w:after="0" w:line="360" w:lineRule="auto"/>
              <w:rPr>
                <w:rFonts w:ascii="Calibri" w:hAnsi="Calibri"/>
                <w:sz w:val="22"/>
                <w:szCs w:val="22"/>
              </w:rPr>
            </w:pPr>
            <w:r w:rsidRPr="002C5BBF">
              <w:rPr>
                <w:rFonts w:ascii="Calibri" w:hAnsi="Calibri"/>
                <w:sz w:val="22"/>
                <w:szCs w:val="22"/>
              </w:rPr>
              <w:t>Sr. No.</w:t>
            </w:r>
          </w:p>
          <w:p w14:paraId="3D8D28F3" w14:textId="77777777" w:rsidR="000D616E" w:rsidRPr="002C5BBF" w:rsidRDefault="000D616E" w:rsidP="00666390">
            <w:pPr>
              <w:pStyle w:val="ListParagraph"/>
              <w:numPr>
                <w:ilvl w:val="0"/>
                <w:numId w:val="49"/>
              </w:numPr>
              <w:spacing w:before="0" w:after="0" w:line="360" w:lineRule="auto"/>
              <w:rPr>
                <w:rFonts w:ascii="Calibri" w:hAnsi="Calibri"/>
                <w:sz w:val="22"/>
                <w:szCs w:val="22"/>
              </w:rPr>
            </w:pPr>
            <w:r w:rsidRPr="002C5BBF">
              <w:rPr>
                <w:rFonts w:ascii="Calibri" w:hAnsi="Calibri"/>
                <w:sz w:val="22"/>
                <w:szCs w:val="22"/>
              </w:rPr>
              <w:t xml:space="preserve">Document Name </w:t>
            </w:r>
          </w:p>
          <w:p w14:paraId="6B68C957" w14:textId="77777777" w:rsidR="000D616E" w:rsidRPr="002C5BBF" w:rsidRDefault="000D616E" w:rsidP="00666390">
            <w:pPr>
              <w:pStyle w:val="ListParagraph"/>
              <w:numPr>
                <w:ilvl w:val="0"/>
                <w:numId w:val="49"/>
              </w:numPr>
              <w:spacing w:before="0" w:after="0" w:line="360" w:lineRule="auto"/>
              <w:rPr>
                <w:rFonts w:ascii="Calibri" w:hAnsi="Calibri"/>
                <w:sz w:val="22"/>
                <w:szCs w:val="22"/>
              </w:rPr>
            </w:pPr>
            <w:r w:rsidRPr="002C5BBF">
              <w:rPr>
                <w:rFonts w:ascii="Calibri" w:hAnsi="Calibri"/>
                <w:sz w:val="22"/>
                <w:szCs w:val="22"/>
              </w:rPr>
              <w:t>Document Brief</w:t>
            </w:r>
          </w:p>
          <w:p w14:paraId="2E01115B" w14:textId="77777777" w:rsidR="000D616E" w:rsidRPr="002C5BBF" w:rsidRDefault="000D616E" w:rsidP="00666390">
            <w:pPr>
              <w:pStyle w:val="ListParagraph"/>
              <w:numPr>
                <w:ilvl w:val="0"/>
                <w:numId w:val="49"/>
              </w:numPr>
              <w:spacing w:before="0" w:after="0" w:line="360" w:lineRule="auto"/>
              <w:rPr>
                <w:rFonts w:ascii="Calibri" w:hAnsi="Calibri"/>
                <w:sz w:val="22"/>
                <w:szCs w:val="22"/>
              </w:rPr>
            </w:pPr>
            <w:r w:rsidRPr="002C5BBF">
              <w:rPr>
                <w:rFonts w:ascii="Calibri" w:hAnsi="Calibri"/>
                <w:sz w:val="22"/>
                <w:szCs w:val="22"/>
              </w:rPr>
              <w:t xml:space="preserve">Size </w:t>
            </w:r>
          </w:p>
          <w:p w14:paraId="7A03A88C" w14:textId="77777777" w:rsidR="000D616E" w:rsidRPr="002C5BBF" w:rsidRDefault="000D616E" w:rsidP="00666390">
            <w:pPr>
              <w:pStyle w:val="ListParagraph"/>
              <w:numPr>
                <w:ilvl w:val="0"/>
                <w:numId w:val="49"/>
              </w:numPr>
              <w:spacing w:before="0" w:after="0" w:line="360" w:lineRule="auto"/>
              <w:rPr>
                <w:rFonts w:ascii="Calibri" w:hAnsi="Calibri"/>
                <w:sz w:val="22"/>
                <w:szCs w:val="22"/>
              </w:rPr>
            </w:pPr>
            <w:r w:rsidRPr="002C5BBF">
              <w:rPr>
                <w:rFonts w:ascii="Calibri" w:hAnsi="Calibri"/>
                <w:sz w:val="22"/>
                <w:szCs w:val="22"/>
              </w:rPr>
              <w:t>Date &amp; time</w:t>
            </w:r>
          </w:p>
          <w:p w14:paraId="7965F08D" w14:textId="77777777" w:rsidR="000D616E" w:rsidRPr="002C5BBF" w:rsidRDefault="000D616E" w:rsidP="00666390">
            <w:pPr>
              <w:pStyle w:val="ListParagraph"/>
              <w:numPr>
                <w:ilvl w:val="0"/>
                <w:numId w:val="49"/>
              </w:numPr>
              <w:spacing w:before="0" w:after="0" w:line="360" w:lineRule="auto"/>
              <w:rPr>
                <w:rFonts w:ascii="Calibri" w:hAnsi="Calibri"/>
                <w:sz w:val="22"/>
                <w:szCs w:val="22"/>
              </w:rPr>
            </w:pPr>
            <w:r w:rsidRPr="002C5BBF">
              <w:rPr>
                <w:rFonts w:ascii="Calibri" w:hAnsi="Calibri"/>
                <w:sz w:val="22"/>
                <w:szCs w:val="22"/>
              </w:rPr>
              <w:t>Action</w:t>
            </w:r>
          </w:p>
          <w:p w14:paraId="56CA4E6D" w14:textId="77777777" w:rsidR="000D616E" w:rsidRPr="002C5BBF" w:rsidRDefault="000D616E" w:rsidP="00666390">
            <w:pPr>
              <w:pStyle w:val="ListParagraph"/>
              <w:numPr>
                <w:ilvl w:val="1"/>
                <w:numId w:val="49"/>
              </w:numPr>
              <w:spacing w:before="0" w:after="0" w:line="360" w:lineRule="auto"/>
              <w:rPr>
                <w:rFonts w:ascii="Calibri" w:hAnsi="Calibri"/>
                <w:sz w:val="22"/>
                <w:szCs w:val="22"/>
              </w:rPr>
            </w:pPr>
            <w:r w:rsidRPr="002C5BBF">
              <w:rPr>
                <w:rFonts w:ascii="Calibri" w:hAnsi="Calibri"/>
                <w:sz w:val="22"/>
                <w:szCs w:val="22"/>
              </w:rPr>
              <w:t>Download | Delete</w:t>
            </w:r>
          </w:p>
          <w:p w14:paraId="2A2F9985" w14:textId="77777777" w:rsidR="000D616E" w:rsidRPr="002C5BBF" w:rsidRDefault="000D616E" w:rsidP="00666390">
            <w:pPr>
              <w:pStyle w:val="ListParagraph"/>
              <w:numPr>
                <w:ilvl w:val="0"/>
                <w:numId w:val="45"/>
              </w:numPr>
              <w:spacing w:line="360" w:lineRule="auto"/>
              <w:contextualSpacing/>
              <w:rPr>
                <w:rFonts w:ascii="Calibri" w:hAnsi="Calibri"/>
                <w:sz w:val="22"/>
                <w:szCs w:val="22"/>
              </w:rPr>
            </w:pPr>
            <w:r w:rsidRPr="002C5BBF">
              <w:rPr>
                <w:rFonts w:ascii="Calibri" w:hAnsi="Calibri"/>
                <w:sz w:val="22"/>
                <w:szCs w:val="22"/>
              </w:rPr>
              <w:t>System should display old and revised (New) value to the bidder while accepting/rejecting the request.</w:t>
            </w:r>
          </w:p>
          <w:p w14:paraId="7F2148B2" w14:textId="77777777" w:rsidR="000D616E" w:rsidRPr="002C5BBF" w:rsidRDefault="000D616E" w:rsidP="00666390">
            <w:pPr>
              <w:pStyle w:val="ListParagraph"/>
              <w:numPr>
                <w:ilvl w:val="0"/>
                <w:numId w:val="45"/>
              </w:numPr>
              <w:spacing w:line="360" w:lineRule="auto"/>
              <w:contextualSpacing/>
              <w:rPr>
                <w:rFonts w:ascii="Calibri" w:hAnsi="Calibri"/>
                <w:sz w:val="22"/>
                <w:szCs w:val="22"/>
              </w:rPr>
            </w:pPr>
            <w:r w:rsidRPr="002C5BBF">
              <w:rPr>
                <w:rFonts w:ascii="Calibri" w:hAnsi="Calibri"/>
                <w:sz w:val="22"/>
                <w:szCs w:val="22"/>
              </w:rPr>
              <w:t>System should display revised value with highlighted color which revised by a member so that bidder should be able to identify / distinguish which column / value is revised. (Color/Font can be changed as per UI Team recommendation)</w:t>
            </w:r>
          </w:p>
          <w:p w14:paraId="3AEEDC82" w14:textId="77777777" w:rsidR="000D616E" w:rsidRPr="002C5BBF" w:rsidRDefault="000D616E" w:rsidP="000D616E">
            <w:pPr>
              <w:pStyle w:val="ListParagraph"/>
              <w:spacing w:line="360" w:lineRule="auto"/>
              <w:ind w:left="0"/>
              <w:contextualSpacing/>
              <w:rPr>
                <w:rFonts w:ascii="Calibri" w:hAnsi="Calibri"/>
                <w:b/>
                <w:sz w:val="22"/>
                <w:szCs w:val="22"/>
              </w:rPr>
            </w:pPr>
            <w:r w:rsidRPr="002C5BBF">
              <w:rPr>
                <w:rFonts w:ascii="Calibri" w:hAnsi="Calibri"/>
                <w:b/>
                <w:sz w:val="22"/>
                <w:szCs w:val="22"/>
              </w:rPr>
              <w:t>Accept / Reject</w:t>
            </w:r>
          </w:p>
          <w:p w14:paraId="788E4D33" w14:textId="77777777" w:rsidR="000D616E" w:rsidRPr="002C5BBF" w:rsidRDefault="000D616E" w:rsidP="00666390">
            <w:pPr>
              <w:pStyle w:val="ListParagraph"/>
              <w:numPr>
                <w:ilvl w:val="0"/>
                <w:numId w:val="45"/>
              </w:numPr>
              <w:spacing w:line="360" w:lineRule="auto"/>
              <w:contextualSpacing/>
              <w:rPr>
                <w:rFonts w:ascii="Calibri" w:hAnsi="Calibri"/>
                <w:sz w:val="22"/>
                <w:szCs w:val="22"/>
              </w:rPr>
            </w:pPr>
            <w:r w:rsidRPr="002C5BBF">
              <w:rPr>
                <w:rFonts w:ascii="Calibri" w:hAnsi="Calibri"/>
                <w:sz w:val="22"/>
                <w:szCs w:val="22"/>
              </w:rPr>
              <w:t>On selecting on Accept/Reject, system should notify bidder with a message as “Acknowledgement of negotiation completed’ and redirect Bidder to Negotiation listing page allowing bidder with a View Revise detail link to view the revised details.</w:t>
            </w:r>
          </w:p>
          <w:p w14:paraId="0634A5E7" w14:textId="77777777" w:rsidR="000D616E" w:rsidRPr="002C5BBF" w:rsidRDefault="000D616E" w:rsidP="00666390">
            <w:pPr>
              <w:pStyle w:val="ListParagraph"/>
              <w:numPr>
                <w:ilvl w:val="0"/>
                <w:numId w:val="45"/>
              </w:numPr>
              <w:spacing w:line="360" w:lineRule="auto"/>
              <w:contextualSpacing/>
              <w:rPr>
                <w:rFonts w:ascii="Calibri" w:hAnsi="Calibri"/>
                <w:sz w:val="22"/>
                <w:szCs w:val="22"/>
              </w:rPr>
            </w:pPr>
            <w:r w:rsidRPr="002C5BBF">
              <w:rPr>
                <w:rFonts w:ascii="Calibri" w:hAnsi="Calibri"/>
                <w:sz w:val="22"/>
                <w:szCs w:val="22"/>
              </w:rPr>
              <w:t>On Rejecting Negotiation, System should allow committee member to send an Invite for Negotiation for the same line item or for all the line items or for the same bidding form (in case of grand total) to the bidder.</w:t>
            </w:r>
          </w:p>
          <w:p w14:paraId="2CCD3283" w14:textId="77777777" w:rsidR="000D616E" w:rsidRPr="002C5BBF" w:rsidRDefault="000D616E" w:rsidP="00666390">
            <w:pPr>
              <w:pStyle w:val="ListParagraph"/>
              <w:numPr>
                <w:ilvl w:val="0"/>
                <w:numId w:val="45"/>
              </w:numPr>
              <w:spacing w:line="360" w:lineRule="auto"/>
              <w:contextualSpacing/>
              <w:rPr>
                <w:rFonts w:ascii="Calibri" w:hAnsi="Calibri"/>
                <w:sz w:val="22"/>
                <w:szCs w:val="22"/>
              </w:rPr>
            </w:pPr>
            <w:r w:rsidRPr="002C5BBF">
              <w:rPr>
                <w:rFonts w:ascii="Calibri" w:hAnsi="Calibri"/>
                <w:sz w:val="22"/>
                <w:szCs w:val="22"/>
              </w:rPr>
              <w:t>Once the negotiation made for the line item has been accepted by the bidder, system should allow committee member to negotiate for the same line item for all the line items or for the same bidding form (in case of grand total) with other bidders.</w:t>
            </w:r>
          </w:p>
          <w:p w14:paraId="571789C7" w14:textId="77777777" w:rsidR="000D616E" w:rsidRPr="002C5BBF" w:rsidRDefault="000D616E" w:rsidP="00666390">
            <w:pPr>
              <w:pStyle w:val="ListParagraph"/>
              <w:numPr>
                <w:ilvl w:val="0"/>
                <w:numId w:val="45"/>
              </w:numPr>
              <w:spacing w:line="360" w:lineRule="auto"/>
              <w:contextualSpacing/>
              <w:rPr>
                <w:rFonts w:ascii="Calibri" w:hAnsi="Calibri"/>
                <w:sz w:val="22"/>
                <w:szCs w:val="22"/>
              </w:rPr>
            </w:pPr>
            <w:r w:rsidRPr="002C5BBF">
              <w:rPr>
                <w:rFonts w:ascii="Calibri" w:hAnsi="Calibri"/>
                <w:sz w:val="22"/>
                <w:szCs w:val="22"/>
              </w:rPr>
              <w:t>System should display remarks &amp; uploaded document in view revised detail, which has been entered by bidder at the time of accepting/rejecting negotiation.</w:t>
            </w:r>
          </w:p>
          <w:p w14:paraId="3D0D8E5B" w14:textId="77777777" w:rsidR="000D616E" w:rsidRPr="002C5BBF" w:rsidRDefault="000D616E" w:rsidP="000D616E">
            <w:pPr>
              <w:pStyle w:val="ListParagraph"/>
              <w:spacing w:line="360" w:lineRule="auto"/>
              <w:ind w:left="0"/>
              <w:contextualSpacing/>
              <w:rPr>
                <w:rFonts w:ascii="Calibri" w:hAnsi="Calibri"/>
                <w:sz w:val="22"/>
                <w:szCs w:val="22"/>
              </w:rPr>
            </w:pPr>
            <w:r w:rsidRPr="002C5BBF">
              <w:rPr>
                <w:rFonts w:ascii="Calibri" w:hAnsi="Calibri"/>
                <w:b/>
                <w:sz w:val="22"/>
                <w:szCs w:val="22"/>
                <w:u w:val="single"/>
              </w:rPr>
              <w:t>Server side validation of Accept/Reject Bidder’s negotiation request</w:t>
            </w:r>
            <w:r w:rsidRPr="002C5BBF">
              <w:rPr>
                <w:rFonts w:ascii="Calibri" w:hAnsi="Calibri"/>
                <w:sz w:val="22"/>
                <w:szCs w:val="22"/>
              </w:rPr>
              <w:t>.</w:t>
            </w:r>
          </w:p>
          <w:p w14:paraId="4C1B0496" w14:textId="77777777" w:rsidR="000D616E" w:rsidRPr="002C5BBF" w:rsidRDefault="000D616E" w:rsidP="00666390">
            <w:pPr>
              <w:pStyle w:val="ListParagraph"/>
              <w:numPr>
                <w:ilvl w:val="0"/>
                <w:numId w:val="45"/>
              </w:numPr>
              <w:spacing w:line="360" w:lineRule="auto"/>
              <w:contextualSpacing/>
              <w:rPr>
                <w:rFonts w:ascii="Calibri" w:hAnsi="Calibri"/>
                <w:sz w:val="22"/>
                <w:szCs w:val="22"/>
              </w:rPr>
            </w:pPr>
            <w:r w:rsidRPr="002C5BBF">
              <w:rPr>
                <w:rFonts w:ascii="Calibri" w:hAnsi="Calibri"/>
                <w:sz w:val="22"/>
                <w:szCs w:val="22"/>
              </w:rPr>
              <w:t>If officer’s request is accepted by the bidder and other bidder of the same company click on Accept/Reject or Click on Accept/Reject button on Accept/Reject page,</w:t>
            </w:r>
          </w:p>
          <w:p w14:paraId="438BCBEE" w14:textId="77777777" w:rsidR="000D616E" w:rsidRPr="002C5BBF" w:rsidRDefault="000D616E" w:rsidP="00666390">
            <w:pPr>
              <w:pStyle w:val="ListParagraph"/>
              <w:numPr>
                <w:ilvl w:val="0"/>
                <w:numId w:val="45"/>
              </w:numPr>
              <w:spacing w:line="360" w:lineRule="auto"/>
              <w:contextualSpacing/>
              <w:rPr>
                <w:rFonts w:ascii="Calibri" w:hAnsi="Calibri"/>
                <w:sz w:val="22"/>
                <w:szCs w:val="22"/>
              </w:rPr>
            </w:pPr>
            <w:r w:rsidRPr="002C5BBF">
              <w:rPr>
                <w:rFonts w:ascii="Calibri" w:hAnsi="Calibri"/>
                <w:sz w:val="22"/>
                <w:szCs w:val="22"/>
              </w:rPr>
              <w:t>System should validate bidder with message “Bidder’s negotiation request is already accepted”.</w:t>
            </w:r>
          </w:p>
          <w:p w14:paraId="651B3057" w14:textId="77777777" w:rsidR="000D616E" w:rsidRPr="002C5BBF" w:rsidRDefault="000D616E" w:rsidP="00666390">
            <w:pPr>
              <w:pStyle w:val="ListParagraph"/>
              <w:numPr>
                <w:ilvl w:val="0"/>
                <w:numId w:val="45"/>
              </w:numPr>
              <w:spacing w:line="360" w:lineRule="auto"/>
              <w:contextualSpacing/>
              <w:rPr>
                <w:rFonts w:ascii="Calibri" w:hAnsi="Calibri"/>
                <w:sz w:val="22"/>
                <w:szCs w:val="22"/>
              </w:rPr>
            </w:pPr>
            <w:r w:rsidRPr="002C5BBF">
              <w:rPr>
                <w:rFonts w:ascii="Calibri" w:hAnsi="Calibri"/>
                <w:sz w:val="22"/>
                <w:szCs w:val="22"/>
              </w:rPr>
              <w:t>In same way, if officer’s request is rejected first by bidder then, other bidder should be validated with message “Bidder’s negotiation request is already Rejected”.</w:t>
            </w:r>
          </w:p>
          <w:p w14:paraId="5F1A735D" w14:textId="77777777" w:rsidR="000D616E" w:rsidRPr="002C5BBF" w:rsidRDefault="000D616E" w:rsidP="00666390">
            <w:pPr>
              <w:pStyle w:val="ListParagraph"/>
              <w:numPr>
                <w:ilvl w:val="0"/>
                <w:numId w:val="45"/>
              </w:numPr>
              <w:spacing w:line="360" w:lineRule="auto"/>
              <w:contextualSpacing/>
              <w:rPr>
                <w:rFonts w:ascii="Calibri" w:hAnsi="Calibri"/>
                <w:sz w:val="22"/>
                <w:szCs w:val="22"/>
              </w:rPr>
            </w:pPr>
            <w:r w:rsidRPr="002C5BBF">
              <w:rPr>
                <w:rFonts w:ascii="Calibri" w:hAnsi="Calibri"/>
                <w:sz w:val="22"/>
                <w:szCs w:val="22"/>
              </w:rPr>
              <w:t>On clicking on Accept/Reject link, system should redirect to Negotiation listing page with following listing :</w:t>
            </w:r>
          </w:p>
          <w:p w14:paraId="14C896FF" w14:textId="77777777" w:rsidR="000D616E" w:rsidRPr="002C5BBF" w:rsidRDefault="000D616E" w:rsidP="00666390">
            <w:pPr>
              <w:pStyle w:val="ListParagraph"/>
              <w:numPr>
                <w:ilvl w:val="1"/>
                <w:numId w:val="2"/>
              </w:numPr>
              <w:spacing w:line="360" w:lineRule="auto"/>
              <w:contextualSpacing/>
              <w:rPr>
                <w:rFonts w:ascii="Calibri" w:hAnsi="Calibri"/>
                <w:b/>
                <w:bCs/>
                <w:caps/>
                <w:sz w:val="22"/>
                <w:szCs w:val="22"/>
              </w:rPr>
            </w:pPr>
            <w:r w:rsidRPr="002C5BBF">
              <w:rPr>
                <w:rFonts w:ascii="Calibri" w:hAnsi="Calibri"/>
                <w:sz w:val="22"/>
                <w:szCs w:val="22"/>
              </w:rPr>
              <w:t>Sr. No.</w:t>
            </w:r>
          </w:p>
          <w:p w14:paraId="6E5570CD" w14:textId="77777777" w:rsidR="000D616E" w:rsidRPr="002C5BBF" w:rsidRDefault="000D616E" w:rsidP="00666390">
            <w:pPr>
              <w:pStyle w:val="ListParagraph"/>
              <w:numPr>
                <w:ilvl w:val="1"/>
                <w:numId w:val="2"/>
              </w:numPr>
              <w:spacing w:line="360" w:lineRule="auto"/>
              <w:contextualSpacing/>
              <w:rPr>
                <w:rFonts w:ascii="Calibri" w:hAnsi="Calibri"/>
                <w:b/>
                <w:bCs/>
                <w:caps/>
                <w:sz w:val="22"/>
                <w:szCs w:val="22"/>
              </w:rPr>
            </w:pPr>
            <w:r w:rsidRPr="002C5BBF">
              <w:rPr>
                <w:rFonts w:ascii="Calibri" w:hAnsi="Calibri"/>
                <w:sz w:val="22"/>
                <w:szCs w:val="22"/>
              </w:rPr>
              <w:t>Company Name</w:t>
            </w:r>
          </w:p>
          <w:p w14:paraId="5ED56334" w14:textId="77777777" w:rsidR="000D616E" w:rsidRPr="002C5BBF" w:rsidRDefault="000D616E" w:rsidP="00666390">
            <w:pPr>
              <w:pStyle w:val="ListParagraph"/>
              <w:numPr>
                <w:ilvl w:val="1"/>
                <w:numId w:val="2"/>
              </w:numPr>
              <w:spacing w:line="360" w:lineRule="auto"/>
              <w:contextualSpacing/>
              <w:rPr>
                <w:rFonts w:ascii="Calibri" w:hAnsi="Calibri"/>
                <w:b/>
                <w:bCs/>
                <w:caps/>
                <w:sz w:val="22"/>
                <w:szCs w:val="22"/>
              </w:rPr>
            </w:pPr>
            <w:r w:rsidRPr="002C5BBF">
              <w:rPr>
                <w:rFonts w:ascii="Calibri" w:hAnsi="Calibri"/>
                <w:sz w:val="22"/>
                <w:szCs w:val="22"/>
              </w:rPr>
              <w:t>Round No.</w:t>
            </w:r>
          </w:p>
          <w:p w14:paraId="3B4BB01C" w14:textId="77777777" w:rsidR="000D616E" w:rsidRPr="002C5BBF" w:rsidRDefault="000D616E" w:rsidP="00666390">
            <w:pPr>
              <w:pStyle w:val="ListParagraph"/>
              <w:numPr>
                <w:ilvl w:val="1"/>
                <w:numId w:val="2"/>
              </w:numPr>
              <w:spacing w:line="360" w:lineRule="auto"/>
              <w:contextualSpacing/>
              <w:rPr>
                <w:rFonts w:ascii="Calibri" w:hAnsi="Calibri"/>
                <w:b/>
                <w:bCs/>
                <w:caps/>
                <w:sz w:val="22"/>
                <w:szCs w:val="22"/>
              </w:rPr>
            </w:pPr>
            <w:r w:rsidRPr="002C5BBF">
              <w:rPr>
                <w:rFonts w:ascii="Calibri" w:hAnsi="Calibri"/>
                <w:sz w:val="22"/>
                <w:szCs w:val="22"/>
              </w:rPr>
              <w:t>Start Date &amp; Time</w:t>
            </w:r>
          </w:p>
          <w:p w14:paraId="61B0036D" w14:textId="77777777" w:rsidR="000D616E" w:rsidRPr="002C5BBF" w:rsidRDefault="000D616E" w:rsidP="00666390">
            <w:pPr>
              <w:pStyle w:val="ListParagraph"/>
              <w:numPr>
                <w:ilvl w:val="1"/>
                <w:numId w:val="2"/>
              </w:numPr>
              <w:spacing w:line="360" w:lineRule="auto"/>
              <w:contextualSpacing/>
              <w:rPr>
                <w:rFonts w:ascii="Calibri" w:hAnsi="Calibri"/>
                <w:b/>
                <w:bCs/>
                <w:caps/>
                <w:sz w:val="22"/>
                <w:szCs w:val="22"/>
              </w:rPr>
            </w:pPr>
            <w:r w:rsidRPr="002C5BBF">
              <w:rPr>
                <w:rFonts w:ascii="Calibri" w:hAnsi="Calibri"/>
                <w:sz w:val="22"/>
                <w:szCs w:val="22"/>
              </w:rPr>
              <w:t>End Date &amp; Time</w:t>
            </w:r>
          </w:p>
          <w:p w14:paraId="388063F6" w14:textId="77777777" w:rsidR="000D616E" w:rsidRPr="002C5BBF" w:rsidRDefault="000D616E" w:rsidP="00666390">
            <w:pPr>
              <w:pStyle w:val="ListParagraph"/>
              <w:numPr>
                <w:ilvl w:val="1"/>
                <w:numId w:val="2"/>
              </w:numPr>
              <w:spacing w:line="360" w:lineRule="auto"/>
              <w:contextualSpacing/>
              <w:rPr>
                <w:rFonts w:ascii="Calibri" w:hAnsi="Calibri"/>
                <w:b/>
                <w:bCs/>
                <w:caps/>
                <w:sz w:val="22"/>
                <w:szCs w:val="22"/>
              </w:rPr>
            </w:pPr>
            <w:r w:rsidRPr="002C5BBF">
              <w:rPr>
                <w:rFonts w:ascii="Calibri" w:hAnsi="Calibri"/>
                <w:sz w:val="22"/>
                <w:szCs w:val="22"/>
              </w:rPr>
              <w:t>Status (Hyperlink in case of rejection)</w:t>
            </w:r>
          </w:p>
          <w:p w14:paraId="30879568" w14:textId="77777777" w:rsidR="000D616E" w:rsidRPr="002C5BBF" w:rsidRDefault="000D616E" w:rsidP="00666390">
            <w:pPr>
              <w:pStyle w:val="ListParagraph"/>
              <w:numPr>
                <w:ilvl w:val="1"/>
                <w:numId w:val="2"/>
              </w:numPr>
              <w:spacing w:line="360" w:lineRule="auto"/>
              <w:contextualSpacing/>
              <w:rPr>
                <w:rFonts w:ascii="Calibri" w:hAnsi="Calibri"/>
                <w:b/>
                <w:bCs/>
                <w:caps/>
                <w:sz w:val="22"/>
                <w:szCs w:val="22"/>
              </w:rPr>
            </w:pPr>
            <w:r w:rsidRPr="002C5BBF">
              <w:rPr>
                <w:rFonts w:ascii="Calibri" w:hAnsi="Calibri"/>
                <w:sz w:val="22"/>
                <w:szCs w:val="22"/>
              </w:rPr>
              <w:t>Action</w:t>
            </w:r>
          </w:p>
          <w:p w14:paraId="5C7B83BB" w14:textId="77777777" w:rsidR="000D616E" w:rsidRPr="002C5BBF" w:rsidRDefault="000D616E" w:rsidP="00666390">
            <w:pPr>
              <w:pStyle w:val="ListParagraph"/>
              <w:numPr>
                <w:ilvl w:val="2"/>
                <w:numId w:val="50"/>
              </w:numPr>
              <w:spacing w:line="360" w:lineRule="auto"/>
              <w:contextualSpacing/>
              <w:rPr>
                <w:rFonts w:ascii="Calibri" w:hAnsi="Calibri"/>
                <w:b/>
                <w:bCs/>
                <w:caps/>
                <w:sz w:val="22"/>
                <w:szCs w:val="22"/>
              </w:rPr>
            </w:pPr>
            <w:r w:rsidRPr="002C5BBF">
              <w:rPr>
                <w:rFonts w:ascii="Calibri" w:hAnsi="Calibri"/>
                <w:sz w:val="22"/>
                <w:szCs w:val="22"/>
              </w:rPr>
              <w:t>View chat History</w:t>
            </w:r>
          </w:p>
          <w:p w14:paraId="09798BAE" w14:textId="77777777" w:rsidR="000D616E" w:rsidRPr="002C5BBF" w:rsidRDefault="000D616E" w:rsidP="00666390">
            <w:pPr>
              <w:pStyle w:val="ListParagraph"/>
              <w:numPr>
                <w:ilvl w:val="2"/>
                <w:numId w:val="50"/>
              </w:numPr>
              <w:spacing w:line="360" w:lineRule="auto"/>
              <w:contextualSpacing/>
              <w:rPr>
                <w:rFonts w:ascii="Calibri" w:hAnsi="Calibri"/>
                <w:sz w:val="22"/>
                <w:szCs w:val="22"/>
              </w:rPr>
            </w:pPr>
            <w:r w:rsidRPr="002C5BBF">
              <w:rPr>
                <w:rFonts w:ascii="Calibri" w:hAnsi="Calibri"/>
                <w:sz w:val="22"/>
                <w:szCs w:val="22"/>
              </w:rPr>
              <w:t>View history</w:t>
            </w:r>
          </w:p>
          <w:p w14:paraId="16F05786" w14:textId="77777777" w:rsidR="000D616E" w:rsidRPr="002C5BBF" w:rsidRDefault="000D616E" w:rsidP="00666390">
            <w:pPr>
              <w:pStyle w:val="ListParagraph"/>
              <w:numPr>
                <w:ilvl w:val="2"/>
                <w:numId w:val="50"/>
              </w:numPr>
              <w:spacing w:line="360" w:lineRule="auto"/>
              <w:contextualSpacing/>
              <w:rPr>
                <w:rFonts w:ascii="Calibri" w:hAnsi="Calibri"/>
                <w:sz w:val="22"/>
                <w:szCs w:val="22"/>
              </w:rPr>
            </w:pPr>
            <w:r w:rsidRPr="002C5BBF">
              <w:rPr>
                <w:rFonts w:ascii="Calibri" w:hAnsi="Calibri"/>
                <w:sz w:val="22"/>
                <w:szCs w:val="22"/>
              </w:rPr>
              <w:t>Chat</w:t>
            </w:r>
          </w:p>
          <w:p w14:paraId="1D5A63D5" w14:textId="77777777" w:rsidR="000D616E" w:rsidRPr="002C5BBF" w:rsidRDefault="000D616E" w:rsidP="00666390">
            <w:pPr>
              <w:pStyle w:val="ListParagraph"/>
              <w:numPr>
                <w:ilvl w:val="2"/>
                <w:numId w:val="50"/>
              </w:numPr>
              <w:spacing w:line="360" w:lineRule="auto"/>
              <w:contextualSpacing/>
              <w:rPr>
                <w:rFonts w:ascii="Calibri" w:hAnsi="Calibri"/>
                <w:b/>
                <w:bCs/>
                <w:caps/>
                <w:sz w:val="22"/>
                <w:szCs w:val="22"/>
              </w:rPr>
            </w:pPr>
            <w:r w:rsidRPr="002C5BBF">
              <w:rPr>
                <w:rFonts w:ascii="Calibri" w:hAnsi="Calibri"/>
                <w:sz w:val="22"/>
                <w:szCs w:val="22"/>
              </w:rPr>
              <w:t>Upload / Download</w:t>
            </w:r>
          </w:p>
          <w:p w14:paraId="2FB4A60A" w14:textId="77777777" w:rsidR="000D616E" w:rsidRPr="002C5BBF" w:rsidRDefault="000D616E" w:rsidP="00666390">
            <w:pPr>
              <w:pStyle w:val="ListParagraph"/>
              <w:numPr>
                <w:ilvl w:val="0"/>
                <w:numId w:val="45"/>
              </w:numPr>
              <w:spacing w:line="360" w:lineRule="auto"/>
              <w:contextualSpacing/>
              <w:rPr>
                <w:rFonts w:ascii="Calibri" w:hAnsi="Calibri"/>
                <w:sz w:val="22"/>
                <w:szCs w:val="22"/>
              </w:rPr>
            </w:pPr>
            <w:r w:rsidRPr="002C5BBF">
              <w:rPr>
                <w:rFonts w:ascii="Calibri" w:hAnsi="Calibri"/>
                <w:sz w:val="22"/>
                <w:szCs w:val="22"/>
              </w:rPr>
              <w:t>System should send an email to committee member once bidder ack. the revised details/invitation.</w:t>
            </w:r>
          </w:p>
          <w:p w14:paraId="4052A84C" w14:textId="77777777" w:rsidR="000D616E" w:rsidRPr="002C5BBF" w:rsidRDefault="000D616E" w:rsidP="00666390">
            <w:pPr>
              <w:pStyle w:val="ListParagraph"/>
              <w:numPr>
                <w:ilvl w:val="0"/>
                <w:numId w:val="45"/>
              </w:numPr>
              <w:spacing w:line="360" w:lineRule="auto"/>
              <w:contextualSpacing/>
              <w:rPr>
                <w:rFonts w:ascii="Calibri" w:hAnsi="Calibri"/>
                <w:sz w:val="22"/>
                <w:szCs w:val="22"/>
              </w:rPr>
            </w:pPr>
            <w:r w:rsidRPr="002C5BBF">
              <w:rPr>
                <w:rFonts w:ascii="Calibri" w:hAnsi="Calibri"/>
                <w:sz w:val="22"/>
                <w:szCs w:val="22"/>
              </w:rPr>
              <w:t>System should highlight negotiated value in accept / reject page.</w:t>
            </w:r>
          </w:p>
          <w:p w14:paraId="3E0F3D35" w14:textId="77777777" w:rsidR="000D616E" w:rsidRPr="002C5BBF" w:rsidRDefault="000D616E" w:rsidP="00666390">
            <w:pPr>
              <w:pStyle w:val="ListParagraph"/>
              <w:numPr>
                <w:ilvl w:val="0"/>
                <w:numId w:val="45"/>
              </w:numPr>
              <w:spacing w:line="360" w:lineRule="auto"/>
              <w:contextualSpacing/>
              <w:rPr>
                <w:rFonts w:ascii="Calibri" w:hAnsi="Calibri"/>
                <w:sz w:val="22"/>
                <w:szCs w:val="22"/>
              </w:rPr>
            </w:pPr>
            <w:r w:rsidRPr="002C5BBF">
              <w:rPr>
                <w:rFonts w:ascii="Calibri" w:hAnsi="Calibri"/>
                <w:sz w:val="22"/>
                <w:szCs w:val="22"/>
              </w:rPr>
              <w:t>System should display negotiation history to bidder (Technical and price both as per configuration)</w:t>
            </w:r>
          </w:p>
          <w:p w14:paraId="69ABECAC" w14:textId="77777777" w:rsidR="000D616E" w:rsidRPr="002C5BBF" w:rsidRDefault="000D616E" w:rsidP="00666390">
            <w:pPr>
              <w:pStyle w:val="ListParagraph"/>
              <w:numPr>
                <w:ilvl w:val="0"/>
                <w:numId w:val="45"/>
              </w:numPr>
              <w:spacing w:line="360" w:lineRule="auto"/>
              <w:contextualSpacing/>
              <w:rPr>
                <w:rFonts w:ascii="Calibri" w:hAnsi="Calibri"/>
                <w:sz w:val="22"/>
                <w:szCs w:val="22"/>
              </w:rPr>
            </w:pPr>
            <w:r w:rsidRPr="002C5BBF">
              <w:rPr>
                <w:rFonts w:ascii="Calibri" w:hAnsi="Calibri"/>
                <w:sz w:val="22"/>
                <w:szCs w:val="22"/>
              </w:rPr>
              <w:t>System should allow bidder to convert print, word, excel &amp; pdf view revised details.</w:t>
            </w:r>
          </w:p>
        </w:tc>
      </w:tr>
      <w:tr w:rsidR="000D616E" w:rsidRPr="002C5BBF" w14:paraId="53B8F4C3" w14:textId="77777777" w:rsidTr="002C5BBF">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31B9F88B" w14:textId="77777777" w:rsidR="000D616E" w:rsidRPr="002C5BBF" w:rsidRDefault="000D616E" w:rsidP="002C5BBF">
            <w:pPr>
              <w:jc w:val="left"/>
              <w:rPr>
                <w:rFonts w:ascii="Calibri" w:hAnsi="Calibri"/>
                <w:b/>
                <w:i/>
                <w:sz w:val="22"/>
                <w:szCs w:val="22"/>
              </w:rPr>
            </w:pPr>
            <w:r w:rsidRPr="002C5BBF">
              <w:rPr>
                <w:rFonts w:ascii="Calibri" w:hAnsi="Calibri"/>
                <w:b/>
                <w:i/>
                <w:sz w:val="22"/>
                <w:szCs w:val="22"/>
              </w:rPr>
              <w:t>Users/Actor</w:t>
            </w:r>
          </w:p>
        </w:tc>
        <w:tc>
          <w:tcPr>
            <w:tcW w:w="7947" w:type="dxa"/>
            <w:tcBorders>
              <w:top w:val="single" w:sz="4" w:space="0" w:color="auto"/>
              <w:left w:val="single" w:sz="4" w:space="0" w:color="auto"/>
              <w:bottom w:val="single" w:sz="4" w:space="0" w:color="auto"/>
              <w:right w:val="single" w:sz="4" w:space="0" w:color="auto"/>
            </w:tcBorders>
          </w:tcPr>
          <w:p w14:paraId="4680BBFF" w14:textId="77777777" w:rsidR="000D616E" w:rsidRPr="002C5BBF" w:rsidRDefault="000D616E" w:rsidP="00666390">
            <w:pPr>
              <w:numPr>
                <w:ilvl w:val="0"/>
                <w:numId w:val="1"/>
              </w:numPr>
              <w:spacing w:before="0" w:after="0" w:line="360" w:lineRule="auto"/>
              <w:rPr>
                <w:rFonts w:ascii="Calibri" w:hAnsi="Calibri"/>
                <w:sz w:val="22"/>
                <w:szCs w:val="22"/>
              </w:rPr>
            </w:pPr>
            <w:r w:rsidRPr="002C5BBF">
              <w:rPr>
                <w:rFonts w:ascii="Calibri" w:hAnsi="Calibri"/>
                <w:sz w:val="22"/>
                <w:szCs w:val="22"/>
              </w:rPr>
              <w:t>Bidder</w:t>
            </w:r>
          </w:p>
        </w:tc>
      </w:tr>
    </w:tbl>
    <w:p w14:paraId="7992AF7C" w14:textId="77777777" w:rsidR="000D616E" w:rsidRPr="00265BFE" w:rsidRDefault="000D616E" w:rsidP="000D616E">
      <w:pPr>
        <w:rPr>
          <w:rFonts w:ascii="Calibri" w:hAnsi="Calibri"/>
          <w:lang w:val="x-none" w:eastAsia="x-none" w:bidi="gu-IN"/>
        </w:rPr>
      </w:pPr>
    </w:p>
    <w:p w14:paraId="0B630F4D" w14:textId="77777777" w:rsidR="000D616E" w:rsidRPr="002C5BBF" w:rsidRDefault="000D616E" w:rsidP="000D616E">
      <w:pPr>
        <w:spacing w:before="0" w:after="160" w:line="360" w:lineRule="auto"/>
        <w:jc w:val="left"/>
        <w:rPr>
          <w:rFonts w:ascii="Calibri" w:hAnsi="Calibri" w:cs="Arial"/>
          <w:b/>
          <w:i/>
          <w:sz w:val="22"/>
          <w:szCs w:val="22"/>
          <w:lang w:bidi="en-US"/>
        </w:rPr>
      </w:pPr>
      <w:r w:rsidRPr="002C5BBF">
        <w:rPr>
          <w:rFonts w:ascii="Calibri" w:hAnsi="Calibri" w:cs="Arial"/>
          <w:b/>
          <w:i/>
          <w:sz w:val="22"/>
          <w:szCs w:val="22"/>
          <w:lang w:bidi="en-US"/>
        </w:rPr>
        <w:t>Field Level Matrix</w:t>
      </w:r>
    </w:p>
    <w:tbl>
      <w:tblPr>
        <w:tblW w:w="11341" w:type="dxa"/>
        <w:tblInd w:w="-856"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080"/>
        <w:gridCol w:w="1079"/>
        <w:gridCol w:w="1543"/>
        <w:gridCol w:w="1694"/>
        <w:gridCol w:w="1996"/>
        <w:gridCol w:w="1440"/>
        <w:gridCol w:w="2509"/>
      </w:tblGrid>
      <w:tr w:rsidR="000D616E" w:rsidRPr="002C5BBF" w14:paraId="75B209A7" w14:textId="77777777" w:rsidTr="002C5BBF">
        <w:trPr>
          <w:trHeight w:val="940"/>
        </w:trPr>
        <w:tc>
          <w:tcPr>
            <w:tcW w:w="1080" w:type="dxa"/>
            <w:shd w:val="clear" w:color="auto" w:fill="C4BC96" w:themeFill="background2" w:themeFillShade="BF"/>
          </w:tcPr>
          <w:p w14:paraId="724EBC22" w14:textId="77777777" w:rsidR="000D616E" w:rsidRPr="002C5BBF" w:rsidRDefault="000D616E" w:rsidP="000D616E">
            <w:pPr>
              <w:pStyle w:val="ListParagraph"/>
              <w:tabs>
                <w:tab w:val="center" w:pos="4320"/>
                <w:tab w:val="right" w:pos="8640"/>
              </w:tabs>
              <w:spacing w:line="360" w:lineRule="auto"/>
              <w:ind w:left="0"/>
              <w:rPr>
                <w:rFonts w:asciiTheme="minorHAnsi" w:hAnsiTheme="minorHAnsi"/>
                <w:b/>
                <w:sz w:val="22"/>
                <w:szCs w:val="22"/>
              </w:rPr>
            </w:pPr>
            <w:r w:rsidRPr="002C5BBF">
              <w:rPr>
                <w:rFonts w:asciiTheme="minorHAnsi" w:hAnsiTheme="minorHAnsi"/>
                <w:b/>
                <w:sz w:val="22"/>
                <w:szCs w:val="22"/>
              </w:rPr>
              <w:t>Field Name</w:t>
            </w:r>
          </w:p>
        </w:tc>
        <w:tc>
          <w:tcPr>
            <w:tcW w:w="1079" w:type="dxa"/>
            <w:shd w:val="clear" w:color="auto" w:fill="C4BC96" w:themeFill="background2" w:themeFillShade="BF"/>
          </w:tcPr>
          <w:p w14:paraId="51946946" w14:textId="77777777" w:rsidR="000D616E" w:rsidRPr="002C5BBF" w:rsidRDefault="000D616E" w:rsidP="000D616E">
            <w:pPr>
              <w:pStyle w:val="ListParagraph"/>
              <w:tabs>
                <w:tab w:val="center" w:pos="4320"/>
                <w:tab w:val="right" w:pos="8640"/>
              </w:tabs>
              <w:spacing w:line="360" w:lineRule="auto"/>
              <w:ind w:left="0"/>
              <w:rPr>
                <w:rFonts w:asciiTheme="minorHAnsi" w:hAnsiTheme="minorHAnsi"/>
                <w:b/>
                <w:sz w:val="22"/>
                <w:szCs w:val="22"/>
              </w:rPr>
            </w:pPr>
            <w:r w:rsidRPr="002C5BBF">
              <w:rPr>
                <w:rFonts w:asciiTheme="minorHAnsi" w:hAnsiTheme="minorHAnsi"/>
                <w:b/>
                <w:sz w:val="22"/>
                <w:szCs w:val="22"/>
              </w:rPr>
              <w:t>Field Type</w:t>
            </w:r>
          </w:p>
        </w:tc>
        <w:tc>
          <w:tcPr>
            <w:tcW w:w="1543" w:type="dxa"/>
            <w:shd w:val="clear" w:color="auto" w:fill="C4BC96" w:themeFill="background2" w:themeFillShade="BF"/>
          </w:tcPr>
          <w:p w14:paraId="45978543" w14:textId="77777777" w:rsidR="000D616E" w:rsidRPr="002C5BBF" w:rsidRDefault="000D616E" w:rsidP="000D616E">
            <w:pPr>
              <w:pStyle w:val="ListParagraph"/>
              <w:tabs>
                <w:tab w:val="center" w:pos="4320"/>
                <w:tab w:val="right" w:pos="8640"/>
              </w:tabs>
              <w:spacing w:line="360" w:lineRule="auto"/>
              <w:ind w:left="0"/>
              <w:rPr>
                <w:rFonts w:asciiTheme="minorHAnsi" w:hAnsiTheme="minorHAnsi"/>
                <w:b/>
                <w:sz w:val="22"/>
                <w:szCs w:val="22"/>
              </w:rPr>
            </w:pPr>
            <w:r w:rsidRPr="002C5BBF">
              <w:rPr>
                <w:rFonts w:asciiTheme="minorHAnsi" w:hAnsiTheme="minorHAnsi"/>
                <w:b/>
                <w:sz w:val="22"/>
                <w:szCs w:val="22"/>
              </w:rPr>
              <w:t>Mandatory / Non Mandatory</w:t>
            </w:r>
          </w:p>
        </w:tc>
        <w:tc>
          <w:tcPr>
            <w:tcW w:w="1694" w:type="dxa"/>
            <w:shd w:val="clear" w:color="auto" w:fill="C4BC96" w:themeFill="background2" w:themeFillShade="BF"/>
          </w:tcPr>
          <w:p w14:paraId="60E02538" w14:textId="77777777" w:rsidR="000D616E" w:rsidRPr="002C5BBF" w:rsidRDefault="000D616E" w:rsidP="000D616E">
            <w:pPr>
              <w:pStyle w:val="ListParagraph"/>
              <w:tabs>
                <w:tab w:val="center" w:pos="4320"/>
                <w:tab w:val="right" w:pos="8640"/>
              </w:tabs>
              <w:spacing w:line="360" w:lineRule="auto"/>
              <w:ind w:left="0"/>
              <w:rPr>
                <w:rFonts w:asciiTheme="minorHAnsi" w:hAnsiTheme="minorHAnsi"/>
                <w:b/>
                <w:sz w:val="22"/>
                <w:szCs w:val="22"/>
              </w:rPr>
            </w:pPr>
            <w:r w:rsidRPr="002C5BBF">
              <w:rPr>
                <w:rFonts w:asciiTheme="minorHAnsi" w:hAnsiTheme="minorHAnsi"/>
                <w:b/>
                <w:sz w:val="22"/>
                <w:szCs w:val="22"/>
              </w:rPr>
              <w:t>Validation</w:t>
            </w:r>
          </w:p>
        </w:tc>
        <w:tc>
          <w:tcPr>
            <w:tcW w:w="1996" w:type="dxa"/>
            <w:shd w:val="clear" w:color="auto" w:fill="C4BC96" w:themeFill="background2" w:themeFillShade="BF"/>
          </w:tcPr>
          <w:p w14:paraId="1200B2EF" w14:textId="77777777" w:rsidR="000D616E" w:rsidRPr="002C5BBF" w:rsidRDefault="000D616E" w:rsidP="000D616E">
            <w:pPr>
              <w:pStyle w:val="ListParagraph"/>
              <w:tabs>
                <w:tab w:val="center" w:pos="4320"/>
                <w:tab w:val="right" w:pos="8640"/>
              </w:tabs>
              <w:spacing w:line="360" w:lineRule="auto"/>
              <w:ind w:left="0"/>
              <w:rPr>
                <w:rFonts w:asciiTheme="minorHAnsi" w:hAnsiTheme="minorHAnsi"/>
                <w:b/>
                <w:sz w:val="22"/>
                <w:szCs w:val="22"/>
              </w:rPr>
            </w:pPr>
            <w:r w:rsidRPr="002C5BBF">
              <w:rPr>
                <w:rFonts w:asciiTheme="minorHAnsi" w:hAnsiTheme="minorHAnsi"/>
                <w:b/>
                <w:sz w:val="22"/>
                <w:szCs w:val="22"/>
              </w:rPr>
              <w:t>Validation Message</w:t>
            </w:r>
          </w:p>
        </w:tc>
        <w:tc>
          <w:tcPr>
            <w:tcW w:w="1440" w:type="dxa"/>
            <w:shd w:val="clear" w:color="auto" w:fill="C4BC96" w:themeFill="background2" w:themeFillShade="BF"/>
          </w:tcPr>
          <w:p w14:paraId="3FDD2948" w14:textId="77777777" w:rsidR="000D616E" w:rsidRPr="002C5BBF" w:rsidRDefault="000D616E" w:rsidP="000D616E">
            <w:pPr>
              <w:pStyle w:val="ListParagraph"/>
              <w:tabs>
                <w:tab w:val="center" w:pos="4320"/>
                <w:tab w:val="right" w:pos="8640"/>
              </w:tabs>
              <w:spacing w:line="360" w:lineRule="auto"/>
              <w:ind w:left="0"/>
              <w:rPr>
                <w:rFonts w:asciiTheme="minorHAnsi" w:hAnsiTheme="minorHAnsi"/>
                <w:b/>
                <w:sz w:val="22"/>
                <w:szCs w:val="22"/>
              </w:rPr>
            </w:pPr>
            <w:r w:rsidRPr="002C5BBF">
              <w:rPr>
                <w:rFonts w:asciiTheme="minorHAnsi" w:hAnsiTheme="minorHAnsi"/>
                <w:b/>
                <w:sz w:val="22"/>
                <w:szCs w:val="22"/>
              </w:rPr>
              <w:t>Test Data</w:t>
            </w:r>
          </w:p>
        </w:tc>
        <w:tc>
          <w:tcPr>
            <w:tcW w:w="2509" w:type="dxa"/>
            <w:shd w:val="clear" w:color="auto" w:fill="C4BC96" w:themeFill="background2" w:themeFillShade="BF"/>
          </w:tcPr>
          <w:p w14:paraId="22857A50" w14:textId="77777777" w:rsidR="000D616E" w:rsidRPr="002C5BBF" w:rsidRDefault="000D616E" w:rsidP="000D616E">
            <w:pPr>
              <w:pStyle w:val="ListParagraph"/>
              <w:tabs>
                <w:tab w:val="center" w:pos="4320"/>
                <w:tab w:val="right" w:pos="8640"/>
              </w:tabs>
              <w:spacing w:line="360" w:lineRule="auto"/>
              <w:ind w:left="0"/>
              <w:rPr>
                <w:rFonts w:asciiTheme="minorHAnsi" w:hAnsiTheme="minorHAnsi"/>
                <w:b/>
                <w:sz w:val="22"/>
                <w:szCs w:val="22"/>
              </w:rPr>
            </w:pPr>
            <w:r w:rsidRPr="002C5BBF">
              <w:rPr>
                <w:rFonts w:asciiTheme="minorHAnsi" w:hAnsiTheme="minorHAnsi"/>
                <w:b/>
                <w:sz w:val="22"/>
                <w:szCs w:val="22"/>
              </w:rPr>
              <w:t>Remarks</w:t>
            </w:r>
          </w:p>
        </w:tc>
      </w:tr>
      <w:tr w:rsidR="000D616E" w:rsidRPr="002C5BBF" w14:paraId="45F7245D" w14:textId="77777777" w:rsidTr="002C5BBF">
        <w:trPr>
          <w:trHeight w:val="940"/>
        </w:trPr>
        <w:tc>
          <w:tcPr>
            <w:tcW w:w="1080" w:type="dxa"/>
            <w:shd w:val="clear" w:color="auto" w:fill="FFFFFF"/>
          </w:tcPr>
          <w:p w14:paraId="4A294D85" w14:textId="77777777" w:rsidR="000D616E" w:rsidRPr="002C5BBF" w:rsidRDefault="000D616E" w:rsidP="000D616E">
            <w:pPr>
              <w:pStyle w:val="ListParagraph"/>
              <w:tabs>
                <w:tab w:val="center" w:pos="4320"/>
                <w:tab w:val="right" w:pos="8640"/>
              </w:tabs>
              <w:ind w:left="0"/>
              <w:rPr>
                <w:rFonts w:asciiTheme="minorHAnsi" w:hAnsiTheme="minorHAnsi"/>
                <w:sz w:val="22"/>
                <w:szCs w:val="22"/>
              </w:rPr>
            </w:pPr>
            <w:r w:rsidRPr="002C5BBF">
              <w:rPr>
                <w:rFonts w:asciiTheme="minorHAnsi" w:hAnsiTheme="minorHAnsi"/>
                <w:sz w:val="22"/>
                <w:szCs w:val="22"/>
              </w:rPr>
              <w:t>Event Info Bar</w:t>
            </w:r>
          </w:p>
        </w:tc>
        <w:tc>
          <w:tcPr>
            <w:tcW w:w="1079" w:type="dxa"/>
            <w:shd w:val="clear" w:color="auto" w:fill="FFFFFF"/>
          </w:tcPr>
          <w:p w14:paraId="2D8FB8EA" w14:textId="77777777" w:rsidR="000D616E" w:rsidRPr="002C5BBF" w:rsidRDefault="000D616E" w:rsidP="000D616E">
            <w:pPr>
              <w:pStyle w:val="ListParagraph"/>
              <w:tabs>
                <w:tab w:val="center" w:pos="4320"/>
                <w:tab w:val="right" w:pos="8640"/>
              </w:tabs>
              <w:ind w:left="0"/>
              <w:rPr>
                <w:rFonts w:asciiTheme="minorHAnsi" w:hAnsiTheme="minorHAnsi"/>
                <w:sz w:val="22"/>
                <w:szCs w:val="22"/>
              </w:rPr>
            </w:pPr>
            <w:r w:rsidRPr="002C5BBF">
              <w:rPr>
                <w:rFonts w:asciiTheme="minorHAnsi" w:hAnsiTheme="minorHAnsi"/>
                <w:sz w:val="22"/>
                <w:szCs w:val="22"/>
              </w:rPr>
              <w:t>Label</w:t>
            </w:r>
          </w:p>
        </w:tc>
        <w:tc>
          <w:tcPr>
            <w:tcW w:w="1543" w:type="dxa"/>
            <w:shd w:val="clear" w:color="auto" w:fill="FFFFFF"/>
          </w:tcPr>
          <w:p w14:paraId="7DB5BB6D" w14:textId="77777777" w:rsidR="000D616E" w:rsidRPr="002C5BBF" w:rsidRDefault="000D616E" w:rsidP="000D616E">
            <w:pPr>
              <w:pStyle w:val="ListParagraph"/>
              <w:tabs>
                <w:tab w:val="center" w:pos="4320"/>
                <w:tab w:val="right" w:pos="8640"/>
              </w:tabs>
              <w:ind w:left="0"/>
              <w:rPr>
                <w:rFonts w:asciiTheme="minorHAnsi" w:hAnsiTheme="minorHAnsi"/>
                <w:sz w:val="22"/>
                <w:szCs w:val="22"/>
              </w:rPr>
            </w:pPr>
            <w:r w:rsidRPr="002C5BBF">
              <w:rPr>
                <w:rFonts w:asciiTheme="minorHAnsi" w:hAnsiTheme="minorHAnsi"/>
                <w:sz w:val="22"/>
                <w:szCs w:val="22"/>
              </w:rPr>
              <w:t>-</w:t>
            </w:r>
          </w:p>
        </w:tc>
        <w:tc>
          <w:tcPr>
            <w:tcW w:w="1694" w:type="dxa"/>
            <w:shd w:val="clear" w:color="auto" w:fill="FFFFFF"/>
          </w:tcPr>
          <w:p w14:paraId="3FE43D4F" w14:textId="77777777" w:rsidR="000D616E" w:rsidRPr="002C5BBF" w:rsidRDefault="000D616E" w:rsidP="000D616E">
            <w:pPr>
              <w:pStyle w:val="ListParagraph"/>
              <w:tabs>
                <w:tab w:val="center" w:pos="4320"/>
                <w:tab w:val="right" w:pos="8640"/>
              </w:tabs>
              <w:ind w:left="0"/>
              <w:rPr>
                <w:rFonts w:asciiTheme="minorHAnsi" w:hAnsiTheme="minorHAnsi"/>
                <w:sz w:val="22"/>
                <w:szCs w:val="22"/>
              </w:rPr>
            </w:pPr>
            <w:r w:rsidRPr="002C5BBF">
              <w:rPr>
                <w:rFonts w:asciiTheme="minorHAnsi" w:hAnsiTheme="minorHAnsi"/>
                <w:sz w:val="22"/>
                <w:szCs w:val="22"/>
              </w:rPr>
              <w:t>-</w:t>
            </w:r>
          </w:p>
        </w:tc>
        <w:tc>
          <w:tcPr>
            <w:tcW w:w="1996" w:type="dxa"/>
            <w:shd w:val="clear" w:color="auto" w:fill="FFFFFF"/>
          </w:tcPr>
          <w:p w14:paraId="3210CB27" w14:textId="77777777" w:rsidR="000D616E" w:rsidRPr="002C5BBF" w:rsidRDefault="000D616E" w:rsidP="000D616E">
            <w:pPr>
              <w:pStyle w:val="ListParagraph"/>
              <w:tabs>
                <w:tab w:val="center" w:pos="4320"/>
                <w:tab w:val="right" w:pos="8640"/>
              </w:tabs>
              <w:ind w:left="0"/>
              <w:rPr>
                <w:rFonts w:asciiTheme="minorHAnsi" w:hAnsiTheme="minorHAnsi"/>
                <w:sz w:val="22"/>
                <w:szCs w:val="22"/>
              </w:rPr>
            </w:pPr>
            <w:r w:rsidRPr="002C5BBF">
              <w:rPr>
                <w:rFonts w:asciiTheme="minorHAnsi" w:hAnsiTheme="minorHAnsi"/>
                <w:sz w:val="22"/>
                <w:szCs w:val="22"/>
              </w:rPr>
              <w:t>-</w:t>
            </w:r>
          </w:p>
        </w:tc>
        <w:tc>
          <w:tcPr>
            <w:tcW w:w="1440" w:type="dxa"/>
            <w:shd w:val="clear" w:color="auto" w:fill="FFFFFF"/>
          </w:tcPr>
          <w:p w14:paraId="494E6DA3" w14:textId="77777777" w:rsidR="000D616E" w:rsidRPr="002C5BBF" w:rsidRDefault="000D616E" w:rsidP="000D616E">
            <w:pPr>
              <w:pStyle w:val="ListParagraph"/>
              <w:tabs>
                <w:tab w:val="center" w:pos="4320"/>
                <w:tab w:val="right" w:pos="8640"/>
              </w:tabs>
              <w:ind w:left="0"/>
              <w:rPr>
                <w:rFonts w:asciiTheme="minorHAnsi" w:hAnsiTheme="minorHAnsi"/>
                <w:b/>
                <w:sz w:val="22"/>
                <w:szCs w:val="22"/>
              </w:rPr>
            </w:pPr>
            <w:r w:rsidRPr="002C5BBF">
              <w:rPr>
                <w:rFonts w:asciiTheme="minorHAnsi" w:hAnsiTheme="minorHAnsi"/>
                <w:b/>
                <w:sz w:val="22"/>
                <w:szCs w:val="22"/>
              </w:rPr>
              <w:t>-</w:t>
            </w:r>
          </w:p>
        </w:tc>
        <w:tc>
          <w:tcPr>
            <w:tcW w:w="2509" w:type="dxa"/>
            <w:shd w:val="clear" w:color="auto" w:fill="FFFFFF"/>
          </w:tcPr>
          <w:p w14:paraId="60D0D137" w14:textId="77777777" w:rsidR="000D616E" w:rsidRPr="002C5BBF" w:rsidRDefault="000D616E" w:rsidP="000D616E">
            <w:pPr>
              <w:rPr>
                <w:rFonts w:asciiTheme="minorHAnsi" w:hAnsiTheme="minorHAnsi"/>
                <w:sz w:val="22"/>
                <w:szCs w:val="22"/>
              </w:rPr>
            </w:pPr>
            <w:r w:rsidRPr="002C5BBF">
              <w:rPr>
                <w:rFonts w:asciiTheme="minorHAnsi" w:hAnsiTheme="minorHAnsi"/>
                <w:sz w:val="22"/>
                <w:szCs w:val="22"/>
              </w:rPr>
              <w:t>System should display all the information related to event such as Event ID, Event Type etc…</w:t>
            </w:r>
          </w:p>
        </w:tc>
      </w:tr>
      <w:tr w:rsidR="000D616E" w:rsidRPr="002C5BBF" w14:paraId="063DE576" w14:textId="77777777" w:rsidTr="002C5BBF">
        <w:trPr>
          <w:trHeight w:val="940"/>
        </w:trPr>
        <w:tc>
          <w:tcPr>
            <w:tcW w:w="1080" w:type="dxa"/>
            <w:shd w:val="clear" w:color="auto" w:fill="FFFFFF"/>
          </w:tcPr>
          <w:p w14:paraId="353AE784" w14:textId="77777777" w:rsidR="000D616E" w:rsidRPr="002C5BBF" w:rsidRDefault="000D616E" w:rsidP="000D616E">
            <w:pPr>
              <w:pStyle w:val="ListParagraph"/>
              <w:tabs>
                <w:tab w:val="center" w:pos="4320"/>
                <w:tab w:val="right" w:pos="8640"/>
              </w:tabs>
              <w:ind w:left="0"/>
              <w:rPr>
                <w:rFonts w:asciiTheme="minorHAnsi" w:hAnsiTheme="minorHAnsi"/>
                <w:sz w:val="22"/>
                <w:szCs w:val="22"/>
              </w:rPr>
            </w:pPr>
            <w:r w:rsidRPr="002C5BBF">
              <w:rPr>
                <w:rFonts w:asciiTheme="minorHAnsi" w:hAnsiTheme="minorHAnsi"/>
                <w:sz w:val="22"/>
                <w:szCs w:val="22"/>
              </w:rPr>
              <w:t>Company Name</w:t>
            </w:r>
          </w:p>
        </w:tc>
        <w:tc>
          <w:tcPr>
            <w:tcW w:w="1079" w:type="dxa"/>
            <w:shd w:val="clear" w:color="auto" w:fill="FFFFFF"/>
          </w:tcPr>
          <w:p w14:paraId="2FD083BA" w14:textId="77777777" w:rsidR="000D616E" w:rsidRPr="002C5BBF" w:rsidRDefault="000D616E" w:rsidP="000D616E">
            <w:pPr>
              <w:pStyle w:val="ListParagraph"/>
              <w:tabs>
                <w:tab w:val="center" w:pos="4320"/>
                <w:tab w:val="right" w:pos="8640"/>
              </w:tabs>
              <w:ind w:left="0"/>
              <w:rPr>
                <w:rFonts w:asciiTheme="minorHAnsi" w:hAnsiTheme="minorHAnsi"/>
                <w:sz w:val="22"/>
                <w:szCs w:val="22"/>
              </w:rPr>
            </w:pPr>
            <w:r w:rsidRPr="002C5BBF">
              <w:rPr>
                <w:rFonts w:asciiTheme="minorHAnsi" w:hAnsiTheme="minorHAnsi"/>
                <w:sz w:val="22"/>
                <w:szCs w:val="22"/>
              </w:rPr>
              <w:t>Label</w:t>
            </w:r>
          </w:p>
        </w:tc>
        <w:tc>
          <w:tcPr>
            <w:tcW w:w="1543" w:type="dxa"/>
            <w:shd w:val="clear" w:color="auto" w:fill="FFFFFF"/>
          </w:tcPr>
          <w:p w14:paraId="6D5A4910" w14:textId="77777777" w:rsidR="000D616E" w:rsidRPr="002C5BBF" w:rsidRDefault="000D616E" w:rsidP="000D616E">
            <w:pPr>
              <w:pStyle w:val="ListParagraph"/>
              <w:tabs>
                <w:tab w:val="center" w:pos="4320"/>
                <w:tab w:val="right" w:pos="8640"/>
              </w:tabs>
              <w:ind w:left="0"/>
              <w:rPr>
                <w:rFonts w:asciiTheme="minorHAnsi" w:hAnsiTheme="minorHAnsi"/>
                <w:sz w:val="22"/>
                <w:szCs w:val="22"/>
              </w:rPr>
            </w:pPr>
            <w:r w:rsidRPr="002C5BBF">
              <w:rPr>
                <w:rFonts w:asciiTheme="minorHAnsi" w:hAnsiTheme="minorHAnsi"/>
                <w:sz w:val="22"/>
                <w:szCs w:val="22"/>
              </w:rPr>
              <w:t>-</w:t>
            </w:r>
          </w:p>
        </w:tc>
        <w:tc>
          <w:tcPr>
            <w:tcW w:w="1694" w:type="dxa"/>
            <w:shd w:val="clear" w:color="auto" w:fill="FFFFFF"/>
          </w:tcPr>
          <w:p w14:paraId="3BB1EA7E" w14:textId="77777777" w:rsidR="000D616E" w:rsidRPr="002C5BBF" w:rsidRDefault="000D616E" w:rsidP="000D616E">
            <w:pPr>
              <w:pStyle w:val="ListParagraph"/>
              <w:tabs>
                <w:tab w:val="center" w:pos="4320"/>
                <w:tab w:val="right" w:pos="8640"/>
              </w:tabs>
              <w:ind w:left="0"/>
              <w:rPr>
                <w:rFonts w:asciiTheme="minorHAnsi" w:hAnsiTheme="minorHAnsi"/>
                <w:sz w:val="22"/>
                <w:szCs w:val="22"/>
              </w:rPr>
            </w:pPr>
            <w:r w:rsidRPr="002C5BBF">
              <w:rPr>
                <w:rFonts w:asciiTheme="minorHAnsi" w:hAnsiTheme="minorHAnsi"/>
                <w:sz w:val="22"/>
                <w:szCs w:val="22"/>
              </w:rPr>
              <w:t>-</w:t>
            </w:r>
          </w:p>
        </w:tc>
        <w:tc>
          <w:tcPr>
            <w:tcW w:w="1996" w:type="dxa"/>
            <w:shd w:val="clear" w:color="auto" w:fill="FFFFFF"/>
          </w:tcPr>
          <w:p w14:paraId="337DAB08" w14:textId="77777777" w:rsidR="000D616E" w:rsidRPr="002C5BBF" w:rsidRDefault="000D616E" w:rsidP="000D616E">
            <w:pPr>
              <w:pStyle w:val="ListParagraph"/>
              <w:tabs>
                <w:tab w:val="center" w:pos="4320"/>
                <w:tab w:val="right" w:pos="8640"/>
              </w:tabs>
              <w:ind w:left="0"/>
              <w:rPr>
                <w:rFonts w:asciiTheme="minorHAnsi" w:hAnsiTheme="minorHAnsi"/>
                <w:sz w:val="22"/>
                <w:szCs w:val="22"/>
              </w:rPr>
            </w:pPr>
            <w:r w:rsidRPr="002C5BBF">
              <w:rPr>
                <w:rFonts w:asciiTheme="minorHAnsi" w:hAnsiTheme="minorHAnsi"/>
                <w:sz w:val="22"/>
                <w:szCs w:val="22"/>
              </w:rPr>
              <w:t>-</w:t>
            </w:r>
          </w:p>
        </w:tc>
        <w:tc>
          <w:tcPr>
            <w:tcW w:w="1440" w:type="dxa"/>
            <w:shd w:val="clear" w:color="auto" w:fill="FFFFFF"/>
          </w:tcPr>
          <w:p w14:paraId="771721C7" w14:textId="77777777" w:rsidR="000D616E" w:rsidRPr="002C5BBF" w:rsidRDefault="000D616E" w:rsidP="000D616E">
            <w:pPr>
              <w:pStyle w:val="ListParagraph"/>
              <w:tabs>
                <w:tab w:val="center" w:pos="4320"/>
                <w:tab w:val="right" w:pos="8640"/>
              </w:tabs>
              <w:ind w:left="0"/>
              <w:rPr>
                <w:rFonts w:asciiTheme="minorHAnsi" w:hAnsiTheme="minorHAnsi"/>
                <w:b/>
                <w:sz w:val="22"/>
                <w:szCs w:val="22"/>
              </w:rPr>
            </w:pPr>
            <w:r w:rsidRPr="002C5BBF">
              <w:rPr>
                <w:rFonts w:asciiTheme="minorHAnsi" w:hAnsiTheme="minorHAnsi"/>
                <w:b/>
                <w:sz w:val="22"/>
                <w:szCs w:val="22"/>
              </w:rPr>
              <w:t>-</w:t>
            </w:r>
          </w:p>
        </w:tc>
        <w:tc>
          <w:tcPr>
            <w:tcW w:w="2509" w:type="dxa"/>
            <w:shd w:val="clear" w:color="auto" w:fill="FFFFFF"/>
          </w:tcPr>
          <w:p w14:paraId="4D77C142" w14:textId="77777777" w:rsidR="000D616E" w:rsidRPr="002C5BBF" w:rsidRDefault="000D616E" w:rsidP="000D616E">
            <w:pPr>
              <w:rPr>
                <w:rFonts w:asciiTheme="minorHAnsi" w:hAnsiTheme="minorHAnsi"/>
                <w:sz w:val="22"/>
                <w:szCs w:val="22"/>
              </w:rPr>
            </w:pPr>
            <w:r w:rsidRPr="002C5BBF">
              <w:rPr>
                <w:rFonts w:asciiTheme="minorHAnsi" w:hAnsiTheme="minorHAnsi"/>
                <w:sz w:val="22"/>
                <w:szCs w:val="22"/>
              </w:rPr>
              <w:t>-</w:t>
            </w:r>
          </w:p>
        </w:tc>
      </w:tr>
      <w:tr w:rsidR="000D616E" w:rsidRPr="002C5BBF" w14:paraId="70C23128" w14:textId="77777777" w:rsidTr="002C5BBF">
        <w:trPr>
          <w:trHeight w:val="940"/>
        </w:trPr>
        <w:tc>
          <w:tcPr>
            <w:tcW w:w="1080" w:type="dxa"/>
            <w:shd w:val="clear" w:color="auto" w:fill="FFFFFF"/>
          </w:tcPr>
          <w:p w14:paraId="0F98833D" w14:textId="77777777" w:rsidR="000D616E" w:rsidRPr="002C5BBF" w:rsidRDefault="000D616E" w:rsidP="000D616E">
            <w:pPr>
              <w:pStyle w:val="ListParagraph"/>
              <w:tabs>
                <w:tab w:val="center" w:pos="4320"/>
                <w:tab w:val="right" w:pos="8640"/>
              </w:tabs>
              <w:ind w:left="0"/>
              <w:rPr>
                <w:rFonts w:asciiTheme="minorHAnsi" w:hAnsiTheme="minorHAnsi"/>
                <w:sz w:val="22"/>
                <w:szCs w:val="22"/>
              </w:rPr>
            </w:pPr>
            <w:r w:rsidRPr="002C5BBF">
              <w:rPr>
                <w:rFonts w:asciiTheme="minorHAnsi" w:hAnsiTheme="minorHAnsi"/>
                <w:sz w:val="22"/>
                <w:szCs w:val="22"/>
              </w:rPr>
              <w:t>Round No.</w:t>
            </w:r>
          </w:p>
        </w:tc>
        <w:tc>
          <w:tcPr>
            <w:tcW w:w="1079" w:type="dxa"/>
            <w:shd w:val="clear" w:color="auto" w:fill="FFFFFF"/>
          </w:tcPr>
          <w:p w14:paraId="68EF6472" w14:textId="77777777" w:rsidR="000D616E" w:rsidRPr="002C5BBF" w:rsidRDefault="000D616E" w:rsidP="000D616E">
            <w:pPr>
              <w:pStyle w:val="ListParagraph"/>
              <w:tabs>
                <w:tab w:val="center" w:pos="4320"/>
                <w:tab w:val="right" w:pos="8640"/>
              </w:tabs>
              <w:ind w:left="0"/>
              <w:rPr>
                <w:rFonts w:asciiTheme="minorHAnsi" w:hAnsiTheme="minorHAnsi"/>
                <w:sz w:val="22"/>
                <w:szCs w:val="22"/>
              </w:rPr>
            </w:pPr>
            <w:r w:rsidRPr="002C5BBF">
              <w:rPr>
                <w:rFonts w:asciiTheme="minorHAnsi" w:hAnsiTheme="minorHAnsi"/>
                <w:sz w:val="22"/>
                <w:szCs w:val="22"/>
              </w:rPr>
              <w:t>Label</w:t>
            </w:r>
          </w:p>
        </w:tc>
        <w:tc>
          <w:tcPr>
            <w:tcW w:w="1543" w:type="dxa"/>
            <w:shd w:val="clear" w:color="auto" w:fill="FFFFFF"/>
          </w:tcPr>
          <w:p w14:paraId="42ED467A" w14:textId="77777777" w:rsidR="000D616E" w:rsidRPr="002C5BBF" w:rsidRDefault="000D616E" w:rsidP="000D616E">
            <w:pPr>
              <w:pStyle w:val="ListParagraph"/>
              <w:tabs>
                <w:tab w:val="center" w:pos="4320"/>
                <w:tab w:val="right" w:pos="8640"/>
              </w:tabs>
              <w:ind w:left="0"/>
              <w:rPr>
                <w:rFonts w:asciiTheme="minorHAnsi" w:hAnsiTheme="minorHAnsi"/>
                <w:sz w:val="22"/>
                <w:szCs w:val="22"/>
              </w:rPr>
            </w:pPr>
            <w:r w:rsidRPr="002C5BBF">
              <w:rPr>
                <w:rFonts w:asciiTheme="minorHAnsi" w:hAnsiTheme="minorHAnsi"/>
                <w:sz w:val="22"/>
                <w:szCs w:val="22"/>
              </w:rPr>
              <w:t>-</w:t>
            </w:r>
          </w:p>
        </w:tc>
        <w:tc>
          <w:tcPr>
            <w:tcW w:w="1694" w:type="dxa"/>
            <w:shd w:val="clear" w:color="auto" w:fill="FFFFFF"/>
          </w:tcPr>
          <w:p w14:paraId="23B580BA" w14:textId="77777777" w:rsidR="000D616E" w:rsidRPr="002C5BBF" w:rsidRDefault="000D616E" w:rsidP="000D616E">
            <w:pPr>
              <w:pStyle w:val="ListParagraph"/>
              <w:tabs>
                <w:tab w:val="center" w:pos="4320"/>
                <w:tab w:val="right" w:pos="8640"/>
              </w:tabs>
              <w:ind w:left="0"/>
              <w:rPr>
                <w:rFonts w:asciiTheme="minorHAnsi" w:hAnsiTheme="minorHAnsi"/>
                <w:sz w:val="22"/>
                <w:szCs w:val="22"/>
              </w:rPr>
            </w:pPr>
            <w:r w:rsidRPr="002C5BBF">
              <w:rPr>
                <w:rFonts w:asciiTheme="minorHAnsi" w:hAnsiTheme="minorHAnsi"/>
                <w:sz w:val="22"/>
                <w:szCs w:val="22"/>
              </w:rPr>
              <w:t>-</w:t>
            </w:r>
          </w:p>
        </w:tc>
        <w:tc>
          <w:tcPr>
            <w:tcW w:w="1996" w:type="dxa"/>
            <w:shd w:val="clear" w:color="auto" w:fill="FFFFFF"/>
          </w:tcPr>
          <w:p w14:paraId="05182136" w14:textId="77777777" w:rsidR="000D616E" w:rsidRPr="002C5BBF" w:rsidRDefault="000D616E" w:rsidP="000D616E">
            <w:pPr>
              <w:pStyle w:val="ListParagraph"/>
              <w:tabs>
                <w:tab w:val="center" w:pos="4320"/>
                <w:tab w:val="right" w:pos="8640"/>
              </w:tabs>
              <w:ind w:left="0"/>
              <w:rPr>
                <w:rFonts w:asciiTheme="minorHAnsi" w:hAnsiTheme="minorHAnsi"/>
                <w:sz w:val="22"/>
                <w:szCs w:val="22"/>
              </w:rPr>
            </w:pPr>
            <w:r w:rsidRPr="002C5BBF">
              <w:rPr>
                <w:rFonts w:asciiTheme="minorHAnsi" w:hAnsiTheme="minorHAnsi"/>
                <w:sz w:val="22"/>
                <w:szCs w:val="22"/>
              </w:rPr>
              <w:t>-</w:t>
            </w:r>
          </w:p>
        </w:tc>
        <w:tc>
          <w:tcPr>
            <w:tcW w:w="1440" w:type="dxa"/>
            <w:shd w:val="clear" w:color="auto" w:fill="FFFFFF"/>
          </w:tcPr>
          <w:p w14:paraId="09BECC98" w14:textId="77777777" w:rsidR="000D616E" w:rsidRPr="002C5BBF" w:rsidRDefault="000D616E" w:rsidP="000D616E">
            <w:pPr>
              <w:pStyle w:val="ListParagraph"/>
              <w:tabs>
                <w:tab w:val="center" w:pos="4320"/>
                <w:tab w:val="right" w:pos="8640"/>
              </w:tabs>
              <w:ind w:left="0"/>
              <w:rPr>
                <w:rFonts w:asciiTheme="minorHAnsi" w:hAnsiTheme="minorHAnsi"/>
                <w:b/>
                <w:sz w:val="22"/>
                <w:szCs w:val="22"/>
              </w:rPr>
            </w:pPr>
            <w:r w:rsidRPr="002C5BBF">
              <w:rPr>
                <w:rFonts w:asciiTheme="minorHAnsi" w:hAnsiTheme="minorHAnsi"/>
                <w:b/>
                <w:sz w:val="22"/>
                <w:szCs w:val="22"/>
              </w:rPr>
              <w:t>-</w:t>
            </w:r>
          </w:p>
        </w:tc>
        <w:tc>
          <w:tcPr>
            <w:tcW w:w="2509" w:type="dxa"/>
            <w:shd w:val="clear" w:color="auto" w:fill="FFFFFF"/>
          </w:tcPr>
          <w:p w14:paraId="77BB8AA1" w14:textId="77777777" w:rsidR="000D616E" w:rsidRPr="002C5BBF" w:rsidRDefault="000D616E" w:rsidP="000D616E">
            <w:pPr>
              <w:rPr>
                <w:rFonts w:asciiTheme="minorHAnsi" w:hAnsiTheme="minorHAnsi"/>
                <w:sz w:val="22"/>
                <w:szCs w:val="22"/>
              </w:rPr>
            </w:pPr>
            <w:r w:rsidRPr="002C5BBF">
              <w:rPr>
                <w:rFonts w:asciiTheme="minorHAnsi" w:hAnsiTheme="minorHAnsi"/>
                <w:sz w:val="22"/>
                <w:szCs w:val="22"/>
              </w:rPr>
              <w:t>System should display round no. in which price is changed (negotiated)</w:t>
            </w:r>
          </w:p>
        </w:tc>
      </w:tr>
      <w:tr w:rsidR="000D616E" w:rsidRPr="002C5BBF" w14:paraId="6544FA7A" w14:textId="77777777" w:rsidTr="002C5BBF">
        <w:trPr>
          <w:trHeight w:val="940"/>
        </w:trPr>
        <w:tc>
          <w:tcPr>
            <w:tcW w:w="1080" w:type="dxa"/>
            <w:shd w:val="clear" w:color="auto" w:fill="FFFFFF"/>
          </w:tcPr>
          <w:p w14:paraId="64E4B04F" w14:textId="77777777" w:rsidR="000D616E" w:rsidRPr="002C5BBF" w:rsidRDefault="000D616E" w:rsidP="000D616E">
            <w:pPr>
              <w:pStyle w:val="ListParagraph"/>
              <w:tabs>
                <w:tab w:val="center" w:pos="4320"/>
                <w:tab w:val="right" w:pos="8640"/>
              </w:tabs>
              <w:ind w:left="0"/>
              <w:rPr>
                <w:rFonts w:asciiTheme="minorHAnsi" w:hAnsiTheme="minorHAnsi"/>
                <w:sz w:val="22"/>
                <w:szCs w:val="22"/>
              </w:rPr>
            </w:pPr>
            <w:r w:rsidRPr="002C5BBF">
              <w:rPr>
                <w:rFonts w:asciiTheme="minorHAnsi" w:hAnsiTheme="minorHAnsi"/>
                <w:sz w:val="22"/>
                <w:szCs w:val="22"/>
              </w:rPr>
              <w:t>Start Date &amp; Time</w:t>
            </w:r>
          </w:p>
        </w:tc>
        <w:tc>
          <w:tcPr>
            <w:tcW w:w="1079" w:type="dxa"/>
            <w:shd w:val="clear" w:color="auto" w:fill="FFFFFF"/>
          </w:tcPr>
          <w:p w14:paraId="344CAC61" w14:textId="77777777" w:rsidR="000D616E" w:rsidRPr="002C5BBF" w:rsidRDefault="000D616E" w:rsidP="000D616E">
            <w:pPr>
              <w:pStyle w:val="ListParagraph"/>
              <w:tabs>
                <w:tab w:val="center" w:pos="4320"/>
                <w:tab w:val="right" w:pos="8640"/>
              </w:tabs>
              <w:ind w:left="0"/>
              <w:rPr>
                <w:rFonts w:asciiTheme="minorHAnsi" w:hAnsiTheme="minorHAnsi"/>
                <w:sz w:val="22"/>
                <w:szCs w:val="22"/>
              </w:rPr>
            </w:pPr>
            <w:r w:rsidRPr="002C5BBF">
              <w:rPr>
                <w:rFonts w:asciiTheme="minorHAnsi" w:hAnsiTheme="minorHAnsi"/>
                <w:sz w:val="22"/>
                <w:szCs w:val="22"/>
              </w:rPr>
              <w:t>Label</w:t>
            </w:r>
          </w:p>
        </w:tc>
        <w:tc>
          <w:tcPr>
            <w:tcW w:w="1543" w:type="dxa"/>
            <w:shd w:val="clear" w:color="auto" w:fill="FFFFFF"/>
          </w:tcPr>
          <w:p w14:paraId="7C7DCB5E" w14:textId="77777777" w:rsidR="000D616E" w:rsidRPr="002C5BBF" w:rsidRDefault="000D616E" w:rsidP="000D616E">
            <w:pPr>
              <w:pStyle w:val="ListParagraph"/>
              <w:tabs>
                <w:tab w:val="center" w:pos="4320"/>
                <w:tab w:val="right" w:pos="8640"/>
              </w:tabs>
              <w:ind w:left="0"/>
              <w:rPr>
                <w:rFonts w:asciiTheme="minorHAnsi" w:hAnsiTheme="minorHAnsi"/>
                <w:sz w:val="22"/>
                <w:szCs w:val="22"/>
              </w:rPr>
            </w:pPr>
            <w:r w:rsidRPr="002C5BBF">
              <w:rPr>
                <w:rFonts w:asciiTheme="minorHAnsi" w:hAnsiTheme="minorHAnsi"/>
                <w:sz w:val="22"/>
                <w:szCs w:val="22"/>
              </w:rPr>
              <w:t>-</w:t>
            </w:r>
          </w:p>
        </w:tc>
        <w:tc>
          <w:tcPr>
            <w:tcW w:w="1694" w:type="dxa"/>
            <w:shd w:val="clear" w:color="auto" w:fill="FFFFFF"/>
          </w:tcPr>
          <w:p w14:paraId="00EFD5F4" w14:textId="77777777" w:rsidR="000D616E" w:rsidRPr="002C5BBF" w:rsidRDefault="000D616E" w:rsidP="000D616E">
            <w:pPr>
              <w:pStyle w:val="ListParagraph"/>
              <w:tabs>
                <w:tab w:val="center" w:pos="4320"/>
                <w:tab w:val="right" w:pos="8640"/>
              </w:tabs>
              <w:ind w:left="0"/>
              <w:rPr>
                <w:rFonts w:asciiTheme="minorHAnsi" w:hAnsiTheme="minorHAnsi"/>
                <w:sz w:val="22"/>
                <w:szCs w:val="22"/>
              </w:rPr>
            </w:pPr>
            <w:r w:rsidRPr="002C5BBF">
              <w:rPr>
                <w:rFonts w:asciiTheme="minorHAnsi" w:hAnsiTheme="minorHAnsi"/>
                <w:sz w:val="22"/>
                <w:szCs w:val="22"/>
              </w:rPr>
              <w:t>-</w:t>
            </w:r>
          </w:p>
        </w:tc>
        <w:tc>
          <w:tcPr>
            <w:tcW w:w="1996" w:type="dxa"/>
            <w:shd w:val="clear" w:color="auto" w:fill="FFFFFF"/>
          </w:tcPr>
          <w:p w14:paraId="0BEFAE69" w14:textId="77777777" w:rsidR="000D616E" w:rsidRPr="002C5BBF" w:rsidRDefault="000D616E" w:rsidP="000D616E">
            <w:pPr>
              <w:pStyle w:val="ListParagraph"/>
              <w:tabs>
                <w:tab w:val="center" w:pos="4320"/>
                <w:tab w:val="right" w:pos="8640"/>
              </w:tabs>
              <w:ind w:left="0"/>
              <w:rPr>
                <w:rFonts w:asciiTheme="minorHAnsi" w:hAnsiTheme="minorHAnsi"/>
                <w:sz w:val="22"/>
                <w:szCs w:val="22"/>
              </w:rPr>
            </w:pPr>
            <w:r w:rsidRPr="002C5BBF">
              <w:rPr>
                <w:rFonts w:asciiTheme="minorHAnsi" w:hAnsiTheme="minorHAnsi"/>
                <w:sz w:val="22"/>
                <w:szCs w:val="22"/>
              </w:rPr>
              <w:t>-</w:t>
            </w:r>
          </w:p>
        </w:tc>
        <w:tc>
          <w:tcPr>
            <w:tcW w:w="1440" w:type="dxa"/>
            <w:shd w:val="clear" w:color="auto" w:fill="FFFFFF"/>
          </w:tcPr>
          <w:p w14:paraId="0502B18A" w14:textId="77777777" w:rsidR="000D616E" w:rsidRPr="002C5BBF" w:rsidRDefault="000D616E" w:rsidP="000D616E">
            <w:pPr>
              <w:pStyle w:val="ListParagraph"/>
              <w:tabs>
                <w:tab w:val="center" w:pos="4320"/>
                <w:tab w:val="right" w:pos="8640"/>
              </w:tabs>
              <w:ind w:left="0"/>
              <w:rPr>
                <w:rFonts w:asciiTheme="minorHAnsi" w:hAnsiTheme="minorHAnsi"/>
                <w:b/>
                <w:sz w:val="22"/>
                <w:szCs w:val="22"/>
              </w:rPr>
            </w:pPr>
            <w:r w:rsidRPr="002C5BBF">
              <w:rPr>
                <w:rFonts w:asciiTheme="minorHAnsi" w:hAnsiTheme="minorHAnsi"/>
                <w:b/>
                <w:sz w:val="22"/>
                <w:szCs w:val="22"/>
              </w:rPr>
              <w:t>-</w:t>
            </w:r>
          </w:p>
        </w:tc>
        <w:tc>
          <w:tcPr>
            <w:tcW w:w="2509" w:type="dxa"/>
            <w:shd w:val="clear" w:color="auto" w:fill="FFFFFF"/>
          </w:tcPr>
          <w:p w14:paraId="5361AD5F" w14:textId="77777777" w:rsidR="000D616E" w:rsidRPr="002C5BBF" w:rsidRDefault="000D616E" w:rsidP="000D616E">
            <w:pPr>
              <w:rPr>
                <w:rFonts w:asciiTheme="minorHAnsi" w:hAnsiTheme="minorHAnsi"/>
                <w:sz w:val="22"/>
                <w:szCs w:val="22"/>
              </w:rPr>
            </w:pPr>
            <w:r w:rsidRPr="002C5BBF">
              <w:rPr>
                <w:rFonts w:asciiTheme="minorHAnsi" w:hAnsiTheme="minorHAnsi"/>
                <w:sz w:val="22"/>
                <w:szCs w:val="22"/>
              </w:rPr>
              <w:t>-</w:t>
            </w:r>
          </w:p>
        </w:tc>
      </w:tr>
      <w:tr w:rsidR="000D616E" w:rsidRPr="002C5BBF" w14:paraId="20FEB28B" w14:textId="77777777" w:rsidTr="002C5BBF">
        <w:trPr>
          <w:trHeight w:val="940"/>
        </w:trPr>
        <w:tc>
          <w:tcPr>
            <w:tcW w:w="1080" w:type="dxa"/>
            <w:shd w:val="clear" w:color="auto" w:fill="FFFFFF"/>
          </w:tcPr>
          <w:p w14:paraId="2249FE20" w14:textId="77777777" w:rsidR="000D616E" w:rsidRPr="002C5BBF" w:rsidRDefault="000D616E" w:rsidP="000D616E">
            <w:pPr>
              <w:pStyle w:val="ListParagraph"/>
              <w:tabs>
                <w:tab w:val="center" w:pos="4320"/>
                <w:tab w:val="right" w:pos="8640"/>
              </w:tabs>
              <w:ind w:left="0"/>
              <w:rPr>
                <w:rFonts w:asciiTheme="minorHAnsi" w:hAnsiTheme="minorHAnsi"/>
                <w:sz w:val="22"/>
                <w:szCs w:val="22"/>
              </w:rPr>
            </w:pPr>
            <w:r w:rsidRPr="002C5BBF">
              <w:rPr>
                <w:rFonts w:asciiTheme="minorHAnsi" w:hAnsiTheme="minorHAnsi"/>
                <w:sz w:val="22"/>
                <w:szCs w:val="22"/>
              </w:rPr>
              <w:t>End Date &amp; Time</w:t>
            </w:r>
          </w:p>
        </w:tc>
        <w:tc>
          <w:tcPr>
            <w:tcW w:w="1079" w:type="dxa"/>
            <w:shd w:val="clear" w:color="auto" w:fill="FFFFFF"/>
          </w:tcPr>
          <w:p w14:paraId="0BA6E95F" w14:textId="77777777" w:rsidR="000D616E" w:rsidRPr="002C5BBF" w:rsidRDefault="000D616E" w:rsidP="000D616E">
            <w:pPr>
              <w:pStyle w:val="ListParagraph"/>
              <w:tabs>
                <w:tab w:val="center" w:pos="4320"/>
                <w:tab w:val="right" w:pos="8640"/>
              </w:tabs>
              <w:ind w:left="0"/>
              <w:rPr>
                <w:rFonts w:asciiTheme="minorHAnsi" w:hAnsiTheme="minorHAnsi"/>
                <w:sz w:val="22"/>
                <w:szCs w:val="22"/>
              </w:rPr>
            </w:pPr>
            <w:r w:rsidRPr="002C5BBF">
              <w:rPr>
                <w:rFonts w:asciiTheme="minorHAnsi" w:hAnsiTheme="minorHAnsi"/>
                <w:sz w:val="22"/>
                <w:szCs w:val="22"/>
              </w:rPr>
              <w:t>Label</w:t>
            </w:r>
          </w:p>
        </w:tc>
        <w:tc>
          <w:tcPr>
            <w:tcW w:w="1543" w:type="dxa"/>
            <w:shd w:val="clear" w:color="auto" w:fill="FFFFFF"/>
          </w:tcPr>
          <w:p w14:paraId="1D538987" w14:textId="77777777" w:rsidR="000D616E" w:rsidRPr="002C5BBF" w:rsidRDefault="000D616E" w:rsidP="000D616E">
            <w:pPr>
              <w:pStyle w:val="ListParagraph"/>
              <w:tabs>
                <w:tab w:val="center" w:pos="4320"/>
                <w:tab w:val="right" w:pos="8640"/>
              </w:tabs>
              <w:ind w:left="0"/>
              <w:rPr>
                <w:rFonts w:asciiTheme="minorHAnsi" w:hAnsiTheme="minorHAnsi"/>
                <w:sz w:val="22"/>
                <w:szCs w:val="22"/>
              </w:rPr>
            </w:pPr>
            <w:r w:rsidRPr="002C5BBF">
              <w:rPr>
                <w:rFonts w:asciiTheme="minorHAnsi" w:hAnsiTheme="minorHAnsi"/>
                <w:sz w:val="22"/>
                <w:szCs w:val="22"/>
              </w:rPr>
              <w:t>-</w:t>
            </w:r>
          </w:p>
        </w:tc>
        <w:tc>
          <w:tcPr>
            <w:tcW w:w="1694" w:type="dxa"/>
            <w:shd w:val="clear" w:color="auto" w:fill="FFFFFF"/>
          </w:tcPr>
          <w:p w14:paraId="28CFB35F" w14:textId="77777777" w:rsidR="000D616E" w:rsidRPr="002C5BBF" w:rsidRDefault="000D616E" w:rsidP="000D616E">
            <w:pPr>
              <w:pStyle w:val="ListParagraph"/>
              <w:tabs>
                <w:tab w:val="center" w:pos="4320"/>
                <w:tab w:val="right" w:pos="8640"/>
              </w:tabs>
              <w:ind w:left="0"/>
              <w:rPr>
                <w:rFonts w:asciiTheme="minorHAnsi" w:hAnsiTheme="minorHAnsi"/>
                <w:sz w:val="22"/>
                <w:szCs w:val="22"/>
              </w:rPr>
            </w:pPr>
            <w:r w:rsidRPr="002C5BBF">
              <w:rPr>
                <w:rFonts w:asciiTheme="minorHAnsi" w:hAnsiTheme="minorHAnsi"/>
                <w:sz w:val="22"/>
                <w:szCs w:val="22"/>
              </w:rPr>
              <w:t>-</w:t>
            </w:r>
          </w:p>
        </w:tc>
        <w:tc>
          <w:tcPr>
            <w:tcW w:w="1996" w:type="dxa"/>
            <w:shd w:val="clear" w:color="auto" w:fill="FFFFFF"/>
          </w:tcPr>
          <w:p w14:paraId="4321073F" w14:textId="77777777" w:rsidR="000D616E" w:rsidRPr="002C5BBF" w:rsidRDefault="000D616E" w:rsidP="000D616E">
            <w:pPr>
              <w:pStyle w:val="ListParagraph"/>
              <w:tabs>
                <w:tab w:val="center" w:pos="4320"/>
                <w:tab w:val="right" w:pos="8640"/>
              </w:tabs>
              <w:ind w:left="0"/>
              <w:rPr>
                <w:rFonts w:asciiTheme="minorHAnsi" w:hAnsiTheme="minorHAnsi"/>
                <w:sz w:val="22"/>
                <w:szCs w:val="22"/>
              </w:rPr>
            </w:pPr>
            <w:r w:rsidRPr="002C5BBF">
              <w:rPr>
                <w:rFonts w:asciiTheme="minorHAnsi" w:hAnsiTheme="minorHAnsi"/>
                <w:sz w:val="22"/>
                <w:szCs w:val="22"/>
              </w:rPr>
              <w:t>-</w:t>
            </w:r>
          </w:p>
        </w:tc>
        <w:tc>
          <w:tcPr>
            <w:tcW w:w="1440" w:type="dxa"/>
            <w:shd w:val="clear" w:color="auto" w:fill="FFFFFF"/>
          </w:tcPr>
          <w:p w14:paraId="651FDD84" w14:textId="77777777" w:rsidR="000D616E" w:rsidRPr="002C5BBF" w:rsidRDefault="000D616E" w:rsidP="000D616E">
            <w:pPr>
              <w:pStyle w:val="ListParagraph"/>
              <w:tabs>
                <w:tab w:val="center" w:pos="4320"/>
                <w:tab w:val="right" w:pos="8640"/>
              </w:tabs>
              <w:ind w:left="0"/>
              <w:rPr>
                <w:rFonts w:asciiTheme="minorHAnsi" w:hAnsiTheme="minorHAnsi"/>
                <w:b/>
                <w:sz w:val="22"/>
                <w:szCs w:val="22"/>
              </w:rPr>
            </w:pPr>
            <w:r w:rsidRPr="002C5BBF">
              <w:rPr>
                <w:rFonts w:asciiTheme="minorHAnsi" w:hAnsiTheme="minorHAnsi"/>
                <w:b/>
                <w:sz w:val="22"/>
                <w:szCs w:val="22"/>
              </w:rPr>
              <w:t>-</w:t>
            </w:r>
          </w:p>
        </w:tc>
        <w:tc>
          <w:tcPr>
            <w:tcW w:w="2509" w:type="dxa"/>
            <w:shd w:val="clear" w:color="auto" w:fill="FFFFFF"/>
          </w:tcPr>
          <w:p w14:paraId="128204CC" w14:textId="77777777" w:rsidR="000D616E" w:rsidRPr="002C5BBF" w:rsidRDefault="000D616E" w:rsidP="000D616E">
            <w:pPr>
              <w:rPr>
                <w:rFonts w:asciiTheme="minorHAnsi" w:hAnsiTheme="minorHAnsi"/>
                <w:sz w:val="22"/>
                <w:szCs w:val="22"/>
              </w:rPr>
            </w:pPr>
            <w:r w:rsidRPr="002C5BBF">
              <w:rPr>
                <w:rFonts w:asciiTheme="minorHAnsi" w:hAnsiTheme="minorHAnsi"/>
                <w:sz w:val="22"/>
                <w:szCs w:val="22"/>
              </w:rPr>
              <w:t>-</w:t>
            </w:r>
          </w:p>
        </w:tc>
      </w:tr>
      <w:tr w:rsidR="000D616E" w:rsidRPr="002C5BBF" w14:paraId="57DDAAC3" w14:textId="77777777" w:rsidTr="002C5BBF">
        <w:trPr>
          <w:trHeight w:val="940"/>
        </w:trPr>
        <w:tc>
          <w:tcPr>
            <w:tcW w:w="1080" w:type="dxa"/>
            <w:shd w:val="clear" w:color="auto" w:fill="FFFFFF"/>
          </w:tcPr>
          <w:p w14:paraId="66144D52" w14:textId="77777777" w:rsidR="000D616E" w:rsidRPr="002C5BBF" w:rsidRDefault="000D616E" w:rsidP="000D616E">
            <w:pPr>
              <w:pStyle w:val="ListParagraph"/>
              <w:tabs>
                <w:tab w:val="center" w:pos="4320"/>
                <w:tab w:val="right" w:pos="8640"/>
              </w:tabs>
              <w:ind w:left="0"/>
              <w:rPr>
                <w:rFonts w:asciiTheme="minorHAnsi" w:hAnsiTheme="minorHAnsi"/>
                <w:sz w:val="22"/>
                <w:szCs w:val="22"/>
              </w:rPr>
            </w:pPr>
            <w:r w:rsidRPr="002C5BBF">
              <w:rPr>
                <w:rFonts w:asciiTheme="minorHAnsi" w:hAnsiTheme="minorHAnsi"/>
                <w:sz w:val="22"/>
                <w:szCs w:val="22"/>
              </w:rPr>
              <w:t>&lt;Name of technical envelope&gt; - &lt;Name of bidding form&gt; (only if configured)</w:t>
            </w:r>
          </w:p>
        </w:tc>
        <w:tc>
          <w:tcPr>
            <w:tcW w:w="1079" w:type="dxa"/>
            <w:shd w:val="clear" w:color="auto" w:fill="FFFFFF"/>
          </w:tcPr>
          <w:p w14:paraId="33E71FED" w14:textId="77777777" w:rsidR="000D616E" w:rsidRPr="002C5BBF" w:rsidRDefault="000D616E" w:rsidP="000D616E">
            <w:pPr>
              <w:pStyle w:val="ListParagraph"/>
              <w:tabs>
                <w:tab w:val="center" w:pos="4320"/>
                <w:tab w:val="right" w:pos="8640"/>
              </w:tabs>
              <w:ind w:left="0"/>
              <w:rPr>
                <w:rFonts w:asciiTheme="minorHAnsi" w:hAnsiTheme="minorHAnsi"/>
                <w:sz w:val="22"/>
                <w:szCs w:val="22"/>
              </w:rPr>
            </w:pPr>
            <w:r w:rsidRPr="002C5BBF">
              <w:rPr>
                <w:rFonts w:asciiTheme="minorHAnsi" w:hAnsiTheme="minorHAnsi"/>
                <w:sz w:val="22"/>
                <w:szCs w:val="22"/>
              </w:rPr>
              <w:t>Label</w:t>
            </w:r>
          </w:p>
        </w:tc>
        <w:tc>
          <w:tcPr>
            <w:tcW w:w="1543" w:type="dxa"/>
            <w:shd w:val="clear" w:color="auto" w:fill="FFFFFF"/>
          </w:tcPr>
          <w:p w14:paraId="44C09878" w14:textId="77777777" w:rsidR="000D616E" w:rsidRPr="002C5BBF" w:rsidRDefault="000D616E" w:rsidP="000D616E">
            <w:pPr>
              <w:pStyle w:val="ListParagraph"/>
              <w:tabs>
                <w:tab w:val="center" w:pos="4320"/>
                <w:tab w:val="right" w:pos="8640"/>
              </w:tabs>
              <w:ind w:left="0"/>
              <w:rPr>
                <w:rFonts w:asciiTheme="minorHAnsi" w:hAnsiTheme="minorHAnsi"/>
                <w:sz w:val="22"/>
                <w:szCs w:val="22"/>
              </w:rPr>
            </w:pPr>
            <w:r w:rsidRPr="002C5BBF">
              <w:rPr>
                <w:rFonts w:asciiTheme="minorHAnsi" w:hAnsiTheme="minorHAnsi"/>
                <w:sz w:val="22"/>
                <w:szCs w:val="22"/>
              </w:rPr>
              <w:t>-</w:t>
            </w:r>
          </w:p>
        </w:tc>
        <w:tc>
          <w:tcPr>
            <w:tcW w:w="1694" w:type="dxa"/>
            <w:shd w:val="clear" w:color="auto" w:fill="FFFFFF"/>
          </w:tcPr>
          <w:p w14:paraId="2BA6177A" w14:textId="77777777" w:rsidR="000D616E" w:rsidRPr="002C5BBF" w:rsidRDefault="000D616E" w:rsidP="000D616E">
            <w:pPr>
              <w:pStyle w:val="ListParagraph"/>
              <w:tabs>
                <w:tab w:val="center" w:pos="4320"/>
                <w:tab w:val="right" w:pos="8640"/>
              </w:tabs>
              <w:ind w:left="0"/>
              <w:rPr>
                <w:rFonts w:asciiTheme="minorHAnsi" w:hAnsiTheme="minorHAnsi"/>
                <w:sz w:val="22"/>
                <w:szCs w:val="22"/>
              </w:rPr>
            </w:pPr>
            <w:r w:rsidRPr="002C5BBF">
              <w:rPr>
                <w:rFonts w:asciiTheme="minorHAnsi" w:hAnsiTheme="minorHAnsi"/>
                <w:sz w:val="22"/>
                <w:szCs w:val="22"/>
              </w:rPr>
              <w:t>-</w:t>
            </w:r>
          </w:p>
        </w:tc>
        <w:tc>
          <w:tcPr>
            <w:tcW w:w="1996" w:type="dxa"/>
            <w:shd w:val="clear" w:color="auto" w:fill="FFFFFF"/>
          </w:tcPr>
          <w:p w14:paraId="1DDF5BAB" w14:textId="77777777" w:rsidR="000D616E" w:rsidRPr="002C5BBF" w:rsidRDefault="000D616E" w:rsidP="000D616E">
            <w:pPr>
              <w:pStyle w:val="ListParagraph"/>
              <w:tabs>
                <w:tab w:val="center" w:pos="4320"/>
                <w:tab w:val="right" w:pos="8640"/>
              </w:tabs>
              <w:ind w:left="0"/>
              <w:rPr>
                <w:rFonts w:asciiTheme="minorHAnsi" w:hAnsiTheme="minorHAnsi"/>
                <w:sz w:val="22"/>
                <w:szCs w:val="22"/>
              </w:rPr>
            </w:pPr>
            <w:r w:rsidRPr="002C5BBF">
              <w:rPr>
                <w:rFonts w:asciiTheme="minorHAnsi" w:hAnsiTheme="minorHAnsi"/>
                <w:sz w:val="22"/>
                <w:szCs w:val="22"/>
              </w:rPr>
              <w:t>-</w:t>
            </w:r>
          </w:p>
        </w:tc>
        <w:tc>
          <w:tcPr>
            <w:tcW w:w="1440" w:type="dxa"/>
            <w:shd w:val="clear" w:color="auto" w:fill="FFFFFF"/>
          </w:tcPr>
          <w:p w14:paraId="1CCC7961" w14:textId="77777777" w:rsidR="000D616E" w:rsidRPr="002C5BBF" w:rsidRDefault="000D616E" w:rsidP="000D616E">
            <w:pPr>
              <w:pStyle w:val="ListParagraph"/>
              <w:tabs>
                <w:tab w:val="center" w:pos="4320"/>
                <w:tab w:val="right" w:pos="8640"/>
              </w:tabs>
              <w:ind w:left="0"/>
              <w:rPr>
                <w:rFonts w:asciiTheme="minorHAnsi" w:hAnsiTheme="minorHAnsi"/>
                <w:b/>
                <w:sz w:val="22"/>
                <w:szCs w:val="22"/>
              </w:rPr>
            </w:pPr>
            <w:r w:rsidRPr="002C5BBF">
              <w:rPr>
                <w:rFonts w:asciiTheme="minorHAnsi" w:hAnsiTheme="minorHAnsi"/>
                <w:sz w:val="22"/>
                <w:szCs w:val="22"/>
              </w:rPr>
              <w:t>-</w:t>
            </w:r>
          </w:p>
        </w:tc>
        <w:tc>
          <w:tcPr>
            <w:tcW w:w="2509" w:type="dxa"/>
            <w:shd w:val="clear" w:color="auto" w:fill="FFFFFF"/>
          </w:tcPr>
          <w:p w14:paraId="6B5931F0" w14:textId="77777777" w:rsidR="000D616E" w:rsidRPr="002C5BBF" w:rsidRDefault="000D616E" w:rsidP="000D616E">
            <w:pPr>
              <w:rPr>
                <w:rFonts w:asciiTheme="minorHAnsi" w:hAnsiTheme="minorHAnsi"/>
                <w:sz w:val="22"/>
                <w:szCs w:val="22"/>
              </w:rPr>
            </w:pPr>
            <w:r w:rsidRPr="002C5BBF">
              <w:rPr>
                <w:rFonts w:asciiTheme="minorHAnsi" w:hAnsiTheme="minorHAnsi"/>
                <w:sz w:val="22"/>
                <w:szCs w:val="22"/>
              </w:rPr>
              <w:t>System should display bidding forms of technical envelope which configured by the committee member</w:t>
            </w:r>
          </w:p>
        </w:tc>
      </w:tr>
      <w:tr w:rsidR="000D616E" w:rsidRPr="002C5BBF" w14:paraId="72086BB6" w14:textId="77777777" w:rsidTr="002C5BBF">
        <w:trPr>
          <w:trHeight w:val="940"/>
        </w:trPr>
        <w:tc>
          <w:tcPr>
            <w:tcW w:w="1080" w:type="dxa"/>
            <w:shd w:val="clear" w:color="auto" w:fill="FFFFFF"/>
          </w:tcPr>
          <w:p w14:paraId="6DECEE4D" w14:textId="77777777" w:rsidR="000D616E" w:rsidRPr="002C5BBF" w:rsidRDefault="000D616E" w:rsidP="000D616E">
            <w:pPr>
              <w:pStyle w:val="ListParagraph"/>
              <w:tabs>
                <w:tab w:val="center" w:pos="4320"/>
                <w:tab w:val="right" w:pos="8640"/>
              </w:tabs>
              <w:ind w:left="0"/>
              <w:rPr>
                <w:rFonts w:asciiTheme="minorHAnsi" w:hAnsiTheme="minorHAnsi"/>
                <w:sz w:val="22"/>
                <w:szCs w:val="22"/>
              </w:rPr>
            </w:pPr>
            <w:r w:rsidRPr="002C5BBF">
              <w:rPr>
                <w:rFonts w:asciiTheme="minorHAnsi" w:hAnsiTheme="minorHAnsi"/>
                <w:sz w:val="22"/>
                <w:szCs w:val="22"/>
              </w:rPr>
              <w:t>&lt;Name of Price bid envelope&gt; - &lt;Name of bidding form&gt; (only if configured)</w:t>
            </w:r>
          </w:p>
        </w:tc>
        <w:tc>
          <w:tcPr>
            <w:tcW w:w="1079" w:type="dxa"/>
            <w:shd w:val="clear" w:color="auto" w:fill="FFFFFF"/>
          </w:tcPr>
          <w:p w14:paraId="357EFCA8" w14:textId="77777777" w:rsidR="000D616E" w:rsidRPr="002C5BBF" w:rsidRDefault="000D616E" w:rsidP="000D616E">
            <w:pPr>
              <w:pStyle w:val="ListParagraph"/>
              <w:tabs>
                <w:tab w:val="center" w:pos="4320"/>
                <w:tab w:val="right" w:pos="8640"/>
              </w:tabs>
              <w:ind w:left="0"/>
              <w:rPr>
                <w:rFonts w:asciiTheme="minorHAnsi" w:hAnsiTheme="minorHAnsi"/>
                <w:sz w:val="22"/>
                <w:szCs w:val="22"/>
              </w:rPr>
            </w:pPr>
            <w:r w:rsidRPr="002C5BBF">
              <w:rPr>
                <w:rFonts w:asciiTheme="minorHAnsi" w:hAnsiTheme="minorHAnsi"/>
                <w:sz w:val="22"/>
                <w:szCs w:val="22"/>
              </w:rPr>
              <w:t>Label</w:t>
            </w:r>
          </w:p>
        </w:tc>
        <w:tc>
          <w:tcPr>
            <w:tcW w:w="1543" w:type="dxa"/>
            <w:shd w:val="clear" w:color="auto" w:fill="FFFFFF"/>
          </w:tcPr>
          <w:p w14:paraId="63AF7619" w14:textId="77777777" w:rsidR="000D616E" w:rsidRPr="002C5BBF" w:rsidRDefault="000D616E" w:rsidP="000D616E">
            <w:pPr>
              <w:pStyle w:val="ListParagraph"/>
              <w:tabs>
                <w:tab w:val="center" w:pos="4320"/>
                <w:tab w:val="right" w:pos="8640"/>
              </w:tabs>
              <w:ind w:left="0"/>
              <w:rPr>
                <w:rFonts w:asciiTheme="minorHAnsi" w:hAnsiTheme="minorHAnsi"/>
                <w:sz w:val="22"/>
                <w:szCs w:val="22"/>
              </w:rPr>
            </w:pPr>
          </w:p>
        </w:tc>
        <w:tc>
          <w:tcPr>
            <w:tcW w:w="1694" w:type="dxa"/>
            <w:shd w:val="clear" w:color="auto" w:fill="FFFFFF"/>
          </w:tcPr>
          <w:p w14:paraId="5D527858" w14:textId="77777777" w:rsidR="000D616E" w:rsidRPr="002C5BBF" w:rsidRDefault="000D616E" w:rsidP="000D616E">
            <w:pPr>
              <w:pStyle w:val="ListParagraph"/>
              <w:tabs>
                <w:tab w:val="center" w:pos="4320"/>
                <w:tab w:val="right" w:pos="8640"/>
              </w:tabs>
              <w:ind w:left="0"/>
              <w:rPr>
                <w:rFonts w:asciiTheme="minorHAnsi" w:hAnsiTheme="minorHAnsi"/>
                <w:sz w:val="22"/>
                <w:szCs w:val="22"/>
              </w:rPr>
            </w:pPr>
            <w:r w:rsidRPr="002C5BBF">
              <w:rPr>
                <w:rFonts w:asciiTheme="minorHAnsi" w:hAnsiTheme="minorHAnsi"/>
                <w:sz w:val="22"/>
                <w:szCs w:val="22"/>
              </w:rPr>
              <w:t>-</w:t>
            </w:r>
          </w:p>
        </w:tc>
        <w:tc>
          <w:tcPr>
            <w:tcW w:w="1996" w:type="dxa"/>
            <w:shd w:val="clear" w:color="auto" w:fill="FFFFFF"/>
          </w:tcPr>
          <w:p w14:paraId="3FDFAAF3" w14:textId="77777777" w:rsidR="000D616E" w:rsidRPr="002C5BBF" w:rsidRDefault="000D616E" w:rsidP="000D616E">
            <w:pPr>
              <w:pStyle w:val="ListParagraph"/>
              <w:tabs>
                <w:tab w:val="center" w:pos="4320"/>
                <w:tab w:val="right" w:pos="8640"/>
              </w:tabs>
              <w:ind w:left="0"/>
              <w:rPr>
                <w:rFonts w:asciiTheme="minorHAnsi" w:hAnsiTheme="minorHAnsi"/>
                <w:sz w:val="22"/>
                <w:szCs w:val="22"/>
              </w:rPr>
            </w:pPr>
            <w:r w:rsidRPr="002C5BBF">
              <w:rPr>
                <w:rFonts w:asciiTheme="minorHAnsi" w:hAnsiTheme="minorHAnsi"/>
                <w:sz w:val="22"/>
                <w:szCs w:val="22"/>
              </w:rPr>
              <w:t>-</w:t>
            </w:r>
          </w:p>
        </w:tc>
        <w:tc>
          <w:tcPr>
            <w:tcW w:w="1440" w:type="dxa"/>
            <w:shd w:val="clear" w:color="auto" w:fill="FFFFFF"/>
          </w:tcPr>
          <w:p w14:paraId="02AE0419" w14:textId="77777777" w:rsidR="000D616E" w:rsidRPr="002C5BBF" w:rsidRDefault="000D616E" w:rsidP="000D616E">
            <w:pPr>
              <w:pStyle w:val="ListParagraph"/>
              <w:tabs>
                <w:tab w:val="center" w:pos="4320"/>
                <w:tab w:val="right" w:pos="8640"/>
              </w:tabs>
              <w:ind w:left="0"/>
              <w:rPr>
                <w:rFonts w:asciiTheme="minorHAnsi" w:hAnsiTheme="minorHAnsi"/>
                <w:sz w:val="22"/>
                <w:szCs w:val="22"/>
              </w:rPr>
            </w:pPr>
            <w:r w:rsidRPr="002C5BBF">
              <w:rPr>
                <w:rFonts w:asciiTheme="minorHAnsi" w:hAnsiTheme="minorHAnsi"/>
                <w:b/>
                <w:sz w:val="22"/>
                <w:szCs w:val="22"/>
              </w:rPr>
              <w:t>-</w:t>
            </w:r>
          </w:p>
        </w:tc>
        <w:tc>
          <w:tcPr>
            <w:tcW w:w="2509" w:type="dxa"/>
            <w:shd w:val="clear" w:color="auto" w:fill="FFFFFF"/>
          </w:tcPr>
          <w:p w14:paraId="68DFE20F" w14:textId="77777777" w:rsidR="000D616E" w:rsidRPr="002C5BBF" w:rsidRDefault="000D616E" w:rsidP="000D616E">
            <w:pPr>
              <w:pStyle w:val="ListParagraph"/>
              <w:tabs>
                <w:tab w:val="center" w:pos="4320"/>
                <w:tab w:val="right" w:pos="8640"/>
              </w:tabs>
              <w:spacing w:line="360" w:lineRule="auto"/>
              <w:ind w:left="0"/>
              <w:rPr>
                <w:rFonts w:asciiTheme="minorHAnsi" w:hAnsiTheme="minorHAnsi"/>
                <w:sz w:val="22"/>
                <w:szCs w:val="22"/>
              </w:rPr>
            </w:pPr>
            <w:r w:rsidRPr="002C5BBF">
              <w:rPr>
                <w:rFonts w:asciiTheme="minorHAnsi" w:hAnsiTheme="minorHAnsi"/>
                <w:sz w:val="22"/>
                <w:szCs w:val="22"/>
              </w:rPr>
              <w:t>System should display only those Bidding Forms selected for Negotiation in case of Grand total.</w:t>
            </w:r>
          </w:p>
          <w:p w14:paraId="6FF05561" w14:textId="77777777" w:rsidR="000D616E" w:rsidRPr="002C5BBF" w:rsidRDefault="000D616E" w:rsidP="000D616E">
            <w:pPr>
              <w:rPr>
                <w:rFonts w:asciiTheme="minorHAnsi" w:hAnsiTheme="minorHAnsi"/>
                <w:sz w:val="22"/>
                <w:szCs w:val="22"/>
              </w:rPr>
            </w:pPr>
            <w:r w:rsidRPr="002C5BBF">
              <w:rPr>
                <w:rFonts w:asciiTheme="minorHAnsi" w:hAnsiTheme="minorHAnsi"/>
                <w:sz w:val="22"/>
                <w:szCs w:val="22"/>
              </w:rPr>
              <w:t>System should display Bidding Form listing only those line items selected by the committee member for negotiation.</w:t>
            </w:r>
          </w:p>
        </w:tc>
      </w:tr>
      <w:tr w:rsidR="000D616E" w:rsidRPr="002C5BBF" w14:paraId="08B0F015" w14:textId="77777777" w:rsidTr="002C5BBF">
        <w:trPr>
          <w:trHeight w:val="940"/>
        </w:trPr>
        <w:tc>
          <w:tcPr>
            <w:tcW w:w="1080" w:type="dxa"/>
            <w:shd w:val="clear" w:color="auto" w:fill="FFFFFF"/>
          </w:tcPr>
          <w:p w14:paraId="48192086" w14:textId="77777777" w:rsidR="000D616E" w:rsidRPr="002C5BBF" w:rsidRDefault="000D616E" w:rsidP="000D616E">
            <w:pPr>
              <w:pStyle w:val="ListParagraph"/>
              <w:tabs>
                <w:tab w:val="center" w:pos="4320"/>
                <w:tab w:val="right" w:pos="8640"/>
              </w:tabs>
              <w:ind w:left="0"/>
              <w:rPr>
                <w:rFonts w:asciiTheme="minorHAnsi" w:hAnsiTheme="minorHAnsi"/>
                <w:sz w:val="22"/>
                <w:szCs w:val="22"/>
              </w:rPr>
            </w:pPr>
            <w:r w:rsidRPr="002C5BBF">
              <w:rPr>
                <w:rFonts w:asciiTheme="minorHAnsi" w:hAnsiTheme="minorHAnsi"/>
                <w:sz w:val="22"/>
                <w:szCs w:val="22"/>
              </w:rPr>
              <w:t>Document Grid</w:t>
            </w:r>
          </w:p>
        </w:tc>
        <w:tc>
          <w:tcPr>
            <w:tcW w:w="1079" w:type="dxa"/>
            <w:shd w:val="clear" w:color="auto" w:fill="FFFFFF"/>
          </w:tcPr>
          <w:p w14:paraId="070194D1" w14:textId="77777777" w:rsidR="000D616E" w:rsidRPr="002C5BBF" w:rsidRDefault="000D616E" w:rsidP="000D616E">
            <w:pPr>
              <w:pStyle w:val="ListParagraph"/>
              <w:tabs>
                <w:tab w:val="center" w:pos="4320"/>
                <w:tab w:val="right" w:pos="8640"/>
              </w:tabs>
              <w:ind w:left="0"/>
              <w:rPr>
                <w:rFonts w:asciiTheme="minorHAnsi" w:hAnsiTheme="minorHAnsi"/>
                <w:sz w:val="22"/>
                <w:szCs w:val="22"/>
              </w:rPr>
            </w:pPr>
            <w:r w:rsidRPr="002C5BBF">
              <w:rPr>
                <w:rFonts w:asciiTheme="minorHAnsi" w:hAnsiTheme="minorHAnsi"/>
                <w:sz w:val="22"/>
                <w:szCs w:val="22"/>
              </w:rPr>
              <w:t>Label</w:t>
            </w:r>
          </w:p>
        </w:tc>
        <w:tc>
          <w:tcPr>
            <w:tcW w:w="1543" w:type="dxa"/>
            <w:shd w:val="clear" w:color="auto" w:fill="FFFFFF"/>
          </w:tcPr>
          <w:p w14:paraId="62B6CB20" w14:textId="77777777" w:rsidR="000D616E" w:rsidRPr="002C5BBF" w:rsidRDefault="000D616E" w:rsidP="000D616E">
            <w:pPr>
              <w:pStyle w:val="ListParagraph"/>
              <w:tabs>
                <w:tab w:val="center" w:pos="4320"/>
                <w:tab w:val="right" w:pos="8640"/>
              </w:tabs>
              <w:ind w:left="0"/>
              <w:rPr>
                <w:rFonts w:asciiTheme="minorHAnsi" w:hAnsiTheme="minorHAnsi"/>
                <w:sz w:val="22"/>
                <w:szCs w:val="22"/>
              </w:rPr>
            </w:pPr>
            <w:r w:rsidRPr="002C5BBF">
              <w:rPr>
                <w:rFonts w:asciiTheme="minorHAnsi" w:hAnsiTheme="minorHAnsi"/>
                <w:sz w:val="22"/>
                <w:szCs w:val="22"/>
              </w:rPr>
              <w:t>-</w:t>
            </w:r>
          </w:p>
        </w:tc>
        <w:tc>
          <w:tcPr>
            <w:tcW w:w="1694" w:type="dxa"/>
            <w:shd w:val="clear" w:color="auto" w:fill="FFFFFF"/>
          </w:tcPr>
          <w:p w14:paraId="199B631E" w14:textId="77777777" w:rsidR="000D616E" w:rsidRPr="002C5BBF" w:rsidRDefault="000D616E" w:rsidP="000D616E">
            <w:pPr>
              <w:pStyle w:val="ListParagraph"/>
              <w:tabs>
                <w:tab w:val="center" w:pos="4320"/>
                <w:tab w:val="right" w:pos="8640"/>
              </w:tabs>
              <w:ind w:left="0"/>
              <w:rPr>
                <w:rFonts w:asciiTheme="minorHAnsi" w:hAnsiTheme="minorHAnsi"/>
                <w:sz w:val="22"/>
                <w:szCs w:val="22"/>
              </w:rPr>
            </w:pPr>
            <w:r w:rsidRPr="002C5BBF">
              <w:rPr>
                <w:rFonts w:asciiTheme="minorHAnsi" w:hAnsiTheme="minorHAnsi"/>
                <w:sz w:val="22"/>
                <w:szCs w:val="22"/>
              </w:rPr>
              <w:t>-</w:t>
            </w:r>
          </w:p>
        </w:tc>
        <w:tc>
          <w:tcPr>
            <w:tcW w:w="1996" w:type="dxa"/>
            <w:shd w:val="clear" w:color="auto" w:fill="FFFFFF"/>
          </w:tcPr>
          <w:p w14:paraId="79363D3A" w14:textId="77777777" w:rsidR="000D616E" w:rsidRPr="002C5BBF" w:rsidRDefault="000D616E" w:rsidP="000D616E">
            <w:pPr>
              <w:pStyle w:val="ListParagraph"/>
              <w:tabs>
                <w:tab w:val="center" w:pos="4320"/>
                <w:tab w:val="right" w:pos="8640"/>
              </w:tabs>
              <w:ind w:left="0"/>
              <w:rPr>
                <w:rFonts w:asciiTheme="minorHAnsi" w:hAnsiTheme="minorHAnsi"/>
                <w:sz w:val="22"/>
                <w:szCs w:val="22"/>
              </w:rPr>
            </w:pPr>
            <w:r w:rsidRPr="002C5BBF">
              <w:rPr>
                <w:rFonts w:asciiTheme="minorHAnsi" w:hAnsiTheme="minorHAnsi"/>
                <w:sz w:val="22"/>
                <w:szCs w:val="22"/>
              </w:rPr>
              <w:t>-</w:t>
            </w:r>
          </w:p>
        </w:tc>
        <w:tc>
          <w:tcPr>
            <w:tcW w:w="1440" w:type="dxa"/>
            <w:shd w:val="clear" w:color="auto" w:fill="FFFFFF"/>
          </w:tcPr>
          <w:p w14:paraId="30D7D747" w14:textId="77777777" w:rsidR="000D616E" w:rsidRPr="002C5BBF" w:rsidRDefault="000D616E" w:rsidP="000D616E">
            <w:pPr>
              <w:pStyle w:val="ListParagraph"/>
              <w:tabs>
                <w:tab w:val="center" w:pos="4320"/>
                <w:tab w:val="right" w:pos="8640"/>
              </w:tabs>
              <w:ind w:left="0"/>
              <w:rPr>
                <w:rFonts w:asciiTheme="minorHAnsi" w:hAnsiTheme="minorHAnsi"/>
                <w:b/>
                <w:sz w:val="22"/>
                <w:szCs w:val="22"/>
              </w:rPr>
            </w:pPr>
            <w:r w:rsidRPr="002C5BBF">
              <w:rPr>
                <w:rFonts w:asciiTheme="minorHAnsi" w:hAnsiTheme="minorHAnsi"/>
                <w:sz w:val="22"/>
                <w:szCs w:val="22"/>
              </w:rPr>
              <w:t>-</w:t>
            </w:r>
          </w:p>
        </w:tc>
        <w:tc>
          <w:tcPr>
            <w:tcW w:w="2509" w:type="dxa"/>
            <w:shd w:val="clear" w:color="auto" w:fill="FFFFFF"/>
          </w:tcPr>
          <w:p w14:paraId="636A8659" w14:textId="77777777" w:rsidR="000D616E" w:rsidRPr="002C5BBF" w:rsidRDefault="000D616E" w:rsidP="000D616E">
            <w:pPr>
              <w:tabs>
                <w:tab w:val="center" w:pos="4320"/>
                <w:tab w:val="right" w:pos="8640"/>
              </w:tabs>
              <w:spacing w:line="360" w:lineRule="auto"/>
              <w:rPr>
                <w:rFonts w:asciiTheme="minorHAnsi" w:hAnsiTheme="minorHAnsi"/>
                <w:sz w:val="22"/>
                <w:szCs w:val="22"/>
              </w:rPr>
            </w:pPr>
            <w:r w:rsidRPr="002C5BBF">
              <w:rPr>
                <w:rFonts w:asciiTheme="minorHAnsi" w:hAnsiTheme="minorHAnsi"/>
                <w:sz w:val="22"/>
                <w:szCs w:val="22"/>
              </w:rPr>
              <w:t>System should display documents uploaded by committee member</w:t>
            </w:r>
          </w:p>
        </w:tc>
      </w:tr>
      <w:tr w:rsidR="000D616E" w:rsidRPr="002C5BBF" w14:paraId="775AC82E" w14:textId="77777777" w:rsidTr="002C5BBF">
        <w:trPr>
          <w:trHeight w:val="940"/>
        </w:trPr>
        <w:tc>
          <w:tcPr>
            <w:tcW w:w="1080" w:type="dxa"/>
            <w:shd w:val="clear" w:color="auto" w:fill="FFFFFF"/>
          </w:tcPr>
          <w:p w14:paraId="06F710C0" w14:textId="77777777" w:rsidR="000D616E" w:rsidRPr="002C5BBF" w:rsidRDefault="000D616E" w:rsidP="000D616E">
            <w:pPr>
              <w:pStyle w:val="ListParagraph"/>
              <w:tabs>
                <w:tab w:val="center" w:pos="4320"/>
                <w:tab w:val="right" w:pos="8640"/>
              </w:tabs>
              <w:ind w:left="0"/>
              <w:rPr>
                <w:rFonts w:asciiTheme="minorHAnsi" w:hAnsiTheme="minorHAnsi"/>
                <w:sz w:val="22"/>
                <w:szCs w:val="22"/>
              </w:rPr>
            </w:pPr>
            <w:r w:rsidRPr="002C5BBF">
              <w:rPr>
                <w:rFonts w:asciiTheme="minorHAnsi" w:hAnsiTheme="minorHAnsi"/>
                <w:sz w:val="22"/>
                <w:szCs w:val="22"/>
              </w:rPr>
              <w:t>Remarks</w:t>
            </w:r>
          </w:p>
        </w:tc>
        <w:tc>
          <w:tcPr>
            <w:tcW w:w="1079" w:type="dxa"/>
            <w:shd w:val="clear" w:color="auto" w:fill="FFFFFF"/>
          </w:tcPr>
          <w:p w14:paraId="4F4A554A" w14:textId="77777777" w:rsidR="000D616E" w:rsidRPr="002C5BBF" w:rsidRDefault="000D616E" w:rsidP="000D616E">
            <w:pPr>
              <w:pStyle w:val="ListParagraph"/>
              <w:tabs>
                <w:tab w:val="center" w:pos="4320"/>
                <w:tab w:val="right" w:pos="8640"/>
              </w:tabs>
              <w:ind w:left="0"/>
              <w:rPr>
                <w:rFonts w:asciiTheme="minorHAnsi" w:hAnsiTheme="minorHAnsi"/>
                <w:sz w:val="22"/>
                <w:szCs w:val="22"/>
              </w:rPr>
            </w:pPr>
            <w:r w:rsidRPr="002C5BBF">
              <w:rPr>
                <w:rFonts w:asciiTheme="minorHAnsi" w:hAnsiTheme="minorHAnsi"/>
                <w:sz w:val="22"/>
                <w:szCs w:val="22"/>
              </w:rPr>
              <w:t>Label</w:t>
            </w:r>
          </w:p>
        </w:tc>
        <w:tc>
          <w:tcPr>
            <w:tcW w:w="1543" w:type="dxa"/>
            <w:shd w:val="clear" w:color="auto" w:fill="FFFFFF"/>
          </w:tcPr>
          <w:p w14:paraId="71B6D2EB" w14:textId="77777777" w:rsidR="000D616E" w:rsidRPr="002C5BBF" w:rsidRDefault="000D616E" w:rsidP="000D616E">
            <w:pPr>
              <w:pStyle w:val="ListParagraph"/>
              <w:tabs>
                <w:tab w:val="center" w:pos="4320"/>
                <w:tab w:val="right" w:pos="8640"/>
              </w:tabs>
              <w:ind w:left="0"/>
              <w:rPr>
                <w:rFonts w:asciiTheme="minorHAnsi" w:hAnsiTheme="minorHAnsi"/>
                <w:sz w:val="22"/>
                <w:szCs w:val="22"/>
              </w:rPr>
            </w:pPr>
            <w:r w:rsidRPr="002C5BBF">
              <w:rPr>
                <w:rFonts w:asciiTheme="minorHAnsi" w:hAnsiTheme="minorHAnsi"/>
                <w:sz w:val="22"/>
                <w:szCs w:val="22"/>
              </w:rPr>
              <w:t>-</w:t>
            </w:r>
          </w:p>
        </w:tc>
        <w:tc>
          <w:tcPr>
            <w:tcW w:w="1694" w:type="dxa"/>
            <w:shd w:val="clear" w:color="auto" w:fill="FFFFFF"/>
          </w:tcPr>
          <w:p w14:paraId="0DC675D0" w14:textId="77777777" w:rsidR="000D616E" w:rsidRPr="002C5BBF" w:rsidRDefault="000D616E" w:rsidP="000D616E">
            <w:pPr>
              <w:pStyle w:val="ListParagraph"/>
              <w:tabs>
                <w:tab w:val="center" w:pos="4320"/>
                <w:tab w:val="right" w:pos="8640"/>
              </w:tabs>
              <w:ind w:left="0"/>
              <w:rPr>
                <w:rFonts w:asciiTheme="minorHAnsi" w:hAnsiTheme="minorHAnsi"/>
                <w:sz w:val="22"/>
                <w:szCs w:val="22"/>
              </w:rPr>
            </w:pPr>
            <w:r w:rsidRPr="002C5BBF">
              <w:rPr>
                <w:rFonts w:asciiTheme="minorHAnsi" w:hAnsiTheme="minorHAnsi"/>
                <w:sz w:val="22"/>
                <w:szCs w:val="22"/>
              </w:rPr>
              <w:t>-</w:t>
            </w:r>
          </w:p>
        </w:tc>
        <w:tc>
          <w:tcPr>
            <w:tcW w:w="1996" w:type="dxa"/>
            <w:shd w:val="clear" w:color="auto" w:fill="FFFFFF"/>
          </w:tcPr>
          <w:p w14:paraId="11A26A88" w14:textId="77777777" w:rsidR="000D616E" w:rsidRPr="002C5BBF" w:rsidRDefault="000D616E" w:rsidP="000D616E">
            <w:pPr>
              <w:pStyle w:val="ListParagraph"/>
              <w:tabs>
                <w:tab w:val="center" w:pos="4320"/>
                <w:tab w:val="right" w:pos="8640"/>
              </w:tabs>
              <w:ind w:left="0"/>
              <w:rPr>
                <w:rFonts w:asciiTheme="minorHAnsi" w:hAnsiTheme="minorHAnsi"/>
                <w:sz w:val="22"/>
                <w:szCs w:val="22"/>
              </w:rPr>
            </w:pPr>
            <w:r w:rsidRPr="002C5BBF">
              <w:rPr>
                <w:rFonts w:asciiTheme="minorHAnsi" w:hAnsiTheme="minorHAnsi"/>
                <w:sz w:val="22"/>
                <w:szCs w:val="22"/>
              </w:rPr>
              <w:t>-</w:t>
            </w:r>
          </w:p>
        </w:tc>
        <w:tc>
          <w:tcPr>
            <w:tcW w:w="1440" w:type="dxa"/>
            <w:shd w:val="clear" w:color="auto" w:fill="FFFFFF"/>
          </w:tcPr>
          <w:p w14:paraId="1EDD9F34" w14:textId="77777777" w:rsidR="000D616E" w:rsidRPr="002C5BBF" w:rsidRDefault="000D616E" w:rsidP="000D616E">
            <w:pPr>
              <w:pStyle w:val="ListParagraph"/>
              <w:tabs>
                <w:tab w:val="center" w:pos="4320"/>
                <w:tab w:val="right" w:pos="8640"/>
              </w:tabs>
              <w:ind w:left="0"/>
              <w:rPr>
                <w:rFonts w:asciiTheme="minorHAnsi" w:hAnsiTheme="minorHAnsi"/>
                <w:sz w:val="22"/>
                <w:szCs w:val="22"/>
              </w:rPr>
            </w:pPr>
            <w:r w:rsidRPr="002C5BBF">
              <w:rPr>
                <w:rFonts w:asciiTheme="minorHAnsi" w:hAnsiTheme="minorHAnsi"/>
                <w:sz w:val="22"/>
                <w:szCs w:val="22"/>
              </w:rPr>
              <w:t>-</w:t>
            </w:r>
          </w:p>
        </w:tc>
        <w:tc>
          <w:tcPr>
            <w:tcW w:w="2509" w:type="dxa"/>
            <w:shd w:val="clear" w:color="auto" w:fill="FFFFFF"/>
          </w:tcPr>
          <w:p w14:paraId="37313F6B" w14:textId="77777777" w:rsidR="000D616E" w:rsidRPr="002C5BBF" w:rsidRDefault="000D616E" w:rsidP="000D616E">
            <w:pPr>
              <w:tabs>
                <w:tab w:val="center" w:pos="4320"/>
                <w:tab w:val="right" w:pos="8640"/>
              </w:tabs>
              <w:spacing w:line="360" w:lineRule="auto"/>
              <w:rPr>
                <w:rFonts w:asciiTheme="minorHAnsi" w:hAnsiTheme="minorHAnsi"/>
                <w:sz w:val="22"/>
                <w:szCs w:val="22"/>
              </w:rPr>
            </w:pPr>
            <w:r w:rsidRPr="002C5BBF">
              <w:rPr>
                <w:rFonts w:asciiTheme="minorHAnsi" w:hAnsiTheme="minorHAnsi"/>
                <w:sz w:val="22"/>
                <w:szCs w:val="22"/>
              </w:rPr>
              <w:t>-</w:t>
            </w:r>
          </w:p>
        </w:tc>
      </w:tr>
      <w:tr w:rsidR="000D616E" w:rsidRPr="002C5BBF" w14:paraId="4CB866FA" w14:textId="77777777" w:rsidTr="002C5BBF">
        <w:trPr>
          <w:trHeight w:val="940"/>
        </w:trPr>
        <w:tc>
          <w:tcPr>
            <w:tcW w:w="1080" w:type="dxa"/>
            <w:shd w:val="clear" w:color="auto" w:fill="FFFFFF"/>
          </w:tcPr>
          <w:p w14:paraId="70BE8485" w14:textId="77777777" w:rsidR="000D616E" w:rsidRPr="002C5BBF" w:rsidRDefault="000D616E" w:rsidP="000D616E">
            <w:pPr>
              <w:pStyle w:val="ListParagraph"/>
              <w:tabs>
                <w:tab w:val="center" w:pos="4320"/>
                <w:tab w:val="right" w:pos="8640"/>
              </w:tabs>
              <w:ind w:left="0"/>
              <w:rPr>
                <w:rFonts w:asciiTheme="minorHAnsi" w:hAnsiTheme="minorHAnsi"/>
                <w:sz w:val="22"/>
                <w:szCs w:val="22"/>
              </w:rPr>
            </w:pPr>
            <w:r w:rsidRPr="002C5BBF">
              <w:rPr>
                <w:rFonts w:asciiTheme="minorHAnsi" w:hAnsiTheme="minorHAnsi"/>
                <w:sz w:val="22"/>
                <w:szCs w:val="22"/>
              </w:rPr>
              <w:t>Remarks</w:t>
            </w:r>
          </w:p>
        </w:tc>
        <w:tc>
          <w:tcPr>
            <w:tcW w:w="1079" w:type="dxa"/>
            <w:shd w:val="clear" w:color="auto" w:fill="FFFFFF"/>
          </w:tcPr>
          <w:p w14:paraId="57EECD3D" w14:textId="77777777" w:rsidR="000D616E" w:rsidRPr="002C5BBF" w:rsidRDefault="000D616E" w:rsidP="000D616E">
            <w:pPr>
              <w:pStyle w:val="ListParagraph"/>
              <w:tabs>
                <w:tab w:val="center" w:pos="4320"/>
                <w:tab w:val="right" w:pos="8640"/>
              </w:tabs>
              <w:ind w:left="0"/>
              <w:rPr>
                <w:rFonts w:asciiTheme="minorHAnsi" w:hAnsiTheme="minorHAnsi"/>
                <w:sz w:val="22"/>
                <w:szCs w:val="22"/>
              </w:rPr>
            </w:pPr>
            <w:r w:rsidRPr="002C5BBF">
              <w:rPr>
                <w:rFonts w:asciiTheme="minorHAnsi" w:hAnsiTheme="minorHAnsi"/>
                <w:sz w:val="22"/>
                <w:szCs w:val="22"/>
              </w:rPr>
              <w:t>Text area</w:t>
            </w:r>
          </w:p>
        </w:tc>
        <w:tc>
          <w:tcPr>
            <w:tcW w:w="1543" w:type="dxa"/>
            <w:shd w:val="clear" w:color="auto" w:fill="FFFFFF"/>
          </w:tcPr>
          <w:p w14:paraId="7F447ECA" w14:textId="77777777" w:rsidR="000D616E" w:rsidRPr="002C5BBF" w:rsidRDefault="000D616E" w:rsidP="000D616E">
            <w:pPr>
              <w:pStyle w:val="ListParagraph"/>
              <w:tabs>
                <w:tab w:val="center" w:pos="4320"/>
                <w:tab w:val="right" w:pos="8640"/>
              </w:tabs>
              <w:ind w:left="0"/>
              <w:rPr>
                <w:rFonts w:asciiTheme="minorHAnsi" w:hAnsiTheme="minorHAnsi"/>
                <w:sz w:val="22"/>
                <w:szCs w:val="22"/>
              </w:rPr>
            </w:pPr>
            <w:r w:rsidRPr="002C5BBF">
              <w:rPr>
                <w:rFonts w:asciiTheme="minorHAnsi" w:hAnsiTheme="minorHAnsi"/>
                <w:sz w:val="22"/>
                <w:szCs w:val="22"/>
              </w:rPr>
              <w:t>N</w:t>
            </w:r>
          </w:p>
        </w:tc>
        <w:tc>
          <w:tcPr>
            <w:tcW w:w="1694" w:type="dxa"/>
            <w:shd w:val="clear" w:color="auto" w:fill="FFFFFF"/>
          </w:tcPr>
          <w:p w14:paraId="01C0FF3A" w14:textId="77777777" w:rsidR="000D616E" w:rsidRPr="002C5BBF" w:rsidRDefault="000D616E" w:rsidP="000D616E">
            <w:pPr>
              <w:pStyle w:val="ListParagraph"/>
              <w:tabs>
                <w:tab w:val="center" w:pos="4320"/>
                <w:tab w:val="right" w:pos="8640"/>
              </w:tabs>
              <w:ind w:left="0"/>
              <w:rPr>
                <w:rFonts w:asciiTheme="minorHAnsi" w:hAnsiTheme="minorHAnsi"/>
                <w:sz w:val="22"/>
                <w:szCs w:val="22"/>
              </w:rPr>
            </w:pPr>
            <w:r w:rsidRPr="002C5BBF">
              <w:rPr>
                <w:rFonts w:asciiTheme="minorHAnsi" w:hAnsiTheme="minorHAnsi"/>
                <w:sz w:val="22"/>
                <w:szCs w:val="22"/>
              </w:rPr>
              <w:t>Allows Max.1000Characters, Alphanumeric and special characters ((,), -, +,/,., Space and comma)</w:t>
            </w:r>
            <w:r w:rsidRPr="002C5BBF">
              <w:rPr>
                <w:rFonts w:asciiTheme="minorHAnsi" w:hAnsiTheme="minorHAnsi"/>
                <w:sz w:val="22"/>
                <w:szCs w:val="22"/>
              </w:rPr>
              <w:br/>
            </w:r>
            <w:r w:rsidRPr="002C5BBF">
              <w:rPr>
                <w:rFonts w:asciiTheme="minorHAnsi" w:hAnsiTheme="minorHAnsi"/>
                <w:sz w:val="22"/>
                <w:szCs w:val="22"/>
              </w:rPr>
              <w:br/>
            </w:r>
            <w:r w:rsidRPr="002C5BBF">
              <w:rPr>
                <w:rFonts w:asciiTheme="minorHAnsi" w:hAnsiTheme="minorHAnsi"/>
                <w:color w:val="000000"/>
                <w:sz w:val="22"/>
                <w:szCs w:val="22"/>
              </w:rPr>
              <w:t>)</w:t>
            </w:r>
          </w:p>
        </w:tc>
        <w:tc>
          <w:tcPr>
            <w:tcW w:w="1996" w:type="dxa"/>
            <w:shd w:val="clear" w:color="auto" w:fill="FFFFFF"/>
          </w:tcPr>
          <w:p w14:paraId="640C00A7" w14:textId="77777777" w:rsidR="000D616E" w:rsidRPr="002C5BBF" w:rsidRDefault="000D616E" w:rsidP="000D616E">
            <w:pPr>
              <w:pStyle w:val="ListParagraph"/>
              <w:tabs>
                <w:tab w:val="center" w:pos="4320"/>
                <w:tab w:val="right" w:pos="8640"/>
              </w:tabs>
              <w:ind w:left="0"/>
              <w:rPr>
                <w:rFonts w:asciiTheme="minorHAnsi" w:hAnsiTheme="minorHAnsi"/>
                <w:sz w:val="22"/>
                <w:szCs w:val="22"/>
              </w:rPr>
            </w:pPr>
            <w:r w:rsidRPr="002C5BBF">
              <w:rPr>
                <w:rFonts w:asciiTheme="minorHAnsi" w:hAnsiTheme="minorHAnsi"/>
                <w:sz w:val="22"/>
                <w:szCs w:val="22"/>
              </w:rPr>
              <w:t>Allows Max.1000 Characters, Alphanumeric and special characters ((,), -, +,/,., Space and comma)</w:t>
            </w:r>
            <w:r w:rsidRPr="002C5BBF">
              <w:rPr>
                <w:rFonts w:asciiTheme="minorHAnsi" w:hAnsiTheme="minorHAnsi"/>
                <w:sz w:val="22"/>
                <w:szCs w:val="22"/>
              </w:rPr>
              <w:br/>
            </w:r>
          </w:p>
        </w:tc>
        <w:tc>
          <w:tcPr>
            <w:tcW w:w="1440" w:type="dxa"/>
            <w:shd w:val="clear" w:color="auto" w:fill="FFFFFF"/>
          </w:tcPr>
          <w:p w14:paraId="3B81E36F" w14:textId="77777777" w:rsidR="000D616E" w:rsidRPr="002C5BBF" w:rsidRDefault="000D616E" w:rsidP="000D616E">
            <w:pPr>
              <w:pStyle w:val="ListParagraph"/>
              <w:tabs>
                <w:tab w:val="center" w:pos="4320"/>
                <w:tab w:val="right" w:pos="8640"/>
              </w:tabs>
              <w:ind w:left="0"/>
              <w:rPr>
                <w:rFonts w:asciiTheme="minorHAnsi" w:hAnsiTheme="minorHAnsi"/>
                <w:sz w:val="22"/>
                <w:szCs w:val="22"/>
              </w:rPr>
            </w:pPr>
            <w:r w:rsidRPr="002C5BBF">
              <w:rPr>
                <w:rFonts w:asciiTheme="minorHAnsi" w:hAnsiTheme="minorHAnsi"/>
                <w:sz w:val="22"/>
                <w:szCs w:val="22"/>
              </w:rPr>
              <w:t>-</w:t>
            </w:r>
          </w:p>
        </w:tc>
        <w:tc>
          <w:tcPr>
            <w:tcW w:w="2509" w:type="dxa"/>
            <w:shd w:val="clear" w:color="auto" w:fill="FFFFFF"/>
          </w:tcPr>
          <w:p w14:paraId="00FEDEDD" w14:textId="77777777" w:rsidR="000D616E" w:rsidRPr="002C5BBF" w:rsidRDefault="000D616E" w:rsidP="000D616E">
            <w:pPr>
              <w:tabs>
                <w:tab w:val="center" w:pos="4320"/>
                <w:tab w:val="right" w:pos="8640"/>
              </w:tabs>
              <w:spacing w:line="360" w:lineRule="auto"/>
              <w:rPr>
                <w:rFonts w:asciiTheme="minorHAnsi" w:hAnsiTheme="minorHAnsi"/>
                <w:sz w:val="22"/>
                <w:szCs w:val="22"/>
              </w:rPr>
            </w:pPr>
            <w:r w:rsidRPr="002C5BBF">
              <w:rPr>
                <w:rFonts w:asciiTheme="minorHAnsi" w:hAnsiTheme="minorHAnsi"/>
                <w:sz w:val="22"/>
                <w:szCs w:val="22"/>
              </w:rPr>
              <w:t>System should allow bidder to give remarks.</w:t>
            </w:r>
          </w:p>
        </w:tc>
      </w:tr>
      <w:tr w:rsidR="000D616E" w:rsidRPr="002C5BBF" w14:paraId="29C3E649" w14:textId="77777777" w:rsidTr="002C5BBF">
        <w:trPr>
          <w:trHeight w:val="940"/>
        </w:trPr>
        <w:tc>
          <w:tcPr>
            <w:tcW w:w="1080" w:type="dxa"/>
            <w:shd w:val="clear" w:color="auto" w:fill="FFFFFF"/>
          </w:tcPr>
          <w:p w14:paraId="5953627B" w14:textId="77777777" w:rsidR="000D616E" w:rsidRPr="002C5BBF" w:rsidRDefault="000D616E" w:rsidP="000D616E">
            <w:pPr>
              <w:pStyle w:val="ListParagraph"/>
              <w:tabs>
                <w:tab w:val="center" w:pos="4320"/>
                <w:tab w:val="right" w:pos="8640"/>
              </w:tabs>
              <w:ind w:left="0"/>
              <w:rPr>
                <w:rFonts w:asciiTheme="minorHAnsi" w:hAnsiTheme="minorHAnsi"/>
                <w:sz w:val="22"/>
                <w:szCs w:val="22"/>
              </w:rPr>
            </w:pPr>
            <w:r w:rsidRPr="002C5BBF">
              <w:rPr>
                <w:rFonts w:asciiTheme="minorHAnsi" w:hAnsiTheme="minorHAnsi"/>
                <w:sz w:val="22"/>
                <w:szCs w:val="22"/>
              </w:rPr>
              <w:t>Action</w:t>
            </w:r>
          </w:p>
        </w:tc>
        <w:tc>
          <w:tcPr>
            <w:tcW w:w="1079" w:type="dxa"/>
            <w:shd w:val="clear" w:color="auto" w:fill="FFFFFF"/>
          </w:tcPr>
          <w:p w14:paraId="6EF5EFEF" w14:textId="77777777" w:rsidR="000D616E" w:rsidRPr="002C5BBF" w:rsidRDefault="000D616E" w:rsidP="000D616E">
            <w:pPr>
              <w:pStyle w:val="ListParagraph"/>
              <w:tabs>
                <w:tab w:val="center" w:pos="4320"/>
                <w:tab w:val="right" w:pos="8640"/>
              </w:tabs>
              <w:ind w:left="0"/>
              <w:rPr>
                <w:rFonts w:asciiTheme="minorHAnsi" w:hAnsiTheme="minorHAnsi"/>
                <w:sz w:val="22"/>
                <w:szCs w:val="22"/>
              </w:rPr>
            </w:pPr>
            <w:r w:rsidRPr="002C5BBF">
              <w:rPr>
                <w:rFonts w:asciiTheme="minorHAnsi" w:hAnsiTheme="minorHAnsi"/>
                <w:sz w:val="22"/>
                <w:szCs w:val="22"/>
              </w:rPr>
              <w:t>Drop down</w:t>
            </w:r>
          </w:p>
        </w:tc>
        <w:tc>
          <w:tcPr>
            <w:tcW w:w="1543" w:type="dxa"/>
            <w:shd w:val="clear" w:color="auto" w:fill="FFFFFF"/>
          </w:tcPr>
          <w:p w14:paraId="6C028933" w14:textId="77777777" w:rsidR="000D616E" w:rsidRPr="002C5BBF" w:rsidRDefault="000D616E" w:rsidP="000D616E">
            <w:pPr>
              <w:pStyle w:val="ListParagraph"/>
              <w:tabs>
                <w:tab w:val="center" w:pos="4320"/>
                <w:tab w:val="right" w:pos="8640"/>
              </w:tabs>
              <w:ind w:left="0"/>
              <w:rPr>
                <w:rFonts w:asciiTheme="minorHAnsi" w:hAnsiTheme="minorHAnsi"/>
                <w:sz w:val="22"/>
                <w:szCs w:val="22"/>
              </w:rPr>
            </w:pPr>
            <w:r w:rsidRPr="002C5BBF">
              <w:rPr>
                <w:rFonts w:asciiTheme="minorHAnsi" w:hAnsiTheme="minorHAnsi"/>
                <w:sz w:val="22"/>
                <w:szCs w:val="22"/>
              </w:rPr>
              <w:t>M</w:t>
            </w:r>
          </w:p>
        </w:tc>
        <w:tc>
          <w:tcPr>
            <w:tcW w:w="1694" w:type="dxa"/>
            <w:shd w:val="clear" w:color="auto" w:fill="FFFFFF"/>
          </w:tcPr>
          <w:p w14:paraId="38566097" w14:textId="77777777" w:rsidR="000D616E" w:rsidRPr="002C5BBF" w:rsidRDefault="000D616E" w:rsidP="000D616E">
            <w:pPr>
              <w:pStyle w:val="ListParagraph"/>
              <w:tabs>
                <w:tab w:val="center" w:pos="4320"/>
                <w:tab w:val="right" w:pos="8640"/>
              </w:tabs>
              <w:ind w:left="0"/>
              <w:rPr>
                <w:rFonts w:asciiTheme="minorHAnsi" w:hAnsiTheme="minorHAnsi"/>
                <w:sz w:val="22"/>
                <w:szCs w:val="22"/>
              </w:rPr>
            </w:pPr>
            <w:r w:rsidRPr="002C5BBF">
              <w:rPr>
                <w:rFonts w:asciiTheme="minorHAnsi" w:hAnsiTheme="minorHAnsi"/>
                <w:sz w:val="22"/>
                <w:szCs w:val="22"/>
              </w:rPr>
              <w:t>It is mandatory to select an ack. before submitting details.</w:t>
            </w:r>
          </w:p>
        </w:tc>
        <w:tc>
          <w:tcPr>
            <w:tcW w:w="1996" w:type="dxa"/>
            <w:shd w:val="clear" w:color="auto" w:fill="FFFFFF"/>
          </w:tcPr>
          <w:p w14:paraId="64C44C75" w14:textId="77777777" w:rsidR="000D616E" w:rsidRPr="002C5BBF" w:rsidRDefault="000D616E" w:rsidP="000D616E">
            <w:pPr>
              <w:pStyle w:val="ListParagraph"/>
              <w:tabs>
                <w:tab w:val="center" w:pos="4320"/>
                <w:tab w:val="right" w:pos="8640"/>
              </w:tabs>
              <w:ind w:left="0"/>
              <w:rPr>
                <w:rFonts w:asciiTheme="minorHAnsi" w:hAnsiTheme="minorHAnsi"/>
                <w:sz w:val="22"/>
                <w:szCs w:val="22"/>
              </w:rPr>
            </w:pPr>
            <w:r w:rsidRPr="002C5BBF">
              <w:rPr>
                <w:rFonts w:asciiTheme="minorHAnsi" w:hAnsiTheme="minorHAnsi"/>
                <w:sz w:val="22"/>
                <w:szCs w:val="22"/>
              </w:rPr>
              <w:t>Please acknowledge negotiation request.</w:t>
            </w:r>
          </w:p>
        </w:tc>
        <w:tc>
          <w:tcPr>
            <w:tcW w:w="1440" w:type="dxa"/>
            <w:shd w:val="clear" w:color="auto" w:fill="FFFFFF"/>
          </w:tcPr>
          <w:p w14:paraId="59B608E8" w14:textId="77777777" w:rsidR="000D616E" w:rsidRPr="002C5BBF" w:rsidRDefault="000D616E" w:rsidP="000D616E">
            <w:pPr>
              <w:pStyle w:val="ListParagraph"/>
              <w:tabs>
                <w:tab w:val="center" w:pos="4320"/>
                <w:tab w:val="right" w:pos="8640"/>
              </w:tabs>
              <w:ind w:left="0"/>
              <w:rPr>
                <w:rFonts w:asciiTheme="minorHAnsi" w:hAnsiTheme="minorHAnsi"/>
                <w:sz w:val="22"/>
                <w:szCs w:val="22"/>
              </w:rPr>
            </w:pPr>
            <w:r w:rsidRPr="002C5BBF">
              <w:rPr>
                <w:rFonts w:asciiTheme="minorHAnsi" w:hAnsiTheme="minorHAnsi"/>
                <w:sz w:val="22"/>
                <w:szCs w:val="22"/>
              </w:rPr>
              <w:t>Values;</w:t>
            </w:r>
          </w:p>
          <w:p w14:paraId="37809568" w14:textId="77777777" w:rsidR="000D616E" w:rsidRPr="002C5BBF" w:rsidRDefault="000D616E" w:rsidP="000D616E">
            <w:pPr>
              <w:pStyle w:val="ListParagraph"/>
              <w:tabs>
                <w:tab w:val="center" w:pos="4320"/>
                <w:tab w:val="right" w:pos="8640"/>
              </w:tabs>
              <w:ind w:left="0"/>
              <w:rPr>
                <w:rFonts w:asciiTheme="minorHAnsi" w:hAnsiTheme="minorHAnsi"/>
                <w:sz w:val="22"/>
                <w:szCs w:val="22"/>
              </w:rPr>
            </w:pPr>
            <w:r w:rsidRPr="002C5BBF">
              <w:rPr>
                <w:rFonts w:asciiTheme="minorHAnsi" w:hAnsiTheme="minorHAnsi"/>
                <w:sz w:val="22"/>
                <w:szCs w:val="22"/>
              </w:rPr>
              <w:t>Please select – Default selected,</w:t>
            </w:r>
          </w:p>
          <w:p w14:paraId="5AF08A8D" w14:textId="77777777" w:rsidR="000D616E" w:rsidRPr="002C5BBF" w:rsidRDefault="000D616E" w:rsidP="000D616E">
            <w:pPr>
              <w:pStyle w:val="ListParagraph"/>
              <w:tabs>
                <w:tab w:val="center" w:pos="4320"/>
                <w:tab w:val="right" w:pos="8640"/>
              </w:tabs>
              <w:ind w:left="0"/>
              <w:rPr>
                <w:rFonts w:asciiTheme="minorHAnsi" w:hAnsiTheme="minorHAnsi"/>
                <w:sz w:val="22"/>
                <w:szCs w:val="22"/>
              </w:rPr>
            </w:pPr>
            <w:r w:rsidRPr="002C5BBF">
              <w:rPr>
                <w:rFonts w:asciiTheme="minorHAnsi" w:hAnsiTheme="minorHAnsi"/>
                <w:sz w:val="22"/>
                <w:szCs w:val="22"/>
              </w:rPr>
              <w:t>Accept</w:t>
            </w:r>
          </w:p>
          <w:p w14:paraId="59001FE8" w14:textId="77777777" w:rsidR="000D616E" w:rsidRPr="002C5BBF" w:rsidRDefault="000D616E" w:rsidP="000D616E">
            <w:pPr>
              <w:pStyle w:val="ListParagraph"/>
              <w:tabs>
                <w:tab w:val="center" w:pos="4320"/>
                <w:tab w:val="right" w:pos="8640"/>
              </w:tabs>
              <w:ind w:left="0"/>
              <w:rPr>
                <w:rFonts w:asciiTheme="minorHAnsi" w:hAnsiTheme="minorHAnsi"/>
                <w:sz w:val="22"/>
                <w:szCs w:val="22"/>
              </w:rPr>
            </w:pPr>
            <w:r w:rsidRPr="002C5BBF">
              <w:rPr>
                <w:rFonts w:asciiTheme="minorHAnsi" w:hAnsiTheme="minorHAnsi"/>
                <w:sz w:val="22"/>
                <w:szCs w:val="22"/>
              </w:rPr>
              <w:t>Reject</w:t>
            </w:r>
          </w:p>
        </w:tc>
        <w:tc>
          <w:tcPr>
            <w:tcW w:w="2509" w:type="dxa"/>
            <w:shd w:val="clear" w:color="auto" w:fill="FFFFFF"/>
          </w:tcPr>
          <w:p w14:paraId="74D4FB91" w14:textId="77777777" w:rsidR="000D616E" w:rsidRPr="002C5BBF" w:rsidRDefault="000D616E" w:rsidP="000D616E">
            <w:pPr>
              <w:tabs>
                <w:tab w:val="center" w:pos="4320"/>
                <w:tab w:val="right" w:pos="8640"/>
              </w:tabs>
              <w:spacing w:line="360" w:lineRule="auto"/>
              <w:rPr>
                <w:rFonts w:asciiTheme="minorHAnsi" w:hAnsiTheme="minorHAnsi"/>
                <w:sz w:val="22"/>
                <w:szCs w:val="22"/>
              </w:rPr>
            </w:pPr>
          </w:p>
        </w:tc>
      </w:tr>
    </w:tbl>
    <w:p w14:paraId="5B6634B1" w14:textId="77777777" w:rsidR="000D616E" w:rsidRPr="00265BFE" w:rsidRDefault="000D616E" w:rsidP="000D616E">
      <w:pPr>
        <w:rPr>
          <w:rFonts w:ascii="Calibri" w:hAnsi="Calibri"/>
        </w:rPr>
      </w:pPr>
    </w:p>
    <w:p w14:paraId="7B0050A6" w14:textId="1D814864" w:rsidR="000D616E" w:rsidRPr="002C5BBF" w:rsidRDefault="000D616E" w:rsidP="000D616E">
      <w:pPr>
        <w:spacing w:before="0" w:after="160" w:line="360" w:lineRule="auto"/>
        <w:jc w:val="left"/>
        <w:rPr>
          <w:rFonts w:ascii="Calibri" w:hAnsi="Calibri"/>
          <w:b/>
          <w:i/>
          <w:sz w:val="22"/>
          <w:szCs w:val="22"/>
        </w:rPr>
      </w:pPr>
      <w:r w:rsidRPr="002C5BBF">
        <w:rPr>
          <w:rFonts w:ascii="Calibri" w:hAnsi="Calibri"/>
          <w:b/>
          <w:i/>
          <w:sz w:val="22"/>
          <w:szCs w:val="22"/>
        </w:rPr>
        <w:t>Controls</w:t>
      </w:r>
      <w:r w:rsidR="002C5BBF" w:rsidRPr="002C5BBF">
        <w:rPr>
          <w:rFonts w:ascii="Calibri" w:hAnsi="Calibri"/>
          <w:b/>
          <w:i/>
          <w:sz w:val="22"/>
          <w:szCs w:val="22"/>
        </w:rPr>
        <w:t>:</w:t>
      </w:r>
    </w:p>
    <w:tbl>
      <w:tblPr>
        <w:tblW w:w="1134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6"/>
        <w:gridCol w:w="1858"/>
        <w:gridCol w:w="7927"/>
      </w:tblGrid>
      <w:tr w:rsidR="000D616E" w:rsidRPr="002C5BBF" w14:paraId="5EA9549A" w14:textId="77777777" w:rsidTr="002C5BBF">
        <w:trPr>
          <w:trHeight w:val="501"/>
        </w:trPr>
        <w:tc>
          <w:tcPr>
            <w:tcW w:w="1556" w:type="dxa"/>
            <w:shd w:val="clear" w:color="auto" w:fill="C4BC96" w:themeFill="background2" w:themeFillShade="BF"/>
            <w:vAlign w:val="center"/>
          </w:tcPr>
          <w:p w14:paraId="5622F527" w14:textId="77777777" w:rsidR="000D616E" w:rsidRPr="002C5BBF" w:rsidRDefault="000D616E" w:rsidP="000D616E">
            <w:pPr>
              <w:spacing w:line="360" w:lineRule="auto"/>
              <w:rPr>
                <w:rFonts w:ascii="Calibri" w:hAnsi="Calibri"/>
                <w:b/>
                <w:bCs/>
                <w:iCs/>
                <w:sz w:val="22"/>
                <w:szCs w:val="22"/>
              </w:rPr>
            </w:pPr>
            <w:r w:rsidRPr="002C5BBF">
              <w:rPr>
                <w:rFonts w:ascii="Calibri" w:hAnsi="Calibri"/>
                <w:b/>
                <w:bCs/>
                <w:iCs/>
                <w:sz w:val="22"/>
                <w:szCs w:val="22"/>
              </w:rPr>
              <w:t>Control</w:t>
            </w:r>
          </w:p>
        </w:tc>
        <w:tc>
          <w:tcPr>
            <w:tcW w:w="1858" w:type="dxa"/>
            <w:shd w:val="clear" w:color="auto" w:fill="C4BC96" w:themeFill="background2" w:themeFillShade="BF"/>
            <w:vAlign w:val="center"/>
          </w:tcPr>
          <w:p w14:paraId="1623B4F5" w14:textId="77777777" w:rsidR="000D616E" w:rsidRPr="002C5BBF" w:rsidRDefault="000D616E" w:rsidP="000D616E">
            <w:pPr>
              <w:spacing w:line="360" w:lineRule="auto"/>
              <w:rPr>
                <w:rFonts w:ascii="Calibri" w:hAnsi="Calibri"/>
                <w:b/>
                <w:bCs/>
                <w:iCs/>
                <w:sz w:val="22"/>
                <w:szCs w:val="22"/>
              </w:rPr>
            </w:pPr>
            <w:r w:rsidRPr="002C5BBF">
              <w:rPr>
                <w:rFonts w:ascii="Calibri" w:hAnsi="Calibri"/>
                <w:b/>
                <w:bCs/>
                <w:iCs/>
                <w:sz w:val="22"/>
                <w:szCs w:val="22"/>
              </w:rPr>
              <w:t>Control Type</w:t>
            </w:r>
          </w:p>
        </w:tc>
        <w:tc>
          <w:tcPr>
            <w:tcW w:w="7927" w:type="dxa"/>
            <w:shd w:val="clear" w:color="auto" w:fill="C4BC96" w:themeFill="background2" w:themeFillShade="BF"/>
            <w:vAlign w:val="center"/>
          </w:tcPr>
          <w:p w14:paraId="72E1E208" w14:textId="77777777" w:rsidR="000D616E" w:rsidRPr="002C5BBF" w:rsidRDefault="000D616E" w:rsidP="002C5BBF">
            <w:pPr>
              <w:spacing w:line="360" w:lineRule="auto"/>
              <w:ind w:right="-537"/>
              <w:rPr>
                <w:rFonts w:ascii="Calibri" w:hAnsi="Calibri"/>
                <w:b/>
                <w:bCs/>
                <w:iCs/>
                <w:sz w:val="22"/>
                <w:szCs w:val="22"/>
              </w:rPr>
            </w:pPr>
            <w:r w:rsidRPr="002C5BBF">
              <w:rPr>
                <w:rFonts w:ascii="Calibri" w:hAnsi="Calibri"/>
                <w:b/>
                <w:bCs/>
                <w:iCs/>
                <w:sz w:val="22"/>
                <w:szCs w:val="22"/>
              </w:rPr>
              <w:t>Behavior</w:t>
            </w:r>
          </w:p>
        </w:tc>
      </w:tr>
      <w:tr w:rsidR="000D616E" w:rsidRPr="002C5BBF" w14:paraId="7232F7A8" w14:textId="77777777" w:rsidTr="002C5BBF">
        <w:trPr>
          <w:trHeight w:val="517"/>
        </w:trPr>
        <w:tc>
          <w:tcPr>
            <w:tcW w:w="1556" w:type="dxa"/>
            <w:vAlign w:val="center"/>
          </w:tcPr>
          <w:p w14:paraId="211F6FFD" w14:textId="77777777" w:rsidR="000D616E" w:rsidRPr="002C5BBF" w:rsidRDefault="000D616E" w:rsidP="000D616E">
            <w:pPr>
              <w:jc w:val="center"/>
              <w:rPr>
                <w:rFonts w:ascii="Calibri" w:hAnsi="Calibri"/>
                <w:sz w:val="22"/>
                <w:szCs w:val="22"/>
              </w:rPr>
            </w:pPr>
            <w:r w:rsidRPr="002C5BBF">
              <w:rPr>
                <w:rFonts w:ascii="Calibri" w:hAnsi="Calibri"/>
                <w:sz w:val="22"/>
                <w:szCs w:val="22"/>
              </w:rPr>
              <w:t>Submit</w:t>
            </w:r>
          </w:p>
        </w:tc>
        <w:tc>
          <w:tcPr>
            <w:tcW w:w="1858" w:type="dxa"/>
            <w:vAlign w:val="center"/>
          </w:tcPr>
          <w:p w14:paraId="4E1800CB" w14:textId="77777777" w:rsidR="000D616E" w:rsidRPr="002C5BBF" w:rsidRDefault="000D616E" w:rsidP="000D616E">
            <w:pPr>
              <w:jc w:val="center"/>
              <w:rPr>
                <w:rFonts w:ascii="Calibri" w:hAnsi="Calibri"/>
                <w:sz w:val="22"/>
                <w:szCs w:val="22"/>
              </w:rPr>
            </w:pPr>
            <w:r w:rsidRPr="002C5BBF">
              <w:rPr>
                <w:rFonts w:ascii="Calibri" w:hAnsi="Calibri"/>
                <w:sz w:val="22"/>
                <w:szCs w:val="22"/>
              </w:rPr>
              <w:t>Button</w:t>
            </w:r>
          </w:p>
        </w:tc>
        <w:tc>
          <w:tcPr>
            <w:tcW w:w="7927" w:type="dxa"/>
            <w:vAlign w:val="center"/>
          </w:tcPr>
          <w:p w14:paraId="09E35B51" w14:textId="77777777" w:rsidR="000D616E" w:rsidRPr="002C5BBF" w:rsidRDefault="000D616E" w:rsidP="000D616E">
            <w:pPr>
              <w:rPr>
                <w:rFonts w:ascii="Calibri" w:hAnsi="Calibri"/>
                <w:sz w:val="22"/>
                <w:szCs w:val="22"/>
              </w:rPr>
            </w:pPr>
            <w:r w:rsidRPr="002C5BBF">
              <w:rPr>
                <w:rFonts w:ascii="Calibri" w:hAnsi="Calibri"/>
                <w:sz w:val="22"/>
                <w:szCs w:val="22"/>
              </w:rPr>
              <w:t>System should submit data</w:t>
            </w:r>
          </w:p>
        </w:tc>
      </w:tr>
      <w:tr w:rsidR="000D616E" w:rsidRPr="002C5BBF" w14:paraId="3FEFBDA1" w14:textId="77777777" w:rsidTr="002C5BBF">
        <w:trPr>
          <w:trHeight w:val="517"/>
        </w:trPr>
        <w:tc>
          <w:tcPr>
            <w:tcW w:w="1556" w:type="dxa"/>
            <w:vAlign w:val="center"/>
          </w:tcPr>
          <w:p w14:paraId="2853E1F1" w14:textId="77777777" w:rsidR="000D616E" w:rsidRPr="002C5BBF" w:rsidRDefault="000D616E" w:rsidP="000D616E">
            <w:pPr>
              <w:jc w:val="center"/>
              <w:rPr>
                <w:rFonts w:ascii="Calibri" w:hAnsi="Calibri"/>
                <w:sz w:val="22"/>
                <w:szCs w:val="22"/>
              </w:rPr>
            </w:pPr>
            <w:r w:rsidRPr="002C5BBF">
              <w:rPr>
                <w:rFonts w:ascii="Calibri" w:hAnsi="Calibri"/>
                <w:sz w:val="22"/>
                <w:szCs w:val="22"/>
              </w:rPr>
              <w:t>Upload / Download</w:t>
            </w:r>
          </w:p>
        </w:tc>
        <w:tc>
          <w:tcPr>
            <w:tcW w:w="1858" w:type="dxa"/>
            <w:vAlign w:val="center"/>
          </w:tcPr>
          <w:p w14:paraId="350FA268" w14:textId="77777777" w:rsidR="000D616E" w:rsidRPr="002C5BBF" w:rsidRDefault="000D616E" w:rsidP="000D616E">
            <w:pPr>
              <w:jc w:val="center"/>
              <w:rPr>
                <w:rFonts w:ascii="Calibri" w:hAnsi="Calibri"/>
                <w:sz w:val="22"/>
                <w:szCs w:val="22"/>
              </w:rPr>
            </w:pPr>
            <w:r w:rsidRPr="002C5BBF">
              <w:rPr>
                <w:rFonts w:ascii="Calibri" w:hAnsi="Calibri"/>
                <w:sz w:val="22"/>
                <w:szCs w:val="22"/>
              </w:rPr>
              <w:t>button</w:t>
            </w:r>
          </w:p>
        </w:tc>
        <w:tc>
          <w:tcPr>
            <w:tcW w:w="7927" w:type="dxa"/>
            <w:vAlign w:val="center"/>
          </w:tcPr>
          <w:p w14:paraId="33D6510A" w14:textId="77777777" w:rsidR="000D616E" w:rsidRPr="002C5BBF" w:rsidRDefault="000D616E" w:rsidP="000D616E">
            <w:pPr>
              <w:rPr>
                <w:rFonts w:ascii="Calibri" w:hAnsi="Calibri"/>
                <w:sz w:val="22"/>
                <w:szCs w:val="22"/>
              </w:rPr>
            </w:pPr>
            <w:r w:rsidRPr="002C5BBF">
              <w:rPr>
                <w:rFonts w:ascii="Calibri" w:hAnsi="Calibri"/>
                <w:sz w:val="22"/>
                <w:szCs w:val="22"/>
              </w:rPr>
              <w:t>System should allow bidder to upload and download the documents.</w:t>
            </w:r>
          </w:p>
        </w:tc>
      </w:tr>
    </w:tbl>
    <w:p w14:paraId="6B4AB0E3" w14:textId="77777777" w:rsidR="000D616E" w:rsidRPr="00265BFE" w:rsidRDefault="000D616E" w:rsidP="000D616E">
      <w:pPr>
        <w:rPr>
          <w:rFonts w:ascii="Calibri" w:hAnsi="Calibri"/>
        </w:rPr>
      </w:pPr>
    </w:p>
    <w:p w14:paraId="2578AC1D" w14:textId="71AF928B" w:rsidR="000D616E" w:rsidRPr="002C5BBF" w:rsidRDefault="000D616E" w:rsidP="000D616E">
      <w:pPr>
        <w:rPr>
          <w:rFonts w:ascii="Calibri" w:hAnsi="Calibri"/>
          <w:sz w:val="22"/>
          <w:szCs w:val="22"/>
        </w:rPr>
      </w:pPr>
      <w:r w:rsidRPr="002C5BBF">
        <w:rPr>
          <w:rFonts w:ascii="Calibri" w:hAnsi="Calibri"/>
          <w:b/>
          <w:sz w:val="22"/>
          <w:szCs w:val="22"/>
        </w:rPr>
        <w:t>Negotiation listing after Accept/Reject</w:t>
      </w:r>
    </w:p>
    <w:tbl>
      <w:tblPr>
        <w:tblW w:w="11341" w:type="dxa"/>
        <w:tblInd w:w="-856"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080"/>
        <w:gridCol w:w="1079"/>
        <w:gridCol w:w="1543"/>
        <w:gridCol w:w="1694"/>
        <w:gridCol w:w="1996"/>
        <w:gridCol w:w="1440"/>
        <w:gridCol w:w="2509"/>
      </w:tblGrid>
      <w:tr w:rsidR="000D616E" w:rsidRPr="002C5BBF" w14:paraId="0CD3D834" w14:textId="77777777" w:rsidTr="002C5BBF">
        <w:trPr>
          <w:trHeight w:val="940"/>
        </w:trPr>
        <w:tc>
          <w:tcPr>
            <w:tcW w:w="1080" w:type="dxa"/>
            <w:shd w:val="clear" w:color="auto" w:fill="C4BC96" w:themeFill="background2" w:themeFillShade="BF"/>
          </w:tcPr>
          <w:p w14:paraId="216FA0D0" w14:textId="77777777" w:rsidR="000D616E" w:rsidRPr="002C5BBF" w:rsidRDefault="000D616E" w:rsidP="000D616E">
            <w:pPr>
              <w:pStyle w:val="ListParagraph"/>
              <w:tabs>
                <w:tab w:val="center" w:pos="4320"/>
                <w:tab w:val="right" w:pos="8640"/>
              </w:tabs>
              <w:spacing w:line="360" w:lineRule="auto"/>
              <w:ind w:left="0"/>
              <w:rPr>
                <w:rFonts w:ascii="Calibri" w:hAnsi="Calibri"/>
                <w:b/>
                <w:sz w:val="22"/>
                <w:szCs w:val="22"/>
              </w:rPr>
            </w:pPr>
            <w:r w:rsidRPr="002C5BBF">
              <w:rPr>
                <w:rFonts w:ascii="Calibri" w:hAnsi="Calibri"/>
                <w:b/>
                <w:sz w:val="22"/>
                <w:szCs w:val="22"/>
              </w:rPr>
              <w:t>Field Name</w:t>
            </w:r>
          </w:p>
        </w:tc>
        <w:tc>
          <w:tcPr>
            <w:tcW w:w="1079" w:type="dxa"/>
            <w:shd w:val="clear" w:color="auto" w:fill="C4BC96" w:themeFill="background2" w:themeFillShade="BF"/>
          </w:tcPr>
          <w:p w14:paraId="527921F4" w14:textId="77777777" w:rsidR="000D616E" w:rsidRPr="002C5BBF" w:rsidRDefault="000D616E" w:rsidP="000D616E">
            <w:pPr>
              <w:pStyle w:val="ListParagraph"/>
              <w:tabs>
                <w:tab w:val="center" w:pos="4320"/>
                <w:tab w:val="right" w:pos="8640"/>
              </w:tabs>
              <w:spacing w:line="360" w:lineRule="auto"/>
              <w:ind w:left="0"/>
              <w:rPr>
                <w:rFonts w:ascii="Calibri" w:hAnsi="Calibri"/>
                <w:b/>
                <w:sz w:val="22"/>
                <w:szCs w:val="22"/>
              </w:rPr>
            </w:pPr>
            <w:r w:rsidRPr="002C5BBF">
              <w:rPr>
                <w:rFonts w:ascii="Calibri" w:hAnsi="Calibri"/>
                <w:b/>
                <w:sz w:val="22"/>
                <w:szCs w:val="22"/>
              </w:rPr>
              <w:t>Field Type</w:t>
            </w:r>
          </w:p>
        </w:tc>
        <w:tc>
          <w:tcPr>
            <w:tcW w:w="1543" w:type="dxa"/>
            <w:shd w:val="clear" w:color="auto" w:fill="C4BC96" w:themeFill="background2" w:themeFillShade="BF"/>
          </w:tcPr>
          <w:p w14:paraId="0C18780B" w14:textId="77777777" w:rsidR="000D616E" w:rsidRPr="002C5BBF" w:rsidRDefault="000D616E" w:rsidP="000D616E">
            <w:pPr>
              <w:pStyle w:val="ListParagraph"/>
              <w:tabs>
                <w:tab w:val="center" w:pos="4320"/>
                <w:tab w:val="right" w:pos="8640"/>
              </w:tabs>
              <w:spacing w:line="360" w:lineRule="auto"/>
              <w:ind w:left="0"/>
              <w:rPr>
                <w:rFonts w:ascii="Calibri" w:hAnsi="Calibri"/>
                <w:b/>
                <w:sz w:val="22"/>
                <w:szCs w:val="22"/>
              </w:rPr>
            </w:pPr>
            <w:r w:rsidRPr="002C5BBF">
              <w:rPr>
                <w:rFonts w:ascii="Calibri" w:hAnsi="Calibri"/>
                <w:b/>
                <w:sz w:val="22"/>
                <w:szCs w:val="22"/>
              </w:rPr>
              <w:t>Mandatory / Non Mandatory</w:t>
            </w:r>
          </w:p>
        </w:tc>
        <w:tc>
          <w:tcPr>
            <w:tcW w:w="1694" w:type="dxa"/>
            <w:shd w:val="clear" w:color="auto" w:fill="C4BC96" w:themeFill="background2" w:themeFillShade="BF"/>
          </w:tcPr>
          <w:p w14:paraId="21C1EEC7" w14:textId="77777777" w:rsidR="000D616E" w:rsidRPr="002C5BBF" w:rsidRDefault="000D616E" w:rsidP="000D616E">
            <w:pPr>
              <w:pStyle w:val="ListParagraph"/>
              <w:tabs>
                <w:tab w:val="center" w:pos="4320"/>
                <w:tab w:val="right" w:pos="8640"/>
              </w:tabs>
              <w:spacing w:line="360" w:lineRule="auto"/>
              <w:ind w:left="0"/>
              <w:rPr>
                <w:rFonts w:ascii="Calibri" w:hAnsi="Calibri"/>
                <w:b/>
                <w:sz w:val="22"/>
                <w:szCs w:val="22"/>
              </w:rPr>
            </w:pPr>
            <w:r w:rsidRPr="002C5BBF">
              <w:rPr>
                <w:rFonts w:ascii="Calibri" w:hAnsi="Calibri"/>
                <w:b/>
                <w:sz w:val="22"/>
                <w:szCs w:val="22"/>
              </w:rPr>
              <w:t>Validation</w:t>
            </w:r>
          </w:p>
        </w:tc>
        <w:tc>
          <w:tcPr>
            <w:tcW w:w="1996" w:type="dxa"/>
            <w:shd w:val="clear" w:color="auto" w:fill="C4BC96" w:themeFill="background2" w:themeFillShade="BF"/>
          </w:tcPr>
          <w:p w14:paraId="27F20549" w14:textId="77777777" w:rsidR="000D616E" w:rsidRPr="002C5BBF" w:rsidRDefault="000D616E" w:rsidP="000D616E">
            <w:pPr>
              <w:pStyle w:val="ListParagraph"/>
              <w:tabs>
                <w:tab w:val="center" w:pos="4320"/>
                <w:tab w:val="right" w:pos="8640"/>
              </w:tabs>
              <w:spacing w:line="360" w:lineRule="auto"/>
              <w:ind w:left="0"/>
              <w:rPr>
                <w:rFonts w:ascii="Calibri" w:hAnsi="Calibri"/>
                <w:b/>
                <w:sz w:val="22"/>
                <w:szCs w:val="22"/>
              </w:rPr>
            </w:pPr>
            <w:r w:rsidRPr="002C5BBF">
              <w:rPr>
                <w:rFonts w:ascii="Calibri" w:hAnsi="Calibri"/>
                <w:b/>
                <w:sz w:val="22"/>
                <w:szCs w:val="22"/>
              </w:rPr>
              <w:t>Validation Message</w:t>
            </w:r>
          </w:p>
        </w:tc>
        <w:tc>
          <w:tcPr>
            <w:tcW w:w="1440" w:type="dxa"/>
            <w:shd w:val="clear" w:color="auto" w:fill="C4BC96" w:themeFill="background2" w:themeFillShade="BF"/>
          </w:tcPr>
          <w:p w14:paraId="0AC195D1" w14:textId="77777777" w:rsidR="000D616E" w:rsidRPr="002C5BBF" w:rsidRDefault="000D616E" w:rsidP="000D616E">
            <w:pPr>
              <w:pStyle w:val="ListParagraph"/>
              <w:tabs>
                <w:tab w:val="center" w:pos="4320"/>
                <w:tab w:val="right" w:pos="8640"/>
              </w:tabs>
              <w:spacing w:line="360" w:lineRule="auto"/>
              <w:ind w:left="0"/>
              <w:rPr>
                <w:rFonts w:ascii="Calibri" w:hAnsi="Calibri"/>
                <w:b/>
                <w:sz w:val="22"/>
                <w:szCs w:val="22"/>
              </w:rPr>
            </w:pPr>
            <w:r w:rsidRPr="002C5BBF">
              <w:rPr>
                <w:rFonts w:ascii="Calibri" w:hAnsi="Calibri"/>
                <w:b/>
                <w:sz w:val="22"/>
                <w:szCs w:val="22"/>
              </w:rPr>
              <w:t>Test Data</w:t>
            </w:r>
          </w:p>
        </w:tc>
        <w:tc>
          <w:tcPr>
            <w:tcW w:w="2509" w:type="dxa"/>
            <w:shd w:val="clear" w:color="auto" w:fill="C4BC96" w:themeFill="background2" w:themeFillShade="BF"/>
          </w:tcPr>
          <w:p w14:paraId="3F9D33AA" w14:textId="77777777" w:rsidR="000D616E" w:rsidRPr="002C5BBF" w:rsidRDefault="000D616E" w:rsidP="000D616E">
            <w:pPr>
              <w:pStyle w:val="ListParagraph"/>
              <w:tabs>
                <w:tab w:val="center" w:pos="4320"/>
                <w:tab w:val="right" w:pos="8640"/>
              </w:tabs>
              <w:spacing w:line="360" w:lineRule="auto"/>
              <w:ind w:left="0"/>
              <w:rPr>
                <w:rFonts w:ascii="Calibri" w:hAnsi="Calibri"/>
                <w:b/>
                <w:sz w:val="22"/>
                <w:szCs w:val="22"/>
              </w:rPr>
            </w:pPr>
            <w:r w:rsidRPr="002C5BBF">
              <w:rPr>
                <w:rFonts w:ascii="Calibri" w:hAnsi="Calibri"/>
                <w:b/>
                <w:sz w:val="22"/>
                <w:szCs w:val="22"/>
              </w:rPr>
              <w:t>Remarks</w:t>
            </w:r>
          </w:p>
        </w:tc>
      </w:tr>
      <w:tr w:rsidR="000D616E" w:rsidRPr="002C5BBF" w14:paraId="2ECCFA94" w14:textId="77777777" w:rsidTr="002C5BBF">
        <w:trPr>
          <w:trHeight w:val="940"/>
        </w:trPr>
        <w:tc>
          <w:tcPr>
            <w:tcW w:w="1080" w:type="dxa"/>
            <w:shd w:val="clear" w:color="auto" w:fill="FFFFFF"/>
          </w:tcPr>
          <w:p w14:paraId="3619F565" w14:textId="77777777" w:rsidR="000D616E" w:rsidRPr="002C5BBF" w:rsidRDefault="000D616E" w:rsidP="000D616E">
            <w:pPr>
              <w:pStyle w:val="ListParagraph"/>
              <w:tabs>
                <w:tab w:val="center" w:pos="4320"/>
                <w:tab w:val="right" w:pos="8640"/>
              </w:tabs>
              <w:spacing w:line="360" w:lineRule="auto"/>
              <w:ind w:left="0"/>
              <w:rPr>
                <w:rFonts w:ascii="Calibri" w:hAnsi="Calibri"/>
                <w:sz w:val="22"/>
                <w:szCs w:val="22"/>
              </w:rPr>
            </w:pPr>
            <w:r w:rsidRPr="002C5BBF">
              <w:rPr>
                <w:rFonts w:ascii="Calibri" w:hAnsi="Calibri"/>
                <w:sz w:val="22"/>
                <w:szCs w:val="22"/>
              </w:rPr>
              <w:t>Round No.</w:t>
            </w:r>
          </w:p>
          <w:p w14:paraId="1CE7E781" w14:textId="77777777" w:rsidR="000D616E" w:rsidRPr="002C5BBF" w:rsidRDefault="000D616E" w:rsidP="000D616E">
            <w:pPr>
              <w:pStyle w:val="ListParagraph"/>
              <w:tabs>
                <w:tab w:val="center" w:pos="4320"/>
                <w:tab w:val="right" w:pos="8640"/>
              </w:tabs>
              <w:ind w:left="0"/>
              <w:rPr>
                <w:rFonts w:ascii="Calibri" w:hAnsi="Calibri"/>
                <w:sz w:val="22"/>
                <w:szCs w:val="22"/>
              </w:rPr>
            </w:pPr>
          </w:p>
        </w:tc>
        <w:tc>
          <w:tcPr>
            <w:tcW w:w="1079" w:type="dxa"/>
            <w:shd w:val="clear" w:color="auto" w:fill="FFFFFF"/>
          </w:tcPr>
          <w:p w14:paraId="07A9021B"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Label</w:t>
            </w:r>
          </w:p>
        </w:tc>
        <w:tc>
          <w:tcPr>
            <w:tcW w:w="1543" w:type="dxa"/>
            <w:shd w:val="clear" w:color="auto" w:fill="FFFFFF"/>
          </w:tcPr>
          <w:p w14:paraId="79C268CC"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w:t>
            </w:r>
          </w:p>
        </w:tc>
        <w:tc>
          <w:tcPr>
            <w:tcW w:w="1694" w:type="dxa"/>
            <w:shd w:val="clear" w:color="auto" w:fill="FFFFFF"/>
          </w:tcPr>
          <w:p w14:paraId="323B53A5"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w:t>
            </w:r>
          </w:p>
        </w:tc>
        <w:tc>
          <w:tcPr>
            <w:tcW w:w="1996" w:type="dxa"/>
            <w:shd w:val="clear" w:color="auto" w:fill="FFFFFF"/>
          </w:tcPr>
          <w:p w14:paraId="2904AC65"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w:t>
            </w:r>
          </w:p>
        </w:tc>
        <w:tc>
          <w:tcPr>
            <w:tcW w:w="1440" w:type="dxa"/>
            <w:shd w:val="clear" w:color="auto" w:fill="FFFFFF"/>
          </w:tcPr>
          <w:p w14:paraId="33567529" w14:textId="77777777" w:rsidR="000D616E" w:rsidRPr="002C5BBF" w:rsidRDefault="000D616E" w:rsidP="000D616E">
            <w:pPr>
              <w:pStyle w:val="ListParagraph"/>
              <w:tabs>
                <w:tab w:val="center" w:pos="4320"/>
                <w:tab w:val="right" w:pos="8640"/>
              </w:tabs>
              <w:ind w:left="0"/>
              <w:rPr>
                <w:rFonts w:ascii="Calibri" w:hAnsi="Calibri"/>
                <w:b/>
                <w:sz w:val="22"/>
                <w:szCs w:val="22"/>
              </w:rPr>
            </w:pPr>
            <w:r w:rsidRPr="002C5BBF">
              <w:rPr>
                <w:rFonts w:ascii="Calibri" w:hAnsi="Calibri"/>
                <w:b/>
                <w:sz w:val="22"/>
                <w:szCs w:val="22"/>
              </w:rPr>
              <w:t>-</w:t>
            </w:r>
          </w:p>
        </w:tc>
        <w:tc>
          <w:tcPr>
            <w:tcW w:w="2509" w:type="dxa"/>
            <w:shd w:val="clear" w:color="auto" w:fill="FFFFFF"/>
          </w:tcPr>
          <w:p w14:paraId="16D970E7" w14:textId="77777777" w:rsidR="000D616E" w:rsidRPr="002C5BBF" w:rsidRDefault="000D616E" w:rsidP="000D616E">
            <w:pPr>
              <w:rPr>
                <w:rFonts w:ascii="Calibri" w:hAnsi="Calibri"/>
                <w:sz w:val="22"/>
                <w:szCs w:val="22"/>
              </w:rPr>
            </w:pPr>
            <w:r w:rsidRPr="002C5BBF">
              <w:rPr>
                <w:rFonts w:ascii="Calibri" w:hAnsi="Calibri"/>
                <w:sz w:val="22"/>
                <w:szCs w:val="22"/>
              </w:rPr>
              <w:t>System should display current Round No.(number) of negotiation</w:t>
            </w:r>
          </w:p>
        </w:tc>
      </w:tr>
      <w:tr w:rsidR="000D616E" w:rsidRPr="002C5BBF" w14:paraId="643D2D57" w14:textId="77777777" w:rsidTr="002C5BBF">
        <w:trPr>
          <w:trHeight w:val="940"/>
        </w:trPr>
        <w:tc>
          <w:tcPr>
            <w:tcW w:w="1080" w:type="dxa"/>
            <w:shd w:val="clear" w:color="auto" w:fill="FFFFFF"/>
          </w:tcPr>
          <w:p w14:paraId="08B5BD23" w14:textId="77777777" w:rsidR="000D616E" w:rsidRPr="002C5BBF" w:rsidRDefault="000D616E" w:rsidP="000D616E">
            <w:pPr>
              <w:tabs>
                <w:tab w:val="center" w:pos="4320"/>
                <w:tab w:val="right" w:pos="8640"/>
              </w:tabs>
              <w:spacing w:line="360" w:lineRule="auto"/>
              <w:rPr>
                <w:rFonts w:ascii="Calibri" w:hAnsi="Calibri"/>
                <w:sz w:val="22"/>
                <w:szCs w:val="22"/>
              </w:rPr>
            </w:pPr>
            <w:r w:rsidRPr="002C5BBF">
              <w:rPr>
                <w:rFonts w:ascii="Calibri" w:hAnsi="Calibri"/>
                <w:sz w:val="22"/>
                <w:szCs w:val="22"/>
              </w:rPr>
              <w:t>Start Date &amp; Time</w:t>
            </w:r>
          </w:p>
        </w:tc>
        <w:tc>
          <w:tcPr>
            <w:tcW w:w="1079" w:type="dxa"/>
            <w:shd w:val="clear" w:color="auto" w:fill="FFFFFF"/>
          </w:tcPr>
          <w:p w14:paraId="3F259220"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Label</w:t>
            </w:r>
          </w:p>
        </w:tc>
        <w:tc>
          <w:tcPr>
            <w:tcW w:w="1543" w:type="dxa"/>
            <w:shd w:val="clear" w:color="auto" w:fill="FFFFFF"/>
          </w:tcPr>
          <w:p w14:paraId="1F63A820"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w:t>
            </w:r>
          </w:p>
        </w:tc>
        <w:tc>
          <w:tcPr>
            <w:tcW w:w="1694" w:type="dxa"/>
            <w:shd w:val="clear" w:color="auto" w:fill="FFFFFF"/>
          </w:tcPr>
          <w:p w14:paraId="4D358693"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w:t>
            </w:r>
          </w:p>
        </w:tc>
        <w:tc>
          <w:tcPr>
            <w:tcW w:w="1996" w:type="dxa"/>
            <w:shd w:val="clear" w:color="auto" w:fill="FFFFFF"/>
          </w:tcPr>
          <w:p w14:paraId="1978A306"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w:t>
            </w:r>
          </w:p>
        </w:tc>
        <w:tc>
          <w:tcPr>
            <w:tcW w:w="1440" w:type="dxa"/>
            <w:shd w:val="clear" w:color="auto" w:fill="FFFFFF"/>
          </w:tcPr>
          <w:p w14:paraId="4412ED0E" w14:textId="77777777" w:rsidR="000D616E" w:rsidRPr="002C5BBF" w:rsidRDefault="000D616E" w:rsidP="000D616E">
            <w:pPr>
              <w:pStyle w:val="ListParagraph"/>
              <w:tabs>
                <w:tab w:val="center" w:pos="4320"/>
                <w:tab w:val="right" w:pos="8640"/>
              </w:tabs>
              <w:ind w:left="0"/>
              <w:rPr>
                <w:rFonts w:ascii="Calibri" w:hAnsi="Calibri"/>
                <w:b/>
                <w:sz w:val="22"/>
                <w:szCs w:val="22"/>
              </w:rPr>
            </w:pPr>
            <w:r w:rsidRPr="002C5BBF">
              <w:rPr>
                <w:rFonts w:ascii="Calibri" w:hAnsi="Calibri"/>
                <w:b/>
                <w:sz w:val="22"/>
                <w:szCs w:val="22"/>
              </w:rPr>
              <w:t>-</w:t>
            </w:r>
          </w:p>
        </w:tc>
        <w:tc>
          <w:tcPr>
            <w:tcW w:w="2509" w:type="dxa"/>
            <w:shd w:val="clear" w:color="auto" w:fill="FFFFFF"/>
          </w:tcPr>
          <w:p w14:paraId="251CFDB1" w14:textId="77777777" w:rsidR="000D616E" w:rsidRPr="002C5BBF" w:rsidRDefault="000D616E" w:rsidP="000D616E">
            <w:pPr>
              <w:rPr>
                <w:rFonts w:ascii="Calibri" w:hAnsi="Calibri"/>
                <w:sz w:val="22"/>
                <w:szCs w:val="22"/>
              </w:rPr>
            </w:pPr>
            <w:r w:rsidRPr="002C5BBF">
              <w:rPr>
                <w:rFonts w:ascii="Calibri" w:hAnsi="Calibri"/>
                <w:sz w:val="22"/>
                <w:szCs w:val="22"/>
              </w:rPr>
              <w:t>System should display start date &amp; time of negotiation as per configured by committee member</w:t>
            </w:r>
          </w:p>
        </w:tc>
      </w:tr>
      <w:tr w:rsidR="000D616E" w:rsidRPr="002C5BBF" w14:paraId="292F1D12" w14:textId="77777777" w:rsidTr="002C5BBF">
        <w:trPr>
          <w:trHeight w:val="940"/>
        </w:trPr>
        <w:tc>
          <w:tcPr>
            <w:tcW w:w="1080" w:type="dxa"/>
            <w:shd w:val="clear" w:color="auto" w:fill="FFFFFF"/>
          </w:tcPr>
          <w:p w14:paraId="1A014BBC" w14:textId="77777777" w:rsidR="000D616E" w:rsidRPr="002C5BBF" w:rsidRDefault="000D616E" w:rsidP="000D616E">
            <w:pPr>
              <w:tabs>
                <w:tab w:val="center" w:pos="4320"/>
                <w:tab w:val="right" w:pos="8640"/>
              </w:tabs>
              <w:spacing w:line="360" w:lineRule="auto"/>
              <w:rPr>
                <w:rFonts w:ascii="Calibri" w:hAnsi="Calibri"/>
                <w:sz w:val="22"/>
                <w:szCs w:val="22"/>
              </w:rPr>
            </w:pPr>
            <w:r w:rsidRPr="002C5BBF">
              <w:rPr>
                <w:rFonts w:ascii="Calibri" w:hAnsi="Calibri"/>
                <w:sz w:val="22"/>
                <w:szCs w:val="22"/>
              </w:rPr>
              <w:t>End Date &amp; Time</w:t>
            </w:r>
          </w:p>
        </w:tc>
        <w:tc>
          <w:tcPr>
            <w:tcW w:w="1079" w:type="dxa"/>
            <w:shd w:val="clear" w:color="auto" w:fill="FFFFFF"/>
          </w:tcPr>
          <w:p w14:paraId="3EC318B4"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Label</w:t>
            </w:r>
          </w:p>
        </w:tc>
        <w:tc>
          <w:tcPr>
            <w:tcW w:w="1543" w:type="dxa"/>
            <w:shd w:val="clear" w:color="auto" w:fill="FFFFFF"/>
          </w:tcPr>
          <w:p w14:paraId="5D978E13"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w:t>
            </w:r>
          </w:p>
        </w:tc>
        <w:tc>
          <w:tcPr>
            <w:tcW w:w="1694" w:type="dxa"/>
            <w:shd w:val="clear" w:color="auto" w:fill="FFFFFF"/>
          </w:tcPr>
          <w:p w14:paraId="1A326332"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w:t>
            </w:r>
          </w:p>
        </w:tc>
        <w:tc>
          <w:tcPr>
            <w:tcW w:w="1996" w:type="dxa"/>
            <w:shd w:val="clear" w:color="auto" w:fill="FFFFFF"/>
          </w:tcPr>
          <w:p w14:paraId="1A14250C"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w:t>
            </w:r>
          </w:p>
        </w:tc>
        <w:tc>
          <w:tcPr>
            <w:tcW w:w="1440" w:type="dxa"/>
            <w:shd w:val="clear" w:color="auto" w:fill="FFFFFF"/>
          </w:tcPr>
          <w:p w14:paraId="11DDF376" w14:textId="77777777" w:rsidR="000D616E" w:rsidRPr="002C5BBF" w:rsidRDefault="000D616E" w:rsidP="000D616E">
            <w:pPr>
              <w:pStyle w:val="ListParagraph"/>
              <w:tabs>
                <w:tab w:val="center" w:pos="4320"/>
                <w:tab w:val="right" w:pos="8640"/>
              </w:tabs>
              <w:ind w:left="0"/>
              <w:rPr>
                <w:rFonts w:ascii="Calibri" w:hAnsi="Calibri"/>
                <w:b/>
                <w:sz w:val="22"/>
                <w:szCs w:val="22"/>
              </w:rPr>
            </w:pPr>
            <w:r w:rsidRPr="002C5BBF">
              <w:rPr>
                <w:rFonts w:ascii="Calibri" w:hAnsi="Calibri"/>
                <w:b/>
                <w:sz w:val="22"/>
                <w:szCs w:val="22"/>
              </w:rPr>
              <w:t>-</w:t>
            </w:r>
          </w:p>
        </w:tc>
        <w:tc>
          <w:tcPr>
            <w:tcW w:w="2509" w:type="dxa"/>
            <w:shd w:val="clear" w:color="auto" w:fill="FFFFFF"/>
          </w:tcPr>
          <w:p w14:paraId="0AD1AEE4" w14:textId="77777777" w:rsidR="000D616E" w:rsidRPr="002C5BBF" w:rsidRDefault="000D616E" w:rsidP="000D616E">
            <w:pPr>
              <w:rPr>
                <w:rFonts w:ascii="Calibri" w:hAnsi="Calibri"/>
                <w:sz w:val="22"/>
                <w:szCs w:val="22"/>
              </w:rPr>
            </w:pPr>
            <w:r w:rsidRPr="002C5BBF">
              <w:rPr>
                <w:rFonts w:ascii="Calibri" w:hAnsi="Calibri"/>
                <w:sz w:val="22"/>
                <w:szCs w:val="22"/>
              </w:rPr>
              <w:t xml:space="preserve">System should display end date &amp; time of negotiation as per configured by committee </w:t>
            </w:r>
          </w:p>
        </w:tc>
      </w:tr>
      <w:tr w:rsidR="000D616E" w:rsidRPr="002C5BBF" w14:paraId="2A9786C2" w14:textId="77777777" w:rsidTr="002C5BBF">
        <w:trPr>
          <w:trHeight w:val="940"/>
        </w:trPr>
        <w:tc>
          <w:tcPr>
            <w:tcW w:w="1080" w:type="dxa"/>
            <w:shd w:val="clear" w:color="auto" w:fill="FFFFFF"/>
          </w:tcPr>
          <w:p w14:paraId="0F7B16E1" w14:textId="77777777" w:rsidR="000D616E" w:rsidRPr="002C5BBF" w:rsidRDefault="000D616E" w:rsidP="000D616E">
            <w:pPr>
              <w:tabs>
                <w:tab w:val="center" w:pos="4320"/>
                <w:tab w:val="right" w:pos="8640"/>
              </w:tabs>
              <w:spacing w:line="360" w:lineRule="auto"/>
              <w:rPr>
                <w:rFonts w:ascii="Calibri" w:hAnsi="Calibri"/>
                <w:sz w:val="22"/>
                <w:szCs w:val="22"/>
              </w:rPr>
            </w:pPr>
            <w:r w:rsidRPr="002C5BBF">
              <w:rPr>
                <w:rFonts w:ascii="Calibri" w:hAnsi="Calibri"/>
                <w:sz w:val="22"/>
                <w:szCs w:val="22"/>
              </w:rPr>
              <w:t>Status</w:t>
            </w:r>
          </w:p>
        </w:tc>
        <w:tc>
          <w:tcPr>
            <w:tcW w:w="1079" w:type="dxa"/>
            <w:shd w:val="clear" w:color="auto" w:fill="FFFFFF"/>
          </w:tcPr>
          <w:p w14:paraId="00297954"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Label</w:t>
            </w:r>
          </w:p>
        </w:tc>
        <w:tc>
          <w:tcPr>
            <w:tcW w:w="1543" w:type="dxa"/>
            <w:shd w:val="clear" w:color="auto" w:fill="FFFFFF"/>
          </w:tcPr>
          <w:p w14:paraId="522038D9"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w:t>
            </w:r>
          </w:p>
        </w:tc>
        <w:tc>
          <w:tcPr>
            <w:tcW w:w="1694" w:type="dxa"/>
            <w:shd w:val="clear" w:color="auto" w:fill="FFFFFF"/>
          </w:tcPr>
          <w:p w14:paraId="3931B28D"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w:t>
            </w:r>
          </w:p>
        </w:tc>
        <w:tc>
          <w:tcPr>
            <w:tcW w:w="1996" w:type="dxa"/>
            <w:shd w:val="clear" w:color="auto" w:fill="FFFFFF"/>
          </w:tcPr>
          <w:p w14:paraId="429BABA8"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w:t>
            </w:r>
          </w:p>
        </w:tc>
        <w:tc>
          <w:tcPr>
            <w:tcW w:w="1440" w:type="dxa"/>
            <w:shd w:val="clear" w:color="auto" w:fill="FFFFFF"/>
          </w:tcPr>
          <w:p w14:paraId="69151D1A" w14:textId="77777777" w:rsidR="000D616E" w:rsidRPr="002C5BBF" w:rsidRDefault="000D616E" w:rsidP="000D616E">
            <w:pPr>
              <w:pStyle w:val="ListParagraph"/>
              <w:tabs>
                <w:tab w:val="center" w:pos="4320"/>
                <w:tab w:val="right" w:pos="8640"/>
              </w:tabs>
              <w:ind w:left="0"/>
              <w:rPr>
                <w:rFonts w:ascii="Calibri" w:hAnsi="Calibri"/>
                <w:b/>
                <w:sz w:val="22"/>
                <w:szCs w:val="22"/>
              </w:rPr>
            </w:pPr>
            <w:r w:rsidRPr="002C5BBF">
              <w:rPr>
                <w:rFonts w:ascii="Calibri" w:hAnsi="Calibri"/>
                <w:b/>
                <w:sz w:val="22"/>
                <w:szCs w:val="22"/>
              </w:rPr>
              <w:t>-</w:t>
            </w:r>
          </w:p>
        </w:tc>
        <w:tc>
          <w:tcPr>
            <w:tcW w:w="2509" w:type="dxa"/>
            <w:shd w:val="clear" w:color="auto" w:fill="FFFFFF"/>
          </w:tcPr>
          <w:p w14:paraId="6A0A5CD0" w14:textId="77777777" w:rsidR="000D616E" w:rsidRPr="002C5BBF" w:rsidRDefault="000D616E" w:rsidP="000D616E">
            <w:pPr>
              <w:rPr>
                <w:rFonts w:ascii="Calibri" w:hAnsi="Calibri"/>
                <w:sz w:val="22"/>
                <w:szCs w:val="22"/>
              </w:rPr>
            </w:pPr>
            <w:r w:rsidRPr="002C5BBF">
              <w:rPr>
                <w:rFonts w:ascii="Calibri" w:hAnsi="Calibri"/>
                <w:sz w:val="22"/>
                <w:szCs w:val="22"/>
              </w:rPr>
              <w:t>System should display status of negotiation request as “Accepted” by the bidder.</w:t>
            </w:r>
          </w:p>
        </w:tc>
      </w:tr>
      <w:tr w:rsidR="000D616E" w:rsidRPr="002C5BBF" w14:paraId="0E1FFA28" w14:textId="77777777" w:rsidTr="002C5BBF">
        <w:trPr>
          <w:trHeight w:val="940"/>
        </w:trPr>
        <w:tc>
          <w:tcPr>
            <w:tcW w:w="1080" w:type="dxa"/>
            <w:shd w:val="clear" w:color="auto" w:fill="FFFFFF"/>
          </w:tcPr>
          <w:p w14:paraId="1219893C" w14:textId="77777777" w:rsidR="000D616E" w:rsidRPr="002C5BBF" w:rsidRDefault="000D616E" w:rsidP="000D616E">
            <w:pPr>
              <w:tabs>
                <w:tab w:val="center" w:pos="4320"/>
                <w:tab w:val="right" w:pos="8640"/>
              </w:tabs>
              <w:spacing w:line="360" w:lineRule="auto"/>
              <w:rPr>
                <w:rFonts w:ascii="Calibri" w:hAnsi="Calibri"/>
                <w:sz w:val="22"/>
                <w:szCs w:val="22"/>
              </w:rPr>
            </w:pPr>
            <w:r w:rsidRPr="002C5BBF">
              <w:rPr>
                <w:rFonts w:ascii="Calibri" w:hAnsi="Calibri"/>
                <w:sz w:val="22"/>
                <w:szCs w:val="22"/>
              </w:rPr>
              <w:t>&lt;Company Name&gt;, &lt;Mail id of the parent/child user who accepted the revised details&gt;</w:t>
            </w:r>
          </w:p>
        </w:tc>
        <w:tc>
          <w:tcPr>
            <w:tcW w:w="1079" w:type="dxa"/>
            <w:shd w:val="clear" w:color="auto" w:fill="FFFFFF"/>
          </w:tcPr>
          <w:p w14:paraId="78B28495" w14:textId="77777777" w:rsidR="000D616E" w:rsidRPr="002C5BBF" w:rsidRDefault="000D616E" w:rsidP="000D616E">
            <w:pPr>
              <w:pStyle w:val="ListParagraph"/>
              <w:tabs>
                <w:tab w:val="center" w:pos="4320"/>
                <w:tab w:val="right" w:pos="8640"/>
              </w:tabs>
              <w:ind w:left="0"/>
              <w:rPr>
                <w:rFonts w:ascii="Calibri" w:hAnsi="Calibri"/>
                <w:sz w:val="22"/>
                <w:szCs w:val="22"/>
              </w:rPr>
            </w:pPr>
            <w:r w:rsidRPr="002C5BBF">
              <w:rPr>
                <w:rFonts w:ascii="Calibri" w:hAnsi="Calibri"/>
                <w:sz w:val="22"/>
                <w:szCs w:val="22"/>
              </w:rPr>
              <w:t>Label</w:t>
            </w:r>
          </w:p>
        </w:tc>
        <w:tc>
          <w:tcPr>
            <w:tcW w:w="1543" w:type="dxa"/>
            <w:shd w:val="clear" w:color="auto" w:fill="FFFFFF"/>
          </w:tcPr>
          <w:p w14:paraId="73953466" w14:textId="77777777" w:rsidR="000D616E" w:rsidRPr="002C5BBF" w:rsidRDefault="000D616E" w:rsidP="000D616E">
            <w:pPr>
              <w:pStyle w:val="ListParagraph"/>
              <w:tabs>
                <w:tab w:val="center" w:pos="4320"/>
                <w:tab w:val="right" w:pos="8640"/>
              </w:tabs>
              <w:ind w:left="0"/>
              <w:rPr>
                <w:rFonts w:ascii="Calibri" w:hAnsi="Calibri"/>
                <w:sz w:val="22"/>
                <w:szCs w:val="22"/>
              </w:rPr>
            </w:pPr>
          </w:p>
        </w:tc>
        <w:tc>
          <w:tcPr>
            <w:tcW w:w="1694" w:type="dxa"/>
            <w:shd w:val="clear" w:color="auto" w:fill="FFFFFF"/>
          </w:tcPr>
          <w:p w14:paraId="3E081907" w14:textId="77777777" w:rsidR="000D616E" w:rsidRPr="002C5BBF" w:rsidRDefault="000D616E" w:rsidP="000D616E">
            <w:pPr>
              <w:pStyle w:val="ListParagraph"/>
              <w:tabs>
                <w:tab w:val="center" w:pos="4320"/>
                <w:tab w:val="right" w:pos="8640"/>
              </w:tabs>
              <w:ind w:left="0"/>
              <w:rPr>
                <w:rFonts w:ascii="Calibri" w:hAnsi="Calibri"/>
                <w:sz w:val="22"/>
                <w:szCs w:val="22"/>
              </w:rPr>
            </w:pPr>
          </w:p>
        </w:tc>
        <w:tc>
          <w:tcPr>
            <w:tcW w:w="1996" w:type="dxa"/>
            <w:shd w:val="clear" w:color="auto" w:fill="FFFFFF"/>
          </w:tcPr>
          <w:p w14:paraId="57B4F1A4" w14:textId="77777777" w:rsidR="000D616E" w:rsidRPr="002C5BBF" w:rsidRDefault="000D616E" w:rsidP="000D616E">
            <w:pPr>
              <w:pStyle w:val="ListParagraph"/>
              <w:tabs>
                <w:tab w:val="center" w:pos="4320"/>
                <w:tab w:val="right" w:pos="8640"/>
              </w:tabs>
              <w:ind w:left="0"/>
              <w:rPr>
                <w:rFonts w:ascii="Calibri" w:hAnsi="Calibri"/>
                <w:sz w:val="22"/>
                <w:szCs w:val="22"/>
              </w:rPr>
            </w:pPr>
          </w:p>
        </w:tc>
        <w:tc>
          <w:tcPr>
            <w:tcW w:w="1440" w:type="dxa"/>
            <w:shd w:val="clear" w:color="auto" w:fill="FFFFFF"/>
          </w:tcPr>
          <w:p w14:paraId="53A70116" w14:textId="77777777" w:rsidR="000D616E" w:rsidRPr="002C5BBF" w:rsidRDefault="000D616E" w:rsidP="000D616E">
            <w:pPr>
              <w:pStyle w:val="ListParagraph"/>
              <w:tabs>
                <w:tab w:val="center" w:pos="4320"/>
                <w:tab w:val="right" w:pos="8640"/>
              </w:tabs>
              <w:ind w:left="0"/>
              <w:rPr>
                <w:rFonts w:ascii="Calibri" w:hAnsi="Calibri"/>
                <w:b/>
                <w:sz w:val="22"/>
                <w:szCs w:val="22"/>
              </w:rPr>
            </w:pPr>
          </w:p>
        </w:tc>
        <w:tc>
          <w:tcPr>
            <w:tcW w:w="2509" w:type="dxa"/>
            <w:shd w:val="clear" w:color="auto" w:fill="FFFFFF"/>
          </w:tcPr>
          <w:p w14:paraId="48E18108" w14:textId="77777777" w:rsidR="000D616E" w:rsidRPr="002C5BBF" w:rsidRDefault="000D616E" w:rsidP="000D616E">
            <w:pPr>
              <w:rPr>
                <w:rFonts w:ascii="Calibri" w:hAnsi="Calibri"/>
                <w:sz w:val="22"/>
                <w:szCs w:val="22"/>
              </w:rPr>
            </w:pPr>
          </w:p>
        </w:tc>
      </w:tr>
    </w:tbl>
    <w:p w14:paraId="7BCC99BC" w14:textId="77777777" w:rsidR="000D616E" w:rsidRPr="00265BFE" w:rsidRDefault="000D616E" w:rsidP="000D616E">
      <w:pPr>
        <w:rPr>
          <w:rFonts w:ascii="Calibri" w:hAnsi="Calibri"/>
        </w:rPr>
      </w:pPr>
    </w:p>
    <w:p w14:paraId="7332ACE4" w14:textId="77777777" w:rsidR="000D616E" w:rsidRPr="002C5BBF" w:rsidRDefault="000D616E" w:rsidP="000D616E">
      <w:pPr>
        <w:rPr>
          <w:rFonts w:ascii="Calibri" w:hAnsi="Calibri"/>
          <w:sz w:val="22"/>
          <w:szCs w:val="22"/>
        </w:rPr>
      </w:pPr>
      <w:r w:rsidRPr="002C5BBF">
        <w:rPr>
          <w:rFonts w:ascii="Calibri" w:hAnsi="Calibri"/>
          <w:b/>
          <w:sz w:val="22"/>
          <w:szCs w:val="22"/>
        </w:rPr>
        <w:t>Negotiation listing after Accept/Reject Bidder’s Negotiation</w:t>
      </w:r>
    </w:p>
    <w:p w14:paraId="7A1FA0BC" w14:textId="77777777" w:rsidR="000D616E" w:rsidRPr="00265BFE" w:rsidRDefault="000D616E" w:rsidP="000D616E">
      <w:pPr>
        <w:rPr>
          <w:rFonts w:ascii="Calibri" w:hAnsi="Calibri"/>
        </w:rPr>
      </w:pPr>
    </w:p>
    <w:p w14:paraId="2A663A85" w14:textId="3D51404C" w:rsidR="000D616E" w:rsidRPr="002C5BBF" w:rsidRDefault="000D616E" w:rsidP="000D616E">
      <w:pPr>
        <w:spacing w:before="0" w:after="160" w:line="360" w:lineRule="auto"/>
        <w:jc w:val="left"/>
        <w:rPr>
          <w:rFonts w:ascii="Calibri" w:hAnsi="Calibri"/>
          <w:b/>
          <w:i/>
          <w:sz w:val="22"/>
          <w:szCs w:val="22"/>
        </w:rPr>
      </w:pPr>
      <w:r w:rsidRPr="002C5BBF">
        <w:rPr>
          <w:rFonts w:ascii="Calibri" w:hAnsi="Calibri"/>
          <w:b/>
          <w:i/>
          <w:sz w:val="22"/>
          <w:szCs w:val="22"/>
        </w:rPr>
        <w:t>Controls</w:t>
      </w:r>
      <w:r w:rsidR="002C5BBF" w:rsidRPr="002C5BBF">
        <w:rPr>
          <w:rFonts w:ascii="Calibri" w:hAnsi="Calibri"/>
          <w:b/>
          <w:i/>
          <w:sz w:val="22"/>
          <w:szCs w:val="22"/>
        </w:rPr>
        <w:t>:</w:t>
      </w:r>
    </w:p>
    <w:tbl>
      <w:tblPr>
        <w:tblW w:w="1134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6"/>
        <w:gridCol w:w="1858"/>
        <w:gridCol w:w="7927"/>
      </w:tblGrid>
      <w:tr w:rsidR="000D616E" w:rsidRPr="002C5BBF" w14:paraId="0322AAD8" w14:textId="77777777" w:rsidTr="006E7498">
        <w:trPr>
          <w:trHeight w:val="501"/>
        </w:trPr>
        <w:tc>
          <w:tcPr>
            <w:tcW w:w="1556" w:type="dxa"/>
            <w:shd w:val="clear" w:color="auto" w:fill="C4BC96" w:themeFill="background2" w:themeFillShade="BF"/>
            <w:vAlign w:val="center"/>
          </w:tcPr>
          <w:p w14:paraId="2EDFBB49" w14:textId="77777777" w:rsidR="000D616E" w:rsidRPr="002C5BBF" w:rsidRDefault="000D616E" w:rsidP="000D616E">
            <w:pPr>
              <w:spacing w:line="360" w:lineRule="auto"/>
              <w:rPr>
                <w:rFonts w:ascii="Calibri" w:hAnsi="Calibri"/>
                <w:b/>
                <w:bCs/>
                <w:iCs/>
                <w:sz w:val="22"/>
                <w:szCs w:val="22"/>
              </w:rPr>
            </w:pPr>
            <w:r w:rsidRPr="002C5BBF">
              <w:rPr>
                <w:rFonts w:ascii="Calibri" w:hAnsi="Calibri"/>
                <w:b/>
                <w:bCs/>
                <w:iCs/>
                <w:sz w:val="22"/>
                <w:szCs w:val="22"/>
              </w:rPr>
              <w:t>Control</w:t>
            </w:r>
          </w:p>
        </w:tc>
        <w:tc>
          <w:tcPr>
            <w:tcW w:w="1858" w:type="dxa"/>
            <w:shd w:val="clear" w:color="auto" w:fill="C4BC96" w:themeFill="background2" w:themeFillShade="BF"/>
            <w:vAlign w:val="center"/>
          </w:tcPr>
          <w:p w14:paraId="5820B77C" w14:textId="77777777" w:rsidR="000D616E" w:rsidRPr="002C5BBF" w:rsidRDefault="000D616E" w:rsidP="000D616E">
            <w:pPr>
              <w:spacing w:line="360" w:lineRule="auto"/>
              <w:rPr>
                <w:rFonts w:ascii="Calibri" w:hAnsi="Calibri"/>
                <w:b/>
                <w:bCs/>
                <w:iCs/>
                <w:sz w:val="22"/>
                <w:szCs w:val="22"/>
              </w:rPr>
            </w:pPr>
            <w:r w:rsidRPr="002C5BBF">
              <w:rPr>
                <w:rFonts w:ascii="Calibri" w:hAnsi="Calibri"/>
                <w:b/>
                <w:bCs/>
                <w:iCs/>
                <w:sz w:val="22"/>
                <w:szCs w:val="22"/>
              </w:rPr>
              <w:t>Control Type</w:t>
            </w:r>
          </w:p>
        </w:tc>
        <w:tc>
          <w:tcPr>
            <w:tcW w:w="7927" w:type="dxa"/>
            <w:shd w:val="clear" w:color="auto" w:fill="C4BC96" w:themeFill="background2" w:themeFillShade="BF"/>
            <w:vAlign w:val="center"/>
          </w:tcPr>
          <w:p w14:paraId="7A2BF353" w14:textId="77777777" w:rsidR="000D616E" w:rsidRPr="002C5BBF" w:rsidRDefault="000D616E" w:rsidP="000D616E">
            <w:pPr>
              <w:spacing w:line="360" w:lineRule="auto"/>
              <w:rPr>
                <w:rFonts w:ascii="Calibri" w:hAnsi="Calibri"/>
                <w:b/>
                <w:bCs/>
                <w:iCs/>
                <w:sz w:val="22"/>
                <w:szCs w:val="22"/>
              </w:rPr>
            </w:pPr>
            <w:r w:rsidRPr="002C5BBF">
              <w:rPr>
                <w:rFonts w:ascii="Calibri" w:hAnsi="Calibri"/>
                <w:b/>
                <w:bCs/>
                <w:iCs/>
                <w:sz w:val="22"/>
                <w:szCs w:val="22"/>
              </w:rPr>
              <w:t>Behavior</w:t>
            </w:r>
          </w:p>
        </w:tc>
      </w:tr>
      <w:tr w:rsidR="000D616E" w:rsidRPr="002C5BBF" w14:paraId="78D796AA" w14:textId="77777777" w:rsidTr="006E7498">
        <w:trPr>
          <w:trHeight w:val="517"/>
        </w:trPr>
        <w:tc>
          <w:tcPr>
            <w:tcW w:w="1556" w:type="dxa"/>
            <w:vAlign w:val="center"/>
          </w:tcPr>
          <w:p w14:paraId="6400E553" w14:textId="77777777" w:rsidR="000D616E" w:rsidRPr="002C5BBF" w:rsidRDefault="000D616E" w:rsidP="000D616E">
            <w:pPr>
              <w:jc w:val="center"/>
              <w:rPr>
                <w:rFonts w:ascii="Calibri" w:hAnsi="Calibri"/>
                <w:sz w:val="22"/>
                <w:szCs w:val="22"/>
              </w:rPr>
            </w:pPr>
            <w:r w:rsidRPr="002C5BBF">
              <w:rPr>
                <w:rFonts w:ascii="Calibri" w:hAnsi="Calibri"/>
                <w:sz w:val="22"/>
                <w:szCs w:val="22"/>
              </w:rPr>
              <w:t>View Revise detail</w:t>
            </w:r>
          </w:p>
        </w:tc>
        <w:tc>
          <w:tcPr>
            <w:tcW w:w="1858" w:type="dxa"/>
            <w:vAlign w:val="center"/>
          </w:tcPr>
          <w:p w14:paraId="116A9E96" w14:textId="77777777" w:rsidR="000D616E" w:rsidRPr="002C5BBF" w:rsidRDefault="000D616E" w:rsidP="000D616E">
            <w:pPr>
              <w:jc w:val="center"/>
              <w:rPr>
                <w:rFonts w:ascii="Calibri" w:hAnsi="Calibri"/>
                <w:sz w:val="22"/>
                <w:szCs w:val="22"/>
              </w:rPr>
            </w:pPr>
            <w:r w:rsidRPr="002C5BBF">
              <w:rPr>
                <w:rFonts w:ascii="Calibri" w:hAnsi="Calibri"/>
                <w:sz w:val="22"/>
                <w:szCs w:val="22"/>
              </w:rPr>
              <w:t>Link</w:t>
            </w:r>
          </w:p>
        </w:tc>
        <w:tc>
          <w:tcPr>
            <w:tcW w:w="7927" w:type="dxa"/>
            <w:vAlign w:val="center"/>
          </w:tcPr>
          <w:p w14:paraId="4252AD85" w14:textId="77777777" w:rsidR="000D616E" w:rsidRPr="002C5BBF" w:rsidRDefault="000D616E" w:rsidP="000D616E">
            <w:pPr>
              <w:rPr>
                <w:rFonts w:ascii="Calibri" w:hAnsi="Calibri"/>
                <w:sz w:val="22"/>
                <w:szCs w:val="22"/>
              </w:rPr>
            </w:pPr>
            <w:r w:rsidRPr="002C5BBF">
              <w:rPr>
                <w:rFonts w:ascii="Calibri" w:hAnsi="Calibri"/>
                <w:sz w:val="22"/>
                <w:szCs w:val="22"/>
              </w:rPr>
              <w:t>System allows bidder to view the revised details of Negotiation</w:t>
            </w:r>
          </w:p>
        </w:tc>
      </w:tr>
      <w:tr w:rsidR="000D616E" w:rsidRPr="002C5BBF" w14:paraId="3FCD1B7B" w14:textId="77777777" w:rsidTr="006E7498">
        <w:trPr>
          <w:trHeight w:val="517"/>
        </w:trPr>
        <w:tc>
          <w:tcPr>
            <w:tcW w:w="1556" w:type="dxa"/>
            <w:vAlign w:val="center"/>
          </w:tcPr>
          <w:p w14:paraId="01BBDF50" w14:textId="77777777" w:rsidR="000D616E" w:rsidRPr="002C5BBF" w:rsidRDefault="000D616E" w:rsidP="000D616E">
            <w:pPr>
              <w:jc w:val="center"/>
              <w:rPr>
                <w:rFonts w:ascii="Calibri" w:hAnsi="Calibri"/>
                <w:sz w:val="22"/>
                <w:szCs w:val="22"/>
              </w:rPr>
            </w:pPr>
            <w:r w:rsidRPr="002C5BBF">
              <w:rPr>
                <w:rFonts w:ascii="Calibri" w:hAnsi="Calibri"/>
                <w:sz w:val="22"/>
                <w:szCs w:val="22"/>
              </w:rPr>
              <w:t>View chat history</w:t>
            </w:r>
          </w:p>
        </w:tc>
        <w:tc>
          <w:tcPr>
            <w:tcW w:w="1858" w:type="dxa"/>
            <w:vAlign w:val="center"/>
          </w:tcPr>
          <w:p w14:paraId="1F72B4BD" w14:textId="77777777" w:rsidR="000D616E" w:rsidRPr="002C5BBF" w:rsidRDefault="000D616E" w:rsidP="000D616E">
            <w:pPr>
              <w:jc w:val="center"/>
              <w:rPr>
                <w:rFonts w:ascii="Calibri" w:hAnsi="Calibri"/>
                <w:sz w:val="22"/>
                <w:szCs w:val="22"/>
              </w:rPr>
            </w:pPr>
            <w:r w:rsidRPr="002C5BBF">
              <w:rPr>
                <w:rFonts w:ascii="Calibri" w:hAnsi="Calibri"/>
                <w:sz w:val="22"/>
                <w:szCs w:val="22"/>
              </w:rPr>
              <w:t>Link</w:t>
            </w:r>
          </w:p>
        </w:tc>
        <w:tc>
          <w:tcPr>
            <w:tcW w:w="7927" w:type="dxa"/>
            <w:vAlign w:val="center"/>
          </w:tcPr>
          <w:p w14:paraId="0E8C84BE" w14:textId="77777777" w:rsidR="000D616E" w:rsidRPr="002C5BBF" w:rsidRDefault="000D616E" w:rsidP="000D616E">
            <w:pPr>
              <w:rPr>
                <w:rFonts w:ascii="Calibri" w:hAnsi="Calibri"/>
                <w:sz w:val="22"/>
                <w:szCs w:val="22"/>
              </w:rPr>
            </w:pPr>
            <w:r w:rsidRPr="002C5BBF">
              <w:rPr>
                <w:rFonts w:ascii="Calibri" w:hAnsi="Calibri"/>
                <w:sz w:val="22"/>
                <w:szCs w:val="22"/>
              </w:rPr>
              <w:t>System should allow bidder to view the chat history of previous Round No.s</w:t>
            </w:r>
          </w:p>
        </w:tc>
      </w:tr>
      <w:tr w:rsidR="000D616E" w:rsidRPr="002C5BBF" w14:paraId="52C6F979" w14:textId="77777777" w:rsidTr="006E7498">
        <w:trPr>
          <w:trHeight w:val="517"/>
        </w:trPr>
        <w:tc>
          <w:tcPr>
            <w:tcW w:w="1556" w:type="dxa"/>
            <w:vAlign w:val="center"/>
          </w:tcPr>
          <w:p w14:paraId="3AA408D6" w14:textId="77777777" w:rsidR="000D616E" w:rsidRPr="002C5BBF" w:rsidRDefault="000D616E" w:rsidP="000D616E">
            <w:pPr>
              <w:jc w:val="center"/>
              <w:rPr>
                <w:rFonts w:ascii="Calibri" w:hAnsi="Calibri"/>
                <w:sz w:val="22"/>
                <w:szCs w:val="22"/>
              </w:rPr>
            </w:pPr>
            <w:r w:rsidRPr="002C5BBF">
              <w:rPr>
                <w:rFonts w:ascii="Calibri" w:hAnsi="Calibri"/>
                <w:sz w:val="22"/>
                <w:szCs w:val="22"/>
              </w:rPr>
              <w:t>View history</w:t>
            </w:r>
          </w:p>
        </w:tc>
        <w:tc>
          <w:tcPr>
            <w:tcW w:w="1858" w:type="dxa"/>
            <w:vAlign w:val="center"/>
          </w:tcPr>
          <w:p w14:paraId="41F3DAB3" w14:textId="77777777" w:rsidR="000D616E" w:rsidRPr="002C5BBF" w:rsidRDefault="000D616E" w:rsidP="000D616E">
            <w:pPr>
              <w:jc w:val="center"/>
              <w:rPr>
                <w:rFonts w:ascii="Calibri" w:hAnsi="Calibri"/>
                <w:sz w:val="22"/>
                <w:szCs w:val="22"/>
              </w:rPr>
            </w:pPr>
            <w:r w:rsidRPr="002C5BBF">
              <w:rPr>
                <w:rFonts w:ascii="Calibri" w:hAnsi="Calibri"/>
                <w:sz w:val="22"/>
                <w:szCs w:val="22"/>
              </w:rPr>
              <w:t>Link</w:t>
            </w:r>
          </w:p>
        </w:tc>
        <w:tc>
          <w:tcPr>
            <w:tcW w:w="7927" w:type="dxa"/>
            <w:vAlign w:val="center"/>
          </w:tcPr>
          <w:p w14:paraId="4319E084" w14:textId="77777777" w:rsidR="000D616E" w:rsidRPr="002C5BBF" w:rsidRDefault="000D616E" w:rsidP="000D616E">
            <w:pPr>
              <w:rPr>
                <w:rFonts w:ascii="Calibri" w:hAnsi="Calibri"/>
                <w:sz w:val="22"/>
                <w:szCs w:val="22"/>
              </w:rPr>
            </w:pPr>
            <w:r w:rsidRPr="002C5BBF">
              <w:rPr>
                <w:rFonts w:ascii="Calibri" w:hAnsi="Calibri"/>
                <w:sz w:val="22"/>
                <w:szCs w:val="22"/>
              </w:rPr>
              <w:t>System should allow bidder to view negotiation made in previous Round No.s</w:t>
            </w:r>
          </w:p>
        </w:tc>
      </w:tr>
      <w:tr w:rsidR="000D616E" w:rsidRPr="002C5BBF" w14:paraId="0DA81079" w14:textId="77777777" w:rsidTr="006E7498">
        <w:trPr>
          <w:trHeight w:val="517"/>
        </w:trPr>
        <w:tc>
          <w:tcPr>
            <w:tcW w:w="1556" w:type="dxa"/>
            <w:vAlign w:val="center"/>
          </w:tcPr>
          <w:p w14:paraId="365D88C6" w14:textId="77777777" w:rsidR="000D616E" w:rsidRPr="002C5BBF" w:rsidRDefault="000D616E" w:rsidP="000D616E">
            <w:pPr>
              <w:jc w:val="center"/>
              <w:rPr>
                <w:rFonts w:ascii="Calibri" w:hAnsi="Calibri"/>
                <w:sz w:val="22"/>
                <w:szCs w:val="22"/>
              </w:rPr>
            </w:pPr>
            <w:r w:rsidRPr="002C5BBF">
              <w:rPr>
                <w:rFonts w:ascii="Calibri" w:hAnsi="Calibri"/>
                <w:sz w:val="22"/>
                <w:szCs w:val="22"/>
              </w:rPr>
              <w:t xml:space="preserve">Start Chat </w:t>
            </w:r>
          </w:p>
        </w:tc>
        <w:tc>
          <w:tcPr>
            <w:tcW w:w="1858" w:type="dxa"/>
            <w:vAlign w:val="center"/>
          </w:tcPr>
          <w:p w14:paraId="3D54EA66" w14:textId="77777777" w:rsidR="000D616E" w:rsidRPr="002C5BBF" w:rsidRDefault="000D616E" w:rsidP="000D616E">
            <w:pPr>
              <w:jc w:val="center"/>
              <w:rPr>
                <w:rFonts w:ascii="Calibri" w:hAnsi="Calibri"/>
                <w:sz w:val="22"/>
                <w:szCs w:val="22"/>
              </w:rPr>
            </w:pPr>
            <w:r w:rsidRPr="002C5BBF">
              <w:rPr>
                <w:rFonts w:ascii="Calibri" w:hAnsi="Calibri"/>
                <w:sz w:val="22"/>
                <w:szCs w:val="22"/>
              </w:rPr>
              <w:t xml:space="preserve">Link </w:t>
            </w:r>
          </w:p>
        </w:tc>
        <w:tc>
          <w:tcPr>
            <w:tcW w:w="7927" w:type="dxa"/>
            <w:vAlign w:val="center"/>
          </w:tcPr>
          <w:p w14:paraId="7DB1160E" w14:textId="77777777" w:rsidR="000D616E" w:rsidRPr="002C5BBF" w:rsidRDefault="000D616E" w:rsidP="000D616E">
            <w:pPr>
              <w:rPr>
                <w:rFonts w:ascii="Calibri" w:hAnsi="Calibri"/>
                <w:sz w:val="22"/>
                <w:szCs w:val="22"/>
              </w:rPr>
            </w:pPr>
            <w:r w:rsidRPr="002C5BBF">
              <w:rPr>
                <w:rFonts w:ascii="Calibri" w:hAnsi="Calibri"/>
                <w:sz w:val="22"/>
                <w:szCs w:val="22"/>
              </w:rPr>
              <w:t>System should allow bidder to start chat with committee member</w:t>
            </w:r>
          </w:p>
        </w:tc>
      </w:tr>
      <w:tr w:rsidR="000D616E" w:rsidRPr="002C5BBF" w14:paraId="0B018989" w14:textId="77777777" w:rsidTr="006E7498">
        <w:trPr>
          <w:trHeight w:val="517"/>
        </w:trPr>
        <w:tc>
          <w:tcPr>
            <w:tcW w:w="1556" w:type="dxa"/>
            <w:vAlign w:val="center"/>
          </w:tcPr>
          <w:p w14:paraId="038CAF54" w14:textId="77777777" w:rsidR="000D616E" w:rsidRPr="002C5BBF" w:rsidRDefault="000D616E" w:rsidP="000D616E">
            <w:pPr>
              <w:jc w:val="center"/>
              <w:rPr>
                <w:rFonts w:ascii="Calibri" w:hAnsi="Calibri"/>
                <w:sz w:val="22"/>
                <w:szCs w:val="22"/>
              </w:rPr>
            </w:pPr>
            <w:r w:rsidRPr="002C5BBF">
              <w:rPr>
                <w:rFonts w:ascii="Calibri" w:hAnsi="Calibri"/>
                <w:sz w:val="22"/>
                <w:szCs w:val="22"/>
              </w:rPr>
              <w:t>Upload / Download</w:t>
            </w:r>
          </w:p>
        </w:tc>
        <w:tc>
          <w:tcPr>
            <w:tcW w:w="1858" w:type="dxa"/>
            <w:vAlign w:val="center"/>
          </w:tcPr>
          <w:p w14:paraId="472ED3ED" w14:textId="77777777" w:rsidR="000D616E" w:rsidRPr="002C5BBF" w:rsidRDefault="000D616E" w:rsidP="000D616E">
            <w:pPr>
              <w:jc w:val="center"/>
              <w:rPr>
                <w:rFonts w:ascii="Calibri" w:hAnsi="Calibri"/>
                <w:sz w:val="22"/>
                <w:szCs w:val="22"/>
              </w:rPr>
            </w:pPr>
            <w:r w:rsidRPr="002C5BBF">
              <w:rPr>
                <w:rFonts w:ascii="Calibri" w:hAnsi="Calibri"/>
                <w:sz w:val="22"/>
                <w:szCs w:val="22"/>
              </w:rPr>
              <w:t>button</w:t>
            </w:r>
          </w:p>
        </w:tc>
        <w:tc>
          <w:tcPr>
            <w:tcW w:w="7927" w:type="dxa"/>
            <w:vAlign w:val="center"/>
          </w:tcPr>
          <w:p w14:paraId="6A84FD97" w14:textId="77777777" w:rsidR="000D616E" w:rsidRPr="002C5BBF" w:rsidRDefault="000D616E" w:rsidP="000D616E">
            <w:pPr>
              <w:rPr>
                <w:rFonts w:ascii="Calibri" w:hAnsi="Calibri"/>
                <w:sz w:val="22"/>
                <w:szCs w:val="22"/>
              </w:rPr>
            </w:pPr>
            <w:r w:rsidRPr="002C5BBF">
              <w:rPr>
                <w:rFonts w:ascii="Calibri" w:hAnsi="Calibri"/>
                <w:sz w:val="22"/>
                <w:szCs w:val="22"/>
              </w:rPr>
              <w:t>System should allow bidder to upload and download the documents.</w:t>
            </w:r>
          </w:p>
        </w:tc>
      </w:tr>
    </w:tbl>
    <w:p w14:paraId="55061406" w14:textId="77777777" w:rsidR="000D616E" w:rsidRPr="00265BFE" w:rsidRDefault="000D616E" w:rsidP="000D616E">
      <w:pPr>
        <w:rPr>
          <w:rFonts w:ascii="Calibri" w:hAnsi="Calibri"/>
        </w:rPr>
      </w:pPr>
    </w:p>
    <w:p w14:paraId="653B206A" w14:textId="77777777" w:rsidR="000D616E" w:rsidRPr="00265BFE" w:rsidRDefault="000D616E" w:rsidP="000D616E">
      <w:pPr>
        <w:rPr>
          <w:rFonts w:ascii="Calibri" w:hAnsi="Calibri"/>
        </w:rPr>
      </w:pPr>
    </w:p>
    <w:p w14:paraId="2857747A" w14:textId="73B98B4E" w:rsidR="000D616E" w:rsidRPr="006E7498" w:rsidRDefault="000D616E" w:rsidP="006E7498">
      <w:pPr>
        <w:pStyle w:val="Heading3"/>
        <w:rPr>
          <w:rFonts w:ascii="Myanmar Text" w:hAnsi="Myanmar Text" w:cs="Myanmar Text"/>
        </w:rPr>
      </w:pPr>
      <w:bookmarkStart w:id="234" w:name="_Toc126769852"/>
      <w:bookmarkStart w:id="235" w:name="_Toc127462635"/>
      <w:r w:rsidRPr="006E7498">
        <w:rPr>
          <w:rFonts w:ascii="Myanmar Text" w:hAnsi="Myanmar Text" w:cs="Myanmar Text"/>
        </w:rPr>
        <w:t>High Level Use Case of Accept / Reject – Committee member</w:t>
      </w:r>
      <w:bookmarkEnd w:id="234"/>
      <w:bookmarkEnd w:id="235"/>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7947"/>
      </w:tblGrid>
      <w:tr w:rsidR="000D616E" w:rsidRPr="006E7498" w14:paraId="4F5F72A1" w14:textId="77777777" w:rsidTr="006E7498">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3E1C2A5D" w14:textId="77777777" w:rsidR="000D616E" w:rsidRPr="006E7498" w:rsidRDefault="000D616E" w:rsidP="006E7498">
            <w:pPr>
              <w:jc w:val="left"/>
              <w:rPr>
                <w:rFonts w:asciiTheme="minorHAnsi" w:hAnsiTheme="minorHAnsi"/>
                <w:b/>
                <w:i/>
                <w:sz w:val="22"/>
                <w:szCs w:val="22"/>
              </w:rPr>
            </w:pPr>
            <w:r w:rsidRPr="006E7498">
              <w:rPr>
                <w:rFonts w:asciiTheme="minorHAnsi" w:hAnsiTheme="minorHAnsi"/>
                <w:b/>
                <w:i/>
                <w:sz w:val="22"/>
                <w:szCs w:val="22"/>
              </w:rPr>
              <w:t>Objective</w:t>
            </w:r>
          </w:p>
        </w:tc>
        <w:tc>
          <w:tcPr>
            <w:tcW w:w="7947" w:type="dxa"/>
            <w:tcBorders>
              <w:top w:val="single" w:sz="4" w:space="0" w:color="auto"/>
              <w:left w:val="single" w:sz="4" w:space="0" w:color="auto"/>
              <w:bottom w:val="single" w:sz="4" w:space="0" w:color="auto"/>
              <w:right w:val="single" w:sz="4" w:space="0" w:color="auto"/>
            </w:tcBorders>
          </w:tcPr>
          <w:p w14:paraId="5991F48C" w14:textId="77777777" w:rsidR="000D616E" w:rsidRPr="006E7498" w:rsidRDefault="000D616E" w:rsidP="00666390">
            <w:pPr>
              <w:numPr>
                <w:ilvl w:val="0"/>
                <w:numId w:val="31"/>
              </w:numPr>
              <w:spacing w:before="0" w:after="0" w:line="360" w:lineRule="auto"/>
              <w:rPr>
                <w:rFonts w:asciiTheme="minorHAnsi" w:hAnsiTheme="minorHAnsi"/>
                <w:sz w:val="22"/>
                <w:szCs w:val="22"/>
              </w:rPr>
            </w:pPr>
            <w:r w:rsidRPr="006E7498">
              <w:rPr>
                <w:rFonts w:asciiTheme="minorHAnsi" w:hAnsiTheme="minorHAnsi"/>
                <w:sz w:val="22"/>
                <w:szCs w:val="22"/>
              </w:rPr>
              <w:t>The objective is to let the committee Member Accept/Reject Negotiation made by the Bidder</w:t>
            </w:r>
          </w:p>
        </w:tc>
      </w:tr>
      <w:tr w:rsidR="000D616E" w:rsidRPr="006E7498" w14:paraId="09B0FB4D" w14:textId="77777777" w:rsidTr="006E7498">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1BBD672D" w14:textId="77777777" w:rsidR="000D616E" w:rsidRPr="006E7498" w:rsidRDefault="000D616E" w:rsidP="006E7498">
            <w:pPr>
              <w:jc w:val="left"/>
              <w:rPr>
                <w:rFonts w:asciiTheme="minorHAnsi" w:hAnsiTheme="minorHAnsi"/>
                <w:b/>
                <w:i/>
                <w:sz w:val="22"/>
                <w:szCs w:val="22"/>
              </w:rPr>
            </w:pPr>
            <w:r w:rsidRPr="006E7498">
              <w:rPr>
                <w:rFonts w:asciiTheme="minorHAnsi" w:hAnsiTheme="minorHAnsi"/>
                <w:b/>
                <w:i/>
                <w:sz w:val="22"/>
                <w:szCs w:val="22"/>
              </w:rPr>
              <w:t>Pre-Conditions</w:t>
            </w:r>
          </w:p>
        </w:tc>
        <w:tc>
          <w:tcPr>
            <w:tcW w:w="7947" w:type="dxa"/>
            <w:tcBorders>
              <w:top w:val="single" w:sz="4" w:space="0" w:color="auto"/>
              <w:left w:val="single" w:sz="4" w:space="0" w:color="auto"/>
              <w:bottom w:val="single" w:sz="4" w:space="0" w:color="auto"/>
              <w:right w:val="single" w:sz="4" w:space="0" w:color="auto"/>
            </w:tcBorders>
          </w:tcPr>
          <w:p w14:paraId="4C2BF746" w14:textId="77777777" w:rsidR="000D616E" w:rsidRPr="006E7498" w:rsidRDefault="000D616E" w:rsidP="00666390">
            <w:pPr>
              <w:numPr>
                <w:ilvl w:val="0"/>
                <w:numId w:val="31"/>
              </w:numPr>
              <w:spacing w:before="0" w:after="0" w:line="360" w:lineRule="auto"/>
              <w:rPr>
                <w:rFonts w:asciiTheme="minorHAnsi" w:hAnsiTheme="minorHAnsi" w:cs="Calibri"/>
                <w:sz w:val="22"/>
                <w:szCs w:val="22"/>
              </w:rPr>
            </w:pPr>
            <w:r w:rsidRPr="006E7498">
              <w:rPr>
                <w:rFonts w:asciiTheme="minorHAnsi" w:hAnsiTheme="minorHAnsi"/>
                <w:sz w:val="22"/>
                <w:szCs w:val="22"/>
              </w:rPr>
              <w:t>Bidder should receive Request for Negotiation from Committee member</w:t>
            </w:r>
          </w:p>
          <w:p w14:paraId="4DBA0EAC" w14:textId="77777777" w:rsidR="000D616E" w:rsidRPr="006E7498" w:rsidRDefault="000D616E" w:rsidP="00666390">
            <w:pPr>
              <w:numPr>
                <w:ilvl w:val="0"/>
                <w:numId w:val="31"/>
              </w:numPr>
              <w:spacing w:before="0" w:after="0" w:line="360" w:lineRule="auto"/>
              <w:rPr>
                <w:rFonts w:asciiTheme="minorHAnsi" w:hAnsiTheme="minorHAnsi" w:cs="Calibri"/>
                <w:sz w:val="22"/>
                <w:szCs w:val="22"/>
              </w:rPr>
            </w:pPr>
            <w:r w:rsidRPr="006E7498">
              <w:rPr>
                <w:rFonts w:asciiTheme="minorHAnsi" w:hAnsiTheme="minorHAnsi"/>
                <w:sz w:val="22"/>
                <w:szCs w:val="22"/>
              </w:rPr>
              <w:t>Bidder should revised the details.</w:t>
            </w:r>
          </w:p>
          <w:p w14:paraId="75D1B8F1" w14:textId="77777777" w:rsidR="000D616E" w:rsidRPr="006E7498" w:rsidRDefault="000D616E" w:rsidP="00666390">
            <w:pPr>
              <w:numPr>
                <w:ilvl w:val="0"/>
                <w:numId w:val="31"/>
              </w:numPr>
              <w:spacing w:before="0" w:after="0" w:line="360" w:lineRule="auto"/>
              <w:rPr>
                <w:rFonts w:asciiTheme="minorHAnsi" w:hAnsiTheme="minorHAnsi" w:cs="Calibri"/>
                <w:sz w:val="22"/>
                <w:szCs w:val="22"/>
              </w:rPr>
            </w:pPr>
            <w:r w:rsidRPr="006E7498">
              <w:rPr>
                <w:rFonts w:asciiTheme="minorHAnsi" w:hAnsiTheme="minorHAnsi"/>
                <w:sz w:val="22"/>
                <w:szCs w:val="22"/>
              </w:rPr>
              <w:t>Envelope configured “Revision to be done by” as Bidder</w:t>
            </w:r>
          </w:p>
        </w:tc>
      </w:tr>
      <w:tr w:rsidR="000D616E" w:rsidRPr="006E7498" w14:paraId="5B1829C5" w14:textId="77777777" w:rsidTr="006E7498">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65A5754A" w14:textId="77777777" w:rsidR="000D616E" w:rsidRPr="006E7498" w:rsidRDefault="000D616E" w:rsidP="006E7498">
            <w:pPr>
              <w:jc w:val="left"/>
              <w:rPr>
                <w:rFonts w:asciiTheme="minorHAnsi" w:hAnsiTheme="minorHAnsi"/>
                <w:b/>
                <w:i/>
                <w:sz w:val="22"/>
                <w:szCs w:val="22"/>
              </w:rPr>
            </w:pPr>
            <w:r w:rsidRPr="006E7498">
              <w:rPr>
                <w:rFonts w:asciiTheme="minorHAnsi" w:hAnsiTheme="minorHAnsi"/>
                <w:b/>
                <w:i/>
                <w:sz w:val="22"/>
                <w:szCs w:val="22"/>
              </w:rPr>
              <w:t>Post Conditions</w:t>
            </w:r>
          </w:p>
        </w:tc>
        <w:tc>
          <w:tcPr>
            <w:tcW w:w="7947" w:type="dxa"/>
            <w:tcBorders>
              <w:top w:val="single" w:sz="4" w:space="0" w:color="auto"/>
              <w:left w:val="single" w:sz="4" w:space="0" w:color="auto"/>
              <w:bottom w:val="single" w:sz="4" w:space="0" w:color="auto"/>
              <w:right w:val="single" w:sz="4" w:space="0" w:color="auto"/>
            </w:tcBorders>
            <w:shd w:val="clear" w:color="auto" w:fill="auto"/>
          </w:tcPr>
          <w:p w14:paraId="17917A31" w14:textId="77777777" w:rsidR="000D616E" w:rsidRPr="006E7498" w:rsidRDefault="000D616E" w:rsidP="00666390">
            <w:pPr>
              <w:numPr>
                <w:ilvl w:val="0"/>
                <w:numId w:val="26"/>
              </w:numPr>
              <w:spacing w:before="0" w:after="0" w:line="360" w:lineRule="auto"/>
              <w:rPr>
                <w:rFonts w:asciiTheme="minorHAnsi" w:hAnsiTheme="minorHAnsi"/>
                <w:sz w:val="22"/>
                <w:szCs w:val="22"/>
              </w:rPr>
            </w:pPr>
            <w:r w:rsidRPr="006E7498">
              <w:rPr>
                <w:rFonts w:asciiTheme="minorHAnsi" w:hAnsiTheme="minorHAnsi"/>
                <w:sz w:val="22"/>
                <w:szCs w:val="22"/>
              </w:rPr>
              <w:t>Committee member will Accept/Reject Bidder’s Negotiation</w:t>
            </w:r>
          </w:p>
          <w:p w14:paraId="43096944" w14:textId="77777777" w:rsidR="000D616E" w:rsidRPr="006E7498" w:rsidRDefault="000D616E" w:rsidP="00666390">
            <w:pPr>
              <w:numPr>
                <w:ilvl w:val="0"/>
                <w:numId w:val="26"/>
              </w:numPr>
              <w:spacing w:before="0" w:after="0" w:line="360" w:lineRule="auto"/>
              <w:rPr>
                <w:rFonts w:asciiTheme="minorHAnsi" w:hAnsiTheme="minorHAnsi"/>
                <w:sz w:val="22"/>
                <w:szCs w:val="22"/>
              </w:rPr>
            </w:pPr>
            <w:r w:rsidRPr="006E7498">
              <w:rPr>
                <w:rFonts w:asciiTheme="minorHAnsi" w:hAnsiTheme="minorHAnsi"/>
                <w:sz w:val="22"/>
                <w:szCs w:val="22"/>
              </w:rPr>
              <w:t>Negotiation detail processed successfully</w:t>
            </w:r>
          </w:p>
        </w:tc>
      </w:tr>
      <w:tr w:rsidR="000D616E" w:rsidRPr="006E7498" w14:paraId="29C9D101" w14:textId="77777777" w:rsidTr="006E7498">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49076320" w14:textId="77777777" w:rsidR="000D616E" w:rsidRPr="006E7498" w:rsidRDefault="000D616E" w:rsidP="006E7498">
            <w:pPr>
              <w:jc w:val="left"/>
              <w:rPr>
                <w:rFonts w:asciiTheme="minorHAnsi" w:hAnsiTheme="minorHAnsi"/>
                <w:b/>
                <w:i/>
                <w:sz w:val="22"/>
                <w:szCs w:val="22"/>
              </w:rPr>
            </w:pPr>
            <w:r w:rsidRPr="006E7498">
              <w:rPr>
                <w:rFonts w:asciiTheme="minorHAnsi" w:hAnsiTheme="minorHAnsi"/>
                <w:b/>
                <w:i/>
                <w:sz w:val="22"/>
                <w:szCs w:val="22"/>
              </w:rPr>
              <w:t>Flow of Events</w:t>
            </w:r>
          </w:p>
        </w:tc>
        <w:tc>
          <w:tcPr>
            <w:tcW w:w="7947" w:type="dxa"/>
            <w:tcBorders>
              <w:top w:val="single" w:sz="4" w:space="0" w:color="auto"/>
              <w:left w:val="single" w:sz="4" w:space="0" w:color="auto"/>
              <w:bottom w:val="single" w:sz="4" w:space="0" w:color="auto"/>
              <w:right w:val="single" w:sz="4" w:space="0" w:color="auto"/>
            </w:tcBorders>
            <w:shd w:val="clear" w:color="auto" w:fill="auto"/>
          </w:tcPr>
          <w:p w14:paraId="3B72A66E" w14:textId="77777777" w:rsidR="000D616E" w:rsidRPr="006E7498" w:rsidRDefault="000D616E" w:rsidP="00666390">
            <w:pPr>
              <w:numPr>
                <w:ilvl w:val="0"/>
                <w:numId w:val="1"/>
              </w:numPr>
              <w:spacing w:before="0" w:after="0" w:line="360" w:lineRule="auto"/>
              <w:rPr>
                <w:rFonts w:asciiTheme="minorHAnsi" w:hAnsiTheme="minorHAnsi"/>
                <w:sz w:val="22"/>
                <w:szCs w:val="22"/>
              </w:rPr>
            </w:pPr>
            <w:r w:rsidRPr="006E7498">
              <w:rPr>
                <w:rFonts w:asciiTheme="minorHAnsi" w:hAnsiTheme="minorHAnsi"/>
                <w:sz w:val="22"/>
                <w:szCs w:val="22"/>
              </w:rPr>
              <w:t>Committee Member logs in</w:t>
            </w:r>
          </w:p>
          <w:p w14:paraId="3867A1B4" w14:textId="77777777" w:rsidR="000D616E" w:rsidRPr="006E7498" w:rsidRDefault="000D616E" w:rsidP="00666390">
            <w:pPr>
              <w:numPr>
                <w:ilvl w:val="0"/>
                <w:numId w:val="1"/>
              </w:numPr>
              <w:spacing w:before="0" w:after="0" w:line="360" w:lineRule="auto"/>
              <w:rPr>
                <w:rFonts w:asciiTheme="minorHAnsi" w:hAnsiTheme="minorHAnsi"/>
                <w:sz w:val="22"/>
                <w:szCs w:val="22"/>
              </w:rPr>
            </w:pPr>
            <w:r w:rsidRPr="006E7498">
              <w:rPr>
                <w:rFonts w:asciiTheme="minorHAnsi" w:hAnsiTheme="minorHAnsi"/>
                <w:sz w:val="22"/>
                <w:szCs w:val="22"/>
              </w:rPr>
              <w:t>Search and Selects the event</w:t>
            </w:r>
          </w:p>
          <w:p w14:paraId="7AB344C3" w14:textId="77777777" w:rsidR="000D616E" w:rsidRPr="006E7498" w:rsidRDefault="000D616E" w:rsidP="00666390">
            <w:pPr>
              <w:numPr>
                <w:ilvl w:val="0"/>
                <w:numId w:val="1"/>
              </w:numPr>
              <w:spacing w:before="0" w:after="0" w:line="360" w:lineRule="auto"/>
              <w:rPr>
                <w:rFonts w:asciiTheme="minorHAnsi" w:hAnsiTheme="minorHAnsi"/>
                <w:sz w:val="22"/>
                <w:szCs w:val="22"/>
              </w:rPr>
            </w:pPr>
            <w:r w:rsidRPr="006E7498">
              <w:rPr>
                <w:rFonts w:asciiTheme="minorHAnsi" w:hAnsiTheme="minorHAnsi"/>
                <w:sz w:val="22"/>
                <w:szCs w:val="22"/>
              </w:rPr>
              <w:t>Clicks on Negotiation tab</w:t>
            </w:r>
          </w:p>
          <w:p w14:paraId="4A61ECE4" w14:textId="77777777" w:rsidR="000D616E" w:rsidRPr="006E7498" w:rsidRDefault="000D616E" w:rsidP="00666390">
            <w:pPr>
              <w:numPr>
                <w:ilvl w:val="0"/>
                <w:numId w:val="1"/>
              </w:numPr>
              <w:spacing w:before="0" w:after="0" w:line="360" w:lineRule="auto"/>
              <w:rPr>
                <w:rFonts w:asciiTheme="minorHAnsi" w:hAnsiTheme="minorHAnsi"/>
                <w:sz w:val="22"/>
                <w:szCs w:val="22"/>
              </w:rPr>
            </w:pPr>
            <w:r w:rsidRPr="006E7498">
              <w:rPr>
                <w:rFonts w:asciiTheme="minorHAnsi" w:hAnsiTheme="minorHAnsi"/>
                <w:sz w:val="22"/>
                <w:szCs w:val="22"/>
              </w:rPr>
              <w:t>Clicks on “Accept/Reject “ link</w:t>
            </w:r>
          </w:p>
        </w:tc>
      </w:tr>
      <w:tr w:rsidR="000D616E" w:rsidRPr="006E7498" w14:paraId="6590E324" w14:textId="77777777" w:rsidTr="006E7498">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3E63D59A" w14:textId="77777777" w:rsidR="000D616E" w:rsidRPr="006E7498" w:rsidRDefault="000D616E" w:rsidP="006E7498">
            <w:pPr>
              <w:jc w:val="left"/>
              <w:rPr>
                <w:rFonts w:asciiTheme="minorHAnsi" w:hAnsiTheme="minorHAnsi"/>
                <w:b/>
                <w:i/>
                <w:sz w:val="22"/>
                <w:szCs w:val="22"/>
              </w:rPr>
            </w:pPr>
            <w:r w:rsidRPr="006E7498">
              <w:rPr>
                <w:rFonts w:asciiTheme="minorHAnsi" w:hAnsiTheme="minorHAnsi"/>
                <w:b/>
                <w:i/>
                <w:sz w:val="22"/>
                <w:szCs w:val="22"/>
              </w:rPr>
              <w:t>Alternate Flow/Exceptional Flow</w:t>
            </w:r>
          </w:p>
        </w:tc>
        <w:tc>
          <w:tcPr>
            <w:tcW w:w="7947" w:type="dxa"/>
            <w:tcBorders>
              <w:top w:val="single" w:sz="4" w:space="0" w:color="auto"/>
              <w:left w:val="single" w:sz="4" w:space="0" w:color="auto"/>
              <w:bottom w:val="single" w:sz="4" w:space="0" w:color="auto"/>
              <w:right w:val="single" w:sz="4" w:space="0" w:color="auto"/>
            </w:tcBorders>
          </w:tcPr>
          <w:p w14:paraId="17063E4E" w14:textId="77777777" w:rsidR="000D616E" w:rsidRPr="006E7498" w:rsidRDefault="000D616E" w:rsidP="000D616E">
            <w:pPr>
              <w:spacing w:before="0" w:after="0" w:line="360" w:lineRule="auto"/>
              <w:rPr>
                <w:rFonts w:asciiTheme="minorHAnsi" w:hAnsiTheme="minorHAnsi"/>
                <w:sz w:val="22"/>
                <w:szCs w:val="22"/>
              </w:rPr>
            </w:pPr>
          </w:p>
        </w:tc>
      </w:tr>
      <w:tr w:rsidR="000D616E" w:rsidRPr="006E7498" w14:paraId="09CD9AA7" w14:textId="77777777" w:rsidTr="006E7498">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0266CDC0" w14:textId="77777777" w:rsidR="000D616E" w:rsidRPr="006E7498" w:rsidRDefault="000D616E" w:rsidP="006E7498">
            <w:pPr>
              <w:jc w:val="left"/>
              <w:rPr>
                <w:rFonts w:asciiTheme="minorHAnsi" w:hAnsiTheme="minorHAnsi"/>
                <w:b/>
                <w:i/>
                <w:sz w:val="22"/>
                <w:szCs w:val="22"/>
              </w:rPr>
            </w:pPr>
            <w:r w:rsidRPr="006E7498">
              <w:rPr>
                <w:rFonts w:asciiTheme="minorHAnsi" w:hAnsiTheme="minorHAnsi"/>
                <w:b/>
                <w:i/>
                <w:sz w:val="22"/>
                <w:szCs w:val="22"/>
              </w:rPr>
              <w:t>Business Rule / Requirements</w:t>
            </w:r>
          </w:p>
        </w:tc>
        <w:tc>
          <w:tcPr>
            <w:tcW w:w="7947" w:type="dxa"/>
            <w:tcBorders>
              <w:top w:val="single" w:sz="4" w:space="0" w:color="auto"/>
              <w:left w:val="single" w:sz="4" w:space="0" w:color="auto"/>
              <w:bottom w:val="single" w:sz="4" w:space="0" w:color="auto"/>
              <w:right w:val="single" w:sz="4" w:space="0" w:color="auto"/>
            </w:tcBorders>
          </w:tcPr>
          <w:p w14:paraId="3CEFE0EB" w14:textId="77777777" w:rsidR="000D616E" w:rsidRPr="006E7498" w:rsidRDefault="000D616E" w:rsidP="00666390">
            <w:pPr>
              <w:pStyle w:val="ListParagraph"/>
              <w:numPr>
                <w:ilvl w:val="0"/>
                <w:numId w:val="45"/>
              </w:numPr>
              <w:spacing w:line="360" w:lineRule="auto"/>
              <w:contextualSpacing/>
              <w:rPr>
                <w:rFonts w:asciiTheme="minorHAnsi" w:hAnsiTheme="minorHAnsi"/>
                <w:sz w:val="22"/>
                <w:szCs w:val="22"/>
              </w:rPr>
            </w:pPr>
            <w:r w:rsidRPr="006E7498">
              <w:rPr>
                <w:rFonts w:asciiTheme="minorHAnsi" w:hAnsiTheme="minorHAnsi"/>
                <w:sz w:val="22"/>
                <w:szCs w:val="22"/>
              </w:rPr>
              <w:t>System should allow committee member to Accept/Reject Negotiation made by the bidder</w:t>
            </w:r>
          </w:p>
          <w:p w14:paraId="59946A9E" w14:textId="77777777" w:rsidR="000D616E" w:rsidRPr="006E7498" w:rsidRDefault="000D616E" w:rsidP="00666390">
            <w:pPr>
              <w:pStyle w:val="ListParagraph"/>
              <w:numPr>
                <w:ilvl w:val="0"/>
                <w:numId w:val="45"/>
              </w:numPr>
              <w:spacing w:line="360" w:lineRule="auto"/>
              <w:contextualSpacing/>
              <w:rPr>
                <w:rFonts w:asciiTheme="minorHAnsi" w:hAnsiTheme="minorHAnsi"/>
                <w:sz w:val="22"/>
                <w:szCs w:val="22"/>
              </w:rPr>
            </w:pPr>
            <w:r w:rsidRPr="006E7498">
              <w:rPr>
                <w:rFonts w:asciiTheme="minorHAnsi" w:hAnsiTheme="minorHAnsi"/>
                <w:sz w:val="22"/>
                <w:szCs w:val="22"/>
              </w:rPr>
              <w:t>On clicking Accept/Reject link, System should display Negotiation form in Read only Mode with Accept and Reject Button as follows :</w:t>
            </w:r>
          </w:p>
          <w:p w14:paraId="2DCB18AD" w14:textId="77777777" w:rsidR="000D616E" w:rsidRPr="006E7498" w:rsidRDefault="000D616E" w:rsidP="00666390">
            <w:pPr>
              <w:pStyle w:val="ListParagraph"/>
              <w:numPr>
                <w:ilvl w:val="1"/>
                <w:numId w:val="45"/>
              </w:numPr>
              <w:spacing w:line="360" w:lineRule="auto"/>
              <w:contextualSpacing/>
              <w:rPr>
                <w:rFonts w:asciiTheme="minorHAnsi" w:hAnsiTheme="minorHAnsi"/>
                <w:sz w:val="22"/>
                <w:szCs w:val="22"/>
              </w:rPr>
            </w:pPr>
            <w:r w:rsidRPr="006E7498">
              <w:rPr>
                <w:rFonts w:asciiTheme="minorHAnsi" w:hAnsiTheme="minorHAnsi"/>
                <w:sz w:val="22"/>
                <w:szCs w:val="22"/>
              </w:rPr>
              <w:t>Event Info Bar – System should show all the event related information for reference to bidder as Event ID, Event Type, Bidding Type etc…</w:t>
            </w:r>
          </w:p>
          <w:p w14:paraId="637E6030" w14:textId="77777777" w:rsidR="000D616E" w:rsidRPr="006E7498" w:rsidRDefault="000D616E" w:rsidP="00666390">
            <w:pPr>
              <w:pStyle w:val="ListParagraph"/>
              <w:numPr>
                <w:ilvl w:val="1"/>
                <w:numId w:val="45"/>
              </w:numPr>
              <w:spacing w:line="360" w:lineRule="auto"/>
              <w:contextualSpacing/>
              <w:rPr>
                <w:rFonts w:asciiTheme="minorHAnsi" w:hAnsiTheme="minorHAnsi"/>
                <w:sz w:val="22"/>
                <w:szCs w:val="22"/>
              </w:rPr>
            </w:pPr>
            <w:r w:rsidRPr="006E7498">
              <w:rPr>
                <w:rFonts w:asciiTheme="minorHAnsi" w:hAnsiTheme="minorHAnsi"/>
                <w:sz w:val="22"/>
                <w:szCs w:val="22"/>
              </w:rPr>
              <w:t>Company Information: System should display who submitted the revised details. E.g. &lt;Company name&gt; , &lt;Email id of parent/child user&gt;</w:t>
            </w:r>
          </w:p>
          <w:p w14:paraId="023D0C40" w14:textId="77777777" w:rsidR="000D616E" w:rsidRPr="006E7498" w:rsidRDefault="000D616E" w:rsidP="00666390">
            <w:pPr>
              <w:pStyle w:val="ListParagraph"/>
              <w:numPr>
                <w:ilvl w:val="1"/>
                <w:numId w:val="45"/>
              </w:numPr>
              <w:spacing w:line="360" w:lineRule="auto"/>
              <w:contextualSpacing/>
              <w:rPr>
                <w:rFonts w:asciiTheme="minorHAnsi" w:hAnsiTheme="minorHAnsi"/>
                <w:sz w:val="22"/>
                <w:szCs w:val="22"/>
              </w:rPr>
            </w:pPr>
            <w:r w:rsidRPr="006E7498">
              <w:rPr>
                <w:rFonts w:asciiTheme="minorHAnsi" w:hAnsiTheme="minorHAnsi"/>
                <w:sz w:val="22"/>
                <w:szCs w:val="22"/>
              </w:rPr>
              <w:t>Start date &amp; time – System should display Negotiation Start date &amp;time as configured by the committee member</w:t>
            </w:r>
          </w:p>
          <w:p w14:paraId="7B0B9B8F" w14:textId="77777777" w:rsidR="000D616E" w:rsidRPr="006E7498" w:rsidRDefault="000D616E" w:rsidP="00666390">
            <w:pPr>
              <w:pStyle w:val="ListParagraph"/>
              <w:numPr>
                <w:ilvl w:val="1"/>
                <w:numId w:val="45"/>
              </w:numPr>
              <w:spacing w:line="360" w:lineRule="auto"/>
              <w:contextualSpacing/>
              <w:rPr>
                <w:rFonts w:asciiTheme="minorHAnsi" w:hAnsiTheme="minorHAnsi"/>
                <w:sz w:val="22"/>
                <w:szCs w:val="22"/>
              </w:rPr>
            </w:pPr>
            <w:r w:rsidRPr="006E7498">
              <w:rPr>
                <w:rFonts w:asciiTheme="minorHAnsi" w:hAnsiTheme="minorHAnsi"/>
                <w:sz w:val="22"/>
                <w:szCs w:val="22"/>
              </w:rPr>
              <w:t>End Date &amp; Time - System display Negotiation end date &amp; time as configured by the committee member</w:t>
            </w:r>
          </w:p>
          <w:p w14:paraId="075BB285" w14:textId="77777777" w:rsidR="000D616E" w:rsidRPr="006E7498" w:rsidRDefault="000D616E" w:rsidP="00666390">
            <w:pPr>
              <w:pStyle w:val="ListParagraph"/>
              <w:numPr>
                <w:ilvl w:val="1"/>
                <w:numId w:val="45"/>
              </w:numPr>
              <w:spacing w:line="360" w:lineRule="auto"/>
              <w:contextualSpacing/>
              <w:rPr>
                <w:rFonts w:asciiTheme="minorHAnsi" w:hAnsiTheme="minorHAnsi"/>
                <w:sz w:val="22"/>
                <w:szCs w:val="22"/>
              </w:rPr>
            </w:pPr>
            <w:r w:rsidRPr="006E7498">
              <w:rPr>
                <w:rFonts w:asciiTheme="minorHAnsi" w:hAnsiTheme="minorHAnsi"/>
                <w:sz w:val="22"/>
                <w:szCs w:val="22"/>
              </w:rPr>
              <w:t>&lt;Envelope Name (Term Sheet / SOR)&gt; - &lt;Name of bidding form&gt; – System should show the entire Bidding form as configured with only those line items on which negotiation has been made (in case of item wise) and all the line items (in case of grand total). System should display bidding form with Revised Rate column notifying the Negotiation made by the Bidder on Unit Rate/Total Rate/Other/etc... of line items.</w:t>
            </w:r>
          </w:p>
          <w:p w14:paraId="63DC3C35" w14:textId="77777777" w:rsidR="000D616E" w:rsidRPr="006E7498" w:rsidRDefault="000D616E" w:rsidP="00666390">
            <w:pPr>
              <w:pStyle w:val="ListParagraph"/>
              <w:numPr>
                <w:ilvl w:val="1"/>
                <w:numId w:val="45"/>
              </w:numPr>
              <w:spacing w:line="360" w:lineRule="auto"/>
              <w:contextualSpacing/>
              <w:rPr>
                <w:rFonts w:asciiTheme="minorHAnsi" w:hAnsiTheme="minorHAnsi"/>
                <w:sz w:val="22"/>
                <w:szCs w:val="22"/>
              </w:rPr>
            </w:pPr>
            <w:r w:rsidRPr="006E7498">
              <w:rPr>
                <w:rFonts w:asciiTheme="minorHAnsi" w:hAnsiTheme="minorHAnsi"/>
                <w:sz w:val="22"/>
                <w:szCs w:val="22"/>
              </w:rPr>
              <w:t>Documents Uploaded by Bidder (Document grid) – System should display document uploaded by the bidder and should allow committee member to Download those documents</w:t>
            </w:r>
          </w:p>
          <w:p w14:paraId="12FE9752" w14:textId="77777777" w:rsidR="000D616E" w:rsidRPr="006E7498" w:rsidRDefault="000D616E" w:rsidP="00666390">
            <w:pPr>
              <w:pStyle w:val="ListParagraph"/>
              <w:numPr>
                <w:ilvl w:val="1"/>
                <w:numId w:val="45"/>
              </w:numPr>
              <w:spacing w:line="360" w:lineRule="auto"/>
              <w:contextualSpacing/>
              <w:rPr>
                <w:rFonts w:asciiTheme="minorHAnsi" w:hAnsiTheme="minorHAnsi"/>
                <w:sz w:val="22"/>
                <w:szCs w:val="22"/>
              </w:rPr>
            </w:pPr>
            <w:r w:rsidRPr="006E7498">
              <w:rPr>
                <w:rFonts w:asciiTheme="minorHAnsi" w:hAnsiTheme="minorHAnsi"/>
                <w:sz w:val="22"/>
                <w:szCs w:val="22"/>
              </w:rPr>
              <w:t>Remarks – System should show the remarks given by the bidder</w:t>
            </w:r>
          </w:p>
          <w:p w14:paraId="4BFFE501" w14:textId="77777777" w:rsidR="000D616E" w:rsidRPr="006E7498" w:rsidRDefault="000D616E" w:rsidP="00666390">
            <w:pPr>
              <w:pStyle w:val="ListParagraph"/>
              <w:numPr>
                <w:ilvl w:val="1"/>
                <w:numId w:val="45"/>
              </w:numPr>
              <w:spacing w:line="360" w:lineRule="auto"/>
              <w:contextualSpacing/>
              <w:rPr>
                <w:rFonts w:asciiTheme="minorHAnsi" w:hAnsiTheme="minorHAnsi"/>
                <w:sz w:val="22"/>
                <w:szCs w:val="22"/>
              </w:rPr>
            </w:pPr>
            <w:r w:rsidRPr="006E7498">
              <w:rPr>
                <w:rFonts w:asciiTheme="minorHAnsi" w:hAnsiTheme="minorHAnsi"/>
                <w:sz w:val="22"/>
                <w:szCs w:val="22"/>
              </w:rPr>
              <w:t>Remarks – System should allow committee member to enter remarks if action is selected as ‘Rejected’</w:t>
            </w:r>
          </w:p>
          <w:p w14:paraId="33012464" w14:textId="77777777" w:rsidR="000D616E" w:rsidRPr="006E7498" w:rsidRDefault="000D616E" w:rsidP="00666390">
            <w:pPr>
              <w:pStyle w:val="ListParagraph"/>
              <w:numPr>
                <w:ilvl w:val="0"/>
                <w:numId w:val="2"/>
              </w:numPr>
              <w:spacing w:line="360" w:lineRule="auto"/>
              <w:contextualSpacing/>
              <w:rPr>
                <w:rFonts w:asciiTheme="minorHAnsi" w:hAnsiTheme="minorHAnsi"/>
                <w:sz w:val="22"/>
                <w:szCs w:val="22"/>
              </w:rPr>
            </w:pPr>
            <w:r w:rsidRPr="006E7498">
              <w:rPr>
                <w:rFonts w:asciiTheme="minorHAnsi" w:hAnsiTheme="minorHAnsi"/>
                <w:sz w:val="22"/>
                <w:szCs w:val="22"/>
              </w:rPr>
              <w:t>System should also allow committee member to upload the Documents with a track in Document grid as follows</w:t>
            </w:r>
          </w:p>
          <w:p w14:paraId="4DDDDFAD" w14:textId="77777777" w:rsidR="000D616E" w:rsidRPr="006E7498" w:rsidRDefault="000D616E" w:rsidP="00666390">
            <w:pPr>
              <w:pStyle w:val="ListParagraph"/>
              <w:numPr>
                <w:ilvl w:val="0"/>
                <w:numId w:val="49"/>
              </w:numPr>
              <w:spacing w:before="0" w:after="0" w:line="360" w:lineRule="auto"/>
              <w:rPr>
                <w:rFonts w:asciiTheme="minorHAnsi" w:hAnsiTheme="minorHAnsi"/>
                <w:sz w:val="22"/>
                <w:szCs w:val="22"/>
              </w:rPr>
            </w:pPr>
            <w:r w:rsidRPr="006E7498">
              <w:rPr>
                <w:rFonts w:asciiTheme="minorHAnsi" w:hAnsiTheme="minorHAnsi"/>
                <w:sz w:val="22"/>
                <w:szCs w:val="22"/>
              </w:rPr>
              <w:t>Sr. No.</w:t>
            </w:r>
          </w:p>
          <w:p w14:paraId="53DAD766" w14:textId="77777777" w:rsidR="000D616E" w:rsidRPr="006E7498" w:rsidRDefault="000D616E" w:rsidP="00666390">
            <w:pPr>
              <w:pStyle w:val="ListParagraph"/>
              <w:numPr>
                <w:ilvl w:val="0"/>
                <w:numId w:val="49"/>
              </w:numPr>
              <w:spacing w:before="0" w:after="0" w:line="360" w:lineRule="auto"/>
              <w:rPr>
                <w:rFonts w:asciiTheme="minorHAnsi" w:hAnsiTheme="minorHAnsi"/>
                <w:sz w:val="22"/>
                <w:szCs w:val="22"/>
              </w:rPr>
            </w:pPr>
            <w:r w:rsidRPr="006E7498">
              <w:rPr>
                <w:rFonts w:asciiTheme="minorHAnsi" w:hAnsiTheme="minorHAnsi"/>
                <w:sz w:val="22"/>
                <w:szCs w:val="22"/>
              </w:rPr>
              <w:t xml:space="preserve">Document Name </w:t>
            </w:r>
          </w:p>
          <w:p w14:paraId="0D863EF2" w14:textId="77777777" w:rsidR="000D616E" w:rsidRPr="006E7498" w:rsidRDefault="000D616E" w:rsidP="00666390">
            <w:pPr>
              <w:pStyle w:val="ListParagraph"/>
              <w:numPr>
                <w:ilvl w:val="0"/>
                <w:numId w:val="49"/>
              </w:numPr>
              <w:spacing w:before="0" w:after="0" w:line="360" w:lineRule="auto"/>
              <w:rPr>
                <w:rFonts w:asciiTheme="minorHAnsi" w:hAnsiTheme="minorHAnsi"/>
                <w:sz w:val="22"/>
                <w:szCs w:val="22"/>
              </w:rPr>
            </w:pPr>
            <w:r w:rsidRPr="006E7498">
              <w:rPr>
                <w:rFonts w:asciiTheme="minorHAnsi" w:hAnsiTheme="minorHAnsi"/>
                <w:sz w:val="22"/>
                <w:szCs w:val="22"/>
              </w:rPr>
              <w:t>Document Brief</w:t>
            </w:r>
          </w:p>
          <w:p w14:paraId="72298A0D" w14:textId="77777777" w:rsidR="000D616E" w:rsidRPr="006E7498" w:rsidRDefault="000D616E" w:rsidP="00666390">
            <w:pPr>
              <w:pStyle w:val="ListParagraph"/>
              <w:numPr>
                <w:ilvl w:val="0"/>
                <w:numId w:val="49"/>
              </w:numPr>
              <w:spacing w:before="0" w:after="0" w:line="360" w:lineRule="auto"/>
              <w:rPr>
                <w:rFonts w:asciiTheme="minorHAnsi" w:hAnsiTheme="minorHAnsi"/>
                <w:sz w:val="22"/>
                <w:szCs w:val="22"/>
              </w:rPr>
            </w:pPr>
            <w:r w:rsidRPr="006E7498">
              <w:rPr>
                <w:rFonts w:asciiTheme="minorHAnsi" w:hAnsiTheme="minorHAnsi"/>
                <w:sz w:val="22"/>
                <w:szCs w:val="22"/>
              </w:rPr>
              <w:t xml:space="preserve">Size </w:t>
            </w:r>
          </w:p>
          <w:p w14:paraId="3EA20125" w14:textId="77777777" w:rsidR="000D616E" w:rsidRPr="006E7498" w:rsidRDefault="000D616E" w:rsidP="00666390">
            <w:pPr>
              <w:pStyle w:val="ListParagraph"/>
              <w:numPr>
                <w:ilvl w:val="0"/>
                <w:numId w:val="49"/>
              </w:numPr>
              <w:spacing w:before="0" w:after="0" w:line="360" w:lineRule="auto"/>
              <w:rPr>
                <w:rFonts w:asciiTheme="minorHAnsi" w:hAnsiTheme="minorHAnsi"/>
                <w:sz w:val="22"/>
                <w:szCs w:val="22"/>
              </w:rPr>
            </w:pPr>
            <w:r w:rsidRPr="006E7498">
              <w:rPr>
                <w:rFonts w:asciiTheme="minorHAnsi" w:hAnsiTheme="minorHAnsi"/>
                <w:sz w:val="22"/>
                <w:szCs w:val="22"/>
              </w:rPr>
              <w:t>Date &amp; time</w:t>
            </w:r>
          </w:p>
          <w:p w14:paraId="6812BBFC" w14:textId="77777777" w:rsidR="000D616E" w:rsidRPr="006E7498" w:rsidRDefault="000D616E" w:rsidP="00666390">
            <w:pPr>
              <w:pStyle w:val="ListParagraph"/>
              <w:numPr>
                <w:ilvl w:val="0"/>
                <w:numId w:val="49"/>
              </w:numPr>
              <w:spacing w:before="0" w:after="0" w:line="360" w:lineRule="auto"/>
              <w:rPr>
                <w:rFonts w:asciiTheme="minorHAnsi" w:hAnsiTheme="minorHAnsi"/>
                <w:sz w:val="22"/>
                <w:szCs w:val="22"/>
              </w:rPr>
            </w:pPr>
            <w:r w:rsidRPr="006E7498">
              <w:rPr>
                <w:rFonts w:asciiTheme="minorHAnsi" w:hAnsiTheme="minorHAnsi"/>
                <w:sz w:val="22"/>
                <w:szCs w:val="22"/>
              </w:rPr>
              <w:t>Action</w:t>
            </w:r>
          </w:p>
          <w:p w14:paraId="31C2A0B1" w14:textId="77777777" w:rsidR="000D616E" w:rsidRPr="006E7498" w:rsidRDefault="000D616E" w:rsidP="00666390">
            <w:pPr>
              <w:pStyle w:val="ListParagraph"/>
              <w:numPr>
                <w:ilvl w:val="1"/>
                <w:numId w:val="49"/>
              </w:numPr>
              <w:spacing w:before="0" w:after="0" w:line="360" w:lineRule="auto"/>
              <w:rPr>
                <w:rFonts w:asciiTheme="minorHAnsi" w:hAnsiTheme="minorHAnsi"/>
                <w:sz w:val="22"/>
                <w:szCs w:val="22"/>
              </w:rPr>
            </w:pPr>
            <w:r w:rsidRPr="006E7498">
              <w:rPr>
                <w:rFonts w:asciiTheme="minorHAnsi" w:hAnsiTheme="minorHAnsi"/>
                <w:sz w:val="22"/>
                <w:szCs w:val="22"/>
              </w:rPr>
              <w:t>Download | Delete</w:t>
            </w:r>
          </w:p>
          <w:p w14:paraId="129B8098" w14:textId="77777777" w:rsidR="000D616E" w:rsidRPr="006E7498" w:rsidRDefault="000D616E" w:rsidP="00666390">
            <w:pPr>
              <w:pStyle w:val="ListParagraph"/>
              <w:numPr>
                <w:ilvl w:val="0"/>
                <w:numId w:val="45"/>
              </w:numPr>
              <w:spacing w:line="360" w:lineRule="auto"/>
              <w:contextualSpacing/>
              <w:rPr>
                <w:rFonts w:asciiTheme="minorHAnsi" w:hAnsiTheme="minorHAnsi"/>
                <w:sz w:val="22"/>
                <w:szCs w:val="22"/>
              </w:rPr>
            </w:pPr>
            <w:r w:rsidRPr="006E7498">
              <w:rPr>
                <w:rFonts w:asciiTheme="minorHAnsi" w:hAnsiTheme="minorHAnsi"/>
                <w:sz w:val="22"/>
                <w:szCs w:val="22"/>
              </w:rPr>
              <w:t>System should provide with Accept and Reject button to Accept or Reject Negotiation made by the bidder</w:t>
            </w:r>
          </w:p>
          <w:p w14:paraId="72A0F5F9" w14:textId="77777777" w:rsidR="000D616E" w:rsidRPr="006E7498" w:rsidRDefault="000D616E" w:rsidP="00666390">
            <w:pPr>
              <w:pStyle w:val="ListParagraph"/>
              <w:numPr>
                <w:ilvl w:val="0"/>
                <w:numId w:val="45"/>
              </w:numPr>
              <w:spacing w:line="360" w:lineRule="auto"/>
              <w:contextualSpacing/>
              <w:rPr>
                <w:rFonts w:asciiTheme="minorHAnsi" w:hAnsiTheme="minorHAnsi"/>
                <w:sz w:val="22"/>
                <w:szCs w:val="22"/>
              </w:rPr>
            </w:pPr>
            <w:r w:rsidRPr="006E7498">
              <w:rPr>
                <w:rFonts w:asciiTheme="minorHAnsi" w:hAnsiTheme="minorHAnsi"/>
                <w:sz w:val="22"/>
                <w:szCs w:val="22"/>
              </w:rPr>
              <w:t>On Rejecting Bidder’s Negotiation, System should allow committee member to send an Invite for Negotiation for the same line item or for all the line items or for the same bidding form (in case of grand total) to other Bidder.</w:t>
            </w:r>
          </w:p>
          <w:p w14:paraId="2409387C" w14:textId="77777777" w:rsidR="000D616E" w:rsidRPr="006E7498" w:rsidRDefault="000D616E" w:rsidP="00666390">
            <w:pPr>
              <w:pStyle w:val="ListParagraph"/>
              <w:numPr>
                <w:ilvl w:val="0"/>
                <w:numId w:val="45"/>
              </w:numPr>
              <w:spacing w:line="360" w:lineRule="auto"/>
              <w:contextualSpacing/>
              <w:rPr>
                <w:rFonts w:asciiTheme="minorHAnsi" w:hAnsiTheme="minorHAnsi"/>
                <w:sz w:val="22"/>
                <w:szCs w:val="22"/>
              </w:rPr>
            </w:pPr>
            <w:r w:rsidRPr="006E7498">
              <w:rPr>
                <w:rFonts w:asciiTheme="minorHAnsi" w:hAnsiTheme="minorHAnsi"/>
                <w:sz w:val="22"/>
                <w:szCs w:val="22"/>
              </w:rPr>
              <w:t xml:space="preserve">Once the negotiation made for the line item has been accepted by the committee member, system should allow committee member to negotiate for the same line item with other bidders. </w:t>
            </w:r>
            <w:r w:rsidRPr="006E7498">
              <w:rPr>
                <w:rFonts w:asciiTheme="minorHAnsi" w:hAnsiTheme="minorHAnsi"/>
                <w:strike/>
                <w:sz w:val="22"/>
                <w:szCs w:val="22"/>
              </w:rPr>
              <w:t>notifying with a message ““You have already Invited Bidder to Negotiate for the same line item. Select other line items to Initiate Negotiation Process with this Bidder”.</w:t>
            </w:r>
          </w:p>
          <w:p w14:paraId="10C8BD99" w14:textId="77777777" w:rsidR="000D616E" w:rsidRPr="006E7498" w:rsidRDefault="000D616E" w:rsidP="000D616E">
            <w:pPr>
              <w:pStyle w:val="ListParagraph"/>
              <w:spacing w:line="360" w:lineRule="auto"/>
              <w:ind w:left="0"/>
              <w:contextualSpacing/>
              <w:rPr>
                <w:rFonts w:asciiTheme="minorHAnsi" w:hAnsiTheme="minorHAnsi"/>
                <w:sz w:val="22"/>
                <w:szCs w:val="22"/>
              </w:rPr>
            </w:pPr>
            <w:r w:rsidRPr="006E7498">
              <w:rPr>
                <w:rFonts w:asciiTheme="minorHAnsi" w:hAnsiTheme="minorHAnsi"/>
                <w:b/>
                <w:sz w:val="22"/>
                <w:szCs w:val="22"/>
                <w:u w:val="single"/>
              </w:rPr>
              <w:t>Server side validation of Accept/Reject Bidder’s negotiation request</w:t>
            </w:r>
            <w:r w:rsidRPr="006E7498">
              <w:rPr>
                <w:rFonts w:asciiTheme="minorHAnsi" w:hAnsiTheme="minorHAnsi"/>
                <w:sz w:val="22"/>
                <w:szCs w:val="22"/>
              </w:rPr>
              <w:t>.</w:t>
            </w:r>
          </w:p>
          <w:p w14:paraId="001E542D" w14:textId="77777777" w:rsidR="000D616E" w:rsidRPr="006E7498" w:rsidRDefault="000D616E" w:rsidP="00666390">
            <w:pPr>
              <w:pStyle w:val="ListParagraph"/>
              <w:numPr>
                <w:ilvl w:val="0"/>
                <w:numId w:val="45"/>
              </w:numPr>
              <w:spacing w:line="360" w:lineRule="auto"/>
              <w:contextualSpacing/>
              <w:rPr>
                <w:rFonts w:asciiTheme="minorHAnsi" w:hAnsiTheme="minorHAnsi"/>
                <w:sz w:val="22"/>
                <w:szCs w:val="22"/>
              </w:rPr>
            </w:pPr>
            <w:r w:rsidRPr="006E7498">
              <w:rPr>
                <w:rFonts w:asciiTheme="minorHAnsi" w:hAnsiTheme="minorHAnsi"/>
                <w:sz w:val="22"/>
                <w:szCs w:val="22"/>
              </w:rPr>
              <w:t>If bidder’s request is accepted by the officer and other officer click on Accept/Reject or Click on Accept/Reject button on Accept/Reject page,</w:t>
            </w:r>
          </w:p>
          <w:p w14:paraId="269001AA" w14:textId="77777777" w:rsidR="000D616E" w:rsidRPr="006E7498" w:rsidRDefault="000D616E" w:rsidP="00666390">
            <w:pPr>
              <w:pStyle w:val="ListParagraph"/>
              <w:numPr>
                <w:ilvl w:val="0"/>
                <w:numId w:val="45"/>
              </w:numPr>
              <w:spacing w:line="360" w:lineRule="auto"/>
              <w:contextualSpacing/>
              <w:rPr>
                <w:rFonts w:asciiTheme="minorHAnsi" w:hAnsiTheme="minorHAnsi"/>
                <w:sz w:val="22"/>
                <w:szCs w:val="22"/>
              </w:rPr>
            </w:pPr>
            <w:r w:rsidRPr="006E7498">
              <w:rPr>
                <w:rFonts w:asciiTheme="minorHAnsi" w:hAnsiTheme="minorHAnsi"/>
                <w:sz w:val="22"/>
                <w:szCs w:val="22"/>
              </w:rPr>
              <w:t>System should validate officer with message “Bidder’s negotiation request is already accepted”.</w:t>
            </w:r>
          </w:p>
          <w:p w14:paraId="7D9C9CE4" w14:textId="77777777" w:rsidR="000D616E" w:rsidRPr="006E7498" w:rsidRDefault="000D616E" w:rsidP="00666390">
            <w:pPr>
              <w:pStyle w:val="ListParagraph"/>
              <w:numPr>
                <w:ilvl w:val="0"/>
                <w:numId w:val="45"/>
              </w:numPr>
              <w:spacing w:line="360" w:lineRule="auto"/>
              <w:contextualSpacing/>
              <w:rPr>
                <w:rFonts w:asciiTheme="minorHAnsi" w:hAnsiTheme="minorHAnsi"/>
                <w:sz w:val="22"/>
                <w:szCs w:val="22"/>
              </w:rPr>
            </w:pPr>
            <w:r w:rsidRPr="006E7498">
              <w:rPr>
                <w:rFonts w:asciiTheme="minorHAnsi" w:hAnsiTheme="minorHAnsi"/>
                <w:sz w:val="22"/>
                <w:szCs w:val="22"/>
              </w:rPr>
              <w:t>In same way, if bidder’s request is rejected first then, Officer should be validated with message “Bidder’s negotiation request is already Rejected”.</w:t>
            </w:r>
          </w:p>
          <w:p w14:paraId="7C3BBFA6" w14:textId="77777777" w:rsidR="000D616E" w:rsidRPr="006E7498" w:rsidRDefault="000D616E" w:rsidP="00666390">
            <w:pPr>
              <w:pStyle w:val="ListParagraph"/>
              <w:numPr>
                <w:ilvl w:val="0"/>
                <w:numId w:val="45"/>
              </w:numPr>
              <w:spacing w:line="360" w:lineRule="auto"/>
              <w:contextualSpacing/>
              <w:rPr>
                <w:rFonts w:asciiTheme="minorHAnsi" w:hAnsiTheme="minorHAnsi"/>
                <w:sz w:val="22"/>
                <w:szCs w:val="22"/>
              </w:rPr>
            </w:pPr>
            <w:r w:rsidRPr="006E7498">
              <w:rPr>
                <w:rFonts w:asciiTheme="minorHAnsi" w:hAnsiTheme="minorHAnsi"/>
                <w:sz w:val="22"/>
                <w:szCs w:val="22"/>
              </w:rPr>
              <w:t>On clicking on Accept/Reject link, system should redirect to Negotiation listing page with following listing :</w:t>
            </w:r>
          </w:p>
          <w:p w14:paraId="1B344801" w14:textId="77777777" w:rsidR="000D616E" w:rsidRPr="006E7498" w:rsidRDefault="000D616E" w:rsidP="00666390">
            <w:pPr>
              <w:pStyle w:val="ListParagraph"/>
              <w:numPr>
                <w:ilvl w:val="1"/>
                <w:numId w:val="2"/>
              </w:numPr>
              <w:spacing w:line="360" w:lineRule="auto"/>
              <w:contextualSpacing/>
              <w:rPr>
                <w:rFonts w:asciiTheme="minorHAnsi" w:hAnsiTheme="minorHAnsi"/>
                <w:b/>
                <w:bCs/>
                <w:caps/>
                <w:sz w:val="22"/>
                <w:szCs w:val="22"/>
              </w:rPr>
            </w:pPr>
            <w:r w:rsidRPr="006E7498">
              <w:rPr>
                <w:rFonts w:asciiTheme="minorHAnsi" w:hAnsiTheme="minorHAnsi"/>
                <w:sz w:val="22"/>
                <w:szCs w:val="22"/>
              </w:rPr>
              <w:t>Sr. No.</w:t>
            </w:r>
          </w:p>
          <w:p w14:paraId="3FBB1C37" w14:textId="77777777" w:rsidR="000D616E" w:rsidRPr="006E7498" w:rsidRDefault="000D616E" w:rsidP="00666390">
            <w:pPr>
              <w:pStyle w:val="ListParagraph"/>
              <w:numPr>
                <w:ilvl w:val="1"/>
                <w:numId w:val="2"/>
              </w:numPr>
              <w:spacing w:line="360" w:lineRule="auto"/>
              <w:contextualSpacing/>
              <w:rPr>
                <w:rFonts w:asciiTheme="minorHAnsi" w:hAnsiTheme="minorHAnsi"/>
                <w:b/>
                <w:bCs/>
                <w:caps/>
                <w:sz w:val="22"/>
                <w:szCs w:val="22"/>
              </w:rPr>
            </w:pPr>
            <w:r w:rsidRPr="006E7498">
              <w:rPr>
                <w:rFonts w:asciiTheme="minorHAnsi" w:hAnsiTheme="minorHAnsi"/>
                <w:sz w:val="22"/>
                <w:szCs w:val="22"/>
              </w:rPr>
              <w:t>Company Name</w:t>
            </w:r>
          </w:p>
          <w:p w14:paraId="08363942" w14:textId="77777777" w:rsidR="000D616E" w:rsidRPr="006E7498" w:rsidRDefault="000D616E" w:rsidP="00666390">
            <w:pPr>
              <w:pStyle w:val="ListParagraph"/>
              <w:numPr>
                <w:ilvl w:val="1"/>
                <w:numId w:val="2"/>
              </w:numPr>
              <w:spacing w:line="360" w:lineRule="auto"/>
              <w:contextualSpacing/>
              <w:rPr>
                <w:rFonts w:asciiTheme="minorHAnsi" w:hAnsiTheme="minorHAnsi"/>
                <w:b/>
                <w:bCs/>
                <w:caps/>
                <w:sz w:val="22"/>
                <w:szCs w:val="22"/>
              </w:rPr>
            </w:pPr>
            <w:r w:rsidRPr="006E7498">
              <w:rPr>
                <w:rFonts w:asciiTheme="minorHAnsi" w:hAnsiTheme="minorHAnsi"/>
                <w:sz w:val="22"/>
                <w:szCs w:val="22"/>
              </w:rPr>
              <w:t>Round No.</w:t>
            </w:r>
          </w:p>
          <w:p w14:paraId="233F5333" w14:textId="77777777" w:rsidR="000D616E" w:rsidRPr="006E7498" w:rsidRDefault="000D616E" w:rsidP="00666390">
            <w:pPr>
              <w:pStyle w:val="ListParagraph"/>
              <w:numPr>
                <w:ilvl w:val="1"/>
                <w:numId w:val="2"/>
              </w:numPr>
              <w:spacing w:line="360" w:lineRule="auto"/>
              <w:contextualSpacing/>
              <w:rPr>
                <w:rFonts w:asciiTheme="minorHAnsi" w:hAnsiTheme="minorHAnsi"/>
                <w:b/>
                <w:bCs/>
                <w:caps/>
                <w:sz w:val="22"/>
                <w:szCs w:val="22"/>
              </w:rPr>
            </w:pPr>
            <w:r w:rsidRPr="006E7498">
              <w:rPr>
                <w:rFonts w:asciiTheme="minorHAnsi" w:hAnsiTheme="minorHAnsi"/>
                <w:sz w:val="22"/>
                <w:szCs w:val="22"/>
              </w:rPr>
              <w:t>Start Date &amp; Time</w:t>
            </w:r>
          </w:p>
          <w:p w14:paraId="4F67842C" w14:textId="77777777" w:rsidR="000D616E" w:rsidRPr="006E7498" w:rsidRDefault="000D616E" w:rsidP="00666390">
            <w:pPr>
              <w:pStyle w:val="ListParagraph"/>
              <w:numPr>
                <w:ilvl w:val="1"/>
                <w:numId w:val="2"/>
              </w:numPr>
              <w:spacing w:line="360" w:lineRule="auto"/>
              <w:contextualSpacing/>
              <w:rPr>
                <w:rFonts w:asciiTheme="minorHAnsi" w:hAnsiTheme="minorHAnsi"/>
                <w:b/>
                <w:bCs/>
                <w:caps/>
                <w:sz w:val="22"/>
                <w:szCs w:val="22"/>
              </w:rPr>
            </w:pPr>
            <w:r w:rsidRPr="006E7498">
              <w:rPr>
                <w:rFonts w:asciiTheme="minorHAnsi" w:hAnsiTheme="minorHAnsi"/>
                <w:sz w:val="22"/>
                <w:szCs w:val="22"/>
              </w:rPr>
              <w:t>End Date &amp; Time</w:t>
            </w:r>
          </w:p>
          <w:p w14:paraId="5146721C" w14:textId="77777777" w:rsidR="000D616E" w:rsidRPr="006E7498" w:rsidRDefault="000D616E" w:rsidP="00666390">
            <w:pPr>
              <w:pStyle w:val="ListParagraph"/>
              <w:numPr>
                <w:ilvl w:val="1"/>
                <w:numId w:val="2"/>
              </w:numPr>
              <w:spacing w:line="360" w:lineRule="auto"/>
              <w:contextualSpacing/>
              <w:rPr>
                <w:rFonts w:asciiTheme="minorHAnsi" w:hAnsiTheme="minorHAnsi"/>
                <w:b/>
                <w:bCs/>
                <w:caps/>
                <w:sz w:val="22"/>
                <w:szCs w:val="22"/>
              </w:rPr>
            </w:pPr>
            <w:r w:rsidRPr="006E7498">
              <w:rPr>
                <w:rFonts w:asciiTheme="minorHAnsi" w:hAnsiTheme="minorHAnsi"/>
                <w:sz w:val="22"/>
                <w:szCs w:val="22"/>
              </w:rPr>
              <w:t>Status (Hyperlink in case of rejection)</w:t>
            </w:r>
          </w:p>
          <w:p w14:paraId="16948C1E" w14:textId="77777777" w:rsidR="000D616E" w:rsidRPr="006E7498" w:rsidRDefault="000D616E" w:rsidP="00666390">
            <w:pPr>
              <w:pStyle w:val="ListParagraph"/>
              <w:numPr>
                <w:ilvl w:val="1"/>
                <w:numId w:val="2"/>
              </w:numPr>
              <w:spacing w:line="360" w:lineRule="auto"/>
              <w:contextualSpacing/>
              <w:rPr>
                <w:rFonts w:asciiTheme="minorHAnsi" w:hAnsiTheme="minorHAnsi"/>
                <w:b/>
                <w:bCs/>
                <w:caps/>
                <w:sz w:val="22"/>
                <w:szCs w:val="22"/>
              </w:rPr>
            </w:pPr>
            <w:r w:rsidRPr="006E7498">
              <w:rPr>
                <w:rFonts w:asciiTheme="minorHAnsi" w:hAnsiTheme="minorHAnsi"/>
                <w:sz w:val="22"/>
                <w:szCs w:val="22"/>
              </w:rPr>
              <w:t>Action</w:t>
            </w:r>
          </w:p>
          <w:p w14:paraId="5BD01C9C" w14:textId="77777777" w:rsidR="000D616E" w:rsidRPr="006E7498" w:rsidRDefault="000D616E" w:rsidP="00666390">
            <w:pPr>
              <w:pStyle w:val="ListParagraph"/>
              <w:numPr>
                <w:ilvl w:val="2"/>
                <w:numId w:val="50"/>
              </w:numPr>
              <w:spacing w:line="360" w:lineRule="auto"/>
              <w:contextualSpacing/>
              <w:rPr>
                <w:rFonts w:asciiTheme="minorHAnsi" w:hAnsiTheme="minorHAnsi"/>
                <w:b/>
                <w:bCs/>
                <w:caps/>
                <w:sz w:val="22"/>
                <w:szCs w:val="22"/>
              </w:rPr>
            </w:pPr>
            <w:r w:rsidRPr="006E7498">
              <w:rPr>
                <w:rFonts w:asciiTheme="minorHAnsi" w:hAnsiTheme="minorHAnsi"/>
                <w:sz w:val="22"/>
                <w:szCs w:val="22"/>
              </w:rPr>
              <w:t>View chat History</w:t>
            </w:r>
          </w:p>
          <w:p w14:paraId="59E671F9" w14:textId="77777777" w:rsidR="000D616E" w:rsidRPr="006E7498" w:rsidRDefault="000D616E" w:rsidP="00666390">
            <w:pPr>
              <w:pStyle w:val="ListParagraph"/>
              <w:numPr>
                <w:ilvl w:val="2"/>
                <w:numId w:val="50"/>
              </w:numPr>
              <w:spacing w:line="360" w:lineRule="auto"/>
              <w:contextualSpacing/>
              <w:rPr>
                <w:rFonts w:asciiTheme="minorHAnsi" w:hAnsiTheme="minorHAnsi"/>
                <w:sz w:val="22"/>
                <w:szCs w:val="22"/>
              </w:rPr>
            </w:pPr>
            <w:r w:rsidRPr="006E7498">
              <w:rPr>
                <w:rFonts w:asciiTheme="minorHAnsi" w:hAnsiTheme="minorHAnsi"/>
                <w:sz w:val="22"/>
                <w:szCs w:val="22"/>
              </w:rPr>
              <w:t>View history</w:t>
            </w:r>
          </w:p>
          <w:p w14:paraId="78AF4D79" w14:textId="77777777" w:rsidR="000D616E" w:rsidRPr="006E7498" w:rsidRDefault="000D616E" w:rsidP="00666390">
            <w:pPr>
              <w:pStyle w:val="ListParagraph"/>
              <w:numPr>
                <w:ilvl w:val="2"/>
                <w:numId w:val="50"/>
              </w:numPr>
              <w:spacing w:line="360" w:lineRule="auto"/>
              <w:contextualSpacing/>
              <w:rPr>
                <w:rFonts w:asciiTheme="minorHAnsi" w:hAnsiTheme="minorHAnsi"/>
                <w:sz w:val="22"/>
                <w:szCs w:val="22"/>
              </w:rPr>
            </w:pPr>
            <w:r w:rsidRPr="006E7498">
              <w:rPr>
                <w:rFonts w:asciiTheme="minorHAnsi" w:hAnsiTheme="minorHAnsi"/>
                <w:sz w:val="22"/>
                <w:szCs w:val="22"/>
              </w:rPr>
              <w:t>Chat</w:t>
            </w:r>
          </w:p>
          <w:p w14:paraId="783C09FF" w14:textId="77777777" w:rsidR="000D616E" w:rsidRPr="006E7498" w:rsidRDefault="000D616E" w:rsidP="00666390">
            <w:pPr>
              <w:pStyle w:val="ListParagraph"/>
              <w:numPr>
                <w:ilvl w:val="2"/>
                <w:numId w:val="50"/>
              </w:numPr>
              <w:spacing w:line="360" w:lineRule="auto"/>
              <w:contextualSpacing/>
              <w:rPr>
                <w:rFonts w:asciiTheme="minorHAnsi" w:hAnsiTheme="minorHAnsi"/>
                <w:b/>
                <w:bCs/>
                <w:caps/>
                <w:sz w:val="22"/>
                <w:szCs w:val="22"/>
              </w:rPr>
            </w:pPr>
            <w:r w:rsidRPr="006E7498">
              <w:rPr>
                <w:rFonts w:asciiTheme="minorHAnsi" w:hAnsiTheme="minorHAnsi"/>
                <w:sz w:val="22"/>
                <w:szCs w:val="22"/>
              </w:rPr>
              <w:t>Renegotiate</w:t>
            </w:r>
          </w:p>
          <w:p w14:paraId="32588355" w14:textId="77777777" w:rsidR="000D616E" w:rsidRPr="006E7498" w:rsidRDefault="000D616E" w:rsidP="00666390">
            <w:pPr>
              <w:pStyle w:val="ListParagraph"/>
              <w:numPr>
                <w:ilvl w:val="2"/>
                <w:numId w:val="50"/>
              </w:numPr>
              <w:spacing w:line="360" w:lineRule="auto"/>
              <w:contextualSpacing/>
              <w:rPr>
                <w:rFonts w:asciiTheme="minorHAnsi" w:hAnsiTheme="minorHAnsi"/>
                <w:b/>
                <w:bCs/>
                <w:caps/>
                <w:sz w:val="22"/>
                <w:szCs w:val="22"/>
              </w:rPr>
            </w:pPr>
            <w:r w:rsidRPr="006E7498">
              <w:rPr>
                <w:rFonts w:asciiTheme="minorHAnsi" w:hAnsiTheme="minorHAnsi"/>
                <w:sz w:val="22"/>
                <w:szCs w:val="22"/>
              </w:rPr>
              <w:t>Upload / Download</w:t>
            </w:r>
          </w:p>
          <w:p w14:paraId="08B32BEC" w14:textId="77777777" w:rsidR="000D616E" w:rsidRPr="006E7498" w:rsidRDefault="000D616E" w:rsidP="00666390">
            <w:pPr>
              <w:pStyle w:val="ListParagraph"/>
              <w:numPr>
                <w:ilvl w:val="2"/>
                <w:numId w:val="50"/>
              </w:numPr>
              <w:spacing w:line="360" w:lineRule="auto"/>
              <w:contextualSpacing/>
              <w:rPr>
                <w:rFonts w:asciiTheme="minorHAnsi" w:hAnsiTheme="minorHAnsi"/>
                <w:b/>
                <w:bCs/>
                <w:caps/>
                <w:sz w:val="22"/>
                <w:szCs w:val="22"/>
              </w:rPr>
            </w:pPr>
            <w:r w:rsidRPr="006E7498">
              <w:rPr>
                <w:rFonts w:asciiTheme="minorHAnsi" w:hAnsiTheme="minorHAnsi"/>
                <w:sz w:val="22"/>
                <w:szCs w:val="22"/>
              </w:rPr>
              <w:t>Close Negotiation Process</w:t>
            </w:r>
          </w:p>
          <w:p w14:paraId="5CA8C09E" w14:textId="77777777" w:rsidR="000D616E" w:rsidRPr="006E7498" w:rsidRDefault="000D616E" w:rsidP="00666390">
            <w:pPr>
              <w:pStyle w:val="ListParagraph"/>
              <w:numPr>
                <w:ilvl w:val="0"/>
                <w:numId w:val="45"/>
              </w:numPr>
              <w:spacing w:line="360" w:lineRule="auto"/>
              <w:contextualSpacing/>
              <w:rPr>
                <w:rFonts w:asciiTheme="minorHAnsi" w:hAnsiTheme="minorHAnsi"/>
                <w:sz w:val="22"/>
                <w:szCs w:val="22"/>
              </w:rPr>
            </w:pPr>
            <w:r w:rsidRPr="006E7498">
              <w:rPr>
                <w:rFonts w:asciiTheme="minorHAnsi" w:hAnsiTheme="minorHAnsi"/>
                <w:sz w:val="22"/>
                <w:szCs w:val="22"/>
              </w:rPr>
              <w:t>System should allow committee member to view negotiation made in previous Round No.s and chat history of previous Round No. clicking on “View history” and “View chat history” link</w:t>
            </w:r>
          </w:p>
          <w:p w14:paraId="50F25CF7" w14:textId="77777777" w:rsidR="000D616E" w:rsidRPr="006E7498" w:rsidRDefault="000D616E" w:rsidP="00666390">
            <w:pPr>
              <w:pStyle w:val="ListParagraph"/>
              <w:numPr>
                <w:ilvl w:val="0"/>
                <w:numId w:val="45"/>
              </w:numPr>
              <w:spacing w:line="360" w:lineRule="auto"/>
              <w:contextualSpacing/>
              <w:rPr>
                <w:rFonts w:asciiTheme="minorHAnsi" w:hAnsiTheme="minorHAnsi"/>
                <w:sz w:val="22"/>
                <w:szCs w:val="22"/>
              </w:rPr>
            </w:pPr>
            <w:r w:rsidRPr="006E7498">
              <w:rPr>
                <w:rFonts w:asciiTheme="minorHAnsi" w:hAnsiTheme="minorHAnsi"/>
                <w:sz w:val="22"/>
                <w:szCs w:val="22"/>
              </w:rPr>
              <w:t>System should allow committee member to start chat with the bidder clicking on “Start chat” link</w:t>
            </w:r>
          </w:p>
          <w:p w14:paraId="7CE55B53" w14:textId="77777777" w:rsidR="000D616E" w:rsidRPr="006E7498" w:rsidRDefault="000D616E" w:rsidP="00666390">
            <w:pPr>
              <w:pStyle w:val="ListParagraph"/>
              <w:numPr>
                <w:ilvl w:val="0"/>
                <w:numId w:val="45"/>
              </w:numPr>
              <w:spacing w:line="360" w:lineRule="auto"/>
              <w:contextualSpacing/>
              <w:rPr>
                <w:rFonts w:asciiTheme="minorHAnsi" w:hAnsiTheme="minorHAnsi"/>
                <w:sz w:val="22"/>
                <w:szCs w:val="22"/>
              </w:rPr>
            </w:pPr>
            <w:r w:rsidRPr="006E7498">
              <w:rPr>
                <w:rFonts w:asciiTheme="minorHAnsi" w:hAnsiTheme="minorHAnsi"/>
                <w:sz w:val="22"/>
                <w:szCs w:val="22"/>
              </w:rPr>
              <w:t>System should allow committee member to renegotiate with the Bidder. On clicking Renegotiate link, System should redirect committee member back to Negotiation listing where committee member should be allowed to send an Invite for Negotiation to perform negotiation process again.</w:t>
            </w:r>
          </w:p>
          <w:p w14:paraId="05ED7911" w14:textId="77777777" w:rsidR="000D616E" w:rsidRPr="006E7498" w:rsidRDefault="000D616E" w:rsidP="00666390">
            <w:pPr>
              <w:pStyle w:val="ListParagraph"/>
              <w:numPr>
                <w:ilvl w:val="0"/>
                <w:numId w:val="45"/>
              </w:numPr>
              <w:spacing w:line="360" w:lineRule="auto"/>
              <w:contextualSpacing/>
              <w:rPr>
                <w:rFonts w:asciiTheme="minorHAnsi" w:hAnsiTheme="minorHAnsi"/>
                <w:sz w:val="22"/>
                <w:szCs w:val="22"/>
              </w:rPr>
            </w:pPr>
            <w:r w:rsidRPr="006E7498">
              <w:rPr>
                <w:rFonts w:asciiTheme="minorHAnsi" w:hAnsiTheme="minorHAnsi"/>
                <w:sz w:val="22"/>
                <w:szCs w:val="22"/>
              </w:rPr>
              <w:t>Committee member can Renegotiate as many times as he wants with the bidder</w:t>
            </w:r>
          </w:p>
          <w:p w14:paraId="024A22AC" w14:textId="77777777" w:rsidR="000D616E" w:rsidRPr="006E7498" w:rsidRDefault="000D616E" w:rsidP="00666390">
            <w:pPr>
              <w:pStyle w:val="ListParagraph"/>
              <w:numPr>
                <w:ilvl w:val="0"/>
                <w:numId w:val="45"/>
              </w:numPr>
              <w:spacing w:line="360" w:lineRule="auto"/>
              <w:contextualSpacing/>
              <w:rPr>
                <w:rFonts w:asciiTheme="minorHAnsi" w:hAnsiTheme="minorHAnsi"/>
                <w:sz w:val="22"/>
                <w:szCs w:val="22"/>
              </w:rPr>
            </w:pPr>
            <w:r w:rsidRPr="006E7498">
              <w:rPr>
                <w:rFonts w:asciiTheme="minorHAnsi" w:hAnsiTheme="minorHAnsi"/>
                <w:sz w:val="22"/>
                <w:szCs w:val="22"/>
              </w:rPr>
              <w:t xml:space="preserve">System in Negotiation listing page should provide with column of “Round No.” that keeps track of how many times Negotiation has been performed with the respective bidder. System should display Numbers in Round No. column as 1, 2,.. </w:t>
            </w:r>
          </w:p>
          <w:p w14:paraId="7120DB60" w14:textId="77777777" w:rsidR="000D616E" w:rsidRPr="006E7498" w:rsidRDefault="000D616E" w:rsidP="00666390">
            <w:pPr>
              <w:pStyle w:val="ListParagraph"/>
              <w:numPr>
                <w:ilvl w:val="0"/>
                <w:numId w:val="45"/>
              </w:numPr>
              <w:spacing w:line="360" w:lineRule="auto"/>
              <w:contextualSpacing/>
              <w:rPr>
                <w:rFonts w:asciiTheme="minorHAnsi" w:hAnsiTheme="minorHAnsi"/>
                <w:sz w:val="22"/>
                <w:szCs w:val="22"/>
              </w:rPr>
            </w:pPr>
            <w:r w:rsidRPr="006E7498">
              <w:rPr>
                <w:rFonts w:asciiTheme="minorHAnsi" w:hAnsiTheme="minorHAnsi"/>
                <w:sz w:val="22"/>
                <w:szCs w:val="22"/>
              </w:rPr>
              <w:t>On clicking Close Negotiation Process, System should end Negotiation Process with all the bidders for that envelope/event redirecting to Negotiation Listing Page allowing to View Negotiation summary.</w:t>
            </w:r>
          </w:p>
          <w:p w14:paraId="148CE93E" w14:textId="77777777" w:rsidR="000D616E" w:rsidRPr="006E7498" w:rsidRDefault="000D616E" w:rsidP="00666390">
            <w:pPr>
              <w:pStyle w:val="ListParagraph"/>
              <w:numPr>
                <w:ilvl w:val="0"/>
                <w:numId w:val="45"/>
              </w:numPr>
              <w:spacing w:line="360" w:lineRule="auto"/>
              <w:contextualSpacing/>
              <w:rPr>
                <w:rFonts w:asciiTheme="minorHAnsi" w:hAnsiTheme="minorHAnsi"/>
                <w:sz w:val="22"/>
                <w:szCs w:val="22"/>
              </w:rPr>
            </w:pPr>
            <w:r w:rsidRPr="006E7498">
              <w:rPr>
                <w:rFonts w:asciiTheme="minorHAnsi" w:hAnsiTheme="minorHAnsi"/>
                <w:sz w:val="22"/>
                <w:szCs w:val="22"/>
              </w:rPr>
              <w:t>System should highlight negotiated value in accept / reject page.</w:t>
            </w:r>
          </w:p>
          <w:p w14:paraId="7CDCA133" w14:textId="77777777" w:rsidR="000D616E" w:rsidRPr="006E7498" w:rsidRDefault="000D616E" w:rsidP="00666390">
            <w:pPr>
              <w:pStyle w:val="ListParagraph"/>
              <w:numPr>
                <w:ilvl w:val="0"/>
                <w:numId w:val="45"/>
              </w:numPr>
              <w:spacing w:line="360" w:lineRule="auto"/>
              <w:contextualSpacing/>
              <w:rPr>
                <w:rFonts w:asciiTheme="minorHAnsi" w:hAnsiTheme="minorHAnsi"/>
                <w:sz w:val="22"/>
                <w:szCs w:val="22"/>
              </w:rPr>
            </w:pPr>
            <w:r w:rsidRPr="006E7498">
              <w:rPr>
                <w:rFonts w:asciiTheme="minorHAnsi" w:hAnsiTheme="minorHAnsi"/>
                <w:sz w:val="22"/>
                <w:szCs w:val="22"/>
              </w:rPr>
              <w:t>System should send an email to bidder once member accepted/rejected the revised details.</w:t>
            </w:r>
          </w:p>
          <w:p w14:paraId="37210BC7" w14:textId="77777777" w:rsidR="000D616E" w:rsidRPr="006E7498" w:rsidRDefault="000D616E" w:rsidP="00666390">
            <w:pPr>
              <w:pStyle w:val="ListParagraph"/>
              <w:numPr>
                <w:ilvl w:val="0"/>
                <w:numId w:val="45"/>
              </w:numPr>
              <w:spacing w:line="360" w:lineRule="auto"/>
              <w:contextualSpacing/>
              <w:rPr>
                <w:rFonts w:asciiTheme="minorHAnsi" w:hAnsiTheme="minorHAnsi"/>
                <w:sz w:val="22"/>
                <w:szCs w:val="22"/>
              </w:rPr>
            </w:pPr>
            <w:r w:rsidRPr="006E7498">
              <w:rPr>
                <w:rFonts w:asciiTheme="minorHAnsi" w:hAnsiTheme="minorHAnsi"/>
                <w:sz w:val="22"/>
                <w:szCs w:val="22"/>
              </w:rPr>
              <w:t>System should allow member to convert print, word, excel &amp; pdf view revised details.</w:t>
            </w:r>
          </w:p>
        </w:tc>
      </w:tr>
      <w:tr w:rsidR="000D616E" w:rsidRPr="006E7498" w14:paraId="045536A9" w14:textId="77777777" w:rsidTr="006E7498">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2FB2A57A" w14:textId="77777777" w:rsidR="000D616E" w:rsidRPr="006E7498" w:rsidRDefault="000D616E" w:rsidP="006E7498">
            <w:pPr>
              <w:jc w:val="left"/>
              <w:rPr>
                <w:rFonts w:asciiTheme="minorHAnsi" w:hAnsiTheme="minorHAnsi"/>
                <w:b/>
                <w:i/>
                <w:sz w:val="22"/>
                <w:szCs w:val="22"/>
              </w:rPr>
            </w:pPr>
            <w:r w:rsidRPr="006E7498">
              <w:rPr>
                <w:rFonts w:asciiTheme="minorHAnsi" w:hAnsiTheme="minorHAnsi"/>
                <w:b/>
                <w:i/>
                <w:sz w:val="22"/>
                <w:szCs w:val="22"/>
              </w:rPr>
              <w:t>Users/Actor</w:t>
            </w:r>
          </w:p>
        </w:tc>
        <w:tc>
          <w:tcPr>
            <w:tcW w:w="7947" w:type="dxa"/>
            <w:tcBorders>
              <w:top w:val="single" w:sz="4" w:space="0" w:color="auto"/>
              <w:left w:val="single" w:sz="4" w:space="0" w:color="auto"/>
              <w:bottom w:val="single" w:sz="4" w:space="0" w:color="auto"/>
              <w:right w:val="single" w:sz="4" w:space="0" w:color="auto"/>
            </w:tcBorders>
          </w:tcPr>
          <w:p w14:paraId="7383049F" w14:textId="77777777" w:rsidR="000D616E" w:rsidRPr="006E7498" w:rsidRDefault="000D616E" w:rsidP="00666390">
            <w:pPr>
              <w:numPr>
                <w:ilvl w:val="0"/>
                <w:numId w:val="1"/>
              </w:numPr>
              <w:spacing w:before="0" w:after="0" w:line="360" w:lineRule="auto"/>
              <w:rPr>
                <w:rFonts w:asciiTheme="minorHAnsi" w:hAnsiTheme="minorHAnsi"/>
                <w:sz w:val="22"/>
                <w:szCs w:val="22"/>
              </w:rPr>
            </w:pPr>
            <w:r w:rsidRPr="006E7498">
              <w:rPr>
                <w:rFonts w:asciiTheme="minorHAnsi" w:hAnsiTheme="minorHAnsi"/>
                <w:sz w:val="22"/>
                <w:szCs w:val="22"/>
              </w:rPr>
              <w:t>Committee member</w:t>
            </w:r>
          </w:p>
        </w:tc>
      </w:tr>
    </w:tbl>
    <w:p w14:paraId="541E9E47" w14:textId="77777777" w:rsidR="000D616E" w:rsidRPr="00265BFE" w:rsidRDefault="000D616E" w:rsidP="000D616E">
      <w:pPr>
        <w:rPr>
          <w:rFonts w:ascii="Calibri" w:hAnsi="Calibri"/>
          <w:lang w:val="x-none" w:eastAsia="x-none" w:bidi="gu-IN"/>
        </w:rPr>
      </w:pPr>
    </w:p>
    <w:p w14:paraId="35AADC11" w14:textId="77777777" w:rsidR="000D616E" w:rsidRPr="006E7498" w:rsidRDefault="000D616E" w:rsidP="000D616E">
      <w:pPr>
        <w:spacing w:before="0" w:after="160" w:line="360" w:lineRule="auto"/>
        <w:jc w:val="left"/>
        <w:rPr>
          <w:rFonts w:ascii="Calibri" w:hAnsi="Calibri" w:cs="Arial"/>
          <w:b/>
          <w:i/>
          <w:sz w:val="22"/>
          <w:szCs w:val="22"/>
          <w:lang w:bidi="en-US"/>
        </w:rPr>
      </w:pPr>
      <w:r w:rsidRPr="006E7498">
        <w:rPr>
          <w:rFonts w:ascii="Calibri" w:hAnsi="Calibri" w:cs="Arial"/>
          <w:b/>
          <w:i/>
          <w:sz w:val="22"/>
          <w:szCs w:val="22"/>
          <w:lang w:bidi="en-US"/>
        </w:rPr>
        <w:t>Field Level Matrix</w:t>
      </w:r>
    </w:p>
    <w:tbl>
      <w:tblPr>
        <w:tblW w:w="11341" w:type="dxa"/>
        <w:tblInd w:w="-856"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080"/>
        <w:gridCol w:w="1079"/>
        <w:gridCol w:w="1543"/>
        <w:gridCol w:w="1694"/>
        <w:gridCol w:w="1996"/>
        <w:gridCol w:w="1440"/>
        <w:gridCol w:w="2509"/>
      </w:tblGrid>
      <w:tr w:rsidR="000D616E" w:rsidRPr="006E7498" w14:paraId="033FF3BB" w14:textId="77777777" w:rsidTr="006E7498">
        <w:trPr>
          <w:trHeight w:val="940"/>
        </w:trPr>
        <w:tc>
          <w:tcPr>
            <w:tcW w:w="1080" w:type="dxa"/>
            <w:shd w:val="clear" w:color="auto" w:fill="C4BC96" w:themeFill="background2" w:themeFillShade="BF"/>
          </w:tcPr>
          <w:p w14:paraId="76C93C95" w14:textId="77777777" w:rsidR="000D616E" w:rsidRPr="006E7498" w:rsidRDefault="000D616E" w:rsidP="000D616E">
            <w:pPr>
              <w:pStyle w:val="ListParagraph"/>
              <w:tabs>
                <w:tab w:val="center" w:pos="4320"/>
                <w:tab w:val="right" w:pos="8640"/>
              </w:tabs>
              <w:spacing w:line="360" w:lineRule="auto"/>
              <w:ind w:left="0"/>
              <w:rPr>
                <w:rFonts w:asciiTheme="minorHAnsi" w:hAnsiTheme="minorHAnsi"/>
                <w:b/>
                <w:sz w:val="22"/>
                <w:szCs w:val="22"/>
              </w:rPr>
            </w:pPr>
            <w:r w:rsidRPr="006E7498">
              <w:rPr>
                <w:rFonts w:asciiTheme="minorHAnsi" w:hAnsiTheme="minorHAnsi"/>
                <w:b/>
                <w:sz w:val="22"/>
                <w:szCs w:val="22"/>
              </w:rPr>
              <w:t>Field Name</w:t>
            </w:r>
          </w:p>
        </w:tc>
        <w:tc>
          <w:tcPr>
            <w:tcW w:w="1079" w:type="dxa"/>
            <w:shd w:val="clear" w:color="auto" w:fill="C4BC96" w:themeFill="background2" w:themeFillShade="BF"/>
          </w:tcPr>
          <w:p w14:paraId="21261A1D" w14:textId="77777777" w:rsidR="000D616E" w:rsidRPr="006E7498" w:rsidRDefault="000D616E" w:rsidP="000D616E">
            <w:pPr>
              <w:pStyle w:val="ListParagraph"/>
              <w:tabs>
                <w:tab w:val="center" w:pos="4320"/>
                <w:tab w:val="right" w:pos="8640"/>
              </w:tabs>
              <w:spacing w:line="360" w:lineRule="auto"/>
              <w:ind w:left="0"/>
              <w:rPr>
                <w:rFonts w:asciiTheme="minorHAnsi" w:hAnsiTheme="minorHAnsi"/>
                <w:b/>
                <w:sz w:val="22"/>
                <w:szCs w:val="22"/>
              </w:rPr>
            </w:pPr>
            <w:r w:rsidRPr="006E7498">
              <w:rPr>
                <w:rFonts w:asciiTheme="minorHAnsi" w:hAnsiTheme="minorHAnsi"/>
                <w:b/>
                <w:sz w:val="22"/>
                <w:szCs w:val="22"/>
              </w:rPr>
              <w:t>Field Type</w:t>
            </w:r>
          </w:p>
        </w:tc>
        <w:tc>
          <w:tcPr>
            <w:tcW w:w="1543" w:type="dxa"/>
            <w:shd w:val="clear" w:color="auto" w:fill="C4BC96" w:themeFill="background2" w:themeFillShade="BF"/>
          </w:tcPr>
          <w:p w14:paraId="4DC49949" w14:textId="77777777" w:rsidR="000D616E" w:rsidRPr="006E7498" w:rsidRDefault="000D616E" w:rsidP="000D616E">
            <w:pPr>
              <w:pStyle w:val="ListParagraph"/>
              <w:tabs>
                <w:tab w:val="center" w:pos="4320"/>
                <w:tab w:val="right" w:pos="8640"/>
              </w:tabs>
              <w:spacing w:line="360" w:lineRule="auto"/>
              <w:ind w:left="0"/>
              <w:rPr>
                <w:rFonts w:asciiTheme="minorHAnsi" w:hAnsiTheme="minorHAnsi"/>
                <w:b/>
                <w:sz w:val="22"/>
                <w:szCs w:val="22"/>
              </w:rPr>
            </w:pPr>
            <w:r w:rsidRPr="006E7498">
              <w:rPr>
                <w:rFonts w:asciiTheme="minorHAnsi" w:hAnsiTheme="minorHAnsi"/>
                <w:b/>
                <w:sz w:val="22"/>
                <w:szCs w:val="22"/>
              </w:rPr>
              <w:t>Mandatory / Non Mandatory</w:t>
            </w:r>
          </w:p>
        </w:tc>
        <w:tc>
          <w:tcPr>
            <w:tcW w:w="1694" w:type="dxa"/>
            <w:shd w:val="clear" w:color="auto" w:fill="C4BC96" w:themeFill="background2" w:themeFillShade="BF"/>
          </w:tcPr>
          <w:p w14:paraId="0A395BB1" w14:textId="77777777" w:rsidR="000D616E" w:rsidRPr="006E7498" w:rsidRDefault="000D616E" w:rsidP="000D616E">
            <w:pPr>
              <w:pStyle w:val="ListParagraph"/>
              <w:tabs>
                <w:tab w:val="center" w:pos="4320"/>
                <w:tab w:val="right" w:pos="8640"/>
              </w:tabs>
              <w:spacing w:line="360" w:lineRule="auto"/>
              <w:ind w:left="0"/>
              <w:rPr>
                <w:rFonts w:asciiTheme="minorHAnsi" w:hAnsiTheme="minorHAnsi"/>
                <w:b/>
                <w:sz w:val="22"/>
                <w:szCs w:val="22"/>
              </w:rPr>
            </w:pPr>
            <w:r w:rsidRPr="006E7498">
              <w:rPr>
                <w:rFonts w:asciiTheme="minorHAnsi" w:hAnsiTheme="minorHAnsi"/>
                <w:b/>
                <w:sz w:val="22"/>
                <w:szCs w:val="22"/>
              </w:rPr>
              <w:t>Validation</w:t>
            </w:r>
          </w:p>
        </w:tc>
        <w:tc>
          <w:tcPr>
            <w:tcW w:w="1996" w:type="dxa"/>
            <w:shd w:val="clear" w:color="auto" w:fill="C4BC96" w:themeFill="background2" w:themeFillShade="BF"/>
          </w:tcPr>
          <w:p w14:paraId="557F446E" w14:textId="77777777" w:rsidR="000D616E" w:rsidRPr="006E7498" w:rsidRDefault="000D616E" w:rsidP="000D616E">
            <w:pPr>
              <w:pStyle w:val="ListParagraph"/>
              <w:tabs>
                <w:tab w:val="center" w:pos="4320"/>
                <w:tab w:val="right" w:pos="8640"/>
              </w:tabs>
              <w:spacing w:line="360" w:lineRule="auto"/>
              <w:ind w:left="0"/>
              <w:rPr>
                <w:rFonts w:asciiTheme="minorHAnsi" w:hAnsiTheme="minorHAnsi"/>
                <w:b/>
                <w:sz w:val="22"/>
                <w:szCs w:val="22"/>
              </w:rPr>
            </w:pPr>
            <w:r w:rsidRPr="006E7498">
              <w:rPr>
                <w:rFonts w:asciiTheme="minorHAnsi" w:hAnsiTheme="minorHAnsi"/>
                <w:b/>
                <w:sz w:val="22"/>
                <w:szCs w:val="22"/>
              </w:rPr>
              <w:t>Validation Message</w:t>
            </w:r>
          </w:p>
        </w:tc>
        <w:tc>
          <w:tcPr>
            <w:tcW w:w="1440" w:type="dxa"/>
            <w:shd w:val="clear" w:color="auto" w:fill="C4BC96" w:themeFill="background2" w:themeFillShade="BF"/>
          </w:tcPr>
          <w:p w14:paraId="0E711378" w14:textId="77777777" w:rsidR="000D616E" w:rsidRPr="006E7498" w:rsidRDefault="000D616E" w:rsidP="000D616E">
            <w:pPr>
              <w:pStyle w:val="ListParagraph"/>
              <w:tabs>
                <w:tab w:val="center" w:pos="4320"/>
                <w:tab w:val="right" w:pos="8640"/>
              </w:tabs>
              <w:spacing w:line="360" w:lineRule="auto"/>
              <w:ind w:left="0"/>
              <w:rPr>
                <w:rFonts w:asciiTheme="minorHAnsi" w:hAnsiTheme="minorHAnsi"/>
                <w:b/>
                <w:sz w:val="22"/>
                <w:szCs w:val="22"/>
              </w:rPr>
            </w:pPr>
            <w:r w:rsidRPr="006E7498">
              <w:rPr>
                <w:rFonts w:asciiTheme="minorHAnsi" w:hAnsiTheme="minorHAnsi"/>
                <w:b/>
                <w:sz w:val="22"/>
                <w:szCs w:val="22"/>
              </w:rPr>
              <w:t>Test Data</w:t>
            </w:r>
          </w:p>
        </w:tc>
        <w:tc>
          <w:tcPr>
            <w:tcW w:w="2509" w:type="dxa"/>
            <w:shd w:val="clear" w:color="auto" w:fill="C4BC96" w:themeFill="background2" w:themeFillShade="BF"/>
          </w:tcPr>
          <w:p w14:paraId="23049E77" w14:textId="77777777" w:rsidR="000D616E" w:rsidRPr="006E7498" w:rsidRDefault="000D616E" w:rsidP="000D616E">
            <w:pPr>
              <w:pStyle w:val="ListParagraph"/>
              <w:tabs>
                <w:tab w:val="center" w:pos="4320"/>
                <w:tab w:val="right" w:pos="8640"/>
              </w:tabs>
              <w:spacing w:line="360" w:lineRule="auto"/>
              <w:ind w:left="0"/>
              <w:rPr>
                <w:rFonts w:asciiTheme="minorHAnsi" w:hAnsiTheme="minorHAnsi"/>
                <w:b/>
                <w:sz w:val="22"/>
                <w:szCs w:val="22"/>
              </w:rPr>
            </w:pPr>
            <w:r w:rsidRPr="006E7498">
              <w:rPr>
                <w:rFonts w:asciiTheme="minorHAnsi" w:hAnsiTheme="minorHAnsi"/>
                <w:b/>
                <w:sz w:val="22"/>
                <w:szCs w:val="22"/>
              </w:rPr>
              <w:t>Remarks</w:t>
            </w:r>
          </w:p>
        </w:tc>
      </w:tr>
      <w:tr w:rsidR="000D616E" w:rsidRPr="006E7498" w14:paraId="08D44D32" w14:textId="77777777" w:rsidTr="006E7498">
        <w:trPr>
          <w:trHeight w:val="940"/>
        </w:trPr>
        <w:tc>
          <w:tcPr>
            <w:tcW w:w="1080" w:type="dxa"/>
            <w:shd w:val="clear" w:color="auto" w:fill="FFFFFF"/>
          </w:tcPr>
          <w:p w14:paraId="4775FEC3"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Event Information Bar</w:t>
            </w:r>
          </w:p>
        </w:tc>
        <w:tc>
          <w:tcPr>
            <w:tcW w:w="1079" w:type="dxa"/>
            <w:shd w:val="clear" w:color="auto" w:fill="FFFFFF"/>
          </w:tcPr>
          <w:p w14:paraId="14BB50AB"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Label</w:t>
            </w:r>
          </w:p>
        </w:tc>
        <w:tc>
          <w:tcPr>
            <w:tcW w:w="1543" w:type="dxa"/>
            <w:shd w:val="clear" w:color="auto" w:fill="FFFFFF"/>
          </w:tcPr>
          <w:p w14:paraId="711261B9"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w:t>
            </w:r>
          </w:p>
        </w:tc>
        <w:tc>
          <w:tcPr>
            <w:tcW w:w="1694" w:type="dxa"/>
            <w:shd w:val="clear" w:color="auto" w:fill="FFFFFF"/>
          </w:tcPr>
          <w:p w14:paraId="693BD97C"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w:t>
            </w:r>
          </w:p>
        </w:tc>
        <w:tc>
          <w:tcPr>
            <w:tcW w:w="1996" w:type="dxa"/>
            <w:shd w:val="clear" w:color="auto" w:fill="FFFFFF"/>
          </w:tcPr>
          <w:p w14:paraId="38135DD0"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w:t>
            </w:r>
          </w:p>
        </w:tc>
        <w:tc>
          <w:tcPr>
            <w:tcW w:w="1440" w:type="dxa"/>
            <w:shd w:val="clear" w:color="auto" w:fill="FFFFFF"/>
          </w:tcPr>
          <w:p w14:paraId="5A02C063" w14:textId="77777777" w:rsidR="000D616E" w:rsidRPr="006E7498" w:rsidRDefault="000D616E" w:rsidP="000D616E">
            <w:pPr>
              <w:pStyle w:val="ListParagraph"/>
              <w:tabs>
                <w:tab w:val="center" w:pos="4320"/>
                <w:tab w:val="right" w:pos="8640"/>
              </w:tabs>
              <w:ind w:left="0"/>
              <w:rPr>
                <w:rFonts w:asciiTheme="minorHAnsi" w:hAnsiTheme="minorHAnsi"/>
                <w:b/>
                <w:sz w:val="22"/>
                <w:szCs w:val="22"/>
              </w:rPr>
            </w:pPr>
            <w:r w:rsidRPr="006E7498">
              <w:rPr>
                <w:rFonts w:asciiTheme="minorHAnsi" w:hAnsiTheme="minorHAnsi"/>
                <w:b/>
                <w:sz w:val="22"/>
                <w:szCs w:val="22"/>
              </w:rPr>
              <w:t>-</w:t>
            </w:r>
          </w:p>
        </w:tc>
        <w:tc>
          <w:tcPr>
            <w:tcW w:w="2509" w:type="dxa"/>
            <w:shd w:val="clear" w:color="auto" w:fill="FFFFFF"/>
          </w:tcPr>
          <w:p w14:paraId="369B8F46" w14:textId="77777777" w:rsidR="000D616E" w:rsidRPr="006E7498" w:rsidRDefault="000D616E" w:rsidP="000D616E">
            <w:pPr>
              <w:rPr>
                <w:rFonts w:asciiTheme="minorHAnsi" w:hAnsiTheme="minorHAnsi"/>
                <w:sz w:val="22"/>
                <w:szCs w:val="22"/>
              </w:rPr>
            </w:pPr>
            <w:r w:rsidRPr="006E7498">
              <w:rPr>
                <w:rFonts w:asciiTheme="minorHAnsi" w:hAnsiTheme="minorHAnsi"/>
                <w:sz w:val="22"/>
                <w:szCs w:val="22"/>
              </w:rPr>
              <w:t>System should display all the information related to event such as Event ID, Event Type etc..</w:t>
            </w:r>
          </w:p>
        </w:tc>
      </w:tr>
      <w:tr w:rsidR="000D616E" w:rsidRPr="006E7498" w14:paraId="7D5BB3EE" w14:textId="77777777" w:rsidTr="006E7498">
        <w:trPr>
          <w:trHeight w:val="940"/>
        </w:trPr>
        <w:tc>
          <w:tcPr>
            <w:tcW w:w="1080" w:type="dxa"/>
            <w:shd w:val="clear" w:color="auto" w:fill="FFFFFF"/>
          </w:tcPr>
          <w:p w14:paraId="53A225B2"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Start Date &amp; Time</w:t>
            </w:r>
          </w:p>
        </w:tc>
        <w:tc>
          <w:tcPr>
            <w:tcW w:w="1079" w:type="dxa"/>
            <w:shd w:val="clear" w:color="auto" w:fill="FFFFFF"/>
          </w:tcPr>
          <w:p w14:paraId="0E8CEFCA"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Label</w:t>
            </w:r>
          </w:p>
        </w:tc>
        <w:tc>
          <w:tcPr>
            <w:tcW w:w="1543" w:type="dxa"/>
            <w:shd w:val="clear" w:color="auto" w:fill="FFFFFF"/>
          </w:tcPr>
          <w:p w14:paraId="4FD7CEDB"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w:t>
            </w:r>
          </w:p>
        </w:tc>
        <w:tc>
          <w:tcPr>
            <w:tcW w:w="1694" w:type="dxa"/>
            <w:shd w:val="clear" w:color="auto" w:fill="FFFFFF"/>
          </w:tcPr>
          <w:p w14:paraId="2527836C"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w:t>
            </w:r>
          </w:p>
        </w:tc>
        <w:tc>
          <w:tcPr>
            <w:tcW w:w="1996" w:type="dxa"/>
            <w:shd w:val="clear" w:color="auto" w:fill="FFFFFF"/>
          </w:tcPr>
          <w:p w14:paraId="77E9943B"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w:t>
            </w:r>
          </w:p>
        </w:tc>
        <w:tc>
          <w:tcPr>
            <w:tcW w:w="1440" w:type="dxa"/>
            <w:shd w:val="clear" w:color="auto" w:fill="FFFFFF"/>
          </w:tcPr>
          <w:p w14:paraId="56E89F02" w14:textId="77777777" w:rsidR="000D616E" w:rsidRPr="006E7498" w:rsidRDefault="000D616E" w:rsidP="000D616E">
            <w:pPr>
              <w:pStyle w:val="ListParagraph"/>
              <w:tabs>
                <w:tab w:val="center" w:pos="4320"/>
                <w:tab w:val="right" w:pos="8640"/>
              </w:tabs>
              <w:ind w:left="0"/>
              <w:rPr>
                <w:rFonts w:asciiTheme="minorHAnsi" w:hAnsiTheme="minorHAnsi"/>
                <w:b/>
                <w:sz w:val="22"/>
                <w:szCs w:val="22"/>
              </w:rPr>
            </w:pPr>
            <w:r w:rsidRPr="006E7498">
              <w:rPr>
                <w:rFonts w:asciiTheme="minorHAnsi" w:hAnsiTheme="minorHAnsi"/>
                <w:b/>
                <w:sz w:val="22"/>
                <w:szCs w:val="22"/>
              </w:rPr>
              <w:t>-</w:t>
            </w:r>
          </w:p>
        </w:tc>
        <w:tc>
          <w:tcPr>
            <w:tcW w:w="2509" w:type="dxa"/>
            <w:shd w:val="clear" w:color="auto" w:fill="FFFFFF"/>
          </w:tcPr>
          <w:p w14:paraId="3528E811" w14:textId="77777777" w:rsidR="000D616E" w:rsidRPr="006E7498" w:rsidRDefault="000D616E" w:rsidP="000D616E">
            <w:pPr>
              <w:rPr>
                <w:rFonts w:asciiTheme="minorHAnsi" w:hAnsiTheme="minorHAnsi"/>
                <w:sz w:val="22"/>
                <w:szCs w:val="22"/>
              </w:rPr>
            </w:pPr>
            <w:r w:rsidRPr="006E7498">
              <w:rPr>
                <w:rFonts w:asciiTheme="minorHAnsi" w:hAnsiTheme="minorHAnsi"/>
                <w:sz w:val="22"/>
                <w:szCs w:val="22"/>
              </w:rPr>
              <w:t>-</w:t>
            </w:r>
          </w:p>
        </w:tc>
      </w:tr>
      <w:tr w:rsidR="000D616E" w:rsidRPr="006E7498" w14:paraId="773712E7" w14:textId="77777777" w:rsidTr="006E7498">
        <w:trPr>
          <w:trHeight w:val="940"/>
        </w:trPr>
        <w:tc>
          <w:tcPr>
            <w:tcW w:w="1080" w:type="dxa"/>
            <w:shd w:val="clear" w:color="auto" w:fill="FFFFFF"/>
          </w:tcPr>
          <w:p w14:paraId="4212B6E9"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End Date &amp; Time</w:t>
            </w:r>
          </w:p>
        </w:tc>
        <w:tc>
          <w:tcPr>
            <w:tcW w:w="1079" w:type="dxa"/>
            <w:shd w:val="clear" w:color="auto" w:fill="FFFFFF"/>
          </w:tcPr>
          <w:p w14:paraId="62FFCF73"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Label</w:t>
            </w:r>
          </w:p>
        </w:tc>
        <w:tc>
          <w:tcPr>
            <w:tcW w:w="1543" w:type="dxa"/>
            <w:shd w:val="clear" w:color="auto" w:fill="FFFFFF"/>
          </w:tcPr>
          <w:p w14:paraId="0AC66192"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w:t>
            </w:r>
          </w:p>
        </w:tc>
        <w:tc>
          <w:tcPr>
            <w:tcW w:w="1694" w:type="dxa"/>
            <w:shd w:val="clear" w:color="auto" w:fill="FFFFFF"/>
          </w:tcPr>
          <w:p w14:paraId="7799DC00"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w:t>
            </w:r>
          </w:p>
        </w:tc>
        <w:tc>
          <w:tcPr>
            <w:tcW w:w="1996" w:type="dxa"/>
            <w:shd w:val="clear" w:color="auto" w:fill="FFFFFF"/>
          </w:tcPr>
          <w:p w14:paraId="6499F484"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w:t>
            </w:r>
          </w:p>
        </w:tc>
        <w:tc>
          <w:tcPr>
            <w:tcW w:w="1440" w:type="dxa"/>
            <w:shd w:val="clear" w:color="auto" w:fill="FFFFFF"/>
          </w:tcPr>
          <w:p w14:paraId="01466A5C" w14:textId="77777777" w:rsidR="000D616E" w:rsidRPr="006E7498" w:rsidRDefault="000D616E" w:rsidP="000D616E">
            <w:pPr>
              <w:pStyle w:val="ListParagraph"/>
              <w:tabs>
                <w:tab w:val="center" w:pos="4320"/>
                <w:tab w:val="right" w:pos="8640"/>
              </w:tabs>
              <w:ind w:left="0"/>
              <w:rPr>
                <w:rFonts w:asciiTheme="minorHAnsi" w:hAnsiTheme="minorHAnsi"/>
                <w:b/>
                <w:sz w:val="22"/>
                <w:szCs w:val="22"/>
              </w:rPr>
            </w:pPr>
            <w:r w:rsidRPr="006E7498">
              <w:rPr>
                <w:rFonts w:asciiTheme="minorHAnsi" w:hAnsiTheme="minorHAnsi"/>
                <w:b/>
                <w:sz w:val="22"/>
                <w:szCs w:val="22"/>
              </w:rPr>
              <w:t>-</w:t>
            </w:r>
          </w:p>
        </w:tc>
        <w:tc>
          <w:tcPr>
            <w:tcW w:w="2509" w:type="dxa"/>
            <w:shd w:val="clear" w:color="auto" w:fill="FFFFFF"/>
          </w:tcPr>
          <w:p w14:paraId="056B0F50" w14:textId="77777777" w:rsidR="000D616E" w:rsidRPr="006E7498" w:rsidRDefault="000D616E" w:rsidP="000D616E">
            <w:pPr>
              <w:rPr>
                <w:rFonts w:asciiTheme="minorHAnsi" w:hAnsiTheme="minorHAnsi"/>
                <w:sz w:val="22"/>
                <w:szCs w:val="22"/>
              </w:rPr>
            </w:pPr>
            <w:r w:rsidRPr="006E7498">
              <w:rPr>
                <w:rFonts w:asciiTheme="minorHAnsi" w:hAnsiTheme="minorHAnsi"/>
                <w:sz w:val="22"/>
                <w:szCs w:val="22"/>
              </w:rPr>
              <w:t>-</w:t>
            </w:r>
          </w:p>
        </w:tc>
      </w:tr>
      <w:tr w:rsidR="000D616E" w:rsidRPr="006E7498" w14:paraId="065AABB0" w14:textId="77777777" w:rsidTr="006E7498">
        <w:trPr>
          <w:trHeight w:val="940"/>
        </w:trPr>
        <w:tc>
          <w:tcPr>
            <w:tcW w:w="1080" w:type="dxa"/>
            <w:shd w:val="clear" w:color="auto" w:fill="FFFFFF"/>
          </w:tcPr>
          <w:p w14:paraId="16DD1F04"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Company Information &lt;Company Name&gt;, &lt;Email ID of the parent/child user who submitted revised details&gt;</w:t>
            </w:r>
          </w:p>
        </w:tc>
        <w:tc>
          <w:tcPr>
            <w:tcW w:w="1079" w:type="dxa"/>
            <w:shd w:val="clear" w:color="auto" w:fill="FFFFFF"/>
          </w:tcPr>
          <w:p w14:paraId="3BFB90AE"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Label</w:t>
            </w:r>
          </w:p>
        </w:tc>
        <w:tc>
          <w:tcPr>
            <w:tcW w:w="1543" w:type="dxa"/>
            <w:shd w:val="clear" w:color="auto" w:fill="FFFFFF"/>
          </w:tcPr>
          <w:p w14:paraId="3CEA2DD7"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w:t>
            </w:r>
          </w:p>
        </w:tc>
        <w:tc>
          <w:tcPr>
            <w:tcW w:w="1694" w:type="dxa"/>
            <w:shd w:val="clear" w:color="auto" w:fill="FFFFFF"/>
          </w:tcPr>
          <w:p w14:paraId="7EED67A5"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w:t>
            </w:r>
          </w:p>
        </w:tc>
        <w:tc>
          <w:tcPr>
            <w:tcW w:w="1996" w:type="dxa"/>
            <w:shd w:val="clear" w:color="auto" w:fill="FFFFFF"/>
          </w:tcPr>
          <w:p w14:paraId="74AE1D46"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w:t>
            </w:r>
          </w:p>
        </w:tc>
        <w:tc>
          <w:tcPr>
            <w:tcW w:w="1440" w:type="dxa"/>
            <w:shd w:val="clear" w:color="auto" w:fill="FFFFFF"/>
          </w:tcPr>
          <w:p w14:paraId="56A5FBD7" w14:textId="77777777" w:rsidR="000D616E" w:rsidRPr="006E7498" w:rsidRDefault="000D616E" w:rsidP="000D616E">
            <w:pPr>
              <w:pStyle w:val="ListParagraph"/>
              <w:tabs>
                <w:tab w:val="center" w:pos="4320"/>
                <w:tab w:val="right" w:pos="8640"/>
              </w:tabs>
              <w:ind w:left="0"/>
              <w:rPr>
                <w:rFonts w:asciiTheme="minorHAnsi" w:hAnsiTheme="minorHAnsi"/>
                <w:b/>
                <w:sz w:val="22"/>
                <w:szCs w:val="22"/>
              </w:rPr>
            </w:pPr>
            <w:r w:rsidRPr="006E7498">
              <w:rPr>
                <w:rFonts w:asciiTheme="minorHAnsi" w:hAnsiTheme="minorHAnsi"/>
                <w:b/>
                <w:sz w:val="22"/>
                <w:szCs w:val="22"/>
              </w:rPr>
              <w:t>-</w:t>
            </w:r>
          </w:p>
        </w:tc>
        <w:tc>
          <w:tcPr>
            <w:tcW w:w="2509" w:type="dxa"/>
            <w:shd w:val="clear" w:color="auto" w:fill="FFFFFF"/>
          </w:tcPr>
          <w:p w14:paraId="38BB5939" w14:textId="77777777" w:rsidR="000D616E" w:rsidRPr="006E7498" w:rsidRDefault="000D616E" w:rsidP="000D616E">
            <w:pPr>
              <w:rPr>
                <w:rFonts w:asciiTheme="minorHAnsi" w:hAnsiTheme="minorHAnsi"/>
                <w:sz w:val="22"/>
                <w:szCs w:val="22"/>
              </w:rPr>
            </w:pPr>
            <w:r w:rsidRPr="006E7498">
              <w:rPr>
                <w:rFonts w:asciiTheme="minorHAnsi" w:hAnsiTheme="minorHAnsi"/>
                <w:sz w:val="22"/>
                <w:szCs w:val="22"/>
              </w:rPr>
              <w:t>System should display Company Name as an hyperlink clicking on which should give the details of the company</w:t>
            </w:r>
          </w:p>
        </w:tc>
      </w:tr>
      <w:tr w:rsidR="000D616E" w:rsidRPr="006E7498" w14:paraId="5ACA2547" w14:textId="77777777" w:rsidTr="006E7498">
        <w:trPr>
          <w:trHeight w:val="940"/>
        </w:trPr>
        <w:tc>
          <w:tcPr>
            <w:tcW w:w="1080" w:type="dxa"/>
            <w:shd w:val="clear" w:color="auto" w:fill="FFFFFF"/>
          </w:tcPr>
          <w:p w14:paraId="5F793974"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Round No.</w:t>
            </w:r>
          </w:p>
        </w:tc>
        <w:tc>
          <w:tcPr>
            <w:tcW w:w="1079" w:type="dxa"/>
            <w:shd w:val="clear" w:color="auto" w:fill="FFFFFF"/>
          </w:tcPr>
          <w:p w14:paraId="489E1206"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Label</w:t>
            </w:r>
          </w:p>
        </w:tc>
        <w:tc>
          <w:tcPr>
            <w:tcW w:w="1543" w:type="dxa"/>
            <w:shd w:val="clear" w:color="auto" w:fill="FFFFFF"/>
          </w:tcPr>
          <w:p w14:paraId="732645D2"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w:t>
            </w:r>
          </w:p>
        </w:tc>
        <w:tc>
          <w:tcPr>
            <w:tcW w:w="1694" w:type="dxa"/>
            <w:shd w:val="clear" w:color="auto" w:fill="FFFFFF"/>
          </w:tcPr>
          <w:p w14:paraId="1E517ABC"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w:t>
            </w:r>
          </w:p>
        </w:tc>
        <w:tc>
          <w:tcPr>
            <w:tcW w:w="1996" w:type="dxa"/>
            <w:shd w:val="clear" w:color="auto" w:fill="FFFFFF"/>
          </w:tcPr>
          <w:p w14:paraId="36DE3213"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w:t>
            </w:r>
          </w:p>
        </w:tc>
        <w:tc>
          <w:tcPr>
            <w:tcW w:w="1440" w:type="dxa"/>
            <w:shd w:val="clear" w:color="auto" w:fill="FFFFFF"/>
          </w:tcPr>
          <w:p w14:paraId="0533CA17" w14:textId="77777777" w:rsidR="000D616E" w:rsidRPr="006E7498" w:rsidRDefault="000D616E" w:rsidP="000D616E">
            <w:pPr>
              <w:pStyle w:val="ListParagraph"/>
              <w:tabs>
                <w:tab w:val="center" w:pos="4320"/>
                <w:tab w:val="right" w:pos="8640"/>
              </w:tabs>
              <w:ind w:left="0"/>
              <w:rPr>
                <w:rFonts w:asciiTheme="minorHAnsi" w:hAnsiTheme="minorHAnsi"/>
                <w:b/>
                <w:sz w:val="22"/>
                <w:szCs w:val="22"/>
              </w:rPr>
            </w:pPr>
            <w:r w:rsidRPr="006E7498">
              <w:rPr>
                <w:rFonts w:asciiTheme="minorHAnsi" w:hAnsiTheme="minorHAnsi"/>
                <w:b/>
                <w:sz w:val="22"/>
                <w:szCs w:val="22"/>
              </w:rPr>
              <w:t>-</w:t>
            </w:r>
          </w:p>
        </w:tc>
        <w:tc>
          <w:tcPr>
            <w:tcW w:w="2509" w:type="dxa"/>
            <w:shd w:val="clear" w:color="auto" w:fill="FFFFFF"/>
          </w:tcPr>
          <w:p w14:paraId="2EDC76E6" w14:textId="77777777" w:rsidR="000D616E" w:rsidRPr="006E7498" w:rsidRDefault="000D616E" w:rsidP="000D616E">
            <w:pPr>
              <w:rPr>
                <w:rFonts w:asciiTheme="minorHAnsi" w:hAnsiTheme="minorHAnsi"/>
                <w:sz w:val="22"/>
                <w:szCs w:val="22"/>
              </w:rPr>
            </w:pPr>
            <w:r w:rsidRPr="006E7498">
              <w:rPr>
                <w:rFonts w:asciiTheme="minorHAnsi" w:hAnsiTheme="minorHAnsi"/>
                <w:sz w:val="22"/>
                <w:szCs w:val="22"/>
              </w:rPr>
              <w:t>System should display round no. in which price is changed (negotiated)</w:t>
            </w:r>
          </w:p>
        </w:tc>
      </w:tr>
      <w:tr w:rsidR="000D616E" w:rsidRPr="006E7498" w14:paraId="7B4F9C3C" w14:textId="77777777" w:rsidTr="006E7498">
        <w:trPr>
          <w:trHeight w:val="940"/>
        </w:trPr>
        <w:tc>
          <w:tcPr>
            <w:tcW w:w="1080" w:type="dxa"/>
            <w:shd w:val="clear" w:color="auto" w:fill="FFFFFF"/>
          </w:tcPr>
          <w:p w14:paraId="1804F8D3"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&lt;Name of technical envelope&gt; - &lt;Name of bidding form&gt; (only if configured)</w:t>
            </w:r>
          </w:p>
        </w:tc>
        <w:tc>
          <w:tcPr>
            <w:tcW w:w="1079" w:type="dxa"/>
            <w:shd w:val="clear" w:color="auto" w:fill="FFFFFF"/>
          </w:tcPr>
          <w:p w14:paraId="11CA7CF0"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Label</w:t>
            </w:r>
          </w:p>
        </w:tc>
        <w:tc>
          <w:tcPr>
            <w:tcW w:w="1543" w:type="dxa"/>
            <w:shd w:val="clear" w:color="auto" w:fill="FFFFFF"/>
          </w:tcPr>
          <w:p w14:paraId="2027C534"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w:t>
            </w:r>
          </w:p>
        </w:tc>
        <w:tc>
          <w:tcPr>
            <w:tcW w:w="1694" w:type="dxa"/>
            <w:shd w:val="clear" w:color="auto" w:fill="FFFFFF"/>
          </w:tcPr>
          <w:p w14:paraId="30C51057"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w:t>
            </w:r>
          </w:p>
        </w:tc>
        <w:tc>
          <w:tcPr>
            <w:tcW w:w="1996" w:type="dxa"/>
            <w:shd w:val="clear" w:color="auto" w:fill="FFFFFF"/>
          </w:tcPr>
          <w:p w14:paraId="1310B924"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w:t>
            </w:r>
          </w:p>
        </w:tc>
        <w:tc>
          <w:tcPr>
            <w:tcW w:w="1440" w:type="dxa"/>
            <w:shd w:val="clear" w:color="auto" w:fill="FFFFFF"/>
          </w:tcPr>
          <w:p w14:paraId="039B6443" w14:textId="77777777" w:rsidR="000D616E" w:rsidRPr="006E7498" w:rsidRDefault="000D616E" w:rsidP="000D616E">
            <w:pPr>
              <w:pStyle w:val="ListParagraph"/>
              <w:tabs>
                <w:tab w:val="center" w:pos="4320"/>
                <w:tab w:val="right" w:pos="8640"/>
              </w:tabs>
              <w:ind w:left="0"/>
              <w:rPr>
                <w:rFonts w:asciiTheme="minorHAnsi" w:hAnsiTheme="minorHAnsi"/>
                <w:b/>
                <w:sz w:val="22"/>
                <w:szCs w:val="22"/>
              </w:rPr>
            </w:pPr>
            <w:r w:rsidRPr="006E7498">
              <w:rPr>
                <w:rFonts w:asciiTheme="minorHAnsi" w:hAnsiTheme="minorHAnsi"/>
                <w:sz w:val="22"/>
                <w:szCs w:val="22"/>
              </w:rPr>
              <w:t>-</w:t>
            </w:r>
          </w:p>
        </w:tc>
        <w:tc>
          <w:tcPr>
            <w:tcW w:w="2509" w:type="dxa"/>
            <w:shd w:val="clear" w:color="auto" w:fill="FFFFFF"/>
          </w:tcPr>
          <w:p w14:paraId="7B620B12" w14:textId="77777777" w:rsidR="000D616E" w:rsidRPr="006E7498" w:rsidRDefault="000D616E" w:rsidP="000D616E">
            <w:pPr>
              <w:rPr>
                <w:rFonts w:asciiTheme="minorHAnsi" w:hAnsiTheme="minorHAnsi"/>
                <w:sz w:val="22"/>
                <w:szCs w:val="22"/>
              </w:rPr>
            </w:pPr>
            <w:r w:rsidRPr="006E7498">
              <w:rPr>
                <w:rFonts w:asciiTheme="minorHAnsi" w:hAnsiTheme="minorHAnsi"/>
                <w:sz w:val="22"/>
                <w:szCs w:val="22"/>
              </w:rPr>
              <w:t>System should display bidding forms of technical envelope which configured by the committee member</w:t>
            </w:r>
          </w:p>
        </w:tc>
      </w:tr>
      <w:tr w:rsidR="000D616E" w:rsidRPr="006E7498" w14:paraId="7B26C8F7" w14:textId="77777777" w:rsidTr="006E7498">
        <w:trPr>
          <w:trHeight w:val="940"/>
        </w:trPr>
        <w:tc>
          <w:tcPr>
            <w:tcW w:w="1080" w:type="dxa"/>
            <w:shd w:val="clear" w:color="auto" w:fill="FFFFFF"/>
          </w:tcPr>
          <w:p w14:paraId="38299CD0"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&lt;Name of Price bid envelope&gt; - &lt;Name of bidding form&gt; (only if configured)</w:t>
            </w:r>
          </w:p>
        </w:tc>
        <w:tc>
          <w:tcPr>
            <w:tcW w:w="1079" w:type="dxa"/>
            <w:shd w:val="clear" w:color="auto" w:fill="FFFFFF"/>
          </w:tcPr>
          <w:p w14:paraId="2F71AA82"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Table</w:t>
            </w:r>
          </w:p>
        </w:tc>
        <w:tc>
          <w:tcPr>
            <w:tcW w:w="1543" w:type="dxa"/>
            <w:shd w:val="clear" w:color="auto" w:fill="FFFFFF"/>
          </w:tcPr>
          <w:p w14:paraId="36A719FD"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p>
        </w:tc>
        <w:tc>
          <w:tcPr>
            <w:tcW w:w="1694" w:type="dxa"/>
            <w:shd w:val="clear" w:color="auto" w:fill="FFFFFF"/>
          </w:tcPr>
          <w:p w14:paraId="439CD3CE"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w:t>
            </w:r>
          </w:p>
        </w:tc>
        <w:tc>
          <w:tcPr>
            <w:tcW w:w="1996" w:type="dxa"/>
            <w:shd w:val="clear" w:color="auto" w:fill="FFFFFF"/>
          </w:tcPr>
          <w:p w14:paraId="727657F4"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w:t>
            </w:r>
          </w:p>
        </w:tc>
        <w:tc>
          <w:tcPr>
            <w:tcW w:w="1440" w:type="dxa"/>
            <w:shd w:val="clear" w:color="auto" w:fill="FFFFFF"/>
          </w:tcPr>
          <w:p w14:paraId="41192ED7"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b/>
                <w:sz w:val="22"/>
                <w:szCs w:val="22"/>
              </w:rPr>
              <w:t>-</w:t>
            </w:r>
          </w:p>
        </w:tc>
        <w:tc>
          <w:tcPr>
            <w:tcW w:w="2509" w:type="dxa"/>
            <w:shd w:val="clear" w:color="auto" w:fill="FFFFFF"/>
          </w:tcPr>
          <w:p w14:paraId="7E26CA0A" w14:textId="77777777" w:rsidR="000D616E" w:rsidRPr="006E7498" w:rsidRDefault="000D616E" w:rsidP="000D616E">
            <w:pPr>
              <w:pStyle w:val="ListParagraph"/>
              <w:tabs>
                <w:tab w:val="center" w:pos="4320"/>
                <w:tab w:val="right" w:pos="8640"/>
              </w:tabs>
              <w:spacing w:line="360" w:lineRule="auto"/>
              <w:ind w:left="0"/>
              <w:rPr>
                <w:rFonts w:asciiTheme="minorHAnsi" w:hAnsiTheme="minorHAnsi"/>
                <w:sz w:val="22"/>
                <w:szCs w:val="22"/>
              </w:rPr>
            </w:pPr>
            <w:r w:rsidRPr="006E7498">
              <w:rPr>
                <w:rFonts w:asciiTheme="minorHAnsi" w:hAnsiTheme="minorHAnsi"/>
                <w:sz w:val="22"/>
                <w:szCs w:val="22"/>
              </w:rPr>
              <w:t>System should display only those Bidding Forms selected for Negotiation in case of Grand total.</w:t>
            </w:r>
          </w:p>
          <w:p w14:paraId="3121DCF7" w14:textId="77777777" w:rsidR="000D616E" w:rsidRPr="006E7498" w:rsidRDefault="000D616E" w:rsidP="000D616E">
            <w:pPr>
              <w:rPr>
                <w:rFonts w:asciiTheme="minorHAnsi" w:hAnsiTheme="minorHAnsi"/>
                <w:sz w:val="22"/>
                <w:szCs w:val="22"/>
              </w:rPr>
            </w:pPr>
            <w:r w:rsidRPr="006E7498">
              <w:rPr>
                <w:rFonts w:asciiTheme="minorHAnsi" w:hAnsiTheme="minorHAnsi"/>
                <w:sz w:val="22"/>
                <w:szCs w:val="22"/>
              </w:rPr>
              <w:t>System should display Bidding Form listing only those line items selected by the committee member for negotiation.</w:t>
            </w:r>
          </w:p>
        </w:tc>
      </w:tr>
      <w:tr w:rsidR="000D616E" w:rsidRPr="006E7498" w14:paraId="21150A1D" w14:textId="77777777" w:rsidTr="006E7498">
        <w:trPr>
          <w:trHeight w:val="940"/>
        </w:trPr>
        <w:tc>
          <w:tcPr>
            <w:tcW w:w="1080" w:type="dxa"/>
            <w:shd w:val="clear" w:color="auto" w:fill="FFFFFF"/>
          </w:tcPr>
          <w:p w14:paraId="19F8B8C0"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Document Grid</w:t>
            </w:r>
          </w:p>
        </w:tc>
        <w:tc>
          <w:tcPr>
            <w:tcW w:w="1079" w:type="dxa"/>
            <w:shd w:val="clear" w:color="auto" w:fill="FFFFFF"/>
          </w:tcPr>
          <w:p w14:paraId="75D44B87"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Label</w:t>
            </w:r>
          </w:p>
        </w:tc>
        <w:tc>
          <w:tcPr>
            <w:tcW w:w="1543" w:type="dxa"/>
            <w:shd w:val="clear" w:color="auto" w:fill="FFFFFF"/>
          </w:tcPr>
          <w:p w14:paraId="6C627992"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w:t>
            </w:r>
          </w:p>
        </w:tc>
        <w:tc>
          <w:tcPr>
            <w:tcW w:w="1694" w:type="dxa"/>
            <w:shd w:val="clear" w:color="auto" w:fill="FFFFFF"/>
          </w:tcPr>
          <w:p w14:paraId="18DEB5E0"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w:t>
            </w:r>
          </w:p>
        </w:tc>
        <w:tc>
          <w:tcPr>
            <w:tcW w:w="1996" w:type="dxa"/>
            <w:shd w:val="clear" w:color="auto" w:fill="FFFFFF"/>
          </w:tcPr>
          <w:p w14:paraId="32F41224"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w:t>
            </w:r>
          </w:p>
        </w:tc>
        <w:tc>
          <w:tcPr>
            <w:tcW w:w="1440" w:type="dxa"/>
            <w:shd w:val="clear" w:color="auto" w:fill="FFFFFF"/>
          </w:tcPr>
          <w:p w14:paraId="5868B8A8" w14:textId="77777777" w:rsidR="000D616E" w:rsidRPr="006E7498" w:rsidRDefault="000D616E" w:rsidP="000D616E">
            <w:pPr>
              <w:pStyle w:val="ListParagraph"/>
              <w:tabs>
                <w:tab w:val="center" w:pos="4320"/>
                <w:tab w:val="right" w:pos="8640"/>
              </w:tabs>
              <w:ind w:left="0"/>
              <w:rPr>
                <w:rFonts w:asciiTheme="minorHAnsi" w:hAnsiTheme="minorHAnsi"/>
                <w:b/>
                <w:sz w:val="22"/>
                <w:szCs w:val="22"/>
              </w:rPr>
            </w:pPr>
            <w:r w:rsidRPr="006E7498">
              <w:rPr>
                <w:rFonts w:asciiTheme="minorHAnsi" w:hAnsiTheme="minorHAnsi"/>
                <w:sz w:val="22"/>
                <w:szCs w:val="22"/>
              </w:rPr>
              <w:t>-</w:t>
            </w:r>
          </w:p>
        </w:tc>
        <w:tc>
          <w:tcPr>
            <w:tcW w:w="2509" w:type="dxa"/>
            <w:shd w:val="clear" w:color="auto" w:fill="FFFFFF"/>
          </w:tcPr>
          <w:p w14:paraId="4480ED1B" w14:textId="77777777" w:rsidR="000D616E" w:rsidRPr="006E7498" w:rsidRDefault="000D616E" w:rsidP="000D616E">
            <w:pPr>
              <w:tabs>
                <w:tab w:val="center" w:pos="4320"/>
                <w:tab w:val="right" w:pos="8640"/>
              </w:tabs>
              <w:spacing w:line="360" w:lineRule="auto"/>
              <w:rPr>
                <w:rFonts w:asciiTheme="minorHAnsi" w:hAnsiTheme="minorHAnsi"/>
                <w:sz w:val="22"/>
                <w:szCs w:val="22"/>
              </w:rPr>
            </w:pPr>
            <w:r w:rsidRPr="006E7498">
              <w:rPr>
                <w:rFonts w:asciiTheme="minorHAnsi" w:hAnsiTheme="minorHAnsi"/>
                <w:sz w:val="22"/>
                <w:szCs w:val="22"/>
              </w:rPr>
              <w:t>System should display documents uploaded by bidder allowing committee member to download.</w:t>
            </w:r>
          </w:p>
        </w:tc>
      </w:tr>
      <w:tr w:rsidR="000D616E" w:rsidRPr="006E7498" w14:paraId="2AF72943" w14:textId="77777777" w:rsidTr="006E7498">
        <w:trPr>
          <w:trHeight w:val="940"/>
        </w:trPr>
        <w:tc>
          <w:tcPr>
            <w:tcW w:w="1080" w:type="dxa"/>
            <w:shd w:val="clear" w:color="auto" w:fill="FFFFFF"/>
          </w:tcPr>
          <w:p w14:paraId="3F31C431"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Remarks</w:t>
            </w:r>
          </w:p>
        </w:tc>
        <w:tc>
          <w:tcPr>
            <w:tcW w:w="1079" w:type="dxa"/>
            <w:shd w:val="clear" w:color="auto" w:fill="FFFFFF"/>
          </w:tcPr>
          <w:p w14:paraId="7340547A"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Label</w:t>
            </w:r>
          </w:p>
        </w:tc>
        <w:tc>
          <w:tcPr>
            <w:tcW w:w="1543" w:type="dxa"/>
            <w:shd w:val="clear" w:color="auto" w:fill="FFFFFF"/>
          </w:tcPr>
          <w:p w14:paraId="05F5D3DF"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w:t>
            </w:r>
          </w:p>
        </w:tc>
        <w:tc>
          <w:tcPr>
            <w:tcW w:w="1694" w:type="dxa"/>
            <w:shd w:val="clear" w:color="auto" w:fill="FFFFFF"/>
          </w:tcPr>
          <w:p w14:paraId="42CDB5C1"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w:t>
            </w:r>
          </w:p>
        </w:tc>
        <w:tc>
          <w:tcPr>
            <w:tcW w:w="1996" w:type="dxa"/>
            <w:shd w:val="clear" w:color="auto" w:fill="FFFFFF"/>
          </w:tcPr>
          <w:p w14:paraId="68C2793D"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w:t>
            </w:r>
          </w:p>
        </w:tc>
        <w:tc>
          <w:tcPr>
            <w:tcW w:w="1440" w:type="dxa"/>
            <w:shd w:val="clear" w:color="auto" w:fill="FFFFFF"/>
          </w:tcPr>
          <w:p w14:paraId="07B207FC"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w:t>
            </w:r>
          </w:p>
        </w:tc>
        <w:tc>
          <w:tcPr>
            <w:tcW w:w="2509" w:type="dxa"/>
            <w:shd w:val="clear" w:color="auto" w:fill="FFFFFF"/>
          </w:tcPr>
          <w:p w14:paraId="53E8F476" w14:textId="77777777" w:rsidR="000D616E" w:rsidRPr="006E7498" w:rsidRDefault="000D616E" w:rsidP="000D616E">
            <w:pPr>
              <w:tabs>
                <w:tab w:val="center" w:pos="4320"/>
                <w:tab w:val="right" w:pos="8640"/>
              </w:tabs>
              <w:spacing w:line="360" w:lineRule="auto"/>
              <w:rPr>
                <w:rFonts w:asciiTheme="minorHAnsi" w:hAnsiTheme="minorHAnsi"/>
                <w:sz w:val="22"/>
                <w:szCs w:val="22"/>
              </w:rPr>
            </w:pPr>
            <w:r w:rsidRPr="006E7498">
              <w:rPr>
                <w:rFonts w:asciiTheme="minorHAnsi" w:hAnsiTheme="minorHAnsi"/>
                <w:sz w:val="22"/>
                <w:szCs w:val="22"/>
              </w:rPr>
              <w:t>-</w:t>
            </w:r>
          </w:p>
        </w:tc>
      </w:tr>
      <w:tr w:rsidR="000D616E" w:rsidRPr="006E7498" w14:paraId="16752F6E" w14:textId="77777777" w:rsidTr="006E7498">
        <w:trPr>
          <w:trHeight w:val="940"/>
        </w:trPr>
        <w:tc>
          <w:tcPr>
            <w:tcW w:w="1080" w:type="dxa"/>
            <w:shd w:val="clear" w:color="auto" w:fill="FFFFFF"/>
          </w:tcPr>
          <w:p w14:paraId="66F6B35F"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Document Grid</w:t>
            </w:r>
          </w:p>
        </w:tc>
        <w:tc>
          <w:tcPr>
            <w:tcW w:w="1079" w:type="dxa"/>
            <w:shd w:val="clear" w:color="auto" w:fill="FFFFFF"/>
          </w:tcPr>
          <w:p w14:paraId="214C4105"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Label</w:t>
            </w:r>
          </w:p>
        </w:tc>
        <w:tc>
          <w:tcPr>
            <w:tcW w:w="1543" w:type="dxa"/>
            <w:shd w:val="clear" w:color="auto" w:fill="FFFFFF"/>
          </w:tcPr>
          <w:p w14:paraId="056719D0"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w:t>
            </w:r>
          </w:p>
        </w:tc>
        <w:tc>
          <w:tcPr>
            <w:tcW w:w="1694" w:type="dxa"/>
            <w:shd w:val="clear" w:color="auto" w:fill="FFFFFF"/>
          </w:tcPr>
          <w:p w14:paraId="5F55EE7E"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w:t>
            </w:r>
          </w:p>
        </w:tc>
        <w:tc>
          <w:tcPr>
            <w:tcW w:w="1996" w:type="dxa"/>
            <w:shd w:val="clear" w:color="auto" w:fill="FFFFFF"/>
          </w:tcPr>
          <w:p w14:paraId="7EAB3EDF"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w:t>
            </w:r>
          </w:p>
        </w:tc>
        <w:tc>
          <w:tcPr>
            <w:tcW w:w="1440" w:type="dxa"/>
            <w:shd w:val="clear" w:color="auto" w:fill="FFFFFF"/>
          </w:tcPr>
          <w:p w14:paraId="0A97EED2"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w:t>
            </w:r>
          </w:p>
        </w:tc>
        <w:tc>
          <w:tcPr>
            <w:tcW w:w="2509" w:type="dxa"/>
            <w:shd w:val="clear" w:color="auto" w:fill="FFFFFF"/>
          </w:tcPr>
          <w:p w14:paraId="01B1A0DF" w14:textId="77777777" w:rsidR="000D616E" w:rsidRPr="006E7498" w:rsidRDefault="000D616E" w:rsidP="000D616E">
            <w:pPr>
              <w:tabs>
                <w:tab w:val="center" w:pos="4320"/>
                <w:tab w:val="right" w:pos="8640"/>
              </w:tabs>
              <w:spacing w:line="360" w:lineRule="auto"/>
              <w:rPr>
                <w:rFonts w:asciiTheme="minorHAnsi" w:hAnsiTheme="minorHAnsi"/>
                <w:sz w:val="22"/>
                <w:szCs w:val="22"/>
              </w:rPr>
            </w:pPr>
            <w:r w:rsidRPr="006E7498">
              <w:rPr>
                <w:rFonts w:asciiTheme="minorHAnsi" w:hAnsiTheme="minorHAnsi"/>
                <w:sz w:val="22"/>
                <w:szCs w:val="22"/>
              </w:rPr>
              <w:t>System should display documents uploaded by the committee member while accepting/rejecting bidder’s negotiation</w:t>
            </w:r>
          </w:p>
        </w:tc>
      </w:tr>
      <w:tr w:rsidR="000D616E" w:rsidRPr="006E7498" w14:paraId="1B9C5874" w14:textId="77777777" w:rsidTr="006E7498">
        <w:trPr>
          <w:trHeight w:val="940"/>
        </w:trPr>
        <w:tc>
          <w:tcPr>
            <w:tcW w:w="1080" w:type="dxa"/>
            <w:shd w:val="clear" w:color="auto" w:fill="FFFFFF"/>
          </w:tcPr>
          <w:p w14:paraId="28A94D15"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Remarks</w:t>
            </w:r>
          </w:p>
        </w:tc>
        <w:tc>
          <w:tcPr>
            <w:tcW w:w="1079" w:type="dxa"/>
            <w:shd w:val="clear" w:color="auto" w:fill="FFFFFF"/>
          </w:tcPr>
          <w:p w14:paraId="01FED901"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Text area</w:t>
            </w:r>
          </w:p>
        </w:tc>
        <w:tc>
          <w:tcPr>
            <w:tcW w:w="1543" w:type="dxa"/>
            <w:shd w:val="clear" w:color="auto" w:fill="FFFFFF"/>
          </w:tcPr>
          <w:p w14:paraId="28D79B96"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M</w:t>
            </w:r>
          </w:p>
        </w:tc>
        <w:tc>
          <w:tcPr>
            <w:tcW w:w="1694" w:type="dxa"/>
            <w:shd w:val="clear" w:color="auto" w:fill="FFFFFF"/>
          </w:tcPr>
          <w:p w14:paraId="72788103"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Allows Max.1000 Characters, Alphanumeric and special characters ((,), -, +,/,., Space and comma)</w:t>
            </w:r>
            <w:r w:rsidRPr="006E7498">
              <w:rPr>
                <w:rFonts w:asciiTheme="minorHAnsi" w:hAnsiTheme="minorHAnsi"/>
                <w:color w:val="000000"/>
                <w:sz w:val="22"/>
                <w:szCs w:val="22"/>
              </w:rPr>
              <w:t>)</w:t>
            </w:r>
          </w:p>
        </w:tc>
        <w:tc>
          <w:tcPr>
            <w:tcW w:w="1996" w:type="dxa"/>
            <w:shd w:val="clear" w:color="auto" w:fill="FFFFFF"/>
          </w:tcPr>
          <w:p w14:paraId="13FA57CA"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Allows Max.1000 Characters, Alphanumeric and special characters ((,), -, +,/,., Space and comma)</w:t>
            </w:r>
            <w:r w:rsidRPr="006E7498">
              <w:rPr>
                <w:rFonts w:asciiTheme="minorHAnsi" w:hAnsiTheme="minorHAnsi"/>
                <w:color w:val="000000"/>
                <w:sz w:val="22"/>
                <w:szCs w:val="22"/>
              </w:rPr>
              <w:t>)</w:t>
            </w:r>
          </w:p>
        </w:tc>
        <w:tc>
          <w:tcPr>
            <w:tcW w:w="1440" w:type="dxa"/>
            <w:shd w:val="clear" w:color="auto" w:fill="FFFFFF"/>
          </w:tcPr>
          <w:p w14:paraId="06069210"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w:t>
            </w:r>
          </w:p>
        </w:tc>
        <w:tc>
          <w:tcPr>
            <w:tcW w:w="2509" w:type="dxa"/>
            <w:shd w:val="clear" w:color="auto" w:fill="FFFFFF"/>
          </w:tcPr>
          <w:p w14:paraId="451E33B3" w14:textId="77777777" w:rsidR="000D616E" w:rsidRPr="006E7498" w:rsidRDefault="000D616E" w:rsidP="000D616E">
            <w:pPr>
              <w:pStyle w:val="ListParagraph"/>
              <w:tabs>
                <w:tab w:val="center" w:pos="4320"/>
                <w:tab w:val="right" w:pos="8640"/>
              </w:tabs>
              <w:spacing w:line="360" w:lineRule="auto"/>
              <w:ind w:left="0"/>
              <w:rPr>
                <w:rFonts w:asciiTheme="minorHAnsi" w:hAnsiTheme="minorHAnsi"/>
                <w:sz w:val="22"/>
                <w:szCs w:val="22"/>
              </w:rPr>
            </w:pPr>
            <w:r w:rsidRPr="006E7498">
              <w:rPr>
                <w:rFonts w:asciiTheme="minorHAnsi" w:hAnsiTheme="minorHAnsi"/>
                <w:sz w:val="22"/>
                <w:szCs w:val="22"/>
              </w:rPr>
              <w:t>System should allow committee member to enter Remarks related to Negotiation.</w:t>
            </w:r>
          </w:p>
          <w:p w14:paraId="32B2233C" w14:textId="77777777" w:rsidR="000D616E" w:rsidRPr="006E7498" w:rsidRDefault="000D616E" w:rsidP="000D616E">
            <w:pPr>
              <w:pStyle w:val="ListParagraph"/>
              <w:tabs>
                <w:tab w:val="center" w:pos="4320"/>
                <w:tab w:val="right" w:pos="8640"/>
              </w:tabs>
              <w:spacing w:line="360" w:lineRule="auto"/>
              <w:ind w:left="0"/>
              <w:rPr>
                <w:rFonts w:asciiTheme="minorHAnsi" w:hAnsiTheme="minorHAnsi"/>
                <w:sz w:val="22"/>
                <w:szCs w:val="22"/>
              </w:rPr>
            </w:pPr>
          </w:p>
          <w:p w14:paraId="76FE7A07" w14:textId="77777777" w:rsidR="000D616E" w:rsidRPr="006E7498" w:rsidRDefault="000D616E" w:rsidP="000D616E">
            <w:pPr>
              <w:tabs>
                <w:tab w:val="center" w:pos="4320"/>
                <w:tab w:val="right" w:pos="8640"/>
              </w:tabs>
              <w:spacing w:line="360" w:lineRule="auto"/>
              <w:rPr>
                <w:rFonts w:asciiTheme="minorHAnsi" w:hAnsiTheme="minorHAnsi"/>
                <w:sz w:val="22"/>
                <w:szCs w:val="22"/>
              </w:rPr>
            </w:pPr>
            <w:r w:rsidRPr="006E7498">
              <w:rPr>
                <w:rFonts w:asciiTheme="minorHAnsi" w:hAnsiTheme="minorHAnsi"/>
                <w:sz w:val="22"/>
                <w:szCs w:val="22"/>
              </w:rPr>
              <w:t>Applicable in case of rejection</w:t>
            </w:r>
          </w:p>
        </w:tc>
      </w:tr>
      <w:tr w:rsidR="000D616E" w:rsidRPr="006E7498" w14:paraId="35B8AC8B" w14:textId="77777777" w:rsidTr="006E7498">
        <w:trPr>
          <w:trHeight w:val="940"/>
        </w:trPr>
        <w:tc>
          <w:tcPr>
            <w:tcW w:w="1080" w:type="dxa"/>
            <w:shd w:val="clear" w:color="auto" w:fill="FFFFFF"/>
          </w:tcPr>
          <w:p w14:paraId="57FA21FF"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Action</w:t>
            </w:r>
          </w:p>
        </w:tc>
        <w:tc>
          <w:tcPr>
            <w:tcW w:w="1079" w:type="dxa"/>
            <w:shd w:val="clear" w:color="auto" w:fill="FFFFFF"/>
          </w:tcPr>
          <w:p w14:paraId="31F714E5"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Combo Box</w:t>
            </w:r>
          </w:p>
        </w:tc>
        <w:tc>
          <w:tcPr>
            <w:tcW w:w="1543" w:type="dxa"/>
            <w:shd w:val="clear" w:color="auto" w:fill="FFFFFF"/>
          </w:tcPr>
          <w:p w14:paraId="6EE96630"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w:t>
            </w:r>
          </w:p>
        </w:tc>
        <w:tc>
          <w:tcPr>
            <w:tcW w:w="1694" w:type="dxa"/>
            <w:shd w:val="clear" w:color="auto" w:fill="FFFFFF"/>
          </w:tcPr>
          <w:p w14:paraId="0B0226D8"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w:t>
            </w:r>
          </w:p>
        </w:tc>
        <w:tc>
          <w:tcPr>
            <w:tcW w:w="1996" w:type="dxa"/>
            <w:shd w:val="clear" w:color="auto" w:fill="FFFFFF"/>
          </w:tcPr>
          <w:p w14:paraId="6C98D30E"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w:t>
            </w:r>
          </w:p>
        </w:tc>
        <w:tc>
          <w:tcPr>
            <w:tcW w:w="1440" w:type="dxa"/>
            <w:shd w:val="clear" w:color="auto" w:fill="FFFFFF"/>
          </w:tcPr>
          <w:p w14:paraId="3DE5AED5" w14:textId="77777777" w:rsidR="000D616E" w:rsidRPr="006E7498" w:rsidRDefault="000D616E" w:rsidP="000D616E">
            <w:pPr>
              <w:pStyle w:val="ListParagraph"/>
              <w:tabs>
                <w:tab w:val="center" w:pos="4320"/>
                <w:tab w:val="right" w:pos="8640"/>
              </w:tabs>
              <w:spacing w:line="360" w:lineRule="auto"/>
              <w:ind w:left="0"/>
              <w:rPr>
                <w:rFonts w:asciiTheme="minorHAnsi" w:hAnsiTheme="minorHAnsi"/>
                <w:sz w:val="22"/>
                <w:szCs w:val="22"/>
              </w:rPr>
            </w:pPr>
            <w:r w:rsidRPr="006E7498">
              <w:rPr>
                <w:rFonts w:asciiTheme="minorHAnsi" w:hAnsiTheme="minorHAnsi"/>
                <w:sz w:val="22"/>
                <w:szCs w:val="22"/>
              </w:rPr>
              <w:t>Values;</w:t>
            </w:r>
          </w:p>
          <w:p w14:paraId="2F70E6D7" w14:textId="77777777" w:rsidR="000D616E" w:rsidRPr="006E7498" w:rsidRDefault="000D616E" w:rsidP="000D616E">
            <w:pPr>
              <w:pStyle w:val="ListParagraph"/>
              <w:tabs>
                <w:tab w:val="center" w:pos="4320"/>
                <w:tab w:val="right" w:pos="8640"/>
              </w:tabs>
              <w:spacing w:line="360" w:lineRule="auto"/>
              <w:ind w:left="0"/>
              <w:rPr>
                <w:rFonts w:asciiTheme="minorHAnsi" w:hAnsiTheme="minorHAnsi"/>
                <w:sz w:val="22"/>
                <w:szCs w:val="22"/>
              </w:rPr>
            </w:pPr>
            <w:r w:rsidRPr="006E7498">
              <w:rPr>
                <w:rFonts w:asciiTheme="minorHAnsi" w:hAnsiTheme="minorHAnsi"/>
                <w:sz w:val="22"/>
                <w:szCs w:val="22"/>
              </w:rPr>
              <w:t>Accept</w:t>
            </w:r>
          </w:p>
          <w:p w14:paraId="19548832"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Reject</w:t>
            </w:r>
          </w:p>
        </w:tc>
        <w:tc>
          <w:tcPr>
            <w:tcW w:w="2509" w:type="dxa"/>
            <w:shd w:val="clear" w:color="auto" w:fill="FFFFFF"/>
          </w:tcPr>
          <w:p w14:paraId="5AF9A195" w14:textId="77777777" w:rsidR="000D616E" w:rsidRPr="006E7498" w:rsidRDefault="000D616E" w:rsidP="000D616E">
            <w:pPr>
              <w:tabs>
                <w:tab w:val="center" w:pos="4320"/>
                <w:tab w:val="right" w:pos="8640"/>
              </w:tabs>
              <w:spacing w:line="360" w:lineRule="auto"/>
              <w:rPr>
                <w:rFonts w:asciiTheme="minorHAnsi" w:hAnsiTheme="minorHAnsi"/>
                <w:sz w:val="22"/>
                <w:szCs w:val="22"/>
              </w:rPr>
            </w:pPr>
            <w:r w:rsidRPr="006E7498">
              <w:rPr>
                <w:rFonts w:asciiTheme="minorHAnsi" w:hAnsiTheme="minorHAnsi"/>
                <w:sz w:val="22"/>
                <w:szCs w:val="22"/>
              </w:rPr>
              <w:t>Default value should be ‘Accept’</w:t>
            </w:r>
          </w:p>
        </w:tc>
      </w:tr>
    </w:tbl>
    <w:p w14:paraId="08C01B0E" w14:textId="77777777" w:rsidR="000D616E" w:rsidRPr="00265BFE" w:rsidRDefault="000D616E" w:rsidP="000D616E">
      <w:pPr>
        <w:rPr>
          <w:rFonts w:ascii="Calibri" w:hAnsi="Calibri"/>
        </w:rPr>
      </w:pPr>
    </w:p>
    <w:p w14:paraId="4CDA914C" w14:textId="220A6C69" w:rsidR="000D616E" w:rsidRPr="006E7498" w:rsidRDefault="000D616E" w:rsidP="000D616E">
      <w:pPr>
        <w:spacing w:before="0" w:after="160" w:line="360" w:lineRule="auto"/>
        <w:jc w:val="left"/>
        <w:rPr>
          <w:rFonts w:ascii="Calibri" w:hAnsi="Calibri"/>
          <w:b/>
          <w:i/>
          <w:sz w:val="22"/>
          <w:szCs w:val="22"/>
        </w:rPr>
      </w:pPr>
      <w:r w:rsidRPr="006E7498">
        <w:rPr>
          <w:rFonts w:ascii="Calibri" w:hAnsi="Calibri"/>
          <w:b/>
          <w:i/>
          <w:sz w:val="22"/>
          <w:szCs w:val="22"/>
        </w:rPr>
        <w:t>Controls</w:t>
      </w:r>
      <w:r w:rsidR="006E7498" w:rsidRPr="006E7498">
        <w:rPr>
          <w:rFonts w:ascii="Calibri" w:hAnsi="Calibri"/>
          <w:b/>
          <w:i/>
          <w:sz w:val="22"/>
          <w:szCs w:val="22"/>
        </w:rPr>
        <w:t>:</w:t>
      </w:r>
    </w:p>
    <w:tbl>
      <w:tblPr>
        <w:tblW w:w="1134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6"/>
        <w:gridCol w:w="1858"/>
        <w:gridCol w:w="7927"/>
      </w:tblGrid>
      <w:tr w:rsidR="000D616E" w:rsidRPr="006E7498" w14:paraId="0150FDC9" w14:textId="77777777" w:rsidTr="006E7498">
        <w:trPr>
          <w:trHeight w:val="501"/>
        </w:trPr>
        <w:tc>
          <w:tcPr>
            <w:tcW w:w="1556" w:type="dxa"/>
            <w:shd w:val="clear" w:color="auto" w:fill="C4BC96" w:themeFill="background2" w:themeFillShade="BF"/>
            <w:vAlign w:val="center"/>
          </w:tcPr>
          <w:p w14:paraId="7804E6B3" w14:textId="77777777" w:rsidR="000D616E" w:rsidRPr="006E7498" w:rsidRDefault="000D616E" w:rsidP="000D616E">
            <w:pPr>
              <w:spacing w:line="360" w:lineRule="auto"/>
              <w:rPr>
                <w:rFonts w:ascii="Calibri" w:hAnsi="Calibri"/>
                <w:b/>
                <w:bCs/>
                <w:iCs/>
                <w:sz w:val="22"/>
                <w:szCs w:val="22"/>
              </w:rPr>
            </w:pPr>
            <w:r w:rsidRPr="006E7498">
              <w:rPr>
                <w:rFonts w:ascii="Calibri" w:hAnsi="Calibri"/>
                <w:b/>
                <w:bCs/>
                <w:iCs/>
                <w:sz w:val="22"/>
                <w:szCs w:val="22"/>
              </w:rPr>
              <w:t>Control</w:t>
            </w:r>
          </w:p>
        </w:tc>
        <w:tc>
          <w:tcPr>
            <w:tcW w:w="1858" w:type="dxa"/>
            <w:shd w:val="clear" w:color="auto" w:fill="C4BC96" w:themeFill="background2" w:themeFillShade="BF"/>
            <w:vAlign w:val="center"/>
          </w:tcPr>
          <w:p w14:paraId="6F1355EA" w14:textId="77777777" w:rsidR="000D616E" w:rsidRPr="006E7498" w:rsidRDefault="000D616E" w:rsidP="000D616E">
            <w:pPr>
              <w:spacing w:line="360" w:lineRule="auto"/>
              <w:rPr>
                <w:rFonts w:ascii="Calibri" w:hAnsi="Calibri"/>
                <w:b/>
                <w:bCs/>
                <w:iCs/>
                <w:sz w:val="22"/>
                <w:szCs w:val="22"/>
              </w:rPr>
            </w:pPr>
            <w:r w:rsidRPr="006E7498">
              <w:rPr>
                <w:rFonts w:ascii="Calibri" w:hAnsi="Calibri"/>
                <w:b/>
                <w:bCs/>
                <w:iCs/>
                <w:sz w:val="22"/>
                <w:szCs w:val="22"/>
              </w:rPr>
              <w:t>Control Type</w:t>
            </w:r>
          </w:p>
        </w:tc>
        <w:tc>
          <w:tcPr>
            <w:tcW w:w="7927" w:type="dxa"/>
            <w:shd w:val="clear" w:color="auto" w:fill="C4BC96" w:themeFill="background2" w:themeFillShade="BF"/>
            <w:vAlign w:val="center"/>
          </w:tcPr>
          <w:p w14:paraId="53D3D9A2" w14:textId="77777777" w:rsidR="000D616E" w:rsidRPr="006E7498" w:rsidRDefault="000D616E" w:rsidP="000D616E">
            <w:pPr>
              <w:spacing w:line="360" w:lineRule="auto"/>
              <w:rPr>
                <w:rFonts w:ascii="Calibri" w:hAnsi="Calibri"/>
                <w:b/>
                <w:bCs/>
                <w:iCs/>
                <w:sz w:val="22"/>
                <w:szCs w:val="22"/>
              </w:rPr>
            </w:pPr>
            <w:r w:rsidRPr="006E7498">
              <w:rPr>
                <w:rFonts w:ascii="Calibri" w:hAnsi="Calibri"/>
                <w:b/>
                <w:bCs/>
                <w:iCs/>
                <w:sz w:val="22"/>
                <w:szCs w:val="22"/>
              </w:rPr>
              <w:t>Behavior</w:t>
            </w:r>
          </w:p>
        </w:tc>
      </w:tr>
      <w:tr w:rsidR="000D616E" w:rsidRPr="006E7498" w14:paraId="3A7B333D" w14:textId="77777777" w:rsidTr="006E7498">
        <w:trPr>
          <w:trHeight w:val="517"/>
        </w:trPr>
        <w:tc>
          <w:tcPr>
            <w:tcW w:w="1556" w:type="dxa"/>
            <w:vAlign w:val="center"/>
          </w:tcPr>
          <w:p w14:paraId="1B24CB02" w14:textId="77777777" w:rsidR="000D616E" w:rsidRPr="006E7498" w:rsidRDefault="000D616E" w:rsidP="000D616E">
            <w:pPr>
              <w:jc w:val="center"/>
              <w:rPr>
                <w:rFonts w:ascii="Calibri" w:hAnsi="Calibri"/>
                <w:sz w:val="22"/>
                <w:szCs w:val="22"/>
              </w:rPr>
            </w:pPr>
            <w:r w:rsidRPr="006E7498">
              <w:rPr>
                <w:rFonts w:ascii="Calibri" w:hAnsi="Calibri"/>
                <w:sz w:val="22"/>
                <w:szCs w:val="22"/>
              </w:rPr>
              <w:t>Renegotiate</w:t>
            </w:r>
          </w:p>
        </w:tc>
        <w:tc>
          <w:tcPr>
            <w:tcW w:w="1858" w:type="dxa"/>
            <w:vAlign w:val="center"/>
          </w:tcPr>
          <w:p w14:paraId="6D8CCE09" w14:textId="77777777" w:rsidR="000D616E" w:rsidRPr="006E7498" w:rsidRDefault="000D616E" w:rsidP="000D616E">
            <w:pPr>
              <w:jc w:val="center"/>
              <w:rPr>
                <w:rFonts w:ascii="Calibri" w:hAnsi="Calibri"/>
                <w:sz w:val="22"/>
                <w:szCs w:val="22"/>
              </w:rPr>
            </w:pPr>
            <w:r w:rsidRPr="006E7498">
              <w:rPr>
                <w:rFonts w:ascii="Calibri" w:hAnsi="Calibri"/>
                <w:sz w:val="22"/>
                <w:szCs w:val="22"/>
              </w:rPr>
              <w:t>Link</w:t>
            </w:r>
          </w:p>
        </w:tc>
        <w:tc>
          <w:tcPr>
            <w:tcW w:w="7927" w:type="dxa"/>
            <w:vAlign w:val="center"/>
          </w:tcPr>
          <w:p w14:paraId="4DC93175" w14:textId="77777777" w:rsidR="000D616E" w:rsidRPr="006E7498" w:rsidRDefault="000D616E" w:rsidP="000D616E">
            <w:pPr>
              <w:rPr>
                <w:rFonts w:ascii="Calibri" w:hAnsi="Calibri"/>
                <w:sz w:val="22"/>
                <w:szCs w:val="22"/>
              </w:rPr>
            </w:pPr>
            <w:r w:rsidRPr="006E7498">
              <w:rPr>
                <w:rFonts w:ascii="Calibri" w:hAnsi="Calibri"/>
                <w:sz w:val="22"/>
                <w:szCs w:val="22"/>
              </w:rPr>
              <w:t>System should allow committee member to renegotiate on accept/reject of bidder’s negotiation</w:t>
            </w:r>
          </w:p>
        </w:tc>
      </w:tr>
      <w:tr w:rsidR="000D616E" w:rsidRPr="006E7498" w14:paraId="1E9E1CBB" w14:textId="77777777" w:rsidTr="006E7498">
        <w:trPr>
          <w:trHeight w:val="517"/>
        </w:trPr>
        <w:tc>
          <w:tcPr>
            <w:tcW w:w="1556" w:type="dxa"/>
            <w:vAlign w:val="center"/>
          </w:tcPr>
          <w:p w14:paraId="23698DEB" w14:textId="77777777" w:rsidR="000D616E" w:rsidRPr="006E7498" w:rsidRDefault="000D616E" w:rsidP="000D616E">
            <w:pPr>
              <w:jc w:val="center"/>
              <w:rPr>
                <w:rFonts w:ascii="Calibri" w:hAnsi="Calibri"/>
                <w:sz w:val="22"/>
                <w:szCs w:val="22"/>
              </w:rPr>
            </w:pPr>
            <w:r w:rsidRPr="006E7498">
              <w:rPr>
                <w:rFonts w:ascii="Calibri" w:hAnsi="Calibri"/>
                <w:sz w:val="22"/>
                <w:szCs w:val="22"/>
              </w:rPr>
              <w:t>View chat history</w:t>
            </w:r>
          </w:p>
        </w:tc>
        <w:tc>
          <w:tcPr>
            <w:tcW w:w="1858" w:type="dxa"/>
            <w:vAlign w:val="center"/>
          </w:tcPr>
          <w:p w14:paraId="23763349" w14:textId="77777777" w:rsidR="000D616E" w:rsidRPr="006E7498" w:rsidRDefault="000D616E" w:rsidP="000D616E">
            <w:pPr>
              <w:jc w:val="center"/>
              <w:rPr>
                <w:rFonts w:ascii="Calibri" w:hAnsi="Calibri"/>
                <w:sz w:val="22"/>
                <w:szCs w:val="22"/>
              </w:rPr>
            </w:pPr>
            <w:r w:rsidRPr="006E7498">
              <w:rPr>
                <w:rFonts w:ascii="Calibri" w:hAnsi="Calibri"/>
                <w:sz w:val="22"/>
                <w:szCs w:val="22"/>
              </w:rPr>
              <w:t>Link</w:t>
            </w:r>
          </w:p>
        </w:tc>
        <w:tc>
          <w:tcPr>
            <w:tcW w:w="7927" w:type="dxa"/>
            <w:vAlign w:val="center"/>
          </w:tcPr>
          <w:p w14:paraId="089A32DE" w14:textId="77777777" w:rsidR="000D616E" w:rsidRPr="006E7498" w:rsidRDefault="000D616E" w:rsidP="000D616E">
            <w:pPr>
              <w:rPr>
                <w:rFonts w:ascii="Calibri" w:hAnsi="Calibri"/>
                <w:sz w:val="22"/>
                <w:szCs w:val="22"/>
              </w:rPr>
            </w:pPr>
            <w:r w:rsidRPr="006E7498">
              <w:rPr>
                <w:rFonts w:ascii="Calibri" w:hAnsi="Calibri"/>
                <w:sz w:val="22"/>
                <w:szCs w:val="22"/>
              </w:rPr>
              <w:t>System should allow committee member to view the chat history of previous Round No.s</w:t>
            </w:r>
          </w:p>
        </w:tc>
      </w:tr>
      <w:tr w:rsidR="000D616E" w:rsidRPr="006E7498" w14:paraId="35EC7842" w14:textId="77777777" w:rsidTr="006E7498">
        <w:trPr>
          <w:trHeight w:val="517"/>
        </w:trPr>
        <w:tc>
          <w:tcPr>
            <w:tcW w:w="1556" w:type="dxa"/>
            <w:vAlign w:val="center"/>
          </w:tcPr>
          <w:p w14:paraId="32C1009C" w14:textId="77777777" w:rsidR="000D616E" w:rsidRPr="006E7498" w:rsidRDefault="000D616E" w:rsidP="000D616E">
            <w:pPr>
              <w:jc w:val="center"/>
              <w:rPr>
                <w:rFonts w:ascii="Calibri" w:hAnsi="Calibri"/>
                <w:sz w:val="22"/>
                <w:szCs w:val="22"/>
              </w:rPr>
            </w:pPr>
            <w:r w:rsidRPr="006E7498">
              <w:rPr>
                <w:rFonts w:ascii="Calibri" w:hAnsi="Calibri"/>
                <w:sz w:val="22"/>
                <w:szCs w:val="22"/>
              </w:rPr>
              <w:t>View history</w:t>
            </w:r>
          </w:p>
        </w:tc>
        <w:tc>
          <w:tcPr>
            <w:tcW w:w="1858" w:type="dxa"/>
            <w:vAlign w:val="center"/>
          </w:tcPr>
          <w:p w14:paraId="31412FDF" w14:textId="77777777" w:rsidR="000D616E" w:rsidRPr="006E7498" w:rsidRDefault="000D616E" w:rsidP="000D616E">
            <w:pPr>
              <w:jc w:val="center"/>
              <w:rPr>
                <w:rFonts w:ascii="Calibri" w:hAnsi="Calibri"/>
                <w:sz w:val="22"/>
                <w:szCs w:val="22"/>
              </w:rPr>
            </w:pPr>
            <w:r w:rsidRPr="006E7498">
              <w:rPr>
                <w:rFonts w:ascii="Calibri" w:hAnsi="Calibri"/>
                <w:sz w:val="22"/>
                <w:szCs w:val="22"/>
              </w:rPr>
              <w:t>Link</w:t>
            </w:r>
          </w:p>
        </w:tc>
        <w:tc>
          <w:tcPr>
            <w:tcW w:w="7927" w:type="dxa"/>
            <w:vAlign w:val="center"/>
          </w:tcPr>
          <w:p w14:paraId="2CD657A1" w14:textId="77777777" w:rsidR="000D616E" w:rsidRPr="006E7498" w:rsidRDefault="000D616E" w:rsidP="000D616E">
            <w:pPr>
              <w:rPr>
                <w:rFonts w:ascii="Calibri" w:hAnsi="Calibri"/>
                <w:sz w:val="22"/>
                <w:szCs w:val="22"/>
              </w:rPr>
            </w:pPr>
            <w:r w:rsidRPr="006E7498">
              <w:rPr>
                <w:rFonts w:ascii="Calibri" w:hAnsi="Calibri"/>
                <w:sz w:val="22"/>
                <w:szCs w:val="22"/>
              </w:rPr>
              <w:t>System should allow committee member to view negotiation made in previous Round No.s</w:t>
            </w:r>
          </w:p>
        </w:tc>
      </w:tr>
      <w:tr w:rsidR="000D616E" w:rsidRPr="006E7498" w14:paraId="7F48991A" w14:textId="77777777" w:rsidTr="006E7498">
        <w:trPr>
          <w:trHeight w:val="517"/>
        </w:trPr>
        <w:tc>
          <w:tcPr>
            <w:tcW w:w="1556" w:type="dxa"/>
            <w:vAlign w:val="center"/>
          </w:tcPr>
          <w:p w14:paraId="4BCE3B5E" w14:textId="77777777" w:rsidR="000D616E" w:rsidRPr="006E7498" w:rsidRDefault="000D616E" w:rsidP="000D616E">
            <w:pPr>
              <w:jc w:val="center"/>
              <w:rPr>
                <w:rFonts w:ascii="Calibri" w:hAnsi="Calibri"/>
                <w:sz w:val="22"/>
                <w:szCs w:val="22"/>
              </w:rPr>
            </w:pPr>
            <w:r w:rsidRPr="006E7498">
              <w:rPr>
                <w:rFonts w:ascii="Calibri" w:hAnsi="Calibri"/>
                <w:sz w:val="22"/>
                <w:szCs w:val="22"/>
              </w:rPr>
              <w:t xml:space="preserve">Chat </w:t>
            </w:r>
          </w:p>
        </w:tc>
        <w:tc>
          <w:tcPr>
            <w:tcW w:w="1858" w:type="dxa"/>
            <w:vAlign w:val="center"/>
          </w:tcPr>
          <w:p w14:paraId="41C85240" w14:textId="77777777" w:rsidR="000D616E" w:rsidRPr="006E7498" w:rsidRDefault="000D616E" w:rsidP="000D616E">
            <w:pPr>
              <w:jc w:val="center"/>
              <w:rPr>
                <w:rFonts w:ascii="Calibri" w:hAnsi="Calibri"/>
                <w:sz w:val="22"/>
                <w:szCs w:val="22"/>
              </w:rPr>
            </w:pPr>
            <w:r w:rsidRPr="006E7498">
              <w:rPr>
                <w:rFonts w:ascii="Calibri" w:hAnsi="Calibri"/>
                <w:sz w:val="22"/>
                <w:szCs w:val="22"/>
              </w:rPr>
              <w:t xml:space="preserve">Link </w:t>
            </w:r>
          </w:p>
        </w:tc>
        <w:tc>
          <w:tcPr>
            <w:tcW w:w="7927" w:type="dxa"/>
            <w:vAlign w:val="center"/>
          </w:tcPr>
          <w:p w14:paraId="3D083791" w14:textId="77777777" w:rsidR="000D616E" w:rsidRPr="006E7498" w:rsidRDefault="000D616E" w:rsidP="000D616E">
            <w:pPr>
              <w:rPr>
                <w:rFonts w:ascii="Calibri" w:hAnsi="Calibri"/>
                <w:sz w:val="22"/>
                <w:szCs w:val="22"/>
              </w:rPr>
            </w:pPr>
            <w:r w:rsidRPr="006E7498">
              <w:rPr>
                <w:rFonts w:ascii="Calibri" w:hAnsi="Calibri"/>
                <w:sz w:val="22"/>
                <w:szCs w:val="22"/>
              </w:rPr>
              <w:t>System should allow committee member to start chat with bidder</w:t>
            </w:r>
          </w:p>
        </w:tc>
      </w:tr>
    </w:tbl>
    <w:p w14:paraId="1F267C13" w14:textId="77777777" w:rsidR="000D616E" w:rsidRPr="00265BFE" w:rsidRDefault="000D616E" w:rsidP="000D616E">
      <w:pPr>
        <w:rPr>
          <w:rFonts w:ascii="Calibri" w:hAnsi="Calibri"/>
        </w:rPr>
      </w:pPr>
    </w:p>
    <w:p w14:paraId="22B102E0" w14:textId="5B8735F1" w:rsidR="000D616E" w:rsidRPr="006E7498" w:rsidRDefault="000D616E" w:rsidP="000D616E">
      <w:pPr>
        <w:rPr>
          <w:rFonts w:ascii="Calibri" w:hAnsi="Calibri"/>
          <w:sz w:val="22"/>
          <w:szCs w:val="22"/>
        </w:rPr>
      </w:pPr>
      <w:r w:rsidRPr="006E7498">
        <w:rPr>
          <w:rFonts w:ascii="Calibri" w:hAnsi="Calibri"/>
          <w:b/>
          <w:sz w:val="22"/>
          <w:szCs w:val="22"/>
        </w:rPr>
        <w:t>Negotiation listing after Accept/Reject’s bidder negotiation</w:t>
      </w:r>
    </w:p>
    <w:tbl>
      <w:tblPr>
        <w:tblW w:w="11341" w:type="dxa"/>
        <w:tblInd w:w="-856"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080"/>
        <w:gridCol w:w="1079"/>
        <w:gridCol w:w="1543"/>
        <w:gridCol w:w="1694"/>
        <w:gridCol w:w="1996"/>
        <w:gridCol w:w="1440"/>
        <w:gridCol w:w="2509"/>
      </w:tblGrid>
      <w:tr w:rsidR="000D616E" w:rsidRPr="006E7498" w14:paraId="56EE5EFD" w14:textId="77777777" w:rsidTr="006E7498">
        <w:trPr>
          <w:trHeight w:val="940"/>
        </w:trPr>
        <w:tc>
          <w:tcPr>
            <w:tcW w:w="1080" w:type="dxa"/>
            <w:shd w:val="clear" w:color="auto" w:fill="C4BC96" w:themeFill="background2" w:themeFillShade="BF"/>
          </w:tcPr>
          <w:p w14:paraId="7BC81879" w14:textId="77777777" w:rsidR="000D616E" w:rsidRPr="006E7498" w:rsidRDefault="000D616E" w:rsidP="000D616E">
            <w:pPr>
              <w:pStyle w:val="ListParagraph"/>
              <w:tabs>
                <w:tab w:val="center" w:pos="4320"/>
                <w:tab w:val="right" w:pos="8640"/>
              </w:tabs>
              <w:spacing w:line="360" w:lineRule="auto"/>
              <w:ind w:left="0"/>
              <w:rPr>
                <w:rFonts w:ascii="Calibri" w:hAnsi="Calibri"/>
                <w:b/>
                <w:sz w:val="22"/>
                <w:szCs w:val="22"/>
              </w:rPr>
            </w:pPr>
            <w:r w:rsidRPr="006E7498">
              <w:rPr>
                <w:rFonts w:ascii="Calibri" w:hAnsi="Calibri"/>
                <w:b/>
                <w:sz w:val="22"/>
                <w:szCs w:val="22"/>
              </w:rPr>
              <w:t>Field Name</w:t>
            </w:r>
          </w:p>
        </w:tc>
        <w:tc>
          <w:tcPr>
            <w:tcW w:w="1079" w:type="dxa"/>
            <w:shd w:val="clear" w:color="auto" w:fill="C4BC96" w:themeFill="background2" w:themeFillShade="BF"/>
          </w:tcPr>
          <w:p w14:paraId="465FD6A3" w14:textId="77777777" w:rsidR="000D616E" w:rsidRPr="006E7498" w:rsidRDefault="000D616E" w:rsidP="000D616E">
            <w:pPr>
              <w:pStyle w:val="ListParagraph"/>
              <w:tabs>
                <w:tab w:val="center" w:pos="4320"/>
                <w:tab w:val="right" w:pos="8640"/>
              </w:tabs>
              <w:spacing w:line="360" w:lineRule="auto"/>
              <w:ind w:left="0"/>
              <w:rPr>
                <w:rFonts w:ascii="Calibri" w:hAnsi="Calibri"/>
                <w:b/>
                <w:sz w:val="22"/>
                <w:szCs w:val="22"/>
              </w:rPr>
            </w:pPr>
            <w:r w:rsidRPr="006E7498">
              <w:rPr>
                <w:rFonts w:ascii="Calibri" w:hAnsi="Calibri"/>
                <w:b/>
                <w:sz w:val="22"/>
                <w:szCs w:val="22"/>
              </w:rPr>
              <w:t>Field Type</w:t>
            </w:r>
          </w:p>
        </w:tc>
        <w:tc>
          <w:tcPr>
            <w:tcW w:w="1543" w:type="dxa"/>
            <w:shd w:val="clear" w:color="auto" w:fill="C4BC96" w:themeFill="background2" w:themeFillShade="BF"/>
          </w:tcPr>
          <w:p w14:paraId="65BA0EA5" w14:textId="77777777" w:rsidR="000D616E" w:rsidRPr="006E7498" w:rsidRDefault="000D616E" w:rsidP="000D616E">
            <w:pPr>
              <w:pStyle w:val="ListParagraph"/>
              <w:tabs>
                <w:tab w:val="center" w:pos="4320"/>
                <w:tab w:val="right" w:pos="8640"/>
              </w:tabs>
              <w:spacing w:line="360" w:lineRule="auto"/>
              <w:ind w:left="0"/>
              <w:rPr>
                <w:rFonts w:ascii="Calibri" w:hAnsi="Calibri"/>
                <w:b/>
                <w:sz w:val="22"/>
                <w:szCs w:val="22"/>
              </w:rPr>
            </w:pPr>
            <w:r w:rsidRPr="006E7498">
              <w:rPr>
                <w:rFonts w:ascii="Calibri" w:hAnsi="Calibri"/>
                <w:b/>
                <w:sz w:val="22"/>
                <w:szCs w:val="22"/>
              </w:rPr>
              <w:t>Mandatory / Non Mandatory</w:t>
            </w:r>
          </w:p>
        </w:tc>
        <w:tc>
          <w:tcPr>
            <w:tcW w:w="1694" w:type="dxa"/>
            <w:shd w:val="clear" w:color="auto" w:fill="C4BC96" w:themeFill="background2" w:themeFillShade="BF"/>
          </w:tcPr>
          <w:p w14:paraId="2DD0AB35" w14:textId="77777777" w:rsidR="000D616E" w:rsidRPr="006E7498" w:rsidRDefault="000D616E" w:rsidP="000D616E">
            <w:pPr>
              <w:pStyle w:val="ListParagraph"/>
              <w:tabs>
                <w:tab w:val="center" w:pos="4320"/>
                <w:tab w:val="right" w:pos="8640"/>
              </w:tabs>
              <w:spacing w:line="360" w:lineRule="auto"/>
              <w:ind w:left="0"/>
              <w:rPr>
                <w:rFonts w:ascii="Calibri" w:hAnsi="Calibri"/>
                <w:b/>
                <w:sz w:val="22"/>
                <w:szCs w:val="22"/>
              </w:rPr>
            </w:pPr>
            <w:r w:rsidRPr="006E7498">
              <w:rPr>
                <w:rFonts w:ascii="Calibri" w:hAnsi="Calibri"/>
                <w:b/>
                <w:sz w:val="22"/>
                <w:szCs w:val="22"/>
              </w:rPr>
              <w:t>Validation</w:t>
            </w:r>
          </w:p>
        </w:tc>
        <w:tc>
          <w:tcPr>
            <w:tcW w:w="1996" w:type="dxa"/>
            <w:shd w:val="clear" w:color="auto" w:fill="C4BC96" w:themeFill="background2" w:themeFillShade="BF"/>
          </w:tcPr>
          <w:p w14:paraId="3944CCDF" w14:textId="77777777" w:rsidR="000D616E" w:rsidRPr="006E7498" w:rsidRDefault="000D616E" w:rsidP="000D616E">
            <w:pPr>
              <w:pStyle w:val="ListParagraph"/>
              <w:tabs>
                <w:tab w:val="center" w:pos="4320"/>
                <w:tab w:val="right" w:pos="8640"/>
              </w:tabs>
              <w:spacing w:line="360" w:lineRule="auto"/>
              <w:ind w:left="0"/>
              <w:rPr>
                <w:rFonts w:ascii="Calibri" w:hAnsi="Calibri"/>
                <w:b/>
                <w:sz w:val="22"/>
                <w:szCs w:val="22"/>
              </w:rPr>
            </w:pPr>
            <w:r w:rsidRPr="006E7498">
              <w:rPr>
                <w:rFonts w:ascii="Calibri" w:hAnsi="Calibri"/>
                <w:b/>
                <w:sz w:val="22"/>
                <w:szCs w:val="22"/>
              </w:rPr>
              <w:t>Validation Message</w:t>
            </w:r>
          </w:p>
        </w:tc>
        <w:tc>
          <w:tcPr>
            <w:tcW w:w="1440" w:type="dxa"/>
            <w:shd w:val="clear" w:color="auto" w:fill="C4BC96" w:themeFill="background2" w:themeFillShade="BF"/>
          </w:tcPr>
          <w:p w14:paraId="1F745ED4" w14:textId="77777777" w:rsidR="000D616E" w:rsidRPr="006E7498" w:rsidRDefault="000D616E" w:rsidP="000D616E">
            <w:pPr>
              <w:pStyle w:val="ListParagraph"/>
              <w:tabs>
                <w:tab w:val="center" w:pos="4320"/>
                <w:tab w:val="right" w:pos="8640"/>
              </w:tabs>
              <w:spacing w:line="360" w:lineRule="auto"/>
              <w:ind w:left="0"/>
              <w:rPr>
                <w:rFonts w:ascii="Calibri" w:hAnsi="Calibri"/>
                <w:b/>
                <w:sz w:val="22"/>
                <w:szCs w:val="22"/>
              </w:rPr>
            </w:pPr>
            <w:r w:rsidRPr="006E7498">
              <w:rPr>
                <w:rFonts w:ascii="Calibri" w:hAnsi="Calibri"/>
                <w:b/>
                <w:sz w:val="22"/>
                <w:szCs w:val="22"/>
              </w:rPr>
              <w:t>Test Data</w:t>
            </w:r>
          </w:p>
        </w:tc>
        <w:tc>
          <w:tcPr>
            <w:tcW w:w="2509" w:type="dxa"/>
            <w:shd w:val="clear" w:color="auto" w:fill="C4BC96" w:themeFill="background2" w:themeFillShade="BF"/>
          </w:tcPr>
          <w:p w14:paraId="4E66C05C" w14:textId="77777777" w:rsidR="000D616E" w:rsidRPr="006E7498" w:rsidRDefault="000D616E" w:rsidP="000D616E">
            <w:pPr>
              <w:pStyle w:val="ListParagraph"/>
              <w:tabs>
                <w:tab w:val="center" w:pos="4320"/>
                <w:tab w:val="right" w:pos="8640"/>
              </w:tabs>
              <w:spacing w:line="360" w:lineRule="auto"/>
              <w:ind w:left="0"/>
              <w:rPr>
                <w:rFonts w:ascii="Calibri" w:hAnsi="Calibri"/>
                <w:b/>
                <w:sz w:val="22"/>
                <w:szCs w:val="22"/>
              </w:rPr>
            </w:pPr>
            <w:r w:rsidRPr="006E7498">
              <w:rPr>
                <w:rFonts w:ascii="Calibri" w:hAnsi="Calibri"/>
                <w:b/>
                <w:sz w:val="22"/>
                <w:szCs w:val="22"/>
              </w:rPr>
              <w:t>Remarks</w:t>
            </w:r>
          </w:p>
        </w:tc>
      </w:tr>
      <w:tr w:rsidR="000D616E" w:rsidRPr="006E7498" w14:paraId="76EC2F7D" w14:textId="77777777" w:rsidTr="006E7498">
        <w:trPr>
          <w:trHeight w:val="940"/>
        </w:trPr>
        <w:tc>
          <w:tcPr>
            <w:tcW w:w="1080" w:type="dxa"/>
            <w:shd w:val="clear" w:color="auto" w:fill="FFFFFF"/>
          </w:tcPr>
          <w:p w14:paraId="11BEFA63" w14:textId="77777777" w:rsidR="000D616E" w:rsidRPr="006E7498" w:rsidRDefault="000D616E" w:rsidP="000D616E">
            <w:pPr>
              <w:pStyle w:val="ListParagraph"/>
              <w:tabs>
                <w:tab w:val="center" w:pos="4320"/>
                <w:tab w:val="right" w:pos="8640"/>
              </w:tabs>
              <w:ind w:left="0"/>
              <w:rPr>
                <w:rFonts w:ascii="Calibri" w:hAnsi="Calibri"/>
                <w:sz w:val="22"/>
                <w:szCs w:val="22"/>
              </w:rPr>
            </w:pPr>
            <w:r w:rsidRPr="006E7498">
              <w:rPr>
                <w:rFonts w:ascii="Calibri" w:hAnsi="Calibri"/>
                <w:sz w:val="22"/>
                <w:szCs w:val="22"/>
              </w:rPr>
              <w:t>Sr. No.</w:t>
            </w:r>
          </w:p>
        </w:tc>
        <w:tc>
          <w:tcPr>
            <w:tcW w:w="1079" w:type="dxa"/>
            <w:shd w:val="clear" w:color="auto" w:fill="FFFFFF"/>
          </w:tcPr>
          <w:p w14:paraId="66985FB6" w14:textId="77777777" w:rsidR="000D616E" w:rsidRPr="006E7498" w:rsidRDefault="000D616E" w:rsidP="000D616E">
            <w:pPr>
              <w:pStyle w:val="ListParagraph"/>
              <w:tabs>
                <w:tab w:val="center" w:pos="4320"/>
                <w:tab w:val="right" w:pos="8640"/>
              </w:tabs>
              <w:ind w:left="0"/>
              <w:rPr>
                <w:rFonts w:ascii="Calibri" w:hAnsi="Calibri"/>
                <w:sz w:val="22"/>
                <w:szCs w:val="22"/>
              </w:rPr>
            </w:pPr>
            <w:r w:rsidRPr="006E7498">
              <w:rPr>
                <w:rFonts w:ascii="Calibri" w:hAnsi="Calibri"/>
                <w:sz w:val="22"/>
                <w:szCs w:val="22"/>
              </w:rPr>
              <w:t>Label</w:t>
            </w:r>
          </w:p>
        </w:tc>
        <w:tc>
          <w:tcPr>
            <w:tcW w:w="1543" w:type="dxa"/>
            <w:shd w:val="clear" w:color="auto" w:fill="FFFFFF"/>
          </w:tcPr>
          <w:p w14:paraId="7E9CA859" w14:textId="77777777" w:rsidR="000D616E" w:rsidRPr="006E7498" w:rsidRDefault="000D616E" w:rsidP="000D616E">
            <w:pPr>
              <w:pStyle w:val="ListParagraph"/>
              <w:tabs>
                <w:tab w:val="center" w:pos="4320"/>
                <w:tab w:val="right" w:pos="8640"/>
              </w:tabs>
              <w:ind w:left="0"/>
              <w:rPr>
                <w:rFonts w:ascii="Calibri" w:hAnsi="Calibri"/>
                <w:sz w:val="22"/>
                <w:szCs w:val="22"/>
              </w:rPr>
            </w:pPr>
            <w:r w:rsidRPr="006E7498">
              <w:rPr>
                <w:rFonts w:ascii="Calibri" w:hAnsi="Calibri"/>
                <w:sz w:val="22"/>
                <w:szCs w:val="22"/>
              </w:rPr>
              <w:t>-</w:t>
            </w:r>
          </w:p>
        </w:tc>
        <w:tc>
          <w:tcPr>
            <w:tcW w:w="1694" w:type="dxa"/>
            <w:shd w:val="clear" w:color="auto" w:fill="FFFFFF"/>
          </w:tcPr>
          <w:p w14:paraId="5AF3595D" w14:textId="77777777" w:rsidR="000D616E" w:rsidRPr="006E7498" w:rsidRDefault="000D616E" w:rsidP="000D616E">
            <w:pPr>
              <w:pStyle w:val="ListParagraph"/>
              <w:tabs>
                <w:tab w:val="center" w:pos="4320"/>
                <w:tab w:val="right" w:pos="8640"/>
              </w:tabs>
              <w:ind w:left="0"/>
              <w:rPr>
                <w:rFonts w:ascii="Calibri" w:hAnsi="Calibri"/>
                <w:sz w:val="22"/>
                <w:szCs w:val="22"/>
              </w:rPr>
            </w:pPr>
            <w:r w:rsidRPr="006E7498">
              <w:rPr>
                <w:rFonts w:ascii="Calibri" w:hAnsi="Calibri"/>
                <w:sz w:val="22"/>
                <w:szCs w:val="22"/>
              </w:rPr>
              <w:t>-</w:t>
            </w:r>
          </w:p>
        </w:tc>
        <w:tc>
          <w:tcPr>
            <w:tcW w:w="1996" w:type="dxa"/>
            <w:shd w:val="clear" w:color="auto" w:fill="FFFFFF"/>
          </w:tcPr>
          <w:p w14:paraId="44B82884" w14:textId="77777777" w:rsidR="000D616E" w:rsidRPr="006E7498" w:rsidRDefault="000D616E" w:rsidP="000D616E">
            <w:pPr>
              <w:pStyle w:val="ListParagraph"/>
              <w:tabs>
                <w:tab w:val="center" w:pos="4320"/>
                <w:tab w:val="right" w:pos="8640"/>
              </w:tabs>
              <w:ind w:left="0"/>
              <w:rPr>
                <w:rFonts w:ascii="Calibri" w:hAnsi="Calibri"/>
                <w:sz w:val="22"/>
                <w:szCs w:val="22"/>
              </w:rPr>
            </w:pPr>
            <w:r w:rsidRPr="006E7498">
              <w:rPr>
                <w:rFonts w:ascii="Calibri" w:hAnsi="Calibri"/>
                <w:sz w:val="22"/>
                <w:szCs w:val="22"/>
              </w:rPr>
              <w:t>-</w:t>
            </w:r>
          </w:p>
        </w:tc>
        <w:tc>
          <w:tcPr>
            <w:tcW w:w="1440" w:type="dxa"/>
            <w:shd w:val="clear" w:color="auto" w:fill="FFFFFF"/>
          </w:tcPr>
          <w:p w14:paraId="67F720B9" w14:textId="77777777" w:rsidR="000D616E" w:rsidRPr="006E7498" w:rsidRDefault="000D616E" w:rsidP="000D616E">
            <w:pPr>
              <w:pStyle w:val="ListParagraph"/>
              <w:tabs>
                <w:tab w:val="center" w:pos="4320"/>
                <w:tab w:val="right" w:pos="8640"/>
              </w:tabs>
              <w:ind w:left="0"/>
              <w:rPr>
                <w:rFonts w:ascii="Calibri" w:hAnsi="Calibri"/>
                <w:b/>
                <w:sz w:val="22"/>
                <w:szCs w:val="22"/>
              </w:rPr>
            </w:pPr>
            <w:r w:rsidRPr="006E7498">
              <w:rPr>
                <w:rFonts w:ascii="Calibri" w:hAnsi="Calibri"/>
                <w:b/>
                <w:sz w:val="22"/>
                <w:szCs w:val="22"/>
              </w:rPr>
              <w:t>-</w:t>
            </w:r>
          </w:p>
        </w:tc>
        <w:tc>
          <w:tcPr>
            <w:tcW w:w="2509" w:type="dxa"/>
            <w:shd w:val="clear" w:color="auto" w:fill="FFFFFF"/>
          </w:tcPr>
          <w:p w14:paraId="0EAF5212" w14:textId="77777777" w:rsidR="000D616E" w:rsidRPr="006E7498" w:rsidRDefault="000D616E" w:rsidP="000D616E">
            <w:pPr>
              <w:rPr>
                <w:rFonts w:ascii="Calibri" w:hAnsi="Calibri"/>
                <w:sz w:val="22"/>
                <w:szCs w:val="22"/>
              </w:rPr>
            </w:pPr>
            <w:r w:rsidRPr="006E7498">
              <w:rPr>
                <w:rFonts w:ascii="Calibri" w:hAnsi="Calibri"/>
                <w:sz w:val="22"/>
                <w:szCs w:val="22"/>
              </w:rPr>
              <w:t>-</w:t>
            </w:r>
          </w:p>
        </w:tc>
      </w:tr>
      <w:tr w:rsidR="000D616E" w:rsidRPr="006E7498" w14:paraId="0C487D40" w14:textId="77777777" w:rsidTr="006E7498">
        <w:trPr>
          <w:trHeight w:val="940"/>
        </w:trPr>
        <w:tc>
          <w:tcPr>
            <w:tcW w:w="1080" w:type="dxa"/>
            <w:shd w:val="clear" w:color="auto" w:fill="FFFFFF"/>
          </w:tcPr>
          <w:p w14:paraId="5DE6BC07" w14:textId="77777777" w:rsidR="000D616E" w:rsidRPr="006E7498" w:rsidRDefault="000D616E" w:rsidP="000D616E">
            <w:pPr>
              <w:tabs>
                <w:tab w:val="center" w:pos="4320"/>
                <w:tab w:val="right" w:pos="8640"/>
              </w:tabs>
              <w:spacing w:line="360" w:lineRule="auto"/>
              <w:rPr>
                <w:rFonts w:ascii="Calibri" w:hAnsi="Calibri"/>
                <w:sz w:val="22"/>
                <w:szCs w:val="22"/>
              </w:rPr>
            </w:pPr>
            <w:r w:rsidRPr="006E7498">
              <w:rPr>
                <w:rFonts w:ascii="Calibri" w:hAnsi="Calibri"/>
                <w:sz w:val="22"/>
                <w:szCs w:val="22"/>
              </w:rPr>
              <w:t>Round No.</w:t>
            </w:r>
          </w:p>
        </w:tc>
        <w:tc>
          <w:tcPr>
            <w:tcW w:w="1079" w:type="dxa"/>
            <w:shd w:val="clear" w:color="auto" w:fill="FFFFFF"/>
          </w:tcPr>
          <w:p w14:paraId="77C84EDA" w14:textId="77777777" w:rsidR="000D616E" w:rsidRPr="006E7498" w:rsidRDefault="000D616E" w:rsidP="000D616E">
            <w:pPr>
              <w:pStyle w:val="ListParagraph"/>
              <w:tabs>
                <w:tab w:val="center" w:pos="4320"/>
                <w:tab w:val="right" w:pos="8640"/>
              </w:tabs>
              <w:ind w:left="0"/>
              <w:rPr>
                <w:rFonts w:ascii="Calibri" w:hAnsi="Calibri"/>
                <w:sz w:val="22"/>
                <w:szCs w:val="22"/>
              </w:rPr>
            </w:pPr>
            <w:r w:rsidRPr="006E7498">
              <w:rPr>
                <w:rFonts w:ascii="Calibri" w:hAnsi="Calibri"/>
                <w:sz w:val="22"/>
                <w:szCs w:val="22"/>
              </w:rPr>
              <w:t>Label</w:t>
            </w:r>
          </w:p>
        </w:tc>
        <w:tc>
          <w:tcPr>
            <w:tcW w:w="1543" w:type="dxa"/>
            <w:shd w:val="clear" w:color="auto" w:fill="FFFFFF"/>
          </w:tcPr>
          <w:p w14:paraId="5A85FA21" w14:textId="77777777" w:rsidR="000D616E" w:rsidRPr="006E7498" w:rsidRDefault="000D616E" w:rsidP="000D616E">
            <w:pPr>
              <w:pStyle w:val="ListParagraph"/>
              <w:tabs>
                <w:tab w:val="center" w:pos="4320"/>
                <w:tab w:val="right" w:pos="8640"/>
              </w:tabs>
              <w:ind w:left="0"/>
              <w:rPr>
                <w:rFonts w:ascii="Calibri" w:hAnsi="Calibri"/>
                <w:sz w:val="22"/>
                <w:szCs w:val="22"/>
              </w:rPr>
            </w:pPr>
            <w:r w:rsidRPr="006E7498">
              <w:rPr>
                <w:rFonts w:ascii="Calibri" w:hAnsi="Calibri"/>
                <w:sz w:val="22"/>
                <w:szCs w:val="22"/>
              </w:rPr>
              <w:t>-</w:t>
            </w:r>
          </w:p>
        </w:tc>
        <w:tc>
          <w:tcPr>
            <w:tcW w:w="1694" w:type="dxa"/>
            <w:shd w:val="clear" w:color="auto" w:fill="FFFFFF"/>
          </w:tcPr>
          <w:p w14:paraId="60D9A46B" w14:textId="77777777" w:rsidR="000D616E" w:rsidRPr="006E7498" w:rsidRDefault="000D616E" w:rsidP="000D616E">
            <w:pPr>
              <w:pStyle w:val="ListParagraph"/>
              <w:tabs>
                <w:tab w:val="center" w:pos="4320"/>
                <w:tab w:val="right" w:pos="8640"/>
              </w:tabs>
              <w:ind w:left="0"/>
              <w:rPr>
                <w:rFonts w:ascii="Calibri" w:hAnsi="Calibri"/>
                <w:sz w:val="22"/>
                <w:szCs w:val="22"/>
              </w:rPr>
            </w:pPr>
            <w:r w:rsidRPr="006E7498">
              <w:rPr>
                <w:rFonts w:ascii="Calibri" w:hAnsi="Calibri"/>
                <w:sz w:val="22"/>
                <w:szCs w:val="22"/>
              </w:rPr>
              <w:t>-</w:t>
            </w:r>
          </w:p>
        </w:tc>
        <w:tc>
          <w:tcPr>
            <w:tcW w:w="1996" w:type="dxa"/>
            <w:shd w:val="clear" w:color="auto" w:fill="FFFFFF"/>
          </w:tcPr>
          <w:p w14:paraId="1885944F" w14:textId="77777777" w:rsidR="000D616E" w:rsidRPr="006E7498" w:rsidRDefault="000D616E" w:rsidP="000D616E">
            <w:pPr>
              <w:pStyle w:val="ListParagraph"/>
              <w:tabs>
                <w:tab w:val="center" w:pos="4320"/>
                <w:tab w:val="right" w:pos="8640"/>
              </w:tabs>
              <w:ind w:left="0"/>
              <w:rPr>
                <w:rFonts w:ascii="Calibri" w:hAnsi="Calibri"/>
                <w:sz w:val="22"/>
                <w:szCs w:val="22"/>
              </w:rPr>
            </w:pPr>
            <w:r w:rsidRPr="006E7498">
              <w:rPr>
                <w:rFonts w:ascii="Calibri" w:hAnsi="Calibri"/>
                <w:sz w:val="22"/>
                <w:szCs w:val="22"/>
              </w:rPr>
              <w:t>-</w:t>
            </w:r>
          </w:p>
        </w:tc>
        <w:tc>
          <w:tcPr>
            <w:tcW w:w="1440" w:type="dxa"/>
            <w:shd w:val="clear" w:color="auto" w:fill="FFFFFF"/>
          </w:tcPr>
          <w:p w14:paraId="579762B4" w14:textId="77777777" w:rsidR="000D616E" w:rsidRPr="006E7498" w:rsidRDefault="000D616E" w:rsidP="000D616E">
            <w:pPr>
              <w:pStyle w:val="ListParagraph"/>
              <w:tabs>
                <w:tab w:val="center" w:pos="4320"/>
                <w:tab w:val="right" w:pos="8640"/>
              </w:tabs>
              <w:ind w:left="0"/>
              <w:rPr>
                <w:rFonts w:ascii="Calibri" w:hAnsi="Calibri"/>
                <w:b/>
                <w:sz w:val="22"/>
                <w:szCs w:val="22"/>
              </w:rPr>
            </w:pPr>
            <w:r w:rsidRPr="006E7498">
              <w:rPr>
                <w:rFonts w:ascii="Calibri" w:hAnsi="Calibri"/>
                <w:b/>
                <w:sz w:val="22"/>
                <w:szCs w:val="22"/>
              </w:rPr>
              <w:t>-</w:t>
            </w:r>
          </w:p>
        </w:tc>
        <w:tc>
          <w:tcPr>
            <w:tcW w:w="2509" w:type="dxa"/>
            <w:shd w:val="clear" w:color="auto" w:fill="FFFFFF"/>
          </w:tcPr>
          <w:p w14:paraId="65B28295" w14:textId="77777777" w:rsidR="000D616E" w:rsidRPr="006E7498" w:rsidRDefault="000D616E" w:rsidP="000D616E">
            <w:pPr>
              <w:rPr>
                <w:rFonts w:ascii="Calibri" w:hAnsi="Calibri"/>
                <w:sz w:val="22"/>
                <w:szCs w:val="22"/>
              </w:rPr>
            </w:pPr>
            <w:r w:rsidRPr="006E7498">
              <w:rPr>
                <w:rFonts w:ascii="Calibri" w:hAnsi="Calibri"/>
                <w:sz w:val="22"/>
                <w:szCs w:val="22"/>
              </w:rPr>
              <w:t>System should display current Round No. of negotiation(number)</w:t>
            </w:r>
          </w:p>
        </w:tc>
      </w:tr>
      <w:tr w:rsidR="000D616E" w:rsidRPr="006E7498" w14:paraId="739455F9" w14:textId="77777777" w:rsidTr="006E7498">
        <w:trPr>
          <w:trHeight w:val="940"/>
        </w:trPr>
        <w:tc>
          <w:tcPr>
            <w:tcW w:w="1080" w:type="dxa"/>
            <w:shd w:val="clear" w:color="auto" w:fill="FFFFFF"/>
          </w:tcPr>
          <w:p w14:paraId="53F9C209" w14:textId="77777777" w:rsidR="000D616E" w:rsidRPr="006E7498" w:rsidRDefault="000D616E" w:rsidP="000D616E">
            <w:pPr>
              <w:tabs>
                <w:tab w:val="center" w:pos="4320"/>
                <w:tab w:val="right" w:pos="8640"/>
              </w:tabs>
              <w:spacing w:line="360" w:lineRule="auto"/>
              <w:rPr>
                <w:rFonts w:ascii="Calibri" w:hAnsi="Calibri"/>
                <w:sz w:val="22"/>
                <w:szCs w:val="22"/>
              </w:rPr>
            </w:pPr>
            <w:r w:rsidRPr="006E7498">
              <w:rPr>
                <w:rFonts w:ascii="Calibri" w:hAnsi="Calibri"/>
                <w:sz w:val="22"/>
                <w:szCs w:val="22"/>
              </w:rPr>
              <w:t>Start Date &amp; Time</w:t>
            </w:r>
          </w:p>
        </w:tc>
        <w:tc>
          <w:tcPr>
            <w:tcW w:w="1079" w:type="dxa"/>
            <w:shd w:val="clear" w:color="auto" w:fill="FFFFFF"/>
          </w:tcPr>
          <w:p w14:paraId="2F95BF8B" w14:textId="77777777" w:rsidR="000D616E" w:rsidRPr="006E7498" w:rsidRDefault="000D616E" w:rsidP="000D616E">
            <w:pPr>
              <w:pStyle w:val="ListParagraph"/>
              <w:tabs>
                <w:tab w:val="center" w:pos="4320"/>
                <w:tab w:val="right" w:pos="8640"/>
              </w:tabs>
              <w:ind w:left="0"/>
              <w:rPr>
                <w:rFonts w:ascii="Calibri" w:hAnsi="Calibri"/>
                <w:sz w:val="22"/>
                <w:szCs w:val="22"/>
              </w:rPr>
            </w:pPr>
            <w:r w:rsidRPr="006E7498">
              <w:rPr>
                <w:rFonts w:ascii="Calibri" w:hAnsi="Calibri"/>
                <w:sz w:val="22"/>
                <w:szCs w:val="22"/>
              </w:rPr>
              <w:t>Label</w:t>
            </w:r>
          </w:p>
        </w:tc>
        <w:tc>
          <w:tcPr>
            <w:tcW w:w="1543" w:type="dxa"/>
            <w:shd w:val="clear" w:color="auto" w:fill="FFFFFF"/>
          </w:tcPr>
          <w:p w14:paraId="1EE1FD08" w14:textId="77777777" w:rsidR="000D616E" w:rsidRPr="006E7498" w:rsidRDefault="000D616E" w:rsidP="000D616E">
            <w:pPr>
              <w:pStyle w:val="ListParagraph"/>
              <w:tabs>
                <w:tab w:val="center" w:pos="4320"/>
                <w:tab w:val="right" w:pos="8640"/>
              </w:tabs>
              <w:ind w:left="0"/>
              <w:rPr>
                <w:rFonts w:ascii="Calibri" w:hAnsi="Calibri"/>
                <w:sz w:val="22"/>
                <w:szCs w:val="22"/>
              </w:rPr>
            </w:pPr>
            <w:r w:rsidRPr="006E7498">
              <w:rPr>
                <w:rFonts w:ascii="Calibri" w:hAnsi="Calibri"/>
                <w:sz w:val="22"/>
                <w:szCs w:val="22"/>
              </w:rPr>
              <w:t>-</w:t>
            </w:r>
          </w:p>
        </w:tc>
        <w:tc>
          <w:tcPr>
            <w:tcW w:w="1694" w:type="dxa"/>
            <w:shd w:val="clear" w:color="auto" w:fill="FFFFFF"/>
          </w:tcPr>
          <w:p w14:paraId="5EB4E4F6" w14:textId="77777777" w:rsidR="000D616E" w:rsidRPr="006E7498" w:rsidRDefault="000D616E" w:rsidP="000D616E">
            <w:pPr>
              <w:pStyle w:val="ListParagraph"/>
              <w:tabs>
                <w:tab w:val="center" w:pos="4320"/>
                <w:tab w:val="right" w:pos="8640"/>
              </w:tabs>
              <w:ind w:left="0"/>
              <w:rPr>
                <w:rFonts w:ascii="Calibri" w:hAnsi="Calibri"/>
                <w:sz w:val="22"/>
                <w:szCs w:val="22"/>
              </w:rPr>
            </w:pPr>
            <w:r w:rsidRPr="006E7498">
              <w:rPr>
                <w:rFonts w:ascii="Calibri" w:hAnsi="Calibri"/>
                <w:sz w:val="22"/>
                <w:szCs w:val="22"/>
              </w:rPr>
              <w:t>-</w:t>
            </w:r>
          </w:p>
        </w:tc>
        <w:tc>
          <w:tcPr>
            <w:tcW w:w="1996" w:type="dxa"/>
            <w:shd w:val="clear" w:color="auto" w:fill="FFFFFF"/>
          </w:tcPr>
          <w:p w14:paraId="5CC08F07" w14:textId="77777777" w:rsidR="000D616E" w:rsidRPr="006E7498" w:rsidRDefault="000D616E" w:rsidP="000D616E">
            <w:pPr>
              <w:pStyle w:val="ListParagraph"/>
              <w:tabs>
                <w:tab w:val="center" w:pos="4320"/>
                <w:tab w:val="right" w:pos="8640"/>
              </w:tabs>
              <w:ind w:left="0"/>
              <w:rPr>
                <w:rFonts w:ascii="Calibri" w:hAnsi="Calibri"/>
                <w:sz w:val="22"/>
                <w:szCs w:val="22"/>
              </w:rPr>
            </w:pPr>
            <w:r w:rsidRPr="006E7498">
              <w:rPr>
                <w:rFonts w:ascii="Calibri" w:hAnsi="Calibri"/>
                <w:sz w:val="22"/>
                <w:szCs w:val="22"/>
              </w:rPr>
              <w:t>-</w:t>
            </w:r>
          </w:p>
        </w:tc>
        <w:tc>
          <w:tcPr>
            <w:tcW w:w="1440" w:type="dxa"/>
            <w:shd w:val="clear" w:color="auto" w:fill="FFFFFF"/>
          </w:tcPr>
          <w:p w14:paraId="623BDB54" w14:textId="77777777" w:rsidR="000D616E" w:rsidRPr="006E7498" w:rsidRDefault="000D616E" w:rsidP="000D616E">
            <w:pPr>
              <w:pStyle w:val="ListParagraph"/>
              <w:tabs>
                <w:tab w:val="center" w:pos="4320"/>
                <w:tab w:val="right" w:pos="8640"/>
              </w:tabs>
              <w:ind w:left="0"/>
              <w:rPr>
                <w:rFonts w:ascii="Calibri" w:hAnsi="Calibri"/>
                <w:b/>
                <w:sz w:val="22"/>
                <w:szCs w:val="22"/>
              </w:rPr>
            </w:pPr>
            <w:r w:rsidRPr="006E7498">
              <w:rPr>
                <w:rFonts w:ascii="Calibri" w:hAnsi="Calibri"/>
                <w:b/>
                <w:sz w:val="22"/>
                <w:szCs w:val="22"/>
              </w:rPr>
              <w:t>-</w:t>
            </w:r>
          </w:p>
        </w:tc>
        <w:tc>
          <w:tcPr>
            <w:tcW w:w="2509" w:type="dxa"/>
            <w:shd w:val="clear" w:color="auto" w:fill="FFFFFF"/>
          </w:tcPr>
          <w:p w14:paraId="2D5A12EA" w14:textId="77777777" w:rsidR="000D616E" w:rsidRPr="006E7498" w:rsidRDefault="000D616E" w:rsidP="000D616E">
            <w:pPr>
              <w:rPr>
                <w:rFonts w:ascii="Calibri" w:hAnsi="Calibri"/>
                <w:sz w:val="22"/>
                <w:szCs w:val="22"/>
              </w:rPr>
            </w:pPr>
            <w:r w:rsidRPr="006E7498">
              <w:rPr>
                <w:rFonts w:ascii="Calibri" w:hAnsi="Calibri"/>
                <w:sz w:val="22"/>
                <w:szCs w:val="22"/>
              </w:rPr>
              <w:t>System should display date and time of negotiation as per configured by the committee member</w:t>
            </w:r>
          </w:p>
        </w:tc>
      </w:tr>
      <w:tr w:rsidR="000D616E" w:rsidRPr="006E7498" w14:paraId="08180481" w14:textId="77777777" w:rsidTr="006E7498">
        <w:trPr>
          <w:trHeight w:val="940"/>
        </w:trPr>
        <w:tc>
          <w:tcPr>
            <w:tcW w:w="1080" w:type="dxa"/>
            <w:shd w:val="clear" w:color="auto" w:fill="FFFFFF"/>
          </w:tcPr>
          <w:p w14:paraId="1CB32FCA" w14:textId="77777777" w:rsidR="000D616E" w:rsidRPr="006E7498" w:rsidRDefault="000D616E" w:rsidP="000D616E">
            <w:pPr>
              <w:tabs>
                <w:tab w:val="center" w:pos="4320"/>
                <w:tab w:val="right" w:pos="8640"/>
              </w:tabs>
              <w:spacing w:line="360" w:lineRule="auto"/>
              <w:rPr>
                <w:rFonts w:ascii="Calibri" w:hAnsi="Calibri"/>
                <w:sz w:val="22"/>
                <w:szCs w:val="22"/>
              </w:rPr>
            </w:pPr>
            <w:r w:rsidRPr="006E7498">
              <w:rPr>
                <w:rFonts w:ascii="Calibri" w:hAnsi="Calibri"/>
                <w:sz w:val="22"/>
                <w:szCs w:val="22"/>
              </w:rPr>
              <w:t>End Date &amp; Time</w:t>
            </w:r>
          </w:p>
        </w:tc>
        <w:tc>
          <w:tcPr>
            <w:tcW w:w="1079" w:type="dxa"/>
            <w:shd w:val="clear" w:color="auto" w:fill="FFFFFF"/>
          </w:tcPr>
          <w:p w14:paraId="213D1574" w14:textId="77777777" w:rsidR="000D616E" w:rsidRPr="006E7498" w:rsidRDefault="000D616E" w:rsidP="000D616E">
            <w:pPr>
              <w:pStyle w:val="ListParagraph"/>
              <w:tabs>
                <w:tab w:val="center" w:pos="4320"/>
                <w:tab w:val="right" w:pos="8640"/>
              </w:tabs>
              <w:ind w:left="0"/>
              <w:rPr>
                <w:rFonts w:ascii="Calibri" w:hAnsi="Calibri"/>
                <w:sz w:val="22"/>
                <w:szCs w:val="22"/>
              </w:rPr>
            </w:pPr>
            <w:r w:rsidRPr="006E7498">
              <w:rPr>
                <w:rFonts w:ascii="Calibri" w:hAnsi="Calibri"/>
                <w:sz w:val="22"/>
                <w:szCs w:val="22"/>
              </w:rPr>
              <w:t>Label</w:t>
            </w:r>
          </w:p>
        </w:tc>
        <w:tc>
          <w:tcPr>
            <w:tcW w:w="1543" w:type="dxa"/>
            <w:shd w:val="clear" w:color="auto" w:fill="FFFFFF"/>
          </w:tcPr>
          <w:p w14:paraId="3F6CB80A" w14:textId="77777777" w:rsidR="000D616E" w:rsidRPr="006E7498" w:rsidRDefault="000D616E" w:rsidP="000D616E">
            <w:pPr>
              <w:pStyle w:val="ListParagraph"/>
              <w:tabs>
                <w:tab w:val="center" w:pos="4320"/>
                <w:tab w:val="right" w:pos="8640"/>
              </w:tabs>
              <w:ind w:left="0"/>
              <w:rPr>
                <w:rFonts w:ascii="Calibri" w:hAnsi="Calibri"/>
                <w:sz w:val="22"/>
                <w:szCs w:val="22"/>
              </w:rPr>
            </w:pPr>
            <w:r w:rsidRPr="006E7498">
              <w:rPr>
                <w:rFonts w:ascii="Calibri" w:hAnsi="Calibri"/>
                <w:sz w:val="22"/>
                <w:szCs w:val="22"/>
              </w:rPr>
              <w:t>-</w:t>
            </w:r>
          </w:p>
        </w:tc>
        <w:tc>
          <w:tcPr>
            <w:tcW w:w="1694" w:type="dxa"/>
            <w:shd w:val="clear" w:color="auto" w:fill="FFFFFF"/>
          </w:tcPr>
          <w:p w14:paraId="48DD3A9D" w14:textId="77777777" w:rsidR="000D616E" w:rsidRPr="006E7498" w:rsidRDefault="000D616E" w:rsidP="000D616E">
            <w:pPr>
              <w:pStyle w:val="ListParagraph"/>
              <w:tabs>
                <w:tab w:val="center" w:pos="4320"/>
                <w:tab w:val="right" w:pos="8640"/>
              </w:tabs>
              <w:ind w:left="0"/>
              <w:rPr>
                <w:rFonts w:ascii="Calibri" w:hAnsi="Calibri"/>
                <w:sz w:val="22"/>
                <w:szCs w:val="22"/>
              </w:rPr>
            </w:pPr>
            <w:r w:rsidRPr="006E7498">
              <w:rPr>
                <w:rFonts w:ascii="Calibri" w:hAnsi="Calibri"/>
                <w:sz w:val="22"/>
                <w:szCs w:val="22"/>
              </w:rPr>
              <w:t>-</w:t>
            </w:r>
          </w:p>
        </w:tc>
        <w:tc>
          <w:tcPr>
            <w:tcW w:w="1996" w:type="dxa"/>
            <w:shd w:val="clear" w:color="auto" w:fill="FFFFFF"/>
          </w:tcPr>
          <w:p w14:paraId="6A1E70D9" w14:textId="77777777" w:rsidR="000D616E" w:rsidRPr="006E7498" w:rsidRDefault="000D616E" w:rsidP="000D616E">
            <w:pPr>
              <w:pStyle w:val="ListParagraph"/>
              <w:tabs>
                <w:tab w:val="center" w:pos="4320"/>
                <w:tab w:val="right" w:pos="8640"/>
              </w:tabs>
              <w:ind w:left="0"/>
              <w:rPr>
                <w:rFonts w:ascii="Calibri" w:hAnsi="Calibri"/>
                <w:sz w:val="22"/>
                <w:szCs w:val="22"/>
              </w:rPr>
            </w:pPr>
            <w:r w:rsidRPr="006E7498">
              <w:rPr>
                <w:rFonts w:ascii="Calibri" w:hAnsi="Calibri"/>
                <w:sz w:val="22"/>
                <w:szCs w:val="22"/>
              </w:rPr>
              <w:t>-</w:t>
            </w:r>
          </w:p>
        </w:tc>
        <w:tc>
          <w:tcPr>
            <w:tcW w:w="1440" w:type="dxa"/>
            <w:shd w:val="clear" w:color="auto" w:fill="FFFFFF"/>
          </w:tcPr>
          <w:p w14:paraId="2CDC308A" w14:textId="77777777" w:rsidR="000D616E" w:rsidRPr="006E7498" w:rsidRDefault="000D616E" w:rsidP="000D616E">
            <w:pPr>
              <w:pStyle w:val="ListParagraph"/>
              <w:tabs>
                <w:tab w:val="center" w:pos="4320"/>
                <w:tab w:val="right" w:pos="8640"/>
              </w:tabs>
              <w:ind w:left="0"/>
              <w:rPr>
                <w:rFonts w:ascii="Calibri" w:hAnsi="Calibri"/>
                <w:b/>
                <w:sz w:val="22"/>
                <w:szCs w:val="22"/>
              </w:rPr>
            </w:pPr>
            <w:r w:rsidRPr="006E7498">
              <w:rPr>
                <w:rFonts w:ascii="Calibri" w:hAnsi="Calibri"/>
                <w:b/>
                <w:sz w:val="22"/>
                <w:szCs w:val="22"/>
              </w:rPr>
              <w:t>-</w:t>
            </w:r>
          </w:p>
        </w:tc>
        <w:tc>
          <w:tcPr>
            <w:tcW w:w="2509" w:type="dxa"/>
            <w:shd w:val="clear" w:color="auto" w:fill="FFFFFF"/>
          </w:tcPr>
          <w:p w14:paraId="163EF3B4" w14:textId="77777777" w:rsidR="000D616E" w:rsidRPr="006E7498" w:rsidRDefault="000D616E" w:rsidP="000D616E">
            <w:pPr>
              <w:rPr>
                <w:rFonts w:ascii="Calibri" w:hAnsi="Calibri"/>
                <w:sz w:val="22"/>
                <w:szCs w:val="22"/>
              </w:rPr>
            </w:pPr>
            <w:r w:rsidRPr="006E7498">
              <w:rPr>
                <w:rFonts w:ascii="Calibri" w:hAnsi="Calibri"/>
                <w:sz w:val="22"/>
                <w:szCs w:val="22"/>
              </w:rPr>
              <w:t>System should display end date and time of negotiation as per configured by the committee member</w:t>
            </w:r>
          </w:p>
        </w:tc>
      </w:tr>
      <w:tr w:rsidR="000D616E" w:rsidRPr="006E7498" w14:paraId="08E80A5E" w14:textId="77777777" w:rsidTr="006E7498">
        <w:trPr>
          <w:trHeight w:val="940"/>
        </w:trPr>
        <w:tc>
          <w:tcPr>
            <w:tcW w:w="1080" w:type="dxa"/>
            <w:shd w:val="clear" w:color="auto" w:fill="FFFFFF"/>
          </w:tcPr>
          <w:p w14:paraId="1C71809D" w14:textId="77777777" w:rsidR="000D616E" w:rsidRPr="006E7498" w:rsidRDefault="000D616E" w:rsidP="000D616E">
            <w:pPr>
              <w:tabs>
                <w:tab w:val="center" w:pos="4320"/>
                <w:tab w:val="right" w:pos="8640"/>
              </w:tabs>
              <w:spacing w:line="360" w:lineRule="auto"/>
              <w:rPr>
                <w:rFonts w:ascii="Calibri" w:hAnsi="Calibri"/>
                <w:sz w:val="22"/>
                <w:szCs w:val="22"/>
              </w:rPr>
            </w:pPr>
            <w:r w:rsidRPr="006E7498">
              <w:rPr>
                <w:rFonts w:ascii="Calibri" w:hAnsi="Calibri"/>
                <w:sz w:val="22"/>
                <w:szCs w:val="22"/>
              </w:rPr>
              <w:t>Status</w:t>
            </w:r>
          </w:p>
        </w:tc>
        <w:tc>
          <w:tcPr>
            <w:tcW w:w="1079" w:type="dxa"/>
            <w:shd w:val="clear" w:color="auto" w:fill="FFFFFF"/>
          </w:tcPr>
          <w:p w14:paraId="495FBFE8" w14:textId="77777777" w:rsidR="000D616E" w:rsidRPr="006E7498" w:rsidRDefault="000D616E" w:rsidP="000D616E">
            <w:pPr>
              <w:pStyle w:val="ListParagraph"/>
              <w:tabs>
                <w:tab w:val="center" w:pos="4320"/>
                <w:tab w:val="right" w:pos="8640"/>
              </w:tabs>
              <w:ind w:left="0"/>
              <w:rPr>
                <w:rFonts w:ascii="Calibri" w:hAnsi="Calibri"/>
                <w:sz w:val="22"/>
                <w:szCs w:val="22"/>
              </w:rPr>
            </w:pPr>
            <w:r w:rsidRPr="006E7498">
              <w:rPr>
                <w:rFonts w:ascii="Calibri" w:hAnsi="Calibri"/>
                <w:sz w:val="22"/>
                <w:szCs w:val="22"/>
              </w:rPr>
              <w:t>Label</w:t>
            </w:r>
          </w:p>
        </w:tc>
        <w:tc>
          <w:tcPr>
            <w:tcW w:w="1543" w:type="dxa"/>
            <w:shd w:val="clear" w:color="auto" w:fill="FFFFFF"/>
          </w:tcPr>
          <w:p w14:paraId="7951FBF2" w14:textId="77777777" w:rsidR="000D616E" w:rsidRPr="006E7498" w:rsidRDefault="000D616E" w:rsidP="000D616E">
            <w:pPr>
              <w:pStyle w:val="ListParagraph"/>
              <w:tabs>
                <w:tab w:val="center" w:pos="4320"/>
                <w:tab w:val="right" w:pos="8640"/>
              </w:tabs>
              <w:ind w:left="0"/>
              <w:rPr>
                <w:rFonts w:ascii="Calibri" w:hAnsi="Calibri"/>
                <w:sz w:val="22"/>
                <w:szCs w:val="22"/>
              </w:rPr>
            </w:pPr>
            <w:r w:rsidRPr="006E7498">
              <w:rPr>
                <w:rFonts w:ascii="Calibri" w:hAnsi="Calibri"/>
                <w:sz w:val="22"/>
                <w:szCs w:val="22"/>
              </w:rPr>
              <w:t>-</w:t>
            </w:r>
          </w:p>
        </w:tc>
        <w:tc>
          <w:tcPr>
            <w:tcW w:w="1694" w:type="dxa"/>
            <w:shd w:val="clear" w:color="auto" w:fill="FFFFFF"/>
          </w:tcPr>
          <w:p w14:paraId="593B7CDB" w14:textId="77777777" w:rsidR="000D616E" w:rsidRPr="006E7498" w:rsidRDefault="000D616E" w:rsidP="000D616E">
            <w:pPr>
              <w:pStyle w:val="ListParagraph"/>
              <w:tabs>
                <w:tab w:val="center" w:pos="4320"/>
                <w:tab w:val="right" w:pos="8640"/>
              </w:tabs>
              <w:ind w:left="0"/>
              <w:rPr>
                <w:rFonts w:ascii="Calibri" w:hAnsi="Calibri"/>
                <w:sz w:val="22"/>
                <w:szCs w:val="22"/>
              </w:rPr>
            </w:pPr>
            <w:r w:rsidRPr="006E7498">
              <w:rPr>
                <w:rFonts w:ascii="Calibri" w:hAnsi="Calibri"/>
                <w:sz w:val="22"/>
                <w:szCs w:val="22"/>
              </w:rPr>
              <w:t>-</w:t>
            </w:r>
          </w:p>
        </w:tc>
        <w:tc>
          <w:tcPr>
            <w:tcW w:w="1996" w:type="dxa"/>
            <w:shd w:val="clear" w:color="auto" w:fill="FFFFFF"/>
          </w:tcPr>
          <w:p w14:paraId="5A31C6D5" w14:textId="77777777" w:rsidR="000D616E" w:rsidRPr="006E7498" w:rsidRDefault="000D616E" w:rsidP="000D616E">
            <w:pPr>
              <w:pStyle w:val="ListParagraph"/>
              <w:tabs>
                <w:tab w:val="center" w:pos="4320"/>
                <w:tab w:val="right" w:pos="8640"/>
              </w:tabs>
              <w:ind w:left="0"/>
              <w:rPr>
                <w:rFonts w:ascii="Calibri" w:hAnsi="Calibri"/>
                <w:sz w:val="22"/>
                <w:szCs w:val="22"/>
              </w:rPr>
            </w:pPr>
            <w:r w:rsidRPr="006E7498">
              <w:rPr>
                <w:rFonts w:ascii="Calibri" w:hAnsi="Calibri"/>
                <w:sz w:val="22"/>
                <w:szCs w:val="22"/>
              </w:rPr>
              <w:t>-</w:t>
            </w:r>
          </w:p>
        </w:tc>
        <w:tc>
          <w:tcPr>
            <w:tcW w:w="1440" w:type="dxa"/>
            <w:shd w:val="clear" w:color="auto" w:fill="FFFFFF"/>
          </w:tcPr>
          <w:p w14:paraId="42A5BB16" w14:textId="77777777" w:rsidR="000D616E" w:rsidRPr="006E7498" w:rsidRDefault="000D616E" w:rsidP="000D616E">
            <w:pPr>
              <w:pStyle w:val="ListParagraph"/>
              <w:tabs>
                <w:tab w:val="center" w:pos="4320"/>
                <w:tab w:val="right" w:pos="8640"/>
              </w:tabs>
              <w:ind w:left="0"/>
              <w:rPr>
                <w:rFonts w:ascii="Calibri" w:hAnsi="Calibri"/>
                <w:b/>
                <w:sz w:val="22"/>
                <w:szCs w:val="22"/>
              </w:rPr>
            </w:pPr>
            <w:r w:rsidRPr="006E7498">
              <w:rPr>
                <w:rFonts w:ascii="Calibri" w:hAnsi="Calibri"/>
                <w:b/>
                <w:sz w:val="22"/>
                <w:szCs w:val="22"/>
              </w:rPr>
              <w:t>-</w:t>
            </w:r>
          </w:p>
        </w:tc>
        <w:tc>
          <w:tcPr>
            <w:tcW w:w="2509" w:type="dxa"/>
            <w:shd w:val="clear" w:color="auto" w:fill="FFFFFF"/>
          </w:tcPr>
          <w:p w14:paraId="6B070F6F" w14:textId="77777777" w:rsidR="000D616E" w:rsidRPr="006E7498" w:rsidRDefault="000D616E" w:rsidP="000D616E">
            <w:pPr>
              <w:rPr>
                <w:rFonts w:ascii="Calibri" w:hAnsi="Calibri"/>
                <w:sz w:val="22"/>
                <w:szCs w:val="22"/>
              </w:rPr>
            </w:pPr>
            <w:r w:rsidRPr="006E7498">
              <w:rPr>
                <w:rFonts w:ascii="Calibri" w:hAnsi="Calibri"/>
                <w:sz w:val="22"/>
                <w:szCs w:val="22"/>
              </w:rPr>
              <w:t>System should display status of negotiation request as “Accepted” or “Rejected” by the bidder</w:t>
            </w:r>
          </w:p>
        </w:tc>
      </w:tr>
    </w:tbl>
    <w:p w14:paraId="48E26122" w14:textId="77777777" w:rsidR="000D616E" w:rsidRPr="00265BFE" w:rsidRDefault="000D616E" w:rsidP="000D616E">
      <w:pPr>
        <w:rPr>
          <w:rFonts w:ascii="Calibri" w:hAnsi="Calibri"/>
        </w:rPr>
      </w:pPr>
    </w:p>
    <w:p w14:paraId="2FB53CE7" w14:textId="2E1AAB69" w:rsidR="000D616E" w:rsidRPr="006E7498" w:rsidRDefault="000D616E" w:rsidP="000D616E">
      <w:pPr>
        <w:spacing w:before="0" w:after="160" w:line="360" w:lineRule="auto"/>
        <w:jc w:val="left"/>
        <w:rPr>
          <w:rFonts w:ascii="Calibri" w:hAnsi="Calibri"/>
          <w:b/>
          <w:i/>
          <w:sz w:val="22"/>
          <w:szCs w:val="22"/>
        </w:rPr>
      </w:pPr>
      <w:r w:rsidRPr="006E7498">
        <w:rPr>
          <w:rFonts w:ascii="Calibri" w:hAnsi="Calibri"/>
          <w:b/>
          <w:i/>
          <w:sz w:val="22"/>
          <w:szCs w:val="22"/>
        </w:rPr>
        <w:t>Controls</w:t>
      </w:r>
      <w:r w:rsidR="006E7498" w:rsidRPr="006E7498">
        <w:rPr>
          <w:rFonts w:ascii="Calibri" w:hAnsi="Calibri"/>
          <w:b/>
          <w:i/>
          <w:sz w:val="22"/>
          <w:szCs w:val="22"/>
        </w:rPr>
        <w:t>:</w:t>
      </w:r>
    </w:p>
    <w:tbl>
      <w:tblPr>
        <w:tblW w:w="1134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6"/>
        <w:gridCol w:w="1858"/>
        <w:gridCol w:w="7927"/>
      </w:tblGrid>
      <w:tr w:rsidR="000D616E" w:rsidRPr="006E7498" w14:paraId="4CD6813A" w14:textId="77777777" w:rsidTr="006E7498">
        <w:trPr>
          <w:trHeight w:val="501"/>
        </w:trPr>
        <w:tc>
          <w:tcPr>
            <w:tcW w:w="1556" w:type="dxa"/>
            <w:shd w:val="clear" w:color="auto" w:fill="C4BC96" w:themeFill="background2" w:themeFillShade="BF"/>
            <w:vAlign w:val="center"/>
          </w:tcPr>
          <w:p w14:paraId="56EE44CE" w14:textId="77777777" w:rsidR="000D616E" w:rsidRPr="006E7498" w:rsidRDefault="000D616E" w:rsidP="000D616E">
            <w:pPr>
              <w:spacing w:line="360" w:lineRule="auto"/>
              <w:rPr>
                <w:rFonts w:ascii="Calibri" w:hAnsi="Calibri"/>
                <w:b/>
                <w:bCs/>
                <w:iCs/>
                <w:sz w:val="22"/>
                <w:szCs w:val="22"/>
              </w:rPr>
            </w:pPr>
            <w:r w:rsidRPr="006E7498">
              <w:rPr>
                <w:rFonts w:ascii="Calibri" w:hAnsi="Calibri"/>
                <w:b/>
                <w:bCs/>
                <w:iCs/>
                <w:sz w:val="22"/>
                <w:szCs w:val="22"/>
              </w:rPr>
              <w:t>Control</w:t>
            </w:r>
          </w:p>
        </w:tc>
        <w:tc>
          <w:tcPr>
            <w:tcW w:w="1858" w:type="dxa"/>
            <w:shd w:val="clear" w:color="auto" w:fill="C4BC96" w:themeFill="background2" w:themeFillShade="BF"/>
            <w:vAlign w:val="center"/>
          </w:tcPr>
          <w:p w14:paraId="0DD27957" w14:textId="77777777" w:rsidR="000D616E" w:rsidRPr="006E7498" w:rsidRDefault="000D616E" w:rsidP="000D616E">
            <w:pPr>
              <w:spacing w:line="360" w:lineRule="auto"/>
              <w:rPr>
                <w:rFonts w:ascii="Calibri" w:hAnsi="Calibri"/>
                <w:b/>
                <w:bCs/>
                <w:iCs/>
                <w:sz w:val="22"/>
                <w:szCs w:val="22"/>
              </w:rPr>
            </w:pPr>
            <w:r w:rsidRPr="006E7498">
              <w:rPr>
                <w:rFonts w:ascii="Calibri" w:hAnsi="Calibri"/>
                <w:b/>
                <w:bCs/>
                <w:iCs/>
                <w:sz w:val="22"/>
                <w:szCs w:val="22"/>
              </w:rPr>
              <w:t>Control Type</w:t>
            </w:r>
          </w:p>
        </w:tc>
        <w:tc>
          <w:tcPr>
            <w:tcW w:w="7927" w:type="dxa"/>
            <w:shd w:val="clear" w:color="auto" w:fill="C4BC96" w:themeFill="background2" w:themeFillShade="BF"/>
            <w:vAlign w:val="center"/>
          </w:tcPr>
          <w:p w14:paraId="5E85C4A9" w14:textId="77777777" w:rsidR="000D616E" w:rsidRPr="006E7498" w:rsidRDefault="000D616E" w:rsidP="000D616E">
            <w:pPr>
              <w:spacing w:line="360" w:lineRule="auto"/>
              <w:rPr>
                <w:rFonts w:ascii="Calibri" w:hAnsi="Calibri"/>
                <w:b/>
                <w:bCs/>
                <w:iCs/>
                <w:sz w:val="22"/>
                <w:szCs w:val="22"/>
              </w:rPr>
            </w:pPr>
            <w:r w:rsidRPr="006E7498">
              <w:rPr>
                <w:rFonts w:ascii="Calibri" w:hAnsi="Calibri"/>
                <w:b/>
                <w:bCs/>
                <w:iCs/>
                <w:sz w:val="22"/>
                <w:szCs w:val="22"/>
              </w:rPr>
              <w:t>Behavior</w:t>
            </w:r>
          </w:p>
        </w:tc>
      </w:tr>
      <w:tr w:rsidR="000D616E" w:rsidRPr="006E7498" w14:paraId="10400F3F" w14:textId="77777777" w:rsidTr="006E7498">
        <w:trPr>
          <w:trHeight w:val="517"/>
        </w:trPr>
        <w:tc>
          <w:tcPr>
            <w:tcW w:w="1556" w:type="dxa"/>
            <w:vAlign w:val="center"/>
          </w:tcPr>
          <w:p w14:paraId="5C28753F" w14:textId="77777777" w:rsidR="000D616E" w:rsidRPr="006E7498" w:rsidRDefault="000D616E" w:rsidP="000D616E">
            <w:pPr>
              <w:jc w:val="center"/>
              <w:rPr>
                <w:rFonts w:ascii="Calibri" w:hAnsi="Calibri"/>
                <w:sz w:val="22"/>
                <w:szCs w:val="22"/>
              </w:rPr>
            </w:pPr>
            <w:r w:rsidRPr="006E7498">
              <w:rPr>
                <w:rFonts w:ascii="Calibri" w:hAnsi="Calibri"/>
                <w:sz w:val="22"/>
                <w:szCs w:val="22"/>
              </w:rPr>
              <w:t>Renegotiate</w:t>
            </w:r>
          </w:p>
        </w:tc>
        <w:tc>
          <w:tcPr>
            <w:tcW w:w="1858" w:type="dxa"/>
            <w:vAlign w:val="center"/>
          </w:tcPr>
          <w:p w14:paraId="1726D04D" w14:textId="77777777" w:rsidR="000D616E" w:rsidRPr="006E7498" w:rsidRDefault="000D616E" w:rsidP="000D616E">
            <w:pPr>
              <w:jc w:val="center"/>
              <w:rPr>
                <w:rFonts w:ascii="Calibri" w:hAnsi="Calibri"/>
                <w:sz w:val="22"/>
                <w:szCs w:val="22"/>
              </w:rPr>
            </w:pPr>
            <w:r w:rsidRPr="006E7498">
              <w:rPr>
                <w:rFonts w:ascii="Calibri" w:hAnsi="Calibri"/>
                <w:sz w:val="22"/>
                <w:szCs w:val="22"/>
              </w:rPr>
              <w:t>Link</w:t>
            </w:r>
          </w:p>
        </w:tc>
        <w:tc>
          <w:tcPr>
            <w:tcW w:w="7927" w:type="dxa"/>
            <w:vAlign w:val="center"/>
          </w:tcPr>
          <w:p w14:paraId="4711C85A" w14:textId="77777777" w:rsidR="000D616E" w:rsidRPr="006E7498" w:rsidRDefault="000D616E" w:rsidP="000D616E">
            <w:pPr>
              <w:rPr>
                <w:rFonts w:ascii="Calibri" w:hAnsi="Calibri"/>
                <w:sz w:val="22"/>
                <w:szCs w:val="22"/>
              </w:rPr>
            </w:pPr>
            <w:r w:rsidRPr="006E7498">
              <w:rPr>
                <w:rFonts w:ascii="Calibri" w:hAnsi="Calibri"/>
                <w:sz w:val="22"/>
                <w:szCs w:val="22"/>
              </w:rPr>
              <w:t>System should allow committee member to renegotiate on accept/reject of bidder’s negotiation</w:t>
            </w:r>
          </w:p>
        </w:tc>
      </w:tr>
      <w:tr w:rsidR="000D616E" w:rsidRPr="006E7498" w14:paraId="57B7D6E8" w14:textId="77777777" w:rsidTr="006E7498">
        <w:trPr>
          <w:trHeight w:val="517"/>
        </w:trPr>
        <w:tc>
          <w:tcPr>
            <w:tcW w:w="1556" w:type="dxa"/>
            <w:vAlign w:val="center"/>
          </w:tcPr>
          <w:p w14:paraId="0495A29B" w14:textId="77777777" w:rsidR="000D616E" w:rsidRPr="006E7498" w:rsidRDefault="000D616E" w:rsidP="000D616E">
            <w:pPr>
              <w:jc w:val="center"/>
              <w:rPr>
                <w:rFonts w:ascii="Calibri" w:hAnsi="Calibri"/>
                <w:sz w:val="22"/>
                <w:szCs w:val="22"/>
              </w:rPr>
            </w:pPr>
            <w:r w:rsidRPr="006E7498">
              <w:rPr>
                <w:rFonts w:ascii="Calibri" w:hAnsi="Calibri"/>
                <w:sz w:val="22"/>
                <w:szCs w:val="22"/>
              </w:rPr>
              <w:t>View chat history</w:t>
            </w:r>
          </w:p>
        </w:tc>
        <w:tc>
          <w:tcPr>
            <w:tcW w:w="1858" w:type="dxa"/>
            <w:vAlign w:val="center"/>
          </w:tcPr>
          <w:p w14:paraId="7B8BC90E" w14:textId="77777777" w:rsidR="000D616E" w:rsidRPr="006E7498" w:rsidRDefault="000D616E" w:rsidP="000D616E">
            <w:pPr>
              <w:jc w:val="center"/>
              <w:rPr>
                <w:rFonts w:ascii="Calibri" w:hAnsi="Calibri"/>
                <w:sz w:val="22"/>
                <w:szCs w:val="22"/>
              </w:rPr>
            </w:pPr>
            <w:r w:rsidRPr="006E7498">
              <w:rPr>
                <w:rFonts w:ascii="Calibri" w:hAnsi="Calibri"/>
                <w:sz w:val="22"/>
                <w:szCs w:val="22"/>
              </w:rPr>
              <w:t>Link</w:t>
            </w:r>
          </w:p>
        </w:tc>
        <w:tc>
          <w:tcPr>
            <w:tcW w:w="7927" w:type="dxa"/>
            <w:vAlign w:val="center"/>
          </w:tcPr>
          <w:p w14:paraId="3CAD197E" w14:textId="77777777" w:rsidR="000D616E" w:rsidRPr="006E7498" w:rsidRDefault="000D616E" w:rsidP="000D616E">
            <w:pPr>
              <w:rPr>
                <w:rFonts w:ascii="Calibri" w:hAnsi="Calibri"/>
                <w:sz w:val="22"/>
                <w:szCs w:val="22"/>
              </w:rPr>
            </w:pPr>
            <w:r w:rsidRPr="006E7498">
              <w:rPr>
                <w:rFonts w:ascii="Calibri" w:hAnsi="Calibri"/>
                <w:sz w:val="22"/>
                <w:szCs w:val="22"/>
              </w:rPr>
              <w:t>System should allow committee member to view the chat history of previous Round No.s</w:t>
            </w:r>
          </w:p>
        </w:tc>
      </w:tr>
      <w:tr w:rsidR="000D616E" w:rsidRPr="006E7498" w14:paraId="793B74DE" w14:textId="77777777" w:rsidTr="006E7498">
        <w:trPr>
          <w:trHeight w:val="517"/>
        </w:trPr>
        <w:tc>
          <w:tcPr>
            <w:tcW w:w="1556" w:type="dxa"/>
            <w:vAlign w:val="center"/>
          </w:tcPr>
          <w:p w14:paraId="42BC5DD8" w14:textId="77777777" w:rsidR="000D616E" w:rsidRPr="006E7498" w:rsidRDefault="000D616E" w:rsidP="000D616E">
            <w:pPr>
              <w:jc w:val="center"/>
              <w:rPr>
                <w:rFonts w:ascii="Calibri" w:hAnsi="Calibri"/>
                <w:sz w:val="22"/>
                <w:szCs w:val="22"/>
              </w:rPr>
            </w:pPr>
            <w:r w:rsidRPr="006E7498">
              <w:rPr>
                <w:rFonts w:ascii="Calibri" w:hAnsi="Calibri"/>
                <w:sz w:val="22"/>
                <w:szCs w:val="22"/>
              </w:rPr>
              <w:t>View history</w:t>
            </w:r>
          </w:p>
        </w:tc>
        <w:tc>
          <w:tcPr>
            <w:tcW w:w="1858" w:type="dxa"/>
            <w:vAlign w:val="center"/>
          </w:tcPr>
          <w:p w14:paraId="4F68FFF5" w14:textId="77777777" w:rsidR="000D616E" w:rsidRPr="006E7498" w:rsidRDefault="000D616E" w:rsidP="000D616E">
            <w:pPr>
              <w:jc w:val="center"/>
              <w:rPr>
                <w:rFonts w:ascii="Calibri" w:hAnsi="Calibri"/>
                <w:sz w:val="22"/>
                <w:szCs w:val="22"/>
              </w:rPr>
            </w:pPr>
            <w:r w:rsidRPr="006E7498">
              <w:rPr>
                <w:rFonts w:ascii="Calibri" w:hAnsi="Calibri"/>
                <w:sz w:val="22"/>
                <w:szCs w:val="22"/>
              </w:rPr>
              <w:t>Link</w:t>
            </w:r>
          </w:p>
        </w:tc>
        <w:tc>
          <w:tcPr>
            <w:tcW w:w="7927" w:type="dxa"/>
            <w:vAlign w:val="center"/>
          </w:tcPr>
          <w:p w14:paraId="0A3047B4" w14:textId="77777777" w:rsidR="000D616E" w:rsidRPr="006E7498" w:rsidRDefault="000D616E" w:rsidP="000D616E">
            <w:pPr>
              <w:rPr>
                <w:rFonts w:ascii="Calibri" w:hAnsi="Calibri"/>
                <w:sz w:val="22"/>
                <w:szCs w:val="22"/>
              </w:rPr>
            </w:pPr>
            <w:r w:rsidRPr="006E7498">
              <w:rPr>
                <w:rFonts w:ascii="Calibri" w:hAnsi="Calibri"/>
                <w:sz w:val="22"/>
                <w:szCs w:val="22"/>
              </w:rPr>
              <w:t>System should allow committee member to view negotiation made in previous Round No.s</w:t>
            </w:r>
          </w:p>
        </w:tc>
      </w:tr>
      <w:tr w:rsidR="000D616E" w:rsidRPr="006E7498" w14:paraId="154989E9" w14:textId="77777777" w:rsidTr="006E7498">
        <w:trPr>
          <w:trHeight w:val="517"/>
        </w:trPr>
        <w:tc>
          <w:tcPr>
            <w:tcW w:w="1556" w:type="dxa"/>
            <w:vAlign w:val="center"/>
          </w:tcPr>
          <w:p w14:paraId="78FF567D" w14:textId="77777777" w:rsidR="000D616E" w:rsidRPr="006E7498" w:rsidRDefault="000D616E" w:rsidP="000D616E">
            <w:pPr>
              <w:jc w:val="center"/>
              <w:rPr>
                <w:rFonts w:ascii="Calibri" w:hAnsi="Calibri"/>
                <w:sz w:val="22"/>
                <w:szCs w:val="22"/>
              </w:rPr>
            </w:pPr>
            <w:r w:rsidRPr="006E7498">
              <w:rPr>
                <w:rFonts w:ascii="Calibri" w:hAnsi="Calibri"/>
                <w:sz w:val="22"/>
                <w:szCs w:val="22"/>
              </w:rPr>
              <w:t xml:space="preserve">Chat </w:t>
            </w:r>
          </w:p>
        </w:tc>
        <w:tc>
          <w:tcPr>
            <w:tcW w:w="1858" w:type="dxa"/>
            <w:vAlign w:val="center"/>
          </w:tcPr>
          <w:p w14:paraId="76A604B3" w14:textId="77777777" w:rsidR="000D616E" w:rsidRPr="006E7498" w:rsidRDefault="000D616E" w:rsidP="000D616E">
            <w:pPr>
              <w:jc w:val="center"/>
              <w:rPr>
                <w:rFonts w:ascii="Calibri" w:hAnsi="Calibri"/>
                <w:sz w:val="22"/>
                <w:szCs w:val="22"/>
              </w:rPr>
            </w:pPr>
            <w:r w:rsidRPr="006E7498">
              <w:rPr>
                <w:rFonts w:ascii="Calibri" w:hAnsi="Calibri"/>
                <w:sz w:val="22"/>
                <w:szCs w:val="22"/>
              </w:rPr>
              <w:t xml:space="preserve">Link </w:t>
            </w:r>
          </w:p>
        </w:tc>
        <w:tc>
          <w:tcPr>
            <w:tcW w:w="7927" w:type="dxa"/>
            <w:vAlign w:val="center"/>
          </w:tcPr>
          <w:p w14:paraId="5A0F3AA4" w14:textId="77777777" w:rsidR="000D616E" w:rsidRPr="006E7498" w:rsidRDefault="000D616E" w:rsidP="000D616E">
            <w:pPr>
              <w:rPr>
                <w:rFonts w:ascii="Calibri" w:hAnsi="Calibri"/>
                <w:sz w:val="22"/>
                <w:szCs w:val="22"/>
              </w:rPr>
            </w:pPr>
            <w:r w:rsidRPr="006E7498">
              <w:rPr>
                <w:rFonts w:ascii="Calibri" w:hAnsi="Calibri"/>
                <w:sz w:val="22"/>
                <w:szCs w:val="22"/>
              </w:rPr>
              <w:t>System should allow committee member to start chat with bidder</w:t>
            </w:r>
          </w:p>
        </w:tc>
      </w:tr>
    </w:tbl>
    <w:p w14:paraId="413C6B70" w14:textId="77777777" w:rsidR="000D616E" w:rsidRDefault="000D616E" w:rsidP="000D616E">
      <w:r>
        <w:t xml:space="preserve"> </w:t>
      </w:r>
    </w:p>
    <w:p w14:paraId="45F27F94" w14:textId="44A41487" w:rsidR="000D616E" w:rsidRPr="006E7498" w:rsidRDefault="000D616E" w:rsidP="006E7498">
      <w:pPr>
        <w:pStyle w:val="Heading3"/>
        <w:rPr>
          <w:rFonts w:ascii="Myanmar Text" w:hAnsi="Myanmar Text" w:cs="Myanmar Text"/>
        </w:rPr>
      </w:pPr>
      <w:bookmarkStart w:id="236" w:name="_Toc126769853"/>
      <w:bookmarkStart w:id="237" w:name="_Toc127462636"/>
      <w:r w:rsidRPr="006E7498">
        <w:rPr>
          <w:rFonts w:ascii="Myanmar Text" w:hAnsi="Myanmar Text" w:cs="Myanmar Text"/>
        </w:rPr>
        <w:t>High Level Use Case of Upload Document – Officer / Bidder</w:t>
      </w:r>
      <w:bookmarkEnd w:id="236"/>
      <w:bookmarkEnd w:id="237"/>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7947"/>
      </w:tblGrid>
      <w:tr w:rsidR="000D616E" w:rsidRPr="006E7498" w14:paraId="69A015F7" w14:textId="77777777" w:rsidTr="006E7498">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03152D15" w14:textId="77777777" w:rsidR="000D616E" w:rsidRPr="006E7498" w:rsidRDefault="000D616E" w:rsidP="006E7498">
            <w:pPr>
              <w:jc w:val="left"/>
              <w:rPr>
                <w:rFonts w:ascii="Calibri" w:hAnsi="Calibri"/>
                <w:b/>
                <w:i/>
                <w:sz w:val="22"/>
                <w:szCs w:val="22"/>
              </w:rPr>
            </w:pPr>
            <w:r w:rsidRPr="006E7498">
              <w:rPr>
                <w:rFonts w:ascii="Calibri" w:hAnsi="Calibri"/>
                <w:b/>
                <w:i/>
                <w:sz w:val="22"/>
                <w:szCs w:val="22"/>
              </w:rPr>
              <w:t>Objective</w:t>
            </w:r>
          </w:p>
        </w:tc>
        <w:tc>
          <w:tcPr>
            <w:tcW w:w="7947" w:type="dxa"/>
            <w:tcBorders>
              <w:top w:val="single" w:sz="4" w:space="0" w:color="auto"/>
              <w:left w:val="single" w:sz="4" w:space="0" w:color="auto"/>
              <w:bottom w:val="single" w:sz="4" w:space="0" w:color="auto"/>
              <w:right w:val="single" w:sz="4" w:space="0" w:color="auto"/>
            </w:tcBorders>
          </w:tcPr>
          <w:p w14:paraId="5E6F29B6" w14:textId="77777777" w:rsidR="000D616E" w:rsidRPr="006E7498" w:rsidRDefault="000D616E" w:rsidP="00666390">
            <w:pPr>
              <w:numPr>
                <w:ilvl w:val="0"/>
                <w:numId w:val="31"/>
              </w:numPr>
              <w:spacing w:before="0" w:after="0" w:line="360" w:lineRule="auto"/>
              <w:rPr>
                <w:rFonts w:ascii="Calibri" w:hAnsi="Calibri"/>
                <w:sz w:val="22"/>
                <w:szCs w:val="22"/>
              </w:rPr>
            </w:pPr>
            <w:r w:rsidRPr="006E7498">
              <w:rPr>
                <w:rFonts w:ascii="Calibri" w:hAnsi="Calibri"/>
                <w:sz w:val="22"/>
                <w:szCs w:val="22"/>
              </w:rPr>
              <w:t>The objective of this use case is to understand how reference documents are uploaded.</w:t>
            </w:r>
          </w:p>
        </w:tc>
      </w:tr>
      <w:tr w:rsidR="000D616E" w:rsidRPr="006E7498" w14:paraId="2737D6D9" w14:textId="77777777" w:rsidTr="006E7498">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3D779652" w14:textId="77777777" w:rsidR="000D616E" w:rsidRPr="006E7498" w:rsidRDefault="000D616E" w:rsidP="006E7498">
            <w:pPr>
              <w:jc w:val="left"/>
              <w:rPr>
                <w:rFonts w:ascii="Calibri" w:hAnsi="Calibri"/>
                <w:b/>
                <w:i/>
                <w:sz w:val="22"/>
                <w:szCs w:val="22"/>
              </w:rPr>
            </w:pPr>
            <w:r w:rsidRPr="006E7498">
              <w:rPr>
                <w:rFonts w:ascii="Calibri" w:hAnsi="Calibri"/>
                <w:b/>
                <w:i/>
                <w:sz w:val="22"/>
                <w:szCs w:val="22"/>
              </w:rPr>
              <w:t>Pre-Conditions</w:t>
            </w:r>
          </w:p>
        </w:tc>
        <w:tc>
          <w:tcPr>
            <w:tcW w:w="7947" w:type="dxa"/>
            <w:tcBorders>
              <w:top w:val="single" w:sz="4" w:space="0" w:color="auto"/>
              <w:left w:val="single" w:sz="4" w:space="0" w:color="auto"/>
              <w:bottom w:val="single" w:sz="4" w:space="0" w:color="auto"/>
              <w:right w:val="single" w:sz="4" w:space="0" w:color="auto"/>
            </w:tcBorders>
          </w:tcPr>
          <w:p w14:paraId="2FCEAFB7" w14:textId="1211895A" w:rsidR="000D616E" w:rsidRPr="006E7498" w:rsidRDefault="000D616E" w:rsidP="00666390">
            <w:pPr>
              <w:pStyle w:val="ListParagraph"/>
              <w:numPr>
                <w:ilvl w:val="0"/>
                <w:numId w:val="31"/>
              </w:numPr>
              <w:spacing w:after="0" w:line="360" w:lineRule="auto"/>
              <w:rPr>
                <w:rFonts w:ascii="Calibri" w:hAnsi="Calibri" w:cs="Calibri"/>
                <w:sz w:val="22"/>
                <w:szCs w:val="22"/>
              </w:rPr>
            </w:pPr>
            <w:r w:rsidRPr="006E7498">
              <w:rPr>
                <w:rFonts w:ascii="Calibri" w:hAnsi="Calibri"/>
                <w:sz w:val="22"/>
                <w:szCs w:val="22"/>
              </w:rPr>
              <w:t>Committee member should send an Invite for Negotiation to respective bidder</w:t>
            </w:r>
          </w:p>
        </w:tc>
      </w:tr>
      <w:tr w:rsidR="000D616E" w:rsidRPr="006E7498" w14:paraId="45CC3383" w14:textId="77777777" w:rsidTr="006E7498">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243A14BB" w14:textId="77777777" w:rsidR="000D616E" w:rsidRPr="006E7498" w:rsidRDefault="000D616E" w:rsidP="006E7498">
            <w:pPr>
              <w:jc w:val="left"/>
              <w:rPr>
                <w:rFonts w:ascii="Calibri" w:hAnsi="Calibri"/>
                <w:b/>
                <w:i/>
                <w:sz w:val="22"/>
                <w:szCs w:val="22"/>
              </w:rPr>
            </w:pPr>
            <w:r w:rsidRPr="006E7498">
              <w:rPr>
                <w:rFonts w:ascii="Calibri" w:hAnsi="Calibri"/>
                <w:b/>
                <w:i/>
                <w:sz w:val="22"/>
                <w:szCs w:val="22"/>
              </w:rPr>
              <w:t>Post Conditions</w:t>
            </w:r>
          </w:p>
        </w:tc>
        <w:tc>
          <w:tcPr>
            <w:tcW w:w="7947" w:type="dxa"/>
            <w:tcBorders>
              <w:top w:val="single" w:sz="4" w:space="0" w:color="auto"/>
              <w:left w:val="single" w:sz="4" w:space="0" w:color="auto"/>
              <w:bottom w:val="single" w:sz="4" w:space="0" w:color="auto"/>
              <w:right w:val="single" w:sz="4" w:space="0" w:color="auto"/>
            </w:tcBorders>
            <w:shd w:val="clear" w:color="auto" w:fill="auto"/>
          </w:tcPr>
          <w:p w14:paraId="633A11DD" w14:textId="77777777" w:rsidR="000D616E" w:rsidRPr="006E7498" w:rsidRDefault="000D616E" w:rsidP="00666390">
            <w:pPr>
              <w:numPr>
                <w:ilvl w:val="0"/>
                <w:numId w:val="26"/>
              </w:numPr>
              <w:spacing w:before="0" w:after="0" w:line="360" w:lineRule="auto"/>
              <w:rPr>
                <w:rFonts w:ascii="Calibri" w:hAnsi="Calibri"/>
                <w:sz w:val="22"/>
                <w:szCs w:val="22"/>
              </w:rPr>
            </w:pPr>
            <w:r w:rsidRPr="006E7498">
              <w:rPr>
                <w:rFonts w:ascii="Calibri" w:hAnsi="Calibri"/>
                <w:sz w:val="22"/>
                <w:szCs w:val="22"/>
              </w:rPr>
              <w:t>System should display a message, Document uploaded successfully</w:t>
            </w:r>
          </w:p>
        </w:tc>
      </w:tr>
      <w:tr w:rsidR="000D616E" w:rsidRPr="006E7498" w14:paraId="7B4046E5" w14:textId="77777777" w:rsidTr="006E7498">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45E0F577" w14:textId="77777777" w:rsidR="000D616E" w:rsidRPr="006E7498" w:rsidRDefault="000D616E" w:rsidP="006E7498">
            <w:pPr>
              <w:jc w:val="left"/>
              <w:rPr>
                <w:rFonts w:ascii="Calibri" w:hAnsi="Calibri"/>
                <w:b/>
                <w:i/>
                <w:sz w:val="22"/>
                <w:szCs w:val="22"/>
              </w:rPr>
            </w:pPr>
            <w:r w:rsidRPr="006E7498">
              <w:rPr>
                <w:rFonts w:ascii="Calibri" w:hAnsi="Calibri"/>
                <w:b/>
                <w:i/>
                <w:sz w:val="22"/>
                <w:szCs w:val="22"/>
              </w:rPr>
              <w:t>Flow of Events</w:t>
            </w:r>
          </w:p>
        </w:tc>
        <w:tc>
          <w:tcPr>
            <w:tcW w:w="7947" w:type="dxa"/>
            <w:tcBorders>
              <w:top w:val="single" w:sz="4" w:space="0" w:color="auto"/>
              <w:left w:val="single" w:sz="4" w:space="0" w:color="auto"/>
              <w:bottom w:val="single" w:sz="4" w:space="0" w:color="auto"/>
              <w:right w:val="single" w:sz="4" w:space="0" w:color="auto"/>
            </w:tcBorders>
            <w:shd w:val="clear" w:color="auto" w:fill="auto"/>
          </w:tcPr>
          <w:p w14:paraId="6235BE01" w14:textId="77777777" w:rsidR="000D616E" w:rsidRPr="006E7498" w:rsidRDefault="000D616E" w:rsidP="000D616E">
            <w:pPr>
              <w:spacing w:before="0" w:after="0" w:line="360" w:lineRule="auto"/>
              <w:rPr>
                <w:rFonts w:ascii="Calibri" w:hAnsi="Calibri"/>
                <w:b/>
                <w:sz w:val="22"/>
                <w:szCs w:val="22"/>
              </w:rPr>
            </w:pPr>
            <w:r w:rsidRPr="006E7498">
              <w:rPr>
                <w:rFonts w:ascii="Calibri" w:hAnsi="Calibri"/>
                <w:b/>
                <w:sz w:val="22"/>
                <w:szCs w:val="22"/>
              </w:rPr>
              <w:t>Committee Member:</w:t>
            </w:r>
          </w:p>
          <w:p w14:paraId="42C71C28" w14:textId="77777777" w:rsidR="000D616E" w:rsidRPr="006E7498" w:rsidRDefault="000D616E" w:rsidP="00666390">
            <w:pPr>
              <w:numPr>
                <w:ilvl w:val="0"/>
                <w:numId w:val="1"/>
              </w:numPr>
              <w:spacing w:before="0" w:after="0" w:line="360" w:lineRule="auto"/>
              <w:rPr>
                <w:rFonts w:ascii="Calibri" w:hAnsi="Calibri"/>
                <w:sz w:val="22"/>
                <w:szCs w:val="22"/>
              </w:rPr>
            </w:pPr>
            <w:r w:rsidRPr="006E7498">
              <w:rPr>
                <w:rFonts w:ascii="Calibri" w:hAnsi="Calibri"/>
                <w:sz w:val="22"/>
                <w:szCs w:val="22"/>
              </w:rPr>
              <w:t>Committee member Logs in.</w:t>
            </w:r>
          </w:p>
          <w:p w14:paraId="6B9004AB" w14:textId="77777777" w:rsidR="000D616E" w:rsidRPr="006E7498" w:rsidRDefault="000D616E" w:rsidP="00666390">
            <w:pPr>
              <w:numPr>
                <w:ilvl w:val="0"/>
                <w:numId w:val="1"/>
              </w:numPr>
              <w:spacing w:before="0" w:after="0" w:line="360" w:lineRule="auto"/>
              <w:rPr>
                <w:rFonts w:ascii="Calibri" w:hAnsi="Calibri"/>
                <w:sz w:val="22"/>
                <w:szCs w:val="22"/>
              </w:rPr>
            </w:pPr>
            <w:r w:rsidRPr="006E7498">
              <w:rPr>
                <w:rFonts w:ascii="Calibri" w:hAnsi="Calibri"/>
                <w:sz w:val="22"/>
                <w:szCs w:val="22"/>
              </w:rPr>
              <w:t>Search and Selects the event for which he needs to approach for Negotiation</w:t>
            </w:r>
          </w:p>
          <w:p w14:paraId="0F1001AB" w14:textId="77777777" w:rsidR="000D616E" w:rsidRPr="006E7498" w:rsidRDefault="000D616E" w:rsidP="00666390">
            <w:pPr>
              <w:numPr>
                <w:ilvl w:val="0"/>
                <w:numId w:val="1"/>
              </w:numPr>
              <w:spacing w:before="0" w:after="0" w:line="360" w:lineRule="auto"/>
              <w:rPr>
                <w:rFonts w:ascii="Calibri" w:hAnsi="Calibri"/>
                <w:sz w:val="22"/>
                <w:szCs w:val="22"/>
              </w:rPr>
            </w:pPr>
            <w:r w:rsidRPr="006E7498">
              <w:rPr>
                <w:rFonts w:ascii="Calibri" w:hAnsi="Calibri"/>
                <w:sz w:val="22"/>
                <w:szCs w:val="22"/>
              </w:rPr>
              <w:t>Go to the event dashboard</w:t>
            </w:r>
          </w:p>
          <w:p w14:paraId="741CC62C" w14:textId="77777777" w:rsidR="000D616E" w:rsidRPr="006E7498" w:rsidRDefault="000D616E" w:rsidP="00666390">
            <w:pPr>
              <w:numPr>
                <w:ilvl w:val="0"/>
                <w:numId w:val="1"/>
              </w:numPr>
              <w:spacing w:before="0" w:after="0" w:line="360" w:lineRule="auto"/>
              <w:rPr>
                <w:rFonts w:ascii="Calibri" w:hAnsi="Calibri"/>
                <w:sz w:val="22"/>
                <w:szCs w:val="22"/>
              </w:rPr>
            </w:pPr>
            <w:r w:rsidRPr="006E7498">
              <w:rPr>
                <w:rFonts w:ascii="Calibri" w:hAnsi="Calibri"/>
                <w:sz w:val="22"/>
                <w:szCs w:val="22"/>
              </w:rPr>
              <w:t>Click on Negotiation tab</w:t>
            </w:r>
          </w:p>
          <w:p w14:paraId="0EEB8A03" w14:textId="77777777" w:rsidR="000D616E" w:rsidRPr="006E7498" w:rsidRDefault="000D616E" w:rsidP="00666390">
            <w:pPr>
              <w:numPr>
                <w:ilvl w:val="0"/>
                <w:numId w:val="1"/>
              </w:numPr>
              <w:spacing w:before="0" w:after="0" w:line="360" w:lineRule="auto"/>
              <w:rPr>
                <w:rFonts w:ascii="Calibri" w:hAnsi="Calibri"/>
                <w:sz w:val="22"/>
                <w:szCs w:val="22"/>
              </w:rPr>
            </w:pPr>
            <w:r w:rsidRPr="006E7498">
              <w:rPr>
                <w:rFonts w:ascii="Calibri" w:hAnsi="Calibri"/>
                <w:sz w:val="22"/>
                <w:szCs w:val="22"/>
              </w:rPr>
              <w:t>Select the Bidder</w:t>
            </w:r>
          </w:p>
          <w:p w14:paraId="7D1A4AA9" w14:textId="77777777" w:rsidR="000D616E" w:rsidRPr="006E7498" w:rsidRDefault="000D616E" w:rsidP="00666390">
            <w:pPr>
              <w:numPr>
                <w:ilvl w:val="0"/>
                <w:numId w:val="1"/>
              </w:numPr>
              <w:spacing w:before="0" w:after="0" w:line="360" w:lineRule="auto"/>
              <w:rPr>
                <w:rFonts w:ascii="Calibri" w:hAnsi="Calibri"/>
                <w:sz w:val="22"/>
                <w:szCs w:val="22"/>
              </w:rPr>
            </w:pPr>
            <w:r w:rsidRPr="006E7498">
              <w:rPr>
                <w:rFonts w:ascii="Calibri" w:hAnsi="Calibri"/>
                <w:sz w:val="22"/>
                <w:szCs w:val="22"/>
              </w:rPr>
              <w:t>Click on “Invite for Negotiation” link</w:t>
            </w:r>
          </w:p>
          <w:p w14:paraId="74AF30B9" w14:textId="77777777" w:rsidR="000D616E" w:rsidRPr="006E7498" w:rsidRDefault="000D616E" w:rsidP="00666390">
            <w:pPr>
              <w:numPr>
                <w:ilvl w:val="0"/>
                <w:numId w:val="1"/>
              </w:numPr>
              <w:spacing w:before="0" w:after="0" w:line="360" w:lineRule="auto"/>
              <w:rPr>
                <w:rFonts w:ascii="Calibri" w:hAnsi="Calibri"/>
                <w:sz w:val="22"/>
                <w:szCs w:val="22"/>
              </w:rPr>
            </w:pPr>
            <w:r w:rsidRPr="006E7498">
              <w:rPr>
                <w:rFonts w:ascii="Calibri" w:hAnsi="Calibri"/>
                <w:sz w:val="22"/>
                <w:szCs w:val="22"/>
              </w:rPr>
              <w:t>Click on “Upload Document”</w:t>
            </w:r>
          </w:p>
          <w:p w14:paraId="7FED28CE" w14:textId="77777777" w:rsidR="000D616E" w:rsidRPr="006E7498" w:rsidRDefault="000D616E" w:rsidP="000D616E">
            <w:pPr>
              <w:spacing w:before="0" w:after="0" w:line="360" w:lineRule="auto"/>
              <w:rPr>
                <w:rFonts w:ascii="Calibri" w:hAnsi="Calibri"/>
                <w:sz w:val="22"/>
                <w:szCs w:val="22"/>
              </w:rPr>
            </w:pPr>
          </w:p>
          <w:p w14:paraId="484373ED" w14:textId="77777777" w:rsidR="000D616E" w:rsidRPr="006E7498" w:rsidRDefault="000D616E" w:rsidP="000D616E">
            <w:pPr>
              <w:spacing w:before="0" w:after="0" w:line="360" w:lineRule="auto"/>
              <w:rPr>
                <w:rFonts w:ascii="Calibri" w:hAnsi="Calibri"/>
                <w:b/>
                <w:sz w:val="22"/>
                <w:szCs w:val="22"/>
              </w:rPr>
            </w:pPr>
            <w:r w:rsidRPr="006E7498">
              <w:rPr>
                <w:rFonts w:ascii="Calibri" w:hAnsi="Calibri"/>
                <w:b/>
                <w:sz w:val="22"/>
                <w:szCs w:val="22"/>
              </w:rPr>
              <w:t>Bidder</w:t>
            </w:r>
          </w:p>
          <w:p w14:paraId="5EC32622" w14:textId="77777777" w:rsidR="000D616E" w:rsidRPr="006E7498" w:rsidRDefault="000D616E" w:rsidP="000D616E">
            <w:pPr>
              <w:spacing w:before="0" w:after="0" w:line="360" w:lineRule="auto"/>
              <w:rPr>
                <w:rFonts w:ascii="Calibri" w:hAnsi="Calibri"/>
                <w:sz w:val="22"/>
                <w:szCs w:val="22"/>
              </w:rPr>
            </w:pPr>
          </w:p>
          <w:p w14:paraId="7F9ADAC9" w14:textId="77777777" w:rsidR="000D616E" w:rsidRPr="006E7498" w:rsidRDefault="000D616E" w:rsidP="00666390">
            <w:pPr>
              <w:numPr>
                <w:ilvl w:val="0"/>
                <w:numId w:val="1"/>
              </w:numPr>
              <w:spacing w:before="0" w:after="0" w:line="360" w:lineRule="auto"/>
              <w:rPr>
                <w:rFonts w:ascii="Calibri" w:hAnsi="Calibri"/>
                <w:sz w:val="22"/>
                <w:szCs w:val="22"/>
              </w:rPr>
            </w:pPr>
            <w:r w:rsidRPr="006E7498">
              <w:rPr>
                <w:rFonts w:ascii="Calibri" w:hAnsi="Calibri"/>
                <w:sz w:val="22"/>
                <w:szCs w:val="22"/>
              </w:rPr>
              <w:t>Bidder Logs in.</w:t>
            </w:r>
          </w:p>
          <w:p w14:paraId="72C85B8F" w14:textId="77777777" w:rsidR="000D616E" w:rsidRPr="006E7498" w:rsidRDefault="000D616E" w:rsidP="00666390">
            <w:pPr>
              <w:numPr>
                <w:ilvl w:val="0"/>
                <w:numId w:val="1"/>
              </w:numPr>
              <w:spacing w:before="0" w:after="0" w:line="360" w:lineRule="auto"/>
              <w:rPr>
                <w:rFonts w:ascii="Calibri" w:hAnsi="Calibri"/>
                <w:sz w:val="22"/>
                <w:szCs w:val="22"/>
              </w:rPr>
            </w:pPr>
            <w:r w:rsidRPr="006E7498">
              <w:rPr>
                <w:rFonts w:ascii="Calibri" w:hAnsi="Calibri"/>
                <w:sz w:val="22"/>
                <w:szCs w:val="22"/>
              </w:rPr>
              <w:t>Search and Selects the event for which he needs to approach for Negotiation</w:t>
            </w:r>
          </w:p>
          <w:p w14:paraId="0B6D779C" w14:textId="77777777" w:rsidR="000D616E" w:rsidRPr="006E7498" w:rsidRDefault="000D616E" w:rsidP="00666390">
            <w:pPr>
              <w:numPr>
                <w:ilvl w:val="0"/>
                <w:numId w:val="1"/>
              </w:numPr>
              <w:spacing w:before="0" w:after="0" w:line="360" w:lineRule="auto"/>
              <w:rPr>
                <w:rFonts w:ascii="Calibri" w:hAnsi="Calibri"/>
                <w:sz w:val="22"/>
                <w:szCs w:val="22"/>
              </w:rPr>
            </w:pPr>
            <w:r w:rsidRPr="006E7498">
              <w:rPr>
                <w:rFonts w:ascii="Calibri" w:hAnsi="Calibri"/>
                <w:sz w:val="22"/>
                <w:szCs w:val="22"/>
              </w:rPr>
              <w:t>Go to the event dashboard</w:t>
            </w:r>
          </w:p>
          <w:p w14:paraId="01925C7D" w14:textId="77777777" w:rsidR="000D616E" w:rsidRPr="006E7498" w:rsidRDefault="000D616E" w:rsidP="00666390">
            <w:pPr>
              <w:numPr>
                <w:ilvl w:val="0"/>
                <w:numId w:val="1"/>
              </w:numPr>
              <w:spacing w:before="0" w:after="0" w:line="360" w:lineRule="auto"/>
              <w:rPr>
                <w:rFonts w:ascii="Calibri" w:hAnsi="Calibri"/>
                <w:sz w:val="22"/>
                <w:szCs w:val="22"/>
              </w:rPr>
            </w:pPr>
            <w:r w:rsidRPr="006E7498">
              <w:rPr>
                <w:rFonts w:ascii="Calibri" w:hAnsi="Calibri"/>
                <w:sz w:val="22"/>
                <w:szCs w:val="22"/>
              </w:rPr>
              <w:t>Click on Negotiation tab</w:t>
            </w:r>
          </w:p>
          <w:p w14:paraId="66F2DF74" w14:textId="77777777" w:rsidR="000D616E" w:rsidRPr="006E7498" w:rsidRDefault="000D616E" w:rsidP="00666390">
            <w:pPr>
              <w:numPr>
                <w:ilvl w:val="0"/>
                <w:numId w:val="1"/>
              </w:numPr>
              <w:spacing w:before="0" w:after="0" w:line="360" w:lineRule="auto"/>
              <w:rPr>
                <w:rFonts w:ascii="Calibri" w:hAnsi="Calibri"/>
                <w:sz w:val="22"/>
                <w:szCs w:val="22"/>
              </w:rPr>
            </w:pPr>
            <w:r w:rsidRPr="006E7498">
              <w:rPr>
                <w:rFonts w:ascii="Calibri" w:hAnsi="Calibri"/>
                <w:sz w:val="22"/>
                <w:szCs w:val="22"/>
              </w:rPr>
              <w:t>Click on “Acknowledgment/Accept Request” link</w:t>
            </w:r>
          </w:p>
          <w:p w14:paraId="0E736041" w14:textId="77777777" w:rsidR="000D616E" w:rsidRPr="006E7498" w:rsidRDefault="000D616E" w:rsidP="00666390">
            <w:pPr>
              <w:numPr>
                <w:ilvl w:val="0"/>
                <w:numId w:val="1"/>
              </w:numPr>
              <w:spacing w:before="0" w:after="0" w:line="360" w:lineRule="auto"/>
              <w:rPr>
                <w:rFonts w:ascii="Calibri" w:hAnsi="Calibri"/>
                <w:sz w:val="22"/>
                <w:szCs w:val="22"/>
              </w:rPr>
            </w:pPr>
            <w:r w:rsidRPr="006E7498">
              <w:rPr>
                <w:rFonts w:ascii="Calibri" w:hAnsi="Calibri"/>
                <w:sz w:val="22"/>
                <w:szCs w:val="22"/>
              </w:rPr>
              <w:t>Click on “Upload Document”</w:t>
            </w:r>
          </w:p>
        </w:tc>
      </w:tr>
      <w:tr w:rsidR="000D616E" w:rsidRPr="006E7498" w14:paraId="2738ED4B" w14:textId="77777777" w:rsidTr="006E7498">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6BECC29D" w14:textId="77777777" w:rsidR="000D616E" w:rsidRPr="006E7498" w:rsidRDefault="000D616E" w:rsidP="006E7498">
            <w:pPr>
              <w:jc w:val="left"/>
              <w:rPr>
                <w:rFonts w:ascii="Calibri" w:hAnsi="Calibri"/>
                <w:b/>
                <w:i/>
                <w:sz w:val="22"/>
                <w:szCs w:val="22"/>
              </w:rPr>
            </w:pPr>
            <w:r w:rsidRPr="006E7498">
              <w:rPr>
                <w:rFonts w:ascii="Calibri" w:hAnsi="Calibri"/>
                <w:b/>
                <w:i/>
                <w:sz w:val="22"/>
                <w:szCs w:val="22"/>
              </w:rPr>
              <w:t>Alternate Flow/Exceptional Flow</w:t>
            </w:r>
          </w:p>
        </w:tc>
        <w:tc>
          <w:tcPr>
            <w:tcW w:w="7947" w:type="dxa"/>
            <w:tcBorders>
              <w:top w:val="single" w:sz="4" w:space="0" w:color="auto"/>
              <w:left w:val="single" w:sz="4" w:space="0" w:color="auto"/>
              <w:bottom w:val="single" w:sz="4" w:space="0" w:color="auto"/>
              <w:right w:val="single" w:sz="4" w:space="0" w:color="auto"/>
            </w:tcBorders>
          </w:tcPr>
          <w:p w14:paraId="74F2F1F3" w14:textId="77777777" w:rsidR="000D616E" w:rsidRPr="006E7498" w:rsidRDefault="000D616E" w:rsidP="000D616E">
            <w:pPr>
              <w:spacing w:before="0" w:after="0" w:line="360" w:lineRule="auto"/>
              <w:rPr>
                <w:rFonts w:ascii="Calibri" w:hAnsi="Calibri"/>
                <w:sz w:val="22"/>
                <w:szCs w:val="22"/>
              </w:rPr>
            </w:pPr>
          </w:p>
        </w:tc>
      </w:tr>
      <w:tr w:rsidR="000D616E" w:rsidRPr="006E7498" w14:paraId="1BC6E2FA" w14:textId="77777777" w:rsidTr="006E7498">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4DF40D05" w14:textId="77777777" w:rsidR="000D616E" w:rsidRPr="006E7498" w:rsidRDefault="000D616E" w:rsidP="006E7498">
            <w:pPr>
              <w:jc w:val="left"/>
              <w:rPr>
                <w:rFonts w:ascii="Calibri" w:hAnsi="Calibri"/>
                <w:b/>
                <w:i/>
                <w:sz w:val="22"/>
                <w:szCs w:val="22"/>
              </w:rPr>
            </w:pPr>
            <w:r w:rsidRPr="006E7498">
              <w:rPr>
                <w:rFonts w:ascii="Calibri" w:hAnsi="Calibri"/>
                <w:b/>
                <w:i/>
                <w:sz w:val="22"/>
                <w:szCs w:val="22"/>
              </w:rPr>
              <w:t>Business Rule / Requirements</w:t>
            </w:r>
          </w:p>
        </w:tc>
        <w:tc>
          <w:tcPr>
            <w:tcW w:w="7947" w:type="dxa"/>
            <w:tcBorders>
              <w:top w:val="single" w:sz="4" w:space="0" w:color="auto"/>
              <w:left w:val="single" w:sz="4" w:space="0" w:color="auto"/>
              <w:bottom w:val="single" w:sz="4" w:space="0" w:color="auto"/>
              <w:right w:val="single" w:sz="4" w:space="0" w:color="auto"/>
            </w:tcBorders>
          </w:tcPr>
          <w:p w14:paraId="26A44A31" w14:textId="77777777" w:rsidR="000D616E" w:rsidRPr="006E7498" w:rsidRDefault="000D616E" w:rsidP="00666390">
            <w:pPr>
              <w:numPr>
                <w:ilvl w:val="0"/>
                <w:numId w:val="2"/>
              </w:numPr>
              <w:spacing w:before="0" w:after="0" w:line="360" w:lineRule="auto"/>
              <w:rPr>
                <w:rFonts w:ascii="Calibri" w:hAnsi="Calibri"/>
                <w:sz w:val="22"/>
                <w:szCs w:val="22"/>
              </w:rPr>
            </w:pPr>
            <w:r w:rsidRPr="006E7498">
              <w:rPr>
                <w:rFonts w:ascii="Calibri" w:hAnsi="Calibri"/>
                <w:sz w:val="22"/>
                <w:szCs w:val="22"/>
              </w:rPr>
              <w:t>Committee member/bidder should be allowed to upload following documents format (*.txt, *.zip, *.pdf, *.jpeg, *.jpg, *.gif, *.bmp, *.png, *.tif, *.tiff, *.doc, *.xls, *.ppt, *.pps, *.dxf, *.docx, *.xlsx, *.eml) - configurable from property file.</w:t>
            </w:r>
          </w:p>
          <w:p w14:paraId="07BEF752" w14:textId="77777777" w:rsidR="000D616E" w:rsidRPr="006E7498" w:rsidRDefault="000D616E" w:rsidP="00666390">
            <w:pPr>
              <w:numPr>
                <w:ilvl w:val="0"/>
                <w:numId w:val="2"/>
              </w:numPr>
              <w:spacing w:before="0" w:after="0" w:line="360" w:lineRule="auto"/>
              <w:rPr>
                <w:rFonts w:ascii="Calibri" w:hAnsi="Calibri"/>
                <w:sz w:val="22"/>
                <w:szCs w:val="22"/>
              </w:rPr>
            </w:pPr>
            <w:r w:rsidRPr="006E7498">
              <w:rPr>
                <w:rFonts w:ascii="Calibri" w:hAnsi="Calibri"/>
                <w:sz w:val="22"/>
                <w:szCs w:val="22"/>
              </w:rPr>
              <w:t>Files types should be validated at the server side.</w:t>
            </w:r>
          </w:p>
          <w:p w14:paraId="4422BD23" w14:textId="77777777" w:rsidR="000D616E" w:rsidRPr="006E7498" w:rsidRDefault="000D616E" w:rsidP="00666390">
            <w:pPr>
              <w:numPr>
                <w:ilvl w:val="0"/>
                <w:numId w:val="2"/>
              </w:numPr>
              <w:spacing w:before="0" w:after="0" w:line="360" w:lineRule="auto"/>
              <w:rPr>
                <w:rFonts w:ascii="Calibri" w:hAnsi="Calibri"/>
                <w:b/>
                <w:sz w:val="22"/>
                <w:szCs w:val="22"/>
              </w:rPr>
            </w:pPr>
            <w:r w:rsidRPr="006E7498">
              <w:rPr>
                <w:rFonts w:ascii="Calibri" w:hAnsi="Calibri"/>
                <w:sz w:val="22"/>
                <w:szCs w:val="22"/>
              </w:rPr>
              <w:t xml:space="preserve">System should display label below Browse text box in red font as </w:t>
            </w:r>
            <w:r w:rsidRPr="006E7498">
              <w:rPr>
                <w:rFonts w:ascii="Calibri" w:hAnsi="Calibri"/>
                <w:b/>
                <w:sz w:val="22"/>
                <w:szCs w:val="22"/>
              </w:rPr>
              <w:t>“Acknowledgeable File Types</w:t>
            </w:r>
          </w:p>
          <w:p w14:paraId="03BEB1F9" w14:textId="77777777" w:rsidR="000D616E" w:rsidRPr="006E7498" w:rsidRDefault="000D616E" w:rsidP="000D616E">
            <w:pPr>
              <w:spacing w:after="0" w:line="360" w:lineRule="auto"/>
              <w:ind w:left="360"/>
              <w:rPr>
                <w:rFonts w:ascii="Calibri" w:hAnsi="Calibri"/>
                <w:b/>
                <w:sz w:val="22"/>
                <w:szCs w:val="22"/>
              </w:rPr>
            </w:pPr>
            <w:r w:rsidRPr="006E7498">
              <w:rPr>
                <w:rFonts w:ascii="Calibri" w:hAnsi="Calibri"/>
                <w:b/>
                <w:sz w:val="22"/>
                <w:szCs w:val="22"/>
              </w:rPr>
              <w:t>(*.txt, *.zip, *.pdf, *.jpeg, *.jpg, *.gif, *.bmp, *.png, *.tif, *.tiff, *.doc, *.xls, *.ppt, *.pps, *.dxf, *.docx, *.xlsx, *.eml )”</w:t>
            </w:r>
          </w:p>
          <w:p w14:paraId="45BE5128" w14:textId="77777777" w:rsidR="000D616E" w:rsidRPr="006E7498" w:rsidRDefault="000D616E" w:rsidP="00666390">
            <w:pPr>
              <w:numPr>
                <w:ilvl w:val="0"/>
                <w:numId w:val="2"/>
              </w:numPr>
              <w:spacing w:before="0" w:after="0" w:line="360" w:lineRule="auto"/>
              <w:rPr>
                <w:rFonts w:ascii="Calibri" w:hAnsi="Calibri"/>
                <w:sz w:val="22"/>
                <w:szCs w:val="22"/>
              </w:rPr>
            </w:pPr>
            <w:r w:rsidRPr="006E7498">
              <w:rPr>
                <w:rFonts w:ascii="Calibri" w:hAnsi="Calibri"/>
                <w:sz w:val="22"/>
                <w:szCs w:val="22"/>
              </w:rPr>
              <w:t>There can be more than 1 document uploaded.</w:t>
            </w:r>
          </w:p>
          <w:p w14:paraId="313C521C" w14:textId="77777777" w:rsidR="000D616E" w:rsidRPr="006E7498" w:rsidRDefault="000D616E" w:rsidP="00666390">
            <w:pPr>
              <w:numPr>
                <w:ilvl w:val="0"/>
                <w:numId w:val="2"/>
              </w:numPr>
              <w:spacing w:before="0" w:after="0" w:line="360" w:lineRule="auto"/>
              <w:rPr>
                <w:rFonts w:ascii="Calibri" w:hAnsi="Calibri"/>
                <w:sz w:val="22"/>
                <w:szCs w:val="22"/>
              </w:rPr>
            </w:pPr>
            <w:r w:rsidRPr="006E7498">
              <w:rPr>
                <w:rFonts w:ascii="Calibri" w:hAnsi="Calibri"/>
                <w:sz w:val="22"/>
                <w:szCs w:val="22"/>
              </w:rPr>
              <w:t>At the time of uploading document, in action column, system should display 'Download' link.</w:t>
            </w:r>
          </w:p>
          <w:p w14:paraId="7226C932" w14:textId="77777777" w:rsidR="000D616E" w:rsidRPr="006E7498" w:rsidRDefault="000D616E" w:rsidP="00666390">
            <w:pPr>
              <w:numPr>
                <w:ilvl w:val="0"/>
                <w:numId w:val="2"/>
              </w:numPr>
              <w:spacing w:before="0" w:after="0" w:line="360" w:lineRule="auto"/>
              <w:rPr>
                <w:rFonts w:ascii="Calibri" w:hAnsi="Calibri"/>
                <w:sz w:val="22"/>
                <w:szCs w:val="22"/>
              </w:rPr>
            </w:pPr>
            <w:r w:rsidRPr="006E7498">
              <w:rPr>
                <w:rFonts w:ascii="Calibri" w:hAnsi="Calibri"/>
                <w:sz w:val="22"/>
                <w:szCs w:val="22"/>
              </w:rPr>
              <w:t>When description is added without uploading the document, system should fire validation message when clicked on Upload button:</w:t>
            </w:r>
          </w:p>
          <w:p w14:paraId="550178E0" w14:textId="77777777" w:rsidR="000D616E" w:rsidRPr="006E7498" w:rsidRDefault="000D616E" w:rsidP="000D616E">
            <w:pPr>
              <w:spacing w:after="0" w:line="360" w:lineRule="auto"/>
              <w:ind w:left="360"/>
              <w:rPr>
                <w:rFonts w:ascii="Calibri" w:hAnsi="Calibri"/>
                <w:b/>
                <w:sz w:val="22"/>
                <w:szCs w:val="22"/>
              </w:rPr>
            </w:pPr>
            <w:r w:rsidRPr="006E7498">
              <w:rPr>
                <w:rFonts w:ascii="Calibri" w:hAnsi="Calibri"/>
                <w:b/>
                <w:sz w:val="22"/>
                <w:szCs w:val="22"/>
              </w:rPr>
              <w:t>"Please select file to upload"</w:t>
            </w:r>
          </w:p>
          <w:p w14:paraId="34871100" w14:textId="77777777" w:rsidR="000D616E" w:rsidRPr="006E7498" w:rsidRDefault="000D616E" w:rsidP="00666390">
            <w:pPr>
              <w:numPr>
                <w:ilvl w:val="0"/>
                <w:numId w:val="2"/>
              </w:numPr>
              <w:spacing w:before="0" w:after="0" w:line="360" w:lineRule="auto"/>
              <w:rPr>
                <w:rFonts w:ascii="Calibri" w:hAnsi="Calibri"/>
                <w:sz w:val="22"/>
                <w:szCs w:val="22"/>
              </w:rPr>
            </w:pPr>
            <w:r w:rsidRPr="006E7498">
              <w:rPr>
                <w:rFonts w:ascii="Calibri" w:hAnsi="Calibri"/>
                <w:sz w:val="22"/>
                <w:szCs w:val="22"/>
              </w:rPr>
              <w:t>File size should not exceed 10MB (per file) – size of the documents as configured in the property file. On exceeding file size, system should display a message as “File size &lt;configured file size&gt; exceeded”</w:t>
            </w:r>
          </w:p>
          <w:p w14:paraId="3CA40EDB" w14:textId="77777777" w:rsidR="000D616E" w:rsidRPr="006E7498" w:rsidRDefault="000D616E" w:rsidP="00666390">
            <w:pPr>
              <w:numPr>
                <w:ilvl w:val="0"/>
                <w:numId w:val="2"/>
              </w:numPr>
              <w:spacing w:before="0" w:after="0" w:line="360" w:lineRule="auto"/>
              <w:rPr>
                <w:rFonts w:ascii="Calibri" w:hAnsi="Calibri"/>
                <w:sz w:val="22"/>
                <w:szCs w:val="22"/>
              </w:rPr>
            </w:pPr>
            <w:r w:rsidRPr="006E7498">
              <w:rPr>
                <w:rFonts w:ascii="Calibri" w:hAnsi="Calibri"/>
                <w:sz w:val="22"/>
                <w:szCs w:val="22"/>
              </w:rPr>
              <w:t>If file is uploaded and brief is not entered then, system should display message as “Please enter document brief”</w:t>
            </w:r>
          </w:p>
          <w:p w14:paraId="7CDAC9F0" w14:textId="77777777" w:rsidR="000D616E" w:rsidRPr="006E7498" w:rsidRDefault="000D616E" w:rsidP="00666390">
            <w:pPr>
              <w:numPr>
                <w:ilvl w:val="0"/>
                <w:numId w:val="2"/>
              </w:numPr>
              <w:spacing w:before="0" w:after="0" w:line="360" w:lineRule="auto"/>
              <w:rPr>
                <w:rFonts w:ascii="Calibri" w:hAnsi="Calibri"/>
                <w:sz w:val="22"/>
                <w:szCs w:val="22"/>
              </w:rPr>
            </w:pPr>
            <w:r w:rsidRPr="006E7498">
              <w:rPr>
                <w:rFonts w:ascii="Calibri" w:hAnsi="Calibri"/>
                <w:sz w:val="22"/>
                <w:szCs w:val="22"/>
              </w:rPr>
              <w:t xml:space="preserve">On Uploading Document, system should display a message as </w:t>
            </w:r>
            <w:r w:rsidRPr="006E7498">
              <w:rPr>
                <w:rFonts w:ascii="Calibri" w:hAnsi="Calibri"/>
                <w:b/>
                <w:sz w:val="22"/>
                <w:szCs w:val="22"/>
              </w:rPr>
              <w:t>“File Uploaded successfully”</w:t>
            </w:r>
          </w:p>
          <w:p w14:paraId="7081E8FB" w14:textId="77777777" w:rsidR="000D616E" w:rsidRPr="006E7498" w:rsidRDefault="000D616E" w:rsidP="00666390">
            <w:pPr>
              <w:numPr>
                <w:ilvl w:val="0"/>
                <w:numId w:val="2"/>
              </w:numPr>
              <w:spacing w:before="0" w:after="0" w:line="360" w:lineRule="auto"/>
              <w:rPr>
                <w:rFonts w:ascii="Calibri" w:hAnsi="Calibri"/>
                <w:sz w:val="22"/>
                <w:szCs w:val="22"/>
              </w:rPr>
            </w:pPr>
            <w:r w:rsidRPr="006E7498">
              <w:rPr>
                <w:rFonts w:ascii="Calibri" w:hAnsi="Calibri"/>
                <w:sz w:val="22"/>
                <w:szCs w:val="22"/>
              </w:rPr>
              <w:t xml:space="preserve">System should allow user to upload same file again </w:t>
            </w:r>
          </w:p>
          <w:p w14:paraId="42D3DB7F" w14:textId="77777777" w:rsidR="000D616E" w:rsidRPr="006E7498" w:rsidRDefault="000D616E" w:rsidP="00666390">
            <w:pPr>
              <w:numPr>
                <w:ilvl w:val="0"/>
                <w:numId w:val="2"/>
              </w:numPr>
              <w:spacing w:before="0" w:after="0" w:line="360" w:lineRule="auto"/>
              <w:rPr>
                <w:rFonts w:ascii="Calibri" w:hAnsi="Calibri"/>
                <w:sz w:val="22"/>
                <w:szCs w:val="22"/>
              </w:rPr>
            </w:pPr>
            <w:r w:rsidRPr="006E7498">
              <w:rPr>
                <w:rFonts w:ascii="Calibri" w:hAnsi="Calibri"/>
                <w:sz w:val="22"/>
                <w:szCs w:val="22"/>
              </w:rPr>
              <w:t xml:space="preserve">On uploading empty file, system should display a message as </w:t>
            </w:r>
            <w:r w:rsidRPr="006E7498">
              <w:rPr>
                <w:rFonts w:ascii="Calibri" w:hAnsi="Calibri"/>
                <w:b/>
                <w:sz w:val="22"/>
                <w:szCs w:val="22"/>
              </w:rPr>
              <w:t>“File with 0 KB size is not allowed”</w:t>
            </w:r>
          </w:p>
          <w:p w14:paraId="549869C8" w14:textId="77777777" w:rsidR="000D616E" w:rsidRPr="006E7498" w:rsidRDefault="000D616E" w:rsidP="00666390">
            <w:pPr>
              <w:numPr>
                <w:ilvl w:val="0"/>
                <w:numId w:val="2"/>
              </w:numPr>
              <w:spacing w:before="0" w:after="0" w:line="360" w:lineRule="auto"/>
              <w:rPr>
                <w:rFonts w:ascii="Calibri" w:hAnsi="Calibri"/>
                <w:sz w:val="22"/>
                <w:szCs w:val="22"/>
              </w:rPr>
            </w:pPr>
            <w:r w:rsidRPr="006E7498">
              <w:rPr>
                <w:rFonts w:ascii="Calibri" w:hAnsi="Calibri"/>
                <w:sz w:val="22"/>
                <w:szCs w:val="22"/>
              </w:rPr>
              <w:t>System should display following information under document grid:</w:t>
            </w:r>
          </w:p>
          <w:p w14:paraId="761F04E8" w14:textId="77777777" w:rsidR="000D616E" w:rsidRPr="006E7498" w:rsidRDefault="000D616E" w:rsidP="00666390">
            <w:pPr>
              <w:pStyle w:val="ListParagraph"/>
              <w:numPr>
                <w:ilvl w:val="0"/>
                <w:numId w:val="41"/>
              </w:numPr>
              <w:spacing w:before="0" w:after="0" w:line="360" w:lineRule="auto"/>
              <w:rPr>
                <w:rFonts w:ascii="Calibri" w:hAnsi="Calibri"/>
                <w:sz w:val="22"/>
                <w:szCs w:val="22"/>
              </w:rPr>
            </w:pPr>
            <w:r w:rsidRPr="006E7498">
              <w:rPr>
                <w:rFonts w:ascii="Calibri" w:hAnsi="Calibri"/>
                <w:sz w:val="22"/>
                <w:szCs w:val="22"/>
              </w:rPr>
              <w:t>Sr. No.</w:t>
            </w:r>
          </w:p>
          <w:p w14:paraId="1F0C1DA9" w14:textId="77777777" w:rsidR="000D616E" w:rsidRPr="006E7498" w:rsidRDefault="000D616E" w:rsidP="00666390">
            <w:pPr>
              <w:pStyle w:val="ListParagraph"/>
              <w:numPr>
                <w:ilvl w:val="0"/>
                <w:numId w:val="41"/>
              </w:numPr>
              <w:spacing w:before="0" w:after="0" w:line="360" w:lineRule="auto"/>
              <w:rPr>
                <w:rFonts w:ascii="Calibri" w:hAnsi="Calibri"/>
                <w:sz w:val="22"/>
                <w:szCs w:val="22"/>
              </w:rPr>
            </w:pPr>
            <w:r w:rsidRPr="006E7498">
              <w:rPr>
                <w:rFonts w:ascii="Calibri" w:hAnsi="Calibri"/>
                <w:sz w:val="22"/>
                <w:szCs w:val="22"/>
              </w:rPr>
              <w:t xml:space="preserve">Document Name </w:t>
            </w:r>
          </w:p>
          <w:p w14:paraId="2EDAAD18" w14:textId="77777777" w:rsidR="000D616E" w:rsidRPr="006E7498" w:rsidRDefault="000D616E" w:rsidP="00666390">
            <w:pPr>
              <w:pStyle w:val="ListParagraph"/>
              <w:numPr>
                <w:ilvl w:val="0"/>
                <w:numId w:val="41"/>
              </w:numPr>
              <w:spacing w:before="0" w:after="0" w:line="360" w:lineRule="auto"/>
              <w:rPr>
                <w:rFonts w:ascii="Calibri" w:hAnsi="Calibri"/>
                <w:sz w:val="22"/>
                <w:szCs w:val="22"/>
              </w:rPr>
            </w:pPr>
            <w:r w:rsidRPr="006E7498">
              <w:rPr>
                <w:rFonts w:ascii="Calibri" w:hAnsi="Calibri"/>
                <w:sz w:val="22"/>
                <w:szCs w:val="22"/>
              </w:rPr>
              <w:t xml:space="preserve">Document Brief </w:t>
            </w:r>
          </w:p>
          <w:p w14:paraId="162F3D40" w14:textId="77777777" w:rsidR="000D616E" w:rsidRPr="006E7498" w:rsidRDefault="000D616E" w:rsidP="00666390">
            <w:pPr>
              <w:pStyle w:val="ListParagraph"/>
              <w:numPr>
                <w:ilvl w:val="0"/>
                <w:numId w:val="41"/>
              </w:numPr>
              <w:spacing w:before="0" w:after="0" w:line="360" w:lineRule="auto"/>
              <w:rPr>
                <w:rFonts w:ascii="Calibri" w:hAnsi="Calibri"/>
                <w:sz w:val="22"/>
                <w:szCs w:val="22"/>
              </w:rPr>
            </w:pPr>
            <w:r w:rsidRPr="006E7498">
              <w:rPr>
                <w:rFonts w:ascii="Calibri" w:hAnsi="Calibri"/>
                <w:sz w:val="22"/>
                <w:szCs w:val="22"/>
              </w:rPr>
              <w:t xml:space="preserve">Size </w:t>
            </w:r>
          </w:p>
          <w:p w14:paraId="2D4D7753" w14:textId="77777777" w:rsidR="000D616E" w:rsidRPr="006E7498" w:rsidRDefault="000D616E" w:rsidP="00666390">
            <w:pPr>
              <w:pStyle w:val="ListParagraph"/>
              <w:numPr>
                <w:ilvl w:val="0"/>
                <w:numId w:val="41"/>
              </w:numPr>
              <w:spacing w:before="0" w:after="0" w:line="360" w:lineRule="auto"/>
              <w:rPr>
                <w:rFonts w:ascii="Calibri" w:hAnsi="Calibri"/>
                <w:sz w:val="22"/>
                <w:szCs w:val="22"/>
              </w:rPr>
            </w:pPr>
            <w:r w:rsidRPr="006E7498">
              <w:rPr>
                <w:rFonts w:ascii="Calibri" w:hAnsi="Calibri"/>
                <w:sz w:val="22"/>
                <w:szCs w:val="22"/>
              </w:rPr>
              <w:t>Date &amp; time</w:t>
            </w:r>
          </w:p>
          <w:p w14:paraId="0FE7720A" w14:textId="77777777" w:rsidR="000D616E" w:rsidRPr="006E7498" w:rsidRDefault="000D616E" w:rsidP="00666390">
            <w:pPr>
              <w:pStyle w:val="ListParagraph"/>
              <w:numPr>
                <w:ilvl w:val="0"/>
                <w:numId w:val="41"/>
              </w:numPr>
              <w:spacing w:before="0" w:after="0" w:line="360" w:lineRule="auto"/>
              <w:rPr>
                <w:rFonts w:ascii="Calibri" w:hAnsi="Calibri"/>
                <w:sz w:val="22"/>
                <w:szCs w:val="22"/>
              </w:rPr>
            </w:pPr>
            <w:r w:rsidRPr="006E7498">
              <w:rPr>
                <w:rFonts w:ascii="Calibri" w:hAnsi="Calibri"/>
                <w:sz w:val="22"/>
                <w:szCs w:val="22"/>
              </w:rPr>
              <w:t>Action</w:t>
            </w:r>
          </w:p>
          <w:p w14:paraId="3D0E96AA" w14:textId="77777777" w:rsidR="000D616E" w:rsidRPr="006E7498" w:rsidRDefault="000D616E" w:rsidP="00666390">
            <w:pPr>
              <w:pStyle w:val="ListParagraph"/>
              <w:numPr>
                <w:ilvl w:val="1"/>
                <w:numId w:val="41"/>
              </w:numPr>
              <w:spacing w:before="0" w:after="0" w:line="360" w:lineRule="auto"/>
              <w:rPr>
                <w:rFonts w:ascii="Calibri" w:hAnsi="Calibri"/>
                <w:sz w:val="22"/>
                <w:szCs w:val="22"/>
              </w:rPr>
            </w:pPr>
            <w:r w:rsidRPr="006E7498">
              <w:rPr>
                <w:rFonts w:ascii="Calibri" w:hAnsi="Calibri"/>
                <w:sz w:val="22"/>
                <w:szCs w:val="22"/>
              </w:rPr>
              <w:t>Download / Delete</w:t>
            </w:r>
          </w:p>
          <w:p w14:paraId="73B6D7F7" w14:textId="77777777" w:rsidR="000D616E" w:rsidRPr="006E7498" w:rsidRDefault="000D616E" w:rsidP="00666390">
            <w:pPr>
              <w:pStyle w:val="ListParagraph"/>
              <w:numPr>
                <w:ilvl w:val="1"/>
                <w:numId w:val="41"/>
              </w:numPr>
              <w:spacing w:before="0" w:after="0" w:line="360" w:lineRule="auto"/>
              <w:rPr>
                <w:rFonts w:ascii="Calibri" w:hAnsi="Calibri"/>
                <w:sz w:val="22"/>
                <w:szCs w:val="22"/>
              </w:rPr>
            </w:pPr>
            <w:r w:rsidRPr="006E7498">
              <w:rPr>
                <w:rFonts w:ascii="Calibri" w:hAnsi="Calibri"/>
                <w:sz w:val="22"/>
                <w:szCs w:val="22"/>
              </w:rPr>
              <w:t>System should allow to download the document.</w:t>
            </w:r>
          </w:p>
          <w:p w14:paraId="48880143" w14:textId="77777777" w:rsidR="000D616E" w:rsidRPr="006E7498" w:rsidRDefault="000D616E" w:rsidP="00666390">
            <w:pPr>
              <w:pStyle w:val="ListParagraph"/>
              <w:numPr>
                <w:ilvl w:val="1"/>
                <w:numId w:val="41"/>
              </w:numPr>
              <w:spacing w:before="0" w:after="0" w:line="360" w:lineRule="auto"/>
              <w:rPr>
                <w:rFonts w:ascii="Calibri" w:hAnsi="Calibri"/>
                <w:sz w:val="22"/>
                <w:szCs w:val="22"/>
              </w:rPr>
            </w:pPr>
            <w:r w:rsidRPr="006E7498">
              <w:rPr>
                <w:rFonts w:ascii="Calibri" w:hAnsi="Calibri"/>
                <w:sz w:val="22"/>
                <w:szCs w:val="22"/>
              </w:rPr>
              <w:t>System should allow to delete the document before submitting a page.</w:t>
            </w:r>
          </w:p>
          <w:p w14:paraId="24A53BC9" w14:textId="77777777" w:rsidR="000D616E" w:rsidRPr="006E7498" w:rsidRDefault="000D616E" w:rsidP="00666390">
            <w:pPr>
              <w:numPr>
                <w:ilvl w:val="0"/>
                <w:numId w:val="2"/>
              </w:numPr>
              <w:spacing w:before="0" w:after="0" w:line="360" w:lineRule="auto"/>
              <w:rPr>
                <w:rFonts w:ascii="Calibri" w:hAnsi="Calibri"/>
                <w:sz w:val="22"/>
                <w:szCs w:val="22"/>
              </w:rPr>
            </w:pPr>
            <w:r w:rsidRPr="006E7498">
              <w:rPr>
                <w:rFonts w:ascii="Calibri" w:hAnsi="Calibri"/>
                <w:sz w:val="22"/>
                <w:szCs w:val="22"/>
              </w:rPr>
              <w:t>System should allow a bidder to download the document which uploaded by a member.</w:t>
            </w:r>
          </w:p>
          <w:p w14:paraId="2037E7DE" w14:textId="45CF02F5" w:rsidR="000D616E" w:rsidRPr="006E7498" w:rsidRDefault="000D616E" w:rsidP="00666390">
            <w:pPr>
              <w:numPr>
                <w:ilvl w:val="0"/>
                <w:numId w:val="2"/>
              </w:numPr>
              <w:spacing w:before="0" w:after="0" w:line="360" w:lineRule="auto"/>
              <w:rPr>
                <w:rFonts w:ascii="Calibri" w:hAnsi="Calibri"/>
                <w:color w:val="FF0000"/>
                <w:sz w:val="22"/>
                <w:szCs w:val="22"/>
              </w:rPr>
            </w:pPr>
            <w:r w:rsidRPr="006E7498">
              <w:rPr>
                <w:rFonts w:ascii="Calibri" w:hAnsi="Calibri"/>
                <w:sz w:val="22"/>
                <w:szCs w:val="22"/>
              </w:rPr>
              <w:t>System should allow a member to download the document which uploaded by a bidder.</w:t>
            </w:r>
          </w:p>
        </w:tc>
      </w:tr>
      <w:tr w:rsidR="000D616E" w:rsidRPr="006E7498" w14:paraId="6F480AD1" w14:textId="77777777" w:rsidTr="006E7498">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37FE548E" w14:textId="77777777" w:rsidR="000D616E" w:rsidRPr="006E7498" w:rsidRDefault="000D616E" w:rsidP="006E7498">
            <w:pPr>
              <w:jc w:val="left"/>
              <w:rPr>
                <w:rFonts w:ascii="Calibri" w:hAnsi="Calibri"/>
                <w:b/>
                <w:i/>
                <w:sz w:val="22"/>
                <w:szCs w:val="22"/>
              </w:rPr>
            </w:pPr>
            <w:r w:rsidRPr="006E7498">
              <w:rPr>
                <w:rFonts w:ascii="Calibri" w:hAnsi="Calibri"/>
                <w:b/>
                <w:i/>
                <w:sz w:val="22"/>
                <w:szCs w:val="22"/>
              </w:rPr>
              <w:t>Users/Actor</w:t>
            </w:r>
          </w:p>
        </w:tc>
        <w:tc>
          <w:tcPr>
            <w:tcW w:w="7947" w:type="dxa"/>
            <w:tcBorders>
              <w:top w:val="single" w:sz="4" w:space="0" w:color="auto"/>
              <w:left w:val="single" w:sz="4" w:space="0" w:color="auto"/>
              <w:bottom w:val="single" w:sz="4" w:space="0" w:color="auto"/>
              <w:right w:val="single" w:sz="4" w:space="0" w:color="auto"/>
            </w:tcBorders>
          </w:tcPr>
          <w:p w14:paraId="32FEAD38" w14:textId="77777777" w:rsidR="000D616E" w:rsidRPr="006E7498" w:rsidRDefault="000D616E" w:rsidP="00666390">
            <w:pPr>
              <w:numPr>
                <w:ilvl w:val="0"/>
                <w:numId w:val="1"/>
              </w:numPr>
              <w:spacing w:before="0" w:after="0" w:line="360" w:lineRule="auto"/>
              <w:rPr>
                <w:rFonts w:ascii="Calibri" w:hAnsi="Calibri"/>
                <w:sz w:val="22"/>
                <w:szCs w:val="22"/>
              </w:rPr>
            </w:pPr>
            <w:r w:rsidRPr="006E7498">
              <w:rPr>
                <w:rFonts w:ascii="Calibri" w:hAnsi="Calibri"/>
                <w:sz w:val="22"/>
                <w:szCs w:val="22"/>
              </w:rPr>
              <w:t>Authorized user / committee member / bidder</w:t>
            </w:r>
          </w:p>
        </w:tc>
      </w:tr>
    </w:tbl>
    <w:p w14:paraId="39D3ED16" w14:textId="77777777" w:rsidR="000D616E" w:rsidRPr="00265BFE" w:rsidRDefault="000D616E" w:rsidP="000D616E">
      <w:pPr>
        <w:rPr>
          <w:rFonts w:ascii="Calibri" w:hAnsi="Calibri"/>
          <w:lang w:val="x-none" w:eastAsia="x-none" w:bidi="gu-IN"/>
        </w:rPr>
      </w:pPr>
    </w:p>
    <w:p w14:paraId="123B33E5" w14:textId="77777777" w:rsidR="000D616E" w:rsidRPr="006E7498" w:rsidRDefault="000D616E" w:rsidP="000D616E">
      <w:pPr>
        <w:spacing w:before="0" w:after="160" w:line="360" w:lineRule="auto"/>
        <w:jc w:val="left"/>
        <w:rPr>
          <w:rFonts w:ascii="Calibri" w:hAnsi="Calibri" w:cs="Arial"/>
          <w:b/>
          <w:i/>
          <w:sz w:val="22"/>
          <w:szCs w:val="22"/>
          <w:lang w:bidi="en-US"/>
        </w:rPr>
      </w:pPr>
      <w:r w:rsidRPr="006E7498">
        <w:rPr>
          <w:rFonts w:ascii="Calibri" w:hAnsi="Calibri" w:cs="Arial"/>
          <w:b/>
          <w:i/>
          <w:sz w:val="22"/>
          <w:szCs w:val="22"/>
          <w:lang w:bidi="en-US"/>
        </w:rPr>
        <w:t>Field Level Matrix</w:t>
      </w:r>
    </w:p>
    <w:tbl>
      <w:tblPr>
        <w:tblW w:w="11341" w:type="dxa"/>
        <w:tblInd w:w="-856"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080"/>
        <w:gridCol w:w="1079"/>
        <w:gridCol w:w="1543"/>
        <w:gridCol w:w="1694"/>
        <w:gridCol w:w="1996"/>
        <w:gridCol w:w="1440"/>
        <w:gridCol w:w="2509"/>
      </w:tblGrid>
      <w:tr w:rsidR="000D616E" w:rsidRPr="006E7498" w14:paraId="2062F1E7" w14:textId="77777777" w:rsidTr="006E7498">
        <w:trPr>
          <w:trHeight w:val="940"/>
        </w:trPr>
        <w:tc>
          <w:tcPr>
            <w:tcW w:w="1080" w:type="dxa"/>
            <w:shd w:val="clear" w:color="auto" w:fill="C4BC96" w:themeFill="background2" w:themeFillShade="BF"/>
          </w:tcPr>
          <w:p w14:paraId="044295F0" w14:textId="77777777" w:rsidR="000D616E" w:rsidRPr="006E7498" w:rsidRDefault="000D616E" w:rsidP="000D616E">
            <w:pPr>
              <w:pStyle w:val="ListParagraph"/>
              <w:tabs>
                <w:tab w:val="center" w:pos="4320"/>
                <w:tab w:val="right" w:pos="8640"/>
              </w:tabs>
              <w:spacing w:line="360" w:lineRule="auto"/>
              <w:ind w:left="0"/>
              <w:rPr>
                <w:rFonts w:asciiTheme="minorHAnsi" w:hAnsiTheme="minorHAnsi"/>
                <w:b/>
                <w:sz w:val="22"/>
                <w:szCs w:val="22"/>
              </w:rPr>
            </w:pPr>
            <w:r w:rsidRPr="006E7498">
              <w:rPr>
                <w:rFonts w:asciiTheme="minorHAnsi" w:hAnsiTheme="minorHAnsi"/>
                <w:b/>
                <w:sz w:val="22"/>
                <w:szCs w:val="22"/>
              </w:rPr>
              <w:t>Field Name</w:t>
            </w:r>
          </w:p>
        </w:tc>
        <w:tc>
          <w:tcPr>
            <w:tcW w:w="1079" w:type="dxa"/>
            <w:shd w:val="clear" w:color="auto" w:fill="C4BC96" w:themeFill="background2" w:themeFillShade="BF"/>
          </w:tcPr>
          <w:p w14:paraId="097EBF14" w14:textId="77777777" w:rsidR="000D616E" w:rsidRPr="006E7498" w:rsidRDefault="000D616E" w:rsidP="000D616E">
            <w:pPr>
              <w:pStyle w:val="ListParagraph"/>
              <w:tabs>
                <w:tab w:val="center" w:pos="4320"/>
                <w:tab w:val="right" w:pos="8640"/>
              </w:tabs>
              <w:spacing w:line="360" w:lineRule="auto"/>
              <w:ind w:left="0"/>
              <w:rPr>
                <w:rFonts w:asciiTheme="minorHAnsi" w:hAnsiTheme="minorHAnsi"/>
                <w:b/>
                <w:sz w:val="22"/>
                <w:szCs w:val="22"/>
              </w:rPr>
            </w:pPr>
            <w:r w:rsidRPr="006E7498">
              <w:rPr>
                <w:rFonts w:asciiTheme="minorHAnsi" w:hAnsiTheme="minorHAnsi"/>
                <w:b/>
                <w:sz w:val="22"/>
                <w:szCs w:val="22"/>
              </w:rPr>
              <w:t>Field Type</w:t>
            </w:r>
          </w:p>
        </w:tc>
        <w:tc>
          <w:tcPr>
            <w:tcW w:w="1543" w:type="dxa"/>
            <w:shd w:val="clear" w:color="auto" w:fill="C4BC96" w:themeFill="background2" w:themeFillShade="BF"/>
          </w:tcPr>
          <w:p w14:paraId="5E752028" w14:textId="77777777" w:rsidR="000D616E" w:rsidRPr="006E7498" w:rsidRDefault="000D616E" w:rsidP="000D616E">
            <w:pPr>
              <w:pStyle w:val="ListParagraph"/>
              <w:tabs>
                <w:tab w:val="center" w:pos="4320"/>
                <w:tab w:val="right" w:pos="8640"/>
              </w:tabs>
              <w:spacing w:line="360" w:lineRule="auto"/>
              <w:ind w:left="0"/>
              <w:rPr>
                <w:rFonts w:asciiTheme="minorHAnsi" w:hAnsiTheme="minorHAnsi"/>
                <w:b/>
                <w:sz w:val="22"/>
                <w:szCs w:val="22"/>
              </w:rPr>
            </w:pPr>
            <w:r w:rsidRPr="006E7498">
              <w:rPr>
                <w:rFonts w:asciiTheme="minorHAnsi" w:hAnsiTheme="minorHAnsi"/>
                <w:b/>
                <w:sz w:val="22"/>
                <w:szCs w:val="22"/>
              </w:rPr>
              <w:t>Mandatory / Non Mandatory</w:t>
            </w:r>
          </w:p>
        </w:tc>
        <w:tc>
          <w:tcPr>
            <w:tcW w:w="1694" w:type="dxa"/>
            <w:shd w:val="clear" w:color="auto" w:fill="C4BC96" w:themeFill="background2" w:themeFillShade="BF"/>
          </w:tcPr>
          <w:p w14:paraId="4E5F79B8" w14:textId="77777777" w:rsidR="000D616E" w:rsidRPr="006E7498" w:rsidRDefault="000D616E" w:rsidP="000D616E">
            <w:pPr>
              <w:pStyle w:val="ListParagraph"/>
              <w:tabs>
                <w:tab w:val="center" w:pos="4320"/>
                <w:tab w:val="right" w:pos="8640"/>
              </w:tabs>
              <w:spacing w:line="360" w:lineRule="auto"/>
              <w:ind w:left="0"/>
              <w:rPr>
                <w:rFonts w:asciiTheme="minorHAnsi" w:hAnsiTheme="minorHAnsi"/>
                <w:b/>
                <w:sz w:val="22"/>
                <w:szCs w:val="22"/>
              </w:rPr>
            </w:pPr>
            <w:r w:rsidRPr="006E7498">
              <w:rPr>
                <w:rFonts w:asciiTheme="minorHAnsi" w:hAnsiTheme="minorHAnsi"/>
                <w:b/>
                <w:sz w:val="22"/>
                <w:szCs w:val="22"/>
              </w:rPr>
              <w:t>Validation</w:t>
            </w:r>
          </w:p>
        </w:tc>
        <w:tc>
          <w:tcPr>
            <w:tcW w:w="1996" w:type="dxa"/>
            <w:shd w:val="clear" w:color="auto" w:fill="C4BC96" w:themeFill="background2" w:themeFillShade="BF"/>
          </w:tcPr>
          <w:p w14:paraId="3FCD63DB" w14:textId="77777777" w:rsidR="000D616E" w:rsidRPr="006E7498" w:rsidRDefault="000D616E" w:rsidP="000D616E">
            <w:pPr>
              <w:pStyle w:val="ListParagraph"/>
              <w:tabs>
                <w:tab w:val="center" w:pos="4320"/>
                <w:tab w:val="right" w:pos="8640"/>
              </w:tabs>
              <w:spacing w:line="360" w:lineRule="auto"/>
              <w:ind w:left="0"/>
              <w:rPr>
                <w:rFonts w:asciiTheme="minorHAnsi" w:hAnsiTheme="minorHAnsi"/>
                <w:b/>
                <w:sz w:val="22"/>
                <w:szCs w:val="22"/>
              </w:rPr>
            </w:pPr>
            <w:r w:rsidRPr="006E7498">
              <w:rPr>
                <w:rFonts w:asciiTheme="minorHAnsi" w:hAnsiTheme="minorHAnsi"/>
                <w:b/>
                <w:sz w:val="22"/>
                <w:szCs w:val="22"/>
              </w:rPr>
              <w:t>Validation Message</w:t>
            </w:r>
          </w:p>
        </w:tc>
        <w:tc>
          <w:tcPr>
            <w:tcW w:w="1440" w:type="dxa"/>
            <w:shd w:val="clear" w:color="auto" w:fill="C4BC96" w:themeFill="background2" w:themeFillShade="BF"/>
          </w:tcPr>
          <w:p w14:paraId="457CA47F" w14:textId="77777777" w:rsidR="000D616E" w:rsidRPr="006E7498" w:rsidRDefault="000D616E" w:rsidP="000D616E">
            <w:pPr>
              <w:pStyle w:val="ListParagraph"/>
              <w:tabs>
                <w:tab w:val="center" w:pos="4320"/>
                <w:tab w:val="right" w:pos="8640"/>
              </w:tabs>
              <w:spacing w:line="360" w:lineRule="auto"/>
              <w:ind w:left="0"/>
              <w:rPr>
                <w:rFonts w:asciiTheme="minorHAnsi" w:hAnsiTheme="minorHAnsi"/>
                <w:b/>
                <w:sz w:val="22"/>
                <w:szCs w:val="22"/>
              </w:rPr>
            </w:pPr>
            <w:r w:rsidRPr="006E7498">
              <w:rPr>
                <w:rFonts w:asciiTheme="minorHAnsi" w:hAnsiTheme="minorHAnsi"/>
                <w:b/>
                <w:sz w:val="22"/>
                <w:szCs w:val="22"/>
              </w:rPr>
              <w:t>Test Data</w:t>
            </w:r>
          </w:p>
        </w:tc>
        <w:tc>
          <w:tcPr>
            <w:tcW w:w="2509" w:type="dxa"/>
            <w:shd w:val="clear" w:color="auto" w:fill="C4BC96" w:themeFill="background2" w:themeFillShade="BF"/>
          </w:tcPr>
          <w:p w14:paraId="59BF711B" w14:textId="77777777" w:rsidR="000D616E" w:rsidRPr="006E7498" w:rsidRDefault="000D616E" w:rsidP="000D616E">
            <w:pPr>
              <w:pStyle w:val="ListParagraph"/>
              <w:tabs>
                <w:tab w:val="center" w:pos="4320"/>
                <w:tab w:val="right" w:pos="8640"/>
              </w:tabs>
              <w:spacing w:line="360" w:lineRule="auto"/>
              <w:ind w:left="0"/>
              <w:rPr>
                <w:rFonts w:asciiTheme="minorHAnsi" w:hAnsiTheme="minorHAnsi"/>
                <w:b/>
                <w:sz w:val="22"/>
                <w:szCs w:val="22"/>
              </w:rPr>
            </w:pPr>
            <w:r w:rsidRPr="006E7498">
              <w:rPr>
                <w:rFonts w:asciiTheme="minorHAnsi" w:hAnsiTheme="minorHAnsi"/>
                <w:b/>
                <w:sz w:val="22"/>
                <w:szCs w:val="22"/>
              </w:rPr>
              <w:t>Remarks</w:t>
            </w:r>
          </w:p>
        </w:tc>
      </w:tr>
      <w:tr w:rsidR="000D616E" w:rsidRPr="006E7498" w14:paraId="4E62C50C" w14:textId="77777777" w:rsidTr="006E7498">
        <w:trPr>
          <w:trHeight w:val="940"/>
        </w:trPr>
        <w:tc>
          <w:tcPr>
            <w:tcW w:w="1080" w:type="dxa"/>
            <w:shd w:val="clear" w:color="auto" w:fill="FFFFFF"/>
          </w:tcPr>
          <w:p w14:paraId="0EE6DD46"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Sr. No.</w:t>
            </w:r>
          </w:p>
        </w:tc>
        <w:tc>
          <w:tcPr>
            <w:tcW w:w="1079" w:type="dxa"/>
            <w:shd w:val="clear" w:color="auto" w:fill="FFFFFF"/>
          </w:tcPr>
          <w:p w14:paraId="49C37C4E"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 xml:space="preserve">label </w:t>
            </w:r>
          </w:p>
        </w:tc>
        <w:tc>
          <w:tcPr>
            <w:tcW w:w="1543" w:type="dxa"/>
            <w:shd w:val="clear" w:color="auto" w:fill="FFFFFF"/>
          </w:tcPr>
          <w:p w14:paraId="6B8486D0"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w:t>
            </w:r>
          </w:p>
        </w:tc>
        <w:tc>
          <w:tcPr>
            <w:tcW w:w="1694" w:type="dxa"/>
            <w:shd w:val="clear" w:color="auto" w:fill="FFFFFF"/>
          </w:tcPr>
          <w:p w14:paraId="5634C888"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w:t>
            </w:r>
          </w:p>
        </w:tc>
        <w:tc>
          <w:tcPr>
            <w:tcW w:w="1996" w:type="dxa"/>
            <w:shd w:val="clear" w:color="auto" w:fill="FFFFFF"/>
          </w:tcPr>
          <w:p w14:paraId="41FDE3B2"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w:t>
            </w:r>
          </w:p>
        </w:tc>
        <w:tc>
          <w:tcPr>
            <w:tcW w:w="1440" w:type="dxa"/>
            <w:shd w:val="clear" w:color="auto" w:fill="FFFFFF"/>
          </w:tcPr>
          <w:p w14:paraId="4414F8C8" w14:textId="77777777" w:rsidR="000D616E" w:rsidRPr="006E7498" w:rsidRDefault="000D616E" w:rsidP="000D616E">
            <w:pPr>
              <w:pStyle w:val="ListParagraph"/>
              <w:tabs>
                <w:tab w:val="center" w:pos="4320"/>
                <w:tab w:val="right" w:pos="8640"/>
              </w:tabs>
              <w:ind w:left="0"/>
              <w:rPr>
                <w:rFonts w:asciiTheme="minorHAnsi" w:hAnsiTheme="minorHAnsi"/>
                <w:b/>
                <w:sz w:val="22"/>
                <w:szCs w:val="22"/>
              </w:rPr>
            </w:pPr>
            <w:r w:rsidRPr="006E7498">
              <w:rPr>
                <w:rFonts w:asciiTheme="minorHAnsi" w:hAnsiTheme="minorHAnsi"/>
                <w:b/>
                <w:sz w:val="22"/>
                <w:szCs w:val="22"/>
              </w:rPr>
              <w:t>-</w:t>
            </w:r>
          </w:p>
        </w:tc>
        <w:tc>
          <w:tcPr>
            <w:tcW w:w="2509" w:type="dxa"/>
            <w:shd w:val="clear" w:color="auto" w:fill="FFFFFF"/>
          </w:tcPr>
          <w:p w14:paraId="7398F7AE" w14:textId="77777777" w:rsidR="000D616E" w:rsidRPr="006E7498" w:rsidRDefault="000D616E" w:rsidP="000D616E">
            <w:pPr>
              <w:rPr>
                <w:rFonts w:asciiTheme="minorHAnsi" w:hAnsiTheme="minorHAnsi"/>
                <w:sz w:val="22"/>
                <w:szCs w:val="22"/>
              </w:rPr>
            </w:pPr>
            <w:r w:rsidRPr="006E7498">
              <w:rPr>
                <w:rFonts w:asciiTheme="minorHAnsi" w:hAnsiTheme="minorHAnsi"/>
                <w:sz w:val="22"/>
                <w:szCs w:val="22"/>
              </w:rPr>
              <w:t>-</w:t>
            </w:r>
          </w:p>
        </w:tc>
      </w:tr>
      <w:tr w:rsidR="000D616E" w:rsidRPr="006E7498" w14:paraId="45ADB57F" w14:textId="77777777" w:rsidTr="006E7498">
        <w:trPr>
          <w:trHeight w:val="940"/>
        </w:trPr>
        <w:tc>
          <w:tcPr>
            <w:tcW w:w="1080" w:type="dxa"/>
            <w:shd w:val="clear" w:color="auto" w:fill="FFFFFF"/>
          </w:tcPr>
          <w:p w14:paraId="3E2E3A7F"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Select file to upload</w:t>
            </w:r>
          </w:p>
        </w:tc>
        <w:tc>
          <w:tcPr>
            <w:tcW w:w="1079" w:type="dxa"/>
            <w:shd w:val="clear" w:color="auto" w:fill="FFFFFF"/>
          </w:tcPr>
          <w:p w14:paraId="0E86EB83"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Browse button</w:t>
            </w:r>
          </w:p>
        </w:tc>
        <w:tc>
          <w:tcPr>
            <w:tcW w:w="1543" w:type="dxa"/>
            <w:shd w:val="clear" w:color="auto" w:fill="FFFFFF"/>
          </w:tcPr>
          <w:p w14:paraId="6905BE1B"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M</w:t>
            </w:r>
          </w:p>
        </w:tc>
        <w:tc>
          <w:tcPr>
            <w:tcW w:w="1694" w:type="dxa"/>
            <w:shd w:val="clear" w:color="auto" w:fill="FFFFFF"/>
          </w:tcPr>
          <w:p w14:paraId="1C5AF085"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p>
        </w:tc>
        <w:tc>
          <w:tcPr>
            <w:tcW w:w="1996" w:type="dxa"/>
            <w:shd w:val="clear" w:color="auto" w:fill="FFFFFF"/>
          </w:tcPr>
          <w:p w14:paraId="67C9E891" w14:textId="77777777" w:rsidR="000D616E" w:rsidRPr="006E7498" w:rsidRDefault="000D616E" w:rsidP="000D616E">
            <w:pPr>
              <w:rPr>
                <w:rFonts w:asciiTheme="minorHAnsi" w:hAnsiTheme="minorHAnsi"/>
                <w:color w:val="000000"/>
                <w:sz w:val="22"/>
                <w:szCs w:val="22"/>
              </w:rPr>
            </w:pPr>
            <w:r w:rsidRPr="006E7498">
              <w:rPr>
                <w:rFonts w:asciiTheme="minorHAnsi" w:hAnsiTheme="minorHAnsi"/>
                <w:color w:val="000000"/>
                <w:sz w:val="22"/>
                <w:szCs w:val="22"/>
              </w:rPr>
              <w:t>Please select file to upload.</w:t>
            </w:r>
          </w:p>
          <w:p w14:paraId="47EC031A" w14:textId="77777777" w:rsidR="000D616E" w:rsidRPr="006E7498" w:rsidRDefault="000D616E" w:rsidP="000D616E">
            <w:pPr>
              <w:rPr>
                <w:rFonts w:asciiTheme="minorHAnsi" w:hAnsiTheme="minorHAnsi"/>
                <w:color w:val="000000"/>
                <w:sz w:val="22"/>
                <w:szCs w:val="22"/>
              </w:rPr>
            </w:pPr>
          </w:p>
          <w:p w14:paraId="443FE306" w14:textId="31B152DD"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color w:val="000000"/>
                <w:sz w:val="22"/>
                <w:szCs w:val="22"/>
              </w:rPr>
              <w:t>This file type is not allowed</w:t>
            </w:r>
          </w:p>
        </w:tc>
        <w:tc>
          <w:tcPr>
            <w:tcW w:w="1440" w:type="dxa"/>
            <w:shd w:val="clear" w:color="auto" w:fill="FFFFFF"/>
          </w:tcPr>
          <w:p w14:paraId="61F52A34" w14:textId="77777777" w:rsidR="000D616E" w:rsidRPr="006E7498" w:rsidRDefault="000D616E" w:rsidP="000D616E">
            <w:pPr>
              <w:pStyle w:val="ListParagraph"/>
              <w:tabs>
                <w:tab w:val="center" w:pos="4320"/>
                <w:tab w:val="right" w:pos="8640"/>
              </w:tabs>
              <w:ind w:left="0"/>
              <w:rPr>
                <w:rFonts w:asciiTheme="minorHAnsi" w:hAnsiTheme="minorHAnsi"/>
                <w:b/>
                <w:sz w:val="22"/>
                <w:szCs w:val="22"/>
              </w:rPr>
            </w:pPr>
          </w:p>
        </w:tc>
        <w:tc>
          <w:tcPr>
            <w:tcW w:w="2509" w:type="dxa"/>
            <w:shd w:val="clear" w:color="auto" w:fill="FFFFFF"/>
          </w:tcPr>
          <w:p w14:paraId="1561029B" w14:textId="77777777" w:rsidR="000D616E" w:rsidRPr="006E7498" w:rsidRDefault="000D616E" w:rsidP="000D616E">
            <w:pPr>
              <w:rPr>
                <w:rFonts w:asciiTheme="minorHAnsi" w:hAnsiTheme="minorHAnsi"/>
                <w:sz w:val="22"/>
                <w:szCs w:val="22"/>
              </w:rPr>
            </w:pPr>
            <w:r w:rsidRPr="006E7498">
              <w:rPr>
                <w:rFonts w:asciiTheme="minorHAnsi" w:hAnsiTheme="minorHAnsi" w:cs="Arial"/>
                <w:b/>
                <w:bCs/>
                <w:color w:val="545454"/>
                <w:sz w:val="22"/>
                <w:szCs w:val="22"/>
              </w:rPr>
              <w:t xml:space="preserve">Acceptable File Types </w:t>
            </w:r>
            <w:r w:rsidRPr="006E7498">
              <w:rPr>
                <w:rFonts w:asciiTheme="minorHAnsi" w:hAnsiTheme="minorHAnsi" w:cs="Arial"/>
                <w:b/>
                <w:bCs/>
                <w:color w:val="545454"/>
                <w:sz w:val="22"/>
                <w:szCs w:val="22"/>
              </w:rPr>
              <w:br/>
            </w:r>
            <w:r w:rsidRPr="006E7498">
              <w:rPr>
                <w:rStyle w:val="mandatory1"/>
                <w:rFonts w:asciiTheme="minorHAnsi" w:hAnsiTheme="minorHAnsi" w:cs="Arial"/>
                <w:sz w:val="22"/>
                <w:szCs w:val="22"/>
              </w:rPr>
              <w:t>(*.pdf,*.zip,*.rar,*.jpeg, *.jpg, *.gif, *.doc, *.xls, *.xlsx, *.docx, *.dwg, *.dwt, *.dxf, *.rar )</w:t>
            </w:r>
          </w:p>
        </w:tc>
      </w:tr>
      <w:tr w:rsidR="000D616E" w:rsidRPr="006E7498" w14:paraId="62B4C73E" w14:textId="77777777" w:rsidTr="006E7498">
        <w:trPr>
          <w:trHeight w:val="940"/>
        </w:trPr>
        <w:tc>
          <w:tcPr>
            <w:tcW w:w="1080" w:type="dxa"/>
            <w:shd w:val="clear" w:color="auto" w:fill="FFFFFF"/>
          </w:tcPr>
          <w:p w14:paraId="3418A407"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Document Name</w:t>
            </w:r>
          </w:p>
        </w:tc>
        <w:tc>
          <w:tcPr>
            <w:tcW w:w="1079" w:type="dxa"/>
            <w:shd w:val="clear" w:color="auto" w:fill="FFFFFF"/>
          </w:tcPr>
          <w:p w14:paraId="305960AF"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Label</w:t>
            </w:r>
          </w:p>
        </w:tc>
        <w:tc>
          <w:tcPr>
            <w:tcW w:w="1543" w:type="dxa"/>
            <w:shd w:val="clear" w:color="auto" w:fill="FFFFFF"/>
          </w:tcPr>
          <w:p w14:paraId="6FDEDFA1"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w:t>
            </w:r>
          </w:p>
        </w:tc>
        <w:tc>
          <w:tcPr>
            <w:tcW w:w="1694" w:type="dxa"/>
            <w:shd w:val="clear" w:color="auto" w:fill="FFFFFF"/>
          </w:tcPr>
          <w:p w14:paraId="54361D52"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w:t>
            </w:r>
          </w:p>
        </w:tc>
        <w:tc>
          <w:tcPr>
            <w:tcW w:w="1996" w:type="dxa"/>
            <w:shd w:val="clear" w:color="auto" w:fill="FFFFFF"/>
          </w:tcPr>
          <w:p w14:paraId="3B0FBA1E"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w:t>
            </w:r>
          </w:p>
        </w:tc>
        <w:tc>
          <w:tcPr>
            <w:tcW w:w="1440" w:type="dxa"/>
            <w:shd w:val="clear" w:color="auto" w:fill="FFFFFF"/>
          </w:tcPr>
          <w:p w14:paraId="6563D6E1" w14:textId="77777777" w:rsidR="000D616E" w:rsidRPr="006E7498" w:rsidRDefault="000D616E" w:rsidP="000D616E">
            <w:pPr>
              <w:pStyle w:val="ListParagraph"/>
              <w:tabs>
                <w:tab w:val="center" w:pos="4320"/>
                <w:tab w:val="right" w:pos="8640"/>
              </w:tabs>
              <w:ind w:left="0"/>
              <w:rPr>
                <w:rFonts w:asciiTheme="minorHAnsi" w:hAnsiTheme="minorHAnsi"/>
                <w:b/>
                <w:sz w:val="22"/>
                <w:szCs w:val="22"/>
              </w:rPr>
            </w:pPr>
            <w:r w:rsidRPr="006E7498">
              <w:rPr>
                <w:rFonts w:asciiTheme="minorHAnsi" w:hAnsiTheme="minorHAnsi"/>
                <w:b/>
                <w:sz w:val="22"/>
                <w:szCs w:val="22"/>
              </w:rPr>
              <w:t>-</w:t>
            </w:r>
          </w:p>
        </w:tc>
        <w:tc>
          <w:tcPr>
            <w:tcW w:w="2509" w:type="dxa"/>
            <w:shd w:val="clear" w:color="auto" w:fill="FFFFFF"/>
          </w:tcPr>
          <w:p w14:paraId="4237689B" w14:textId="77777777" w:rsidR="000D616E" w:rsidRPr="006E7498" w:rsidRDefault="000D616E" w:rsidP="000D616E">
            <w:pPr>
              <w:rPr>
                <w:rFonts w:asciiTheme="minorHAnsi" w:hAnsiTheme="minorHAnsi"/>
                <w:sz w:val="22"/>
                <w:szCs w:val="22"/>
              </w:rPr>
            </w:pPr>
            <w:r w:rsidRPr="006E7498">
              <w:rPr>
                <w:rFonts w:asciiTheme="minorHAnsi" w:hAnsiTheme="minorHAnsi"/>
                <w:sz w:val="22"/>
                <w:szCs w:val="22"/>
              </w:rPr>
              <w:t>-</w:t>
            </w:r>
          </w:p>
        </w:tc>
      </w:tr>
      <w:tr w:rsidR="000D616E" w:rsidRPr="006E7498" w14:paraId="33FC481E" w14:textId="77777777" w:rsidTr="006E7498">
        <w:trPr>
          <w:trHeight w:val="940"/>
        </w:trPr>
        <w:tc>
          <w:tcPr>
            <w:tcW w:w="1080" w:type="dxa"/>
            <w:shd w:val="clear" w:color="auto" w:fill="FFFFFF"/>
          </w:tcPr>
          <w:p w14:paraId="4C4C738F"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Document Brief</w:t>
            </w:r>
          </w:p>
        </w:tc>
        <w:tc>
          <w:tcPr>
            <w:tcW w:w="1079" w:type="dxa"/>
            <w:shd w:val="clear" w:color="auto" w:fill="FFFFFF"/>
          </w:tcPr>
          <w:p w14:paraId="2BFA0D37"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Text Box</w:t>
            </w:r>
          </w:p>
        </w:tc>
        <w:tc>
          <w:tcPr>
            <w:tcW w:w="1543" w:type="dxa"/>
            <w:shd w:val="clear" w:color="auto" w:fill="FFFFFF"/>
          </w:tcPr>
          <w:p w14:paraId="32D9CFC6"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M</w:t>
            </w:r>
          </w:p>
        </w:tc>
        <w:tc>
          <w:tcPr>
            <w:tcW w:w="1694" w:type="dxa"/>
            <w:shd w:val="clear" w:color="auto" w:fill="FFFFFF"/>
          </w:tcPr>
          <w:p w14:paraId="69049BC5" w14:textId="77777777" w:rsidR="000D616E" w:rsidRPr="006E7498" w:rsidRDefault="000D616E" w:rsidP="000D616E">
            <w:pPr>
              <w:rPr>
                <w:rFonts w:asciiTheme="minorHAnsi" w:hAnsiTheme="minorHAnsi"/>
                <w:color w:val="000000"/>
                <w:sz w:val="22"/>
                <w:szCs w:val="22"/>
              </w:rPr>
            </w:pPr>
            <w:r w:rsidRPr="006E7498">
              <w:rPr>
                <w:rFonts w:asciiTheme="minorHAnsi" w:hAnsiTheme="minorHAnsi"/>
                <w:color w:val="000000"/>
                <w:sz w:val="22"/>
                <w:szCs w:val="22"/>
              </w:rPr>
              <w:t xml:space="preserve">Allows Max. 1000 alphanumeric and Special character </w:t>
            </w:r>
            <w:r w:rsidRPr="006E7498">
              <w:rPr>
                <w:rFonts w:asciiTheme="minorHAnsi" w:hAnsiTheme="minorHAnsi"/>
                <w:sz w:val="22"/>
                <w:szCs w:val="22"/>
              </w:rPr>
              <w:t>( +&amp;()_/,-,.,, and space)</w:t>
            </w:r>
          </w:p>
          <w:p w14:paraId="70D8C149"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p>
        </w:tc>
        <w:tc>
          <w:tcPr>
            <w:tcW w:w="1996" w:type="dxa"/>
            <w:shd w:val="clear" w:color="auto" w:fill="FFFFFF"/>
          </w:tcPr>
          <w:p w14:paraId="467BFCDD" w14:textId="77777777" w:rsidR="000D616E" w:rsidRPr="006E7498" w:rsidRDefault="000D616E" w:rsidP="000D616E">
            <w:pPr>
              <w:rPr>
                <w:rFonts w:asciiTheme="minorHAnsi" w:hAnsiTheme="minorHAnsi"/>
                <w:color w:val="000000"/>
                <w:sz w:val="22"/>
                <w:szCs w:val="22"/>
              </w:rPr>
            </w:pPr>
            <w:r w:rsidRPr="006E7498">
              <w:rPr>
                <w:rFonts w:asciiTheme="minorHAnsi" w:hAnsiTheme="minorHAnsi"/>
                <w:color w:val="000000"/>
                <w:sz w:val="22"/>
                <w:szCs w:val="22"/>
              </w:rPr>
              <w:t xml:space="preserve">Allows Max. 1000 alphanumeric and Special character </w:t>
            </w:r>
            <w:r w:rsidRPr="006E7498">
              <w:rPr>
                <w:rFonts w:asciiTheme="minorHAnsi" w:hAnsiTheme="minorHAnsi"/>
                <w:sz w:val="22"/>
                <w:szCs w:val="22"/>
              </w:rPr>
              <w:t>( +&amp;()_/,-,.,, and space)</w:t>
            </w:r>
          </w:p>
          <w:p w14:paraId="1DA08121"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p>
        </w:tc>
        <w:tc>
          <w:tcPr>
            <w:tcW w:w="1440" w:type="dxa"/>
            <w:shd w:val="clear" w:color="auto" w:fill="FFFFFF"/>
          </w:tcPr>
          <w:p w14:paraId="31869679" w14:textId="77777777" w:rsidR="000D616E" w:rsidRPr="006E7498" w:rsidRDefault="000D616E" w:rsidP="000D616E">
            <w:pPr>
              <w:pStyle w:val="ListParagraph"/>
              <w:tabs>
                <w:tab w:val="center" w:pos="4320"/>
                <w:tab w:val="right" w:pos="8640"/>
              </w:tabs>
              <w:ind w:left="0"/>
              <w:rPr>
                <w:rFonts w:asciiTheme="minorHAnsi" w:hAnsiTheme="minorHAnsi"/>
                <w:b/>
                <w:sz w:val="22"/>
                <w:szCs w:val="22"/>
              </w:rPr>
            </w:pPr>
          </w:p>
        </w:tc>
        <w:tc>
          <w:tcPr>
            <w:tcW w:w="2509" w:type="dxa"/>
            <w:shd w:val="clear" w:color="auto" w:fill="FFFFFF"/>
          </w:tcPr>
          <w:p w14:paraId="13475E60" w14:textId="77777777" w:rsidR="000D616E" w:rsidRPr="006E7498" w:rsidRDefault="000D616E" w:rsidP="000D616E">
            <w:pPr>
              <w:rPr>
                <w:rFonts w:asciiTheme="minorHAnsi" w:hAnsiTheme="minorHAnsi"/>
                <w:sz w:val="22"/>
                <w:szCs w:val="22"/>
              </w:rPr>
            </w:pPr>
          </w:p>
        </w:tc>
      </w:tr>
      <w:tr w:rsidR="000D616E" w:rsidRPr="006E7498" w14:paraId="55A81D19" w14:textId="77777777" w:rsidTr="006E7498">
        <w:trPr>
          <w:trHeight w:val="940"/>
        </w:trPr>
        <w:tc>
          <w:tcPr>
            <w:tcW w:w="1080" w:type="dxa"/>
            <w:shd w:val="clear" w:color="auto" w:fill="FFFFFF"/>
          </w:tcPr>
          <w:p w14:paraId="7067660F"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Document brief</w:t>
            </w:r>
          </w:p>
        </w:tc>
        <w:tc>
          <w:tcPr>
            <w:tcW w:w="1079" w:type="dxa"/>
            <w:shd w:val="clear" w:color="auto" w:fill="FFFFFF"/>
          </w:tcPr>
          <w:p w14:paraId="49C3525F"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Label</w:t>
            </w:r>
          </w:p>
        </w:tc>
        <w:tc>
          <w:tcPr>
            <w:tcW w:w="1543" w:type="dxa"/>
            <w:shd w:val="clear" w:color="auto" w:fill="FFFFFF"/>
          </w:tcPr>
          <w:p w14:paraId="653BE957"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w:t>
            </w:r>
          </w:p>
        </w:tc>
        <w:tc>
          <w:tcPr>
            <w:tcW w:w="1694" w:type="dxa"/>
            <w:shd w:val="clear" w:color="auto" w:fill="FFFFFF"/>
          </w:tcPr>
          <w:p w14:paraId="46739ED9"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w:t>
            </w:r>
          </w:p>
        </w:tc>
        <w:tc>
          <w:tcPr>
            <w:tcW w:w="1996" w:type="dxa"/>
            <w:shd w:val="clear" w:color="auto" w:fill="FFFFFF"/>
          </w:tcPr>
          <w:p w14:paraId="5CA1C86B"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w:t>
            </w:r>
          </w:p>
        </w:tc>
        <w:tc>
          <w:tcPr>
            <w:tcW w:w="1440" w:type="dxa"/>
            <w:shd w:val="clear" w:color="auto" w:fill="FFFFFF"/>
          </w:tcPr>
          <w:p w14:paraId="459285B1" w14:textId="77777777" w:rsidR="000D616E" w:rsidRPr="006E7498" w:rsidRDefault="000D616E" w:rsidP="000D616E">
            <w:pPr>
              <w:pStyle w:val="ListParagraph"/>
              <w:tabs>
                <w:tab w:val="center" w:pos="4320"/>
                <w:tab w:val="right" w:pos="8640"/>
              </w:tabs>
              <w:ind w:left="0"/>
              <w:rPr>
                <w:rFonts w:asciiTheme="minorHAnsi" w:hAnsiTheme="minorHAnsi"/>
                <w:b/>
                <w:sz w:val="22"/>
                <w:szCs w:val="22"/>
              </w:rPr>
            </w:pPr>
            <w:r w:rsidRPr="006E7498">
              <w:rPr>
                <w:rFonts w:asciiTheme="minorHAnsi" w:hAnsiTheme="minorHAnsi"/>
                <w:b/>
                <w:sz w:val="22"/>
                <w:szCs w:val="22"/>
              </w:rPr>
              <w:t>-</w:t>
            </w:r>
          </w:p>
        </w:tc>
        <w:tc>
          <w:tcPr>
            <w:tcW w:w="2509" w:type="dxa"/>
            <w:shd w:val="clear" w:color="auto" w:fill="FFFFFF"/>
          </w:tcPr>
          <w:p w14:paraId="211FA275" w14:textId="77777777" w:rsidR="000D616E" w:rsidRPr="006E7498" w:rsidRDefault="000D616E" w:rsidP="000D616E">
            <w:pPr>
              <w:rPr>
                <w:rFonts w:asciiTheme="minorHAnsi" w:hAnsiTheme="minorHAnsi"/>
                <w:sz w:val="22"/>
                <w:szCs w:val="22"/>
              </w:rPr>
            </w:pPr>
            <w:r w:rsidRPr="006E7498">
              <w:rPr>
                <w:rFonts w:asciiTheme="minorHAnsi" w:hAnsiTheme="minorHAnsi"/>
                <w:sz w:val="22"/>
                <w:szCs w:val="22"/>
              </w:rPr>
              <w:t>-</w:t>
            </w:r>
          </w:p>
        </w:tc>
      </w:tr>
      <w:tr w:rsidR="000D616E" w:rsidRPr="006E7498" w14:paraId="39A1467B" w14:textId="77777777" w:rsidTr="006E7498">
        <w:trPr>
          <w:trHeight w:val="940"/>
        </w:trPr>
        <w:tc>
          <w:tcPr>
            <w:tcW w:w="1080" w:type="dxa"/>
            <w:shd w:val="clear" w:color="auto" w:fill="FFFFFF"/>
          </w:tcPr>
          <w:p w14:paraId="2D712392"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 xml:space="preserve">Size </w:t>
            </w:r>
          </w:p>
        </w:tc>
        <w:tc>
          <w:tcPr>
            <w:tcW w:w="1079" w:type="dxa"/>
            <w:shd w:val="clear" w:color="auto" w:fill="FFFFFF"/>
          </w:tcPr>
          <w:p w14:paraId="686E698F"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Label</w:t>
            </w:r>
          </w:p>
        </w:tc>
        <w:tc>
          <w:tcPr>
            <w:tcW w:w="1543" w:type="dxa"/>
            <w:shd w:val="clear" w:color="auto" w:fill="FFFFFF"/>
          </w:tcPr>
          <w:p w14:paraId="6ED484C3"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w:t>
            </w:r>
          </w:p>
        </w:tc>
        <w:tc>
          <w:tcPr>
            <w:tcW w:w="1694" w:type="dxa"/>
            <w:shd w:val="clear" w:color="auto" w:fill="FFFFFF"/>
          </w:tcPr>
          <w:p w14:paraId="69F629AB"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w:t>
            </w:r>
          </w:p>
        </w:tc>
        <w:tc>
          <w:tcPr>
            <w:tcW w:w="1996" w:type="dxa"/>
            <w:shd w:val="clear" w:color="auto" w:fill="FFFFFF"/>
          </w:tcPr>
          <w:p w14:paraId="23A976A4"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w:t>
            </w:r>
          </w:p>
        </w:tc>
        <w:tc>
          <w:tcPr>
            <w:tcW w:w="1440" w:type="dxa"/>
            <w:shd w:val="clear" w:color="auto" w:fill="FFFFFF"/>
          </w:tcPr>
          <w:p w14:paraId="37392C2C" w14:textId="77777777" w:rsidR="000D616E" w:rsidRPr="006E7498" w:rsidRDefault="000D616E" w:rsidP="000D616E">
            <w:pPr>
              <w:pStyle w:val="ListParagraph"/>
              <w:tabs>
                <w:tab w:val="center" w:pos="4320"/>
                <w:tab w:val="right" w:pos="8640"/>
              </w:tabs>
              <w:ind w:left="0"/>
              <w:rPr>
                <w:rFonts w:asciiTheme="minorHAnsi" w:hAnsiTheme="minorHAnsi"/>
                <w:b/>
                <w:sz w:val="22"/>
                <w:szCs w:val="22"/>
              </w:rPr>
            </w:pPr>
            <w:r w:rsidRPr="006E7498">
              <w:rPr>
                <w:rFonts w:asciiTheme="minorHAnsi" w:hAnsiTheme="minorHAnsi"/>
                <w:b/>
                <w:sz w:val="22"/>
                <w:szCs w:val="22"/>
              </w:rPr>
              <w:t>-</w:t>
            </w:r>
          </w:p>
        </w:tc>
        <w:tc>
          <w:tcPr>
            <w:tcW w:w="2509" w:type="dxa"/>
            <w:shd w:val="clear" w:color="auto" w:fill="FFFFFF"/>
          </w:tcPr>
          <w:p w14:paraId="27606F79" w14:textId="77777777" w:rsidR="000D616E" w:rsidRPr="006E7498" w:rsidRDefault="000D616E" w:rsidP="000D616E">
            <w:pPr>
              <w:rPr>
                <w:rFonts w:asciiTheme="minorHAnsi" w:hAnsiTheme="minorHAnsi"/>
                <w:sz w:val="22"/>
                <w:szCs w:val="22"/>
              </w:rPr>
            </w:pPr>
            <w:r w:rsidRPr="006E7498">
              <w:rPr>
                <w:rFonts w:asciiTheme="minorHAnsi" w:hAnsiTheme="minorHAnsi"/>
                <w:sz w:val="22"/>
                <w:szCs w:val="22"/>
              </w:rPr>
              <w:t>-</w:t>
            </w:r>
          </w:p>
        </w:tc>
      </w:tr>
      <w:tr w:rsidR="000D616E" w:rsidRPr="006E7498" w14:paraId="606A6078" w14:textId="77777777" w:rsidTr="006E7498">
        <w:trPr>
          <w:trHeight w:val="940"/>
        </w:trPr>
        <w:tc>
          <w:tcPr>
            <w:tcW w:w="1080" w:type="dxa"/>
            <w:shd w:val="clear" w:color="auto" w:fill="FFFFFF"/>
          </w:tcPr>
          <w:p w14:paraId="7B19A822"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Date &amp; time</w:t>
            </w:r>
          </w:p>
        </w:tc>
        <w:tc>
          <w:tcPr>
            <w:tcW w:w="1079" w:type="dxa"/>
            <w:shd w:val="clear" w:color="auto" w:fill="FFFFFF"/>
          </w:tcPr>
          <w:p w14:paraId="22541D2F"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Label</w:t>
            </w:r>
          </w:p>
        </w:tc>
        <w:tc>
          <w:tcPr>
            <w:tcW w:w="1543" w:type="dxa"/>
            <w:shd w:val="clear" w:color="auto" w:fill="FFFFFF"/>
          </w:tcPr>
          <w:p w14:paraId="0FF05F3B"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w:t>
            </w:r>
          </w:p>
        </w:tc>
        <w:tc>
          <w:tcPr>
            <w:tcW w:w="1694" w:type="dxa"/>
            <w:shd w:val="clear" w:color="auto" w:fill="FFFFFF"/>
          </w:tcPr>
          <w:p w14:paraId="13821508"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w:t>
            </w:r>
          </w:p>
        </w:tc>
        <w:tc>
          <w:tcPr>
            <w:tcW w:w="1996" w:type="dxa"/>
            <w:shd w:val="clear" w:color="auto" w:fill="FFFFFF"/>
          </w:tcPr>
          <w:p w14:paraId="006D8909"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w:t>
            </w:r>
          </w:p>
        </w:tc>
        <w:tc>
          <w:tcPr>
            <w:tcW w:w="1440" w:type="dxa"/>
            <w:shd w:val="clear" w:color="auto" w:fill="FFFFFF"/>
          </w:tcPr>
          <w:p w14:paraId="052EC96F" w14:textId="77777777" w:rsidR="000D616E" w:rsidRPr="006E7498" w:rsidRDefault="000D616E" w:rsidP="000D616E">
            <w:pPr>
              <w:pStyle w:val="ListParagraph"/>
              <w:tabs>
                <w:tab w:val="center" w:pos="4320"/>
                <w:tab w:val="right" w:pos="8640"/>
              </w:tabs>
              <w:ind w:left="0"/>
              <w:rPr>
                <w:rFonts w:asciiTheme="minorHAnsi" w:hAnsiTheme="minorHAnsi"/>
                <w:b/>
                <w:sz w:val="22"/>
                <w:szCs w:val="22"/>
              </w:rPr>
            </w:pPr>
            <w:r w:rsidRPr="006E7498">
              <w:rPr>
                <w:rFonts w:asciiTheme="minorHAnsi" w:hAnsiTheme="minorHAnsi"/>
                <w:b/>
                <w:sz w:val="22"/>
                <w:szCs w:val="22"/>
              </w:rPr>
              <w:t>-</w:t>
            </w:r>
          </w:p>
        </w:tc>
        <w:tc>
          <w:tcPr>
            <w:tcW w:w="2509" w:type="dxa"/>
            <w:shd w:val="clear" w:color="auto" w:fill="FFFFFF"/>
          </w:tcPr>
          <w:p w14:paraId="6EF24C6A" w14:textId="77777777" w:rsidR="000D616E" w:rsidRPr="006E7498" w:rsidRDefault="000D616E" w:rsidP="000D616E">
            <w:pPr>
              <w:rPr>
                <w:rFonts w:asciiTheme="minorHAnsi" w:hAnsiTheme="minorHAnsi"/>
                <w:sz w:val="22"/>
                <w:szCs w:val="22"/>
              </w:rPr>
            </w:pPr>
            <w:r w:rsidRPr="006E7498">
              <w:rPr>
                <w:rFonts w:asciiTheme="minorHAnsi" w:hAnsiTheme="minorHAnsi"/>
                <w:sz w:val="22"/>
                <w:szCs w:val="22"/>
              </w:rPr>
              <w:t>-</w:t>
            </w:r>
          </w:p>
        </w:tc>
      </w:tr>
    </w:tbl>
    <w:p w14:paraId="6C03D400" w14:textId="77777777" w:rsidR="000D616E" w:rsidRPr="00265BFE" w:rsidRDefault="000D616E" w:rsidP="000D616E">
      <w:pPr>
        <w:rPr>
          <w:rFonts w:ascii="Calibri" w:hAnsi="Calibri"/>
        </w:rPr>
      </w:pPr>
    </w:p>
    <w:p w14:paraId="69E9003B" w14:textId="7C99E04C" w:rsidR="000D616E" w:rsidRPr="006E7498" w:rsidRDefault="000D616E" w:rsidP="000D616E">
      <w:pPr>
        <w:spacing w:before="0" w:after="160" w:line="360" w:lineRule="auto"/>
        <w:jc w:val="left"/>
        <w:rPr>
          <w:rFonts w:ascii="Calibri" w:hAnsi="Calibri"/>
          <w:b/>
          <w:i/>
          <w:sz w:val="22"/>
          <w:szCs w:val="22"/>
        </w:rPr>
      </w:pPr>
      <w:r w:rsidRPr="006E7498">
        <w:rPr>
          <w:rFonts w:ascii="Calibri" w:hAnsi="Calibri"/>
          <w:b/>
          <w:i/>
          <w:sz w:val="22"/>
          <w:szCs w:val="22"/>
        </w:rPr>
        <w:t>Controls</w:t>
      </w:r>
      <w:r w:rsidR="006E7498" w:rsidRPr="006E7498">
        <w:rPr>
          <w:rFonts w:ascii="Calibri" w:hAnsi="Calibri"/>
          <w:b/>
          <w:i/>
          <w:sz w:val="22"/>
          <w:szCs w:val="22"/>
        </w:rPr>
        <w:t>:</w:t>
      </w:r>
    </w:p>
    <w:tbl>
      <w:tblPr>
        <w:tblW w:w="1134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6"/>
        <w:gridCol w:w="1858"/>
        <w:gridCol w:w="7927"/>
      </w:tblGrid>
      <w:tr w:rsidR="000D616E" w:rsidRPr="006E7498" w14:paraId="000DB301" w14:textId="77777777" w:rsidTr="006E7498">
        <w:trPr>
          <w:trHeight w:val="501"/>
        </w:trPr>
        <w:tc>
          <w:tcPr>
            <w:tcW w:w="1556" w:type="dxa"/>
            <w:shd w:val="clear" w:color="auto" w:fill="C4BC96" w:themeFill="background2" w:themeFillShade="BF"/>
            <w:vAlign w:val="center"/>
          </w:tcPr>
          <w:p w14:paraId="2ABAB791" w14:textId="77777777" w:rsidR="000D616E" w:rsidRPr="006E7498" w:rsidRDefault="000D616E" w:rsidP="000D616E">
            <w:pPr>
              <w:spacing w:line="360" w:lineRule="auto"/>
              <w:rPr>
                <w:rFonts w:ascii="Calibri" w:hAnsi="Calibri"/>
                <w:b/>
                <w:bCs/>
                <w:iCs/>
                <w:sz w:val="22"/>
                <w:szCs w:val="22"/>
              </w:rPr>
            </w:pPr>
            <w:r w:rsidRPr="006E7498">
              <w:rPr>
                <w:rFonts w:ascii="Calibri" w:hAnsi="Calibri"/>
                <w:b/>
                <w:bCs/>
                <w:iCs/>
                <w:sz w:val="22"/>
                <w:szCs w:val="22"/>
              </w:rPr>
              <w:t>Control</w:t>
            </w:r>
          </w:p>
        </w:tc>
        <w:tc>
          <w:tcPr>
            <w:tcW w:w="1858" w:type="dxa"/>
            <w:shd w:val="clear" w:color="auto" w:fill="C4BC96" w:themeFill="background2" w:themeFillShade="BF"/>
            <w:vAlign w:val="center"/>
          </w:tcPr>
          <w:p w14:paraId="5821113D" w14:textId="77777777" w:rsidR="000D616E" w:rsidRPr="006E7498" w:rsidRDefault="000D616E" w:rsidP="000D616E">
            <w:pPr>
              <w:spacing w:line="360" w:lineRule="auto"/>
              <w:rPr>
                <w:rFonts w:ascii="Calibri" w:hAnsi="Calibri"/>
                <w:b/>
                <w:bCs/>
                <w:iCs/>
                <w:sz w:val="22"/>
                <w:szCs w:val="22"/>
              </w:rPr>
            </w:pPr>
            <w:r w:rsidRPr="006E7498">
              <w:rPr>
                <w:rFonts w:ascii="Calibri" w:hAnsi="Calibri"/>
                <w:b/>
                <w:bCs/>
                <w:iCs/>
                <w:sz w:val="22"/>
                <w:szCs w:val="22"/>
              </w:rPr>
              <w:t>Control Type</w:t>
            </w:r>
          </w:p>
        </w:tc>
        <w:tc>
          <w:tcPr>
            <w:tcW w:w="7927" w:type="dxa"/>
            <w:shd w:val="clear" w:color="auto" w:fill="C4BC96" w:themeFill="background2" w:themeFillShade="BF"/>
            <w:vAlign w:val="center"/>
          </w:tcPr>
          <w:p w14:paraId="079F29A7" w14:textId="77777777" w:rsidR="000D616E" w:rsidRPr="006E7498" w:rsidRDefault="000D616E" w:rsidP="000D616E">
            <w:pPr>
              <w:spacing w:line="360" w:lineRule="auto"/>
              <w:rPr>
                <w:rFonts w:ascii="Calibri" w:hAnsi="Calibri"/>
                <w:b/>
                <w:bCs/>
                <w:iCs/>
                <w:sz w:val="22"/>
                <w:szCs w:val="22"/>
              </w:rPr>
            </w:pPr>
            <w:r w:rsidRPr="006E7498">
              <w:rPr>
                <w:rFonts w:ascii="Calibri" w:hAnsi="Calibri"/>
                <w:b/>
                <w:bCs/>
                <w:iCs/>
                <w:sz w:val="22"/>
                <w:szCs w:val="22"/>
              </w:rPr>
              <w:t>Behavior</w:t>
            </w:r>
          </w:p>
        </w:tc>
      </w:tr>
      <w:tr w:rsidR="000D616E" w:rsidRPr="006E7498" w14:paraId="74253826" w14:textId="77777777" w:rsidTr="006E7498">
        <w:trPr>
          <w:trHeight w:val="517"/>
        </w:trPr>
        <w:tc>
          <w:tcPr>
            <w:tcW w:w="1556" w:type="dxa"/>
            <w:vAlign w:val="center"/>
          </w:tcPr>
          <w:p w14:paraId="2898DDD8" w14:textId="77777777" w:rsidR="000D616E" w:rsidRPr="006E7498" w:rsidRDefault="000D616E" w:rsidP="000D616E">
            <w:pPr>
              <w:jc w:val="center"/>
              <w:rPr>
                <w:rFonts w:ascii="Calibri" w:hAnsi="Calibri"/>
                <w:sz w:val="22"/>
                <w:szCs w:val="22"/>
              </w:rPr>
            </w:pPr>
            <w:r w:rsidRPr="006E7498">
              <w:rPr>
                <w:rFonts w:ascii="Calibri" w:hAnsi="Calibri"/>
                <w:bCs/>
                <w:iCs/>
                <w:sz w:val="22"/>
                <w:szCs w:val="22"/>
              </w:rPr>
              <w:t>Upload</w:t>
            </w:r>
          </w:p>
        </w:tc>
        <w:tc>
          <w:tcPr>
            <w:tcW w:w="1858" w:type="dxa"/>
            <w:vAlign w:val="center"/>
          </w:tcPr>
          <w:p w14:paraId="0B836EF5" w14:textId="77777777" w:rsidR="000D616E" w:rsidRPr="006E7498" w:rsidRDefault="000D616E" w:rsidP="000D616E">
            <w:pPr>
              <w:jc w:val="center"/>
              <w:rPr>
                <w:rFonts w:ascii="Calibri" w:hAnsi="Calibri"/>
                <w:sz w:val="22"/>
                <w:szCs w:val="22"/>
              </w:rPr>
            </w:pPr>
            <w:r w:rsidRPr="006E7498">
              <w:rPr>
                <w:rFonts w:ascii="Calibri" w:hAnsi="Calibri"/>
                <w:bCs/>
                <w:iCs/>
                <w:sz w:val="22"/>
                <w:szCs w:val="22"/>
              </w:rPr>
              <w:t>Button</w:t>
            </w:r>
          </w:p>
        </w:tc>
        <w:tc>
          <w:tcPr>
            <w:tcW w:w="7927" w:type="dxa"/>
            <w:vAlign w:val="center"/>
          </w:tcPr>
          <w:p w14:paraId="4C4452B1" w14:textId="77777777" w:rsidR="000D616E" w:rsidRPr="006E7498" w:rsidRDefault="000D616E" w:rsidP="000D616E">
            <w:pPr>
              <w:jc w:val="left"/>
              <w:rPr>
                <w:rFonts w:ascii="Calibri" w:hAnsi="Calibri"/>
                <w:sz w:val="22"/>
                <w:szCs w:val="22"/>
              </w:rPr>
            </w:pPr>
            <w:r w:rsidRPr="006E7498">
              <w:rPr>
                <w:rFonts w:ascii="Calibri" w:hAnsi="Calibri"/>
                <w:bCs/>
                <w:iCs/>
                <w:sz w:val="22"/>
                <w:szCs w:val="22"/>
              </w:rPr>
              <w:t>System should allow committee member to upload document while inviting bidder for Negotiation</w:t>
            </w:r>
          </w:p>
        </w:tc>
      </w:tr>
      <w:tr w:rsidR="000D616E" w:rsidRPr="006E7498" w14:paraId="62E3EDFB" w14:textId="77777777" w:rsidTr="006E7498">
        <w:trPr>
          <w:trHeight w:val="517"/>
        </w:trPr>
        <w:tc>
          <w:tcPr>
            <w:tcW w:w="1556" w:type="dxa"/>
            <w:vAlign w:val="center"/>
          </w:tcPr>
          <w:p w14:paraId="52E80091" w14:textId="77777777" w:rsidR="000D616E" w:rsidRPr="006E7498" w:rsidRDefault="000D616E" w:rsidP="000D616E">
            <w:pPr>
              <w:jc w:val="center"/>
              <w:rPr>
                <w:rFonts w:ascii="Calibri" w:hAnsi="Calibri"/>
                <w:sz w:val="22"/>
                <w:szCs w:val="22"/>
              </w:rPr>
            </w:pPr>
            <w:r w:rsidRPr="006E7498">
              <w:rPr>
                <w:rFonts w:ascii="Calibri" w:hAnsi="Calibri"/>
                <w:bCs/>
                <w:iCs/>
                <w:sz w:val="22"/>
                <w:szCs w:val="22"/>
              </w:rPr>
              <w:t>Browse</w:t>
            </w:r>
          </w:p>
        </w:tc>
        <w:tc>
          <w:tcPr>
            <w:tcW w:w="1858" w:type="dxa"/>
            <w:vAlign w:val="center"/>
          </w:tcPr>
          <w:p w14:paraId="296A90C5" w14:textId="77777777" w:rsidR="000D616E" w:rsidRPr="006E7498" w:rsidRDefault="000D616E" w:rsidP="000D616E">
            <w:pPr>
              <w:jc w:val="center"/>
              <w:rPr>
                <w:rFonts w:ascii="Calibri" w:hAnsi="Calibri"/>
                <w:sz w:val="22"/>
                <w:szCs w:val="22"/>
              </w:rPr>
            </w:pPr>
            <w:r w:rsidRPr="006E7498">
              <w:rPr>
                <w:rFonts w:ascii="Calibri" w:hAnsi="Calibri"/>
                <w:bCs/>
                <w:iCs/>
                <w:sz w:val="22"/>
                <w:szCs w:val="22"/>
              </w:rPr>
              <w:t>Button</w:t>
            </w:r>
          </w:p>
        </w:tc>
        <w:tc>
          <w:tcPr>
            <w:tcW w:w="7927" w:type="dxa"/>
            <w:vAlign w:val="center"/>
          </w:tcPr>
          <w:p w14:paraId="7840A417" w14:textId="77777777" w:rsidR="000D616E" w:rsidRPr="006E7498" w:rsidRDefault="000D616E" w:rsidP="000D616E">
            <w:pPr>
              <w:jc w:val="left"/>
              <w:rPr>
                <w:rFonts w:ascii="Calibri" w:hAnsi="Calibri"/>
                <w:sz w:val="22"/>
                <w:szCs w:val="22"/>
              </w:rPr>
            </w:pPr>
            <w:r w:rsidRPr="006E7498">
              <w:rPr>
                <w:rFonts w:ascii="Calibri" w:hAnsi="Calibri"/>
                <w:bCs/>
                <w:iCs/>
                <w:sz w:val="22"/>
                <w:szCs w:val="22"/>
              </w:rPr>
              <w:t>System should allow committee member to select document to get uploaded</w:t>
            </w:r>
          </w:p>
        </w:tc>
      </w:tr>
      <w:tr w:rsidR="000D616E" w:rsidRPr="006E7498" w14:paraId="21B9919E" w14:textId="77777777" w:rsidTr="006E7498">
        <w:trPr>
          <w:trHeight w:val="517"/>
        </w:trPr>
        <w:tc>
          <w:tcPr>
            <w:tcW w:w="1556" w:type="dxa"/>
            <w:vAlign w:val="center"/>
          </w:tcPr>
          <w:p w14:paraId="5D2D981D" w14:textId="77777777" w:rsidR="000D616E" w:rsidRPr="006E7498" w:rsidRDefault="000D616E" w:rsidP="000D616E">
            <w:pPr>
              <w:jc w:val="center"/>
              <w:rPr>
                <w:rFonts w:ascii="Calibri" w:hAnsi="Calibri"/>
                <w:bCs/>
                <w:iCs/>
                <w:sz w:val="22"/>
                <w:szCs w:val="22"/>
              </w:rPr>
            </w:pPr>
            <w:r w:rsidRPr="006E7498">
              <w:rPr>
                <w:rFonts w:ascii="Calibri" w:hAnsi="Calibri"/>
                <w:bCs/>
                <w:iCs/>
                <w:sz w:val="22"/>
                <w:szCs w:val="22"/>
              </w:rPr>
              <w:t>Download</w:t>
            </w:r>
          </w:p>
        </w:tc>
        <w:tc>
          <w:tcPr>
            <w:tcW w:w="1858" w:type="dxa"/>
            <w:vAlign w:val="center"/>
          </w:tcPr>
          <w:p w14:paraId="393179E3" w14:textId="77777777" w:rsidR="000D616E" w:rsidRPr="006E7498" w:rsidRDefault="000D616E" w:rsidP="000D616E">
            <w:pPr>
              <w:jc w:val="center"/>
              <w:rPr>
                <w:rFonts w:ascii="Calibri" w:hAnsi="Calibri"/>
                <w:bCs/>
                <w:iCs/>
                <w:sz w:val="22"/>
                <w:szCs w:val="22"/>
              </w:rPr>
            </w:pPr>
            <w:r w:rsidRPr="006E7498">
              <w:rPr>
                <w:rFonts w:ascii="Calibri" w:hAnsi="Calibri"/>
                <w:bCs/>
                <w:iCs/>
                <w:sz w:val="22"/>
                <w:szCs w:val="22"/>
              </w:rPr>
              <w:t>button</w:t>
            </w:r>
          </w:p>
        </w:tc>
        <w:tc>
          <w:tcPr>
            <w:tcW w:w="7927" w:type="dxa"/>
            <w:vAlign w:val="center"/>
          </w:tcPr>
          <w:p w14:paraId="3A1DBBC7" w14:textId="77777777" w:rsidR="000D616E" w:rsidRPr="006E7498" w:rsidRDefault="000D616E" w:rsidP="000D616E">
            <w:pPr>
              <w:jc w:val="left"/>
              <w:rPr>
                <w:rFonts w:ascii="Calibri" w:hAnsi="Calibri"/>
                <w:bCs/>
                <w:iCs/>
                <w:sz w:val="22"/>
                <w:szCs w:val="22"/>
              </w:rPr>
            </w:pPr>
            <w:r w:rsidRPr="006E7498">
              <w:rPr>
                <w:rFonts w:ascii="Calibri" w:hAnsi="Calibri"/>
                <w:bCs/>
                <w:iCs/>
                <w:sz w:val="22"/>
                <w:szCs w:val="22"/>
              </w:rPr>
              <w:t>System should allow to download uploaded documents.</w:t>
            </w:r>
          </w:p>
        </w:tc>
      </w:tr>
      <w:tr w:rsidR="000D616E" w:rsidRPr="006E7498" w14:paraId="31BBCB98" w14:textId="77777777" w:rsidTr="006E7498">
        <w:trPr>
          <w:trHeight w:val="517"/>
        </w:trPr>
        <w:tc>
          <w:tcPr>
            <w:tcW w:w="1556" w:type="dxa"/>
            <w:vAlign w:val="center"/>
          </w:tcPr>
          <w:p w14:paraId="67142972" w14:textId="77777777" w:rsidR="000D616E" w:rsidRPr="006E7498" w:rsidRDefault="000D616E" w:rsidP="000D616E">
            <w:pPr>
              <w:jc w:val="center"/>
              <w:rPr>
                <w:rFonts w:ascii="Calibri" w:hAnsi="Calibri"/>
                <w:bCs/>
                <w:iCs/>
                <w:sz w:val="22"/>
                <w:szCs w:val="22"/>
              </w:rPr>
            </w:pPr>
            <w:r w:rsidRPr="006E7498">
              <w:rPr>
                <w:rFonts w:ascii="Calibri" w:hAnsi="Calibri"/>
                <w:bCs/>
                <w:iCs/>
                <w:sz w:val="22"/>
                <w:szCs w:val="22"/>
              </w:rPr>
              <w:t>Delete</w:t>
            </w:r>
          </w:p>
        </w:tc>
        <w:tc>
          <w:tcPr>
            <w:tcW w:w="1858" w:type="dxa"/>
            <w:vAlign w:val="center"/>
          </w:tcPr>
          <w:p w14:paraId="0B86EC75" w14:textId="77777777" w:rsidR="000D616E" w:rsidRPr="006E7498" w:rsidRDefault="000D616E" w:rsidP="000D616E">
            <w:pPr>
              <w:jc w:val="center"/>
              <w:rPr>
                <w:rFonts w:ascii="Calibri" w:hAnsi="Calibri"/>
                <w:bCs/>
                <w:iCs/>
                <w:sz w:val="22"/>
                <w:szCs w:val="22"/>
              </w:rPr>
            </w:pPr>
            <w:r w:rsidRPr="006E7498">
              <w:rPr>
                <w:rFonts w:ascii="Calibri" w:hAnsi="Calibri"/>
                <w:bCs/>
                <w:iCs/>
                <w:sz w:val="22"/>
                <w:szCs w:val="22"/>
              </w:rPr>
              <w:t>Link</w:t>
            </w:r>
          </w:p>
        </w:tc>
        <w:tc>
          <w:tcPr>
            <w:tcW w:w="7927" w:type="dxa"/>
            <w:vAlign w:val="center"/>
          </w:tcPr>
          <w:p w14:paraId="522A0983" w14:textId="77777777" w:rsidR="000D616E" w:rsidRPr="006E7498" w:rsidRDefault="000D616E" w:rsidP="000D616E">
            <w:pPr>
              <w:jc w:val="left"/>
              <w:rPr>
                <w:rFonts w:ascii="Calibri" w:hAnsi="Calibri"/>
                <w:bCs/>
                <w:iCs/>
                <w:sz w:val="22"/>
                <w:szCs w:val="22"/>
              </w:rPr>
            </w:pPr>
            <w:r w:rsidRPr="006E7498">
              <w:rPr>
                <w:rFonts w:ascii="Calibri" w:hAnsi="Calibri"/>
                <w:bCs/>
                <w:iCs/>
                <w:sz w:val="22"/>
                <w:szCs w:val="22"/>
              </w:rPr>
              <w:t>System should allow to delete the uploaded document before publishing/approving.</w:t>
            </w:r>
          </w:p>
        </w:tc>
      </w:tr>
      <w:tr w:rsidR="000D616E" w:rsidRPr="006E7498" w14:paraId="3566047C" w14:textId="77777777" w:rsidTr="006E7498">
        <w:trPr>
          <w:trHeight w:val="517"/>
        </w:trPr>
        <w:tc>
          <w:tcPr>
            <w:tcW w:w="1556" w:type="dxa"/>
            <w:vAlign w:val="center"/>
          </w:tcPr>
          <w:p w14:paraId="0C7E5A5E" w14:textId="77777777" w:rsidR="000D616E" w:rsidRPr="006E7498" w:rsidRDefault="000D616E" w:rsidP="000D616E">
            <w:pPr>
              <w:jc w:val="center"/>
              <w:rPr>
                <w:rFonts w:ascii="Calibri" w:hAnsi="Calibri"/>
                <w:bCs/>
                <w:iCs/>
                <w:sz w:val="22"/>
                <w:szCs w:val="22"/>
              </w:rPr>
            </w:pPr>
            <w:r w:rsidRPr="006E7498">
              <w:rPr>
                <w:rFonts w:ascii="Calibri" w:hAnsi="Calibri"/>
                <w:sz w:val="22"/>
                <w:szCs w:val="22"/>
              </w:rPr>
              <w:t>Submit</w:t>
            </w:r>
          </w:p>
        </w:tc>
        <w:tc>
          <w:tcPr>
            <w:tcW w:w="1858" w:type="dxa"/>
            <w:vAlign w:val="center"/>
          </w:tcPr>
          <w:p w14:paraId="665D7AF3" w14:textId="77777777" w:rsidR="000D616E" w:rsidRPr="006E7498" w:rsidRDefault="000D616E" w:rsidP="000D616E">
            <w:pPr>
              <w:jc w:val="center"/>
              <w:rPr>
                <w:rFonts w:ascii="Calibri" w:hAnsi="Calibri"/>
                <w:bCs/>
                <w:iCs/>
                <w:sz w:val="22"/>
                <w:szCs w:val="22"/>
              </w:rPr>
            </w:pPr>
            <w:r w:rsidRPr="006E7498">
              <w:rPr>
                <w:rFonts w:ascii="Calibri" w:hAnsi="Calibri"/>
                <w:sz w:val="22"/>
                <w:szCs w:val="22"/>
              </w:rPr>
              <w:t>Button</w:t>
            </w:r>
          </w:p>
        </w:tc>
        <w:tc>
          <w:tcPr>
            <w:tcW w:w="7927" w:type="dxa"/>
            <w:vAlign w:val="center"/>
          </w:tcPr>
          <w:p w14:paraId="2B429BF6" w14:textId="77777777" w:rsidR="000D616E" w:rsidRPr="006E7498" w:rsidRDefault="000D616E" w:rsidP="000D616E">
            <w:pPr>
              <w:jc w:val="left"/>
              <w:rPr>
                <w:rFonts w:ascii="Calibri" w:hAnsi="Calibri"/>
                <w:bCs/>
                <w:iCs/>
                <w:sz w:val="22"/>
                <w:szCs w:val="22"/>
              </w:rPr>
            </w:pPr>
            <w:r w:rsidRPr="006E7498">
              <w:rPr>
                <w:rFonts w:ascii="Calibri" w:hAnsi="Calibri"/>
                <w:sz w:val="22"/>
                <w:szCs w:val="22"/>
              </w:rPr>
              <w:t>System will submit the data on Server</w:t>
            </w:r>
          </w:p>
        </w:tc>
      </w:tr>
    </w:tbl>
    <w:p w14:paraId="25C6D3E7" w14:textId="77777777" w:rsidR="000D616E" w:rsidRPr="00265BFE" w:rsidRDefault="000D616E" w:rsidP="000D616E">
      <w:pPr>
        <w:rPr>
          <w:rFonts w:ascii="Calibri" w:hAnsi="Calibri"/>
        </w:rPr>
      </w:pPr>
    </w:p>
    <w:p w14:paraId="57BC0A00" w14:textId="77777777" w:rsidR="000D616E" w:rsidRPr="00265BFE" w:rsidRDefault="000D616E" w:rsidP="000D616E">
      <w:pPr>
        <w:rPr>
          <w:rFonts w:ascii="Calibri" w:hAnsi="Calibri"/>
        </w:rPr>
      </w:pPr>
    </w:p>
    <w:p w14:paraId="63D88DF8" w14:textId="77777777" w:rsidR="000D616E" w:rsidRPr="00265BFE" w:rsidRDefault="000D616E" w:rsidP="000D616E">
      <w:pPr>
        <w:rPr>
          <w:rFonts w:ascii="Calibri" w:hAnsi="Calibri"/>
        </w:rPr>
      </w:pPr>
    </w:p>
    <w:p w14:paraId="05CB597C" w14:textId="55471C44" w:rsidR="000D616E" w:rsidRPr="006E7498" w:rsidRDefault="000D616E" w:rsidP="006E7498">
      <w:pPr>
        <w:pStyle w:val="Heading3"/>
        <w:rPr>
          <w:rFonts w:ascii="Myanmar Text" w:hAnsi="Myanmar Text" w:cs="Myanmar Text"/>
        </w:rPr>
      </w:pPr>
      <w:bookmarkStart w:id="238" w:name="_Toc126769854"/>
      <w:bookmarkStart w:id="239" w:name="_Toc127462637"/>
      <w:r w:rsidRPr="006E7498">
        <w:rPr>
          <w:rFonts w:ascii="Myanmar Text" w:hAnsi="Myanmar Text" w:cs="Myanmar Text"/>
        </w:rPr>
        <w:t>High Level Use Case of Chat Functionality</w:t>
      </w:r>
      <w:bookmarkEnd w:id="238"/>
      <w:bookmarkEnd w:id="239"/>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7947"/>
      </w:tblGrid>
      <w:tr w:rsidR="000D616E" w:rsidRPr="006E7498" w14:paraId="10508186" w14:textId="77777777" w:rsidTr="006E7498">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65349D39" w14:textId="77777777" w:rsidR="000D616E" w:rsidRPr="006E7498" w:rsidRDefault="000D616E" w:rsidP="006E7498">
            <w:pPr>
              <w:jc w:val="left"/>
              <w:rPr>
                <w:rFonts w:ascii="Calibri" w:hAnsi="Calibri"/>
                <w:b/>
                <w:i/>
                <w:sz w:val="22"/>
                <w:szCs w:val="22"/>
              </w:rPr>
            </w:pPr>
            <w:r w:rsidRPr="006E7498">
              <w:rPr>
                <w:rFonts w:ascii="Calibri" w:hAnsi="Calibri"/>
                <w:b/>
                <w:i/>
                <w:sz w:val="22"/>
                <w:szCs w:val="22"/>
              </w:rPr>
              <w:t>Objective</w:t>
            </w:r>
          </w:p>
        </w:tc>
        <w:tc>
          <w:tcPr>
            <w:tcW w:w="7947" w:type="dxa"/>
            <w:tcBorders>
              <w:top w:val="single" w:sz="4" w:space="0" w:color="auto"/>
              <w:left w:val="single" w:sz="4" w:space="0" w:color="auto"/>
              <w:bottom w:val="single" w:sz="4" w:space="0" w:color="auto"/>
              <w:right w:val="single" w:sz="4" w:space="0" w:color="auto"/>
            </w:tcBorders>
          </w:tcPr>
          <w:p w14:paraId="2E806FDF" w14:textId="77777777" w:rsidR="000D616E" w:rsidRPr="006E7498" w:rsidRDefault="000D616E" w:rsidP="00666390">
            <w:pPr>
              <w:numPr>
                <w:ilvl w:val="0"/>
                <w:numId w:val="31"/>
              </w:numPr>
              <w:spacing w:before="0" w:after="0" w:line="360" w:lineRule="auto"/>
              <w:rPr>
                <w:rFonts w:ascii="Calibri" w:hAnsi="Calibri"/>
                <w:sz w:val="22"/>
                <w:szCs w:val="22"/>
              </w:rPr>
            </w:pPr>
            <w:r w:rsidRPr="006E7498">
              <w:rPr>
                <w:rFonts w:ascii="Calibri" w:hAnsi="Calibri"/>
                <w:sz w:val="22"/>
                <w:szCs w:val="22"/>
              </w:rPr>
              <w:t>The objective is to Start Chat with the Bidder</w:t>
            </w:r>
          </w:p>
        </w:tc>
      </w:tr>
      <w:tr w:rsidR="000D616E" w:rsidRPr="006E7498" w14:paraId="00412997" w14:textId="77777777" w:rsidTr="006E7498">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7B85BE67" w14:textId="77777777" w:rsidR="000D616E" w:rsidRPr="006E7498" w:rsidRDefault="000D616E" w:rsidP="006E7498">
            <w:pPr>
              <w:jc w:val="left"/>
              <w:rPr>
                <w:rFonts w:ascii="Calibri" w:hAnsi="Calibri"/>
                <w:b/>
                <w:i/>
                <w:sz w:val="22"/>
                <w:szCs w:val="22"/>
              </w:rPr>
            </w:pPr>
            <w:r w:rsidRPr="006E7498">
              <w:rPr>
                <w:rFonts w:ascii="Calibri" w:hAnsi="Calibri"/>
                <w:b/>
                <w:i/>
                <w:sz w:val="22"/>
                <w:szCs w:val="22"/>
              </w:rPr>
              <w:t>Pre-Conditions</w:t>
            </w:r>
          </w:p>
        </w:tc>
        <w:tc>
          <w:tcPr>
            <w:tcW w:w="7947" w:type="dxa"/>
            <w:tcBorders>
              <w:top w:val="single" w:sz="4" w:space="0" w:color="auto"/>
              <w:left w:val="single" w:sz="4" w:space="0" w:color="auto"/>
              <w:bottom w:val="single" w:sz="4" w:space="0" w:color="auto"/>
              <w:right w:val="single" w:sz="4" w:space="0" w:color="auto"/>
            </w:tcBorders>
          </w:tcPr>
          <w:p w14:paraId="283B2683" w14:textId="0209F785" w:rsidR="000D616E" w:rsidRPr="006E7498" w:rsidRDefault="000D616E" w:rsidP="00666390">
            <w:pPr>
              <w:numPr>
                <w:ilvl w:val="0"/>
                <w:numId w:val="1"/>
              </w:numPr>
              <w:spacing w:before="0" w:after="0" w:line="360" w:lineRule="auto"/>
              <w:rPr>
                <w:rFonts w:ascii="Calibri" w:hAnsi="Calibri"/>
                <w:strike/>
                <w:sz w:val="22"/>
                <w:szCs w:val="22"/>
              </w:rPr>
            </w:pPr>
            <w:r w:rsidRPr="006E7498">
              <w:rPr>
                <w:rFonts w:ascii="Calibri" w:hAnsi="Calibri"/>
                <w:sz w:val="22"/>
                <w:szCs w:val="22"/>
              </w:rPr>
              <w:t>Invitation for Negotiation should be sent for particular bidder by the committee member</w:t>
            </w:r>
          </w:p>
        </w:tc>
      </w:tr>
      <w:tr w:rsidR="000D616E" w:rsidRPr="006E7498" w14:paraId="0CCA82F6" w14:textId="77777777" w:rsidTr="006E7498">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5EE52998" w14:textId="77777777" w:rsidR="000D616E" w:rsidRPr="006E7498" w:rsidRDefault="000D616E" w:rsidP="006E7498">
            <w:pPr>
              <w:jc w:val="left"/>
              <w:rPr>
                <w:rFonts w:ascii="Calibri" w:hAnsi="Calibri"/>
                <w:b/>
                <w:i/>
                <w:sz w:val="22"/>
                <w:szCs w:val="22"/>
              </w:rPr>
            </w:pPr>
            <w:r w:rsidRPr="006E7498">
              <w:rPr>
                <w:rFonts w:ascii="Calibri" w:hAnsi="Calibri"/>
                <w:b/>
                <w:i/>
                <w:sz w:val="22"/>
                <w:szCs w:val="22"/>
              </w:rPr>
              <w:t>Post Conditions</w:t>
            </w:r>
          </w:p>
        </w:tc>
        <w:tc>
          <w:tcPr>
            <w:tcW w:w="7947" w:type="dxa"/>
            <w:tcBorders>
              <w:top w:val="single" w:sz="4" w:space="0" w:color="auto"/>
              <w:left w:val="single" w:sz="4" w:space="0" w:color="auto"/>
              <w:bottom w:val="single" w:sz="4" w:space="0" w:color="auto"/>
              <w:right w:val="single" w:sz="4" w:space="0" w:color="auto"/>
            </w:tcBorders>
            <w:shd w:val="clear" w:color="auto" w:fill="auto"/>
          </w:tcPr>
          <w:p w14:paraId="18799EB7" w14:textId="77777777" w:rsidR="000D616E" w:rsidRPr="006E7498" w:rsidRDefault="000D616E" w:rsidP="00666390">
            <w:pPr>
              <w:numPr>
                <w:ilvl w:val="0"/>
                <w:numId w:val="26"/>
              </w:numPr>
              <w:spacing w:before="0" w:after="0" w:line="360" w:lineRule="auto"/>
              <w:rPr>
                <w:rFonts w:ascii="Calibri" w:hAnsi="Calibri"/>
                <w:sz w:val="22"/>
                <w:szCs w:val="22"/>
              </w:rPr>
            </w:pPr>
            <w:r w:rsidRPr="006E7498">
              <w:rPr>
                <w:rFonts w:ascii="Calibri" w:hAnsi="Calibri"/>
                <w:sz w:val="22"/>
                <w:szCs w:val="22"/>
              </w:rPr>
              <w:t>Committee member and Bidder will be able to make conversation with each other</w:t>
            </w:r>
          </w:p>
        </w:tc>
      </w:tr>
      <w:tr w:rsidR="000D616E" w:rsidRPr="006E7498" w14:paraId="364A1BC4" w14:textId="77777777" w:rsidTr="006E7498">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500EDED9" w14:textId="77777777" w:rsidR="000D616E" w:rsidRPr="006E7498" w:rsidRDefault="000D616E" w:rsidP="006E7498">
            <w:pPr>
              <w:jc w:val="left"/>
              <w:rPr>
                <w:rFonts w:ascii="Calibri" w:hAnsi="Calibri"/>
                <w:b/>
                <w:i/>
                <w:sz w:val="22"/>
                <w:szCs w:val="22"/>
              </w:rPr>
            </w:pPr>
            <w:r w:rsidRPr="006E7498">
              <w:rPr>
                <w:rFonts w:ascii="Calibri" w:hAnsi="Calibri"/>
                <w:b/>
                <w:i/>
                <w:sz w:val="22"/>
                <w:szCs w:val="22"/>
              </w:rPr>
              <w:t>Flow of Events</w:t>
            </w:r>
          </w:p>
        </w:tc>
        <w:tc>
          <w:tcPr>
            <w:tcW w:w="7947" w:type="dxa"/>
            <w:tcBorders>
              <w:top w:val="single" w:sz="4" w:space="0" w:color="auto"/>
              <w:left w:val="single" w:sz="4" w:space="0" w:color="auto"/>
              <w:bottom w:val="single" w:sz="4" w:space="0" w:color="auto"/>
              <w:right w:val="single" w:sz="4" w:space="0" w:color="auto"/>
            </w:tcBorders>
            <w:shd w:val="clear" w:color="auto" w:fill="auto"/>
          </w:tcPr>
          <w:p w14:paraId="65880F9C" w14:textId="77777777" w:rsidR="000D616E" w:rsidRPr="006E7498" w:rsidRDefault="000D616E" w:rsidP="000D616E">
            <w:pPr>
              <w:spacing w:before="0" w:after="0" w:line="360" w:lineRule="auto"/>
              <w:rPr>
                <w:rFonts w:ascii="Calibri" w:hAnsi="Calibri"/>
                <w:b/>
                <w:sz w:val="22"/>
                <w:szCs w:val="22"/>
              </w:rPr>
            </w:pPr>
            <w:r w:rsidRPr="006E7498">
              <w:rPr>
                <w:rFonts w:ascii="Calibri" w:hAnsi="Calibri"/>
                <w:b/>
                <w:sz w:val="22"/>
                <w:szCs w:val="22"/>
              </w:rPr>
              <w:t>Committee member</w:t>
            </w:r>
          </w:p>
          <w:p w14:paraId="2FCBB947" w14:textId="77777777" w:rsidR="000D616E" w:rsidRPr="006E7498" w:rsidRDefault="000D616E" w:rsidP="000D616E">
            <w:pPr>
              <w:spacing w:before="0" w:after="0" w:line="360" w:lineRule="auto"/>
              <w:ind w:left="360"/>
              <w:rPr>
                <w:rFonts w:ascii="Calibri" w:hAnsi="Calibri"/>
                <w:sz w:val="22"/>
                <w:szCs w:val="22"/>
              </w:rPr>
            </w:pPr>
          </w:p>
          <w:p w14:paraId="358F97F5" w14:textId="77777777" w:rsidR="000D616E" w:rsidRPr="006E7498" w:rsidRDefault="000D616E" w:rsidP="00666390">
            <w:pPr>
              <w:numPr>
                <w:ilvl w:val="0"/>
                <w:numId w:val="1"/>
              </w:numPr>
              <w:spacing w:before="0" w:after="0" w:line="360" w:lineRule="auto"/>
              <w:rPr>
                <w:rFonts w:ascii="Calibri" w:hAnsi="Calibri"/>
                <w:sz w:val="22"/>
                <w:szCs w:val="22"/>
              </w:rPr>
            </w:pPr>
            <w:r w:rsidRPr="006E7498">
              <w:rPr>
                <w:rFonts w:ascii="Calibri" w:hAnsi="Calibri"/>
                <w:sz w:val="22"/>
                <w:szCs w:val="22"/>
              </w:rPr>
              <w:t>Committee member logs in</w:t>
            </w:r>
          </w:p>
          <w:p w14:paraId="60C57090" w14:textId="77777777" w:rsidR="000D616E" w:rsidRPr="006E7498" w:rsidRDefault="000D616E" w:rsidP="00666390">
            <w:pPr>
              <w:numPr>
                <w:ilvl w:val="0"/>
                <w:numId w:val="1"/>
              </w:numPr>
              <w:spacing w:before="0" w:after="0" w:line="360" w:lineRule="auto"/>
              <w:rPr>
                <w:rFonts w:ascii="Calibri" w:hAnsi="Calibri"/>
                <w:sz w:val="22"/>
                <w:szCs w:val="22"/>
              </w:rPr>
            </w:pPr>
            <w:r w:rsidRPr="006E7498">
              <w:rPr>
                <w:rFonts w:ascii="Calibri" w:hAnsi="Calibri"/>
                <w:sz w:val="22"/>
                <w:szCs w:val="22"/>
              </w:rPr>
              <w:t>Search and Selects the event.</w:t>
            </w:r>
          </w:p>
          <w:p w14:paraId="117C26FF" w14:textId="77777777" w:rsidR="000D616E" w:rsidRPr="006E7498" w:rsidRDefault="000D616E" w:rsidP="00666390">
            <w:pPr>
              <w:numPr>
                <w:ilvl w:val="0"/>
                <w:numId w:val="1"/>
              </w:numPr>
              <w:spacing w:before="0" w:after="0" w:line="360" w:lineRule="auto"/>
              <w:rPr>
                <w:rFonts w:ascii="Calibri" w:hAnsi="Calibri"/>
                <w:sz w:val="22"/>
                <w:szCs w:val="22"/>
              </w:rPr>
            </w:pPr>
            <w:r w:rsidRPr="006E7498">
              <w:rPr>
                <w:rFonts w:ascii="Calibri" w:hAnsi="Calibri"/>
                <w:sz w:val="22"/>
                <w:szCs w:val="22"/>
              </w:rPr>
              <w:t>Clicks on Negotiation tab</w:t>
            </w:r>
          </w:p>
          <w:p w14:paraId="62F0C094" w14:textId="77777777" w:rsidR="000D616E" w:rsidRPr="006E7498" w:rsidRDefault="000D616E" w:rsidP="00666390">
            <w:pPr>
              <w:numPr>
                <w:ilvl w:val="0"/>
                <w:numId w:val="1"/>
              </w:numPr>
              <w:spacing w:before="0" w:after="0" w:line="360" w:lineRule="auto"/>
              <w:rPr>
                <w:rFonts w:ascii="Calibri" w:hAnsi="Calibri"/>
                <w:sz w:val="22"/>
                <w:szCs w:val="22"/>
              </w:rPr>
            </w:pPr>
            <w:r w:rsidRPr="006E7498">
              <w:rPr>
                <w:rFonts w:ascii="Calibri" w:hAnsi="Calibri"/>
                <w:sz w:val="22"/>
                <w:szCs w:val="22"/>
              </w:rPr>
              <w:t>Send an Invite for Negotiation</w:t>
            </w:r>
          </w:p>
          <w:p w14:paraId="4918D398" w14:textId="77777777" w:rsidR="000D616E" w:rsidRPr="006E7498" w:rsidRDefault="000D616E" w:rsidP="00666390">
            <w:pPr>
              <w:numPr>
                <w:ilvl w:val="0"/>
                <w:numId w:val="1"/>
              </w:numPr>
              <w:spacing w:before="0" w:after="0" w:line="360" w:lineRule="auto"/>
              <w:rPr>
                <w:rFonts w:ascii="Calibri" w:hAnsi="Calibri"/>
                <w:sz w:val="22"/>
                <w:szCs w:val="22"/>
              </w:rPr>
            </w:pPr>
            <w:r w:rsidRPr="006E7498">
              <w:rPr>
                <w:rFonts w:ascii="Calibri" w:hAnsi="Calibri"/>
                <w:sz w:val="22"/>
                <w:szCs w:val="22"/>
              </w:rPr>
              <w:t>Clicks on “Chat” link</w:t>
            </w:r>
          </w:p>
          <w:p w14:paraId="587A424A" w14:textId="77777777" w:rsidR="000D616E" w:rsidRPr="006E7498" w:rsidRDefault="000D616E" w:rsidP="000D616E">
            <w:pPr>
              <w:spacing w:before="0" w:after="0" w:line="360" w:lineRule="auto"/>
              <w:rPr>
                <w:rFonts w:ascii="Calibri" w:hAnsi="Calibri"/>
                <w:sz w:val="22"/>
                <w:szCs w:val="22"/>
              </w:rPr>
            </w:pPr>
          </w:p>
          <w:p w14:paraId="654DE314" w14:textId="77777777" w:rsidR="000D616E" w:rsidRPr="006E7498" w:rsidRDefault="000D616E" w:rsidP="000D616E">
            <w:pPr>
              <w:spacing w:before="0" w:after="0" w:line="360" w:lineRule="auto"/>
              <w:rPr>
                <w:rFonts w:ascii="Calibri" w:hAnsi="Calibri"/>
                <w:sz w:val="22"/>
                <w:szCs w:val="22"/>
              </w:rPr>
            </w:pPr>
          </w:p>
          <w:p w14:paraId="780D5A11" w14:textId="77777777" w:rsidR="000D616E" w:rsidRPr="006E7498" w:rsidRDefault="000D616E" w:rsidP="000D616E">
            <w:pPr>
              <w:spacing w:before="0" w:after="0" w:line="360" w:lineRule="auto"/>
              <w:rPr>
                <w:rFonts w:ascii="Calibri" w:hAnsi="Calibri"/>
                <w:b/>
                <w:sz w:val="22"/>
                <w:szCs w:val="22"/>
              </w:rPr>
            </w:pPr>
            <w:r w:rsidRPr="006E7498">
              <w:rPr>
                <w:rFonts w:ascii="Calibri" w:hAnsi="Calibri"/>
                <w:b/>
                <w:sz w:val="22"/>
                <w:szCs w:val="22"/>
              </w:rPr>
              <w:t>Bidder</w:t>
            </w:r>
          </w:p>
          <w:p w14:paraId="33453C48" w14:textId="77777777" w:rsidR="000D616E" w:rsidRPr="006E7498" w:rsidRDefault="000D616E" w:rsidP="00666390">
            <w:pPr>
              <w:numPr>
                <w:ilvl w:val="0"/>
                <w:numId w:val="1"/>
              </w:numPr>
              <w:spacing w:before="0" w:after="0" w:line="360" w:lineRule="auto"/>
              <w:rPr>
                <w:rFonts w:ascii="Calibri" w:hAnsi="Calibri"/>
                <w:sz w:val="22"/>
                <w:szCs w:val="22"/>
              </w:rPr>
            </w:pPr>
            <w:r w:rsidRPr="006E7498">
              <w:rPr>
                <w:rFonts w:ascii="Calibri" w:hAnsi="Calibri"/>
                <w:sz w:val="22"/>
                <w:szCs w:val="22"/>
              </w:rPr>
              <w:t>Bidder logs in</w:t>
            </w:r>
          </w:p>
          <w:p w14:paraId="0226649C" w14:textId="77777777" w:rsidR="000D616E" w:rsidRPr="006E7498" w:rsidRDefault="000D616E" w:rsidP="00666390">
            <w:pPr>
              <w:numPr>
                <w:ilvl w:val="0"/>
                <w:numId w:val="1"/>
              </w:numPr>
              <w:spacing w:before="0" w:after="0" w:line="360" w:lineRule="auto"/>
              <w:rPr>
                <w:rFonts w:ascii="Calibri" w:hAnsi="Calibri"/>
                <w:sz w:val="22"/>
                <w:szCs w:val="22"/>
              </w:rPr>
            </w:pPr>
            <w:r w:rsidRPr="006E7498">
              <w:rPr>
                <w:rFonts w:ascii="Calibri" w:hAnsi="Calibri"/>
                <w:sz w:val="22"/>
                <w:szCs w:val="22"/>
              </w:rPr>
              <w:t>Go to Negotiation Tab</w:t>
            </w:r>
          </w:p>
          <w:p w14:paraId="7723DFB5" w14:textId="77777777" w:rsidR="000D616E" w:rsidRPr="006E7498" w:rsidRDefault="000D616E" w:rsidP="00666390">
            <w:pPr>
              <w:numPr>
                <w:ilvl w:val="0"/>
                <w:numId w:val="1"/>
              </w:numPr>
              <w:spacing w:before="0" w:after="0" w:line="360" w:lineRule="auto"/>
              <w:rPr>
                <w:rFonts w:ascii="Calibri" w:hAnsi="Calibri"/>
                <w:sz w:val="22"/>
                <w:szCs w:val="22"/>
              </w:rPr>
            </w:pPr>
            <w:r w:rsidRPr="006E7498">
              <w:rPr>
                <w:rFonts w:ascii="Calibri" w:hAnsi="Calibri"/>
                <w:sz w:val="22"/>
                <w:szCs w:val="22"/>
              </w:rPr>
              <w:t>Click on Start Chat link</w:t>
            </w:r>
          </w:p>
        </w:tc>
      </w:tr>
      <w:tr w:rsidR="000D616E" w:rsidRPr="006E7498" w14:paraId="4E86A8CF" w14:textId="77777777" w:rsidTr="006E7498">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5417EF2A" w14:textId="77777777" w:rsidR="000D616E" w:rsidRPr="006E7498" w:rsidRDefault="000D616E" w:rsidP="006E7498">
            <w:pPr>
              <w:jc w:val="left"/>
              <w:rPr>
                <w:rFonts w:ascii="Calibri" w:hAnsi="Calibri"/>
                <w:b/>
                <w:i/>
                <w:sz w:val="22"/>
                <w:szCs w:val="22"/>
              </w:rPr>
            </w:pPr>
            <w:r w:rsidRPr="006E7498">
              <w:rPr>
                <w:rFonts w:ascii="Calibri" w:hAnsi="Calibri"/>
                <w:b/>
                <w:i/>
                <w:sz w:val="22"/>
                <w:szCs w:val="22"/>
              </w:rPr>
              <w:t>Alternate Flow/Exceptional Flow</w:t>
            </w:r>
          </w:p>
        </w:tc>
        <w:tc>
          <w:tcPr>
            <w:tcW w:w="7947" w:type="dxa"/>
            <w:tcBorders>
              <w:top w:val="single" w:sz="4" w:space="0" w:color="auto"/>
              <w:left w:val="single" w:sz="4" w:space="0" w:color="auto"/>
              <w:bottom w:val="single" w:sz="4" w:space="0" w:color="auto"/>
              <w:right w:val="single" w:sz="4" w:space="0" w:color="auto"/>
            </w:tcBorders>
          </w:tcPr>
          <w:p w14:paraId="353F0A9B" w14:textId="77777777" w:rsidR="000D616E" w:rsidRPr="006E7498" w:rsidRDefault="000D616E" w:rsidP="000D616E">
            <w:pPr>
              <w:spacing w:before="0" w:after="0" w:line="360" w:lineRule="auto"/>
              <w:rPr>
                <w:rFonts w:ascii="Calibri" w:hAnsi="Calibri"/>
                <w:sz w:val="22"/>
                <w:szCs w:val="22"/>
              </w:rPr>
            </w:pPr>
          </w:p>
        </w:tc>
      </w:tr>
      <w:tr w:rsidR="000D616E" w:rsidRPr="006E7498" w14:paraId="656FE9C5" w14:textId="77777777" w:rsidTr="006E7498">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1F06F880" w14:textId="77777777" w:rsidR="000D616E" w:rsidRPr="006E7498" w:rsidRDefault="000D616E" w:rsidP="006E7498">
            <w:pPr>
              <w:jc w:val="left"/>
              <w:rPr>
                <w:rFonts w:ascii="Calibri" w:hAnsi="Calibri"/>
                <w:b/>
                <w:i/>
                <w:sz w:val="22"/>
                <w:szCs w:val="22"/>
              </w:rPr>
            </w:pPr>
            <w:r w:rsidRPr="006E7498">
              <w:rPr>
                <w:rFonts w:ascii="Calibri" w:hAnsi="Calibri"/>
                <w:b/>
                <w:i/>
                <w:sz w:val="22"/>
                <w:szCs w:val="22"/>
              </w:rPr>
              <w:t>Business Rule / Requirements</w:t>
            </w:r>
          </w:p>
        </w:tc>
        <w:tc>
          <w:tcPr>
            <w:tcW w:w="7947" w:type="dxa"/>
            <w:tcBorders>
              <w:top w:val="single" w:sz="4" w:space="0" w:color="auto"/>
              <w:left w:val="single" w:sz="4" w:space="0" w:color="auto"/>
              <w:bottom w:val="single" w:sz="4" w:space="0" w:color="auto"/>
              <w:right w:val="single" w:sz="4" w:space="0" w:color="auto"/>
            </w:tcBorders>
          </w:tcPr>
          <w:p w14:paraId="6977FE2B" w14:textId="77777777" w:rsidR="000D616E" w:rsidRPr="006E7498" w:rsidRDefault="000D616E" w:rsidP="00666390">
            <w:pPr>
              <w:pStyle w:val="ListParagraph"/>
              <w:numPr>
                <w:ilvl w:val="0"/>
                <w:numId w:val="2"/>
              </w:numPr>
              <w:spacing w:line="360" w:lineRule="auto"/>
              <w:contextualSpacing/>
              <w:rPr>
                <w:rFonts w:ascii="Calibri" w:hAnsi="Calibri"/>
                <w:sz w:val="22"/>
                <w:szCs w:val="22"/>
              </w:rPr>
            </w:pPr>
            <w:r w:rsidRPr="006E7498">
              <w:rPr>
                <w:rFonts w:ascii="Calibri" w:hAnsi="Calibri"/>
                <w:sz w:val="22"/>
                <w:szCs w:val="22"/>
              </w:rPr>
              <w:t>System should enable “Chat” link once negotiation invitation is sent by member. “Chat” link should allow the Committee member/Bidder to start chat with each other.</w:t>
            </w:r>
          </w:p>
          <w:p w14:paraId="3B5EB640" w14:textId="77777777" w:rsidR="000D616E" w:rsidRPr="006E7498" w:rsidRDefault="000D616E" w:rsidP="00666390">
            <w:pPr>
              <w:pStyle w:val="ListParagraph"/>
              <w:numPr>
                <w:ilvl w:val="0"/>
                <w:numId w:val="2"/>
              </w:numPr>
              <w:spacing w:line="360" w:lineRule="auto"/>
              <w:contextualSpacing/>
              <w:rPr>
                <w:rFonts w:ascii="Calibri" w:hAnsi="Calibri"/>
                <w:sz w:val="22"/>
                <w:szCs w:val="22"/>
              </w:rPr>
            </w:pPr>
            <w:r w:rsidRPr="006E7498">
              <w:rPr>
                <w:rFonts w:ascii="Calibri" w:hAnsi="Calibri"/>
                <w:sz w:val="22"/>
                <w:szCs w:val="22"/>
              </w:rPr>
              <w:t>On clicking Start Chat, system should redirect committee member to Chat Screen allowing committee member to chat with the respective Bidder.</w:t>
            </w:r>
          </w:p>
          <w:p w14:paraId="3B828E0A" w14:textId="18CAC544" w:rsidR="000D616E" w:rsidRPr="006E7498" w:rsidRDefault="000D616E" w:rsidP="00666390">
            <w:pPr>
              <w:pStyle w:val="ListParagraph"/>
              <w:numPr>
                <w:ilvl w:val="0"/>
                <w:numId w:val="2"/>
              </w:numPr>
              <w:spacing w:line="360" w:lineRule="auto"/>
              <w:contextualSpacing/>
              <w:rPr>
                <w:rFonts w:ascii="Calibri" w:hAnsi="Calibri"/>
                <w:sz w:val="22"/>
                <w:szCs w:val="22"/>
              </w:rPr>
            </w:pPr>
            <w:r w:rsidRPr="006E7498">
              <w:rPr>
                <w:rFonts w:ascii="Calibri" w:hAnsi="Calibri"/>
                <w:sz w:val="22"/>
                <w:szCs w:val="22"/>
              </w:rPr>
              <w:t>System should disable start chat link till once negotiation closed by a member.</w:t>
            </w:r>
          </w:p>
          <w:p w14:paraId="1A8FF8D7" w14:textId="77777777" w:rsidR="000D616E" w:rsidRPr="006E7498" w:rsidRDefault="000D616E" w:rsidP="00666390">
            <w:pPr>
              <w:pStyle w:val="ListParagraph"/>
              <w:numPr>
                <w:ilvl w:val="0"/>
                <w:numId w:val="2"/>
              </w:numPr>
              <w:spacing w:before="0" w:after="200" w:line="360" w:lineRule="auto"/>
              <w:contextualSpacing/>
              <w:rPr>
                <w:rFonts w:ascii="Calibri" w:hAnsi="Calibri"/>
                <w:sz w:val="22"/>
                <w:szCs w:val="22"/>
              </w:rPr>
            </w:pPr>
            <w:r w:rsidRPr="006E7498">
              <w:rPr>
                <w:rFonts w:ascii="Calibri" w:hAnsi="Calibri"/>
                <w:sz w:val="22"/>
                <w:szCs w:val="22"/>
              </w:rPr>
              <w:t>System in negotiation chat box should display event brief listing with following fields:</w:t>
            </w:r>
          </w:p>
          <w:p w14:paraId="204A1677" w14:textId="77777777" w:rsidR="000D616E" w:rsidRPr="006E7498" w:rsidRDefault="000D616E" w:rsidP="00666390">
            <w:pPr>
              <w:pStyle w:val="ListParagraph"/>
              <w:numPr>
                <w:ilvl w:val="1"/>
                <w:numId w:val="2"/>
              </w:numPr>
              <w:spacing w:before="0" w:after="200" w:line="360" w:lineRule="auto"/>
              <w:contextualSpacing/>
              <w:rPr>
                <w:rFonts w:ascii="Calibri" w:hAnsi="Calibri"/>
                <w:sz w:val="22"/>
                <w:szCs w:val="22"/>
              </w:rPr>
            </w:pPr>
            <w:r w:rsidRPr="006E7498">
              <w:rPr>
                <w:rFonts w:ascii="Calibri" w:hAnsi="Calibri"/>
                <w:sz w:val="22"/>
                <w:szCs w:val="22"/>
              </w:rPr>
              <w:t xml:space="preserve">Event id </w:t>
            </w:r>
          </w:p>
          <w:p w14:paraId="554C9C36" w14:textId="77777777" w:rsidR="000D616E" w:rsidRPr="006E7498" w:rsidRDefault="000D616E" w:rsidP="00666390">
            <w:pPr>
              <w:pStyle w:val="ListParagraph"/>
              <w:numPr>
                <w:ilvl w:val="1"/>
                <w:numId w:val="2"/>
              </w:numPr>
              <w:spacing w:before="0" w:after="200" w:line="360" w:lineRule="auto"/>
              <w:contextualSpacing/>
              <w:rPr>
                <w:rFonts w:ascii="Calibri" w:hAnsi="Calibri"/>
                <w:sz w:val="22"/>
                <w:szCs w:val="22"/>
              </w:rPr>
            </w:pPr>
            <w:r w:rsidRPr="006E7498">
              <w:rPr>
                <w:rFonts w:ascii="Calibri" w:hAnsi="Calibri"/>
                <w:sz w:val="22"/>
                <w:szCs w:val="22"/>
              </w:rPr>
              <w:t xml:space="preserve">Reference no </w:t>
            </w:r>
          </w:p>
          <w:p w14:paraId="77119A4E" w14:textId="7F6925CA" w:rsidR="000D616E" w:rsidRPr="006E7498" w:rsidRDefault="000D616E" w:rsidP="00666390">
            <w:pPr>
              <w:pStyle w:val="ListParagraph"/>
              <w:numPr>
                <w:ilvl w:val="1"/>
                <w:numId w:val="2"/>
              </w:numPr>
              <w:spacing w:before="0" w:after="200" w:line="360" w:lineRule="auto"/>
              <w:contextualSpacing/>
              <w:rPr>
                <w:rFonts w:ascii="Calibri" w:hAnsi="Calibri"/>
                <w:sz w:val="22"/>
                <w:szCs w:val="22"/>
              </w:rPr>
            </w:pPr>
            <w:r w:rsidRPr="006E7498">
              <w:rPr>
                <w:rFonts w:ascii="Calibri" w:hAnsi="Calibri"/>
                <w:sz w:val="22"/>
                <w:szCs w:val="22"/>
              </w:rPr>
              <w:t>Enquiry Subject (Brief scope of work)</w:t>
            </w:r>
          </w:p>
          <w:p w14:paraId="7959A89B" w14:textId="77777777" w:rsidR="000D616E" w:rsidRPr="006E7498" w:rsidRDefault="000D616E" w:rsidP="00666390">
            <w:pPr>
              <w:pStyle w:val="ListParagraph"/>
              <w:numPr>
                <w:ilvl w:val="0"/>
                <w:numId w:val="2"/>
              </w:numPr>
              <w:spacing w:line="360" w:lineRule="auto"/>
              <w:contextualSpacing/>
              <w:rPr>
                <w:rFonts w:ascii="Calibri" w:hAnsi="Calibri"/>
                <w:sz w:val="22"/>
                <w:szCs w:val="22"/>
              </w:rPr>
            </w:pPr>
            <w:r w:rsidRPr="006E7498">
              <w:rPr>
                <w:rFonts w:ascii="Calibri" w:hAnsi="Calibri"/>
                <w:sz w:val="22"/>
                <w:szCs w:val="22"/>
              </w:rPr>
              <w:t>System should provide with the Text Area allowing user to enter the Text and Send.</w:t>
            </w:r>
          </w:p>
          <w:p w14:paraId="7FA62F53" w14:textId="77777777" w:rsidR="000D616E" w:rsidRPr="006E7498" w:rsidRDefault="000D616E" w:rsidP="00666390">
            <w:pPr>
              <w:pStyle w:val="ListParagraph"/>
              <w:numPr>
                <w:ilvl w:val="0"/>
                <w:numId w:val="2"/>
              </w:numPr>
              <w:spacing w:line="360" w:lineRule="auto"/>
              <w:contextualSpacing/>
              <w:rPr>
                <w:rFonts w:ascii="Calibri" w:hAnsi="Calibri"/>
                <w:sz w:val="22"/>
                <w:szCs w:val="22"/>
              </w:rPr>
            </w:pPr>
            <w:r w:rsidRPr="006E7498">
              <w:rPr>
                <w:rFonts w:ascii="Calibri" w:hAnsi="Calibri"/>
                <w:sz w:val="22"/>
                <w:szCs w:val="22"/>
              </w:rPr>
              <w:t>System in the Chat screen should display Company name, Person Name of supplier, email ID of parent/child user with whom committee member is making conversation.</w:t>
            </w:r>
          </w:p>
          <w:p w14:paraId="25728E72" w14:textId="77777777" w:rsidR="000D616E" w:rsidRPr="006E7498" w:rsidRDefault="000D616E" w:rsidP="00666390">
            <w:pPr>
              <w:pStyle w:val="ListParagraph"/>
              <w:numPr>
                <w:ilvl w:val="0"/>
                <w:numId w:val="2"/>
              </w:numPr>
              <w:spacing w:line="360" w:lineRule="auto"/>
              <w:contextualSpacing/>
              <w:rPr>
                <w:rFonts w:ascii="Calibri" w:hAnsi="Calibri"/>
                <w:sz w:val="22"/>
                <w:szCs w:val="22"/>
              </w:rPr>
            </w:pPr>
            <w:r w:rsidRPr="006E7498">
              <w:rPr>
                <w:rFonts w:ascii="Calibri" w:hAnsi="Calibri"/>
                <w:sz w:val="22"/>
                <w:szCs w:val="22"/>
              </w:rPr>
              <w:t>System should also display Current Date &amp; Time in the Chat screen.</w:t>
            </w:r>
          </w:p>
          <w:p w14:paraId="36CF78AB" w14:textId="2D261127" w:rsidR="000D616E" w:rsidRPr="006E7498" w:rsidRDefault="000D616E" w:rsidP="00666390">
            <w:pPr>
              <w:pStyle w:val="ListParagraph"/>
              <w:numPr>
                <w:ilvl w:val="0"/>
                <w:numId w:val="2"/>
              </w:numPr>
              <w:spacing w:line="360" w:lineRule="auto"/>
              <w:contextualSpacing/>
              <w:rPr>
                <w:rFonts w:ascii="Calibri" w:hAnsi="Calibri"/>
                <w:sz w:val="22"/>
                <w:szCs w:val="22"/>
              </w:rPr>
            </w:pPr>
            <w:r w:rsidRPr="006E7498">
              <w:rPr>
                <w:rFonts w:ascii="Calibri" w:hAnsi="Calibri"/>
                <w:sz w:val="22"/>
                <w:szCs w:val="22"/>
              </w:rPr>
              <w:t>In case of bidder, system should enable Start chat link till closing of the negotiation.</w:t>
            </w:r>
          </w:p>
          <w:p w14:paraId="5054F603" w14:textId="77777777" w:rsidR="000D616E" w:rsidRPr="006E7498" w:rsidRDefault="000D616E" w:rsidP="00666390">
            <w:pPr>
              <w:pStyle w:val="ListParagraph"/>
              <w:numPr>
                <w:ilvl w:val="0"/>
                <w:numId w:val="2"/>
              </w:numPr>
              <w:spacing w:line="360" w:lineRule="auto"/>
              <w:contextualSpacing/>
              <w:rPr>
                <w:rFonts w:ascii="Calibri" w:hAnsi="Calibri"/>
                <w:sz w:val="22"/>
                <w:szCs w:val="22"/>
              </w:rPr>
            </w:pPr>
            <w:r w:rsidRPr="006E7498">
              <w:rPr>
                <w:rFonts w:ascii="Calibri" w:hAnsi="Calibri"/>
                <w:sz w:val="22"/>
                <w:szCs w:val="22"/>
              </w:rPr>
              <w:t>System should allow to chat with the member by any vendor (Parent/child user) from the same company. The same chat details should be viewed by any vendor from the same company.</w:t>
            </w:r>
          </w:p>
          <w:p w14:paraId="666EAC47" w14:textId="77777777" w:rsidR="000D616E" w:rsidRPr="006E7498" w:rsidRDefault="000D616E" w:rsidP="00666390">
            <w:pPr>
              <w:pStyle w:val="ListParagraph"/>
              <w:numPr>
                <w:ilvl w:val="0"/>
                <w:numId w:val="2"/>
              </w:numPr>
              <w:spacing w:line="360" w:lineRule="auto"/>
              <w:contextualSpacing/>
              <w:rPr>
                <w:rFonts w:ascii="Calibri" w:hAnsi="Calibri"/>
                <w:sz w:val="22"/>
                <w:szCs w:val="22"/>
              </w:rPr>
            </w:pPr>
            <w:r w:rsidRPr="006E7498">
              <w:rPr>
                <w:rFonts w:ascii="Calibri" w:hAnsi="Calibri"/>
                <w:sz w:val="22"/>
                <w:szCs w:val="22"/>
              </w:rPr>
              <w:t>In case of committee member, system should enable Start chat link till committee member close negotiation process</w:t>
            </w:r>
          </w:p>
          <w:p w14:paraId="3ED3FBCE" w14:textId="77777777" w:rsidR="000D616E" w:rsidRPr="006E7498" w:rsidRDefault="000D616E" w:rsidP="00666390">
            <w:pPr>
              <w:pStyle w:val="ListParagraph"/>
              <w:numPr>
                <w:ilvl w:val="0"/>
                <w:numId w:val="2"/>
              </w:numPr>
              <w:spacing w:line="360" w:lineRule="auto"/>
              <w:contextualSpacing/>
              <w:rPr>
                <w:rFonts w:ascii="Calibri" w:hAnsi="Calibri"/>
                <w:sz w:val="22"/>
                <w:szCs w:val="22"/>
              </w:rPr>
            </w:pPr>
            <w:r w:rsidRPr="006E7498">
              <w:rPr>
                <w:rFonts w:ascii="Calibri" w:hAnsi="Calibri"/>
                <w:sz w:val="22"/>
                <w:szCs w:val="22"/>
              </w:rPr>
              <w:t>System should allow to convert this page in pdf, word, html, print.</w:t>
            </w:r>
          </w:p>
        </w:tc>
      </w:tr>
      <w:tr w:rsidR="000D616E" w:rsidRPr="006E7498" w14:paraId="2A4BAFA8" w14:textId="77777777" w:rsidTr="006E7498">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116825E7" w14:textId="77777777" w:rsidR="000D616E" w:rsidRPr="006E7498" w:rsidRDefault="000D616E" w:rsidP="006E7498">
            <w:pPr>
              <w:jc w:val="left"/>
              <w:rPr>
                <w:rFonts w:ascii="Calibri" w:hAnsi="Calibri"/>
                <w:b/>
                <w:i/>
                <w:sz w:val="22"/>
                <w:szCs w:val="22"/>
              </w:rPr>
            </w:pPr>
            <w:r w:rsidRPr="006E7498">
              <w:rPr>
                <w:rFonts w:ascii="Calibri" w:hAnsi="Calibri"/>
                <w:b/>
                <w:i/>
                <w:sz w:val="22"/>
                <w:szCs w:val="22"/>
              </w:rPr>
              <w:t>Users/Actor</w:t>
            </w:r>
          </w:p>
        </w:tc>
        <w:tc>
          <w:tcPr>
            <w:tcW w:w="7947" w:type="dxa"/>
            <w:tcBorders>
              <w:top w:val="single" w:sz="4" w:space="0" w:color="auto"/>
              <w:left w:val="single" w:sz="4" w:space="0" w:color="auto"/>
              <w:bottom w:val="single" w:sz="4" w:space="0" w:color="auto"/>
              <w:right w:val="single" w:sz="4" w:space="0" w:color="auto"/>
            </w:tcBorders>
          </w:tcPr>
          <w:p w14:paraId="6382C1A5" w14:textId="77777777" w:rsidR="000D616E" w:rsidRPr="006E7498" w:rsidRDefault="000D616E" w:rsidP="00666390">
            <w:pPr>
              <w:numPr>
                <w:ilvl w:val="0"/>
                <w:numId w:val="1"/>
              </w:numPr>
              <w:spacing w:before="0" w:after="0" w:line="360" w:lineRule="auto"/>
              <w:rPr>
                <w:rFonts w:ascii="Calibri" w:hAnsi="Calibri"/>
                <w:sz w:val="22"/>
                <w:szCs w:val="22"/>
              </w:rPr>
            </w:pPr>
            <w:r w:rsidRPr="006E7498">
              <w:rPr>
                <w:rFonts w:ascii="Calibri" w:hAnsi="Calibri"/>
                <w:sz w:val="22"/>
                <w:szCs w:val="22"/>
              </w:rPr>
              <w:t>Committee member/Bidder</w:t>
            </w:r>
          </w:p>
        </w:tc>
      </w:tr>
    </w:tbl>
    <w:p w14:paraId="349E9C45" w14:textId="77777777" w:rsidR="000D616E" w:rsidRPr="00265BFE" w:rsidRDefault="000D616E" w:rsidP="000D616E">
      <w:pPr>
        <w:rPr>
          <w:rFonts w:ascii="Calibri" w:hAnsi="Calibri"/>
          <w:lang w:val="x-none" w:eastAsia="x-none" w:bidi="gu-IN"/>
        </w:rPr>
      </w:pPr>
    </w:p>
    <w:p w14:paraId="43DDCD8C" w14:textId="77777777" w:rsidR="000D616E" w:rsidRPr="006E7498" w:rsidRDefault="000D616E" w:rsidP="000D616E">
      <w:pPr>
        <w:spacing w:before="0" w:after="160" w:line="360" w:lineRule="auto"/>
        <w:jc w:val="left"/>
        <w:rPr>
          <w:rFonts w:ascii="Calibri" w:hAnsi="Calibri" w:cs="Arial"/>
          <w:b/>
          <w:i/>
          <w:sz w:val="22"/>
          <w:szCs w:val="22"/>
          <w:lang w:bidi="en-US"/>
        </w:rPr>
      </w:pPr>
      <w:r w:rsidRPr="006E7498">
        <w:rPr>
          <w:rFonts w:ascii="Calibri" w:hAnsi="Calibri" w:cs="Arial"/>
          <w:b/>
          <w:i/>
          <w:sz w:val="22"/>
          <w:szCs w:val="22"/>
          <w:lang w:bidi="en-US"/>
        </w:rPr>
        <w:t>Field Level Matrix</w:t>
      </w:r>
    </w:p>
    <w:tbl>
      <w:tblPr>
        <w:tblW w:w="11341" w:type="dxa"/>
        <w:tblInd w:w="-856"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080"/>
        <w:gridCol w:w="1079"/>
        <w:gridCol w:w="1543"/>
        <w:gridCol w:w="1694"/>
        <w:gridCol w:w="1996"/>
        <w:gridCol w:w="1440"/>
        <w:gridCol w:w="2509"/>
      </w:tblGrid>
      <w:tr w:rsidR="000D616E" w:rsidRPr="006E7498" w14:paraId="37DB4525" w14:textId="77777777" w:rsidTr="006E7498">
        <w:trPr>
          <w:trHeight w:val="940"/>
        </w:trPr>
        <w:tc>
          <w:tcPr>
            <w:tcW w:w="1080" w:type="dxa"/>
            <w:shd w:val="clear" w:color="auto" w:fill="C4BC96" w:themeFill="background2" w:themeFillShade="BF"/>
          </w:tcPr>
          <w:p w14:paraId="2F233C77" w14:textId="77777777" w:rsidR="000D616E" w:rsidRPr="006E7498" w:rsidRDefault="000D616E" w:rsidP="000D616E">
            <w:pPr>
              <w:pStyle w:val="ListParagraph"/>
              <w:tabs>
                <w:tab w:val="center" w:pos="4320"/>
                <w:tab w:val="right" w:pos="8640"/>
              </w:tabs>
              <w:spacing w:line="360" w:lineRule="auto"/>
              <w:ind w:left="0"/>
              <w:rPr>
                <w:rFonts w:ascii="Calibri" w:hAnsi="Calibri"/>
                <w:b/>
                <w:sz w:val="22"/>
                <w:szCs w:val="22"/>
              </w:rPr>
            </w:pPr>
            <w:r w:rsidRPr="006E7498">
              <w:rPr>
                <w:rFonts w:ascii="Calibri" w:hAnsi="Calibri"/>
                <w:b/>
                <w:sz w:val="22"/>
                <w:szCs w:val="22"/>
              </w:rPr>
              <w:t>Field Name</w:t>
            </w:r>
          </w:p>
        </w:tc>
        <w:tc>
          <w:tcPr>
            <w:tcW w:w="1079" w:type="dxa"/>
            <w:shd w:val="clear" w:color="auto" w:fill="C4BC96" w:themeFill="background2" w:themeFillShade="BF"/>
          </w:tcPr>
          <w:p w14:paraId="75D37B71" w14:textId="77777777" w:rsidR="000D616E" w:rsidRPr="006E7498" w:rsidRDefault="000D616E" w:rsidP="000D616E">
            <w:pPr>
              <w:pStyle w:val="ListParagraph"/>
              <w:tabs>
                <w:tab w:val="center" w:pos="4320"/>
                <w:tab w:val="right" w:pos="8640"/>
              </w:tabs>
              <w:spacing w:line="360" w:lineRule="auto"/>
              <w:ind w:left="0"/>
              <w:rPr>
                <w:rFonts w:ascii="Calibri" w:hAnsi="Calibri"/>
                <w:b/>
                <w:sz w:val="22"/>
                <w:szCs w:val="22"/>
              </w:rPr>
            </w:pPr>
            <w:r w:rsidRPr="006E7498">
              <w:rPr>
                <w:rFonts w:ascii="Calibri" w:hAnsi="Calibri"/>
                <w:b/>
                <w:sz w:val="22"/>
                <w:szCs w:val="22"/>
              </w:rPr>
              <w:t>Field Type</w:t>
            </w:r>
          </w:p>
        </w:tc>
        <w:tc>
          <w:tcPr>
            <w:tcW w:w="1543" w:type="dxa"/>
            <w:shd w:val="clear" w:color="auto" w:fill="C4BC96" w:themeFill="background2" w:themeFillShade="BF"/>
          </w:tcPr>
          <w:p w14:paraId="4D339290" w14:textId="77777777" w:rsidR="000D616E" w:rsidRPr="006E7498" w:rsidRDefault="000D616E" w:rsidP="000D616E">
            <w:pPr>
              <w:pStyle w:val="ListParagraph"/>
              <w:tabs>
                <w:tab w:val="center" w:pos="4320"/>
                <w:tab w:val="right" w:pos="8640"/>
              </w:tabs>
              <w:spacing w:line="360" w:lineRule="auto"/>
              <w:ind w:left="0"/>
              <w:rPr>
                <w:rFonts w:ascii="Calibri" w:hAnsi="Calibri"/>
                <w:b/>
                <w:sz w:val="22"/>
                <w:szCs w:val="22"/>
              </w:rPr>
            </w:pPr>
            <w:r w:rsidRPr="006E7498">
              <w:rPr>
                <w:rFonts w:ascii="Calibri" w:hAnsi="Calibri"/>
                <w:b/>
                <w:sz w:val="22"/>
                <w:szCs w:val="22"/>
              </w:rPr>
              <w:t>Mandatory / Non Mandatory</w:t>
            </w:r>
          </w:p>
        </w:tc>
        <w:tc>
          <w:tcPr>
            <w:tcW w:w="1694" w:type="dxa"/>
            <w:shd w:val="clear" w:color="auto" w:fill="C4BC96" w:themeFill="background2" w:themeFillShade="BF"/>
          </w:tcPr>
          <w:p w14:paraId="4E8A8989" w14:textId="77777777" w:rsidR="000D616E" w:rsidRPr="006E7498" w:rsidRDefault="000D616E" w:rsidP="000D616E">
            <w:pPr>
              <w:pStyle w:val="ListParagraph"/>
              <w:tabs>
                <w:tab w:val="center" w:pos="4320"/>
                <w:tab w:val="right" w:pos="8640"/>
              </w:tabs>
              <w:spacing w:line="360" w:lineRule="auto"/>
              <w:ind w:left="0"/>
              <w:rPr>
                <w:rFonts w:ascii="Calibri" w:hAnsi="Calibri"/>
                <w:b/>
                <w:sz w:val="22"/>
                <w:szCs w:val="22"/>
              </w:rPr>
            </w:pPr>
            <w:r w:rsidRPr="006E7498">
              <w:rPr>
                <w:rFonts w:ascii="Calibri" w:hAnsi="Calibri"/>
                <w:b/>
                <w:sz w:val="22"/>
                <w:szCs w:val="22"/>
              </w:rPr>
              <w:t>Validation</w:t>
            </w:r>
          </w:p>
        </w:tc>
        <w:tc>
          <w:tcPr>
            <w:tcW w:w="1996" w:type="dxa"/>
            <w:shd w:val="clear" w:color="auto" w:fill="C4BC96" w:themeFill="background2" w:themeFillShade="BF"/>
          </w:tcPr>
          <w:p w14:paraId="33CB23D6" w14:textId="77777777" w:rsidR="000D616E" w:rsidRPr="006E7498" w:rsidRDefault="000D616E" w:rsidP="000D616E">
            <w:pPr>
              <w:pStyle w:val="ListParagraph"/>
              <w:tabs>
                <w:tab w:val="center" w:pos="4320"/>
                <w:tab w:val="right" w:pos="8640"/>
              </w:tabs>
              <w:spacing w:line="360" w:lineRule="auto"/>
              <w:ind w:left="0"/>
              <w:rPr>
                <w:rFonts w:ascii="Calibri" w:hAnsi="Calibri"/>
                <w:b/>
                <w:sz w:val="22"/>
                <w:szCs w:val="22"/>
              </w:rPr>
            </w:pPr>
            <w:r w:rsidRPr="006E7498">
              <w:rPr>
                <w:rFonts w:ascii="Calibri" w:hAnsi="Calibri"/>
                <w:b/>
                <w:sz w:val="22"/>
                <w:szCs w:val="22"/>
              </w:rPr>
              <w:t>Validation Message</w:t>
            </w:r>
          </w:p>
        </w:tc>
        <w:tc>
          <w:tcPr>
            <w:tcW w:w="1440" w:type="dxa"/>
            <w:shd w:val="clear" w:color="auto" w:fill="C4BC96" w:themeFill="background2" w:themeFillShade="BF"/>
          </w:tcPr>
          <w:p w14:paraId="132AA522" w14:textId="77777777" w:rsidR="000D616E" w:rsidRPr="006E7498" w:rsidRDefault="000D616E" w:rsidP="000D616E">
            <w:pPr>
              <w:pStyle w:val="ListParagraph"/>
              <w:tabs>
                <w:tab w:val="center" w:pos="4320"/>
                <w:tab w:val="right" w:pos="8640"/>
              </w:tabs>
              <w:spacing w:line="360" w:lineRule="auto"/>
              <w:ind w:left="0"/>
              <w:rPr>
                <w:rFonts w:ascii="Calibri" w:hAnsi="Calibri"/>
                <w:b/>
                <w:sz w:val="22"/>
                <w:szCs w:val="22"/>
              </w:rPr>
            </w:pPr>
            <w:r w:rsidRPr="006E7498">
              <w:rPr>
                <w:rFonts w:ascii="Calibri" w:hAnsi="Calibri"/>
                <w:b/>
                <w:sz w:val="22"/>
                <w:szCs w:val="22"/>
              </w:rPr>
              <w:t>Test Data</w:t>
            </w:r>
          </w:p>
        </w:tc>
        <w:tc>
          <w:tcPr>
            <w:tcW w:w="2509" w:type="dxa"/>
            <w:shd w:val="clear" w:color="auto" w:fill="C4BC96" w:themeFill="background2" w:themeFillShade="BF"/>
          </w:tcPr>
          <w:p w14:paraId="660DBB67" w14:textId="77777777" w:rsidR="000D616E" w:rsidRPr="006E7498" w:rsidRDefault="000D616E" w:rsidP="000D616E">
            <w:pPr>
              <w:pStyle w:val="ListParagraph"/>
              <w:tabs>
                <w:tab w:val="center" w:pos="4320"/>
                <w:tab w:val="right" w:pos="8640"/>
              </w:tabs>
              <w:spacing w:line="360" w:lineRule="auto"/>
              <w:ind w:left="0"/>
              <w:rPr>
                <w:rFonts w:ascii="Calibri" w:hAnsi="Calibri"/>
                <w:b/>
                <w:sz w:val="22"/>
                <w:szCs w:val="22"/>
              </w:rPr>
            </w:pPr>
            <w:r w:rsidRPr="006E7498">
              <w:rPr>
                <w:rFonts w:ascii="Calibri" w:hAnsi="Calibri"/>
                <w:b/>
                <w:sz w:val="22"/>
                <w:szCs w:val="22"/>
              </w:rPr>
              <w:t>Remarks</w:t>
            </w:r>
          </w:p>
        </w:tc>
      </w:tr>
      <w:tr w:rsidR="000D616E" w:rsidRPr="006E7498" w14:paraId="7EA81ED3" w14:textId="77777777" w:rsidTr="006E7498">
        <w:trPr>
          <w:trHeight w:val="940"/>
        </w:trPr>
        <w:tc>
          <w:tcPr>
            <w:tcW w:w="1080" w:type="dxa"/>
            <w:shd w:val="clear" w:color="auto" w:fill="FFFFFF"/>
          </w:tcPr>
          <w:p w14:paraId="71F87767" w14:textId="77777777" w:rsidR="000D616E" w:rsidRPr="006E7498" w:rsidRDefault="000D616E" w:rsidP="000D616E">
            <w:pPr>
              <w:pStyle w:val="ListParagraph"/>
              <w:tabs>
                <w:tab w:val="center" w:pos="4320"/>
                <w:tab w:val="right" w:pos="8640"/>
              </w:tabs>
              <w:ind w:left="0"/>
              <w:rPr>
                <w:rFonts w:ascii="Calibri" w:hAnsi="Calibri"/>
                <w:sz w:val="22"/>
                <w:szCs w:val="22"/>
              </w:rPr>
            </w:pPr>
            <w:r w:rsidRPr="006E7498">
              <w:rPr>
                <w:rFonts w:ascii="Calibri" w:hAnsi="Calibri"/>
                <w:sz w:val="22"/>
                <w:szCs w:val="22"/>
              </w:rPr>
              <w:t>Company Name,</w:t>
            </w:r>
          </w:p>
          <w:p w14:paraId="640997E3" w14:textId="286CC562" w:rsidR="000D616E" w:rsidRPr="006E7498" w:rsidRDefault="000D616E" w:rsidP="000D616E">
            <w:pPr>
              <w:pStyle w:val="ListParagraph"/>
              <w:tabs>
                <w:tab w:val="center" w:pos="4320"/>
                <w:tab w:val="right" w:pos="8640"/>
              </w:tabs>
              <w:ind w:left="0"/>
              <w:rPr>
                <w:rFonts w:ascii="Calibri" w:hAnsi="Calibri"/>
                <w:sz w:val="22"/>
                <w:szCs w:val="22"/>
              </w:rPr>
            </w:pPr>
            <w:r w:rsidRPr="006E7498">
              <w:rPr>
                <w:rFonts w:ascii="Calibri" w:hAnsi="Calibri"/>
                <w:sz w:val="22"/>
                <w:szCs w:val="22"/>
              </w:rPr>
              <w:t>&lt;Email ID of parent /child use who does discussion&gt;, &lt;Person Name of the email id with whom chat is making / made&gt;</w:t>
            </w:r>
          </w:p>
        </w:tc>
        <w:tc>
          <w:tcPr>
            <w:tcW w:w="1079" w:type="dxa"/>
            <w:shd w:val="clear" w:color="auto" w:fill="FFFFFF"/>
          </w:tcPr>
          <w:p w14:paraId="5F14C7D7" w14:textId="77777777" w:rsidR="000D616E" w:rsidRPr="006E7498" w:rsidRDefault="000D616E" w:rsidP="000D616E">
            <w:pPr>
              <w:pStyle w:val="ListParagraph"/>
              <w:tabs>
                <w:tab w:val="center" w:pos="4320"/>
                <w:tab w:val="right" w:pos="8640"/>
              </w:tabs>
              <w:ind w:left="0"/>
              <w:rPr>
                <w:rFonts w:ascii="Calibri" w:hAnsi="Calibri"/>
                <w:sz w:val="22"/>
                <w:szCs w:val="22"/>
              </w:rPr>
            </w:pPr>
            <w:r w:rsidRPr="006E7498">
              <w:rPr>
                <w:rFonts w:ascii="Calibri" w:hAnsi="Calibri"/>
                <w:sz w:val="22"/>
                <w:szCs w:val="22"/>
              </w:rPr>
              <w:t>Label</w:t>
            </w:r>
          </w:p>
        </w:tc>
        <w:tc>
          <w:tcPr>
            <w:tcW w:w="1543" w:type="dxa"/>
            <w:shd w:val="clear" w:color="auto" w:fill="FFFFFF"/>
          </w:tcPr>
          <w:p w14:paraId="3B435DEB" w14:textId="77777777" w:rsidR="000D616E" w:rsidRPr="006E7498" w:rsidRDefault="000D616E" w:rsidP="000D616E">
            <w:pPr>
              <w:pStyle w:val="ListParagraph"/>
              <w:tabs>
                <w:tab w:val="center" w:pos="4320"/>
                <w:tab w:val="right" w:pos="8640"/>
              </w:tabs>
              <w:ind w:left="0"/>
              <w:rPr>
                <w:rFonts w:ascii="Calibri" w:hAnsi="Calibri"/>
                <w:sz w:val="22"/>
                <w:szCs w:val="22"/>
              </w:rPr>
            </w:pPr>
            <w:r w:rsidRPr="006E7498">
              <w:rPr>
                <w:rFonts w:ascii="Calibri" w:hAnsi="Calibri"/>
                <w:sz w:val="22"/>
                <w:szCs w:val="22"/>
              </w:rPr>
              <w:t>-</w:t>
            </w:r>
          </w:p>
        </w:tc>
        <w:tc>
          <w:tcPr>
            <w:tcW w:w="1694" w:type="dxa"/>
            <w:shd w:val="clear" w:color="auto" w:fill="FFFFFF"/>
          </w:tcPr>
          <w:p w14:paraId="2276DFE8" w14:textId="77777777" w:rsidR="000D616E" w:rsidRPr="006E7498" w:rsidRDefault="000D616E" w:rsidP="000D616E">
            <w:pPr>
              <w:pStyle w:val="ListParagraph"/>
              <w:tabs>
                <w:tab w:val="center" w:pos="4320"/>
                <w:tab w:val="right" w:pos="8640"/>
              </w:tabs>
              <w:ind w:left="0"/>
              <w:rPr>
                <w:rFonts w:ascii="Calibri" w:hAnsi="Calibri"/>
                <w:sz w:val="22"/>
                <w:szCs w:val="22"/>
              </w:rPr>
            </w:pPr>
            <w:r w:rsidRPr="006E7498">
              <w:rPr>
                <w:rFonts w:ascii="Calibri" w:hAnsi="Calibri"/>
                <w:sz w:val="22"/>
                <w:szCs w:val="22"/>
              </w:rPr>
              <w:t>-</w:t>
            </w:r>
          </w:p>
        </w:tc>
        <w:tc>
          <w:tcPr>
            <w:tcW w:w="1996" w:type="dxa"/>
            <w:shd w:val="clear" w:color="auto" w:fill="FFFFFF"/>
          </w:tcPr>
          <w:p w14:paraId="45789176" w14:textId="77777777" w:rsidR="000D616E" w:rsidRPr="006E7498" w:rsidRDefault="000D616E" w:rsidP="000D616E">
            <w:pPr>
              <w:pStyle w:val="ListParagraph"/>
              <w:tabs>
                <w:tab w:val="center" w:pos="4320"/>
                <w:tab w:val="right" w:pos="8640"/>
              </w:tabs>
              <w:ind w:left="0"/>
              <w:rPr>
                <w:rFonts w:ascii="Calibri" w:hAnsi="Calibri"/>
                <w:sz w:val="22"/>
                <w:szCs w:val="22"/>
              </w:rPr>
            </w:pPr>
            <w:r w:rsidRPr="006E7498">
              <w:rPr>
                <w:rFonts w:ascii="Calibri" w:hAnsi="Calibri"/>
                <w:sz w:val="22"/>
                <w:szCs w:val="22"/>
              </w:rPr>
              <w:t>-</w:t>
            </w:r>
          </w:p>
        </w:tc>
        <w:tc>
          <w:tcPr>
            <w:tcW w:w="1440" w:type="dxa"/>
            <w:shd w:val="clear" w:color="auto" w:fill="FFFFFF"/>
          </w:tcPr>
          <w:p w14:paraId="3D712EF7" w14:textId="77777777" w:rsidR="000D616E" w:rsidRPr="006E7498" w:rsidRDefault="000D616E" w:rsidP="000D616E">
            <w:pPr>
              <w:pStyle w:val="ListParagraph"/>
              <w:tabs>
                <w:tab w:val="center" w:pos="4320"/>
                <w:tab w:val="right" w:pos="8640"/>
              </w:tabs>
              <w:ind w:left="0"/>
              <w:rPr>
                <w:rFonts w:ascii="Calibri" w:hAnsi="Calibri"/>
                <w:b/>
                <w:sz w:val="22"/>
                <w:szCs w:val="22"/>
              </w:rPr>
            </w:pPr>
            <w:r w:rsidRPr="006E7498">
              <w:rPr>
                <w:rFonts w:ascii="Calibri" w:hAnsi="Calibri"/>
                <w:b/>
                <w:sz w:val="22"/>
                <w:szCs w:val="22"/>
              </w:rPr>
              <w:t>-</w:t>
            </w:r>
          </w:p>
        </w:tc>
        <w:tc>
          <w:tcPr>
            <w:tcW w:w="2509" w:type="dxa"/>
            <w:shd w:val="clear" w:color="auto" w:fill="FFFFFF"/>
          </w:tcPr>
          <w:p w14:paraId="3A237E11" w14:textId="77777777" w:rsidR="000D616E" w:rsidRPr="006E7498" w:rsidRDefault="000D616E" w:rsidP="000D616E">
            <w:pPr>
              <w:rPr>
                <w:rFonts w:ascii="Calibri" w:hAnsi="Calibri"/>
                <w:sz w:val="22"/>
                <w:szCs w:val="22"/>
              </w:rPr>
            </w:pPr>
            <w:r w:rsidRPr="006E7498">
              <w:rPr>
                <w:rFonts w:ascii="Calibri" w:hAnsi="Calibri"/>
                <w:sz w:val="22"/>
                <w:szCs w:val="22"/>
              </w:rPr>
              <w:t>-</w:t>
            </w:r>
          </w:p>
        </w:tc>
      </w:tr>
      <w:tr w:rsidR="000D616E" w:rsidRPr="006E7498" w14:paraId="7AA156D4" w14:textId="77777777" w:rsidTr="006E7498">
        <w:trPr>
          <w:trHeight w:val="940"/>
        </w:trPr>
        <w:tc>
          <w:tcPr>
            <w:tcW w:w="1080" w:type="dxa"/>
            <w:shd w:val="clear" w:color="auto" w:fill="FFFFFF"/>
          </w:tcPr>
          <w:p w14:paraId="12B37DE4" w14:textId="77777777" w:rsidR="000D616E" w:rsidRPr="006E7498" w:rsidRDefault="000D616E" w:rsidP="000D616E">
            <w:pPr>
              <w:pStyle w:val="ListParagraph"/>
              <w:tabs>
                <w:tab w:val="center" w:pos="4320"/>
                <w:tab w:val="right" w:pos="8640"/>
              </w:tabs>
              <w:ind w:left="0"/>
              <w:rPr>
                <w:rFonts w:ascii="Calibri" w:hAnsi="Calibri"/>
                <w:sz w:val="22"/>
                <w:szCs w:val="22"/>
              </w:rPr>
            </w:pPr>
            <w:r w:rsidRPr="006E7498">
              <w:rPr>
                <w:rFonts w:ascii="Calibri" w:hAnsi="Calibri"/>
                <w:sz w:val="22"/>
                <w:szCs w:val="22"/>
              </w:rPr>
              <w:t>Date and Time</w:t>
            </w:r>
          </w:p>
        </w:tc>
        <w:tc>
          <w:tcPr>
            <w:tcW w:w="1079" w:type="dxa"/>
            <w:shd w:val="clear" w:color="auto" w:fill="FFFFFF"/>
          </w:tcPr>
          <w:p w14:paraId="0AF14369" w14:textId="77777777" w:rsidR="000D616E" w:rsidRPr="006E7498" w:rsidRDefault="000D616E" w:rsidP="000D616E">
            <w:pPr>
              <w:pStyle w:val="ListParagraph"/>
              <w:tabs>
                <w:tab w:val="center" w:pos="4320"/>
                <w:tab w:val="right" w:pos="8640"/>
              </w:tabs>
              <w:ind w:left="0"/>
              <w:rPr>
                <w:rFonts w:ascii="Calibri" w:hAnsi="Calibri"/>
                <w:sz w:val="22"/>
                <w:szCs w:val="22"/>
              </w:rPr>
            </w:pPr>
            <w:r w:rsidRPr="006E7498">
              <w:rPr>
                <w:rFonts w:ascii="Calibri" w:hAnsi="Calibri"/>
                <w:sz w:val="22"/>
                <w:szCs w:val="22"/>
              </w:rPr>
              <w:t>Label</w:t>
            </w:r>
          </w:p>
        </w:tc>
        <w:tc>
          <w:tcPr>
            <w:tcW w:w="1543" w:type="dxa"/>
            <w:shd w:val="clear" w:color="auto" w:fill="FFFFFF"/>
          </w:tcPr>
          <w:p w14:paraId="64B3D3BB" w14:textId="77777777" w:rsidR="000D616E" w:rsidRPr="006E7498" w:rsidRDefault="000D616E" w:rsidP="000D616E">
            <w:pPr>
              <w:pStyle w:val="ListParagraph"/>
              <w:tabs>
                <w:tab w:val="center" w:pos="4320"/>
                <w:tab w:val="right" w:pos="8640"/>
              </w:tabs>
              <w:ind w:left="0"/>
              <w:rPr>
                <w:rFonts w:ascii="Calibri" w:hAnsi="Calibri"/>
                <w:sz w:val="22"/>
                <w:szCs w:val="22"/>
              </w:rPr>
            </w:pPr>
            <w:r w:rsidRPr="006E7498">
              <w:rPr>
                <w:rFonts w:ascii="Calibri" w:hAnsi="Calibri"/>
                <w:sz w:val="22"/>
                <w:szCs w:val="22"/>
              </w:rPr>
              <w:t>-</w:t>
            </w:r>
          </w:p>
        </w:tc>
        <w:tc>
          <w:tcPr>
            <w:tcW w:w="1694" w:type="dxa"/>
            <w:shd w:val="clear" w:color="auto" w:fill="FFFFFF"/>
          </w:tcPr>
          <w:p w14:paraId="61CE9CCD" w14:textId="77777777" w:rsidR="000D616E" w:rsidRPr="006E7498" w:rsidRDefault="000D616E" w:rsidP="000D616E">
            <w:pPr>
              <w:pStyle w:val="ListParagraph"/>
              <w:tabs>
                <w:tab w:val="center" w:pos="4320"/>
                <w:tab w:val="right" w:pos="8640"/>
              </w:tabs>
              <w:ind w:left="0"/>
              <w:rPr>
                <w:rFonts w:ascii="Calibri" w:hAnsi="Calibri"/>
                <w:sz w:val="22"/>
                <w:szCs w:val="22"/>
              </w:rPr>
            </w:pPr>
            <w:r w:rsidRPr="006E7498">
              <w:rPr>
                <w:rFonts w:ascii="Calibri" w:hAnsi="Calibri"/>
                <w:sz w:val="22"/>
                <w:szCs w:val="22"/>
              </w:rPr>
              <w:t>-</w:t>
            </w:r>
          </w:p>
        </w:tc>
        <w:tc>
          <w:tcPr>
            <w:tcW w:w="1996" w:type="dxa"/>
            <w:shd w:val="clear" w:color="auto" w:fill="FFFFFF"/>
          </w:tcPr>
          <w:p w14:paraId="4E624594" w14:textId="77777777" w:rsidR="000D616E" w:rsidRPr="006E7498" w:rsidRDefault="000D616E" w:rsidP="000D616E">
            <w:pPr>
              <w:pStyle w:val="ListParagraph"/>
              <w:tabs>
                <w:tab w:val="center" w:pos="4320"/>
                <w:tab w:val="right" w:pos="8640"/>
              </w:tabs>
              <w:ind w:left="0"/>
              <w:rPr>
                <w:rFonts w:ascii="Calibri" w:hAnsi="Calibri"/>
                <w:sz w:val="22"/>
                <w:szCs w:val="22"/>
              </w:rPr>
            </w:pPr>
            <w:r w:rsidRPr="006E7498">
              <w:rPr>
                <w:rFonts w:ascii="Calibri" w:hAnsi="Calibri"/>
                <w:sz w:val="22"/>
                <w:szCs w:val="22"/>
              </w:rPr>
              <w:t>-</w:t>
            </w:r>
          </w:p>
        </w:tc>
        <w:tc>
          <w:tcPr>
            <w:tcW w:w="1440" w:type="dxa"/>
            <w:shd w:val="clear" w:color="auto" w:fill="FFFFFF"/>
          </w:tcPr>
          <w:p w14:paraId="2B142831" w14:textId="77777777" w:rsidR="000D616E" w:rsidRPr="006E7498" w:rsidRDefault="000D616E" w:rsidP="000D616E">
            <w:pPr>
              <w:pStyle w:val="ListParagraph"/>
              <w:tabs>
                <w:tab w:val="center" w:pos="4320"/>
                <w:tab w:val="right" w:pos="8640"/>
              </w:tabs>
              <w:ind w:left="0"/>
              <w:rPr>
                <w:rFonts w:ascii="Calibri" w:hAnsi="Calibri"/>
                <w:b/>
                <w:sz w:val="22"/>
                <w:szCs w:val="22"/>
              </w:rPr>
            </w:pPr>
            <w:r w:rsidRPr="006E7498">
              <w:rPr>
                <w:rFonts w:ascii="Calibri" w:hAnsi="Calibri"/>
                <w:b/>
                <w:sz w:val="22"/>
                <w:szCs w:val="22"/>
              </w:rPr>
              <w:t>-</w:t>
            </w:r>
          </w:p>
        </w:tc>
        <w:tc>
          <w:tcPr>
            <w:tcW w:w="2509" w:type="dxa"/>
            <w:shd w:val="clear" w:color="auto" w:fill="FFFFFF"/>
          </w:tcPr>
          <w:p w14:paraId="3F56A915" w14:textId="77777777" w:rsidR="000D616E" w:rsidRPr="006E7498" w:rsidRDefault="000D616E" w:rsidP="000D616E">
            <w:pPr>
              <w:rPr>
                <w:rFonts w:ascii="Calibri" w:hAnsi="Calibri"/>
                <w:sz w:val="22"/>
                <w:szCs w:val="22"/>
              </w:rPr>
            </w:pPr>
            <w:r w:rsidRPr="006E7498">
              <w:rPr>
                <w:rFonts w:ascii="Calibri" w:hAnsi="Calibri"/>
                <w:sz w:val="22"/>
                <w:szCs w:val="22"/>
              </w:rPr>
              <w:t>System should display Date and Time during which the chat took place or is taking place</w:t>
            </w:r>
          </w:p>
        </w:tc>
      </w:tr>
      <w:tr w:rsidR="000D616E" w:rsidRPr="006E7498" w14:paraId="616F4CFC" w14:textId="77777777" w:rsidTr="006E7498">
        <w:trPr>
          <w:trHeight w:val="940"/>
        </w:trPr>
        <w:tc>
          <w:tcPr>
            <w:tcW w:w="1080" w:type="dxa"/>
            <w:shd w:val="clear" w:color="auto" w:fill="FFFFFF"/>
          </w:tcPr>
          <w:p w14:paraId="1A8CF8CE" w14:textId="77777777" w:rsidR="000D616E" w:rsidRPr="006E7498" w:rsidRDefault="000D616E" w:rsidP="000D616E">
            <w:pPr>
              <w:pStyle w:val="ListParagraph"/>
              <w:tabs>
                <w:tab w:val="center" w:pos="4320"/>
                <w:tab w:val="right" w:pos="8640"/>
              </w:tabs>
              <w:ind w:left="0"/>
              <w:rPr>
                <w:rFonts w:ascii="Calibri" w:hAnsi="Calibri"/>
                <w:sz w:val="22"/>
                <w:szCs w:val="22"/>
              </w:rPr>
            </w:pPr>
            <w:r w:rsidRPr="006E7498">
              <w:rPr>
                <w:rFonts w:ascii="Calibri" w:hAnsi="Calibri"/>
                <w:sz w:val="22"/>
                <w:szCs w:val="22"/>
              </w:rPr>
              <w:t>Enter Text here….</w:t>
            </w:r>
          </w:p>
        </w:tc>
        <w:tc>
          <w:tcPr>
            <w:tcW w:w="1079" w:type="dxa"/>
            <w:shd w:val="clear" w:color="auto" w:fill="FFFFFF"/>
          </w:tcPr>
          <w:p w14:paraId="2D31BEFE" w14:textId="77777777" w:rsidR="000D616E" w:rsidRPr="006E7498" w:rsidRDefault="000D616E" w:rsidP="000D616E">
            <w:pPr>
              <w:pStyle w:val="ListParagraph"/>
              <w:tabs>
                <w:tab w:val="center" w:pos="4320"/>
                <w:tab w:val="right" w:pos="8640"/>
              </w:tabs>
              <w:ind w:left="0"/>
              <w:rPr>
                <w:rFonts w:ascii="Calibri" w:hAnsi="Calibri"/>
                <w:sz w:val="22"/>
                <w:szCs w:val="22"/>
              </w:rPr>
            </w:pPr>
            <w:r w:rsidRPr="006E7498">
              <w:rPr>
                <w:rFonts w:ascii="Calibri" w:hAnsi="Calibri"/>
                <w:sz w:val="22"/>
                <w:szCs w:val="22"/>
              </w:rPr>
              <w:t>Text box</w:t>
            </w:r>
          </w:p>
        </w:tc>
        <w:tc>
          <w:tcPr>
            <w:tcW w:w="1543" w:type="dxa"/>
            <w:shd w:val="clear" w:color="auto" w:fill="FFFFFF"/>
          </w:tcPr>
          <w:p w14:paraId="6878ED0A" w14:textId="77777777" w:rsidR="000D616E" w:rsidRPr="006E7498" w:rsidRDefault="000D616E" w:rsidP="000D616E">
            <w:pPr>
              <w:pStyle w:val="ListParagraph"/>
              <w:tabs>
                <w:tab w:val="center" w:pos="4320"/>
                <w:tab w:val="right" w:pos="8640"/>
              </w:tabs>
              <w:ind w:left="0"/>
              <w:rPr>
                <w:rFonts w:ascii="Calibri" w:hAnsi="Calibri"/>
                <w:sz w:val="22"/>
                <w:szCs w:val="22"/>
              </w:rPr>
            </w:pPr>
            <w:r w:rsidRPr="006E7498">
              <w:rPr>
                <w:rFonts w:ascii="Calibri" w:hAnsi="Calibri"/>
                <w:sz w:val="22"/>
                <w:szCs w:val="22"/>
              </w:rPr>
              <w:t>Text box</w:t>
            </w:r>
          </w:p>
        </w:tc>
        <w:tc>
          <w:tcPr>
            <w:tcW w:w="1694" w:type="dxa"/>
            <w:shd w:val="clear" w:color="auto" w:fill="FFFFFF"/>
          </w:tcPr>
          <w:p w14:paraId="022A7F83" w14:textId="77777777" w:rsidR="000D616E" w:rsidRPr="006E7498" w:rsidRDefault="000D616E" w:rsidP="000D616E">
            <w:pPr>
              <w:pStyle w:val="ListParagraph"/>
              <w:tabs>
                <w:tab w:val="center" w:pos="4320"/>
                <w:tab w:val="right" w:pos="8640"/>
              </w:tabs>
              <w:ind w:left="0"/>
              <w:rPr>
                <w:rFonts w:ascii="Calibri" w:hAnsi="Calibri"/>
                <w:sz w:val="22"/>
                <w:szCs w:val="22"/>
              </w:rPr>
            </w:pPr>
            <w:r w:rsidRPr="006E7498">
              <w:rPr>
                <w:rFonts w:ascii="Calibri" w:hAnsi="Calibri"/>
                <w:sz w:val="22"/>
                <w:szCs w:val="22"/>
              </w:rPr>
              <w:t>M</w:t>
            </w:r>
          </w:p>
        </w:tc>
        <w:tc>
          <w:tcPr>
            <w:tcW w:w="1996" w:type="dxa"/>
            <w:shd w:val="clear" w:color="auto" w:fill="FFFFFF"/>
          </w:tcPr>
          <w:p w14:paraId="336A8721" w14:textId="77777777" w:rsidR="000D616E" w:rsidRPr="006E7498" w:rsidRDefault="000D616E" w:rsidP="000D616E">
            <w:pPr>
              <w:pStyle w:val="ListParagraph"/>
              <w:tabs>
                <w:tab w:val="center" w:pos="4320"/>
                <w:tab w:val="right" w:pos="8640"/>
              </w:tabs>
              <w:ind w:left="0"/>
              <w:rPr>
                <w:rFonts w:ascii="Calibri" w:hAnsi="Calibri"/>
                <w:sz w:val="22"/>
                <w:szCs w:val="22"/>
              </w:rPr>
            </w:pPr>
            <w:r w:rsidRPr="006E7498">
              <w:rPr>
                <w:rFonts w:ascii="Calibri" w:hAnsi="Calibri"/>
                <w:sz w:val="22"/>
                <w:szCs w:val="22"/>
              </w:rPr>
              <w:t xml:space="preserve">Allows Max.10000 Characters, Numeric and Special Characters </w:t>
            </w:r>
          </w:p>
        </w:tc>
        <w:tc>
          <w:tcPr>
            <w:tcW w:w="1440" w:type="dxa"/>
            <w:shd w:val="clear" w:color="auto" w:fill="FFFFFF"/>
          </w:tcPr>
          <w:p w14:paraId="18CEBBDC" w14:textId="77777777" w:rsidR="000D616E" w:rsidRPr="006E7498" w:rsidRDefault="000D616E" w:rsidP="000D616E">
            <w:pPr>
              <w:pStyle w:val="ListParagraph"/>
              <w:tabs>
                <w:tab w:val="center" w:pos="4320"/>
                <w:tab w:val="right" w:pos="8640"/>
              </w:tabs>
              <w:ind w:left="0"/>
              <w:rPr>
                <w:rFonts w:ascii="Calibri" w:hAnsi="Calibri"/>
                <w:b/>
                <w:sz w:val="22"/>
                <w:szCs w:val="22"/>
              </w:rPr>
            </w:pPr>
            <w:r w:rsidRPr="006E7498">
              <w:rPr>
                <w:rFonts w:ascii="Calibri" w:hAnsi="Calibri"/>
                <w:sz w:val="22"/>
                <w:szCs w:val="22"/>
              </w:rPr>
              <w:t xml:space="preserve">Allows Max.1000 Characters, Numeric and Special Characters </w:t>
            </w:r>
          </w:p>
        </w:tc>
        <w:tc>
          <w:tcPr>
            <w:tcW w:w="2509" w:type="dxa"/>
            <w:shd w:val="clear" w:color="auto" w:fill="FFFFFF"/>
          </w:tcPr>
          <w:p w14:paraId="4E099A3F" w14:textId="77777777" w:rsidR="000D616E" w:rsidRPr="006E7498" w:rsidRDefault="000D616E" w:rsidP="000D616E">
            <w:pPr>
              <w:rPr>
                <w:rFonts w:ascii="Calibri" w:hAnsi="Calibri"/>
                <w:sz w:val="22"/>
                <w:szCs w:val="22"/>
              </w:rPr>
            </w:pPr>
            <w:r w:rsidRPr="006E7498">
              <w:rPr>
                <w:rFonts w:ascii="Calibri" w:hAnsi="Calibri"/>
                <w:sz w:val="22"/>
                <w:szCs w:val="22"/>
              </w:rPr>
              <w:t>Test</w:t>
            </w:r>
          </w:p>
        </w:tc>
      </w:tr>
    </w:tbl>
    <w:p w14:paraId="05E9412F" w14:textId="77777777" w:rsidR="000D616E" w:rsidRPr="00265BFE" w:rsidRDefault="000D616E" w:rsidP="000D616E">
      <w:pPr>
        <w:rPr>
          <w:rFonts w:ascii="Calibri" w:hAnsi="Calibri"/>
        </w:rPr>
      </w:pPr>
    </w:p>
    <w:p w14:paraId="60764F2F" w14:textId="11B4F478" w:rsidR="000D616E" w:rsidRPr="006E7498" w:rsidRDefault="000D616E" w:rsidP="000D616E">
      <w:pPr>
        <w:spacing w:before="0" w:after="160" w:line="360" w:lineRule="auto"/>
        <w:jc w:val="left"/>
        <w:rPr>
          <w:rFonts w:ascii="Calibri" w:hAnsi="Calibri"/>
          <w:b/>
          <w:i/>
          <w:sz w:val="22"/>
          <w:szCs w:val="22"/>
        </w:rPr>
      </w:pPr>
      <w:r w:rsidRPr="006E7498">
        <w:rPr>
          <w:rFonts w:ascii="Calibri" w:hAnsi="Calibri"/>
          <w:b/>
          <w:i/>
          <w:sz w:val="22"/>
          <w:szCs w:val="22"/>
        </w:rPr>
        <w:t>Controls</w:t>
      </w:r>
      <w:r w:rsidR="006E7498" w:rsidRPr="006E7498">
        <w:rPr>
          <w:rFonts w:ascii="Calibri" w:hAnsi="Calibri"/>
          <w:b/>
          <w:i/>
          <w:sz w:val="22"/>
          <w:szCs w:val="22"/>
        </w:rPr>
        <w:t>:</w:t>
      </w:r>
    </w:p>
    <w:tbl>
      <w:tblPr>
        <w:tblW w:w="1134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6"/>
        <w:gridCol w:w="1858"/>
        <w:gridCol w:w="7927"/>
      </w:tblGrid>
      <w:tr w:rsidR="000D616E" w:rsidRPr="006E7498" w14:paraId="2A3FF801" w14:textId="77777777" w:rsidTr="006E7498">
        <w:trPr>
          <w:trHeight w:val="501"/>
        </w:trPr>
        <w:tc>
          <w:tcPr>
            <w:tcW w:w="1556" w:type="dxa"/>
            <w:shd w:val="clear" w:color="auto" w:fill="C4BC96" w:themeFill="background2" w:themeFillShade="BF"/>
            <w:vAlign w:val="center"/>
          </w:tcPr>
          <w:p w14:paraId="35C8B73C" w14:textId="77777777" w:rsidR="000D616E" w:rsidRPr="006E7498" w:rsidRDefault="000D616E" w:rsidP="000D616E">
            <w:pPr>
              <w:spacing w:line="360" w:lineRule="auto"/>
              <w:rPr>
                <w:rFonts w:ascii="Calibri" w:hAnsi="Calibri"/>
                <w:b/>
                <w:bCs/>
                <w:iCs/>
                <w:sz w:val="22"/>
                <w:szCs w:val="22"/>
              </w:rPr>
            </w:pPr>
            <w:r w:rsidRPr="006E7498">
              <w:rPr>
                <w:rFonts w:ascii="Calibri" w:hAnsi="Calibri"/>
                <w:b/>
                <w:bCs/>
                <w:iCs/>
                <w:sz w:val="22"/>
                <w:szCs w:val="22"/>
              </w:rPr>
              <w:t>Control</w:t>
            </w:r>
          </w:p>
        </w:tc>
        <w:tc>
          <w:tcPr>
            <w:tcW w:w="1858" w:type="dxa"/>
            <w:shd w:val="clear" w:color="auto" w:fill="C4BC96" w:themeFill="background2" w:themeFillShade="BF"/>
            <w:vAlign w:val="center"/>
          </w:tcPr>
          <w:p w14:paraId="702A479E" w14:textId="77777777" w:rsidR="000D616E" w:rsidRPr="006E7498" w:rsidRDefault="000D616E" w:rsidP="000D616E">
            <w:pPr>
              <w:spacing w:line="360" w:lineRule="auto"/>
              <w:rPr>
                <w:rFonts w:ascii="Calibri" w:hAnsi="Calibri"/>
                <w:b/>
                <w:bCs/>
                <w:iCs/>
                <w:sz w:val="22"/>
                <w:szCs w:val="22"/>
              </w:rPr>
            </w:pPr>
            <w:r w:rsidRPr="006E7498">
              <w:rPr>
                <w:rFonts w:ascii="Calibri" w:hAnsi="Calibri"/>
                <w:b/>
                <w:bCs/>
                <w:iCs/>
                <w:sz w:val="22"/>
                <w:szCs w:val="22"/>
              </w:rPr>
              <w:t>Control Type</w:t>
            </w:r>
          </w:p>
        </w:tc>
        <w:tc>
          <w:tcPr>
            <w:tcW w:w="7927" w:type="dxa"/>
            <w:shd w:val="clear" w:color="auto" w:fill="C4BC96" w:themeFill="background2" w:themeFillShade="BF"/>
            <w:vAlign w:val="center"/>
          </w:tcPr>
          <w:p w14:paraId="210A7BE6" w14:textId="77777777" w:rsidR="000D616E" w:rsidRPr="006E7498" w:rsidRDefault="000D616E" w:rsidP="000D616E">
            <w:pPr>
              <w:spacing w:line="360" w:lineRule="auto"/>
              <w:rPr>
                <w:rFonts w:ascii="Calibri" w:hAnsi="Calibri"/>
                <w:b/>
                <w:bCs/>
                <w:iCs/>
                <w:sz w:val="22"/>
                <w:szCs w:val="22"/>
              </w:rPr>
            </w:pPr>
            <w:r w:rsidRPr="006E7498">
              <w:rPr>
                <w:rFonts w:ascii="Calibri" w:hAnsi="Calibri"/>
                <w:b/>
                <w:bCs/>
                <w:iCs/>
                <w:sz w:val="22"/>
                <w:szCs w:val="22"/>
              </w:rPr>
              <w:t>Behavior</w:t>
            </w:r>
          </w:p>
        </w:tc>
      </w:tr>
      <w:tr w:rsidR="000D616E" w:rsidRPr="006E7498" w14:paraId="2F81EAB3" w14:textId="77777777" w:rsidTr="006E7498">
        <w:trPr>
          <w:trHeight w:val="517"/>
        </w:trPr>
        <w:tc>
          <w:tcPr>
            <w:tcW w:w="1556" w:type="dxa"/>
            <w:vAlign w:val="center"/>
          </w:tcPr>
          <w:p w14:paraId="731A02D8" w14:textId="77777777" w:rsidR="000D616E" w:rsidRPr="006E7498" w:rsidRDefault="000D616E" w:rsidP="000D616E">
            <w:pPr>
              <w:jc w:val="center"/>
              <w:rPr>
                <w:rFonts w:ascii="Calibri" w:hAnsi="Calibri"/>
                <w:sz w:val="22"/>
                <w:szCs w:val="22"/>
              </w:rPr>
            </w:pPr>
            <w:r w:rsidRPr="006E7498">
              <w:rPr>
                <w:rFonts w:ascii="Calibri" w:hAnsi="Calibri"/>
                <w:sz w:val="22"/>
                <w:szCs w:val="22"/>
              </w:rPr>
              <w:t>Send</w:t>
            </w:r>
          </w:p>
        </w:tc>
        <w:tc>
          <w:tcPr>
            <w:tcW w:w="1858" w:type="dxa"/>
            <w:vAlign w:val="center"/>
          </w:tcPr>
          <w:p w14:paraId="47EC196C" w14:textId="77777777" w:rsidR="000D616E" w:rsidRPr="006E7498" w:rsidRDefault="000D616E" w:rsidP="000D616E">
            <w:pPr>
              <w:jc w:val="center"/>
              <w:rPr>
                <w:rFonts w:ascii="Calibri" w:hAnsi="Calibri"/>
                <w:sz w:val="22"/>
                <w:szCs w:val="22"/>
              </w:rPr>
            </w:pPr>
            <w:r w:rsidRPr="006E7498">
              <w:rPr>
                <w:rFonts w:ascii="Calibri" w:hAnsi="Calibri"/>
                <w:sz w:val="22"/>
                <w:szCs w:val="22"/>
              </w:rPr>
              <w:t>Button</w:t>
            </w:r>
          </w:p>
        </w:tc>
        <w:tc>
          <w:tcPr>
            <w:tcW w:w="7927" w:type="dxa"/>
            <w:vAlign w:val="center"/>
          </w:tcPr>
          <w:p w14:paraId="47980EF0" w14:textId="77777777" w:rsidR="000D616E" w:rsidRPr="006E7498" w:rsidRDefault="000D616E" w:rsidP="000D616E">
            <w:pPr>
              <w:rPr>
                <w:rFonts w:ascii="Calibri" w:hAnsi="Calibri"/>
                <w:sz w:val="22"/>
                <w:szCs w:val="22"/>
              </w:rPr>
            </w:pPr>
            <w:r w:rsidRPr="006E7498">
              <w:rPr>
                <w:rFonts w:ascii="Calibri" w:hAnsi="Calibri"/>
                <w:sz w:val="22"/>
                <w:szCs w:val="22"/>
              </w:rPr>
              <w:t>System should allow committee member to send the text written in chat text area</w:t>
            </w:r>
          </w:p>
        </w:tc>
      </w:tr>
    </w:tbl>
    <w:p w14:paraId="2615A2E1" w14:textId="77777777" w:rsidR="000D616E" w:rsidRPr="00265BFE" w:rsidRDefault="000D616E" w:rsidP="000D616E">
      <w:pPr>
        <w:rPr>
          <w:rFonts w:ascii="Calibri" w:hAnsi="Calibri"/>
        </w:rPr>
      </w:pPr>
    </w:p>
    <w:p w14:paraId="27166104" w14:textId="77777777" w:rsidR="000D616E" w:rsidRPr="00265BFE" w:rsidRDefault="000D616E" w:rsidP="000D616E">
      <w:pPr>
        <w:rPr>
          <w:rFonts w:ascii="Calibri" w:hAnsi="Calibri"/>
        </w:rPr>
      </w:pPr>
    </w:p>
    <w:p w14:paraId="209490AD" w14:textId="77777777" w:rsidR="000D616E" w:rsidRPr="00265BFE" w:rsidRDefault="000D616E" w:rsidP="000D616E">
      <w:pPr>
        <w:rPr>
          <w:rFonts w:ascii="Calibri" w:hAnsi="Calibri"/>
        </w:rPr>
      </w:pPr>
    </w:p>
    <w:p w14:paraId="7E7EF57D" w14:textId="5C398DA0" w:rsidR="000D616E" w:rsidRPr="006E7498" w:rsidRDefault="000D616E" w:rsidP="006E7498">
      <w:pPr>
        <w:pStyle w:val="Heading3"/>
        <w:rPr>
          <w:rFonts w:ascii="Myanmar Text" w:hAnsi="Myanmar Text" w:cs="Myanmar Text"/>
        </w:rPr>
      </w:pPr>
      <w:bookmarkStart w:id="240" w:name="_Toc126769855"/>
      <w:bookmarkStart w:id="241" w:name="_Toc127462638"/>
      <w:r w:rsidRPr="006E7498">
        <w:rPr>
          <w:rFonts w:ascii="Myanmar Text" w:hAnsi="Myanmar Text" w:cs="Myanmar Text"/>
        </w:rPr>
        <w:t>High Level Use Case of View Chat History – Committee member/Bidder</w:t>
      </w:r>
      <w:bookmarkEnd w:id="240"/>
      <w:bookmarkEnd w:id="241"/>
    </w:p>
    <w:tbl>
      <w:tblPr>
        <w:tblW w:w="1134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7921"/>
      </w:tblGrid>
      <w:tr w:rsidR="000D616E" w:rsidRPr="006E7498" w14:paraId="56664315" w14:textId="77777777" w:rsidTr="006E7498">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679CC8E6" w14:textId="77777777" w:rsidR="000D616E" w:rsidRPr="006E7498" w:rsidRDefault="000D616E" w:rsidP="006E7498">
            <w:pPr>
              <w:jc w:val="left"/>
              <w:rPr>
                <w:rFonts w:ascii="Calibri" w:hAnsi="Calibri"/>
                <w:b/>
                <w:i/>
                <w:sz w:val="22"/>
                <w:szCs w:val="22"/>
              </w:rPr>
            </w:pPr>
            <w:r w:rsidRPr="006E7498">
              <w:rPr>
                <w:rFonts w:ascii="Calibri" w:hAnsi="Calibri"/>
                <w:b/>
                <w:i/>
                <w:sz w:val="22"/>
                <w:szCs w:val="22"/>
              </w:rPr>
              <w:t>Objective</w:t>
            </w:r>
          </w:p>
        </w:tc>
        <w:tc>
          <w:tcPr>
            <w:tcW w:w="7921" w:type="dxa"/>
            <w:tcBorders>
              <w:top w:val="single" w:sz="4" w:space="0" w:color="auto"/>
              <w:left w:val="single" w:sz="4" w:space="0" w:color="auto"/>
              <w:bottom w:val="single" w:sz="4" w:space="0" w:color="auto"/>
              <w:right w:val="single" w:sz="4" w:space="0" w:color="auto"/>
            </w:tcBorders>
          </w:tcPr>
          <w:p w14:paraId="04D40F94" w14:textId="77777777" w:rsidR="000D616E" w:rsidRPr="006E7498" w:rsidRDefault="000D616E" w:rsidP="00666390">
            <w:pPr>
              <w:numPr>
                <w:ilvl w:val="0"/>
                <w:numId w:val="31"/>
              </w:numPr>
              <w:spacing w:before="0" w:after="0" w:line="360" w:lineRule="auto"/>
              <w:rPr>
                <w:rFonts w:ascii="Calibri" w:hAnsi="Calibri"/>
                <w:sz w:val="22"/>
                <w:szCs w:val="22"/>
              </w:rPr>
            </w:pPr>
            <w:r w:rsidRPr="006E7498">
              <w:rPr>
                <w:rFonts w:ascii="Calibri" w:hAnsi="Calibri"/>
                <w:sz w:val="22"/>
                <w:szCs w:val="22"/>
              </w:rPr>
              <w:t>Committee member should have made conversation with the bidder in previous Round No.s of negotiation</w:t>
            </w:r>
          </w:p>
        </w:tc>
      </w:tr>
      <w:tr w:rsidR="000D616E" w:rsidRPr="006E7498" w14:paraId="5BD39260" w14:textId="77777777" w:rsidTr="006E7498">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2C285DD0" w14:textId="77777777" w:rsidR="000D616E" w:rsidRPr="006E7498" w:rsidRDefault="000D616E" w:rsidP="006E7498">
            <w:pPr>
              <w:jc w:val="left"/>
              <w:rPr>
                <w:rFonts w:ascii="Calibri" w:hAnsi="Calibri"/>
                <w:b/>
                <w:i/>
                <w:sz w:val="22"/>
                <w:szCs w:val="22"/>
              </w:rPr>
            </w:pPr>
            <w:r w:rsidRPr="006E7498">
              <w:rPr>
                <w:rFonts w:ascii="Calibri" w:hAnsi="Calibri"/>
                <w:b/>
                <w:i/>
                <w:sz w:val="22"/>
                <w:szCs w:val="22"/>
              </w:rPr>
              <w:t>Pre-Conditions</w:t>
            </w:r>
          </w:p>
        </w:tc>
        <w:tc>
          <w:tcPr>
            <w:tcW w:w="7921" w:type="dxa"/>
            <w:tcBorders>
              <w:top w:val="single" w:sz="4" w:space="0" w:color="auto"/>
              <w:left w:val="single" w:sz="4" w:space="0" w:color="auto"/>
              <w:bottom w:val="single" w:sz="4" w:space="0" w:color="auto"/>
              <w:right w:val="single" w:sz="4" w:space="0" w:color="auto"/>
            </w:tcBorders>
          </w:tcPr>
          <w:p w14:paraId="23A3BE98" w14:textId="77777777" w:rsidR="000D616E" w:rsidRPr="006E7498" w:rsidRDefault="000D616E" w:rsidP="00666390">
            <w:pPr>
              <w:numPr>
                <w:ilvl w:val="0"/>
                <w:numId w:val="31"/>
              </w:numPr>
              <w:spacing w:before="0" w:after="0" w:line="360" w:lineRule="auto"/>
              <w:rPr>
                <w:rFonts w:ascii="Calibri" w:hAnsi="Calibri"/>
                <w:sz w:val="22"/>
                <w:szCs w:val="22"/>
              </w:rPr>
            </w:pPr>
            <w:r w:rsidRPr="006E7498">
              <w:rPr>
                <w:rFonts w:ascii="Calibri" w:hAnsi="Calibri"/>
                <w:sz w:val="22"/>
                <w:szCs w:val="22"/>
              </w:rPr>
              <w:t>Committee member and Bidder will be able to view conversation made with each other</w:t>
            </w:r>
          </w:p>
        </w:tc>
      </w:tr>
      <w:tr w:rsidR="000D616E" w:rsidRPr="006E7498" w14:paraId="52E9BEEE" w14:textId="77777777" w:rsidTr="006E7498">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5EA35FD0" w14:textId="77777777" w:rsidR="000D616E" w:rsidRPr="006E7498" w:rsidRDefault="000D616E" w:rsidP="006E7498">
            <w:pPr>
              <w:jc w:val="left"/>
              <w:rPr>
                <w:rFonts w:ascii="Calibri" w:hAnsi="Calibri"/>
                <w:b/>
                <w:i/>
                <w:sz w:val="22"/>
                <w:szCs w:val="22"/>
              </w:rPr>
            </w:pPr>
            <w:r w:rsidRPr="006E7498">
              <w:rPr>
                <w:rFonts w:ascii="Calibri" w:hAnsi="Calibri"/>
                <w:b/>
                <w:i/>
                <w:sz w:val="22"/>
                <w:szCs w:val="22"/>
              </w:rPr>
              <w:t>Post Conditions</w:t>
            </w:r>
          </w:p>
        </w:tc>
        <w:tc>
          <w:tcPr>
            <w:tcW w:w="7921" w:type="dxa"/>
            <w:tcBorders>
              <w:top w:val="single" w:sz="4" w:space="0" w:color="auto"/>
              <w:left w:val="single" w:sz="4" w:space="0" w:color="auto"/>
              <w:bottom w:val="single" w:sz="4" w:space="0" w:color="auto"/>
              <w:right w:val="single" w:sz="4" w:space="0" w:color="auto"/>
            </w:tcBorders>
            <w:shd w:val="clear" w:color="auto" w:fill="auto"/>
          </w:tcPr>
          <w:p w14:paraId="3C9FA0D4" w14:textId="77777777" w:rsidR="000D616E" w:rsidRPr="006E7498" w:rsidRDefault="000D616E" w:rsidP="00666390">
            <w:pPr>
              <w:numPr>
                <w:ilvl w:val="0"/>
                <w:numId w:val="26"/>
              </w:numPr>
              <w:spacing w:before="0" w:after="0" w:line="360" w:lineRule="auto"/>
              <w:rPr>
                <w:rFonts w:ascii="Calibri" w:hAnsi="Calibri"/>
                <w:sz w:val="22"/>
                <w:szCs w:val="22"/>
              </w:rPr>
            </w:pPr>
          </w:p>
        </w:tc>
      </w:tr>
      <w:tr w:rsidR="000D616E" w:rsidRPr="006E7498" w14:paraId="5D2CFC31" w14:textId="77777777" w:rsidTr="006E7498">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6C4E8919" w14:textId="77777777" w:rsidR="000D616E" w:rsidRPr="006E7498" w:rsidRDefault="000D616E" w:rsidP="006E7498">
            <w:pPr>
              <w:jc w:val="left"/>
              <w:rPr>
                <w:rFonts w:ascii="Calibri" w:hAnsi="Calibri"/>
                <w:b/>
                <w:i/>
                <w:sz w:val="22"/>
                <w:szCs w:val="22"/>
              </w:rPr>
            </w:pPr>
            <w:r w:rsidRPr="006E7498">
              <w:rPr>
                <w:rFonts w:ascii="Calibri" w:hAnsi="Calibri"/>
                <w:b/>
                <w:i/>
                <w:sz w:val="22"/>
                <w:szCs w:val="22"/>
              </w:rPr>
              <w:t>Flow of Events</w:t>
            </w:r>
          </w:p>
        </w:tc>
        <w:tc>
          <w:tcPr>
            <w:tcW w:w="7921" w:type="dxa"/>
            <w:tcBorders>
              <w:top w:val="single" w:sz="4" w:space="0" w:color="auto"/>
              <w:left w:val="single" w:sz="4" w:space="0" w:color="auto"/>
              <w:bottom w:val="single" w:sz="4" w:space="0" w:color="auto"/>
              <w:right w:val="single" w:sz="4" w:space="0" w:color="auto"/>
            </w:tcBorders>
            <w:shd w:val="clear" w:color="auto" w:fill="auto"/>
          </w:tcPr>
          <w:p w14:paraId="1BEE7FB7" w14:textId="77777777" w:rsidR="000D616E" w:rsidRPr="006E7498" w:rsidRDefault="000D616E" w:rsidP="00666390">
            <w:pPr>
              <w:numPr>
                <w:ilvl w:val="0"/>
                <w:numId w:val="1"/>
              </w:numPr>
              <w:spacing w:before="0" w:after="0" w:line="360" w:lineRule="auto"/>
              <w:rPr>
                <w:rFonts w:ascii="Calibri" w:hAnsi="Calibri"/>
                <w:sz w:val="22"/>
                <w:szCs w:val="22"/>
              </w:rPr>
            </w:pPr>
            <w:r w:rsidRPr="006E7498">
              <w:rPr>
                <w:rFonts w:ascii="Calibri" w:hAnsi="Calibri"/>
                <w:sz w:val="22"/>
                <w:szCs w:val="22"/>
              </w:rPr>
              <w:t>Committee member/Bidder logs in</w:t>
            </w:r>
          </w:p>
          <w:p w14:paraId="27A65E3B" w14:textId="77777777" w:rsidR="000D616E" w:rsidRPr="006E7498" w:rsidRDefault="000D616E" w:rsidP="00666390">
            <w:pPr>
              <w:numPr>
                <w:ilvl w:val="0"/>
                <w:numId w:val="1"/>
              </w:numPr>
              <w:spacing w:before="0" w:after="0" w:line="360" w:lineRule="auto"/>
              <w:rPr>
                <w:rFonts w:ascii="Calibri" w:hAnsi="Calibri"/>
                <w:sz w:val="22"/>
                <w:szCs w:val="22"/>
              </w:rPr>
            </w:pPr>
            <w:r w:rsidRPr="006E7498">
              <w:rPr>
                <w:rFonts w:ascii="Calibri" w:hAnsi="Calibri"/>
                <w:sz w:val="22"/>
                <w:szCs w:val="22"/>
              </w:rPr>
              <w:t>Search and Selects the event.</w:t>
            </w:r>
          </w:p>
          <w:p w14:paraId="3479D39A" w14:textId="77777777" w:rsidR="000D616E" w:rsidRPr="006E7498" w:rsidRDefault="000D616E" w:rsidP="00666390">
            <w:pPr>
              <w:numPr>
                <w:ilvl w:val="0"/>
                <w:numId w:val="1"/>
              </w:numPr>
              <w:spacing w:before="0" w:after="0" w:line="360" w:lineRule="auto"/>
              <w:rPr>
                <w:rFonts w:ascii="Calibri" w:hAnsi="Calibri"/>
                <w:sz w:val="22"/>
                <w:szCs w:val="22"/>
              </w:rPr>
            </w:pPr>
            <w:r w:rsidRPr="006E7498">
              <w:rPr>
                <w:rFonts w:ascii="Calibri" w:hAnsi="Calibri"/>
                <w:sz w:val="22"/>
                <w:szCs w:val="22"/>
              </w:rPr>
              <w:t>Clicks on Negotiation tab</w:t>
            </w:r>
          </w:p>
          <w:p w14:paraId="40B79070" w14:textId="77777777" w:rsidR="000D616E" w:rsidRPr="006E7498" w:rsidRDefault="000D616E" w:rsidP="00666390">
            <w:pPr>
              <w:numPr>
                <w:ilvl w:val="0"/>
                <w:numId w:val="1"/>
              </w:numPr>
              <w:spacing w:before="0" w:after="0" w:line="360" w:lineRule="auto"/>
              <w:rPr>
                <w:rFonts w:ascii="Calibri" w:hAnsi="Calibri"/>
                <w:sz w:val="22"/>
                <w:szCs w:val="22"/>
              </w:rPr>
            </w:pPr>
            <w:r w:rsidRPr="006E7498">
              <w:rPr>
                <w:rFonts w:ascii="Calibri" w:hAnsi="Calibri"/>
                <w:sz w:val="22"/>
                <w:szCs w:val="22"/>
              </w:rPr>
              <w:t>Clicks on “View Chat History” link</w:t>
            </w:r>
          </w:p>
        </w:tc>
      </w:tr>
      <w:tr w:rsidR="000D616E" w:rsidRPr="006E7498" w14:paraId="2840DA65" w14:textId="77777777" w:rsidTr="006E7498">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21D3C609" w14:textId="77777777" w:rsidR="000D616E" w:rsidRPr="006E7498" w:rsidRDefault="000D616E" w:rsidP="006E7498">
            <w:pPr>
              <w:jc w:val="left"/>
              <w:rPr>
                <w:rFonts w:ascii="Calibri" w:hAnsi="Calibri"/>
                <w:b/>
                <w:i/>
                <w:sz w:val="22"/>
                <w:szCs w:val="22"/>
              </w:rPr>
            </w:pPr>
            <w:r w:rsidRPr="006E7498">
              <w:rPr>
                <w:rFonts w:ascii="Calibri" w:hAnsi="Calibri"/>
                <w:b/>
                <w:i/>
                <w:sz w:val="22"/>
                <w:szCs w:val="22"/>
              </w:rPr>
              <w:t>Alternate Flow/Exceptional Flow</w:t>
            </w:r>
          </w:p>
        </w:tc>
        <w:tc>
          <w:tcPr>
            <w:tcW w:w="7921" w:type="dxa"/>
            <w:tcBorders>
              <w:top w:val="single" w:sz="4" w:space="0" w:color="auto"/>
              <w:left w:val="single" w:sz="4" w:space="0" w:color="auto"/>
              <w:bottom w:val="single" w:sz="4" w:space="0" w:color="auto"/>
              <w:right w:val="single" w:sz="4" w:space="0" w:color="auto"/>
            </w:tcBorders>
          </w:tcPr>
          <w:p w14:paraId="5460FFC4" w14:textId="77777777" w:rsidR="000D616E" w:rsidRPr="006E7498" w:rsidRDefault="000D616E" w:rsidP="000D616E">
            <w:pPr>
              <w:spacing w:before="0" w:after="0" w:line="360" w:lineRule="auto"/>
              <w:rPr>
                <w:rFonts w:ascii="Calibri" w:hAnsi="Calibri"/>
                <w:sz w:val="22"/>
                <w:szCs w:val="22"/>
              </w:rPr>
            </w:pPr>
          </w:p>
        </w:tc>
      </w:tr>
      <w:tr w:rsidR="000D616E" w:rsidRPr="006E7498" w14:paraId="78550E5C" w14:textId="77777777" w:rsidTr="006E7498">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5B072683" w14:textId="77777777" w:rsidR="000D616E" w:rsidRPr="006E7498" w:rsidRDefault="000D616E" w:rsidP="006E7498">
            <w:pPr>
              <w:jc w:val="left"/>
              <w:rPr>
                <w:rFonts w:ascii="Calibri" w:hAnsi="Calibri"/>
                <w:b/>
                <w:i/>
                <w:sz w:val="22"/>
                <w:szCs w:val="22"/>
              </w:rPr>
            </w:pPr>
            <w:r w:rsidRPr="006E7498">
              <w:rPr>
                <w:rFonts w:ascii="Calibri" w:hAnsi="Calibri"/>
                <w:b/>
                <w:i/>
                <w:sz w:val="22"/>
                <w:szCs w:val="22"/>
              </w:rPr>
              <w:t>Business Rule / Requirements</w:t>
            </w:r>
          </w:p>
        </w:tc>
        <w:tc>
          <w:tcPr>
            <w:tcW w:w="7921" w:type="dxa"/>
            <w:tcBorders>
              <w:top w:val="single" w:sz="4" w:space="0" w:color="auto"/>
              <w:left w:val="single" w:sz="4" w:space="0" w:color="auto"/>
              <w:bottom w:val="single" w:sz="4" w:space="0" w:color="auto"/>
              <w:right w:val="single" w:sz="4" w:space="0" w:color="auto"/>
            </w:tcBorders>
          </w:tcPr>
          <w:p w14:paraId="3C5D56EB" w14:textId="77777777" w:rsidR="000D616E" w:rsidRPr="006E7498" w:rsidRDefault="000D616E" w:rsidP="00666390">
            <w:pPr>
              <w:pStyle w:val="ListParagraph"/>
              <w:numPr>
                <w:ilvl w:val="0"/>
                <w:numId w:val="2"/>
              </w:numPr>
              <w:spacing w:line="360" w:lineRule="auto"/>
              <w:contextualSpacing/>
              <w:rPr>
                <w:rFonts w:ascii="Calibri" w:hAnsi="Calibri"/>
                <w:sz w:val="22"/>
                <w:szCs w:val="22"/>
              </w:rPr>
            </w:pPr>
            <w:r w:rsidRPr="006E7498">
              <w:rPr>
                <w:rFonts w:ascii="Calibri" w:hAnsi="Calibri"/>
                <w:sz w:val="22"/>
                <w:szCs w:val="22"/>
              </w:rPr>
              <w:t>On clicking View chat history, System should allow committee member/Bidder (parent &amp; child users) to view their conversations made through Chat</w:t>
            </w:r>
          </w:p>
          <w:p w14:paraId="63DC3B5A" w14:textId="77777777" w:rsidR="000D616E" w:rsidRPr="006E7498" w:rsidRDefault="000D616E" w:rsidP="00666390">
            <w:pPr>
              <w:pStyle w:val="ListParagraph"/>
              <w:numPr>
                <w:ilvl w:val="0"/>
                <w:numId w:val="2"/>
              </w:numPr>
              <w:spacing w:line="360" w:lineRule="auto"/>
              <w:contextualSpacing/>
              <w:rPr>
                <w:rFonts w:ascii="Calibri" w:hAnsi="Calibri"/>
                <w:color w:val="FF0000"/>
                <w:sz w:val="22"/>
                <w:szCs w:val="22"/>
              </w:rPr>
            </w:pPr>
            <w:r w:rsidRPr="006E7498">
              <w:rPr>
                <w:rFonts w:ascii="Calibri" w:hAnsi="Calibri"/>
                <w:sz w:val="22"/>
                <w:szCs w:val="22"/>
              </w:rPr>
              <w:t>Chat History should be in read only mode</w:t>
            </w:r>
          </w:p>
          <w:p w14:paraId="12DDDE90" w14:textId="77777777" w:rsidR="000D616E" w:rsidRPr="006E7498" w:rsidRDefault="000D616E" w:rsidP="00666390">
            <w:pPr>
              <w:pStyle w:val="ListParagraph"/>
              <w:numPr>
                <w:ilvl w:val="0"/>
                <w:numId w:val="2"/>
              </w:numPr>
              <w:spacing w:line="360" w:lineRule="auto"/>
              <w:contextualSpacing/>
              <w:rPr>
                <w:rFonts w:ascii="Calibri" w:hAnsi="Calibri"/>
                <w:color w:val="FF0000"/>
                <w:sz w:val="22"/>
                <w:szCs w:val="22"/>
              </w:rPr>
            </w:pPr>
            <w:r w:rsidRPr="006E7498">
              <w:rPr>
                <w:rFonts w:ascii="Calibri" w:hAnsi="Calibri"/>
                <w:sz w:val="22"/>
                <w:szCs w:val="22"/>
              </w:rPr>
              <w:t>System should also display Date and Time during which conversation has been made and should display negotiation Round No.no during which chat has been made.</w:t>
            </w:r>
          </w:p>
          <w:p w14:paraId="64AFFF3F" w14:textId="77777777" w:rsidR="000D616E" w:rsidRPr="006E7498" w:rsidRDefault="000D616E" w:rsidP="00666390">
            <w:pPr>
              <w:pStyle w:val="ListParagraph"/>
              <w:numPr>
                <w:ilvl w:val="0"/>
                <w:numId w:val="2"/>
              </w:numPr>
              <w:spacing w:before="0" w:after="200" w:line="360" w:lineRule="auto"/>
              <w:contextualSpacing/>
              <w:rPr>
                <w:rFonts w:ascii="Calibri" w:hAnsi="Calibri"/>
                <w:sz w:val="22"/>
                <w:szCs w:val="22"/>
              </w:rPr>
            </w:pPr>
            <w:r w:rsidRPr="006E7498">
              <w:rPr>
                <w:rFonts w:ascii="Calibri" w:hAnsi="Calibri"/>
                <w:sz w:val="22"/>
                <w:szCs w:val="22"/>
              </w:rPr>
              <w:t>System in negotiation chat history should display event brief with following fields:</w:t>
            </w:r>
          </w:p>
          <w:p w14:paraId="4EDFF1EC" w14:textId="77777777" w:rsidR="000D616E" w:rsidRPr="006E7498" w:rsidRDefault="000D616E" w:rsidP="00666390">
            <w:pPr>
              <w:pStyle w:val="ListParagraph"/>
              <w:numPr>
                <w:ilvl w:val="1"/>
                <w:numId w:val="2"/>
              </w:numPr>
              <w:spacing w:before="0" w:after="200" w:line="360" w:lineRule="auto"/>
              <w:contextualSpacing/>
              <w:rPr>
                <w:rFonts w:ascii="Calibri" w:hAnsi="Calibri"/>
                <w:sz w:val="22"/>
                <w:szCs w:val="22"/>
              </w:rPr>
            </w:pPr>
            <w:r w:rsidRPr="006E7498">
              <w:rPr>
                <w:rFonts w:ascii="Calibri" w:hAnsi="Calibri"/>
                <w:sz w:val="22"/>
                <w:szCs w:val="22"/>
              </w:rPr>
              <w:t xml:space="preserve">Event id </w:t>
            </w:r>
          </w:p>
          <w:p w14:paraId="0050C301" w14:textId="77777777" w:rsidR="000D616E" w:rsidRPr="006E7498" w:rsidRDefault="000D616E" w:rsidP="00666390">
            <w:pPr>
              <w:pStyle w:val="ListParagraph"/>
              <w:numPr>
                <w:ilvl w:val="1"/>
                <w:numId w:val="2"/>
              </w:numPr>
              <w:spacing w:before="0" w:after="200" w:line="360" w:lineRule="auto"/>
              <w:contextualSpacing/>
              <w:rPr>
                <w:rFonts w:ascii="Calibri" w:hAnsi="Calibri"/>
                <w:sz w:val="22"/>
                <w:szCs w:val="22"/>
              </w:rPr>
            </w:pPr>
            <w:r w:rsidRPr="006E7498">
              <w:rPr>
                <w:rFonts w:ascii="Calibri" w:hAnsi="Calibri"/>
                <w:sz w:val="22"/>
                <w:szCs w:val="22"/>
              </w:rPr>
              <w:t xml:space="preserve">Reference no </w:t>
            </w:r>
          </w:p>
          <w:p w14:paraId="3555AFCA" w14:textId="77777777" w:rsidR="000D616E" w:rsidRPr="006E7498" w:rsidRDefault="000D616E" w:rsidP="00666390">
            <w:pPr>
              <w:pStyle w:val="ListParagraph"/>
              <w:numPr>
                <w:ilvl w:val="1"/>
                <w:numId w:val="2"/>
              </w:numPr>
              <w:spacing w:before="0" w:after="200" w:line="360" w:lineRule="auto"/>
              <w:contextualSpacing/>
              <w:rPr>
                <w:rFonts w:ascii="Calibri" w:hAnsi="Calibri"/>
                <w:sz w:val="22"/>
                <w:szCs w:val="22"/>
              </w:rPr>
            </w:pPr>
            <w:r w:rsidRPr="006E7498">
              <w:rPr>
                <w:rFonts w:ascii="Calibri" w:hAnsi="Calibri"/>
                <w:sz w:val="22"/>
                <w:szCs w:val="22"/>
              </w:rPr>
              <w:t>Enquiry Subject (Brief scope of work)</w:t>
            </w:r>
          </w:p>
          <w:p w14:paraId="3345BB97" w14:textId="77777777" w:rsidR="000D616E" w:rsidRPr="006E7498" w:rsidRDefault="000D616E" w:rsidP="00666390">
            <w:pPr>
              <w:pStyle w:val="ListParagraph"/>
              <w:numPr>
                <w:ilvl w:val="0"/>
                <w:numId w:val="2"/>
              </w:numPr>
              <w:spacing w:line="360" w:lineRule="auto"/>
              <w:contextualSpacing/>
              <w:rPr>
                <w:rFonts w:ascii="Calibri" w:hAnsi="Calibri"/>
                <w:sz w:val="22"/>
                <w:szCs w:val="22"/>
              </w:rPr>
            </w:pPr>
            <w:r w:rsidRPr="006E7498">
              <w:rPr>
                <w:rFonts w:ascii="Calibri" w:hAnsi="Calibri"/>
                <w:sz w:val="22"/>
                <w:szCs w:val="22"/>
              </w:rPr>
              <w:t>System in the Chat history should display Company name, Person Name of supplier, email ID of parent/child user with whom committee member is making/made conversation.</w:t>
            </w:r>
          </w:p>
          <w:p w14:paraId="153A649A" w14:textId="77777777" w:rsidR="000D616E" w:rsidRPr="006E7498" w:rsidRDefault="000D616E" w:rsidP="00666390">
            <w:pPr>
              <w:pStyle w:val="ListParagraph"/>
              <w:numPr>
                <w:ilvl w:val="0"/>
                <w:numId w:val="2"/>
              </w:numPr>
              <w:spacing w:line="360" w:lineRule="auto"/>
              <w:contextualSpacing/>
              <w:rPr>
                <w:rFonts w:ascii="Calibri" w:hAnsi="Calibri"/>
                <w:sz w:val="22"/>
                <w:szCs w:val="22"/>
              </w:rPr>
            </w:pPr>
            <w:r w:rsidRPr="006E7498">
              <w:rPr>
                <w:rFonts w:ascii="Calibri" w:hAnsi="Calibri"/>
                <w:sz w:val="22"/>
                <w:szCs w:val="22"/>
              </w:rPr>
              <w:t>System should also display Current Date &amp; Time in the Chat screen.</w:t>
            </w:r>
          </w:p>
          <w:p w14:paraId="2BD3D311" w14:textId="77777777" w:rsidR="000D616E" w:rsidRPr="006E7498" w:rsidRDefault="000D616E" w:rsidP="00666390">
            <w:pPr>
              <w:pStyle w:val="ListParagraph"/>
              <w:numPr>
                <w:ilvl w:val="0"/>
                <w:numId w:val="2"/>
              </w:numPr>
              <w:spacing w:line="360" w:lineRule="auto"/>
              <w:contextualSpacing/>
              <w:rPr>
                <w:rFonts w:ascii="Calibri" w:hAnsi="Calibri"/>
                <w:color w:val="FF0000"/>
                <w:sz w:val="22"/>
                <w:szCs w:val="22"/>
              </w:rPr>
            </w:pPr>
            <w:r w:rsidRPr="006E7498">
              <w:rPr>
                <w:rFonts w:ascii="Calibri" w:hAnsi="Calibri"/>
                <w:sz w:val="22"/>
                <w:szCs w:val="22"/>
              </w:rPr>
              <w:t>System should provide a provision to export in print, pdf.</w:t>
            </w:r>
          </w:p>
        </w:tc>
      </w:tr>
      <w:tr w:rsidR="000D616E" w:rsidRPr="006E7498" w14:paraId="47AB4067" w14:textId="77777777" w:rsidTr="006E7498">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7214E1CB" w14:textId="77777777" w:rsidR="000D616E" w:rsidRPr="006E7498" w:rsidRDefault="000D616E" w:rsidP="006E7498">
            <w:pPr>
              <w:jc w:val="left"/>
              <w:rPr>
                <w:rFonts w:ascii="Calibri" w:hAnsi="Calibri"/>
                <w:b/>
                <w:i/>
                <w:sz w:val="22"/>
                <w:szCs w:val="22"/>
              </w:rPr>
            </w:pPr>
            <w:r w:rsidRPr="006E7498">
              <w:rPr>
                <w:rFonts w:ascii="Calibri" w:hAnsi="Calibri"/>
                <w:b/>
                <w:i/>
                <w:sz w:val="22"/>
                <w:szCs w:val="22"/>
              </w:rPr>
              <w:t>Users/Actor</w:t>
            </w:r>
          </w:p>
        </w:tc>
        <w:tc>
          <w:tcPr>
            <w:tcW w:w="7921" w:type="dxa"/>
            <w:tcBorders>
              <w:top w:val="single" w:sz="4" w:space="0" w:color="auto"/>
              <w:left w:val="single" w:sz="4" w:space="0" w:color="auto"/>
              <w:bottom w:val="single" w:sz="4" w:space="0" w:color="auto"/>
              <w:right w:val="single" w:sz="4" w:space="0" w:color="auto"/>
            </w:tcBorders>
          </w:tcPr>
          <w:p w14:paraId="26272B0C" w14:textId="77777777" w:rsidR="000D616E" w:rsidRPr="006E7498" w:rsidRDefault="000D616E" w:rsidP="00666390">
            <w:pPr>
              <w:numPr>
                <w:ilvl w:val="0"/>
                <w:numId w:val="1"/>
              </w:numPr>
              <w:spacing w:before="0" w:after="0" w:line="360" w:lineRule="auto"/>
              <w:rPr>
                <w:rFonts w:ascii="Calibri" w:hAnsi="Calibri"/>
                <w:sz w:val="22"/>
                <w:szCs w:val="22"/>
              </w:rPr>
            </w:pPr>
            <w:r w:rsidRPr="006E7498">
              <w:rPr>
                <w:rFonts w:ascii="Calibri" w:hAnsi="Calibri"/>
                <w:sz w:val="22"/>
                <w:szCs w:val="22"/>
              </w:rPr>
              <w:t>Committee member/Bidder</w:t>
            </w:r>
          </w:p>
        </w:tc>
      </w:tr>
    </w:tbl>
    <w:p w14:paraId="0FD28F7B" w14:textId="77777777" w:rsidR="000D616E" w:rsidRPr="00265BFE" w:rsidRDefault="000D616E" w:rsidP="000D616E">
      <w:pPr>
        <w:rPr>
          <w:rFonts w:ascii="Calibri" w:hAnsi="Calibri"/>
          <w:lang w:val="x-none" w:eastAsia="x-none" w:bidi="gu-IN"/>
        </w:rPr>
      </w:pPr>
    </w:p>
    <w:p w14:paraId="1BD70FEB" w14:textId="77777777" w:rsidR="000D616E" w:rsidRPr="006E7498" w:rsidRDefault="000D616E" w:rsidP="000D616E">
      <w:pPr>
        <w:spacing w:before="0" w:after="160" w:line="360" w:lineRule="auto"/>
        <w:jc w:val="left"/>
        <w:rPr>
          <w:rFonts w:ascii="Calibri" w:hAnsi="Calibri" w:cs="Arial"/>
          <w:b/>
          <w:i/>
          <w:sz w:val="22"/>
          <w:szCs w:val="22"/>
          <w:lang w:bidi="en-US"/>
        </w:rPr>
      </w:pPr>
      <w:r w:rsidRPr="006E7498">
        <w:rPr>
          <w:rFonts w:ascii="Calibri" w:hAnsi="Calibri" w:cs="Arial"/>
          <w:b/>
          <w:i/>
          <w:sz w:val="22"/>
          <w:szCs w:val="22"/>
          <w:lang w:bidi="en-US"/>
        </w:rPr>
        <w:t>Field Level Matrix</w:t>
      </w:r>
    </w:p>
    <w:tbl>
      <w:tblPr>
        <w:tblW w:w="11341" w:type="dxa"/>
        <w:tblInd w:w="-856"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080"/>
        <w:gridCol w:w="1079"/>
        <w:gridCol w:w="1543"/>
        <w:gridCol w:w="1694"/>
        <w:gridCol w:w="1996"/>
        <w:gridCol w:w="1440"/>
        <w:gridCol w:w="2509"/>
      </w:tblGrid>
      <w:tr w:rsidR="000D616E" w:rsidRPr="006E7498" w14:paraId="2045841A" w14:textId="77777777" w:rsidTr="006419C7">
        <w:trPr>
          <w:trHeight w:val="940"/>
        </w:trPr>
        <w:tc>
          <w:tcPr>
            <w:tcW w:w="1080" w:type="dxa"/>
            <w:shd w:val="clear" w:color="auto" w:fill="C4BC96" w:themeFill="background2" w:themeFillShade="BF"/>
          </w:tcPr>
          <w:p w14:paraId="248A609F" w14:textId="77777777" w:rsidR="000D616E" w:rsidRPr="006E7498" w:rsidRDefault="000D616E" w:rsidP="000D616E">
            <w:pPr>
              <w:pStyle w:val="ListParagraph"/>
              <w:tabs>
                <w:tab w:val="center" w:pos="4320"/>
                <w:tab w:val="right" w:pos="8640"/>
              </w:tabs>
              <w:spacing w:line="360" w:lineRule="auto"/>
              <w:ind w:left="0"/>
              <w:rPr>
                <w:rFonts w:asciiTheme="minorHAnsi" w:hAnsiTheme="minorHAnsi"/>
                <w:b/>
                <w:sz w:val="22"/>
                <w:szCs w:val="22"/>
              </w:rPr>
            </w:pPr>
            <w:r w:rsidRPr="006E7498">
              <w:rPr>
                <w:rFonts w:asciiTheme="minorHAnsi" w:hAnsiTheme="minorHAnsi"/>
                <w:b/>
                <w:sz w:val="22"/>
                <w:szCs w:val="22"/>
              </w:rPr>
              <w:t>Field Name</w:t>
            </w:r>
          </w:p>
        </w:tc>
        <w:tc>
          <w:tcPr>
            <w:tcW w:w="1079" w:type="dxa"/>
            <w:shd w:val="clear" w:color="auto" w:fill="C4BC96" w:themeFill="background2" w:themeFillShade="BF"/>
          </w:tcPr>
          <w:p w14:paraId="6BA97AB7" w14:textId="77777777" w:rsidR="000D616E" w:rsidRPr="006E7498" w:rsidRDefault="000D616E" w:rsidP="000D616E">
            <w:pPr>
              <w:pStyle w:val="ListParagraph"/>
              <w:tabs>
                <w:tab w:val="center" w:pos="4320"/>
                <w:tab w:val="right" w:pos="8640"/>
              </w:tabs>
              <w:spacing w:line="360" w:lineRule="auto"/>
              <w:ind w:left="0"/>
              <w:rPr>
                <w:rFonts w:asciiTheme="minorHAnsi" w:hAnsiTheme="minorHAnsi"/>
                <w:b/>
                <w:sz w:val="22"/>
                <w:szCs w:val="22"/>
              </w:rPr>
            </w:pPr>
            <w:r w:rsidRPr="006E7498">
              <w:rPr>
                <w:rFonts w:asciiTheme="minorHAnsi" w:hAnsiTheme="minorHAnsi"/>
                <w:b/>
                <w:sz w:val="22"/>
                <w:szCs w:val="22"/>
              </w:rPr>
              <w:t>Field Type</w:t>
            </w:r>
          </w:p>
        </w:tc>
        <w:tc>
          <w:tcPr>
            <w:tcW w:w="1543" w:type="dxa"/>
            <w:shd w:val="clear" w:color="auto" w:fill="C4BC96" w:themeFill="background2" w:themeFillShade="BF"/>
          </w:tcPr>
          <w:p w14:paraId="5FD5BF35" w14:textId="77777777" w:rsidR="000D616E" w:rsidRPr="006E7498" w:rsidRDefault="000D616E" w:rsidP="000D616E">
            <w:pPr>
              <w:pStyle w:val="ListParagraph"/>
              <w:tabs>
                <w:tab w:val="center" w:pos="4320"/>
                <w:tab w:val="right" w:pos="8640"/>
              </w:tabs>
              <w:spacing w:line="360" w:lineRule="auto"/>
              <w:ind w:left="0"/>
              <w:rPr>
                <w:rFonts w:asciiTheme="minorHAnsi" w:hAnsiTheme="minorHAnsi"/>
                <w:b/>
                <w:sz w:val="22"/>
                <w:szCs w:val="22"/>
              </w:rPr>
            </w:pPr>
            <w:r w:rsidRPr="006E7498">
              <w:rPr>
                <w:rFonts w:asciiTheme="minorHAnsi" w:hAnsiTheme="minorHAnsi"/>
                <w:b/>
                <w:sz w:val="22"/>
                <w:szCs w:val="22"/>
              </w:rPr>
              <w:t>Mandatory / Non Mandatory</w:t>
            </w:r>
          </w:p>
        </w:tc>
        <w:tc>
          <w:tcPr>
            <w:tcW w:w="1694" w:type="dxa"/>
            <w:shd w:val="clear" w:color="auto" w:fill="C4BC96" w:themeFill="background2" w:themeFillShade="BF"/>
          </w:tcPr>
          <w:p w14:paraId="2615307E" w14:textId="77777777" w:rsidR="000D616E" w:rsidRPr="006E7498" w:rsidRDefault="000D616E" w:rsidP="000D616E">
            <w:pPr>
              <w:pStyle w:val="ListParagraph"/>
              <w:tabs>
                <w:tab w:val="center" w:pos="4320"/>
                <w:tab w:val="right" w:pos="8640"/>
              </w:tabs>
              <w:spacing w:line="360" w:lineRule="auto"/>
              <w:ind w:left="0"/>
              <w:rPr>
                <w:rFonts w:asciiTheme="minorHAnsi" w:hAnsiTheme="minorHAnsi"/>
                <w:b/>
                <w:sz w:val="22"/>
                <w:szCs w:val="22"/>
              </w:rPr>
            </w:pPr>
            <w:r w:rsidRPr="006E7498">
              <w:rPr>
                <w:rFonts w:asciiTheme="minorHAnsi" w:hAnsiTheme="minorHAnsi"/>
                <w:b/>
                <w:sz w:val="22"/>
                <w:szCs w:val="22"/>
              </w:rPr>
              <w:t>Validation</w:t>
            </w:r>
          </w:p>
        </w:tc>
        <w:tc>
          <w:tcPr>
            <w:tcW w:w="1996" w:type="dxa"/>
            <w:shd w:val="clear" w:color="auto" w:fill="C4BC96" w:themeFill="background2" w:themeFillShade="BF"/>
          </w:tcPr>
          <w:p w14:paraId="15F21C41" w14:textId="77777777" w:rsidR="000D616E" w:rsidRPr="006E7498" w:rsidRDefault="000D616E" w:rsidP="000D616E">
            <w:pPr>
              <w:pStyle w:val="ListParagraph"/>
              <w:tabs>
                <w:tab w:val="center" w:pos="4320"/>
                <w:tab w:val="right" w:pos="8640"/>
              </w:tabs>
              <w:spacing w:line="360" w:lineRule="auto"/>
              <w:ind w:left="0"/>
              <w:rPr>
                <w:rFonts w:asciiTheme="minorHAnsi" w:hAnsiTheme="minorHAnsi"/>
                <w:b/>
                <w:sz w:val="22"/>
                <w:szCs w:val="22"/>
              </w:rPr>
            </w:pPr>
            <w:r w:rsidRPr="006E7498">
              <w:rPr>
                <w:rFonts w:asciiTheme="minorHAnsi" w:hAnsiTheme="minorHAnsi"/>
                <w:b/>
                <w:sz w:val="22"/>
                <w:szCs w:val="22"/>
              </w:rPr>
              <w:t>Validation Message</w:t>
            </w:r>
          </w:p>
        </w:tc>
        <w:tc>
          <w:tcPr>
            <w:tcW w:w="1440" w:type="dxa"/>
            <w:shd w:val="clear" w:color="auto" w:fill="C4BC96" w:themeFill="background2" w:themeFillShade="BF"/>
          </w:tcPr>
          <w:p w14:paraId="0432B239" w14:textId="77777777" w:rsidR="000D616E" w:rsidRPr="006E7498" w:rsidRDefault="000D616E" w:rsidP="000D616E">
            <w:pPr>
              <w:pStyle w:val="ListParagraph"/>
              <w:tabs>
                <w:tab w:val="center" w:pos="4320"/>
                <w:tab w:val="right" w:pos="8640"/>
              </w:tabs>
              <w:spacing w:line="360" w:lineRule="auto"/>
              <w:ind w:left="0"/>
              <w:rPr>
                <w:rFonts w:asciiTheme="minorHAnsi" w:hAnsiTheme="minorHAnsi"/>
                <w:b/>
                <w:sz w:val="22"/>
                <w:szCs w:val="22"/>
              </w:rPr>
            </w:pPr>
            <w:r w:rsidRPr="006E7498">
              <w:rPr>
                <w:rFonts w:asciiTheme="minorHAnsi" w:hAnsiTheme="minorHAnsi"/>
                <w:b/>
                <w:sz w:val="22"/>
                <w:szCs w:val="22"/>
              </w:rPr>
              <w:t>Test Data</w:t>
            </w:r>
          </w:p>
        </w:tc>
        <w:tc>
          <w:tcPr>
            <w:tcW w:w="2509" w:type="dxa"/>
            <w:shd w:val="clear" w:color="auto" w:fill="C4BC96" w:themeFill="background2" w:themeFillShade="BF"/>
          </w:tcPr>
          <w:p w14:paraId="27EBE88F" w14:textId="77777777" w:rsidR="000D616E" w:rsidRPr="006E7498" w:rsidRDefault="000D616E" w:rsidP="000D616E">
            <w:pPr>
              <w:pStyle w:val="ListParagraph"/>
              <w:tabs>
                <w:tab w:val="center" w:pos="4320"/>
                <w:tab w:val="right" w:pos="8640"/>
              </w:tabs>
              <w:spacing w:line="360" w:lineRule="auto"/>
              <w:ind w:left="0"/>
              <w:rPr>
                <w:rFonts w:asciiTheme="minorHAnsi" w:hAnsiTheme="minorHAnsi"/>
                <w:b/>
                <w:sz w:val="22"/>
                <w:szCs w:val="22"/>
              </w:rPr>
            </w:pPr>
            <w:r w:rsidRPr="006E7498">
              <w:rPr>
                <w:rFonts w:asciiTheme="minorHAnsi" w:hAnsiTheme="minorHAnsi"/>
                <w:b/>
                <w:sz w:val="22"/>
                <w:szCs w:val="22"/>
              </w:rPr>
              <w:t>Remarks</w:t>
            </w:r>
          </w:p>
        </w:tc>
      </w:tr>
      <w:tr w:rsidR="000D616E" w:rsidRPr="006E7498" w14:paraId="62B2F725" w14:textId="77777777" w:rsidTr="006419C7">
        <w:trPr>
          <w:trHeight w:val="940"/>
        </w:trPr>
        <w:tc>
          <w:tcPr>
            <w:tcW w:w="1080" w:type="dxa"/>
            <w:shd w:val="clear" w:color="auto" w:fill="FFFFFF"/>
          </w:tcPr>
          <w:p w14:paraId="25E99E3B"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Company Name,</w:t>
            </w:r>
          </w:p>
          <w:p w14:paraId="0E680D89" w14:textId="6FDD0DA0"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&lt;Email id of parent / child user who made the discussion&gt;, &lt;Person name of Email ID with whom negotiation made&gt;</w:t>
            </w:r>
          </w:p>
        </w:tc>
        <w:tc>
          <w:tcPr>
            <w:tcW w:w="1079" w:type="dxa"/>
            <w:shd w:val="clear" w:color="auto" w:fill="FFFFFF"/>
          </w:tcPr>
          <w:p w14:paraId="48DBFAEA"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Label</w:t>
            </w:r>
          </w:p>
        </w:tc>
        <w:tc>
          <w:tcPr>
            <w:tcW w:w="1543" w:type="dxa"/>
            <w:shd w:val="clear" w:color="auto" w:fill="FFFFFF"/>
          </w:tcPr>
          <w:p w14:paraId="3A35BB0D"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w:t>
            </w:r>
          </w:p>
        </w:tc>
        <w:tc>
          <w:tcPr>
            <w:tcW w:w="1694" w:type="dxa"/>
            <w:shd w:val="clear" w:color="auto" w:fill="FFFFFF"/>
          </w:tcPr>
          <w:p w14:paraId="3A55A59C"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w:t>
            </w:r>
          </w:p>
        </w:tc>
        <w:tc>
          <w:tcPr>
            <w:tcW w:w="1996" w:type="dxa"/>
            <w:shd w:val="clear" w:color="auto" w:fill="FFFFFF"/>
          </w:tcPr>
          <w:p w14:paraId="02BF1AE2"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w:t>
            </w:r>
          </w:p>
        </w:tc>
        <w:tc>
          <w:tcPr>
            <w:tcW w:w="1440" w:type="dxa"/>
            <w:shd w:val="clear" w:color="auto" w:fill="FFFFFF"/>
          </w:tcPr>
          <w:p w14:paraId="7876EEF8" w14:textId="77777777" w:rsidR="000D616E" w:rsidRPr="006E7498" w:rsidRDefault="000D616E" w:rsidP="000D616E">
            <w:pPr>
              <w:pStyle w:val="ListParagraph"/>
              <w:tabs>
                <w:tab w:val="center" w:pos="4320"/>
                <w:tab w:val="right" w:pos="8640"/>
              </w:tabs>
              <w:ind w:left="0"/>
              <w:rPr>
                <w:rFonts w:asciiTheme="minorHAnsi" w:hAnsiTheme="minorHAnsi"/>
                <w:b/>
                <w:sz w:val="22"/>
                <w:szCs w:val="22"/>
              </w:rPr>
            </w:pPr>
            <w:r w:rsidRPr="006E7498">
              <w:rPr>
                <w:rFonts w:asciiTheme="minorHAnsi" w:hAnsiTheme="minorHAnsi"/>
                <w:b/>
                <w:sz w:val="22"/>
                <w:szCs w:val="22"/>
              </w:rPr>
              <w:t>-</w:t>
            </w:r>
          </w:p>
        </w:tc>
        <w:tc>
          <w:tcPr>
            <w:tcW w:w="2509" w:type="dxa"/>
            <w:shd w:val="clear" w:color="auto" w:fill="FFFFFF"/>
          </w:tcPr>
          <w:p w14:paraId="05BA9A02" w14:textId="77777777" w:rsidR="000D616E" w:rsidRPr="006E7498" w:rsidRDefault="000D616E" w:rsidP="000D616E">
            <w:pPr>
              <w:rPr>
                <w:rFonts w:asciiTheme="minorHAnsi" w:hAnsiTheme="minorHAnsi"/>
                <w:sz w:val="22"/>
                <w:szCs w:val="22"/>
              </w:rPr>
            </w:pPr>
            <w:r w:rsidRPr="006E7498">
              <w:rPr>
                <w:rFonts w:asciiTheme="minorHAnsi" w:hAnsiTheme="minorHAnsi"/>
                <w:sz w:val="22"/>
                <w:szCs w:val="22"/>
              </w:rPr>
              <w:t>-</w:t>
            </w:r>
          </w:p>
        </w:tc>
      </w:tr>
      <w:tr w:rsidR="000D616E" w:rsidRPr="006E7498" w14:paraId="484485FD" w14:textId="77777777" w:rsidTr="006419C7">
        <w:trPr>
          <w:trHeight w:val="940"/>
        </w:trPr>
        <w:tc>
          <w:tcPr>
            <w:tcW w:w="1080" w:type="dxa"/>
            <w:shd w:val="clear" w:color="auto" w:fill="FFFFFF"/>
          </w:tcPr>
          <w:p w14:paraId="06C03E08"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Date &amp;Time</w:t>
            </w:r>
          </w:p>
        </w:tc>
        <w:tc>
          <w:tcPr>
            <w:tcW w:w="1079" w:type="dxa"/>
            <w:shd w:val="clear" w:color="auto" w:fill="FFFFFF"/>
          </w:tcPr>
          <w:p w14:paraId="1818687D"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Label</w:t>
            </w:r>
          </w:p>
        </w:tc>
        <w:tc>
          <w:tcPr>
            <w:tcW w:w="1543" w:type="dxa"/>
            <w:shd w:val="clear" w:color="auto" w:fill="FFFFFF"/>
          </w:tcPr>
          <w:p w14:paraId="7B6D43FF"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w:t>
            </w:r>
          </w:p>
        </w:tc>
        <w:tc>
          <w:tcPr>
            <w:tcW w:w="1694" w:type="dxa"/>
            <w:shd w:val="clear" w:color="auto" w:fill="FFFFFF"/>
          </w:tcPr>
          <w:p w14:paraId="29D67D82"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w:t>
            </w:r>
          </w:p>
        </w:tc>
        <w:tc>
          <w:tcPr>
            <w:tcW w:w="1996" w:type="dxa"/>
            <w:shd w:val="clear" w:color="auto" w:fill="FFFFFF"/>
          </w:tcPr>
          <w:p w14:paraId="24999F0C"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w:t>
            </w:r>
          </w:p>
        </w:tc>
        <w:tc>
          <w:tcPr>
            <w:tcW w:w="1440" w:type="dxa"/>
            <w:shd w:val="clear" w:color="auto" w:fill="FFFFFF"/>
          </w:tcPr>
          <w:p w14:paraId="34775964" w14:textId="77777777" w:rsidR="000D616E" w:rsidRPr="006E7498" w:rsidRDefault="000D616E" w:rsidP="000D616E">
            <w:pPr>
              <w:pStyle w:val="ListParagraph"/>
              <w:tabs>
                <w:tab w:val="center" w:pos="4320"/>
                <w:tab w:val="right" w:pos="8640"/>
              </w:tabs>
              <w:ind w:left="0"/>
              <w:rPr>
                <w:rFonts w:asciiTheme="minorHAnsi" w:hAnsiTheme="minorHAnsi"/>
                <w:b/>
                <w:sz w:val="22"/>
                <w:szCs w:val="22"/>
              </w:rPr>
            </w:pPr>
            <w:r w:rsidRPr="006E7498">
              <w:rPr>
                <w:rFonts w:asciiTheme="minorHAnsi" w:hAnsiTheme="minorHAnsi"/>
                <w:b/>
                <w:sz w:val="22"/>
                <w:szCs w:val="22"/>
              </w:rPr>
              <w:t>-</w:t>
            </w:r>
          </w:p>
        </w:tc>
        <w:tc>
          <w:tcPr>
            <w:tcW w:w="2509" w:type="dxa"/>
            <w:shd w:val="clear" w:color="auto" w:fill="FFFFFF"/>
          </w:tcPr>
          <w:p w14:paraId="61AD167C" w14:textId="77777777" w:rsidR="000D616E" w:rsidRPr="006E7498" w:rsidRDefault="000D616E" w:rsidP="000D616E">
            <w:pPr>
              <w:rPr>
                <w:rFonts w:asciiTheme="minorHAnsi" w:hAnsiTheme="minorHAnsi"/>
                <w:sz w:val="22"/>
                <w:szCs w:val="22"/>
              </w:rPr>
            </w:pPr>
            <w:r w:rsidRPr="006E7498">
              <w:rPr>
                <w:rFonts w:asciiTheme="minorHAnsi" w:hAnsiTheme="minorHAnsi"/>
                <w:sz w:val="22"/>
                <w:szCs w:val="22"/>
              </w:rPr>
              <w:t>System should display Date and Time during which the chat took place or is taking place</w:t>
            </w:r>
          </w:p>
        </w:tc>
      </w:tr>
      <w:tr w:rsidR="000D616E" w:rsidRPr="006E7498" w14:paraId="566E7D75" w14:textId="77777777" w:rsidTr="006419C7">
        <w:trPr>
          <w:trHeight w:val="940"/>
        </w:trPr>
        <w:tc>
          <w:tcPr>
            <w:tcW w:w="1080" w:type="dxa"/>
            <w:shd w:val="clear" w:color="auto" w:fill="FFFFFF"/>
          </w:tcPr>
          <w:p w14:paraId="07D506D1"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Chat Area</w:t>
            </w:r>
          </w:p>
        </w:tc>
        <w:tc>
          <w:tcPr>
            <w:tcW w:w="1079" w:type="dxa"/>
            <w:shd w:val="clear" w:color="auto" w:fill="FFFFFF"/>
          </w:tcPr>
          <w:p w14:paraId="1273337B"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Label</w:t>
            </w:r>
          </w:p>
        </w:tc>
        <w:tc>
          <w:tcPr>
            <w:tcW w:w="1543" w:type="dxa"/>
            <w:shd w:val="clear" w:color="auto" w:fill="FFFFFF"/>
          </w:tcPr>
          <w:p w14:paraId="688AA7F5"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w:t>
            </w:r>
          </w:p>
        </w:tc>
        <w:tc>
          <w:tcPr>
            <w:tcW w:w="1694" w:type="dxa"/>
            <w:shd w:val="clear" w:color="auto" w:fill="FFFFFF"/>
          </w:tcPr>
          <w:p w14:paraId="2A5A5DA3"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w:t>
            </w:r>
          </w:p>
        </w:tc>
        <w:tc>
          <w:tcPr>
            <w:tcW w:w="1996" w:type="dxa"/>
            <w:shd w:val="clear" w:color="auto" w:fill="FFFFFF"/>
          </w:tcPr>
          <w:p w14:paraId="67C704D0"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w:t>
            </w:r>
          </w:p>
        </w:tc>
        <w:tc>
          <w:tcPr>
            <w:tcW w:w="1440" w:type="dxa"/>
            <w:shd w:val="clear" w:color="auto" w:fill="FFFFFF"/>
          </w:tcPr>
          <w:p w14:paraId="59108E28" w14:textId="77777777" w:rsidR="000D616E" w:rsidRPr="006E7498" w:rsidRDefault="000D616E" w:rsidP="000D616E">
            <w:pPr>
              <w:pStyle w:val="ListParagraph"/>
              <w:tabs>
                <w:tab w:val="center" w:pos="4320"/>
                <w:tab w:val="right" w:pos="8640"/>
              </w:tabs>
              <w:ind w:left="0"/>
              <w:rPr>
                <w:rFonts w:asciiTheme="minorHAnsi" w:hAnsiTheme="minorHAnsi"/>
                <w:b/>
                <w:sz w:val="22"/>
                <w:szCs w:val="22"/>
              </w:rPr>
            </w:pPr>
            <w:r w:rsidRPr="006E7498">
              <w:rPr>
                <w:rFonts w:asciiTheme="minorHAnsi" w:hAnsiTheme="minorHAnsi"/>
                <w:b/>
                <w:sz w:val="22"/>
                <w:szCs w:val="22"/>
              </w:rPr>
              <w:t>-</w:t>
            </w:r>
          </w:p>
        </w:tc>
        <w:tc>
          <w:tcPr>
            <w:tcW w:w="2509" w:type="dxa"/>
            <w:shd w:val="clear" w:color="auto" w:fill="FFFFFF"/>
          </w:tcPr>
          <w:p w14:paraId="6B2A7244" w14:textId="77777777" w:rsidR="000D616E" w:rsidRPr="006E7498" w:rsidRDefault="000D616E" w:rsidP="000D616E">
            <w:pPr>
              <w:rPr>
                <w:rFonts w:asciiTheme="minorHAnsi" w:hAnsiTheme="minorHAnsi"/>
                <w:sz w:val="22"/>
                <w:szCs w:val="22"/>
              </w:rPr>
            </w:pPr>
            <w:r w:rsidRPr="006E7498">
              <w:rPr>
                <w:rFonts w:asciiTheme="minorHAnsi" w:hAnsiTheme="minorHAnsi"/>
                <w:sz w:val="22"/>
                <w:szCs w:val="22"/>
              </w:rPr>
              <w:t>System should display chat conversation made with the Bidder displaying Round No. label</w:t>
            </w:r>
          </w:p>
        </w:tc>
      </w:tr>
      <w:tr w:rsidR="000D616E" w:rsidRPr="006E7498" w14:paraId="3E7883B5" w14:textId="77777777" w:rsidTr="006419C7">
        <w:trPr>
          <w:trHeight w:val="940"/>
        </w:trPr>
        <w:tc>
          <w:tcPr>
            <w:tcW w:w="1080" w:type="dxa"/>
            <w:shd w:val="clear" w:color="auto" w:fill="FFFFFF"/>
          </w:tcPr>
          <w:p w14:paraId="67CFDAED"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Member name</w:t>
            </w:r>
          </w:p>
        </w:tc>
        <w:tc>
          <w:tcPr>
            <w:tcW w:w="1079" w:type="dxa"/>
            <w:shd w:val="clear" w:color="auto" w:fill="FFFFFF"/>
          </w:tcPr>
          <w:p w14:paraId="2C0EA5BE"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label</w:t>
            </w:r>
          </w:p>
        </w:tc>
        <w:tc>
          <w:tcPr>
            <w:tcW w:w="1543" w:type="dxa"/>
            <w:shd w:val="clear" w:color="auto" w:fill="FFFFFF"/>
          </w:tcPr>
          <w:p w14:paraId="48F9363A"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p>
        </w:tc>
        <w:tc>
          <w:tcPr>
            <w:tcW w:w="1694" w:type="dxa"/>
            <w:shd w:val="clear" w:color="auto" w:fill="FFFFFF"/>
          </w:tcPr>
          <w:p w14:paraId="1BA21E7F"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p>
        </w:tc>
        <w:tc>
          <w:tcPr>
            <w:tcW w:w="1996" w:type="dxa"/>
            <w:shd w:val="clear" w:color="auto" w:fill="FFFFFF"/>
          </w:tcPr>
          <w:p w14:paraId="3578B64B"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p>
        </w:tc>
        <w:tc>
          <w:tcPr>
            <w:tcW w:w="1440" w:type="dxa"/>
            <w:shd w:val="clear" w:color="auto" w:fill="FFFFFF"/>
          </w:tcPr>
          <w:p w14:paraId="72F63203" w14:textId="77777777" w:rsidR="000D616E" w:rsidRPr="006E7498" w:rsidRDefault="000D616E" w:rsidP="000D616E">
            <w:pPr>
              <w:pStyle w:val="ListParagraph"/>
              <w:tabs>
                <w:tab w:val="center" w:pos="4320"/>
                <w:tab w:val="right" w:pos="8640"/>
              </w:tabs>
              <w:ind w:left="0"/>
              <w:rPr>
                <w:rFonts w:asciiTheme="minorHAnsi" w:hAnsiTheme="minorHAnsi"/>
                <w:b/>
                <w:sz w:val="22"/>
                <w:szCs w:val="22"/>
              </w:rPr>
            </w:pPr>
          </w:p>
        </w:tc>
        <w:tc>
          <w:tcPr>
            <w:tcW w:w="2509" w:type="dxa"/>
            <w:shd w:val="clear" w:color="auto" w:fill="FFFFFF"/>
          </w:tcPr>
          <w:p w14:paraId="69E983F7" w14:textId="77777777" w:rsidR="000D616E" w:rsidRPr="006E7498" w:rsidRDefault="000D616E" w:rsidP="000D616E">
            <w:pPr>
              <w:rPr>
                <w:rFonts w:asciiTheme="minorHAnsi" w:hAnsiTheme="minorHAnsi"/>
                <w:sz w:val="22"/>
                <w:szCs w:val="22"/>
              </w:rPr>
            </w:pPr>
          </w:p>
        </w:tc>
      </w:tr>
      <w:tr w:rsidR="000D616E" w:rsidRPr="006E7498" w14:paraId="48369768" w14:textId="77777777" w:rsidTr="006419C7">
        <w:trPr>
          <w:trHeight w:val="940"/>
        </w:trPr>
        <w:tc>
          <w:tcPr>
            <w:tcW w:w="1080" w:type="dxa"/>
            <w:shd w:val="clear" w:color="auto" w:fill="FFFFFF"/>
          </w:tcPr>
          <w:p w14:paraId="30617C97"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Event ID</w:t>
            </w:r>
          </w:p>
        </w:tc>
        <w:tc>
          <w:tcPr>
            <w:tcW w:w="1079" w:type="dxa"/>
            <w:shd w:val="clear" w:color="auto" w:fill="FFFFFF"/>
          </w:tcPr>
          <w:p w14:paraId="26F56B6C"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Label</w:t>
            </w:r>
          </w:p>
        </w:tc>
        <w:tc>
          <w:tcPr>
            <w:tcW w:w="1543" w:type="dxa"/>
            <w:shd w:val="clear" w:color="auto" w:fill="FFFFFF"/>
          </w:tcPr>
          <w:p w14:paraId="3026DB69"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p>
        </w:tc>
        <w:tc>
          <w:tcPr>
            <w:tcW w:w="1694" w:type="dxa"/>
            <w:shd w:val="clear" w:color="auto" w:fill="FFFFFF"/>
          </w:tcPr>
          <w:p w14:paraId="5DBC286E"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p>
        </w:tc>
        <w:tc>
          <w:tcPr>
            <w:tcW w:w="1996" w:type="dxa"/>
            <w:shd w:val="clear" w:color="auto" w:fill="FFFFFF"/>
          </w:tcPr>
          <w:p w14:paraId="1667E346"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p>
        </w:tc>
        <w:tc>
          <w:tcPr>
            <w:tcW w:w="1440" w:type="dxa"/>
            <w:shd w:val="clear" w:color="auto" w:fill="FFFFFF"/>
          </w:tcPr>
          <w:p w14:paraId="2A86A9B5" w14:textId="77777777" w:rsidR="000D616E" w:rsidRPr="006E7498" w:rsidRDefault="000D616E" w:rsidP="000D616E">
            <w:pPr>
              <w:pStyle w:val="ListParagraph"/>
              <w:tabs>
                <w:tab w:val="center" w:pos="4320"/>
                <w:tab w:val="right" w:pos="8640"/>
              </w:tabs>
              <w:ind w:left="0"/>
              <w:rPr>
                <w:rFonts w:asciiTheme="minorHAnsi" w:hAnsiTheme="minorHAnsi"/>
                <w:b/>
                <w:sz w:val="22"/>
                <w:szCs w:val="22"/>
              </w:rPr>
            </w:pPr>
          </w:p>
        </w:tc>
        <w:tc>
          <w:tcPr>
            <w:tcW w:w="2509" w:type="dxa"/>
            <w:shd w:val="clear" w:color="auto" w:fill="FFFFFF"/>
          </w:tcPr>
          <w:p w14:paraId="0B293DDA" w14:textId="77777777" w:rsidR="000D616E" w:rsidRPr="006E7498" w:rsidRDefault="000D616E" w:rsidP="000D616E">
            <w:pPr>
              <w:rPr>
                <w:rFonts w:asciiTheme="minorHAnsi" w:hAnsiTheme="minorHAnsi"/>
                <w:sz w:val="22"/>
                <w:szCs w:val="22"/>
              </w:rPr>
            </w:pPr>
          </w:p>
        </w:tc>
      </w:tr>
      <w:tr w:rsidR="000D616E" w:rsidRPr="006E7498" w14:paraId="24D45C32" w14:textId="77777777" w:rsidTr="006419C7">
        <w:trPr>
          <w:trHeight w:val="940"/>
        </w:trPr>
        <w:tc>
          <w:tcPr>
            <w:tcW w:w="1080" w:type="dxa"/>
            <w:shd w:val="clear" w:color="auto" w:fill="FFFFFF"/>
          </w:tcPr>
          <w:p w14:paraId="715B47FF"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Reference No.</w:t>
            </w:r>
          </w:p>
        </w:tc>
        <w:tc>
          <w:tcPr>
            <w:tcW w:w="1079" w:type="dxa"/>
            <w:shd w:val="clear" w:color="auto" w:fill="FFFFFF"/>
          </w:tcPr>
          <w:p w14:paraId="55E5EBF5"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Label</w:t>
            </w:r>
          </w:p>
        </w:tc>
        <w:tc>
          <w:tcPr>
            <w:tcW w:w="1543" w:type="dxa"/>
            <w:shd w:val="clear" w:color="auto" w:fill="FFFFFF"/>
          </w:tcPr>
          <w:p w14:paraId="709A0C9D"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p>
        </w:tc>
        <w:tc>
          <w:tcPr>
            <w:tcW w:w="1694" w:type="dxa"/>
            <w:shd w:val="clear" w:color="auto" w:fill="FFFFFF"/>
          </w:tcPr>
          <w:p w14:paraId="60E2D17A"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p>
        </w:tc>
        <w:tc>
          <w:tcPr>
            <w:tcW w:w="1996" w:type="dxa"/>
            <w:shd w:val="clear" w:color="auto" w:fill="FFFFFF"/>
          </w:tcPr>
          <w:p w14:paraId="788B2BA1"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p>
        </w:tc>
        <w:tc>
          <w:tcPr>
            <w:tcW w:w="1440" w:type="dxa"/>
            <w:shd w:val="clear" w:color="auto" w:fill="FFFFFF"/>
          </w:tcPr>
          <w:p w14:paraId="0E15B86D" w14:textId="77777777" w:rsidR="000D616E" w:rsidRPr="006E7498" w:rsidRDefault="000D616E" w:rsidP="000D616E">
            <w:pPr>
              <w:pStyle w:val="ListParagraph"/>
              <w:tabs>
                <w:tab w:val="center" w:pos="4320"/>
                <w:tab w:val="right" w:pos="8640"/>
              </w:tabs>
              <w:ind w:left="0"/>
              <w:rPr>
                <w:rFonts w:asciiTheme="minorHAnsi" w:hAnsiTheme="minorHAnsi"/>
                <w:b/>
                <w:sz w:val="22"/>
                <w:szCs w:val="22"/>
              </w:rPr>
            </w:pPr>
          </w:p>
        </w:tc>
        <w:tc>
          <w:tcPr>
            <w:tcW w:w="2509" w:type="dxa"/>
            <w:shd w:val="clear" w:color="auto" w:fill="FFFFFF"/>
          </w:tcPr>
          <w:p w14:paraId="7250E7AA" w14:textId="77777777" w:rsidR="000D616E" w:rsidRPr="006E7498" w:rsidRDefault="000D616E" w:rsidP="000D616E">
            <w:pPr>
              <w:rPr>
                <w:rFonts w:asciiTheme="minorHAnsi" w:hAnsiTheme="minorHAnsi"/>
                <w:sz w:val="22"/>
                <w:szCs w:val="22"/>
              </w:rPr>
            </w:pPr>
          </w:p>
        </w:tc>
      </w:tr>
      <w:tr w:rsidR="000D616E" w:rsidRPr="006E7498" w14:paraId="16E34CCA" w14:textId="77777777" w:rsidTr="006419C7">
        <w:trPr>
          <w:trHeight w:val="940"/>
        </w:trPr>
        <w:tc>
          <w:tcPr>
            <w:tcW w:w="1080" w:type="dxa"/>
            <w:shd w:val="clear" w:color="auto" w:fill="FFFFFF"/>
          </w:tcPr>
          <w:p w14:paraId="01E1B253"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Enquiry Subject</w:t>
            </w:r>
          </w:p>
        </w:tc>
        <w:tc>
          <w:tcPr>
            <w:tcW w:w="1079" w:type="dxa"/>
            <w:shd w:val="clear" w:color="auto" w:fill="FFFFFF"/>
          </w:tcPr>
          <w:p w14:paraId="4A82CA8E"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r w:rsidRPr="006E7498">
              <w:rPr>
                <w:rFonts w:asciiTheme="minorHAnsi" w:hAnsiTheme="minorHAnsi"/>
                <w:sz w:val="22"/>
                <w:szCs w:val="22"/>
              </w:rPr>
              <w:t>Label</w:t>
            </w:r>
          </w:p>
        </w:tc>
        <w:tc>
          <w:tcPr>
            <w:tcW w:w="1543" w:type="dxa"/>
            <w:shd w:val="clear" w:color="auto" w:fill="FFFFFF"/>
          </w:tcPr>
          <w:p w14:paraId="16A19078"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p>
        </w:tc>
        <w:tc>
          <w:tcPr>
            <w:tcW w:w="1694" w:type="dxa"/>
            <w:shd w:val="clear" w:color="auto" w:fill="FFFFFF"/>
          </w:tcPr>
          <w:p w14:paraId="4F2FFEC5"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p>
        </w:tc>
        <w:tc>
          <w:tcPr>
            <w:tcW w:w="1996" w:type="dxa"/>
            <w:shd w:val="clear" w:color="auto" w:fill="FFFFFF"/>
          </w:tcPr>
          <w:p w14:paraId="7F4DA7BA"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p>
        </w:tc>
        <w:tc>
          <w:tcPr>
            <w:tcW w:w="1440" w:type="dxa"/>
            <w:shd w:val="clear" w:color="auto" w:fill="FFFFFF"/>
          </w:tcPr>
          <w:p w14:paraId="61287471" w14:textId="77777777" w:rsidR="000D616E" w:rsidRPr="006E7498" w:rsidRDefault="000D616E" w:rsidP="000D616E">
            <w:pPr>
              <w:pStyle w:val="ListParagraph"/>
              <w:tabs>
                <w:tab w:val="center" w:pos="4320"/>
                <w:tab w:val="right" w:pos="8640"/>
              </w:tabs>
              <w:ind w:left="0"/>
              <w:rPr>
                <w:rFonts w:asciiTheme="minorHAnsi" w:hAnsiTheme="minorHAnsi"/>
                <w:b/>
                <w:sz w:val="22"/>
                <w:szCs w:val="22"/>
              </w:rPr>
            </w:pPr>
          </w:p>
        </w:tc>
        <w:tc>
          <w:tcPr>
            <w:tcW w:w="2509" w:type="dxa"/>
            <w:shd w:val="clear" w:color="auto" w:fill="FFFFFF"/>
          </w:tcPr>
          <w:p w14:paraId="68080637" w14:textId="77777777" w:rsidR="000D616E" w:rsidRPr="006E7498" w:rsidRDefault="000D616E" w:rsidP="000D616E">
            <w:pPr>
              <w:rPr>
                <w:rFonts w:asciiTheme="minorHAnsi" w:hAnsiTheme="minorHAnsi"/>
                <w:sz w:val="22"/>
                <w:szCs w:val="22"/>
              </w:rPr>
            </w:pPr>
          </w:p>
        </w:tc>
      </w:tr>
      <w:tr w:rsidR="000D616E" w:rsidRPr="006E7498" w14:paraId="11EAC296" w14:textId="77777777" w:rsidTr="006419C7">
        <w:trPr>
          <w:trHeight w:val="940"/>
        </w:trPr>
        <w:tc>
          <w:tcPr>
            <w:tcW w:w="1080" w:type="dxa"/>
            <w:shd w:val="clear" w:color="auto" w:fill="FFFFFF"/>
          </w:tcPr>
          <w:p w14:paraId="2905AEEF"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p>
        </w:tc>
        <w:tc>
          <w:tcPr>
            <w:tcW w:w="1079" w:type="dxa"/>
            <w:shd w:val="clear" w:color="auto" w:fill="FFFFFF"/>
          </w:tcPr>
          <w:p w14:paraId="5A14E096"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p>
        </w:tc>
        <w:tc>
          <w:tcPr>
            <w:tcW w:w="1543" w:type="dxa"/>
            <w:shd w:val="clear" w:color="auto" w:fill="FFFFFF"/>
          </w:tcPr>
          <w:p w14:paraId="6DF8CB8E"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p>
        </w:tc>
        <w:tc>
          <w:tcPr>
            <w:tcW w:w="1694" w:type="dxa"/>
            <w:shd w:val="clear" w:color="auto" w:fill="FFFFFF"/>
          </w:tcPr>
          <w:p w14:paraId="7CA60A75"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p>
        </w:tc>
        <w:tc>
          <w:tcPr>
            <w:tcW w:w="1996" w:type="dxa"/>
            <w:shd w:val="clear" w:color="auto" w:fill="FFFFFF"/>
          </w:tcPr>
          <w:p w14:paraId="08EC1EB9" w14:textId="77777777" w:rsidR="000D616E" w:rsidRPr="006E7498" w:rsidRDefault="000D616E" w:rsidP="000D616E">
            <w:pPr>
              <w:pStyle w:val="ListParagraph"/>
              <w:tabs>
                <w:tab w:val="center" w:pos="4320"/>
                <w:tab w:val="right" w:pos="8640"/>
              </w:tabs>
              <w:ind w:left="0"/>
              <w:rPr>
                <w:rFonts w:asciiTheme="minorHAnsi" w:hAnsiTheme="minorHAnsi"/>
                <w:sz w:val="22"/>
                <w:szCs w:val="22"/>
              </w:rPr>
            </w:pPr>
          </w:p>
        </w:tc>
        <w:tc>
          <w:tcPr>
            <w:tcW w:w="1440" w:type="dxa"/>
            <w:shd w:val="clear" w:color="auto" w:fill="FFFFFF"/>
          </w:tcPr>
          <w:p w14:paraId="65634831" w14:textId="77777777" w:rsidR="000D616E" w:rsidRPr="006E7498" w:rsidRDefault="000D616E" w:rsidP="000D616E">
            <w:pPr>
              <w:pStyle w:val="ListParagraph"/>
              <w:tabs>
                <w:tab w:val="center" w:pos="4320"/>
                <w:tab w:val="right" w:pos="8640"/>
              </w:tabs>
              <w:ind w:left="0"/>
              <w:rPr>
                <w:rFonts w:asciiTheme="minorHAnsi" w:hAnsiTheme="minorHAnsi"/>
                <w:b/>
                <w:sz w:val="22"/>
                <w:szCs w:val="22"/>
              </w:rPr>
            </w:pPr>
          </w:p>
        </w:tc>
        <w:tc>
          <w:tcPr>
            <w:tcW w:w="2509" w:type="dxa"/>
            <w:shd w:val="clear" w:color="auto" w:fill="FFFFFF"/>
          </w:tcPr>
          <w:p w14:paraId="2CD5675A" w14:textId="77777777" w:rsidR="000D616E" w:rsidRPr="006E7498" w:rsidRDefault="000D616E" w:rsidP="000D616E">
            <w:pPr>
              <w:rPr>
                <w:rFonts w:asciiTheme="minorHAnsi" w:hAnsiTheme="minorHAnsi"/>
                <w:sz w:val="22"/>
                <w:szCs w:val="22"/>
              </w:rPr>
            </w:pPr>
          </w:p>
        </w:tc>
      </w:tr>
    </w:tbl>
    <w:p w14:paraId="7637B4A1" w14:textId="77777777" w:rsidR="000D616E" w:rsidRPr="00265BFE" w:rsidRDefault="000D616E" w:rsidP="000D616E">
      <w:pPr>
        <w:rPr>
          <w:rFonts w:ascii="Calibri" w:hAnsi="Calibri"/>
        </w:rPr>
      </w:pPr>
    </w:p>
    <w:p w14:paraId="521970E9" w14:textId="794E6ADF" w:rsidR="000D616E" w:rsidRPr="006419C7" w:rsidRDefault="000D616E" w:rsidP="000D616E">
      <w:pPr>
        <w:spacing w:before="0" w:after="160" w:line="360" w:lineRule="auto"/>
        <w:jc w:val="left"/>
        <w:rPr>
          <w:rFonts w:ascii="Calibri" w:hAnsi="Calibri"/>
          <w:b/>
          <w:i/>
          <w:sz w:val="22"/>
          <w:szCs w:val="22"/>
        </w:rPr>
      </w:pPr>
      <w:r w:rsidRPr="006419C7">
        <w:rPr>
          <w:rFonts w:ascii="Calibri" w:hAnsi="Calibri"/>
          <w:b/>
          <w:i/>
          <w:sz w:val="22"/>
          <w:szCs w:val="22"/>
        </w:rPr>
        <w:t>Controls</w:t>
      </w:r>
      <w:r w:rsidR="006419C7" w:rsidRPr="006419C7">
        <w:rPr>
          <w:rFonts w:ascii="Calibri" w:hAnsi="Calibri"/>
          <w:b/>
          <w:i/>
          <w:sz w:val="22"/>
          <w:szCs w:val="22"/>
        </w:rPr>
        <w:t>:</w:t>
      </w:r>
    </w:p>
    <w:tbl>
      <w:tblPr>
        <w:tblW w:w="1134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6"/>
        <w:gridCol w:w="1858"/>
        <w:gridCol w:w="7927"/>
      </w:tblGrid>
      <w:tr w:rsidR="000D616E" w:rsidRPr="006419C7" w14:paraId="1F9B10FE" w14:textId="77777777" w:rsidTr="006419C7">
        <w:trPr>
          <w:trHeight w:val="501"/>
        </w:trPr>
        <w:tc>
          <w:tcPr>
            <w:tcW w:w="1556" w:type="dxa"/>
            <w:shd w:val="clear" w:color="auto" w:fill="C4BC96" w:themeFill="background2" w:themeFillShade="BF"/>
            <w:vAlign w:val="center"/>
          </w:tcPr>
          <w:p w14:paraId="350D6E31" w14:textId="77777777" w:rsidR="000D616E" w:rsidRPr="006419C7" w:rsidRDefault="000D616E" w:rsidP="000D616E">
            <w:pPr>
              <w:spacing w:line="360" w:lineRule="auto"/>
              <w:rPr>
                <w:rFonts w:ascii="Calibri" w:hAnsi="Calibri"/>
                <w:b/>
                <w:bCs/>
                <w:iCs/>
                <w:sz w:val="22"/>
                <w:szCs w:val="22"/>
              </w:rPr>
            </w:pPr>
            <w:r w:rsidRPr="006419C7">
              <w:rPr>
                <w:rFonts w:ascii="Calibri" w:hAnsi="Calibri"/>
                <w:b/>
                <w:bCs/>
                <w:iCs/>
                <w:sz w:val="22"/>
                <w:szCs w:val="22"/>
              </w:rPr>
              <w:t>Control</w:t>
            </w:r>
          </w:p>
        </w:tc>
        <w:tc>
          <w:tcPr>
            <w:tcW w:w="1858" w:type="dxa"/>
            <w:shd w:val="clear" w:color="auto" w:fill="C4BC96" w:themeFill="background2" w:themeFillShade="BF"/>
            <w:vAlign w:val="center"/>
          </w:tcPr>
          <w:p w14:paraId="5F491595" w14:textId="77777777" w:rsidR="000D616E" w:rsidRPr="006419C7" w:rsidRDefault="000D616E" w:rsidP="000D616E">
            <w:pPr>
              <w:spacing w:line="360" w:lineRule="auto"/>
              <w:rPr>
                <w:rFonts w:ascii="Calibri" w:hAnsi="Calibri"/>
                <w:b/>
                <w:bCs/>
                <w:iCs/>
                <w:sz w:val="22"/>
                <w:szCs w:val="22"/>
              </w:rPr>
            </w:pPr>
            <w:r w:rsidRPr="006419C7">
              <w:rPr>
                <w:rFonts w:ascii="Calibri" w:hAnsi="Calibri"/>
                <w:b/>
                <w:bCs/>
                <w:iCs/>
                <w:sz w:val="22"/>
                <w:szCs w:val="22"/>
              </w:rPr>
              <w:t>Control Type</w:t>
            </w:r>
          </w:p>
        </w:tc>
        <w:tc>
          <w:tcPr>
            <w:tcW w:w="7927" w:type="dxa"/>
            <w:shd w:val="clear" w:color="auto" w:fill="C4BC96" w:themeFill="background2" w:themeFillShade="BF"/>
            <w:vAlign w:val="center"/>
          </w:tcPr>
          <w:p w14:paraId="11CDCF6C" w14:textId="77777777" w:rsidR="000D616E" w:rsidRPr="006419C7" w:rsidRDefault="000D616E" w:rsidP="000D616E">
            <w:pPr>
              <w:spacing w:line="360" w:lineRule="auto"/>
              <w:rPr>
                <w:rFonts w:ascii="Calibri" w:hAnsi="Calibri"/>
                <w:b/>
                <w:bCs/>
                <w:iCs/>
                <w:sz w:val="22"/>
                <w:szCs w:val="22"/>
              </w:rPr>
            </w:pPr>
            <w:r w:rsidRPr="006419C7">
              <w:rPr>
                <w:rFonts w:ascii="Calibri" w:hAnsi="Calibri"/>
                <w:b/>
                <w:bCs/>
                <w:iCs/>
                <w:sz w:val="22"/>
                <w:szCs w:val="22"/>
              </w:rPr>
              <w:t>Behavior</w:t>
            </w:r>
          </w:p>
        </w:tc>
      </w:tr>
      <w:tr w:rsidR="000D616E" w:rsidRPr="006419C7" w14:paraId="53D84209" w14:textId="77777777" w:rsidTr="006419C7">
        <w:trPr>
          <w:trHeight w:val="517"/>
        </w:trPr>
        <w:tc>
          <w:tcPr>
            <w:tcW w:w="1556" w:type="dxa"/>
            <w:vAlign w:val="center"/>
          </w:tcPr>
          <w:p w14:paraId="1AE7A0F0" w14:textId="77777777" w:rsidR="000D616E" w:rsidRPr="006419C7" w:rsidRDefault="000D616E" w:rsidP="000D616E">
            <w:pPr>
              <w:jc w:val="center"/>
              <w:rPr>
                <w:rFonts w:ascii="Calibri" w:hAnsi="Calibri"/>
                <w:sz w:val="22"/>
                <w:szCs w:val="22"/>
              </w:rPr>
            </w:pPr>
            <w:r w:rsidRPr="006419C7">
              <w:rPr>
                <w:rFonts w:ascii="Calibri" w:hAnsi="Calibri"/>
                <w:sz w:val="22"/>
                <w:szCs w:val="22"/>
              </w:rPr>
              <w:t>View Chat History</w:t>
            </w:r>
          </w:p>
        </w:tc>
        <w:tc>
          <w:tcPr>
            <w:tcW w:w="1858" w:type="dxa"/>
            <w:vAlign w:val="center"/>
          </w:tcPr>
          <w:p w14:paraId="4315E7A9" w14:textId="77777777" w:rsidR="000D616E" w:rsidRPr="006419C7" w:rsidRDefault="000D616E" w:rsidP="000D616E">
            <w:pPr>
              <w:jc w:val="center"/>
              <w:rPr>
                <w:rFonts w:ascii="Calibri" w:hAnsi="Calibri"/>
                <w:sz w:val="22"/>
                <w:szCs w:val="22"/>
              </w:rPr>
            </w:pPr>
            <w:r w:rsidRPr="006419C7">
              <w:rPr>
                <w:rFonts w:ascii="Calibri" w:hAnsi="Calibri"/>
                <w:sz w:val="22"/>
                <w:szCs w:val="22"/>
              </w:rPr>
              <w:t>Link</w:t>
            </w:r>
          </w:p>
        </w:tc>
        <w:tc>
          <w:tcPr>
            <w:tcW w:w="7927" w:type="dxa"/>
            <w:vAlign w:val="center"/>
          </w:tcPr>
          <w:p w14:paraId="3A651B62" w14:textId="77777777" w:rsidR="000D616E" w:rsidRPr="006419C7" w:rsidRDefault="000D616E" w:rsidP="000D616E">
            <w:pPr>
              <w:rPr>
                <w:rFonts w:ascii="Calibri" w:hAnsi="Calibri"/>
                <w:sz w:val="22"/>
                <w:szCs w:val="22"/>
              </w:rPr>
            </w:pPr>
            <w:r w:rsidRPr="006419C7">
              <w:rPr>
                <w:rFonts w:ascii="Calibri" w:hAnsi="Calibri"/>
                <w:sz w:val="22"/>
                <w:szCs w:val="22"/>
              </w:rPr>
              <w:t>System should open a page of chat history in read only mode.</w:t>
            </w:r>
          </w:p>
        </w:tc>
      </w:tr>
    </w:tbl>
    <w:p w14:paraId="2A6A3F65" w14:textId="77777777" w:rsidR="000D616E" w:rsidRDefault="000D616E" w:rsidP="000D616E">
      <w:pPr>
        <w:rPr>
          <w:rFonts w:ascii="Calibri" w:hAnsi="Calibri"/>
        </w:rPr>
      </w:pPr>
    </w:p>
    <w:p w14:paraId="490EBD4A" w14:textId="77777777" w:rsidR="000D616E" w:rsidRPr="00265BFE" w:rsidRDefault="000D616E" w:rsidP="000D616E">
      <w:r>
        <w:br w:type="page"/>
      </w:r>
    </w:p>
    <w:p w14:paraId="2B8D6AEF" w14:textId="2DB79780" w:rsidR="000D616E" w:rsidRPr="006419C7" w:rsidRDefault="00556B59" w:rsidP="006419C7">
      <w:pPr>
        <w:pStyle w:val="Heading3"/>
        <w:rPr>
          <w:rFonts w:ascii="Myanmar Text" w:hAnsi="Myanmar Text" w:cs="Myanmar Text"/>
        </w:rPr>
      </w:pPr>
      <w:bookmarkStart w:id="242" w:name="_Toc126604686"/>
      <w:bookmarkStart w:id="243" w:name="_Toc126769856"/>
      <w:bookmarkStart w:id="244" w:name="_Toc126604735"/>
      <w:bookmarkStart w:id="245" w:name="_Toc126769905"/>
      <w:bookmarkStart w:id="246" w:name="_Toc126604778"/>
      <w:bookmarkStart w:id="247" w:name="_Toc126769948"/>
      <w:bookmarkStart w:id="248" w:name="_Toc126604820"/>
      <w:bookmarkStart w:id="249" w:name="_Toc126769990"/>
      <w:bookmarkStart w:id="250" w:name="_Toc126604846"/>
      <w:bookmarkStart w:id="251" w:name="_Toc126770016"/>
      <w:bookmarkStart w:id="252" w:name="_Toc126604847"/>
      <w:bookmarkStart w:id="253" w:name="_Toc126770017"/>
      <w:bookmarkStart w:id="254" w:name="_Toc126604848"/>
      <w:bookmarkStart w:id="255" w:name="_Toc126770018"/>
      <w:bookmarkStart w:id="256" w:name="_Toc126604849"/>
      <w:bookmarkStart w:id="257" w:name="_Toc126770019"/>
      <w:bookmarkStart w:id="258" w:name="_Toc126604909"/>
      <w:bookmarkStart w:id="259" w:name="_Toc126770079"/>
      <w:bookmarkStart w:id="260" w:name="_Toc126605010"/>
      <w:bookmarkStart w:id="261" w:name="_Toc126770180"/>
      <w:bookmarkStart w:id="262" w:name="_Toc126605020"/>
      <w:bookmarkStart w:id="263" w:name="_Toc126770190"/>
      <w:bookmarkStart w:id="264" w:name="_Toc126605021"/>
      <w:bookmarkStart w:id="265" w:name="_Toc126770191"/>
      <w:bookmarkStart w:id="266" w:name="_Toc126605022"/>
      <w:bookmarkStart w:id="267" w:name="_Toc126770192"/>
      <w:bookmarkStart w:id="268" w:name="_Toc126605064"/>
      <w:bookmarkStart w:id="269" w:name="_Toc126770234"/>
      <w:bookmarkStart w:id="270" w:name="_Toc126605065"/>
      <w:bookmarkStart w:id="271" w:name="_Toc126770235"/>
      <w:bookmarkStart w:id="272" w:name="_Toc126605066"/>
      <w:bookmarkStart w:id="273" w:name="_Toc126770236"/>
      <w:bookmarkStart w:id="274" w:name="_Toc126605088"/>
      <w:bookmarkStart w:id="275" w:name="_Toc126770258"/>
      <w:bookmarkStart w:id="276" w:name="_Toc126605089"/>
      <w:bookmarkStart w:id="277" w:name="_Toc126770259"/>
      <w:bookmarkStart w:id="278" w:name="_Toc126770260"/>
      <w:bookmarkStart w:id="279" w:name="_Toc127462639"/>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r>
        <w:rPr>
          <w:rFonts w:ascii="Myanmar Text" w:hAnsi="Myanmar Text" w:cs="Myanmar Text"/>
        </w:rPr>
        <w:t>High Level U</w:t>
      </w:r>
      <w:r w:rsidR="0040679F">
        <w:rPr>
          <w:rFonts w:ascii="Myanmar Text" w:hAnsi="Myanmar Text" w:cs="Myanmar Text"/>
        </w:rPr>
        <w:t>se C</w:t>
      </w:r>
      <w:r w:rsidR="000D616E" w:rsidRPr="006419C7">
        <w:rPr>
          <w:rFonts w:ascii="Myanmar Text" w:hAnsi="Myanmar Text" w:cs="Myanmar Text"/>
        </w:rPr>
        <w:t>ase of View Revised Details – Bidder / Officer</w:t>
      </w:r>
      <w:bookmarkEnd w:id="278"/>
      <w:bookmarkEnd w:id="279"/>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7947"/>
      </w:tblGrid>
      <w:tr w:rsidR="000D616E" w:rsidRPr="00C70267" w14:paraId="54E6D832" w14:textId="77777777" w:rsidTr="00C70267">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6B4C2F82" w14:textId="77777777" w:rsidR="000D616E" w:rsidRPr="00C70267" w:rsidRDefault="000D616E" w:rsidP="00C70267">
            <w:pPr>
              <w:jc w:val="left"/>
              <w:rPr>
                <w:rFonts w:ascii="Calibri" w:hAnsi="Calibri"/>
                <w:b/>
                <w:i/>
                <w:sz w:val="22"/>
                <w:szCs w:val="22"/>
              </w:rPr>
            </w:pPr>
            <w:r w:rsidRPr="00C70267">
              <w:rPr>
                <w:rFonts w:ascii="Calibri" w:hAnsi="Calibri"/>
                <w:b/>
                <w:i/>
                <w:sz w:val="22"/>
                <w:szCs w:val="22"/>
              </w:rPr>
              <w:t>Objective</w:t>
            </w:r>
          </w:p>
        </w:tc>
        <w:tc>
          <w:tcPr>
            <w:tcW w:w="7947" w:type="dxa"/>
            <w:tcBorders>
              <w:top w:val="single" w:sz="4" w:space="0" w:color="auto"/>
              <w:left w:val="single" w:sz="4" w:space="0" w:color="auto"/>
              <w:bottom w:val="single" w:sz="4" w:space="0" w:color="auto"/>
              <w:right w:val="single" w:sz="4" w:space="0" w:color="auto"/>
            </w:tcBorders>
          </w:tcPr>
          <w:p w14:paraId="64C78283" w14:textId="77777777" w:rsidR="000D616E" w:rsidRPr="00C70267" w:rsidRDefault="000D616E" w:rsidP="00666390">
            <w:pPr>
              <w:numPr>
                <w:ilvl w:val="0"/>
                <w:numId w:val="31"/>
              </w:numPr>
              <w:spacing w:before="0" w:after="0" w:line="360" w:lineRule="auto"/>
              <w:rPr>
                <w:rFonts w:ascii="Calibri" w:hAnsi="Calibri"/>
                <w:sz w:val="22"/>
                <w:szCs w:val="22"/>
              </w:rPr>
            </w:pPr>
            <w:r w:rsidRPr="00C70267">
              <w:rPr>
                <w:rFonts w:ascii="Calibri" w:hAnsi="Calibri"/>
                <w:sz w:val="22"/>
                <w:szCs w:val="22"/>
              </w:rPr>
              <w:t>The objective is to let the bidder (parent &amp; child)/officer/committee member to view the revised details</w:t>
            </w:r>
          </w:p>
        </w:tc>
      </w:tr>
      <w:tr w:rsidR="000D616E" w:rsidRPr="00C70267" w14:paraId="64492D7D" w14:textId="77777777" w:rsidTr="00C70267">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3700D2A0" w14:textId="77777777" w:rsidR="000D616E" w:rsidRPr="00C70267" w:rsidRDefault="000D616E" w:rsidP="00C70267">
            <w:pPr>
              <w:jc w:val="left"/>
              <w:rPr>
                <w:rFonts w:ascii="Calibri" w:hAnsi="Calibri"/>
                <w:b/>
                <w:i/>
                <w:sz w:val="22"/>
                <w:szCs w:val="22"/>
              </w:rPr>
            </w:pPr>
            <w:r w:rsidRPr="00C70267">
              <w:rPr>
                <w:rFonts w:ascii="Calibri" w:hAnsi="Calibri"/>
                <w:b/>
                <w:i/>
                <w:sz w:val="22"/>
                <w:szCs w:val="22"/>
              </w:rPr>
              <w:t>Pre-Conditions</w:t>
            </w:r>
          </w:p>
        </w:tc>
        <w:tc>
          <w:tcPr>
            <w:tcW w:w="7947" w:type="dxa"/>
            <w:tcBorders>
              <w:top w:val="single" w:sz="4" w:space="0" w:color="auto"/>
              <w:left w:val="single" w:sz="4" w:space="0" w:color="auto"/>
              <w:bottom w:val="single" w:sz="4" w:space="0" w:color="auto"/>
              <w:right w:val="single" w:sz="4" w:space="0" w:color="auto"/>
            </w:tcBorders>
          </w:tcPr>
          <w:p w14:paraId="359D2382" w14:textId="77777777" w:rsidR="000D616E" w:rsidRPr="00C70267" w:rsidRDefault="000D616E" w:rsidP="00666390">
            <w:pPr>
              <w:numPr>
                <w:ilvl w:val="0"/>
                <w:numId w:val="1"/>
              </w:numPr>
              <w:spacing w:before="0" w:after="0" w:line="360" w:lineRule="auto"/>
              <w:rPr>
                <w:rFonts w:ascii="Calibri" w:hAnsi="Calibri"/>
                <w:sz w:val="22"/>
                <w:szCs w:val="22"/>
              </w:rPr>
            </w:pPr>
            <w:r w:rsidRPr="00C70267">
              <w:rPr>
                <w:rFonts w:ascii="Calibri" w:hAnsi="Calibri"/>
                <w:sz w:val="22"/>
                <w:szCs w:val="22"/>
              </w:rPr>
              <w:t>Negotiation should be conducted</w:t>
            </w:r>
          </w:p>
          <w:p w14:paraId="686814D4" w14:textId="77777777" w:rsidR="000D616E" w:rsidRPr="00C70267" w:rsidRDefault="000D616E" w:rsidP="00666390">
            <w:pPr>
              <w:numPr>
                <w:ilvl w:val="0"/>
                <w:numId w:val="1"/>
              </w:numPr>
              <w:spacing w:before="0" w:after="0" w:line="360" w:lineRule="auto"/>
              <w:rPr>
                <w:rFonts w:ascii="Calibri" w:hAnsi="Calibri"/>
                <w:sz w:val="22"/>
                <w:szCs w:val="22"/>
              </w:rPr>
            </w:pPr>
            <w:r w:rsidRPr="00C70267">
              <w:rPr>
                <w:rFonts w:ascii="Calibri" w:hAnsi="Calibri"/>
                <w:sz w:val="22"/>
                <w:szCs w:val="22"/>
              </w:rPr>
              <w:t xml:space="preserve">Committee member should give their Consent </w:t>
            </w:r>
          </w:p>
          <w:p w14:paraId="7BF40AB7" w14:textId="77777777" w:rsidR="000D616E" w:rsidRPr="00C70267" w:rsidRDefault="000D616E" w:rsidP="00666390">
            <w:pPr>
              <w:numPr>
                <w:ilvl w:val="0"/>
                <w:numId w:val="1"/>
              </w:numPr>
              <w:spacing w:before="0" w:after="0" w:line="360" w:lineRule="auto"/>
              <w:rPr>
                <w:rFonts w:ascii="Calibri" w:hAnsi="Calibri"/>
                <w:sz w:val="22"/>
                <w:szCs w:val="22"/>
              </w:rPr>
            </w:pPr>
            <w:r w:rsidRPr="00C70267">
              <w:rPr>
                <w:rFonts w:ascii="Calibri" w:hAnsi="Calibri"/>
                <w:sz w:val="22"/>
                <w:szCs w:val="22"/>
              </w:rPr>
              <w:t>Invitation should be sent to any bidder.</w:t>
            </w:r>
          </w:p>
          <w:p w14:paraId="5C4BF86D" w14:textId="77777777" w:rsidR="000D616E" w:rsidRPr="00C70267" w:rsidRDefault="000D616E" w:rsidP="00666390">
            <w:pPr>
              <w:numPr>
                <w:ilvl w:val="0"/>
                <w:numId w:val="1"/>
              </w:numPr>
              <w:spacing w:before="0" w:after="0" w:line="360" w:lineRule="auto"/>
              <w:rPr>
                <w:rFonts w:ascii="Calibri" w:hAnsi="Calibri"/>
                <w:sz w:val="22"/>
                <w:szCs w:val="22"/>
              </w:rPr>
            </w:pPr>
            <w:r w:rsidRPr="00C70267">
              <w:rPr>
                <w:rFonts w:ascii="Calibri" w:hAnsi="Calibri"/>
                <w:sz w:val="22"/>
                <w:szCs w:val="22"/>
              </w:rPr>
              <w:t>Committee member should be submitted the revised details for the bidder</w:t>
            </w:r>
          </w:p>
          <w:p w14:paraId="698667CE" w14:textId="77777777" w:rsidR="000D616E" w:rsidRPr="00C70267" w:rsidRDefault="000D616E" w:rsidP="00666390">
            <w:pPr>
              <w:numPr>
                <w:ilvl w:val="0"/>
                <w:numId w:val="1"/>
              </w:numPr>
              <w:spacing w:before="0" w:after="0" w:line="360" w:lineRule="auto"/>
              <w:rPr>
                <w:rFonts w:ascii="Calibri" w:hAnsi="Calibri"/>
                <w:sz w:val="22"/>
                <w:szCs w:val="22"/>
              </w:rPr>
            </w:pPr>
            <w:r w:rsidRPr="00C70267">
              <w:rPr>
                <w:rFonts w:ascii="Calibri" w:hAnsi="Calibri"/>
                <w:sz w:val="22"/>
                <w:szCs w:val="22"/>
              </w:rPr>
              <w:t>Bidder should be submitted the revised details for the committee</w:t>
            </w:r>
          </w:p>
        </w:tc>
      </w:tr>
      <w:tr w:rsidR="000D616E" w:rsidRPr="00C70267" w14:paraId="231E208B" w14:textId="77777777" w:rsidTr="00C70267">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66630493" w14:textId="77777777" w:rsidR="000D616E" w:rsidRPr="00C70267" w:rsidRDefault="000D616E" w:rsidP="00C70267">
            <w:pPr>
              <w:jc w:val="left"/>
              <w:rPr>
                <w:rFonts w:ascii="Calibri" w:hAnsi="Calibri"/>
                <w:b/>
                <w:i/>
                <w:sz w:val="22"/>
                <w:szCs w:val="22"/>
              </w:rPr>
            </w:pPr>
            <w:r w:rsidRPr="00C70267">
              <w:rPr>
                <w:rFonts w:ascii="Calibri" w:hAnsi="Calibri"/>
                <w:b/>
                <w:i/>
                <w:sz w:val="22"/>
                <w:szCs w:val="22"/>
              </w:rPr>
              <w:t>Post Conditions</w:t>
            </w:r>
          </w:p>
        </w:tc>
        <w:tc>
          <w:tcPr>
            <w:tcW w:w="7947" w:type="dxa"/>
            <w:tcBorders>
              <w:top w:val="single" w:sz="4" w:space="0" w:color="auto"/>
              <w:left w:val="single" w:sz="4" w:space="0" w:color="auto"/>
              <w:bottom w:val="single" w:sz="4" w:space="0" w:color="auto"/>
              <w:right w:val="single" w:sz="4" w:space="0" w:color="auto"/>
            </w:tcBorders>
            <w:shd w:val="clear" w:color="auto" w:fill="auto"/>
          </w:tcPr>
          <w:p w14:paraId="7FB37861" w14:textId="77777777" w:rsidR="000D616E" w:rsidRPr="00C70267" w:rsidRDefault="000D616E" w:rsidP="00666390">
            <w:pPr>
              <w:numPr>
                <w:ilvl w:val="0"/>
                <w:numId w:val="26"/>
              </w:numPr>
              <w:spacing w:before="0" w:after="0" w:line="360" w:lineRule="auto"/>
              <w:rPr>
                <w:rFonts w:ascii="Calibri" w:hAnsi="Calibri"/>
                <w:sz w:val="22"/>
                <w:szCs w:val="22"/>
              </w:rPr>
            </w:pPr>
            <w:r w:rsidRPr="00C70267">
              <w:rPr>
                <w:rFonts w:ascii="Calibri" w:hAnsi="Calibri"/>
                <w:sz w:val="22"/>
                <w:szCs w:val="22"/>
              </w:rPr>
              <w:t>System should display View Revised details of Technical / Price bid form in read only mode.</w:t>
            </w:r>
          </w:p>
        </w:tc>
      </w:tr>
      <w:tr w:rsidR="000D616E" w:rsidRPr="00C70267" w14:paraId="0FA2A054" w14:textId="77777777" w:rsidTr="00C70267">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55D33F59" w14:textId="77777777" w:rsidR="000D616E" w:rsidRPr="00C70267" w:rsidRDefault="000D616E" w:rsidP="00C70267">
            <w:pPr>
              <w:jc w:val="left"/>
              <w:rPr>
                <w:rFonts w:ascii="Calibri" w:hAnsi="Calibri"/>
                <w:b/>
                <w:i/>
                <w:sz w:val="22"/>
                <w:szCs w:val="22"/>
              </w:rPr>
            </w:pPr>
            <w:r w:rsidRPr="00C70267">
              <w:rPr>
                <w:rFonts w:ascii="Calibri" w:hAnsi="Calibri"/>
                <w:b/>
                <w:i/>
                <w:sz w:val="22"/>
                <w:szCs w:val="22"/>
              </w:rPr>
              <w:t>Flow of Events</w:t>
            </w:r>
          </w:p>
        </w:tc>
        <w:tc>
          <w:tcPr>
            <w:tcW w:w="7947" w:type="dxa"/>
            <w:tcBorders>
              <w:top w:val="single" w:sz="4" w:space="0" w:color="auto"/>
              <w:left w:val="single" w:sz="4" w:space="0" w:color="auto"/>
              <w:bottom w:val="single" w:sz="4" w:space="0" w:color="auto"/>
              <w:right w:val="single" w:sz="4" w:space="0" w:color="auto"/>
            </w:tcBorders>
            <w:shd w:val="clear" w:color="auto" w:fill="auto"/>
          </w:tcPr>
          <w:p w14:paraId="243224C8" w14:textId="77777777" w:rsidR="000D616E" w:rsidRPr="00C70267" w:rsidRDefault="000D616E" w:rsidP="00666390">
            <w:pPr>
              <w:numPr>
                <w:ilvl w:val="0"/>
                <w:numId w:val="1"/>
              </w:numPr>
              <w:spacing w:before="0" w:after="0" w:line="360" w:lineRule="auto"/>
              <w:rPr>
                <w:rFonts w:ascii="Calibri" w:hAnsi="Calibri"/>
                <w:sz w:val="22"/>
                <w:szCs w:val="22"/>
              </w:rPr>
            </w:pPr>
            <w:r w:rsidRPr="00C70267">
              <w:rPr>
                <w:rFonts w:ascii="Calibri" w:hAnsi="Calibri"/>
                <w:sz w:val="22"/>
                <w:szCs w:val="22"/>
              </w:rPr>
              <w:t>Committee Member  logs in</w:t>
            </w:r>
          </w:p>
          <w:p w14:paraId="32B9D244" w14:textId="77777777" w:rsidR="000D616E" w:rsidRPr="00C70267" w:rsidRDefault="000D616E" w:rsidP="00666390">
            <w:pPr>
              <w:numPr>
                <w:ilvl w:val="0"/>
                <w:numId w:val="1"/>
              </w:numPr>
              <w:spacing w:before="0" w:after="0" w:line="360" w:lineRule="auto"/>
              <w:rPr>
                <w:rFonts w:ascii="Calibri" w:hAnsi="Calibri"/>
                <w:sz w:val="22"/>
                <w:szCs w:val="22"/>
              </w:rPr>
            </w:pPr>
            <w:r w:rsidRPr="00C70267">
              <w:rPr>
                <w:rFonts w:ascii="Calibri" w:hAnsi="Calibri"/>
                <w:sz w:val="22"/>
                <w:szCs w:val="22"/>
              </w:rPr>
              <w:t>Search and Selects the event</w:t>
            </w:r>
          </w:p>
          <w:p w14:paraId="1DC44ABB" w14:textId="77777777" w:rsidR="000D616E" w:rsidRPr="00C70267" w:rsidRDefault="000D616E" w:rsidP="00666390">
            <w:pPr>
              <w:numPr>
                <w:ilvl w:val="0"/>
                <w:numId w:val="1"/>
              </w:numPr>
              <w:spacing w:before="0" w:after="0" w:line="360" w:lineRule="auto"/>
              <w:rPr>
                <w:rFonts w:ascii="Calibri" w:hAnsi="Calibri"/>
                <w:sz w:val="22"/>
                <w:szCs w:val="22"/>
              </w:rPr>
            </w:pPr>
            <w:r w:rsidRPr="00C70267">
              <w:rPr>
                <w:rFonts w:ascii="Calibri" w:hAnsi="Calibri"/>
                <w:sz w:val="22"/>
                <w:szCs w:val="22"/>
              </w:rPr>
              <w:t>Clicks on Negotiation tab</w:t>
            </w:r>
          </w:p>
          <w:p w14:paraId="0E739B1D" w14:textId="77777777" w:rsidR="000D616E" w:rsidRPr="00C70267" w:rsidRDefault="000D616E" w:rsidP="00666390">
            <w:pPr>
              <w:numPr>
                <w:ilvl w:val="0"/>
                <w:numId w:val="1"/>
              </w:numPr>
              <w:spacing w:before="0" w:after="0" w:line="360" w:lineRule="auto"/>
              <w:rPr>
                <w:rFonts w:ascii="Calibri" w:hAnsi="Calibri"/>
                <w:sz w:val="22"/>
                <w:szCs w:val="22"/>
              </w:rPr>
            </w:pPr>
            <w:r w:rsidRPr="00C70267">
              <w:rPr>
                <w:rFonts w:ascii="Calibri" w:hAnsi="Calibri"/>
                <w:sz w:val="22"/>
                <w:szCs w:val="22"/>
              </w:rPr>
              <w:t>Clicks on “View Revised Details”</w:t>
            </w:r>
          </w:p>
          <w:p w14:paraId="04125D56" w14:textId="77777777" w:rsidR="000D616E" w:rsidRPr="00C70267" w:rsidRDefault="000D616E" w:rsidP="000D616E">
            <w:pPr>
              <w:spacing w:before="0" w:after="0" w:line="360" w:lineRule="auto"/>
              <w:rPr>
                <w:rFonts w:ascii="Calibri" w:hAnsi="Calibri"/>
                <w:sz w:val="22"/>
                <w:szCs w:val="22"/>
              </w:rPr>
            </w:pPr>
          </w:p>
          <w:p w14:paraId="4F936FC1" w14:textId="77777777" w:rsidR="000D616E" w:rsidRPr="00C70267" w:rsidRDefault="000D616E" w:rsidP="000D616E">
            <w:pPr>
              <w:spacing w:before="0" w:after="0" w:line="360" w:lineRule="auto"/>
              <w:rPr>
                <w:rFonts w:ascii="Calibri" w:hAnsi="Calibri"/>
                <w:b/>
                <w:sz w:val="22"/>
                <w:szCs w:val="22"/>
              </w:rPr>
            </w:pPr>
            <w:r w:rsidRPr="00C70267">
              <w:rPr>
                <w:rFonts w:ascii="Calibri" w:hAnsi="Calibri"/>
                <w:b/>
                <w:sz w:val="22"/>
                <w:szCs w:val="22"/>
              </w:rPr>
              <w:t>Bidder:</w:t>
            </w:r>
          </w:p>
          <w:p w14:paraId="66330BD6" w14:textId="77777777" w:rsidR="000D616E" w:rsidRPr="00C70267" w:rsidRDefault="000D616E" w:rsidP="00666390">
            <w:pPr>
              <w:numPr>
                <w:ilvl w:val="0"/>
                <w:numId w:val="1"/>
              </w:numPr>
              <w:spacing w:before="0" w:after="0" w:line="360" w:lineRule="auto"/>
              <w:rPr>
                <w:rFonts w:ascii="Calibri" w:hAnsi="Calibri"/>
                <w:sz w:val="22"/>
                <w:szCs w:val="22"/>
              </w:rPr>
            </w:pPr>
            <w:r w:rsidRPr="00C70267">
              <w:rPr>
                <w:rFonts w:ascii="Calibri" w:hAnsi="Calibri"/>
                <w:sz w:val="22"/>
                <w:szCs w:val="22"/>
              </w:rPr>
              <w:t>Bidder  logs in</w:t>
            </w:r>
          </w:p>
          <w:p w14:paraId="4F5A10F2" w14:textId="77777777" w:rsidR="000D616E" w:rsidRPr="00C70267" w:rsidRDefault="000D616E" w:rsidP="00666390">
            <w:pPr>
              <w:numPr>
                <w:ilvl w:val="0"/>
                <w:numId w:val="1"/>
              </w:numPr>
              <w:spacing w:before="0" w:after="0" w:line="360" w:lineRule="auto"/>
              <w:rPr>
                <w:rFonts w:ascii="Calibri" w:hAnsi="Calibri"/>
                <w:sz w:val="22"/>
                <w:szCs w:val="22"/>
              </w:rPr>
            </w:pPr>
            <w:r w:rsidRPr="00C70267">
              <w:rPr>
                <w:rFonts w:ascii="Calibri" w:hAnsi="Calibri"/>
                <w:sz w:val="22"/>
                <w:szCs w:val="22"/>
              </w:rPr>
              <w:t>Search and Selects the event</w:t>
            </w:r>
          </w:p>
          <w:p w14:paraId="4D48E596" w14:textId="77777777" w:rsidR="000D616E" w:rsidRPr="00C70267" w:rsidRDefault="000D616E" w:rsidP="00666390">
            <w:pPr>
              <w:numPr>
                <w:ilvl w:val="0"/>
                <w:numId w:val="1"/>
              </w:numPr>
              <w:spacing w:before="0" w:after="0" w:line="360" w:lineRule="auto"/>
              <w:rPr>
                <w:rFonts w:ascii="Calibri" w:hAnsi="Calibri"/>
                <w:sz w:val="22"/>
                <w:szCs w:val="22"/>
              </w:rPr>
            </w:pPr>
            <w:r w:rsidRPr="00C70267">
              <w:rPr>
                <w:rFonts w:ascii="Calibri" w:hAnsi="Calibri"/>
                <w:sz w:val="22"/>
                <w:szCs w:val="22"/>
              </w:rPr>
              <w:t>Clicks on Negotiation tab</w:t>
            </w:r>
          </w:p>
          <w:p w14:paraId="009C84E3" w14:textId="77777777" w:rsidR="000D616E" w:rsidRPr="00C70267" w:rsidRDefault="000D616E" w:rsidP="00666390">
            <w:pPr>
              <w:numPr>
                <w:ilvl w:val="0"/>
                <w:numId w:val="1"/>
              </w:numPr>
              <w:spacing w:before="0" w:after="0" w:line="360" w:lineRule="auto"/>
              <w:rPr>
                <w:rFonts w:ascii="Calibri" w:hAnsi="Calibri"/>
                <w:sz w:val="22"/>
                <w:szCs w:val="22"/>
              </w:rPr>
            </w:pPr>
            <w:r w:rsidRPr="00C70267">
              <w:rPr>
                <w:rFonts w:ascii="Calibri" w:hAnsi="Calibri"/>
                <w:sz w:val="22"/>
                <w:szCs w:val="22"/>
              </w:rPr>
              <w:t>Clicks on “View Revised Details”</w:t>
            </w:r>
          </w:p>
        </w:tc>
      </w:tr>
      <w:tr w:rsidR="000D616E" w:rsidRPr="00C70267" w14:paraId="40D68C11" w14:textId="77777777" w:rsidTr="00C70267">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6CED8244" w14:textId="77777777" w:rsidR="000D616E" w:rsidRPr="00C70267" w:rsidRDefault="000D616E" w:rsidP="00C70267">
            <w:pPr>
              <w:jc w:val="left"/>
              <w:rPr>
                <w:rFonts w:ascii="Calibri" w:hAnsi="Calibri"/>
                <w:b/>
                <w:i/>
                <w:sz w:val="22"/>
                <w:szCs w:val="22"/>
              </w:rPr>
            </w:pPr>
            <w:r w:rsidRPr="00C70267">
              <w:rPr>
                <w:rFonts w:ascii="Calibri" w:hAnsi="Calibri"/>
                <w:b/>
                <w:i/>
                <w:sz w:val="22"/>
                <w:szCs w:val="22"/>
              </w:rPr>
              <w:t>Alternate Flow/Exceptional Flow</w:t>
            </w:r>
          </w:p>
        </w:tc>
        <w:tc>
          <w:tcPr>
            <w:tcW w:w="7947" w:type="dxa"/>
            <w:tcBorders>
              <w:top w:val="single" w:sz="4" w:space="0" w:color="auto"/>
              <w:left w:val="single" w:sz="4" w:space="0" w:color="auto"/>
              <w:bottom w:val="single" w:sz="4" w:space="0" w:color="auto"/>
              <w:right w:val="single" w:sz="4" w:space="0" w:color="auto"/>
            </w:tcBorders>
          </w:tcPr>
          <w:p w14:paraId="6EAB688B" w14:textId="77777777" w:rsidR="000D616E" w:rsidRPr="00C70267" w:rsidRDefault="000D616E" w:rsidP="000D616E">
            <w:pPr>
              <w:spacing w:before="0" w:after="0" w:line="360" w:lineRule="auto"/>
              <w:rPr>
                <w:rFonts w:ascii="Calibri" w:hAnsi="Calibri"/>
                <w:sz w:val="22"/>
                <w:szCs w:val="22"/>
              </w:rPr>
            </w:pPr>
          </w:p>
        </w:tc>
      </w:tr>
      <w:tr w:rsidR="000D616E" w:rsidRPr="00C70267" w14:paraId="2309E1F4" w14:textId="77777777" w:rsidTr="00C70267">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01C82D7D" w14:textId="77777777" w:rsidR="000D616E" w:rsidRPr="00C70267" w:rsidRDefault="000D616E" w:rsidP="00C70267">
            <w:pPr>
              <w:jc w:val="left"/>
              <w:rPr>
                <w:rFonts w:ascii="Calibri" w:hAnsi="Calibri"/>
                <w:b/>
                <w:i/>
                <w:sz w:val="22"/>
                <w:szCs w:val="22"/>
              </w:rPr>
            </w:pPr>
            <w:r w:rsidRPr="00C70267">
              <w:rPr>
                <w:rFonts w:ascii="Calibri" w:hAnsi="Calibri"/>
                <w:b/>
                <w:i/>
                <w:sz w:val="22"/>
                <w:szCs w:val="22"/>
              </w:rPr>
              <w:t>Business Rule / Requirements</w:t>
            </w:r>
          </w:p>
        </w:tc>
        <w:tc>
          <w:tcPr>
            <w:tcW w:w="7947" w:type="dxa"/>
            <w:tcBorders>
              <w:top w:val="single" w:sz="4" w:space="0" w:color="auto"/>
              <w:left w:val="single" w:sz="4" w:space="0" w:color="auto"/>
              <w:bottom w:val="single" w:sz="4" w:space="0" w:color="auto"/>
              <w:right w:val="single" w:sz="4" w:space="0" w:color="auto"/>
            </w:tcBorders>
          </w:tcPr>
          <w:p w14:paraId="7785C88F" w14:textId="77777777" w:rsidR="000D616E" w:rsidRPr="00C70267" w:rsidRDefault="000D616E" w:rsidP="00666390">
            <w:pPr>
              <w:numPr>
                <w:ilvl w:val="0"/>
                <w:numId w:val="2"/>
              </w:numPr>
              <w:spacing w:line="360" w:lineRule="auto"/>
              <w:contextualSpacing/>
              <w:rPr>
                <w:rFonts w:ascii="Calibri" w:hAnsi="Calibri"/>
                <w:sz w:val="22"/>
                <w:szCs w:val="22"/>
              </w:rPr>
            </w:pPr>
            <w:r w:rsidRPr="00C70267">
              <w:rPr>
                <w:rFonts w:ascii="Calibri" w:hAnsi="Calibri"/>
                <w:sz w:val="22"/>
                <w:szCs w:val="22"/>
              </w:rPr>
              <w:t>On clicking on View Revised details, system should display all the details of Technical Form &amp; Price Bid form which revised by a member for negotiation. System should allow user to view details of data revised clicking on View revised detail link. System should provide with Print, excel, word and PDF provision.</w:t>
            </w:r>
          </w:p>
          <w:p w14:paraId="626BFFF9" w14:textId="77777777" w:rsidR="000D616E" w:rsidRPr="00C70267" w:rsidRDefault="000D616E" w:rsidP="00666390">
            <w:pPr>
              <w:pStyle w:val="ListParagraph"/>
              <w:numPr>
                <w:ilvl w:val="0"/>
                <w:numId w:val="2"/>
              </w:numPr>
              <w:spacing w:line="360" w:lineRule="auto"/>
              <w:contextualSpacing/>
              <w:rPr>
                <w:rFonts w:ascii="Calibri" w:hAnsi="Calibri"/>
                <w:sz w:val="22"/>
                <w:szCs w:val="22"/>
              </w:rPr>
            </w:pPr>
            <w:r w:rsidRPr="00C70267">
              <w:rPr>
                <w:rFonts w:ascii="Calibri" w:hAnsi="Calibri"/>
                <w:sz w:val="22"/>
                <w:szCs w:val="22"/>
              </w:rPr>
              <w:t>System should display following details envelope wise in view revised details:</w:t>
            </w:r>
          </w:p>
          <w:p w14:paraId="6447E51F" w14:textId="77777777" w:rsidR="000D616E" w:rsidRPr="00C70267" w:rsidRDefault="000D616E" w:rsidP="00666390">
            <w:pPr>
              <w:pStyle w:val="ListParagraph"/>
              <w:numPr>
                <w:ilvl w:val="2"/>
                <w:numId w:val="2"/>
              </w:numPr>
              <w:spacing w:line="360" w:lineRule="auto"/>
              <w:contextualSpacing/>
              <w:rPr>
                <w:rFonts w:ascii="Calibri" w:hAnsi="Calibri"/>
                <w:sz w:val="22"/>
                <w:szCs w:val="22"/>
              </w:rPr>
            </w:pPr>
            <w:r w:rsidRPr="00C70267">
              <w:rPr>
                <w:rFonts w:ascii="Calibri" w:hAnsi="Calibri"/>
                <w:sz w:val="22"/>
                <w:szCs w:val="22"/>
              </w:rPr>
              <w:t>Event Info bar</w:t>
            </w:r>
          </w:p>
          <w:p w14:paraId="352DC528" w14:textId="77777777" w:rsidR="000D616E" w:rsidRPr="00C70267" w:rsidRDefault="000D616E" w:rsidP="00666390">
            <w:pPr>
              <w:pStyle w:val="ListParagraph"/>
              <w:numPr>
                <w:ilvl w:val="2"/>
                <w:numId w:val="2"/>
              </w:numPr>
              <w:spacing w:line="360" w:lineRule="auto"/>
              <w:contextualSpacing/>
              <w:rPr>
                <w:rFonts w:ascii="Calibri" w:hAnsi="Calibri"/>
                <w:sz w:val="22"/>
                <w:szCs w:val="22"/>
              </w:rPr>
            </w:pPr>
            <w:r w:rsidRPr="00C70267">
              <w:rPr>
                <w:rFonts w:ascii="Calibri" w:hAnsi="Calibri"/>
                <w:sz w:val="22"/>
                <w:szCs w:val="22"/>
              </w:rPr>
              <w:t>Round No.</w:t>
            </w:r>
          </w:p>
          <w:p w14:paraId="37F162C7" w14:textId="77777777" w:rsidR="000D616E" w:rsidRPr="00C70267" w:rsidRDefault="000D616E" w:rsidP="00666390">
            <w:pPr>
              <w:pStyle w:val="ListParagraph"/>
              <w:numPr>
                <w:ilvl w:val="2"/>
                <w:numId w:val="2"/>
              </w:numPr>
              <w:spacing w:line="360" w:lineRule="auto"/>
              <w:contextualSpacing/>
              <w:rPr>
                <w:rFonts w:ascii="Calibri" w:hAnsi="Calibri"/>
                <w:sz w:val="22"/>
                <w:szCs w:val="22"/>
              </w:rPr>
            </w:pPr>
            <w:r w:rsidRPr="00C70267">
              <w:rPr>
                <w:rFonts w:ascii="Calibri" w:hAnsi="Calibri"/>
                <w:sz w:val="22"/>
                <w:szCs w:val="22"/>
              </w:rPr>
              <w:t>&lt;Envelope Name&gt;</w:t>
            </w:r>
          </w:p>
          <w:p w14:paraId="42673E90" w14:textId="77777777" w:rsidR="000D616E" w:rsidRPr="00C70267" w:rsidRDefault="000D616E" w:rsidP="00666390">
            <w:pPr>
              <w:pStyle w:val="ListParagraph"/>
              <w:numPr>
                <w:ilvl w:val="2"/>
                <w:numId w:val="2"/>
              </w:numPr>
              <w:spacing w:line="360" w:lineRule="auto"/>
              <w:contextualSpacing/>
              <w:rPr>
                <w:rFonts w:ascii="Calibri" w:hAnsi="Calibri"/>
                <w:sz w:val="22"/>
                <w:szCs w:val="22"/>
              </w:rPr>
            </w:pPr>
            <w:r w:rsidRPr="00C70267">
              <w:rPr>
                <w:rFonts w:ascii="Calibri" w:hAnsi="Calibri"/>
                <w:sz w:val="22"/>
                <w:szCs w:val="22"/>
              </w:rPr>
              <w:t>Company Name, Email ID</w:t>
            </w:r>
          </w:p>
          <w:p w14:paraId="0DD80517" w14:textId="77777777" w:rsidR="000D616E" w:rsidRPr="00C70267" w:rsidRDefault="000D616E" w:rsidP="00666390">
            <w:pPr>
              <w:pStyle w:val="ListParagraph"/>
              <w:numPr>
                <w:ilvl w:val="2"/>
                <w:numId w:val="2"/>
              </w:numPr>
              <w:spacing w:line="360" w:lineRule="auto"/>
              <w:contextualSpacing/>
              <w:rPr>
                <w:rFonts w:ascii="Calibri" w:hAnsi="Calibri"/>
                <w:sz w:val="22"/>
                <w:szCs w:val="22"/>
              </w:rPr>
            </w:pPr>
            <w:r w:rsidRPr="00C70267">
              <w:rPr>
                <w:rFonts w:ascii="Calibri" w:hAnsi="Calibri"/>
                <w:sz w:val="22"/>
                <w:szCs w:val="22"/>
              </w:rPr>
              <w:t>Start date and time</w:t>
            </w:r>
          </w:p>
          <w:p w14:paraId="3347F09D" w14:textId="77777777" w:rsidR="000D616E" w:rsidRPr="00C70267" w:rsidRDefault="000D616E" w:rsidP="00666390">
            <w:pPr>
              <w:pStyle w:val="ListParagraph"/>
              <w:numPr>
                <w:ilvl w:val="2"/>
                <w:numId w:val="2"/>
              </w:numPr>
              <w:spacing w:line="360" w:lineRule="auto"/>
              <w:contextualSpacing/>
              <w:rPr>
                <w:rFonts w:ascii="Calibri" w:hAnsi="Calibri"/>
                <w:sz w:val="22"/>
                <w:szCs w:val="22"/>
              </w:rPr>
            </w:pPr>
            <w:r w:rsidRPr="00C70267">
              <w:rPr>
                <w:rFonts w:ascii="Calibri" w:hAnsi="Calibri"/>
                <w:sz w:val="22"/>
                <w:szCs w:val="22"/>
              </w:rPr>
              <w:t>End date and time</w:t>
            </w:r>
          </w:p>
          <w:p w14:paraId="69E685C8" w14:textId="77777777" w:rsidR="000D616E" w:rsidRPr="00C70267" w:rsidRDefault="000D616E" w:rsidP="00666390">
            <w:pPr>
              <w:pStyle w:val="ListParagraph"/>
              <w:numPr>
                <w:ilvl w:val="2"/>
                <w:numId w:val="2"/>
              </w:numPr>
              <w:spacing w:line="360" w:lineRule="auto"/>
              <w:contextualSpacing/>
              <w:rPr>
                <w:rFonts w:ascii="Calibri" w:hAnsi="Calibri"/>
                <w:sz w:val="22"/>
                <w:szCs w:val="22"/>
              </w:rPr>
            </w:pPr>
            <w:r w:rsidRPr="00C70267">
              <w:rPr>
                <w:rFonts w:ascii="Calibri" w:hAnsi="Calibri"/>
                <w:sz w:val="22"/>
                <w:szCs w:val="22"/>
              </w:rPr>
              <w:t>Revised values of</w:t>
            </w:r>
          </w:p>
          <w:p w14:paraId="4BA74630" w14:textId="77777777" w:rsidR="000D616E" w:rsidRPr="00C70267" w:rsidRDefault="000D616E" w:rsidP="00666390">
            <w:pPr>
              <w:pStyle w:val="ListParagraph"/>
              <w:numPr>
                <w:ilvl w:val="3"/>
                <w:numId w:val="2"/>
              </w:numPr>
              <w:spacing w:line="360" w:lineRule="auto"/>
              <w:contextualSpacing/>
              <w:rPr>
                <w:rFonts w:ascii="Calibri" w:hAnsi="Calibri"/>
                <w:sz w:val="22"/>
                <w:szCs w:val="22"/>
              </w:rPr>
            </w:pPr>
            <w:r w:rsidRPr="00C70267">
              <w:rPr>
                <w:rFonts w:ascii="Calibri" w:hAnsi="Calibri"/>
                <w:sz w:val="22"/>
                <w:szCs w:val="22"/>
              </w:rPr>
              <w:t>&lt;Technical Form&gt;</w:t>
            </w:r>
          </w:p>
          <w:p w14:paraId="6B3C74EE" w14:textId="77777777" w:rsidR="000D616E" w:rsidRPr="00C70267" w:rsidRDefault="000D616E" w:rsidP="00666390">
            <w:pPr>
              <w:pStyle w:val="ListParagraph"/>
              <w:numPr>
                <w:ilvl w:val="3"/>
                <w:numId w:val="2"/>
              </w:numPr>
              <w:spacing w:line="360" w:lineRule="auto"/>
              <w:contextualSpacing/>
              <w:rPr>
                <w:rFonts w:ascii="Calibri" w:hAnsi="Calibri"/>
                <w:sz w:val="22"/>
                <w:szCs w:val="22"/>
              </w:rPr>
            </w:pPr>
            <w:r w:rsidRPr="00C70267">
              <w:rPr>
                <w:rFonts w:ascii="Calibri" w:hAnsi="Calibri"/>
                <w:sz w:val="22"/>
                <w:szCs w:val="22"/>
              </w:rPr>
              <w:t>&lt;Price Bid Form&gt;</w:t>
            </w:r>
          </w:p>
          <w:p w14:paraId="095EB1F8" w14:textId="77777777" w:rsidR="000D616E" w:rsidRPr="00C70267" w:rsidRDefault="000D616E" w:rsidP="00666390">
            <w:pPr>
              <w:pStyle w:val="ListParagraph"/>
              <w:numPr>
                <w:ilvl w:val="2"/>
                <w:numId w:val="2"/>
              </w:numPr>
              <w:spacing w:line="360" w:lineRule="auto"/>
              <w:contextualSpacing/>
              <w:rPr>
                <w:rFonts w:ascii="Calibri" w:hAnsi="Calibri"/>
                <w:sz w:val="22"/>
                <w:szCs w:val="22"/>
              </w:rPr>
            </w:pPr>
            <w:r w:rsidRPr="00C70267">
              <w:rPr>
                <w:rFonts w:ascii="Calibri" w:hAnsi="Calibri"/>
                <w:sz w:val="22"/>
                <w:szCs w:val="22"/>
              </w:rPr>
              <w:t>Remarks of Committee</w:t>
            </w:r>
          </w:p>
          <w:p w14:paraId="10DE32F7" w14:textId="77777777" w:rsidR="000D616E" w:rsidRPr="00C70267" w:rsidRDefault="000D616E" w:rsidP="00666390">
            <w:pPr>
              <w:pStyle w:val="ListParagraph"/>
              <w:numPr>
                <w:ilvl w:val="2"/>
                <w:numId w:val="2"/>
              </w:numPr>
              <w:spacing w:line="360" w:lineRule="auto"/>
              <w:contextualSpacing/>
              <w:rPr>
                <w:rFonts w:ascii="Calibri" w:hAnsi="Calibri"/>
                <w:sz w:val="22"/>
                <w:szCs w:val="22"/>
              </w:rPr>
            </w:pPr>
            <w:r w:rsidRPr="00C70267">
              <w:rPr>
                <w:rFonts w:ascii="Calibri" w:hAnsi="Calibri"/>
                <w:sz w:val="22"/>
                <w:szCs w:val="22"/>
              </w:rPr>
              <w:t>Remarks of Bidder</w:t>
            </w:r>
          </w:p>
          <w:p w14:paraId="3755E63A" w14:textId="77777777" w:rsidR="000D616E" w:rsidRPr="00C70267" w:rsidRDefault="000D616E" w:rsidP="00666390">
            <w:pPr>
              <w:pStyle w:val="ListParagraph"/>
              <w:numPr>
                <w:ilvl w:val="2"/>
                <w:numId w:val="2"/>
              </w:numPr>
              <w:spacing w:line="360" w:lineRule="auto"/>
              <w:contextualSpacing/>
              <w:rPr>
                <w:rFonts w:ascii="Calibri" w:hAnsi="Calibri"/>
                <w:sz w:val="22"/>
                <w:szCs w:val="22"/>
              </w:rPr>
            </w:pPr>
            <w:r w:rsidRPr="00C70267">
              <w:rPr>
                <w:rFonts w:ascii="Calibri" w:hAnsi="Calibri"/>
                <w:sz w:val="22"/>
                <w:szCs w:val="22"/>
              </w:rPr>
              <w:t>Ref. documents for Inviting Bidders</w:t>
            </w:r>
          </w:p>
          <w:p w14:paraId="756E1742" w14:textId="77777777" w:rsidR="000D616E" w:rsidRPr="00C70267" w:rsidRDefault="000D616E" w:rsidP="00666390">
            <w:pPr>
              <w:pStyle w:val="ListParagraph"/>
              <w:numPr>
                <w:ilvl w:val="2"/>
                <w:numId w:val="2"/>
              </w:numPr>
              <w:spacing w:line="360" w:lineRule="auto"/>
              <w:contextualSpacing/>
              <w:rPr>
                <w:rFonts w:ascii="Calibri" w:hAnsi="Calibri"/>
                <w:sz w:val="22"/>
                <w:szCs w:val="22"/>
              </w:rPr>
            </w:pPr>
            <w:r w:rsidRPr="00C70267">
              <w:rPr>
                <w:rFonts w:ascii="Calibri" w:hAnsi="Calibri"/>
                <w:sz w:val="22"/>
                <w:szCs w:val="22"/>
              </w:rPr>
              <w:t>Ref. documents for revision of detail</w:t>
            </w:r>
          </w:p>
          <w:p w14:paraId="1B7F372A" w14:textId="77777777" w:rsidR="000D616E" w:rsidRPr="00C70267" w:rsidRDefault="000D616E" w:rsidP="00666390">
            <w:pPr>
              <w:pStyle w:val="ListParagraph"/>
              <w:numPr>
                <w:ilvl w:val="0"/>
                <w:numId w:val="2"/>
              </w:numPr>
              <w:spacing w:line="360" w:lineRule="auto"/>
              <w:contextualSpacing/>
              <w:rPr>
                <w:rFonts w:ascii="Calibri" w:hAnsi="Calibri"/>
                <w:sz w:val="22"/>
                <w:szCs w:val="22"/>
              </w:rPr>
            </w:pPr>
            <w:r w:rsidRPr="00C70267">
              <w:rPr>
                <w:rFonts w:ascii="Calibri" w:hAnsi="Calibri"/>
                <w:sz w:val="22"/>
                <w:szCs w:val="22"/>
              </w:rPr>
              <w:t>System should display details of revised details of technical / price bid as per envelope wise.</w:t>
            </w:r>
          </w:p>
          <w:p w14:paraId="7A740738" w14:textId="77777777" w:rsidR="000D616E" w:rsidRPr="00C70267" w:rsidRDefault="000D616E" w:rsidP="00666390">
            <w:pPr>
              <w:pStyle w:val="ListParagraph"/>
              <w:numPr>
                <w:ilvl w:val="0"/>
                <w:numId w:val="2"/>
              </w:numPr>
              <w:spacing w:line="360" w:lineRule="auto"/>
              <w:contextualSpacing/>
              <w:rPr>
                <w:rFonts w:ascii="Calibri" w:hAnsi="Calibri"/>
                <w:sz w:val="22"/>
                <w:szCs w:val="22"/>
              </w:rPr>
            </w:pPr>
            <w:r w:rsidRPr="00C70267">
              <w:rPr>
                <w:rFonts w:ascii="Calibri" w:hAnsi="Calibri"/>
                <w:sz w:val="22"/>
                <w:szCs w:val="22"/>
              </w:rPr>
              <w:t>On clicking “View revised detail” link, system should redirect to view revised detail page allowing to view the detail revised for last round of negotiation.</w:t>
            </w:r>
          </w:p>
          <w:p w14:paraId="5045DBB0" w14:textId="77777777" w:rsidR="000D616E" w:rsidRPr="00C70267" w:rsidRDefault="000D616E" w:rsidP="00666390">
            <w:pPr>
              <w:pStyle w:val="ListParagraph"/>
              <w:numPr>
                <w:ilvl w:val="0"/>
                <w:numId w:val="2"/>
              </w:numPr>
              <w:spacing w:line="360" w:lineRule="auto"/>
              <w:contextualSpacing/>
              <w:rPr>
                <w:rFonts w:ascii="Calibri" w:hAnsi="Calibri"/>
                <w:sz w:val="22"/>
                <w:szCs w:val="22"/>
              </w:rPr>
            </w:pPr>
            <w:r w:rsidRPr="00C70267">
              <w:rPr>
                <w:rFonts w:ascii="Calibri" w:hAnsi="Calibri"/>
                <w:sz w:val="22"/>
                <w:szCs w:val="22"/>
              </w:rPr>
              <w:t>System should not display those columns to the bidder in view revised details, which are hidden in bidding form.</w:t>
            </w:r>
          </w:p>
        </w:tc>
      </w:tr>
      <w:tr w:rsidR="000D616E" w:rsidRPr="00C70267" w14:paraId="4E67E39E" w14:textId="77777777" w:rsidTr="00C70267">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4D2E2083" w14:textId="77777777" w:rsidR="000D616E" w:rsidRPr="00C70267" w:rsidRDefault="000D616E" w:rsidP="00C70267">
            <w:pPr>
              <w:jc w:val="left"/>
              <w:rPr>
                <w:rFonts w:ascii="Calibri" w:hAnsi="Calibri"/>
                <w:b/>
                <w:i/>
                <w:sz w:val="22"/>
                <w:szCs w:val="22"/>
              </w:rPr>
            </w:pPr>
            <w:r w:rsidRPr="00C70267">
              <w:rPr>
                <w:rFonts w:ascii="Calibri" w:hAnsi="Calibri"/>
                <w:b/>
                <w:i/>
                <w:sz w:val="22"/>
                <w:szCs w:val="22"/>
              </w:rPr>
              <w:t>Users/Actor</w:t>
            </w:r>
          </w:p>
        </w:tc>
        <w:tc>
          <w:tcPr>
            <w:tcW w:w="7947" w:type="dxa"/>
            <w:tcBorders>
              <w:top w:val="single" w:sz="4" w:space="0" w:color="auto"/>
              <w:left w:val="single" w:sz="4" w:space="0" w:color="auto"/>
              <w:bottom w:val="single" w:sz="4" w:space="0" w:color="auto"/>
              <w:right w:val="single" w:sz="4" w:space="0" w:color="auto"/>
            </w:tcBorders>
          </w:tcPr>
          <w:p w14:paraId="7DA21761" w14:textId="77777777" w:rsidR="000D616E" w:rsidRPr="00C70267" w:rsidRDefault="000D616E" w:rsidP="00666390">
            <w:pPr>
              <w:numPr>
                <w:ilvl w:val="0"/>
                <w:numId w:val="1"/>
              </w:numPr>
              <w:spacing w:before="0" w:after="0" w:line="360" w:lineRule="auto"/>
              <w:rPr>
                <w:rFonts w:ascii="Calibri" w:hAnsi="Calibri"/>
                <w:sz w:val="22"/>
                <w:szCs w:val="22"/>
              </w:rPr>
            </w:pPr>
            <w:r w:rsidRPr="00C70267">
              <w:rPr>
                <w:rFonts w:ascii="Calibri" w:hAnsi="Calibri"/>
                <w:sz w:val="22"/>
                <w:szCs w:val="22"/>
              </w:rPr>
              <w:t>Committee member / Bidder</w:t>
            </w:r>
          </w:p>
        </w:tc>
      </w:tr>
    </w:tbl>
    <w:p w14:paraId="0293F626" w14:textId="77777777" w:rsidR="000D616E" w:rsidRDefault="000D616E" w:rsidP="000D616E">
      <w:pPr>
        <w:rPr>
          <w:lang w:eastAsia="x-none" w:bidi="gu-IN"/>
        </w:rPr>
      </w:pPr>
    </w:p>
    <w:p w14:paraId="0156C9CE" w14:textId="77777777" w:rsidR="000D616E" w:rsidRPr="00C70267" w:rsidRDefault="000D616E" w:rsidP="000D616E">
      <w:pPr>
        <w:spacing w:before="0" w:after="160" w:line="360" w:lineRule="auto"/>
        <w:jc w:val="left"/>
        <w:rPr>
          <w:rFonts w:ascii="Calibri" w:hAnsi="Calibri" w:cs="Arial"/>
          <w:b/>
          <w:i/>
          <w:sz w:val="22"/>
          <w:szCs w:val="22"/>
          <w:lang w:bidi="en-US"/>
        </w:rPr>
      </w:pPr>
      <w:r w:rsidRPr="00C70267">
        <w:rPr>
          <w:rFonts w:ascii="Calibri" w:hAnsi="Calibri" w:cs="Arial"/>
          <w:b/>
          <w:i/>
          <w:sz w:val="22"/>
          <w:szCs w:val="22"/>
          <w:lang w:bidi="en-US"/>
        </w:rPr>
        <w:t>Field Level Matrix</w:t>
      </w:r>
    </w:p>
    <w:tbl>
      <w:tblPr>
        <w:tblW w:w="11341" w:type="dxa"/>
        <w:tblInd w:w="-856"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080"/>
        <w:gridCol w:w="1079"/>
        <w:gridCol w:w="1543"/>
        <w:gridCol w:w="1694"/>
        <w:gridCol w:w="1996"/>
        <w:gridCol w:w="1440"/>
        <w:gridCol w:w="2509"/>
      </w:tblGrid>
      <w:tr w:rsidR="000D616E" w:rsidRPr="00C70267" w14:paraId="0D7A674C" w14:textId="77777777" w:rsidTr="00C70267">
        <w:trPr>
          <w:trHeight w:val="940"/>
        </w:trPr>
        <w:tc>
          <w:tcPr>
            <w:tcW w:w="1080" w:type="dxa"/>
            <w:shd w:val="clear" w:color="auto" w:fill="C4BC96" w:themeFill="background2" w:themeFillShade="BF"/>
          </w:tcPr>
          <w:p w14:paraId="79888793" w14:textId="77777777" w:rsidR="000D616E" w:rsidRPr="00C70267" w:rsidRDefault="000D616E" w:rsidP="000D616E">
            <w:pPr>
              <w:pStyle w:val="ListParagraph"/>
              <w:tabs>
                <w:tab w:val="center" w:pos="4320"/>
                <w:tab w:val="right" w:pos="8640"/>
              </w:tabs>
              <w:spacing w:line="360" w:lineRule="auto"/>
              <w:ind w:left="0"/>
              <w:rPr>
                <w:rFonts w:asciiTheme="minorHAnsi" w:hAnsiTheme="minorHAnsi"/>
                <w:b/>
                <w:sz w:val="22"/>
                <w:szCs w:val="22"/>
              </w:rPr>
            </w:pPr>
            <w:r w:rsidRPr="00C70267">
              <w:rPr>
                <w:rFonts w:asciiTheme="minorHAnsi" w:hAnsiTheme="minorHAnsi"/>
                <w:b/>
                <w:sz w:val="22"/>
                <w:szCs w:val="22"/>
              </w:rPr>
              <w:t>Field Name</w:t>
            </w:r>
          </w:p>
        </w:tc>
        <w:tc>
          <w:tcPr>
            <w:tcW w:w="1079" w:type="dxa"/>
            <w:shd w:val="clear" w:color="auto" w:fill="C4BC96" w:themeFill="background2" w:themeFillShade="BF"/>
          </w:tcPr>
          <w:p w14:paraId="05C61BE5" w14:textId="77777777" w:rsidR="000D616E" w:rsidRPr="00C70267" w:rsidRDefault="000D616E" w:rsidP="000D616E">
            <w:pPr>
              <w:pStyle w:val="ListParagraph"/>
              <w:tabs>
                <w:tab w:val="center" w:pos="4320"/>
                <w:tab w:val="right" w:pos="8640"/>
              </w:tabs>
              <w:spacing w:line="360" w:lineRule="auto"/>
              <w:ind w:left="0"/>
              <w:rPr>
                <w:rFonts w:asciiTheme="minorHAnsi" w:hAnsiTheme="minorHAnsi"/>
                <w:b/>
                <w:sz w:val="22"/>
                <w:szCs w:val="22"/>
              </w:rPr>
            </w:pPr>
            <w:r w:rsidRPr="00C70267">
              <w:rPr>
                <w:rFonts w:asciiTheme="minorHAnsi" w:hAnsiTheme="minorHAnsi"/>
                <w:b/>
                <w:sz w:val="22"/>
                <w:szCs w:val="22"/>
              </w:rPr>
              <w:t>Field Type</w:t>
            </w:r>
          </w:p>
        </w:tc>
        <w:tc>
          <w:tcPr>
            <w:tcW w:w="1543" w:type="dxa"/>
            <w:shd w:val="clear" w:color="auto" w:fill="C4BC96" w:themeFill="background2" w:themeFillShade="BF"/>
          </w:tcPr>
          <w:p w14:paraId="1C28CC7A" w14:textId="77777777" w:rsidR="000D616E" w:rsidRPr="00C70267" w:rsidRDefault="000D616E" w:rsidP="000D616E">
            <w:pPr>
              <w:pStyle w:val="ListParagraph"/>
              <w:tabs>
                <w:tab w:val="center" w:pos="4320"/>
                <w:tab w:val="right" w:pos="8640"/>
              </w:tabs>
              <w:spacing w:line="360" w:lineRule="auto"/>
              <w:ind w:left="0"/>
              <w:rPr>
                <w:rFonts w:asciiTheme="minorHAnsi" w:hAnsiTheme="minorHAnsi"/>
                <w:b/>
                <w:sz w:val="22"/>
                <w:szCs w:val="22"/>
              </w:rPr>
            </w:pPr>
            <w:r w:rsidRPr="00C70267">
              <w:rPr>
                <w:rFonts w:asciiTheme="minorHAnsi" w:hAnsiTheme="minorHAnsi"/>
                <w:b/>
                <w:sz w:val="22"/>
                <w:szCs w:val="22"/>
              </w:rPr>
              <w:t>Mandatory / Non Mandatory</w:t>
            </w:r>
          </w:p>
        </w:tc>
        <w:tc>
          <w:tcPr>
            <w:tcW w:w="1694" w:type="dxa"/>
            <w:shd w:val="clear" w:color="auto" w:fill="C4BC96" w:themeFill="background2" w:themeFillShade="BF"/>
          </w:tcPr>
          <w:p w14:paraId="64392535" w14:textId="77777777" w:rsidR="000D616E" w:rsidRPr="00C70267" w:rsidRDefault="000D616E" w:rsidP="000D616E">
            <w:pPr>
              <w:pStyle w:val="ListParagraph"/>
              <w:tabs>
                <w:tab w:val="center" w:pos="4320"/>
                <w:tab w:val="right" w:pos="8640"/>
              </w:tabs>
              <w:spacing w:line="360" w:lineRule="auto"/>
              <w:ind w:left="0"/>
              <w:rPr>
                <w:rFonts w:asciiTheme="minorHAnsi" w:hAnsiTheme="minorHAnsi"/>
                <w:b/>
                <w:sz w:val="22"/>
                <w:szCs w:val="22"/>
              </w:rPr>
            </w:pPr>
            <w:r w:rsidRPr="00C70267">
              <w:rPr>
                <w:rFonts w:asciiTheme="minorHAnsi" w:hAnsiTheme="minorHAnsi"/>
                <w:b/>
                <w:sz w:val="22"/>
                <w:szCs w:val="22"/>
              </w:rPr>
              <w:t>Validation</w:t>
            </w:r>
          </w:p>
        </w:tc>
        <w:tc>
          <w:tcPr>
            <w:tcW w:w="1996" w:type="dxa"/>
            <w:shd w:val="clear" w:color="auto" w:fill="C4BC96" w:themeFill="background2" w:themeFillShade="BF"/>
          </w:tcPr>
          <w:p w14:paraId="7F5547A1" w14:textId="77777777" w:rsidR="000D616E" w:rsidRPr="00C70267" w:rsidRDefault="000D616E" w:rsidP="000D616E">
            <w:pPr>
              <w:pStyle w:val="ListParagraph"/>
              <w:tabs>
                <w:tab w:val="center" w:pos="4320"/>
                <w:tab w:val="right" w:pos="8640"/>
              </w:tabs>
              <w:spacing w:line="360" w:lineRule="auto"/>
              <w:ind w:left="0"/>
              <w:rPr>
                <w:rFonts w:asciiTheme="minorHAnsi" w:hAnsiTheme="minorHAnsi"/>
                <w:b/>
                <w:sz w:val="22"/>
                <w:szCs w:val="22"/>
              </w:rPr>
            </w:pPr>
            <w:r w:rsidRPr="00C70267">
              <w:rPr>
                <w:rFonts w:asciiTheme="minorHAnsi" w:hAnsiTheme="minorHAnsi"/>
                <w:b/>
                <w:sz w:val="22"/>
                <w:szCs w:val="22"/>
              </w:rPr>
              <w:t>Validation Message</w:t>
            </w:r>
          </w:p>
        </w:tc>
        <w:tc>
          <w:tcPr>
            <w:tcW w:w="1440" w:type="dxa"/>
            <w:shd w:val="clear" w:color="auto" w:fill="C4BC96" w:themeFill="background2" w:themeFillShade="BF"/>
          </w:tcPr>
          <w:p w14:paraId="05A9E27A" w14:textId="77777777" w:rsidR="000D616E" w:rsidRPr="00C70267" w:rsidRDefault="000D616E" w:rsidP="000D616E">
            <w:pPr>
              <w:pStyle w:val="ListParagraph"/>
              <w:tabs>
                <w:tab w:val="center" w:pos="4320"/>
                <w:tab w:val="right" w:pos="8640"/>
              </w:tabs>
              <w:spacing w:line="360" w:lineRule="auto"/>
              <w:ind w:left="0"/>
              <w:rPr>
                <w:rFonts w:asciiTheme="minorHAnsi" w:hAnsiTheme="minorHAnsi"/>
                <w:b/>
                <w:sz w:val="22"/>
                <w:szCs w:val="22"/>
              </w:rPr>
            </w:pPr>
            <w:r w:rsidRPr="00C70267">
              <w:rPr>
                <w:rFonts w:asciiTheme="minorHAnsi" w:hAnsiTheme="minorHAnsi"/>
                <w:b/>
                <w:sz w:val="22"/>
                <w:szCs w:val="22"/>
              </w:rPr>
              <w:t>Test Data</w:t>
            </w:r>
          </w:p>
        </w:tc>
        <w:tc>
          <w:tcPr>
            <w:tcW w:w="2509" w:type="dxa"/>
            <w:shd w:val="clear" w:color="auto" w:fill="C4BC96" w:themeFill="background2" w:themeFillShade="BF"/>
          </w:tcPr>
          <w:p w14:paraId="616226E1" w14:textId="77777777" w:rsidR="000D616E" w:rsidRPr="00C70267" w:rsidRDefault="000D616E" w:rsidP="000D616E">
            <w:pPr>
              <w:pStyle w:val="ListParagraph"/>
              <w:tabs>
                <w:tab w:val="center" w:pos="4320"/>
                <w:tab w:val="right" w:pos="8640"/>
              </w:tabs>
              <w:spacing w:line="360" w:lineRule="auto"/>
              <w:ind w:left="0"/>
              <w:rPr>
                <w:rFonts w:asciiTheme="minorHAnsi" w:hAnsiTheme="minorHAnsi"/>
                <w:b/>
                <w:sz w:val="22"/>
                <w:szCs w:val="22"/>
              </w:rPr>
            </w:pPr>
            <w:r w:rsidRPr="00C70267">
              <w:rPr>
                <w:rFonts w:asciiTheme="minorHAnsi" w:hAnsiTheme="minorHAnsi"/>
                <w:b/>
                <w:sz w:val="22"/>
                <w:szCs w:val="22"/>
              </w:rPr>
              <w:t>Remarks</w:t>
            </w:r>
          </w:p>
        </w:tc>
      </w:tr>
      <w:tr w:rsidR="000D616E" w:rsidRPr="00C70267" w14:paraId="1C7A35AE" w14:textId="77777777" w:rsidTr="00C70267">
        <w:trPr>
          <w:trHeight w:val="940"/>
        </w:trPr>
        <w:tc>
          <w:tcPr>
            <w:tcW w:w="1080" w:type="dxa"/>
            <w:shd w:val="clear" w:color="auto" w:fill="FFFFFF"/>
          </w:tcPr>
          <w:p w14:paraId="2BD9951E"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r w:rsidRPr="00C70267">
              <w:rPr>
                <w:rFonts w:asciiTheme="minorHAnsi" w:hAnsiTheme="minorHAnsi"/>
                <w:sz w:val="22"/>
                <w:szCs w:val="22"/>
              </w:rPr>
              <w:t>Event Info Bar</w:t>
            </w:r>
          </w:p>
        </w:tc>
        <w:tc>
          <w:tcPr>
            <w:tcW w:w="1079" w:type="dxa"/>
            <w:shd w:val="clear" w:color="auto" w:fill="FFFFFF"/>
          </w:tcPr>
          <w:p w14:paraId="553A76D0"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r w:rsidRPr="00C70267">
              <w:rPr>
                <w:rFonts w:asciiTheme="minorHAnsi" w:hAnsiTheme="minorHAnsi"/>
                <w:sz w:val="22"/>
                <w:szCs w:val="22"/>
              </w:rPr>
              <w:t>Label</w:t>
            </w:r>
          </w:p>
        </w:tc>
        <w:tc>
          <w:tcPr>
            <w:tcW w:w="1543" w:type="dxa"/>
            <w:shd w:val="clear" w:color="auto" w:fill="FFFFFF"/>
          </w:tcPr>
          <w:p w14:paraId="3EECFE60"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r w:rsidRPr="00C70267">
              <w:rPr>
                <w:rFonts w:asciiTheme="minorHAnsi" w:hAnsiTheme="minorHAnsi"/>
                <w:sz w:val="22"/>
                <w:szCs w:val="22"/>
              </w:rPr>
              <w:t>-</w:t>
            </w:r>
          </w:p>
        </w:tc>
        <w:tc>
          <w:tcPr>
            <w:tcW w:w="1694" w:type="dxa"/>
            <w:shd w:val="clear" w:color="auto" w:fill="FFFFFF"/>
          </w:tcPr>
          <w:p w14:paraId="24E78989"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r w:rsidRPr="00C70267">
              <w:rPr>
                <w:rFonts w:asciiTheme="minorHAnsi" w:hAnsiTheme="minorHAnsi"/>
                <w:sz w:val="22"/>
                <w:szCs w:val="22"/>
              </w:rPr>
              <w:t>-</w:t>
            </w:r>
          </w:p>
        </w:tc>
        <w:tc>
          <w:tcPr>
            <w:tcW w:w="1996" w:type="dxa"/>
            <w:shd w:val="clear" w:color="auto" w:fill="FFFFFF"/>
          </w:tcPr>
          <w:p w14:paraId="61940C62"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r w:rsidRPr="00C70267">
              <w:rPr>
                <w:rFonts w:asciiTheme="minorHAnsi" w:hAnsiTheme="minorHAnsi"/>
                <w:sz w:val="22"/>
                <w:szCs w:val="22"/>
              </w:rPr>
              <w:t>-</w:t>
            </w:r>
          </w:p>
        </w:tc>
        <w:tc>
          <w:tcPr>
            <w:tcW w:w="1440" w:type="dxa"/>
            <w:shd w:val="clear" w:color="auto" w:fill="FFFFFF"/>
          </w:tcPr>
          <w:p w14:paraId="07ABED9D" w14:textId="77777777" w:rsidR="000D616E" w:rsidRPr="00C70267" w:rsidRDefault="000D616E" w:rsidP="000D616E">
            <w:pPr>
              <w:pStyle w:val="ListParagraph"/>
              <w:tabs>
                <w:tab w:val="center" w:pos="4320"/>
                <w:tab w:val="right" w:pos="8640"/>
              </w:tabs>
              <w:ind w:left="0"/>
              <w:rPr>
                <w:rFonts w:asciiTheme="minorHAnsi" w:hAnsiTheme="minorHAnsi"/>
                <w:b/>
                <w:sz w:val="22"/>
                <w:szCs w:val="22"/>
              </w:rPr>
            </w:pPr>
            <w:r w:rsidRPr="00C70267">
              <w:rPr>
                <w:rFonts w:asciiTheme="minorHAnsi" w:hAnsiTheme="minorHAnsi"/>
                <w:b/>
                <w:sz w:val="22"/>
                <w:szCs w:val="22"/>
              </w:rPr>
              <w:t>-</w:t>
            </w:r>
          </w:p>
        </w:tc>
        <w:tc>
          <w:tcPr>
            <w:tcW w:w="2509" w:type="dxa"/>
            <w:shd w:val="clear" w:color="auto" w:fill="FFFFFF"/>
          </w:tcPr>
          <w:p w14:paraId="69C743A0" w14:textId="77777777" w:rsidR="000D616E" w:rsidRPr="00C70267" w:rsidRDefault="000D616E" w:rsidP="000D616E">
            <w:pPr>
              <w:rPr>
                <w:rFonts w:asciiTheme="minorHAnsi" w:hAnsiTheme="minorHAnsi"/>
                <w:sz w:val="22"/>
                <w:szCs w:val="22"/>
              </w:rPr>
            </w:pPr>
            <w:r w:rsidRPr="00C70267">
              <w:rPr>
                <w:rFonts w:asciiTheme="minorHAnsi" w:hAnsiTheme="minorHAnsi"/>
                <w:sz w:val="22"/>
                <w:szCs w:val="22"/>
              </w:rPr>
              <w:t>System should display all the information related to event such as Event ID, Event Type etc...</w:t>
            </w:r>
          </w:p>
        </w:tc>
      </w:tr>
      <w:tr w:rsidR="000D616E" w:rsidRPr="00C70267" w14:paraId="37EC2F44" w14:textId="77777777" w:rsidTr="00C70267">
        <w:trPr>
          <w:trHeight w:val="940"/>
        </w:trPr>
        <w:tc>
          <w:tcPr>
            <w:tcW w:w="1080" w:type="dxa"/>
            <w:shd w:val="clear" w:color="auto" w:fill="FFFFFF"/>
          </w:tcPr>
          <w:p w14:paraId="176A24E9"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r w:rsidRPr="00C70267">
              <w:rPr>
                <w:rFonts w:asciiTheme="minorHAnsi" w:hAnsiTheme="minorHAnsi"/>
                <w:sz w:val="22"/>
                <w:szCs w:val="22"/>
              </w:rPr>
              <w:t>Company Name,</w:t>
            </w:r>
          </w:p>
          <w:p w14:paraId="5E16CA2C"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r w:rsidRPr="00C70267">
              <w:rPr>
                <w:rFonts w:asciiTheme="minorHAnsi" w:hAnsiTheme="minorHAnsi"/>
                <w:sz w:val="22"/>
                <w:szCs w:val="22"/>
              </w:rPr>
              <w:t>&lt;Email ID of Parent / Child User who accepted or revised the negotiation&gt;</w:t>
            </w:r>
          </w:p>
        </w:tc>
        <w:tc>
          <w:tcPr>
            <w:tcW w:w="1079" w:type="dxa"/>
            <w:shd w:val="clear" w:color="auto" w:fill="FFFFFF"/>
          </w:tcPr>
          <w:p w14:paraId="2B56D76C"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r w:rsidRPr="00C70267">
              <w:rPr>
                <w:rFonts w:asciiTheme="minorHAnsi" w:hAnsiTheme="minorHAnsi"/>
                <w:sz w:val="22"/>
                <w:szCs w:val="22"/>
              </w:rPr>
              <w:t>Label</w:t>
            </w:r>
          </w:p>
        </w:tc>
        <w:tc>
          <w:tcPr>
            <w:tcW w:w="1543" w:type="dxa"/>
            <w:shd w:val="clear" w:color="auto" w:fill="FFFFFF"/>
          </w:tcPr>
          <w:p w14:paraId="3D93111E"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r w:rsidRPr="00C70267">
              <w:rPr>
                <w:rFonts w:asciiTheme="minorHAnsi" w:hAnsiTheme="minorHAnsi"/>
                <w:sz w:val="22"/>
                <w:szCs w:val="22"/>
              </w:rPr>
              <w:t>-</w:t>
            </w:r>
          </w:p>
        </w:tc>
        <w:tc>
          <w:tcPr>
            <w:tcW w:w="1694" w:type="dxa"/>
            <w:shd w:val="clear" w:color="auto" w:fill="FFFFFF"/>
          </w:tcPr>
          <w:p w14:paraId="4E047F4B"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r w:rsidRPr="00C70267">
              <w:rPr>
                <w:rFonts w:asciiTheme="minorHAnsi" w:hAnsiTheme="minorHAnsi"/>
                <w:sz w:val="22"/>
                <w:szCs w:val="22"/>
              </w:rPr>
              <w:t>-</w:t>
            </w:r>
          </w:p>
        </w:tc>
        <w:tc>
          <w:tcPr>
            <w:tcW w:w="1996" w:type="dxa"/>
            <w:shd w:val="clear" w:color="auto" w:fill="FFFFFF"/>
          </w:tcPr>
          <w:p w14:paraId="1D944075"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r w:rsidRPr="00C70267">
              <w:rPr>
                <w:rFonts w:asciiTheme="minorHAnsi" w:hAnsiTheme="minorHAnsi"/>
                <w:sz w:val="22"/>
                <w:szCs w:val="22"/>
              </w:rPr>
              <w:t>-</w:t>
            </w:r>
          </w:p>
        </w:tc>
        <w:tc>
          <w:tcPr>
            <w:tcW w:w="1440" w:type="dxa"/>
            <w:shd w:val="clear" w:color="auto" w:fill="FFFFFF"/>
          </w:tcPr>
          <w:p w14:paraId="5B7984AC" w14:textId="77777777" w:rsidR="000D616E" w:rsidRPr="00C70267" w:rsidRDefault="000D616E" w:rsidP="000D616E">
            <w:pPr>
              <w:pStyle w:val="ListParagraph"/>
              <w:tabs>
                <w:tab w:val="center" w:pos="4320"/>
                <w:tab w:val="right" w:pos="8640"/>
              </w:tabs>
              <w:ind w:left="0"/>
              <w:rPr>
                <w:rFonts w:asciiTheme="minorHAnsi" w:hAnsiTheme="minorHAnsi"/>
                <w:b/>
                <w:sz w:val="22"/>
                <w:szCs w:val="22"/>
              </w:rPr>
            </w:pPr>
            <w:r w:rsidRPr="00C70267">
              <w:rPr>
                <w:rFonts w:asciiTheme="minorHAnsi" w:hAnsiTheme="minorHAnsi"/>
                <w:b/>
                <w:sz w:val="22"/>
                <w:szCs w:val="22"/>
              </w:rPr>
              <w:t>-</w:t>
            </w:r>
          </w:p>
        </w:tc>
        <w:tc>
          <w:tcPr>
            <w:tcW w:w="2509" w:type="dxa"/>
            <w:shd w:val="clear" w:color="auto" w:fill="FFFFFF"/>
          </w:tcPr>
          <w:p w14:paraId="5FE38EDA" w14:textId="77777777" w:rsidR="000D616E" w:rsidRPr="00C70267" w:rsidRDefault="000D616E" w:rsidP="000D616E">
            <w:pPr>
              <w:rPr>
                <w:rFonts w:asciiTheme="minorHAnsi" w:hAnsiTheme="minorHAnsi"/>
                <w:sz w:val="22"/>
                <w:szCs w:val="22"/>
              </w:rPr>
            </w:pPr>
            <w:r w:rsidRPr="00C70267">
              <w:rPr>
                <w:rFonts w:asciiTheme="minorHAnsi" w:hAnsiTheme="minorHAnsi"/>
                <w:sz w:val="22"/>
                <w:szCs w:val="22"/>
              </w:rPr>
              <w:t>-</w:t>
            </w:r>
          </w:p>
        </w:tc>
      </w:tr>
      <w:tr w:rsidR="000D616E" w:rsidRPr="00C70267" w14:paraId="4B4E5593" w14:textId="77777777" w:rsidTr="00C70267">
        <w:trPr>
          <w:trHeight w:val="940"/>
        </w:trPr>
        <w:tc>
          <w:tcPr>
            <w:tcW w:w="1080" w:type="dxa"/>
            <w:shd w:val="clear" w:color="auto" w:fill="FFFFFF"/>
          </w:tcPr>
          <w:p w14:paraId="7ADE1705"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r w:rsidRPr="00C70267">
              <w:rPr>
                <w:rFonts w:asciiTheme="minorHAnsi" w:hAnsiTheme="minorHAnsi"/>
                <w:sz w:val="22"/>
                <w:szCs w:val="22"/>
              </w:rPr>
              <w:t>Start Date &amp; Time</w:t>
            </w:r>
          </w:p>
        </w:tc>
        <w:tc>
          <w:tcPr>
            <w:tcW w:w="1079" w:type="dxa"/>
            <w:shd w:val="clear" w:color="auto" w:fill="FFFFFF"/>
          </w:tcPr>
          <w:p w14:paraId="35261A6C"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r w:rsidRPr="00C70267">
              <w:rPr>
                <w:rFonts w:asciiTheme="minorHAnsi" w:hAnsiTheme="minorHAnsi"/>
                <w:sz w:val="22"/>
                <w:szCs w:val="22"/>
              </w:rPr>
              <w:t>Label</w:t>
            </w:r>
          </w:p>
        </w:tc>
        <w:tc>
          <w:tcPr>
            <w:tcW w:w="1543" w:type="dxa"/>
            <w:shd w:val="clear" w:color="auto" w:fill="FFFFFF"/>
          </w:tcPr>
          <w:p w14:paraId="11D0619A"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p>
        </w:tc>
        <w:tc>
          <w:tcPr>
            <w:tcW w:w="1694" w:type="dxa"/>
            <w:shd w:val="clear" w:color="auto" w:fill="FFFFFF"/>
          </w:tcPr>
          <w:p w14:paraId="023D058D"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p>
        </w:tc>
        <w:tc>
          <w:tcPr>
            <w:tcW w:w="1996" w:type="dxa"/>
            <w:shd w:val="clear" w:color="auto" w:fill="FFFFFF"/>
          </w:tcPr>
          <w:p w14:paraId="7A0A92F7"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p>
        </w:tc>
        <w:tc>
          <w:tcPr>
            <w:tcW w:w="1440" w:type="dxa"/>
            <w:shd w:val="clear" w:color="auto" w:fill="FFFFFF"/>
          </w:tcPr>
          <w:p w14:paraId="02B4F609" w14:textId="77777777" w:rsidR="000D616E" w:rsidRPr="00C70267" w:rsidRDefault="000D616E" w:rsidP="000D616E">
            <w:pPr>
              <w:pStyle w:val="ListParagraph"/>
              <w:tabs>
                <w:tab w:val="center" w:pos="4320"/>
                <w:tab w:val="right" w:pos="8640"/>
              </w:tabs>
              <w:ind w:left="0"/>
              <w:rPr>
                <w:rFonts w:asciiTheme="minorHAnsi" w:hAnsiTheme="minorHAnsi"/>
                <w:b/>
                <w:sz w:val="22"/>
                <w:szCs w:val="22"/>
              </w:rPr>
            </w:pPr>
          </w:p>
        </w:tc>
        <w:tc>
          <w:tcPr>
            <w:tcW w:w="2509" w:type="dxa"/>
            <w:shd w:val="clear" w:color="auto" w:fill="FFFFFF"/>
          </w:tcPr>
          <w:p w14:paraId="734F7BD3" w14:textId="77777777" w:rsidR="000D616E" w:rsidRPr="00C70267" w:rsidRDefault="000D616E" w:rsidP="000D616E">
            <w:pPr>
              <w:rPr>
                <w:rFonts w:asciiTheme="minorHAnsi" w:hAnsiTheme="minorHAnsi"/>
                <w:sz w:val="22"/>
                <w:szCs w:val="22"/>
              </w:rPr>
            </w:pPr>
          </w:p>
        </w:tc>
      </w:tr>
      <w:tr w:rsidR="000D616E" w:rsidRPr="00C70267" w14:paraId="03390EF2" w14:textId="77777777" w:rsidTr="00C70267">
        <w:trPr>
          <w:trHeight w:val="940"/>
        </w:trPr>
        <w:tc>
          <w:tcPr>
            <w:tcW w:w="1080" w:type="dxa"/>
            <w:shd w:val="clear" w:color="auto" w:fill="FFFFFF"/>
          </w:tcPr>
          <w:p w14:paraId="1735C5FE"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r w:rsidRPr="00C70267">
              <w:rPr>
                <w:rFonts w:asciiTheme="minorHAnsi" w:hAnsiTheme="minorHAnsi"/>
                <w:sz w:val="22"/>
                <w:szCs w:val="22"/>
              </w:rPr>
              <w:t>End Date &amp; Time</w:t>
            </w:r>
          </w:p>
        </w:tc>
        <w:tc>
          <w:tcPr>
            <w:tcW w:w="1079" w:type="dxa"/>
            <w:shd w:val="clear" w:color="auto" w:fill="FFFFFF"/>
          </w:tcPr>
          <w:p w14:paraId="04F94FBC"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r w:rsidRPr="00C70267">
              <w:rPr>
                <w:rFonts w:asciiTheme="minorHAnsi" w:hAnsiTheme="minorHAnsi"/>
                <w:sz w:val="22"/>
                <w:szCs w:val="22"/>
              </w:rPr>
              <w:t>Label</w:t>
            </w:r>
          </w:p>
        </w:tc>
        <w:tc>
          <w:tcPr>
            <w:tcW w:w="1543" w:type="dxa"/>
            <w:shd w:val="clear" w:color="auto" w:fill="FFFFFF"/>
          </w:tcPr>
          <w:p w14:paraId="6B748416"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p>
        </w:tc>
        <w:tc>
          <w:tcPr>
            <w:tcW w:w="1694" w:type="dxa"/>
            <w:shd w:val="clear" w:color="auto" w:fill="FFFFFF"/>
          </w:tcPr>
          <w:p w14:paraId="6FFC20F2"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p>
        </w:tc>
        <w:tc>
          <w:tcPr>
            <w:tcW w:w="1996" w:type="dxa"/>
            <w:shd w:val="clear" w:color="auto" w:fill="FFFFFF"/>
          </w:tcPr>
          <w:p w14:paraId="3688E5EA"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p>
        </w:tc>
        <w:tc>
          <w:tcPr>
            <w:tcW w:w="1440" w:type="dxa"/>
            <w:shd w:val="clear" w:color="auto" w:fill="FFFFFF"/>
          </w:tcPr>
          <w:p w14:paraId="3CE9218B" w14:textId="77777777" w:rsidR="000D616E" w:rsidRPr="00C70267" w:rsidRDefault="000D616E" w:rsidP="000D616E">
            <w:pPr>
              <w:pStyle w:val="ListParagraph"/>
              <w:tabs>
                <w:tab w:val="center" w:pos="4320"/>
                <w:tab w:val="right" w:pos="8640"/>
              </w:tabs>
              <w:ind w:left="0"/>
              <w:rPr>
                <w:rFonts w:asciiTheme="minorHAnsi" w:hAnsiTheme="minorHAnsi"/>
                <w:b/>
                <w:sz w:val="22"/>
                <w:szCs w:val="22"/>
              </w:rPr>
            </w:pPr>
          </w:p>
        </w:tc>
        <w:tc>
          <w:tcPr>
            <w:tcW w:w="2509" w:type="dxa"/>
            <w:shd w:val="clear" w:color="auto" w:fill="FFFFFF"/>
          </w:tcPr>
          <w:p w14:paraId="56B89BAD" w14:textId="77777777" w:rsidR="000D616E" w:rsidRPr="00C70267" w:rsidRDefault="000D616E" w:rsidP="000D616E">
            <w:pPr>
              <w:rPr>
                <w:rFonts w:asciiTheme="minorHAnsi" w:hAnsiTheme="minorHAnsi"/>
                <w:sz w:val="22"/>
                <w:szCs w:val="22"/>
              </w:rPr>
            </w:pPr>
          </w:p>
        </w:tc>
      </w:tr>
      <w:tr w:rsidR="000D616E" w:rsidRPr="00C70267" w14:paraId="29B0A459" w14:textId="77777777" w:rsidTr="00C70267">
        <w:trPr>
          <w:trHeight w:val="940"/>
        </w:trPr>
        <w:tc>
          <w:tcPr>
            <w:tcW w:w="1080" w:type="dxa"/>
            <w:shd w:val="clear" w:color="auto" w:fill="FFFFFF"/>
          </w:tcPr>
          <w:p w14:paraId="3EFF1E40"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r w:rsidRPr="00C70267">
              <w:rPr>
                <w:rFonts w:asciiTheme="minorHAnsi" w:hAnsiTheme="minorHAnsi"/>
                <w:sz w:val="22"/>
                <w:szCs w:val="22"/>
              </w:rPr>
              <w:t>Negotiate on?</w:t>
            </w:r>
          </w:p>
        </w:tc>
        <w:tc>
          <w:tcPr>
            <w:tcW w:w="1079" w:type="dxa"/>
            <w:shd w:val="clear" w:color="auto" w:fill="FFFFFF"/>
          </w:tcPr>
          <w:p w14:paraId="5C3849E7"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r w:rsidRPr="00C70267">
              <w:rPr>
                <w:rFonts w:asciiTheme="minorHAnsi" w:hAnsiTheme="minorHAnsi"/>
                <w:sz w:val="22"/>
                <w:szCs w:val="22"/>
              </w:rPr>
              <w:t>Label</w:t>
            </w:r>
          </w:p>
        </w:tc>
        <w:tc>
          <w:tcPr>
            <w:tcW w:w="1543" w:type="dxa"/>
            <w:shd w:val="clear" w:color="auto" w:fill="FFFFFF"/>
          </w:tcPr>
          <w:p w14:paraId="76780CCA"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p>
        </w:tc>
        <w:tc>
          <w:tcPr>
            <w:tcW w:w="1694" w:type="dxa"/>
            <w:shd w:val="clear" w:color="auto" w:fill="FFFFFF"/>
          </w:tcPr>
          <w:p w14:paraId="768F9478"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p>
        </w:tc>
        <w:tc>
          <w:tcPr>
            <w:tcW w:w="1996" w:type="dxa"/>
            <w:shd w:val="clear" w:color="auto" w:fill="FFFFFF"/>
          </w:tcPr>
          <w:p w14:paraId="7D3FBFCB"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p>
        </w:tc>
        <w:tc>
          <w:tcPr>
            <w:tcW w:w="1440" w:type="dxa"/>
            <w:shd w:val="clear" w:color="auto" w:fill="FFFFFF"/>
          </w:tcPr>
          <w:p w14:paraId="11ADC6DC" w14:textId="77777777" w:rsidR="000D616E" w:rsidRPr="00C70267" w:rsidRDefault="000D616E" w:rsidP="000D616E">
            <w:pPr>
              <w:pStyle w:val="ListParagraph"/>
              <w:tabs>
                <w:tab w:val="center" w:pos="4320"/>
                <w:tab w:val="right" w:pos="8640"/>
              </w:tabs>
              <w:ind w:left="0"/>
              <w:rPr>
                <w:rFonts w:asciiTheme="minorHAnsi" w:hAnsiTheme="minorHAnsi"/>
                <w:b/>
                <w:sz w:val="22"/>
                <w:szCs w:val="22"/>
              </w:rPr>
            </w:pPr>
          </w:p>
        </w:tc>
        <w:tc>
          <w:tcPr>
            <w:tcW w:w="2509" w:type="dxa"/>
            <w:shd w:val="clear" w:color="auto" w:fill="FFFFFF"/>
          </w:tcPr>
          <w:p w14:paraId="52B29FFE" w14:textId="77777777" w:rsidR="000D616E" w:rsidRPr="00C70267" w:rsidRDefault="000D616E" w:rsidP="000D616E">
            <w:pPr>
              <w:rPr>
                <w:rFonts w:asciiTheme="minorHAnsi" w:hAnsiTheme="minorHAnsi"/>
                <w:sz w:val="22"/>
                <w:szCs w:val="22"/>
              </w:rPr>
            </w:pPr>
          </w:p>
        </w:tc>
      </w:tr>
      <w:tr w:rsidR="000D616E" w:rsidRPr="00C70267" w14:paraId="47D81551" w14:textId="77777777" w:rsidTr="00C70267">
        <w:trPr>
          <w:trHeight w:val="940"/>
        </w:trPr>
        <w:tc>
          <w:tcPr>
            <w:tcW w:w="1080" w:type="dxa"/>
            <w:shd w:val="clear" w:color="auto" w:fill="FFFFFF"/>
          </w:tcPr>
          <w:p w14:paraId="789DB256"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r w:rsidRPr="00C70267">
              <w:rPr>
                <w:rFonts w:asciiTheme="minorHAnsi" w:hAnsiTheme="minorHAnsi"/>
                <w:sz w:val="22"/>
                <w:szCs w:val="22"/>
              </w:rPr>
              <w:t>&lt;Technical Envelope Name&gt; (only if configured)</w:t>
            </w:r>
          </w:p>
        </w:tc>
        <w:tc>
          <w:tcPr>
            <w:tcW w:w="1079" w:type="dxa"/>
            <w:shd w:val="clear" w:color="auto" w:fill="FFFFFF"/>
          </w:tcPr>
          <w:p w14:paraId="54CF7C6F"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r w:rsidRPr="00C70267">
              <w:rPr>
                <w:rFonts w:asciiTheme="minorHAnsi" w:hAnsiTheme="minorHAnsi"/>
                <w:sz w:val="22"/>
                <w:szCs w:val="22"/>
              </w:rPr>
              <w:t>Label</w:t>
            </w:r>
          </w:p>
        </w:tc>
        <w:tc>
          <w:tcPr>
            <w:tcW w:w="1543" w:type="dxa"/>
            <w:shd w:val="clear" w:color="auto" w:fill="FFFFFF"/>
          </w:tcPr>
          <w:p w14:paraId="36E59D72"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r w:rsidRPr="00C70267">
              <w:rPr>
                <w:rFonts w:asciiTheme="minorHAnsi" w:hAnsiTheme="minorHAnsi"/>
                <w:sz w:val="22"/>
                <w:szCs w:val="22"/>
              </w:rPr>
              <w:t>-</w:t>
            </w:r>
          </w:p>
        </w:tc>
        <w:tc>
          <w:tcPr>
            <w:tcW w:w="1694" w:type="dxa"/>
            <w:shd w:val="clear" w:color="auto" w:fill="FFFFFF"/>
          </w:tcPr>
          <w:p w14:paraId="21D5E034"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r w:rsidRPr="00C70267">
              <w:rPr>
                <w:rFonts w:asciiTheme="minorHAnsi" w:hAnsiTheme="minorHAnsi"/>
                <w:sz w:val="22"/>
                <w:szCs w:val="22"/>
              </w:rPr>
              <w:t>-</w:t>
            </w:r>
          </w:p>
        </w:tc>
        <w:tc>
          <w:tcPr>
            <w:tcW w:w="1996" w:type="dxa"/>
            <w:shd w:val="clear" w:color="auto" w:fill="FFFFFF"/>
          </w:tcPr>
          <w:p w14:paraId="2506F0CD"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r w:rsidRPr="00C70267">
              <w:rPr>
                <w:rFonts w:asciiTheme="minorHAnsi" w:hAnsiTheme="minorHAnsi"/>
                <w:sz w:val="22"/>
                <w:szCs w:val="22"/>
              </w:rPr>
              <w:t>-</w:t>
            </w:r>
          </w:p>
        </w:tc>
        <w:tc>
          <w:tcPr>
            <w:tcW w:w="1440" w:type="dxa"/>
            <w:shd w:val="clear" w:color="auto" w:fill="FFFFFF"/>
          </w:tcPr>
          <w:p w14:paraId="1650AE02" w14:textId="77777777" w:rsidR="000D616E" w:rsidRPr="00C70267" w:rsidRDefault="000D616E" w:rsidP="000D616E">
            <w:pPr>
              <w:pStyle w:val="ListParagraph"/>
              <w:tabs>
                <w:tab w:val="center" w:pos="4320"/>
                <w:tab w:val="right" w:pos="8640"/>
              </w:tabs>
              <w:ind w:left="0"/>
              <w:rPr>
                <w:rFonts w:asciiTheme="minorHAnsi" w:hAnsiTheme="minorHAnsi"/>
                <w:b/>
                <w:sz w:val="22"/>
                <w:szCs w:val="22"/>
              </w:rPr>
            </w:pPr>
            <w:r w:rsidRPr="00C70267">
              <w:rPr>
                <w:rFonts w:asciiTheme="minorHAnsi" w:hAnsiTheme="minorHAnsi"/>
                <w:sz w:val="22"/>
                <w:szCs w:val="22"/>
              </w:rPr>
              <w:t>-</w:t>
            </w:r>
          </w:p>
        </w:tc>
        <w:tc>
          <w:tcPr>
            <w:tcW w:w="2509" w:type="dxa"/>
            <w:shd w:val="clear" w:color="auto" w:fill="FFFFFF"/>
          </w:tcPr>
          <w:p w14:paraId="30304BC8" w14:textId="77777777" w:rsidR="000D616E" w:rsidRPr="00C70267" w:rsidRDefault="000D616E" w:rsidP="000D616E">
            <w:pPr>
              <w:rPr>
                <w:rFonts w:asciiTheme="minorHAnsi" w:hAnsiTheme="minorHAnsi"/>
                <w:sz w:val="22"/>
                <w:szCs w:val="22"/>
              </w:rPr>
            </w:pPr>
            <w:r w:rsidRPr="00C70267">
              <w:rPr>
                <w:rFonts w:asciiTheme="minorHAnsi" w:hAnsiTheme="minorHAnsi"/>
                <w:sz w:val="22"/>
                <w:szCs w:val="22"/>
              </w:rPr>
              <w:t>System should display technical envelope name mentioned in the event.</w:t>
            </w:r>
          </w:p>
        </w:tc>
      </w:tr>
      <w:tr w:rsidR="000D616E" w:rsidRPr="00C70267" w14:paraId="3C59B4FC" w14:textId="77777777" w:rsidTr="00C70267">
        <w:trPr>
          <w:trHeight w:val="940"/>
        </w:trPr>
        <w:tc>
          <w:tcPr>
            <w:tcW w:w="1080" w:type="dxa"/>
            <w:shd w:val="clear" w:color="auto" w:fill="FFFFFF"/>
          </w:tcPr>
          <w:p w14:paraId="47B6A036"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r w:rsidRPr="00C70267">
              <w:rPr>
                <w:rFonts w:asciiTheme="minorHAnsi" w:hAnsiTheme="minorHAnsi"/>
                <w:sz w:val="22"/>
                <w:szCs w:val="22"/>
              </w:rPr>
              <w:t>&lt;Price Bid envelope name&gt; (only if configured)</w:t>
            </w:r>
          </w:p>
        </w:tc>
        <w:tc>
          <w:tcPr>
            <w:tcW w:w="1079" w:type="dxa"/>
            <w:shd w:val="clear" w:color="auto" w:fill="FFFFFF"/>
          </w:tcPr>
          <w:p w14:paraId="442D2503"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r w:rsidRPr="00C70267">
              <w:rPr>
                <w:rFonts w:asciiTheme="minorHAnsi" w:hAnsiTheme="minorHAnsi"/>
                <w:sz w:val="22"/>
                <w:szCs w:val="22"/>
              </w:rPr>
              <w:t>Label</w:t>
            </w:r>
          </w:p>
        </w:tc>
        <w:tc>
          <w:tcPr>
            <w:tcW w:w="1543" w:type="dxa"/>
            <w:shd w:val="clear" w:color="auto" w:fill="FFFFFF"/>
          </w:tcPr>
          <w:p w14:paraId="12F1C56D"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r w:rsidRPr="00C70267">
              <w:rPr>
                <w:rFonts w:asciiTheme="minorHAnsi" w:hAnsiTheme="minorHAnsi"/>
                <w:sz w:val="22"/>
                <w:szCs w:val="22"/>
              </w:rPr>
              <w:t>-</w:t>
            </w:r>
          </w:p>
        </w:tc>
        <w:tc>
          <w:tcPr>
            <w:tcW w:w="1694" w:type="dxa"/>
            <w:shd w:val="clear" w:color="auto" w:fill="FFFFFF"/>
          </w:tcPr>
          <w:p w14:paraId="602F9833"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r w:rsidRPr="00C70267">
              <w:rPr>
                <w:rFonts w:asciiTheme="minorHAnsi" w:hAnsiTheme="minorHAnsi"/>
                <w:sz w:val="22"/>
                <w:szCs w:val="22"/>
              </w:rPr>
              <w:t>-</w:t>
            </w:r>
          </w:p>
        </w:tc>
        <w:tc>
          <w:tcPr>
            <w:tcW w:w="1996" w:type="dxa"/>
            <w:shd w:val="clear" w:color="auto" w:fill="FFFFFF"/>
          </w:tcPr>
          <w:p w14:paraId="1CEEBFCF"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r w:rsidRPr="00C70267">
              <w:rPr>
                <w:rFonts w:asciiTheme="minorHAnsi" w:hAnsiTheme="minorHAnsi"/>
                <w:sz w:val="22"/>
                <w:szCs w:val="22"/>
              </w:rPr>
              <w:t>-</w:t>
            </w:r>
          </w:p>
        </w:tc>
        <w:tc>
          <w:tcPr>
            <w:tcW w:w="1440" w:type="dxa"/>
            <w:shd w:val="clear" w:color="auto" w:fill="FFFFFF"/>
          </w:tcPr>
          <w:p w14:paraId="0E413587"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r w:rsidRPr="00C70267">
              <w:rPr>
                <w:rFonts w:asciiTheme="minorHAnsi" w:hAnsiTheme="minorHAnsi"/>
                <w:b/>
                <w:sz w:val="22"/>
                <w:szCs w:val="22"/>
              </w:rPr>
              <w:t>-</w:t>
            </w:r>
          </w:p>
        </w:tc>
        <w:tc>
          <w:tcPr>
            <w:tcW w:w="2509" w:type="dxa"/>
            <w:shd w:val="clear" w:color="auto" w:fill="FFFFFF"/>
          </w:tcPr>
          <w:p w14:paraId="76AF40E6" w14:textId="77777777" w:rsidR="000D616E" w:rsidRPr="00C70267" w:rsidRDefault="000D616E" w:rsidP="000D616E">
            <w:pPr>
              <w:rPr>
                <w:rFonts w:asciiTheme="minorHAnsi" w:hAnsiTheme="minorHAnsi"/>
                <w:sz w:val="22"/>
                <w:szCs w:val="22"/>
              </w:rPr>
            </w:pPr>
          </w:p>
        </w:tc>
      </w:tr>
      <w:tr w:rsidR="000D616E" w:rsidRPr="00C70267" w14:paraId="06A728C3" w14:textId="77777777" w:rsidTr="00C70267">
        <w:trPr>
          <w:trHeight w:val="940"/>
        </w:trPr>
        <w:tc>
          <w:tcPr>
            <w:tcW w:w="1080" w:type="dxa"/>
            <w:shd w:val="clear" w:color="auto" w:fill="FFFFFF"/>
          </w:tcPr>
          <w:p w14:paraId="58810415"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r w:rsidRPr="00C70267">
              <w:rPr>
                <w:rFonts w:asciiTheme="minorHAnsi" w:hAnsiTheme="minorHAnsi"/>
                <w:sz w:val="22"/>
                <w:szCs w:val="22"/>
              </w:rPr>
              <w:t>&lt;Bidding Form Name&gt;</w:t>
            </w:r>
          </w:p>
        </w:tc>
        <w:tc>
          <w:tcPr>
            <w:tcW w:w="1079" w:type="dxa"/>
            <w:shd w:val="clear" w:color="auto" w:fill="FFFFFF"/>
          </w:tcPr>
          <w:p w14:paraId="68867FFB"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r w:rsidRPr="00C70267">
              <w:rPr>
                <w:rFonts w:asciiTheme="minorHAnsi" w:hAnsiTheme="minorHAnsi"/>
                <w:sz w:val="22"/>
                <w:szCs w:val="22"/>
              </w:rPr>
              <w:t>Table</w:t>
            </w:r>
          </w:p>
        </w:tc>
        <w:tc>
          <w:tcPr>
            <w:tcW w:w="1543" w:type="dxa"/>
            <w:shd w:val="clear" w:color="auto" w:fill="FFFFFF"/>
          </w:tcPr>
          <w:p w14:paraId="0AE89EAC"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p>
        </w:tc>
        <w:tc>
          <w:tcPr>
            <w:tcW w:w="1694" w:type="dxa"/>
            <w:shd w:val="clear" w:color="auto" w:fill="FFFFFF"/>
          </w:tcPr>
          <w:p w14:paraId="191BE1D6"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p>
        </w:tc>
        <w:tc>
          <w:tcPr>
            <w:tcW w:w="1996" w:type="dxa"/>
            <w:shd w:val="clear" w:color="auto" w:fill="FFFFFF"/>
          </w:tcPr>
          <w:p w14:paraId="5DB38ECE"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p>
        </w:tc>
        <w:tc>
          <w:tcPr>
            <w:tcW w:w="1440" w:type="dxa"/>
            <w:shd w:val="clear" w:color="auto" w:fill="FFFFFF"/>
          </w:tcPr>
          <w:p w14:paraId="4C7A5A4A" w14:textId="77777777" w:rsidR="000D616E" w:rsidRPr="00C70267" w:rsidRDefault="000D616E" w:rsidP="000D616E">
            <w:pPr>
              <w:pStyle w:val="ListParagraph"/>
              <w:tabs>
                <w:tab w:val="center" w:pos="4320"/>
                <w:tab w:val="right" w:pos="8640"/>
              </w:tabs>
              <w:ind w:left="0"/>
              <w:rPr>
                <w:rFonts w:asciiTheme="minorHAnsi" w:hAnsiTheme="minorHAnsi"/>
                <w:b/>
                <w:sz w:val="22"/>
                <w:szCs w:val="22"/>
              </w:rPr>
            </w:pPr>
          </w:p>
        </w:tc>
        <w:tc>
          <w:tcPr>
            <w:tcW w:w="2509" w:type="dxa"/>
            <w:shd w:val="clear" w:color="auto" w:fill="FFFFFF"/>
          </w:tcPr>
          <w:p w14:paraId="0CE6A07A" w14:textId="77777777" w:rsidR="000D616E" w:rsidRPr="00C70267" w:rsidRDefault="000D616E" w:rsidP="000D616E">
            <w:pPr>
              <w:pStyle w:val="ListParagraph"/>
              <w:tabs>
                <w:tab w:val="center" w:pos="4320"/>
                <w:tab w:val="right" w:pos="8640"/>
              </w:tabs>
              <w:spacing w:line="360" w:lineRule="auto"/>
              <w:ind w:left="0"/>
              <w:rPr>
                <w:rFonts w:asciiTheme="minorHAnsi" w:hAnsiTheme="minorHAnsi"/>
                <w:sz w:val="22"/>
                <w:szCs w:val="22"/>
              </w:rPr>
            </w:pPr>
          </w:p>
        </w:tc>
      </w:tr>
      <w:tr w:rsidR="000D616E" w:rsidRPr="00C70267" w14:paraId="714AAABE" w14:textId="77777777" w:rsidTr="00C70267">
        <w:trPr>
          <w:trHeight w:val="940"/>
        </w:trPr>
        <w:tc>
          <w:tcPr>
            <w:tcW w:w="1080" w:type="dxa"/>
            <w:shd w:val="clear" w:color="auto" w:fill="FFFFFF"/>
          </w:tcPr>
          <w:p w14:paraId="55D37C68"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r w:rsidRPr="00C70267">
              <w:rPr>
                <w:rFonts w:asciiTheme="minorHAnsi" w:hAnsiTheme="minorHAnsi"/>
                <w:sz w:val="22"/>
                <w:szCs w:val="22"/>
              </w:rPr>
              <w:t>Document Grid</w:t>
            </w:r>
          </w:p>
        </w:tc>
        <w:tc>
          <w:tcPr>
            <w:tcW w:w="1079" w:type="dxa"/>
            <w:shd w:val="clear" w:color="auto" w:fill="FFFFFF"/>
          </w:tcPr>
          <w:p w14:paraId="2D588B22"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r w:rsidRPr="00C70267">
              <w:rPr>
                <w:rFonts w:asciiTheme="minorHAnsi" w:hAnsiTheme="minorHAnsi"/>
                <w:sz w:val="22"/>
                <w:szCs w:val="22"/>
              </w:rPr>
              <w:t xml:space="preserve">Label </w:t>
            </w:r>
          </w:p>
        </w:tc>
        <w:tc>
          <w:tcPr>
            <w:tcW w:w="1543" w:type="dxa"/>
            <w:shd w:val="clear" w:color="auto" w:fill="FFFFFF"/>
          </w:tcPr>
          <w:p w14:paraId="38DE59AA"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r w:rsidRPr="00C70267">
              <w:rPr>
                <w:rFonts w:asciiTheme="minorHAnsi" w:hAnsiTheme="minorHAnsi"/>
                <w:sz w:val="22"/>
                <w:szCs w:val="22"/>
              </w:rPr>
              <w:t>-</w:t>
            </w:r>
          </w:p>
        </w:tc>
        <w:tc>
          <w:tcPr>
            <w:tcW w:w="1694" w:type="dxa"/>
            <w:shd w:val="clear" w:color="auto" w:fill="FFFFFF"/>
          </w:tcPr>
          <w:p w14:paraId="45229F15"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r w:rsidRPr="00C70267">
              <w:rPr>
                <w:rFonts w:asciiTheme="minorHAnsi" w:hAnsiTheme="minorHAnsi"/>
                <w:sz w:val="22"/>
                <w:szCs w:val="22"/>
              </w:rPr>
              <w:t>-</w:t>
            </w:r>
          </w:p>
        </w:tc>
        <w:tc>
          <w:tcPr>
            <w:tcW w:w="1996" w:type="dxa"/>
            <w:shd w:val="clear" w:color="auto" w:fill="FFFFFF"/>
          </w:tcPr>
          <w:p w14:paraId="5C3DB7AD"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r w:rsidRPr="00C70267">
              <w:rPr>
                <w:rFonts w:asciiTheme="minorHAnsi" w:hAnsiTheme="minorHAnsi"/>
                <w:sz w:val="22"/>
                <w:szCs w:val="22"/>
              </w:rPr>
              <w:t>-</w:t>
            </w:r>
          </w:p>
        </w:tc>
        <w:tc>
          <w:tcPr>
            <w:tcW w:w="1440" w:type="dxa"/>
            <w:shd w:val="clear" w:color="auto" w:fill="FFFFFF"/>
          </w:tcPr>
          <w:p w14:paraId="46BC59E3" w14:textId="77777777" w:rsidR="000D616E" w:rsidRPr="00C70267" w:rsidRDefault="000D616E" w:rsidP="000D616E">
            <w:pPr>
              <w:pStyle w:val="ListParagraph"/>
              <w:tabs>
                <w:tab w:val="center" w:pos="4320"/>
                <w:tab w:val="right" w:pos="8640"/>
              </w:tabs>
              <w:ind w:left="0"/>
              <w:rPr>
                <w:rFonts w:asciiTheme="minorHAnsi" w:hAnsiTheme="minorHAnsi"/>
                <w:b/>
                <w:sz w:val="22"/>
                <w:szCs w:val="22"/>
              </w:rPr>
            </w:pPr>
            <w:r w:rsidRPr="00C70267">
              <w:rPr>
                <w:rFonts w:asciiTheme="minorHAnsi" w:hAnsiTheme="minorHAnsi"/>
                <w:sz w:val="22"/>
                <w:szCs w:val="22"/>
              </w:rPr>
              <w:t>-</w:t>
            </w:r>
          </w:p>
        </w:tc>
        <w:tc>
          <w:tcPr>
            <w:tcW w:w="2509" w:type="dxa"/>
            <w:shd w:val="clear" w:color="auto" w:fill="FFFFFF"/>
          </w:tcPr>
          <w:p w14:paraId="42D144D6" w14:textId="77777777" w:rsidR="000D616E" w:rsidRPr="00C70267" w:rsidRDefault="000D616E" w:rsidP="000D616E">
            <w:pPr>
              <w:pStyle w:val="ListParagraph"/>
              <w:tabs>
                <w:tab w:val="center" w:pos="4320"/>
                <w:tab w:val="right" w:pos="8640"/>
              </w:tabs>
              <w:spacing w:line="360" w:lineRule="auto"/>
              <w:ind w:left="0"/>
              <w:rPr>
                <w:rFonts w:asciiTheme="minorHAnsi" w:hAnsiTheme="minorHAnsi"/>
                <w:sz w:val="22"/>
                <w:szCs w:val="22"/>
              </w:rPr>
            </w:pPr>
            <w:r w:rsidRPr="00C70267">
              <w:rPr>
                <w:rFonts w:asciiTheme="minorHAnsi" w:hAnsiTheme="minorHAnsi"/>
                <w:sz w:val="22"/>
                <w:szCs w:val="22"/>
              </w:rPr>
              <w:t>System should display documents uploaded by the committee member.</w:t>
            </w:r>
          </w:p>
        </w:tc>
      </w:tr>
      <w:tr w:rsidR="000D616E" w:rsidRPr="00C70267" w14:paraId="53953908" w14:textId="77777777" w:rsidTr="00C70267">
        <w:trPr>
          <w:trHeight w:val="940"/>
        </w:trPr>
        <w:tc>
          <w:tcPr>
            <w:tcW w:w="1080" w:type="dxa"/>
            <w:shd w:val="clear" w:color="auto" w:fill="FFFFFF"/>
          </w:tcPr>
          <w:p w14:paraId="58853588"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r w:rsidRPr="00C70267">
              <w:rPr>
                <w:rFonts w:asciiTheme="minorHAnsi" w:hAnsiTheme="minorHAnsi"/>
                <w:sz w:val="22"/>
                <w:szCs w:val="22"/>
              </w:rPr>
              <w:t xml:space="preserve">Remarks </w:t>
            </w:r>
          </w:p>
        </w:tc>
        <w:tc>
          <w:tcPr>
            <w:tcW w:w="1079" w:type="dxa"/>
            <w:shd w:val="clear" w:color="auto" w:fill="FFFFFF"/>
          </w:tcPr>
          <w:p w14:paraId="09637BA6"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r w:rsidRPr="00C70267">
              <w:rPr>
                <w:rFonts w:asciiTheme="minorHAnsi" w:hAnsiTheme="minorHAnsi"/>
                <w:sz w:val="22"/>
                <w:szCs w:val="22"/>
              </w:rPr>
              <w:t>Label</w:t>
            </w:r>
          </w:p>
        </w:tc>
        <w:tc>
          <w:tcPr>
            <w:tcW w:w="1543" w:type="dxa"/>
            <w:shd w:val="clear" w:color="auto" w:fill="FFFFFF"/>
          </w:tcPr>
          <w:p w14:paraId="488B4F98"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r w:rsidRPr="00C70267">
              <w:rPr>
                <w:rFonts w:asciiTheme="minorHAnsi" w:hAnsiTheme="minorHAnsi"/>
                <w:sz w:val="22"/>
                <w:szCs w:val="22"/>
              </w:rPr>
              <w:t>-</w:t>
            </w:r>
          </w:p>
        </w:tc>
        <w:tc>
          <w:tcPr>
            <w:tcW w:w="1694" w:type="dxa"/>
            <w:shd w:val="clear" w:color="auto" w:fill="FFFFFF"/>
          </w:tcPr>
          <w:p w14:paraId="23794E37"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r w:rsidRPr="00C70267">
              <w:rPr>
                <w:rFonts w:asciiTheme="minorHAnsi" w:hAnsiTheme="minorHAnsi"/>
                <w:sz w:val="22"/>
                <w:szCs w:val="22"/>
              </w:rPr>
              <w:t>-</w:t>
            </w:r>
          </w:p>
        </w:tc>
        <w:tc>
          <w:tcPr>
            <w:tcW w:w="1996" w:type="dxa"/>
            <w:shd w:val="clear" w:color="auto" w:fill="FFFFFF"/>
          </w:tcPr>
          <w:p w14:paraId="7FBA5F34"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r w:rsidRPr="00C70267">
              <w:rPr>
                <w:rFonts w:asciiTheme="minorHAnsi" w:hAnsiTheme="minorHAnsi"/>
                <w:sz w:val="22"/>
                <w:szCs w:val="22"/>
              </w:rPr>
              <w:t>-</w:t>
            </w:r>
          </w:p>
        </w:tc>
        <w:tc>
          <w:tcPr>
            <w:tcW w:w="1440" w:type="dxa"/>
            <w:shd w:val="clear" w:color="auto" w:fill="FFFFFF"/>
          </w:tcPr>
          <w:p w14:paraId="2BE35C2E"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r w:rsidRPr="00C70267">
              <w:rPr>
                <w:rFonts w:asciiTheme="minorHAnsi" w:hAnsiTheme="minorHAnsi"/>
                <w:sz w:val="22"/>
                <w:szCs w:val="22"/>
              </w:rPr>
              <w:t>-</w:t>
            </w:r>
          </w:p>
        </w:tc>
        <w:tc>
          <w:tcPr>
            <w:tcW w:w="2509" w:type="dxa"/>
            <w:shd w:val="clear" w:color="auto" w:fill="FFFFFF"/>
          </w:tcPr>
          <w:p w14:paraId="4C542827" w14:textId="77777777" w:rsidR="000D616E" w:rsidRPr="00C70267" w:rsidRDefault="000D616E" w:rsidP="000D616E">
            <w:pPr>
              <w:pStyle w:val="ListParagraph"/>
              <w:tabs>
                <w:tab w:val="center" w:pos="4320"/>
                <w:tab w:val="right" w:pos="8640"/>
              </w:tabs>
              <w:spacing w:line="360" w:lineRule="auto"/>
              <w:ind w:left="0"/>
              <w:rPr>
                <w:rFonts w:asciiTheme="minorHAnsi" w:hAnsiTheme="minorHAnsi"/>
                <w:sz w:val="22"/>
                <w:szCs w:val="22"/>
              </w:rPr>
            </w:pPr>
            <w:r w:rsidRPr="00C70267">
              <w:rPr>
                <w:rFonts w:asciiTheme="minorHAnsi" w:hAnsiTheme="minorHAnsi"/>
                <w:sz w:val="22"/>
                <w:szCs w:val="22"/>
              </w:rPr>
              <w:t>System should display Remarks configured by the committee member.</w:t>
            </w:r>
          </w:p>
        </w:tc>
      </w:tr>
      <w:tr w:rsidR="000D616E" w:rsidRPr="00C70267" w14:paraId="1742BC9C" w14:textId="77777777" w:rsidTr="00C70267">
        <w:trPr>
          <w:trHeight w:val="940"/>
        </w:trPr>
        <w:tc>
          <w:tcPr>
            <w:tcW w:w="1080" w:type="dxa"/>
            <w:shd w:val="clear" w:color="auto" w:fill="FFFFFF"/>
          </w:tcPr>
          <w:p w14:paraId="1EB9D215"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r w:rsidRPr="00C70267">
              <w:rPr>
                <w:rFonts w:asciiTheme="minorHAnsi" w:hAnsiTheme="minorHAnsi"/>
                <w:sz w:val="22"/>
                <w:szCs w:val="22"/>
              </w:rPr>
              <w:t xml:space="preserve">Remarks </w:t>
            </w:r>
          </w:p>
        </w:tc>
        <w:tc>
          <w:tcPr>
            <w:tcW w:w="1079" w:type="dxa"/>
            <w:shd w:val="clear" w:color="auto" w:fill="FFFFFF"/>
          </w:tcPr>
          <w:p w14:paraId="59BD31DD"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r w:rsidRPr="00C70267">
              <w:rPr>
                <w:rFonts w:asciiTheme="minorHAnsi" w:hAnsiTheme="minorHAnsi"/>
                <w:sz w:val="22"/>
                <w:szCs w:val="22"/>
              </w:rPr>
              <w:t>Label</w:t>
            </w:r>
          </w:p>
        </w:tc>
        <w:tc>
          <w:tcPr>
            <w:tcW w:w="1543" w:type="dxa"/>
            <w:shd w:val="clear" w:color="auto" w:fill="FFFFFF"/>
          </w:tcPr>
          <w:p w14:paraId="4A2EDB01"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r w:rsidRPr="00C70267">
              <w:rPr>
                <w:rFonts w:asciiTheme="minorHAnsi" w:hAnsiTheme="minorHAnsi"/>
                <w:sz w:val="22"/>
                <w:szCs w:val="22"/>
              </w:rPr>
              <w:t>-</w:t>
            </w:r>
          </w:p>
        </w:tc>
        <w:tc>
          <w:tcPr>
            <w:tcW w:w="1694" w:type="dxa"/>
            <w:shd w:val="clear" w:color="auto" w:fill="FFFFFF"/>
          </w:tcPr>
          <w:p w14:paraId="0294888A"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r w:rsidRPr="00C70267">
              <w:rPr>
                <w:rFonts w:asciiTheme="minorHAnsi" w:hAnsiTheme="minorHAnsi"/>
                <w:sz w:val="22"/>
                <w:szCs w:val="22"/>
              </w:rPr>
              <w:t>-</w:t>
            </w:r>
          </w:p>
        </w:tc>
        <w:tc>
          <w:tcPr>
            <w:tcW w:w="1996" w:type="dxa"/>
            <w:shd w:val="clear" w:color="auto" w:fill="FFFFFF"/>
          </w:tcPr>
          <w:p w14:paraId="1746BB13"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r w:rsidRPr="00C70267">
              <w:rPr>
                <w:rFonts w:asciiTheme="minorHAnsi" w:hAnsiTheme="minorHAnsi"/>
                <w:sz w:val="22"/>
                <w:szCs w:val="22"/>
              </w:rPr>
              <w:t>-</w:t>
            </w:r>
          </w:p>
        </w:tc>
        <w:tc>
          <w:tcPr>
            <w:tcW w:w="1440" w:type="dxa"/>
            <w:shd w:val="clear" w:color="auto" w:fill="FFFFFF"/>
          </w:tcPr>
          <w:p w14:paraId="0F839070"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r w:rsidRPr="00C70267">
              <w:rPr>
                <w:rFonts w:asciiTheme="minorHAnsi" w:hAnsiTheme="minorHAnsi"/>
                <w:sz w:val="22"/>
                <w:szCs w:val="22"/>
              </w:rPr>
              <w:t>-</w:t>
            </w:r>
          </w:p>
        </w:tc>
        <w:tc>
          <w:tcPr>
            <w:tcW w:w="2509" w:type="dxa"/>
            <w:shd w:val="clear" w:color="auto" w:fill="FFFFFF"/>
          </w:tcPr>
          <w:p w14:paraId="4548DC93" w14:textId="77777777" w:rsidR="000D616E" w:rsidRPr="00C70267" w:rsidRDefault="000D616E" w:rsidP="000D616E">
            <w:pPr>
              <w:pStyle w:val="ListParagraph"/>
              <w:tabs>
                <w:tab w:val="center" w:pos="4320"/>
                <w:tab w:val="right" w:pos="8640"/>
              </w:tabs>
              <w:spacing w:line="360" w:lineRule="auto"/>
              <w:ind w:left="0"/>
              <w:rPr>
                <w:rFonts w:asciiTheme="minorHAnsi" w:hAnsiTheme="minorHAnsi"/>
                <w:sz w:val="22"/>
                <w:szCs w:val="22"/>
              </w:rPr>
            </w:pPr>
            <w:r w:rsidRPr="00C70267">
              <w:rPr>
                <w:rFonts w:asciiTheme="minorHAnsi" w:hAnsiTheme="minorHAnsi"/>
                <w:sz w:val="22"/>
                <w:szCs w:val="22"/>
              </w:rPr>
              <w:t>System should display Remarks configured by the bidder.</w:t>
            </w:r>
          </w:p>
        </w:tc>
      </w:tr>
      <w:tr w:rsidR="000D616E" w:rsidRPr="00C70267" w14:paraId="709F2434" w14:textId="77777777" w:rsidTr="00C70267">
        <w:trPr>
          <w:trHeight w:val="940"/>
        </w:trPr>
        <w:tc>
          <w:tcPr>
            <w:tcW w:w="1080" w:type="dxa"/>
            <w:shd w:val="clear" w:color="auto" w:fill="FFFFFF"/>
          </w:tcPr>
          <w:p w14:paraId="764A71E7"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r w:rsidRPr="00C70267">
              <w:rPr>
                <w:rFonts w:asciiTheme="minorHAnsi" w:hAnsiTheme="minorHAnsi"/>
                <w:sz w:val="22"/>
                <w:szCs w:val="22"/>
              </w:rPr>
              <w:t>Document grid</w:t>
            </w:r>
          </w:p>
        </w:tc>
        <w:tc>
          <w:tcPr>
            <w:tcW w:w="1079" w:type="dxa"/>
            <w:shd w:val="clear" w:color="auto" w:fill="FFFFFF"/>
          </w:tcPr>
          <w:p w14:paraId="2100A4D4"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r w:rsidRPr="00C70267">
              <w:rPr>
                <w:rFonts w:asciiTheme="minorHAnsi" w:hAnsiTheme="minorHAnsi"/>
                <w:sz w:val="22"/>
                <w:szCs w:val="22"/>
              </w:rPr>
              <w:t>Label</w:t>
            </w:r>
          </w:p>
        </w:tc>
        <w:tc>
          <w:tcPr>
            <w:tcW w:w="1543" w:type="dxa"/>
            <w:shd w:val="clear" w:color="auto" w:fill="FFFFFF"/>
          </w:tcPr>
          <w:p w14:paraId="30C020E0"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r w:rsidRPr="00C70267">
              <w:rPr>
                <w:rFonts w:asciiTheme="minorHAnsi" w:hAnsiTheme="minorHAnsi"/>
                <w:sz w:val="22"/>
                <w:szCs w:val="22"/>
              </w:rPr>
              <w:t>-</w:t>
            </w:r>
          </w:p>
        </w:tc>
        <w:tc>
          <w:tcPr>
            <w:tcW w:w="1694" w:type="dxa"/>
            <w:shd w:val="clear" w:color="auto" w:fill="FFFFFF"/>
          </w:tcPr>
          <w:p w14:paraId="55B9EC45"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r w:rsidRPr="00C70267">
              <w:rPr>
                <w:rFonts w:asciiTheme="minorHAnsi" w:hAnsiTheme="minorHAnsi"/>
                <w:sz w:val="22"/>
                <w:szCs w:val="22"/>
              </w:rPr>
              <w:t>-</w:t>
            </w:r>
          </w:p>
        </w:tc>
        <w:tc>
          <w:tcPr>
            <w:tcW w:w="1996" w:type="dxa"/>
            <w:shd w:val="clear" w:color="auto" w:fill="FFFFFF"/>
          </w:tcPr>
          <w:p w14:paraId="58A9E410"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r w:rsidRPr="00C70267">
              <w:rPr>
                <w:rFonts w:asciiTheme="minorHAnsi" w:hAnsiTheme="minorHAnsi"/>
                <w:sz w:val="22"/>
                <w:szCs w:val="22"/>
              </w:rPr>
              <w:t>-</w:t>
            </w:r>
          </w:p>
        </w:tc>
        <w:tc>
          <w:tcPr>
            <w:tcW w:w="1440" w:type="dxa"/>
            <w:shd w:val="clear" w:color="auto" w:fill="FFFFFF"/>
          </w:tcPr>
          <w:p w14:paraId="089F2138"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r w:rsidRPr="00C70267">
              <w:rPr>
                <w:rFonts w:asciiTheme="minorHAnsi" w:hAnsiTheme="minorHAnsi"/>
                <w:sz w:val="22"/>
                <w:szCs w:val="22"/>
              </w:rPr>
              <w:t>-</w:t>
            </w:r>
          </w:p>
        </w:tc>
        <w:tc>
          <w:tcPr>
            <w:tcW w:w="2509" w:type="dxa"/>
            <w:shd w:val="clear" w:color="auto" w:fill="FFFFFF"/>
          </w:tcPr>
          <w:p w14:paraId="5BCA07EE" w14:textId="77777777" w:rsidR="000D616E" w:rsidRPr="00C70267" w:rsidRDefault="000D616E" w:rsidP="000D616E">
            <w:pPr>
              <w:pStyle w:val="ListParagraph"/>
              <w:tabs>
                <w:tab w:val="center" w:pos="4320"/>
                <w:tab w:val="right" w:pos="8640"/>
              </w:tabs>
              <w:spacing w:line="360" w:lineRule="auto"/>
              <w:ind w:left="0"/>
              <w:rPr>
                <w:rFonts w:asciiTheme="minorHAnsi" w:hAnsiTheme="minorHAnsi"/>
                <w:sz w:val="22"/>
                <w:szCs w:val="22"/>
              </w:rPr>
            </w:pPr>
            <w:r w:rsidRPr="00C70267">
              <w:rPr>
                <w:rFonts w:asciiTheme="minorHAnsi" w:hAnsiTheme="minorHAnsi"/>
                <w:sz w:val="22"/>
                <w:szCs w:val="22"/>
              </w:rPr>
              <w:t>System should display documents uploaded by the bidder while acknowledging.</w:t>
            </w:r>
          </w:p>
        </w:tc>
      </w:tr>
      <w:tr w:rsidR="000D616E" w:rsidRPr="00C70267" w14:paraId="25CC59D0" w14:textId="77777777" w:rsidTr="00C70267">
        <w:trPr>
          <w:trHeight w:val="940"/>
        </w:trPr>
        <w:tc>
          <w:tcPr>
            <w:tcW w:w="1080" w:type="dxa"/>
            <w:shd w:val="clear" w:color="auto" w:fill="FFFFFF"/>
          </w:tcPr>
          <w:p w14:paraId="243CCA91"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r w:rsidRPr="00C70267">
              <w:rPr>
                <w:rFonts w:asciiTheme="minorHAnsi" w:hAnsiTheme="minorHAnsi"/>
                <w:sz w:val="22"/>
                <w:szCs w:val="22"/>
              </w:rPr>
              <w:t>Action</w:t>
            </w:r>
          </w:p>
        </w:tc>
        <w:tc>
          <w:tcPr>
            <w:tcW w:w="1079" w:type="dxa"/>
            <w:shd w:val="clear" w:color="auto" w:fill="FFFFFF"/>
          </w:tcPr>
          <w:p w14:paraId="4B33D0E7"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r w:rsidRPr="00C70267">
              <w:rPr>
                <w:rFonts w:asciiTheme="minorHAnsi" w:hAnsiTheme="minorHAnsi"/>
                <w:sz w:val="22"/>
                <w:szCs w:val="22"/>
              </w:rPr>
              <w:t>Label</w:t>
            </w:r>
          </w:p>
        </w:tc>
        <w:tc>
          <w:tcPr>
            <w:tcW w:w="1543" w:type="dxa"/>
            <w:shd w:val="clear" w:color="auto" w:fill="FFFFFF"/>
          </w:tcPr>
          <w:p w14:paraId="1DE1F88D"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p>
        </w:tc>
        <w:tc>
          <w:tcPr>
            <w:tcW w:w="1694" w:type="dxa"/>
            <w:shd w:val="clear" w:color="auto" w:fill="FFFFFF"/>
          </w:tcPr>
          <w:p w14:paraId="0108E968"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p>
        </w:tc>
        <w:tc>
          <w:tcPr>
            <w:tcW w:w="1996" w:type="dxa"/>
            <w:shd w:val="clear" w:color="auto" w:fill="FFFFFF"/>
          </w:tcPr>
          <w:p w14:paraId="4DEEE664"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p>
        </w:tc>
        <w:tc>
          <w:tcPr>
            <w:tcW w:w="1440" w:type="dxa"/>
            <w:shd w:val="clear" w:color="auto" w:fill="FFFFFF"/>
          </w:tcPr>
          <w:p w14:paraId="6109593A"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r w:rsidRPr="00C70267">
              <w:rPr>
                <w:rFonts w:asciiTheme="minorHAnsi" w:hAnsiTheme="minorHAnsi"/>
                <w:sz w:val="22"/>
                <w:szCs w:val="22"/>
              </w:rPr>
              <w:t>Accepted.</w:t>
            </w:r>
          </w:p>
        </w:tc>
        <w:tc>
          <w:tcPr>
            <w:tcW w:w="2509" w:type="dxa"/>
            <w:shd w:val="clear" w:color="auto" w:fill="FFFFFF"/>
          </w:tcPr>
          <w:p w14:paraId="3EB0F5A4" w14:textId="77777777" w:rsidR="000D616E" w:rsidRPr="00C70267" w:rsidRDefault="000D616E" w:rsidP="000D616E">
            <w:pPr>
              <w:pStyle w:val="ListParagraph"/>
              <w:tabs>
                <w:tab w:val="center" w:pos="4320"/>
                <w:tab w:val="right" w:pos="8640"/>
              </w:tabs>
              <w:spacing w:line="360" w:lineRule="auto"/>
              <w:ind w:left="0"/>
              <w:rPr>
                <w:rFonts w:asciiTheme="minorHAnsi" w:hAnsiTheme="minorHAnsi"/>
                <w:sz w:val="22"/>
                <w:szCs w:val="22"/>
              </w:rPr>
            </w:pPr>
            <w:r w:rsidRPr="00C70267">
              <w:rPr>
                <w:rFonts w:asciiTheme="minorHAnsi" w:hAnsiTheme="minorHAnsi"/>
                <w:sz w:val="22"/>
                <w:szCs w:val="22"/>
              </w:rPr>
              <w:t>System should display “-” value in case ack. is pending by the bidder.</w:t>
            </w:r>
          </w:p>
        </w:tc>
      </w:tr>
    </w:tbl>
    <w:p w14:paraId="2B9E541C" w14:textId="77777777" w:rsidR="000D616E" w:rsidRDefault="000D616E" w:rsidP="000D616E">
      <w:pPr>
        <w:rPr>
          <w:lang w:eastAsia="x-none" w:bidi="gu-IN"/>
        </w:rPr>
      </w:pPr>
    </w:p>
    <w:p w14:paraId="740D7DF3" w14:textId="77777777" w:rsidR="000D616E" w:rsidRDefault="000D616E" w:rsidP="000D616E">
      <w:pPr>
        <w:rPr>
          <w:lang w:eastAsia="x-none" w:bidi="gu-IN"/>
        </w:rPr>
      </w:pPr>
    </w:p>
    <w:p w14:paraId="44A5D3EE" w14:textId="142B5AAC" w:rsidR="000D616E" w:rsidRPr="00C70267" w:rsidRDefault="000D616E" w:rsidP="000D616E">
      <w:pPr>
        <w:spacing w:before="0" w:after="160" w:line="360" w:lineRule="auto"/>
        <w:jc w:val="left"/>
        <w:rPr>
          <w:rFonts w:ascii="Calibri" w:hAnsi="Calibri"/>
          <w:b/>
          <w:i/>
          <w:sz w:val="22"/>
          <w:szCs w:val="22"/>
        </w:rPr>
      </w:pPr>
      <w:r w:rsidRPr="00C70267">
        <w:rPr>
          <w:rFonts w:ascii="Calibri" w:hAnsi="Calibri"/>
          <w:b/>
          <w:i/>
          <w:sz w:val="22"/>
          <w:szCs w:val="22"/>
        </w:rPr>
        <w:t>Controls</w:t>
      </w:r>
      <w:r w:rsidR="00C70267">
        <w:rPr>
          <w:rFonts w:ascii="Calibri" w:hAnsi="Calibri"/>
          <w:b/>
          <w:i/>
          <w:sz w:val="22"/>
          <w:szCs w:val="22"/>
        </w:rPr>
        <w:t>:</w:t>
      </w:r>
    </w:p>
    <w:tbl>
      <w:tblPr>
        <w:tblW w:w="1134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6"/>
        <w:gridCol w:w="1858"/>
        <w:gridCol w:w="7927"/>
      </w:tblGrid>
      <w:tr w:rsidR="000D616E" w:rsidRPr="00C70267" w14:paraId="43BDCF9C" w14:textId="77777777" w:rsidTr="00C70267">
        <w:trPr>
          <w:trHeight w:val="501"/>
        </w:trPr>
        <w:tc>
          <w:tcPr>
            <w:tcW w:w="1556" w:type="dxa"/>
            <w:shd w:val="clear" w:color="auto" w:fill="C4BC96" w:themeFill="background2" w:themeFillShade="BF"/>
            <w:vAlign w:val="center"/>
          </w:tcPr>
          <w:p w14:paraId="28C026A8" w14:textId="77777777" w:rsidR="000D616E" w:rsidRPr="00C70267" w:rsidRDefault="000D616E" w:rsidP="000D616E">
            <w:pPr>
              <w:spacing w:line="360" w:lineRule="auto"/>
              <w:rPr>
                <w:rFonts w:ascii="Calibri" w:hAnsi="Calibri"/>
                <w:b/>
                <w:bCs/>
                <w:iCs/>
                <w:sz w:val="22"/>
                <w:szCs w:val="22"/>
              </w:rPr>
            </w:pPr>
            <w:r w:rsidRPr="00C70267">
              <w:rPr>
                <w:rFonts w:ascii="Calibri" w:hAnsi="Calibri"/>
                <w:b/>
                <w:bCs/>
                <w:iCs/>
                <w:sz w:val="22"/>
                <w:szCs w:val="22"/>
              </w:rPr>
              <w:t>Control</w:t>
            </w:r>
          </w:p>
        </w:tc>
        <w:tc>
          <w:tcPr>
            <w:tcW w:w="1858" w:type="dxa"/>
            <w:shd w:val="clear" w:color="auto" w:fill="C4BC96" w:themeFill="background2" w:themeFillShade="BF"/>
            <w:vAlign w:val="center"/>
          </w:tcPr>
          <w:p w14:paraId="6E97C2A9" w14:textId="77777777" w:rsidR="000D616E" w:rsidRPr="00C70267" w:rsidRDefault="000D616E" w:rsidP="000D616E">
            <w:pPr>
              <w:spacing w:line="360" w:lineRule="auto"/>
              <w:rPr>
                <w:rFonts w:ascii="Calibri" w:hAnsi="Calibri"/>
                <w:b/>
                <w:bCs/>
                <w:iCs/>
                <w:sz w:val="22"/>
                <w:szCs w:val="22"/>
              </w:rPr>
            </w:pPr>
            <w:r w:rsidRPr="00C70267">
              <w:rPr>
                <w:rFonts w:ascii="Calibri" w:hAnsi="Calibri"/>
                <w:b/>
                <w:bCs/>
                <w:iCs/>
                <w:sz w:val="22"/>
                <w:szCs w:val="22"/>
              </w:rPr>
              <w:t>Control Type</w:t>
            </w:r>
          </w:p>
        </w:tc>
        <w:tc>
          <w:tcPr>
            <w:tcW w:w="7927" w:type="dxa"/>
            <w:shd w:val="clear" w:color="auto" w:fill="C4BC96" w:themeFill="background2" w:themeFillShade="BF"/>
            <w:vAlign w:val="center"/>
          </w:tcPr>
          <w:p w14:paraId="4F13C01C" w14:textId="77777777" w:rsidR="000D616E" w:rsidRPr="00C70267" w:rsidRDefault="000D616E" w:rsidP="000D616E">
            <w:pPr>
              <w:spacing w:line="360" w:lineRule="auto"/>
              <w:rPr>
                <w:rFonts w:ascii="Calibri" w:hAnsi="Calibri"/>
                <w:b/>
                <w:bCs/>
                <w:iCs/>
                <w:sz w:val="22"/>
                <w:szCs w:val="22"/>
              </w:rPr>
            </w:pPr>
            <w:r w:rsidRPr="00C70267">
              <w:rPr>
                <w:rFonts w:ascii="Calibri" w:hAnsi="Calibri"/>
                <w:b/>
                <w:bCs/>
                <w:iCs/>
                <w:sz w:val="22"/>
                <w:szCs w:val="22"/>
              </w:rPr>
              <w:t>Behavior</w:t>
            </w:r>
          </w:p>
        </w:tc>
      </w:tr>
      <w:tr w:rsidR="000D616E" w:rsidRPr="00C70267" w14:paraId="536573DC" w14:textId="77777777" w:rsidTr="00C70267">
        <w:trPr>
          <w:trHeight w:val="517"/>
        </w:trPr>
        <w:tc>
          <w:tcPr>
            <w:tcW w:w="1556" w:type="dxa"/>
            <w:vAlign w:val="center"/>
          </w:tcPr>
          <w:p w14:paraId="63D25A8D" w14:textId="77777777" w:rsidR="000D616E" w:rsidRPr="00C70267" w:rsidRDefault="000D616E" w:rsidP="000D616E">
            <w:pPr>
              <w:jc w:val="center"/>
              <w:rPr>
                <w:rFonts w:ascii="Calibri" w:hAnsi="Calibri"/>
                <w:sz w:val="22"/>
                <w:szCs w:val="22"/>
              </w:rPr>
            </w:pPr>
            <w:r w:rsidRPr="00C70267">
              <w:rPr>
                <w:rFonts w:ascii="Calibri" w:hAnsi="Calibri"/>
                <w:sz w:val="22"/>
                <w:szCs w:val="22"/>
              </w:rPr>
              <w:t>View Revised Details</w:t>
            </w:r>
          </w:p>
        </w:tc>
        <w:tc>
          <w:tcPr>
            <w:tcW w:w="1858" w:type="dxa"/>
            <w:vAlign w:val="center"/>
          </w:tcPr>
          <w:p w14:paraId="17E8CCFC" w14:textId="77777777" w:rsidR="000D616E" w:rsidRPr="00C70267" w:rsidRDefault="000D616E" w:rsidP="000D616E">
            <w:pPr>
              <w:jc w:val="center"/>
              <w:rPr>
                <w:rFonts w:ascii="Calibri" w:hAnsi="Calibri"/>
                <w:sz w:val="22"/>
                <w:szCs w:val="22"/>
              </w:rPr>
            </w:pPr>
            <w:r w:rsidRPr="00C70267">
              <w:rPr>
                <w:rFonts w:ascii="Calibri" w:hAnsi="Calibri"/>
                <w:sz w:val="22"/>
                <w:szCs w:val="22"/>
              </w:rPr>
              <w:t>Link</w:t>
            </w:r>
          </w:p>
        </w:tc>
        <w:tc>
          <w:tcPr>
            <w:tcW w:w="7927" w:type="dxa"/>
            <w:vAlign w:val="center"/>
          </w:tcPr>
          <w:p w14:paraId="590C9964" w14:textId="77777777" w:rsidR="000D616E" w:rsidRPr="00C70267" w:rsidRDefault="000D616E" w:rsidP="000D616E">
            <w:pPr>
              <w:rPr>
                <w:rFonts w:ascii="Calibri" w:hAnsi="Calibri"/>
                <w:sz w:val="22"/>
                <w:szCs w:val="22"/>
              </w:rPr>
            </w:pPr>
            <w:r w:rsidRPr="00C70267">
              <w:rPr>
                <w:rFonts w:ascii="Calibri" w:hAnsi="Calibri"/>
                <w:sz w:val="22"/>
                <w:szCs w:val="22"/>
              </w:rPr>
              <w:t>System should allow to view revised data of technical or price bid forms.</w:t>
            </w:r>
          </w:p>
        </w:tc>
      </w:tr>
      <w:tr w:rsidR="000D616E" w:rsidRPr="00C70267" w14:paraId="0803908E" w14:textId="77777777" w:rsidTr="00C70267">
        <w:trPr>
          <w:trHeight w:val="517"/>
        </w:trPr>
        <w:tc>
          <w:tcPr>
            <w:tcW w:w="1556" w:type="dxa"/>
            <w:vAlign w:val="center"/>
          </w:tcPr>
          <w:p w14:paraId="761A934A" w14:textId="77777777" w:rsidR="000D616E" w:rsidRPr="00C70267" w:rsidRDefault="000D616E" w:rsidP="000D616E">
            <w:pPr>
              <w:jc w:val="center"/>
              <w:rPr>
                <w:rFonts w:ascii="Calibri" w:hAnsi="Calibri"/>
                <w:sz w:val="22"/>
                <w:szCs w:val="22"/>
              </w:rPr>
            </w:pPr>
            <w:r w:rsidRPr="00C70267">
              <w:rPr>
                <w:rFonts w:ascii="Calibri" w:hAnsi="Calibri"/>
                <w:sz w:val="22"/>
                <w:szCs w:val="22"/>
              </w:rPr>
              <w:t>Download</w:t>
            </w:r>
          </w:p>
        </w:tc>
        <w:tc>
          <w:tcPr>
            <w:tcW w:w="1858" w:type="dxa"/>
            <w:vAlign w:val="center"/>
          </w:tcPr>
          <w:p w14:paraId="74916BF3" w14:textId="77777777" w:rsidR="000D616E" w:rsidRPr="00C70267" w:rsidRDefault="000D616E" w:rsidP="000D616E">
            <w:pPr>
              <w:jc w:val="center"/>
              <w:rPr>
                <w:rFonts w:ascii="Calibri" w:hAnsi="Calibri"/>
                <w:sz w:val="22"/>
                <w:szCs w:val="22"/>
              </w:rPr>
            </w:pPr>
            <w:r w:rsidRPr="00C70267">
              <w:rPr>
                <w:rFonts w:ascii="Calibri" w:hAnsi="Calibri"/>
                <w:sz w:val="22"/>
                <w:szCs w:val="22"/>
              </w:rPr>
              <w:t>Button</w:t>
            </w:r>
          </w:p>
        </w:tc>
        <w:tc>
          <w:tcPr>
            <w:tcW w:w="7927" w:type="dxa"/>
            <w:vAlign w:val="center"/>
          </w:tcPr>
          <w:p w14:paraId="09E7430A" w14:textId="77777777" w:rsidR="000D616E" w:rsidRPr="00C70267" w:rsidRDefault="000D616E" w:rsidP="000D616E">
            <w:pPr>
              <w:rPr>
                <w:rFonts w:ascii="Calibri" w:hAnsi="Calibri"/>
                <w:sz w:val="22"/>
                <w:szCs w:val="22"/>
              </w:rPr>
            </w:pPr>
            <w:r w:rsidRPr="00C70267">
              <w:rPr>
                <w:rFonts w:ascii="Calibri" w:hAnsi="Calibri"/>
                <w:sz w:val="22"/>
                <w:szCs w:val="22"/>
              </w:rPr>
              <w:t>System should allow to download the document which uploaded by member &amp; bidder.</w:t>
            </w:r>
          </w:p>
        </w:tc>
      </w:tr>
    </w:tbl>
    <w:p w14:paraId="0BCD5ABA" w14:textId="77777777" w:rsidR="000D616E" w:rsidRDefault="000D616E" w:rsidP="000D616E">
      <w:pPr>
        <w:rPr>
          <w:lang w:eastAsia="x-none" w:bidi="gu-IN"/>
        </w:rPr>
      </w:pPr>
    </w:p>
    <w:p w14:paraId="601E3B74" w14:textId="77777777" w:rsidR="000D616E" w:rsidRPr="00273578" w:rsidRDefault="000D616E" w:rsidP="000D616E">
      <w:pPr>
        <w:rPr>
          <w:lang w:bidi="gu-IN"/>
        </w:rPr>
      </w:pPr>
      <w:r>
        <w:rPr>
          <w:lang w:bidi="gu-IN"/>
        </w:rPr>
        <w:br w:type="page"/>
      </w:r>
    </w:p>
    <w:p w14:paraId="02DBBF97" w14:textId="0D8ED4CD" w:rsidR="000D616E" w:rsidRPr="00C70267" w:rsidRDefault="000D616E" w:rsidP="00C70267">
      <w:pPr>
        <w:pStyle w:val="Heading3"/>
        <w:rPr>
          <w:rFonts w:ascii="Myanmar Text" w:hAnsi="Myanmar Text" w:cs="Myanmar Text"/>
        </w:rPr>
      </w:pPr>
      <w:bookmarkStart w:id="280" w:name="_Toc126770261"/>
      <w:bookmarkStart w:id="281" w:name="_Toc127462640"/>
      <w:r w:rsidRPr="00C70267">
        <w:rPr>
          <w:rFonts w:ascii="Myanmar Text" w:hAnsi="Myanmar Text" w:cs="Myanmar Text"/>
        </w:rPr>
        <w:t>High Level Use Case of Close Negotiation Process – Committee member</w:t>
      </w:r>
      <w:bookmarkEnd w:id="280"/>
      <w:bookmarkEnd w:id="281"/>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7947"/>
      </w:tblGrid>
      <w:tr w:rsidR="000D616E" w:rsidRPr="00C70267" w14:paraId="3DE6E944" w14:textId="77777777" w:rsidTr="00C70267">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4351AD4A" w14:textId="77777777" w:rsidR="000D616E" w:rsidRPr="00C70267" w:rsidRDefault="000D616E" w:rsidP="00C70267">
            <w:pPr>
              <w:jc w:val="left"/>
              <w:rPr>
                <w:rFonts w:ascii="Calibri" w:hAnsi="Calibri"/>
                <w:b/>
                <w:i/>
                <w:sz w:val="22"/>
                <w:szCs w:val="22"/>
              </w:rPr>
            </w:pPr>
            <w:r w:rsidRPr="00C70267">
              <w:rPr>
                <w:rFonts w:ascii="Calibri" w:hAnsi="Calibri"/>
                <w:b/>
                <w:i/>
                <w:sz w:val="22"/>
                <w:szCs w:val="22"/>
              </w:rPr>
              <w:t>Objective</w:t>
            </w:r>
          </w:p>
        </w:tc>
        <w:tc>
          <w:tcPr>
            <w:tcW w:w="7947" w:type="dxa"/>
            <w:tcBorders>
              <w:top w:val="single" w:sz="4" w:space="0" w:color="auto"/>
              <w:left w:val="single" w:sz="4" w:space="0" w:color="auto"/>
              <w:bottom w:val="single" w:sz="4" w:space="0" w:color="auto"/>
              <w:right w:val="single" w:sz="4" w:space="0" w:color="auto"/>
            </w:tcBorders>
          </w:tcPr>
          <w:p w14:paraId="2F71DAE2" w14:textId="77777777" w:rsidR="000D616E" w:rsidRPr="00C70267" w:rsidRDefault="000D616E" w:rsidP="00666390">
            <w:pPr>
              <w:numPr>
                <w:ilvl w:val="0"/>
                <w:numId w:val="31"/>
              </w:numPr>
              <w:spacing w:before="0" w:after="0" w:line="360" w:lineRule="auto"/>
              <w:rPr>
                <w:rFonts w:ascii="Calibri" w:hAnsi="Calibri"/>
                <w:sz w:val="22"/>
                <w:szCs w:val="22"/>
              </w:rPr>
            </w:pPr>
            <w:r w:rsidRPr="00C70267">
              <w:rPr>
                <w:rFonts w:ascii="Calibri" w:hAnsi="Calibri"/>
                <w:sz w:val="22"/>
                <w:szCs w:val="22"/>
              </w:rPr>
              <w:t>The objective is to let the committee member Close Negotiation Process initiated with all the Bidders (envelope wise)</w:t>
            </w:r>
          </w:p>
        </w:tc>
      </w:tr>
      <w:tr w:rsidR="000D616E" w:rsidRPr="00C70267" w14:paraId="17F3AF22" w14:textId="77777777" w:rsidTr="00C70267">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5E8FB563" w14:textId="77777777" w:rsidR="000D616E" w:rsidRPr="00C70267" w:rsidRDefault="000D616E" w:rsidP="00C70267">
            <w:pPr>
              <w:jc w:val="left"/>
              <w:rPr>
                <w:rFonts w:ascii="Calibri" w:hAnsi="Calibri"/>
                <w:b/>
                <w:i/>
                <w:sz w:val="22"/>
                <w:szCs w:val="22"/>
              </w:rPr>
            </w:pPr>
            <w:r w:rsidRPr="00C70267">
              <w:rPr>
                <w:rFonts w:ascii="Calibri" w:hAnsi="Calibri"/>
                <w:b/>
                <w:i/>
                <w:sz w:val="22"/>
                <w:szCs w:val="22"/>
              </w:rPr>
              <w:t>Pre-Conditions</w:t>
            </w:r>
          </w:p>
        </w:tc>
        <w:tc>
          <w:tcPr>
            <w:tcW w:w="7947" w:type="dxa"/>
            <w:tcBorders>
              <w:top w:val="single" w:sz="4" w:space="0" w:color="auto"/>
              <w:left w:val="single" w:sz="4" w:space="0" w:color="auto"/>
              <w:bottom w:val="single" w:sz="4" w:space="0" w:color="auto"/>
              <w:right w:val="single" w:sz="4" w:space="0" w:color="auto"/>
            </w:tcBorders>
          </w:tcPr>
          <w:p w14:paraId="4A2E6F15" w14:textId="77777777" w:rsidR="000D616E" w:rsidRPr="00C70267" w:rsidRDefault="000D616E" w:rsidP="00666390">
            <w:pPr>
              <w:numPr>
                <w:ilvl w:val="0"/>
                <w:numId w:val="1"/>
              </w:numPr>
              <w:spacing w:before="0" w:after="0" w:line="360" w:lineRule="auto"/>
              <w:rPr>
                <w:rFonts w:ascii="Calibri" w:hAnsi="Calibri"/>
                <w:sz w:val="22"/>
                <w:szCs w:val="22"/>
              </w:rPr>
            </w:pPr>
            <w:r w:rsidRPr="00C70267">
              <w:rPr>
                <w:rFonts w:ascii="Calibri" w:hAnsi="Calibri"/>
                <w:sz w:val="22"/>
                <w:szCs w:val="22"/>
              </w:rPr>
              <w:t>Negotiation should be conducted</w:t>
            </w:r>
          </w:p>
          <w:p w14:paraId="7268437B" w14:textId="77777777" w:rsidR="000D616E" w:rsidRPr="00C70267" w:rsidRDefault="000D616E" w:rsidP="00666390">
            <w:pPr>
              <w:numPr>
                <w:ilvl w:val="0"/>
                <w:numId w:val="1"/>
              </w:numPr>
              <w:spacing w:before="0" w:after="0" w:line="360" w:lineRule="auto"/>
              <w:rPr>
                <w:rFonts w:ascii="Calibri" w:hAnsi="Calibri"/>
                <w:sz w:val="22"/>
                <w:szCs w:val="22"/>
              </w:rPr>
            </w:pPr>
            <w:r w:rsidRPr="00C70267">
              <w:rPr>
                <w:rFonts w:ascii="Calibri" w:hAnsi="Calibri"/>
                <w:sz w:val="22"/>
                <w:szCs w:val="22"/>
              </w:rPr>
              <w:t xml:space="preserve">Committee member should give their Consent </w:t>
            </w:r>
          </w:p>
          <w:p w14:paraId="67252B1C" w14:textId="73D6B733" w:rsidR="000D616E" w:rsidRPr="00C70267" w:rsidRDefault="000D616E" w:rsidP="00666390">
            <w:pPr>
              <w:numPr>
                <w:ilvl w:val="0"/>
                <w:numId w:val="1"/>
              </w:numPr>
              <w:spacing w:before="0" w:after="0" w:line="360" w:lineRule="auto"/>
              <w:rPr>
                <w:rFonts w:ascii="Calibri" w:hAnsi="Calibri"/>
                <w:strike/>
                <w:sz w:val="22"/>
                <w:szCs w:val="22"/>
              </w:rPr>
            </w:pPr>
            <w:r w:rsidRPr="00C70267">
              <w:rPr>
                <w:rFonts w:ascii="Calibri" w:hAnsi="Calibri"/>
                <w:sz w:val="22"/>
                <w:szCs w:val="22"/>
              </w:rPr>
              <w:t>Invitation should be sent to any bidder.</w:t>
            </w:r>
          </w:p>
        </w:tc>
      </w:tr>
      <w:tr w:rsidR="000D616E" w:rsidRPr="00C70267" w14:paraId="786825CF" w14:textId="77777777" w:rsidTr="00C70267">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7A927CA5" w14:textId="77777777" w:rsidR="000D616E" w:rsidRPr="00C70267" w:rsidRDefault="000D616E" w:rsidP="00C70267">
            <w:pPr>
              <w:jc w:val="left"/>
              <w:rPr>
                <w:rFonts w:ascii="Calibri" w:hAnsi="Calibri"/>
                <w:b/>
                <w:i/>
                <w:sz w:val="22"/>
                <w:szCs w:val="22"/>
              </w:rPr>
            </w:pPr>
            <w:r w:rsidRPr="00C70267">
              <w:rPr>
                <w:rFonts w:ascii="Calibri" w:hAnsi="Calibri"/>
                <w:b/>
                <w:i/>
                <w:sz w:val="22"/>
                <w:szCs w:val="22"/>
              </w:rPr>
              <w:t>Post Conditions</w:t>
            </w:r>
          </w:p>
        </w:tc>
        <w:tc>
          <w:tcPr>
            <w:tcW w:w="7947" w:type="dxa"/>
            <w:tcBorders>
              <w:top w:val="single" w:sz="4" w:space="0" w:color="auto"/>
              <w:left w:val="single" w:sz="4" w:space="0" w:color="auto"/>
              <w:bottom w:val="single" w:sz="4" w:space="0" w:color="auto"/>
              <w:right w:val="single" w:sz="4" w:space="0" w:color="auto"/>
            </w:tcBorders>
            <w:shd w:val="clear" w:color="auto" w:fill="auto"/>
          </w:tcPr>
          <w:p w14:paraId="60C4C937" w14:textId="0F3F1731" w:rsidR="000D616E" w:rsidRPr="00C70267" w:rsidRDefault="000D616E" w:rsidP="00666390">
            <w:pPr>
              <w:numPr>
                <w:ilvl w:val="0"/>
                <w:numId w:val="26"/>
              </w:numPr>
              <w:spacing w:before="0" w:after="0" w:line="360" w:lineRule="auto"/>
              <w:rPr>
                <w:rFonts w:ascii="Calibri" w:hAnsi="Calibri"/>
                <w:sz w:val="22"/>
                <w:szCs w:val="22"/>
              </w:rPr>
            </w:pPr>
            <w:r w:rsidRPr="00C70267">
              <w:rPr>
                <w:rFonts w:ascii="Calibri" w:hAnsi="Calibri"/>
                <w:sz w:val="22"/>
                <w:szCs w:val="22"/>
              </w:rPr>
              <w:t>On closing negotiation, system should display a label as “Negotiation closed successfully” and should not allow to negotiate with any bidder for that envelope.</w:t>
            </w:r>
          </w:p>
        </w:tc>
      </w:tr>
      <w:tr w:rsidR="000D616E" w:rsidRPr="00C70267" w14:paraId="157E3A07" w14:textId="77777777" w:rsidTr="00C70267">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4E7F6671" w14:textId="77777777" w:rsidR="000D616E" w:rsidRPr="00C70267" w:rsidRDefault="000D616E" w:rsidP="00C70267">
            <w:pPr>
              <w:jc w:val="left"/>
              <w:rPr>
                <w:rFonts w:ascii="Calibri" w:hAnsi="Calibri"/>
                <w:b/>
                <w:i/>
                <w:sz w:val="22"/>
                <w:szCs w:val="22"/>
              </w:rPr>
            </w:pPr>
            <w:r w:rsidRPr="00C70267">
              <w:rPr>
                <w:rFonts w:ascii="Calibri" w:hAnsi="Calibri"/>
                <w:b/>
                <w:i/>
                <w:sz w:val="22"/>
                <w:szCs w:val="22"/>
              </w:rPr>
              <w:t>Flow of Events</w:t>
            </w:r>
          </w:p>
        </w:tc>
        <w:tc>
          <w:tcPr>
            <w:tcW w:w="7947" w:type="dxa"/>
            <w:tcBorders>
              <w:top w:val="single" w:sz="4" w:space="0" w:color="auto"/>
              <w:left w:val="single" w:sz="4" w:space="0" w:color="auto"/>
              <w:bottom w:val="single" w:sz="4" w:space="0" w:color="auto"/>
              <w:right w:val="single" w:sz="4" w:space="0" w:color="auto"/>
            </w:tcBorders>
            <w:shd w:val="clear" w:color="auto" w:fill="auto"/>
          </w:tcPr>
          <w:p w14:paraId="0889DACA" w14:textId="77777777" w:rsidR="000D616E" w:rsidRPr="00C70267" w:rsidRDefault="000D616E" w:rsidP="00666390">
            <w:pPr>
              <w:numPr>
                <w:ilvl w:val="0"/>
                <w:numId w:val="1"/>
              </w:numPr>
              <w:spacing w:before="0" w:after="0" w:line="360" w:lineRule="auto"/>
              <w:rPr>
                <w:rFonts w:ascii="Calibri" w:hAnsi="Calibri"/>
                <w:sz w:val="22"/>
                <w:szCs w:val="22"/>
              </w:rPr>
            </w:pPr>
            <w:r w:rsidRPr="00C70267">
              <w:rPr>
                <w:rFonts w:ascii="Calibri" w:hAnsi="Calibri"/>
                <w:sz w:val="22"/>
                <w:szCs w:val="22"/>
              </w:rPr>
              <w:t>Committee Member  logs in</w:t>
            </w:r>
          </w:p>
          <w:p w14:paraId="2B9B33C7" w14:textId="77777777" w:rsidR="000D616E" w:rsidRPr="00C70267" w:rsidRDefault="000D616E" w:rsidP="00666390">
            <w:pPr>
              <w:numPr>
                <w:ilvl w:val="0"/>
                <w:numId w:val="1"/>
              </w:numPr>
              <w:spacing w:before="0" w:after="0" w:line="360" w:lineRule="auto"/>
              <w:rPr>
                <w:rFonts w:ascii="Calibri" w:hAnsi="Calibri"/>
                <w:sz w:val="22"/>
                <w:szCs w:val="22"/>
              </w:rPr>
            </w:pPr>
            <w:r w:rsidRPr="00C70267">
              <w:rPr>
                <w:rFonts w:ascii="Calibri" w:hAnsi="Calibri"/>
                <w:sz w:val="22"/>
                <w:szCs w:val="22"/>
              </w:rPr>
              <w:t>Search and Selects the event</w:t>
            </w:r>
          </w:p>
          <w:p w14:paraId="7C1E1C33" w14:textId="77777777" w:rsidR="000D616E" w:rsidRPr="00C70267" w:rsidRDefault="000D616E" w:rsidP="00666390">
            <w:pPr>
              <w:numPr>
                <w:ilvl w:val="0"/>
                <w:numId w:val="1"/>
              </w:numPr>
              <w:spacing w:before="0" w:after="0" w:line="360" w:lineRule="auto"/>
              <w:rPr>
                <w:rFonts w:ascii="Calibri" w:hAnsi="Calibri"/>
                <w:sz w:val="22"/>
                <w:szCs w:val="22"/>
              </w:rPr>
            </w:pPr>
            <w:r w:rsidRPr="00C70267">
              <w:rPr>
                <w:rFonts w:ascii="Calibri" w:hAnsi="Calibri"/>
                <w:sz w:val="22"/>
                <w:szCs w:val="22"/>
              </w:rPr>
              <w:t>Clicks on Negotiation tab</w:t>
            </w:r>
          </w:p>
          <w:p w14:paraId="2A2CD899" w14:textId="77777777" w:rsidR="000D616E" w:rsidRPr="00C70267" w:rsidRDefault="000D616E" w:rsidP="00666390">
            <w:pPr>
              <w:numPr>
                <w:ilvl w:val="0"/>
                <w:numId w:val="1"/>
              </w:numPr>
              <w:spacing w:before="0" w:after="0" w:line="360" w:lineRule="auto"/>
              <w:rPr>
                <w:rFonts w:ascii="Calibri" w:hAnsi="Calibri"/>
                <w:sz w:val="22"/>
                <w:szCs w:val="22"/>
              </w:rPr>
            </w:pPr>
            <w:r w:rsidRPr="00C70267">
              <w:rPr>
                <w:rFonts w:ascii="Calibri" w:hAnsi="Calibri"/>
                <w:sz w:val="22"/>
                <w:szCs w:val="22"/>
              </w:rPr>
              <w:t>Clicks on “Close Negotiation” process</w:t>
            </w:r>
          </w:p>
        </w:tc>
      </w:tr>
      <w:tr w:rsidR="000D616E" w:rsidRPr="00C70267" w14:paraId="4BBE4A1C" w14:textId="77777777" w:rsidTr="00C70267">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2684ED38" w14:textId="77777777" w:rsidR="000D616E" w:rsidRPr="00C70267" w:rsidRDefault="000D616E" w:rsidP="00C70267">
            <w:pPr>
              <w:jc w:val="left"/>
              <w:rPr>
                <w:rFonts w:ascii="Calibri" w:hAnsi="Calibri"/>
                <w:b/>
                <w:i/>
                <w:sz w:val="22"/>
                <w:szCs w:val="22"/>
              </w:rPr>
            </w:pPr>
            <w:r w:rsidRPr="00C70267">
              <w:rPr>
                <w:rFonts w:ascii="Calibri" w:hAnsi="Calibri"/>
                <w:b/>
                <w:i/>
                <w:sz w:val="22"/>
                <w:szCs w:val="22"/>
              </w:rPr>
              <w:t>Alternate Flow/Exceptional Flow</w:t>
            </w:r>
          </w:p>
        </w:tc>
        <w:tc>
          <w:tcPr>
            <w:tcW w:w="7947" w:type="dxa"/>
            <w:tcBorders>
              <w:top w:val="single" w:sz="4" w:space="0" w:color="auto"/>
              <w:left w:val="single" w:sz="4" w:space="0" w:color="auto"/>
              <w:bottom w:val="single" w:sz="4" w:space="0" w:color="auto"/>
              <w:right w:val="single" w:sz="4" w:space="0" w:color="auto"/>
            </w:tcBorders>
          </w:tcPr>
          <w:p w14:paraId="548D4C8B" w14:textId="77777777" w:rsidR="000D616E" w:rsidRPr="00C70267" w:rsidRDefault="000D616E" w:rsidP="000D616E">
            <w:pPr>
              <w:spacing w:before="0" w:after="0" w:line="360" w:lineRule="auto"/>
              <w:rPr>
                <w:rFonts w:ascii="Calibri" w:hAnsi="Calibri"/>
                <w:sz w:val="22"/>
                <w:szCs w:val="22"/>
              </w:rPr>
            </w:pPr>
          </w:p>
        </w:tc>
      </w:tr>
      <w:tr w:rsidR="000D616E" w:rsidRPr="00C70267" w14:paraId="3AFF176C" w14:textId="77777777" w:rsidTr="00C70267">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5E2DF74D" w14:textId="77777777" w:rsidR="000D616E" w:rsidRPr="00C70267" w:rsidRDefault="000D616E" w:rsidP="00C70267">
            <w:pPr>
              <w:jc w:val="left"/>
              <w:rPr>
                <w:rFonts w:ascii="Calibri" w:hAnsi="Calibri"/>
                <w:b/>
                <w:i/>
                <w:sz w:val="22"/>
                <w:szCs w:val="22"/>
              </w:rPr>
            </w:pPr>
            <w:r w:rsidRPr="00C70267">
              <w:rPr>
                <w:rFonts w:ascii="Calibri" w:hAnsi="Calibri"/>
                <w:b/>
                <w:i/>
                <w:sz w:val="22"/>
                <w:szCs w:val="22"/>
              </w:rPr>
              <w:t>Business Rule / Requirements</w:t>
            </w:r>
          </w:p>
        </w:tc>
        <w:tc>
          <w:tcPr>
            <w:tcW w:w="7947" w:type="dxa"/>
            <w:tcBorders>
              <w:top w:val="single" w:sz="4" w:space="0" w:color="auto"/>
              <w:left w:val="single" w:sz="4" w:space="0" w:color="auto"/>
              <w:bottom w:val="single" w:sz="4" w:space="0" w:color="auto"/>
              <w:right w:val="single" w:sz="4" w:space="0" w:color="auto"/>
            </w:tcBorders>
          </w:tcPr>
          <w:p w14:paraId="24752ABA" w14:textId="680669EA" w:rsidR="000D616E" w:rsidRPr="00C70267" w:rsidRDefault="000D616E" w:rsidP="00666390">
            <w:pPr>
              <w:pStyle w:val="ListParagraph"/>
              <w:numPr>
                <w:ilvl w:val="0"/>
                <w:numId w:val="2"/>
              </w:numPr>
              <w:spacing w:line="360" w:lineRule="auto"/>
              <w:contextualSpacing/>
              <w:rPr>
                <w:rFonts w:ascii="Calibri" w:hAnsi="Calibri"/>
                <w:sz w:val="22"/>
                <w:szCs w:val="22"/>
              </w:rPr>
            </w:pPr>
            <w:r w:rsidRPr="00C70267">
              <w:rPr>
                <w:rFonts w:ascii="Calibri" w:hAnsi="Calibri"/>
                <w:sz w:val="22"/>
                <w:szCs w:val="22"/>
              </w:rPr>
              <w:t xml:space="preserve">System should enable “Close negotiation” link in Negotiation listing page against envelope only when invitation sent to any bidder. </w:t>
            </w:r>
          </w:p>
          <w:p w14:paraId="787512CC" w14:textId="7008DBDE" w:rsidR="000D616E" w:rsidRPr="00C70267" w:rsidRDefault="000D616E" w:rsidP="00666390">
            <w:pPr>
              <w:pStyle w:val="ListParagraph"/>
              <w:numPr>
                <w:ilvl w:val="0"/>
                <w:numId w:val="2"/>
              </w:numPr>
              <w:spacing w:before="0" w:after="200" w:line="360" w:lineRule="auto"/>
              <w:contextualSpacing/>
              <w:rPr>
                <w:rFonts w:ascii="Calibri" w:hAnsi="Calibri"/>
                <w:b/>
                <w:sz w:val="22"/>
                <w:szCs w:val="22"/>
              </w:rPr>
            </w:pPr>
            <w:r w:rsidRPr="00C70267">
              <w:rPr>
                <w:rFonts w:ascii="Calibri" w:hAnsi="Calibri"/>
                <w:sz w:val="22"/>
                <w:szCs w:val="22"/>
              </w:rPr>
              <w:t xml:space="preserve">If invitation sent to bidder but bidder has not accepted /revised invitation, then on click of Close negotiation process link, system should ask with confirmation message as </w:t>
            </w:r>
            <w:r w:rsidRPr="00C70267">
              <w:rPr>
                <w:rFonts w:ascii="Calibri" w:hAnsi="Calibri"/>
                <w:b/>
                <w:sz w:val="22"/>
                <w:szCs w:val="22"/>
              </w:rPr>
              <w:t>“Are you sure you want to close negotiation process although bidder has not acknowledged the invitation?” with Ok and Cancel button</w:t>
            </w:r>
          </w:p>
          <w:p w14:paraId="3E5F25E7" w14:textId="77777777" w:rsidR="000D616E" w:rsidRPr="00C70267" w:rsidRDefault="000D616E" w:rsidP="00666390">
            <w:pPr>
              <w:pStyle w:val="ListParagraph"/>
              <w:numPr>
                <w:ilvl w:val="2"/>
                <w:numId w:val="2"/>
              </w:numPr>
              <w:spacing w:before="0" w:after="200" w:line="360" w:lineRule="auto"/>
              <w:contextualSpacing/>
              <w:rPr>
                <w:rFonts w:ascii="Calibri" w:hAnsi="Calibri" w:cs="Calibri"/>
                <w:sz w:val="22"/>
                <w:szCs w:val="22"/>
              </w:rPr>
            </w:pPr>
            <w:r w:rsidRPr="00C70267">
              <w:rPr>
                <w:rFonts w:ascii="Calibri" w:hAnsi="Calibri" w:cs="Calibri"/>
                <w:bCs/>
                <w:color w:val="000000"/>
                <w:sz w:val="22"/>
                <w:szCs w:val="22"/>
              </w:rPr>
              <w:t>Clicking on Cancel, system should redirect user back to Negotiation tab.</w:t>
            </w:r>
          </w:p>
          <w:p w14:paraId="633DEA41" w14:textId="77777777" w:rsidR="000D616E" w:rsidRPr="00C70267" w:rsidRDefault="000D616E" w:rsidP="00666390">
            <w:pPr>
              <w:pStyle w:val="ListParagraph"/>
              <w:numPr>
                <w:ilvl w:val="2"/>
                <w:numId w:val="2"/>
              </w:numPr>
              <w:spacing w:before="0" w:after="200" w:line="360" w:lineRule="auto"/>
              <w:contextualSpacing/>
              <w:rPr>
                <w:rFonts w:ascii="Calibri" w:hAnsi="Calibri" w:cs="Calibri"/>
                <w:sz w:val="22"/>
                <w:szCs w:val="22"/>
              </w:rPr>
            </w:pPr>
            <w:r w:rsidRPr="00C70267">
              <w:rPr>
                <w:rFonts w:ascii="Calibri" w:hAnsi="Calibri" w:cs="Calibri"/>
                <w:sz w:val="22"/>
                <w:szCs w:val="22"/>
              </w:rPr>
              <w:t xml:space="preserve">Clicking on Ok system should successfully close negotiation process notifying with a success message as </w:t>
            </w:r>
            <w:r w:rsidRPr="00C70267">
              <w:rPr>
                <w:rFonts w:ascii="Calibri" w:hAnsi="Calibri" w:cs="Calibri"/>
                <w:b/>
                <w:sz w:val="22"/>
                <w:szCs w:val="22"/>
              </w:rPr>
              <w:t xml:space="preserve">“Negotiation closed successfully” </w:t>
            </w:r>
            <w:r w:rsidRPr="00C70267">
              <w:rPr>
                <w:rFonts w:ascii="Calibri" w:hAnsi="Calibri" w:cs="Calibri"/>
                <w:sz w:val="22"/>
                <w:szCs w:val="22"/>
              </w:rPr>
              <w:t>and should redirect to negotiation listing page.</w:t>
            </w:r>
          </w:p>
          <w:p w14:paraId="5950A990" w14:textId="77777777" w:rsidR="000D616E" w:rsidRPr="00C70267" w:rsidRDefault="000D616E" w:rsidP="00666390">
            <w:pPr>
              <w:pStyle w:val="ListParagraph"/>
              <w:numPr>
                <w:ilvl w:val="0"/>
                <w:numId w:val="2"/>
              </w:numPr>
              <w:spacing w:before="0" w:after="200" w:line="360" w:lineRule="auto"/>
              <w:contextualSpacing/>
              <w:rPr>
                <w:rFonts w:ascii="Calibri" w:hAnsi="Calibri"/>
                <w:b/>
                <w:sz w:val="22"/>
                <w:szCs w:val="22"/>
              </w:rPr>
            </w:pPr>
            <w:r w:rsidRPr="00C70267">
              <w:rPr>
                <w:rFonts w:ascii="Calibri" w:hAnsi="Calibri"/>
                <w:sz w:val="22"/>
                <w:szCs w:val="22"/>
              </w:rPr>
              <w:t xml:space="preserve">If invitation sent to bidder and bidder has accepted invitation, then on click of Close negotiation process link, system should ask with confirmation message as </w:t>
            </w:r>
            <w:r w:rsidRPr="00C70267">
              <w:rPr>
                <w:rFonts w:ascii="Calibri" w:hAnsi="Calibri"/>
                <w:b/>
                <w:sz w:val="22"/>
                <w:szCs w:val="22"/>
              </w:rPr>
              <w:t>“Are you sure you want to close negotiation process?” with Ok and Cancel button</w:t>
            </w:r>
          </w:p>
          <w:p w14:paraId="0685CD03" w14:textId="77777777" w:rsidR="000D616E" w:rsidRPr="00C70267" w:rsidRDefault="000D616E" w:rsidP="00666390">
            <w:pPr>
              <w:pStyle w:val="ListParagraph"/>
              <w:numPr>
                <w:ilvl w:val="2"/>
                <w:numId w:val="2"/>
              </w:numPr>
              <w:spacing w:before="0" w:after="200" w:line="360" w:lineRule="auto"/>
              <w:contextualSpacing/>
              <w:rPr>
                <w:rFonts w:ascii="Calibri" w:hAnsi="Calibri" w:cs="Calibri"/>
                <w:sz w:val="22"/>
                <w:szCs w:val="22"/>
              </w:rPr>
            </w:pPr>
            <w:r w:rsidRPr="00C70267">
              <w:rPr>
                <w:rFonts w:ascii="Calibri" w:hAnsi="Calibri" w:cs="Calibri"/>
                <w:bCs/>
                <w:color w:val="000000"/>
                <w:sz w:val="22"/>
                <w:szCs w:val="22"/>
              </w:rPr>
              <w:t>Clicking on Cancel, system should redirect user back to Negotiation tab.</w:t>
            </w:r>
          </w:p>
          <w:p w14:paraId="56169B72" w14:textId="77777777" w:rsidR="000D616E" w:rsidRPr="00C70267" w:rsidRDefault="000D616E" w:rsidP="00666390">
            <w:pPr>
              <w:pStyle w:val="ListParagraph"/>
              <w:numPr>
                <w:ilvl w:val="2"/>
                <w:numId w:val="2"/>
              </w:numPr>
              <w:spacing w:before="0" w:after="200" w:line="360" w:lineRule="auto"/>
              <w:contextualSpacing/>
              <w:rPr>
                <w:rFonts w:ascii="Calibri" w:hAnsi="Calibri" w:cs="Calibri"/>
                <w:sz w:val="22"/>
                <w:szCs w:val="22"/>
              </w:rPr>
            </w:pPr>
            <w:r w:rsidRPr="00C70267">
              <w:rPr>
                <w:rFonts w:ascii="Calibri" w:hAnsi="Calibri" w:cs="Calibri"/>
                <w:sz w:val="22"/>
                <w:szCs w:val="22"/>
              </w:rPr>
              <w:t xml:space="preserve">Clicking on Ok system should successfully close negotiation process notifying with a success message as </w:t>
            </w:r>
            <w:r w:rsidRPr="00C70267">
              <w:rPr>
                <w:rFonts w:ascii="Calibri" w:hAnsi="Calibri" w:cs="Calibri"/>
                <w:b/>
                <w:sz w:val="22"/>
                <w:szCs w:val="22"/>
              </w:rPr>
              <w:t xml:space="preserve">“Negotiation closed successfully” </w:t>
            </w:r>
            <w:r w:rsidRPr="00C70267">
              <w:rPr>
                <w:rFonts w:ascii="Calibri" w:hAnsi="Calibri" w:cs="Calibri"/>
                <w:sz w:val="22"/>
                <w:szCs w:val="22"/>
              </w:rPr>
              <w:t>and should redirect to negotiation listing page.</w:t>
            </w:r>
          </w:p>
          <w:p w14:paraId="3C563676" w14:textId="77777777" w:rsidR="000D616E" w:rsidRPr="00C70267" w:rsidRDefault="000D616E" w:rsidP="00666390">
            <w:pPr>
              <w:pStyle w:val="ListParagraph"/>
              <w:numPr>
                <w:ilvl w:val="0"/>
                <w:numId w:val="2"/>
              </w:numPr>
              <w:spacing w:before="0" w:after="200" w:line="360" w:lineRule="auto"/>
              <w:contextualSpacing/>
              <w:rPr>
                <w:rFonts w:ascii="Calibri" w:hAnsi="Calibri"/>
                <w:sz w:val="22"/>
                <w:szCs w:val="22"/>
              </w:rPr>
            </w:pPr>
            <w:r w:rsidRPr="00C70267">
              <w:rPr>
                <w:rFonts w:ascii="Calibri" w:hAnsi="Calibri"/>
                <w:sz w:val="22"/>
                <w:szCs w:val="22"/>
              </w:rPr>
              <w:t>System should allow to close the negotiation at any point of time.</w:t>
            </w:r>
          </w:p>
          <w:p w14:paraId="527422BC" w14:textId="77777777" w:rsidR="000D616E" w:rsidRPr="00C70267" w:rsidRDefault="000D616E" w:rsidP="00666390">
            <w:pPr>
              <w:pStyle w:val="ListParagraph"/>
              <w:numPr>
                <w:ilvl w:val="0"/>
                <w:numId w:val="2"/>
              </w:numPr>
              <w:spacing w:before="0" w:after="200" w:line="360" w:lineRule="auto"/>
              <w:contextualSpacing/>
              <w:rPr>
                <w:rFonts w:ascii="Calibri" w:hAnsi="Calibri"/>
                <w:sz w:val="22"/>
                <w:szCs w:val="22"/>
              </w:rPr>
            </w:pPr>
            <w:r w:rsidRPr="00C70267">
              <w:rPr>
                <w:rFonts w:ascii="Calibri" w:hAnsi="Calibri"/>
                <w:sz w:val="22"/>
                <w:szCs w:val="22"/>
              </w:rPr>
              <w:t>System should not allow to do invitation with bidder in particular envelope once member closed the negotiation for particular envelope.</w:t>
            </w:r>
          </w:p>
          <w:p w14:paraId="53EE00E5" w14:textId="77777777" w:rsidR="000D616E" w:rsidRPr="00C70267" w:rsidRDefault="000D616E" w:rsidP="00666390">
            <w:pPr>
              <w:pStyle w:val="ListParagraph"/>
              <w:numPr>
                <w:ilvl w:val="0"/>
                <w:numId w:val="2"/>
              </w:numPr>
              <w:spacing w:before="0" w:after="200" w:line="360" w:lineRule="auto"/>
              <w:contextualSpacing/>
              <w:rPr>
                <w:rFonts w:ascii="Calibri" w:hAnsi="Calibri"/>
                <w:sz w:val="22"/>
                <w:szCs w:val="22"/>
              </w:rPr>
            </w:pPr>
            <w:r w:rsidRPr="00C70267">
              <w:rPr>
                <w:rFonts w:ascii="Calibri" w:hAnsi="Calibri"/>
                <w:sz w:val="22"/>
                <w:szCs w:val="22"/>
              </w:rPr>
              <w:t>System should display following under negotiation tab Action against each envelope</w:t>
            </w:r>
          </w:p>
          <w:p w14:paraId="6CA533DF" w14:textId="77777777" w:rsidR="000D616E" w:rsidRPr="00C70267" w:rsidRDefault="000D616E" w:rsidP="00666390">
            <w:pPr>
              <w:pStyle w:val="ListParagraph"/>
              <w:numPr>
                <w:ilvl w:val="2"/>
                <w:numId w:val="2"/>
              </w:numPr>
              <w:spacing w:line="360" w:lineRule="auto"/>
              <w:contextualSpacing/>
              <w:rPr>
                <w:rFonts w:ascii="Calibri" w:hAnsi="Calibri"/>
                <w:sz w:val="22"/>
                <w:szCs w:val="22"/>
              </w:rPr>
            </w:pPr>
            <w:r w:rsidRPr="00C70267">
              <w:rPr>
                <w:rFonts w:ascii="Calibri" w:hAnsi="Calibri"/>
                <w:sz w:val="22"/>
                <w:szCs w:val="22"/>
              </w:rPr>
              <w:t>System should display label as “Negotiation process closed” once negotiation process has been closed.</w:t>
            </w:r>
          </w:p>
          <w:p w14:paraId="18C3D452" w14:textId="77777777" w:rsidR="000D616E" w:rsidRPr="00C70267" w:rsidRDefault="000D616E" w:rsidP="00666390">
            <w:pPr>
              <w:pStyle w:val="ListParagraph"/>
              <w:numPr>
                <w:ilvl w:val="2"/>
                <w:numId w:val="2"/>
              </w:numPr>
              <w:spacing w:line="360" w:lineRule="auto"/>
              <w:contextualSpacing/>
              <w:rPr>
                <w:rFonts w:ascii="Calibri" w:hAnsi="Calibri"/>
                <w:sz w:val="22"/>
                <w:szCs w:val="22"/>
              </w:rPr>
            </w:pPr>
            <w:r w:rsidRPr="00C70267">
              <w:rPr>
                <w:rFonts w:ascii="Calibri" w:hAnsi="Calibri"/>
                <w:sz w:val="22"/>
                <w:szCs w:val="22"/>
              </w:rPr>
              <w:t>View negotiation summary in case of SOR envelope</w:t>
            </w:r>
          </w:p>
          <w:p w14:paraId="2BB50D41" w14:textId="77777777" w:rsidR="000D616E" w:rsidRPr="00C70267" w:rsidRDefault="000D616E" w:rsidP="00666390">
            <w:pPr>
              <w:pStyle w:val="ListParagraph"/>
              <w:numPr>
                <w:ilvl w:val="0"/>
                <w:numId w:val="2"/>
              </w:numPr>
              <w:spacing w:line="360" w:lineRule="auto"/>
              <w:contextualSpacing/>
              <w:rPr>
                <w:rFonts w:ascii="Calibri" w:hAnsi="Calibri"/>
                <w:sz w:val="22"/>
                <w:szCs w:val="22"/>
              </w:rPr>
            </w:pPr>
            <w:r w:rsidRPr="00C70267">
              <w:rPr>
                <w:rFonts w:ascii="Calibri" w:hAnsi="Calibri"/>
                <w:sz w:val="22"/>
                <w:szCs w:val="22"/>
              </w:rPr>
              <w:t xml:space="preserve">System should allow to do negotiation with those bidders only for next envelope who approved for particular envelope in the tender. </w:t>
            </w:r>
            <w:r w:rsidRPr="00C70267">
              <w:rPr>
                <w:rFonts w:ascii="Calibri" w:hAnsi="Calibri"/>
                <w:b/>
                <w:sz w:val="22"/>
                <w:szCs w:val="22"/>
              </w:rPr>
              <w:t>E.g.</w:t>
            </w:r>
            <w:r w:rsidRPr="00C70267">
              <w:rPr>
                <w:rFonts w:ascii="Calibri" w:hAnsi="Calibri"/>
                <w:sz w:val="22"/>
                <w:szCs w:val="22"/>
              </w:rPr>
              <w:t xml:space="preserve"> In case of Two Stage (Together) (Multiple) envelope, 5 bidders are eligible in Term Sheet and negotiation closed with the 5 bidders. Now, THREE vendors are eligible for SOR (Price bid) in tender, the system should allow to do negotiation with these THREE bidders only.</w:t>
            </w:r>
          </w:p>
          <w:p w14:paraId="5BCA4AAE" w14:textId="77777777" w:rsidR="000D616E" w:rsidRPr="00C70267" w:rsidRDefault="000D616E" w:rsidP="00666390">
            <w:pPr>
              <w:pStyle w:val="ListParagraph"/>
              <w:numPr>
                <w:ilvl w:val="0"/>
                <w:numId w:val="2"/>
              </w:numPr>
              <w:spacing w:line="360" w:lineRule="auto"/>
              <w:contextualSpacing/>
              <w:rPr>
                <w:rFonts w:ascii="Calibri" w:hAnsi="Calibri"/>
                <w:sz w:val="22"/>
                <w:szCs w:val="22"/>
              </w:rPr>
            </w:pPr>
            <w:r w:rsidRPr="00C70267">
              <w:rPr>
                <w:rFonts w:ascii="Calibri" w:hAnsi="Calibri"/>
                <w:sz w:val="22"/>
                <w:szCs w:val="22"/>
              </w:rPr>
              <w:t xml:space="preserve">On clicking “View negotiation summary” link, system should redirect committee member to View Negotiation Summary page where officer/committee member should view summary of negotiation accepted by all the Bidders. </w:t>
            </w:r>
          </w:p>
          <w:p w14:paraId="7A9FEDC4" w14:textId="77777777" w:rsidR="000D616E" w:rsidRPr="00C70267" w:rsidRDefault="000D616E" w:rsidP="00666390">
            <w:pPr>
              <w:pStyle w:val="ListParagraph"/>
              <w:numPr>
                <w:ilvl w:val="0"/>
                <w:numId w:val="2"/>
              </w:numPr>
              <w:spacing w:line="360" w:lineRule="auto"/>
              <w:contextualSpacing/>
              <w:rPr>
                <w:rFonts w:ascii="Calibri" w:hAnsi="Calibri"/>
                <w:sz w:val="22"/>
                <w:szCs w:val="22"/>
              </w:rPr>
            </w:pPr>
            <w:r w:rsidRPr="00C70267">
              <w:rPr>
                <w:rFonts w:ascii="Calibri" w:hAnsi="Calibri"/>
                <w:sz w:val="22"/>
                <w:szCs w:val="22"/>
              </w:rPr>
              <w:t>On clicking “View history” link against each bidder, system should allow committee member to view the history of negotiation made in previous Rounds.</w:t>
            </w:r>
          </w:p>
          <w:p w14:paraId="6471825E" w14:textId="77777777" w:rsidR="000D616E" w:rsidRPr="00C70267" w:rsidRDefault="000D616E" w:rsidP="00666390">
            <w:pPr>
              <w:pStyle w:val="ListParagraph"/>
              <w:numPr>
                <w:ilvl w:val="0"/>
                <w:numId w:val="2"/>
              </w:numPr>
              <w:spacing w:line="360" w:lineRule="auto"/>
              <w:contextualSpacing/>
              <w:rPr>
                <w:rFonts w:ascii="Calibri" w:hAnsi="Calibri"/>
                <w:sz w:val="22"/>
                <w:szCs w:val="22"/>
              </w:rPr>
            </w:pPr>
            <w:r w:rsidRPr="00C70267">
              <w:rPr>
                <w:rFonts w:ascii="Calibri" w:hAnsi="Calibri"/>
                <w:sz w:val="22"/>
                <w:szCs w:val="22"/>
              </w:rPr>
              <w:t>On clicking “View chat history”, link system should allow committee member to view chat made in previous Rounds of negotiation.</w:t>
            </w:r>
          </w:p>
          <w:p w14:paraId="71A34E40" w14:textId="77777777" w:rsidR="000D616E" w:rsidRPr="00C70267" w:rsidRDefault="000D616E" w:rsidP="00666390">
            <w:pPr>
              <w:pStyle w:val="ListParagraph"/>
              <w:numPr>
                <w:ilvl w:val="0"/>
                <w:numId w:val="2"/>
              </w:numPr>
              <w:spacing w:line="360" w:lineRule="auto"/>
              <w:contextualSpacing/>
              <w:rPr>
                <w:rFonts w:ascii="Calibri" w:hAnsi="Calibri"/>
                <w:sz w:val="22"/>
                <w:szCs w:val="22"/>
              </w:rPr>
            </w:pPr>
            <w:r w:rsidRPr="00C70267">
              <w:rPr>
                <w:rFonts w:ascii="Calibri" w:hAnsi="Calibri"/>
                <w:sz w:val="22"/>
                <w:szCs w:val="22"/>
              </w:rPr>
              <w:t>On clicking “View invitation” link, system should redirect user to view the invitation received for negotiation (last round).</w:t>
            </w:r>
          </w:p>
          <w:p w14:paraId="20FDE1FE" w14:textId="77777777" w:rsidR="000D616E" w:rsidRPr="00C70267" w:rsidRDefault="000D616E" w:rsidP="00666390">
            <w:pPr>
              <w:pStyle w:val="ListParagraph"/>
              <w:numPr>
                <w:ilvl w:val="0"/>
                <w:numId w:val="2"/>
              </w:numPr>
              <w:spacing w:line="360" w:lineRule="auto"/>
              <w:contextualSpacing/>
              <w:rPr>
                <w:rFonts w:ascii="Calibri" w:hAnsi="Calibri"/>
                <w:sz w:val="22"/>
                <w:szCs w:val="22"/>
              </w:rPr>
            </w:pPr>
            <w:r w:rsidRPr="00C70267">
              <w:rPr>
                <w:rFonts w:ascii="Calibri" w:hAnsi="Calibri"/>
                <w:sz w:val="22"/>
                <w:szCs w:val="22"/>
              </w:rPr>
              <w:t>On clicking “View revised detail” link, system should redirect to view revised detail page allowing to view the detail revised for last round of negotiation.</w:t>
            </w:r>
          </w:p>
          <w:p w14:paraId="46D380C0" w14:textId="77777777" w:rsidR="000D616E" w:rsidRPr="00C70267" w:rsidRDefault="000D616E" w:rsidP="00666390">
            <w:pPr>
              <w:pStyle w:val="ListParagraph"/>
              <w:numPr>
                <w:ilvl w:val="0"/>
                <w:numId w:val="2"/>
              </w:numPr>
              <w:spacing w:line="360" w:lineRule="auto"/>
              <w:contextualSpacing/>
              <w:rPr>
                <w:rFonts w:ascii="Calibri" w:hAnsi="Calibri"/>
                <w:sz w:val="22"/>
                <w:szCs w:val="22"/>
              </w:rPr>
            </w:pPr>
            <w:r w:rsidRPr="00C70267">
              <w:rPr>
                <w:rFonts w:ascii="Calibri" w:hAnsi="Calibri"/>
                <w:sz w:val="22"/>
                <w:szCs w:val="22"/>
              </w:rPr>
              <w:t>System should not allow to upload any document once negotiation closed. System should allow to download the document only which uploaded by a committee member &amp; bidder.</w:t>
            </w:r>
          </w:p>
        </w:tc>
      </w:tr>
      <w:tr w:rsidR="000D616E" w:rsidRPr="00C70267" w14:paraId="03CDAB74" w14:textId="77777777" w:rsidTr="00C70267">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6732639F" w14:textId="77777777" w:rsidR="000D616E" w:rsidRPr="00C70267" w:rsidRDefault="000D616E" w:rsidP="00C70267">
            <w:pPr>
              <w:jc w:val="left"/>
              <w:rPr>
                <w:rFonts w:ascii="Calibri" w:hAnsi="Calibri"/>
                <w:b/>
                <w:i/>
                <w:sz w:val="22"/>
                <w:szCs w:val="22"/>
              </w:rPr>
            </w:pPr>
            <w:r w:rsidRPr="00C70267">
              <w:rPr>
                <w:rFonts w:ascii="Calibri" w:hAnsi="Calibri"/>
                <w:b/>
                <w:i/>
                <w:sz w:val="22"/>
                <w:szCs w:val="22"/>
              </w:rPr>
              <w:t>Users/Actor</w:t>
            </w:r>
          </w:p>
        </w:tc>
        <w:tc>
          <w:tcPr>
            <w:tcW w:w="7947" w:type="dxa"/>
            <w:tcBorders>
              <w:top w:val="single" w:sz="4" w:space="0" w:color="auto"/>
              <w:left w:val="single" w:sz="4" w:space="0" w:color="auto"/>
              <w:bottom w:val="single" w:sz="4" w:space="0" w:color="auto"/>
              <w:right w:val="single" w:sz="4" w:space="0" w:color="auto"/>
            </w:tcBorders>
          </w:tcPr>
          <w:p w14:paraId="1324BF5A" w14:textId="3888651B" w:rsidR="000D616E" w:rsidRPr="00C70267" w:rsidRDefault="000D616E" w:rsidP="00666390">
            <w:pPr>
              <w:numPr>
                <w:ilvl w:val="0"/>
                <w:numId w:val="1"/>
              </w:numPr>
              <w:spacing w:before="0" w:after="0" w:line="360" w:lineRule="auto"/>
              <w:rPr>
                <w:rFonts w:ascii="Calibri" w:hAnsi="Calibri"/>
                <w:sz w:val="22"/>
                <w:szCs w:val="22"/>
              </w:rPr>
            </w:pPr>
            <w:r w:rsidRPr="00C70267">
              <w:rPr>
                <w:rFonts w:ascii="Calibri" w:hAnsi="Calibri"/>
                <w:sz w:val="22"/>
                <w:szCs w:val="22"/>
              </w:rPr>
              <w:t>Committee member</w:t>
            </w:r>
          </w:p>
        </w:tc>
      </w:tr>
    </w:tbl>
    <w:p w14:paraId="043726C2" w14:textId="77777777" w:rsidR="000D616E" w:rsidRPr="00265BFE" w:rsidRDefault="000D616E" w:rsidP="000D616E">
      <w:pPr>
        <w:rPr>
          <w:rFonts w:ascii="Calibri" w:hAnsi="Calibri"/>
          <w:lang w:val="x-none" w:eastAsia="x-none" w:bidi="gu-IN"/>
        </w:rPr>
      </w:pPr>
    </w:p>
    <w:p w14:paraId="52D69AFF" w14:textId="77777777" w:rsidR="000D616E" w:rsidRPr="00C70267" w:rsidRDefault="000D616E" w:rsidP="000D616E">
      <w:pPr>
        <w:spacing w:before="0" w:after="160" w:line="360" w:lineRule="auto"/>
        <w:jc w:val="left"/>
        <w:rPr>
          <w:rFonts w:ascii="Calibri" w:hAnsi="Calibri" w:cs="Arial"/>
          <w:b/>
          <w:i/>
          <w:sz w:val="22"/>
          <w:szCs w:val="22"/>
          <w:lang w:bidi="en-US"/>
        </w:rPr>
      </w:pPr>
      <w:r w:rsidRPr="00C70267">
        <w:rPr>
          <w:rFonts w:ascii="Calibri" w:hAnsi="Calibri" w:cs="Arial"/>
          <w:b/>
          <w:i/>
          <w:sz w:val="22"/>
          <w:szCs w:val="22"/>
          <w:lang w:bidi="en-US"/>
        </w:rPr>
        <w:t>Field Level Matrix</w:t>
      </w:r>
    </w:p>
    <w:tbl>
      <w:tblPr>
        <w:tblW w:w="11341" w:type="dxa"/>
        <w:tblInd w:w="-856"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080"/>
        <w:gridCol w:w="1079"/>
        <w:gridCol w:w="1543"/>
        <w:gridCol w:w="1694"/>
        <w:gridCol w:w="1996"/>
        <w:gridCol w:w="1440"/>
        <w:gridCol w:w="2509"/>
      </w:tblGrid>
      <w:tr w:rsidR="000D616E" w:rsidRPr="00C70267" w14:paraId="0F05C09D" w14:textId="77777777" w:rsidTr="00C70267">
        <w:trPr>
          <w:trHeight w:val="940"/>
        </w:trPr>
        <w:tc>
          <w:tcPr>
            <w:tcW w:w="1080" w:type="dxa"/>
            <w:shd w:val="clear" w:color="auto" w:fill="C4BC96" w:themeFill="background2" w:themeFillShade="BF"/>
          </w:tcPr>
          <w:p w14:paraId="0E04FD29" w14:textId="77777777" w:rsidR="000D616E" w:rsidRPr="00C70267" w:rsidRDefault="000D616E" w:rsidP="000D616E">
            <w:pPr>
              <w:pStyle w:val="ListParagraph"/>
              <w:tabs>
                <w:tab w:val="center" w:pos="4320"/>
                <w:tab w:val="right" w:pos="8640"/>
              </w:tabs>
              <w:spacing w:line="360" w:lineRule="auto"/>
              <w:ind w:left="0"/>
              <w:rPr>
                <w:rFonts w:ascii="Calibri" w:hAnsi="Calibri"/>
                <w:b/>
                <w:sz w:val="22"/>
                <w:szCs w:val="22"/>
              </w:rPr>
            </w:pPr>
            <w:r w:rsidRPr="00C70267">
              <w:rPr>
                <w:rFonts w:ascii="Calibri" w:hAnsi="Calibri"/>
                <w:b/>
                <w:sz w:val="22"/>
                <w:szCs w:val="22"/>
              </w:rPr>
              <w:t>Field Name</w:t>
            </w:r>
          </w:p>
        </w:tc>
        <w:tc>
          <w:tcPr>
            <w:tcW w:w="1079" w:type="dxa"/>
            <w:shd w:val="clear" w:color="auto" w:fill="C4BC96" w:themeFill="background2" w:themeFillShade="BF"/>
          </w:tcPr>
          <w:p w14:paraId="7070BD2C" w14:textId="77777777" w:rsidR="000D616E" w:rsidRPr="00C70267" w:rsidRDefault="000D616E" w:rsidP="000D616E">
            <w:pPr>
              <w:pStyle w:val="ListParagraph"/>
              <w:tabs>
                <w:tab w:val="center" w:pos="4320"/>
                <w:tab w:val="right" w:pos="8640"/>
              </w:tabs>
              <w:spacing w:line="360" w:lineRule="auto"/>
              <w:ind w:left="0"/>
              <w:rPr>
                <w:rFonts w:ascii="Calibri" w:hAnsi="Calibri"/>
                <w:b/>
                <w:sz w:val="22"/>
                <w:szCs w:val="22"/>
              </w:rPr>
            </w:pPr>
            <w:r w:rsidRPr="00C70267">
              <w:rPr>
                <w:rFonts w:ascii="Calibri" w:hAnsi="Calibri"/>
                <w:b/>
                <w:sz w:val="22"/>
                <w:szCs w:val="22"/>
              </w:rPr>
              <w:t>Field Type</w:t>
            </w:r>
          </w:p>
        </w:tc>
        <w:tc>
          <w:tcPr>
            <w:tcW w:w="1543" w:type="dxa"/>
            <w:shd w:val="clear" w:color="auto" w:fill="C4BC96" w:themeFill="background2" w:themeFillShade="BF"/>
          </w:tcPr>
          <w:p w14:paraId="3016326D" w14:textId="77777777" w:rsidR="000D616E" w:rsidRPr="00C70267" w:rsidRDefault="000D616E" w:rsidP="000D616E">
            <w:pPr>
              <w:pStyle w:val="ListParagraph"/>
              <w:tabs>
                <w:tab w:val="center" w:pos="4320"/>
                <w:tab w:val="right" w:pos="8640"/>
              </w:tabs>
              <w:spacing w:line="360" w:lineRule="auto"/>
              <w:ind w:left="0"/>
              <w:rPr>
                <w:rFonts w:ascii="Calibri" w:hAnsi="Calibri"/>
                <w:b/>
                <w:sz w:val="22"/>
                <w:szCs w:val="22"/>
              </w:rPr>
            </w:pPr>
            <w:r w:rsidRPr="00C70267">
              <w:rPr>
                <w:rFonts w:ascii="Calibri" w:hAnsi="Calibri"/>
                <w:b/>
                <w:sz w:val="22"/>
                <w:szCs w:val="22"/>
              </w:rPr>
              <w:t>Mandatory / Non Mandatory</w:t>
            </w:r>
          </w:p>
        </w:tc>
        <w:tc>
          <w:tcPr>
            <w:tcW w:w="1694" w:type="dxa"/>
            <w:shd w:val="clear" w:color="auto" w:fill="C4BC96" w:themeFill="background2" w:themeFillShade="BF"/>
          </w:tcPr>
          <w:p w14:paraId="5E9959BC" w14:textId="77777777" w:rsidR="000D616E" w:rsidRPr="00C70267" w:rsidRDefault="000D616E" w:rsidP="000D616E">
            <w:pPr>
              <w:pStyle w:val="ListParagraph"/>
              <w:tabs>
                <w:tab w:val="center" w:pos="4320"/>
                <w:tab w:val="right" w:pos="8640"/>
              </w:tabs>
              <w:spacing w:line="360" w:lineRule="auto"/>
              <w:ind w:left="0"/>
              <w:rPr>
                <w:rFonts w:ascii="Calibri" w:hAnsi="Calibri"/>
                <w:b/>
                <w:sz w:val="22"/>
                <w:szCs w:val="22"/>
              </w:rPr>
            </w:pPr>
            <w:r w:rsidRPr="00C70267">
              <w:rPr>
                <w:rFonts w:ascii="Calibri" w:hAnsi="Calibri"/>
                <w:b/>
                <w:sz w:val="22"/>
                <w:szCs w:val="22"/>
              </w:rPr>
              <w:t>Validation</w:t>
            </w:r>
          </w:p>
        </w:tc>
        <w:tc>
          <w:tcPr>
            <w:tcW w:w="1996" w:type="dxa"/>
            <w:shd w:val="clear" w:color="auto" w:fill="C4BC96" w:themeFill="background2" w:themeFillShade="BF"/>
          </w:tcPr>
          <w:p w14:paraId="3C146ED8" w14:textId="77777777" w:rsidR="000D616E" w:rsidRPr="00C70267" w:rsidRDefault="000D616E" w:rsidP="000D616E">
            <w:pPr>
              <w:pStyle w:val="ListParagraph"/>
              <w:tabs>
                <w:tab w:val="center" w:pos="4320"/>
                <w:tab w:val="right" w:pos="8640"/>
              </w:tabs>
              <w:spacing w:line="360" w:lineRule="auto"/>
              <w:ind w:left="0"/>
              <w:rPr>
                <w:rFonts w:ascii="Calibri" w:hAnsi="Calibri"/>
                <w:b/>
                <w:sz w:val="22"/>
                <w:szCs w:val="22"/>
              </w:rPr>
            </w:pPr>
            <w:r w:rsidRPr="00C70267">
              <w:rPr>
                <w:rFonts w:ascii="Calibri" w:hAnsi="Calibri"/>
                <w:b/>
                <w:sz w:val="22"/>
                <w:szCs w:val="22"/>
              </w:rPr>
              <w:t>Validation Message</w:t>
            </w:r>
          </w:p>
        </w:tc>
        <w:tc>
          <w:tcPr>
            <w:tcW w:w="1440" w:type="dxa"/>
            <w:shd w:val="clear" w:color="auto" w:fill="C4BC96" w:themeFill="background2" w:themeFillShade="BF"/>
          </w:tcPr>
          <w:p w14:paraId="76ED1D5F" w14:textId="77777777" w:rsidR="000D616E" w:rsidRPr="00C70267" w:rsidRDefault="000D616E" w:rsidP="000D616E">
            <w:pPr>
              <w:pStyle w:val="ListParagraph"/>
              <w:tabs>
                <w:tab w:val="center" w:pos="4320"/>
                <w:tab w:val="right" w:pos="8640"/>
              </w:tabs>
              <w:spacing w:line="360" w:lineRule="auto"/>
              <w:ind w:left="0"/>
              <w:rPr>
                <w:rFonts w:ascii="Calibri" w:hAnsi="Calibri"/>
                <w:b/>
                <w:sz w:val="22"/>
                <w:szCs w:val="22"/>
              </w:rPr>
            </w:pPr>
            <w:r w:rsidRPr="00C70267">
              <w:rPr>
                <w:rFonts w:ascii="Calibri" w:hAnsi="Calibri"/>
                <w:b/>
                <w:sz w:val="22"/>
                <w:szCs w:val="22"/>
              </w:rPr>
              <w:t>Test Data</w:t>
            </w:r>
          </w:p>
        </w:tc>
        <w:tc>
          <w:tcPr>
            <w:tcW w:w="2509" w:type="dxa"/>
            <w:shd w:val="clear" w:color="auto" w:fill="C4BC96" w:themeFill="background2" w:themeFillShade="BF"/>
          </w:tcPr>
          <w:p w14:paraId="018CBB9A" w14:textId="77777777" w:rsidR="000D616E" w:rsidRPr="00C70267" w:rsidRDefault="000D616E" w:rsidP="000D616E">
            <w:pPr>
              <w:pStyle w:val="ListParagraph"/>
              <w:tabs>
                <w:tab w:val="center" w:pos="4320"/>
                <w:tab w:val="right" w:pos="8640"/>
              </w:tabs>
              <w:spacing w:line="360" w:lineRule="auto"/>
              <w:ind w:left="0"/>
              <w:rPr>
                <w:rFonts w:ascii="Calibri" w:hAnsi="Calibri"/>
                <w:b/>
                <w:sz w:val="22"/>
                <w:szCs w:val="22"/>
              </w:rPr>
            </w:pPr>
            <w:r w:rsidRPr="00C70267">
              <w:rPr>
                <w:rFonts w:ascii="Calibri" w:hAnsi="Calibri"/>
                <w:b/>
                <w:sz w:val="22"/>
                <w:szCs w:val="22"/>
              </w:rPr>
              <w:t>Remarks</w:t>
            </w:r>
          </w:p>
        </w:tc>
      </w:tr>
      <w:tr w:rsidR="000D616E" w:rsidRPr="00C70267" w14:paraId="7124DFCB" w14:textId="77777777" w:rsidTr="00C70267">
        <w:trPr>
          <w:trHeight w:val="940"/>
        </w:trPr>
        <w:tc>
          <w:tcPr>
            <w:tcW w:w="1080" w:type="dxa"/>
            <w:shd w:val="clear" w:color="auto" w:fill="FFFFFF"/>
          </w:tcPr>
          <w:p w14:paraId="6ABB0D51" w14:textId="77777777" w:rsidR="000D616E" w:rsidRPr="00C70267" w:rsidRDefault="000D616E" w:rsidP="000D616E">
            <w:pPr>
              <w:pStyle w:val="ListParagraph"/>
              <w:tabs>
                <w:tab w:val="center" w:pos="4320"/>
                <w:tab w:val="right" w:pos="8640"/>
              </w:tabs>
              <w:ind w:left="0"/>
              <w:rPr>
                <w:rFonts w:ascii="Calibri" w:hAnsi="Calibri"/>
                <w:sz w:val="22"/>
                <w:szCs w:val="22"/>
              </w:rPr>
            </w:pPr>
            <w:r w:rsidRPr="00C70267">
              <w:rPr>
                <w:rFonts w:ascii="Calibri" w:hAnsi="Calibri"/>
                <w:sz w:val="22"/>
                <w:szCs w:val="22"/>
              </w:rPr>
              <w:t>Sr. No</w:t>
            </w:r>
          </w:p>
        </w:tc>
        <w:tc>
          <w:tcPr>
            <w:tcW w:w="1079" w:type="dxa"/>
            <w:shd w:val="clear" w:color="auto" w:fill="FFFFFF"/>
          </w:tcPr>
          <w:p w14:paraId="24FAD04E" w14:textId="77777777" w:rsidR="000D616E" w:rsidRPr="00C70267" w:rsidRDefault="000D616E" w:rsidP="000D616E">
            <w:pPr>
              <w:pStyle w:val="ListParagraph"/>
              <w:tabs>
                <w:tab w:val="center" w:pos="4320"/>
                <w:tab w:val="right" w:pos="8640"/>
              </w:tabs>
              <w:ind w:left="0"/>
              <w:rPr>
                <w:rFonts w:ascii="Calibri" w:hAnsi="Calibri"/>
                <w:sz w:val="22"/>
                <w:szCs w:val="22"/>
              </w:rPr>
            </w:pPr>
            <w:r w:rsidRPr="00C70267">
              <w:rPr>
                <w:rFonts w:ascii="Calibri" w:hAnsi="Calibri"/>
                <w:sz w:val="22"/>
                <w:szCs w:val="22"/>
              </w:rPr>
              <w:t>Label</w:t>
            </w:r>
          </w:p>
        </w:tc>
        <w:tc>
          <w:tcPr>
            <w:tcW w:w="1543" w:type="dxa"/>
            <w:shd w:val="clear" w:color="auto" w:fill="FFFFFF"/>
          </w:tcPr>
          <w:p w14:paraId="45160379" w14:textId="77777777" w:rsidR="000D616E" w:rsidRPr="00C70267" w:rsidRDefault="000D616E" w:rsidP="000D616E">
            <w:pPr>
              <w:pStyle w:val="ListParagraph"/>
              <w:tabs>
                <w:tab w:val="center" w:pos="4320"/>
                <w:tab w:val="right" w:pos="8640"/>
              </w:tabs>
              <w:ind w:left="0"/>
              <w:rPr>
                <w:rFonts w:ascii="Calibri" w:hAnsi="Calibri"/>
                <w:sz w:val="22"/>
                <w:szCs w:val="22"/>
              </w:rPr>
            </w:pPr>
            <w:r w:rsidRPr="00C70267">
              <w:rPr>
                <w:rFonts w:ascii="Calibri" w:hAnsi="Calibri"/>
                <w:sz w:val="22"/>
                <w:szCs w:val="22"/>
              </w:rPr>
              <w:t>-</w:t>
            </w:r>
          </w:p>
        </w:tc>
        <w:tc>
          <w:tcPr>
            <w:tcW w:w="1694" w:type="dxa"/>
            <w:shd w:val="clear" w:color="auto" w:fill="FFFFFF"/>
          </w:tcPr>
          <w:p w14:paraId="78900934" w14:textId="77777777" w:rsidR="000D616E" w:rsidRPr="00C70267" w:rsidRDefault="000D616E" w:rsidP="000D616E">
            <w:pPr>
              <w:pStyle w:val="ListParagraph"/>
              <w:tabs>
                <w:tab w:val="center" w:pos="4320"/>
                <w:tab w:val="right" w:pos="8640"/>
              </w:tabs>
              <w:ind w:left="0"/>
              <w:rPr>
                <w:rFonts w:ascii="Calibri" w:hAnsi="Calibri"/>
                <w:sz w:val="22"/>
                <w:szCs w:val="22"/>
              </w:rPr>
            </w:pPr>
            <w:r w:rsidRPr="00C70267">
              <w:rPr>
                <w:rFonts w:ascii="Calibri" w:hAnsi="Calibri"/>
                <w:sz w:val="22"/>
                <w:szCs w:val="22"/>
              </w:rPr>
              <w:t>-</w:t>
            </w:r>
          </w:p>
        </w:tc>
        <w:tc>
          <w:tcPr>
            <w:tcW w:w="1996" w:type="dxa"/>
            <w:shd w:val="clear" w:color="auto" w:fill="FFFFFF"/>
          </w:tcPr>
          <w:p w14:paraId="48BDFE56" w14:textId="77777777" w:rsidR="000D616E" w:rsidRPr="00C70267" w:rsidRDefault="000D616E" w:rsidP="000D616E">
            <w:pPr>
              <w:pStyle w:val="ListParagraph"/>
              <w:tabs>
                <w:tab w:val="center" w:pos="4320"/>
                <w:tab w:val="right" w:pos="8640"/>
              </w:tabs>
              <w:ind w:left="0"/>
              <w:rPr>
                <w:rFonts w:ascii="Calibri" w:hAnsi="Calibri"/>
                <w:sz w:val="22"/>
                <w:szCs w:val="22"/>
              </w:rPr>
            </w:pPr>
            <w:r w:rsidRPr="00C70267">
              <w:rPr>
                <w:rFonts w:ascii="Calibri" w:hAnsi="Calibri"/>
                <w:sz w:val="22"/>
                <w:szCs w:val="22"/>
              </w:rPr>
              <w:t>-</w:t>
            </w:r>
          </w:p>
        </w:tc>
        <w:tc>
          <w:tcPr>
            <w:tcW w:w="1440" w:type="dxa"/>
            <w:shd w:val="clear" w:color="auto" w:fill="FFFFFF"/>
          </w:tcPr>
          <w:p w14:paraId="3BD2F931" w14:textId="77777777" w:rsidR="000D616E" w:rsidRPr="00C70267" w:rsidRDefault="000D616E" w:rsidP="000D616E">
            <w:pPr>
              <w:pStyle w:val="ListParagraph"/>
              <w:tabs>
                <w:tab w:val="center" w:pos="4320"/>
                <w:tab w:val="right" w:pos="8640"/>
              </w:tabs>
              <w:ind w:left="0"/>
              <w:rPr>
                <w:rFonts w:ascii="Calibri" w:hAnsi="Calibri"/>
                <w:b/>
                <w:sz w:val="22"/>
                <w:szCs w:val="22"/>
              </w:rPr>
            </w:pPr>
            <w:r w:rsidRPr="00C70267">
              <w:rPr>
                <w:rFonts w:ascii="Calibri" w:hAnsi="Calibri"/>
                <w:b/>
                <w:sz w:val="22"/>
                <w:szCs w:val="22"/>
              </w:rPr>
              <w:t>-</w:t>
            </w:r>
          </w:p>
        </w:tc>
        <w:tc>
          <w:tcPr>
            <w:tcW w:w="2509" w:type="dxa"/>
            <w:shd w:val="clear" w:color="auto" w:fill="FFFFFF"/>
          </w:tcPr>
          <w:p w14:paraId="27AE9F60" w14:textId="77777777" w:rsidR="000D616E" w:rsidRPr="00C70267" w:rsidRDefault="000D616E" w:rsidP="000D616E">
            <w:pPr>
              <w:rPr>
                <w:rFonts w:ascii="Calibri" w:hAnsi="Calibri"/>
                <w:sz w:val="22"/>
                <w:szCs w:val="22"/>
              </w:rPr>
            </w:pPr>
          </w:p>
        </w:tc>
      </w:tr>
      <w:tr w:rsidR="000D616E" w:rsidRPr="00C70267" w14:paraId="531A98A3" w14:textId="77777777" w:rsidTr="00C70267">
        <w:trPr>
          <w:trHeight w:val="940"/>
        </w:trPr>
        <w:tc>
          <w:tcPr>
            <w:tcW w:w="1080" w:type="dxa"/>
            <w:shd w:val="clear" w:color="auto" w:fill="FFFFFF"/>
          </w:tcPr>
          <w:p w14:paraId="2EAA583F" w14:textId="77777777" w:rsidR="000D616E" w:rsidRPr="00C70267" w:rsidRDefault="000D616E" w:rsidP="000D616E">
            <w:pPr>
              <w:pStyle w:val="ListParagraph"/>
              <w:tabs>
                <w:tab w:val="center" w:pos="4320"/>
                <w:tab w:val="right" w:pos="8640"/>
              </w:tabs>
              <w:ind w:left="0"/>
              <w:rPr>
                <w:rFonts w:ascii="Calibri" w:hAnsi="Calibri"/>
                <w:sz w:val="22"/>
                <w:szCs w:val="22"/>
              </w:rPr>
            </w:pPr>
            <w:r w:rsidRPr="00C70267">
              <w:rPr>
                <w:rFonts w:ascii="Calibri" w:hAnsi="Calibri"/>
                <w:sz w:val="22"/>
                <w:szCs w:val="22"/>
              </w:rPr>
              <w:t>Company Name, &lt;Email id of parent/child user who accepted or revised details&gt;</w:t>
            </w:r>
          </w:p>
        </w:tc>
        <w:tc>
          <w:tcPr>
            <w:tcW w:w="1079" w:type="dxa"/>
            <w:shd w:val="clear" w:color="auto" w:fill="FFFFFF"/>
          </w:tcPr>
          <w:p w14:paraId="58083922" w14:textId="77777777" w:rsidR="000D616E" w:rsidRPr="00C70267" w:rsidRDefault="000D616E" w:rsidP="000D616E">
            <w:pPr>
              <w:pStyle w:val="ListParagraph"/>
              <w:tabs>
                <w:tab w:val="center" w:pos="4320"/>
                <w:tab w:val="right" w:pos="8640"/>
              </w:tabs>
              <w:ind w:left="0"/>
              <w:rPr>
                <w:rFonts w:ascii="Calibri" w:hAnsi="Calibri"/>
                <w:sz w:val="22"/>
                <w:szCs w:val="22"/>
              </w:rPr>
            </w:pPr>
            <w:r w:rsidRPr="00C70267">
              <w:rPr>
                <w:rFonts w:ascii="Calibri" w:hAnsi="Calibri"/>
                <w:sz w:val="22"/>
                <w:szCs w:val="22"/>
              </w:rPr>
              <w:t>Label</w:t>
            </w:r>
          </w:p>
        </w:tc>
        <w:tc>
          <w:tcPr>
            <w:tcW w:w="1543" w:type="dxa"/>
            <w:shd w:val="clear" w:color="auto" w:fill="FFFFFF"/>
          </w:tcPr>
          <w:p w14:paraId="4E84BBCC" w14:textId="77777777" w:rsidR="000D616E" w:rsidRPr="00C70267" w:rsidRDefault="000D616E" w:rsidP="000D616E">
            <w:pPr>
              <w:pStyle w:val="ListParagraph"/>
              <w:tabs>
                <w:tab w:val="center" w:pos="4320"/>
                <w:tab w:val="right" w:pos="8640"/>
              </w:tabs>
              <w:ind w:left="0"/>
              <w:rPr>
                <w:rFonts w:ascii="Calibri" w:hAnsi="Calibri"/>
                <w:sz w:val="22"/>
                <w:szCs w:val="22"/>
              </w:rPr>
            </w:pPr>
            <w:r w:rsidRPr="00C70267">
              <w:rPr>
                <w:rFonts w:ascii="Calibri" w:hAnsi="Calibri"/>
                <w:sz w:val="22"/>
                <w:szCs w:val="22"/>
              </w:rPr>
              <w:t>-</w:t>
            </w:r>
          </w:p>
        </w:tc>
        <w:tc>
          <w:tcPr>
            <w:tcW w:w="1694" w:type="dxa"/>
            <w:shd w:val="clear" w:color="auto" w:fill="FFFFFF"/>
          </w:tcPr>
          <w:p w14:paraId="552550E8" w14:textId="77777777" w:rsidR="000D616E" w:rsidRPr="00C70267" w:rsidRDefault="000D616E" w:rsidP="000D616E">
            <w:pPr>
              <w:pStyle w:val="ListParagraph"/>
              <w:tabs>
                <w:tab w:val="center" w:pos="4320"/>
                <w:tab w:val="right" w:pos="8640"/>
              </w:tabs>
              <w:ind w:left="0"/>
              <w:rPr>
                <w:rFonts w:ascii="Calibri" w:hAnsi="Calibri"/>
                <w:sz w:val="22"/>
                <w:szCs w:val="22"/>
              </w:rPr>
            </w:pPr>
            <w:r w:rsidRPr="00C70267">
              <w:rPr>
                <w:rFonts w:ascii="Calibri" w:hAnsi="Calibri"/>
                <w:sz w:val="22"/>
                <w:szCs w:val="22"/>
              </w:rPr>
              <w:t>-</w:t>
            </w:r>
          </w:p>
        </w:tc>
        <w:tc>
          <w:tcPr>
            <w:tcW w:w="1996" w:type="dxa"/>
            <w:shd w:val="clear" w:color="auto" w:fill="FFFFFF"/>
          </w:tcPr>
          <w:p w14:paraId="139DBF48" w14:textId="77777777" w:rsidR="000D616E" w:rsidRPr="00C70267" w:rsidRDefault="000D616E" w:rsidP="000D616E">
            <w:pPr>
              <w:pStyle w:val="ListParagraph"/>
              <w:tabs>
                <w:tab w:val="center" w:pos="4320"/>
                <w:tab w:val="right" w:pos="8640"/>
              </w:tabs>
              <w:ind w:left="0"/>
              <w:rPr>
                <w:rFonts w:ascii="Calibri" w:hAnsi="Calibri"/>
                <w:sz w:val="22"/>
                <w:szCs w:val="22"/>
              </w:rPr>
            </w:pPr>
            <w:r w:rsidRPr="00C70267">
              <w:rPr>
                <w:rFonts w:ascii="Calibri" w:hAnsi="Calibri"/>
                <w:sz w:val="22"/>
                <w:szCs w:val="22"/>
              </w:rPr>
              <w:t>-</w:t>
            </w:r>
          </w:p>
        </w:tc>
        <w:tc>
          <w:tcPr>
            <w:tcW w:w="1440" w:type="dxa"/>
            <w:shd w:val="clear" w:color="auto" w:fill="FFFFFF"/>
          </w:tcPr>
          <w:p w14:paraId="25BFEF52" w14:textId="77777777" w:rsidR="000D616E" w:rsidRPr="00C70267" w:rsidRDefault="000D616E" w:rsidP="000D616E">
            <w:pPr>
              <w:pStyle w:val="ListParagraph"/>
              <w:tabs>
                <w:tab w:val="center" w:pos="4320"/>
                <w:tab w:val="right" w:pos="8640"/>
              </w:tabs>
              <w:ind w:left="0"/>
              <w:rPr>
                <w:rFonts w:ascii="Calibri" w:hAnsi="Calibri"/>
                <w:b/>
                <w:sz w:val="22"/>
                <w:szCs w:val="22"/>
              </w:rPr>
            </w:pPr>
            <w:r w:rsidRPr="00C70267">
              <w:rPr>
                <w:rFonts w:ascii="Calibri" w:hAnsi="Calibri"/>
                <w:b/>
                <w:sz w:val="22"/>
                <w:szCs w:val="22"/>
              </w:rPr>
              <w:t>-</w:t>
            </w:r>
          </w:p>
        </w:tc>
        <w:tc>
          <w:tcPr>
            <w:tcW w:w="2509" w:type="dxa"/>
            <w:shd w:val="clear" w:color="auto" w:fill="FFFFFF"/>
          </w:tcPr>
          <w:p w14:paraId="4F4CDF2D" w14:textId="77777777" w:rsidR="000D616E" w:rsidRPr="00C70267" w:rsidRDefault="000D616E" w:rsidP="000D616E">
            <w:pPr>
              <w:rPr>
                <w:rFonts w:ascii="Calibri" w:hAnsi="Calibri"/>
                <w:sz w:val="22"/>
                <w:szCs w:val="22"/>
              </w:rPr>
            </w:pPr>
            <w:r w:rsidRPr="00C70267">
              <w:rPr>
                <w:rFonts w:ascii="Calibri" w:hAnsi="Calibri"/>
                <w:sz w:val="22"/>
                <w:szCs w:val="22"/>
              </w:rPr>
              <w:t>-</w:t>
            </w:r>
          </w:p>
        </w:tc>
      </w:tr>
      <w:tr w:rsidR="000D616E" w:rsidRPr="00C70267" w14:paraId="2F5CA8C4" w14:textId="77777777" w:rsidTr="00C70267">
        <w:trPr>
          <w:trHeight w:val="940"/>
        </w:trPr>
        <w:tc>
          <w:tcPr>
            <w:tcW w:w="1080" w:type="dxa"/>
            <w:shd w:val="clear" w:color="auto" w:fill="FFFFFF"/>
          </w:tcPr>
          <w:p w14:paraId="3E5E9682" w14:textId="77777777" w:rsidR="000D616E" w:rsidRPr="00C70267" w:rsidRDefault="000D616E" w:rsidP="000D616E">
            <w:pPr>
              <w:pStyle w:val="ListParagraph"/>
              <w:tabs>
                <w:tab w:val="center" w:pos="4320"/>
                <w:tab w:val="right" w:pos="8640"/>
              </w:tabs>
              <w:ind w:left="0"/>
              <w:rPr>
                <w:rFonts w:ascii="Calibri" w:hAnsi="Calibri"/>
                <w:sz w:val="22"/>
                <w:szCs w:val="22"/>
              </w:rPr>
            </w:pPr>
            <w:r w:rsidRPr="00C70267">
              <w:rPr>
                <w:rFonts w:ascii="Calibri" w:hAnsi="Calibri"/>
                <w:sz w:val="22"/>
                <w:szCs w:val="22"/>
              </w:rPr>
              <w:t>Round No.</w:t>
            </w:r>
          </w:p>
        </w:tc>
        <w:tc>
          <w:tcPr>
            <w:tcW w:w="1079" w:type="dxa"/>
            <w:shd w:val="clear" w:color="auto" w:fill="FFFFFF"/>
          </w:tcPr>
          <w:p w14:paraId="4DC0C547" w14:textId="77777777" w:rsidR="000D616E" w:rsidRPr="00C70267" w:rsidRDefault="000D616E" w:rsidP="000D616E">
            <w:pPr>
              <w:pStyle w:val="ListParagraph"/>
              <w:tabs>
                <w:tab w:val="center" w:pos="4320"/>
                <w:tab w:val="right" w:pos="8640"/>
              </w:tabs>
              <w:ind w:left="0"/>
              <w:rPr>
                <w:rFonts w:ascii="Calibri" w:hAnsi="Calibri"/>
                <w:sz w:val="22"/>
                <w:szCs w:val="22"/>
              </w:rPr>
            </w:pPr>
            <w:r w:rsidRPr="00C70267">
              <w:rPr>
                <w:rFonts w:ascii="Calibri" w:hAnsi="Calibri"/>
                <w:sz w:val="22"/>
                <w:szCs w:val="22"/>
              </w:rPr>
              <w:t>Label</w:t>
            </w:r>
          </w:p>
        </w:tc>
        <w:tc>
          <w:tcPr>
            <w:tcW w:w="1543" w:type="dxa"/>
            <w:shd w:val="clear" w:color="auto" w:fill="FFFFFF"/>
          </w:tcPr>
          <w:p w14:paraId="775D1CA4" w14:textId="77777777" w:rsidR="000D616E" w:rsidRPr="00C70267" w:rsidRDefault="000D616E" w:rsidP="000D616E">
            <w:pPr>
              <w:pStyle w:val="ListParagraph"/>
              <w:tabs>
                <w:tab w:val="center" w:pos="4320"/>
                <w:tab w:val="right" w:pos="8640"/>
              </w:tabs>
              <w:ind w:left="0"/>
              <w:rPr>
                <w:rFonts w:ascii="Calibri" w:hAnsi="Calibri"/>
                <w:sz w:val="22"/>
                <w:szCs w:val="22"/>
              </w:rPr>
            </w:pPr>
            <w:r w:rsidRPr="00C70267">
              <w:rPr>
                <w:rFonts w:ascii="Calibri" w:hAnsi="Calibri"/>
                <w:sz w:val="22"/>
                <w:szCs w:val="22"/>
              </w:rPr>
              <w:t>-</w:t>
            </w:r>
          </w:p>
        </w:tc>
        <w:tc>
          <w:tcPr>
            <w:tcW w:w="1694" w:type="dxa"/>
            <w:shd w:val="clear" w:color="auto" w:fill="FFFFFF"/>
          </w:tcPr>
          <w:p w14:paraId="4A20B657" w14:textId="77777777" w:rsidR="000D616E" w:rsidRPr="00C70267" w:rsidRDefault="000D616E" w:rsidP="000D616E">
            <w:pPr>
              <w:pStyle w:val="ListParagraph"/>
              <w:tabs>
                <w:tab w:val="center" w:pos="4320"/>
                <w:tab w:val="right" w:pos="8640"/>
              </w:tabs>
              <w:ind w:left="0"/>
              <w:rPr>
                <w:rFonts w:ascii="Calibri" w:hAnsi="Calibri"/>
                <w:sz w:val="22"/>
                <w:szCs w:val="22"/>
              </w:rPr>
            </w:pPr>
            <w:r w:rsidRPr="00C70267">
              <w:rPr>
                <w:rFonts w:ascii="Calibri" w:hAnsi="Calibri"/>
                <w:sz w:val="22"/>
                <w:szCs w:val="22"/>
              </w:rPr>
              <w:t>-</w:t>
            </w:r>
          </w:p>
        </w:tc>
        <w:tc>
          <w:tcPr>
            <w:tcW w:w="1996" w:type="dxa"/>
            <w:shd w:val="clear" w:color="auto" w:fill="FFFFFF"/>
          </w:tcPr>
          <w:p w14:paraId="63FFFDB2" w14:textId="77777777" w:rsidR="000D616E" w:rsidRPr="00C70267" w:rsidRDefault="000D616E" w:rsidP="000D616E">
            <w:pPr>
              <w:pStyle w:val="ListParagraph"/>
              <w:tabs>
                <w:tab w:val="center" w:pos="4320"/>
                <w:tab w:val="right" w:pos="8640"/>
              </w:tabs>
              <w:ind w:left="0"/>
              <w:rPr>
                <w:rFonts w:ascii="Calibri" w:hAnsi="Calibri"/>
                <w:sz w:val="22"/>
                <w:szCs w:val="22"/>
              </w:rPr>
            </w:pPr>
            <w:r w:rsidRPr="00C70267">
              <w:rPr>
                <w:rFonts w:ascii="Calibri" w:hAnsi="Calibri"/>
                <w:sz w:val="22"/>
                <w:szCs w:val="22"/>
              </w:rPr>
              <w:t>-</w:t>
            </w:r>
          </w:p>
        </w:tc>
        <w:tc>
          <w:tcPr>
            <w:tcW w:w="1440" w:type="dxa"/>
            <w:shd w:val="clear" w:color="auto" w:fill="FFFFFF"/>
          </w:tcPr>
          <w:p w14:paraId="6EB48A8D" w14:textId="77777777" w:rsidR="000D616E" w:rsidRPr="00C70267" w:rsidRDefault="000D616E" w:rsidP="000D616E">
            <w:pPr>
              <w:pStyle w:val="ListParagraph"/>
              <w:tabs>
                <w:tab w:val="center" w:pos="4320"/>
                <w:tab w:val="right" w:pos="8640"/>
              </w:tabs>
              <w:ind w:left="0"/>
              <w:rPr>
                <w:rFonts w:ascii="Calibri" w:hAnsi="Calibri"/>
                <w:b/>
                <w:sz w:val="22"/>
                <w:szCs w:val="22"/>
              </w:rPr>
            </w:pPr>
            <w:r w:rsidRPr="00C70267">
              <w:rPr>
                <w:rFonts w:ascii="Calibri" w:hAnsi="Calibri"/>
                <w:b/>
                <w:sz w:val="22"/>
                <w:szCs w:val="22"/>
              </w:rPr>
              <w:t>-</w:t>
            </w:r>
          </w:p>
        </w:tc>
        <w:tc>
          <w:tcPr>
            <w:tcW w:w="2509" w:type="dxa"/>
            <w:shd w:val="clear" w:color="auto" w:fill="FFFFFF"/>
          </w:tcPr>
          <w:p w14:paraId="1F342ADA" w14:textId="77777777" w:rsidR="000D616E" w:rsidRPr="00C70267" w:rsidRDefault="000D616E" w:rsidP="000D616E">
            <w:pPr>
              <w:rPr>
                <w:rFonts w:ascii="Calibri" w:hAnsi="Calibri"/>
                <w:sz w:val="22"/>
                <w:szCs w:val="22"/>
              </w:rPr>
            </w:pPr>
          </w:p>
        </w:tc>
      </w:tr>
      <w:tr w:rsidR="000D616E" w:rsidRPr="00C70267" w14:paraId="144ADF33" w14:textId="77777777" w:rsidTr="00C70267">
        <w:trPr>
          <w:trHeight w:val="940"/>
        </w:trPr>
        <w:tc>
          <w:tcPr>
            <w:tcW w:w="1080" w:type="dxa"/>
            <w:shd w:val="clear" w:color="auto" w:fill="FFFFFF"/>
          </w:tcPr>
          <w:p w14:paraId="10C32A31" w14:textId="77777777" w:rsidR="000D616E" w:rsidRPr="00C70267" w:rsidRDefault="000D616E" w:rsidP="000D616E">
            <w:pPr>
              <w:pStyle w:val="ListParagraph"/>
              <w:tabs>
                <w:tab w:val="center" w:pos="4320"/>
                <w:tab w:val="right" w:pos="8640"/>
              </w:tabs>
              <w:ind w:left="0"/>
              <w:rPr>
                <w:rFonts w:ascii="Calibri" w:hAnsi="Calibri"/>
                <w:sz w:val="22"/>
                <w:szCs w:val="22"/>
              </w:rPr>
            </w:pPr>
            <w:r w:rsidRPr="00C70267">
              <w:rPr>
                <w:rFonts w:ascii="Calibri" w:hAnsi="Calibri"/>
                <w:sz w:val="22"/>
                <w:szCs w:val="22"/>
              </w:rPr>
              <w:t>Start Date &amp;Time</w:t>
            </w:r>
          </w:p>
        </w:tc>
        <w:tc>
          <w:tcPr>
            <w:tcW w:w="1079" w:type="dxa"/>
            <w:shd w:val="clear" w:color="auto" w:fill="FFFFFF"/>
          </w:tcPr>
          <w:p w14:paraId="2A365C1D" w14:textId="77777777" w:rsidR="000D616E" w:rsidRPr="00C70267" w:rsidRDefault="000D616E" w:rsidP="000D616E">
            <w:pPr>
              <w:pStyle w:val="ListParagraph"/>
              <w:tabs>
                <w:tab w:val="center" w:pos="4320"/>
                <w:tab w:val="right" w:pos="8640"/>
              </w:tabs>
              <w:ind w:left="0"/>
              <w:rPr>
                <w:rFonts w:ascii="Calibri" w:hAnsi="Calibri"/>
                <w:sz w:val="22"/>
                <w:szCs w:val="22"/>
              </w:rPr>
            </w:pPr>
            <w:r w:rsidRPr="00C70267">
              <w:rPr>
                <w:rFonts w:ascii="Calibri" w:hAnsi="Calibri"/>
                <w:sz w:val="22"/>
                <w:szCs w:val="22"/>
              </w:rPr>
              <w:t>Label</w:t>
            </w:r>
          </w:p>
        </w:tc>
        <w:tc>
          <w:tcPr>
            <w:tcW w:w="1543" w:type="dxa"/>
            <w:shd w:val="clear" w:color="auto" w:fill="FFFFFF"/>
          </w:tcPr>
          <w:p w14:paraId="027894DD" w14:textId="77777777" w:rsidR="000D616E" w:rsidRPr="00C70267" w:rsidRDefault="000D616E" w:rsidP="000D616E">
            <w:pPr>
              <w:pStyle w:val="ListParagraph"/>
              <w:tabs>
                <w:tab w:val="center" w:pos="4320"/>
                <w:tab w:val="right" w:pos="8640"/>
              </w:tabs>
              <w:ind w:left="0"/>
              <w:rPr>
                <w:rFonts w:ascii="Calibri" w:hAnsi="Calibri"/>
                <w:sz w:val="22"/>
                <w:szCs w:val="22"/>
              </w:rPr>
            </w:pPr>
            <w:r w:rsidRPr="00C70267">
              <w:rPr>
                <w:rFonts w:ascii="Calibri" w:hAnsi="Calibri"/>
                <w:sz w:val="22"/>
                <w:szCs w:val="22"/>
              </w:rPr>
              <w:t>-</w:t>
            </w:r>
          </w:p>
        </w:tc>
        <w:tc>
          <w:tcPr>
            <w:tcW w:w="1694" w:type="dxa"/>
            <w:shd w:val="clear" w:color="auto" w:fill="FFFFFF"/>
          </w:tcPr>
          <w:p w14:paraId="66F38AF8" w14:textId="77777777" w:rsidR="000D616E" w:rsidRPr="00C70267" w:rsidRDefault="000D616E" w:rsidP="000D616E">
            <w:pPr>
              <w:pStyle w:val="ListParagraph"/>
              <w:tabs>
                <w:tab w:val="center" w:pos="4320"/>
                <w:tab w:val="right" w:pos="8640"/>
              </w:tabs>
              <w:ind w:left="0"/>
              <w:rPr>
                <w:rFonts w:ascii="Calibri" w:hAnsi="Calibri"/>
                <w:sz w:val="22"/>
                <w:szCs w:val="22"/>
              </w:rPr>
            </w:pPr>
            <w:r w:rsidRPr="00C70267">
              <w:rPr>
                <w:rFonts w:ascii="Calibri" w:hAnsi="Calibri"/>
                <w:sz w:val="22"/>
                <w:szCs w:val="22"/>
              </w:rPr>
              <w:t>-</w:t>
            </w:r>
          </w:p>
        </w:tc>
        <w:tc>
          <w:tcPr>
            <w:tcW w:w="1996" w:type="dxa"/>
            <w:shd w:val="clear" w:color="auto" w:fill="FFFFFF"/>
          </w:tcPr>
          <w:p w14:paraId="28273E24" w14:textId="77777777" w:rsidR="000D616E" w:rsidRPr="00C70267" w:rsidRDefault="000D616E" w:rsidP="000D616E">
            <w:pPr>
              <w:pStyle w:val="ListParagraph"/>
              <w:tabs>
                <w:tab w:val="center" w:pos="4320"/>
                <w:tab w:val="right" w:pos="8640"/>
              </w:tabs>
              <w:ind w:left="0"/>
              <w:rPr>
                <w:rFonts w:ascii="Calibri" w:hAnsi="Calibri"/>
                <w:sz w:val="22"/>
                <w:szCs w:val="22"/>
              </w:rPr>
            </w:pPr>
            <w:r w:rsidRPr="00C70267">
              <w:rPr>
                <w:rFonts w:ascii="Calibri" w:hAnsi="Calibri"/>
                <w:sz w:val="22"/>
                <w:szCs w:val="22"/>
              </w:rPr>
              <w:t>-</w:t>
            </w:r>
          </w:p>
        </w:tc>
        <w:tc>
          <w:tcPr>
            <w:tcW w:w="1440" w:type="dxa"/>
            <w:shd w:val="clear" w:color="auto" w:fill="FFFFFF"/>
          </w:tcPr>
          <w:p w14:paraId="0487A0BB" w14:textId="77777777" w:rsidR="000D616E" w:rsidRPr="00C70267" w:rsidRDefault="000D616E" w:rsidP="000D616E">
            <w:pPr>
              <w:pStyle w:val="ListParagraph"/>
              <w:tabs>
                <w:tab w:val="center" w:pos="4320"/>
                <w:tab w:val="right" w:pos="8640"/>
              </w:tabs>
              <w:ind w:left="0"/>
              <w:rPr>
                <w:rFonts w:ascii="Calibri" w:hAnsi="Calibri"/>
                <w:b/>
                <w:sz w:val="22"/>
                <w:szCs w:val="22"/>
              </w:rPr>
            </w:pPr>
            <w:r w:rsidRPr="00C70267">
              <w:rPr>
                <w:rFonts w:ascii="Calibri" w:hAnsi="Calibri"/>
                <w:b/>
                <w:sz w:val="22"/>
                <w:szCs w:val="22"/>
              </w:rPr>
              <w:t>-</w:t>
            </w:r>
          </w:p>
        </w:tc>
        <w:tc>
          <w:tcPr>
            <w:tcW w:w="2509" w:type="dxa"/>
            <w:shd w:val="clear" w:color="auto" w:fill="FFFFFF"/>
          </w:tcPr>
          <w:p w14:paraId="622DDB81" w14:textId="77777777" w:rsidR="000D616E" w:rsidRPr="00C70267" w:rsidRDefault="000D616E" w:rsidP="000D616E">
            <w:pPr>
              <w:rPr>
                <w:rFonts w:ascii="Calibri" w:hAnsi="Calibri"/>
                <w:sz w:val="22"/>
                <w:szCs w:val="22"/>
              </w:rPr>
            </w:pPr>
            <w:r w:rsidRPr="00C70267">
              <w:rPr>
                <w:rFonts w:ascii="Calibri" w:hAnsi="Calibri"/>
                <w:sz w:val="22"/>
                <w:szCs w:val="22"/>
              </w:rPr>
              <w:t>-</w:t>
            </w:r>
          </w:p>
        </w:tc>
      </w:tr>
      <w:tr w:rsidR="000D616E" w:rsidRPr="00C70267" w14:paraId="0AE53243" w14:textId="77777777" w:rsidTr="00C70267">
        <w:trPr>
          <w:trHeight w:val="940"/>
        </w:trPr>
        <w:tc>
          <w:tcPr>
            <w:tcW w:w="1080" w:type="dxa"/>
            <w:shd w:val="clear" w:color="auto" w:fill="FFFFFF"/>
          </w:tcPr>
          <w:p w14:paraId="17615A42" w14:textId="77777777" w:rsidR="000D616E" w:rsidRPr="00C70267" w:rsidRDefault="000D616E" w:rsidP="000D616E">
            <w:pPr>
              <w:pStyle w:val="ListParagraph"/>
              <w:tabs>
                <w:tab w:val="center" w:pos="4320"/>
                <w:tab w:val="right" w:pos="8640"/>
              </w:tabs>
              <w:ind w:left="0"/>
              <w:rPr>
                <w:rFonts w:ascii="Calibri" w:hAnsi="Calibri"/>
                <w:sz w:val="22"/>
                <w:szCs w:val="22"/>
              </w:rPr>
            </w:pPr>
            <w:r w:rsidRPr="00C70267">
              <w:rPr>
                <w:rFonts w:ascii="Calibri" w:hAnsi="Calibri"/>
                <w:sz w:val="22"/>
                <w:szCs w:val="22"/>
              </w:rPr>
              <w:t>End Date &amp;Time</w:t>
            </w:r>
          </w:p>
        </w:tc>
        <w:tc>
          <w:tcPr>
            <w:tcW w:w="1079" w:type="dxa"/>
            <w:shd w:val="clear" w:color="auto" w:fill="FFFFFF"/>
          </w:tcPr>
          <w:p w14:paraId="0CD04855" w14:textId="77777777" w:rsidR="000D616E" w:rsidRPr="00C70267" w:rsidRDefault="000D616E" w:rsidP="000D616E">
            <w:pPr>
              <w:pStyle w:val="ListParagraph"/>
              <w:tabs>
                <w:tab w:val="center" w:pos="4320"/>
                <w:tab w:val="right" w:pos="8640"/>
              </w:tabs>
              <w:ind w:left="0"/>
              <w:rPr>
                <w:rFonts w:ascii="Calibri" w:hAnsi="Calibri"/>
                <w:sz w:val="22"/>
                <w:szCs w:val="22"/>
              </w:rPr>
            </w:pPr>
            <w:r w:rsidRPr="00C70267">
              <w:rPr>
                <w:rFonts w:ascii="Calibri" w:hAnsi="Calibri"/>
                <w:sz w:val="22"/>
                <w:szCs w:val="22"/>
              </w:rPr>
              <w:t>Label</w:t>
            </w:r>
          </w:p>
        </w:tc>
        <w:tc>
          <w:tcPr>
            <w:tcW w:w="1543" w:type="dxa"/>
            <w:shd w:val="clear" w:color="auto" w:fill="FFFFFF"/>
          </w:tcPr>
          <w:p w14:paraId="2D739AC1" w14:textId="77777777" w:rsidR="000D616E" w:rsidRPr="00C70267" w:rsidRDefault="000D616E" w:rsidP="000D616E">
            <w:pPr>
              <w:pStyle w:val="ListParagraph"/>
              <w:tabs>
                <w:tab w:val="center" w:pos="4320"/>
                <w:tab w:val="right" w:pos="8640"/>
              </w:tabs>
              <w:ind w:left="0"/>
              <w:rPr>
                <w:rFonts w:ascii="Calibri" w:hAnsi="Calibri"/>
                <w:sz w:val="22"/>
                <w:szCs w:val="22"/>
              </w:rPr>
            </w:pPr>
            <w:r w:rsidRPr="00C70267">
              <w:rPr>
                <w:rFonts w:ascii="Calibri" w:hAnsi="Calibri"/>
                <w:sz w:val="22"/>
                <w:szCs w:val="22"/>
              </w:rPr>
              <w:t>-</w:t>
            </w:r>
          </w:p>
        </w:tc>
        <w:tc>
          <w:tcPr>
            <w:tcW w:w="1694" w:type="dxa"/>
            <w:shd w:val="clear" w:color="auto" w:fill="FFFFFF"/>
          </w:tcPr>
          <w:p w14:paraId="4704A898" w14:textId="77777777" w:rsidR="000D616E" w:rsidRPr="00C70267" w:rsidRDefault="000D616E" w:rsidP="000D616E">
            <w:pPr>
              <w:pStyle w:val="ListParagraph"/>
              <w:tabs>
                <w:tab w:val="center" w:pos="4320"/>
                <w:tab w:val="right" w:pos="8640"/>
              </w:tabs>
              <w:ind w:left="0"/>
              <w:rPr>
                <w:rFonts w:ascii="Calibri" w:hAnsi="Calibri"/>
                <w:sz w:val="22"/>
                <w:szCs w:val="22"/>
              </w:rPr>
            </w:pPr>
            <w:r w:rsidRPr="00C70267">
              <w:rPr>
                <w:rFonts w:ascii="Calibri" w:hAnsi="Calibri"/>
                <w:sz w:val="22"/>
                <w:szCs w:val="22"/>
              </w:rPr>
              <w:t>-</w:t>
            </w:r>
          </w:p>
        </w:tc>
        <w:tc>
          <w:tcPr>
            <w:tcW w:w="1996" w:type="dxa"/>
            <w:shd w:val="clear" w:color="auto" w:fill="FFFFFF"/>
          </w:tcPr>
          <w:p w14:paraId="18C497D4" w14:textId="77777777" w:rsidR="000D616E" w:rsidRPr="00C70267" w:rsidRDefault="000D616E" w:rsidP="000D616E">
            <w:pPr>
              <w:pStyle w:val="ListParagraph"/>
              <w:tabs>
                <w:tab w:val="center" w:pos="4320"/>
                <w:tab w:val="right" w:pos="8640"/>
              </w:tabs>
              <w:ind w:left="0"/>
              <w:rPr>
                <w:rFonts w:ascii="Calibri" w:hAnsi="Calibri"/>
                <w:sz w:val="22"/>
                <w:szCs w:val="22"/>
              </w:rPr>
            </w:pPr>
            <w:r w:rsidRPr="00C70267">
              <w:rPr>
                <w:rFonts w:ascii="Calibri" w:hAnsi="Calibri"/>
                <w:sz w:val="22"/>
                <w:szCs w:val="22"/>
              </w:rPr>
              <w:t>-</w:t>
            </w:r>
          </w:p>
        </w:tc>
        <w:tc>
          <w:tcPr>
            <w:tcW w:w="1440" w:type="dxa"/>
            <w:shd w:val="clear" w:color="auto" w:fill="FFFFFF"/>
          </w:tcPr>
          <w:p w14:paraId="490153DE" w14:textId="77777777" w:rsidR="000D616E" w:rsidRPr="00C70267" w:rsidRDefault="000D616E" w:rsidP="000D616E">
            <w:pPr>
              <w:pStyle w:val="ListParagraph"/>
              <w:tabs>
                <w:tab w:val="center" w:pos="4320"/>
                <w:tab w:val="right" w:pos="8640"/>
              </w:tabs>
              <w:ind w:left="0"/>
              <w:rPr>
                <w:rFonts w:ascii="Calibri" w:hAnsi="Calibri"/>
                <w:b/>
                <w:sz w:val="22"/>
                <w:szCs w:val="22"/>
              </w:rPr>
            </w:pPr>
            <w:r w:rsidRPr="00C70267">
              <w:rPr>
                <w:rFonts w:ascii="Calibri" w:hAnsi="Calibri"/>
                <w:b/>
                <w:sz w:val="22"/>
                <w:szCs w:val="22"/>
              </w:rPr>
              <w:t>-</w:t>
            </w:r>
          </w:p>
        </w:tc>
        <w:tc>
          <w:tcPr>
            <w:tcW w:w="2509" w:type="dxa"/>
            <w:shd w:val="clear" w:color="auto" w:fill="FFFFFF"/>
          </w:tcPr>
          <w:p w14:paraId="52FB39CC" w14:textId="77777777" w:rsidR="000D616E" w:rsidRPr="00C70267" w:rsidRDefault="000D616E" w:rsidP="000D616E">
            <w:pPr>
              <w:rPr>
                <w:rFonts w:ascii="Calibri" w:hAnsi="Calibri"/>
                <w:sz w:val="22"/>
                <w:szCs w:val="22"/>
              </w:rPr>
            </w:pPr>
            <w:r w:rsidRPr="00C70267">
              <w:rPr>
                <w:rFonts w:ascii="Calibri" w:hAnsi="Calibri"/>
                <w:sz w:val="22"/>
                <w:szCs w:val="22"/>
              </w:rPr>
              <w:t>-</w:t>
            </w:r>
          </w:p>
        </w:tc>
      </w:tr>
    </w:tbl>
    <w:p w14:paraId="15C5DE14" w14:textId="77777777" w:rsidR="000D616E" w:rsidRPr="00265BFE" w:rsidRDefault="000D616E" w:rsidP="000D616E">
      <w:pPr>
        <w:rPr>
          <w:rFonts w:ascii="Calibri" w:hAnsi="Calibri"/>
        </w:rPr>
      </w:pPr>
    </w:p>
    <w:p w14:paraId="62E55F68" w14:textId="54D18FD4" w:rsidR="000D616E" w:rsidRPr="00C70267" w:rsidRDefault="000D616E" w:rsidP="000D616E">
      <w:pPr>
        <w:spacing w:before="0" w:after="160" w:line="360" w:lineRule="auto"/>
        <w:jc w:val="left"/>
        <w:rPr>
          <w:rFonts w:ascii="Calibri" w:hAnsi="Calibri"/>
          <w:b/>
          <w:i/>
          <w:sz w:val="22"/>
          <w:szCs w:val="22"/>
        </w:rPr>
      </w:pPr>
      <w:r w:rsidRPr="00C70267">
        <w:rPr>
          <w:rFonts w:ascii="Calibri" w:hAnsi="Calibri"/>
          <w:b/>
          <w:i/>
          <w:sz w:val="22"/>
          <w:szCs w:val="22"/>
        </w:rPr>
        <w:t>Controls</w:t>
      </w:r>
      <w:r w:rsidR="00C70267">
        <w:rPr>
          <w:rFonts w:ascii="Calibri" w:hAnsi="Calibri"/>
          <w:b/>
          <w:i/>
          <w:sz w:val="22"/>
          <w:szCs w:val="22"/>
        </w:rPr>
        <w:t>:</w:t>
      </w:r>
    </w:p>
    <w:tbl>
      <w:tblPr>
        <w:tblW w:w="1134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6"/>
        <w:gridCol w:w="1858"/>
        <w:gridCol w:w="7927"/>
      </w:tblGrid>
      <w:tr w:rsidR="000D616E" w:rsidRPr="00C70267" w14:paraId="38F113A8" w14:textId="77777777" w:rsidTr="00C70267">
        <w:trPr>
          <w:trHeight w:val="501"/>
        </w:trPr>
        <w:tc>
          <w:tcPr>
            <w:tcW w:w="1556" w:type="dxa"/>
            <w:shd w:val="clear" w:color="auto" w:fill="C4BC96" w:themeFill="background2" w:themeFillShade="BF"/>
            <w:vAlign w:val="center"/>
          </w:tcPr>
          <w:p w14:paraId="148A1730" w14:textId="77777777" w:rsidR="000D616E" w:rsidRPr="00C70267" w:rsidRDefault="000D616E" w:rsidP="000D616E">
            <w:pPr>
              <w:spacing w:line="360" w:lineRule="auto"/>
              <w:rPr>
                <w:rFonts w:ascii="Calibri" w:hAnsi="Calibri"/>
                <w:b/>
                <w:bCs/>
                <w:iCs/>
                <w:sz w:val="22"/>
                <w:szCs w:val="22"/>
              </w:rPr>
            </w:pPr>
            <w:r w:rsidRPr="00C70267">
              <w:rPr>
                <w:rFonts w:ascii="Calibri" w:hAnsi="Calibri"/>
                <w:b/>
                <w:bCs/>
                <w:iCs/>
                <w:sz w:val="22"/>
                <w:szCs w:val="22"/>
              </w:rPr>
              <w:t>Control</w:t>
            </w:r>
          </w:p>
        </w:tc>
        <w:tc>
          <w:tcPr>
            <w:tcW w:w="1858" w:type="dxa"/>
            <w:shd w:val="clear" w:color="auto" w:fill="C4BC96" w:themeFill="background2" w:themeFillShade="BF"/>
            <w:vAlign w:val="center"/>
          </w:tcPr>
          <w:p w14:paraId="10A85053" w14:textId="77777777" w:rsidR="000D616E" w:rsidRPr="00C70267" w:rsidRDefault="000D616E" w:rsidP="000D616E">
            <w:pPr>
              <w:spacing w:line="360" w:lineRule="auto"/>
              <w:rPr>
                <w:rFonts w:ascii="Calibri" w:hAnsi="Calibri"/>
                <w:b/>
                <w:bCs/>
                <w:iCs/>
                <w:sz w:val="22"/>
                <w:szCs w:val="22"/>
              </w:rPr>
            </w:pPr>
            <w:r w:rsidRPr="00C70267">
              <w:rPr>
                <w:rFonts w:ascii="Calibri" w:hAnsi="Calibri"/>
                <w:b/>
                <w:bCs/>
                <w:iCs/>
                <w:sz w:val="22"/>
                <w:szCs w:val="22"/>
              </w:rPr>
              <w:t>Control Type</w:t>
            </w:r>
          </w:p>
        </w:tc>
        <w:tc>
          <w:tcPr>
            <w:tcW w:w="7927" w:type="dxa"/>
            <w:shd w:val="clear" w:color="auto" w:fill="C4BC96" w:themeFill="background2" w:themeFillShade="BF"/>
            <w:vAlign w:val="center"/>
          </w:tcPr>
          <w:p w14:paraId="241E495C" w14:textId="77777777" w:rsidR="000D616E" w:rsidRPr="00C70267" w:rsidRDefault="000D616E" w:rsidP="000D616E">
            <w:pPr>
              <w:spacing w:line="360" w:lineRule="auto"/>
              <w:rPr>
                <w:rFonts w:ascii="Calibri" w:hAnsi="Calibri"/>
                <w:b/>
                <w:bCs/>
                <w:iCs/>
                <w:sz w:val="22"/>
                <w:szCs w:val="22"/>
              </w:rPr>
            </w:pPr>
            <w:r w:rsidRPr="00C70267">
              <w:rPr>
                <w:rFonts w:ascii="Calibri" w:hAnsi="Calibri"/>
                <w:b/>
                <w:bCs/>
                <w:iCs/>
                <w:sz w:val="22"/>
                <w:szCs w:val="22"/>
              </w:rPr>
              <w:t>Behavior</w:t>
            </w:r>
          </w:p>
        </w:tc>
      </w:tr>
      <w:tr w:rsidR="000D616E" w:rsidRPr="00C70267" w14:paraId="7781C7FF" w14:textId="77777777" w:rsidTr="00C70267">
        <w:trPr>
          <w:trHeight w:val="517"/>
        </w:trPr>
        <w:tc>
          <w:tcPr>
            <w:tcW w:w="1556" w:type="dxa"/>
            <w:vAlign w:val="center"/>
          </w:tcPr>
          <w:p w14:paraId="138BE794" w14:textId="77777777" w:rsidR="000D616E" w:rsidRPr="00C70267" w:rsidRDefault="000D616E" w:rsidP="000D616E">
            <w:pPr>
              <w:jc w:val="center"/>
              <w:rPr>
                <w:rFonts w:ascii="Calibri" w:hAnsi="Calibri"/>
                <w:sz w:val="22"/>
                <w:szCs w:val="22"/>
              </w:rPr>
            </w:pPr>
            <w:r w:rsidRPr="00C70267">
              <w:rPr>
                <w:rFonts w:ascii="Calibri" w:hAnsi="Calibri"/>
                <w:sz w:val="22"/>
                <w:szCs w:val="22"/>
              </w:rPr>
              <w:t>View  Chat History</w:t>
            </w:r>
          </w:p>
        </w:tc>
        <w:tc>
          <w:tcPr>
            <w:tcW w:w="1858" w:type="dxa"/>
            <w:vAlign w:val="center"/>
          </w:tcPr>
          <w:p w14:paraId="793FE08B" w14:textId="77777777" w:rsidR="000D616E" w:rsidRPr="00C70267" w:rsidRDefault="000D616E" w:rsidP="000D616E">
            <w:pPr>
              <w:jc w:val="center"/>
              <w:rPr>
                <w:rFonts w:ascii="Calibri" w:hAnsi="Calibri"/>
                <w:sz w:val="22"/>
                <w:szCs w:val="22"/>
              </w:rPr>
            </w:pPr>
            <w:r w:rsidRPr="00C70267">
              <w:rPr>
                <w:rFonts w:ascii="Calibri" w:hAnsi="Calibri"/>
                <w:sz w:val="22"/>
                <w:szCs w:val="22"/>
              </w:rPr>
              <w:t>Link</w:t>
            </w:r>
          </w:p>
        </w:tc>
        <w:tc>
          <w:tcPr>
            <w:tcW w:w="7927" w:type="dxa"/>
            <w:vAlign w:val="center"/>
          </w:tcPr>
          <w:p w14:paraId="22963526" w14:textId="77777777" w:rsidR="000D616E" w:rsidRPr="00C70267" w:rsidRDefault="000D616E" w:rsidP="000D616E">
            <w:pPr>
              <w:rPr>
                <w:rFonts w:ascii="Calibri" w:hAnsi="Calibri"/>
                <w:sz w:val="22"/>
                <w:szCs w:val="22"/>
              </w:rPr>
            </w:pPr>
            <w:r w:rsidRPr="00C70267">
              <w:rPr>
                <w:rFonts w:ascii="Calibri" w:hAnsi="Calibri"/>
                <w:sz w:val="22"/>
                <w:szCs w:val="22"/>
              </w:rPr>
              <w:t>System should allow committee member to view Negotiation History with respective bidder</w:t>
            </w:r>
          </w:p>
        </w:tc>
      </w:tr>
      <w:tr w:rsidR="000D616E" w:rsidRPr="00C70267" w14:paraId="2ECE9B87" w14:textId="77777777" w:rsidTr="00C70267">
        <w:trPr>
          <w:trHeight w:val="517"/>
        </w:trPr>
        <w:tc>
          <w:tcPr>
            <w:tcW w:w="1556" w:type="dxa"/>
            <w:vAlign w:val="center"/>
          </w:tcPr>
          <w:p w14:paraId="48E26FA2" w14:textId="77777777" w:rsidR="000D616E" w:rsidRPr="00C70267" w:rsidRDefault="000D616E" w:rsidP="000D616E">
            <w:pPr>
              <w:jc w:val="center"/>
              <w:rPr>
                <w:rFonts w:ascii="Calibri" w:hAnsi="Calibri"/>
                <w:sz w:val="22"/>
                <w:szCs w:val="22"/>
              </w:rPr>
            </w:pPr>
            <w:r w:rsidRPr="00C70267">
              <w:rPr>
                <w:rFonts w:ascii="Calibri" w:hAnsi="Calibri"/>
                <w:sz w:val="22"/>
                <w:szCs w:val="22"/>
              </w:rPr>
              <w:t>View history</w:t>
            </w:r>
          </w:p>
        </w:tc>
        <w:tc>
          <w:tcPr>
            <w:tcW w:w="1858" w:type="dxa"/>
            <w:vAlign w:val="center"/>
          </w:tcPr>
          <w:p w14:paraId="31E16634" w14:textId="77777777" w:rsidR="000D616E" w:rsidRPr="00C70267" w:rsidRDefault="000D616E" w:rsidP="000D616E">
            <w:pPr>
              <w:jc w:val="center"/>
              <w:rPr>
                <w:rFonts w:ascii="Calibri" w:hAnsi="Calibri"/>
                <w:sz w:val="22"/>
                <w:szCs w:val="22"/>
              </w:rPr>
            </w:pPr>
            <w:r w:rsidRPr="00C70267">
              <w:rPr>
                <w:rFonts w:ascii="Calibri" w:hAnsi="Calibri"/>
                <w:sz w:val="22"/>
                <w:szCs w:val="22"/>
              </w:rPr>
              <w:t>Link</w:t>
            </w:r>
          </w:p>
        </w:tc>
        <w:tc>
          <w:tcPr>
            <w:tcW w:w="7927" w:type="dxa"/>
            <w:vAlign w:val="center"/>
          </w:tcPr>
          <w:p w14:paraId="2F1AB641" w14:textId="77777777" w:rsidR="000D616E" w:rsidRPr="00C70267" w:rsidRDefault="000D616E" w:rsidP="000D616E">
            <w:pPr>
              <w:rPr>
                <w:rFonts w:ascii="Calibri" w:hAnsi="Calibri"/>
                <w:sz w:val="22"/>
                <w:szCs w:val="22"/>
              </w:rPr>
            </w:pPr>
            <w:r w:rsidRPr="00C70267">
              <w:rPr>
                <w:rFonts w:ascii="Calibri" w:hAnsi="Calibri"/>
                <w:sz w:val="22"/>
                <w:szCs w:val="22"/>
              </w:rPr>
              <w:t>System should allow committee member to view negotiation made in previous Rounds with respective bidder</w:t>
            </w:r>
          </w:p>
        </w:tc>
      </w:tr>
      <w:tr w:rsidR="000D616E" w:rsidRPr="00C70267" w14:paraId="553508BA" w14:textId="77777777" w:rsidTr="00C70267">
        <w:trPr>
          <w:trHeight w:val="517"/>
        </w:trPr>
        <w:tc>
          <w:tcPr>
            <w:tcW w:w="1556" w:type="dxa"/>
            <w:vAlign w:val="center"/>
          </w:tcPr>
          <w:p w14:paraId="4731618F" w14:textId="77777777" w:rsidR="000D616E" w:rsidRPr="00C70267" w:rsidRDefault="000D616E" w:rsidP="000D616E">
            <w:pPr>
              <w:jc w:val="center"/>
              <w:rPr>
                <w:rFonts w:ascii="Calibri" w:hAnsi="Calibri"/>
                <w:sz w:val="22"/>
                <w:szCs w:val="22"/>
              </w:rPr>
            </w:pPr>
            <w:r w:rsidRPr="00C70267">
              <w:rPr>
                <w:rFonts w:ascii="Calibri" w:hAnsi="Calibri"/>
                <w:sz w:val="22"/>
                <w:szCs w:val="22"/>
              </w:rPr>
              <w:t>View negotiation Summary</w:t>
            </w:r>
          </w:p>
        </w:tc>
        <w:tc>
          <w:tcPr>
            <w:tcW w:w="1858" w:type="dxa"/>
            <w:vAlign w:val="center"/>
          </w:tcPr>
          <w:p w14:paraId="4C788AC8" w14:textId="77777777" w:rsidR="000D616E" w:rsidRPr="00C70267" w:rsidRDefault="000D616E" w:rsidP="000D616E">
            <w:pPr>
              <w:jc w:val="center"/>
              <w:rPr>
                <w:rFonts w:ascii="Calibri" w:hAnsi="Calibri"/>
                <w:sz w:val="22"/>
                <w:szCs w:val="22"/>
              </w:rPr>
            </w:pPr>
            <w:r w:rsidRPr="00C70267">
              <w:rPr>
                <w:rFonts w:ascii="Calibri" w:hAnsi="Calibri"/>
                <w:sz w:val="22"/>
                <w:szCs w:val="22"/>
              </w:rPr>
              <w:t>Link</w:t>
            </w:r>
          </w:p>
        </w:tc>
        <w:tc>
          <w:tcPr>
            <w:tcW w:w="7927" w:type="dxa"/>
            <w:vAlign w:val="center"/>
          </w:tcPr>
          <w:p w14:paraId="477100B5" w14:textId="77777777" w:rsidR="000D616E" w:rsidRPr="00C70267" w:rsidRDefault="000D616E" w:rsidP="000D616E">
            <w:pPr>
              <w:rPr>
                <w:rFonts w:ascii="Calibri" w:hAnsi="Calibri"/>
                <w:sz w:val="22"/>
                <w:szCs w:val="22"/>
              </w:rPr>
            </w:pPr>
            <w:r w:rsidRPr="00C70267">
              <w:rPr>
                <w:rFonts w:ascii="Calibri" w:hAnsi="Calibri"/>
                <w:sz w:val="22"/>
                <w:szCs w:val="22"/>
              </w:rPr>
              <w:t>System should allow committee member to View Negotiation Summary of final Round No. of negotiation made with all the bidders for a particular event after closing Negotiation Process</w:t>
            </w:r>
          </w:p>
        </w:tc>
      </w:tr>
      <w:tr w:rsidR="000D616E" w:rsidRPr="00C70267" w14:paraId="7AED0C32" w14:textId="77777777" w:rsidTr="00C70267">
        <w:trPr>
          <w:trHeight w:val="517"/>
        </w:trPr>
        <w:tc>
          <w:tcPr>
            <w:tcW w:w="1556" w:type="dxa"/>
            <w:vAlign w:val="center"/>
          </w:tcPr>
          <w:p w14:paraId="6E9CB3C4" w14:textId="77777777" w:rsidR="000D616E" w:rsidRPr="00C70267" w:rsidRDefault="000D616E" w:rsidP="000D616E">
            <w:pPr>
              <w:jc w:val="center"/>
              <w:rPr>
                <w:rFonts w:ascii="Calibri" w:hAnsi="Calibri"/>
                <w:sz w:val="22"/>
                <w:szCs w:val="22"/>
              </w:rPr>
            </w:pPr>
            <w:r w:rsidRPr="00C70267">
              <w:rPr>
                <w:rFonts w:ascii="Calibri" w:hAnsi="Calibri"/>
                <w:sz w:val="22"/>
                <w:szCs w:val="22"/>
              </w:rPr>
              <w:t>View Invitation</w:t>
            </w:r>
          </w:p>
        </w:tc>
        <w:tc>
          <w:tcPr>
            <w:tcW w:w="1858" w:type="dxa"/>
            <w:vAlign w:val="center"/>
          </w:tcPr>
          <w:p w14:paraId="0CA94B23" w14:textId="77777777" w:rsidR="000D616E" w:rsidRPr="00C70267" w:rsidRDefault="000D616E" w:rsidP="000D616E">
            <w:pPr>
              <w:jc w:val="center"/>
              <w:rPr>
                <w:rFonts w:ascii="Calibri" w:hAnsi="Calibri"/>
                <w:sz w:val="22"/>
                <w:szCs w:val="22"/>
              </w:rPr>
            </w:pPr>
            <w:r w:rsidRPr="00C70267">
              <w:rPr>
                <w:rFonts w:ascii="Calibri" w:hAnsi="Calibri"/>
                <w:sz w:val="22"/>
                <w:szCs w:val="22"/>
              </w:rPr>
              <w:t>Link</w:t>
            </w:r>
          </w:p>
        </w:tc>
        <w:tc>
          <w:tcPr>
            <w:tcW w:w="7927" w:type="dxa"/>
            <w:vAlign w:val="center"/>
          </w:tcPr>
          <w:p w14:paraId="55B4249A" w14:textId="77777777" w:rsidR="000D616E" w:rsidRPr="00C70267" w:rsidRDefault="000D616E" w:rsidP="000D616E">
            <w:pPr>
              <w:rPr>
                <w:rFonts w:ascii="Calibri" w:hAnsi="Calibri"/>
                <w:sz w:val="22"/>
                <w:szCs w:val="22"/>
              </w:rPr>
            </w:pPr>
            <w:r w:rsidRPr="00C70267">
              <w:rPr>
                <w:rFonts w:ascii="Calibri" w:hAnsi="Calibri"/>
                <w:sz w:val="22"/>
                <w:szCs w:val="22"/>
              </w:rPr>
              <w:t>System should redirect to view invitation of negotiation request</w:t>
            </w:r>
          </w:p>
        </w:tc>
      </w:tr>
      <w:tr w:rsidR="000D616E" w:rsidRPr="00C70267" w14:paraId="54C8DCEC" w14:textId="77777777" w:rsidTr="00C70267">
        <w:trPr>
          <w:trHeight w:val="517"/>
        </w:trPr>
        <w:tc>
          <w:tcPr>
            <w:tcW w:w="1556" w:type="dxa"/>
            <w:vAlign w:val="center"/>
          </w:tcPr>
          <w:p w14:paraId="72F9DBB6" w14:textId="77777777" w:rsidR="000D616E" w:rsidRPr="00C70267" w:rsidRDefault="000D616E" w:rsidP="000D616E">
            <w:pPr>
              <w:jc w:val="center"/>
              <w:rPr>
                <w:rFonts w:ascii="Calibri" w:hAnsi="Calibri"/>
                <w:sz w:val="22"/>
                <w:szCs w:val="22"/>
              </w:rPr>
            </w:pPr>
            <w:r w:rsidRPr="00C70267">
              <w:rPr>
                <w:rFonts w:ascii="Calibri" w:hAnsi="Calibri"/>
                <w:sz w:val="22"/>
                <w:szCs w:val="22"/>
              </w:rPr>
              <w:t>View revised detail</w:t>
            </w:r>
          </w:p>
        </w:tc>
        <w:tc>
          <w:tcPr>
            <w:tcW w:w="1858" w:type="dxa"/>
            <w:vAlign w:val="center"/>
          </w:tcPr>
          <w:p w14:paraId="766ED790" w14:textId="77777777" w:rsidR="000D616E" w:rsidRPr="00C70267" w:rsidRDefault="000D616E" w:rsidP="000D616E">
            <w:pPr>
              <w:jc w:val="center"/>
              <w:rPr>
                <w:rFonts w:ascii="Calibri" w:hAnsi="Calibri"/>
                <w:sz w:val="22"/>
                <w:szCs w:val="22"/>
              </w:rPr>
            </w:pPr>
            <w:r w:rsidRPr="00C70267">
              <w:rPr>
                <w:rFonts w:ascii="Calibri" w:hAnsi="Calibri"/>
                <w:sz w:val="22"/>
                <w:szCs w:val="22"/>
              </w:rPr>
              <w:t>Link</w:t>
            </w:r>
          </w:p>
        </w:tc>
        <w:tc>
          <w:tcPr>
            <w:tcW w:w="7927" w:type="dxa"/>
            <w:vAlign w:val="center"/>
          </w:tcPr>
          <w:p w14:paraId="1550B8A9" w14:textId="77777777" w:rsidR="000D616E" w:rsidRPr="00C70267" w:rsidRDefault="000D616E" w:rsidP="000D616E">
            <w:pPr>
              <w:rPr>
                <w:rFonts w:ascii="Calibri" w:hAnsi="Calibri"/>
                <w:sz w:val="22"/>
                <w:szCs w:val="22"/>
              </w:rPr>
            </w:pPr>
            <w:r w:rsidRPr="00C70267">
              <w:rPr>
                <w:rFonts w:ascii="Calibri" w:hAnsi="Calibri"/>
                <w:sz w:val="22"/>
                <w:szCs w:val="22"/>
              </w:rPr>
              <w:t>System should redirect to view revised detail page</w:t>
            </w:r>
          </w:p>
        </w:tc>
      </w:tr>
      <w:tr w:rsidR="000D616E" w:rsidRPr="00C70267" w14:paraId="31081C2A" w14:textId="77777777" w:rsidTr="00C70267">
        <w:trPr>
          <w:trHeight w:val="517"/>
        </w:trPr>
        <w:tc>
          <w:tcPr>
            <w:tcW w:w="1556" w:type="dxa"/>
            <w:vAlign w:val="center"/>
          </w:tcPr>
          <w:p w14:paraId="38D0260C" w14:textId="77777777" w:rsidR="000D616E" w:rsidRPr="00C70267" w:rsidRDefault="000D616E" w:rsidP="000D616E">
            <w:pPr>
              <w:jc w:val="center"/>
              <w:rPr>
                <w:rFonts w:ascii="Calibri" w:hAnsi="Calibri"/>
                <w:sz w:val="22"/>
                <w:szCs w:val="22"/>
              </w:rPr>
            </w:pPr>
            <w:r w:rsidRPr="00C70267">
              <w:rPr>
                <w:rFonts w:ascii="Calibri" w:hAnsi="Calibri"/>
                <w:sz w:val="22"/>
                <w:szCs w:val="22"/>
              </w:rPr>
              <w:t>Download</w:t>
            </w:r>
          </w:p>
        </w:tc>
        <w:tc>
          <w:tcPr>
            <w:tcW w:w="1858" w:type="dxa"/>
            <w:vAlign w:val="center"/>
          </w:tcPr>
          <w:p w14:paraId="24506BCF" w14:textId="77777777" w:rsidR="000D616E" w:rsidRPr="00C70267" w:rsidRDefault="000D616E" w:rsidP="000D616E">
            <w:pPr>
              <w:jc w:val="center"/>
              <w:rPr>
                <w:rFonts w:ascii="Calibri" w:hAnsi="Calibri"/>
                <w:sz w:val="22"/>
                <w:szCs w:val="22"/>
              </w:rPr>
            </w:pPr>
            <w:r w:rsidRPr="00C70267">
              <w:rPr>
                <w:rFonts w:ascii="Calibri" w:hAnsi="Calibri"/>
                <w:sz w:val="22"/>
                <w:szCs w:val="22"/>
              </w:rPr>
              <w:t>Button</w:t>
            </w:r>
          </w:p>
        </w:tc>
        <w:tc>
          <w:tcPr>
            <w:tcW w:w="7927" w:type="dxa"/>
            <w:vAlign w:val="center"/>
          </w:tcPr>
          <w:p w14:paraId="3C44A8AF" w14:textId="77777777" w:rsidR="000D616E" w:rsidRPr="00C70267" w:rsidRDefault="000D616E" w:rsidP="000D616E">
            <w:pPr>
              <w:rPr>
                <w:rFonts w:ascii="Calibri" w:hAnsi="Calibri"/>
                <w:sz w:val="22"/>
                <w:szCs w:val="22"/>
              </w:rPr>
            </w:pPr>
            <w:r w:rsidRPr="00C70267">
              <w:rPr>
                <w:rFonts w:ascii="Calibri" w:hAnsi="Calibri"/>
                <w:sz w:val="22"/>
                <w:szCs w:val="22"/>
              </w:rPr>
              <w:t>System should allow to download the document which uploaded by a member or bidder.</w:t>
            </w:r>
          </w:p>
        </w:tc>
      </w:tr>
      <w:tr w:rsidR="000D616E" w:rsidRPr="00C70267" w14:paraId="3F82BFED" w14:textId="77777777" w:rsidTr="00C70267">
        <w:trPr>
          <w:trHeight w:val="517"/>
        </w:trPr>
        <w:tc>
          <w:tcPr>
            <w:tcW w:w="1556" w:type="dxa"/>
            <w:vAlign w:val="center"/>
          </w:tcPr>
          <w:p w14:paraId="1F2D41E4" w14:textId="77777777" w:rsidR="000D616E" w:rsidRPr="00C70267" w:rsidRDefault="000D616E" w:rsidP="000D616E">
            <w:pPr>
              <w:jc w:val="center"/>
              <w:rPr>
                <w:rFonts w:ascii="Calibri" w:hAnsi="Calibri"/>
                <w:sz w:val="22"/>
                <w:szCs w:val="22"/>
              </w:rPr>
            </w:pPr>
            <w:r w:rsidRPr="00C70267">
              <w:rPr>
                <w:rFonts w:ascii="Calibri" w:hAnsi="Calibri"/>
                <w:sz w:val="22"/>
                <w:szCs w:val="22"/>
              </w:rPr>
              <w:t>Closed Negotiation Process</w:t>
            </w:r>
          </w:p>
        </w:tc>
        <w:tc>
          <w:tcPr>
            <w:tcW w:w="1858" w:type="dxa"/>
            <w:vAlign w:val="center"/>
          </w:tcPr>
          <w:p w14:paraId="26457802" w14:textId="77777777" w:rsidR="000D616E" w:rsidRPr="00C70267" w:rsidRDefault="000D616E" w:rsidP="000D616E">
            <w:pPr>
              <w:jc w:val="center"/>
              <w:rPr>
                <w:rFonts w:ascii="Calibri" w:hAnsi="Calibri"/>
                <w:sz w:val="22"/>
                <w:szCs w:val="22"/>
              </w:rPr>
            </w:pPr>
            <w:r w:rsidRPr="00C70267">
              <w:rPr>
                <w:rFonts w:ascii="Calibri" w:hAnsi="Calibri"/>
                <w:sz w:val="22"/>
                <w:szCs w:val="22"/>
              </w:rPr>
              <w:t>Link</w:t>
            </w:r>
          </w:p>
        </w:tc>
        <w:tc>
          <w:tcPr>
            <w:tcW w:w="7927" w:type="dxa"/>
            <w:vAlign w:val="center"/>
          </w:tcPr>
          <w:p w14:paraId="5219B6B3" w14:textId="77777777" w:rsidR="000D616E" w:rsidRPr="00C70267" w:rsidRDefault="000D616E" w:rsidP="000D616E">
            <w:pPr>
              <w:rPr>
                <w:rFonts w:ascii="Calibri" w:hAnsi="Calibri"/>
                <w:sz w:val="22"/>
                <w:szCs w:val="22"/>
              </w:rPr>
            </w:pPr>
            <w:r w:rsidRPr="00C70267">
              <w:rPr>
                <w:rFonts w:ascii="Calibri" w:hAnsi="Calibri"/>
                <w:sz w:val="22"/>
                <w:szCs w:val="22"/>
              </w:rPr>
              <w:t>System should allow member to close the negotiation in envelope.</w:t>
            </w:r>
          </w:p>
        </w:tc>
      </w:tr>
    </w:tbl>
    <w:p w14:paraId="1609CB34" w14:textId="77777777" w:rsidR="000D616E" w:rsidRPr="00265BFE" w:rsidRDefault="000D616E" w:rsidP="000D616E">
      <w:pPr>
        <w:rPr>
          <w:rFonts w:ascii="Calibri" w:hAnsi="Calibri"/>
        </w:rPr>
      </w:pPr>
    </w:p>
    <w:p w14:paraId="10C55725" w14:textId="3ED4CD90" w:rsidR="000D616E" w:rsidRPr="00C70267" w:rsidRDefault="000D616E" w:rsidP="00C70267">
      <w:pPr>
        <w:pStyle w:val="Heading3"/>
        <w:rPr>
          <w:rFonts w:ascii="Myanmar Text" w:hAnsi="Myanmar Text" w:cs="Myanmar Text"/>
        </w:rPr>
      </w:pPr>
      <w:bookmarkStart w:id="282" w:name="_Toc126770262"/>
      <w:bookmarkStart w:id="283" w:name="_Toc127462641"/>
      <w:r w:rsidRPr="00C70267">
        <w:rPr>
          <w:rFonts w:ascii="Myanmar Text" w:hAnsi="Myanmar Text" w:cs="Myanmar Text"/>
        </w:rPr>
        <w:t>High Level Use Case of View History – Committee member/Bidder</w:t>
      </w:r>
      <w:bookmarkEnd w:id="282"/>
      <w:bookmarkEnd w:id="283"/>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7947"/>
      </w:tblGrid>
      <w:tr w:rsidR="000D616E" w:rsidRPr="00C70267" w14:paraId="2CFEA444" w14:textId="77777777" w:rsidTr="00C70267">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7DACE454" w14:textId="77777777" w:rsidR="000D616E" w:rsidRPr="00C70267" w:rsidRDefault="000D616E" w:rsidP="00C70267">
            <w:pPr>
              <w:jc w:val="left"/>
              <w:rPr>
                <w:rFonts w:asciiTheme="minorHAnsi" w:hAnsiTheme="minorHAnsi"/>
                <w:b/>
                <w:i/>
                <w:sz w:val="22"/>
                <w:szCs w:val="22"/>
              </w:rPr>
            </w:pPr>
            <w:r w:rsidRPr="00C70267">
              <w:rPr>
                <w:rFonts w:asciiTheme="minorHAnsi" w:hAnsiTheme="minorHAnsi"/>
                <w:b/>
                <w:i/>
                <w:sz w:val="22"/>
                <w:szCs w:val="22"/>
              </w:rPr>
              <w:t>Objective</w:t>
            </w:r>
          </w:p>
        </w:tc>
        <w:tc>
          <w:tcPr>
            <w:tcW w:w="7947" w:type="dxa"/>
            <w:tcBorders>
              <w:top w:val="single" w:sz="4" w:space="0" w:color="auto"/>
              <w:left w:val="single" w:sz="4" w:space="0" w:color="auto"/>
              <w:bottom w:val="single" w:sz="4" w:space="0" w:color="auto"/>
              <w:right w:val="single" w:sz="4" w:space="0" w:color="auto"/>
            </w:tcBorders>
          </w:tcPr>
          <w:p w14:paraId="6CC06C10" w14:textId="77777777" w:rsidR="000D616E" w:rsidRPr="00C70267" w:rsidRDefault="000D616E" w:rsidP="00666390">
            <w:pPr>
              <w:numPr>
                <w:ilvl w:val="0"/>
                <w:numId w:val="31"/>
              </w:numPr>
              <w:spacing w:before="0" w:after="0" w:line="360" w:lineRule="auto"/>
              <w:rPr>
                <w:rFonts w:asciiTheme="minorHAnsi" w:hAnsiTheme="minorHAnsi"/>
                <w:sz w:val="22"/>
                <w:szCs w:val="22"/>
              </w:rPr>
            </w:pPr>
            <w:r w:rsidRPr="00C70267">
              <w:rPr>
                <w:rFonts w:asciiTheme="minorHAnsi" w:hAnsiTheme="minorHAnsi"/>
                <w:sz w:val="22"/>
                <w:szCs w:val="22"/>
              </w:rPr>
              <w:t>The objective is to let the Committee Member/Bidder view the history of previous rounds of negotiation being made</w:t>
            </w:r>
          </w:p>
        </w:tc>
      </w:tr>
      <w:tr w:rsidR="000D616E" w:rsidRPr="00C70267" w14:paraId="303D55A7" w14:textId="77777777" w:rsidTr="00C70267">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3FF08152" w14:textId="77777777" w:rsidR="000D616E" w:rsidRPr="00C70267" w:rsidRDefault="000D616E" w:rsidP="00C70267">
            <w:pPr>
              <w:jc w:val="left"/>
              <w:rPr>
                <w:rFonts w:asciiTheme="minorHAnsi" w:hAnsiTheme="minorHAnsi"/>
                <w:b/>
                <w:i/>
                <w:sz w:val="22"/>
                <w:szCs w:val="22"/>
              </w:rPr>
            </w:pPr>
            <w:r w:rsidRPr="00C70267">
              <w:rPr>
                <w:rFonts w:asciiTheme="minorHAnsi" w:hAnsiTheme="minorHAnsi"/>
                <w:b/>
                <w:i/>
                <w:sz w:val="22"/>
                <w:szCs w:val="22"/>
              </w:rPr>
              <w:t>Pre-Conditions</w:t>
            </w:r>
          </w:p>
        </w:tc>
        <w:tc>
          <w:tcPr>
            <w:tcW w:w="7947" w:type="dxa"/>
            <w:tcBorders>
              <w:top w:val="single" w:sz="4" w:space="0" w:color="auto"/>
              <w:left w:val="single" w:sz="4" w:space="0" w:color="auto"/>
              <w:bottom w:val="single" w:sz="4" w:space="0" w:color="auto"/>
              <w:right w:val="single" w:sz="4" w:space="0" w:color="auto"/>
            </w:tcBorders>
          </w:tcPr>
          <w:p w14:paraId="089DFE9C" w14:textId="77777777" w:rsidR="000D616E" w:rsidRPr="00C70267" w:rsidRDefault="000D616E" w:rsidP="00666390">
            <w:pPr>
              <w:numPr>
                <w:ilvl w:val="0"/>
                <w:numId w:val="1"/>
              </w:numPr>
              <w:spacing w:before="0" w:after="0" w:line="360" w:lineRule="auto"/>
              <w:rPr>
                <w:rFonts w:asciiTheme="minorHAnsi" w:hAnsiTheme="minorHAnsi"/>
                <w:sz w:val="22"/>
                <w:szCs w:val="22"/>
              </w:rPr>
            </w:pPr>
            <w:r w:rsidRPr="00C70267">
              <w:rPr>
                <w:rFonts w:asciiTheme="minorHAnsi" w:hAnsiTheme="minorHAnsi"/>
                <w:sz w:val="22"/>
                <w:szCs w:val="22"/>
              </w:rPr>
              <w:t>The bidder should acknowledge the revised details of negotiation.</w:t>
            </w:r>
          </w:p>
        </w:tc>
      </w:tr>
      <w:tr w:rsidR="000D616E" w:rsidRPr="00C70267" w14:paraId="053CE22E" w14:textId="77777777" w:rsidTr="00C70267">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3C0BBD3D" w14:textId="77777777" w:rsidR="000D616E" w:rsidRPr="00C70267" w:rsidRDefault="000D616E" w:rsidP="00C70267">
            <w:pPr>
              <w:jc w:val="left"/>
              <w:rPr>
                <w:rFonts w:asciiTheme="minorHAnsi" w:hAnsiTheme="minorHAnsi"/>
                <w:b/>
                <w:i/>
                <w:sz w:val="22"/>
                <w:szCs w:val="22"/>
              </w:rPr>
            </w:pPr>
            <w:r w:rsidRPr="00C70267">
              <w:rPr>
                <w:rFonts w:asciiTheme="minorHAnsi" w:hAnsiTheme="minorHAnsi"/>
                <w:b/>
                <w:i/>
                <w:sz w:val="22"/>
                <w:szCs w:val="22"/>
              </w:rPr>
              <w:t>Post Conditions</w:t>
            </w:r>
          </w:p>
        </w:tc>
        <w:tc>
          <w:tcPr>
            <w:tcW w:w="7947" w:type="dxa"/>
            <w:tcBorders>
              <w:top w:val="single" w:sz="4" w:space="0" w:color="auto"/>
              <w:left w:val="single" w:sz="4" w:space="0" w:color="auto"/>
              <w:bottom w:val="single" w:sz="4" w:space="0" w:color="auto"/>
              <w:right w:val="single" w:sz="4" w:space="0" w:color="auto"/>
            </w:tcBorders>
            <w:shd w:val="clear" w:color="auto" w:fill="auto"/>
          </w:tcPr>
          <w:p w14:paraId="29679146" w14:textId="77777777" w:rsidR="000D616E" w:rsidRPr="00C70267" w:rsidRDefault="000D616E" w:rsidP="00666390">
            <w:pPr>
              <w:numPr>
                <w:ilvl w:val="0"/>
                <w:numId w:val="26"/>
              </w:numPr>
              <w:spacing w:before="0" w:after="0" w:line="360" w:lineRule="auto"/>
              <w:rPr>
                <w:rFonts w:asciiTheme="minorHAnsi" w:hAnsiTheme="minorHAnsi"/>
                <w:sz w:val="22"/>
                <w:szCs w:val="22"/>
              </w:rPr>
            </w:pPr>
            <w:r w:rsidRPr="00C70267">
              <w:rPr>
                <w:rFonts w:asciiTheme="minorHAnsi" w:hAnsiTheme="minorHAnsi"/>
                <w:sz w:val="22"/>
                <w:szCs w:val="22"/>
              </w:rPr>
              <w:t>Committee member/Bidder will be able to view history of previous rounds of negotiation being made.</w:t>
            </w:r>
          </w:p>
        </w:tc>
      </w:tr>
      <w:tr w:rsidR="000D616E" w:rsidRPr="00C70267" w14:paraId="3437FCB5" w14:textId="77777777" w:rsidTr="00C70267">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0BBDB796" w14:textId="77777777" w:rsidR="000D616E" w:rsidRPr="00C70267" w:rsidRDefault="000D616E" w:rsidP="00C70267">
            <w:pPr>
              <w:jc w:val="left"/>
              <w:rPr>
                <w:rFonts w:asciiTheme="minorHAnsi" w:hAnsiTheme="minorHAnsi"/>
                <w:b/>
                <w:i/>
                <w:sz w:val="22"/>
                <w:szCs w:val="22"/>
              </w:rPr>
            </w:pPr>
            <w:r w:rsidRPr="00C70267">
              <w:rPr>
                <w:rFonts w:asciiTheme="minorHAnsi" w:hAnsiTheme="minorHAnsi"/>
                <w:b/>
                <w:i/>
                <w:sz w:val="22"/>
                <w:szCs w:val="22"/>
              </w:rPr>
              <w:t>Flow of Events</w:t>
            </w:r>
          </w:p>
        </w:tc>
        <w:tc>
          <w:tcPr>
            <w:tcW w:w="7947" w:type="dxa"/>
            <w:tcBorders>
              <w:top w:val="single" w:sz="4" w:space="0" w:color="auto"/>
              <w:left w:val="single" w:sz="4" w:space="0" w:color="auto"/>
              <w:bottom w:val="single" w:sz="4" w:space="0" w:color="auto"/>
              <w:right w:val="single" w:sz="4" w:space="0" w:color="auto"/>
            </w:tcBorders>
            <w:shd w:val="clear" w:color="auto" w:fill="auto"/>
          </w:tcPr>
          <w:p w14:paraId="0838A3CD" w14:textId="77777777" w:rsidR="000D616E" w:rsidRPr="00C70267" w:rsidRDefault="000D616E" w:rsidP="00666390">
            <w:pPr>
              <w:numPr>
                <w:ilvl w:val="0"/>
                <w:numId w:val="1"/>
              </w:numPr>
              <w:spacing w:before="0" w:after="0" w:line="360" w:lineRule="auto"/>
              <w:rPr>
                <w:rFonts w:asciiTheme="minorHAnsi" w:hAnsiTheme="minorHAnsi"/>
                <w:sz w:val="22"/>
                <w:szCs w:val="22"/>
              </w:rPr>
            </w:pPr>
            <w:r w:rsidRPr="00C70267">
              <w:rPr>
                <w:rFonts w:asciiTheme="minorHAnsi" w:hAnsiTheme="minorHAnsi"/>
                <w:sz w:val="22"/>
                <w:szCs w:val="22"/>
              </w:rPr>
              <w:t>Committee Member/Bidder logs in</w:t>
            </w:r>
          </w:p>
          <w:p w14:paraId="7FF0ACAF" w14:textId="77777777" w:rsidR="000D616E" w:rsidRPr="00C70267" w:rsidRDefault="000D616E" w:rsidP="00666390">
            <w:pPr>
              <w:numPr>
                <w:ilvl w:val="0"/>
                <w:numId w:val="1"/>
              </w:numPr>
              <w:spacing w:before="0" w:after="0" w:line="360" w:lineRule="auto"/>
              <w:rPr>
                <w:rFonts w:asciiTheme="minorHAnsi" w:hAnsiTheme="minorHAnsi"/>
                <w:sz w:val="22"/>
                <w:szCs w:val="22"/>
              </w:rPr>
            </w:pPr>
            <w:r w:rsidRPr="00C70267">
              <w:rPr>
                <w:rFonts w:asciiTheme="minorHAnsi" w:hAnsiTheme="minorHAnsi"/>
                <w:sz w:val="22"/>
                <w:szCs w:val="22"/>
              </w:rPr>
              <w:t>Search and Selects the event</w:t>
            </w:r>
          </w:p>
          <w:p w14:paraId="4F1DC523" w14:textId="77777777" w:rsidR="000D616E" w:rsidRPr="00C70267" w:rsidRDefault="000D616E" w:rsidP="00666390">
            <w:pPr>
              <w:numPr>
                <w:ilvl w:val="0"/>
                <w:numId w:val="1"/>
              </w:numPr>
              <w:spacing w:before="0" w:after="0" w:line="360" w:lineRule="auto"/>
              <w:rPr>
                <w:rFonts w:asciiTheme="minorHAnsi" w:hAnsiTheme="minorHAnsi"/>
                <w:sz w:val="22"/>
                <w:szCs w:val="22"/>
              </w:rPr>
            </w:pPr>
            <w:r w:rsidRPr="00C70267">
              <w:rPr>
                <w:rFonts w:asciiTheme="minorHAnsi" w:hAnsiTheme="minorHAnsi"/>
                <w:sz w:val="22"/>
                <w:szCs w:val="22"/>
              </w:rPr>
              <w:t>Clicks on Negotiation tab</w:t>
            </w:r>
          </w:p>
          <w:p w14:paraId="4420AA74" w14:textId="77777777" w:rsidR="000D616E" w:rsidRPr="00C70267" w:rsidRDefault="000D616E" w:rsidP="00666390">
            <w:pPr>
              <w:numPr>
                <w:ilvl w:val="0"/>
                <w:numId w:val="1"/>
              </w:numPr>
              <w:spacing w:before="0" w:after="0" w:line="360" w:lineRule="auto"/>
              <w:rPr>
                <w:rFonts w:asciiTheme="minorHAnsi" w:hAnsiTheme="minorHAnsi"/>
                <w:sz w:val="22"/>
                <w:szCs w:val="22"/>
              </w:rPr>
            </w:pPr>
            <w:r w:rsidRPr="00C70267">
              <w:rPr>
                <w:rFonts w:asciiTheme="minorHAnsi" w:hAnsiTheme="minorHAnsi"/>
                <w:sz w:val="22"/>
                <w:szCs w:val="22"/>
              </w:rPr>
              <w:t>Clicks on “View history” link</w:t>
            </w:r>
          </w:p>
        </w:tc>
      </w:tr>
      <w:tr w:rsidR="000D616E" w:rsidRPr="00C70267" w14:paraId="7B80F60D" w14:textId="77777777" w:rsidTr="00C70267">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62E67A0D" w14:textId="77777777" w:rsidR="000D616E" w:rsidRPr="00C70267" w:rsidRDefault="000D616E" w:rsidP="00C70267">
            <w:pPr>
              <w:jc w:val="left"/>
              <w:rPr>
                <w:rFonts w:asciiTheme="minorHAnsi" w:hAnsiTheme="minorHAnsi"/>
                <w:b/>
                <w:i/>
                <w:sz w:val="22"/>
                <w:szCs w:val="22"/>
              </w:rPr>
            </w:pPr>
            <w:r w:rsidRPr="00C70267">
              <w:rPr>
                <w:rFonts w:asciiTheme="minorHAnsi" w:hAnsiTheme="minorHAnsi"/>
                <w:b/>
                <w:i/>
                <w:sz w:val="22"/>
                <w:szCs w:val="22"/>
              </w:rPr>
              <w:t>Alternate Flow/Exceptional Flow</w:t>
            </w:r>
          </w:p>
        </w:tc>
        <w:tc>
          <w:tcPr>
            <w:tcW w:w="7947" w:type="dxa"/>
            <w:tcBorders>
              <w:top w:val="single" w:sz="4" w:space="0" w:color="auto"/>
              <w:left w:val="single" w:sz="4" w:space="0" w:color="auto"/>
              <w:bottom w:val="single" w:sz="4" w:space="0" w:color="auto"/>
              <w:right w:val="single" w:sz="4" w:space="0" w:color="auto"/>
            </w:tcBorders>
          </w:tcPr>
          <w:p w14:paraId="3EE53DCF" w14:textId="77777777" w:rsidR="000D616E" w:rsidRPr="00C70267" w:rsidRDefault="000D616E" w:rsidP="000D616E">
            <w:pPr>
              <w:spacing w:before="0" w:after="0" w:line="360" w:lineRule="auto"/>
              <w:rPr>
                <w:rFonts w:asciiTheme="minorHAnsi" w:hAnsiTheme="minorHAnsi"/>
                <w:sz w:val="22"/>
                <w:szCs w:val="22"/>
              </w:rPr>
            </w:pPr>
          </w:p>
        </w:tc>
      </w:tr>
      <w:tr w:rsidR="000D616E" w:rsidRPr="00C70267" w14:paraId="175C17F1" w14:textId="77777777" w:rsidTr="00C70267">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1D6C5858" w14:textId="77777777" w:rsidR="000D616E" w:rsidRPr="00C70267" w:rsidRDefault="000D616E" w:rsidP="00C70267">
            <w:pPr>
              <w:jc w:val="left"/>
              <w:rPr>
                <w:rFonts w:asciiTheme="minorHAnsi" w:hAnsiTheme="minorHAnsi"/>
                <w:b/>
                <w:i/>
                <w:sz w:val="22"/>
                <w:szCs w:val="22"/>
              </w:rPr>
            </w:pPr>
            <w:r w:rsidRPr="00C70267">
              <w:rPr>
                <w:rFonts w:asciiTheme="minorHAnsi" w:hAnsiTheme="minorHAnsi"/>
                <w:b/>
                <w:i/>
                <w:sz w:val="22"/>
                <w:szCs w:val="22"/>
              </w:rPr>
              <w:t>Business Rule / Requirements</w:t>
            </w:r>
          </w:p>
        </w:tc>
        <w:tc>
          <w:tcPr>
            <w:tcW w:w="7947" w:type="dxa"/>
            <w:tcBorders>
              <w:top w:val="single" w:sz="4" w:space="0" w:color="auto"/>
              <w:left w:val="single" w:sz="4" w:space="0" w:color="auto"/>
              <w:bottom w:val="single" w:sz="4" w:space="0" w:color="auto"/>
              <w:right w:val="single" w:sz="4" w:space="0" w:color="auto"/>
            </w:tcBorders>
          </w:tcPr>
          <w:p w14:paraId="6085F91D" w14:textId="77777777" w:rsidR="000D616E" w:rsidRPr="00C70267" w:rsidRDefault="000D616E" w:rsidP="00666390">
            <w:pPr>
              <w:pStyle w:val="ListParagraph"/>
              <w:numPr>
                <w:ilvl w:val="0"/>
                <w:numId w:val="2"/>
              </w:numPr>
              <w:spacing w:line="360" w:lineRule="auto"/>
              <w:contextualSpacing/>
              <w:rPr>
                <w:rFonts w:asciiTheme="minorHAnsi" w:hAnsiTheme="minorHAnsi"/>
                <w:sz w:val="22"/>
                <w:szCs w:val="22"/>
              </w:rPr>
            </w:pPr>
            <w:r w:rsidRPr="00C70267">
              <w:rPr>
                <w:rFonts w:asciiTheme="minorHAnsi" w:hAnsiTheme="minorHAnsi"/>
                <w:sz w:val="22"/>
                <w:szCs w:val="22"/>
              </w:rPr>
              <w:t>System should allow committee member/bidder to view history of negotiation being made by clicking on “View history” link in the negotiation listing</w:t>
            </w:r>
          </w:p>
          <w:p w14:paraId="0EB2C2E0" w14:textId="639B9812" w:rsidR="000D616E" w:rsidRPr="00C70267" w:rsidRDefault="000D616E" w:rsidP="00666390">
            <w:pPr>
              <w:pStyle w:val="ListParagraph"/>
              <w:numPr>
                <w:ilvl w:val="0"/>
                <w:numId w:val="2"/>
              </w:numPr>
              <w:spacing w:line="360" w:lineRule="auto"/>
              <w:contextualSpacing/>
              <w:rPr>
                <w:rFonts w:asciiTheme="minorHAnsi" w:hAnsiTheme="minorHAnsi"/>
                <w:sz w:val="22"/>
                <w:szCs w:val="22"/>
              </w:rPr>
            </w:pPr>
            <w:r w:rsidRPr="00C70267">
              <w:rPr>
                <w:rFonts w:asciiTheme="minorHAnsi" w:hAnsiTheme="minorHAnsi"/>
                <w:sz w:val="22"/>
                <w:szCs w:val="22"/>
              </w:rPr>
              <w:t>System should enable “View history” link only if negotiation has been accepted / acknowledged earlier by the respective bidder.</w:t>
            </w:r>
          </w:p>
          <w:p w14:paraId="7AEAD015" w14:textId="77777777" w:rsidR="000D616E" w:rsidRPr="00C70267" w:rsidRDefault="000D616E" w:rsidP="00666390">
            <w:pPr>
              <w:pStyle w:val="ListParagraph"/>
              <w:numPr>
                <w:ilvl w:val="0"/>
                <w:numId w:val="2"/>
              </w:numPr>
              <w:spacing w:line="360" w:lineRule="auto"/>
              <w:contextualSpacing/>
              <w:rPr>
                <w:rFonts w:asciiTheme="minorHAnsi" w:hAnsiTheme="minorHAnsi"/>
                <w:sz w:val="22"/>
                <w:szCs w:val="22"/>
              </w:rPr>
            </w:pPr>
            <w:r w:rsidRPr="00C70267">
              <w:rPr>
                <w:rFonts w:asciiTheme="minorHAnsi" w:hAnsiTheme="minorHAnsi"/>
                <w:sz w:val="22"/>
                <w:szCs w:val="22"/>
              </w:rPr>
              <w:t>On clicking “View history” link, system should redirect committee member/bidder to page where system should display negotiation history in read only mode as follows :</w:t>
            </w:r>
          </w:p>
          <w:p w14:paraId="1D3DA520" w14:textId="77777777" w:rsidR="000D616E" w:rsidRPr="00C70267" w:rsidRDefault="000D616E" w:rsidP="00666390">
            <w:pPr>
              <w:pStyle w:val="ListParagraph"/>
              <w:numPr>
                <w:ilvl w:val="0"/>
                <w:numId w:val="2"/>
              </w:numPr>
              <w:spacing w:line="360" w:lineRule="auto"/>
              <w:contextualSpacing/>
              <w:rPr>
                <w:rFonts w:asciiTheme="minorHAnsi" w:hAnsiTheme="minorHAnsi"/>
                <w:sz w:val="22"/>
                <w:szCs w:val="22"/>
              </w:rPr>
            </w:pPr>
            <w:r w:rsidRPr="00C70267">
              <w:rPr>
                <w:rFonts w:asciiTheme="minorHAnsi" w:hAnsiTheme="minorHAnsi"/>
                <w:sz w:val="22"/>
                <w:szCs w:val="22"/>
              </w:rPr>
              <w:t>System should provide “View history” link for each bidder with whom the negotiation has been done and completed.</w:t>
            </w:r>
          </w:p>
          <w:p w14:paraId="60F47AE4" w14:textId="77777777" w:rsidR="000D616E" w:rsidRPr="00C70267" w:rsidRDefault="000D616E" w:rsidP="00666390">
            <w:pPr>
              <w:pStyle w:val="ListParagraph"/>
              <w:numPr>
                <w:ilvl w:val="1"/>
                <w:numId w:val="2"/>
              </w:numPr>
              <w:spacing w:line="360" w:lineRule="auto"/>
              <w:contextualSpacing/>
              <w:rPr>
                <w:rFonts w:asciiTheme="minorHAnsi" w:hAnsiTheme="minorHAnsi"/>
                <w:sz w:val="22"/>
                <w:szCs w:val="22"/>
              </w:rPr>
            </w:pPr>
            <w:r w:rsidRPr="00C70267">
              <w:rPr>
                <w:rFonts w:asciiTheme="minorHAnsi" w:hAnsiTheme="minorHAnsi"/>
                <w:sz w:val="22"/>
                <w:szCs w:val="22"/>
              </w:rPr>
              <w:t>Event Info bar</w:t>
            </w:r>
          </w:p>
          <w:p w14:paraId="1E1B547F" w14:textId="77777777" w:rsidR="000D616E" w:rsidRPr="00C70267" w:rsidRDefault="000D616E" w:rsidP="00666390">
            <w:pPr>
              <w:pStyle w:val="ListParagraph"/>
              <w:numPr>
                <w:ilvl w:val="1"/>
                <w:numId w:val="2"/>
              </w:numPr>
              <w:spacing w:line="360" w:lineRule="auto"/>
              <w:contextualSpacing/>
              <w:rPr>
                <w:rFonts w:asciiTheme="minorHAnsi" w:hAnsiTheme="minorHAnsi"/>
                <w:sz w:val="22"/>
                <w:szCs w:val="22"/>
              </w:rPr>
            </w:pPr>
            <w:r w:rsidRPr="00C70267">
              <w:rPr>
                <w:rFonts w:asciiTheme="minorHAnsi" w:hAnsiTheme="minorHAnsi"/>
                <w:sz w:val="22"/>
                <w:szCs w:val="22"/>
              </w:rPr>
              <w:t>Negotiation history (Bidding form)</w:t>
            </w:r>
          </w:p>
          <w:p w14:paraId="1985538C" w14:textId="77777777" w:rsidR="000D616E" w:rsidRPr="00C70267" w:rsidRDefault="000D616E" w:rsidP="00666390">
            <w:pPr>
              <w:pStyle w:val="ListParagraph"/>
              <w:numPr>
                <w:ilvl w:val="2"/>
                <w:numId w:val="2"/>
              </w:numPr>
              <w:spacing w:line="360" w:lineRule="auto"/>
              <w:contextualSpacing/>
              <w:rPr>
                <w:rFonts w:asciiTheme="minorHAnsi" w:hAnsiTheme="minorHAnsi"/>
                <w:sz w:val="22"/>
                <w:szCs w:val="22"/>
              </w:rPr>
            </w:pPr>
            <w:r w:rsidRPr="00C70267">
              <w:rPr>
                <w:rFonts w:asciiTheme="minorHAnsi" w:hAnsiTheme="minorHAnsi"/>
                <w:sz w:val="22"/>
                <w:szCs w:val="22"/>
              </w:rPr>
              <w:t>Technical Forms (If configured)</w:t>
            </w:r>
          </w:p>
          <w:p w14:paraId="2AE2D94F" w14:textId="77777777" w:rsidR="000D616E" w:rsidRPr="00C70267" w:rsidRDefault="000D616E" w:rsidP="00666390">
            <w:pPr>
              <w:pStyle w:val="ListParagraph"/>
              <w:numPr>
                <w:ilvl w:val="2"/>
                <w:numId w:val="2"/>
              </w:numPr>
              <w:spacing w:line="360" w:lineRule="auto"/>
              <w:contextualSpacing/>
              <w:rPr>
                <w:rFonts w:asciiTheme="minorHAnsi" w:hAnsiTheme="minorHAnsi"/>
                <w:sz w:val="22"/>
                <w:szCs w:val="22"/>
              </w:rPr>
            </w:pPr>
            <w:r w:rsidRPr="00C70267">
              <w:rPr>
                <w:rFonts w:asciiTheme="minorHAnsi" w:hAnsiTheme="minorHAnsi"/>
                <w:sz w:val="22"/>
                <w:szCs w:val="22"/>
              </w:rPr>
              <w:t>Bidding form (Price Bid) columns as configured</w:t>
            </w:r>
          </w:p>
          <w:p w14:paraId="5BB76F0F" w14:textId="41A7123B" w:rsidR="000D616E" w:rsidRPr="00C70267" w:rsidRDefault="000D616E" w:rsidP="00666390">
            <w:pPr>
              <w:pStyle w:val="ListParagraph"/>
              <w:numPr>
                <w:ilvl w:val="2"/>
                <w:numId w:val="2"/>
              </w:numPr>
              <w:spacing w:line="360" w:lineRule="auto"/>
              <w:contextualSpacing/>
              <w:rPr>
                <w:rFonts w:asciiTheme="minorHAnsi" w:hAnsiTheme="minorHAnsi"/>
                <w:sz w:val="22"/>
                <w:szCs w:val="22"/>
              </w:rPr>
            </w:pPr>
            <w:r w:rsidRPr="00C70267">
              <w:rPr>
                <w:rFonts w:asciiTheme="minorHAnsi" w:hAnsiTheme="minorHAnsi"/>
                <w:sz w:val="22"/>
                <w:szCs w:val="22"/>
              </w:rPr>
              <w:t>Unit rate – System should display unit rate as per Round Nos. with label as R1. In case if negotiation has not been made system should display ‘Initial value‘ and should display original rate in unit rate column.</w:t>
            </w:r>
          </w:p>
          <w:p w14:paraId="272C779B" w14:textId="77777777" w:rsidR="000D616E" w:rsidRPr="00C70267" w:rsidRDefault="000D616E" w:rsidP="00666390">
            <w:pPr>
              <w:pStyle w:val="ListParagraph"/>
              <w:numPr>
                <w:ilvl w:val="2"/>
                <w:numId w:val="2"/>
              </w:numPr>
              <w:spacing w:line="360" w:lineRule="auto"/>
              <w:contextualSpacing/>
              <w:rPr>
                <w:rFonts w:asciiTheme="minorHAnsi" w:hAnsiTheme="minorHAnsi"/>
                <w:sz w:val="22"/>
                <w:szCs w:val="22"/>
              </w:rPr>
            </w:pPr>
            <w:r w:rsidRPr="00C70267">
              <w:rPr>
                <w:rFonts w:asciiTheme="minorHAnsi" w:hAnsiTheme="minorHAnsi"/>
                <w:sz w:val="22"/>
                <w:szCs w:val="22"/>
              </w:rPr>
              <w:t>Total rate – Systems should display total rate as per the unit rate of each round with label of round as R1 and quantity being configured. In case negotiation has not been made system should display total rate based on the original unit rate with label as Initial value</w:t>
            </w:r>
          </w:p>
          <w:p w14:paraId="6FF53106" w14:textId="77777777" w:rsidR="000D616E" w:rsidRPr="00C70267" w:rsidRDefault="000D616E" w:rsidP="00666390">
            <w:pPr>
              <w:pStyle w:val="ListParagraph"/>
              <w:numPr>
                <w:ilvl w:val="2"/>
                <w:numId w:val="2"/>
              </w:numPr>
              <w:spacing w:line="360" w:lineRule="auto"/>
              <w:contextualSpacing/>
              <w:rPr>
                <w:rFonts w:asciiTheme="minorHAnsi" w:hAnsiTheme="minorHAnsi"/>
                <w:sz w:val="22"/>
                <w:szCs w:val="22"/>
              </w:rPr>
            </w:pPr>
            <w:r w:rsidRPr="00C70267">
              <w:rPr>
                <w:rFonts w:asciiTheme="minorHAnsi" w:hAnsiTheme="minorHAnsi"/>
                <w:sz w:val="22"/>
                <w:szCs w:val="22"/>
              </w:rPr>
              <w:t>In case of grand total at the end of the bidding form, System should display grand total of all the line items including grand total on initial value and grand total value for each round of negotiation</w:t>
            </w:r>
          </w:p>
          <w:p w14:paraId="2C66AA78" w14:textId="77777777" w:rsidR="000D616E" w:rsidRPr="00C70267" w:rsidRDefault="000D616E" w:rsidP="00666390">
            <w:pPr>
              <w:pStyle w:val="ListParagraph"/>
              <w:numPr>
                <w:ilvl w:val="1"/>
                <w:numId w:val="2"/>
              </w:numPr>
              <w:spacing w:line="360" w:lineRule="auto"/>
              <w:contextualSpacing/>
              <w:rPr>
                <w:rFonts w:asciiTheme="minorHAnsi" w:hAnsiTheme="minorHAnsi"/>
                <w:sz w:val="22"/>
                <w:szCs w:val="22"/>
              </w:rPr>
            </w:pPr>
            <w:r w:rsidRPr="00C70267">
              <w:rPr>
                <w:rFonts w:asciiTheme="minorHAnsi" w:hAnsiTheme="minorHAnsi"/>
                <w:sz w:val="22"/>
                <w:szCs w:val="22"/>
              </w:rPr>
              <w:t>Negotiation history (Round wise in ascending order) with Round No. as label  that should include:</w:t>
            </w:r>
          </w:p>
          <w:p w14:paraId="79A677A9" w14:textId="77777777" w:rsidR="000D616E" w:rsidRPr="00C70267" w:rsidRDefault="000D616E" w:rsidP="00666390">
            <w:pPr>
              <w:pStyle w:val="ListParagraph"/>
              <w:numPr>
                <w:ilvl w:val="2"/>
                <w:numId w:val="2"/>
              </w:numPr>
              <w:spacing w:line="360" w:lineRule="auto"/>
              <w:contextualSpacing/>
              <w:rPr>
                <w:rFonts w:asciiTheme="minorHAnsi" w:hAnsiTheme="minorHAnsi"/>
                <w:sz w:val="22"/>
                <w:szCs w:val="22"/>
              </w:rPr>
            </w:pPr>
            <w:r w:rsidRPr="00C70267">
              <w:rPr>
                <w:rFonts w:asciiTheme="minorHAnsi" w:hAnsiTheme="minorHAnsi"/>
                <w:sz w:val="22"/>
                <w:szCs w:val="22"/>
              </w:rPr>
              <w:t>Start date and time</w:t>
            </w:r>
          </w:p>
          <w:p w14:paraId="024985D6" w14:textId="77777777" w:rsidR="000D616E" w:rsidRPr="00C70267" w:rsidRDefault="000D616E" w:rsidP="00666390">
            <w:pPr>
              <w:pStyle w:val="ListParagraph"/>
              <w:numPr>
                <w:ilvl w:val="2"/>
                <w:numId w:val="2"/>
              </w:numPr>
              <w:spacing w:line="360" w:lineRule="auto"/>
              <w:contextualSpacing/>
              <w:rPr>
                <w:rFonts w:asciiTheme="minorHAnsi" w:hAnsiTheme="minorHAnsi"/>
                <w:sz w:val="22"/>
                <w:szCs w:val="22"/>
              </w:rPr>
            </w:pPr>
            <w:r w:rsidRPr="00C70267">
              <w:rPr>
                <w:rFonts w:asciiTheme="minorHAnsi" w:hAnsiTheme="minorHAnsi"/>
                <w:sz w:val="22"/>
                <w:szCs w:val="22"/>
              </w:rPr>
              <w:t>End date and time</w:t>
            </w:r>
          </w:p>
          <w:p w14:paraId="59A00489" w14:textId="77777777" w:rsidR="000D616E" w:rsidRPr="00C70267" w:rsidRDefault="000D616E" w:rsidP="00666390">
            <w:pPr>
              <w:pStyle w:val="ListParagraph"/>
              <w:numPr>
                <w:ilvl w:val="2"/>
                <w:numId w:val="2"/>
              </w:numPr>
              <w:spacing w:line="360" w:lineRule="auto"/>
              <w:contextualSpacing/>
              <w:rPr>
                <w:rFonts w:asciiTheme="minorHAnsi" w:hAnsiTheme="minorHAnsi"/>
                <w:sz w:val="22"/>
                <w:szCs w:val="22"/>
              </w:rPr>
            </w:pPr>
            <w:r w:rsidRPr="00C70267">
              <w:rPr>
                <w:rFonts w:asciiTheme="minorHAnsi" w:hAnsiTheme="minorHAnsi"/>
                <w:sz w:val="22"/>
                <w:szCs w:val="22"/>
              </w:rPr>
              <w:t>Bidding Forms</w:t>
            </w:r>
          </w:p>
          <w:p w14:paraId="6ADAD289" w14:textId="77777777" w:rsidR="000D616E" w:rsidRPr="00C70267" w:rsidRDefault="000D616E" w:rsidP="00666390">
            <w:pPr>
              <w:pStyle w:val="ListParagraph"/>
              <w:numPr>
                <w:ilvl w:val="2"/>
                <w:numId w:val="2"/>
              </w:numPr>
              <w:spacing w:line="360" w:lineRule="auto"/>
              <w:contextualSpacing/>
              <w:rPr>
                <w:rFonts w:asciiTheme="minorHAnsi" w:hAnsiTheme="minorHAnsi"/>
                <w:sz w:val="22"/>
                <w:szCs w:val="22"/>
              </w:rPr>
            </w:pPr>
            <w:r w:rsidRPr="00C70267">
              <w:rPr>
                <w:rFonts w:asciiTheme="minorHAnsi" w:hAnsiTheme="minorHAnsi"/>
                <w:sz w:val="22"/>
                <w:szCs w:val="22"/>
              </w:rPr>
              <w:t>Remarks</w:t>
            </w:r>
          </w:p>
          <w:p w14:paraId="67CBCFA6" w14:textId="77777777" w:rsidR="000D616E" w:rsidRPr="00C70267" w:rsidRDefault="000D616E" w:rsidP="00666390">
            <w:pPr>
              <w:pStyle w:val="ListParagraph"/>
              <w:numPr>
                <w:ilvl w:val="2"/>
                <w:numId w:val="2"/>
              </w:numPr>
              <w:spacing w:line="360" w:lineRule="auto"/>
              <w:contextualSpacing/>
              <w:rPr>
                <w:rFonts w:asciiTheme="minorHAnsi" w:hAnsiTheme="minorHAnsi"/>
                <w:sz w:val="22"/>
                <w:szCs w:val="22"/>
              </w:rPr>
            </w:pPr>
            <w:r w:rsidRPr="00C70267">
              <w:rPr>
                <w:rFonts w:asciiTheme="minorHAnsi" w:hAnsiTheme="minorHAnsi"/>
                <w:sz w:val="22"/>
                <w:szCs w:val="22"/>
              </w:rPr>
              <w:t>Bidder remarks</w:t>
            </w:r>
          </w:p>
          <w:p w14:paraId="10E9F324" w14:textId="77777777" w:rsidR="000D616E" w:rsidRPr="00C70267" w:rsidRDefault="000D616E" w:rsidP="00666390">
            <w:pPr>
              <w:pStyle w:val="ListParagraph"/>
              <w:numPr>
                <w:ilvl w:val="2"/>
                <w:numId w:val="2"/>
              </w:numPr>
              <w:spacing w:line="360" w:lineRule="auto"/>
              <w:contextualSpacing/>
              <w:rPr>
                <w:rFonts w:asciiTheme="minorHAnsi" w:hAnsiTheme="minorHAnsi"/>
                <w:sz w:val="22"/>
                <w:szCs w:val="22"/>
              </w:rPr>
            </w:pPr>
            <w:r w:rsidRPr="00C70267">
              <w:rPr>
                <w:rFonts w:asciiTheme="minorHAnsi" w:hAnsiTheme="minorHAnsi"/>
                <w:sz w:val="22"/>
                <w:szCs w:val="22"/>
              </w:rPr>
              <w:t>Status – System should display status of the round as per the process of negotiation going on.</w:t>
            </w:r>
          </w:p>
          <w:p w14:paraId="7A216BC4" w14:textId="77777777" w:rsidR="000D616E" w:rsidRPr="00C70267" w:rsidRDefault="000D616E" w:rsidP="00666390">
            <w:pPr>
              <w:pStyle w:val="ListParagraph"/>
              <w:numPr>
                <w:ilvl w:val="2"/>
                <w:numId w:val="2"/>
              </w:numPr>
              <w:spacing w:line="360" w:lineRule="auto"/>
              <w:contextualSpacing/>
              <w:rPr>
                <w:rFonts w:asciiTheme="minorHAnsi" w:hAnsiTheme="minorHAnsi"/>
                <w:sz w:val="22"/>
                <w:szCs w:val="22"/>
              </w:rPr>
            </w:pPr>
            <w:r w:rsidRPr="00C70267">
              <w:rPr>
                <w:rFonts w:asciiTheme="minorHAnsi" w:hAnsiTheme="minorHAnsi"/>
                <w:sz w:val="22"/>
                <w:szCs w:val="22"/>
              </w:rPr>
              <w:t>Document grid</w:t>
            </w:r>
          </w:p>
          <w:p w14:paraId="6F30272D" w14:textId="77777777" w:rsidR="000D616E" w:rsidRPr="00C70267" w:rsidRDefault="000D616E" w:rsidP="00666390">
            <w:pPr>
              <w:pStyle w:val="ListParagraph"/>
              <w:numPr>
                <w:ilvl w:val="0"/>
                <w:numId w:val="2"/>
              </w:numPr>
              <w:spacing w:line="360" w:lineRule="auto"/>
              <w:contextualSpacing/>
              <w:rPr>
                <w:rFonts w:asciiTheme="minorHAnsi" w:hAnsiTheme="minorHAnsi"/>
                <w:sz w:val="22"/>
                <w:szCs w:val="22"/>
              </w:rPr>
            </w:pPr>
            <w:r w:rsidRPr="00C70267">
              <w:rPr>
                <w:rFonts w:asciiTheme="minorHAnsi" w:hAnsiTheme="minorHAnsi"/>
                <w:sz w:val="22"/>
                <w:szCs w:val="22"/>
              </w:rPr>
              <w:t>System should not display those columns to the bidder, which are hidden in bidding form.</w:t>
            </w:r>
          </w:p>
          <w:p w14:paraId="255BD59F" w14:textId="77777777" w:rsidR="000D616E" w:rsidRPr="00C70267" w:rsidRDefault="000D616E" w:rsidP="00666390">
            <w:pPr>
              <w:pStyle w:val="ListParagraph"/>
              <w:numPr>
                <w:ilvl w:val="0"/>
                <w:numId w:val="2"/>
              </w:numPr>
              <w:spacing w:line="360" w:lineRule="auto"/>
              <w:contextualSpacing/>
              <w:rPr>
                <w:rFonts w:asciiTheme="minorHAnsi" w:hAnsiTheme="minorHAnsi"/>
                <w:sz w:val="22"/>
                <w:szCs w:val="22"/>
              </w:rPr>
            </w:pPr>
            <w:r w:rsidRPr="00C70267">
              <w:rPr>
                <w:rFonts w:asciiTheme="minorHAnsi" w:hAnsiTheme="minorHAnsi"/>
                <w:sz w:val="22"/>
                <w:szCs w:val="22"/>
              </w:rPr>
              <w:t xml:space="preserve">System should provide with Print, word, excel and PDF provision. </w:t>
            </w:r>
          </w:p>
          <w:p w14:paraId="4F1EFA5F" w14:textId="77777777" w:rsidR="000D616E" w:rsidRPr="00C70267" w:rsidRDefault="000D616E" w:rsidP="000D616E">
            <w:pPr>
              <w:spacing w:line="360" w:lineRule="auto"/>
              <w:rPr>
                <w:rFonts w:asciiTheme="minorHAnsi" w:hAnsiTheme="minorHAnsi"/>
                <w:b/>
                <w:sz w:val="22"/>
                <w:szCs w:val="22"/>
              </w:rPr>
            </w:pPr>
            <w:r w:rsidRPr="00C70267">
              <w:rPr>
                <w:rFonts w:asciiTheme="minorHAnsi" w:hAnsiTheme="minorHAnsi"/>
                <w:b/>
                <w:sz w:val="22"/>
                <w:szCs w:val="22"/>
              </w:rPr>
              <w:t>Horizontal View of the Negotiation History:</w:t>
            </w:r>
          </w:p>
          <w:p w14:paraId="7277DE88" w14:textId="77777777" w:rsidR="000D616E" w:rsidRPr="00C70267" w:rsidRDefault="000D616E" w:rsidP="00666390">
            <w:pPr>
              <w:pStyle w:val="ListParagraph"/>
              <w:numPr>
                <w:ilvl w:val="0"/>
                <w:numId w:val="2"/>
              </w:numPr>
              <w:spacing w:before="0" w:after="200" w:line="360" w:lineRule="auto"/>
              <w:contextualSpacing/>
              <w:rPr>
                <w:rFonts w:asciiTheme="minorHAnsi" w:hAnsiTheme="minorHAnsi"/>
                <w:sz w:val="22"/>
                <w:szCs w:val="22"/>
              </w:rPr>
            </w:pPr>
            <w:r w:rsidRPr="00C70267">
              <w:rPr>
                <w:rFonts w:asciiTheme="minorHAnsi" w:hAnsiTheme="minorHAnsi"/>
                <w:sz w:val="22"/>
                <w:szCs w:val="22"/>
              </w:rPr>
              <w:t xml:space="preserve">System should display link of Horizontal View, clicking on which system should display negotiation history details in horizontal view as mentioned below. </w:t>
            </w:r>
          </w:p>
          <w:p w14:paraId="7BA1074E" w14:textId="7F33E163" w:rsidR="000D616E" w:rsidRPr="00C70267" w:rsidRDefault="000D616E" w:rsidP="00666390">
            <w:pPr>
              <w:pStyle w:val="ListParagraph"/>
              <w:numPr>
                <w:ilvl w:val="0"/>
                <w:numId w:val="2"/>
              </w:numPr>
              <w:spacing w:before="0" w:after="200" w:line="360" w:lineRule="auto"/>
              <w:contextualSpacing/>
              <w:rPr>
                <w:rFonts w:asciiTheme="minorHAnsi" w:hAnsiTheme="minorHAnsi"/>
                <w:sz w:val="22"/>
                <w:szCs w:val="22"/>
              </w:rPr>
            </w:pPr>
            <w:r w:rsidRPr="00C70267">
              <w:rPr>
                <w:rFonts w:asciiTheme="minorHAnsi" w:hAnsiTheme="minorHAnsi"/>
                <w:sz w:val="22"/>
                <w:szCs w:val="22"/>
              </w:rPr>
              <w:t>System should display bid of Bidder and their negotiated rates of each negotiation rounds against the Item.</w:t>
            </w:r>
          </w:p>
          <w:p w14:paraId="6BA23DEF" w14:textId="77777777" w:rsidR="000D616E" w:rsidRPr="00C70267" w:rsidRDefault="000D616E" w:rsidP="00666390">
            <w:pPr>
              <w:pStyle w:val="ListParagraph"/>
              <w:numPr>
                <w:ilvl w:val="0"/>
                <w:numId w:val="2"/>
              </w:numPr>
              <w:spacing w:before="0" w:after="200" w:line="360" w:lineRule="auto"/>
              <w:contextualSpacing/>
              <w:rPr>
                <w:rFonts w:asciiTheme="minorHAnsi" w:hAnsiTheme="minorHAnsi"/>
                <w:sz w:val="22"/>
                <w:szCs w:val="22"/>
              </w:rPr>
            </w:pPr>
            <w:r w:rsidRPr="00C70267">
              <w:rPr>
                <w:rFonts w:asciiTheme="minorHAnsi" w:hAnsiTheme="minorHAnsi"/>
                <w:sz w:val="22"/>
                <w:szCs w:val="22"/>
              </w:rPr>
              <w:t xml:space="preserve">System should display original bid of the bidder followed by the negotiated prices of each round if available. </w:t>
            </w:r>
          </w:p>
          <w:p w14:paraId="4A2EEABE" w14:textId="77777777" w:rsidR="000D616E" w:rsidRPr="00C70267" w:rsidRDefault="000D616E" w:rsidP="00666390">
            <w:pPr>
              <w:pStyle w:val="ListParagraph"/>
              <w:numPr>
                <w:ilvl w:val="0"/>
                <w:numId w:val="2"/>
              </w:numPr>
              <w:spacing w:before="0" w:after="200" w:line="360" w:lineRule="auto"/>
              <w:contextualSpacing/>
              <w:rPr>
                <w:rFonts w:asciiTheme="minorHAnsi" w:hAnsiTheme="minorHAnsi"/>
                <w:sz w:val="22"/>
                <w:szCs w:val="22"/>
              </w:rPr>
            </w:pPr>
            <w:r w:rsidRPr="00C70267">
              <w:rPr>
                <w:rFonts w:asciiTheme="minorHAnsi" w:hAnsiTheme="minorHAnsi"/>
                <w:sz w:val="22"/>
                <w:szCs w:val="22"/>
              </w:rPr>
              <w:t xml:space="preserve">In Grand Total events, system should display total of selected columns of table </w:t>
            </w:r>
          </w:p>
          <w:p w14:paraId="04F04AAD" w14:textId="77777777" w:rsidR="000D616E" w:rsidRPr="00C70267" w:rsidRDefault="000D616E" w:rsidP="00666390">
            <w:pPr>
              <w:pStyle w:val="ListParagraph"/>
              <w:numPr>
                <w:ilvl w:val="0"/>
                <w:numId w:val="2"/>
              </w:numPr>
              <w:spacing w:before="0" w:after="200" w:line="360" w:lineRule="auto"/>
              <w:contextualSpacing/>
              <w:rPr>
                <w:rFonts w:asciiTheme="minorHAnsi" w:hAnsiTheme="minorHAnsi"/>
                <w:sz w:val="22"/>
                <w:szCs w:val="22"/>
              </w:rPr>
            </w:pPr>
            <w:r w:rsidRPr="00C70267">
              <w:rPr>
                <w:rFonts w:asciiTheme="minorHAnsi" w:hAnsiTheme="minorHAnsi"/>
                <w:sz w:val="22"/>
                <w:szCs w:val="22"/>
              </w:rPr>
              <w:t>In Item wise events, system should not display total.</w:t>
            </w:r>
          </w:p>
          <w:p w14:paraId="116D858C" w14:textId="77777777" w:rsidR="000D616E" w:rsidRPr="00C70267" w:rsidRDefault="000D616E" w:rsidP="00666390">
            <w:pPr>
              <w:pStyle w:val="ListParagraph"/>
              <w:numPr>
                <w:ilvl w:val="0"/>
                <w:numId w:val="2"/>
              </w:numPr>
              <w:spacing w:before="0" w:after="200" w:line="360" w:lineRule="auto"/>
              <w:contextualSpacing/>
              <w:rPr>
                <w:rFonts w:asciiTheme="minorHAnsi" w:hAnsiTheme="minorHAnsi"/>
                <w:sz w:val="22"/>
                <w:szCs w:val="22"/>
              </w:rPr>
            </w:pPr>
            <w:r w:rsidRPr="00C70267">
              <w:rPr>
                <w:rFonts w:asciiTheme="minorHAnsi" w:hAnsiTheme="minorHAnsi"/>
                <w:sz w:val="22"/>
                <w:szCs w:val="22"/>
              </w:rPr>
              <w:t>System should have horizontal scroll bar in horizontal view.</w:t>
            </w:r>
          </w:p>
          <w:p w14:paraId="31A91644" w14:textId="77777777" w:rsidR="000D616E" w:rsidRPr="00C70267" w:rsidRDefault="000D616E" w:rsidP="00666390">
            <w:pPr>
              <w:pStyle w:val="ListParagraph"/>
              <w:numPr>
                <w:ilvl w:val="0"/>
                <w:numId w:val="2"/>
              </w:numPr>
              <w:spacing w:before="0" w:after="200" w:line="360" w:lineRule="auto"/>
              <w:contextualSpacing/>
              <w:rPr>
                <w:rFonts w:asciiTheme="minorHAnsi" w:hAnsiTheme="minorHAnsi"/>
                <w:sz w:val="22"/>
                <w:szCs w:val="22"/>
              </w:rPr>
            </w:pPr>
            <w:r w:rsidRPr="00C70267">
              <w:rPr>
                <w:rFonts w:asciiTheme="minorHAnsi" w:hAnsiTheme="minorHAnsi"/>
                <w:sz w:val="22"/>
                <w:szCs w:val="22"/>
              </w:rPr>
              <w:t xml:space="preserve">Round details such as: (Round Start Date &amp; Time, Remarks of bidder and Buyer, Bidding Forms and Status of the negotiated rates) should be display as existing. </w:t>
            </w:r>
          </w:p>
          <w:p w14:paraId="3EC7F057" w14:textId="77777777" w:rsidR="000D616E" w:rsidRPr="00C70267" w:rsidRDefault="000D616E" w:rsidP="00666390">
            <w:pPr>
              <w:pStyle w:val="ListParagraph"/>
              <w:numPr>
                <w:ilvl w:val="0"/>
                <w:numId w:val="2"/>
              </w:numPr>
              <w:spacing w:before="0" w:after="200" w:line="360" w:lineRule="auto"/>
              <w:contextualSpacing/>
              <w:rPr>
                <w:rFonts w:asciiTheme="minorHAnsi" w:hAnsiTheme="minorHAnsi"/>
                <w:sz w:val="22"/>
                <w:szCs w:val="22"/>
              </w:rPr>
            </w:pPr>
            <w:r w:rsidRPr="00C70267">
              <w:rPr>
                <w:rFonts w:asciiTheme="minorHAnsi" w:hAnsiTheme="minorHAnsi"/>
                <w:sz w:val="22"/>
                <w:szCs w:val="22"/>
              </w:rPr>
              <w:t>Export to Excel, Word, pdf and print functionality should be provided</w:t>
            </w:r>
          </w:p>
        </w:tc>
      </w:tr>
      <w:tr w:rsidR="000D616E" w:rsidRPr="00C70267" w14:paraId="5F0378FE" w14:textId="77777777" w:rsidTr="00C70267">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430F4654" w14:textId="77777777" w:rsidR="000D616E" w:rsidRPr="00C70267" w:rsidRDefault="000D616E" w:rsidP="00C70267">
            <w:pPr>
              <w:jc w:val="left"/>
              <w:rPr>
                <w:rFonts w:asciiTheme="minorHAnsi" w:hAnsiTheme="minorHAnsi"/>
                <w:b/>
                <w:i/>
                <w:sz w:val="22"/>
                <w:szCs w:val="22"/>
              </w:rPr>
            </w:pPr>
            <w:r w:rsidRPr="00C70267">
              <w:rPr>
                <w:rFonts w:asciiTheme="minorHAnsi" w:hAnsiTheme="minorHAnsi"/>
                <w:b/>
                <w:i/>
                <w:sz w:val="22"/>
                <w:szCs w:val="22"/>
              </w:rPr>
              <w:t>Users/Actor</w:t>
            </w:r>
          </w:p>
        </w:tc>
        <w:tc>
          <w:tcPr>
            <w:tcW w:w="7947" w:type="dxa"/>
            <w:tcBorders>
              <w:top w:val="single" w:sz="4" w:space="0" w:color="auto"/>
              <w:left w:val="single" w:sz="4" w:space="0" w:color="auto"/>
              <w:bottom w:val="single" w:sz="4" w:space="0" w:color="auto"/>
              <w:right w:val="single" w:sz="4" w:space="0" w:color="auto"/>
            </w:tcBorders>
          </w:tcPr>
          <w:p w14:paraId="3C09CCD2" w14:textId="77777777" w:rsidR="000D616E" w:rsidRPr="00C70267" w:rsidRDefault="000D616E" w:rsidP="00666390">
            <w:pPr>
              <w:numPr>
                <w:ilvl w:val="0"/>
                <w:numId w:val="1"/>
              </w:numPr>
              <w:spacing w:before="0" w:after="0" w:line="360" w:lineRule="auto"/>
              <w:rPr>
                <w:rFonts w:asciiTheme="minorHAnsi" w:hAnsiTheme="minorHAnsi"/>
                <w:sz w:val="22"/>
                <w:szCs w:val="22"/>
              </w:rPr>
            </w:pPr>
            <w:r w:rsidRPr="00C70267">
              <w:rPr>
                <w:rFonts w:asciiTheme="minorHAnsi" w:hAnsiTheme="minorHAnsi"/>
                <w:sz w:val="22"/>
                <w:szCs w:val="22"/>
              </w:rPr>
              <w:t>Committee member / Bidder</w:t>
            </w:r>
          </w:p>
        </w:tc>
      </w:tr>
    </w:tbl>
    <w:p w14:paraId="234586E9" w14:textId="77777777" w:rsidR="000D616E" w:rsidRPr="00265BFE" w:rsidRDefault="000D616E" w:rsidP="000D616E">
      <w:pPr>
        <w:rPr>
          <w:rFonts w:ascii="Calibri" w:hAnsi="Calibri"/>
          <w:lang w:val="x-none" w:eastAsia="x-none" w:bidi="gu-IN"/>
        </w:rPr>
      </w:pPr>
    </w:p>
    <w:p w14:paraId="3D555BEE" w14:textId="77777777" w:rsidR="000D616E" w:rsidRPr="00C70267" w:rsidRDefault="000D616E" w:rsidP="000D616E">
      <w:pPr>
        <w:spacing w:before="0" w:after="160" w:line="360" w:lineRule="auto"/>
        <w:jc w:val="left"/>
        <w:rPr>
          <w:rFonts w:ascii="Calibri" w:hAnsi="Calibri" w:cs="Arial"/>
          <w:b/>
          <w:i/>
          <w:sz w:val="22"/>
          <w:szCs w:val="22"/>
          <w:lang w:bidi="en-US"/>
        </w:rPr>
      </w:pPr>
      <w:r w:rsidRPr="00C70267">
        <w:rPr>
          <w:rFonts w:ascii="Calibri" w:hAnsi="Calibri" w:cs="Arial"/>
          <w:b/>
          <w:i/>
          <w:sz w:val="22"/>
          <w:szCs w:val="22"/>
          <w:lang w:bidi="en-US"/>
        </w:rPr>
        <w:t>Field Level Matrix</w:t>
      </w:r>
    </w:p>
    <w:tbl>
      <w:tblPr>
        <w:tblW w:w="11341" w:type="dxa"/>
        <w:tblInd w:w="-856"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080"/>
        <w:gridCol w:w="1079"/>
        <w:gridCol w:w="1543"/>
        <w:gridCol w:w="1694"/>
        <w:gridCol w:w="1996"/>
        <w:gridCol w:w="1440"/>
        <w:gridCol w:w="2509"/>
      </w:tblGrid>
      <w:tr w:rsidR="000D616E" w:rsidRPr="00C70267" w14:paraId="33889D27" w14:textId="77777777" w:rsidTr="00C70267">
        <w:trPr>
          <w:trHeight w:val="940"/>
        </w:trPr>
        <w:tc>
          <w:tcPr>
            <w:tcW w:w="1080" w:type="dxa"/>
            <w:shd w:val="clear" w:color="auto" w:fill="C4BC96" w:themeFill="background2" w:themeFillShade="BF"/>
          </w:tcPr>
          <w:p w14:paraId="0EB497A6" w14:textId="77777777" w:rsidR="000D616E" w:rsidRPr="00C70267" w:rsidRDefault="000D616E" w:rsidP="000D616E">
            <w:pPr>
              <w:pStyle w:val="ListParagraph"/>
              <w:tabs>
                <w:tab w:val="center" w:pos="4320"/>
                <w:tab w:val="right" w:pos="8640"/>
              </w:tabs>
              <w:spacing w:line="360" w:lineRule="auto"/>
              <w:ind w:left="0"/>
              <w:rPr>
                <w:rFonts w:ascii="Calibri" w:hAnsi="Calibri"/>
                <w:b/>
                <w:sz w:val="22"/>
                <w:szCs w:val="22"/>
              </w:rPr>
            </w:pPr>
            <w:r w:rsidRPr="00C70267">
              <w:rPr>
                <w:rFonts w:ascii="Calibri" w:hAnsi="Calibri"/>
                <w:b/>
                <w:sz w:val="22"/>
                <w:szCs w:val="22"/>
              </w:rPr>
              <w:t>Field Name</w:t>
            </w:r>
          </w:p>
        </w:tc>
        <w:tc>
          <w:tcPr>
            <w:tcW w:w="1079" w:type="dxa"/>
            <w:shd w:val="clear" w:color="auto" w:fill="C4BC96" w:themeFill="background2" w:themeFillShade="BF"/>
          </w:tcPr>
          <w:p w14:paraId="412A7B25" w14:textId="77777777" w:rsidR="000D616E" w:rsidRPr="00C70267" w:rsidRDefault="000D616E" w:rsidP="000D616E">
            <w:pPr>
              <w:pStyle w:val="ListParagraph"/>
              <w:tabs>
                <w:tab w:val="center" w:pos="4320"/>
                <w:tab w:val="right" w:pos="8640"/>
              </w:tabs>
              <w:spacing w:line="360" w:lineRule="auto"/>
              <w:ind w:left="0"/>
              <w:rPr>
                <w:rFonts w:ascii="Calibri" w:hAnsi="Calibri"/>
                <w:b/>
                <w:sz w:val="22"/>
                <w:szCs w:val="22"/>
              </w:rPr>
            </w:pPr>
            <w:r w:rsidRPr="00C70267">
              <w:rPr>
                <w:rFonts w:ascii="Calibri" w:hAnsi="Calibri"/>
                <w:b/>
                <w:sz w:val="22"/>
                <w:szCs w:val="22"/>
              </w:rPr>
              <w:t>Field Type</w:t>
            </w:r>
          </w:p>
        </w:tc>
        <w:tc>
          <w:tcPr>
            <w:tcW w:w="1543" w:type="dxa"/>
            <w:shd w:val="clear" w:color="auto" w:fill="C4BC96" w:themeFill="background2" w:themeFillShade="BF"/>
          </w:tcPr>
          <w:p w14:paraId="15C30AFE" w14:textId="77777777" w:rsidR="000D616E" w:rsidRPr="00C70267" w:rsidRDefault="000D616E" w:rsidP="000D616E">
            <w:pPr>
              <w:pStyle w:val="ListParagraph"/>
              <w:tabs>
                <w:tab w:val="center" w:pos="4320"/>
                <w:tab w:val="right" w:pos="8640"/>
              </w:tabs>
              <w:spacing w:line="360" w:lineRule="auto"/>
              <w:ind w:left="0"/>
              <w:rPr>
                <w:rFonts w:ascii="Calibri" w:hAnsi="Calibri"/>
                <w:b/>
                <w:sz w:val="22"/>
                <w:szCs w:val="22"/>
              </w:rPr>
            </w:pPr>
            <w:r w:rsidRPr="00C70267">
              <w:rPr>
                <w:rFonts w:ascii="Calibri" w:hAnsi="Calibri"/>
                <w:b/>
                <w:sz w:val="22"/>
                <w:szCs w:val="22"/>
              </w:rPr>
              <w:t>Mandatory / Non Mandatory</w:t>
            </w:r>
          </w:p>
        </w:tc>
        <w:tc>
          <w:tcPr>
            <w:tcW w:w="1694" w:type="dxa"/>
            <w:shd w:val="clear" w:color="auto" w:fill="C4BC96" w:themeFill="background2" w:themeFillShade="BF"/>
          </w:tcPr>
          <w:p w14:paraId="76896FDD" w14:textId="77777777" w:rsidR="000D616E" w:rsidRPr="00C70267" w:rsidRDefault="000D616E" w:rsidP="000D616E">
            <w:pPr>
              <w:pStyle w:val="ListParagraph"/>
              <w:tabs>
                <w:tab w:val="center" w:pos="4320"/>
                <w:tab w:val="right" w:pos="8640"/>
              </w:tabs>
              <w:spacing w:line="360" w:lineRule="auto"/>
              <w:ind w:left="0"/>
              <w:rPr>
                <w:rFonts w:ascii="Calibri" w:hAnsi="Calibri"/>
                <w:b/>
                <w:sz w:val="22"/>
                <w:szCs w:val="22"/>
              </w:rPr>
            </w:pPr>
            <w:r w:rsidRPr="00C70267">
              <w:rPr>
                <w:rFonts w:ascii="Calibri" w:hAnsi="Calibri"/>
                <w:b/>
                <w:sz w:val="22"/>
                <w:szCs w:val="22"/>
              </w:rPr>
              <w:t>Validation</w:t>
            </w:r>
          </w:p>
        </w:tc>
        <w:tc>
          <w:tcPr>
            <w:tcW w:w="1996" w:type="dxa"/>
            <w:shd w:val="clear" w:color="auto" w:fill="C4BC96" w:themeFill="background2" w:themeFillShade="BF"/>
          </w:tcPr>
          <w:p w14:paraId="119556F7" w14:textId="77777777" w:rsidR="000D616E" w:rsidRPr="00C70267" w:rsidRDefault="000D616E" w:rsidP="000D616E">
            <w:pPr>
              <w:pStyle w:val="ListParagraph"/>
              <w:tabs>
                <w:tab w:val="center" w:pos="4320"/>
                <w:tab w:val="right" w:pos="8640"/>
              </w:tabs>
              <w:spacing w:line="360" w:lineRule="auto"/>
              <w:ind w:left="0"/>
              <w:rPr>
                <w:rFonts w:ascii="Calibri" w:hAnsi="Calibri"/>
                <w:b/>
                <w:sz w:val="22"/>
                <w:szCs w:val="22"/>
              </w:rPr>
            </w:pPr>
            <w:r w:rsidRPr="00C70267">
              <w:rPr>
                <w:rFonts w:ascii="Calibri" w:hAnsi="Calibri"/>
                <w:b/>
                <w:sz w:val="22"/>
                <w:szCs w:val="22"/>
              </w:rPr>
              <w:t>Validation Message</w:t>
            </w:r>
          </w:p>
        </w:tc>
        <w:tc>
          <w:tcPr>
            <w:tcW w:w="1440" w:type="dxa"/>
            <w:shd w:val="clear" w:color="auto" w:fill="C4BC96" w:themeFill="background2" w:themeFillShade="BF"/>
          </w:tcPr>
          <w:p w14:paraId="293607F1" w14:textId="77777777" w:rsidR="000D616E" w:rsidRPr="00C70267" w:rsidRDefault="000D616E" w:rsidP="000D616E">
            <w:pPr>
              <w:pStyle w:val="ListParagraph"/>
              <w:tabs>
                <w:tab w:val="center" w:pos="4320"/>
                <w:tab w:val="right" w:pos="8640"/>
              </w:tabs>
              <w:spacing w:line="360" w:lineRule="auto"/>
              <w:ind w:left="0"/>
              <w:rPr>
                <w:rFonts w:ascii="Calibri" w:hAnsi="Calibri"/>
                <w:b/>
                <w:sz w:val="22"/>
                <w:szCs w:val="22"/>
              </w:rPr>
            </w:pPr>
            <w:r w:rsidRPr="00C70267">
              <w:rPr>
                <w:rFonts w:ascii="Calibri" w:hAnsi="Calibri"/>
                <w:b/>
                <w:sz w:val="22"/>
                <w:szCs w:val="22"/>
              </w:rPr>
              <w:t>Test Data</w:t>
            </w:r>
          </w:p>
        </w:tc>
        <w:tc>
          <w:tcPr>
            <w:tcW w:w="2509" w:type="dxa"/>
            <w:shd w:val="clear" w:color="auto" w:fill="C4BC96" w:themeFill="background2" w:themeFillShade="BF"/>
          </w:tcPr>
          <w:p w14:paraId="18DB6399" w14:textId="77777777" w:rsidR="000D616E" w:rsidRPr="00C70267" w:rsidRDefault="000D616E" w:rsidP="000D616E">
            <w:pPr>
              <w:pStyle w:val="ListParagraph"/>
              <w:tabs>
                <w:tab w:val="center" w:pos="4320"/>
                <w:tab w:val="right" w:pos="8640"/>
              </w:tabs>
              <w:spacing w:line="360" w:lineRule="auto"/>
              <w:ind w:left="0"/>
              <w:rPr>
                <w:rFonts w:ascii="Calibri" w:hAnsi="Calibri"/>
                <w:b/>
                <w:sz w:val="22"/>
                <w:szCs w:val="22"/>
              </w:rPr>
            </w:pPr>
            <w:r w:rsidRPr="00C70267">
              <w:rPr>
                <w:rFonts w:ascii="Calibri" w:hAnsi="Calibri"/>
                <w:b/>
                <w:sz w:val="22"/>
                <w:szCs w:val="22"/>
              </w:rPr>
              <w:t>Remarks</w:t>
            </w:r>
          </w:p>
        </w:tc>
      </w:tr>
      <w:tr w:rsidR="000D616E" w:rsidRPr="00C70267" w14:paraId="416F6850" w14:textId="77777777" w:rsidTr="00C70267">
        <w:trPr>
          <w:trHeight w:val="940"/>
        </w:trPr>
        <w:tc>
          <w:tcPr>
            <w:tcW w:w="1080" w:type="dxa"/>
            <w:shd w:val="clear" w:color="auto" w:fill="FFFFFF"/>
          </w:tcPr>
          <w:p w14:paraId="1B01C054" w14:textId="77777777" w:rsidR="000D616E" w:rsidRPr="00C70267" w:rsidRDefault="000D616E" w:rsidP="000D616E">
            <w:pPr>
              <w:pStyle w:val="ListParagraph"/>
              <w:tabs>
                <w:tab w:val="center" w:pos="4320"/>
                <w:tab w:val="right" w:pos="8640"/>
              </w:tabs>
              <w:ind w:left="0"/>
              <w:rPr>
                <w:rFonts w:ascii="Calibri" w:hAnsi="Calibri"/>
                <w:sz w:val="22"/>
                <w:szCs w:val="22"/>
              </w:rPr>
            </w:pPr>
            <w:r w:rsidRPr="00C70267">
              <w:rPr>
                <w:rFonts w:ascii="Calibri" w:hAnsi="Calibri"/>
                <w:sz w:val="22"/>
                <w:szCs w:val="22"/>
              </w:rPr>
              <w:t>Event Information Bar</w:t>
            </w:r>
          </w:p>
        </w:tc>
        <w:tc>
          <w:tcPr>
            <w:tcW w:w="1079" w:type="dxa"/>
            <w:shd w:val="clear" w:color="auto" w:fill="FFFFFF"/>
          </w:tcPr>
          <w:p w14:paraId="2D3C2438" w14:textId="77777777" w:rsidR="000D616E" w:rsidRPr="00C70267" w:rsidRDefault="000D616E" w:rsidP="000D616E">
            <w:pPr>
              <w:pStyle w:val="ListParagraph"/>
              <w:tabs>
                <w:tab w:val="center" w:pos="4320"/>
                <w:tab w:val="right" w:pos="8640"/>
              </w:tabs>
              <w:ind w:left="0"/>
              <w:rPr>
                <w:rFonts w:ascii="Calibri" w:hAnsi="Calibri"/>
                <w:sz w:val="22"/>
                <w:szCs w:val="22"/>
              </w:rPr>
            </w:pPr>
            <w:r w:rsidRPr="00C70267">
              <w:rPr>
                <w:rFonts w:ascii="Calibri" w:hAnsi="Calibri"/>
                <w:sz w:val="22"/>
                <w:szCs w:val="22"/>
              </w:rPr>
              <w:t>Label</w:t>
            </w:r>
          </w:p>
        </w:tc>
        <w:tc>
          <w:tcPr>
            <w:tcW w:w="1543" w:type="dxa"/>
            <w:shd w:val="clear" w:color="auto" w:fill="FFFFFF"/>
          </w:tcPr>
          <w:p w14:paraId="774639AE" w14:textId="77777777" w:rsidR="000D616E" w:rsidRPr="00C70267" w:rsidRDefault="000D616E" w:rsidP="000D616E">
            <w:pPr>
              <w:pStyle w:val="ListParagraph"/>
              <w:tabs>
                <w:tab w:val="center" w:pos="4320"/>
                <w:tab w:val="right" w:pos="8640"/>
              </w:tabs>
              <w:ind w:left="0"/>
              <w:rPr>
                <w:rFonts w:ascii="Calibri" w:hAnsi="Calibri"/>
                <w:sz w:val="22"/>
                <w:szCs w:val="22"/>
              </w:rPr>
            </w:pPr>
            <w:r w:rsidRPr="00C70267">
              <w:rPr>
                <w:rFonts w:ascii="Calibri" w:hAnsi="Calibri"/>
                <w:sz w:val="22"/>
                <w:szCs w:val="22"/>
              </w:rPr>
              <w:t>-</w:t>
            </w:r>
          </w:p>
        </w:tc>
        <w:tc>
          <w:tcPr>
            <w:tcW w:w="1694" w:type="dxa"/>
            <w:shd w:val="clear" w:color="auto" w:fill="FFFFFF"/>
          </w:tcPr>
          <w:p w14:paraId="5C1FB109" w14:textId="77777777" w:rsidR="000D616E" w:rsidRPr="00C70267" w:rsidRDefault="000D616E" w:rsidP="000D616E">
            <w:pPr>
              <w:pStyle w:val="ListParagraph"/>
              <w:tabs>
                <w:tab w:val="center" w:pos="4320"/>
                <w:tab w:val="right" w:pos="8640"/>
              </w:tabs>
              <w:ind w:left="0"/>
              <w:rPr>
                <w:rFonts w:ascii="Calibri" w:hAnsi="Calibri"/>
                <w:sz w:val="22"/>
                <w:szCs w:val="22"/>
              </w:rPr>
            </w:pPr>
            <w:r w:rsidRPr="00C70267">
              <w:rPr>
                <w:rFonts w:ascii="Calibri" w:hAnsi="Calibri"/>
                <w:sz w:val="22"/>
                <w:szCs w:val="22"/>
              </w:rPr>
              <w:t>-</w:t>
            </w:r>
          </w:p>
        </w:tc>
        <w:tc>
          <w:tcPr>
            <w:tcW w:w="1996" w:type="dxa"/>
            <w:shd w:val="clear" w:color="auto" w:fill="FFFFFF"/>
          </w:tcPr>
          <w:p w14:paraId="46D7849B" w14:textId="77777777" w:rsidR="000D616E" w:rsidRPr="00C70267" w:rsidRDefault="000D616E" w:rsidP="000D616E">
            <w:pPr>
              <w:pStyle w:val="ListParagraph"/>
              <w:tabs>
                <w:tab w:val="center" w:pos="4320"/>
                <w:tab w:val="right" w:pos="8640"/>
              </w:tabs>
              <w:ind w:left="0"/>
              <w:rPr>
                <w:rFonts w:ascii="Calibri" w:hAnsi="Calibri"/>
                <w:sz w:val="22"/>
                <w:szCs w:val="22"/>
              </w:rPr>
            </w:pPr>
            <w:r w:rsidRPr="00C70267">
              <w:rPr>
                <w:rFonts w:ascii="Calibri" w:hAnsi="Calibri"/>
                <w:sz w:val="22"/>
                <w:szCs w:val="22"/>
              </w:rPr>
              <w:t>-</w:t>
            </w:r>
          </w:p>
        </w:tc>
        <w:tc>
          <w:tcPr>
            <w:tcW w:w="1440" w:type="dxa"/>
            <w:shd w:val="clear" w:color="auto" w:fill="FFFFFF"/>
          </w:tcPr>
          <w:p w14:paraId="5506FC15" w14:textId="77777777" w:rsidR="000D616E" w:rsidRPr="00C70267" w:rsidRDefault="000D616E" w:rsidP="000D616E">
            <w:pPr>
              <w:pStyle w:val="ListParagraph"/>
              <w:tabs>
                <w:tab w:val="center" w:pos="4320"/>
                <w:tab w:val="right" w:pos="8640"/>
              </w:tabs>
              <w:ind w:left="0"/>
              <w:rPr>
                <w:rFonts w:ascii="Calibri" w:hAnsi="Calibri"/>
                <w:b/>
                <w:sz w:val="22"/>
                <w:szCs w:val="22"/>
              </w:rPr>
            </w:pPr>
            <w:r w:rsidRPr="00C70267">
              <w:rPr>
                <w:rFonts w:ascii="Calibri" w:hAnsi="Calibri"/>
                <w:b/>
                <w:sz w:val="22"/>
                <w:szCs w:val="22"/>
              </w:rPr>
              <w:t>-</w:t>
            </w:r>
          </w:p>
        </w:tc>
        <w:tc>
          <w:tcPr>
            <w:tcW w:w="2509" w:type="dxa"/>
            <w:shd w:val="clear" w:color="auto" w:fill="FFFFFF"/>
          </w:tcPr>
          <w:p w14:paraId="0801A04D" w14:textId="77777777" w:rsidR="000D616E" w:rsidRPr="00C70267" w:rsidRDefault="000D616E" w:rsidP="000D616E">
            <w:pPr>
              <w:rPr>
                <w:rFonts w:ascii="Calibri" w:hAnsi="Calibri"/>
                <w:sz w:val="22"/>
                <w:szCs w:val="22"/>
              </w:rPr>
            </w:pPr>
            <w:r w:rsidRPr="00C70267">
              <w:rPr>
                <w:rFonts w:ascii="Calibri" w:hAnsi="Calibri"/>
                <w:sz w:val="22"/>
                <w:szCs w:val="22"/>
              </w:rPr>
              <w:t>System should display all the information related to event such as Event ID, Event Type etc...</w:t>
            </w:r>
          </w:p>
        </w:tc>
      </w:tr>
      <w:tr w:rsidR="000D616E" w:rsidRPr="00C70267" w14:paraId="43413C31" w14:textId="77777777" w:rsidTr="00C70267">
        <w:trPr>
          <w:trHeight w:val="940"/>
        </w:trPr>
        <w:tc>
          <w:tcPr>
            <w:tcW w:w="1080" w:type="dxa"/>
            <w:shd w:val="clear" w:color="auto" w:fill="FFFFFF"/>
          </w:tcPr>
          <w:p w14:paraId="6A01A3B2" w14:textId="77777777" w:rsidR="000D616E" w:rsidRPr="00C70267" w:rsidRDefault="000D616E" w:rsidP="000D616E">
            <w:pPr>
              <w:pStyle w:val="ListParagraph"/>
              <w:tabs>
                <w:tab w:val="center" w:pos="4320"/>
                <w:tab w:val="right" w:pos="8640"/>
              </w:tabs>
              <w:ind w:left="0"/>
              <w:rPr>
                <w:rFonts w:ascii="Calibri" w:hAnsi="Calibri"/>
                <w:sz w:val="22"/>
                <w:szCs w:val="22"/>
              </w:rPr>
            </w:pPr>
            <w:r w:rsidRPr="00C70267">
              <w:rPr>
                <w:rFonts w:ascii="Calibri" w:hAnsi="Calibri"/>
                <w:sz w:val="22"/>
                <w:szCs w:val="22"/>
              </w:rPr>
              <w:t xml:space="preserve">Bidding form </w:t>
            </w:r>
          </w:p>
        </w:tc>
        <w:tc>
          <w:tcPr>
            <w:tcW w:w="1079" w:type="dxa"/>
            <w:shd w:val="clear" w:color="auto" w:fill="FFFFFF"/>
          </w:tcPr>
          <w:p w14:paraId="5BF1CD50" w14:textId="77777777" w:rsidR="000D616E" w:rsidRPr="00C70267" w:rsidRDefault="000D616E" w:rsidP="000D616E">
            <w:pPr>
              <w:pStyle w:val="ListParagraph"/>
              <w:tabs>
                <w:tab w:val="center" w:pos="4320"/>
                <w:tab w:val="right" w:pos="8640"/>
              </w:tabs>
              <w:ind w:left="0"/>
              <w:rPr>
                <w:rFonts w:ascii="Calibri" w:hAnsi="Calibri"/>
                <w:sz w:val="22"/>
                <w:szCs w:val="22"/>
              </w:rPr>
            </w:pPr>
            <w:r w:rsidRPr="00C70267">
              <w:rPr>
                <w:rFonts w:ascii="Calibri" w:hAnsi="Calibri"/>
                <w:sz w:val="22"/>
                <w:szCs w:val="22"/>
              </w:rPr>
              <w:t>Label</w:t>
            </w:r>
          </w:p>
        </w:tc>
        <w:tc>
          <w:tcPr>
            <w:tcW w:w="1543" w:type="dxa"/>
            <w:shd w:val="clear" w:color="auto" w:fill="FFFFFF"/>
          </w:tcPr>
          <w:p w14:paraId="665E543F" w14:textId="77777777" w:rsidR="000D616E" w:rsidRPr="00C70267" w:rsidRDefault="000D616E" w:rsidP="000D616E">
            <w:pPr>
              <w:pStyle w:val="ListParagraph"/>
              <w:tabs>
                <w:tab w:val="center" w:pos="4320"/>
                <w:tab w:val="right" w:pos="8640"/>
              </w:tabs>
              <w:ind w:left="0"/>
              <w:rPr>
                <w:rFonts w:ascii="Calibri" w:hAnsi="Calibri"/>
                <w:sz w:val="22"/>
                <w:szCs w:val="22"/>
              </w:rPr>
            </w:pPr>
            <w:r w:rsidRPr="00C70267">
              <w:rPr>
                <w:rFonts w:ascii="Calibri" w:hAnsi="Calibri"/>
                <w:sz w:val="22"/>
                <w:szCs w:val="22"/>
              </w:rPr>
              <w:t>-</w:t>
            </w:r>
          </w:p>
        </w:tc>
        <w:tc>
          <w:tcPr>
            <w:tcW w:w="1694" w:type="dxa"/>
            <w:shd w:val="clear" w:color="auto" w:fill="FFFFFF"/>
          </w:tcPr>
          <w:p w14:paraId="4BD2DB17" w14:textId="77777777" w:rsidR="000D616E" w:rsidRPr="00C70267" w:rsidRDefault="000D616E" w:rsidP="000D616E">
            <w:pPr>
              <w:pStyle w:val="ListParagraph"/>
              <w:tabs>
                <w:tab w:val="center" w:pos="4320"/>
                <w:tab w:val="right" w:pos="8640"/>
              </w:tabs>
              <w:ind w:left="0"/>
              <w:rPr>
                <w:rFonts w:ascii="Calibri" w:hAnsi="Calibri"/>
                <w:sz w:val="22"/>
                <w:szCs w:val="22"/>
              </w:rPr>
            </w:pPr>
            <w:r w:rsidRPr="00C70267">
              <w:rPr>
                <w:rFonts w:ascii="Calibri" w:hAnsi="Calibri"/>
                <w:sz w:val="22"/>
                <w:szCs w:val="22"/>
              </w:rPr>
              <w:t>-</w:t>
            </w:r>
          </w:p>
        </w:tc>
        <w:tc>
          <w:tcPr>
            <w:tcW w:w="1996" w:type="dxa"/>
            <w:shd w:val="clear" w:color="auto" w:fill="FFFFFF"/>
          </w:tcPr>
          <w:p w14:paraId="732BD1E7" w14:textId="77777777" w:rsidR="000D616E" w:rsidRPr="00C70267" w:rsidRDefault="000D616E" w:rsidP="000D616E">
            <w:pPr>
              <w:pStyle w:val="ListParagraph"/>
              <w:tabs>
                <w:tab w:val="center" w:pos="4320"/>
                <w:tab w:val="right" w:pos="8640"/>
              </w:tabs>
              <w:ind w:left="0"/>
              <w:rPr>
                <w:rFonts w:ascii="Calibri" w:hAnsi="Calibri"/>
                <w:sz w:val="22"/>
                <w:szCs w:val="22"/>
              </w:rPr>
            </w:pPr>
            <w:r w:rsidRPr="00C70267">
              <w:rPr>
                <w:rFonts w:ascii="Calibri" w:hAnsi="Calibri"/>
                <w:sz w:val="22"/>
                <w:szCs w:val="22"/>
              </w:rPr>
              <w:t>-</w:t>
            </w:r>
          </w:p>
        </w:tc>
        <w:tc>
          <w:tcPr>
            <w:tcW w:w="1440" w:type="dxa"/>
            <w:shd w:val="clear" w:color="auto" w:fill="FFFFFF"/>
          </w:tcPr>
          <w:p w14:paraId="73206EDF" w14:textId="77777777" w:rsidR="000D616E" w:rsidRPr="00C70267" w:rsidRDefault="000D616E" w:rsidP="000D616E">
            <w:pPr>
              <w:pStyle w:val="ListParagraph"/>
              <w:tabs>
                <w:tab w:val="center" w:pos="4320"/>
                <w:tab w:val="right" w:pos="8640"/>
              </w:tabs>
              <w:ind w:left="0"/>
              <w:rPr>
                <w:rFonts w:ascii="Calibri" w:hAnsi="Calibri"/>
                <w:b/>
                <w:sz w:val="22"/>
                <w:szCs w:val="22"/>
              </w:rPr>
            </w:pPr>
            <w:r w:rsidRPr="00C70267">
              <w:rPr>
                <w:rFonts w:ascii="Calibri" w:hAnsi="Calibri"/>
                <w:b/>
                <w:sz w:val="22"/>
                <w:szCs w:val="22"/>
              </w:rPr>
              <w:t>-</w:t>
            </w:r>
          </w:p>
        </w:tc>
        <w:tc>
          <w:tcPr>
            <w:tcW w:w="2509" w:type="dxa"/>
            <w:shd w:val="clear" w:color="auto" w:fill="FFFFFF"/>
          </w:tcPr>
          <w:p w14:paraId="3E4A46D7" w14:textId="77777777" w:rsidR="000D616E" w:rsidRPr="00C70267" w:rsidRDefault="000D616E" w:rsidP="000D616E">
            <w:pPr>
              <w:rPr>
                <w:rFonts w:ascii="Calibri" w:hAnsi="Calibri"/>
                <w:sz w:val="22"/>
                <w:szCs w:val="22"/>
              </w:rPr>
            </w:pPr>
            <w:r w:rsidRPr="00C70267">
              <w:rPr>
                <w:rFonts w:ascii="Calibri" w:hAnsi="Calibri"/>
                <w:sz w:val="22"/>
                <w:szCs w:val="22"/>
              </w:rPr>
              <w:t>System should display bidding form as configured with Round nos. , unit rate and total rate (In price bid form.)</w:t>
            </w:r>
          </w:p>
          <w:p w14:paraId="428C7A40" w14:textId="77777777" w:rsidR="000D616E" w:rsidRPr="00C70267" w:rsidRDefault="000D616E" w:rsidP="000D616E">
            <w:pPr>
              <w:rPr>
                <w:rFonts w:ascii="Calibri" w:hAnsi="Calibri"/>
                <w:sz w:val="22"/>
                <w:szCs w:val="22"/>
              </w:rPr>
            </w:pPr>
          </w:p>
          <w:p w14:paraId="223AC26B" w14:textId="77777777" w:rsidR="000D616E" w:rsidRPr="00C70267" w:rsidRDefault="000D616E" w:rsidP="000D616E">
            <w:pPr>
              <w:rPr>
                <w:rFonts w:ascii="Calibri" w:hAnsi="Calibri"/>
                <w:sz w:val="22"/>
                <w:szCs w:val="22"/>
              </w:rPr>
            </w:pPr>
            <w:r w:rsidRPr="00C70267">
              <w:rPr>
                <w:rFonts w:ascii="Calibri" w:hAnsi="Calibri"/>
                <w:sz w:val="22"/>
                <w:szCs w:val="22"/>
              </w:rPr>
              <w:t>System should display technical bidding form with revised details in highlighted color if configured.</w:t>
            </w:r>
          </w:p>
        </w:tc>
      </w:tr>
      <w:tr w:rsidR="000D616E" w:rsidRPr="00C70267" w14:paraId="58280EA0" w14:textId="77777777" w:rsidTr="00C70267">
        <w:trPr>
          <w:trHeight w:val="940"/>
        </w:trPr>
        <w:tc>
          <w:tcPr>
            <w:tcW w:w="1080" w:type="dxa"/>
            <w:shd w:val="clear" w:color="auto" w:fill="FFFFFF"/>
          </w:tcPr>
          <w:p w14:paraId="38AEFBEB" w14:textId="77777777" w:rsidR="000D616E" w:rsidRPr="00C70267" w:rsidRDefault="000D616E" w:rsidP="000D616E">
            <w:pPr>
              <w:pStyle w:val="ListParagraph"/>
              <w:tabs>
                <w:tab w:val="center" w:pos="4320"/>
                <w:tab w:val="right" w:pos="8640"/>
              </w:tabs>
              <w:ind w:left="0"/>
              <w:rPr>
                <w:rFonts w:ascii="Calibri" w:hAnsi="Calibri"/>
                <w:sz w:val="22"/>
                <w:szCs w:val="22"/>
              </w:rPr>
            </w:pPr>
            <w:r w:rsidRPr="00C70267">
              <w:rPr>
                <w:rFonts w:ascii="Calibri" w:hAnsi="Calibri"/>
                <w:sz w:val="22"/>
                <w:szCs w:val="22"/>
              </w:rPr>
              <w:t>Start date &amp; time</w:t>
            </w:r>
          </w:p>
        </w:tc>
        <w:tc>
          <w:tcPr>
            <w:tcW w:w="1079" w:type="dxa"/>
            <w:shd w:val="clear" w:color="auto" w:fill="FFFFFF"/>
          </w:tcPr>
          <w:p w14:paraId="2C03313A" w14:textId="77777777" w:rsidR="000D616E" w:rsidRPr="00C70267" w:rsidRDefault="000D616E" w:rsidP="000D616E">
            <w:pPr>
              <w:pStyle w:val="ListParagraph"/>
              <w:tabs>
                <w:tab w:val="center" w:pos="4320"/>
                <w:tab w:val="right" w:pos="8640"/>
              </w:tabs>
              <w:ind w:left="0"/>
              <w:rPr>
                <w:rFonts w:ascii="Calibri" w:hAnsi="Calibri"/>
                <w:sz w:val="22"/>
                <w:szCs w:val="22"/>
              </w:rPr>
            </w:pPr>
            <w:r w:rsidRPr="00C70267">
              <w:rPr>
                <w:rFonts w:ascii="Calibri" w:hAnsi="Calibri"/>
                <w:sz w:val="22"/>
                <w:szCs w:val="22"/>
              </w:rPr>
              <w:t>Label</w:t>
            </w:r>
          </w:p>
        </w:tc>
        <w:tc>
          <w:tcPr>
            <w:tcW w:w="1543" w:type="dxa"/>
            <w:shd w:val="clear" w:color="auto" w:fill="FFFFFF"/>
          </w:tcPr>
          <w:p w14:paraId="11844328" w14:textId="77777777" w:rsidR="000D616E" w:rsidRPr="00C70267" w:rsidRDefault="000D616E" w:rsidP="000D616E">
            <w:pPr>
              <w:pStyle w:val="ListParagraph"/>
              <w:tabs>
                <w:tab w:val="center" w:pos="4320"/>
                <w:tab w:val="right" w:pos="8640"/>
              </w:tabs>
              <w:ind w:left="0"/>
              <w:rPr>
                <w:rFonts w:ascii="Calibri" w:hAnsi="Calibri"/>
                <w:sz w:val="22"/>
                <w:szCs w:val="22"/>
              </w:rPr>
            </w:pPr>
            <w:r w:rsidRPr="00C70267">
              <w:rPr>
                <w:rFonts w:ascii="Calibri" w:hAnsi="Calibri"/>
                <w:sz w:val="22"/>
                <w:szCs w:val="22"/>
              </w:rPr>
              <w:t>-</w:t>
            </w:r>
          </w:p>
        </w:tc>
        <w:tc>
          <w:tcPr>
            <w:tcW w:w="1694" w:type="dxa"/>
            <w:shd w:val="clear" w:color="auto" w:fill="FFFFFF"/>
          </w:tcPr>
          <w:p w14:paraId="1A111B24" w14:textId="77777777" w:rsidR="000D616E" w:rsidRPr="00C70267" w:rsidRDefault="000D616E" w:rsidP="000D616E">
            <w:pPr>
              <w:pStyle w:val="ListParagraph"/>
              <w:tabs>
                <w:tab w:val="center" w:pos="4320"/>
                <w:tab w:val="right" w:pos="8640"/>
              </w:tabs>
              <w:ind w:left="0"/>
              <w:rPr>
                <w:rFonts w:ascii="Calibri" w:hAnsi="Calibri"/>
                <w:sz w:val="22"/>
                <w:szCs w:val="22"/>
              </w:rPr>
            </w:pPr>
            <w:r w:rsidRPr="00C70267">
              <w:rPr>
                <w:rFonts w:ascii="Calibri" w:hAnsi="Calibri"/>
                <w:sz w:val="22"/>
                <w:szCs w:val="22"/>
              </w:rPr>
              <w:t>-</w:t>
            </w:r>
          </w:p>
        </w:tc>
        <w:tc>
          <w:tcPr>
            <w:tcW w:w="1996" w:type="dxa"/>
            <w:shd w:val="clear" w:color="auto" w:fill="FFFFFF"/>
          </w:tcPr>
          <w:p w14:paraId="1D4B041B" w14:textId="77777777" w:rsidR="000D616E" w:rsidRPr="00C70267" w:rsidRDefault="000D616E" w:rsidP="000D616E">
            <w:pPr>
              <w:pStyle w:val="ListParagraph"/>
              <w:tabs>
                <w:tab w:val="center" w:pos="4320"/>
                <w:tab w:val="right" w:pos="8640"/>
              </w:tabs>
              <w:ind w:left="0"/>
              <w:rPr>
                <w:rFonts w:ascii="Calibri" w:hAnsi="Calibri"/>
                <w:sz w:val="22"/>
                <w:szCs w:val="22"/>
              </w:rPr>
            </w:pPr>
            <w:r w:rsidRPr="00C70267">
              <w:rPr>
                <w:rFonts w:ascii="Calibri" w:hAnsi="Calibri"/>
                <w:sz w:val="22"/>
                <w:szCs w:val="22"/>
              </w:rPr>
              <w:t>-</w:t>
            </w:r>
          </w:p>
        </w:tc>
        <w:tc>
          <w:tcPr>
            <w:tcW w:w="1440" w:type="dxa"/>
            <w:shd w:val="clear" w:color="auto" w:fill="FFFFFF"/>
          </w:tcPr>
          <w:p w14:paraId="61E932FC" w14:textId="77777777" w:rsidR="000D616E" w:rsidRPr="00C70267" w:rsidRDefault="000D616E" w:rsidP="000D616E">
            <w:pPr>
              <w:pStyle w:val="ListParagraph"/>
              <w:tabs>
                <w:tab w:val="center" w:pos="4320"/>
                <w:tab w:val="right" w:pos="8640"/>
              </w:tabs>
              <w:ind w:left="0"/>
              <w:rPr>
                <w:rFonts w:ascii="Calibri" w:hAnsi="Calibri"/>
                <w:b/>
                <w:sz w:val="22"/>
                <w:szCs w:val="22"/>
              </w:rPr>
            </w:pPr>
            <w:r w:rsidRPr="00C70267">
              <w:rPr>
                <w:rFonts w:ascii="Calibri" w:hAnsi="Calibri"/>
                <w:b/>
                <w:sz w:val="22"/>
                <w:szCs w:val="22"/>
              </w:rPr>
              <w:t>-</w:t>
            </w:r>
          </w:p>
        </w:tc>
        <w:tc>
          <w:tcPr>
            <w:tcW w:w="2509" w:type="dxa"/>
            <w:shd w:val="clear" w:color="auto" w:fill="FFFFFF"/>
          </w:tcPr>
          <w:p w14:paraId="4A55C9B5" w14:textId="77777777" w:rsidR="000D616E" w:rsidRPr="00C70267" w:rsidRDefault="000D616E" w:rsidP="000D616E">
            <w:pPr>
              <w:rPr>
                <w:rFonts w:ascii="Calibri" w:hAnsi="Calibri"/>
                <w:sz w:val="22"/>
                <w:szCs w:val="22"/>
              </w:rPr>
            </w:pPr>
            <w:r w:rsidRPr="00C70267">
              <w:rPr>
                <w:rFonts w:ascii="Calibri" w:hAnsi="Calibri"/>
                <w:sz w:val="22"/>
                <w:szCs w:val="22"/>
              </w:rPr>
              <w:t>-</w:t>
            </w:r>
          </w:p>
        </w:tc>
      </w:tr>
      <w:tr w:rsidR="000D616E" w:rsidRPr="00C70267" w14:paraId="668251C1" w14:textId="77777777" w:rsidTr="00C70267">
        <w:trPr>
          <w:trHeight w:val="940"/>
        </w:trPr>
        <w:tc>
          <w:tcPr>
            <w:tcW w:w="1080" w:type="dxa"/>
            <w:shd w:val="clear" w:color="auto" w:fill="FFFFFF"/>
          </w:tcPr>
          <w:p w14:paraId="13C60338" w14:textId="77777777" w:rsidR="000D616E" w:rsidRPr="00C70267" w:rsidRDefault="000D616E" w:rsidP="000D616E">
            <w:pPr>
              <w:pStyle w:val="ListParagraph"/>
              <w:tabs>
                <w:tab w:val="center" w:pos="4320"/>
                <w:tab w:val="right" w:pos="8640"/>
              </w:tabs>
              <w:ind w:left="0"/>
              <w:rPr>
                <w:rFonts w:ascii="Calibri" w:hAnsi="Calibri"/>
                <w:sz w:val="22"/>
                <w:szCs w:val="22"/>
              </w:rPr>
            </w:pPr>
            <w:r w:rsidRPr="00C70267">
              <w:rPr>
                <w:rFonts w:ascii="Calibri" w:hAnsi="Calibri"/>
                <w:sz w:val="22"/>
                <w:szCs w:val="22"/>
              </w:rPr>
              <w:t>End date &amp; time</w:t>
            </w:r>
          </w:p>
        </w:tc>
        <w:tc>
          <w:tcPr>
            <w:tcW w:w="1079" w:type="dxa"/>
            <w:shd w:val="clear" w:color="auto" w:fill="FFFFFF"/>
          </w:tcPr>
          <w:p w14:paraId="2E762ED2" w14:textId="77777777" w:rsidR="000D616E" w:rsidRPr="00C70267" w:rsidRDefault="000D616E" w:rsidP="000D616E">
            <w:pPr>
              <w:pStyle w:val="ListParagraph"/>
              <w:tabs>
                <w:tab w:val="center" w:pos="4320"/>
                <w:tab w:val="right" w:pos="8640"/>
              </w:tabs>
              <w:ind w:left="0"/>
              <w:rPr>
                <w:rFonts w:ascii="Calibri" w:hAnsi="Calibri"/>
                <w:sz w:val="22"/>
                <w:szCs w:val="22"/>
              </w:rPr>
            </w:pPr>
            <w:r w:rsidRPr="00C70267">
              <w:rPr>
                <w:rFonts w:ascii="Calibri" w:hAnsi="Calibri"/>
                <w:sz w:val="22"/>
                <w:szCs w:val="22"/>
              </w:rPr>
              <w:t>Label</w:t>
            </w:r>
          </w:p>
        </w:tc>
        <w:tc>
          <w:tcPr>
            <w:tcW w:w="1543" w:type="dxa"/>
            <w:shd w:val="clear" w:color="auto" w:fill="FFFFFF"/>
          </w:tcPr>
          <w:p w14:paraId="06EEFFF7" w14:textId="77777777" w:rsidR="000D616E" w:rsidRPr="00C70267" w:rsidRDefault="000D616E" w:rsidP="000D616E">
            <w:pPr>
              <w:pStyle w:val="ListParagraph"/>
              <w:tabs>
                <w:tab w:val="center" w:pos="4320"/>
                <w:tab w:val="right" w:pos="8640"/>
              </w:tabs>
              <w:ind w:left="0"/>
              <w:rPr>
                <w:rFonts w:ascii="Calibri" w:hAnsi="Calibri"/>
                <w:sz w:val="22"/>
                <w:szCs w:val="22"/>
              </w:rPr>
            </w:pPr>
            <w:r w:rsidRPr="00C70267">
              <w:rPr>
                <w:rFonts w:ascii="Calibri" w:hAnsi="Calibri"/>
                <w:sz w:val="22"/>
                <w:szCs w:val="22"/>
              </w:rPr>
              <w:t>-</w:t>
            </w:r>
          </w:p>
        </w:tc>
        <w:tc>
          <w:tcPr>
            <w:tcW w:w="1694" w:type="dxa"/>
            <w:shd w:val="clear" w:color="auto" w:fill="FFFFFF"/>
          </w:tcPr>
          <w:p w14:paraId="19DE59C2" w14:textId="77777777" w:rsidR="000D616E" w:rsidRPr="00C70267" w:rsidRDefault="000D616E" w:rsidP="000D616E">
            <w:pPr>
              <w:pStyle w:val="ListParagraph"/>
              <w:tabs>
                <w:tab w:val="center" w:pos="4320"/>
                <w:tab w:val="right" w:pos="8640"/>
              </w:tabs>
              <w:ind w:left="0"/>
              <w:rPr>
                <w:rFonts w:ascii="Calibri" w:hAnsi="Calibri"/>
                <w:sz w:val="22"/>
                <w:szCs w:val="22"/>
              </w:rPr>
            </w:pPr>
            <w:r w:rsidRPr="00C70267">
              <w:rPr>
                <w:rFonts w:ascii="Calibri" w:hAnsi="Calibri"/>
                <w:sz w:val="22"/>
                <w:szCs w:val="22"/>
              </w:rPr>
              <w:t>-</w:t>
            </w:r>
          </w:p>
        </w:tc>
        <w:tc>
          <w:tcPr>
            <w:tcW w:w="1996" w:type="dxa"/>
            <w:shd w:val="clear" w:color="auto" w:fill="FFFFFF"/>
          </w:tcPr>
          <w:p w14:paraId="022635B5" w14:textId="77777777" w:rsidR="000D616E" w:rsidRPr="00C70267" w:rsidRDefault="000D616E" w:rsidP="000D616E">
            <w:pPr>
              <w:pStyle w:val="ListParagraph"/>
              <w:tabs>
                <w:tab w:val="center" w:pos="4320"/>
                <w:tab w:val="right" w:pos="8640"/>
              </w:tabs>
              <w:ind w:left="0"/>
              <w:rPr>
                <w:rFonts w:ascii="Calibri" w:hAnsi="Calibri"/>
                <w:sz w:val="22"/>
                <w:szCs w:val="22"/>
              </w:rPr>
            </w:pPr>
            <w:r w:rsidRPr="00C70267">
              <w:rPr>
                <w:rFonts w:ascii="Calibri" w:hAnsi="Calibri"/>
                <w:sz w:val="22"/>
                <w:szCs w:val="22"/>
              </w:rPr>
              <w:t>-</w:t>
            </w:r>
          </w:p>
        </w:tc>
        <w:tc>
          <w:tcPr>
            <w:tcW w:w="1440" w:type="dxa"/>
            <w:shd w:val="clear" w:color="auto" w:fill="FFFFFF"/>
          </w:tcPr>
          <w:p w14:paraId="0EE70625" w14:textId="77777777" w:rsidR="000D616E" w:rsidRPr="00C70267" w:rsidRDefault="000D616E" w:rsidP="000D616E">
            <w:pPr>
              <w:pStyle w:val="ListParagraph"/>
              <w:tabs>
                <w:tab w:val="center" w:pos="4320"/>
                <w:tab w:val="right" w:pos="8640"/>
              </w:tabs>
              <w:ind w:left="0"/>
              <w:rPr>
                <w:rFonts w:ascii="Calibri" w:hAnsi="Calibri"/>
                <w:b/>
                <w:sz w:val="22"/>
                <w:szCs w:val="22"/>
              </w:rPr>
            </w:pPr>
            <w:r w:rsidRPr="00C70267">
              <w:rPr>
                <w:rFonts w:ascii="Calibri" w:hAnsi="Calibri"/>
                <w:b/>
                <w:sz w:val="22"/>
                <w:szCs w:val="22"/>
              </w:rPr>
              <w:t>-</w:t>
            </w:r>
          </w:p>
        </w:tc>
        <w:tc>
          <w:tcPr>
            <w:tcW w:w="2509" w:type="dxa"/>
            <w:shd w:val="clear" w:color="auto" w:fill="FFFFFF"/>
          </w:tcPr>
          <w:p w14:paraId="4FE3856C" w14:textId="77777777" w:rsidR="000D616E" w:rsidRPr="00C70267" w:rsidRDefault="000D616E" w:rsidP="000D616E">
            <w:pPr>
              <w:rPr>
                <w:rFonts w:ascii="Calibri" w:hAnsi="Calibri"/>
                <w:sz w:val="22"/>
                <w:szCs w:val="22"/>
              </w:rPr>
            </w:pPr>
            <w:r w:rsidRPr="00C70267">
              <w:rPr>
                <w:rFonts w:ascii="Calibri" w:hAnsi="Calibri"/>
                <w:sz w:val="22"/>
                <w:szCs w:val="22"/>
              </w:rPr>
              <w:t>-</w:t>
            </w:r>
          </w:p>
        </w:tc>
      </w:tr>
      <w:tr w:rsidR="000D616E" w:rsidRPr="00C70267" w14:paraId="5D9F38B4" w14:textId="77777777" w:rsidTr="00C70267">
        <w:trPr>
          <w:trHeight w:val="940"/>
        </w:trPr>
        <w:tc>
          <w:tcPr>
            <w:tcW w:w="1080" w:type="dxa"/>
            <w:shd w:val="clear" w:color="auto" w:fill="FFFFFF"/>
          </w:tcPr>
          <w:p w14:paraId="30874AEE" w14:textId="77777777" w:rsidR="000D616E" w:rsidRPr="00C70267" w:rsidRDefault="000D616E" w:rsidP="000D616E">
            <w:pPr>
              <w:pStyle w:val="ListParagraph"/>
              <w:tabs>
                <w:tab w:val="center" w:pos="4320"/>
                <w:tab w:val="right" w:pos="8640"/>
              </w:tabs>
              <w:ind w:left="0"/>
              <w:rPr>
                <w:rFonts w:ascii="Calibri" w:hAnsi="Calibri"/>
                <w:sz w:val="22"/>
                <w:szCs w:val="22"/>
              </w:rPr>
            </w:pPr>
            <w:r w:rsidRPr="00C70267">
              <w:rPr>
                <w:rFonts w:ascii="Calibri" w:hAnsi="Calibri"/>
                <w:sz w:val="22"/>
                <w:szCs w:val="22"/>
              </w:rPr>
              <w:t>Remarks</w:t>
            </w:r>
          </w:p>
        </w:tc>
        <w:tc>
          <w:tcPr>
            <w:tcW w:w="1079" w:type="dxa"/>
            <w:shd w:val="clear" w:color="auto" w:fill="FFFFFF"/>
          </w:tcPr>
          <w:p w14:paraId="515262ED" w14:textId="77777777" w:rsidR="000D616E" w:rsidRPr="00C70267" w:rsidRDefault="000D616E" w:rsidP="000D616E">
            <w:pPr>
              <w:pStyle w:val="ListParagraph"/>
              <w:tabs>
                <w:tab w:val="center" w:pos="4320"/>
                <w:tab w:val="right" w:pos="8640"/>
              </w:tabs>
              <w:ind w:left="0"/>
              <w:rPr>
                <w:rFonts w:ascii="Calibri" w:hAnsi="Calibri"/>
                <w:sz w:val="22"/>
                <w:szCs w:val="22"/>
              </w:rPr>
            </w:pPr>
            <w:r w:rsidRPr="00C70267">
              <w:rPr>
                <w:rFonts w:ascii="Calibri" w:hAnsi="Calibri"/>
                <w:sz w:val="22"/>
                <w:szCs w:val="22"/>
              </w:rPr>
              <w:t>Label</w:t>
            </w:r>
          </w:p>
        </w:tc>
        <w:tc>
          <w:tcPr>
            <w:tcW w:w="1543" w:type="dxa"/>
            <w:shd w:val="clear" w:color="auto" w:fill="FFFFFF"/>
          </w:tcPr>
          <w:p w14:paraId="60AA0F76" w14:textId="77777777" w:rsidR="000D616E" w:rsidRPr="00C70267" w:rsidRDefault="000D616E" w:rsidP="000D616E">
            <w:pPr>
              <w:pStyle w:val="ListParagraph"/>
              <w:tabs>
                <w:tab w:val="center" w:pos="4320"/>
                <w:tab w:val="right" w:pos="8640"/>
              </w:tabs>
              <w:ind w:left="0"/>
              <w:rPr>
                <w:rFonts w:ascii="Calibri" w:hAnsi="Calibri"/>
                <w:sz w:val="22"/>
                <w:szCs w:val="22"/>
              </w:rPr>
            </w:pPr>
            <w:r w:rsidRPr="00C70267">
              <w:rPr>
                <w:rFonts w:ascii="Calibri" w:hAnsi="Calibri"/>
                <w:sz w:val="22"/>
                <w:szCs w:val="22"/>
              </w:rPr>
              <w:t>-</w:t>
            </w:r>
          </w:p>
        </w:tc>
        <w:tc>
          <w:tcPr>
            <w:tcW w:w="1694" w:type="dxa"/>
            <w:shd w:val="clear" w:color="auto" w:fill="FFFFFF"/>
          </w:tcPr>
          <w:p w14:paraId="77201B3F" w14:textId="77777777" w:rsidR="000D616E" w:rsidRPr="00C70267" w:rsidRDefault="000D616E" w:rsidP="000D616E">
            <w:pPr>
              <w:pStyle w:val="ListParagraph"/>
              <w:tabs>
                <w:tab w:val="center" w:pos="4320"/>
                <w:tab w:val="right" w:pos="8640"/>
              </w:tabs>
              <w:ind w:left="0"/>
              <w:rPr>
                <w:rFonts w:ascii="Calibri" w:hAnsi="Calibri"/>
                <w:sz w:val="22"/>
                <w:szCs w:val="22"/>
              </w:rPr>
            </w:pPr>
            <w:r w:rsidRPr="00C70267">
              <w:rPr>
                <w:rFonts w:ascii="Calibri" w:hAnsi="Calibri"/>
                <w:sz w:val="22"/>
                <w:szCs w:val="22"/>
              </w:rPr>
              <w:t>-</w:t>
            </w:r>
          </w:p>
        </w:tc>
        <w:tc>
          <w:tcPr>
            <w:tcW w:w="1996" w:type="dxa"/>
            <w:shd w:val="clear" w:color="auto" w:fill="FFFFFF"/>
          </w:tcPr>
          <w:p w14:paraId="25C249FB" w14:textId="77777777" w:rsidR="000D616E" w:rsidRPr="00C70267" w:rsidRDefault="000D616E" w:rsidP="000D616E">
            <w:pPr>
              <w:pStyle w:val="ListParagraph"/>
              <w:tabs>
                <w:tab w:val="center" w:pos="4320"/>
                <w:tab w:val="right" w:pos="8640"/>
              </w:tabs>
              <w:ind w:left="0"/>
              <w:rPr>
                <w:rFonts w:ascii="Calibri" w:hAnsi="Calibri"/>
                <w:sz w:val="22"/>
                <w:szCs w:val="22"/>
              </w:rPr>
            </w:pPr>
            <w:r w:rsidRPr="00C70267">
              <w:rPr>
                <w:rFonts w:ascii="Calibri" w:hAnsi="Calibri"/>
                <w:sz w:val="22"/>
                <w:szCs w:val="22"/>
              </w:rPr>
              <w:t>-</w:t>
            </w:r>
          </w:p>
        </w:tc>
        <w:tc>
          <w:tcPr>
            <w:tcW w:w="1440" w:type="dxa"/>
            <w:shd w:val="clear" w:color="auto" w:fill="FFFFFF"/>
          </w:tcPr>
          <w:p w14:paraId="299CF308" w14:textId="77777777" w:rsidR="000D616E" w:rsidRPr="00C70267" w:rsidRDefault="000D616E" w:rsidP="000D616E">
            <w:pPr>
              <w:pStyle w:val="ListParagraph"/>
              <w:tabs>
                <w:tab w:val="center" w:pos="4320"/>
                <w:tab w:val="right" w:pos="8640"/>
              </w:tabs>
              <w:ind w:left="0"/>
              <w:rPr>
                <w:rFonts w:ascii="Calibri" w:hAnsi="Calibri"/>
                <w:b/>
                <w:sz w:val="22"/>
                <w:szCs w:val="22"/>
              </w:rPr>
            </w:pPr>
            <w:r w:rsidRPr="00C70267">
              <w:rPr>
                <w:rFonts w:ascii="Calibri" w:hAnsi="Calibri"/>
                <w:b/>
                <w:sz w:val="22"/>
                <w:szCs w:val="22"/>
              </w:rPr>
              <w:t>-</w:t>
            </w:r>
          </w:p>
        </w:tc>
        <w:tc>
          <w:tcPr>
            <w:tcW w:w="2509" w:type="dxa"/>
            <w:shd w:val="clear" w:color="auto" w:fill="FFFFFF"/>
          </w:tcPr>
          <w:p w14:paraId="05245360" w14:textId="77777777" w:rsidR="000D616E" w:rsidRPr="00C70267" w:rsidRDefault="000D616E" w:rsidP="000D616E">
            <w:pPr>
              <w:rPr>
                <w:rFonts w:ascii="Calibri" w:hAnsi="Calibri"/>
                <w:sz w:val="22"/>
                <w:szCs w:val="22"/>
              </w:rPr>
            </w:pPr>
            <w:r w:rsidRPr="00C70267">
              <w:rPr>
                <w:rFonts w:ascii="Calibri" w:hAnsi="Calibri"/>
                <w:sz w:val="22"/>
                <w:szCs w:val="22"/>
              </w:rPr>
              <w:t>-</w:t>
            </w:r>
          </w:p>
        </w:tc>
      </w:tr>
      <w:tr w:rsidR="000D616E" w:rsidRPr="00C70267" w14:paraId="7EC18281" w14:textId="77777777" w:rsidTr="00C70267">
        <w:trPr>
          <w:trHeight w:val="940"/>
        </w:trPr>
        <w:tc>
          <w:tcPr>
            <w:tcW w:w="1080" w:type="dxa"/>
            <w:shd w:val="clear" w:color="auto" w:fill="FFFFFF"/>
          </w:tcPr>
          <w:p w14:paraId="404F3F63" w14:textId="77777777" w:rsidR="000D616E" w:rsidRPr="00C70267" w:rsidRDefault="000D616E" w:rsidP="000D616E">
            <w:pPr>
              <w:pStyle w:val="ListParagraph"/>
              <w:tabs>
                <w:tab w:val="center" w:pos="4320"/>
                <w:tab w:val="right" w:pos="8640"/>
              </w:tabs>
              <w:ind w:left="0"/>
              <w:rPr>
                <w:rFonts w:ascii="Calibri" w:hAnsi="Calibri"/>
                <w:sz w:val="22"/>
                <w:szCs w:val="22"/>
              </w:rPr>
            </w:pPr>
            <w:r w:rsidRPr="00C70267">
              <w:rPr>
                <w:rFonts w:ascii="Calibri" w:hAnsi="Calibri"/>
                <w:sz w:val="22"/>
                <w:szCs w:val="22"/>
              </w:rPr>
              <w:t>Bidder remarks</w:t>
            </w:r>
          </w:p>
        </w:tc>
        <w:tc>
          <w:tcPr>
            <w:tcW w:w="1079" w:type="dxa"/>
            <w:shd w:val="clear" w:color="auto" w:fill="FFFFFF"/>
          </w:tcPr>
          <w:p w14:paraId="3B3F8551" w14:textId="77777777" w:rsidR="000D616E" w:rsidRPr="00C70267" w:rsidRDefault="000D616E" w:rsidP="000D616E">
            <w:pPr>
              <w:pStyle w:val="ListParagraph"/>
              <w:tabs>
                <w:tab w:val="center" w:pos="4320"/>
                <w:tab w:val="right" w:pos="8640"/>
              </w:tabs>
              <w:ind w:left="0"/>
              <w:rPr>
                <w:rFonts w:ascii="Calibri" w:hAnsi="Calibri"/>
                <w:sz w:val="22"/>
                <w:szCs w:val="22"/>
              </w:rPr>
            </w:pPr>
            <w:r w:rsidRPr="00C70267">
              <w:rPr>
                <w:rFonts w:ascii="Calibri" w:hAnsi="Calibri"/>
                <w:sz w:val="22"/>
                <w:szCs w:val="22"/>
              </w:rPr>
              <w:t>Label</w:t>
            </w:r>
          </w:p>
        </w:tc>
        <w:tc>
          <w:tcPr>
            <w:tcW w:w="1543" w:type="dxa"/>
            <w:shd w:val="clear" w:color="auto" w:fill="FFFFFF"/>
          </w:tcPr>
          <w:p w14:paraId="0EEA51CA" w14:textId="77777777" w:rsidR="000D616E" w:rsidRPr="00C70267" w:rsidRDefault="000D616E" w:rsidP="000D616E">
            <w:pPr>
              <w:pStyle w:val="ListParagraph"/>
              <w:tabs>
                <w:tab w:val="center" w:pos="4320"/>
                <w:tab w:val="right" w:pos="8640"/>
              </w:tabs>
              <w:ind w:left="0"/>
              <w:rPr>
                <w:rFonts w:ascii="Calibri" w:hAnsi="Calibri"/>
                <w:sz w:val="22"/>
                <w:szCs w:val="22"/>
              </w:rPr>
            </w:pPr>
            <w:r w:rsidRPr="00C70267">
              <w:rPr>
                <w:rFonts w:ascii="Calibri" w:hAnsi="Calibri"/>
                <w:sz w:val="22"/>
                <w:szCs w:val="22"/>
              </w:rPr>
              <w:t>-</w:t>
            </w:r>
          </w:p>
        </w:tc>
        <w:tc>
          <w:tcPr>
            <w:tcW w:w="1694" w:type="dxa"/>
            <w:shd w:val="clear" w:color="auto" w:fill="FFFFFF"/>
          </w:tcPr>
          <w:p w14:paraId="4E50724C" w14:textId="77777777" w:rsidR="000D616E" w:rsidRPr="00C70267" w:rsidRDefault="000D616E" w:rsidP="000D616E">
            <w:pPr>
              <w:pStyle w:val="ListParagraph"/>
              <w:tabs>
                <w:tab w:val="center" w:pos="4320"/>
                <w:tab w:val="right" w:pos="8640"/>
              </w:tabs>
              <w:ind w:left="0"/>
              <w:rPr>
                <w:rFonts w:ascii="Calibri" w:hAnsi="Calibri"/>
                <w:sz w:val="22"/>
                <w:szCs w:val="22"/>
              </w:rPr>
            </w:pPr>
            <w:r w:rsidRPr="00C70267">
              <w:rPr>
                <w:rFonts w:ascii="Calibri" w:hAnsi="Calibri"/>
                <w:sz w:val="22"/>
                <w:szCs w:val="22"/>
              </w:rPr>
              <w:t>-</w:t>
            </w:r>
          </w:p>
        </w:tc>
        <w:tc>
          <w:tcPr>
            <w:tcW w:w="1996" w:type="dxa"/>
            <w:shd w:val="clear" w:color="auto" w:fill="FFFFFF"/>
          </w:tcPr>
          <w:p w14:paraId="7F3DA51F" w14:textId="77777777" w:rsidR="000D616E" w:rsidRPr="00C70267" w:rsidRDefault="000D616E" w:rsidP="000D616E">
            <w:pPr>
              <w:pStyle w:val="ListParagraph"/>
              <w:tabs>
                <w:tab w:val="center" w:pos="4320"/>
                <w:tab w:val="right" w:pos="8640"/>
              </w:tabs>
              <w:ind w:left="0"/>
              <w:rPr>
                <w:rFonts w:ascii="Calibri" w:hAnsi="Calibri"/>
                <w:sz w:val="22"/>
                <w:szCs w:val="22"/>
              </w:rPr>
            </w:pPr>
            <w:r w:rsidRPr="00C70267">
              <w:rPr>
                <w:rFonts w:ascii="Calibri" w:hAnsi="Calibri"/>
                <w:sz w:val="22"/>
                <w:szCs w:val="22"/>
              </w:rPr>
              <w:t>-</w:t>
            </w:r>
          </w:p>
        </w:tc>
        <w:tc>
          <w:tcPr>
            <w:tcW w:w="1440" w:type="dxa"/>
            <w:shd w:val="clear" w:color="auto" w:fill="FFFFFF"/>
          </w:tcPr>
          <w:p w14:paraId="7AF49C74" w14:textId="77777777" w:rsidR="000D616E" w:rsidRPr="00C70267" w:rsidRDefault="000D616E" w:rsidP="000D616E">
            <w:pPr>
              <w:pStyle w:val="ListParagraph"/>
              <w:tabs>
                <w:tab w:val="center" w:pos="4320"/>
                <w:tab w:val="right" w:pos="8640"/>
              </w:tabs>
              <w:ind w:left="0"/>
              <w:rPr>
                <w:rFonts w:ascii="Calibri" w:hAnsi="Calibri"/>
                <w:b/>
                <w:sz w:val="22"/>
                <w:szCs w:val="22"/>
              </w:rPr>
            </w:pPr>
            <w:r w:rsidRPr="00C70267">
              <w:rPr>
                <w:rFonts w:ascii="Calibri" w:hAnsi="Calibri"/>
                <w:b/>
                <w:sz w:val="22"/>
                <w:szCs w:val="22"/>
              </w:rPr>
              <w:t>-</w:t>
            </w:r>
          </w:p>
        </w:tc>
        <w:tc>
          <w:tcPr>
            <w:tcW w:w="2509" w:type="dxa"/>
            <w:shd w:val="clear" w:color="auto" w:fill="FFFFFF"/>
          </w:tcPr>
          <w:p w14:paraId="15231AA2" w14:textId="77777777" w:rsidR="000D616E" w:rsidRPr="00C70267" w:rsidRDefault="000D616E" w:rsidP="000D616E">
            <w:pPr>
              <w:rPr>
                <w:rFonts w:ascii="Calibri" w:hAnsi="Calibri"/>
                <w:sz w:val="22"/>
                <w:szCs w:val="22"/>
              </w:rPr>
            </w:pPr>
            <w:r w:rsidRPr="00C70267">
              <w:rPr>
                <w:rFonts w:ascii="Calibri" w:hAnsi="Calibri"/>
                <w:sz w:val="22"/>
                <w:szCs w:val="22"/>
              </w:rPr>
              <w:t>-</w:t>
            </w:r>
          </w:p>
        </w:tc>
      </w:tr>
      <w:tr w:rsidR="000D616E" w:rsidRPr="00C70267" w14:paraId="532A49EC" w14:textId="77777777" w:rsidTr="00C70267">
        <w:trPr>
          <w:trHeight w:val="940"/>
        </w:trPr>
        <w:tc>
          <w:tcPr>
            <w:tcW w:w="1080" w:type="dxa"/>
            <w:shd w:val="clear" w:color="auto" w:fill="FFFFFF"/>
          </w:tcPr>
          <w:p w14:paraId="60B87DE8" w14:textId="77777777" w:rsidR="000D616E" w:rsidRPr="00C70267" w:rsidRDefault="000D616E" w:rsidP="000D616E">
            <w:pPr>
              <w:pStyle w:val="ListParagraph"/>
              <w:tabs>
                <w:tab w:val="center" w:pos="4320"/>
                <w:tab w:val="right" w:pos="8640"/>
              </w:tabs>
              <w:ind w:left="0"/>
              <w:rPr>
                <w:rFonts w:ascii="Calibri" w:hAnsi="Calibri"/>
                <w:sz w:val="22"/>
                <w:szCs w:val="22"/>
              </w:rPr>
            </w:pPr>
            <w:r w:rsidRPr="00C70267">
              <w:rPr>
                <w:rFonts w:ascii="Calibri" w:hAnsi="Calibri"/>
                <w:sz w:val="22"/>
                <w:szCs w:val="22"/>
              </w:rPr>
              <w:t>Status</w:t>
            </w:r>
          </w:p>
        </w:tc>
        <w:tc>
          <w:tcPr>
            <w:tcW w:w="1079" w:type="dxa"/>
            <w:shd w:val="clear" w:color="auto" w:fill="FFFFFF"/>
          </w:tcPr>
          <w:p w14:paraId="20C30E9E" w14:textId="77777777" w:rsidR="000D616E" w:rsidRPr="00C70267" w:rsidRDefault="000D616E" w:rsidP="000D616E">
            <w:pPr>
              <w:pStyle w:val="ListParagraph"/>
              <w:tabs>
                <w:tab w:val="center" w:pos="4320"/>
                <w:tab w:val="right" w:pos="8640"/>
              </w:tabs>
              <w:ind w:left="0"/>
              <w:rPr>
                <w:rFonts w:ascii="Calibri" w:hAnsi="Calibri"/>
                <w:sz w:val="22"/>
                <w:szCs w:val="22"/>
              </w:rPr>
            </w:pPr>
            <w:r w:rsidRPr="00C70267">
              <w:rPr>
                <w:rFonts w:ascii="Calibri" w:hAnsi="Calibri"/>
                <w:sz w:val="22"/>
                <w:szCs w:val="22"/>
              </w:rPr>
              <w:t>Label</w:t>
            </w:r>
          </w:p>
        </w:tc>
        <w:tc>
          <w:tcPr>
            <w:tcW w:w="1543" w:type="dxa"/>
            <w:shd w:val="clear" w:color="auto" w:fill="FFFFFF"/>
          </w:tcPr>
          <w:p w14:paraId="761474FF" w14:textId="77777777" w:rsidR="000D616E" w:rsidRPr="00C70267" w:rsidRDefault="000D616E" w:rsidP="000D616E">
            <w:pPr>
              <w:pStyle w:val="ListParagraph"/>
              <w:tabs>
                <w:tab w:val="center" w:pos="4320"/>
                <w:tab w:val="right" w:pos="8640"/>
              </w:tabs>
              <w:ind w:left="0"/>
              <w:rPr>
                <w:rFonts w:ascii="Calibri" w:hAnsi="Calibri"/>
                <w:sz w:val="22"/>
                <w:szCs w:val="22"/>
              </w:rPr>
            </w:pPr>
            <w:r w:rsidRPr="00C70267">
              <w:rPr>
                <w:rFonts w:ascii="Calibri" w:hAnsi="Calibri"/>
                <w:sz w:val="22"/>
                <w:szCs w:val="22"/>
              </w:rPr>
              <w:t>-</w:t>
            </w:r>
          </w:p>
        </w:tc>
        <w:tc>
          <w:tcPr>
            <w:tcW w:w="1694" w:type="dxa"/>
            <w:shd w:val="clear" w:color="auto" w:fill="FFFFFF"/>
          </w:tcPr>
          <w:p w14:paraId="09D96449" w14:textId="77777777" w:rsidR="000D616E" w:rsidRPr="00C70267" w:rsidRDefault="000D616E" w:rsidP="000D616E">
            <w:pPr>
              <w:pStyle w:val="ListParagraph"/>
              <w:tabs>
                <w:tab w:val="center" w:pos="4320"/>
                <w:tab w:val="right" w:pos="8640"/>
              </w:tabs>
              <w:ind w:left="0"/>
              <w:rPr>
                <w:rFonts w:ascii="Calibri" w:hAnsi="Calibri"/>
                <w:sz w:val="22"/>
                <w:szCs w:val="22"/>
              </w:rPr>
            </w:pPr>
            <w:r w:rsidRPr="00C70267">
              <w:rPr>
                <w:rFonts w:ascii="Calibri" w:hAnsi="Calibri"/>
                <w:sz w:val="22"/>
                <w:szCs w:val="22"/>
              </w:rPr>
              <w:t>-</w:t>
            </w:r>
          </w:p>
        </w:tc>
        <w:tc>
          <w:tcPr>
            <w:tcW w:w="1996" w:type="dxa"/>
            <w:shd w:val="clear" w:color="auto" w:fill="FFFFFF"/>
          </w:tcPr>
          <w:p w14:paraId="73E8EB8E" w14:textId="77777777" w:rsidR="000D616E" w:rsidRPr="00C70267" w:rsidRDefault="000D616E" w:rsidP="000D616E">
            <w:pPr>
              <w:pStyle w:val="ListParagraph"/>
              <w:tabs>
                <w:tab w:val="center" w:pos="4320"/>
                <w:tab w:val="right" w:pos="8640"/>
              </w:tabs>
              <w:ind w:left="0"/>
              <w:rPr>
                <w:rFonts w:ascii="Calibri" w:hAnsi="Calibri"/>
                <w:sz w:val="22"/>
                <w:szCs w:val="22"/>
              </w:rPr>
            </w:pPr>
            <w:r w:rsidRPr="00C70267">
              <w:rPr>
                <w:rFonts w:ascii="Calibri" w:hAnsi="Calibri"/>
                <w:sz w:val="22"/>
                <w:szCs w:val="22"/>
              </w:rPr>
              <w:t>-</w:t>
            </w:r>
          </w:p>
        </w:tc>
        <w:tc>
          <w:tcPr>
            <w:tcW w:w="1440" w:type="dxa"/>
            <w:shd w:val="clear" w:color="auto" w:fill="FFFFFF"/>
          </w:tcPr>
          <w:p w14:paraId="49A198C7" w14:textId="77777777" w:rsidR="000D616E" w:rsidRPr="00C70267" w:rsidRDefault="000D616E" w:rsidP="000D616E">
            <w:pPr>
              <w:pStyle w:val="ListParagraph"/>
              <w:tabs>
                <w:tab w:val="center" w:pos="4320"/>
                <w:tab w:val="right" w:pos="8640"/>
              </w:tabs>
              <w:ind w:left="0"/>
              <w:rPr>
                <w:rFonts w:ascii="Calibri" w:hAnsi="Calibri"/>
                <w:b/>
                <w:sz w:val="22"/>
                <w:szCs w:val="22"/>
              </w:rPr>
            </w:pPr>
            <w:r w:rsidRPr="00C70267">
              <w:rPr>
                <w:rFonts w:ascii="Calibri" w:hAnsi="Calibri"/>
                <w:b/>
                <w:sz w:val="22"/>
                <w:szCs w:val="22"/>
              </w:rPr>
              <w:t>-</w:t>
            </w:r>
          </w:p>
        </w:tc>
        <w:tc>
          <w:tcPr>
            <w:tcW w:w="2509" w:type="dxa"/>
            <w:shd w:val="clear" w:color="auto" w:fill="FFFFFF"/>
          </w:tcPr>
          <w:p w14:paraId="576EDD3D" w14:textId="77777777" w:rsidR="000D616E" w:rsidRPr="00C70267" w:rsidRDefault="000D616E" w:rsidP="000D616E">
            <w:pPr>
              <w:rPr>
                <w:rFonts w:ascii="Calibri" w:hAnsi="Calibri"/>
                <w:sz w:val="22"/>
                <w:szCs w:val="22"/>
              </w:rPr>
            </w:pPr>
            <w:r w:rsidRPr="00C70267">
              <w:rPr>
                <w:rFonts w:ascii="Calibri" w:hAnsi="Calibri"/>
                <w:sz w:val="22"/>
                <w:szCs w:val="22"/>
              </w:rPr>
              <w:t>Accepted by bidder.</w:t>
            </w:r>
          </w:p>
        </w:tc>
      </w:tr>
    </w:tbl>
    <w:p w14:paraId="1862B7A2" w14:textId="77777777" w:rsidR="000D616E" w:rsidRPr="00265BFE" w:rsidRDefault="000D616E" w:rsidP="000D616E">
      <w:pPr>
        <w:rPr>
          <w:rFonts w:ascii="Calibri" w:hAnsi="Calibri"/>
        </w:rPr>
      </w:pPr>
    </w:p>
    <w:p w14:paraId="1E2B6D9D" w14:textId="67647320" w:rsidR="000D616E" w:rsidRPr="00C70267" w:rsidRDefault="000D616E" w:rsidP="000D616E">
      <w:pPr>
        <w:spacing w:before="0" w:after="160" w:line="360" w:lineRule="auto"/>
        <w:jc w:val="left"/>
        <w:rPr>
          <w:rFonts w:ascii="Calibri" w:hAnsi="Calibri"/>
          <w:b/>
          <w:i/>
          <w:sz w:val="22"/>
          <w:szCs w:val="22"/>
        </w:rPr>
      </w:pPr>
      <w:r w:rsidRPr="00C70267">
        <w:rPr>
          <w:rFonts w:ascii="Calibri" w:hAnsi="Calibri"/>
          <w:b/>
          <w:i/>
          <w:sz w:val="22"/>
          <w:szCs w:val="22"/>
        </w:rPr>
        <w:t>Controls</w:t>
      </w:r>
      <w:r w:rsidR="00C70267">
        <w:rPr>
          <w:rFonts w:ascii="Calibri" w:hAnsi="Calibri"/>
          <w:b/>
          <w:i/>
          <w:sz w:val="22"/>
          <w:szCs w:val="22"/>
        </w:rPr>
        <w:t>:</w:t>
      </w:r>
    </w:p>
    <w:tbl>
      <w:tblPr>
        <w:tblW w:w="1134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6"/>
        <w:gridCol w:w="1858"/>
        <w:gridCol w:w="7927"/>
      </w:tblGrid>
      <w:tr w:rsidR="000D616E" w:rsidRPr="00C70267" w14:paraId="47CD5446" w14:textId="77777777" w:rsidTr="00C70267">
        <w:trPr>
          <w:trHeight w:val="501"/>
        </w:trPr>
        <w:tc>
          <w:tcPr>
            <w:tcW w:w="1556" w:type="dxa"/>
            <w:shd w:val="clear" w:color="auto" w:fill="C4BC96" w:themeFill="background2" w:themeFillShade="BF"/>
            <w:vAlign w:val="center"/>
          </w:tcPr>
          <w:p w14:paraId="0318D683" w14:textId="77777777" w:rsidR="000D616E" w:rsidRPr="00C70267" w:rsidRDefault="000D616E" w:rsidP="000D616E">
            <w:pPr>
              <w:spacing w:line="360" w:lineRule="auto"/>
              <w:rPr>
                <w:rFonts w:ascii="Calibri" w:hAnsi="Calibri"/>
                <w:b/>
                <w:bCs/>
                <w:iCs/>
                <w:sz w:val="22"/>
                <w:szCs w:val="22"/>
              </w:rPr>
            </w:pPr>
            <w:r w:rsidRPr="00C70267">
              <w:rPr>
                <w:rFonts w:ascii="Calibri" w:hAnsi="Calibri"/>
                <w:b/>
                <w:bCs/>
                <w:iCs/>
                <w:sz w:val="22"/>
                <w:szCs w:val="22"/>
              </w:rPr>
              <w:t>Control</w:t>
            </w:r>
          </w:p>
        </w:tc>
        <w:tc>
          <w:tcPr>
            <w:tcW w:w="1858" w:type="dxa"/>
            <w:shd w:val="clear" w:color="auto" w:fill="C4BC96" w:themeFill="background2" w:themeFillShade="BF"/>
            <w:vAlign w:val="center"/>
          </w:tcPr>
          <w:p w14:paraId="6AEA1516" w14:textId="77777777" w:rsidR="000D616E" w:rsidRPr="00C70267" w:rsidRDefault="000D616E" w:rsidP="000D616E">
            <w:pPr>
              <w:spacing w:line="360" w:lineRule="auto"/>
              <w:rPr>
                <w:rFonts w:ascii="Calibri" w:hAnsi="Calibri"/>
                <w:b/>
                <w:bCs/>
                <w:iCs/>
                <w:sz w:val="22"/>
                <w:szCs w:val="22"/>
              </w:rPr>
            </w:pPr>
            <w:r w:rsidRPr="00C70267">
              <w:rPr>
                <w:rFonts w:ascii="Calibri" w:hAnsi="Calibri"/>
                <w:b/>
                <w:bCs/>
                <w:iCs/>
                <w:sz w:val="22"/>
                <w:szCs w:val="22"/>
              </w:rPr>
              <w:t>Control Type</w:t>
            </w:r>
          </w:p>
        </w:tc>
        <w:tc>
          <w:tcPr>
            <w:tcW w:w="7927" w:type="dxa"/>
            <w:shd w:val="clear" w:color="auto" w:fill="C4BC96" w:themeFill="background2" w:themeFillShade="BF"/>
            <w:vAlign w:val="center"/>
          </w:tcPr>
          <w:p w14:paraId="3137E15C" w14:textId="77777777" w:rsidR="000D616E" w:rsidRPr="00C70267" w:rsidRDefault="000D616E" w:rsidP="000D616E">
            <w:pPr>
              <w:spacing w:line="360" w:lineRule="auto"/>
              <w:rPr>
                <w:rFonts w:ascii="Calibri" w:hAnsi="Calibri"/>
                <w:b/>
                <w:bCs/>
                <w:iCs/>
                <w:sz w:val="22"/>
                <w:szCs w:val="22"/>
              </w:rPr>
            </w:pPr>
            <w:r w:rsidRPr="00C70267">
              <w:rPr>
                <w:rFonts w:ascii="Calibri" w:hAnsi="Calibri"/>
                <w:b/>
                <w:bCs/>
                <w:iCs/>
                <w:sz w:val="22"/>
                <w:szCs w:val="22"/>
              </w:rPr>
              <w:t>Behavior</w:t>
            </w:r>
          </w:p>
        </w:tc>
      </w:tr>
      <w:tr w:rsidR="000D616E" w:rsidRPr="00C70267" w14:paraId="2E143F5C" w14:textId="77777777" w:rsidTr="00C70267">
        <w:trPr>
          <w:trHeight w:val="517"/>
        </w:trPr>
        <w:tc>
          <w:tcPr>
            <w:tcW w:w="1556" w:type="dxa"/>
            <w:vAlign w:val="center"/>
          </w:tcPr>
          <w:p w14:paraId="2B26D0B5" w14:textId="77777777" w:rsidR="000D616E" w:rsidRPr="00C70267" w:rsidRDefault="000D616E" w:rsidP="000D616E">
            <w:pPr>
              <w:jc w:val="center"/>
              <w:rPr>
                <w:rFonts w:ascii="Calibri" w:hAnsi="Calibri"/>
                <w:sz w:val="22"/>
                <w:szCs w:val="22"/>
              </w:rPr>
            </w:pPr>
            <w:r w:rsidRPr="00C70267">
              <w:rPr>
                <w:rFonts w:ascii="Calibri" w:hAnsi="Calibri"/>
                <w:sz w:val="22"/>
                <w:szCs w:val="22"/>
              </w:rPr>
              <w:t>View history (View Negotiation History)</w:t>
            </w:r>
          </w:p>
        </w:tc>
        <w:tc>
          <w:tcPr>
            <w:tcW w:w="1858" w:type="dxa"/>
            <w:vAlign w:val="center"/>
          </w:tcPr>
          <w:p w14:paraId="0B2169FA" w14:textId="77777777" w:rsidR="000D616E" w:rsidRPr="00C70267" w:rsidRDefault="000D616E" w:rsidP="000D616E">
            <w:pPr>
              <w:jc w:val="center"/>
              <w:rPr>
                <w:rFonts w:ascii="Calibri" w:hAnsi="Calibri"/>
                <w:sz w:val="22"/>
                <w:szCs w:val="22"/>
              </w:rPr>
            </w:pPr>
            <w:r w:rsidRPr="00C70267">
              <w:rPr>
                <w:rFonts w:ascii="Calibri" w:hAnsi="Calibri"/>
                <w:sz w:val="22"/>
                <w:szCs w:val="22"/>
              </w:rPr>
              <w:t>Link</w:t>
            </w:r>
          </w:p>
        </w:tc>
        <w:tc>
          <w:tcPr>
            <w:tcW w:w="7927" w:type="dxa"/>
            <w:vAlign w:val="center"/>
          </w:tcPr>
          <w:p w14:paraId="1BEB5478" w14:textId="77777777" w:rsidR="000D616E" w:rsidRPr="00C70267" w:rsidRDefault="000D616E" w:rsidP="000D616E">
            <w:pPr>
              <w:rPr>
                <w:rFonts w:ascii="Calibri" w:hAnsi="Calibri"/>
                <w:sz w:val="22"/>
                <w:szCs w:val="22"/>
              </w:rPr>
            </w:pPr>
            <w:r w:rsidRPr="00C70267">
              <w:rPr>
                <w:rFonts w:ascii="Calibri" w:hAnsi="Calibri"/>
                <w:sz w:val="22"/>
                <w:szCs w:val="22"/>
              </w:rPr>
              <w:t>System should display redirect user to view history of negotiation being made earlier</w:t>
            </w:r>
          </w:p>
        </w:tc>
      </w:tr>
      <w:tr w:rsidR="000D616E" w:rsidRPr="00C70267" w14:paraId="39A836E9" w14:textId="77777777" w:rsidTr="00C70267">
        <w:trPr>
          <w:trHeight w:val="517"/>
        </w:trPr>
        <w:tc>
          <w:tcPr>
            <w:tcW w:w="1556" w:type="dxa"/>
            <w:vAlign w:val="center"/>
          </w:tcPr>
          <w:p w14:paraId="59CF7600" w14:textId="77777777" w:rsidR="000D616E" w:rsidRPr="00C70267" w:rsidRDefault="000D616E" w:rsidP="000D616E">
            <w:pPr>
              <w:jc w:val="center"/>
              <w:rPr>
                <w:rFonts w:ascii="Calibri" w:hAnsi="Calibri"/>
                <w:sz w:val="22"/>
                <w:szCs w:val="22"/>
              </w:rPr>
            </w:pPr>
            <w:r w:rsidRPr="00C70267">
              <w:rPr>
                <w:rFonts w:ascii="Calibri" w:hAnsi="Calibri"/>
                <w:sz w:val="22"/>
                <w:szCs w:val="22"/>
              </w:rPr>
              <w:t>Horizontal view / Vertical View</w:t>
            </w:r>
          </w:p>
        </w:tc>
        <w:tc>
          <w:tcPr>
            <w:tcW w:w="1858" w:type="dxa"/>
            <w:vAlign w:val="center"/>
          </w:tcPr>
          <w:p w14:paraId="06EEC614" w14:textId="77777777" w:rsidR="000D616E" w:rsidRPr="00C70267" w:rsidRDefault="000D616E" w:rsidP="000D616E">
            <w:pPr>
              <w:jc w:val="center"/>
              <w:rPr>
                <w:rFonts w:ascii="Calibri" w:hAnsi="Calibri"/>
                <w:sz w:val="22"/>
                <w:szCs w:val="22"/>
              </w:rPr>
            </w:pPr>
            <w:r w:rsidRPr="00C70267">
              <w:rPr>
                <w:rFonts w:ascii="Calibri" w:hAnsi="Calibri"/>
                <w:sz w:val="22"/>
                <w:szCs w:val="22"/>
              </w:rPr>
              <w:t>Link</w:t>
            </w:r>
          </w:p>
        </w:tc>
        <w:tc>
          <w:tcPr>
            <w:tcW w:w="7927" w:type="dxa"/>
            <w:vAlign w:val="center"/>
          </w:tcPr>
          <w:p w14:paraId="1131AC35" w14:textId="77777777" w:rsidR="000D616E" w:rsidRPr="00C70267" w:rsidRDefault="000D616E" w:rsidP="000D616E">
            <w:pPr>
              <w:rPr>
                <w:rFonts w:ascii="Calibri" w:hAnsi="Calibri"/>
                <w:sz w:val="22"/>
                <w:szCs w:val="22"/>
              </w:rPr>
            </w:pPr>
            <w:r w:rsidRPr="00C70267">
              <w:rPr>
                <w:rFonts w:ascii="Calibri" w:hAnsi="Calibri"/>
                <w:sz w:val="22"/>
                <w:szCs w:val="22"/>
              </w:rPr>
              <w:t>System should display details in horizontal / vertical view.</w:t>
            </w:r>
          </w:p>
        </w:tc>
      </w:tr>
      <w:tr w:rsidR="000D616E" w:rsidRPr="00C70267" w14:paraId="7E9B4996" w14:textId="77777777" w:rsidTr="00C70267">
        <w:trPr>
          <w:trHeight w:val="517"/>
        </w:trPr>
        <w:tc>
          <w:tcPr>
            <w:tcW w:w="1556" w:type="dxa"/>
            <w:vAlign w:val="center"/>
          </w:tcPr>
          <w:p w14:paraId="054F5154" w14:textId="77777777" w:rsidR="000D616E" w:rsidRPr="00C70267" w:rsidRDefault="000D616E" w:rsidP="000D616E">
            <w:pPr>
              <w:jc w:val="center"/>
              <w:rPr>
                <w:rFonts w:ascii="Calibri" w:hAnsi="Calibri"/>
                <w:sz w:val="22"/>
                <w:szCs w:val="22"/>
              </w:rPr>
            </w:pPr>
            <w:r w:rsidRPr="00C70267">
              <w:rPr>
                <w:rFonts w:ascii="Calibri" w:hAnsi="Calibri"/>
                <w:sz w:val="22"/>
                <w:szCs w:val="22"/>
              </w:rPr>
              <w:t>Company Name, &lt;Email id of parent/child user&gt;</w:t>
            </w:r>
          </w:p>
        </w:tc>
        <w:tc>
          <w:tcPr>
            <w:tcW w:w="1858" w:type="dxa"/>
            <w:vAlign w:val="center"/>
          </w:tcPr>
          <w:p w14:paraId="4EEFBE55" w14:textId="77777777" w:rsidR="000D616E" w:rsidRPr="00C70267" w:rsidRDefault="000D616E" w:rsidP="000D616E">
            <w:pPr>
              <w:jc w:val="center"/>
              <w:rPr>
                <w:rFonts w:ascii="Calibri" w:hAnsi="Calibri"/>
                <w:sz w:val="22"/>
                <w:szCs w:val="22"/>
              </w:rPr>
            </w:pPr>
            <w:r w:rsidRPr="00C70267">
              <w:rPr>
                <w:rFonts w:ascii="Calibri" w:hAnsi="Calibri"/>
                <w:sz w:val="22"/>
                <w:szCs w:val="22"/>
              </w:rPr>
              <w:t>Link</w:t>
            </w:r>
          </w:p>
        </w:tc>
        <w:tc>
          <w:tcPr>
            <w:tcW w:w="7927" w:type="dxa"/>
            <w:vAlign w:val="center"/>
          </w:tcPr>
          <w:p w14:paraId="5E65B345" w14:textId="77777777" w:rsidR="000D616E" w:rsidRPr="00C70267" w:rsidRDefault="000D616E" w:rsidP="000D616E">
            <w:pPr>
              <w:rPr>
                <w:rFonts w:ascii="Calibri" w:hAnsi="Calibri"/>
                <w:sz w:val="22"/>
                <w:szCs w:val="22"/>
              </w:rPr>
            </w:pPr>
            <w:r w:rsidRPr="00C70267">
              <w:rPr>
                <w:rFonts w:ascii="Calibri" w:hAnsi="Calibri"/>
                <w:sz w:val="22"/>
                <w:szCs w:val="22"/>
              </w:rPr>
              <w:t>System should display company’s profile in view mode.</w:t>
            </w:r>
          </w:p>
        </w:tc>
      </w:tr>
    </w:tbl>
    <w:p w14:paraId="2662F26F" w14:textId="77777777" w:rsidR="000D616E" w:rsidRPr="00265BFE" w:rsidRDefault="000D616E" w:rsidP="000D616E">
      <w:pPr>
        <w:rPr>
          <w:rFonts w:ascii="Calibri" w:hAnsi="Calibri"/>
        </w:rPr>
      </w:pPr>
    </w:p>
    <w:p w14:paraId="3CFB5860" w14:textId="77777777" w:rsidR="000D616E" w:rsidRPr="00265BFE" w:rsidRDefault="000D616E" w:rsidP="000D616E">
      <w:pPr>
        <w:rPr>
          <w:rFonts w:ascii="Calibri" w:hAnsi="Calibri"/>
        </w:rPr>
      </w:pPr>
    </w:p>
    <w:p w14:paraId="117A42BB" w14:textId="77777777" w:rsidR="000D616E" w:rsidRPr="00265BFE" w:rsidRDefault="000D616E" w:rsidP="000D616E">
      <w:pPr>
        <w:rPr>
          <w:rFonts w:ascii="Calibri" w:hAnsi="Calibri"/>
        </w:rPr>
      </w:pPr>
    </w:p>
    <w:p w14:paraId="1A5EA9F9" w14:textId="4C8D7AAD" w:rsidR="000D616E" w:rsidRPr="00C70267" w:rsidRDefault="000D616E" w:rsidP="00C70267">
      <w:pPr>
        <w:pStyle w:val="Heading3"/>
        <w:rPr>
          <w:rFonts w:ascii="Myanmar Text" w:hAnsi="Myanmar Text" w:cs="Myanmar Text"/>
        </w:rPr>
      </w:pPr>
      <w:bookmarkStart w:id="284" w:name="_Toc126770263"/>
      <w:bookmarkStart w:id="285" w:name="_Toc127462642"/>
      <w:r w:rsidRPr="00C70267">
        <w:rPr>
          <w:rFonts w:ascii="Myanmar Text" w:hAnsi="Myanmar Text" w:cs="Myanmar Text"/>
        </w:rPr>
        <w:t>High Level Use Case of View Negotiation Summary – Committee member / Officer</w:t>
      </w:r>
      <w:bookmarkEnd w:id="284"/>
      <w:bookmarkEnd w:id="285"/>
    </w:p>
    <w:tbl>
      <w:tblPr>
        <w:tblW w:w="1134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589"/>
        <w:gridCol w:w="7752"/>
      </w:tblGrid>
      <w:tr w:rsidR="000D616E" w:rsidRPr="00C70267" w14:paraId="022C4B1B" w14:textId="77777777" w:rsidTr="00C70267">
        <w:trPr>
          <w:trHeight w:val="553"/>
        </w:trPr>
        <w:tc>
          <w:tcPr>
            <w:tcW w:w="3589"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3CAB651D" w14:textId="77777777" w:rsidR="000D616E" w:rsidRPr="00C70267" w:rsidRDefault="000D616E" w:rsidP="00C70267">
            <w:pPr>
              <w:jc w:val="left"/>
              <w:rPr>
                <w:rFonts w:asciiTheme="minorHAnsi" w:hAnsiTheme="minorHAnsi"/>
                <w:b/>
                <w:i/>
                <w:sz w:val="22"/>
                <w:szCs w:val="22"/>
              </w:rPr>
            </w:pPr>
            <w:r w:rsidRPr="00C70267">
              <w:rPr>
                <w:rFonts w:asciiTheme="minorHAnsi" w:hAnsiTheme="minorHAnsi"/>
                <w:b/>
                <w:i/>
                <w:sz w:val="22"/>
                <w:szCs w:val="22"/>
              </w:rPr>
              <w:t>Objective</w:t>
            </w:r>
          </w:p>
        </w:tc>
        <w:tc>
          <w:tcPr>
            <w:tcW w:w="7752" w:type="dxa"/>
            <w:tcBorders>
              <w:top w:val="single" w:sz="4" w:space="0" w:color="auto"/>
              <w:left w:val="single" w:sz="4" w:space="0" w:color="auto"/>
              <w:bottom w:val="single" w:sz="4" w:space="0" w:color="auto"/>
              <w:right w:val="single" w:sz="4" w:space="0" w:color="auto"/>
            </w:tcBorders>
          </w:tcPr>
          <w:p w14:paraId="1652D118" w14:textId="77777777" w:rsidR="000D616E" w:rsidRPr="00C70267" w:rsidRDefault="000D616E" w:rsidP="00666390">
            <w:pPr>
              <w:numPr>
                <w:ilvl w:val="0"/>
                <w:numId w:val="31"/>
              </w:numPr>
              <w:spacing w:before="0" w:after="0" w:line="360" w:lineRule="auto"/>
              <w:rPr>
                <w:rFonts w:asciiTheme="minorHAnsi" w:hAnsiTheme="minorHAnsi"/>
                <w:sz w:val="22"/>
                <w:szCs w:val="22"/>
              </w:rPr>
            </w:pPr>
            <w:r w:rsidRPr="00C70267">
              <w:rPr>
                <w:rFonts w:asciiTheme="minorHAnsi" w:hAnsiTheme="minorHAnsi"/>
                <w:sz w:val="22"/>
                <w:szCs w:val="22"/>
              </w:rPr>
              <w:t>The objective is to let the committee member View negotiation summary</w:t>
            </w:r>
          </w:p>
        </w:tc>
      </w:tr>
      <w:tr w:rsidR="000D616E" w:rsidRPr="00C70267" w14:paraId="545087E0" w14:textId="77777777" w:rsidTr="00C70267">
        <w:trPr>
          <w:trHeight w:val="553"/>
        </w:trPr>
        <w:tc>
          <w:tcPr>
            <w:tcW w:w="3589"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784A05ED" w14:textId="77777777" w:rsidR="000D616E" w:rsidRPr="00C70267" w:rsidRDefault="000D616E" w:rsidP="00C70267">
            <w:pPr>
              <w:jc w:val="left"/>
              <w:rPr>
                <w:rFonts w:asciiTheme="minorHAnsi" w:hAnsiTheme="minorHAnsi"/>
                <w:b/>
                <w:i/>
                <w:sz w:val="22"/>
                <w:szCs w:val="22"/>
              </w:rPr>
            </w:pPr>
            <w:r w:rsidRPr="00C70267">
              <w:rPr>
                <w:rFonts w:asciiTheme="minorHAnsi" w:hAnsiTheme="minorHAnsi"/>
                <w:b/>
                <w:i/>
                <w:sz w:val="22"/>
                <w:szCs w:val="22"/>
              </w:rPr>
              <w:t>Pre-Conditions</w:t>
            </w:r>
          </w:p>
        </w:tc>
        <w:tc>
          <w:tcPr>
            <w:tcW w:w="7752" w:type="dxa"/>
            <w:tcBorders>
              <w:top w:val="single" w:sz="4" w:space="0" w:color="auto"/>
              <w:left w:val="single" w:sz="4" w:space="0" w:color="auto"/>
              <w:bottom w:val="single" w:sz="4" w:space="0" w:color="auto"/>
              <w:right w:val="single" w:sz="4" w:space="0" w:color="auto"/>
            </w:tcBorders>
          </w:tcPr>
          <w:p w14:paraId="4AD23B01" w14:textId="77777777" w:rsidR="000D616E" w:rsidRPr="00C70267" w:rsidRDefault="000D616E" w:rsidP="00666390">
            <w:pPr>
              <w:numPr>
                <w:ilvl w:val="0"/>
                <w:numId w:val="31"/>
              </w:numPr>
              <w:spacing w:before="0" w:after="0" w:line="360" w:lineRule="auto"/>
              <w:rPr>
                <w:rFonts w:asciiTheme="minorHAnsi" w:hAnsiTheme="minorHAnsi" w:cs="Calibri"/>
                <w:sz w:val="22"/>
                <w:szCs w:val="22"/>
              </w:rPr>
            </w:pPr>
            <w:r w:rsidRPr="00C70267">
              <w:rPr>
                <w:rFonts w:asciiTheme="minorHAnsi" w:hAnsiTheme="minorHAnsi"/>
                <w:sz w:val="22"/>
                <w:szCs w:val="22"/>
              </w:rPr>
              <w:t>Negotiation should be closed by the Committee member</w:t>
            </w:r>
          </w:p>
          <w:p w14:paraId="7E2E611D" w14:textId="77777777" w:rsidR="000D616E" w:rsidRPr="00C70267" w:rsidRDefault="000D616E" w:rsidP="00666390">
            <w:pPr>
              <w:numPr>
                <w:ilvl w:val="0"/>
                <w:numId w:val="31"/>
              </w:numPr>
              <w:spacing w:before="0" w:after="0" w:line="360" w:lineRule="auto"/>
              <w:rPr>
                <w:rFonts w:asciiTheme="minorHAnsi" w:hAnsiTheme="minorHAnsi" w:cs="Calibri"/>
                <w:sz w:val="22"/>
                <w:szCs w:val="22"/>
              </w:rPr>
            </w:pPr>
            <w:r w:rsidRPr="00C70267">
              <w:rPr>
                <w:rFonts w:asciiTheme="minorHAnsi" w:hAnsiTheme="minorHAnsi"/>
                <w:sz w:val="22"/>
                <w:szCs w:val="22"/>
              </w:rPr>
              <w:t>Applicable for Price Bid</w:t>
            </w:r>
          </w:p>
        </w:tc>
      </w:tr>
      <w:tr w:rsidR="000D616E" w:rsidRPr="00C70267" w14:paraId="31E9AE90" w14:textId="77777777" w:rsidTr="00C70267">
        <w:trPr>
          <w:trHeight w:val="553"/>
        </w:trPr>
        <w:tc>
          <w:tcPr>
            <w:tcW w:w="3589"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30797D69" w14:textId="77777777" w:rsidR="000D616E" w:rsidRPr="00C70267" w:rsidRDefault="000D616E" w:rsidP="00C70267">
            <w:pPr>
              <w:jc w:val="left"/>
              <w:rPr>
                <w:rFonts w:asciiTheme="minorHAnsi" w:hAnsiTheme="minorHAnsi"/>
                <w:b/>
                <w:i/>
                <w:sz w:val="22"/>
                <w:szCs w:val="22"/>
              </w:rPr>
            </w:pPr>
            <w:r w:rsidRPr="00C70267">
              <w:rPr>
                <w:rFonts w:asciiTheme="minorHAnsi" w:hAnsiTheme="minorHAnsi"/>
                <w:b/>
                <w:i/>
                <w:sz w:val="22"/>
                <w:szCs w:val="22"/>
              </w:rPr>
              <w:t>Post Conditions</w:t>
            </w:r>
          </w:p>
        </w:tc>
        <w:tc>
          <w:tcPr>
            <w:tcW w:w="7752" w:type="dxa"/>
            <w:tcBorders>
              <w:top w:val="single" w:sz="4" w:space="0" w:color="auto"/>
              <w:left w:val="single" w:sz="4" w:space="0" w:color="auto"/>
              <w:bottom w:val="single" w:sz="4" w:space="0" w:color="auto"/>
              <w:right w:val="single" w:sz="4" w:space="0" w:color="auto"/>
            </w:tcBorders>
            <w:shd w:val="clear" w:color="auto" w:fill="auto"/>
          </w:tcPr>
          <w:p w14:paraId="3FCCE13D" w14:textId="77777777" w:rsidR="000D616E" w:rsidRPr="00C70267" w:rsidRDefault="000D616E" w:rsidP="00666390">
            <w:pPr>
              <w:numPr>
                <w:ilvl w:val="0"/>
                <w:numId w:val="26"/>
              </w:numPr>
              <w:spacing w:before="0" w:after="0" w:line="360" w:lineRule="auto"/>
              <w:rPr>
                <w:rFonts w:asciiTheme="minorHAnsi" w:hAnsiTheme="minorHAnsi"/>
                <w:sz w:val="22"/>
                <w:szCs w:val="22"/>
              </w:rPr>
            </w:pPr>
            <w:r w:rsidRPr="00C70267">
              <w:rPr>
                <w:rFonts w:asciiTheme="minorHAnsi" w:hAnsiTheme="minorHAnsi"/>
                <w:sz w:val="22"/>
                <w:szCs w:val="22"/>
              </w:rPr>
              <w:t>Committee Member can keep track of Negotiation made with all the bidders.</w:t>
            </w:r>
          </w:p>
        </w:tc>
      </w:tr>
      <w:tr w:rsidR="000D616E" w:rsidRPr="00C70267" w14:paraId="6D4B1A68" w14:textId="77777777" w:rsidTr="00C70267">
        <w:trPr>
          <w:trHeight w:val="553"/>
        </w:trPr>
        <w:tc>
          <w:tcPr>
            <w:tcW w:w="3589"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6CDA9623" w14:textId="77777777" w:rsidR="000D616E" w:rsidRPr="00C70267" w:rsidRDefault="000D616E" w:rsidP="00C70267">
            <w:pPr>
              <w:jc w:val="left"/>
              <w:rPr>
                <w:rFonts w:asciiTheme="minorHAnsi" w:hAnsiTheme="minorHAnsi"/>
                <w:b/>
                <w:i/>
                <w:sz w:val="22"/>
                <w:szCs w:val="22"/>
              </w:rPr>
            </w:pPr>
            <w:r w:rsidRPr="00C70267">
              <w:rPr>
                <w:rFonts w:asciiTheme="minorHAnsi" w:hAnsiTheme="minorHAnsi"/>
                <w:b/>
                <w:i/>
                <w:sz w:val="22"/>
                <w:szCs w:val="22"/>
              </w:rPr>
              <w:t>Flow of Events</w:t>
            </w:r>
          </w:p>
        </w:tc>
        <w:tc>
          <w:tcPr>
            <w:tcW w:w="7752" w:type="dxa"/>
            <w:tcBorders>
              <w:top w:val="single" w:sz="4" w:space="0" w:color="auto"/>
              <w:left w:val="single" w:sz="4" w:space="0" w:color="auto"/>
              <w:bottom w:val="single" w:sz="4" w:space="0" w:color="auto"/>
              <w:right w:val="single" w:sz="4" w:space="0" w:color="auto"/>
            </w:tcBorders>
            <w:shd w:val="clear" w:color="auto" w:fill="auto"/>
          </w:tcPr>
          <w:p w14:paraId="18BEB607" w14:textId="77777777" w:rsidR="000D616E" w:rsidRPr="00C70267" w:rsidRDefault="000D616E" w:rsidP="00666390">
            <w:pPr>
              <w:numPr>
                <w:ilvl w:val="0"/>
                <w:numId w:val="1"/>
              </w:numPr>
              <w:spacing w:before="0" w:after="0" w:line="360" w:lineRule="auto"/>
              <w:rPr>
                <w:rFonts w:asciiTheme="minorHAnsi" w:hAnsiTheme="minorHAnsi"/>
                <w:sz w:val="22"/>
                <w:szCs w:val="22"/>
              </w:rPr>
            </w:pPr>
            <w:r w:rsidRPr="00C70267">
              <w:rPr>
                <w:rFonts w:asciiTheme="minorHAnsi" w:hAnsiTheme="minorHAnsi"/>
                <w:sz w:val="22"/>
                <w:szCs w:val="22"/>
              </w:rPr>
              <w:t>Committee Member  logs in</w:t>
            </w:r>
          </w:p>
          <w:p w14:paraId="6759E104" w14:textId="77777777" w:rsidR="000D616E" w:rsidRPr="00C70267" w:rsidRDefault="000D616E" w:rsidP="00666390">
            <w:pPr>
              <w:numPr>
                <w:ilvl w:val="0"/>
                <w:numId w:val="1"/>
              </w:numPr>
              <w:spacing w:before="0" w:after="0" w:line="360" w:lineRule="auto"/>
              <w:rPr>
                <w:rFonts w:asciiTheme="minorHAnsi" w:hAnsiTheme="minorHAnsi"/>
                <w:sz w:val="22"/>
                <w:szCs w:val="22"/>
              </w:rPr>
            </w:pPr>
            <w:r w:rsidRPr="00C70267">
              <w:rPr>
                <w:rFonts w:asciiTheme="minorHAnsi" w:hAnsiTheme="minorHAnsi"/>
                <w:sz w:val="22"/>
                <w:szCs w:val="22"/>
              </w:rPr>
              <w:t>Search and Selects the event</w:t>
            </w:r>
          </w:p>
          <w:p w14:paraId="7E1A3250" w14:textId="77777777" w:rsidR="000D616E" w:rsidRPr="00C70267" w:rsidRDefault="000D616E" w:rsidP="00666390">
            <w:pPr>
              <w:numPr>
                <w:ilvl w:val="0"/>
                <w:numId w:val="1"/>
              </w:numPr>
              <w:spacing w:before="0" w:after="0" w:line="360" w:lineRule="auto"/>
              <w:rPr>
                <w:rFonts w:asciiTheme="minorHAnsi" w:hAnsiTheme="minorHAnsi"/>
                <w:sz w:val="22"/>
                <w:szCs w:val="22"/>
              </w:rPr>
            </w:pPr>
            <w:r w:rsidRPr="00C70267">
              <w:rPr>
                <w:rFonts w:asciiTheme="minorHAnsi" w:hAnsiTheme="minorHAnsi"/>
                <w:sz w:val="22"/>
                <w:szCs w:val="22"/>
              </w:rPr>
              <w:t>Clicks on Negotiation tab</w:t>
            </w:r>
          </w:p>
          <w:p w14:paraId="4E091B6D" w14:textId="77777777" w:rsidR="000D616E" w:rsidRPr="00C70267" w:rsidRDefault="000D616E" w:rsidP="00666390">
            <w:pPr>
              <w:numPr>
                <w:ilvl w:val="0"/>
                <w:numId w:val="1"/>
              </w:numPr>
              <w:spacing w:before="0" w:after="0" w:line="360" w:lineRule="auto"/>
              <w:rPr>
                <w:rFonts w:asciiTheme="minorHAnsi" w:hAnsiTheme="minorHAnsi"/>
                <w:sz w:val="22"/>
                <w:szCs w:val="22"/>
              </w:rPr>
            </w:pPr>
            <w:r w:rsidRPr="00C70267">
              <w:rPr>
                <w:rFonts w:asciiTheme="minorHAnsi" w:hAnsiTheme="minorHAnsi"/>
                <w:sz w:val="22"/>
                <w:szCs w:val="22"/>
              </w:rPr>
              <w:t>Clicks on “Close negotiation” process</w:t>
            </w:r>
          </w:p>
          <w:p w14:paraId="4E6E01E2" w14:textId="77777777" w:rsidR="000D616E" w:rsidRPr="00C70267" w:rsidRDefault="000D616E" w:rsidP="00666390">
            <w:pPr>
              <w:numPr>
                <w:ilvl w:val="0"/>
                <w:numId w:val="1"/>
              </w:numPr>
              <w:spacing w:before="0" w:after="0" w:line="360" w:lineRule="auto"/>
              <w:rPr>
                <w:rFonts w:asciiTheme="minorHAnsi" w:hAnsiTheme="minorHAnsi"/>
                <w:sz w:val="22"/>
                <w:szCs w:val="22"/>
              </w:rPr>
            </w:pPr>
            <w:r w:rsidRPr="00C70267">
              <w:rPr>
                <w:rFonts w:asciiTheme="minorHAnsi" w:hAnsiTheme="minorHAnsi"/>
                <w:sz w:val="22"/>
                <w:szCs w:val="22"/>
              </w:rPr>
              <w:t>Clicks on “ View negotiation summary” link</w:t>
            </w:r>
          </w:p>
        </w:tc>
      </w:tr>
      <w:tr w:rsidR="000D616E" w:rsidRPr="00C70267" w14:paraId="2069AB0F" w14:textId="77777777" w:rsidTr="00C70267">
        <w:trPr>
          <w:trHeight w:val="553"/>
        </w:trPr>
        <w:tc>
          <w:tcPr>
            <w:tcW w:w="3589"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754109C7" w14:textId="77777777" w:rsidR="000D616E" w:rsidRPr="00C70267" w:rsidRDefault="000D616E" w:rsidP="00C70267">
            <w:pPr>
              <w:jc w:val="left"/>
              <w:rPr>
                <w:rFonts w:asciiTheme="minorHAnsi" w:hAnsiTheme="minorHAnsi"/>
                <w:b/>
                <w:i/>
                <w:sz w:val="22"/>
                <w:szCs w:val="22"/>
              </w:rPr>
            </w:pPr>
            <w:r w:rsidRPr="00C70267">
              <w:rPr>
                <w:rFonts w:asciiTheme="minorHAnsi" w:hAnsiTheme="minorHAnsi"/>
                <w:b/>
                <w:i/>
                <w:sz w:val="22"/>
                <w:szCs w:val="22"/>
              </w:rPr>
              <w:t>Alternate Flow/Exceptional Flow</w:t>
            </w:r>
          </w:p>
        </w:tc>
        <w:tc>
          <w:tcPr>
            <w:tcW w:w="7752" w:type="dxa"/>
            <w:tcBorders>
              <w:top w:val="single" w:sz="4" w:space="0" w:color="auto"/>
              <w:left w:val="single" w:sz="4" w:space="0" w:color="auto"/>
              <w:bottom w:val="single" w:sz="4" w:space="0" w:color="auto"/>
              <w:right w:val="single" w:sz="4" w:space="0" w:color="auto"/>
            </w:tcBorders>
          </w:tcPr>
          <w:p w14:paraId="5B211D30" w14:textId="77777777" w:rsidR="000D616E" w:rsidRPr="00C70267" w:rsidRDefault="000D616E" w:rsidP="000D616E">
            <w:pPr>
              <w:spacing w:before="0" w:after="0" w:line="360" w:lineRule="auto"/>
              <w:rPr>
                <w:rFonts w:asciiTheme="minorHAnsi" w:hAnsiTheme="minorHAnsi"/>
                <w:sz w:val="22"/>
                <w:szCs w:val="22"/>
              </w:rPr>
            </w:pPr>
            <w:r w:rsidRPr="00C70267">
              <w:rPr>
                <w:rFonts w:asciiTheme="minorHAnsi" w:hAnsiTheme="minorHAnsi"/>
                <w:sz w:val="22"/>
                <w:szCs w:val="22"/>
              </w:rPr>
              <w:t>NA</w:t>
            </w:r>
          </w:p>
        </w:tc>
      </w:tr>
      <w:tr w:rsidR="000D616E" w:rsidRPr="00C70267" w14:paraId="4B3BA374" w14:textId="77777777" w:rsidTr="00C70267">
        <w:trPr>
          <w:trHeight w:val="553"/>
        </w:trPr>
        <w:tc>
          <w:tcPr>
            <w:tcW w:w="3589"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10D41227" w14:textId="77777777" w:rsidR="000D616E" w:rsidRPr="00C70267" w:rsidRDefault="000D616E" w:rsidP="00C70267">
            <w:pPr>
              <w:jc w:val="left"/>
              <w:rPr>
                <w:rFonts w:asciiTheme="minorHAnsi" w:hAnsiTheme="minorHAnsi"/>
                <w:b/>
                <w:i/>
                <w:sz w:val="22"/>
                <w:szCs w:val="22"/>
              </w:rPr>
            </w:pPr>
            <w:r w:rsidRPr="00C70267">
              <w:rPr>
                <w:rFonts w:asciiTheme="minorHAnsi" w:hAnsiTheme="minorHAnsi"/>
                <w:b/>
                <w:i/>
                <w:sz w:val="22"/>
                <w:szCs w:val="22"/>
              </w:rPr>
              <w:t>Business Rule / Requirements</w:t>
            </w:r>
          </w:p>
        </w:tc>
        <w:tc>
          <w:tcPr>
            <w:tcW w:w="7752" w:type="dxa"/>
            <w:tcBorders>
              <w:top w:val="single" w:sz="4" w:space="0" w:color="auto"/>
              <w:left w:val="single" w:sz="4" w:space="0" w:color="auto"/>
              <w:bottom w:val="single" w:sz="4" w:space="0" w:color="auto"/>
              <w:right w:val="single" w:sz="4" w:space="0" w:color="auto"/>
            </w:tcBorders>
          </w:tcPr>
          <w:p w14:paraId="32C92262" w14:textId="77777777" w:rsidR="000D616E" w:rsidRPr="00C70267" w:rsidRDefault="000D616E" w:rsidP="00666390">
            <w:pPr>
              <w:pStyle w:val="ListParagraph"/>
              <w:numPr>
                <w:ilvl w:val="0"/>
                <w:numId w:val="2"/>
              </w:numPr>
              <w:spacing w:line="360" w:lineRule="auto"/>
              <w:rPr>
                <w:rFonts w:asciiTheme="minorHAnsi" w:hAnsiTheme="minorHAnsi"/>
                <w:sz w:val="22"/>
                <w:szCs w:val="22"/>
              </w:rPr>
            </w:pPr>
            <w:r w:rsidRPr="00C70267">
              <w:rPr>
                <w:rFonts w:asciiTheme="minorHAnsi" w:hAnsiTheme="minorHAnsi"/>
                <w:sz w:val="22"/>
                <w:szCs w:val="22"/>
              </w:rPr>
              <w:t>System should redirect committee member to View Negotiation Summary after Close Negotiation Process.</w:t>
            </w:r>
          </w:p>
          <w:p w14:paraId="6938D6A0" w14:textId="77777777" w:rsidR="000D616E" w:rsidRPr="00C70267" w:rsidRDefault="000D616E" w:rsidP="00666390">
            <w:pPr>
              <w:pStyle w:val="ListParagraph"/>
              <w:numPr>
                <w:ilvl w:val="0"/>
                <w:numId w:val="2"/>
              </w:numPr>
              <w:spacing w:line="360" w:lineRule="auto"/>
              <w:rPr>
                <w:rFonts w:asciiTheme="minorHAnsi" w:hAnsiTheme="minorHAnsi"/>
                <w:sz w:val="22"/>
                <w:szCs w:val="22"/>
              </w:rPr>
            </w:pPr>
            <w:r w:rsidRPr="00C70267">
              <w:rPr>
                <w:rFonts w:asciiTheme="minorHAnsi" w:hAnsiTheme="minorHAnsi"/>
                <w:sz w:val="22"/>
                <w:szCs w:val="22"/>
              </w:rPr>
              <w:t>System should display Negotiation Summary page in Read only Mode with the following :</w:t>
            </w:r>
          </w:p>
          <w:p w14:paraId="448EADD6" w14:textId="77777777" w:rsidR="000D616E" w:rsidRPr="00C70267" w:rsidRDefault="000D616E" w:rsidP="00666390">
            <w:pPr>
              <w:pStyle w:val="ListParagraph"/>
              <w:numPr>
                <w:ilvl w:val="1"/>
                <w:numId w:val="2"/>
              </w:numPr>
              <w:spacing w:line="360" w:lineRule="auto"/>
              <w:contextualSpacing/>
              <w:rPr>
                <w:rFonts w:asciiTheme="minorHAnsi" w:hAnsiTheme="minorHAnsi"/>
                <w:sz w:val="22"/>
                <w:szCs w:val="22"/>
              </w:rPr>
            </w:pPr>
            <w:r w:rsidRPr="00C70267">
              <w:rPr>
                <w:rFonts w:asciiTheme="minorHAnsi" w:hAnsiTheme="minorHAnsi"/>
                <w:sz w:val="22"/>
                <w:szCs w:val="22"/>
              </w:rPr>
              <w:t>Event Info Bar</w:t>
            </w:r>
          </w:p>
          <w:p w14:paraId="30AFD24B" w14:textId="77777777" w:rsidR="000D616E" w:rsidRPr="00C70267" w:rsidRDefault="000D616E" w:rsidP="00666390">
            <w:pPr>
              <w:pStyle w:val="ListParagraph"/>
              <w:numPr>
                <w:ilvl w:val="1"/>
                <w:numId w:val="2"/>
              </w:numPr>
              <w:spacing w:line="360" w:lineRule="auto"/>
              <w:contextualSpacing/>
              <w:rPr>
                <w:rFonts w:asciiTheme="minorHAnsi" w:hAnsiTheme="minorHAnsi"/>
                <w:sz w:val="22"/>
                <w:szCs w:val="22"/>
              </w:rPr>
            </w:pPr>
            <w:r w:rsidRPr="00C70267">
              <w:rPr>
                <w:rFonts w:asciiTheme="minorHAnsi" w:hAnsiTheme="minorHAnsi"/>
                <w:sz w:val="22"/>
                <w:szCs w:val="22"/>
              </w:rPr>
              <w:t>Negotiation Summary</w:t>
            </w:r>
          </w:p>
          <w:p w14:paraId="64236222" w14:textId="77777777" w:rsidR="000D616E" w:rsidRPr="00C70267" w:rsidRDefault="000D616E" w:rsidP="00666390">
            <w:pPr>
              <w:pStyle w:val="ListParagraph"/>
              <w:numPr>
                <w:ilvl w:val="0"/>
                <w:numId w:val="2"/>
              </w:numPr>
              <w:spacing w:line="360" w:lineRule="auto"/>
              <w:contextualSpacing/>
              <w:rPr>
                <w:rFonts w:asciiTheme="minorHAnsi" w:hAnsiTheme="minorHAnsi"/>
                <w:sz w:val="22"/>
                <w:szCs w:val="22"/>
              </w:rPr>
            </w:pPr>
            <w:r w:rsidRPr="00C70267">
              <w:rPr>
                <w:rFonts w:asciiTheme="minorHAnsi" w:hAnsiTheme="minorHAnsi"/>
                <w:sz w:val="22"/>
                <w:szCs w:val="22"/>
              </w:rPr>
              <w:t>Event Info Bar should be in read only mode displaying information about event.</w:t>
            </w:r>
          </w:p>
          <w:p w14:paraId="3C7898DB" w14:textId="77777777" w:rsidR="000D616E" w:rsidRPr="00C70267" w:rsidRDefault="000D616E" w:rsidP="00666390">
            <w:pPr>
              <w:pStyle w:val="ListParagraph"/>
              <w:numPr>
                <w:ilvl w:val="0"/>
                <w:numId w:val="2"/>
              </w:numPr>
              <w:spacing w:line="360" w:lineRule="auto"/>
              <w:contextualSpacing/>
              <w:rPr>
                <w:rFonts w:asciiTheme="minorHAnsi" w:hAnsiTheme="minorHAnsi"/>
                <w:b/>
                <w:sz w:val="22"/>
                <w:szCs w:val="22"/>
              </w:rPr>
            </w:pPr>
            <w:r w:rsidRPr="00C70267">
              <w:rPr>
                <w:rFonts w:asciiTheme="minorHAnsi" w:hAnsiTheme="minorHAnsi"/>
                <w:sz w:val="22"/>
                <w:szCs w:val="22"/>
              </w:rPr>
              <w:t>System should display Negotiation Summary table with label as Price revision including the bidding form as configured in read only mode that states with the following both in case of grand total and item wise :</w:t>
            </w:r>
          </w:p>
          <w:p w14:paraId="798CCF9D" w14:textId="77777777" w:rsidR="000D616E" w:rsidRPr="00C70267" w:rsidRDefault="000D616E" w:rsidP="000D616E">
            <w:pPr>
              <w:spacing w:before="240" w:line="360" w:lineRule="auto"/>
              <w:contextualSpacing/>
              <w:rPr>
                <w:rFonts w:asciiTheme="minorHAnsi" w:hAnsiTheme="minorHAnsi"/>
                <w:b/>
                <w:sz w:val="22"/>
                <w:szCs w:val="22"/>
              </w:rPr>
            </w:pPr>
            <w:r w:rsidRPr="00C70267">
              <w:rPr>
                <w:rFonts w:asciiTheme="minorHAnsi" w:hAnsiTheme="minorHAnsi"/>
                <w:b/>
                <w:sz w:val="22"/>
                <w:szCs w:val="22"/>
              </w:rPr>
              <w:t xml:space="preserve">In case of item wise system should display negotiation summary report as follows: </w:t>
            </w:r>
          </w:p>
          <w:p w14:paraId="2A05B3DF" w14:textId="77777777" w:rsidR="000D616E" w:rsidRPr="00C70267" w:rsidRDefault="000D616E" w:rsidP="00666390">
            <w:pPr>
              <w:pStyle w:val="ListParagraph"/>
              <w:numPr>
                <w:ilvl w:val="1"/>
                <w:numId w:val="2"/>
              </w:numPr>
              <w:spacing w:line="360" w:lineRule="auto"/>
              <w:contextualSpacing/>
              <w:rPr>
                <w:rFonts w:asciiTheme="minorHAnsi" w:hAnsiTheme="minorHAnsi"/>
                <w:b/>
                <w:sz w:val="22"/>
                <w:szCs w:val="22"/>
              </w:rPr>
            </w:pPr>
            <w:r w:rsidRPr="00C70267">
              <w:rPr>
                <w:rFonts w:asciiTheme="minorHAnsi" w:hAnsiTheme="minorHAnsi"/>
                <w:b/>
                <w:sz w:val="22"/>
                <w:szCs w:val="22"/>
              </w:rPr>
              <w:t xml:space="preserve">Item name </w:t>
            </w:r>
          </w:p>
          <w:p w14:paraId="37D232FA" w14:textId="045A9891" w:rsidR="000D616E" w:rsidRPr="00C70267" w:rsidRDefault="000D616E" w:rsidP="00666390">
            <w:pPr>
              <w:pStyle w:val="ListParagraph"/>
              <w:numPr>
                <w:ilvl w:val="2"/>
                <w:numId w:val="2"/>
              </w:numPr>
              <w:spacing w:line="360" w:lineRule="auto"/>
              <w:contextualSpacing/>
              <w:rPr>
                <w:rFonts w:asciiTheme="minorHAnsi" w:hAnsiTheme="minorHAnsi"/>
                <w:sz w:val="22"/>
                <w:szCs w:val="22"/>
              </w:rPr>
            </w:pPr>
            <w:r w:rsidRPr="00C70267">
              <w:rPr>
                <w:rFonts w:asciiTheme="minorHAnsi" w:hAnsiTheme="minorHAnsi"/>
                <w:sz w:val="22"/>
                <w:szCs w:val="22"/>
              </w:rPr>
              <w:t xml:space="preserve">System should display item name </w:t>
            </w:r>
          </w:p>
          <w:p w14:paraId="15FA66CE" w14:textId="77777777" w:rsidR="000D616E" w:rsidRPr="00C70267" w:rsidRDefault="000D616E" w:rsidP="00666390">
            <w:pPr>
              <w:pStyle w:val="ListParagraph"/>
              <w:numPr>
                <w:ilvl w:val="1"/>
                <w:numId w:val="2"/>
              </w:numPr>
              <w:spacing w:line="360" w:lineRule="auto"/>
              <w:contextualSpacing/>
              <w:rPr>
                <w:rFonts w:asciiTheme="minorHAnsi" w:hAnsiTheme="minorHAnsi"/>
                <w:b/>
                <w:sz w:val="22"/>
                <w:szCs w:val="22"/>
              </w:rPr>
            </w:pPr>
            <w:r w:rsidRPr="00C70267">
              <w:rPr>
                <w:rFonts w:asciiTheme="minorHAnsi" w:hAnsiTheme="minorHAnsi"/>
                <w:b/>
                <w:sz w:val="22"/>
                <w:szCs w:val="22"/>
              </w:rPr>
              <w:t>Sr. No.</w:t>
            </w:r>
          </w:p>
          <w:p w14:paraId="4246B957" w14:textId="77777777" w:rsidR="000D616E" w:rsidRPr="00C70267" w:rsidRDefault="000D616E" w:rsidP="00666390">
            <w:pPr>
              <w:pStyle w:val="ListParagraph"/>
              <w:numPr>
                <w:ilvl w:val="1"/>
                <w:numId w:val="2"/>
              </w:numPr>
              <w:spacing w:line="360" w:lineRule="auto"/>
              <w:contextualSpacing/>
              <w:rPr>
                <w:rFonts w:asciiTheme="minorHAnsi" w:hAnsiTheme="minorHAnsi"/>
                <w:sz w:val="22"/>
                <w:szCs w:val="22"/>
              </w:rPr>
            </w:pPr>
            <w:r w:rsidRPr="00C70267">
              <w:rPr>
                <w:rFonts w:asciiTheme="minorHAnsi" w:hAnsiTheme="minorHAnsi"/>
                <w:b/>
                <w:sz w:val="22"/>
                <w:szCs w:val="22"/>
              </w:rPr>
              <w:t>Company Name</w:t>
            </w:r>
            <w:r w:rsidRPr="00C70267">
              <w:rPr>
                <w:rFonts w:asciiTheme="minorHAnsi" w:hAnsiTheme="minorHAnsi"/>
                <w:sz w:val="22"/>
                <w:szCs w:val="22"/>
              </w:rPr>
              <w:t xml:space="preserve"> </w:t>
            </w:r>
          </w:p>
          <w:p w14:paraId="2E41038A" w14:textId="229BA10F" w:rsidR="000D616E" w:rsidRPr="00C70267" w:rsidRDefault="000D616E" w:rsidP="00666390">
            <w:pPr>
              <w:pStyle w:val="ListParagraph"/>
              <w:numPr>
                <w:ilvl w:val="2"/>
                <w:numId w:val="2"/>
              </w:numPr>
              <w:spacing w:line="360" w:lineRule="auto"/>
              <w:contextualSpacing/>
              <w:rPr>
                <w:rFonts w:asciiTheme="minorHAnsi" w:hAnsiTheme="minorHAnsi"/>
                <w:sz w:val="22"/>
                <w:szCs w:val="22"/>
              </w:rPr>
            </w:pPr>
            <w:r w:rsidRPr="00C70267">
              <w:rPr>
                <w:rFonts w:asciiTheme="minorHAnsi" w:hAnsiTheme="minorHAnsi"/>
                <w:sz w:val="22"/>
                <w:szCs w:val="22"/>
              </w:rPr>
              <w:t>System should display only those bidders (Company Name) who negotiation proposal has been accepted.</w:t>
            </w:r>
          </w:p>
          <w:p w14:paraId="0F31A32C" w14:textId="77777777" w:rsidR="000D616E" w:rsidRPr="00C70267" w:rsidRDefault="000D616E" w:rsidP="00666390">
            <w:pPr>
              <w:pStyle w:val="ListParagraph"/>
              <w:numPr>
                <w:ilvl w:val="2"/>
                <w:numId w:val="2"/>
              </w:numPr>
              <w:spacing w:line="360" w:lineRule="auto"/>
              <w:contextualSpacing/>
              <w:rPr>
                <w:rFonts w:asciiTheme="minorHAnsi" w:hAnsiTheme="minorHAnsi"/>
                <w:sz w:val="22"/>
                <w:szCs w:val="22"/>
              </w:rPr>
            </w:pPr>
            <w:r w:rsidRPr="00C70267">
              <w:rPr>
                <w:rFonts w:asciiTheme="minorHAnsi" w:hAnsiTheme="minorHAnsi"/>
                <w:sz w:val="22"/>
                <w:szCs w:val="22"/>
              </w:rPr>
              <w:t>System should display No bid under company name if bid has not been received for that line item.</w:t>
            </w:r>
          </w:p>
          <w:p w14:paraId="7E4D80E2" w14:textId="77777777" w:rsidR="000D616E" w:rsidRPr="00C70267" w:rsidRDefault="000D616E" w:rsidP="00666390">
            <w:pPr>
              <w:pStyle w:val="ListParagraph"/>
              <w:numPr>
                <w:ilvl w:val="1"/>
                <w:numId w:val="2"/>
              </w:numPr>
              <w:spacing w:line="360" w:lineRule="auto"/>
              <w:contextualSpacing/>
              <w:rPr>
                <w:rFonts w:asciiTheme="minorHAnsi" w:hAnsiTheme="minorHAnsi"/>
                <w:sz w:val="22"/>
                <w:szCs w:val="22"/>
              </w:rPr>
            </w:pPr>
            <w:r w:rsidRPr="00C70267">
              <w:rPr>
                <w:rFonts w:asciiTheme="minorHAnsi" w:hAnsiTheme="minorHAnsi"/>
                <w:b/>
                <w:sz w:val="22"/>
                <w:szCs w:val="22"/>
              </w:rPr>
              <w:t>Quantity (If configured)</w:t>
            </w:r>
            <w:r w:rsidRPr="00C70267">
              <w:rPr>
                <w:rFonts w:asciiTheme="minorHAnsi" w:hAnsiTheme="minorHAnsi"/>
                <w:sz w:val="22"/>
                <w:szCs w:val="22"/>
              </w:rPr>
              <w:t xml:space="preserve"> – System should display quantity of items filled by the auctioneer</w:t>
            </w:r>
          </w:p>
          <w:p w14:paraId="7E565D40" w14:textId="77777777" w:rsidR="000D616E" w:rsidRPr="00C70267" w:rsidRDefault="000D616E" w:rsidP="00666390">
            <w:pPr>
              <w:pStyle w:val="ListParagraph"/>
              <w:numPr>
                <w:ilvl w:val="1"/>
                <w:numId w:val="2"/>
              </w:numPr>
              <w:spacing w:line="360" w:lineRule="auto"/>
              <w:contextualSpacing/>
              <w:rPr>
                <w:rFonts w:asciiTheme="minorHAnsi" w:hAnsiTheme="minorHAnsi"/>
                <w:sz w:val="22"/>
                <w:szCs w:val="22"/>
              </w:rPr>
            </w:pPr>
            <w:r w:rsidRPr="00C70267">
              <w:rPr>
                <w:rFonts w:asciiTheme="minorHAnsi" w:hAnsiTheme="minorHAnsi"/>
                <w:b/>
                <w:sz w:val="22"/>
                <w:szCs w:val="22"/>
              </w:rPr>
              <w:t>Unit rate/Total rate</w:t>
            </w:r>
            <w:r w:rsidRPr="00C70267">
              <w:rPr>
                <w:rFonts w:asciiTheme="minorHAnsi" w:hAnsiTheme="minorHAnsi"/>
                <w:sz w:val="22"/>
                <w:szCs w:val="22"/>
              </w:rPr>
              <w:t xml:space="preserve"> – System should display unit/total rate as per bid submitted by the bidder</w:t>
            </w:r>
          </w:p>
          <w:p w14:paraId="524469E4" w14:textId="77777777" w:rsidR="000D616E" w:rsidRPr="00C70267" w:rsidRDefault="000D616E" w:rsidP="00666390">
            <w:pPr>
              <w:pStyle w:val="ListParagraph"/>
              <w:numPr>
                <w:ilvl w:val="1"/>
                <w:numId w:val="2"/>
              </w:numPr>
              <w:spacing w:line="360" w:lineRule="auto"/>
              <w:contextualSpacing/>
              <w:rPr>
                <w:rFonts w:asciiTheme="minorHAnsi" w:hAnsiTheme="minorHAnsi"/>
                <w:sz w:val="22"/>
                <w:szCs w:val="22"/>
              </w:rPr>
            </w:pPr>
            <w:r w:rsidRPr="00C70267">
              <w:rPr>
                <w:rFonts w:asciiTheme="minorHAnsi" w:hAnsiTheme="minorHAnsi"/>
                <w:b/>
                <w:sz w:val="22"/>
                <w:szCs w:val="22"/>
              </w:rPr>
              <w:t>First revision Unit rate/First revision Total rate</w:t>
            </w:r>
            <w:r w:rsidRPr="00C70267">
              <w:rPr>
                <w:rFonts w:asciiTheme="minorHAnsi" w:hAnsiTheme="minorHAnsi"/>
                <w:sz w:val="22"/>
                <w:szCs w:val="22"/>
              </w:rPr>
              <w:t xml:space="preserve"> </w:t>
            </w:r>
          </w:p>
          <w:p w14:paraId="259F4398" w14:textId="77777777" w:rsidR="000D616E" w:rsidRPr="00C70267" w:rsidRDefault="000D616E" w:rsidP="00666390">
            <w:pPr>
              <w:pStyle w:val="ListParagraph"/>
              <w:numPr>
                <w:ilvl w:val="2"/>
                <w:numId w:val="2"/>
              </w:numPr>
              <w:spacing w:line="360" w:lineRule="auto"/>
              <w:contextualSpacing/>
              <w:rPr>
                <w:rFonts w:asciiTheme="minorHAnsi" w:hAnsiTheme="minorHAnsi"/>
                <w:sz w:val="22"/>
                <w:szCs w:val="22"/>
              </w:rPr>
            </w:pPr>
            <w:r w:rsidRPr="00C70267">
              <w:rPr>
                <w:rFonts w:asciiTheme="minorHAnsi" w:hAnsiTheme="minorHAnsi"/>
                <w:sz w:val="22"/>
                <w:szCs w:val="22"/>
              </w:rPr>
              <w:t>System should display negotiated rate submitted (revised details) by the officer/bidder during first Round No. of negotiation.</w:t>
            </w:r>
          </w:p>
          <w:p w14:paraId="69F0EA0B" w14:textId="477E80A2" w:rsidR="000D616E" w:rsidRPr="00C70267" w:rsidRDefault="000D616E" w:rsidP="00666390">
            <w:pPr>
              <w:pStyle w:val="ListParagraph"/>
              <w:numPr>
                <w:ilvl w:val="2"/>
                <w:numId w:val="2"/>
              </w:numPr>
              <w:spacing w:line="360" w:lineRule="auto"/>
              <w:contextualSpacing/>
              <w:rPr>
                <w:rFonts w:asciiTheme="minorHAnsi" w:hAnsiTheme="minorHAnsi"/>
                <w:sz w:val="22"/>
                <w:szCs w:val="22"/>
              </w:rPr>
            </w:pPr>
            <w:r w:rsidRPr="00C70267">
              <w:rPr>
                <w:rFonts w:asciiTheme="minorHAnsi" w:hAnsiTheme="minorHAnsi"/>
                <w:sz w:val="22"/>
                <w:szCs w:val="22"/>
              </w:rPr>
              <w:t>If for a line item negotiation has not been made then system should display ‘-‘</w:t>
            </w:r>
          </w:p>
          <w:p w14:paraId="5A4FA14E" w14:textId="77777777" w:rsidR="000D616E" w:rsidRPr="00C70267" w:rsidRDefault="000D616E" w:rsidP="00666390">
            <w:pPr>
              <w:pStyle w:val="ListParagraph"/>
              <w:numPr>
                <w:ilvl w:val="1"/>
                <w:numId w:val="2"/>
              </w:numPr>
              <w:spacing w:line="360" w:lineRule="auto"/>
              <w:contextualSpacing/>
              <w:rPr>
                <w:rFonts w:asciiTheme="minorHAnsi" w:hAnsiTheme="minorHAnsi"/>
                <w:b/>
                <w:sz w:val="22"/>
                <w:szCs w:val="22"/>
              </w:rPr>
            </w:pPr>
            <w:r w:rsidRPr="00C70267">
              <w:rPr>
                <w:rFonts w:asciiTheme="minorHAnsi" w:hAnsiTheme="minorHAnsi"/>
                <w:b/>
                <w:sz w:val="22"/>
                <w:szCs w:val="22"/>
              </w:rPr>
              <w:t xml:space="preserve">Second revision Unit rate / Second revision Total rate </w:t>
            </w:r>
          </w:p>
          <w:p w14:paraId="3BEC0A19" w14:textId="5B19ABEE" w:rsidR="000D616E" w:rsidRPr="00C70267" w:rsidRDefault="000D616E" w:rsidP="00666390">
            <w:pPr>
              <w:pStyle w:val="ListParagraph"/>
              <w:numPr>
                <w:ilvl w:val="2"/>
                <w:numId w:val="2"/>
              </w:numPr>
              <w:spacing w:line="360" w:lineRule="auto"/>
              <w:contextualSpacing/>
              <w:rPr>
                <w:rFonts w:asciiTheme="minorHAnsi" w:hAnsiTheme="minorHAnsi"/>
                <w:sz w:val="22"/>
                <w:szCs w:val="22"/>
              </w:rPr>
            </w:pPr>
            <w:r w:rsidRPr="00C70267">
              <w:rPr>
                <w:rFonts w:asciiTheme="minorHAnsi" w:hAnsiTheme="minorHAnsi"/>
                <w:sz w:val="22"/>
                <w:szCs w:val="22"/>
              </w:rPr>
              <w:t xml:space="preserve">System should display renegotiated unit rate and total rate of the respective round. </w:t>
            </w:r>
          </w:p>
          <w:p w14:paraId="694C35F9" w14:textId="77777777" w:rsidR="000D616E" w:rsidRPr="00C70267" w:rsidRDefault="000D616E" w:rsidP="00666390">
            <w:pPr>
              <w:pStyle w:val="ListParagraph"/>
              <w:numPr>
                <w:ilvl w:val="2"/>
                <w:numId w:val="2"/>
              </w:numPr>
              <w:spacing w:line="360" w:lineRule="auto"/>
              <w:contextualSpacing/>
              <w:rPr>
                <w:rFonts w:asciiTheme="minorHAnsi" w:hAnsiTheme="minorHAnsi"/>
                <w:sz w:val="22"/>
                <w:szCs w:val="22"/>
              </w:rPr>
            </w:pPr>
            <w:r w:rsidRPr="00C70267">
              <w:rPr>
                <w:rFonts w:asciiTheme="minorHAnsi" w:hAnsiTheme="minorHAnsi"/>
                <w:sz w:val="22"/>
                <w:szCs w:val="22"/>
              </w:rPr>
              <w:t>If for a line item negotiation has not been made then system should display ‘-‘</w:t>
            </w:r>
          </w:p>
          <w:p w14:paraId="2BBF89F1" w14:textId="77777777" w:rsidR="000D616E" w:rsidRPr="00C70267" w:rsidRDefault="000D616E" w:rsidP="00666390">
            <w:pPr>
              <w:pStyle w:val="ListParagraph"/>
              <w:numPr>
                <w:ilvl w:val="2"/>
                <w:numId w:val="2"/>
              </w:numPr>
              <w:spacing w:line="360" w:lineRule="auto"/>
              <w:contextualSpacing/>
              <w:rPr>
                <w:rFonts w:asciiTheme="minorHAnsi" w:hAnsiTheme="minorHAnsi"/>
                <w:sz w:val="22"/>
                <w:szCs w:val="22"/>
              </w:rPr>
            </w:pPr>
            <w:r w:rsidRPr="00C70267">
              <w:rPr>
                <w:rFonts w:asciiTheme="minorHAnsi" w:hAnsiTheme="minorHAnsi"/>
                <w:sz w:val="22"/>
                <w:szCs w:val="22"/>
              </w:rPr>
              <w:t>System should display “No bid” if bid has not been received for that line item.</w:t>
            </w:r>
          </w:p>
          <w:p w14:paraId="6E1BBF62" w14:textId="77777777" w:rsidR="000D616E" w:rsidRPr="00C70267" w:rsidRDefault="000D616E" w:rsidP="00666390">
            <w:pPr>
              <w:pStyle w:val="ListParagraph"/>
              <w:numPr>
                <w:ilvl w:val="1"/>
                <w:numId w:val="2"/>
              </w:numPr>
              <w:spacing w:before="0" w:after="200" w:line="360" w:lineRule="auto"/>
              <w:contextualSpacing/>
              <w:rPr>
                <w:rFonts w:asciiTheme="minorHAnsi" w:hAnsiTheme="minorHAnsi"/>
                <w:sz w:val="22"/>
                <w:szCs w:val="22"/>
              </w:rPr>
            </w:pPr>
            <w:r w:rsidRPr="00C70267">
              <w:rPr>
                <w:rFonts w:asciiTheme="minorHAnsi" w:hAnsiTheme="minorHAnsi"/>
                <w:sz w:val="22"/>
                <w:szCs w:val="22"/>
              </w:rPr>
              <w:t xml:space="preserve">System should display round wise negotiation amount. First revision, second revision till the last round of negotiation based on the total number of rounds for negotiation initiated by the user. </w:t>
            </w:r>
          </w:p>
          <w:p w14:paraId="398A14D4" w14:textId="77777777" w:rsidR="000D616E" w:rsidRPr="00C70267" w:rsidRDefault="000D616E" w:rsidP="00666390">
            <w:pPr>
              <w:pStyle w:val="ListParagraph"/>
              <w:numPr>
                <w:ilvl w:val="1"/>
                <w:numId w:val="2"/>
              </w:numPr>
              <w:spacing w:line="360" w:lineRule="auto"/>
              <w:contextualSpacing/>
              <w:rPr>
                <w:rFonts w:asciiTheme="minorHAnsi" w:hAnsiTheme="minorHAnsi"/>
                <w:sz w:val="22"/>
                <w:szCs w:val="22"/>
              </w:rPr>
            </w:pPr>
            <w:r w:rsidRPr="00C70267">
              <w:rPr>
                <w:rFonts w:asciiTheme="minorHAnsi" w:hAnsiTheme="minorHAnsi"/>
                <w:b/>
                <w:sz w:val="22"/>
                <w:szCs w:val="22"/>
              </w:rPr>
              <w:t>Negotiation end date</w:t>
            </w:r>
            <w:r w:rsidRPr="00C70267">
              <w:rPr>
                <w:rFonts w:asciiTheme="minorHAnsi" w:hAnsiTheme="minorHAnsi"/>
                <w:sz w:val="22"/>
                <w:szCs w:val="22"/>
              </w:rPr>
              <w:t xml:space="preserve"> – System should display End date &amp; time on which Negotiation has been closed with the respective bidder.</w:t>
            </w:r>
          </w:p>
          <w:p w14:paraId="014DD72C" w14:textId="77777777" w:rsidR="000D616E" w:rsidRPr="00C70267" w:rsidRDefault="000D616E" w:rsidP="00666390">
            <w:pPr>
              <w:pStyle w:val="ListParagraph"/>
              <w:numPr>
                <w:ilvl w:val="1"/>
                <w:numId w:val="2"/>
              </w:numPr>
              <w:spacing w:line="360" w:lineRule="auto"/>
              <w:contextualSpacing/>
              <w:rPr>
                <w:rFonts w:asciiTheme="minorHAnsi" w:hAnsiTheme="minorHAnsi"/>
                <w:sz w:val="22"/>
                <w:szCs w:val="22"/>
              </w:rPr>
            </w:pPr>
            <w:r w:rsidRPr="00C70267">
              <w:rPr>
                <w:rFonts w:asciiTheme="minorHAnsi" w:hAnsiTheme="minorHAnsi"/>
                <w:b/>
                <w:sz w:val="22"/>
                <w:szCs w:val="22"/>
              </w:rPr>
              <w:t>Sorting</w:t>
            </w:r>
            <w:r w:rsidRPr="00C70267">
              <w:rPr>
                <w:rFonts w:asciiTheme="minorHAnsi" w:hAnsiTheme="minorHAnsi"/>
                <w:sz w:val="22"/>
                <w:szCs w:val="22"/>
              </w:rPr>
              <w:t xml:space="preserve"> (Highest to Lowest / Lowest to Highest)</w:t>
            </w:r>
          </w:p>
          <w:p w14:paraId="22445168" w14:textId="77777777" w:rsidR="000D616E" w:rsidRPr="00C70267" w:rsidRDefault="000D616E" w:rsidP="00666390">
            <w:pPr>
              <w:pStyle w:val="ListParagraph"/>
              <w:numPr>
                <w:ilvl w:val="2"/>
                <w:numId w:val="2"/>
              </w:numPr>
              <w:spacing w:line="360" w:lineRule="auto"/>
              <w:contextualSpacing/>
              <w:rPr>
                <w:rFonts w:asciiTheme="minorHAnsi" w:hAnsiTheme="minorHAnsi"/>
                <w:sz w:val="22"/>
                <w:szCs w:val="22"/>
              </w:rPr>
            </w:pPr>
            <w:r w:rsidRPr="00C70267">
              <w:rPr>
                <w:rFonts w:asciiTheme="minorHAnsi" w:hAnsiTheme="minorHAnsi"/>
                <w:sz w:val="22"/>
                <w:szCs w:val="22"/>
              </w:rPr>
              <w:t xml:space="preserve">System should have a provision to sorting </w:t>
            </w:r>
            <w:r w:rsidRPr="00C70267">
              <w:rPr>
                <w:rFonts w:asciiTheme="minorHAnsi" w:hAnsiTheme="minorHAnsi"/>
                <w:b/>
                <w:sz w:val="22"/>
                <w:szCs w:val="22"/>
              </w:rPr>
              <w:t>Highest to Lowest</w:t>
            </w:r>
            <w:r w:rsidRPr="00C70267">
              <w:rPr>
                <w:rFonts w:asciiTheme="minorHAnsi" w:hAnsiTheme="minorHAnsi"/>
                <w:sz w:val="22"/>
                <w:szCs w:val="22"/>
              </w:rPr>
              <w:t xml:space="preserve"> and </w:t>
            </w:r>
            <w:r w:rsidRPr="00C70267">
              <w:rPr>
                <w:rFonts w:asciiTheme="minorHAnsi" w:hAnsiTheme="minorHAnsi"/>
                <w:b/>
                <w:sz w:val="22"/>
                <w:szCs w:val="22"/>
              </w:rPr>
              <w:t>Lowest to Highest</w:t>
            </w:r>
            <w:r w:rsidRPr="00C70267">
              <w:rPr>
                <w:rFonts w:asciiTheme="minorHAnsi" w:hAnsiTheme="minorHAnsi"/>
                <w:sz w:val="22"/>
                <w:szCs w:val="22"/>
              </w:rPr>
              <w:t xml:space="preserve"> for each item in case of item wise. In case of Grand total, system should provide sorting company wise.</w:t>
            </w:r>
          </w:p>
          <w:p w14:paraId="71EDEDBF" w14:textId="4FD1A579" w:rsidR="000D616E" w:rsidRPr="00C70267" w:rsidRDefault="000D616E" w:rsidP="00666390">
            <w:pPr>
              <w:numPr>
                <w:ilvl w:val="2"/>
                <w:numId w:val="2"/>
              </w:numPr>
              <w:spacing w:line="360" w:lineRule="auto"/>
              <w:contextualSpacing/>
              <w:rPr>
                <w:rFonts w:asciiTheme="minorHAnsi" w:hAnsiTheme="minorHAnsi"/>
                <w:sz w:val="22"/>
                <w:szCs w:val="22"/>
              </w:rPr>
            </w:pPr>
            <w:r w:rsidRPr="00C70267">
              <w:rPr>
                <w:rFonts w:asciiTheme="minorHAnsi" w:hAnsiTheme="minorHAnsi"/>
                <w:sz w:val="22"/>
                <w:szCs w:val="22"/>
              </w:rPr>
              <w:t>This allowing user to define L1/H1 bidder for each item and submitting/selecting to generate L1/H1 report after negotiation. L1/H1 bidder should be highlighted. Default selected should be Lowest to Highest.</w:t>
            </w:r>
          </w:p>
          <w:p w14:paraId="11D186AE" w14:textId="0BD1EEB2" w:rsidR="000D616E" w:rsidRPr="00C70267" w:rsidRDefault="000D616E" w:rsidP="00666390">
            <w:pPr>
              <w:pStyle w:val="ListParagraph"/>
              <w:numPr>
                <w:ilvl w:val="2"/>
                <w:numId w:val="2"/>
              </w:numPr>
              <w:spacing w:before="0" w:after="200" w:line="360" w:lineRule="auto"/>
              <w:contextualSpacing/>
              <w:rPr>
                <w:rFonts w:asciiTheme="minorHAnsi" w:hAnsiTheme="minorHAnsi" w:cs="Calibri"/>
                <w:sz w:val="22"/>
                <w:szCs w:val="22"/>
              </w:rPr>
            </w:pPr>
            <w:r w:rsidRPr="00C70267">
              <w:rPr>
                <w:rFonts w:asciiTheme="minorHAnsi" w:hAnsiTheme="minorHAnsi"/>
                <w:sz w:val="22"/>
                <w:szCs w:val="22"/>
              </w:rPr>
              <w:t>Report should be generated based on the selected sorting (L1/H1).</w:t>
            </w:r>
          </w:p>
          <w:p w14:paraId="2E286E78" w14:textId="77777777" w:rsidR="000D616E" w:rsidRPr="00C70267" w:rsidRDefault="000D616E" w:rsidP="00666390">
            <w:pPr>
              <w:pStyle w:val="ListParagraph"/>
              <w:numPr>
                <w:ilvl w:val="0"/>
                <w:numId w:val="2"/>
              </w:numPr>
              <w:spacing w:line="360" w:lineRule="auto"/>
              <w:contextualSpacing/>
              <w:rPr>
                <w:rFonts w:asciiTheme="minorHAnsi" w:hAnsiTheme="minorHAnsi"/>
                <w:sz w:val="22"/>
                <w:szCs w:val="22"/>
              </w:rPr>
            </w:pPr>
            <w:r w:rsidRPr="00C70267">
              <w:rPr>
                <w:rFonts w:asciiTheme="minorHAnsi" w:hAnsiTheme="minorHAnsi"/>
                <w:sz w:val="22"/>
                <w:szCs w:val="22"/>
              </w:rPr>
              <w:t xml:space="preserve">System should display ‘-‘ under the line items on which negotiation has not been made under following columns </w:t>
            </w:r>
          </w:p>
          <w:p w14:paraId="6022C057" w14:textId="77777777" w:rsidR="000D616E" w:rsidRPr="00C70267" w:rsidRDefault="000D616E" w:rsidP="00666390">
            <w:pPr>
              <w:pStyle w:val="ListParagraph"/>
              <w:numPr>
                <w:ilvl w:val="1"/>
                <w:numId w:val="2"/>
              </w:numPr>
              <w:spacing w:line="360" w:lineRule="auto"/>
              <w:contextualSpacing/>
              <w:rPr>
                <w:rFonts w:asciiTheme="minorHAnsi" w:hAnsiTheme="minorHAnsi"/>
                <w:sz w:val="22"/>
                <w:szCs w:val="22"/>
              </w:rPr>
            </w:pPr>
            <w:r w:rsidRPr="00C70267">
              <w:rPr>
                <w:rFonts w:asciiTheme="minorHAnsi" w:hAnsiTheme="minorHAnsi"/>
                <w:sz w:val="22"/>
                <w:szCs w:val="22"/>
              </w:rPr>
              <w:t>Negotiation end date</w:t>
            </w:r>
          </w:p>
          <w:p w14:paraId="54F98AB5" w14:textId="77777777" w:rsidR="000D616E" w:rsidRPr="00C70267" w:rsidRDefault="000D616E" w:rsidP="00666390">
            <w:pPr>
              <w:pStyle w:val="ListParagraph"/>
              <w:numPr>
                <w:ilvl w:val="0"/>
                <w:numId w:val="2"/>
              </w:numPr>
              <w:spacing w:before="0" w:after="200" w:line="360" w:lineRule="auto"/>
              <w:contextualSpacing/>
              <w:rPr>
                <w:rFonts w:asciiTheme="minorHAnsi" w:hAnsiTheme="minorHAnsi"/>
                <w:sz w:val="22"/>
                <w:szCs w:val="22"/>
              </w:rPr>
            </w:pPr>
            <w:r w:rsidRPr="00C70267">
              <w:rPr>
                <w:rFonts w:asciiTheme="minorHAnsi" w:hAnsiTheme="minorHAnsi"/>
                <w:sz w:val="22"/>
                <w:szCs w:val="22"/>
              </w:rPr>
              <w:t xml:space="preserve">System on View negotiation summary page should provide with following provision </w:t>
            </w:r>
          </w:p>
          <w:p w14:paraId="044B209E" w14:textId="77777777" w:rsidR="000D616E" w:rsidRPr="00C70267" w:rsidRDefault="000D616E" w:rsidP="00666390">
            <w:pPr>
              <w:pStyle w:val="ListParagraph"/>
              <w:numPr>
                <w:ilvl w:val="1"/>
                <w:numId w:val="2"/>
              </w:numPr>
              <w:spacing w:before="0" w:after="200" w:line="360" w:lineRule="auto"/>
              <w:contextualSpacing/>
              <w:rPr>
                <w:rFonts w:asciiTheme="minorHAnsi" w:hAnsiTheme="minorHAnsi"/>
                <w:sz w:val="22"/>
                <w:szCs w:val="22"/>
              </w:rPr>
            </w:pPr>
            <w:r w:rsidRPr="00C70267">
              <w:rPr>
                <w:rFonts w:asciiTheme="minorHAnsi" w:hAnsiTheme="minorHAnsi"/>
                <w:sz w:val="22"/>
                <w:szCs w:val="22"/>
              </w:rPr>
              <w:t>Print – Allowing officer to take the print of negotiation summary</w:t>
            </w:r>
          </w:p>
          <w:p w14:paraId="512EFF3A" w14:textId="77777777" w:rsidR="000D616E" w:rsidRPr="00C70267" w:rsidRDefault="000D616E" w:rsidP="00666390">
            <w:pPr>
              <w:pStyle w:val="ListParagraph"/>
              <w:numPr>
                <w:ilvl w:val="1"/>
                <w:numId w:val="2"/>
              </w:numPr>
              <w:spacing w:before="0" w:after="200" w:line="360" w:lineRule="auto"/>
              <w:contextualSpacing/>
              <w:rPr>
                <w:rFonts w:asciiTheme="minorHAnsi" w:hAnsiTheme="minorHAnsi"/>
                <w:sz w:val="22"/>
                <w:szCs w:val="22"/>
              </w:rPr>
            </w:pPr>
            <w:r w:rsidRPr="00C70267">
              <w:rPr>
                <w:rFonts w:asciiTheme="minorHAnsi" w:hAnsiTheme="minorHAnsi"/>
                <w:sz w:val="22"/>
                <w:szCs w:val="22"/>
              </w:rPr>
              <w:t>Save as PDF – Allowing officer to save the negotiation summary in PDF format</w:t>
            </w:r>
          </w:p>
          <w:p w14:paraId="130225E5" w14:textId="77777777" w:rsidR="000D616E" w:rsidRPr="00C70267" w:rsidRDefault="000D616E" w:rsidP="00666390">
            <w:pPr>
              <w:pStyle w:val="ListParagraph"/>
              <w:numPr>
                <w:ilvl w:val="1"/>
                <w:numId w:val="2"/>
              </w:numPr>
              <w:spacing w:before="0" w:after="200" w:line="360" w:lineRule="auto"/>
              <w:contextualSpacing/>
              <w:rPr>
                <w:rFonts w:asciiTheme="minorHAnsi" w:hAnsiTheme="minorHAnsi"/>
                <w:sz w:val="22"/>
                <w:szCs w:val="22"/>
              </w:rPr>
            </w:pPr>
            <w:r w:rsidRPr="00C70267">
              <w:rPr>
                <w:rFonts w:asciiTheme="minorHAnsi" w:hAnsiTheme="minorHAnsi"/>
                <w:sz w:val="22"/>
                <w:szCs w:val="22"/>
              </w:rPr>
              <w:t>Save as Excel – Allowing officer to save the negotiation summary in Excel format</w:t>
            </w:r>
          </w:p>
          <w:p w14:paraId="54748327" w14:textId="77777777" w:rsidR="000D616E" w:rsidRPr="00C70267" w:rsidRDefault="000D616E" w:rsidP="00666390">
            <w:pPr>
              <w:pStyle w:val="ListParagraph"/>
              <w:numPr>
                <w:ilvl w:val="0"/>
                <w:numId w:val="2"/>
              </w:numPr>
              <w:spacing w:before="0" w:after="200" w:line="360" w:lineRule="auto"/>
              <w:contextualSpacing/>
              <w:rPr>
                <w:rFonts w:asciiTheme="minorHAnsi" w:hAnsiTheme="minorHAnsi"/>
                <w:sz w:val="22"/>
                <w:szCs w:val="22"/>
              </w:rPr>
            </w:pPr>
            <w:r w:rsidRPr="00C70267">
              <w:rPr>
                <w:rFonts w:asciiTheme="minorHAnsi" w:hAnsiTheme="minorHAnsi"/>
                <w:sz w:val="22"/>
                <w:szCs w:val="22"/>
              </w:rPr>
              <w:t>System should display icons of the above mentioned provision at the bottom of View negotiation summary page</w:t>
            </w:r>
          </w:p>
          <w:p w14:paraId="14D85B84" w14:textId="77777777" w:rsidR="000D616E" w:rsidRPr="00C70267" w:rsidRDefault="000D616E" w:rsidP="00666390">
            <w:pPr>
              <w:pStyle w:val="ListParagraph"/>
              <w:numPr>
                <w:ilvl w:val="0"/>
                <w:numId w:val="2"/>
              </w:numPr>
              <w:spacing w:before="0" w:after="200" w:line="360" w:lineRule="auto"/>
              <w:contextualSpacing/>
              <w:rPr>
                <w:rFonts w:asciiTheme="minorHAnsi" w:hAnsiTheme="minorHAnsi"/>
                <w:sz w:val="22"/>
                <w:szCs w:val="22"/>
              </w:rPr>
            </w:pPr>
            <w:r w:rsidRPr="00C70267">
              <w:rPr>
                <w:rFonts w:asciiTheme="minorHAnsi" w:hAnsiTheme="minorHAnsi"/>
                <w:sz w:val="22"/>
                <w:szCs w:val="22"/>
              </w:rPr>
              <w:t>System should also display tooltip on mouse over of each provision indicating their functionality.</w:t>
            </w:r>
          </w:p>
        </w:tc>
      </w:tr>
      <w:tr w:rsidR="000D616E" w:rsidRPr="00C70267" w14:paraId="60B78379" w14:textId="77777777" w:rsidTr="00C70267">
        <w:trPr>
          <w:trHeight w:val="553"/>
        </w:trPr>
        <w:tc>
          <w:tcPr>
            <w:tcW w:w="3589"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49FA8470" w14:textId="77777777" w:rsidR="000D616E" w:rsidRPr="00C70267" w:rsidRDefault="000D616E" w:rsidP="00C70267">
            <w:pPr>
              <w:jc w:val="left"/>
              <w:rPr>
                <w:rFonts w:asciiTheme="minorHAnsi" w:hAnsiTheme="minorHAnsi"/>
                <w:b/>
                <w:i/>
                <w:sz w:val="22"/>
                <w:szCs w:val="22"/>
              </w:rPr>
            </w:pPr>
            <w:r w:rsidRPr="00C70267">
              <w:rPr>
                <w:rFonts w:asciiTheme="minorHAnsi" w:hAnsiTheme="minorHAnsi"/>
                <w:b/>
                <w:i/>
                <w:sz w:val="22"/>
                <w:szCs w:val="22"/>
              </w:rPr>
              <w:t>Users/Actor</w:t>
            </w:r>
          </w:p>
        </w:tc>
        <w:tc>
          <w:tcPr>
            <w:tcW w:w="7752" w:type="dxa"/>
            <w:tcBorders>
              <w:top w:val="single" w:sz="4" w:space="0" w:color="auto"/>
              <w:left w:val="single" w:sz="4" w:space="0" w:color="auto"/>
              <w:bottom w:val="single" w:sz="4" w:space="0" w:color="auto"/>
              <w:right w:val="single" w:sz="4" w:space="0" w:color="auto"/>
            </w:tcBorders>
          </w:tcPr>
          <w:p w14:paraId="2AB79AB9" w14:textId="77777777" w:rsidR="000D616E" w:rsidRPr="00C70267" w:rsidRDefault="000D616E" w:rsidP="00666390">
            <w:pPr>
              <w:numPr>
                <w:ilvl w:val="0"/>
                <w:numId w:val="1"/>
              </w:numPr>
              <w:spacing w:before="0" w:after="0" w:line="360" w:lineRule="auto"/>
              <w:rPr>
                <w:rFonts w:asciiTheme="minorHAnsi" w:hAnsiTheme="minorHAnsi"/>
                <w:sz w:val="22"/>
                <w:szCs w:val="22"/>
              </w:rPr>
            </w:pPr>
            <w:r w:rsidRPr="00C70267">
              <w:rPr>
                <w:rFonts w:asciiTheme="minorHAnsi" w:hAnsiTheme="minorHAnsi"/>
                <w:sz w:val="22"/>
                <w:szCs w:val="22"/>
              </w:rPr>
              <w:t>Authorize User</w:t>
            </w:r>
          </w:p>
        </w:tc>
      </w:tr>
    </w:tbl>
    <w:p w14:paraId="7B3B91BE" w14:textId="77777777" w:rsidR="000D616E" w:rsidRPr="00265BFE" w:rsidRDefault="000D616E" w:rsidP="000D616E">
      <w:pPr>
        <w:spacing w:before="0" w:after="0"/>
        <w:rPr>
          <w:rFonts w:ascii="Calibri" w:hAnsi="Calibri"/>
          <w:vanish/>
        </w:rPr>
      </w:pPr>
    </w:p>
    <w:tbl>
      <w:tblPr>
        <w:tblpPr w:leftFromText="180" w:rightFromText="180" w:vertAnchor="text" w:horzAnchor="margin" w:tblpXSpec="center" w:tblpY="394"/>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42"/>
        <w:gridCol w:w="958"/>
        <w:gridCol w:w="442"/>
        <w:gridCol w:w="1400"/>
        <w:gridCol w:w="515"/>
        <w:gridCol w:w="941"/>
        <w:gridCol w:w="1350"/>
        <w:gridCol w:w="1170"/>
        <w:gridCol w:w="1350"/>
      </w:tblGrid>
      <w:tr w:rsidR="000D616E" w:rsidRPr="00C70267" w14:paraId="171CF3A2" w14:textId="77777777" w:rsidTr="000D616E">
        <w:trPr>
          <w:trHeight w:val="1179"/>
        </w:trPr>
        <w:tc>
          <w:tcPr>
            <w:tcW w:w="442" w:type="dxa"/>
            <w:shd w:val="clear" w:color="auto" w:fill="auto"/>
            <w:noWrap/>
            <w:vAlign w:val="bottom"/>
          </w:tcPr>
          <w:p w14:paraId="37532F98" w14:textId="77777777" w:rsidR="000D616E" w:rsidRPr="00C70267" w:rsidRDefault="000D616E" w:rsidP="000D616E">
            <w:pPr>
              <w:spacing w:after="0"/>
              <w:rPr>
                <w:rFonts w:asciiTheme="minorHAnsi" w:hAnsiTheme="minorHAnsi"/>
                <w:b/>
                <w:bCs/>
                <w:color w:val="000000"/>
                <w:sz w:val="22"/>
                <w:szCs w:val="22"/>
              </w:rPr>
            </w:pPr>
          </w:p>
        </w:tc>
        <w:tc>
          <w:tcPr>
            <w:tcW w:w="1400" w:type="dxa"/>
            <w:gridSpan w:val="2"/>
          </w:tcPr>
          <w:p w14:paraId="0D55A094" w14:textId="77777777" w:rsidR="000D616E" w:rsidRPr="00C70267" w:rsidRDefault="000D616E" w:rsidP="000D616E">
            <w:pPr>
              <w:spacing w:after="0"/>
              <w:rPr>
                <w:rFonts w:asciiTheme="minorHAnsi" w:hAnsiTheme="minorHAnsi"/>
                <w:b/>
                <w:bCs/>
                <w:color w:val="000000"/>
                <w:sz w:val="22"/>
                <w:szCs w:val="22"/>
              </w:rPr>
            </w:pPr>
            <w:r w:rsidRPr="00C70267">
              <w:rPr>
                <w:rFonts w:asciiTheme="minorHAnsi" w:hAnsiTheme="minorHAnsi"/>
                <w:b/>
                <w:bCs/>
                <w:color w:val="000000"/>
                <w:sz w:val="22"/>
                <w:szCs w:val="22"/>
              </w:rPr>
              <w:t>Item Name</w:t>
            </w:r>
          </w:p>
        </w:tc>
        <w:tc>
          <w:tcPr>
            <w:tcW w:w="1400" w:type="dxa"/>
            <w:shd w:val="clear" w:color="auto" w:fill="auto"/>
            <w:noWrap/>
            <w:vAlign w:val="bottom"/>
          </w:tcPr>
          <w:p w14:paraId="28FE16BF" w14:textId="77777777" w:rsidR="000D616E" w:rsidRPr="00C70267" w:rsidRDefault="000D616E" w:rsidP="000D616E">
            <w:pPr>
              <w:spacing w:after="0"/>
              <w:rPr>
                <w:rFonts w:asciiTheme="minorHAnsi" w:hAnsiTheme="minorHAnsi"/>
                <w:b/>
                <w:bCs/>
                <w:color w:val="000000"/>
                <w:sz w:val="22"/>
                <w:szCs w:val="22"/>
              </w:rPr>
            </w:pPr>
          </w:p>
        </w:tc>
        <w:tc>
          <w:tcPr>
            <w:tcW w:w="515" w:type="dxa"/>
            <w:shd w:val="clear" w:color="auto" w:fill="auto"/>
            <w:noWrap/>
            <w:vAlign w:val="bottom"/>
          </w:tcPr>
          <w:p w14:paraId="36BB7414" w14:textId="77777777" w:rsidR="000D616E" w:rsidRPr="00C70267" w:rsidRDefault="000D616E" w:rsidP="000D616E">
            <w:pPr>
              <w:spacing w:after="0"/>
              <w:rPr>
                <w:rFonts w:asciiTheme="minorHAnsi" w:hAnsiTheme="minorHAnsi"/>
                <w:b/>
                <w:bCs/>
                <w:color w:val="000000"/>
                <w:sz w:val="22"/>
                <w:szCs w:val="22"/>
              </w:rPr>
            </w:pPr>
          </w:p>
        </w:tc>
        <w:tc>
          <w:tcPr>
            <w:tcW w:w="941" w:type="dxa"/>
            <w:shd w:val="clear" w:color="auto" w:fill="auto"/>
            <w:noWrap/>
            <w:vAlign w:val="bottom"/>
          </w:tcPr>
          <w:p w14:paraId="5061032C" w14:textId="77777777" w:rsidR="000D616E" w:rsidRPr="00C70267" w:rsidRDefault="000D616E" w:rsidP="000D616E">
            <w:pPr>
              <w:spacing w:after="0"/>
              <w:rPr>
                <w:rFonts w:asciiTheme="minorHAnsi" w:hAnsiTheme="minorHAnsi"/>
                <w:b/>
                <w:bCs/>
                <w:color w:val="000000"/>
                <w:sz w:val="22"/>
                <w:szCs w:val="22"/>
              </w:rPr>
            </w:pPr>
          </w:p>
        </w:tc>
        <w:tc>
          <w:tcPr>
            <w:tcW w:w="1350" w:type="dxa"/>
            <w:shd w:val="clear" w:color="auto" w:fill="auto"/>
            <w:vAlign w:val="bottom"/>
          </w:tcPr>
          <w:p w14:paraId="34C39C02" w14:textId="77777777" w:rsidR="000D616E" w:rsidRPr="00C70267" w:rsidRDefault="000D616E" w:rsidP="000D616E">
            <w:pPr>
              <w:spacing w:after="0"/>
              <w:rPr>
                <w:rFonts w:asciiTheme="minorHAnsi" w:hAnsiTheme="minorHAnsi"/>
                <w:b/>
                <w:bCs/>
                <w:color w:val="000000"/>
                <w:sz w:val="22"/>
                <w:szCs w:val="22"/>
              </w:rPr>
            </w:pPr>
          </w:p>
        </w:tc>
        <w:tc>
          <w:tcPr>
            <w:tcW w:w="1170" w:type="dxa"/>
            <w:shd w:val="clear" w:color="auto" w:fill="auto"/>
            <w:vAlign w:val="bottom"/>
          </w:tcPr>
          <w:p w14:paraId="4F44B737" w14:textId="77777777" w:rsidR="000D616E" w:rsidRPr="00C70267" w:rsidRDefault="000D616E" w:rsidP="000D616E">
            <w:pPr>
              <w:spacing w:after="0"/>
              <w:rPr>
                <w:rFonts w:asciiTheme="minorHAnsi" w:hAnsiTheme="minorHAnsi"/>
                <w:b/>
                <w:bCs/>
                <w:color w:val="000000"/>
                <w:sz w:val="22"/>
                <w:szCs w:val="22"/>
              </w:rPr>
            </w:pPr>
          </w:p>
        </w:tc>
        <w:tc>
          <w:tcPr>
            <w:tcW w:w="1350" w:type="dxa"/>
            <w:shd w:val="clear" w:color="auto" w:fill="auto"/>
            <w:vAlign w:val="bottom"/>
          </w:tcPr>
          <w:p w14:paraId="1A35A58E" w14:textId="77777777" w:rsidR="000D616E" w:rsidRPr="00C70267" w:rsidRDefault="000D616E" w:rsidP="000D616E">
            <w:pPr>
              <w:spacing w:after="0"/>
              <w:rPr>
                <w:rFonts w:asciiTheme="minorHAnsi" w:hAnsiTheme="minorHAnsi"/>
                <w:b/>
                <w:bCs/>
                <w:color w:val="000000"/>
                <w:sz w:val="22"/>
                <w:szCs w:val="22"/>
              </w:rPr>
            </w:pPr>
          </w:p>
        </w:tc>
      </w:tr>
      <w:tr w:rsidR="000D616E" w:rsidRPr="00C70267" w14:paraId="026AB388" w14:textId="77777777" w:rsidTr="000D616E">
        <w:trPr>
          <w:trHeight w:val="1179"/>
        </w:trPr>
        <w:tc>
          <w:tcPr>
            <w:tcW w:w="442" w:type="dxa"/>
            <w:shd w:val="clear" w:color="auto" w:fill="auto"/>
            <w:noWrap/>
            <w:vAlign w:val="bottom"/>
            <w:hideMark/>
          </w:tcPr>
          <w:p w14:paraId="4CBB466C" w14:textId="77777777" w:rsidR="000D616E" w:rsidRPr="00C70267" w:rsidRDefault="000D616E" w:rsidP="000D616E">
            <w:pPr>
              <w:spacing w:after="0"/>
              <w:rPr>
                <w:rFonts w:asciiTheme="minorHAnsi" w:hAnsiTheme="minorHAnsi"/>
                <w:b/>
                <w:bCs/>
                <w:color w:val="000000"/>
                <w:sz w:val="22"/>
                <w:szCs w:val="22"/>
              </w:rPr>
            </w:pPr>
            <w:r w:rsidRPr="00C70267">
              <w:rPr>
                <w:rFonts w:asciiTheme="minorHAnsi" w:hAnsiTheme="minorHAnsi"/>
                <w:b/>
                <w:bCs/>
                <w:color w:val="000000"/>
                <w:sz w:val="22"/>
                <w:szCs w:val="22"/>
              </w:rPr>
              <w:t>Sr.No</w:t>
            </w:r>
          </w:p>
        </w:tc>
        <w:tc>
          <w:tcPr>
            <w:tcW w:w="1400" w:type="dxa"/>
            <w:gridSpan w:val="2"/>
          </w:tcPr>
          <w:p w14:paraId="47897C65" w14:textId="77777777" w:rsidR="000D616E" w:rsidRPr="00C70267" w:rsidRDefault="000D616E" w:rsidP="000D616E">
            <w:pPr>
              <w:spacing w:after="0"/>
              <w:rPr>
                <w:rFonts w:asciiTheme="minorHAnsi" w:hAnsiTheme="minorHAnsi"/>
                <w:b/>
                <w:bCs/>
                <w:color w:val="000000"/>
                <w:sz w:val="22"/>
                <w:szCs w:val="22"/>
              </w:rPr>
            </w:pPr>
            <w:r w:rsidRPr="00C70267">
              <w:rPr>
                <w:rFonts w:asciiTheme="minorHAnsi" w:hAnsiTheme="minorHAnsi"/>
                <w:b/>
                <w:bCs/>
                <w:color w:val="000000"/>
                <w:sz w:val="22"/>
                <w:szCs w:val="22"/>
              </w:rPr>
              <w:t>Sorting</w:t>
            </w:r>
          </w:p>
        </w:tc>
        <w:tc>
          <w:tcPr>
            <w:tcW w:w="1400" w:type="dxa"/>
            <w:shd w:val="clear" w:color="auto" w:fill="auto"/>
            <w:noWrap/>
            <w:vAlign w:val="bottom"/>
            <w:hideMark/>
          </w:tcPr>
          <w:p w14:paraId="0075FC65" w14:textId="77777777" w:rsidR="000D616E" w:rsidRPr="00C70267" w:rsidRDefault="000D616E" w:rsidP="000D616E">
            <w:pPr>
              <w:spacing w:after="0"/>
              <w:rPr>
                <w:rFonts w:asciiTheme="minorHAnsi" w:hAnsiTheme="minorHAnsi"/>
                <w:b/>
                <w:bCs/>
                <w:color w:val="000000"/>
                <w:sz w:val="22"/>
                <w:szCs w:val="22"/>
              </w:rPr>
            </w:pPr>
            <w:r w:rsidRPr="00C70267">
              <w:rPr>
                <w:rFonts w:asciiTheme="minorHAnsi" w:hAnsiTheme="minorHAnsi"/>
                <w:b/>
                <w:bCs/>
                <w:color w:val="000000"/>
                <w:sz w:val="22"/>
                <w:szCs w:val="22"/>
              </w:rPr>
              <w:t xml:space="preserve">Company Name </w:t>
            </w:r>
          </w:p>
        </w:tc>
        <w:tc>
          <w:tcPr>
            <w:tcW w:w="515" w:type="dxa"/>
            <w:shd w:val="clear" w:color="auto" w:fill="auto"/>
            <w:noWrap/>
            <w:vAlign w:val="bottom"/>
            <w:hideMark/>
          </w:tcPr>
          <w:p w14:paraId="49607007" w14:textId="77777777" w:rsidR="000D616E" w:rsidRPr="00C70267" w:rsidRDefault="000D616E" w:rsidP="000D616E">
            <w:pPr>
              <w:spacing w:after="0"/>
              <w:rPr>
                <w:rFonts w:asciiTheme="minorHAnsi" w:hAnsiTheme="minorHAnsi"/>
                <w:b/>
                <w:bCs/>
                <w:color w:val="000000"/>
                <w:sz w:val="22"/>
                <w:szCs w:val="22"/>
              </w:rPr>
            </w:pPr>
            <w:r w:rsidRPr="00C70267">
              <w:rPr>
                <w:rFonts w:asciiTheme="minorHAnsi" w:hAnsiTheme="minorHAnsi"/>
                <w:b/>
                <w:bCs/>
                <w:color w:val="000000"/>
                <w:sz w:val="22"/>
                <w:szCs w:val="22"/>
              </w:rPr>
              <w:t>Qty</w:t>
            </w:r>
          </w:p>
        </w:tc>
        <w:tc>
          <w:tcPr>
            <w:tcW w:w="941" w:type="dxa"/>
            <w:shd w:val="clear" w:color="auto" w:fill="auto"/>
            <w:noWrap/>
            <w:vAlign w:val="bottom"/>
            <w:hideMark/>
          </w:tcPr>
          <w:p w14:paraId="13B6A55F" w14:textId="77777777" w:rsidR="000D616E" w:rsidRPr="00C70267" w:rsidRDefault="000D616E" w:rsidP="000D616E">
            <w:pPr>
              <w:spacing w:after="0"/>
              <w:rPr>
                <w:rFonts w:asciiTheme="minorHAnsi" w:hAnsiTheme="minorHAnsi"/>
                <w:b/>
                <w:bCs/>
                <w:color w:val="000000"/>
                <w:sz w:val="22"/>
                <w:szCs w:val="22"/>
              </w:rPr>
            </w:pPr>
            <w:r w:rsidRPr="00C70267">
              <w:rPr>
                <w:rFonts w:asciiTheme="minorHAnsi" w:hAnsiTheme="minorHAnsi"/>
                <w:b/>
                <w:bCs/>
                <w:color w:val="000000"/>
                <w:sz w:val="22"/>
                <w:szCs w:val="22"/>
              </w:rPr>
              <w:t>Unit Rate/Total Rate</w:t>
            </w:r>
          </w:p>
        </w:tc>
        <w:tc>
          <w:tcPr>
            <w:tcW w:w="1350" w:type="dxa"/>
            <w:shd w:val="clear" w:color="auto" w:fill="auto"/>
            <w:vAlign w:val="bottom"/>
            <w:hideMark/>
          </w:tcPr>
          <w:p w14:paraId="60F2F0DF" w14:textId="77777777" w:rsidR="000D616E" w:rsidRPr="00C70267" w:rsidRDefault="000D616E" w:rsidP="000D616E">
            <w:pPr>
              <w:spacing w:after="0"/>
              <w:rPr>
                <w:rFonts w:asciiTheme="minorHAnsi" w:hAnsiTheme="minorHAnsi"/>
                <w:b/>
                <w:bCs/>
                <w:color w:val="000000"/>
                <w:sz w:val="22"/>
                <w:szCs w:val="22"/>
              </w:rPr>
            </w:pPr>
            <w:r w:rsidRPr="00C70267">
              <w:rPr>
                <w:rFonts w:asciiTheme="minorHAnsi" w:hAnsiTheme="minorHAnsi"/>
                <w:b/>
                <w:bCs/>
                <w:color w:val="000000"/>
                <w:sz w:val="22"/>
                <w:szCs w:val="22"/>
              </w:rPr>
              <w:t>First revision Unit rate/ First revision Total Rate</w:t>
            </w:r>
          </w:p>
        </w:tc>
        <w:tc>
          <w:tcPr>
            <w:tcW w:w="1170" w:type="dxa"/>
            <w:shd w:val="clear" w:color="auto" w:fill="auto"/>
            <w:vAlign w:val="bottom"/>
            <w:hideMark/>
          </w:tcPr>
          <w:p w14:paraId="630F802A" w14:textId="77777777" w:rsidR="000D616E" w:rsidRPr="00C70267" w:rsidRDefault="000D616E" w:rsidP="000D616E">
            <w:pPr>
              <w:spacing w:after="0"/>
              <w:rPr>
                <w:rFonts w:asciiTheme="minorHAnsi" w:hAnsiTheme="minorHAnsi"/>
                <w:b/>
                <w:bCs/>
                <w:color w:val="000000"/>
                <w:sz w:val="22"/>
                <w:szCs w:val="22"/>
              </w:rPr>
            </w:pPr>
            <w:r w:rsidRPr="00C70267">
              <w:rPr>
                <w:rFonts w:asciiTheme="minorHAnsi" w:hAnsiTheme="minorHAnsi"/>
                <w:b/>
                <w:bCs/>
                <w:color w:val="000000"/>
                <w:sz w:val="22"/>
                <w:szCs w:val="22"/>
              </w:rPr>
              <w:t>Second revision Unit rate/ Second revision Total Rate</w:t>
            </w:r>
          </w:p>
        </w:tc>
        <w:tc>
          <w:tcPr>
            <w:tcW w:w="1350" w:type="dxa"/>
            <w:shd w:val="clear" w:color="auto" w:fill="auto"/>
            <w:vAlign w:val="bottom"/>
            <w:hideMark/>
          </w:tcPr>
          <w:p w14:paraId="64B4AD56" w14:textId="77777777" w:rsidR="000D616E" w:rsidRPr="00C70267" w:rsidRDefault="000D616E" w:rsidP="000D616E">
            <w:pPr>
              <w:spacing w:after="0"/>
              <w:rPr>
                <w:rFonts w:asciiTheme="minorHAnsi" w:hAnsiTheme="minorHAnsi"/>
                <w:b/>
                <w:bCs/>
                <w:color w:val="000000"/>
                <w:sz w:val="22"/>
                <w:szCs w:val="22"/>
              </w:rPr>
            </w:pPr>
            <w:r w:rsidRPr="00C70267">
              <w:rPr>
                <w:rFonts w:asciiTheme="minorHAnsi" w:hAnsiTheme="minorHAnsi"/>
                <w:b/>
                <w:bCs/>
                <w:color w:val="000000"/>
                <w:sz w:val="22"/>
                <w:szCs w:val="22"/>
              </w:rPr>
              <w:t>End Date &amp; time of negotiation</w:t>
            </w:r>
          </w:p>
        </w:tc>
      </w:tr>
      <w:tr w:rsidR="000D616E" w:rsidRPr="00C70267" w14:paraId="652A79FE" w14:textId="77777777" w:rsidTr="000D616E">
        <w:trPr>
          <w:trHeight w:val="294"/>
        </w:trPr>
        <w:tc>
          <w:tcPr>
            <w:tcW w:w="442" w:type="dxa"/>
            <w:shd w:val="clear" w:color="auto" w:fill="auto"/>
            <w:noWrap/>
            <w:vAlign w:val="bottom"/>
            <w:hideMark/>
          </w:tcPr>
          <w:p w14:paraId="5276227A" w14:textId="77777777" w:rsidR="000D616E" w:rsidRPr="00C70267" w:rsidRDefault="000D616E" w:rsidP="000D616E">
            <w:pPr>
              <w:spacing w:after="0"/>
              <w:jc w:val="right"/>
              <w:rPr>
                <w:rFonts w:asciiTheme="minorHAnsi" w:hAnsiTheme="minorHAnsi"/>
                <w:color w:val="000000"/>
                <w:sz w:val="22"/>
                <w:szCs w:val="22"/>
              </w:rPr>
            </w:pPr>
            <w:r w:rsidRPr="00C70267">
              <w:rPr>
                <w:rFonts w:asciiTheme="minorHAnsi" w:hAnsiTheme="minorHAnsi"/>
                <w:color w:val="000000"/>
                <w:sz w:val="22"/>
                <w:szCs w:val="22"/>
              </w:rPr>
              <w:t>1</w:t>
            </w:r>
          </w:p>
        </w:tc>
        <w:tc>
          <w:tcPr>
            <w:tcW w:w="1400" w:type="dxa"/>
            <w:gridSpan w:val="2"/>
          </w:tcPr>
          <w:p w14:paraId="19157366" w14:textId="77777777" w:rsidR="000D616E" w:rsidRPr="00C70267" w:rsidRDefault="000D616E" w:rsidP="000D616E">
            <w:pPr>
              <w:spacing w:after="0"/>
              <w:rPr>
                <w:rFonts w:asciiTheme="minorHAnsi" w:hAnsiTheme="minorHAnsi"/>
                <w:color w:val="000000"/>
                <w:sz w:val="22"/>
                <w:szCs w:val="22"/>
              </w:rPr>
            </w:pPr>
            <w:r w:rsidRPr="00C70267">
              <w:rPr>
                <w:rFonts w:asciiTheme="minorHAnsi" w:hAnsiTheme="minorHAnsi"/>
                <w:color w:val="000000"/>
                <w:sz w:val="22"/>
                <w:szCs w:val="22"/>
              </w:rPr>
              <w:t>Lowest to Highest</w:t>
            </w:r>
          </w:p>
          <w:p w14:paraId="66F8C8B3" w14:textId="77777777" w:rsidR="000D616E" w:rsidRPr="00C70267" w:rsidRDefault="000D616E" w:rsidP="000D616E">
            <w:pPr>
              <w:spacing w:after="0"/>
              <w:rPr>
                <w:rFonts w:asciiTheme="minorHAnsi" w:hAnsiTheme="minorHAnsi"/>
                <w:color w:val="000000"/>
                <w:sz w:val="22"/>
                <w:szCs w:val="22"/>
              </w:rPr>
            </w:pPr>
            <w:r w:rsidRPr="00C70267">
              <w:rPr>
                <w:rFonts w:asciiTheme="minorHAnsi" w:hAnsiTheme="minorHAnsi"/>
                <w:color w:val="000000"/>
                <w:sz w:val="22"/>
                <w:szCs w:val="22"/>
              </w:rPr>
              <w:t>Highest to Lowest</w:t>
            </w:r>
          </w:p>
        </w:tc>
        <w:tc>
          <w:tcPr>
            <w:tcW w:w="1400" w:type="dxa"/>
            <w:shd w:val="clear" w:color="auto" w:fill="auto"/>
            <w:noWrap/>
            <w:vAlign w:val="bottom"/>
            <w:hideMark/>
          </w:tcPr>
          <w:p w14:paraId="71386127" w14:textId="77777777" w:rsidR="000D616E" w:rsidRPr="00C70267" w:rsidRDefault="000D616E" w:rsidP="000D616E">
            <w:pPr>
              <w:spacing w:after="0"/>
              <w:rPr>
                <w:rFonts w:asciiTheme="minorHAnsi" w:hAnsiTheme="minorHAnsi"/>
                <w:color w:val="000000"/>
                <w:sz w:val="22"/>
                <w:szCs w:val="22"/>
              </w:rPr>
            </w:pPr>
            <w:r w:rsidRPr="00C70267">
              <w:rPr>
                <w:rFonts w:asciiTheme="minorHAnsi" w:hAnsiTheme="minorHAnsi"/>
                <w:color w:val="000000"/>
                <w:sz w:val="22"/>
                <w:szCs w:val="22"/>
              </w:rPr>
              <w:t>ABC Procure</w:t>
            </w:r>
          </w:p>
        </w:tc>
        <w:tc>
          <w:tcPr>
            <w:tcW w:w="515" w:type="dxa"/>
            <w:shd w:val="clear" w:color="auto" w:fill="auto"/>
            <w:noWrap/>
            <w:vAlign w:val="bottom"/>
            <w:hideMark/>
          </w:tcPr>
          <w:p w14:paraId="1AF4051D" w14:textId="77777777" w:rsidR="000D616E" w:rsidRPr="00C70267" w:rsidRDefault="000D616E" w:rsidP="000D616E">
            <w:pPr>
              <w:spacing w:after="0"/>
              <w:jc w:val="right"/>
              <w:rPr>
                <w:rFonts w:asciiTheme="minorHAnsi" w:hAnsiTheme="minorHAnsi"/>
                <w:color w:val="000000"/>
                <w:sz w:val="22"/>
                <w:szCs w:val="22"/>
              </w:rPr>
            </w:pPr>
            <w:r w:rsidRPr="00C70267">
              <w:rPr>
                <w:rFonts w:asciiTheme="minorHAnsi" w:hAnsiTheme="minorHAnsi"/>
                <w:color w:val="000000"/>
                <w:sz w:val="22"/>
                <w:szCs w:val="22"/>
              </w:rPr>
              <w:t>20</w:t>
            </w:r>
          </w:p>
        </w:tc>
        <w:tc>
          <w:tcPr>
            <w:tcW w:w="941" w:type="dxa"/>
            <w:shd w:val="clear" w:color="auto" w:fill="auto"/>
            <w:noWrap/>
            <w:vAlign w:val="bottom"/>
            <w:hideMark/>
          </w:tcPr>
          <w:p w14:paraId="1E74EB66" w14:textId="77777777" w:rsidR="000D616E" w:rsidRPr="00C70267" w:rsidRDefault="000D616E" w:rsidP="000D616E">
            <w:pPr>
              <w:spacing w:after="0"/>
              <w:rPr>
                <w:rFonts w:asciiTheme="minorHAnsi" w:hAnsiTheme="minorHAnsi"/>
                <w:color w:val="000000"/>
                <w:sz w:val="22"/>
                <w:szCs w:val="22"/>
              </w:rPr>
            </w:pPr>
            <w:r w:rsidRPr="00C70267">
              <w:rPr>
                <w:rFonts w:asciiTheme="minorHAnsi" w:hAnsiTheme="minorHAnsi"/>
                <w:color w:val="000000"/>
                <w:sz w:val="22"/>
                <w:szCs w:val="22"/>
              </w:rPr>
              <w:t>15/300</w:t>
            </w:r>
          </w:p>
        </w:tc>
        <w:tc>
          <w:tcPr>
            <w:tcW w:w="1350" w:type="dxa"/>
            <w:shd w:val="clear" w:color="auto" w:fill="auto"/>
            <w:noWrap/>
            <w:vAlign w:val="bottom"/>
            <w:hideMark/>
          </w:tcPr>
          <w:p w14:paraId="067774EF" w14:textId="77777777" w:rsidR="000D616E" w:rsidRPr="00C70267" w:rsidRDefault="000D616E" w:rsidP="000D616E">
            <w:pPr>
              <w:spacing w:after="0"/>
              <w:rPr>
                <w:rFonts w:asciiTheme="minorHAnsi" w:hAnsiTheme="minorHAnsi"/>
                <w:color w:val="000000"/>
                <w:sz w:val="22"/>
                <w:szCs w:val="22"/>
              </w:rPr>
            </w:pPr>
            <w:r w:rsidRPr="00C70267">
              <w:rPr>
                <w:rFonts w:asciiTheme="minorHAnsi" w:hAnsiTheme="minorHAnsi"/>
                <w:color w:val="000000"/>
                <w:sz w:val="22"/>
                <w:szCs w:val="22"/>
              </w:rPr>
              <w:t>13/260</w:t>
            </w:r>
          </w:p>
        </w:tc>
        <w:tc>
          <w:tcPr>
            <w:tcW w:w="1170" w:type="dxa"/>
            <w:shd w:val="clear" w:color="auto" w:fill="auto"/>
            <w:noWrap/>
            <w:vAlign w:val="bottom"/>
            <w:hideMark/>
          </w:tcPr>
          <w:p w14:paraId="2FCDB63D" w14:textId="77777777" w:rsidR="000D616E" w:rsidRPr="00C70267" w:rsidRDefault="000D616E" w:rsidP="000D616E">
            <w:pPr>
              <w:spacing w:after="0"/>
              <w:rPr>
                <w:rFonts w:asciiTheme="minorHAnsi" w:hAnsiTheme="minorHAnsi"/>
                <w:color w:val="000000"/>
                <w:sz w:val="22"/>
                <w:szCs w:val="22"/>
              </w:rPr>
            </w:pPr>
            <w:r w:rsidRPr="00C70267">
              <w:rPr>
                <w:rFonts w:asciiTheme="minorHAnsi" w:hAnsiTheme="minorHAnsi"/>
                <w:color w:val="000000"/>
                <w:sz w:val="22"/>
                <w:szCs w:val="22"/>
              </w:rPr>
              <w:t>-</w:t>
            </w:r>
          </w:p>
        </w:tc>
        <w:tc>
          <w:tcPr>
            <w:tcW w:w="1350" w:type="dxa"/>
            <w:shd w:val="clear" w:color="auto" w:fill="auto"/>
            <w:noWrap/>
            <w:vAlign w:val="bottom"/>
            <w:hideMark/>
          </w:tcPr>
          <w:p w14:paraId="01D50B98" w14:textId="77777777" w:rsidR="000D616E" w:rsidRPr="00C70267" w:rsidRDefault="000D616E" w:rsidP="000D616E">
            <w:pPr>
              <w:spacing w:after="0"/>
              <w:jc w:val="right"/>
              <w:rPr>
                <w:rFonts w:asciiTheme="minorHAnsi" w:hAnsiTheme="minorHAnsi"/>
                <w:color w:val="000000"/>
                <w:sz w:val="22"/>
                <w:szCs w:val="22"/>
              </w:rPr>
            </w:pPr>
            <w:r w:rsidRPr="00C70267">
              <w:rPr>
                <w:rFonts w:asciiTheme="minorHAnsi" w:hAnsiTheme="minorHAnsi"/>
                <w:color w:val="000000"/>
                <w:sz w:val="22"/>
                <w:szCs w:val="22"/>
              </w:rPr>
              <w:t>6/7/2015 16:46</w:t>
            </w:r>
          </w:p>
        </w:tc>
      </w:tr>
      <w:tr w:rsidR="000D616E" w:rsidRPr="00C70267" w14:paraId="02315EFE" w14:textId="77777777" w:rsidTr="000D616E">
        <w:trPr>
          <w:trHeight w:val="294"/>
        </w:trPr>
        <w:tc>
          <w:tcPr>
            <w:tcW w:w="442" w:type="dxa"/>
            <w:shd w:val="clear" w:color="auto" w:fill="auto"/>
            <w:noWrap/>
            <w:vAlign w:val="bottom"/>
            <w:hideMark/>
          </w:tcPr>
          <w:p w14:paraId="2996F2D3" w14:textId="77777777" w:rsidR="000D616E" w:rsidRPr="00C70267" w:rsidRDefault="000D616E" w:rsidP="000D616E">
            <w:pPr>
              <w:spacing w:after="0"/>
              <w:jc w:val="right"/>
              <w:rPr>
                <w:rFonts w:asciiTheme="minorHAnsi" w:hAnsiTheme="minorHAnsi"/>
                <w:color w:val="000000"/>
                <w:sz w:val="22"/>
                <w:szCs w:val="22"/>
              </w:rPr>
            </w:pPr>
            <w:r w:rsidRPr="00C70267">
              <w:rPr>
                <w:rFonts w:asciiTheme="minorHAnsi" w:hAnsiTheme="minorHAnsi"/>
                <w:color w:val="000000"/>
                <w:sz w:val="22"/>
                <w:szCs w:val="22"/>
              </w:rPr>
              <w:t>2</w:t>
            </w:r>
          </w:p>
        </w:tc>
        <w:tc>
          <w:tcPr>
            <w:tcW w:w="1400" w:type="dxa"/>
            <w:gridSpan w:val="2"/>
          </w:tcPr>
          <w:p w14:paraId="1EEE4233" w14:textId="77777777" w:rsidR="000D616E" w:rsidRPr="00C70267" w:rsidRDefault="000D616E" w:rsidP="000D616E">
            <w:pPr>
              <w:spacing w:after="0"/>
              <w:rPr>
                <w:rFonts w:asciiTheme="minorHAnsi" w:hAnsiTheme="minorHAnsi"/>
                <w:color w:val="000000"/>
                <w:sz w:val="22"/>
                <w:szCs w:val="22"/>
              </w:rPr>
            </w:pPr>
            <w:r w:rsidRPr="00C70267">
              <w:rPr>
                <w:rFonts w:asciiTheme="minorHAnsi" w:hAnsiTheme="minorHAnsi"/>
                <w:color w:val="000000"/>
                <w:sz w:val="22"/>
                <w:szCs w:val="22"/>
              </w:rPr>
              <w:t>Lowest to Highest</w:t>
            </w:r>
          </w:p>
          <w:p w14:paraId="356E6530" w14:textId="77777777" w:rsidR="000D616E" w:rsidRPr="00C70267" w:rsidRDefault="000D616E" w:rsidP="000D616E">
            <w:pPr>
              <w:spacing w:after="0"/>
              <w:rPr>
                <w:rFonts w:asciiTheme="minorHAnsi" w:hAnsiTheme="minorHAnsi"/>
                <w:color w:val="000000"/>
                <w:sz w:val="22"/>
                <w:szCs w:val="22"/>
              </w:rPr>
            </w:pPr>
            <w:r w:rsidRPr="00C70267">
              <w:rPr>
                <w:rFonts w:asciiTheme="minorHAnsi" w:hAnsiTheme="minorHAnsi"/>
                <w:color w:val="000000"/>
                <w:sz w:val="22"/>
                <w:szCs w:val="22"/>
              </w:rPr>
              <w:t>Highest to Lowest</w:t>
            </w:r>
          </w:p>
        </w:tc>
        <w:tc>
          <w:tcPr>
            <w:tcW w:w="1400" w:type="dxa"/>
            <w:shd w:val="clear" w:color="auto" w:fill="auto"/>
            <w:noWrap/>
            <w:vAlign w:val="bottom"/>
            <w:hideMark/>
          </w:tcPr>
          <w:p w14:paraId="672CA0ED" w14:textId="77777777" w:rsidR="000D616E" w:rsidRPr="00C70267" w:rsidRDefault="000D616E" w:rsidP="000D616E">
            <w:pPr>
              <w:spacing w:after="0"/>
              <w:rPr>
                <w:rFonts w:asciiTheme="minorHAnsi" w:hAnsiTheme="minorHAnsi"/>
                <w:color w:val="000000"/>
                <w:sz w:val="22"/>
                <w:szCs w:val="22"/>
              </w:rPr>
            </w:pPr>
            <w:r w:rsidRPr="00C70267">
              <w:rPr>
                <w:rFonts w:asciiTheme="minorHAnsi" w:hAnsiTheme="minorHAnsi"/>
                <w:color w:val="000000"/>
                <w:sz w:val="22"/>
                <w:szCs w:val="22"/>
              </w:rPr>
              <w:t>N-Procure</w:t>
            </w:r>
          </w:p>
        </w:tc>
        <w:tc>
          <w:tcPr>
            <w:tcW w:w="515" w:type="dxa"/>
            <w:shd w:val="clear" w:color="auto" w:fill="auto"/>
            <w:noWrap/>
            <w:vAlign w:val="bottom"/>
            <w:hideMark/>
          </w:tcPr>
          <w:p w14:paraId="362690AB" w14:textId="77777777" w:rsidR="000D616E" w:rsidRPr="00C70267" w:rsidRDefault="000D616E" w:rsidP="000D616E">
            <w:pPr>
              <w:spacing w:after="0"/>
              <w:jc w:val="right"/>
              <w:rPr>
                <w:rFonts w:asciiTheme="minorHAnsi" w:hAnsiTheme="minorHAnsi"/>
                <w:color w:val="000000"/>
                <w:sz w:val="22"/>
                <w:szCs w:val="22"/>
              </w:rPr>
            </w:pPr>
            <w:r w:rsidRPr="00C70267">
              <w:rPr>
                <w:rFonts w:asciiTheme="minorHAnsi" w:hAnsiTheme="minorHAnsi"/>
                <w:color w:val="000000"/>
                <w:sz w:val="22"/>
                <w:szCs w:val="22"/>
              </w:rPr>
              <w:t>20</w:t>
            </w:r>
          </w:p>
        </w:tc>
        <w:tc>
          <w:tcPr>
            <w:tcW w:w="941" w:type="dxa"/>
            <w:shd w:val="clear" w:color="auto" w:fill="auto"/>
            <w:noWrap/>
            <w:vAlign w:val="bottom"/>
            <w:hideMark/>
          </w:tcPr>
          <w:p w14:paraId="0088D188" w14:textId="77777777" w:rsidR="000D616E" w:rsidRPr="00C70267" w:rsidRDefault="000D616E" w:rsidP="000D616E">
            <w:pPr>
              <w:spacing w:after="0"/>
              <w:rPr>
                <w:rFonts w:asciiTheme="minorHAnsi" w:hAnsiTheme="minorHAnsi"/>
                <w:color w:val="000000"/>
                <w:sz w:val="22"/>
                <w:szCs w:val="22"/>
              </w:rPr>
            </w:pPr>
            <w:r w:rsidRPr="00C70267">
              <w:rPr>
                <w:rFonts w:asciiTheme="minorHAnsi" w:hAnsiTheme="minorHAnsi"/>
                <w:color w:val="000000"/>
                <w:sz w:val="22"/>
                <w:szCs w:val="22"/>
              </w:rPr>
              <w:t>18/360</w:t>
            </w:r>
          </w:p>
        </w:tc>
        <w:tc>
          <w:tcPr>
            <w:tcW w:w="1350" w:type="dxa"/>
            <w:shd w:val="clear" w:color="auto" w:fill="auto"/>
            <w:noWrap/>
            <w:vAlign w:val="bottom"/>
            <w:hideMark/>
          </w:tcPr>
          <w:p w14:paraId="1BDB06FB" w14:textId="77777777" w:rsidR="000D616E" w:rsidRPr="00C70267" w:rsidRDefault="000D616E" w:rsidP="000D616E">
            <w:pPr>
              <w:spacing w:after="0"/>
              <w:rPr>
                <w:rFonts w:asciiTheme="minorHAnsi" w:hAnsiTheme="minorHAnsi"/>
                <w:color w:val="000000"/>
                <w:sz w:val="22"/>
                <w:szCs w:val="22"/>
              </w:rPr>
            </w:pPr>
            <w:r w:rsidRPr="00C70267">
              <w:rPr>
                <w:rFonts w:asciiTheme="minorHAnsi" w:hAnsiTheme="minorHAnsi"/>
                <w:color w:val="000000"/>
                <w:sz w:val="22"/>
                <w:szCs w:val="22"/>
              </w:rPr>
              <w:t>14/280</w:t>
            </w:r>
          </w:p>
        </w:tc>
        <w:tc>
          <w:tcPr>
            <w:tcW w:w="1170" w:type="dxa"/>
            <w:shd w:val="clear" w:color="auto" w:fill="auto"/>
            <w:noWrap/>
            <w:vAlign w:val="bottom"/>
            <w:hideMark/>
          </w:tcPr>
          <w:p w14:paraId="3CA783FB" w14:textId="77777777" w:rsidR="000D616E" w:rsidRPr="00C70267" w:rsidRDefault="000D616E" w:rsidP="000D616E">
            <w:pPr>
              <w:spacing w:after="0"/>
              <w:rPr>
                <w:rFonts w:asciiTheme="minorHAnsi" w:hAnsiTheme="minorHAnsi"/>
                <w:color w:val="000000"/>
                <w:sz w:val="22"/>
                <w:szCs w:val="22"/>
              </w:rPr>
            </w:pPr>
            <w:r w:rsidRPr="00C70267">
              <w:rPr>
                <w:rFonts w:asciiTheme="minorHAnsi" w:hAnsiTheme="minorHAnsi"/>
                <w:color w:val="000000"/>
                <w:sz w:val="22"/>
                <w:szCs w:val="22"/>
              </w:rPr>
              <w:t>13.5/270</w:t>
            </w:r>
          </w:p>
        </w:tc>
        <w:tc>
          <w:tcPr>
            <w:tcW w:w="1350" w:type="dxa"/>
            <w:shd w:val="clear" w:color="auto" w:fill="auto"/>
            <w:noWrap/>
            <w:vAlign w:val="bottom"/>
            <w:hideMark/>
          </w:tcPr>
          <w:p w14:paraId="017F0D64" w14:textId="77777777" w:rsidR="000D616E" w:rsidRPr="00C70267" w:rsidRDefault="000D616E" w:rsidP="000D616E">
            <w:pPr>
              <w:spacing w:after="0"/>
              <w:jc w:val="right"/>
              <w:rPr>
                <w:rFonts w:asciiTheme="minorHAnsi" w:hAnsiTheme="minorHAnsi"/>
                <w:color w:val="000000"/>
                <w:sz w:val="22"/>
                <w:szCs w:val="22"/>
              </w:rPr>
            </w:pPr>
            <w:r w:rsidRPr="00C70267">
              <w:rPr>
                <w:rFonts w:asciiTheme="minorHAnsi" w:hAnsiTheme="minorHAnsi"/>
                <w:color w:val="000000"/>
                <w:sz w:val="22"/>
                <w:szCs w:val="22"/>
              </w:rPr>
              <w:t>6/7/2015 16:46</w:t>
            </w:r>
          </w:p>
        </w:tc>
      </w:tr>
      <w:tr w:rsidR="000D616E" w:rsidRPr="00C70267" w14:paraId="70685A57" w14:textId="77777777" w:rsidTr="000D616E">
        <w:trPr>
          <w:trHeight w:val="294"/>
        </w:trPr>
        <w:tc>
          <w:tcPr>
            <w:tcW w:w="442" w:type="dxa"/>
            <w:shd w:val="clear" w:color="auto" w:fill="auto"/>
            <w:noWrap/>
            <w:vAlign w:val="bottom"/>
            <w:hideMark/>
          </w:tcPr>
          <w:p w14:paraId="3B15E974" w14:textId="77777777" w:rsidR="000D616E" w:rsidRPr="00C70267" w:rsidRDefault="000D616E" w:rsidP="000D616E">
            <w:pPr>
              <w:spacing w:after="0"/>
              <w:jc w:val="right"/>
              <w:rPr>
                <w:rFonts w:asciiTheme="minorHAnsi" w:hAnsiTheme="minorHAnsi"/>
                <w:color w:val="000000"/>
                <w:sz w:val="22"/>
                <w:szCs w:val="22"/>
              </w:rPr>
            </w:pPr>
            <w:r w:rsidRPr="00C70267">
              <w:rPr>
                <w:rFonts w:asciiTheme="minorHAnsi" w:hAnsiTheme="minorHAnsi"/>
                <w:color w:val="000000"/>
                <w:sz w:val="22"/>
                <w:szCs w:val="22"/>
              </w:rPr>
              <w:t>3</w:t>
            </w:r>
          </w:p>
        </w:tc>
        <w:tc>
          <w:tcPr>
            <w:tcW w:w="1400" w:type="dxa"/>
            <w:gridSpan w:val="2"/>
          </w:tcPr>
          <w:p w14:paraId="52A9C870" w14:textId="77777777" w:rsidR="000D616E" w:rsidRPr="00C70267" w:rsidRDefault="000D616E" w:rsidP="000D616E">
            <w:pPr>
              <w:spacing w:after="0"/>
              <w:rPr>
                <w:rFonts w:asciiTheme="minorHAnsi" w:hAnsiTheme="minorHAnsi"/>
                <w:color w:val="000000"/>
                <w:sz w:val="22"/>
                <w:szCs w:val="22"/>
              </w:rPr>
            </w:pPr>
            <w:r w:rsidRPr="00C70267">
              <w:rPr>
                <w:rFonts w:asciiTheme="minorHAnsi" w:hAnsiTheme="minorHAnsi"/>
                <w:color w:val="000000"/>
                <w:sz w:val="22"/>
                <w:szCs w:val="22"/>
              </w:rPr>
              <w:t>Lowest to Highest</w:t>
            </w:r>
          </w:p>
          <w:p w14:paraId="567B523E" w14:textId="77777777" w:rsidR="000D616E" w:rsidRPr="00C70267" w:rsidRDefault="000D616E" w:rsidP="000D616E">
            <w:pPr>
              <w:spacing w:after="0"/>
              <w:rPr>
                <w:rFonts w:asciiTheme="minorHAnsi" w:hAnsiTheme="minorHAnsi"/>
                <w:color w:val="000000"/>
                <w:sz w:val="22"/>
                <w:szCs w:val="22"/>
              </w:rPr>
            </w:pPr>
            <w:r w:rsidRPr="00C70267">
              <w:rPr>
                <w:rFonts w:asciiTheme="minorHAnsi" w:hAnsiTheme="minorHAnsi"/>
                <w:color w:val="000000"/>
                <w:sz w:val="22"/>
                <w:szCs w:val="22"/>
              </w:rPr>
              <w:t>Highest to Lowest</w:t>
            </w:r>
          </w:p>
        </w:tc>
        <w:tc>
          <w:tcPr>
            <w:tcW w:w="1400" w:type="dxa"/>
            <w:shd w:val="clear" w:color="auto" w:fill="auto"/>
            <w:noWrap/>
            <w:vAlign w:val="bottom"/>
            <w:hideMark/>
          </w:tcPr>
          <w:p w14:paraId="540F0165" w14:textId="77777777" w:rsidR="000D616E" w:rsidRPr="00C70267" w:rsidRDefault="000D616E" w:rsidP="000D616E">
            <w:pPr>
              <w:spacing w:after="0"/>
              <w:rPr>
                <w:rFonts w:asciiTheme="minorHAnsi" w:hAnsiTheme="minorHAnsi"/>
                <w:color w:val="000000"/>
                <w:sz w:val="22"/>
                <w:szCs w:val="22"/>
              </w:rPr>
            </w:pPr>
            <w:r w:rsidRPr="00C70267">
              <w:rPr>
                <w:rFonts w:asciiTheme="minorHAnsi" w:hAnsiTheme="minorHAnsi"/>
                <w:color w:val="000000"/>
                <w:sz w:val="22"/>
                <w:szCs w:val="22"/>
              </w:rPr>
              <w:t>Patel Infrastructure</w:t>
            </w:r>
          </w:p>
        </w:tc>
        <w:tc>
          <w:tcPr>
            <w:tcW w:w="515" w:type="dxa"/>
            <w:shd w:val="clear" w:color="auto" w:fill="auto"/>
            <w:noWrap/>
            <w:vAlign w:val="bottom"/>
            <w:hideMark/>
          </w:tcPr>
          <w:p w14:paraId="5EB5569B" w14:textId="77777777" w:rsidR="000D616E" w:rsidRPr="00C70267" w:rsidRDefault="000D616E" w:rsidP="000D616E">
            <w:pPr>
              <w:spacing w:after="0"/>
              <w:jc w:val="right"/>
              <w:rPr>
                <w:rFonts w:asciiTheme="minorHAnsi" w:hAnsiTheme="minorHAnsi"/>
                <w:color w:val="000000"/>
                <w:sz w:val="22"/>
                <w:szCs w:val="22"/>
              </w:rPr>
            </w:pPr>
            <w:r w:rsidRPr="00C70267">
              <w:rPr>
                <w:rFonts w:asciiTheme="minorHAnsi" w:hAnsiTheme="minorHAnsi"/>
                <w:color w:val="000000"/>
                <w:sz w:val="22"/>
                <w:szCs w:val="22"/>
              </w:rPr>
              <w:t>20</w:t>
            </w:r>
          </w:p>
        </w:tc>
        <w:tc>
          <w:tcPr>
            <w:tcW w:w="941" w:type="dxa"/>
            <w:shd w:val="clear" w:color="auto" w:fill="auto"/>
            <w:noWrap/>
            <w:vAlign w:val="bottom"/>
            <w:hideMark/>
          </w:tcPr>
          <w:p w14:paraId="6DC86D1F" w14:textId="77777777" w:rsidR="000D616E" w:rsidRPr="00C70267" w:rsidRDefault="000D616E" w:rsidP="000D616E">
            <w:pPr>
              <w:spacing w:after="0"/>
              <w:rPr>
                <w:rFonts w:asciiTheme="minorHAnsi" w:hAnsiTheme="minorHAnsi"/>
                <w:color w:val="000000"/>
                <w:sz w:val="22"/>
                <w:szCs w:val="22"/>
              </w:rPr>
            </w:pPr>
            <w:r w:rsidRPr="00C70267">
              <w:rPr>
                <w:rFonts w:asciiTheme="minorHAnsi" w:hAnsiTheme="minorHAnsi"/>
                <w:color w:val="000000"/>
                <w:sz w:val="22"/>
                <w:szCs w:val="22"/>
              </w:rPr>
              <w:t>15/300</w:t>
            </w:r>
          </w:p>
        </w:tc>
        <w:tc>
          <w:tcPr>
            <w:tcW w:w="1350" w:type="dxa"/>
            <w:shd w:val="clear" w:color="auto" w:fill="auto"/>
            <w:noWrap/>
            <w:vAlign w:val="bottom"/>
            <w:hideMark/>
          </w:tcPr>
          <w:p w14:paraId="3D0F1EEB" w14:textId="77777777" w:rsidR="000D616E" w:rsidRPr="00C70267" w:rsidRDefault="000D616E" w:rsidP="000D616E">
            <w:pPr>
              <w:spacing w:after="0"/>
              <w:rPr>
                <w:rFonts w:asciiTheme="minorHAnsi" w:hAnsiTheme="minorHAnsi"/>
                <w:color w:val="000000"/>
                <w:sz w:val="22"/>
                <w:szCs w:val="22"/>
              </w:rPr>
            </w:pPr>
            <w:r w:rsidRPr="00C70267">
              <w:rPr>
                <w:rFonts w:asciiTheme="minorHAnsi" w:hAnsiTheme="minorHAnsi"/>
                <w:color w:val="000000"/>
                <w:sz w:val="22"/>
                <w:szCs w:val="22"/>
              </w:rPr>
              <w:t>12/240</w:t>
            </w:r>
          </w:p>
        </w:tc>
        <w:tc>
          <w:tcPr>
            <w:tcW w:w="1170" w:type="dxa"/>
            <w:shd w:val="clear" w:color="auto" w:fill="auto"/>
            <w:noWrap/>
            <w:vAlign w:val="bottom"/>
            <w:hideMark/>
          </w:tcPr>
          <w:p w14:paraId="08220381" w14:textId="77777777" w:rsidR="000D616E" w:rsidRPr="00C70267" w:rsidRDefault="000D616E" w:rsidP="000D616E">
            <w:pPr>
              <w:spacing w:after="0"/>
              <w:rPr>
                <w:rFonts w:asciiTheme="minorHAnsi" w:hAnsiTheme="minorHAnsi"/>
                <w:color w:val="000000"/>
                <w:sz w:val="22"/>
                <w:szCs w:val="22"/>
              </w:rPr>
            </w:pPr>
            <w:r w:rsidRPr="00C70267">
              <w:rPr>
                <w:rFonts w:asciiTheme="minorHAnsi" w:hAnsiTheme="minorHAnsi"/>
                <w:color w:val="000000"/>
                <w:sz w:val="22"/>
                <w:szCs w:val="22"/>
              </w:rPr>
              <w:t>-</w:t>
            </w:r>
          </w:p>
        </w:tc>
        <w:tc>
          <w:tcPr>
            <w:tcW w:w="1350" w:type="dxa"/>
            <w:shd w:val="clear" w:color="auto" w:fill="auto"/>
            <w:noWrap/>
            <w:vAlign w:val="bottom"/>
            <w:hideMark/>
          </w:tcPr>
          <w:p w14:paraId="1BED0F15" w14:textId="77777777" w:rsidR="000D616E" w:rsidRPr="00C70267" w:rsidRDefault="000D616E" w:rsidP="000D616E">
            <w:pPr>
              <w:spacing w:after="0"/>
              <w:jc w:val="right"/>
              <w:rPr>
                <w:rFonts w:asciiTheme="minorHAnsi" w:hAnsiTheme="minorHAnsi"/>
                <w:color w:val="000000"/>
                <w:sz w:val="22"/>
                <w:szCs w:val="22"/>
              </w:rPr>
            </w:pPr>
            <w:r w:rsidRPr="00C70267">
              <w:rPr>
                <w:rFonts w:asciiTheme="minorHAnsi" w:hAnsiTheme="minorHAnsi"/>
                <w:color w:val="000000"/>
                <w:sz w:val="22"/>
                <w:szCs w:val="22"/>
              </w:rPr>
              <w:t>6/7/2015 16:46</w:t>
            </w:r>
          </w:p>
        </w:tc>
      </w:tr>
      <w:tr w:rsidR="000D616E" w:rsidRPr="00C70267" w14:paraId="001CB716" w14:textId="77777777" w:rsidTr="000D616E">
        <w:trPr>
          <w:trHeight w:val="294"/>
        </w:trPr>
        <w:tc>
          <w:tcPr>
            <w:tcW w:w="442" w:type="dxa"/>
            <w:shd w:val="clear" w:color="auto" w:fill="auto"/>
            <w:noWrap/>
            <w:vAlign w:val="bottom"/>
            <w:hideMark/>
          </w:tcPr>
          <w:p w14:paraId="6E5EA0E8" w14:textId="77777777" w:rsidR="000D616E" w:rsidRPr="00C70267" w:rsidRDefault="000D616E" w:rsidP="000D616E">
            <w:pPr>
              <w:spacing w:after="0"/>
              <w:rPr>
                <w:rFonts w:asciiTheme="minorHAnsi" w:hAnsiTheme="minorHAnsi"/>
                <w:color w:val="000000"/>
                <w:sz w:val="22"/>
                <w:szCs w:val="22"/>
              </w:rPr>
            </w:pPr>
            <w:r w:rsidRPr="00C70267">
              <w:rPr>
                <w:rFonts w:asciiTheme="minorHAnsi" w:hAnsiTheme="minorHAnsi"/>
                <w:color w:val="000000"/>
                <w:sz w:val="22"/>
                <w:szCs w:val="22"/>
              </w:rPr>
              <w:t> </w:t>
            </w:r>
          </w:p>
        </w:tc>
        <w:tc>
          <w:tcPr>
            <w:tcW w:w="1400" w:type="dxa"/>
            <w:gridSpan w:val="2"/>
          </w:tcPr>
          <w:p w14:paraId="3F4FD44D" w14:textId="77777777" w:rsidR="000D616E" w:rsidRPr="00C70267" w:rsidRDefault="000D616E" w:rsidP="000D616E">
            <w:pPr>
              <w:spacing w:after="0"/>
              <w:rPr>
                <w:rFonts w:asciiTheme="minorHAnsi" w:hAnsiTheme="minorHAnsi"/>
                <w:color w:val="000000"/>
                <w:sz w:val="22"/>
                <w:szCs w:val="22"/>
              </w:rPr>
            </w:pPr>
          </w:p>
        </w:tc>
        <w:tc>
          <w:tcPr>
            <w:tcW w:w="1400" w:type="dxa"/>
            <w:shd w:val="clear" w:color="auto" w:fill="auto"/>
            <w:noWrap/>
            <w:vAlign w:val="bottom"/>
            <w:hideMark/>
          </w:tcPr>
          <w:p w14:paraId="749056BA" w14:textId="77777777" w:rsidR="000D616E" w:rsidRPr="00C70267" w:rsidRDefault="000D616E" w:rsidP="000D616E">
            <w:pPr>
              <w:spacing w:after="0"/>
              <w:rPr>
                <w:rFonts w:asciiTheme="minorHAnsi" w:hAnsiTheme="minorHAnsi"/>
                <w:color w:val="000000"/>
                <w:sz w:val="22"/>
                <w:szCs w:val="22"/>
              </w:rPr>
            </w:pPr>
            <w:r w:rsidRPr="00C70267">
              <w:rPr>
                <w:rFonts w:asciiTheme="minorHAnsi" w:hAnsiTheme="minorHAnsi"/>
                <w:color w:val="000000"/>
                <w:sz w:val="22"/>
                <w:szCs w:val="22"/>
              </w:rPr>
              <w:t> </w:t>
            </w:r>
          </w:p>
        </w:tc>
        <w:tc>
          <w:tcPr>
            <w:tcW w:w="515" w:type="dxa"/>
            <w:shd w:val="clear" w:color="auto" w:fill="auto"/>
            <w:noWrap/>
            <w:vAlign w:val="bottom"/>
            <w:hideMark/>
          </w:tcPr>
          <w:p w14:paraId="605C05B8" w14:textId="77777777" w:rsidR="000D616E" w:rsidRPr="00C70267" w:rsidRDefault="000D616E" w:rsidP="000D616E">
            <w:pPr>
              <w:spacing w:after="0"/>
              <w:rPr>
                <w:rFonts w:asciiTheme="minorHAnsi" w:hAnsiTheme="minorHAnsi"/>
                <w:color w:val="000000"/>
                <w:sz w:val="22"/>
                <w:szCs w:val="22"/>
              </w:rPr>
            </w:pPr>
            <w:r w:rsidRPr="00C70267">
              <w:rPr>
                <w:rFonts w:asciiTheme="minorHAnsi" w:hAnsiTheme="minorHAnsi"/>
                <w:color w:val="000000"/>
                <w:sz w:val="22"/>
                <w:szCs w:val="22"/>
              </w:rPr>
              <w:t> </w:t>
            </w:r>
          </w:p>
        </w:tc>
        <w:tc>
          <w:tcPr>
            <w:tcW w:w="941" w:type="dxa"/>
            <w:shd w:val="clear" w:color="auto" w:fill="auto"/>
            <w:noWrap/>
            <w:vAlign w:val="bottom"/>
            <w:hideMark/>
          </w:tcPr>
          <w:p w14:paraId="45545044" w14:textId="77777777" w:rsidR="000D616E" w:rsidRPr="00C70267" w:rsidRDefault="000D616E" w:rsidP="000D616E">
            <w:pPr>
              <w:spacing w:after="0"/>
              <w:rPr>
                <w:rFonts w:asciiTheme="minorHAnsi" w:hAnsiTheme="minorHAnsi"/>
                <w:color w:val="000000"/>
                <w:sz w:val="22"/>
                <w:szCs w:val="22"/>
              </w:rPr>
            </w:pPr>
            <w:r w:rsidRPr="00C70267">
              <w:rPr>
                <w:rFonts w:asciiTheme="minorHAnsi" w:hAnsiTheme="minorHAnsi"/>
                <w:color w:val="000000"/>
                <w:sz w:val="22"/>
                <w:szCs w:val="22"/>
              </w:rPr>
              <w:t> </w:t>
            </w:r>
          </w:p>
        </w:tc>
        <w:tc>
          <w:tcPr>
            <w:tcW w:w="1350" w:type="dxa"/>
            <w:shd w:val="clear" w:color="auto" w:fill="auto"/>
            <w:noWrap/>
            <w:vAlign w:val="bottom"/>
            <w:hideMark/>
          </w:tcPr>
          <w:p w14:paraId="4E98142C" w14:textId="77777777" w:rsidR="000D616E" w:rsidRPr="00C70267" w:rsidRDefault="000D616E" w:rsidP="000D616E">
            <w:pPr>
              <w:spacing w:after="0"/>
              <w:rPr>
                <w:rFonts w:asciiTheme="minorHAnsi" w:hAnsiTheme="minorHAnsi"/>
                <w:color w:val="000000"/>
                <w:sz w:val="22"/>
                <w:szCs w:val="22"/>
              </w:rPr>
            </w:pPr>
            <w:r w:rsidRPr="00C70267">
              <w:rPr>
                <w:rFonts w:asciiTheme="minorHAnsi" w:hAnsiTheme="minorHAnsi"/>
                <w:color w:val="000000"/>
                <w:sz w:val="22"/>
                <w:szCs w:val="22"/>
              </w:rPr>
              <w:t> </w:t>
            </w:r>
          </w:p>
        </w:tc>
        <w:tc>
          <w:tcPr>
            <w:tcW w:w="1170" w:type="dxa"/>
            <w:shd w:val="clear" w:color="auto" w:fill="auto"/>
            <w:noWrap/>
            <w:vAlign w:val="bottom"/>
            <w:hideMark/>
          </w:tcPr>
          <w:p w14:paraId="3B4AC329" w14:textId="77777777" w:rsidR="000D616E" w:rsidRPr="00C70267" w:rsidRDefault="000D616E" w:rsidP="000D616E">
            <w:pPr>
              <w:spacing w:after="0"/>
              <w:rPr>
                <w:rFonts w:asciiTheme="minorHAnsi" w:hAnsiTheme="minorHAnsi"/>
                <w:color w:val="000000"/>
                <w:sz w:val="22"/>
                <w:szCs w:val="22"/>
              </w:rPr>
            </w:pPr>
            <w:r w:rsidRPr="00C70267">
              <w:rPr>
                <w:rFonts w:asciiTheme="minorHAnsi" w:hAnsiTheme="minorHAnsi"/>
                <w:color w:val="000000"/>
                <w:sz w:val="22"/>
                <w:szCs w:val="22"/>
              </w:rPr>
              <w:t> </w:t>
            </w:r>
          </w:p>
        </w:tc>
        <w:tc>
          <w:tcPr>
            <w:tcW w:w="1350" w:type="dxa"/>
            <w:shd w:val="clear" w:color="auto" w:fill="auto"/>
            <w:noWrap/>
            <w:vAlign w:val="bottom"/>
            <w:hideMark/>
          </w:tcPr>
          <w:p w14:paraId="3E2DDA4E" w14:textId="77777777" w:rsidR="000D616E" w:rsidRPr="00C70267" w:rsidRDefault="000D616E" w:rsidP="000D616E">
            <w:pPr>
              <w:spacing w:after="0"/>
              <w:rPr>
                <w:rFonts w:asciiTheme="minorHAnsi" w:hAnsiTheme="minorHAnsi"/>
                <w:color w:val="000000"/>
                <w:sz w:val="22"/>
                <w:szCs w:val="22"/>
              </w:rPr>
            </w:pPr>
            <w:r w:rsidRPr="00C70267">
              <w:rPr>
                <w:rFonts w:asciiTheme="minorHAnsi" w:hAnsiTheme="minorHAnsi"/>
                <w:color w:val="000000"/>
                <w:sz w:val="22"/>
                <w:szCs w:val="22"/>
              </w:rPr>
              <w:t> </w:t>
            </w:r>
          </w:p>
        </w:tc>
      </w:tr>
      <w:tr w:rsidR="000D616E" w:rsidRPr="00C70267" w14:paraId="6EA01511" w14:textId="77777777" w:rsidTr="000D616E">
        <w:trPr>
          <w:trHeight w:val="309"/>
        </w:trPr>
        <w:tc>
          <w:tcPr>
            <w:tcW w:w="1400" w:type="dxa"/>
            <w:gridSpan w:val="2"/>
          </w:tcPr>
          <w:p w14:paraId="68A864D0" w14:textId="77777777" w:rsidR="000D616E" w:rsidRPr="00C70267" w:rsidRDefault="000D616E" w:rsidP="000D616E">
            <w:pPr>
              <w:spacing w:after="0"/>
              <w:rPr>
                <w:rFonts w:asciiTheme="minorHAnsi" w:hAnsiTheme="minorHAnsi"/>
                <w:b/>
                <w:bCs/>
                <w:color w:val="000000"/>
                <w:sz w:val="22"/>
                <w:szCs w:val="22"/>
              </w:rPr>
            </w:pPr>
          </w:p>
        </w:tc>
        <w:tc>
          <w:tcPr>
            <w:tcW w:w="3298" w:type="dxa"/>
            <w:gridSpan w:val="4"/>
            <w:shd w:val="clear" w:color="auto" w:fill="auto"/>
            <w:noWrap/>
            <w:vAlign w:val="bottom"/>
            <w:hideMark/>
          </w:tcPr>
          <w:p w14:paraId="1F3064A5" w14:textId="77777777" w:rsidR="000D616E" w:rsidRPr="00C70267" w:rsidRDefault="000D616E" w:rsidP="000D616E">
            <w:pPr>
              <w:spacing w:after="0"/>
              <w:rPr>
                <w:rFonts w:asciiTheme="minorHAnsi" w:hAnsiTheme="minorHAnsi"/>
                <w:b/>
                <w:bCs/>
                <w:color w:val="000000"/>
                <w:sz w:val="22"/>
                <w:szCs w:val="22"/>
              </w:rPr>
            </w:pPr>
            <w:r w:rsidRPr="00C70267">
              <w:rPr>
                <w:rFonts w:asciiTheme="minorHAnsi" w:hAnsiTheme="minorHAnsi"/>
                <w:b/>
                <w:bCs/>
                <w:color w:val="000000"/>
                <w:sz w:val="22"/>
                <w:szCs w:val="22"/>
              </w:rPr>
              <w:t>Item PQR</w:t>
            </w:r>
          </w:p>
        </w:tc>
        <w:tc>
          <w:tcPr>
            <w:tcW w:w="1350" w:type="dxa"/>
            <w:shd w:val="clear" w:color="auto" w:fill="auto"/>
            <w:noWrap/>
            <w:vAlign w:val="bottom"/>
            <w:hideMark/>
          </w:tcPr>
          <w:p w14:paraId="1E91D114" w14:textId="77777777" w:rsidR="000D616E" w:rsidRPr="00C70267" w:rsidRDefault="000D616E" w:rsidP="000D616E">
            <w:pPr>
              <w:spacing w:after="0"/>
              <w:rPr>
                <w:rFonts w:asciiTheme="minorHAnsi" w:hAnsiTheme="minorHAnsi"/>
                <w:color w:val="000000"/>
                <w:sz w:val="22"/>
                <w:szCs w:val="22"/>
              </w:rPr>
            </w:pPr>
            <w:r w:rsidRPr="00C70267">
              <w:rPr>
                <w:rFonts w:asciiTheme="minorHAnsi" w:hAnsiTheme="minorHAnsi"/>
                <w:color w:val="000000"/>
                <w:sz w:val="22"/>
                <w:szCs w:val="22"/>
              </w:rPr>
              <w:t> </w:t>
            </w:r>
          </w:p>
        </w:tc>
        <w:tc>
          <w:tcPr>
            <w:tcW w:w="1170" w:type="dxa"/>
            <w:shd w:val="clear" w:color="auto" w:fill="auto"/>
            <w:noWrap/>
            <w:vAlign w:val="bottom"/>
            <w:hideMark/>
          </w:tcPr>
          <w:p w14:paraId="5B0EBC83" w14:textId="77777777" w:rsidR="000D616E" w:rsidRPr="00C70267" w:rsidRDefault="000D616E" w:rsidP="000D616E">
            <w:pPr>
              <w:spacing w:after="0"/>
              <w:rPr>
                <w:rFonts w:asciiTheme="minorHAnsi" w:hAnsiTheme="minorHAnsi"/>
                <w:color w:val="000000"/>
                <w:sz w:val="22"/>
                <w:szCs w:val="22"/>
              </w:rPr>
            </w:pPr>
            <w:r w:rsidRPr="00C70267">
              <w:rPr>
                <w:rFonts w:asciiTheme="minorHAnsi" w:hAnsiTheme="minorHAnsi"/>
                <w:color w:val="000000"/>
                <w:sz w:val="22"/>
                <w:szCs w:val="22"/>
              </w:rPr>
              <w:t> </w:t>
            </w:r>
          </w:p>
        </w:tc>
        <w:tc>
          <w:tcPr>
            <w:tcW w:w="1350" w:type="dxa"/>
            <w:shd w:val="clear" w:color="auto" w:fill="auto"/>
            <w:noWrap/>
            <w:vAlign w:val="bottom"/>
            <w:hideMark/>
          </w:tcPr>
          <w:p w14:paraId="5F62DC08" w14:textId="77777777" w:rsidR="000D616E" w:rsidRPr="00C70267" w:rsidRDefault="000D616E" w:rsidP="000D616E">
            <w:pPr>
              <w:spacing w:after="0"/>
              <w:rPr>
                <w:rFonts w:asciiTheme="minorHAnsi" w:hAnsiTheme="minorHAnsi"/>
                <w:color w:val="000000"/>
                <w:sz w:val="22"/>
                <w:szCs w:val="22"/>
              </w:rPr>
            </w:pPr>
            <w:r w:rsidRPr="00C70267">
              <w:rPr>
                <w:rFonts w:asciiTheme="minorHAnsi" w:hAnsiTheme="minorHAnsi"/>
                <w:color w:val="000000"/>
                <w:sz w:val="22"/>
                <w:szCs w:val="22"/>
              </w:rPr>
              <w:t> </w:t>
            </w:r>
          </w:p>
        </w:tc>
      </w:tr>
      <w:tr w:rsidR="000D616E" w:rsidRPr="00C70267" w14:paraId="118F0D7B" w14:textId="77777777" w:rsidTr="000D616E">
        <w:trPr>
          <w:trHeight w:val="294"/>
        </w:trPr>
        <w:tc>
          <w:tcPr>
            <w:tcW w:w="442" w:type="dxa"/>
            <w:shd w:val="clear" w:color="auto" w:fill="auto"/>
            <w:noWrap/>
            <w:vAlign w:val="bottom"/>
            <w:hideMark/>
          </w:tcPr>
          <w:p w14:paraId="0E55182D" w14:textId="77777777" w:rsidR="000D616E" w:rsidRPr="00C70267" w:rsidRDefault="000D616E" w:rsidP="000D616E">
            <w:pPr>
              <w:spacing w:after="0"/>
              <w:jc w:val="right"/>
              <w:rPr>
                <w:rFonts w:asciiTheme="minorHAnsi" w:hAnsiTheme="minorHAnsi"/>
                <w:color w:val="000000"/>
                <w:sz w:val="22"/>
                <w:szCs w:val="22"/>
              </w:rPr>
            </w:pPr>
            <w:r w:rsidRPr="00C70267">
              <w:rPr>
                <w:rFonts w:asciiTheme="minorHAnsi" w:hAnsiTheme="minorHAnsi"/>
                <w:color w:val="000000"/>
                <w:sz w:val="22"/>
                <w:szCs w:val="22"/>
              </w:rPr>
              <w:t>4</w:t>
            </w:r>
          </w:p>
        </w:tc>
        <w:tc>
          <w:tcPr>
            <w:tcW w:w="1400" w:type="dxa"/>
            <w:gridSpan w:val="2"/>
          </w:tcPr>
          <w:p w14:paraId="718D3882" w14:textId="77777777" w:rsidR="000D616E" w:rsidRPr="00C70267" w:rsidRDefault="000D616E" w:rsidP="000D616E">
            <w:pPr>
              <w:spacing w:after="0"/>
              <w:rPr>
                <w:rFonts w:asciiTheme="minorHAnsi" w:hAnsiTheme="minorHAnsi"/>
                <w:color w:val="000000"/>
                <w:sz w:val="22"/>
                <w:szCs w:val="22"/>
              </w:rPr>
            </w:pPr>
            <w:r w:rsidRPr="00C70267">
              <w:rPr>
                <w:rFonts w:asciiTheme="minorHAnsi" w:hAnsiTheme="minorHAnsi"/>
                <w:color w:val="000000"/>
                <w:sz w:val="22"/>
                <w:szCs w:val="22"/>
              </w:rPr>
              <w:t>Lowest to Highest</w:t>
            </w:r>
          </w:p>
          <w:p w14:paraId="51BDBBFA" w14:textId="77777777" w:rsidR="000D616E" w:rsidRPr="00C70267" w:rsidRDefault="000D616E" w:rsidP="000D616E">
            <w:pPr>
              <w:spacing w:after="0"/>
              <w:rPr>
                <w:rFonts w:asciiTheme="minorHAnsi" w:hAnsiTheme="minorHAnsi"/>
                <w:color w:val="000000"/>
                <w:sz w:val="22"/>
                <w:szCs w:val="22"/>
              </w:rPr>
            </w:pPr>
            <w:r w:rsidRPr="00C70267">
              <w:rPr>
                <w:rFonts w:asciiTheme="minorHAnsi" w:hAnsiTheme="minorHAnsi"/>
                <w:color w:val="000000"/>
                <w:sz w:val="22"/>
                <w:szCs w:val="22"/>
              </w:rPr>
              <w:t>Highest to Lowest</w:t>
            </w:r>
          </w:p>
        </w:tc>
        <w:tc>
          <w:tcPr>
            <w:tcW w:w="1400" w:type="dxa"/>
            <w:shd w:val="clear" w:color="auto" w:fill="auto"/>
            <w:noWrap/>
            <w:vAlign w:val="bottom"/>
            <w:hideMark/>
          </w:tcPr>
          <w:p w14:paraId="76E13D42" w14:textId="77777777" w:rsidR="000D616E" w:rsidRPr="00C70267" w:rsidRDefault="000D616E" w:rsidP="000D616E">
            <w:pPr>
              <w:spacing w:after="0"/>
              <w:rPr>
                <w:rFonts w:asciiTheme="minorHAnsi" w:hAnsiTheme="minorHAnsi"/>
                <w:color w:val="000000"/>
                <w:sz w:val="22"/>
                <w:szCs w:val="22"/>
              </w:rPr>
            </w:pPr>
            <w:r w:rsidRPr="00C70267">
              <w:rPr>
                <w:rFonts w:asciiTheme="minorHAnsi" w:hAnsiTheme="minorHAnsi"/>
                <w:color w:val="000000"/>
                <w:sz w:val="22"/>
                <w:szCs w:val="22"/>
              </w:rPr>
              <w:t>ABC Procure</w:t>
            </w:r>
          </w:p>
        </w:tc>
        <w:tc>
          <w:tcPr>
            <w:tcW w:w="515" w:type="dxa"/>
            <w:shd w:val="clear" w:color="auto" w:fill="auto"/>
            <w:noWrap/>
            <w:vAlign w:val="bottom"/>
            <w:hideMark/>
          </w:tcPr>
          <w:p w14:paraId="39F80C35" w14:textId="77777777" w:rsidR="000D616E" w:rsidRPr="00C70267" w:rsidRDefault="000D616E" w:rsidP="000D616E">
            <w:pPr>
              <w:spacing w:after="0"/>
              <w:jc w:val="right"/>
              <w:rPr>
                <w:rFonts w:asciiTheme="minorHAnsi" w:hAnsiTheme="minorHAnsi"/>
                <w:color w:val="000000"/>
                <w:sz w:val="22"/>
                <w:szCs w:val="22"/>
              </w:rPr>
            </w:pPr>
            <w:r w:rsidRPr="00C70267">
              <w:rPr>
                <w:rFonts w:asciiTheme="minorHAnsi" w:hAnsiTheme="minorHAnsi"/>
                <w:color w:val="000000"/>
                <w:sz w:val="22"/>
                <w:szCs w:val="22"/>
              </w:rPr>
              <w:t>15</w:t>
            </w:r>
          </w:p>
        </w:tc>
        <w:tc>
          <w:tcPr>
            <w:tcW w:w="941" w:type="dxa"/>
            <w:shd w:val="clear" w:color="auto" w:fill="auto"/>
            <w:noWrap/>
            <w:vAlign w:val="bottom"/>
            <w:hideMark/>
          </w:tcPr>
          <w:p w14:paraId="7BF91136" w14:textId="77777777" w:rsidR="000D616E" w:rsidRPr="00C70267" w:rsidRDefault="000D616E" w:rsidP="000D616E">
            <w:pPr>
              <w:spacing w:after="0"/>
              <w:rPr>
                <w:rFonts w:asciiTheme="minorHAnsi" w:hAnsiTheme="minorHAnsi"/>
                <w:color w:val="000000"/>
                <w:sz w:val="22"/>
                <w:szCs w:val="22"/>
              </w:rPr>
            </w:pPr>
            <w:r w:rsidRPr="00C70267">
              <w:rPr>
                <w:rFonts w:asciiTheme="minorHAnsi" w:hAnsiTheme="minorHAnsi"/>
                <w:color w:val="000000"/>
                <w:sz w:val="22"/>
                <w:szCs w:val="22"/>
              </w:rPr>
              <w:t>100/1500</w:t>
            </w:r>
          </w:p>
        </w:tc>
        <w:tc>
          <w:tcPr>
            <w:tcW w:w="1350" w:type="dxa"/>
            <w:shd w:val="clear" w:color="auto" w:fill="auto"/>
            <w:noWrap/>
            <w:vAlign w:val="bottom"/>
            <w:hideMark/>
          </w:tcPr>
          <w:p w14:paraId="1D163B28" w14:textId="77777777" w:rsidR="000D616E" w:rsidRPr="00C70267" w:rsidRDefault="000D616E" w:rsidP="000D616E">
            <w:pPr>
              <w:spacing w:after="0"/>
              <w:rPr>
                <w:rFonts w:asciiTheme="minorHAnsi" w:hAnsiTheme="minorHAnsi"/>
                <w:color w:val="000000"/>
                <w:sz w:val="22"/>
                <w:szCs w:val="22"/>
              </w:rPr>
            </w:pPr>
            <w:r w:rsidRPr="00C70267">
              <w:rPr>
                <w:rFonts w:asciiTheme="minorHAnsi" w:hAnsiTheme="minorHAnsi"/>
                <w:color w:val="000000"/>
                <w:sz w:val="22"/>
                <w:szCs w:val="22"/>
              </w:rPr>
              <w:t>90/1350</w:t>
            </w:r>
          </w:p>
        </w:tc>
        <w:tc>
          <w:tcPr>
            <w:tcW w:w="1170" w:type="dxa"/>
            <w:shd w:val="clear" w:color="auto" w:fill="auto"/>
            <w:noWrap/>
            <w:vAlign w:val="bottom"/>
            <w:hideMark/>
          </w:tcPr>
          <w:p w14:paraId="78E82ECA" w14:textId="77777777" w:rsidR="000D616E" w:rsidRPr="00C70267" w:rsidRDefault="000D616E" w:rsidP="000D616E">
            <w:pPr>
              <w:spacing w:after="0"/>
              <w:rPr>
                <w:rFonts w:asciiTheme="minorHAnsi" w:hAnsiTheme="minorHAnsi"/>
                <w:color w:val="000000"/>
                <w:sz w:val="22"/>
                <w:szCs w:val="22"/>
              </w:rPr>
            </w:pPr>
            <w:r w:rsidRPr="00C70267">
              <w:rPr>
                <w:rFonts w:asciiTheme="minorHAnsi" w:hAnsiTheme="minorHAnsi"/>
                <w:color w:val="000000"/>
                <w:sz w:val="22"/>
                <w:szCs w:val="22"/>
              </w:rPr>
              <w:t>80/1200</w:t>
            </w:r>
          </w:p>
        </w:tc>
        <w:tc>
          <w:tcPr>
            <w:tcW w:w="1350" w:type="dxa"/>
            <w:shd w:val="clear" w:color="auto" w:fill="auto"/>
            <w:noWrap/>
            <w:vAlign w:val="bottom"/>
            <w:hideMark/>
          </w:tcPr>
          <w:p w14:paraId="7E580399" w14:textId="77777777" w:rsidR="000D616E" w:rsidRPr="00C70267" w:rsidRDefault="000D616E" w:rsidP="000D616E">
            <w:pPr>
              <w:spacing w:after="0"/>
              <w:jc w:val="right"/>
              <w:rPr>
                <w:rFonts w:asciiTheme="minorHAnsi" w:hAnsiTheme="minorHAnsi"/>
                <w:color w:val="000000"/>
                <w:sz w:val="22"/>
                <w:szCs w:val="22"/>
              </w:rPr>
            </w:pPr>
            <w:r w:rsidRPr="00C70267">
              <w:rPr>
                <w:rFonts w:asciiTheme="minorHAnsi" w:hAnsiTheme="minorHAnsi"/>
                <w:color w:val="000000"/>
                <w:sz w:val="22"/>
                <w:szCs w:val="22"/>
              </w:rPr>
              <w:t>7/7/2015 16:46</w:t>
            </w:r>
          </w:p>
        </w:tc>
      </w:tr>
      <w:tr w:rsidR="000D616E" w:rsidRPr="00C70267" w14:paraId="3F4F3914" w14:textId="77777777" w:rsidTr="000D616E">
        <w:trPr>
          <w:trHeight w:val="309"/>
        </w:trPr>
        <w:tc>
          <w:tcPr>
            <w:tcW w:w="442" w:type="dxa"/>
            <w:shd w:val="clear" w:color="auto" w:fill="auto"/>
            <w:noWrap/>
            <w:vAlign w:val="bottom"/>
            <w:hideMark/>
          </w:tcPr>
          <w:p w14:paraId="3804D5C4" w14:textId="77777777" w:rsidR="000D616E" w:rsidRPr="00C70267" w:rsidRDefault="000D616E" w:rsidP="000D616E">
            <w:pPr>
              <w:spacing w:after="0"/>
              <w:jc w:val="right"/>
              <w:rPr>
                <w:rFonts w:asciiTheme="minorHAnsi" w:hAnsiTheme="minorHAnsi"/>
                <w:color w:val="000000"/>
                <w:sz w:val="22"/>
                <w:szCs w:val="22"/>
              </w:rPr>
            </w:pPr>
            <w:r w:rsidRPr="00C70267">
              <w:rPr>
                <w:rFonts w:asciiTheme="minorHAnsi" w:hAnsiTheme="minorHAnsi"/>
                <w:color w:val="000000"/>
                <w:sz w:val="22"/>
                <w:szCs w:val="22"/>
              </w:rPr>
              <w:t>5</w:t>
            </w:r>
          </w:p>
        </w:tc>
        <w:tc>
          <w:tcPr>
            <w:tcW w:w="1400" w:type="dxa"/>
            <w:gridSpan w:val="2"/>
          </w:tcPr>
          <w:p w14:paraId="2C898EE1" w14:textId="77777777" w:rsidR="000D616E" w:rsidRPr="00C70267" w:rsidRDefault="000D616E" w:rsidP="000D616E">
            <w:pPr>
              <w:spacing w:after="0"/>
              <w:rPr>
                <w:rFonts w:asciiTheme="minorHAnsi" w:hAnsiTheme="minorHAnsi"/>
                <w:color w:val="000000"/>
                <w:sz w:val="22"/>
                <w:szCs w:val="22"/>
              </w:rPr>
            </w:pPr>
            <w:r w:rsidRPr="00C70267">
              <w:rPr>
                <w:rFonts w:asciiTheme="minorHAnsi" w:hAnsiTheme="minorHAnsi"/>
                <w:color w:val="000000"/>
                <w:sz w:val="22"/>
                <w:szCs w:val="22"/>
              </w:rPr>
              <w:t>Lowest to Highest</w:t>
            </w:r>
          </w:p>
          <w:p w14:paraId="343B1CF0" w14:textId="77777777" w:rsidR="000D616E" w:rsidRPr="00C70267" w:rsidRDefault="000D616E" w:rsidP="000D616E">
            <w:pPr>
              <w:spacing w:after="0"/>
              <w:rPr>
                <w:rFonts w:asciiTheme="minorHAnsi" w:hAnsiTheme="minorHAnsi"/>
                <w:color w:val="000000"/>
                <w:sz w:val="22"/>
                <w:szCs w:val="22"/>
              </w:rPr>
            </w:pPr>
            <w:r w:rsidRPr="00C70267">
              <w:rPr>
                <w:rFonts w:asciiTheme="minorHAnsi" w:hAnsiTheme="minorHAnsi"/>
                <w:color w:val="000000"/>
                <w:sz w:val="22"/>
                <w:szCs w:val="22"/>
              </w:rPr>
              <w:t>Highest to Lowest</w:t>
            </w:r>
          </w:p>
        </w:tc>
        <w:tc>
          <w:tcPr>
            <w:tcW w:w="1400" w:type="dxa"/>
            <w:shd w:val="clear" w:color="auto" w:fill="auto"/>
            <w:noWrap/>
            <w:vAlign w:val="bottom"/>
            <w:hideMark/>
          </w:tcPr>
          <w:p w14:paraId="5AD1FCCD" w14:textId="77777777" w:rsidR="000D616E" w:rsidRPr="00C70267" w:rsidRDefault="000D616E" w:rsidP="000D616E">
            <w:pPr>
              <w:spacing w:after="0"/>
              <w:rPr>
                <w:rFonts w:asciiTheme="minorHAnsi" w:hAnsiTheme="minorHAnsi"/>
                <w:color w:val="000000"/>
                <w:sz w:val="22"/>
                <w:szCs w:val="22"/>
              </w:rPr>
            </w:pPr>
            <w:r w:rsidRPr="00C70267">
              <w:rPr>
                <w:rFonts w:asciiTheme="minorHAnsi" w:hAnsiTheme="minorHAnsi"/>
                <w:color w:val="000000"/>
                <w:sz w:val="22"/>
                <w:szCs w:val="22"/>
              </w:rPr>
              <w:t>Patel Infrastructure</w:t>
            </w:r>
          </w:p>
        </w:tc>
        <w:tc>
          <w:tcPr>
            <w:tcW w:w="515" w:type="dxa"/>
            <w:shd w:val="clear" w:color="auto" w:fill="auto"/>
            <w:noWrap/>
            <w:vAlign w:val="bottom"/>
            <w:hideMark/>
          </w:tcPr>
          <w:p w14:paraId="44DC279A" w14:textId="77777777" w:rsidR="000D616E" w:rsidRPr="00C70267" w:rsidRDefault="000D616E" w:rsidP="000D616E">
            <w:pPr>
              <w:spacing w:after="0"/>
              <w:jc w:val="right"/>
              <w:rPr>
                <w:rFonts w:asciiTheme="minorHAnsi" w:hAnsiTheme="minorHAnsi"/>
                <w:color w:val="000000"/>
                <w:sz w:val="22"/>
                <w:szCs w:val="22"/>
              </w:rPr>
            </w:pPr>
            <w:r w:rsidRPr="00C70267">
              <w:rPr>
                <w:rFonts w:asciiTheme="minorHAnsi" w:hAnsiTheme="minorHAnsi"/>
                <w:color w:val="000000"/>
                <w:sz w:val="22"/>
                <w:szCs w:val="22"/>
              </w:rPr>
              <w:t>10</w:t>
            </w:r>
          </w:p>
        </w:tc>
        <w:tc>
          <w:tcPr>
            <w:tcW w:w="941" w:type="dxa"/>
            <w:shd w:val="clear" w:color="auto" w:fill="auto"/>
            <w:noWrap/>
            <w:vAlign w:val="bottom"/>
            <w:hideMark/>
          </w:tcPr>
          <w:p w14:paraId="4CE824B3" w14:textId="77777777" w:rsidR="000D616E" w:rsidRPr="00C70267" w:rsidRDefault="000D616E" w:rsidP="000D616E">
            <w:pPr>
              <w:spacing w:after="0"/>
              <w:rPr>
                <w:rFonts w:asciiTheme="minorHAnsi" w:hAnsiTheme="minorHAnsi"/>
                <w:color w:val="000000"/>
                <w:sz w:val="22"/>
                <w:szCs w:val="22"/>
              </w:rPr>
            </w:pPr>
            <w:r w:rsidRPr="00C70267">
              <w:rPr>
                <w:rFonts w:asciiTheme="minorHAnsi" w:hAnsiTheme="minorHAnsi"/>
                <w:color w:val="000000"/>
                <w:sz w:val="22"/>
                <w:szCs w:val="22"/>
              </w:rPr>
              <w:t>1000/10000</w:t>
            </w:r>
          </w:p>
        </w:tc>
        <w:tc>
          <w:tcPr>
            <w:tcW w:w="1350" w:type="dxa"/>
            <w:shd w:val="clear" w:color="auto" w:fill="auto"/>
            <w:noWrap/>
            <w:vAlign w:val="bottom"/>
            <w:hideMark/>
          </w:tcPr>
          <w:p w14:paraId="00D4B422" w14:textId="77777777" w:rsidR="000D616E" w:rsidRPr="00C70267" w:rsidRDefault="000D616E" w:rsidP="000D616E">
            <w:pPr>
              <w:spacing w:after="0"/>
              <w:rPr>
                <w:rFonts w:asciiTheme="minorHAnsi" w:hAnsiTheme="minorHAnsi"/>
                <w:color w:val="000000"/>
                <w:sz w:val="22"/>
                <w:szCs w:val="22"/>
              </w:rPr>
            </w:pPr>
            <w:r w:rsidRPr="00C70267">
              <w:rPr>
                <w:rFonts w:asciiTheme="minorHAnsi" w:hAnsiTheme="minorHAnsi"/>
                <w:color w:val="000000"/>
                <w:sz w:val="22"/>
                <w:szCs w:val="22"/>
              </w:rPr>
              <w:t>950/9500</w:t>
            </w:r>
          </w:p>
        </w:tc>
        <w:tc>
          <w:tcPr>
            <w:tcW w:w="1170" w:type="dxa"/>
            <w:shd w:val="clear" w:color="auto" w:fill="auto"/>
            <w:noWrap/>
            <w:vAlign w:val="bottom"/>
            <w:hideMark/>
          </w:tcPr>
          <w:p w14:paraId="7B0F2C4D" w14:textId="77777777" w:rsidR="000D616E" w:rsidRPr="00C70267" w:rsidRDefault="000D616E" w:rsidP="000D616E">
            <w:pPr>
              <w:spacing w:after="0"/>
              <w:rPr>
                <w:rFonts w:asciiTheme="minorHAnsi" w:hAnsiTheme="minorHAnsi"/>
                <w:color w:val="000000"/>
                <w:sz w:val="22"/>
                <w:szCs w:val="22"/>
              </w:rPr>
            </w:pPr>
            <w:r w:rsidRPr="00C70267">
              <w:rPr>
                <w:rFonts w:asciiTheme="minorHAnsi" w:hAnsiTheme="minorHAnsi"/>
                <w:color w:val="000000"/>
                <w:sz w:val="22"/>
                <w:szCs w:val="22"/>
              </w:rPr>
              <w:t>920/9200</w:t>
            </w:r>
          </w:p>
        </w:tc>
        <w:tc>
          <w:tcPr>
            <w:tcW w:w="1350" w:type="dxa"/>
            <w:shd w:val="clear" w:color="auto" w:fill="auto"/>
            <w:noWrap/>
            <w:vAlign w:val="bottom"/>
            <w:hideMark/>
          </w:tcPr>
          <w:p w14:paraId="10238FC5" w14:textId="77777777" w:rsidR="000D616E" w:rsidRPr="00C70267" w:rsidRDefault="000D616E" w:rsidP="000D616E">
            <w:pPr>
              <w:spacing w:after="0"/>
              <w:jc w:val="right"/>
              <w:rPr>
                <w:rFonts w:asciiTheme="minorHAnsi" w:hAnsiTheme="minorHAnsi"/>
                <w:color w:val="000000"/>
                <w:sz w:val="22"/>
                <w:szCs w:val="22"/>
              </w:rPr>
            </w:pPr>
            <w:r w:rsidRPr="00C70267">
              <w:rPr>
                <w:rFonts w:asciiTheme="minorHAnsi" w:hAnsiTheme="minorHAnsi"/>
                <w:color w:val="000000"/>
                <w:sz w:val="22"/>
                <w:szCs w:val="22"/>
              </w:rPr>
              <w:t>7/7/2015 16:46</w:t>
            </w:r>
          </w:p>
        </w:tc>
      </w:tr>
    </w:tbl>
    <w:p w14:paraId="5D4D9D2A" w14:textId="77777777" w:rsidR="000D616E" w:rsidRPr="00265BFE" w:rsidRDefault="000D616E" w:rsidP="000D616E">
      <w:pPr>
        <w:rPr>
          <w:rFonts w:ascii="Calibri" w:hAnsi="Calibri"/>
          <w:lang w:val="x-none" w:eastAsia="x-none" w:bidi="gu-IN"/>
        </w:rPr>
      </w:pPr>
    </w:p>
    <w:p w14:paraId="0593397D" w14:textId="77777777" w:rsidR="000D616E" w:rsidRPr="00C70267" w:rsidRDefault="000D616E" w:rsidP="000D616E">
      <w:pPr>
        <w:rPr>
          <w:rFonts w:ascii="Calibri" w:hAnsi="Calibri"/>
          <w:b/>
          <w:sz w:val="22"/>
          <w:szCs w:val="22"/>
          <w:lang w:eastAsia="x-none" w:bidi="gu-IN"/>
        </w:rPr>
      </w:pPr>
      <w:r w:rsidRPr="00C70267">
        <w:rPr>
          <w:rFonts w:ascii="Calibri" w:hAnsi="Calibri"/>
          <w:b/>
          <w:sz w:val="22"/>
          <w:szCs w:val="22"/>
          <w:lang w:val="x-none" w:eastAsia="x-none" w:bidi="gu-IN"/>
        </w:rPr>
        <w:t>Negotiation summary report view</w:t>
      </w:r>
      <w:r w:rsidRPr="00C70267">
        <w:rPr>
          <w:rFonts w:ascii="Calibri" w:hAnsi="Calibri"/>
          <w:b/>
          <w:sz w:val="22"/>
          <w:szCs w:val="22"/>
          <w:lang w:eastAsia="x-none" w:bidi="gu-IN"/>
        </w:rPr>
        <w:t xml:space="preserve"> (As mentioned above)</w:t>
      </w:r>
    </w:p>
    <w:p w14:paraId="7C113318" w14:textId="77777777" w:rsidR="000D616E" w:rsidRDefault="000D616E" w:rsidP="000D616E">
      <w:pPr>
        <w:rPr>
          <w:rFonts w:ascii="Calibri" w:hAnsi="Calibri"/>
          <w:lang w:val="x-none" w:eastAsia="x-none" w:bidi="gu-IN"/>
        </w:rPr>
      </w:pPr>
    </w:p>
    <w:p w14:paraId="3AE212E2" w14:textId="77777777" w:rsidR="000D616E" w:rsidRPr="00265BFE" w:rsidRDefault="000D616E" w:rsidP="000D616E">
      <w:pPr>
        <w:rPr>
          <w:rFonts w:ascii="Calibri" w:hAnsi="Calibri"/>
          <w:lang w:val="x-none" w:eastAsia="x-none" w:bidi="gu-IN"/>
        </w:rPr>
      </w:pPr>
    </w:p>
    <w:p w14:paraId="0DFB48FD" w14:textId="77777777" w:rsidR="000D616E" w:rsidRPr="00C70267" w:rsidRDefault="000D616E" w:rsidP="000D616E">
      <w:pPr>
        <w:rPr>
          <w:rFonts w:ascii="Calibri" w:hAnsi="Calibri"/>
          <w:b/>
          <w:sz w:val="22"/>
          <w:szCs w:val="22"/>
        </w:rPr>
      </w:pPr>
      <w:r w:rsidRPr="00C70267">
        <w:rPr>
          <w:rFonts w:ascii="Calibri" w:hAnsi="Calibri"/>
          <w:b/>
          <w:sz w:val="22"/>
          <w:szCs w:val="22"/>
        </w:rPr>
        <w:t>Negotiation summary report in case of grand total:</w:t>
      </w:r>
    </w:p>
    <w:p w14:paraId="7C2BC010" w14:textId="77777777" w:rsidR="000D616E" w:rsidRPr="00265BFE" w:rsidRDefault="000D616E" w:rsidP="000D616E">
      <w:pPr>
        <w:rPr>
          <w:rFonts w:ascii="Calibri" w:hAnsi="Calibri"/>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4"/>
        <w:gridCol w:w="1082"/>
        <w:gridCol w:w="1082"/>
        <w:gridCol w:w="872"/>
        <w:gridCol w:w="998"/>
        <w:gridCol w:w="987"/>
        <w:gridCol w:w="1273"/>
      </w:tblGrid>
      <w:tr w:rsidR="000D616E" w:rsidRPr="00C70267" w14:paraId="49D97432" w14:textId="77777777" w:rsidTr="000D616E">
        <w:tc>
          <w:tcPr>
            <w:tcW w:w="1094" w:type="dxa"/>
            <w:shd w:val="clear" w:color="auto" w:fill="auto"/>
          </w:tcPr>
          <w:p w14:paraId="357421D2" w14:textId="77777777" w:rsidR="000D616E" w:rsidRPr="00C70267" w:rsidRDefault="000D616E" w:rsidP="000D616E">
            <w:pPr>
              <w:spacing w:line="360" w:lineRule="auto"/>
              <w:rPr>
                <w:rFonts w:ascii="Calibri" w:hAnsi="Calibri" w:cs="Arial"/>
                <w:b/>
                <w:sz w:val="22"/>
                <w:szCs w:val="22"/>
              </w:rPr>
            </w:pPr>
            <w:r w:rsidRPr="00C70267">
              <w:rPr>
                <w:rFonts w:ascii="Calibri" w:hAnsi="Calibri" w:cs="Arial"/>
                <w:b/>
                <w:sz w:val="22"/>
                <w:szCs w:val="22"/>
              </w:rPr>
              <w:t>Name of the Company</w:t>
            </w:r>
          </w:p>
        </w:tc>
        <w:tc>
          <w:tcPr>
            <w:tcW w:w="1082" w:type="dxa"/>
          </w:tcPr>
          <w:p w14:paraId="43424071" w14:textId="77777777" w:rsidR="000D616E" w:rsidRPr="00C70267" w:rsidRDefault="000D616E" w:rsidP="000D616E">
            <w:pPr>
              <w:spacing w:line="360" w:lineRule="auto"/>
              <w:rPr>
                <w:rFonts w:ascii="Calibri" w:hAnsi="Calibri" w:cs="Arial"/>
                <w:b/>
                <w:sz w:val="22"/>
                <w:szCs w:val="22"/>
              </w:rPr>
            </w:pPr>
            <w:r w:rsidRPr="00C70267">
              <w:rPr>
                <w:rFonts w:ascii="Calibri" w:hAnsi="Calibri" w:cs="Arial"/>
                <w:b/>
                <w:sz w:val="22"/>
                <w:szCs w:val="22"/>
              </w:rPr>
              <w:t>Sorting</w:t>
            </w:r>
          </w:p>
        </w:tc>
        <w:tc>
          <w:tcPr>
            <w:tcW w:w="1082" w:type="dxa"/>
            <w:shd w:val="clear" w:color="auto" w:fill="auto"/>
          </w:tcPr>
          <w:p w14:paraId="5FAF1002" w14:textId="77777777" w:rsidR="000D616E" w:rsidRPr="00C70267" w:rsidRDefault="000D616E" w:rsidP="000D616E">
            <w:pPr>
              <w:spacing w:line="360" w:lineRule="auto"/>
              <w:rPr>
                <w:rFonts w:ascii="Calibri" w:hAnsi="Calibri" w:cs="Arial"/>
                <w:b/>
                <w:sz w:val="22"/>
                <w:szCs w:val="22"/>
              </w:rPr>
            </w:pPr>
            <w:r w:rsidRPr="00C70267">
              <w:rPr>
                <w:rFonts w:ascii="Calibri" w:hAnsi="Calibri" w:cs="Arial"/>
                <w:b/>
                <w:sz w:val="22"/>
                <w:szCs w:val="22"/>
              </w:rPr>
              <w:t>Price summary</w:t>
            </w:r>
          </w:p>
        </w:tc>
        <w:tc>
          <w:tcPr>
            <w:tcW w:w="872" w:type="dxa"/>
            <w:shd w:val="clear" w:color="auto" w:fill="auto"/>
          </w:tcPr>
          <w:p w14:paraId="5A05F836" w14:textId="77777777" w:rsidR="000D616E" w:rsidRPr="00C70267" w:rsidRDefault="000D616E" w:rsidP="000D616E">
            <w:pPr>
              <w:spacing w:line="360" w:lineRule="auto"/>
              <w:rPr>
                <w:rFonts w:ascii="Calibri" w:hAnsi="Calibri" w:cs="Arial"/>
                <w:b/>
                <w:sz w:val="22"/>
                <w:szCs w:val="22"/>
              </w:rPr>
            </w:pPr>
            <w:r w:rsidRPr="00C70267">
              <w:rPr>
                <w:rFonts w:ascii="Calibri" w:hAnsi="Calibri" w:cs="Arial"/>
                <w:b/>
                <w:sz w:val="22"/>
                <w:szCs w:val="22"/>
              </w:rPr>
              <w:t>Bidded Price</w:t>
            </w:r>
          </w:p>
        </w:tc>
        <w:tc>
          <w:tcPr>
            <w:tcW w:w="998" w:type="dxa"/>
            <w:shd w:val="clear" w:color="auto" w:fill="auto"/>
          </w:tcPr>
          <w:p w14:paraId="32102781" w14:textId="77777777" w:rsidR="000D616E" w:rsidRPr="00C70267" w:rsidRDefault="000D616E" w:rsidP="000D616E">
            <w:pPr>
              <w:spacing w:line="360" w:lineRule="auto"/>
              <w:rPr>
                <w:rFonts w:ascii="Calibri" w:hAnsi="Calibri" w:cs="Arial"/>
                <w:b/>
                <w:sz w:val="22"/>
                <w:szCs w:val="22"/>
              </w:rPr>
            </w:pPr>
            <w:r w:rsidRPr="00C70267">
              <w:rPr>
                <w:rFonts w:ascii="Calibri" w:hAnsi="Calibri" w:cs="Arial"/>
                <w:b/>
                <w:sz w:val="22"/>
                <w:szCs w:val="22"/>
              </w:rPr>
              <w:t>Initial Revision</w:t>
            </w:r>
          </w:p>
        </w:tc>
        <w:tc>
          <w:tcPr>
            <w:tcW w:w="982" w:type="dxa"/>
            <w:shd w:val="clear" w:color="auto" w:fill="auto"/>
          </w:tcPr>
          <w:p w14:paraId="30C84B51" w14:textId="77777777" w:rsidR="000D616E" w:rsidRPr="00C70267" w:rsidRDefault="000D616E" w:rsidP="000D616E">
            <w:pPr>
              <w:spacing w:line="360" w:lineRule="auto"/>
              <w:rPr>
                <w:rFonts w:ascii="Calibri" w:hAnsi="Calibri" w:cs="Arial"/>
                <w:b/>
                <w:sz w:val="22"/>
                <w:szCs w:val="22"/>
              </w:rPr>
            </w:pPr>
            <w:r w:rsidRPr="00C70267">
              <w:rPr>
                <w:rFonts w:ascii="Calibri" w:hAnsi="Calibri" w:cs="Arial"/>
                <w:b/>
                <w:sz w:val="22"/>
                <w:szCs w:val="22"/>
              </w:rPr>
              <w:t>Latest Revision</w:t>
            </w:r>
          </w:p>
        </w:tc>
        <w:tc>
          <w:tcPr>
            <w:tcW w:w="1246" w:type="dxa"/>
            <w:shd w:val="clear" w:color="auto" w:fill="auto"/>
          </w:tcPr>
          <w:p w14:paraId="0EFE38E5" w14:textId="77777777" w:rsidR="000D616E" w:rsidRPr="00C70267" w:rsidRDefault="000D616E" w:rsidP="000D616E">
            <w:pPr>
              <w:spacing w:line="360" w:lineRule="auto"/>
              <w:rPr>
                <w:rFonts w:ascii="Calibri" w:hAnsi="Calibri" w:cs="Arial"/>
                <w:b/>
                <w:sz w:val="22"/>
                <w:szCs w:val="22"/>
              </w:rPr>
            </w:pPr>
            <w:r w:rsidRPr="00C70267">
              <w:rPr>
                <w:rFonts w:ascii="Calibri" w:hAnsi="Calibri" w:cs="Arial"/>
                <w:b/>
                <w:sz w:val="22"/>
                <w:szCs w:val="22"/>
              </w:rPr>
              <w:t>End date &amp; time of negotiation</w:t>
            </w:r>
          </w:p>
        </w:tc>
      </w:tr>
      <w:tr w:rsidR="000D616E" w:rsidRPr="00C70267" w14:paraId="5677E973" w14:textId="77777777" w:rsidTr="000D616E">
        <w:tc>
          <w:tcPr>
            <w:tcW w:w="1094" w:type="dxa"/>
            <w:shd w:val="clear" w:color="auto" w:fill="auto"/>
          </w:tcPr>
          <w:p w14:paraId="364B752F" w14:textId="77777777" w:rsidR="000D616E" w:rsidRPr="00C70267" w:rsidRDefault="000D616E" w:rsidP="000D616E">
            <w:pPr>
              <w:spacing w:line="360" w:lineRule="auto"/>
              <w:rPr>
                <w:rFonts w:ascii="Calibri" w:hAnsi="Calibri" w:cs="Arial"/>
                <w:sz w:val="22"/>
                <w:szCs w:val="22"/>
              </w:rPr>
            </w:pPr>
            <w:r w:rsidRPr="00C70267">
              <w:rPr>
                <w:rFonts w:ascii="Calibri" w:hAnsi="Calibri" w:cs="Arial"/>
                <w:sz w:val="22"/>
                <w:szCs w:val="22"/>
              </w:rPr>
              <w:t>Mr. ABC, &lt;Email id&gt;</w:t>
            </w:r>
          </w:p>
        </w:tc>
        <w:tc>
          <w:tcPr>
            <w:tcW w:w="1082" w:type="dxa"/>
          </w:tcPr>
          <w:p w14:paraId="07DB6FCF" w14:textId="77777777" w:rsidR="000D616E" w:rsidRPr="00C70267" w:rsidRDefault="000D616E" w:rsidP="000D616E">
            <w:pPr>
              <w:spacing w:after="0"/>
              <w:rPr>
                <w:rFonts w:ascii="Calibri" w:hAnsi="Calibri"/>
                <w:color w:val="000000"/>
                <w:sz w:val="22"/>
                <w:szCs w:val="22"/>
              </w:rPr>
            </w:pPr>
            <w:r w:rsidRPr="00C70267">
              <w:rPr>
                <w:rFonts w:ascii="Calibri" w:hAnsi="Calibri"/>
                <w:color w:val="000000"/>
                <w:sz w:val="22"/>
                <w:szCs w:val="22"/>
              </w:rPr>
              <w:t>Lowest to Highest</w:t>
            </w:r>
          </w:p>
          <w:p w14:paraId="085D029D" w14:textId="77777777" w:rsidR="000D616E" w:rsidRPr="00C70267" w:rsidRDefault="000D616E" w:rsidP="000D616E">
            <w:pPr>
              <w:spacing w:line="360" w:lineRule="auto"/>
              <w:rPr>
                <w:rFonts w:ascii="Calibri" w:hAnsi="Calibri" w:cs="Arial"/>
                <w:color w:val="323E4F"/>
                <w:sz w:val="22"/>
                <w:szCs w:val="22"/>
                <w:u w:val="single"/>
              </w:rPr>
            </w:pPr>
            <w:r w:rsidRPr="00C70267">
              <w:rPr>
                <w:rFonts w:ascii="Calibri" w:hAnsi="Calibri"/>
                <w:color w:val="000000"/>
                <w:sz w:val="22"/>
                <w:szCs w:val="22"/>
              </w:rPr>
              <w:t>Highest to Lowest</w:t>
            </w:r>
          </w:p>
        </w:tc>
        <w:tc>
          <w:tcPr>
            <w:tcW w:w="1082" w:type="dxa"/>
            <w:shd w:val="clear" w:color="auto" w:fill="auto"/>
          </w:tcPr>
          <w:p w14:paraId="7339ED2A" w14:textId="77777777" w:rsidR="000D616E" w:rsidRPr="00C70267" w:rsidRDefault="000D616E" w:rsidP="000D616E">
            <w:pPr>
              <w:spacing w:line="360" w:lineRule="auto"/>
              <w:rPr>
                <w:rFonts w:ascii="Calibri" w:hAnsi="Calibri" w:cs="Arial"/>
                <w:sz w:val="22"/>
                <w:szCs w:val="22"/>
                <w:u w:val="single"/>
              </w:rPr>
            </w:pPr>
            <w:r w:rsidRPr="00C70267">
              <w:rPr>
                <w:rFonts w:ascii="Calibri" w:hAnsi="Calibri" w:cs="Arial"/>
                <w:color w:val="323E4F"/>
                <w:sz w:val="22"/>
                <w:szCs w:val="22"/>
                <w:u w:val="single"/>
              </w:rPr>
              <w:t>Revised Prices</w:t>
            </w:r>
          </w:p>
        </w:tc>
        <w:tc>
          <w:tcPr>
            <w:tcW w:w="872" w:type="dxa"/>
            <w:shd w:val="clear" w:color="auto" w:fill="auto"/>
          </w:tcPr>
          <w:p w14:paraId="104C63F0" w14:textId="77777777" w:rsidR="000D616E" w:rsidRPr="00C70267" w:rsidRDefault="000D616E" w:rsidP="000D616E">
            <w:pPr>
              <w:spacing w:line="360" w:lineRule="auto"/>
              <w:rPr>
                <w:rFonts w:ascii="Calibri" w:hAnsi="Calibri" w:cs="Arial"/>
                <w:sz w:val="22"/>
                <w:szCs w:val="22"/>
              </w:rPr>
            </w:pPr>
            <w:r w:rsidRPr="00C70267">
              <w:rPr>
                <w:rFonts w:ascii="Calibri" w:hAnsi="Calibri" w:cs="Arial"/>
                <w:sz w:val="22"/>
                <w:szCs w:val="22"/>
              </w:rPr>
              <w:t>100</w:t>
            </w:r>
          </w:p>
        </w:tc>
        <w:tc>
          <w:tcPr>
            <w:tcW w:w="998" w:type="dxa"/>
            <w:shd w:val="clear" w:color="auto" w:fill="auto"/>
          </w:tcPr>
          <w:p w14:paraId="5DA2B571" w14:textId="77777777" w:rsidR="000D616E" w:rsidRPr="00C70267" w:rsidRDefault="000D616E" w:rsidP="000D616E">
            <w:pPr>
              <w:spacing w:line="360" w:lineRule="auto"/>
              <w:rPr>
                <w:rFonts w:ascii="Calibri" w:hAnsi="Calibri" w:cs="Arial"/>
                <w:sz w:val="22"/>
                <w:szCs w:val="22"/>
              </w:rPr>
            </w:pPr>
            <w:r w:rsidRPr="00C70267">
              <w:rPr>
                <w:rFonts w:ascii="Calibri" w:hAnsi="Calibri" w:cs="Arial"/>
                <w:sz w:val="22"/>
                <w:szCs w:val="22"/>
              </w:rPr>
              <w:t>90</w:t>
            </w:r>
          </w:p>
        </w:tc>
        <w:tc>
          <w:tcPr>
            <w:tcW w:w="982" w:type="dxa"/>
            <w:shd w:val="clear" w:color="auto" w:fill="auto"/>
          </w:tcPr>
          <w:p w14:paraId="4617A64A" w14:textId="77777777" w:rsidR="000D616E" w:rsidRPr="00C70267" w:rsidRDefault="000D616E" w:rsidP="000D616E">
            <w:pPr>
              <w:spacing w:line="360" w:lineRule="auto"/>
              <w:rPr>
                <w:rFonts w:ascii="Calibri" w:hAnsi="Calibri" w:cs="Arial"/>
                <w:sz w:val="22"/>
                <w:szCs w:val="22"/>
              </w:rPr>
            </w:pPr>
            <w:r w:rsidRPr="00C70267">
              <w:rPr>
                <w:rFonts w:ascii="Calibri" w:hAnsi="Calibri" w:cs="Arial"/>
                <w:sz w:val="22"/>
                <w:szCs w:val="22"/>
              </w:rPr>
              <w:t>90</w:t>
            </w:r>
          </w:p>
        </w:tc>
        <w:tc>
          <w:tcPr>
            <w:tcW w:w="1246" w:type="dxa"/>
            <w:shd w:val="clear" w:color="auto" w:fill="auto"/>
          </w:tcPr>
          <w:p w14:paraId="1453307D" w14:textId="77777777" w:rsidR="000D616E" w:rsidRPr="00C70267" w:rsidRDefault="000D616E" w:rsidP="000D616E">
            <w:pPr>
              <w:spacing w:line="360" w:lineRule="auto"/>
              <w:rPr>
                <w:rFonts w:ascii="Calibri" w:hAnsi="Calibri" w:cs="Arial"/>
                <w:sz w:val="22"/>
                <w:szCs w:val="22"/>
              </w:rPr>
            </w:pPr>
            <w:r w:rsidRPr="00C70267">
              <w:rPr>
                <w:rFonts w:ascii="Calibri" w:hAnsi="Calibri" w:cs="Arial"/>
                <w:sz w:val="22"/>
                <w:szCs w:val="22"/>
              </w:rPr>
              <w:t>03-Aug-15</w:t>
            </w:r>
          </w:p>
        </w:tc>
      </w:tr>
      <w:tr w:rsidR="000D616E" w:rsidRPr="00C70267" w14:paraId="789D4433" w14:textId="77777777" w:rsidTr="000D616E">
        <w:tc>
          <w:tcPr>
            <w:tcW w:w="1094" w:type="dxa"/>
            <w:shd w:val="clear" w:color="auto" w:fill="auto"/>
          </w:tcPr>
          <w:p w14:paraId="5143C9E7" w14:textId="77777777" w:rsidR="000D616E" w:rsidRPr="00C70267" w:rsidRDefault="000D616E" w:rsidP="000D616E">
            <w:pPr>
              <w:spacing w:line="360" w:lineRule="auto"/>
              <w:rPr>
                <w:rFonts w:ascii="Calibri" w:hAnsi="Calibri" w:cs="Arial"/>
                <w:sz w:val="22"/>
                <w:szCs w:val="22"/>
              </w:rPr>
            </w:pPr>
            <w:r w:rsidRPr="00C70267">
              <w:rPr>
                <w:rFonts w:ascii="Calibri" w:hAnsi="Calibri" w:cs="Arial"/>
                <w:sz w:val="22"/>
                <w:szCs w:val="22"/>
              </w:rPr>
              <w:t>Mr. PQR</w:t>
            </w:r>
          </w:p>
        </w:tc>
        <w:tc>
          <w:tcPr>
            <w:tcW w:w="1082" w:type="dxa"/>
          </w:tcPr>
          <w:p w14:paraId="30A576B0" w14:textId="77777777" w:rsidR="000D616E" w:rsidRPr="00C70267" w:rsidRDefault="000D616E" w:rsidP="000D616E">
            <w:pPr>
              <w:spacing w:after="0"/>
              <w:rPr>
                <w:rFonts w:ascii="Calibri" w:hAnsi="Calibri"/>
                <w:color w:val="000000"/>
                <w:sz w:val="22"/>
                <w:szCs w:val="22"/>
              </w:rPr>
            </w:pPr>
            <w:r w:rsidRPr="00C70267">
              <w:rPr>
                <w:rFonts w:ascii="Calibri" w:hAnsi="Calibri"/>
                <w:color w:val="000000"/>
                <w:sz w:val="22"/>
                <w:szCs w:val="22"/>
              </w:rPr>
              <w:t>Lowest to Highest</w:t>
            </w:r>
          </w:p>
          <w:p w14:paraId="56C71A9F" w14:textId="77777777" w:rsidR="000D616E" w:rsidRPr="00C70267" w:rsidRDefault="000D616E" w:rsidP="000D616E">
            <w:pPr>
              <w:spacing w:line="360" w:lineRule="auto"/>
              <w:rPr>
                <w:rFonts w:ascii="Calibri" w:hAnsi="Calibri" w:cs="Arial"/>
                <w:color w:val="323E4F"/>
                <w:sz w:val="22"/>
                <w:szCs w:val="22"/>
                <w:u w:val="single"/>
              </w:rPr>
            </w:pPr>
            <w:r w:rsidRPr="00C70267">
              <w:rPr>
                <w:rFonts w:ascii="Calibri" w:hAnsi="Calibri"/>
                <w:color w:val="000000"/>
                <w:sz w:val="22"/>
                <w:szCs w:val="22"/>
              </w:rPr>
              <w:t>Highest to Lowest</w:t>
            </w:r>
          </w:p>
        </w:tc>
        <w:tc>
          <w:tcPr>
            <w:tcW w:w="1082" w:type="dxa"/>
            <w:shd w:val="clear" w:color="auto" w:fill="auto"/>
          </w:tcPr>
          <w:p w14:paraId="2F553A0D" w14:textId="77777777" w:rsidR="000D616E" w:rsidRPr="00C70267" w:rsidRDefault="000D616E" w:rsidP="000D616E">
            <w:pPr>
              <w:spacing w:line="360" w:lineRule="auto"/>
              <w:rPr>
                <w:rFonts w:ascii="Calibri" w:hAnsi="Calibri" w:cs="Arial"/>
                <w:color w:val="323E4F"/>
                <w:sz w:val="22"/>
                <w:szCs w:val="22"/>
                <w:u w:val="single"/>
              </w:rPr>
            </w:pPr>
            <w:r w:rsidRPr="00C70267">
              <w:rPr>
                <w:rFonts w:ascii="Calibri" w:hAnsi="Calibri" w:cs="Arial"/>
                <w:color w:val="323E4F"/>
                <w:sz w:val="22"/>
                <w:szCs w:val="22"/>
                <w:u w:val="single"/>
              </w:rPr>
              <w:t>Revised Prices</w:t>
            </w:r>
          </w:p>
        </w:tc>
        <w:tc>
          <w:tcPr>
            <w:tcW w:w="872" w:type="dxa"/>
            <w:shd w:val="clear" w:color="auto" w:fill="auto"/>
          </w:tcPr>
          <w:p w14:paraId="73A0DAF6" w14:textId="77777777" w:rsidR="000D616E" w:rsidRPr="00C70267" w:rsidRDefault="000D616E" w:rsidP="000D616E">
            <w:pPr>
              <w:spacing w:line="360" w:lineRule="auto"/>
              <w:rPr>
                <w:rFonts w:ascii="Calibri" w:hAnsi="Calibri" w:cs="Arial"/>
                <w:sz w:val="22"/>
                <w:szCs w:val="22"/>
              </w:rPr>
            </w:pPr>
            <w:r w:rsidRPr="00C70267">
              <w:rPr>
                <w:rFonts w:ascii="Calibri" w:hAnsi="Calibri" w:cs="Arial"/>
                <w:sz w:val="22"/>
                <w:szCs w:val="22"/>
              </w:rPr>
              <w:t>150</w:t>
            </w:r>
          </w:p>
        </w:tc>
        <w:tc>
          <w:tcPr>
            <w:tcW w:w="998" w:type="dxa"/>
            <w:shd w:val="clear" w:color="auto" w:fill="auto"/>
          </w:tcPr>
          <w:p w14:paraId="7CFD1230" w14:textId="77777777" w:rsidR="000D616E" w:rsidRPr="00C70267" w:rsidRDefault="000D616E" w:rsidP="000D616E">
            <w:pPr>
              <w:spacing w:line="360" w:lineRule="auto"/>
              <w:rPr>
                <w:rFonts w:ascii="Calibri" w:hAnsi="Calibri" w:cs="Arial"/>
                <w:sz w:val="22"/>
                <w:szCs w:val="22"/>
              </w:rPr>
            </w:pPr>
            <w:r w:rsidRPr="00C70267">
              <w:rPr>
                <w:rFonts w:ascii="Calibri" w:hAnsi="Calibri" w:cs="Arial"/>
                <w:sz w:val="22"/>
                <w:szCs w:val="22"/>
              </w:rPr>
              <w:t>121</w:t>
            </w:r>
          </w:p>
        </w:tc>
        <w:tc>
          <w:tcPr>
            <w:tcW w:w="982" w:type="dxa"/>
            <w:shd w:val="clear" w:color="auto" w:fill="auto"/>
          </w:tcPr>
          <w:p w14:paraId="13AFC156" w14:textId="77777777" w:rsidR="000D616E" w:rsidRPr="00C70267" w:rsidRDefault="000D616E" w:rsidP="000D616E">
            <w:pPr>
              <w:spacing w:line="360" w:lineRule="auto"/>
              <w:rPr>
                <w:rFonts w:ascii="Calibri" w:hAnsi="Calibri" w:cs="Arial"/>
                <w:sz w:val="22"/>
                <w:szCs w:val="22"/>
              </w:rPr>
            </w:pPr>
            <w:r w:rsidRPr="00C70267">
              <w:rPr>
                <w:rFonts w:ascii="Calibri" w:hAnsi="Calibri" w:cs="Arial"/>
                <w:sz w:val="22"/>
                <w:szCs w:val="22"/>
              </w:rPr>
              <w:t>121</w:t>
            </w:r>
          </w:p>
        </w:tc>
        <w:tc>
          <w:tcPr>
            <w:tcW w:w="1246" w:type="dxa"/>
            <w:shd w:val="clear" w:color="auto" w:fill="auto"/>
          </w:tcPr>
          <w:p w14:paraId="5898CA7F" w14:textId="77777777" w:rsidR="000D616E" w:rsidRPr="00C70267" w:rsidRDefault="000D616E" w:rsidP="000D616E">
            <w:pPr>
              <w:spacing w:line="360" w:lineRule="auto"/>
              <w:rPr>
                <w:rFonts w:ascii="Calibri" w:hAnsi="Calibri" w:cs="Arial"/>
                <w:sz w:val="22"/>
                <w:szCs w:val="22"/>
              </w:rPr>
            </w:pPr>
            <w:r w:rsidRPr="00C70267">
              <w:rPr>
                <w:rFonts w:ascii="Calibri" w:hAnsi="Calibri" w:cs="Arial"/>
                <w:sz w:val="22"/>
                <w:szCs w:val="22"/>
              </w:rPr>
              <w:t>03-Aug-15</w:t>
            </w:r>
          </w:p>
        </w:tc>
      </w:tr>
    </w:tbl>
    <w:p w14:paraId="444E3F1B" w14:textId="77777777" w:rsidR="000D616E" w:rsidRPr="00265BFE" w:rsidRDefault="000D616E" w:rsidP="000D616E">
      <w:pPr>
        <w:rPr>
          <w:rFonts w:ascii="Calibri" w:hAnsi="Calibri"/>
          <w:lang w:val="x-none" w:eastAsia="x-none" w:bidi="gu-IN"/>
        </w:rPr>
      </w:pPr>
    </w:p>
    <w:p w14:paraId="08D7BBEA" w14:textId="77777777" w:rsidR="000D616E" w:rsidRPr="00265BFE" w:rsidRDefault="000D616E" w:rsidP="000D616E">
      <w:pPr>
        <w:rPr>
          <w:rFonts w:ascii="Calibri" w:hAnsi="Calibri"/>
          <w:lang w:val="x-none" w:eastAsia="x-none" w:bidi="gu-IN"/>
        </w:rPr>
      </w:pPr>
    </w:p>
    <w:p w14:paraId="5750AFF6" w14:textId="77777777" w:rsidR="000D616E" w:rsidRPr="00C70267" w:rsidRDefault="000D616E" w:rsidP="000D616E">
      <w:pPr>
        <w:spacing w:before="0" w:after="160" w:line="360" w:lineRule="auto"/>
        <w:jc w:val="left"/>
        <w:rPr>
          <w:rFonts w:ascii="Calibri" w:hAnsi="Calibri" w:cs="Arial"/>
          <w:b/>
          <w:i/>
          <w:sz w:val="22"/>
          <w:szCs w:val="22"/>
          <w:lang w:bidi="en-US"/>
        </w:rPr>
      </w:pPr>
      <w:r w:rsidRPr="00C70267">
        <w:rPr>
          <w:rFonts w:ascii="Calibri" w:hAnsi="Calibri" w:cs="Arial"/>
          <w:b/>
          <w:i/>
          <w:sz w:val="22"/>
          <w:szCs w:val="22"/>
          <w:lang w:bidi="en-US"/>
        </w:rPr>
        <w:t>Field Level Matrix</w:t>
      </w:r>
    </w:p>
    <w:tbl>
      <w:tblPr>
        <w:tblW w:w="11341" w:type="dxa"/>
        <w:tblInd w:w="-856"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080"/>
        <w:gridCol w:w="1079"/>
        <w:gridCol w:w="1543"/>
        <w:gridCol w:w="1694"/>
        <w:gridCol w:w="1996"/>
        <w:gridCol w:w="1440"/>
        <w:gridCol w:w="2509"/>
      </w:tblGrid>
      <w:tr w:rsidR="000D616E" w:rsidRPr="00C70267" w14:paraId="4E907ECD" w14:textId="77777777" w:rsidTr="00C70267">
        <w:trPr>
          <w:trHeight w:val="940"/>
        </w:trPr>
        <w:tc>
          <w:tcPr>
            <w:tcW w:w="1080" w:type="dxa"/>
            <w:shd w:val="clear" w:color="auto" w:fill="C4BC96" w:themeFill="background2" w:themeFillShade="BF"/>
          </w:tcPr>
          <w:p w14:paraId="4D7B53CC" w14:textId="77777777" w:rsidR="000D616E" w:rsidRPr="00C70267" w:rsidRDefault="000D616E" w:rsidP="000D616E">
            <w:pPr>
              <w:pStyle w:val="ListParagraph"/>
              <w:tabs>
                <w:tab w:val="center" w:pos="4320"/>
                <w:tab w:val="right" w:pos="8640"/>
              </w:tabs>
              <w:spacing w:line="360" w:lineRule="auto"/>
              <w:ind w:left="0"/>
              <w:rPr>
                <w:rFonts w:ascii="Calibri" w:hAnsi="Calibri"/>
                <w:b/>
                <w:sz w:val="22"/>
                <w:szCs w:val="22"/>
              </w:rPr>
            </w:pPr>
            <w:r w:rsidRPr="00C70267">
              <w:rPr>
                <w:rFonts w:ascii="Calibri" w:hAnsi="Calibri"/>
                <w:b/>
                <w:sz w:val="22"/>
                <w:szCs w:val="22"/>
              </w:rPr>
              <w:t>Field Name</w:t>
            </w:r>
          </w:p>
        </w:tc>
        <w:tc>
          <w:tcPr>
            <w:tcW w:w="1079" w:type="dxa"/>
            <w:shd w:val="clear" w:color="auto" w:fill="C4BC96" w:themeFill="background2" w:themeFillShade="BF"/>
          </w:tcPr>
          <w:p w14:paraId="0F4A9460" w14:textId="77777777" w:rsidR="000D616E" w:rsidRPr="00C70267" w:rsidRDefault="000D616E" w:rsidP="000D616E">
            <w:pPr>
              <w:pStyle w:val="ListParagraph"/>
              <w:tabs>
                <w:tab w:val="center" w:pos="4320"/>
                <w:tab w:val="right" w:pos="8640"/>
              </w:tabs>
              <w:spacing w:line="360" w:lineRule="auto"/>
              <w:ind w:left="0"/>
              <w:rPr>
                <w:rFonts w:ascii="Calibri" w:hAnsi="Calibri"/>
                <w:b/>
                <w:sz w:val="22"/>
                <w:szCs w:val="22"/>
              </w:rPr>
            </w:pPr>
            <w:r w:rsidRPr="00C70267">
              <w:rPr>
                <w:rFonts w:ascii="Calibri" w:hAnsi="Calibri"/>
                <w:b/>
                <w:sz w:val="22"/>
                <w:szCs w:val="22"/>
              </w:rPr>
              <w:t>Field Type</w:t>
            </w:r>
          </w:p>
        </w:tc>
        <w:tc>
          <w:tcPr>
            <w:tcW w:w="1543" w:type="dxa"/>
            <w:shd w:val="clear" w:color="auto" w:fill="C4BC96" w:themeFill="background2" w:themeFillShade="BF"/>
          </w:tcPr>
          <w:p w14:paraId="3B2AE37E" w14:textId="77777777" w:rsidR="000D616E" w:rsidRPr="00C70267" w:rsidRDefault="000D616E" w:rsidP="000D616E">
            <w:pPr>
              <w:pStyle w:val="ListParagraph"/>
              <w:tabs>
                <w:tab w:val="center" w:pos="4320"/>
                <w:tab w:val="right" w:pos="8640"/>
              </w:tabs>
              <w:spacing w:line="360" w:lineRule="auto"/>
              <w:ind w:left="0"/>
              <w:rPr>
                <w:rFonts w:ascii="Calibri" w:hAnsi="Calibri"/>
                <w:b/>
                <w:sz w:val="22"/>
                <w:szCs w:val="22"/>
              </w:rPr>
            </w:pPr>
            <w:r w:rsidRPr="00C70267">
              <w:rPr>
                <w:rFonts w:ascii="Calibri" w:hAnsi="Calibri"/>
                <w:b/>
                <w:sz w:val="22"/>
                <w:szCs w:val="22"/>
              </w:rPr>
              <w:t>Mandatory / Non Mandatory</w:t>
            </w:r>
          </w:p>
        </w:tc>
        <w:tc>
          <w:tcPr>
            <w:tcW w:w="1694" w:type="dxa"/>
            <w:shd w:val="clear" w:color="auto" w:fill="C4BC96" w:themeFill="background2" w:themeFillShade="BF"/>
          </w:tcPr>
          <w:p w14:paraId="77663096" w14:textId="77777777" w:rsidR="000D616E" w:rsidRPr="00C70267" w:rsidRDefault="000D616E" w:rsidP="000D616E">
            <w:pPr>
              <w:pStyle w:val="ListParagraph"/>
              <w:tabs>
                <w:tab w:val="center" w:pos="4320"/>
                <w:tab w:val="right" w:pos="8640"/>
              </w:tabs>
              <w:spacing w:line="360" w:lineRule="auto"/>
              <w:ind w:left="0"/>
              <w:rPr>
                <w:rFonts w:ascii="Calibri" w:hAnsi="Calibri"/>
                <w:b/>
                <w:sz w:val="22"/>
                <w:szCs w:val="22"/>
              </w:rPr>
            </w:pPr>
            <w:r w:rsidRPr="00C70267">
              <w:rPr>
                <w:rFonts w:ascii="Calibri" w:hAnsi="Calibri"/>
                <w:b/>
                <w:sz w:val="22"/>
                <w:szCs w:val="22"/>
              </w:rPr>
              <w:t>Validation</w:t>
            </w:r>
          </w:p>
        </w:tc>
        <w:tc>
          <w:tcPr>
            <w:tcW w:w="1996" w:type="dxa"/>
            <w:shd w:val="clear" w:color="auto" w:fill="C4BC96" w:themeFill="background2" w:themeFillShade="BF"/>
          </w:tcPr>
          <w:p w14:paraId="2662E633" w14:textId="77777777" w:rsidR="000D616E" w:rsidRPr="00C70267" w:rsidRDefault="000D616E" w:rsidP="000D616E">
            <w:pPr>
              <w:pStyle w:val="ListParagraph"/>
              <w:tabs>
                <w:tab w:val="center" w:pos="4320"/>
                <w:tab w:val="right" w:pos="8640"/>
              </w:tabs>
              <w:spacing w:line="360" w:lineRule="auto"/>
              <w:ind w:left="0"/>
              <w:rPr>
                <w:rFonts w:ascii="Calibri" w:hAnsi="Calibri"/>
                <w:b/>
                <w:sz w:val="22"/>
                <w:szCs w:val="22"/>
              </w:rPr>
            </w:pPr>
            <w:r w:rsidRPr="00C70267">
              <w:rPr>
                <w:rFonts w:ascii="Calibri" w:hAnsi="Calibri"/>
                <w:b/>
                <w:sz w:val="22"/>
                <w:szCs w:val="22"/>
              </w:rPr>
              <w:t>Validation Message</w:t>
            </w:r>
          </w:p>
        </w:tc>
        <w:tc>
          <w:tcPr>
            <w:tcW w:w="1440" w:type="dxa"/>
            <w:shd w:val="clear" w:color="auto" w:fill="C4BC96" w:themeFill="background2" w:themeFillShade="BF"/>
          </w:tcPr>
          <w:p w14:paraId="3B26082C" w14:textId="77777777" w:rsidR="000D616E" w:rsidRPr="00C70267" w:rsidRDefault="000D616E" w:rsidP="000D616E">
            <w:pPr>
              <w:pStyle w:val="ListParagraph"/>
              <w:tabs>
                <w:tab w:val="center" w:pos="4320"/>
                <w:tab w:val="right" w:pos="8640"/>
              </w:tabs>
              <w:spacing w:line="360" w:lineRule="auto"/>
              <w:ind w:left="0"/>
              <w:rPr>
                <w:rFonts w:ascii="Calibri" w:hAnsi="Calibri"/>
                <w:b/>
                <w:sz w:val="22"/>
                <w:szCs w:val="22"/>
              </w:rPr>
            </w:pPr>
            <w:r w:rsidRPr="00C70267">
              <w:rPr>
                <w:rFonts w:ascii="Calibri" w:hAnsi="Calibri"/>
                <w:b/>
                <w:sz w:val="22"/>
                <w:szCs w:val="22"/>
              </w:rPr>
              <w:t>Test Data</w:t>
            </w:r>
          </w:p>
        </w:tc>
        <w:tc>
          <w:tcPr>
            <w:tcW w:w="2509" w:type="dxa"/>
            <w:shd w:val="clear" w:color="auto" w:fill="C4BC96" w:themeFill="background2" w:themeFillShade="BF"/>
          </w:tcPr>
          <w:p w14:paraId="3D144B10" w14:textId="77777777" w:rsidR="000D616E" w:rsidRPr="00C70267" w:rsidRDefault="000D616E" w:rsidP="000D616E">
            <w:pPr>
              <w:pStyle w:val="ListParagraph"/>
              <w:tabs>
                <w:tab w:val="center" w:pos="4320"/>
                <w:tab w:val="right" w:pos="8640"/>
              </w:tabs>
              <w:spacing w:line="360" w:lineRule="auto"/>
              <w:ind w:left="0"/>
              <w:rPr>
                <w:rFonts w:ascii="Calibri" w:hAnsi="Calibri"/>
                <w:b/>
                <w:sz w:val="22"/>
                <w:szCs w:val="22"/>
              </w:rPr>
            </w:pPr>
            <w:r w:rsidRPr="00C70267">
              <w:rPr>
                <w:rFonts w:ascii="Calibri" w:hAnsi="Calibri"/>
                <w:b/>
                <w:sz w:val="22"/>
                <w:szCs w:val="22"/>
              </w:rPr>
              <w:t>Remarks</w:t>
            </w:r>
          </w:p>
        </w:tc>
      </w:tr>
      <w:tr w:rsidR="000D616E" w:rsidRPr="00C70267" w14:paraId="685F8A0D" w14:textId="77777777" w:rsidTr="00C70267">
        <w:trPr>
          <w:trHeight w:val="940"/>
        </w:trPr>
        <w:tc>
          <w:tcPr>
            <w:tcW w:w="1080" w:type="dxa"/>
            <w:shd w:val="clear" w:color="auto" w:fill="FFFFFF"/>
          </w:tcPr>
          <w:p w14:paraId="185D5E15" w14:textId="77777777" w:rsidR="000D616E" w:rsidRPr="00C70267" w:rsidRDefault="000D616E" w:rsidP="000D616E">
            <w:pPr>
              <w:pStyle w:val="ListParagraph"/>
              <w:tabs>
                <w:tab w:val="center" w:pos="4320"/>
                <w:tab w:val="right" w:pos="8640"/>
              </w:tabs>
              <w:ind w:left="0"/>
              <w:rPr>
                <w:rFonts w:ascii="Calibri" w:hAnsi="Calibri"/>
                <w:sz w:val="22"/>
                <w:szCs w:val="22"/>
              </w:rPr>
            </w:pPr>
            <w:r w:rsidRPr="00C70267">
              <w:rPr>
                <w:rFonts w:ascii="Calibri" w:hAnsi="Calibri"/>
                <w:sz w:val="22"/>
                <w:szCs w:val="22"/>
              </w:rPr>
              <w:t>Event Information Bar</w:t>
            </w:r>
          </w:p>
        </w:tc>
        <w:tc>
          <w:tcPr>
            <w:tcW w:w="1079" w:type="dxa"/>
            <w:shd w:val="clear" w:color="auto" w:fill="FFFFFF"/>
          </w:tcPr>
          <w:p w14:paraId="50EF1CC7" w14:textId="77777777" w:rsidR="000D616E" w:rsidRPr="00C70267" w:rsidRDefault="000D616E" w:rsidP="000D616E">
            <w:pPr>
              <w:pStyle w:val="ListParagraph"/>
              <w:tabs>
                <w:tab w:val="center" w:pos="4320"/>
                <w:tab w:val="right" w:pos="8640"/>
              </w:tabs>
              <w:ind w:left="0"/>
              <w:rPr>
                <w:rFonts w:ascii="Calibri" w:hAnsi="Calibri"/>
                <w:sz w:val="22"/>
                <w:szCs w:val="22"/>
              </w:rPr>
            </w:pPr>
            <w:r w:rsidRPr="00C70267">
              <w:rPr>
                <w:rFonts w:ascii="Calibri" w:hAnsi="Calibri"/>
                <w:sz w:val="22"/>
                <w:szCs w:val="22"/>
              </w:rPr>
              <w:t>Label</w:t>
            </w:r>
          </w:p>
        </w:tc>
        <w:tc>
          <w:tcPr>
            <w:tcW w:w="1543" w:type="dxa"/>
            <w:shd w:val="clear" w:color="auto" w:fill="FFFFFF"/>
          </w:tcPr>
          <w:p w14:paraId="002FCD46" w14:textId="77777777" w:rsidR="000D616E" w:rsidRPr="00C70267" w:rsidRDefault="000D616E" w:rsidP="000D616E">
            <w:pPr>
              <w:pStyle w:val="ListParagraph"/>
              <w:tabs>
                <w:tab w:val="center" w:pos="4320"/>
                <w:tab w:val="right" w:pos="8640"/>
              </w:tabs>
              <w:ind w:left="0"/>
              <w:rPr>
                <w:rFonts w:ascii="Calibri" w:hAnsi="Calibri"/>
                <w:sz w:val="22"/>
                <w:szCs w:val="22"/>
              </w:rPr>
            </w:pPr>
            <w:r w:rsidRPr="00C70267">
              <w:rPr>
                <w:rFonts w:ascii="Calibri" w:hAnsi="Calibri"/>
                <w:sz w:val="22"/>
                <w:szCs w:val="22"/>
              </w:rPr>
              <w:t>-</w:t>
            </w:r>
          </w:p>
        </w:tc>
        <w:tc>
          <w:tcPr>
            <w:tcW w:w="1694" w:type="dxa"/>
            <w:shd w:val="clear" w:color="auto" w:fill="FFFFFF"/>
          </w:tcPr>
          <w:p w14:paraId="44E294C7" w14:textId="77777777" w:rsidR="000D616E" w:rsidRPr="00C70267" w:rsidRDefault="000D616E" w:rsidP="000D616E">
            <w:pPr>
              <w:pStyle w:val="ListParagraph"/>
              <w:tabs>
                <w:tab w:val="center" w:pos="4320"/>
                <w:tab w:val="right" w:pos="8640"/>
              </w:tabs>
              <w:ind w:left="0"/>
              <w:rPr>
                <w:rFonts w:ascii="Calibri" w:hAnsi="Calibri"/>
                <w:sz w:val="22"/>
                <w:szCs w:val="22"/>
              </w:rPr>
            </w:pPr>
            <w:r w:rsidRPr="00C70267">
              <w:rPr>
                <w:rFonts w:ascii="Calibri" w:hAnsi="Calibri"/>
                <w:sz w:val="22"/>
                <w:szCs w:val="22"/>
              </w:rPr>
              <w:t>-</w:t>
            </w:r>
          </w:p>
        </w:tc>
        <w:tc>
          <w:tcPr>
            <w:tcW w:w="1996" w:type="dxa"/>
            <w:shd w:val="clear" w:color="auto" w:fill="FFFFFF"/>
          </w:tcPr>
          <w:p w14:paraId="43725F6D" w14:textId="77777777" w:rsidR="000D616E" w:rsidRPr="00C70267" w:rsidRDefault="000D616E" w:rsidP="000D616E">
            <w:pPr>
              <w:pStyle w:val="ListParagraph"/>
              <w:tabs>
                <w:tab w:val="center" w:pos="4320"/>
                <w:tab w:val="right" w:pos="8640"/>
              </w:tabs>
              <w:ind w:left="0"/>
              <w:rPr>
                <w:rFonts w:ascii="Calibri" w:hAnsi="Calibri"/>
                <w:sz w:val="22"/>
                <w:szCs w:val="22"/>
              </w:rPr>
            </w:pPr>
            <w:r w:rsidRPr="00C70267">
              <w:rPr>
                <w:rFonts w:ascii="Calibri" w:hAnsi="Calibri"/>
                <w:sz w:val="22"/>
                <w:szCs w:val="22"/>
              </w:rPr>
              <w:t>-</w:t>
            </w:r>
          </w:p>
        </w:tc>
        <w:tc>
          <w:tcPr>
            <w:tcW w:w="1440" w:type="dxa"/>
            <w:shd w:val="clear" w:color="auto" w:fill="FFFFFF"/>
          </w:tcPr>
          <w:p w14:paraId="15C3A541" w14:textId="77777777" w:rsidR="000D616E" w:rsidRPr="00C70267" w:rsidRDefault="000D616E" w:rsidP="000D616E">
            <w:pPr>
              <w:pStyle w:val="ListParagraph"/>
              <w:tabs>
                <w:tab w:val="center" w:pos="4320"/>
                <w:tab w:val="right" w:pos="8640"/>
              </w:tabs>
              <w:ind w:left="0"/>
              <w:rPr>
                <w:rFonts w:ascii="Calibri" w:hAnsi="Calibri"/>
                <w:b/>
                <w:sz w:val="22"/>
                <w:szCs w:val="22"/>
              </w:rPr>
            </w:pPr>
            <w:r w:rsidRPr="00C70267">
              <w:rPr>
                <w:rFonts w:ascii="Calibri" w:hAnsi="Calibri"/>
                <w:b/>
                <w:sz w:val="22"/>
                <w:szCs w:val="22"/>
              </w:rPr>
              <w:t>-</w:t>
            </w:r>
          </w:p>
        </w:tc>
        <w:tc>
          <w:tcPr>
            <w:tcW w:w="2509" w:type="dxa"/>
            <w:shd w:val="clear" w:color="auto" w:fill="FFFFFF"/>
          </w:tcPr>
          <w:p w14:paraId="0DA75B20" w14:textId="42E59C56" w:rsidR="000D616E" w:rsidRPr="00C70267" w:rsidRDefault="000D616E" w:rsidP="000D616E">
            <w:pPr>
              <w:rPr>
                <w:rFonts w:ascii="Calibri" w:hAnsi="Calibri"/>
                <w:sz w:val="22"/>
                <w:szCs w:val="22"/>
              </w:rPr>
            </w:pPr>
            <w:r w:rsidRPr="00C70267">
              <w:rPr>
                <w:rFonts w:ascii="Calibri" w:hAnsi="Calibri"/>
                <w:sz w:val="22"/>
                <w:szCs w:val="22"/>
              </w:rPr>
              <w:t>System should display all the information related to event such as Event ID, Event Type etc…</w:t>
            </w:r>
          </w:p>
        </w:tc>
      </w:tr>
      <w:tr w:rsidR="000D616E" w:rsidRPr="00C70267" w14:paraId="496705B3" w14:textId="77777777" w:rsidTr="00C70267">
        <w:trPr>
          <w:trHeight w:val="940"/>
        </w:trPr>
        <w:tc>
          <w:tcPr>
            <w:tcW w:w="1080" w:type="dxa"/>
            <w:shd w:val="clear" w:color="auto" w:fill="FFFFFF"/>
          </w:tcPr>
          <w:p w14:paraId="3440141A" w14:textId="77777777" w:rsidR="000D616E" w:rsidRPr="00C70267" w:rsidRDefault="000D616E" w:rsidP="000D616E">
            <w:pPr>
              <w:pStyle w:val="ListParagraph"/>
              <w:tabs>
                <w:tab w:val="center" w:pos="4320"/>
                <w:tab w:val="right" w:pos="8640"/>
              </w:tabs>
              <w:spacing w:line="360" w:lineRule="auto"/>
              <w:ind w:left="0"/>
              <w:rPr>
                <w:rFonts w:ascii="Calibri" w:hAnsi="Calibri"/>
                <w:sz w:val="22"/>
                <w:szCs w:val="22"/>
              </w:rPr>
            </w:pPr>
            <w:r w:rsidRPr="00C70267">
              <w:rPr>
                <w:rFonts w:ascii="Calibri" w:hAnsi="Calibri"/>
                <w:sz w:val="22"/>
                <w:szCs w:val="22"/>
              </w:rPr>
              <w:t>Negotiation Summary</w:t>
            </w:r>
          </w:p>
          <w:p w14:paraId="194FFB32" w14:textId="77777777" w:rsidR="000D616E" w:rsidRPr="00C70267" w:rsidRDefault="000D616E" w:rsidP="000D616E">
            <w:pPr>
              <w:pStyle w:val="ListParagraph"/>
              <w:tabs>
                <w:tab w:val="center" w:pos="4320"/>
                <w:tab w:val="right" w:pos="8640"/>
              </w:tabs>
              <w:ind w:left="0"/>
              <w:rPr>
                <w:rFonts w:ascii="Calibri" w:hAnsi="Calibri"/>
                <w:sz w:val="22"/>
                <w:szCs w:val="22"/>
              </w:rPr>
            </w:pPr>
            <w:r w:rsidRPr="00C70267">
              <w:rPr>
                <w:rFonts w:ascii="Calibri" w:hAnsi="Calibri"/>
                <w:sz w:val="22"/>
                <w:szCs w:val="22"/>
              </w:rPr>
              <w:t>(Item wise &amp; grand total)</w:t>
            </w:r>
          </w:p>
        </w:tc>
        <w:tc>
          <w:tcPr>
            <w:tcW w:w="1079" w:type="dxa"/>
            <w:shd w:val="clear" w:color="auto" w:fill="FFFFFF"/>
          </w:tcPr>
          <w:p w14:paraId="2C646729" w14:textId="77777777" w:rsidR="000D616E" w:rsidRPr="00C70267" w:rsidRDefault="000D616E" w:rsidP="000D616E">
            <w:pPr>
              <w:pStyle w:val="ListParagraph"/>
              <w:tabs>
                <w:tab w:val="center" w:pos="4320"/>
                <w:tab w:val="right" w:pos="8640"/>
              </w:tabs>
              <w:spacing w:line="360" w:lineRule="auto"/>
              <w:ind w:left="0"/>
              <w:rPr>
                <w:rFonts w:ascii="Calibri" w:hAnsi="Calibri"/>
                <w:sz w:val="22"/>
                <w:szCs w:val="22"/>
              </w:rPr>
            </w:pPr>
            <w:r w:rsidRPr="00C70267">
              <w:rPr>
                <w:rFonts w:ascii="Calibri" w:hAnsi="Calibri"/>
                <w:sz w:val="22"/>
                <w:szCs w:val="22"/>
              </w:rPr>
              <w:t>Label (table)</w:t>
            </w:r>
          </w:p>
        </w:tc>
        <w:tc>
          <w:tcPr>
            <w:tcW w:w="1543" w:type="dxa"/>
            <w:shd w:val="clear" w:color="auto" w:fill="FFFFFF"/>
          </w:tcPr>
          <w:p w14:paraId="22D65A00" w14:textId="77777777" w:rsidR="000D616E" w:rsidRPr="00C70267" w:rsidRDefault="000D616E" w:rsidP="000D616E">
            <w:pPr>
              <w:pStyle w:val="ListParagraph"/>
              <w:tabs>
                <w:tab w:val="center" w:pos="4320"/>
                <w:tab w:val="right" w:pos="8640"/>
              </w:tabs>
              <w:ind w:left="0"/>
              <w:rPr>
                <w:rFonts w:ascii="Calibri" w:hAnsi="Calibri"/>
                <w:sz w:val="22"/>
                <w:szCs w:val="22"/>
              </w:rPr>
            </w:pPr>
            <w:r w:rsidRPr="00C70267">
              <w:rPr>
                <w:rFonts w:ascii="Calibri" w:hAnsi="Calibri"/>
                <w:sz w:val="22"/>
                <w:szCs w:val="22"/>
              </w:rPr>
              <w:t>-</w:t>
            </w:r>
          </w:p>
        </w:tc>
        <w:tc>
          <w:tcPr>
            <w:tcW w:w="1694" w:type="dxa"/>
            <w:shd w:val="clear" w:color="auto" w:fill="FFFFFF"/>
          </w:tcPr>
          <w:p w14:paraId="14477E21" w14:textId="77777777" w:rsidR="000D616E" w:rsidRPr="00C70267" w:rsidRDefault="000D616E" w:rsidP="000D616E">
            <w:pPr>
              <w:pStyle w:val="ListParagraph"/>
              <w:tabs>
                <w:tab w:val="center" w:pos="4320"/>
                <w:tab w:val="right" w:pos="8640"/>
              </w:tabs>
              <w:ind w:left="0"/>
              <w:rPr>
                <w:rFonts w:ascii="Calibri" w:hAnsi="Calibri"/>
                <w:sz w:val="22"/>
                <w:szCs w:val="22"/>
              </w:rPr>
            </w:pPr>
            <w:r w:rsidRPr="00C70267">
              <w:rPr>
                <w:rFonts w:ascii="Calibri" w:hAnsi="Calibri"/>
                <w:sz w:val="22"/>
                <w:szCs w:val="22"/>
              </w:rPr>
              <w:t>-</w:t>
            </w:r>
          </w:p>
        </w:tc>
        <w:tc>
          <w:tcPr>
            <w:tcW w:w="1996" w:type="dxa"/>
            <w:shd w:val="clear" w:color="auto" w:fill="FFFFFF"/>
          </w:tcPr>
          <w:p w14:paraId="15BE8072" w14:textId="77777777" w:rsidR="000D616E" w:rsidRPr="00C70267" w:rsidRDefault="000D616E" w:rsidP="000D616E">
            <w:pPr>
              <w:pStyle w:val="ListParagraph"/>
              <w:tabs>
                <w:tab w:val="center" w:pos="4320"/>
                <w:tab w:val="right" w:pos="8640"/>
              </w:tabs>
              <w:ind w:left="0"/>
              <w:rPr>
                <w:rFonts w:ascii="Calibri" w:hAnsi="Calibri"/>
                <w:sz w:val="22"/>
                <w:szCs w:val="22"/>
              </w:rPr>
            </w:pPr>
            <w:r w:rsidRPr="00C70267">
              <w:rPr>
                <w:rFonts w:ascii="Calibri" w:hAnsi="Calibri"/>
                <w:sz w:val="22"/>
                <w:szCs w:val="22"/>
              </w:rPr>
              <w:t>-</w:t>
            </w:r>
          </w:p>
        </w:tc>
        <w:tc>
          <w:tcPr>
            <w:tcW w:w="1440" w:type="dxa"/>
            <w:shd w:val="clear" w:color="auto" w:fill="FFFFFF"/>
          </w:tcPr>
          <w:p w14:paraId="485261B1" w14:textId="77777777" w:rsidR="000D616E" w:rsidRPr="00C70267" w:rsidRDefault="000D616E" w:rsidP="000D616E">
            <w:pPr>
              <w:pStyle w:val="ListParagraph"/>
              <w:tabs>
                <w:tab w:val="center" w:pos="4320"/>
                <w:tab w:val="right" w:pos="8640"/>
              </w:tabs>
              <w:ind w:left="0"/>
              <w:rPr>
                <w:rFonts w:ascii="Calibri" w:hAnsi="Calibri"/>
                <w:b/>
                <w:sz w:val="22"/>
                <w:szCs w:val="22"/>
              </w:rPr>
            </w:pPr>
            <w:r w:rsidRPr="00C70267">
              <w:rPr>
                <w:rFonts w:ascii="Calibri" w:hAnsi="Calibri"/>
                <w:b/>
                <w:sz w:val="22"/>
                <w:szCs w:val="22"/>
              </w:rPr>
              <w:t>-</w:t>
            </w:r>
          </w:p>
        </w:tc>
        <w:tc>
          <w:tcPr>
            <w:tcW w:w="2509" w:type="dxa"/>
            <w:shd w:val="clear" w:color="auto" w:fill="FFFFFF"/>
          </w:tcPr>
          <w:p w14:paraId="1B7A99B2" w14:textId="77777777" w:rsidR="000D616E" w:rsidRPr="00C70267" w:rsidRDefault="000D616E" w:rsidP="000D616E">
            <w:pPr>
              <w:rPr>
                <w:rFonts w:ascii="Calibri" w:hAnsi="Calibri"/>
                <w:sz w:val="22"/>
                <w:szCs w:val="22"/>
              </w:rPr>
            </w:pPr>
            <w:r w:rsidRPr="00C70267">
              <w:rPr>
                <w:rFonts w:ascii="Calibri" w:hAnsi="Calibri"/>
                <w:sz w:val="22"/>
                <w:szCs w:val="22"/>
              </w:rPr>
              <w:t>System should display negotiation summary table including entire bidding form summary with all the line items in an event on which negotiation has been made or not with their total rates including total of unit rate and total of first Round No. and last Round No. of negotiation which should get reflected in the report later.</w:t>
            </w:r>
          </w:p>
        </w:tc>
      </w:tr>
      <w:tr w:rsidR="000D616E" w:rsidRPr="00C70267" w14:paraId="5342D8F5" w14:textId="77777777" w:rsidTr="00C70267">
        <w:trPr>
          <w:trHeight w:val="940"/>
        </w:trPr>
        <w:tc>
          <w:tcPr>
            <w:tcW w:w="1080" w:type="dxa"/>
            <w:shd w:val="clear" w:color="auto" w:fill="FFFFFF"/>
          </w:tcPr>
          <w:p w14:paraId="10527B2C" w14:textId="7DAB6CD3" w:rsidR="000D616E" w:rsidRPr="00C70267" w:rsidRDefault="000D616E" w:rsidP="000D616E">
            <w:pPr>
              <w:tabs>
                <w:tab w:val="center" w:pos="4320"/>
                <w:tab w:val="right" w:pos="8640"/>
              </w:tabs>
              <w:spacing w:line="360" w:lineRule="auto"/>
              <w:rPr>
                <w:rFonts w:ascii="Calibri" w:hAnsi="Calibri"/>
                <w:sz w:val="22"/>
                <w:szCs w:val="22"/>
              </w:rPr>
            </w:pPr>
            <w:r w:rsidRPr="00C70267">
              <w:rPr>
                <w:rFonts w:ascii="Calibri" w:hAnsi="Calibri"/>
                <w:sz w:val="22"/>
                <w:szCs w:val="22"/>
              </w:rPr>
              <w:t>Sorting</w:t>
            </w:r>
          </w:p>
        </w:tc>
        <w:tc>
          <w:tcPr>
            <w:tcW w:w="1079" w:type="dxa"/>
            <w:shd w:val="clear" w:color="auto" w:fill="FFFFFF"/>
          </w:tcPr>
          <w:p w14:paraId="474C03FA" w14:textId="347AD5D6" w:rsidR="000D616E" w:rsidRPr="00C70267" w:rsidRDefault="000D616E" w:rsidP="000D616E">
            <w:pPr>
              <w:tabs>
                <w:tab w:val="center" w:pos="4320"/>
                <w:tab w:val="right" w:pos="8640"/>
              </w:tabs>
              <w:spacing w:line="360" w:lineRule="auto"/>
              <w:rPr>
                <w:rFonts w:ascii="Calibri" w:hAnsi="Calibri"/>
                <w:sz w:val="22"/>
                <w:szCs w:val="22"/>
              </w:rPr>
            </w:pPr>
            <w:r w:rsidRPr="00C70267">
              <w:rPr>
                <w:rFonts w:ascii="Calibri" w:hAnsi="Calibri"/>
                <w:sz w:val="22"/>
                <w:szCs w:val="22"/>
              </w:rPr>
              <w:t>Drop down / List</w:t>
            </w:r>
          </w:p>
        </w:tc>
        <w:tc>
          <w:tcPr>
            <w:tcW w:w="1543" w:type="dxa"/>
            <w:shd w:val="clear" w:color="auto" w:fill="FFFFFF"/>
          </w:tcPr>
          <w:p w14:paraId="4A41621D" w14:textId="77777777" w:rsidR="000D616E" w:rsidRPr="00C70267" w:rsidRDefault="000D616E" w:rsidP="000D616E">
            <w:pPr>
              <w:pStyle w:val="ListParagraph"/>
              <w:tabs>
                <w:tab w:val="center" w:pos="4320"/>
                <w:tab w:val="right" w:pos="8640"/>
              </w:tabs>
              <w:ind w:left="0"/>
              <w:rPr>
                <w:rFonts w:ascii="Calibri" w:hAnsi="Calibri"/>
                <w:sz w:val="22"/>
                <w:szCs w:val="22"/>
              </w:rPr>
            </w:pPr>
            <w:r w:rsidRPr="00C70267">
              <w:rPr>
                <w:rFonts w:ascii="Calibri" w:hAnsi="Calibri"/>
                <w:sz w:val="22"/>
                <w:szCs w:val="22"/>
              </w:rPr>
              <w:t>M</w:t>
            </w:r>
          </w:p>
        </w:tc>
        <w:tc>
          <w:tcPr>
            <w:tcW w:w="1694" w:type="dxa"/>
            <w:shd w:val="clear" w:color="auto" w:fill="FFFFFF"/>
          </w:tcPr>
          <w:p w14:paraId="495DD9A3" w14:textId="77777777" w:rsidR="000D616E" w:rsidRPr="00C70267" w:rsidRDefault="000D616E" w:rsidP="000D616E">
            <w:pPr>
              <w:pStyle w:val="ListParagraph"/>
              <w:tabs>
                <w:tab w:val="center" w:pos="4320"/>
                <w:tab w:val="right" w:pos="8640"/>
              </w:tabs>
              <w:ind w:left="0"/>
              <w:rPr>
                <w:rFonts w:ascii="Calibri" w:hAnsi="Calibri"/>
                <w:sz w:val="22"/>
                <w:szCs w:val="22"/>
              </w:rPr>
            </w:pPr>
          </w:p>
        </w:tc>
        <w:tc>
          <w:tcPr>
            <w:tcW w:w="1996" w:type="dxa"/>
            <w:shd w:val="clear" w:color="auto" w:fill="FFFFFF"/>
          </w:tcPr>
          <w:p w14:paraId="307319A8" w14:textId="676A3DE5" w:rsidR="000D616E" w:rsidRPr="00C70267" w:rsidRDefault="000D616E" w:rsidP="000D616E">
            <w:pPr>
              <w:pStyle w:val="ListParagraph"/>
              <w:tabs>
                <w:tab w:val="center" w:pos="4320"/>
                <w:tab w:val="right" w:pos="8640"/>
              </w:tabs>
              <w:ind w:left="0"/>
              <w:rPr>
                <w:rFonts w:ascii="Calibri" w:hAnsi="Calibri"/>
                <w:sz w:val="22"/>
                <w:szCs w:val="22"/>
              </w:rPr>
            </w:pPr>
          </w:p>
        </w:tc>
        <w:tc>
          <w:tcPr>
            <w:tcW w:w="1440" w:type="dxa"/>
            <w:shd w:val="clear" w:color="auto" w:fill="FFFFFF"/>
          </w:tcPr>
          <w:p w14:paraId="4AAC1AE5" w14:textId="77777777" w:rsidR="000D616E" w:rsidRPr="00C70267" w:rsidRDefault="000D616E" w:rsidP="000D616E">
            <w:pPr>
              <w:pStyle w:val="ListParagraph"/>
              <w:tabs>
                <w:tab w:val="center" w:pos="4320"/>
                <w:tab w:val="right" w:pos="8640"/>
              </w:tabs>
              <w:ind w:left="0"/>
              <w:rPr>
                <w:rFonts w:ascii="Calibri" w:hAnsi="Calibri"/>
                <w:b/>
                <w:sz w:val="22"/>
                <w:szCs w:val="22"/>
              </w:rPr>
            </w:pPr>
            <w:r w:rsidRPr="00C70267">
              <w:rPr>
                <w:rFonts w:ascii="Calibri" w:hAnsi="Calibri"/>
                <w:b/>
                <w:sz w:val="22"/>
                <w:szCs w:val="22"/>
              </w:rPr>
              <w:t>Values;</w:t>
            </w:r>
          </w:p>
          <w:p w14:paraId="4790AD5D" w14:textId="77777777" w:rsidR="000D616E" w:rsidRPr="00C70267" w:rsidRDefault="000D616E" w:rsidP="000D616E">
            <w:pPr>
              <w:spacing w:after="0"/>
              <w:rPr>
                <w:rFonts w:ascii="Calibri" w:hAnsi="Calibri"/>
                <w:color w:val="000000"/>
                <w:sz w:val="22"/>
                <w:szCs w:val="22"/>
              </w:rPr>
            </w:pPr>
            <w:r w:rsidRPr="00C70267">
              <w:rPr>
                <w:rFonts w:ascii="Calibri" w:hAnsi="Calibri"/>
                <w:color w:val="000000"/>
                <w:sz w:val="22"/>
                <w:szCs w:val="22"/>
              </w:rPr>
              <w:t>Lowest to Highest – Default selected</w:t>
            </w:r>
          </w:p>
          <w:p w14:paraId="1457B163" w14:textId="77777777" w:rsidR="000D616E" w:rsidRPr="00C70267" w:rsidRDefault="000D616E" w:rsidP="000D616E">
            <w:pPr>
              <w:pStyle w:val="ListParagraph"/>
              <w:tabs>
                <w:tab w:val="center" w:pos="4320"/>
                <w:tab w:val="right" w:pos="8640"/>
              </w:tabs>
              <w:ind w:left="0"/>
              <w:rPr>
                <w:rFonts w:ascii="Calibri" w:hAnsi="Calibri"/>
                <w:b/>
                <w:sz w:val="22"/>
                <w:szCs w:val="22"/>
              </w:rPr>
            </w:pPr>
            <w:r w:rsidRPr="00C70267">
              <w:rPr>
                <w:rFonts w:ascii="Calibri" w:hAnsi="Calibri"/>
                <w:color w:val="000000"/>
                <w:sz w:val="22"/>
                <w:szCs w:val="22"/>
              </w:rPr>
              <w:t>Highest to Lowest</w:t>
            </w:r>
          </w:p>
        </w:tc>
        <w:tc>
          <w:tcPr>
            <w:tcW w:w="2509" w:type="dxa"/>
            <w:shd w:val="clear" w:color="auto" w:fill="FFFFFF"/>
          </w:tcPr>
          <w:p w14:paraId="033CEC53" w14:textId="77777777" w:rsidR="000D616E" w:rsidRPr="00C70267" w:rsidRDefault="000D616E" w:rsidP="000D616E">
            <w:pPr>
              <w:rPr>
                <w:rFonts w:ascii="Calibri" w:hAnsi="Calibri"/>
                <w:sz w:val="22"/>
                <w:szCs w:val="22"/>
              </w:rPr>
            </w:pPr>
          </w:p>
        </w:tc>
      </w:tr>
      <w:tr w:rsidR="000D616E" w:rsidRPr="00C70267" w14:paraId="1AA51C4C" w14:textId="77777777" w:rsidTr="00C70267">
        <w:trPr>
          <w:trHeight w:val="940"/>
        </w:trPr>
        <w:tc>
          <w:tcPr>
            <w:tcW w:w="1080" w:type="dxa"/>
            <w:shd w:val="clear" w:color="auto" w:fill="FFFFFF"/>
          </w:tcPr>
          <w:p w14:paraId="468A20AC" w14:textId="77777777" w:rsidR="000D616E" w:rsidRPr="00C70267" w:rsidDel="00001420" w:rsidRDefault="000D616E" w:rsidP="000D616E">
            <w:pPr>
              <w:tabs>
                <w:tab w:val="center" w:pos="4320"/>
                <w:tab w:val="right" w:pos="8640"/>
              </w:tabs>
              <w:spacing w:line="360" w:lineRule="auto"/>
              <w:rPr>
                <w:rFonts w:ascii="Calibri" w:hAnsi="Calibri"/>
                <w:sz w:val="22"/>
                <w:szCs w:val="22"/>
              </w:rPr>
            </w:pPr>
            <w:r w:rsidRPr="00C70267">
              <w:rPr>
                <w:rFonts w:ascii="Calibri" w:hAnsi="Calibri"/>
                <w:sz w:val="22"/>
                <w:szCs w:val="22"/>
              </w:rPr>
              <w:t>&lt;Company Name&gt;, &lt;Email ID of the parent/child user who revised the SOR&gt;</w:t>
            </w:r>
          </w:p>
        </w:tc>
        <w:tc>
          <w:tcPr>
            <w:tcW w:w="1079" w:type="dxa"/>
            <w:shd w:val="clear" w:color="auto" w:fill="FFFFFF"/>
          </w:tcPr>
          <w:p w14:paraId="3C144605" w14:textId="77777777" w:rsidR="000D616E" w:rsidRPr="00C70267" w:rsidDel="00001420" w:rsidRDefault="000D616E" w:rsidP="000D616E">
            <w:pPr>
              <w:tabs>
                <w:tab w:val="center" w:pos="4320"/>
                <w:tab w:val="right" w:pos="8640"/>
              </w:tabs>
              <w:spacing w:line="360" w:lineRule="auto"/>
              <w:rPr>
                <w:rFonts w:ascii="Calibri" w:hAnsi="Calibri"/>
                <w:sz w:val="22"/>
                <w:szCs w:val="22"/>
              </w:rPr>
            </w:pPr>
            <w:r w:rsidRPr="00C70267">
              <w:rPr>
                <w:rFonts w:ascii="Calibri" w:hAnsi="Calibri"/>
                <w:sz w:val="22"/>
                <w:szCs w:val="22"/>
              </w:rPr>
              <w:t>Label</w:t>
            </w:r>
          </w:p>
        </w:tc>
        <w:tc>
          <w:tcPr>
            <w:tcW w:w="1543" w:type="dxa"/>
            <w:shd w:val="clear" w:color="auto" w:fill="FFFFFF"/>
          </w:tcPr>
          <w:p w14:paraId="70CEF7FE" w14:textId="77777777" w:rsidR="000D616E" w:rsidRPr="00C70267" w:rsidRDefault="000D616E" w:rsidP="000D616E">
            <w:pPr>
              <w:pStyle w:val="ListParagraph"/>
              <w:tabs>
                <w:tab w:val="center" w:pos="4320"/>
                <w:tab w:val="right" w:pos="8640"/>
              </w:tabs>
              <w:ind w:left="0"/>
              <w:rPr>
                <w:rFonts w:ascii="Calibri" w:hAnsi="Calibri"/>
                <w:sz w:val="22"/>
                <w:szCs w:val="22"/>
              </w:rPr>
            </w:pPr>
          </w:p>
        </w:tc>
        <w:tc>
          <w:tcPr>
            <w:tcW w:w="1694" w:type="dxa"/>
            <w:shd w:val="clear" w:color="auto" w:fill="FFFFFF"/>
          </w:tcPr>
          <w:p w14:paraId="4F0CC4BB" w14:textId="77777777" w:rsidR="000D616E" w:rsidRPr="00C70267" w:rsidRDefault="000D616E" w:rsidP="000D616E">
            <w:pPr>
              <w:pStyle w:val="ListParagraph"/>
              <w:tabs>
                <w:tab w:val="center" w:pos="4320"/>
                <w:tab w:val="right" w:pos="8640"/>
              </w:tabs>
              <w:ind w:left="0"/>
              <w:rPr>
                <w:rFonts w:ascii="Calibri" w:hAnsi="Calibri"/>
                <w:sz w:val="22"/>
                <w:szCs w:val="22"/>
              </w:rPr>
            </w:pPr>
          </w:p>
        </w:tc>
        <w:tc>
          <w:tcPr>
            <w:tcW w:w="1996" w:type="dxa"/>
            <w:shd w:val="clear" w:color="auto" w:fill="FFFFFF"/>
          </w:tcPr>
          <w:p w14:paraId="37E424B5" w14:textId="77777777" w:rsidR="000D616E" w:rsidRPr="00C70267" w:rsidDel="00001420" w:rsidRDefault="000D616E" w:rsidP="000D616E">
            <w:pPr>
              <w:pStyle w:val="ListParagraph"/>
              <w:tabs>
                <w:tab w:val="center" w:pos="4320"/>
                <w:tab w:val="right" w:pos="8640"/>
              </w:tabs>
              <w:ind w:left="0"/>
              <w:rPr>
                <w:rFonts w:ascii="Calibri" w:hAnsi="Calibri"/>
                <w:sz w:val="22"/>
                <w:szCs w:val="22"/>
              </w:rPr>
            </w:pPr>
          </w:p>
        </w:tc>
        <w:tc>
          <w:tcPr>
            <w:tcW w:w="1440" w:type="dxa"/>
            <w:shd w:val="clear" w:color="auto" w:fill="FFFFFF"/>
          </w:tcPr>
          <w:p w14:paraId="46610760" w14:textId="77777777" w:rsidR="000D616E" w:rsidRPr="00C70267" w:rsidRDefault="000D616E" w:rsidP="000D616E">
            <w:pPr>
              <w:pStyle w:val="ListParagraph"/>
              <w:tabs>
                <w:tab w:val="center" w:pos="4320"/>
                <w:tab w:val="right" w:pos="8640"/>
              </w:tabs>
              <w:ind w:left="0"/>
              <w:rPr>
                <w:rFonts w:ascii="Calibri" w:hAnsi="Calibri"/>
                <w:b/>
                <w:sz w:val="22"/>
                <w:szCs w:val="22"/>
              </w:rPr>
            </w:pPr>
          </w:p>
        </w:tc>
        <w:tc>
          <w:tcPr>
            <w:tcW w:w="2509" w:type="dxa"/>
            <w:shd w:val="clear" w:color="auto" w:fill="FFFFFF"/>
          </w:tcPr>
          <w:p w14:paraId="1364BCA1" w14:textId="77777777" w:rsidR="000D616E" w:rsidRPr="00C70267" w:rsidRDefault="000D616E" w:rsidP="000D616E">
            <w:pPr>
              <w:rPr>
                <w:rFonts w:ascii="Calibri" w:hAnsi="Calibri"/>
                <w:sz w:val="22"/>
                <w:szCs w:val="22"/>
              </w:rPr>
            </w:pPr>
          </w:p>
        </w:tc>
      </w:tr>
    </w:tbl>
    <w:p w14:paraId="368474FD" w14:textId="77777777" w:rsidR="000D616E" w:rsidRPr="00265BFE" w:rsidRDefault="000D616E" w:rsidP="000D616E">
      <w:pPr>
        <w:rPr>
          <w:rFonts w:ascii="Calibri" w:hAnsi="Calibri"/>
        </w:rPr>
      </w:pPr>
    </w:p>
    <w:p w14:paraId="1288D2D9" w14:textId="70B8ADA6" w:rsidR="000D616E" w:rsidRPr="00C70267" w:rsidRDefault="000D616E" w:rsidP="000D616E">
      <w:pPr>
        <w:spacing w:before="0" w:after="160" w:line="360" w:lineRule="auto"/>
        <w:jc w:val="left"/>
        <w:rPr>
          <w:rFonts w:ascii="Calibri" w:hAnsi="Calibri"/>
          <w:b/>
          <w:i/>
          <w:sz w:val="22"/>
          <w:szCs w:val="22"/>
        </w:rPr>
      </w:pPr>
      <w:r w:rsidRPr="00C70267">
        <w:rPr>
          <w:rFonts w:ascii="Calibri" w:hAnsi="Calibri"/>
          <w:b/>
          <w:i/>
          <w:sz w:val="22"/>
          <w:szCs w:val="22"/>
        </w:rPr>
        <w:t>Controls</w:t>
      </w:r>
      <w:r w:rsidR="00C70267">
        <w:rPr>
          <w:rFonts w:ascii="Calibri" w:hAnsi="Calibri"/>
          <w:b/>
          <w:i/>
          <w:sz w:val="22"/>
          <w:szCs w:val="22"/>
        </w:rPr>
        <w:t>:</w:t>
      </w:r>
    </w:p>
    <w:tbl>
      <w:tblPr>
        <w:tblW w:w="1134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6"/>
        <w:gridCol w:w="1858"/>
        <w:gridCol w:w="7927"/>
      </w:tblGrid>
      <w:tr w:rsidR="000D616E" w:rsidRPr="00265BFE" w14:paraId="760D0A92" w14:textId="77777777" w:rsidTr="00C70267">
        <w:trPr>
          <w:trHeight w:val="501"/>
        </w:trPr>
        <w:tc>
          <w:tcPr>
            <w:tcW w:w="1556" w:type="dxa"/>
            <w:shd w:val="clear" w:color="auto" w:fill="C4BC96" w:themeFill="background2" w:themeFillShade="BF"/>
            <w:vAlign w:val="center"/>
          </w:tcPr>
          <w:p w14:paraId="260D8681" w14:textId="77777777" w:rsidR="000D616E" w:rsidRPr="00C70267" w:rsidRDefault="000D616E" w:rsidP="000D616E">
            <w:pPr>
              <w:spacing w:line="360" w:lineRule="auto"/>
              <w:rPr>
                <w:rFonts w:ascii="Calibri" w:hAnsi="Calibri"/>
                <w:b/>
                <w:bCs/>
                <w:iCs/>
                <w:sz w:val="22"/>
                <w:szCs w:val="22"/>
              </w:rPr>
            </w:pPr>
            <w:r w:rsidRPr="00C70267">
              <w:rPr>
                <w:rFonts w:ascii="Calibri" w:hAnsi="Calibri"/>
                <w:b/>
                <w:bCs/>
                <w:iCs/>
                <w:sz w:val="22"/>
                <w:szCs w:val="22"/>
              </w:rPr>
              <w:t>Control</w:t>
            </w:r>
          </w:p>
        </w:tc>
        <w:tc>
          <w:tcPr>
            <w:tcW w:w="1858" w:type="dxa"/>
            <w:shd w:val="clear" w:color="auto" w:fill="C4BC96" w:themeFill="background2" w:themeFillShade="BF"/>
            <w:vAlign w:val="center"/>
          </w:tcPr>
          <w:p w14:paraId="6FEDDB20" w14:textId="77777777" w:rsidR="000D616E" w:rsidRPr="00C70267" w:rsidRDefault="000D616E" w:rsidP="000D616E">
            <w:pPr>
              <w:spacing w:line="360" w:lineRule="auto"/>
              <w:rPr>
                <w:rFonts w:ascii="Calibri" w:hAnsi="Calibri"/>
                <w:b/>
                <w:bCs/>
                <w:iCs/>
                <w:sz w:val="22"/>
                <w:szCs w:val="22"/>
              </w:rPr>
            </w:pPr>
            <w:r w:rsidRPr="00C70267">
              <w:rPr>
                <w:rFonts w:ascii="Calibri" w:hAnsi="Calibri"/>
                <w:b/>
                <w:bCs/>
                <w:iCs/>
                <w:sz w:val="22"/>
                <w:szCs w:val="22"/>
              </w:rPr>
              <w:t>Control Type</w:t>
            </w:r>
          </w:p>
        </w:tc>
        <w:tc>
          <w:tcPr>
            <w:tcW w:w="7927" w:type="dxa"/>
            <w:shd w:val="clear" w:color="auto" w:fill="C4BC96" w:themeFill="background2" w:themeFillShade="BF"/>
            <w:vAlign w:val="center"/>
          </w:tcPr>
          <w:p w14:paraId="12FC59C8" w14:textId="77777777" w:rsidR="000D616E" w:rsidRPr="00C70267" w:rsidRDefault="000D616E" w:rsidP="000D616E">
            <w:pPr>
              <w:spacing w:line="360" w:lineRule="auto"/>
              <w:rPr>
                <w:rFonts w:ascii="Calibri" w:hAnsi="Calibri"/>
                <w:b/>
                <w:bCs/>
                <w:iCs/>
                <w:sz w:val="22"/>
                <w:szCs w:val="22"/>
              </w:rPr>
            </w:pPr>
            <w:r w:rsidRPr="00C70267">
              <w:rPr>
                <w:rFonts w:ascii="Calibri" w:hAnsi="Calibri"/>
                <w:b/>
                <w:bCs/>
                <w:iCs/>
                <w:sz w:val="22"/>
                <w:szCs w:val="22"/>
              </w:rPr>
              <w:t>Behavior</w:t>
            </w:r>
          </w:p>
        </w:tc>
      </w:tr>
      <w:tr w:rsidR="000D616E" w:rsidRPr="00265BFE" w14:paraId="64D3C9D1" w14:textId="77777777" w:rsidTr="00C70267">
        <w:trPr>
          <w:trHeight w:val="517"/>
        </w:trPr>
        <w:tc>
          <w:tcPr>
            <w:tcW w:w="1556" w:type="dxa"/>
            <w:vAlign w:val="center"/>
          </w:tcPr>
          <w:p w14:paraId="6D5B76BA" w14:textId="77777777" w:rsidR="000D616E" w:rsidRPr="00C70267" w:rsidRDefault="000D616E" w:rsidP="000D616E">
            <w:pPr>
              <w:jc w:val="center"/>
              <w:rPr>
                <w:rFonts w:ascii="Calibri" w:hAnsi="Calibri"/>
                <w:sz w:val="22"/>
                <w:szCs w:val="22"/>
              </w:rPr>
            </w:pPr>
            <w:r w:rsidRPr="00C70267">
              <w:rPr>
                <w:rFonts w:ascii="Calibri" w:hAnsi="Calibri"/>
                <w:sz w:val="22"/>
                <w:szCs w:val="22"/>
              </w:rPr>
              <w:t>Revised Prices</w:t>
            </w:r>
          </w:p>
        </w:tc>
        <w:tc>
          <w:tcPr>
            <w:tcW w:w="1858" w:type="dxa"/>
            <w:vAlign w:val="center"/>
          </w:tcPr>
          <w:p w14:paraId="68E6A8CA" w14:textId="77777777" w:rsidR="000D616E" w:rsidRPr="00C70267" w:rsidRDefault="000D616E" w:rsidP="000D616E">
            <w:pPr>
              <w:jc w:val="center"/>
              <w:rPr>
                <w:rFonts w:ascii="Calibri" w:hAnsi="Calibri"/>
                <w:sz w:val="22"/>
                <w:szCs w:val="22"/>
              </w:rPr>
            </w:pPr>
            <w:r w:rsidRPr="00C70267">
              <w:rPr>
                <w:rFonts w:ascii="Calibri" w:hAnsi="Calibri"/>
                <w:sz w:val="22"/>
                <w:szCs w:val="22"/>
              </w:rPr>
              <w:t>Link</w:t>
            </w:r>
          </w:p>
        </w:tc>
        <w:tc>
          <w:tcPr>
            <w:tcW w:w="7927" w:type="dxa"/>
            <w:vAlign w:val="center"/>
          </w:tcPr>
          <w:p w14:paraId="73E64AE3" w14:textId="71D55B25" w:rsidR="000D616E" w:rsidRPr="00C70267" w:rsidRDefault="000D616E" w:rsidP="000D616E">
            <w:pPr>
              <w:rPr>
                <w:rFonts w:ascii="Calibri" w:hAnsi="Calibri"/>
                <w:sz w:val="22"/>
                <w:szCs w:val="22"/>
              </w:rPr>
            </w:pPr>
            <w:r w:rsidRPr="00C70267">
              <w:rPr>
                <w:rFonts w:ascii="Calibri" w:hAnsi="Calibri"/>
                <w:sz w:val="22"/>
                <w:szCs w:val="22"/>
              </w:rPr>
              <w:t>System should display view-revised details.</w:t>
            </w:r>
          </w:p>
        </w:tc>
      </w:tr>
    </w:tbl>
    <w:p w14:paraId="2BF251BC" w14:textId="77777777" w:rsidR="000D616E" w:rsidRPr="00265BFE" w:rsidRDefault="000D616E" w:rsidP="000D616E">
      <w:pPr>
        <w:rPr>
          <w:rFonts w:ascii="Calibri" w:hAnsi="Calibri"/>
        </w:rPr>
      </w:pPr>
    </w:p>
    <w:p w14:paraId="0A3667FA" w14:textId="77777777" w:rsidR="000D616E" w:rsidRPr="00265BFE" w:rsidRDefault="000D616E" w:rsidP="000D616E">
      <w:pPr>
        <w:rPr>
          <w:rFonts w:ascii="Calibri" w:hAnsi="Calibri"/>
        </w:rPr>
      </w:pPr>
    </w:p>
    <w:p w14:paraId="643F8AA8" w14:textId="1841E3BF" w:rsidR="000D616E" w:rsidRPr="00C70267" w:rsidRDefault="000D616E" w:rsidP="00C70267">
      <w:pPr>
        <w:pStyle w:val="Heading3"/>
        <w:rPr>
          <w:rFonts w:ascii="Myanmar Text" w:hAnsi="Myanmar Text" w:cs="Myanmar Text"/>
        </w:rPr>
      </w:pPr>
      <w:bookmarkStart w:id="286" w:name="_Toc126770264"/>
      <w:bookmarkStart w:id="287" w:name="_Toc127462643"/>
      <w:r w:rsidRPr="00C70267">
        <w:rPr>
          <w:rFonts w:ascii="Myanmar Text" w:hAnsi="Myanmar Text" w:cs="Myanmar Text"/>
        </w:rPr>
        <w:t>High Level Use Case of L1/H1 Report after Negotiation – Officer</w:t>
      </w:r>
      <w:bookmarkEnd w:id="286"/>
      <w:bookmarkEnd w:id="287"/>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7947"/>
      </w:tblGrid>
      <w:tr w:rsidR="000D616E" w:rsidRPr="00C70267" w14:paraId="415E095E" w14:textId="77777777" w:rsidTr="00BE36E8">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74B728A5" w14:textId="77777777" w:rsidR="000D616E" w:rsidRPr="00C70267" w:rsidRDefault="000D616E" w:rsidP="00C70267">
            <w:pPr>
              <w:jc w:val="left"/>
              <w:rPr>
                <w:rFonts w:ascii="Calibri" w:hAnsi="Calibri"/>
                <w:b/>
                <w:i/>
                <w:sz w:val="22"/>
                <w:szCs w:val="22"/>
              </w:rPr>
            </w:pPr>
            <w:r w:rsidRPr="00C70267">
              <w:rPr>
                <w:rFonts w:ascii="Calibri" w:hAnsi="Calibri"/>
                <w:b/>
                <w:i/>
                <w:sz w:val="22"/>
                <w:szCs w:val="22"/>
              </w:rPr>
              <w:t>Objective</w:t>
            </w:r>
          </w:p>
        </w:tc>
        <w:tc>
          <w:tcPr>
            <w:tcW w:w="7947" w:type="dxa"/>
            <w:tcBorders>
              <w:top w:val="single" w:sz="4" w:space="0" w:color="auto"/>
              <w:left w:val="single" w:sz="4" w:space="0" w:color="auto"/>
              <w:bottom w:val="single" w:sz="4" w:space="0" w:color="auto"/>
              <w:right w:val="single" w:sz="4" w:space="0" w:color="auto"/>
            </w:tcBorders>
          </w:tcPr>
          <w:p w14:paraId="319F2513" w14:textId="77777777" w:rsidR="000D616E" w:rsidRPr="00C70267" w:rsidRDefault="000D616E" w:rsidP="00666390">
            <w:pPr>
              <w:numPr>
                <w:ilvl w:val="0"/>
                <w:numId w:val="31"/>
              </w:numPr>
              <w:spacing w:before="0" w:after="0" w:line="360" w:lineRule="auto"/>
              <w:rPr>
                <w:rFonts w:ascii="Calibri" w:hAnsi="Calibri"/>
                <w:sz w:val="22"/>
                <w:szCs w:val="22"/>
              </w:rPr>
            </w:pPr>
            <w:r w:rsidRPr="00C70267">
              <w:rPr>
                <w:rFonts w:ascii="Calibri" w:hAnsi="Calibri" w:cs="Calibri"/>
                <w:sz w:val="22"/>
                <w:szCs w:val="22"/>
              </w:rPr>
              <w:t xml:space="preserve">The objective of this use case is to understand how system should generate L1 report after negotiation </w:t>
            </w:r>
          </w:p>
        </w:tc>
      </w:tr>
      <w:tr w:rsidR="000D616E" w:rsidRPr="00C70267" w14:paraId="004A94EA" w14:textId="77777777" w:rsidTr="00BE36E8">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4F9A2F38" w14:textId="77777777" w:rsidR="000D616E" w:rsidRPr="00C70267" w:rsidRDefault="000D616E" w:rsidP="00C70267">
            <w:pPr>
              <w:jc w:val="left"/>
              <w:rPr>
                <w:rFonts w:ascii="Calibri" w:hAnsi="Calibri"/>
                <w:b/>
                <w:i/>
                <w:sz w:val="22"/>
                <w:szCs w:val="22"/>
              </w:rPr>
            </w:pPr>
            <w:r w:rsidRPr="00C70267">
              <w:rPr>
                <w:rFonts w:ascii="Calibri" w:hAnsi="Calibri"/>
                <w:b/>
                <w:i/>
                <w:sz w:val="22"/>
                <w:szCs w:val="22"/>
              </w:rPr>
              <w:t>Pre-Conditions</w:t>
            </w:r>
          </w:p>
        </w:tc>
        <w:tc>
          <w:tcPr>
            <w:tcW w:w="7947" w:type="dxa"/>
            <w:tcBorders>
              <w:top w:val="single" w:sz="4" w:space="0" w:color="auto"/>
              <w:left w:val="single" w:sz="4" w:space="0" w:color="auto"/>
              <w:bottom w:val="single" w:sz="4" w:space="0" w:color="auto"/>
              <w:right w:val="single" w:sz="4" w:space="0" w:color="auto"/>
            </w:tcBorders>
          </w:tcPr>
          <w:p w14:paraId="6912498A" w14:textId="77777777" w:rsidR="000D616E" w:rsidRPr="00C70267" w:rsidRDefault="000D616E" w:rsidP="00666390">
            <w:pPr>
              <w:numPr>
                <w:ilvl w:val="0"/>
                <w:numId w:val="31"/>
              </w:numPr>
              <w:spacing w:before="0" w:after="0" w:line="360" w:lineRule="auto"/>
              <w:rPr>
                <w:rFonts w:ascii="Calibri" w:hAnsi="Calibri" w:cs="Calibri"/>
                <w:sz w:val="22"/>
                <w:szCs w:val="22"/>
              </w:rPr>
            </w:pPr>
            <w:r w:rsidRPr="00C70267">
              <w:rPr>
                <w:rFonts w:ascii="Calibri" w:hAnsi="Calibri" w:cs="Calibri"/>
                <w:sz w:val="22"/>
                <w:szCs w:val="22"/>
              </w:rPr>
              <w:t>Negotiation should be configured as allowed</w:t>
            </w:r>
          </w:p>
          <w:p w14:paraId="7D9C16EF" w14:textId="77777777" w:rsidR="000D616E" w:rsidRPr="00C70267" w:rsidRDefault="000D616E" w:rsidP="00666390">
            <w:pPr>
              <w:numPr>
                <w:ilvl w:val="0"/>
                <w:numId w:val="31"/>
              </w:numPr>
              <w:spacing w:before="0" w:after="0" w:line="360" w:lineRule="auto"/>
              <w:rPr>
                <w:rFonts w:ascii="Calibri" w:hAnsi="Calibri" w:cs="Calibri"/>
                <w:sz w:val="22"/>
                <w:szCs w:val="22"/>
              </w:rPr>
            </w:pPr>
            <w:r w:rsidRPr="00C70267">
              <w:rPr>
                <w:rFonts w:ascii="Calibri" w:hAnsi="Calibri" w:cs="Calibri"/>
                <w:sz w:val="22"/>
                <w:szCs w:val="22"/>
              </w:rPr>
              <w:t>Negotiation process should be closed</w:t>
            </w:r>
          </w:p>
          <w:p w14:paraId="6828CCED" w14:textId="77777777" w:rsidR="000D616E" w:rsidRPr="00C70267" w:rsidRDefault="000D616E" w:rsidP="00666390">
            <w:pPr>
              <w:numPr>
                <w:ilvl w:val="0"/>
                <w:numId w:val="31"/>
              </w:numPr>
              <w:spacing w:before="0" w:after="0" w:line="360" w:lineRule="auto"/>
              <w:rPr>
                <w:rFonts w:ascii="Calibri" w:hAnsi="Calibri" w:cs="Calibri"/>
                <w:sz w:val="22"/>
                <w:szCs w:val="22"/>
              </w:rPr>
            </w:pPr>
            <w:r w:rsidRPr="00C70267">
              <w:rPr>
                <w:rFonts w:ascii="Calibri" w:hAnsi="Calibri" w:cs="Calibri"/>
                <w:sz w:val="22"/>
                <w:szCs w:val="22"/>
              </w:rPr>
              <w:t>L1/H1 bidders should be submitted through negotiation summary report</w:t>
            </w:r>
          </w:p>
        </w:tc>
      </w:tr>
      <w:tr w:rsidR="000D616E" w:rsidRPr="00C70267" w14:paraId="6B05F4AB" w14:textId="77777777" w:rsidTr="00BE36E8">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483F8F4D" w14:textId="77777777" w:rsidR="000D616E" w:rsidRPr="00C70267" w:rsidRDefault="000D616E" w:rsidP="00C70267">
            <w:pPr>
              <w:jc w:val="left"/>
              <w:rPr>
                <w:rFonts w:ascii="Calibri" w:hAnsi="Calibri"/>
                <w:b/>
                <w:i/>
                <w:sz w:val="22"/>
                <w:szCs w:val="22"/>
              </w:rPr>
            </w:pPr>
            <w:r w:rsidRPr="00C70267">
              <w:rPr>
                <w:rFonts w:ascii="Calibri" w:hAnsi="Calibri"/>
                <w:b/>
                <w:i/>
                <w:sz w:val="22"/>
                <w:szCs w:val="22"/>
              </w:rPr>
              <w:t>Post Conditions</w:t>
            </w:r>
          </w:p>
        </w:tc>
        <w:tc>
          <w:tcPr>
            <w:tcW w:w="7947" w:type="dxa"/>
            <w:tcBorders>
              <w:top w:val="single" w:sz="4" w:space="0" w:color="auto"/>
              <w:left w:val="single" w:sz="4" w:space="0" w:color="auto"/>
              <w:bottom w:val="single" w:sz="4" w:space="0" w:color="auto"/>
              <w:right w:val="single" w:sz="4" w:space="0" w:color="auto"/>
            </w:tcBorders>
            <w:shd w:val="clear" w:color="auto" w:fill="auto"/>
          </w:tcPr>
          <w:p w14:paraId="496962F4" w14:textId="77777777" w:rsidR="000D616E" w:rsidRPr="00C70267" w:rsidRDefault="000D616E" w:rsidP="00666390">
            <w:pPr>
              <w:numPr>
                <w:ilvl w:val="0"/>
                <w:numId w:val="26"/>
              </w:numPr>
              <w:spacing w:before="0" w:after="0" w:line="360" w:lineRule="auto"/>
              <w:rPr>
                <w:rFonts w:ascii="Calibri" w:hAnsi="Calibri"/>
                <w:sz w:val="22"/>
                <w:szCs w:val="22"/>
              </w:rPr>
            </w:pPr>
            <w:r w:rsidRPr="00C70267">
              <w:rPr>
                <w:rFonts w:ascii="Calibri" w:hAnsi="Calibri"/>
                <w:sz w:val="22"/>
                <w:szCs w:val="22"/>
              </w:rPr>
              <w:t>System should generate L1/H1 report based on negotiation summary report</w:t>
            </w:r>
          </w:p>
        </w:tc>
      </w:tr>
      <w:tr w:rsidR="000D616E" w:rsidRPr="00C70267" w14:paraId="7AD599D1" w14:textId="77777777" w:rsidTr="00BE36E8">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5E882FA4" w14:textId="77777777" w:rsidR="000D616E" w:rsidRPr="00C70267" w:rsidRDefault="000D616E" w:rsidP="00C70267">
            <w:pPr>
              <w:jc w:val="left"/>
              <w:rPr>
                <w:rFonts w:ascii="Calibri" w:hAnsi="Calibri"/>
                <w:b/>
                <w:i/>
                <w:sz w:val="22"/>
                <w:szCs w:val="22"/>
              </w:rPr>
            </w:pPr>
            <w:r w:rsidRPr="00C70267">
              <w:rPr>
                <w:rFonts w:ascii="Calibri" w:hAnsi="Calibri"/>
                <w:b/>
                <w:i/>
                <w:sz w:val="22"/>
                <w:szCs w:val="22"/>
              </w:rPr>
              <w:t>Flow of Events</w:t>
            </w:r>
          </w:p>
        </w:tc>
        <w:tc>
          <w:tcPr>
            <w:tcW w:w="7947" w:type="dxa"/>
            <w:tcBorders>
              <w:top w:val="single" w:sz="4" w:space="0" w:color="auto"/>
              <w:left w:val="single" w:sz="4" w:space="0" w:color="auto"/>
              <w:bottom w:val="single" w:sz="4" w:space="0" w:color="auto"/>
              <w:right w:val="single" w:sz="4" w:space="0" w:color="auto"/>
            </w:tcBorders>
            <w:shd w:val="clear" w:color="auto" w:fill="auto"/>
          </w:tcPr>
          <w:p w14:paraId="29989998" w14:textId="77777777" w:rsidR="000D616E" w:rsidRPr="00C70267" w:rsidRDefault="000D616E" w:rsidP="00666390">
            <w:pPr>
              <w:numPr>
                <w:ilvl w:val="0"/>
                <w:numId w:val="31"/>
              </w:numPr>
              <w:spacing w:before="0" w:after="0" w:line="360" w:lineRule="auto"/>
              <w:rPr>
                <w:rFonts w:ascii="Calibri" w:hAnsi="Calibri" w:cs="Calibri"/>
                <w:sz w:val="22"/>
                <w:szCs w:val="22"/>
              </w:rPr>
            </w:pPr>
            <w:r w:rsidRPr="00C70267">
              <w:rPr>
                <w:rFonts w:ascii="Calibri" w:hAnsi="Calibri" w:cs="Calibri"/>
                <w:sz w:val="22"/>
                <w:szCs w:val="22"/>
              </w:rPr>
              <w:t>Authorized user logs in</w:t>
            </w:r>
          </w:p>
          <w:p w14:paraId="5E492F17" w14:textId="77777777" w:rsidR="000D616E" w:rsidRPr="00C70267" w:rsidRDefault="000D616E" w:rsidP="00666390">
            <w:pPr>
              <w:numPr>
                <w:ilvl w:val="0"/>
                <w:numId w:val="31"/>
              </w:numPr>
              <w:spacing w:before="0" w:after="0" w:line="360" w:lineRule="auto"/>
              <w:rPr>
                <w:rFonts w:ascii="Calibri" w:hAnsi="Calibri" w:cs="Calibri"/>
                <w:sz w:val="22"/>
                <w:szCs w:val="22"/>
              </w:rPr>
            </w:pPr>
            <w:r w:rsidRPr="00C70267">
              <w:rPr>
                <w:rFonts w:ascii="Calibri" w:hAnsi="Calibri" w:cs="Calibri"/>
                <w:sz w:val="22"/>
                <w:szCs w:val="22"/>
              </w:rPr>
              <w:t xml:space="preserve">Go to negotiation tab </w:t>
            </w:r>
          </w:p>
          <w:p w14:paraId="38A05B26" w14:textId="77777777" w:rsidR="000D616E" w:rsidRPr="00C70267" w:rsidRDefault="000D616E" w:rsidP="00666390">
            <w:pPr>
              <w:numPr>
                <w:ilvl w:val="0"/>
                <w:numId w:val="31"/>
              </w:numPr>
              <w:spacing w:before="0" w:after="0" w:line="360" w:lineRule="auto"/>
              <w:rPr>
                <w:rFonts w:ascii="Calibri" w:hAnsi="Calibri"/>
                <w:sz w:val="22"/>
                <w:szCs w:val="22"/>
              </w:rPr>
            </w:pPr>
            <w:r w:rsidRPr="00C70267">
              <w:rPr>
                <w:rFonts w:ascii="Calibri" w:hAnsi="Calibri" w:cs="Calibri"/>
                <w:sz w:val="22"/>
                <w:szCs w:val="22"/>
              </w:rPr>
              <w:t>Click on L1/H1 report after negotiation</w:t>
            </w:r>
          </w:p>
        </w:tc>
      </w:tr>
      <w:tr w:rsidR="000D616E" w:rsidRPr="00C70267" w14:paraId="2AE4968A" w14:textId="77777777" w:rsidTr="00BE36E8">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6F7ADF09" w14:textId="77777777" w:rsidR="000D616E" w:rsidRPr="00C70267" w:rsidRDefault="000D616E" w:rsidP="00C70267">
            <w:pPr>
              <w:jc w:val="left"/>
              <w:rPr>
                <w:rFonts w:ascii="Calibri" w:hAnsi="Calibri"/>
                <w:b/>
                <w:i/>
                <w:sz w:val="22"/>
                <w:szCs w:val="22"/>
              </w:rPr>
            </w:pPr>
            <w:r w:rsidRPr="00C70267">
              <w:rPr>
                <w:rFonts w:ascii="Calibri" w:hAnsi="Calibri"/>
                <w:b/>
                <w:i/>
                <w:sz w:val="22"/>
                <w:szCs w:val="22"/>
              </w:rPr>
              <w:t>Alternate Flow/Exceptional Flow</w:t>
            </w:r>
          </w:p>
        </w:tc>
        <w:tc>
          <w:tcPr>
            <w:tcW w:w="7947" w:type="dxa"/>
            <w:tcBorders>
              <w:top w:val="single" w:sz="4" w:space="0" w:color="auto"/>
              <w:left w:val="single" w:sz="4" w:space="0" w:color="auto"/>
              <w:bottom w:val="single" w:sz="4" w:space="0" w:color="auto"/>
              <w:right w:val="single" w:sz="4" w:space="0" w:color="auto"/>
            </w:tcBorders>
          </w:tcPr>
          <w:p w14:paraId="57CB3CB3" w14:textId="77777777" w:rsidR="000D616E" w:rsidRPr="00C70267" w:rsidRDefault="000D616E" w:rsidP="000D616E">
            <w:pPr>
              <w:spacing w:before="0" w:after="0" w:line="360" w:lineRule="auto"/>
              <w:rPr>
                <w:rFonts w:ascii="Calibri" w:hAnsi="Calibri"/>
                <w:sz w:val="22"/>
                <w:szCs w:val="22"/>
              </w:rPr>
            </w:pPr>
            <w:r w:rsidRPr="00C70267">
              <w:rPr>
                <w:rFonts w:ascii="Calibri" w:hAnsi="Calibri"/>
                <w:sz w:val="22"/>
                <w:szCs w:val="22"/>
              </w:rPr>
              <w:t>NA</w:t>
            </w:r>
          </w:p>
        </w:tc>
      </w:tr>
      <w:tr w:rsidR="000D616E" w:rsidRPr="00C70267" w14:paraId="372AB95E" w14:textId="77777777" w:rsidTr="00BE36E8">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1E6FFB1C" w14:textId="77777777" w:rsidR="000D616E" w:rsidRPr="00C70267" w:rsidRDefault="000D616E" w:rsidP="00C70267">
            <w:pPr>
              <w:jc w:val="left"/>
              <w:rPr>
                <w:rFonts w:ascii="Calibri" w:hAnsi="Calibri"/>
                <w:b/>
                <w:i/>
                <w:sz w:val="22"/>
                <w:szCs w:val="22"/>
              </w:rPr>
            </w:pPr>
            <w:r w:rsidRPr="00C70267">
              <w:rPr>
                <w:rFonts w:ascii="Calibri" w:hAnsi="Calibri"/>
                <w:b/>
                <w:i/>
                <w:sz w:val="22"/>
                <w:szCs w:val="22"/>
              </w:rPr>
              <w:t>Business Rule / Requirements</w:t>
            </w:r>
          </w:p>
        </w:tc>
        <w:tc>
          <w:tcPr>
            <w:tcW w:w="7947" w:type="dxa"/>
            <w:tcBorders>
              <w:top w:val="single" w:sz="4" w:space="0" w:color="auto"/>
              <w:left w:val="single" w:sz="4" w:space="0" w:color="auto"/>
              <w:bottom w:val="single" w:sz="4" w:space="0" w:color="auto"/>
              <w:right w:val="single" w:sz="4" w:space="0" w:color="auto"/>
            </w:tcBorders>
          </w:tcPr>
          <w:p w14:paraId="490125E2" w14:textId="77777777" w:rsidR="000D616E" w:rsidRPr="00C70267" w:rsidRDefault="000D616E" w:rsidP="00666390">
            <w:pPr>
              <w:numPr>
                <w:ilvl w:val="0"/>
                <w:numId w:val="31"/>
              </w:numPr>
              <w:spacing w:before="0" w:after="0" w:line="360" w:lineRule="auto"/>
              <w:rPr>
                <w:rFonts w:ascii="Calibri" w:hAnsi="Calibri" w:cs="Calibri"/>
                <w:sz w:val="22"/>
                <w:szCs w:val="22"/>
              </w:rPr>
            </w:pPr>
            <w:r w:rsidRPr="00C70267">
              <w:rPr>
                <w:rFonts w:ascii="Calibri" w:hAnsi="Calibri" w:cs="Calibri"/>
                <w:sz w:val="22"/>
                <w:szCs w:val="22"/>
              </w:rPr>
              <w:t>System should display L1 report after negotiation under reports tab. This report can be viewed for event in which negotiation is applicable.</w:t>
            </w:r>
          </w:p>
          <w:p w14:paraId="4C17183B" w14:textId="77777777" w:rsidR="000D616E" w:rsidRPr="00C70267" w:rsidRDefault="000D616E" w:rsidP="00666390">
            <w:pPr>
              <w:numPr>
                <w:ilvl w:val="0"/>
                <w:numId w:val="31"/>
              </w:numPr>
              <w:spacing w:before="0" w:after="0" w:line="360" w:lineRule="auto"/>
              <w:rPr>
                <w:rFonts w:ascii="Calibri" w:hAnsi="Calibri" w:cs="Calibri"/>
                <w:sz w:val="22"/>
                <w:szCs w:val="22"/>
              </w:rPr>
            </w:pPr>
            <w:r w:rsidRPr="00C70267">
              <w:rPr>
                <w:rFonts w:ascii="Calibri" w:hAnsi="Calibri" w:cs="Calibri"/>
                <w:sz w:val="22"/>
                <w:szCs w:val="22"/>
              </w:rPr>
              <w:t>Report should generated once user submits/selects required L1/H1 (sorting) from negotiation summary report for particular bidder.</w:t>
            </w:r>
          </w:p>
          <w:p w14:paraId="2D097410" w14:textId="77777777" w:rsidR="000D616E" w:rsidRPr="00C70267" w:rsidRDefault="000D616E" w:rsidP="00666390">
            <w:pPr>
              <w:numPr>
                <w:ilvl w:val="0"/>
                <w:numId w:val="31"/>
              </w:numPr>
              <w:spacing w:before="0" w:after="0" w:line="360" w:lineRule="auto"/>
              <w:rPr>
                <w:rFonts w:ascii="Calibri" w:hAnsi="Calibri" w:cs="Calibri"/>
                <w:sz w:val="22"/>
                <w:szCs w:val="22"/>
              </w:rPr>
            </w:pPr>
            <w:r w:rsidRPr="00C70267">
              <w:rPr>
                <w:rFonts w:ascii="Calibri" w:hAnsi="Calibri" w:cs="Calibri"/>
                <w:sz w:val="22"/>
                <w:szCs w:val="22"/>
              </w:rPr>
              <w:t>Authorized user should only have the provision to view the report.</w:t>
            </w:r>
          </w:p>
          <w:p w14:paraId="5EB6617A" w14:textId="77777777" w:rsidR="000D616E" w:rsidRPr="00C70267" w:rsidRDefault="000D616E" w:rsidP="00666390">
            <w:pPr>
              <w:numPr>
                <w:ilvl w:val="0"/>
                <w:numId w:val="31"/>
              </w:numPr>
              <w:spacing w:before="0" w:after="0" w:line="360" w:lineRule="auto"/>
              <w:rPr>
                <w:rFonts w:ascii="Calibri" w:hAnsi="Calibri" w:cs="Calibri"/>
                <w:sz w:val="22"/>
                <w:szCs w:val="22"/>
              </w:rPr>
            </w:pPr>
            <w:r w:rsidRPr="00C70267">
              <w:rPr>
                <w:rFonts w:ascii="Calibri" w:hAnsi="Calibri" w:cs="Calibri"/>
                <w:sz w:val="22"/>
                <w:szCs w:val="22"/>
              </w:rPr>
              <w:t>Report should be printable, can be exported to excel, word and PDF.</w:t>
            </w:r>
          </w:p>
          <w:p w14:paraId="15C67318" w14:textId="77777777" w:rsidR="000D616E" w:rsidRPr="00C70267" w:rsidRDefault="000D616E" w:rsidP="00666390">
            <w:pPr>
              <w:numPr>
                <w:ilvl w:val="0"/>
                <w:numId w:val="31"/>
              </w:numPr>
              <w:spacing w:before="0" w:after="0" w:line="360" w:lineRule="auto"/>
              <w:rPr>
                <w:rFonts w:ascii="Calibri" w:hAnsi="Calibri" w:cs="Calibri"/>
                <w:sz w:val="22"/>
                <w:szCs w:val="22"/>
              </w:rPr>
            </w:pPr>
            <w:r w:rsidRPr="00C70267">
              <w:rPr>
                <w:rFonts w:ascii="Calibri" w:hAnsi="Calibri" w:cs="Calibri"/>
                <w:sz w:val="22"/>
                <w:szCs w:val="22"/>
              </w:rPr>
              <w:t>System should display L1/H1 based on the negotiated value for items for item wise.</w:t>
            </w:r>
          </w:p>
          <w:p w14:paraId="793A172A" w14:textId="77777777" w:rsidR="000D616E" w:rsidRPr="00C70267" w:rsidRDefault="000D616E" w:rsidP="00666390">
            <w:pPr>
              <w:numPr>
                <w:ilvl w:val="0"/>
                <w:numId w:val="31"/>
              </w:numPr>
              <w:spacing w:before="0" w:after="0" w:line="360" w:lineRule="auto"/>
              <w:rPr>
                <w:rFonts w:ascii="Calibri" w:hAnsi="Calibri" w:cs="Calibri"/>
                <w:sz w:val="22"/>
                <w:szCs w:val="22"/>
              </w:rPr>
            </w:pPr>
            <w:r w:rsidRPr="00C70267">
              <w:rPr>
                <w:rFonts w:ascii="Calibri" w:hAnsi="Calibri" w:cs="Calibri"/>
                <w:sz w:val="22"/>
                <w:szCs w:val="22"/>
              </w:rPr>
              <w:t>System should display following columns in the report</w:t>
            </w:r>
          </w:p>
          <w:p w14:paraId="44978FFB" w14:textId="77777777" w:rsidR="000D616E" w:rsidRPr="00C70267" w:rsidRDefault="000D616E" w:rsidP="00666390">
            <w:pPr>
              <w:pStyle w:val="ListParagraph"/>
              <w:numPr>
                <w:ilvl w:val="0"/>
                <w:numId w:val="47"/>
              </w:numPr>
              <w:spacing w:before="0" w:after="200" w:line="360" w:lineRule="auto"/>
              <w:contextualSpacing/>
              <w:rPr>
                <w:rFonts w:ascii="Calibri" w:hAnsi="Calibri" w:cs="Calibri"/>
                <w:sz w:val="22"/>
                <w:szCs w:val="22"/>
              </w:rPr>
            </w:pPr>
            <w:r w:rsidRPr="00C70267">
              <w:rPr>
                <w:rFonts w:ascii="Calibri" w:hAnsi="Calibri" w:cs="Calibri"/>
                <w:sz w:val="22"/>
                <w:szCs w:val="22"/>
              </w:rPr>
              <w:t>Sr. No.</w:t>
            </w:r>
          </w:p>
          <w:p w14:paraId="057B756A" w14:textId="77777777" w:rsidR="000D616E" w:rsidRPr="00C70267" w:rsidRDefault="000D616E" w:rsidP="00666390">
            <w:pPr>
              <w:pStyle w:val="ListParagraph"/>
              <w:numPr>
                <w:ilvl w:val="0"/>
                <w:numId w:val="47"/>
              </w:numPr>
              <w:spacing w:before="0" w:after="200" w:line="360" w:lineRule="auto"/>
              <w:contextualSpacing/>
              <w:rPr>
                <w:rFonts w:ascii="Calibri" w:hAnsi="Calibri" w:cs="Calibri"/>
                <w:sz w:val="22"/>
                <w:szCs w:val="22"/>
              </w:rPr>
            </w:pPr>
            <w:r w:rsidRPr="00C70267">
              <w:rPr>
                <w:rFonts w:ascii="Calibri" w:hAnsi="Calibri" w:cs="Calibri"/>
                <w:sz w:val="22"/>
                <w:szCs w:val="22"/>
              </w:rPr>
              <w:t>Item Description :- Should display Items for negotiation</w:t>
            </w:r>
          </w:p>
          <w:p w14:paraId="6C542631" w14:textId="77777777" w:rsidR="000D616E" w:rsidRPr="00C70267" w:rsidRDefault="000D616E" w:rsidP="00666390">
            <w:pPr>
              <w:pStyle w:val="ListParagraph"/>
              <w:numPr>
                <w:ilvl w:val="0"/>
                <w:numId w:val="47"/>
              </w:numPr>
              <w:spacing w:before="0" w:after="200" w:line="360" w:lineRule="auto"/>
              <w:contextualSpacing/>
              <w:rPr>
                <w:rFonts w:ascii="Calibri" w:hAnsi="Calibri" w:cs="Calibri"/>
                <w:sz w:val="22"/>
                <w:szCs w:val="22"/>
              </w:rPr>
            </w:pPr>
            <w:r w:rsidRPr="00C70267">
              <w:rPr>
                <w:rFonts w:ascii="Calibri" w:hAnsi="Calibri" w:cs="Calibri"/>
                <w:sz w:val="22"/>
                <w:szCs w:val="22"/>
              </w:rPr>
              <w:t>Company :- Bidder Name should be displayed</w:t>
            </w:r>
          </w:p>
          <w:p w14:paraId="734A18F6" w14:textId="77777777" w:rsidR="000D616E" w:rsidRPr="00C70267" w:rsidRDefault="000D616E" w:rsidP="00666390">
            <w:pPr>
              <w:pStyle w:val="ListParagraph"/>
              <w:numPr>
                <w:ilvl w:val="0"/>
                <w:numId w:val="47"/>
              </w:numPr>
              <w:spacing w:before="0" w:after="200" w:line="360" w:lineRule="auto"/>
              <w:contextualSpacing/>
              <w:rPr>
                <w:rFonts w:ascii="Calibri" w:hAnsi="Calibri" w:cs="Calibri"/>
                <w:sz w:val="22"/>
                <w:szCs w:val="22"/>
              </w:rPr>
            </w:pPr>
            <w:r w:rsidRPr="00C70267">
              <w:rPr>
                <w:rFonts w:ascii="Calibri" w:hAnsi="Calibri" w:cs="Calibri"/>
                <w:sz w:val="22"/>
                <w:szCs w:val="22"/>
              </w:rPr>
              <w:t xml:space="preserve">Unit rate :- Original Unit rate quoted </w:t>
            </w:r>
          </w:p>
          <w:p w14:paraId="7CAC9C9C" w14:textId="77777777" w:rsidR="000D616E" w:rsidRPr="00C70267" w:rsidRDefault="000D616E" w:rsidP="00666390">
            <w:pPr>
              <w:pStyle w:val="ListParagraph"/>
              <w:numPr>
                <w:ilvl w:val="0"/>
                <w:numId w:val="47"/>
              </w:numPr>
              <w:spacing w:before="0" w:after="200" w:line="360" w:lineRule="auto"/>
              <w:contextualSpacing/>
              <w:rPr>
                <w:rFonts w:ascii="Calibri" w:hAnsi="Calibri" w:cs="Calibri"/>
                <w:sz w:val="22"/>
                <w:szCs w:val="22"/>
              </w:rPr>
            </w:pPr>
            <w:r w:rsidRPr="00C70267">
              <w:rPr>
                <w:rFonts w:ascii="Calibri" w:hAnsi="Calibri" w:cs="Calibri"/>
                <w:sz w:val="22"/>
                <w:szCs w:val="22"/>
              </w:rPr>
              <w:t>Total Rate: Original Total rate quoted</w:t>
            </w:r>
          </w:p>
          <w:p w14:paraId="050107A2" w14:textId="5F6C148F" w:rsidR="000D616E" w:rsidRPr="00C70267" w:rsidRDefault="000D616E" w:rsidP="00666390">
            <w:pPr>
              <w:pStyle w:val="ListParagraph"/>
              <w:numPr>
                <w:ilvl w:val="0"/>
                <w:numId w:val="47"/>
              </w:numPr>
              <w:spacing w:before="0" w:after="200" w:line="360" w:lineRule="auto"/>
              <w:contextualSpacing/>
              <w:rPr>
                <w:rFonts w:ascii="Calibri" w:hAnsi="Calibri" w:cs="Calibri"/>
                <w:sz w:val="22"/>
                <w:szCs w:val="22"/>
              </w:rPr>
            </w:pPr>
            <w:r w:rsidRPr="00C70267">
              <w:rPr>
                <w:rFonts w:ascii="Calibri" w:hAnsi="Calibri" w:cs="Calibri"/>
                <w:sz w:val="22"/>
                <w:szCs w:val="22"/>
              </w:rPr>
              <w:t>Negotiated Unit Rate: - Negotiated unit rate should be the final rate, which officer/bidder has revised for particular item, should be displayed.</w:t>
            </w:r>
          </w:p>
          <w:p w14:paraId="138E882D" w14:textId="505D97B3" w:rsidR="000D616E" w:rsidRPr="00C70267" w:rsidRDefault="000D616E" w:rsidP="00666390">
            <w:pPr>
              <w:pStyle w:val="ListParagraph"/>
              <w:numPr>
                <w:ilvl w:val="0"/>
                <w:numId w:val="47"/>
              </w:numPr>
              <w:spacing w:before="0" w:after="200" w:line="360" w:lineRule="auto"/>
              <w:contextualSpacing/>
              <w:rPr>
                <w:rFonts w:ascii="Calibri" w:hAnsi="Calibri" w:cs="Calibri"/>
                <w:sz w:val="22"/>
                <w:szCs w:val="22"/>
              </w:rPr>
            </w:pPr>
            <w:r w:rsidRPr="00C70267">
              <w:rPr>
                <w:rFonts w:ascii="Calibri" w:hAnsi="Calibri" w:cs="Calibri"/>
                <w:sz w:val="22"/>
                <w:szCs w:val="22"/>
              </w:rPr>
              <w:t>Negotiated Total Rate: Negotiated unit rate should be the final rate, which officer/bidder has revised for particular item, should be displayed.</w:t>
            </w:r>
          </w:p>
          <w:p w14:paraId="5E0AF446" w14:textId="3191A17E" w:rsidR="000D616E" w:rsidRPr="00C70267" w:rsidRDefault="000D616E" w:rsidP="00666390">
            <w:pPr>
              <w:numPr>
                <w:ilvl w:val="0"/>
                <w:numId w:val="31"/>
              </w:numPr>
              <w:spacing w:before="0" w:after="0" w:line="360" w:lineRule="auto"/>
              <w:rPr>
                <w:rFonts w:ascii="Calibri" w:hAnsi="Calibri" w:cs="Calibri"/>
                <w:sz w:val="22"/>
                <w:szCs w:val="22"/>
              </w:rPr>
            </w:pPr>
            <w:r w:rsidRPr="00C70267">
              <w:rPr>
                <w:rFonts w:ascii="Calibri" w:hAnsi="Calibri" w:cs="Calibri"/>
                <w:sz w:val="22"/>
                <w:szCs w:val="22"/>
              </w:rPr>
              <w:t>L1/H1 report after negotiation should be generated which should include all the bidders whether they are invited for negotiation or not. (All bidders should be displayed here who has submitted the bid irrespective that bidder is who are invited for negotiation or not).</w:t>
            </w:r>
          </w:p>
          <w:p w14:paraId="61AF5DF2" w14:textId="3AED3517" w:rsidR="000D616E" w:rsidRPr="00C70267" w:rsidRDefault="000D616E" w:rsidP="00666390">
            <w:pPr>
              <w:numPr>
                <w:ilvl w:val="0"/>
                <w:numId w:val="31"/>
              </w:numPr>
              <w:spacing w:before="0" w:after="0" w:line="360" w:lineRule="auto"/>
              <w:rPr>
                <w:rFonts w:ascii="Calibri" w:hAnsi="Calibri" w:cs="Calibri"/>
                <w:sz w:val="22"/>
                <w:szCs w:val="22"/>
              </w:rPr>
            </w:pPr>
            <w:r w:rsidRPr="00C70267">
              <w:rPr>
                <w:rFonts w:ascii="Calibri" w:hAnsi="Calibri" w:cs="Calibri"/>
                <w:sz w:val="22"/>
                <w:szCs w:val="22"/>
              </w:rPr>
              <w:t>For bidders who are not invited, system should display ‘-’ in Negotiated column(s) for those bidders.</w:t>
            </w:r>
          </w:p>
          <w:p w14:paraId="1FB3EC4D" w14:textId="77777777" w:rsidR="000D616E" w:rsidRPr="00C70267" w:rsidRDefault="000D616E" w:rsidP="00666390">
            <w:pPr>
              <w:numPr>
                <w:ilvl w:val="0"/>
                <w:numId w:val="31"/>
              </w:numPr>
              <w:spacing w:before="0" w:after="0" w:line="360" w:lineRule="auto"/>
              <w:rPr>
                <w:rFonts w:ascii="Calibri" w:hAnsi="Calibri" w:cs="Calibri"/>
                <w:sz w:val="22"/>
                <w:szCs w:val="22"/>
              </w:rPr>
            </w:pPr>
            <w:r w:rsidRPr="00C70267">
              <w:rPr>
                <w:rFonts w:ascii="Calibri" w:hAnsi="Calibri" w:cs="Calibri"/>
                <w:sz w:val="22"/>
                <w:szCs w:val="22"/>
              </w:rPr>
              <w:t>Font of L1/H1 bidder should be highlighted.</w:t>
            </w:r>
          </w:p>
          <w:p w14:paraId="547D0237" w14:textId="77777777" w:rsidR="000D616E" w:rsidRPr="00C70267" w:rsidRDefault="000D616E" w:rsidP="00666390">
            <w:pPr>
              <w:numPr>
                <w:ilvl w:val="0"/>
                <w:numId w:val="31"/>
              </w:numPr>
              <w:spacing w:before="0" w:after="0" w:line="360" w:lineRule="auto"/>
              <w:rPr>
                <w:rFonts w:ascii="Calibri" w:hAnsi="Calibri" w:cs="Calibri"/>
                <w:sz w:val="22"/>
                <w:szCs w:val="22"/>
              </w:rPr>
            </w:pPr>
            <w:r w:rsidRPr="00C70267">
              <w:rPr>
                <w:rFonts w:ascii="Calibri" w:hAnsi="Calibri" w:cs="Calibri"/>
                <w:sz w:val="22"/>
                <w:szCs w:val="22"/>
              </w:rPr>
              <w:t>Report View should be:-</w:t>
            </w:r>
          </w:p>
          <w:p w14:paraId="5ACAD351" w14:textId="391A96C9" w:rsidR="000D616E" w:rsidRPr="00C70267" w:rsidRDefault="000D616E" w:rsidP="000D616E">
            <w:pPr>
              <w:spacing w:line="360" w:lineRule="auto"/>
              <w:rPr>
                <w:rFonts w:ascii="Calibri" w:hAnsi="Calibri" w:cs="Calibri"/>
                <w:b/>
                <w:sz w:val="22"/>
                <w:szCs w:val="22"/>
              </w:rPr>
            </w:pPr>
            <w:r w:rsidRPr="00C70267">
              <w:rPr>
                <w:rFonts w:ascii="Calibri" w:hAnsi="Calibri" w:cs="Calibri"/>
                <w:b/>
                <w:sz w:val="22"/>
                <w:szCs w:val="22"/>
              </w:rPr>
              <w:t>For item wise L1/H1</w:t>
            </w:r>
          </w:p>
          <w:tbl>
            <w:tblPr>
              <w:tblW w:w="61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0"/>
              <w:gridCol w:w="677"/>
              <w:gridCol w:w="948"/>
              <w:gridCol w:w="813"/>
              <w:gridCol w:w="880"/>
              <w:gridCol w:w="2073"/>
            </w:tblGrid>
            <w:tr w:rsidR="000D616E" w:rsidRPr="00C70267" w14:paraId="73EFA68B" w14:textId="77777777" w:rsidTr="000D616E">
              <w:trPr>
                <w:trHeight w:val="1025"/>
              </w:trPr>
              <w:tc>
                <w:tcPr>
                  <w:tcW w:w="6121" w:type="dxa"/>
                  <w:gridSpan w:val="6"/>
                  <w:shd w:val="clear" w:color="auto" w:fill="auto"/>
                  <w:noWrap/>
                  <w:vAlign w:val="bottom"/>
                  <w:hideMark/>
                </w:tcPr>
                <w:p w14:paraId="3225EC86" w14:textId="0F7D85E7" w:rsidR="000D616E" w:rsidRPr="00C70267" w:rsidRDefault="000D616E" w:rsidP="000D616E">
                  <w:pPr>
                    <w:spacing w:after="0"/>
                    <w:rPr>
                      <w:rFonts w:ascii="Calibri" w:hAnsi="Calibri" w:cs="Calibri"/>
                      <w:color w:val="000000"/>
                      <w:sz w:val="22"/>
                      <w:szCs w:val="22"/>
                    </w:rPr>
                  </w:pPr>
                  <w:r w:rsidRPr="00C70267">
                    <w:rPr>
                      <w:rFonts w:ascii="Calibri" w:hAnsi="Calibri" w:cs="Calibri"/>
                      <w:b/>
                      <w:bCs/>
                      <w:color w:val="000000"/>
                      <w:sz w:val="22"/>
                      <w:szCs w:val="22"/>
                    </w:rPr>
                    <w:t>Price Bid Form</w:t>
                  </w:r>
                </w:p>
              </w:tc>
            </w:tr>
            <w:tr w:rsidR="000D616E" w:rsidRPr="00C70267" w14:paraId="64FCF45E" w14:textId="77777777" w:rsidTr="000D616E">
              <w:trPr>
                <w:trHeight w:val="914"/>
              </w:trPr>
              <w:tc>
                <w:tcPr>
                  <w:tcW w:w="6121" w:type="dxa"/>
                  <w:gridSpan w:val="6"/>
                  <w:shd w:val="clear" w:color="auto" w:fill="auto"/>
                  <w:noWrap/>
                  <w:vAlign w:val="bottom"/>
                  <w:hideMark/>
                </w:tcPr>
                <w:p w14:paraId="4EB3DB9D" w14:textId="76AD5E2C" w:rsidR="000D616E" w:rsidRPr="00C70267" w:rsidRDefault="000D616E" w:rsidP="000D616E">
                  <w:pPr>
                    <w:spacing w:after="0"/>
                    <w:rPr>
                      <w:rFonts w:ascii="Calibri" w:hAnsi="Calibri" w:cs="Calibri"/>
                      <w:color w:val="000000"/>
                      <w:sz w:val="22"/>
                      <w:szCs w:val="22"/>
                    </w:rPr>
                  </w:pPr>
                  <w:r w:rsidRPr="00C70267">
                    <w:rPr>
                      <w:rFonts w:ascii="Calibri" w:hAnsi="Calibri" w:cs="Calibri"/>
                      <w:b/>
                      <w:bCs/>
                      <w:color w:val="000000"/>
                      <w:sz w:val="22"/>
                      <w:szCs w:val="22"/>
                    </w:rPr>
                    <w:t>Price Bid table Name</w:t>
                  </w:r>
                </w:p>
              </w:tc>
            </w:tr>
            <w:tr w:rsidR="000D616E" w:rsidRPr="00C70267" w14:paraId="1862823F" w14:textId="77777777" w:rsidTr="000D616E">
              <w:trPr>
                <w:trHeight w:val="870"/>
              </w:trPr>
              <w:tc>
                <w:tcPr>
                  <w:tcW w:w="730" w:type="dxa"/>
                  <w:shd w:val="clear" w:color="auto" w:fill="auto"/>
                  <w:noWrap/>
                  <w:vAlign w:val="bottom"/>
                  <w:hideMark/>
                </w:tcPr>
                <w:p w14:paraId="5737AE49" w14:textId="77777777" w:rsidR="000D616E" w:rsidRPr="00C70267" w:rsidRDefault="000D616E" w:rsidP="000D616E">
                  <w:pPr>
                    <w:spacing w:after="0"/>
                    <w:rPr>
                      <w:rFonts w:ascii="Calibri" w:hAnsi="Calibri" w:cs="Calibri"/>
                      <w:b/>
                      <w:bCs/>
                      <w:color w:val="000000"/>
                      <w:sz w:val="22"/>
                      <w:szCs w:val="22"/>
                    </w:rPr>
                  </w:pPr>
                  <w:r w:rsidRPr="00C70267">
                    <w:rPr>
                      <w:rFonts w:ascii="Calibri" w:hAnsi="Calibri" w:cs="Calibri"/>
                      <w:b/>
                      <w:bCs/>
                      <w:color w:val="000000"/>
                      <w:sz w:val="22"/>
                      <w:szCs w:val="22"/>
                    </w:rPr>
                    <w:t>Item Description</w:t>
                  </w:r>
                </w:p>
              </w:tc>
              <w:tc>
                <w:tcPr>
                  <w:tcW w:w="677" w:type="dxa"/>
                  <w:shd w:val="clear" w:color="auto" w:fill="auto"/>
                  <w:noWrap/>
                  <w:vAlign w:val="bottom"/>
                  <w:hideMark/>
                </w:tcPr>
                <w:p w14:paraId="0E261531" w14:textId="77777777" w:rsidR="000D616E" w:rsidRPr="00C70267" w:rsidRDefault="000D616E" w:rsidP="000D616E">
                  <w:pPr>
                    <w:spacing w:after="0"/>
                    <w:rPr>
                      <w:rFonts w:ascii="Calibri" w:hAnsi="Calibri" w:cs="Calibri"/>
                      <w:b/>
                      <w:bCs/>
                      <w:color w:val="000000"/>
                      <w:sz w:val="22"/>
                      <w:szCs w:val="22"/>
                    </w:rPr>
                  </w:pPr>
                  <w:r w:rsidRPr="00C70267">
                    <w:rPr>
                      <w:rFonts w:ascii="Calibri" w:hAnsi="Calibri" w:cs="Calibri"/>
                      <w:b/>
                      <w:bCs/>
                      <w:color w:val="000000"/>
                      <w:sz w:val="22"/>
                      <w:szCs w:val="22"/>
                    </w:rPr>
                    <w:t>Company Name</w:t>
                  </w:r>
                </w:p>
              </w:tc>
              <w:tc>
                <w:tcPr>
                  <w:tcW w:w="948" w:type="dxa"/>
                </w:tcPr>
                <w:p w14:paraId="6607B724" w14:textId="77777777" w:rsidR="000D616E" w:rsidRPr="00C70267" w:rsidRDefault="000D616E" w:rsidP="000D616E">
                  <w:pPr>
                    <w:spacing w:after="0"/>
                    <w:rPr>
                      <w:rFonts w:ascii="Calibri" w:hAnsi="Calibri" w:cs="Calibri"/>
                      <w:b/>
                      <w:bCs/>
                      <w:color w:val="000000"/>
                      <w:sz w:val="22"/>
                      <w:szCs w:val="22"/>
                    </w:rPr>
                  </w:pPr>
                  <w:r w:rsidRPr="00C70267">
                    <w:rPr>
                      <w:rFonts w:ascii="Calibri" w:hAnsi="Calibri" w:cs="Calibri"/>
                      <w:b/>
                      <w:bCs/>
                      <w:color w:val="000000"/>
                      <w:sz w:val="22"/>
                      <w:szCs w:val="22"/>
                    </w:rPr>
                    <w:t>Unit Rate</w:t>
                  </w:r>
                </w:p>
              </w:tc>
              <w:tc>
                <w:tcPr>
                  <w:tcW w:w="813" w:type="dxa"/>
                </w:tcPr>
                <w:p w14:paraId="5109BEB6" w14:textId="77777777" w:rsidR="000D616E" w:rsidRPr="00C70267" w:rsidRDefault="000D616E" w:rsidP="000D616E">
                  <w:pPr>
                    <w:spacing w:after="0"/>
                    <w:rPr>
                      <w:rFonts w:ascii="Calibri" w:hAnsi="Calibri" w:cs="Calibri"/>
                      <w:b/>
                      <w:bCs/>
                      <w:color w:val="000000"/>
                      <w:sz w:val="22"/>
                      <w:szCs w:val="22"/>
                    </w:rPr>
                  </w:pPr>
                  <w:r w:rsidRPr="00C70267">
                    <w:rPr>
                      <w:rFonts w:ascii="Calibri" w:hAnsi="Calibri" w:cs="Calibri"/>
                      <w:b/>
                      <w:bCs/>
                      <w:color w:val="000000"/>
                      <w:sz w:val="22"/>
                      <w:szCs w:val="22"/>
                    </w:rPr>
                    <w:t>Total Rate</w:t>
                  </w:r>
                </w:p>
              </w:tc>
              <w:tc>
                <w:tcPr>
                  <w:tcW w:w="880" w:type="dxa"/>
                  <w:shd w:val="clear" w:color="auto" w:fill="auto"/>
                  <w:noWrap/>
                  <w:vAlign w:val="bottom"/>
                  <w:hideMark/>
                </w:tcPr>
                <w:p w14:paraId="7DE635C3" w14:textId="77777777" w:rsidR="000D616E" w:rsidRPr="00C70267" w:rsidRDefault="000D616E" w:rsidP="000D616E">
                  <w:pPr>
                    <w:spacing w:after="0"/>
                    <w:rPr>
                      <w:rFonts w:ascii="Calibri" w:hAnsi="Calibri" w:cs="Calibri"/>
                      <w:b/>
                      <w:bCs/>
                      <w:color w:val="000000"/>
                      <w:sz w:val="22"/>
                      <w:szCs w:val="22"/>
                    </w:rPr>
                  </w:pPr>
                  <w:r w:rsidRPr="00C70267">
                    <w:rPr>
                      <w:rFonts w:ascii="Calibri" w:hAnsi="Calibri" w:cs="Calibri"/>
                      <w:b/>
                      <w:bCs/>
                      <w:color w:val="000000"/>
                      <w:sz w:val="22"/>
                      <w:szCs w:val="22"/>
                    </w:rPr>
                    <w:t>Negotiated Unit Rate</w:t>
                  </w:r>
                </w:p>
              </w:tc>
              <w:tc>
                <w:tcPr>
                  <w:tcW w:w="2073" w:type="dxa"/>
                  <w:shd w:val="clear" w:color="auto" w:fill="auto"/>
                  <w:noWrap/>
                  <w:vAlign w:val="bottom"/>
                  <w:hideMark/>
                </w:tcPr>
                <w:p w14:paraId="03A97E64" w14:textId="77777777" w:rsidR="000D616E" w:rsidRPr="00C70267" w:rsidRDefault="000D616E" w:rsidP="000D616E">
                  <w:pPr>
                    <w:spacing w:after="0"/>
                    <w:rPr>
                      <w:rFonts w:ascii="Calibri" w:hAnsi="Calibri" w:cs="Calibri"/>
                      <w:b/>
                      <w:bCs/>
                      <w:color w:val="000000"/>
                      <w:sz w:val="22"/>
                      <w:szCs w:val="22"/>
                    </w:rPr>
                  </w:pPr>
                  <w:r w:rsidRPr="00C70267">
                    <w:rPr>
                      <w:rFonts w:ascii="Calibri" w:hAnsi="Calibri" w:cs="Calibri"/>
                      <w:b/>
                      <w:bCs/>
                      <w:color w:val="000000"/>
                      <w:sz w:val="22"/>
                      <w:szCs w:val="22"/>
                    </w:rPr>
                    <w:t>Negotiated  Amount</w:t>
                  </w:r>
                </w:p>
              </w:tc>
            </w:tr>
            <w:tr w:rsidR="000D616E" w:rsidRPr="00C70267" w14:paraId="4D888A8A" w14:textId="77777777" w:rsidTr="000D616E">
              <w:trPr>
                <w:trHeight w:val="870"/>
              </w:trPr>
              <w:tc>
                <w:tcPr>
                  <w:tcW w:w="730" w:type="dxa"/>
                  <w:shd w:val="clear" w:color="auto" w:fill="auto"/>
                  <w:noWrap/>
                  <w:vAlign w:val="bottom"/>
                  <w:hideMark/>
                </w:tcPr>
                <w:p w14:paraId="162B5C0B" w14:textId="77777777" w:rsidR="000D616E" w:rsidRPr="00C70267" w:rsidRDefault="000D616E" w:rsidP="000D616E">
                  <w:pPr>
                    <w:spacing w:after="0"/>
                    <w:rPr>
                      <w:rFonts w:ascii="Calibri" w:hAnsi="Calibri" w:cs="Calibri"/>
                      <w:color w:val="000000"/>
                      <w:sz w:val="22"/>
                      <w:szCs w:val="22"/>
                    </w:rPr>
                  </w:pPr>
                  <w:r w:rsidRPr="00C70267">
                    <w:rPr>
                      <w:rFonts w:ascii="Calibri" w:hAnsi="Calibri" w:cs="Calibri"/>
                      <w:color w:val="000000"/>
                      <w:sz w:val="22"/>
                      <w:szCs w:val="22"/>
                    </w:rPr>
                    <w:t>Item 1</w:t>
                  </w:r>
                </w:p>
              </w:tc>
              <w:tc>
                <w:tcPr>
                  <w:tcW w:w="677" w:type="dxa"/>
                  <w:shd w:val="clear" w:color="auto" w:fill="auto"/>
                  <w:noWrap/>
                  <w:vAlign w:val="bottom"/>
                  <w:hideMark/>
                </w:tcPr>
                <w:p w14:paraId="1876CB78" w14:textId="77777777" w:rsidR="000D616E" w:rsidRPr="00C70267" w:rsidRDefault="000D616E" w:rsidP="000D616E">
                  <w:pPr>
                    <w:spacing w:after="0"/>
                    <w:rPr>
                      <w:rFonts w:ascii="Calibri" w:hAnsi="Calibri" w:cs="Calibri"/>
                      <w:color w:val="000000"/>
                      <w:sz w:val="22"/>
                      <w:szCs w:val="22"/>
                    </w:rPr>
                  </w:pPr>
                  <w:r w:rsidRPr="00C70267">
                    <w:rPr>
                      <w:rFonts w:ascii="Calibri" w:hAnsi="Calibri" w:cs="Calibri"/>
                      <w:color w:val="000000"/>
                      <w:sz w:val="22"/>
                      <w:szCs w:val="22"/>
                    </w:rPr>
                    <w:t> ABC procure</w:t>
                  </w:r>
                </w:p>
              </w:tc>
              <w:tc>
                <w:tcPr>
                  <w:tcW w:w="948" w:type="dxa"/>
                </w:tcPr>
                <w:p w14:paraId="20687A49" w14:textId="77777777" w:rsidR="000D616E" w:rsidRPr="00C70267" w:rsidRDefault="000D616E" w:rsidP="000D616E">
                  <w:pPr>
                    <w:spacing w:after="0"/>
                    <w:rPr>
                      <w:rFonts w:ascii="Calibri" w:hAnsi="Calibri" w:cs="Calibri"/>
                      <w:color w:val="000000"/>
                      <w:sz w:val="22"/>
                      <w:szCs w:val="22"/>
                    </w:rPr>
                  </w:pPr>
                  <w:r w:rsidRPr="00C70267">
                    <w:rPr>
                      <w:rFonts w:ascii="Calibri" w:hAnsi="Calibri" w:cs="Calibri"/>
                      <w:color w:val="000000"/>
                      <w:sz w:val="22"/>
                      <w:szCs w:val="22"/>
                    </w:rPr>
                    <w:t xml:space="preserve">200 </w:t>
                  </w:r>
                </w:p>
              </w:tc>
              <w:tc>
                <w:tcPr>
                  <w:tcW w:w="813" w:type="dxa"/>
                </w:tcPr>
                <w:p w14:paraId="63280521" w14:textId="77777777" w:rsidR="000D616E" w:rsidRPr="00C70267" w:rsidRDefault="000D616E" w:rsidP="000D616E">
                  <w:pPr>
                    <w:spacing w:after="0"/>
                    <w:rPr>
                      <w:rFonts w:ascii="Calibri" w:hAnsi="Calibri" w:cs="Calibri"/>
                      <w:color w:val="000000"/>
                      <w:sz w:val="22"/>
                      <w:szCs w:val="22"/>
                    </w:rPr>
                  </w:pPr>
                  <w:r w:rsidRPr="00C70267">
                    <w:rPr>
                      <w:rFonts w:ascii="Calibri" w:hAnsi="Calibri" w:cs="Calibri"/>
                      <w:color w:val="000000"/>
                      <w:sz w:val="22"/>
                      <w:szCs w:val="22"/>
                    </w:rPr>
                    <w:t>2000</w:t>
                  </w:r>
                </w:p>
              </w:tc>
              <w:tc>
                <w:tcPr>
                  <w:tcW w:w="880" w:type="dxa"/>
                  <w:shd w:val="clear" w:color="auto" w:fill="auto"/>
                  <w:noWrap/>
                  <w:vAlign w:val="bottom"/>
                  <w:hideMark/>
                </w:tcPr>
                <w:p w14:paraId="1159AF30" w14:textId="77777777" w:rsidR="000D616E" w:rsidRPr="00C70267" w:rsidRDefault="000D616E" w:rsidP="000D616E">
                  <w:pPr>
                    <w:spacing w:after="0"/>
                    <w:rPr>
                      <w:rFonts w:ascii="Calibri" w:hAnsi="Calibri" w:cs="Calibri"/>
                      <w:color w:val="000000"/>
                      <w:sz w:val="22"/>
                      <w:szCs w:val="22"/>
                    </w:rPr>
                  </w:pPr>
                  <w:r w:rsidRPr="00C70267">
                    <w:rPr>
                      <w:rFonts w:ascii="Calibri" w:hAnsi="Calibri" w:cs="Calibri"/>
                      <w:color w:val="000000"/>
                      <w:sz w:val="22"/>
                      <w:szCs w:val="22"/>
                    </w:rPr>
                    <w:t> 150</w:t>
                  </w:r>
                </w:p>
              </w:tc>
              <w:tc>
                <w:tcPr>
                  <w:tcW w:w="2073" w:type="dxa"/>
                  <w:shd w:val="clear" w:color="auto" w:fill="auto"/>
                  <w:noWrap/>
                  <w:vAlign w:val="bottom"/>
                  <w:hideMark/>
                </w:tcPr>
                <w:p w14:paraId="38A28301" w14:textId="77777777" w:rsidR="000D616E" w:rsidRPr="00C70267" w:rsidRDefault="000D616E" w:rsidP="000D616E">
                  <w:pPr>
                    <w:spacing w:after="0"/>
                    <w:rPr>
                      <w:rFonts w:ascii="Calibri" w:hAnsi="Calibri" w:cs="Calibri"/>
                      <w:color w:val="000000"/>
                      <w:sz w:val="22"/>
                      <w:szCs w:val="22"/>
                    </w:rPr>
                  </w:pPr>
                  <w:r w:rsidRPr="00C70267">
                    <w:rPr>
                      <w:rFonts w:ascii="Calibri" w:hAnsi="Calibri" w:cs="Calibri"/>
                      <w:color w:val="000000"/>
                      <w:sz w:val="22"/>
                      <w:szCs w:val="22"/>
                    </w:rPr>
                    <w:t>1500</w:t>
                  </w:r>
                </w:p>
              </w:tc>
            </w:tr>
            <w:tr w:rsidR="000D616E" w:rsidRPr="00C70267" w14:paraId="1A014C73" w14:textId="77777777" w:rsidTr="000D616E">
              <w:trPr>
                <w:trHeight w:val="870"/>
              </w:trPr>
              <w:tc>
                <w:tcPr>
                  <w:tcW w:w="730" w:type="dxa"/>
                  <w:shd w:val="clear" w:color="auto" w:fill="auto"/>
                  <w:noWrap/>
                  <w:vAlign w:val="bottom"/>
                  <w:hideMark/>
                </w:tcPr>
                <w:p w14:paraId="0A37AD6C" w14:textId="77777777" w:rsidR="000D616E" w:rsidRPr="00C70267" w:rsidRDefault="000D616E" w:rsidP="000D616E">
                  <w:pPr>
                    <w:spacing w:after="0"/>
                    <w:rPr>
                      <w:rFonts w:ascii="Calibri" w:hAnsi="Calibri" w:cs="Calibri"/>
                      <w:color w:val="000000"/>
                      <w:sz w:val="22"/>
                      <w:szCs w:val="22"/>
                    </w:rPr>
                  </w:pPr>
                  <w:r w:rsidRPr="00C70267">
                    <w:rPr>
                      <w:rFonts w:ascii="Calibri" w:hAnsi="Calibri" w:cs="Calibri"/>
                      <w:color w:val="000000"/>
                      <w:sz w:val="22"/>
                      <w:szCs w:val="22"/>
                    </w:rPr>
                    <w:t>Item 2</w:t>
                  </w:r>
                </w:p>
              </w:tc>
              <w:tc>
                <w:tcPr>
                  <w:tcW w:w="677" w:type="dxa"/>
                  <w:shd w:val="clear" w:color="auto" w:fill="auto"/>
                  <w:noWrap/>
                  <w:vAlign w:val="bottom"/>
                  <w:hideMark/>
                </w:tcPr>
                <w:p w14:paraId="1504C12F" w14:textId="77777777" w:rsidR="000D616E" w:rsidRPr="00C70267" w:rsidRDefault="000D616E" w:rsidP="000D616E">
                  <w:pPr>
                    <w:spacing w:after="0"/>
                    <w:rPr>
                      <w:rFonts w:ascii="Calibri" w:hAnsi="Calibri" w:cs="Calibri"/>
                      <w:color w:val="000000"/>
                      <w:sz w:val="22"/>
                      <w:szCs w:val="22"/>
                    </w:rPr>
                  </w:pPr>
                  <w:r w:rsidRPr="00C70267">
                    <w:rPr>
                      <w:rFonts w:ascii="Calibri" w:hAnsi="Calibri" w:cs="Calibri"/>
                      <w:color w:val="000000"/>
                      <w:sz w:val="22"/>
                      <w:szCs w:val="22"/>
                    </w:rPr>
                    <w:t> N- Procure</w:t>
                  </w:r>
                </w:p>
              </w:tc>
              <w:tc>
                <w:tcPr>
                  <w:tcW w:w="948" w:type="dxa"/>
                </w:tcPr>
                <w:p w14:paraId="7273DD58" w14:textId="77777777" w:rsidR="000D616E" w:rsidRPr="00C70267" w:rsidRDefault="000D616E" w:rsidP="000D616E">
                  <w:pPr>
                    <w:spacing w:after="0"/>
                    <w:rPr>
                      <w:rFonts w:ascii="Calibri" w:hAnsi="Calibri" w:cs="Calibri"/>
                      <w:color w:val="000000"/>
                      <w:sz w:val="22"/>
                      <w:szCs w:val="22"/>
                    </w:rPr>
                  </w:pPr>
                  <w:r w:rsidRPr="00C70267">
                    <w:rPr>
                      <w:rFonts w:ascii="Calibri" w:hAnsi="Calibri" w:cs="Calibri"/>
                      <w:color w:val="000000"/>
                      <w:sz w:val="22"/>
                      <w:szCs w:val="22"/>
                    </w:rPr>
                    <w:t>150</w:t>
                  </w:r>
                </w:p>
              </w:tc>
              <w:tc>
                <w:tcPr>
                  <w:tcW w:w="813" w:type="dxa"/>
                </w:tcPr>
                <w:p w14:paraId="61FF7ECA" w14:textId="77777777" w:rsidR="000D616E" w:rsidRPr="00C70267" w:rsidRDefault="000D616E" w:rsidP="000D616E">
                  <w:pPr>
                    <w:spacing w:after="0"/>
                    <w:rPr>
                      <w:rFonts w:ascii="Calibri" w:hAnsi="Calibri" w:cs="Calibri"/>
                      <w:color w:val="000000"/>
                      <w:sz w:val="22"/>
                      <w:szCs w:val="22"/>
                    </w:rPr>
                  </w:pPr>
                  <w:r w:rsidRPr="00C70267">
                    <w:rPr>
                      <w:rFonts w:ascii="Calibri" w:hAnsi="Calibri" w:cs="Calibri"/>
                      <w:color w:val="000000"/>
                      <w:sz w:val="22"/>
                      <w:szCs w:val="22"/>
                    </w:rPr>
                    <w:t>1500</w:t>
                  </w:r>
                </w:p>
              </w:tc>
              <w:tc>
                <w:tcPr>
                  <w:tcW w:w="880" w:type="dxa"/>
                  <w:shd w:val="clear" w:color="auto" w:fill="auto"/>
                  <w:noWrap/>
                  <w:vAlign w:val="bottom"/>
                  <w:hideMark/>
                </w:tcPr>
                <w:p w14:paraId="21AFF51C" w14:textId="77777777" w:rsidR="000D616E" w:rsidRPr="00C70267" w:rsidRDefault="000D616E" w:rsidP="000D616E">
                  <w:pPr>
                    <w:spacing w:after="0"/>
                    <w:rPr>
                      <w:rFonts w:ascii="Calibri" w:hAnsi="Calibri" w:cs="Calibri"/>
                      <w:color w:val="000000"/>
                      <w:sz w:val="22"/>
                      <w:szCs w:val="22"/>
                    </w:rPr>
                  </w:pPr>
                  <w:r w:rsidRPr="00C70267">
                    <w:rPr>
                      <w:rFonts w:ascii="Calibri" w:hAnsi="Calibri" w:cs="Calibri"/>
                      <w:color w:val="000000"/>
                      <w:sz w:val="22"/>
                      <w:szCs w:val="22"/>
                    </w:rPr>
                    <w:t xml:space="preserve"> 100</w:t>
                  </w:r>
                </w:p>
              </w:tc>
              <w:tc>
                <w:tcPr>
                  <w:tcW w:w="2073" w:type="dxa"/>
                  <w:shd w:val="clear" w:color="auto" w:fill="auto"/>
                  <w:noWrap/>
                  <w:vAlign w:val="bottom"/>
                  <w:hideMark/>
                </w:tcPr>
                <w:p w14:paraId="765AF1F5" w14:textId="77777777" w:rsidR="000D616E" w:rsidRPr="00C70267" w:rsidRDefault="000D616E" w:rsidP="000D616E">
                  <w:pPr>
                    <w:spacing w:after="0"/>
                    <w:rPr>
                      <w:rFonts w:ascii="Calibri" w:hAnsi="Calibri" w:cs="Calibri"/>
                      <w:color w:val="000000"/>
                      <w:sz w:val="22"/>
                      <w:szCs w:val="22"/>
                    </w:rPr>
                  </w:pPr>
                  <w:r w:rsidRPr="00C70267">
                    <w:rPr>
                      <w:rFonts w:ascii="Calibri" w:hAnsi="Calibri" w:cs="Calibri"/>
                      <w:color w:val="000000"/>
                      <w:sz w:val="22"/>
                      <w:szCs w:val="22"/>
                    </w:rPr>
                    <w:t>1000</w:t>
                  </w:r>
                </w:p>
              </w:tc>
            </w:tr>
            <w:tr w:rsidR="000D616E" w:rsidRPr="00C70267" w14:paraId="36B47EA7" w14:textId="77777777" w:rsidTr="000D616E">
              <w:trPr>
                <w:trHeight w:val="870"/>
              </w:trPr>
              <w:tc>
                <w:tcPr>
                  <w:tcW w:w="730" w:type="dxa"/>
                  <w:shd w:val="clear" w:color="auto" w:fill="auto"/>
                  <w:noWrap/>
                  <w:vAlign w:val="bottom"/>
                  <w:hideMark/>
                </w:tcPr>
                <w:p w14:paraId="3EDEA8C6" w14:textId="77777777" w:rsidR="000D616E" w:rsidRPr="00C70267" w:rsidRDefault="000D616E" w:rsidP="000D616E">
                  <w:pPr>
                    <w:spacing w:after="0"/>
                    <w:rPr>
                      <w:rFonts w:ascii="Calibri" w:hAnsi="Calibri" w:cs="Calibri"/>
                      <w:color w:val="000000"/>
                      <w:sz w:val="22"/>
                      <w:szCs w:val="22"/>
                    </w:rPr>
                  </w:pPr>
                  <w:r w:rsidRPr="00C70267">
                    <w:rPr>
                      <w:rFonts w:ascii="Calibri" w:hAnsi="Calibri" w:cs="Calibri"/>
                      <w:color w:val="000000"/>
                      <w:sz w:val="22"/>
                      <w:szCs w:val="22"/>
                    </w:rPr>
                    <w:t>Item 3</w:t>
                  </w:r>
                </w:p>
              </w:tc>
              <w:tc>
                <w:tcPr>
                  <w:tcW w:w="677" w:type="dxa"/>
                  <w:shd w:val="clear" w:color="auto" w:fill="auto"/>
                  <w:noWrap/>
                  <w:vAlign w:val="bottom"/>
                  <w:hideMark/>
                </w:tcPr>
                <w:p w14:paraId="7EFD9B54" w14:textId="77777777" w:rsidR="000D616E" w:rsidRPr="00C70267" w:rsidRDefault="000D616E" w:rsidP="000D616E">
                  <w:pPr>
                    <w:spacing w:after="0"/>
                    <w:rPr>
                      <w:rFonts w:ascii="Calibri" w:hAnsi="Calibri" w:cs="Calibri"/>
                      <w:color w:val="000000"/>
                      <w:sz w:val="22"/>
                      <w:szCs w:val="22"/>
                    </w:rPr>
                  </w:pPr>
                  <w:r w:rsidRPr="00C70267">
                    <w:rPr>
                      <w:rFonts w:ascii="Calibri" w:hAnsi="Calibri" w:cs="Calibri"/>
                      <w:color w:val="000000"/>
                      <w:sz w:val="22"/>
                      <w:szCs w:val="22"/>
                    </w:rPr>
                    <w:t>Patel Engineering</w:t>
                  </w:r>
                </w:p>
              </w:tc>
              <w:tc>
                <w:tcPr>
                  <w:tcW w:w="948" w:type="dxa"/>
                </w:tcPr>
                <w:p w14:paraId="623CD8D4" w14:textId="77777777" w:rsidR="000D616E" w:rsidRPr="00C70267" w:rsidRDefault="000D616E" w:rsidP="000D616E">
                  <w:pPr>
                    <w:spacing w:after="0"/>
                    <w:rPr>
                      <w:rFonts w:ascii="Calibri" w:hAnsi="Calibri" w:cs="Calibri"/>
                      <w:color w:val="000000"/>
                      <w:sz w:val="22"/>
                      <w:szCs w:val="22"/>
                    </w:rPr>
                  </w:pPr>
                  <w:r w:rsidRPr="00C70267">
                    <w:rPr>
                      <w:rFonts w:ascii="Calibri" w:hAnsi="Calibri" w:cs="Calibri"/>
                      <w:color w:val="000000"/>
                      <w:sz w:val="22"/>
                      <w:szCs w:val="22"/>
                    </w:rPr>
                    <w:t>140</w:t>
                  </w:r>
                </w:p>
              </w:tc>
              <w:tc>
                <w:tcPr>
                  <w:tcW w:w="813" w:type="dxa"/>
                </w:tcPr>
                <w:p w14:paraId="53572BD5" w14:textId="77777777" w:rsidR="000D616E" w:rsidRPr="00C70267" w:rsidRDefault="000D616E" w:rsidP="000D616E">
                  <w:pPr>
                    <w:spacing w:after="0"/>
                    <w:rPr>
                      <w:rFonts w:ascii="Calibri" w:hAnsi="Calibri" w:cs="Calibri"/>
                      <w:color w:val="000000"/>
                      <w:sz w:val="22"/>
                      <w:szCs w:val="22"/>
                    </w:rPr>
                  </w:pPr>
                  <w:r w:rsidRPr="00C70267">
                    <w:rPr>
                      <w:rFonts w:ascii="Calibri" w:hAnsi="Calibri" w:cs="Calibri"/>
                      <w:color w:val="000000"/>
                      <w:sz w:val="22"/>
                      <w:szCs w:val="22"/>
                    </w:rPr>
                    <w:t>1200</w:t>
                  </w:r>
                </w:p>
              </w:tc>
              <w:tc>
                <w:tcPr>
                  <w:tcW w:w="880" w:type="dxa"/>
                  <w:shd w:val="clear" w:color="auto" w:fill="auto"/>
                  <w:noWrap/>
                  <w:vAlign w:val="bottom"/>
                  <w:hideMark/>
                </w:tcPr>
                <w:p w14:paraId="52397D05" w14:textId="77777777" w:rsidR="000D616E" w:rsidRPr="00C70267" w:rsidRDefault="000D616E" w:rsidP="000D616E">
                  <w:pPr>
                    <w:spacing w:after="0"/>
                    <w:rPr>
                      <w:rFonts w:ascii="Calibri" w:hAnsi="Calibri" w:cs="Calibri"/>
                      <w:color w:val="000000"/>
                      <w:sz w:val="22"/>
                      <w:szCs w:val="22"/>
                    </w:rPr>
                  </w:pPr>
                  <w:r w:rsidRPr="00C70267">
                    <w:rPr>
                      <w:rFonts w:ascii="Calibri" w:hAnsi="Calibri" w:cs="Calibri"/>
                      <w:color w:val="000000"/>
                      <w:sz w:val="22"/>
                      <w:szCs w:val="22"/>
                    </w:rPr>
                    <w:t>110</w:t>
                  </w:r>
                </w:p>
              </w:tc>
              <w:tc>
                <w:tcPr>
                  <w:tcW w:w="2073" w:type="dxa"/>
                  <w:shd w:val="clear" w:color="auto" w:fill="auto"/>
                  <w:noWrap/>
                  <w:vAlign w:val="bottom"/>
                  <w:hideMark/>
                </w:tcPr>
                <w:p w14:paraId="027DFF36" w14:textId="77777777" w:rsidR="000D616E" w:rsidRPr="00C70267" w:rsidRDefault="000D616E" w:rsidP="000D616E">
                  <w:pPr>
                    <w:spacing w:after="0"/>
                    <w:rPr>
                      <w:rFonts w:ascii="Calibri" w:hAnsi="Calibri" w:cs="Calibri"/>
                      <w:color w:val="000000"/>
                      <w:sz w:val="22"/>
                      <w:szCs w:val="22"/>
                    </w:rPr>
                  </w:pPr>
                  <w:r w:rsidRPr="00C70267">
                    <w:rPr>
                      <w:rFonts w:ascii="Calibri" w:hAnsi="Calibri" w:cs="Calibri"/>
                      <w:color w:val="000000"/>
                      <w:sz w:val="22"/>
                      <w:szCs w:val="22"/>
                    </w:rPr>
                    <w:t>1100</w:t>
                  </w:r>
                </w:p>
              </w:tc>
            </w:tr>
          </w:tbl>
          <w:p w14:paraId="456BA3D0" w14:textId="77777777" w:rsidR="000D616E" w:rsidRPr="00C70267" w:rsidRDefault="000D616E" w:rsidP="000D616E">
            <w:pPr>
              <w:spacing w:line="360" w:lineRule="auto"/>
              <w:rPr>
                <w:rFonts w:ascii="Calibri" w:hAnsi="Calibri" w:cs="Calibri"/>
                <w:sz w:val="22"/>
                <w:szCs w:val="22"/>
              </w:rPr>
            </w:pPr>
          </w:p>
          <w:p w14:paraId="4D78368E" w14:textId="77777777" w:rsidR="000D616E" w:rsidRPr="00C70267" w:rsidRDefault="000D616E" w:rsidP="000D616E">
            <w:pPr>
              <w:spacing w:line="360" w:lineRule="auto"/>
              <w:rPr>
                <w:rFonts w:ascii="Calibri" w:hAnsi="Calibri" w:cs="Calibri"/>
                <w:b/>
                <w:sz w:val="22"/>
                <w:szCs w:val="22"/>
              </w:rPr>
            </w:pPr>
            <w:r w:rsidRPr="00C70267">
              <w:rPr>
                <w:rFonts w:ascii="Calibri" w:hAnsi="Calibri" w:cs="Calibri"/>
                <w:b/>
                <w:sz w:val="22"/>
                <w:szCs w:val="22"/>
              </w:rPr>
              <w:t>For grand total wise:</w:t>
            </w:r>
          </w:p>
          <w:p w14:paraId="17D1D72E" w14:textId="77777777" w:rsidR="000D616E" w:rsidRPr="00C70267" w:rsidRDefault="000D616E" w:rsidP="00666390">
            <w:pPr>
              <w:pStyle w:val="ListParagraph"/>
              <w:numPr>
                <w:ilvl w:val="0"/>
                <w:numId w:val="46"/>
              </w:numPr>
              <w:spacing w:before="0" w:after="200" w:line="360" w:lineRule="auto"/>
              <w:contextualSpacing/>
              <w:rPr>
                <w:rFonts w:ascii="Calibri" w:hAnsi="Calibri" w:cs="Arial"/>
                <w:sz w:val="22"/>
                <w:szCs w:val="22"/>
              </w:rPr>
            </w:pPr>
            <w:r w:rsidRPr="00C70267">
              <w:rPr>
                <w:rFonts w:ascii="Calibri" w:hAnsi="Calibri" w:cs="Arial"/>
                <w:sz w:val="22"/>
                <w:szCs w:val="22"/>
              </w:rPr>
              <w:t>L1/H1 report after negotiation should contain</w:t>
            </w:r>
          </w:p>
          <w:p w14:paraId="6838C145" w14:textId="7402BCE9" w:rsidR="000D616E" w:rsidRPr="00C70267" w:rsidRDefault="000D616E" w:rsidP="00666390">
            <w:pPr>
              <w:pStyle w:val="ListParagraph"/>
              <w:numPr>
                <w:ilvl w:val="1"/>
                <w:numId w:val="46"/>
              </w:numPr>
              <w:spacing w:before="0" w:after="200" w:line="360" w:lineRule="auto"/>
              <w:contextualSpacing/>
              <w:rPr>
                <w:rFonts w:ascii="Calibri" w:hAnsi="Calibri" w:cs="Arial"/>
                <w:sz w:val="22"/>
                <w:szCs w:val="22"/>
              </w:rPr>
            </w:pPr>
            <w:r w:rsidRPr="00C70267">
              <w:rPr>
                <w:rFonts w:ascii="Calibri" w:hAnsi="Calibri" w:cs="Arial"/>
                <w:sz w:val="22"/>
                <w:szCs w:val="22"/>
              </w:rPr>
              <w:t>Sr. No.</w:t>
            </w:r>
          </w:p>
          <w:p w14:paraId="645B71CB" w14:textId="28162B76" w:rsidR="000D616E" w:rsidRPr="00C70267" w:rsidRDefault="000D616E" w:rsidP="00666390">
            <w:pPr>
              <w:pStyle w:val="ListParagraph"/>
              <w:numPr>
                <w:ilvl w:val="1"/>
                <w:numId w:val="46"/>
              </w:numPr>
              <w:spacing w:before="0" w:after="200" w:line="360" w:lineRule="auto"/>
              <w:contextualSpacing/>
              <w:rPr>
                <w:rFonts w:ascii="Calibri" w:hAnsi="Calibri" w:cs="Arial"/>
                <w:sz w:val="22"/>
                <w:szCs w:val="22"/>
              </w:rPr>
            </w:pPr>
            <w:r w:rsidRPr="00C70267">
              <w:rPr>
                <w:rFonts w:ascii="Calibri" w:hAnsi="Calibri" w:cs="Arial"/>
                <w:sz w:val="22"/>
                <w:szCs w:val="22"/>
              </w:rPr>
              <w:t xml:space="preserve">Name of bidder </w:t>
            </w:r>
          </w:p>
          <w:p w14:paraId="23297102" w14:textId="77777777" w:rsidR="000D616E" w:rsidRPr="00C70267" w:rsidRDefault="000D616E" w:rsidP="00666390">
            <w:pPr>
              <w:pStyle w:val="ListParagraph"/>
              <w:numPr>
                <w:ilvl w:val="1"/>
                <w:numId w:val="46"/>
              </w:numPr>
              <w:spacing w:before="0" w:after="200" w:line="360" w:lineRule="auto"/>
              <w:contextualSpacing/>
              <w:rPr>
                <w:rFonts w:ascii="Calibri" w:hAnsi="Calibri" w:cs="Arial"/>
                <w:sz w:val="22"/>
                <w:szCs w:val="22"/>
              </w:rPr>
            </w:pPr>
            <w:r w:rsidRPr="00C70267">
              <w:rPr>
                <w:rFonts w:ascii="Calibri" w:hAnsi="Calibri" w:cs="Arial"/>
                <w:sz w:val="22"/>
                <w:szCs w:val="22"/>
              </w:rPr>
              <w:t>Rank</w:t>
            </w:r>
          </w:p>
          <w:p w14:paraId="07E121A9" w14:textId="758E083C" w:rsidR="000D616E" w:rsidRPr="00C70267" w:rsidRDefault="000D616E" w:rsidP="00666390">
            <w:pPr>
              <w:pStyle w:val="ListParagraph"/>
              <w:numPr>
                <w:ilvl w:val="1"/>
                <w:numId w:val="46"/>
              </w:numPr>
              <w:spacing w:before="0" w:after="200" w:line="360" w:lineRule="auto"/>
              <w:contextualSpacing/>
              <w:rPr>
                <w:rFonts w:ascii="Calibri" w:hAnsi="Calibri" w:cs="Arial"/>
                <w:sz w:val="22"/>
                <w:szCs w:val="22"/>
              </w:rPr>
            </w:pPr>
            <w:r w:rsidRPr="00C70267">
              <w:rPr>
                <w:rFonts w:ascii="Calibri" w:hAnsi="Calibri" w:cs="Arial"/>
                <w:sz w:val="22"/>
                <w:szCs w:val="22"/>
              </w:rPr>
              <w:t>Initial Quotation</w:t>
            </w:r>
          </w:p>
          <w:p w14:paraId="62D51241" w14:textId="64DED2BE" w:rsidR="000D616E" w:rsidRPr="00C70267" w:rsidRDefault="000D616E" w:rsidP="00666390">
            <w:pPr>
              <w:pStyle w:val="ListParagraph"/>
              <w:numPr>
                <w:ilvl w:val="1"/>
                <w:numId w:val="46"/>
              </w:numPr>
              <w:spacing w:before="0" w:after="200" w:line="360" w:lineRule="auto"/>
              <w:contextualSpacing/>
              <w:rPr>
                <w:rFonts w:ascii="Calibri" w:hAnsi="Calibri" w:cs="Arial"/>
                <w:sz w:val="22"/>
                <w:szCs w:val="22"/>
              </w:rPr>
            </w:pPr>
            <w:r w:rsidRPr="00C70267">
              <w:rPr>
                <w:rFonts w:ascii="Calibri" w:hAnsi="Calibri" w:cs="Arial"/>
                <w:sz w:val="22"/>
                <w:szCs w:val="22"/>
              </w:rPr>
              <w:t>Negotiated Quotation</w:t>
            </w:r>
          </w:p>
          <w:p w14:paraId="232A3ADB" w14:textId="5347A10F" w:rsidR="000D616E" w:rsidRPr="00C70267" w:rsidRDefault="000D616E" w:rsidP="00666390">
            <w:pPr>
              <w:pStyle w:val="ListParagraph"/>
              <w:numPr>
                <w:ilvl w:val="1"/>
                <w:numId w:val="46"/>
              </w:numPr>
              <w:spacing w:before="0" w:after="200" w:line="360" w:lineRule="auto"/>
              <w:contextualSpacing/>
              <w:rPr>
                <w:rFonts w:ascii="Calibri" w:hAnsi="Calibri" w:cs="Arial"/>
                <w:sz w:val="22"/>
                <w:szCs w:val="22"/>
              </w:rPr>
            </w:pPr>
            <w:r w:rsidRPr="00C70267">
              <w:rPr>
                <w:rFonts w:ascii="Calibri" w:hAnsi="Calibri" w:cs="Arial"/>
                <w:sz w:val="22"/>
                <w:szCs w:val="22"/>
              </w:rPr>
              <w:t>Final Quotation</w:t>
            </w:r>
          </w:p>
          <w:p w14:paraId="2620A4F9" w14:textId="77777777" w:rsidR="000D616E" w:rsidRPr="00C70267" w:rsidRDefault="000D616E" w:rsidP="00666390">
            <w:pPr>
              <w:numPr>
                <w:ilvl w:val="0"/>
                <w:numId w:val="31"/>
              </w:numPr>
              <w:spacing w:before="0" w:after="0" w:line="360" w:lineRule="auto"/>
              <w:rPr>
                <w:rFonts w:ascii="Calibri" w:hAnsi="Calibri" w:cs="Calibri"/>
                <w:sz w:val="22"/>
                <w:szCs w:val="22"/>
              </w:rPr>
            </w:pPr>
            <w:r w:rsidRPr="00C70267">
              <w:rPr>
                <w:rFonts w:ascii="Calibri" w:hAnsi="Calibri" w:cs="Calibri"/>
                <w:sz w:val="22"/>
                <w:szCs w:val="22"/>
              </w:rPr>
              <w:t>Values should be shorted in ascending order (as per selection Lowest to Highest or Highest to lowest).</w:t>
            </w:r>
          </w:p>
          <w:p w14:paraId="4D65ADE3" w14:textId="77777777" w:rsidR="000D616E" w:rsidRPr="00C70267" w:rsidRDefault="000D616E" w:rsidP="00666390">
            <w:pPr>
              <w:numPr>
                <w:ilvl w:val="0"/>
                <w:numId w:val="31"/>
              </w:numPr>
              <w:spacing w:before="0" w:after="0" w:line="360" w:lineRule="auto"/>
              <w:rPr>
                <w:rFonts w:ascii="Calibri" w:hAnsi="Calibri" w:cs="Calibri"/>
                <w:sz w:val="22"/>
                <w:szCs w:val="22"/>
              </w:rPr>
            </w:pPr>
            <w:r w:rsidRPr="00C70267">
              <w:rPr>
                <w:rFonts w:ascii="Calibri" w:hAnsi="Calibri" w:cs="Calibri"/>
                <w:sz w:val="22"/>
                <w:szCs w:val="22"/>
              </w:rPr>
              <w:t>All bidders should be displayed who are invited for negotiation.</w:t>
            </w:r>
          </w:p>
          <w:p w14:paraId="50CCB79A" w14:textId="77777777" w:rsidR="000D616E" w:rsidRPr="00C70267" w:rsidRDefault="000D616E" w:rsidP="00666390">
            <w:pPr>
              <w:numPr>
                <w:ilvl w:val="0"/>
                <w:numId w:val="31"/>
              </w:numPr>
              <w:spacing w:before="0" w:after="0" w:line="360" w:lineRule="auto"/>
              <w:rPr>
                <w:rFonts w:ascii="Calibri" w:hAnsi="Calibri" w:cs="Calibri"/>
                <w:sz w:val="22"/>
                <w:szCs w:val="22"/>
              </w:rPr>
            </w:pPr>
            <w:r w:rsidRPr="00C70267">
              <w:rPr>
                <w:rFonts w:ascii="Calibri" w:hAnsi="Calibri" w:cs="Calibri"/>
                <w:sz w:val="22"/>
                <w:szCs w:val="22"/>
              </w:rPr>
              <w:t>Font of L1/H1 bidder should be highlighted.</w:t>
            </w:r>
          </w:p>
          <w:p w14:paraId="58AC7C7D" w14:textId="77777777" w:rsidR="000D616E" w:rsidRPr="00C70267" w:rsidRDefault="000D616E" w:rsidP="00666390">
            <w:pPr>
              <w:numPr>
                <w:ilvl w:val="0"/>
                <w:numId w:val="31"/>
              </w:numPr>
              <w:spacing w:before="0" w:after="0" w:line="360" w:lineRule="auto"/>
              <w:rPr>
                <w:rFonts w:ascii="Calibri" w:hAnsi="Calibri" w:cs="Calibri"/>
                <w:sz w:val="22"/>
                <w:szCs w:val="22"/>
              </w:rPr>
            </w:pPr>
            <w:r w:rsidRPr="00C70267">
              <w:rPr>
                <w:rFonts w:ascii="Calibri" w:hAnsi="Calibri" w:cs="Calibri"/>
                <w:sz w:val="22"/>
                <w:szCs w:val="22"/>
              </w:rPr>
              <w:t>This report should be right based.</w:t>
            </w:r>
          </w:p>
          <w:p w14:paraId="6C30B6AD" w14:textId="77777777" w:rsidR="000D616E" w:rsidRPr="00C70267" w:rsidRDefault="000D616E" w:rsidP="00666390">
            <w:pPr>
              <w:numPr>
                <w:ilvl w:val="0"/>
                <w:numId w:val="31"/>
              </w:numPr>
              <w:spacing w:before="0" w:after="0" w:line="360" w:lineRule="auto"/>
              <w:rPr>
                <w:rFonts w:ascii="Calibri" w:hAnsi="Calibri" w:cs="Calibri"/>
                <w:sz w:val="22"/>
                <w:szCs w:val="22"/>
              </w:rPr>
            </w:pPr>
            <w:r w:rsidRPr="00C70267">
              <w:rPr>
                <w:rFonts w:ascii="Calibri" w:hAnsi="Calibri" w:cs="Calibri"/>
                <w:sz w:val="22"/>
                <w:szCs w:val="22"/>
              </w:rPr>
              <w:t>Report Structure:</w:t>
            </w:r>
          </w:p>
          <w:tbl>
            <w:tblPr>
              <w:tblpPr w:leftFromText="180" w:rightFromText="180" w:vertAnchor="text" w:horzAnchor="margin" w:tblpY="150"/>
              <w:tblOverlap w:val="never"/>
              <w:tblW w:w="6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43"/>
              <w:gridCol w:w="1148"/>
              <w:gridCol w:w="1123"/>
              <w:gridCol w:w="1276"/>
              <w:gridCol w:w="967"/>
              <w:gridCol w:w="1103"/>
            </w:tblGrid>
            <w:tr w:rsidR="000D616E" w:rsidRPr="00C70267" w14:paraId="7DCBF824" w14:textId="77777777" w:rsidTr="000D616E">
              <w:trPr>
                <w:trHeight w:val="958"/>
              </w:trPr>
              <w:tc>
                <w:tcPr>
                  <w:tcW w:w="1043" w:type="dxa"/>
                  <w:shd w:val="clear" w:color="auto" w:fill="4F81BD"/>
                </w:tcPr>
                <w:p w14:paraId="23DD00F0" w14:textId="77777777" w:rsidR="000D616E" w:rsidRPr="00C70267" w:rsidRDefault="000D616E" w:rsidP="000D616E">
                  <w:pPr>
                    <w:spacing w:line="360" w:lineRule="auto"/>
                    <w:rPr>
                      <w:rFonts w:ascii="Calibri" w:hAnsi="Calibri" w:cs="Arial"/>
                      <w:b/>
                      <w:bCs/>
                      <w:color w:val="FFFFFF"/>
                      <w:sz w:val="22"/>
                      <w:szCs w:val="22"/>
                    </w:rPr>
                  </w:pPr>
                  <w:r w:rsidRPr="00C70267">
                    <w:rPr>
                      <w:rFonts w:ascii="Calibri" w:hAnsi="Calibri" w:cs="Arial"/>
                      <w:b/>
                      <w:bCs/>
                      <w:color w:val="FFFFFF"/>
                      <w:sz w:val="22"/>
                      <w:szCs w:val="22"/>
                    </w:rPr>
                    <w:t>Sr. No</w:t>
                  </w:r>
                </w:p>
              </w:tc>
              <w:tc>
                <w:tcPr>
                  <w:tcW w:w="1148" w:type="dxa"/>
                  <w:shd w:val="clear" w:color="auto" w:fill="4F81BD"/>
                </w:tcPr>
                <w:p w14:paraId="7079B4DA" w14:textId="77777777" w:rsidR="000D616E" w:rsidRPr="00C70267" w:rsidRDefault="000D616E" w:rsidP="000D616E">
                  <w:pPr>
                    <w:spacing w:line="360" w:lineRule="auto"/>
                    <w:rPr>
                      <w:rFonts w:ascii="Calibri" w:hAnsi="Calibri" w:cs="Arial"/>
                      <w:b/>
                      <w:bCs/>
                      <w:color w:val="FFFFFF"/>
                      <w:sz w:val="22"/>
                      <w:szCs w:val="22"/>
                    </w:rPr>
                  </w:pPr>
                  <w:r w:rsidRPr="00C70267">
                    <w:rPr>
                      <w:rFonts w:ascii="Calibri" w:hAnsi="Calibri" w:cs="Arial"/>
                      <w:b/>
                      <w:bCs/>
                      <w:color w:val="FFFFFF"/>
                      <w:sz w:val="22"/>
                      <w:szCs w:val="22"/>
                    </w:rPr>
                    <w:t>Name of Bidder</w:t>
                  </w:r>
                </w:p>
              </w:tc>
              <w:tc>
                <w:tcPr>
                  <w:tcW w:w="1123" w:type="dxa"/>
                  <w:shd w:val="clear" w:color="auto" w:fill="4F81BD"/>
                </w:tcPr>
                <w:p w14:paraId="081BFBD8" w14:textId="7DFA94B6" w:rsidR="000D616E" w:rsidRPr="00C70267" w:rsidRDefault="000D616E" w:rsidP="000D616E">
                  <w:pPr>
                    <w:spacing w:line="360" w:lineRule="auto"/>
                    <w:rPr>
                      <w:rFonts w:ascii="Calibri" w:hAnsi="Calibri" w:cs="Arial"/>
                      <w:b/>
                      <w:bCs/>
                      <w:color w:val="FFFFFF"/>
                      <w:sz w:val="22"/>
                      <w:szCs w:val="22"/>
                    </w:rPr>
                  </w:pPr>
                  <w:r w:rsidRPr="00C70267">
                    <w:rPr>
                      <w:rFonts w:ascii="Calibri" w:hAnsi="Calibri" w:cs="Arial"/>
                      <w:b/>
                      <w:bCs/>
                      <w:color w:val="FFFFFF"/>
                      <w:sz w:val="22"/>
                      <w:szCs w:val="22"/>
                    </w:rPr>
                    <w:t>Initial Quotation</w:t>
                  </w:r>
                </w:p>
              </w:tc>
              <w:tc>
                <w:tcPr>
                  <w:tcW w:w="1276" w:type="dxa"/>
                  <w:shd w:val="clear" w:color="auto" w:fill="4F81BD"/>
                </w:tcPr>
                <w:p w14:paraId="34994FA2" w14:textId="11280946" w:rsidR="000D616E" w:rsidRPr="00C70267" w:rsidRDefault="000D616E" w:rsidP="000D616E">
                  <w:pPr>
                    <w:spacing w:line="360" w:lineRule="auto"/>
                    <w:rPr>
                      <w:rFonts w:ascii="Calibri" w:hAnsi="Calibri" w:cs="Arial"/>
                      <w:b/>
                      <w:bCs/>
                      <w:color w:val="FFFFFF"/>
                      <w:sz w:val="22"/>
                      <w:szCs w:val="22"/>
                    </w:rPr>
                  </w:pPr>
                  <w:r w:rsidRPr="00C70267">
                    <w:rPr>
                      <w:rFonts w:ascii="Calibri" w:hAnsi="Calibri" w:cs="Arial"/>
                      <w:b/>
                      <w:bCs/>
                      <w:color w:val="FFFFFF"/>
                      <w:sz w:val="22"/>
                      <w:szCs w:val="22"/>
                    </w:rPr>
                    <w:t>Negotiated Quotation</w:t>
                  </w:r>
                </w:p>
              </w:tc>
              <w:tc>
                <w:tcPr>
                  <w:tcW w:w="967" w:type="dxa"/>
                  <w:shd w:val="clear" w:color="auto" w:fill="4F81BD"/>
                </w:tcPr>
                <w:p w14:paraId="7890BC3C" w14:textId="47F87F59" w:rsidR="000D616E" w:rsidRPr="00C70267" w:rsidRDefault="000D616E" w:rsidP="000D616E">
                  <w:pPr>
                    <w:spacing w:line="360" w:lineRule="auto"/>
                    <w:rPr>
                      <w:rFonts w:ascii="Calibri" w:hAnsi="Calibri" w:cs="Arial"/>
                      <w:b/>
                      <w:bCs/>
                      <w:color w:val="FFFFFF"/>
                      <w:sz w:val="22"/>
                      <w:szCs w:val="22"/>
                    </w:rPr>
                  </w:pPr>
                  <w:r w:rsidRPr="00C70267">
                    <w:rPr>
                      <w:rFonts w:ascii="Calibri" w:hAnsi="Calibri" w:cs="Arial"/>
                      <w:b/>
                      <w:bCs/>
                      <w:color w:val="FFFFFF"/>
                      <w:sz w:val="22"/>
                      <w:szCs w:val="22"/>
                    </w:rPr>
                    <w:t>Final Quotation</w:t>
                  </w:r>
                </w:p>
              </w:tc>
              <w:tc>
                <w:tcPr>
                  <w:tcW w:w="1103" w:type="dxa"/>
                  <w:shd w:val="clear" w:color="auto" w:fill="4F81BD"/>
                </w:tcPr>
                <w:p w14:paraId="63924773" w14:textId="77777777" w:rsidR="000D616E" w:rsidRPr="00C70267" w:rsidRDefault="000D616E" w:rsidP="000D616E">
                  <w:pPr>
                    <w:spacing w:line="360" w:lineRule="auto"/>
                    <w:rPr>
                      <w:rFonts w:ascii="Calibri" w:hAnsi="Calibri" w:cs="Arial"/>
                      <w:b/>
                      <w:bCs/>
                      <w:color w:val="FFFFFF"/>
                      <w:sz w:val="22"/>
                      <w:szCs w:val="22"/>
                    </w:rPr>
                  </w:pPr>
                  <w:r w:rsidRPr="00C70267">
                    <w:rPr>
                      <w:rFonts w:ascii="Calibri" w:hAnsi="Calibri" w:cs="Arial"/>
                      <w:b/>
                      <w:bCs/>
                      <w:color w:val="FFFFFF"/>
                      <w:sz w:val="22"/>
                      <w:szCs w:val="22"/>
                    </w:rPr>
                    <w:t>Rank</w:t>
                  </w:r>
                </w:p>
              </w:tc>
            </w:tr>
            <w:tr w:rsidR="000D616E" w:rsidRPr="00C70267" w14:paraId="44347639" w14:textId="77777777" w:rsidTr="000D616E">
              <w:trPr>
                <w:trHeight w:val="604"/>
              </w:trPr>
              <w:tc>
                <w:tcPr>
                  <w:tcW w:w="1043" w:type="dxa"/>
                  <w:shd w:val="clear" w:color="auto" w:fill="D3DFEE"/>
                </w:tcPr>
                <w:p w14:paraId="14FB7677" w14:textId="77777777" w:rsidR="000D616E" w:rsidRPr="00C70267" w:rsidRDefault="000D616E" w:rsidP="000D616E">
                  <w:pPr>
                    <w:spacing w:line="360" w:lineRule="auto"/>
                    <w:rPr>
                      <w:rFonts w:ascii="Calibri" w:hAnsi="Calibri" w:cs="Arial"/>
                      <w:b/>
                      <w:bCs/>
                      <w:color w:val="FF0000"/>
                      <w:sz w:val="22"/>
                      <w:szCs w:val="22"/>
                    </w:rPr>
                  </w:pPr>
                  <w:r w:rsidRPr="00C70267">
                    <w:rPr>
                      <w:rFonts w:ascii="Calibri" w:hAnsi="Calibri" w:cs="Arial"/>
                      <w:b/>
                      <w:bCs/>
                      <w:color w:val="FF0000"/>
                      <w:sz w:val="22"/>
                      <w:szCs w:val="22"/>
                    </w:rPr>
                    <w:t>1</w:t>
                  </w:r>
                </w:p>
              </w:tc>
              <w:tc>
                <w:tcPr>
                  <w:tcW w:w="1148" w:type="dxa"/>
                  <w:shd w:val="clear" w:color="auto" w:fill="D3DFEE"/>
                </w:tcPr>
                <w:p w14:paraId="0DFC709A" w14:textId="77777777" w:rsidR="000D616E" w:rsidRPr="00C70267" w:rsidRDefault="000D616E" w:rsidP="000D616E">
                  <w:pPr>
                    <w:spacing w:line="360" w:lineRule="auto"/>
                    <w:rPr>
                      <w:rFonts w:ascii="Calibri" w:hAnsi="Calibri" w:cs="Arial"/>
                      <w:color w:val="FF0000"/>
                      <w:sz w:val="22"/>
                      <w:szCs w:val="22"/>
                    </w:rPr>
                  </w:pPr>
                  <w:r w:rsidRPr="00C70267">
                    <w:rPr>
                      <w:rFonts w:ascii="Calibri" w:hAnsi="Calibri" w:cs="Arial"/>
                      <w:color w:val="FF0000"/>
                      <w:sz w:val="22"/>
                      <w:szCs w:val="22"/>
                    </w:rPr>
                    <w:t>Mr. ABC</w:t>
                  </w:r>
                </w:p>
              </w:tc>
              <w:tc>
                <w:tcPr>
                  <w:tcW w:w="1123" w:type="dxa"/>
                  <w:shd w:val="clear" w:color="auto" w:fill="D3DFEE"/>
                </w:tcPr>
                <w:p w14:paraId="28786E5B" w14:textId="77777777" w:rsidR="000D616E" w:rsidRPr="00C70267" w:rsidRDefault="000D616E" w:rsidP="000D616E">
                  <w:pPr>
                    <w:spacing w:line="360" w:lineRule="auto"/>
                    <w:rPr>
                      <w:rFonts w:ascii="Calibri" w:hAnsi="Calibri" w:cs="Arial"/>
                      <w:color w:val="FF0000"/>
                      <w:sz w:val="22"/>
                      <w:szCs w:val="22"/>
                    </w:rPr>
                  </w:pPr>
                  <w:r w:rsidRPr="00C70267">
                    <w:rPr>
                      <w:rFonts w:ascii="Calibri" w:hAnsi="Calibri" w:cs="Arial"/>
                      <w:color w:val="FF0000"/>
                      <w:sz w:val="22"/>
                      <w:szCs w:val="22"/>
                    </w:rPr>
                    <w:t>100</w:t>
                  </w:r>
                </w:p>
              </w:tc>
              <w:tc>
                <w:tcPr>
                  <w:tcW w:w="1276" w:type="dxa"/>
                  <w:shd w:val="clear" w:color="auto" w:fill="D3DFEE"/>
                </w:tcPr>
                <w:p w14:paraId="2F2E6B8E" w14:textId="77777777" w:rsidR="000D616E" w:rsidRPr="00C70267" w:rsidRDefault="000D616E" w:rsidP="000D616E">
                  <w:pPr>
                    <w:spacing w:line="360" w:lineRule="auto"/>
                    <w:rPr>
                      <w:rFonts w:ascii="Calibri" w:hAnsi="Calibri" w:cs="Arial"/>
                      <w:color w:val="FF0000"/>
                      <w:sz w:val="22"/>
                      <w:szCs w:val="22"/>
                    </w:rPr>
                  </w:pPr>
                  <w:r w:rsidRPr="00C70267">
                    <w:rPr>
                      <w:rFonts w:ascii="Calibri" w:hAnsi="Calibri" w:cs="Arial"/>
                      <w:color w:val="FF0000"/>
                      <w:sz w:val="22"/>
                      <w:szCs w:val="22"/>
                    </w:rPr>
                    <w:t>90</w:t>
                  </w:r>
                </w:p>
              </w:tc>
              <w:tc>
                <w:tcPr>
                  <w:tcW w:w="967" w:type="dxa"/>
                  <w:shd w:val="clear" w:color="auto" w:fill="D3DFEE"/>
                </w:tcPr>
                <w:p w14:paraId="22E0FFE7" w14:textId="77777777" w:rsidR="000D616E" w:rsidRPr="00C70267" w:rsidRDefault="000D616E" w:rsidP="000D616E">
                  <w:pPr>
                    <w:spacing w:line="360" w:lineRule="auto"/>
                    <w:rPr>
                      <w:rFonts w:ascii="Calibri" w:hAnsi="Calibri" w:cs="Arial"/>
                      <w:color w:val="FF0000"/>
                      <w:sz w:val="22"/>
                      <w:szCs w:val="22"/>
                    </w:rPr>
                  </w:pPr>
                  <w:r w:rsidRPr="00C70267">
                    <w:rPr>
                      <w:rFonts w:ascii="Calibri" w:hAnsi="Calibri" w:cs="Arial"/>
                      <w:color w:val="FF0000"/>
                      <w:sz w:val="22"/>
                      <w:szCs w:val="22"/>
                    </w:rPr>
                    <w:t>90</w:t>
                  </w:r>
                </w:p>
              </w:tc>
              <w:tc>
                <w:tcPr>
                  <w:tcW w:w="1103" w:type="dxa"/>
                  <w:shd w:val="clear" w:color="auto" w:fill="D3DFEE"/>
                </w:tcPr>
                <w:p w14:paraId="2CC6082D" w14:textId="77777777" w:rsidR="000D616E" w:rsidRPr="00C70267" w:rsidRDefault="000D616E" w:rsidP="000D616E">
                  <w:pPr>
                    <w:spacing w:line="360" w:lineRule="auto"/>
                    <w:rPr>
                      <w:rFonts w:ascii="Calibri" w:hAnsi="Calibri" w:cs="Arial"/>
                      <w:color w:val="FF0000"/>
                      <w:sz w:val="22"/>
                      <w:szCs w:val="22"/>
                    </w:rPr>
                  </w:pPr>
                  <w:r w:rsidRPr="00C70267">
                    <w:rPr>
                      <w:rFonts w:ascii="Calibri" w:hAnsi="Calibri" w:cs="Arial"/>
                      <w:color w:val="FF0000"/>
                      <w:sz w:val="22"/>
                      <w:szCs w:val="22"/>
                    </w:rPr>
                    <w:t>L1</w:t>
                  </w:r>
                </w:p>
              </w:tc>
            </w:tr>
            <w:tr w:rsidR="000D616E" w:rsidRPr="00C70267" w14:paraId="71F4FAC5" w14:textId="77777777" w:rsidTr="000D616E">
              <w:trPr>
                <w:trHeight w:val="593"/>
              </w:trPr>
              <w:tc>
                <w:tcPr>
                  <w:tcW w:w="1043" w:type="dxa"/>
                  <w:shd w:val="clear" w:color="auto" w:fill="auto"/>
                </w:tcPr>
                <w:p w14:paraId="2BA83450" w14:textId="77777777" w:rsidR="000D616E" w:rsidRPr="00C70267" w:rsidRDefault="000D616E" w:rsidP="000D616E">
                  <w:pPr>
                    <w:spacing w:line="360" w:lineRule="auto"/>
                    <w:rPr>
                      <w:rFonts w:ascii="Calibri" w:hAnsi="Calibri" w:cs="Arial"/>
                      <w:b/>
                      <w:bCs/>
                      <w:sz w:val="22"/>
                      <w:szCs w:val="22"/>
                    </w:rPr>
                  </w:pPr>
                  <w:r w:rsidRPr="00C70267">
                    <w:rPr>
                      <w:rFonts w:ascii="Calibri" w:hAnsi="Calibri" w:cs="Arial"/>
                      <w:b/>
                      <w:bCs/>
                      <w:sz w:val="22"/>
                      <w:szCs w:val="22"/>
                    </w:rPr>
                    <w:t>2</w:t>
                  </w:r>
                </w:p>
              </w:tc>
              <w:tc>
                <w:tcPr>
                  <w:tcW w:w="1148" w:type="dxa"/>
                  <w:shd w:val="clear" w:color="auto" w:fill="auto"/>
                </w:tcPr>
                <w:p w14:paraId="6EEB9F1A" w14:textId="0DB58642" w:rsidR="000D616E" w:rsidRPr="00C70267" w:rsidRDefault="000D616E" w:rsidP="000D616E">
                  <w:pPr>
                    <w:spacing w:line="360" w:lineRule="auto"/>
                    <w:rPr>
                      <w:rFonts w:ascii="Calibri" w:hAnsi="Calibri" w:cs="Arial"/>
                      <w:sz w:val="22"/>
                      <w:szCs w:val="22"/>
                    </w:rPr>
                  </w:pPr>
                  <w:r w:rsidRPr="00C70267">
                    <w:rPr>
                      <w:rFonts w:cs="Arial"/>
                      <w:sz w:val="22"/>
                      <w:szCs w:val="22"/>
                      <w:highlight w:val="yellow"/>
                    </w:rPr>
                    <w:t>Mr. XYZ</w:t>
                  </w:r>
                </w:p>
              </w:tc>
              <w:tc>
                <w:tcPr>
                  <w:tcW w:w="1123" w:type="dxa"/>
                  <w:shd w:val="clear" w:color="auto" w:fill="auto"/>
                </w:tcPr>
                <w:p w14:paraId="60439191" w14:textId="07EC42AF" w:rsidR="000D616E" w:rsidRPr="00C70267" w:rsidRDefault="000D616E" w:rsidP="000D616E">
                  <w:pPr>
                    <w:spacing w:line="360" w:lineRule="auto"/>
                    <w:rPr>
                      <w:rFonts w:ascii="Calibri" w:hAnsi="Calibri" w:cs="Arial"/>
                      <w:sz w:val="22"/>
                      <w:szCs w:val="22"/>
                    </w:rPr>
                  </w:pPr>
                  <w:r w:rsidRPr="00C70267">
                    <w:rPr>
                      <w:rFonts w:cs="Arial"/>
                      <w:sz w:val="22"/>
                      <w:szCs w:val="22"/>
                      <w:highlight w:val="yellow"/>
                    </w:rPr>
                    <w:t>120</w:t>
                  </w:r>
                </w:p>
              </w:tc>
              <w:tc>
                <w:tcPr>
                  <w:tcW w:w="1276" w:type="dxa"/>
                  <w:shd w:val="clear" w:color="auto" w:fill="auto"/>
                </w:tcPr>
                <w:p w14:paraId="1B3461E3" w14:textId="0DC6E99A" w:rsidR="000D616E" w:rsidRPr="00C70267" w:rsidRDefault="000D616E" w:rsidP="000D616E">
                  <w:pPr>
                    <w:spacing w:line="360" w:lineRule="auto"/>
                    <w:rPr>
                      <w:rFonts w:ascii="Calibri" w:hAnsi="Calibri" w:cs="Arial"/>
                      <w:sz w:val="22"/>
                      <w:szCs w:val="22"/>
                    </w:rPr>
                  </w:pPr>
                  <w:r w:rsidRPr="00C70267">
                    <w:rPr>
                      <w:rFonts w:cs="Arial"/>
                      <w:sz w:val="22"/>
                      <w:szCs w:val="22"/>
                      <w:highlight w:val="yellow"/>
                    </w:rPr>
                    <w:t>-</w:t>
                  </w:r>
                </w:p>
              </w:tc>
              <w:tc>
                <w:tcPr>
                  <w:tcW w:w="967" w:type="dxa"/>
                  <w:shd w:val="clear" w:color="auto" w:fill="auto"/>
                </w:tcPr>
                <w:p w14:paraId="439BFEC2" w14:textId="22FC6B00" w:rsidR="000D616E" w:rsidRPr="00C70267" w:rsidRDefault="000D616E" w:rsidP="000D616E">
                  <w:pPr>
                    <w:spacing w:line="360" w:lineRule="auto"/>
                    <w:rPr>
                      <w:rFonts w:ascii="Calibri" w:hAnsi="Calibri" w:cs="Arial"/>
                      <w:sz w:val="22"/>
                      <w:szCs w:val="22"/>
                    </w:rPr>
                  </w:pPr>
                  <w:r w:rsidRPr="00C70267">
                    <w:rPr>
                      <w:rFonts w:cs="Arial"/>
                      <w:sz w:val="22"/>
                      <w:szCs w:val="22"/>
                      <w:highlight w:val="yellow"/>
                    </w:rPr>
                    <w:t>120</w:t>
                  </w:r>
                </w:p>
              </w:tc>
              <w:tc>
                <w:tcPr>
                  <w:tcW w:w="1103" w:type="dxa"/>
                  <w:shd w:val="clear" w:color="auto" w:fill="auto"/>
                </w:tcPr>
                <w:p w14:paraId="52892248" w14:textId="7B6B8DBF" w:rsidR="000D616E" w:rsidRPr="00C70267" w:rsidRDefault="000D616E" w:rsidP="000D616E">
                  <w:pPr>
                    <w:spacing w:line="360" w:lineRule="auto"/>
                    <w:rPr>
                      <w:rFonts w:ascii="Calibri" w:hAnsi="Calibri" w:cs="Arial"/>
                      <w:sz w:val="22"/>
                      <w:szCs w:val="22"/>
                    </w:rPr>
                  </w:pPr>
                  <w:r w:rsidRPr="00C70267">
                    <w:rPr>
                      <w:rFonts w:cs="Arial"/>
                      <w:sz w:val="22"/>
                      <w:szCs w:val="22"/>
                      <w:highlight w:val="yellow"/>
                    </w:rPr>
                    <w:t>L2</w:t>
                  </w:r>
                </w:p>
              </w:tc>
            </w:tr>
            <w:tr w:rsidR="000D616E" w:rsidRPr="00C70267" w14:paraId="50AEEB89" w14:textId="77777777" w:rsidTr="000D616E">
              <w:trPr>
                <w:trHeight w:val="593"/>
              </w:trPr>
              <w:tc>
                <w:tcPr>
                  <w:tcW w:w="1043" w:type="dxa"/>
                  <w:shd w:val="clear" w:color="auto" w:fill="auto"/>
                </w:tcPr>
                <w:p w14:paraId="5E4556DE" w14:textId="77777777" w:rsidR="000D616E" w:rsidRPr="00C70267" w:rsidRDefault="000D616E" w:rsidP="000D616E">
                  <w:pPr>
                    <w:spacing w:line="360" w:lineRule="auto"/>
                    <w:rPr>
                      <w:rFonts w:ascii="Calibri" w:hAnsi="Calibri" w:cs="Arial"/>
                      <w:b/>
                      <w:bCs/>
                      <w:sz w:val="22"/>
                      <w:szCs w:val="22"/>
                    </w:rPr>
                  </w:pPr>
                  <w:r w:rsidRPr="00C70267">
                    <w:rPr>
                      <w:rFonts w:ascii="Calibri" w:hAnsi="Calibri" w:cs="Arial"/>
                      <w:b/>
                      <w:bCs/>
                      <w:sz w:val="22"/>
                      <w:szCs w:val="22"/>
                    </w:rPr>
                    <w:t>3</w:t>
                  </w:r>
                </w:p>
              </w:tc>
              <w:tc>
                <w:tcPr>
                  <w:tcW w:w="1148" w:type="dxa"/>
                  <w:shd w:val="clear" w:color="auto" w:fill="auto"/>
                </w:tcPr>
                <w:p w14:paraId="252273DE" w14:textId="77777777" w:rsidR="000D616E" w:rsidRPr="00C70267" w:rsidRDefault="000D616E" w:rsidP="000D616E">
                  <w:pPr>
                    <w:spacing w:line="360" w:lineRule="auto"/>
                    <w:rPr>
                      <w:rFonts w:ascii="Calibri" w:hAnsi="Calibri" w:cs="Arial"/>
                      <w:sz w:val="22"/>
                      <w:szCs w:val="22"/>
                    </w:rPr>
                  </w:pPr>
                  <w:r w:rsidRPr="00C70267">
                    <w:rPr>
                      <w:rFonts w:ascii="Calibri" w:hAnsi="Calibri" w:cs="Arial"/>
                      <w:sz w:val="22"/>
                      <w:szCs w:val="22"/>
                    </w:rPr>
                    <w:t>Mr. PQR</w:t>
                  </w:r>
                </w:p>
              </w:tc>
              <w:tc>
                <w:tcPr>
                  <w:tcW w:w="1123" w:type="dxa"/>
                  <w:shd w:val="clear" w:color="auto" w:fill="auto"/>
                </w:tcPr>
                <w:p w14:paraId="35C3D0BC" w14:textId="77777777" w:rsidR="000D616E" w:rsidRPr="00C70267" w:rsidRDefault="000D616E" w:rsidP="000D616E">
                  <w:pPr>
                    <w:spacing w:line="360" w:lineRule="auto"/>
                    <w:rPr>
                      <w:rFonts w:ascii="Calibri" w:hAnsi="Calibri" w:cs="Arial"/>
                      <w:sz w:val="22"/>
                      <w:szCs w:val="22"/>
                    </w:rPr>
                  </w:pPr>
                  <w:r w:rsidRPr="00C70267">
                    <w:rPr>
                      <w:rFonts w:ascii="Calibri" w:hAnsi="Calibri" w:cs="Arial"/>
                      <w:sz w:val="22"/>
                      <w:szCs w:val="22"/>
                    </w:rPr>
                    <w:t>150</w:t>
                  </w:r>
                </w:p>
              </w:tc>
              <w:tc>
                <w:tcPr>
                  <w:tcW w:w="1276" w:type="dxa"/>
                  <w:shd w:val="clear" w:color="auto" w:fill="auto"/>
                </w:tcPr>
                <w:p w14:paraId="342B81E8" w14:textId="77777777" w:rsidR="000D616E" w:rsidRPr="00C70267" w:rsidRDefault="000D616E" w:rsidP="000D616E">
                  <w:pPr>
                    <w:spacing w:line="360" w:lineRule="auto"/>
                    <w:rPr>
                      <w:rFonts w:ascii="Calibri" w:hAnsi="Calibri" w:cs="Arial"/>
                      <w:sz w:val="22"/>
                      <w:szCs w:val="22"/>
                    </w:rPr>
                  </w:pPr>
                  <w:r w:rsidRPr="00C70267">
                    <w:rPr>
                      <w:rFonts w:ascii="Calibri" w:hAnsi="Calibri" w:cs="Arial"/>
                      <w:sz w:val="22"/>
                      <w:szCs w:val="22"/>
                    </w:rPr>
                    <w:t>121</w:t>
                  </w:r>
                </w:p>
              </w:tc>
              <w:tc>
                <w:tcPr>
                  <w:tcW w:w="967" w:type="dxa"/>
                  <w:shd w:val="clear" w:color="auto" w:fill="auto"/>
                </w:tcPr>
                <w:p w14:paraId="0423714F" w14:textId="77777777" w:rsidR="000D616E" w:rsidRPr="00C70267" w:rsidRDefault="000D616E" w:rsidP="000D616E">
                  <w:pPr>
                    <w:spacing w:line="360" w:lineRule="auto"/>
                    <w:rPr>
                      <w:rFonts w:ascii="Calibri" w:hAnsi="Calibri" w:cs="Arial"/>
                      <w:sz w:val="22"/>
                      <w:szCs w:val="22"/>
                    </w:rPr>
                  </w:pPr>
                  <w:r w:rsidRPr="00C70267">
                    <w:rPr>
                      <w:rFonts w:ascii="Calibri" w:hAnsi="Calibri" w:cs="Arial"/>
                      <w:sz w:val="22"/>
                      <w:szCs w:val="22"/>
                    </w:rPr>
                    <w:t>121</w:t>
                  </w:r>
                </w:p>
              </w:tc>
              <w:tc>
                <w:tcPr>
                  <w:tcW w:w="1103" w:type="dxa"/>
                  <w:shd w:val="clear" w:color="auto" w:fill="auto"/>
                </w:tcPr>
                <w:p w14:paraId="5EBE96E0" w14:textId="77777777" w:rsidR="000D616E" w:rsidRPr="00C70267" w:rsidRDefault="000D616E" w:rsidP="000D616E">
                  <w:pPr>
                    <w:spacing w:line="360" w:lineRule="auto"/>
                    <w:rPr>
                      <w:rFonts w:ascii="Calibri" w:hAnsi="Calibri" w:cs="Arial"/>
                      <w:sz w:val="22"/>
                      <w:szCs w:val="22"/>
                    </w:rPr>
                  </w:pPr>
                  <w:r w:rsidRPr="00C70267">
                    <w:rPr>
                      <w:rFonts w:ascii="Calibri" w:hAnsi="Calibri" w:cs="Arial"/>
                      <w:sz w:val="22"/>
                      <w:szCs w:val="22"/>
                    </w:rPr>
                    <w:t>L3</w:t>
                  </w:r>
                </w:p>
              </w:tc>
            </w:tr>
          </w:tbl>
          <w:p w14:paraId="618ED0A4" w14:textId="77777777" w:rsidR="000D616E" w:rsidRPr="00C70267" w:rsidRDefault="000D616E" w:rsidP="00666390">
            <w:pPr>
              <w:numPr>
                <w:ilvl w:val="0"/>
                <w:numId w:val="31"/>
              </w:numPr>
              <w:spacing w:before="0" w:after="0" w:line="360" w:lineRule="auto"/>
              <w:rPr>
                <w:rFonts w:ascii="Calibri" w:hAnsi="Calibri" w:cs="Calibri"/>
                <w:sz w:val="22"/>
                <w:szCs w:val="22"/>
              </w:rPr>
            </w:pPr>
            <w:r w:rsidRPr="00C70267">
              <w:rPr>
                <w:rFonts w:ascii="Calibri" w:hAnsi="Calibri" w:cs="Calibri"/>
                <w:sz w:val="22"/>
                <w:szCs w:val="22"/>
              </w:rPr>
              <w:t>Here bidder Mr. XYZ was not invited for the negotiation.</w:t>
            </w:r>
          </w:p>
          <w:p w14:paraId="3EE716AB" w14:textId="77777777" w:rsidR="000D616E" w:rsidRPr="00C70267" w:rsidRDefault="000D616E" w:rsidP="00666390">
            <w:pPr>
              <w:numPr>
                <w:ilvl w:val="0"/>
                <w:numId w:val="31"/>
              </w:numPr>
              <w:spacing w:before="0" w:after="0" w:line="360" w:lineRule="auto"/>
              <w:rPr>
                <w:rFonts w:ascii="Calibri" w:hAnsi="Calibri" w:cs="Calibri"/>
                <w:sz w:val="22"/>
                <w:szCs w:val="22"/>
              </w:rPr>
            </w:pPr>
            <w:r w:rsidRPr="00C70267">
              <w:rPr>
                <w:rFonts w:ascii="Calibri" w:hAnsi="Calibri" w:cs="Calibri"/>
                <w:sz w:val="22"/>
                <w:szCs w:val="22"/>
              </w:rPr>
              <w:t xml:space="preserve">Bidders who are not invited for the negotiation, ‘-’ should be displayed in Negotiated Total. </w:t>
            </w:r>
          </w:p>
          <w:p w14:paraId="425D77F6" w14:textId="77777777" w:rsidR="000D616E" w:rsidRPr="00C70267" w:rsidRDefault="000D616E" w:rsidP="00666390">
            <w:pPr>
              <w:numPr>
                <w:ilvl w:val="0"/>
                <w:numId w:val="31"/>
              </w:numPr>
              <w:spacing w:before="0" w:after="0" w:line="360" w:lineRule="auto"/>
              <w:rPr>
                <w:rFonts w:ascii="Calibri" w:hAnsi="Calibri" w:cs="Calibri"/>
                <w:sz w:val="22"/>
                <w:szCs w:val="22"/>
              </w:rPr>
            </w:pPr>
            <w:r w:rsidRPr="00C70267">
              <w:rPr>
                <w:rFonts w:ascii="Calibri" w:hAnsi="Calibri" w:cs="Calibri"/>
                <w:sz w:val="22"/>
                <w:szCs w:val="22"/>
              </w:rPr>
              <w:t>Bidders who are not invited, should be highlighted.</w:t>
            </w:r>
          </w:p>
          <w:p w14:paraId="41525B06" w14:textId="77777777" w:rsidR="000D616E" w:rsidRPr="00C70267" w:rsidRDefault="000D616E" w:rsidP="000D616E">
            <w:pPr>
              <w:spacing w:line="360" w:lineRule="auto"/>
              <w:rPr>
                <w:rFonts w:ascii="Calibri" w:hAnsi="Calibri"/>
                <w:b/>
                <w:sz w:val="22"/>
                <w:szCs w:val="22"/>
              </w:rPr>
            </w:pPr>
            <w:r w:rsidRPr="00C70267">
              <w:rPr>
                <w:rFonts w:ascii="Calibri" w:hAnsi="Calibri"/>
                <w:b/>
                <w:sz w:val="22"/>
                <w:szCs w:val="22"/>
              </w:rPr>
              <w:t>Horizontal View of the L1/H1 after Negotiation:</w:t>
            </w:r>
          </w:p>
          <w:p w14:paraId="0F7AC368" w14:textId="6829C5DB" w:rsidR="000D616E" w:rsidRPr="00C70267" w:rsidRDefault="000D616E" w:rsidP="00666390">
            <w:pPr>
              <w:numPr>
                <w:ilvl w:val="0"/>
                <w:numId w:val="31"/>
              </w:numPr>
              <w:spacing w:before="0" w:after="0" w:line="360" w:lineRule="auto"/>
              <w:rPr>
                <w:rFonts w:ascii="Calibri" w:hAnsi="Calibri" w:cs="Calibri"/>
                <w:sz w:val="22"/>
                <w:szCs w:val="22"/>
              </w:rPr>
            </w:pPr>
            <w:r w:rsidRPr="00C70267">
              <w:rPr>
                <w:rFonts w:ascii="Calibri" w:hAnsi="Calibri" w:cs="Calibri"/>
                <w:sz w:val="22"/>
                <w:szCs w:val="22"/>
              </w:rPr>
              <w:t xml:space="preserve">System should display link of Horizontal View, clicking on which system should display L1/H1 report after negotiation in horizontal view as mentioned in attached excel sheet. </w:t>
            </w:r>
          </w:p>
          <w:p w14:paraId="73A73888" w14:textId="77777777" w:rsidR="000D616E" w:rsidRPr="00C70267" w:rsidRDefault="000D616E" w:rsidP="00666390">
            <w:pPr>
              <w:numPr>
                <w:ilvl w:val="0"/>
                <w:numId w:val="31"/>
              </w:numPr>
              <w:spacing w:before="0" w:after="0" w:line="360" w:lineRule="auto"/>
              <w:rPr>
                <w:rFonts w:ascii="Calibri" w:hAnsi="Calibri" w:cs="Calibri"/>
                <w:sz w:val="22"/>
                <w:szCs w:val="22"/>
              </w:rPr>
            </w:pPr>
            <w:r w:rsidRPr="00C70267">
              <w:rPr>
                <w:rFonts w:ascii="Calibri" w:hAnsi="Calibri" w:cs="Calibri"/>
                <w:sz w:val="22"/>
                <w:szCs w:val="22"/>
              </w:rPr>
              <w:t>System should display bid of Bidder and their negotiated rates of each negotiation rounds against the Item (In case of Item wise event).</w:t>
            </w:r>
          </w:p>
          <w:p w14:paraId="7130ABBF" w14:textId="77777777" w:rsidR="000D616E" w:rsidRPr="00C70267" w:rsidRDefault="000D616E" w:rsidP="00666390">
            <w:pPr>
              <w:numPr>
                <w:ilvl w:val="0"/>
                <w:numId w:val="31"/>
              </w:numPr>
              <w:spacing w:before="0" w:after="0" w:line="360" w:lineRule="auto"/>
              <w:rPr>
                <w:rFonts w:ascii="Calibri" w:hAnsi="Calibri" w:cs="Calibri"/>
                <w:sz w:val="22"/>
                <w:szCs w:val="22"/>
              </w:rPr>
            </w:pPr>
            <w:r w:rsidRPr="00C70267">
              <w:rPr>
                <w:rFonts w:ascii="Calibri" w:hAnsi="Calibri" w:cs="Calibri"/>
                <w:sz w:val="22"/>
                <w:szCs w:val="22"/>
              </w:rPr>
              <w:t>System should display original bid (Unit Rate &amp; Total Rate) of the bidder followed by the followed by the negotiated Unit Rate &amp; Negotiated Total Rate. (Refer attached sheet for the detailed view)</w:t>
            </w:r>
          </w:p>
          <w:p w14:paraId="73399F6B" w14:textId="77777777" w:rsidR="000D616E" w:rsidRPr="00C70267" w:rsidRDefault="000D616E" w:rsidP="00666390">
            <w:pPr>
              <w:numPr>
                <w:ilvl w:val="0"/>
                <w:numId w:val="31"/>
              </w:numPr>
              <w:spacing w:before="0" w:after="0" w:line="360" w:lineRule="auto"/>
              <w:rPr>
                <w:rFonts w:ascii="Calibri" w:hAnsi="Calibri" w:cs="Calibri"/>
                <w:sz w:val="22"/>
                <w:szCs w:val="22"/>
              </w:rPr>
            </w:pPr>
            <w:r w:rsidRPr="00C70267">
              <w:rPr>
                <w:rFonts w:ascii="Calibri" w:hAnsi="Calibri" w:cs="Calibri"/>
                <w:sz w:val="22"/>
                <w:szCs w:val="22"/>
              </w:rPr>
              <w:t>In Grand Total events, system should display Bidder, Initial Total, negotiated total, Final Total and Rank of the bidder.</w:t>
            </w:r>
          </w:p>
          <w:p w14:paraId="04A5AE68" w14:textId="77777777" w:rsidR="000D616E" w:rsidRPr="00C70267" w:rsidRDefault="000D616E" w:rsidP="00666390">
            <w:pPr>
              <w:numPr>
                <w:ilvl w:val="0"/>
                <w:numId w:val="31"/>
              </w:numPr>
              <w:spacing w:before="0" w:after="0" w:line="360" w:lineRule="auto"/>
              <w:rPr>
                <w:rFonts w:ascii="Calibri" w:hAnsi="Calibri" w:cs="Calibri"/>
                <w:sz w:val="22"/>
                <w:szCs w:val="22"/>
              </w:rPr>
            </w:pPr>
            <w:r w:rsidRPr="00C70267">
              <w:rPr>
                <w:rFonts w:ascii="Calibri" w:hAnsi="Calibri" w:cs="Calibri"/>
                <w:sz w:val="22"/>
                <w:szCs w:val="22"/>
              </w:rPr>
              <w:t>In Item wise events, system should not display total.</w:t>
            </w:r>
          </w:p>
          <w:p w14:paraId="632079DC" w14:textId="77777777" w:rsidR="000D616E" w:rsidRPr="00C70267" w:rsidRDefault="000D616E" w:rsidP="00666390">
            <w:pPr>
              <w:numPr>
                <w:ilvl w:val="0"/>
                <w:numId w:val="31"/>
              </w:numPr>
              <w:spacing w:before="0" w:after="0" w:line="360" w:lineRule="auto"/>
              <w:rPr>
                <w:rFonts w:ascii="Calibri" w:hAnsi="Calibri" w:cs="Calibri"/>
                <w:sz w:val="22"/>
                <w:szCs w:val="22"/>
              </w:rPr>
            </w:pPr>
            <w:r w:rsidRPr="00C70267">
              <w:rPr>
                <w:rFonts w:ascii="Calibri" w:hAnsi="Calibri" w:cs="Calibri"/>
                <w:sz w:val="22"/>
                <w:szCs w:val="22"/>
              </w:rPr>
              <w:t xml:space="preserve">Format of the report is as attached. </w:t>
            </w:r>
          </w:p>
          <w:p w14:paraId="6FEFE1F5" w14:textId="77777777" w:rsidR="000D616E" w:rsidRPr="00C70267" w:rsidRDefault="000D616E" w:rsidP="00666390">
            <w:pPr>
              <w:numPr>
                <w:ilvl w:val="0"/>
                <w:numId w:val="31"/>
              </w:numPr>
              <w:spacing w:before="0" w:after="0" w:line="360" w:lineRule="auto"/>
              <w:rPr>
                <w:rFonts w:ascii="Calibri" w:hAnsi="Calibri" w:cs="Calibri"/>
                <w:sz w:val="22"/>
                <w:szCs w:val="22"/>
              </w:rPr>
            </w:pPr>
            <w:r w:rsidRPr="00C70267">
              <w:rPr>
                <w:rFonts w:ascii="Calibri" w:hAnsi="Calibri" w:cs="Calibri"/>
                <w:sz w:val="22"/>
                <w:szCs w:val="22"/>
              </w:rPr>
              <w:t>Export to Excel, pdf and print functionality should be provided.</w:t>
            </w:r>
          </w:p>
          <w:p w14:paraId="60BC6991" w14:textId="77777777" w:rsidR="000D616E" w:rsidRPr="00C70267" w:rsidRDefault="000D616E" w:rsidP="000D616E">
            <w:pPr>
              <w:spacing w:line="360" w:lineRule="auto"/>
              <w:rPr>
                <w:rFonts w:ascii="Calibri" w:hAnsi="Calibri"/>
                <w:b/>
                <w:sz w:val="22"/>
                <w:szCs w:val="22"/>
              </w:rPr>
            </w:pPr>
            <w:r w:rsidRPr="00C70267">
              <w:rPr>
                <w:rFonts w:ascii="Calibri" w:hAnsi="Calibri"/>
                <w:b/>
                <w:sz w:val="22"/>
                <w:szCs w:val="22"/>
              </w:rPr>
              <w:object w:dxaOrig="1469" w:dyaOrig="941" w14:anchorId="040ACA86">
                <v:shape id="_x0000_i2161" type="#_x0000_t75" style="width:73.5pt;height:47.25pt" o:ole="">
                  <v:imagedata r:id="rId74" o:title=""/>
                </v:shape>
                <o:OLEObject Type="Embed" ProgID="Excel.Sheet.12" ShapeID="_x0000_i2161" DrawAspect="Icon" ObjectID="_1742214490" r:id="rId75"/>
              </w:object>
            </w:r>
          </w:p>
        </w:tc>
      </w:tr>
      <w:tr w:rsidR="000D616E" w:rsidRPr="00C70267" w14:paraId="5C255AD9" w14:textId="77777777" w:rsidTr="00BE36E8">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7D160EE1" w14:textId="77777777" w:rsidR="000D616E" w:rsidRPr="00C70267" w:rsidRDefault="000D616E" w:rsidP="00C70267">
            <w:pPr>
              <w:jc w:val="left"/>
              <w:rPr>
                <w:rFonts w:ascii="Calibri" w:hAnsi="Calibri"/>
                <w:b/>
                <w:i/>
                <w:sz w:val="22"/>
                <w:szCs w:val="22"/>
              </w:rPr>
            </w:pPr>
            <w:r w:rsidRPr="00C70267">
              <w:rPr>
                <w:rFonts w:ascii="Calibri" w:hAnsi="Calibri"/>
                <w:b/>
                <w:i/>
                <w:sz w:val="22"/>
                <w:szCs w:val="22"/>
              </w:rPr>
              <w:t>Users/Actor</w:t>
            </w:r>
          </w:p>
        </w:tc>
        <w:tc>
          <w:tcPr>
            <w:tcW w:w="7947" w:type="dxa"/>
            <w:tcBorders>
              <w:top w:val="single" w:sz="4" w:space="0" w:color="auto"/>
              <w:left w:val="single" w:sz="4" w:space="0" w:color="auto"/>
              <w:bottom w:val="single" w:sz="4" w:space="0" w:color="auto"/>
              <w:right w:val="single" w:sz="4" w:space="0" w:color="auto"/>
            </w:tcBorders>
          </w:tcPr>
          <w:p w14:paraId="5245D5BB" w14:textId="77777777" w:rsidR="000D616E" w:rsidRPr="00C70267" w:rsidRDefault="000D616E" w:rsidP="00666390">
            <w:pPr>
              <w:numPr>
                <w:ilvl w:val="0"/>
                <w:numId w:val="1"/>
              </w:numPr>
              <w:spacing w:before="0" w:after="0" w:line="360" w:lineRule="auto"/>
              <w:rPr>
                <w:rFonts w:ascii="Calibri" w:hAnsi="Calibri"/>
                <w:sz w:val="22"/>
                <w:szCs w:val="22"/>
              </w:rPr>
            </w:pPr>
            <w:r w:rsidRPr="00C70267">
              <w:rPr>
                <w:rFonts w:ascii="Calibri" w:hAnsi="Calibri"/>
                <w:sz w:val="22"/>
                <w:szCs w:val="22"/>
              </w:rPr>
              <w:t>Authorized user</w:t>
            </w:r>
          </w:p>
        </w:tc>
      </w:tr>
    </w:tbl>
    <w:p w14:paraId="201B1099" w14:textId="77777777" w:rsidR="000D616E" w:rsidRPr="00265BFE" w:rsidRDefault="000D616E" w:rsidP="000D616E">
      <w:pPr>
        <w:rPr>
          <w:rFonts w:ascii="Calibri" w:hAnsi="Calibri"/>
          <w:lang w:val="x-none" w:eastAsia="x-none" w:bidi="gu-IN"/>
        </w:rPr>
      </w:pPr>
    </w:p>
    <w:p w14:paraId="49588849" w14:textId="77777777" w:rsidR="000D616E" w:rsidRPr="00C70267" w:rsidRDefault="000D616E" w:rsidP="000D616E">
      <w:pPr>
        <w:spacing w:before="0" w:after="160" w:line="360" w:lineRule="auto"/>
        <w:jc w:val="left"/>
        <w:rPr>
          <w:rFonts w:ascii="Calibri" w:hAnsi="Calibri" w:cs="Arial"/>
          <w:b/>
          <w:i/>
          <w:sz w:val="22"/>
          <w:szCs w:val="22"/>
          <w:lang w:bidi="en-US"/>
        </w:rPr>
      </w:pPr>
      <w:r w:rsidRPr="00C70267">
        <w:rPr>
          <w:rFonts w:ascii="Calibri" w:hAnsi="Calibri" w:cs="Arial"/>
          <w:b/>
          <w:i/>
          <w:sz w:val="22"/>
          <w:szCs w:val="22"/>
          <w:lang w:bidi="en-US"/>
        </w:rPr>
        <w:t>Field Level Matrix</w:t>
      </w:r>
    </w:p>
    <w:tbl>
      <w:tblPr>
        <w:tblW w:w="11341" w:type="dxa"/>
        <w:tblInd w:w="-856"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080"/>
        <w:gridCol w:w="1079"/>
        <w:gridCol w:w="1543"/>
        <w:gridCol w:w="1694"/>
        <w:gridCol w:w="1996"/>
        <w:gridCol w:w="1440"/>
        <w:gridCol w:w="2509"/>
      </w:tblGrid>
      <w:tr w:rsidR="000D616E" w:rsidRPr="00C70267" w14:paraId="4DC3CC56" w14:textId="77777777" w:rsidTr="00BE36E8">
        <w:trPr>
          <w:trHeight w:val="940"/>
        </w:trPr>
        <w:tc>
          <w:tcPr>
            <w:tcW w:w="1080" w:type="dxa"/>
            <w:shd w:val="clear" w:color="auto" w:fill="C4BC96" w:themeFill="background2" w:themeFillShade="BF"/>
          </w:tcPr>
          <w:p w14:paraId="64713607" w14:textId="77777777" w:rsidR="000D616E" w:rsidRPr="00C70267" w:rsidRDefault="000D616E" w:rsidP="000D616E">
            <w:pPr>
              <w:pStyle w:val="ListParagraph"/>
              <w:tabs>
                <w:tab w:val="center" w:pos="4320"/>
                <w:tab w:val="right" w:pos="8640"/>
              </w:tabs>
              <w:spacing w:line="360" w:lineRule="auto"/>
              <w:ind w:left="0"/>
              <w:rPr>
                <w:rFonts w:asciiTheme="minorHAnsi" w:hAnsiTheme="minorHAnsi"/>
                <w:b/>
                <w:sz w:val="22"/>
                <w:szCs w:val="22"/>
              </w:rPr>
            </w:pPr>
            <w:r w:rsidRPr="00C70267">
              <w:rPr>
                <w:rFonts w:asciiTheme="minorHAnsi" w:hAnsiTheme="minorHAnsi"/>
                <w:b/>
                <w:sz w:val="22"/>
                <w:szCs w:val="22"/>
              </w:rPr>
              <w:t>Field Name</w:t>
            </w:r>
          </w:p>
        </w:tc>
        <w:tc>
          <w:tcPr>
            <w:tcW w:w="1079" w:type="dxa"/>
            <w:shd w:val="clear" w:color="auto" w:fill="C4BC96" w:themeFill="background2" w:themeFillShade="BF"/>
          </w:tcPr>
          <w:p w14:paraId="66329EC1" w14:textId="77777777" w:rsidR="000D616E" w:rsidRPr="00C70267" w:rsidRDefault="000D616E" w:rsidP="000D616E">
            <w:pPr>
              <w:pStyle w:val="ListParagraph"/>
              <w:tabs>
                <w:tab w:val="center" w:pos="4320"/>
                <w:tab w:val="right" w:pos="8640"/>
              </w:tabs>
              <w:spacing w:line="360" w:lineRule="auto"/>
              <w:ind w:left="0"/>
              <w:rPr>
                <w:rFonts w:asciiTheme="minorHAnsi" w:hAnsiTheme="minorHAnsi"/>
                <w:b/>
                <w:sz w:val="22"/>
                <w:szCs w:val="22"/>
              </w:rPr>
            </w:pPr>
            <w:r w:rsidRPr="00C70267">
              <w:rPr>
                <w:rFonts w:asciiTheme="minorHAnsi" w:hAnsiTheme="minorHAnsi"/>
                <w:b/>
                <w:sz w:val="22"/>
                <w:szCs w:val="22"/>
              </w:rPr>
              <w:t>Field Type</w:t>
            </w:r>
          </w:p>
        </w:tc>
        <w:tc>
          <w:tcPr>
            <w:tcW w:w="1543" w:type="dxa"/>
            <w:shd w:val="clear" w:color="auto" w:fill="C4BC96" w:themeFill="background2" w:themeFillShade="BF"/>
          </w:tcPr>
          <w:p w14:paraId="3F0147C0" w14:textId="77777777" w:rsidR="000D616E" w:rsidRPr="00C70267" w:rsidRDefault="000D616E" w:rsidP="000D616E">
            <w:pPr>
              <w:pStyle w:val="ListParagraph"/>
              <w:tabs>
                <w:tab w:val="center" w:pos="4320"/>
                <w:tab w:val="right" w:pos="8640"/>
              </w:tabs>
              <w:spacing w:line="360" w:lineRule="auto"/>
              <w:ind w:left="0"/>
              <w:rPr>
                <w:rFonts w:asciiTheme="minorHAnsi" w:hAnsiTheme="minorHAnsi"/>
                <w:b/>
                <w:sz w:val="22"/>
                <w:szCs w:val="22"/>
              </w:rPr>
            </w:pPr>
            <w:r w:rsidRPr="00C70267">
              <w:rPr>
                <w:rFonts w:asciiTheme="minorHAnsi" w:hAnsiTheme="minorHAnsi"/>
                <w:b/>
                <w:sz w:val="22"/>
                <w:szCs w:val="22"/>
              </w:rPr>
              <w:t>Mandatory / Non Mandatory</w:t>
            </w:r>
          </w:p>
        </w:tc>
        <w:tc>
          <w:tcPr>
            <w:tcW w:w="1694" w:type="dxa"/>
            <w:shd w:val="clear" w:color="auto" w:fill="C4BC96" w:themeFill="background2" w:themeFillShade="BF"/>
          </w:tcPr>
          <w:p w14:paraId="2F2A7155" w14:textId="77777777" w:rsidR="000D616E" w:rsidRPr="00C70267" w:rsidRDefault="000D616E" w:rsidP="000D616E">
            <w:pPr>
              <w:pStyle w:val="ListParagraph"/>
              <w:tabs>
                <w:tab w:val="center" w:pos="4320"/>
                <w:tab w:val="right" w:pos="8640"/>
              </w:tabs>
              <w:spacing w:line="360" w:lineRule="auto"/>
              <w:ind w:left="0"/>
              <w:rPr>
                <w:rFonts w:asciiTheme="minorHAnsi" w:hAnsiTheme="minorHAnsi"/>
                <w:b/>
                <w:sz w:val="22"/>
                <w:szCs w:val="22"/>
              </w:rPr>
            </w:pPr>
            <w:r w:rsidRPr="00C70267">
              <w:rPr>
                <w:rFonts w:asciiTheme="minorHAnsi" w:hAnsiTheme="minorHAnsi"/>
                <w:b/>
                <w:sz w:val="22"/>
                <w:szCs w:val="22"/>
              </w:rPr>
              <w:t>Validation</w:t>
            </w:r>
          </w:p>
        </w:tc>
        <w:tc>
          <w:tcPr>
            <w:tcW w:w="1996" w:type="dxa"/>
            <w:shd w:val="clear" w:color="auto" w:fill="C4BC96" w:themeFill="background2" w:themeFillShade="BF"/>
          </w:tcPr>
          <w:p w14:paraId="0A4AA8E4" w14:textId="77777777" w:rsidR="000D616E" w:rsidRPr="00C70267" w:rsidRDefault="000D616E" w:rsidP="000D616E">
            <w:pPr>
              <w:pStyle w:val="ListParagraph"/>
              <w:tabs>
                <w:tab w:val="center" w:pos="4320"/>
                <w:tab w:val="right" w:pos="8640"/>
              </w:tabs>
              <w:spacing w:line="360" w:lineRule="auto"/>
              <w:ind w:left="0"/>
              <w:rPr>
                <w:rFonts w:asciiTheme="minorHAnsi" w:hAnsiTheme="minorHAnsi"/>
                <w:b/>
                <w:sz w:val="22"/>
                <w:szCs w:val="22"/>
              </w:rPr>
            </w:pPr>
            <w:r w:rsidRPr="00C70267">
              <w:rPr>
                <w:rFonts w:asciiTheme="minorHAnsi" w:hAnsiTheme="minorHAnsi"/>
                <w:b/>
                <w:sz w:val="22"/>
                <w:szCs w:val="22"/>
              </w:rPr>
              <w:t>Validation Message</w:t>
            </w:r>
          </w:p>
        </w:tc>
        <w:tc>
          <w:tcPr>
            <w:tcW w:w="1440" w:type="dxa"/>
            <w:shd w:val="clear" w:color="auto" w:fill="C4BC96" w:themeFill="background2" w:themeFillShade="BF"/>
          </w:tcPr>
          <w:p w14:paraId="6D3DF297" w14:textId="77777777" w:rsidR="000D616E" w:rsidRPr="00C70267" w:rsidRDefault="000D616E" w:rsidP="000D616E">
            <w:pPr>
              <w:pStyle w:val="ListParagraph"/>
              <w:tabs>
                <w:tab w:val="center" w:pos="4320"/>
                <w:tab w:val="right" w:pos="8640"/>
              </w:tabs>
              <w:spacing w:line="360" w:lineRule="auto"/>
              <w:ind w:left="0"/>
              <w:rPr>
                <w:rFonts w:asciiTheme="minorHAnsi" w:hAnsiTheme="minorHAnsi"/>
                <w:b/>
                <w:sz w:val="22"/>
                <w:szCs w:val="22"/>
              </w:rPr>
            </w:pPr>
            <w:r w:rsidRPr="00C70267">
              <w:rPr>
                <w:rFonts w:asciiTheme="minorHAnsi" w:hAnsiTheme="minorHAnsi"/>
                <w:b/>
                <w:sz w:val="22"/>
                <w:szCs w:val="22"/>
              </w:rPr>
              <w:t>Test Data</w:t>
            </w:r>
          </w:p>
        </w:tc>
        <w:tc>
          <w:tcPr>
            <w:tcW w:w="2509" w:type="dxa"/>
            <w:shd w:val="clear" w:color="auto" w:fill="C4BC96" w:themeFill="background2" w:themeFillShade="BF"/>
          </w:tcPr>
          <w:p w14:paraId="7C907ACC" w14:textId="77777777" w:rsidR="000D616E" w:rsidRPr="00C70267" w:rsidRDefault="000D616E" w:rsidP="000D616E">
            <w:pPr>
              <w:pStyle w:val="ListParagraph"/>
              <w:tabs>
                <w:tab w:val="center" w:pos="4320"/>
                <w:tab w:val="right" w:pos="8640"/>
              </w:tabs>
              <w:spacing w:line="360" w:lineRule="auto"/>
              <w:ind w:left="0"/>
              <w:rPr>
                <w:rFonts w:asciiTheme="minorHAnsi" w:hAnsiTheme="minorHAnsi"/>
                <w:b/>
                <w:sz w:val="22"/>
                <w:szCs w:val="22"/>
              </w:rPr>
            </w:pPr>
            <w:r w:rsidRPr="00C70267">
              <w:rPr>
                <w:rFonts w:asciiTheme="minorHAnsi" w:hAnsiTheme="minorHAnsi"/>
                <w:b/>
                <w:sz w:val="22"/>
                <w:szCs w:val="22"/>
              </w:rPr>
              <w:t>Remarks</w:t>
            </w:r>
          </w:p>
        </w:tc>
      </w:tr>
      <w:tr w:rsidR="000D616E" w:rsidRPr="00C70267" w14:paraId="166DCE2C" w14:textId="77777777" w:rsidTr="00BE36E8">
        <w:trPr>
          <w:trHeight w:val="940"/>
        </w:trPr>
        <w:tc>
          <w:tcPr>
            <w:tcW w:w="1080" w:type="dxa"/>
            <w:shd w:val="clear" w:color="auto" w:fill="FFFFFF"/>
          </w:tcPr>
          <w:p w14:paraId="6B82CC31"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r w:rsidRPr="00C70267">
              <w:rPr>
                <w:rFonts w:asciiTheme="minorHAnsi" w:hAnsiTheme="minorHAnsi"/>
                <w:sz w:val="22"/>
                <w:szCs w:val="22"/>
              </w:rPr>
              <w:t>Sr. No.</w:t>
            </w:r>
          </w:p>
        </w:tc>
        <w:tc>
          <w:tcPr>
            <w:tcW w:w="1079" w:type="dxa"/>
            <w:shd w:val="clear" w:color="auto" w:fill="FFFFFF"/>
          </w:tcPr>
          <w:p w14:paraId="13E0628C"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r w:rsidRPr="00C70267">
              <w:rPr>
                <w:rFonts w:asciiTheme="minorHAnsi" w:hAnsiTheme="minorHAnsi"/>
                <w:sz w:val="22"/>
                <w:szCs w:val="22"/>
              </w:rPr>
              <w:t>Label</w:t>
            </w:r>
          </w:p>
        </w:tc>
        <w:tc>
          <w:tcPr>
            <w:tcW w:w="1543" w:type="dxa"/>
            <w:shd w:val="clear" w:color="auto" w:fill="FFFFFF"/>
          </w:tcPr>
          <w:p w14:paraId="22315A52"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p>
        </w:tc>
        <w:tc>
          <w:tcPr>
            <w:tcW w:w="1694" w:type="dxa"/>
            <w:shd w:val="clear" w:color="auto" w:fill="FFFFFF"/>
          </w:tcPr>
          <w:p w14:paraId="5A62BDE0"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p>
        </w:tc>
        <w:tc>
          <w:tcPr>
            <w:tcW w:w="1996" w:type="dxa"/>
            <w:shd w:val="clear" w:color="auto" w:fill="FFFFFF"/>
          </w:tcPr>
          <w:p w14:paraId="191B1C29"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p>
        </w:tc>
        <w:tc>
          <w:tcPr>
            <w:tcW w:w="1440" w:type="dxa"/>
            <w:shd w:val="clear" w:color="auto" w:fill="FFFFFF"/>
          </w:tcPr>
          <w:p w14:paraId="401405F2" w14:textId="77777777" w:rsidR="000D616E" w:rsidRPr="00C70267" w:rsidRDefault="000D616E" w:rsidP="000D616E">
            <w:pPr>
              <w:pStyle w:val="ListParagraph"/>
              <w:tabs>
                <w:tab w:val="center" w:pos="4320"/>
                <w:tab w:val="right" w:pos="8640"/>
              </w:tabs>
              <w:ind w:left="0"/>
              <w:rPr>
                <w:rFonts w:asciiTheme="minorHAnsi" w:hAnsiTheme="minorHAnsi"/>
                <w:b/>
                <w:sz w:val="22"/>
                <w:szCs w:val="22"/>
              </w:rPr>
            </w:pPr>
          </w:p>
        </w:tc>
        <w:tc>
          <w:tcPr>
            <w:tcW w:w="2509" w:type="dxa"/>
            <w:shd w:val="clear" w:color="auto" w:fill="FFFFFF"/>
          </w:tcPr>
          <w:p w14:paraId="5B34DF77" w14:textId="77777777" w:rsidR="000D616E" w:rsidRPr="00C70267" w:rsidRDefault="000D616E" w:rsidP="000D616E">
            <w:pPr>
              <w:rPr>
                <w:rFonts w:asciiTheme="minorHAnsi" w:hAnsiTheme="minorHAnsi"/>
                <w:sz w:val="22"/>
                <w:szCs w:val="22"/>
              </w:rPr>
            </w:pPr>
          </w:p>
        </w:tc>
      </w:tr>
      <w:tr w:rsidR="000D616E" w:rsidRPr="00C70267" w14:paraId="64363056" w14:textId="77777777" w:rsidTr="00BE36E8">
        <w:trPr>
          <w:trHeight w:val="940"/>
        </w:trPr>
        <w:tc>
          <w:tcPr>
            <w:tcW w:w="1080" w:type="dxa"/>
            <w:shd w:val="clear" w:color="auto" w:fill="FFFFFF"/>
          </w:tcPr>
          <w:p w14:paraId="0D8B1DB8"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r w:rsidRPr="00C70267">
              <w:rPr>
                <w:rFonts w:asciiTheme="minorHAnsi" w:hAnsiTheme="minorHAnsi"/>
                <w:sz w:val="22"/>
                <w:szCs w:val="22"/>
              </w:rPr>
              <w:t>Item Description</w:t>
            </w:r>
          </w:p>
        </w:tc>
        <w:tc>
          <w:tcPr>
            <w:tcW w:w="1079" w:type="dxa"/>
            <w:shd w:val="clear" w:color="auto" w:fill="FFFFFF"/>
          </w:tcPr>
          <w:p w14:paraId="2CFFC402"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r w:rsidRPr="00C70267">
              <w:rPr>
                <w:rFonts w:asciiTheme="minorHAnsi" w:hAnsiTheme="minorHAnsi"/>
                <w:sz w:val="22"/>
                <w:szCs w:val="22"/>
              </w:rPr>
              <w:t>Label</w:t>
            </w:r>
          </w:p>
        </w:tc>
        <w:tc>
          <w:tcPr>
            <w:tcW w:w="1543" w:type="dxa"/>
            <w:shd w:val="clear" w:color="auto" w:fill="FFFFFF"/>
          </w:tcPr>
          <w:p w14:paraId="6B0F41FD"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p>
        </w:tc>
        <w:tc>
          <w:tcPr>
            <w:tcW w:w="1694" w:type="dxa"/>
            <w:shd w:val="clear" w:color="auto" w:fill="FFFFFF"/>
          </w:tcPr>
          <w:p w14:paraId="436368C4"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p>
        </w:tc>
        <w:tc>
          <w:tcPr>
            <w:tcW w:w="1996" w:type="dxa"/>
            <w:shd w:val="clear" w:color="auto" w:fill="FFFFFF"/>
          </w:tcPr>
          <w:p w14:paraId="57B709BC"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p>
        </w:tc>
        <w:tc>
          <w:tcPr>
            <w:tcW w:w="1440" w:type="dxa"/>
            <w:shd w:val="clear" w:color="auto" w:fill="FFFFFF"/>
          </w:tcPr>
          <w:p w14:paraId="23FD45AB" w14:textId="77777777" w:rsidR="000D616E" w:rsidRPr="00C70267" w:rsidRDefault="000D616E" w:rsidP="000D616E">
            <w:pPr>
              <w:pStyle w:val="ListParagraph"/>
              <w:tabs>
                <w:tab w:val="center" w:pos="4320"/>
                <w:tab w:val="right" w:pos="8640"/>
              </w:tabs>
              <w:ind w:left="0"/>
              <w:rPr>
                <w:rFonts w:asciiTheme="minorHAnsi" w:hAnsiTheme="minorHAnsi"/>
                <w:b/>
                <w:sz w:val="22"/>
                <w:szCs w:val="22"/>
              </w:rPr>
            </w:pPr>
          </w:p>
        </w:tc>
        <w:tc>
          <w:tcPr>
            <w:tcW w:w="2509" w:type="dxa"/>
            <w:shd w:val="clear" w:color="auto" w:fill="FFFFFF"/>
          </w:tcPr>
          <w:p w14:paraId="466678D4" w14:textId="77777777" w:rsidR="000D616E" w:rsidRPr="00C70267" w:rsidRDefault="000D616E" w:rsidP="000D616E">
            <w:pPr>
              <w:rPr>
                <w:rFonts w:asciiTheme="minorHAnsi" w:hAnsiTheme="minorHAnsi"/>
                <w:sz w:val="22"/>
                <w:szCs w:val="22"/>
              </w:rPr>
            </w:pPr>
          </w:p>
        </w:tc>
      </w:tr>
      <w:tr w:rsidR="000D616E" w:rsidRPr="00C70267" w14:paraId="6A123D03" w14:textId="77777777" w:rsidTr="00BE36E8">
        <w:trPr>
          <w:trHeight w:val="940"/>
        </w:trPr>
        <w:tc>
          <w:tcPr>
            <w:tcW w:w="1080" w:type="dxa"/>
            <w:shd w:val="clear" w:color="auto" w:fill="FFFFFF"/>
          </w:tcPr>
          <w:p w14:paraId="0DE92C7C"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r w:rsidRPr="00C70267">
              <w:rPr>
                <w:rFonts w:asciiTheme="minorHAnsi" w:hAnsiTheme="minorHAnsi"/>
                <w:sz w:val="22"/>
                <w:szCs w:val="22"/>
              </w:rPr>
              <w:t>Company Name</w:t>
            </w:r>
          </w:p>
        </w:tc>
        <w:tc>
          <w:tcPr>
            <w:tcW w:w="1079" w:type="dxa"/>
            <w:shd w:val="clear" w:color="auto" w:fill="FFFFFF"/>
          </w:tcPr>
          <w:p w14:paraId="455C5156"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r w:rsidRPr="00C70267">
              <w:rPr>
                <w:rFonts w:asciiTheme="minorHAnsi" w:hAnsiTheme="minorHAnsi"/>
                <w:sz w:val="22"/>
                <w:szCs w:val="22"/>
              </w:rPr>
              <w:t>Label</w:t>
            </w:r>
          </w:p>
        </w:tc>
        <w:tc>
          <w:tcPr>
            <w:tcW w:w="1543" w:type="dxa"/>
            <w:shd w:val="clear" w:color="auto" w:fill="FFFFFF"/>
          </w:tcPr>
          <w:p w14:paraId="01A9243E"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p>
        </w:tc>
        <w:tc>
          <w:tcPr>
            <w:tcW w:w="1694" w:type="dxa"/>
            <w:shd w:val="clear" w:color="auto" w:fill="FFFFFF"/>
          </w:tcPr>
          <w:p w14:paraId="50E00363"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p>
        </w:tc>
        <w:tc>
          <w:tcPr>
            <w:tcW w:w="1996" w:type="dxa"/>
            <w:shd w:val="clear" w:color="auto" w:fill="FFFFFF"/>
          </w:tcPr>
          <w:p w14:paraId="3CEED4E4"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p>
        </w:tc>
        <w:tc>
          <w:tcPr>
            <w:tcW w:w="1440" w:type="dxa"/>
            <w:shd w:val="clear" w:color="auto" w:fill="FFFFFF"/>
          </w:tcPr>
          <w:p w14:paraId="316A11A9" w14:textId="77777777" w:rsidR="000D616E" w:rsidRPr="00C70267" w:rsidRDefault="000D616E" w:rsidP="000D616E">
            <w:pPr>
              <w:pStyle w:val="ListParagraph"/>
              <w:tabs>
                <w:tab w:val="center" w:pos="4320"/>
                <w:tab w:val="right" w:pos="8640"/>
              </w:tabs>
              <w:ind w:left="0"/>
              <w:rPr>
                <w:rFonts w:asciiTheme="minorHAnsi" w:hAnsiTheme="minorHAnsi"/>
                <w:b/>
                <w:sz w:val="22"/>
                <w:szCs w:val="22"/>
              </w:rPr>
            </w:pPr>
          </w:p>
        </w:tc>
        <w:tc>
          <w:tcPr>
            <w:tcW w:w="2509" w:type="dxa"/>
            <w:shd w:val="clear" w:color="auto" w:fill="FFFFFF"/>
          </w:tcPr>
          <w:p w14:paraId="4D344A46" w14:textId="77777777" w:rsidR="000D616E" w:rsidRPr="00C70267" w:rsidRDefault="000D616E" w:rsidP="000D616E">
            <w:pPr>
              <w:rPr>
                <w:rFonts w:asciiTheme="minorHAnsi" w:hAnsiTheme="minorHAnsi"/>
                <w:sz w:val="22"/>
                <w:szCs w:val="22"/>
              </w:rPr>
            </w:pPr>
          </w:p>
        </w:tc>
      </w:tr>
      <w:tr w:rsidR="000D616E" w:rsidRPr="00C70267" w14:paraId="09F4E2B7" w14:textId="77777777" w:rsidTr="00BE36E8">
        <w:trPr>
          <w:trHeight w:val="940"/>
        </w:trPr>
        <w:tc>
          <w:tcPr>
            <w:tcW w:w="1080" w:type="dxa"/>
            <w:shd w:val="clear" w:color="auto" w:fill="FFFFFF"/>
          </w:tcPr>
          <w:p w14:paraId="58BB9745"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r w:rsidRPr="00C70267">
              <w:rPr>
                <w:rFonts w:asciiTheme="minorHAnsi" w:hAnsiTheme="minorHAnsi"/>
                <w:sz w:val="22"/>
                <w:szCs w:val="22"/>
              </w:rPr>
              <w:t>Unit Rate</w:t>
            </w:r>
          </w:p>
        </w:tc>
        <w:tc>
          <w:tcPr>
            <w:tcW w:w="1079" w:type="dxa"/>
            <w:shd w:val="clear" w:color="auto" w:fill="FFFFFF"/>
          </w:tcPr>
          <w:p w14:paraId="2FA72396"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r w:rsidRPr="00C70267">
              <w:rPr>
                <w:rFonts w:asciiTheme="minorHAnsi" w:hAnsiTheme="minorHAnsi"/>
                <w:sz w:val="22"/>
                <w:szCs w:val="22"/>
              </w:rPr>
              <w:t>Label</w:t>
            </w:r>
          </w:p>
        </w:tc>
        <w:tc>
          <w:tcPr>
            <w:tcW w:w="1543" w:type="dxa"/>
            <w:shd w:val="clear" w:color="auto" w:fill="FFFFFF"/>
          </w:tcPr>
          <w:p w14:paraId="3A0CEC16"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p>
        </w:tc>
        <w:tc>
          <w:tcPr>
            <w:tcW w:w="1694" w:type="dxa"/>
            <w:shd w:val="clear" w:color="auto" w:fill="FFFFFF"/>
          </w:tcPr>
          <w:p w14:paraId="1CC9E37B"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p>
        </w:tc>
        <w:tc>
          <w:tcPr>
            <w:tcW w:w="1996" w:type="dxa"/>
            <w:shd w:val="clear" w:color="auto" w:fill="FFFFFF"/>
          </w:tcPr>
          <w:p w14:paraId="0828B736"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p>
        </w:tc>
        <w:tc>
          <w:tcPr>
            <w:tcW w:w="1440" w:type="dxa"/>
            <w:shd w:val="clear" w:color="auto" w:fill="FFFFFF"/>
          </w:tcPr>
          <w:p w14:paraId="1D0937B6" w14:textId="77777777" w:rsidR="000D616E" w:rsidRPr="00C70267" w:rsidRDefault="000D616E" w:rsidP="000D616E">
            <w:pPr>
              <w:pStyle w:val="ListParagraph"/>
              <w:tabs>
                <w:tab w:val="center" w:pos="4320"/>
                <w:tab w:val="right" w:pos="8640"/>
              </w:tabs>
              <w:ind w:left="0"/>
              <w:rPr>
                <w:rFonts w:asciiTheme="minorHAnsi" w:hAnsiTheme="minorHAnsi"/>
                <w:b/>
                <w:sz w:val="22"/>
                <w:szCs w:val="22"/>
              </w:rPr>
            </w:pPr>
          </w:p>
        </w:tc>
        <w:tc>
          <w:tcPr>
            <w:tcW w:w="2509" w:type="dxa"/>
            <w:shd w:val="clear" w:color="auto" w:fill="FFFFFF"/>
          </w:tcPr>
          <w:p w14:paraId="05AAF13A" w14:textId="77777777" w:rsidR="000D616E" w:rsidRPr="00C70267" w:rsidRDefault="000D616E" w:rsidP="000D616E">
            <w:pPr>
              <w:rPr>
                <w:rFonts w:asciiTheme="minorHAnsi" w:hAnsiTheme="minorHAnsi"/>
                <w:sz w:val="22"/>
                <w:szCs w:val="22"/>
              </w:rPr>
            </w:pPr>
          </w:p>
        </w:tc>
      </w:tr>
      <w:tr w:rsidR="000D616E" w:rsidRPr="00C70267" w14:paraId="760361B3" w14:textId="77777777" w:rsidTr="00BE36E8">
        <w:trPr>
          <w:trHeight w:val="940"/>
        </w:trPr>
        <w:tc>
          <w:tcPr>
            <w:tcW w:w="1080" w:type="dxa"/>
            <w:shd w:val="clear" w:color="auto" w:fill="FFFFFF"/>
          </w:tcPr>
          <w:p w14:paraId="12AA3324"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r w:rsidRPr="00C70267">
              <w:rPr>
                <w:rFonts w:asciiTheme="minorHAnsi" w:hAnsiTheme="minorHAnsi"/>
                <w:sz w:val="22"/>
                <w:szCs w:val="22"/>
              </w:rPr>
              <w:t>Total Rate</w:t>
            </w:r>
          </w:p>
        </w:tc>
        <w:tc>
          <w:tcPr>
            <w:tcW w:w="1079" w:type="dxa"/>
            <w:shd w:val="clear" w:color="auto" w:fill="FFFFFF"/>
          </w:tcPr>
          <w:p w14:paraId="2678A972"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r w:rsidRPr="00C70267">
              <w:rPr>
                <w:rFonts w:asciiTheme="minorHAnsi" w:hAnsiTheme="minorHAnsi"/>
                <w:sz w:val="22"/>
                <w:szCs w:val="22"/>
              </w:rPr>
              <w:t>Label</w:t>
            </w:r>
          </w:p>
        </w:tc>
        <w:tc>
          <w:tcPr>
            <w:tcW w:w="1543" w:type="dxa"/>
            <w:shd w:val="clear" w:color="auto" w:fill="FFFFFF"/>
          </w:tcPr>
          <w:p w14:paraId="7E094B2F"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p>
        </w:tc>
        <w:tc>
          <w:tcPr>
            <w:tcW w:w="1694" w:type="dxa"/>
            <w:shd w:val="clear" w:color="auto" w:fill="FFFFFF"/>
          </w:tcPr>
          <w:p w14:paraId="459642EF"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p>
        </w:tc>
        <w:tc>
          <w:tcPr>
            <w:tcW w:w="1996" w:type="dxa"/>
            <w:shd w:val="clear" w:color="auto" w:fill="FFFFFF"/>
          </w:tcPr>
          <w:p w14:paraId="3092A437"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p>
        </w:tc>
        <w:tc>
          <w:tcPr>
            <w:tcW w:w="1440" w:type="dxa"/>
            <w:shd w:val="clear" w:color="auto" w:fill="FFFFFF"/>
          </w:tcPr>
          <w:p w14:paraId="04B2A036" w14:textId="77777777" w:rsidR="000D616E" w:rsidRPr="00C70267" w:rsidRDefault="000D616E" w:rsidP="000D616E">
            <w:pPr>
              <w:pStyle w:val="ListParagraph"/>
              <w:tabs>
                <w:tab w:val="center" w:pos="4320"/>
                <w:tab w:val="right" w:pos="8640"/>
              </w:tabs>
              <w:ind w:left="0"/>
              <w:rPr>
                <w:rFonts w:asciiTheme="minorHAnsi" w:hAnsiTheme="minorHAnsi"/>
                <w:b/>
                <w:sz w:val="22"/>
                <w:szCs w:val="22"/>
              </w:rPr>
            </w:pPr>
          </w:p>
        </w:tc>
        <w:tc>
          <w:tcPr>
            <w:tcW w:w="2509" w:type="dxa"/>
            <w:shd w:val="clear" w:color="auto" w:fill="FFFFFF"/>
          </w:tcPr>
          <w:p w14:paraId="53B8DD01" w14:textId="77777777" w:rsidR="000D616E" w:rsidRPr="00C70267" w:rsidRDefault="000D616E" w:rsidP="000D616E">
            <w:pPr>
              <w:rPr>
                <w:rFonts w:asciiTheme="minorHAnsi" w:hAnsiTheme="minorHAnsi"/>
                <w:sz w:val="22"/>
                <w:szCs w:val="22"/>
              </w:rPr>
            </w:pPr>
          </w:p>
        </w:tc>
      </w:tr>
      <w:tr w:rsidR="000D616E" w:rsidRPr="00C70267" w14:paraId="0D183915" w14:textId="77777777" w:rsidTr="00BE36E8">
        <w:trPr>
          <w:trHeight w:val="940"/>
        </w:trPr>
        <w:tc>
          <w:tcPr>
            <w:tcW w:w="1080" w:type="dxa"/>
            <w:shd w:val="clear" w:color="auto" w:fill="FFFFFF"/>
          </w:tcPr>
          <w:p w14:paraId="7AC81745"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r w:rsidRPr="00C70267">
              <w:rPr>
                <w:rFonts w:asciiTheme="minorHAnsi" w:hAnsiTheme="minorHAnsi"/>
                <w:sz w:val="22"/>
                <w:szCs w:val="22"/>
              </w:rPr>
              <w:t>Negotiated Unit Rate</w:t>
            </w:r>
          </w:p>
        </w:tc>
        <w:tc>
          <w:tcPr>
            <w:tcW w:w="1079" w:type="dxa"/>
            <w:shd w:val="clear" w:color="auto" w:fill="FFFFFF"/>
          </w:tcPr>
          <w:p w14:paraId="6931AD06"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r w:rsidRPr="00C70267">
              <w:rPr>
                <w:rFonts w:asciiTheme="minorHAnsi" w:hAnsiTheme="minorHAnsi"/>
                <w:sz w:val="22"/>
                <w:szCs w:val="22"/>
              </w:rPr>
              <w:t>Label</w:t>
            </w:r>
          </w:p>
        </w:tc>
        <w:tc>
          <w:tcPr>
            <w:tcW w:w="1543" w:type="dxa"/>
            <w:shd w:val="clear" w:color="auto" w:fill="FFFFFF"/>
          </w:tcPr>
          <w:p w14:paraId="31C79BDE"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p>
        </w:tc>
        <w:tc>
          <w:tcPr>
            <w:tcW w:w="1694" w:type="dxa"/>
            <w:shd w:val="clear" w:color="auto" w:fill="FFFFFF"/>
          </w:tcPr>
          <w:p w14:paraId="51B36193"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p>
        </w:tc>
        <w:tc>
          <w:tcPr>
            <w:tcW w:w="1996" w:type="dxa"/>
            <w:shd w:val="clear" w:color="auto" w:fill="FFFFFF"/>
          </w:tcPr>
          <w:p w14:paraId="69B31AA5"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p>
        </w:tc>
        <w:tc>
          <w:tcPr>
            <w:tcW w:w="1440" w:type="dxa"/>
            <w:shd w:val="clear" w:color="auto" w:fill="FFFFFF"/>
          </w:tcPr>
          <w:p w14:paraId="17120868" w14:textId="77777777" w:rsidR="000D616E" w:rsidRPr="00C70267" w:rsidRDefault="000D616E" w:rsidP="000D616E">
            <w:pPr>
              <w:pStyle w:val="ListParagraph"/>
              <w:tabs>
                <w:tab w:val="center" w:pos="4320"/>
                <w:tab w:val="right" w:pos="8640"/>
              </w:tabs>
              <w:ind w:left="0"/>
              <w:rPr>
                <w:rFonts w:asciiTheme="minorHAnsi" w:hAnsiTheme="minorHAnsi"/>
                <w:b/>
                <w:sz w:val="22"/>
                <w:szCs w:val="22"/>
              </w:rPr>
            </w:pPr>
          </w:p>
        </w:tc>
        <w:tc>
          <w:tcPr>
            <w:tcW w:w="2509" w:type="dxa"/>
            <w:shd w:val="clear" w:color="auto" w:fill="FFFFFF"/>
          </w:tcPr>
          <w:p w14:paraId="29D936CE" w14:textId="77777777" w:rsidR="000D616E" w:rsidRPr="00C70267" w:rsidRDefault="000D616E" w:rsidP="000D616E">
            <w:pPr>
              <w:rPr>
                <w:rFonts w:asciiTheme="minorHAnsi" w:hAnsiTheme="minorHAnsi"/>
                <w:sz w:val="22"/>
                <w:szCs w:val="22"/>
              </w:rPr>
            </w:pPr>
          </w:p>
        </w:tc>
      </w:tr>
      <w:tr w:rsidR="000D616E" w:rsidRPr="00C70267" w14:paraId="48B70A44" w14:textId="77777777" w:rsidTr="00BE36E8">
        <w:trPr>
          <w:trHeight w:val="940"/>
        </w:trPr>
        <w:tc>
          <w:tcPr>
            <w:tcW w:w="1080" w:type="dxa"/>
            <w:shd w:val="clear" w:color="auto" w:fill="FFFFFF"/>
          </w:tcPr>
          <w:p w14:paraId="75528F9A"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r w:rsidRPr="00C70267">
              <w:rPr>
                <w:rFonts w:asciiTheme="minorHAnsi" w:hAnsiTheme="minorHAnsi"/>
                <w:sz w:val="22"/>
                <w:szCs w:val="22"/>
              </w:rPr>
              <w:t>Negotiated Amount</w:t>
            </w:r>
          </w:p>
        </w:tc>
        <w:tc>
          <w:tcPr>
            <w:tcW w:w="1079" w:type="dxa"/>
            <w:shd w:val="clear" w:color="auto" w:fill="FFFFFF"/>
          </w:tcPr>
          <w:p w14:paraId="7B5BF0E4"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r w:rsidRPr="00C70267">
              <w:rPr>
                <w:rFonts w:asciiTheme="minorHAnsi" w:hAnsiTheme="minorHAnsi"/>
                <w:sz w:val="22"/>
                <w:szCs w:val="22"/>
              </w:rPr>
              <w:t>Label</w:t>
            </w:r>
          </w:p>
        </w:tc>
        <w:tc>
          <w:tcPr>
            <w:tcW w:w="1543" w:type="dxa"/>
            <w:shd w:val="clear" w:color="auto" w:fill="FFFFFF"/>
          </w:tcPr>
          <w:p w14:paraId="1135550A"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p>
        </w:tc>
        <w:tc>
          <w:tcPr>
            <w:tcW w:w="1694" w:type="dxa"/>
            <w:shd w:val="clear" w:color="auto" w:fill="FFFFFF"/>
          </w:tcPr>
          <w:p w14:paraId="460C1E00"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p>
        </w:tc>
        <w:tc>
          <w:tcPr>
            <w:tcW w:w="1996" w:type="dxa"/>
            <w:shd w:val="clear" w:color="auto" w:fill="FFFFFF"/>
          </w:tcPr>
          <w:p w14:paraId="59E7B6C5"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p>
        </w:tc>
        <w:tc>
          <w:tcPr>
            <w:tcW w:w="1440" w:type="dxa"/>
            <w:shd w:val="clear" w:color="auto" w:fill="FFFFFF"/>
          </w:tcPr>
          <w:p w14:paraId="295B9C6D" w14:textId="77777777" w:rsidR="000D616E" w:rsidRPr="00C70267" w:rsidRDefault="000D616E" w:rsidP="000D616E">
            <w:pPr>
              <w:pStyle w:val="ListParagraph"/>
              <w:tabs>
                <w:tab w:val="center" w:pos="4320"/>
                <w:tab w:val="right" w:pos="8640"/>
              </w:tabs>
              <w:ind w:left="0"/>
              <w:rPr>
                <w:rFonts w:asciiTheme="minorHAnsi" w:hAnsiTheme="minorHAnsi"/>
                <w:b/>
                <w:sz w:val="22"/>
                <w:szCs w:val="22"/>
              </w:rPr>
            </w:pPr>
          </w:p>
        </w:tc>
        <w:tc>
          <w:tcPr>
            <w:tcW w:w="2509" w:type="dxa"/>
            <w:shd w:val="clear" w:color="auto" w:fill="FFFFFF"/>
          </w:tcPr>
          <w:p w14:paraId="3A8CDAEA" w14:textId="77777777" w:rsidR="000D616E" w:rsidRPr="00C70267" w:rsidRDefault="000D616E" w:rsidP="000D616E">
            <w:pPr>
              <w:rPr>
                <w:rFonts w:asciiTheme="minorHAnsi" w:hAnsiTheme="minorHAnsi"/>
                <w:sz w:val="22"/>
                <w:szCs w:val="22"/>
              </w:rPr>
            </w:pPr>
          </w:p>
        </w:tc>
      </w:tr>
      <w:tr w:rsidR="000D616E" w:rsidRPr="00C70267" w14:paraId="5DFD6309" w14:textId="77777777" w:rsidTr="00BE36E8">
        <w:trPr>
          <w:trHeight w:val="940"/>
        </w:trPr>
        <w:tc>
          <w:tcPr>
            <w:tcW w:w="1080" w:type="dxa"/>
            <w:shd w:val="clear" w:color="auto" w:fill="FFFFFF"/>
          </w:tcPr>
          <w:p w14:paraId="3111A294"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r w:rsidRPr="00C70267">
              <w:rPr>
                <w:rFonts w:asciiTheme="minorHAnsi" w:hAnsiTheme="minorHAnsi"/>
                <w:sz w:val="22"/>
                <w:szCs w:val="22"/>
              </w:rPr>
              <w:t>Initial Total</w:t>
            </w:r>
          </w:p>
        </w:tc>
        <w:tc>
          <w:tcPr>
            <w:tcW w:w="1079" w:type="dxa"/>
            <w:shd w:val="clear" w:color="auto" w:fill="FFFFFF"/>
          </w:tcPr>
          <w:p w14:paraId="0C96D35F"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r w:rsidRPr="00C70267">
              <w:rPr>
                <w:rFonts w:asciiTheme="minorHAnsi" w:hAnsiTheme="minorHAnsi"/>
                <w:sz w:val="22"/>
                <w:szCs w:val="22"/>
              </w:rPr>
              <w:t>Label</w:t>
            </w:r>
          </w:p>
        </w:tc>
        <w:tc>
          <w:tcPr>
            <w:tcW w:w="1543" w:type="dxa"/>
            <w:shd w:val="clear" w:color="auto" w:fill="FFFFFF"/>
          </w:tcPr>
          <w:p w14:paraId="1137A18E"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p>
        </w:tc>
        <w:tc>
          <w:tcPr>
            <w:tcW w:w="1694" w:type="dxa"/>
            <w:shd w:val="clear" w:color="auto" w:fill="FFFFFF"/>
          </w:tcPr>
          <w:p w14:paraId="1E3D8759"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p>
        </w:tc>
        <w:tc>
          <w:tcPr>
            <w:tcW w:w="1996" w:type="dxa"/>
            <w:shd w:val="clear" w:color="auto" w:fill="FFFFFF"/>
          </w:tcPr>
          <w:p w14:paraId="397E351A"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p>
        </w:tc>
        <w:tc>
          <w:tcPr>
            <w:tcW w:w="1440" w:type="dxa"/>
            <w:shd w:val="clear" w:color="auto" w:fill="FFFFFF"/>
          </w:tcPr>
          <w:p w14:paraId="39C80322" w14:textId="77777777" w:rsidR="000D616E" w:rsidRPr="00C70267" w:rsidRDefault="000D616E" w:rsidP="000D616E">
            <w:pPr>
              <w:pStyle w:val="ListParagraph"/>
              <w:tabs>
                <w:tab w:val="center" w:pos="4320"/>
                <w:tab w:val="right" w:pos="8640"/>
              </w:tabs>
              <w:ind w:left="0"/>
              <w:rPr>
                <w:rFonts w:asciiTheme="minorHAnsi" w:hAnsiTheme="minorHAnsi"/>
                <w:b/>
                <w:sz w:val="22"/>
                <w:szCs w:val="22"/>
              </w:rPr>
            </w:pPr>
          </w:p>
        </w:tc>
        <w:tc>
          <w:tcPr>
            <w:tcW w:w="2509" w:type="dxa"/>
            <w:shd w:val="clear" w:color="auto" w:fill="FFFFFF"/>
          </w:tcPr>
          <w:p w14:paraId="492CFD47" w14:textId="77777777" w:rsidR="000D616E" w:rsidRPr="00C70267" w:rsidRDefault="000D616E" w:rsidP="000D616E">
            <w:pPr>
              <w:rPr>
                <w:rFonts w:asciiTheme="minorHAnsi" w:hAnsiTheme="minorHAnsi"/>
                <w:sz w:val="22"/>
                <w:szCs w:val="22"/>
              </w:rPr>
            </w:pPr>
          </w:p>
        </w:tc>
      </w:tr>
      <w:tr w:rsidR="000D616E" w:rsidRPr="00C70267" w14:paraId="13E7EA04" w14:textId="77777777" w:rsidTr="00BE36E8">
        <w:trPr>
          <w:trHeight w:val="940"/>
        </w:trPr>
        <w:tc>
          <w:tcPr>
            <w:tcW w:w="1080" w:type="dxa"/>
            <w:shd w:val="clear" w:color="auto" w:fill="FFFFFF"/>
          </w:tcPr>
          <w:p w14:paraId="5CCD2CBB"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r w:rsidRPr="00C70267">
              <w:rPr>
                <w:rFonts w:asciiTheme="minorHAnsi" w:hAnsiTheme="minorHAnsi"/>
                <w:sz w:val="22"/>
                <w:szCs w:val="22"/>
              </w:rPr>
              <w:t>Final Total</w:t>
            </w:r>
          </w:p>
        </w:tc>
        <w:tc>
          <w:tcPr>
            <w:tcW w:w="1079" w:type="dxa"/>
            <w:shd w:val="clear" w:color="auto" w:fill="FFFFFF"/>
          </w:tcPr>
          <w:p w14:paraId="4639E151"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r w:rsidRPr="00C70267">
              <w:rPr>
                <w:rFonts w:asciiTheme="minorHAnsi" w:hAnsiTheme="minorHAnsi"/>
                <w:sz w:val="22"/>
                <w:szCs w:val="22"/>
              </w:rPr>
              <w:t>Label</w:t>
            </w:r>
          </w:p>
        </w:tc>
        <w:tc>
          <w:tcPr>
            <w:tcW w:w="1543" w:type="dxa"/>
            <w:shd w:val="clear" w:color="auto" w:fill="FFFFFF"/>
          </w:tcPr>
          <w:p w14:paraId="3585C308"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p>
        </w:tc>
        <w:tc>
          <w:tcPr>
            <w:tcW w:w="1694" w:type="dxa"/>
            <w:shd w:val="clear" w:color="auto" w:fill="FFFFFF"/>
          </w:tcPr>
          <w:p w14:paraId="6797E53E"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p>
        </w:tc>
        <w:tc>
          <w:tcPr>
            <w:tcW w:w="1996" w:type="dxa"/>
            <w:shd w:val="clear" w:color="auto" w:fill="FFFFFF"/>
          </w:tcPr>
          <w:p w14:paraId="49426579" w14:textId="77777777" w:rsidR="000D616E" w:rsidRPr="00C70267" w:rsidRDefault="000D616E" w:rsidP="000D616E">
            <w:pPr>
              <w:pStyle w:val="ListParagraph"/>
              <w:tabs>
                <w:tab w:val="center" w:pos="4320"/>
                <w:tab w:val="right" w:pos="8640"/>
              </w:tabs>
              <w:ind w:left="0"/>
              <w:rPr>
                <w:rFonts w:asciiTheme="minorHAnsi" w:hAnsiTheme="minorHAnsi"/>
                <w:sz w:val="22"/>
                <w:szCs w:val="22"/>
              </w:rPr>
            </w:pPr>
          </w:p>
        </w:tc>
        <w:tc>
          <w:tcPr>
            <w:tcW w:w="1440" w:type="dxa"/>
            <w:shd w:val="clear" w:color="auto" w:fill="FFFFFF"/>
          </w:tcPr>
          <w:p w14:paraId="133BA6A8" w14:textId="77777777" w:rsidR="000D616E" w:rsidRPr="00C70267" w:rsidRDefault="000D616E" w:rsidP="000D616E">
            <w:pPr>
              <w:pStyle w:val="ListParagraph"/>
              <w:tabs>
                <w:tab w:val="center" w:pos="4320"/>
                <w:tab w:val="right" w:pos="8640"/>
              </w:tabs>
              <w:ind w:left="0"/>
              <w:rPr>
                <w:rFonts w:asciiTheme="minorHAnsi" w:hAnsiTheme="minorHAnsi"/>
                <w:b/>
                <w:sz w:val="22"/>
                <w:szCs w:val="22"/>
              </w:rPr>
            </w:pPr>
          </w:p>
        </w:tc>
        <w:tc>
          <w:tcPr>
            <w:tcW w:w="2509" w:type="dxa"/>
            <w:shd w:val="clear" w:color="auto" w:fill="FFFFFF"/>
          </w:tcPr>
          <w:p w14:paraId="72752A62" w14:textId="77777777" w:rsidR="000D616E" w:rsidRPr="00C70267" w:rsidRDefault="000D616E" w:rsidP="000D616E">
            <w:pPr>
              <w:rPr>
                <w:rFonts w:asciiTheme="minorHAnsi" w:hAnsiTheme="minorHAnsi"/>
                <w:sz w:val="22"/>
                <w:szCs w:val="22"/>
              </w:rPr>
            </w:pPr>
          </w:p>
        </w:tc>
      </w:tr>
    </w:tbl>
    <w:p w14:paraId="43094B08" w14:textId="77777777" w:rsidR="000D616E" w:rsidRPr="00265BFE" w:rsidRDefault="000D616E" w:rsidP="000D616E">
      <w:pPr>
        <w:rPr>
          <w:rFonts w:ascii="Calibri" w:hAnsi="Calibri"/>
        </w:rPr>
      </w:pPr>
    </w:p>
    <w:p w14:paraId="569058DB" w14:textId="52776742" w:rsidR="000D616E" w:rsidRPr="00BE36E8" w:rsidRDefault="000D616E" w:rsidP="000D616E">
      <w:pPr>
        <w:spacing w:before="0" w:after="160" w:line="360" w:lineRule="auto"/>
        <w:jc w:val="left"/>
        <w:rPr>
          <w:rFonts w:ascii="Calibri" w:hAnsi="Calibri"/>
          <w:b/>
          <w:i/>
          <w:sz w:val="22"/>
          <w:szCs w:val="22"/>
        </w:rPr>
      </w:pPr>
      <w:r w:rsidRPr="00BE36E8">
        <w:rPr>
          <w:rFonts w:ascii="Calibri" w:hAnsi="Calibri"/>
          <w:b/>
          <w:i/>
          <w:sz w:val="22"/>
          <w:szCs w:val="22"/>
        </w:rPr>
        <w:t>Controls</w:t>
      </w:r>
      <w:r w:rsidR="00BE36E8">
        <w:rPr>
          <w:rFonts w:ascii="Calibri" w:hAnsi="Calibri"/>
          <w:b/>
          <w:i/>
          <w:sz w:val="22"/>
          <w:szCs w:val="22"/>
        </w:rPr>
        <w:t>:</w:t>
      </w:r>
    </w:p>
    <w:tbl>
      <w:tblPr>
        <w:tblW w:w="1134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6"/>
        <w:gridCol w:w="1858"/>
        <w:gridCol w:w="7927"/>
      </w:tblGrid>
      <w:tr w:rsidR="000D616E" w:rsidRPr="00BE36E8" w14:paraId="21EF3848" w14:textId="77777777" w:rsidTr="00BE36E8">
        <w:trPr>
          <w:trHeight w:val="501"/>
        </w:trPr>
        <w:tc>
          <w:tcPr>
            <w:tcW w:w="1556" w:type="dxa"/>
            <w:shd w:val="clear" w:color="auto" w:fill="C4BC96" w:themeFill="background2" w:themeFillShade="BF"/>
            <w:vAlign w:val="center"/>
          </w:tcPr>
          <w:p w14:paraId="7AADB96C" w14:textId="77777777" w:rsidR="000D616E" w:rsidRPr="00BE36E8" w:rsidRDefault="000D616E" w:rsidP="000D616E">
            <w:pPr>
              <w:spacing w:line="360" w:lineRule="auto"/>
              <w:rPr>
                <w:rFonts w:ascii="Calibri" w:hAnsi="Calibri"/>
                <w:b/>
                <w:bCs/>
                <w:iCs/>
                <w:sz w:val="22"/>
                <w:szCs w:val="22"/>
              </w:rPr>
            </w:pPr>
            <w:r w:rsidRPr="00BE36E8">
              <w:rPr>
                <w:rFonts w:ascii="Calibri" w:hAnsi="Calibri"/>
                <w:b/>
                <w:bCs/>
                <w:iCs/>
                <w:sz w:val="22"/>
                <w:szCs w:val="22"/>
              </w:rPr>
              <w:t>Control</w:t>
            </w:r>
          </w:p>
        </w:tc>
        <w:tc>
          <w:tcPr>
            <w:tcW w:w="1858" w:type="dxa"/>
            <w:shd w:val="clear" w:color="auto" w:fill="C4BC96" w:themeFill="background2" w:themeFillShade="BF"/>
            <w:vAlign w:val="center"/>
          </w:tcPr>
          <w:p w14:paraId="75AF6BB4" w14:textId="77777777" w:rsidR="000D616E" w:rsidRPr="00BE36E8" w:rsidRDefault="000D616E" w:rsidP="000D616E">
            <w:pPr>
              <w:spacing w:line="360" w:lineRule="auto"/>
              <w:rPr>
                <w:rFonts w:ascii="Calibri" w:hAnsi="Calibri"/>
                <w:b/>
                <w:bCs/>
                <w:iCs/>
                <w:sz w:val="22"/>
                <w:szCs w:val="22"/>
              </w:rPr>
            </w:pPr>
            <w:r w:rsidRPr="00BE36E8">
              <w:rPr>
                <w:rFonts w:ascii="Calibri" w:hAnsi="Calibri"/>
                <w:b/>
                <w:bCs/>
                <w:iCs/>
                <w:sz w:val="22"/>
                <w:szCs w:val="22"/>
              </w:rPr>
              <w:t>Control Type</w:t>
            </w:r>
          </w:p>
        </w:tc>
        <w:tc>
          <w:tcPr>
            <w:tcW w:w="7927" w:type="dxa"/>
            <w:shd w:val="clear" w:color="auto" w:fill="C4BC96" w:themeFill="background2" w:themeFillShade="BF"/>
            <w:vAlign w:val="center"/>
          </w:tcPr>
          <w:p w14:paraId="65C3C1D0" w14:textId="77777777" w:rsidR="000D616E" w:rsidRPr="00BE36E8" w:rsidRDefault="000D616E" w:rsidP="000D616E">
            <w:pPr>
              <w:spacing w:line="360" w:lineRule="auto"/>
              <w:rPr>
                <w:rFonts w:ascii="Calibri" w:hAnsi="Calibri"/>
                <w:b/>
                <w:bCs/>
                <w:iCs/>
                <w:sz w:val="22"/>
                <w:szCs w:val="22"/>
              </w:rPr>
            </w:pPr>
            <w:r w:rsidRPr="00BE36E8">
              <w:rPr>
                <w:rFonts w:ascii="Calibri" w:hAnsi="Calibri"/>
                <w:b/>
                <w:bCs/>
                <w:iCs/>
                <w:sz w:val="22"/>
                <w:szCs w:val="22"/>
              </w:rPr>
              <w:t>Behavior</w:t>
            </w:r>
          </w:p>
        </w:tc>
      </w:tr>
      <w:tr w:rsidR="000D616E" w:rsidRPr="00BE36E8" w14:paraId="433F5D7B" w14:textId="77777777" w:rsidTr="00BE36E8">
        <w:trPr>
          <w:trHeight w:val="517"/>
        </w:trPr>
        <w:tc>
          <w:tcPr>
            <w:tcW w:w="1556" w:type="dxa"/>
            <w:vAlign w:val="center"/>
          </w:tcPr>
          <w:p w14:paraId="714EF553" w14:textId="77777777" w:rsidR="000D616E" w:rsidRPr="00BE36E8" w:rsidRDefault="000D616E" w:rsidP="000D616E">
            <w:pPr>
              <w:jc w:val="center"/>
              <w:rPr>
                <w:rFonts w:ascii="Calibri" w:hAnsi="Calibri"/>
                <w:sz w:val="22"/>
                <w:szCs w:val="22"/>
              </w:rPr>
            </w:pPr>
            <w:r w:rsidRPr="00BE36E8">
              <w:rPr>
                <w:rFonts w:ascii="Calibri" w:hAnsi="Calibri"/>
                <w:sz w:val="22"/>
                <w:szCs w:val="22"/>
              </w:rPr>
              <w:t>L1/H1 Report after Negotiation</w:t>
            </w:r>
          </w:p>
        </w:tc>
        <w:tc>
          <w:tcPr>
            <w:tcW w:w="1858" w:type="dxa"/>
            <w:vAlign w:val="center"/>
          </w:tcPr>
          <w:p w14:paraId="7D2662D1" w14:textId="77777777" w:rsidR="000D616E" w:rsidRPr="00BE36E8" w:rsidRDefault="000D616E" w:rsidP="000D616E">
            <w:pPr>
              <w:jc w:val="center"/>
              <w:rPr>
                <w:rFonts w:ascii="Calibri" w:hAnsi="Calibri"/>
                <w:sz w:val="22"/>
                <w:szCs w:val="22"/>
              </w:rPr>
            </w:pPr>
            <w:r w:rsidRPr="00BE36E8">
              <w:rPr>
                <w:rFonts w:ascii="Calibri" w:hAnsi="Calibri"/>
                <w:sz w:val="22"/>
                <w:szCs w:val="22"/>
              </w:rPr>
              <w:t>Link</w:t>
            </w:r>
          </w:p>
        </w:tc>
        <w:tc>
          <w:tcPr>
            <w:tcW w:w="7927" w:type="dxa"/>
            <w:vAlign w:val="center"/>
          </w:tcPr>
          <w:p w14:paraId="44A9DAE5" w14:textId="77777777" w:rsidR="000D616E" w:rsidRPr="00BE36E8" w:rsidRDefault="000D616E" w:rsidP="000D616E">
            <w:pPr>
              <w:rPr>
                <w:rFonts w:ascii="Calibri" w:hAnsi="Calibri"/>
                <w:sz w:val="22"/>
                <w:szCs w:val="22"/>
              </w:rPr>
            </w:pPr>
            <w:r w:rsidRPr="00BE36E8">
              <w:rPr>
                <w:rFonts w:ascii="Calibri" w:hAnsi="Calibri"/>
                <w:sz w:val="22"/>
                <w:szCs w:val="22"/>
              </w:rPr>
              <w:t>System should allow to display L1/H1 report after negotiation.</w:t>
            </w:r>
          </w:p>
        </w:tc>
      </w:tr>
    </w:tbl>
    <w:p w14:paraId="70F20CCD" w14:textId="77777777" w:rsidR="000D616E" w:rsidRPr="00265BFE" w:rsidRDefault="000D616E" w:rsidP="000D616E">
      <w:pPr>
        <w:rPr>
          <w:rFonts w:ascii="Calibri" w:hAnsi="Calibri"/>
        </w:rPr>
      </w:pPr>
    </w:p>
    <w:p w14:paraId="10E1FB81" w14:textId="77777777" w:rsidR="000D616E" w:rsidRPr="00265BFE" w:rsidRDefault="000D616E" w:rsidP="000D616E">
      <w:pPr>
        <w:rPr>
          <w:rFonts w:ascii="Calibri" w:hAnsi="Calibri"/>
        </w:rPr>
      </w:pPr>
    </w:p>
    <w:p w14:paraId="487A2E0C" w14:textId="77777777" w:rsidR="000D616E" w:rsidRPr="00265BFE" w:rsidRDefault="000D616E" w:rsidP="000D616E">
      <w:pPr>
        <w:rPr>
          <w:rFonts w:ascii="Calibri" w:hAnsi="Calibri"/>
        </w:rPr>
      </w:pPr>
    </w:p>
    <w:p w14:paraId="32142783" w14:textId="1979B9CB" w:rsidR="000D616E" w:rsidRDefault="000D616E" w:rsidP="00C634B7"/>
    <w:p w14:paraId="6DD96BAC" w14:textId="490497E6" w:rsidR="000D616E" w:rsidRDefault="000D616E" w:rsidP="00C634B7"/>
    <w:p w14:paraId="50443A7B" w14:textId="6484580C" w:rsidR="000D616E" w:rsidRDefault="000D616E" w:rsidP="00C634B7"/>
    <w:p w14:paraId="4432BC9F" w14:textId="697AE7B1" w:rsidR="000D616E" w:rsidRDefault="000D616E" w:rsidP="00C634B7"/>
    <w:p w14:paraId="683D6356" w14:textId="2E3F9F2C" w:rsidR="00BE36E8" w:rsidRPr="00BE36E8" w:rsidRDefault="00BE36E8" w:rsidP="00BE36E8">
      <w:pPr>
        <w:pStyle w:val="Heading2"/>
        <w:rPr>
          <w:rFonts w:ascii="Myanmar Text" w:hAnsi="Myanmar Text" w:cs="Myanmar Text"/>
          <w:szCs w:val="28"/>
        </w:rPr>
      </w:pPr>
      <w:bookmarkStart w:id="288" w:name="_Toc126343218"/>
      <w:bookmarkStart w:id="289" w:name="_Toc127462644"/>
      <w:r w:rsidRPr="00BE36E8">
        <w:rPr>
          <w:rFonts w:ascii="Myanmar Text" w:hAnsi="Myanmar Text" w:cs="Myanmar Text"/>
          <w:szCs w:val="28"/>
        </w:rPr>
        <w:t>Tender Evaluation</w:t>
      </w:r>
      <w:bookmarkEnd w:id="288"/>
      <w:bookmarkEnd w:id="289"/>
    </w:p>
    <w:p w14:paraId="1618DABF" w14:textId="4A8A6145" w:rsidR="00BE36E8" w:rsidRPr="00BE36E8" w:rsidRDefault="00BE36E8" w:rsidP="00BE36E8">
      <w:pPr>
        <w:pStyle w:val="Heading3"/>
        <w:rPr>
          <w:rFonts w:ascii="Myanmar Text" w:hAnsi="Myanmar Text" w:cs="Myanmar Text"/>
        </w:rPr>
      </w:pPr>
      <w:bookmarkStart w:id="290" w:name="_Toc126343219"/>
      <w:bookmarkStart w:id="291" w:name="_Toc127462645"/>
      <w:r w:rsidRPr="00BE36E8">
        <w:rPr>
          <w:rFonts w:ascii="Myanmar Text" w:hAnsi="Myanmar Text" w:cs="Myanmar Text"/>
        </w:rPr>
        <w:t>High Level Use Case of Creation of Tender Evaluation Committee – Officer</w:t>
      </w:r>
      <w:bookmarkEnd w:id="290"/>
      <w:bookmarkEnd w:id="291"/>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7947"/>
      </w:tblGrid>
      <w:tr w:rsidR="00BE36E8" w:rsidRPr="00BE36E8" w14:paraId="7C45E13E" w14:textId="77777777" w:rsidTr="00BE36E8">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528C9891" w14:textId="77777777" w:rsidR="00BE36E8" w:rsidRPr="00BE36E8" w:rsidRDefault="00BE36E8" w:rsidP="00BE36E8">
            <w:pPr>
              <w:jc w:val="left"/>
              <w:rPr>
                <w:rFonts w:asciiTheme="minorHAnsi" w:hAnsiTheme="minorHAnsi"/>
                <w:b/>
                <w:i/>
                <w:sz w:val="22"/>
                <w:szCs w:val="22"/>
              </w:rPr>
            </w:pPr>
            <w:r w:rsidRPr="00BE36E8">
              <w:rPr>
                <w:rFonts w:asciiTheme="minorHAnsi" w:hAnsiTheme="minorHAnsi"/>
                <w:b/>
                <w:i/>
                <w:sz w:val="22"/>
                <w:szCs w:val="22"/>
              </w:rPr>
              <w:t>Objective</w:t>
            </w:r>
          </w:p>
        </w:tc>
        <w:tc>
          <w:tcPr>
            <w:tcW w:w="7947" w:type="dxa"/>
            <w:tcBorders>
              <w:top w:val="single" w:sz="4" w:space="0" w:color="auto"/>
              <w:left w:val="single" w:sz="4" w:space="0" w:color="auto"/>
              <w:bottom w:val="single" w:sz="4" w:space="0" w:color="auto"/>
              <w:right w:val="single" w:sz="4" w:space="0" w:color="auto"/>
            </w:tcBorders>
          </w:tcPr>
          <w:p w14:paraId="76C5E1F1" w14:textId="77777777" w:rsidR="00BE36E8" w:rsidRPr="00BE36E8" w:rsidRDefault="00BE36E8" w:rsidP="00666390">
            <w:pPr>
              <w:numPr>
                <w:ilvl w:val="0"/>
                <w:numId w:val="2"/>
              </w:numPr>
              <w:spacing w:before="0" w:after="0" w:line="360" w:lineRule="auto"/>
              <w:ind w:left="450"/>
              <w:rPr>
                <w:rFonts w:asciiTheme="minorHAnsi" w:hAnsiTheme="minorHAnsi"/>
                <w:sz w:val="22"/>
                <w:szCs w:val="22"/>
              </w:rPr>
            </w:pPr>
            <w:r w:rsidRPr="00BE36E8">
              <w:rPr>
                <w:rFonts w:asciiTheme="minorHAnsi" w:hAnsiTheme="minorHAnsi"/>
                <w:sz w:val="22"/>
                <w:szCs w:val="22"/>
              </w:rPr>
              <w:t>Tender Evaluation Committee (TEC)</w:t>
            </w:r>
            <w:r w:rsidRPr="00BE36E8">
              <w:rPr>
                <w:rFonts w:asciiTheme="minorHAnsi" w:hAnsiTheme="minorHAnsi"/>
                <w:color w:val="FF0000"/>
                <w:sz w:val="22"/>
                <w:szCs w:val="22"/>
              </w:rPr>
              <w:t xml:space="preserve"> </w:t>
            </w:r>
            <w:r w:rsidRPr="00BE36E8">
              <w:rPr>
                <w:rFonts w:asciiTheme="minorHAnsi" w:hAnsiTheme="minorHAnsi"/>
                <w:sz w:val="22"/>
                <w:szCs w:val="22"/>
              </w:rPr>
              <w:t>are formed to Evaluate Tender which has been Opened by Tender Opening Committee (TOC)</w:t>
            </w:r>
          </w:p>
          <w:p w14:paraId="2079D0A4" w14:textId="77777777" w:rsidR="00BE36E8" w:rsidRPr="00BE36E8" w:rsidRDefault="00BE36E8" w:rsidP="00666390">
            <w:pPr>
              <w:numPr>
                <w:ilvl w:val="0"/>
                <w:numId w:val="2"/>
              </w:numPr>
              <w:spacing w:before="0" w:after="0" w:line="360" w:lineRule="auto"/>
              <w:ind w:left="450"/>
              <w:rPr>
                <w:rFonts w:asciiTheme="minorHAnsi" w:hAnsiTheme="minorHAnsi"/>
                <w:sz w:val="22"/>
                <w:szCs w:val="22"/>
              </w:rPr>
            </w:pPr>
            <w:r w:rsidRPr="00BE36E8">
              <w:rPr>
                <w:rFonts w:asciiTheme="minorHAnsi" w:hAnsiTheme="minorHAnsi"/>
                <w:sz w:val="22"/>
                <w:szCs w:val="22"/>
              </w:rPr>
              <w:t>The objective of this use case is to know how TEC should be formed in a Tender.</w:t>
            </w:r>
          </w:p>
        </w:tc>
      </w:tr>
      <w:tr w:rsidR="00BE36E8" w:rsidRPr="00BE36E8" w14:paraId="499EC118" w14:textId="77777777" w:rsidTr="00BE36E8">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1FDEF42C" w14:textId="77777777" w:rsidR="00BE36E8" w:rsidRPr="00BE36E8" w:rsidRDefault="00BE36E8" w:rsidP="00BE36E8">
            <w:pPr>
              <w:jc w:val="left"/>
              <w:rPr>
                <w:rFonts w:asciiTheme="minorHAnsi" w:hAnsiTheme="minorHAnsi"/>
                <w:b/>
                <w:i/>
                <w:sz w:val="22"/>
                <w:szCs w:val="22"/>
              </w:rPr>
            </w:pPr>
            <w:r w:rsidRPr="00BE36E8">
              <w:rPr>
                <w:rFonts w:asciiTheme="minorHAnsi" w:hAnsiTheme="minorHAnsi"/>
                <w:b/>
                <w:i/>
                <w:sz w:val="22"/>
                <w:szCs w:val="22"/>
              </w:rPr>
              <w:t>Pre-Conditions</w:t>
            </w:r>
          </w:p>
        </w:tc>
        <w:tc>
          <w:tcPr>
            <w:tcW w:w="7947" w:type="dxa"/>
            <w:tcBorders>
              <w:top w:val="single" w:sz="4" w:space="0" w:color="auto"/>
              <w:left w:val="single" w:sz="4" w:space="0" w:color="auto"/>
              <w:bottom w:val="single" w:sz="4" w:space="0" w:color="auto"/>
              <w:right w:val="single" w:sz="4" w:space="0" w:color="auto"/>
            </w:tcBorders>
          </w:tcPr>
          <w:p w14:paraId="4749FE25" w14:textId="77777777" w:rsidR="00BE36E8" w:rsidRPr="00BE36E8" w:rsidRDefault="00BE36E8" w:rsidP="00666390">
            <w:pPr>
              <w:numPr>
                <w:ilvl w:val="0"/>
                <w:numId w:val="31"/>
              </w:numPr>
              <w:spacing w:before="0" w:after="0" w:line="360" w:lineRule="auto"/>
              <w:rPr>
                <w:rFonts w:asciiTheme="minorHAnsi" w:hAnsiTheme="minorHAnsi"/>
                <w:sz w:val="22"/>
                <w:szCs w:val="22"/>
              </w:rPr>
            </w:pPr>
            <w:r w:rsidRPr="00BE36E8">
              <w:rPr>
                <w:rFonts w:asciiTheme="minorHAnsi" w:hAnsiTheme="minorHAnsi"/>
                <w:sz w:val="22"/>
                <w:szCs w:val="22"/>
              </w:rPr>
              <w:t>Tender Opening Committee is created.</w:t>
            </w:r>
          </w:p>
          <w:p w14:paraId="7CA7BA30" w14:textId="77777777" w:rsidR="00BE36E8" w:rsidRPr="00BE36E8" w:rsidRDefault="00BE36E8" w:rsidP="00666390">
            <w:pPr>
              <w:numPr>
                <w:ilvl w:val="0"/>
                <w:numId w:val="31"/>
              </w:numPr>
              <w:spacing w:before="0" w:after="0" w:line="360" w:lineRule="auto"/>
              <w:rPr>
                <w:rFonts w:asciiTheme="minorHAnsi" w:hAnsiTheme="minorHAnsi"/>
                <w:sz w:val="22"/>
                <w:szCs w:val="22"/>
              </w:rPr>
            </w:pPr>
            <w:r w:rsidRPr="00BE36E8">
              <w:rPr>
                <w:rFonts w:asciiTheme="minorHAnsi" w:hAnsiTheme="minorHAnsi"/>
                <w:sz w:val="22"/>
                <w:szCs w:val="22"/>
              </w:rPr>
              <w:t>Bidding form should have been created in each envelope.</w:t>
            </w:r>
          </w:p>
        </w:tc>
      </w:tr>
      <w:tr w:rsidR="00BE36E8" w:rsidRPr="00BE36E8" w14:paraId="6418B93E" w14:textId="77777777" w:rsidTr="00BE36E8">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6A6280B8" w14:textId="77777777" w:rsidR="00BE36E8" w:rsidRPr="00BE36E8" w:rsidRDefault="00BE36E8" w:rsidP="00BE36E8">
            <w:pPr>
              <w:jc w:val="left"/>
              <w:rPr>
                <w:rFonts w:asciiTheme="minorHAnsi" w:hAnsiTheme="minorHAnsi"/>
                <w:b/>
                <w:i/>
                <w:sz w:val="22"/>
                <w:szCs w:val="22"/>
              </w:rPr>
            </w:pPr>
            <w:r w:rsidRPr="00BE36E8">
              <w:rPr>
                <w:rFonts w:asciiTheme="minorHAnsi" w:hAnsiTheme="minorHAnsi"/>
                <w:b/>
                <w:i/>
                <w:sz w:val="22"/>
                <w:szCs w:val="22"/>
              </w:rPr>
              <w:t>Post Conditions</w:t>
            </w:r>
          </w:p>
        </w:tc>
        <w:tc>
          <w:tcPr>
            <w:tcW w:w="7947" w:type="dxa"/>
            <w:tcBorders>
              <w:top w:val="single" w:sz="4" w:space="0" w:color="auto"/>
              <w:left w:val="single" w:sz="4" w:space="0" w:color="auto"/>
              <w:bottom w:val="single" w:sz="4" w:space="0" w:color="auto"/>
              <w:right w:val="single" w:sz="4" w:space="0" w:color="auto"/>
            </w:tcBorders>
            <w:shd w:val="clear" w:color="auto" w:fill="auto"/>
          </w:tcPr>
          <w:p w14:paraId="5FF10C3A" w14:textId="77777777" w:rsidR="00BE36E8" w:rsidRPr="00BE36E8" w:rsidRDefault="00BE36E8" w:rsidP="00666390">
            <w:pPr>
              <w:numPr>
                <w:ilvl w:val="0"/>
                <w:numId w:val="26"/>
              </w:numPr>
              <w:spacing w:before="0" w:after="0" w:line="360" w:lineRule="auto"/>
              <w:rPr>
                <w:rFonts w:asciiTheme="minorHAnsi" w:hAnsiTheme="minorHAnsi"/>
                <w:sz w:val="22"/>
                <w:szCs w:val="22"/>
              </w:rPr>
            </w:pPr>
            <w:r w:rsidRPr="00BE36E8">
              <w:rPr>
                <w:rFonts w:asciiTheme="minorHAnsi" w:hAnsiTheme="minorHAnsi"/>
                <w:sz w:val="22"/>
                <w:szCs w:val="22"/>
              </w:rPr>
              <w:t>On creation of new evaluation committee or selecting existing evaluation committee, system should display a message as “Evaluation Committee created successfully” and redirect user to Evaluation Committee dashboard.</w:t>
            </w:r>
          </w:p>
          <w:p w14:paraId="3D6EF0CD" w14:textId="77777777" w:rsidR="00BE36E8" w:rsidRPr="00BE36E8" w:rsidRDefault="00BE36E8" w:rsidP="00666390">
            <w:pPr>
              <w:numPr>
                <w:ilvl w:val="0"/>
                <w:numId w:val="26"/>
              </w:numPr>
              <w:spacing w:before="0" w:after="0" w:line="360" w:lineRule="auto"/>
              <w:rPr>
                <w:rFonts w:asciiTheme="minorHAnsi" w:hAnsiTheme="minorHAnsi"/>
                <w:sz w:val="22"/>
                <w:szCs w:val="22"/>
              </w:rPr>
            </w:pPr>
            <w:r w:rsidRPr="00BE36E8">
              <w:rPr>
                <w:rFonts w:asciiTheme="minorHAnsi" w:hAnsiTheme="minorHAnsi"/>
                <w:sz w:val="22"/>
                <w:szCs w:val="22"/>
              </w:rPr>
              <w:t>System should send a notification mail to Tender Evaluation Committee members for acceptance.</w:t>
            </w:r>
          </w:p>
        </w:tc>
      </w:tr>
      <w:tr w:rsidR="00BE36E8" w:rsidRPr="00BE36E8" w14:paraId="530ACE0F" w14:textId="77777777" w:rsidTr="00BE36E8">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23877863" w14:textId="77777777" w:rsidR="00BE36E8" w:rsidRPr="00BE36E8" w:rsidRDefault="00BE36E8" w:rsidP="00BE36E8">
            <w:pPr>
              <w:jc w:val="left"/>
              <w:rPr>
                <w:rFonts w:asciiTheme="minorHAnsi" w:hAnsiTheme="minorHAnsi"/>
                <w:b/>
                <w:i/>
                <w:sz w:val="22"/>
                <w:szCs w:val="22"/>
              </w:rPr>
            </w:pPr>
            <w:r w:rsidRPr="00BE36E8">
              <w:rPr>
                <w:rFonts w:asciiTheme="minorHAnsi" w:hAnsiTheme="minorHAnsi"/>
                <w:b/>
                <w:i/>
                <w:sz w:val="22"/>
                <w:szCs w:val="22"/>
              </w:rPr>
              <w:t>Flow of Events</w:t>
            </w:r>
          </w:p>
        </w:tc>
        <w:tc>
          <w:tcPr>
            <w:tcW w:w="7947" w:type="dxa"/>
            <w:tcBorders>
              <w:top w:val="single" w:sz="4" w:space="0" w:color="auto"/>
              <w:left w:val="single" w:sz="4" w:space="0" w:color="auto"/>
              <w:bottom w:val="single" w:sz="4" w:space="0" w:color="auto"/>
              <w:right w:val="single" w:sz="4" w:space="0" w:color="auto"/>
            </w:tcBorders>
            <w:shd w:val="clear" w:color="auto" w:fill="auto"/>
          </w:tcPr>
          <w:p w14:paraId="1F2220EB" w14:textId="77777777" w:rsidR="00BE36E8" w:rsidRPr="00BE36E8" w:rsidRDefault="00BE36E8" w:rsidP="00666390">
            <w:pPr>
              <w:numPr>
                <w:ilvl w:val="0"/>
                <w:numId w:val="2"/>
              </w:numPr>
              <w:spacing w:before="0" w:after="0" w:line="360" w:lineRule="auto"/>
              <w:ind w:left="450"/>
              <w:rPr>
                <w:rFonts w:asciiTheme="minorHAnsi" w:hAnsiTheme="minorHAnsi"/>
                <w:sz w:val="22"/>
                <w:szCs w:val="22"/>
              </w:rPr>
            </w:pPr>
            <w:r w:rsidRPr="00BE36E8">
              <w:rPr>
                <w:rFonts w:asciiTheme="minorHAnsi" w:hAnsiTheme="minorHAnsi"/>
                <w:sz w:val="22"/>
                <w:szCs w:val="22"/>
              </w:rPr>
              <w:t>Dept. User Logs in</w:t>
            </w:r>
          </w:p>
          <w:p w14:paraId="7B559EA0" w14:textId="77777777" w:rsidR="00BE36E8" w:rsidRPr="00BE36E8" w:rsidRDefault="00BE36E8" w:rsidP="00666390">
            <w:pPr>
              <w:numPr>
                <w:ilvl w:val="0"/>
                <w:numId w:val="2"/>
              </w:numPr>
              <w:spacing w:before="0" w:after="0" w:line="360" w:lineRule="auto"/>
              <w:ind w:left="450"/>
              <w:rPr>
                <w:rFonts w:asciiTheme="minorHAnsi" w:hAnsiTheme="minorHAnsi"/>
                <w:sz w:val="22"/>
                <w:szCs w:val="22"/>
              </w:rPr>
            </w:pPr>
            <w:r w:rsidRPr="00BE36E8">
              <w:rPr>
                <w:rFonts w:asciiTheme="minorHAnsi" w:hAnsiTheme="minorHAnsi"/>
                <w:sz w:val="22"/>
                <w:szCs w:val="22"/>
              </w:rPr>
              <w:t>Search &amp; Select the Tender for which he needs to form Tender Evaluation Committee</w:t>
            </w:r>
          </w:p>
          <w:p w14:paraId="1EB3565D" w14:textId="77777777" w:rsidR="00BE36E8" w:rsidRPr="00BE36E8" w:rsidRDefault="00BE36E8" w:rsidP="00666390">
            <w:pPr>
              <w:numPr>
                <w:ilvl w:val="0"/>
                <w:numId w:val="2"/>
              </w:numPr>
              <w:spacing w:before="0" w:after="0" w:line="360" w:lineRule="auto"/>
              <w:ind w:left="450"/>
              <w:rPr>
                <w:rFonts w:asciiTheme="minorHAnsi" w:hAnsiTheme="minorHAnsi"/>
                <w:sz w:val="22"/>
                <w:szCs w:val="22"/>
              </w:rPr>
            </w:pPr>
            <w:r w:rsidRPr="00BE36E8">
              <w:rPr>
                <w:rFonts w:asciiTheme="minorHAnsi" w:hAnsiTheme="minorHAnsi"/>
                <w:sz w:val="22"/>
                <w:szCs w:val="22"/>
              </w:rPr>
              <w:t>Clicks on Tender Evaluation Tab</w:t>
            </w:r>
          </w:p>
          <w:p w14:paraId="6104F989" w14:textId="77777777" w:rsidR="00BE36E8" w:rsidRPr="00BE36E8" w:rsidRDefault="00BE36E8" w:rsidP="00666390">
            <w:pPr>
              <w:numPr>
                <w:ilvl w:val="0"/>
                <w:numId w:val="2"/>
              </w:numPr>
              <w:spacing w:before="0" w:after="0" w:line="360" w:lineRule="auto"/>
              <w:ind w:left="450"/>
              <w:rPr>
                <w:rFonts w:asciiTheme="minorHAnsi" w:hAnsiTheme="minorHAnsi"/>
                <w:sz w:val="22"/>
                <w:szCs w:val="22"/>
              </w:rPr>
            </w:pPr>
            <w:r w:rsidRPr="00BE36E8">
              <w:rPr>
                <w:rFonts w:asciiTheme="minorHAnsi" w:hAnsiTheme="minorHAnsi"/>
                <w:sz w:val="22"/>
                <w:szCs w:val="22"/>
              </w:rPr>
              <w:t>Clicks on “Create” Link</w:t>
            </w:r>
          </w:p>
          <w:p w14:paraId="16E5EF1D" w14:textId="77777777" w:rsidR="00BE36E8" w:rsidRPr="00BE36E8" w:rsidRDefault="00BE36E8" w:rsidP="00902EB4">
            <w:pPr>
              <w:spacing w:before="0" w:after="0" w:line="360" w:lineRule="auto"/>
              <w:rPr>
                <w:rFonts w:asciiTheme="minorHAnsi" w:hAnsiTheme="minorHAnsi"/>
                <w:b/>
                <w:sz w:val="22"/>
                <w:szCs w:val="22"/>
              </w:rPr>
            </w:pPr>
          </w:p>
          <w:p w14:paraId="0E12E60F" w14:textId="77777777" w:rsidR="00BE36E8" w:rsidRPr="00BE36E8" w:rsidRDefault="00BE36E8" w:rsidP="00902EB4">
            <w:pPr>
              <w:spacing w:before="0" w:after="0" w:line="360" w:lineRule="auto"/>
              <w:rPr>
                <w:rFonts w:asciiTheme="minorHAnsi" w:hAnsiTheme="minorHAnsi"/>
                <w:b/>
                <w:sz w:val="22"/>
                <w:szCs w:val="22"/>
              </w:rPr>
            </w:pPr>
            <w:r w:rsidRPr="00BE36E8">
              <w:rPr>
                <w:rFonts w:asciiTheme="minorHAnsi" w:hAnsiTheme="minorHAnsi"/>
                <w:b/>
                <w:sz w:val="22"/>
                <w:szCs w:val="22"/>
              </w:rPr>
              <w:t>Evaluation Committee Creation:</w:t>
            </w:r>
          </w:p>
          <w:p w14:paraId="06107B9C" w14:textId="77777777" w:rsidR="00BE36E8" w:rsidRPr="00BE36E8" w:rsidRDefault="00BE36E8" w:rsidP="00666390">
            <w:pPr>
              <w:numPr>
                <w:ilvl w:val="0"/>
                <w:numId w:val="2"/>
              </w:numPr>
              <w:spacing w:before="0" w:after="0" w:line="360" w:lineRule="auto"/>
              <w:ind w:left="450"/>
              <w:rPr>
                <w:rFonts w:asciiTheme="minorHAnsi" w:hAnsiTheme="minorHAnsi"/>
                <w:sz w:val="22"/>
                <w:szCs w:val="22"/>
              </w:rPr>
            </w:pPr>
            <w:r w:rsidRPr="00BE36E8">
              <w:rPr>
                <w:rFonts w:asciiTheme="minorHAnsi" w:hAnsiTheme="minorHAnsi"/>
                <w:sz w:val="22"/>
                <w:szCs w:val="22"/>
              </w:rPr>
              <w:t>Clicks on Add Member</w:t>
            </w:r>
          </w:p>
          <w:p w14:paraId="4162BEF4" w14:textId="77777777" w:rsidR="00BE36E8" w:rsidRPr="00BE36E8" w:rsidRDefault="00BE36E8" w:rsidP="00666390">
            <w:pPr>
              <w:numPr>
                <w:ilvl w:val="0"/>
                <w:numId w:val="2"/>
              </w:numPr>
              <w:spacing w:before="0" w:after="0" w:line="360" w:lineRule="auto"/>
              <w:ind w:left="450"/>
              <w:rPr>
                <w:rFonts w:asciiTheme="minorHAnsi" w:hAnsiTheme="minorHAnsi"/>
                <w:sz w:val="22"/>
                <w:szCs w:val="22"/>
              </w:rPr>
            </w:pPr>
            <w:r w:rsidRPr="00BE36E8">
              <w:rPr>
                <w:rFonts w:asciiTheme="minorHAnsi" w:hAnsiTheme="minorHAnsi"/>
                <w:sz w:val="22"/>
                <w:szCs w:val="22"/>
              </w:rPr>
              <w:t>System should give a provision to search user by Email ID, Name, Department or Designation.</w:t>
            </w:r>
          </w:p>
          <w:p w14:paraId="044461B9" w14:textId="77777777" w:rsidR="00BE36E8" w:rsidRPr="00BE36E8" w:rsidRDefault="00BE36E8" w:rsidP="00666390">
            <w:pPr>
              <w:numPr>
                <w:ilvl w:val="0"/>
                <w:numId w:val="2"/>
              </w:numPr>
              <w:spacing w:before="0" w:after="0" w:line="360" w:lineRule="auto"/>
              <w:ind w:left="450"/>
              <w:rPr>
                <w:rFonts w:asciiTheme="minorHAnsi" w:hAnsiTheme="minorHAnsi"/>
                <w:sz w:val="22"/>
                <w:szCs w:val="22"/>
              </w:rPr>
            </w:pPr>
            <w:r w:rsidRPr="00BE36E8">
              <w:rPr>
                <w:rFonts w:asciiTheme="minorHAnsi" w:hAnsiTheme="minorHAnsi"/>
                <w:sz w:val="22"/>
                <w:szCs w:val="22"/>
              </w:rPr>
              <w:t>User selects the Members for Tender Evaluation Committee through search functionality</w:t>
            </w:r>
          </w:p>
          <w:p w14:paraId="4E65A9D5" w14:textId="77777777" w:rsidR="00BE36E8" w:rsidRPr="00BE36E8" w:rsidRDefault="00BE36E8" w:rsidP="00666390">
            <w:pPr>
              <w:numPr>
                <w:ilvl w:val="0"/>
                <w:numId w:val="2"/>
              </w:numPr>
              <w:spacing w:before="0" w:after="0" w:line="360" w:lineRule="auto"/>
              <w:ind w:left="450"/>
              <w:rPr>
                <w:rFonts w:asciiTheme="minorHAnsi" w:hAnsiTheme="minorHAnsi"/>
                <w:sz w:val="22"/>
                <w:szCs w:val="22"/>
              </w:rPr>
            </w:pPr>
            <w:r w:rsidRPr="00BE36E8">
              <w:rPr>
                <w:rFonts w:asciiTheme="minorHAnsi" w:hAnsiTheme="minorHAnsi"/>
                <w:sz w:val="22"/>
                <w:szCs w:val="22"/>
              </w:rPr>
              <w:t>Selects Evaluation Committee Member for envelop (e.g. Technical &amp; Commercial)</w:t>
            </w:r>
          </w:p>
          <w:p w14:paraId="2D312FFD" w14:textId="77777777" w:rsidR="00BE36E8" w:rsidRPr="00BE36E8" w:rsidRDefault="00BE36E8" w:rsidP="00666390">
            <w:pPr>
              <w:numPr>
                <w:ilvl w:val="0"/>
                <w:numId w:val="2"/>
              </w:numPr>
              <w:spacing w:before="0" w:after="0" w:line="360" w:lineRule="auto"/>
              <w:ind w:left="450"/>
              <w:rPr>
                <w:rFonts w:asciiTheme="minorHAnsi" w:hAnsiTheme="minorHAnsi"/>
                <w:sz w:val="22"/>
                <w:szCs w:val="22"/>
              </w:rPr>
            </w:pPr>
            <w:r w:rsidRPr="00BE36E8">
              <w:rPr>
                <w:rFonts w:asciiTheme="minorHAnsi" w:hAnsiTheme="minorHAnsi"/>
                <w:sz w:val="22"/>
                <w:szCs w:val="22"/>
              </w:rPr>
              <w:t>Submits the detail</w:t>
            </w:r>
          </w:p>
        </w:tc>
      </w:tr>
      <w:tr w:rsidR="00BE36E8" w:rsidRPr="00BE36E8" w14:paraId="6ED515D4" w14:textId="77777777" w:rsidTr="00BE36E8">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608FE46C" w14:textId="77777777" w:rsidR="00BE36E8" w:rsidRPr="00BE36E8" w:rsidRDefault="00BE36E8" w:rsidP="00BE36E8">
            <w:pPr>
              <w:jc w:val="left"/>
              <w:rPr>
                <w:rFonts w:asciiTheme="minorHAnsi" w:hAnsiTheme="minorHAnsi"/>
                <w:b/>
                <w:i/>
                <w:sz w:val="22"/>
                <w:szCs w:val="22"/>
              </w:rPr>
            </w:pPr>
            <w:r w:rsidRPr="00BE36E8">
              <w:rPr>
                <w:rFonts w:asciiTheme="minorHAnsi" w:hAnsiTheme="minorHAnsi"/>
                <w:b/>
                <w:i/>
                <w:sz w:val="22"/>
                <w:szCs w:val="22"/>
              </w:rPr>
              <w:t>Alternate Flow/Exceptional Flow</w:t>
            </w:r>
          </w:p>
        </w:tc>
        <w:tc>
          <w:tcPr>
            <w:tcW w:w="7947" w:type="dxa"/>
            <w:tcBorders>
              <w:top w:val="single" w:sz="4" w:space="0" w:color="auto"/>
              <w:left w:val="single" w:sz="4" w:space="0" w:color="auto"/>
              <w:bottom w:val="single" w:sz="4" w:space="0" w:color="auto"/>
              <w:right w:val="single" w:sz="4" w:space="0" w:color="auto"/>
            </w:tcBorders>
          </w:tcPr>
          <w:p w14:paraId="0B3AEE4F" w14:textId="77777777" w:rsidR="00BE36E8" w:rsidRPr="00BE36E8" w:rsidRDefault="00BE36E8" w:rsidP="00902EB4">
            <w:pPr>
              <w:spacing w:before="0" w:after="0" w:line="360" w:lineRule="auto"/>
              <w:rPr>
                <w:rFonts w:asciiTheme="minorHAnsi" w:hAnsiTheme="minorHAnsi"/>
                <w:sz w:val="22"/>
                <w:szCs w:val="22"/>
              </w:rPr>
            </w:pPr>
          </w:p>
        </w:tc>
      </w:tr>
      <w:tr w:rsidR="00BE36E8" w:rsidRPr="00BE36E8" w14:paraId="40BD642C" w14:textId="77777777" w:rsidTr="00BE36E8">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7FB34AA4" w14:textId="77777777" w:rsidR="00BE36E8" w:rsidRPr="00BE36E8" w:rsidRDefault="00BE36E8" w:rsidP="00BE36E8">
            <w:pPr>
              <w:jc w:val="left"/>
              <w:rPr>
                <w:rFonts w:asciiTheme="minorHAnsi" w:hAnsiTheme="minorHAnsi"/>
                <w:b/>
                <w:i/>
                <w:sz w:val="22"/>
                <w:szCs w:val="22"/>
              </w:rPr>
            </w:pPr>
            <w:r w:rsidRPr="00BE36E8">
              <w:rPr>
                <w:rFonts w:asciiTheme="minorHAnsi" w:hAnsiTheme="minorHAnsi"/>
                <w:b/>
                <w:i/>
                <w:sz w:val="22"/>
                <w:szCs w:val="22"/>
              </w:rPr>
              <w:t>Business Rule / Requirements</w:t>
            </w:r>
          </w:p>
        </w:tc>
        <w:tc>
          <w:tcPr>
            <w:tcW w:w="7947" w:type="dxa"/>
            <w:tcBorders>
              <w:top w:val="single" w:sz="4" w:space="0" w:color="auto"/>
              <w:left w:val="single" w:sz="4" w:space="0" w:color="auto"/>
              <w:bottom w:val="single" w:sz="4" w:space="0" w:color="auto"/>
              <w:right w:val="single" w:sz="4" w:space="0" w:color="auto"/>
            </w:tcBorders>
          </w:tcPr>
          <w:p w14:paraId="1C4373AF" w14:textId="77777777" w:rsidR="00BE36E8" w:rsidRPr="00BE36E8" w:rsidRDefault="00BE36E8" w:rsidP="00902EB4">
            <w:pPr>
              <w:spacing w:before="0" w:after="0" w:line="360" w:lineRule="auto"/>
              <w:rPr>
                <w:rFonts w:asciiTheme="minorHAnsi" w:hAnsiTheme="minorHAnsi"/>
                <w:b/>
                <w:sz w:val="22"/>
                <w:szCs w:val="22"/>
                <w:u w:val="single"/>
              </w:rPr>
            </w:pPr>
            <w:r w:rsidRPr="00BE36E8">
              <w:rPr>
                <w:rFonts w:asciiTheme="minorHAnsi" w:hAnsiTheme="minorHAnsi"/>
                <w:b/>
                <w:sz w:val="22"/>
                <w:szCs w:val="22"/>
                <w:u w:val="single"/>
              </w:rPr>
              <w:t>Creation of TEC:</w:t>
            </w:r>
          </w:p>
          <w:p w14:paraId="62B9CF06" w14:textId="77777777" w:rsidR="00BE36E8" w:rsidRPr="00BE36E8" w:rsidRDefault="00BE36E8" w:rsidP="00902EB4">
            <w:pPr>
              <w:spacing w:before="0" w:after="0" w:line="360" w:lineRule="auto"/>
              <w:rPr>
                <w:rFonts w:asciiTheme="minorHAnsi" w:hAnsiTheme="minorHAnsi"/>
                <w:b/>
                <w:sz w:val="22"/>
                <w:szCs w:val="22"/>
                <w:u w:val="single"/>
              </w:rPr>
            </w:pPr>
          </w:p>
          <w:p w14:paraId="0D47F9D7" w14:textId="77777777" w:rsidR="00BE36E8" w:rsidRPr="00BE36E8" w:rsidRDefault="00BE36E8" w:rsidP="00666390">
            <w:pPr>
              <w:numPr>
                <w:ilvl w:val="0"/>
                <w:numId w:val="2"/>
              </w:numPr>
              <w:spacing w:before="0" w:after="0" w:line="360" w:lineRule="auto"/>
              <w:ind w:left="450"/>
              <w:rPr>
                <w:rFonts w:asciiTheme="minorHAnsi" w:hAnsiTheme="minorHAnsi"/>
                <w:sz w:val="22"/>
                <w:szCs w:val="22"/>
              </w:rPr>
            </w:pPr>
            <w:r w:rsidRPr="00BE36E8">
              <w:rPr>
                <w:rFonts w:asciiTheme="minorHAnsi" w:hAnsiTheme="minorHAnsi"/>
                <w:sz w:val="22"/>
                <w:szCs w:val="22"/>
              </w:rPr>
              <w:t>System should only display “Tender Evaluation Tab” if Tender Evaluation by Committee is selected as “Yes”.</w:t>
            </w:r>
          </w:p>
          <w:p w14:paraId="1D486CB9" w14:textId="77777777" w:rsidR="00BE36E8" w:rsidRPr="00BE36E8" w:rsidRDefault="00BE36E8" w:rsidP="00666390">
            <w:pPr>
              <w:numPr>
                <w:ilvl w:val="0"/>
                <w:numId w:val="2"/>
              </w:numPr>
              <w:spacing w:before="0" w:after="0" w:line="360" w:lineRule="auto"/>
              <w:ind w:left="450"/>
              <w:rPr>
                <w:rFonts w:asciiTheme="minorHAnsi" w:hAnsiTheme="minorHAnsi"/>
                <w:sz w:val="22"/>
                <w:szCs w:val="22"/>
              </w:rPr>
            </w:pPr>
            <w:r w:rsidRPr="00BE36E8">
              <w:rPr>
                <w:rFonts w:asciiTheme="minorHAnsi" w:hAnsiTheme="minorHAnsi"/>
                <w:sz w:val="22"/>
                <w:szCs w:val="22"/>
              </w:rPr>
              <w:t>System should only allow officer to create TEC if Tender Evaluation by Committee is selected as “Yes”.</w:t>
            </w:r>
          </w:p>
          <w:p w14:paraId="7E7FB0D9" w14:textId="77777777" w:rsidR="00BE36E8" w:rsidRPr="00BE36E8" w:rsidRDefault="00BE36E8" w:rsidP="00666390">
            <w:pPr>
              <w:numPr>
                <w:ilvl w:val="0"/>
                <w:numId w:val="2"/>
              </w:numPr>
              <w:spacing w:before="0" w:after="0" w:line="360" w:lineRule="auto"/>
              <w:ind w:left="450"/>
              <w:rPr>
                <w:rFonts w:asciiTheme="minorHAnsi" w:hAnsiTheme="minorHAnsi"/>
                <w:sz w:val="22"/>
                <w:szCs w:val="22"/>
              </w:rPr>
            </w:pPr>
            <w:r w:rsidRPr="00BE36E8">
              <w:rPr>
                <w:rFonts w:asciiTheme="minorHAnsi" w:hAnsiTheme="minorHAnsi"/>
                <w:sz w:val="22"/>
                <w:szCs w:val="22"/>
              </w:rPr>
              <w:t>If configured envelope contains no bidding forms being prepared then system on create link should validate with a message as “Please create at least one form in each envelope”</w:t>
            </w:r>
          </w:p>
          <w:p w14:paraId="03B06527" w14:textId="77777777" w:rsidR="00BE36E8" w:rsidRPr="00BE36E8" w:rsidRDefault="00BE36E8" w:rsidP="00666390">
            <w:pPr>
              <w:numPr>
                <w:ilvl w:val="0"/>
                <w:numId w:val="2"/>
              </w:numPr>
              <w:spacing w:before="0" w:after="0" w:line="360" w:lineRule="auto"/>
              <w:ind w:left="450"/>
              <w:rPr>
                <w:rFonts w:asciiTheme="minorHAnsi" w:hAnsiTheme="minorHAnsi"/>
                <w:sz w:val="22"/>
                <w:szCs w:val="22"/>
              </w:rPr>
            </w:pPr>
            <w:r w:rsidRPr="00BE36E8">
              <w:rPr>
                <w:rFonts w:asciiTheme="minorHAnsi" w:hAnsiTheme="minorHAnsi"/>
                <w:sz w:val="22"/>
                <w:szCs w:val="22"/>
              </w:rPr>
              <w:t>System should provide an option to add a member for creation of committee.</w:t>
            </w:r>
          </w:p>
          <w:p w14:paraId="21254770" w14:textId="77777777" w:rsidR="00BE36E8" w:rsidRPr="00BE36E8" w:rsidRDefault="00BE36E8" w:rsidP="00666390">
            <w:pPr>
              <w:numPr>
                <w:ilvl w:val="0"/>
                <w:numId w:val="2"/>
              </w:numPr>
              <w:spacing w:before="0" w:after="0" w:line="360" w:lineRule="auto"/>
              <w:ind w:left="450"/>
              <w:rPr>
                <w:rFonts w:asciiTheme="minorHAnsi" w:hAnsiTheme="minorHAnsi"/>
                <w:sz w:val="22"/>
                <w:szCs w:val="22"/>
              </w:rPr>
            </w:pPr>
            <w:r w:rsidRPr="00BE36E8">
              <w:rPr>
                <w:rFonts w:asciiTheme="minorHAnsi" w:hAnsiTheme="minorHAnsi"/>
                <w:sz w:val="22"/>
                <w:szCs w:val="22"/>
              </w:rPr>
              <w:t>By clicking on add member, system should allow Dept. User to search the member(s) through;</w:t>
            </w:r>
          </w:p>
          <w:p w14:paraId="2E3244FE" w14:textId="77777777" w:rsidR="00BE36E8" w:rsidRPr="00BE36E8" w:rsidRDefault="00BE36E8" w:rsidP="00666390">
            <w:pPr>
              <w:numPr>
                <w:ilvl w:val="2"/>
                <w:numId w:val="2"/>
              </w:numPr>
              <w:spacing w:before="0" w:after="0" w:line="360" w:lineRule="auto"/>
              <w:rPr>
                <w:rFonts w:asciiTheme="minorHAnsi" w:hAnsiTheme="minorHAnsi"/>
                <w:sz w:val="22"/>
                <w:szCs w:val="22"/>
              </w:rPr>
            </w:pPr>
            <w:r w:rsidRPr="00BE36E8">
              <w:rPr>
                <w:rFonts w:asciiTheme="minorHAnsi" w:hAnsiTheme="minorHAnsi"/>
                <w:sz w:val="22"/>
                <w:szCs w:val="22"/>
              </w:rPr>
              <w:t>Email ID</w:t>
            </w:r>
          </w:p>
          <w:p w14:paraId="598D8BAE" w14:textId="77777777" w:rsidR="00BE36E8" w:rsidRPr="00BE36E8" w:rsidRDefault="00BE36E8" w:rsidP="00902EB4">
            <w:pPr>
              <w:spacing w:before="0" w:after="0" w:line="360" w:lineRule="auto"/>
              <w:ind w:left="1800"/>
              <w:rPr>
                <w:rFonts w:asciiTheme="minorHAnsi" w:hAnsiTheme="minorHAnsi"/>
                <w:sz w:val="22"/>
                <w:szCs w:val="22"/>
              </w:rPr>
            </w:pPr>
            <w:r w:rsidRPr="00BE36E8">
              <w:rPr>
                <w:rFonts w:asciiTheme="minorHAnsi" w:hAnsiTheme="minorHAnsi"/>
                <w:sz w:val="22"/>
                <w:szCs w:val="22"/>
              </w:rPr>
              <w:t>or</w:t>
            </w:r>
          </w:p>
          <w:p w14:paraId="26347006" w14:textId="77777777" w:rsidR="00BE36E8" w:rsidRPr="00BE36E8" w:rsidRDefault="00BE36E8" w:rsidP="00666390">
            <w:pPr>
              <w:numPr>
                <w:ilvl w:val="2"/>
                <w:numId w:val="2"/>
              </w:numPr>
              <w:spacing w:before="0" w:after="0" w:line="360" w:lineRule="auto"/>
              <w:rPr>
                <w:rFonts w:asciiTheme="minorHAnsi" w:hAnsiTheme="minorHAnsi"/>
                <w:sz w:val="22"/>
                <w:szCs w:val="22"/>
              </w:rPr>
            </w:pPr>
            <w:r w:rsidRPr="00BE36E8">
              <w:rPr>
                <w:rFonts w:asciiTheme="minorHAnsi" w:hAnsiTheme="minorHAnsi"/>
                <w:sz w:val="22"/>
                <w:szCs w:val="22"/>
              </w:rPr>
              <w:t>Person Name</w:t>
            </w:r>
          </w:p>
          <w:p w14:paraId="44BA598A" w14:textId="77777777" w:rsidR="00BE36E8" w:rsidRPr="00BE36E8" w:rsidRDefault="00BE36E8" w:rsidP="00902EB4">
            <w:pPr>
              <w:spacing w:before="0" w:after="0" w:line="360" w:lineRule="auto"/>
              <w:ind w:left="1800"/>
              <w:rPr>
                <w:rFonts w:asciiTheme="minorHAnsi" w:hAnsiTheme="minorHAnsi"/>
                <w:sz w:val="22"/>
                <w:szCs w:val="22"/>
              </w:rPr>
            </w:pPr>
            <w:r w:rsidRPr="00BE36E8">
              <w:rPr>
                <w:rFonts w:asciiTheme="minorHAnsi" w:hAnsiTheme="minorHAnsi"/>
                <w:sz w:val="22"/>
                <w:szCs w:val="22"/>
              </w:rPr>
              <w:t>or</w:t>
            </w:r>
          </w:p>
          <w:p w14:paraId="3C09E849" w14:textId="77777777" w:rsidR="00BE36E8" w:rsidRPr="00BE36E8" w:rsidRDefault="00BE36E8" w:rsidP="00666390">
            <w:pPr>
              <w:numPr>
                <w:ilvl w:val="2"/>
                <w:numId w:val="2"/>
              </w:numPr>
              <w:spacing w:before="0" w:after="0" w:line="360" w:lineRule="auto"/>
              <w:rPr>
                <w:rFonts w:asciiTheme="minorHAnsi" w:hAnsiTheme="minorHAnsi"/>
                <w:sz w:val="22"/>
                <w:szCs w:val="22"/>
              </w:rPr>
            </w:pPr>
            <w:r w:rsidRPr="00BE36E8">
              <w:rPr>
                <w:rFonts w:asciiTheme="minorHAnsi" w:hAnsiTheme="minorHAnsi"/>
                <w:sz w:val="22"/>
                <w:szCs w:val="22"/>
              </w:rPr>
              <w:t>Hierarchy</w:t>
            </w:r>
          </w:p>
          <w:p w14:paraId="63211A99" w14:textId="77777777" w:rsidR="00BE36E8" w:rsidRPr="00BE36E8" w:rsidRDefault="00BE36E8" w:rsidP="00666390">
            <w:pPr>
              <w:numPr>
                <w:ilvl w:val="2"/>
                <w:numId w:val="2"/>
              </w:numPr>
              <w:spacing w:before="0" w:after="0" w:line="360" w:lineRule="auto"/>
              <w:rPr>
                <w:rFonts w:asciiTheme="minorHAnsi" w:hAnsiTheme="minorHAnsi"/>
                <w:sz w:val="22"/>
                <w:szCs w:val="22"/>
              </w:rPr>
            </w:pPr>
            <w:r w:rsidRPr="00BE36E8">
              <w:rPr>
                <w:rFonts w:asciiTheme="minorHAnsi" w:hAnsiTheme="minorHAnsi"/>
                <w:sz w:val="22"/>
                <w:szCs w:val="22"/>
              </w:rPr>
              <w:t>Department</w:t>
            </w:r>
          </w:p>
          <w:p w14:paraId="080656DF" w14:textId="77777777" w:rsidR="00BE36E8" w:rsidRPr="00BE36E8" w:rsidRDefault="00BE36E8" w:rsidP="00666390">
            <w:pPr>
              <w:numPr>
                <w:ilvl w:val="2"/>
                <w:numId w:val="2"/>
              </w:numPr>
              <w:spacing w:before="0" w:after="0" w:line="360" w:lineRule="auto"/>
              <w:rPr>
                <w:rFonts w:asciiTheme="minorHAnsi" w:hAnsiTheme="minorHAnsi"/>
                <w:sz w:val="22"/>
                <w:szCs w:val="22"/>
              </w:rPr>
            </w:pPr>
            <w:r w:rsidRPr="00BE36E8">
              <w:rPr>
                <w:rFonts w:asciiTheme="minorHAnsi" w:hAnsiTheme="minorHAnsi"/>
                <w:sz w:val="22"/>
                <w:szCs w:val="22"/>
              </w:rPr>
              <w:t>Name</w:t>
            </w:r>
          </w:p>
          <w:p w14:paraId="763F6314" w14:textId="77777777" w:rsidR="00BE36E8" w:rsidRPr="00BE36E8" w:rsidRDefault="00BE36E8" w:rsidP="00666390">
            <w:pPr>
              <w:numPr>
                <w:ilvl w:val="0"/>
                <w:numId w:val="2"/>
              </w:numPr>
              <w:spacing w:before="0" w:after="0" w:line="360" w:lineRule="auto"/>
              <w:ind w:left="450"/>
              <w:rPr>
                <w:rFonts w:asciiTheme="minorHAnsi" w:hAnsiTheme="minorHAnsi"/>
                <w:sz w:val="22"/>
                <w:szCs w:val="22"/>
              </w:rPr>
            </w:pPr>
            <w:r w:rsidRPr="00BE36E8">
              <w:rPr>
                <w:rFonts w:asciiTheme="minorHAnsi" w:hAnsiTheme="minorHAnsi"/>
                <w:sz w:val="22"/>
                <w:szCs w:val="22"/>
              </w:rPr>
              <w:t>System should provide drop down for selection of search criteria, system should allow officer to search user through email ID or Person Name or Hierarchy.</w:t>
            </w:r>
          </w:p>
          <w:p w14:paraId="78C8EDB3" w14:textId="77777777" w:rsidR="00BE36E8" w:rsidRPr="00BE36E8" w:rsidRDefault="00BE36E8" w:rsidP="00666390">
            <w:pPr>
              <w:numPr>
                <w:ilvl w:val="0"/>
                <w:numId w:val="2"/>
              </w:numPr>
              <w:spacing w:before="0" w:after="0" w:line="360" w:lineRule="auto"/>
              <w:ind w:left="450"/>
              <w:rPr>
                <w:rFonts w:asciiTheme="minorHAnsi" w:hAnsiTheme="minorHAnsi"/>
                <w:sz w:val="22"/>
                <w:szCs w:val="22"/>
              </w:rPr>
            </w:pPr>
            <w:r w:rsidRPr="00BE36E8">
              <w:rPr>
                <w:rFonts w:asciiTheme="minorHAnsi" w:hAnsiTheme="minorHAnsi"/>
                <w:sz w:val="22"/>
                <w:szCs w:val="22"/>
              </w:rPr>
              <w:t>On selection of hierarchy, system should allow officer to search user through department and user name.</w:t>
            </w:r>
          </w:p>
          <w:p w14:paraId="4F53DA8C" w14:textId="77777777" w:rsidR="00BE36E8" w:rsidRPr="00BE36E8" w:rsidRDefault="00BE36E8" w:rsidP="00666390">
            <w:pPr>
              <w:numPr>
                <w:ilvl w:val="0"/>
                <w:numId w:val="2"/>
              </w:numPr>
              <w:spacing w:before="0" w:after="0" w:line="360" w:lineRule="auto"/>
              <w:ind w:left="450"/>
              <w:rPr>
                <w:rFonts w:asciiTheme="minorHAnsi" w:hAnsiTheme="minorHAnsi"/>
                <w:sz w:val="22"/>
                <w:szCs w:val="22"/>
              </w:rPr>
            </w:pPr>
            <w:r w:rsidRPr="00BE36E8">
              <w:rPr>
                <w:rFonts w:asciiTheme="minorHAnsi" w:hAnsiTheme="minorHAnsi"/>
                <w:sz w:val="22"/>
                <w:szCs w:val="22"/>
              </w:rPr>
              <w:t>On selecting department, system should render department, which are created under that domain, system should render Person name, which are mapped with selected dept.</w:t>
            </w:r>
          </w:p>
          <w:p w14:paraId="5EF403B3" w14:textId="77777777" w:rsidR="00BE36E8" w:rsidRPr="00BE36E8" w:rsidRDefault="00BE36E8" w:rsidP="00666390">
            <w:pPr>
              <w:numPr>
                <w:ilvl w:val="0"/>
                <w:numId w:val="2"/>
              </w:numPr>
              <w:spacing w:before="0" w:after="0" w:line="360" w:lineRule="auto"/>
              <w:ind w:left="450"/>
              <w:rPr>
                <w:rFonts w:asciiTheme="minorHAnsi" w:hAnsiTheme="minorHAnsi"/>
                <w:sz w:val="22"/>
                <w:szCs w:val="22"/>
              </w:rPr>
            </w:pPr>
            <w:r w:rsidRPr="00BE36E8">
              <w:rPr>
                <w:rFonts w:asciiTheme="minorHAnsi" w:hAnsiTheme="minorHAnsi"/>
                <w:sz w:val="22"/>
                <w:szCs w:val="22"/>
              </w:rPr>
              <w:t>On selection of email id or person name, system should allow to search the member.</w:t>
            </w:r>
          </w:p>
          <w:p w14:paraId="523ED7DF" w14:textId="77777777" w:rsidR="00BE36E8" w:rsidRPr="00BE36E8" w:rsidRDefault="00BE36E8" w:rsidP="00666390">
            <w:pPr>
              <w:numPr>
                <w:ilvl w:val="0"/>
                <w:numId w:val="2"/>
              </w:numPr>
              <w:spacing w:before="0" w:after="0" w:line="360" w:lineRule="auto"/>
              <w:ind w:left="450"/>
              <w:rPr>
                <w:rFonts w:asciiTheme="minorHAnsi" w:hAnsiTheme="minorHAnsi"/>
                <w:sz w:val="22"/>
                <w:szCs w:val="22"/>
              </w:rPr>
            </w:pPr>
            <w:r w:rsidRPr="00BE36E8">
              <w:rPr>
                <w:rFonts w:asciiTheme="minorHAnsi" w:hAnsiTheme="minorHAnsi"/>
                <w:sz w:val="22"/>
                <w:szCs w:val="22"/>
              </w:rPr>
              <w:t>System should allow officer to map individual TEC member with envelop.</w:t>
            </w:r>
          </w:p>
          <w:p w14:paraId="4FEC6ACA" w14:textId="77777777" w:rsidR="00BE36E8" w:rsidRPr="00BE36E8" w:rsidRDefault="00BE36E8" w:rsidP="00666390">
            <w:pPr>
              <w:numPr>
                <w:ilvl w:val="0"/>
                <w:numId w:val="2"/>
              </w:numPr>
              <w:spacing w:before="0" w:after="0" w:line="360" w:lineRule="auto"/>
              <w:ind w:left="450"/>
              <w:rPr>
                <w:rFonts w:asciiTheme="minorHAnsi" w:hAnsiTheme="minorHAnsi"/>
                <w:sz w:val="22"/>
                <w:szCs w:val="22"/>
              </w:rPr>
            </w:pPr>
            <w:r w:rsidRPr="00BE36E8">
              <w:rPr>
                <w:rFonts w:asciiTheme="minorHAnsi" w:hAnsiTheme="minorHAnsi"/>
                <w:sz w:val="22"/>
                <w:szCs w:val="22"/>
              </w:rPr>
              <w:t>On doing the mapping of TEC member with envelop, system should only give access to open the particular envelop to particular TEC member.</w:t>
            </w:r>
          </w:p>
          <w:p w14:paraId="3BC9ACFC" w14:textId="77777777" w:rsidR="00BE36E8" w:rsidRPr="00BE36E8" w:rsidRDefault="00BE36E8" w:rsidP="00666390">
            <w:pPr>
              <w:numPr>
                <w:ilvl w:val="0"/>
                <w:numId w:val="2"/>
              </w:numPr>
              <w:spacing w:before="0" w:after="0" w:line="360" w:lineRule="auto"/>
              <w:ind w:left="450"/>
              <w:rPr>
                <w:rFonts w:asciiTheme="minorHAnsi" w:hAnsiTheme="minorHAnsi"/>
                <w:sz w:val="22"/>
                <w:szCs w:val="22"/>
              </w:rPr>
            </w:pPr>
            <w:r w:rsidRPr="00BE36E8">
              <w:rPr>
                <w:rFonts w:asciiTheme="minorHAnsi" w:hAnsiTheme="minorHAnsi"/>
                <w:sz w:val="22"/>
                <w:szCs w:val="22"/>
              </w:rPr>
              <w:t>System should send a notification mail to Tender Evaluation Committee Members on click of “Publish” link.</w:t>
            </w:r>
          </w:p>
          <w:p w14:paraId="42FE2513" w14:textId="77777777" w:rsidR="00BE36E8" w:rsidRPr="00BE36E8" w:rsidRDefault="00BE36E8" w:rsidP="00666390">
            <w:pPr>
              <w:numPr>
                <w:ilvl w:val="0"/>
                <w:numId w:val="2"/>
              </w:numPr>
              <w:spacing w:before="0" w:after="0" w:line="360" w:lineRule="auto"/>
              <w:ind w:left="450"/>
              <w:rPr>
                <w:rFonts w:asciiTheme="minorHAnsi" w:hAnsiTheme="minorHAnsi"/>
                <w:sz w:val="22"/>
                <w:szCs w:val="22"/>
              </w:rPr>
            </w:pPr>
            <w:r w:rsidRPr="00BE36E8">
              <w:rPr>
                <w:rFonts w:asciiTheme="minorHAnsi" w:hAnsiTheme="minorHAnsi"/>
                <w:sz w:val="22"/>
                <w:szCs w:val="22"/>
              </w:rPr>
              <w:t>On adding committee members successfully system should list committee members as follows:</w:t>
            </w:r>
          </w:p>
          <w:p w14:paraId="2AE12877" w14:textId="77777777" w:rsidR="00BE36E8" w:rsidRPr="00BE36E8" w:rsidRDefault="00BE36E8" w:rsidP="00666390">
            <w:pPr>
              <w:numPr>
                <w:ilvl w:val="1"/>
                <w:numId w:val="2"/>
              </w:numPr>
              <w:spacing w:before="0" w:after="0" w:line="360" w:lineRule="auto"/>
              <w:ind w:left="643"/>
              <w:rPr>
                <w:rFonts w:asciiTheme="minorHAnsi" w:hAnsiTheme="minorHAnsi"/>
                <w:sz w:val="22"/>
                <w:szCs w:val="22"/>
              </w:rPr>
            </w:pPr>
            <w:r w:rsidRPr="00BE36E8">
              <w:rPr>
                <w:rFonts w:asciiTheme="minorHAnsi" w:hAnsiTheme="minorHAnsi"/>
                <w:sz w:val="22"/>
                <w:szCs w:val="22"/>
              </w:rPr>
              <w:t xml:space="preserve">Officer, Department </w:t>
            </w:r>
          </w:p>
          <w:p w14:paraId="1ADA198D" w14:textId="77777777" w:rsidR="00BE36E8" w:rsidRPr="00BE36E8" w:rsidRDefault="00BE36E8" w:rsidP="00666390">
            <w:pPr>
              <w:numPr>
                <w:ilvl w:val="2"/>
                <w:numId w:val="2"/>
              </w:numPr>
              <w:spacing w:before="0" w:after="0" w:line="360" w:lineRule="auto"/>
              <w:rPr>
                <w:rFonts w:asciiTheme="minorHAnsi" w:hAnsiTheme="minorHAnsi"/>
                <w:sz w:val="22"/>
                <w:szCs w:val="22"/>
              </w:rPr>
            </w:pPr>
            <w:r w:rsidRPr="00BE36E8">
              <w:rPr>
                <w:rFonts w:asciiTheme="minorHAnsi" w:hAnsiTheme="minorHAnsi"/>
                <w:sz w:val="22"/>
                <w:szCs w:val="22"/>
              </w:rPr>
              <w:t xml:space="preserve">System in the listing should display name of officer, Email id, and Department </w:t>
            </w:r>
          </w:p>
          <w:p w14:paraId="3C12F22A" w14:textId="77777777" w:rsidR="00BE36E8" w:rsidRPr="00BE36E8" w:rsidRDefault="00BE36E8" w:rsidP="00666390">
            <w:pPr>
              <w:numPr>
                <w:ilvl w:val="1"/>
                <w:numId w:val="2"/>
              </w:numPr>
              <w:spacing w:before="0" w:after="0" w:line="360" w:lineRule="auto"/>
              <w:ind w:left="643"/>
              <w:rPr>
                <w:rFonts w:asciiTheme="minorHAnsi" w:hAnsiTheme="minorHAnsi"/>
                <w:sz w:val="22"/>
                <w:szCs w:val="22"/>
              </w:rPr>
            </w:pPr>
            <w:r w:rsidRPr="00BE36E8">
              <w:rPr>
                <w:rFonts w:asciiTheme="minorHAnsi" w:hAnsiTheme="minorHAnsi"/>
                <w:sz w:val="22"/>
                <w:szCs w:val="22"/>
              </w:rPr>
              <w:t xml:space="preserve">Envelopes </w:t>
            </w:r>
          </w:p>
          <w:p w14:paraId="3DE11B16" w14:textId="77777777" w:rsidR="00BE36E8" w:rsidRPr="00BE36E8" w:rsidRDefault="00BE36E8" w:rsidP="00666390">
            <w:pPr>
              <w:numPr>
                <w:ilvl w:val="2"/>
                <w:numId w:val="2"/>
              </w:numPr>
              <w:spacing w:before="0" w:after="0" w:line="360" w:lineRule="auto"/>
              <w:rPr>
                <w:rFonts w:asciiTheme="minorHAnsi" w:hAnsiTheme="minorHAnsi"/>
                <w:sz w:val="22"/>
                <w:szCs w:val="22"/>
              </w:rPr>
            </w:pPr>
            <w:r w:rsidRPr="00BE36E8">
              <w:rPr>
                <w:rFonts w:asciiTheme="minorHAnsi" w:hAnsiTheme="minorHAnsi"/>
                <w:sz w:val="22"/>
                <w:szCs w:val="22"/>
              </w:rPr>
              <w:t>System should list all the envelopes configured thus allowing user to map committee members against envelopes</w:t>
            </w:r>
          </w:p>
          <w:p w14:paraId="7FD8EF0F" w14:textId="77777777" w:rsidR="00BE36E8" w:rsidRPr="00BE36E8" w:rsidRDefault="00BE36E8" w:rsidP="00666390">
            <w:pPr>
              <w:numPr>
                <w:ilvl w:val="1"/>
                <w:numId w:val="2"/>
              </w:numPr>
              <w:spacing w:before="0" w:after="0" w:line="360" w:lineRule="auto"/>
              <w:ind w:left="643"/>
              <w:rPr>
                <w:rFonts w:asciiTheme="minorHAnsi" w:hAnsiTheme="minorHAnsi"/>
                <w:sz w:val="22"/>
                <w:szCs w:val="22"/>
              </w:rPr>
            </w:pPr>
            <w:r w:rsidRPr="00BE36E8">
              <w:rPr>
                <w:rFonts w:asciiTheme="minorHAnsi" w:hAnsiTheme="minorHAnsi"/>
                <w:sz w:val="22"/>
                <w:szCs w:val="22"/>
              </w:rPr>
              <w:t xml:space="preserve">Remove </w:t>
            </w:r>
          </w:p>
          <w:p w14:paraId="40580B02" w14:textId="77777777" w:rsidR="00BE36E8" w:rsidRPr="00BE36E8" w:rsidRDefault="00BE36E8" w:rsidP="00666390">
            <w:pPr>
              <w:numPr>
                <w:ilvl w:val="2"/>
                <w:numId w:val="2"/>
              </w:numPr>
              <w:spacing w:before="0" w:after="0" w:line="360" w:lineRule="auto"/>
              <w:rPr>
                <w:rFonts w:asciiTheme="minorHAnsi" w:hAnsiTheme="minorHAnsi"/>
                <w:sz w:val="22"/>
                <w:szCs w:val="22"/>
              </w:rPr>
            </w:pPr>
            <w:r w:rsidRPr="00BE36E8">
              <w:rPr>
                <w:rFonts w:asciiTheme="minorHAnsi" w:hAnsiTheme="minorHAnsi"/>
                <w:sz w:val="22"/>
                <w:szCs w:val="22"/>
              </w:rPr>
              <w:t>System should allow user to remove committee members</w:t>
            </w:r>
          </w:p>
          <w:p w14:paraId="0CAB2F9C" w14:textId="77777777" w:rsidR="00BE36E8" w:rsidRPr="00BE36E8" w:rsidRDefault="00BE36E8" w:rsidP="00902EB4">
            <w:pPr>
              <w:spacing w:before="0" w:after="0" w:line="360" w:lineRule="auto"/>
              <w:rPr>
                <w:rFonts w:asciiTheme="minorHAnsi" w:hAnsiTheme="minorHAnsi"/>
                <w:b/>
                <w:color w:val="C00000"/>
                <w:sz w:val="22"/>
                <w:szCs w:val="22"/>
              </w:rPr>
            </w:pPr>
          </w:p>
          <w:p w14:paraId="1E4E2C05" w14:textId="77777777" w:rsidR="00BE36E8" w:rsidRPr="00BE36E8" w:rsidRDefault="00BE36E8" w:rsidP="00902EB4">
            <w:pPr>
              <w:spacing w:before="0" w:after="0" w:line="360" w:lineRule="auto"/>
              <w:rPr>
                <w:rFonts w:asciiTheme="minorHAnsi" w:hAnsiTheme="minorHAnsi"/>
                <w:b/>
                <w:sz w:val="22"/>
                <w:szCs w:val="22"/>
              </w:rPr>
            </w:pPr>
            <w:r w:rsidRPr="00BE36E8">
              <w:rPr>
                <w:rFonts w:asciiTheme="minorHAnsi" w:hAnsiTheme="minorHAnsi"/>
                <w:b/>
                <w:sz w:val="22"/>
                <w:szCs w:val="22"/>
              </w:rPr>
              <w:t>Minimum TEC member’s</w:t>
            </w:r>
          </w:p>
          <w:p w14:paraId="37FB8612" w14:textId="77777777" w:rsidR="00BE36E8" w:rsidRPr="00BE36E8" w:rsidRDefault="00BE36E8" w:rsidP="00666390">
            <w:pPr>
              <w:pStyle w:val="ListParagraph"/>
              <w:numPr>
                <w:ilvl w:val="1"/>
                <w:numId w:val="2"/>
              </w:numPr>
              <w:spacing w:before="0" w:after="200" w:line="360" w:lineRule="auto"/>
              <w:ind w:left="643"/>
              <w:contextualSpacing/>
              <w:rPr>
                <w:rFonts w:asciiTheme="minorHAnsi" w:hAnsiTheme="minorHAnsi" w:cs="Arial"/>
                <w:b/>
                <w:sz w:val="22"/>
                <w:szCs w:val="22"/>
              </w:rPr>
            </w:pPr>
            <w:r w:rsidRPr="00BE36E8">
              <w:rPr>
                <w:rFonts w:asciiTheme="minorHAnsi" w:hAnsiTheme="minorHAnsi" w:cs="Arial"/>
                <w:sz w:val="22"/>
                <w:szCs w:val="22"/>
              </w:rPr>
              <w:t>System should make it mandatory to have minimum 1 committee member else system on Submit/Update of committee should check and validate with a message.</w:t>
            </w:r>
          </w:p>
          <w:p w14:paraId="47533A9A" w14:textId="77777777" w:rsidR="00BE36E8" w:rsidRPr="00BE36E8" w:rsidRDefault="00BE36E8" w:rsidP="00666390">
            <w:pPr>
              <w:pStyle w:val="ListParagraph"/>
              <w:numPr>
                <w:ilvl w:val="1"/>
                <w:numId w:val="2"/>
              </w:numPr>
              <w:spacing w:before="0" w:after="200" w:line="360" w:lineRule="auto"/>
              <w:ind w:left="643"/>
              <w:contextualSpacing/>
              <w:rPr>
                <w:rFonts w:asciiTheme="minorHAnsi" w:hAnsiTheme="minorHAnsi" w:cs="Arial"/>
                <w:b/>
                <w:sz w:val="22"/>
                <w:szCs w:val="22"/>
              </w:rPr>
            </w:pPr>
            <w:r w:rsidRPr="00BE36E8">
              <w:rPr>
                <w:rFonts w:asciiTheme="minorHAnsi" w:hAnsiTheme="minorHAnsi" w:cs="Arial"/>
                <w:b/>
                <w:sz w:val="22"/>
                <w:szCs w:val="22"/>
              </w:rPr>
              <w:t xml:space="preserve">Revive committee - </w:t>
            </w:r>
            <w:r w:rsidRPr="00BE36E8">
              <w:rPr>
                <w:rFonts w:asciiTheme="minorHAnsi" w:hAnsiTheme="minorHAnsi" w:cs="Arial"/>
                <w:sz w:val="22"/>
                <w:szCs w:val="22"/>
              </w:rPr>
              <w:t>In case committee has been dumped from tender has been used then system on Publish/Workflow of Notice/Committee should check and validate.</w:t>
            </w:r>
          </w:p>
          <w:p w14:paraId="5EFC0C85" w14:textId="77777777" w:rsidR="00BE36E8" w:rsidRPr="00BE36E8" w:rsidRDefault="00BE36E8" w:rsidP="00666390">
            <w:pPr>
              <w:pStyle w:val="ListParagraph"/>
              <w:numPr>
                <w:ilvl w:val="1"/>
                <w:numId w:val="2"/>
              </w:numPr>
              <w:spacing w:before="0" w:after="200" w:line="360" w:lineRule="auto"/>
              <w:ind w:left="643"/>
              <w:contextualSpacing/>
              <w:rPr>
                <w:rFonts w:asciiTheme="minorHAnsi" w:hAnsiTheme="minorHAnsi" w:cs="Arial"/>
                <w:b/>
                <w:sz w:val="22"/>
                <w:szCs w:val="22"/>
              </w:rPr>
            </w:pPr>
            <w:r w:rsidRPr="00BE36E8">
              <w:rPr>
                <w:rFonts w:asciiTheme="minorHAnsi" w:hAnsiTheme="minorHAnsi" w:cs="Arial"/>
                <w:b/>
                <w:sz w:val="22"/>
                <w:szCs w:val="22"/>
              </w:rPr>
              <w:t xml:space="preserve">Corrigendum – </w:t>
            </w:r>
            <w:r w:rsidRPr="00BE36E8">
              <w:rPr>
                <w:rFonts w:asciiTheme="minorHAnsi" w:hAnsiTheme="minorHAnsi" w:cs="Arial"/>
                <w:sz w:val="22"/>
                <w:szCs w:val="22"/>
              </w:rPr>
              <w:t>If corrigendum has been prepared then system should also perform checks and validations on corrigendum workflow/publish if committee has been published once.</w:t>
            </w:r>
          </w:p>
          <w:p w14:paraId="06793DB6" w14:textId="77777777" w:rsidR="00BE36E8" w:rsidRPr="00BE36E8" w:rsidRDefault="00BE36E8" w:rsidP="00666390">
            <w:pPr>
              <w:pStyle w:val="ListParagraph"/>
              <w:numPr>
                <w:ilvl w:val="1"/>
                <w:numId w:val="2"/>
              </w:numPr>
              <w:spacing w:before="0" w:after="200" w:line="360" w:lineRule="auto"/>
              <w:ind w:left="643"/>
              <w:contextualSpacing/>
              <w:rPr>
                <w:rFonts w:asciiTheme="minorHAnsi" w:hAnsiTheme="minorHAnsi" w:cs="Arial"/>
                <w:b/>
                <w:sz w:val="22"/>
                <w:szCs w:val="22"/>
              </w:rPr>
            </w:pPr>
            <w:r w:rsidRPr="00BE36E8">
              <w:rPr>
                <w:rFonts w:asciiTheme="minorHAnsi" w:hAnsiTheme="minorHAnsi" w:cs="Arial"/>
                <w:sz w:val="22"/>
                <w:szCs w:val="22"/>
              </w:rPr>
              <w:t>Validation message should be</w:t>
            </w:r>
            <w:r w:rsidRPr="00BE36E8">
              <w:rPr>
                <w:rFonts w:asciiTheme="minorHAnsi" w:hAnsiTheme="minorHAnsi" w:cs="Arial"/>
                <w:b/>
                <w:sz w:val="22"/>
                <w:szCs w:val="22"/>
              </w:rPr>
              <w:t xml:space="preserve"> “It is mandatory to add Min. 1 member in committee”</w:t>
            </w:r>
          </w:p>
          <w:p w14:paraId="7441181A" w14:textId="77777777" w:rsidR="00BE36E8" w:rsidRPr="00BE36E8" w:rsidRDefault="00BE36E8" w:rsidP="00666390">
            <w:pPr>
              <w:pStyle w:val="ListParagraph"/>
              <w:numPr>
                <w:ilvl w:val="1"/>
                <w:numId w:val="2"/>
              </w:numPr>
              <w:spacing w:before="0" w:after="200" w:line="360" w:lineRule="auto"/>
              <w:ind w:left="643"/>
              <w:contextualSpacing/>
              <w:rPr>
                <w:rFonts w:asciiTheme="minorHAnsi" w:hAnsiTheme="minorHAnsi" w:cs="Arial"/>
                <w:sz w:val="22"/>
                <w:szCs w:val="22"/>
              </w:rPr>
            </w:pPr>
            <w:r w:rsidRPr="00BE36E8">
              <w:rPr>
                <w:rFonts w:asciiTheme="minorHAnsi" w:hAnsiTheme="minorHAnsi" w:cs="Arial"/>
                <w:sz w:val="22"/>
                <w:szCs w:val="22"/>
              </w:rPr>
              <w:t>System should display a message as “It is mandatory to select evaluation committee member(s) in all envelops” if any evaluation member is not mapped with any envelop or any of the envelop is not having any evaluation committee member.</w:t>
            </w:r>
          </w:p>
          <w:p w14:paraId="00468500" w14:textId="77777777" w:rsidR="00BE36E8" w:rsidRPr="00BE36E8" w:rsidRDefault="00BE36E8" w:rsidP="00666390">
            <w:pPr>
              <w:pStyle w:val="ListParagraph"/>
              <w:numPr>
                <w:ilvl w:val="1"/>
                <w:numId w:val="2"/>
              </w:numPr>
              <w:spacing w:before="0" w:after="200" w:line="360" w:lineRule="auto"/>
              <w:ind w:left="643"/>
              <w:contextualSpacing/>
              <w:rPr>
                <w:rFonts w:asciiTheme="minorHAnsi" w:hAnsiTheme="minorHAnsi" w:cs="Arial"/>
                <w:sz w:val="22"/>
                <w:szCs w:val="22"/>
              </w:rPr>
            </w:pPr>
            <w:r w:rsidRPr="00BE36E8">
              <w:rPr>
                <w:rFonts w:asciiTheme="minorHAnsi" w:hAnsiTheme="minorHAnsi" w:cs="Arial"/>
                <w:sz w:val="22"/>
                <w:szCs w:val="22"/>
              </w:rPr>
              <w:t>System should display a message as “It is mandatory to add &lt;Min. Committee Members&gt;” on clicking submit button if Min, configured members are not added.</w:t>
            </w:r>
          </w:p>
          <w:p w14:paraId="2C6905AD" w14:textId="77777777" w:rsidR="00BE36E8" w:rsidRPr="00BE36E8" w:rsidRDefault="00BE36E8" w:rsidP="00666390">
            <w:pPr>
              <w:pStyle w:val="ListParagraph"/>
              <w:numPr>
                <w:ilvl w:val="1"/>
                <w:numId w:val="2"/>
              </w:numPr>
              <w:spacing w:before="0" w:after="200" w:line="360" w:lineRule="auto"/>
              <w:ind w:left="643"/>
              <w:contextualSpacing/>
              <w:rPr>
                <w:rFonts w:asciiTheme="minorHAnsi" w:hAnsiTheme="minorHAnsi" w:cs="Arial"/>
                <w:sz w:val="22"/>
                <w:szCs w:val="22"/>
              </w:rPr>
            </w:pPr>
            <w:r w:rsidRPr="00BE36E8">
              <w:rPr>
                <w:rFonts w:asciiTheme="minorHAnsi" w:hAnsiTheme="minorHAnsi" w:cs="Arial"/>
                <w:sz w:val="22"/>
                <w:szCs w:val="22"/>
              </w:rPr>
              <w:t>System should allow officer to change TEC members till evaluation of particular envelop is not evaluated.</w:t>
            </w:r>
          </w:p>
          <w:p w14:paraId="540B8BEC" w14:textId="77777777" w:rsidR="00BE36E8" w:rsidRPr="00BE36E8" w:rsidRDefault="00BE36E8" w:rsidP="00902EB4">
            <w:pPr>
              <w:spacing w:before="0" w:after="0" w:line="360" w:lineRule="auto"/>
              <w:rPr>
                <w:rFonts w:asciiTheme="minorHAnsi" w:hAnsiTheme="minorHAnsi"/>
                <w:b/>
                <w:sz w:val="22"/>
                <w:szCs w:val="22"/>
              </w:rPr>
            </w:pPr>
            <w:r w:rsidRPr="00BE36E8">
              <w:rPr>
                <w:rFonts w:asciiTheme="minorHAnsi" w:hAnsiTheme="minorHAnsi"/>
                <w:b/>
                <w:sz w:val="22"/>
                <w:szCs w:val="22"/>
              </w:rPr>
              <w:t>Configure Minimum member consent require</w:t>
            </w:r>
          </w:p>
          <w:p w14:paraId="5A03CF4C" w14:textId="77777777" w:rsidR="00BE36E8" w:rsidRPr="00BE36E8" w:rsidRDefault="00BE36E8" w:rsidP="00666390">
            <w:pPr>
              <w:pStyle w:val="ListParagraph"/>
              <w:numPr>
                <w:ilvl w:val="1"/>
                <w:numId w:val="2"/>
              </w:numPr>
              <w:spacing w:before="0" w:after="200" w:line="360" w:lineRule="auto"/>
              <w:ind w:left="643"/>
              <w:contextualSpacing/>
              <w:rPr>
                <w:rFonts w:asciiTheme="minorHAnsi" w:hAnsiTheme="minorHAnsi" w:cs="Arial"/>
                <w:sz w:val="22"/>
                <w:szCs w:val="22"/>
              </w:rPr>
            </w:pPr>
            <w:r w:rsidRPr="00BE36E8">
              <w:rPr>
                <w:rFonts w:asciiTheme="minorHAnsi" w:hAnsiTheme="minorHAnsi" w:cs="Arial"/>
                <w:sz w:val="22"/>
                <w:szCs w:val="22"/>
              </w:rPr>
              <w:t>System should allow officer to configure Min.  Members required for evaluation.</w:t>
            </w:r>
          </w:p>
          <w:p w14:paraId="5F348C65" w14:textId="77777777" w:rsidR="00BE36E8" w:rsidRPr="00BE36E8" w:rsidRDefault="00BE36E8" w:rsidP="00666390">
            <w:pPr>
              <w:pStyle w:val="ListParagraph"/>
              <w:numPr>
                <w:ilvl w:val="1"/>
                <w:numId w:val="2"/>
              </w:numPr>
              <w:spacing w:before="0" w:after="200" w:line="360" w:lineRule="auto"/>
              <w:ind w:left="643"/>
              <w:contextualSpacing/>
              <w:rPr>
                <w:rFonts w:asciiTheme="minorHAnsi" w:hAnsiTheme="minorHAnsi" w:cs="Arial"/>
                <w:sz w:val="22"/>
                <w:szCs w:val="22"/>
              </w:rPr>
            </w:pPr>
            <w:r w:rsidRPr="00BE36E8">
              <w:rPr>
                <w:rFonts w:asciiTheme="minorHAnsi" w:hAnsiTheme="minorHAnsi" w:cs="Arial"/>
                <w:sz w:val="22"/>
                <w:szCs w:val="22"/>
              </w:rPr>
              <w:t>System should not allow officer to configure min. members required less than configured Min. members for Committee formation.</w:t>
            </w:r>
          </w:p>
          <w:p w14:paraId="7DFAED35" w14:textId="77777777" w:rsidR="00BE36E8" w:rsidRPr="00BE36E8" w:rsidRDefault="00BE36E8" w:rsidP="00666390">
            <w:pPr>
              <w:pStyle w:val="ListParagraph"/>
              <w:numPr>
                <w:ilvl w:val="1"/>
                <w:numId w:val="2"/>
              </w:numPr>
              <w:spacing w:before="0" w:after="200" w:line="360" w:lineRule="auto"/>
              <w:ind w:left="643"/>
              <w:contextualSpacing/>
              <w:rPr>
                <w:rFonts w:asciiTheme="minorHAnsi" w:hAnsiTheme="minorHAnsi" w:cs="Arial"/>
                <w:sz w:val="22"/>
                <w:szCs w:val="22"/>
              </w:rPr>
            </w:pPr>
            <w:r w:rsidRPr="00BE36E8">
              <w:rPr>
                <w:rFonts w:asciiTheme="minorHAnsi" w:hAnsiTheme="minorHAnsi" w:cs="Arial"/>
                <w:sz w:val="22"/>
                <w:szCs w:val="22"/>
              </w:rPr>
              <w:t>System should display Total No. of added members in drop down, and allow officer to select min. members for evaluation.</w:t>
            </w:r>
          </w:p>
          <w:p w14:paraId="1E6B0763" w14:textId="77777777" w:rsidR="00BE36E8" w:rsidRPr="00BE36E8" w:rsidRDefault="00BE36E8" w:rsidP="00666390">
            <w:pPr>
              <w:pStyle w:val="ListParagraph"/>
              <w:numPr>
                <w:ilvl w:val="1"/>
                <w:numId w:val="2"/>
              </w:numPr>
              <w:spacing w:before="0" w:after="200" w:line="360" w:lineRule="auto"/>
              <w:ind w:left="643"/>
              <w:contextualSpacing/>
              <w:rPr>
                <w:rFonts w:asciiTheme="minorHAnsi" w:hAnsiTheme="minorHAnsi" w:cs="Arial"/>
                <w:sz w:val="22"/>
                <w:szCs w:val="22"/>
              </w:rPr>
            </w:pPr>
            <w:r w:rsidRPr="00BE36E8">
              <w:rPr>
                <w:rFonts w:asciiTheme="minorHAnsi" w:hAnsiTheme="minorHAnsi" w:cs="Arial"/>
                <w:sz w:val="22"/>
                <w:szCs w:val="22"/>
              </w:rPr>
              <w:t xml:space="preserve">System while creating bid evaluation committee should provide with field configuration as “Minimum member’s consent requires” providing with options starting from 0 </w:t>
            </w:r>
          </w:p>
          <w:p w14:paraId="0B0721A2" w14:textId="77777777" w:rsidR="00BE36E8" w:rsidRPr="00BE36E8" w:rsidRDefault="00BE36E8" w:rsidP="00666390">
            <w:pPr>
              <w:pStyle w:val="ListParagraph"/>
              <w:numPr>
                <w:ilvl w:val="1"/>
                <w:numId w:val="2"/>
              </w:numPr>
              <w:spacing w:before="0" w:after="200" w:line="360" w:lineRule="auto"/>
              <w:ind w:left="643"/>
              <w:contextualSpacing/>
              <w:rPr>
                <w:rFonts w:asciiTheme="minorHAnsi" w:hAnsiTheme="minorHAnsi" w:cs="Arial"/>
                <w:sz w:val="22"/>
                <w:szCs w:val="22"/>
              </w:rPr>
            </w:pPr>
            <w:r w:rsidRPr="00BE36E8">
              <w:rPr>
                <w:rFonts w:asciiTheme="minorHAnsi" w:hAnsiTheme="minorHAnsi" w:cs="Arial"/>
                <w:sz w:val="22"/>
                <w:szCs w:val="22"/>
              </w:rPr>
              <w:t>By default system should set value as 0</w:t>
            </w:r>
          </w:p>
          <w:p w14:paraId="2BA1EDF6" w14:textId="77777777" w:rsidR="00BE36E8" w:rsidRPr="00BE36E8" w:rsidRDefault="00BE36E8" w:rsidP="00666390">
            <w:pPr>
              <w:pStyle w:val="ListParagraph"/>
              <w:numPr>
                <w:ilvl w:val="1"/>
                <w:numId w:val="2"/>
              </w:numPr>
              <w:spacing w:before="0" w:after="200" w:line="360" w:lineRule="auto"/>
              <w:ind w:left="643"/>
              <w:contextualSpacing/>
              <w:rPr>
                <w:rFonts w:asciiTheme="minorHAnsi" w:hAnsiTheme="minorHAnsi" w:cs="Arial"/>
                <w:sz w:val="22"/>
                <w:szCs w:val="22"/>
              </w:rPr>
            </w:pPr>
            <w:r w:rsidRPr="00BE36E8">
              <w:rPr>
                <w:rFonts w:asciiTheme="minorHAnsi" w:hAnsiTheme="minorHAnsi" w:cs="Arial"/>
                <w:sz w:val="22"/>
                <w:szCs w:val="22"/>
              </w:rPr>
              <w:t xml:space="preserve">If while creating bid evaluation committee, minimum member consent is configured to be 1 for bid evaluation, </w:t>
            </w:r>
          </w:p>
          <w:p w14:paraId="7E32D35A" w14:textId="77777777" w:rsidR="00BE36E8" w:rsidRPr="00BE36E8" w:rsidRDefault="00BE36E8" w:rsidP="00666390">
            <w:pPr>
              <w:pStyle w:val="ListParagraph"/>
              <w:numPr>
                <w:ilvl w:val="1"/>
                <w:numId w:val="51"/>
              </w:numPr>
              <w:spacing w:before="0" w:after="200" w:line="360" w:lineRule="auto"/>
              <w:contextualSpacing/>
              <w:rPr>
                <w:rFonts w:asciiTheme="minorHAnsi" w:hAnsiTheme="minorHAnsi" w:cs="Arial"/>
                <w:b/>
                <w:color w:val="FF0000"/>
                <w:sz w:val="22"/>
                <w:szCs w:val="22"/>
              </w:rPr>
            </w:pPr>
            <w:r w:rsidRPr="00BE36E8">
              <w:rPr>
                <w:rFonts w:asciiTheme="minorHAnsi" w:hAnsiTheme="minorHAnsi" w:cs="Arial"/>
                <w:sz w:val="22"/>
                <w:szCs w:val="22"/>
              </w:rPr>
              <w:t xml:space="preserve">System should not allow to proceed further for bid evaluation process unless not receiving consent from minimum one member of evaluation committee notifying with a message as </w:t>
            </w:r>
            <w:r w:rsidRPr="00BE36E8">
              <w:rPr>
                <w:rFonts w:asciiTheme="minorHAnsi" w:hAnsiTheme="minorHAnsi" w:cs="Arial"/>
                <w:b/>
                <w:sz w:val="22"/>
                <w:szCs w:val="22"/>
              </w:rPr>
              <w:t>“Consent for evaluation is not received”.</w:t>
            </w:r>
          </w:p>
          <w:p w14:paraId="7EE30D7E" w14:textId="77777777" w:rsidR="00BE36E8" w:rsidRPr="00BE36E8" w:rsidRDefault="00BE36E8" w:rsidP="00902EB4">
            <w:pPr>
              <w:spacing w:before="0" w:after="0" w:line="360" w:lineRule="auto"/>
              <w:rPr>
                <w:rFonts w:asciiTheme="minorHAnsi" w:hAnsiTheme="minorHAnsi"/>
                <w:b/>
                <w:sz w:val="22"/>
                <w:szCs w:val="22"/>
              </w:rPr>
            </w:pPr>
            <w:r w:rsidRPr="00BE36E8">
              <w:rPr>
                <w:rFonts w:asciiTheme="minorHAnsi" w:hAnsiTheme="minorHAnsi"/>
                <w:b/>
                <w:sz w:val="22"/>
                <w:szCs w:val="22"/>
              </w:rPr>
              <w:t>View tender evaluation committee:</w:t>
            </w:r>
          </w:p>
          <w:p w14:paraId="678986E5" w14:textId="77777777" w:rsidR="00BE36E8" w:rsidRPr="00BE36E8" w:rsidRDefault="00BE36E8" w:rsidP="00666390">
            <w:pPr>
              <w:pStyle w:val="ListParagraph"/>
              <w:numPr>
                <w:ilvl w:val="1"/>
                <w:numId w:val="2"/>
              </w:numPr>
              <w:spacing w:before="0" w:after="200" w:line="360" w:lineRule="auto"/>
              <w:ind w:left="643"/>
              <w:contextualSpacing/>
              <w:rPr>
                <w:rFonts w:asciiTheme="minorHAnsi" w:hAnsiTheme="minorHAnsi" w:cs="Arial"/>
                <w:sz w:val="22"/>
                <w:szCs w:val="22"/>
              </w:rPr>
            </w:pPr>
            <w:r w:rsidRPr="00BE36E8">
              <w:rPr>
                <w:rFonts w:asciiTheme="minorHAnsi" w:hAnsiTheme="minorHAnsi" w:cs="Arial"/>
                <w:sz w:val="22"/>
                <w:szCs w:val="22"/>
              </w:rPr>
              <w:t>Once tender evaluation committee has been created successfully, system should allow officer to view tender evaluation committee</w:t>
            </w:r>
          </w:p>
          <w:p w14:paraId="2208DD3B" w14:textId="77777777" w:rsidR="00BE36E8" w:rsidRPr="00BE36E8" w:rsidRDefault="00BE36E8" w:rsidP="00666390">
            <w:pPr>
              <w:pStyle w:val="ListParagraph"/>
              <w:numPr>
                <w:ilvl w:val="1"/>
                <w:numId w:val="2"/>
              </w:numPr>
              <w:spacing w:before="0" w:after="200" w:line="360" w:lineRule="auto"/>
              <w:ind w:left="643"/>
              <w:contextualSpacing/>
              <w:rPr>
                <w:rFonts w:asciiTheme="minorHAnsi" w:hAnsiTheme="minorHAnsi" w:cs="Arial"/>
                <w:sz w:val="22"/>
                <w:szCs w:val="22"/>
              </w:rPr>
            </w:pPr>
            <w:r w:rsidRPr="00BE36E8">
              <w:rPr>
                <w:rFonts w:asciiTheme="minorHAnsi" w:hAnsiTheme="minorHAnsi" w:cs="Arial"/>
                <w:sz w:val="22"/>
                <w:szCs w:val="22"/>
              </w:rPr>
              <w:t>System should provide with a link of View, clicking on which system should redirect officer to View evaluation committee page</w:t>
            </w:r>
          </w:p>
          <w:p w14:paraId="491BD256" w14:textId="77777777" w:rsidR="00BE36E8" w:rsidRPr="00BE36E8" w:rsidRDefault="00BE36E8" w:rsidP="00666390">
            <w:pPr>
              <w:pStyle w:val="ListParagraph"/>
              <w:numPr>
                <w:ilvl w:val="1"/>
                <w:numId w:val="2"/>
              </w:numPr>
              <w:spacing w:before="0" w:after="200" w:line="360" w:lineRule="auto"/>
              <w:ind w:left="643"/>
              <w:contextualSpacing/>
              <w:rPr>
                <w:rFonts w:asciiTheme="minorHAnsi" w:hAnsiTheme="minorHAnsi" w:cs="Arial"/>
                <w:sz w:val="22"/>
                <w:szCs w:val="22"/>
              </w:rPr>
            </w:pPr>
            <w:r w:rsidRPr="00BE36E8">
              <w:rPr>
                <w:rFonts w:asciiTheme="minorHAnsi" w:hAnsiTheme="minorHAnsi" w:cs="Arial"/>
                <w:sz w:val="22"/>
                <w:szCs w:val="22"/>
              </w:rPr>
              <w:t>View evaluation committee page should list the committee members mapped in read only mode</w:t>
            </w:r>
          </w:p>
          <w:p w14:paraId="4B610608" w14:textId="77777777" w:rsidR="00BE36E8" w:rsidRPr="00BE36E8" w:rsidRDefault="00BE36E8" w:rsidP="00666390">
            <w:pPr>
              <w:pStyle w:val="ListParagraph"/>
              <w:numPr>
                <w:ilvl w:val="1"/>
                <w:numId w:val="2"/>
              </w:numPr>
              <w:spacing w:before="0" w:after="200" w:line="360" w:lineRule="auto"/>
              <w:ind w:left="643"/>
              <w:contextualSpacing/>
              <w:rPr>
                <w:rFonts w:asciiTheme="minorHAnsi" w:hAnsiTheme="minorHAnsi" w:cs="Arial"/>
                <w:sz w:val="22"/>
                <w:szCs w:val="22"/>
              </w:rPr>
            </w:pPr>
            <w:r w:rsidRPr="00BE36E8">
              <w:rPr>
                <w:rFonts w:asciiTheme="minorHAnsi" w:hAnsiTheme="minorHAnsi" w:cs="Arial"/>
                <w:sz w:val="22"/>
                <w:szCs w:val="22"/>
              </w:rPr>
              <w:t>System in committee member listing should also display Email id of the committee member along with their name, department and designation</w:t>
            </w:r>
          </w:p>
          <w:p w14:paraId="6431441C" w14:textId="77777777" w:rsidR="00BE36E8" w:rsidRPr="00BE36E8" w:rsidRDefault="00BE36E8" w:rsidP="00666390">
            <w:pPr>
              <w:pStyle w:val="ListParagraph"/>
              <w:numPr>
                <w:ilvl w:val="1"/>
                <w:numId w:val="2"/>
              </w:numPr>
              <w:spacing w:before="0" w:after="200" w:line="360" w:lineRule="auto"/>
              <w:ind w:left="643"/>
              <w:contextualSpacing/>
              <w:rPr>
                <w:rFonts w:asciiTheme="minorHAnsi" w:hAnsiTheme="minorHAnsi" w:cs="Arial"/>
                <w:sz w:val="22"/>
                <w:szCs w:val="22"/>
              </w:rPr>
            </w:pPr>
            <w:r w:rsidRPr="00BE36E8">
              <w:rPr>
                <w:rFonts w:asciiTheme="minorHAnsi" w:hAnsiTheme="minorHAnsi" w:cs="Arial"/>
                <w:sz w:val="22"/>
                <w:szCs w:val="22"/>
              </w:rPr>
              <w:t>System should provide with Print provision on view evaluation committee page through which officer can take print of the evaluation committee being formed for their reference.</w:t>
            </w:r>
          </w:p>
          <w:p w14:paraId="510ED2E4" w14:textId="77777777" w:rsidR="00BE36E8" w:rsidRPr="00BE36E8" w:rsidRDefault="00BE36E8" w:rsidP="00666390">
            <w:pPr>
              <w:pStyle w:val="ListParagraph"/>
              <w:numPr>
                <w:ilvl w:val="1"/>
                <w:numId w:val="2"/>
              </w:numPr>
              <w:spacing w:before="0" w:after="200" w:line="360" w:lineRule="auto"/>
              <w:ind w:left="643"/>
              <w:contextualSpacing/>
              <w:rPr>
                <w:rFonts w:asciiTheme="minorHAnsi" w:hAnsiTheme="minorHAnsi"/>
                <w:sz w:val="22"/>
                <w:szCs w:val="22"/>
              </w:rPr>
            </w:pPr>
            <w:r w:rsidRPr="00BE36E8">
              <w:rPr>
                <w:rFonts w:asciiTheme="minorHAnsi" w:hAnsiTheme="minorHAnsi" w:cs="Arial"/>
                <w:sz w:val="22"/>
                <w:szCs w:val="22"/>
              </w:rPr>
              <w:t>If committee members for each envelope has not been defined and user view the committee then system should display members of the committee and columns of all the envelopes under which system should display message as “-”</w:t>
            </w:r>
          </w:p>
        </w:tc>
      </w:tr>
      <w:tr w:rsidR="00BE36E8" w:rsidRPr="00BE36E8" w14:paraId="0CD44723" w14:textId="77777777" w:rsidTr="00BE36E8">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3CB8C2AD" w14:textId="77777777" w:rsidR="00BE36E8" w:rsidRPr="00BE36E8" w:rsidRDefault="00BE36E8" w:rsidP="00BE36E8">
            <w:pPr>
              <w:jc w:val="left"/>
              <w:rPr>
                <w:rFonts w:asciiTheme="minorHAnsi" w:hAnsiTheme="minorHAnsi"/>
                <w:b/>
                <w:i/>
                <w:sz w:val="22"/>
                <w:szCs w:val="22"/>
              </w:rPr>
            </w:pPr>
            <w:r w:rsidRPr="00BE36E8">
              <w:rPr>
                <w:rFonts w:asciiTheme="minorHAnsi" w:hAnsiTheme="minorHAnsi"/>
                <w:b/>
                <w:i/>
                <w:sz w:val="22"/>
                <w:szCs w:val="22"/>
              </w:rPr>
              <w:t>Users/Actor</w:t>
            </w:r>
          </w:p>
        </w:tc>
        <w:tc>
          <w:tcPr>
            <w:tcW w:w="7947" w:type="dxa"/>
            <w:tcBorders>
              <w:top w:val="single" w:sz="4" w:space="0" w:color="auto"/>
              <w:left w:val="single" w:sz="4" w:space="0" w:color="auto"/>
              <w:bottom w:val="single" w:sz="4" w:space="0" w:color="auto"/>
              <w:right w:val="single" w:sz="4" w:space="0" w:color="auto"/>
            </w:tcBorders>
          </w:tcPr>
          <w:p w14:paraId="171146C2" w14:textId="77777777" w:rsidR="00BE36E8" w:rsidRPr="00BE36E8" w:rsidRDefault="00BE36E8" w:rsidP="00666390">
            <w:pPr>
              <w:numPr>
                <w:ilvl w:val="0"/>
                <w:numId w:val="1"/>
              </w:numPr>
              <w:spacing w:before="0" w:after="0" w:line="360" w:lineRule="auto"/>
              <w:rPr>
                <w:rFonts w:asciiTheme="minorHAnsi" w:hAnsiTheme="minorHAnsi"/>
                <w:sz w:val="22"/>
                <w:szCs w:val="22"/>
              </w:rPr>
            </w:pPr>
            <w:r w:rsidRPr="00BE36E8">
              <w:rPr>
                <w:rFonts w:asciiTheme="minorHAnsi" w:hAnsiTheme="minorHAnsi"/>
                <w:sz w:val="22"/>
                <w:szCs w:val="22"/>
              </w:rPr>
              <w:t>Initiator/Officer mapped in an event/Officer in the hierarchy above the officer mapped in an event.</w:t>
            </w:r>
          </w:p>
        </w:tc>
      </w:tr>
    </w:tbl>
    <w:p w14:paraId="46B9C834" w14:textId="77777777" w:rsidR="00BE36E8" w:rsidRPr="00265BFE" w:rsidRDefault="00BE36E8" w:rsidP="00BE36E8">
      <w:pPr>
        <w:rPr>
          <w:rFonts w:ascii="Calibri" w:hAnsi="Calibri"/>
          <w:lang w:val="x-none" w:eastAsia="x-none" w:bidi="gu-IN"/>
        </w:rPr>
      </w:pPr>
    </w:p>
    <w:p w14:paraId="60425F76" w14:textId="77777777" w:rsidR="00BE36E8" w:rsidRPr="00BE36E8" w:rsidRDefault="00BE36E8" w:rsidP="00BE36E8">
      <w:pPr>
        <w:spacing w:before="0" w:after="160" w:line="360" w:lineRule="auto"/>
        <w:jc w:val="left"/>
        <w:rPr>
          <w:rFonts w:ascii="Calibri" w:hAnsi="Calibri" w:cs="Arial"/>
          <w:b/>
          <w:i/>
          <w:sz w:val="22"/>
          <w:szCs w:val="22"/>
          <w:lang w:bidi="en-US"/>
        </w:rPr>
      </w:pPr>
      <w:r w:rsidRPr="00BE36E8">
        <w:rPr>
          <w:rFonts w:ascii="Calibri" w:hAnsi="Calibri" w:cs="Arial"/>
          <w:b/>
          <w:i/>
          <w:sz w:val="22"/>
          <w:szCs w:val="22"/>
          <w:lang w:bidi="en-US"/>
        </w:rPr>
        <w:t>Field Level Matrix</w:t>
      </w:r>
    </w:p>
    <w:tbl>
      <w:tblPr>
        <w:tblW w:w="11341" w:type="dxa"/>
        <w:tblInd w:w="-856"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080"/>
        <w:gridCol w:w="1079"/>
        <w:gridCol w:w="1543"/>
        <w:gridCol w:w="1694"/>
        <w:gridCol w:w="1996"/>
        <w:gridCol w:w="1440"/>
        <w:gridCol w:w="2509"/>
      </w:tblGrid>
      <w:tr w:rsidR="00BE36E8" w:rsidRPr="00BE36E8" w14:paraId="544031B5" w14:textId="77777777" w:rsidTr="00BE36E8">
        <w:trPr>
          <w:trHeight w:val="940"/>
        </w:trPr>
        <w:tc>
          <w:tcPr>
            <w:tcW w:w="1080" w:type="dxa"/>
            <w:shd w:val="clear" w:color="auto" w:fill="C4BC96" w:themeFill="background2" w:themeFillShade="BF"/>
          </w:tcPr>
          <w:p w14:paraId="6D551346" w14:textId="77777777" w:rsidR="00BE36E8" w:rsidRPr="00BE36E8" w:rsidRDefault="00BE36E8" w:rsidP="00902EB4">
            <w:pPr>
              <w:pStyle w:val="ListParagraph"/>
              <w:tabs>
                <w:tab w:val="center" w:pos="4320"/>
                <w:tab w:val="right" w:pos="8640"/>
              </w:tabs>
              <w:spacing w:line="360" w:lineRule="auto"/>
              <w:ind w:left="0"/>
              <w:rPr>
                <w:rFonts w:asciiTheme="minorHAnsi" w:hAnsiTheme="minorHAnsi"/>
                <w:b/>
                <w:sz w:val="22"/>
                <w:szCs w:val="22"/>
              </w:rPr>
            </w:pPr>
            <w:r w:rsidRPr="00BE36E8">
              <w:rPr>
                <w:rFonts w:asciiTheme="minorHAnsi" w:hAnsiTheme="minorHAnsi"/>
                <w:b/>
                <w:sz w:val="22"/>
                <w:szCs w:val="22"/>
              </w:rPr>
              <w:t>Field Name</w:t>
            </w:r>
          </w:p>
        </w:tc>
        <w:tc>
          <w:tcPr>
            <w:tcW w:w="1079" w:type="dxa"/>
            <w:shd w:val="clear" w:color="auto" w:fill="C4BC96" w:themeFill="background2" w:themeFillShade="BF"/>
          </w:tcPr>
          <w:p w14:paraId="73D1435C" w14:textId="77777777" w:rsidR="00BE36E8" w:rsidRPr="00BE36E8" w:rsidRDefault="00BE36E8" w:rsidP="00902EB4">
            <w:pPr>
              <w:pStyle w:val="ListParagraph"/>
              <w:tabs>
                <w:tab w:val="center" w:pos="4320"/>
                <w:tab w:val="right" w:pos="8640"/>
              </w:tabs>
              <w:spacing w:line="360" w:lineRule="auto"/>
              <w:ind w:left="0"/>
              <w:rPr>
                <w:rFonts w:asciiTheme="minorHAnsi" w:hAnsiTheme="minorHAnsi"/>
                <w:b/>
                <w:sz w:val="22"/>
                <w:szCs w:val="22"/>
              </w:rPr>
            </w:pPr>
            <w:r w:rsidRPr="00BE36E8">
              <w:rPr>
                <w:rFonts w:asciiTheme="minorHAnsi" w:hAnsiTheme="minorHAnsi"/>
                <w:b/>
                <w:sz w:val="22"/>
                <w:szCs w:val="22"/>
              </w:rPr>
              <w:t>Field Type</w:t>
            </w:r>
          </w:p>
        </w:tc>
        <w:tc>
          <w:tcPr>
            <w:tcW w:w="1543" w:type="dxa"/>
            <w:shd w:val="clear" w:color="auto" w:fill="C4BC96" w:themeFill="background2" w:themeFillShade="BF"/>
          </w:tcPr>
          <w:p w14:paraId="3E122605" w14:textId="77777777" w:rsidR="00BE36E8" w:rsidRPr="00BE36E8" w:rsidRDefault="00BE36E8" w:rsidP="00902EB4">
            <w:pPr>
              <w:pStyle w:val="ListParagraph"/>
              <w:tabs>
                <w:tab w:val="center" w:pos="4320"/>
                <w:tab w:val="right" w:pos="8640"/>
              </w:tabs>
              <w:spacing w:line="360" w:lineRule="auto"/>
              <w:ind w:left="0"/>
              <w:rPr>
                <w:rFonts w:asciiTheme="minorHAnsi" w:hAnsiTheme="minorHAnsi"/>
                <w:b/>
                <w:sz w:val="22"/>
                <w:szCs w:val="22"/>
              </w:rPr>
            </w:pPr>
            <w:r w:rsidRPr="00BE36E8">
              <w:rPr>
                <w:rFonts w:asciiTheme="minorHAnsi" w:hAnsiTheme="minorHAnsi"/>
                <w:b/>
                <w:sz w:val="22"/>
                <w:szCs w:val="22"/>
              </w:rPr>
              <w:t>Mandatory / Non Mandatory</w:t>
            </w:r>
          </w:p>
        </w:tc>
        <w:tc>
          <w:tcPr>
            <w:tcW w:w="1694" w:type="dxa"/>
            <w:shd w:val="clear" w:color="auto" w:fill="C4BC96" w:themeFill="background2" w:themeFillShade="BF"/>
          </w:tcPr>
          <w:p w14:paraId="5949628F" w14:textId="77777777" w:rsidR="00BE36E8" w:rsidRPr="00BE36E8" w:rsidRDefault="00BE36E8" w:rsidP="00902EB4">
            <w:pPr>
              <w:pStyle w:val="ListParagraph"/>
              <w:tabs>
                <w:tab w:val="center" w:pos="4320"/>
                <w:tab w:val="right" w:pos="8640"/>
              </w:tabs>
              <w:spacing w:line="360" w:lineRule="auto"/>
              <w:ind w:left="0"/>
              <w:rPr>
                <w:rFonts w:asciiTheme="minorHAnsi" w:hAnsiTheme="minorHAnsi"/>
                <w:b/>
                <w:sz w:val="22"/>
                <w:szCs w:val="22"/>
              </w:rPr>
            </w:pPr>
            <w:r w:rsidRPr="00BE36E8">
              <w:rPr>
                <w:rFonts w:asciiTheme="minorHAnsi" w:hAnsiTheme="minorHAnsi"/>
                <w:b/>
                <w:sz w:val="22"/>
                <w:szCs w:val="22"/>
              </w:rPr>
              <w:t>Validation</w:t>
            </w:r>
          </w:p>
        </w:tc>
        <w:tc>
          <w:tcPr>
            <w:tcW w:w="1996" w:type="dxa"/>
            <w:shd w:val="clear" w:color="auto" w:fill="C4BC96" w:themeFill="background2" w:themeFillShade="BF"/>
          </w:tcPr>
          <w:p w14:paraId="6F56F27F" w14:textId="77777777" w:rsidR="00BE36E8" w:rsidRPr="00BE36E8" w:rsidRDefault="00BE36E8" w:rsidP="00902EB4">
            <w:pPr>
              <w:pStyle w:val="ListParagraph"/>
              <w:tabs>
                <w:tab w:val="center" w:pos="4320"/>
                <w:tab w:val="right" w:pos="8640"/>
              </w:tabs>
              <w:spacing w:line="360" w:lineRule="auto"/>
              <w:ind w:left="0"/>
              <w:rPr>
                <w:rFonts w:asciiTheme="minorHAnsi" w:hAnsiTheme="minorHAnsi"/>
                <w:b/>
                <w:sz w:val="22"/>
                <w:szCs w:val="22"/>
              </w:rPr>
            </w:pPr>
            <w:r w:rsidRPr="00BE36E8">
              <w:rPr>
                <w:rFonts w:asciiTheme="minorHAnsi" w:hAnsiTheme="minorHAnsi"/>
                <w:b/>
                <w:sz w:val="22"/>
                <w:szCs w:val="22"/>
              </w:rPr>
              <w:t>Validation Message</w:t>
            </w:r>
          </w:p>
        </w:tc>
        <w:tc>
          <w:tcPr>
            <w:tcW w:w="1440" w:type="dxa"/>
            <w:shd w:val="clear" w:color="auto" w:fill="C4BC96" w:themeFill="background2" w:themeFillShade="BF"/>
          </w:tcPr>
          <w:p w14:paraId="75A1D736" w14:textId="77777777" w:rsidR="00BE36E8" w:rsidRPr="00BE36E8" w:rsidRDefault="00BE36E8" w:rsidP="00902EB4">
            <w:pPr>
              <w:pStyle w:val="ListParagraph"/>
              <w:tabs>
                <w:tab w:val="center" w:pos="4320"/>
                <w:tab w:val="right" w:pos="8640"/>
              </w:tabs>
              <w:spacing w:line="360" w:lineRule="auto"/>
              <w:ind w:left="0"/>
              <w:rPr>
                <w:rFonts w:asciiTheme="minorHAnsi" w:hAnsiTheme="minorHAnsi"/>
                <w:b/>
                <w:sz w:val="22"/>
                <w:szCs w:val="22"/>
              </w:rPr>
            </w:pPr>
            <w:r w:rsidRPr="00BE36E8">
              <w:rPr>
                <w:rFonts w:asciiTheme="minorHAnsi" w:hAnsiTheme="minorHAnsi"/>
                <w:b/>
                <w:sz w:val="22"/>
                <w:szCs w:val="22"/>
              </w:rPr>
              <w:t>Test Data</w:t>
            </w:r>
          </w:p>
        </w:tc>
        <w:tc>
          <w:tcPr>
            <w:tcW w:w="2509" w:type="dxa"/>
            <w:shd w:val="clear" w:color="auto" w:fill="C4BC96" w:themeFill="background2" w:themeFillShade="BF"/>
          </w:tcPr>
          <w:p w14:paraId="5CCA342B" w14:textId="77777777" w:rsidR="00BE36E8" w:rsidRPr="00BE36E8" w:rsidRDefault="00BE36E8" w:rsidP="00902EB4">
            <w:pPr>
              <w:pStyle w:val="ListParagraph"/>
              <w:tabs>
                <w:tab w:val="center" w:pos="4320"/>
                <w:tab w:val="right" w:pos="8640"/>
              </w:tabs>
              <w:spacing w:line="360" w:lineRule="auto"/>
              <w:ind w:left="0"/>
              <w:rPr>
                <w:rFonts w:asciiTheme="minorHAnsi" w:hAnsiTheme="minorHAnsi"/>
                <w:b/>
                <w:sz w:val="22"/>
                <w:szCs w:val="22"/>
              </w:rPr>
            </w:pPr>
            <w:r w:rsidRPr="00BE36E8">
              <w:rPr>
                <w:rFonts w:asciiTheme="minorHAnsi" w:hAnsiTheme="minorHAnsi"/>
                <w:b/>
                <w:sz w:val="22"/>
                <w:szCs w:val="22"/>
              </w:rPr>
              <w:t>Remarks</w:t>
            </w:r>
          </w:p>
        </w:tc>
      </w:tr>
      <w:tr w:rsidR="00BE36E8" w:rsidRPr="00BE36E8" w14:paraId="2BE149D2" w14:textId="77777777" w:rsidTr="00BE36E8">
        <w:trPr>
          <w:trHeight w:val="940"/>
        </w:trPr>
        <w:tc>
          <w:tcPr>
            <w:tcW w:w="1080" w:type="dxa"/>
            <w:shd w:val="clear" w:color="auto" w:fill="FFFFFF"/>
          </w:tcPr>
          <w:p w14:paraId="3DBFCFA9"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r w:rsidRPr="00BE36E8">
              <w:rPr>
                <w:rFonts w:asciiTheme="minorHAnsi" w:hAnsiTheme="minorHAnsi"/>
                <w:sz w:val="22"/>
                <w:szCs w:val="22"/>
              </w:rPr>
              <w:t>Min. approval required</w:t>
            </w:r>
          </w:p>
        </w:tc>
        <w:tc>
          <w:tcPr>
            <w:tcW w:w="1079" w:type="dxa"/>
            <w:shd w:val="clear" w:color="auto" w:fill="FFFFFF"/>
          </w:tcPr>
          <w:p w14:paraId="028E573F"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r w:rsidRPr="00BE36E8">
              <w:rPr>
                <w:rFonts w:asciiTheme="minorHAnsi" w:hAnsiTheme="minorHAnsi"/>
                <w:sz w:val="22"/>
                <w:szCs w:val="22"/>
              </w:rPr>
              <w:t>Label</w:t>
            </w:r>
          </w:p>
        </w:tc>
        <w:tc>
          <w:tcPr>
            <w:tcW w:w="1543" w:type="dxa"/>
            <w:shd w:val="clear" w:color="auto" w:fill="FFFFFF"/>
          </w:tcPr>
          <w:p w14:paraId="29B5BEFD"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r w:rsidRPr="00BE36E8">
              <w:rPr>
                <w:rFonts w:asciiTheme="minorHAnsi" w:hAnsiTheme="minorHAnsi"/>
                <w:sz w:val="22"/>
                <w:szCs w:val="22"/>
              </w:rPr>
              <w:t>-</w:t>
            </w:r>
          </w:p>
        </w:tc>
        <w:tc>
          <w:tcPr>
            <w:tcW w:w="1694" w:type="dxa"/>
            <w:shd w:val="clear" w:color="auto" w:fill="FFFFFF"/>
          </w:tcPr>
          <w:p w14:paraId="3C6CC51B"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r w:rsidRPr="00BE36E8">
              <w:rPr>
                <w:rFonts w:asciiTheme="minorHAnsi" w:hAnsiTheme="minorHAnsi"/>
                <w:sz w:val="22"/>
                <w:szCs w:val="22"/>
              </w:rPr>
              <w:t>-</w:t>
            </w:r>
          </w:p>
        </w:tc>
        <w:tc>
          <w:tcPr>
            <w:tcW w:w="1996" w:type="dxa"/>
            <w:shd w:val="clear" w:color="auto" w:fill="FFFFFF"/>
          </w:tcPr>
          <w:p w14:paraId="33D27B72"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r w:rsidRPr="00BE36E8">
              <w:rPr>
                <w:rFonts w:asciiTheme="minorHAnsi" w:hAnsiTheme="minorHAnsi"/>
                <w:sz w:val="22"/>
                <w:szCs w:val="22"/>
              </w:rPr>
              <w:t>-</w:t>
            </w:r>
          </w:p>
        </w:tc>
        <w:tc>
          <w:tcPr>
            <w:tcW w:w="1440" w:type="dxa"/>
            <w:shd w:val="clear" w:color="auto" w:fill="FFFFFF"/>
          </w:tcPr>
          <w:p w14:paraId="2CD687B3"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r w:rsidRPr="00BE36E8">
              <w:rPr>
                <w:rFonts w:asciiTheme="minorHAnsi" w:hAnsiTheme="minorHAnsi"/>
                <w:sz w:val="22"/>
                <w:szCs w:val="22"/>
              </w:rPr>
              <w:t>-</w:t>
            </w:r>
          </w:p>
        </w:tc>
        <w:tc>
          <w:tcPr>
            <w:tcW w:w="2509" w:type="dxa"/>
            <w:shd w:val="clear" w:color="auto" w:fill="FFFFFF"/>
          </w:tcPr>
          <w:p w14:paraId="3D20BC36"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r w:rsidRPr="00BE36E8">
              <w:rPr>
                <w:rFonts w:asciiTheme="minorHAnsi" w:hAnsiTheme="minorHAnsi"/>
                <w:sz w:val="22"/>
                <w:szCs w:val="22"/>
              </w:rPr>
              <w:t>System should display Minimum approval required as per the configuration.</w:t>
            </w:r>
          </w:p>
        </w:tc>
      </w:tr>
      <w:tr w:rsidR="00BE36E8" w:rsidRPr="00BE36E8" w14:paraId="1673D2D8" w14:textId="77777777" w:rsidTr="00BE36E8">
        <w:trPr>
          <w:trHeight w:val="940"/>
        </w:trPr>
        <w:tc>
          <w:tcPr>
            <w:tcW w:w="1080" w:type="dxa"/>
            <w:shd w:val="clear" w:color="auto" w:fill="FFFFFF"/>
          </w:tcPr>
          <w:p w14:paraId="7CD9CDD5"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r w:rsidRPr="00BE36E8">
              <w:rPr>
                <w:rFonts w:asciiTheme="minorHAnsi" w:hAnsiTheme="minorHAnsi"/>
                <w:sz w:val="22"/>
                <w:szCs w:val="22"/>
              </w:rPr>
              <w:t>Email ID</w:t>
            </w:r>
          </w:p>
        </w:tc>
        <w:tc>
          <w:tcPr>
            <w:tcW w:w="1079" w:type="dxa"/>
            <w:shd w:val="clear" w:color="auto" w:fill="FFFFFF"/>
          </w:tcPr>
          <w:p w14:paraId="4ABA6EB2"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r w:rsidRPr="00BE36E8">
              <w:rPr>
                <w:rFonts w:asciiTheme="minorHAnsi" w:hAnsiTheme="minorHAnsi"/>
                <w:sz w:val="22"/>
                <w:szCs w:val="22"/>
              </w:rPr>
              <w:t>Text Box</w:t>
            </w:r>
          </w:p>
        </w:tc>
        <w:tc>
          <w:tcPr>
            <w:tcW w:w="1543" w:type="dxa"/>
            <w:shd w:val="clear" w:color="auto" w:fill="FFFFFF"/>
          </w:tcPr>
          <w:p w14:paraId="6D35887D"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r w:rsidRPr="00BE36E8">
              <w:rPr>
                <w:rFonts w:asciiTheme="minorHAnsi" w:hAnsiTheme="minorHAnsi"/>
                <w:sz w:val="22"/>
                <w:szCs w:val="22"/>
              </w:rPr>
              <w:t>M</w:t>
            </w:r>
          </w:p>
        </w:tc>
        <w:tc>
          <w:tcPr>
            <w:tcW w:w="1694" w:type="dxa"/>
            <w:shd w:val="clear" w:color="auto" w:fill="FFFFFF"/>
          </w:tcPr>
          <w:p w14:paraId="39C21DD8"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r w:rsidRPr="00BE36E8">
              <w:rPr>
                <w:rFonts w:asciiTheme="minorHAnsi" w:hAnsiTheme="minorHAnsi"/>
                <w:sz w:val="22"/>
                <w:szCs w:val="22"/>
              </w:rPr>
              <w:t>It is mandatory to enter valid Email ID</w:t>
            </w:r>
          </w:p>
          <w:p w14:paraId="66FFB9D0"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p>
          <w:p w14:paraId="7B88524D"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r w:rsidRPr="00BE36E8">
              <w:rPr>
                <w:rFonts w:asciiTheme="minorHAnsi" w:hAnsiTheme="minorHAnsi"/>
                <w:sz w:val="22"/>
                <w:szCs w:val="22"/>
              </w:rPr>
              <w:t>Allows Min 6 Max. 50 alphanumeric and Special Characters (@,.,-,_)</w:t>
            </w:r>
          </w:p>
          <w:p w14:paraId="37CA49D6"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p>
        </w:tc>
        <w:tc>
          <w:tcPr>
            <w:tcW w:w="1996" w:type="dxa"/>
            <w:shd w:val="clear" w:color="auto" w:fill="FFFFFF"/>
          </w:tcPr>
          <w:p w14:paraId="667F65F0"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r w:rsidRPr="00BE36E8">
              <w:rPr>
                <w:rFonts w:asciiTheme="minorHAnsi" w:hAnsiTheme="minorHAnsi"/>
                <w:sz w:val="22"/>
                <w:szCs w:val="22"/>
              </w:rPr>
              <w:t>Please Enter Email ID</w:t>
            </w:r>
          </w:p>
          <w:p w14:paraId="4076A82A"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p>
          <w:p w14:paraId="231E3664"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r w:rsidRPr="00BE36E8">
              <w:rPr>
                <w:rFonts w:asciiTheme="minorHAnsi" w:hAnsiTheme="minorHAnsi"/>
                <w:sz w:val="22"/>
                <w:szCs w:val="22"/>
              </w:rPr>
              <w:t>Allows Min. 6 Max. 50 alphabets, numbers and Special Characters (@,.,-,_)</w:t>
            </w:r>
          </w:p>
          <w:p w14:paraId="591959B7"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p>
          <w:p w14:paraId="3C93B4F2"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r w:rsidRPr="00BE36E8">
              <w:rPr>
                <w:rFonts w:asciiTheme="minorHAnsi" w:hAnsiTheme="minorHAnsi"/>
                <w:sz w:val="22"/>
                <w:szCs w:val="22"/>
              </w:rPr>
              <w:t>Invalid Email ID</w:t>
            </w:r>
          </w:p>
          <w:p w14:paraId="09917E3C"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p>
        </w:tc>
        <w:tc>
          <w:tcPr>
            <w:tcW w:w="1440" w:type="dxa"/>
            <w:shd w:val="clear" w:color="auto" w:fill="FFFFFF"/>
          </w:tcPr>
          <w:p w14:paraId="2DA480DD" w14:textId="77777777" w:rsidR="00BE36E8" w:rsidRPr="00BE36E8" w:rsidRDefault="00BE36E8" w:rsidP="00902EB4">
            <w:pPr>
              <w:pStyle w:val="ListParagraph"/>
              <w:tabs>
                <w:tab w:val="center" w:pos="4320"/>
                <w:tab w:val="right" w:pos="8640"/>
              </w:tabs>
              <w:ind w:left="0"/>
              <w:rPr>
                <w:rFonts w:asciiTheme="minorHAnsi" w:hAnsiTheme="minorHAnsi"/>
                <w:b/>
                <w:sz w:val="22"/>
                <w:szCs w:val="22"/>
              </w:rPr>
            </w:pPr>
          </w:p>
        </w:tc>
        <w:tc>
          <w:tcPr>
            <w:tcW w:w="2509" w:type="dxa"/>
            <w:shd w:val="clear" w:color="auto" w:fill="FFFFFF"/>
          </w:tcPr>
          <w:p w14:paraId="1AF0798D" w14:textId="77777777" w:rsidR="00BE36E8" w:rsidRPr="00BE36E8" w:rsidRDefault="00BE36E8" w:rsidP="00902EB4">
            <w:pPr>
              <w:rPr>
                <w:rFonts w:asciiTheme="minorHAnsi" w:hAnsiTheme="minorHAnsi"/>
                <w:sz w:val="22"/>
                <w:szCs w:val="22"/>
              </w:rPr>
            </w:pPr>
            <w:r w:rsidRPr="00BE36E8">
              <w:rPr>
                <w:rFonts w:asciiTheme="minorHAnsi" w:hAnsiTheme="minorHAnsi"/>
                <w:sz w:val="22"/>
                <w:szCs w:val="22"/>
              </w:rPr>
              <w:t>System should validate email ID from standard Email Validation (combination of Alphabets + Special Character + numeric values @ combination of combination of Alphabets. Combination of Alphabets)</w:t>
            </w:r>
          </w:p>
        </w:tc>
      </w:tr>
      <w:tr w:rsidR="00BE36E8" w:rsidRPr="00BE36E8" w14:paraId="4C99C12A" w14:textId="77777777" w:rsidTr="00BE36E8">
        <w:trPr>
          <w:trHeight w:val="940"/>
        </w:trPr>
        <w:tc>
          <w:tcPr>
            <w:tcW w:w="1080" w:type="dxa"/>
            <w:shd w:val="clear" w:color="auto" w:fill="FFFFFF"/>
          </w:tcPr>
          <w:p w14:paraId="746C59EB"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r w:rsidRPr="00BE36E8">
              <w:rPr>
                <w:rFonts w:asciiTheme="minorHAnsi" w:hAnsiTheme="minorHAnsi"/>
                <w:sz w:val="22"/>
                <w:szCs w:val="22"/>
              </w:rPr>
              <w:t>Person Name</w:t>
            </w:r>
          </w:p>
        </w:tc>
        <w:tc>
          <w:tcPr>
            <w:tcW w:w="1079" w:type="dxa"/>
            <w:shd w:val="clear" w:color="auto" w:fill="FFFFFF"/>
          </w:tcPr>
          <w:p w14:paraId="7BC28813"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r w:rsidRPr="00BE36E8">
              <w:rPr>
                <w:rFonts w:asciiTheme="minorHAnsi" w:hAnsiTheme="minorHAnsi"/>
                <w:sz w:val="22"/>
                <w:szCs w:val="22"/>
              </w:rPr>
              <w:t>Text box</w:t>
            </w:r>
          </w:p>
        </w:tc>
        <w:tc>
          <w:tcPr>
            <w:tcW w:w="1543" w:type="dxa"/>
            <w:shd w:val="clear" w:color="auto" w:fill="FFFFFF"/>
          </w:tcPr>
          <w:p w14:paraId="70EB3CE8"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r w:rsidRPr="00BE36E8">
              <w:rPr>
                <w:rFonts w:asciiTheme="minorHAnsi" w:hAnsiTheme="minorHAnsi"/>
                <w:sz w:val="22"/>
                <w:szCs w:val="22"/>
              </w:rPr>
              <w:t>M</w:t>
            </w:r>
          </w:p>
        </w:tc>
        <w:tc>
          <w:tcPr>
            <w:tcW w:w="1694" w:type="dxa"/>
            <w:shd w:val="clear" w:color="auto" w:fill="FFFFFF"/>
          </w:tcPr>
          <w:p w14:paraId="0B8C81CD"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r w:rsidRPr="00BE36E8">
              <w:rPr>
                <w:rFonts w:asciiTheme="minorHAnsi" w:hAnsiTheme="minorHAnsi"/>
                <w:sz w:val="22"/>
                <w:szCs w:val="22"/>
              </w:rPr>
              <w:t>Mandatory to enter Person Name</w:t>
            </w:r>
          </w:p>
          <w:p w14:paraId="285C5025"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p>
          <w:p w14:paraId="787B5788" w14:textId="77777777" w:rsidR="00BE36E8" w:rsidRPr="00BE36E8" w:rsidRDefault="00BE36E8" w:rsidP="00902EB4">
            <w:pPr>
              <w:rPr>
                <w:rFonts w:asciiTheme="minorHAnsi" w:hAnsiTheme="minorHAnsi"/>
                <w:color w:val="000000"/>
                <w:sz w:val="22"/>
                <w:szCs w:val="22"/>
              </w:rPr>
            </w:pPr>
            <w:r w:rsidRPr="00BE36E8">
              <w:rPr>
                <w:rFonts w:asciiTheme="minorHAnsi" w:hAnsiTheme="minorHAnsi"/>
                <w:color w:val="000000"/>
                <w:sz w:val="22"/>
                <w:szCs w:val="22"/>
              </w:rPr>
              <w:t>Allows Max. 100 Characters and Special character (- , .)</w:t>
            </w:r>
          </w:p>
          <w:p w14:paraId="2ED9F02C"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p>
        </w:tc>
        <w:tc>
          <w:tcPr>
            <w:tcW w:w="1996" w:type="dxa"/>
            <w:shd w:val="clear" w:color="auto" w:fill="FFFFFF"/>
          </w:tcPr>
          <w:p w14:paraId="79DF93E2" w14:textId="77777777" w:rsidR="00BE36E8" w:rsidRPr="00BE36E8" w:rsidRDefault="00BE36E8" w:rsidP="00902EB4">
            <w:pPr>
              <w:ind w:left="400"/>
              <w:rPr>
                <w:rFonts w:asciiTheme="minorHAnsi" w:eastAsia="Calibri" w:hAnsiTheme="minorHAnsi" w:cs="Calibri"/>
                <w:sz w:val="22"/>
                <w:szCs w:val="22"/>
              </w:rPr>
            </w:pPr>
            <w:r w:rsidRPr="00BE36E8">
              <w:rPr>
                <w:rFonts w:asciiTheme="minorHAnsi" w:eastAsia="Calibri" w:hAnsiTheme="minorHAnsi" w:cs="Calibri"/>
                <w:sz w:val="22"/>
                <w:szCs w:val="22"/>
              </w:rPr>
              <w:t>Please enter Person Name</w:t>
            </w:r>
          </w:p>
          <w:p w14:paraId="11394562" w14:textId="77777777" w:rsidR="00BE36E8" w:rsidRPr="00BE36E8" w:rsidRDefault="00BE36E8" w:rsidP="00902EB4">
            <w:pPr>
              <w:rPr>
                <w:rFonts w:asciiTheme="minorHAnsi" w:eastAsia="Calibri" w:hAnsiTheme="minorHAnsi" w:cs="Calibri"/>
                <w:sz w:val="22"/>
                <w:szCs w:val="22"/>
              </w:rPr>
            </w:pPr>
          </w:p>
          <w:p w14:paraId="5D2772E1" w14:textId="77777777" w:rsidR="00BE36E8" w:rsidRPr="00BE36E8" w:rsidRDefault="00BE36E8" w:rsidP="00902EB4">
            <w:pPr>
              <w:rPr>
                <w:rFonts w:asciiTheme="minorHAnsi" w:hAnsiTheme="minorHAnsi"/>
                <w:color w:val="000000"/>
                <w:sz w:val="22"/>
                <w:szCs w:val="22"/>
              </w:rPr>
            </w:pPr>
            <w:r w:rsidRPr="00BE36E8">
              <w:rPr>
                <w:rFonts w:asciiTheme="minorHAnsi" w:hAnsiTheme="minorHAnsi"/>
                <w:color w:val="000000"/>
                <w:sz w:val="22"/>
                <w:szCs w:val="22"/>
              </w:rPr>
              <w:t>Allows Max. 100 Characters and Special character (- , .)</w:t>
            </w:r>
          </w:p>
          <w:p w14:paraId="4D6EF702" w14:textId="77777777" w:rsidR="00BE36E8" w:rsidRPr="00BE36E8" w:rsidRDefault="00BE36E8" w:rsidP="00902EB4">
            <w:pPr>
              <w:pStyle w:val="ListParagraph"/>
              <w:ind w:left="0"/>
              <w:rPr>
                <w:rFonts w:asciiTheme="minorHAnsi" w:eastAsia="Calibri" w:hAnsiTheme="minorHAnsi" w:cs="Calibri"/>
                <w:sz w:val="22"/>
                <w:szCs w:val="22"/>
              </w:rPr>
            </w:pPr>
          </w:p>
          <w:p w14:paraId="3506D654" w14:textId="77777777" w:rsidR="00BE36E8" w:rsidRPr="00BE36E8" w:rsidRDefault="00BE36E8" w:rsidP="00902EB4">
            <w:pPr>
              <w:pStyle w:val="ListParagraph"/>
              <w:ind w:left="0"/>
              <w:rPr>
                <w:rFonts w:asciiTheme="minorHAnsi" w:eastAsia="Calibri" w:hAnsiTheme="minorHAnsi" w:cs="Calibri"/>
                <w:sz w:val="22"/>
                <w:szCs w:val="22"/>
              </w:rPr>
            </w:pPr>
          </w:p>
          <w:p w14:paraId="62591CBF"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p>
        </w:tc>
        <w:tc>
          <w:tcPr>
            <w:tcW w:w="1440" w:type="dxa"/>
            <w:shd w:val="clear" w:color="auto" w:fill="FFFFFF"/>
          </w:tcPr>
          <w:p w14:paraId="0FB0A920" w14:textId="77777777" w:rsidR="00BE36E8" w:rsidRPr="00BE36E8" w:rsidRDefault="00BE36E8" w:rsidP="00902EB4">
            <w:pPr>
              <w:pStyle w:val="ListParagraph"/>
              <w:tabs>
                <w:tab w:val="center" w:pos="4320"/>
                <w:tab w:val="right" w:pos="8640"/>
              </w:tabs>
              <w:ind w:left="0"/>
              <w:jc w:val="left"/>
              <w:rPr>
                <w:rFonts w:asciiTheme="minorHAnsi" w:hAnsiTheme="minorHAnsi"/>
                <w:sz w:val="22"/>
                <w:szCs w:val="22"/>
              </w:rPr>
            </w:pPr>
            <w:r w:rsidRPr="00BE36E8">
              <w:rPr>
                <w:rFonts w:asciiTheme="minorHAnsi" w:hAnsiTheme="minorHAnsi"/>
                <w:sz w:val="22"/>
                <w:szCs w:val="22"/>
              </w:rPr>
              <w:t>Rajiv N Chavda</w:t>
            </w:r>
          </w:p>
          <w:p w14:paraId="0754ED05" w14:textId="77777777" w:rsidR="00BE36E8" w:rsidRPr="00BE36E8" w:rsidRDefault="00BE36E8" w:rsidP="00902EB4">
            <w:pPr>
              <w:pStyle w:val="ListParagraph"/>
              <w:tabs>
                <w:tab w:val="center" w:pos="4320"/>
                <w:tab w:val="right" w:pos="8640"/>
              </w:tabs>
              <w:ind w:left="0"/>
              <w:jc w:val="left"/>
              <w:rPr>
                <w:rFonts w:asciiTheme="minorHAnsi" w:hAnsiTheme="minorHAnsi"/>
                <w:sz w:val="22"/>
                <w:szCs w:val="22"/>
              </w:rPr>
            </w:pPr>
          </w:p>
          <w:p w14:paraId="60159BBA" w14:textId="77777777" w:rsidR="00BE36E8" w:rsidRPr="00BE36E8" w:rsidRDefault="00BE36E8" w:rsidP="00902EB4">
            <w:pPr>
              <w:pStyle w:val="ListParagraph"/>
              <w:tabs>
                <w:tab w:val="center" w:pos="4320"/>
                <w:tab w:val="right" w:pos="8640"/>
              </w:tabs>
              <w:ind w:left="0"/>
              <w:jc w:val="left"/>
              <w:rPr>
                <w:rFonts w:asciiTheme="minorHAnsi" w:hAnsiTheme="minorHAnsi"/>
                <w:sz w:val="22"/>
                <w:szCs w:val="22"/>
              </w:rPr>
            </w:pPr>
            <w:r w:rsidRPr="00BE36E8">
              <w:rPr>
                <w:rFonts w:asciiTheme="minorHAnsi" w:hAnsiTheme="minorHAnsi"/>
                <w:sz w:val="22"/>
                <w:szCs w:val="22"/>
              </w:rPr>
              <w:t>Rajiv NavinChavda</w:t>
            </w:r>
          </w:p>
          <w:p w14:paraId="38041047" w14:textId="77777777" w:rsidR="00BE36E8" w:rsidRPr="00BE36E8" w:rsidRDefault="00BE36E8" w:rsidP="00902EB4">
            <w:pPr>
              <w:pStyle w:val="ListParagraph"/>
              <w:tabs>
                <w:tab w:val="center" w:pos="4320"/>
                <w:tab w:val="right" w:pos="8640"/>
              </w:tabs>
              <w:ind w:left="0"/>
              <w:jc w:val="left"/>
              <w:rPr>
                <w:rFonts w:asciiTheme="minorHAnsi" w:hAnsiTheme="minorHAnsi"/>
                <w:sz w:val="22"/>
                <w:szCs w:val="22"/>
              </w:rPr>
            </w:pPr>
          </w:p>
          <w:p w14:paraId="0EF1483E" w14:textId="77777777" w:rsidR="00BE36E8" w:rsidRPr="00BE36E8" w:rsidRDefault="00BE36E8" w:rsidP="00902EB4">
            <w:pPr>
              <w:pStyle w:val="ListParagraph"/>
              <w:tabs>
                <w:tab w:val="center" w:pos="4320"/>
                <w:tab w:val="right" w:pos="8640"/>
              </w:tabs>
              <w:ind w:left="0"/>
              <w:jc w:val="left"/>
              <w:rPr>
                <w:rFonts w:asciiTheme="minorHAnsi" w:hAnsiTheme="minorHAnsi"/>
                <w:sz w:val="22"/>
                <w:szCs w:val="22"/>
              </w:rPr>
            </w:pPr>
            <w:r w:rsidRPr="00BE36E8">
              <w:rPr>
                <w:rFonts w:asciiTheme="minorHAnsi" w:hAnsiTheme="minorHAnsi"/>
                <w:sz w:val="22"/>
                <w:szCs w:val="22"/>
              </w:rPr>
              <w:t>Mohammad Aziz Mirza</w:t>
            </w:r>
          </w:p>
          <w:p w14:paraId="596D1AD5"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p>
        </w:tc>
        <w:tc>
          <w:tcPr>
            <w:tcW w:w="2509" w:type="dxa"/>
            <w:shd w:val="clear" w:color="auto" w:fill="FFFFFF"/>
          </w:tcPr>
          <w:p w14:paraId="49AB52F1"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r w:rsidRPr="00BE36E8">
              <w:rPr>
                <w:rFonts w:asciiTheme="minorHAnsi" w:hAnsiTheme="minorHAnsi"/>
                <w:sz w:val="22"/>
                <w:szCs w:val="22"/>
              </w:rPr>
              <w:t>-</w:t>
            </w:r>
          </w:p>
        </w:tc>
      </w:tr>
      <w:tr w:rsidR="00BE36E8" w:rsidRPr="00BE36E8" w14:paraId="61C4D75A" w14:textId="77777777" w:rsidTr="00BE36E8">
        <w:trPr>
          <w:trHeight w:val="940"/>
        </w:trPr>
        <w:tc>
          <w:tcPr>
            <w:tcW w:w="1080" w:type="dxa"/>
            <w:shd w:val="clear" w:color="auto" w:fill="FFFFFF"/>
          </w:tcPr>
          <w:p w14:paraId="41944B63"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r w:rsidRPr="00BE36E8">
              <w:rPr>
                <w:rFonts w:asciiTheme="minorHAnsi" w:hAnsiTheme="minorHAnsi"/>
                <w:sz w:val="22"/>
                <w:szCs w:val="22"/>
              </w:rPr>
              <w:t>Department</w:t>
            </w:r>
          </w:p>
        </w:tc>
        <w:tc>
          <w:tcPr>
            <w:tcW w:w="1079" w:type="dxa"/>
            <w:shd w:val="clear" w:color="auto" w:fill="FFFFFF"/>
          </w:tcPr>
          <w:p w14:paraId="711CFAB7"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r w:rsidRPr="00BE36E8">
              <w:rPr>
                <w:rFonts w:asciiTheme="minorHAnsi" w:hAnsiTheme="minorHAnsi"/>
                <w:sz w:val="22"/>
                <w:szCs w:val="22"/>
              </w:rPr>
              <w:t>Combo Box</w:t>
            </w:r>
          </w:p>
        </w:tc>
        <w:tc>
          <w:tcPr>
            <w:tcW w:w="1543" w:type="dxa"/>
            <w:shd w:val="clear" w:color="auto" w:fill="FFFFFF"/>
          </w:tcPr>
          <w:p w14:paraId="7FCB31F1"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r w:rsidRPr="00BE36E8">
              <w:rPr>
                <w:rFonts w:asciiTheme="minorHAnsi" w:hAnsiTheme="minorHAnsi"/>
                <w:sz w:val="22"/>
                <w:szCs w:val="22"/>
              </w:rPr>
              <w:t>N</w:t>
            </w:r>
          </w:p>
        </w:tc>
        <w:tc>
          <w:tcPr>
            <w:tcW w:w="1694" w:type="dxa"/>
            <w:shd w:val="clear" w:color="auto" w:fill="FFFFFF"/>
          </w:tcPr>
          <w:p w14:paraId="3147E74F"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r w:rsidRPr="00BE36E8">
              <w:rPr>
                <w:rFonts w:asciiTheme="minorHAnsi" w:hAnsiTheme="minorHAnsi"/>
                <w:sz w:val="22"/>
                <w:szCs w:val="22"/>
              </w:rPr>
              <w:t>It is mandatory to select Department</w:t>
            </w:r>
          </w:p>
        </w:tc>
        <w:tc>
          <w:tcPr>
            <w:tcW w:w="1996" w:type="dxa"/>
            <w:shd w:val="clear" w:color="auto" w:fill="FFFFFF"/>
          </w:tcPr>
          <w:p w14:paraId="2E8185CF"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r w:rsidRPr="00BE36E8">
              <w:rPr>
                <w:rFonts w:asciiTheme="minorHAnsi" w:hAnsiTheme="minorHAnsi"/>
                <w:sz w:val="22"/>
                <w:szCs w:val="22"/>
              </w:rPr>
              <w:t>Please select Department</w:t>
            </w:r>
          </w:p>
        </w:tc>
        <w:tc>
          <w:tcPr>
            <w:tcW w:w="1440" w:type="dxa"/>
            <w:shd w:val="clear" w:color="auto" w:fill="FFFFFF"/>
          </w:tcPr>
          <w:p w14:paraId="39F7344F"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r w:rsidRPr="00BE36E8">
              <w:rPr>
                <w:rFonts w:asciiTheme="minorHAnsi" w:hAnsiTheme="minorHAnsi"/>
                <w:sz w:val="22"/>
                <w:szCs w:val="22"/>
              </w:rPr>
              <w:t>-</w:t>
            </w:r>
          </w:p>
        </w:tc>
        <w:tc>
          <w:tcPr>
            <w:tcW w:w="2509" w:type="dxa"/>
            <w:shd w:val="clear" w:color="auto" w:fill="FFFFFF"/>
          </w:tcPr>
          <w:p w14:paraId="5B9E99EF"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r w:rsidRPr="00BE36E8">
              <w:rPr>
                <w:rFonts w:asciiTheme="minorHAnsi" w:hAnsiTheme="minorHAnsi"/>
                <w:sz w:val="22"/>
                <w:szCs w:val="22"/>
              </w:rPr>
              <w:t>System should display Department created under particular domain</w:t>
            </w:r>
          </w:p>
          <w:p w14:paraId="6E843A7E" w14:textId="77777777" w:rsidR="00BE36E8" w:rsidRPr="00BE36E8" w:rsidRDefault="00BE36E8" w:rsidP="00902EB4">
            <w:pPr>
              <w:pStyle w:val="ListParagraph"/>
              <w:tabs>
                <w:tab w:val="center" w:pos="4320"/>
                <w:tab w:val="right" w:pos="8640"/>
              </w:tabs>
              <w:ind w:left="0"/>
              <w:rPr>
                <w:rFonts w:asciiTheme="minorHAnsi" w:hAnsiTheme="minorHAnsi"/>
                <w:color w:val="FF0000"/>
                <w:sz w:val="22"/>
                <w:szCs w:val="22"/>
              </w:rPr>
            </w:pPr>
          </w:p>
        </w:tc>
      </w:tr>
      <w:tr w:rsidR="00BE36E8" w:rsidRPr="00BE36E8" w14:paraId="27B68B36" w14:textId="77777777" w:rsidTr="00BE36E8">
        <w:trPr>
          <w:trHeight w:val="940"/>
        </w:trPr>
        <w:tc>
          <w:tcPr>
            <w:tcW w:w="1080" w:type="dxa"/>
            <w:shd w:val="clear" w:color="auto" w:fill="FFFFFF"/>
          </w:tcPr>
          <w:p w14:paraId="578680F8"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r w:rsidRPr="00BE36E8">
              <w:rPr>
                <w:rFonts w:asciiTheme="minorHAnsi" w:hAnsiTheme="minorHAnsi"/>
                <w:sz w:val="22"/>
                <w:szCs w:val="22"/>
              </w:rPr>
              <w:t>Person Name</w:t>
            </w:r>
          </w:p>
        </w:tc>
        <w:tc>
          <w:tcPr>
            <w:tcW w:w="1079" w:type="dxa"/>
            <w:shd w:val="clear" w:color="auto" w:fill="FFFFFF"/>
          </w:tcPr>
          <w:p w14:paraId="5E0E8BCC"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r w:rsidRPr="00BE36E8">
              <w:rPr>
                <w:rFonts w:asciiTheme="minorHAnsi" w:hAnsiTheme="minorHAnsi"/>
                <w:sz w:val="22"/>
                <w:szCs w:val="22"/>
              </w:rPr>
              <w:t>Combo Box</w:t>
            </w:r>
          </w:p>
        </w:tc>
        <w:tc>
          <w:tcPr>
            <w:tcW w:w="1543" w:type="dxa"/>
            <w:shd w:val="clear" w:color="auto" w:fill="FFFFFF"/>
          </w:tcPr>
          <w:p w14:paraId="6F160BEA"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r w:rsidRPr="00BE36E8">
              <w:rPr>
                <w:rFonts w:asciiTheme="minorHAnsi" w:hAnsiTheme="minorHAnsi"/>
                <w:sz w:val="22"/>
                <w:szCs w:val="22"/>
              </w:rPr>
              <w:t>N</w:t>
            </w:r>
          </w:p>
        </w:tc>
        <w:tc>
          <w:tcPr>
            <w:tcW w:w="1694" w:type="dxa"/>
            <w:shd w:val="clear" w:color="auto" w:fill="FFFFFF"/>
          </w:tcPr>
          <w:p w14:paraId="3BD4050C"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r w:rsidRPr="00BE36E8">
              <w:rPr>
                <w:rFonts w:asciiTheme="minorHAnsi" w:hAnsiTheme="minorHAnsi"/>
                <w:sz w:val="22"/>
                <w:szCs w:val="22"/>
              </w:rPr>
              <w:t>It is mandatory to select Person Name</w:t>
            </w:r>
          </w:p>
        </w:tc>
        <w:tc>
          <w:tcPr>
            <w:tcW w:w="1996" w:type="dxa"/>
            <w:shd w:val="clear" w:color="auto" w:fill="FFFFFF"/>
          </w:tcPr>
          <w:p w14:paraId="4FD26CB5"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r w:rsidRPr="00BE36E8">
              <w:rPr>
                <w:rFonts w:asciiTheme="minorHAnsi" w:hAnsiTheme="minorHAnsi"/>
                <w:sz w:val="22"/>
                <w:szCs w:val="22"/>
              </w:rPr>
              <w:t>Please select Person Name</w:t>
            </w:r>
          </w:p>
        </w:tc>
        <w:tc>
          <w:tcPr>
            <w:tcW w:w="1440" w:type="dxa"/>
            <w:shd w:val="clear" w:color="auto" w:fill="FFFFFF"/>
          </w:tcPr>
          <w:p w14:paraId="56A1434E"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r w:rsidRPr="00BE36E8">
              <w:rPr>
                <w:rFonts w:asciiTheme="minorHAnsi" w:hAnsiTheme="minorHAnsi"/>
                <w:sz w:val="22"/>
                <w:szCs w:val="22"/>
              </w:rPr>
              <w:t>-</w:t>
            </w:r>
          </w:p>
        </w:tc>
        <w:tc>
          <w:tcPr>
            <w:tcW w:w="2509" w:type="dxa"/>
            <w:shd w:val="clear" w:color="auto" w:fill="FFFFFF"/>
          </w:tcPr>
          <w:p w14:paraId="039FE23A"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r w:rsidRPr="00BE36E8">
              <w:rPr>
                <w:rFonts w:asciiTheme="minorHAnsi" w:hAnsiTheme="minorHAnsi"/>
                <w:sz w:val="22"/>
                <w:szCs w:val="22"/>
              </w:rPr>
              <w:t>System should display Name of member who are mapped with selected designation</w:t>
            </w:r>
          </w:p>
        </w:tc>
      </w:tr>
    </w:tbl>
    <w:p w14:paraId="21075CAD" w14:textId="77777777" w:rsidR="00BE36E8" w:rsidRPr="00265BFE" w:rsidRDefault="00BE36E8" w:rsidP="00BE36E8">
      <w:pPr>
        <w:rPr>
          <w:rFonts w:ascii="Calibri" w:hAnsi="Calibri"/>
        </w:rPr>
      </w:pPr>
    </w:p>
    <w:p w14:paraId="327B2C52" w14:textId="7ECB2B26" w:rsidR="00BE36E8" w:rsidRPr="00BE36E8" w:rsidRDefault="00BE36E8" w:rsidP="00BE36E8">
      <w:pPr>
        <w:spacing w:before="0" w:after="160" w:line="360" w:lineRule="auto"/>
        <w:jc w:val="left"/>
        <w:rPr>
          <w:rFonts w:ascii="Calibri" w:hAnsi="Calibri"/>
          <w:b/>
          <w:i/>
          <w:sz w:val="22"/>
          <w:szCs w:val="22"/>
        </w:rPr>
      </w:pPr>
      <w:r w:rsidRPr="00BE36E8">
        <w:rPr>
          <w:rFonts w:ascii="Calibri" w:hAnsi="Calibri"/>
          <w:b/>
          <w:i/>
          <w:sz w:val="22"/>
          <w:szCs w:val="22"/>
        </w:rPr>
        <w:t>Controls</w:t>
      </w:r>
      <w:r>
        <w:rPr>
          <w:rFonts w:ascii="Calibri" w:hAnsi="Calibri"/>
          <w:b/>
          <w:i/>
          <w:sz w:val="22"/>
          <w:szCs w:val="22"/>
        </w:rPr>
        <w:t>:</w:t>
      </w:r>
    </w:p>
    <w:tbl>
      <w:tblPr>
        <w:tblW w:w="1134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2"/>
        <w:gridCol w:w="1806"/>
        <w:gridCol w:w="7553"/>
      </w:tblGrid>
      <w:tr w:rsidR="00BE36E8" w:rsidRPr="00BE36E8" w14:paraId="62E5FE05" w14:textId="77777777" w:rsidTr="00BE36E8">
        <w:trPr>
          <w:trHeight w:val="501"/>
        </w:trPr>
        <w:tc>
          <w:tcPr>
            <w:tcW w:w="1982" w:type="dxa"/>
            <w:shd w:val="clear" w:color="auto" w:fill="C4BC96" w:themeFill="background2" w:themeFillShade="BF"/>
            <w:vAlign w:val="center"/>
          </w:tcPr>
          <w:p w14:paraId="3A60069A" w14:textId="77777777" w:rsidR="00BE36E8" w:rsidRPr="00BE36E8" w:rsidRDefault="00BE36E8" w:rsidP="00902EB4">
            <w:pPr>
              <w:spacing w:line="360" w:lineRule="auto"/>
              <w:rPr>
                <w:rFonts w:ascii="Calibri" w:hAnsi="Calibri"/>
                <w:b/>
                <w:bCs/>
                <w:iCs/>
                <w:sz w:val="22"/>
                <w:szCs w:val="22"/>
              </w:rPr>
            </w:pPr>
            <w:r w:rsidRPr="00BE36E8">
              <w:rPr>
                <w:rFonts w:ascii="Calibri" w:hAnsi="Calibri"/>
                <w:b/>
                <w:bCs/>
                <w:iCs/>
                <w:sz w:val="22"/>
                <w:szCs w:val="22"/>
              </w:rPr>
              <w:t>Control</w:t>
            </w:r>
          </w:p>
        </w:tc>
        <w:tc>
          <w:tcPr>
            <w:tcW w:w="1806" w:type="dxa"/>
            <w:shd w:val="clear" w:color="auto" w:fill="C4BC96" w:themeFill="background2" w:themeFillShade="BF"/>
            <w:vAlign w:val="center"/>
          </w:tcPr>
          <w:p w14:paraId="10EA205C" w14:textId="77777777" w:rsidR="00BE36E8" w:rsidRPr="00BE36E8" w:rsidRDefault="00BE36E8" w:rsidP="00902EB4">
            <w:pPr>
              <w:spacing w:line="360" w:lineRule="auto"/>
              <w:rPr>
                <w:rFonts w:ascii="Calibri" w:hAnsi="Calibri"/>
                <w:b/>
                <w:bCs/>
                <w:iCs/>
                <w:sz w:val="22"/>
                <w:szCs w:val="22"/>
              </w:rPr>
            </w:pPr>
            <w:r w:rsidRPr="00BE36E8">
              <w:rPr>
                <w:rFonts w:ascii="Calibri" w:hAnsi="Calibri"/>
                <w:b/>
                <w:bCs/>
                <w:iCs/>
                <w:sz w:val="22"/>
                <w:szCs w:val="22"/>
              </w:rPr>
              <w:t>Control Type</w:t>
            </w:r>
          </w:p>
        </w:tc>
        <w:tc>
          <w:tcPr>
            <w:tcW w:w="7553" w:type="dxa"/>
            <w:shd w:val="clear" w:color="auto" w:fill="C4BC96" w:themeFill="background2" w:themeFillShade="BF"/>
            <w:vAlign w:val="center"/>
          </w:tcPr>
          <w:p w14:paraId="00E817CF" w14:textId="77777777" w:rsidR="00BE36E8" w:rsidRPr="00BE36E8" w:rsidRDefault="00BE36E8" w:rsidP="00902EB4">
            <w:pPr>
              <w:spacing w:line="360" w:lineRule="auto"/>
              <w:rPr>
                <w:rFonts w:ascii="Calibri" w:hAnsi="Calibri"/>
                <w:b/>
                <w:bCs/>
                <w:iCs/>
                <w:sz w:val="22"/>
                <w:szCs w:val="22"/>
              </w:rPr>
            </w:pPr>
            <w:r w:rsidRPr="00BE36E8">
              <w:rPr>
                <w:rFonts w:ascii="Calibri" w:hAnsi="Calibri"/>
                <w:b/>
                <w:bCs/>
                <w:iCs/>
                <w:sz w:val="22"/>
                <w:szCs w:val="22"/>
              </w:rPr>
              <w:t>Behavior</w:t>
            </w:r>
          </w:p>
        </w:tc>
      </w:tr>
      <w:tr w:rsidR="00BE36E8" w:rsidRPr="00BE36E8" w14:paraId="60B72191" w14:textId="77777777" w:rsidTr="00BE36E8">
        <w:trPr>
          <w:trHeight w:val="517"/>
        </w:trPr>
        <w:tc>
          <w:tcPr>
            <w:tcW w:w="1982" w:type="dxa"/>
            <w:vAlign w:val="center"/>
          </w:tcPr>
          <w:p w14:paraId="2C4EEAE6" w14:textId="77777777" w:rsidR="00BE36E8" w:rsidRPr="00BE36E8" w:rsidRDefault="00BE36E8" w:rsidP="00902EB4">
            <w:pPr>
              <w:rPr>
                <w:rFonts w:ascii="Calibri" w:hAnsi="Calibri"/>
                <w:sz w:val="22"/>
                <w:szCs w:val="22"/>
              </w:rPr>
            </w:pPr>
            <w:r w:rsidRPr="00BE36E8">
              <w:rPr>
                <w:rFonts w:ascii="Calibri" w:hAnsi="Calibri"/>
                <w:sz w:val="22"/>
                <w:szCs w:val="22"/>
              </w:rPr>
              <w:t>Add Member</w:t>
            </w:r>
          </w:p>
        </w:tc>
        <w:tc>
          <w:tcPr>
            <w:tcW w:w="1806" w:type="dxa"/>
            <w:vAlign w:val="center"/>
          </w:tcPr>
          <w:p w14:paraId="6A9639C4" w14:textId="3243F4F3" w:rsidR="00BE36E8" w:rsidRPr="00BE36E8" w:rsidRDefault="00BE36E8" w:rsidP="00902EB4">
            <w:pPr>
              <w:rPr>
                <w:rFonts w:ascii="Calibri" w:hAnsi="Calibri"/>
                <w:sz w:val="22"/>
                <w:szCs w:val="22"/>
              </w:rPr>
            </w:pPr>
            <w:r w:rsidRPr="00BE36E8">
              <w:rPr>
                <w:rFonts w:ascii="Calibri" w:hAnsi="Calibri"/>
                <w:sz w:val="22"/>
                <w:szCs w:val="22"/>
              </w:rPr>
              <w:t>Link</w:t>
            </w:r>
          </w:p>
        </w:tc>
        <w:tc>
          <w:tcPr>
            <w:tcW w:w="7553" w:type="dxa"/>
            <w:vAlign w:val="center"/>
          </w:tcPr>
          <w:p w14:paraId="20330798" w14:textId="77777777" w:rsidR="00BE36E8" w:rsidRPr="00BE36E8" w:rsidRDefault="00BE36E8" w:rsidP="00902EB4">
            <w:pPr>
              <w:rPr>
                <w:rFonts w:ascii="Calibri" w:hAnsi="Calibri"/>
                <w:sz w:val="22"/>
                <w:szCs w:val="22"/>
              </w:rPr>
            </w:pPr>
            <w:r w:rsidRPr="00BE36E8">
              <w:rPr>
                <w:rFonts w:ascii="Calibri" w:hAnsi="Calibri"/>
                <w:sz w:val="22"/>
                <w:szCs w:val="22"/>
              </w:rPr>
              <w:t>System should allow to Add Evaluation Committee member</w:t>
            </w:r>
          </w:p>
        </w:tc>
      </w:tr>
      <w:tr w:rsidR="00BE36E8" w:rsidRPr="00BE36E8" w14:paraId="1A066828" w14:textId="77777777" w:rsidTr="00BE36E8">
        <w:trPr>
          <w:trHeight w:val="517"/>
        </w:trPr>
        <w:tc>
          <w:tcPr>
            <w:tcW w:w="1982" w:type="dxa"/>
            <w:vAlign w:val="center"/>
          </w:tcPr>
          <w:p w14:paraId="6C8F9F39" w14:textId="77777777" w:rsidR="00BE36E8" w:rsidRPr="00BE36E8" w:rsidRDefault="00BE36E8" w:rsidP="00902EB4">
            <w:pPr>
              <w:rPr>
                <w:rFonts w:ascii="Calibri" w:hAnsi="Calibri"/>
                <w:sz w:val="22"/>
                <w:szCs w:val="22"/>
              </w:rPr>
            </w:pPr>
            <w:r w:rsidRPr="00BE36E8">
              <w:rPr>
                <w:rFonts w:ascii="Calibri" w:hAnsi="Calibri"/>
                <w:sz w:val="22"/>
                <w:szCs w:val="22"/>
              </w:rPr>
              <w:t>Remove</w:t>
            </w:r>
          </w:p>
        </w:tc>
        <w:tc>
          <w:tcPr>
            <w:tcW w:w="1806" w:type="dxa"/>
            <w:vAlign w:val="center"/>
          </w:tcPr>
          <w:p w14:paraId="5CDC4EF5" w14:textId="7418E724" w:rsidR="00BE36E8" w:rsidRPr="00BE36E8" w:rsidRDefault="00BE36E8" w:rsidP="00902EB4">
            <w:pPr>
              <w:rPr>
                <w:rFonts w:ascii="Calibri" w:hAnsi="Calibri"/>
                <w:sz w:val="22"/>
                <w:szCs w:val="22"/>
              </w:rPr>
            </w:pPr>
            <w:r w:rsidRPr="00BE36E8">
              <w:rPr>
                <w:rFonts w:ascii="Calibri" w:hAnsi="Calibri"/>
                <w:sz w:val="22"/>
                <w:szCs w:val="22"/>
              </w:rPr>
              <w:t>link</w:t>
            </w:r>
          </w:p>
        </w:tc>
        <w:tc>
          <w:tcPr>
            <w:tcW w:w="7553" w:type="dxa"/>
            <w:vAlign w:val="center"/>
          </w:tcPr>
          <w:p w14:paraId="0ACDF396" w14:textId="77777777" w:rsidR="00BE36E8" w:rsidRPr="00BE36E8" w:rsidRDefault="00BE36E8" w:rsidP="00902EB4">
            <w:pPr>
              <w:rPr>
                <w:rFonts w:ascii="Calibri" w:hAnsi="Calibri"/>
                <w:sz w:val="22"/>
                <w:szCs w:val="22"/>
              </w:rPr>
            </w:pPr>
            <w:r w:rsidRPr="00BE36E8">
              <w:rPr>
                <w:rFonts w:ascii="Calibri" w:hAnsi="Calibri"/>
                <w:sz w:val="22"/>
                <w:szCs w:val="22"/>
              </w:rPr>
              <w:t>System should remove selected Evaluation Committee member</w:t>
            </w:r>
          </w:p>
        </w:tc>
      </w:tr>
      <w:tr w:rsidR="00BE36E8" w:rsidRPr="00BE36E8" w14:paraId="6639D012" w14:textId="77777777" w:rsidTr="00BE36E8">
        <w:trPr>
          <w:trHeight w:val="517"/>
        </w:trPr>
        <w:tc>
          <w:tcPr>
            <w:tcW w:w="1982" w:type="dxa"/>
            <w:vAlign w:val="center"/>
          </w:tcPr>
          <w:p w14:paraId="02D695E2" w14:textId="77777777" w:rsidR="00BE36E8" w:rsidRPr="00BE36E8" w:rsidRDefault="00BE36E8" w:rsidP="00902EB4">
            <w:pPr>
              <w:rPr>
                <w:rFonts w:ascii="Calibri" w:hAnsi="Calibri"/>
                <w:sz w:val="22"/>
                <w:szCs w:val="22"/>
              </w:rPr>
            </w:pPr>
            <w:r w:rsidRPr="00BE36E8">
              <w:rPr>
                <w:rFonts w:ascii="Calibri" w:hAnsi="Calibri"/>
                <w:sz w:val="22"/>
                <w:szCs w:val="22"/>
              </w:rPr>
              <w:t>Create New</w:t>
            </w:r>
          </w:p>
        </w:tc>
        <w:tc>
          <w:tcPr>
            <w:tcW w:w="1806" w:type="dxa"/>
            <w:vAlign w:val="center"/>
          </w:tcPr>
          <w:p w14:paraId="7D40C049" w14:textId="77777777" w:rsidR="00BE36E8" w:rsidRPr="00BE36E8" w:rsidRDefault="00BE36E8" w:rsidP="00902EB4">
            <w:pPr>
              <w:rPr>
                <w:rFonts w:ascii="Calibri" w:hAnsi="Calibri"/>
                <w:sz w:val="22"/>
                <w:szCs w:val="22"/>
              </w:rPr>
            </w:pPr>
            <w:r w:rsidRPr="00BE36E8">
              <w:rPr>
                <w:rFonts w:ascii="Calibri" w:hAnsi="Calibri"/>
                <w:sz w:val="22"/>
                <w:szCs w:val="22"/>
              </w:rPr>
              <w:t>Link</w:t>
            </w:r>
          </w:p>
        </w:tc>
        <w:tc>
          <w:tcPr>
            <w:tcW w:w="7553" w:type="dxa"/>
            <w:vAlign w:val="center"/>
          </w:tcPr>
          <w:p w14:paraId="381DB1C6" w14:textId="77777777" w:rsidR="00BE36E8" w:rsidRPr="00BE36E8" w:rsidRDefault="00BE36E8" w:rsidP="00902EB4">
            <w:pPr>
              <w:rPr>
                <w:rFonts w:ascii="Calibri" w:hAnsi="Calibri"/>
                <w:sz w:val="22"/>
                <w:szCs w:val="22"/>
              </w:rPr>
            </w:pPr>
            <w:r w:rsidRPr="00BE36E8">
              <w:rPr>
                <w:rFonts w:ascii="Calibri" w:hAnsi="Calibri"/>
                <w:sz w:val="22"/>
                <w:szCs w:val="22"/>
              </w:rPr>
              <w:t>System should allow to create Tender Evaluation Committee</w:t>
            </w:r>
          </w:p>
        </w:tc>
      </w:tr>
      <w:tr w:rsidR="00BE36E8" w:rsidRPr="00BE36E8" w14:paraId="1DD85B40" w14:textId="77777777" w:rsidTr="00BE36E8">
        <w:trPr>
          <w:trHeight w:val="517"/>
        </w:trPr>
        <w:tc>
          <w:tcPr>
            <w:tcW w:w="1982" w:type="dxa"/>
            <w:vAlign w:val="center"/>
          </w:tcPr>
          <w:p w14:paraId="52F025E5" w14:textId="77777777" w:rsidR="00BE36E8" w:rsidRPr="00BE36E8" w:rsidRDefault="00BE36E8" w:rsidP="00902EB4">
            <w:pPr>
              <w:rPr>
                <w:rFonts w:ascii="Calibri" w:hAnsi="Calibri"/>
                <w:sz w:val="22"/>
                <w:szCs w:val="22"/>
              </w:rPr>
            </w:pPr>
            <w:r w:rsidRPr="00BE36E8">
              <w:rPr>
                <w:rFonts w:ascii="Calibri" w:hAnsi="Calibri"/>
                <w:sz w:val="22"/>
                <w:szCs w:val="22"/>
              </w:rPr>
              <w:t>Submit</w:t>
            </w:r>
          </w:p>
        </w:tc>
        <w:tc>
          <w:tcPr>
            <w:tcW w:w="1806" w:type="dxa"/>
            <w:vAlign w:val="center"/>
          </w:tcPr>
          <w:p w14:paraId="61EA967C" w14:textId="77777777" w:rsidR="00BE36E8" w:rsidRPr="00BE36E8" w:rsidRDefault="00BE36E8" w:rsidP="00902EB4">
            <w:pPr>
              <w:rPr>
                <w:rFonts w:ascii="Calibri" w:hAnsi="Calibri"/>
                <w:sz w:val="22"/>
                <w:szCs w:val="22"/>
              </w:rPr>
            </w:pPr>
            <w:r w:rsidRPr="00BE36E8">
              <w:rPr>
                <w:rFonts w:ascii="Calibri" w:hAnsi="Calibri"/>
                <w:sz w:val="22"/>
                <w:szCs w:val="22"/>
              </w:rPr>
              <w:t>Button</w:t>
            </w:r>
          </w:p>
        </w:tc>
        <w:tc>
          <w:tcPr>
            <w:tcW w:w="7553" w:type="dxa"/>
            <w:vAlign w:val="center"/>
          </w:tcPr>
          <w:p w14:paraId="7F9BFA25" w14:textId="77777777" w:rsidR="00BE36E8" w:rsidRPr="00BE36E8" w:rsidRDefault="00BE36E8" w:rsidP="00902EB4">
            <w:pPr>
              <w:rPr>
                <w:rFonts w:ascii="Calibri" w:hAnsi="Calibri"/>
                <w:sz w:val="22"/>
                <w:szCs w:val="22"/>
              </w:rPr>
            </w:pPr>
            <w:r w:rsidRPr="00BE36E8">
              <w:rPr>
                <w:rFonts w:ascii="Calibri" w:hAnsi="Calibri"/>
                <w:sz w:val="22"/>
                <w:szCs w:val="22"/>
              </w:rPr>
              <w:t>System should submit the data</w:t>
            </w:r>
          </w:p>
        </w:tc>
      </w:tr>
      <w:tr w:rsidR="00BE36E8" w:rsidRPr="00BE36E8" w14:paraId="39F789CD" w14:textId="77777777" w:rsidTr="00BE36E8">
        <w:trPr>
          <w:trHeight w:val="517"/>
        </w:trPr>
        <w:tc>
          <w:tcPr>
            <w:tcW w:w="1982" w:type="dxa"/>
            <w:vAlign w:val="center"/>
          </w:tcPr>
          <w:p w14:paraId="103158D4" w14:textId="77777777" w:rsidR="00BE36E8" w:rsidRPr="00BE36E8" w:rsidRDefault="00BE36E8" w:rsidP="00902EB4">
            <w:pPr>
              <w:rPr>
                <w:rFonts w:ascii="Calibri" w:hAnsi="Calibri"/>
                <w:sz w:val="22"/>
                <w:szCs w:val="22"/>
              </w:rPr>
            </w:pPr>
            <w:r w:rsidRPr="00BE36E8">
              <w:rPr>
                <w:rFonts w:ascii="Calibri" w:hAnsi="Calibri"/>
                <w:sz w:val="22"/>
                <w:szCs w:val="22"/>
              </w:rPr>
              <w:t>Process in Workflow</w:t>
            </w:r>
          </w:p>
        </w:tc>
        <w:tc>
          <w:tcPr>
            <w:tcW w:w="1806" w:type="dxa"/>
            <w:vAlign w:val="center"/>
          </w:tcPr>
          <w:p w14:paraId="502987CB" w14:textId="77777777" w:rsidR="00BE36E8" w:rsidRPr="00BE36E8" w:rsidRDefault="00BE36E8" w:rsidP="00902EB4">
            <w:pPr>
              <w:rPr>
                <w:rFonts w:ascii="Calibri" w:hAnsi="Calibri"/>
                <w:sz w:val="22"/>
                <w:szCs w:val="22"/>
              </w:rPr>
            </w:pPr>
            <w:r w:rsidRPr="00BE36E8">
              <w:rPr>
                <w:rFonts w:ascii="Calibri" w:hAnsi="Calibri"/>
                <w:sz w:val="22"/>
                <w:szCs w:val="22"/>
              </w:rPr>
              <w:t>Link</w:t>
            </w:r>
          </w:p>
        </w:tc>
        <w:tc>
          <w:tcPr>
            <w:tcW w:w="7553" w:type="dxa"/>
            <w:vAlign w:val="center"/>
          </w:tcPr>
          <w:p w14:paraId="644B5B39" w14:textId="77777777" w:rsidR="00BE36E8" w:rsidRPr="00BE36E8" w:rsidRDefault="00BE36E8" w:rsidP="00902EB4">
            <w:pPr>
              <w:rPr>
                <w:rFonts w:ascii="Calibri" w:hAnsi="Calibri"/>
                <w:sz w:val="22"/>
                <w:szCs w:val="22"/>
              </w:rPr>
            </w:pPr>
            <w:r w:rsidRPr="00BE36E8">
              <w:rPr>
                <w:rFonts w:ascii="Calibri" w:hAnsi="Calibri"/>
                <w:sz w:val="22"/>
                <w:szCs w:val="22"/>
              </w:rPr>
              <w:t>System should process for Approval through workflow</w:t>
            </w:r>
          </w:p>
        </w:tc>
      </w:tr>
      <w:tr w:rsidR="00BE36E8" w:rsidRPr="00BE36E8" w14:paraId="0AF0D497" w14:textId="77777777" w:rsidTr="00BE36E8">
        <w:trPr>
          <w:trHeight w:val="517"/>
        </w:trPr>
        <w:tc>
          <w:tcPr>
            <w:tcW w:w="1982" w:type="dxa"/>
            <w:vAlign w:val="center"/>
          </w:tcPr>
          <w:p w14:paraId="686E4D1F" w14:textId="77777777" w:rsidR="00BE36E8" w:rsidRPr="00BE36E8" w:rsidRDefault="00BE36E8" w:rsidP="00902EB4">
            <w:pPr>
              <w:rPr>
                <w:rFonts w:ascii="Calibri" w:hAnsi="Calibri"/>
                <w:sz w:val="22"/>
                <w:szCs w:val="22"/>
              </w:rPr>
            </w:pPr>
            <w:r w:rsidRPr="00BE36E8">
              <w:rPr>
                <w:rFonts w:ascii="Calibri" w:hAnsi="Calibri"/>
                <w:sz w:val="22"/>
                <w:szCs w:val="22"/>
              </w:rPr>
              <w:t>Publish</w:t>
            </w:r>
          </w:p>
        </w:tc>
        <w:tc>
          <w:tcPr>
            <w:tcW w:w="1806" w:type="dxa"/>
            <w:vAlign w:val="center"/>
          </w:tcPr>
          <w:p w14:paraId="6A917B52" w14:textId="77777777" w:rsidR="00BE36E8" w:rsidRPr="00BE36E8" w:rsidRDefault="00BE36E8" w:rsidP="00902EB4">
            <w:pPr>
              <w:rPr>
                <w:rFonts w:ascii="Calibri" w:hAnsi="Calibri"/>
                <w:sz w:val="22"/>
                <w:szCs w:val="22"/>
              </w:rPr>
            </w:pPr>
            <w:r w:rsidRPr="00BE36E8">
              <w:rPr>
                <w:rFonts w:ascii="Calibri" w:hAnsi="Calibri"/>
                <w:sz w:val="22"/>
                <w:szCs w:val="22"/>
              </w:rPr>
              <w:t>Link</w:t>
            </w:r>
          </w:p>
        </w:tc>
        <w:tc>
          <w:tcPr>
            <w:tcW w:w="7553" w:type="dxa"/>
            <w:vAlign w:val="center"/>
          </w:tcPr>
          <w:p w14:paraId="6A34E98E" w14:textId="77777777" w:rsidR="00BE36E8" w:rsidRPr="00BE36E8" w:rsidRDefault="00BE36E8" w:rsidP="00902EB4">
            <w:pPr>
              <w:rPr>
                <w:rFonts w:ascii="Calibri" w:hAnsi="Calibri"/>
                <w:sz w:val="22"/>
                <w:szCs w:val="22"/>
              </w:rPr>
            </w:pPr>
            <w:r w:rsidRPr="00BE36E8">
              <w:rPr>
                <w:rFonts w:ascii="Calibri" w:hAnsi="Calibri"/>
                <w:sz w:val="22"/>
                <w:szCs w:val="22"/>
              </w:rPr>
              <w:t>System should publish Tender Evaluation Committee on receiving the approval through Workflow</w:t>
            </w:r>
          </w:p>
        </w:tc>
      </w:tr>
      <w:tr w:rsidR="00BE36E8" w:rsidRPr="00BE36E8" w14:paraId="0F9B296E" w14:textId="77777777" w:rsidTr="00BE36E8">
        <w:trPr>
          <w:trHeight w:val="517"/>
        </w:trPr>
        <w:tc>
          <w:tcPr>
            <w:tcW w:w="1982" w:type="dxa"/>
            <w:vAlign w:val="center"/>
          </w:tcPr>
          <w:p w14:paraId="54185CD3" w14:textId="77777777" w:rsidR="00BE36E8" w:rsidRPr="00BE36E8" w:rsidRDefault="00BE36E8" w:rsidP="00902EB4">
            <w:pPr>
              <w:rPr>
                <w:rFonts w:ascii="Calibri" w:hAnsi="Calibri"/>
                <w:sz w:val="22"/>
                <w:szCs w:val="22"/>
              </w:rPr>
            </w:pPr>
            <w:r w:rsidRPr="00BE36E8">
              <w:rPr>
                <w:rFonts w:ascii="Calibri" w:hAnsi="Calibri"/>
                <w:sz w:val="22"/>
                <w:szCs w:val="22"/>
              </w:rPr>
              <w:t>View</w:t>
            </w:r>
          </w:p>
        </w:tc>
        <w:tc>
          <w:tcPr>
            <w:tcW w:w="1806" w:type="dxa"/>
            <w:vAlign w:val="center"/>
          </w:tcPr>
          <w:p w14:paraId="45ADFECB" w14:textId="77777777" w:rsidR="00BE36E8" w:rsidRPr="00BE36E8" w:rsidRDefault="00BE36E8" w:rsidP="00902EB4">
            <w:pPr>
              <w:rPr>
                <w:rFonts w:ascii="Calibri" w:hAnsi="Calibri"/>
                <w:sz w:val="22"/>
                <w:szCs w:val="22"/>
              </w:rPr>
            </w:pPr>
            <w:r w:rsidRPr="00BE36E8">
              <w:rPr>
                <w:rFonts w:ascii="Calibri" w:hAnsi="Calibri"/>
                <w:sz w:val="22"/>
                <w:szCs w:val="22"/>
              </w:rPr>
              <w:t>Link</w:t>
            </w:r>
          </w:p>
        </w:tc>
        <w:tc>
          <w:tcPr>
            <w:tcW w:w="7553" w:type="dxa"/>
            <w:vAlign w:val="center"/>
          </w:tcPr>
          <w:p w14:paraId="3F147A0D" w14:textId="77777777" w:rsidR="00BE36E8" w:rsidRPr="00BE36E8" w:rsidRDefault="00BE36E8" w:rsidP="00902EB4">
            <w:pPr>
              <w:rPr>
                <w:rFonts w:ascii="Calibri" w:hAnsi="Calibri"/>
                <w:sz w:val="22"/>
                <w:szCs w:val="22"/>
              </w:rPr>
            </w:pPr>
            <w:r w:rsidRPr="00BE36E8">
              <w:rPr>
                <w:rFonts w:ascii="Calibri" w:hAnsi="Calibri"/>
                <w:sz w:val="22"/>
                <w:szCs w:val="22"/>
              </w:rPr>
              <w:t>System should display TEC information</w:t>
            </w:r>
          </w:p>
        </w:tc>
      </w:tr>
    </w:tbl>
    <w:p w14:paraId="4E91193B" w14:textId="77777777" w:rsidR="00BE36E8" w:rsidRPr="00265BFE" w:rsidRDefault="00BE36E8" w:rsidP="00BE36E8">
      <w:pPr>
        <w:rPr>
          <w:rFonts w:ascii="Calibri" w:hAnsi="Calibri"/>
        </w:rPr>
      </w:pPr>
    </w:p>
    <w:p w14:paraId="22FEC1D1" w14:textId="401347AF" w:rsidR="00BE36E8" w:rsidRPr="00BE36E8" w:rsidRDefault="00BE36E8" w:rsidP="00BE36E8">
      <w:pPr>
        <w:pStyle w:val="Heading3"/>
        <w:rPr>
          <w:rFonts w:ascii="Myanmar Text" w:hAnsi="Myanmar Text" w:cs="Myanmar Text"/>
        </w:rPr>
      </w:pPr>
      <w:bookmarkStart w:id="292" w:name="_Toc126343220"/>
      <w:bookmarkStart w:id="293" w:name="_Toc127462646"/>
      <w:r w:rsidRPr="00BE36E8">
        <w:rPr>
          <w:rFonts w:ascii="Myanmar Text" w:hAnsi="Myanmar Text" w:cs="Myanmar Text"/>
        </w:rPr>
        <w:t>High Level Use Case of Edit Tender Evaluation Committee – Officer</w:t>
      </w:r>
      <w:bookmarkEnd w:id="292"/>
      <w:bookmarkEnd w:id="293"/>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7947"/>
      </w:tblGrid>
      <w:tr w:rsidR="00BE36E8" w:rsidRPr="00BE36E8" w14:paraId="125EDAB5" w14:textId="77777777" w:rsidTr="00BE36E8">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225E2EC4" w14:textId="77777777" w:rsidR="00BE36E8" w:rsidRPr="00BE36E8" w:rsidRDefault="00BE36E8" w:rsidP="00BE36E8">
            <w:pPr>
              <w:jc w:val="left"/>
              <w:rPr>
                <w:rFonts w:asciiTheme="minorHAnsi" w:hAnsiTheme="minorHAnsi"/>
                <w:b/>
                <w:i/>
                <w:sz w:val="22"/>
                <w:szCs w:val="22"/>
              </w:rPr>
            </w:pPr>
            <w:r w:rsidRPr="00BE36E8">
              <w:rPr>
                <w:rFonts w:asciiTheme="minorHAnsi" w:hAnsiTheme="minorHAnsi"/>
                <w:b/>
                <w:i/>
                <w:sz w:val="22"/>
                <w:szCs w:val="22"/>
              </w:rPr>
              <w:t>Objective</w:t>
            </w:r>
          </w:p>
        </w:tc>
        <w:tc>
          <w:tcPr>
            <w:tcW w:w="7947" w:type="dxa"/>
            <w:tcBorders>
              <w:top w:val="single" w:sz="4" w:space="0" w:color="auto"/>
              <w:left w:val="single" w:sz="4" w:space="0" w:color="auto"/>
              <w:bottom w:val="single" w:sz="4" w:space="0" w:color="auto"/>
              <w:right w:val="single" w:sz="4" w:space="0" w:color="auto"/>
            </w:tcBorders>
          </w:tcPr>
          <w:p w14:paraId="1234E5C1" w14:textId="77777777" w:rsidR="00BE36E8" w:rsidRPr="00BE36E8" w:rsidRDefault="00BE36E8" w:rsidP="00666390">
            <w:pPr>
              <w:numPr>
                <w:ilvl w:val="0"/>
                <w:numId w:val="52"/>
              </w:numPr>
              <w:spacing w:before="0" w:after="0" w:line="360" w:lineRule="auto"/>
              <w:rPr>
                <w:rFonts w:asciiTheme="minorHAnsi" w:hAnsiTheme="minorHAnsi"/>
                <w:sz w:val="22"/>
                <w:szCs w:val="22"/>
              </w:rPr>
            </w:pPr>
            <w:r w:rsidRPr="00BE36E8">
              <w:rPr>
                <w:rFonts w:asciiTheme="minorHAnsi" w:hAnsiTheme="minorHAnsi"/>
                <w:sz w:val="22"/>
                <w:szCs w:val="22"/>
              </w:rPr>
              <w:t>The objective of this use case is to understand that how evaluation committee members can be removed or added as per the requirement</w:t>
            </w:r>
          </w:p>
        </w:tc>
      </w:tr>
      <w:tr w:rsidR="00BE36E8" w:rsidRPr="00BE36E8" w14:paraId="4BE41D0A" w14:textId="77777777" w:rsidTr="00BE36E8">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5BF91111" w14:textId="77777777" w:rsidR="00BE36E8" w:rsidRPr="00BE36E8" w:rsidRDefault="00BE36E8" w:rsidP="00BE36E8">
            <w:pPr>
              <w:jc w:val="left"/>
              <w:rPr>
                <w:rFonts w:asciiTheme="minorHAnsi" w:hAnsiTheme="minorHAnsi"/>
                <w:b/>
                <w:i/>
                <w:sz w:val="22"/>
                <w:szCs w:val="22"/>
              </w:rPr>
            </w:pPr>
            <w:r w:rsidRPr="00BE36E8">
              <w:rPr>
                <w:rFonts w:asciiTheme="minorHAnsi" w:hAnsiTheme="minorHAnsi"/>
                <w:b/>
                <w:i/>
                <w:sz w:val="22"/>
                <w:szCs w:val="22"/>
              </w:rPr>
              <w:t>Pre-Conditions</w:t>
            </w:r>
          </w:p>
        </w:tc>
        <w:tc>
          <w:tcPr>
            <w:tcW w:w="7947" w:type="dxa"/>
            <w:tcBorders>
              <w:top w:val="single" w:sz="4" w:space="0" w:color="auto"/>
              <w:left w:val="single" w:sz="4" w:space="0" w:color="auto"/>
              <w:bottom w:val="single" w:sz="4" w:space="0" w:color="auto"/>
              <w:right w:val="single" w:sz="4" w:space="0" w:color="auto"/>
            </w:tcBorders>
          </w:tcPr>
          <w:p w14:paraId="7D10A5AB" w14:textId="77777777" w:rsidR="00BE36E8" w:rsidRPr="00BE36E8" w:rsidRDefault="00BE36E8" w:rsidP="00666390">
            <w:pPr>
              <w:numPr>
                <w:ilvl w:val="0"/>
                <w:numId w:val="52"/>
              </w:numPr>
              <w:spacing w:before="0" w:after="0" w:line="360" w:lineRule="auto"/>
              <w:rPr>
                <w:rFonts w:asciiTheme="minorHAnsi" w:hAnsiTheme="minorHAnsi"/>
                <w:sz w:val="22"/>
                <w:szCs w:val="22"/>
              </w:rPr>
            </w:pPr>
            <w:r w:rsidRPr="00BE36E8">
              <w:rPr>
                <w:rFonts w:asciiTheme="minorHAnsi" w:hAnsiTheme="minorHAnsi"/>
                <w:sz w:val="22"/>
                <w:szCs w:val="22"/>
              </w:rPr>
              <w:t>Tender evaluation Committee is created</w:t>
            </w:r>
          </w:p>
          <w:p w14:paraId="02B091ED" w14:textId="77777777" w:rsidR="00BE36E8" w:rsidRPr="00BE36E8" w:rsidRDefault="00BE36E8" w:rsidP="00666390">
            <w:pPr>
              <w:numPr>
                <w:ilvl w:val="0"/>
                <w:numId w:val="52"/>
              </w:numPr>
              <w:spacing w:before="0" w:after="0" w:line="360" w:lineRule="auto"/>
              <w:rPr>
                <w:rFonts w:asciiTheme="minorHAnsi" w:hAnsiTheme="minorHAnsi"/>
                <w:sz w:val="22"/>
                <w:szCs w:val="22"/>
              </w:rPr>
            </w:pPr>
            <w:r w:rsidRPr="00BE36E8">
              <w:rPr>
                <w:rFonts w:asciiTheme="minorHAnsi" w:hAnsiTheme="minorHAnsi"/>
                <w:sz w:val="22"/>
                <w:szCs w:val="22"/>
              </w:rPr>
              <w:t>Bidding forms should have been created in each envelope</w:t>
            </w:r>
          </w:p>
          <w:p w14:paraId="4ADAEDDD" w14:textId="77777777" w:rsidR="00BE36E8" w:rsidRPr="00BE36E8" w:rsidRDefault="00BE36E8" w:rsidP="00666390">
            <w:pPr>
              <w:numPr>
                <w:ilvl w:val="0"/>
                <w:numId w:val="52"/>
              </w:numPr>
              <w:spacing w:before="0" w:after="0" w:line="360" w:lineRule="auto"/>
              <w:rPr>
                <w:rFonts w:asciiTheme="minorHAnsi" w:hAnsiTheme="minorHAnsi"/>
                <w:sz w:val="22"/>
                <w:szCs w:val="22"/>
              </w:rPr>
            </w:pPr>
            <w:r w:rsidRPr="00BE36E8">
              <w:rPr>
                <w:rFonts w:asciiTheme="minorHAnsi" w:hAnsiTheme="minorHAnsi"/>
                <w:sz w:val="22"/>
                <w:szCs w:val="22"/>
              </w:rPr>
              <w:t>All envelops are not evaluated</w:t>
            </w:r>
          </w:p>
        </w:tc>
      </w:tr>
      <w:tr w:rsidR="00BE36E8" w:rsidRPr="00BE36E8" w14:paraId="1ED41BBF" w14:textId="77777777" w:rsidTr="00BE36E8">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093AECBE" w14:textId="77777777" w:rsidR="00BE36E8" w:rsidRPr="00BE36E8" w:rsidRDefault="00BE36E8" w:rsidP="00BE36E8">
            <w:pPr>
              <w:jc w:val="left"/>
              <w:rPr>
                <w:rFonts w:asciiTheme="minorHAnsi" w:hAnsiTheme="minorHAnsi"/>
                <w:b/>
                <w:i/>
                <w:sz w:val="22"/>
                <w:szCs w:val="22"/>
              </w:rPr>
            </w:pPr>
            <w:r w:rsidRPr="00BE36E8">
              <w:rPr>
                <w:rFonts w:asciiTheme="minorHAnsi" w:hAnsiTheme="minorHAnsi"/>
                <w:b/>
                <w:i/>
                <w:sz w:val="22"/>
                <w:szCs w:val="22"/>
              </w:rPr>
              <w:t>Post Conditions</w:t>
            </w:r>
          </w:p>
        </w:tc>
        <w:tc>
          <w:tcPr>
            <w:tcW w:w="7947" w:type="dxa"/>
            <w:tcBorders>
              <w:top w:val="single" w:sz="4" w:space="0" w:color="auto"/>
              <w:left w:val="single" w:sz="4" w:space="0" w:color="auto"/>
              <w:bottom w:val="single" w:sz="4" w:space="0" w:color="auto"/>
              <w:right w:val="single" w:sz="4" w:space="0" w:color="auto"/>
            </w:tcBorders>
            <w:shd w:val="clear" w:color="auto" w:fill="auto"/>
          </w:tcPr>
          <w:p w14:paraId="3498DBEA" w14:textId="77777777" w:rsidR="00BE36E8" w:rsidRPr="00BE36E8" w:rsidRDefault="00BE36E8" w:rsidP="00666390">
            <w:pPr>
              <w:numPr>
                <w:ilvl w:val="0"/>
                <w:numId w:val="52"/>
              </w:numPr>
              <w:spacing w:before="0" w:after="0" w:line="360" w:lineRule="auto"/>
              <w:rPr>
                <w:rFonts w:asciiTheme="minorHAnsi" w:hAnsiTheme="minorHAnsi"/>
                <w:sz w:val="22"/>
                <w:szCs w:val="22"/>
              </w:rPr>
            </w:pPr>
            <w:r w:rsidRPr="00BE36E8">
              <w:rPr>
                <w:rFonts w:asciiTheme="minorHAnsi" w:hAnsiTheme="minorHAnsi"/>
                <w:sz w:val="22"/>
                <w:szCs w:val="22"/>
              </w:rPr>
              <w:t>On updating information, system should display a message as “Evaluation committee updated successfully”</w:t>
            </w:r>
          </w:p>
          <w:p w14:paraId="67395DE6" w14:textId="77777777" w:rsidR="00BE36E8" w:rsidRPr="00BE36E8" w:rsidRDefault="00BE36E8" w:rsidP="00666390">
            <w:pPr>
              <w:numPr>
                <w:ilvl w:val="0"/>
                <w:numId w:val="52"/>
              </w:numPr>
              <w:spacing w:before="0" w:after="0" w:line="360" w:lineRule="auto"/>
              <w:rPr>
                <w:rFonts w:asciiTheme="minorHAnsi" w:hAnsiTheme="minorHAnsi"/>
                <w:sz w:val="22"/>
                <w:szCs w:val="22"/>
              </w:rPr>
            </w:pPr>
            <w:r w:rsidRPr="00BE36E8">
              <w:rPr>
                <w:rFonts w:asciiTheme="minorHAnsi" w:hAnsiTheme="minorHAnsi"/>
                <w:sz w:val="22"/>
                <w:szCs w:val="22"/>
              </w:rPr>
              <w:t>System should redirect user to evaluation committee dashboard</w:t>
            </w:r>
          </w:p>
        </w:tc>
      </w:tr>
      <w:tr w:rsidR="00BE36E8" w:rsidRPr="00BE36E8" w14:paraId="5DEA2EE3" w14:textId="77777777" w:rsidTr="00BE36E8">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4A392409" w14:textId="77777777" w:rsidR="00BE36E8" w:rsidRPr="00BE36E8" w:rsidRDefault="00BE36E8" w:rsidP="00BE36E8">
            <w:pPr>
              <w:jc w:val="left"/>
              <w:rPr>
                <w:rFonts w:asciiTheme="minorHAnsi" w:hAnsiTheme="minorHAnsi"/>
                <w:b/>
                <w:i/>
                <w:sz w:val="22"/>
                <w:szCs w:val="22"/>
              </w:rPr>
            </w:pPr>
            <w:r w:rsidRPr="00BE36E8">
              <w:rPr>
                <w:rFonts w:asciiTheme="minorHAnsi" w:hAnsiTheme="minorHAnsi"/>
                <w:b/>
                <w:i/>
                <w:sz w:val="22"/>
                <w:szCs w:val="22"/>
              </w:rPr>
              <w:t>Flow of Events</w:t>
            </w:r>
          </w:p>
        </w:tc>
        <w:tc>
          <w:tcPr>
            <w:tcW w:w="7947" w:type="dxa"/>
            <w:tcBorders>
              <w:top w:val="single" w:sz="4" w:space="0" w:color="auto"/>
              <w:left w:val="single" w:sz="4" w:space="0" w:color="auto"/>
              <w:bottom w:val="single" w:sz="4" w:space="0" w:color="auto"/>
              <w:right w:val="single" w:sz="4" w:space="0" w:color="auto"/>
            </w:tcBorders>
            <w:shd w:val="clear" w:color="auto" w:fill="auto"/>
          </w:tcPr>
          <w:p w14:paraId="0D284936" w14:textId="77777777" w:rsidR="00BE36E8" w:rsidRPr="00BE36E8" w:rsidRDefault="00BE36E8" w:rsidP="00666390">
            <w:pPr>
              <w:numPr>
                <w:ilvl w:val="0"/>
                <w:numId w:val="52"/>
              </w:numPr>
              <w:spacing w:before="0" w:after="0" w:line="360" w:lineRule="auto"/>
              <w:rPr>
                <w:rFonts w:asciiTheme="minorHAnsi" w:hAnsiTheme="minorHAnsi"/>
                <w:sz w:val="22"/>
                <w:szCs w:val="22"/>
              </w:rPr>
            </w:pPr>
            <w:r w:rsidRPr="00BE36E8">
              <w:rPr>
                <w:rFonts w:asciiTheme="minorHAnsi" w:hAnsiTheme="minorHAnsi"/>
                <w:sz w:val="22"/>
                <w:szCs w:val="22"/>
              </w:rPr>
              <w:t>Officer logs in</w:t>
            </w:r>
          </w:p>
          <w:p w14:paraId="5D8D4B39" w14:textId="77777777" w:rsidR="00BE36E8" w:rsidRPr="00BE36E8" w:rsidRDefault="00BE36E8" w:rsidP="00666390">
            <w:pPr>
              <w:numPr>
                <w:ilvl w:val="0"/>
                <w:numId w:val="52"/>
              </w:numPr>
              <w:spacing w:before="0" w:after="0" w:line="360" w:lineRule="auto"/>
              <w:rPr>
                <w:rFonts w:asciiTheme="minorHAnsi" w:hAnsiTheme="minorHAnsi"/>
                <w:sz w:val="22"/>
                <w:szCs w:val="22"/>
              </w:rPr>
            </w:pPr>
            <w:r w:rsidRPr="00BE36E8">
              <w:rPr>
                <w:rFonts w:asciiTheme="minorHAnsi" w:hAnsiTheme="minorHAnsi"/>
                <w:sz w:val="22"/>
                <w:szCs w:val="22"/>
              </w:rPr>
              <w:t>Search and selects the event for which he needs to edit evaluation committee</w:t>
            </w:r>
          </w:p>
          <w:p w14:paraId="108BA2CD" w14:textId="77777777" w:rsidR="00BE36E8" w:rsidRPr="00BE36E8" w:rsidRDefault="00BE36E8" w:rsidP="00666390">
            <w:pPr>
              <w:numPr>
                <w:ilvl w:val="0"/>
                <w:numId w:val="52"/>
              </w:numPr>
              <w:spacing w:before="0" w:after="0" w:line="360" w:lineRule="auto"/>
              <w:rPr>
                <w:rFonts w:asciiTheme="minorHAnsi" w:hAnsiTheme="minorHAnsi"/>
                <w:sz w:val="22"/>
                <w:szCs w:val="22"/>
              </w:rPr>
            </w:pPr>
            <w:r w:rsidRPr="00BE36E8">
              <w:rPr>
                <w:rFonts w:asciiTheme="minorHAnsi" w:hAnsiTheme="minorHAnsi"/>
                <w:sz w:val="22"/>
                <w:szCs w:val="22"/>
              </w:rPr>
              <w:t>Clicks on Evaluation Committee Tab</w:t>
            </w:r>
          </w:p>
          <w:p w14:paraId="57F144D3" w14:textId="77777777" w:rsidR="00BE36E8" w:rsidRPr="00BE36E8" w:rsidRDefault="00BE36E8" w:rsidP="00666390">
            <w:pPr>
              <w:numPr>
                <w:ilvl w:val="0"/>
                <w:numId w:val="52"/>
              </w:numPr>
              <w:spacing w:before="0" w:after="0" w:line="360" w:lineRule="auto"/>
              <w:rPr>
                <w:rFonts w:asciiTheme="minorHAnsi" w:hAnsiTheme="minorHAnsi"/>
                <w:sz w:val="22"/>
                <w:szCs w:val="22"/>
              </w:rPr>
            </w:pPr>
            <w:r w:rsidRPr="00BE36E8">
              <w:rPr>
                <w:rFonts w:asciiTheme="minorHAnsi" w:hAnsiTheme="minorHAnsi"/>
                <w:sz w:val="22"/>
                <w:szCs w:val="22"/>
              </w:rPr>
              <w:t>Clicks on edit link against envelop</w:t>
            </w:r>
          </w:p>
        </w:tc>
      </w:tr>
      <w:tr w:rsidR="00BE36E8" w:rsidRPr="00BE36E8" w14:paraId="1BE690A1" w14:textId="77777777" w:rsidTr="00BE36E8">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7C15AB4E" w14:textId="77777777" w:rsidR="00BE36E8" w:rsidRPr="00BE36E8" w:rsidRDefault="00BE36E8" w:rsidP="00BE36E8">
            <w:pPr>
              <w:jc w:val="left"/>
              <w:rPr>
                <w:rFonts w:asciiTheme="minorHAnsi" w:hAnsiTheme="minorHAnsi"/>
                <w:b/>
                <w:i/>
                <w:sz w:val="22"/>
                <w:szCs w:val="22"/>
              </w:rPr>
            </w:pPr>
            <w:r w:rsidRPr="00BE36E8">
              <w:rPr>
                <w:rFonts w:asciiTheme="minorHAnsi" w:hAnsiTheme="minorHAnsi"/>
                <w:b/>
                <w:i/>
                <w:sz w:val="22"/>
                <w:szCs w:val="22"/>
              </w:rPr>
              <w:t>Alternate Flow/Exceptional Flow</w:t>
            </w:r>
          </w:p>
        </w:tc>
        <w:tc>
          <w:tcPr>
            <w:tcW w:w="7947" w:type="dxa"/>
            <w:tcBorders>
              <w:top w:val="single" w:sz="4" w:space="0" w:color="auto"/>
              <w:left w:val="single" w:sz="4" w:space="0" w:color="auto"/>
              <w:bottom w:val="single" w:sz="4" w:space="0" w:color="auto"/>
              <w:right w:val="single" w:sz="4" w:space="0" w:color="auto"/>
            </w:tcBorders>
          </w:tcPr>
          <w:p w14:paraId="6659BE4D" w14:textId="77777777" w:rsidR="00BE36E8" w:rsidRPr="00BE36E8" w:rsidRDefault="00BE36E8" w:rsidP="00902EB4">
            <w:pPr>
              <w:spacing w:before="0" w:after="0" w:line="360" w:lineRule="auto"/>
              <w:rPr>
                <w:rFonts w:asciiTheme="minorHAnsi" w:hAnsiTheme="minorHAnsi"/>
                <w:sz w:val="22"/>
                <w:szCs w:val="22"/>
              </w:rPr>
            </w:pPr>
          </w:p>
        </w:tc>
      </w:tr>
      <w:tr w:rsidR="00BE36E8" w:rsidRPr="00BE36E8" w14:paraId="0007E9E4" w14:textId="77777777" w:rsidTr="00BE36E8">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77471F3E" w14:textId="77777777" w:rsidR="00BE36E8" w:rsidRPr="00BE36E8" w:rsidRDefault="00BE36E8" w:rsidP="00BE36E8">
            <w:pPr>
              <w:jc w:val="left"/>
              <w:rPr>
                <w:rFonts w:asciiTheme="minorHAnsi" w:hAnsiTheme="minorHAnsi"/>
                <w:b/>
                <w:i/>
                <w:sz w:val="22"/>
                <w:szCs w:val="22"/>
              </w:rPr>
            </w:pPr>
            <w:r w:rsidRPr="00BE36E8">
              <w:rPr>
                <w:rFonts w:asciiTheme="minorHAnsi" w:hAnsiTheme="minorHAnsi"/>
                <w:b/>
                <w:i/>
                <w:sz w:val="22"/>
                <w:szCs w:val="22"/>
              </w:rPr>
              <w:t>Business Rule / Requirements</w:t>
            </w:r>
          </w:p>
        </w:tc>
        <w:tc>
          <w:tcPr>
            <w:tcW w:w="7947" w:type="dxa"/>
            <w:tcBorders>
              <w:top w:val="single" w:sz="4" w:space="0" w:color="auto"/>
              <w:left w:val="single" w:sz="4" w:space="0" w:color="auto"/>
              <w:bottom w:val="single" w:sz="4" w:space="0" w:color="auto"/>
              <w:right w:val="single" w:sz="4" w:space="0" w:color="auto"/>
            </w:tcBorders>
          </w:tcPr>
          <w:p w14:paraId="7E86748C" w14:textId="77777777" w:rsidR="00BE36E8" w:rsidRPr="00BE36E8" w:rsidRDefault="00BE36E8" w:rsidP="00666390">
            <w:pPr>
              <w:numPr>
                <w:ilvl w:val="0"/>
                <w:numId w:val="52"/>
              </w:numPr>
              <w:spacing w:before="0" w:after="0" w:line="360" w:lineRule="auto"/>
              <w:rPr>
                <w:rFonts w:asciiTheme="minorHAnsi" w:hAnsiTheme="minorHAnsi"/>
                <w:sz w:val="22"/>
                <w:szCs w:val="22"/>
              </w:rPr>
            </w:pPr>
            <w:r w:rsidRPr="00BE36E8">
              <w:rPr>
                <w:rFonts w:asciiTheme="minorHAnsi" w:hAnsiTheme="minorHAnsi"/>
                <w:sz w:val="22"/>
                <w:szCs w:val="22"/>
              </w:rPr>
              <w:t xml:space="preserve">System should provide a provision to edit TEC till the minimum consent required is received. </w:t>
            </w:r>
          </w:p>
          <w:p w14:paraId="073215C6" w14:textId="77777777" w:rsidR="00BE36E8" w:rsidRPr="00BE36E8" w:rsidRDefault="00BE36E8" w:rsidP="00666390">
            <w:pPr>
              <w:numPr>
                <w:ilvl w:val="0"/>
                <w:numId w:val="52"/>
              </w:numPr>
              <w:spacing w:before="0" w:after="0" w:line="360" w:lineRule="auto"/>
              <w:rPr>
                <w:rFonts w:asciiTheme="minorHAnsi" w:hAnsiTheme="minorHAnsi"/>
                <w:sz w:val="22"/>
                <w:szCs w:val="22"/>
              </w:rPr>
            </w:pPr>
            <w:r w:rsidRPr="00BE36E8">
              <w:rPr>
                <w:rFonts w:asciiTheme="minorHAnsi" w:hAnsiTheme="minorHAnsi"/>
                <w:sz w:val="22"/>
                <w:szCs w:val="22"/>
              </w:rPr>
              <w:t>System should allow authorized user to add/remove evaluators as per the requirement on editing the tender evaluation committee.</w:t>
            </w:r>
          </w:p>
          <w:p w14:paraId="277A0A99" w14:textId="77777777" w:rsidR="00BE36E8" w:rsidRPr="00BE36E8" w:rsidRDefault="00BE36E8" w:rsidP="00666390">
            <w:pPr>
              <w:numPr>
                <w:ilvl w:val="0"/>
                <w:numId w:val="52"/>
              </w:numPr>
              <w:spacing w:before="0" w:after="0" w:line="360" w:lineRule="auto"/>
              <w:rPr>
                <w:rFonts w:asciiTheme="minorHAnsi" w:hAnsiTheme="minorHAnsi"/>
                <w:sz w:val="22"/>
                <w:szCs w:val="22"/>
              </w:rPr>
            </w:pPr>
            <w:r w:rsidRPr="00BE36E8">
              <w:rPr>
                <w:rFonts w:asciiTheme="minorHAnsi" w:hAnsiTheme="minorHAnsi"/>
                <w:sz w:val="22"/>
                <w:szCs w:val="22"/>
              </w:rPr>
              <w:t>If minimum required consent is not received:</w:t>
            </w:r>
          </w:p>
          <w:p w14:paraId="0FF555DE" w14:textId="77777777" w:rsidR="00BE36E8" w:rsidRPr="00BE36E8" w:rsidRDefault="00BE36E8" w:rsidP="00666390">
            <w:pPr>
              <w:numPr>
                <w:ilvl w:val="2"/>
                <w:numId w:val="1"/>
              </w:numPr>
              <w:spacing w:before="0" w:after="0" w:line="360" w:lineRule="auto"/>
              <w:rPr>
                <w:rFonts w:asciiTheme="minorHAnsi" w:hAnsiTheme="minorHAnsi"/>
                <w:sz w:val="22"/>
                <w:szCs w:val="22"/>
              </w:rPr>
            </w:pPr>
            <w:r w:rsidRPr="00BE36E8">
              <w:rPr>
                <w:rFonts w:asciiTheme="minorHAnsi" w:hAnsiTheme="minorHAnsi"/>
                <w:sz w:val="22"/>
                <w:szCs w:val="22"/>
              </w:rPr>
              <w:t>System should allow the authorized user to edit the TEC.</w:t>
            </w:r>
          </w:p>
          <w:p w14:paraId="51EBE7A9" w14:textId="77777777" w:rsidR="00BE36E8" w:rsidRPr="00BE36E8" w:rsidRDefault="00BE36E8" w:rsidP="00666390">
            <w:pPr>
              <w:numPr>
                <w:ilvl w:val="2"/>
                <w:numId w:val="1"/>
              </w:numPr>
              <w:spacing w:before="0" w:after="0" w:line="360" w:lineRule="auto"/>
              <w:rPr>
                <w:rFonts w:asciiTheme="minorHAnsi" w:hAnsiTheme="minorHAnsi"/>
                <w:sz w:val="22"/>
                <w:szCs w:val="22"/>
              </w:rPr>
            </w:pPr>
            <w:r w:rsidRPr="00BE36E8">
              <w:rPr>
                <w:rFonts w:asciiTheme="minorHAnsi" w:hAnsiTheme="minorHAnsi"/>
                <w:sz w:val="22"/>
                <w:szCs w:val="22"/>
              </w:rPr>
              <w:t>The TEC member from whom the consent is received should not be edited.</w:t>
            </w:r>
          </w:p>
          <w:p w14:paraId="62231935" w14:textId="77777777" w:rsidR="00BE36E8" w:rsidRPr="00BE36E8" w:rsidRDefault="00BE36E8" w:rsidP="00666390">
            <w:pPr>
              <w:numPr>
                <w:ilvl w:val="2"/>
                <w:numId w:val="1"/>
              </w:numPr>
              <w:spacing w:before="0" w:after="0" w:line="360" w:lineRule="auto"/>
              <w:rPr>
                <w:rFonts w:asciiTheme="minorHAnsi" w:hAnsiTheme="minorHAnsi"/>
                <w:sz w:val="22"/>
                <w:szCs w:val="22"/>
              </w:rPr>
            </w:pPr>
            <w:r w:rsidRPr="00BE36E8">
              <w:rPr>
                <w:rFonts w:asciiTheme="minorHAnsi" w:hAnsiTheme="minorHAnsi"/>
                <w:sz w:val="22"/>
                <w:szCs w:val="22"/>
              </w:rPr>
              <w:t>The TEC member from whom the consent is yet to be received can be edited.</w:t>
            </w:r>
          </w:p>
          <w:p w14:paraId="778AE5C9" w14:textId="77777777" w:rsidR="00BE36E8" w:rsidRPr="00BE36E8" w:rsidRDefault="00BE36E8" w:rsidP="00666390">
            <w:pPr>
              <w:numPr>
                <w:ilvl w:val="0"/>
                <w:numId w:val="52"/>
              </w:numPr>
              <w:spacing w:before="0" w:after="0" w:line="360" w:lineRule="auto"/>
              <w:rPr>
                <w:rFonts w:asciiTheme="minorHAnsi" w:hAnsiTheme="minorHAnsi"/>
                <w:sz w:val="22"/>
                <w:szCs w:val="22"/>
              </w:rPr>
            </w:pPr>
            <w:r w:rsidRPr="00BE36E8">
              <w:rPr>
                <w:rFonts w:asciiTheme="minorHAnsi" w:hAnsiTheme="minorHAnsi"/>
                <w:sz w:val="22"/>
                <w:szCs w:val="22"/>
              </w:rPr>
              <w:t>All validations of create tender evaluation committee should be applicable on Edit tender evaluation committee page.</w:t>
            </w:r>
          </w:p>
          <w:p w14:paraId="269E4090" w14:textId="77777777" w:rsidR="00BE36E8" w:rsidRPr="00BE36E8" w:rsidRDefault="00BE36E8" w:rsidP="00666390">
            <w:pPr>
              <w:numPr>
                <w:ilvl w:val="0"/>
                <w:numId w:val="52"/>
              </w:numPr>
              <w:spacing w:before="0" w:after="0" w:line="360" w:lineRule="auto"/>
              <w:rPr>
                <w:rFonts w:asciiTheme="minorHAnsi" w:hAnsiTheme="minorHAnsi"/>
                <w:sz w:val="22"/>
                <w:szCs w:val="22"/>
              </w:rPr>
            </w:pPr>
            <w:r w:rsidRPr="00BE36E8">
              <w:rPr>
                <w:rFonts w:asciiTheme="minorHAnsi" w:hAnsiTheme="minorHAnsi"/>
                <w:sz w:val="22"/>
                <w:szCs w:val="22"/>
              </w:rPr>
              <w:t>On editing committee, Add / Remove members, system should send mail to newly added members or deleted members (as existing).</w:t>
            </w:r>
          </w:p>
          <w:p w14:paraId="201FA78F" w14:textId="77777777" w:rsidR="00BE36E8" w:rsidRPr="00BE36E8" w:rsidRDefault="00BE36E8" w:rsidP="00666390">
            <w:pPr>
              <w:numPr>
                <w:ilvl w:val="0"/>
                <w:numId w:val="52"/>
              </w:numPr>
              <w:spacing w:before="0" w:after="0" w:line="360" w:lineRule="auto"/>
              <w:rPr>
                <w:rFonts w:asciiTheme="minorHAnsi" w:hAnsiTheme="minorHAnsi"/>
                <w:sz w:val="22"/>
                <w:szCs w:val="22"/>
              </w:rPr>
            </w:pPr>
            <w:r w:rsidRPr="00BE36E8">
              <w:rPr>
                <w:rFonts w:asciiTheme="minorHAnsi" w:hAnsiTheme="minorHAnsi"/>
                <w:sz w:val="22"/>
                <w:szCs w:val="22"/>
              </w:rPr>
              <w:t>On editing committee, system should update all necessary reports;</w:t>
            </w:r>
          </w:p>
          <w:p w14:paraId="796BEB38" w14:textId="77777777" w:rsidR="00BE36E8" w:rsidRPr="00BE36E8" w:rsidRDefault="00BE36E8" w:rsidP="00666390">
            <w:pPr>
              <w:numPr>
                <w:ilvl w:val="2"/>
                <w:numId w:val="1"/>
              </w:numPr>
              <w:spacing w:before="0" w:after="0" w:line="360" w:lineRule="auto"/>
              <w:rPr>
                <w:rFonts w:asciiTheme="minorHAnsi" w:hAnsiTheme="minorHAnsi"/>
                <w:sz w:val="22"/>
                <w:szCs w:val="22"/>
              </w:rPr>
            </w:pPr>
            <w:r w:rsidRPr="00BE36E8">
              <w:rPr>
                <w:rFonts w:asciiTheme="minorHAnsi" w:hAnsiTheme="minorHAnsi"/>
                <w:sz w:val="22"/>
                <w:szCs w:val="22"/>
              </w:rPr>
              <w:t>Event Audit trail report</w:t>
            </w:r>
          </w:p>
          <w:p w14:paraId="3C2BAE1E" w14:textId="77777777" w:rsidR="00BE36E8" w:rsidRPr="00BE36E8" w:rsidRDefault="00BE36E8" w:rsidP="00666390">
            <w:pPr>
              <w:numPr>
                <w:ilvl w:val="2"/>
                <w:numId w:val="1"/>
              </w:numPr>
              <w:spacing w:before="0" w:after="0" w:line="360" w:lineRule="auto"/>
              <w:rPr>
                <w:rFonts w:asciiTheme="minorHAnsi" w:hAnsiTheme="minorHAnsi"/>
                <w:sz w:val="22"/>
                <w:szCs w:val="22"/>
              </w:rPr>
            </w:pPr>
            <w:r w:rsidRPr="00BE36E8">
              <w:rPr>
                <w:rFonts w:asciiTheme="minorHAnsi" w:hAnsiTheme="minorHAnsi"/>
                <w:sz w:val="22"/>
                <w:szCs w:val="22"/>
              </w:rPr>
              <w:t>Audit Trail Report</w:t>
            </w:r>
          </w:p>
          <w:p w14:paraId="72C38897" w14:textId="77777777" w:rsidR="00BE36E8" w:rsidRPr="00BE36E8" w:rsidRDefault="00BE36E8" w:rsidP="00666390">
            <w:pPr>
              <w:numPr>
                <w:ilvl w:val="0"/>
                <w:numId w:val="52"/>
              </w:numPr>
              <w:spacing w:before="0" w:after="0" w:line="360" w:lineRule="auto"/>
              <w:rPr>
                <w:rFonts w:asciiTheme="minorHAnsi" w:hAnsiTheme="minorHAnsi"/>
                <w:sz w:val="22"/>
                <w:szCs w:val="22"/>
              </w:rPr>
            </w:pPr>
            <w:r w:rsidRPr="00BE36E8">
              <w:rPr>
                <w:rFonts w:asciiTheme="minorHAnsi" w:hAnsiTheme="minorHAnsi"/>
                <w:sz w:val="22"/>
                <w:szCs w:val="22"/>
              </w:rPr>
              <w:t>System should display note on TEC edit page as:</w:t>
            </w:r>
          </w:p>
          <w:p w14:paraId="525C04F0" w14:textId="77777777" w:rsidR="00BE36E8" w:rsidRPr="00BE36E8" w:rsidRDefault="00BE36E8" w:rsidP="00666390">
            <w:pPr>
              <w:numPr>
                <w:ilvl w:val="2"/>
                <w:numId w:val="1"/>
              </w:numPr>
              <w:spacing w:before="0" w:after="0" w:line="360" w:lineRule="auto"/>
              <w:rPr>
                <w:rFonts w:asciiTheme="minorHAnsi" w:hAnsiTheme="minorHAnsi"/>
                <w:sz w:val="22"/>
                <w:szCs w:val="22"/>
              </w:rPr>
            </w:pPr>
            <w:r w:rsidRPr="00BE36E8">
              <w:rPr>
                <w:rFonts w:asciiTheme="minorHAnsi" w:hAnsiTheme="minorHAnsi"/>
                <w:sz w:val="22"/>
                <w:szCs w:val="22"/>
              </w:rPr>
              <w:t>“System should allow to edit the TEC till minimum consent required is received”</w:t>
            </w:r>
          </w:p>
          <w:p w14:paraId="2F363D3C" w14:textId="77777777" w:rsidR="00BE36E8" w:rsidRPr="00BE36E8" w:rsidRDefault="00BE36E8" w:rsidP="00666390">
            <w:pPr>
              <w:numPr>
                <w:ilvl w:val="2"/>
                <w:numId w:val="1"/>
              </w:numPr>
              <w:spacing w:before="0" w:after="0" w:line="360" w:lineRule="auto"/>
              <w:rPr>
                <w:rFonts w:asciiTheme="minorHAnsi" w:hAnsiTheme="minorHAnsi"/>
                <w:sz w:val="22"/>
                <w:szCs w:val="22"/>
              </w:rPr>
            </w:pPr>
            <w:r w:rsidRPr="00BE36E8">
              <w:rPr>
                <w:rFonts w:asciiTheme="minorHAnsi" w:hAnsiTheme="minorHAnsi"/>
                <w:sz w:val="22"/>
                <w:szCs w:val="22"/>
              </w:rPr>
              <w:t xml:space="preserve">“System should allow to remove the committee member till consent is received from the same”. </w:t>
            </w:r>
          </w:p>
          <w:p w14:paraId="4ED7FCAA" w14:textId="77777777" w:rsidR="00BE36E8" w:rsidRPr="00BE36E8" w:rsidRDefault="00BE36E8" w:rsidP="00666390">
            <w:pPr>
              <w:numPr>
                <w:ilvl w:val="0"/>
                <w:numId w:val="52"/>
              </w:numPr>
              <w:spacing w:before="0" w:after="0" w:line="360" w:lineRule="auto"/>
              <w:rPr>
                <w:rFonts w:asciiTheme="minorHAnsi" w:hAnsiTheme="minorHAnsi"/>
                <w:sz w:val="22"/>
                <w:szCs w:val="22"/>
              </w:rPr>
            </w:pPr>
            <w:r w:rsidRPr="00BE36E8">
              <w:rPr>
                <w:rFonts w:asciiTheme="minorHAnsi" w:hAnsiTheme="minorHAnsi"/>
                <w:sz w:val="22"/>
                <w:szCs w:val="22"/>
              </w:rPr>
              <w:t>System should display Evaluation committee members against each envelop; system should allow officer to edit the same as per the requirement.</w:t>
            </w:r>
          </w:p>
          <w:p w14:paraId="4F04E5BE" w14:textId="77777777" w:rsidR="00BE36E8" w:rsidRPr="00BE36E8" w:rsidRDefault="00BE36E8" w:rsidP="00666390">
            <w:pPr>
              <w:numPr>
                <w:ilvl w:val="0"/>
                <w:numId w:val="52"/>
              </w:numPr>
              <w:spacing w:before="0" w:after="0" w:line="360" w:lineRule="auto"/>
              <w:rPr>
                <w:rFonts w:asciiTheme="minorHAnsi" w:hAnsiTheme="minorHAnsi"/>
                <w:sz w:val="22"/>
                <w:szCs w:val="22"/>
              </w:rPr>
            </w:pPr>
            <w:r w:rsidRPr="00BE36E8">
              <w:rPr>
                <w:rFonts w:asciiTheme="minorHAnsi" w:hAnsiTheme="minorHAnsi"/>
                <w:sz w:val="22"/>
                <w:szCs w:val="22"/>
              </w:rPr>
              <w:t>If configured envelope contains no bidding forms being prepared then system on edit link should validate with a message as “Please create at least one form in each envelope”</w:t>
            </w:r>
          </w:p>
          <w:p w14:paraId="09EE77A7" w14:textId="77777777" w:rsidR="00BE36E8" w:rsidRPr="00BE36E8" w:rsidRDefault="00BE36E8" w:rsidP="00666390">
            <w:pPr>
              <w:numPr>
                <w:ilvl w:val="0"/>
                <w:numId w:val="52"/>
              </w:numPr>
              <w:spacing w:before="0" w:after="0" w:line="360" w:lineRule="auto"/>
              <w:rPr>
                <w:rFonts w:asciiTheme="minorHAnsi" w:hAnsiTheme="minorHAnsi"/>
                <w:sz w:val="22"/>
                <w:szCs w:val="22"/>
              </w:rPr>
            </w:pPr>
            <w:r w:rsidRPr="00BE36E8">
              <w:rPr>
                <w:rFonts w:asciiTheme="minorHAnsi" w:hAnsiTheme="minorHAnsi"/>
                <w:sz w:val="22"/>
                <w:szCs w:val="22"/>
              </w:rPr>
              <w:t>System in the listing of committee members should also display Email id of the committee member along with their Name, Department.</w:t>
            </w:r>
          </w:p>
          <w:p w14:paraId="1C70FC0A" w14:textId="77777777" w:rsidR="00BE36E8" w:rsidRPr="00BE36E8" w:rsidRDefault="00BE36E8" w:rsidP="00666390">
            <w:pPr>
              <w:numPr>
                <w:ilvl w:val="0"/>
                <w:numId w:val="52"/>
              </w:numPr>
              <w:spacing w:before="0" w:after="0" w:line="360" w:lineRule="auto"/>
              <w:rPr>
                <w:rFonts w:asciiTheme="minorHAnsi" w:hAnsiTheme="minorHAnsi"/>
                <w:sz w:val="22"/>
                <w:szCs w:val="22"/>
              </w:rPr>
            </w:pPr>
            <w:r w:rsidRPr="00BE36E8">
              <w:rPr>
                <w:rFonts w:asciiTheme="minorHAnsi" w:hAnsiTheme="minorHAnsi"/>
                <w:sz w:val="22"/>
                <w:szCs w:val="22"/>
              </w:rPr>
              <w:t>System should provide provision to edit TEC officers until the same is not processed by any of the concerned officer for particular envelop. System should allow department officer to remove the existing user through remove link followed by adding the required user for committee followed by updating the committee.</w:t>
            </w:r>
          </w:p>
          <w:p w14:paraId="3581D237" w14:textId="77777777" w:rsidR="00BE36E8" w:rsidRPr="00BE36E8" w:rsidRDefault="00BE36E8" w:rsidP="00666390">
            <w:pPr>
              <w:numPr>
                <w:ilvl w:val="0"/>
                <w:numId w:val="52"/>
              </w:numPr>
              <w:spacing w:before="0" w:after="0" w:line="360" w:lineRule="auto"/>
              <w:rPr>
                <w:rFonts w:asciiTheme="minorHAnsi" w:hAnsiTheme="minorHAnsi"/>
                <w:sz w:val="22"/>
                <w:szCs w:val="22"/>
              </w:rPr>
            </w:pPr>
            <w:r w:rsidRPr="00BE36E8">
              <w:rPr>
                <w:rFonts w:asciiTheme="minorHAnsi" w:hAnsiTheme="minorHAnsi"/>
                <w:sz w:val="22"/>
                <w:szCs w:val="22"/>
              </w:rPr>
              <w:t xml:space="preserve">Once required changes has been done in the evaluation committee, user has to click on publish link / process in workflow to publish/processed updated evaluation committee. </w:t>
            </w:r>
          </w:p>
          <w:p w14:paraId="506A65DD" w14:textId="77777777" w:rsidR="00BE36E8" w:rsidRPr="00BE36E8" w:rsidRDefault="00BE36E8" w:rsidP="00666390">
            <w:pPr>
              <w:numPr>
                <w:ilvl w:val="0"/>
                <w:numId w:val="52"/>
              </w:numPr>
              <w:spacing w:before="0" w:after="0" w:line="360" w:lineRule="auto"/>
              <w:rPr>
                <w:rFonts w:asciiTheme="minorHAnsi" w:hAnsiTheme="minorHAnsi"/>
                <w:sz w:val="22"/>
                <w:szCs w:val="22"/>
              </w:rPr>
            </w:pPr>
            <w:r w:rsidRPr="00BE36E8">
              <w:rPr>
                <w:rFonts w:asciiTheme="minorHAnsi" w:hAnsiTheme="minorHAnsi"/>
                <w:sz w:val="22"/>
                <w:szCs w:val="22"/>
              </w:rPr>
              <w:t>Once the evaluation is processed, system should not allow to edit/remove the officer who has processed the evaluation.</w:t>
            </w:r>
          </w:p>
          <w:p w14:paraId="1CD2BFFB" w14:textId="77777777" w:rsidR="00BE36E8" w:rsidRPr="00BE36E8" w:rsidRDefault="00BE36E8" w:rsidP="00666390">
            <w:pPr>
              <w:numPr>
                <w:ilvl w:val="0"/>
                <w:numId w:val="52"/>
              </w:numPr>
              <w:spacing w:before="0" w:after="0" w:line="360" w:lineRule="auto"/>
              <w:rPr>
                <w:rFonts w:asciiTheme="minorHAnsi" w:hAnsiTheme="minorHAnsi"/>
                <w:sz w:val="22"/>
                <w:szCs w:val="22"/>
              </w:rPr>
            </w:pPr>
            <w:r w:rsidRPr="00BE36E8">
              <w:rPr>
                <w:rFonts w:asciiTheme="minorHAnsi" w:hAnsiTheme="minorHAnsi"/>
                <w:sz w:val="22"/>
                <w:szCs w:val="22"/>
              </w:rPr>
              <w:t>System should allow authorized user to remove evaluation committee members till particular envelop is not evaluated.</w:t>
            </w:r>
          </w:p>
          <w:p w14:paraId="5C1BBADA" w14:textId="77777777" w:rsidR="00BE36E8" w:rsidRPr="00BE36E8" w:rsidRDefault="00BE36E8" w:rsidP="00666390">
            <w:pPr>
              <w:numPr>
                <w:ilvl w:val="0"/>
                <w:numId w:val="52"/>
              </w:numPr>
              <w:spacing w:before="0" w:after="0" w:line="360" w:lineRule="auto"/>
              <w:rPr>
                <w:rFonts w:asciiTheme="minorHAnsi" w:hAnsiTheme="minorHAnsi"/>
                <w:sz w:val="22"/>
                <w:szCs w:val="22"/>
              </w:rPr>
            </w:pPr>
            <w:r w:rsidRPr="00BE36E8">
              <w:rPr>
                <w:rFonts w:asciiTheme="minorHAnsi" w:hAnsiTheme="minorHAnsi"/>
                <w:sz w:val="22"/>
                <w:szCs w:val="22"/>
              </w:rPr>
              <w:t>System should display a message as “It is mandatory to add &lt;Min. Committee Members&gt;” on clicking submit button if Min, configured members are not added.</w:t>
            </w:r>
          </w:p>
          <w:p w14:paraId="2EDC1FA7" w14:textId="77777777" w:rsidR="00BE36E8" w:rsidRPr="00BE36E8" w:rsidRDefault="00BE36E8" w:rsidP="00666390">
            <w:pPr>
              <w:numPr>
                <w:ilvl w:val="0"/>
                <w:numId w:val="52"/>
              </w:numPr>
              <w:spacing w:before="0" w:after="0" w:line="360" w:lineRule="auto"/>
              <w:rPr>
                <w:rFonts w:asciiTheme="minorHAnsi" w:hAnsiTheme="minorHAnsi"/>
                <w:sz w:val="22"/>
                <w:szCs w:val="22"/>
              </w:rPr>
            </w:pPr>
            <w:r w:rsidRPr="00BE36E8">
              <w:rPr>
                <w:rFonts w:asciiTheme="minorHAnsi" w:hAnsiTheme="minorHAnsi"/>
                <w:sz w:val="22"/>
                <w:szCs w:val="22"/>
              </w:rPr>
              <w:t>System should maintain history of edition in TEC. System should display following information in TEC history;</w:t>
            </w:r>
          </w:p>
          <w:p w14:paraId="4DB71712" w14:textId="77777777" w:rsidR="00BE36E8" w:rsidRPr="00BE36E8" w:rsidRDefault="00BE36E8" w:rsidP="00666390">
            <w:pPr>
              <w:numPr>
                <w:ilvl w:val="2"/>
                <w:numId w:val="1"/>
              </w:numPr>
              <w:spacing w:before="0" w:after="0" w:line="360" w:lineRule="auto"/>
              <w:rPr>
                <w:rFonts w:asciiTheme="minorHAnsi" w:hAnsiTheme="minorHAnsi"/>
                <w:sz w:val="22"/>
                <w:szCs w:val="22"/>
              </w:rPr>
            </w:pPr>
            <w:r w:rsidRPr="00BE36E8">
              <w:rPr>
                <w:rFonts w:asciiTheme="minorHAnsi" w:hAnsiTheme="minorHAnsi"/>
                <w:sz w:val="22"/>
                <w:szCs w:val="22"/>
              </w:rPr>
              <w:t>Old Values (Members Name)</w:t>
            </w:r>
          </w:p>
          <w:p w14:paraId="03FCD95F" w14:textId="77777777" w:rsidR="00BE36E8" w:rsidRPr="00BE36E8" w:rsidRDefault="00BE36E8" w:rsidP="00666390">
            <w:pPr>
              <w:numPr>
                <w:ilvl w:val="2"/>
                <w:numId w:val="1"/>
              </w:numPr>
              <w:spacing w:before="0" w:after="0" w:line="360" w:lineRule="auto"/>
              <w:rPr>
                <w:rFonts w:asciiTheme="minorHAnsi" w:hAnsiTheme="minorHAnsi"/>
                <w:sz w:val="22"/>
                <w:szCs w:val="22"/>
              </w:rPr>
            </w:pPr>
            <w:r w:rsidRPr="00BE36E8">
              <w:rPr>
                <w:rFonts w:asciiTheme="minorHAnsi" w:hAnsiTheme="minorHAnsi"/>
                <w:sz w:val="22"/>
                <w:szCs w:val="22"/>
              </w:rPr>
              <w:t>New Values (Members Name)</w:t>
            </w:r>
          </w:p>
          <w:p w14:paraId="162BBE19" w14:textId="77777777" w:rsidR="00BE36E8" w:rsidRPr="00BE36E8" w:rsidRDefault="00BE36E8" w:rsidP="00666390">
            <w:pPr>
              <w:numPr>
                <w:ilvl w:val="2"/>
                <w:numId w:val="1"/>
              </w:numPr>
              <w:spacing w:before="0" w:after="0" w:line="360" w:lineRule="auto"/>
              <w:rPr>
                <w:rFonts w:asciiTheme="minorHAnsi" w:hAnsiTheme="minorHAnsi"/>
                <w:sz w:val="22"/>
                <w:szCs w:val="22"/>
              </w:rPr>
            </w:pPr>
            <w:r w:rsidRPr="00BE36E8">
              <w:rPr>
                <w:rFonts w:asciiTheme="minorHAnsi" w:hAnsiTheme="minorHAnsi"/>
                <w:sz w:val="22"/>
                <w:szCs w:val="22"/>
              </w:rPr>
              <w:t>Published by</w:t>
            </w:r>
          </w:p>
          <w:p w14:paraId="27287B7B" w14:textId="77777777" w:rsidR="00BE36E8" w:rsidRPr="00BE36E8" w:rsidRDefault="00BE36E8" w:rsidP="00666390">
            <w:pPr>
              <w:numPr>
                <w:ilvl w:val="2"/>
                <w:numId w:val="1"/>
              </w:numPr>
              <w:spacing w:before="0" w:after="0" w:line="360" w:lineRule="auto"/>
              <w:rPr>
                <w:rFonts w:asciiTheme="minorHAnsi" w:hAnsiTheme="minorHAnsi"/>
                <w:sz w:val="22"/>
                <w:szCs w:val="22"/>
              </w:rPr>
            </w:pPr>
            <w:r w:rsidRPr="00BE36E8">
              <w:rPr>
                <w:rFonts w:asciiTheme="minorHAnsi" w:hAnsiTheme="minorHAnsi"/>
                <w:sz w:val="22"/>
                <w:szCs w:val="22"/>
              </w:rPr>
              <w:t>Published Date and Time</w:t>
            </w:r>
          </w:p>
          <w:p w14:paraId="5715F294" w14:textId="77777777" w:rsidR="00BE36E8" w:rsidRPr="00BE36E8" w:rsidRDefault="00BE36E8" w:rsidP="00666390">
            <w:pPr>
              <w:numPr>
                <w:ilvl w:val="0"/>
                <w:numId w:val="52"/>
              </w:numPr>
              <w:spacing w:before="0" w:after="0" w:line="360" w:lineRule="auto"/>
              <w:rPr>
                <w:rFonts w:asciiTheme="minorHAnsi" w:hAnsiTheme="minorHAnsi"/>
                <w:sz w:val="22"/>
                <w:szCs w:val="22"/>
              </w:rPr>
            </w:pPr>
            <w:r w:rsidRPr="00BE36E8">
              <w:rPr>
                <w:rFonts w:asciiTheme="minorHAnsi" w:hAnsiTheme="minorHAnsi"/>
                <w:sz w:val="22"/>
                <w:szCs w:val="22"/>
              </w:rPr>
              <w:t>System should not allow TEC to add additional committee member if min consent has been received by TEC members, system should display a message as “Min. consent has been received by TEC, you cannot add TEC member in &lt;envelop&gt;”</w:t>
            </w:r>
          </w:p>
        </w:tc>
      </w:tr>
      <w:tr w:rsidR="00BE36E8" w:rsidRPr="00BE36E8" w14:paraId="1E22D462" w14:textId="77777777" w:rsidTr="00BE36E8">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4AA4864D" w14:textId="77777777" w:rsidR="00BE36E8" w:rsidRPr="00BE36E8" w:rsidRDefault="00BE36E8" w:rsidP="00BE36E8">
            <w:pPr>
              <w:jc w:val="left"/>
              <w:rPr>
                <w:rFonts w:asciiTheme="minorHAnsi" w:hAnsiTheme="minorHAnsi"/>
                <w:b/>
                <w:i/>
                <w:sz w:val="22"/>
                <w:szCs w:val="22"/>
              </w:rPr>
            </w:pPr>
            <w:r w:rsidRPr="00BE36E8">
              <w:rPr>
                <w:rFonts w:asciiTheme="minorHAnsi" w:hAnsiTheme="minorHAnsi"/>
                <w:b/>
                <w:i/>
                <w:sz w:val="22"/>
                <w:szCs w:val="22"/>
              </w:rPr>
              <w:t>Users/Actor</w:t>
            </w:r>
          </w:p>
        </w:tc>
        <w:tc>
          <w:tcPr>
            <w:tcW w:w="7947" w:type="dxa"/>
            <w:tcBorders>
              <w:top w:val="single" w:sz="4" w:space="0" w:color="auto"/>
              <w:left w:val="single" w:sz="4" w:space="0" w:color="auto"/>
              <w:bottom w:val="single" w:sz="4" w:space="0" w:color="auto"/>
              <w:right w:val="single" w:sz="4" w:space="0" w:color="auto"/>
            </w:tcBorders>
          </w:tcPr>
          <w:p w14:paraId="24C113D7" w14:textId="77777777" w:rsidR="00BE36E8" w:rsidRPr="00BE36E8" w:rsidRDefault="00BE36E8" w:rsidP="00666390">
            <w:pPr>
              <w:numPr>
                <w:ilvl w:val="0"/>
                <w:numId w:val="52"/>
              </w:numPr>
              <w:spacing w:before="0" w:after="0" w:line="360" w:lineRule="auto"/>
              <w:rPr>
                <w:rFonts w:asciiTheme="minorHAnsi" w:hAnsiTheme="minorHAnsi"/>
                <w:sz w:val="22"/>
                <w:szCs w:val="22"/>
              </w:rPr>
            </w:pPr>
            <w:r w:rsidRPr="00BE36E8">
              <w:rPr>
                <w:rFonts w:asciiTheme="minorHAnsi" w:hAnsiTheme="minorHAnsi"/>
                <w:sz w:val="22"/>
                <w:szCs w:val="22"/>
              </w:rPr>
              <w:t>Initiator/Officer mapped in an event/Officer in the hierarchy above the officer mapped in an event</w:t>
            </w:r>
          </w:p>
        </w:tc>
      </w:tr>
    </w:tbl>
    <w:p w14:paraId="393A6CB3" w14:textId="77777777" w:rsidR="00BE36E8" w:rsidRPr="001B4E4A" w:rsidRDefault="00BE36E8" w:rsidP="00BE36E8">
      <w:pPr>
        <w:rPr>
          <w:lang w:eastAsia="x-none" w:bidi="gu-IN"/>
        </w:rPr>
      </w:pPr>
    </w:p>
    <w:p w14:paraId="1168D23E" w14:textId="77777777" w:rsidR="00BE36E8" w:rsidRPr="00BE36E8" w:rsidRDefault="00BE36E8" w:rsidP="00BE36E8">
      <w:pPr>
        <w:spacing w:before="0" w:after="160" w:line="360" w:lineRule="auto"/>
        <w:jc w:val="left"/>
        <w:rPr>
          <w:rFonts w:ascii="Calibri" w:hAnsi="Calibri" w:cs="Arial"/>
          <w:b/>
          <w:i/>
          <w:sz w:val="22"/>
          <w:szCs w:val="22"/>
          <w:lang w:bidi="en-US"/>
        </w:rPr>
      </w:pPr>
      <w:r w:rsidRPr="00BE36E8">
        <w:rPr>
          <w:rFonts w:ascii="Calibri" w:hAnsi="Calibri" w:cs="Arial"/>
          <w:b/>
          <w:i/>
          <w:sz w:val="22"/>
          <w:szCs w:val="22"/>
          <w:lang w:bidi="en-US"/>
        </w:rPr>
        <w:t>Field Level Matrix</w:t>
      </w:r>
    </w:p>
    <w:tbl>
      <w:tblPr>
        <w:tblW w:w="11341" w:type="dxa"/>
        <w:tblInd w:w="-856"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080"/>
        <w:gridCol w:w="1079"/>
        <w:gridCol w:w="1543"/>
        <w:gridCol w:w="1694"/>
        <w:gridCol w:w="1996"/>
        <w:gridCol w:w="1440"/>
        <w:gridCol w:w="2509"/>
      </w:tblGrid>
      <w:tr w:rsidR="00BE36E8" w:rsidRPr="00BE36E8" w14:paraId="4E1E8B5F" w14:textId="77777777" w:rsidTr="00BE36E8">
        <w:trPr>
          <w:trHeight w:val="940"/>
        </w:trPr>
        <w:tc>
          <w:tcPr>
            <w:tcW w:w="1080" w:type="dxa"/>
            <w:shd w:val="clear" w:color="auto" w:fill="C4BC96" w:themeFill="background2" w:themeFillShade="BF"/>
          </w:tcPr>
          <w:p w14:paraId="7D564560" w14:textId="77777777" w:rsidR="00BE36E8" w:rsidRPr="00BE36E8" w:rsidRDefault="00BE36E8" w:rsidP="00902EB4">
            <w:pPr>
              <w:pStyle w:val="ListParagraph"/>
              <w:tabs>
                <w:tab w:val="center" w:pos="4320"/>
                <w:tab w:val="right" w:pos="8640"/>
              </w:tabs>
              <w:spacing w:line="360" w:lineRule="auto"/>
              <w:ind w:left="0"/>
              <w:rPr>
                <w:rFonts w:ascii="Calibri" w:hAnsi="Calibri"/>
                <w:b/>
                <w:sz w:val="22"/>
                <w:szCs w:val="22"/>
              </w:rPr>
            </w:pPr>
            <w:r w:rsidRPr="00BE36E8">
              <w:rPr>
                <w:rFonts w:ascii="Calibri" w:hAnsi="Calibri"/>
                <w:b/>
                <w:sz w:val="22"/>
                <w:szCs w:val="22"/>
              </w:rPr>
              <w:t>Field Name</w:t>
            </w:r>
          </w:p>
        </w:tc>
        <w:tc>
          <w:tcPr>
            <w:tcW w:w="1079" w:type="dxa"/>
            <w:shd w:val="clear" w:color="auto" w:fill="C4BC96" w:themeFill="background2" w:themeFillShade="BF"/>
          </w:tcPr>
          <w:p w14:paraId="71B05E32" w14:textId="77777777" w:rsidR="00BE36E8" w:rsidRPr="00BE36E8" w:rsidRDefault="00BE36E8" w:rsidP="00902EB4">
            <w:pPr>
              <w:pStyle w:val="ListParagraph"/>
              <w:tabs>
                <w:tab w:val="center" w:pos="4320"/>
                <w:tab w:val="right" w:pos="8640"/>
              </w:tabs>
              <w:spacing w:line="360" w:lineRule="auto"/>
              <w:ind w:left="0"/>
              <w:rPr>
                <w:rFonts w:ascii="Calibri" w:hAnsi="Calibri"/>
                <w:b/>
                <w:sz w:val="22"/>
                <w:szCs w:val="22"/>
              </w:rPr>
            </w:pPr>
            <w:r w:rsidRPr="00BE36E8">
              <w:rPr>
                <w:rFonts w:ascii="Calibri" w:hAnsi="Calibri"/>
                <w:b/>
                <w:sz w:val="22"/>
                <w:szCs w:val="22"/>
              </w:rPr>
              <w:t>Field Type</w:t>
            </w:r>
          </w:p>
        </w:tc>
        <w:tc>
          <w:tcPr>
            <w:tcW w:w="1543" w:type="dxa"/>
            <w:shd w:val="clear" w:color="auto" w:fill="C4BC96" w:themeFill="background2" w:themeFillShade="BF"/>
          </w:tcPr>
          <w:p w14:paraId="161A9AC7" w14:textId="77777777" w:rsidR="00BE36E8" w:rsidRPr="00BE36E8" w:rsidRDefault="00BE36E8" w:rsidP="00902EB4">
            <w:pPr>
              <w:pStyle w:val="ListParagraph"/>
              <w:tabs>
                <w:tab w:val="center" w:pos="4320"/>
                <w:tab w:val="right" w:pos="8640"/>
              </w:tabs>
              <w:spacing w:line="360" w:lineRule="auto"/>
              <w:ind w:left="0"/>
              <w:rPr>
                <w:rFonts w:ascii="Calibri" w:hAnsi="Calibri"/>
                <w:b/>
                <w:sz w:val="22"/>
                <w:szCs w:val="22"/>
              </w:rPr>
            </w:pPr>
            <w:r w:rsidRPr="00BE36E8">
              <w:rPr>
                <w:rFonts w:ascii="Calibri" w:hAnsi="Calibri"/>
                <w:b/>
                <w:sz w:val="22"/>
                <w:szCs w:val="22"/>
              </w:rPr>
              <w:t>Mandatory / Non Mandatory</w:t>
            </w:r>
          </w:p>
        </w:tc>
        <w:tc>
          <w:tcPr>
            <w:tcW w:w="1694" w:type="dxa"/>
            <w:shd w:val="clear" w:color="auto" w:fill="C4BC96" w:themeFill="background2" w:themeFillShade="BF"/>
          </w:tcPr>
          <w:p w14:paraId="15B08C74" w14:textId="77777777" w:rsidR="00BE36E8" w:rsidRPr="00BE36E8" w:rsidRDefault="00BE36E8" w:rsidP="00902EB4">
            <w:pPr>
              <w:pStyle w:val="ListParagraph"/>
              <w:tabs>
                <w:tab w:val="center" w:pos="4320"/>
                <w:tab w:val="right" w:pos="8640"/>
              </w:tabs>
              <w:spacing w:line="360" w:lineRule="auto"/>
              <w:ind w:left="0"/>
              <w:rPr>
                <w:rFonts w:ascii="Calibri" w:hAnsi="Calibri"/>
                <w:b/>
                <w:sz w:val="22"/>
                <w:szCs w:val="22"/>
              </w:rPr>
            </w:pPr>
            <w:r w:rsidRPr="00BE36E8">
              <w:rPr>
                <w:rFonts w:ascii="Calibri" w:hAnsi="Calibri"/>
                <w:b/>
                <w:sz w:val="22"/>
                <w:szCs w:val="22"/>
              </w:rPr>
              <w:t>Validation</w:t>
            </w:r>
          </w:p>
        </w:tc>
        <w:tc>
          <w:tcPr>
            <w:tcW w:w="1996" w:type="dxa"/>
            <w:shd w:val="clear" w:color="auto" w:fill="C4BC96" w:themeFill="background2" w:themeFillShade="BF"/>
          </w:tcPr>
          <w:p w14:paraId="3108EE8C" w14:textId="77777777" w:rsidR="00BE36E8" w:rsidRPr="00BE36E8" w:rsidRDefault="00BE36E8" w:rsidP="00902EB4">
            <w:pPr>
              <w:pStyle w:val="ListParagraph"/>
              <w:tabs>
                <w:tab w:val="center" w:pos="4320"/>
                <w:tab w:val="right" w:pos="8640"/>
              </w:tabs>
              <w:spacing w:line="360" w:lineRule="auto"/>
              <w:ind w:left="0"/>
              <w:rPr>
                <w:rFonts w:ascii="Calibri" w:hAnsi="Calibri"/>
                <w:b/>
                <w:sz w:val="22"/>
                <w:szCs w:val="22"/>
              </w:rPr>
            </w:pPr>
            <w:r w:rsidRPr="00BE36E8">
              <w:rPr>
                <w:rFonts w:ascii="Calibri" w:hAnsi="Calibri"/>
                <w:b/>
                <w:sz w:val="22"/>
                <w:szCs w:val="22"/>
              </w:rPr>
              <w:t>Validation Message</w:t>
            </w:r>
          </w:p>
        </w:tc>
        <w:tc>
          <w:tcPr>
            <w:tcW w:w="1440" w:type="dxa"/>
            <w:shd w:val="clear" w:color="auto" w:fill="C4BC96" w:themeFill="background2" w:themeFillShade="BF"/>
          </w:tcPr>
          <w:p w14:paraId="3EB4315F" w14:textId="77777777" w:rsidR="00BE36E8" w:rsidRPr="00BE36E8" w:rsidRDefault="00BE36E8" w:rsidP="00902EB4">
            <w:pPr>
              <w:pStyle w:val="ListParagraph"/>
              <w:tabs>
                <w:tab w:val="center" w:pos="4320"/>
                <w:tab w:val="right" w:pos="8640"/>
              </w:tabs>
              <w:spacing w:line="360" w:lineRule="auto"/>
              <w:ind w:left="0"/>
              <w:rPr>
                <w:rFonts w:ascii="Calibri" w:hAnsi="Calibri"/>
                <w:b/>
                <w:sz w:val="22"/>
                <w:szCs w:val="22"/>
              </w:rPr>
            </w:pPr>
            <w:r w:rsidRPr="00BE36E8">
              <w:rPr>
                <w:rFonts w:ascii="Calibri" w:hAnsi="Calibri"/>
                <w:b/>
                <w:sz w:val="22"/>
                <w:szCs w:val="22"/>
              </w:rPr>
              <w:t>Test Data</w:t>
            </w:r>
          </w:p>
        </w:tc>
        <w:tc>
          <w:tcPr>
            <w:tcW w:w="2509" w:type="dxa"/>
            <w:shd w:val="clear" w:color="auto" w:fill="C4BC96" w:themeFill="background2" w:themeFillShade="BF"/>
          </w:tcPr>
          <w:p w14:paraId="21D6F26A" w14:textId="77777777" w:rsidR="00BE36E8" w:rsidRPr="00BE36E8" w:rsidRDefault="00BE36E8" w:rsidP="00902EB4">
            <w:pPr>
              <w:pStyle w:val="ListParagraph"/>
              <w:tabs>
                <w:tab w:val="center" w:pos="4320"/>
                <w:tab w:val="right" w:pos="8640"/>
              </w:tabs>
              <w:spacing w:line="360" w:lineRule="auto"/>
              <w:ind w:left="0"/>
              <w:rPr>
                <w:rFonts w:ascii="Calibri" w:hAnsi="Calibri"/>
                <w:b/>
                <w:sz w:val="22"/>
                <w:szCs w:val="22"/>
              </w:rPr>
            </w:pPr>
            <w:r w:rsidRPr="00BE36E8">
              <w:rPr>
                <w:rFonts w:ascii="Calibri" w:hAnsi="Calibri"/>
                <w:b/>
                <w:sz w:val="22"/>
                <w:szCs w:val="22"/>
              </w:rPr>
              <w:t>Remarks</w:t>
            </w:r>
          </w:p>
        </w:tc>
      </w:tr>
      <w:tr w:rsidR="00BE36E8" w:rsidRPr="00BE36E8" w14:paraId="4846A375" w14:textId="77777777" w:rsidTr="00BE36E8">
        <w:trPr>
          <w:trHeight w:val="940"/>
        </w:trPr>
        <w:tc>
          <w:tcPr>
            <w:tcW w:w="1080" w:type="dxa"/>
            <w:shd w:val="clear" w:color="auto" w:fill="FFFFFF"/>
          </w:tcPr>
          <w:p w14:paraId="04D5A491" w14:textId="77777777" w:rsidR="00BE36E8" w:rsidRPr="00BE36E8" w:rsidRDefault="00BE36E8" w:rsidP="00902EB4">
            <w:pPr>
              <w:pStyle w:val="ListParagraph"/>
              <w:tabs>
                <w:tab w:val="center" w:pos="4320"/>
                <w:tab w:val="right" w:pos="8640"/>
              </w:tabs>
              <w:ind w:left="0"/>
              <w:rPr>
                <w:rFonts w:ascii="Calibri" w:hAnsi="Calibri"/>
                <w:sz w:val="22"/>
                <w:szCs w:val="22"/>
              </w:rPr>
            </w:pPr>
            <w:r w:rsidRPr="00BE36E8">
              <w:rPr>
                <w:rFonts w:ascii="Calibri" w:hAnsi="Calibri"/>
                <w:sz w:val="22"/>
                <w:szCs w:val="22"/>
              </w:rPr>
              <w:t>Published by</w:t>
            </w:r>
          </w:p>
        </w:tc>
        <w:tc>
          <w:tcPr>
            <w:tcW w:w="1079" w:type="dxa"/>
            <w:shd w:val="clear" w:color="auto" w:fill="FFFFFF"/>
          </w:tcPr>
          <w:p w14:paraId="1316F51E" w14:textId="77777777" w:rsidR="00BE36E8" w:rsidRPr="00BE36E8" w:rsidRDefault="00BE36E8" w:rsidP="00902EB4">
            <w:pPr>
              <w:pStyle w:val="ListParagraph"/>
              <w:tabs>
                <w:tab w:val="center" w:pos="4320"/>
                <w:tab w:val="right" w:pos="8640"/>
              </w:tabs>
              <w:ind w:left="0"/>
              <w:rPr>
                <w:rFonts w:ascii="Calibri" w:hAnsi="Calibri"/>
                <w:sz w:val="22"/>
                <w:szCs w:val="22"/>
              </w:rPr>
            </w:pPr>
            <w:r w:rsidRPr="00BE36E8">
              <w:rPr>
                <w:rFonts w:ascii="Calibri" w:hAnsi="Calibri"/>
                <w:sz w:val="22"/>
                <w:szCs w:val="22"/>
              </w:rPr>
              <w:t>Label</w:t>
            </w:r>
          </w:p>
        </w:tc>
        <w:tc>
          <w:tcPr>
            <w:tcW w:w="1543" w:type="dxa"/>
            <w:shd w:val="clear" w:color="auto" w:fill="FFFFFF"/>
          </w:tcPr>
          <w:p w14:paraId="72C63A57" w14:textId="77777777" w:rsidR="00BE36E8" w:rsidRPr="00BE36E8" w:rsidRDefault="00BE36E8" w:rsidP="00902EB4">
            <w:pPr>
              <w:pStyle w:val="ListParagraph"/>
              <w:tabs>
                <w:tab w:val="center" w:pos="4320"/>
                <w:tab w:val="right" w:pos="8640"/>
              </w:tabs>
              <w:ind w:left="0"/>
              <w:rPr>
                <w:rFonts w:ascii="Calibri" w:hAnsi="Calibri"/>
                <w:sz w:val="22"/>
                <w:szCs w:val="22"/>
              </w:rPr>
            </w:pPr>
          </w:p>
        </w:tc>
        <w:tc>
          <w:tcPr>
            <w:tcW w:w="1694" w:type="dxa"/>
            <w:shd w:val="clear" w:color="auto" w:fill="FFFFFF"/>
          </w:tcPr>
          <w:p w14:paraId="39B90F85" w14:textId="77777777" w:rsidR="00BE36E8" w:rsidRPr="00BE36E8" w:rsidRDefault="00BE36E8" w:rsidP="00902EB4">
            <w:pPr>
              <w:pStyle w:val="ListParagraph"/>
              <w:tabs>
                <w:tab w:val="center" w:pos="4320"/>
                <w:tab w:val="right" w:pos="8640"/>
              </w:tabs>
              <w:ind w:left="0"/>
              <w:rPr>
                <w:rFonts w:ascii="Calibri" w:hAnsi="Calibri"/>
                <w:sz w:val="22"/>
                <w:szCs w:val="22"/>
              </w:rPr>
            </w:pPr>
          </w:p>
        </w:tc>
        <w:tc>
          <w:tcPr>
            <w:tcW w:w="1996" w:type="dxa"/>
            <w:shd w:val="clear" w:color="auto" w:fill="FFFFFF"/>
          </w:tcPr>
          <w:p w14:paraId="0B953B29" w14:textId="77777777" w:rsidR="00BE36E8" w:rsidRPr="00BE36E8" w:rsidRDefault="00BE36E8" w:rsidP="00902EB4">
            <w:pPr>
              <w:pStyle w:val="ListParagraph"/>
              <w:tabs>
                <w:tab w:val="center" w:pos="4320"/>
                <w:tab w:val="right" w:pos="8640"/>
              </w:tabs>
              <w:ind w:left="0"/>
              <w:rPr>
                <w:rFonts w:ascii="Calibri" w:hAnsi="Calibri"/>
                <w:sz w:val="22"/>
                <w:szCs w:val="22"/>
              </w:rPr>
            </w:pPr>
          </w:p>
        </w:tc>
        <w:tc>
          <w:tcPr>
            <w:tcW w:w="1440" w:type="dxa"/>
            <w:shd w:val="clear" w:color="auto" w:fill="FFFFFF"/>
          </w:tcPr>
          <w:p w14:paraId="770B3F33" w14:textId="77777777" w:rsidR="00BE36E8" w:rsidRPr="00BE36E8" w:rsidRDefault="00BE36E8" w:rsidP="00902EB4">
            <w:pPr>
              <w:pStyle w:val="ListParagraph"/>
              <w:tabs>
                <w:tab w:val="center" w:pos="4320"/>
                <w:tab w:val="right" w:pos="8640"/>
              </w:tabs>
              <w:ind w:left="0"/>
              <w:rPr>
                <w:rFonts w:ascii="Calibri" w:hAnsi="Calibri"/>
                <w:sz w:val="22"/>
                <w:szCs w:val="22"/>
              </w:rPr>
            </w:pPr>
          </w:p>
        </w:tc>
        <w:tc>
          <w:tcPr>
            <w:tcW w:w="2509" w:type="dxa"/>
            <w:shd w:val="clear" w:color="auto" w:fill="FFFFFF"/>
          </w:tcPr>
          <w:p w14:paraId="05848749" w14:textId="77777777" w:rsidR="00BE36E8" w:rsidRPr="00BE36E8" w:rsidRDefault="00BE36E8" w:rsidP="00902EB4">
            <w:pPr>
              <w:pStyle w:val="ListParagraph"/>
              <w:tabs>
                <w:tab w:val="center" w:pos="4320"/>
                <w:tab w:val="right" w:pos="8640"/>
              </w:tabs>
              <w:ind w:left="0"/>
              <w:rPr>
                <w:rFonts w:ascii="Calibri" w:hAnsi="Calibri"/>
                <w:sz w:val="22"/>
                <w:szCs w:val="22"/>
              </w:rPr>
            </w:pPr>
            <w:r w:rsidRPr="00BE36E8">
              <w:rPr>
                <w:rFonts w:ascii="Calibri" w:hAnsi="Calibri"/>
                <w:sz w:val="22"/>
                <w:szCs w:val="22"/>
              </w:rPr>
              <w:t>System should display name of the dept. user who published TEC</w:t>
            </w:r>
          </w:p>
        </w:tc>
      </w:tr>
      <w:tr w:rsidR="00BE36E8" w:rsidRPr="00BE36E8" w14:paraId="232C6CAB" w14:textId="77777777" w:rsidTr="00BE36E8">
        <w:trPr>
          <w:trHeight w:val="940"/>
        </w:trPr>
        <w:tc>
          <w:tcPr>
            <w:tcW w:w="1080" w:type="dxa"/>
            <w:shd w:val="clear" w:color="auto" w:fill="FFFFFF"/>
          </w:tcPr>
          <w:p w14:paraId="58F99239" w14:textId="77777777" w:rsidR="00BE36E8" w:rsidRPr="00BE36E8" w:rsidRDefault="00BE36E8" w:rsidP="00902EB4">
            <w:pPr>
              <w:pStyle w:val="ListParagraph"/>
              <w:tabs>
                <w:tab w:val="center" w:pos="4320"/>
                <w:tab w:val="right" w:pos="8640"/>
              </w:tabs>
              <w:ind w:left="0"/>
              <w:rPr>
                <w:rFonts w:ascii="Calibri" w:hAnsi="Calibri"/>
                <w:sz w:val="22"/>
                <w:szCs w:val="22"/>
              </w:rPr>
            </w:pPr>
            <w:r w:rsidRPr="00BE36E8">
              <w:rPr>
                <w:rFonts w:ascii="Calibri" w:hAnsi="Calibri"/>
                <w:sz w:val="22"/>
                <w:szCs w:val="22"/>
              </w:rPr>
              <w:t>Published Date</w:t>
            </w:r>
          </w:p>
        </w:tc>
        <w:tc>
          <w:tcPr>
            <w:tcW w:w="1079" w:type="dxa"/>
            <w:shd w:val="clear" w:color="auto" w:fill="FFFFFF"/>
          </w:tcPr>
          <w:p w14:paraId="796B82EC" w14:textId="77777777" w:rsidR="00BE36E8" w:rsidRPr="00BE36E8" w:rsidRDefault="00BE36E8" w:rsidP="00902EB4">
            <w:pPr>
              <w:pStyle w:val="ListParagraph"/>
              <w:tabs>
                <w:tab w:val="center" w:pos="4320"/>
                <w:tab w:val="right" w:pos="8640"/>
              </w:tabs>
              <w:ind w:left="0"/>
              <w:rPr>
                <w:rFonts w:ascii="Calibri" w:hAnsi="Calibri"/>
                <w:sz w:val="22"/>
                <w:szCs w:val="22"/>
              </w:rPr>
            </w:pPr>
            <w:r w:rsidRPr="00BE36E8">
              <w:rPr>
                <w:rFonts w:ascii="Calibri" w:hAnsi="Calibri"/>
                <w:sz w:val="22"/>
                <w:szCs w:val="22"/>
              </w:rPr>
              <w:t>Label</w:t>
            </w:r>
          </w:p>
        </w:tc>
        <w:tc>
          <w:tcPr>
            <w:tcW w:w="1543" w:type="dxa"/>
            <w:shd w:val="clear" w:color="auto" w:fill="FFFFFF"/>
          </w:tcPr>
          <w:p w14:paraId="2C8A9F5B" w14:textId="77777777" w:rsidR="00BE36E8" w:rsidRPr="00BE36E8" w:rsidRDefault="00BE36E8" w:rsidP="00902EB4">
            <w:pPr>
              <w:pStyle w:val="ListParagraph"/>
              <w:tabs>
                <w:tab w:val="center" w:pos="4320"/>
                <w:tab w:val="right" w:pos="8640"/>
              </w:tabs>
              <w:ind w:left="0"/>
              <w:rPr>
                <w:rFonts w:ascii="Calibri" w:hAnsi="Calibri"/>
                <w:sz w:val="22"/>
                <w:szCs w:val="22"/>
              </w:rPr>
            </w:pPr>
          </w:p>
        </w:tc>
        <w:tc>
          <w:tcPr>
            <w:tcW w:w="1694" w:type="dxa"/>
            <w:shd w:val="clear" w:color="auto" w:fill="FFFFFF"/>
          </w:tcPr>
          <w:p w14:paraId="5D103734" w14:textId="77777777" w:rsidR="00BE36E8" w:rsidRPr="00BE36E8" w:rsidRDefault="00BE36E8" w:rsidP="00902EB4">
            <w:pPr>
              <w:pStyle w:val="ListParagraph"/>
              <w:tabs>
                <w:tab w:val="center" w:pos="4320"/>
                <w:tab w:val="right" w:pos="8640"/>
              </w:tabs>
              <w:ind w:left="0"/>
              <w:rPr>
                <w:rFonts w:ascii="Calibri" w:hAnsi="Calibri"/>
                <w:sz w:val="22"/>
                <w:szCs w:val="22"/>
              </w:rPr>
            </w:pPr>
          </w:p>
        </w:tc>
        <w:tc>
          <w:tcPr>
            <w:tcW w:w="1996" w:type="dxa"/>
            <w:shd w:val="clear" w:color="auto" w:fill="FFFFFF"/>
          </w:tcPr>
          <w:p w14:paraId="5222BB3A" w14:textId="77777777" w:rsidR="00BE36E8" w:rsidRPr="00BE36E8" w:rsidRDefault="00BE36E8" w:rsidP="00902EB4">
            <w:pPr>
              <w:pStyle w:val="ListParagraph"/>
              <w:tabs>
                <w:tab w:val="center" w:pos="4320"/>
                <w:tab w:val="right" w:pos="8640"/>
              </w:tabs>
              <w:ind w:left="0"/>
              <w:rPr>
                <w:rFonts w:ascii="Calibri" w:hAnsi="Calibri"/>
                <w:sz w:val="22"/>
                <w:szCs w:val="22"/>
              </w:rPr>
            </w:pPr>
          </w:p>
        </w:tc>
        <w:tc>
          <w:tcPr>
            <w:tcW w:w="1440" w:type="dxa"/>
            <w:shd w:val="clear" w:color="auto" w:fill="FFFFFF"/>
          </w:tcPr>
          <w:p w14:paraId="19758B25" w14:textId="77777777" w:rsidR="00BE36E8" w:rsidRPr="00BE36E8" w:rsidRDefault="00BE36E8" w:rsidP="00902EB4">
            <w:pPr>
              <w:pStyle w:val="ListParagraph"/>
              <w:tabs>
                <w:tab w:val="center" w:pos="4320"/>
                <w:tab w:val="right" w:pos="8640"/>
              </w:tabs>
              <w:ind w:left="0"/>
              <w:rPr>
                <w:rFonts w:ascii="Calibri" w:hAnsi="Calibri"/>
                <w:sz w:val="22"/>
                <w:szCs w:val="22"/>
              </w:rPr>
            </w:pPr>
          </w:p>
        </w:tc>
        <w:tc>
          <w:tcPr>
            <w:tcW w:w="2509" w:type="dxa"/>
            <w:shd w:val="clear" w:color="auto" w:fill="FFFFFF"/>
          </w:tcPr>
          <w:p w14:paraId="4D67D392" w14:textId="77777777" w:rsidR="00BE36E8" w:rsidRPr="00BE36E8" w:rsidRDefault="00BE36E8" w:rsidP="00902EB4">
            <w:pPr>
              <w:pStyle w:val="ListParagraph"/>
              <w:tabs>
                <w:tab w:val="center" w:pos="4320"/>
                <w:tab w:val="right" w:pos="8640"/>
              </w:tabs>
              <w:ind w:left="0"/>
              <w:rPr>
                <w:rFonts w:ascii="Calibri" w:hAnsi="Calibri"/>
                <w:sz w:val="22"/>
                <w:szCs w:val="22"/>
              </w:rPr>
            </w:pPr>
            <w:r w:rsidRPr="00BE36E8">
              <w:rPr>
                <w:rFonts w:ascii="Calibri" w:hAnsi="Calibri"/>
                <w:sz w:val="22"/>
                <w:szCs w:val="22"/>
              </w:rPr>
              <w:t>System should display date &amp; Time of TEC when it is published.</w:t>
            </w:r>
          </w:p>
        </w:tc>
      </w:tr>
    </w:tbl>
    <w:p w14:paraId="7A51B3C9" w14:textId="77777777" w:rsidR="00BE36E8" w:rsidRPr="007378D6" w:rsidRDefault="00BE36E8" w:rsidP="00BE36E8">
      <w:pPr>
        <w:rPr>
          <w:rFonts w:ascii="Calibri" w:hAnsi="Calibri"/>
        </w:rPr>
      </w:pPr>
    </w:p>
    <w:p w14:paraId="2B6B13CB" w14:textId="2F7BC3F0" w:rsidR="00BE36E8" w:rsidRPr="00BE36E8" w:rsidRDefault="00BE36E8" w:rsidP="00BE36E8">
      <w:pPr>
        <w:spacing w:before="0" w:after="160" w:line="360" w:lineRule="auto"/>
        <w:jc w:val="left"/>
        <w:rPr>
          <w:rFonts w:ascii="Calibri" w:hAnsi="Calibri"/>
          <w:b/>
          <w:i/>
          <w:sz w:val="22"/>
          <w:szCs w:val="22"/>
        </w:rPr>
      </w:pPr>
      <w:r w:rsidRPr="00BE36E8">
        <w:rPr>
          <w:rFonts w:ascii="Calibri" w:hAnsi="Calibri"/>
          <w:b/>
          <w:i/>
          <w:sz w:val="22"/>
          <w:szCs w:val="22"/>
        </w:rPr>
        <w:t>Controls</w:t>
      </w:r>
      <w:r>
        <w:rPr>
          <w:rFonts w:ascii="Calibri" w:hAnsi="Calibri"/>
          <w:b/>
          <w:i/>
          <w:sz w:val="22"/>
          <w:szCs w:val="22"/>
        </w:rPr>
        <w:t>:</w:t>
      </w:r>
    </w:p>
    <w:tbl>
      <w:tblPr>
        <w:tblW w:w="1134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2"/>
        <w:gridCol w:w="1806"/>
        <w:gridCol w:w="7553"/>
      </w:tblGrid>
      <w:tr w:rsidR="00BE36E8" w:rsidRPr="00BE36E8" w14:paraId="0F8CCDAB" w14:textId="77777777" w:rsidTr="00BE36E8">
        <w:trPr>
          <w:trHeight w:val="501"/>
        </w:trPr>
        <w:tc>
          <w:tcPr>
            <w:tcW w:w="1982" w:type="dxa"/>
            <w:shd w:val="clear" w:color="auto" w:fill="C4BC96" w:themeFill="background2" w:themeFillShade="BF"/>
            <w:vAlign w:val="center"/>
          </w:tcPr>
          <w:p w14:paraId="45E30A45" w14:textId="77777777" w:rsidR="00BE36E8" w:rsidRPr="00BE36E8" w:rsidRDefault="00BE36E8" w:rsidP="00902EB4">
            <w:pPr>
              <w:spacing w:line="360" w:lineRule="auto"/>
              <w:rPr>
                <w:rFonts w:ascii="Calibri" w:hAnsi="Calibri"/>
                <w:b/>
                <w:bCs/>
                <w:iCs/>
                <w:sz w:val="22"/>
                <w:szCs w:val="22"/>
              </w:rPr>
            </w:pPr>
            <w:r w:rsidRPr="00BE36E8">
              <w:rPr>
                <w:rFonts w:ascii="Calibri" w:hAnsi="Calibri"/>
                <w:b/>
                <w:bCs/>
                <w:iCs/>
                <w:sz w:val="22"/>
                <w:szCs w:val="22"/>
              </w:rPr>
              <w:t>Control</w:t>
            </w:r>
          </w:p>
        </w:tc>
        <w:tc>
          <w:tcPr>
            <w:tcW w:w="1806" w:type="dxa"/>
            <w:shd w:val="clear" w:color="auto" w:fill="C4BC96" w:themeFill="background2" w:themeFillShade="BF"/>
            <w:vAlign w:val="center"/>
          </w:tcPr>
          <w:p w14:paraId="320DC365" w14:textId="77777777" w:rsidR="00BE36E8" w:rsidRPr="00BE36E8" w:rsidRDefault="00BE36E8" w:rsidP="00902EB4">
            <w:pPr>
              <w:spacing w:line="360" w:lineRule="auto"/>
              <w:rPr>
                <w:rFonts w:ascii="Calibri" w:hAnsi="Calibri"/>
                <w:b/>
                <w:bCs/>
                <w:iCs/>
                <w:sz w:val="22"/>
                <w:szCs w:val="22"/>
              </w:rPr>
            </w:pPr>
            <w:r w:rsidRPr="00BE36E8">
              <w:rPr>
                <w:rFonts w:ascii="Calibri" w:hAnsi="Calibri"/>
                <w:b/>
                <w:bCs/>
                <w:iCs/>
                <w:sz w:val="22"/>
                <w:szCs w:val="22"/>
              </w:rPr>
              <w:t>Control Type</w:t>
            </w:r>
          </w:p>
        </w:tc>
        <w:tc>
          <w:tcPr>
            <w:tcW w:w="7553" w:type="dxa"/>
            <w:shd w:val="clear" w:color="auto" w:fill="C4BC96" w:themeFill="background2" w:themeFillShade="BF"/>
            <w:vAlign w:val="center"/>
          </w:tcPr>
          <w:p w14:paraId="550DDAB9" w14:textId="77777777" w:rsidR="00BE36E8" w:rsidRPr="00BE36E8" w:rsidRDefault="00BE36E8" w:rsidP="00902EB4">
            <w:pPr>
              <w:spacing w:line="360" w:lineRule="auto"/>
              <w:rPr>
                <w:rFonts w:ascii="Calibri" w:hAnsi="Calibri"/>
                <w:b/>
                <w:bCs/>
                <w:iCs/>
                <w:sz w:val="22"/>
                <w:szCs w:val="22"/>
              </w:rPr>
            </w:pPr>
            <w:r w:rsidRPr="00BE36E8">
              <w:rPr>
                <w:rFonts w:ascii="Calibri" w:hAnsi="Calibri"/>
                <w:b/>
                <w:bCs/>
                <w:iCs/>
                <w:sz w:val="22"/>
                <w:szCs w:val="22"/>
              </w:rPr>
              <w:t>Behavior</w:t>
            </w:r>
          </w:p>
        </w:tc>
      </w:tr>
      <w:tr w:rsidR="00BE36E8" w:rsidRPr="00BE36E8" w14:paraId="3749C0EE" w14:textId="77777777" w:rsidTr="00BE36E8">
        <w:trPr>
          <w:trHeight w:val="517"/>
        </w:trPr>
        <w:tc>
          <w:tcPr>
            <w:tcW w:w="1982" w:type="dxa"/>
            <w:vAlign w:val="center"/>
          </w:tcPr>
          <w:p w14:paraId="27BAC029" w14:textId="77777777" w:rsidR="00BE36E8" w:rsidRPr="00BE36E8" w:rsidRDefault="00BE36E8" w:rsidP="00902EB4">
            <w:pPr>
              <w:rPr>
                <w:rFonts w:ascii="Calibri" w:hAnsi="Calibri"/>
                <w:sz w:val="22"/>
                <w:szCs w:val="22"/>
              </w:rPr>
            </w:pPr>
            <w:r w:rsidRPr="00BE36E8">
              <w:rPr>
                <w:rFonts w:ascii="Calibri" w:hAnsi="Calibri"/>
                <w:sz w:val="22"/>
                <w:szCs w:val="22"/>
              </w:rPr>
              <w:t>Update</w:t>
            </w:r>
          </w:p>
        </w:tc>
        <w:tc>
          <w:tcPr>
            <w:tcW w:w="1806" w:type="dxa"/>
            <w:vAlign w:val="center"/>
          </w:tcPr>
          <w:p w14:paraId="426AB0B9" w14:textId="77777777" w:rsidR="00BE36E8" w:rsidRPr="00BE36E8" w:rsidRDefault="00BE36E8" w:rsidP="00902EB4">
            <w:pPr>
              <w:rPr>
                <w:rFonts w:ascii="Calibri" w:hAnsi="Calibri"/>
                <w:sz w:val="22"/>
                <w:szCs w:val="22"/>
              </w:rPr>
            </w:pPr>
            <w:r w:rsidRPr="00BE36E8">
              <w:rPr>
                <w:rFonts w:ascii="Calibri" w:hAnsi="Calibri"/>
                <w:sz w:val="22"/>
                <w:szCs w:val="22"/>
              </w:rPr>
              <w:t>Button</w:t>
            </w:r>
          </w:p>
        </w:tc>
        <w:tc>
          <w:tcPr>
            <w:tcW w:w="7553" w:type="dxa"/>
            <w:vAlign w:val="center"/>
          </w:tcPr>
          <w:p w14:paraId="120A7C28" w14:textId="77777777" w:rsidR="00BE36E8" w:rsidRPr="00BE36E8" w:rsidRDefault="00BE36E8" w:rsidP="00902EB4">
            <w:pPr>
              <w:rPr>
                <w:rFonts w:ascii="Calibri" w:hAnsi="Calibri"/>
                <w:sz w:val="22"/>
                <w:szCs w:val="22"/>
              </w:rPr>
            </w:pPr>
            <w:r w:rsidRPr="00BE36E8">
              <w:rPr>
                <w:rFonts w:ascii="Calibri" w:hAnsi="Calibri"/>
                <w:sz w:val="22"/>
                <w:szCs w:val="22"/>
              </w:rPr>
              <w:t>System should update information</w:t>
            </w:r>
          </w:p>
        </w:tc>
      </w:tr>
      <w:tr w:rsidR="00BE36E8" w:rsidRPr="00BE36E8" w14:paraId="62BC0BB8" w14:textId="77777777" w:rsidTr="00BE36E8">
        <w:trPr>
          <w:trHeight w:val="517"/>
        </w:trPr>
        <w:tc>
          <w:tcPr>
            <w:tcW w:w="1982" w:type="dxa"/>
            <w:vAlign w:val="center"/>
          </w:tcPr>
          <w:p w14:paraId="237B3F5B" w14:textId="77777777" w:rsidR="00BE36E8" w:rsidRPr="00BE36E8" w:rsidRDefault="00BE36E8" w:rsidP="00902EB4">
            <w:pPr>
              <w:rPr>
                <w:rFonts w:ascii="Calibri" w:hAnsi="Calibri"/>
                <w:sz w:val="22"/>
                <w:szCs w:val="22"/>
              </w:rPr>
            </w:pPr>
            <w:r w:rsidRPr="00BE36E8">
              <w:rPr>
                <w:rFonts w:ascii="Calibri" w:hAnsi="Calibri"/>
                <w:sz w:val="22"/>
                <w:szCs w:val="22"/>
              </w:rPr>
              <w:t>Edit</w:t>
            </w:r>
          </w:p>
        </w:tc>
        <w:tc>
          <w:tcPr>
            <w:tcW w:w="1806" w:type="dxa"/>
            <w:vAlign w:val="center"/>
          </w:tcPr>
          <w:p w14:paraId="4A3A582E" w14:textId="77777777" w:rsidR="00BE36E8" w:rsidRPr="00BE36E8" w:rsidRDefault="00BE36E8" w:rsidP="00902EB4">
            <w:pPr>
              <w:rPr>
                <w:rFonts w:ascii="Calibri" w:hAnsi="Calibri"/>
                <w:sz w:val="22"/>
                <w:szCs w:val="22"/>
              </w:rPr>
            </w:pPr>
            <w:r w:rsidRPr="00BE36E8">
              <w:rPr>
                <w:rFonts w:ascii="Calibri" w:hAnsi="Calibri"/>
                <w:sz w:val="22"/>
                <w:szCs w:val="22"/>
              </w:rPr>
              <w:t>Link</w:t>
            </w:r>
          </w:p>
        </w:tc>
        <w:tc>
          <w:tcPr>
            <w:tcW w:w="7553" w:type="dxa"/>
            <w:vAlign w:val="center"/>
          </w:tcPr>
          <w:p w14:paraId="3B55B98C" w14:textId="77777777" w:rsidR="00BE36E8" w:rsidRPr="00BE36E8" w:rsidRDefault="00BE36E8" w:rsidP="00902EB4">
            <w:pPr>
              <w:rPr>
                <w:rFonts w:ascii="Calibri" w:hAnsi="Calibri"/>
                <w:sz w:val="22"/>
                <w:szCs w:val="22"/>
              </w:rPr>
            </w:pPr>
            <w:r w:rsidRPr="00BE36E8">
              <w:rPr>
                <w:rFonts w:ascii="Calibri" w:hAnsi="Calibri"/>
                <w:sz w:val="22"/>
                <w:szCs w:val="22"/>
              </w:rPr>
              <w:t>System should allow user to edit committee configuration</w:t>
            </w:r>
          </w:p>
        </w:tc>
      </w:tr>
      <w:tr w:rsidR="00BE36E8" w:rsidRPr="00BE36E8" w14:paraId="6E95F5CB" w14:textId="77777777" w:rsidTr="00BE36E8">
        <w:trPr>
          <w:trHeight w:val="517"/>
        </w:trPr>
        <w:tc>
          <w:tcPr>
            <w:tcW w:w="1982" w:type="dxa"/>
            <w:vAlign w:val="center"/>
          </w:tcPr>
          <w:p w14:paraId="631A8635" w14:textId="77777777" w:rsidR="00BE36E8" w:rsidRPr="00BE36E8" w:rsidRDefault="00BE36E8" w:rsidP="00902EB4">
            <w:pPr>
              <w:spacing w:line="360" w:lineRule="auto"/>
              <w:rPr>
                <w:rFonts w:ascii="Calibri" w:hAnsi="Calibri"/>
                <w:sz w:val="22"/>
                <w:szCs w:val="22"/>
              </w:rPr>
            </w:pPr>
            <w:r w:rsidRPr="00BE36E8">
              <w:rPr>
                <w:rFonts w:ascii="Calibri" w:hAnsi="Calibri"/>
                <w:sz w:val="22"/>
                <w:szCs w:val="22"/>
              </w:rPr>
              <w:t>View</w:t>
            </w:r>
          </w:p>
        </w:tc>
        <w:tc>
          <w:tcPr>
            <w:tcW w:w="1806" w:type="dxa"/>
            <w:vAlign w:val="center"/>
          </w:tcPr>
          <w:p w14:paraId="0B9B7C78" w14:textId="77777777" w:rsidR="00BE36E8" w:rsidRPr="00BE36E8" w:rsidRDefault="00BE36E8" w:rsidP="00902EB4">
            <w:pPr>
              <w:spacing w:line="360" w:lineRule="auto"/>
              <w:rPr>
                <w:rFonts w:ascii="Calibri" w:hAnsi="Calibri"/>
                <w:sz w:val="22"/>
                <w:szCs w:val="22"/>
              </w:rPr>
            </w:pPr>
            <w:r w:rsidRPr="00BE36E8">
              <w:rPr>
                <w:rFonts w:ascii="Calibri" w:hAnsi="Calibri"/>
                <w:sz w:val="22"/>
                <w:szCs w:val="22"/>
              </w:rPr>
              <w:t>Link</w:t>
            </w:r>
          </w:p>
        </w:tc>
        <w:tc>
          <w:tcPr>
            <w:tcW w:w="7553" w:type="dxa"/>
            <w:vAlign w:val="center"/>
          </w:tcPr>
          <w:p w14:paraId="6702B992" w14:textId="77777777" w:rsidR="00BE36E8" w:rsidRPr="00BE36E8" w:rsidRDefault="00BE36E8" w:rsidP="00902EB4">
            <w:pPr>
              <w:spacing w:line="360" w:lineRule="auto"/>
              <w:rPr>
                <w:rFonts w:ascii="Calibri" w:hAnsi="Calibri"/>
                <w:sz w:val="22"/>
                <w:szCs w:val="22"/>
              </w:rPr>
            </w:pPr>
            <w:r w:rsidRPr="00BE36E8">
              <w:rPr>
                <w:rFonts w:ascii="Calibri" w:hAnsi="Calibri"/>
                <w:sz w:val="22"/>
                <w:szCs w:val="22"/>
              </w:rPr>
              <w:t>System should allow user to view evaluation committee.</w:t>
            </w:r>
          </w:p>
        </w:tc>
      </w:tr>
    </w:tbl>
    <w:p w14:paraId="0A037232" w14:textId="77777777" w:rsidR="00BE36E8" w:rsidRDefault="00BE36E8" w:rsidP="00BE36E8">
      <w:pPr>
        <w:rPr>
          <w:rFonts w:ascii="Calibri" w:hAnsi="Calibri"/>
        </w:rPr>
      </w:pPr>
    </w:p>
    <w:p w14:paraId="4140AEF9" w14:textId="77777777" w:rsidR="00BE36E8" w:rsidRDefault="00BE36E8" w:rsidP="00BE36E8">
      <w:pPr>
        <w:rPr>
          <w:rFonts w:ascii="Calibri" w:hAnsi="Calibri"/>
        </w:rPr>
      </w:pPr>
    </w:p>
    <w:p w14:paraId="698552E2" w14:textId="57058A0D" w:rsidR="00BE36E8" w:rsidRPr="00BE36E8" w:rsidRDefault="00BE36E8" w:rsidP="00BE36E8">
      <w:pPr>
        <w:pStyle w:val="Heading3"/>
        <w:rPr>
          <w:rFonts w:ascii="Myanmar Text" w:hAnsi="Myanmar Text" w:cs="Myanmar Text"/>
        </w:rPr>
      </w:pPr>
      <w:bookmarkStart w:id="294" w:name="_Toc126343221"/>
      <w:bookmarkStart w:id="295" w:name="_Toc127462647"/>
      <w:r w:rsidRPr="00BE36E8">
        <w:rPr>
          <w:rFonts w:ascii="Myanmar Text" w:hAnsi="Myanmar Text" w:cs="Myanmar Text"/>
        </w:rPr>
        <w:t>High Level Use Case of Technical Bid Evaluation – Officer</w:t>
      </w:r>
      <w:bookmarkEnd w:id="294"/>
      <w:bookmarkEnd w:id="295"/>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7947"/>
      </w:tblGrid>
      <w:tr w:rsidR="00BE36E8" w:rsidRPr="00BE36E8" w14:paraId="394B68CA" w14:textId="77777777" w:rsidTr="00BE36E8">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3AC98C6E" w14:textId="77777777" w:rsidR="00BE36E8" w:rsidRPr="00BE36E8" w:rsidRDefault="00BE36E8" w:rsidP="00BE36E8">
            <w:pPr>
              <w:jc w:val="left"/>
              <w:rPr>
                <w:rFonts w:asciiTheme="minorHAnsi" w:hAnsiTheme="minorHAnsi"/>
                <w:b/>
                <w:i/>
                <w:sz w:val="22"/>
                <w:szCs w:val="22"/>
              </w:rPr>
            </w:pPr>
            <w:r w:rsidRPr="00BE36E8">
              <w:rPr>
                <w:rFonts w:asciiTheme="minorHAnsi" w:hAnsiTheme="minorHAnsi"/>
                <w:b/>
                <w:i/>
                <w:sz w:val="22"/>
                <w:szCs w:val="22"/>
              </w:rPr>
              <w:t>Objective</w:t>
            </w:r>
          </w:p>
        </w:tc>
        <w:tc>
          <w:tcPr>
            <w:tcW w:w="7947" w:type="dxa"/>
            <w:tcBorders>
              <w:top w:val="single" w:sz="4" w:space="0" w:color="auto"/>
              <w:left w:val="single" w:sz="4" w:space="0" w:color="auto"/>
              <w:bottom w:val="single" w:sz="4" w:space="0" w:color="auto"/>
              <w:right w:val="single" w:sz="4" w:space="0" w:color="auto"/>
            </w:tcBorders>
          </w:tcPr>
          <w:p w14:paraId="611D3A1E" w14:textId="77777777" w:rsidR="00BE36E8" w:rsidRPr="00BE36E8" w:rsidRDefault="00BE36E8" w:rsidP="00666390">
            <w:pPr>
              <w:numPr>
                <w:ilvl w:val="0"/>
                <w:numId w:val="1"/>
              </w:numPr>
              <w:rPr>
                <w:rFonts w:asciiTheme="minorHAnsi" w:hAnsiTheme="minorHAnsi"/>
                <w:sz w:val="22"/>
                <w:szCs w:val="22"/>
              </w:rPr>
            </w:pPr>
            <w:r w:rsidRPr="00BE36E8">
              <w:rPr>
                <w:rFonts w:asciiTheme="minorHAnsi" w:hAnsiTheme="minorHAnsi"/>
                <w:sz w:val="22"/>
                <w:szCs w:val="22"/>
              </w:rPr>
              <w:t>The objective of this Use Case is to understand that how Evaluation of Technical Bid is done by Evaluation Committee</w:t>
            </w:r>
          </w:p>
        </w:tc>
      </w:tr>
      <w:tr w:rsidR="00BE36E8" w:rsidRPr="00BE36E8" w14:paraId="6010D405" w14:textId="77777777" w:rsidTr="00BE36E8">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1CFFE9B2" w14:textId="77777777" w:rsidR="00BE36E8" w:rsidRPr="00BE36E8" w:rsidRDefault="00BE36E8" w:rsidP="00BE36E8">
            <w:pPr>
              <w:jc w:val="left"/>
              <w:rPr>
                <w:rFonts w:asciiTheme="minorHAnsi" w:hAnsiTheme="minorHAnsi"/>
                <w:b/>
                <w:i/>
                <w:sz w:val="22"/>
                <w:szCs w:val="22"/>
              </w:rPr>
            </w:pPr>
            <w:r w:rsidRPr="00BE36E8">
              <w:rPr>
                <w:rFonts w:asciiTheme="minorHAnsi" w:hAnsiTheme="minorHAnsi"/>
                <w:b/>
                <w:i/>
                <w:sz w:val="22"/>
                <w:szCs w:val="22"/>
              </w:rPr>
              <w:t>Pre-Conditions</w:t>
            </w:r>
          </w:p>
        </w:tc>
        <w:tc>
          <w:tcPr>
            <w:tcW w:w="7947" w:type="dxa"/>
            <w:tcBorders>
              <w:top w:val="single" w:sz="4" w:space="0" w:color="auto"/>
              <w:left w:val="single" w:sz="4" w:space="0" w:color="auto"/>
              <w:bottom w:val="single" w:sz="4" w:space="0" w:color="auto"/>
              <w:right w:val="single" w:sz="4" w:space="0" w:color="auto"/>
            </w:tcBorders>
          </w:tcPr>
          <w:p w14:paraId="20B5231D" w14:textId="77777777" w:rsidR="00BE36E8" w:rsidRPr="00BE36E8" w:rsidRDefault="00BE36E8" w:rsidP="00666390">
            <w:pPr>
              <w:numPr>
                <w:ilvl w:val="0"/>
                <w:numId w:val="1"/>
              </w:numPr>
              <w:rPr>
                <w:rFonts w:asciiTheme="minorHAnsi" w:hAnsiTheme="minorHAnsi"/>
                <w:sz w:val="22"/>
                <w:szCs w:val="22"/>
              </w:rPr>
            </w:pPr>
            <w:r w:rsidRPr="00BE36E8">
              <w:rPr>
                <w:rFonts w:asciiTheme="minorHAnsi" w:hAnsiTheme="minorHAnsi"/>
                <w:sz w:val="22"/>
                <w:szCs w:val="22"/>
              </w:rPr>
              <w:t>Opening of Technical Bid is done by Opening Committee</w:t>
            </w:r>
          </w:p>
        </w:tc>
      </w:tr>
      <w:tr w:rsidR="00BE36E8" w:rsidRPr="00BE36E8" w14:paraId="56F8BD86" w14:textId="77777777" w:rsidTr="00BE36E8">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00A29E69" w14:textId="77777777" w:rsidR="00BE36E8" w:rsidRPr="00BE36E8" w:rsidRDefault="00BE36E8" w:rsidP="00BE36E8">
            <w:pPr>
              <w:jc w:val="left"/>
              <w:rPr>
                <w:rFonts w:asciiTheme="minorHAnsi" w:hAnsiTheme="minorHAnsi"/>
                <w:b/>
                <w:i/>
                <w:sz w:val="22"/>
                <w:szCs w:val="22"/>
              </w:rPr>
            </w:pPr>
            <w:r w:rsidRPr="00BE36E8">
              <w:rPr>
                <w:rFonts w:asciiTheme="minorHAnsi" w:hAnsiTheme="minorHAnsi"/>
                <w:b/>
                <w:i/>
                <w:sz w:val="22"/>
                <w:szCs w:val="22"/>
              </w:rPr>
              <w:t>Post Conditions</w:t>
            </w:r>
          </w:p>
        </w:tc>
        <w:tc>
          <w:tcPr>
            <w:tcW w:w="7947" w:type="dxa"/>
            <w:tcBorders>
              <w:top w:val="single" w:sz="4" w:space="0" w:color="auto"/>
              <w:left w:val="single" w:sz="4" w:space="0" w:color="auto"/>
              <w:bottom w:val="single" w:sz="4" w:space="0" w:color="auto"/>
              <w:right w:val="single" w:sz="4" w:space="0" w:color="auto"/>
            </w:tcBorders>
            <w:shd w:val="clear" w:color="auto" w:fill="auto"/>
          </w:tcPr>
          <w:p w14:paraId="79A3C668" w14:textId="77777777" w:rsidR="00BE36E8" w:rsidRPr="00BE36E8" w:rsidRDefault="00BE36E8" w:rsidP="00666390">
            <w:pPr>
              <w:numPr>
                <w:ilvl w:val="0"/>
                <w:numId w:val="1"/>
              </w:numPr>
              <w:rPr>
                <w:rFonts w:asciiTheme="minorHAnsi" w:hAnsiTheme="minorHAnsi"/>
                <w:sz w:val="22"/>
                <w:szCs w:val="22"/>
              </w:rPr>
            </w:pPr>
            <w:r w:rsidRPr="00BE36E8">
              <w:rPr>
                <w:rFonts w:asciiTheme="minorHAnsi" w:hAnsiTheme="minorHAnsi"/>
                <w:sz w:val="22"/>
                <w:szCs w:val="22"/>
              </w:rPr>
              <w:t>On evaluation of bidder, system should display a message as “Bidders evaluated successfully”</w:t>
            </w:r>
          </w:p>
          <w:p w14:paraId="1AFF80B1" w14:textId="77777777" w:rsidR="00BE36E8" w:rsidRPr="00BE36E8" w:rsidRDefault="00BE36E8" w:rsidP="00666390">
            <w:pPr>
              <w:numPr>
                <w:ilvl w:val="0"/>
                <w:numId w:val="1"/>
              </w:numPr>
              <w:rPr>
                <w:rFonts w:asciiTheme="minorHAnsi" w:hAnsiTheme="minorHAnsi"/>
                <w:sz w:val="22"/>
                <w:szCs w:val="22"/>
              </w:rPr>
            </w:pPr>
            <w:r w:rsidRPr="00BE36E8">
              <w:rPr>
                <w:rFonts w:asciiTheme="minorHAnsi" w:hAnsiTheme="minorHAnsi"/>
                <w:sz w:val="22"/>
                <w:szCs w:val="22"/>
              </w:rPr>
              <w:t>System should allow to Open Price Bid.</w:t>
            </w:r>
          </w:p>
        </w:tc>
      </w:tr>
      <w:tr w:rsidR="00BE36E8" w:rsidRPr="00BE36E8" w14:paraId="5BEB5AC7" w14:textId="77777777" w:rsidTr="00BE36E8">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1F8B9280" w14:textId="77777777" w:rsidR="00BE36E8" w:rsidRPr="00BE36E8" w:rsidRDefault="00BE36E8" w:rsidP="00BE36E8">
            <w:pPr>
              <w:jc w:val="left"/>
              <w:rPr>
                <w:rFonts w:asciiTheme="minorHAnsi" w:hAnsiTheme="minorHAnsi"/>
                <w:b/>
                <w:i/>
                <w:sz w:val="22"/>
                <w:szCs w:val="22"/>
              </w:rPr>
            </w:pPr>
            <w:r w:rsidRPr="00BE36E8">
              <w:rPr>
                <w:rFonts w:asciiTheme="minorHAnsi" w:hAnsiTheme="minorHAnsi"/>
                <w:b/>
                <w:i/>
                <w:sz w:val="22"/>
                <w:szCs w:val="22"/>
              </w:rPr>
              <w:t>Flow of Events</w:t>
            </w:r>
          </w:p>
        </w:tc>
        <w:tc>
          <w:tcPr>
            <w:tcW w:w="7947" w:type="dxa"/>
            <w:tcBorders>
              <w:top w:val="single" w:sz="4" w:space="0" w:color="auto"/>
              <w:left w:val="single" w:sz="4" w:space="0" w:color="auto"/>
              <w:bottom w:val="single" w:sz="4" w:space="0" w:color="auto"/>
              <w:right w:val="single" w:sz="4" w:space="0" w:color="auto"/>
            </w:tcBorders>
            <w:shd w:val="clear" w:color="auto" w:fill="auto"/>
          </w:tcPr>
          <w:p w14:paraId="488003A7" w14:textId="77777777" w:rsidR="00BE36E8" w:rsidRPr="00BE36E8" w:rsidRDefault="00BE36E8" w:rsidP="00666390">
            <w:pPr>
              <w:numPr>
                <w:ilvl w:val="0"/>
                <w:numId w:val="1"/>
              </w:numPr>
              <w:rPr>
                <w:rFonts w:asciiTheme="minorHAnsi" w:hAnsiTheme="minorHAnsi"/>
                <w:sz w:val="22"/>
                <w:szCs w:val="22"/>
              </w:rPr>
            </w:pPr>
            <w:r w:rsidRPr="00BE36E8">
              <w:rPr>
                <w:rFonts w:asciiTheme="minorHAnsi" w:hAnsiTheme="minorHAnsi"/>
                <w:sz w:val="22"/>
                <w:szCs w:val="22"/>
              </w:rPr>
              <w:t>Evaluation Committee Members Logs in</w:t>
            </w:r>
          </w:p>
          <w:p w14:paraId="7218FE9F" w14:textId="77777777" w:rsidR="00BE36E8" w:rsidRPr="00BE36E8" w:rsidRDefault="00BE36E8" w:rsidP="00666390">
            <w:pPr>
              <w:numPr>
                <w:ilvl w:val="0"/>
                <w:numId w:val="1"/>
              </w:numPr>
              <w:rPr>
                <w:rFonts w:asciiTheme="minorHAnsi" w:hAnsiTheme="minorHAnsi"/>
                <w:sz w:val="22"/>
                <w:szCs w:val="22"/>
              </w:rPr>
            </w:pPr>
            <w:r w:rsidRPr="00BE36E8">
              <w:rPr>
                <w:rFonts w:asciiTheme="minorHAnsi" w:hAnsiTheme="minorHAnsi"/>
                <w:sz w:val="22"/>
                <w:szCs w:val="22"/>
              </w:rPr>
              <w:t>Search and selects the Tender for which they needs to do Evaluation</w:t>
            </w:r>
          </w:p>
          <w:p w14:paraId="43ED1B9D" w14:textId="77777777" w:rsidR="00BE36E8" w:rsidRPr="00BE36E8" w:rsidRDefault="00BE36E8" w:rsidP="00666390">
            <w:pPr>
              <w:numPr>
                <w:ilvl w:val="0"/>
                <w:numId w:val="1"/>
              </w:numPr>
              <w:rPr>
                <w:rFonts w:asciiTheme="minorHAnsi" w:hAnsiTheme="minorHAnsi"/>
                <w:sz w:val="22"/>
                <w:szCs w:val="22"/>
              </w:rPr>
            </w:pPr>
            <w:r w:rsidRPr="00BE36E8">
              <w:rPr>
                <w:rFonts w:asciiTheme="minorHAnsi" w:hAnsiTheme="minorHAnsi"/>
                <w:sz w:val="22"/>
                <w:szCs w:val="22"/>
              </w:rPr>
              <w:t>Clicks on Evaluate Bid Tab</w:t>
            </w:r>
          </w:p>
          <w:p w14:paraId="7A4927A1" w14:textId="77777777" w:rsidR="00BE36E8" w:rsidRPr="00BE36E8" w:rsidRDefault="00BE36E8" w:rsidP="00666390">
            <w:pPr>
              <w:numPr>
                <w:ilvl w:val="0"/>
                <w:numId w:val="1"/>
              </w:numPr>
              <w:rPr>
                <w:rFonts w:asciiTheme="minorHAnsi" w:hAnsiTheme="minorHAnsi"/>
                <w:sz w:val="22"/>
                <w:szCs w:val="22"/>
              </w:rPr>
            </w:pPr>
            <w:r w:rsidRPr="00BE36E8">
              <w:rPr>
                <w:rFonts w:asciiTheme="minorHAnsi" w:hAnsiTheme="minorHAnsi"/>
                <w:sz w:val="22"/>
                <w:szCs w:val="22"/>
              </w:rPr>
              <w:t>Give their concern by clicking on their “Name” (should be hyperlink)</w:t>
            </w:r>
          </w:p>
          <w:p w14:paraId="63824445" w14:textId="77777777" w:rsidR="00BE36E8" w:rsidRPr="00BE36E8" w:rsidRDefault="00BE36E8" w:rsidP="00666390">
            <w:pPr>
              <w:numPr>
                <w:ilvl w:val="0"/>
                <w:numId w:val="1"/>
              </w:numPr>
              <w:rPr>
                <w:rFonts w:asciiTheme="minorHAnsi" w:hAnsiTheme="minorHAnsi"/>
                <w:sz w:val="22"/>
                <w:szCs w:val="22"/>
              </w:rPr>
            </w:pPr>
            <w:r w:rsidRPr="00BE36E8">
              <w:rPr>
                <w:rFonts w:asciiTheme="minorHAnsi" w:hAnsiTheme="minorHAnsi"/>
                <w:sz w:val="22"/>
                <w:szCs w:val="22"/>
              </w:rPr>
              <w:t>Clicks on “Evaluate bidder” link</w:t>
            </w:r>
          </w:p>
          <w:p w14:paraId="178203C7" w14:textId="77777777" w:rsidR="00BE36E8" w:rsidRPr="00BE36E8" w:rsidRDefault="00BE36E8" w:rsidP="00666390">
            <w:pPr>
              <w:numPr>
                <w:ilvl w:val="0"/>
                <w:numId w:val="1"/>
              </w:numPr>
              <w:rPr>
                <w:rFonts w:asciiTheme="minorHAnsi" w:hAnsiTheme="minorHAnsi"/>
                <w:sz w:val="22"/>
                <w:szCs w:val="22"/>
              </w:rPr>
            </w:pPr>
            <w:r w:rsidRPr="00BE36E8">
              <w:rPr>
                <w:rFonts w:asciiTheme="minorHAnsi" w:hAnsiTheme="minorHAnsi"/>
                <w:sz w:val="22"/>
                <w:szCs w:val="22"/>
              </w:rPr>
              <w:t>Approves or Rejects each Bidder</w:t>
            </w:r>
          </w:p>
          <w:p w14:paraId="71D7B4AB" w14:textId="77777777" w:rsidR="00BE36E8" w:rsidRPr="00BE36E8" w:rsidRDefault="00BE36E8" w:rsidP="00666390">
            <w:pPr>
              <w:numPr>
                <w:ilvl w:val="0"/>
                <w:numId w:val="1"/>
              </w:numPr>
              <w:rPr>
                <w:rFonts w:asciiTheme="minorHAnsi" w:hAnsiTheme="minorHAnsi"/>
                <w:sz w:val="22"/>
                <w:szCs w:val="22"/>
              </w:rPr>
            </w:pPr>
            <w:r w:rsidRPr="00BE36E8">
              <w:rPr>
                <w:rFonts w:asciiTheme="minorHAnsi" w:hAnsiTheme="minorHAnsi"/>
                <w:sz w:val="22"/>
                <w:szCs w:val="22"/>
              </w:rPr>
              <w:t>Clicks on Submit Button</w:t>
            </w:r>
          </w:p>
          <w:p w14:paraId="7B3AF9FB" w14:textId="77777777" w:rsidR="00BE36E8" w:rsidRPr="00BE36E8" w:rsidRDefault="00BE36E8" w:rsidP="00902EB4">
            <w:pPr>
              <w:spacing w:before="0" w:after="0" w:line="360" w:lineRule="auto"/>
              <w:rPr>
                <w:rFonts w:asciiTheme="minorHAnsi" w:hAnsiTheme="minorHAnsi"/>
                <w:sz w:val="22"/>
                <w:szCs w:val="22"/>
              </w:rPr>
            </w:pPr>
          </w:p>
          <w:p w14:paraId="209507C0" w14:textId="77777777" w:rsidR="00BE36E8" w:rsidRPr="00BE36E8" w:rsidRDefault="00BE36E8" w:rsidP="00666390">
            <w:pPr>
              <w:numPr>
                <w:ilvl w:val="0"/>
                <w:numId w:val="2"/>
              </w:numPr>
              <w:spacing w:before="0" w:after="0" w:line="360" w:lineRule="auto"/>
              <w:ind w:left="450"/>
              <w:rPr>
                <w:rFonts w:asciiTheme="minorHAnsi" w:hAnsiTheme="minorHAnsi"/>
                <w:sz w:val="22"/>
                <w:szCs w:val="22"/>
              </w:rPr>
            </w:pPr>
            <w:r w:rsidRPr="00BE36E8">
              <w:rPr>
                <w:rFonts w:asciiTheme="minorHAnsi" w:hAnsiTheme="minorHAnsi"/>
                <w:sz w:val="22"/>
                <w:szCs w:val="22"/>
              </w:rPr>
              <w:t>System should display following Reports</w:t>
            </w:r>
          </w:p>
          <w:p w14:paraId="10570414" w14:textId="77777777" w:rsidR="00BE36E8" w:rsidRPr="00BE36E8" w:rsidRDefault="00BE36E8" w:rsidP="00666390">
            <w:pPr>
              <w:numPr>
                <w:ilvl w:val="0"/>
                <w:numId w:val="53"/>
              </w:numPr>
              <w:spacing w:before="0" w:after="0" w:line="360" w:lineRule="auto"/>
              <w:ind w:firstLine="432"/>
              <w:rPr>
                <w:rFonts w:asciiTheme="minorHAnsi" w:hAnsiTheme="minorHAnsi"/>
                <w:sz w:val="22"/>
                <w:szCs w:val="22"/>
              </w:rPr>
            </w:pPr>
            <w:r w:rsidRPr="00BE36E8">
              <w:rPr>
                <w:rFonts w:asciiTheme="minorHAnsi" w:hAnsiTheme="minorHAnsi"/>
                <w:sz w:val="22"/>
                <w:szCs w:val="22"/>
              </w:rPr>
              <w:t>Comparative Report</w:t>
            </w:r>
          </w:p>
          <w:p w14:paraId="754436FF" w14:textId="77777777" w:rsidR="00BE36E8" w:rsidRPr="00BE36E8" w:rsidRDefault="00BE36E8" w:rsidP="00666390">
            <w:pPr>
              <w:numPr>
                <w:ilvl w:val="0"/>
                <w:numId w:val="53"/>
              </w:numPr>
              <w:spacing w:before="0" w:after="0" w:line="360" w:lineRule="auto"/>
              <w:ind w:firstLine="432"/>
              <w:rPr>
                <w:rFonts w:asciiTheme="minorHAnsi" w:hAnsiTheme="minorHAnsi"/>
                <w:sz w:val="22"/>
                <w:szCs w:val="22"/>
              </w:rPr>
            </w:pPr>
            <w:r w:rsidRPr="00BE36E8">
              <w:rPr>
                <w:rFonts w:asciiTheme="minorHAnsi" w:hAnsiTheme="minorHAnsi"/>
                <w:sz w:val="22"/>
                <w:szCs w:val="22"/>
              </w:rPr>
              <w:t>Individual Report</w:t>
            </w:r>
          </w:p>
          <w:p w14:paraId="54FEDCA1" w14:textId="77777777" w:rsidR="00BE36E8" w:rsidRPr="00BE36E8" w:rsidRDefault="00BE36E8" w:rsidP="00666390">
            <w:pPr>
              <w:numPr>
                <w:ilvl w:val="0"/>
                <w:numId w:val="53"/>
              </w:numPr>
              <w:spacing w:before="0" w:after="0" w:line="360" w:lineRule="auto"/>
              <w:ind w:firstLine="432"/>
              <w:rPr>
                <w:rFonts w:asciiTheme="minorHAnsi" w:hAnsiTheme="minorHAnsi"/>
                <w:sz w:val="22"/>
                <w:szCs w:val="22"/>
              </w:rPr>
            </w:pPr>
            <w:r w:rsidRPr="00BE36E8">
              <w:rPr>
                <w:rFonts w:asciiTheme="minorHAnsi" w:hAnsiTheme="minorHAnsi"/>
                <w:sz w:val="22"/>
                <w:szCs w:val="22"/>
              </w:rPr>
              <w:t>Customize Report</w:t>
            </w:r>
          </w:p>
          <w:p w14:paraId="50630067" w14:textId="77777777" w:rsidR="00BE36E8" w:rsidRPr="00BE36E8" w:rsidRDefault="00BE36E8" w:rsidP="00666390">
            <w:pPr>
              <w:numPr>
                <w:ilvl w:val="0"/>
                <w:numId w:val="53"/>
              </w:numPr>
              <w:spacing w:before="0" w:after="0" w:line="360" w:lineRule="auto"/>
              <w:ind w:firstLine="432"/>
              <w:rPr>
                <w:rFonts w:asciiTheme="minorHAnsi" w:hAnsiTheme="minorHAnsi"/>
                <w:sz w:val="22"/>
                <w:szCs w:val="22"/>
              </w:rPr>
            </w:pPr>
            <w:r w:rsidRPr="00BE36E8">
              <w:rPr>
                <w:rFonts w:asciiTheme="minorHAnsi" w:hAnsiTheme="minorHAnsi"/>
                <w:sz w:val="22"/>
                <w:szCs w:val="22"/>
              </w:rPr>
              <w:t>L1 Report (if created in case of price bid)</w:t>
            </w:r>
          </w:p>
          <w:p w14:paraId="01134930" w14:textId="77777777" w:rsidR="00BE36E8" w:rsidRPr="00BE36E8" w:rsidRDefault="00BE36E8" w:rsidP="00666390">
            <w:pPr>
              <w:numPr>
                <w:ilvl w:val="0"/>
                <w:numId w:val="53"/>
              </w:numPr>
              <w:spacing w:before="0" w:after="0" w:line="360" w:lineRule="auto"/>
              <w:ind w:firstLine="432"/>
              <w:rPr>
                <w:rFonts w:asciiTheme="minorHAnsi" w:hAnsiTheme="minorHAnsi"/>
                <w:sz w:val="22"/>
                <w:szCs w:val="22"/>
              </w:rPr>
            </w:pPr>
            <w:r w:rsidRPr="00BE36E8">
              <w:rPr>
                <w:rFonts w:asciiTheme="minorHAnsi" w:hAnsiTheme="minorHAnsi"/>
                <w:sz w:val="22"/>
                <w:szCs w:val="22"/>
              </w:rPr>
              <w:t>Dynamic Report (if created in case of price bid)</w:t>
            </w:r>
          </w:p>
        </w:tc>
      </w:tr>
      <w:tr w:rsidR="00BE36E8" w:rsidRPr="00BE36E8" w14:paraId="37E3A06D" w14:textId="77777777" w:rsidTr="00BE36E8">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6F0661CD" w14:textId="77777777" w:rsidR="00BE36E8" w:rsidRPr="00BE36E8" w:rsidRDefault="00BE36E8" w:rsidP="00BE36E8">
            <w:pPr>
              <w:jc w:val="left"/>
              <w:rPr>
                <w:rFonts w:asciiTheme="minorHAnsi" w:hAnsiTheme="minorHAnsi"/>
                <w:b/>
                <w:i/>
                <w:sz w:val="22"/>
                <w:szCs w:val="22"/>
              </w:rPr>
            </w:pPr>
            <w:r w:rsidRPr="00BE36E8">
              <w:rPr>
                <w:rFonts w:asciiTheme="minorHAnsi" w:hAnsiTheme="minorHAnsi"/>
                <w:b/>
                <w:i/>
                <w:sz w:val="22"/>
                <w:szCs w:val="22"/>
              </w:rPr>
              <w:t>Alternate Flow/Exceptional Flow</w:t>
            </w:r>
          </w:p>
        </w:tc>
        <w:tc>
          <w:tcPr>
            <w:tcW w:w="7947" w:type="dxa"/>
            <w:tcBorders>
              <w:top w:val="single" w:sz="4" w:space="0" w:color="auto"/>
              <w:left w:val="single" w:sz="4" w:space="0" w:color="auto"/>
              <w:bottom w:val="single" w:sz="4" w:space="0" w:color="auto"/>
              <w:right w:val="single" w:sz="4" w:space="0" w:color="auto"/>
            </w:tcBorders>
          </w:tcPr>
          <w:p w14:paraId="62E2F526" w14:textId="77777777" w:rsidR="00BE36E8" w:rsidRPr="00BE36E8" w:rsidRDefault="00BE36E8" w:rsidP="00666390">
            <w:pPr>
              <w:numPr>
                <w:ilvl w:val="0"/>
                <w:numId w:val="2"/>
              </w:numPr>
              <w:spacing w:before="0" w:after="0" w:line="360" w:lineRule="auto"/>
              <w:ind w:left="450"/>
              <w:rPr>
                <w:rFonts w:asciiTheme="minorHAnsi" w:hAnsiTheme="minorHAnsi"/>
                <w:sz w:val="22"/>
                <w:szCs w:val="22"/>
              </w:rPr>
            </w:pPr>
            <w:r w:rsidRPr="00BE36E8">
              <w:rPr>
                <w:rFonts w:asciiTheme="minorHAnsi" w:hAnsiTheme="minorHAnsi"/>
                <w:sz w:val="22"/>
                <w:szCs w:val="22"/>
              </w:rPr>
              <w:t>In case of Single Envelop, system should allow Committee Members to Evaluate all the forms (Technical Bid and Price Bid forms)</w:t>
            </w:r>
          </w:p>
        </w:tc>
      </w:tr>
      <w:tr w:rsidR="00BE36E8" w:rsidRPr="00BE36E8" w14:paraId="7D718B18" w14:textId="77777777" w:rsidTr="00BE36E8">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328E4579" w14:textId="77777777" w:rsidR="00BE36E8" w:rsidRPr="00BE36E8" w:rsidRDefault="00BE36E8" w:rsidP="00BE36E8">
            <w:pPr>
              <w:jc w:val="left"/>
              <w:rPr>
                <w:rFonts w:asciiTheme="minorHAnsi" w:hAnsiTheme="minorHAnsi"/>
                <w:b/>
                <w:i/>
                <w:sz w:val="22"/>
                <w:szCs w:val="22"/>
              </w:rPr>
            </w:pPr>
            <w:r w:rsidRPr="00BE36E8">
              <w:rPr>
                <w:rFonts w:asciiTheme="minorHAnsi" w:hAnsiTheme="minorHAnsi"/>
                <w:b/>
                <w:i/>
                <w:sz w:val="22"/>
                <w:szCs w:val="22"/>
              </w:rPr>
              <w:t>Business Rule / Requirements</w:t>
            </w:r>
          </w:p>
        </w:tc>
        <w:tc>
          <w:tcPr>
            <w:tcW w:w="7947" w:type="dxa"/>
            <w:tcBorders>
              <w:top w:val="single" w:sz="4" w:space="0" w:color="auto"/>
              <w:left w:val="single" w:sz="4" w:space="0" w:color="auto"/>
              <w:bottom w:val="single" w:sz="4" w:space="0" w:color="auto"/>
              <w:right w:val="single" w:sz="4" w:space="0" w:color="auto"/>
            </w:tcBorders>
          </w:tcPr>
          <w:p w14:paraId="170BFE90" w14:textId="77777777" w:rsidR="00BE36E8" w:rsidRPr="00BE36E8" w:rsidRDefault="00BE36E8" w:rsidP="00666390">
            <w:pPr>
              <w:numPr>
                <w:ilvl w:val="0"/>
                <w:numId w:val="2"/>
              </w:numPr>
              <w:spacing w:before="0" w:after="0" w:line="360" w:lineRule="auto"/>
              <w:ind w:left="450"/>
              <w:rPr>
                <w:rFonts w:asciiTheme="minorHAnsi" w:hAnsiTheme="minorHAnsi"/>
                <w:sz w:val="22"/>
                <w:szCs w:val="22"/>
              </w:rPr>
            </w:pPr>
            <w:r w:rsidRPr="00BE36E8">
              <w:rPr>
                <w:rFonts w:asciiTheme="minorHAnsi" w:hAnsiTheme="minorHAnsi"/>
                <w:sz w:val="22"/>
                <w:szCs w:val="22"/>
              </w:rPr>
              <w:t>System should only display link to Evaluate Technical Bid once Opening is done by Opening Committee.</w:t>
            </w:r>
          </w:p>
          <w:p w14:paraId="4231985A" w14:textId="77777777" w:rsidR="00BE36E8" w:rsidRPr="00BE36E8" w:rsidRDefault="00BE36E8" w:rsidP="00666390">
            <w:pPr>
              <w:numPr>
                <w:ilvl w:val="0"/>
                <w:numId w:val="2"/>
              </w:numPr>
              <w:spacing w:before="0" w:after="0" w:line="360" w:lineRule="auto"/>
              <w:ind w:left="450"/>
              <w:rPr>
                <w:rFonts w:asciiTheme="minorHAnsi" w:hAnsiTheme="minorHAnsi"/>
                <w:sz w:val="22"/>
                <w:szCs w:val="22"/>
              </w:rPr>
            </w:pPr>
            <w:r w:rsidRPr="00BE36E8">
              <w:rPr>
                <w:rFonts w:asciiTheme="minorHAnsi" w:hAnsiTheme="minorHAnsi"/>
                <w:sz w:val="22"/>
                <w:szCs w:val="22"/>
              </w:rPr>
              <w:t>Provision to download all documents (uploaded by bidder) on single click should be available.</w:t>
            </w:r>
          </w:p>
          <w:p w14:paraId="03AE9DD3" w14:textId="77777777" w:rsidR="00BE36E8" w:rsidRPr="00BE36E8" w:rsidRDefault="00BE36E8" w:rsidP="00666390">
            <w:pPr>
              <w:numPr>
                <w:ilvl w:val="0"/>
                <w:numId w:val="2"/>
              </w:numPr>
              <w:spacing w:before="0" w:after="0" w:line="360" w:lineRule="auto"/>
              <w:ind w:left="450"/>
              <w:rPr>
                <w:rFonts w:asciiTheme="minorHAnsi" w:hAnsiTheme="minorHAnsi"/>
                <w:sz w:val="22"/>
                <w:szCs w:val="22"/>
              </w:rPr>
            </w:pPr>
            <w:r w:rsidRPr="00BE36E8">
              <w:rPr>
                <w:rFonts w:asciiTheme="minorHAnsi" w:hAnsiTheme="minorHAnsi"/>
                <w:sz w:val="22"/>
                <w:szCs w:val="22"/>
              </w:rPr>
              <w:t>If Encryption is not applicable, system should display verify link against each technical form.</w:t>
            </w:r>
          </w:p>
          <w:p w14:paraId="5CE9550F" w14:textId="77777777" w:rsidR="00BE36E8" w:rsidRPr="00BE36E8" w:rsidRDefault="00BE36E8" w:rsidP="00666390">
            <w:pPr>
              <w:numPr>
                <w:ilvl w:val="0"/>
                <w:numId w:val="2"/>
              </w:numPr>
              <w:spacing w:before="0" w:after="0" w:line="360" w:lineRule="auto"/>
              <w:ind w:left="450"/>
              <w:rPr>
                <w:rFonts w:asciiTheme="minorHAnsi" w:hAnsiTheme="minorHAnsi"/>
                <w:sz w:val="22"/>
                <w:szCs w:val="22"/>
              </w:rPr>
            </w:pPr>
            <w:r w:rsidRPr="00BE36E8">
              <w:rPr>
                <w:rFonts w:asciiTheme="minorHAnsi" w:hAnsiTheme="minorHAnsi"/>
                <w:sz w:val="22"/>
                <w:szCs w:val="22"/>
              </w:rPr>
              <w:t>System should display reports to TEC as shared by TOC.</w:t>
            </w:r>
          </w:p>
          <w:p w14:paraId="7E70FD22" w14:textId="77777777" w:rsidR="00BE36E8" w:rsidRPr="00BE36E8" w:rsidRDefault="00BE36E8" w:rsidP="00666390">
            <w:pPr>
              <w:numPr>
                <w:ilvl w:val="0"/>
                <w:numId w:val="2"/>
              </w:numPr>
              <w:spacing w:before="0" w:after="0" w:line="360" w:lineRule="auto"/>
              <w:ind w:left="450"/>
              <w:rPr>
                <w:rFonts w:asciiTheme="minorHAnsi" w:hAnsiTheme="minorHAnsi"/>
                <w:sz w:val="22"/>
                <w:szCs w:val="22"/>
              </w:rPr>
            </w:pPr>
            <w:r w:rsidRPr="00BE36E8">
              <w:rPr>
                <w:rFonts w:asciiTheme="minorHAnsi" w:hAnsiTheme="minorHAnsi"/>
                <w:sz w:val="22"/>
                <w:szCs w:val="22"/>
              </w:rPr>
              <w:t>If Documents is shared with TEC, System should give a provision to download all the documents of individual Bidder with a single click, which has been uploaded at the time of Bid Preparation.</w:t>
            </w:r>
          </w:p>
          <w:p w14:paraId="4FABF5A4" w14:textId="77777777" w:rsidR="00BE36E8" w:rsidRPr="00BE36E8" w:rsidRDefault="00BE36E8" w:rsidP="00666390">
            <w:pPr>
              <w:numPr>
                <w:ilvl w:val="0"/>
                <w:numId w:val="2"/>
              </w:numPr>
              <w:spacing w:before="0" w:after="0" w:line="360" w:lineRule="auto"/>
              <w:ind w:left="450"/>
              <w:rPr>
                <w:rFonts w:asciiTheme="minorHAnsi" w:hAnsiTheme="minorHAnsi"/>
                <w:sz w:val="22"/>
                <w:szCs w:val="22"/>
              </w:rPr>
            </w:pPr>
            <w:r w:rsidRPr="00BE36E8">
              <w:rPr>
                <w:rFonts w:asciiTheme="minorHAnsi" w:hAnsiTheme="minorHAnsi"/>
                <w:sz w:val="22"/>
                <w:szCs w:val="22"/>
              </w:rPr>
              <w:t>System should not allow any TEC member(s) to edit any details in Tender Form(s)</w:t>
            </w:r>
          </w:p>
          <w:p w14:paraId="12FB6AD3" w14:textId="77777777" w:rsidR="00BE36E8" w:rsidRPr="00BE36E8" w:rsidRDefault="00BE36E8" w:rsidP="00666390">
            <w:pPr>
              <w:numPr>
                <w:ilvl w:val="0"/>
                <w:numId w:val="2"/>
              </w:numPr>
              <w:spacing w:before="0" w:after="0" w:line="360" w:lineRule="auto"/>
              <w:ind w:left="450"/>
              <w:rPr>
                <w:rFonts w:asciiTheme="minorHAnsi" w:hAnsiTheme="minorHAnsi"/>
                <w:sz w:val="22"/>
                <w:szCs w:val="22"/>
              </w:rPr>
            </w:pPr>
            <w:r w:rsidRPr="00BE36E8">
              <w:rPr>
                <w:rFonts w:asciiTheme="minorHAnsi" w:hAnsiTheme="minorHAnsi"/>
                <w:sz w:val="22"/>
                <w:szCs w:val="22"/>
              </w:rPr>
              <w:t>System should download Zip file of all the document of individual Bidder for particular envelop. (if the same is shared with TEC by TOC)</w:t>
            </w:r>
          </w:p>
          <w:p w14:paraId="523DD6C0" w14:textId="77777777" w:rsidR="00BE36E8" w:rsidRPr="00BE36E8" w:rsidRDefault="00BE36E8" w:rsidP="00666390">
            <w:pPr>
              <w:pStyle w:val="ListParagraph"/>
              <w:numPr>
                <w:ilvl w:val="0"/>
                <w:numId w:val="2"/>
              </w:numPr>
              <w:spacing w:before="0" w:after="0" w:line="360" w:lineRule="auto"/>
              <w:ind w:left="450"/>
              <w:contextualSpacing/>
              <w:rPr>
                <w:rFonts w:asciiTheme="minorHAnsi" w:hAnsiTheme="minorHAnsi"/>
                <w:sz w:val="22"/>
                <w:szCs w:val="22"/>
              </w:rPr>
            </w:pPr>
            <w:r w:rsidRPr="00BE36E8">
              <w:rPr>
                <w:rFonts w:asciiTheme="minorHAnsi" w:hAnsiTheme="minorHAnsi"/>
                <w:sz w:val="22"/>
                <w:szCs w:val="22"/>
              </w:rPr>
              <w:t>System should display bid evaluated Date &amp; time once the bid is evaluated by any particular officer for Bid evaluated. System should display status against each officer for bids evaluated.</w:t>
            </w:r>
          </w:p>
          <w:p w14:paraId="29646323" w14:textId="77777777" w:rsidR="00BE36E8" w:rsidRPr="00BE36E8" w:rsidRDefault="00BE36E8" w:rsidP="00666390">
            <w:pPr>
              <w:numPr>
                <w:ilvl w:val="0"/>
                <w:numId w:val="2"/>
              </w:numPr>
              <w:spacing w:before="0" w:after="0" w:line="360" w:lineRule="auto"/>
              <w:ind w:left="450"/>
              <w:rPr>
                <w:rFonts w:asciiTheme="minorHAnsi" w:hAnsiTheme="minorHAnsi"/>
                <w:sz w:val="22"/>
                <w:szCs w:val="22"/>
              </w:rPr>
            </w:pPr>
            <w:r w:rsidRPr="00BE36E8">
              <w:rPr>
                <w:rFonts w:asciiTheme="minorHAnsi" w:hAnsiTheme="minorHAnsi"/>
                <w:sz w:val="22"/>
                <w:szCs w:val="22"/>
              </w:rPr>
              <w:t>It should be mandatory for committee to add remarks and Accept / Reject bidder during evaluation.</w:t>
            </w:r>
          </w:p>
          <w:p w14:paraId="0B3BF1F6" w14:textId="77777777" w:rsidR="00BE36E8" w:rsidRPr="00BE36E8" w:rsidRDefault="00BE36E8" w:rsidP="00666390">
            <w:pPr>
              <w:numPr>
                <w:ilvl w:val="0"/>
                <w:numId w:val="2"/>
              </w:numPr>
              <w:spacing w:before="0" w:after="0" w:line="360" w:lineRule="auto"/>
              <w:ind w:left="450"/>
              <w:rPr>
                <w:rFonts w:asciiTheme="minorHAnsi" w:hAnsiTheme="minorHAnsi"/>
                <w:sz w:val="22"/>
                <w:szCs w:val="22"/>
              </w:rPr>
            </w:pPr>
            <w:r w:rsidRPr="00BE36E8">
              <w:rPr>
                <w:rFonts w:asciiTheme="minorHAnsi" w:hAnsiTheme="minorHAnsi"/>
                <w:sz w:val="22"/>
                <w:szCs w:val="22"/>
              </w:rPr>
              <w:t>System should display the status of bid evaluation in the form of hyperlink, clicking on which system should display the remarks given by the committee member.</w:t>
            </w:r>
          </w:p>
          <w:p w14:paraId="15BE1F58" w14:textId="77777777" w:rsidR="00BE36E8" w:rsidRPr="00BE36E8" w:rsidRDefault="00BE36E8" w:rsidP="00666390">
            <w:pPr>
              <w:numPr>
                <w:ilvl w:val="0"/>
                <w:numId w:val="2"/>
              </w:numPr>
              <w:spacing w:before="0" w:after="0" w:line="360" w:lineRule="auto"/>
              <w:ind w:left="450"/>
              <w:rPr>
                <w:rFonts w:asciiTheme="minorHAnsi" w:hAnsiTheme="minorHAnsi"/>
                <w:sz w:val="22"/>
                <w:szCs w:val="22"/>
              </w:rPr>
            </w:pPr>
            <w:r w:rsidRPr="00BE36E8">
              <w:rPr>
                <w:rFonts w:asciiTheme="minorHAnsi" w:hAnsiTheme="minorHAnsi"/>
                <w:sz w:val="22"/>
                <w:szCs w:val="22"/>
              </w:rPr>
              <w:t>If minimum member consent is pending then system should display static message as “Min. member’s consent is pending”. Evaluation Committee members needs to enter remarks for giving consent. There should be text area where TEC can enter Max. 1000 Alphabets, numbers and all Special Characters. Default text should be ‘Please Proceed’ in editable mode.</w:t>
            </w:r>
          </w:p>
          <w:p w14:paraId="39C5368E" w14:textId="77777777" w:rsidR="00BE36E8" w:rsidRPr="00BE36E8" w:rsidRDefault="00BE36E8" w:rsidP="00666390">
            <w:pPr>
              <w:numPr>
                <w:ilvl w:val="0"/>
                <w:numId w:val="2"/>
              </w:numPr>
              <w:spacing w:before="0" w:after="0" w:line="360" w:lineRule="auto"/>
              <w:ind w:left="450"/>
              <w:rPr>
                <w:rFonts w:asciiTheme="minorHAnsi" w:hAnsiTheme="minorHAnsi"/>
                <w:sz w:val="22"/>
                <w:szCs w:val="22"/>
              </w:rPr>
            </w:pPr>
            <w:r w:rsidRPr="00BE36E8">
              <w:rPr>
                <w:rFonts w:asciiTheme="minorHAnsi" w:hAnsiTheme="minorHAnsi"/>
                <w:sz w:val="22"/>
                <w:szCs w:val="22"/>
              </w:rPr>
              <w:t>Once minimum consent is given, system should display form name, Reports and bid evaluation status.</w:t>
            </w:r>
          </w:p>
          <w:p w14:paraId="5DCAB948" w14:textId="77777777" w:rsidR="00BE36E8" w:rsidRPr="00BE36E8" w:rsidRDefault="00BE36E8" w:rsidP="00902EB4">
            <w:pPr>
              <w:pStyle w:val="ListParagraph"/>
              <w:spacing w:before="0" w:after="200" w:line="360" w:lineRule="auto"/>
              <w:ind w:left="0"/>
              <w:contextualSpacing/>
              <w:jc w:val="left"/>
              <w:rPr>
                <w:rFonts w:asciiTheme="minorHAnsi" w:hAnsiTheme="minorHAnsi"/>
                <w:b/>
                <w:sz w:val="22"/>
                <w:szCs w:val="22"/>
              </w:rPr>
            </w:pPr>
            <w:r w:rsidRPr="00BE36E8">
              <w:rPr>
                <w:rFonts w:asciiTheme="minorHAnsi" w:hAnsiTheme="minorHAnsi"/>
                <w:b/>
                <w:sz w:val="22"/>
                <w:szCs w:val="22"/>
              </w:rPr>
              <w:t xml:space="preserve">Evaluate bidder link </w:t>
            </w:r>
          </w:p>
          <w:p w14:paraId="4532D4E0" w14:textId="77777777" w:rsidR="00BE36E8" w:rsidRPr="00BE36E8" w:rsidRDefault="00BE36E8" w:rsidP="00666390">
            <w:pPr>
              <w:numPr>
                <w:ilvl w:val="1"/>
                <w:numId w:val="2"/>
              </w:numPr>
              <w:spacing w:before="0" w:after="0" w:line="360" w:lineRule="auto"/>
              <w:ind w:left="643"/>
              <w:rPr>
                <w:rFonts w:asciiTheme="minorHAnsi" w:hAnsiTheme="minorHAnsi"/>
                <w:sz w:val="22"/>
                <w:szCs w:val="22"/>
              </w:rPr>
            </w:pPr>
            <w:r w:rsidRPr="00BE36E8">
              <w:rPr>
                <w:rFonts w:asciiTheme="minorHAnsi" w:hAnsiTheme="minorHAnsi"/>
                <w:sz w:val="22"/>
                <w:szCs w:val="22"/>
              </w:rPr>
              <w:t>In case Two stage opening process is applicable then, system should not display evaluate bidder link until remarks/consent of opening committee member has not been received for particular envelope.</w:t>
            </w:r>
          </w:p>
          <w:p w14:paraId="4A1D676C" w14:textId="77777777" w:rsidR="00BE36E8" w:rsidRPr="00BE36E8" w:rsidRDefault="00BE36E8" w:rsidP="00666390">
            <w:pPr>
              <w:numPr>
                <w:ilvl w:val="1"/>
                <w:numId w:val="2"/>
              </w:numPr>
              <w:spacing w:before="0" w:after="0" w:line="360" w:lineRule="auto"/>
              <w:ind w:left="643"/>
              <w:rPr>
                <w:rFonts w:asciiTheme="minorHAnsi" w:hAnsiTheme="minorHAnsi"/>
                <w:sz w:val="22"/>
                <w:szCs w:val="22"/>
              </w:rPr>
            </w:pPr>
            <w:r w:rsidRPr="00BE36E8">
              <w:rPr>
                <w:rFonts w:asciiTheme="minorHAnsi" w:hAnsiTheme="minorHAnsi"/>
                <w:sz w:val="22"/>
                <w:szCs w:val="22"/>
              </w:rPr>
              <w:t>In case two stage opening process is not applicable then, system should display Evaluate bidder link as soon as envelope gets opened.</w:t>
            </w:r>
          </w:p>
          <w:p w14:paraId="6515701A" w14:textId="77777777" w:rsidR="00BE36E8" w:rsidRPr="00BE36E8" w:rsidRDefault="00BE36E8" w:rsidP="00666390">
            <w:pPr>
              <w:numPr>
                <w:ilvl w:val="1"/>
                <w:numId w:val="2"/>
              </w:numPr>
              <w:spacing w:before="0" w:after="0" w:line="360" w:lineRule="auto"/>
              <w:ind w:left="643"/>
              <w:rPr>
                <w:rFonts w:asciiTheme="minorHAnsi" w:hAnsiTheme="minorHAnsi"/>
                <w:sz w:val="22"/>
                <w:szCs w:val="22"/>
              </w:rPr>
            </w:pPr>
            <w:r w:rsidRPr="00BE36E8">
              <w:rPr>
                <w:rFonts w:asciiTheme="minorHAnsi" w:hAnsiTheme="minorHAnsi"/>
                <w:sz w:val="22"/>
                <w:szCs w:val="22"/>
              </w:rPr>
              <w:t>System should display Evaluate bidder link common against all the bidders envelope wise.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37"/>
              <w:gridCol w:w="2137"/>
              <w:gridCol w:w="2138"/>
            </w:tblGrid>
            <w:tr w:rsidR="00BE36E8" w:rsidRPr="00BE36E8" w14:paraId="3D1F37A8" w14:textId="77777777" w:rsidTr="00902EB4">
              <w:trPr>
                <w:trHeight w:val="1271"/>
                <w:jc w:val="center"/>
              </w:trPr>
              <w:tc>
                <w:tcPr>
                  <w:tcW w:w="2137" w:type="dxa"/>
                  <w:shd w:val="clear" w:color="auto" w:fill="auto"/>
                </w:tcPr>
                <w:p w14:paraId="027A756F" w14:textId="77777777" w:rsidR="00BE36E8" w:rsidRPr="00BE36E8" w:rsidRDefault="00BE36E8" w:rsidP="00902EB4">
                  <w:pPr>
                    <w:spacing w:line="480" w:lineRule="auto"/>
                    <w:rPr>
                      <w:rFonts w:asciiTheme="minorHAnsi" w:hAnsiTheme="minorHAnsi"/>
                      <w:b/>
                      <w:sz w:val="22"/>
                      <w:szCs w:val="22"/>
                    </w:rPr>
                  </w:pPr>
                  <w:r w:rsidRPr="00BE36E8">
                    <w:rPr>
                      <w:rFonts w:asciiTheme="minorHAnsi" w:hAnsiTheme="minorHAnsi"/>
                      <w:b/>
                      <w:sz w:val="22"/>
                      <w:szCs w:val="22"/>
                    </w:rPr>
                    <w:t xml:space="preserve">Bidder name </w:t>
                  </w:r>
                </w:p>
              </w:tc>
              <w:tc>
                <w:tcPr>
                  <w:tcW w:w="2137" w:type="dxa"/>
                  <w:shd w:val="clear" w:color="auto" w:fill="auto"/>
                </w:tcPr>
                <w:p w14:paraId="2EF7CA97" w14:textId="77777777" w:rsidR="00BE36E8" w:rsidRPr="00BE36E8" w:rsidRDefault="00BE36E8" w:rsidP="00902EB4">
                  <w:pPr>
                    <w:spacing w:line="480" w:lineRule="auto"/>
                    <w:rPr>
                      <w:rFonts w:asciiTheme="minorHAnsi" w:hAnsiTheme="minorHAnsi"/>
                      <w:b/>
                      <w:sz w:val="22"/>
                      <w:szCs w:val="22"/>
                    </w:rPr>
                  </w:pPr>
                  <w:r w:rsidRPr="00BE36E8">
                    <w:rPr>
                      <w:rFonts w:asciiTheme="minorHAnsi" w:hAnsiTheme="minorHAnsi"/>
                      <w:b/>
                      <w:sz w:val="22"/>
                      <w:szCs w:val="22"/>
                    </w:rPr>
                    <w:t xml:space="preserve">Bid evaluation status </w:t>
                  </w:r>
                </w:p>
              </w:tc>
              <w:tc>
                <w:tcPr>
                  <w:tcW w:w="2138" w:type="dxa"/>
                  <w:shd w:val="clear" w:color="auto" w:fill="auto"/>
                </w:tcPr>
                <w:p w14:paraId="7323BD39" w14:textId="77777777" w:rsidR="00BE36E8" w:rsidRPr="00BE36E8" w:rsidRDefault="00BE36E8" w:rsidP="00902EB4">
                  <w:pPr>
                    <w:spacing w:line="480" w:lineRule="auto"/>
                    <w:rPr>
                      <w:rFonts w:asciiTheme="minorHAnsi" w:hAnsiTheme="minorHAnsi"/>
                      <w:b/>
                      <w:sz w:val="22"/>
                      <w:szCs w:val="22"/>
                    </w:rPr>
                  </w:pPr>
                  <w:r w:rsidRPr="00BE36E8">
                    <w:rPr>
                      <w:rFonts w:asciiTheme="minorHAnsi" w:hAnsiTheme="minorHAnsi"/>
                      <w:b/>
                      <w:sz w:val="22"/>
                      <w:szCs w:val="22"/>
                    </w:rPr>
                    <w:t xml:space="preserve">Action </w:t>
                  </w:r>
                </w:p>
              </w:tc>
            </w:tr>
            <w:tr w:rsidR="00BE36E8" w:rsidRPr="00BE36E8" w14:paraId="79560866" w14:textId="77777777" w:rsidTr="00902EB4">
              <w:trPr>
                <w:trHeight w:val="745"/>
                <w:jc w:val="center"/>
              </w:trPr>
              <w:tc>
                <w:tcPr>
                  <w:tcW w:w="2137" w:type="dxa"/>
                  <w:shd w:val="clear" w:color="auto" w:fill="auto"/>
                </w:tcPr>
                <w:p w14:paraId="71A6FCEC" w14:textId="77777777" w:rsidR="00BE36E8" w:rsidRPr="00BE36E8" w:rsidRDefault="00BE36E8" w:rsidP="00902EB4">
                  <w:pPr>
                    <w:spacing w:line="480" w:lineRule="auto"/>
                    <w:rPr>
                      <w:rFonts w:asciiTheme="minorHAnsi" w:hAnsiTheme="minorHAnsi"/>
                      <w:sz w:val="22"/>
                      <w:szCs w:val="22"/>
                    </w:rPr>
                  </w:pPr>
                  <w:r w:rsidRPr="00BE36E8">
                    <w:rPr>
                      <w:rFonts w:asciiTheme="minorHAnsi" w:hAnsiTheme="minorHAnsi"/>
                      <w:sz w:val="22"/>
                      <w:szCs w:val="22"/>
                    </w:rPr>
                    <w:t>ETL</w:t>
                  </w:r>
                </w:p>
              </w:tc>
              <w:tc>
                <w:tcPr>
                  <w:tcW w:w="2137" w:type="dxa"/>
                  <w:shd w:val="clear" w:color="auto" w:fill="auto"/>
                </w:tcPr>
                <w:p w14:paraId="2E41E238" w14:textId="77777777" w:rsidR="00BE36E8" w:rsidRPr="00BE36E8" w:rsidRDefault="00BE36E8" w:rsidP="00902EB4">
                  <w:pPr>
                    <w:spacing w:line="480" w:lineRule="auto"/>
                    <w:rPr>
                      <w:rFonts w:asciiTheme="minorHAnsi" w:hAnsiTheme="minorHAnsi"/>
                      <w:sz w:val="22"/>
                      <w:szCs w:val="22"/>
                    </w:rPr>
                  </w:pPr>
                  <w:r w:rsidRPr="00BE36E8">
                    <w:rPr>
                      <w:rFonts w:asciiTheme="minorHAnsi" w:hAnsiTheme="minorHAnsi"/>
                      <w:sz w:val="22"/>
                      <w:szCs w:val="22"/>
                    </w:rPr>
                    <w:t>Pending</w:t>
                  </w:r>
                </w:p>
              </w:tc>
              <w:tc>
                <w:tcPr>
                  <w:tcW w:w="2138" w:type="dxa"/>
                  <w:vMerge w:val="restart"/>
                  <w:shd w:val="clear" w:color="auto" w:fill="auto"/>
                </w:tcPr>
                <w:p w14:paraId="30905B2E" w14:textId="77777777" w:rsidR="00BE36E8" w:rsidRPr="00BE36E8" w:rsidRDefault="00BE36E8" w:rsidP="00902EB4">
                  <w:pPr>
                    <w:spacing w:line="480" w:lineRule="auto"/>
                    <w:jc w:val="center"/>
                    <w:rPr>
                      <w:rFonts w:asciiTheme="minorHAnsi" w:hAnsiTheme="minorHAnsi"/>
                      <w:color w:val="0070C0"/>
                      <w:sz w:val="22"/>
                      <w:szCs w:val="22"/>
                    </w:rPr>
                  </w:pPr>
                </w:p>
                <w:p w14:paraId="2D06CF93" w14:textId="77777777" w:rsidR="00BE36E8" w:rsidRPr="00BE36E8" w:rsidRDefault="00BE36E8" w:rsidP="00902EB4">
                  <w:pPr>
                    <w:spacing w:line="480" w:lineRule="auto"/>
                    <w:jc w:val="center"/>
                    <w:rPr>
                      <w:rFonts w:asciiTheme="minorHAnsi" w:hAnsiTheme="minorHAnsi"/>
                      <w:sz w:val="22"/>
                      <w:szCs w:val="22"/>
                    </w:rPr>
                  </w:pPr>
                  <w:r w:rsidRPr="00BE36E8">
                    <w:rPr>
                      <w:rFonts w:asciiTheme="minorHAnsi" w:hAnsiTheme="minorHAnsi"/>
                      <w:color w:val="0070C0"/>
                      <w:sz w:val="22"/>
                      <w:szCs w:val="22"/>
                    </w:rPr>
                    <w:t>Evaluate bidder</w:t>
                  </w:r>
                </w:p>
              </w:tc>
            </w:tr>
            <w:tr w:rsidR="00BE36E8" w:rsidRPr="00BE36E8" w14:paraId="313DBAE3" w14:textId="77777777" w:rsidTr="00902EB4">
              <w:trPr>
                <w:trHeight w:val="745"/>
                <w:jc w:val="center"/>
              </w:trPr>
              <w:tc>
                <w:tcPr>
                  <w:tcW w:w="2137" w:type="dxa"/>
                  <w:shd w:val="clear" w:color="auto" w:fill="auto"/>
                </w:tcPr>
                <w:p w14:paraId="748D34A0" w14:textId="77777777" w:rsidR="00BE36E8" w:rsidRPr="00BE36E8" w:rsidRDefault="00BE36E8" w:rsidP="00902EB4">
                  <w:pPr>
                    <w:spacing w:line="480" w:lineRule="auto"/>
                    <w:rPr>
                      <w:rFonts w:asciiTheme="minorHAnsi" w:hAnsiTheme="minorHAnsi"/>
                      <w:sz w:val="22"/>
                      <w:szCs w:val="22"/>
                    </w:rPr>
                  </w:pPr>
                  <w:r w:rsidRPr="00BE36E8">
                    <w:rPr>
                      <w:rFonts w:asciiTheme="minorHAnsi" w:hAnsiTheme="minorHAnsi"/>
                      <w:sz w:val="22"/>
                      <w:szCs w:val="22"/>
                    </w:rPr>
                    <w:t>ABC</w:t>
                  </w:r>
                </w:p>
              </w:tc>
              <w:tc>
                <w:tcPr>
                  <w:tcW w:w="2137" w:type="dxa"/>
                  <w:shd w:val="clear" w:color="auto" w:fill="auto"/>
                </w:tcPr>
                <w:p w14:paraId="6828DCD4" w14:textId="77777777" w:rsidR="00BE36E8" w:rsidRPr="00BE36E8" w:rsidRDefault="00BE36E8" w:rsidP="00902EB4">
                  <w:pPr>
                    <w:spacing w:line="480" w:lineRule="auto"/>
                    <w:rPr>
                      <w:rFonts w:asciiTheme="minorHAnsi" w:hAnsiTheme="minorHAnsi"/>
                      <w:sz w:val="22"/>
                      <w:szCs w:val="22"/>
                    </w:rPr>
                  </w:pPr>
                  <w:r w:rsidRPr="00BE36E8">
                    <w:rPr>
                      <w:rFonts w:asciiTheme="minorHAnsi" w:hAnsiTheme="minorHAnsi"/>
                      <w:sz w:val="22"/>
                      <w:szCs w:val="22"/>
                    </w:rPr>
                    <w:t>Pending</w:t>
                  </w:r>
                </w:p>
              </w:tc>
              <w:tc>
                <w:tcPr>
                  <w:tcW w:w="2138" w:type="dxa"/>
                  <w:vMerge/>
                  <w:shd w:val="clear" w:color="auto" w:fill="auto"/>
                </w:tcPr>
                <w:p w14:paraId="02AC90DA" w14:textId="77777777" w:rsidR="00BE36E8" w:rsidRPr="00BE36E8" w:rsidRDefault="00BE36E8" w:rsidP="00902EB4">
                  <w:pPr>
                    <w:spacing w:line="480" w:lineRule="auto"/>
                    <w:rPr>
                      <w:rFonts w:asciiTheme="minorHAnsi" w:hAnsiTheme="minorHAnsi"/>
                      <w:sz w:val="22"/>
                      <w:szCs w:val="22"/>
                    </w:rPr>
                  </w:pPr>
                </w:p>
              </w:tc>
            </w:tr>
          </w:tbl>
          <w:p w14:paraId="28375915" w14:textId="77777777" w:rsidR="00BE36E8" w:rsidRPr="00BE36E8" w:rsidRDefault="00BE36E8" w:rsidP="00902EB4">
            <w:pPr>
              <w:spacing w:before="0" w:after="0" w:line="360" w:lineRule="auto"/>
              <w:rPr>
                <w:rFonts w:asciiTheme="minorHAnsi" w:hAnsiTheme="minorHAnsi"/>
                <w:sz w:val="22"/>
                <w:szCs w:val="22"/>
              </w:rPr>
            </w:pPr>
          </w:p>
          <w:p w14:paraId="6E613119" w14:textId="77777777" w:rsidR="00BE36E8" w:rsidRPr="00BE36E8" w:rsidRDefault="00BE36E8" w:rsidP="00902EB4">
            <w:pPr>
              <w:spacing w:line="360" w:lineRule="auto"/>
              <w:ind w:left="360"/>
              <w:rPr>
                <w:rFonts w:asciiTheme="minorHAnsi" w:hAnsiTheme="minorHAnsi"/>
                <w:b/>
                <w:sz w:val="22"/>
                <w:szCs w:val="22"/>
              </w:rPr>
            </w:pPr>
            <w:r w:rsidRPr="00BE36E8">
              <w:rPr>
                <w:rFonts w:asciiTheme="minorHAnsi" w:hAnsiTheme="minorHAnsi"/>
                <w:b/>
                <w:sz w:val="22"/>
                <w:szCs w:val="22"/>
              </w:rPr>
              <w:t xml:space="preserve">Evaluate bidder interface </w:t>
            </w:r>
          </w:p>
          <w:p w14:paraId="21A58E4F" w14:textId="77777777" w:rsidR="00BE36E8" w:rsidRPr="00BE36E8" w:rsidRDefault="00BE36E8" w:rsidP="00666390">
            <w:pPr>
              <w:numPr>
                <w:ilvl w:val="1"/>
                <w:numId w:val="2"/>
              </w:numPr>
              <w:spacing w:before="0" w:after="0" w:line="360" w:lineRule="auto"/>
              <w:ind w:left="643"/>
              <w:rPr>
                <w:rFonts w:asciiTheme="minorHAnsi" w:hAnsiTheme="minorHAnsi"/>
                <w:sz w:val="22"/>
                <w:szCs w:val="22"/>
              </w:rPr>
            </w:pPr>
            <w:r w:rsidRPr="00BE36E8">
              <w:rPr>
                <w:rFonts w:asciiTheme="minorHAnsi" w:hAnsiTheme="minorHAnsi"/>
                <w:sz w:val="22"/>
                <w:szCs w:val="22"/>
              </w:rPr>
              <w:t xml:space="preserve">Clicking on Evaluate tab, system should redirect committee member (Evaluator) to ‘Evaluate bidder’  page </w:t>
            </w:r>
          </w:p>
          <w:p w14:paraId="67513AD9" w14:textId="77777777" w:rsidR="00BE36E8" w:rsidRPr="00BE36E8" w:rsidRDefault="00BE36E8" w:rsidP="00666390">
            <w:pPr>
              <w:numPr>
                <w:ilvl w:val="1"/>
                <w:numId w:val="2"/>
              </w:numPr>
              <w:spacing w:before="0" w:after="0" w:line="360" w:lineRule="auto"/>
              <w:ind w:left="643"/>
              <w:rPr>
                <w:rFonts w:asciiTheme="minorHAnsi" w:hAnsiTheme="minorHAnsi"/>
                <w:sz w:val="22"/>
                <w:szCs w:val="22"/>
              </w:rPr>
            </w:pPr>
            <w:r w:rsidRPr="00BE36E8">
              <w:rPr>
                <w:rFonts w:asciiTheme="minorHAnsi" w:hAnsiTheme="minorHAnsi"/>
                <w:sz w:val="22"/>
                <w:szCs w:val="22"/>
              </w:rPr>
              <w:t>Evaluate bidder listing should be as follows:</w:t>
            </w:r>
          </w:p>
          <w:p w14:paraId="324B81FB" w14:textId="77777777" w:rsidR="00BE36E8" w:rsidRPr="00BE36E8" w:rsidRDefault="00BE36E8" w:rsidP="00666390">
            <w:pPr>
              <w:numPr>
                <w:ilvl w:val="2"/>
                <w:numId w:val="2"/>
              </w:numPr>
              <w:spacing w:before="0" w:after="0" w:line="360" w:lineRule="auto"/>
              <w:rPr>
                <w:rFonts w:asciiTheme="minorHAnsi" w:hAnsiTheme="minorHAnsi"/>
                <w:sz w:val="22"/>
                <w:szCs w:val="22"/>
              </w:rPr>
            </w:pPr>
            <w:r w:rsidRPr="00BE36E8">
              <w:rPr>
                <w:rFonts w:asciiTheme="minorHAnsi" w:hAnsiTheme="minorHAnsi"/>
                <w:sz w:val="22"/>
                <w:szCs w:val="22"/>
              </w:rPr>
              <w:t xml:space="preserve">Bidder name </w:t>
            </w:r>
          </w:p>
          <w:p w14:paraId="15C64A49" w14:textId="77777777" w:rsidR="00BE36E8" w:rsidRPr="00BE36E8" w:rsidRDefault="00BE36E8" w:rsidP="00666390">
            <w:pPr>
              <w:numPr>
                <w:ilvl w:val="3"/>
                <w:numId w:val="2"/>
              </w:numPr>
              <w:spacing w:before="0" w:after="0" w:line="360" w:lineRule="auto"/>
              <w:rPr>
                <w:rFonts w:asciiTheme="minorHAnsi" w:hAnsiTheme="minorHAnsi"/>
                <w:sz w:val="22"/>
                <w:szCs w:val="22"/>
              </w:rPr>
            </w:pPr>
            <w:r w:rsidRPr="00BE36E8">
              <w:rPr>
                <w:rFonts w:asciiTheme="minorHAnsi" w:hAnsiTheme="minorHAnsi"/>
                <w:sz w:val="22"/>
                <w:szCs w:val="22"/>
              </w:rPr>
              <w:t>System should display name of bidder who have done successful final submission.</w:t>
            </w:r>
          </w:p>
          <w:p w14:paraId="731C8CA9" w14:textId="77777777" w:rsidR="00BE36E8" w:rsidRPr="00BE36E8" w:rsidRDefault="00BE36E8" w:rsidP="00666390">
            <w:pPr>
              <w:numPr>
                <w:ilvl w:val="3"/>
                <w:numId w:val="2"/>
              </w:numPr>
              <w:spacing w:before="0" w:after="0" w:line="360" w:lineRule="auto"/>
              <w:rPr>
                <w:rFonts w:asciiTheme="minorHAnsi" w:hAnsiTheme="minorHAnsi"/>
                <w:sz w:val="22"/>
                <w:szCs w:val="22"/>
              </w:rPr>
            </w:pPr>
            <w:r w:rsidRPr="00BE36E8">
              <w:rPr>
                <w:rFonts w:asciiTheme="minorHAnsi" w:hAnsiTheme="minorHAnsi"/>
                <w:sz w:val="22"/>
                <w:szCs w:val="22"/>
              </w:rPr>
              <w:t>In case of multi stage, system should display those bidders who approved in previous envelope.</w:t>
            </w:r>
          </w:p>
          <w:p w14:paraId="294D2DCD" w14:textId="77777777" w:rsidR="00BE36E8" w:rsidRPr="00BE36E8" w:rsidRDefault="00BE36E8" w:rsidP="00666390">
            <w:pPr>
              <w:numPr>
                <w:ilvl w:val="2"/>
                <w:numId w:val="2"/>
              </w:numPr>
              <w:spacing w:before="0" w:after="0" w:line="360" w:lineRule="auto"/>
              <w:rPr>
                <w:rFonts w:asciiTheme="minorHAnsi" w:hAnsiTheme="minorHAnsi"/>
                <w:sz w:val="22"/>
                <w:szCs w:val="22"/>
              </w:rPr>
            </w:pPr>
            <w:r w:rsidRPr="00BE36E8">
              <w:rPr>
                <w:rFonts w:asciiTheme="minorHAnsi" w:hAnsiTheme="minorHAnsi"/>
                <w:sz w:val="22"/>
                <w:szCs w:val="22"/>
              </w:rPr>
              <w:t xml:space="preserve">Remarks </w:t>
            </w:r>
          </w:p>
          <w:p w14:paraId="10E2D570" w14:textId="77777777" w:rsidR="00BE36E8" w:rsidRPr="00BE36E8" w:rsidRDefault="00BE36E8" w:rsidP="00666390">
            <w:pPr>
              <w:numPr>
                <w:ilvl w:val="3"/>
                <w:numId w:val="2"/>
              </w:numPr>
              <w:spacing w:before="0" w:after="0" w:line="360" w:lineRule="auto"/>
              <w:rPr>
                <w:rFonts w:asciiTheme="minorHAnsi" w:hAnsiTheme="minorHAnsi"/>
                <w:sz w:val="22"/>
                <w:szCs w:val="22"/>
              </w:rPr>
            </w:pPr>
            <w:r w:rsidRPr="00BE36E8">
              <w:rPr>
                <w:rFonts w:asciiTheme="minorHAnsi" w:hAnsiTheme="minorHAnsi"/>
                <w:sz w:val="22"/>
                <w:szCs w:val="22"/>
              </w:rPr>
              <w:t xml:space="preserve">System should allow logged in committee member to give their remarks against each bidder. </w:t>
            </w:r>
          </w:p>
          <w:p w14:paraId="6922D37F" w14:textId="77777777" w:rsidR="00BE36E8" w:rsidRPr="00BE36E8" w:rsidRDefault="00BE36E8" w:rsidP="00666390">
            <w:pPr>
              <w:numPr>
                <w:ilvl w:val="3"/>
                <w:numId w:val="2"/>
              </w:numPr>
              <w:spacing w:before="0" w:after="0" w:line="360" w:lineRule="auto"/>
              <w:rPr>
                <w:rFonts w:asciiTheme="minorHAnsi" w:hAnsiTheme="minorHAnsi"/>
                <w:sz w:val="22"/>
                <w:szCs w:val="22"/>
              </w:rPr>
            </w:pPr>
            <w:r w:rsidRPr="00BE36E8">
              <w:rPr>
                <w:rFonts w:asciiTheme="minorHAnsi" w:hAnsiTheme="minorHAnsi"/>
                <w:sz w:val="22"/>
                <w:szCs w:val="22"/>
              </w:rPr>
              <w:t>Committee member officer should have provision to insert remarks for each bidder. Bidder wise remarks should be mandatory to enter.</w:t>
            </w:r>
          </w:p>
          <w:p w14:paraId="7818969C" w14:textId="77777777" w:rsidR="00BE36E8" w:rsidRPr="00BE36E8" w:rsidRDefault="00BE36E8" w:rsidP="00666390">
            <w:pPr>
              <w:numPr>
                <w:ilvl w:val="2"/>
                <w:numId w:val="2"/>
              </w:numPr>
              <w:spacing w:before="0" w:after="0" w:line="360" w:lineRule="auto"/>
              <w:rPr>
                <w:rFonts w:asciiTheme="minorHAnsi" w:hAnsiTheme="minorHAnsi"/>
                <w:sz w:val="22"/>
                <w:szCs w:val="22"/>
              </w:rPr>
            </w:pPr>
            <w:r w:rsidRPr="00BE36E8">
              <w:rPr>
                <w:rFonts w:asciiTheme="minorHAnsi" w:hAnsiTheme="minorHAnsi"/>
                <w:sz w:val="22"/>
                <w:szCs w:val="22"/>
              </w:rPr>
              <w:t xml:space="preserve">Action </w:t>
            </w:r>
          </w:p>
          <w:p w14:paraId="6256D8F4" w14:textId="77777777" w:rsidR="00BE36E8" w:rsidRPr="00BE36E8" w:rsidRDefault="00BE36E8" w:rsidP="00666390">
            <w:pPr>
              <w:numPr>
                <w:ilvl w:val="3"/>
                <w:numId w:val="2"/>
              </w:numPr>
              <w:spacing w:before="0" w:after="0" w:line="360" w:lineRule="auto"/>
              <w:rPr>
                <w:rFonts w:asciiTheme="minorHAnsi" w:hAnsiTheme="minorHAnsi"/>
                <w:sz w:val="22"/>
                <w:szCs w:val="22"/>
              </w:rPr>
            </w:pPr>
            <w:r w:rsidRPr="00BE36E8">
              <w:rPr>
                <w:rFonts w:asciiTheme="minorHAnsi" w:hAnsiTheme="minorHAnsi"/>
                <w:sz w:val="22"/>
                <w:szCs w:val="22"/>
              </w:rPr>
              <w:t>System should provide with Radio button of Approve / Reject thus allowing user to approve and Reject bidder.</w:t>
            </w:r>
          </w:p>
          <w:p w14:paraId="38CDF344" w14:textId="77777777" w:rsidR="00BE36E8" w:rsidRPr="00BE36E8" w:rsidRDefault="00BE36E8" w:rsidP="00666390">
            <w:pPr>
              <w:numPr>
                <w:ilvl w:val="1"/>
                <w:numId w:val="2"/>
              </w:numPr>
              <w:spacing w:before="0" w:after="0" w:line="360" w:lineRule="auto"/>
              <w:ind w:left="643"/>
              <w:rPr>
                <w:rFonts w:asciiTheme="minorHAnsi" w:hAnsiTheme="minorHAnsi"/>
                <w:sz w:val="22"/>
                <w:szCs w:val="22"/>
              </w:rPr>
            </w:pPr>
            <w:r w:rsidRPr="00BE36E8">
              <w:rPr>
                <w:rFonts w:asciiTheme="minorHAnsi" w:hAnsiTheme="minorHAnsi"/>
                <w:sz w:val="22"/>
                <w:szCs w:val="22"/>
              </w:rPr>
              <w:t>Save and Submit</w:t>
            </w:r>
          </w:p>
          <w:p w14:paraId="4FFA3D63" w14:textId="77777777" w:rsidR="00BE36E8" w:rsidRPr="00BE36E8" w:rsidRDefault="00BE36E8" w:rsidP="00666390">
            <w:pPr>
              <w:numPr>
                <w:ilvl w:val="2"/>
                <w:numId w:val="2"/>
              </w:numPr>
              <w:spacing w:before="0" w:after="0" w:line="360" w:lineRule="auto"/>
              <w:rPr>
                <w:rFonts w:asciiTheme="minorHAnsi" w:hAnsiTheme="minorHAnsi"/>
                <w:sz w:val="22"/>
                <w:szCs w:val="22"/>
              </w:rPr>
            </w:pPr>
            <w:r w:rsidRPr="00BE36E8">
              <w:rPr>
                <w:rFonts w:asciiTheme="minorHAnsi" w:hAnsiTheme="minorHAnsi"/>
                <w:sz w:val="22"/>
                <w:szCs w:val="22"/>
              </w:rPr>
              <w:t>System should provide with Save and submit button clicking on which system should save the remarks given by the respective member.</w:t>
            </w:r>
          </w:p>
          <w:p w14:paraId="4E11D5F5" w14:textId="77777777" w:rsidR="00BE36E8" w:rsidRPr="00BE36E8" w:rsidRDefault="00BE36E8" w:rsidP="00666390">
            <w:pPr>
              <w:numPr>
                <w:ilvl w:val="2"/>
                <w:numId w:val="2"/>
              </w:numPr>
              <w:spacing w:before="0" w:after="0" w:line="360" w:lineRule="auto"/>
              <w:rPr>
                <w:rFonts w:asciiTheme="minorHAnsi" w:hAnsiTheme="minorHAnsi"/>
                <w:sz w:val="22"/>
                <w:szCs w:val="22"/>
              </w:rPr>
            </w:pPr>
            <w:r w:rsidRPr="00BE36E8">
              <w:rPr>
                <w:rFonts w:asciiTheme="minorHAnsi" w:hAnsiTheme="minorHAnsi"/>
                <w:sz w:val="22"/>
                <w:szCs w:val="22"/>
              </w:rPr>
              <w:t>On successful submission, system should notify with a message as “Bidders evaluated successfully” and should redirect user to bid opening tab.</w:t>
            </w:r>
          </w:p>
          <w:p w14:paraId="1D49ED6D" w14:textId="77777777" w:rsidR="00BE36E8" w:rsidRPr="00BE36E8" w:rsidRDefault="00BE36E8" w:rsidP="00902EB4">
            <w:pPr>
              <w:spacing w:line="480" w:lineRule="auto"/>
              <w:rPr>
                <w:rFonts w:asciiTheme="minorHAnsi" w:hAnsiTheme="minorHAnsi"/>
                <w:b/>
                <w:sz w:val="22"/>
                <w:szCs w:val="22"/>
              </w:rPr>
            </w:pPr>
            <w:r w:rsidRPr="00BE36E8">
              <w:rPr>
                <w:rFonts w:asciiTheme="minorHAnsi" w:hAnsiTheme="minorHAnsi"/>
                <w:b/>
                <w:sz w:val="22"/>
                <w:szCs w:val="22"/>
              </w:rPr>
              <w:t>Bid evaluation status</w:t>
            </w:r>
          </w:p>
          <w:p w14:paraId="382624C6" w14:textId="77777777" w:rsidR="00BE36E8" w:rsidRPr="00BE36E8" w:rsidRDefault="00BE36E8" w:rsidP="00666390">
            <w:pPr>
              <w:numPr>
                <w:ilvl w:val="0"/>
                <w:numId w:val="2"/>
              </w:numPr>
              <w:spacing w:before="0" w:after="0" w:line="360" w:lineRule="auto"/>
              <w:ind w:left="450"/>
              <w:rPr>
                <w:rFonts w:asciiTheme="minorHAnsi" w:hAnsiTheme="minorHAnsi"/>
                <w:sz w:val="22"/>
                <w:szCs w:val="22"/>
              </w:rPr>
            </w:pPr>
            <w:r w:rsidRPr="00BE36E8">
              <w:rPr>
                <w:rFonts w:asciiTheme="minorHAnsi" w:hAnsiTheme="minorHAnsi"/>
                <w:sz w:val="22"/>
                <w:szCs w:val="22"/>
              </w:rPr>
              <w:t>System in bid evaluation status should display message as “Pending” until member has not completed evaluation.</w:t>
            </w:r>
          </w:p>
          <w:p w14:paraId="2A5D7FEC" w14:textId="77777777" w:rsidR="00BE36E8" w:rsidRPr="00BE36E8" w:rsidRDefault="00BE36E8" w:rsidP="00666390">
            <w:pPr>
              <w:numPr>
                <w:ilvl w:val="0"/>
                <w:numId w:val="2"/>
              </w:numPr>
              <w:spacing w:before="0" w:after="0" w:line="360" w:lineRule="auto"/>
              <w:ind w:left="450"/>
              <w:rPr>
                <w:rFonts w:asciiTheme="minorHAnsi" w:hAnsiTheme="minorHAnsi"/>
                <w:sz w:val="22"/>
                <w:szCs w:val="22"/>
              </w:rPr>
            </w:pPr>
            <w:r w:rsidRPr="00BE36E8">
              <w:rPr>
                <w:rFonts w:asciiTheme="minorHAnsi" w:hAnsiTheme="minorHAnsi"/>
                <w:sz w:val="22"/>
                <w:szCs w:val="22"/>
              </w:rPr>
              <w:t xml:space="preserve">If bidder is approved then status should be </w:t>
            </w:r>
            <w:r w:rsidRPr="00BE36E8">
              <w:rPr>
                <w:rFonts w:asciiTheme="minorHAnsi" w:hAnsiTheme="minorHAnsi"/>
                <w:b/>
                <w:sz w:val="22"/>
                <w:szCs w:val="22"/>
              </w:rPr>
              <w:t>Eligible</w:t>
            </w:r>
            <w:r w:rsidRPr="00BE36E8">
              <w:rPr>
                <w:rFonts w:asciiTheme="minorHAnsi" w:hAnsiTheme="minorHAnsi"/>
                <w:sz w:val="22"/>
                <w:szCs w:val="22"/>
              </w:rPr>
              <w:t>.</w:t>
            </w:r>
          </w:p>
          <w:p w14:paraId="600138DB" w14:textId="77777777" w:rsidR="00BE36E8" w:rsidRPr="00BE36E8" w:rsidRDefault="00BE36E8" w:rsidP="00666390">
            <w:pPr>
              <w:numPr>
                <w:ilvl w:val="0"/>
                <w:numId w:val="2"/>
              </w:numPr>
              <w:spacing w:before="0" w:after="0" w:line="360" w:lineRule="auto"/>
              <w:ind w:left="450"/>
              <w:rPr>
                <w:rFonts w:asciiTheme="minorHAnsi" w:hAnsiTheme="minorHAnsi"/>
                <w:sz w:val="22"/>
                <w:szCs w:val="22"/>
              </w:rPr>
            </w:pPr>
            <w:r w:rsidRPr="00BE36E8">
              <w:rPr>
                <w:rFonts w:asciiTheme="minorHAnsi" w:hAnsiTheme="minorHAnsi"/>
                <w:sz w:val="22"/>
                <w:szCs w:val="22"/>
              </w:rPr>
              <w:t xml:space="preserve">If bidder is rejected, then status should be </w:t>
            </w:r>
            <w:r w:rsidRPr="00BE36E8">
              <w:rPr>
                <w:rFonts w:asciiTheme="minorHAnsi" w:hAnsiTheme="minorHAnsi"/>
                <w:b/>
                <w:sz w:val="22"/>
                <w:szCs w:val="22"/>
              </w:rPr>
              <w:t>Not eligible</w:t>
            </w:r>
            <w:r w:rsidRPr="00BE36E8">
              <w:rPr>
                <w:rFonts w:asciiTheme="minorHAnsi" w:hAnsiTheme="minorHAnsi"/>
                <w:sz w:val="22"/>
                <w:szCs w:val="22"/>
              </w:rPr>
              <w:t>.</w:t>
            </w:r>
          </w:p>
          <w:p w14:paraId="29EF0546" w14:textId="77777777" w:rsidR="00BE36E8" w:rsidRPr="00BE36E8" w:rsidRDefault="00BE36E8" w:rsidP="00666390">
            <w:pPr>
              <w:numPr>
                <w:ilvl w:val="0"/>
                <w:numId w:val="2"/>
              </w:numPr>
              <w:spacing w:before="0" w:after="0" w:line="360" w:lineRule="auto"/>
              <w:ind w:left="450"/>
              <w:rPr>
                <w:rFonts w:asciiTheme="minorHAnsi" w:hAnsiTheme="minorHAnsi"/>
                <w:sz w:val="22"/>
                <w:szCs w:val="22"/>
              </w:rPr>
            </w:pPr>
            <w:r w:rsidRPr="00BE36E8">
              <w:rPr>
                <w:rFonts w:asciiTheme="minorHAnsi" w:hAnsiTheme="minorHAnsi"/>
                <w:sz w:val="22"/>
                <w:szCs w:val="22"/>
              </w:rPr>
              <w:t>System should also display the Date &amp; Time of the bidder approval by a member.</w:t>
            </w:r>
          </w:p>
          <w:p w14:paraId="51AA0E7E" w14:textId="77777777" w:rsidR="00BE36E8" w:rsidRPr="00BE36E8" w:rsidRDefault="00BE36E8" w:rsidP="00666390">
            <w:pPr>
              <w:numPr>
                <w:ilvl w:val="0"/>
                <w:numId w:val="2"/>
              </w:numPr>
              <w:spacing w:before="0" w:after="0" w:line="360" w:lineRule="auto"/>
              <w:ind w:left="450"/>
              <w:rPr>
                <w:rFonts w:asciiTheme="minorHAnsi" w:hAnsiTheme="minorHAnsi"/>
                <w:sz w:val="22"/>
                <w:szCs w:val="22"/>
              </w:rPr>
            </w:pPr>
            <w:r w:rsidRPr="00BE36E8">
              <w:rPr>
                <w:rFonts w:asciiTheme="minorHAnsi" w:hAnsiTheme="minorHAnsi"/>
                <w:sz w:val="22"/>
                <w:szCs w:val="22"/>
              </w:rPr>
              <w:t>System should capture the Date &amp; Time of the bidder evaluation by the member and displayed with the status.</w:t>
            </w:r>
          </w:p>
          <w:p w14:paraId="03FADD3B" w14:textId="77777777" w:rsidR="00BE36E8" w:rsidRPr="00BE36E8" w:rsidRDefault="00BE36E8" w:rsidP="00902EB4">
            <w:pPr>
              <w:spacing w:line="360" w:lineRule="auto"/>
              <w:rPr>
                <w:rFonts w:asciiTheme="minorHAnsi" w:hAnsiTheme="minorHAnsi"/>
                <w:sz w:val="22"/>
                <w:szCs w:val="22"/>
              </w:rPr>
            </w:pPr>
            <w:r w:rsidRPr="00BE36E8">
              <w:rPr>
                <w:rFonts w:asciiTheme="minorHAnsi" w:hAnsiTheme="minorHAnsi"/>
                <w:b/>
                <w:sz w:val="22"/>
                <w:szCs w:val="22"/>
              </w:rPr>
              <w:t>Reject Status:</w:t>
            </w:r>
          </w:p>
          <w:p w14:paraId="4A05D1A9" w14:textId="77777777" w:rsidR="00BE36E8" w:rsidRPr="00BE36E8" w:rsidRDefault="00BE36E8" w:rsidP="00902EB4">
            <w:pPr>
              <w:spacing w:line="360" w:lineRule="auto"/>
              <w:rPr>
                <w:rFonts w:asciiTheme="minorHAnsi" w:hAnsiTheme="minorHAnsi"/>
                <w:sz w:val="22"/>
                <w:szCs w:val="22"/>
              </w:rPr>
            </w:pPr>
            <w:r w:rsidRPr="00BE36E8">
              <w:rPr>
                <w:rFonts w:asciiTheme="minorHAnsi" w:hAnsiTheme="minorHAnsi"/>
                <w:sz w:val="22"/>
                <w:szCs w:val="22"/>
              </w:rPr>
              <w:t>Pre-condition: Event is Single Stage</w:t>
            </w:r>
          </w:p>
          <w:p w14:paraId="5C492732" w14:textId="77777777" w:rsidR="00BE36E8" w:rsidRPr="00BE36E8" w:rsidRDefault="00BE36E8" w:rsidP="00666390">
            <w:pPr>
              <w:pStyle w:val="ListParagraph"/>
              <w:numPr>
                <w:ilvl w:val="0"/>
                <w:numId w:val="2"/>
              </w:numPr>
              <w:spacing w:before="0" w:after="200" w:line="360" w:lineRule="auto"/>
              <w:ind w:left="450"/>
              <w:contextualSpacing/>
              <w:rPr>
                <w:rFonts w:asciiTheme="minorHAnsi" w:hAnsiTheme="minorHAnsi"/>
                <w:sz w:val="22"/>
                <w:szCs w:val="22"/>
              </w:rPr>
            </w:pPr>
            <w:r w:rsidRPr="00BE36E8">
              <w:rPr>
                <w:rFonts w:asciiTheme="minorHAnsi" w:hAnsiTheme="minorHAnsi"/>
                <w:sz w:val="22"/>
                <w:szCs w:val="22"/>
              </w:rPr>
              <w:t>System should display bidders’ evaluation status as “Rejected” in all the envelopes if bidder is rejected in the first envelope.</w:t>
            </w:r>
          </w:p>
        </w:tc>
      </w:tr>
      <w:tr w:rsidR="00BE36E8" w:rsidRPr="00BE36E8" w14:paraId="61C82842" w14:textId="77777777" w:rsidTr="00BE36E8">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07F20112" w14:textId="77777777" w:rsidR="00BE36E8" w:rsidRPr="00BE36E8" w:rsidRDefault="00BE36E8" w:rsidP="00BE36E8">
            <w:pPr>
              <w:jc w:val="left"/>
              <w:rPr>
                <w:rFonts w:asciiTheme="minorHAnsi" w:hAnsiTheme="minorHAnsi"/>
                <w:b/>
                <w:i/>
                <w:sz w:val="22"/>
                <w:szCs w:val="22"/>
              </w:rPr>
            </w:pPr>
            <w:r w:rsidRPr="00BE36E8">
              <w:rPr>
                <w:rFonts w:asciiTheme="minorHAnsi" w:hAnsiTheme="minorHAnsi"/>
                <w:b/>
                <w:i/>
                <w:sz w:val="22"/>
                <w:szCs w:val="22"/>
              </w:rPr>
              <w:t>Users/Actor</w:t>
            </w:r>
          </w:p>
        </w:tc>
        <w:tc>
          <w:tcPr>
            <w:tcW w:w="7947" w:type="dxa"/>
            <w:tcBorders>
              <w:top w:val="single" w:sz="4" w:space="0" w:color="auto"/>
              <w:left w:val="single" w:sz="4" w:space="0" w:color="auto"/>
              <w:bottom w:val="single" w:sz="4" w:space="0" w:color="auto"/>
              <w:right w:val="single" w:sz="4" w:space="0" w:color="auto"/>
            </w:tcBorders>
          </w:tcPr>
          <w:p w14:paraId="6A1FD200" w14:textId="77777777" w:rsidR="00BE36E8" w:rsidRPr="00BE36E8" w:rsidRDefault="00BE36E8" w:rsidP="00666390">
            <w:pPr>
              <w:numPr>
                <w:ilvl w:val="0"/>
                <w:numId w:val="2"/>
              </w:numPr>
              <w:spacing w:before="0" w:after="0" w:line="360" w:lineRule="auto"/>
              <w:ind w:left="450"/>
              <w:rPr>
                <w:rFonts w:asciiTheme="minorHAnsi" w:hAnsiTheme="minorHAnsi"/>
                <w:sz w:val="22"/>
                <w:szCs w:val="22"/>
              </w:rPr>
            </w:pPr>
            <w:r w:rsidRPr="00BE36E8">
              <w:rPr>
                <w:rFonts w:asciiTheme="minorHAnsi" w:hAnsiTheme="minorHAnsi"/>
                <w:sz w:val="22"/>
                <w:szCs w:val="22"/>
              </w:rPr>
              <w:t>Evaluation committee</w:t>
            </w:r>
          </w:p>
        </w:tc>
      </w:tr>
    </w:tbl>
    <w:p w14:paraId="56BD5925" w14:textId="77777777" w:rsidR="00BE36E8" w:rsidRPr="001B4E4A" w:rsidRDefault="00BE36E8" w:rsidP="00BE36E8">
      <w:pPr>
        <w:rPr>
          <w:lang w:eastAsia="x-none" w:bidi="gu-IN"/>
        </w:rPr>
      </w:pPr>
    </w:p>
    <w:p w14:paraId="3911D33B" w14:textId="77777777" w:rsidR="00BE36E8" w:rsidRPr="00BE36E8" w:rsidRDefault="00BE36E8" w:rsidP="00BE36E8">
      <w:pPr>
        <w:spacing w:before="0" w:after="160" w:line="360" w:lineRule="auto"/>
        <w:jc w:val="left"/>
        <w:rPr>
          <w:rFonts w:ascii="Calibri" w:hAnsi="Calibri" w:cs="Arial"/>
          <w:b/>
          <w:i/>
          <w:sz w:val="22"/>
          <w:szCs w:val="22"/>
          <w:lang w:bidi="en-US"/>
        </w:rPr>
      </w:pPr>
      <w:r w:rsidRPr="00BE36E8">
        <w:rPr>
          <w:rFonts w:ascii="Calibri" w:hAnsi="Calibri" w:cs="Arial"/>
          <w:b/>
          <w:i/>
          <w:sz w:val="22"/>
          <w:szCs w:val="22"/>
          <w:lang w:bidi="en-US"/>
        </w:rPr>
        <w:t>Field Level Matrix</w:t>
      </w:r>
    </w:p>
    <w:tbl>
      <w:tblPr>
        <w:tblW w:w="11341" w:type="dxa"/>
        <w:tblInd w:w="-856"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080"/>
        <w:gridCol w:w="1079"/>
        <w:gridCol w:w="1543"/>
        <w:gridCol w:w="1694"/>
        <w:gridCol w:w="1996"/>
        <w:gridCol w:w="1440"/>
        <w:gridCol w:w="2509"/>
      </w:tblGrid>
      <w:tr w:rsidR="00BE36E8" w:rsidRPr="00BE36E8" w14:paraId="23419A87" w14:textId="77777777" w:rsidTr="00BE36E8">
        <w:trPr>
          <w:trHeight w:val="940"/>
        </w:trPr>
        <w:tc>
          <w:tcPr>
            <w:tcW w:w="1080" w:type="dxa"/>
            <w:shd w:val="clear" w:color="auto" w:fill="C4BC96" w:themeFill="background2" w:themeFillShade="BF"/>
          </w:tcPr>
          <w:p w14:paraId="7BE162C2" w14:textId="77777777" w:rsidR="00BE36E8" w:rsidRPr="00BE36E8" w:rsidRDefault="00BE36E8" w:rsidP="00902EB4">
            <w:pPr>
              <w:pStyle w:val="ListParagraph"/>
              <w:tabs>
                <w:tab w:val="center" w:pos="4320"/>
                <w:tab w:val="right" w:pos="8640"/>
              </w:tabs>
              <w:spacing w:line="360" w:lineRule="auto"/>
              <w:ind w:left="0"/>
              <w:rPr>
                <w:rFonts w:asciiTheme="minorHAnsi" w:hAnsiTheme="minorHAnsi"/>
                <w:b/>
                <w:sz w:val="22"/>
                <w:szCs w:val="22"/>
              </w:rPr>
            </w:pPr>
            <w:r w:rsidRPr="00BE36E8">
              <w:rPr>
                <w:rFonts w:asciiTheme="minorHAnsi" w:hAnsiTheme="minorHAnsi"/>
                <w:b/>
                <w:sz w:val="22"/>
                <w:szCs w:val="22"/>
              </w:rPr>
              <w:t>Field Name</w:t>
            </w:r>
          </w:p>
        </w:tc>
        <w:tc>
          <w:tcPr>
            <w:tcW w:w="1079" w:type="dxa"/>
            <w:shd w:val="clear" w:color="auto" w:fill="C4BC96" w:themeFill="background2" w:themeFillShade="BF"/>
          </w:tcPr>
          <w:p w14:paraId="1096B500" w14:textId="77777777" w:rsidR="00BE36E8" w:rsidRPr="00BE36E8" w:rsidRDefault="00BE36E8" w:rsidP="00902EB4">
            <w:pPr>
              <w:pStyle w:val="ListParagraph"/>
              <w:tabs>
                <w:tab w:val="center" w:pos="4320"/>
                <w:tab w:val="right" w:pos="8640"/>
              </w:tabs>
              <w:spacing w:line="360" w:lineRule="auto"/>
              <w:ind w:left="0"/>
              <w:rPr>
                <w:rFonts w:asciiTheme="minorHAnsi" w:hAnsiTheme="minorHAnsi"/>
                <w:b/>
                <w:sz w:val="22"/>
                <w:szCs w:val="22"/>
              </w:rPr>
            </w:pPr>
            <w:r w:rsidRPr="00BE36E8">
              <w:rPr>
                <w:rFonts w:asciiTheme="minorHAnsi" w:hAnsiTheme="minorHAnsi"/>
                <w:b/>
                <w:sz w:val="22"/>
                <w:szCs w:val="22"/>
              </w:rPr>
              <w:t>Field Type</w:t>
            </w:r>
          </w:p>
        </w:tc>
        <w:tc>
          <w:tcPr>
            <w:tcW w:w="1543" w:type="dxa"/>
            <w:shd w:val="clear" w:color="auto" w:fill="C4BC96" w:themeFill="background2" w:themeFillShade="BF"/>
          </w:tcPr>
          <w:p w14:paraId="00AA72AF" w14:textId="77777777" w:rsidR="00BE36E8" w:rsidRPr="00BE36E8" w:rsidRDefault="00BE36E8" w:rsidP="00902EB4">
            <w:pPr>
              <w:pStyle w:val="ListParagraph"/>
              <w:tabs>
                <w:tab w:val="center" w:pos="4320"/>
                <w:tab w:val="right" w:pos="8640"/>
              </w:tabs>
              <w:spacing w:line="360" w:lineRule="auto"/>
              <w:ind w:left="0"/>
              <w:rPr>
                <w:rFonts w:asciiTheme="minorHAnsi" w:hAnsiTheme="minorHAnsi"/>
                <w:b/>
                <w:sz w:val="22"/>
                <w:szCs w:val="22"/>
              </w:rPr>
            </w:pPr>
            <w:r w:rsidRPr="00BE36E8">
              <w:rPr>
                <w:rFonts w:asciiTheme="minorHAnsi" w:hAnsiTheme="minorHAnsi"/>
                <w:b/>
                <w:sz w:val="22"/>
                <w:szCs w:val="22"/>
              </w:rPr>
              <w:t>Mandatory / Non Mandatory</w:t>
            </w:r>
          </w:p>
        </w:tc>
        <w:tc>
          <w:tcPr>
            <w:tcW w:w="1694" w:type="dxa"/>
            <w:shd w:val="clear" w:color="auto" w:fill="C4BC96" w:themeFill="background2" w:themeFillShade="BF"/>
          </w:tcPr>
          <w:p w14:paraId="25FE4119" w14:textId="77777777" w:rsidR="00BE36E8" w:rsidRPr="00BE36E8" w:rsidRDefault="00BE36E8" w:rsidP="00902EB4">
            <w:pPr>
              <w:pStyle w:val="ListParagraph"/>
              <w:tabs>
                <w:tab w:val="center" w:pos="4320"/>
                <w:tab w:val="right" w:pos="8640"/>
              </w:tabs>
              <w:spacing w:line="360" w:lineRule="auto"/>
              <w:ind w:left="0"/>
              <w:rPr>
                <w:rFonts w:asciiTheme="minorHAnsi" w:hAnsiTheme="minorHAnsi"/>
                <w:b/>
                <w:sz w:val="22"/>
                <w:szCs w:val="22"/>
              </w:rPr>
            </w:pPr>
            <w:r w:rsidRPr="00BE36E8">
              <w:rPr>
                <w:rFonts w:asciiTheme="minorHAnsi" w:hAnsiTheme="minorHAnsi"/>
                <w:b/>
                <w:sz w:val="22"/>
                <w:szCs w:val="22"/>
              </w:rPr>
              <w:t>Validation</w:t>
            </w:r>
          </w:p>
        </w:tc>
        <w:tc>
          <w:tcPr>
            <w:tcW w:w="1996" w:type="dxa"/>
            <w:shd w:val="clear" w:color="auto" w:fill="C4BC96" w:themeFill="background2" w:themeFillShade="BF"/>
          </w:tcPr>
          <w:p w14:paraId="2614254A" w14:textId="77777777" w:rsidR="00BE36E8" w:rsidRPr="00BE36E8" w:rsidRDefault="00BE36E8" w:rsidP="00902EB4">
            <w:pPr>
              <w:pStyle w:val="ListParagraph"/>
              <w:tabs>
                <w:tab w:val="center" w:pos="4320"/>
                <w:tab w:val="right" w:pos="8640"/>
              </w:tabs>
              <w:spacing w:line="360" w:lineRule="auto"/>
              <w:ind w:left="0"/>
              <w:rPr>
                <w:rFonts w:asciiTheme="minorHAnsi" w:hAnsiTheme="minorHAnsi"/>
                <w:b/>
                <w:sz w:val="22"/>
                <w:szCs w:val="22"/>
              </w:rPr>
            </w:pPr>
            <w:r w:rsidRPr="00BE36E8">
              <w:rPr>
                <w:rFonts w:asciiTheme="minorHAnsi" w:hAnsiTheme="minorHAnsi"/>
                <w:b/>
                <w:sz w:val="22"/>
                <w:szCs w:val="22"/>
              </w:rPr>
              <w:t>Validation Message</w:t>
            </w:r>
          </w:p>
        </w:tc>
        <w:tc>
          <w:tcPr>
            <w:tcW w:w="1440" w:type="dxa"/>
            <w:shd w:val="clear" w:color="auto" w:fill="C4BC96" w:themeFill="background2" w:themeFillShade="BF"/>
          </w:tcPr>
          <w:p w14:paraId="6DE7589E" w14:textId="77777777" w:rsidR="00BE36E8" w:rsidRPr="00BE36E8" w:rsidRDefault="00BE36E8" w:rsidP="00902EB4">
            <w:pPr>
              <w:pStyle w:val="ListParagraph"/>
              <w:tabs>
                <w:tab w:val="center" w:pos="4320"/>
                <w:tab w:val="right" w:pos="8640"/>
              </w:tabs>
              <w:spacing w:line="360" w:lineRule="auto"/>
              <w:ind w:left="0"/>
              <w:rPr>
                <w:rFonts w:asciiTheme="minorHAnsi" w:hAnsiTheme="minorHAnsi"/>
                <w:b/>
                <w:sz w:val="22"/>
                <w:szCs w:val="22"/>
              </w:rPr>
            </w:pPr>
            <w:r w:rsidRPr="00BE36E8">
              <w:rPr>
                <w:rFonts w:asciiTheme="minorHAnsi" w:hAnsiTheme="minorHAnsi"/>
                <w:b/>
                <w:sz w:val="22"/>
                <w:szCs w:val="22"/>
              </w:rPr>
              <w:t>Test Data</w:t>
            </w:r>
          </w:p>
        </w:tc>
        <w:tc>
          <w:tcPr>
            <w:tcW w:w="2509" w:type="dxa"/>
            <w:shd w:val="clear" w:color="auto" w:fill="C4BC96" w:themeFill="background2" w:themeFillShade="BF"/>
          </w:tcPr>
          <w:p w14:paraId="5F3F8797" w14:textId="77777777" w:rsidR="00BE36E8" w:rsidRPr="00BE36E8" w:rsidRDefault="00BE36E8" w:rsidP="00902EB4">
            <w:pPr>
              <w:pStyle w:val="ListParagraph"/>
              <w:tabs>
                <w:tab w:val="center" w:pos="4320"/>
                <w:tab w:val="right" w:pos="8640"/>
              </w:tabs>
              <w:spacing w:line="360" w:lineRule="auto"/>
              <w:ind w:left="0"/>
              <w:rPr>
                <w:rFonts w:asciiTheme="minorHAnsi" w:hAnsiTheme="minorHAnsi"/>
                <w:b/>
                <w:sz w:val="22"/>
                <w:szCs w:val="22"/>
              </w:rPr>
            </w:pPr>
            <w:r w:rsidRPr="00BE36E8">
              <w:rPr>
                <w:rFonts w:asciiTheme="minorHAnsi" w:hAnsiTheme="minorHAnsi"/>
                <w:b/>
                <w:sz w:val="22"/>
                <w:szCs w:val="22"/>
              </w:rPr>
              <w:t>Remarks</w:t>
            </w:r>
          </w:p>
        </w:tc>
      </w:tr>
      <w:tr w:rsidR="00BE36E8" w:rsidRPr="00BE36E8" w14:paraId="60D1952A" w14:textId="77777777" w:rsidTr="00BE36E8">
        <w:trPr>
          <w:trHeight w:val="940"/>
        </w:trPr>
        <w:tc>
          <w:tcPr>
            <w:tcW w:w="1080" w:type="dxa"/>
            <w:shd w:val="clear" w:color="auto" w:fill="FFFFFF"/>
          </w:tcPr>
          <w:p w14:paraId="26D1EB63"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r w:rsidRPr="00BE36E8">
              <w:rPr>
                <w:rFonts w:asciiTheme="minorHAnsi" w:hAnsiTheme="minorHAnsi"/>
                <w:sz w:val="22"/>
                <w:szCs w:val="22"/>
              </w:rPr>
              <w:t>Company / Individual Name</w:t>
            </w:r>
          </w:p>
        </w:tc>
        <w:tc>
          <w:tcPr>
            <w:tcW w:w="1079" w:type="dxa"/>
            <w:shd w:val="clear" w:color="auto" w:fill="FFFFFF"/>
          </w:tcPr>
          <w:p w14:paraId="5E3FED3C"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r w:rsidRPr="00BE36E8">
              <w:rPr>
                <w:rFonts w:asciiTheme="minorHAnsi" w:hAnsiTheme="minorHAnsi"/>
                <w:sz w:val="22"/>
                <w:szCs w:val="22"/>
              </w:rPr>
              <w:t>Label</w:t>
            </w:r>
          </w:p>
        </w:tc>
        <w:tc>
          <w:tcPr>
            <w:tcW w:w="1543" w:type="dxa"/>
            <w:shd w:val="clear" w:color="auto" w:fill="FFFFFF"/>
          </w:tcPr>
          <w:p w14:paraId="557D0072"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r w:rsidRPr="00BE36E8">
              <w:rPr>
                <w:rFonts w:asciiTheme="minorHAnsi" w:hAnsiTheme="minorHAnsi"/>
                <w:sz w:val="22"/>
                <w:szCs w:val="22"/>
              </w:rPr>
              <w:t>-</w:t>
            </w:r>
          </w:p>
        </w:tc>
        <w:tc>
          <w:tcPr>
            <w:tcW w:w="1694" w:type="dxa"/>
            <w:shd w:val="clear" w:color="auto" w:fill="FFFFFF"/>
          </w:tcPr>
          <w:p w14:paraId="3786F39A"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r w:rsidRPr="00BE36E8">
              <w:rPr>
                <w:rFonts w:asciiTheme="minorHAnsi" w:hAnsiTheme="minorHAnsi"/>
                <w:sz w:val="22"/>
                <w:szCs w:val="22"/>
              </w:rPr>
              <w:t>-</w:t>
            </w:r>
          </w:p>
        </w:tc>
        <w:tc>
          <w:tcPr>
            <w:tcW w:w="1996" w:type="dxa"/>
            <w:shd w:val="clear" w:color="auto" w:fill="FFFFFF"/>
          </w:tcPr>
          <w:p w14:paraId="4F3C1AC9"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r w:rsidRPr="00BE36E8">
              <w:rPr>
                <w:rFonts w:asciiTheme="minorHAnsi" w:hAnsiTheme="minorHAnsi"/>
                <w:sz w:val="22"/>
                <w:szCs w:val="22"/>
              </w:rPr>
              <w:t>-</w:t>
            </w:r>
          </w:p>
        </w:tc>
        <w:tc>
          <w:tcPr>
            <w:tcW w:w="1440" w:type="dxa"/>
            <w:shd w:val="clear" w:color="auto" w:fill="FFFFFF"/>
          </w:tcPr>
          <w:p w14:paraId="4FDC6191"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r w:rsidRPr="00BE36E8">
              <w:rPr>
                <w:rFonts w:asciiTheme="minorHAnsi" w:hAnsiTheme="minorHAnsi"/>
                <w:sz w:val="22"/>
                <w:szCs w:val="22"/>
              </w:rPr>
              <w:t>-</w:t>
            </w:r>
          </w:p>
        </w:tc>
        <w:tc>
          <w:tcPr>
            <w:tcW w:w="2509" w:type="dxa"/>
            <w:shd w:val="clear" w:color="auto" w:fill="FFFFFF"/>
          </w:tcPr>
          <w:p w14:paraId="5497DBA1"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r w:rsidRPr="00BE36E8">
              <w:rPr>
                <w:rFonts w:asciiTheme="minorHAnsi" w:hAnsiTheme="minorHAnsi"/>
                <w:sz w:val="22"/>
                <w:szCs w:val="22"/>
              </w:rPr>
              <w:t>System should display Name of Bidders who has submitted Tender</w:t>
            </w:r>
          </w:p>
        </w:tc>
      </w:tr>
      <w:tr w:rsidR="00BE36E8" w:rsidRPr="00BE36E8" w14:paraId="113AD650" w14:textId="77777777" w:rsidTr="00BE36E8">
        <w:trPr>
          <w:trHeight w:val="940"/>
        </w:trPr>
        <w:tc>
          <w:tcPr>
            <w:tcW w:w="1080" w:type="dxa"/>
            <w:shd w:val="clear" w:color="auto" w:fill="FFFFFF"/>
          </w:tcPr>
          <w:p w14:paraId="635458C1"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r w:rsidRPr="00BE36E8">
              <w:rPr>
                <w:rFonts w:asciiTheme="minorHAnsi" w:hAnsiTheme="minorHAnsi"/>
                <w:sz w:val="22"/>
                <w:szCs w:val="22"/>
              </w:rPr>
              <w:t>Envelope Name</w:t>
            </w:r>
          </w:p>
        </w:tc>
        <w:tc>
          <w:tcPr>
            <w:tcW w:w="1079" w:type="dxa"/>
            <w:shd w:val="clear" w:color="auto" w:fill="FFFFFF"/>
          </w:tcPr>
          <w:p w14:paraId="35DDBE8D"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r w:rsidRPr="00BE36E8">
              <w:rPr>
                <w:rFonts w:asciiTheme="minorHAnsi" w:hAnsiTheme="minorHAnsi"/>
                <w:sz w:val="22"/>
                <w:szCs w:val="22"/>
              </w:rPr>
              <w:t>Label</w:t>
            </w:r>
          </w:p>
        </w:tc>
        <w:tc>
          <w:tcPr>
            <w:tcW w:w="1543" w:type="dxa"/>
            <w:shd w:val="clear" w:color="auto" w:fill="FFFFFF"/>
          </w:tcPr>
          <w:p w14:paraId="16E40A48"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p>
        </w:tc>
        <w:tc>
          <w:tcPr>
            <w:tcW w:w="1694" w:type="dxa"/>
            <w:shd w:val="clear" w:color="auto" w:fill="FFFFFF"/>
          </w:tcPr>
          <w:p w14:paraId="456B2494"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p>
        </w:tc>
        <w:tc>
          <w:tcPr>
            <w:tcW w:w="1996" w:type="dxa"/>
            <w:shd w:val="clear" w:color="auto" w:fill="FFFFFF"/>
          </w:tcPr>
          <w:p w14:paraId="3A6712FD" w14:textId="77777777" w:rsidR="00BE36E8" w:rsidRPr="00BE36E8" w:rsidRDefault="00BE36E8" w:rsidP="00902EB4">
            <w:pPr>
              <w:rPr>
                <w:rFonts w:asciiTheme="minorHAnsi" w:hAnsiTheme="minorHAnsi"/>
                <w:sz w:val="22"/>
                <w:szCs w:val="22"/>
              </w:rPr>
            </w:pPr>
          </w:p>
        </w:tc>
        <w:tc>
          <w:tcPr>
            <w:tcW w:w="1440" w:type="dxa"/>
            <w:shd w:val="clear" w:color="auto" w:fill="FFFFFF"/>
          </w:tcPr>
          <w:p w14:paraId="1F5049DB"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p>
        </w:tc>
        <w:tc>
          <w:tcPr>
            <w:tcW w:w="2509" w:type="dxa"/>
            <w:shd w:val="clear" w:color="auto" w:fill="FFFFFF"/>
          </w:tcPr>
          <w:p w14:paraId="662E1725"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p>
        </w:tc>
      </w:tr>
      <w:tr w:rsidR="00BE36E8" w:rsidRPr="00BE36E8" w14:paraId="3DCD40DE" w14:textId="77777777" w:rsidTr="00BE36E8">
        <w:trPr>
          <w:trHeight w:val="940"/>
        </w:trPr>
        <w:tc>
          <w:tcPr>
            <w:tcW w:w="1080" w:type="dxa"/>
            <w:shd w:val="clear" w:color="auto" w:fill="FFFFFF"/>
          </w:tcPr>
          <w:p w14:paraId="193C75CF"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r w:rsidRPr="00BE36E8">
              <w:rPr>
                <w:rFonts w:asciiTheme="minorHAnsi" w:hAnsiTheme="minorHAnsi"/>
                <w:sz w:val="22"/>
                <w:szCs w:val="22"/>
              </w:rPr>
              <w:t>Remarks</w:t>
            </w:r>
          </w:p>
        </w:tc>
        <w:tc>
          <w:tcPr>
            <w:tcW w:w="1079" w:type="dxa"/>
            <w:shd w:val="clear" w:color="auto" w:fill="FFFFFF"/>
          </w:tcPr>
          <w:p w14:paraId="3F804943"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r w:rsidRPr="00BE36E8">
              <w:rPr>
                <w:rFonts w:asciiTheme="minorHAnsi" w:hAnsiTheme="minorHAnsi"/>
                <w:sz w:val="22"/>
                <w:szCs w:val="22"/>
              </w:rPr>
              <w:t>Text Area</w:t>
            </w:r>
          </w:p>
        </w:tc>
        <w:tc>
          <w:tcPr>
            <w:tcW w:w="1543" w:type="dxa"/>
            <w:shd w:val="clear" w:color="auto" w:fill="FFFFFF"/>
          </w:tcPr>
          <w:p w14:paraId="3787589F"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r w:rsidRPr="00BE36E8">
              <w:rPr>
                <w:rFonts w:asciiTheme="minorHAnsi" w:hAnsiTheme="minorHAnsi"/>
                <w:sz w:val="22"/>
                <w:szCs w:val="22"/>
              </w:rPr>
              <w:t>M</w:t>
            </w:r>
          </w:p>
        </w:tc>
        <w:tc>
          <w:tcPr>
            <w:tcW w:w="1694" w:type="dxa"/>
            <w:shd w:val="clear" w:color="auto" w:fill="FFFFFF"/>
          </w:tcPr>
          <w:p w14:paraId="5E5F97F6"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r w:rsidRPr="00BE36E8">
              <w:rPr>
                <w:rFonts w:asciiTheme="minorHAnsi" w:hAnsiTheme="minorHAnsi"/>
                <w:sz w:val="22"/>
                <w:szCs w:val="22"/>
              </w:rPr>
              <w:t>Max. 500 characters are allowed</w:t>
            </w:r>
          </w:p>
          <w:p w14:paraId="1455AE28"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p>
          <w:p w14:paraId="3606FCB0" w14:textId="77777777" w:rsidR="00BE36E8" w:rsidRPr="00BE36E8" w:rsidRDefault="00BE36E8" w:rsidP="00902EB4">
            <w:pPr>
              <w:rPr>
                <w:rFonts w:asciiTheme="minorHAnsi" w:hAnsiTheme="minorHAnsi"/>
                <w:sz w:val="22"/>
                <w:szCs w:val="22"/>
              </w:rPr>
            </w:pPr>
            <w:r w:rsidRPr="00BE36E8">
              <w:rPr>
                <w:rFonts w:asciiTheme="minorHAnsi" w:hAnsiTheme="minorHAnsi"/>
                <w:sz w:val="22"/>
                <w:szCs w:val="22"/>
              </w:rPr>
              <w:t>System should accept Alphanumeric and special characters (/,-,.,, and space)</w:t>
            </w:r>
          </w:p>
          <w:p w14:paraId="4518C2B4"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p>
        </w:tc>
        <w:tc>
          <w:tcPr>
            <w:tcW w:w="1996" w:type="dxa"/>
            <w:shd w:val="clear" w:color="auto" w:fill="FFFFFF"/>
          </w:tcPr>
          <w:p w14:paraId="61F25A44" w14:textId="77777777" w:rsidR="00BE36E8" w:rsidRPr="00BE36E8" w:rsidRDefault="00BE36E8" w:rsidP="00902EB4">
            <w:pPr>
              <w:rPr>
                <w:rFonts w:asciiTheme="minorHAnsi" w:hAnsiTheme="minorHAnsi"/>
                <w:sz w:val="22"/>
                <w:szCs w:val="22"/>
              </w:rPr>
            </w:pPr>
            <w:r w:rsidRPr="00BE36E8">
              <w:rPr>
                <w:rFonts w:asciiTheme="minorHAnsi" w:hAnsiTheme="minorHAnsi"/>
                <w:sz w:val="22"/>
                <w:szCs w:val="22"/>
              </w:rPr>
              <w:t>Please enter remarks</w:t>
            </w:r>
          </w:p>
          <w:p w14:paraId="297DCB9B" w14:textId="77777777" w:rsidR="00BE36E8" w:rsidRPr="00BE36E8" w:rsidRDefault="00BE36E8" w:rsidP="00902EB4">
            <w:pPr>
              <w:rPr>
                <w:rFonts w:asciiTheme="minorHAnsi" w:hAnsiTheme="minorHAnsi"/>
                <w:sz w:val="22"/>
                <w:szCs w:val="22"/>
              </w:rPr>
            </w:pPr>
          </w:p>
          <w:p w14:paraId="59F8B82C" w14:textId="77777777" w:rsidR="00BE36E8" w:rsidRPr="00BE36E8" w:rsidRDefault="00BE36E8" w:rsidP="00902EB4">
            <w:pPr>
              <w:rPr>
                <w:rFonts w:asciiTheme="minorHAnsi" w:hAnsiTheme="minorHAnsi"/>
                <w:sz w:val="22"/>
                <w:szCs w:val="22"/>
              </w:rPr>
            </w:pPr>
            <w:r w:rsidRPr="00BE36E8">
              <w:rPr>
                <w:rFonts w:asciiTheme="minorHAnsi" w:hAnsiTheme="minorHAnsi"/>
                <w:sz w:val="22"/>
                <w:szCs w:val="22"/>
              </w:rPr>
              <w:t>Allows Max. 500 alphabets, numbers and special characters (/,-,.,, and space)</w:t>
            </w:r>
          </w:p>
          <w:p w14:paraId="35BE5909"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p>
          <w:p w14:paraId="626A7B12"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p>
        </w:tc>
        <w:tc>
          <w:tcPr>
            <w:tcW w:w="1440" w:type="dxa"/>
            <w:shd w:val="clear" w:color="auto" w:fill="FFFFFF"/>
          </w:tcPr>
          <w:p w14:paraId="2A004259"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p>
        </w:tc>
        <w:tc>
          <w:tcPr>
            <w:tcW w:w="2509" w:type="dxa"/>
            <w:shd w:val="clear" w:color="auto" w:fill="FFFFFF"/>
          </w:tcPr>
          <w:p w14:paraId="66FE1DE1"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p>
        </w:tc>
      </w:tr>
      <w:tr w:rsidR="00BE36E8" w:rsidRPr="00BE36E8" w14:paraId="25580E32" w14:textId="77777777" w:rsidTr="00BE36E8">
        <w:trPr>
          <w:trHeight w:val="940"/>
        </w:trPr>
        <w:tc>
          <w:tcPr>
            <w:tcW w:w="1080" w:type="dxa"/>
            <w:shd w:val="clear" w:color="auto" w:fill="FFFFFF"/>
          </w:tcPr>
          <w:p w14:paraId="063E4F5B"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r w:rsidRPr="00BE36E8">
              <w:rPr>
                <w:rFonts w:asciiTheme="minorHAnsi" w:hAnsiTheme="minorHAnsi"/>
                <w:sz w:val="22"/>
                <w:szCs w:val="22"/>
              </w:rPr>
              <w:t>Bid Evaluation Date and Time</w:t>
            </w:r>
          </w:p>
        </w:tc>
        <w:tc>
          <w:tcPr>
            <w:tcW w:w="1079" w:type="dxa"/>
            <w:shd w:val="clear" w:color="auto" w:fill="FFFFFF"/>
          </w:tcPr>
          <w:p w14:paraId="1F770D35"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r w:rsidRPr="00BE36E8">
              <w:rPr>
                <w:rFonts w:asciiTheme="minorHAnsi" w:hAnsiTheme="minorHAnsi"/>
                <w:sz w:val="22"/>
                <w:szCs w:val="22"/>
              </w:rPr>
              <w:t>Label</w:t>
            </w:r>
          </w:p>
        </w:tc>
        <w:tc>
          <w:tcPr>
            <w:tcW w:w="1543" w:type="dxa"/>
            <w:shd w:val="clear" w:color="auto" w:fill="FFFFFF"/>
          </w:tcPr>
          <w:p w14:paraId="3542781B"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p>
        </w:tc>
        <w:tc>
          <w:tcPr>
            <w:tcW w:w="1694" w:type="dxa"/>
            <w:shd w:val="clear" w:color="auto" w:fill="FFFFFF"/>
          </w:tcPr>
          <w:p w14:paraId="52067315"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p>
        </w:tc>
        <w:tc>
          <w:tcPr>
            <w:tcW w:w="1996" w:type="dxa"/>
            <w:shd w:val="clear" w:color="auto" w:fill="FFFFFF"/>
          </w:tcPr>
          <w:p w14:paraId="5C79CD36" w14:textId="77777777" w:rsidR="00BE36E8" w:rsidRPr="00BE36E8" w:rsidRDefault="00BE36E8" w:rsidP="00902EB4">
            <w:pPr>
              <w:rPr>
                <w:rFonts w:asciiTheme="minorHAnsi" w:hAnsiTheme="minorHAnsi"/>
                <w:sz w:val="22"/>
                <w:szCs w:val="22"/>
              </w:rPr>
            </w:pPr>
          </w:p>
        </w:tc>
        <w:tc>
          <w:tcPr>
            <w:tcW w:w="1440" w:type="dxa"/>
            <w:shd w:val="clear" w:color="auto" w:fill="FFFFFF"/>
          </w:tcPr>
          <w:p w14:paraId="47C26FA0"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p>
        </w:tc>
        <w:tc>
          <w:tcPr>
            <w:tcW w:w="2509" w:type="dxa"/>
            <w:shd w:val="clear" w:color="auto" w:fill="FFFFFF"/>
          </w:tcPr>
          <w:p w14:paraId="09413342"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p>
        </w:tc>
      </w:tr>
      <w:tr w:rsidR="00BE36E8" w:rsidRPr="00BE36E8" w14:paraId="476055D8" w14:textId="77777777" w:rsidTr="00BE36E8">
        <w:trPr>
          <w:trHeight w:val="940"/>
        </w:trPr>
        <w:tc>
          <w:tcPr>
            <w:tcW w:w="1080" w:type="dxa"/>
            <w:shd w:val="clear" w:color="auto" w:fill="FFFFFF"/>
          </w:tcPr>
          <w:p w14:paraId="3E2555E0"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r w:rsidRPr="00BE36E8">
              <w:rPr>
                <w:rFonts w:asciiTheme="minorHAnsi" w:hAnsiTheme="minorHAnsi"/>
                <w:sz w:val="22"/>
                <w:szCs w:val="22"/>
              </w:rPr>
              <w:t>Approve / Reject</w:t>
            </w:r>
          </w:p>
        </w:tc>
        <w:tc>
          <w:tcPr>
            <w:tcW w:w="1079" w:type="dxa"/>
            <w:shd w:val="clear" w:color="auto" w:fill="FFFFFF"/>
          </w:tcPr>
          <w:p w14:paraId="395C57AE"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r w:rsidRPr="00BE36E8">
              <w:rPr>
                <w:rFonts w:asciiTheme="minorHAnsi" w:hAnsiTheme="minorHAnsi"/>
                <w:sz w:val="22"/>
                <w:szCs w:val="22"/>
              </w:rPr>
              <w:t>Radio Button</w:t>
            </w:r>
          </w:p>
        </w:tc>
        <w:tc>
          <w:tcPr>
            <w:tcW w:w="1543" w:type="dxa"/>
            <w:shd w:val="clear" w:color="auto" w:fill="FFFFFF"/>
          </w:tcPr>
          <w:p w14:paraId="269C77DE"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r w:rsidRPr="00BE36E8">
              <w:rPr>
                <w:rFonts w:asciiTheme="minorHAnsi" w:hAnsiTheme="minorHAnsi"/>
                <w:sz w:val="22"/>
                <w:szCs w:val="22"/>
              </w:rPr>
              <w:t>M</w:t>
            </w:r>
          </w:p>
        </w:tc>
        <w:tc>
          <w:tcPr>
            <w:tcW w:w="1694" w:type="dxa"/>
            <w:shd w:val="clear" w:color="auto" w:fill="FFFFFF"/>
          </w:tcPr>
          <w:p w14:paraId="5BAF4854"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r w:rsidRPr="00BE36E8">
              <w:rPr>
                <w:rFonts w:asciiTheme="minorHAnsi" w:hAnsiTheme="minorHAnsi"/>
                <w:sz w:val="22"/>
                <w:szCs w:val="22"/>
              </w:rPr>
              <w:t>-</w:t>
            </w:r>
          </w:p>
        </w:tc>
        <w:tc>
          <w:tcPr>
            <w:tcW w:w="1996" w:type="dxa"/>
            <w:shd w:val="clear" w:color="auto" w:fill="FFFFFF"/>
          </w:tcPr>
          <w:p w14:paraId="6E769FB2" w14:textId="77777777" w:rsidR="00BE36E8" w:rsidRPr="00BE36E8" w:rsidRDefault="00BE36E8" w:rsidP="00902EB4">
            <w:pPr>
              <w:ind w:left="400"/>
              <w:rPr>
                <w:rFonts w:asciiTheme="minorHAnsi" w:hAnsiTheme="minorHAnsi"/>
                <w:sz w:val="22"/>
                <w:szCs w:val="22"/>
              </w:rPr>
            </w:pPr>
            <w:r w:rsidRPr="00BE36E8">
              <w:rPr>
                <w:rFonts w:asciiTheme="minorHAnsi" w:hAnsiTheme="minorHAnsi"/>
                <w:sz w:val="22"/>
                <w:szCs w:val="22"/>
              </w:rPr>
              <w:t>-</w:t>
            </w:r>
          </w:p>
        </w:tc>
        <w:tc>
          <w:tcPr>
            <w:tcW w:w="1440" w:type="dxa"/>
            <w:shd w:val="clear" w:color="auto" w:fill="FFFFFF"/>
          </w:tcPr>
          <w:p w14:paraId="57D9600E"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r w:rsidRPr="00BE36E8">
              <w:rPr>
                <w:rFonts w:asciiTheme="minorHAnsi" w:hAnsiTheme="minorHAnsi"/>
                <w:sz w:val="22"/>
                <w:szCs w:val="22"/>
              </w:rPr>
              <w:t>Approve</w:t>
            </w:r>
          </w:p>
          <w:p w14:paraId="4946E49C"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r w:rsidRPr="00BE36E8">
              <w:rPr>
                <w:rFonts w:asciiTheme="minorHAnsi" w:hAnsiTheme="minorHAnsi"/>
                <w:sz w:val="22"/>
                <w:szCs w:val="22"/>
              </w:rPr>
              <w:t>Reject</w:t>
            </w:r>
          </w:p>
        </w:tc>
        <w:tc>
          <w:tcPr>
            <w:tcW w:w="2509" w:type="dxa"/>
            <w:shd w:val="clear" w:color="auto" w:fill="FFFFFF"/>
          </w:tcPr>
          <w:p w14:paraId="3FBD0140"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r w:rsidRPr="00BE36E8">
              <w:rPr>
                <w:rFonts w:asciiTheme="minorHAnsi" w:hAnsiTheme="minorHAnsi"/>
                <w:sz w:val="22"/>
                <w:szCs w:val="22"/>
              </w:rPr>
              <w:t>By Default system should select “Approve”</w:t>
            </w:r>
          </w:p>
          <w:p w14:paraId="50E5C027"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p>
          <w:p w14:paraId="19097216"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r w:rsidRPr="00BE36E8">
              <w:rPr>
                <w:rFonts w:asciiTheme="minorHAnsi" w:hAnsiTheme="minorHAnsi"/>
                <w:sz w:val="22"/>
                <w:szCs w:val="22"/>
              </w:rPr>
              <w:t>System should display 2 Radio Button;</w:t>
            </w:r>
          </w:p>
          <w:p w14:paraId="1A6A6846" w14:textId="77777777" w:rsidR="00BE36E8" w:rsidRPr="00BE36E8" w:rsidRDefault="00BE36E8" w:rsidP="00666390">
            <w:pPr>
              <w:numPr>
                <w:ilvl w:val="0"/>
                <w:numId w:val="36"/>
              </w:numPr>
              <w:spacing w:before="0" w:after="0" w:line="360" w:lineRule="auto"/>
              <w:ind w:left="72" w:firstLine="432"/>
              <w:rPr>
                <w:rFonts w:asciiTheme="minorHAnsi" w:hAnsiTheme="minorHAnsi"/>
                <w:sz w:val="22"/>
                <w:szCs w:val="22"/>
              </w:rPr>
            </w:pPr>
            <w:r w:rsidRPr="00BE36E8">
              <w:rPr>
                <w:rFonts w:asciiTheme="minorHAnsi" w:hAnsiTheme="minorHAnsi"/>
                <w:sz w:val="22"/>
                <w:szCs w:val="22"/>
              </w:rPr>
              <w:t>Approve</w:t>
            </w:r>
          </w:p>
          <w:p w14:paraId="7F2EF455" w14:textId="77777777" w:rsidR="00BE36E8" w:rsidRPr="00BE36E8" w:rsidRDefault="00BE36E8" w:rsidP="00666390">
            <w:pPr>
              <w:numPr>
                <w:ilvl w:val="0"/>
                <w:numId w:val="36"/>
              </w:numPr>
              <w:spacing w:before="0" w:after="0" w:line="360" w:lineRule="auto"/>
              <w:ind w:left="72" w:firstLine="432"/>
              <w:rPr>
                <w:rFonts w:asciiTheme="minorHAnsi" w:hAnsiTheme="minorHAnsi"/>
                <w:sz w:val="22"/>
                <w:szCs w:val="22"/>
              </w:rPr>
            </w:pPr>
            <w:r w:rsidRPr="00BE36E8">
              <w:rPr>
                <w:rFonts w:asciiTheme="minorHAnsi" w:hAnsiTheme="minorHAnsi"/>
                <w:sz w:val="22"/>
                <w:szCs w:val="22"/>
              </w:rPr>
              <w:t>Reject</w:t>
            </w:r>
          </w:p>
        </w:tc>
      </w:tr>
    </w:tbl>
    <w:p w14:paraId="55CA07C6" w14:textId="77777777" w:rsidR="00BE36E8" w:rsidRPr="007378D6" w:rsidRDefault="00BE36E8" w:rsidP="00BE36E8">
      <w:pPr>
        <w:rPr>
          <w:rFonts w:ascii="Calibri" w:hAnsi="Calibri"/>
        </w:rPr>
      </w:pPr>
    </w:p>
    <w:p w14:paraId="42991BA2" w14:textId="1489E6F6" w:rsidR="00BE36E8" w:rsidRPr="00BE36E8" w:rsidRDefault="00BE36E8" w:rsidP="00BE36E8">
      <w:pPr>
        <w:spacing w:before="0" w:after="160" w:line="360" w:lineRule="auto"/>
        <w:jc w:val="left"/>
        <w:rPr>
          <w:rFonts w:ascii="Calibri" w:hAnsi="Calibri"/>
          <w:b/>
          <w:i/>
          <w:sz w:val="22"/>
          <w:szCs w:val="22"/>
        </w:rPr>
      </w:pPr>
      <w:r w:rsidRPr="00BE36E8">
        <w:rPr>
          <w:rFonts w:ascii="Calibri" w:hAnsi="Calibri"/>
          <w:b/>
          <w:i/>
          <w:sz w:val="22"/>
          <w:szCs w:val="22"/>
        </w:rPr>
        <w:t>Controls</w:t>
      </w:r>
      <w:r>
        <w:rPr>
          <w:rFonts w:ascii="Calibri" w:hAnsi="Calibri"/>
          <w:b/>
          <w:i/>
          <w:sz w:val="22"/>
          <w:szCs w:val="22"/>
        </w:rPr>
        <w:t>:</w:t>
      </w:r>
    </w:p>
    <w:tbl>
      <w:tblPr>
        <w:tblW w:w="1134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2"/>
        <w:gridCol w:w="1806"/>
        <w:gridCol w:w="7553"/>
      </w:tblGrid>
      <w:tr w:rsidR="00BE36E8" w:rsidRPr="00BE36E8" w14:paraId="49443F1C" w14:textId="77777777" w:rsidTr="00BE36E8">
        <w:trPr>
          <w:trHeight w:val="501"/>
        </w:trPr>
        <w:tc>
          <w:tcPr>
            <w:tcW w:w="1982" w:type="dxa"/>
            <w:shd w:val="clear" w:color="auto" w:fill="C4BC96" w:themeFill="background2" w:themeFillShade="BF"/>
            <w:vAlign w:val="center"/>
          </w:tcPr>
          <w:p w14:paraId="06C5F47D" w14:textId="77777777" w:rsidR="00BE36E8" w:rsidRPr="00BE36E8" w:rsidRDefault="00BE36E8" w:rsidP="00902EB4">
            <w:pPr>
              <w:spacing w:line="360" w:lineRule="auto"/>
              <w:rPr>
                <w:rFonts w:ascii="Calibri" w:hAnsi="Calibri"/>
                <w:b/>
                <w:bCs/>
                <w:iCs/>
                <w:sz w:val="22"/>
                <w:szCs w:val="22"/>
              </w:rPr>
            </w:pPr>
            <w:r w:rsidRPr="00BE36E8">
              <w:rPr>
                <w:rFonts w:ascii="Calibri" w:hAnsi="Calibri"/>
                <w:b/>
                <w:bCs/>
                <w:iCs/>
                <w:sz w:val="22"/>
                <w:szCs w:val="22"/>
              </w:rPr>
              <w:t>Control</w:t>
            </w:r>
          </w:p>
        </w:tc>
        <w:tc>
          <w:tcPr>
            <w:tcW w:w="1806" w:type="dxa"/>
            <w:shd w:val="clear" w:color="auto" w:fill="C4BC96" w:themeFill="background2" w:themeFillShade="BF"/>
            <w:vAlign w:val="center"/>
          </w:tcPr>
          <w:p w14:paraId="734122B1" w14:textId="77777777" w:rsidR="00BE36E8" w:rsidRPr="00BE36E8" w:rsidRDefault="00BE36E8" w:rsidP="00902EB4">
            <w:pPr>
              <w:spacing w:line="360" w:lineRule="auto"/>
              <w:rPr>
                <w:rFonts w:ascii="Calibri" w:hAnsi="Calibri"/>
                <w:b/>
                <w:bCs/>
                <w:iCs/>
                <w:sz w:val="22"/>
                <w:szCs w:val="22"/>
              </w:rPr>
            </w:pPr>
            <w:r w:rsidRPr="00BE36E8">
              <w:rPr>
                <w:rFonts w:ascii="Calibri" w:hAnsi="Calibri"/>
                <w:b/>
                <w:bCs/>
                <w:iCs/>
                <w:sz w:val="22"/>
                <w:szCs w:val="22"/>
              </w:rPr>
              <w:t>Control Type</w:t>
            </w:r>
          </w:p>
        </w:tc>
        <w:tc>
          <w:tcPr>
            <w:tcW w:w="7553" w:type="dxa"/>
            <w:shd w:val="clear" w:color="auto" w:fill="C4BC96" w:themeFill="background2" w:themeFillShade="BF"/>
            <w:vAlign w:val="center"/>
          </w:tcPr>
          <w:p w14:paraId="24DCE4DA" w14:textId="77777777" w:rsidR="00BE36E8" w:rsidRPr="00BE36E8" w:rsidRDefault="00BE36E8" w:rsidP="00902EB4">
            <w:pPr>
              <w:spacing w:line="360" w:lineRule="auto"/>
              <w:rPr>
                <w:rFonts w:ascii="Calibri" w:hAnsi="Calibri"/>
                <w:b/>
                <w:bCs/>
                <w:iCs/>
                <w:sz w:val="22"/>
                <w:szCs w:val="22"/>
              </w:rPr>
            </w:pPr>
            <w:r w:rsidRPr="00BE36E8">
              <w:rPr>
                <w:rFonts w:ascii="Calibri" w:hAnsi="Calibri"/>
                <w:b/>
                <w:bCs/>
                <w:iCs/>
                <w:sz w:val="22"/>
                <w:szCs w:val="22"/>
              </w:rPr>
              <w:t>Behavior</w:t>
            </w:r>
          </w:p>
        </w:tc>
      </w:tr>
      <w:tr w:rsidR="00BE36E8" w:rsidRPr="00BE36E8" w14:paraId="7930885F" w14:textId="77777777" w:rsidTr="00BE36E8">
        <w:trPr>
          <w:trHeight w:val="517"/>
        </w:trPr>
        <w:tc>
          <w:tcPr>
            <w:tcW w:w="1982" w:type="dxa"/>
            <w:vAlign w:val="center"/>
          </w:tcPr>
          <w:p w14:paraId="5A35ECB0" w14:textId="77777777" w:rsidR="00BE36E8" w:rsidRPr="00BE36E8" w:rsidRDefault="00BE36E8" w:rsidP="00902EB4">
            <w:pPr>
              <w:rPr>
                <w:rFonts w:ascii="Calibri" w:hAnsi="Calibri"/>
                <w:sz w:val="22"/>
                <w:szCs w:val="22"/>
              </w:rPr>
            </w:pPr>
            <w:r w:rsidRPr="00BE36E8">
              <w:rPr>
                <w:rFonts w:ascii="Calibri" w:hAnsi="Calibri"/>
                <w:sz w:val="22"/>
                <w:szCs w:val="22"/>
              </w:rPr>
              <w:t>Save and Submit</w:t>
            </w:r>
          </w:p>
        </w:tc>
        <w:tc>
          <w:tcPr>
            <w:tcW w:w="1806" w:type="dxa"/>
            <w:vAlign w:val="center"/>
          </w:tcPr>
          <w:p w14:paraId="61C5FBC5" w14:textId="77777777" w:rsidR="00BE36E8" w:rsidRPr="00BE36E8" w:rsidRDefault="00BE36E8" w:rsidP="00902EB4">
            <w:pPr>
              <w:rPr>
                <w:rFonts w:ascii="Calibri" w:hAnsi="Calibri"/>
                <w:sz w:val="22"/>
                <w:szCs w:val="22"/>
              </w:rPr>
            </w:pPr>
            <w:r w:rsidRPr="00BE36E8">
              <w:rPr>
                <w:rFonts w:ascii="Calibri" w:hAnsi="Calibri"/>
                <w:sz w:val="22"/>
                <w:szCs w:val="22"/>
              </w:rPr>
              <w:t>Button</w:t>
            </w:r>
          </w:p>
        </w:tc>
        <w:tc>
          <w:tcPr>
            <w:tcW w:w="7553" w:type="dxa"/>
            <w:vAlign w:val="center"/>
          </w:tcPr>
          <w:p w14:paraId="03589A9F" w14:textId="77777777" w:rsidR="00BE36E8" w:rsidRPr="00BE36E8" w:rsidRDefault="00BE36E8" w:rsidP="00902EB4">
            <w:pPr>
              <w:rPr>
                <w:rFonts w:ascii="Calibri" w:hAnsi="Calibri"/>
                <w:sz w:val="22"/>
                <w:szCs w:val="22"/>
              </w:rPr>
            </w:pPr>
            <w:r w:rsidRPr="00BE36E8">
              <w:rPr>
                <w:rFonts w:ascii="Calibri" w:hAnsi="Calibri"/>
                <w:sz w:val="22"/>
                <w:szCs w:val="22"/>
              </w:rPr>
              <w:t>System should submit the data on Server</w:t>
            </w:r>
          </w:p>
        </w:tc>
      </w:tr>
      <w:tr w:rsidR="00BE36E8" w:rsidRPr="00BE36E8" w14:paraId="4AB8C52F" w14:textId="77777777" w:rsidTr="00BE36E8">
        <w:trPr>
          <w:trHeight w:val="517"/>
        </w:trPr>
        <w:tc>
          <w:tcPr>
            <w:tcW w:w="1982" w:type="dxa"/>
            <w:vAlign w:val="center"/>
          </w:tcPr>
          <w:p w14:paraId="55EC90B5" w14:textId="77777777" w:rsidR="00BE36E8" w:rsidRPr="00BE36E8" w:rsidRDefault="00BE36E8" w:rsidP="00902EB4">
            <w:pPr>
              <w:rPr>
                <w:rFonts w:ascii="Calibri" w:hAnsi="Calibri"/>
                <w:sz w:val="22"/>
                <w:szCs w:val="22"/>
              </w:rPr>
            </w:pPr>
            <w:r w:rsidRPr="00BE36E8">
              <w:rPr>
                <w:rFonts w:ascii="Calibri" w:hAnsi="Calibri"/>
                <w:sz w:val="22"/>
                <w:szCs w:val="22"/>
              </w:rPr>
              <w:t>Customized report</w:t>
            </w:r>
          </w:p>
        </w:tc>
        <w:tc>
          <w:tcPr>
            <w:tcW w:w="1806" w:type="dxa"/>
            <w:vAlign w:val="center"/>
          </w:tcPr>
          <w:p w14:paraId="6F7854AE" w14:textId="77777777" w:rsidR="00BE36E8" w:rsidRPr="00BE36E8" w:rsidRDefault="00BE36E8" w:rsidP="00902EB4">
            <w:pPr>
              <w:rPr>
                <w:rFonts w:ascii="Calibri" w:hAnsi="Calibri"/>
                <w:sz w:val="22"/>
                <w:szCs w:val="22"/>
              </w:rPr>
            </w:pPr>
            <w:r w:rsidRPr="00BE36E8">
              <w:rPr>
                <w:rFonts w:ascii="Calibri" w:hAnsi="Calibri"/>
                <w:sz w:val="22"/>
                <w:szCs w:val="22"/>
              </w:rPr>
              <w:t>Link</w:t>
            </w:r>
          </w:p>
        </w:tc>
        <w:tc>
          <w:tcPr>
            <w:tcW w:w="7553" w:type="dxa"/>
            <w:vAlign w:val="center"/>
          </w:tcPr>
          <w:p w14:paraId="76558ABF" w14:textId="77777777" w:rsidR="00BE36E8" w:rsidRPr="00BE36E8" w:rsidRDefault="00BE36E8" w:rsidP="00902EB4">
            <w:pPr>
              <w:rPr>
                <w:rFonts w:ascii="Calibri" w:hAnsi="Calibri"/>
                <w:sz w:val="22"/>
                <w:szCs w:val="22"/>
              </w:rPr>
            </w:pPr>
            <w:r w:rsidRPr="00BE36E8">
              <w:rPr>
                <w:rFonts w:ascii="Calibri" w:hAnsi="Calibri"/>
                <w:sz w:val="22"/>
                <w:szCs w:val="22"/>
              </w:rPr>
              <w:t>System should allow to customize Report as per the requirement</w:t>
            </w:r>
          </w:p>
        </w:tc>
      </w:tr>
      <w:tr w:rsidR="00BE36E8" w:rsidRPr="00BE36E8" w14:paraId="5EE2CDF7" w14:textId="77777777" w:rsidTr="00BE36E8">
        <w:trPr>
          <w:trHeight w:val="517"/>
        </w:trPr>
        <w:tc>
          <w:tcPr>
            <w:tcW w:w="1982" w:type="dxa"/>
            <w:vAlign w:val="center"/>
          </w:tcPr>
          <w:p w14:paraId="2D718965" w14:textId="77777777" w:rsidR="00BE36E8" w:rsidRPr="00BE36E8" w:rsidRDefault="00BE36E8" w:rsidP="00902EB4">
            <w:pPr>
              <w:spacing w:line="360" w:lineRule="auto"/>
              <w:rPr>
                <w:rFonts w:ascii="Calibri" w:hAnsi="Calibri"/>
                <w:sz w:val="22"/>
                <w:szCs w:val="22"/>
              </w:rPr>
            </w:pPr>
            <w:r w:rsidRPr="00BE36E8">
              <w:rPr>
                <w:rFonts w:ascii="Calibri" w:hAnsi="Calibri"/>
                <w:sz w:val="22"/>
                <w:szCs w:val="22"/>
              </w:rPr>
              <w:t>Comparative Report</w:t>
            </w:r>
          </w:p>
        </w:tc>
        <w:tc>
          <w:tcPr>
            <w:tcW w:w="1806" w:type="dxa"/>
            <w:vAlign w:val="center"/>
          </w:tcPr>
          <w:p w14:paraId="77B0C20D" w14:textId="77777777" w:rsidR="00BE36E8" w:rsidRPr="00BE36E8" w:rsidRDefault="00BE36E8" w:rsidP="00902EB4">
            <w:pPr>
              <w:spacing w:line="360" w:lineRule="auto"/>
              <w:rPr>
                <w:rFonts w:ascii="Calibri" w:hAnsi="Calibri"/>
                <w:sz w:val="22"/>
                <w:szCs w:val="22"/>
              </w:rPr>
            </w:pPr>
            <w:r w:rsidRPr="00BE36E8">
              <w:rPr>
                <w:rFonts w:ascii="Calibri" w:hAnsi="Calibri"/>
                <w:sz w:val="22"/>
                <w:szCs w:val="22"/>
              </w:rPr>
              <w:t>Link</w:t>
            </w:r>
          </w:p>
        </w:tc>
        <w:tc>
          <w:tcPr>
            <w:tcW w:w="7553" w:type="dxa"/>
            <w:vAlign w:val="center"/>
          </w:tcPr>
          <w:p w14:paraId="53116F2C" w14:textId="77777777" w:rsidR="00BE36E8" w:rsidRPr="00BE36E8" w:rsidRDefault="00BE36E8" w:rsidP="00902EB4">
            <w:pPr>
              <w:spacing w:line="360" w:lineRule="auto"/>
              <w:rPr>
                <w:rFonts w:ascii="Calibri" w:hAnsi="Calibri"/>
                <w:sz w:val="22"/>
                <w:szCs w:val="22"/>
              </w:rPr>
            </w:pPr>
            <w:r w:rsidRPr="00BE36E8">
              <w:rPr>
                <w:rFonts w:ascii="Calibri" w:hAnsi="Calibri"/>
                <w:sz w:val="22"/>
                <w:szCs w:val="22"/>
              </w:rPr>
              <w:t>System should display Comparative Report</w:t>
            </w:r>
          </w:p>
        </w:tc>
      </w:tr>
      <w:tr w:rsidR="00BE36E8" w:rsidRPr="00BE36E8" w14:paraId="492E86FA" w14:textId="77777777" w:rsidTr="00BE36E8">
        <w:trPr>
          <w:trHeight w:val="517"/>
        </w:trPr>
        <w:tc>
          <w:tcPr>
            <w:tcW w:w="1982" w:type="dxa"/>
            <w:vAlign w:val="center"/>
          </w:tcPr>
          <w:p w14:paraId="3E04548C" w14:textId="77777777" w:rsidR="00BE36E8" w:rsidRPr="00BE36E8" w:rsidRDefault="00BE36E8" w:rsidP="00902EB4">
            <w:pPr>
              <w:spacing w:line="360" w:lineRule="auto"/>
              <w:rPr>
                <w:rFonts w:ascii="Calibri" w:hAnsi="Calibri"/>
                <w:sz w:val="22"/>
                <w:szCs w:val="22"/>
              </w:rPr>
            </w:pPr>
            <w:r w:rsidRPr="00BE36E8">
              <w:rPr>
                <w:rFonts w:ascii="Calibri" w:hAnsi="Calibri"/>
                <w:sz w:val="22"/>
                <w:szCs w:val="22"/>
              </w:rPr>
              <w:t>Individual Report</w:t>
            </w:r>
          </w:p>
        </w:tc>
        <w:tc>
          <w:tcPr>
            <w:tcW w:w="1806" w:type="dxa"/>
            <w:vAlign w:val="center"/>
          </w:tcPr>
          <w:p w14:paraId="472C5434" w14:textId="77777777" w:rsidR="00BE36E8" w:rsidRPr="00BE36E8" w:rsidRDefault="00BE36E8" w:rsidP="00902EB4">
            <w:pPr>
              <w:spacing w:line="360" w:lineRule="auto"/>
              <w:rPr>
                <w:rFonts w:ascii="Calibri" w:hAnsi="Calibri"/>
                <w:sz w:val="22"/>
                <w:szCs w:val="22"/>
              </w:rPr>
            </w:pPr>
            <w:r w:rsidRPr="00BE36E8">
              <w:rPr>
                <w:rFonts w:ascii="Calibri" w:hAnsi="Calibri"/>
                <w:sz w:val="22"/>
                <w:szCs w:val="22"/>
              </w:rPr>
              <w:t>Link</w:t>
            </w:r>
          </w:p>
        </w:tc>
        <w:tc>
          <w:tcPr>
            <w:tcW w:w="7553" w:type="dxa"/>
            <w:vAlign w:val="center"/>
          </w:tcPr>
          <w:p w14:paraId="0AA72476" w14:textId="77777777" w:rsidR="00BE36E8" w:rsidRPr="00BE36E8" w:rsidRDefault="00BE36E8" w:rsidP="00902EB4">
            <w:pPr>
              <w:spacing w:line="360" w:lineRule="auto"/>
              <w:rPr>
                <w:rFonts w:ascii="Calibri" w:hAnsi="Calibri"/>
                <w:sz w:val="22"/>
                <w:szCs w:val="22"/>
              </w:rPr>
            </w:pPr>
            <w:r w:rsidRPr="00BE36E8">
              <w:rPr>
                <w:rFonts w:ascii="Calibri" w:hAnsi="Calibri"/>
                <w:sz w:val="22"/>
                <w:szCs w:val="22"/>
              </w:rPr>
              <w:t>System should display Individual Report</w:t>
            </w:r>
          </w:p>
        </w:tc>
      </w:tr>
      <w:tr w:rsidR="00BE36E8" w:rsidRPr="00BE36E8" w14:paraId="075B1876" w14:textId="77777777" w:rsidTr="00BE36E8">
        <w:trPr>
          <w:trHeight w:val="517"/>
        </w:trPr>
        <w:tc>
          <w:tcPr>
            <w:tcW w:w="1982" w:type="dxa"/>
            <w:vAlign w:val="center"/>
          </w:tcPr>
          <w:p w14:paraId="18FD02EF" w14:textId="77777777" w:rsidR="00BE36E8" w:rsidRPr="00BE36E8" w:rsidRDefault="00BE36E8" w:rsidP="00902EB4">
            <w:pPr>
              <w:spacing w:line="360" w:lineRule="auto"/>
              <w:rPr>
                <w:rFonts w:ascii="Calibri" w:hAnsi="Calibri"/>
                <w:sz w:val="22"/>
                <w:szCs w:val="22"/>
              </w:rPr>
            </w:pPr>
            <w:r w:rsidRPr="00BE36E8">
              <w:rPr>
                <w:rFonts w:ascii="Calibri" w:hAnsi="Calibri"/>
                <w:sz w:val="22"/>
                <w:szCs w:val="22"/>
              </w:rPr>
              <w:t>Process File in Workflow</w:t>
            </w:r>
          </w:p>
        </w:tc>
        <w:tc>
          <w:tcPr>
            <w:tcW w:w="1806" w:type="dxa"/>
            <w:vAlign w:val="center"/>
          </w:tcPr>
          <w:p w14:paraId="3D6643B2" w14:textId="77777777" w:rsidR="00BE36E8" w:rsidRPr="00BE36E8" w:rsidRDefault="00BE36E8" w:rsidP="00902EB4">
            <w:pPr>
              <w:spacing w:line="360" w:lineRule="auto"/>
              <w:rPr>
                <w:rFonts w:ascii="Calibri" w:hAnsi="Calibri"/>
                <w:sz w:val="22"/>
                <w:szCs w:val="22"/>
              </w:rPr>
            </w:pPr>
            <w:r w:rsidRPr="00BE36E8">
              <w:rPr>
                <w:rFonts w:ascii="Calibri" w:hAnsi="Calibri"/>
                <w:sz w:val="22"/>
                <w:szCs w:val="22"/>
              </w:rPr>
              <w:t>Link</w:t>
            </w:r>
          </w:p>
        </w:tc>
        <w:tc>
          <w:tcPr>
            <w:tcW w:w="7553" w:type="dxa"/>
            <w:vAlign w:val="center"/>
          </w:tcPr>
          <w:p w14:paraId="173FD856" w14:textId="77777777" w:rsidR="00BE36E8" w:rsidRPr="00BE36E8" w:rsidRDefault="00BE36E8" w:rsidP="00902EB4">
            <w:pPr>
              <w:spacing w:line="360" w:lineRule="auto"/>
              <w:rPr>
                <w:rFonts w:ascii="Calibri" w:hAnsi="Calibri"/>
                <w:sz w:val="22"/>
                <w:szCs w:val="22"/>
              </w:rPr>
            </w:pPr>
            <w:r w:rsidRPr="00BE36E8">
              <w:rPr>
                <w:rFonts w:ascii="Calibri" w:hAnsi="Calibri"/>
                <w:sz w:val="22"/>
                <w:szCs w:val="22"/>
              </w:rPr>
              <w:t>System should process file in Workflow for Approval</w:t>
            </w:r>
          </w:p>
        </w:tc>
      </w:tr>
      <w:tr w:rsidR="00BE36E8" w:rsidRPr="00BE36E8" w14:paraId="1544B8E4" w14:textId="77777777" w:rsidTr="00BE36E8">
        <w:trPr>
          <w:trHeight w:val="517"/>
        </w:trPr>
        <w:tc>
          <w:tcPr>
            <w:tcW w:w="1982" w:type="dxa"/>
            <w:vAlign w:val="center"/>
          </w:tcPr>
          <w:p w14:paraId="4CC629B4" w14:textId="77777777" w:rsidR="00BE36E8" w:rsidRPr="00BE36E8" w:rsidRDefault="00BE36E8" w:rsidP="00902EB4">
            <w:pPr>
              <w:spacing w:line="360" w:lineRule="auto"/>
              <w:rPr>
                <w:rFonts w:ascii="Calibri" w:hAnsi="Calibri"/>
                <w:sz w:val="22"/>
                <w:szCs w:val="22"/>
              </w:rPr>
            </w:pPr>
            <w:r w:rsidRPr="00BE36E8">
              <w:rPr>
                <w:rFonts w:ascii="Calibri" w:hAnsi="Calibri"/>
                <w:sz w:val="22"/>
                <w:szCs w:val="22"/>
              </w:rPr>
              <w:t>Evaluate bidder</w:t>
            </w:r>
          </w:p>
        </w:tc>
        <w:tc>
          <w:tcPr>
            <w:tcW w:w="1806" w:type="dxa"/>
            <w:vAlign w:val="center"/>
          </w:tcPr>
          <w:p w14:paraId="693AB920" w14:textId="77777777" w:rsidR="00BE36E8" w:rsidRPr="00BE36E8" w:rsidRDefault="00BE36E8" w:rsidP="00902EB4">
            <w:pPr>
              <w:spacing w:line="360" w:lineRule="auto"/>
              <w:rPr>
                <w:rFonts w:ascii="Calibri" w:hAnsi="Calibri"/>
                <w:sz w:val="22"/>
                <w:szCs w:val="22"/>
              </w:rPr>
            </w:pPr>
            <w:r w:rsidRPr="00BE36E8">
              <w:rPr>
                <w:rFonts w:ascii="Calibri" w:hAnsi="Calibri"/>
                <w:sz w:val="22"/>
                <w:szCs w:val="22"/>
              </w:rPr>
              <w:t>Link</w:t>
            </w:r>
          </w:p>
        </w:tc>
        <w:tc>
          <w:tcPr>
            <w:tcW w:w="7553" w:type="dxa"/>
            <w:vAlign w:val="center"/>
          </w:tcPr>
          <w:p w14:paraId="0CDCFF8F" w14:textId="77777777" w:rsidR="00BE36E8" w:rsidRPr="00BE36E8" w:rsidRDefault="00BE36E8" w:rsidP="00902EB4">
            <w:pPr>
              <w:spacing w:line="360" w:lineRule="auto"/>
              <w:rPr>
                <w:rFonts w:ascii="Calibri" w:hAnsi="Calibri"/>
                <w:sz w:val="22"/>
                <w:szCs w:val="22"/>
              </w:rPr>
            </w:pPr>
            <w:r w:rsidRPr="00BE36E8">
              <w:rPr>
                <w:rFonts w:ascii="Calibri" w:hAnsi="Calibri"/>
                <w:sz w:val="22"/>
                <w:szCs w:val="22"/>
              </w:rPr>
              <w:t>System should allow Committee Member to evaluate Bidder(s)</w:t>
            </w:r>
          </w:p>
        </w:tc>
      </w:tr>
      <w:tr w:rsidR="00BE36E8" w:rsidRPr="00BE36E8" w14:paraId="27DEF7DD" w14:textId="77777777" w:rsidTr="00BE36E8">
        <w:trPr>
          <w:trHeight w:val="517"/>
        </w:trPr>
        <w:tc>
          <w:tcPr>
            <w:tcW w:w="1982" w:type="dxa"/>
            <w:vAlign w:val="center"/>
          </w:tcPr>
          <w:p w14:paraId="0875AF30" w14:textId="77777777" w:rsidR="00BE36E8" w:rsidRPr="00BE36E8" w:rsidRDefault="00BE36E8" w:rsidP="00902EB4">
            <w:pPr>
              <w:spacing w:line="360" w:lineRule="auto"/>
              <w:rPr>
                <w:rFonts w:ascii="Calibri" w:hAnsi="Calibri"/>
                <w:sz w:val="22"/>
                <w:szCs w:val="22"/>
              </w:rPr>
            </w:pPr>
            <w:r w:rsidRPr="00BE36E8">
              <w:rPr>
                <w:rFonts w:ascii="Calibri" w:hAnsi="Calibri"/>
                <w:sz w:val="22"/>
                <w:szCs w:val="22"/>
              </w:rPr>
              <w:t>Mapped bidders</w:t>
            </w:r>
          </w:p>
        </w:tc>
        <w:tc>
          <w:tcPr>
            <w:tcW w:w="1806" w:type="dxa"/>
            <w:vAlign w:val="center"/>
          </w:tcPr>
          <w:p w14:paraId="25CE8C4C" w14:textId="77777777" w:rsidR="00BE36E8" w:rsidRPr="00BE36E8" w:rsidRDefault="00BE36E8" w:rsidP="00902EB4">
            <w:pPr>
              <w:spacing w:line="360" w:lineRule="auto"/>
              <w:rPr>
                <w:rFonts w:ascii="Calibri" w:hAnsi="Calibri"/>
                <w:sz w:val="22"/>
                <w:szCs w:val="22"/>
              </w:rPr>
            </w:pPr>
            <w:r w:rsidRPr="00BE36E8">
              <w:rPr>
                <w:rFonts w:ascii="Calibri" w:hAnsi="Calibri"/>
                <w:sz w:val="22"/>
                <w:szCs w:val="22"/>
              </w:rPr>
              <w:t>Link</w:t>
            </w:r>
          </w:p>
        </w:tc>
        <w:tc>
          <w:tcPr>
            <w:tcW w:w="7553" w:type="dxa"/>
            <w:vAlign w:val="center"/>
          </w:tcPr>
          <w:p w14:paraId="7FE8FA80" w14:textId="77777777" w:rsidR="00BE36E8" w:rsidRPr="00BE36E8" w:rsidRDefault="00BE36E8" w:rsidP="00902EB4">
            <w:pPr>
              <w:spacing w:line="360" w:lineRule="auto"/>
              <w:rPr>
                <w:rFonts w:ascii="Calibri" w:hAnsi="Calibri"/>
                <w:sz w:val="22"/>
                <w:szCs w:val="22"/>
              </w:rPr>
            </w:pPr>
            <w:r w:rsidRPr="00BE36E8">
              <w:rPr>
                <w:rFonts w:ascii="Calibri" w:hAnsi="Calibri"/>
                <w:sz w:val="22"/>
                <w:szCs w:val="22"/>
              </w:rPr>
              <w:t>System should display Mapped Bidders</w:t>
            </w:r>
          </w:p>
        </w:tc>
      </w:tr>
      <w:tr w:rsidR="00BE36E8" w:rsidRPr="00BE36E8" w14:paraId="2C555864" w14:textId="77777777" w:rsidTr="00BE36E8">
        <w:trPr>
          <w:trHeight w:val="517"/>
        </w:trPr>
        <w:tc>
          <w:tcPr>
            <w:tcW w:w="1982" w:type="dxa"/>
            <w:vAlign w:val="center"/>
          </w:tcPr>
          <w:p w14:paraId="2FD79A66" w14:textId="77777777" w:rsidR="00BE36E8" w:rsidRPr="00BE36E8" w:rsidRDefault="00BE36E8" w:rsidP="00902EB4">
            <w:pPr>
              <w:spacing w:line="360" w:lineRule="auto"/>
              <w:rPr>
                <w:rFonts w:ascii="Calibri" w:hAnsi="Calibri"/>
                <w:sz w:val="22"/>
                <w:szCs w:val="22"/>
              </w:rPr>
            </w:pPr>
            <w:r w:rsidRPr="00BE36E8">
              <w:rPr>
                <w:rFonts w:ascii="Calibri" w:hAnsi="Calibri"/>
                <w:sz w:val="22"/>
                <w:szCs w:val="22"/>
              </w:rPr>
              <w:t>PDF</w:t>
            </w:r>
          </w:p>
        </w:tc>
        <w:tc>
          <w:tcPr>
            <w:tcW w:w="1806" w:type="dxa"/>
            <w:vAlign w:val="center"/>
          </w:tcPr>
          <w:p w14:paraId="7D4B0EF9" w14:textId="77777777" w:rsidR="00BE36E8" w:rsidRPr="00BE36E8" w:rsidRDefault="00BE36E8" w:rsidP="00902EB4">
            <w:pPr>
              <w:spacing w:line="360" w:lineRule="auto"/>
              <w:rPr>
                <w:rFonts w:ascii="Calibri" w:hAnsi="Calibri"/>
                <w:sz w:val="22"/>
                <w:szCs w:val="22"/>
              </w:rPr>
            </w:pPr>
            <w:r w:rsidRPr="00BE36E8">
              <w:rPr>
                <w:rFonts w:ascii="Calibri" w:hAnsi="Calibri"/>
                <w:sz w:val="22"/>
                <w:szCs w:val="22"/>
              </w:rPr>
              <w:t>Icon</w:t>
            </w:r>
          </w:p>
        </w:tc>
        <w:tc>
          <w:tcPr>
            <w:tcW w:w="7553" w:type="dxa"/>
            <w:vAlign w:val="center"/>
          </w:tcPr>
          <w:p w14:paraId="438A5115" w14:textId="77777777" w:rsidR="00BE36E8" w:rsidRPr="00BE36E8" w:rsidRDefault="00BE36E8" w:rsidP="00902EB4">
            <w:pPr>
              <w:spacing w:line="360" w:lineRule="auto"/>
              <w:rPr>
                <w:rFonts w:ascii="Calibri" w:hAnsi="Calibri"/>
                <w:sz w:val="22"/>
                <w:szCs w:val="22"/>
              </w:rPr>
            </w:pPr>
            <w:r w:rsidRPr="00BE36E8">
              <w:rPr>
                <w:rFonts w:ascii="Calibri" w:hAnsi="Calibri"/>
                <w:sz w:val="22"/>
                <w:szCs w:val="22"/>
              </w:rPr>
              <w:t>System should download file in PDF format</w:t>
            </w:r>
          </w:p>
        </w:tc>
      </w:tr>
      <w:tr w:rsidR="00BE36E8" w:rsidRPr="00BE36E8" w14:paraId="4B54ADC6" w14:textId="77777777" w:rsidTr="00BE36E8">
        <w:trPr>
          <w:trHeight w:val="517"/>
        </w:trPr>
        <w:tc>
          <w:tcPr>
            <w:tcW w:w="1982" w:type="dxa"/>
            <w:vAlign w:val="center"/>
          </w:tcPr>
          <w:p w14:paraId="612CABEC" w14:textId="77777777" w:rsidR="00BE36E8" w:rsidRPr="00BE36E8" w:rsidRDefault="00BE36E8" w:rsidP="00902EB4">
            <w:pPr>
              <w:spacing w:line="360" w:lineRule="auto"/>
              <w:rPr>
                <w:rFonts w:ascii="Calibri" w:hAnsi="Calibri"/>
                <w:sz w:val="22"/>
                <w:szCs w:val="22"/>
              </w:rPr>
            </w:pPr>
            <w:r w:rsidRPr="00BE36E8">
              <w:rPr>
                <w:rFonts w:ascii="Calibri" w:hAnsi="Calibri"/>
                <w:sz w:val="22"/>
                <w:szCs w:val="22"/>
              </w:rPr>
              <w:t>Export to Excel</w:t>
            </w:r>
          </w:p>
        </w:tc>
        <w:tc>
          <w:tcPr>
            <w:tcW w:w="1806" w:type="dxa"/>
            <w:vAlign w:val="center"/>
          </w:tcPr>
          <w:p w14:paraId="09CC7466" w14:textId="77777777" w:rsidR="00BE36E8" w:rsidRPr="00BE36E8" w:rsidRDefault="00BE36E8" w:rsidP="00902EB4">
            <w:pPr>
              <w:spacing w:line="360" w:lineRule="auto"/>
              <w:rPr>
                <w:rFonts w:ascii="Calibri" w:hAnsi="Calibri"/>
                <w:sz w:val="22"/>
                <w:szCs w:val="22"/>
              </w:rPr>
            </w:pPr>
            <w:r w:rsidRPr="00BE36E8">
              <w:rPr>
                <w:rFonts w:ascii="Calibri" w:hAnsi="Calibri"/>
                <w:sz w:val="22"/>
                <w:szCs w:val="22"/>
              </w:rPr>
              <w:t>Link</w:t>
            </w:r>
          </w:p>
        </w:tc>
        <w:tc>
          <w:tcPr>
            <w:tcW w:w="7553" w:type="dxa"/>
            <w:vAlign w:val="center"/>
          </w:tcPr>
          <w:p w14:paraId="039A239B" w14:textId="77777777" w:rsidR="00BE36E8" w:rsidRPr="00BE36E8" w:rsidRDefault="00BE36E8" w:rsidP="00902EB4">
            <w:pPr>
              <w:spacing w:line="360" w:lineRule="auto"/>
              <w:rPr>
                <w:rFonts w:ascii="Calibri" w:hAnsi="Calibri"/>
                <w:sz w:val="22"/>
                <w:szCs w:val="22"/>
              </w:rPr>
            </w:pPr>
            <w:r w:rsidRPr="00BE36E8">
              <w:rPr>
                <w:rFonts w:ascii="Calibri" w:hAnsi="Calibri"/>
                <w:sz w:val="22"/>
                <w:szCs w:val="22"/>
              </w:rPr>
              <w:t>System should Export file into Excel</w:t>
            </w:r>
          </w:p>
        </w:tc>
      </w:tr>
      <w:tr w:rsidR="00BE36E8" w:rsidRPr="00BE36E8" w14:paraId="1FC0AA14" w14:textId="77777777" w:rsidTr="00BE36E8">
        <w:trPr>
          <w:trHeight w:val="517"/>
        </w:trPr>
        <w:tc>
          <w:tcPr>
            <w:tcW w:w="1982" w:type="dxa"/>
            <w:vAlign w:val="center"/>
          </w:tcPr>
          <w:p w14:paraId="0A9B752D" w14:textId="77777777" w:rsidR="00BE36E8" w:rsidRPr="00BE36E8" w:rsidRDefault="00BE36E8" w:rsidP="00902EB4">
            <w:pPr>
              <w:spacing w:line="360" w:lineRule="auto"/>
              <w:rPr>
                <w:rFonts w:ascii="Calibri" w:hAnsi="Calibri"/>
                <w:sz w:val="22"/>
                <w:szCs w:val="22"/>
              </w:rPr>
            </w:pPr>
            <w:r w:rsidRPr="00BE36E8">
              <w:rPr>
                <w:rFonts w:ascii="Calibri" w:hAnsi="Calibri"/>
                <w:sz w:val="22"/>
                <w:szCs w:val="22"/>
              </w:rPr>
              <w:t>Print</w:t>
            </w:r>
          </w:p>
        </w:tc>
        <w:tc>
          <w:tcPr>
            <w:tcW w:w="1806" w:type="dxa"/>
            <w:vAlign w:val="center"/>
          </w:tcPr>
          <w:p w14:paraId="08EAF693" w14:textId="77777777" w:rsidR="00BE36E8" w:rsidRPr="00BE36E8" w:rsidRDefault="00BE36E8" w:rsidP="00902EB4">
            <w:pPr>
              <w:spacing w:line="360" w:lineRule="auto"/>
              <w:rPr>
                <w:rFonts w:ascii="Calibri" w:hAnsi="Calibri"/>
                <w:sz w:val="22"/>
                <w:szCs w:val="22"/>
              </w:rPr>
            </w:pPr>
            <w:r w:rsidRPr="00BE36E8">
              <w:rPr>
                <w:rFonts w:ascii="Calibri" w:hAnsi="Calibri"/>
                <w:sz w:val="22"/>
                <w:szCs w:val="22"/>
              </w:rPr>
              <w:t>Icon</w:t>
            </w:r>
          </w:p>
        </w:tc>
        <w:tc>
          <w:tcPr>
            <w:tcW w:w="7553" w:type="dxa"/>
            <w:vAlign w:val="center"/>
          </w:tcPr>
          <w:p w14:paraId="390213DC" w14:textId="77777777" w:rsidR="00BE36E8" w:rsidRPr="00BE36E8" w:rsidRDefault="00BE36E8" w:rsidP="00902EB4">
            <w:pPr>
              <w:spacing w:line="360" w:lineRule="auto"/>
              <w:rPr>
                <w:rFonts w:ascii="Calibri" w:hAnsi="Calibri"/>
                <w:sz w:val="22"/>
                <w:szCs w:val="22"/>
              </w:rPr>
            </w:pPr>
            <w:r w:rsidRPr="00BE36E8">
              <w:rPr>
                <w:rFonts w:ascii="Calibri" w:hAnsi="Calibri"/>
                <w:sz w:val="22"/>
                <w:szCs w:val="22"/>
              </w:rPr>
              <w:t>System should Print page</w:t>
            </w:r>
          </w:p>
        </w:tc>
      </w:tr>
    </w:tbl>
    <w:p w14:paraId="3D497BDC" w14:textId="77777777" w:rsidR="00BE36E8" w:rsidRDefault="00BE36E8" w:rsidP="00BE36E8">
      <w:pPr>
        <w:rPr>
          <w:rFonts w:ascii="Calibri" w:hAnsi="Calibri"/>
        </w:rPr>
      </w:pPr>
    </w:p>
    <w:p w14:paraId="47218269" w14:textId="15DDF683" w:rsidR="00BE36E8" w:rsidRPr="00BE36E8" w:rsidRDefault="00BE36E8" w:rsidP="00BE36E8">
      <w:pPr>
        <w:pStyle w:val="Heading3"/>
        <w:rPr>
          <w:rFonts w:ascii="Myanmar Text" w:hAnsi="Myanmar Text" w:cs="Myanmar Text"/>
        </w:rPr>
      </w:pPr>
      <w:bookmarkStart w:id="296" w:name="_Toc126343222"/>
      <w:bookmarkStart w:id="297" w:name="_Toc127462648"/>
      <w:r w:rsidRPr="00BE36E8">
        <w:rPr>
          <w:rFonts w:ascii="Myanmar Text" w:hAnsi="Myanmar Text" w:cs="Myanmar Text"/>
        </w:rPr>
        <w:t>High Level Use Case of Price Bid Evaluation – Officer</w:t>
      </w:r>
      <w:bookmarkEnd w:id="296"/>
      <w:bookmarkEnd w:id="297"/>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7947"/>
      </w:tblGrid>
      <w:tr w:rsidR="00BE36E8" w:rsidRPr="00BE36E8" w14:paraId="73B4FBF1" w14:textId="77777777" w:rsidTr="00BE36E8">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6B94C7AA" w14:textId="77777777" w:rsidR="00BE36E8" w:rsidRPr="00BE36E8" w:rsidRDefault="00BE36E8" w:rsidP="00BE36E8">
            <w:pPr>
              <w:jc w:val="left"/>
              <w:rPr>
                <w:rFonts w:ascii="Calibri" w:hAnsi="Calibri"/>
                <w:b/>
                <w:i/>
                <w:sz w:val="22"/>
                <w:szCs w:val="22"/>
              </w:rPr>
            </w:pPr>
            <w:r w:rsidRPr="00BE36E8">
              <w:rPr>
                <w:rFonts w:ascii="Calibri" w:hAnsi="Calibri"/>
                <w:b/>
                <w:i/>
                <w:sz w:val="22"/>
                <w:szCs w:val="22"/>
              </w:rPr>
              <w:t>Objective</w:t>
            </w:r>
          </w:p>
        </w:tc>
        <w:tc>
          <w:tcPr>
            <w:tcW w:w="7947" w:type="dxa"/>
            <w:tcBorders>
              <w:top w:val="single" w:sz="4" w:space="0" w:color="auto"/>
              <w:left w:val="single" w:sz="4" w:space="0" w:color="auto"/>
              <w:bottom w:val="single" w:sz="4" w:space="0" w:color="auto"/>
              <w:right w:val="single" w:sz="4" w:space="0" w:color="auto"/>
            </w:tcBorders>
          </w:tcPr>
          <w:p w14:paraId="45BCB693" w14:textId="77777777" w:rsidR="00BE36E8" w:rsidRPr="00BE36E8" w:rsidRDefault="00BE36E8" w:rsidP="00666390">
            <w:pPr>
              <w:numPr>
                <w:ilvl w:val="0"/>
                <w:numId w:val="52"/>
              </w:numPr>
              <w:spacing w:before="0" w:after="0" w:line="360" w:lineRule="auto"/>
              <w:rPr>
                <w:rFonts w:ascii="Calibri" w:hAnsi="Calibri"/>
                <w:sz w:val="22"/>
                <w:szCs w:val="22"/>
              </w:rPr>
            </w:pPr>
            <w:r w:rsidRPr="00BE36E8">
              <w:rPr>
                <w:rFonts w:ascii="Calibri" w:hAnsi="Calibri"/>
                <w:sz w:val="22"/>
                <w:szCs w:val="22"/>
              </w:rPr>
              <w:t>The Objective of this Use Case is to understand that how Price Bid is been evaluated by Evaluation Committee</w:t>
            </w:r>
          </w:p>
        </w:tc>
      </w:tr>
      <w:tr w:rsidR="00BE36E8" w:rsidRPr="00BE36E8" w14:paraId="37209EA2" w14:textId="77777777" w:rsidTr="00BE36E8">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013244E4" w14:textId="77777777" w:rsidR="00BE36E8" w:rsidRPr="00BE36E8" w:rsidRDefault="00BE36E8" w:rsidP="00BE36E8">
            <w:pPr>
              <w:jc w:val="left"/>
              <w:rPr>
                <w:rFonts w:ascii="Calibri" w:hAnsi="Calibri"/>
                <w:b/>
                <w:i/>
                <w:sz w:val="22"/>
                <w:szCs w:val="22"/>
              </w:rPr>
            </w:pPr>
            <w:r w:rsidRPr="00BE36E8">
              <w:rPr>
                <w:rFonts w:ascii="Calibri" w:hAnsi="Calibri"/>
                <w:b/>
                <w:i/>
                <w:sz w:val="22"/>
                <w:szCs w:val="22"/>
              </w:rPr>
              <w:t>Pre-Conditions</w:t>
            </w:r>
          </w:p>
        </w:tc>
        <w:tc>
          <w:tcPr>
            <w:tcW w:w="7947" w:type="dxa"/>
            <w:tcBorders>
              <w:top w:val="single" w:sz="4" w:space="0" w:color="auto"/>
              <w:left w:val="single" w:sz="4" w:space="0" w:color="auto"/>
              <w:bottom w:val="single" w:sz="4" w:space="0" w:color="auto"/>
              <w:right w:val="single" w:sz="4" w:space="0" w:color="auto"/>
            </w:tcBorders>
          </w:tcPr>
          <w:p w14:paraId="00898785" w14:textId="77777777" w:rsidR="00BE36E8" w:rsidRPr="00BE36E8" w:rsidRDefault="00BE36E8" w:rsidP="00666390">
            <w:pPr>
              <w:numPr>
                <w:ilvl w:val="0"/>
                <w:numId w:val="52"/>
              </w:numPr>
              <w:spacing w:before="0" w:after="0" w:line="360" w:lineRule="auto"/>
              <w:rPr>
                <w:rFonts w:ascii="Calibri" w:hAnsi="Calibri"/>
                <w:sz w:val="22"/>
                <w:szCs w:val="22"/>
              </w:rPr>
            </w:pPr>
            <w:r w:rsidRPr="00BE36E8">
              <w:rPr>
                <w:rFonts w:ascii="Calibri" w:hAnsi="Calibri"/>
                <w:sz w:val="22"/>
                <w:szCs w:val="22"/>
              </w:rPr>
              <w:t>Price Bid has been opened by Opening Committee</w:t>
            </w:r>
          </w:p>
        </w:tc>
      </w:tr>
      <w:tr w:rsidR="00BE36E8" w:rsidRPr="00BE36E8" w14:paraId="1C9F3C33" w14:textId="77777777" w:rsidTr="00BE36E8">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79727D5B" w14:textId="77777777" w:rsidR="00BE36E8" w:rsidRPr="00BE36E8" w:rsidRDefault="00BE36E8" w:rsidP="00BE36E8">
            <w:pPr>
              <w:jc w:val="left"/>
              <w:rPr>
                <w:rFonts w:ascii="Calibri" w:hAnsi="Calibri"/>
                <w:b/>
                <w:i/>
                <w:sz w:val="22"/>
                <w:szCs w:val="22"/>
              </w:rPr>
            </w:pPr>
            <w:r w:rsidRPr="00BE36E8">
              <w:rPr>
                <w:rFonts w:ascii="Calibri" w:hAnsi="Calibri"/>
                <w:b/>
                <w:i/>
                <w:sz w:val="22"/>
                <w:szCs w:val="22"/>
              </w:rPr>
              <w:t>Post Conditions</w:t>
            </w:r>
          </w:p>
        </w:tc>
        <w:tc>
          <w:tcPr>
            <w:tcW w:w="7947" w:type="dxa"/>
            <w:tcBorders>
              <w:top w:val="single" w:sz="4" w:space="0" w:color="auto"/>
              <w:left w:val="single" w:sz="4" w:space="0" w:color="auto"/>
              <w:bottom w:val="single" w:sz="4" w:space="0" w:color="auto"/>
              <w:right w:val="single" w:sz="4" w:space="0" w:color="auto"/>
            </w:tcBorders>
            <w:shd w:val="clear" w:color="auto" w:fill="auto"/>
          </w:tcPr>
          <w:p w14:paraId="38400F1C" w14:textId="77777777" w:rsidR="00BE36E8" w:rsidRPr="00BE36E8" w:rsidRDefault="00BE36E8" w:rsidP="00666390">
            <w:pPr>
              <w:numPr>
                <w:ilvl w:val="0"/>
                <w:numId w:val="52"/>
              </w:numPr>
              <w:rPr>
                <w:rFonts w:ascii="Calibri" w:hAnsi="Calibri"/>
                <w:sz w:val="22"/>
                <w:szCs w:val="22"/>
              </w:rPr>
            </w:pPr>
            <w:r w:rsidRPr="00BE36E8">
              <w:rPr>
                <w:rFonts w:ascii="Calibri" w:hAnsi="Calibri"/>
                <w:sz w:val="22"/>
                <w:szCs w:val="22"/>
              </w:rPr>
              <w:t>Evaluation Committee Member can share/see all the required Reports</w:t>
            </w:r>
          </w:p>
          <w:p w14:paraId="0C90732D" w14:textId="77777777" w:rsidR="00BE36E8" w:rsidRPr="00BE36E8" w:rsidRDefault="00BE36E8" w:rsidP="00666390">
            <w:pPr>
              <w:numPr>
                <w:ilvl w:val="0"/>
                <w:numId w:val="52"/>
              </w:numPr>
              <w:spacing w:before="0" w:after="0" w:line="360" w:lineRule="auto"/>
              <w:rPr>
                <w:rFonts w:ascii="Calibri" w:hAnsi="Calibri"/>
                <w:sz w:val="22"/>
                <w:szCs w:val="22"/>
              </w:rPr>
            </w:pPr>
            <w:r w:rsidRPr="00BE36E8">
              <w:rPr>
                <w:rFonts w:ascii="Calibri" w:hAnsi="Calibri"/>
                <w:sz w:val="22"/>
                <w:szCs w:val="22"/>
              </w:rPr>
              <w:t>System generates L1 / H1 Report.</w:t>
            </w:r>
          </w:p>
        </w:tc>
      </w:tr>
      <w:tr w:rsidR="00BE36E8" w:rsidRPr="00BE36E8" w14:paraId="482A8E4E" w14:textId="77777777" w:rsidTr="00BE36E8">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23D52282" w14:textId="77777777" w:rsidR="00BE36E8" w:rsidRPr="00BE36E8" w:rsidRDefault="00BE36E8" w:rsidP="00BE36E8">
            <w:pPr>
              <w:jc w:val="left"/>
              <w:rPr>
                <w:rFonts w:ascii="Calibri" w:hAnsi="Calibri"/>
                <w:b/>
                <w:i/>
                <w:sz w:val="22"/>
                <w:szCs w:val="22"/>
              </w:rPr>
            </w:pPr>
            <w:r w:rsidRPr="00BE36E8">
              <w:rPr>
                <w:rFonts w:ascii="Calibri" w:hAnsi="Calibri"/>
                <w:b/>
                <w:i/>
                <w:sz w:val="22"/>
                <w:szCs w:val="22"/>
              </w:rPr>
              <w:t>Flow of Events</w:t>
            </w:r>
          </w:p>
        </w:tc>
        <w:tc>
          <w:tcPr>
            <w:tcW w:w="7947" w:type="dxa"/>
            <w:tcBorders>
              <w:top w:val="single" w:sz="4" w:space="0" w:color="auto"/>
              <w:left w:val="single" w:sz="4" w:space="0" w:color="auto"/>
              <w:bottom w:val="single" w:sz="4" w:space="0" w:color="auto"/>
              <w:right w:val="single" w:sz="4" w:space="0" w:color="auto"/>
            </w:tcBorders>
            <w:shd w:val="clear" w:color="auto" w:fill="auto"/>
          </w:tcPr>
          <w:p w14:paraId="42998E9F" w14:textId="77777777" w:rsidR="00BE36E8" w:rsidRPr="00BE36E8" w:rsidRDefault="00BE36E8" w:rsidP="00666390">
            <w:pPr>
              <w:numPr>
                <w:ilvl w:val="0"/>
                <w:numId w:val="52"/>
              </w:numPr>
              <w:spacing w:before="0" w:after="0" w:line="360" w:lineRule="auto"/>
              <w:rPr>
                <w:rFonts w:ascii="Calibri" w:hAnsi="Calibri"/>
                <w:sz w:val="22"/>
                <w:szCs w:val="22"/>
              </w:rPr>
            </w:pPr>
            <w:r w:rsidRPr="00BE36E8">
              <w:rPr>
                <w:rFonts w:ascii="Calibri" w:hAnsi="Calibri"/>
                <w:sz w:val="22"/>
                <w:szCs w:val="22"/>
              </w:rPr>
              <w:t>Evaluation Committee Logs in</w:t>
            </w:r>
          </w:p>
          <w:p w14:paraId="180148D9" w14:textId="77777777" w:rsidR="00BE36E8" w:rsidRPr="00BE36E8" w:rsidRDefault="00BE36E8" w:rsidP="00666390">
            <w:pPr>
              <w:numPr>
                <w:ilvl w:val="0"/>
                <w:numId w:val="52"/>
              </w:numPr>
              <w:spacing w:before="0" w:after="0" w:line="360" w:lineRule="auto"/>
              <w:rPr>
                <w:rFonts w:ascii="Calibri" w:hAnsi="Calibri"/>
                <w:sz w:val="22"/>
                <w:szCs w:val="22"/>
              </w:rPr>
            </w:pPr>
            <w:r w:rsidRPr="00BE36E8">
              <w:rPr>
                <w:rFonts w:ascii="Calibri" w:hAnsi="Calibri"/>
                <w:sz w:val="22"/>
                <w:szCs w:val="22"/>
              </w:rPr>
              <w:t>Search and selects the Tender for which they needs to carry Price Bid Evaluation Process</w:t>
            </w:r>
          </w:p>
          <w:p w14:paraId="04547391" w14:textId="77777777" w:rsidR="00BE36E8" w:rsidRPr="00BE36E8" w:rsidRDefault="00BE36E8" w:rsidP="00666390">
            <w:pPr>
              <w:numPr>
                <w:ilvl w:val="0"/>
                <w:numId w:val="52"/>
              </w:numPr>
              <w:spacing w:before="0" w:after="0" w:line="360" w:lineRule="auto"/>
              <w:rPr>
                <w:rFonts w:ascii="Calibri" w:hAnsi="Calibri"/>
                <w:sz w:val="22"/>
                <w:szCs w:val="22"/>
              </w:rPr>
            </w:pPr>
            <w:r w:rsidRPr="00BE36E8">
              <w:rPr>
                <w:rFonts w:ascii="Calibri" w:hAnsi="Calibri"/>
                <w:sz w:val="22"/>
                <w:szCs w:val="22"/>
              </w:rPr>
              <w:t>Clicks on Evaluate Tab</w:t>
            </w:r>
          </w:p>
          <w:p w14:paraId="36E24723" w14:textId="77777777" w:rsidR="00BE36E8" w:rsidRPr="00BE36E8" w:rsidRDefault="00BE36E8" w:rsidP="00666390">
            <w:pPr>
              <w:numPr>
                <w:ilvl w:val="0"/>
                <w:numId w:val="52"/>
              </w:numPr>
              <w:spacing w:before="0" w:after="0" w:line="360" w:lineRule="auto"/>
              <w:rPr>
                <w:rFonts w:ascii="Calibri" w:hAnsi="Calibri"/>
                <w:sz w:val="22"/>
                <w:szCs w:val="22"/>
              </w:rPr>
            </w:pPr>
            <w:r w:rsidRPr="00BE36E8">
              <w:rPr>
                <w:rFonts w:ascii="Calibri" w:hAnsi="Calibri"/>
                <w:sz w:val="22"/>
                <w:szCs w:val="22"/>
              </w:rPr>
              <w:t>Give their consent by clicking on their “Name” (should be hyperlink)</w:t>
            </w:r>
          </w:p>
          <w:p w14:paraId="21CFCBCE" w14:textId="77777777" w:rsidR="00BE36E8" w:rsidRPr="00BE36E8" w:rsidRDefault="00BE36E8" w:rsidP="00666390">
            <w:pPr>
              <w:numPr>
                <w:ilvl w:val="0"/>
                <w:numId w:val="52"/>
              </w:numPr>
              <w:spacing w:before="0" w:after="0" w:line="360" w:lineRule="auto"/>
              <w:rPr>
                <w:rFonts w:ascii="Calibri" w:hAnsi="Calibri"/>
                <w:sz w:val="22"/>
                <w:szCs w:val="22"/>
              </w:rPr>
            </w:pPr>
            <w:r w:rsidRPr="00BE36E8">
              <w:rPr>
                <w:rFonts w:ascii="Calibri" w:hAnsi="Calibri"/>
                <w:sz w:val="22"/>
                <w:szCs w:val="22"/>
              </w:rPr>
              <w:t>Enter Remarks</w:t>
            </w:r>
          </w:p>
          <w:p w14:paraId="3BCA5941" w14:textId="77777777" w:rsidR="00BE36E8" w:rsidRPr="00BE36E8" w:rsidRDefault="00BE36E8" w:rsidP="00666390">
            <w:pPr>
              <w:numPr>
                <w:ilvl w:val="0"/>
                <w:numId w:val="52"/>
              </w:numPr>
              <w:spacing w:before="0" w:after="0" w:line="360" w:lineRule="auto"/>
              <w:rPr>
                <w:rFonts w:ascii="Calibri" w:hAnsi="Calibri"/>
                <w:sz w:val="22"/>
                <w:szCs w:val="22"/>
              </w:rPr>
            </w:pPr>
            <w:r w:rsidRPr="00BE36E8">
              <w:rPr>
                <w:rFonts w:ascii="Calibri" w:hAnsi="Calibri"/>
                <w:sz w:val="22"/>
                <w:szCs w:val="22"/>
              </w:rPr>
              <w:t>Approves or Rejects each Bidder</w:t>
            </w:r>
          </w:p>
          <w:p w14:paraId="5CCEEE06" w14:textId="77777777" w:rsidR="00BE36E8" w:rsidRPr="00BE36E8" w:rsidRDefault="00BE36E8" w:rsidP="00666390">
            <w:pPr>
              <w:numPr>
                <w:ilvl w:val="0"/>
                <w:numId w:val="52"/>
              </w:numPr>
              <w:spacing w:before="0" w:after="0" w:line="360" w:lineRule="auto"/>
              <w:rPr>
                <w:rFonts w:ascii="Calibri" w:hAnsi="Calibri"/>
                <w:sz w:val="22"/>
                <w:szCs w:val="22"/>
              </w:rPr>
            </w:pPr>
            <w:r w:rsidRPr="00BE36E8">
              <w:rPr>
                <w:rFonts w:ascii="Calibri" w:hAnsi="Calibri"/>
                <w:sz w:val="22"/>
                <w:szCs w:val="22"/>
              </w:rPr>
              <w:t>Clicks on Submit Button</w:t>
            </w:r>
          </w:p>
          <w:p w14:paraId="098E4D1A" w14:textId="77777777" w:rsidR="00BE36E8" w:rsidRPr="00BE36E8" w:rsidRDefault="00BE36E8" w:rsidP="00902EB4">
            <w:pPr>
              <w:spacing w:before="0" w:after="0" w:line="360" w:lineRule="auto"/>
              <w:rPr>
                <w:rFonts w:ascii="Calibri" w:hAnsi="Calibri"/>
                <w:sz w:val="22"/>
                <w:szCs w:val="22"/>
              </w:rPr>
            </w:pPr>
          </w:p>
          <w:p w14:paraId="333087A8" w14:textId="77777777" w:rsidR="00BE36E8" w:rsidRPr="00BE36E8" w:rsidRDefault="00BE36E8" w:rsidP="00902EB4">
            <w:pPr>
              <w:spacing w:before="0" w:after="0" w:line="360" w:lineRule="auto"/>
              <w:rPr>
                <w:rFonts w:ascii="Calibri" w:hAnsi="Calibri"/>
                <w:sz w:val="22"/>
                <w:szCs w:val="22"/>
              </w:rPr>
            </w:pPr>
            <w:r w:rsidRPr="00BE36E8">
              <w:rPr>
                <w:rFonts w:ascii="Calibri" w:hAnsi="Calibri"/>
                <w:sz w:val="22"/>
                <w:szCs w:val="22"/>
              </w:rPr>
              <w:t>System should auto generate following Reports</w:t>
            </w:r>
          </w:p>
          <w:p w14:paraId="67D10E1F" w14:textId="77777777" w:rsidR="00BE36E8" w:rsidRPr="00BE36E8" w:rsidRDefault="00BE36E8" w:rsidP="00666390">
            <w:pPr>
              <w:numPr>
                <w:ilvl w:val="0"/>
                <w:numId w:val="53"/>
              </w:numPr>
              <w:spacing w:before="0" w:after="0" w:line="360" w:lineRule="auto"/>
              <w:ind w:firstLine="432"/>
              <w:rPr>
                <w:rFonts w:ascii="Calibri" w:hAnsi="Calibri"/>
                <w:sz w:val="22"/>
                <w:szCs w:val="22"/>
              </w:rPr>
            </w:pPr>
            <w:r w:rsidRPr="00BE36E8">
              <w:rPr>
                <w:rFonts w:ascii="Calibri" w:hAnsi="Calibri"/>
                <w:sz w:val="22"/>
                <w:szCs w:val="22"/>
              </w:rPr>
              <w:t>Comparative Report</w:t>
            </w:r>
          </w:p>
          <w:p w14:paraId="5A17B026" w14:textId="77777777" w:rsidR="00BE36E8" w:rsidRPr="00BE36E8" w:rsidRDefault="00BE36E8" w:rsidP="00666390">
            <w:pPr>
              <w:numPr>
                <w:ilvl w:val="0"/>
                <w:numId w:val="53"/>
              </w:numPr>
              <w:spacing w:before="0" w:after="0" w:line="360" w:lineRule="auto"/>
              <w:ind w:firstLine="432"/>
              <w:rPr>
                <w:rFonts w:ascii="Calibri" w:hAnsi="Calibri"/>
                <w:sz w:val="22"/>
                <w:szCs w:val="22"/>
              </w:rPr>
            </w:pPr>
            <w:r w:rsidRPr="00BE36E8">
              <w:rPr>
                <w:rFonts w:ascii="Calibri" w:hAnsi="Calibri"/>
                <w:sz w:val="22"/>
                <w:szCs w:val="22"/>
              </w:rPr>
              <w:t>Individual Report</w:t>
            </w:r>
          </w:p>
          <w:p w14:paraId="59CD896E" w14:textId="77777777" w:rsidR="00BE36E8" w:rsidRPr="00BE36E8" w:rsidRDefault="00BE36E8" w:rsidP="00666390">
            <w:pPr>
              <w:numPr>
                <w:ilvl w:val="0"/>
                <w:numId w:val="53"/>
              </w:numPr>
              <w:spacing w:before="0" w:after="0" w:line="360" w:lineRule="auto"/>
              <w:ind w:firstLine="432"/>
              <w:rPr>
                <w:rFonts w:ascii="Calibri" w:hAnsi="Calibri"/>
                <w:sz w:val="22"/>
                <w:szCs w:val="22"/>
              </w:rPr>
            </w:pPr>
            <w:r w:rsidRPr="00BE36E8">
              <w:rPr>
                <w:rFonts w:ascii="Calibri" w:hAnsi="Calibri"/>
                <w:sz w:val="22"/>
                <w:szCs w:val="22"/>
              </w:rPr>
              <w:t>Customize Report</w:t>
            </w:r>
          </w:p>
          <w:p w14:paraId="3D1E22D1" w14:textId="77777777" w:rsidR="00BE36E8" w:rsidRPr="00BE36E8" w:rsidRDefault="00BE36E8" w:rsidP="00666390">
            <w:pPr>
              <w:numPr>
                <w:ilvl w:val="0"/>
                <w:numId w:val="53"/>
              </w:numPr>
              <w:spacing w:before="0" w:after="0" w:line="360" w:lineRule="auto"/>
              <w:ind w:firstLine="432"/>
              <w:rPr>
                <w:rFonts w:ascii="Calibri" w:hAnsi="Calibri"/>
                <w:sz w:val="22"/>
                <w:szCs w:val="22"/>
              </w:rPr>
            </w:pPr>
            <w:r w:rsidRPr="00BE36E8">
              <w:rPr>
                <w:rFonts w:ascii="Calibri" w:hAnsi="Calibri"/>
                <w:sz w:val="22"/>
                <w:szCs w:val="22"/>
              </w:rPr>
              <w:t>L1/H1 Report</w:t>
            </w:r>
          </w:p>
        </w:tc>
      </w:tr>
      <w:tr w:rsidR="00BE36E8" w:rsidRPr="00BE36E8" w14:paraId="600AAF8B" w14:textId="77777777" w:rsidTr="00BE36E8">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23A23322" w14:textId="77777777" w:rsidR="00BE36E8" w:rsidRPr="00BE36E8" w:rsidRDefault="00BE36E8" w:rsidP="00BE36E8">
            <w:pPr>
              <w:jc w:val="left"/>
              <w:rPr>
                <w:rFonts w:ascii="Calibri" w:hAnsi="Calibri"/>
                <w:b/>
                <w:i/>
                <w:sz w:val="22"/>
                <w:szCs w:val="22"/>
              </w:rPr>
            </w:pPr>
            <w:r w:rsidRPr="00BE36E8">
              <w:rPr>
                <w:rFonts w:ascii="Calibri" w:hAnsi="Calibri"/>
                <w:b/>
                <w:i/>
                <w:sz w:val="22"/>
                <w:szCs w:val="22"/>
              </w:rPr>
              <w:t>Alternate Flow/Exceptional Flow</w:t>
            </w:r>
          </w:p>
        </w:tc>
        <w:tc>
          <w:tcPr>
            <w:tcW w:w="7947" w:type="dxa"/>
            <w:tcBorders>
              <w:top w:val="single" w:sz="4" w:space="0" w:color="auto"/>
              <w:left w:val="single" w:sz="4" w:space="0" w:color="auto"/>
              <w:bottom w:val="single" w:sz="4" w:space="0" w:color="auto"/>
              <w:right w:val="single" w:sz="4" w:space="0" w:color="auto"/>
            </w:tcBorders>
          </w:tcPr>
          <w:p w14:paraId="20906F4D" w14:textId="77777777" w:rsidR="00BE36E8" w:rsidRPr="00BE36E8" w:rsidRDefault="00BE36E8" w:rsidP="00902EB4">
            <w:pPr>
              <w:spacing w:before="0" w:after="0" w:line="360" w:lineRule="auto"/>
              <w:rPr>
                <w:rFonts w:ascii="Calibri" w:hAnsi="Calibri"/>
                <w:sz w:val="22"/>
                <w:szCs w:val="22"/>
              </w:rPr>
            </w:pPr>
          </w:p>
        </w:tc>
      </w:tr>
      <w:tr w:rsidR="00BE36E8" w:rsidRPr="00BE36E8" w14:paraId="4D9AFC8E" w14:textId="77777777" w:rsidTr="00BE36E8">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14FD47C8" w14:textId="77777777" w:rsidR="00BE36E8" w:rsidRPr="00BE36E8" w:rsidRDefault="00BE36E8" w:rsidP="00BE36E8">
            <w:pPr>
              <w:jc w:val="left"/>
              <w:rPr>
                <w:rFonts w:ascii="Calibri" w:hAnsi="Calibri"/>
                <w:b/>
                <w:i/>
                <w:sz w:val="22"/>
                <w:szCs w:val="22"/>
              </w:rPr>
            </w:pPr>
            <w:r w:rsidRPr="00BE36E8">
              <w:rPr>
                <w:rFonts w:ascii="Calibri" w:hAnsi="Calibri"/>
                <w:b/>
                <w:i/>
                <w:sz w:val="22"/>
                <w:szCs w:val="22"/>
              </w:rPr>
              <w:t>Business Rule / Requirements</w:t>
            </w:r>
          </w:p>
        </w:tc>
        <w:tc>
          <w:tcPr>
            <w:tcW w:w="7947" w:type="dxa"/>
            <w:tcBorders>
              <w:top w:val="single" w:sz="4" w:space="0" w:color="auto"/>
              <w:left w:val="single" w:sz="4" w:space="0" w:color="auto"/>
              <w:bottom w:val="single" w:sz="4" w:space="0" w:color="auto"/>
              <w:right w:val="single" w:sz="4" w:space="0" w:color="auto"/>
            </w:tcBorders>
          </w:tcPr>
          <w:p w14:paraId="53B786CB" w14:textId="77777777" w:rsidR="00BE36E8" w:rsidRPr="00BE36E8" w:rsidRDefault="00BE36E8" w:rsidP="00666390">
            <w:pPr>
              <w:numPr>
                <w:ilvl w:val="0"/>
                <w:numId w:val="2"/>
              </w:numPr>
              <w:spacing w:before="0" w:after="0" w:line="360" w:lineRule="auto"/>
              <w:ind w:left="450"/>
              <w:rPr>
                <w:rFonts w:ascii="Calibri" w:hAnsi="Calibri"/>
                <w:sz w:val="22"/>
                <w:szCs w:val="22"/>
              </w:rPr>
            </w:pPr>
            <w:r w:rsidRPr="00BE36E8">
              <w:rPr>
                <w:rFonts w:ascii="Calibri" w:hAnsi="Calibri"/>
                <w:sz w:val="22"/>
                <w:szCs w:val="22"/>
              </w:rPr>
              <w:t>System should only allow Evaluation Committee to Evaluate Price Bid once Price Bid opening is done by Opening Committee</w:t>
            </w:r>
          </w:p>
          <w:p w14:paraId="42BAE9FF" w14:textId="77777777" w:rsidR="00BE36E8" w:rsidRPr="00BE36E8" w:rsidRDefault="00BE36E8" w:rsidP="00666390">
            <w:pPr>
              <w:numPr>
                <w:ilvl w:val="0"/>
                <w:numId w:val="2"/>
              </w:numPr>
              <w:spacing w:before="0" w:after="0" w:line="360" w:lineRule="auto"/>
              <w:ind w:left="450"/>
              <w:rPr>
                <w:rFonts w:ascii="Calibri" w:hAnsi="Calibri"/>
                <w:sz w:val="22"/>
                <w:szCs w:val="22"/>
              </w:rPr>
            </w:pPr>
            <w:r w:rsidRPr="00BE36E8">
              <w:rPr>
                <w:rFonts w:ascii="Calibri" w:hAnsi="Calibri"/>
                <w:sz w:val="22"/>
                <w:szCs w:val="22"/>
              </w:rPr>
              <w:t>System should allow to evaluate those bidders only in price bid who approved in first envelope (in case of multiple / multiple enquiries stage)</w:t>
            </w:r>
          </w:p>
          <w:p w14:paraId="17AFA3B8" w14:textId="77777777" w:rsidR="00BE36E8" w:rsidRPr="00BE36E8" w:rsidRDefault="00BE36E8" w:rsidP="00666390">
            <w:pPr>
              <w:numPr>
                <w:ilvl w:val="0"/>
                <w:numId w:val="2"/>
              </w:numPr>
              <w:spacing w:before="0" w:after="0" w:line="360" w:lineRule="auto"/>
              <w:ind w:left="450"/>
              <w:rPr>
                <w:rFonts w:ascii="Calibri" w:hAnsi="Calibri"/>
                <w:sz w:val="22"/>
                <w:szCs w:val="22"/>
              </w:rPr>
            </w:pPr>
            <w:r w:rsidRPr="00BE36E8">
              <w:rPr>
                <w:rFonts w:ascii="Calibri" w:hAnsi="Calibri"/>
                <w:sz w:val="22"/>
                <w:szCs w:val="22"/>
              </w:rPr>
              <w:t>Please refer use case of technical evaluation for evaluation interface as mentioned.</w:t>
            </w:r>
          </w:p>
          <w:p w14:paraId="482899A4" w14:textId="77777777" w:rsidR="00BE36E8" w:rsidRPr="00BE36E8" w:rsidRDefault="00BE36E8" w:rsidP="00666390">
            <w:pPr>
              <w:numPr>
                <w:ilvl w:val="0"/>
                <w:numId w:val="2"/>
              </w:numPr>
              <w:spacing w:before="0" w:after="0" w:line="360" w:lineRule="auto"/>
              <w:ind w:left="450"/>
              <w:rPr>
                <w:rFonts w:ascii="Calibri" w:hAnsi="Calibri"/>
                <w:sz w:val="22"/>
                <w:szCs w:val="22"/>
              </w:rPr>
            </w:pPr>
            <w:r w:rsidRPr="00BE36E8">
              <w:rPr>
                <w:rFonts w:ascii="Calibri" w:hAnsi="Calibri"/>
                <w:sz w:val="22"/>
                <w:szCs w:val="22"/>
              </w:rPr>
              <w:t>System should display reports to TEC as shared by TOC.</w:t>
            </w:r>
          </w:p>
          <w:p w14:paraId="589B1393" w14:textId="77777777" w:rsidR="00BE36E8" w:rsidRPr="00BE36E8" w:rsidRDefault="00BE36E8" w:rsidP="00666390">
            <w:pPr>
              <w:numPr>
                <w:ilvl w:val="0"/>
                <w:numId w:val="2"/>
              </w:numPr>
              <w:spacing w:before="0" w:after="0" w:line="360" w:lineRule="auto"/>
              <w:ind w:left="450"/>
              <w:rPr>
                <w:rFonts w:ascii="Calibri" w:hAnsi="Calibri"/>
                <w:sz w:val="22"/>
                <w:szCs w:val="22"/>
              </w:rPr>
            </w:pPr>
            <w:r w:rsidRPr="00BE36E8">
              <w:rPr>
                <w:rFonts w:ascii="Calibri" w:hAnsi="Calibri"/>
                <w:sz w:val="22"/>
                <w:szCs w:val="22"/>
              </w:rPr>
              <w:t>If documents is shared with TEC, system should give a provision to download all the documents of individual Bidder with a single click, which has been uploaded at the time of Bid Preparation.</w:t>
            </w:r>
          </w:p>
          <w:p w14:paraId="504AD6ED" w14:textId="77777777" w:rsidR="00BE36E8" w:rsidRPr="00BE36E8" w:rsidRDefault="00BE36E8" w:rsidP="00666390">
            <w:pPr>
              <w:numPr>
                <w:ilvl w:val="0"/>
                <w:numId w:val="2"/>
              </w:numPr>
              <w:spacing w:before="0" w:after="0" w:line="360" w:lineRule="auto"/>
              <w:ind w:left="450"/>
              <w:rPr>
                <w:rFonts w:ascii="Calibri" w:hAnsi="Calibri"/>
                <w:sz w:val="22"/>
                <w:szCs w:val="22"/>
              </w:rPr>
            </w:pPr>
            <w:r w:rsidRPr="00BE36E8">
              <w:rPr>
                <w:rFonts w:ascii="Calibri" w:hAnsi="Calibri"/>
                <w:sz w:val="22"/>
                <w:szCs w:val="22"/>
              </w:rPr>
              <w:t>System should not allow any TEC member(s) to edit any details in Tender Form(s)</w:t>
            </w:r>
          </w:p>
          <w:p w14:paraId="62242AD8" w14:textId="77777777" w:rsidR="00BE36E8" w:rsidRPr="00BE36E8" w:rsidRDefault="00BE36E8" w:rsidP="00666390">
            <w:pPr>
              <w:numPr>
                <w:ilvl w:val="0"/>
                <w:numId w:val="2"/>
              </w:numPr>
              <w:spacing w:before="0" w:after="0" w:line="360" w:lineRule="auto"/>
              <w:ind w:left="450"/>
              <w:rPr>
                <w:rFonts w:ascii="Calibri" w:hAnsi="Calibri"/>
                <w:sz w:val="22"/>
                <w:szCs w:val="22"/>
              </w:rPr>
            </w:pPr>
            <w:r w:rsidRPr="00BE36E8">
              <w:rPr>
                <w:rFonts w:ascii="Calibri" w:hAnsi="Calibri"/>
                <w:sz w:val="22"/>
                <w:szCs w:val="22"/>
              </w:rPr>
              <w:t>System should download Zip file of all the document of individual Bidder for particular envelop. (if the same is shared with TEC by TOC)</w:t>
            </w:r>
          </w:p>
          <w:p w14:paraId="208C9E20" w14:textId="77777777" w:rsidR="00BE36E8" w:rsidRPr="00BE36E8" w:rsidRDefault="00BE36E8" w:rsidP="00666390">
            <w:pPr>
              <w:numPr>
                <w:ilvl w:val="0"/>
                <w:numId w:val="2"/>
              </w:numPr>
              <w:spacing w:before="0" w:after="0" w:line="360" w:lineRule="auto"/>
              <w:ind w:left="450"/>
              <w:rPr>
                <w:rFonts w:ascii="Calibri" w:hAnsi="Calibri"/>
                <w:sz w:val="22"/>
                <w:szCs w:val="22"/>
              </w:rPr>
            </w:pPr>
            <w:r w:rsidRPr="00BE36E8">
              <w:rPr>
                <w:rFonts w:ascii="Calibri" w:hAnsi="Calibri"/>
                <w:sz w:val="22"/>
                <w:szCs w:val="22"/>
              </w:rPr>
              <w:t xml:space="preserve">In all reports </w:t>
            </w:r>
            <w:r w:rsidRPr="00BE36E8">
              <w:rPr>
                <w:rFonts w:ascii="Calibri" w:hAnsi="Calibri"/>
                <w:i/>
                <w:sz w:val="22"/>
                <w:szCs w:val="22"/>
              </w:rPr>
              <w:t xml:space="preserve">(L1 / H1 and Evaluation Report), </w:t>
            </w:r>
            <w:r w:rsidRPr="00BE36E8">
              <w:rPr>
                <w:rFonts w:ascii="Calibri" w:hAnsi="Calibri"/>
                <w:sz w:val="22"/>
                <w:szCs w:val="22"/>
              </w:rPr>
              <w:t>‘Save as HTML’, Generate PDF, Export to Word, Export to Excel ‘print’ functionality should be available.</w:t>
            </w:r>
          </w:p>
        </w:tc>
      </w:tr>
      <w:tr w:rsidR="00BE36E8" w:rsidRPr="00BE36E8" w14:paraId="71EC1492" w14:textId="77777777" w:rsidTr="00BE36E8">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4DD79FA3" w14:textId="77777777" w:rsidR="00BE36E8" w:rsidRPr="00BE36E8" w:rsidRDefault="00BE36E8" w:rsidP="00BE36E8">
            <w:pPr>
              <w:jc w:val="left"/>
              <w:rPr>
                <w:rFonts w:ascii="Calibri" w:hAnsi="Calibri"/>
                <w:b/>
                <w:i/>
                <w:sz w:val="22"/>
                <w:szCs w:val="22"/>
              </w:rPr>
            </w:pPr>
            <w:r w:rsidRPr="00BE36E8">
              <w:rPr>
                <w:rFonts w:ascii="Calibri" w:hAnsi="Calibri"/>
                <w:b/>
                <w:i/>
                <w:sz w:val="22"/>
                <w:szCs w:val="22"/>
              </w:rPr>
              <w:t>Users/Actor</w:t>
            </w:r>
          </w:p>
        </w:tc>
        <w:tc>
          <w:tcPr>
            <w:tcW w:w="7947" w:type="dxa"/>
            <w:tcBorders>
              <w:top w:val="single" w:sz="4" w:space="0" w:color="auto"/>
              <w:left w:val="single" w:sz="4" w:space="0" w:color="auto"/>
              <w:bottom w:val="single" w:sz="4" w:space="0" w:color="auto"/>
              <w:right w:val="single" w:sz="4" w:space="0" w:color="auto"/>
            </w:tcBorders>
          </w:tcPr>
          <w:p w14:paraId="64141810" w14:textId="77777777" w:rsidR="00BE36E8" w:rsidRPr="00BE36E8" w:rsidRDefault="00BE36E8" w:rsidP="00666390">
            <w:pPr>
              <w:numPr>
                <w:ilvl w:val="0"/>
                <w:numId w:val="2"/>
              </w:numPr>
              <w:spacing w:before="0" w:after="0" w:line="360" w:lineRule="auto"/>
              <w:ind w:left="450"/>
              <w:rPr>
                <w:rFonts w:ascii="Calibri" w:hAnsi="Calibri"/>
                <w:sz w:val="22"/>
                <w:szCs w:val="22"/>
              </w:rPr>
            </w:pPr>
            <w:r w:rsidRPr="00BE36E8">
              <w:rPr>
                <w:rFonts w:ascii="Calibri" w:hAnsi="Calibri"/>
                <w:sz w:val="22"/>
                <w:szCs w:val="22"/>
              </w:rPr>
              <w:t>Evaluation committee</w:t>
            </w:r>
          </w:p>
        </w:tc>
      </w:tr>
    </w:tbl>
    <w:p w14:paraId="08DE216C" w14:textId="77777777" w:rsidR="00BE36E8" w:rsidRPr="001B4E4A" w:rsidRDefault="00BE36E8" w:rsidP="00BE36E8">
      <w:pPr>
        <w:rPr>
          <w:lang w:eastAsia="x-none" w:bidi="gu-IN"/>
        </w:rPr>
      </w:pPr>
    </w:p>
    <w:p w14:paraId="4CB4F3CA" w14:textId="77777777" w:rsidR="00BE36E8" w:rsidRPr="00BE36E8" w:rsidRDefault="00BE36E8" w:rsidP="00BE36E8">
      <w:pPr>
        <w:spacing w:before="0" w:after="160" w:line="360" w:lineRule="auto"/>
        <w:jc w:val="left"/>
        <w:rPr>
          <w:rFonts w:ascii="Calibri" w:hAnsi="Calibri" w:cs="Arial"/>
          <w:b/>
          <w:i/>
          <w:sz w:val="22"/>
          <w:szCs w:val="22"/>
          <w:lang w:bidi="en-US"/>
        </w:rPr>
      </w:pPr>
      <w:r w:rsidRPr="00BE36E8">
        <w:rPr>
          <w:rFonts w:ascii="Calibri" w:hAnsi="Calibri" w:cs="Arial"/>
          <w:b/>
          <w:i/>
          <w:sz w:val="22"/>
          <w:szCs w:val="22"/>
          <w:lang w:bidi="en-US"/>
        </w:rPr>
        <w:t>Field Level Matrix</w:t>
      </w:r>
    </w:p>
    <w:tbl>
      <w:tblPr>
        <w:tblW w:w="11341" w:type="dxa"/>
        <w:tblInd w:w="-856"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080"/>
        <w:gridCol w:w="1079"/>
        <w:gridCol w:w="1543"/>
        <w:gridCol w:w="1694"/>
        <w:gridCol w:w="1996"/>
        <w:gridCol w:w="1440"/>
        <w:gridCol w:w="2509"/>
      </w:tblGrid>
      <w:tr w:rsidR="00BE36E8" w:rsidRPr="00BE36E8" w14:paraId="0E96EAE9" w14:textId="77777777" w:rsidTr="00BE36E8">
        <w:trPr>
          <w:trHeight w:val="940"/>
        </w:trPr>
        <w:tc>
          <w:tcPr>
            <w:tcW w:w="1080" w:type="dxa"/>
            <w:shd w:val="clear" w:color="auto" w:fill="C4BC96" w:themeFill="background2" w:themeFillShade="BF"/>
          </w:tcPr>
          <w:p w14:paraId="54F97821" w14:textId="77777777" w:rsidR="00BE36E8" w:rsidRPr="00BE36E8" w:rsidRDefault="00BE36E8" w:rsidP="00902EB4">
            <w:pPr>
              <w:pStyle w:val="ListParagraph"/>
              <w:tabs>
                <w:tab w:val="center" w:pos="4320"/>
                <w:tab w:val="right" w:pos="8640"/>
              </w:tabs>
              <w:spacing w:line="360" w:lineRule="auto"/>
              <w:ind w:left="0"/>
              <w:rPr>
                <w:rFonts w:asciiTheme="minorHAnsi" w:hAnsiTheme="minorHAnsi"/>
                <w:b/>
                <w:sz w:val="22"/>
                <w:szCs w:val="22"/>
              </w:rPr>
            </w:pPr>
            <w:r w:rsidRPr="00BE36E8">
              <w:rPr>
                <w:rFonts w:asciiTheme="minorHAnsi" w:hAnsiTheme="minorHAnsi"/>
                <w:b/>
                <w:sz w:val="22"/>
                <w:szCs w:val="22"/>
              </w:rPr>
              <w:t>Field Name</w:t>
            </w:r>
          </w:p>
        </w:tc>
        <w:tc>
          <w:tcPr>
            <w:tcW w:w="1079" w:type="dxa"/>
            <w:shd w:val="clear" w:color="auto" w:fill="C4BC96" w:themeFill="background2" w:themeFillShade="BF"/>
          </w:tcPr>
          <w:p w14:paraId="01826B79" w14:textId="77777777" w:rsidR="00BE36E8" w:rsidRPr="00BE36E8" w:rsidRDefault="00BE36E8" w:rsidP="00902EB4">
            <w:pPr>
              <w:pStyle w:val="ListParagraph"/>
              <w:tabs>
                <w:tab w:val="center" w:pos="4320"/>
                <w:tab w:val="right" w:pos="8640"/>
              </w:tabs>
              <w:spacing w:line="360" w:lineRule="auto"/>
              <w:ind w:left="0"/>
              <w:rPr>
                <w:rFonts w:asciiTheme="minorHAnsi" w:hAnsiTheme="minorHAnsi"/>
                <w:b/>
                <w:sz w:val="22"/>
                <w:szCs w:val="22"/>
              </w:rPr>
            </w:pPr>
            <w:r w:rsidRPr="00BE36E8">
              <w:rPr>
                <w:rFonts w:asciiTheme="minorHAnsi" w:hAnsiTheme="minorHAnsi"/>
                <w:b/>
                <w:sz w:val="22"/>
                <w:szCs w:val="22"/>
              </w:rPr>
              <w:t>Field Type</w:t>
            </w:r>
          </w:p>
        </w:tc>
        <w:tc>
          <w:tcPr>
            <w:tcW w:w="1543" w:type="dxa"/>
            <w:shd w:val="clear" w:color="auto" w:fill="C4BC96" w:themeFill="background2" w:themeFillShade="BF"/>
          </w:tcPr>
          <w:p w14:paraId="0361C080" w14:textId="77777777" w:rsidR="00BE36E8" w:rsidRPr="00BE36E8" w:rsidRDefault="00BE36E8" w:rsidP="00902EB4">
            <w:pPr>
              <w:pStyle w:val="ListParagraph"/>
              <w:tabs>
                <w:tab w:val="center" w:pos="4320"/>
                <w:tab w:val="right" w:pos="8640"/>
              </w:tabs>
              <w:spacing w:line="360" w:lineRule="auto"/>
              <w:ind w:left="0"/>
              <w:rPr>
                <w:rFonts w:asciiTheme="minorHAnsi" w:hAnsiTheme="minorHAnsi"/>
                <w:b/>
                <w:sz w:val="22"/>
                <w:szCs w:val="22"/>
              </w:rPr>
            </w:pPr>
            <w:r w:rsidRPr="00BE36E8">
              <w:rPr>
                <w:rFonts w:asciiTheme="minorHAnsi" w:hAnsiTheme="minorHAnsi"/>
                <w:b/>
                <w:sz w:val="22"/>
                <w:szCs w:val="22"/>
              </w:rPr>
              <w:t>Mandatory / Non Mandatory</w:t>
            </w:r>
          </w:p>
        </w:tc>
        <w:tc>
          <w:tcPr>
            <w:tcW w:w="1694" w:type="dxa"/>
            <w:shd w:val="clear" w:color="auto" w:fill="C4BC96" w:themeFill="background2" w:themeFillShade="BF"/>
          </w:tcPr>
          <w:p w14:paraId="5822A32D" w14:textId="77777777" w:rsidR="00BE36E8" w:rsidRPr="00BE36E8" w:rsidRDefault="00BE36E8" w:rsidP="00902EB4">
            <w:pPr>
              <w:pStyle w:val="ListParagraph"/>
              <w:tabs>
                <w:tab w:val="center" w:pos="4320"/>
                <w:tab w:val="right" w:pos="8640"/>
              </w:tabs>
              <w:spacing w:line="360" w:lineRule="auto"/>
              <w:ind w:left="0"/>
              <w:rPr>
                <w:rFonts w:asciiTheme="minorHAnsi" w:hAnsiTheme="minorHAnsi"/>
                <w:b/>
                <w:sz w:val="22"/>
                <w:szCs w:val="22"/>
              </w:rPr>
            </w:pPr>
            <w:r w:rsidRPr="00BE36E8">
              <w:rPr>
                <w:rFonts w:asciiTheme="minorHAnsi" w:hAnsiTheme="minorHAnsi"/>
                <w:b/>
                <w:sz w:val="22"/>
                <w:szCs w:val="22"/>
              </w:rPr>
              <w:t>Validation</w:t>
            </w:r>
          </w:p>
        </w:tc>
        <w:tc>
          <w:tcPr>
            <w:tcW w:w="1996" w:type="dxa"/>
            <w:shd w:val="clear" w:color="auto" w:fill="C4BC96" w:themeFill="background2" w:themeFillShade="BF"/>
          </w:tcPr>
          <w:p w14:paraId="43DACEEB" w14:textId="77777777" w:rsidR="00BE36E8" w:rsidRPr="00BE36E8" w:rsidRDefault="00BE36E8" w:rsidP="00902EB4">
            <w:pPr>
              <w:pStyle w:val="ListParagraph"/>
              <w:tabs>
                <w:tab w:val="center" w:pos="4320"/>
                <w:tab w:val="right" w:pos="8640"/>
              </w:tabs>
              <w:spacing w:line="360" w:lineRule="auto"/>
              <w:ind w:left="0"/>
              <w:rPr>
                <w:rFonts w:asciiTheme="minorHAnsi" w:hAnsiTheme="minorHAnsi"/>
                <w:b/>
                <w:sz w:val="22"/>
                <w:szCs w:val="22"/>
              </w:rPr>
            </w:pPr>
            <w:r w:rsidRPr="00BE36E8">
              <w:rPr>
                <w:rFonts w:asciiTheme="minorHAnsi" w:hAnsiTheme="minorHAnsi"/>
                <w:b/>
                <w:sz w:val="22"/>
                <w:szCs w:val="22"/>
              </w:rPr>
              <w:t>Validation Message</w:t>
            </w:r>
          </w:p>
        </w:tc>
        <w:tc>
          <w:tcPr>
            <w:tcW w:w="1440" w:type="dxa"/>
            <w:shd w:val="clear" w:color="auto" w:fill="C4BC96" w:themeFill="background2" w:themeFillShade="BF"/>
          </w:tcPr>
          <w:p w14:paraId="3C40F898" w14:textId="77777777" w:rsidR="00BE36E8" w:rsidRPr="00BE36E8" w:rsidRDefault="00BE36E8" w:rsidP="00902EB4">
            <w:pPr>
              <w:pStyle w:val="ListParagraph"/>
              <w:tabs>
                <w:tab w:val="center" w:pos="4320"/>
                <w:tab w:val="right" w:pos="8640"/>
              </w:tabs>
              <w:spacing w:line="360" w:lineRule="auto"/>
              <w:ind w:left="0"/>
              <w:rPr>
                <w:rFonts w:asciiTheme="minorHAnsi" w:hAnsiTheme="minorHAnsi"/>
                <w:b/>
                <w:sz w:val="22"/>
                <w:szCs w:val="22"/>
              </w:rPr>
            </w:pPr>
            <w:r w:rsidRPr="00BE36E8">
              <w:rPr>
                <w:rFonts w:asciiTheme="minorHAnsi" w:hAnsiTheme="minorHAnsi"/>
                <w:b/>
                <w:sz w:val="22"/>
                <w:szCs w:val="22"/>
              </w:rPr>
              <w:t>Test Data</w:t>
            </w:r>
          </w:p>
        </w:tc>
        <w:tc>
          <w:tcPr>
            <w:tcW w:w="2509" w:type="dxa"/>
            <w:shd w:val="clear" w:color="auto" w:fill="C4BC96" w:themeFill="background2" w:themeFillShade="BF"/>
          </w:tcPr>
          <w:p w14:paraId="238DB64A" w14:textId="77777777" w:rsidR="00BE36E8" w:rsidRPr="00BE36E8" w:rsidRDefault="00BE36E8" w:rsidP="00902EB4">
            <w:pPr>
              <w:pStyle w:val="ListParagraph"/>
              <w:tabs>
                <w:tab w:val="center" w:pos="4320"/>
                <w:tab w:val="right" w:pos="8640"/>
              </w:tabs>
              <w:spacing w:line="360" w:lineRule="auto"/>
              <w:ind w:left="0"/>
              <w:rPr>
                <w:rFonts w:asciiTheme="minorHAnsi" w:hAnsiTheme="minorHAnsi"/>
                <w:b/>
                <w:sz w:val="22"/>
                <w:szCs w:val="22"/>
              </w:rPr>
            </w:pPr>
            <w:r w:rsidRPr="00BE36E8">
              <w:rPr>
                <w:rFonts w:asciiTheme="minorHAnsi" w:hAnsiTheme="minorHAnsi"/>
                <w:b/>
                <w:sz w:val="22"/>
                <w:szCs w:val="22"/>
              </w:rPr>
              <w:t>Remarks</w:t>
            </w:r>
          </w:p>
        </w:tc>
      </w:tr>
      <w:tr w:rsidR="00BE36E8" w:rsidRPr="00BE36E8" w14:paraId="7A1DA38C" w14:textId="77777777" w:rsidTr="00BE36E8">
        <w:trPr>
          <w:trHeight w:val="940"/>
        </w:trPr>
        <w:tc>
          <w:tcPr>
            <w:tcW w:w="1080" w:type="dxa"/>
            <w:shd w:val="clear" w:color="auto" w:fill="FFFFFF"/>
          </w:tcPr>
          <w:p w14:paraId="4EBE9EB2"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r w:rsidRPr="00BE36E8">
              <w:rPr>
                <w:rFonts w:asciiTheme="minorHAnsi" w:hAnsiTheme="minorHAnsi"/>
                <w:sz w:val="22"/>
                <w:szCs w:val="22"/>
              </w:rPr>
              <w:t>Bidder Name</w:t>
            </w:r>
          </w:p>
        </w:tc>
        <w:tc>
          <w:tcPr>
            <w:tcW w:w="1079" w:type="dxa"/>
            <w:shd w:val="clear" w:color="auto" w:fill="FFFFFF"/>
          </w:tcPr>
          <w:p w14:paraId="01DAF965"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r w:rsidRPr="00BE36E8">
              <w:rPr>
                <w:rFonts w:asciiTheme="minorHAnsi" w:hAnsiTheme="minorHAnsi"/>
                <w:sz w:val="22"/>
                <w:szCs w:val="22"/>
              </w:rPr>
              <w:t>Label</w:t>
            </w:r>
          </w:p>
        </w:tc>
        <w:tc>
          <w:tcPr>
            <w:tcW w:w="1543" w:type="dxa"/>
            <w:shd w:val="clear" w:color="auto" w:fill="FFFFFF"/>
          </w:tcPr>
          <w:p w14:paraId="489E4C4A"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r w:rsidRPr="00BE36E8">
              <w:rPr>
                <w:rFonts w:asciiTheme="minorHAnsi" w:hAnsiTheme="minorHAnsi"/>
                <w:sz w:val="22"/>
                <w:szCs w:val="22"/>
              </w:rPr>
              <w:t>-</w:t>
            </w:r>
          </w:p>
        </w:tc>
        <w:tc>
          <w:tcPr>
            <w:tcW w:w="1694" w:type="dxa"/>
            <w:shd w:val="clear" w:color="auto" w:fill="FFFFFF"/>
          </w:tcPr>
          <w:p w14:paraId="7BE1A05A"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r w:rsidRPr="00BE36E8">
              <w:rPr>
                <w:rFonts w:asciiTheme="minorHAnsi" w:hAnsiTheme="minorHAnsi"/>
                <w:sz w:val="22"/>
                <w:szCs w:val="22"/>
              </w:rPr>
              <w:t>-</w:t>
            </w:r>
          </w:p>
        </w:tc>
        <w:tc>
          <w:tcPr>
            <w:tcW w:w="1996" w:type="dxa"/>
            <w:shd w:val="clear" w:color="auto" w:fill="FFFFFF"/>
          </w:tcPr>
          <w:p w14:paraId="19D19C00"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r w:rsidRPr="00BE36E8">
              <w:rPr>
                <w:rFonts w:asciiTheme="minorHAnsi" w:hAnsiTheme="minorHAnsi"/>
                <w:sz w:val="22"/>
                <w:szCs w:val="22"/>
              </w:rPr>
              <w:t>-</w:t>
            </w:r>
          </w:p>
        </w:tc>
        <w:tc>
          <w:tcPr>
            <w:tcW w:w="1440" w:type="dxa"/>
            <w:shd w:val="clear" w:color="auto" w:fill="FFFFFF"/>
          </w:tcPr>
          <w:p w14:paraId="195A76DB"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r w:rsidRPr="00BE36E8">
              <w:rPr>
                <w:rFonts w:asciiTheme="minorHAnsi" w:hAnsiTheme="minorHAnsi"/>
                <w:sz w:val="22"/>
                <w:szCs w:val="22"/>
              </w:rPr>
              <w:t>-</w:t>
            </w:r>
          </w:p>
        </w:tc>
        <w:tc>
          <w:tcPr>
            <w:tcW w:w="2509" w:type="dxa"/>
            <w:shd w:val="clear" w:color="auto" w:fill="FFFFFF"/>
          </w:tcPr>
          <w:p w14:paraId="3E8E74A5"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r w:rsidRPr="00BE36E8">
              <w:rPr>
                <w:rFonts w:asciiTheme="minorHAnsi" w:hAnsiTheme="minorHAnsi"/>
                <w:sz w:val="22"/>
                <w:szCs w:val="22"/>
              </w:rPr>
              <w:t>System should display Name of Bidders who has submitted Tender</w:t>
            </w:r>
          </w:p>
        </w:tc>
      </w:tr>
      <w:tr w:rsidR="00BE36E8" w:rsidRPr="00BE36E8" w14:paraId="3859BBCB" w14:textId="77777777" w:rsidTr="00BE36E8">
        <w:trPr>
          <w:trHeight w:val="940"/>
        </w:trPr>
        <w:tc>
          <w:tcPr>
            <w:tcW w:w="1080" w:type="dxa"/>
            <w:shd w:val="clear" w:color="auto" w:fill="FFFFFF"/>
          </w:tcPr>
          <w:p w14:paraId="5E18283F"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r w:rsidRPr="00BE36E8">
              <w:rPr>
                <w:rFonts w:asciiTheme="minorHAnsi" w:hAnsiTheme="minorHAnsi"/>
                <w:sz w:val="22"/>
                <w:szCs w:val="22"/>
              </w:rPr>
              <w:t>Envelope Name</w:t>
            </w:r>
          </w:p>
        </w:tc>
        <w:tc>
          <w:tcPr>
            <w:tcW w:w="1079" w:type="dxa"/>
            <w:shd w:val="clear" w:color="auto" w:fill="FFFFFF"/>
          </w:tcPr>
          <w:p w14:paraId="5FCCD26D"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r w:rsidRPr="00BE36E8">
              <w:rPr>
                <w:rFonts w:asciiTheme="minorHAnsi" w:hAnsiTheme="minorHAnsi"/>
                <w:sz w:val="22"/>
                <w:szCs w:val="22"/>
              </w:rPr>
              <w:t>Label</w:t>
            </w:r>
          </w:p>
        </w:tc>
        <w:tc>
          <w:tcPr>
            <w:tcW w:w="1543" w:type="dxa"/>
            <w:shd w:val="clear" w:color="auto" w:fill="FFFFFF"/>
          </w:tcPr>
          <w:p w14:paraId="4FB17BC2"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p>
        </w:tc>
        <w:tc>
          <w:tcPr>
            <w:tcW w:w="1694" w:type="dxa"/>
            <w:shd w:val="clear" w:color="auto" w:fill="FFFFFF"/>
          </w:tcPr>
          <w:p w14:paraId="66E5AB59"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p>
        </w:tc>
        <w:tc>
          <w:tcPr>
            <w:tcW w:w="1996" w:type="dxa"/>
            <w:shd w:val="clear" w:color="auto" w:fill="FFFFFF"/>
          </w:tcPr>
          <w:p w14:paraId="13EB686D" w14:textId="77777777" w:rsidR="00BE36E8" w:rsidRPr="00BE36E8" w:rsidRDefault="00BE36E8" w:rsidP="00902EB4">
            <w:pPr>
              <w:rPr>
                <w:rFonts w:asciiTheme="minorHAnsi" w:hAnsiTheme="minorHAnsi"/>
                <w:sz w:val="22"/>
                <w:szCs w:val="22"/>
              </w:rPr>
            </w:pPr>
          </w:p>
        </w:tc>
        <w:tc>
          <w:tcPr>
            <w:tcW w:w="1440" w:type="dxa"/>
            <w:shd w:val="clear" w:color="auto" w:fill="FFFFFF"/>
          </w:tcPr>
          <w:p w14:paraId="4911D113"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p>
        </w:tc>
        <w:tc>
          <w:tcPr>
            <w:tcW w:w="2509" w:type="dxa"/>
            <w:shd w:val="clear" w:color="auto" w:fill="FFFFFF"/>
          </w:tcPr>
          <w:p w14:paraId="4B8E9793"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p>
        </w:tc>
      </w:tr>
      <w:tr w:rsidR="00BE36E8" w:rsidRPr="00BE36E8" w14:paraId="69713D3E" w14:textId="77777777" w:rsidTr="00BE36E8">
        <w:trPr>
          <w:trHeight w:val="940"/>
        </w:trPr>
        <w:tc>
          <w:tcPr>
            <w:tcW w:w="1080" w:type="dxa"/>
            <w:shd w:val="clear" w:color="auto" w:fill="FFFFFF"/>
          </w:tcPr>
          <w:p w14:paraId="658628F8"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r w:rsidRPr="00BE36E8">
              <w:rPr>
                <w:rFonts w:asciiTheme="minorHAnsi" w:hAnsiTheme="minorHAnsi"/>
                <w:sz w:val="22"/>
                <w:szCs w:val="22"/>
              </w:rPr>
              <w:t>Remarks</w:t>
            </w:r>
          </w:p>
        </w:tc>
        <w:tc>
          <w:tcPr>
            <w:tcW w:w="1079" w:type="dxa"/>
            <w:shd w:val="clear" w:color="auto" w:fill="FFFFFF"/>
          </w:tcPr>
          <w:p w14:paraId="66DEA435"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r w:rsidRPr="00BE36E8">
              <w:rPr>
                <w:rFonts w:asciiTheme="minorHAnsi" w:hAnsiTheme="minorHAnsi"/>
                <w:sz w:val="22"/>
                <w:szCs w:val="22"/>
              </w:rPr>
              <w:t>Text Area</w:t>
            </w:r>
          </w:p>
        </w:tc>
        <w:tc>
          <w:tcPr>
            <w:tcW w:w="1543" w:type="dxa"/>
            <w:shd w:val="clear" w:color="auto" w:fill="FFFFFF"/>
          </w:tcPr>
          <w:p w14:paraId="064E7799"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r w:rsidRPr="00BE36E8">
              <w:rPr>
                <w:rFonts w:asciiTheme="minorHAnsi" w:hAnsiTheme="minorHAnsi"/>
                <w:sz w:val="22"/>
                <w:szCs w:val="22"/>
              </w:rPr>
              <w:t>M</w:t>
            </w:r>
          </w:p>
        </w:tc>
        <w:tc>
          <w:tcPr>
            <w:tcW w:w="1694" w:type="dxa"/>
            <w:shd w:val="clear" w:color="auto" w:fill="FFFFFF"/>
          </w:tcPr>
          <w:p w14:paraId="0B4EE31B"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r w:rsidRPr="00BE36E8">
              <w:rPr>
                <w:rFonts w:asciiTheme="minorHAnsi" w:hAnsiTheme="minorHAnsi"/>
                <w:sz w:val="22"/>
                <w:szCs w:val="22"/>
              </w:rPr>
              <w:t>Max. 500 characters are allowed</w:t>
            </w:r>
          </w:p>
          <w:p w14:paraId="6C6B30F6"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p>
          <w:p w14:paraId="6742495F" w14:textId="77777777" w:rsidR="00BE36E8" w:rsidRPr="00BE36E8" w:rsidRDefault="00BE36E8" w:rsidP="00902EB4">
            <w:pPr>
              <w:rPr>
                <w:rFonts w:asciiTheme="minorHAnsi" w:hAnsiTheme="minorHAnsi"/>
                <w:sz w:val="22"/>
                <w:szCs w:val="22"/>
              </w:rPr>
            </w:pPr>
            <w:r w:rsidRPr="00BE36E8">
              <w:rPr>
                <w:rFonts w:asciiTheme="minorHAnsi" w:hAnsiTheme="minorHAnsi"/>
                <w:sz w:val="22"/>
                <w:szCs w:val="22"/>
              </w:rPr>
              <w:t>System should accept Alphanumeric and special characters (/,-,.,, and space)</w:t>
            </w:r>
          </w:p>
          <w:p w14:paraId="7505B306"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p>
        </w:tc>
        <w:tc>
          <w:tcPr>
            <w:tcW w:w="1996" w:type="dxa"/>
            <w:shd w:val="clear" w:color="auto" w:fill="FFFFFF"/>
          </w:tcPr>
          <w:p w14:paraId="76B1F47F" w14:textId="77777777" w:rsidR="00BE36E8" w:rsidRPr="00BE36E8" w:rsidRDefault="00BE36E8" w:rsidP="00902EB4">
            <w:pPr>
              <w:rPr>
                <w:rFonts w:asciiTheme="minorHAnsi" w:hAnsiTheme="minorHAnsi"/>
                <w:sz w:val="22"/>
                <w:szCs w:val="22"/>
              </w:rPr>
            </w:pPr>
            <w:r w:rsidRPr="00BE36E8">
              <w:rPr>
                <w:rFonts w:asciiTheme="minorHAnsi" w:hAnsiTheme="minorHAnsi"/>
                <w:sz w:val="22"/>
                <w:szCs w:val="22"/>
              </w:rPr>
              <w:t>Please enter remarks</w:t>
            </w:r>
          </w:p>
          <w:p w14:paraId="23FDAE24" w14:textId="77777777" w:rsidR="00BE36E8" w:rsidRPr="00BE36E8" w:rsidRDefault="00BE36E8" w:rsidP="00902EB4">
            <w:pPr>
              <w:rPr>
                <w:rFonts w:asciiTheme="minorHAnsi" w:hAnsiTheme="minorHAnsi"/>
                <w:sz w:val="22"/>
                <w:szCs w:val="22"/>
              </w:rPr>
            </w:pPr>
          </w:p>
          <w:p w14:paraId="560E543F" w14:textId="77777777" w:rsidR="00BE36E8" w:rsidRPr="00BE36E8" w:rsidRDefault="00BE36E8" w:rsidP="00902EB4">
            <w:pPr>
              <w:rPr>
                <w:rFonts w:asciiTheme="minorHAnsi" w:hAnsiTheme="minorHAnsi"/>
                <w:sz w:val="22"/>
                <w:szCs w:val="22"/>
              </w:rPr>
            </w:pPr>
            <w:r w:rsidRPr="00BE36E8">
              <w:rPr>
                <w:rFonts w:asciiTheme="minorHAnsi" w:hAnsiTheme="minorHAnsi"/>
                <w:sz w:val="22"/>
                <w:szCs w:val="22"/>
              </w:rPr>
              <w:t>Allows Max. 500 alphabets, numbers and special characters (/,-,.,, and space)</w:t>
            </w:r>
          </w:p>
          <w:p w14:paraId="7EC2E56D"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p>
          <w:p w14:paraId="15E8800F"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p>
        </w:tc>
        <w:tc>
          <w:tcPr>
            <w:tcW w:w="1440" w:type="dxa"/>
            <w:shd w:val="clear" w:color="auto" w:fill="FFFFFF"/>
          </w:tcPr>
          <w:p w14:paraId="138583DD"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p>
        </w:tc>
        <w:tc>
          <w:tcPr>
            <w:tcW w:w="2509" w:type="dxa"/>
            <w:shd w:val="clear" w:color="auto" w:fill="FFFFFF"/>
          </w:tcPr>
          <w:p w14:paraId="0420628C"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r w:rsidRPr="00BE36E8">
              <w:rPr>
                <w:rFonts w:asciiTheme="minorHAnsi" w:hAnsiTheme="minorHAnsi"/>
                <w:sz w:val="22"/>
                <w:szCs w:val="22"/>
              </w:rPr>
              <w:t>-</w:t>
            </w:r>
          </w:p>
        </w:tc>
      </w:tr>
      <w:tr w:rsidR="00BE36E8" w:rsidRPr="00BE36E8" w14:paraId="4718293A" w14:textId="77777777" w:rsidTr="00BE36E8">
        <w:trPr>
          <w:trHeight w:val="940"/>
        </w:trPr>
        <w:tc>
          <w:tcPr>
            <w:tcW w:w="1080" w:type="dxa"/>
            <w:shd w:val="clear" w:color="auto" w:fill="FFFFFF"/>
          </w:tcPr>
          <w:p w14:paraId="3847700E"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r w:rsidRPr="00BE36E8">
              <w:rPr>
                <w:rFonts w:asciiTheme="minorHAnsi" w:hAnsiTheme="minorHAnsi"/>
                <w:sz w:val="22"/>
                <w:szCs w:val="22"/>
              </w:rPr>
              <w:t>Approve / Reject</w:t>
            </w:r>
          </w:p>
        </w:tc>
        <w:tc>
          <w:tcPr>
            <w:tcW w:w="1079" w:type="dxa"/>
            <w:shd w:val="clear" w:color="auto" w:fill="FFFFFF"/>
          </w:tcPr>
          <w:p w14:paraId="27A29E95"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r w:rsidRPr="00BE36E8">
              <w:rPr>
                <w:rFonts w:asciiTheme="minorHAnsi" w:hAnsiTheme="minorHAnsi"/>
                <w:sz w:val="22"/>
                <w:szCs w:val="22"/>
              </w:rPr>
              <w:t>Radio Button</w:t>
            </w:r>
          </w:p>
        </w:tc>
        <w:tc>
          <w:tcPr>
            <w:tcW w:w="1543" w:type="dxa"/>
            <w:shd w:val="clear" w:color="auto" w:fill="FFFFFF"/>
          </w:tcPr>
          <w:p w14:paraId="24AA7746"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r w:rsidRPr="00BE36E8">
              <w:rPr>
                <w:rFonts w:asciiTheme="minorHAnsi" w:hAnsiTheme="minorHAnsi"/>
                <w:sz w:val="22"/>
                <w:szCs w:val="22"/>
              </w:rPr>
              <w:t>M</w:t>
            </w:r>
          </w:p>
        </w:tc>
        <w:tc>
          <w:tcPr>
            <w:tcW w:w="1694" w:type="dxa"/>
            <w:shd w:val="clear" w:color="auto" w:fill="FFFFFF"/>
          </w:tcPr>
          <w:p w14:paraId="3AAE744C"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r w:rsidRPr="00BE36E8">
              <w:rPr>
                <w:rFonts w:asciiTheme="minorHAnsi" w:hAnsiTheme="minorHAnsi"/>
                <w:sz w:val="22"/>
                <w:szCs w:val="22"/>
              </w:rPr>
              <w:t>-</w:t>
            </w:r>
          </w:p>
        </w:tc>
        <w:tc>
          <w:tcPr>
            <w:tcW w:w="1996" w:type="dxa"/>
            <w:shd w:val="clear" w:color="auto" w:fill="FFFFFF"/>
          </w:tcPr>
          <w:p w14:paraId="51B06678" w14:textId="77777777" w:rsidR="00BE36E8" w:rsidRPr="00BE36E8" w:rsidRDefault="00BE36E8" w:rsidP="00902EB4">
            <w:pPr>
              <w:rPr>
                <w:rFonts w:asciiTheme="minorHAnsi" w:hAnsiTheme="minorHAnsi"/>
                <w:sz w:val="22"/>
                <w:szCs w:val="22"/>
              </w:rPr>
            </w:pPr>
            <w:r w:rsidRPr="00BE36E8">
              <w:rPr>
                <w:rFonts w:asciiTheme="minorHAnsi" w:hAnsiTheme="minorHAnsi"/>
                <w:sz w:val="22"/>
                <w:szCs w:val="22"/>
              </w:rPr>
              <w:t>-</w:t>
            </w:r>
          </w:p>
        </w:tc>
        <w:tc>
          <w:tcPr>
            <w:tcW w:w="1440" w:type="dxa"/>
            <w:shd w:val="clear" w:color="auto" w:fill="FFFFFF"/>
          </w:tcPr>
          <w:p w14:paraId="7757E1C8"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r w:rsidRPr="00BE36E8">
              <w:rPr>
                <w:rFonts w:asciiTheme="minorHAnsi" w:hAnsiTheme="minorHAnsi"/>
                <w:sz w:val="22"/>
                <w:szCs w:val="22"/>
              </w:rPr>
              <w:t>Approve,</w:t>
            </w:r>
          </w:p>
          <w:p w14:paraId="017DADD8"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r w:rsidRPr="00BE36E8">
              <w:rPr>
                <w:rFonts w:asciiTheme="minorHAnsi" w:hAnsiTheme="minorHAnsi"/>
                <w:sz w:val="22"/>
                <w:szCs w:val="22"/>
              </w:rPr>
              <w:t>Reject</w:t>
            </w:r>
          </w:p>
        </w:tc>
        <w:tc>
          <w:tcPr>
            <w:tcW w:w="2509" w:type="dxa"/>
            <w:shd w:val="clear" w:color="auto" w:fill="FFFFFF"/>
          </w:tcPr>
          <w:p w14:paraId="4D82F86E"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r w:rsidRPr="00BE36E8">
              <w:rPr>
                <w:rFonts w:asciiTheme="minorHAnsi" w:hAnsiTheme="minorHAnsi"/>
                <w:sz w:val="22"/>
                <w:szCs w:val="22"/>
              </w:rPr>
              <w:t>By Default system should select “Approve”</w:t>
            </w:r>
          </w:p>
          <w:p w14:paraId="3481804F"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p>
          <w:p w14:paraId="67242EAA"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r w:rsidRPr="00BE36E8">
              <w:rPr>
                <w:rFonts w:asciiTheme="minorHAnsi" w:hAnsiTheme="minorHAnsi"/>
                <w:sz w:val="22"/>
                <w:szCs w:val="22"/>
              </w:rPr>
              <w:t>System should display 2 Radio Button;</w:t>
            </w:r>
          </w:p>
          <w:p w14:paraId="721F1309" w14:textId="77777777" w:rsidR="00BE36E8" w:rsidRPr="00BE36E8" w:rsidRDefault="00BE36E8" w:rsidP="00666390">
            <w:pPr>
              <w:numPr>
                <w:ilvl w:val="0"/>
                <w:numId w:val="36"/>
              </w:numPr>
              <w:spacing w:before="0" w:after="0" w:line="360" w:lineRule="auto"/>
              <w:ind w:left="72" w:firstLine="432"/>
              <w:rPr>
                <w:rFonts w:asciiTheme="minorHAnsi" w:hAnsiTheme="minorHAnsi"/>
                <w:sz w:val="22"/>
                <w:szCs w:val="22"/>
              </w:rPr>
            </w:pPr>
            <w:r w:rsidRPr="00BE36E8">
              <w:rPr>
                <w:rFonts w:asciiTheme="minorHAnsi" w:hAnsiTheme="minorHAnsi"/>
                <w:sz w:val="22"/>
                <w:szCs w:val="22"/>
              </w:rPr>
              <w:t>Approve</w:t>
            </w:r>
          </w:p>
          <w:p w14:paraId="2D2A33F6" w14:textId="77777777" w:rsidR="00BE36E8" w:rsidRPr="00BE36E8" w:rsidRDefault="00BE36E8" w:rsidP="00666390">
            <w:pPr>
              <w:numPr>
                <w:ilvl w:val="0"/>
                <w:numId w:val="36"/>
              </w:numPr>
              <w:spacing w:before="0" w:after="0" w:line="360" w:lineRule="auto"/>
              <w:ind w:left="72" w:firstLine="432"/>
              <w:rPr>
                <w:rFonts w:asciiTheme="minorHAnsi" w:hAnsiTheme="minorHAnsi"/>
                <w:sz w:val="22"/>
                <w:szCs w:val="22"/>
              </w:rPr>
            </w:pPr>
            <w:r w:rsidRPr="00BE36E8">
              <w:rPr>
                <w:rFonts w:asciiTheme="minorHAnsi" w:hAnsiTheme="minorHAnsi"/>
                <w:sz w:val="22"/>
                <w:szCs w:val="22"/>
              </w:rPr>
              <w:t>Reject</w:t>
            </w:r>
          </w:p>
        </w:tc>
      </w:tr>
      <w:tr w:rsidR="00BE36E8" w:rsidRPr="00BE36E8" w14:paraId="7E98445C" w14:textId="77777777" w:rsidTr="00BE36E8">
        <w:trPr>
          <w:trHeight w:val="940"/>
        </w:trPr>
        <w:tc>
          <w:tcPr>
            <w:tcW w:w="1080" w:type="dxa"/>
            <w:tcBorders>
              <w:top w:val="single" w:sz="4" w:space="0" w:color="4A442A"/>
              <w:left w:val="single" w:sz="4" w:space="0" w:color="4A442A"/>
              <w:bottom w:val="single" w:sz="4" w:space="0" w:color="4A442A"/>
              <w:right w:val="single" w:sz="4" w:space="0" w:color="4A442A"/>
            </w:tcBorders>
            <w:shd w:val="clear" w:color="auto" w:fill="FFFFFF"/>
          </w:tcPr>
          <w:p w14:paraId="04F26D24"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r w:rsidRPr="00BE36E8">
              <w:rPr>
                <w:rFonts w:asciiTheme="minorHAnsi" w:hAnsiTheme="minorHAnsi"/>
                <w:sz w:val="22"/>
                <w:szCs w:val="22"/>
              </w:rPr>
              <w:t>Bid Evaluation Date and Time</w:t>
            </w:r>
          </w:p>
        </w:tc>
        <w:tc>
          <w:tcPr>
            <w:tcW w:w="1079" w:type="dxa"/>
            <w:tcBorders>
              <w:top w:val="single" w:sz="4" w:space="0" w:color="4A442A"/>
              <w:left w:val="single" w:sz="4" w:space="0" w:color="4A442A"/>
              <w:bottom w:val="single" w:sz="4" w:space="0" w:color="4A442A"/>
              <w:right w:val="single" w:sz="4" w:space="0" w:color="4A442A"/>
            </w:tcBorders>
            <w:shd w:val="clear" w:color="auto" w:fill="FFFFFF"/>
          </w:tcPr>
          <w:p w14:paraId="6351B419"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r w:rsidRPr="00BE36E8">
              <w:rPr>
                <w:rFonts w:asciiTheme="minorHAnsi" w:hAnsiTheme="minorHAnsi"/>
                <w:sz w:val="22"/>
                <w:szCs w:val="22"/>
              </w:rPr>
              <w:t>Label</w:t>
            </w:r>
          </w:p>
        </w:tc>
        <w:tc>
          <w:tcPr>
            <w:tcW w:w="1543" w:type="dxa"/>
            <w:tcBorders>
              <w:top w:val="single" w:sz="4" w:space="0" w:color="4A442A"/>
              <w:left w:val="single" w:sz="4" w:space="0" w:color="4A442A"/>
              <w:bottom w:val="single" w:sz="4" w:space="0" w:color="4A442A"/>
              <w:right w:val="single" w:sz="4" w:space="0" w:color="4A442A"/>
            </w:tcBorders>
            <w:shd w:val="clear" w:color="auto" w:fill="FFFFFF"/>
          </w:tcPr>
          <w:p w14:paraId="507721DC"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p>
        </w:tc>
        <w:tc>
          <w:tcPr>
            <w:tcW w:w="1694" w:type="dxa"/>
            <w:tcBorders>
              <w:top w:val="single" w:sz="4" w:space="0" w:color="4A442A"/>
              <w:left w:val="single" w:sz="4" w:space="0" w:color="4A442A"/>
              <w:bottom w:val="single" w:sz="4" w:space="0" w:color="4A442A"/>
              <w:right w:val="single" w:sz="4" w:space="0" w:color="4A442A"/>
            </w:tcBorders>
            <w:shd w:val="clear" w:color="auto" w:fill="FFFFFF"/>
          </w:tcPr>
          <w:p w14:paraId="055ADBA7"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p>
        </w:tc>
        <w:tc>
          <w:tcPr>
            <w:tcW w:w="1996" w:type="dxa"/>
            <w:tcBorders>
              <w:top w:val="single" w:sz="4" w:space="0" w:color="4A442A"/>
              <w:left w:val="single" w:sz="4" w:space="0" w:color="4A442A"/>
              <w:bottom w:val="single" w:sz="4" w:space="0" w:color="4A442A"/>
              <w:right w:val="single" w:sz="4" w:space="0" w:color="4A442A"/>
            </w:tcBorders>
            <w:shd w:val="clear" w:color="auto" w:fill="FFFFFF"/>
          </w:tcPr>
          <w:p w14:paraId="09A94A45" w14:textId="77777777" w:rsidR="00BE36E8" w:rsidRPr="00BE36E8" w:rsidRDefault="00BE36E8" w:rsidP="00902EB4">
            <w:pPr>
              <w:rPr>
                <w:rFonts w:asciiTheme="minorHAnsi" w:hAnsiTheme="minorHAnsi"/>
                <w:sz w:val="22"/>
                <w:szCs w:val="22"/>
              </w:rPr>
            </w:pPr>
          </w:p>
        </w:tc>
        <w:tc>
          <w:tcPr>
            <w:tcW w:w="1440" w:type="dxa"/>
            <w:tcBorders>
              <w:top w:val="single" w:sz="4" w:space="0" w:color="4A442A"/>
              <w:left w:val="single" w:sz="4" w:space="0" w:color="4A442A"/>
              <w:bottom w:val="single" w:sz="4" w:space="0" w:color="4A442A"/>
              <w:right w:val="single" w:sz="4" w:space="0" w:color="4A442A"/>
            </w:tcBorders>
            <w:shd w:val="clear" w:color="auto" w:fill="FFFFFF"/>
          </w:tcPr>
          <w:p w14:paraId="3E93002C"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p>
        </w:tc>
        <w:tc>
          <w:tcPr>
            <w:tcW w:w="2509" w:type="dxa"/>
            <w:tcBorders>
              <w:top w:val="single" w:sz="4" w:space="0" w:color="4A442A"/>
              <w:left w:val="single" w:sz="4" w:space="0" w:color="4A442A"/>
              <w:bottom w:val="single" w:sz="4" w:space="0" w:color="4A442A"/>
              <w:right w:val="single" w:sz="4" w:space="0" w:color="4A442A"/>
            </w:tcBorders>
            <w:shd w:val="clear" w:color="auto" w:fill="FFFFFF"/>
          </w:tcPr>
          <w:p w14:paraId="287A8049" w14:textId="77777777" w:rsidR="00BE36E8" w:rsidRPr="00BE36E8" w:rsidRDefault="00BE36E8" w:rsidP="00902EB4">
            <w:pPr>
              <w:pStyle w:val="ListParagraph"/>
              <w:tabs>
                <w:tab w:val="center" w:pos="4320"/>
                <w:tab w:val="right" w:pos="8640"/>
              </w:tabs>
              <w:ind w:left="0"/>
              <w:rPr>
                <w:rFonts w:asciiTheme="minorHAnsi" w:hAnsiTheme="minorHAnsi"/>
                <w:sz w:val="22"/>
                <w:szCs w:val="22"/>
              </w:rPr>
            </w:pPr>
          </w:p>
        </w:tc>
      </w:tr>
    </w:tbl>
    <w:p w14:paraId="32838771" w14:textId="77777777" w:rsidR="00BE36E8" w:rsidRDefault="00BE36E8" w:rsidP="00BE36E8">
      <w:pPr>
        <w:spacing w:before="0" w:after="160" w:line="360" w:lineRule="auto"/>
        <w:jc w:val="left"/>
        <w:rPr>
          <w:rFonts w:ascii="Calibri" w:hAnsi="Calibri"/>
          <w:b/>
        </w:rPr>
      </w:pPr>
    </w:p>
    <w:p w14:paraId="7AEFC400" w14:textId="5575D4AD" w:rsidR="00BE36E8" w:rsidRPr="00BE36E8" w:rsidRDefault="00BE36E8" w:rsidP="00BE36E8">
      <w:pPr>
        <w:spacing w:before="0" w:after="160" w:line="360" w:lineRule="auto"/>
        <w:jc w:val="left"/>
        <w:rPr>
          <w:rFonts w:ascii="Calibri" w:hAnsi="Calibri"/>
          <w:b/>
          <w:i/>
          <w:sz w:val="22"/>
          <w:szCs w:val="22"/>
        </w:rPr>
      </w:pPr>
      <w:r w:rsidRPr="00BE36E8">
        <w:rPr>
          <w:rFonts w:ascii="Calibri" w:hAnsi="Calibri"/>
          <w:b/>
          <w:i/>
          <w:sz w:val="22"/>
          <w:szCs w:val="22"/>
        </w:rPr>
        <w:t>Controls</w:t>
      </w:r>
      <w:r>
        <w:rPr>
          <w:rFonts w:ascii="Calibri" w:hAnsi="Calibri"/>
          <w:b/>
          <w:i/>
          <w:sz w:val="22"/>
          <w:szCs w:val="22"/>
        </w:rPr>
        <w:t>:</w:t>
      </w:r>
    </w:p>
    <w:tbl>
      <w:tblPr>
        <w:tblW w:w="1134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2"/>
        <w:gridCol w:w="1806"/>
        <w:gridCol w:w="7553"/>
      </w:tblGrid>
      <w:tr w:rsidR="00BE36E8" w:rsidRPr="00BE36E8" w14:paraId="2A3B8165" w14:textId="77777777" w:rsidTr="00BE36E8">
        <w:trPr>
          <w:trHeight w:val="501"/>
        </w:trPr>
        <w:tc>
          <w:tcPr>
            <w:tcW w:w="1982" w:type="dxa"/>
            <w:shd w:val="clear" w:color="auto" w:fill="C4BC96" w:themeFill="background2" w:themeFillShade="BF"/>
            <w:vAlign w:val="center"/>
          </w:tcPr>
          <w:p w14:paraId="5B3F3EEA" w14:textId="77777777" w:rsidR="00BE36E8" w:rsidRPr="00BE36E8" w:rsidRDefault="00BE36E8" w:rsidP="00902EB4">
            <w:pPr>
              <w:spacing w:line="360" w:lineRule="auto"/>
              <w:rPr>
                <w:rFonts w:ascii="Calibri" w:hAnsi="Calibri"/>
                <w:b/>
                <w:bCs/>
                <w:iCs/>
                <w:sz w:val="22"/>
                <w:szCs w:val="22"/>
              </w:rPr>
            </w:pPr>
            <w:r w:rsidRPr="00BE36E8">
              <w:rPr>
                <w:rFonts w:ascii="Calibri" w:hAnsi="Calibri"/>
                <w:b/>
                <w:bCs/>
                <w:iCs/>
                <w:sz w:val="22"/>
                <w:szCs w:val="22"/>
              </w:rPr>
              <w:t>Control</w:t>
            </w:r>
          </w:p>
        </w:tc>
        <w:tc>
          <w:tcPr>
            <w:tcW w:w="1806" w:type="dxa"/>
            <w:shd w:val="clear" w:color="auto" w:fill="C4BC96" w:themeFill="background2" w:themeFillShade="BF"/>
            <w:vAlign w:val="center"/>
          </w:tcPr>
          <w:p w14:paraId="245D8E39" w14:textId="77777777" w:rsidR="00BE36E8" w:rsidRPr="00BE36E8" w:rsidRDefault="00BE36E8" w:rsidP="00902EB4">
            <w:pPr>
              <w:spacing w:line="360" w:lineRule="auto"/>
              <w:rPr>
                <w:rFonts w:ascii="Calibri" w:hAnsi="Calibri"/>
                <w:b/>
                <w:bCs/>
                <w:iCs/>
                <w:sz w:val="22"/>
                <w:szCs w:val="22"/>
              </w:rPr>
            </w:pPr>
            <w:r w:rsidRPr="00BE36E8">
              <w:rPr>
                <w:rFonts w:ascii="Calibri" w:hAnsi="Calibri"/>
                <w:b/>
                <w:bCs/>
                <w:iCs/>
                <w:sz w:val="22"/>
                <w:szCs w:val="22"/>
              </w:rPr>
              <w:t>Control Type</w:t>
            </w:r>
          </w:p>
        </w:tc>
        <w:tc>
          <w:tcPr>
            <w:tcW w:w="7553" w:type="dxa"/>
            <w:shd w:val="clear" w:color="auto" w:fill="C4BC96" w:themeFill="background2" w:themeFillShade="BF"/>
            <w:vAlign w:val="center"/>
          </w:tcPr>
          <w:p w14:paraId="3425D3CF" w14:textId="77777777" w:rsidR="00BE36E8" w:rsidRPr="00BE36E8" w:rsidRDefault="00BE36E8" w:rsidP="00902EB4">
            <w:pPr>
              <w:spacing w:line="360" w:lineRule="auto"/>
              <w:rPr>
                <w:rFonts w:ascii="Calibri" w:hAnsi="Calibri"/>
                <w:b/>
                <w:bCs/>
                <w:iCs/>
                <w:sz w:val="22"/>
                <w:szCs w:val="22"/>
              </w:rPr>
            </w:pPr>
            <w:r w:rsidRPr="00BE36E8">
              <w:rPr>
                <w:rFonts w:ascii="Calibri" w:hAnsi="Calibri"/>
                <w:b/>
                <w:bCs/>
                <w:iCs/>
                <w:sz w:val="22"/>
                <w:szCs w:val="22"/>
              </w:rPr>
              <w:t>Behavior</w:t>
            </w:r>
          </w:p>
        </w:tc>
      </w:tr>
      <w:tr w:rsidR="00BE36E8" w:rsidRPr="00BE36E8" w14:paraId="29269A23" w14:textId="77777777" w:rsidTr="00BE36E8">
        <w:trPr>
          <w:trHeight w:val="517"/>
        </w:trPr>
        <w:tc>
          <w:tcPr>
            <w:tcW w:w="1982" w:type="dxa"/>
            <w:vAlign w:val="center"/>
          </w:tcPr>
          <w:p w14:paraId="47DFC753" w14:textId="77777777" w:rsidR="00BE36E8" w:rsidRPr="00BE36E8" w:rsidRDefault="00BE36E8" w:rsidP="00902EB4">
            <w:pPr>
              <w:rPr>
                <w:rFonts w:ascii="Calibri" w:hAnsi="Calibri"/>
                <w:sz w:val="22"/>
                <w:szCs w:val="22"/>
              </w:rPr>
            </w:pPr>
            <w:r w:rsidRPr="00BE36E8">
              <w:rPr>
                <w:rFonts w:ascii="Calibri" w:hAnsi="Calibri"/>
                <w:sz w:val="22"/>
                <w:szCs w:val="22"/>
              </w:rPr>
              <w:t>Approve</w:t>
            </w:r>
          </w:p>
        </w:tc>
        <w:tc>
          <w:tcPr>
            <w:tcW w:w="1806" w:type="dxa"/>
            <w:vAlign w:val="center"/>
          </w:tcPr>
          <w:p w14:paraId="6EEE8780" w14:textId="77777777" w:rsidR="00BE36E8" w:rsidRPr="00BE36E8" w:rsidRDefault="00BE36E8" w:rsidP="00902EB4">
            <w:pPr>
              <w:rPr>
                <w:rFonts w:ascii="Calibri" w:hAnsi="Calibri"/>
                <w:sz w:val="22"/>
                <w:szCs w:val="22"/>
              </w:rPr>
            </w:pPr>
            <w:r w:rsidRPr="00BE36E8">
              <w:rPr>
                <w:rFonts w:ascii="Calibri" w:hAnsi="Calibri"/>
                <w:sz w:val="22"/>
                <w:szCs w:val="22"/>
              </w:rPr>
              <w:t xml:space="preserve">Radio button </w:t>
            </w:r>
          </w:p>
        </w:tc>
        <w:tc>
          <w:tcPr>
            <w:tcW w:w="7553" w:type="dxa"/>
            <w:vAlign w:val="center"/>
          </w:tcPr>
          <w:p w14:paraId="4FD13D39" w14:textId="77777777" w:rsidR="00BE36E8" w:rsidRPr="00BE36E8" w:rsidRDefault="00BE36E8" w:rsidP="00902EB4">
            <w:pPr>
              <w:rPr>
                <w:rFonts w:ascii="Calibri" w:hAnsi="Calibri"/>
                <w:sz w:val="22"/>
                <w:szCs w:val="22"/>
              </w:rPr>
            </w:pPr>
            <w:r w:rsidRPr="00BE36E8">
              <w:rPr>
                <w:rFonts w:ascii="Calibri" w:hAnsi="Calibri"/>
                <w:sz w:val="22"/>
                <w:szCs w:val="22"/>
              </w:rPr>
              <w:t xml:space="preserve">System should approve the bidder for the respective item </w:t>
            </w:r>
          </w:p>
        </w:tc>
      </w:tr>
      <w:tr w:rsidR="00BE36E8" w:rsidRPr="00BE36E8" w14:paraId="2CCE87FD" w14:textId="77777777" w:rsidTr="00BE36E8">
        <w:trPr>
          <w:trHeight w:val="517"/>
        </w:trPr>
        <w:tc>
          <w:tcPr>
            <w:tcW w:w="1982" w:type="dxa"/>
            <w:vAlign w:val="center"/>
          </w:tcPr>
          <w:p w14:paraId="48F3EFCE" w14:textId="77777777" w:rsidR="00BE36E8" w:rsidRPr="00BE36E8" w:rsidRDefault="00BE36E8" w:rsidP="00902EB4">
            <w:pPr>
              <w:rPr>
                <w:rFonts w:ascii="Calibri" w:hAnsi="Calibri"/>
                <w:sz w:val="22"/>
                <w:szCs w:val="22"/>
              </w:rPr>
            </w:pPr>
            <w:r w:rsidRPr="00BE36E8">
              <w:rPr>
                <w:rFonts w:ascii="Calibri" w:hAnsi="Calibri"/>
                <w:sz w:val="22"/>
                <w:szCs w:val="22"/>
              </w:rPr>
              <w:t xml:space="preserve">Reject </w:t>
            </w:r>
          </w:p>
        </w:tc>
        <w:tc>
          <w:tcPr>
            <w:tcW w:w="1806" w:type="dxa"/>
            <w:vAlign w:val="center"/>
          </w:tcPr>
          <w:p w14:paraId="5143896D" w14:textId="77777777" w:rsidR="00BE36E8" w:rsidRPr="00BE36E8" w:rsidRDefault="00BE36E8" w:rsidP="00902EB4">
            <w:pPr>
              <w:rPr>
                <w:rFonts w:ascii="Calibri" w:hAnsi="Calibri"/>
                <w:sz w:val="22"/>
                <w:szCs w:val="22"/>
              </w:rPr>
            </w:pPr>
            <w:r w:rsidRPr="00BE36E8">
              <w:rPr>
                <w:rFonts w:ascii="Calibri" w:hAnsi="Calibri"/>
                <w:sz w:val="22"/>
                <w:szCs w:val="22"/>
              </w:rPr>
              <w:t xml:space="preserve">Radio button </w:t>
            </w:r>
          </w:p>
        </w:tc>
        <w:tc>
          <w:tcPr>
            <w:tcW w:w="7553" w:type="dxa"/>
            <w:vAlign w:val="center"/>
          </w:tcPr>
          <w:p w14:paraId="26FC0167" w14:textId="77777777" w:rsidR="00BE36E8" w:rsidRPr="00BE36E8" w:rsidRDefault="00BE36E8" w:rsidP="00902EB4">
            <w:pPr>
              <w:rPr>
                <w:rFonts w:ascii="Calibri" w:hAnsi="Calibri"/>
                <w:sz w:val="22"/>
                <w:szCs w:val="22"/>
              </w:rPr>
            </w:pPr>
            <w:r w:rsidRPr="00BE36E8">
              <w:rPr>
                <w:rFonts w:ascii="Calibri" w:hAnsi="Calibri"/>
                <w:sz w:val="22"/>
                <w:szCs w:val="22"/>
              </w:rPr>
              <w:t>System should reject the bidder for the respective item</w:t>
            </w:r>
          </w:p>
        </w:tc>
      </w:tr>
      <w:tr w:rsidR="00BE36E8" w:rsidRPr="00BE36E8" w14:paraId="7D5AB781" w14:textId="77777777" w:rsidTr="00BE36E8">
        <w:trPr>
          <w:trHeight w:val="517"/>
        </w:trPr>
        <w:tc>
          <w:tcPr>
            <w:tcW w:w="1982" w:type="dxa"/>
            <w:vAlign w:val="center"/>
          </w:tcPr>
          <w:p w14:paraId="0A43B7E6" w14:textId="77777777" w:rsidR="00BE36E8" w:rsidRPr="00BE36E8" w:rsidRDefault="00BE36E8" w:rsidP="00902EB4">
            <w:pPr>
              <w:spacing w:line="360" w:lineRule="auto"/>
              <w:rPr>
                <w:rFonts w:ascii="Calibri" w:hAnsi="Calibri"/>
                <w:sz w:val="22"/>
                <w:szCs w:val="22"/>
              </w:rPr>
            </w:pPr>
            <w:r w:rsidRPr="00BE36E8">
              <w:rPr>
                <w:rFonts w:ascii="Calibri" w:hAnsi="Calibri"/>
                <w:sz w:val="22"/>
                <w:szCs w:val="22"/>
              </w:rPr>
              <w:t xml:space="preserve">Save and Submit </w:t>
            </w:r>
          </w:p>
        </w:tc>
        <w:tc>
          <w:tcPr>
            <w:tcW w:w="1806" w:type="dxa"/>
            <w:vAlign w:val="center"/>
          </w:tcPr>
          <w:p w14:paraId="62F2B4DD" w14:textId="77777777" w:rsidR="00BE36E8" w:rsidRPr="00BE36E8" w:rsidRDefault="00BE36E8" w:rsidP="00902EB4">
            <w:pPr>
              <w:spacing w:line="360" w:lineRule="auto"/>
              <w:rPr>
                <w:rFonts w:ascii="Calibri" w:hAnsi="Calibri"/>
                <w:sz w:val="22"/>
                <w:szCs w:val="22"/>
              </w:rPr>
            </w:pPr>
            <w:r w:rsidRPr="00BE36E8">
              <w:rPr>
                <w:rFonts w:ascii="Calibri" w:hAnsi="Calibri"/>
                <w:sz w:val="22"/>
                <w:szCs w:val="22"/>
              </w:rPr>
              <w:t xml:space="preserve">Button </w:t>
            </w:r>
          </w:p>
        </w:tc>
        <w:tc>
          <w:tcPr>
            <w:tcW w:w="7553" w:type="dxa"/>
            <w:vAlign w:val="center"/>
          </w:tcPr>
          <w:p w14:paraId="141178F9" w14:textId="77777777" w:rsidR="00BE36E8" w:rsidRPr="00BE36E8" w:rsidRDefault="00BE36E8" w:rsidP="00902EB4">
            <w:pPr>
              <w:spacing w:line="360" w:lineRule="auto"/>
              <w:rPr>
                <w:rFonts w:ascii="Calibri" w:hAnsi="Calibri"/>
                <w:sz w:val="22"/>
                <w:szCs w:val="22"/>
              </w:rPr>
            </w:pPr>
            <w:r w:rsidRPr="00BE36E8">
              <w:rPr>
                <w:rFonts w:ascii="Calibri" w:hAnsi="Calibri"/>
                <w:sz w:val="22"/>
                <w:szCs w:val="22"/>
              </w:rPr>
              <w:t>System should submit the evaluation made by committee member</w:t>
            </w:r>
          </w:p>
        </w:tc>
      </w:tr>
      <w:tr w:rsidR="00BE36E8" w:rsidRPr="00BE36E8" w14:paraId="2D2D3164" w14:textId="77777777" w:rsidTr="00BE36E8">
        <w:trPr>
          <w:trHeight w:val="517"/>
        </w:trPr>
        <w:tc>
          <w:tcPr>
            <w:tcW w:w="1982" w:type="dxa"/>
            <w:vAlign w:val="center"/>
          </w:tcPr>
          <w:p w14:paraId="1C3EC1E8" w14:textId="77777777" w:rsidR="00BE36E8" w:rsidRPr="00BE36E8" w:rsidRDefault="00BE36E8" w:rsidP="00902EB4">
            <w:pPr>
              <w:spacing w:line="360" w:lineRule="auto"/>
              <w:rPr>
                <w:rFonts w:ascii="Calibri" w:hAnsi="Calibri"/>
                <w:sz w:val="22"/>
                <w:szCs w:val="22"/>
              </w:rPr>
            </w:pPr>
            <w:r w:rsidRPr="00BE36E8">
              <w:rPr>
                <w:rFonts w:ascii="Calibri" w:hAnsi="Calibri"/>
                <w:sz w:val="22"/>
                <w:szCs w:val="22"/>
              </w:rPr>
              <w:t>Customized report</w:t>
            </w:r>
          </w:p>
        </w:tc>
        <w:tc>
          <w:tcPr>
            <w:tcW w:w="1806" w:type="dxa"/>
            <w:vAlign w:val="center"/>
          </w:tcPr>
          <w:p w14:paraId="2EA1A671" w14:textId="77777777" w:rsidR="00BE36E8" w:rsidRPr="00BE36E8" w:rsidRDefault="00BE36E8" w:rsidP="00902EB4">
            <w:pPr>
              <w:spacing w:line="360" w:lineRule="auto"/>
              <w:rPr>
                <w:rFonts w:ascii="Calibri" w:hAnsi="Calibri"/>
                <w:sz w:val="22"/>
                <w:szCs w:val="22"/>
              </w:rPr>
            </w:pPr>
            <w:r w:rsidRPr="00BE36E8">
              <w:rPr>
                <w:rFonts w:ascii="Calibri" w:hAnsi="Calibri"/>
                <w:sz w:val="22"/>
                <w:szCs w:val="22"/>
              </w:rPr>
              <w:t>Link</w:t>
            </w:r>
          </w:p>
        </w:tc>
        <w:tc>
          <w:tcPr>
            <w:tcW w:w="7553" w:type="dxa"/>
            <w:vAlign w:val="center"/>
          </w:tcPr>
          <w:p w14:paraId="0A7B09A2" w14:textId="77777777" w:rsidR="00BE36E8" w:rsidRPr="00BE36E8" w:rsidRDefault="00BE36E8" w:rsidP="00902EB4">
            <w:pPr>
              <w:spacing w:line="360" w:lineRule="auto"/>
              <w:rPr>
                <w:rFonts w:ascii="Calibri" w:hAnsi="Calibri"/>
                <w:sz w:val="22"/>
                <w:szCs w:val="22"/>
              </w:rPr>
            </w:pPr>
            <w:r w:rsidRPr="00BE36E8">
              <w:rPr>
                <w:rFonts w:ascii="Calibri" w:hAnsi="Calibri"/>
                <w:sz w:val="22"/>
                <w:szCs w:val="22"/>
              </w:rPr>
              <w:t>System should allow to customize Report as per the requirement</w:t>
            </w:r>
          </w:p>
        </w:tc>
      </w:tr>
      <w:tr w:rsidR="00BE36E8" w:rsidRPr="00BE36E8" w14:paraId="5A6353CB" w14:textId="77777777" w:rsidTr="00BE36E8">
        <w:trPr>
          <w:trHeight w:val="517"/>
        </w:trPr>
        <w:tc>
          <w:tcPr>
            <w:tcW w:w="1982" w:type="dxa"/>
            <w:vAlign w:val="center"/>
          </w:tcPr>
          <w:p w14:paraId="39CCA33E" w14:textId="77777777" w:rsidR="00BE36E8" w:rsidRPr="00BE36E8" w:rsidRDefault="00BE36E8" w:rsidP="00902EB4">
            <w:pPr>
              <w:spacing w:line="360" w:lineRule="auto"/>
              <w:rPr>
                <w:rFonts w:ascii="Calibri" w:hAnsi="Calibri"/>
                <w:sz w:val="22"/>
                <w:szCs w:val="22"/>
              </w:rPr>
            </w:pPr>
            <w:r w:rsidRPr="00BE36E8">
              <w:rPr>
                <w:rFonts w:ascii="Calibri" w:hAnsi="Calibri"/>
                <w:sz w:val="22"/>
                <w:szCs w:val="22"/>
              </w:rPr>
              <w:t>Comparative Report</w:t>
            </w:r>
          </w:p>
        </w:tc>
        <w:tc>
          <w:tcPr>
            <w:tcW w:w="1806" w:type="dxa"/>
            <w:vAlign w:val="center"/>
          </w:tcPr>
          <w:p w14:paraId="7A9F5A29" w14:textId="77777777" w:rsidR="00BE36E8" w:rsidRPr="00BE36E8" w:rsidRDefault="00BE36E8" w:rsidP="00902EB4">
            <w:pPr>
              <w:spacing w:line="360" w:lineRule="auto"/>
              <w:rPr>
                <w:rFonts w:ascii="Calibri" w:hAnsi="Calibri"/>
                <w:sz w:val="22"/>
                <w:szCs w:val="22"/>
              </w:rPr>
            </w:pPr>
            <w:r w:rsidRPr="00BE36E8">
              <w:rPr>
                <w:rFonts w:ascii="Calibri" w:hAnsi="Calibri"/>
                <w:sz w:val="22"/>
                <w:szCs w:val="22"/>
              </w:rPr>
              <w:t>Link</w:t>
            </w:r>
          </w:p>
        </w:tc>
        <w:tc>
          <w:tcPr>
            <w:tcW w:w="7553" w:type="dxa"/>
            <w:vAlign w:val="center"/>
          </w:tcPr>
          <w:p w14:paraId="4E52D287" w14:textId="77777777" w:rsidR="00BE36E8" w:rsidRPr="00BE36E8" w:rsidRDefault="00BE36E8" w:rsidP="00902EB4">
            <w:pPr>
              <w:spacing w:line="360" w:lineRule="auto"/>
              <w:rPr>
                <w:rFonts w:ascii="Calibri" w:hAnsi="Calibri"/>
                <w:sz w:val="22"/>
                <w:szCs w:val="22"/>
              </w:rPr>
            </w:pPr>
            <w:r w:rsidRPr="00BE36E8">
              <w:rPr>
                <w:rFonts w:ascii="Calibri" w:hAnsi="Calibri"/>
                <w:sz w:val="22"/>
                <w:szCs w:val="22"/>
              </w:rPr>
              <w:t>System should display Comparative Report</w:t>
            </w:r>
          </w:p>
        </w:tc>
      </w:tr>
      <w:tr w:rsidR="00BE36E8" w:rsidRPr="00BE36E8" w14:paraId="0EE53099" w14:textId="77777777" w:rsidTr="00BE36E8">
        <w:trPr>
          <w:trHeight w:val="517"/>
        </w:trPr>
        <w:tc>
          <w:tcPr>
            <w:tcW w:w="1982" w:type="dxa"/>
            <w:vAlign w:val="center"/>
          </w:tcPr>
          <w:p w14:paraId="2F9268EA" w14:textId="77777777" w:rsidR="00BE36E8" w:rsidRPr="00BE36E8" w:rsidRDefault="00BE36E8" w:rsidP="00902EB4">
            <w:pPr>
              <w:spacing w:line="360" w:lineRule="auto"/>
              <w:rPr>
                <w:rFonts w:ascii="Calibri" w:hAnsi="Calibri"/>
                <w:sz w:val="22"/>
                <w:szCs w:val="22"/>
              </w:rPr>
            </w:pPr>
            <w:r w:rsidRPr="00BE36E8">
              <w:rPr>
                <w:rFonts w:ascii="Calibri" w:hAnsi="Calibri"/>
                <w:sz w:val="22"/>
                <w:szCs w:val="22"/>
              </w:rPr>
              <w:t>Individual Report</w:t>
            </w:r>
          </w:p>
        </w:tc>
        <w:tc>
          <w:tcPr>
            <w:tcW w:w="1806" w:type="dxa"/>
            <w:vAlign w:val="center"/>
          </w:tcPr>
          <w:p w14:paraId="1ECFAE81" w14:textId="77777777" w:rsidR="00BE36E8" w:rsidRPr="00BE36E8" w:rsidRDefault="00BE36E8" w:rsidP="00902EB4">
            <w:pPr>
              <w:spacing w:line="360" w:lineRule="auto"/>
              <w:rPr>
                <w:rFonts w:ascii="Calibri" w:hAnsi="Calibri"/>
                <w:sz w:val="22"/>
                <w:szCs w:val="22"/>
              </w:rPr>
            </w:pPr>
            <w:r w:rsidRPr="00BE36E8">
              <w:rPr>
                <w:rFonts w:ascii="Calibri" w:hAnsi="Calibri"/>
                <w:sz w:val="22"/>
                <w:szCs w:val="22"/>
              </w:rPr>
              <w:t>Link</w:t>
            </w:r>
          </w:p>
        </w:tc>
        <w:tc>
          <w:tcPr>
            <w:tcW w:w="7553" w:type="dxa"/>
            <w:vAlign w:val="center"/>
          </w:tcPr>
          <w:p w14:paraId="20664802" w14:textId="77777777" w:rsidR="00BE36E8" w:rsidRPr="00BE36E8" w:rsidRDefault="00BE36E8" w:rsidP="00902EB4">
            <w:pPr>
              <w:spacing w:line="360" w:lineRule="auto"/>
              <w:rPr>
                <w:rFonts w:ascii="Calibri" w:hAnsi="Calibri"/>
                <w:sz w:val="22"/>
                <w:szCs w:val="22"/>
              </w:rPr>
            </w:pPr>
            <w:r w:rsidRPr="00BE36E8">
              <w:rPr>
                <w:rFonts w:ascii="Calibri" w:hAnsi="Calibri"/>
                <w:sz w:val="22"/>
                <w:szCs w:val="22"/>
              </w:rPr>
              <w:t>System should display Individual Report</w:t>
            </w:r>
          </w:p>
        </w:tc>
      </w:tr>
      <w:tr w:rsidR="00BE36E8" w:rsidRPr="00BE36E8" w14:paraId="6375467A" w14:textId="77777777" w:rsidTr="00BE36E8">
        <w:trPr>
          <w:trHeight w:val="517"/>
        </w:trPr>
        <w:tc>
          <w:tcPr>
            <w:tcW w:w="1982" w:type="dxa"/>
            <w:vAlign w:val="center"/>
          </w:tcPr>
          <w:p w14:paraId="09861615" w14:textId="77777777" w:rsidR="00BE36E8" w:rsidRPr="00BE36E8" w:rsidRDefault="00BE36E8" w:rsidP="00902EB4">
            <w:pPr>
              <w:spacing w:line="360" w:lineRule="auto"/>
              <w:rPr>
                <w:rFonts w:ascii="Calibri" w:hAnsi="Calibri"/>
                <w:sz w:val="22"/>
                <w:szCs w:val="22"/>
              </w:rPr>
            </w:pPr>
            <w:r w:rsidRPr="00BE36E8">
              <w:rPr>
                <w:rFonts w:ascii="Calibri" w:hAnsi="Calibri"/>
                <w:sz w:val="22"/>
                <w:szCs w:val="22"/>
              </w:rPr>
              <w:t>L1 / H1 Report</w:t>
            </w:r>
          </w:p>
        </w:tc>
        <w:tc>
          <w:tcPr>
            <w:tcW w:w="1806" w:type="dxa"/>
            <w:vAlign w:val="center"/>
          </w:tcPr>
          <w:p w14:paraId="7809D574" w14:textId="77777777" w:rsidR="00BE36E8" w:rsidRPr="00BE36E8" w:rsidRDefault="00BE36E8" w:rsidP="00902EB4">
            <w:pPr>
              <w:spacing w:line="360" w:lineRule="auto"/>
              <w:rPr>
                <w:rFonts w:ascii="Calibri" w:hAnsi="Calibri"/>
                <w:sz w:val="22"/>
                <w:szCs w:val="22"/>
              </w:rPr>
            </w:pPr>
            <w:r w:rsidRPr="00BE36E8">
              <w:rPr>
                <w:rFonts w:ascii="Calibri" w:hAnsi="Calibri"/>
                <w:sz w:val="22"/>
                <w:szCs w:val="22"/>
              </w:rPr>
              <w:t>Link</w:t>
            </w:r>
          </w:p>
        </w:tc>
        <w:tc>
          <w:tcPr>
            <w:tcW w:w="7553" w:type="dxa"/>
            <w:vAlign w:val="center"/>
          </w:tcPr>
          <w:p w14:paraId="2C4EBB54" w14:textId="77777777" w:rsidR="00BE36E8" w:rsidRPr="00BE36E8" w:rsidRDefault="00BE36E8" w:rsidP="00902EB4">
            <w:pPr>
              <w:spacing w:line="360" w:lineRule="auto"/>
              <w:rPr>
                <w:rFonts w:ascii="Calibri" w:hAnsi="Calibri"/>
                <w:sz w:val="22"/>
                <w:szCs w:val="22"/>
              </w:rPr>
            </w:pPr>
            <w:r w:rsidRPr="00BE36E8">
              <w:rPr>
                <w:rFonts w:ascii="Calibri" w:hAnsi="Calibri"/>
                <w:sz w:val="22"/>
                <w:szCs w:val="22"/>
              </w:rPr>
              <w:t>System should display L1 Report (As per the configuration)</w:t>
            </w:r>
          </w:p>
        </w:tc>
      </w:tr>
      <w:tr w:rsidR="00BE36E8" w:rsidRPr="00BE36E8" w14:paraId="14CD767D" w14:textId="77777777" w:rsidTr="00BE36E8">
        <w:trPr>
          <w:trHeight w:val="517"/>
        </w:trPr>
        <w:tc>
          <w:tcPr>
            <w:tcW w:w="1982" w:type="dxa"/>
            <w:tcBorders>
              <w:top w:val="single" w:sz="4" w:space="0" w:color="auto"/>
              <w:left w:val="single" w:sz="4" w:space="0" w:color="auto"/>
              <w:bottom w:val="single" w:sz="4" w:space="0" w:color="auto"/>
              <w:right w:val="single" w:sz="4" w:space="0" w:color="auto"/>
            </w:tcBorders>
            <w:vAlign w:val="center"/>
          </w:tcPr>
          <w:p w14:paraId="251DA2AB" w14:textId="77777777" w:rsidR="00BE36E8" w:rsidRPr="00BE36E8" w:rsidRDefault="00BE36E8" w:rsidP="00902EB4">
            <w:pPr>
              <w:spacing w:line="360" w:lineRule="auto"/>
              <w:rPr>
                <w:rFonts w:ascii="Calibri" w:hAnsi="Calibri"/>
                <w:sz w:val="22"/>
                <w:szCs w:val="22"/>
              </w:rPr>
            </w:pPr>
            <w:r w:rsidRPr="00BE36E8">
              <w:rPr>
                <w:rFonts w:ascii="Calibri" w:hAnsi="Calibri"/>
                <w:sz w:val="22"/>
                <w:szCs w:val="22"/>
              </w:rPr>
              <w:t>Evaluate bidder</w:t>
            </w:r>
          </w:p>
        </w:tc>
        <w:tc>
          <w:tcPr>
            <w:tcW w:w="1806" w:type="dxa"/>
            <w:tcBorders>
              <w:top w:val="single" w:sz="4" w:space="0" w:color="auto"/>
              <w:left w:val="single" w:sz="4" w:space="0" w:color="auto"/>
              <w:bottom w:val="single" w:sz="4" w:space="0" w:color="auto"/>
              <w:right w:val="single" w:sz="4" w:space="0" w:color="auto"/>
            </w:tcBorders>
            <w:vAlign w:val="center"/>
          </w:tcPr>
          <w:p w14:paraId="7CF6469F" w14:textId="77777777" w:rsidR="00BE36E8" w:rsidRPr="00BE36E8" w:rsidRDefault="00BE36E8" w:rsidP="00902EB4">
            <w:pPr>
              <w:spacing w:line="360" w:lineRule="auto"/>
              <w:rPr>
                <w:rFonts w:ascii="Calibri" w:hAnsi="Calibri"/>
                <w:sz w:val="22"/>
                <w:szCs w:val="22"/>
              </w:rPr>
            </w:pPr>
            <w:r w:rsidRPr="00BE36E8">
              <w:rPr>
                <w:rFonts w:ascii="Calibri" w:hAnsi="Calibri"/>
                <w:sz w:val="22"/>
                <w:szCs w:val="22"/>
              </w:rPr>
              <w:t>Link</w:t>
            </w:r>
          </w:p>
        </w:tc>
        <w:tc>
          <w:tcPr>
            <w:tcW w:w="7553" w:type="dxa"/>
            <w:tcBorders>
              <w:top w:val="single" w:sz="4" w:space="0" w:color="auto"/>
              <w:left w:val="single" w:sz="4" w:space="0" w:color="auto"/>
              <w:bottom w:val="single" w:sz="4" w:space="0" w:color="auto"/>
              <w:right w:val="single" w:sz="4" w:space="0" w:color="auto"/>
            </w:tcBorders>
            <w:vAlign w:val="center"/>
          </w:tcPr>
          <w:p w14:paraId="0F002D10" w14:textId="77777777" w:rsidR="00BE36E8" w:rsidRPr="00BE36E8" w:rsidRDefault="00BE36E8" w:rsidP="00902EB4">
            <w:pPr>
              <w:spacing w:line="360" w:lineRule="auto"/>
              <w:rPr>
                <w:rFonts w:ascii="Calibri" w:hAnsi="Calibri"/>
                <w:sz w:val="22"/>
                <w:szCs w:val="22"/>
              </w:rPr>
            </w:pPr>
            <w:r w:rsidRPr="00BE36E8">
              <w:rPr>
                <w:rFonts w:ascii="Calibri" w:hAnsi="Calibri"/>
                <w:sz w:val="22"/>
                <w:szCs w:val="22"/>
              </w:rPr>
              <w:t>System should allow Committee Member to evaluate Bidder(s)</w:t>
            </w:r>
          </w:p>
        </w:tc>
      </w:tr>
      <w:tr w:rsidR="00BE36E8" w:rsidRPr="00BE36E8" w14:paraId="16797FC7" w14:textId="77777777" w:rsidTr="00BE36E8">
        <w:trPr>
          <w:trHeight w:val="517"/>
        </w:trPr>
        <w:tc>
          <w:tcPr>
            <w:tcW w:w="1982" w:type="dxa"/>
            <w:tcBorders>
              <w:top w:val="single" w:sz="4" w:space="0" w:color="auto"/>
              <w:left w:val="single" w:sz="4" w:space="0" w:color="auto"/>
              <w:bottom w:val="single" w:sz="4" w:space="0" w:color="auto"/>
              <w:right w:val="single" w:sz="4" w:space="0" w:color="auto"/>
            </w:tcBorders>
            <w:vAlign w:val="center"/>
          </w:tcPr>
          <w:p w14:paraId="29474B50" w14:textId="77777777" w:rsidR="00BE36E8" w:rsidRPr="00BE36E8" w:rsidRDefault="00BE36E8" w:rsidP="00902EB4">
            <w:pPr>
              <w:spacing w:line="360" w:lineRule="auto"/>
              <w:rPr>
                <w:rFonts w:ascii="Calibri" w:hAnsi="Calibri"/>
                <w:sz w:val="22"/>
                <w:szCs w:val="22"/>
              </w:rPr>
            </w:pPr>
            <w:r w:rsidRPr="00BE36E8">
              <w:rPr>
                <w:rFonts w:ascii="Calibri" w:hAnsi="Calibri"/>
                <w:sz w:val="22"/>
                <w:szCs w:val="22"/>
              </w:rPr>
              <w:t>PDF</w:t>
            </w:r>
          </w:p>
        </w:tc>
        <w:tc>
          <w:tcPr>
            <w:tcW w:w="1806" w:type="dxa"/>
            <w:tcBorders>
              <w:top w:val="single" w:sz="4" w:space="0" w:color="auto"/>
              <w:left w:val="single" w:sz="4" w:space="0" w:color="auto"/>
              <w:bottom w:val="single" w:sz="4" w:space="0" w:color="auto"/>
              <w:right w:val="single" w:sz="4" w:space="0" w:color="auto"/>
            </w:tcBorders>
            <w:vAlign w:val="center"/>
          </w:tcPr>
          <w:p w14:paraId="2F2114DB" w14:textId="77777777" w:rsidR="00BE36E8" w:rsidRPr="00BE36E8" w:rsidRDefault="00BE36E8" w:rsidP="00902EB4">
            <w:pPr>
              <w:spacing w:line="360" w:lineRule="auto"/>
              <w:rPr>
                <w:rFonts w:ascii="Calibri" w:hAnsi="Calibri"/>
                <w:sz w:val="22"/>
                <w:szCs w:val="22"/>
              </w:rPr>
            </w:pPr>
            <w:r w:rsidRPr="00BE36E8">
              <w:rPr>
                <w:rFonts w:ascii="Calibri" w:hAnsi="Calibri"/>
                <w:sz w:val="22"/>
                <w:szCs w:val="22"/>
              </w:rPr>
              <w:t>Icon</w:t>
            </w:r>
          </w:p>
        </w:tc>
        <w:tc>
          <w:tcPr>
            <w:tcW w:w="7553" w:type="dxa"/>
            <w:tcBorders>
              <w:top w:val="single" w:sz="4" w:space="0" w:color="auto"/>
              <w:left w:val="single" w:sz="4" w:space="0" w:color="auto"/>
              <w:bottom w:val="single" w:sz="4" w:space="0" w:color="auto"/>
              <w:right w:val="single" w:sz="4" w:space="0" w:color="auto"/>
            </w:tcBorders>
            <w:vAlign w:val="center"/>
          </w:tcPr>
          <w:p w14:paraId="2329D267" w14:textId="77777777" w:rsidR="00BE36E8" w:rsidRPr="00BE36E8" w:rsidRDefault="00BE36E8" w:rsidP="00902EB4">
            <w:pPr>
              <w:spacing w:line="360" w:lineRule="auto"/>
              <w:rPr>
                <w:rFonts w:ascii="Calibri" w:hAnsi="Calibri"/>
                <w:sz w:val="22"/>
                <w:szCs w:val="22"/>
              </w:rPr>
            </w:pPr>
            <w:r w:rsidRPr="00BE36E8">
              <w:rPr>
                <w:rFonts w:ascii="Calibri" w:hAnsi="Calibri"/>
                <w:sz w:val="22"/>
                <w:szCs w:val="22"/>
              </w:rPr>
              <w:t>System should download file in PDF format</w:t>
            </w:r>
          </w:p>
        </w:tc>
      </w:tr>
      <w:tr w:rsidR="00BE36E8" w:rsidRPr="00BE36E8" w14:paraId="61BA59A4" w14:textId="77777777" w:rsidTr="00BE36E8">
        <w:trPr>
          <w:trHeight w:val="517"/>
        </w:trPr>
        <w:tc>
          <w:tcPr>
            <w:tcW w:w="1982" w:type="dxa"/>
            <w:tcBorders>
              <w:top w:val="single" w:sz="4" w:space="0" w:color="auto"/>
              <w:left w:val="single" w:sz="4" w:space="0" w:color="auto"/>
              <w:bottom w:val="single" w:sz="4" w:space="0" w:color="auto"/>
              <w:right w:val="single" w:sz="4" w:space="0" w:color="auto"/>
            </w:tcBorders>
            <w:vAlign w:val="center"/>
          </w:tcPr>
          <w:p w14:paraId="4E27BE46" w14:textId="77777777" w:rsidR="00BE36E8" w:rsidRPr="00BE36E8" w:rsidRDefault="00BE36E8" w:rsidP="00902EB4">
            <w:pPr>
              <w:spacing w:line="360" w:lineRule="auto"/>
              <w:rPr>
                <w:rFonts w:ascii="Calibri" w:hAnsi="Calibri"/>
                <w:sz w:val="22"/>
                <w:szCs w:val="22"/>
              </w:rPr>
            </w:pPr>
            <w:r w:rsidRPr="00BE36E8">
              <w:rPr>
                <w:rFonts w:ascii="Calibri" w:hAnsi="Calibri"/>
                <w:sz w:val="22"/>
                <w:szCs w:val="22"/>
              </w:rPr>
              <w:t>Export to Excel</w:t>
            </w:r>
          </w:p>
        </w:tc>
        <w:tc>
          <w:tcPr>
            <w:tcW w:w="1806" w:type="dxa"/>
            <w:tcBorders>
              <w:top w:val="single" w:sz="4" w:space="0" w:color="auto"/>
              <w:left w:val="single" w:sz="4" w:space="0" w:color="auto"/>
              <w:bottom w:val="single" w:sz="4" w:space="0" w:color="auto"/>
              <w:right w:val="single" w:sz="4" w:space="0" w:color="auto"/>
            </w:tcBorders>
            <w:vAlign w:val="center"/>
          </w:tcPr>
          <w:p w14:paraId="65BB5A1F" w14:textId="77777777" w:rsidR="00BE36E8" w:rsidRPr="00BE36E8" w:rsidRDefault="00BE36E8" w:rsidP="00902EB4">
            <w:pPr>
              <w:spacing w:line="360" w:lineRule="auto"/>
              <w:rPr>
                <w:rFonts w:ascii="Calibri" w:hAnsi="Calibri"/>
                <w:sz w:val="22"/>
                <w:szCs w:val="22"/>
              </w:rPr>
            </w:pPr>
            <w:r w:rsidRPr="00BE36E8">
              <w:rPr>
                <w:rFonts w:ascii="Calibri" w:hAnsi="Calibri"/>
                <w:sz w:val="22"/>
                <w:szCs w:val="22"/>
              </w:rPr>
              <w:t>Link</w:t>
            </w:r>
          </w:p>
        </w:tc>
        <w:tc>
          <w:tcPr>
            <w:tcW w:w="7553" w:type="dxa"/>
            <w:tcBorders>
              <w:top w:val="single" w:sz="4" w:space="0" w:color="auto"/>
              <w:left w:val="single" w:sz="4" w:space="0" w:color="auto"/>
              <w:bottom w:val="single" w:sz="4" w:space="0" w:color="auto"/>
              <w:right w:val="single" w:sz="4" w:space="0" w:color="auto"/>
            </w:tcBorders>
            <w:vAlign w:val="center"/>
          </w:tcPr>
          <w:p w14:paraId="5F7D372B" w14:textId="77777777" w:rsidR="00BE36E8" w:rsidRPr="00BE36E8" w:rsidRDefault="00BE36E8" w:rsidP="00902EB4">
            <w:pPr>
              <w:spacing w:line="360" w:lineRule="auto"/>
              <w:rPr>
                <w:rFonts w:ascii="Calibri" w:hAnsi="Calibri"/>
                <w:sz w:val="22"/>
                <w:szCs w:val="22"/>
              </w:rPr>
            </w:pPr>
            <w:r w:rsidRPr="00BE36E8">
              <w:rPr>
                <w:rFonts w:ascii="Calibri" w:hAnsi="Calibri"/>
                <w:sz w:val="22"/>
                <w:szCs w:val="22"/>
              </w:rPr>
              <w:t>System should Export file into Excel</w:t>
            </w:r>
          </w:p>
        </w:tc>
      </w:tr>
      <w:tr w:rsidR="00BE36E8" w:rsidRPr="00BE36E8" w14:paraId="1658AD80" w14:textId="77777777" w:rsidTr="00BE36E8">
        <w:trPr>
          <w:trHeight w:val="517"/>
        </w:trPr>
        <w:tc>
          <w:tcPr>
            <w:tcW w:w="1982" w:type="dxa"/>
            <w:tcBorders>
              <w:top w:val="single" w:sz="4" w:space="0" w:color="auto"/>
              <w:left w:val="single" w:sz="4" w:space="0" w:color="auto"/>
              <w:bottom w:val="single" w:sz="4" w:space="0" w:color="auto"/>
              <w:right w:val="single" w:sz="4" w:space="0" w:color="auto"/>
            </w:tcBorders>
            <w:vAlign w:val="center"/>
          </w:tcPr>
          <w:p w14:paraId="450DCD6E" w14:textId="77777777" w:rsidR="00BE36E8" w:rsidRPr="00BE36E8" w:rsidRDefault="00BE36E8" w:rsidP="00902EB4">
            <w:pPr>
              <w:spacing w:line="360" w:lineRule="auto"/>
              <w:rPr>
                <w:rFonts w:ascii="Calibri" w:hAnsi="Calibri"/>
                <w:sz w:val="22"/>
                <w:szCs w:val="22"/>
              </w:rPr>
            </w:pPr>
            <w:r w:rsidRPr="00BE36E8">
              <w:rPr>
                <w:rFonts w:ascii="Calibri" w:hAnsi="Calibri"/>
                <w:sz w:val="22"/>
                <w:szCs w:val="22"/>
              </w:rPr>
              <w:t>Print</w:t>
            </w:r>
          </w:p>
        </w:tc>
        <w:tc>
          <w:tcPr>
            <w:tcW w:w="1806" w:type="dxa"/>
            <w:tcBorders>
              <w:top w:val="single" w:sz="4" w:space="0" w:color="auto"/>
              <w:left w:val="single" w:sz="4" w:space="0" w:color="auto"/>
              <w:bottom w:val="single" w:sz="4" w:space="0" w:color="auto"/>
              <w:right w:val="single" w:sz="4" w:space="0" w:color="auto"/>
            </w:tcBorders>
            <w:vAlign w:val="center"/>
          </w:tcPr>
          <w:p w14:paraId="3D8EE188" w14:textId="77777777" w:rsidR="00BE36E8" w:rsidRPr="00BE36E8" w:rsidRDefault="00BE36E8" w:rsidP="00902EB4">
            <w:pPr>
              <w:spacing w:line="360" w:lineRule="auto"/>
              <w:rPr>
                <w:rFonts w:ascii="Calibri" w:hAnsi="Calibri"/>
                <w:sz w:val="22"/>
                <w:szCs w:val="22"/>
              </w:rPr>
            </w:pPr>
            <w:r w:rsidRPr="00BE36E8">
              <w:rPr>
                <w:rFonts w:ascii="Calibri" w:hAnsi="Calibri"/>
                <w:sz w:val="22"/>
                <w:szCs w:val="22"/>
              </w:rPr>
              <w:t>Icon</w:t>
            </w:r>
          </w:p>
        </w:tc>
        <w:tc>
          <w:tcPr>
            <w:tcW w:w="7553" w:type="dxa"/>
            <w:tcBorders>
              <w:top w:val="single" w:sz="4" w:space="0" w:color="auto"/>
              <w:left w:val="single" w:sz="4" w:space="0" w:color="auto"/>
              <w:bottom w:val="single" w:sz="4" w:space="0" w:color="auto"/>
              <w:right w:val="single" w:sz="4" w:space="0" w:color="auto"/>
            </w:tcBorders>
            <w:vAlign w:val="center"/>
          </w:tcPr>
          <w:p w14:paraId="2D6EFFD1" w14:textId="77777777" w:rsidR="00BE36E8" w:rsidRPr="00BE36E8" w:rsidRDefault="00BE36E8" w:rsidP="00902EB4">
            <w:pPr>
              <w:spacing w:line="360" w:lineRule="auto"/>
              <w:rPr>
                <w:rFonts w:ascii="Calibri" w:hAnsi="Calibri"/>
                <w:sz w:val="22"/>
                <w:szCs w:val="22"/>
              </w:rPr>
            </w:pPr>
            <w:r w:rsidRPr="00BE36E8">
              <w:rPr>
                <w:rFonts w:ascii="Calibri" w:hAnsi="Calibri"/>
                <w:sz w:val="22"/>
                <w:szCs w:val="22"/>
              </w:rPr>
              <w:t>System should Print page</w:t>
            </w:r>
          </w:p>
        </w:tc>
      </w:tr>
    </w:tbl>
    <w:p w14:paraId="6304C04B" w14:textId="77777777" w:rsidR="00BE36E8" w:rsidRDefault="00BE36E8" w:rsidP="00BE36E8">
      <w:pPr>
        <w:rPr>
          <w:rFonts w:ascii="Calibri" w:hAnsi="Calibri"/>
        </w:rPr>
      </w:pPr>
    </w:p>
    <w:p w14:paraId="2B175987" w14:textId="39D25CEC" w:rsidR="000D616E" w:rsidRDefault="000D616E" w:rsidP="00C634B7"/>
    <w:p w14:paraId="56438B25" w14:textId="783DFA3B" w:rsidR="000D616E" w:rsidRDefault="000D616E" w:rsidP="00C634B7"/>
    <w:p w14:paraId="7CB5A9EF" w14:textId="60452371" w:rsidR="000D616E" w:rsidRDefault="000D616E" w:rsidP="00C634B7"/>
    <w:p w14:paraId="576D9C5D" w14:textId="23146E5C" w:rsidR="000D616E" w:rsidRDefault="000D616E" w:rsidP="00C634B7"/>
    <w:p w14:paraId="4BBF9BC0" w14:textId="491D89F8" w:rsidR="00902EB4" w:rsidRPr="00690BAA" w:rsidRDefault="00902EB4" w:rsidP="00902EB4">
      <w:pPr>
        <w:pStyle w:val="Heading2"/>
        <w:rPr>
          <w:rFonts w:ascii="Myanmar Text" w:hAnsi="Myanmar Text" w:cs="Myanmar Text"/>
          <w:szCs w:val="28"/>
        </w:rPr>
      </w:pPr>
      <w:bookmarkStart w:id="298" w:name="_Toc126001009"/>
      <w:bookmarkStart w:id="299" w:name="_Toc127462649"/>
      <w:r>
        <w:rPr>
          <w:rFonts w:ascii="Myanmar Text" w:hAnsi="Myanmar Text" w:cs="Myanmar Text"/>
          <w:szCs w:val="28"/>
        </w:rPr>
        <w:t>Bid Submission – Main user/Sub user/Bidder</w:t>
      </w:r>
      <w:bookmarkEnd w:id="298"/>
      <w:bookmarkEnd w:id="299"/>
    </w:p>
    <w:p w14:paraId="10C6DF28" w14:textId="4B9BB2FA" w:rsidR="00902EB4" w:rsidRPr="00C9117B" w:rsidRDefault="00902EB4" w:rsidP="00902EB4">
      <w:pPr>
        <w:pStyle w:val="Heading3"/>
        <w:rPr>
          <w:rFonts w:ascii="Myanmar Text" w:hAnsi="Myanmar Text" w:cs="Myanmar Text"/>
        </w:rPr>
      </w:pPr>
      <w:bookmarkStart w:id="300" w:name="_Toc81563607"/>
      <w:bookmarkStart w:id="301" w:name="_Toc126001010"/>
      <w:bookmarkStart w:id="302" w:name="_Toc127462650"/>
      <w:r>
        <w:rPr>
          <w:rFonts w:ascii="Myanmar Text" w:hAnsi="Myanmar Text" w:cs="Myanmar Text"/>
        </w:rPr>
        <w:t xml:space="preserve">High Level </w:t>
      </w:r>
      <w:r w:rsidR="00556B59">
        <w:rPr>
          <w:rFonts w:ascii="Myanmar Text" w:hAnsi="Myanmar Text" w:cs="Myanmar Text"/>
        </w:rPr>
        <w:t>Use C</w:t>
      </w:r>
      <w:r w:rsidRPr="00690BAA">
        <w:rPr>
          <w:rFonts w:ascii="Myanmar Text" w:hAnsi="Myanmar Text" w:cs="Myanmar Text"/>
        </w:rPr>
        <w:t xml:space="preserve">ase </w:t>
      </w:r>
      <w:r w:rsidR="00556B59">
        <w:rPr>
          <w:rFonts w:ascii="Myanmar Text" w:hAnsi="Myanmar Text" w:cs="Myanmar Text"/>
        </w:rPr>
        <w:t>of</w:t>
      </w:r>
      <w:r w:rsidRPr="00690BAA">
        <w:rPr>
          <w:rFonts w:ascii="Myanmar Text" w:hAnsi="Myanmar Text" w:cs="Myanmar Text"/>
        </w:rPr>
        <w:t xml:space="preserve"> Declaration</w:t>
      </w:r>
      <w:bookmarkEnd w:id="300"/>
      <w:bookmarkEnd w:id="301"/>
      <w:bookmarkEnd w:id="302"/>
    </w:p>
    <w:tbl>
      <w:tblPr>
        <w:tblW w:w="1134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45"/>
        <w:gridCol w:w="7796"/>
      </w:tblGrid>
      <w:tr w:rsidR="00902EB4" w:rsidRPr="003A1F01" w14:paraId="278252C8" w14:textId="77777777" w:rsidTr="00902EB4">
        <w:trPr>
          <w:trHeight w:val="546"/>
        </w:trPr>
        <w:tc>
          <w:tcPr>
            <w:tcW w:w="3545"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386BC32B" w14:textId="77777777" w:rsidR="00902EB4" w:rsidRPr="00690BAA" w:rsidRDefault="00902EB4" w:rsidP="00902EB4">
            <w:pPr>
              <w:rPr>
                <w:rFonts w:asciiTheme="minorHAnsi" w:hAnsiTheme="minorHAnsi"/>
                <w:b/>
                <w:i/>
                <w:sz w:val="22"/>
                <w:szCs w:val="22"/>
              </w:rPr>
            </w:pPr>
            <w:r w:rsidRPr="00690BAA">
              <w:rPr>
                <w:rFonts w:asciiTheme="minorHAnsi" w:hAnsiTheme="minorHAnsi"/>
                <w:b/>
                <w:i/>
                <w:sz w:val="22"/>
                <w:szCs w:val="22"/>
              </w:rPr>
              <w:t>Objective</w:t>
            </w:r>
          </w:p>
        </w:tc>
        <w:tc>
          <w:tcPr>
            <w:tcW w:w="7796" w:type="dxa"/>
            <w:tcBorders>
              <w:top w:val="single" w:sz="4" w:space="0" w:color="auto"/>
              <w:left w:val="single" w:sz="4" w:space="0" w:color="auto"/>
              <w:bottom w:val="single" w:sz="4" w:space="0" w:color="auto"/>
              <w:right w:val="single" w:sz="4" w:space="0" w:color="auto"/>
            </w:tcBorders>
          </w:tcPr>
          <w:p w14:paraId="192B26F5" w14:textId="77777777" w:rsidR="00902EB4" w:rsidRPr="00690BAA" w:rsidRDefault="00902EB4" w:rsidP="00666390">
            <w:pPr>
              <w:pStyle w:val="ListParagraph"/>
              <w:numPr>
                <w:ilvl w:val="0"/>
                <w:numId w:val="2"/>
              </w:numPr>
              <w:spacing w:line="360" w:lineRule="auto"/>
              <w:rPr>
                <w:rFonts w:asciiTheme="minorHAnsi" w:hAnsiTheme="minorHAnsi"/>
                <w:sz w:val="22"/>
                <w:szCs w:val="22"/>
              </w:rPr>
            </w:pPr>
            <w:r w:rsidRPr="00690BAA">
              <w:rPr>
                <w:rFonts w:asciiTheme="minorHAnsi" w:hAnsiTheme="minorHAnsi"/>
                <w:sz w:val="22"/>
                <w:szCs w:val="22"/>
              </w:rPr>
              <w:t xml:space="preserve">The objective is to take concern from </w:t>
            </w:r>
            <w:r>
              <w:rPr>
                <w:rFonts w:asciiTheme="minorHAnsi" w:hAnsiTheme="minorHAnsi"/>
                <w:sz w:val="22"/>
                <w:szCs w:val="22"/>
              </w:rPr>
              <w:t>users</w:t>
            </w:r>
            <w:r w:rsidRPr="00690BAA">
              <w:rPr>
                <w:rFonts w:asciiTheme="minorHAnsi" w:hAnsiTheme="minorHAnsi"/>
                <w:sz w:val="22"/>
                <w:szCs w:val="22"/>
              </w:rPr>
              <w:t xml:space="preserve"> on their participation in an event.</w:t>
            </w:r>
          </w:p>
        </w:tc>
      </w:tr>
      <w:tr w:rsidR="00902EB4" w:rsidRPr="003A1F01" w14:paraId="75344F09" w14:textId="77777777" w:rsidTr="00902EB4">
        <w:trPr>
          <w:trHeight w:val="435"/>
        </w:trPr>
        <w:tc>
          <w:tcPr>
            <w:tcW w:w="3545"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4DAE8AF6" w14:textId="77777777" w:rsidR="00902EB4" w:rsidRPr="00690BAA" w:rsidRDefault="00902EB4" w:rsidP="00902EB4">
            <w:pPr>
              <w:rPr>
                <w:rFonts w:asciiTheme="minorHAnsi" w:hAnsiTheme="minorHAnsi"/>
                <w:b/>
                <w:i/>
                <w:sz w:val="22"/>
                <w:szCs w:val="22"/>
              </w:rPr>
            </w:pPr>
            <w:r w:rsidRPr="00690BAA">
              <w:rPr>
                <w:rFonts w:asciiTheme="minorHAnsi" w:hAnsiTheme="minorHAnsi"/>
                <w:b/>
                <w:i/>
                <w:sz w:val="22"/>
                <w:szCs w:val="22"/>
              </w:rPr>
              <w:t>Pre-Conditions</w:t>
            </w:r>
          </w:p>
        </w:tc>
        <w:tc>
          <w:tcPr>
            <w:tcW w:w="7796" w:type="dxa"/>
            <w:tcBorders>
              <w:top w:val="single" w:sz="4" w:space="0" w:color="auto"/>
              <w:left w:val="single" w:sz="4" w:space="0" w:color="auto"/>
              <w:bottom w:val="single" w:sz="4" w:space="0" w:color="auto"/>
              <w:right w:val="single" w:sz="4" w:space="0" w:color="auto"/>
            </w:tcBorders>
          </w:tcPr>
          <w:p w14:paraId="3C15E412" w14:textId="77777777" w:rsidR="00902EB4" w:rsidRPr="00690BAA" w:rsidRDefault="00902EB4"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User</w:t>
            </w:r>
            <w:r w:rsidRPr="00690BAA">
              <w:rPr>
                <w:rFonts w:asciiTheme="minorHAnsi" w:hAnsiTheme="minorHAnsi"/>
                <w:sz w:val="22"/>
                <w:szCs w:val="22"/>
              </w:rPr>
              <w:t xml:space="preserve"> should be logged in the system.</w:t>
            </w:r>
          </w:p>
          <w:p w14:paraId="2EDB652D" w14:textId="77777777" w:rsidR="00902EB4" w:rsidRPr="00690BAA" w:rsidRDefault="00902EB4" w:rsidP="00666390">
            <w:pPr>
              <w:pStyle w:val="ListParagraph"/>
              <w:numPr>
                <w:ilvl w:val="0"/>
                <w:numId w:val="2"/>
              </w:numPr>
              <w:spacing w:line="360" w:lineRule="auto"/>
              <w:rPr>
                <w:rFonts w:asciiTheme="minorHAnsi" w:hAnsiTheme="minorHAnsi"/>
                <w:sz w:val="22"/>
                <w:szCs w:val="22"/>
              </w:rPr>
            </w:pPr>
            <w:r w:rsidRPr="00690BAA">
              <w:rPr>
                <w:rFonts w:asciiTheme="minorHAnsi" w:hAnsiTheme="minorHAnsi"/>
                <w:sz w:val="22"/>
                <w:szCs w:val="22"/>
              </w:rPr>
              <w:t xml:space="preserve">Tender </w:t>
            </w:r>
            <w:r>
              <w:rPr>
                <w:rFonts w:asciiTheme="minorHAnsi" w:hAnsiTheme="minorHAnsi"/>
                <w:sz w:val="22"/>
                <w:szCs w:val="22"/>
              </w:rPr>
              <w:t>should</w:t>
            </w:r>
            <w:r w:rsidRPr="00690BAA">
              <w:rPr>
                <w:rFonts w:asciiTheme="minorHAnsi" w:hAnsiTheme="minorHAnsi"/>
                <w:sz w:val="22"/>
                <w:szCs w:val="22"/>
              </w:rPr>
              <w:t xml:space="preserve"> be LIVE.</w:t>
            </w:r>
          </w:p>
          <w:p w14:paraId="31C532A2" w14:textId="77777777" w:rsidR="00902EB4" w:rsidRPr="003A1F01" w:rsidRDefault="00902EB4" w:rsidP="00666390">
            <w:pPr>
              <w:pStyle w:val="ListParagraph"/>
              <w:numPr>
                <w:ilvl w:val="0"/>
                <w:numId w:val="2"/>
              </w:numPr>
              <w:spacing w:line="360" w:lineRule="auto"/>
            </w:pPr>
            <w:r>
              <w:rPr>
                <w:rFonts w:asciiTheme="minorHAnsi" w:hAnsiTheme="minorHAnsi"/>
                <w:sz w:val="22"/>
                <w:szCs w:val="22"/>
              </w:rPr>
              <w:t>User</w:t>
            </w:r>
            <w:r w:rsidRPr="00690BAA">
              <w:rPr>
                <w:rFonts w:asciiTheme="minorHAnsi" w:hAnsiTheme="minorHAnsi"/>
                <w:sz w:val="22"/>
                <w:szCs w:val="22"/>
              </w:rPr>
              <w:t xml:space="preserve"> </w:t>
            </w:r>
            <w:r>
              <w:rPr>
                <w:rFonts w:asciiTheme="minorHAnsi" w:hAnsiTheme="minorHAnsi"/>
                <w:sz w:val="22"/>
                <w:szCs w:val="22"/>
              </w:rPr>
              <w:t>Company should be mapped in the event</w:t>
            </w:r>
            <w:r w:rsidRPr="00690BAA">
              <w:rPr>
                <w:rFonts w:asciiTheme="minorHAnsi" w:hAnsiTheme="minorHAnsi"/>
                <w:sz w:val="22"/>
                <w:szCs w:val="22"/>
              </w:rPr>
              <w:t>.</w:t>
            </w:r>
          </w:p>
        </w:tc>
      </w:tr>
      <w:tr w:rsidR="00902EB4" w:rsidRPr="003A1F01" w14:paraId="15BA24E5" w14:textId="77777777" w:rsidTr="00902EB4">
        <w:trPr>
          <w:trHeight w:val="546"/>
        </w:trPr>
        <w:tc>
          <w:tcPr>
            <w:tcW w:w="3545"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72C8F278" w14:textId="77777777" w:rsidR="00902EB4" w:rsidRPr="00690BAA" w:rsidRDefault="00902EB4" w:rsidP="00902EB4">
            <w:pPr>
              <w:rPr>
                <w:rFonts w:asciiTheme="minorHAnsi" w:hAnsiTheme="minorHAnsi"/>
                <w:b/>
                <w:i/>
                <w:sz w:val="22"/>
                <w:szCs w:val="22"/>
              </w:rPr>
            </w:pPr>
            <w:r w:rsidRPr="00690BAA">
              <w:rPr>
                <w:rFonts w:asciiTheme="minorHAnsi" w:hAnsiTheme="minorHAnsi"/>
                <w:b/>
                <w:i/>
                <w:sz w:val="22"/>
                <w:szCs w:val="22"/>
              </w:rPr>
              <w:t>Post Conditions</w:t>
            </w:r>
          </w:p>
        </w:tc>
        <w:tc>
          <w:tcPr>
            <w:tcW w:w="7796" w:type="dxa"/>
            <w:tcBorders>
              <w:top w:val="single" w:sz="4" w:space="0" w:color="auto"/>
              <w:left w:val="single" w:sz="4" w:space="0" w:color="auto"/>
              <w:bottom w:val="single" w:sz="4" w:space="0" w:color="auto"/>
              <w:right w:val="single" w:sz="4" w:space="0" w:color="auto"/>
            </w:tcBorders>
          </w:tcPr>
          <w:p w14:paraId="220ADC82" w14:textId="77777777" w:rsidR="00902EB4" w:rsidRPr="00A767BB" w:rsidRDefault="00902EB4" w:rsidP="00666390">
            <w:pPr>
              <w:pStyle w:val="ListParagraph"/>
              <w:numPr>
                <w:ilvl w:val="0"/>
                <w:numId w:val="2"/>
              </w:numPr>
              <w:spacing w:line="360" w:lineRule="auto"/>
            </w:pPr>
            <w:r w:rsidRPr="00690BAA">
              <w:rPr>
                <w:rFonts w:asciiTheme="minorHAnsi" w:hAnsiTheme="minorHAnsi"/>
                <w:sz w:val="22"/>
                <w:szCs w:val="22"/>
              </w:rPr>
              <w:t xml:space="preserve">Clicking on “I agree” button, system should allow respective </w:t>
            </w:r>
            <w:r>
              <w:rPr>
                <w:rFonts w:asciiTheme="minorHAnsi" w:hAnsiTheme="minorHAnsi"/>
                <w:sz w:val="22"/>
                <w:szCs w:val="22"/>
              </w:rPr>
              <w:t>user</w:t>
            </w:r>
            <w:r w:rsidRPr="00690BAA">
              <w:rPr>
                <w:rFonts w:asciiTheme="minorHAnsi" w:hAnsiTheme="minorHAnsi"/>
                <w:sz w:val="22"/>
                <w:szCs w:val="22"/>
              </w:rPr>
              <w:t xml:space="preserve"> to participate in an event</w:t>
            </w:r>
            <w:r>
              <w:t>.</w:t>
            </w:r>
          </w:p>
        </w:tc>
      </w:tr>
      <w:tr w:rsidR="00902EB4" w:rsidRPr="003A1F01" w14:paraId="76EE68EB" w14:textId="77777777" w:rsidTr="00902EB4">
        <w:trPr>
          <w:trHeight w:val="546"/>
        </w:trPr>
        <w:tc>
          <w:tcPr>
            <w:tcW w:w="3545"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21262B7A" w14:textId="77777777" w:rsidR="00902EB4" w:rsidRPr="00690BAA" w:rsidRDefault="00902EB4" w:rsidP="00902EB4">
            <w:pPr>
              <w:rPr>
                <w:rFonts w:asciiTheme="minorHAnsi" w:hAnsiTheme="minorHAnsi"/>
                <w:b/>
                <w:i/>
                <w:sz w:val="22"/>
                <w:szCs w:val="22"/>
              </w:rPr>
            </w:pPr>
            <w:r w:rsidRPr="00690BAA">
              <w:rPr>
                <w:rFonts w:asciiTheme="minorHAnsi" w:hAnsiTheme="minorHAnsi"/>
                <w:b/>
                <w:i/>
                <w:sz w:val="22"/>
                <w:szCs w:val="22"/>
              </w:rPr>
              <w:t>Flow of Events</w:t>
            </w:r>
          </w:p>
        </w:tc>
        <w:tc>
          <w:tcPr>
            <w:tcW w:w="7796" w:type="dxa"/>
            <w:tcBorders>
              <w:top w:val="single" w:sz="4" w:space="0" w:color="auto"/>
              <w:left w:val="single" w:sz="4" w:space="0" w:color="auto"/>
              <w:bottom w:val="single" w:sz="4" w:space="0" w:color="auto"/>
              <w:right w:val="single" w:sz="4" w:space="0" w:color="auto"/>
            </w:tcBorders>
          </w:tcPr>
          <w:p w14:paraId="505EA955" w14:textId="77777777" w:rsidR="00902EB4" w:rsidRPr="00690BAA" w:rsidRDefault="00902EB4"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User</w:t>
            </w:r>
            <w:r w:rsidRPr="00690BAA">
              <w:rPr>
                <w:rFonts w:asciiTheme="minorHAnsi" w:hAnsiTheme="minorHAnsi"/>
                <w:sz w:val="22"/>
                <w:szCs w:val="22"/>
              </w:rPr>
              <w:t xml:space="preserve"> logs in </w:t>
            </w:r>
          </w:p>
          <w:p w14:paraId="5A92FCB1" w14:textId="77777777" w:rsidR="00902EB4" w:rsidRPr="00690BAA" w:rsidRDefault="00902EB4" w:rsidP="00666390">
            <w:pPr>
              <w:pStyle w:val="ListParagraph"/>
              <w:numPr>
                <w:ilvl w:val="0"/>
                <w:numId w:val="2"/>
              </w:numPr>
              <w:spacing w:line="360" w:lineRule="auto"/>
              <w:rPr>
                <w:rFonts w:asciiTheme="minorHAnsi" w:hAnsiTheme="minorHAnsi"/>
                <w:sz w:val="22"/>
                <w:szCs w:val="22"/>
              </w:rPr>
            </w:pPr>
            <w:r w:rsidRPr="00690BAA">
              <w:rPr>
                <w:rFonts w:asciiTheme="minorHAnsi" w:hAnsiTheme="minorHAnsi"/>
                <w:sz w:val="22"/>
                <w:szCs w:val="22"/>
              </w:rPr>
              <w:t>Click</w:t>
            </w:r>
            <w:r>
              <w:rPr>
                <w:rFonts w:asciiTheme="minorHAnsi" w:hAnsiTheme="minorHAnsi"/>
                <w:sz w:val="22"/>
                <w:szCs w:val="22"/>
              </w:rPr>
              <w:t>s</w:t>
            </w:r>
            <w:r w:rsidRPr="00690BAA">
              <w:rPr>
                <w:rFonts w:asciiTheme="minorHAnsi" w:hAnsiTheme="minorHAnsi"/>
                <w:sz w:val="22"/>
                <w:szCs w:val="22"/>
              </w:rPr>
              <w:t xml:space="preserve"> on Dashboard link</w:t>
            </w:r>
            <w:r>
              <w:rPr>
                <w:rFonts w:asciiTheme="minorHAnsi" w:hAnsiTheme="minorHAnsi"/>
                <w:sz w:val="22"/>
                <w:szCs w:val="22"/>
              </w:rPr>
              <w:t xml:space="preserve"> from live tender</w:t>
            </w:r>
            <w:r w:rsidRPr="00690BAA">
              <w:rPr>
                <w:rFonts w:asciiTheme="minorHAnsi" w:hAnsiTheme="minorHAnsi"/>
                <w:sz w:val="22"/>
                <w:szCs w:val="22"/>
              </w:rPr>
              <w:t>.</w:t>
            </w:r>
          </w:p>
          <w:p w14:paraId="53F4F1D5" w14:textId="77777777" w:rsidR="00902EB4" w:rsidRPr="003A1F01" w:rsidRDefault="00902EB4" w:rsidP="00666390">
            <w:pPr>
              <w:pStyle w:val="ListParagraph"/>
              <w:numPr>
                <w:ilvl w:val="0"/>
                <w:numId w:val="2"/>
              </w:numPr>
              <w:spacing w:line="360" w:lineRule="auto"/>
            </w:pPr>
            <w:r w:rsidRPr="00690BAA">
              <w:rPr>
                <w:rFonts w:asciiTheme="minorHAnsi" w:hAnsiTheme="minorHAnsi"/>
                <w:sz w:val="22"/>
                <w:szCs w:val="22"/>
              </w:rPr>
              <w:t>Click</w:t>
            </w:r>
            <w:r>
              <w:rPr>
                <w:rFonts w:asciiTheme="minorHAnsi" w:hAnsiTheme="minorHAnsi"/>
                <w:sz w:val="22"/>
                <w:szCs w:val="22"/>
              </w:rPr>
              <w:t>s</w:t>
            </w:r>
            <w:r w:rsidRPr="00690BAA">
              <w:rPr>
                <w:rFonts w:asciiTheme="minorHAnsi" w:hAnsiTheme="minorHAnsi"/>
                <w:sz w:val="22"/>
                <w:szCs w:val="22"/>
              </w:rPr>
              <w:t xml:space="preserve"> on </w:t>
            </w:r>
            <w:r>
              <w:rPr>
                <w:rFonts w:asciiTheme="minorHAnsi" w:hAnsiTheme="minorHAnsi"/>
                <w:sz w:val="22"/>
                <w:szCs w:val="22"/>
              </w:rPr>
              <w:t>“</w:t>
            </w:r>
            <w:r w:rsidRPr="00690BAA">
              <w:rPr>
                <w:rFonts w:asciiTheme="minorHAnsi" w:hAnsiTheme="minorHAnsi"/>
                <w:sz w:val="22"/>
                <w:szCs w:val="22"/>
              </w:rPr>
              <w:t>I agree</w:t>
            </w:r>
            <w:r>
              <w:rPr>
                <w:rFonts w:asciiTheme="minorHAnsi" w:hAnsiTheme="minorHAnsi"/>
                <w:sz w:val="22"/>
                <w:szCs w:val="22"/>
              </w:rPr>
              <w:t>”</w:t>
            </w:r>
            <w:r w:rsidRPr="00690BAA">
              <w:rPr>
                <w:rFonts w:asciiTheme="minorHAnsi" w:hAnsiTheme="minorHAnsi"/>
                <w:sz w:val="22"/>
                <w:szCs w:val="22"/>
              </w:rPr>
              <w:t xml:space="preserve"> button for an event to participate in the event.</w:t>
            </w:r>
          </w:p>
        </w:tc>
      </w:tr>
      <w:tr w:rsidR="00902EB4" w:rsidRPr="003A1F01" w14:paraId="248E6401" w14:textId="77777777" w:rsidTr="00902EB4">
        <w:trPr>
          <w:trHeight w:val="546"/>
        </w:trPr>
        <w:tc>
          <w:tcPr>
            <w:tcW w:w="3545"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333BF8D5" w14:textId="77777777" w:rsidR="00902EB4" w:rsidRPr="00690BAA" w:rsidRDefault="00902EB4" w:rsidP="00902EB4">
            <w:pPr>
              <w:rPr>
                <w:rFonts w:asciiTheme="minorHAnsi" w:hAnsiTheme="minorHAnsi"/>
                <w:b/>
                <w:i/>
                <w:sz w:val="22"/>
                <w:szCs w:val="22"/>
              </w:rPr>
            </w:pPr>
            <w:r w:rsidRPr="00690BAA">
              <w:rPr>
                <w:rFonts w:asciiTheme="minorHAnsi" w:hAnsiTheme="minorHAnsi"/>
                <w:b/>
                <w:i/>
                <w:sz w:val="22"/>
                <w:szCs w:val="22"/>
              </w:rPr>
              <w:t>Alternate Flow/Exceptional Flow</w:t>
            </w:r>
          </w:p>
        </w:tc>
        <w:tc>
          <w:tcPr>
            <w:tcW w:w="7796" w:type="dxa"/>
            <w:tcBorders>
              <w:top w:val="single" w:sz="4" w:space="0" w:color="auto"/>
              <w:left w:val="single" w:sz="4" w:space="0" w:color="auto"/>
              <w:bottom w:val="single" w:sz="4" w:space="0" w:color="auto"/>
              <w:right w:val="single" w:sz="4" w:space="0" w:color="auto"/>
            </w:tcBorders>
          </w:tcPr>
          <w:p w14:paraId="1EC5C7CA" w14:textId="77777777" w:rsidR="00902EB4" w:rsidRPr="003A1F01" w:rsidRDefault="00902EB4" w:rsidP="00666390">
            <w:pPr>
              <w:pStyle w:val="ListParagraph"/>
              <w:numPr>
                <w:ilvl w:val="0"/>
                <w:numId w:val="2"/>
              </w:numPr>
              <w:spacing w:line="360" w:lineRule="auto"/>
            </w:pPr>
            <w:r w:rsidRPr="00690BAA">
              <w:rPr>
                <w:rFonts w:asciiTheme="minorHAnsi" w:hAnsiTheme="minorHAnsi"/>
                <w:sz w:val="22"/>
                <w:szCs w:val="22"/>
              </w:rPr>
              <w:t>NA</w:t>
            </w:r>
          </w:p>
        </w:tc>
      </w:tr>
      <w:tr w:rsidR="00902EB4" w:rsidRPr="00DC0F88" w14:paraId="59A7D3C5" w14:textId="77777777" w:rsidTr="00902EB4">
        <w:trPr>
          <w:trHeight w:val="546"/>
        </w:trPr>
        <w:tc>
          <w:tcPr>
            <w:tcW w:w="3545"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059F491E" w14:textId="77777777" w:rsidR="00902EB4" w:rsidRPr="00690BAA" w:rsidRDefault="00902EB4" w:rsidP="00902EB4">
            <w:pPr>
              <w:rPr>
                <w:rFonts w:asciiTheme="minorHAnsi" w:hAnsiTheme="minorHAnsi"/>
                <w:b/>
                <w:i/>
                <w:sz w:val="22"/>
                <w:szCs w:val="22"/>
              </w:rPr>
            </w:pPr>
            <w:r w:rsidRPr="00690BAA">
              <w:rPr>
                <w:rFonts w:asciiTheme="minorHAnsi" w:hAnsiTheme="minorHAnsi"/>
                <w:b/>
                <w:i/>
                <w:sz w:val="22"/>
                <w:szCs w:val="22"/>
              </w:rPr>
              <w:t>Business Rule / Requirements</w:t>
            </w:r>
          </w:p>
        </w:tc>
        <w:tc>
          <w:tcPr>
            <w:tcW w:w="7796" w:type="dxa"/>
            <w:tcBorders>
              <w:top w:val="single" w:sz="4" w:space="0" w:color="auto"/>
              <w:left w:val="single" w:sz="4" w:space="0" w:color="auto"/>
              <w:bottom w:val="single" w:sz="4" w:space="0" w:color="auto"/>
              <w:right w:val="single" w:sz="4" w:space="0" w:color="auto"/>
            </w:tcBorders>
          </w:tcPr>
          <w:p w14:paraId="4AC4B3B4" w14:textId="77777777" w:rsidR="00902EB4" w:rsidRPr="00180AF2" w:rsidRDefault="00902EB4" w:rsidP="00902EB4">
            <w:pPr>
              <w:spacing w:line="360" w:lineRule="auto"/>
              <w:rPr>
                <w:rFonts w:asciiTheme="minorHAnsi" w:hAnsiTheme="minorHAnsi"/>
                <w:b/>
                <w:sz w:val="22"/>
                <w:szCs w:val="22"/>
              </w:rPr>
            </w:pPr>
            <w:r w:rsidRPr="00180AF2">
              <w:rPr>
                <w:rFonts w:asciiTheme="minorHAnsi" w:hAnsiTheme="minorHAnsi"/>
                <w:b/>
                <w:sz w:val="22"/>
                <w:szCs w:val="22"/>
              </w:rPr>
              <w:t>Declaration</w:t>
            </w:r>
          </w:p>
          <w:p w14:paraId="772ED5E1" w14:textId="77777777" w:rsidR="00902EB4" w:rsidRDefault="00902EB4" w:rsidP="00666390">
            <w:pPr>
              <w:pStyle w:val="ListParagraph"/>
              <w:numPr>
                <w:ilvl w:val="0"/>
                <w:numId w:val="2"/>
              </w:numPr>
              <w:spacing w:line="360" w:lineRule="auto"/>
              <w:rPr>
                <w:rFonts w:asciiTheme="minorHAnsi" w:hAnsiTheme="minorHAnsi"/>
                <w:sz w:val="22"/>
                <w:szCs w:val="22"/>
              </w:rPr>
            </w:pPr>
            <w:r w:rsidRPr="00690BAA">
              <w:rPr>
                <w:rFonts w:asciiTheme="minorHAnsi" w:hAnsiTheme="minorHAnsi"/>
                <w:sz w:val="22"/>
                <w:szCs w:val="22"/>
              </w:rPr>
              <w:t xml:space="preserve">System should allow </w:t>
            </w:r>
            <w:r>
              <w:rPr>
                <w:rFonts w:asciiTheme="minorHAnsi" w:hAnsiTheme="minorHAnsi"/>
                <w:sz w:val="22"/>
                <w:szCs w:val="22"/>
              </w:rPr>
              <w:t>user</w:t>
            </w:r>
            <w:r w:rsidRPr="00690BAA">
              <w:rPr>
                <w:rFonts w:asciiTheme="minorHAnsi" w:hAnsiTheme="minorHAnsi"/>
                <w:sz w:val="22"/>
                <w:szCs w:val="22"/>
              </w:rPr>
              <w:t xml:space="preserve"> to participate for an event only if the event has been published.</w:t>
            </w:r>
          </w:p>
          <w:p w14:paraId="5AD0229B" w14:textId="77777777" w:rsidR="00902EB4" w:rsidRPr="00690BAA" w:rsidRDefault="00902EB4"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On clicking on “Dashboard” link, system should redirect user on bidding tender dashboard page in Declaration tab.</w:t>
            </w:r>
          </w:p>
          <w:p w14:paraId="7DCC7689" w14:textId="77777777" w:rsidR="00902EB4" w:rsidRDefault="00902EB4" w:rsidP="00666390">
            <w:pPr>
              <w:pStyle w:val="ListParagraph"/>
              <w:numPr>
                <w:ilvl w:val="0"/>
                <w:numId w:val="2"/>
              </w:numPr>
              <w:spacing w:line="360" w:lineRule="auto"/>
              <w:rPr>
                <w:rFonts w:asciiTheme="minorHAnsi" w:hAnsiTheme="minorHAnsi"/>
                <w:sz w:val="22"/>
                <w:szCs w:val="22"/>
              </w:rPr>
            </w:pPr>
            <w:r w:rsidRPr="00690BAA">
              <w:rPr>
                <w:rFonts w:asciiTheme="minorHAnsi" w:hAnsiTheme="minorHAnsi"/>
                <w:sz w:val="22"/>
                <w:szCs w:val="22"/>
              </w:rPr>
              <w:t xml:space="preserve">When </w:t>
            </w:r>
            <w:r>
              <w:rPr>
                <w:rFonts w:asciiTheme="minorHAnsi" w:hAnsiTheme="minorHAnsi"/>
                <w:sz w:val="22"/>
                <w:szCs w:val="22"/>
              </w:rPr>
              <w:t>user</w:t>
            </w:r>
            <w:r w:rsidRPr="00690BAA">
              <w:rPr>
                <w:rFonts w:asciiTheme="minorHAnsi" w:hAnsiTheme="minorHAnsi"/>
                <w:sz w:val="22"/>
                <w:szCs w:val="22"/>
              </w:rPr>
              <w:t xml:space="preserve"> comes first time </w:t>
            </w:r>
            <w:r>
              <w:rPr>
                <w:rFonts w:asciiTheme="minorHAnsi" w:hAnsiTheme="minorHAnsi"/>
                <w:sz w:val="22"/>
                <w:szCs w:val="22"/>
              </w:rPr>
              <w:t>to</w:t>
            </w:r>
            <w:r w:rsidRPr="00690BAA">
              <w:rPr>
                <w:rFonts w:asciiTheme="minorHAnsi" w:hAnsiTheme="minorHAnsi"/>
                <w:sz w:val="22"/>
                <w:szCs w:val="22"/>
              </w:rPr>
              <w:t xml:space="preserve"> bid on any LIVE Tender then system should show “I agree” provision to every bidder on dashboard</w:t>
            </w:r>
            <w:r>
              <w:rPr>
                <w:rFonts w:asciiTheme="minorHAnsi" w:hAnsiTheme="minorHAnsi"/>
                <w:sz w:val="22"/>
                <w:szCs w:val="22"/>
              </w:rPr>
              <w:t xml:space="preserve"> who are authorized for the particular event</w:t>
            </w:r>
            <w:r w:rsidRPr="00690BAA">
              <w:rPr>
                <w:rFonts w:asciiTheme="minorHAnsi" w:hAnsiTheme="minorHAnsi"/>
                <w:sz w:val="22"/>
                <w:szCs w:val="22"/>
              </w:rPr>
              <w:t>.</w:t>
            </w:r>
          </w:p>
          <w:p w14:paraId="27EC6AFE" w14:textId="77777777" w:rsidR="00902EB4" w:rsidRPr="000B2EFB" w:rsidRDefault="00902EB4" w:rsidP="00666390">
            <w:pPr>
              <w:pStyle w:val="ListParagraph"/>
              <w:numPr>
                <w:ilvl w:val="0"/>
                <w:numId w:val="2"/>
              </w:numPr>
              <w:spacing w:line="360" w:lineRule="auto"/>
              <w:rPr>
                <w:rFonts w:asciiTheme="minorHAnsi" w:hAnsiTheme="minorHAnsi"/>
                <w:sz w:val="22"/>
                <w:szCs w:val="22"/>
              </w:rPr>
            </w:pPr>
            <w:r w:rsidRPr="000B2EFB">
              <w:rPr>
                <w:rFonts w:asciiTheme="minorHAnsi" w:hAnsiTheme="minorHAnsi"/>
                <w:sz w:val="22"/>
                <w:szCs w:val="22"/>
              </w:rPr>
              <w:t xml:space="preserve">User </w:t>
            </w:r>
            <w:r>
              <w:rPr>
                <w:rFonts w:asciiTheme="minorHAnsi" w:hAnsiTheme="minorHAnsi"/>
                <w:sz w:val="22"/>
                <w:szCs w:val="22"/>
              </w:rPr>
              <w:t>should</w:t>
            </w:r>
            <w:r w:rsidRPr="000B2EFB">
              <w:rPr>
                <w:rFonts w:asciiTheme="minorHAnsi" w:hAnsiTheme="minorHAnsi"/>
                <w:sz w:val="22"/>
                <w:szCs w:val="22"/>
              </w:rPr>
              <w:t xml:space="preserve"> </w:t>
            </w:r>
            <w:r>
              <w:rPr>
                <w:rFonts w:asciiTheme="minorHAnsi" w:hAnsiTheme="minorHAnsi"/>
                <w:sz w:val="22"/>
                <w:szCs w:val="22"/>
              </w:rPr>
              <w:t>provide</w:t>
            </w:r>
            <w:r w:rsidRPr="000B2EFB">
              <w:rPr>
                <w:rFonts w:asciiTheme="minorHAnsi" w:hAnsiTheme="minorHAnsi"/>
                <w:sz w:val="22"/>
                <w:szCs w:val="22"/>
              </w:rPr>
              <w:t xml:space="preserve"> document read confirmation to proceed further for tender preparation and submission.</w:t>
            </w:r>
          </w:p>
          <w:p w14:paraId="33D16A9D" w14:textId="77777777" w:rsidR="00902EB4" w:rsidRPr="00180AF2" w:rsidRDefault="00902EB4" w:rsidP="00666390">
            <w:pPr>
              <w:pStyle w:val="ListParagraph"/>
              <w:numPr>
                <w:ilvl w:val="0"/>
                <w:numId w:val="2"/>
              </w:numPr>
              <w:spacing w:line="360" w:lineRule="auto"/>
              <w:rPr>
                <w:rFonts w:asciiTheme="minorHAnsi" w:hAnsiTheme="minorHAnsi"/>
                <w:sz w:val="22"/>
                <w:szCs w:val="22"/>
              </w:rPr>
            </w:pPr>
            <w:r w:rsidRPr="00180AF2">
              <w:rPr>
                <w:rFonts w:asciiTheme="minorHAnsi" w:hAnsiTheme="minorHAnsi"/>
                <w:sz w:val="22"/>
                <w:szCs w:val="22"/>
              </w:rPr>
              <w:t>On this tab, Below mentioned declaration text needs to be displayed to the user on Declaration page</w:t>
            </w:r>
            <w:r>
              <w:rPr>
                <w:rFonts w:asciiTheme="minorHAnsi" w:hAnsiTheme="minorHAnsi"/>
                <w:sz w:val="22"/>
                <w:szCs w:val="22"/>
              </w:rPr>
              <w:t>;</w:t>
            </w:r>
          </w:p>
          <w:p w14:paraId="03F3E8CC" w14:textId="77777777" w:rsidR="00902EB4" w:rsidRPr="00180AF2" w:rsidRDefault="00902EB4" w:rsidP="00902EB4">
            <w:pPr>
              <w:jc w:val="left"/>
              <w:rPr>
                <w:rFonts w:asciiTheme="minorHAnsi" w:hAnsiTheme="minorHAnsi"/>
                <w:color w:val="333333"/>
                <w:sz w:val="22"/>
                <w:szCs w:val="22"/>
                <w:highlight w:val="yellow"/>
              </w:rPr>
            </w:pPr>
            <w:r w:rsidRPr="00180AF2">
              <w:rPr>
                <w:rFonts w:asciiTheme="minorHAnsi" w:hAnsiTheme="minorHAnsi"/>
                <w:sz w:val="22"/>
                <w:szCs w:val="22"/>
                <w:highlight w:val="yellow"/>
              </w:rPr>
              <w:t>“We, hereby declare that,</w:t>
            </w:r>
            <w:r w:rsidRPr="00180AF2">
              <w:rPr>
                <w:rFonts w:asciiTheme="minorHAnsi" w:hAnsiTheme="minorHAnsi"/>
                <w:color w:val="333333"/>
                <w:sz w:val="22"/>
                <w:szCs w:val="22"/>
                <w:highlight w:val="yellow"/>
              </w:rPr>
              <w:t xml:space="preserve"> </w:t>
            </w:r>
            <w:r w:rsidRPr="00180AF2">
              <w:rPr>
                <w:rFonts w:asciiTheme="minorHAnsi" w:hAnsiTheme="minorHAnsi"/>
                <w:color w:val="333333"/>
                <w:sz w:val="22"/>
                <w:szCs w:val="22"/>
                <w:highlight w:val="yellow"/>
              </w:rPr>
              <w:br/>
            </w:r>
          </w:p>
          <w:p w14:paraId="3F3692D5" w14:textId="77777777" w:rsidR="00902EB4" w:rsidRPr="00180AF2" w:rsidRDefault="00902EB4" w:rsidP="00902EB4">
            <w:pPr>
              <w:spacing w:line="360" w:lineRule="auto"/>
              <w:rPr>
                <w:rFonts w:asciiTheme="minorHAnsi" w:hAnsiTheme="minorHAnsi"/>
                <w:sz w:val="22"/>
                <w:szCs w:val="22"/>
              </w:rPr>
            </w:pPr>
            <w:r w:rsidRPr="00180AF2">
              <w:rPr>
                <w:rFonts w:asciiTheme="minorHAnsi" w:hAnsiTheme="minorHAnsi"/>
                <w:sz w:val="22"/>
                <w:szCs w:val="22"/>
                <w:highlight w:val="yellow"/>
              </w:rPr>
              <w:t>We have read, examined and understood the tender document pertaining to this tender notice and have no reservations to the same. We offer to execute the works in conformity with the tender Documents. Our bid shall be valid for a period as mentioned in the tender document and it shall remain binding upon us. We understand that you are not bound to accept the lowest/highest evaluated bid or any other bid that you may receive“.</w:t>
            </w:r>
          </w:p>
          <w:p w14:paraId="2BABBC1D" w14:textId="77777777" w:rsidR="00902EB4" w:rsidRDefault="00902EB4"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When user comes after accepting the Terms and Conditions to tender again, system should display message as “A</w:t>
            </w:r>
            <w:r w:rsidRPr="00EF3797">
              <w:rPr>
                <w:rFonts w:asciiTheme="minorHAnsi" w:hAnsiTheme="minorHAnsi"/>
                <w:sz w:val="22"/>
                <w:szCs w:val="22"/>
              </w:rPr>
              <w:t>greed</w:t>
            </w:r>
            <w:r>
              <w:rPr>
                <w:rFonts w:asciiTheme="minorHAnsi" w:hAnsiTheme="minorHAnsi"/>
                <w:sz w:val="22"/>
                <w:szCs w:val="22"/>
              </w:rPr>
              <w:t xml:space="preserve"> to</w:t>
            </w:r>
            <w:r w:rsidRPr="00EF3797">
              <w:rPr>
                <w:rFonts w:asciiTheme="minorHAnsi" w:hAnsiTheme="minorHAnsi"/>
                <w:sz w:val="22"/>
                <w:szCs w:val="22"/>
              </w:rPr>
              <w:t xml:space="preserve"> terms and conditions of this event</w:t>
            </w:r>
            <w:r>
              <w:rPr>
                <w:rFonts w:asciiTheme="minorHAnsi" w:hAnsiTheme="minorHAnsi"/>
                <w:sz w:val="22"/>
                <w:szCs w:val="22"/>
              </w:rPr>
              <w:t>” to user. System should display “I agree” button to user if he/she has not accepted the Terms and Conditions.</w:t>
            </w:r>
          </w:p>
          <w:p w14:paraId="765C69FE" w14:textId="77777777" w:rsidR="00902EB4" w:rsidRDefault="00902EB4" w:rsidP="00666390">
            <w:pPr>
              <w:pStyle w:val="ListParagraph"/>
              <w:numPr>
                <w:ilvl w:val="0"/>
                <w:numId w:val="2"/>
              </w:numPr>
              <w:spacing w:line="360" w:lineRule="auto"/>
              <w:rPr>
                <w:rFonts w:asciiTheme="minorHAnsi" w:hAnsiTheme="minorHAnsi"/>
                <w:sz w:val="22"/>
                <w:szCs w:val="22"/>
              </w:rPr>
            </w:pPr>
            <w:r w:rsidRPr="00C538EF">
              <w:rPr>
                <w:rFonts w:asciiTheme="minorHAnsi" w:hAnsiTheme="minorHAnsi"/>
                <w:sz w:val="22"/>
                <w:szCs w:val="22"/>
              </w:rPr>
              <w:t xml:space="preserve">System should display </w:t>
            </w:r>
            <w:r>
              <w:rPr>
                <w:rFonts w:asciiTheme="minorHAnsi" w:hAnsiTheme="minorHAnsi"/>
                <w:sz w:val="22"/>
                <w:szCs w:val="22"/>
              </w:rPr>
              <w:t>this particular</w:t>
            </w:r>
            <w:r w:rsidRPr="00C538EF">
              <w:rPr>
                <w:rFonts w:asciiTheme="minorHAnsi" w:hAnsiTheme="minorHAnsi"/>
                <w:sz w:val="22"/>
                <w:szCs w:val="22"/>
              </w:rPr>
              <w:t xml:space="preserve"> event to all users</w:t>
            </w:r>
            <w:r>
              <w:rPr>
                <w:rFonts w:asciiTheme="minorHAnsi" w:hAnsiTheme="minorHAnsi"/>
                <w:sz w:val="22"/>
                <w:szCs w:val="22"/>
              </w:rPr>
              <w:t xml:space="preserve"> (Main user and Sub user)</w:t>
            </w:r>
            <w:r w:rsidRPr="00C538EF">
              <w:rPr>
                <w:rFonts w:asciiTheme="minorHAnsi" w:hAnsiTheme="minorHAnsi"/>
                <w:sz w:val="22"/>
                <w:szCs w:val="22"/>
              </w:rPr>
              <w:t xml:space="preserve"> under single organization</w:t>
            </w:r>
            <w:r>
              <w:rPr>
                <w:rFonts w:asciiTheme="minorHAnsi" w:hAnsiTheme="minorHAnsi"/>
                <w:sz w:val="22"/>
                <w:szCs w:val="22"/>
              </w:rPr>
              <w:t>.</w:t>
            </w:r>
          </w:p>
          <w:p w14:paraId="525B1DB9" w14:textId="77777777" w:rsidR="00902EB4" w:rsidRPr="00C538EF" w:rsidRDefault="00902EB4"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System should trigger event publish mail to all users whose organization/company is mapped in Tender.</w:t>
            </w:r>
          </w:p>
          <w:p w14:paraId="0C902424" w14:textId="77777777" w:rsidR="00902EB4" w:rsidRPr="00EF3797" w:rsidRDefault="00902EB4"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 xml:space="preserve">Once user clicks on “I agree” button, system </w:t>
            </w:r>
            <w:r w:rsidRPr="00EF3797">
              <w:rPr>
                <w:rFonts w:asciiTheme="minorHAnsi" w:hAnsiTheme="minorHAnsi"/>
                <w:sz w:val="22"/>
                <w:szCs w:val="22"/>
              </w:rPr>
              <w:t xml:space="preserve">should display </w:t>
            </w:r>
            <w:r>
              <w:rPr>
                <w:rFonts w:asciiTheme="minorHAnsi" w:hAnsiTheme="minorHAnsi"/>
                <w:sz w:val="22"/>
                <w:szCs w:val="22"/>
              </w:rPr>
              <w:t>message as “A</w:t>
            </w:r>
            <w:r w:rsidRPr="00EF3797">
              <w:rPr>
                <w:rFonts w:asciiTheme="minorHAnsi" w:hAnsiTheme="minorHAnsi"/>
                <w:sz w:val="22"/>
                <w:szCs w:val="22"/>
              </w:rPr>
              <w:t>greed</w:t>
            </w:r>
            <w:r>
              <w:rPr>
                <w:rFonts w:asciiTheme="minorHAnsi" w:hAnsiTheme="minorHAnsi"/>
                <w:sz w:val="22"/>
                <w:szCs w:val="22"/>
              </w:rPr>
              <w:t xml:space="preserve"> to</w:t>
            </w:r>
            <w:r w:rsidRPr="00EF3797">
              <w:rPr>
                <w:rFonts w:asciiTheme="minorHAnsi" w:hAnsiTheme="minorHAnsi"/>
                <w:sz w:val="22"/>
                <w:szCs w:val="22"/>
              </w:rPr>
              <w:t xml:space="preserve"> terms and conditions of this event</w:t>
            </w:r>
            <w:r>
              <w:rPr>
                <w:rFonts w:asciiTheme="minorHAnsi" w:hAnsiTheme="minorHAnsi"/>
                <w:sz w:val="22"/>
                <w:szCs w:val="22"/>
              </w:rPr>
              <w:t>” and disable I agree button</w:t>
            </w:r>
            <w:r w:rsidRPr="00EF3797">
              <w:rPr>
                <w:rFonts w:asciiTheme="minorHAnsi" w:hAnsiTheme="minorHAnsi"/>
                <w:sz w:val="22"/>
                <w:szCs w:val="22"/>
              </w:rPr>
              <w:t>.</w:t>
            </w:r>
            <w:r>
              <w:rPr>
                <w:rFonts w:asciiTheme="minorHAnsi" w:hAnsiTheme="minorHAnsi"/>
                <w:sz w:val="22"/>
                <w:szCs w:val="22"/>
              </w:rPr>
              <w:t xml:space="preserve"> </w:t>
            </w:r>
          </w:p>
          <w:p w14:paraId="10C73C11" w14:textId="77777777" w:rsidR="00902EB4" w:rsidRDefault="00902EB4" w:rsidP="00666390">
            <w:pPr>
              <w:pStyle w:val="ListParagraph"/>
              <w:numPr>
                <w:ilvl w:val="0"/>
                <w:numId w:val="2"/>
              </w:numPr>
              <w:spacing w:line="360" w:lineRule="auto"/>
              <w:rPr>
                <w:rFonts w:asciiTheme="minorHAnsi" w:hAnsiTheme="minorHAnsi"/>
                <w:sz w:val="22"/>
                <w:szCs w:val="22"/>
              </w:rPr>
            </w:pPr>
            <w:r w:rsidRPr="00690BAA">
              <w:rPr>
                <w:rFonts w:asciiTheme="minorHAnsi" w:hAnsiTheme="minorHAnsi"/>
                <w:sz w:val="22"/>
                <w:szCs w:val="22"/>
              </w:rPr>
              <w:t xml:space="preserve">System should allow </w:t>
            </w:r>
            <w:r>
              <w:rPr>
                <w:rFonts w:asciiTheme="minorHAnsi" w:hAnsiTheme="minorHAnsi"/>
                <w:sz w:val="22"/>
                <w:szCs w:val="22"/>
              </w:rPr>
              <w:t>user</w:t>
            </w:r>
            <w:r w:rsidRPr="00690BAA">
              <w:rPr>
                <w:rFonts w:asciiTheme="minorHAnsi" w:hAnsiTheme="minorHAnsi"/>
                <w:sz w:val="22"/>
                <w:szCs w:val="22"/>
              </w:rPr>
              <w:t xml:space="preserve"> to access the ‘Prepare Bid’ tab only if the terms are accepted.</w:t>
            </w:r>
            <w:r>
              <w:rPr>
                <w:rFonts w:asciiTheme="minorHAnsi" w:hAnsiTheme="minorHAnsi"/>
                <w:sz w:val="22"/>
                <w:szCs w:val="22"/>
              </w:rPr>
              <w:t xml:space="preserve"> </w:t>
            </w:r>
          </w:p>
          <w:p w14:paraId="46581A7D" w14:textId="77777777" w:rsidR="00902EB4" w:rsidRDefault="00902EB4"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If user clicks on any ‘Prepare bid and Final Submission tab’ without clicking “I agree” button, system should display validation message as “Please accept Terms and Conditions”.</w:t>
            </w:r>
          </w:p>
          <w:p w14:paraId="3CFCFDBC" w14:textId="77777777" w:rsidR="00902EB4" w:rsidRPr="00C538EF" w:rsidRDefault="00902EB4" w:rsidP="00666390">
            <w:pPr>
              <w:pStyle w:val="ListParagraph"/>
              <w:numPr>
                <w:ilvl w:val="0"/>
                <w:numId w:val="2"/>
              </w:numPr>
              <w:spacing w:line="360" w:lineRule="auto"/>
              <w:rPr>
                <w:rFonts w:asciiTheme="minorHAnsi" w:hAnsiTheme="minorHAnsi"/>
                <w:sz w:val="22"/>
                <w:szCs w:val="22"/>
              </w:rPr>
            </w:pPr>
            <w:r w:rsidRPr="00C538EF">
              <w:rPr>
                <w:rFonts w:asciiTheme="minorHAnsi" w:hAnsiTheme="minorHAnsi"/>
                <w:sz w:val="22"/>
                <w:szCs w:val="22"/>
              </w:rPr>
              <w:t xml:space="preserve">If user clicks on ‘Results tab’ without clicking “I agree” button, system should display validation message as “Bid is yet to open, bid opening date and time is </w:t>
            </w:r>
            <w:r>
              <w:rPr>
                <w:rFonts w:asciiTheme="minorHAnsi" w:hAnsiTheme="minorHAnsi"/>
                <w:sz w:val="22"/>
                <w:szCs w:val="22"/>
              </w:rPr>
              <w:t>[DD/MM/YYYY HH:MM:SS]”.</w:t>
            </w:r>
          </w:p>
          <w:p w14:paraId="509EE458" w14:textId="77777777" w:rsidR="00902EB4" w:rsidRPr="00690BAA" w:rsidRDefault="00902EB4" w:rsidP="00666390">
            <w:pPr>
              <w:pStyle w:val="ListParagraph"/>
              <w:numPr>
                <w:ilvl w:val="0"/>
                <w:numId w:val="2"/>
              </w:numPr>
              <w:spacing w:line="360" w:lineRule="auto"/>
              <w:rPr>
                <w:rFonts w:asciiTheme="minorHAnsi" w:hAnsiTheme="minorHAnsi"/>
                <w:sz w:val="22"/>
                <w:szCs w:val="22"/>
              </w:rPr>
            </w:pPr>
            <w:r w:rsidRPr="00690BAA">
              <w:rPr>
                <w:rFonts w:asciiTheme="minorHAnsi" w:hAnsiTheme="minorHAnsi"/>
                <w:sz w:val="22"/>
                <w:szCs w:val="22"/>
              </w:rPr>
              <w:t>System should allow to fill the bidding form/s only after accepting the terms of the event at Declaration tab by I agree button.</w:t>
            </w:r>
          </w:p>
          <w:p w14:paraId="7AAAF602" w14:textId="77777777" w:rsidR="00902EB4" w:rsidRDefault="00902EB4" w:rsidP="00666390">
            <w:pPr>
              <w:pStyle w:val="ListParagraph"/>
              <w:numPr>
                <w:ilvl w:val="0"/>
                <w:numId w:val="2"/>
              </w:numPr>
              <w:spacing w:line="360" w:lineRule="auto"/>
              <w:rPr>
                <w:rFonts w:asciiTheme="minorHAnsi" w:hAnsiTheme="minorHAnsi"/>
                <w:sz w:val="22"/>
                <w:szCs w:val="22"/>
              </w:rPr>
            </w:pPr>
            <w:r w:rsidRPr="00BF292C">
              <w:rPr>
                <w:rFonts w:asciiTheme="minorHAnsi" w:hAnsiTheme="minorHAnsi"/>
                <w:sz w:val="22"/>
                <w:szCs w:val="22"/>
              </w:rPr>
              <w:t xml:space="preserve">System should display the entry in Audit trail as “Accessed declaration tab from dashboard” when the bidder accesses the Declaration tab.  </w:t>
            </w:r>
          </w:p>
          <w:p w14:paraId="0BAC961A" w14:textId="77777777" w:rsidR="00902EB4" w:rsidRPr="00BF292C" w:rsidRDefault="00902EB4"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System should display the entry in “Login Report” of that particular Tender of all users (Includes Main user and Sub user) in single organization who accepts the Terms and Conditions.</w:t>
            </w:r>
          </w:p>
          <w:p w14:paraId="77072228" w14:textId="77777777" w:rsidR="00902EB4" w:rsidRPr="00BF292C" w:rsidRDefault="00902EB4" w:rsidP="00666390">
            <w:pPr>
              <w:pStyle w:val="ListParagraph"/>
              <w:numPr>
                <w:ilvl w:val="0"/>
                <w:numId w:val="2"/>
              </w:numPr>
              <w:spacing w:line="360" w:lineRule="auto"/>
              <w:rPr>
                <w:rFonts w:asciiTheme="minorHAnsi" w:hAnsiTheme="minorHAnsi"/>
                <w:sz w:val="22"/>
                <w:szCs w:val="22"/>
              </w:rPr>
            </w:pPr>
            <w:r w:rsidRPr="00BF292C">
              <w:rPr>
                <w:rFonts w:asciiTheme="minorHAnsi" w:hAnsiTheme="minorHAnsi"/>
                <w:sz w:val="22"/>
                <w:szCs w:val="22"/>
              </w:rPr>
              <w:t>If submission end date and time has got lapsed then system should not display I agree button and should display message as “Bidding Time over” on Declaration tab.</w:t>
            </w:r>
          </w:p>
          <w:p w14:paraId="67B65A01" w14:textId="77777777" w:rsidR="00902EB4" w:rsidRPr="002F1C14" w:rsidRDefault="00902EB4" w:rsidP="00666390">
            <w:pPr>
              <w:pStyle w:val="ListParagraph"/>
              <w:numPr>
                <w:ilvl w:val="0"/>
                <w:numId w:val="2"/>
              </w:numPr>
              <w:spacing w:line="360" w:lineRule="auto"/>
            </w:pPr>
            <w:r w:rsidRPr="00BF292C">
              <w:rPr>
                <w:rFonts w:asciiTheme="minorHAnsi" w:hAnsiTheme="minorHAnsi"/>
                <w:sz w:val="22"/>
                <w:szCs w:val="22"/>
              </w:rPr>
              <w:t>If Bid submission end date has not arrived yet then system should display the message on Declaration tab: “Bid submission start date has not yet come”</w:t>
            </w:r>
            <w:r>
              <w:rPr>
                <w:rFonts w:asciiTheme="minorHAnsi" w:hAnsiTheme="minorHAnsi"/>
                <w:sz w:val="22"/>
                <w:szCs w:val="22"/>
              </w:rPr>
              <w:t>.</w:t>
            </w:r>
          </w:p>
        </w:tc>
      </w:tr>
      <w:tr w:rsidR="00902EB4" w:rsidRPr="00E56836" w14:paraId="3014B175" w14:textId="77777777" w:rsidTr="00902EB4">
        <w:trPr>
          <w:trHeight w:val="546"/>
        </w:trPr>
        <w:tc>
          <w:tcPr>
            <w:tcW w:w="3545"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16740CA1" w14:textId="77777777" w:rsidR="00902EB4" w:rsidRPr="00690BAA" w:rsidRDefault="00902EB4" w:rsidP="00902EB4">
            <w:pPr>
              <w:rPr>
                <w:rFonts w:asciiTheme="minorHAnsi" w:hAnsiTheme="minorHAnsi"/>
                <w:b/>
                <w:i/>
                <w:sz w:val="22"/>
                <w:szCs w:val="22"/>
              </w:rPr>
            </w:pPr>
            <w:r w:rsidRPr="00690BAA">
              <w:rPr>
                <w:rFonts w:asciiTheme="minorHAnsi" w:hAnsiTheme="minorHAnsi"/>
                <w:b/>
                <w:i/>
                <w:sz w:val="22"/>
                <w:szCs w:val="22"/>
              </w:rPr>
              <w:t>Users/Actor</w:t>
            </w:r>
          </w:p>
        </w:tc>
        <w:tc>
          <w:tcPr>
            <w:tcW w:w="7796" w:type="dxa"/>
            <w:tcBorders>
              <w:top w:val="single" w:sz="4" w:space="0" w:color="auto"/>
              <w:left w:val="single" w:sz="4" w:space="0" w:color="auto"/>
              <w:bottom w:val="single" w:sz="4" w:space="0" w:color="auto"/>
              <w:right w:val="single" w:sz="4" w:space="0" w:color="auto"/>
            </w:tcBorders>
          </w:tcPr>
          <w:p w14:paraId="7D152AB7" w14:textId="77777777" w:rsidR="00902EB4" w:rsidRPr="00E56836" w:rsidRDefault="00902EB4" w:rsidP="00666390">
            <w:pPr>
              <w:pStyle w:val="ListParagraph"/>
              <w:numPr>
                <w:ilvl w:val="0"/>
                <w:numId w:val="2"/>
              </w:numPr>
              <w:spacing w:line="360" w:lineRule="auto"/>
            </w:pPr>
            <w:r>
              <w:rPr>
                <w:rFonts w:asciiTheme="minorHAnsi" w:hAnsiTheme="minorHAnsi"/>
                <w:sz w:val="22"/>
                <w:szCs w:val="22"/>
              </w:rPr>
              <w:t>Main user/Sub user/Bidder</w:t>
            </w:r>
          </w:p>
        </w:tc>
      </w:tr>
    </w:tbl>
    <w:p w14:paraId="24E89C77" w14:textId="77777777" w:rsidR="00902EB4" w:rsidRDefault="00902EB4" w:rsidP="00902EB4">
      <w:pPr>
        <w:spacing w:before="0" w:after="160" w:line="259" w:lineRule="auto"/>
        <w:jc w:val="left"/>
      </w:pPr>
    </w:p>
    <w:p w14:paraId="0AC7353C" w14:textId="77777777" w:rsidR="00902EB4" w:rsidRPr="00BF292C" w:rsidRDefault="00902EB4" w:rsidP="00902EB4">
      <w:pPr>
        <w:spacing w:line="360" w:lineRule="auto"/>
        <w:jc w:val="left"/>
        <w:rPr>
          <w:rFonts w:asciiTheme="minorHAnsi" w:hAnsiTheme="minorHAnsi"/>
          <w:b/>
          <w:i/>
          <w:sz w:val="22"/>
          <w:szCs w:val="22"/>
        </w:rPr>
      </w:pPr>
      <w:r w:rsidRPr="00BF292C">
        <w:rPr>
          <w:rFonts w:asciiTheme="minorHAnsi" w:hAnsiTheme="minorHAnsi"/>
          <w:b/>
          <w:i/>
          <w:sz w:val="22"/>
          <w:szCs w:val="22"/>
        </w:rPr>
        <w:t>Controls:</w:t>
      </w:r>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6"/>
        <w:gridCol w:w="1858"/>
        <w:gridCol w:w="7643"/>
      </w:tblGrid>
      <w:tr w:rsidR="00902EB4" w:rsidRPr="00A74929" w14:paraId="2AB10D0D" w14:textId="77777777" w:rsidTr="00902EB4">
        <w:trPr>
          <w:trHeight w:val="501"/>
        </w:trPr>
        <w:tc>
          <w:tcPr>
            <w:tcW w:w="1866" w:type="dxa"/>
            <w:shd w:val="clear" w:color="auto" w:fill="C4BC96"/>
            <w:vAlign w:val="center"/>
          </w:tcPr>
          <w:p w14:paraId="1751F486" w14:textId="77777777" w:rsidR="00902EB4" w:rsidRPr="00BF292C" w:rsidRDefault="00902EB4" w:rsidP="00902EB4">
            <w:pPr>
              <w:rPr>
                <w:rFonts w:asciiTheme="minorHAnsi" w:hAnsiTheme="minorHAnsi"/>
                <w:b/>
                <w:bCs/>
                <w:iCs/>
                <w:sz w:val="22"/>
                <w:szCs w:val="22"/>
              </w:rPr>
            </w:pPr>
            <w:r w:rsidRPr="00BF292C">
              <w:rPr>
                <w:rFonts w:asciiTheme="minorHAnsi" w:hAnsiTheme="minorHAnsi"/>
                <w:b/>
                <w:bCs/>
                <w:iCs/>
                <w:sz w:val="22"/>
                <w:szCs w:val="22"/>
              </w:rPr>
              <w:t>Control</w:t>
            </w:r>
          </w:p>
        </w:tc>
        <w:tc>
          <w:tcPr>
            <w:tcW w:w="1858" w:type="dxa"/>
            <w:shd w:val="clear" w:color="auto" w:fill="C4BC96"/>
            <w:vAlign w:val="center"/>
          </w:tcPr>
          <w:p w14:paraId="3E1E7539" w14:textId="77777777" w:rsidR="00902EB4" w:rsidRPr="00BF292C" w:rsidRDefault="00902EB4" w:rsidP="00902EB4">
            <w:pPr>
              <w:rPr>
                <w:rFonts w:asciiTheme="minorHAnsi" w:hAnsiTheme="minorHAnsi"/>
                <w:b/>
                <w:bCs/>
                <w:iCs/>
                <w:sz w:val="22"/>
                <w:szCs w:val="22"/>
              </w:rPr>
            </w:pPr>
            <w:r w:rsidRPr="00BF292C">
              <w:rPr>
                <w:rFonts w:asciiTheme="minorHAnsi" w:hAnsiTheme="minorHAnsi"/>
                <w:b/>
                <w:bCs/>
                <w:iCs/>
                <w:sz w:val="22"/>
                <w:szCs w:val="22"/>
              </w:rPr>
              <w:t>Control Type</w:t>
            </w:r>
          </w:p>
        </w:tc>
        <w:tc>
          <w:tcPr>
            <w:tcW w:w="7643" w:type="dxa"/>
            <w:shd w:val="clear" w:color="auto" w:fill="C4BC96"/>
            <w:vAlign w:val="center"/>
          </w:tcPr>
          <w:p w14:paraId="3183DC8E" w14:textId="77777777" w:rsidR="00902EB4" w:rsidRPr="00BF292C" w:rsidRDefault="00902EB4" w:rsidP="00902EB4">
            <w:pPr>
              <w:rPr>
                <w:rFonts w:asciiTheme="minorHAnsi" w:hAnsiTheme="minorHAnsi"/>
                <w:b/>
                <w:bCs/>
                <w:iCs/>
                <w:sz w:val="22"/>
                <w:szCs w:val="22"/>
              </w:rPr>
            </w:pPr>
            <w:r w:rsidRPr="00BF292C">
              <w:rPr>
                <w:rFonts w:asciiTheme="minorHAnsi" w:hAnsiTheme="minorHAnsi"/>
                <w:b/>
                <w:bCs/>
                <w:iCs/>
                <w:sz w:val="22"/>
                <w:szCs w:val="22"/>
              </w:rPr>
              <w:t>Behavior</w:t>
            </w:r>
          </w:p>
        </w:tc>
      </w:tr>
      <w:tr w:rsidR="00902EB4" w:rsidRPr="00A74929" w14:paraId="3242EAD8" w14:textId="77777777" w:rsidTr="00902EB4">
        <w:trPr>
          <w:trHeight w:val="517"/>
        </w:trPr>
        <w:tc>
          <w:tcPr>
            <w:tcW w:w="1866" w:type="dxa"/>
            <w:vAlign w:val="center"/>
          </w:tcPr>
          <w:p w14:paraId="654E80EA" w14:textId="77777777" w:rsidR="00902EB4" w:rsidRPr="00BF292C" w:rsidRDefault="00902EB4" w:rsidP="00902EB4">
            <w:pPr>
              <w:rPr>
                <w:rFonts w:asciiTheme="minorHAnsi" w:hAnsiTheme="minorHAnsi"/>
                <w:sz w:val="22"/>
                <w:szCs w:val="22"/>
              </w:rPr>
            </w:pPr>
            <w:r w:rsidRPr="00BF292C">
              <w:rPr>
                <w:rFonts w:asciiTheme="minorHAnsi" w:hAnsiTheme="minorHAnsi"/>
                <w:sz w:val="22"/>
                <w:szCs w:val="22"/>
              </w:rPr>
              <w:t>I agree</w:t>
            </w:r>
          </w:p>
        </w:tc>
        <w:tc>
          <w:tcPr>
            <w:tcW w:w="1858" w:type="dxa"/>
            <w:vAlign w:val="center"/>
          </w:tcPr>
          <w:p w14:paraId="0FB47F01" w14:textId="77777777" w:rsidR="00902EB4" w:rsidRPr="00BF292C" w:rsidRDefault="00902EB4" w:rsidP="00902EB4">
            <w:pPr>
              <w:rPr>
                <w:rFonts w:asciiTheme="minorHAnsi" w:hAnsiTheme="minorHAnsi"/>
                <w:sz w:val="22"/>
                <w:szCs w:val="22"/>
              </w:rPr>
            </w:pPr>
            <w:r w:rsidRPr="00BF292C">
              <w:rPr>
                <w:rFonts w:asciiTheme="minorHAnsi" w:hAnsiTheme="minorHAnsi"/>
                <w:sz w:val="22"/>
                <w:szCs w:val="22"/>
              </w:rPr>
              <w:t>Button</w:t>
            </w:r>
          </w:p>
        </w:tc>
        <w:tc>
          <w:tcPr>
            <w:tcW w:w="7643" w:type="dxa"/>
            <w:vAlign w:val="center"/>
          </w:tcPr>
          <w:p w14:paraId="1A7915B8" w14:textId="77777777" w:rsidR="00902EB4" w:rsidRPr="00BF292C" w:rsidRDefault="00902EB4" w:rsidP="00902EB4">
            <w:pPr>
              <w:rPr>
                <w:rFonts w:asciiTheme="minorHAnsi" w:hAnsiTheme="minorHAnsi"/>
                <w:sz w:val="22"/>
                <w:szCs w:val="22"/>
              </w:rPr>
            </w:pPr>
            <w:r w:rsidRPr="00BF292C">
              <w:rPr>
                <w:rFonts w:asciiTheme="minorHAnsi" w:hAnsiTheme="minorHAnsi"/>
                <w:sz w:val="22"/>
                <w:szCs w:val="22"/>
              </w:rPr>
              <w:t>System should provid</w:t>
            </w:r>
            <w:r>
              <w:rPr>
                <w:rFonts w:asciiTheme="minorHAnsi" w:hAnsiTheme="minorHAnsi"/>
                <w:sz w:val="22"/>
                <w:szCs w:val="22"/>
              </w:rPr>
              <w:t>e confirmation for agreeing T&amp;C</w:t>
            </w:r>
          </w:p>
        </w:tc>
      </w:tr>
    </w:tbl>
    <w:p w14:paraId="4C382062" w14:textId="77777777" w:rsidR="00902EB4" w:rsidRDefault="00902EB4" w:rsidP="00902EB4">
      <w:pPr>
        <w:spacing w:before="0" w:after="160" w:line="259" w:lineRule="auto"/>
        <w:jc w:val="left"/>
      </w:pPr>
    </w:p>
    <w:p w14:paraId="203F271F" w14:textId="77777777" w:rsidR="00902EB4" w:rsidRPr="00B07199" w:rsidRDefault="00902EB4" w:rsidP="00902EB4"/>
    <w:p w14:paraId="31CC89BC" w14:textId="77777777" w:rsidR="00902EB4" w:rsidRDefault="00902EB4" w:rsidP="00902EB4"/>
    <w:p w14:paraId="0ECCB0FD" w14:textId="77777777" w:rsidR="00902EB4" w:rsidRDefault="00902EB4" w:rsidP="00902EB4"/>
    <w:p w14:paraId="5DAE9C85" w14:textId="77777777" w:rsidR="00902EB4" w:rsidRPr="00690BAA" w:rsidRDefault="00902EB4" w:rsidP="00902EB4"/>
    <w:p w14:paraId="0EB78684" w14:textId="2B71769C" w:rsidR="00902EB4" w:rsidRPr="00C9117B" w:rsidRDefault="00902EB4" w:rsidP="00902EB4">
      <w:pPr>
        <w:pStyle w:val="Heading3"/>
        <w:rPr>
          <w:rFonts w:ascii="Myanmar Text" w:hAnsi="Myanmar Text" w:cs="Myanmar Text"/>
        </w:rPr>
      </w:pPr>
      <w:bookmarkStart w:id="303" w:name="_Toc362960475"/>
      <w:bookmarkStart w:id="304" w:name="_Toc89687407"/>
      <w:bookmarkStart w:id="305" w:name="_Toc126001011"/>
      <w:bookmarkStart w:id="306" w:name="_Toc127462651"/>
      <w:r>
        <w:rPr>
          <w:rFonts w:ascii="Myanmar Text" w:hAnsi="Myanmar Text" w:cs="Myanmar Text"/>
        </w:rPr>
        <w:t xml:space="preserve">High Level </w:t>
      </w:r>
      <w:r w:rsidRPr="005843E2">
        <w:rPr>
          <w:rFonts w:ascii="Myanmar Text" w:hAnsi="Myanmar Text" w:cs="Myanmar Text"/>
        </w:rPr>
        <w:t xml:space="preserve">Use Case </w:t>
      </w:r>
      <w:r w:rsidR="00556B59">
        <w:rPr>
          <w:rFonts w:ascii="Myanmar Text" w:hAnsi="Myanmar Text" w:cs="Myanmar Text"/>
        </w:rPr>
        <w:t>of</w:t>
      </w:r>
      <w:r w:rsidRPr="005843E2">
        <w:rPr>
          <w:rFonts w:ascii="Myanmar Text" w:hAnsi="Myanmar Text" w:cs="Myanmar Text"/>
        </w:rPr>
        <w:t xml:space="preserve"> Bid Preparation</w:t>
      </w:r>
      <w:bookmarkEnd w:id="303"/>
      <w:bookmarkEnd w:id="304"/>
      <w:bookmarkEnd w:id="305"/>
      <w:bookmarkEnd w:id="306"/>
    </w:p>
    <w:tbl>
      <w:tblPr>
        <w:tblW w:w="11430"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510"/>
        <w:gridCol w:w="7920"/>
      </w:tblGrid>
      <w:tr w:rsidR="00902EB4" w:rsidRPr="00A74929" w14:paraId="3782820F" w14:textId="77777777" w:rsidTr="00902EB4">
        <w:trPr>
          <w:trHeight w:val="553"/>
        </w:trPr>
        <w:tc>
          <w:tcPr>
            <w:tcW w:w="3510" w:type="dxa"/>
            <w:tcBorders>
              <w:top w:val="single" w:sz="4" w:space="0" w:color="auto"/>
              <w:left w:val="single" w:sz="4" w:space="0" w:color="auto"/>
              <w:bottom w:val="single" w:sz="4" w:space="0" w:color="auto"/>
              <w:right w:val="single" w:sz="4" w:space="0" w:color="auto"/>
            </w:tcBorders>
            <w:shd w:val="clear" w:color="auto" w:fill="C4BC96"/>
          </w:tcPr>
          <w:p w14:paraId="31B03485" w14:textId="77777777" w:rsidR="00902EB4" w:rsidRPr="005843E2" w:rsidRDefault="00902EB4" w:rsidP="00902EB4">
            <w:pPr>
              <w:rPr>
                <w:rFonts w:asciiTheme="minorHAnsi" w:hAnsiTheme="minorHAnsi"/>
                <w:b/>
                <w:i/>
                <w:sz w:val="22"/>
                <w:szCs w:val="22"/>
              </w:rPr>
            </w:pPr>
            <w:r w:rsidRPr="005843E2">
              <w:rPr>
                <w:rFonts w:asciiTheme="minorHAnsi" w:hAnsiTheme="minorHAnsi"/>
                <w:b/>
                <w:i/>
                <w:sz w:val="22"/>
                <w:szCs w:val="22"/>
              </w:rPr>
              <w:t>Objective</w:t>
            </w:r>
          </w:p>
        </w:tc>
        <w:tc>
          <w:tcPr>
            <w:tcW w:w="7920" w:type="dxa"/>
            <w:tcBorders>
              <w:top w:val="single" w:sz="4" w:space="0" w:color="auto"/>
              <w:left w:val="single" w:sz="4" w:space="0" w:color="auto"/>
              <w:bottom w:val="single" w:sz="4" w:space="0" w:color="auto"/>
              <w:right w:val="single" w:sz="4" w:space="0" w:color="auto"/>
            </w:tcBorders>
          </w:tcPr>
          <w:p w14:paraId="4FDB9F7E" w14:textId="77777777" w:rsidR="00902EB4" w:rsidRPr="00A74929" w:rsidRDefault="00902EB4" w:rsidP="00666390">
            <w:pPr>
              <w:pStyle w:val="ListParagraph"/>
              <w:numPr>
                <w:ilvl w:val="0"/>
                <w:numId w:val="2"/>
              </w:numPr>
              <w:spacing w:line="360" w:lineRule="auto"/>
            </w:pPr>
            <w:r w:rsidRPr="002B3183">
              <w:rPr>
                <w:rFonts w:asciiTheme="minorHAnsi" w:hAnsiTheme="minorHAnsi"/>
                <w:sz w:val="22"/>
                <w:szCs w:val="22"/>
              </w:rPr>
              <w:t xml:space="preserve">The objective is to </w:t>
            </w:r>
            <w:r>
              <w:rPr>
                <w:rFonts w:asciiTheme="minorHAnsi" w:hAnsiTheme="minorHAnsi"/>
                <w:sz w:val="22"/>
                <w:szCs w:val="22"/>
              </w:rPr>
              <w:t>understand that how users will submit the bid for the Tender.</w:t>
            </w:r>
          </w:p>
        </w:tc>
      </w:tr>
      <w:tr w:rsidR="00902EB4" w:rsidRPr="00A74929" w14:paraId="7DD58AD8" w14:textId="77777777" w:rsidTr="00902EB4">
        <w:trPr>
          <w:trHeight w:val="553"/>
        </w:trPr>
        <w:tc>
          <w:tcPr>
            <w:tcW w:w="3510" w:type="dxa"/>
            <w:tcBorders>
              <w:top w:val="single" w:sz="4" w:space="0" w:color="auto"/>
              <w:left w:val="single" w:sz="4" w:space="0" w:color="auto"/>
              <w:bottom w:val="single" w:sz="4" w:space="0" w:color="auto"/>
              <w:right w:val="single" w:sz="4" w:space="0" w:color="auto"/>
            </w:tcBorders>
            <w:shd w:val="clear" w:color="auto" w:fill="C4BC96"/>
          </w:tcPr>
          <w:p w14:paraId="24C458C3" w14:textId="77777777" w:rsidR="00902EB4" w:rsidRPr="005843E2" w:rsidRDefault="00902EB4" w:rsidP="00902EB4">
            <w:pPr>
              <w:rPr>
                <w:rFonts w:asciiTheme="minorHAnsi" w:hAnsiTheme="minorHAnsi"/>
                <w:b/>
                <w:i/>
                <w:sz w:val="22"/>
                <w:szCs w:val="22"/>
              </w:rPr>
            </w:pPr>
            <w:r w:rsidRPr="005843E2">
              <w:rPr>
                <w:rFonts w:asciiTheme="minorHAnsi" w:hAnsiTheme="minorHAnsi"/>
                <w:b/>
                <w:i/>
                <w:sz w:val="22"/>
                <w:szCs w:val="22"/>
              </w:rPr>
              <w:t>Pre-Conditions</w:t>
            </w:r>
          </w:p>
        </w:tc>
        <w:tc>
          <w:tcPr>
            <w:tcW w:w="7920" w:type="dxa"/>
            <w:tcBorders>
              <w:top w:val="single" w:sz="4" w:space="0" w:color="auto"/>
              <w:left w:val="single" w:sz="4" w:space="0" w:color="auto"/>
              <w:bottom w:val="single" w:sz="4" w:space="0" w:color="auto"/>
              <w:right w:val="single" w:sz="4" w:space="0" w:color="auto"/>
            </w:tcBorders>
          </w:tcPr>
          <w:p w14:paraId="1B8DE61E" w14:textId="77777777" w:rsidR="00902EB4" w:rsidRPr="002B3183" w:rsidRDefault="00902EB4" w:rsidP="00666390">
            <w:pPr>
              <w:pStyle w:val="ListParagraph"/>
              <w:numPr>
                <w:ilvl w:val="0"/>
                <w:numId w:val="2"/>
              </w:numPr>
              <w:spacing w:line="360" w:lineRule="auto"/>
              <w:rPr>
                <w:rFonts w:asciiTheme="minorHAnsi" w:hAnsiTheme="minorHAnsi"/>
                <w:sz w:val="22"/>
                <w:szCs w:val="22"/>
              </w:rPr>
            </w:pPr>
            <w:r w:rsidRPr="002B3183">
              <w:rPr>
                <w:rFonts w:asciiTheme="minorHAnsi" w:hAnsiTheme="minorHAnsi"/>
                <w:sz w:val="22"/>
                <w:szCs w:val="22"/>
              </w:rPr>
              <w:t>Bid submission end date and time is not lapsed.</w:t>
            </w:r>
          </w:p>
          <w:p w14:paraId="2DC1C5FF" w14:textId="77777777" w:rsidR="00902EB4" w:rsidRPr="00A74929" w:rsidRDefault="00902EB4" w:rsidP="00666390">
            <w:pPr>
              <w:pStyle w:val="ListParagraph"/>
              <w:numPr>
                <w:ilvl w:val="0"/>
                <w:numId w:val="2"/>
              </w:numPr>
              <w:spacing w:line="360" w:lineRule="auto"/>
            </w:pPr>
            <w:r>
              <w:rPr>
                <w:rFonts w:asciiTheme="minorHAnsi" w:hAnsiTheme="minorHAnsi"/>
                <w:sz w:val="22"/>
                <w:szCs w:val="22"/>
              </w:rPr>
              <w:t>User</w:t>
            </w:r>
            <w:r w:rsidRPr="002B3183">
              <w:rPr>
                <w:rFonts w:asciiTheme="minorHAnsi" w:hAnsiTheme="minorHAnsi"/>
                <w:sz w:val="22"/>
                <w:szCs w:val="22"/>
              </w:rPr>
              <w:t xml:space="preserve"> has completed “Declaration” step</w:t>
            </w:r>
            <w:r>
              <w:rPr>
                <w:rFonts w:asciiTheme="minorHAnsi" w:hAnsiTheme="minorHAnsi"/>
                <w:sz w:val="22"/>
                <w:szCs w:val="22"/>
              </w:rPr>
              <w:t>.</w:t>
            </w:r>
          </w:p>
        </w:tc>
      </w:tr>
      <w:tr w:rsidR="00902EB4" w:rsidRPr="00A74929" w14:paraId="1D0815C0" w14:textId="77777777" w:rsidTr="00902EB4">
        <w:trPr>
          <w:trHeight w:val="553"/>
        </w:trPr>
        <w:tc>
          <w:tcPr>
            <w:tcW w:w="3510" w:type="dxa"/>
            <w:tcBorders>
              <w:top w:val="single" w:sz="4" w:space="0" w:color="auto"/>
              <w:left w:val="single" w:sz="4" w:space="0" w:color="auto"/>
              <w:bottom w:val="single" w:sz="4" w:space="0" w:color="auto"/>
              <w:right w:val="single" w:sz="4" w:space="0" w:color="auto"/>
            </w:tcBorders>
            <w:shd w:val="clear" w:color="auto" w:fill="C4BC96"/>
          </w:tcPr>
          <w:p w14:paraId="043C7E0D" w14:textId="77777777" w:rsidR="00902EB4" w:rsidRPr="005843E2" w:rsidRDefault="00902EB4" w:rsidP="00902EB4">
            <w:pPr>
              <w:rPr>
                <w:rFonts w:asciiTheme="minorHAnsi" w:hAnsiTheme="minorHAnsi"/>
                <w:b/>
                <w:i/>
                <w:sz w:val="22"/>
                <w:szCs w:val="22"/>
              </w:rPr>
            </w:pPr>
            <w:r w:rsidRPr="005843E2">
              <w:rPr>
                <w:rFonts w:asciiTheme="minorHAnsi" w:hAnsiTheme="minorHAnsi"/>
                <w:b/>
                <w:i/>
                <w:sz w:val="22"/>
                <w:szCs w:val="22"/>
              </w:rPr>
              <w:t>Post Conditions</w:t>
            </w:r>
          </w:p>
        </w:tc>
        <w:tc>
          <w:tcPr>
            <w:tcW w:w="7920" w:type="dxa"/>
            <w:tcBorders>
              <w:top w:val="single" w:sz="4" w:space="0" w:color="auto"/>
              <w:left w:val="single" w:sz="4" w:space="0" w:color="auto"/>
              <w:bottom w:val="single" w:sz="4" w:space="0" w:color="auto"/>
              <w:right w:val="single" w:sz="4" w:space="0" w:color="auto"/>
            </w:tcBorders>
            <w:shd w:val="clear" w:color="auto" w:fill="auto"/>
          </w:tcPr>
          <w:p w14:paraId="1FBC7CAF" w14:textId="77777777" w:rsidR="00902EB4" w:rsidRPr="00A74929" w:rsidRDefault="00902EB4" w:rsidP="00666390">
            <w:pPr>
              <w:pStyle w:val="ListParagraph"/>
              <w:numPr>
                <w:ilvl w:val="0"/>
                <w:numId w:val="2"/>
              </w:numPr>
              <w:spacing w:line="360" w:lineRule="auto"/>
            </w:pPr>
            <w:r>
              <w:rPr>
                <w:rFonts w:asciiTheme="minorHAnsi" w:hAnsiTheme="minorHAnsi"/>
                <w:sz w:val="22"/>
                <w:szCs w:val="22"/>
              </w:rPr>
              <w:t>System should save the bid submission</w:t>
            </w:r>
            <w:r w:rsidRPr="002B3183">
              <w:rPr>
                <w:rFonts w:asciiTheme="minorHAnsi" w:hAnsiTheme="minorHAnsi"/>
                <w:sz w:val="22"/>
                <w:szCs w:val="22"/>
              </w:rPr>
              <w:t xml:space="preserve"> of users in the system for the </w:t>
            </w:r>
            <w:r>
              <w:rPr>
                <w:rFonts w:asciiTheme="minorHAnsi" w:hAnsiTheme="minorHAnsi"/>
                <w:sz w:val="22"/>
                <w:szCs w:val="22"/>
              </w:rPr>
              <w:t xml:space="preserve">respective </w:t>
            </w:r>
            <w:r w:rsidRPr="002B3183">
              <w:rPr>
                <w:rFonts w:asciiTheme="minorHAnsi" w:hAnsiTheme="minorHAnsi"/>
                <w:sz w:val="22"/>
                <w:szCs w:val="22"/>
              </w:rPr>
              <w:t>forms</w:t>
            </w:r>
            <w:r>
              <w:rPr>
                <w:rFonts w:asciiTheme="minorHAnsi" w:hAnsiTheme="minorHAnsi"/>
                <w:sz w:val="22"/>
                <w:szCs w:val="22"/>
              </w:rPr>
              <w:t>.</w:t>
            </w:r>
          </w:p>
        </w:tc>
      </w:tr>
      <w:tr w:rsidR="00902EB4" w:rsidRPr="00A74929" w14:paraId="3A1E1B8B" w14:textId="77777777" w:rsidTr="00902EB4">
        <w:trPr>
          <w:trHeight w:val="553"/>
        </w:trPr>
        <w:tc>
          <w:tcPr>
            <w:tcW w:w="3510" w:type="dxa"/>
            <w:tcBorders>
              <w:top w:val="single" w:sz="4" w:space="0" w:color="auto"/>
              <w:left w:val="single" w:sz="4" w:space="0" w:color="auto"/>
              <w:bottom w:val="single" w:sz="4" w:space="0" w:color="auto"/>
              <w:right w:val="single" w:sz="4" w:space="0" w:color="auto"/>
            </w:tcBorders>
            <w:shd w:val="clear" w:color="auto" w:fill="C4BC96"/>
          </w:tcPr>
          <w:p w14:paraId="5A3727DD" w14:textId="77777777" w:rsidR="00902EB4" w:rsidRPr="005843E2" w:rsidRDefault="00902EB4" w:rsidP="00902EB4">
            <w:pPr>
              <w:rPr>
                <w:rFonts w:asciiTheme="minorHAnsi" w:hAnsiTheme="minorHAnsi"/>
                <w:b/>
                <w:i/>
                <w:sz w:val="22"/>
                <w:szCs w:val="22"/>
              </w:rPr>
            </w:pPr>
            <w:r w:rsidRPr="005843E2">
              <w:rPr>
                <w:rFonts w:asciiTheme="minorHAnsi" w:hAnsiTheme="minorHAnsi"/>
                <w:b/>
                <w:i/>
                <w:sz w:val="22"/>
                <w:szCs w:val="22"/>
              </w:rPr>
              <w:t>Flow of Events</w:t>
            </w:r>
          </w:p>
        </w:tc>
        <w:tc>
          <w:tcPr>
            <w:tcW w:w="7920" w:type="dxa"/>
            <w:tcBorders>
              <w:top w:val="single" w:sz="4" w:space="0" w:color="auto"/>
              <w:left w:val="single" w:sz="4" w:space="0" w:color="auto"/>
              <w:bottom w:val="single" w:sz="4" w:space="0" w:color="auto"/>
              <w:right w:val="single" w:sz="4" w:space="0" w:color="auto"/>
            </w:tcBorders>
            <w:shd w:val="clear" w:color="auto" w:fill="auto"/>
          </w:tcPr>
          <w:p w14:paraId="11011D35" w14:textId="77777777" w:rsidR="00902EB4" w:rsidRPr="002B3183" w:rsidRDefault="00902EB4" w:rsidP="00666390">
            <w:pPr>
              <w:pStyle w:val="ListParagraph"/>
              <w:numPr>
                <w:ilvl w:val="0"/>
                <w:numId w:val="2"/>
              </w:numPr>
              <w:spacing w:line="360" w:lineRule="auto"/>
              <w:rPr>
                <w:rFonts w:asciiTheme="minorHAnsi" w:hAnsiTheme="minorHAnsi"/>
                <w:sz w:val="22"/>
                <w:szCs w:val="22"/>
              </w:rPr>
            </w:pPr>
            <w:r w:rsidRPr="002B3183">
              <w:rPr>
                <w:rFonts w:asciiTheme="minorHAnsi" w:hAnsiTheme="minorHAnsi"/>
                <w:sz w:val="22"/>
                <w:szCs w:val="22"/>
              </w:rPr>
              <w:t>Authorized user logs into the system</w:t>
            </w:r>
            <w:r>
              <w:rPr>
                <w:rFonts w:asciiTheme="minorHAnsi" w:hAnsiTheme="minorHAnsi"/>
                <w:sz w:val="22"/>
                <w:szCs w:val="22"/>
              </w:rPr>
              <w:t>.</w:t>
            </w:r>
          </w:p>
          <w:p w14:paraId="72CA3E83" w14:textId="77777777" w:rsidR="00902EB4" w:rsidRPr="002B3183" w:rsidRDefault="00902EB4"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Clicks on RFX/Tender</w:t>
            </w:r>
            <w:r w:rsidRPr="002B3183">
              <w:rPr>
                <w:rFonts w:asciiTheme="minorHAnsi" w:hAnsiTheme="minorHAnsi"/>
                <w:sz w:val="22"/>
                <w:szCs w:val="22"/>
              </w:rPr>
              <w:sym w:font="Wingdings" w:char="F0E0"/>
            </w:r>
            <w:r>
              <w:rPr>
                <w:rFonts w:asciiTheme="minorHAnsi" w:hAnsiTheme="minorHAnsi"/>
                <w:sz w:val="22"/>
                <w:szCs w:val="22"/>
              </w:rPr>
              <w:t>Search</w:t>
            </w:r>
            <w:r w:rsidRPr="002B3183">
              <w:rPr>
                <w:rFonts w:asciiTheme="minorHAnsi" w:hAnsiTheme="minorHAnsi"/>
                <w:sz w:val="22"/>
                <w:szCs w:val="22"/>
              </w:rPr>
              <w:t xml:space="preserve"> </w:t>
            </w:r>
            <w:r>
              <w:rPr>
                <w:rFonts w:asciiTheme="minorHAnsi" w:hAnsiTheme="minorHAnsi"/>
                <w:sz w:val="22"/>
                <w:szCs w:val="22"/>
              </w:rPr>
              <w:t>RFX/Tender or My RFX/Tender.</w:t>
            </w:r>
          </w:p>
          <w:p w14:paraId="53CD13A3" w14:textId="77777777" w:rsidR="00902EB4" w:rsidRPr="000B2EFB" w:rsidRDefault="00902EB4"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User</w:t>
            </w:r>
            <w:r w:rsidRPr="000B2EFB">
              <w:rPr>
                <w:rFonts w:asciiTheme="minorHAnsi" w:hAnsiTheme="minorHAnsi"/>
                <w:sz w:val="22"/>
                <w:szCs w:val="22"/>
              </w:rPr>
              <w:t xml:space="preserve"> searches a Tender based on the search criteria.</w:t>
            </w:r>
          </w:p>
          <w:p w14:paraId="7D772B5A" w14:textId="77777777" w:rsidR="00902EB4" w:rsidRPr="000B2EFB" w:rsidRDefault="00902EB4"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User</w:t>
            </w:r>
            <w:r w:rsidRPr="000B2EFB">
              <w:rPr>
                <w:rFonts w:asciiTheme="minorHAnsi" w:hAnsiTheme="minorHAnsi"/>
                <w:sz w:val="22"/>
                <w:szCs w:val="22"/>
              </w:rPr>
              <w:t xml:space="preserve"> views Tender Notice and downloads Tender Document</w:t>
            </w:r>
            <w:r>
              <w:rPr>
                <w:rFonts w:asciiTheme="minorHAnsi" w:hAnsiTheme="minorHAnsi"/>
                <w:sz w:val="22"/>
                <w:szCs w:val="22"/>
              </w:rPr>
              <w:t xml:space="preserve"> (if any)</w:t>
            </w:r>
            <w:r w:rsidRPr="000B2EFB">
              <w:rPr>
                <w:rFonts w:asciiTheme="minorHAnsi" w:hAnsiTheme="minorHAnsi"/>
                <w:sz w:val="22"/>
                <w:szCs w:val="22"/>
              </w:rPr>
              <w:t>.</w:t>
            </w:r>
          </w:p>
          <w:p w14:paraId="5FC72569" w14:textId="77777777" w:rsidR="00902EB4" w:rsidRPr="000B2EFB" w:rsidRDefault="00902EB4"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User</w:t>
            </w:r>
            <w:r w:rsidRPr="000B2EFB">
              <w:rPr>
                <w:rFonts w:asciiTheme="minorHAnsi" w:hAnsiTheme="minorHAnsi"/>
                <w:sz w:val="22"/>
                <w:szCs w:val="22"/>
              </w:rPr>
              <w:t xml:space="preserve"> goes to the Tender</w:t>
            </w:r>
            <w:r>
              <w:rPr>
                <w:rFonts w:asciiTheme="minorHAnsi" w:hAnsiTheme="minorHAnsi"/>
                <w:sz w:val="22"/>
                <w:szCs w:val="22"/>
              </w:rPr>
              <w:t xml:space="preserve"> </w:t>
            </w:r>
            <w:r w:rsidRPr="000B2EFB">
              <w:rPr>
                <w:rFonts w:asciiTheme="minorHAnsi" w:hAnsiTheme="minorHAnsi"/>
                <w:sz w:val="22"/>
                <w:szCs w:val="22"/>
              </w:rPr>
              <w:t>Bidding dashboard of a tender.</w:t>
            </w:r>
          </w:p>
          <w:p w14:paraId="75F327F3" w14:textId="77777777" w:rsidR="00902EB4" w:rsidRPr="000B2EFB" w:rsidRDefault="00902EB4"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 xml:space="preserve">User </w:t>
            </w:r>
            <w:r w:rsidRPr="000B2EFB">
              <w:rPr>
                <w:rFonts w:asciiTheme="minorHAnsi" w:hAnsiTheme="minorHAnsi"/>
                <w:sz w:val="22"/>
                <w:szCs w:val="22"/>
              </w:rPr>
              <w:t>clicks on Prepare</w:t>
            </w:r>
            <w:r>
              <w:rPr>
                <w:rFonts w:asciiTheme="minorHAnsi" w:hAnsiTheme="minorHAnsi"/>
                <w:sz w:val="22"/>
                <w:szCs w:val="22"/>
              </w:rPr>
              <w:t xml:space="preserve"> </w:t>
            </w:r>
            <w:r w:rsidRPr="000B2EFB">
              <w:rPr>
                <w:rFonts w:asciiTheme="minorHAnsi" w:hAnsiTheme="minorHAnsi"/>
                <w:sz w:val="22"/>
                <w:szCs w:val="22"/>
              </w:rPr>
              <w:t>Bid Tab available on Tender</w:t>
            </w:r>
            <w:r>
              <w:rPr>
                <w:rFonts w:asciiTheme="minorHAnsi" w:hAnsiTheme="minorHAnsi"/>
                <w:sz w:val="22"/>
                <w:szCs w:val="22"/>
              </w:rPr>
              <w:t xml:space="preserve"> Bidding</w:t>
            </w:r>
            <w:r w:rsidRPr="000B2EFB">
              <w:rPr>
                <w:rFonts w:asciiTheme="minorHAnsi" w:hAnsiTheme="minorHAnsi"/>
                <w:sz w:val="22"/>
                <w:szCs w:val="22"/>
              </w:rPr>
              <w:t xml:space="preserve"> Dashboard.</w:t>
            </w:r>
          </w:p>
          <w:p w14:paraId="0C508A52" w14:textId="77777777" w:rsidR="00902EB4" w:rsidRDefault="00902EB4" w:rsidP="00666390">
            <w:pPr>
              <w:pStyle w:val="ListParagraph"/>
              <w:numPr>
                <w:ilvl w:val="1"/>
                <w:numId w:val="2"/>
              </w:numPr>
              <w:spacing w:line="360" w:lineRule="auto"/>
              <w:rPr>
                <w:rFonts w:asciiTheme="minorHAnsi" w:hAnsiTheme="minorHAnsi"/>
                <w:sz w:val="22"/>
                <w:szCs w:val="22"/>
              </w:rPr>
            </w:pPr>
            <w:r w:rsidRPr="000B2EFB">
              <w:rPr>
                <w:rFonts w:asciiTheme="minorHAnsi" w:hAnsiTheme="minorHAnsi"/>
                <w:sz w:val="22"/>
                <w:szCs w:val="22"/>
              </w:rPr>
              <w:t xml:space="preserve">Prepare Bid, where system should allow </w:t>
            </w:r>
            <w:r>
              <w:rPr>
                <w:rFonts w:asciiTheme="minorHAnsi" w:hAnsiTheme="minorHAnsi"/>
                <w:sz w:val="22"/>
                <w:szCs w:val="22"/>
              </w:rPr>
              <w:t>user</w:t>
            </w:r>
            <w:r w:rsidRPr="000B2EFB">
              <w:rPr>
                <w:rFonts w:asciiTheme="minorHAnsi" w:hAnsiTheme="minorHAnsi"/>
                <w:sz w:val="22"/>
                <w:szCs w:val="22"/>
              </w:rPr>
              <w:t xml:space="preserve"> to fill the columns which are marked as</w:t>
            </w:r>
            <w:r>
              <w:rPr>
                <w:rFonts w:asciiTheme="minorHAnsi" w:hAnsiTheme="minorHAnsi"/>
                <w:sz w:val="22"/>
                <w:szCs w:val="22"/>
              </w:rPr>
              <w:t xml:space="preserve"> “</w:t>
            </w:r>
            <w:r w:rsidRPr="000B2EFB">
              <w:rPr>
                <w:rFonts w:asciiTheme="minorHAnsi" w:hAnsiTheme="minorHAnsi"/>
                <w:sz w:val="22"/>
                <w:szCs w:val="22"/>
              </w:rPr>
              <w:t>Fill</w:t>
            </w:r>
            <w:r>
              <w:rPr>
                <w:rFonts w:asciiTheme="minorHAnsi" w:hAnsiTheme="minorHAnsi"/>
                <w:sz w:val="22"/>
                <w:szCs w:val="22"/>
              </w:rPr>
              <w:t>ed</w:t>
            </w:r>
            <w:r w:rsidRPr="000B2EFB">
              <w:rPr>
                <w:rFonts w:asciiTheme="minorHAnsi" w:hAnsiTheme="minorHAnsi"/>
                <w:sz w:val="22"/>
                <w:szCs w:val="22"/>
              </w:rPr>
              <w:t xml:space="preserve"> by Bidder” by </w:t>
            </w:r>
            <w:r>
              <w:rPr>
                <w:rFonts w:asciiTheme="minorHAnsi" w:hAnsiTheme="minorHAnsi"/>
                <w:sz w:val="22"/>
                <w:szCs w:val="22"/>
              </w:rPr>
              <w:t>Officer.</w:t>
            </w:r>
          </w:p>
          <w:p w14:paraId="08D714C7" w14:textId="77777777" w:rsidR="00902EB4" w:rsidRPr="002A2779" w:rsidRDefault="00902EB4"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 xml:space="preserve">Fill, Add </w:t>
            </w:r>
            <w:r w:rsidRPr="000B2EFB">
              <w:rPr>
                <w:rFonts w:asciiTheme="minorHAnsi" w:hAnsiTheme="minorHAnsi"/>
                <w:sz w:val="22"/>
                <w:szCs w:val="22"/>
              </w:rPr>
              <w:t>and Edit, View Bidding Forms</w:t>
            </w:r>
            <w:r>
              <w:rPr>
                <w:rFonts w:asciiTheme="minorHAnsi" w:hAnsiTheme="minorHAnsi"/>
                <w:sz w:val="22"/>
                <w:szCs w:val="22"/>
              </w:rPr>
              <w:t>.</w:t>
            </w:r>
          </w:p>
          <w:p w14:paraId="3E44D77B" w14:textId="77777777" w:rsidR="00902EB4" w:rsidRDefault="00902EB4" w:rsidP="00666390">
            <w:pPr>
              <w:pStyle w:val="ListParagraph"/>
              <w:numPr>
                <w:ilvl w:val="1"/>
                <w:numId w:val="2"/>
              </w:numPr>
              <w:spacing w:line="360" w:lineRule="auto"/>
              <w:rPr>
                <w:rFonts w:asciiTheme="minorHAnsi" w:hAnsiTheme="minorHAnsi"/>
                <w:sz w:val="22"/>
                <w:szCs w:val="22"/>
              </w:rPr>
            </w:pPr>
            <w:r w:rsidRPr="000B2EFB">
              <w:rPr>
                <w:rFonts w:asciiTheme="minorHAnsi" w:hAnsiTheme="minorHAnsi"/>
                <w:sz w:val="22"/>
                <w:szCs w:val="22"/>
              </w:rPr>
              <w:t>Click</w:t>
            </w:r>
            <w:r>
              <w:rPr>
                <w:rFonts w:asciiTheme="minorHAnsi" w:hAnsiTheme="minorHAnsi"/>
                <w:sz w:val="22"/>
                <w:szCs w:val="22"/>
              </w:rPr>
              <w:t>s</w:t>
            </w:r>
            <w:r w:rsidRPr="000B2EFB">
              <w:rPr>
                <w:rFonts w:asciiTheme="minorHAnsi" w:hAnsiTheme="minorHAnsi"/>
                <w:sz w:val="22"/>
                <w:szCs w:val="22"/>
              </w:rPr>
              <w:t xml:space="preserve"> on </w:t>
            </w:r>
            <w:r>
              <w:rPr>
                <w:rFonts w:asciiTheme="minorHAnsi" w:hAnsiTheme="minorHAnsi"/>
                <w:sz w:val="22"/>
                <w:szCs w:val="22"/>
              </w:rPr>
              <w:t>“Save or Save as Draft” button.</w:t>
            </w:r>
          </w:p>
          <w:p w14:paraId="720B6492" w14:textId="77777777" w:rsidR="00902EB4" w:rsidRPr="002A2779" w:rsidRDefault="00902EB4"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Clicks on “Sign and Encrypt”.</w:t>
            </w:r>
          </w:p>
        </w:tc>
      </w:tr>
      <w:tr w:rsidR="00902EB4" w:rsidRPr="00A74929" w14:paraId="71374042" w14:textId="77777777" w:rsidTr="00902EB4">
        <w:trPr>
          <w:trHeight w:val="553"/>
        </w:trPr>
        <w:tc>
          <w:tcPr>
            <w:tcW w:w="3510" w:type="dxa"/>
            <w:tcBorders>
              <w:top w:val="single" w:sz="4" w:space="0" w:color="auto"/>
              <w:left w:val="single" w:sz="4" w:space="0" w:color="auto"/>
              <w:bottom w:val="single" w:sz="4" w:space="0" w:color="auto"/>
              <w:right w:val="single" w:sz="4" w:space="0" w:color="auto"/>
            </w:tcBorders>
            <w:shd w:val="clear" w:color="auto" w:fill="C4BC96"/>
          </w:tcPr>
          <w:p w14:paraId="3013698E" w14:textId="77777777" w:rsidR="00902EB4" w:rsidRPr="005843E2" w:rsidRDefault="00902EB4" w:rsidP="00902EB4">
            <w:pPr>
              <w:rPr>
                <w:rFonts w:asciiTheme="minorHAnsi" w:hAnsiTheme="minorHAnsi"/>
                <w:b/>
                <w:i/>
                <w:sz w:val="22"/>
                <w:szCs w:val="22"/>
              </w:rPr>
            </w:pPr>
            <w:r w:rsidRPr="005843E2">
              <w:rPr>
                <w:rFonts w:asciiTheme="minorHAnsi" w:hAnsiTheme="minorHAnsi"/>
                <w:b/>
                <w:i/>
                <w:sz w:val="22"/>
                <w:szCs w:val="22"/>
              </w:rPr>
              <w:t>Alternate Flow/Exceptional Flow</w:t>
            </w:r>
          </w:p>
        </w:tc>
        <w:tc>
          <w:tcPr>
            <w:tcW w:w="7920" w:type="dxa"/>
            <w:tcBorders>
              <w:top w:val="single" w:sz="4" w:space="0" w:color="auto"/>
              <w:left w:val="single" w:sz="4" w:space="0" w:color="auto"/>
              <w:bottom w:val="single" w:sz="4" w:space="0" w:color="auto"/>
              <w:right w:val="single" w:sz="4" w:space="0" w:color="auto"/>
            </w:tcBorders>
          </w:tcPr>
          <w:p w14:paraId="73C5400E" w14:textId="77777777" w:rsidR="00902EB4" w:rsidRPr="00A74929" w:rsidRDefault="00902EB4" w:rsidP="00666390">
            <w:pPr>
              <w:pStyle w:val="ListParagraph"/>
              <w:numPr>
                <w:ilvl w:val="0"/>
                <w:numId w:val="2"/>
              </w:numPr>
              <w:spacing w:line="360" w:lineRule="auto"/>
            </w:pPr>
            <w:r w:rsidRPr="000B2EFB">
              <w:rPr>
                <w:rFonts w:asciiTheme="minorHAnsi" w:hAnsiTheme="minorHAnsi"/>
                <w:sz w:val="22"/>
                <w:szCs w:val="22"/>
              </w:rPr>
              <w:t>NA</w:t>
            </w:r>
          </w:p>
        </w:tc>
      </w:tr>
      <w:tr w:rsidR="00902EB4" w:rsidRPr="00A74929" w14:paraId="66F8885F" w14:textId="77777777" w:rsidTr="00902EB4">
        <w:trPr>
          <w:trHeight w:val="553"/>
        </w:trPr>
        <w:tc>
          <w:tcPr>
            <w:tcW w:w="3510" w:type="dxa"/>
            <w:tcBorders>
              <w:top w:val="single" w:sz="4" w:space="0" w:color="auto"/>
              <w:left w:val="single" w:sz="4" w:space="0" w:color="auto"/>
              <w:bottom w:val="single" w:sz="4" w:space="0" w:color="auto"/>
              <w:right w:val="single" w:sz="4" w:space="0" w:color="auto"/>
            </w:tcBorders>
            <w:shd w:val="clear" w:color="auto" w:fill="C4BC96"/>
          </w:tcPr>
          <w:p w14:paraId="6FA928D2" w14:textId="77777777" w:rsidR="00902EB4" w:rsidRPr="005843E2" w:rsidRDefault="00902EB4" w:rsidP="00902EB4">
            <w:pPr>
              <w:rPr>
                <w:rFonts w:asciiTheme="minorHAnsi" w:hAnsiTheme="minorHAnsi"/>
                <w:b/>
                <w:i/>
                <w:sz w:val="22"/>
                <w:szCs w:val="22"/>
              </w:rPr>
            </w:pPr>
            <w:r w:rsidRPr="005843E2">
              <w:rPr>
                <w:rFonts w:asciiTheme="minorHAnsi" w:hAnsiTheme="minorHAnsi"/>
                <w:b/>
                <w:i/>
                <w:sz w:val="22"/>
                <w:szCs w:val="22"/>
              </w:rPr>
              <w:t>Business Rule / Requirements</w:t>
            </w:r>
          </w:p>
        </w:tc>
        <w:tc>
          <w:tcPr>
            <w:tcW w:w="7920" w:type="dxa"/>
            <w:tcBorders>
              <w:top w:val="single" w:sz="4" w:space="0" w:color="auto"/>
              <w:left w:val="single" w:sz="4" w:space="0" w:color="auto"/>
              <w:bottom w:val="single" w:sz="4" w:space="0" w:color="auto"/>
              <w:right w:val="single" w:sz="4" w:space="0" w:color="auto"/>
            </w:tcBorders>
          </w:tcPr>
          <w:p w14:paraId="47900270" w14:textId="77777777" w:rsidR="00902EB4" w:rsidRPr="007C111B" w:rsidRDefault="00902EB4" w:rsidP="00902EB4">
            <w:pPr>
              <w:spacing w:line="360" w:lineRule="auto"/>
              <w:rPr>
                <w:rFonts w:asciiTheme="minorHAnsi" w:hAnsiTheme="minorHAnsi"/>
                <w:b/>
                <w:sz w:val="28"/>
                <w:szCs w:val="28"/>
              </w:rPr>
            </w:pPr>
            <w:r w:rsidRPr="007C111B">
              <w:rPr>
                <w:rFonts w:asciiTheme="minorHAnsi" w:hAnsiTheme="minorHAnsi"/>
                <w:b/>
                <w:sz w:val="28"/>
                <w:szCs w:val="28"/>
              </w:rPr>
              <w:t>Prepare Bid</w:t>
            </w:r>
          </w:p>
          <w:p w14:paraId="7ABA7028" w14:textId="77777777" w:rsidR="00902EB4" w:rsidRDefault="00902EB4"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 xml:space="preserve">On clicking Prepare Bid tab, system should display </w:t>
            </w:r>
            <w:r w:rsidRPr="00180AF2">
              <w:rPr>
                <w:rFonts w:asciiTheme="minorHAnsi" w:hAnsiTheme="minorHAnsi"/>
                <w:sz w:val="22"/>
                <w:szCs w:val="22"/>
              </w:rPr>
              <w:t>the forms available in a respective Envelop, users should be allowed to fill the Tender/ Bidding form.</w:t>
            </w:r>
          </w:p>
          <w:p w14:paraId="5D6D96D4" w14:textId="77777777" w:rsidR="00902EB4" w:rsidRDefault="00902EB4"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System should allow all users in single organization/company to bid in particular tender.</w:t>
            </w:r>
          </w:p>
          <w:p w14:paraId="50403D39" w14:textId="77777777" w:rsidR="00902EB4" w:rsidRDefault="00902EB4"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System should provide below Envelope section and columns as per the event configuration from officer;</w:t>
            </w:r>
          </w:p>
          <w:p w14:paraId="4B79975C" w14:textId="77777777" w:rsidR="00902EB4" w:rsidRPr="00DC034E" w:rsidRDefault="00902EB4" w:rsidP="00666390">
            <w:pPr>
              <w:pStyle w:val="ListParagraph"/>
              <w:numPr>
                <w:ilvl w:val="0"/>
                <w:numId w:val="2"/>
              </w:numPr>
              <w:spacing w:line="360" w:lineRule="auto"/>
              <w:rPr>
                <w:rFonts w:asciiTheme="minorHAnsi" w:hAnsiTheme="minorHAnsi"/>
                <w:sz w:val="22"/>
                <w:szCs w:val="22"/>
              </w:rPr>
            </w:pPr>
            <w:r w:rsidRPr="00DC034E">
              <w:rPr>
                <w:rFonts w:asciiTheme="minorHAnsi" w:hAnsiTheme="minorHAnsi"/>
                <w:sz w:val="22"/>
                <w:szCs w:val="22"/>
              </w:rPr>
              <w:t>Section</w:t>
            </w:r>
            <w:r>
              <w:rPr>
                <w:rFonts w:asciiTheme="minorHAnsi" w:hAnsiTheme="minorHAnsi"/>
                <w:sz w:val="22"/>
                <w:szCs w:val="22"/>
              </w:rPr>
              <w:t>s;</w:t>
            </w:r>
          </w:p>
          <w:p w14:paraId="12B09498" w14:textId="77777777" w:rsidR="00902EB4" w:rsidRDefault="00902EB4"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Term Sheet (Min. Mandatory Forms : 1)</w:t>
            </w:r>
          </w:p>
          <w:p w14:paraId="1B413B7A" w14:textId="77777777" w:rsidR="00902EB4" w:rsidRDefault="00902EB4"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SOR (Min. Mandatory Forms : 1)</w:t>
            </w:r>
          </w:p>
          <w:p w14:paraId="309369E6" w14:textId="77777777" w:rsidR="00902EB4" w:rsidRDefault="00902EB4"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Columns;</w:t>
            </w:r>
          </w:p>
          <w:p w14:paraId="22526756" w14:textId="77777777" w:rsidR="00902EB4" w:rsidRDefault="00902EB4"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Form Name</w:t>
            </w:r>
          </w:p>
          <w:p w14:paraId="4E530C5B" w14:textId="77777777" w:rsidR="00902EB4" w:rsidRDefault="00902EB4"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Action</w:t>
            </w:r>
          </w:p>
          <w:p w14:paraId="630DEF26" w14:textId="77777777" w:rsidR="00902EB4" w:rsidRDefault="00902EB4"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Reference Documents (If supporting documents is configured as “Yes”)</w:t>
            </w:r>
          </w:p>
          <w:p w14:paraId="289C7AD2" w14:textId="77777777" w:rsidR="00902EB4" w:rsidRDefault="00902EB4"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Item wise document uploading (If item wise document is configured as “Yes”, applicable in TS envelope only)</w:t>
            </w:r>
          </w:p>
          <w:p w14:paraId="162080FD" w14:textId="77777777" w:rsidR="00902EB4" w:rsidRPr="007B2C99" w:rsidRDefault="00902EB4" w:rsidP="00666390">
            <w:pPr>
              <w:pStyle w:val="ListParagraph"/>
              <w:numPr>
                <w:ilvl w:val="0"/>
                <w:numId w:val="2"/>
              </w:numPr>
              <w:spacing w:line="360" w:lineRule="auto"/>
              <w:rPr>
                <w:rFonts w:asciiTheme="minorHAnsi" w:hAnsiTheme="minorHAnsi"/>
                <w:sz w:val="22"/>
                <w:szCs w:val="22"/>
              </w:rPr>
            </w:pPr>
            <w:r w:rsidRPr="007B2C99">
              <w:rPr>
                <w:rFonts w:asciiTheme="minorHAnsi" w:hAnsiTheme="minorHAnsi"/>
                <w:sz w:val="22"/>
                <w:szCs w:val="22"/>
              </w:rPr>
              <w:t>Form name</w:t>
            </w:r>
            <w:r>
              <w:rPr>
                <w:rFonts w:asciiTheme="minorHAnsi" w:hAnsiTheme="minorHAnsi"/>
                <w:sz w:val="22"/>
                <w:szCs w:val="22"/>
              </w:rPr>
              <w:t>: System should display the form names as label</w:t>
            </w:r>
          </w:p>
          <w:p w14:paraId="78013450" w14:textId="77777777" w:rsidR="00902EB4" w:rsidRDefault="00902EB4"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System should provide below links to all users in single organization/company under Action column;</w:t>
            </w:r>
          </w:p>
          <w:p w14:paraId="6140C910" w14:textId="77777777" w:rsidR="00902EB4" w:rsidRDefault="00902EB4"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Fill</w:t>
            </w:r>
          </w:p>
          <w:p w14:paraId="0D6E4927" w14:textId="77777777" w:rsidR="00902EB4" w:rsidRDefault="00902EB4"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Map Documents (If supporting documents at the time of form configuration is selected as “Yes”)</w:t>
            </w:r>
          </w:p>
          <w:p w14:paraId="5AF90494" w14:textId="77777777" w:rsidR="00902EB4" w:rsidRDefault="00902EB4" w:rsidP="00666390">
            <w:pPr>
              <w:pStyle w:val="ListParagraph"/>
              <w:numPr>
                <w:ilvl w:val="2"/>
                <w:numId w:val="2"/>
              </w:numPr>
              <w:spacing w:line="360" w:lineRule="auto"/>
              <w:rPr>
                <w:rFonts w:asciiTheme="minorHAnsi" w:hAnsiTheme="minorHAnsi"/>
                <w:sz w:val="22"/>
                <w:szCs w:val="22"/>
              </w:rPr>
            </w:pPr>
            <w:r>
              <w:rPr>
                <w:rFonts w:asciiTheme="minorHAnsi" w:hAnsiTheme="minorHAnsi"/>
                <w:sz w:val="22"/>
                <w:szCs w:val="22"/>
              </w:rPr>
              <w:t>System should allow user to map documents only when the form is saved or saved in draft mode.</w:t>
            </w:r>
          </w:p>
          <w:p w14:paraId="1E319070" w14:textId="77777777" w:rsidR="00902EB4" w:rsidRDefault="00902EB4" w:rsidP="00666390">
            <w:pPr>
              <w:pStyle w:val="ListParagraph"/>
              <w:numPr>
                <w:ilvl w:val="2"/>
                <w:numId w:val="2"/>
              </w:numPr>
              <w:spacing w:line="360" w:lineRule="auto"/>
              <w:rPr>
                <w:rFonts w:asciiTheme="minorHAnsi" w:hAnsiTheme="minorHAnsi"/>
                <w:sz w:val="22"/>
                <w:szCs w:val="22"/>
              </w:rPr>
            </w:pPr>
            <w:r>
              <w:rPr>
                <w:rFonts w:asciiTheme="minorHAnsi" w:hAnsiTheme="minorHAnsi"/>
                <w:sz w:val="22"/>
                <w:szCs w:val="22"/>
              </w:rPr>
              <w:t>If user clicks on this link without filling the form system should provide validation message as “You are allowed to upload document after filling the forms.</w:t>
            </w:r>
          </w:p>
          <w:p w14:paraId="6E7ED706" w14:textId="77777777" w:rsidR="00902EB4" w:rsidRPr="007C111B" w:rsidRDefault="00902EB4" w:rsidP="00902EB4">
            <w:pPr>
              <w:spacing w:line="360" w:lineRule="auto"/>
              <w:rPr>
                <w:rFonts w:asciiTheme="minorHAnsi" w:hAnsiTheme="minorHAnsi"/>
                <w:b/>
                <w:sz w:val="28"/>
                <w:szCs w:val="28"/>
              </w:rPr>
            </w:pPr>
            <w:r w:rsidRPr="007C111B">
              <w:rPr>
                <w:rFonts w:asciiTheme="minorHAnsi" w:hAnsiTheme="minorHAnsi"/>
                <w:b/>
                <w:sz w:val="28"/>
                <w:szCs w:val="28"/>
              </w:rPr>
              <w:t>Fill</w:t>
            </w:r>
          </w:p>
          <w:p w14:paraId="130C062E" w14:textId="77777777" w:rsidR="00902EB4" w:rsidRDefault="00902EB4"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System should provide “Fill” link against each form to all users under single organization/company to fill the form. On clicking this link, system should redirect user to bidding form page.</w:t>
            </w:r>
          </w:p>
          <w:p w14:paraId="4F55D612" w14:textId="77777777" w:rsidR="00902EB4" w:rsidRDefault="00902EB4"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Under bidding form, system should display the form which is created by the officer with respective rows and columns.</w:t>
            </w:r>
          </w:p>
          <w:p w14:paraId="2B0255B2" w14:textId="77777777" w:rsidR="00902EB4" w:rsidRDefault="00902EB4"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System should allow user to enter the data in line with the datatypes selection for the columns which is configured as “Filled by Bidder”.</w:t>
            </w:r>
          </w:p>
          <w:p w14:paraId="139E4963" w14:textId="77777777" w:rsidR="00902EB4" w:rsidRDefault="00902EB4"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System should provide below fields, links and buttons under bidding form page;</w:t>
            </w:r>
          </w:p>
          <w:p w14:paraId="3A720586" w14:textId="77777777" w:rsidR="00902EB4" w:rsidRDefault="00902EB4"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Save as Draft</w:t>
            </w:r>
          </w:p>
          <w:p w14:paraId="434AC61D" w14:textId="77777777" w:rsidR="00902EB4" w:rsidRDefault="00902EB4"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Sign and Encrypt</w:t>
            </w:r>
          </w:p>
          <w:p w14:paraId="269F179C" w14:textId="77777777" w:rsidR="00902EB4" w:rsidRDefault="00902EB4"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Add table (Applicable in TS envelope if Multiple filling for table is selected as “Yes”)</w:t>
            </w:r>
          </w:p>
          <w:p w14:paraId="405983AE" w14:textId="77777777" w:rsidR="00902EB4" w:rsidRDefault="00902EB4"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Remove table with checkbox selection (Applicable in TS envelope if Multiple filling for table is selected as “Yes”)</w:t>
            </w:r>
          </w:p>
          <w:p w14:paraId="451D730B" w14:textId="77777777" w:rsidR="00902EB4" w:rsidRPr="00777FEC" w:rsidRDefault="00902EB4" w:rsidP="00666390">
            <w:pPr>
              <w:pStyle w:val="ListParagraph"/>
              <w:numPr>
                <w:ilvl w:val="2"/>
                <w:numId w:val="2"/>
              </w:numPr>
              <w:spacing w:line="360" w:lineRule="auto"/>
              <w:rPr>
                <w:rFonts w:asciiTheme="minorHAnsi" w:hAnsiTheme="minorHAnsi"/>
                <w:sz w:val="22"/>
                <w:szCs w:val="22"/>
              </w:rPr>
            </w:pPr>
            <w:r>
              <w:rPr>
                <w:rFonts w:asciiTheme="minorHAnsi" w:hAnsiTheme="minorHAnsi"/>
                <w:sz w:val="22"/>
                <w:szCs w:val="22"/>
              </w:rPr>
              <w:t>System should not allow user to remove all tables from the form. System should provide validation message as “</w:t>
            </w:r>
            <w:r w:rsidRPr="00DC1A15">
              <w:rPr>
                <w:rFonts w:asciiTheme="minorHAnsi" w:hAnsiTheme="minorHAnsi"/>
                <w:sz w:val="22"/>
                <w:szCs w:val="22"/>
              </w:rPr>
              <w:t>At least 1 record is required</w:t>
            </w:r>
            <w:r>
              <w:rPr>
                <w:rFonts w:asciiTheme="minorHAnsi" w:hAnsiTheme="minorHAnsi"/>
                <w:sz w:val="22"/>
                <w:szCs w:val="22"/>
              </w:rPr>
              <w:t>”.</w:t>
            </w:r>
          </w:p>
          <w:p w14:paraId="15D335C1" w14:textId="77777777" w:rsidR="00902EB4" w:rsidRDefault="00902EB4"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Documents link (If Item wise documents are uploaded from officer side in case of TS envelope)</w:t>
            </w:r>
          </w:p>
          <w:p w14:paraId="62C1EEE6" w14:textId="77777777" w:rsidR="00902EB4" w:rsidRDefault="00902EB4"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Digital Signature</w:t>
            </w:r>
          </w:p>
          <w:p w14:paraId="44F6D9D3" w14:textId="77777777" w:rsidR="00902EB4" w:rsidRPr="00515BE7" w:rsidRDefault="00902EB4"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Encryption</w:t>
            </w:r>
          </w:p>
          <w:p w14:paraId="4D0F5F8C" w14:textId="77777777" w:rsidR="00902EB4" w:rsidRPr="007C111B" w:rsidRDefault="00902EB4" w:rsidP="00902EB4">
            <w:pPr>
              <w:spacing w:line="360" w:lineRule="auto"/>
              <w:rPr>
                <w:rFonts w:asciiTheme="minorHAnsi" w:hAnsiTheme="minorHAnsi"/>
                <w:b/>
                <w:sz w:val="28"/>
                <w:szCs w:val="28"/>
              </w:rPr>
            </w:pPr>
            <w:r w:rsidRPr="007C111B">
              <w:rPr>
                <w:rFonts w:asciiTheme="minorHAnsi" w:hAnsiTheme="minorHAnsi"/>
                <w:b/>
                <w:sz w:val="28"/>
                <w:szCs w:val="28"/>
              </w:rPr>
              <w:t>Save as Draft</w:t>
            </w:r>
          </w:p>
          <w:p w14:paraId="61D16D47" w14:textId="77777777" w:rsidR="00902EB4" w:rsidRDefault="00902EB4"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System should provide “Save as Draft” button to save the form in draft mode.</w:t>
            </w:r>
          </w:p>
          <w:p w14:paraId="3A5A1A74" w14:textId="77777777" w:rsidR="00902EB4" w:rsidRDefault="00902EB4"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System should allow all users under single organization/company to edit the bid which is saved in draft mode.</w:t>
            </w:r>
          </w:p>
          <w:p w14:paraId="2DB5AFEE" w14:textId="77777777" w:rsidR="00902EB4" w:rsidRDefault="00902EB4"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System should not encrypt the bid while saving the bid in draft mode.</w:t>
            </w:r>
          </w:p>
          <w:p w14:paraId="2E2B047F" w14:textId="77777777" w:rsidR="00902EB4" w:rsidRPr="00777FEC" w:rsidRDefault="00902EB4" w:rsidP="00666390">
            <w:pPr>
              <w:pStyle w:val="ListParagraph"/>
              <w:numPr>
                <w:ilvl w:val="0"/>
                <w:numId w:val="2"/>
              </w:numPr>
              <w:spacing w:line="360" w:lineRule="auto"/>
              <w:rPr>
                <w:rFonts w:asciiTheme="minorHAnsi" w:hAnsiTheme="minorHAnsi"/>
                <w:sz w:val="22"/>
                <w:szCs w:val="22"/>
              </w:rPr>
            </w:pPr>
            <w:r w:rsidRPr="00A75A44">
              <w:rPr>
                <w:rFonts w:asciiTheme="minorHAnsi" w:hAnsiTheme="minorHAnsi"/>
                <w:sz w:val="22"/>
                <w:szCs w:val="22"/>
              </w:rPr>
              <w:t xml:space="preserve">System should display validation </w:t>
            </w:r>
            <w:r>
              <w:rPr>
                <w:rFonts w:asciiTheme="minorHAnsi" w:hAnsiTheme="minorHAnsi"/>
                <w:sz w:val="22"/>
                <w:szCs w:val="22"/>
              </w:rPr>
              <w:t xml:space="preserve">message </w:t>
            </w:r>
            <w:r w:rsidRPr="00A75A44">
              <w:rPr>
                <w:rFonts w:asciiTheme="minorHAnsi" w:hAnsiTheme="minorHAnsi"/>
                <w:sz w:val="22"/>
                <w:szCs w:val="22"/>
              </w:rPr>
              <w:t xml:space="preserve">if </w:t>
            </w:r>
            <w:r>
              <w:rPr>
                <w:rFonts w:asciiTheme="minorHAnsi" w:hAnsiTheme="minorHAnsi"/>
                <w:sz w:val="22"/>
                <w:szCs w:val="22"/>
              </w:rPr>
              <w:t>user</w:t>
            </w:r>
            <w:r w:rsidRPr="00A75A44">
              <w:rPr>
                <w:rFonts w:asciiTheme="minorHAnsi" w:hAnsiTheme="minorHAnsi"/>
                <w:sz w:val="22"/>
                <w:szCs w:val="22"/>
              </w:rPr>
              <w:t xml:space="preserve"> try t</w:t>
            </w:r>
            <w:r>
              <w:rPr>
                <w:rFonts w:asciiTheme="minorHAnsi" w:hAnsiTheme="minorHAnsi"/>
                <w:sz w:val="22"/>
                <w:szCs w:val="22"/>
              </w:rPr>
              <w:t>o save as draft without filling any row</w:t>
            </w:r>
            <w:r w:rsidRPr="00A75A44">
              <w:rPr>
                <w:rFonts w:asciiTheme="minorHAnsi" w:hAnsiTheme="minorHAnsi"/>
                <w:sz w:val="22"/>
                <w:szCs w:val="22"/>
              </w:rPr>
              <w:t xml:space="preserve"> “Save as draft not allowed with incomplete row”</w:t>
            </w:r>
            <w:r>
              <w:rPr>
                <w:rFonts w:asciiTheme="minorHAnsi" w:hAnsiTheme="minorHAnsi"/>
                <w:sz w:val="22"/>
                <w:szCs w:val="22"/>
              </w:rPr>
              <w:t>.</w:t>
            </w:r>
          </w:p>
          <w:p w14:paraId="4358371B" w14:textId="77777777" w:rsidR="00902EB4" w:rsidRDefault="00902EB4"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Once the bid is saved in draft mode, system should provide success message as “Data saved successfully” and display below links to all users under bidding form dashboard;</w:t>
            </w:r>
          </w:p>
          <w:p w14:paraId="2A46DEC7" w14:textId="77777777" w:rsidR="00902EB4" w:rsidRPr="00777FEC" w:rsidRDefault="00902EB4" w:rsidP="00666390">
            <w:pPr>
              <w:pStyle w:val="ListParagraph"/>
              <w:numPr>
                <w:ilvl w:val="1"/>
                <w:numId w:val="2"/>
              </w:numPr>
              <w:spacing w:line="360" w:lineRule="auto"/>
              <w:rPr>
                <w:rFonts w:asciiTheme="minorHAnsi" w:hAnsiTheme="minorHAnsi"/>
                <w:sz w:val="22"/>
                <w:szCs w:val="22"/>
              </w:rPr>
            </w:pPr>
            <w:r w:rsidRPr="00777FEC">
              <w:rPr>
                <w:rFonts w:asciiTheme="minorHAnsi" w:hAnsiTheme="minorHAnsi"/>
                <w:sz w:val="22"/>
                <w:szCs w:val="22"/>
              </w:rPr>
              <w:t>View</w:t>
            </w:r>
            <w:r>
              <w:rPr>
                <w:rFonts w:asciiTheme="minorHAnsi" w:hAnsiTheme="minorHAnsi"/>
                <w:sz w:val="22"/>
                <w:szCs w:val="22"/>
              </w:rPr>
              <w:t>: All users of single organization/company should be able to view the bid which is saved in draft mode.</w:t>
            </w:r>
          </w:p>
          <w:p w14:paraId="7BDD3535" w14:textId="77777777" w:rsidR="00902EB4" w:rsidRPr="00777FEC" w:rsidRDefault="00902EB4" w:rsidP="00666390">
            <w:pPr>
              <w:pStyle w:val="ListParagraph"/>
              <w:numPr>
                <w:ilvl w:val="1"/>
                <w:numId w:val="2"/>
              </w:numPr>
              <w:spacing w:line="360" w:lineRule="auto"/>
              <w:rPr>
                <w:rFonts w:asciiTheme="minorHAnsi" w:hAnsiTheme="minorHAnsi"/>
                <w:sz w:val="22"/>
                <w:szCs w:val="22"/>
              </w:rPr>
            </w:pPr>
            <w:r w:rsidRPr="00777FEC">
              <w:rPr>
                <w:rFonts w:asciiTheme="minorHAnsi" w:hAnsiTheme="minorHAnsi"/>
                <w:sz w:val="22"/>
                <w:szCs w:val="22"/>
              </w:rPr>
              <w:t>Edit</w:t>
            </w:r>
            <w:r>
              <w:rPr>
                <w:rFonts w:asciiTheme="minorHAnsi" w:hAnsiTheme="minorHAnsi"/>
                <w:sz w:val="22"/>
                <w:szCs w:val="22"/>
              </w:rPr>
              <w:t>: All users of single organization/company should be able to edit the bid which is saved in draft mode.</w:t>
            </w:r>
          </w:p>
          <w:p w14:paraId="704F25F1" w14:textId="77777777" w:rsidR="00902EB4" w:rsidRDefault="00902EB4" w:rsidP="00666390">
            <w:pPr>
              <w:pStyle w:val="ListParagraph"/>
              <w:numPr>
                <w:ilvl w:val="1"/>
                <w:numId w:val="2"/>
              </w:numPr>
              <w:spacing w:line="360" w:lineRule="auto"/>
              <w:rPr>
                <w:rFonts w:asciiTheme="minorHAnsi" w:hAnsiTheme="minorHAnsi"/>
                <w:sz w:val="22"/>
                <w:szCs w:val="22"/>
              </w:rPr>
            </w:pPr>
            <w:r w:rsidRPr="00777FEC">
              <w:rPr>
                <w:rFonts w:asciiTheme="minorHAnsi" w:hAnsiTheme="minorHAnsi"/>
                <w:sz w:val="22"/>
                <w:szCs w:val="22"/>
              </w:rPr>
              <w:t>Delete</w:t>
            </w:r>
            <w:r>
              <w:rPr>
                <w:rFonts w:asciiTheme="minorHAnsi" w:hAnsiTheme="minorHAnsi"/>
                <w:sz w:val="22"/>
                <w:szCs w:val="22"/>
              </w:rPr>
              <w:t>: All users of single organization/company should be able to delete the bid which is saved in draft mode.</w:t>
            </w:r>
          </w:p>
          <w:p w14:paraId="276F79C6" w14:textId="77777777" w:rsidR="00902EB4" w:rsidRDefault="00902EB4" w:rsidP="00666390">
            <w:pPr>
              <w:pStyle w:val="ListParagraph"/>
              <w:numPr>
                <w:ilvl w:val="2"/>
                <w:numId w:val="2"/>
              </w:numPr>
              <w:spacing w:line="360" w:lineRule="auto"/>
              <w:rPr>
                <w:rFonts w:asciiTheme="minorHAnsi" w:hAnsiTheme="minorHAnsi"/>
                <w:sz w:val="22"/>
                <w:szCs w:val="22"/>
              </w:rPr>
            </w:pPr>
            <w:r>
              <w:rPr>
                <w:rFonts w:asciiTheme="minorHAnsi" w:hAnsiTheme="minorHAnsi"/>
                <w:sz w:val="22"/>
                <w:szCs w:val="22"/>
              </w:rPr>
              <w:t>On clicking this link, system should prompt confirmation message as “Are you sure you want to Delete bid?” with option Ok | Cancel.</w:t>
            </w:r>
          </w:p>
          <w:p w14:paraId="7A9F7811" w14:textId="77777777" w:rsidR="00902EB4" w:rsidRDefault="00902EB4" w:rsidP="00666390">
            <w:pPr>
              <w:pStyle w:val="ListParagraph"/>
              <w:numPr>
                <w:ilvl w:val="3"/>
                <w:numId w:val="2"/>
              </w:numPr>
              <w:spacing w:line="360" w:lineRule="auto"/>
              <w:rPr>
                <w:rFonts w:asciiTheme="minorHAnsi" w:hAnsiTheme="minorHAnsi"/>
                <w:sz w:val="22"/>
                <w:szCs w:val="22"/>
              </w:rPr>
            </w:pPr>
            <w:r>
              <w:rPr>
                <w:rFonts w:asciiTheme="minorHAnsi" w:hAnsiTheme="minorHAnsi"/>
                <w:sz w:val="22"/>
                <w:szCs w:val="22"/>
              </w:rPr>
              <w:t>On clicking “Ok” system should delete the bid and all documents mapped for that form and provide “Fill” link again to users with message as “</w:t>
            </w:r>
            <w:r w:rsidRPr="00665225">
              <w:rPr>
                <w:rFonts w:asciiTheme="minorHAnsi" w:hAnsiTheme="minorHAnsi"/>
                <w:sz w:val="22"/>
                <w:szCs w:val="22"/>
              </w:rPr>
              <w:t>Bid and supporting documents deleted successfully</w:t>
            </w:r>
            <w:r>
              <w:rPr>
                <w:rFonts w:asciiTheme="minorHAnsi" w:hAnsiTheme="minorHAnsi"/>
                <w:sz w:val="22"/>
                <w:szCs w:val="22"/>
              </w:rPr>
              <w:t>”</w:t>
            </w:r>
          </w:p>
          <w:p w14:paraId="52CE2DE5" w14:textId="77777777" w:rsidR="00902EB4" w:rsidRDefault="00902EB4" w:rsidP="00666390">
            <w:pPr>
              <w:pStyle w:val="ListParagraph"/>
              <w:numPr>
                <w:ilvl w:val="3"/>
                <w:numId w:val="2"/>
              </w:numPr>
              <w:spacing w:line="360" w:lineRule="auto"/>
              <w:rPr>
                <w:rFonts w:asciiTheme="minorHAnsi" w:hAnsiTheme="minorHAnsi"/>
                <w:sz w:val="22"/>
                <w:szCs w:val="22"/>
              </w:rPr>
            </w:pPr>
            <w:r>
              <w:rPr>
                <w:rFonts w:asciiTheme="minorHAnsi" w:hAnsiTheme="minorHAnsi"/>
                <w:sz w:val="22"/>
                <w:szCs w:val="22"/>
              </w:rPr>
              <w:t>On clicking “Cancel”, system should close the confirmation message and redirect user on same page</w:t>
            </w:r>
          </w:p>
          <w:p w14:paraId="4AC37EA3" w14:textId="77777777" w:rsidR="00902EB4" w:rsidRDefault="00902EB4"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Map Documents (If supporting documents at the time of form configuration is selected as “Yes”) [Refer Use case Map Documents]</w:t>
            </w:r>
          </w:p>
          <w:p w14:paraId="48DE01E4" w14:textId="77777777" w:rsidR="00902EB4" w:rsidRDefault="00902EB4"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Upload Documents (Applicable in TS envelope only ,If item wise document upload at the time of form configuration is selected as “Yes”)</w:t>
            </w:r>
          </w:p>
          <w:p w14:paraId="07FB5708" w14:textId="77777777" w:rsidR="00902EB4" w:rsidRDefault="00902EB4"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Fill Again (Applicable in TS envelope only)</w:t>
            </w:r>
          </w:p>
          <w:p w14:paraId="50468128" w14:textId="77777777" w:rsidR="00902EB4" w:rsidRDefault="00902EB4" w:rsidP="00666390">
            <w:pPr>
              <w:pStyle w:val="ListParagraph"/>
              <w:numPr>
                <w:ilvl w:val="2"/>
                <w:numId w:val="2"/>
              </w:numPr>
              <w:spacing w:line="360" w:lineRule="auto"/>
              <w:rPr>
                <w:rFonts w:asciiTheme="minorHAnsi" w:hAnsiTheme="minorHAnsi"/>
                <w:sz w:val="22"/>
                <w:szCs w:val="22"/>
              </w:rPr>
            </w:pPr>
            <w:r w:rsidRPr="00180AF2">
              <w:rPr>
                <w:rFonts w:asciiTheme="minorHAnsi" w:hAnsiTheme="minorHAnsi"/>
                <w:sz w:val="22"/>
                <w:szCs w:val="22"/>
              </w:rPr>
              <w:t xml:space="preserve">If </w:t>
            </w:r>
            <w:r>
              <w:rPr>
                <w:rFonts w:asciiTheme="minorHAnsi" w:hAnsiTheme="minorHAnsi"/>
                <w:sz w:val="22"/>
                <w:szCs w:val="22"/>
              </w:rPr>
              <w:t>multiple filling is selected as “Yes” in Term sheet Envelope, system should allow user to fill the same form again in case if user has saved the form or saved the form in drafted mode, system should provide “Fill again” link to user.</w:t>
            </w:r>
          </w:p>
          <w:p w14:paraId="3BD5BEA9" w14:textId="77777777" w:rsidR="00902EB4" w:rsidRPr="00975B0D" w:rsidRDefault="00902EB4" w:rsidP="00666390">
            <w:pPr>
              <w:pStyle w:val="ListParagraph"/>
              <w:numPr>
                <w:ilvl w:val="2"/>
                <w:numId w:val="2"/>
              </w:numPr>
              <w:spacing w:line="360" w:lineRule="auto"/>
              <w:rPr>
                <w:rFonts w:asciiTheme="minorHAnsi" w:hAnsiTheme="minorHAnsi"/>
                <w:sz w:val="22"/>
                <w:szCs w:val="22"/>
              </w:rPr>
            </w:pPr>
            <w:r>
              <w:rPr>
                <w:rFonts w:asciiTheme="minorHAnsi" w:hAnsiTheme="minorHAnsi"/>
                <w:sz w:val="22"/>
                <w:szCs w:val="22"/>
              </w:rPr>
              <w:t>This link should be enabled only in case of TS envelope.</w:t>
            </w:r>
          </w:p>
          <w:p w14:paraId="12003F26" w14:textId="77777777" w:rsidR="00902EB4" w:rsidRPr="007B2C99" w:rsidRDefault="00902EB4" w:rsidP="00902EB4">
            <w:pPr>
              <w:spacing w:line="360" w:lineRule="auto"/>
              <w:rPr>
                <w:rFonts w:asciiTheme="minorHAnsi" w:hAnsiTheme="minorHAnsi"/>
                <w:b/>
                <w:sz w:val="28"/>
                <w:szCs w:val="28"/>
              </w:rPr>
            </w:pPr>
            <w:r w:rsidRPr="007B2C99">
              <w:rPr>
                <w:rFonts w:asciiTheme="minorHAnsi" w:hAnsiTheme="minorHAnsi"/>
                <w:b/>
                <w:sz w:val="28"/>
                <w:szCs w:val="28"/>
              </w:rPr>
              <w:t>Sign</w:t>
            </w:r>
            <w:r>
              <w:rPr>
                <w:rFonts w:asciiTheme="minorHAnsi" w:hAnsiTheme="minorHAnsi"/>
                <w:b/>
                <w:sz w:val="28"/>
                <w:szCs w:val="28"/>
              </w:rPr>
              <w:t xml:space="preserve"> and Encrypt</w:t>
            </w:r>
          </w:p>
          <w:p w14:paraId="2E8361E8" w14:textId="77777777" w:rsidR="00902EB4" w:rsidRDefault="00902EB4" w:rsidP="00666390">
            <w:pPr>
              <w:pStyle w:val="ListParagraph"/>
              <w:numPr>
                <w:ilvl w:val="0"/>
                <w:numId w:val="2"/>
              </w:numPr>
              <w:spacing w:line="360" w:lineRule="auto"/>
              <w:rPr>
                <w:rFonts w:asciiTheme="minorHAnsi" w:hAnsiTheme="minorHAnsi"/>
                <w:sz w:val="22"/>
                <w:szCs w:val="22"/>
              </w:rPr>
            </w:pPr>
            <w:r w:rsidRPr="007D158C">
              <w:rPr>
                <w:rFonts w:asciiTheme="minorHAnsi" w:hAnsiTheme="minorHAnsi"/>
                <w:sz w:val="22"/>
                <w:szCs w:val="22"/>
              </w:rPr>
              <w:t>System should provide “Sign</w:t>
            </w:r>
            <w:r>
              <w:rPr>
                <w:rFonts w:asciiTheme="minorHAnsi" w:hAnsiTheme="minorHAnsi"/>
                <w:sz w:val="22"/>
                <w:szCs w:val="22"/>
              </w:rPr>
              <w:t xml:space="preserve"> and Encrypt</w:t>
            </w:r>
            <w:r w:rsidRPr="007D158C">
              <w:rPr>
                <w:rFonts w:asciiTheme="minorHAnsi" w:hAnsiTheme="minorHAnsi"/>
                <w:sz w:val="22"/>
                <w:szCs w:val="22"/>
              </w:rPr>
              <w:t xml:space="preserve">” button to user when user gets redirected to bidding form </w:t>
            </w:r>
            <w:r>
              <w:rPr>
                <w:rFonts w:asciiTheme="minorHAnsi" w:hAnsiTheme="minorHAnsi"/>
                <w:sz w:val="22"/>
                <w:szCs w:val="22"/>
              </w:rPr>
              <w:t xml:space="preserve">page </w:t>
            </w:r>
            <w:r w:rsidRPr="007D158C">
              <w:rPr>
                <w:rFonts w:asciiTheme="minorHAnsi" w:hAnsiTheme="minorHAnsi"/>
                <w:sz w:val="22"/>
                <w:szCs w:val="22"/>
              </w:rPr>
              <w:t>via “Fill” link.</w:t>
            </w:r>
          </w:p>
          <w:p w14:paraId="014FD79A" w14:textId="77777777" w:rsidR="00902EB4" w:rsidRDefault="00902EB4"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If there is no data entered in bidding table by user and user clicks on “Sign and Encrypt” button, system should provide validation message as “Please fill all rows”. If the table is mandatory, then system should provide message as “Please fill mandatory table”.</w:t>
            </w:r>
          </w:p>
          <w:p w14:paraId="6F0EEC02" w14:textId="77777777" w:rsidR="00902EB4" w:rsidRDefault="00902EB4"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If there is no data entered in all rows by user and partial filling is allowed for that form/table (Applicable in SOR envelope only), system should check whether the data is entered in 1 row or not, If not system should provide validation message as “Please fill at least one row”. If the data is entered in 1 row system should allow user to “Sign and Encrypt”.</w:t>
            </w:r>
          </w:p>
          <w:p w14:paraId="2A810A5B" w14:textId="77777777" w:rsidR="00902EB4" w:rsidRDefault="00902EB4"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When user clicks on “Sign and Encrypt”</w:t>
            </w:r>
            <w:r w:rsidRPr="00975B0D">
              <w:rPr>
                <w:rFonts w:asciiTheme="minorHAnsi" w:hAnsiTheme="minorHAnsi"/>
                <w:sz w:val="22"/>
                <w:szCs w:val="22"/>
              </w:rPr>
              <w:t xml:space="preserve"> button, </w:t>
            </w:r>
            <w:r>
              <w:rPr>
                <w:rFonts w:asciiTheme="minorHAnsi" w:hAnsiTheme="minorHAnsi"/>
                <w:sz w:val="22"/>
                <w:szCs w:val="22"/>
              </w:rPr>
              <w:t xml:space="preserve">system should prompt confirmation message to user that “Are you sure you want to Sign and Encrypt this Bid? After signing and encrypting this bid other users from your organization/company will not be able to change this bid or you may save this bid in Draft mode. Please confirm.” with options Confirmed | No, I want to save bid in Draft mode. </w:t>
            </w:r>
          </w:p>
          <w:p w14:paraId="33770D37" w14:textId="77777777" w:rsidR="00902EB4" w:rsidRDefault="00902EB4"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 xml:space="preserve">On clicking “Confirmed”, </w:t>
            </w:r>
            <w:r w:rsidRPr="00975B0D">
              <w:rPr>
                <w:rFonts w:asciiTheme="minorHAnsi" w:hAnsiTheme="minorHAnsi"/>
                <w:sz w:val="22"/>
                <w:szCs w:val="22"/>
              </w:rPr>
              <w:t xml:space="preserve">system should </w:t>
            </w:r>
            <w:r>
              <w:rPr>
                <w:rFonts w:asciiTheme="minorHAnsi" w:hAnsiTheme="minorHAnsi"/>
                <w:sz w:val="22"/>
                <w:szCs w:val="22"/>
              </w:rPr>
              <w:t>perform followings conditions;</w:t>
            </w:r>
            <w:r w:rsidRPr="00975B0D">
              <w:rPr>
                <w:rFonts w:asciiTheme="minorHAnsi" w:hAnsiTheme="minorHAnsi"/>
                <w:sz w:val="22"/>
                <w:szCs w:val="22"/>
              </w:rPr>
              <w:t xml:space="preserve"> </w:t>
            </w:r>
          </w:p>
          <w:p w14:paraId="7942CDBF" w14:textId="77777777" w:rsidR="00902EB4" w:rsidRDefault="00902EB4" w:rsidP="00666390">
            <w:pPr>
              <w:pStyle w:val="ListParagraph"/>
              <w:numPr>
                <w:ilvl w:val="2"/>
                <w:numId w:val="2"/>
              </w:numPr>
              <w:spacing w:line="360" w:lineRule="auto"/>
              <w:rPr>
                <w:rFonts w:asciiTheme="minorHAnsi" w:hAnsiTheme="minorHAnsi"/>
                <w:sz w:val="22"/>
                <w:szCs w:val="22"/>
              </w:rPr>
            </w:pPr>
            <w:r>
              <w:rPr>
                <w:rFonts w:asciiTheme="minorHAnsi" w:hAnsiTheme="minorHAnsi"/>
                <w:sz w:val="22"/>
                <w:szCs w:val="22"/>
              </w:rPr>
              <w:t xml:space="preserve">System should generate </w:t>
            </w:r>
            <w:r w:rsidRPr="00975B0D">
              <w:rPr>
                <w:rFonts w:asciiTheme="minorHAnsi" w:hAnsiTheme="minorHAnsi"/>
                <w:sz w:val="22"/>
                <w:szCs w:val="22"/>
              </w:rPr>
              <w:t>e-Signature/Hash of the form</w:t>
            </w:r>
            <w:r>
              <w:rPr>
                <w:rFonts w:asciiTheme="minorHAnsi" w:hAnsiTheme="minorHAnsi"/>
                <w:sz w:val="22"/>
                <w:szCs w:val="22"/>
              </w:rPr>
              <w:t>.</w:t>
            </w:r>
          </w:p>
          <w:p w14:paraId="12DBFF44" w14:textId="77777777" w:rsidR="00902EB4" w:rsidRDefault="00902EB4" w:rsidP="00666390">
            <w:pPr>
              <w:pStyle w:val="ListParagraph"/>
              <w:numPr>
                <w:ilvl w:val="2"/>
                <w:numId w:val="2"/>
              </w:numPr>
              <w:spacing w:line="360" w:lineRule="auto"/>
              <w:rPr>
                <w:rFonts w:asciiTheme="minorHAnsi" w:hAnsiTheme="minorHAnsi"/>
                <w:sz w:val="22"/>
                <w:szCs w:val="22"/>
              </w:rPr>
            </w:pPr>
            <w:r>
              <w:rPr>
                <w:rFonts w:asciiTheme="minorHAnsi" w:hAnsiTheme="minorHAnsi"/>
                <w:sz w:val="22"/>
                <w:szCs w:val="22"/>
              </w:rPr>
              <w:t>System should encrypt the bid.</w:t>
            </w:r>
          </w:p>
          <w:p w14:paraId="1CDC9651" w14:textId="77777777" w:rsidR="00902EB4" w:rsidRPr="00176AC9" w:rsidRDefault="00902EB4" w:rsidP="00666390">
            <w:pPr>
              <w:pStyle w:val="ListParagraph"/>
              <w:numPr>
                <w:ilvl w:val="2"/>
                <w:numId w:val="2"/>
              </w:numPr>
              <w:spacing w:line="360" w:lineRule="auto"/>
              <w:rPr>
                <w:rFonts w:asciiTheme="minorHAnsi" w:hAnsiTheme="minorHAnsi"/>
                <w:sz w:val="22"/>
                <w:szCs w:val="22"/>
              </w:rPr>
            </w:pPr>
            <w:r w:rsidRPr="00455E4F">
              <w:rPr>
                <w:rFonts w:asciiTheme="minorHAnsi" w:hAnsiTheme="minorHAnsi"/>
                <w:sz w:val="22"/>
                <w:szCs w:val="22"/>
              </w:rPr>
              <w:t>System should encrypt data with opening committee (Decryptor) and user’s key.</w:t>
            </w:r>
          </w:p>
          <w:p w14:paraId="557F6742" w14:textId="77777777" w:rsidR="00902EB4" w:rsidRDefault="00902EB4" w:rsidP="00666390">
            <w:pPr>
              <w:pStyle w:val="ListParagraph"/>
              <w:numPr>
                <w:ilvl w:val="2"/>
                <w:numId w:val="2"/>
              </w:numPr>
              <w:spacing w:line="360" w:lineRule="auto"/>
              <w:rPr>
                <w:rFonts w:asciiTheme="minorHAnsi" w:hAnsiTheme="minorHAnsi"/>
                <w:sz w:val="22"/>
                <w:szCs w:val="22"/>
              </w:rPr>
            </w:pPr>
            <w:r>
              <w:rPr>
                <w:rFonts w:asciiTheme="minorHAnsi" w:hAnsiTheme="minorHAnsi"/>
                <w:sz w:val="22"/>
                <w:szCs w:val="22"/>
              </w:rPr>
              <w:t>System should redirect user on bidding form dashboard page with message as “Bidding form saved successfully”.</w:t>
            </w:r>
          </w:p>
          <w:p w14:paraId="13A933E8" w14:textId="77777777" w:rsidR="00902EB4" w:rsidRPr="00353C76" w:rsidRDefault="00902EB4"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On clicking “No, I want to save bid in Draft mode”, system should close the confirmation message and redirect user on same page and bidding form should remain as it is.</w:t>
            </w:r>
          </w:p>
          <w:p w14:paraId="5D391875" w14:textId="77777777" w:rsidR="00902EB4" w:rsidRDefault="00902EB4"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Once the particular form gets signed and encrypted successfully, system should disable “Fill” link for all users of organization/company for that particular form.</w:t>
            </w:r>
          </w:p>
          <w:p w14:paraId="726C1DC9" w14:textId="77777777" w:rsidR="00902EB4" w:rsidRDefault="00902EB4"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System should provide below links under action column to the only user who has signed and encrypted particular form;</w:t>
            </w:r>
          </w:p>
          <w:p w14:paraId="38BFADB1" w14:textId="77777777" w:rsidR="00902EB4" w:rsidRDefault="00902EB4" w:rsidP="00666390">
            <w:pPr>
              <w:pStyle w:val="ListParagraph"/>
              <w:numPr>
                <w:ilvl w:val="2"/>
                <w:numId w:val="2"/>
              </w:numPr>
              <w:spacing w:line="360" w:lineRule="auto"/>
              <w:rPr>
                <w:rFonts w:asciiTheme="minorHAnsi" w:hAnsiTheme="minorHAnsi"/>
                <w:sz w:val="22"/>
                <w:szCs w:val="22"/>
              </w:rPr>
            </w:pPr>
            <w:r>
              <w:rPr>
                <w:rFonts w:asciiTheme="minorHAnsi" w:hAnsiTheme="minorHAnsi"/>
                <w:sz w:val="22"/>
                <w:szCs w:val="22"/>
              </w:rPr>
              <w:t>Fill Again (Applicable in TS envelope, if configuration for Multiple filling is selected as “Yes” for form)</w:t>
            </w:r>
          </w:p>
          <w:p w14:paraId="2C773AF1" w14:textId="77777777" w:rsidR="00902EB4" w:rsidRDefault="00902EB4" w:rsidP="00666390">
            <w:pPr>
              <w:pStyle w:val="ListParagraph"/>
              <w:numPr>
                <w:ilvl w:val="2"/>
                <w:numId w:val="2"/>
              </w:numPr>
              <w:spacing w:line="360" w:lineRule="auto"/>
              <w:rPr>
                <w:rFonts w:asciiTheme="minorHAnsi" w:hAnsiTheme="minorHAnsi"/>
                <w:sz w:val="22"/>
                <w:szCs w:val="22"/>
              </w:rPr>
            </w:pPr>
            <w:r>
              <w:rPr>
                <w:rFonts w:asciiTheme="minorHAnsi" w:hAnsiTheme="minorHAnsi"/>
                <w:sz w:val="22"/>
                <w:szCs w:val="22"/>
              </w:rPr>
              <w:t>View</w:t>
            </w:r>
          </w:p>
          <w:p w14:paraId="751CE8A5" w14:textId="77777777" w:rsidR="00902EB4" w:rsidRDefault="00902EB4" w:rsidP="00666390">
            <w:pPr>
              <w:pStyle w:val="ListParagraph"/>
              <w:numPr>
                <w:ilvl w:val="2"/>
                <w:numId w:val="2"/>
              </w:numPr>
              <w:spacing w:line="360" w:lineRule="auto"/>
              <w:rPr>
                <w:rFonts w:asciiTheme="minorHAnsi" w:hAnsiTheme="minorHAnsi"/>
                <w:sz w:val="22"/>
                <w:szCs w:val="22"/>
              </w:rPr>
            </w:pPr>
            <w:r>
              <w:rPr>
                <w:rFonts w:asciiTheme="minorHAnsi" w:hAnsiTheme="minorHAnsi"/>
                <w:sz w:val="22"/>
                <w:szCs w:val="22"/>
              </w:rPr>
              <w:t>Edit</w:t>
            </w:r>
          </w:p>
          <w:p w14:paraId="7115EB83" w14:textId="77777777" w:rsidR="00902EB4" w:rsidRDefault="00902EB4" w:rsidP="00666390">
            <w:pPr>
              <w:pStyle w:val="ListParagraph"/>
              <w:numPr>
                <w:ilvl w:val="2"/>
                <w:numId w:val="2"/>
              </w:numPr>
              <w:spacing w:line="360" w:lineRule="auto"/>
              <w:rPr>
                <w:rFonts w:asciiTheme="minorHAnsi" w:hAnsiTheme="minorHAnsi"/>
                <w:sz w:val="22"/>
                <w:szCs w:val="22"/>
              </w:rPr>
            </w:pPr>
            <w:r>
              <w:rPr>
                <w:rFonts w:asciiTheme="minorHAnsi" w:hAnsiTheme="minorHAnsi"/>
                <w:sz w:val="22"/>
                <w:szCs w:val="22"/>
              </w:rPr>
              <w:t>Delete</w:t>
            </w:r>
          </w:p>
          <w:p w14:paraId="70F8FE3E" w14:textId="77777777" w:rsidR="00902EB4" w:rsidRDefault="00902EB4" w:rsidP="00666390">
            <w:pPr>
              <w:pStyle w:val="ListParagraph"/>
              <w:numPr>
                <w:ilvl w:val="2"/>
                <w:numId w:val="2"/>
              </w:numPr>
              <w:spacing w:line="360" w:lineRule="auto"/>
              <w:rPr>
                <w:rFonts w:asciiTheme="minorHAnsi" w:hAnsiTheme="minorHAnsi"/>
                <w:sz w:val="22"/>
                <w:szCs w:val="22"/>
              </w:rPr>
            </w:pPr>
            <w:r>
              <w:rPr>
                <w:rFonts w:asciiTheme="minorHAnsi" w:hAnsiTheme="minorHAnsi"/>
                <w:sz w:val="22"/>
                <w:szCs w:val="22"/>
              </w:rPr>
              <w:t>Map Documents (If configuration for supporting document is selected as “Yes” for form)</w:t>
            </w:r>
          </w:p>
          <w:p w14:paraId="1B3E81E4" w14:textId="77777777" w:rsidR="00902EB4" w:rsidRDefault="00902EB4" w:rsidP="00666390">
            <w:pPr>
              <w:pStyle w:val="ListParagraph"/>
              <w:numPr>
                <w:ilvl w:val="2"/>
                <w:numId w:val="2"/>
              </w:numPr>
              <w:spacing w:line="360" w:lineRule="auto"/>
              <w:rPr>
                <w:rFonts w:asciiTheme="minorHAnsi" w:hAnsiTheme="minorHAnsi"/>
                <w:sz w:val="22"/>
                <w:szCs w:val="22"/>
              </w:rPr>
            </w:pPr>
            <w:r>
              <w:rPr>
                <w:rFonts w:asciiTheme="minorHAnsi" w:hAnsiTheme="minorHAnsi"/>
                <w:sz w:val="22"/>
                <w:szCs w:val="22"/>
              </w:rPr>
              <w:t>Upload Documents (Applicable in TS envelope, if configuration for item wise document upload is selected as “Yes” for form)</w:t>
            </w:r>
          </w:p>
          <w:p w14:paraId="4809DAEC" w14:textId="77777777" w:rsidR="00902EB4" w:rsidRDefault="00902EB4"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In case of multiple forms, system should display Fill link for all users under single organization/company.</w:t>
            </w:r>
          </w:p>
          <w:p w14:paraId="3D207A6F" w14:textId="77777777" w:rsidR="00902EB4" w:rsidRDefault="00902EB4" w:rsidP="00666390">
            <w:pPr>
              <w:pStyle w:val="ListParagraph"/>
              <w:numPr>
                <w:ilvl w:val="0"/>
                <w:numId w:val="2"/>
              </w:numPr>
              <w:spacing w:line="360" w:lineRule="auto"/>
              <w:rPr>
                <w:rFonts w:asciiTheme="minorHAnsi" w:hAnsiTheme="minorHAnsi"/>
                <w:sz w:val="22"/>
                <w:szCs w:val="22"/>
              </w:rPr>
            </w:pPr>
            <w:r w:rsidRPr="00FD10BB">
              <w:rPr>
                <w:rFonts w:asciiTheme="minorHAnsi" w:hAnsiTheme="minorHAnsi"/>
                <w:sz w:val="22"/>
                <w:szCs w:val="22"/>
              </w:rPr>
              <w:t xml:space="preserve">System should allow to </w:t>
            </w:r>
            <w:r>
              <w:rPr>
                <w:rFonts w:asciiTheme="minorHAnsi" w:hAnsiTheme="minorHAnsi"/>
                <w:sz w:val="22"/>
                <w:szCs w:val="22"/>
              </w:rPr>
              <w:t>“</w:t>
            </w:r>
            <w:r w:rsidRPr="00FD10BB">
              <w:rPr>
                <w:rFonts w:asciiTheme="minorHAnsi" w:hAnsiTheme="minorHAnsi"/>
                <w:sz w:val="22"/>
                <w:szCs w:val="22"/>
              </w:rPr>
              <w:t>Sign and Encrypt</w:t>
            </w:r>
            <w:r>
              <w:rPr>
                <w:rFonts w:asciiTheme="minorHAnsi" w:hAnsiTheme="minorHAnsi"/>
                <w:sz w:val="22"/>
                <w:szCs w:val="22"/>
              </w:rPr>
              <w:t>”</w:t>
            </w:r>
            <w:r w:rsidRPr="00FD10BB">
              <w:rPr>
                <w:rFonts w:asciiTheme="minorHAnsi" w:hAnsiTheme="minorHAnsi"/>
                <w:sz w:val="22"/>
                <w:szCs w:val="22"/>
              </w:rPr>
              <w:t xml:space="preserve"> all forms for all envelopes to only</w:t>
            </w:r>
            <w:r>
              <w:rPr>
                <w:rFonts w:asciiTheme="minorHAnsi" w:hAnsiTheme="minorHAnsi"/>
                <w:sz w:val="22"/>
                <w:szCs w:val="22"/>
              </w:rPr>
              <w:t xml:space="preserve"> 1</w:t>
            </w:r>
            <w:r w:rsidRPr="00FD10BB">
              <w:rPr>
                <w:rFonts w:asciiTheme="minorHAnsi" w:hAnsiTheme="minorHAnsi"/>
                <w:sz w:val="22"/>
                <w:szCs w:val="22"/>
              </w:rPr>
              <w:t xml:space="preserve"> user who has signed and encrypted the</w:t>
            </w:r>
            <w:r>
              <w:rPr>
                <w:rFonts w:asciiTheme="minorHAnsi" w:hAnsiTheme="minorHAnsi"/>
                <w:sz w:val="22"/>
                <w:szCs w:val="22"/>
              </w:rPr>
              <w:t xml:space="preserve"> 1</w:t>
            </w:r>
            <w:r w:rsidRPr="00FD10BB">
              <w:rPr>
                <w:rFonts w:asciiTheme="minorHAnsi" w:hAnsiTheme="minorHAnsi"/>
                <w:sz w:val="22"/>
                <w:szCs w:val="22"/>
                <w:vertAlign w:val="superscript"/>
              </w:rPr>
              <w:t>st</w:t>
            </w:r>
            <w:r>
              <w:rPr>
                <w:rFonts w:asciiTheme="minorHAnsi" w:hAnsiTheme="minorHAnsi"/>
                <w:sz w:val="22"/>
                <w:szCs w:val="22"/>
              </w:rPr>
              <w:t xml:space="preserve"> </w:t>
            </w:r>
            <w:r w:rsidRPr="00FD10BB">
              <w:rPr>
                <w:rFonts w:asciiTheme="minorHAnsi" w:hAnsiTheme="minorHAnsi"/>
                <w:sz w:val="22"/>
                <w:szCs w:val="22"/>
              </w:rPr>
              <w:t>form</w:t>
            </w:r>
            <w:r>
              <w:rPr>
                <w:rFonts w:asciiTheme="minorHAnsi" w:hAnsiTheme="minorHAnsi"/>
                <w:sz w:val="22"/>
                <w:szCs w:val="22"/>
              </w:rPr>
              <w:t>.</w:t>
            </w:r>
          </w:p>
          <w:p w14:paraId="2205C0FA" w14:textId="77777777" w:rsidR="00902EB4" w:rsidRDefault="00902EB4"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System should not provide “Sign and Encrypt” button to other users of the company who fills other forms, after the 1</w:t>
            </w:r>
            <w:r w:rsidRPr="00FD10BB">
              <w:rPr>
                <w:rFonts w:asciiTheme="minorHAnsi" w:hAnsiTheme="minorHAnsi"/>
                <w:sz w:val="22"/>
                <w:szCs w:val="22"/>
                <w:vertAlign w:val="superscript"/>
              </w:rPr>
              <w:t>st</w:t>
            </w:r>
            <w:r>
              <w:rPr>
                <w:rFonts w:asciiTheme="minorHAnsi" w:hAnsiTheme="minorHAnsi"/>
                <w:sz w:val="22"/>
                <w:szCs w:val="22"/>
              </w:rPr>
              <w:t xml:space="preserve"> form gets signed and encrypted.</w:t>
            </w:r>
          </w:p>
          <w:p w14:paraId="51C909B1" w14:textId="77777777" w:rsidR="00902EB4" w:rsidRDefault="00902EB4" w:rsidP="00666390">
            <w:pPr>
              <w:pStyle w:val="ListParagraph"/>
              <w:numPr>
                <w:ilvl w:val="0"/>
                <w:numId w:val="2"/>
              </w:numPr>
              <w:spacing w:line="360" w:lineRule="auto"/>
              <w:rPr>
                <w:rFonts w:asciiTheme="minorHAnsi" w:hAnsiTheme="minorHAnsi"/>
                <w:sz w:val="22"/>
                <w:szCs w:val="22"/>
              </w:rPr>
            </w:pPr>
            <w:r w:rsidRPr="00FD10BB">
              <w:rPr>
                <w:rFonts w:asciiTheme="minorHAnsi" w:hAnsiTheme="minorHAnsi"/>
                <w:sz w:val="22"/>
                <w:szCs w:val="22"/>
              </w:rPr>
              <w:t xml:space="preserve">System should provide </w:t>
            </w:r>
            <w:r>
              <w:rPr>
                <w:rFonts w:asciiTheme="minorHAnsi" w:hAnsiTheme="minorHAnsi"/>
                <w:sz w:val="22"/>
                <w:szCs w:val="22"/>
              </w:rPr>
              <w:t>“</w:t>
            </w:r>
            <w:r w:rsidRPr="00FD10BB">
              <w:rPr>
                <w:rFonts w:asciiTheme="minorHAnsi" w:hAnsiTheme="minorHAnsi"/>
                <w:sz w:val="22"/>
                <w:szCs w:val="22"/>
              </w:rPr>
              <w:t xml:space="preserve">Decrypt and </w:t>
            </w:r>
            <w:r>
              <w:rPr>
                <w:rFonts w:asciiTheme="minorHAnsi" w:hAnsiTheme="minorHAnsi"/>
                <w:sz w:val="22"/>
                <w:szCs w:val="22"/>
              </w:rPr>
              <w:t>verify”</w:t>
            </w:r>
            <w:r w:rsidRPr="00FD10BB">
              <w:rPr>
                <w:rFonts w:asciiTheme="minorHAnsi" w:hAnsiTheme="minorHAnsi"/>
                <w:sz w:val="22"/>
                <w:szCs w:val="22"/>
              </w:rPr>
              <w:t xml:space="preserve"> button to</w:t>
            </w:r>
            <w:r>
              <w:rPr>
                <w:rFonts w:asciiTheme="minorHAnsi" w:hAnsiTheme="minorHAnsi"/>
                <w:sz w:val="22"/>
                <w:szCs w:val="22"/>
              </w:rPr>
              <w:t xml:space="preserve"> “View” and “Edit” the form to</w:t>
            </w:r>
            <w:r w:rsidRPr="00FD10BB">
              <w:rPr>
                <w:rFonts w:asciiTheme="minorHAnsi" w:hAnsiTheme="minorHAnsi"/>
                <w:sz w:val="22"/>
                <w:szCs w:val="22"/>
              </w:rPr>
              <w:t xml:space="preserve"> the user who has signed and encrypted all forms</w:t>
            </w:r>
            <w:r>
              <w:rPr>
                <w:rFonts w:asciiTheme="minorHAnsi" w:hAnsiTheme="minorHAnsi"/>
                <w:sz w:val="22"/>
                <w:szCs w:val="22"/>
              </w:rPr>
              <w:t>.</w:t>
            </w:r>
          </w:p>
          <w:p w14:paraId="2885A118" w14:textId="77777777" w:rsidR="00902EB4" w:rsidRDefault="00902EB4"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 xml:space="preserve">System should provide instruction in View form page as: </w:t>
            </w:r>
            <w:r w:rsidRPr="00332F31">
              <w:rPr>
                <w:rFonts w:asciiTheme="minorHAnsi" w:hAnsiTheme="minorHAnsi"/>
                <w:sz w:val="22"/>
                <w:szCs w:val="22"/>
              </w:rPr>
              <w:t xml:space="preserve">To view the data please Decrypt </w:t>
            </w:r>
            <w:r>
              <w:rPr>
                <w:rFonts w:asciiTheme="minorHAnsi" w:hAnsiTheme="minorHAnsi"/>
                <w:sz w:val="22"/>
                <w:szCs w:val="22"/>
              </w:rPr>
              <w:t>and</w:t>
            </w:r>
            <w:r w:rsidRPr="00332F31">
              <w:rPr>
                <w:rFonts w:asciiTheme="minorHAnsi" w:hAnsiTheme="minorHAnsi"/>
                <w:sz w:val="22"/>
                <w:szCs w:val="22"/>
              </w:rPr>
              <w:t xml:space="preserve"> Verify data by clicking upon "Decrypt </w:t>
            </w:r>
            <w:r>
              <w:rPr>
                <w:rFonts w:asciiTheme="minorHAnsi" w:hAnsiTheme="minorHAnsi"/>
                <w:sz w:val="22"/>
                <w:szCs w:val="22"/>
              </w:rPr>
              <w:t>and</w:t>
            </w:r>
            <w:r w:rsidRPr="00332F31">
              <w:rPr>
                <w:rFonts w:asciiTheme="minorHAnsi" w:hAnsiTheme="minorHAnsi"/>
                <w:sz w:val="22"/>
                <w:szCs w:val="22"/>
              </w:rPr>
              <w:t xml:space="preserve"> verify" button</w:t>
            </w:r>
            <w:r>
              <w:rPr>
                <w:rFonts w:asciiTheme="minorHAnsi" w:hAnsiTheme="minorHAnsi"/>
                <w:sz w:val="22"/>
                <w:szCs w:val="22"/>
              </w:rPr>
              <w:t>. On clicking this button, system should provide message as “Data decrypted and verified successfully.</w:t>
            </w:r>
          </w:p>
          <w:p w14:paraId="2981EEBC" w14:textId="77777777" w:rsidR="00902EB4" w:rsidRDefault="00902EB4"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System should allow all users to “View” and “Edit” if the form is saved in draft mode. System should not provide “Decrypt and verify” button in this case.</w:t>
            </w:r>
          </w:p>
          <w:p w14:paraId="78B0740A" w14:textId="77777777" w:rsidR="00902EB4" w:rsidRDefault="00902EB4"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System should allow user to edit the bid “n” number of times before the Final Submission whether the bid is saved in draft mode or it is signed and encrypted.</w:t>
            </w:r>
          </w:p>
          <w:p w14:paraId="2460AA5B" w14:textId="77777777" w:rsidR="00902EB4" w:rsidRDefault="00902EB4"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As mentioned, editing after sign and encryption should be only done by the user who has signed and encrypted the bidding form.</w:t>
            </w:r>
          </w:p>
          <w:p w14:paraId="2B742F50" w14:textId="77777777" w:rsidR="00902EB4" w:rsidRDefault="00902EB4"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Once the form is signed and encrypted, system should only allow the user to delete the bid who has signed and encrypted the bid for a particular form.</w:t>
            </w:r>
          </w:p>
          <w:p w14:paraId="2347EA21" w14:textId="77777777" w:rsidR="00902EB4" w:rsidRDefault="00902EB4" w:rsidP="00902EB4">
            <w:pPr>
              <w:spacing w:line="360" w:lineRule="auto"/>
              <w:rPr>
                <w:rFonts w:asciiTheme="minorHAnsi" w:hAnsiTheme="minorHAnsi"/>
                <w:sz w:val="22"/>
                <w:szCs w:val="22"/>
              </w:rPr>
            </w:pPr>
          </w:p>
          <w:p w14:paraId="18EDB434" w14:textId="77777777" w:rsidR="00902EB4" w:rsidRPr="00187EA3" w:rsidRDefault="00902EB4" w:rsidP="00902EB4">
            <w:pPr>
              <w:spacing w:line="360" w:lineRule="auto"/>
              <w:rPr>
                <w:rFonts w:asciiTheme="minorHAnsi" w:hAnsiTheme="minorHAnsi"/>
                <w:b/>
                <w:sz w:val="28"/>
                <w:szCs w:val="28"/>
              </w:rPr>
            </w:pPr>
            <w:r w:rsidRPr="00187EA3">
              <w:rPr>
                <w:rFonts w:asciiTheme="minorHAnsi" w:hAnsiTheme="minorHAnsi"/>
                <w:b/>
                <w:sz w:val="28"/>
                <w:szCs w:val="28"/>
              </w:rPr>
              <w:t>Other users</w:t>
            </w:r>
          </w:p>
          <w:p w14:paraId="7226FBEA" w14:textId="77777777" w:rsidR="00902EB4" w:rsidRDefault="00902EB4"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Once the bid is signed and encrypted by the 1</w:t>
            </w:r>
            <w:r w:rsidRPr="00187EA3">
              <w:rPr>
                <w:rFonts w:asciiTheme="minorHAnsi" w:hAnsiTheme="minorHAnsi"/>
                <w:sz w:val="22"/>
                <w:szCs w:val="22"/>
                <w:vertAlign w:val="superscript"/>
              </w:rPr>
              <w:t>st</w:t>
            </w:r>
            <w:r>
              <w:rPr>
                <w:rFonts w:asciiTheme="minorHAnsi" w:hAnsiTheme="minorHAnsi"/>
                <w:sz w:val="22"/>
                <w:szCs w:val="22"/>
              </w:rPr>
              <w:t xml:space="preserve"> user from the company/organization, system should display the other forms if they are pending to be “Filled” to Other Users.</w:t>
            </w:r>
          </w:p>
          <w:p w14:paraId="5C9B35B8" w14:textId="77777777" w:rsidR="00902EB4" w:rsidRDefault="00902EB4"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If there is no pending form, system should display static message to all other users as “Your Organization/Company has processed the bidding process. Please contact GAIL for any further assistance/clarifications”.</w:t>
            </w:r>
          </w:p>
          <w:p w14:paraId="4968BB78" w14:textId="77777777" w:rsidR="00902EB4" w:rsidRDefault="00902EB4"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If the Final submission is completed, system should display static message as “Your Organization/Company has completed the Final Submission”.</w:t>
            </w:r>
          </w:p>
          <w:p w14:paraId="51ECCC73" w14:textId="77777777" w:rsidR="00902EB4" w:rsidRPr="00187EA3" w:rsidRDefault="00902EB4" w:rsidP="00666390">
            <w:pPr>
              <w:pStyle w:val="ListParagraph"/>
              <w:numPr>
                <w:ilvl w:val="0"/>
                <w:numId w:val="2"/>
              </w:numPr>
              <w:spacing w:line="360" w:lineRule="auto"/>
              <w:rPr>
                <w:rFonts w:asciiTheme="minorHAnsi" w:hAnsiTheme="minorHAnsi"/>
                <w:sz w:val="22"/>
                <w:szCs w:val="22"/>
              </w:rPr>
            </w:pPr>
            <w:r w:rsidRPr="00187EA3">
              <w:rPr>
                <w:rFonts w:asciiTheme="minorHAnsi" w:hAnsiTheme="minorHAnsi"/>
                <w:sz w:val="22"/>
                <w:szCs w:val="22"/>
              </w:rPr>
              <w:t>System should provide this message in “Prepare Bid and Final Submission Tab”</w:t>
            </w:r>
            <w:r>
              <w:rPr>
                <w:rFonts w:asciiTheme="minorHAnsi" w:hAnsiTheme="minorHAnsi"/>
                <w:sz w:val="22"/>
                <w:szCs w:val="22"/>
              </w:rPr>
              <w:t xml:space="preserve"> respectively</w:t>
            </w:r>
            <w:r w:rsidRPr="00187EA3">
              <w:rPr>
                <w:rFonts w:asciiTheme="minorHAnsi" w:hAnsiTheme="minorHAnsi"/>
                <w:sz w:val="22"/>
                <w:szCs w:val="22"/>
              </w:rPr>
              <w:t>.</w:t>
            </w:r>
          </w:p>
          <w:p w14:paraId="046C3A2A" w14:textId="77777777" w:rsidR="00902EB4" w:rsidRPr="00C56636" w:rsidRDefault="00902EB4" w:rsidP="00902EB4">
            <w:pPr>
              <w:spacing w:line="360" w:lineRule="auto"/>
              <w:rPr>
                <w:rFonts w:asciiTheme="minorHAnsi" w:hAnsiTheme="minorHAnsi"/>
                <w:sz w:val="22"/>
                <w:szCs w:val="22"/>
              </w:rPr>
            </w:pPr>
          </w:p>
          <w:p w14:paraId="46FFFD54" w14:textId="77777777" w:rsidR="00902EB4" w:rsidRPr="00260A5D" w:rsidRDefault="00902EB4" w:rsidP="00902EB4">
            <w:pPr>
              <w:spacing w:line="360" w:lineRule="auto"/>
              <w:rPr>
                <w:rFonts w:asciiTheme="minorHAnsi" w:hAnsiTheme="minorHAnsi"/>
                <w:b/>
                <w:sz w:val="28"/>
                <w:szCs w:val="28"/>
              </w:rPr>
            </w:pPr>
            <w:r w:rsidRPr="00260A5D">
              <w:rPr>
                <w:rFonts w:asciiTheme="minorHAnsi" w:hAnsiTheme="minorHAnsi"/>
                <w:b/>
                <w:sz w:val="28"/>
                <w:szCs w:val="28"/>
              </w:rPr>
              <w:t>Bid Submission end date and time</w:t>
            </w:r>
          </w:p>
          <w:p w14:paraId="65A64F76" w14:textId="77777777" w:rsidR="00902EB4" w:rsidRDefault="00902EB4"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System should not allow user to Edit, Delete and Upload document once the bid submission end date and time is lapsed.</w:t>
            </w:r>
          </w:p>
          <w:p w14:paraId="38435ACD" w14:textId="77777777" w:rsidR="00902EB4" w:rsidRPr="00C56636" w:rsidRDefault="00902EB4" w:rsidP="00902EB4">
            <w:pPr>
              <w:spacing w:line="360" w:lineRule="auto"/>
              <w:rPr>
                <w:rFonts w:asciiTheme="minorHAnsi" w:hAnsiTheme="minorHAnsi"/>
                <w:sz w:val="22"/>
                <w:szCs w:val="22"/>
              </w:rPr>
            </w:pPr>
          </w:p>
          <w:p w14:paraId="0AFF4AC2" w14:textId="77777777" w:rsidR="00902EB4" w:rsidRDefault="00902EB4" w:rsidP="00902EB4">
            <w:pPr>
              <w:spacing w:line="360" w:lineRule="auto"/>
              <w:rPr>
                <w:rFonts w:asciiTheme="minorHAnsi" w:hAnsiTheme="minorHAnsi"/>
                <w:b/>
                <w:sz w:val="28"/>
                <w:szCs w:val="28"/>
              </w:rPr>
            </w:pPr>
            <w:r w:rsidRPr="00B15232">
              <w:rPr>
                <w:rFonts w:asciiTheme="minorHAnsi" w:hAnsiTheme="minorHAnsi"/>
                <w:b/>
                <w:sz w:val="28"/>
                <w:szCs w:val="28"/>
              </w:rPr>
              <w:t>Term Sheet with Annexures filling by User</w:t>
            </w:r>
          </w:p>
          <w:p w14:paraId="7EE3B79C" w14:textId="77777777" w:rsidR="00902EB4" w:rsidRDefault="00902EB4" w:rsidP="00666390">
            <w:pPr>
              <w:pStyle w:val="ListParagraph"/>
              <w:numPr>
                <w:ilvl w:val="0"/>
                <w:numId w:val="2"/>
              </w:numPr>
              <w:spacing w:line="360" w:lineRule="auto"/>
              <w:rPr>
                <w:rFonts w:asciiTheme="minorHAnsi" w:hAnsiTheme="minorHAnsi"/>
                <w:sz w:val="22"/>
                <w:szCs w:val="22"/>
              </w:rPr>
            </w:pPr>
            <w:r w:rsidRPr="00B15232">
              <w:rPr>
                <w:rFonts w:asciiTheme="minorHAnsi" w:hAnsiTheme="minorHAnsi"/>
                <w:sz w:val="22"/>
                <w:szCs w:val="22"/>
              </w:rPr>
              <w:t>In case where the term sheet is created with annexures by officer</w:t>
            </w:r>
            <w:r>
              <w:rPr>
                <w:rFonts w:asciiTheme="minorHAnsi" w:hAnsiTheme="minorHAnsi"/>
                <w:sz w:val="22"/>
                <w:szCs w:val="22"/>
              </w:rPr>
              <w:t>, system should follow below process;</w:t>
            </w:r>
          </w:p>
          <w:p w14:paraId="0107D24A" w14:textId="77777777" w:rsidR="00902EB4" w:rsidRDefault="00902EB4"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On clicking Fill, system should redirect user to Fill Term sheet page, where system should display the annexures in Collapsible/Expandable view. Default 1</w:t>
            </w:r>
            <w:r w:rsidRPr="009E713B">
              <w:rPr>
                <w:rFonts w:asciiTheme="minorHAnsi" w:hAnsiTheme="minorHAnsi"/>
                <w:sz w:val="22"/>
                <w:szCs w:val="22"/>
                <w:vertAlign w:val="superscript"/>
              </w:rPr>
              <w:t>st</w:t>
            </w:r>
            <w:r>
              <w:rPr>
                <w:rFonts w:asciiTheme="minorHAnsi" w:hAnsiTheme="minorHAnsi"/>
                <w:sz w:val="22"/>
                <w:szCs w:val="22"/>
              </w:rPr>
              <w:t xml:space="preserve"> annexure should be expanded.</w:t>
            </w:r>
          </w:p>
          <w:p w14:paraId="241B02AD" w14:textId="77777777" w:rsidR="00902EB4" w:rsidRDefault="00902EB4"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System should display below columns to user;</w:t>
            </w:r>
          </w:p>
          <w:p w14:paraId="3B427D9E" w14:textId="77777777" w:rsidR="00902EB4" w:rsidRDefault="00902EB4"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Sr. No.</w:t>
            </w:r>
          </w:p>
          <w:p w14:paraId="00D9E26B" w14:textId="77777777" w:rsidR="00902EB4" w:rsidRDefault="00902EB4"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Clause name</w:t>
            </w:r>
          </w:p>
          <w:p w14:paraId="41CFCDBB" w14:textId="77777777" w:rsidR="00902EB4" w:rsidRDefault="00902EB4"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Clause description</w:t>
            </w:r>
          </w:p>
          <w:p w14:paraId="5C1454E0" w14:textId="77777777" w:rsidR="00902EB4" w:rsidRDefault="00902EB4"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User Response</w:t>
            </w:r>
          </w:p>
          <w:p w14:paraId="130907CB" w14:textId="77777777" w:rsidR="00902EB4" w:rsidRDefault="00902EB4" w:rsidP="00666390">
            <w:pPr>
              <w:pStyle w:val="ListParagraph"/>
              <w:numPr>
                <w:ilvl w:val="2"/>
                <w:numId w:val="2"/>
              </w:numPr>
              <w:spacing w:line="360" w:lineRule="auto"/>
              <w:rPr>
                <w:rFonts w:asciiTheme="minorHAnsi" w:hAnsiTheme="minorHAnsi"/>
                <w:sz w:val="22"/>
                <w:szCs w:val="22"/>
              </w:rPr>
            </w:pPr>
            <w:r>
              <w:rPr>
                <w:rFonts w:asciiTheme="minorHAnsi" w:hAnsiTheme="minorHAnsi"/>
                <w:sz w:val="22"/>
                <w:szCs w:val="22"/>
              </w:rPr>
              <w:t>System should display all details of Clause description column to User response column in all Clauses/Sub Clauses by Default.</w:t>
            </w:r>
          </w:p>
          <w:p w14:paraId="5C7CB83B" w14:textId="77777777" w:rsidR="00902EB4" w:rsidRDefault="00902EB4" w:rsidP="00666390">
            <w:pPr>
              <w:pStyle w:val="ListParagraph"/>
              <w:numPr>
                <w:ilvl w:val="2"/>
                <w:numId w:val="2"/>
              </w:numPr>
              <w:spacing w:line="360" w:lineRule="auto"/>
              <w:rPr>
                <w:rFonts w:asciiTheme="minorHAnsi" w:hAnsiTheme="minorHAnsi"/>
                <w:sz w:val="22"/>
                <w:szCs w:val="22"/>
              </w:rPr>
            </w:pPr>
            <w:r>
              <w:rPr>
                <w:rFonts w:asciiTheme="minorHAnsi" w:hAnsiTheme="minorHAnsi"/>
                <w:sz w:val="22"/>
                <w:szCs w:val="22"/>
              </w:rPr>
              <w:t>As per the configuration from officer for Negotiable by bidder on Clauses and Sub Clauses level, system should allow those fields to be editable by user.</w:t>
            </w:r>
          </w:p>
          <w:p w14:paraId="37B4A632" w14:textId="77777777" w:rsidR="00902EB4" w:rsidRDefault="00902EB4" w:rsidP="00666390">
            <w:pPr>
              <w:pStyle w:val="ListParagraph"/>
              <w:numPr>
                <w:ilvl w:val="3"/>
                <w:numId w:val="2"/>
              </w:numPr>
              <w:spacing w:line="360" w:lineRule="auto"/>
              <w:rPr>
                <w:rFonts w:asciiTheme="minorHAnsi" w:hAnsiTheme="minorHAnsi"/>
                <w:sz w:val="22"/>
                <w:szCs w:val="22"/>
              </w:rPr>
            </w:pPr>
            <w:r>
              <w:rPr>
                <w:rFonts w:asciiTheme="minorHAnsi" w:hAnsiTheme="minorHAnsi"/>
                <w:sz w:val="22"/>
                <w:szCs w:val="22"/>
              </w:rPr>
              <w:t>System should provide Rich Text Editor field to user to update the details in Clauses and Sub Clauses.</w:t>
            </w:r>
          </w:p>
          <w:p w14:paraId="2858A22F" w14:textId="77777777" w:rsidR="00902EB4" w:rsidRDefault="00902EB4" w:rsidP="00666390">
            <w:pPr>
              <w:pStyle w:val="ListParagraph"/>
              <w:numPr>
                <w:ilvl w:val="3"/>
                <w:numId w:val="2"/>
              </w:numPr>
              <w:spacing w:line="360" w:lineRule="auto"/>
              <w:rPr>
                <w:rFonts w:asciiTheme="minorHAnsi" w:hAnsiTheme="minorHAnsi"/>
                <w:sz w:val="22"/>
                <w:szCs w:val="22"/>
              </w:rPr>
            </w:pPr>
            <w:r>
              <w:rPr>
                <w:rFonts w:asciiTheme="minorHAnsi" w:hAnsiTheme="minorHAnsi"/>
                <w:sz w:val="22"/>
                <w:szCs w:val="22"/>
              </w:rPr>
              <w:t>All updates and edits which are done by the user should be default captured in RED font.</w:t>
            </w:r>
          </w:p>
          <w:p w14:paraId="6B52ACA1" w14:textId="77777777" w:rsidR="00902EB4" w:rsidRDefault="00902EB4" w:rsidP="00666390">
            <w:pPr>
              <w:pStyle w:val="ListParagraph"/>
              <w:numPr>
                <w:ilvl w:val="2"/>
                <w:numId w:val="2"/>
              </w:numPr>
              <w:spacing w:line="360" w:lineRule="auto"/>
              <w:rPr>
                <w:rFonts w:asciiTheme="minorHAnsi" w:hAnsiTheme="minorHAnsi"/>
                <w:sz w:val="22"/>
                <w:szCs w:val="22"/>
              </w:rPr>
            </w:pPr>
            <w:r>
              <w:rPr>
                <w:rFonts w:asciiTheme="minorHAnsi" w:hAnsiTheme="minorHAnsi"/>
                <w:sz w:val="22"/>
                <w:szCs w:val="22"/>
              </w:rPr>
              <w:t>The fields which are not configured by officer as Negotiable by bidder should be froze and should be displayed to user in Read-Only mode.</w:t>
            </w:r>
          </w:p>
          <w:p w14:paraId="5DB5883C" w14:textId="77777777" w:rsidR="00902EB4" w:rsidRDefault="00902EB4" w:rsidP="00666390">
            <w:pPr>
              <w:pStyle w:val="ListParagraph"/>
              <w:numPr>
                <w:ilvl w:val="0"/>
                <w:numId w:val="2"/>
              </w:numPr>
              <w:spacing w:line="360" w:lineRule="auto"/>
              <w:rPr>
                <w:rFonts w:asciiTheme="minorHAnsi" w:hAnsiTheme="minorHAnsi"/>
                <w:sz w:val="22"/>
                <w:szCs w:val="22"/>
              </w:rPr>
            </w:pPr>
            <w:r w:rsidRPr="001A6D23">
              <w:rPr>
                <w:rFonts w:asciiTheme="minorHAnsi" w:hAnsiTheme="minorHAnsi"/>
                <w:sz w:val="22"/>
                <w:szCs w:val="22"/>
              </w:rPr>
              <w:t xml:space="preserve">System should provide “Save as Draft” button to user to save the response in draft mode. </w:t>
            </w:r>
            <w:r>
              <w:rPr>
                <w:rFonts w:asciiTheme="minorHAnsi" w:hAnsiTheme="minorHAnsi"/>
                <w:sz w:val="22"/>
                <w:szCs w:val="22"/>
              </w:rPr>
              <w:t>On clicking this button, system should provide message as “Data saved successfully” and redirect user to Bidding form dashboard page.</w:t>
            </w:r>
          </w:p>
          <w:p w14:paraId="1838476E" w14:textId="77777777" w:rsidR="00902EB4" w:rsidRDefault="00902EB4"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Once the bid is saved in draft mode, system should provide success message as “Data saved successfully” and display below links to all users under bidding form dashboard;</w:t>
            </w:r>
          </w:p>
          <w:p w14:paraId="42191470" w14:textId="77777777" w:rsidR="00902EB4" w:rsidRPr="00777FEC" w:rsidRDefault="00902EB4" w:rsidP="00666390">
            <w:pPr>
              <w:pStyle w:val="ListParagraph"/>
              <w:numPr>
                <w:ilvl w:val="1"/>
                <w:numId w:val="2"/>
              </w:numPr>
              <w:spacing w:line="360" w:lineRule="auto"/>
              <w:rPr>
                <w:rFonts w:asciiTheme="minorHAnsi" w:hAnsiTheme="minorHAnsi"/>
                <w:sz w:val="22"/>
                <w:szCs w:val="22"/>
              </w:rPr>
            </w:pPr>
            <w:r w:rsidRPr="00777FEC">
              <w:rPr>
                <w:rFonts w:asciiTheme="minorHAnsi" w:hAnsiTheme="minorHAnsi"/>
                <w:sz w:val="22"/>
                <w:szCs w:val="22"/>
              </w:rPr>
              <w:t>View</w:t>
            </w:r>
            <w:r>
              <w:rPr>
                <w:rFonts w:asciiTheme="minorHAnsi" w:hAnsiTheme="minorHAnsi"/>
                <w:sz w:val="22"/>
                <w:szCs w:val="22"/>
              </w:rPr>
              <w:t>: All users of single organization/company should be able to view the bid which is saved in draft mode.</w:t>
            </w:r>
          </w:p>
          <w:p w14:paraId="5731DF7B" w14:textId="77777777" w:rsidR="00902EB4" w:rsidRPr="00777FEC" w:rsidRDefault="00902EB4" w:rsidP="00666390">
            <w:pPr>
              <w:pStyle w:val="ListParagraph"/>
              <w:numPr>
                <w:ilvl w:val="1"/>
                <w:numId w:val="2"/>
              </w:numPr>
              <w:spacing w:line="360" w:lineRule="auto"/>
              <w:rPr>
                <w:rFonts w:asciiTheme="minorHAnsi" w:hAnsiTheme="minorHAnsi"/>
                <w:sz w:val="22"/>
                <w:szCs w:val="22"/>
              </w:rPr>
            </w:pPr>
            <w:r w:rsidRPr="00777FEC">
              <w:rPr>
                <w:rFonts w:asciiTheme="minorHAnsi" w:hAnsiTheme="minorHAnsi"/>
                <w:sz w:val="22"/>
                <w:szCs w:val="22"/>
              </w:rPr>
              <w:t>Edit</w:t>
            </w:r>
            <w:r>
              <w:rPr>
                <w:rFonts w:asciiTheme="minorHAnsi" w:hAnsiTheme="minorHAnsi"/>
                <w:sz w:val="22"/>
                <w:szCs w:val="22"/>
              </w:rPr>
              <w:t>: All users of single organization/company should be able to edit the bid which is saved in draft mode.</w:t>
            </w:r>
          </w:p>
          <w:p w14:paraId="2F5766DF" w14:textId="77777777" w:rsidR="00902EB4" w:rsidRDefault="00902EB4" w:rsidP="00666390">
            <w:pPr>
              <w:pStyle w:val="ListParagraph"/>
              <w:numPr>
                <w:ilvl w:val="1"/>
                <w:numId w:val="2"/>
              </w:numPr>
              <w:spacing w:line="360" w:lineRule="auto"/>
              <w:rPr>
                <w:rFonts w:asciiTheme="minorHAnsi" w:hAnsiTheme="minorHAnsi"/>
                <w:sz w:val="22"/>
                <w:szCs w:val="22"/>
              </w:rPr>
            </w:pPr>
            <w:r w:rsidRPr="00777FEC">
              <w:rPr>
                <w:rFonts w:asciiTheme="minorHAnsi" w:hAnsiTheme="minorHAnsi"/>
                <w:sz w:val="22"/>
                <w:szCs w:val="22"/>
              </w:rPr>
              <w:t>Delete</w:t>
            </w:r>
            <w:r>
              <w:rPr>
                <w:rFonts w:asciiTheme="minorHAnsi" w:hAnsiTheme="minorHAnsi"/>
                <w:sz w:val="22"/>
                <w:szCs w:val="22"/>
              </w:rPr>
              <w:t>: All users of single organization/company should be able to delete the bid which is saved in draft mode.</w:t>
            </w:r>
          </w:p>
          <w:p w14:paraId="47125626" w14:textId="77777777" w:rsidR="00902EB4" w:rsidRDefault="00902EB4" w:rsidP="00666390">
            <w:pPr>
              <w:pStyle w:val="ListParagraph"/>
              <w:numPr>
                <w:ilvl w:val="2"/>
                <w:numId w:val="2"/>
              </w:numPr>
              <w:spacing w:line="360" w:lineRule="auto"/>
              <w:rPr>
                <w:rFonts w:asciiTheme="minorHAnsi" w:hAnsiTheme="minorHAnsi"/>
                <w:sz w:val="22"/>
                <w:szCs w:val="22"/>
              </w:rPr>
            </w:pPr>
            <w:r>
              <w:rPr>
                <w:rFonts w:asciiTheme="minorHAnsi" w:hAnsiTheme="minorHAnsi"/>
                <w:sz w:val="22"/>
                <w:szCs w:val="22"/>
              </w:rPr>
              <w:t>On clicking this link, system should prompt confirmation message as “Are you sure you want to Delete bid?” with option Ok | Cancel.</w:t>
            </w:r>
          </w:p>
          <w:p w14:paraId="257FC12E" w14:textId="77777777" w:rsidR="00902EB4" w:rsidRDefault="00902EB4" w:rsidP="00666390">
            <w:pPr>
              <w:pStyle w:val="ListParagraph"/>
              <w:numPr>
                <w:ilvl w:val="3"/>
                <w:numId w:val="2"/>
              </w:numPr>
              <w:spacing w:line="360" w:lineRule="auto"/>
              <w:rPr>
                <w:rFonts w:asciiTheme="minorHAnsi" w:hAnsiTheme="minorHAnsi"/>
                <w:sz w:val="22"/>
                <w:szCs w:val="22"/>
              </w:rPr>
            </w:pPr>
            <w:r>
              <w:rPr>
                <w:rFonts w:asciiTheme="minorHAnsi" w:hAnsiTheme="minorHAnsi"/>
                <w:sz w:val="22"/>
                <w:szCs w:val="22"/>
              </w:rPr>
              <w:t>On clicking “Ok” system should delete the bid and all documents mapped for that form and provide “Fill” link again to users with message as “</w:t>
            </w:r>
            <w:r w:rsidRPr="00665225">
              <w:rPr>
                <w:rFonts w:asciiTheme="minorHAnsi" w:hAnsiTheme="minorHAnsi"/>
                <w:sz w:val="22"/>
                <w:szCs w:val="22"/>
              </w:rPr>
              <w:t>Bid and supporting documents deleted successfully</w:t>
            </w:r>
            <w:r>
              <w:rPr>
                <w:rFonts w:asciiTheme="minorHAnsi" w:hAnsiTheme="minorHAnsi"/>
                <w:sz w:val="22"/>
                <w:szCs w:val="22"/>
              </w:rPr>
              <w:t>”</w:t>
            </w:r>
          </w:p>
          <w:p w14:paraId="3122BF3A" w14:textId="77777777" w:rsidR="00902EB4" w:rsidRDefault="00902EB4" w:rsidP="00666390">
            <w:pPr>
              <w:pStyle w:val="ListParagraph"/>
              <w:numPr>
                <w:ilvl w:val="3"/>
                <w:numId w:val="2"/>
              </w:numPr>
              <w:spacing w:line="360" w:lineRule="auto"/>
              <w:rPr>
                <w:rFonts w:asciiTheme="minorHAnsi" w:hAnsiTheme="minorHAnsi"/>
                <w:sz w:val="22"/>
                <w:szCs w:val="22"/>
              </w:rPr>
            </w:pPr>
            <w:r>
              <w:rPr>
                <w:rFonts w:asciiTheme="minorHAnsi" w:hAnsiTheme="minorHAnsi"/>
                <w:sz w:val="22"/>
                <w:szCs w:val="22"/>
              </w:rPr>
              <w:t>On clicking “Cancel”, system should close the confirmation message and redirect user on same page</w:t>
            </w:r>
          </w:p>
          <w:p w14:paraId="1D0EF2C8" w14:textId="77777777" w:rsidR="00902EB4" w:rsidRDefault="00902EB4"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Fill Again (Applicable in TS envelope only)</w:t>
            </w:r>
          </w:p>
          <w:p w14:paraId="6184ACE9" w14:textId="77777777" w:rsidR="00902EB4" w:rsidRDefault="00902EB4" w:rsidP="00666390">
            <w:pPr>
              <w:pStyle w:val="ListParagraph"/>
              <w:numPr>
                <w:ilvl w:val="2"/>
                <w:numId w:val="2"/>
              </w:numPr>
              <w:spacing w:line="360" w:lineRule="auto"/>
              <w:rPr>
                <w:rFonts w:asciiTheme="minorHAnsi" w:hAnsiTheme="minorHAnsi"/>
                <w:sz w:val="22"/>
                <w:szCs w:val="22"/>
              </w:rPr>
            </w:pPr>
            <w:r w:rsidRPr="00180AF2">
              <w:rPr>
                <w:rFonts w:asciiTheme="minorHAnsi" w:hAnsiTheme="minorHAnsi"/>
                <w:sz w:val="22"/>
                <w:szCs w:val="22"/>
              </w:rPr>
              <w:t xml:space="preserve">If </w:t>
            </w:r>
            <w:r>
              <w:rPr>
                <w:rFonts w:asciiTheme="minorHAnsi" w:hAnsiTheme="minorHAnsi"/>
                <w:sz w:val="22"/>
                <w:szCs w:val="22"/>
              </w:rPr>
              <w:t>multiple filling is selected as “Yes” in Term sheet Envelope, system should allow user to fill the same form again in case if user has saved the form or saved the form in drafted mode, system should provide “Fill again” link to user.</w:t>
            </w:r>
          </w:p>
          <w:p w14:paraId="39EA40B6" w14:textId="77777777" w:rsidR="00902EB4" w:rsidRPr="00A100A4" w:rsidRDefault="00902EB4" w:rsidP="00666390">
            <w:pPr>
              <w:pStyle w:val="ListParagraph"/>
              <w:numPr>
                <w:ilvl w:val="2"/>
                <w:numId w:val="2"/>
              </w:numPr>
              <w:spacing w:line="360" w:lineRule="auto"/>
              <w:rPr>
                <w:rFonts w:asciiTheme="minorHAnsi" w:hAnsiTheme="minorHAnsi"/>
                <w:sz w:val="22"/>
                <w:szCs w:val="22"/>
              </w:rPr>
            </w:pPr>
            <w:r>
              <w:rPr>
                <w:rFonts w:asciiTheme="minorHAnsi" w:hAnsiTheme="minorHAnsi"/>
                <w:sz w:val="22"/>
                <w:szCs w:val="22"/>
              </w:rPr>
              <w:t>This link should be enabled only in case of TS envelope.</w:t>
            </w:r>
          </w:p>
          <w:p w14:paraId="6AC14654" w14:textId="77777777" w:rsidR="00902EB4" w:rsidRPr="00A100A4" w:rsidRDefault="00902EB4"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Map Documents (If supporting documents at the time of form configuration is selected as “Yes”) [Refer Use case Map Documents]</w:t>
            </w:r>
          </w:p>
          <w:p w14:paraId="13B3F7E9" w14:textId="77777777" w:rsidR="00902EB4" w:rsidRDefault="00902EB4"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System should provide “Sign and Encrypt” button, when user clicks on “Sign and Encrypt”</w:t>
            </w:r>
            <w:r w:rsidRPr="00975B0D">
              <w:rPr>
                <w:rFonts w:asciiTheme="minorHAnsi" w:hAnsiTheme="minorHAnsi"/>
                <w:sz w:val="22"/>
                <w:szCs w:val="22"/>
              </w:rPr>
              <w:t xml:space="preserve"> button, </w:t>
            </w:r>
            <w:r>
              <w:rPr>
                <w:rFonts w:asciiTheme="minorHAnsi" w:hAnsiTheme="minorHAnsi"/>
                <w:sz w:val="22"/>
                <w:szCs w:val="22"/>
              </w:rPr>
              <w:t xml:space="preserve">system should prompt confirmation message to user that “Are you sure you want to Sign and Encrypt this Bid? After signing and encrypting this bid other users from your organization/company will not be able to change this bid or you may save this bid in Draft mode. Please confirm.” with options Confirmed | No, I want to save in Draft mode. </w:t>
            </w:r>
          </w:p>
          <w:p w14:paraId="7A3A4EA1" w14:textId="77777777" w:rsidR="00902EB4" w:rsidRDefault="00902EB4"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 xml:space="preserve">On clicking “Confirmed”, </w:t>
            </w:r>
            <w:r w:rsidRPr="00975B0D">
              <w:rPr>
                <w:rFonts w:asciiTheme="minorHAnsi" w:hAnsiTheme="minorHAnsi"/>
                <w:sz w:val="22"/>
                <w:szCs w:val="22"/>
              </w:rPr>
              <w:t xml:space="preserve">system should </w:t>
            </w:r>
            <w:r>
              <w:rPr>
                <w:rFonts w:asciiTheme="minorHAnsi" w:hAnsiTheme="minorHAnsi"/>
                <w:sz w:val="22"/>
                <w:szCs w:val="22"/>
              </w:rPr>
              <w:t>perform followings conditions;</w:t>
            </w:r>
            <w:r w:rsidRPr="00975B0D">
              <w:rPr>
                <w:rFonts w:asciiTheme="minorHAnsi" w:hAnsiTheme="minorHAnsi"/>
                <w:sz w:val="22"/>
                <w:szCs w:val="22"/>
              </w:rPr>
              <w:t xml:space="preserve"> </w:t>
            </w:r>
          </w:p>
          <w:p w14:paraId="29E75E0A" w14:textId="77777777" w:rsidR="00902EB4" w:rsidRDefault="00902EB4" w:rsidP="00666390">
            <w:pPr>
              <w:pStyle w:val="ListParagraph"/>
              <w:numPr>
                <w:ilvl w:val="2"/>
                <w:numId w:val="2"/>
              </w:numPr>
              <w:spacing w:line="360" w:lineRule="auto"/>
              <w:rPr>
                <w:rFonts w:asciiTheme="minorHAnsi" w:hAnsiTheme="minorHAnsi"/>
                <w:sz w:val="22"/>
                <w:szCs w:val="22"/>
              </w:rPr>
            </w:pPr>
            <w:r>
              <w:rPr>
                <w:rFonts w:asciiTheme="minorHAnsi" w:hAnsiTheme="minorHAnsi"/>
                <w:sz w:val="22"/>
                <w:szCs w:val="22"/>
              </w:rPr>
              <w:t xml:space="preserve">System should generate </w:t>
            </w:r>
            <w:r w:rsidRPr="00975B0D">
              <w:rPr>
                <w:rFonts w:asciiTheme="minorHAnsi" w:hAnsiTheme="minorHAnsi"/>
                <w:sz w:val="22"/>
                <w:szCs w:val="22"/>
              </w:rPr>
              <w:t>e-Signature/Hash of the form</w:t>
            </w:r>
            <w:r>
              <w:rPr>
                <w:rFonts w:asciiTheme="minorHAnsi" w:hAnsiTheme="minorHAnsi"/>
                <w:sz w:val="22"/>
                <w:szCs w:val="22"/>
              </w:rPr>
              <w:t>.</w:t>
            </w:r>
          </w:p>
          <w:p w14:paraId="2C0F80AC" w14:textId="77777777" w:rsidR="00902EB4" w:rsidRDefault="00902EB4" w:rsidP="00666390">
            <w:pPr>
              <w:pStyle w:val="ListParagraph"/>
              <w:numPr>
                <w:ilvl w:val="2"/>
                <w:numId w:val="2"/>
              </w:numPr>
              <w:spacing w:line="360" w:lineRule="auto"/>
              <w:rPr>
                <w:rFonts w:asciiTheme="minorHAnsi" w:hAnsiTheme="minorHAnsi"/>
                <w:sz w:val="22"/>
                <w:szCs w:val="22"/>
              </w:rPr>
            </w:pPr>
            <w:r>
              <w:rPr>
                <w:rFonts w:asciiTheme="minorHAnsi" w:hAnsiTheme="minorHAnsi"/>
                <w:sz w:val="22"/>
                <w:szCs w:val="22"/>
              </w:rPr>
              <w:t>System should encrypt the bid.</w:t>
            </w:r>
          </w:p>
          <w:p w14:paraId="69C8148F" w14:textId="77777777" w:rsidR="00902EB4" w:rsidRPr="00176AC9" w:rsidRDefault="00902EB4" w:rsidP="00666390">
            <w:pPr>
              <w:pStyle w:val="ListParagraph"/>
              <w:numPr>
                <w:ilvl w:val="2"/>
                <w:numId w:val="2"/>
              </w:numPr>
              <w:spacing w:line="360" w:lineRule="auto"/>
              <w:rPr>
                <w:rFonts w:asciiTheme="minorHAnsi" w:hAnsiTheme="minorHAnsi"/>
                <w:sz w:val="22"/>
                <w:szCs w:val="22"/>
              </w:rPr>
            </w:pPr>
            <w:r w:rsidRPr="00455E4F">
              <w:rPr>
                <w:rFonts w:asciiTheme="minorHAnsi" w:hAnsiTheme="minorHAnsi"/>
                <w:sz w:val="22"/>
                <w:szCs w:val="22"/>
              </w:rPr>
              <w:t>System should encrypt data with opening committee (Decryptor) and user’s key.</w:t>
            </w:r>
          </w:p>
          <w:p w14:paraId="3BC99621" w14:textId="77777777" w:rsidR="00902EB4" w:rsidRDefault="00902EB4" w:rsidP="00666390">
            <w:pPr>
              <w:pStyle w:val="ListParagraph"/>
              <w:numPr>
                <w:ilvl w:val="2"/>
                <w:numId w:val="2"/>
              </w:numPr>
              <w:spacing w:line="360" w:lineRule="auto"/>
              <w:rPr>
                <w:rFonts w:asciiTheme="minorHAnsi" w:hAnsiTheme="minorHAnsi"/>
                <w:sz w:val="22"/>
                <w:szCs w:val="22"/>
              </w:rPr>
            </w:pPr>
            <w:r>
              <w:rPr>
                <w:rFonts w:asciiTheme="minorHAnsi" w:hAnsiTheme="minorHAnsi"/>
                <w:sz w:val="22"/>
                <w:szCs w:val="22"/>
              </w:rPr>
              <w:t>System should redirect user on bidding form dashboard page with message as “Bidding form saved successfully”.</w:t>
            </w:r>
          </w:p>
          <w:p w14:paraId="3F914435" w14:textId="77777777" w:rsidR="00902EB4" w:rsidRDefault="00902EB4"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On clicking “No, I want to save in Draft mode”, system should close the confirmation message and redirect user on same page and bidding form should remain as it is.</w:t>
            </w:r>
          </w:p>
          <w:p w14:paraId="42F28563" w14:textId="77777777" w:rsidR="00902EB4" w:rsidRDefault="00902EB4"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Once the particular form gets signed and encrypted successfully, system should disable “Fill” link for all users of organization/company for that particular form.</w:t>
            </w:r>
          </w:p>
          <w:p w14:paraId="6CF40286" w14:textId="77777777" w:rsidR="00902EB4" w:rsidRDefault="00902EB4"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System should provide below links under action column to the only user who has signed and encrypted particular form;</w:t>
            </w:r>
          </w:p>
          <w:p w14:paraId="6811CD88" w14:textId="77777777" w:rsidR="00902EB4" w:rsidRDefault="00902EB4" w:rsidP="00666390">
            <w:pPr>
              <w:pStyle w:val="ListParagraph"/>
              <w:numPr>
                <w:ilvl w:val="2"/>
                <w:numId w:val="2"/>
              </w:numPr>
              <w:spacing w:line="360" w:lineRule="auto"/>
              <w:rPr>
                <w:rFonts w:asciiTheme="minorHAnsi" w:hAnsiTheme="minorHAnsi"/>
                <w:sz w:val="22"/>
                <w:szCs w:val="22"/>
              </w:rPr>
            </w:pPr>
            <w:r>
              <w:rPr>
                <w:rFonts w:asciiTheme="minorHAnsi" w:hAnsiTheme="minorHAnsi"/>
                <w:sz w:val="22"/>
                <w:szCs w:val="22"/>
              </w:rPr>
              <w:t>Fill Again (Applicable in TS envelope, if configuration for Multiple filling is selected as “Yes” for form)</w:t>
            </w:r>
          </w:p>
          <w:p w14:paraId="0E06C82E" w14:textId="77777777" w:rsidR="00902EB4" w:rsidRDefault="00902EB4" w:rsidP="00666390">
            <w:pPr>
              <w:pStyle w:val="ListParagraph"/>
              <w:numPr>
                <w:ilvl w:val="2"/>
                <w:numId w:val="2"/>
              </w:numPr>
              <w:spacing w:line="360" w:lineRule="auto"/>
              <w:rPr>
                <w:rFonts w:asciiTheme="minorHAnsi" w:hAnsiTheme="minorHAnsi"/>
                <w:sz w:val="22"/>
                <w:szCs w:val="22"/>
              </w:rPr>
            </w:pPr>
            <w:r>
              <w:rPr>
                <w:rFonts w:asciiTheme="minorHAnsi" w:hAnsiTheme="minorHAnsi"/>
                <w:sz w:val="22"/>
                <w:szCs w:val="22"/>
              </w:rPr>
              <w:t>View</w:t>
            </w:r>
          </w:p>
          <w:p w14:paraId="353A4429" w14:textId="77777777" w:rsidR="00902EB4" w:rsidRDefault="00902EB4" w:rsidP="00666390">
            <w:pPr>
              <w:pStyle w:val="ListParagraph"/>
              <w:numPr>
                <w:ilvl w:val="2"/>
                <w:numId w:val="2"/>
              </w:numPr>
              <w:spacing w:line="360" w:lineRule="auto"/>
              <w:rPr>
                <w:rFonts w:asciiTheme="minorHAnsi" w:hAnsiTheme="minorHAnsi"/>
                <w:sz w:val="22"/>
                <w:szCs w:val="22"/>
              </w:rPr>
            </w:pPr>
            <w:r>
              <w:rPr>
                <w:rFonts w:asciiTheme="minorHAnsi" w:hAnsiTheme="minorHAnsi"/>
                <w:sz w:val="22"/>
                <w:szCs w:val="22"/>
              </w:rPr>
              <w:t>Edit</w:t>
            </w:r>
          </w:p>
          <w:p w14:paraId="17559C42" w14:textId="77777777" w:rsidR="00902EB4" w:rsidRDefault="00902EB4" w:rsidP="00666390">
            <w:pPr>
              <w:pStyle w:val="ListParagraph"/>
              <w:numPr>
                <w:ilvl w:val="2"/>
                <w:numId w:val="2"/>
              </w:numPr>
              <w:spacing w:line="360" w:lineRule="auto"/>
              <w:rPr>
                <w:rFonts w:asciiTheme="minorHAnsi" w:hAnsiTheme="minorHAnsi"/>
                <w:sz w:val="22"/>
                <w:szCs w:val="22"/>
              </w:rPr>
            </w:pPr>
            <w:r>
              <w:rPr>
                <w:rFonts w:asciiTheme="minorHAnsi" w:hAnsiTheme="minorHAnsi"/>
                <w:sz w:val="22"/>
                <w:szCs w:val="22"/>
              </w:rPr>
              <w:t>Delete</w:t>
            </w:r>
          </w:p>
          <w:p w14:paraId="4A584EC4" w14:textId="77777777" w:rsidR="00902EB4" w:rsidRDefault="00902EB4" w:rsidP="00666390">
            <w:pPr>
              <w:pStyle w:val="ListParagraph"/>
              <w:numPr>
                <w:ilvl w:val="2"/>
                <w:numId w:val="2"/>
              </w:numPr>
              <w:spacing w:line="360" w:lineRule="auto"/>
              <w:rPr>
                <w:rFonts w:asciiTheme="minorHAnsi" w:hAnsiTheme="minorHAnsi"/>
                <w:sz w:val="22"/>
                <w:szCs w:val="22"/>
              </w:rPr>
            </w:pPr>
            <w:r>
              <w:rPr>
                <w:rFonts w:asciiTheme="minorHAnsi" w:hAnsiTheme="minorHAnsi"/>
                <w:sz w:val="22"/>
                <w:szCs w:val="22"/>
              </w:rPr>
              <w:t>Map Documents (If configuration for supporting document is selected as “Yes” for form)</w:t>
            </w:r>
          </w:p>
          <w:p w14:paraId="38D29749" w14:textId="77777777" w:rsidR="00902EB4" w:rsidRDefault="00902EB4"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In case of multiple term sheets, system should display Fill link for all users under single organization/company.</w:t>
            </w:r>
          </w:p>
          <w:p w14:paraId="02029C72" w14:textId="77777777" w:rsidR="00902EB4" w:rsidRDefault="00902EB4" w:rsidP="00666390">
            <w:pPr>
              <w:pStyle w:val="ListParagraph"/>
              <w:numPr>
                <w:ilvl w:val="0"/>
                <w:numId w:val="2"/>
              </w:numPr>
              <w:spacing w:line="360" w:lineRule="auto"/>
              <w:rPr>
                <w:rFonts w:asciiTheme="minorHAnsi" w:hAnsiTheme="minorHAnsi"/>
                <w:sz w:val="22"/>
                <w:szCs w:val="22"/>
              </w:rPr>
            </w:pPr>
            <w:r w:rsidRPr="00FD10BB">
              <w:rPr>
                <w:rFonts w:asciiTheme="minorHAnsi" w:hAnsiTheme="minorHAnsi"/>
                <w:sz w:val="22"/>
                <w:szCs w:val="22"/>
              </w:rPr>
              <w:t xml:space="preserve">System should allow to </w:t>
            </w:r>
            <w:r>
              <w:rPr>
                <w:rFonts w:asciiTheme="minorHAnsi" w:hAnsiTheme="minorHAnsi"/>
                <w:sz w:val="22"/>
                <w:szCs w:val="22"/>
              </w:rPr>
              <w:t>“</w:t>
            </w:r>
            <w:r w:rsidRPr="00FD10BB">
              <w:rPr>
                <w:rFonts w:asciiTheme="minorHAnsi" w:hAnsiTheme="minorHAnsi"/>
                <w:sz w:val="22"/>
                <w:szCs w:val="22"/>
              </w:rPr>
              <w:t>Sign and Encrypt</w:t>
            </w:r>
            <w:r>
              <w:rPr>
                <w:rFonts w:asciiTheme="minorHAnsi" w:hAnsiTheme="minorHAnsi"/>
                <w:sz w:val="22"/>
                <w:szCs w:val="22"/>
              </w:rPr>
              <w:t>”</w:t>
            </w:r>
            <w:r w:rsidRPr="00FD10BB">
              <w:rPr>
                <w:rFonts w:asciiTheme="minorHAnsi" w:hAnsiTheme="minorHAnsi"/>
                <w:sz w:val="22"/>
                <w:szCs w:val="22"/>
              </w:rPr>
              <w:t xml:space="preserve"> all forms for all envelopes to only</w:t>
            </w:r>
            <w:r>
              <w:rPr>
                <w:rFonts w:asciiTheme="minorHAnsi" w:hAnsiTheme="minorHAnsi"/>
                <w:sz w:val="22"/>
                <w:szCs w:val="22"/>
              </w:rPr>
              <w:t xml:space="preserve"> 1</w:t>
            </w:r>
            <w:r w:rsidRPr="00FD10BB">
              <w:rPr>
                <w:rFonts w:asciiTheme="minorHAnsi" w:hAnsiTheme="minorHAnsi"/>
                <w:sz w:val="22"/>
                <w:szCs w:val="22"/>
              </w:rPr>
              <w:t xml:space="preserve"> user who has signed and encrypted the</w:t>
            </w:r>
            <w:r>
              <w:rPr>
                <w:rFonts w:asciiTheme="minorHAnsi" w:hAnsiTheme="minorHAnsi"/>
                <w:sz w:val="22"/>
                <w:szCs w:val="22"/>
              </w:rPr>
              <w:t xml:space="preserve"> 1</w:t>
            </w:r>
            <w:r w:rsidRPr="00FD10BB">
              <w:rPr>
                <w:rFonts w:asciiTheme="minorHAnsi" w:hAnsiTheme="minorHAnsi"/>
                <w:sz w:val="22"/>
                <w:szCs w:val="22"/>
                <w:vertAlign w:val="superscript"/>
              </w:rPr>
              <w:t>st</w:t>
            </w:r>
            <w:r>
              <w:rPr>
                <w:rFonts w:asciiTheme="minorHAnsi" w:hAnsiTheme="minorHAnsi"/>
                <w:sz w:val="22"/>
                <w:szCs w:val="22"/>
              </w:rPr>
              <w:t xml:space="preserve"> term sheet.</w:t>
            </w:r>
          </w:p>
          <w:p w14:paraId="39387B7C" w14:textId="77777777" w:rsidR="00902EB4" w:rsidRDefault="00902EB4"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System should not provide “Sign and Encrypt” button to other users of the company who fills other term sheets, after the 1</w:t>
            </w:r>
            <w:r w:rsidRPr="00FD10BB">
              <w:rPr>
                <w:rFonts w:asciiTheme="minorHAnsi" w:hAnsiTheme="minorHAnsi"/>
                <w:sz w:val="22"/>
                <w:szCs w:val="22"/>
                <w:vertAlign w:val="superscript"/>
              </w:rPr>
              <w:t>st</w:t>
            </w:r>
            <w:r>
              <w:rPr>
                <w:rFonts w:asciiTheme="minorHAnsi" w:hAnsiTheme="minorHAnsi"/>
                <w:sz w:val="22"/>
                <w:szCs w:val="22"/>
              </w:rPr>
              <w:t xml:space="preserve"> term sheet gets signed and encrypted.</w:t>
            </w:r>
          </w:p>
          <w:p w14:paraId="46E6151F" w14:textId="77777777" w:rsidR="00902EB4" w:rsidRDefault="00902EB4" w:rsidP="00666390">
            <w:pPr>
              <w:pStyle w:val="ListParagraph"/>
              <w:numPr>
                <w:ilvl w:val="0"/>
                <w:numId w:val="2"/>
              </w:numPr>
              <w:spacing w:line="360" w:lineRule="auto"/>
              <w:rPr>
                <w:rFonts w:asciiTheme="minorHAnsi" w:hAnsiTheme="minorHAnsi"/>
                <w:sz w:val="22"/>
                <w:szCs w:val="22"/>
              </w:rPr>
            </w:pPr>
            <w:r w:rsidRPr="00FD10BB">
              <w:rPr>
                <w:rFonts w:asciiTheme="minorHAnsi" w:hAnsiTheme="minorHAnsi"/>
                <w:sz w:val="22"/>
                <w:szCs w:val="22"/>
              </w:rPr>
              <w:t xml:space="preserve">System should provide </w:t>
            </w:r>
            <w:r>
              <w:rPr>
                <w:rFonts w:asciiTheme="minorHAnsi" w:hAnsiTheme="minorHAnsi"/>
                <w:sz w:val="22"/>
                <w:szCs w:val="22"/>
              </w:rPr>
              <w:t>“</w:t>
            </w:r>
            <w:r w:rsidRPr="00FD10BB">
              <w:rPr>
                <w:rFonts w:asciiTheme="minorHAnsi" w:hAnsiTheme="minorHAnsi"/>
                <w:sz w:val="22"/>
                <w:szCs w:val="22"/>
              </w:rPr>
              <w:t xml:space="preserve">Decrypt and </w:t>
            </w:r>
            <w:r>
              <w:rPr>
                <w:rFonts w:asciiTheme="minorHAnsi" w:hAnsiTheme="minorHAnsi"/>
                <w:sz w:val="22"/>
                <w:szCs w:val="22"/>
              </w:rPr>
              <w:t>verify”</w:t>
            </w:r>
            <w:r w:rsidRPr="00FD10BB">
              <w:rPr>
                <w:rFonts w:asciiTheme="minorHAnsi" w:hAnsiTheme="minorHAnsi"/>
                <w:sz w:val="22"/>
                <w:szCs w:val="22"/>
              </w:rPr>
              <w:t xml:space="preserve"> button to</w:t>
            </w:r>
            <w:r>
              <w:rPr>
                <w:rFonts w:asciiTheme="minorHAnsi" w:hAnsiTheme="minorHAnsi"/>
                <w:sz w:val="22"/>
                <w:szCs w:val="22"/>
              </w:rPr>
              <w:t xml:space="preserve"> “View” and “Edit” the term sheet to</w:t>
            </w:r>
            <w:r w:rsidRPr="00FD10BB">
              <w:rPr>
                <w:rFonts w:asciiTheme="minorHAnsi" w:hAnsiTheme="minorHAnsi"/>
                <w:sz w:val="22"/>
                <w:szCs w:val="22"/>
              </w:rPr>
              <w:t xml:space="preserve"> the user who has signed and encrypted all </w:t>
            </w:r>
            <w:r>
              <w:rPr>
                <w:rFonts w:asciiTheme="minorHAnsi" w:hAnsiTheme="minorHAnsi"/>
                <w:sz w:val="22"/>
                <w:szCs w:val="22"/>
              </w:rPr>
              <w:t>term sheets.</w:t>
            </w:r>
          </w:p>
          <w:p w14:paraId="03C52546" w14:textId="77777777" w:rsidR="00902EB4" w:rsidRDefault="00902EB4"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 xml:space="preserve">System should provide instruction in View form page as: </w:t>
            </w:r>
            <w:r w:rsidRPr="00332F31">
              <w:rPr>
                <w:rFonts w:asciiTheme="minorHAnsi" w:hAnsiTheme="minorHAnsi"/>
                <w:sz w:val="22"/>
                <w:szCs w:val="22"/>
              </w:rPr>
              <w:t xml:space="preserve">To view the data please Decrypt </w:t>
            </w:r>
            <w:r>
              <w:rPr>
                <w:rFonts w:asciiTheme="minorHAnsi" w:hAnsiTheme="minorHAnsi"/>
                <w:sz w:val="22"/>
                <w:szCs w:val="22"/>
              </w:rPr>
              <w:t>and</w:t>
            </w:r>
            <w:r w:rsidRPr="00332F31">
              <w:rPr>
                <w:rFonts w:asciiTheme="minorHAnsi" w:hAnsiTheme="minorHAnsi"/>
                <w:sz w:val="22"/>
                <w:szCs w:val="22"/>
              </w:rPr>
              <w:t xml:space="preserve"> Verify data by clicking upon "Decrypt </w:t>
            </w:r>
            <w:r>
              <w:rPr>
                <w:rFonts w:asciiTheme="minorHAnsi" w:hAnsiTheme="minorHAnsi"/>
                <w:sz w:val="22"/>
                <w:szCs w:val="22"/>
              </w:rPr>
              <w:t>and</w:t>
            </w:r>
            <w:r w:rsidRPr="00332F31">
              <w:rPr>
                <w:rFonts w:asciiTheme="minorHAnsi" w:hAnsiTheme="minorHAnsi"/>
                <w:sz w:val="22"/>
                <w:szCs w:val="22"/>
              </w:rPr>
              <w:t xml:space="preserve"> verify" button</w:t>
            </w:r>
            <w:r>
              <w:rPr>
                <w:rFonts w:asciiTheme="minorHAnsi" w:hAnsiTheme="minorHAnsi"/>
                <w:sz w:val="22"/>
                <w:szCs w:val="22"/>
              </w:rPr>
              <w:t>. On clicking this button, system should provide message as “Data decrypted and verified successfully.</w:t>
            </w:r>
          </w:p>
          <w:p w14:paraId="3D33AE32" w14:textId="77777777" w:rsidR="00902EB4" w:rsidRDefault="00902EB4"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System should allow all users to “View” and “Edit” if the term sheet is saved in draft mode. System should not provide “Decrypt and verify” button in this case.</w:t>
            </w:r>
          </w:p>
          <w:p w14:paraId="02AE7DBF" w14:textId="77777777" w:rsidR="00902EB4" w:rsidRDefault="00902EB4"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System should allow user to edit the bid “n” number of times before the Final Submission whether the bid is saved in draft mode or it is signed and encrypted.</w:t>
            </w:r>
          </w:p>
          <w:p w14:paraId="7B1ACA18" w14:textId="77777777" w:rsidR="00902EB4" w:rsidRDefault="00902EB4"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As mentioned, editing after sign and encryption should be only done by the user who has signed and encrypted the term sheet.</w:t>
            </w:r>
          </w:p>
          <w:p w14:paraId="4DC80663" w14:textId="77777777" w:rsidR="00902EB4" w:rsidRDefault="00902EB4"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Once the term sheet is signed and encrypted, system should only allow the user to delete the bid who has signed and encrypted the bid for a particular form.</w:t>
            </w:r>
          </w:p>
          <w:p w14:paraId="0DA9E4B3" w14:textId="77777777" w:rsidR="00902EB4" w:rsidRPr="00A100A4" w:rsidRDefault="00902EB4" w:rsidP="00902EB4">
            <w:pPr>
              <w:spacing w:line="360" w:lineRule="auto"/>
              <w:rPr>
                <w:rFonts w:asciiTheme="minorHAnsi" w:hAnsiTheme="minorHAnsi"/>
                <w:sz w:val="22"/>
                <w:szCs w:val="22"/>
              </w:rPr>
            </w:pPr>
          </w:p>
          <w:p w14:paraId="49B76D9C" w14:textId="77777777" w:rsidR="00902EB4" w:rsidRPr="00A74929" w:rsidRDefault="00902EB4" w:rsidP="00902EB4">
            <w:pPr>
              <w:spacing w:before="0" w:after="0" w:line="360" w:lineRule="auto"/>
            </w:pPr>
          </w:p>
          <w:p w14:paraId="1CF4D78F" w14:textId="77777777" w:rsidR="00902EB4" w:rsidRPr="00E62380" w:rsidRDefault="00902EB4" w:rsidP="00902EB4">
            <w:pPr>
              <w:spacing w:before="0" w:after="0" w:line="360" w:lineRule="auto"/>
              <w:rPr>
                <w:rFonts w:asciiTheme="minorHAnsi" w:hAnsiTheme="minorHAnsi"/>
                <w:b/>
                <w:sz w:val="28"/>
                <w:szCs w:val="28"/>
              </w:rPr>
            </w:pPr>
            <w:r w:rsidRPr="00E62380">
              <w:rPr>
                <w:rFonts w:asciiTheme="minorHAnsi" w:hAnsiTheme="minorHAnsi"/>
                <w:b/>
                <w:sz w:val="28"/>
                <w:szCs w:val="28"/>
              </w:rPr>
              <w:t>Tender Closing Mechanism</w:t>
            </w:r>
          </w:p>
          <w:p w14:paraId="77FE5346" w14:textId="77777777" w:rsidR="00902EB4" w:rsidRPr="00E62380" w:rsidRDefault="00902EB4" w:rsidP="00666390">
            <w:pPr>
              <w:pStyle w:val="ListParagraph"/>
              <w:numPr>
                <w:ilvl w:val="0"/>
                <w:numId w:val="2"/>
              </w:numPr>
              <w:spacing w:line="360" w:lineRule="auto"/>
              <w:rPr>
                <w:rFonts w:asciiTheme="minorHAnsi" w:hAnsiTheme="minorHAnsi"/>
                <w:sz w:val="22"/>
                <w:szCs w:val="22"/>
              </w:rPr>
            </w:pPr>
            <w:r w:rsidRPr="00E62380">
              <w:rPr>
                <w:rFonts w:asciiTheme="minorHAnsi" w:hAnsiTheme="minorHAnsi"/>
                <w:sz w:val="22"/>
                <w:szCs w:val="22"/>
              </w:rPr>
              <w:t xml:space="preserve">The System </w:t>
            </w:r>
            <w:r>
              <w:rPr>
                <w:rFonts w:asciiTheme="minorHAnsi" w:hAnsiTheme="minorHAnsi"/>
                <w:sz w:val="22"/>
                <w:szCs w:val="22"/>
              </w:rPr>
              <w:t>should</w:t>
            </w:r>
            <w:r w:rsidRPr="00E62380">
              <w:rPr>
                <w:rFonts w:asciiTheme="minorHAnsi" w:hAnsiTheme="minorHAnsi"/>
                <w:sz w:val="22"/>
                <w:szCs w:val="22"/>
              </w:rPr>
              <w:t xml:space="preserve"> close the bid submission automatically in accordance with scheduled closing date and time specified for a tender.</w:t>
            </w:r>
          </w:p>
          <w:p w14:paraId="72CDABD3" w14:textId="77777777" w:rsidR="00902EB4" w:rsidRPr="00E62380" w:rsidRDefault="00902EB4" w:rsidP="00666390">
            <w:pPr>
              <w:pStyle w:val="ListParagraph"/>
              <w:numPr>
                <w:ilvl w:val="0"/>
                <w:numId w:val="2"/>
              </w:numPr>
              <w:spacing w:line="360" w:lineRule="auto"/>
              <w:rPr>
                <w:rFonts w:asciiTheme="minorHAnsi" w:hAnsiTheme="minorHAnsi"/>
                <w:sz w:val="22"/>
                <w:szCs w:val="22"/>
              </w:rPr>
            </w:pPr>
            <w:r w:rsidRPr="00E62380">
              <w:rPr>
                <w:rFonts w:asciiTheme="minorHAnsi" w:hAnsiTheme="minorHAnsi"/>
                <w:sz w:val="22"/>
                <w:szCs w:val="22"/>
              </w:rPr>
              <w:t xml:space="preserve">The System </w:t>
            </w:r>
            <w:r>
              <w:rPr>
                <w:rFonts w:asciiTheme="minorHAnsi" w:hAnsiTheme="minorHAnsi"/>
                <w:sz w:val="22"/>
                <w:szCs w:val="22"/>
              </w:rPr>
              <w:t>should</w:t>
            </w:r>
            <w:r w:rsidRPr="00E62380">
              <w:rPr>
                <w:rFonts w:asciiTheme="minorHAnsi" w:hAnsiTheme="minorHAnsi"/>
                <w:sz w:val="22"/>
                <w:szCs w:val="22"/>
              </w:rPr>
              <w:t xml:space="preserve"> not allow </w:t>
            </w:r>
            <w:r>
              <w:rPr>
                <w:rFonts w:asciiTheme="minorHAnsi" w:hAnsiTheme="minorHAnsi"/>
                <w:sz w:val="22"/>
                <w:szCs w:val="22"/>
              </w:rPr>
              <w:t>users</w:t>
            </w:r>
            <w:r w:rsidRPr="00E62380">
              <w:rPr>
                <w:rFonts w:asciiTheme="minorHAnsi" w:hAnsiTheme="minorHAnsi"/>
                <w:sz w:val="22"/>
                <w:szCs w:val="22"/>
              </w:rPr>
              <w:t xml:space="preserve"> to submit any bids where a tender is closed</w:t>
            </w:r>
            <w:r>
              <w:rPr>
                <w:rFonts w:asciiTheme="minorHAnsi" w:hAnsiTheme="minorHAnsi"/>
                <w:sz w:val="22"/>
                <w:szCs w:val="22"/>
              </w:rPr>
              <w:t>.</w:t>
            </w:r>
          </w:p>
          <w:p w14:paraId="5745A02F" w14:textId="77777777" w:rsidR="00902EB4" w:rsidRPr="00A74929" w:rsidRDefault="00902EB4" w:rsidP="00902EB4">
            <w:pPr>
              <w:spacing w:before="0" w:after="0" w:line="360" w:lineRule="auto"/>
              <w:rPr>
                <w:b/>
              </w:rPr>
            </w:pPr>
          </w:p>
          <w:p w14:paraId="251EFF85" w14:textId="77777777" w:rsidR="00902EB4" w:rsidRPr="00E62380" w:rsidRDefault="00902EB4" w:rsidP="00902EB4">
            <w:pPr>
              <w:spacing w:before="0" w:after="0" w:line="360" w:lineRule="auto"/>
              <w:rPr>
                <w:rFonts w:asciiTheme="minorHAnsi" w:hAnsiTheme="minorHAnsi"/>
                <w:b/>
                <w:sz w:val="28"/>
                <w:szCs w:val="28"/>
              </w:rPr>
            </w:pPr>
            <w:r w:rsidRPr="00E62380">
              <w:rPr>
                <w:rFonts w:asciiTheme="minorHAnsi" w:hAnsiTheme="minorHAnsi"/>
                <w:b/>
                <w:sz w:val="28"/>
                <w:szCs w:val="28"/>
              </w:rPr>
              <w:t>Tender Storage Mechanism</w:t>
            </w:r>
          </w:p>
          <w:p w14:paraId="313D5FFE" w14:textId="77777777" w:rsidR="00902EB4" w:rsidRPr="00E62380" w:rsidRDefault="00902EB4" w:rsidP="00666390">
            <w:pPr>
              <w:pStyle w:val="ListParagraph"/>
              <w:numPr>
                <w:ilvl w:val="0"/>
                <w:numId w:val="2"/>
              </w:numPr>
              <w:spacing w:line="360" w:lineRule="auto"/>
              <w:rPr>
                <w:rFonts w:asciiTheme="minorHAnsi" w:hAnsiTheme="minorHAnsi"/>
                <w:sz w:val="22"/>
                <w:szCs w:val="22"/>
              </w:rPr>
            </w:pPr>
            <w:r w:rsidRPr="00E62380">
              <w:rPr>
                <w:rFonts w:asciiTheme="minorHAnsi" w:hAnsiTheme="minorHAnsi"/>
                <w:sz w:val="22"/>
                <w:szCs w:val="22"/>
              </w:rPr>
              <w:t xml:space="preserve">The System </w:t>
            </w:r>
            <w:r>
              <w:rPr>
                <w:rFonts w:asciiTheme="minorHAnsi" w:hAnsiTheme="minorHAnsi"/>
                <w:sz w:val="22"/>
                <w:szCs w:val="22"/>
              </w:rPr>
              <w:t>should</w:t>
            </w:r>
            <w:r w:rsidRPr="00E62380">
              <w:rPr>
                <w:rFonts w:asciiTheme="minorHAnsi" w:hAnsiTheme="minorHAnsi"/>
                <w:sz w:val="22"/>
                <w:szCs w:val="22"/>
              </w:rPr>
              <w:t xml:space="preserve"> close and securely store the bid submission automatically in accordance with scheduled closing date and time specified for a tender. </w:t>
            </w:r>
          </w:p>
          <w:p w14:paraId="1A98627A" w14:textId="77777777" w:rsidR="00902EB4" w:rsidRPr="00A74929" w:rsidRDefault="00902EB4" w:rsidP="00902EB4">
            <w:pPr>
              <w:spacing w:before="0" w:after="0" w:line="360" w:lineRule="auto"/>
            </w:pPr>
          </w:p>
          <w:p w14:paraId="63069592" w14:textId="77777777" w:rsidR="00902EB4" w:rsidRPr="00E62380" w:rsidRDefault="00902EB4" w:rsidP="00902EB4">
            <w:pPr>
              <w:spacing w:before="0" w:after="0" w:line="360" w:lineRule="auto"/>
              <w:rPr>
                <w:rFonts w:asciiTheme="minorHAnsi" w:hAnsiTheme="minorHAnsi"/>
                <w:b/>
                <w:sz w:val="28"/>
                <w:szCs w:val="28"/>
              </w:rPr>
            </w:pPr>
            <w:r w:rsidRPr="00E62380">
              <w:rPr>
                <w:rFonts w:asciiTheme="minorHAnsi" w:hAnsiTheme="minorHAnsi"/>
                <w:b/>
                <w:sz w:val="28"/>
                <w:szCs w:val="28"/>
              </w:rPr>
              <w:t>Tender Acceptance</w:t>
            </w:r>
          </w:p>
          <w:p w14:paraId="0EA4E52C" w14:textId="77777777" w:rsidR="00902EB4" w:rsidRPr="00C56636" w:rsidRDefault="00902EB4" w:rsidP="00666390">
            <w:pPr>
              <w:pStyle w:val="ListParagraph"/>
              <w:numPr>
                <w:ilvl w:val="0"/>
                <w:numId w:val="2"/>
              </w:numPr>
              <w:spacing w:line="360" w:lineRule="auto"/>
              <w:rPr>
                <w:rFonts w:asciiTheme="minorHAnsi" w:hAnsiTheme="minorHAnsi"/>
                <w:sz w:val="22"/>
                <w:szCs w:val="22"/>
              </w:rPr>
            </w:pPr>
            <w:r w:rsidRPr="00E62380">
              <w:rPr>
                <w:rFonts w:asciiTheme="minorHAnsi" w:hAnsiTheme="minorHAnsi"/>
                <w:sz w:val="22"/>
                <w:szCs w:val="22"/>
              </w:rPr>
              <w:t>Facility to receive online tender receipt at the e-Procurement system, digitally signed and electronically sealed (i.e. encrypted) bids in Time Stamped Locked Electronic Tender Boxes with High Security. Online receipts to be given by the e-tender Application for bids which are receiv</w:t>
            </w:r>
            <w:r>
              <w:rPr>
                <w:rFonts w:asciiTheme="minorHAnsi" w:hAnsiTheme="minorHAnsi"/>
                <w:sz w:val="22"/>
                <w:szCs w:val="22"/>
              </w:rPr>
              <w:t xml:space="preserve">ed on date and specified time. </w:t>
            </w:r>
          </w:p>
        </w:tc>
      </w:tr>
      <w:tr w:rsidR="00902EB4" w:rsidRPr="00A74929" w14:paraId="23EBAA26" w14:textId="77777777" w:rsidTr="00902EB4">
        <w:trPr>
          <w:trHeight w:val="553"/>
        </w:trPr>
        <w:tc>
          <w:tcPr>
            <w:tcW w:w="3510" w:type="dxa"/>
            <w:tcBorders>
              <w:top w:val="single" w:sz="4" w:space="0" w:color="auto"/>
              <w:left w:val="single" w:sz="4" w:space="0" w:color="auto"/>
              <w:bottom w:val="single" w:sz="4" w:space="0" w:color="auto"/>
              <w:right w:val="single" w:sz="4" w:space="0" w:color="auto"/>
            </w:tcBorders>
            <w:shd w:val="clear" w:color="auto" w:fill="C4BC96"/>
          </w:tcPr>
          <w:p w14:paraId="679497F9" w14:textId="77777777" w:rsidR="00902EB4" w:rsidRPr="005843E2" w:rsidRDefault="00902EB4" w:rsidP="00902EB4">
            <w:pPr>
              <w:rPr>
                <w:rFonts w:asciiTheme="minorHAnsi" w:hAnsiTheme="minorHAnsi"/>
                <w:b/>
                <w:i/>
                <w:sz w:val="22"/>
                <w:szCs w:val="22"/>
              </w:rPr>
            </w:pPr>
            <w:r w:rsidRPr="005843E2">
              <w:rPr>
                <w:rFonts w:asciiTheme="minorHAnsi" w:hAnsiTheme="minorHAnsi"/>
                <w:b/>
                <w:i/>
                <w:sz w:val="22"/>
                <w:szCs w:val="22"/>
              </w:rPr>
              <w:t>Users/Actor</w:t>
            </w:r>
          </w:p>
        </w:tc>
        <w:tc>
          <w:tcPr>
            <w:tcW w:w="7920" w:type="dxa"/>
            <w:tcBorders>
              <w:top w:val="single" w:sz="4" w:space="0" w:color="auto"/>
              <w:left w:val="single" w:sz="4" w:space="0" w:color="auto"/>
              <w:bottom w:val="single" w:sz="4" w:space="0" w:color="auto"/>
              <w:right w:val="single" w:sz="4" w:space="0" w:color="auto"/>
            </w:tcBorders>
          </w:tcPr>
          <w:p w14:paraId="4A972823" w14:textId="77777777" w:rsidR="00902EB4" w:rsidRPr="00A74929" w:rsidRDefault="00902EB4" w:rsidP="00666390">
            <w:pPr>
              <w:numPr>
                <w:ilvl w:val="0"/>
                <w:numId w:val="2"/>
              </w:numPr>
              <w:spacing w:before="0" w:after="0" w:line="360" w:lineRule="auto"/>
            </w:pPr>
            <w:r w:rsidRPr="00E62380">
              <w:rPr>
                <w:rFonts w:asciiTheme="minorHAnsi" w:hAnsiTheme="minorHAnsi"/>
                <w:sz w:val="22"/>
                <w:szCs w:val="22"/>
              </w:rPr>
              <w:t>Main user/Sub user/Bidder</w:t>
            </w:r>
          </w:p>
        </w:tc>
      </w:tr>
    </w:tbl>
    <w:p w14:paraId="22EB28B5" w14:textId="77777777" w:rsidR="00902EB4" w:rsidRDefault="00902EB4" w:rsidP="00902EB4">
      <w:pPr>
        <w:spacing w:before="0" w:after="0"/>
      </w:pPr>
    </w:p>
    <w:p w14:paraId="3285645F" w14:textId="77777777" w:rsidR="00902EB4" w:rsidRPr="00012244" w:rsidRDefault="00902EB4" w:rsidP="00902EB4">
      <w:pPr>
        <w:spacing w:line="360" w:lineRule="auto"/>
        <w:jc w:val="left"/>
        <w:rPr>
          <w:rFonts w:asciiTheme="minorHAnsi" w:hAnsiTheme="minorHAnsi"/>
          <w:b/>
          <w:i/>
          <w:sz w:val="22"/>
          <w:szCs w:val="22"/>
        </w:rPr>
      </w:pPr>
      <w:r w:rsidRPr="00012244">
        <w:rPr>
          <w:rFonts w:asciiTheme="minorHAnsi" w:hAnsiTheme="minorHAnsi"/>
          <w:b/>
          <w:i/>
          <w:sz w:val="22"/>
          <w:szCs w:val="22"/>
        </w:rPr>
        <w:t>Field Level Matrix:</w:t>
      </w:r>
    </w:p>
    <w:tbl>
      <w:tblPr>
        <w:tblW w:w="11367" w:type="dxa"/>
        <w:tblInd w:w="-882"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444"/>
        <w:gridCol w:w="1276"/>
        <w:gridCol w:w="1559"/>
        <w:gridCol w:w="1985"/>
        <w:gridCol w:w="2551"/>
        <w:gridCol w:w="2552"/>
      </w:tblGrid>
      <w:tr w:rsidR="00902EB4" w:rsidRPr="00012244" w14:paraId="7C0046DC" w14:textId="77777777" w:rsidTr="00902EB4">
        <w:tc>
          <w:tcPr>
            <w:tcW w:w="1444" w:type="dxa"/>
            <w:shd w:val="clear" w:color="auto" w:fill="C4BC96"/>
          </w:tcPr>
          <w:p w14:paraId="42686854" w14:textId="77777777" w:rsidR="00902EB4" w:rsidRPr="00012244" w:rsidRDefault="00902EB4" w:rsidP="00902EB4">
            <w:pPr>
              <w:pStyle w:val="ListParagraph"/>
              <w:tabs>
                <w:tab w:val="center" w:pos="4320"/>
                <w:tab w:val="right" w:pos="8640"/>
              </w:tabs>
              <w:spacing w:line="360" w:lineRule="auto"/>
              <w:ind w:left="0"/>
              <w:rPr>
                <w:rFonts w:asciiTheme="minorHAnsi" w:hAnsiTheme="minorHAnsi"/>
                <w:b/>
                <w:sz w:val="22"/>
                <w:szCs w:val="22"/>
              </w:rPr>
            </w:pPr>
            <w:r w:rsidRPr="00012244">
              <w:rPr>
                <w:rFonts w:asciiTheme="minorHAnsi" w:hAnsiTheme="minorHAnsi"/>
                <w:b/>
                <w:sz w:val="22"/>
                <w:szCs w:val="22"/>
              </w:rPr>
              <w:t>Field name</w:t>
            </w:r>
          </w:p>
        </w:tc>
        <w:tc>
          <w:tcPr>
            <w:tcW w:w="1276" w:type="dxa"/>
            <w:shd w:val="clear" w:color="auto" w:fill="C4BC96"/>
          </w:tcPr>
          <w:p w14:paraId="3A7733DC" w14:textId="77777777" w:rsidR="00902EB4" w:rsidRPr="00012244" w:rsidRDefault="00902EB4" w:rsidP="00902EB4">
            <w:pPr>
              <w:pStyle w:val="ListParagraph"/>
              <w:tabs>
                <w:tab w:val="center" w:pos="4320"/>
                <w:tab w:val="right" w:pos="8640"/>
              </w:tabs>
              <w:spacing w:line="360" w:lineRule="auto"/>
              <w:ind w:left="0"/>
              <w:rPr>
                <w:rFonts w:asciiTheme="minorHAnsi" w:hAnsiTheme="minorHAnsi"/>
                <w:b/>
                <w:sz w:val="22"/>
                <w:szCs w:val="22"/>
              </w:rPr>
            </w:pPr>
            <w:r w:rsidRPr="00012244">
              <w:rPr>
                <w:rFonts w:asciiTheme="minorHAnsi" w:hAnsiTheme="minorHAnsi"/>
                <w:b/>
                <w:sz w:val="22"/>
                <w:szCs w:val="22"/>
              </w:rPr>
              <w:t>Field type</w:t>
            </w:r>
          </w:p>
        </w:tc>
        <w:tc>
          <w:tcPr>
            <w:tcW w:w="1559" w:type="dxa"/>
            <w:shd w:val="clear" w:color="auto" w:fill="C4BC96"/>
          </w:tcPr>
          <w:p w14:paraId="0A0D547E" w14:textId="77777777" w:rsidR="00902EB4" w:rsidRPr="00012244" w:rsidRDefault="00902EB4" w:rsidP="00902EB4">
            <w:pPr>
              <w:pStyle w:val="ListParagraph"/>
              <w:tabs>
                <w:tab w:val="center" w:pos="4320"/>
                <w:tab w:val="right" w:pos="8640"/>
              </w:tabs>
              <w:spacing w:line="360" w:lineRule="auto"/>
              <w:ind w:left="0"/>
              <w:rPr>
                <w:rFonts w:asciiTheme="minorHAnsi" w:hAnsiTheme="minorHAnsi"/>
                <w:b/>
                <w:sz w:val="22"/>
                <w:szCs w:val="22"/>
              </w:rPr>
            </w:pPr>
            <w:r w:rsidRPr="00012244">
              <w:rPr>
                <w:rFonts w:asciiTheme="minorHAnsi" w:hAnsiTheme="minorHAnsi"/>
                <w:b/>
                <w:sz w:val="22"/>
                <w:szCs w:val="22"/>
              </w:rPr>
              <w:t>Mandatory / Non Mandatory</w:t>
            </w:r>
          </w:p>
        </w:tc>
        <w:tc>
          <w:tcPr>
            <w:tcW w:w="1985" w:type="dxa"/>
            <w:shd w:val="clear" w:color="auto" w:fill="C4BC96"/>
          </w:tcPr>
          <w:p w14:paraId="3C6F29E2" w14:textId="77777777" w:rsidR="00902EB4" w:rsidRPr="00012244" w:rsidRDefault="00902EB4" w:rsidP="00902EB4">
            <w:pPr>
              <w:pStyle w:val="ListParagraph"/>
              <w:tabs>
                <w:tab w:val="center" w:pos="4320"/>
                <w:tab w:val="right" w:pos="8640"/>
              </w:tabs>
              <w:spacing w:line="360" w:lineRule="auto"/>
              <w:ind w:left="0"/>
              <w:rPr>
                <w:rFonts w:asciiTheme="minorHAnsi" w:hAnsiTheme="minorHAnsi"/>
                <w:b/>
                <w:sz w:val="22"/>
                <w:szCs w:val="22"/>
              </w:rPr>
            </w:pPr>
            <w:r w:rsidRPr="00012244">
              <w:rPr>
                <w:rFonts w:asciiTheme="minorHAnsi" w:hAnsiTheme="minorHAnsi"/>
                <w:b/>
                <w:sz w:val="22"/>
                <w:szCs w:val="22"/>
              </w:rPr>
              <w:t>Validation</w:t>
            </w:r>
          </w:p>
        </w:tc>
        <w:tc>
          <w:tcPr>
            <w:tcW w:w="2551" w:type="dxa"/>
            <w:shd w:val="clear" w:color="auto" w:fill="C4BC96"/>
          </w:tcPr>
          <w:p w14:paraId="0FA6A137" w14:textId="77777777" w:rsidR="00902EB4" w:rsidRPr="00012244" w:rsidRDefault="00902EB4" w:rsidP="00902EB4">
            <w:pPr>
              <w:pStyle w:val="ListParagraph"/>
              <w:tabs>
                <w:tab w:val="center" w:pos="4320"/>
                <w:tab w:val="right" w:pos="8640"/>
              </w:tabs>
              <w:spacing w:line="360" w:lineRule="auto"/>
              <w:ind w:left="0"/>
              <w:rPr>
                <w:rFonts w:asciiTheme="minorHAnsi" w:hAnsiTheme="minorHAnsi"/>
                <w:b/>
                <w:sz w:val="22"/>
                <w:szCs w:val="22"/>
              </w:rPr>
            </w:pPr>
            <w:r w:rsidRPr="00012244">
              <w:rPr>
                <w:rFonts w:asciiTheme="minorHAnsi" w:hAnsiTheme="minorHAnsi"/>
                <w:b/>
                <w:sz w:val="22"/>
                <w:szCs w:val="22"/>
              </w:rPr>
              <w:t xml:space="preserve">Validation message </w:t>
            </w:r>
          </w:p>
        </w:tc>
        <w:tc>
          <w:tcPr>
            <w:tcW w:w="2552" w:type="dxa"/>
            <w:shd w:val="clear" w:color="auto" w:fill="C4BC96"/>
          </w:tcPr>
          <w:p w14:paraId="068373DB" w14:textId="77777777" w:rsidR="00902EB4" w:rsidRPr="00012244" w:rsidRDefault="00902EB4" w:rsidP="00902EB4">
            <w:pPr>
              <w:pStyle w:val="ListParagraph"/>
              <w:tabs>
                <w:tab w:val="center" w:pos="4320"/>
                <w:tab w:val="right" w:pos="8640"/>
              </w:tabs>
              <w:spacing w:line="360" w:lineRule="auto"/>
              <w:ind w:left="0"/>
              <w:rPr>
                <w:rFonts w:asciiTheme="minorHAnsi" w:hAnsiTheme="minorHAnsi"/>
                <w:b/>
                <w:sz w:val="22"/>
                <w:szCs w:val="22"/>
              </w:rPr>
            </w:pPr>
            <w:r w:rsidRPr="00012244">
              <w:rPr>
                <w:rFonts w:asciiTheme="minorHAnsi" w:hAnsiTheme="minorHAnsi"/>
                <w:b/>
                <w:sz w:val="22"/>
                <w:szCs w:val="22"/>
              </w:rPr>
              <w:t>Remarks</w:t>
            </w:r>
          </w:p>
        </w:tc>
      </w:tr>
      <w:tr w:rsidR="00902EB4" w:rsidRPr="00012244" w14:paraId="201F981A" w14:textId="77777777" w:rsidTr="00902EB4">
        <w:trPr>
          <w:trHeight w:val="1279"/>
        </w:trPr>
        <w:tc>
          <w:tcPr>
            <w:tcW w:w="1444" w:type="dxa"/>
            <w:shd w:val="clear" w:color="auto" w:fill="auto"/>
          </w:tcPr>
          <w:p w14:paraId="31AB6FDE" w14:textId="77777777" w:rsidR="00902EB4" w:rsidRDefault="00902EB4" w:rsidP="00902EB4">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User Response [Term sheet with annexures]</w:t>
            </w:r>
          </w:p>
        </w:tc>
        <w:tc>
          <w:tcPr>
            <w:tcW w:w="1276" w:type="dxa"/>
            <w:shd w:val="clear" w:color="auto" w:fill="auto"/>
          </w:tcPr>
          <w:p w14:paraId="18EF5A90" w14:textId="77777777" w:rsidR="00902EB4" w:rsidRPr="00012244" w:rsidRDefault="00902EB4" w:rsidP="00902EB4">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Rich Text Editor</w:t>
            </w:r>
          </w:p>
        </w:tc>
        <w:tc>
          <w:tcPr>
            <w:tcW w:w="1559" w:type="dxa"/>
            <w:shd w:val="clear" w:color="auto" w:fill="auto"/>
          </w:tcPr>
          <w:p w14:paraId="317201A8" w14:textId="77777777" w:rsidR="00902EB4" w:rsidRDefault="00902EB4" w:rsidP="00902EB4">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N</w:t>
            </w:r>
          </w:p>
        </w:tc>
        <w:tc>
          <w:tcPr>
            <w:tcW w:w="1985" w:type="dxa"/>
            <w:shd w:val="clear" w:color="auto" w:fill="auto"/>
          </w:tcPr>
          <w:p w14:paraId="7DB65E79" w14:textId="77777777" w:rsidR="00902EB4" w:rsidRDefault="00902EB4" w:rsidP="00902EB4">
            <w:pPr>
              <w:pStyle w:val="ListParagraph"/>
              <w:tabs>
                <w:tab w:val="center" w:pos="4320"/>
                <w:tab w:val="right" w:pos="8640"/>
              </w:tabs>
              <w:spacing w:line="360" w:lineRule="auto"/>
              <w:ind w:left="0"/>
              <w:rPr>
                <w:rFonts w:asciiTheme="minorHAnsi" w:hAnsiTheme="minorHAnsi"/>
                <w:sz w:val="22"/>
                <w:szCs w:val="22"/>
              </w:rPr>
            </w:pPr>
            <w:r w:rsidRPr="0082732B">
              <w:rPr>
                <w:rFonts w:asciiTheme="minorHAnsi" w:hAnsiTheme="minorHAnsi"/>
                <w:sz w:val="22"/>
                <w:szCs w:val="22"/>
              </w:rPr>
              <w:t>Allows max. 10000 characters</w:t>
            </w:r>
          </w:p>
        </w:tc>
        <w:tc>
          <w:tcPr>
            <w:tcW w:w="2551" w:type="dxa"/>
            <w:shd w:val="clear" w:color="auto" w:fill="auto"/>
          </w:tcPr>
          <w:p w14:paraId="58533CFE" w14:textId="77777777" w:rsidR="00902EB4" w:rsidRDefault="00902EB4" w:rsidP="00902EB4">
            <w:pPr>
              <w:pStyle w:val="ListParagraph"/>
              <w:tabs>
                <w:tab w:val="center" w:pos="4320"/>
                <w:tab w:val="right" w:pos="8640"/>
              </w:tabs>
              <w:spacing w:line="360" w:lineRule="auto"/>
              <w:ind w:left="0"/>
              <w:rPr>
                <w:rFonts w:asciiTheme="minorHAnsi" w:hAnsiTheme="minorHAnsi"/>
                <w:sz w:val="22"/>
                <w:szCs w:val="22"/>
              </w:rPr>
            </w:pPr>
            <w:r w:rsidRPr="00DC6B39">
              <w:rPr>
                <w:rFonts w:asciiTheme="minorHAnsi" w:hAnsiTheme="minorHAnsi"/>
                <w:sz w:val="22"/>
                <w:szCs w:val="22"/>
              </w:rPr>
              <w:t>Allows max. 10000 characters</w:t>
            </w:r>
          </w:p>
        </w:tc>
        <w:tc>
          <w:tcPr>
            <w:tcW w:w="2552" w:type="dxa"/>
            <w:shd w:val="clear" w:color="auto" w:fill="auto"/>
          </w:tcPr>
          <w:p w14:paraId="0C57D1FD" w14:textId="77777777" w:rsidR="00902EB4" w:rsidRDefault="00902EB4" w:rsidP="00902EB4">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System should also allow images to get paste from word in this field.</w:t>
            </w:r>
          </w:p>
        </w:tc>
      </w:tr>
    </w:tbl>
    <w:p w14:paraId="771AD1F8" w14:textId="77777777" w:rsidR="00902EB4" w:rsidRDefault="00902EB4" w:rsidP="00902EB4">
      <w:pPr>
        <w:spacing w:line="360" w:lineRule="auto"/>
        <w:jc w:val="left"/>
        <w:rPr>
          <w:rFonts w:cs="Arial"/>
          <w:b/>
          <w:i/>
          <w:sz w:val="22"/>
          <w:szCs w:val="22"/>
          <w:lang w:bidi="en-US"/>
        </w:rPr>
      </w:pPr>
    </w:p>
    <w:p w14:paraId="5AF5FD98" w14:textId="77777777" w:rsidR="00902EB4" w:rsidRPr="00B15232" w:rsidRDefault="00902EB4" w:rsidP="00902EB4">
      <w:pPr>
        <w:spacing w:line="360" w:lineRule="auto"/>
        <w:jc w:val="left"/>
        <w:rPr>
          <w:rFonts w:asciiTheme="minorHAnsi" w:hAnsiTheme="minorHAnsi"/>
          <w:b/>
          <w:i/>
          <w:sz w:val="22"/>
          <w:szCs w:val="22"/>
        </w:rPr>
      </w:pPr>
      <w:r w:rsidRPr="00B15232">
        <w:rPr>
          <w:rFonts w:asciiTheme="minorHAnsi" w:hAnsiTheme="minorHAnsi"/>
          <w:b/>
          <w:i/>
          <w:sz w:val="22"/>
          <w:szCs w:val="22"/>
        </w:rPr>
        <w:t>Controls:</w:t>
      </w:r>
    </w:p>
    <w:tbl>
      <w:tblPr>
        <w:tblW w:w="11430"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6"/>
        <w:gridCol w:w="1858"/>
        <w:gridCol w:w="7706"/>
      </w:tblGrid>
      <w:tr w:rsidR="00902EB4" w:rsidRPr="00B15232" w14:paraId="349C582E" w14:textId="77777777" w:rsidTr="00902EB4">
        <w:trPr>
          <w:trHeight w:val="501"/>
        </w:trPr>
        <w:tc>
          <w:tcPr>
            <w:tcW w:w="1866" w:type="dxa"/>
            <w:shd w:val="clear" w:color="auto" w:fill="C4BC96"/>
            <w:vAlign w:val="center"/>
          </w:tcPr>
          <w:p w14:paraId="2A0E9CA4" w14:textId="77777777" w:rsidR="00902EB4" w:rsidRPr="00B15232" w:rsidRDefault="00902EB4" w:rsidP="00902EB4">
            <w:pPr>
              <w:rPr>
                <w:rFonts w:asciiTheme="minorHAnsi" w:hAnsiTheme="minorHAnsi"/>
                <w:b/>
                <w:bCs/>
                <w:iCs/>
                <w:sz w:val="22"/>
                <w:szCs w:val="22"/>
              </w:rPr>
            </w:pPr>
            <w:r w:rsidRPr="00B15232">
              <w:rPr>
                <w:rFonts w:asciiTheme="minorHAnsi" w:hAnsiTheme="minorHAnsi"/>
                <w:b/>
                <w:bCs/>
                <w:iCs/>
                <w:sz w:val="22"/>
                <w:szCs w:val="22"/>
              </w:rPr>
              <w:t>Control</w:t>
            </w:r>
          </w:p>
        </w:tc>
        <w:tc>
          <w:tcPr>
            <w:tcW w:w="1858" w:type="dxa"/>
            <w:shd w:val="clear" w:color="auto" w:fill="C4BC96"/>
            <w:vAlign w:val="center"/>
          </w:tcPr>
          <w:p w14:paraId="0D9C130D" w14:textId="77777777" w:rsidR="00902EB4" w:rsidRPr="00B15232" w:rsidRDefault="00902EB4" w:rsidP="00902EB4">
            <w:pPr>
              <w:rPr>
                <w:rFonts w:asciiTheme="minorHAnsi" w:hAnsiTheme="minorHAnsi"/>
                <w:b/>
                <w:bCs/>
                <w:iCs/>
                <w:sz w:val="22"/>
                <w:szCs w:val="22"/>
              </w:rPr>
            </w:pPr>
            <w:r w:rsidRPr="00B15232">
              <w:rPr>
                <w:rFonts w:asciiTheme="minorHAnsi" w:hAnsiTheme="minorHAnsi"/>
                <w:b/>
                <w:bCs/>
                <w:iCs/>
                <w:sz w:val="22"/>
                <w:szCs w:val="22"/>
              </w:rPr>
              <w:t>Control Type</w:t>
            </w:r>
          </w:p>
        </w:tc>
        <w:tc>
          <w:tcPr>
            <w:tcW w:w="7706" w:type="dxa"/>
            <w:shd w:val="clear" w:color="auto" w:fill="C4BC96"/>
            <w:vAlign w:val="center"/>
          </w:tcPr>
          <w:p w14:paraId="37939A89" w14:textId="77777777" w:rsidR="00902EB4" w:rsidRPr="00B15232" w:rsidRDefault="00902EB4" w:rsidP="00902EB4">
            <w:pPr>
              <w:rPr>
                <w:rFonts w:asciiTheme="minorHAnsi" w:hAnsiTheme="minorHAnsi"/>
                <w:b/>
                <w:bCs/>
                <w:iCs/>
                <w:sz w:val="22"/>
                <w:szCs w:val="22"/>
              </w:rPr>
            </w:pPr>
            <w:r w:rsidRPr="00B15232">
              <w:rPr>
                <w:rFonts w:asciiTheme="minorHAnsi" w:hAnsiTheme="minorHAnsi"/>
                <w:b/>
                <w:bCs/>
                <w:iCs/>
                <w:sz w:val="22"/>
                <w:szCs w:val="22"/>
              </w:rPr>
              <w:t>Behavior</w:t>
            </w:r>
          </w:p>
        </w:tc>
      </w:tr>
      <w:tr w:rsidR="00902EB4" w:rsidRPr="00B15232" w14:paraId="6F71664E" w14:textId="77777777" w:rsidTr="00902EB4">
        <w:trPr>
          <w:trHeight w:val="517"/>
        </w:trPr>
        <w:tc>
          <w:tcPr>
            <w:tcW w:w="1866" w:type="dxa"/>
            <w:vAlign w:val="center"/>
          </w:tcPr>
          <w:p w14:paraId="6CEFB174" w14:textId="77777777" w:rsidR="00902EB4" w:rsidRPr="00B15232" w:rsidRDefault="00902EB4" w:rsidP="00902EB4">
            <w:pPr>
              <w:rPr>
                <w:rFonts w:asciiTheme="minorHAnsi" w:hAnsiTheme="minorHAnsi"/>
                <w:sz w:val="22"/>
                <w:szCs w:val="22"/>
              </w:rPr>
            </w:pPr>
            <w:r w:rsidRPr="00B15232">
              <w:rPr>
                <w:rFonts w:asciiTheme="minorHAnsi" w:hAnsiTheme="minorHAnsi"/>
                <w:sz w:val="22"/>
                <w:szCs w:val="22"/>
              </w:rPr>
              <w:t>Fill</w:t>
            </w:r>
          </w:p>
        </w:tc>
        <w:tc>
          <w:tcPr>
            <w:tcW w:w="1858" w:type="dxa"/>
            <w:vAlign w:val="center"/>
          </w:tcPr>
          <w:p w14:paraId="427799B0" w14:textId="77777777" w:rsidR="00902EB4" w:rsidRPr="00B15232" w:rsidRDefault="00902EB4" w:rsidP="00902EB4">
            <w:pPr>
              <w:rPr>
                <w:rFonts w:asciiTheme="minorHAnsi" w:hAnsiTheme="minorHAnsi"/>
                <w:sz w:val="22"/>
                <w:szCs w:val="22"/>
              </w:rPr>
            </w:pPr>
            <w:r w:rsidRPr="00B15232">
              <w:rPr>
                <w:rFonts w:asciiTheme="minorHAnsi" w:hAnsiTheme="minorHAnsi"/>
                <w:sz w:val="22"/>
                <w:szCs w:val="22"/>
              </w:rPr>
              <w:t>Link</w:t>
            </w:r>
          </w:p>
        </w:tc>
        <w:tc>
          <w:tcPr>
            <w:tcW w:w="7706" w:type="dxa"/>
            <w:vAlign w:val="center"/>
          </w:tcPr>
          <w:p w14:paraId="014FDA2B" w14:textId="77777777" w:rsidR="00902EB4" w:rsidRPr="00B15232" w:rsidRDefault="00902EB4" w:rsidP="00902EB4">
            <w:pPr>
              <w:rPr>
                <w:rFonts w:asciiTheme="minorHAnsi" w:hAnsiTheme="minorHAnsi"/>
                <w:sz w:val="22"/>
                <w:szCs w:val="22"/>
              </w:rPr>
            </w:pPr>
            <w:r w:rsidRPr="00B15232">
              <w:rPr>
                <w:rFonts w:asciiTheme="minorHAnsi" w:hAnsiTheme="minorHAnsi"/>
                <w:sz w:val="22"/>
                <w:szCs w:val="22"/>
              </w:rPr>
              <w:t>System should allow user to fill the Data</w:t>
            </w:r>
          </w:p>
        </w:tc>
      </w:tr>
      <w:tr w:rsidR="00902EB4" w:rsidRPr="00B15232" w14:paraId="03B73E04" w14:textId="77777777" w:rsidTr="00902EB4">
        <w:trPr>
          <w:trHeight w:val="517"/>
        </w:trPr>
        <w:tc>
          <w:tcPr>
            <w:tcW w:w="1866" w:type="dxa"/>
            <w:vAlign w:val="center"/>
          </w:tcPr>
          <w:p w14:paraId="6C6EB180" w14:textId="77777777" w:rsidR="00902EB4" w:rsidRPr="00B15232" w:rsidRDefault="00902EB4" w:rsidP="00902EB4">
            <w:pPr>
              <w:rPr>
                <w:rFonts w:asciiTheme="minorHAnsi" w:hAnsiTheme="minorHAnsi"/>
                <w:sz w:val="22"/>
                <w:szCs w:val="22"/>
              </w:rPr>
            </w:pPr>
            <w:r w:rsidRPr="00B15232">
              <w:rPr>
                <w:rFonts w:asciiTheme="minorHAnsi" w:hAnsiTheme="minorHAnsi"/>
                <w:sz w:val="22"/>
                <w:szCs w:val="22"/>
              </w:rPr>
              <w:t>Fill Again</w:t>
            </w:r>
          </w:p>
        </w:tc>
        <w:tc>
          <w:tcPr>
            <w:tcW w:w="1858" w:type="dxa"/>
            <w:vAlign w:val="center"/>
          </w:tcPr>
          <w:p w14:paraId="6D9C67EB" w14:textId="77777777" w:rsidR="00902EB4" w:rsidRPr="00B15232" w:rsidRDefault="00902EB4" w:rsidP="00902EB4">
            <w:pPr>
              <w:rPr>
                <w:rFonts w:asciiTheme="minorHAnsi" w:hAnsiTheme="minorHAnsi"/>
                <w:sz w:val="22"/>
                <w:szCs w:val="22"/>
              </w:rPr>
            </w:pPr>
            <w:r w:rsidRPr="00B15232">
              <w:rPr>
                <w:rFonts w:asciiTheme="minorHAnsi" w:hAnsiTheme="minorHAnsi"/>
                <w:sz w:val="22"/>
                <w:szCs w:val="22"/>
              </w:rPr>
              <w:t>Link</w:t>
            </w:r>
          </w:p>
        </w:tc>
        <w:tc>
          <w:tcPr>
            <w:tcW w:w="7706" w:type="dxa"/>
            <w:vAlign w:val="center"/>
          </w:tcPr>
          <w:p w14:paraId="244B9C48" w14:textId="77777777" w:rsidR="00902EB4" w:rsidRPr="00B15232" w:rsidRDefault="00902EB4" w:rsidP="00902EB4">
            <w:pPr>
              <w:rPr>
                <w:rFonts w:asciiTheme="minorHAnsi" w:hAnsiTheme="minorHAnsi"/>
                <w:sz w:val="22"/>
                <w:szCs w:val="22"/>
              </w:rPr>
            </w:pPr>
            <w:r w:rsidRPr="00B15232">
              <w:rPr>
                <w:rFonts w:asciiTheme="minorHAnsi" w:hAnsiTheme="minorHAnsi"/>
                <w:sz w:val="22"/>
                <w:szCs w:val="22"/>
              </w:rPr>
              <w:t>System should allow user to fill the same TS form again</w:t>
            </w:r>
          </w:p>
        </w:tc>
      </w:tr>
      <w:tr w:rsidR="00902EB4" w:rsidRPr="00B15232" w14:paraId="1AC24E53" w14:textId="77777777" w:rsidTr="00902EB4">
        <w:trPr>
          <w:trHeight w:val="517"/>
        </w:trPr>
        <w:tc>
          <w:tcPr>
            <w:tcW w:w="1866" w:type="dxa"/>
            <w:vAlign w:val="center"/>
          </w:tcPr>
          <w:p w14:paraId="27D2DA59" w14:textId="77777777" w:rsidR="00902EB4" w:rsidRPr="00B15232" w:rsidRDefault="00902EB4" w:rsidP="00902EB4">
            <w:pPr>
              <w:rPr>
                <w:rFonts w:asciiTheme="minorHAnsi" w:hAnsiTheme="minorHAnsi"/>
                <w:sz w:val="22"/>
                <w:szCs w:val="22"/>
              </w:rPr>
            </w:pPr>
            <w:r>
              <w:rPr>
                <w:rFonts w:asciiTheme="minorHAnsi" w:hAnsiTheme="minorHAnsi"/>
                <w:sz w:val="22"/>
                <w:szCs w:val="22"/>
              </w:rPr>
              <w:t>View</w:t>
            </w:r>
          </w:p>
        </w:tc>
        <w:tc>
          <w:tcPr>
            <w:tcW w:w="1858" w:type="dxa"/>
            <w:vAlign w:val="center"/>
          </w:tcPr>
          <w:p w14:paraId="5F0F5954" w14:textId="77777777" w:rsidR="00902EB4" w:rsidRPr="00B15232" w:rsidRDefault="00902EB4" w:rsidP="00902EB4">
            <w:pPr>
              <w:rPr>
                <w:rFonts w:asciiTheme="minorHAnsi" w:hAnsiTheme="minorHAnsi"/>
                <w:sz w:val="22"/>
                <w:szCs w:val="22"/>
              </w:rPr>
            </w:pPr>
            <w:r>
              <w:rPr>
                <w:rFonts w:asciiTheme="minorHAnsi" w:hAnsiTheme="minorHAnsi"/>
                <w:sz w:val="22"/>
                <w:szCs w:val="22"/>
              </w:rPr>
              <w:t>Link</w:t>
            </w:r>
          </w:p>
        </w:tc>
        <w:tc>
          <w:tcPr>
            <w:tcW w:w="7706" w:type="dxa"/>
            <w:vAlign w:val="center"/>
          </w:tcPr>
          <w:p w14:paraId="6AE2D2EA" w14:textId="77777777" w:rsidR="00902EB4" w:rsidRPr="00B15232" w:rsidRDefault="00902EB4" w:rsidP="00902EB4">
            <w:pPr>
              <w:rPr>
                <w:rFonts w:asciiTheme="minorHAnsi" w:hAnsiTheme="minorHAnsi"/>
                <w:sz w:val="22"/>
                <w:szCs w:val="22"/>
              </w:rPr>
            </w:pPr>
            <w:r>
              <w:rPr>
                <w:rFonts w:asciiTheme="minorHAnsi" w:hAnsiTheme="minorHAnsi"/>
                <w:sz w:val="22"/>
                <w:szCs w:val="22"/>
              </w:rPr>
              <w:t>System should allow user to View the Data</w:t>
            </w:r>
          </w:p>
        </w:tc>
      </w:tr>
      <w:tr w:rsidR="00902EB4" w:rsidRPr="00B15232" w14:paraId="4CAF1C85" w14:textId="77777777" w:rsidTr="00902EB4">
        <w:trPr>
          <w:trHeight w:val="517"/>
        </w:trPr>
        <w:tc>
          <w:tcPr>
            <w:tcW w:w="1866" w:type="dxa"/>
            <w:vAlign w:val="center"/>
          </w:tcPr>
          <w:p w14:paraId="2B438E9C" w14:textId="77777777" w:rsidR="00902EB4" w:rsidRPr="00B15232" w:rsidRDefault="00902EB4" w:rsidP="00902EB4">
            <w:pPr>
              <w:rPr>
                <w:rFonts w:asciiTheme="minorHAnsi" w:hAnsiTheme="minorHAnsi"/>
                <w:sz w:val="22"/>
                <w:szCs w:val="22"/>
              </w:rPr>
            </w:pPr>
            <w:r w:rsidRPr="00B15232">
              <w:rPr>
                <w:rFonts w:asciiTheme="minorHAnsi" w:hAnsiTheme="minorHAnsi"/>
                <w:sz w:val="22"/>
                <w:szCs w:val="22"/>
              </w:rPr>
              <w:t>Edit</w:t>
            </w:r>
          </w:p>
        </w:tc>
        <w:tc>
          <w:tcPr>
            <w:tcW w:w="1858" w:type="dxa"/>
            <w:vAlign w:val="center"/>
          </w:tcPr>
          <w:p w14:paraId="59C2C2F3" w14:textId="77777777" w:rsidR="00902EB4" w:rsidRPr="00B15232" w:rsidRDefault="00902EB4" w:rsidP="00902EB4">
            <w:pPr>
              <w:rPr>
                <w:rFonts w:asciiTheme="minorHAnsi" w:hAnsiTheme="minorHAnsi"/>
                <w:sz w:val="22"/>
                <w:szCs w:val="22"/>
              </w:rPr>
            </w:pPr>
            <w:r w:rsidRPr="00B15232">
              <w:rPr>
                <w:rFonts w:asciiTheme="minorHAnsi" w:hAnsiTheme="minorHAnsi"/>
                <w:sz w:val="22"/>
                <w:szCs w:val="22"/>
              </w:rPr>
              <w:t>Link</w:t>
            </w:r>
          </w:p>
        </w:tc>
        <w:tc>
          <w:tcPr>
            <w:tcW w:w="7706" w:type="dxa"/>
            <w:vAlign w:val="center"/>
          </w:tcPr>
          <w:p w14:paraId="1FBDBAAC" w14:textId="77777777" w:rsidR="00902EB4" w:rsidRPr="00B15232" w:rsidRDefault="00902EB4" w:rsidP="00902EB4">
            <w:pPr>
              <w:rPr>
                <w:rFonts w:asciiTheme="minorHAnsi" w:hAnsiTheme="minorHAnsi"/>
                <w:sz w:val="22"/>
                <w:szCs w:val="22"/>
              </w:rPr>
            </w:pPr>
            <w:r w:rsidRPr="00B15232">
              <w:rPr>
                <w:rFonts w:asciiTheme="minorHAnsi" w:hAnsiTheme="minorHAnsi"/>
                <w:sz w:val="22"/>
                <w:szCs w:val="22"/>
              </w:rPr>
              <w:t>Syste</w:t>
            </w:r>
            <w:r>
              <w:rPr>
                <w:rFonts w:asciiTheme="minorHAnsi" w:hAnsiTheme="minorHAnsi"/>
                <w:sz w:val="22"/>
                <w:szCs w:val="22"/>
              </w:rPr>
              <w:t>m should allow user</w:t>
            </w:r>
            <w:r w:rsidRPr="00B15232">
              <w:rPr>
                <w:rFonts w:asciiTheme="minorHAnsi" w:hAnsiTheme="minorHAnsi"/>
                <w:sz w:val="22"/>
                <w:szCs w:val="22"/>
              </w:rPr>
              <w:t xml:space="preserve"> to Edit the Data</w:t>
            </w:r>
          </w:p>
        </w:tc>
      </w:tr>
      <w:tr w:rsidR="00902EB4" w:rsidRPr="00B15232" w14:paraId="6BACB8D2" w14:textId="77777777" w:rsidTr="00902EB4">
        <w:trPr>
          <w:trHeight w:val="517"/>
        </w:trPr>
        <w:tc>
          <w:tcPr>
            <w:tcW w:w="1866" w:type="dxa"/>
            <w:vAlign w:val="center"/>
          </w:tcPr>
          <w:p w14:paraId="74E5F175" w14:textId="77777777" w:rsidR="00902EB4" w:rsidRPr="00B15232" w:rsidRDefault="00902EB4" w:rsidP="00902EB4">
            <w:pPr>
              <w:rPr>
                <w:rFonts w:asciiTheme="minorHAnsi" w:hAnsiTheme="minorHAnsi"/>
                <w:sz w:val="22"/>
                <w:szCs w:val="22"/>
              </w:rPr>
            </w:pPr>
            <w:r w:rsidRPr="00B15232">
              <w:rPr>
                <w:rFonts w:asciiTheme="minorHAnsi" w:hAnsiTheme="minorHAnsi"/>
                <w:sz w:val="22"/>
                <w:szCs w:val="22"/>
              </w:rPr>
              <w:t>Delete</w:t>
            </w:r>
          </w:p>
        </w:tc>
        <w:tc>
          <w:tcPr>
            <w:tcW w:w="1858" w:type="dxa"/>
            <w:vAlign w:val="center"/>
          </w:tcPr>
          <w:p w14:paraId="346CF8DC" w14:textId="77777777" w:rsidR="00902EB4" w:rsidRPr="00B15232" w:rsidRDefault="00902EB4" w:rsidP="00902EB4">
            <w:pPr>
              <w:rPr>
                <w:rFonts w:asciiTheme="minorHAnsi" w:hAnsiTheme="minorHAnsi"/>
                <w:sz w:val="22"/>
                <w:szCs w:val="22"/>
              </w:rPr>
            </w:pPr>
            <w:r w:rsidRPr="00B15232">
              <w:rPr>
                <w:rFonts w:asciiTheme="minorHAnsi" w:hAnsiTheme="minorHAnsi"/>
                <w:sz w:val="22"/>
                <w:szCs w:val="22"/>
              </w:rPr>
              <w:t>Link</w:t>
            </w:r>
          </w:p>
        </w:tc>
        <w:tc>
          <w:tcPr>
            <w:tcW w:w="7706" w:type="dxa"/>
            <w:vAlign w:val="center"/>
          </w:tcPr>
          <w:p w14:paraId="5393E45D" w14:textId="77777777" w:rsidR="00902EB4" w:rsidRPr="00B15232" w:rsidRDefault="00902EB4" w:rsidP="00902EB4">
            <w:pPr>
              <w:rPr>
                <w:rFonts w:asciiTheme="minorHAnsi" w:hAnsiTheme="minorHAnsi"/>
                <w:sz w:val="22"/>
                <w:szCs w:val="22"/>
              </w:rPr>
            </w:pPr>
            <w:r w:rsidRPr="00B15232">
              <w:rPr>
                <w:rFonts w:asciiTheme="minorHAnsi" w:hAnsiTheme="minorHAnsi"/>
                <w:sz w:val="22"/>
                <w:szCs w:val="22"/>
              </w:rPr>
              <w:t xml:space="preserve">System should delete the </w:t>
            </w:r>
            <w:r>
              <w:rPr>
                <w:rFonts w:asciiTheme="minorHAnsi" w:hAnsiTheme="minorHAnsi"/>
                <w:sz w:val="22"/>
                <w:szCs w:val="22"/>
              </w:rPr>
              <w:t>bid and all documents against that</w:t>
            </w:r>
            <w:r w:rsidRPr="00B15232">
              <w:rPr>
                <w:rFonts w:asciiTheme="minorHAnsi" w:hAnsiTheme="minorHAnsi"/>
                <w:sz w:val="22"/>
                <w:szCs w:val="22"/>
              </w:rPr>
              <w:t xml:space="preserve"> particular form</w:t>
            </w:r>
          </w:p>
        </w:tc>
      </w:tr>
      <w:tr w:rsidR="00902EB4" w:rsidRPr="00B15232" w14:paraId="54042B28" w14:textId="77777777" w:rsidTr="00902EB4">
        <w:trPr>
          <w:trHeight w:val="517"/>
        </w:trPr>
        <w:tc>
          <w:tcPr>
            <w:tcW w:w="1866" w:type="dxa"/>
            <w:vAlign w:val="center"/>
          </w:tcPr>
          <w:p w14:paraId="5C3B45DA" w14:textId="77777777" w:rsidR="00902EB4" w:rsidRPr="00B15232" w:rsidRDefault="00902EB4" w:rsidP="00902EB4">
            <w:pPr>
              <w:rPr>
                <w:rFonts w:asciiTheme="minorHAnsi" w:hAnsiTheme="minorHAnsi"/>
                <w:sz w:val="22"/>
                <w:szCs w:val="22"/>
              </w:rPr>
            </w:pPr>
            <w:r w:rsidRPr="00B15232">
              <w:rPr>
                <w:rFonts w:asciiTheme="minorHAnsi" w:hAnsiTheme="minorHAnsi"/>
                <w:sz w:val="22"/>
                <w:szCs w:val="22"/>
              </w:rPr>
              <w:t>Verify and Decrypt</w:t>
            </w:r>
          </w:p>
        </w:tc>
        <w:tc>
          <w:tcPr>
            <w:tcW w:w="1858" w:type="dxa"/>
            <w:vAlign w:val="center"/>
          </w:tcPr>
          <w:p w14:paraId="68F395E2" w14:textId="77777777" w:rsidR="00902EB4" w:rsidRPr="00B15232" w:rsidRDefault="00902EB4" w:rsidP="00902EB4">
            <w:pPr>
              <w:rPr>
                <w:rFonts w:asciiTheme="minorHAnsi" w:hAnsiTheme="minorHAnsi"/>
                <w:sz w:val="22"/>
                <w:szCs w:val="22"/>
              </w:rPr>
            </w:pPr>
            <w:r w:rsidRPr="00B15232">
              <w:rPr>
                <w:rFonts w:asciiTheme="minorHAnsi" w:hAnsiTheme="minorHAnsi"/>
                <w:sz w:val="22"/>
                <w:szCs w:val="22"/>
              </w:rPr>
              <w:t>Button</w:t>
            </w:r>
          </w:p>
        </w:tc>
        <w:tc>
          <w:tcPr>
            <w:tcW w:w="7706" w:type="dxa"/>
            <w:vAlign w:val="center"/>
          </w:tcPr>
          <w:p w14:paraId="63C9E933" w14:textId="77777777" w:rsidR="00902EB4" w:rsidRPr="00B15232" w:rsidRDefault="00902EB4" w:rsidP="00902EB4">
            <w:pPr>
              <w:rPr>
                <w:rFonts w:asciiTheme="minorHAnsi" w:hAnsiTheme="minorHAnsi"/>
                <w:sz w:val="22"/>
                <w:szCs w:val="22"/>
              </w:rPr>
            </w:pPr>
            <w:r w:rsidRPr="00B15232">
              <w:rPr>
                <w:rFonts w:asciiTheme="minorHAnsi" w:hAnsiTheme="minorHAnsi"/>
                <w:sz w:val="22"/>
                <w:szCs w:val="22"/>
              </w:rPr>
              <w:t>System should verify and decrypt the data with User’s Private Key</w:t>
            </w:r>
          </w:p>
        </w:tc>
      </w:tr>
      <w:tr w:rsidR="00902EB4" w:rsidRPr="00B15232" w14:paraId="7E077ED0" w14:textId="77777777" w:rsidTr="00902EB4">
        <w:trPr>
          <w:trHeight w:val="517"/>
        </w:trPr>
        <w:tc>
          <w:tcPr>
            <w:tcW w:w="1866" w:type="dxa"/>
            <w:vAlign w:val="center"/>
          </w:tcPr>
          <w:p w14:paraId="3EF8915F" w14:textId="77777777" w:rsidR="00902EB4" w:rsidRPr="00B15232" w:rsidRDefault="00902EB4" w:rsidP="00902EB4">
            <w:pPr>
              <w:rPr>
                <w:rFonts w:asciiTheme="minorHAnsi" w:hAnsiTheme="minorHAnsi"/>
                <w:sz w:val="22"/>
                <w:szCs w:val="22"/>
              </w:rPr>
            </w:pPr>
            <w:r w:rsidRPr="00B15232">
              <w:rPr>
                <w:rFonts w:asciiTheme="minorHAnsi" w:hAnsiTheme="minorHAnsi"/>
                <w:sz w:val="22"/>
                <w:szCs w:val="22"/>
              </w:rPr>
              <w:t>Sign and Encrypt</w:t>
            </w:r>
          </w:p>
        </w:tc>
        <w:tc>
          <w:tcPr>
            <w:tcW w:w="1858" w:type="dxa"/>
            <w:vAlign w:val="center"/>
          </w:tcPr>
          <w:p w14:paraId="60EDBC4E" w14:textId="77777777" w:rsidR="00902EB4" w:rsidRPr="00B15232" w:rsidRDefault="00902EB4" w:rsidP="00902EB4">
            <w:pPr>
              <w:rPr>
                <w:rFonts w:asciiTheme="minorHAnsi" w:hAnsiTheme="minorHAnsi"/>
                <w:sz w:val="22"/>
                <w:szCs w:val="22"/>
              </w:rPr>
            </w:pPr>
            <w:r w:rsidRPr="00B15232">
              <w:rPr>
                <w:rFonts w:asciiTheme="minorHAnsi" w:hAnsiTheme="minorHAnsi"/>
                <w:sz w:val="22"/>
                <w:szCs w:val="22"/>
              </w:rPr>
              <w:t>Button</w:t>
            </w:r>
          </w:p>
        </w:tc>
        <w:tc>
          <w:tcPr>
            <w:tcW w:w="7706" w:type="dxa"/>
            <w:vAlign w:val="center"/>
          </w:tcPr>
          <w:p w14:paraId="1B5DF187" w14:textId="77777777" w:rsidR="00902EB4" w:rsidRPr="00B15232" w:rsidRDefault="00902EB4" w:rsidP="00902EB4">
            <w:pPr>
              <w:rPr>
                <w:rFonts w:asciiTheme="minorHAnsi" w:hAnsiTheme="minorHAnsi"/>
                <w:sz w:val="22"/>
                <w:szCs w:val="22"/>
              </w:rPr>
            </w:pPr>
            <w:r w:rsidRPr="00B15232">
              <w:rPr>
                <w:rFonts w:asciiTheme="minorHAnsi" w:hAnsiTheme="minorHAnsi"/>
                <w:sz w:val="22"/>
                <w:szCs w:val="22"/>
              </w:rPr>
              <w:t>System should sign and encrypt the data with User’s Public Key</w:t>
            </w:r>
          </w:p>
        </w:tc>
      </w:tr>
      <w:tr w:rsidR="00902EB4" w:rsidRPr="00B15232" w14:paraId="32748CCC" w14:textId="77777777" w:rsidTr="00902EB4">
        <w:trPr>
          <w:trHeight w:val="517"/>
        </w:trPr>
        <w:tc>
          <w:tcPr>
            <w:tcW w:w="1866" w:type="dxa"/>
            <w:vAlign w:val="center"/>
          </w:tcPr>
          <w:p w14:paraId="0098E94D" w14:textId="77777777" w:rsidR="00902EB4" w:rsidRPr="00B15232" w:rsidRDefault="00902EB4" w:rsidP="00902EB4">
            <w:pPr>
              <w:rPr>
                <w:rFonts w:asciiTheme="minorHAnsi" w:hAnsiTheme="minorHAnsi"/>
                <w:sz w:val="22"/>
                <w:szCs w:val="22"/>
              </w:rPr>
            </w:pPr>
            <w:r w:rsidRPr="00B15232">
              <w:rPr>
                <w:rFonts w:asciiTheme="minorHAnsi" w:hAnsiTheme="minorHAnsi"/>
                <w:sz w:val="22"/>
                <w:szCs w:val="22"/>
              </w:rPr>
              <w:t>Save as Draft</w:t>
            </w:r>
          </w:p>
        </w:tc>
        <w:tc>
          <w:tcPr>
            <w:tcW w:w="1858" w:type="dxa"/>
            <w:vAlign w:val="center"/>
          </w:tcPr>
          <w:p w14:paraId="053AECA4" w14:textId="77777777" w:rsidR="00902EB4" w:rsidRPr="00B15232" w:rsidRDefault="00902EB4" w:rsidP="00902EB4">
            <w:pPr>
              <w:rPr>
                <w:rFonts w:asciiTheme="minorHAnsi" w:hAnsiTheme="minorHAnsi"/>
                <w:sz w:val="22"/>
                <w:szCs w:val="22"/>
              </w:rPr>
            </w:pPr>
            <w:r w:rsidRPr="00B15232">
              <w:rPr>
                <w:rFonts w:asciiTheme="minorHAnsi" w:hAnsiTheme="minorHAnsi"/>
                <w:sz w:val="22"/>
                <w:szCs w:val="22"/>
              </w:rPr>
              <w:t>Button</w:t>
            </w:r>
          </w:p>
        </w:tc>
        <w:tc>
          <w:tcPr>
            <w:tcW w:w="7706" w:type="dxa"/>
            <w:vAlign w:val="center"/>
          </w:tcPr>
          <w:p w14:paraId="409515DD" w14:textId="77777777" w:rsidR="00902EB4" w:rsidRPr="00B15232" w:rsidRDefault="00902EB4" w:rsidP="00902EB4">
            <w:pPr>
              <w:rPr>
                <w:rFonts w:asciiTheme="minorHAnsi" w:hAnsiTheme="minorHAnsi"/>
                <w:sz w:val="22"/>
                <w:szCs w:val="22"/>
              </w:rPr>
            </w:pPr>
            <w:r w:rsidRPr="00B15232">
              <w:rPr>
                <w:rFonts w:asciiTheme="minorHAnsi" w:hAnsiTheme="minorHAnsi"/>
                <w:sz w:val="22"/>
                <w:szCs w:val="22"/>
              </w:rPr>
              <w:t>System should save the data in Draft Mode</w:t>
            </w:r>
          </w:p>
        </w:tc>
      </w:tr>
      <w:tr w:rsidR="00902EB4" w:rsidRPr="00B15232" w14:paraId="0564993B" w14:textId="77777777" w:rsidTr="00902EB4">
        <w:trPr>
          <w:trHeight w:val="517"/>
        </w:trPr>
        <w:tc>
          <w:tcPr>
            <w:tcW w:w="1866" w:type="dxa"/>
            <w:vAlign w:val="center"/>
          </w:tcPr>
          <w:p w14:paraId="3C4A299A" w14:textId="77777777" w:rsidR="00902EB4" w:rsidRPr="00B15232" w:rsidRDefault="00902EB4" w:rsidP="00902EB4">
            <w:pPr>
              <w:rPr>
                <w:rFonts w:asciiTheme="minorHAnsi" w:hAnsiTheme="minorHAnsi"/>
                <w:sz w:val="22"/>
                <w:szCs w:val="22"/>
              </w:rPr>
            </w:pPr>
            <w:r w:rsidRPr="00B15232">
              <w:rPr>
                <w:rFonts w:asciiTheme="minorHAnsi" w:hAnsiTheme="minorHAnsi"/>
                <w:sz w:val="22"/>
                <w:szCs w:val="22"/>
              </w:rPr>
              <w:t>Add Table</w:t>
            </w:r>
          </w:p>
        </w:tc>
        <w:tc>
          <w:tcPr>
            <w:tcW w:w="1858" w:type="dxa"/>
            <w:vAlign w:val="center"/>
          </w:tcPr>
          <w:p w14:paraId="042ADB55" w14:textId="77777777" w:rsidR="00902EB4" w:rsidRPr="00B15232" w:rsidRDefault="00902EB4" w:rsidP="00902EB4">
            <w:pPr>
              <w:rPr>
                <w:rFonts w:asciiTheme="minorHAnsi" w:hAnsiTheme="minorHAnsi"/>
                <w:sz w:val="22"/>
                <w:szCs w:val="22"/>
              </w:rPr>
            </w:pPr>
            <w:r w:rsidRPr="00B15232">
              <w:rPr>
                <w:rFonts w:asciiTheme="minorHAnsi" w:hAnsiTheme="minorHAnsi"/>
                <w:sz w:val="22"/>
                <w:szCs w:val="22"/>
              </w:rPr>
              <w:t>Button</w:t>
            </w:r>
          </w:p>
        </w:tc>
        <w:tc>
          <w:tcPr>
            <w:tcW w:w="7706" w:type="dxa"/>
            <w:vAlign w:val="center"/>
          </w:tcPr>
          <w:p w14:paraId="7B2CEBF2" w14:textId="77777777" w:rsidR="00902EB4" w:rsidRPr="00B15232" w:rsidRDefault="00902EB4" w:rsidP="00902EB4">
            <w:pPr>
              <w:rPr>
                <w:rFonts w:asciiTheme="minorHAnsi" w:hAnsiTheme="minorHAnsi"/>
                <w:sz w:val="22"/>
                <w:szCs w:val="22"/>
              </w:rPr>
            </w:pPr>
            <w:r w:rsidRPr="00B15232">
              <w:rPr>
                <w:rFonts w:asciiTheme="minorHAnsi" w:hAnsiTheme="minorHAnsi"/>
                <w:sz w:val="22"/>
                <w:szCs w:val="22"/>
              </w:rPr>
              <w:t>System should add table</w:t>
            </w:r>
          </w:p>
        </w:tc>
      </w:tr>
      <w:tr w:rsidR="00902EB4" w:rsidRPr="00B15232" w14:paraId="60418F6D" w14:textId="77777777" w:rsidTr="00902EB4">
        <w:trPr>
          <w:trHeight w:val="517"/>
        </w:trPr>
        <w:tc>
          <w:tcPr>
            <w:tcW w:w="1866" w:type="dxa"/>
            <w:vAlign w:val="center"/>
          </w:tcPr>
          <w:p w14:paraId="7F5718B6" w14:textId="77777777" w:rsidR="00902EB4" w:rsidRPr="00B15232" w:rsidRDefault="00902EB4" w:rsidP="00902EB4">
            <w:pPr>
              <w:rPr>
                <w:rFonts w:asciiTheme="minorHAnsi" w:hAnsiTheme="minorHAnsi"/>
                <w:sz w:val="22"/>
                <w:szCs w:val="22"/>
              </w:rPr>
            </w:pPr>
            <w:r w:rsidRPr="00B15232">
              <w:rPr>
                <w:rFonts w:asciiTheme="minorHAnsi" w:hAnsiTheme="minorHAnsi"/>
                <w:sz w:val="22"/>
                <w:szCs w:val="22"/>
              </w:rPr>
              <w:t>Delete Table</w:t>
            </w:r>
          </w:p>
        </w:tc>
        <w:tc>
          <w:tcPr>
            <w:tcW w:w="1858" w:type="dxa"/>
            <w:vAlign w:val="center"/>
          </w:tcPr>
          <w:p w14:paraId="4B5C0BBB" w14:textId="77777777" w:rsidR="00902EB4" w:rsidRPr="00B15232" w:rsidRDefault="00902EB4" w:rsidP="00902EB4">
            <w:pPr>
              <w:rPr>
                <w:rFonts w:asciiTheme="minorHAnsi" w:hAnsiTheme="minorHAnsi"/>
                <w:sz w:val="22"/>
                <w:szCs w:val="22"/>
              </w:rPr>
            </w:pPr>
            <w:r w:rsidRPr="00B15232">
              <w:rPr>
                <w:rFonts w:asciiTheme="minorHAnsi" w:hAnsiTheme="minorHAnsi"/>
                <w:sz w:val="22"/>
                <w:szCs w:val="22"/>
              </w:rPr>
              <w:t>Button</w:t>
            </w:r>
          </w:p>
        </w:tc>
        <w:tc>
          <w:tcPr>
            <w:tcW w:w="7706" w:type="dxa"/>
            <w:vAlign w:val="center"/>
          </w:tcPr>
          <w:p w14:paraId="253AEA77" w14:textId="77777777" w:rsidR="00902EB4" w:rsidRPr="00B15232" w:rsidRDefault="00902EB4" w:rsidP="00902EB4">
            <w:pPr>
              <w:rPr>
                <w:rFonts w:asciiTheme="minorHAnsi" w:hAnsiTheme="minorHAnsi"/>
                <w:sz w:val="22"/>
                <w:szCs w:val="22"/>
              </w:rPr>
            </w:pPr>
            <w:r w:rsidRPr="00B15232">
              <w:rPr>
                <w:rFonts w:asciiTheme="minorHAnsi" w:hAnsiTheme="minorHAnsi"/>
                <w:sz w:val="22"/>
                <w:szCs w:val="22"/>
              </w:rPr>
              <w:t>System should delete table</w:t>
            </w:r>
          </w:p>
        </w:tc>
      </w:tr>
    </w:tbl>
    <w:p w14:paraId="4E282B47" w14:textId="77777777" w:rsidR="00902EB4" w:rsidRPr="00A74929" w:rsidRDefault="00902EB4" w:rsidP="00902EB4"/>
    <w:p w14:paraId="76112519" w14:textId="77777777" w:rsidR="00902EB4" w:rsidRDefault="00902EB4" w:rsidP="00902EB4"/>
    <w:p w14:paraId="0AC915EA" w14:textId="77777777" w:rsidR="00902EB4" w:rsidRDefault="00902EB4" w:rsidP="00902EB4"/>
    <w:p w14:paraId="5F5A5FCA" w14:textId="2556F934" w:rsidR="00902EB4" w:rsidRPr="00C9117B" w:rsidRDefault="00902EB4" w:rsidP="00902EB4">
      <w:pPr>
        <w:pStyle w:val="Heading3"/>
        <w:rPr>
          <w:rFonts w:ascii="Myanmar Text" w:hAnsi="Myanmar Text" w:cs="Myanmar Text"/>
        </w:rPr>
      </w:pPr>
      <w:bookmarkStart w:id="307" w:name="_Toc126001012"/>
      <w:bookmarkStart w:id="308" w:name="_Toc127462652"/>
      <w:r>
        <w:rPr>
          <w:rFonts w:ascii="Myanmar Text" w:hAnsi="Myanmar Text" w:cs="Myanmar Text"/>
        </w:rPr>
        <w:t xml:space="preserve">High Level </w:t>
      </w:r>
      <w:r w:rsidRPr="005843E2">
        <w:rPr>
          <w:rFonts w:ascii="Myanmar Text" w:hAnsi="Myanmar Text" w:cs="Myanmar Text"/>
        </w:rPr>
        <w:t xml:space="preserve">Use Case </w:t>
      </w:r>
      <w:r w:rsidR="00556B59">
        <w:rPr>
          <w:rFonts w:ascii="Myanmar Text" w:hAnsi="Myanmar Text" w:cs="Myanmar Text"/>
        </w:rPr>
        <w:t>of</w:t>
      </w:r>
      <w:r w:rsidRPr="005843E2">
        <w:rPr>
          <w:rFonts w:ascii="Myanmar Text" w:hAnsi="Myanmar Text" w:cs="Myanmar Text"/>
        </w:rPr>
        <w:t xml:space="preserve"> </w:t>
      </w:r>
      <w:r>
        <w:rPr>
          <w:rFonts w:ascii="Myanmar Text" w:hAnsi="Myanmar Text" w:cs="Myanmar Text"/>
        </w:rPr>
        <w:t>Map Documents</w:t>
      </w:r>
      <w:bookmarkEnd w:id="307"/>
      <w:bookmarkEnd w:id="308"/>
    </w:p>
    <w:tbl>
      <w:tblPr>
        <w:tblW w:w="11430"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510"/>
        <w:gridCol w:w="7920"/>
      </w:tblGrid>
      <w:tr w:rsidR="00902EB4" w:rsidRPr="00A74929" w14:paraId="4CC6479C" w14:textId="77777777" w:rsidTr="00902EB4">
        <w:trPr>
          <w:trHeight w:val="553"/>
        </w:trPr>
        <w:tc>
          <w:tcPr>
            <w:tcW w:w="3510" w:type="dxa"/>
            <w:tcBorders>
              <w:top w:val="single" w:sz="4" w:space="0" w:color="auto"/>
              <w:left w:val="single" w:sz="4" w:space="0" w:color="auto"/>
              <w:bottom w:val="single" w:sz="4" w:space="0" w:color="auto"/>
              <w:right w:val="single" w:sz="4" w:space="0" w:color="auto"/>
            </w:tcBorders>
            <w:shd w:val="clear" w:color="auto" w:fill="C4BC96"/>
          </w:tcPr>
          <w:p w14:paraId="2919A18D" w14:textId="77777777" w:rsidR="00902EB4" w:rsidRPr="005843E2" w:rsidRDefault="00902EB4" w:rsidP="00902EB4">
            <w:pPr>
              <w:rPr>
                <w:rFonts w:asciiTheme="minorHAnsi" w:hAnsiTheme="minorHAnsi"/>
                <w:b/>
                <w:i/>
                <w:sz w:val="22"/>
                <w:szCs w:val="22"/>
              </w:rPr>
            </w:pPr>
            <w:r w:rsidRPr="005843E2">
              <w:rPr>
                <w:rFonts w:asciiTheme="minorHAnsi" w:hAnsiTheme="minorHAnsi"/>
                <w:b/>
                <w:i/>
                <w:sz w:val="22"/>
                <w:szCs w:val="22"/>
              </w:rPr>
              <w:t>Objective</w:t>
            </w:r>
          </w:p>
        </w:tc>
        <w:tc>
          <w:tcPr>
            <w:tcW w:w="7920" w:type="dxa"/>
            <w:tcBorders>
              <w:top w:val="single" w:sz="4" w:space="0" w:color="auto"/>
              <w:left w:val="single" w:sz="4" w:space="0" w:color="auto"/>
              <w:bottom w:val="single" w:sz="4" w:space="0" w:color="auto"/>
              <w:right w:val="single" w:sz="4" w:space="0" w:color="auto"/>
            </w:tcBorders>
          </w:tcPr>
          <w:p w14:paraId="5757578B" w14:textId="77777777" w:rsidR="00902EB4" w:rsidRPr="00A74929" w:rsidRDefault="00902EB4" w:rsidP="00666390">
            <w:pPr>
              <w:pStyle w:val="ListParagraph"/>
              <w:numPr>
                <w:ilvl w:val="0"/>
                <w:numId w:val="2"/>
              </w:numPr>
              <w:spacing w:line="360" w:lineRule="auto"/>
            </w:pPr>
            <w:r w:rsidRPr="002B3183">
              <w:rPr>
                <w:rFonts w:asciiTheme="minorHAnsi" w:hAnsiTheme="minorHAnsi"/>
                <w:sz w:val="22"/>
                <w:szCs w:val="22"/>
              </w:rPr>
              <w:t>The objective</w:t>
            </w:r>
            <w:r>
              <w:rPr>
                <w:rFonts w:asciiTheme="minorHAnsi" w:hAnsiTheme="minorHAnsi"/>
                <w:sz w:val="22"/>
                <w:szCs w:val="22"/>
              </w:rPr>
              <w:t xml:space="preserve"> of this use case</w:t>
            </w:r>
            <w:r w:rsidRPr="002B3183">
              <w:rPr>
                <w:rFonts w:asciiTheme="minorHAnsi" w:hAnsiTheme="minorHAnsi"/>
                <w:sz w:val="22"/>
                <w:szCs w:val="22"/>
              </w:rPr>
              <w:t xml:space="preserve"> is to </w:t>
            </w:r>
            <w:r>
              <w:rPr>
                <w:rFonts w:asciiTheme="minorHAnsi" w:hAnsiTheme="minorHAnsi"/>
                <w:sz w:val="22"/>
                <w:szCs w:val="22"/>
              </w:rPr>
              <w:t>understand that how users will upload/map reference documents against the bid.</w:t>
            </w:r>
          </w:p>
        </w:tc>
      </w:tr>
      <w:tr w:rsidR="00902EB4" w:rsidRPr="00A74929" w14:paraId="630A2E3C" w14:textId="77777777" w:rsidTr="00902EB4">
        <w:trPr>
          <w:trHeight w:val="553"/>
        </w:trPr>
        <w:tc>
          <w:tcPr>
            <w:tcW w:w="3510" w:type="dxa"/>
            <w:tcBorders>
              <w:top w:val="single" w:sz="4" w:space="0" w:color="auto"/>
              <w:left w:val="single" w:sz="4" w:space="0" w:color="auto"/>
              <w:bottom w:val="single" w:sz="4" w:space="0" w:color="auto"/>
              <w:right w:val="single" w:sz="4" w:space="0" w:color="auto"/>
            </w:tcBorders>
            <w:shd w:val="clear" w:color="auto" w:fill="C4BC96"/>
          </w:tcPr>
          <w:p w14:paraId="6DB61CE3" w14:textId="77777777" w:rsidR="00902EB4" w:rsidRPr="005843E2" w:rsidRDefault="00902EB4" w:rsidP="00902EB4">
            <w:pPr>
              <w:rPr>
                <w:rFonts w:asciiTheme="minorHAnsi" w:hAnsiTheme="minorHAnsi"/>
                <w:b/>
                <w:i/>
                <w:sz w:val="22"/>
                <w:szCs w:val="22"/>
              </w:rPr>
            </w:pPr>
            <w:r w:rsidRPr="005843E2">
              <w:rPr>
                <w:rFonts w:asciiTheme="minorHAnsi" w:hAnsiTheme="minorHAnsi"/>
                <w:b/>
                <w:i/>
                <w:sz w:val="22"/>
                <w:szCs w:val="22"/>
              </w:rPr>
              <w:t>Pre-Conditions</w:t>
            </w:r>
          </w:p>
        </w:tc>
        <w:tc>
          <w:tcPr>
            <w:tcW w:w="7920" w:type="dxa"/>
            <w:tcBorders>
              <w:top w:val="single" w:sz="4" w:space="0" w:color="auto"/>
              <w:left w:val="single" w:sz="4" w:space="0" w:color="auto"/>
              <w:bottom w:val="single" w:sz="4" w:space="0" w:color="auto"/>
              <w:right w:val="single" w:sz="4" w:space="0" w:color="auto"/>
            </w:tcBorders>
          </w:tcPr>
          <w:p w14:paraId="7E7F1BE9" w14:textId="77777777" w:rsidR="00902EB4" w:rsidRPr="002A2779" w:rsidRDefault="00902EB4" w:rsidP="00666390">
            <w:pPr>
              <w:pStyle w:val="ListParagraph"/>
              <w:numPr>
                <w:ilvl w:val="0"/>
                <w:numId w:val="2"/>
              </w:numPr>
              <w:spacing w:line="360" w:lineRule="auto"/>
            </w:pPr>
            <w:r>
              <w:rPr>
                <w:rFonts w:asciiTheme="minorHAnsi" w:hAnsiTheme="minorHAnsi"/>
                <w:sz w:val="22"/>
                <w:szCs w:val="22"/>
              </w:rPr>
              <w:t>Bid should be saved in draft mode.</w:t>
            </w:r>
          </w:p>
          <w:p w14:paraId="6D5EA5C3" w14:textId="77777777" w:rsidR="00902EB4" w:rsidRPr="00A74929" w:rsidRDefault="00902EB4" w:rsidP="00666390">
            <w:pPr>
              <w:pStyle w:val="ListParagraph"/>
              <w:numPr>
                <w:ilvl w:val="0"/>
                <w:numId w:val="2"/>
              </w:numPr>
              <w:spacing w:line="360" w:lineRule="auto"/>
            </w:pPr>
            <w:r>
              <w:rPr>
                <w:rFonts w:asciiTheme="minorHAnsi" w:hAnsiTheme="minorHAnsi"/>
                <w:sz w:val="22"/>
                <w:szCs w:val="22"/>
              </w:rPr>
              <w:t>Bid should be saved with Sign and Encryption.</w:t>
            </w:r>
          </w:p>
        </w:tc>
      </w:tr>
      <w:tr w:rsidR="00902EB4" w:rsidRPr="00A74929" w14:paraId="08419B10" w14:textId="77777777" w:rsidTr="00902EB4">
        <w:trPr>
          <w:trHeight w:val="553"/>
        </w:trPr>
        <w:tc>
          <w:tcPr>
            <w:tcW w:w="3510" w:type="dxa"/>
            <w:tcBorders>
              <w:top w:val="single" w:sz="4" w:space="0" w:color="auto"/>
              <w:left w:val="single" w:sz="4" w:space="0" w:color="auto"/>
              <w:bottom w:val="single" w:sz="4" w:space="0" w:color="auto"/>
              <w:right w:val="single" w:sz="4" w:space="0" w:color="auto"/>
            </w:tcBorders>
            <w:shd w:val="clear" w:color="auto" w:fill="C4BC96"/>
          </w:tcPr>
          <w:p w14:paraId="189CB281" w14:textId="77777777" w:rsidR="00902EB4" w:rsidRPr="005843E2" w:rsidRDefault="00902EB4" w:rsidP="00902EB4">
            <w:pPr>
              <w:rPr>
                <w:rFonts w:asciiTheme="minorHAnsi" w:hAnsiTheme="minorHAnsi"/>
                <w:b/>
                <w:i/>
                <w:sz w:val="22"/>
                <w:szCs w:val="22"/>
              </w:rPr>
            </w:pPr>
            <w:r w:rsidRPr="005843E2">
              <w:rPr>
                <w:rFonts w:asciiTheme="minorHAnsi" w:hAnsiTheme="minorHAnsi"/>
                <w:b/>
                <w:i/>
                <w:sz w:val="22"/>
                <w:szCs w:val="22"/>
              </w:rPr>
              <w:t>Post Conditions</w:t>
            </w:r>
          </w:p>
        </w:tc>
        <w:tc>
          <w:tcPr>
            <w:tcW w:w="7920" w:type="dxa"/>
            <w:tcBorders>
              <w:top w:val="single" w:sz="4" w:space="0" w:color="auto"/>
              <w:left w:val="single" w:sz="4" w:space="0" w:color="auto"/>
              <w:bottom w:val="single" w:sz="4" w:space="0" w:color="auto"/>
              <w:right w:val="single" w:sz="4" w:space="0" w:color="auto"/>
            </w:tcBorders>
            <w:shd w:val="clear" w:color="auto" w:fill="auto"/>
          </w:tcPr>
          <w:p w14:paraId="4E78B842" w14:textId="77777777" w:rsidR="00902EB4" w:rsidRPr="00A74929" w:rsidRDefault="00902EB4" w:rsidP="00666390">
            <w:pPr>
              <w:pStyle w:val="ListParagraph"/>
              <w:numPr>
                <w:ilvl w:val="0"/>
                <w:numId w:val="2"/>
              </w:numPr>
              <w:spacing w:line="360" w:lineRule="auto"/>
            </w:pPr>
            <w:r>
              <w:rPr>
                <w:rFonts w:asciiTheme="minorHAnsi" w:hAnsiTheme="minorHAnsi"/>
                <w:sz w:val="22"/>
                <w:szCs w:val="22"/>
              </w:rPr>
              <w:t xml:space="preserve">System should allow user to map/upload reference documents for that particular Tender. </w:t>
            </w:r>
          </w:p>
        </w:tc>
      </w:tr>
      <w:tr w:rsidR="00902EB4" w:rsidRPr="00A74929" w14:paraId="20E3A696" w14:textId="77777777" w:rsidTr="00902EB4">
        <w:trPr>
          <w:trHeight w:val="553"/>
        </w:trPr>
        <w:tc>
          <w:tcPr>
            <w:tcW w:w="3510" w:type="dxa"/>
            <w:tcBorders>
              <w:top w:val="single" w:sz="4" w:space="0" w:color="auto"/>
              <w:left w:val="single" w:sz="4" w:space="0" w:color="auto"/>
              <w:bottom w:val="single" w:sz="4" w:space="0" w:color="auto"/>
              <w:right w:val="single" w:sz="4" w:space="0" w:color="auto"/>
            </w:tcBorders>
            <w:shd w:val="clear" w:color="auto" w:fill="C4BC96"/>
          </w:tcPr>
          <w:p w14:paraId="57E67B8B" w14:textId="77777777" w:rsidR="00902EB4" w:rsidRPr="005843E2" w:rsidRDefault="00902EB4" w:rsidP="00902EB4">
            <w:pPr>
              <w:rPr>
                <w:rFonts w:asciiTheme="minorHAnsi" w:hAnsiTheme="minorHAnsi"/>
                <w:b/>
                <w:i/>
                <w:sz w:val="22"/>
                <w:szCs w:val="22"/>
              </w:rPr>
            </w:pPr>
            <w:r w:rsidRPr="005843E2">
              <w:rPr>
                <w:rFonts w:asciiTheme="minorHAnsi" w:hAnsiTheme="minorHAnsi"/>
                <w:b/>
                <w:i/>
                <w:sz w:val="22"/>
                <w:szCs w:val="22"/>
              </w:rPr>
              <w:t>Flow of Events</w:t>
            </w:r>
          </w:p>
        </w:tc>
        <w:tc>
          <w:tcPr>
            <w:tcW w:w="7920" w:type="dxa"/>
            <w:tcBorders>
              <w:top w:val="single" w:sz="4" w:space="0" w:color="auto"/>
              <w:left w:val="single" w:sz="4" w:space="0" w:color="auto"/>
              <w:bottom w:val="single" w:sz="4" w:space="0" w:color="auto"/>
              <w:right w:val="single" w:sz="4" w:space="0" w:color="auto"/>
            </w:tcBorders>
            <w:shd w:val="clear" w:color="auto" w:fill="auto"/>
          </w:tcPr>
          <w:p w14:paraId="401E6F51" w14:textId="77777777" w:rsidR="00902EB4" w:rsidRPr="001F7621" w:rsidRDefault="00902EB4"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User logs in.</w:t>
            </w:r>
          </w:p>
          <w:p w14:paraId="6AA15EE0" w14:textId="77777777" w:rsidR="00902EB4" w:rsidRPr="001F7621" w:rsidRDefault="00902EB4"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Clicks on “Search RFX/My RFX”.</w:t>
            </w:r>
          </w:p>
          <w:p w14:paraId="4BC19928" w14:textId="77777777" w:rsidR="00902EB4" w:rsidRPr="001F7621" w:rsidRDefault="00902EB4" w:rsidP="00666390">
            <w:pPr>
              <w:pStyle w:val="ListParagraph"/>
              <w:numPr>
                <w:ilvl w:val="0"/>
                <w:numId w:val="2"/>
              </w:numPr>
              <w:spacing w:line="360" w:lineRule="auto"/>
              <w:rPr>
                <w:rFonts w:asciiTheme="minorHAnsi" w:hAnsiTheme="minorHAnsi"/>
                <w:sz w:val="22"/>
                <w:szCs w:val="22"/>
              </w:rPr>
            </w:pPr>
            <w:r w:rsidRPr="001F7621">
              <w:rPr>
                <w:rFonts w:asciiTheme="minorHAnsi" w:hAnsiTheme="minorHAnsi"/>
                <w:sz w:val="22"/>
                <w:szCs w:val="22"/>
              </w:rPr>
              <w:t xml:space="preserve">Enters the search criteria to search the </w:t>
            </w:r>
            <w:r>
              <w:rPr>
                <w:rFonts w:asciiTheme="minorHAnsi" w:hAnsiTheme="minorHAnsi"/>
                <w:sz w:val="22"/>
                <w:szCs w:val="22"/>
              </w:rPr>
              <w:t>Tender.</w:t>
            </w:r>
            <w:r w:rsidRPr="001F7621">
              <w:rPr>
                <w:rFonts w:asciiTheme="minorHAnsi" w:hAnsiTheme="minorHAnsi"/>
                <w:sz w:val="22"/>
                <w:szCs w:val="22"/>
              </w:rPr>
              <w:t xml:space="preserve"> </w:t>
            </w:r>
          </w:p>
          <w:p w14:paraId="5D1D6EF1" w14:textId="77777777" w:rsidR="00902EB4" w:rsidRPr="001F7621" w:rsidRDefault="00902EB4" w:rsidP="00666390">
            <w:pPr>
              <w:pStyle w:val="ListParagraph"/>
              <w:numPr>
                <w:ilvl w:val="0"/>
                <w:numId w:val="2"/>
              </w:numPr>
              <w:spacing w:line="360" w:lineRule="auto"/>
              <w:rPr>
                <w:rFonts w:asciiTheme="minorHAnsi" w:hAnsiTheme="minorHAnsi"/>
                <w:sz w:val="22"/>
                <w:szCs w:val="22"/>
              </w:rPr>
            </w:pPr>
            <w:r w:rsidRPr="001F7621">
              <w:rPr>
                <w:rFonts w:asciiTheme="minorHAnsi" w:hAnsiTheme="minorHAnsi"/>
                <w:sz w:val="22"/>
                <w:szCs w:val="22"/>
              </w:rPr>
              <w:t xml:space="preserve">Goes to the </w:t>
            </w:r>
            <w:r>
              <w:rPr>
                <w:rFonts w:asciiTheme="minorHAnsi" w:hAnsiTheme="minorHAnsi"/>
                <w:sz w:val="22"/>
                <w:szCs w:val="22"/>
              </w:rPr>
              <w:t>Tender</w:t>
            </w:r>
            <w:r w:rsidRPr="001F7621">
              <w:rPr>
                <w:rFonts w:asciiTheme="minorHAnsi" w:hAnsiTheme="minorHAnsi"/>
                <w:sz w:val="22"/>
                <w:szCs w:val="22"/>
              </w:rPr>
              <w:t xml:space="preserve"> Dashboard</w:t>
            </w:r>
            <w:r>
              <w:rPr>
                <w:rFonts w:asciiTheme="minorHAnsi" w:hAnsiTheme="minorHAnsi"/>
                <w:sz w:val="22"/>
                <w:szCs w:val="22"/>
              </w:rPr>
              <w:t>.</w:t>
            </w:r>
            <w:r w:rsidRPr="001F7621">
              <w:rPr>
                <w:rFonts w:asciiTheme="minorHAnsi" w:hAnsiTheme="minorHAnsi"/>
                <w:sz w:val="22"/>
                <w:szCs w:val="22"/>
              </w:rPr>
              <w:t xml:space="preserve"> </w:t>
            </w:r>
          </w:p>
          <w:p w14:paraId="4D360478" w14:textId="77777777" w:rsidR="00902EB4" w:rsidRDefault="00902EB4"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Clicks on “Prepare Bid”</w:t>
            </w:r>
            <w:r w:rsidRPr="001F7621">
              <w:rPr>
                <w:rFonts w:asciiTheme="minorHAnsi" w:hAnsiTheme="minorHAnsi"/>
                <w:sz w:val="22"/>
                <w:szCs w:val="22"/>
              </w:rPr>
              <w:t xml:space="preserve"> Tab</w:t>
            </w:r>
            <w:r>
              <w:rPr>
                <w:rFonts w:asciiTheme="minorHAnsi" w:hAnsiTheme="minorHAnsi"/>
                <w:sz w:val="22"/>
                <w:szCs w:val="22"/>
              </w:rPr>
              <w:t>.</w:t>
            </w:r>
          </w:p>
          <w:p w14:paraId="2C563F2B" w14:textId="77777777" w:rsidR="00902EB4" w:rsidRDefault="00902EB4"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Fill the bidding form.</w:t>
            </w:r>
          </w:p>
          <w:p w14:paraId="03C22AB8" w14:textId="77777777" w:rsidR="00902EB4" w:rsidRPr="001F7621" w:rsidRDefault="00902EB4"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Clicks on “Map Documents” Link.</w:t>
            </w:r>
          </w:p>
          <w:p w14:paraId="4AED7D01" w14:textId="77777777" w:rsidR="00902EB4" w:rsidRPr="001F7621" w:rsidRDefault="00902EB4"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Browse and select</w:t>
            </w:r>
            <w:r w:rsidRPr="001F7621">
              <w:rPr>
                <w:rFonts w:asciiTheme="minorHAnsi" w:hAnsiTheme="minorHAnsi"/>
                <w:sz w:val="22"/>
                <w:szCs w:val="22"/>
              </w:rPr>
              <w:t xml:space="preserve"> the document to be mapped</w:t>
            </w:r>
            <w:r>
              <w:rPr>
                <w:rFonts w:asciiTheme="minorHAnsi" w:hAnsiTheme="minorHAnsi"/>
                <w:sz w:val="22"/>
                <w:szCs w:val="22"/>
              </w:rPr>
              <w:t>/uploaded.</w:t>
            </w:r>
            <w:r w:rsidRPr="001F7621">
              <w:rPr>
                <w:rFonts w:asciiTheme="minorHAnsi" w:hAnsiTheme="minorHAnsi"/>
                <w:sz w:val="22"/>
                <w:szCs w:val="22"/>
              </w:rPr>
              <w:t xml:space="preserve"> </w:t>
            </w:r>
          </w:p>
          <w:p w14:paraId="13E176FE" w14:textId="77777777" w:rsidR="00902EB4" w:rsidRPr="001F7621" w:rsidRDefault="00902EB4"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Clicks on “Upload” button.</w:t>
            </w:r>
          </w:p>
          <w:p w14:paraId="4B9EA9C4" w14:textId="77777777" w:rsidR="00902EB4" w:rsidRPr="001F7621" w:rsidRDefault="00902EB4"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 xml:space="preserve">To un-map the </w:t>
            </w:r>
            <w:r w:rsidRPr="001F7621">
              <w:rPr>
                <w:rFonts w:asciiTheme="minorHAnsi" w:hAnsiTheme="minorHAnsi"/>
                <w:sz w:val="22"/>
                <w:szCs w:val="22"/>
              </w:rPr>
              <w:t>document, user sel</w:t>
            </w:r>
            <w:r>
              <w:rPr>
                <w:rFonts w:asciiTheme="minorHAnsi" w:hAnsiTheme="minorHAnsi"/>
                <w:sz w:val="22"/>
                <w:szCs w:val="22"/>
              </w:rPr>
              <w:t>ects the documents and click on “Un-Map”</w:t>
            </w:r>
            <w:r w:rsidRPr="001F7621">
              <w:rPr>
                <w:rFonts w:asciiTheme="minorHAnsi" w:hAnsiTheme="minorHAnsi"/>
                <w:sz w:val="22"/>
                <w:szCs w:val="22"/>
              </w:rPr>
              <w:t xml:space="preserve"> button</w:t>
            </w:r>
            <w:r>
              <w:rPr>
                <w:rFonts w:asciiTheme="minorHAnsi" w:hAnsiTheme="minorHAnsi"/>
                <w:sz w:val="22"/>
                <w:szCs w:val="22"/>
              </w:rPr>
              <w:t>.</w:t>
            </w:r>
          </w:p>
        </w:tc>
      </w:tr>
      <w:tr w:rsidR="00902EB4" w:rsidRPr="00A74929" w14:paraId="0D24A0EF" w14:textId="77777777" w:rsidTr="00902EB4">
        <w:trPr>
          <w:trHeight w:val="553"/>
        </w:trPr>
        <w:tc>
          <w:tcPr>
            <w:tcW w:w="3510" w:type="dxa"/>
            <w:tcBorders>
              <w:top w:val="single" w:sz="4" w:space="0" w:color="auto"/>
              <w:left w:val="single" w:sz="4" w:space="0" w:color="auto"/>
              <w:bottom w:val="single" w:sz="4" w:space="0" w:color="auto"/>
              <w:right w:val="single" w:sz="4" w:space="0" w:color="auto"/>
            </w:tcBorders>
            <w:shd w:val="clear" w:color="auto" w:fill="C4BC96"/>
          </w:tcPr>
          <w:p w14:paraId="587A8EEC" w14:textId="77777777" w:rsidR="00902EB4" w:rsidRPr="005843E2" w:rsidRDefault="00902EB4" w:rsidP="00902EB4">
            <w:pPr>
              <w:rPr>
                <w:rFonts w:asciiTheme="minorHAnsi" w:hAnsiTheme="minorHAnsi"/>
                <w:b/>
                <w:i/>
                <w:sz w:val="22"/>
                <w:szCs w:val="22"/>
              </w:rPr>
            </w:pPr>
            <w:r w:rsidRPr="005843E2">
              <w:rPr>
                <w:rFonts w:asciiTheme="minorHAnsi" w:hAnsiTheme="minorHAnsi"/>
                <w:b/>
                <w:i/>
                <w:sz w:val="22"/>
                <w:szCs w:val="22"/>
              </w:rPr>
              <w:t>Alternate Flow/Exceptional Flow</w:t>
            </w:r>
          </w:p>
        </w:tc>
        <w:tc>
          <w:tcPr>
            <w:tcW w:w="7920" w:type="dxa"/>
            <w:tcBorders>
              <w:top w:val="single" w:sz="4" w:space="0" w:color="auto"/>
              <w:left w:val="single" w:sz="4" w:space="0" w:color="auto"/>
              <w:bottom w:val="single" w:sz="4" w:space="0" w:color="auto"/>
              <w:right w:val="single" w:sz="4" w:space="0" w:color="auto"/>
            </w:tcBorders>
          </w:tcPr>
          <w:p w14:paraId="70C9EA0B" w14:textId="77777777" w:rsidR="00902EB4" w:rsidRPr="00A74929" w:rsidRDefault="00902EB4" w:rsidP="00666390">
            <w:pPr>
              <w:pStyle w:val="ListParagraph"/>
              <w:numPr>
                <w:ilvl w:val="0"/>
                <w:numId w:val="2"/>
              </w:numPr>
              <w:spacing w:line="360" w:lineRule="auto"/>
            </w:pPr>
            <w:r w:rsidRPr="001F7621">
              <w:rPr>
                <w:rFonts w:asciiTheme="minorHAnsi" w:hAnsiTheme="minorHAnsi"/>
                <w:sz w:val="22"/>
                <w:szCs w:val="22"/>
              </w:rPr>
              <w:t>NA</w:t>
            </w:r>
          </w:p>
        </w:tc>
      </w:tr>
      <w:tr w:rsidR="00902EB4" w:rsidRPr="00A74929" w14:paraId="7463C82F" w14:textId="77777777" w:rsidTr="00902EB4">
        <w:trPr>
          <w:trHeight w:val="553"/>
        </w:trPr>
        <w:tc>
          <w:tcPr>
            <w:tcW w:w="3510" w:type="dxa"/>
            <w:tcBorders>
              <w:top w:val="single" w:sz="4" w:space="0" w:color="auto"/>
              <w:left w:val="single" w:sz="4" w:space="0" w:color="auto"/>
              <w:bottom w:val="single" w:sz="4" w:space="0" w:color="auto"/>
              <w:right w:val="single" w:sz="4" w:space="0" w:color="auto"/>
            </w:tcBorders>
            <w:shd w:val="clear" w:color="auto" w:fill="C4BC96"/>
          </w:tcPr>
          <w:p w14:paraId="513EAAE5" w14:textId="77777777" w:rsidR="00902EB4" w:rsidRPr="005843E2" w:rsidRDefault="00902EB4" w:rsidP="00902EB4">
            <w:pPr>
              <w:rPr>
                <w:rFonts w:asciiTheme="minorHAnsi" w:hAnsiTheme="minorHAnsi"/>
                <w:b/>
                <w:i/>
                <w:sz w:val="22"/>
                <w:szCs w:val="22"/>
              </w:rPr>
            </w:pPr>
            <w:r w:rsidRPr="005843E2">
              <w:rPr>
                <w:rFonts w:asciiTheme="minorHAnsi" w:hAnsiTheme="minorHAnsi"/>
                <w:b/>
                <w:i/>
                <w:sz w:val="22"/>
                <w:szCs w:val="22"/>
              </w:rPr>
              <w:t>Business Rule / Requirements</w:t>
            </w:r>
          </w:p>
        </w:tc>
        <w:tc>
          <w:tcPr>
            <w:tcW w:w="7920" w:type="dxa"/>
            <w:tcBorders>
              <w:top w:val="single" w:sz="4" w:space="0" w:color="auto"/>
              <w:left w:val="single" w:sz="4" w:space="0" w:color="auto"/>
              <w:bottom w:val="single" w:sz="4" w:space="0" w:color="auto"/>
              <w:right w:val="single" w:sz="4" w:space="0" w:color="auto"/>
            </w:tcBorders>
          </w:tcPr>
          <w:p w14:paraId="6C2EE443" w14:textId="77777777" w:rsidR="00902EB4" w:rsidRDefault="00902EB4" w:rsidP="00666390">
            <w:pPr>
              <w:pStyle w:val="ListParagraph"/>
              <w:numPr>
                <w:ilvl w:val="0"/>
                <w:numId w:val="2"/>
              </w:numPr>
              <w:spacing w:line="360" w:lineRule="auto"/>
            </w:pPr>
            <w:r w:rsidRPr="00E62380">
              <w:rPr>
                <w:rFonts w:asciiTheme="minorHAnsi" w:hAnsiTheme="minorHAnsi"/>
                <w:sz w:val="22"/>
                <w:szCs w:val="22"/>
              </w:rPr>
              <w:t>On clicking “Map Documents” link, system should redirect user to</w:t>
            </w:r>
            <w:r>
              <w:rPr>
                <w:rFonts w:asciiTheme="minorHAnsi" w:hAnsiTheme="minorHAnsi"/>
                <w:sz w:val="22"/>
                <w:szCs w:val="22"/>
              </w:rPr>
              <w:t xml:space="preserve"> upload </w:t>
            </w:r>
            <w:r w:rsidRPr="00E62380">
              <w:rPr>
                <w:rFonts w:asciiTheme="minorHAnsi" w:hAnsiTheme="minorHAnsi"/>
                <w:sz w:val="22"/>
                <w:szCs w:val="22"/>
              </w:rPr>
              <w:t>document page.</w:t>
            </w:r>
          </w:p>
          <w:p w14:paraId="5DF7CCB5" w14:textId="77777777" w:rsidR="00902EB4" w:rsidRPr="008F2DEE" w:rsidRDefault="00902EB4" w:rsidP="00666390">
            <w:pPr>
              <w:pStyle w:val="ListParagraph"/>
              <w:numPr>
                <w:ilvl w:val="0"/>
                <w:numId w:val="2"/>
              </w:numPr>
              <w:spacing w:line="360" w:lineRule="auto"/>
            </w:pPr>
            <w:r w:rsidRPr="008F2DEE">
              <w:rPr>
                <w:rFonts w:asciiTheme="minorHAnsi" w:hAnsiTheme="minorHAnsi"/>
                <w:sz w:val="22"/>
                <w:szCs w:val="22"/>
              </w:rPr>
              <w:t>System should allow user to map documents if the form is saved in draft mode or it is signed and encrypted by user.</w:t>
            </w:r>
          </w:p>
          <w:p w14:paraId="06752B07" w14:textId="77777777" w:rsidR="00902EB4" w:rsidRDefault="00902EB4" w:rsidP="00666390">
            <w:pPr>
              <w:pStyle w:val="ListParagraph"/>
              <w:numPr>
                <w:ilvl w:val="0"/>
                <w:numId w:val="2"/>
              </w:numPr>
              <w:spacing w:line="360" w:lineRule="auto"/>
            </w:pPr>
            <w:r>
              <w:rPr>
                <w:rFonts w:asciiTheme="minorHAnsi" w:hAnsiTheme="minorHAnsi"/>
                <w:sz w:val="22"/>
                <w:szCs w:val="22"/>
              </w:rPr>
              <w:t>If user clicks on Map Documents link without filling the form, system should provide validation message as “You are allowed to upload document after filling the form”.</w:t>
            </w:r>
          </w:p>
          <w:p w14:paraId="580054E7" w14:textId="77777777" w:rsidR="00902EB4" w:rsidRPr="008F2DEE" w:rsidRDefault="00902EB4" w:rsidP="00666390">
            <w:pPr>
              <w:pStyle w:val="ListParagraph"/>
              <w:numPr>
                <w:ilvl w:val="0"/>
                <w:numId w:val="2"/>
              </w:numPr>
              <w:spacing w:line="360" w:lineRule="auto"/>
            </w:pPr>
            <w:r>
              <w:rPr>
                <w:rFonts w:asciiTheme="minorHAnsi" w:hAnsiTheme="minorHAnsi"/>
                <w:sz w:val="22"/>
                <w:szCs w:val="22"/>
              </w:rPr>
              <w:t>System should provide “Upload Documents” section in this page.</w:t>
            </w:r>
          </w:p>
          <w:p w14:paraId="1FC605F3" w14:textId="77777777" w:rsidR="00902EB4" w:rsidRPr="008F2DEE" w:rsidRDefault="00902EB4" w:rsidP="00666390">
            <w:pPr>
              <w:pStyle w:val="ListParagraph"/>
              <w:numPr>
                <w:ilvl w:val="0"/>
                <w:numId w:val="2"/>
              </w:numPr>
              <w:spacing w:line="360" w:lineRule="auto"/>
            </w:pPr>
            <w:r>
              <w:rPr>
                <w:rFonts w:asciiTheme="minorHAnsi" w:hAnsiTheme="minorHAnsi"/>
                <w:sz w:val="22"/>
                <w:szCs w:val="22"/>
              </w:rPr>
              <w:t>System should provide below fields to user under upload documents page;</w:t>
            </w:r>
          </w:p>
          <w:p w14:paraId="0ADF0190" w14:textId="77777777" w:rsidR="00902EB4" w:rsidRPr="00250F22" w:rsidRDefault="00902EB4" w:rsidP="00666390">
            <w:pPr>
              <w:pStyle w:val="ListParagraph"/>
              <w:numPr>
                <w:ilvl w:val="1"/>
                <w:numId w:val="2"/>
              </w:numPr>
              <w:spacing w:line="360" w:lineRule="auto"/>
            </w:pPr>
            <w:r>
              <w:rPr>
                <w:rFonts w:asciiTheme="minorHAnsi" w:hAnsiTheme="minorHAnsi"/>
                <w:sz w:val="22"/>
                <w:szCs w:val="22"/>
              </w:rPr>
              <w:t>Select a File to Upload</w:t>
            </w:r>
          </w:p>
          <w:p w14:paraId="284BB353" w14:textId="77777777" w:rsidR="00902EB4" w:rsidRPr="00250F22" w:rsidRDefault="00902EB4" w:rsidP="00666390">
            <w:pPr>
              <w:pStyle w:val="ListParagraph"/>
              <w:numPr>
                <w:ilvl w:val="2"/>
                <w:numId w:val="2"/>
              </w:numPr>
              <w:spacing w:line="360" w:lineRule="auto"/>
            </w:pPr>
            <w:r>
              <w:rPr>
                <w:rFonts w:asciiTheme="minorHAnsi" w:hAnsiTheme="minorHAnsi"/>
                <w:sz w:val="22"/>
                <w:szCs w:val="22"/>
              </w:rPr>
              <w:t>Browse link should be available to choose the file</w:t>
            </w:r>
          </w:p>
          <w:p w14:paraId="7B2B51F6" w14:textId="77777777" w:rsidR="00902EB4" w:rsidRPr="00250F22" w:rsidRDefault="00902EB4" w:rsidP="00666390">
            <w:pPr>
              <w:pStyle w:val="ListParagraph"/>
              <w:numPr>
                <w:ilvl w:val="1"/>
                <w:numId w:val="2"/>
              </w:numPr>
              <w:spacing w:line="360" w:lineRule="auto"/>
            </w:pPr>
            <w:r>
              <w:rPr>
                <w:rFonts w:asciiTheme="minorHAnsi" w:hAnsiTheme="minorHAnsi"/>
                <w:sz w:val="22"/>
                <w:szCs w:val="22"/>
              </w:rPr>
              <w:t>Document brief</w:t>
            </w:r>
          </w:p>
          <w:p w14:paraId="47F45044" w14:textId="77777777" w:rsidR="00902EB4" w:rsidRPr="00976BD8" w:rsidRDefault="00902EB4" w:rsidP="00666390">
            <w:pPr>
              <w:pStyle w:val="ListParagraph"/>
              <w:numPr>
                <w:ilvl w:val="1"/>
                <w:numId w:val="2"/>
              </w:numPr>
              <w:spacing w:line="360" w:lineRule="auto"/>
            </w:pPr>
            <w:r>
              <w:rPr>
                <w:rFonts w:asciiTheme="minorHAnsi" w:hAnsiTheme="minorHAnsi"/>
                <w:sz w:val="22"/>
                <w:szCs w:val="22"/>
              </w:rPr>
              <w:t>Mandatory document list</w:t>
            </w:r>
          </w:p>
          <w:p w14:paraId="02B80AF6" w14:textId="77777777" w:rsidR="00902EB4" w:rsidRPr="00250F22" w:rsidRDefault="00902EB4" w:rsidP="00666390">
            <w:pPr>
              <w:pStyle w:val="ListParagraph"/>
              <w:numPr>
                <w:ilvl w:val="2"/>
                <w:numId w:val="2"/>
              </w:numPr>
              <w:spacing w:line="360" w:lineRule="auto"/>
            </w:pPr>
            <w:r>
              <w:rPr>
                <w:rFonts w:asciiTheme="minorHAnsi" w:hAnsiTheme="minorHAnsi"/>
                <w:sz w:val="22"/>
                <w:szCs w:val="22"/>
              </w:rPr>
              <w:t>This field should be only available if mandatory document list is created by officer.</w:t>
            </w:r>
          </w:p>
          <w:p w14:paraId="69893311" w14:textId="77777777" w:rsidR="00902EB4" w:rsidRDefault="00902EB4" w:rsidP="00666390">
            <w:pPr>
              <w:pStyle w:val="ListParagraph"/>
              <w:numPr>
                <w:ilvl w:val="2"/>
                <w:numId w:val="2"/>
              </w:numPr>
              <w:spacing w:line="360" w:lineRule="auto"/>
              <w:rPr>
                <w:rFonts w:asciiTheme="minorHAnsi" w:hAnsiTheme="minorHAnsi"/>
                <w:sz w:val="22"/>
                <w:szCs w:val="22"/>
              </w:rPr>
            </w:pPr>
            <w:r w:rsidRPr="00250F22">
              <w:rPr>
                <w:rFonts w:asciiTheme="minorHAnsi" w:hAnsiTheme="minorHAnsi"/>
                <w:sz w:val="22"/>
                <w:szCs w:val="22"/>
              </w:rPr>
              <w:t>List of documents which is created by officer should be available</w:t>
            </w:r>
            <w:r>
              <w:rPr>
                <w:rFonts w:asciiTheme="minorHAnsi" w:hAnsiTheme="minorHAnsi"/>
                <w:sz w:val="22"/>
                <w:szCs w:val="22"/>
              </w:rPr>
              <w:t>.</w:t>
            </w:r>
          </w:p>
          <w:p w14:paraId="4F78F9C1" w14:textId="77777777" w:rsidR="00902EB4" w:rsidRPr="00586C77" w:rsidRDefault="00902EB4" w:rsidP="00666390">
            <w:pPr>
              <w:pStyle w:val="ListParagraph"/>
              <w:numPr>
                <w:ilvl w:val="0"/>
                <w:numId w:val="2"/>
              </w:numPr>
              <w:spacing w:line="360" w:lineRule="auto"/>
            </w:pPr>
            <w:r>
              <w:rPr>
                <w:rFonts w:asciiTheme="minorHAnsi" w:hAnsiTheme="minorHAnsi"/>
                <w:sz w:val="22"/>
                <w:szCs w:val="22"/>
              </w:rPr>
              <w:t>System should provide “Upload” button to upload the selected document. On clicking this button, system should provide message as “File Uploaded successfully.</w:t>
            </w:r>
          </w:p>
          <w:p w14:paraId="6F124524" w14:textId="77777777" w:rsidR="00902EB4" w:rsidRPr="00586C77" w:rsidRDefault="00902EB4" w:rsidP="00666390">
            <w:pPr>
              <w:pStyle w:val="ListParagraph"/>
              <w:numPr>
                <w:ilvl w:val="1"/>
                <w:numId w:val="2"/>
              </w:numPr>
              <w:spacing w:line="360" w:lineRule="auto"/>
              <w:rPr>
                <w:rFonts w:asciiTheme="minorHAnsi" w:hAnsiTheme="minorHAnsi"/>
                <w:sz w:val="22"/>
                <w:szCs w:val="22"/>
              </w:rPr>
            </w:pPr>
            <w:r w:rsidRPr="00586C77">
              <w:rPr>
                <w:rFonts w:asciiTheme="minorHAnsi" w:hAnsiTheme="minorHAnsi"/>
                <w:sz w:val="22"/>
                <w:szCs w:val="22"/>
              </w:rPr>
              <w:t>System should validate on file size and provide message as “File with 0 KB size is not allowed”.</w:t>
            </w:r>
          </w:p>
          <w:p w14:paraId="2AF362BA" w14:textId="77777777" w:rsidR="00902EB4" w:rsidRPr="00586C77" w:rsidRDefault="00902EB4" w:rsidP="00666390">
            <w:pPr>
              <w:pStyle w:val="ListParagraph"/>
              <w:numPr>
                <w:ilvl w:val="1"/>
                <w:numId w:val="2"/>
              </w:numPr>
              <w:spacing w:line="360" w:lineRule="auto"/>
              <w:rPr>
                <w:rFonts w:asciiTheme="minorHAnsi" w:hAnsiTheme="minorHAnsi"/>
                <w:sz w:val="22"/>
                <w:szCs w:val="22"/>
              </w:rPr>
            </w:pPr>
            <w:r w:rsidRPr="00586C77">
              <w:rPr>
                <w:rFonts w:asciiTheme="minorHAnsi" w:hAnsiTheme="minorHAnsi"/>
                <w:sz w:val="22"/>
                <w:szCs w:val="22"/>
              </w:rPr>
              <w:t>System should validate on document file types and provide message as “Acceptable file types (*.txt,*.zip,*.pdf,*.jpeg,*.jpg,*.gif,*.bmp,*.png,*.tif,*.tiff,*.doc,*.xls,*.ppt,*.pps,*.dxf,*.docx,*.xlsx,*.eml,*.rar).</w:t>
            </w:r>
          </w:p>
          <w:p w14:paraId="561F3BBB" w14:textId="77777777" w:rsidR="00902EB4" w:rsidRPr="00250F22" w:rsidRDefault="00902EB4" w:rsidP="00666390">
            <w:pPr>
              <w:pStyle w:val="ListParagraph"/>
              <w:numPr>
                <w:ilvl w:val="0"/>
                <w:numId w:val="2"/>
              </w:numPr>
              <w:spacing w:line="360" w:lineRule="auto"/>
            </w:pPr>
            <w:r>
              <w:rPr>
                <w:rFonts w:asciiTheme="minorHAnsi" w:hAnsiTheme="minorHAnsi"/>
                <w:sz w:val="22"/>
                <w:szCs w:val="22"/>
              </w:rPr>
              <w:t>System should provide instructions to Upload documents as below;</w:t>
            </w:r>
          </w:p>
          <w:p w14:paraId="07435DB0" w14:textId="77777777" w:rsidR="00902EB4" w:rsidRPr="00250F22" w:rsidRDefault="00902EB4" w:rsidP="00666390">
            <w:pPr>
              <w:pStyle w:val="ListParagraph"/>
              <w:numPr>
                <w:ilvl w:val="1"/>
                <w:numId w:val="2"/>
              </w:numPr>
              <w:spacing w:line="360" w:lineRule="auto"/>
              <w:rPr>
                <w:rFonts w:asciiTheme="minorHAnsi" w:hAnsiTheme="minorHAnsi"/>
                <w:sz w:val="22"/>
                <w:szCs w:val="22"/>
              </w:rPr>
            </w:pPr>
            <w:r w:rsidRPr="00250F22">
              <w:rPr>
                <w:rFonts w:asciiTheme="minorHAnsi" w:hAnsiTheme="minorHAnsi"/>
                <w:sz w:val="22"/>
                <w:szCs w:val="22"/>
              </w:rPr>
              <w:t>Any number of files can be uploaded. Maximum file size should not exceed 10 MB.</w:t>
            </w:r>
            <w:r>
              <w:rPr>
                <w:rFonts w:asciiTheme="minorHAnsi" w:hAnsiTheme="minorHAnsi"/>
                <w:sz w:val="22"/>
                <w:szCs w:val="22"/>
              </w:rPr>
              <w:t xml:space="preserve"> Acceptable </w:t>
            </w:r>
            <w:r w:rsidRPr="00250F22">
              <w:rPr>
                <w:rFonts w:asciiTheme="minorHAnsi" w:hAnsiTheme="minorHAnsi"/>
                <w:sz w:val="22"/>
                <w:szCs w:val="22"/>
              </w:rPr>
              <w:t>file types: (*.txt,*.zip,*.pdf,*.jpeg,*.jpg,*.gif,*.bmp,*.png,*.tif,*.tiff,*.doc,*.xls,*.ppt,*.pps,*.dxf,*.docx,*.xlsx,*.eml,*.rar)</w:t>
            </w:r>
          </w:p>
          <w:p w14:paraId="3E6DD9DE" w14:textId="77777777" w:rsidR="00902EB4" w:rsidRDefault="00902EB4" w:rsidP="00666390">
            <w:pPr>
              <w:pStyle w:val="ListParagraph"/>
              <w:numPr>
                <w:ilvl w:val="0"/>
                <w:numId w:val="2"/>
              </w:numPr>
              <w:spacing w:line="360" w:lineRule="auto"/>
              <w:rPr>
                <w:rFonts w:asciiTheme="minorHAnsi" w:hAnsiTheme="minorHAnsi"/>
                <w:sz w:val="22"/>
                <w:szCs w:val="22"/>
              </w:rPr>
            </w:pPr>
            <w:r w:rsidRPr="00586C77">
              <w:rPr>
                <w:rFonts w:asciiTheme="minorHAnsi" w:hAnsiTheme="minorHAnsi"/>
                <w:sz w:val="22"/>
                <w:szCs w:val="22"/>
              </w:rPr>
              <w:t>Once the file gets uploaded, system should display the file in mapped section in the page footer.</w:t>
            </w:r>
          </w:p>
          <w:p w14:paraId="174BE494" w14:textId="77777777" w:rsidR="00902EB4" w:rsidRDefault="00902EB4"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System should provide below fields in Mapped documents section;</w:t>
            </w:r>
          </w:p>
          <w:p w14:paraId="558CCDD1" w14:textId="77777777" w:rsidR="00902EB4" w:rsidRDefault="00902EB4"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Select checkbox</w:t>
            </w:r>
          </w:p>
          <w:p w14:paraId="15C0B2C7" w14:textId="77777777" w:rsidR="00902EB4" w:rsidRDefault="00902EB4"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Sr. No.</w:t>
            </w:r>
          </w:p>
          <w:p w14:paraId="1C974CB2" w14:textId="77777777" w:rsidR="00902EB4" w:rsidRDefault="00902EB4"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Document name</w:t>
            </w:r>
          </w:p>
          <w:p w14:paraId="7365F851" w14:textId="77777777" w:rsidR="00902EB4" w:rsidRDefault="00902EB4"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Document brief</w:t>
            </w:r>
          </w:p>
          <w:p w14:paraId="29F42959" w14:textId="77777777" w:rsidR="00902EB4" w:rsidRDefault="00902EB4"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Mandatory document name (This should be only available if created by officer)</w:t>
            </w:r>
          </w:p>
          <w:p w14:paraId="16E300CB" w14:textId="77777777" w:rsidR="00902EB4" w:rsidRDefault="00902EB4"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Action</w:t>
            </w:r>
          </w:p>
          <w:p w14:paraId="1DA22DD6" w14:textId="77777777" w:rsidR="00902EB4" w:rsidRPr="00586C77" w:rsidRDefault="00902EB4" w:rsidP="00666390">
            <w:pPr>
              <w:pStyle w:val="ListParagraph"/>
              <w:numPr>
                <w:ilvl w:val="2"/>
                <w:numId w:val="2"/>
              </w:numPr>
              <w:spacing w:line="360" w:lineRule="auto"/>
              <w:rPr>
                <w:rFonts w:asciiTheme="minorHAnsi" w:hAnsiTheme="minorHAnsi"/>
                <w:sz w:val="22"/>
                <w:szCs w:val="22"/>
              </w:rPr>
            </w:pPr>
            <w:r>
              <w:rPr>
                <w:rFonts w:asciiTheme="minorHAnsi" w:hAnsiTheme="minorHAnsi"/>
                <w:sz w:val="22"/>
                <w:szCs w:val="22"/>
              </w:rPr>
              <w:t>Download</w:t>
            </w:r>
          </w:p>
          <w:p w14:paraId="71C52628" w14:textId="77777777" w:rsidR="00902EB4" w:rsidRDefault="00902EB4" w:rsidP="00666390">
            <w:pPr>
              <w:pStyle w:val="ListParagraph"/>
              <w:numPr>
                <w:ilvl w:val="0"/>
                <w:numId w:val="2"/>
              </w:numPr>
              <w:spacing w:line="360" w:lineRule="auto"/>
              <w:rPr>
                <w:rFonts w:asciiTheme="minorHAnsi" w:hAnsiTheme="minorHAnsi"/>
                <w:sz w:val="22"/>
                <w:szCs w:val="22"/>
              </w:rPr>
            </w:pPr>
            <w:r w:rsidRPr="00586C77">
              <w:rPr>
                <w:rFonts w:asciiTheme="minorHAnsi" w:hAnsiTheme="minorHAnsi"/>
                <w:sz w:val="22"/>
                <w:szCs w:val="22"/>
              </w:rPr>
              <w:t>System should provide Select file provision and “Un-map” button to remove the uploaded file from Mapped section. On un-mapping the file, system should provide message as “Document unmapped successfully</w:t>
            </w:r>
            <w:r>
              <w:rPr>
                <w:rFonts w:asciiTheme="minorHAnsi" w:hAnsiTheme="minorHAnsi"/>
                <w:sz w:val="22"/>
                <w:szCs w:val="22"/>
              </w:rPr>
              <w:t>”.</w:t>
            </w:r>
          </w:p>
          <w:p w14:paraId="3355CE4F" w14:textId="77777777" w:rsidR="00902EB4" w:rsidRDefault="00902EB4"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System should display the documents link uploaded by user in Reference documents column with document brief name in Bidding form dashboard.</w:t>
            </w:r>
          </w:p>
          <w:p w14:paraId="7DD87740" w14:textId="77777777" w:rsidR="00902EB4" w:rsidRPr="00586C77" w:rsidRDefault="00902EB4"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On clicking this link, system should download the document.</w:t>
            </w:r>
          </w:p>
        </w:tc>
      </w:tr>
      <w:tr w:rsidR="00902EB4" w:rsidRPr="00A74929" w14:paraId="16DFBFBE" w14:textId="77777777" w:rsidTr="00902EB4">
        <w:trPr>
          <w:trHeight w:val="553"/>
        </w:trPr>
        <w:tc>
          <w:tcPr>
            <w:tcW w:w="3510" w:type="dxa"/>
            <w:tcBorders>
              <w:top w:val="single" w:sz="4" w:space="0" w:color="auto"/>
              <w:left w:val="single" w:sz="4" w:space="0" w:color="auto"/>
              <w:bottom w:val="single" w:sz="4" w:space="0" w:color="auto"/>
              <w:right w:val="single" w:sz="4" w:space="0" w:color="auto"/>
            </w:tcBorders>
            <w:shd w:val="clear" w:color="auto" w:fill="C4BC96"/>
          </w:tcPr>
          <w:p w14:paraId="3303AFAE" w14:textId="77777777" w:rsidR="00902EB4" w:rsidRPr="005843E2" w:rsidRDefault="00902EB4" w:rsidP="00902EB4">
            <w:pPr>
              <w:rPr>
                <w:rFonts w:asciiTheme="minorHAnsi" w:hAnsiTheme="minorHAnsi"/>
                <w:b/>
                <w:i/>
                <w:sz w:val="22"/>
                <w:szCs w:val="22"/>
              </w:rPr>
            </w:pPr>
            <w:r w:rsidRPr="005843E2">
              <w:rPr>
                <w:rFonts w:asciiTheme="minorHAnsi" w:hAnsiTheme="minorHAnsi"/>
                <w:b/>
                <w:i/>
                <w:sz w:val="22"/>
                <w:szCs w:val="22"/>
              </w:rPr>
              <w:t>Users/Actor</w:t>
            </w:r>
          </w:p>
        </w:tc>
        <w:tc>
          <w:tcPr>
            <w:tcW w:w="7920" w:type="dxa"/>
            <w:tcBorders>
              <w:top w:val="single" w:sz="4" w:space="0" w:color="auto"/>
              <w:left w:val="single" w:sz="4" w:space="0" w:color="auto"/>
              <w:bottom w:val="single" w:sz="4" w:space="0" w:color="auto"/>
              <w:right w:val="single" w:sz="4" w:space="0" w:color="auto"/>
            </w:tcBorders>
          </w:tcPr>
          <w:p w14:paraId="2F7782C0" w14:textId="77777777" w:rsidR="00902EB4" w:rsidRPr="00A74929" w:rsidRDefault="00902EB4" w:rsidP="00666390">
            <w:pPr>
              <w:numPr>
                <w:ilvl w:val="0"/>
                <w:numId w:val="2"/>
              </w:numPr>
              <w:spacing w:before="0" w:after="0" w:line="360" w:lineRule="auto"/>
            </w:pPr>
            <w:r>
              <w:rPr>
                <w:rFonts w:ascii="Myanmar Text" w:hAnsi="Myanmar Text" w:cs="Myanmar Text"/>
                <w:szCs w:val="28"/>
              </w:rPr>
              <w:t>Main user/Sub user/Bidder</w:t>
            </w:r>
          </w:p>
        </w:tc>
      </w:tr>
    </w:tbl>
    <w:p w14:paraId="20CB9426" w14:textId="77777777" w:rsidR="00902EB4" w:rsidRDefault="00902EB4" w:rsidP="00902EB4">
      <w:pPr>
        <w:spacing w:before="0" w:after="0"/>
      </w:pPr>
    </w:p>
    <w:p w14:paraId="3CFF2B27" w14:textId="77777777" w:rsidR="00902EB4" w:rsidRDefault="00902EB4" w:rsidP="00902EB4">
      <w:pPr>
        <w:spacing w:before="0" w:after="0"/>
        <w:rPr>
          <w:rFonts w:cs="Arial"/>
          <w:b/>
          <w:i/>
          <w:sz w:val="22"/>
          <w:szCs w:val="22"/>
          <w:lang w:bidi="en-US"/>
        </w:rPr>
      </w:pPr>
    </w:p>
    <w:p w14:paraId="24275D99" w14:textId="77777777" w:rsidR="00902EB4" w:rsidRDefault="00902EB4" w:rsidP="00902EB4">
      <w:pPr>
        <w:spacing w:before="0" w:after="0"/>
        <w:rPr>
          <w:rFonts w:cs="Arial"/>
          <w:b/>
          <w:i/>
          <w:sz w:val="22"/>
          <w:szCs w:val="22"/>
          <w:lang w:bidi="en-US"/>
        </w:rPr>
      </w:pPr>
    </w:p>
    <w:p w14:paraId="153E75AD" w14:textId="77777777" w:rsidR="00902EB4" w:rsidRPr="00012244" w:rsidRDefault="00902EB4" w:rsidP="00902EB4">
      <w:pPr>
        <w:spacing w:line="360" w:lineRule="auto"/>
        <w:jc w:val="left"/>
        <w:rPr>
          <w:rFonts w:asciiTheme="minorHAnsi" w:hAnsiTheme="minorHAnsi"/>
          <w:b/>
          <w:i/>
          <w:sz w:val="22"/>
          <w:szCs w:val="22"/>
        </w:rPr>
      </w:pPr>
      <w:r w:rsidRPr="00012244">
        <w:rPr>
          <w:rFonts w:asciiTheme="minorHAnsi" w:hAnsiTheme="minorHAnsi"/>
          <w:b/>
          <w:i/>
          <w:sz w:val="22"/>
          <w:szCs w:val="22"/>
        </w:rPr>
        <w:t>Field Level Matrix:</w:t>
      </w:r>
    </w:p>
    <w:tbl>
      <w:tblPr>
        <w:tblW w:w="11367" w:type="dxa"/>
        <w:tblInd w:w="-882"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444"/>
        <w:gridCol w:w="1276"/>
        <w:gridCol w:w="1559"/>
        <w:gridCol w:w="1985"/>
        <w:gridCol w:w="2551"/>
        <w:gridCol w:w="2552"/>
      </w:tblGrid>
      <w:tr w:rsidR="00902EB4" w:rsidRPr="00012244" w14:paraId="3BC734B8" w14:textId="77777777" w:rsidTr="00902EB4">
        <w:tc>
          <w:tcPr>
            <w:tcW w:w="1444" w:type="dxa"/>
            <w:shd w:val="clear" w:color="auto" w:fill="C4BC96"/>
          </w:tcPr>
          <w:p w14:paraId="18351F14" w14:textId="77777777" w:rsidR="00902EB4" w:rsidRPr="00012244" w:rsidRDefault="00902EB4" w:rsidP="00902EB4">
            <w:pPr>
              <w:pStyle w:val="ListParagraph"/>
              <w:tabs>
                <w:tab w:val="center" w:pos="4320"/>
                <w:tab w:val="right" w:pos="8640"/>
              </w:tabs>
              <w:spacing w:line="360" w:lineRule="auto"/>
              <w:ind w:left="0"/>
              <w:rPr>
                <w:rFonts w:asciiTheme="minorHAnsi" w:hAnsiTheme="minorHAnsi"/>
                <w:b/>
                <w:sz w:val="22"/>
                <w:szCs w:val="22"/>
              </w:rPr>
            </w:pPr>
            <w:r w:rsidRPr="00012244">
              <w:rPr>
                <w:rFonts w:asciiTheme="minorHAnsi" w:hAnsiTheme="minorHAnsi"/>
                <w:b/>
                <w:sz w:val="22"/>
                <w:szCs w:val="22"/>
              </w:rPr>
              <w:t>Field name</w:t>
            </w:r>
          </w:p>
        </w:tc>
        <w:tc>
          <w:tcPr>
            <w:tcW w:w="1276" w:type="dxa"/>
            <w:shd w:val="clear" w:color="auto" w:fill="C4BC96"/>
          </w:tcPr>
          <w:p w14:paraId="48F602B4" w14:textId="77777777" w:rsidR="00902EB4" w:rsidRPr="00012244" w:rsidRDefault="00902EB4" w:rsidP="00902EB4">
            <w:pPr>
              <w:pStyle w:val="ListParagraph"/>
              <w:tabs>
                <w:tab w:val="center" w:pos="4320"/>
                <w:tab w:val="right" w:pos="8640"/>
              </w:tabs>
              <w:spacing w:line="360" w:lineRule="auto"/>
              <w:ind w:left="0"/>
              <w:rPr>
                <w:rFonts w:asciiTheme="minorHAnsi" w:hAnsiTheme="minorHAnsi"/>
                <w:b/>
                <w:sz w:val="22"/>
                <w:szCs w:val="22"/>
              </w:rPr>
            </w:pPr>
            <w:r w:rsidRPr="00012244">
              <w:rPr>
                <w:rFonts w:asciiTheme="minorHAnsi" w:hAnsiTheme="minorHAnsi"/>
                <w:b/>
                <w:sz w:val="22"/>
                <w:szCs w:val="22"/>
              </w:rPr>
              <w:t>Field type</w:t>
            </w:r>
          </w:p>
        </w:tc>
        <w:tc>
          <w:tcPr>
            <w:tcW w:w="1559" w:type="dxa"/>
            <w:shd w:val="clear" w:color="auto" w:fill="C4BC96"/>
          </w:tcPr>
          <w:p w14:paraId="20D29553" w14:textId="77777777" w:rsidR="00902EB4" w:rsidRPr="00012244" w:rsidRDefault="00902EB4" w:rsidP="00902EB4">
            <w:pPr>
              <w:pStyle w:val="ListParagraph"/>
              <w:tabs>
                <w:tab w:val="center" w:pos="4320"/>
                <w:tab w:val="right" w:pos="8640"/>
              </w:tabs>
              <w:spacing w:line="360" w:lineRule="auto"/>
              <w:ind w:left="0"/>
              <w:rPr>
                <w:rFonts w:asciiTheme="minorHAnsi" w:hAnsiTheme="minorHAnsi"/>
                <w:b/>
                <w:sz w:val="22"/>
                <w:szCs w:val="22"/>
              </w:rPr>
            </w:pPr>
            <w:r w:rsidRPr="00012244">
              <w:rPr>
                <w:rFonts w:asciiTheme="minorHAnsi" w:hAnsiTheme="minorHAnsi"/>
                <w:b/>
                <w:sz w:val="22"/>
                <w:szCs w:val="22"/>
              </w:rPr>
              <w:t>Mandatory / Non Mandatory</w:t>
            </w:r>
          </w:p>
        </w:tc>
        <w:tc>
          <w:tcPr>
            <w:tcW w:w="1985" w:type="dxa"/>
            <w:shd w:val="clear" w:color="auto" w:fill="C4BC96"/>
          </w:tcPr>
          <w:p w14:paraId="49B75423" w14:textId="77777777" w:rsidR="00902EB4" w:rsidRPr="00012244" w:rsidRDefault="00902EB4" w:rsidP="00902EB4">
            <w:pPr>
              <w:pStyle w:val="ListParagraph"/>
              <w:tabs>
                <w:tab w:val="center" w:pos="4320"/>
                <w:tab w:val="right" w:pos="8640"/>
              </w:tabs>
              <w:spacing w:line="360" w:lineRule="auto"/>
              <w:ind w:left="0"/>
              <w:rPr>
                <w:rFonts w:asciiTheme="minorHAnsi" w:hAnsiTheme="minorHAnsi"/>
                <w:b/>
                <w:sz w:val="22"/>
                <w:szCs w:val="22"/>
              </w:rPr>
            </w:pPr>
            <w:r w:rsidRPr="00012244">
              <w:rPr>
                <w:rFonts w:asciiTheme="minorHAnsi" w:hAnsiTheme="minorHAnsi"/>
                <w:b/>
                <w:sz w:val="22"/>
                <w:szCs w:val="22"/>
              </w:rPr>
              <w:t>Validation</w:t>
            </w:r>
          </w:p>
        </w:tc>
        <w:tc>
          <w:tcPr>
            <w:tcW w:w="2551" w:type="dxa"/>
            <w:shd w:val="clear" w:color="auto" w:fill="C4BC96"/>
          </w:tcPr>
          <w:p w14:paraId="1923AB64" w14:textId="77777777" w:rsidR="00902EB4" w:rsidRPr="00012244" w:rsidRDefault="00902EB4" w:rsidP="00902EB4">
            <w:pPr>
              <w:pStyle w:val="ListParagraph"/>
              <w:tabs>
                <w:tab w:val="center" w:pos="4320"/>
                <w:tab w:val="right" w:pos="8640"/>
              </w:tabs>
              <w:spacing w:line="360" w:lineRule="auto"/>
              <w:ind w:left="0"/>
              <w:rPr>
                <w:rFonts w:asciiTheme="minorHAnsi" w:hAnsiTheme="minorHAnsi"/>
                <w:b/>
                <w:sz w:val="22"/>
                <w:szCs w:val="22"/>
              </w:rPr>
            </w:pPr>
            <w:r w:rsidRPr="00012244">
              <w:rPr>
                <w:rFonts w:asciiTheme="minorHAnsi" w:hAnsiTheme="minorHAnsi"/>
                <w:b/>
                <w:sz w:val="22"/>
                <w:szCs w:val="22"/>
              </w:rPr>
              <w:t xml:space="preserve">Validation message </w:t>
            </w:r>
          </w:p>
        </w:tc>
        <w:tc>
          <w:tcPr>
            <w:tcW w:w="2552" w:type="dxa"/>
            <w:shd w:val="clear" w:color="auto" w:fill="C4BC96"/>
          </w:tcPr>
          <w:p w14:paraId="0872EBA8" w14:textId="77777777" w:rsidR="00902EB4" w:rsidRPr="00012244" w:rsidRDefault="00902EB4" w:rsidP="00902EB4">
            <w:pPr>
              <w:pStyle w:val="ListParagraph"/>
              <w:tabs>
                <w:tab w:val="center" w:pos="4320"/>
                <w:tab w:val="right" w:pos="8640"/>
              </w:tabs>
              <w:spacing w:line="360" w:lineRule="auto"/>
              <w:ind w:left="0"/>
              <w:rPr>
                <w:rFonts w:asciiTheme="minorHAnsi" w:hAnsiTheme="minorHAnsi"/>
                <w:b/>
                <w:sz w:val="22"/>
                <w:szCs w:val="22"/>
              </w:rPr>
            </w:pPr>
            <w:r w:rsidRPr="00012244">
              <w:rPr>
                <w:rFonts w:asciiTheme="minorHAnsi" w:hAnsiTheme="minorHAnsi"/>
                <w:b/>
                <w:sz w:val="22"/>
                <w:szCs w:val="22"/>
              </w:rPr>
              <w:t>Remarks</w:t>
            </w:r>
          </w:p>
        </w:tc>
      </w:tr>
      <w:tr w:rsidR="00902EB4" w:rsidRPr="00012244" w14:paraId="3768A0D3" w14:textId="77777777" w:rsidTr="00902EB4">
        <w:trPr>
          <w:trHeight w:val="1279"/>
        </w:trPr>
        <w:tc>
          <w:tcPr>
            <w:tcW w:w="1444" w:type="dxa"/>
            <w:shd w:val="clear" w:color="auto" w:fill="auto"/>
          </w:tcPr>
          <w:p w14:paraId="643E4285" w14:textId="77777777" w:rsidR="00902EB4" w:rsidRDefault="00902EB4" w:rsidP="00902EB4">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Document Brief</w:t>
            </w:r>
          </w:p>
        </w:tc>
        <w:tc>
          <w:tcPr>
            <w:tcW w:w="1276" w:type="dxa"/>
            <w:shd w:val="clear" w:color="auto" w:fill="auto"/>
          </w:tcPr>
          <w:p w14:paraId="438AD3B0" w14:textId="77777777" w:rsidR="00902EB4" w:rsidRPr="00012244" w:rsidRDefault="00902EB4" w:rsidP="00902EB4">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Text box</w:t>
            </w:r>
          </w:p>
        </w:tc>
        <w:tc>
          <w:tcPr>
            <w:tcW w:w="1559" w:type="dxa"/>
            <w:shd w:val="clear" w:color="auto" w:fill="auto"/>
          </w:tcPr>
          <w:p w14:paraId="3FE7EBF1" w14:textId="77777777" w:rsidR="00902EB4" w:rsidRDefault="00902EB4" w:rsidP="00902EB4">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M</w:t>
            </w:r>
          </w:p>
        </w:tc>
        <w:tc>
          <w:tcPr>
            <w:tcW w:w="1985" w:type="dxa"/>
            <w:shd w:val="clear" w:color="auto" w:fill="auto"/>
          </w:tcPr>
          <w:p w14:paraId="3F5350B2" w14:textId="77777777" w:rsidR="00902EB4" w:rsidRDefault="00902EB4" w:rsidP="00902EB4">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It is mandatory to enter the Document brief</w:t>
            </w:r>
          </w:p>
          <w:p w14:paraId="7A4B95D3" w14:textId="77777777" w:rsidR="00902EB4" w:rsidRDefault="00902EB4" w:rsidP="00902EB4">
            <w:pPr>
              <w:pStyle w:val="ListParagraph"/>
              <w:tabs>
                <w:tab w:val="center" w:pos="4320"/>
                <w:tab w:val="right" w:pos="8640"/>
              </w:tabs>
              <w:spacing w:line="360" w:lineRule="auto"/>
              <w:ind w:left="0"/>
              <w:rPr>
                <w:rFonts w:asciiTheme="minorHAnsi" w:hAnsiTheme="minorHAnsi"/>
                <w:sz w:val="22"/>
                <w:szCs w:val="22"/>
              </w:rPr>
            </w:pPr>
          </w:p>
          <w:p w14:paraId="40BFC5B3" w14:textId="77777777" w:rsidR="00902EB4" w:rsidRDefault="00902EB4" w:rsidP="00902EB4">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 xml:space="preserve">Allows Max. 100 </w:t>
            </w:r>
            <w:r w:rsidRPr="00012244">
              <w:rPr>
                <w:rFonts w:asciiTheme="minorHAnsi" w:hAnsiTheme="minorHAnsi"/>
                <w:sz w:val="22"/>
                <w:szCs w:val="22"/>
              </w:rPr>
              <w:t>alphanumeric and Special Characters (@,.,-,_)</w:t>
            </w:r>
          </w:p>
        </w:tc>
        <w:tc>
          <w:tcPr>
            <w:tcW w:w="2551" w:type="dxa"/>
            <w:shd w:val="clear" w:color="auto" w:fill="auto"/>
          </w:tcPr>
          <w:p w14:paraId="18103C39" w14:textId="77777777" w:rsidR="00902EB4" w:rsidRDefault="00902EB4" w:rsidP="00902EB4">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Please enter document brief</w:t>
            </w:r>
          </w:p>
          <w:p w14:paraId="41E3022A" w14:textId="77777777" w:rsidR="00902EB4" w:rsidRDefault="00902EB4" w:rsidP="00902EB4">
            <w:pPr>
              <w:pStyle w:val="ListParagraph"/>
              <w:tabs>
                <w:tab w:val="center" w:pos="4320"/>
                <w:tab w:val="right" w:pos="8640"/>
              </w:tabs>
              <w:spacing w:line="360" w:lineRule="auto"/>
              <w:ind w:left="0"/>
              <w:rPr>
                <w:rFonts w:asciiTheme="minorHAnsi" w:hAnsiTheme="minorHAnsi"/>
                <w:sz w:val="22"/>
                <w:szCs w:val="22"/>
              </w:rPr>
            </w:pPr>
          </w:p>
          <w:p w14:paraId="3CD6EC96" w14:textId="77777777" w:rsidR="00902EB4" w:rsidRDefault="00902EB4" w:rsidP="00902EB4">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 xml:space="preserve">Allows Max. 100 </w:t>
            </w:r>
            <w:r w:rsidRPr="00012244">
              <w:rPr>
                <w:rFonts w:asciiTheme="minorHAnsi" w:hAnsiTheme="minorHAnsi"/>
                <w:sz w:val="22"/>
                <w:szCs w:val="22"/>
              </w:rPr>
              <w:t>alphanumeric and Special Characters (@,.,-,_)</w:t>
            </w:r>
          </w:p>
        </w:tc>
        <w:tc>
          <w:tcPr>
            <w:tcW w:w="2552" w:type="dxa"/>
            <w:shd w:val="clear" w:color="auto" w:fill="auto"/>
          </w:tcPr>
          <w:p w14:paraId="1C3EFC7A" w14:textId="77777777" w:rsidR="00902EB4" w:rsidRDefault="00902EB4" w:rsidP="00902EB4">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w:t>
            </w:r>
          </w:p>
        </w:tc>
      </w:tr>
      <w:tr w:rsidR="00902EB4" w:rsidRPr="00012244" w14:paraId="27DEE189" w14:textId="77777777" w:rsidTr="00902EB4">
        <w:trPr>
          <w:trHeight w:val="1279"/>
        </w:trPr>
        <w:tc>
          <w:tcPr>
            <w:tcW w:w="1444" w:type="dxa"/>
            <w:shd w:val="clear" w:color="auto" w:fill="auto"/>
          </w:tcPr>
          <w:p w14:paraId="43EE8396" w14:textId="77777777" w:rsidR="00902EB4" w:rsidRDefault="00902EB4" w:rsidP="00902EB4">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Mandatory document list</w:t>
            </w:r>
          </w:p>
        </w:tc>
        <w:tc>
          <w:tcPr>
            <w:tcW w:w="1276" w:type="dxa"/>
            <w:shd w:val="clear" w:color="auto" w:fill="auto"/>
          </w:tcPr>
          <w:p w14:paraId="303AEF87" w14:textId="77777777" w:rsidR="00902EB4" w:rsidRPr="00012244" w:rsidRDefault="00902EB4" w:rsidP="00902EB4">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Dropdown</w:t>
            </w:r>
          </w:p>
        </w:tc>
        <w:tc>
          <w:tcPr>
            <w:tcW w:w="1559" w:type="dxa"/>
            <w:shd w:val="clear" w:color="auto" w:fill="auto"/>
          </w:tcPr>
          <w:p w14:paraId="6003E64F" w14:textId="77777777" w:rsidR="00902EB4" w:rsidRDefault="00902EB4" w:rsidP="00902EB4">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M</w:t>
            </w:r>
          </w:p>
        </w:tc>
        <w:tc>
          <w:tcPr>
            <w:tcW w:w="1985" w:type="dxa"/>
            <w:shd w:val="clear" w:color="auto" w:fill="auto"/>
          </w:tcPr>
          <w:p w14:paraId="10A73D7E" w14:textId="77777777" w:rsidR="00902EB4" w:rsidRDefault="00902EB4" w:rsidP="00902EB4">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It is mandatory to select the document</w:t>
            </w:r>
          </w:p>
        </w:tc>
        <w:tc>
          <w:tcPr>
            <w:tcW w:w="2551" w:type="dxa"/>
            <w:shd w:val="clear" w:color="auto" w:fill="auto"/>
          </w:tcPr>
          <w:p w14:paraId="7AEEC79D" w14:textId="77777777" w:rsidR="00902EB4" w:rsidRDefault="00902EB4" w:rsidP="00902EB4">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Please select mandatory document</w:t>
            </w:r>
          </w:p>
        </w:tc>
        <w:tc>
          <w:tcPr>
            <w:tcW w:w="2552" w:type="dxa"/>
            <w:shd w:val="clear" w:color="auto" w:fill="auto"/>
          </w:tcPr>
          <w:p w14:paraId="356CBEC2" w14:textId="77777777" w:rsidR="00902EB4" w:rsidRDefault="00902EB4" w:rsidP="00902EB4">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Default – Please select should be available</w:t>
            </w:r>
          </w:p>
        </w:tc>
      </w:tr>
      <w:tr w:rsidR="00902EB4" w:rsidRPr="00012244" w14:paraId="4E102851" w14:textId="77777777" w:rsidTr="00902EB4">
        <w:trPr>
          <w:trHeight w:val="1279"/>
        </w:trPr>
        <w:tc>
          <w:tcPr>
            <w:tcW w:w="1444" w:type="dxa"/>
            <w:shd w:val="clear" w:color="auto" w:fill="auto"/>
          </w:tcPr>
          <w:p w14:paraId="2C7EFC11" w14:textId="77777777" w:rsidR="00902EB4" w:rsidRDefault="00902EB4" w:rsidP="00902EB4">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Sr. No.</w:t>
            </w:r>
          </w:p>
        </w:tc>
        <w:tc>
          <w:tcPr>
            <w:tcW w:w="1276" w:type="dxa"/>
            <w:shd w:val="clear" w:color="auto" w:fill="auto"/>
          </w:tcPr>
          <w:p w14:paraId="1E98F3F7" w14:textId="77777777" w:rsidR="00902EB4" w:rsidRDefault="00902EB4" w:rsidP="00902EB4">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Label</w:t>
            </w:r>
          </w:p>
        </w:tc>
        <w:tc>
          <w:tcPr>
            <w:tcW w:w="1559" w:type="dxa"/>
            <w:shd w:val="clear" w:color="auto" w:fill="auto"/>
          </w:tcPr>
          <w:p w14:paraId="6CD411C3" w14:textId="77777777" w:rsidR="00902EB4" w:rsidRDefault="00902EB4" w:rsidP="00902EB4">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M</w:t>
            </w:r>
          </w:p>
        </w:tc>
        <w:tc>
          <w:tcPr>
            <w:tcW w:w="1985" w:type="dxa"/>
            <w:shd w:val="clear" w:color="auto" w:fill="auto"/>
          </w:tcPr>
          <w:p w14:paraId="1EBA472D" w14:textId="77777777" w:rsidR="00902EB4" w:rsidRDefault="00902EB4" w:rsidP="00902EB4">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w:t>
            </w:r>
          </w:p>
        </w:tc>
        <w:tc>
          <w:tcPr>
            <w:tcW w:w="2551" w:type="dxa"/>
            <w:shd w:val="clear" w:color="auto" w:fill="auto"/>
          </w:tcPr>
          <w:p w14:paraId="6B493B06" w14:textId="77777777" w:rsidR="00902EB4" w:rsidRDefault="00902EB4" w:rsidP="00902EB4">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w:t>
            </w:r>
          </w:p>
        </w:tc>
        <w:tc>
          <w:tcPr>
            <w:tcW w:w="2552" w:type="dxa"/>
            <w:shd w:val="clear" w:color="auto" w:fill="auto"/>
          </w:tcPr>
          <w:p w14:paraId="736A3F6D" w14:textId="77777777" w:rsidR="00902EB4" w:rsidRDefault="00902EB4" w:rsidP="00902EB4">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Auto, Increment by 1.</w:t>
            </w:r>
          </w:p>
        </w:tc>
      </w:tr>
      <w:tr w:rsidR="00902EB4" w:rsidRPr="00012244" w14:paraId="77EB1E2A" w14:textId="77777777" w:rsidTr="00902EB4">
        <w:trPr>
          <w:trHeight w:val="1279"/>
        </w:trPr>
        <w:tc>
          <w:tcPr>
            <w:tcW w:w="1444" w:type="dxa"/>
            <w:shd w:val="clear" w:color="auto" w:fill="auto"/>
          </w:tcPr>
          <w:p w14:paraId="5CE77EAB" w14:textId="77777777" w:rsidR="00902EB4" w:rsidRDefault="00902EB4" w:rsidP="00902EB4">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Document name</w:t>
            </w:r>
          </w:p>
        </w:tc>
        <w:tc>
          <w:tcPr>
            <w:tcW w:w="1276" w:type="dxa"/>
            <w:shd w:val="clear" w:color="auto" w:fill="auto"/>
          </w:tcPr>
          <w:p w14:paraId="37F35EC2" w14:textId="77777777" w:rsidR="00902EB4" w:rsidRDefault="00902EB4" w:rsidP="00902EB4">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Label</w:t>
            </w:r>
          </w:p>
        </w:tc>
        <w:tc>
          <w:tcPr>
            <w:tcW w:w="1559" w:type="dxa"/>
            <w:shd w:val="clear" w:color="auto" w:fill="auto"/>
          </w:tcPr>
          <w:p w14:paraId="0E86FCE4" w14:textId="77777777" w:rsidR="00902EB4" w:rsidRDefault="00902EB4" w:rsidP="00902EB4">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M</w:t>
            </w:r>
          </w:p>
        </w:tc>
        <w:tc>
          <w:tcPr>
            <w:tcW w:w="1985" w:type="dxa"/>
            <w:shd w:val="clear" w:color="auto" w:fill="auto"/>
          </w:tcPr>
          <w:p w14:paraId="6BA06415" w14:textId="77777777" w:rsidR="00902EB4" w:rsidRDefault="00902EB4" w:rsidP="00902EB4">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w:t>
            </w:r>
          </w:p>
        </w:tc>
        <w:tc>
          <w:tcPr>
            <w:tcW w:w="2551" w:type="dxa"/>
            <w:shd w:val="clear" w:color="auto" w:fill="auto"/>
          </w:tcPr>
          <w:p w14:paraId="032C6EBF" w14:textId="77777777" w:rsidR="00902EB4" w:rsidRDefault="00902EB4" w:rsidP="00902EB4">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w:t>
            </w:r>
          </w:p>
        </w:tc>
        <w:tc>
          <w:tcPr>
            <w:tcW w:w="2552" w:type="dxa"/>
            <w:shd w:val="clear" w:color="auto" w:fill="auto"/>
          </w:tcPr>
          <w:p w14:paraId="5AA14544" w14:textId="77777777" w:rsidR="00902EB4" w:rsidRDefault="00902EB4" w:rsidP="00902EB4">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File name which is uploaded by user should be available.</w:t>
            </w:r>
          </w:p>
        </w:tc>
      </w:tr>
      <w:tr w:rsidR="00902EB4" w:rsidRPr="00012244" w14:paraId="29D908F1" w14:textId="77777777" w:rsidTr="00902EB4">
        <w:trPr>
          <w:trHeight w:val="1279"/>
        </w:trPr>
        <w:tc>
          <w:tcPr>
            <w:tcW w:w="1444" w:type="dxa"/>
            <w:shd w:val="clear" w:color="auto" w:fill="auto"/>
          </w:tcPr>
          <w:p w14:paraId="11F127A6" w14:textId="77777777" w:rsidR="00902EB4" w:rsidRDefault="00902EB4" w:rsidP="00902EB4">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Document brief</w:t>
            </w:r>
          </w:p>
        </w:tc>
        <w:tc>
          <w:tcPr>
            <w:tcW w:w="1276" w:type="dxa"/>
            <w:shd w:val="clear" w:color="auto" w:fill="auto"/>
          </w:tcPr>
          <w:p w14:paraId="6B8ABE7A" w14:textId="77777777" w:rsidR="00902EB4" w:rsidRDefault="00902EB4" w:rsidP="00902EB4">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Label</w:t>
            </w:r>
          </w:p>
        </w:tc>
        <w:tc>
          <w:tcPr>
            <w:tcW w:w="1559" w:type="dxa"/>
            <w:shd w:val="clear" w:color="auto" w:fill="auto"/>
          </w:tcPr>
          <w:p w14:paraId="44BA50D8" w14:textId="77777777" w:rsidR="00902EB4" w:rsidRDefault="00902EB4" w:rsidP="00902EB4">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M</w:t>
            </w:r>
          </w:p>
        </w:tc>
        <w:tc>
          <w:tcPr>
            <w:tcW w:w="1985" w:type="dxa"/>
            <w:shd w:val="clear" w:color="auto" w:fill="auto"/>
          </w:tcPr>
          <w:p w14:paraId="3ABC587E" w14:textId="77777777" w:rsidR="00902EB4" w:rsidRDefault="00902EB4" w:rsidP="00902EB4">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w:t>
            </w:r>
          </w:p>
        </w:tc>
        <w:tc>
          <w:tcPr>
            <w:tcW w:w="2551" w:type="dxa"/>
            <w:shd w:val="clear" w:color="auto" w:fill="auto"/>
          </w:tcPr>
          <w:p w14:paraId="669BB46F" w14:textId="77777777" w:rsidR="00902EB4" w:rsidRDefault="00902EB4" w:rsidP="00902EB4">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w:t>
            </w:r>
          </w:p>
        </w:tc>
        <w:tc>
          <w:tcPr>
            <w:tcW w:w="2552" w:type="dxa"/>
            <w:shd w:val="clear" w:color="auto" w:fill="auto"/>
          </w:tcPr>
          <w:p w14:paraId="7E65FE48" w14:textId="77777777" w:rsidR="00902EB4" w:rsidRDefault="00902EB4" w:rsidP="00902EB4">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Document brief entered by user should be available.</w:t>
            </w:r>
          </w:p>
        </w:tc>
      </w:tr>
      <w:tr w:rsidR="00902EB4" w:rsidRPr="00012244" w14:paraId="7252B250" w14:textId="77777777" w:rsidTr="00902EB4">
        <w:trPr>
          <w:trHeight w:val="1279"/>
        </w:trPr>
        <w:tc>
          <w:tcPr>
            <w:tcW w:w="1444" w:type="dxa"/>
            <w:shd w:val="clear" w:color="auto" w:fill="auto"/>
          </w:tcPr>
          <w:p w14:paraId="0638D7E7" w14:textId="77777777" w:rsidR="00902EB4" w:rsidRDefault="00902EB4" w:rsidP="00902EB4">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Mandatory document name</w:t>
            </w:r>
          </w:p>
        </w:tc>
        <w:tc>
          <w:tcPr>
            <w:tcW w:w="1276" w:type="dxa"/>
            <w:shd w:val="clear" w:color="auto" w:fill="auto"/>
          </w:tcPr>
          <w:p w14:paraId="4DBF5DEF" w14:textId="77777777" w:rsidR="00902EB4" w:rsidRDefault="00902EB4" w:rsidP="00902EB4">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Label</w:t>
            </w:r>
          </w:p>
        </w:tc>
        <w:tc>
          <w:tcPr>
            <w:tcW w:w="1559" w:type="dxa"/>
            <w:shd w:val="clear" w:color="auto" w:fill="auto"/>
          </w:tcPr>
          <w:p w14:paraId="41836953" w14:textId="77777777" w:rsidR="00902EB4" w:rsidRDefault="00902EB4" w:rsidP="00902EB4">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M</w:t>
            </w:r>
          </w:p>
        </w:tc>
        <w:tc>
          <w:tcPr>
            <w:tcW w:w="1985" w:type="dxa"/>
            <w:shd w:val="clear" w:color="auto" w:fill="auto"/>
          </w:tcPr>
          <w:p w14:paraId="696C6446" w14:textId="77777777" w:rsidR="00902EB4" w:rsidRDefault="00902EB4" w:rsidP="00902EB4">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w:t>
            </w:r>
          </w:p>
        </w:tc>
        <w:tc>
          <w:tcPr>
            <w:tcW w:w="2551" w:type="dxa"/>
            <w:shd w:val="clear" w:color="auto" w:fill="auto"/>
          </w:tcPr>
          <w:p w14:paraId="7E4FCA6F" w14:textId="77777777" w:rsidR="00902EB4" w:rsidRDefault="00902EB4" w:rsidP="00902EB4">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w:t>
            </w:r>
          </w:p>
        </w:tc>
        <w:tc>
          <w:tcPr>
            <w:tcW w:w="2552" w:type="dxa"/>
            <w:shd w:val="clear" w:color="auto" w:fill="auto"/>
          </w:tcPr>
          <w:p w14:paraId="561611F0" w14:textId="77777777" w:rsidR="00902EB4" w:rsidRDefault="00902EB4" w:rsidP="00902EB4">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Document name in the mandatory document list should be available.</w:t>
            </w:r>
          </w:p>
          <w:p w14:paraId="27BB09B8" w14:textId="77777777" w:rsidR="00902EB4" w:rsidRDefault="00902EB4" w:rsidP="00902EB4">
            <w:pPr>
              <w:pStyle w:val="ListParagraph"/>
              <w:tabs>
                <w:tab w:val="center" w:pos="4320"/>
                <w:tab w:val="right" w:pos="8640"/>
              </w:tabs>
              <w:spacing w:line="360" w:lineRule="auto"/>
              <w:ind w:left="0"/>
              <w:rPr>
                <w:rFonts w:asciiTheme="minorHAnsi" w:hAnsiTheme="minorHAnsi"/>
                <w:sz w:val="22"/>
                <w:szCs w:val="22"/>
              </w:rPr>
            </w:pPr>
          </w:p>
          <w:p w14:paraId="4D70900A" w14:textId="77777777" w:rsidR="00902EB4" w:rsidRDefault="00902EB4" w:rsidP="00902EB4">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Applicable only if it is created from officer side.</w:t>
            </w:r>
          </w:p>
        </w:tc>
      </w:tr>
    </w:tbl>
    <w:p w14:paraId="698F895E" w14:textId="77777777" w:rsidR="00902EB4" w:rsidRDefault="00902EB4" w:rsidP="00902EB4">
      <w:pPr>
        <w:spacing w:before="0" w:after="0"/>
        <w:rPr>
          <w:rFonts w:cs="Arial"/>
          <w:b/>
          <w:i/>
          <w:sz w:val="22"/>
          <w:szCs w:val="22"/>
          <w:lang w:bidi="en-US"/>
        </w:rPr>
      </w:pPr>
    </w:p>
    <w:p w14:paraId="4295C0FA" w14:textId="77777777" w:rsidR="00902EB4" w:rsidRDefault="00902EB4" w:rsidP="00902EB4">
      <w:pPr>
        <w:spacing w:before="0" w:after="0"/>
        <w:rPr>
          <w:rFonts w:cs="Arial"/>
          <w:b/>
          <w:i/>
          <w:sz w:val="22"/>
          <w:szCs w:val="22"/>
          <w:lang w:bidi="en-US"/>
        </w:rPr>
      </w:pPr>
    </w:p>
    <w:p w14:paraId="06190AE5" w14:textId="77777777" w:rsidR="00902EB4" w:rsidRDefault="00902EB4" w:rsidP="00902EB4">
      <w:pPr>
        <w:spacing w:before="0" w:after="0"/>
        <w:rPr>
          <w:rFonts w:cs="Arial"/>
          <w:b/>
          <w:i/>
          <w:sz w:val="22"/>
          <w:szCs w:val="22"/>
          <w:lang w:bidi="en-US"/>
        </w:rPr>
      </w:pPr>
    </w:p>
    <w:p w14:paraId="09C39F07" w14:textId="77777777" w:rsidR="00902EB4" w:rsidRDefault="00902EB4" w:rsidP="00902EB4">
      <w:pPr>
        <w:spacing w:before="0" w:after="0"/>
        <w:rPr>
          <w:rFonts w:cs="Arial"/>
          <w:b/>
          <w:i/>
          <w:sz w:val="22"/>
          <w:szCs w:val="22"/>
          <w:lang w:bidi="en-US"/>
        </w:rPr>
      </w:pPr>
    </w:p>
    <w:p w14:paraId="30B88CFC" w14:textId="77777777" w:rsidR="00902EB4" w:rsidRPr="00A74929" w:rsidRDefault="00902EB4" w:rsidP="00902EB4">
      <w:pPr>
        <w:spacing w:before="0" w:after="0"/>
        <w:rPr>
          <w:rFonts w:cs="Arial"/>
          <w:b/>
          <w:i/>
          <w:sz w:val="22"/>
          <w:szCs w:val="22"/>
          <w:lang w:bidi="en-US"/>
        </w:rPr>
      </w:pPr>
    </w:p>
    <w:p w14:paraId="3305774A" w14:textId="77777777" w:rsidR="00902EB4" w:rsidRPr="00B15232" w:rsidRDefault="00902EB4" w:rsidP="00902EB4">
      <w:pPr>
        <w:spacing w:line="360" w:lineRule="auto"/>
        <w:jc w:val="left"/>
        <w:rPr>
          <w:rFonts w:asciiTheme="minorHAnsi" w:hAnsiTheme="minorHAnsi"/>
          <w:b/>
          <w:i/>
          <w:sz w:val="22"/>
          <w:szCs w:val="22"/>
        </w:rPr>
      </w:pPr>
      <w:r w:rsidRPr="00B15232">
        <w:rPr>
          <w:rFonts w:asciiTheme="minorHAnsi" w:hAnsiTheme="minorHAnsi"/>
          <w:b/>
          <w:i/>
          <w:sz w:val="22"/>
          <w:szCs w:val="22"/>
        </w:rPr>
        <w:t>Controls:</w:t>
      </w:r>
    </w:p>
    <w:tbl>
      <w:tblPr>
        <w:tblW w:w="11430"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6"/>
        <w:gridCol w:w="1858"/>
        <w:gridCol w:w="7706"/>
      </w:tblGrid>
      <w:tr w:rsidR="00902EB4" w:rsidRPr="00B15232" w14:paraId="67EE8F0F" w14:textId="77777777" w:rsidTr="00902EB4">
        <w:trPr>
          <w:trHeight w:val="501"/>
        </w:trPr>
        <w:tc>
          <w:tcPr>
            <w:tcW w:w="1866" w:type="dxa"/>
            <w:shd w:val="clear" w:color="auto" w:fill="C4BC96"/>
            <w:vAlign w:val="center"/>
          </w:tcPr>
          <w:p w14:paraId="73BE2041" w14:textId="77777777" w:rsidR="00902EB4" w:rsidRPr="00B15232" w:rsidRDefault="00902EB4" w:rsidP="00902EB4">
            <w:pPr>
              <w:rPr>
                <w:rFonts w:asciiTheme="minorHAnsi" w:hAnsiTheme="minorHAnsi"/>
                <w:b/>
                <w:bCs/>
                <w:iCs/>
                <w:sz w:val="22"/>
                <w:szCs w:val="22"/>
              </w:rPr>
            </w:pPr>
            <w:r w:rsidRPr="00B15232">
              <w:rPr>
                <w:rFonts w:asciiTheme="minorHAnsi" w:hAnsiTheme="minorHAnsi"/>
                <w:b/>
                <w:bCs/>
                <w:iCs/>
                <w:sz w:val="22"/>
                <w:szCs w:val="22"/>
              </w:rPr>
              <w:t>Control</w:t>
            </w:r>
          </w:p>
        </w:tc>
        <w:tc>
          <w:tcPr>
            <w:tcW w:w="1858" w:type="dxa"/>
            <w:shd w:val="clear" w:color="auto" w:fill="C4BC96"/>
            <w:vAlign w:val="center"/>
          </w:tcPr>
          <w:p w14:paraId="5FE85DAA" w14:textId="77777777" w:rsidR="00902EB4" w:rsidRPr="00B15232" w:rsidRDefault="00902EB4" w:rsidP="00902EB4">
            <w:pPr>
              <w:rPr>
                <w:rFonts w:asciiTheme="minorHAnsi" w:hAnsiTheme="minorHAnsi"/>
                <w:b/>
                <w:bCs/>
                <w:iCs/>
                <w:sz w:val="22"/>
                <w:szCs w:val="22"/>
              </w:rPr>
            </w:pPr>
            <w:r w:rsidRPr="00B15232">
              <w:rPr>
                <w:rFonts w:asciiTheme="minorHAnsi" w:hAnsiTheme="minorHAnsi"/>
                <w:b/>
                <w:bCs/>
                <w:iCs/>
                <w:sz w:val="22"/>
                <w:szCs w:val="22"/>
              </w:rPr>
              <w:t>Control Type</w:t>
            </w:r>
          </w:p>
        </w:tc>
        <w:tc>
          <w:tcPr>
            <w:tcW w:w="7706" w:type="dxa"/>
            <w:shd w:val="clear" w:color="auto" w:fill="C4BC96"/>
            <w:vAlign w:val="center"/>
          </w:tcPr>
          <w:p w14:paraId="705E2CEE" w14:textId="77777777" w:rsidR="00902EB4" w:rsidRPr="00B15232" w:rsidRDefault="00902EB4" w:rsidP="00902EB4">
            <w:pPr>
              <w:rPr>
                <w:rFonts w:asciiTheme="minorHAnsi" w:hAnsiTheme="minorHAnsi"/>
                <w:b/>
                <w:bCs/>
                <w:iCs/>
                <w:sz w:val="22"/>
                <w:szCs w:val="22"/>
              </w:rPr>
            </w:pPr>
            <w:r w:rsidRPr="00B15232">
              <w:rPr>
                <w:rFonts w:asciiTheme="minorHAnsi" w:hAnsiTheme="minorHAnsi"/>
                <w:b/>
                <w:bCs/>
                <w:iCs/>
                <w:sz w:val="22"/>
                <w:szCs w:val="22"/>
              </w:rPr>
              <w:t>Behavior</w:t>
            </w:r>
          </w:p>
        </w:tc>
      </w:tr>
      <w:tr w:rsidR="00902EB4" w:rsidRPr="00B15232" w14:paraId="718FC440" w14:textId="77777777" w:rsidTr="00902EB4">
        <w:trPr>
          <w:trHeight w:val="517"/>
        </w:trPr>
        <w:tc>
          <w:tcPr>
            <w:tcW w:w="1866" w:type="dxa"/>
            <w:vAlign w:val="center"/>
          </w:tcPr>
          <w:p w14:paraId="45F3222B" w14:textId="77777777" w:rsidR="00902EB4" w:rsidRPr="00B15232" w:rsidRDefault="00902EB4" w:rsidP="00902EB4">
            <w:pPr>
              <w:rPr>
                <w:rFonts w:asciiTheme="minorHAnsi" w:hAnsiTheme="minorHAnsi"/>
                <w:sz w:val="22"/>
                <w:szCs w:val="22"/>
              </w:rPr>
            </w:pPr>
            <w:r>
              <w:rPr>
                <w:rFonts w:asciiTheme="minorHAnsi" w:hAnsiTheme="minorHAnsi"/>
                <w:sz w:val="22"/>
                <w:szCs w:val="22"/>
              </w:rPr>
              <w:t>Map Documents</w:t>
            </w:r>
          </w:p>
        </w:tc>
        <w:tc>
          <w:tcPr>
            <w:tcW w:w="1858" w:type="dxa"/>
            <w:vAlign w:val="center"/>
          </w:tcPr>
          <w:p w14:paraId="1B729ECB" w14:textId="77777777" w:rsidR="00902EB4" w:rsidRPr="00B15232" w:rsidRDefault="00902EB4" w:rsidP="00902EB4">
            <w:pPr>
              <w:rPr>
                <w:rFonts w:asciiTheme="minorHAnsi" w:hAnsiTheme="minorHAnsi"/>
                <w:sz w:val="22"/>
                <w:szCs w:val="22"/>
              </w:rPr>
            </w:pPr>
            <w:r w:rsidRPr="00B15232">
              <w:rPr>
                <w:rFonts w:asciiTheme="minorHAnsi" w:hAnsiTheme="minorHAnsi"/>
                <w:sz w:val="22"/>
                <w:szCs w:val="22"/>
              </w:rPr>
              <w:t>Link</w:t>
            </w:r>
          </w:p>
        </w:tc>
        <w:tc>
          <w:tcPr>
            <w:tcW w:w="7706" w:type="dxa"/>
            <w:vAlign w:val="center"/>
          </w:tcPr>
          <w:p w14:paraId="17429D0D" w14:textId="77777777" w:rsidR="00902EB4" w:rsidRPr="00B15232" w:rsidRDefault="00902EB4" w:rsidP="00902EB4">
            <w:pPr>
              <w:rPr>
                <w:rFonts w:asciiTheme="minorHAnsi" w:hAnsiTheme="minorHAnsi"/>
                <w:sz w:val="22"/>
                <w:szCs w:val="22"/>
              </w:rPr>
            </w:pPr>
            <w:r w:rsidRPr="00B15232">
              <w:rPr>
                <w:rFonts w:asciiTheme="minorHAnsi" w:hAnsiTheme="minorHAnsi"/>
                <w:sz w:val="22"/>
                <w:szCs w:val="22"/>
              </w:rPr>
              <w:t xml:space="preserve">System should </w:t>
            </w:r>
            <w:r>
              <w:rPr>
                <w:rFonts w:asciiTheme="minorHAnsi" w:hAnsiTheme="minorHAnsi"/>
                <w:sz w:val="22"/>
                <w:szCs w:val="22"/>
              </w:rPr>
              <w:t>redirect user to Upload documents page</w:t>
            </w:r>
          </w:p>
        </w:tc>
      </w:tr>
      <w:tr w:rsidR="00902EB4" w:rsidRPr="00B15232" w14:paraId="22D2ACEA" w14:textId="77777777" w:rsidTr="00902EB4">
        <w:trPr>
          <w:trHeight w:val="517"/>
        </w:trPr>
        <w:tc>
          <w:tcPr>
            <w:tcW w:w="1866" w:type="dxa"/>
            <w:vAlign w:val="center"/>
          </w:tcPr>
          <w:p w14:paraId="3368C4DC" w14:textId="77777777" w:rsidR="00902EB4" w:rsidRDefault="00902EB4" w:rsidP="00902EB4">
            <w:pPr>
              <w:rPr>
                <w:rFonts w:asciiTheme="minorHAnsi" w:hAnsiTheme="minorHAnsi"/>
                <w:sz w:val="22"/>
                <w:szCs w:val="22"/>
              </w:rPr>
            </w:pPr>
            <w:r>
              <w:rPr>
                <w:rFonts w:asciiTheme="minorHAnsi" w:hAnsiTheme="minorHAnsi"/>
                <w:sz w:val="22"/>
                <w:szCs w:val="22"/>
              </w:rPr>
              <w:t>Browse</w:t>
            </w:r>
          </w:p>
        </w:tc>
        <w:tc>
          <w:tcPr>
            <w:tcW w:w="1858" w:type="dxa"/>
            <w:vAlign w:val="center"/>
          </w:tcPr>
          <w:p w14:paraId="5554FE44" w14:textId="77777777" w:rsidR="00902EB4" w:rsidRPr="00B15232" w:rsidRDefault="00902EB4" w:rsidP="00902EB4">
            <w:pPr>
              <w:rPr>
                <w:rFonts w:asciiTheme="minorHAnsi" w:hAnsiTheme="minorHAnsi"/>
                <w:sz w:val="22"/>
                <w:szCs w:val="22"/>
              </w:rPr>
            </w:pPr>
            <w:r>
              <w:rPr>
                <w:rFonts w:asciiTheme="minorHAnsi" w:hAnsiTheme="minorHAnsi"/>
                <w:sz w:val="22"/>
                <w:szCs w:val="22"/>
              </w:rPr>
              <w:t>Link</w:t>
            </w:r>
          </w:p>
        </w:tc>
        <w:tc>
          <w:tcPr>
            <w:tcW w:w="7706" w:type="dxa"/>
            <w:vAlign w:val="center"/>
          </w:tcPr>
          <w:p w14:paraId="38AB6872" w14:textId="77777777" w:rsidR="00902EB4" w:rsidRPr="00B15232" w:rsidRDefault="00902EB4" w:rsidP="00902EB4">
            <w:pPr>
              <w:rPr>
                <w:rFonts w:asciiTheme="minorHAnsi" w:hAnsiTheme="minorHAnsi"/>
                <w:sz w:val="22"/>
                <w:szCs w:val="22"/>
              </w:rPr>
            </w:pPr>
            <w:r>
              <w:rPr>
                <w:rFonts w:asciiTheme="minorHAnsi" w:hAnsiTheme="minorHAnsi"/>
                <w:sz w:val="22"/>
                <w:szCs w:val="22"/>
              </w:rPr>
              <w:t>System should allow user to select the file</w:t>
            </w:r>
          </w:p>
        </w:tc>
      </w:tr>
      <w:tr w:rsidR="00902EB4" w:rsidRPr="00B15232" w14:paraId="6402F8D7" w14:textId="77777777" w:rsidTr="00902EB4">
        <w:trPr>
          <w:trHeight w:val="517"/>
        </w:trPr>
        <w:tc>
          <w:tcPr>
            <w:tcW w:w="1866" w:type="dxa"/>
            <w:vAlign w:val="center"/>
          </w:tcPr>
          <w:p w14:paraId="07405C23" w14:textId="77777777" w:rsidR="00902EB4" w:rsidRDefault="00902EB4" w:rsidP="00902EB4">
            <w:pPr>
              <w:rPr>
                <w:rFonts w:asciiTheme="minorHAnsi" w:hAnsiTheme="minorHAnsi"/>
                <w:sz w:val="22"/>
                <w:szCs w:val="22"/>
              </w:rPr>
            </w:pPr>
            <w:r>
              <w:rPr>
                <w:rFonts w:asciiTheme="minorHAnsi" w:hAnsiTheme="minorHAnsi"/>
                <w:sz w:val="22"/>
                <w:szCs w:val="22"/>
              </w:rPr>
              <w:t>Upload</w:t>
            </w:r>
          </w:p>
        </w:tc>
        <w:tc>
          <w:tcPr>
            <w:tcW w:w="1858" w:type="dxa"/>
            <w:vAlign w:val="center"/>
          </w:tcPr>
          <w:p w14:paraId="4B1B56FF" w14:textId="77777777" w:rsidR="00902EB4" w:rsidRDefault="00902EB4" w:rsidP="00902EB4">
            <w:pPr>
              <w:rPr>
                <w:rFonts w:asciiTheme="minorHAnsi" w:hAnsiTheme="minorHAnsi"/>
                <w:sz w:val="22"/>
                <w:szCs w:val="22"/>
              </w:rPr>
            </w:pPr>
            <w:r>
              <w:rPr>
                <w:rFonts w:asciiTheme="minorHAnsi" w:hAnsiTheme="minorHAnsi"/>
                <w:sz w:val="22"/>
                <w:szCs w:val="22"/>
              </w:rPr>
              <w:t>Button</w:t>
            </w:r>
          </w:p>
        </w:tc>
        <w:tc>
          <w:tcPr>
            <w:tcW w:w="7706" w:type="dxa"/>
            <w:vAlign w:val="center"/>
          </w:tcPr>
          <w:p w14:paraId="72E55BE3" w14:textId="77777777" w:rsidR="00902EB4" w:rsidRDefault="00902EB4" w:rsidP="00902EB4">
            <w:pPr>
              <w:rPr>
                <w:rFonts w:asciiTheme="minorHAnsi" w:hAnsiTheme="minorHAnsi"/>
                <w:sz w:val="22"/>
                <w:szCs w:val="22"/>
              </w:rPr>
            </w:pPr>
            <w:r>
              <w:rPr>
                <w:rFonts w:asciiTheme="minorHAnsi" w:hAnsiTheme="minorHAnsi"/>
                <w:sz w:val="22"/>
                <w:szCs w:val="22"/>
              </w:rPr>
              <w:t>System should upload the file</w:t>
            </w:r>
          </w:p>
        </w:tc>
      </w:tr>
      <w:tr w:rsidR="00902EB4" w:rsidRPr="00B15232" w14:paraId="15004C7C" w14:textId="77777777" w:rsidTr="00902EB4">
        <w:trPr>
          <w:trHeight w:val="517"/>
        </w:trPr>
        <w:tc>
          <w:tcPr>
            <w:tcW w:w="1866" w:type="dxa"/>
            <w:vAlign w:val="center"/>
          </w:tcPr>
          <w:p w14:paraId="6111472A" w14:textId="77777777" w:rsidR="00902EB4" w:rsidRDefault="00902EB4" w:rsidP="00902EB4">
            <w:pPr>
              <w:rPr>
                <w:rFonts w:asciiTheme="minorHAnsi" w:hAnsiTheme="minorHAnsi"/>
                <w:sz w:val="22"/>
                <w:szCs w:val="22"/>
              </w:rPr>
            </w:pPr>
            <w:r>
              <w:rPr>
                <w:rFonts w:asciiTheme="minorHAnsi" w:hAnsiTheme="minorHAnsi"/>
                <w:sz w:val="22"/>
                <w:szCs w:val="22"/>
              </w:rPr>
              <w:t>Download [Reference Document column]</w:t>
            </w:r>
          </w:p>
        </w:tc>
        <w:tc>
          <w:tcPr>
            <w:tcW w:w="1858" w:type="dxa"/>
            <w:vAlign w:val="center"/>
          </w:tcPr>
          <w:p w14:paraId="6EE40825" w14:textId="77777777" w:rsidR="00902EB4" w:rsidRDefault="00902EB4" w:rsidP="00902EB4">
            <w:pPr>
              <w:rPr>
                <w:rFonts w:asciiTheme="minorHAnsi" w:hAnsiTheme="minorHAnsi"/>
                <w:sz w:val="22"/>
                <w:szCs w:val="22"/>
              </w:rPr>
            </w:pPr>
            <w:r>
              <w:rPr>
                <w:rFonts w:asciiTheme="minorHAnsi" w:hAnsiTheme="minorHAnsi"/>
                <w:sz w:val="22"/>
                <w:szCs w:val="22"/>
              </w:rPr>
              <w:t>Link</w:t>
            </w:r>
          </w:p>
        </w:tc>
        <w:tc>
          <w:tcPr>
            <w:tcW w:w="7706" w:type="dxa"/>
            <w:vAlign w:val="center"/>
          </w:tcPr>
          <w:p w14:paraId="3D19773E" w14:textId="77777777" w:rsidR="00902EB4" w:rsidRDefault="00902EB4" w:rsidP="00902EB4">
            <w:pPr>
              <w:rPr>
                <w:rFonts w:asciiTheme="minorHAnsi" w:hAnsiTheme="minorHAnsi"/>
                <w:sz w:val="22"/>
                <w:szCs w:val="22"/>
              </w:rPr>
            </w:pPr>
            <w:r>
              <w:rPr>
                <w:rFonts w:asciiTheme="minorHAnsi" w:hAnsiTheme="minorHAnsi"/>
                <w:sz w:val="22"/>
                <w:szCs w:val="22"/>
              </w:rPr>
              <w:t>System should download the uploaded document</w:t>
            </w:r>
          </w:p>
        </w:tc>
      </w:tr>
      <w:tr w:rsidR="00902EB4" w:rsidRPr="00B15232" w14:paraId="37CC93A3" w14:textId="77777777" w:rsidTr="00902EB4">
        <w:trPr>
          <w:trHeight w:val="517"/>
        </w:trPr>
        <w:tc>
          <w:tcPr>
            <w:tcW w:w="1866" w:type="dxa"/>
            <w:vAlign w:val="center"/>
          </w:tcPr>
          <w:p w14:paraId="4782E50C" w14:textId="77777777" w:rsidR="00902EB4" w:rsidRDefault="00902EB4" w:rsidP="00902EB4">
            <w:pPr>
              <w:rPr>
                <w:rFonts w:asciiTheme="minorHAnsi" w:hAnsiTheme="minorHAnsi"/>
                <w:sz w:val="22"/>
                <w:szCs w:val="22"/>
              </w:rPr>
            </w:pPr>
            <w:r>
              <w:rPr>
                <w:rFonts w:asciiTheme="minorHAnsi" w:hAnsiTheme="minorHAnsi"/>
                <w:sz w:val="22"/>
                <w:szCs w:val="22"/>
              </w:rPr>
              <w:t>Un-map</w:t>
            </w:r>
          </w:p>
        </w:tc>
        <w:tc>
          <w:tcPr>
            <w:tcW w:w="1858" w:type="dxa"/>
            <w:vAlign w:val="center"/>
          </w:tcPr>
          <w:p w14:paraId="0399D973" w14:textId="77777777" w:rsidR="00902EB4" w:rsidRDefault="00902EB4" w:rsidP="00902EB4">
            <w:pPr>
              <w:rPr>
                <w:rFonts w:asciiTheme="minorHAnsi" w:hAnsiTheme="minorHAnsi"/>
                <w:sz w:val="22"/>
                <w:szCs w:val="22"/>
              </w:rPr>
            </w:pPr>
            <w:r>
              <w:rPr>
                <w:rFonts w:asciiTheme="minorHAnsi" w:hAnsiTheme="minorHAnsi"/>
                <w:sz w:val="22"/>
                <w:szCs w:val="22"/>
              </w:rPr>
              <w:t>Button</w:t>
            </w:r>
          </w:p>
        </w:tc>
        <w:tc>
          <w:tcPr>
            <w:tcW w:w="7706" w:type="dxa"/>
            <w:vAlign w:val="center"/>
          </w:tcPr>
          <w:p w14:paraId="4037CD52" w14:textId="77777777" w:rsidR="00902EB4" w:rsidRDefault="00902EB4" w:rsidP="00902EB4">
            <w:pPr>
              <w:rPr>
                <w:rFonts w:asciiTheme="minorHAnsi" w:hAnsiTheme="minorHAnsi"/>
                <w:sz w:val="22"/>
                <w:szCs w:val="22"/>
              </w:rPr>
            </w:pPr>
            <w:r>
              <w:rPr>
                <w:rFonts w:asciiTheme="minorHAnsi" w:hAnsiTheme="minorHAnsi"/>
                <w:sz w:val="22"/>
                <w:szCs w:val="22"/>
              </w:rPr>
              <w:t>System should remove the uploaded document from mapped documents list</w:t>
            </w:r>
          </w:p>
        </w:tc>
      </w:tr>
      <w:tr w:rsidR="00902EB4" w:rsidRPr="00B15232" w14:paraId="62A000DC" w14:textId="77777777" w:rsidTr="00902EB4">
        <w:trPr>
          <w:trHeight w:val="517"/>
        </w:trPr>
        <w:tc>
          <w:tcPr>
            <w:tcW w:w="1866" w:type="dxa"/>
            <w:vAlign w:val="center"/>
          </w:tcPr>
          <w:p w14:paraId="3E48ADAE" w14:textId="77777777" w:rsidR="00902EB4" w:rsidRDefault="00902EB4" w:rsidP="00902EB4">
            <w:pPr>
              <w:rPr>
                <w:rFonts w:asciiTheme="minorHAnsi" w:hAnsiTheme="minorHAnsi"/>
                <w:sz w:val="22"/>
                <w:szCs w:val="22"/>
              </w:rPr>
            </w:pPr>
            <w:r>
              <w:rPr>
                <w:rFonts w:asciiTheme="minorHAnsi" w:hAnsiTheme="minorHAnsi"/>
                <w:sz w:val="22"/>
                <w:szCs w:val="22"/>
              </w:rPr>
              <w:t>Download [Mapped document section]</w:t>
            </w:r>
          </w:p>
        </w:tc>
        <w:tc>
          <w:tcPr>
            <w:tcW w:w="1858" w:type="dxa"/>
            <w:vAlign w:val="center"/>
          </w:tcPr>
          <w:p w14:paraId="053BC169" w14:textId="77777777" w:rsidR="00902EB4" w:rsidRDefault="00902EB4" w:rsidP="00902EB4">
            <w:pPr>
              <w:rPr>
                <w:rFonts w:asciiTheme="minorHAnsi" w:hAnsiTheme="minorHAnsi"/>
                <w:sz w:val="22"/>
                <w:szCs w:val="22"/>
              </w:rPr>
            </w:pPr>
            <w:r>
              <w:rPr>
                <w:rFonts w:asciiTheme="minorHAnsi" w:hAnsiTheme="minorHAnsi"/>
                <w:sz w:val="22"/>
                <w:szCs w:val="22"/>
              </w:rPr>
              <w:t>Link</w:t>
            </w:r>
          </w:p>
        </w:tc>
        <w:tc>
          <w:tcPr>
            <w:tcW w:w="7706" w:type="dxa"/>
            <w:vAlign w:val="center"/>
          </w:tcPr>
          <w:p w14:paraId="60777A69" w14:textId="77777777" w:rsidR="00902EB4" w:rsidRDefault="00902EB4" w:rsidP="00902EB4">
            <w:pPr>
              <w:rPr>
                <w:rFonts w:asciiTheme="minorHAnsi" w:hAnsiTheme="minorHAnsi"/>
                <w:sz w:val="22"/>
                <w:szCs w:val="22"/>
              </w:rPr>
            </w:pPr>
            <w:r>
              <w:rPr>
                <w:rFonts w:asciiTheme="minorHAnsi" w:hAnsiTheme="minorHAnsi"/>
                <w:sz w:val="22"/>
                <w:szCs w:val="22"/>
              </w:rPr>
              <w:t>System should download the uploaded document</w:t>
            </w:r>
          </w:p>
        </w:tc>
      </w:tr>
    </w:tbl>
    <w:p w14:paraId="2F4DD549" w14:textId="77777777" w:rsidR="00902EB4" w:rsidRPr="00A74929" w:rsidRDefault="00902EB4" w:rsidP="00902EB4"/>
    <w:p w14:paraId="57FC116F" w14:textId="77777777" w:rsidR="00902EB4" w:rsidRDefault="00902EB4" w:rsidP="00902EB4"/>
    <w:p w14:paraId="7C35A6D6" w14:textId="73BAC8D5" w:rsidR="00902EB4" w:rsidRPr="00C9117B" w:rsidRDefault="00902EB4" w:rsidP="00902EB4">
      <w:pPr>
        <w:pStyle w:val="Heading3"/>
        <w:rPr>
          <w:rFonts w:ascii="Myanmar Text" w:hAnsi="Myanmar Text" w:cs="Myanmar Text"/>
        </w:rPr>
      </w:pPr>
      <w:bookmarkStart w:id="309" w:name="_Toc126001013"/>
      <w:bookmarkStart w:id="310" w:name="_Toc127462653"/>
      <w:r>
        <w:rPr>
          <w:rFonts w:ascii="Myanmar Text" w:hAnsi="Myanmar Text" w:cs="Myanmar Text"/>
        </w:rPr>
        <w:t xml:space="preserve">High Level </w:t>
      </w:r>
      <w:r w:rsidRPr="005843E2">
        <w:rPr>
          <w:rFonts w:ascii="Myanmar Text" w:hAnsi="Myanmar Text" w:cs="Myanmar Text"/>
        </w:rPr>
        <w:t xml:space="preserve">Use Case </w:t>
      </w:r>
      <w:r w:rsidR="00556B59">
        <w:rPr>
          <w:rFonts w:ascii="Myanmar Text" w:hAnsi="Myanmar Text" w:cs="Myanmar Text"/>
        </w:rPr>
        <w:t>of</w:t>
      </w:r>
      <w:r w:rsidRPr="005843E2">
        <w:rPr>
          <w:rFonts w:ascii="Myanmar Text" w:hAnsi="Myanmar Text" w:cs="Myanmar Text"/>
        </w:rPr>
        <w:t xml:space="preserve"> </w:t>
      </w:r>
      <w:r>
        <w:rPr>
          <w:rFonts w:ascii="Myanmar Text" w:hAnsi="Myanmar Text" w:cs="Myanmar Text"/>
        </w:rPr>
        <w:t>Item Wise Document Upload [Applicable on Term Sheet Envelope without Annexure]</w:t>
      </w:r>
      <w:bookmarkEnd w:id="309"/>
      <w:bookmarkEnd w:id="310"/>
    </w:p>
    <w:tbl>
      <w:tblPr>
        <w:tblW w:w="11430"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510"/>
        <w:gridCol w:w="7920"/>
      </w:tblGrid>
      <w:tr w:rsidR="00902EB4" w:rsidRPr="00A74929" w14:paraId="2EC58302" w14:textId="77777777" w:rsidTr="00902EB4">
        <w:trPr>
          <w:trHeight w:val="553"/>
        </w:trPr>
        <w:tc>
          <w:tcPr>
            <w:tcW w:w="3510" w:type="dxa"/>
            <w:tcBorders>
              <w:top w:val="single" w:sz="4" w:space="0" w:color="auto"/>
              <w:left w:val="single" w:sz="4" w:space="0" w:color="auto"/>
              <w:bottom w:val="single" w:sz="4" w:space="0" w:color="auto"/>
              <w:right w:val="single" w:sz="4" w:space="0" w:color="auto"/>
            </w:tcBorders>
            <w:shd w:val="clear" w:color="auto" w:fill="C4BC96"/>
          </w:tcPr>
          <w:p w14:paraId="314E65F1" w14:textId="77777777" w:rsidR="00902EB4" w:rsidRPr="005843E2" w:rsidRDefault="00902EB4" w:rsidP="00902EB4">
            <w:pPr>
              <w:rPr>
                <w:rFonts w:asciiTheme="minorHAnsi" w:hAnsiTheme="minorHAnsi"/>
                <w:b/>
                <w:i/>
                <w:sz w:val="22"/>
                <w:szCs w:val="22"/>
              </w:rPr>
            </w:pPr>
            <w:r w:rsidRPr="005843E2">
              <w:rPr>
                <w:rFonts w:asciiTheme="minorHAnsi" w:hAnsiTheme="minorHAnsi"/>
                <w:b/>
                <w:i/>
                <w:sz w:val="22"/>
                <w:szCs w:val="22"/>
              </w:rPr>
              <w:t>Objective</w:t>
            </w:r>
          </w:p>
        </w:tc>
        <w:tc>
          <w:tcPr>
            <w:tcW w:w="7920" w:type="dxa"/>
            <w:tcBorders>
              <w:top w:val="single" w:sz="4" w:space="0" w:color="auto"/>
              <w:left w:val="single" w:sz="4" w:space="0" w:color="auto"/>
              <w:bottom w:val="single" w:sz="4" w:space="0" w:color="auto"/>
              <w:right w:val="single" w:sz="4" w:space="0" w:color="auto"/>
            </w:tcBorders>
          </w:tcPr>
          <w:p w14:paraId="27A98E51" w14:textId="77777777" w:rsidR="00902EB4" w:rsidRPr="00A74929" w:rsidRDefault="00902EB4" w:rsidP="00666390">
            <w:pPr>
              <w:pStyle w:val="ListParagraph"/>
              <w:numPr>
                <w:ilvl w:val="0"/>
                <w:numId w:val="2"/>
              </w:numPr>
              <w:spacing w:line="360" w:lineRule="auto"/>
            </w:pPr>
            <w:r w:rsidRPr="002B3183">
              <w:rPr>
                <w:rFonts w:asciiTheme="minorHAnsi" w:hAnsiTheme="minorHAnsi"/>
                <w:sz w:val="22"/>
                <w:szCs w:val="22"/>
              </w:rPr>
              <w:t>The objective</w:t>
            </w:r>
            <w:r>
              <w:rPr>
                <w:rFonts w:asciiTheme="minorHAnsi" w:hAnsiTheme="minorHAnsi"/>
                <w:sz w:val="22"/>
                <w:szCs w:val="22"/>
              </w:rPr>
              <w:t xml:space="preserve"> of this use case</w:t>
            </w:r>
            <w:r w:rsidRPr="002B3183">
              <w:rPr>
                <w:rFonts w:asciiTheme="minorHAnsi" w:hAnsiTheme="minorHAnsi"/>
                <w:sz w:val="22"/>
                <w:szCs w:val="22"/>
              </w:rPr>
              <w:t xml:space="preserve"> is to </w:t>
            </w:r>
            <w:r>
              <w:rPr>
                <w:rFonts w:asciiTheme="minorHAnsi" w:hAnsiTheme="minorHAnsi"/>
                <w:sz w:val="22"/>
                <w:szCs w:val="22"/>
              </w:rPr>
              <w:t>understand that how users will upload/map item wise document against each row/line item.</w:t>
            </w:r>
          </w:p>
        </w:tc>
      </w:tr>
      <w:tr w:rsidR="00902EB4" w:rsidRPr="00A74929" w14:paraId="2282C85F" w14:textId="77777777" w:rsidTr="00902EB4">
        <w:trPr>
          <w:trHeight w:val="553"/>
        </w:trPr>
        <w:tc>
          <w:tcPr>
            <w:tcW w:w="3510" w:type="dxa"/>
            <w:tcBorders>
              <w:top w:val="single" w:sz="4" w:space="0" w:color="auto"/>
              <w:left w:val="single" w:sz="4" w:space="0" w:color="auto"/>
              <w:bottom w:val="single" w:sz="4" w:space="0" w:color="auto"/>
              <w:right w:val="single" w:sz="4" w:space="0" w:color="auto"/>
            </w:tcBorders>
            <w:shd w:val="clear" w:color="auto" w:fill="C4BC96"/>
          </w:tcPr>
          <w:p w14:paraId="6A3FA570" w14:textId="77777777" w:rsidR="00902EB4" w:rsidRPr="005843E2" w:rsidRDefault="00902EB4" w:rsidP="00902EB4">
            <w:pPr>
              <w:rPr>
                <w:rFonts w:asciiTheme="minorHAnsi" w:hAnsiTheme="minorHAnsi"/>
                <w:b/>
                <w:i/>
                <w:sz w:val="22"/>
                <w:szCs w:val="22"/>
              </w:rPr>
            </w:pPr>
            <w:r w:rsidRPr="005843E2">
              <w:rPr>
                <w:rFonts w:asciiTheme="minorHAnsi" w:hAnsiTheme="minorHAnsi"/>
                <w:b/>
                <w:i/>
                <w:sz w:val="22"/>
                <w:szCs w:val="22"/>
              </w:rPr>
              <w:t>Pre-Conditions</w:t>
            </w:r>
          </w:p>
        </w:tc>
        <w:tc>
          <w:tcPr>
            <w:tcW w:w="7920" w:type="dxa"/>
            <w:tcBorders>
              <w:top w:val="single" w:sz="4" w:space="0" w:color="auto"/>
              <w:left w:val="single" w:sz="4" w:space="0" w:color="auto"/>
              <w:bottom w:val="single" w:sz="4" w:space="0" w:color="auto"/>
              <w:right w:val="single" w:sz="4" w:space="0" w:color="auto"/>
            </w:tcBorders>
          </w:tcPr>
          <w:p w14:paraId="26BA9EFE" w14:textId="77777777" w:rsidR="00902EB4" w:rsidRPr="002A2779" w:rsidRDefault="00902EB4" w:rsidP="00666390">
            <w:pPr>
              <w:pStyle w:val="ListParagraph"/>
              <w:numPr>
                <w:ilvl w:val="0"/>
                <w:numId w:val="2"/>
              </w:numPr>
              <w:spacing w:line="360" w:lineRule="auto"/>
            </w:pPr>
            <w:r>
              <w:rPr>
                <w:rFonts w:asciiTheme="minorHAnsi" w:hAnsiTheme="minorHAnsi"/>
                <w:sz w:val="22"/>
                <w:szCs w:val="22"/>
              </w:rPr>
              <w:t>Bid should be saved in draft mode.</w:t>
            </w:r>
          </w:p>
          <w:p w14:paraId="60723FED" w14:textId="77777777" w:rsidR="00902EB4" w:rsidRPr="00A34CD9" w:rsidRDefault="00902EB4" w:rsidP="00666390">
            <w:pPr>
              <w:pStyle w:val="ListParagraph"/>
              <w:numPr>
                <w:ilvl w:val="0"/>
                <w:numId w:val="2"/>
              </w:numPr>
              <w:spacing w:line="360" w:lineRule="auto"/>
            </w:pPr>
            <w:r>
              <w:rPr>
                <w:rFonts w:asciiTheme="minorHAnsi" w:hAnsiTheme="minorHAnsi"/>
                <w:sz w:val="22"/>
                <w:szCs w:val="22"/>
              </w:rPr>
              <w:t>Bid should be saved with Sign and Encryption.</w:t>
            </w:r>
          </w:p>
          <w:p w14:paraId="1A0B5625" w14:textId="77777777" w:rsidR="00902EB4" w:rsidRPr="00F03FDD" w:rsidRDefault="00902EB4" w:rsidP="00666390">
            <w:pPr>
              <w:pStyle w:val="ListParagraph"/>
              <w:numPr>
                <w:ilvl w:val="0"/>
                <w:numId w:val="2"/>
              </w:numPr>
              <w:spacing w:line="360" w:lineRule="auto"/>
            </w:pPr>
            <w:r>
              <w:rPr>
                <w:rFonts w:asciiTheme="minorHAnsi" w:hAnsiTheme="minorHAnsi"/>
                <w:sz w:val="22"/>
                <w:szCs w:val="22"/>
              </w:rPr>
              <w:t>Applicable in Term sheet Envelope only. [Without Annexures]</w:t>
            </w:r>
          </w:p>
          <w:p w14:paraId="3FF48443" w14:textId="77777777" w:rsidR="00902EB4" w:rsidRPr="00A74929" w:rsidRDefault="00902EB4" w:rsidP="00666390">
            <w:pPr>
              <w:pStyle w:val="ListParagraph"/>
              <w:numPr>
                <w:ilvl w:val="0"/>
                <w:numId w:val="2"/>
              </w:numPr>
              <w:spacing w:line="360" w:lineRule="auto"/>
            </w:pPr>
            <w:r>
              <w:rPr>
                <w:rFonts w:asciiTheme="minorHAnsi" w:hAnsiTheme="minorHAnsi"/>
                <w:sz w:val="22"/>
                <w:szCs w:val="22"/>
              </w:rPr>
              <w:t>Item wise document upload should be selected as “Yes” from officer side at the time of form creation.</w:t>
            </w:r>
          </w:p>
        </w:tc>
      </w:tr>
      <w:tr w:rsidR="00902EB4" w:rsidRPr="00A74929" w14:paraId="59A349B7" w14:textId="77777777" w:rsidTr="00902EB4">
        <w:trPr>
          <w:trHeight w:val="553"/>
        </w:trPr>
        <w:tc>
          <w:tcPr>
            <w:tcW w:w="3510" w:type="dxa"/>
            <w:tcBorders>
              <w:top w:val="single" w:sz="4" w:space="0" w:color="auto"/>
              <w:left w:val="single" w:sz="4" w:space="0" w:color="auto"/>
              <w:bottom w:val="single" w:sz="4" w:space="0" w:color="auto"/>
              <w:right w:val="single" w:sz="4" w:space="0" w:color="auto"/>
            </w:tcBorders>
            <w:shd w:val="clear" w:color="auto" w:fill="C4BC96"/>
          </w:tcPr>
          <w:p w14:paraId="0E4DA9AD" w14:textId="77777777" w:rsidR="00902EB4" w:rsidRPr="005843E2" w:rsidRDefault="00902EB4" w:rsidP="00902EB4">
            <w:pPr>
              <w:rPr>
                <w:rFonts w:asciiTheme="minorHAnsi" w:hAnsiTheme="minorHAnsi"/>
                <w:b/>
                <w:i/>
                <w:sz w:val="22"/>
                <w:szCs w:val="22"/>
              </w:rPr>
            </w:pPr>
            <w:r w:rsidRPr="005843E2">
              <w:rPr>
                <w:rFonts w:asciiTheme="minorHAnsi" w:hAnsiTheme="minorHAnsi"/>
                <w:b/>
                <w:i/>
                <w:sz w:val="22"/>
                <w:szCs w:val="22"/>
              </w:rPr>
              <w:t>Post Conditions</w:t>
            </w:r>
          </w:p>
        </w:tc>
        <w:tc>
          <w:tcPr>
            <w:tcW w:w="7920" w:type="dxa"/>
            <w:tcBorders>
              <w:top w:val="single" w:sz="4" w:space="0" w:color="auto"/>
              <w:left w:val="single" w:sz="4" w:space="0" w:color="auto"/>
              <w:bottom w:val="single" w:sz="4" w:space="0" w:color="auto"/>
              <w:right w:val="single" w:sz="4" w:space="0" w:color="auto"/>
            </w:tcBorders>
            <w:shd w:val="clear" w:color="auto" w:fill="auto"/>
          </w:tcPr>
          <w:p w14:paraId="5472F80F" w14:textId="77777777" w:rsidR="00902EB4" w:rsidRPr="00A74929" w:rsidRDefault="00902EB4" w:rsidP="00666390">
            <w:pPr>
              <w:pStyle w:val="ListParagraph"/>
              <w:numPr>
                <w:ilvl w:val="0"/>
                <w:numId w:val="2"/>
              </w:numPr>
              <w:spacing w:line="360" w:lineRule="auto"/>
            </w:pPr>
            <w:r>
              <w:rPr>
                <w:rFonts w:asciiTheme="minorHAnsi" w:hAnsiTheme="minorHAnsi"/>
                <w:sz w:val="22"/>
                <w:szCs w:val="22"/>
              </w:rPr>
              <w:t>System should allow user to map/upload reference documents item wise for that particular Tender.</w:t>
            </w:r>
          </w:p>
        </w:tc>
      </w:tr>
      <w:tr w:rsidR="00902EB4" w:rsidRPr="00A74929" w14:paraId="36E170EE" w14:textId="77777777" w:rsidTr="00902EB4">
        <w:trPr>
          <w:trHeight w:val="553"/>
        </w:trPr>
        <w:tc>
          <w:tcPr>
            <w:tcW w:w="3510" w:type="dxa"/>
            <w:tcBorders>
              <w:top w:val="single" w:sz="4" w:space="0" w:color="auto"/>
              <w:left w:val="single" w:sz="4" w:space="0" w:color="auto"/>
              <w:bottom w:val="single" w:sz="4" w:space="0" w:color="auto"/>
              <w:right w:val="single" w:sz="4" w:space="0" w:color="auto"/>
            </w:tcBorders>
            <w:shd w:val="clear" w:color="auto" w:fill="C4BC96"/>
          </w:tcPr>
          <w:p w14:paraId="684FCB64" w14:textId="77777777" w:rsidR="00902EB4" w:rsidRPr="005843E2" w:rsidRDefault="00902EB4" w:rsidP="00902EB4">
            <w:pPr>
              <w:rPr>
                <w:rFonts w:asciiTheme="minorHAnsi" w:hAnsiTheme="minorHAnsi"/>
                <w:b/>
                <w:i/>
                <w:sz w:val="22"/>
                <w:szCs w:val="22"/>
              </w:rPr>
            </w:pPr>
            <w:r w:rsidRPr="005843E2">
              <w:rPr>
                <w:rFonts w:asciiTheme="minorHAnsi" w:hAnsiTheme="minorHAnsi"/>
                <w:b/>
                <w:i/>
                <w:sz w:val="22"/>
                <w:szCs w:val="22"/>
              </w:rPr>
              <w:t>Flow of Events</w:t>
            </w:r>
          </w:p>
        </w:tc>
        <w:tc>
          <w:tcPr>
            <w:tcW w:w="7920" w:type="dxa"/>
            <w:tcBorders>
              <w:top w:val="single" w:sz="4" w:space="0" w:color="auto"/>
              <w:left w:val="single" w:sz="4" w:space="0" w:color="auto"/>
              <w:bottom w:val="single" w:sz="4" w:space="0" w:color="auto"/>
              <w:right w:val="single" w:sz="4" w:space="0" w:color="auto"/>
            </w:tcBorders>
            <w:shd w:val="clear" w:color="auto" w:fill="auto"/>
          </w:tcPr>
          <w:p w14:paraId="583ABA55" w14:textId="77777777" w:rsidR="00902EB4" w:rsidRPr="001F7621" w:rsidRDefault="00902EB4"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User logs in.</w:t>
            </w:r>
          </w:p>
          <w:p w14:paraId="600B2425" w14:textId="77777777" w:rsidR="00902EB4" w:rsidRPr="001F7621" w:rsidRDefault="00902EB4"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Clicks on “Search RFX/My RFX”.</w:t>
            </w:r>
          </w:p>
          <w:p w14:paraId="26769468" w14:textId="77777777" w:rsidR="00902EB4" w:rsidRPr="001F7621" w:rsidRDefault="00902EB4" w:rsidP="00666390">
            <w:pPr>
              <w:pStyle w:val="ListParagraph"/>
              <w:numPr>
                <w:ilvl w:val="0"/>
                <w:numId w:val="2"/>
              </w:numPr>
              <w:spacing w:line="360" w:lineRule="auto"/>
              <w:rPr>
                <w:rFonts w:asciiTheme="minorHAnsi" w:hAnsiTheme="minorHAnsi"/>
                <w:sz w:val="22"/>
                <w:szCs w:val="22"/>
              </w:rPr>
            </w:pPr>
            <w:r w:rsidRPr="001F7621">
              <w:rPr>
                <w:rFonts w:asciiTheme="minorHAnsi" w:hAnsiTheme="minorHAnsi"/>
                <w:sz w:val="22"/>
                <w:szCs w:val="22"/>
              </w:rPr>
              <w:t xml:space="preserve">Enters the search criteria to search the </w:t>
            </w:r>
            <w:r>
              <w:rPr>
                <w:rFonts w:asciiTheme="minorHAnsi" w:hAnsiTheme="minorHAnsi"/>
                <w:sz w:val="22"/>
                <w:szCs w:val="22"/>
              </w:rPr>
              <w:t>Tender.</w:t>
            </w:r>
            <w:r w:rsidRPr="001F7621">
              <w:rPr>
                <w:rFonts w:asciiTheme="minorHAnsi" w:hAnsiTheme="minorHAnsi"/>
                <w:sz w:val="22"/>
                <w:szCs w:val="22"/>
              </w:rPr>
              <w:t xml:space="preserve"> </w:t>
            </w:r>
          </w:p>
          <w:p w14:paraId="2E282203" w14:textId="77777777" w:rsidR="00902EB4" w:rsidRPr="001F7621" w:rsidRDefault="00902EB4" w:rsidP="00666390">
            <w:pPr>
              <w:pStyle w:val="ListParagraph"/>
              <w:numPr>
                <w:ilvl w:val="0"/>
                <w:numId w:val="2"/>
              </w:numPr>
              <w:spacing w:line="360" w:lineRule="auto"/>
              <w:rPr>
                <w:rFonts w:asciiTheme="minorHAnsi" w:hAnsiTheme="minorHAnsi"/>
                <w:sz w:val="22"/>
                <w:szCs w:val="22"/>
              </w:rPr>
            </w:pPr>
            <w:r w:rsidRPr="001F7621">
              <w:rPr>
                <w:rFonts w:asciiTheme="minorHAnsi" w:hAnsiTheme="minorHAnsi"/>
                <w:sz w:val="22"/>
                <w:szCs w:val="22"/>
              </w:rPr>
              <w:t xml:space="preserve">Goes to the </w:t>
            </w:r>
            <w:r>
              <w:rPr>
                <w:rFonts w:asciiTheme="minorHAnsi" w:hAnsiTheme="minorHAnsi"/>
                <w:sz w:val="22"/>
                <w:szCs w:val="22"/>
              </w:rPr>
              <w:t>Tender</w:t>
            </w:r>
            <w:r w:rsidRPr="001F7621">
              <w:rPr>
                <w:rFonts w:asciiTheme="minorHAnsi" w:hAnsiTheme="minorHAnsi"/>
                <w:sz w:val="22"/>
                <w:szCs w:val="22"/>
              </w:rPr>
              <w:t xml:space="preserve"> Dashboard</w:t>
            </w:r>
            <w:r>
              <w:rPr>
                <w:rFonts w:asciiTheme="minorHAnsi" w:hAnsiTheme="minorHAnsi"/>
                <w:sz w:val="22"/>
                <w:szCs w:val="22"/>
              </w:rPr>
              <w:t>.</w:t>
            </w:r>
            <w:r w:rsidRPr="001F7621">
              <w:rPr>
                <w:rFonts w:asciiTheme="minorHAnsi" w:hAnsiTheme="minorHAnsi"/>
                <w:sz w:val="22"/>
                <w:szCs w:val="22"/>
              </w:rPr>
              <w:t xml:space="preserve"> </w:t>
            </w:r>
          </w:p>
          <w:p w14:paraId="54ADAAD3" w14:textId="77777777" w:rsidR="00902EB4" w:rsidRDefault="00902EB4"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Clicks on “Prepare Bid”</w:t>
            </w:r>
            <w:r w:rsidRPr="001F7621">
              <w:rPr>
                <w:rFonts w:asciiTheme="minorHAnsi" w:hAnsiTheme="minorHAnsi"/>
                <w:sz w:val="22"/>
                <w:szCs w:val="22"/>
              </w:rPr>
              <w:t xml:space="preserve"> Tab</w:t>
            </w:r>
            <w:r>
              <w:rPr>
                <w:rFonts w:asciiTheme="minorHAnsi" w:hAnsiTheme="minorHAnsi"/>
                <w:sz w:val="22"/>
                <w:szCs w:val="22"/>
              </w:rPr>
              <w:t>.</w:t>
            </w:r>
          </w:p>
          <w:p w14:paraId="257F4369" w14:textId="77777777" w:rsidR="00902EB4" w:rsidRDefault="00902EB4"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Fill the bidding form.</w:t>
            </w:r>
          </w:p>
          <w:p w14:paraId="1E49D60F" w14:textId="77777777" w:rsidR="00902EB4" w:rsidRPr="001F7621" w:rsidRDefault="00902EB4"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Clicks on “Upload Documents” Link.</w:t>
            </w:r>
          </w:p>
          <w:p w14:paraId="11A5B8CC" w14:textId="77777777" w:rsidR="00902EB4" w:rsidRDefault="00902EB4"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Clicks on “Upload/Remove Documents” Link.</w:t>
            </w:r>
          </w:p>
          <w:p w14:paraId="1DAF1831" w14:textId="77777777" w:rsidR="00902EB4" w:rsidRPr="001F7621" w:rsidRDefault="00902EB4"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Browse and select</w:t>
            </w:r>
            <w:r w:rsidRPr="001F7621">
              <w:rPr>
                <w:rFonts w:asciiTheme="minorHAnsi" w:hAnsiTheme="minorHAnsi"/>
                <w:sz w:val="22"/>
                <w:szCs w:val="22"/>
              </w:rPr>
              <w:t xml:space="preserve"> the document to be mapped</w:t>
            </w:r>
            <w:r>
              <w:rPr>
                <w:rFonts w:asciiTheme="minorHAnsi" w:hAnsiTheme="minorHAnsi"/>
                <w:sz w:val="22"/>
                <w:szCs w:val="22"/>
              </w:rPr>
              <w:t>/uploaded.</w:t>
            </w:r>
            <w:r w:rsidRPr="001F7621">
              <w:rPr>
                <w:rFonts w:asciiTheme="minorHAnsi" w:hAnsiTheme="minorHAnsi"/>
                <w:sz w:val="22"/>
                <w:szCs w:val="22"/>
              </w:rPr>
              <w:t xml:space="preserve"> </w:t>
            </w:r>
          </w:p>
          <w:p w14:paraId="613FDE79" w14:textId="77777777" w:rsidR="00902EB4" w:rsidRPr="001F7621" w:rsidRDefault="00902EB4"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Clicks on “Upload” button.</w:t>
            </w:r>
          </w:p>
          <w:p w14:paraId="6A46BD84" w14:textId="77777777" w:rsidR="00902EB4" w:rsidRPr="00F03FDD" w:rsidRDefault="00902EB4"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 xml:space="preserve">To un-map the </w:t>
            </w:r>
            <w:r w:rsidRPr="001F7621">
              <w:rPr>
                <w:rFonts w:asciiTheme="minorHAnsi" w:hAnsiTheme="minorHAnsi"/>
                <w:sz w:val="22"/>
                <w:szCs w:val="22"/>
              </w:rPr>
              <w:t>document, user sel</w:t>
            </w:r>
            <w:r>
              <w:rPr>
                <w:rFonts w:asciiTheme="minorHAnsi" w:hAnsiTheme="minorHAnsi"/>
                <w:sz w:val="22"/>
                <w:szCs w:val="22"/>
              </w:rPr>
              <w:t>ects the documents and click on “Un-Map”</w:t>
            </w:r>
            <w:r w:rsidRPr="001F7621">
              <w:rPr>
                <w:rFonts w:asciiTheme="minorHAnsi" w:hAnsiTheme="minorHAnsi"/>
                <w:sz w:val="22"/>
                <w:szCs w:val="22"/>
              </w:rPr>
              <w:t xml:space="preserve"> button</w:t>
            </w:r>
            <w:r>
              <w:rPr>
                <w:rFonts w:asciiTheme="minorHAnsi" w:hAnsiTheme="minorHAnsi"/>
                <w:sz w:val="22"/>
                <w:szCs w:val="22"/>
              </w:rPr>
              <w:t>.</w:t>
            </w:r>
          </w:p>
        </w:tc>
      </w:tr>
      <w:tr w:rsidR="00902EB4" w:rsidRPr="00A74929" w14:paraId="230EC0C7" w14:textId="77777777" w:rsidTr="00902EB4">
        <w:trPr>
          <w:trHeight w:val="553"/>
        </w:trPr>
        <w:tc>
          <w:tcPr>
            <w:tcW w:w="3510" w:type="dxa"/>
            <w:tcBorders>
              <w:top w:val="single" w:sz="4" w:space="0" w:color="auto"/>
              <w:left w:val="single" w:sz="4" w:space="0" w:color="auto"/>
              <w:bottom w:val="single" w:sz="4" w:space="0" w:color="auto"/>
              <w:right w:val="single" w:sz="4" w:space="0" w:color="auto"/>
            </w:tcBorders>
            <w:shd w:val="clear" w:color="auto" w:fill="C4BC96"/>
          </w:tcPr>
          <w:p w14:paraId="01B63D98" w14:textId="77777777" w:rsidR="00902EB4" w:rsidRPr="005843E2" w:rsidRDefault="00902EB4" w:rsidP="00902EB4">
            <w:pPr>
              <w:rPr>
                <w:rFonts w:asciiTheme="minorHAnsi" w:hAnsiTheme="minorHAnsi"/>
                <w:b/>
                <w:i/>
                <w:sz w:val="22"/>
                <w:szCs w:val="22"/>
              </w:rPr>
            </w:pPr>
            <w:r w:rsidRPr="005843E2">
              <w:rPr>
                <w:rFonts w:asciiTheme="minorHAnsi" w:hAnsiTheme="minorHAnsi"/>
                <w:b/>
                <w:i/>
                <w:sz w:val="22"/>
                <w:szCs w:val="22"/>
              </w:rPr>
              <w:t>Alternate Flow/Exceptional Flow</w:t>
            </w:r>
          </w:p>
        </w:tc>
        <w:tc>
          <w:tcPr>
            <w:tcW w:w="7920" w:type="dxa"/>
            <w:tcBorders>
              <w:top w:val="single" w:sz="4" w:space="0" w:color="auto"/>
              <w:left w:val="single" w:sz="4" w:space="0" w:color="auto"/>
              <w:bottom w:val="single" w:sz="4" w:space="0" w:color="auto"/>
              <w:right w:val="single" w:sz="4" w:space="0" w:color="auto"/>
            </w:tcBorders>
          </w:tcPr>
          <w:p w14:paraId="4765AF9C" w14:textId="77777777" w:rsidR="00902EB4" w:rsidRPr="00A74929" w:rsidRDefault="00902EB4" w:rsidP="00666390">
            <w:pPr>
              <w:pStyle w:val="ListParagraph"/>
              <w:numPr>
                <w:ilvl w:val="0"/>
                <w:numId w:val="2"/>
              </w:numPr>
              <w:spacing w:line="360" w:lineRule="auto"/>
            </w:pPr>
            <w:r w:rsidRPr="001F7621">
              <w:rPr>
                <w:rFonts w:asciiTheme="minorHAnsi" w:hAnsiTheme="minorHAnsi"/>
                <w:sz w:val="22"/>
                <w:szCs w:val="22"/>
              </w:rPr>
              <w:t>NA</w:t>
            </w:r>
          </w:p>
        </w:tc>
      </w:tr>
      <w:tr w:rsidR="00902EB4" w:rsidRPr="00A74929" w14:paraId="0EAF89C1" w14:textId="77777777" w:rsidTr="00902EB4">
        <w:trPr>
          <w:trHeight w:val="553"/>
        </w:trPr>
        <w:tc>
          <w:tcPr>
            <w:tcW w:w="3510" w:type="dxa"/>
            <w:tcBorders>
              <w:top w:val="single" w:sz="4" w:space="0" w:color="auto"/>
              <w:left w:val="single" w:sz="4" w:space="0" w:color="auto"/>
              <w:bottom w:val="single" w:sz="4" w:space="0" w:color="auto"/>
              <w:right w:val="single" w:sz="4" w:space="0" w:color="auto"/>
            </w:tcBorders>
            <w:shd w:val="clear" w:color="auto" w:fill="C4BC96"/>
          </w:tcPr>
          <w:p w14:paraId="08065941" w14:textId="77777777" w:rsidR="00902EB4" w:rsidRPr="005843E2" w:rsidRDefault="00902EB4" w:rsidP="00902EB4">
            <w:pPr>
              <w:rPr>
                <w:rFonts w:asciiTheme="minorHAnsi" w:hAnsiTheme="minorHAnsi"/>
                <w:b/>
                <w:i/>
                <w:sz w:val="22"/>
                <w:szCs w:val="22"/>
              </w:rPr>
            </w:pPr>
            <w:r w:rsidRPr="005843E2">
              <w:rPr>
                <w:rFonts w:asciiTheme="minorHAnsi" w:hAnsiTheme="minorHAnsi"/>
                <w:b/>
                <w:i/>
                <w:sz w:val="22"/>
                <w:szCs w:val="22"/>
              </w:rPr>
              <w:t>Business Rule / Requirements</w:t>
            </w:r>
          </w:p>
        </w:tc>
        <w:tc>
          <w:tcPr>
            <w:tcW w:w="7920" w:type="dxa"/>
            <w:tcBorders>
              <w:top w:val="single" w:sz="4" w:space="0" w:color="auto"/>
              <w:left w:val="single" w:sz="4" w:space="0" w:color="auto"/>
              <w:bottom w:val="single" w:sz="4" w:space="0" w:color="auto"/>
              <w:right w:val="single" w:sz="4" w:space="0" w:color="auto"/>
            </w:tcBorders>
          </w:tcPr>
          <w:p w14:paraId="769AC69C" w14:textId="77777777" w:rsidR="00902EB4" w:rsidRDefault="00902EB4" w:rsidP="00666390">
            <w:pPr>
              <w:pStyle w:val="ListParagraph"/>
              <w:numPr>
                <w:ilvl w:val="0"/>
                <w:numId w:val="2"/>
              </w:numPr>
              <w:spacing w:line="360" w:lineRule="auto"/>
              <w:rPr>
                <w:rFonts w:asciiTheme="minorHAnsi" w:hAnsiTheme="minorHAnsi"/>
                <w:sz w:val="22"/>
                <w:szCs w:val="22"/>
              </w:rPr>
            </w:pPr>
            <w:r w:rsidRPr="00D33E01">
              <w:rPr>
                <w:rFonts w:asciiTheme="minorHAnsi" w:hAnsiTheme="minorHAnsi"/>
                <w:sz w:val="22"/>
                <w:szCs w:val="22"/>
              </w:rPr>
              <w:t>System should allow user to upload the documents item wise in case of Term Sheet envelope only.</w:t>
            </w:r>
          </w:p>
          <w:p w14:paraId="2AC25120" w14:textId="77777777" w:rsidR="00902EB4" w:rsidRDefault="00902EB4"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System should allow only user to upload documents item wise who has signed and encrypted the particular form.</w:t>
            </w:r>
          </w:p>
          <w:p w14:paraId="7BAEF53D" w14:textId="77777777" w:rsidR="00902EB4" w:rsidRDefault="00902EB4"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System should allow user to upload the documents item wise in case only when the configuration at the time of form creation is selected as “Yes” by officer.</w:t>
            </w:r>
          </w:p>
          <w:p w14:paraId="02032358" w14:textId="77777777" w:rsidR="00902EB4" w:rsidRDefault="00902EB4"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Once the bid is signed and encrypted, system should enable this link of “Upload Documents”.</w:t>
            </w:r>
          </w:p>
          <w:p w14:paraId="4D6F95F3" w14:textId="77777777" w:rsidR="00902EB4" w:rsidRDefault="00902EB4"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On clicking this link, system should redirect user to item wise document upload page.</w:t>
            </w:r>
          </w:p>
          <w:p w14:paraId="4CD860D9" w14:textId="77777777" w:rsidR="00902EB4" w:rsidRDefault="00902EB4"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System should display TS envelope form with table as per the structure created from officer, system should disable Filled by bidder details/data from the form.</w:t>
            </w:r>
          </w:p>
          <w:p w14:paraId="24083FF2" w14:textId="77777777" w:rsidR="00902EB4" w:rsidRDefault="00902EB4"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System should provide “Decrypt and verify” button to make the data enable.</w:t>
            </w:r>
          </w:p>
          <w:p w14:paraId="6B89FBF5" w14:textId="77777777" w:rsidR="00902EB4" w:rsidRDefault="00902EB4"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System should provide the bidding form table structure with below 2 additional columns;</w:t>
            </w:r>
          </w:p>
          <w:p w14:paraId="2793C610" w14:textId="77777777" w:rsidR="00902EB4" w:rsidRDefault="00902EB4"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Action</w:t>
            </w:r>
          </w:p>
          <w:p w14:paraId="6B22288E" w14:textId="77777777" w:rsidR="00902EB4" w:rsidRDefault="00902EB4" w:rsidP="00666390">
            <w:pPr>
              <w:pStyle w:val="ListParagraph"/>
              <w:numPr>
                <w:ilvl w:val="2"/>
                <w:numId w:val="2"/>
              </w:numPr>
              <w:spacing w:line="360" w:lineRule="auto"/>
              <w:rPr>
                <w:rFonts w:asciiTheme="minorHAnsi" w:hAnsiTheme="minorHAnsi"/>
                <w:sz w:val="22"/>
                <w:szCs w:val="22"/>
              </w:rPr>
            </w:pPr>
            <w:r>
              <w:rPr>
                <w:rFonts w:asciiTheme="minorHAnsi" w:hAnsiTheme="minorHAnsi"/>
                <w:sz w:val="22"/>
                <w:szCs w:val="22"/>
              </w:rPr>
              <w:t>System should provide “Upload/Remove Document” link to user, on clicking this link, system should redirect user to Upload document page and allow user to map/upload documents item wise.</w:t>
            </w:r>
          </w:p>
          <w:p w14:paraId="187ABA23" w14:textId="77777777" w:rsidR="00902EB4" w:rsidRPr="008F2DEE" w:rsidRDefault="00902EB4" w:rsidP="00666390">
            <w:pPr>
              <w:pStyle w:val="ListParagraph"/>
              <w:numPr>
                <w:ilvl w:val="3"/>
                <w:numId w:val="2"/>
              </w:numPr>
              <w:spacing w:line="360" w:lineRule="auto"/>
            </w:pPr>
            <w:r>
              <w:rPr>
                <w:rFonts w:asciiTheme="minorHAnsi" w:hAnsiTheme="minorHAnsi"/>
                <w:sz w:val="22"/>
                <w:szCs w:val="22"/>
              </w:rPr>
              <w:t>System should provide “Upload Documents” section in this page.</w:t>
            </w:r>
          </w:p>
          <w:p w14:paraId="37438F95" w14:textId="77777777" w:rsidR="00902EB4" w:rsidRPr="008F2DEE" w:rsidRDefault="00902EB4" w:rsidP="00666390">
            <w:pPr>
              <w:pStyle w:val="ListParagraph"/>
              <w:numPr>
                <w:ilvl w:val="3"/>
                <w:numId w:val="2"/>
              </w:numPr>
              <w:spacing w:line="360" w:lineRule="auto"/>
            </w:pPr>
            <w:r>
              <w:rPr>
                <w:rFonts w:asciiTheme="minorHAnsi" w:hAnsiTheme="minorHAnsi"/>
                <w:sz w:val="22"/>
                <w:szCs w:val="22"/>
              </w:rPr>
              <w:t>System should provide below fields to user under upload documents page;</w:t>
            </w:r>
          </w:p>
          <w:p w14:paraId="35E809D1" w14:textId="77777777" w:rsidR="00902EB4" w:rsidRPr="00250F22" w:rsidRDefault="00902EB4" w:rsidP="00666390">
            <w:pPr>
              <w:pStyle w:val="ListParagraph"/>
              <w:numPr>
                <w:ilvl w:val="4"/>
                <w:numId w:val="2"/>
              </w:numPr>
              <w:spacing w:line="360" w:lineRule="auto"/>
            </w:pPr>
            <w:r>
              <w:rPr>
                <w:rFonts w:asciiTheme="minorHAnsi" w:hAnsiTheme="minorHAnsi"/>
                <w:sz w:val="22"/>
                <w:szCs w:val="22"/>
              </w:rPr>
              <w:t>Select a File to Upload</w:t>
            </w:r>
          </w:p>
          <w:p w14:paraId="21CD63BB" w14:textId="77777777" w:rsidR="00902EB4" w:rsidRPr="00250F22" w:rsidRDefault="00902EB4" w:rsidP="00666390">
            <w:pPr>
              <w:pStyle w:val="ListParagraph"/>
              <w:numPr>
                <w:ilvl w:val="5"/>
                <w:numId w:val="2"/>
              </w:numPr>
              <w:spacing w:line="360" w:lineRule="auto"/>
            </w:pPr>
            <w:r>
              <w:rPr>
                <w:rFonts w:asciiTheme="minorHAnsi" w:hAnsiTheme="minorHAnsi"/>
                <w:sz w:val="22"/>
                <w:szCs w:val="22"/>
              </w:rPr>
              <w:t>Browse link should be available to choose the file</w:t>
            </w:r>
          </w:p>
          <w:p w14:paraId="5F77B760" w14:textId="77777777" w:rsidR="00902EB4" w:rsidRPr="00250F22" w:rsidRDefault="00902EB4" w:rsidP="00666390">
            <w:pPr>
              <w:pStyle w:val="ListParagraph"/>
              <w:numPr>
                <w:ilvl w:val="4"/>
                <w:numId w:val="2"/>
              </w:numPr>
              <w:spacing w:line="360" w:lineRule="auto"/>
            </w:pPr>
            <w:r>
              <w:rPr>
                <w:rFonts w:asciiTheme="minorHAnsi" w:hAnsiTheme="minorHAnsi"/>
                <w:sz w:val="22"/>
                <w:szCs w:val="22"/>
              </w:rPr>
              <w:t>Document brief</w:t>
            </w:r>
          </w:p>
          <w:p w14:paraId="0EC2D1CB" w14:textId="77777777" w:rsidR="00902EB4" w:rsidRPr="00586C77" w:rsidRDefault="00902EB4" w:rsidP="00666390">
            <w:pPr>
              <w:pStyle w:val="ListParagraph"/>
              <w:numPr>
                <w:ilvl w:val="3"/>
                <w:numId w:val="2"/>
              </w:numPr>
              <w:spacing w:line="360" w:lineRule="auto"/>
            </w:pPr>
            <w:r>
              <w:rPr>
                <w:rFonts w:asciiTheme="minorHAnsi" w:hAnsiTheme="minorHAnsi"/>
                <w:sz w:val="22"/>
                <w:szCs w:val="22"/>
              </w:rPr>
              <w:t>System should provide “Upload” button to upload the selected document. On clicking this button, system should provide message as “File Uploaded successfully.</w:t>
            </w:r>
          </w:p>
          <w:p w14:paraId="62F70C25" w14:textId="77777777" w:rsidR="00902EB4" w:rsidRPr="00586C77" w:rsidRDefault="00902EB4" w:rsidP="00666390">
            <w:pPr>
              <w:pStyle w:val="ListParagraph"/>
              <w:numPr>
                <w:ilvl w:val="4"/>
                <w:numId w:val="2"/>
              </w:numPr>
              <w:spacing w:line="360" w:lineRule="auto"/>
              <w:rPr>
                <w:rFonts w:asciiTheme="minorHAnsi" w:hAnsiTheme="minorHAnsi"/>
                <w:sz w:val="22"/>
                <w:szCs w:val="22"/>
              </w:rPr>
            </w:pPr>
            <w:r w:rsidRPr="00586C77">
              <w:rPr>
                <w:rFonts w:asciiTheme="minorHAnsi" w:hAnsiTheme="minorHAnsi"/>
                <w:sz w:val="22"/>
                <w:szCs w:val="22"/>
              </w:rPr>
              <w:t>System should validate on file size and provide message as “File with 0 KB size is not allowed”.</w:t>
            </w:r>
          </w:p>
          <w:p w14:paraId="3A99D882" w14:textId="77777777" w:rsidR="00902EB4" w:rsidRPr="00586C77" w:rsidRDefault="00902EB4" w:rsidP="00666390">
            <w:pPr>
              <w:pStyle w:val="ListParagraph"/>
              <w:numPr>
                <w:ilvl w:val="4"/>
                <w:numId w:val="2"/>
              </w:numPr>
              <w:spacing w:line="360" w:lineRule="auto"/>
              <w:rPr>
                <w:rFonts w:asciiTheme="minorHAnsi" w:hAnsiTheme="minorHAnsi"/>
                <w:sz w:val="22"/>
                <w:szCs w:val="22"/>
              </w:rPr>
            </w:pPr>
            <w:r w:rsidRPr="00586C77">
              <w:rPr>
                <w:rFonts w:asciiTheme="minorHAnsi" w:hAnsiTheme="minorHAnsi"/>
                <w:sz w:val="22"/>
                <w:szCs w:val="22"/>
              </w:rPr>
              <w:t>System should validate on document file types and provide message as “Acceptable file types (*.txt,*.zip,*.pdf,*.jpeg,*.jpg,*.gif,*.bmp,*.png,*.tif,*.tiff,*.doc,*.xls,*.ppt,*.pps,*.dxf,*.docx,*.xlsx,*.eml,*.rar).</w:t>
            </w:r>
          </w:p>
          <w:p w14:paraId="3B13D0BD" w14:textId="77777777" w:rsidR="00902EB4" w:rsidRPr="00250F22" w:rsidRDefault="00902EB4" w:rsidP="00666390">
            <w:pPr>
              <w:pStyle w:val="ListParagraph"/>
              <w:numPr>
                <w:ilvl w:val="3"/>
                <w:numId w:val="2"/>
              </w:numPr>
              <w:spacing w:line="360" w:lineRule="auto"/>
            </w:pPr>
            <w:r>
              <w:rPr>
                <w:rFonts w:asciiTheme="minorHAnsi" w:hAnsiTheme="minorHAnsi"/>
                <w:sz w:val="22"/>
                <w:szCs w:val="22"/>
              </w:rPr>
              <w:t>System should provide instructions to Upload documents as below;</w:t>
            </w:r>
          </w:p>
          <w:p w14:paraId="023BB084" w14:textId="77777777" w:rsidR="00902EB4" w:rsidRPr="00250F22" w:rsidRDefault="00902EB4" w:rsidP="00666390">
            <w:pPr>
              <w:pStyle w:val="ListParagraph"/>
              <w:numPr>
                <w:ilvl w:val="4"/>
                <w:numId w:val="2"/>
              </w:numPr>
              <w:spacing w:line="360" w:lineRule="auto"/>
              <w:rPr>
                <w:rFonts w:asciiTheme="minorHAnsi" w:hAnsiTheme="minorHAnsi"/>
                <w:sz w:val="22"/>
                <w:szCs w:val="22"/>
              </w:rPr>
            </w:pPr>
            <w:r w:rsidRPr="00250F22">
              <w:rPr>
                <w:rFonts w:asciiTheme="minorHAnsi" w:hAnsiTheme="minorHAnsi"/>
                <w:sz w:val="22"/>
                <w:szCs w:val="22"/>
              </w:rPr>
              <w:t>Any number of files can be uploaded. Maximum file size should not exceed 10 MB.</w:t>
            </w:r>
            <w:r>
              <w:rPr>
                <w:rFonts w:asciiTheme="minorHAnsi" w:hAnsiTheme="minorHAnsi"/>
                <w:sz w:val="22"/>
                <w:szCs w:val="22"/>
              </w:rPr>
              <w:t xml:space="preserve"> Acceptable </w:t>
            </w:r>
            <w:r w:rsidRPr="00250F22">
              <w:rPr>
                <w:rFonts w:asciiTheme="minorHAnsi" w:hAnsiTheme="minorHAnsi"/>
                <w:sz w:val="22"/>
                <w:szCs w:val="22"/>
              </w:rPr>
              <w:t>file types: (*.txt,*.zip,*.pdf,*.jpeg,*.jpg,*.gif,*.bmp,*.png,*.tif,*.tiff,*.doc,*.xls,*.ppt,*.pps,*.dxf,*.docx,*.xlsx,*.eml,*.rar)</w:t>
            </w:r>
          </w:p>
          <w:p w14:paraId="46EF60DD" w14:textId="77777777" w:rsidR="00902EB4" w:rsidRDefault="00902EB4" w:rsidP="00666390">
            <w:pPr>
              <w:pStyle w:val="ListParagraph"/>
              <w:numPr>
                <w:ilvl w:val="2"/>
                <w:numId w:val="2"/>
              </w:numPr>
              <w:spacing w:line="360" w:lineRule="auto"/>
              <w:rPr>
                <w:rFonts w:asciiTheme="minorHAnsi" w:hAnsiTheme="minorHAnsi"/>
                <w:sz w:val="22"/>
                <w:szCs w:val="22"/>
              </w:rPr>
            </w:pPr>
            <w:r w:rsidRPr="00586C77">
              <w:rPr>
                <w:rFonts w:asciiTheme="minorHAnsi" w:hAnsiTheme="minorHAnsi"/>
                <w:sz w:val="22"/>
                <w:szCs w:val="22"/>
              </w:rPr>
              <w:t>Once the file gets uploaded, system should display the file in mapped section in the page footer.</w:t>
            </w:r>
          </w:p>
          <w:p w14:paraId="6863DEDE" w14:textId="77777777" w:rsidR="00902EB4" w:rsidRDefault="00902EB4" w:rsidP="00666390">
            <w:pPr>
              <w:pStyle w:val="ListParagraph"/>
              <w:numPr>
                <w:ilvl w:val="2"/>
                <w:numId w:val="2"/>
              </w:numPr>
              <w:spacing w:line="360" w:lineRule="auto"/>
              <w:rPr>
                <w:rFonts w:asciiTheme="minorHAnsi" w:hAnsiTheme="minorHAnsi"/>
                <w:sz w:val="22"/>
                <w:szCs w:val="22"/>
              </w:rPr>
            </w:pPr>
            <w:r>
              <w:rPr>
                <w:rFonts w:asciiTheme="minorHAnsi" w:hAnsiTheme="minorHAnsi"/>
                <w:sz w:val="22"/>
                <w:szCs w:val="22"/>
              </w:rPr>
              <w:t>System should provide below fields in Mapped documents section;</w:t>
            </w:r>
          </w:p>
          <w:p w14:paraId="5A69E0A9" w14:textId="77777777" w:rsidR="00902EB4" w:rsidRDefault="00902EB4" w:rsidP="00666390">
            <w:pPr>
              <w:pStyle w:val="ListParagraph"/>
              <w:numPr>
                <w:ilvl w:val="3"/>
                <w:numId w:val="2"/>
              </w:numPr>
              <w:spacing w:line="360" w:lineRule="auto"/>
              <w:rPr>
                <w:rFonts w:asciiTheme="minorHAnsi" w:hAnsiTheme="minorHAnsi"/>
                <w:sz w:val="22"/>
                <w:szCs w:val="22"/>
              </w:rPr>
            </w:pPr>
            <w:r>
              <w:rPr>
                <w:rFonts w:asciiTheme="minorHAnsi" w:hAnsiTheme="minorHAnsi"/>
                <w:sz w:val="22"/>
                <w:szCs w:val="22"/>
              </w:rPr>
              <w:t>Select checkbox</w:t>
            </w:r>
          </w:p>
          <w:p w14:paraId="2ADC9075" w14:textId="77777777" w:rsidR="00902EB4" w:rsidRDefault="00902EB4" w:rsidP="00666390">
            <w:pPr>
              <w:pStyle w:val="ListParagraph"/>
              <w:numPr>
                <w:ilvl w:val="3"/>
                <w:numId w:val="2"/>
              </w:numPr>
              <w:spacing w:line="360" w:lineRule="auto"/>
              <w:rPr>
                <w:rFonts w:asciiTheme="minorHAnsi" w:hAnsiTheme="minorHAnsi"/>
                <w:sz w:val="22"/>
                <w:szCs w:val="22"/>
              </w:rPr>
            </w:pPr>
            <w:r>
              <w:rPr>
                <w:rFonts w:asciiTheme="minorHAnsi" w:hAnsiTheme="minorHAnsi"/>
                <w:sz w:val="22"/>
                <w:szCs w:val="22"/>
              </w:rPr>
              <w:t>Sr. No.</w:t>
            </w:r>
          </w:p>
          <w:p w14:paraId="6A9EA2E8" w14:textId="77777777" w:rsidR="00902EB4" w:rsidRDefault="00902EB4" w:rsidP="00666390">
            <w:pPr>
              <w:pStyle w:val="ListParagraph"/>
              <w:numPr>
                <w:ilvl w:val="3"/>
                <w:numId w:val="2"/>
              </w:numPr>
              <w:spacing w:line="360" w:lineRule="auto"/>
              <w:rPr>
                <w:rFonts w:asciiTheme="minorHAnsi" w:hAnsiTheme="minorHAnsi"/>
                <w:sz w:val="22"/>
                <w:szCs w:val="22"/>
              </w:rPr>
            </w:pPr>
            <w:r>
              <w:rPr>
                <w:rFonts w:asciiTheme="minorHAnsi" w:hAnsiTheme="minorHAnsi"/>
                <w:sz w:val="22"/>
                <w:szCs w:val="22"/>
              </w:rPr>
              <w:t>Document name</w:t>
            </w:r>
          </w:p>
          <w:p w14:paraId="62DC8648" w14:textId="77777777" w:rsidR="00902EB4" w:rsidRDefault="00902EB4" w:rsidP="00666390">
            <w:pPr>
              <w:pStyle w:val="ListParagraph"/>
              <w:numPr>
                <w:ilvl w:val="3"/>
                <w:numId w:val="2"/>
              </w:numPr>
              <w:spacing w:line="360" w:lineRule="auto"/>
              <w:rPr>
                <w:rFonts w:asciiTheme="minorHAnsi" w:hAnsiTheme="minorHAnsi"/>
                <w:sz w:val="22"/>
                <w:szCs w:val="22"/>
              </w:rPr>
            </w:pPr>
            <w:r>
              <w:rPr>
                <w:rFonts w:asciiTheme="minorHAnsi" w:hAnsiTheme="minorHAnsi"/>
                <w:sz w:val="22"/>
                <w:szCs w:val="22"/>
              </w:rPr>
              <w:t>Document brief</w:t>
            </w:r>
          </w:p>
          <w:p w14:paraId="4118567E" w14:textId="77777777" w:rsidR="00902EB4" w:rsidRDefault="00902EB4" w:rsidP="00666390">
            <w:pPr>
              <w:pStyle w:val="ListParagraph"/>
              <w:numPr>
                <w:ilvl w:val="3"/>
                <w:numId w:val="2"/>
              </w:numPr>
              <w:spacing w:line="360" w:lineRule="auto"/>
              <w:rPr>
                <w:rFonts w:asciiTheme="minorHAnsi" w:hAnsiTheme="minorHAnsi"/>
                <w:sz w:val="22"/>
                <w:szCs w:val="22"/>
              </w:rPr>
            </w:pPr>
            <w:r>
              <w:rPr>
                <w:rFonts w:asciiTheme="minorHAnsi" w:hAnsiTheme="minorHAnsi"/>
                <w:sz w:val="22"/>
                <w:szCs w:val="22"/>
              </w:rPr>
              <w:t>Action</w:t>
            </w:r>
          </w:p>
          <w:p w14:paraId="5DBAED8C" w14:textId="77777777" w:rsidR="00902EB4" w:rsidRPr="00586C77" w:rsidRDefault="00902EB4" w:rsidP="00666390">
            <w:pPr>
              <w:pStyle w:val="ListParagraph"/>
              <w:numPr>
                <w:ilvl w:val="4"/>
                <w:numId w:val="2"/>
              </w:numPr>
              <w:spacing w:line="360" w:lineRule="auto"/>
              <w:rPr>
                <w:rFonts w:asciiTheme="minorHAnsi" w:hAnsiTheme="minorHAnsi"/>
                <w:sz w:val="22"/>
                <w:szCs w:val="22"/>
              </w:rPr>
            </w:pPr>
            <w:r>
              <w:rPr>
                <w:rFonts w:asciiTheme="minorHAnsi" w:hAnsiTheme="minorHAnsi"/>
                <w:sz w:val="22"/>
                <w:szCs w:val="22"/>
              </w:rPr>
              <w:t>Download</w:t>
            </w:r>
          </w:p>
          <w:p w14:paraId="67380287" w14:textId="77777777" w:rsidR="00902EB4" w:rsidRPr="00153EC3" w:rsidRDefault="00902EB4" w:rsidP="00666390">
            <w:pPr>
              <w:pStyle w:val="ListParagraph"/>
              <w:numPr>
                <w:ilvl w:val="2"/>
                <w:numId w:val="2"/>
              </w:numPr>
              <w:spacing w:line="360" w:lineRule="auto"/>
              <w:rPr>
                <w:rFonts w:asciiTheme="minorHAnsi" w:hAnsiTheme="minorHAnsi"/>
                <w:sz w:val="22"/>
                <w:szCs w:val="22"/>
              </w:rPr>
            </w:pPr>
            <w:r w:rsidRPr="00586C77">
              <w:rPr>
                <w:rFonts w:asciiTheme="minorHAnsi" w:hAnsiTheme="minorHAnsi"/>
                <w:sz w:val="22"/>
                <w:szCs w:val="22"/>
              </w:rPr>
              <w:t>System should provide Select file provision and “Un-map” button to remove the uploaded file from Mapped section. On un-mapping the file, system should provide message as “Document unmapped successfully</w:t>
            </w:r>
            <w:r>
              <w:rPr>
                <w:rFonts w:asciiTheme="minorHAnsi" w:hAnsiTheme="minorHAnsi"/>
                <w:sz w:val="22"/>
                <w:szCs w:val="22"/>
              </w:rPr>
              <w:t>”.</w:t>
            </w:r>
          </w:p>
          <w:p w14:paraId="6AC5D9BF" w14:textId="77777777" w:rsidR="00902EB4" w:rsidRDefault="00902EB4"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Download link</w:t>
            </w:r>
          </w:p>
          <w:p w14:paraId="433F5305" w14:textId="77777777" w:rsidR="00902EB4" w:rsidRDefault="00902EB4" w:rsidP="00666390">
            <w:pPr>
              <w:pStyle w:val="ListParagraph"/>
              <w:numPr>
                <w:ilvl w:val="2"/>
                <w:numId w:val="2"/>
              </w:numPr>
              <w:spacing w:line="360" w:lineRule="auto"/>
              <w:rPr>
                <w:rFonts w:asciiTheme="minorHAnsi" w:hAnsiTheme="minorHAnsi"/>
                <w:sz w:val="22"/>
                <w:szCs w:val="22"/>
              </w:rPr>
            </w:pPr>
            <w:r>
              <w:rPr>
                <w:rFonts w:asciiTheme="minorHAnsi" w:hAnsiTheme="minorHAnsi"/>
                <w:sz w:val="22"/>
                <w:szCs w:val="22"/>
              </w:rPr>
              <w:t xml:space="preserve">The documents which are uploaded/mapped from user should allowed to be downloaded by user. </w:t>
            </w:r>
          </w:p>
          <w:p w14:paraId="6F60D08A" w14:textId="77777777" w:rsidR="00902EB4" w:rsidRDefault="00902EB4" w:rsidP="00666390">
            <w:pPr>
              <w:pStyle w:val="ListParagraph"/>
              <w:numPr>
                <w:ilvl w:val="2"/>
                <w:numId w:val="2"/>
              </w:numPr>
              <w:spacing w:line="360" w:lineRule="auto"/>
              <w:rPr>
                <w:rFonts w:asciiTheme="minorHAnsi" w:hAnsiTheme="minorHAnsi"/>
                <w:sz w:val="22"/>
                <w:szCs w:val="22"/>
              </w:rPr>
            </w:pPr>
            <w:r>
              <w:rPr>
                <w:rFonts w:asciiTheme="minorHAnsi" w:hAnsiTheme="minorHAnsi"/>
                <w:sz w:val="22"/>
                <w:szCs w:val="22"/>
              </w:rPr>
              <w:t>System should provide this link with Document brief name for each row. Clicking on this link, system should download the document uploaded.</w:t>
            </w:r>
          </w:p>
          <w:p w14:paraId="702D2349" w14:textId="77777777" w:rsidR="00902EB4" w:rsidRPr="00153EC3" w:rsidRDefault="00902EB4" w:rsidP="00666390">
            <w:pPr>
              <w:pStyle w:val="ListParagraph"/>
              <w:numPr>
                <w:ilvl w:val="0"/>
                <w:numId w:val="2"/>
              </w:numPr>
              <w:spacing w:line="360" w:lineRule="auto"/>
              <w:rPr>
                <w:rFonts w:asciiTheme="minorHAnsi" w:hAnsiTheme="minorHAnsi"/>
                <w:sz w:val="22"/>
                <w:szCs w:val="22"/>
              </w:rPr>
            </w:pPr>
            <w:r w:rsidRPr="00F81C30">
              <w:rPr>
                <w:rFonts w:asciiTheme="minorHAnsi" w:hAnsiTheme="minorHAnsi"/>
                <w:sz w:val="22"/>
                <w:szCs w:val="22"/>
              </w:rPr>
              <w:t xml:space="preserve">System should </w:t>
            </w:r>
            <w:r>
              <w:rPr>
                <w:rFonts w:asciiTheme="minorHAnsi" w:hAnsiTheme="minorHAnsi"/>
                <w:sz w:val="22"/>
                <w:szCs w:val="22"/>
              </w:rPr>
              <w:t xml:space="preserve">also </w:t>
            </w:r>
            <w:r w:rsidRPr="00F81C30">
              <w:rPr>
                <w:rFonts w:asciiTheme="minorHAnsi" w:hAnsiTheme="minorHAnsi"/>
                <w:sz w:val="22"/>
                <w:szCs w:val="22"/>
              </w:rPr>
              <w:t>allow user to Upload/Remove/Download the document without decrypting the data</w:t>
            </w:r>
            <w:r>
              <w:rPr>
                <w:rFonts w:asciiTheme="minorHAnsi" w:hAnsiTheme="minorHAnsi"/>
                <w:sz w:val="22"/>
                <w:szCs w:val="22"/>
              </w:rPr>
              <w:t>.</w:t>
            </w:r>
          </w:p>
        </w:tc>
      </w:tr>
      <w:tr w:rsidR="00902EB4" w:rsidRPr="00A74929" w14:paraId="0B282327" w14:textId="77777777" w:rsidTr="00902EB4">
        <w:trPr>
          <w:trHeight w:val="553"/>
        </w:trPr>
        <w:tc>
          <w:tcPr>
            <w:tcW w:w="3510" w:type="dxa"/>
            <w:tcBorders>
              <w:top w:val="single" w:sz="4" w:space="0" w:color="auto"/>
              <w:left w:val="single" w:sz="4" w:space="0" w:color="auto"/>
              <w:bottom w:val="single" w:sz="4" w:space="0" w:color="auto"/>
              <w:right w:val="single" w:sz="4" w:space="0" w:color="auto"/>
            </w:tcBorders>
            <w:shd w:val="clear" w:color="auto" w:fill="C4BC96"/>
          </w:tcPr>
          <w:p w14:paraId="7F4469AE" w14:textId="77777777" w:rsidR="00902EB4" w:rsidRPr="005843E2" w:rsidRDefault="00902EB4" w:rsidP="00902EB4">
            <w:pPr>
              <w:rPr>
                <w:rFonts w:asciiTheme="minorHAnsi" w:hAnsiTheme="minorHAnsi"/>
                <w:b/>
                <w:i/>
                <w:sz w:val="22"/>
                <w:szCs w:val="22"/>
              </w:rPr>
            </w:pPr>
            <w:r w:rsidRPr="005843E2">
              <w:rPr>
                <w:rFonts w:asciiTheme="minorHAnsi" w:hAnsiTheme="minorHAnsi"/>
                <w:b/>
                <w:i/>
                <w:sz w:val="22"/>
                <w:szCs w:val="22"/>
              </w:rPr>
              <w:t>Users/Actor</w:t>
            </w:r>
          </w:p>
        </w:tc>
        <w:tc>
          <w:tcPr>
            <w:tcW w:w="7920" w:type="dxa"/>
            <w:tcBorders>
              <w:top w:val="single" w:sz="4" w:space="0" w:color="auto"/>
              <w:left w:val="single" w:sz="4" w:space="0" w:color="auto"/>
              <w:bottom w:val="single" w:sz="4" w:space="0" w:color="auto"/>
              <w:right w:val="single" w:sz="4" w:space="0" w:color="auto"/>
            </w:tcBorders>
          </w:tcPr>
          <w:p w14:paraId="7E973DBB" w14:textId="77777777" w:rsidR="00902EB4" w:rsidRPr="00A74929" w:rsidRDefault="00902EB4" w:rsidP="00666390">
            <w:pPr>
              <w:numPr>
                <w:ilvl w:val="0"/>
                <w:numId w:val="2"/>
              </w:numPr>
              <w:spacing w:before="0" w:after="0" w:line="360" w:lineRule="auto"/>
            </w:pPr>
            <w:r>
              <w:rPr>
                <w:rFonts w:ascii="Myanmar Text" w:hAnsi="Myanmar Text" w:cs="Myanmar Text"/>
                <w:szCs w:val="28"/>
              </w:rPr>
              <w:t>Main user/Sub user/Bidder</w:t>
            </w:r>
          </w:p>
        </w:tc>
      </w:tr>
    </w:tbl>
    <w:p w14:paraId="1DD93828" w14:textId="77777777" w:rsidR="00902EB4" w:rsidRDefault="00902EB4" w:rsidP="00902EB4">
      <w:pPr>
        <w:spacing w:before="0" w:after="0"/>
      </w:pPr>
    </w:p>
    <w:p w14:paraId="314C17B8" w14:textId="77777777" w:rsidR="00902EB4" w:rsidRDefault="00902EB4" w:rsidP="00902EB4">
      <w:pPr>
        <w:spacing w:before="0" w:after="0"/>
        <w:rPr>
          <w:rFonts w:cs="Arial"/>
          <w:b/>
          <w:i/>
          <w:sz w:val="22"/>
          <w:szCs w:val="22"/>
          <w:lang w:bidi="en-US"/>
        </w:rPr>
      </w:pPr>
    </w:p>
    <w:p w14:paraId="4F36C8BB" w14:textId="77777777" w:rsidR="00902EB4" w:rsidRDefault="00902EB4" w:rsidP="00902EB4">
      <w:pPr>
        <w:spacing w:before="0" w:after="0"/>
        <w:rPr>
          <w:rFonts w:cs="Arial"/>
          <w:b/>
          <w:i/>
          <w:sz w:val="22"/>
          <w:szCs w:val="22"/>
          <w:lang w:bidi="en-US"/>
        </w:rPr>
      </w:pPr>
    </w:p>
    <w:p w14:paraId="03BF9471" w14:textId="77777777" w:rsidR="00902EB4" w:rsidRPr="00012244" w:rsidRDefault="00902EB4" w:rsidP="00902EB4">
      <w:pPr>
        <w:spacing w:line="360" w:lineRule="auto"/>
        <w:jc w:val="left"/>
        <w:rPr>
          <w:rFonts w:asciiTheme="minorHAnsi" w:hAnsiTheme="minorHAnsi"/>
          <w:b/>
          <w:i/>
          <w:sz w:val="22"/>
          <w:szCs w:val="22"/>
        </w:rPr>
      </w:pPr>
      <w:r w:rsidRPr="00012244">
        <w:rPr>
          <w:rFonts w:asciiTheme="minorHAnsi" w:hAnsiTheme="minorHAnsi"/>
          <w:b/>
          <w:i/>
          <w:sz w:val="22"/>
          <w:szCs w:val="22"/>
        </w:rPr>
        <w:t>Field Level Matrix:</w:t>
      </w:r>
    </w:p>
    <w:tbl>
      <w:tblPr>
        <w:tblW w:w="11367" w:type="dxa"/>
        <w:tblInd w:w="-882"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444"/>
        <w:gridCol w:w="1276"/>
        <w:gridCol w:w="1559"/>
        <w:gridCol w:w="1985"/>
        <w:gridCol w:w="2551"/>
        <w:gridCol w:w="2552"/>
      </w:tblGrid>
      <w:tr w:rsidR="00902EB4" w:rsidRPr="00012244" w14:paraId="69E592A6" w14:textId="77777777" w:rsidTr="00902EB4">
        <w:tc>
          <w:tcPr>
            <w:tcW w:w="1444" w:type="dxa"/>
            <w:shd w:val="clear" w:color="auto" w:fill="C4BC96"/>
          </w:tcPr>
          <w:p w14:paraId="67AE52BE" w14:textId="77777777" w:rsidR="00902EB4" w:rsidRPr="00012244" w:rsidRDefault="00902EB4" w:rsidP="00902EB4">
            <w:pPr>
              <w:pStyle w:val="ListParagraph"/>
              <w:tabs>
                <w:tab w:val="center" w:pos="4320"/>
                <w:tab w:val="right" w:pos="8640"/>
              </w:tabs>
              <w:spacing w:line="360" w:lineRule="auto"/>
              <w:ind w:left="0"/>
              <w:rPr>
                <w:rFonts w:asciiTheme="minorHAnsi" w:hAnsiTheme="minorHAnsi"/>
                <w:b/>
                <w:sz w:val="22"/>
                <w:szCs w:val="22"/>
              </w:rPr>
            </w:pPr>
            <w:r w:rsidRPr="00012244">
              <w:rPr>
                <w:rFonts w:asciiTheme="minorHAnsi" w:hAnsiTheme="minorHAnsi"/>
                <w:b/>
                <w:sz w:val="22"/>
                <w:szCs w:val="22"/>
              </w:rPr>
              <w:t>Field name</w:t>
            </w:r>
          </w:p>
        </w:tc>
        <w:tc>
          <w:tcPr>
            <w:tcW w:w="1276" w:type="dxa"/>
            <w:shd w:val="clear" w:color="auto" w:fill="C4BC96"/>
          </w:tcPr>
          <w:p w14:paraId="25A93CDC" w14:textId="77777777" w:rsidR="00902EB4" w:rsidRPr="00012244" w:rsidRDefault="00902EB4" w:rsidP="00902EB4">
            <w:pPr>
              <w:pStyle w:val="ListParagraph"/>
              <w:tabs>
                <w:tab w:val="center" w:pos="4320"/>
                <w:tab w:val="right" w:pos="8640"/>
              </w:tabs>
              <w:spacing w:line="360" w:lineRule="auto"/>
              <w:ind w:left="0"/>
              <w:rPr>
                <w:rFonts w:asciiTheme="minorHAnsi" w:hAnsiTheme="minorHAnsi"/>
                <w:b/>
                <w:sz w:val="22"/>
                <w:szCs w:val="22"/>
              </w:rPr>
            </w:pPr>
            <w:r w:rsidRPr="00012244">
              <w:rPr>
                <w:rFonts w:asciiTheme="minorHAnsi" w:hAnsiTheme="minorHAnsi"/>
                <w:b/>
                <w:sz w:val="22"/>
                <w:szCs w:val="22"/>
              </w:rPr>
              <w:t>Field type</w:t>
            </w:r>
          </w:p>
        </w:tc>
        <w:tc>
          <w:tcPr>
            <w:tcW w:w="1559" w:type="dxa"/>
            <w:shd w:val="clear" w:color="auto" w:fill="C4BC96"/>
          </w:tcPr>
          <w:p w14:paraId="689084BC" w14:textId="77777777" w:rsidR="00902EB4" w:rsidRPr="00012244" w:rsidRDefault="00902EB4" w:rsidP="00902EB4">
            <w:pPr>
              <w:pStyle w:val="ListParagraph"/>
              <w:tabs>
                <w:tab w:val="center" w:pos="4320"/>
                <w:tab w:val="right" w:pos="8640"/>
              </w:tabs>
              <w:spacing w:line="360" w:lineRule="auto"/>
              <w:ind w:left="0"/>
              <w:rPr>
                <w:rFonts w:asciiTheme="minorHAnsi" w:hAnsiTheme="minorHAnsi"/>
                <w:b/>
                <w:sz w:val="22"/>
                <w:szCs w:val="22"/>
              </w:rPr>
            </w:pPr>
            <w:r w:rsidRPr="00012244">
              <w:rPr>
                <w:rFonts w:asciiTheme="minorHAnsi" w:hAnsiTheme="minorHAnsi"/>
                <w:b/>
                <w:sz w:val="22"/>
                <w:szCs w:val="22"/>
              </w:rPr>
              <w:t>Mandatory / Non Mandatory</w:t>
            </w:r>
          </w:p>
        </w:tc>
        <w:tc>
          <w:tcPr>
            <w:tcW w:w="1985" w:type="dxa"/>
            <w:shd w:val="clear" w:color="auto" w:fill="C4BC96"/>
          </w:tcPr>
          <w:p w14:paraId="0B40FEB6" w14:textId="77777777" w:rsidR="00902EB4" w:rsidRPr="00012244" w:rsidRDefault="00902EB4" w:rsidP="00902EB4">
            <w:pPr>
              <w:pStyle w:val="ListParagraph"/>
              <w:tabs>
                <w:tab w:val="center" w:pos="4320"/>
                <w:tab w:val="right" w:pos="8640"/>
              </w:tabs>
              <w:spacing w:line="360" w:lineRule="auto"/>
              <w:ind w:left="0"/>
              <w:rPr>
                <w:rFonts w:asciiTheme="minorHAnsi" w:hAnsiTheme="minorHAnsi"/>
                <w:b/>
                <w:sz w:val="22"/>
                <w:szCs w:val="22"/>
              </w:rPr>
            </w:pPr>
            <w:r w:rsidRPr="00012244">
              <w:rPr>
                <w:rFonts w:asciiTheme="minorHAnsi" w:hAnsiTheme="minorHAnsi"/>
                <w:b/>
                <w:sz w:val="22"/>
                <w:szCs w:val="22"/>
              </w:rPr>
              <w:t>Validation</w:t>
            </w:r>
          </w:p>
        </w:tc>
        <w:tc>
          <w:tcPr>
            <w:tcW w:w="2551" w:type="dxa"/>
            <w:shd w:val="clear" w:color="auto" w:fill="C4BC96"/>
          </w:tcPr>
          <w:p w14:paraId="57783A7F" w14:textId="77777777" w:rsidR="00902EB4" w:rsidRPr="00012244" w:rsidRDefault="00902EB4" w:rsidP="00902EB4">
            <w:pPr>
              <w:pStyle w:val="ListParagraph"/>
              <w:tabs>
                <w:tab w:val="center" w:pos="4320"/>
                <w:tab w:val="right" w:pos="8640"/>
              </w:tabs>
              <w:spacing w:line="360" w:lineRule="auto"/>
              <w:ind w:left="0"/>
              <w:rPr>
                <w:rFonts w:asciiTheme="minorHAnsi" w:hAnsiTheme="minorHAnsi"/>
                <w:b/>
                <w:sz w:val="22"/>
                <w:szCs w:val="22"/>
              </w:rPr>
            </w:pPr>
            <w:r w:rsidRPr="00012244">
              <w:rPr>
                <w:rFonts w:asciiTheme="minorHAnsi" w:hAnsiTheme="minorHAnsi"/>
                <w:b/>
                <w:sz w:val="22"/>
                <w:szCs w:val="22"/>
              </w:rPr>
              <w:t xml:space="preserve">Validation message </w:t>
            </w:r>
          </w:p>
        </w:tc>
        <w:tc>
          <w:tcPr>
            <w:tcW w:w="2552" w:type="dxa"/>
            <w:shd w:val="clear" w:color="auto" w:fill="C4BC96"/>
          </w:tcPr>
          <w:p w14:paraId="3A6904AF" w14:textId="77777777" w:rsidR="00902EB4" w:rsidRPr="00012244" w:rsidRDefault="00902EB4" w:rsidP="00902EB4">
            <w:pPr>
              <w:pStyle w:val="ListParagraph"/>
              <w:tabs>
                <w:tab w:val="center" w:pos="4320"/>
                <w:tab w:val="right" w:pos="8640"/>
              </w:tabs>
              <w:spacing w:line="360" w:lineRule="auto"/>
              <w:ind w:left="0"/>
              <w:rPr>
                <w:rFonts w:asciiTheme="minorHAnsi" w:hAnsiTheme="minorHAnsi"/>
                <w:b/>
                <w:sz w:val="22"/>
                <w:szCs w:val="22"/>
              </w:rPr>
            </w:pPr>
            <w:r w:rsidRPr="00012244">
              <w:rPr>
                <w:rFonts w:asciiTheme="minorHAnsi" w:hAnsiTheme="minorHAnsi"/>
                <w:b/>
                <w:sz w:val="22"/>
                <w:szCs w:val="22"/>
              </w:rPr>
              <w:t>Remarks</w:t>
            </w:r>
          </w:p>
        </w:tc>
      </w:tr>
      <w:tr w:rsidR="00902EB4" w:rsidRPr="00012244" w14:paraId="525D69AA" w14:textId="77777777" w:rsidTr="00902EB4">
        <w:trPr>
          <w:trHeight w:val="1279"/>
        </w:trPr>
        <w:tc>
          <w:tcPr>
            <w:tcW w:w="1444" w:type="dxa"/>
            <w:shd w:val="clear" w:color="auto" w:fill="auto"/>
          </w:tcPr>
          <w:p w14:paraId="2737EBC8" w14:textId="77777777" w:rsidR="00902EB4" w:rsidRDefault="00902EB4" w:rsidP="00902EB4">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Document Brief</w:t>
            </w:r>
          </w:p>
        </w:tc>
        <w:tc>
          <w:tcPr>
            <w:tcW w:w="1276" w:type="dxa"/>
            <w:shd w:val="clear" w:color="auto" w:fill="auto"/>
          </w:tcPr>
          <w:p w14:paraId="275D2CB4" w14:textId="77777777" w:rsidR="00902EB4" w:rsidRPr="00012244" w:rsidRDefault="00902EB4" w:rsidP="00902EB4">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Text box</w:t>
            </w:r>
          </w:p>
        </w:tc>
        <w:tc>
          <w:tcPr>
            <w:tcW w:w="1559" w:type="dxa"/>
            <w:shd w:val="clear" w:color="auto" w:fill="auto"/>
          </w:tcPr>
          <w:p w14:paraId="3C88AF16" w14:textId="77777777" w:rsidR="00902EB4" w:rsidRDefault="00902EB4" w:rsidP="00902EB4">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M</w:t>
            </w:r>
          </w:p>
        </w:tc>
        <w:tc>
          <w:tcPr>
            <w:tcW w:w="1985" w:type="dxa"/>
            <w:shd w:val="clear" w:color="auto" w:fill="auto"/>
          </w:tcPr>
          <w:p w14:paraId="62B1B396" w14:textId="77777777" w:rsidR="00902EB4" w:rsidRDefault="00902EB4" w:rsidP="00902EB4">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It is mandatory to enter the Document brief</w:t>
            </w:r>
          </w:p>
          <w:p w14:paraId="56435E1A" w14:textId="77777777" w:rsidR="00902EB4" w:rsidRDefault="00902EB4" w:rsidP="00902EB4">
            <w:pPr>
              <w:pStyle w:val="ListParagraph"/>
              <w:tabs>
                <w:tab w:val="center" w:pos="4320"/>
                <w:tab w:val="right" w:pos="8640"/>
              </w:tabs>
              <w:spacing w:line="360" w:lineRule="auto"/>
              <w:ind w:left="0"/>
              <w:rPr>
                <w:rFonts w:asciiTheme="minorHAnsi" w:hAnsiTheme="minorHAnsi"/>
                <w:sz w:val="22"/>
                <w:szCs w:val="22"/>
              </w:rPr>
            </w:pPr>
          </w:p>
          <w:p w14:paraId="717DF8C3" w14:textId="77777777" w:rsidR="00902EB4" w:rsidRDefault="00902EB4" w:rsidP="00902EB4">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 xml:space="preserve">Allows Max. 100 </w:t>
            </w:r>
            <w:r w:rsidRPr="00012244">
              <w:rPr>
                <w:rFonts w:asciiTheme="minorHAnsi" w:hAnsiTheme="minorHAnsi"/>
                <w:sz w:val="22"/>
                <w:szCs w:val="22"/>
              </w:rPr>
              <w:t>alphanumeric and Special Characters (@,.,-,_)</w:t>
            </w:r>
          </w:p>
        </w:tc>
        <w:tc>
          <w:tcPr>
            <w:tcW w:w="2551" w:type="dxa"/>
            <w:shd w:val="clear" w:color="auto" w:fill="auto"/>
          </w:tcPr>
          <w:p w14:paraId="08BD5192" w14:textId="77777777" w:rsidR="00902EB4" w:rsidRDefault="00902EB4" w:rsidP="00902EB4">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Please enter document brief</w:t>
            </w:r>
          </w:p>
          <w:p w14:paraId="61EF03E9" w14:textId="77777777" w:rsidR="00902EB4" w:rsidRDefault="00902EB4" w:rsidP="00902EB4">
            <w:pPr>
              <w:pStyle w:val="ListParagraph"/>
              <w:tabs>
                <w:tab w:val="center" w:pos="4320"/>
                <w:tab w:val="right" w:pos="8640"/>
              </w:tabs>
              <w:spacing w:line="360" w:lineRule="auto"/>
              <w:ind w:left="0"/>
              <w:rPr>
                <w:rFonts w:asciiTheme="minorHAnsi" w:hAnsiTheme="minorHAnsi"/>
                <w:sz w:val="22"/>
                <w:szCs w:val="22"/>
              </w:rPr>
            </w:pPr>
          </w:p>
          <w:p w14:paraId="2975F27D" w14:textId="77777777" w:rsidR="00902EB4" w:rsidRDefault="00902EB4" w:rsidP="00902EB4">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 xml:space="preserve">Allows Max. 100 </w:t>
            </w:r>
            <w:r w:rsidRPr="00012244">
              <w:rPr>
                <w:rFonts w:asciiTheme="minorHAnsi" w:hAnsiTheme="minorHAnsi"/>
                <w:sz w:val="22"/>
                <w:szCs w:val="22"/>
              </w:rPr>
              <w:t>alphanumeric and Special Characters (@,.,-,_)</w:t>
            </w:r>
          </w:p>
        </w:tc>
        <w:tc>
          <w:tcPr>
            <w:tcW w:w="2552" w:type="dxa"/>
            <w:shd w:val="clear" w:color="auto" w:fill="auto"/>
          </w:tcPr>
          <w:p w14:paraId="2CE46E04" w14:textId="77777777" w:rsidR="00902EB4" w:rsidRDefault="00902EB4" w:rsidP="00902EB4">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w:t>
            </w:r>
          </w:p>
        </w:tc>
      </w:tr>
      <w:tr w:rsidR="00902EB4" w:rsidRPr="00012244" w14:paraId="0EE9360C" w14:textId="77777777" w:rsidTr="00902EB4">
        <w:trPr>
          <w:trHeight w:val="1279"/>
        </w:trPr>
        <w:tc>
          <w:tcPr>
            <w:tcW w:w="1444" w:type="dxa"/>
            <w:shd w:val="clear" w:color="auto" w:fill="auto"/>
          </w:tcPr>
          <w:p w14:paraId="64AB9345" w14:textId="77777777" w:rsidR="00902EB4" w:rsidRDefault="00902EB4" w:rsidP="00902EB4">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Sr. No.</w:t>
            </w:r>
          </w:p>
        </w:tc>
        <w:tc>
          <w:tcPr>
            <w:tcW w:w="1276" w:type="dxa"/>
            <w:shd w:val="clear" w:color="auto" w:fill="auto"/>
          </w:tcPr>
          <w:p w14:paraId="253DA937" w14:textId="77777777" w:rsidR="00902EB4" w:rsidRDefault="00902EB4" w:rsidP="00902EB4">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Label</w:t>
            </w:r>
          </w:p>
        </w:tc>
        <w:tc>
          <w:tcPr>
            <w:tcW w:w="1559" w:type="dxa"/>
            <w:shd w:val="clear" w:color="auto" w:fill="auto"/>
          </w:tcPr>
          <w:p w14:paraId="49917314" w14:textId="77777777" w:rsidR="00902EB4" w:rsidRDefault="00902EB4" w:rsidP="00902EB4">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M</w:t>
            </w:r>
          </w:p>
        </w:tc>
        <w:tc>
          <w:tcPr>
            <w:tcW w:w="1985" w:type="dxa"/>
            <w:shd w:val="clear" w:color="auto" w:fill="auto"/>
          </w:tcPr>
          <w:p w14:paraId="6BF8A6C5" w14:textId="77777777" w:rsidR="00902EB4" w:rsidRDefault="00902EB4" w:rsidP="00902EB4">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w:t>
            </w:r>
          </w:p>
        </w:tc>
        <w:tc>
          <w:tcPr>
            <w:tcW w:w="2551" w:type="dxa"/>
            <w:shd w:val="clear" w:color="auto" w:fill="auto"/>
          </w:tcPr>
          <w:p w14:paraId="3D22D1F9" w14:textId="77777777" w:rsidR="00902EB4" w:rsidRDefault="00902EB4" w:rsidP="00902EB4">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w:t>
            </w:r>
          </w:p>
        </w:tc>
        <w:tc>
          <w:tcPr>
            <w:tcW w:w="2552" w:type="dxa"/>
            <w:shd w:val="clear" w:color="auto" w:fill="auto"/>
          </w:tcPr>
          <w:p w14:paraId="7BDE016A" w14:textId="77777777" w:rsidR="00902EB4" w:rsidRDefault="00902EB4" w:rsidP="00902EB4">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Auto, Increment by 1.</w:t>
            </w:r>
          </w:p>
        </w:tc>
      </w:tr>
      <w:tr w:rsidR="00902EB4" w:rsidRPr="00012244" w14:paraId="31FEEE91" w14:textId="77777777" w:rsidTr="00902EB4">
        <w:trPr>
          <w:trHeight w:val="1279"/>
        </w:trPr>
        <w:tc>
          <w:tcPr>
            <w:tcW w:w="1444" w:type="dxa"/>
            <w:shd w:val="clear" w:color="auto" w:fill="auto"/>
          </w:tcPr>
          <w:p w14:paraId="23CB2BA0" w14:textId="77777777" w:rsidR="00902EB4" w:rsidRDefault="00902EB4" w:rsidP="00902EB4">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Document name</w:t>
            </w:r>
          </w:p>
        </w:tc>
        <w:tc>
          <w:tcPr>
            <w:tcW w:w="1276" w:type="dxa"/>
            <w:shd w:val="clear" w:color="auto" w:fill="auto"/>
          </w:tcPr>
          <w:p w14:paraId="4455549E" w14:textId="77777777" w:rsidR="00902EB4" w:rsidRDefault="00902EB4" w:rsidP="00902EB4">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Label</w:t>
            </w:r>
          </w:p>
        </w:tc>
        <w:tc>
          <w:tcPr>
            <w:tcW w:w="1559" w:type="dxa"/>
            <w:shd w:val="clear" w:color="auto" w:fill="auto"/>
          </w:tcPr>
          <w:p w14:paraId="189C13C8" w14:textId="77777777" w:rsidR="00902EB4" w:rsidRDefault="00902EB4" w:rsidP="00902EB4">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M</w:t>
            </w:r>
          </w:p>
        </w:tc>
        <w:tc>
          <w:tcPr>
            <w:tcW w:w="1985" w:type="dxa"/>
            <w:shd w:val="clear" w:color="auto" w:fill="auto"/>
          </w:tcPr>
          <w:p w14:paraId="36AFA617" w14:textId="77777777" w:rsidR="00902EB4" w:rsidRDefault="00902EB4" w:rsidP="00902EB4">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w:t>
            </w:r>
          </w:p>
        </w:tc>
        <w:tc>
          <w:tcPr>
            <w:tcW w:w="2551" w:type="dxa"/>
            <w:shd w:val="clear" w:color="auto" w:fill="auto"/>
          </w:tcPr>
          <w:p w14:paraId="0B83904F" w14:textId="77777777" w:rsidR="00902EB4" w:rsidRDefault="00902EB4" w:rsidP="00902EB4">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w:t>
            </w:r>
          </w:p>
        </w:tc>
        <w:tc>
          <w:tcPr>
            <w:tcW w:w="2552" w:type="dxa"/>
            <w:shd w:val="clear" w:color="auto" w:fill="auto"/>
          </w:tcPr>
          <w:p w14:paraId="5143D2E8" w14:textId="77777777" w:rsidR="00902EB4" w:rsidRDefault="00902EB4" w:rsidP="00902EB4">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File name which is uploaded by user should be available.</w:t>
            </w:r>
          </w:p>
        </w:tc>
      </w:tr>
      <w:tr w:rsidR="00902EB4" w:rsidRPr="00012244" w14:paraId="5B3EE056" w14:textId="77777777" w:rsidTr="00902EB4">
        <w:trPr>
          <w:trHeight w:val="1279"/>
        </w:trPr>
        <w:tc>
          <w:tcPr>
            <w:tcW w:w="1444" w:type="dxa"/>
            <w:shd w:val="clear" w:color="auto" w:fill="auto"/>
          </w:tcPr>
          <w:p w14:paraId="1C12F3D0" w14:textId="77777777" w:rsidR="00902EB4" w:rsidRDefault="00902EB4" w:rsidP="00902EB4">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Document brief</w:t>
            </w:r>
          </w:p>
        </w:tc>
        <w:tc>
          <w:tcPr>
            <w:tcW w:w="1276" w:type="dxa"/>
            <w:shd w:val="clear" w:color="auto" w:fill="auto"/>
          </w:tcPr>
          <w:p w14:paraId="1E2042D0" w14:textId="77777777" w:rsidR="00902EB4" w:rsidRDefault="00902EB4" w:rsidP="00902EB4">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Label</w:t>
            </w:r>
          </w:p>
        </w:tc>
        <w:tc>
          <w:tcPr>
            <w:tcW w:w="1559" w:type="dxa"/>
            <w:shd w:val="clear" w:color="auto" w:fill="auto"/>
          </w:tcPr>
          <w:p w14:paraId="56AFEDA4" w14:textId="77777777" w:rsidR="00902EB4" w:rsidRDefault="00902EB4" w:rsidP="00902EB4">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M</w:t>
            </w:r>
          </w:p>
        </w:tc>
        <w:tc>
          <w:tcPr>
            <w:tcW w:w="1985" w:type="dxa"/>
            <w:shd w:val="clear" w:color="auto" w:fill="auto"/>
          </w:tcPr>
          <w:p w14:paraId="363CA2BE" w14:textId="77777777" w:rsidR="00902EB4" w:rsidRDefault="00902EB4" w:rsidP="00902EB4">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w:t>
            </w:r>
          </w:p>
        </w:tc>
        <w:tc>
          <w:tcPr>
            <w:tcW w:w="2551" w:type="dxa"/>
            <w:shd w:val="clear" w:color="auto" w:fill="auto"/>
          </w:tcPr>
          <w:p w14:paraId="4F3C17A8" w14:textId="77777777" w:rsidR="00902EB4" w:rsidRDefault="00902EB4" w:rsidP="00902EB4">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w:t>
            </w:r>
          </w:p>
        </w:tc>
        <w:tc>
          <w:tcPr>
            <w:tcW w:w="2552" w:type="dxa"/>
            <w:shd w:val="clear" w:color="auto" w:fill="auto"/>
          </w:tcPr>
          <w:p w14:paraId="4F64708E" w14:textId="77777777" w:rsidR="00902EB4" w:rsidRDefault="00902EB4" w:rsidP="00902EB4">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Document brief entered by user should be available.</w:t>
            </w:r>
          </w:p>
        </w:tc>
      </w:tr>
    </w:tbl>
    <w:p w14:paraId="16311A89" w14:textId="77777777" w:rsidR="00902EB4" w:rsidRDefault="00902EB4" w:rsidP="00902EB4">
      <w:pPr>
        <w:spacing w:before="0" w:after="0"/>
        <w:rPr>
          <w:rFonts w:cs="Arial"/>
          <w:b/>
          <w:i/>
          <w:sz w:val="22"/>
          <w:szCs w:val="22"/>
          <w:lang w:bidi="en-US"/>
        </w:rPr>
      </w:pPr>
    </w:p>
    <w:p w14:paraId="74D3C4B2" w14:textId="77777777" w:rsidR="00902EB4" w:rsidRDefault="00902EB4" w:rsidP="00902EB4">
      <w:pPr>
        <w:spacing w:before="0" w:after="0"/>
        <w:rPr>
          <w:rFonts w:cs="Arial"/>
          <w:b/>
          <w:i/>
          <w:sz w:val="22"/>
          <w:szCs w:val="22"/>
          <w:lang w:bidi="en-US"/>
        </w:rPr>
      </w:pPr>
    </w:p>
    <w:p w14:paraId="7B2DD314" w14:textId="77777777" w:rsidR="00902EB4" w:rsidRDefault="00902EB4" w:rsidP="00902EB4">
      <w:pPr>
        <w:spacing w:before="0" w:after="0"/>
        <w:rPr>
          <w:rFonts w:cs="Arial"/>
          <w:b/>
          <w:i/>
          <w:sz w:val="22"/>
          <w:szCs w:val="22"/>
          <w:lang w:bidi="en-US"/>
        </w:rPr>
      </w:pPr>
    </w:p>
    <w:p w14:paraId="28078E31" w14:textId="77777777" w:rsidR="00902EB4" w:rsidRDefault="00902EB4" w:rsidP="00902EB4">
      <w:pPr>
        <w:spacing w:before="0" w:after="0"/>
        <w:rPr>
          <w:rFonts w:cs="Arial"/>
          <w:b/>
          <w:i/>
          <w:sz w:val="22"/>
          <w:szCs w:val="22"/>
          <w:lang w:bidi="en-US"/>
        </w:rPr>
      </w:pPr>
    </w:p>
    <w:p w14:paraId="44E6C53E" w14:textId="77777777" w:rsidR="00902EB4" w:rsidRPr="00A74929" w:rsidRDefault="00902EB4" w:rsidP="00902EB4">
      <w:pPr>
        <w:spacing w:before="0" w:after="0"/>
        <w:rPr>
          <w:rFonts w:cs="Arial"/>
          <w:b/>
          <w:i/>
          <w:sz w:val="22"/>
          <w:szCs w:val="22"/>
          <w:lang w:bidi="en-US"/>
        </w:rPr>
      </w:pPr>
    </w:p>
    <w:p w14:paraId="6429B463" w14:textId="77777777" w:rsidR="00902EB4" w:rsidRPr="00B15232" w:rsidRDefault="00902EB4" w:rsidP="00902EB4">
      <w:pPr>
        <w:spacing w:line="360" w:lineRule="auto"/>
        <w:jc w:val="left"/>
        <w:rPr>
          <w:rFonts w:asciiTheme="minorHAnsi" w:hAnsiTheme="minorHAnsi"/>
          <w:b/>
          <w:i/>
          <w:sz w:val="22"/>
          <w:szCs w:val="22"/>
        </w:rPr>
      </w:pPr>
      <w:r w:rsidRPr="00B15232">
        <w:rPr>
          <w:rFonts w:asciiTheme="minorHAnsi" w:hAnsiTheme="minorHAnsi"/>
          <w:b/>
          <w:i/>
          <w:sz w:val="22"/>
          <w:szCs w:val="22"/>
        </w:rPr>
        <w:t>Controls:</w:t>
      </w:r>
    </w:p>
    <w:tbl>
      <w:tblPr>
        <w:tblW w:w="11430"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6"/>
        <w:gridCol w:w="1858"/>
        <w:gridCol w:w="7706"/>
      </w:tblGrid>
      <w:tr w:rsidR="00902EB4" w:rsidRPr="00B15232" w14:paraId="6A4EDAD3" w14:textId="77777777" w:rsidTr="00902EB4">
        <w:trPr>
          <w:trHeight w:val="501"/>
        </w:trPr>
        <w:tc>
          <w:tcPr>
            <w:tcW w:w="1866" w:type="dxa"/>
            <w:shd w:val="clear" w:color="auto" w:fill="C4BC96"/>
            <w:vAlign w:val="center"/>
          </w:tcPr>
          <w:p w14:paraId="2EFA2424" w14:textId="77777777" w:rsidR="00902EB4" w:rsidRPr="00B15232" w:rsidRDefault="00902EB4" w:rsidP="00902EB4">
            <w:pPr>
              <w:rPr>
                <w:rFonts w:asciiTheme="minorHAnsi" w:hAnsiTheme="minorHAnsi"/>
                <w:b/>
                <w:bCs/>
                <w:iCs/>
                <w:sz w:val="22"/>
                <w:szCs w:val="22"/>
              </w:rPr>
            </w:pPr>
            <w:r w:rsidRPr="00B15232">
              <w:rPr>
                <w:rFonts w:asciiTheme="minorHAnsi" w:hAnsiTheme="minorHAnsi"/>
                <w:b/>
                <w:bCs/>
                <w:iCs/>
                <w:sz w:val="22"/>
                <w:szCs w:val="22"/>
              </w:rPr>
              <w:t>Control</w:t>
            </w:r>
          </w:p>
        </w:tc>
        <w:tc>
          <w:tcPr>
            <w:tcW w:w="1858" w:type="dxa"/>
            <w:shd w:val="clear" w:color="auto" w:fill="C4BC96"/>
            <w:vAlign w:val="center"/>
          </w:tcPr>
          <w:p w14:paraId="4D493B50" w14:textId="77777777" w:rsidR="00902EB4" w:rsidRPr="00B15232" w:rsidRDefault="00902EB4" w:rsidP="00902EB4">
            <w:pPr>
              <w:rPr>
                <w:rFonts w:asciiTheme="minorHAnsi" w:hAnsiTheme="minorHAnsi"/>
                <w:b/>
                <w:bCs/>
                <w:iCs/>
                <w:sz w:val="22"/>
                <w:szCs w:val="22"/>
              </w:rPr>
            </w:pPr>
            <w:r w:rsidRPr="00B15232">
              <w:rPr>
                <w:rFonts w:asciiTheme="minorHAnsi" w:hAnsiTheme="minorHAnsi"/>
                <w:b/>
                <w:bCs/>
                <w:iCs/>
                <w:sz w:val="22"/>
                <w:szCs w:val="22"/>
              </w:rPr>
              <w:t>Control Type</w:t>
            </w:r>
          </w:p>
        </w:tc>
        <w:tc>
          <w:tcPr>
            <w:tcW w:w="7706" w:type="dxa"/>
            <w:shd w:val="clear" w:color="auto" w:fill="C4BC96"/>
            <w:vAlign w:val="center"/>
          </w:tcPr>
          <w:p w14:paraId="0D755BC9" w14:textId="77777777" w:rsidR="00902EB4" w:rsidRPr="00B15232" w:rsidRDefault="00902EB4" w:rsidP="00902EB4">
            <w:pPr>
              <w:rPr>
                <w:rFonts w:asciiTheme="minorHAnsi" w:hAnsiTheme="minorHAnsi"/>
                <w:b/>
                <w:bCs/>
                <w:iCs/>
                <w:sz w:val="22"/>
                <w:szCs w:val="22"/>
              </w:rPr>
            </w:pPr>
            <w:r w:rsidRPr="00B15232">
              <w:rPr>
                <w:rFonts w:asciiTheme="minorHAnsi" w:hAnsiTheme="minorHAnsi"/>
                <w:b/>
                <w:bCs/>
                <w:iCs/>
                <w:sz w:val="22"/>
                <w:szCs w:val="22"/>
              </w:rPr>
              <w:t>Behavior</w:t>
            </w:r>
          </w:p>
        </w:tc>
      </w:tr>
      <w:tr w:rsidR="00902EB4" w:rsidRPr="00B15232" w14:paraId="30E9A09E" w14:textId="77777777" w:rsidTr="00902EB4">
        <w:trPr>
          <w:trHeight w:val="517"/>
        </w:trPr>
        <w:tc>
          <w:tcPr>
            <w:tcW w:w="1866" w:type="dxa"/>
            <w:vAlign w:val="center"/>
          </w:tcPr>
          <w:p w14:paraId="6E2DC251" w14:textId="77777777" w:rsidR="00902EB4" w:rsidRPr="00B15232" w:rsidRDefault="00902EB4" w:rsidP="00902EB4">
            <w:pPr>
              <w:rPr>
                <w:rFonts w:asciiTheme="minorHAnsi" w:hAnsiTheme="minorHAnsi"/>
                <w:sz w:val="22"/>
                <w:szCs w:val="22"/>
              </w:rPr>
            </w:pPr>
            <w:r>
              <w:rPr>
                <w:rFonts w:asciiTheme="minorHAnsi" w:hAnsiTheme="minorHAnsi"/>
                <w:sz w:val="22"/>
                <w:szCs w:val="22"/>
              </w:rPr>
              <w:t>Upload documents</w:t>
            </w:r>
          </w:p>
        </w:tc>
        <w:tc>
          <w:tcPr>
            <w:tcW w:w="1858" w:type="dxa"/>
            <w:vAlign w:val="center"/>
          </w:tcPr>
          <w:p w14:paraId="6C848C51" w14:textId="77777777" w:rsidR="00902EB4" w:rsidRPr="00B15232" w:rsidRDefault="00902EB4" w:rsidP="00902EB4">
            <w:pPr>
              <w:rPr>
                <w:rFonts w:asciiTheme="minorHAnsi" w:hAnsiTheme="minorHAnsi"/>
                <w:sz w:val="22"/>
                <w:szCs w:val="22"/>
              </w:rPr>
            </w:pPr>
            <w:r w:rsidRPr="00B15232">
              <w:rPr>
                <w:rFonts w:asciiTheme="minorHAnsi" w:hAnsiTheme="minorHAnsi"/>
                <w:sz w:val="22"/>
                <w:szCs w:val="22"/>
              </w:rPr>
              <w:t>Link</w:t>
            </w:r>
          </w:p>
        </w:tc>
        <w:tc>
          <w:tcPr>
            <w:tcW w:w="7706" w:type="dxa"/>
            <w:vAlign w:val="center"/>
          </w:tcPr>
          <w:p w14:paraId="3407F909" w14:textId="77777777" w:rsidR="00902EB4" w:rsidRPr="00B15232" w:rsidRDefault="00902EB4" w:rsidP="00902EB4">
            <w:pPr>
              <w:rPr>
                <w:rFonts w:asciiTheme="minorHAnsi" w:hAnsiTheme="minorHAnsi"/>
                <w:sz w:val="22"/>
                <w:szCs w:val="22"/>
              </w:rPr>
            </w:pPr>
            <w:r w:rsidRPr="00B15232">
              <w:rPr>
                <w:rFonts w:asciiTheme="minorHAnsi" w:hAnsiTheme="minorHAnsi"/>
                <w:sz w:val="22"/>
                <w:szCs w:val="22"/>
              </w:rPr>
              <w:t xml:space="preserve">System should </w:t>
            </w:r>
            <w:r>
              <w:rPr>
                <w:rFonts w:asciiTheme="minorHAnsi" w:hAnsiTheme="minorHAnsi"/>
                <w:sz w:val="22"/>
                <w:szCs w:val="22"/>
              </w:rPr>
              <w:t>redirect user to Upload documents page</w:t>
            </w:r>
          </w:p>
        </w:tc>
      </w:tr>
      <w:tr w:rsidR="00902EB4" w:rsidRPr="00B15232" w14:paraId="2C65B0A9" w14:textId="77777777" w:rsidTr="00902EB4">
        <w:trPr>
          <w:trHeight w:val="517"/>
        </w:trPr>
        <w:tc>
          <w:tcPr>
            <w:tcW w:w="1866" w:type="dxa"/>
            <w:vAlign w:val="center"/>
          </w:tcPr>
          <w:p w14:paraId="0DC398C8" w14:textId="77777777" w:rsidR="00902EB4" w:rsidRDefault="00902EB4" w:rsidP="00902EB4">
            <w:pPr>
              <w:rPr>
                <w:rFonts w:asciiTheme="minorHAnsi" w:hAnsiTheme="minorHAnsi"/>
                <w:sz w:val="22"/>
                <w:szCs w:val="22"/>
              </w:rPr>
            </w:pPr>
            <w:r>
              <w:rPr>
                <w:rFonts w:asciiTheme="minorHAnsi" w:hAnsiTheme="minorHAnsi"/>
                <w:sz w:val="22"/>
                <w:szCs w:val="22"/>
              </w:rPr>
              <w:t>Browse</w:t>
            </w:r>
          </w:p>
        </w:tc>
        <w:tc>
          <w:tcPr>
            <w:tcW w:w="1858" w:type="dxa"/>
            <w:vAlign w:val="center"/>
          </w:tcPr>
          <w:p w14:paraId="23C8D9CB" w14:textId="77777777" w:rsidR="00902EB4" w:rsidRPr="00B15232" w:rsidRDefault="00902EB4" w:rsidP="00902EB4">
            <w:pPr>
              <w:rPr>
                <w:rFonts w:asciiTheme="minorHAnsi" w:hAnsiTheme="minorHAnsi"/>
                <w:sz w:val="22"/>
                <w:szCs w:val="22"/>
              </w:rPr>
            </w:pPr>
            <w:r>
              <w:rPr>
                <w:rFonts w:asciiTheme="minorHAnsi" w:hAnsiTheme="minorHAnsi"/>
                <w:sz w:val="22"/>
                <w:szCs w:val="22"/>
              </w:rPr>
              <w:t>Link</w:t>
            </w:r>
          </w:p>
        </w:tc>
        <w:tc>
          <w:tcPr>
            <w:tcW w:w="7706" w:type="dxa"/>
            <w:vAlign w:val="center"/>
          </w:tcPr>
          <w:p w14:paraId="6B580FDE" w14:textId="77777777" w:rsidR="00902EB4" w:rsidRPr="00B15232" w:rsidRDefault="00902EB4" w:rsidP="00902EB4">
            <w:pPr>
              <w:rPr>
                <w:rFonts w:asciiTheme="minorHAnsi" w:hAnsiTheme="minorHAnsi"/>
                <w:sz w:val="22"/>
                <w:szCs w:val="22"/>
              </w:rPr>
            </w:pPr>
            <w:r>
              <w:rPr>
                <w:rFonts w:asciiTheme="minorHAnsi" w:hAnsiTheme="minorHAnsi"/>
                <w:sz w:val="22"/>
                <w:szCs w:val="22"/>
              </w:rPr>
              <w:t>System should allow user to select the file</w:t>
            </w:r>
          </w:p>
        </w:tc>
      </w:tr>
      <w:tr w:rsidR="00902EB4" w:rsidRPr="00B15232" w14:paraId="2B93AA75" w14:textId="77777777" w:rsidTr="00902EB4">
        <w:trPr>
          <w:trHeight w:val="517"/>
        </w:trPr>
        <w:tc>
          <w:tcPr>
            <w:tcW w:w="1866" w:type="dxa"/>
            <w:vAlign w:val="center"/>
          </w:tcPr>
          <w:p w14:paraId="5437045B" w14:textId="77777777" w:rsidR="00902EB4" w:rsidRDefault="00902EB4" w:rsidP="00902EB4">
            <w:pPr>
              <w:rPr>
                <w:rFonts w:asciiTheme="minorHAnsi" w:hAnsiTheme="minorHAnsi"/>
                <w:sz w:val="22"/>
                <w:szCs w:val="22"/>
              </w:rPr>
            </w:pPr>
            <w:r>
              <w:rPr>
                <w:rFonts w:asciiTheme="minorHAnsi" w:hAnsiTheme="minorHAnsi"/>
                <w:sz w:val="22"/>
                <w:szCs w:val="22"/>
              </w:rPr>
              <w:t>Upload</w:t>
            </w:r>
          </w:p>
        </w:tc>
        <w:tc>
          <w:tcPr>
            <w:tcW w:w="1858" w:type="dxa"/>
            <w:vAlign w:val="center"/>
          </w:tcPr>
          <w:p w14:paraId="5DAF0367" w14:textId="77777777" w:rsidR="00902EB4" w:rsidRDefault="00902EB4" w:rsidP="00902EB4">
            <w:pPr>
              <w:rPr>
                <w:rFonts w:asciiTheme="minorHAnsi" w:hAnsiTheme="minorHAnsi"/>
                <w:sz w:val="22"/>
                <w:szCs w:val="22"/>
              </w:rPr>
            </w:pPr>
            <w:r>
              <w:rPr>
                <w:rFonts w:asciiTheme="minorHAnsi" w:hAnsiTheme="minorHAnsi"/>
                <w:sz w:val="22"/>
                <w:szCs w:val="22"/>
              </w:rPr>
              <w:t>Button</w:t>
            </w:r>
          </w:p>
        </w:tc>
        <w:tc>
          <w:tcPr>
            <w:tcW w:w="7706" w:type="dxa"/>
            <w:vAlign w:val="center"/>
          </w:tcPr>
          <w:p w14:paraId="1E227949" w14:textId="77777777" w:rsidR="00902EB4" w:rsidRDefault="00902EB4" w:rsidP="00902EB4">
            <w:pPr>
              <w:rPr>
                <w:rFonts w:asciiTheme="minorHAnsi" w:hAnsiTheme="minorHAnsi"/>
                <w:sz w:val="22"/>
                <w:szCs w:val="22"/>
              </w:rPr>
            </w:pPr>
            <w:r>
              <w:rPr>
                <w:rFonts w:asciiTheme="minorHAnsi" w:hAnsiTheme="minorHAnsi"/>
                <w:sz w:val="22"/>
                <w:szCs w:val="22"/>
              </w:rPr>
              <w:t>System should upload the file</w:t>
            </w:r>
          </w:p>
        </w:tc>
      </w:tr>
      <w:tr w:rsidR="00902EB4" w:rsidRPr="00B15232" w14:paraId="2626D4DC" w14:textId="77777777" w:rsidTr="00902EB4">
        <w:trPr>
          <w:trHeight w:val="517"/>
        </w:trPr>
        <w:tc>
          <w:tcPr>
            <w:tcW w:w="1866" w:type="dxa"/>
            <w:vAlign w:val="center"/>
          </w:tcPr>
          <w:p w14:paraId="5AFF022D" w14:textId="77777777" w:rsidR="00902EB4" w:rsidRDefault="00902EB4" w:rsidP="00902EB4">
            <w:pPr>
              <w:rPr>
                <w:rFonts w:asciiTheme="minorHAnsi" w:hAnsiTheme="minorHAnsi"/>
                <w:sz w:val="22"/>
                <w:szCs w:val="22"/>
              </w:rPr>
            </w:pPr>
            <w:r>
              <w:rPr>
                <w:rFonts w:asciiTheme="minorHAnsi" w:hAnsiTheme="minorHAnsi"/>
                <w:sz w:val="22"/>
                <w:szCs w:val="22"/>
              </w:rPr>
              <w:t>Download Item wise doc upload page]</w:t>
            </w:r>
          </w:p>
        </w:tc>
        <w:tc>
          <w:tcPr>
            <w:tcW w:w="1858" w:type="dxa"/>
            <w:vAlign w:val="center"/>
          </w:tcPr>
          <w:p w14:paraId="0403509E" w14:textId="77777777" w:rsidR="00902EB4" w:rsidRDefault="00902EB4" w:rsidP="00902EB4">
            <w:pPr>
              <w:rPr>
                <w:rFonts w:asciiTheme="minorHAnsi" w:hAnsiTheme="minorHAnsi"/>
                <w:sz w:val="22"/>
                <w:szCs w:val="22"/>
              </w:rPr>
            </w:pPr>
            <w:r>
              <w:rPr>
                <w:rFonts w:asciiTheme="minorHAnsi" w:hAnsiTheme="minorHAnsi"/>
                <w:sz w:val="22"/>
                <w:szCs w:val="22"/>
              </w:rPr>
              <w:t>Link</w:t>
            </w:r>
          </w:p>
        </w:tc>
        <w:tc>
          <w:tcPr>
            <w:tcW w:w="7706" w:type="dxa"/>
            <w:vAlign w:val="center"/>
          </w:tcPr>
          <w:p w14:paraId="0E386FD4" w14:textId="77777777" w:rsidR="00902EB4" w:rsidRDefault="00902EB4" w:rsidP="00902EB4">
            <w:pPr>
              <w:rPr>
                <w:rFonts w:asciiTheme="minorHAnsi" w:hAnsiTheme="minorHAnsi"/>
                <w:sz w:val="22"/>
                <w:szCs w:val="22"/>
              </w:rPr>
            </w:pPr>
            <w:r>
              <w:rPr>
                <w:rFonts w:asciiTheme="minorHAnsi" w:hAnsiTheme="minorHAnsi"/>
                <w:sz w:val="22"/>
                <w:szCs w:val="22"/>
              </w:rPr>
              <w:t>System should download the uploaded document</w:t>
            </w:r>
          </w:p>
        </w:tc>
      </w:tr>
      <w:tr w:rsidR="00902EB4" w:rsidRPr="00B15232" w14:paraId="1D294BB1" w14:textId="77777777" w:rsidTr="00902EB4">
        <w:trPr>
          <w:trHeight w:val="517"/>
        </w:trPr>
        <w:tc>
          <w:tcPr>
            <w:tcW w:w="1866" w:type="dxa"/>
            <w:vAlign w:val="center"/>
          </w:tcPr>
          <w:p w14:paraId="3AC0C248" w14:textId="77777777" w:rsidR="00902EB4" w:rsidRDefault="00902EB4" w:rsidP="00902EB4">
            <w:pPr>
              <w:rPr>
                <w:rFonts w:asciiTheme="minorHAnsi" w:hAnsiTheme="minorHAnsi"/>
                <w:sz w:val="22"/>
                <w:szCs w:val="22"/>
              </w:rPr>
            </w:pPr>
            <w:r>
              <w:rPr>
                <w:rFonts w:asciiTheme="minorHAnsi" w:hAnsiTheme="minorHAnsi"/>
                <w:sz w:val="22"/>
                <w:szCs w:val="22"/>
              </w:rPr>
              <w:t>Un-map</w:t>
            </w:r>
          </w:p>
        </w:tc>
        <w:tc>
          <w:tcPr>
            <w:tcW w:w="1858" w:type="dxa"/>
            <w:vAlign w:val="center"/>
          </w:tcPr>
          <w:p w14:paraId="0FEA0D24" w14:textId="77777777" w:rsidR="00902EB4" w:rsidRDefault="00902EB4" w:rsidP="00902EB4">
            <w:pPr>
              <w:rPr>
                <w:rFonts w:asciiTheme="minorHAnsi" w:hAnsiTheme="minorHAnsi"/>
                <w:sz w:val="22"/>
                <w:szCs w:val="22"/>
              </w:rPr>
            </w:pPr>
            <w:r>
              <w:rPr>
                <w:rFonts w:asciiTheme="minorHAnsi" w:hAnsiTheme="minorHAnsi"/>
                <w:sz w:val="22"/>
                <w:szCs w:val="22"/>
              </w:rPr>
              <w:t>Button</w:t>
            </w:r>
          </w:p>
        </w:tc>
        <w:tc>
          <w:tcPr>
            <w:tcW w:w="7706" w:type="dxa"/>
            <w:vAlign w:val="center"/>
          </w:tcPr>
          <w:p w14:paraId="2106CE69" w14:textId="77777777" w:rsidR="00902EB4" w:rsidRDefault="00902EB4" w:rsidP="00902EB4">
            <w:pPr>
              <w:rPr>
                <w:rFonts w:asciiTheme="minorHAnsi" w:hAnsiTheme="minorHAnsi"/>
                <w:sz w:val="22"/>
                <w:szCs w:val="22"/>
              </w:rPr>
            </w:pPr>
            <w:r>
              <w:rPr>
                <w:rFonts w:asciiTheme="minorHAnsi" w:hAnsiTheme="minorHAnsi"/>
                <w:sz w:val="22"/>
                <w:szCs w:val="22"/>
              </w:rPr>
              <w:t>System should remove the uploaded document from mapped documents list</w:t>
            </w:r>
          </w:p>
        </w:tc>
      </w:tr>
      <w:tr w:rsidR="00902EB4" w:rsidRPr="00B15232" w14:paraId="0E4D4366" w14:textId="77777777" w:rsidTr="00902EB4">
        <w:trPr>
          <w:trHeight w:val="517"/>
        </w:trPr>
        <w:tc>
          <w:tcPr>
            <w:tcW w:w="1866" w:type="dxa"/>
            <w:vAlign w:val="center"/>
          </w:tcPr>
          <w:p w14:paraId="54498BF5" w14:textId="77777777" w:rsidR="00902EB4" w:rsidRDefault="00902EB4" w:rsidP="00902EB4">
            <w:pPr>
              <w:rPr>
                <w:rFonts w:asciiTheme="minorHAnsi" w:hAnsiTheme="minorHAnsi"/>
                <w:sz w:val="22"/>
                <w:szCs w:val="22"/>
              </w:rPr>
            </w:pPr>
            <w:r>
              <w:rPr>
                <w:rFonts w:asciiTheme="minorHAnsi" w:hAnsiTheme="minorHAnsi"/>
                <w:sz w:val="22"/>
                <w:szCs w:val="22"/>
              </w:rPr>
              <w:t>Download [Mapped document section]</w:t>
            </w:r>
          </w:p>
        </w:tc>
        <w:tc>
          <w:tcPr>
            <w:tcW w:w="1858" w:type="dxa"/>
            <w:vAlign w:val="center"/>
          </w:tcPr>
          <w:p w14:paraId="248B1ADC" w14:textId="77777777" w:rsidR="00902EB4" w:rsidRDefault="00902EB4" w:rsidP="00902EB4">
            <w:pPr>
              <w:rPr>
                <w:rFonts w:asciiTheme="minorHAnsi" w:hAnsiTheme="minorHAnsi"/>
                <w:sz w:val="22"/>
                <w:szCs w:val="22"/>
              </w:rPr>
            </w:pPr>
            <w:r>
              <w:rPr>
                <w:rFonts w:asciiTheme="minorHAnsi" w:hAnsiTheme="minorHAnsi"/>
                <w:sz w:val="22"/>
                <w:szCs w:val="22"/>
              </w:rPr>
              <w:t>Link</w:t>
            </w:r>
          </w:p>
        </w:tc>
        <w:tc>
          <w:tcPr>
            <w:tcW w:w="7706" w:type="dxa"/>
            <w:vAlign w:val="center"/>
          </w:tcPr>
          <w:p w14:paraId="07923022" w14:textId="77777777" w:rsidR="00902EB4" w:rsidRDefault="00902EB4" w:rsidP="00902EB4">
            <w:pPr>
              <w:rPr>
                <w:rFonts w:asciiTheme="minorHAnsi" w:hAnsiTheme="minorHAnsi"/>
                <w:sz w:val="22"/>
                <w:szCs w:val="22"/>
              </w:rPr>
            </w:pPr>
            <w:r>
              <w:rPr>
                <w:rFonts w:asciiTheme="minorHAnsi" w:hAnsiTheme="minorHAnsi"/>
                <w:sz w:val="22"/>
                <w:szCs w:val="22"/>
              </w:rPr>
              <w:t>System should download the uploaded document</w:t>
            </w:r>
          </w:p>
        </w:tc>
      </w:tr>
    </w:tbl>
    <w:p w14:paraId="451F58A0" w14:textId="77777777" w:rsidR="00902EB4" w:rsidRPr="00A74929" w:rsidRDefault="00902EB4" w:rsidP="00902EB4"/>
    <w:p w14:paraId="5E97D148" w14:textId="77777777" w:rsidR="00902EB4" w:rsidRDefault="00902EB4" w:rsidP="00902EB4"/>
    <w:p w14:paraId="0144AB39" w14:textId="77777777" w:rsidR="00902EB4" w:rsidRDefault="00902EB4" w:rsidP="00902EB4"/>
    <w:p w14:paraId="42696B0B" w14:textId="453CD656" w:rsidR="00902EB4" w:rsidRPr="00C9117B" w:rsidRDefault="00902EB4" w:rsidP="00902EB4">
      <w:pPr>
        <w:pStyle w:val="Heading3"/>
        <w:rPr>
          <w:rFonts w:ascii="Myanmar Text" w:hAnsi="Myanmar Text" w:cs="Myanmar Text"/>
        </w:rPr>
      </w:pPr>
      <w:bookmarkStart w:id="311" w:name="_Toc126001014"/>
      <w:bookmarkStart w:id="312" w:name="_Toc127462654"/>
      <w:r>
        <w:rPr>
          <w:rFonts w:ascii="Myanmar Text" w:hAnsi="Myanmar Text" w:cs="Myanmar Text"/>
        </w:rPr>
        <w:t xml:space="preserve">High Level </w:t>
      </w:r>
      <w:r w:rsidRPr="005843E2">
        <w:rPr>
          <w:rFonts w:ascii="Myanmar Text" w:hAnsi="Myanmar Text" w:cs="Myanmar Text"/>
        </w:rPr>
        <w:t xml:space="preserve">Use Case </w:t>
      </w:r>
      <w:r w:rsidR="00556B59">
        <w:rPr>
          <w:rFonts w:ascii="Myanmar Text" w:hAnsi="Myanmar Text" w:cs="Myanmar Text"/>
        </w:rPr>
        <w:t>of</w:t>
      </w:r>
      <w:r w:rsidRPr="005843E2">
        <w:rPr>
          <w:rFonts w:ascii="Myanmar Text" w:hAnsi="Myanmar Text" w:cs="Myanmar Text"/>
        </w:rPr>
        <w:t xml:space="preserve"> </w:t>
      </w:r>
      <w:r>
        <w:rPr>
          <w:rFonts w:ascii="Myanmar Text" w:hAnsi="Myanmar Text" w:cs="Myanmar Text"/>
        </w:rPr>
        <w:t>View Corrigendum Details</w:t>
      </w:r>
      <w:bookmarkEnd w:id="311"/>
      <w:bookmarkEnd w:id="312"/>
    </w:p>
    <w:tbl>
      <w:tblPr>
        <w:tblW w:w="11430"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510"/>
        <w:gridCol w:w="7920"/>
      </w:tblGrid>
      <w:tr w:rsidR="00902EB4" w:rsidRPr="00A74929" w14:paraId="58A3873E" w14:textId="77777777" w:rsidTr="00902EB4">
        <w:trPr>
          <w:trHeight w:val="553"/>
        </w:trPr>
        <w:tc>
          <w:tcPr>
            <w:tcW w:w="3510" w:type="dxa"/>
            <w:tcBorders>
              <w:top w:val="single" w:sz="4" w:space="0" w:color="auto"/>
              <w:left w:val="single" w:sz="4" w:space="0" w:color="auto"/>
              <w:bottom w:val="single" w:sz="4" w:space="0" w:color="auto"/>
              <w:right w:val="single" w:sz="4" w:space="0" w:color="auto"/>
            </w:tcBorders>
            <w:shd w:val="clear" w:color="auto" w:fill="C4BC96"/>
          </w:tcPr>
          <w:p w14:paraId="613C6DD2" w14:textId="77777777" w:rsidR="00902EB4" w:rsidRPr="005843E2" w:rsidRDefault="00902EB4" w:rsidP="00902EB4">
            <w:pPr>
              <w:rPr>
                <w:rFonts w:asciiTheme="minorHAnsi" w:hAnsiTheme="minorHAnsi"/>
                <w:b/>
                <w:i/>
                <w:sz w:val="22"/>
                <w:szCs w:val="22"/>
              </w:rPr>
            </w:pPr>
            <w:r w:rsidRPr="005843E2">
              <w:rPr>
                <w:rFonts w:asciiTheme="minorHAnsi" w:hAnsiTheme="minorHAnsi"/>
                <w:b/>
                <w:i/>
                <w:sz w:val="22"/>
                <w:szCs w:val="22"/>
              </w:rPr>
              <w:t>Objective</w:t>
            </w:r>
          </w:p>
        </w:tc>
        <w:tc>
          <w:tcPr>
            <w:tcW w:w="7920" w:type="dxa"/>
            <w:tcBorders>
              <w:top w:val="single" w:sz="4" w:space="0" w:color="auto"/>
              <w:left w:val="single" w:sz="4" w:space="0" w:color="auto"/>
              <w:bottom w:val="single" w:sz="4" w:space="0" w:color="auto"/>
              <w:right w:val="single" w:sz="4" w:space="0" w:color="auto"/>
            </w:tcBorders>
          </w:tcPr>
          <w:p w14:paraId="664DFB03" w14:textId="77777777" w:rsidR="00902EB4" w:rsidRPr="00A74929" w:rsidRDefault="00902EB4" w:rsidP="00666390">
            <w:pPr>
              <w:pStyle w:val="ListParagraph"/>
              <w:numPr>
                <w:ilvl w:val="0"/>
                <w:numId w:val="2"/>
              </w:numPr>
              <w:spacing w:line="360" w:lineRule="auto"/>
            </w:pPr>
            <w:r w:rsidRPr="002B3183">
              <w:rPr>
                <w:rFonts w:asciiTheme="minorHAnsi" w:hAnsiTheme="minorHAnsi"/>
                <w:sz w:val="22"/>
                <w:szCs w:val="22"/>
              </w:rPr>
              <w:t>The objective</w:t>
            </w:r>
            <w:r>
              <w:rPr>
                <w:rFonts w:asciiTheme="minorHAnsi" w:hAnsiTheme="minorHAnsi"/>
                <w:sz w:val="22"/>
                <w:szCs w:val="22"/>
              </w:rPr>
              <w:t xml:space="preserve"> of this use case</w:t>
            </w:r>
            <w:r w:rsidRPr="002B3183">
              <w:rPr>
                <w:rFonts w:asciiTheme="minorHAnsi" w:hAnsiTheme="minorHAnsi"/>
                <w:sz w:val="22"/>
                <w:szCs w:val="22"/>
              </w:rPr>
              <w:t xml:space="preserve"> is to </w:t>
            </w:r>
            <w:r>
              <w:rPr>
                <w:rFonts w:asciiTheme="minorHAnsi" w:hAnsiTheme="minorHAnsi"/>
                <w:sz w:val="22"/>
                <w:szCs w:val="22"/>
              </w:rPr>
              <w:t>understand that how corrigendum details/pop-up/notification will viewed to user.</w:t>
            </w:r>
          </w:p>
        </w:tc>
      </w:tr>
      <w:tr w:rsidR="00902EB4" w:rsidRPr="00A74929" w14:paraId="095DE5DF" w14:textId="77777777" w:rsidTr="00902EB4">
        <w:trPr>
          <w:trHeight w:val="553"/>
        </w:trPr>
        <w:tc>
          <w:tcPr>
            <w:tcW w:w="3510" w:type="dxa"/>
            <w:tcBorders>
              <w:top w:val="single" w:sz="4" w:space="0" w:color="auto"/>
              <w:left w:val="single" w:sz="4" w:space="0" w:color="auto"/>
              <w:bottom w:val="single" w:sz="4" w:space="0" w:color="auto"/>
              <w:right w:val="single" w:sz="4" w:space="0" w:color="auto"/>
            </w:tcBorders>
            <w:shd w:val="clear" w:color="auto" w:fill="C4BC96"/>
          </w:tcPr>
          <w:p w14:paraId="1488379C" w14:textId="77777777" w:rsidR="00902EB4" w:rsidRPr="005843E2" w:rsidRDefault="00902EB4" w:rsidP="00902EB4">
            <w:pPr>
              <w:rPr>
                <w:rFonts w:asciiTheme="minorHAnsi" w:hAnsiTheme="minorHAnsi"/>
                <w:b/>
                <w:i/>
                <w:sz w:val="22"/>
                <w:szCs w:val="22"/>
              </w:rPr>
            </w:pPr>
            <w:r w:rsidRPr="005843E2">
              <w:rPr>
                <w:rFonts w:asciiTheme="minorHAnsi" w:hAnsiTheme="minorHAnsi"/>
                <w:b/>
                <w:i/>
                <w:sz w:val="22"/>
                <w:szCs w:val="22"/>
              </w:rPr>
              <w:t>Pre-Conditions</w:t>
            </w:r>
          </w:p>
        </w:tc>
        <w:tc>
          <w:tcPr>
            <w:tcW w:w="7920" w:type="dxa"/>
            <w:tcBorders>
              <w:top w:val="single" w:sz="4" w:space="0" w:color="auto"/>
              <w:left w:val="single" w:sz="4" w:space="0" w:color="auto"/>
              <w:bottom w:val="single" w:sz="4" w:space="0" w:color="auto"/>
              <w:right w:val="single" w:sz="4" w:space="0" w:color="auto"/>
            </w:tcBorders>
          </w:tcPr>
          <w:p w14:paraId="48CA063B" w14:textId="77777777" w:rsidR="00902EB4" w:rsidRPr="00A74929" w:rsidRDefault="00902EB4" w:rsidP="00666390">
            <w:pPr>
              <w:pStyle w:val="ListParagraph"/>
              <w:numPr>
                <w:ilvl w:val="0"/>
                <w:numId w:val="2"/>
              </w:numPr>
              <w:spacing w:line="360" w:lineRule="auto"/>
            </w:pPr>
            <w:r>
              <w:rPr>
                <w:rFonts w:asciiTheme="minorHAnsi" w:hAnsiTheme="minorHAnsi"/>
                <w:sz w:val="22"/>
                <w:szCs w:val="22"/>
              </w:rPr>
              <w:t>Corrigendum should be published by Officer.</w:t>
            </w:r>
          </w:p>
        </w:tc>
      </w:tr>
      <w:tr w:rsidR="00902EB4" w:rsidRPr="00A74929" w14:paraId="4C5ED9E3" w14:textId="77777777" w:rsidTr="00902EB4">
        <w:trPr>
          <w:trHeight w:val="553"/>
        </w:trPr>
        <w:tc>
          <w:tcPr>
            <w:tcW w:w="3510" w:type="dxa"/>
            <w:tcBorders>
              <w:top w:val="single" w:sz="4" w:space="0" w:color="auto"/>
              <w:left w:val="single" w:sz="4" w:space="0" w:color="auto"/>
              <w:bottom w:val="single" w:sz="4" w:space="0" w:color="auto"/>
              <w:right w:val="single" w:sz="4" w:space="0" w:color="auto"/>
            </w:tcBorders>
            <w:shd w:val="clear" w:color="auto" w:fill="C4BC96"/>
          </w:tcPr>
          <w:p w14:paraId="724846B8" w14:textId="77777777" w:rsidR="00902EB4" w:rsidRPr="005843E2" w:rsidRDefault="00902EB4" w:rsidP="00902EB4">
            <w:pPr>
              <w:rPr>
                <w:rFonts w:asciiTheme="minorHAnsi" w:hAnsiTheme="minorHAnsi"/>
                <w:b/>
                <w:i/>
                <w:sz w:val="22"/>
                <w:szCs w:val="22"/>
              </w:rPr>
            </w:pPr>
            <w:r w:rsidRPr="005843E2">
              <w:rPr>
                <w:rFonts w:asciiTheme="minorHAnsi" w:hAnsiTheme="minorHAnsi"/>
                <w:b/>
                <w:i/>
                <w:sz w:val="22"/>
                <w:szCs w:val="22"/>
              </w:rPr>
              <w:t>Post Conditions</w:t>
            </w:r>
          </w:p>
        </w:tc>
        <w:tc>
          <w:tcPr>
            <w:tcW w:w="7920" w:type="dxa"/>
            <w:tcBorders>
              <w:top w:val="single" w:sz="4" w:space="0" w:color="auto"/>
              <w:left w:val="single" w:sz="4" w:space="0" w:color="auto"/>
              <w:bottom w:val="single" w:sz="4" w:space="0" w:color="auto"/>
              <w:right w:val="single" w:sz="4" w:space="0" w:color="auto"/>
            </w:tcBorders>
            <w:shd w:val="clear" w:color="auto" w:fill="auto"/>
          </w:tcPr>
          <w:p w14:paraId="59CDEF36" w14:textId="77777777" w:rsidR="00902EB4" w:rsidRPr="00A74929" w:rsidRDefault="00902EB4" w:rsidP="00666390">
            <w:pPr>
              <w:pStyle w:val="ListParagraph"/>
              <w:numPr>
                <w:ilvl w:val="0"/>
                <w:numId w:val="2"/>
              </w:numPr>
              <w:spacing w:line="360" w:lineRule="auto"/>
            </w:pPr>
            <w:r>
              <w:rPr>
                <w:rFonts w:asciiTheme="minorHAnsi" w:hAnsiTheme="minorHAnsi"/>
                <w:sz w:val="22"/>
                <w:szCs w:val="22"/>
              </w:rPr>
              <w:t>System should display the corrigendum changes to user.</w:t>
            </w:r>
          </w:p>
        </w:tc>
      </w:tr>
      <w:tr w:rsidR="00902EB4" w:rsidRPr="00A74929" w14:paraId="1287412A" w14:textId="77777777" w:rsidTr="00902EB4">
        <w:trPr>
          <w:trHeight w:val="553"/>
        </w:trPr>
        <w:tc>
          <w:tcPr>
            <w:tcW w:w="3510" w:type="dxa"/>
            <w:tcBorders>
              <w:top w:val="single" w:sz="4" w:space="0" w:color="auto"/>
              <w:left w:val="single" w:sz="4" w:space="0" w:color="auto"/>
              <w:bottom w:val="single" w:sz="4" w:space="0" w:color="auto"/>
              <w:right w:val="single" w:sz="4" w:space="0" w:color="auto"/>
            </w:tcBorders>
            <w:shd w:val="clear" w:color="auto" w:fill="C4BC96"/>
          </w:tcPr>
          <w:p w14:paraId="6DD9A930" w14:textId="77777777" w:rsidR="00902EB4" w:rsidRPr="005843E2" w:rsidRDefault="00902EB4" w:rsidP="00902EB4">
            <w:pPr>
              <w:rPr>
                <w:rFonts w:asciiTheme="minorHAnsi" w:hAnsiTheme="minorHAnsi"/>
                <w:b/>
                <w:i/>
                <w:sz w:val="22"/>
                <w:szCs w:val="22"/>
              </w:rPr>
            </w:pPr>
            <w:r w:rsidRPr="005843E2">
              <w:rPr>
                <w:rFonts w:asciiTheme="minorHAnsi" w:hAnsiTheme="minorHAnsi"/>
                <w:b/>
                <w:i/>
                <w:sz w:val="22"/>
                <w:szCs w:val="22"/>
              </w:rPr>
              <w:t>Flow of Events</w:t>
            </w:r>
          </w:p>
        </w:tc>
        <w:tc>
          <w:tcPr>
            <w:tcW w:w="7920" w:type="dxa"/>
            <w:tcBorders>
              <w:top w:val="single" w:sz="4" w:space="0" w:color="auto"/>
              <w:left w:val="single" w:sz="4" w:space="0" w:color="auto"/>
              <w:bottom w:val="single" w:sz="4" w:space="0" w:color="auto"/>
              <w:right w:val="single" w:sz="4" w:space="0" w:color="auto"/>
            </w:tcBorders>
            <w:shd w:val="clear" w:color="auto" w:fill="auto"/>
          </w:tcPr>
          <w:p w14:paraId="523C7A77" w14:textId="77777777" w:rsidR="00902EB4" w:rsidRPr="001F7621" w:rsidRDefault="00902EB4"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User logs in.</w:t>
            </w:r>
          </w:p>
          <w:p w14:paraId="753313F3" w14:textId="77777777" w:rsidR="00902EB4" w:rsidRPr="001F7621" w:rsidRDefault="00902EB4"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Clicks on “Search RFX/My RFX”.</w:t>
            </w:r>
          </w:p>
          <w:p w14:paraId="4391409F" w14:textId="77777777" w:rsidR="00902EB4" w:rsidRPr="001F7621" w:rsidRDefault="00902EB4" w:rsidP="00666390">
            <w:pPr>
              <w:pStyle w:val="ListParagraph"/>
              <w:numPr>
                <w:ilvl w:val="0"/>
                <w:numId w:val="2"/>
              </w:numPr>
              <w:spacing w:line="360" w:lineRule="auto"/>
              <w:rPr>
                <w:rFonts w:asciiTheme="minorHAnsi" w:hAnsiTheme="minorHAnsi"/>
                <w:sz w:val="22"/>
                <w:szCs w:val="22"/>
              </w:rPr>
            </w:pPr>
            <w:r w:rsidRPr="001F7621">
              <w:rPr>
                <w:rFonts w:asciiTheme="minorHAnsi" w:hAnsiTheme="minorHAnsi"/>
                <w:sz w:val="22"/>
                <w:szCs w:val="22"/>
              </w:rPr>
              <w:t xml:space="preserve">Enters the search criteria to search the </w:t>
            </w:r>
            <w:r>
              <w:rPr>
                <w:rFonts w:asciiTheme="minorHAnsi" w:hAnsiTheme="minorHAnsi"/>
                <w:sz w:val="22"/>
                <w:szCs w:val="22"/>
              </w:rPr>
              <w:t>Tender.</w:t>
            </w:r>
            <w:r w:rsidRPr="001F7621">
              <w:rPr>
                <w:rFonts w:asciiTheme="minorHAnsi" w:hAnsiTheme="minorHAnsi"/>
                <w:sz w:val="22"/>
                <w:szCs w:val="22"/>
              </w:rPr>
              <w:t xml:space="preserve"> </w:t>
            </w:r>
          </w:p>
          <w:p w14:paraId="3668EA9B" w14:textId="77777777" w:rsidR="00902EB4" w:rsidRDefault="00902EB4" w:rsidP="00666390">
            <w:pPr>
              <w:pStyle w:val="ListParagraph"/>
              <w:numPr>
                <w:ilvl w:val="0"/>
                <w:numId w:val="2"/>
              </w:numPr>
              <w:spacing w:line="360" w:lineRule="auto"/>
              <w:rPr>
                <w:rFonts w:asciiTheme="minorHAnsi" w:hAnsiTheme="minorHAnsi"/>
                <w:sz w:val="22"/>
                <w:szCs w:val="22"/>
              </w:rPr>
            </w:pPr>
            <w:r w:rsidRPr="001F7621">
              <w:rPr>
                <w:rFonts w:asciiTheme="minorHAnsi" w:hAnsiTheme="minorHAnsi"/>
                <w:sz w:val="22"/>
                <w:szCs w:val="22"/>
              </w:rPr>
              <w:t xml:space="preserve">Goes to the </w:t>
            </w:r>
            <w:r>
              <w:rPr>
                <w:rFonts w:asciiTheme="minorHAnsi" w:hAnsiTheme="minorHAnsi"/>
                <w:sz w:val="22"/>
                <w:szCs w:val="22"/>
              </w:rPr>
              <w:t>Tender</w:t>
            </w:r>
            <w:r w:rsidRPr="001F7621">
              <w:rPr>
                <w:rFonts w:asciiTheme="minorHAnsi" w:hAnsiTheme="minorHAnsi"/>
                <w:sz w:val="22"/>
                <w:szCs w:val="22"/>
              </w:rPr>
              <w:t xml:space="preserve"> Dashboard</w:t>
            </w:r>
            <w:r>
              <w:rPr>
                <w:rFonts w:asciiTheme="minorHAnsi" w:hAnsiTheme="minorHAnsi"/>
                <w:sz w:val="22"/>
                <w:szCs w:val="22"/>
              </w:rPr>
              <w:t>.</w:t>
            </w:r>
          </w:p>
          <w:p w14:paraId="71FD03CA" w14:textId="77777777" w:rsidR="00902EB4" w:rsidRPr="00C76D16" w:rsidRDefault="00902EB4"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Clicks on Corrigendum no. from Event listing or performs any activity under that particular event when corrigendum gets published.</w:t>
            </w:r>
          </w:p>
        </w:tc>
      </w:tr>
      <w:tr w:rsidR="00902EB4" w:rsidRPr="00A74929" w14:paraId="01F4FA36" w14:textId="77777777" w:rsidTr="00902EB4">
        <w:trPr>
          <w:trHeight w:val="553"/>
        </w:trPr>
        <w:tc>
          <w:tcPr>
            <w:tcW w:w="3510" w:type="dxa"/>
            <w:tcBorders>
              <w:top w:val="single" w:sz="4" w:space="0" w:color="auto"/>
              <w:left w:val="single" w:sz="4" w:space="0" w:color="auto"/>
              <w:bottom w:val="single" w:sz="4" w:space="0" w:color="auto"/>
              <w:right w:val="single" w:sz="4" w:space="0" w:color="auto"/>
            </w:tcBorders>
            <w:shd w:val="clear" w:color="auto" w:fill="C4BC96"/>
          </w:tcPr>
          <w:p w14:paraId="69DBA792" w14:textId="77777777" w:rsidR="00902EB4" w:rsidRPr="005843E2" w:rsidRDefault="00902EB4" w:rsidP="00902EB4">
            <w:pPr>
              <w:rPr>
                <w:rFonts w:asciiTheme="minorHAnsi" w:hAnsiTheme="minorHAnsi"/>
                <w:b/>
                <w:i/>
                <w:sz w:val="22"/>
                <w:szCs w:val="22"/>
              </w:rPr>
            </w:pPr>
            <w:r w:rsidRPr="005843E2">
              <w:rPr>
                <w:rFonts w:asciiTheme="minorHAnsi" w:hAnsiTheme="minorHAnsi"/>
                <w:b/>
                <w:i/>
                <w:sz w:val="22"/>
                <w:szCs w:val="22"/>
              </w:rPr>
              <w:t>Alternate Flow/Exceptional Flow</w:t>
            </w:r>
          </w:p>
        </w:tc>
        <w:tc>
          <w:tcPr>
            <w:tcW w:w="7920" w:type="dxa"/>
            <w:tcBorders>
              <w:top w:val="single" w:sz="4" w:space="0" w:color="auto"/>
              <w:left w:val="single" w:sz="4" w:space="0" w:color="auto"/>
              <w:bottom w:val="single" w:sz="4" w:space="0" w:color="auto"/>
              <w:right w:val="single" w:sz="4" w:space="0" w:color="auto"/>
            </w:tcBorders>
          </w:tcPr>
          <w:p w14:paraId="2AB87889" w14:textId="77777777" w:rsidR="00902EB4" w:rsidRPr="00A74929" w:rsidRDefault="00902EB4" w:rsidP="00666390">
            <w:pPr>
              <w:pStyle w:val="ListParagraph"/>
              <w:numPr>
                <w:ilvl w:val="0"/>
                <w:numId w:val="2"/>
              </w:numPr>
              <w:spacing w:line="360" w:lineRule="auto"/>
            </w:pPr>
            <w:r w:rsidRPr="001F7621">
              <w:rPr>
                <w:rFonts w:asciiTheme="minorHAnsi" w:hAnsiTheme="minorHAnsi"/>
                <w:sz w:val="22"/>
                <w:szCs w:val="22"/>
              </w:rPr>
              <w:t>NA</w:t>
            </w:r>
          </w:p>
        </w:tc>
      </w:tr>
      <w:tr w:rsidR="00902EB4" w:rsidRPr="00A74929" w14:paraId="10AE17F4" w14:textId="77777777" w:rsidTr="00902EB4">
        <w:trPr>
          <w:trHeight w:val="553"/>
        </w:trPr>
        <w:tc>
          <w:tcPr>
            <w:tcW w:w="3510" w:type="dxa"/>
            <w:tcBorders>
              <w:top w:val="single" w:sz="4" w:space="0" w:color="auto"/>
              <w:left w:val="single" w:sz="4" w:space="0" w:color="auto"/>
              <w:bottom w:val="single" w:sz="4" w:space="0" w:color="auto"/>
              <w:right w:val="single" w:sz="4" w:space="0" w:color="auto"/>
            </w:tcBorders>
            <w:shd w:val="clear" w:color="auto" w:fill="C4BC96"/>
          </w:tcPr>
          <w:p w14:paraId="2E2FA64F" w14:textId="77777777" w:rsidR="00902EB4" w:rsidRPr="005843E2" w:rsidRDefault="00902EB4" w:rsidP="00902EB4">
            <w:pPr>
              <w:rPr>
                <w:rFonts w:asciiTheme="minorHAnsi" w:hAnsiTheme="minorHAnsi"/>
                <w:b/>
                <w:i/>
                <w:sz w:val="22"/>
                <w:szCs w:val="22"/>
              </w:rPr>
            </w:pPr>
            <w:r w:rsidRPr="005843E2">
              <w:rPr>
                <w:rFonts w:asciiTheme="minorHAnsi" w:hAnsiTheme="minorHAnsi"/>
                <w:b/>
                <w:i/>
                <w:sz w:val="22"/>
                <w:szCs w:val="22"/>
              </w:rPr>
              <w:t>Business Rule / Requirements</w:t>
            </w:r>
          </w:p>
        </w:tc>
        <w:tc>
          <w:tcPr>
            <w:tcW w:w="7920" w:type="dxa"/>
            <w:tcBorders>
              <w:top w:val="single" w:sz="4" w:space="0" w:color="auto"/>
              <w:left w:val="single" w:sz="4" w:space="0" w:color="auto"/>
              <w:bottom w:val="single" w:sz="4" w:space="0" w:color="auto"/>
              <w:right w:val="single" w:sz="4" w:space="0" w:color="auto"/>
            </w:tcBorders>
          </w:tcPr>
          <w:p w14:paraId="750C037C" w14:textId="77777777" w:rsidR="00902EB4" w:rsidRDefault="00902EB4" w:rsidP="00666390">
            <w:pPr>
              <w:pStyle w:val="ListParagraph"/>
              <w:numPr>
                <w:ilvl w:val="0"/>
                <w:numId w:val="2"/>
              </w:numPr>
              <w:spacing w:line="360" w:lineRule="auto"/>
              <w:rPr>
                <w:rFonts w:asciiTheme="minorHAnsi" w:hAnsiTheme="minorHAnsi"/>
                <w:sz w:val="22"/>
                <w:szCs w:val="22"/>
              </w:rPr>
            </w:pPr>
            <w:r w:rsidRPr="00260A5D">
              <w:rPr>
                <w:rFonts w:asciiTheme="minorHAnsi" w:hAnsiTheme="minorHAnsi"/>
                <w:sz w:val="22"/>
                <w:szCs w:val="22"/>
              </w:rPr>
              <w:t xml:space="preserve">System should provide corrigendum </w:t>
            </w:r>
            <w:r>
              <w:rPr>
                <w:rFonts w:asciiTheme="minorHAnsi" w:hAnsiTheme="minorHAnsi"/>
                <w:sz w:val="22"/>
                <w:szCs w:val="22"/>
              </w:rPr>
              <w:t xml:space="preserve">details </w:t>
            </w:r>
            <w:r w:rsidRPr="00260A5D">
              <w:rPr>
                <w:rFonts w:asciiTheme="minorHAnsi" w:hAnsiTheme="minorHAnsi"/>
                <w:sz w:val="22"/>
                <w:szCs w:val="22"/>
              </w:rPr>
              <w:t>to user once the corrigendum gets published by officer</w:t>
            </w:r>
            <w:r>
              <w:rPr>
                <w:rFonts w:asciiTheme="minorHAnsi" w:hAnsiTheme="minorHAnsi"/>
                <w:sz w:val="22"/>
                <w:szCs w:val="22"/>
              </w:rPr>
              <w:t>. This notification should be displayed to all users of authorized company/organization.</w:t>
            </w:r>
          </w:p>
          <w:p w14:paraId="68EE9445" w14:textId="77777777" w:rsidR="00902EB4" w:rsidRDefault="00902EB4"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System should display corrigendum details to user when user clicks on Corrigendum No. from event listing.</w:t>
            </w:r>
          </w:p>
          <w:p w14:paraId="23BB0E62" w14:textId="77777777" w:rsidR="00902EB4" w:rsidRDefault="00902EB4"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System should display View Corrigendum details page when user clicks on Dashboard button for particular event.</w:t>
            </w:r>
          </w:p>
          <w:p w14:paraId="5A238DFB" w14:textId="77777777" w:rsidR="00902EB4" w:rsidRDefault="00902EB4"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In case if the user is already on Tender Dashboard, system should display View Corrigendum details page, when user performs/clicks on particular button/activity.</w:t>
            </w:r>
          </w:p>
          <w:p w14:paraId="210AC1DC" w14:textId="77777777" w:rsidR="00902EB4" w:rsidRDefault="00902EB4" w:rsidP="00666390">
            <w:pPr>
              <w:pStyle w:val="ListParagraph"/>
              <w:numPr>
                <w:ilvl w:val="0"/>
                <w:numId w:val="2"/>
              </w:numPr>
              <w:spacing w:line="360" w:lineRule="auto"/>
              <w:rPr>
                <w:rFonts w:asciiTheme="minorHAnsi" w:hAnsiTheme="minorHAnsi"/>
                <w:sz w:val="22"/>
                <w:szCs w:val="22"/>
              </w:rPr>
            </w:pPr>
            <w:r w:rsidRPr="00613BCB">
              <w:rPr>
                <w:rFonts w:asciiTheme="minorHAnsi" w:hAnsiTheme="minorHAnsi"/>
                <w:sz w:val="22"/>
                <w:szCs w:val="22"/>
              </w:rPr>
              <w:t>System should display the no. of corrigendum with Published Status</w:t>
            </w:r>
            <w:r>
              <w:rPr>
                <w:rFonts w:asciiTheme="minorHAnsi" w:hAnsiTheme="minorHAnsi"/>
                <w:sz w:val="22"/>
                <w:szCs w:val="22"/>
              </w:rPr>
              <w:t xml:space="preserve"> to all users.</w:t>
            </w:r>
          </w:p>
          <w:p w14:paraId="34BBC913" w14:textId="77777777" w:rsidR="00902EB4" w:rsidRDefault="00902EB4"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System should display the corrigendum sections as per the latest published corrigendum.</w:t>
            </w:r>
          </w:p>
          <w:p w14:paraId="231DA191" w14:textId="77777777" w:rsidR="00902EB4" w:rsidRDefault="00902EB4"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System should display corrigendum text for each section, system should display the text which is entered by officer at the time of corrigendum preparation.</w:t>
            </w:r>
          </w:p>
          <w:p w14:paraId="42CBEBFA" w14:textId="77777777" w:rsidR="00902EB4" w:rsidRDefault="00902EB4"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System should display below columns for corrigendum sections in case if the fields are updated in Event Notice;</w:t>
            </w:r>
          </w:p>
          <w:p w14:paraId="2428A76B" w14:textId="77777777" w:rsidR="00902EB4" w:rsidRDefault="00902EB4"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Field name</w:t>
            </w:r>
          </w:p>
          <w:p w14:paraId="46AB864B" w14:textId="77777777" w:rsidR="00902EB4" w:rsidRDefault="00902EB4"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Old Value</w:t>
            </w:r>
          </w:p>
          <w:p w14:paraId="3D4BBD98" w14:textId="77777777" w:rsidR="00902EB4" w:rsidRDefault="00902EB4"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New Value</w:t>
            </w:r>
          </w:p>
          <w:p w14:paraId="1DB53B99" w14:textId="77777777" w:rsidR="00902EB4" w:rsidRDefault="00902EB4"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System should display below columns for corrigendum sections in case if the form is cancelled, added;</w:t>
            </w:r>
          </w:p>
          <w:p w14:paraId="4CBC2C15" w14:textId="77777777" w:rsidR="00902EB4" w:rsidRDefault="00902EB4"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Tender forms</w:t>
            </w:r>
          </w:p>
          <w:p w14:paraId="69F3F0C0" w14:textId="77777777" w:rsidR="00902EB4" w:rsidRDefault="00902EB4" w:rsidP="00666390">
            <w:pPr>
              <w:pStyle w:val="ListParagraph"/>
              <w:numPr>
                <w:ilvl w:val="2"/>
                <w:numId w:val="2"/>
              </w:numPr>
              <w:spacing w:line="360" w:lineRule="auto"/>
              <w:rPr>
                <w:rFonts w:asciiTheme="minorHAnsi" w:hAnsiTheme="minorHAnsi"/>
                <w:sz w:val="22"/>
                <w:szCs w:val="22"/>
              </w:rPr>
            </w:pPr>
            <w:r>
              <w:rPr>
                <w:rFonts w:asciiTheme="minorHAnsi" w:hAnsiTheme="minorHAnsi"/>
                <w:sz w:val="22"/>
                <w:szCs w:val="22"/>
              </w:rPr>
              <w:t>System should display the form name which is cancelled, added by officer.</w:t>
            </w:r>
          </w:p>
          <w:p w14:paraId="4E67EEC2" w14:textId="77777777" w:rsidR="00902EB4" w:rsidRDefault="00902EB4"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Action</w:t>
            </w:r>
          </w:p>
          <w:p w14:paraId="043F6FBB" w14:textId="77777777" w:rsidR="00902EB4" w:rsidRPr="00C76D16" w:rsidRDefault="00902EB4" w:rsidP="00666390">
            <w:pPr>
              <w:pStyle w:val="ListParagraph"/>
              <w:numPr>
                <w:ilvl w:val="2"/>
                <w:numId w:val="2"/>
              </w:numPr>
              <w:spacing w:line="360" w:lineRule="auto"/>
              <w:rPr>
                <w:rFonts w:asciiTheme="minorHAnsi" w:hAnsiTheme="minorHAnsi"/>
                <w:sz w:val="22"/>
                <w:szCs w:val="22"/>
              </w:rPr>
            </w:pPr>
            <w:r>
              <w:rPr>
                <w:rFonts w:asciiTheme="minorHAnsi" w:hAnsiTheme="minorHAnsi"/>
                <w:sz w:val="22"/>
                <w:szCs w:val="22"/>
              </w:rPr>
              <w:t>System should display “Cancel” and “New” status in this column.</w:t>
            </w:r>
          </w:p>
        </w:tc>
      </w:tr>
      <w:tr w:rsidR="00902EB4" w:rsidRPr="00A74929" w14:paraId="45B8C0E1" w14:textId="77777777" w:rsidTr="00902EB4">
        <w:trPr>
          <w:trHeight w:val="553"/>
        </w:trPr>
        <w:tc>
          <w:tcPr>
            <w:tcW w:w="3510" w:type="dxa"/>
            <w:tcBorders>
              <w:top w:val="single" w:sz="4" w:space="0" w:color="auto"/>
              <w:left w:val="single" w:sz="4" w:space="0" w:color="auto"/>
              <w:bottom w:val="single" w:sz="4" w:space="0" w:color="auto"/>
              <w:right w:val="single" w:sz="4" w:space="0" w:color="auto"/>
            </w:tcBorders>
            <w:shd w:val="clear" w:color="auto" w:fill="C4BC96"/>
          </w:tcPr>
          <w:p w14:paraId="01D995E8" w14:textId="77777777" w:rsidR="00902EB4" w:rsidRPr="005843E2" w:rsidRDefault="00902EB4" w:rsidP="00902EB4">
            <w:pPr>
              <w:rPr>
                <w:rFonts w:asciiTheme="minorHAnsi" w:hAnsiTheme="minorHAnsi"/>
                <w:b/>
                <w:i/>
                <w:sz w:val="22"/>
                <w:szCs w:val="22"/>
              </w:rPr>
            </w:pPr>
            <w:r w:rsidRPr="005843E2">
              <w:rPr>
                <w:rFonts w:asciiTheme="minorHAnsi" w:hAnsiTheme="minorHAnsi"/>
                <w:b/>
                <w:i/>
                <w:sz w:val="22"/>
                <w:szCs w:val="22"/>
              </w:rPr>
              <w:t>Users/Actor</w:t>
            </w:r>
          </w:p>
        </w:tc>
        <w:tc>
          <w:tcPr>
            <w:tcW w:w="7920" w:type="dxa"/>
            <w:tcBorders>
              <w:top w:val="single" w:sz="4" w:space="0" w:color="auto"/>
              <w:left w:val="single" w:sz="4" w:space="0" w:color="auto"/>
              <w:bottom w:val="single" w:sz="4" w:space="0" w:color="auto"/>
              <w:right w:val="single" w:sz="4" w:space="0" w:color="auto"/>
            </w:tcBorders>
          </w:tcPr>
          <w:p w14:paraId="1358837B" w14:textId="77777777" w:rsidR="00902EB4" w:rsidRPr="00A74929" w:rsidRDefault="00902EB4" w:rsidP="00666390">
            <w:pPr>
              <w:numPr>
                <w:ilvl w:val="0"/>
                <w:numId w:val="2"/>
              </w:numPr>
              <w:spacing w:before="0" w:after="0" w:line="360" w:lineRule="auto"/>
            </w:pPr>
            <w:r>
              <w:rPr>
                <w:rFonts w:ascii="Myanmar Text" w:hAnsi="Myanmar Text" w:cs="Myanmar Text"/>
                <w:szCs w:val="28"/>
              </w:rPr>
              <w:t>Main user/Sub user/Bidder</w:t>
            </w:r>
          </w:p>
        </w:tc>
      </w:tr>
    </w:tbl>
    <w:p w14:paraId="5BCC553F" w14:textId="77777777" w:rsidR="00902EB4" w:rsidRDefault="00902EB4" w:rsidP="00902EB4">
      <w:pPr>
        <w:spacing w:before="0" w:after="0"/>
      </w:pPr>
    </w:p>
    <w:p w14:paraId="48EF461A" w14:textId="77777777" w:rsidR="00902EB4" w:rsidRDefault="00902EB4" w:rsidP="00902EB4">
      <w:pPr>
        <w:spacing w:before="0" w:after="0"/>
        <w:rPr>
          <w:rFonts w:cs="Arial"/>
          <w:b/>
          <w:i/>
          <w:sz w:val="22"/>
          <w:szCs w:val="22"/>
          <w:lang w:bidi="en-US"/>
        </w:rPr>
      </w:pPr>
    </w:p>
    <w:p w14:paraId="1E6122B9" w14:textId="77777777" w:rsidR="00902EB4" w:rsidRDefault="00902EB4" w:rsidP="00902EB4">
      <w:pPr>
        <w:spacing w:before="0" w:after="0"/>
        <w:rPr>
          <w:rFonts w:cs="Arial"/>
          <w:b/>
          <w:i/>
          <w:sz w:val="22"/>
          <w:szCs w:val="22"/>
          <w:lang w:bidi="en-US"/>
        </w:rPr>
      </w:pPr>
    </w:p>
    <w:p w14:paraId="0F7DCD6E" w14:textId="77777777" w:rsidR="00902EB4" w:rsidRPr="00C56636" w:rsidRDefault="00902EB4" w:rsidP="00902EB4">
      <w:pPr>
        <w:spacing w:line="360" w:lineRule="auto"/>
        <w:jc w:val="left"/>
        <w:rPr>
          <w:rFonts w:asciiTheme="minorHAnsi" w:hAnsiTheme="minorHAnsi"/>
          <w:b/>
          <w:i/>
          <w:sz w:val="22"/>
          <w:szCs w:val="22"/>
        </w:rPr>
      </w:pPr>
      <w:r w:rsidRPr="00C56636">
        <w:rPr>
          <w:rFonts w:asciiTheme="minorHAnsi" w:hAnsiTheme="minorHAnsi"/>
          <w:b/>
          <w:i/>
          <w:sz w:val="22"/>
          <w:szCs w:val="22"/>
        </w:rPr>
        <w:t>Field Level Matrix</w:t>
      </w:r>
      <w:r>
        <w:rPr>
          <w:rFonts w:asciiTheme="minorHAnsi" w:hAnsiTheme="minorHAnsi"/>
          <w:b/>
          <w:i/>
          <w:sz w:val="22"/>
          <w:szCs w:val="22"/>
        </w:rPr>
        <w:t>:</w:t>
      </w:r>
    </w:p>
    <w:tbl>
      <w:tblPr>
        <w:tblW w:w="11367" w:type="dxa"/>
        <w:tblInd w:w="-882"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150"/>
        <w:gridCol w:w="918"/>
        <w:gridCol w:w="992"/>
        <w:gridCol w:w="1774"/>
        <w:gridCol w:w="1352"/>
        <w:gridCol w:w="2364"/>
        <w:gridCol w:w="2817"/>
      </w:tblGrid>
      <w:tr w:rsidR="00902EB4" w:rsidRPr="00C56636" w14:paraId="204835C1" w14:textId="77777777" w:rsidTr="00902EB4">
        <w:trPr>
          <w:trHeight w:val="940"/>
        </w:trPr>
        <w:tc>
          <w:tcPr>
            <w:tcW w:w="1150" w:type="dxa"/>
            <w:shd w:val="clear" w:color="auto" w:fill="C4BC96"/>
          </w:tcPr>
          <w:p w14:paraId="683EAD9B" w14:textId="77777777" w:rsidR="00902EB4" w:rsidRPr="00C56636" w:rsidRDefault="00902EB4" w:rsidP="00902EB4">
            <w:pPr>
              <w:pStyle w:val="ListParagraph"/>
              <w:tabs>
                <w:tab w:val="center" w:pos="4320"/>
                <w:tab w:val="right" w:pos="8640"/>
              </w:tabs>
              <w:spacing w:line="360" w:lineRule="auto"/>
              <w:ind w:left="0"/>
              <w:rPr>
                <w:rFonts w:asciiTheme="minorHAnsi" w:hAnsiTheme="minorHAnsi"/>
                <w:b/>
                <w:sz w:val="22"/>
                <w:szCs w:val="22"/>
              </w:rPr>
            </w:pPr>
            <w:r w:rsidRPr="00C56636">
              <w:rPr>
                <w:rFonts w:asciiTheme="minorHAnsi" w:hAnsiTheme="minorHAnsi"/>
                <w:b/>
                <w:sz w:val="22"/>
                <w:szCs w:val="22"/>
              </w:rPr>
              <w:t>Field Name</w:t>
            </w:r>
          </w:p>
        </w:tc>
        <w:tc>
          <w:tcPr>
            <w:tcW w:w="918" w:type="dxa"/>
            <w:shd w:val="clear" w:color="auto" w:fill="C4BC96"/>
          </w:tcPr>
          <w:p w14:paraId="4796F970" w14:textId="77777777" w:rsidR="00902EB4" w:rsidRPr="00C56636" w:rsidRDefault="00902EB4" w:rsidP="00902EB4">
            <w:pPr>
              <w:pStyle w:val="ListParagraph"/>
              <w:tabs>
                <w:tab w:val="center" w:pos="4320"/>
                <w:tab w:val="right" w:pos="8640"/>
              </w:tabs>
              <w:spacing w:line="360" w:lineRule="auto"/>
              <w:ind w:left="0"/>
              <w:rPr>
                <w:rFonts w:asciiTheme="minorHAnsi" w:hAnsiTheme="minorHAnsi"/>
                <w:b/>
                <w:sz w:val="22"/>
                <w:szCs w:val="22"/>
              </w:rPr>
            </w:pPr>
            <w:r w:rsidRPr="00C56636">
              <w:rPr>
                <w:rFonts w:asciiTheme="minorHAnsi" w:hAnsiTheme="minorHAnsi"/>
                <w:b/>
                <w:sz w:val="22"/>
                <w:szCs w:val="22"/>
              </w:rPr>
              <w:t>Field Type</w:t>
            </w:r>
          </w:p>
        </w:tc>
        <w:tc>
          <w:tcPr>
            <w:tcW w:w="992" w:type="dxa"/>
            <w:shd w:val="clear" w:color="auto" w:fill="C4BC96"/>
          </w:tcPr>
          <w:p w14:paraId="05EC0745" w14:textId="77777777" w:rsidR="00902EB4" w:rsidRPr="00C56636" w:rsidRDefault="00902EB4" w:rsidP="00902EB4">
            <w:pPr>
              <w:pStyle w:val="ListParagraph"/>
              <w:tabs>
                <w:tab w:val="center" w:pos="4320"/>
                <w:tab w:val="right" w:pos="8640"/>
              </w:tabs>
              <w:spacing w:line="360" w:lineRule="auto"/>
              <w:ind w:left="0"/>
              <w:rPr>
                <w:rFonts w:asciiTheme="minorHAnsi" w:hAnsiTheme="minorHAnsi"/>
                <w:b/>
                <w:sz w:val="22"/>
                <w:szCs w:val="22"/>
              </w:rPr>
            </w:pPr>
            <w:r w:rsidRPr="00C56636">
              <w:rPr>
                <w:rFonts w:asciiTheme="minorHAnsi" w:hAnsiTheme="minorHAnsi"/>
                <w:b/>
                <w:sz w:val="22"/>
                <w:szCs w:val="22"/>
              </w:rPr>
              <w:t>Mandatory / Non Mandatory</w:t>
            </w:r>
          </w:p>
        </w:tc>
        <w:tc>
          <w:tcPr>
            <w:tcW w:w="1774" w:type="dxa"/>
            <w:shd w:val="clear" w:color="auto" w:fill="C4BC96"/>
          </w:tcPr>
          <w:p w14:paraId="4ADFA3C7" w14:textId="77777777" w:rsidR="00902EB4" w:rsidRPr="00C56636" w:rsidRDefault="00902EB4" w:rsidP="00902EB4">
            <w:pPr>
              <w:pStyle w:val="ListParagraph"/>
              <w:tabs>
                <w:tab w:val="center" w:pos="4320"/>
                <w:tab w:val="right" w:pos="8640"/>
              </w:tabs>
              <w:spacing w:line="360" w:lineRule="auto"/>
              <w:ind w:left="0"/>
              <w:rPr>
                <w:rFonts w:asciiTheme="minorHAnsi" w:hAnsiTheme="minorHAnsi"/>
                <w:b/>
                <w:sz w:val="22"/>
                <w:szCs w:val="22"/>
              </w:rPr>
            </w:pPr>
            <w:r w:rsidRPr="00C56636">
              <w:rPr>
                <w:rFonts w:asciiTheme="minorHAnsi" w:hAnsiTheme="minorHAnsi"/>
                <w:b/>
                <w:sz w:val="22"/>
                <w:szCs w:val="22"/>
              </w:rPr>
              <w:t>Validation</w:t>
            </w:r>
          </w:p>
        </w:tc>
        <w:tc>
          <w:tcPr>
            <w:tcW w:w="1352" w:type="dxa"/>
            <w:shd w:val="clear" w:color="auto" w:fill="C4BC96"/>
          </w:tcPr>
          <w:p w14:paraId="009AEE9A" w14:textId="77777777" w:rsidR="00902EB4" w:rsidRPr="00C56636" w:rsidRDefault="00902EB4" w:rsidP="00902EB4">
            <w:pPr>
              <w:pStyle w:val="ListParagraph"/>
              <w:tabs>
                <w:tab w:val="center" w:pos="4320"/>
                <w:tab w:val="right" w:pos="8640"/>
              </w:tabs>
              <w:spacing w:line="360" w:lineRule="auto"/>
              <w:ind w:left="0"/>
              <w:rPr>
                <w:rFonts w:asciiTheme="minorHAnsi" w:hAnsiTheme="minorHAnsi"/>
                <w:b/>
                <w:sz w:val="22"/>
                <w:szCs w:val="22"/>
              </w:rPr>
            </w:pPr>
            <w:r w:rsidRPr="00C56636">
              <w:rPr>
                <w:rFonts w:asciiTheme="minorHAnsi" w:hAnsiTheme="minorHAnsi"/>
                <w:b/>
                <w:sz w:val="22"/>
                <w:szCs w:val="22"/>
              </w:rPr>
              <w:t>Validation Message</w:t>
            </w:r>
          </w:p>
        </w:tc>
        <w:tc>
          <w:tcPr>
            <w:tcW w:w="2364" w:type="dxa"/>
            <w:shd w:val="clear" w:color="auto" w:fill="C4BC96"/>
          </w:tcPr>
          <w:p w14:paraId="52C02D3C" w14:textId="77777777" w:rsidR="00902EB4" w:rsidRPr="00C56636" w:rsidRDefault="00902EB4" w:rsidP="00902EB4">
            <w:pPr>
              <w:pStyle w:val="ListParagraph"/>
              <w:tabs>
                <w:tab w:val="center" w:pos="4320"/>
                <w:tab w:val="right" w:pos="8640"/>
              </w:tabs>
              <w:spacing w:line="360" w:lineRule="auto"/>
              <w:ind w:left="0"/>
              <w:rPr>
                <w:rFonts w:asciiTheme="minorHAnsi" w:hAnsiTheme="minorHAnsi"/>
                <w:b/>
                <w:sz w:val="22"/>
                <w:szCs w:val="22"/>
              </w:rPr>
            </w:pPr>
            <w:r w:rsidRPr="00C56636">
              <w:rPr>
                <w:rFonts w:asciiTheme="minorHAnsi" w:hAnsiTheme="minorHAnsi"/>
                <w:b/>
                <w:sz w:val="22"/>
                <w:szCs w:val="22"/>
              </w:rPr>
              <w:t>Test Data</w:t>
            </w:r>
          </w:p>
        </w:tc>
        <w:tc>
          <w:tcPr>
            <w:tcW w:w="2817" w:type="dxa"/>
            <w:shd w:val="clear" w:color="auto" w:fill="C4BC96"/>
          </w:tcPr>
          <w:p w14:paraId="319445D8" w14:textId="77777777" w:rsidR="00902EB4" w:rsidRPr="00C56636" w:rsidRDefault="00902EB4" w:rsidP="00902EB4">
            <w:pPr>
              <w:pStyle w:val="ListParagraph"/>
              <w:tabs>
                <w:tab w:val="center" w:pos="4320"/>
                <w:tab w:val="right" w:pos="8640"/>
              </w:tabs>
              <w:spacing w:line="360" w:lineRule="auto"/>
              <w:ind w:left="0"/>
              <w:rPr>
                <w:rFonts w:asciiTheme="minorHAnsi" w:hAnsiTheme="minorHAnsi"/>
                <w:b/>
                <w:sz w:val="22"/>
                <w:szCs w:val="22"/>
              </w:rPr>
            </w:pPr>
            <w:r w:rsidRPr="00C56636">
              <w:rPr>
                <w:rFonts w:asciiTheme="minorHAnsi" w:hAnsiTheme="minorHAnsi"/>
                <w:b/>
                <w:sz w:val="22"/>
                <w:szCs w:val="22"/>
              </w:rPr>
              <w:t>Remarks</w:t>
            </w:r>
          </w:p>
        </w:tc>
      </w:tr>
      <w:tr w:rsidR="00902EB4" w:rsidRPr="00C56636" w14:paraId="701C3DDF" w14:textId="77777777" w:rsidTr="00902EB4">
        <w:trPr>
          <w:trHeight w:val="1735"/>
        </w:trPr>
        <w:tc>
          <w:tcPr>
            <w:tcW w:w="1150" w:type="dxa"/>
            <w:shd w:val="clear" w:color="auto" w:fill="auto"/>
          </w:tcPr>
          <w:p w14:paraId="0D42EF21" w14:textId="77777777" w:rsidR="00902EB4" w:rsidRPr="00C56636" w:rsidRDefault="00902EB4" w:rsidP="00902EB4">
            <w:pPr>
              <w:pStyle w:val="ListParagraph"/>
              <w:tabs>
                <w:tab w:val="center" w:pos="4320"/>
                <w:tab w:val="right" w:pos="8640"/>
              </w:tabs>
              <w:spacing w:line="360" w:lineRule="auto"/>
              <w:ind w:left="0"/>
              <w:rPr>
                <w:rFonts w:asciiTheme="minorHAnsi" w:hAnsiTheme="minorHAnsi"/>
                <w:sz w:val="22"/>
                <w:szCs w:val="22"/>
              </w:rPr>
            </w:pPr>
            <w:r w:rsidRPr="00C56636">
              <w:rPr>
                <w:rFonts w:asciiTheme="minorHAnsi" w:hAnsiTheme="minorHAnsi"/>
                <w:sz w:val="22"/>
                <w:szCs w:val="22"/>
              </w:rPr>
              <w:t>Corrigendum Text</w:t>
            </w:r>
          </w:p>
        </w:tc>
        <w:tc>
          <w:tcPr>
            <w:tcW w:w="918" w:type="dxa"/>
            <w:shd w:val="clear" w:color="auto" w:fill="auto"/>
          </w:tcPr>
          <w:p w14:paraId="5BDC7970" w14:textId="77777777" w:rsidR="00902EB4" w:rsidRPr="00C56636" w:rsidRDefault="00902EB4" w:rsidP="00902EB4">
            <w:pPr>
              <w:pStyle w:val="ListParagraph"/>
              <w:tabs>
                <w:tab w:val="center" w:pos="4320"/>
                <w:tab w:val="right" w:pos="8640"/>
              </w:tabs>
              <w:spacing w:line="360" w:lineRule="auto"/>
              <w:ind w:left="0"/>
              <w:rPr>
                <w:rFonts w:asciiTheme="minorHAnsi" w:hAnsiTheme="minorHAnsi"/>
                <w:sz w:val="22"/>
                <w:szCs w:val="22"/>
              </w:rPr>
            </w:pPr>
            <w:r w:rsidRPr="00C56636">
              <w:rPr>
                <w:rFonts w:asciiTheme="minorHAnsi" w:hAnsiTheme="minorHAnsi"/>
                <w:sz w:val="22"/>
                <w:szCs w:val="22"/>
              </w:rPr>
              <w:t>Word Text</w:t>
            </w:r>
          </w:p>
        </w:tc>
        <w:tc>
          <w:tcPr>
            <w:tcW w:w="992" w:type="dxa"/>
            <w:shd w:val="clear" w:color="auto" w:fill="auto"/>
          </w:tcPr>
          <w:p w14:paraId="342B9D39" w14:textId="77777777" w:rsidR="00902EB4" w:rsidRPr="00C56636" w:rsidRDefault="00902EB4" w:rsidP="00902EB4">
            <w:pPr>
              <w:pStyle w:val="ListParagraph"/>
              <w:tabs>
                <w:tab w:val="center" w:pos="4320"/>
                <w:tab w:val="right" w:pos="8640"/>
              </w:tabs>
              <w:spacing w:line="360" w:lineRule="auto"/>
              <w:ind w:left="0"/>
              <w:rPr>
                <w:rFonts w:asciiTheme="minorHAnsi" w:hAnsiTheme="minorHAnsi"/>
                <w:sz w:val="22"/>
                <w:szCs w:val="22"/>
              </w:rPr>
            </w:pPr>
            <w:r w:rsidRPr="00C56636">
              <w:rPr>
                <w:rFonts w:asciiTheme="minorHAnsi" w:hAnsiTheme="minorHAnsi"/>
                <w:sz w:val="22"/>
                <w:szCs w:val="22"/>
              </w:rPr>
              <w:t>M</w:t>
            </w:r>
          </w:p>
        </w:tc>
        <w:tc>
          <w:tcPr>
            <w:tcW w:w="1774" w:type="dxa"/>
            <w:shd w:val="clear" w:color="auto" w:fill="auto"/>
          </w:tcPr>
          <w:p w14:paraId="083B5DE4" w14:textId="77777777" w:rsidR="00902EB4" w:rsidRPr="00C56636" w:rsidRDefault="00902EB4" w:rsidP="00902EB4">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It is mandatory to enter Corrigendum Text</w:t>
            </w:r>
          </w:p>
        </w:tc>
        <w:tc>
          <w:tcPr>
            <w:tcW w:w="1352" w:type="dxa"/>
            <w:shd w:val="clear" w:color="auto" w:fill="auto"/>
          </w:tcPr>
          <w:p w14:paraId="688DA08F" w14:textId="77777777" w:rsidR="00902EB4" w:rsidRPr="00C56636" w:rsidRDefault="00902EB4" w:rsidP="00902EB4">
            <w:pPr>
              <w:pStyle w:val="ListParagraph"/>
              <w:tabs>
                <w:tab w:val="center" w:pos="4320"/>
                <w:tab w:val="right" w:pos="8640"/>
              </w:tabs>
              <w:spacing w:line="360" w:lineRule="auto"/>
              <w:ind w:left="0"/>
              <w:rPr>
                <w:rFonts w:asciiTheme="minorHAnsi" w:hAnsiTheme="minorHAnsi"/>
                <w:sz w:val="22"/>
                <w:szCs w:val="22"/>
              </w:rPr>
            </w:pPr>
            <w:r w:rsidRPr="00C56636">
              <w:rPr>
                <w:rFonts w:asciiTheme="minorHAnsi" w:hAnsiTheme="minorHAnsi"/>
                <w:sz w:val="22"/>
                <w:szCs w:val="22"/>
              </w:rPr>
              <w:t>Please enter Corrigendum Text</w:t>
            </w:r>
          </w:p>
        </w:tc>
        <w:tc>
          <w:tcPr>
            <w:tcW w:w="2364" w:type="dxa"/>
            <w:shd w:val="clear" w:color="auto" w:fill="auto"/>
          </w:tcPr>
          <w:p w14:paraId="1C5578A6" w14:textId="77777777" w:rsidR="00902EB4" w:rsidRPr="00C56636" w:rsidRDefault="00902EB4" w:rsidP="00902EB4">
            <w:pPr>
              <w:pStyle w:val="ListParagraph"/>
              <w:tabs>
                <w:tab w:val="center" w:pos="4320"/>
                <w:tab w:val="right" w:pos="8640"/>
              </w:tabs>
              <w:spacing w:line="360" w:lineRule="auto"/>
              <w:ind w:left="0"/>
              <w:rPr>
                <w:rFonts w:asciiTheme="minorHAnsi" w:hAnsiTheme="minorHAnsi"/>
                <w:sz w:val="22"/>
                <w:szCs w:val="22"/>
              </w:rPr>
            </w:pPr>
            <w:r w:rsidRPr="00C56636">
              <w:rPr>
                <w:rFonts w:asciiTheme="minorHAnsi" w:hAnsiTheme="minorHAnsi"/>
                <w:sz w:val="22"/>
                <w:szCs w:val="22"/>
              </w:rPr>
              <w:t>Corrigendum</w:t>
            </w:r>
          </w:p>
        </w:tc>
        <w:tc>
          <w:tcPr>
            <w:tcW w:w="2817" w:type="dxa"/>
            <w:shd w:val="clear" w:color="auto" w:fill="auto"/>
          </w:tcPr>
          <w:p w14:paraId="160244F6" w14:textId="77777777" w:rsidR="00902EB4" w:rsidRPr="00C56636" w:rsidRDefault="00902EB4" w:rsidP="00902EB4">
            <w:pPr>
              <w:pStyle w:val="ListParagraph"/>
              <w:tabs>
                <w:tab w:val="center" w:pos="4320"/>
                <w:tab w:val="right" w:pos="8640"/>
              </w:tabs>
              <w:spacing w:line="360" w:lineRule="auto"/>
              <w:ind w:left="0"/>
              <w:rPr>
                <w:rFonts w:asciiTheme="minorHAnsi" w:hAnsiTheme="minorHAnsi"/>
                <w:sz w:val="22"/>
                <w:szCs w:val="22"/>
              </w:rPr>
            </w:pPr>
            <w:r w:rsidRPr="00C56636">
              <w:rPr>
                <w:rFonts w:asciiTheme="minorHAnsi" w:hAnsiTheme="minorHAnsi"/>
                <w:sz w:val="22"/>
                <w:szCs w:val="22"/>
              </w:rPr>
              <w:t>-</w:t>
            </w:r>
          </w:p>
        </w:tc>
      </w:tr>
      <w:tr w:rsidR="00902EB4" w:rsidRPr="00C56636" w14:paraId="406D9AB6" w14:textId="77777777" w:rsidTr="00902EB4">
        <w:trPr>
          <w:trHeight w:val="1735"/>
        </w:trPr>
        <w:tc>
          <w:tcPr>
            <w:tcW w:w="11367" w:type="dxa"/>
            <w:gridSpan w:val="7"/>
            <w:shd w:val="clear" w:color="auto" w:fill="auto"/>
          </w:tcPr>
          <w:p w14:paraId="067E902C" w14:textId="77777777" w:rsidR="00902EB4" w:rsidRPr="00C56636" w:rsidRDefault="00902EB4" w:rsidP="00902EB4">
            <w:pPr>
              <w:pStyle w:val="ListParagraph"/>
              <w:tabs>
                <w:tab w:val="center" w:pos="4320"/>
                <w:tab w:val="right" w:pos="8640"/>
              </w:tabs>
              <w:spacing w:line="360" w:lineRule="auto"/>
              <w:ind w:left="0"/>
              <w:rPr>
                <w:rFonts w:asciiTheme="minorHAnsi" w:hAnsiTheme="minorHAnsi"/>
                <w:b/>
                <w:sz w:val="22"/>
                <w:szCs w:val="22"/>
              </w:rPr>
            </w:pPr>
            <w:r w:rsidRPr="00C56636">
              <w:rPr>
                <w:rFonts w:asciiTheme="minorHAnsi" w:hAnsiTheme="minorHAnsi"/>
                <w:b/>
                <w:sz w:val="22"/>
                <w:szCs w:val="22"/>
              </w:rPr>
              <w:t>View corrigendum</w:t>
            </w:r>
          </w:p>
        </w:tc>
      </w:tr>
      <w:tr w:rsidR="00902EB4" w:rsidRPr="00C56636" w14:paraId="508A1FA9" w14:textId="77777777" w:rsidTr="00902EB4">
        <w:trPr>
          <w:trHeight w:val="1735"/>
        </w:trPr>
        <w:tc>
          <w:tcPr>
            <w:tcW w:w="1150" w:type="dxa"/>
            <w:shd w:val="clear" w:color="auto" w:fill="auto"/>
          </w:tcPr>
          <w:p w14:paraId="47D510D5" w14:textId="77777777" w:rsidR="00902EB4" w:rsidRPr="00C56636" w:rsidRDefault="00902EB4" w:rsidP="00902EB4">
            <w:pPr>
              <w:pStyle w:val="ListParagraph"/>
              <w:tabs>
                <w:tab w:val="center" w:pos="4320"/>
                <w:tab w:val="right" w:pos="8640"/>
              </w:tabs>
              <w:spacing w:line="360" w:lineRule="auto"/>
              <w:ind w:left="0"/>
              <w:rPr>
                <w:rFonts w:asciiTheme="minorHAnsi" w:hAnsiTheme="minorHAnsi"/>
                <w:sz w:val="22"/>
                <w:szCs w:val="22"/>
              </w:rPr>
            </w:pPr>
            <w:r w:rsidRPr="00C56636">
              <w:rPr>
                <w:rFonts w:asciiTheme="minorHAnsi" w:hAnsiTheme="minorHAnsi"/>
                <w:sz w:val="22"/>
                <w:szCs w:val="22"/>
              </w:rPr>
              <w:t>Corrigendum no. with status</w:t>
            </w:r>
          </w:p>
        </w:tc>
        <w:tc>
          <w:tcPr>
            <w:tcW w:w="918" w:type="dxa"/>
            <w:shd w:val="clear" w:color="auto" w:fill="auto"/>
          </w:tcPr>
          <w:p w14:paraId="53F3979D" w14:textId="77777777" w:rsidR="00902EB4" w:rsidRPr="00C56636" w:rsidRDefault="00902EB4" w:rsidP="00902EB4">
            <w:pPr>
              <w:pStyle w:val="ListParagraph"/>
              <w:tabs>
                <w:tab w:val="center" w:pos="4320"/>
                <w:tab w:val="right" w:pos="8640"/>
              </w:tabs>
              <w:spacing w:line="360" w:lineRule="auto"/>
              <w:ind w:left="0"/>
              <w:rPr>
                <w:rFonts w:asciiTheme="minorHAnsi" w:hAnsiTheme="minorHAnsi"/>
                <w:sz w:val="22"/>
                <w:szCs w:val="22"/>
              </w:rPr>
            </w:pPr>
            <w:r w:rsidRPr="00C56636">
              <w:rPr>
                <w:rFonts w:asciiTheme="minorHAnsi" w:hAnsiTheme="minorHAnsi"/>
                <w:sz w:val="22"/>
                <w:szCs w:val="22"/>
              </w:rPr>
              <w:t>Label</w:t>
            </w:r>
          </w:p>
        </w:tc>
        <w:tc>
          <w:tcPr>
            <w:tcW w:w="992" w:type="dxa"/>
            <w:shd w:val="clear" w:color="auto" w:fill="auto"/>
          </w:tcPr>
          <w:p w14:paraId="430C52E1" w14:textId="77777777" w:rsidR="00902EB4" w:rsidRPr="00C56636" w:rsidRDefault="00902EB4" w:rsidP="00902EB4">
            <w:pPr>
              <w:pStyle w:val="ListParagraph"/>
              <w:tabs>
                <w:tab w:val="center" w:pos="4320"/>
                <w:tab w:val="right" w:pos="8640"/>
              </w:tabs>
              <w:spacing w:line="360" w:lineRule="auto"/>
              <w:ind w:left="0"/>
              <w:rPr>
                <w:rFonts w:asciiTheme="minorHAnsi" w:hAnsiTheme="minorHAnsi"/>
                <w:sz w:val="22"/>
                <w:szCs w:val="22"/>
              </w:rPr>
            </w:pPr>
            <w:r w:rsidRPr="00C56636">
              <w:rPr>
                <w:rFonts w:asciiTheme="minorHAnsi" w:hAnsiTheme="minorHAnsi"/>
                <w:sz w:val="22"/>
                <w:szCs w:val="22"/>
              </w:rPr>
              <w:t>M</w:t>
            </w:r>
          </w:p>
        </w:tc>
        <w:tc>
          <w:tcPr>
            <w:tcW w:w="1774" w:type="dxa"/>
            <w:shd w:val="clear" w:color="auto" w:fill="auto"/>
          </w:tcPr>
          <w:p w14:paraId="4AD44A58" w14:textId="77777777" w:rsidR="00902EB4" w:rsidRPr="00C56636" w:rsidRDefault="00902EB4" w:rsidP="00902EB4">
            <w:pPr>
              <w:pStyle w:val="ListParagraph"/>
              <w:tabs>
                <w:tab w:val="center" w:pos="4320"/>
                <w:tab w:val="right" w:pos="8640"/>
              </w:tabs>
              <w:spacing w:line="360" w:lineRule="auto"/>
              <w:ind w:left="0"/>
              <w:rPr>
                <w:rFonts w:asciiTheme="minorHAnsi" w:hAnsiTheme="minorHAnsi"/>
                <w:sz w:val="22"/>
                <w:szCs w:val="22"/>
              </w:rPr>
            </w:pPr>
            <w:r w:rsidRPr="00C56636">
              <w:rPr>
                <w:rFonts w:asciiTheme="minorHAnsi" w:hAnsiTheme="minorHAnsi"/>
                <w:sz w:val="22"/>
                <w:szCs w:val="22"/>
              </w:rPr>
              <w:t>-</w:t>
            </w:r>
          </w:p>
        </w:tc>
        <w:tc>
          <w:tcPr>
            <w:tcW w:w="1352" w:type="dxa"/>
            <w:shd w:val="clear" w:color="auto" w:fill="auto"/>
          </w:tcPr>
          <w:p w14:paraId="4D34EC2F" w14:textId="77777777" w:rsidR="00902EB4" w:rsidRPr="00C56636" w:rsidRDefault="00902EB4" w:rsidP="00902EB4">
            <w:pPr>
              <w:pStyle w:val="ListParagraph"/>
              <w:tabs>
                <w:tab w:val="center" w:pos="4320"/>
                <w:tab w:val="right" w:pos="8640"/>
              </w:tabs>
              <w:spacing w:line="360" w:lineRule="auto"/>
              <w:ind w:left="0"/>
              <w:rPr>
                <w:rFonts w:asciiTheme="minorHAnsi" w:hAnsiTheme="minorHAnsi"/>
                <w:sz w:val="22"/>
                <w:szCs w:val="22"/>
              </w:rPr>
            </w:pPr>
            <w:r w:rsidRPr="00C56636">
              <w:rPr>
                <w:rFonts w:asciiTheme="minorHAnsi" w:hAnsiTheme="minorHAnsi"/>
                <w:sz w:val="22"/>
                <w:szCs w:val="22"/>
              </w:rPr>
              <w:t>-</w:t>
            </w:r>
          </w:p>
        </w:tc>
        <w:tc>
          <w:tcPr>
            <w:tcW w:w="2364" w:type="dxa"/>
            <w:shd w:val="clear" w:color="auto" w:fill="auto"/>
          </w:tcPr>
          <w:p w14:paraId="0255953B" w14:textId="77777777" w:rsidR="00902EB4" w:rsidRPr="00C56636" w:rsidRDefault="00902EB4" w:rsidP="00902EB4">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1 (</w:t>
            </w:r>
            <w:r w:rsidRPr="00C56636">
              <w:rPr>
                <w:rFonts w:asciiTheme="minorHAnsi" w:hAnsiTheme="minorHAnsi"/>
                <w:sz w:val="22"/>
                <w:szCs w:val="22"/>
              </w:rPr>
              <w:t>published)</w:t>
            </w:r>
          </w:p>
        </w:tc>
        <w:tc>
          <w:tcPr>
            <w:tcW w:w="2817" w:type="dxa"/>
            <w:shd w:val="clear" w:color="auto" w:fill="auto"/>
          </w:tcPr>
          <w:p w14:paraId="284A96DB" w14:textId="77777777" w:rsidR="00902EB4" w:rsidRPr="00C56636" w:rsidRDefault="00902EB4" w:rsidP="00902EB4">
            <w:pPr>
              <w:pStyle w:val="ListParagraph"/>
              <w:tabs>
                <w:tab w:val="center" w:pos="4320"/>
                <w:tab w:val="right" w:pos="8640"/>
              </w:tabs>
              <w:spacing w:line="360" w:lineRule="auto"/>
              <w:ind w:left="0"/>
              <w:rPr>
                <w:rFonts w:asciiTheme="minorHAnsi" w:hAnsiTheme="minorHAnsi"/>
                <w:sz w:val="22"/>
                <w:szCs w:val="22"/>
              </w:rPr>
            </w:pPr>
            <w:r w:rsidRPr="00C56636">
              <w:rPr>
                <w:rFonts w:asciiTheme="minorHAnsi" w:hAnsiTheme="minorHAnsi"/>
                <w:sz w:val="22"/>
                <w:szCs w:val="22"/>
              </w:rPr>
              <w:t>-</w:t>
            </w:r>
          </w:p>
        </w:tc>
      </w:tr>
      <w:tr w:rsidR="00902EB4" w:rsidRPr="00C56636" w14:paraId="1193629F" w14:textId="77777777" w:rsidTr="00902EB4">
        <w:trPr>
          <w:trHeight w:val="1735"/>
        </w:trPr>
        <w:tc>
          <w:tcPr>
            <w:tcW w:w="1150" w:type="dxa"/>
            <w:shd w:val="clear" w:color="auto" w:fill="auto"/>
          </w:tcPr>
          <w:p w14:paraId="5DED678A" w14:textId="77777777" w:rsidR="00902EB4" w:rsidRPr="00C56636" w:rsidRDefault="00902EB4" w:rsidP="00902EB4">
            <w:pPr>
              <w:pStyle w:val="ListParagraph"/>
              <w:tabs>
                <w:tab w:val="center" w:pos="4320"/>
                <w:tab w:val="right" w:pos="8640"/>
              </w:tabs>
              <w:spacing w:line="360" w:lineRule="auto"/>
              <w:ind w:left="0"/>
              <w:rPr>
                <w:rFonts w:asciiTheme="minorHAnsi" w:hAnsiTheme="minorHAnsi"/>
                <w:sz w:val="22"/>
                <w:szCs w:val="22"/>
              </w:rPr>
            </w:pPr>
            <w:r w:rsidRPr="00C56636">
              <w:rPr>
                <w:rFonts w:asciiTheme="minorHAnsi" w:hAnsiTheme="minorHAnsi"/>
                <w:sz w:val="22"/>
                <w:szCs w:val="22"/>
              </w:rPr>
              <w:t>Corrigendum text</w:t>
            </w:r>
          </w:p>
        </w:tc>
        <w:tc>
          <w:tcPr>
            <w:tcW w:w="918" w:type="dxa"/>
            <w:shd w:val="clear" w:color="auto" w:fill="auto"/>
          </w:tcPr>
          <w:p w14:paraId="77AA0E78" w14:textId="77777777" w:rsidR="00902EB4" w:rsidRPr="00C56636" w:rsidRDefault="00902EB4" w:rsidP="00902EB4">
            <w:pPr>
              <w:pStyle w:val="ListParagraph"/>
              <w:tabs>
                <w:tab w:val="center" w:pos="4320"/>
                <w:tab w:val="right" w:pos="8640"/>
              </w:tabs>
              <w:spacing w:line="360" w:lineRule="auto"/>
              <w:ind w:left="0"/>
              <w:rPr>
                <w:rFonts w:asciiTheme="minorHAnsi" w:hAnsiTheme="minorHAnsi"/>
                <w:sz w:val="22"/>
                <w:szCs w:val="22"/>
              </w:rPr>
            </w:pPr>
            <w:r w:rsidRPr="00C56636">
              <w:rPr>
                <w:rFonts w:asciiTheme="minorHAnsi" w:hAnsiTheme="minorHAnsi"/>
                <w:sz w:val="22"/>
                <w:szCs w:val="22"/>
              </w:rPr>
              <w:t>Label</w:t>
            </w:r>
          </w:p>
        </w:tc>
        <w:tc>
          <w:tcPr>
            <w:tcW w:w="992" w:type="dxa"/>
            <w:shd w:val="clear" w:color="auto" w:fill="auto"/>
          </w:tcPr>
          <w:p w14:paraId="51F9FCAA" w14:textId="77777777" w:rsidR="00902EB4" w:rsidRPr="00C56636" w:rsidRDefault="00902EB4" w:rsidP="00902EB4">
            <w:pPr>
              <w:pStyle w:val="ListParagraph"/>
              <w:tabs>
                <w:tab w:val="center" w:pos="4320"/>
                <w:tab w:val="right" w:pos="8640"/>
              </w:tabs>
              <w:spacing w:line="360" w:lineRule="auto"/>
              <w:ind w:left="0"/>
              <w:rPr>
                <w:rFonts w:asciiTheme="minorHAnsi" w:hAnsiTheme="minorHAnsi"/>
                <w:sz w:val="22"/>
                <w:szCs w:val="22"/>
              </w:rPr>
            </w:pPr>
            <w:r w:rsidRPr="00C56636">
              <w:rPr>
                <w:rFonts w:asciiTheme="minorHAnsi" w:hAnsiTheme="minorHAnsi"/>
                <w:sz w:val="22"/>
                <w:szCs w:val="22"/>
              </w:rPr>
              <w:t>M</w:t>
            </w:r>
          </w:p>
        </w:tc>
        <w:tc>
          <w:tcPr>
            <w:tcW w:w="1774" w:type="dxa"/>
            <w:shd w:val="clear" w:color="auto" w:fill="auto"/>
          </w:tcPr>
          <w:p w14:paraId="7E5EF553" w14:textId="77777777" w:rsidR="00902EB4" w:rsidRPr="00C56636" w:rsidRDefault="00902EB4" w:rsidP="00902EB4">
            <w:pPr>
              <w:pStyle w:val="ListParagraph"/>
              <w:tabs>
                <w:tab w:val="center" w:pos="4320"/>
                <w:tab w:val="right" w:pos="8640"/>
              </w:tabs>
              <w:spacing w:line="360" w:lineRule="auto"/>
              <w:ind w:left="0"/>
              <w:rPr>
                <w:rFonts w:asciiTheme="minorHAnsi" w:hAnsiTheme="minorHAnsi"/>
                <w:sz w:val="22"/>
                <w:szCs w:val="22"/>
              </w:rPr>
            </w:pPr>
            <w:r w:rsidRPr="00C56636">
              <w:rPr>
                <w:rFonts w:asciiTheme="minorHAnsi" w:hAnsiTheme="minorHAnsi"/>
                <w:sz w:val="22"/>
                <w:szCs w:val="22"/>
              </w:rPr>
              <w:t>-</w:t>
            </w:r>
          </w:p>
        </w:tc>
        <w:tc>
          <w:tcPr>
            <w:tcW w:w="1352" w:type="dxa"/>
            <w:shd w:val="clear" w:color="auto" w:fill="auto"/>
          </w:tcPr>
          <w:p w14:paraId="1BF65CC0" w14:textId="77777777" w:rsidR="00902EB4" w:rsidRPr="00C56636" w:rsidRDefault="00902EB4" w:rsidP="00902EB4">
            <w:pPr>
              <w:pStyle w:val="ListParagraph"/>
              <w:tabs>
                <w:tab w:val="center" w:pos="4320"/>
                <w:tab w:val="right" w:pos="8640"/>
              </w:tabs>
              <w:spacing w:line="360" w:lineRule="auto"/>
              <w:ind w:left="0"/>
              <w:rPr>
                <w:rFonts w:asciiTheme="minorHAnsi" w:hAnsiTheme="minorHAnsi"/>
                <w:sz w:val="22"/>
                <w:szCs w:val="22"/>
              </w:rPr>
            </w:pPr>
            <w:r w:rsidRPr="00C56636">
              <w:rPr>
                <w:rFonts w:asciiTheme="minorHAnsi" w:hAnsiTheme="minorHAnsi"/>
                <w:sz w:val="22"/>
                <w:szCs w:val="22"/>
              </w:rPr>
              <w:t>-</w:t>
            </w:r>
          </w:p>
        </w:tc>
        <w:tc>
          <w:tcPr>
            <w:tcW w:w="2364" w:type="dxa"/>
            <w:shd w:val="clear" w:color="auto" w:fill="auto"/>
          </w:tcPr>
          <w:p w14:paraId="5551054B" w14:textId="77777777" w:rsidR="00902EB4" w:rsidRPr="00C56636" w:rsidRDefault="00902EB4" w:rsidP="00902EB4">
            <w:pPr>
              <w:pStyle w:val="ListParagraph"/>
              <w:tabs>
                <w:tab w:val="center" w:pos="4320"/>
                <w:tab w:val="right" w:pos="8640"/>
              </w:tabs>
              <w:spacing w:line="360" w:lineRule="auto"/>
              <w:ind w:left="0"/>
              <w:rPr>
                <w:rFonts w:asciiTheme="minorHAnsi" w:hAnsiTheme="minorHAnsi"/>
                <w:sz w:val="22"/>
                <w:szCs w:val="22"/>
              </w:rPr>
            </w:pPr>
            <w:r w:rsidRPr="00C56636">
              <w:rPr>
                <w:rFonts w:asciiTheme="minorHAnsi" w:hAnsiTheme="minorHAnsi"/>
                <w:sz w:val="22"/>
                <w:szCs w:val="22"/>
              </w:rPr>
              <w:t>-</w:t>
            </w:r>
          </w:p>
        </w:tc>
        <w:tc>
          <w:tcPr>
            <w:tcW w:w="2817" w:type="dxa"/>
            <w:shd w:val="clear" w:color="auto" w:fill="auto"/>
          </w:tcPr>
          <w:p w14:paraId="2044FC65" w14:textId="77777777" w:rsidR="00902EB4" w:rsidRPr="00C56636" w:rsidRDefault="00902EB4" w:rsidP="00902EB4">
            <w:pPr>
              <w:pStyle w:val="ListParagraph"/>
              <w:tabs>
                <w:tab w:val="center" w:pos="4320"/>
                <w:tab w:val="right" w:pos="8640"/>
              </w:tabs>
              <w:spacing w:line="360" w:lineRule="auto"/>
              <w:ind w:left="0"/>
              <w:rPr>
                <w:rFonts w:asciiTheme="minorHAnsi" w:hAnsiTheme="minorHAnsi"/>
                <w:sz w:val="22"/>
                <w:szCs w:val="22"/>
              </w:rPr>
            </w:pPr>
            <w:r w:rsidRPr="00C56636">
              <w:rPr>
                <w:rFonts w:asciiTheme="minorHAnsi" w:hAnsiTheme="minorHAnsi"/>
                <w:sz w:val="22"/>
                <w:szCs w:val="22"/>
              </w:rPr>
              <w:t>System should showcase the text entered at the time of preparing the corrigendum</w:t>
            </w:r>
          </w:p>
        </w:tc>
      </w:tr>
      <w:tr w:rsidR="00902EB4" w:rsidRPr="00C56636" w14:paraId="3EB02C41" w14:textId="77777777" w:rsidTr="00902EB4">
        <w:trPr>
          <w:trHeight w:val="1735"/>
        </w:trPr>
        <w:tc>
          <w:tcPr>
            <w:tcW w:w="1150" w:type="dxa"/>
            <w:shd w:val="clear" w:color="auto" w:fill="auto"/>
          </w:tcPr>
          <w:p w14:paraId="5E3B1C84" w14:textId="77777777" w:rsidR="00902EB4" w:rsidRPr="00C56636" w:rsidRDefault="00902EB4" w:rsidP="00902EB4">
            <w:pPr>
              <w:pStyle w:val="ListParagraph"/>
              <w:tabs>
                <w:tab w:val="center" w:pos="4320"/>
                <w:tab w:val="right" w:pos="8640"/>
              </w:tabs>
              <w:spacing w:line="360" w:lineRule="auto"/>
              <w:ind w:left="0"/>
              <w:rPr>
                <w:rFonts w:asciiTheme="minorHAnsi" w:hAnsiTheme="minorHAnsi"/>
                <w:sz w:val="22"/>
                <w:szCs w:val="22"/>
              </w:rPr>
            </w:pPr>
            <w:r w:rsidRPr="00C56636">
              <w:rPr>
                <w:rFonts w:asciiTheme="minorHAnsi" w:hAnsiTheme="minorHAnsi"/>
                <w:sz w:val="22"/>
                <w:szCs w:val="22"/>
              </w:rPr>
              <w:t>Field name</w:t>
            </w:r>
          </w:p>
        </w:tc>
        <w:tc>
          <w:tcPr>
            <w:tcW w:w="918" w:type="dxa"/>
            <w:shd w:val="clear" w:color="auto" w:fill="auto"/>
          </w:tcPr>
          <w:p w14:paraId="1CC1DAFB" w14:textId="77777777" w:rsidR="00902EB4" w:rsidRPr="00C56636" w:rsidRDefault="00902EB4" w:rsidP="00902EB4">
            <w:pPr>
              <w:pStyle w:val="ListParagraph"/>
              <w:tabs>
                <w:tab w:val="center" w:pos="4320"/>
                <w:tab w:val="right" w:pos="8640"/>
              </w:tabs>
              <w:spacing w:line="360" w:lineRule="auto"/>
              <w:ind w:left="0"/>
              <w:rPr>
                <w:rFonts w:asciiTheme="minorHAnsi" w:hAnsiTheme="minorHAnsi"/>
                <w:sz w:val="22"/>
                <w:szCs w:val="22"/>
              </w:rPr>
            </w:pPr>
            <w:r w:rsidRPr="00C56636">
              <w:rPr>
                <w:rFonts w:asciiTheme="minorHAnsi" w:hAnsiTheme="minorHAnsi"/>
                <w:sz w:val="22"/>
                <w:szCs w:val="22"/>
              </w:rPr>
              <w:t>Label</w:t>
            </w:r>
          </w:p>
        </w:tc>
        <w:tc>
          <w:tcPr>
            <w:tcW w:w="992" w:type="dxa"/>
            <w:shd w:val="clear" w:color="auto" w:fill="auto"/>
          </w:tcPr>
          <w:p w14:paraId="53FA9FA8" w14:textId="77777777" w:rsidR="00902EB4" w:rsidRPr="00C56636" w:rsidRDefault="00902EB4" w:rsidP="00902EB4">
            <w:pPr>
              <w:pStyle w:val="ListParagraph"/>
              <w:tabs>
                <w:tab w:val="center" w:pos="4320"/>
                <w:tab w:val="right" w:pos="8640"/>
              </w:tabs>
              <w:spacing w:line="360" w:lineRule="auto"/>
              <w:ind w:left="0"/>
              <w:rPr>
                <w:rFonts w:asciiTheme="minorHAnsi" w:hAnsiTheme="minorHAnsi"/>
                <w:sz w:val="22"/>
                <w:szCs w:val="22"/>
              </w:rPr>
            </w:pPr>
            <w:r w:rsidRPr="00C56636">
              <w:rPr>
                <w:rFonts w:asciiTheme="minorHAnsi" w:hAnsiTheme="minorHAnsi"/>
                <w:sz w:val="22"/>
                <w:szCs w:val="22"/>
              </w:rPr>
              <w:t>M</w:t>
            </w:r>
          </w:p>
        </w:tc>
        <w:tc>
          <w:tcPr>
            <w:tcW w:w="1774" w:type="dxa"/>
            <w:shd w:val="clear" w:color="auto" w:fill="auto"/>
          </w:tcPr>
          <w:p w14:paraId="50CBCD04" w14:textId="77777777" w:rsidR="00902EB4" w:rsidRPr="00C56636" w:rsidRDefault="00902EB4" w:rsidP="00902EB4">
            <w:pPr>
              <w:pStyle w:val="ListParagraph"/>
              <w:tabs>
                <w:tab w:val="center" w:pos="4320"/>
                <w:tab w:val="right" w:pos="8640"/>
              </w:tabs>
              <w:spacing w:line="360" w:lineRule="auto"/>
              <w:ind w:left="0"/>
              <w:rPr>
                <w:rFonts w:asciiTheme="minorHAnsi" w:hAnsiTheme="minorHAnsi"/>
                <w:sz w:val="22"/>
                <w:szCs w:val="22"/>
              </w:rPr>
            </w:pPr>
            <w:r w:rsidRPr="00C56636">
              <w:rPr>
                <w:rFonts w:asciiTheme="minorHAnsi" w:hAnsiTheme="minorHAnsi"/>
                <w:sz w:val="22"/>
                <w:szCs w:val="22"/>
              </w:rPr>
              <w:t>-</w:t>
            </w:r>
          </w:p>
        </w:tc>
        <w:tc>
          <w:tcPr>
            <w:tcW w:w="1352" w:type="dxa"/>
            <w:shd w:val="clear" w:color="auto" w:fill="auto"/>
          </w:tcPr>
          <w:p w14:paraId="3584FC41" w14:textId="77777777" w:rsidR="00902EB4" w:rsidRPr="00C56636" w:rsidRDefault="00902EB4" w:rsidP="00902EB4">
            <w:pPr>
              <w:pStyle w:val="ListParagraph"/>
              <w:tabs>
                <w:tab w:val="center" w:pos="4320"/>
                <w:tab w:val="right" w:pos="8640"/>
              </w:tabs>
              <w:spacing w:line="360" w:lineRule="auto"/>
              <w:ind w:left="0"/>
              <w:rPr>
                <w:rFonts w:asciiTheme="minorHAnsi" w:hAnsiTheme="minorHAnsi"/>
                <w:sz w:val="22"/>
                <w:szCs w:val="22"/>
              </w:rPr>
            </w:pPr>
            <w:r w:rsidRPr="00C56636">
              <w:rPr>
                <w:rFonts w:asciiTheme="minorHAnsi" w:hAnsiTheme="minorHAnsi"/>
                <w:sz w:val="22"/>
                <w:szCs w:val="22"/>
              </w:rPr>
              <w:t>-</w:t>
            </w:r>
          </w:p>
        </w:tc>
        <w:tc>
          <w:tcPr>
            <w:tcW w:w="2364" w:type="dxa"/>
            <w:shd w:val="clear" w:color="auto" w:fill="auto"/>
          </w:tcPr>
          <w:p w14:paraId="49CE0F5F" w14:textId="77777777" w:rsidR="00902EB4" w:rsidRPr="00C56636" w:rsidRDefault="00902EB4" w:rsidP="00902EB4">
            <w:pPr>
              <w:pStyle w:val="ListParagraph"/>
              <w:tabs>
                <w:tab w:val="center" w:pos="4320"/>
                <w:tab w:val="right" w:pos="8640"/>
              </w:tabs>
              <w:spacing w:line="360" w:lineRule="auto"/>
              <w:ind w:left="0"/>
              <w:rPr>
                <w:rFonts w:asciiTheme="minorHAnsi" w:hAnsiTheme="minorHAnsi"/>
                <w:sz w:val="22"/>
                <w:szCs w:val="22"/>
              </w:rPr>
            </w:pPr>
            <w:r w:rsidRPr="00C56636">
              <w:rPr>
                <w:rFonts w:asciiTheme="minorHAnsi" w:hAnsiTheme="minorHAnsi"/>
                <w:sz w:val="22"/>
                <w:szCs w:val="22"/>
              </w:rPr>
              <w:t>-</w:t>
            </w:r>
          </w:p>
        </w:tc>
        <w:tc>
          <w:tcPr>
            <w:tcW w:w="2817" w:type="dxa"/>
            <w:shd w:val="clear" w:color="auto" w:fill="auto"/>
          </w:tcPr>
          <w:p w14:paraId="01308D7A" w14:textId="77777777" w:rsidR="00902EB4" w:rsidRPr="00C56636" w:rsidRDefault="00902EB4" w:rsidP="00902EB4">
            <w:pPr>
              <w:pStyle w:val="ListParagraph"/>
              <w:tabs>
                <w:tab w:val="center" w:pos="4320"/>
                <w:tab w:val="right" w:pos="8640"/>
              </w:tabs>
              <w:spacing w:line="360" w:lineRule="auto"/>
              <w:ind w:left="0"/>
              <w:rPr>
                <w:rFonts w:asciiTheme="minorHAnsi" w:hAnsiTheme="minorHAnsi"/>
                <w:sz w:val="22"/>
                <w:szCs w:val="22"/>
              </w:rPr>
            </w:pPr>
            <w:r w:rsidRPr="00C56636">
              <w:rPr>
                <w:rFonts w:asciiTheme="minorHAnsi" w:hAnsiTheme="minorHAnsi"/>
                <w:sz w:val="22"/>
                <w:szCs w:val="22"/>
              </w:rPr>
              <w:t>Name of the field in which changes has been done</w:t>
            </w:r>
          </w:p>
        </w:tc>
      </w:tr>
      <w:tr w:rsidR="00902EB4" w:rsidRPr="00C56636" w14:paraId="4C5C9B66" w14:textId="77777777" w:rsidTr="00902EB4">
        <w:trPr>
          <w:trHeight w:val="1735"/>
        </w:trPr>
        <w:tc>
          <w:tcPr>
            <w:tcW w:w="1150" w:type="dxa"/>
            <w:shd w:val="clear" w:color="auto" w:fill="auto"/>
          </w:tcPr>
          <w:p w14:paraId="079E9688" w14:textId="77777777" w:rsidR="00902EB4" w:rsidRPr="00C56636" w:rsidRDefault="00902EB4" w:rsidP="00902EB4">
            <w:pPr>
              <w:pStyle w:val="ListParagraph"/>
              <w:tabs>
                <w:tab w:val="center" w:pos="4320"/>
                <w:tab w:val="right" w:pos="8640"/>
              </w:tabs>
              <w:spacing w:line="360" w:lineRule="auto"/>
              <w:ind w:left="0"/>
              <w:rPr>
                <w:rFonts w:asciiTheme="minorHAnsi" w:hAnsiTheme="minorHAnsi"/>
                <w:sz w:val="22"/>
                <w:szCs w:val="22"/>
              </w:rPr>
            </w:pPr>
            <w:r w:rsidRPr="00C56636">
              <w:rPr>
                <w:rFonts w:asciiTheme="minorHAnsi" w:hAnsiTheme="minorHAnsi"/>
                <w:sz w:val="22"/>
                <w:szCs w:val="22"/>
              </w:rPr>
              <w:t>Old value</w:t>
            </w:r>
          </w:p>
        </w:tc>
        <w:tc>
          <w:tcPr>
            <w:tcW w:w="918" w:type="dxa"/>
            <w:shd w:val="clear" w:color="auto" w:fill="auto"/>
          </w:tcPr>
          <w:p w14:paraId="6A0180F9" w14:textId="77777777" w:rsidR="00902EB4" w:rsidRPr="00C56636" w:rsidRDefault="00902EB4" w:rsidP="00902EB4">
            <w:pPr>
              <w:pStyle w:val="ListParagraph"/>
              <w:tabs>
                <w:tab w:val="center" w:pos="4320"/>
                <w:tab w:val="right" w:pos="8640"/>
              </w:tabs>
              <w:spacing w:line="360" w:lineRule="auto"/>
              <w:ind w:left="0"/>
              <w:rPr>
                <w:rFonts w:asciiTheme="minorHAnsi" w:hAnsiTheme="minorHAnsi"/>
                <w:sz w:val="22"/>
                <w:szCs w:val="22"/>
              </w:rPr>
            </w:pPr>
            <w:r w:rsidRPr="00C56636">
              <w:rPr>
                <w:rFonts w:asciiTheme="minorHAnsi" w:hAnsiTheme="minorHAnsi"/>
                <w:sz w:val="22"/>
                <w:szCs w:val="22"/>
              </w:rPr>
              <w:t>Label</w:t>
            </w:r>
          </w:p>
        </w:tc>
        <w:tc>
          <w:tcPr>
            <w:tcW w:w="992" w:type="dxa"/>
            <w:shd w:val="clear" w:color="auto" w:fill="auto"/>
          </w:tcPr>
          <w:p w14:paraId="56BDB8AE" w14:textId="77777777" w:rsidR="00902EB4" w:rsidRPr="00C56636" w:rsidRDefault="00902EB4" w:rsidP="00902EB4">
            <w:pPr>
              <w:pStyle w:val="ListParagraph"/>
              <w:tabs>
                <w:tab w:val="center" w:pos="4320"/>
                <w:tab w:val="right" w:pos="8640"/>
              </w:tabs>
              <w:spacing w:line="360" w:lineRule="auto"/>
              <w:ind w:left="0"/>
              <w:rPr>
                <w:rFonts w:asciiTheme="minorHAnsi" w:hAnsiTheme="minorHAnsi"/>
                <w:sz w:val="22"/>
                <w:szCs w:val="22"/>
              </w:rPr>
            </w:pPr>
            <w:r w:rsidRPr="00C56636">
              <w:rPr>
                <w:rFonts w:asciiTheme="minorHAnsi" w:hAnsiTheme="minorHAnsi"/>
                <w:sz w:val="22"/>
                <w:szCs w:val="22"/>
              </w:rPr>
              <w:t>M</w:t>
            </w:r>
          </w:p>
        </w:tc>
        <w:tc>
          <w:tcPr>
            <w:tcW w:w="1774" w:type="dxa"/>
            <w:shd w:val="clear" w:color="auto" w:fill="auto"/>
          </w:tcPr>
          <w:p w14:paraId="4762DE73" w14:textId="77777777" w:rsidR="00902EB4" w:rsidRPr="00C56636" w:rsidRDefault="00902EB4" w:rsidP="00902EB4">
            <w:pPr>
              <w:pStyle w:val="ListParagraph"/>
              <w:tabs>
                <w:tab w:val="center" w:pos="4320"/>
                <w:tab w:val="right" w:pos="8640"/>
              </w:tabs>
              <w:spacing w:line="360" w:lineRule="auto"/>
              <w:ind w:left="0"/>
              <w:rPr>
                <w:rFonts w:asciiTheme="minorHAnsi" w:hAnsiTheme="minorHAnsi"/>
                <w:sz w:val="22"/>
                <w:szCs w:val="22"/>
              </w:rPr>
            </w:pPr>
            <w:r w:rsidRPr="00C56636">
              <w:rPr>
                <w:rFonts w:asciiTheme="minorHAnsi" w:hAnsiTheme="minorHAnsi"/>
                <w:sz w:val="22"/>
                <w:szCs w:val="22"/>
              </w:rPr>
              <w:t>-</w:t>
            </w:r>
          </w:p>
        </w:tc>
        <w:tc>
          <w:tcPr>
            <w:tcW w:w="1352" w:type="dxa"/>
            <w:shd w:val="clear" w:color="auto" w:fill="auto"/>
          </w:tcPr>
          <w:p w14:paraId="36FCC98E" w14:textId="77777777" w:rsidR="00902EB4" w:rsidRPr="00C56636" w:rsidRDefault="00902EB4" w:rsidP="00902EB4">
            <w:pPr>
              <w:pStyle w:val="ListParagraph"/>
              <w:tabs>
                <w:tab w:val="center" w:pos="4320"/>
                <w:tab w:val="right" w:pos="8640"/>
              </w:tabs>
              <w:spacing w:line="360" w:lineRule="auto"/>
              <w:ind w:left="0"/>
              <w:rPr>
                <w:rFonts w:asciiTheme="minorHAnsi" w:hAnsiTheme="minorHAnsi"/>
                <w:sz w:val="22"/>
                <w:szCs w:val="22"/>
              </w:rPr>
            </w:pPr>
            <w:r w:rsidRPr="00C56636">
              <w:rPr>
                <w:rFonts w:asciiTheme="minorHAnsi" w:hAnsiTheme="minorHAnsi"/>
                <w:sz w:val="22"/>
                <w:szCs w:val="22"/>
              </w:rPr>
              <w:t>-</w:t>
            </w:r>
          </w:p>
        </w:tc>
        <w:tc>
          <w:tcPr>
            <w:tcW w:w="2364" w:type="dxa"/>
            <w:shd w:val="clear" w:color="auto" w:fill="auto"/>
          </w:tcPr>
          <w:p w14:paraId="1ACD1605" w14:textId="77777777" w:rsidR="00902EB4" w:rsidRPr="00C56636" w:rsidRDefault="00902EB4" w:rsidP="00902EB4">
            <w:pPr>
              <w:pStyle w:val="ListParagraph"/>
              <w:tabs>
                <w:tab w:val="center" w:pos="4320"/>
                <w:tab w:val="right" w:pos="8640"/>
              </w:tabs>
              <w:spacing w:line="360" w:lineRule="auto"/>
              <w:ind w:left="0"/>
              <w:rPr>
                <w:rFonts w:asciiTheme="minorHAnsi" w:hAnsiTheme="minorHAnsi"/>
                <w:sz w:val="22"/>
                <w:szCs w:val="22"/>
              </w:rPr>
            </w:pPr>
            <w:r w:rsidRPr="00C56636">
              <w:rPr>
                <w:rFonts w:asciiTheme="minorHAnsi" w:hAnsiTheme="minorHAnsi"/>
                <w:sz w:val="22"/>
                <w:szCs w:val="22"/>
              </w:rPr>
              <w:t>-</w:t>
            </w:r>
          </w:p>
        </w:tc>
        <w:tc>
          <w:tcPr>
            <w:tcW w:w="2817" w:type="dxa"/>
            <w:shd w:val="clear" w:color="auto" w:fill="auto"/>
          </w:tcPr>
          <w:p w14:paraId="48D27197" w14:textId="77777777" w:rsidR="00902EB4" w:rsidRPr="00C56636" w:rsidRDefault="00902EB4" w:rsidP="00902EB4">
            <w:pPr>
              <w:pStyle w:val="ListParagraph"/>
              <w:tabs>
                <w:tab w:val="center" w:pos="4320"/>
                <w:tab w:val="right" w:pos="8640"/>
              </w:tabs>
              <w:spacing w:line="360" w:lineRule="auto"/>
              <w:ind w:left="0"/>
              <w:rPr>
                <w:rFonts w:asciiTheme="minorHAnsi" w:hAnsiTheme="minorHAnsi"/>
                <w:sz w:val="22"/>
                <w:szCs w:val="22"/>
              </w:rPr>
            </w:pPr>
            <w:r w:rsidRPr="00C56636">
              <w:rPr>
                <w:rFonts w:asciiTheme="minorHAnsi" w:hAnsiTheme="minorHAnsi"/>
                <w:sz w:val="22"/>
                <w:szCs w:val="22"/>
              </w:rPr>
              <w:t>The details of notice before corrigendum</w:t>
            </w:r>
          </w:p>
        </w:tc>
      </w:tr>
      <w:tr w:rsidR="00902EB4" w:rsidRPr="00C56636" w14:paraId="4AC42C69" w14:textId="77777777" w:rsidTr="00902EB4">
        <w:trPr>
          <w:trHeight w:val="1735"/>
        </w:trPr>
        <w:tc>
          <w:tcPr>
            <w:tcW w:w="1150" w:type="dxa"/>
            <w:shd w:val="clear" w:color="auto" w:fill="auto"/>
          </w:tcPr>
          <w:p w14:paraId="17C28753" w14:textId="77777777" w:rsidR="00902EB4" w:rsidRPr="00C56636" w:rsidRDefault="00902EB4" w:rsidP="00902EB4">
            <w:pPr>
              <w:pStyle w:val="ListParagraph"/>
              <w:tabs>
                <w:tab w:val="center" w:pos="4320"/>
                <w:tab w:val="right" w:pos="8640"/>
              </w:tabs>
              <w:spacing w:line="360" w:lineRule="auto"/>
              <w:ind w:left="0"/>
              <w:rPr>
                <w:rFonts w:asciiTheme="minorHAnsi" w:hAnsiTheme="minorHAnsi"/>
                <w:sz w:val="22"/>
                <w:szCs w:val="22"/>
              </w:rPr>
            </w:pPr>
            <w:r w:rsidRPr="00C56636">
              <w:rPr>
                <w:rFonts w:asciiTheme="minorHAnsi" w:hAnsiTheme="minorHAnsi"/>
                <w:sz w:val="22"/>
                <w:szCs w:val="22"/>
              </w:rPr>
              <w:t>New value</w:t>
            </w:r>
          </w:p>
        </w:tc>
        <w:tc>
          <w:tcPr>
            <w:tcW w:w="918" w:type="dxa"/>
            <w:shd w:val="clear" w:color="auto" w:fill="auto"/>
          </w:tcPr>
          <w:p w14:paraId="1CCE4AE1" w14:textId="77777777" w:rsidR="00902EB4" w:rsidRPr="00C56636" w:rsidRDefault="00902EB4" w:rsidP="00902EB4">
            <w:pPr>
              <w:pStyle w:val="ListParagraph"/>
              <w:tabs>
                <w:tab w:val="center" w:pos="4320"/>
                <w:tab w:val="right" w:pos="8640"/>
              </w:tabs>
              <w:spacing w:line="360" w:lineRule="auto"/>
              <w:ind w:left="0"/>
              <w:rPr>
                <w:rFonts w:asciiTheme="minorHAnsi" w:hAnsiTheme="minorHAnsi"/>
                <w:sz w:val="22"/>
                <w:szCs w:val="22"/>
              </w:rPr>
            </w:pPr>
            <w:r w:rsidRPr="00C56636">
              <w:rPr>
                <w:rFonts w:asciiTheme="minorHAnsi" w:hAnsiTheme="minorHAnsi"/>
                <w:sz w:val="22"/>
                <w:szCs w:val="22"/>
              </w:rPr>
              <w:t>Label</w:t>
            </w:r>
          </w:p>
        </w:tc>
        <w:tc>
          <w:tcPr>
            <w:tcW w:w="992" w:type="dxa"/>
            <w:shd w:val="clear" w:color="auto" w:fill="auto"/>
          </w:tcPr>
          <w:p w14:paraId="311B5768" w14:textId="77777777" w:rsidR="00902EB4" w:rsidRPr="00C56636" w:rsidRDefault="00902EB4" w:rsidP="00902EB4">
            <w:pPr>
              <w:pStyle w:val="ListParagraph"/>
              <w:tabs>
                <w:tab w:val="center" w:pos="4320"/>
                <w:tab w:val="right" w:pos="8640"/>
              </w:tabs>
              <w:spacing w:line="360" w:lineRule="auto"/>
              <w:ind w:left="0"/>
              <w:rPr>
                <w:rFonts w:asciiTheme="minorHAnsi" w:hAnsiTheme="minorHAnsi"/>
                <w:sz w:val="22"/>
                <w:szCs w:val="22"/>
              </w:rPr>
            </w:pPr>
            <w:r w:rsidRPr="00C56636">
              <w:rPr>
                <w:rFonts w:asciiTheme="minorHAnsi" w:hAnsiTheme="minorHAnsi"/>
                <w:sz w:val="22"/>
                <w:szCs w:val="22"/>
              </w:rPr>
              <w:t>M</w:t>
            </w:r>
          </w:p>
        </w:tc>
        <w:tc>
          <w:tcPr>
            <w:tcW w:w="1774" w:type="dxa"/>
            <w:shd w:val="clear" w:color="auto" w:fill="auto"/>
          </w:tcPr>
          <w:p w14:paraId="00F4F711" w14:textId="77777777" w:rsidR="00902EB4" w:rsidRPr="00C56636" w:rsidRDefault="00902EB4" w:rsidP="00902EB4">
            <w:pPr>
              <w:pStyle w:val="ListParagraph"/>
              <w:tabs>
                <w:tab w:val="center" w:pos="4320"/>
                <w:tab w:val="right" w:pos="8640"/>
              </w:tabs>
              <w:spacing w:line="360" w:lineRule="auto"/>
              <w:ind w:left="0"/>
              <w:rPr>
                <w:rFonts w:asciiTheme="minorHAnsi" w:hAnsiTheme="minorHAnsi"/>
                <w:sz w:val="22"/>
                <w:szCs w:val="22"/>
              </w:rPr>
            </w:pPr>
            <w:r w:rsidRPr="00C56636">
              <w:rPr>
                <w:rFonts w:asciiTheme="minorHAnsi" w:hAnsiTheme="minorHAnsi"/>
                <w:sz w:val="22"/>
                <w:szCs w:val="22"/>
              </w:rPr>
              <w:t>-</w:t>
            </w:r>
          </w:p>
        </w:tc>
        <w:tc>
          <w:tcPr>
            <w:tcW w:w="1352" w:type="dxa"/>
            <w:shd w:val="clear" w:color="auto" w:fill="auto"/>
          </w:tcPr>
          <w:p w14:paraId="50B70930" w14:textId="77777777" w:rsidR="00902EB4" w:rsidRPr="00C56636" w:rsidRDefault="00902EB4" w:rsidP="00902EB4">
            <w:pPr>
              <w:pStyle w:val="ListParagraph"/>
              <w:tabs>
                <w:tab w:val="center" w:pos="4320"/>
                <w:tab w:val="right" w:pos="8640"/>
              </w:tabs>
              <w:spacing w:line="360" w:lineRule="auto"/>
              <w:ind w:left="0"/>
              <w:rPr>
                <w:rFonts w:asciiTheme="minorHAnsi" w:hAnsiTheme="minorHAnsi"/>
                <w:sz w:val="22"/>
                <w:szCs w:val="22"/>
              </w:rPr>
            </w:pPr>
            <w:r w:rsidRPr="00C56636">
              <w:rPr>
                <w:rFonts w:asciiTheme="minorHAnsi" w:hAnsiTheme="minorHAnsi"/>
                <w:sz w:val="22"/>
                <w:szCs w:val="22"/>
              </w:rPr>
              <w:t>-</w:t>
            </w:r>
          </w:p>
        </w:tc>
        <w:tc>
          <w:tcPr>
            <w:tcW w:w="2364" w:type="dxa"/>
            <w:shd w:val="clear" w:color="auto" w:fill="auto"/>
          </w:tcPr>
          <w:p w14:paraId="18E85141" w14:textId="77777777" w:rsidR="00902EB4" w:rsidRPr="00C56636" w:rsidRDefault="00902EB4" w:rsidP="00902EB4">
            <w:pPr>
              <w:pStyle w:val="ListParagraph"/>
              <w:tabs>
                <w:tab w:val="center" w:pos="4320"/>
                <w:tab w:val="right" w:pos="8640"/>
              </w:tabs>
              <w:spacing w:line="360" w:lineRule="auto"/>
              <w:ind w:left="0"/>
              <w:rPr>
                <w:rFonts w:asciiTheme="minorHAnsi" w:hAnsiTheme="minorHAnsi"/>
                <w:sz w:val="22"/>
                <w:szCs w:val="22"/>
              </w:rPr>
            </w:pPr>
            <w:r w:rsidRPr="00C56636">
              <w:rPr>
                <w:rFonts w:asciiTheme="minorHAnsi" w:hAnsiTheme="minorHAnsi"/>
                <w:sz w:val="22"/>
                <w:szCs w:val="22"/>
              </w:rPr>
              <w:t>-</w:t>
            </w:r>
          </w:p>
        </w:tc>
        <w:tc>
          <w:tcPr>
            <w:tcW w:w="2817" w:type="dxa"/>
            <w:shd w:val="clear" w:color="auto" w:fill="auto"/>
          </w:tcPr>
          <w:p w14:paraId="2381EF40" w14:textId="77777777" w:rsidR="00902EB4" w:rsidRPr="00C56636" w:rsidRDefault="00902EB4" w:rsidP="00902EB4">
            <w:pPr>
              <w:pStyle w:val="ListParagraph"/>
              <w:tabs>
                <w:tab w:val="center" w:pos="4320"/>
                <w:tab w:val="right" w:pos="8640"/>
              </w:tabs>
              <w:spacing w:line="360" w:lineRule="auto"/>
              <w:ind w:left="0"/>
              <w:rPr>
                <w:rFonts w:asciiTheme="minorHAnsi" w:hAnsiTheme="minorHAnsi"/>
                <w:sz w:val="22"/>
                <w:szCs w:val="22"/>
              </w:rPr>
            </w:pPr>
            <w:r w:rsidRPr="00C56636">
              <w:rPr>
                <w:rFonts w:asciiTheme="minorHAnsi" w:hAnsiTheme="minorHAnsi"/>
                <w:sz w:val="22"/>
                <w:szCs w:val="22"/>
              </w:rPr>
              <w:t>The details of notice after corrigendum</w:t>
            </w:r>
          </w:p>
        </w:tc>
      </w:tr>
      <w:tr w:rsidR="00902EB4" w:rsidRPr="00C56636" w14:paraId="6F4336A5" w14:textId="77777777" w:rsidTr="00902EB4">
        <w:trPr>
          <w:trHeight w:val="1735"/>
        </w:trPr>
        <w:tc>
          <w:tcPr>
            <w:tcW w:w="1150" w:type="dxa"/>
            <w:shd w:val="clear" w:color="auto" w:fill="auto"/>
          </w:tcPr>
          <w:p w14:paraId="62E8A0E4" w14:textId="77777777" w:rsidR="00902EB4" w:rsidRPr="00C56636" w:rsidRDefault="00902EB4" w:rsidP="00902EB4">
            <w:pPr>
              <w:pStyle w:val="ListParagraph"/>
              <w:tabs>
                <w:tab w:val="center" w:pos="4320"/>
                <w:tab w:val="right" w:pos="8640"/>
              </w:tabs>
              <w:spacing w:line="360" w:lineRule="auto"/>
              <w:ind w:left="0"/>
              <w:rPr>
                <w:rFonts w:asciiTheme="minorHAnsi" w:hAnsiTheme="minorHAnsi"/>
                <w:sz w:val="22"/>
                <w:szCs w:val="22"/>
              </w:rPr>
            </w:pPr>
            <w:r w:rsidRPr="00C56636">
              <w:rPr>
                <w:rFonts w:asciiTheme="minorHAnsi" w:hAnsiTheme="minorHAnsi"/>
                <w:sz w:val="22"/>
                <w:szCs w:val="22"/>
              </w:rPr>
              <w:t>Tender form</w:t>
            </w:r>
          </w:p>
        </w:tc>
        <w:tc>
          <w:tcPr>
            <w:tcW w:w="918" w:type="dxa"/>
            <w:shd w:val="clear" w:color="auto" w:fill="auto"/>
          </w:tcPr>
          <w:p w14:paraId="1171487C" w14:textId="77777777" w:rsidR="00902EB4" w:rsidRPr="00C56636" w:rsidRDefault="00902EB4" w:rsidP="00902EB4">
            <w:pPr>
              <w:pStyle w:val="ListParagraph"/>
              <w:tabs>
                <w:tab w:val="center" w:pos="4320"/>
                <w:tab w:val="right" w:pos="8640"/>
              </w:tabs>
              <w:spacing w:line="360" w:lineRule="auto"/>
              <w:ind w:left="0"/>
              <w:rPr>
                <w:rFonts w:asciiTheme="minorHAnsi" w:hAnsiTheme="minorHAnsi"/>
                <w:sz w:val="22"/>
                <w:szCs w:val="22"/>
              </w:rPr>
            </w:pPr>
            <w:r w:rsidRPr="00C56636">
              <w:rPr>
                <w:rFonts w:asciiTheme="minorHAnsi" w:hAnsiTheme="minorHAnsi"/>
                <w:sz w:val="22"/>
                <w:szCs w:val="22"/>
              </w:rPr>
              <w:t>Label</w:t>
            </w:r>
          </w:p>
        </w:tc>
        <w:tc>
          <w:tcPr>
            <w:tcW w:w="992" w:type="dxa"/>
            <w:shd w:val="clear" w:color="auto" w:fill="auto"/>
          </w:tcPr>
          <w:p w14:paraId="41F687FA" w14:textId="77777777" w:rsidR="00902EB4" w:rsidRPr="00C56636" w:rsidRDefault="00902EB4" w:rsidP="00902EB4">
            <w:pPr>
              <w:pStyle w:val="ListParagraph"/>
              <w:tabs>
                <w:tab w:val="center" w:pos="4320"/>
                <w:tab w:val="right" w:pos="8640"/>
              </w:tabs>
              <w:spacing w:line="360" w:lineRule="auto"/>
              <w:ind w:left="0"/>
              <w:rPr>
                <w:rFonts w:asciiTheme="minorHAnsi" w:hAnsiTheme="minorHAnsi"/>
                <w:sz w:val="22"/>
                <w:szCs w:val="22"/>
              </w:rPr>
            </w:pPr>
            <w:r w:rsidRPr="00C56636">
              <w:rPr>
                <w:rFonts w:asciiTheme="minorHAnsi" w:hAnsiTheme="minorHAnsi"/>
                <w:sz w:val="22"/>
                <w:szCs w:val="22"/>
              </w:rPr>
              <w:t>M</w:t>
            </w:r>
          </w:p>
        </w:tc>
        <w:tc>
          <w:tcPr>
            <w:tcW w:w="1774" w:type="dxa"/>
            <w:shd w:val="clear" w:color="auto" w:fill="auto"/>
          </w:tcPr>
          <w:p w14:paraId="29CB4DE0" w14:textId="77777777" w:rsidR="00902EB4" w:rsidRPr="00C56636" w:rsidRDefault="00902EB4" w:rsidP="00902EB4">
            <w:pPr>
              <w:pStyle w:val="ListParagraph"/>
              <w:tabs>
                <w:tab w:val="center" w:pos="4320"/>
                <w:tab w:val="right" w:pos="8640"/>
              </w:tabs>
              <w:spacing w:line="360" w:lineRule="auto"/>
              <w:ind w:left="0"/>
              <w:rPr>
                <w:rFonts w:asciiTheme="minorHAnsi" w:hAnsiTheme="minorHAnsi"/>
                <w:sz w:val="22"/>
                <w:szCs w:val="22"/>
              </w:rPr>
            </w:pPr>
            <w:r w:rsidRPr="00C56636">
              <w:rPr>
                <w:rFonts w:asciiTheme="minorHAnsi" w:hAnsiTheme="minorHAnsi"/>
                <w:sz w:val="22"/>
                <w:szCs w:val="22"/>
              </w:rPr>
              <w:t>-</w:t>
            </w:r>
          </w:p>
        </w:tc>
        <w:tc>
          <w:tcPr>
            <w:tcW w:w="1352" w:type="dxa"/>
            <w:shd w:val="clear" w:color="auto" w:fill="auto"/>
          </w:tcPr>
          <w:p w14:paraId="77774BDC" w14:textId="77777777" w:rsidR="00902EB4" w:rsidRPr="00C56636" w:rsidRDefault="00902EB4" w:rsidP="00902EB4">
            <w:pPr>
              <w:pStyle w:val="ListParagraph"/>
              <w:tabs>
                <w:tab w:val="center" w:pos="4320"/>
                <w:tab w:val="right" w:pos="8640"/>
              </w:tabs>
              <w:spacing w:line="360" w:lineRule="auto"/>
              <w:ind w:left="0"/>
              <w:rPr>
                <w:rFonts w:asciiTheme="minorHAnsi" w:hAnsiTheme="minorHAnsi"/>
                <w:sz w:val="22"/>
                <w:szCs w:val="22"/>
              </w:rPr>
            </w:pPr>
            <w:r w:rsidRPr="00C56636">
              <w:rPr>
                <w:rFonts w:asciiTheme="minorHAnsi" w:hAnsiTheme="minorHAnsi"/>
                <w:sz w:val="22"/>
                <w:szCs w:val="22"/>
              </w:rPr>
              <w:t>-</w:t>
            </w:r>
          </w:p>
        </w:tc>
        <w:tc>
          <w:tcPr>
            <w:tcW w:w="2364" w:type="dxa"/>
            <w:shd w:val="clear" w:color="auto" w:fill="auto"/>
          </w:tcPr>
          <w:p w14:paraId="36A62DAF" w14:textId="77777777" w:rsidR="00902EB4" w:rsidRPr="00C56636" w:rsidRDefault="00902EB4" w:rsidP="00902EB4">
            <w:pPr>
              <w:pStyle w:val="ListParagraph"/>
              <w:tabs>
                <w:tab w:val="center" w:pos="4320"/>
                <w:tab w:val="right" w:pos="8640"/>
              </w:tabs>
              <w:spacing w:line="360" w:lineRule="auto"/>
              <w:ind w:left="0"/>
              <w:rPr>
                <w:rFonts w:asciiTheme="minorHAnsi" w:hAnsiTheme="minorHAnsi"/>
                <w:sz w:val="22"/>
                <w:szCs w:val="22"/>
              </w:rPr>
            </w:pPr>
          </w:p>
        </w:tc>
        <w:tc>
          <w:tcPr>
            <w:tcW w:w="2817" w:type="dxa"/>
            <w:shd w:val="clear" w:color="auto" w:fill="auto"/>
          </w:tcPr>
          <w:p w14:paraId="203368AB" w14:textId="77777777" w:rsidR="00902EB4" w:rsidRPr="00C56636" w:rsidRDefault="00902EB4" w:rsidP="00902EB4">
            <w:pPr>
              <w:pStyle w:val="ListParagraph"/>
              <w:tabs>
                <w:tab w:val="center" w:pos="4320"/>
                <w:tab w:val="right" w:pos="8640"/>
              </w:tabs>
              <w:spacing w:line="360" w:lineRule="auto"/>
              <w:ind w:left="0"/>
              <w:rPr>
                <w:rFonts w:asciiTheme="minorHAnsi" w:hAnsiTheme="minorHAnsi"/>
                <w:sz w:val="22"/>
                <w:szCs w:val="22"/>
              </w:rPr>
            </w:pPr>
            <w:r w:rsidRPr="00C56636">
              <w:rPr>
                <w:rFonts w:asciiTheme="minorHAnsi" w:hAnsiTheme="minorHAnsi"/>
                <w:sz w:val="22"/>
                <w:szCs w:val="22"/>
              </w:rPr>
              <w:t>Form name should be mentioned here</w:t>
            </w:r>
          </w:p>
        </w:tc>
      </w:tr>
      <w:tr w:rsidR="00902EB4" w:rsidRPr="00C56636" w14:paraId="305FB8B5" w14:textId="77777777" w:rsidTr="00902EB4">
        <w:trPr>
          <w:trHeight w:val="1735"/>
        </w:trPr>
        <w:tc>
          <w:tcPr>
            <w:tcW w:w="1150" w:type="dxa"/>
            <w:shd w:val="clear" w:color="auto" w:fill="auto"/>
          </w:tcPr>
          <w:p w14:paraId="00943F92" w14:textId="77777777" w:rsidR="00902EB4" w:rsidRPr="00C56636" w:rsidRDefault="00902EB4" w:rsidP="00902EB4">
            <w:pPr>
              <w:pStyle w:val="ListParagraph"/>
              <w:tabs>
                <w:tab w:val="center" w:pos="4320"/>
                <w:tab w:val="right" w:pos="8640"/>
              </w:tabs>
              <w:spacing w:line="360" w:lineRule="auto"/>
              <w:ind w:left="0"/>
              <w:rPr>
                <w:rFonts w:asciiTheme="minorHAnsi" w:hAnsiTheme="minorHAnsi"/>
                <w:sz w:val="22"/>
                <w:szCs w:val="22"/>
              </w:rPr>
            </w:pPr>
            <w:r w:rsidRPr="00C56636">
              <w:rPr>
                <w:rFonts w:asciiTheme="minorHAnsi" w:hAnsiTheme="minorHAnsi"/>
                <w:sz w:val="22"/>
                <w:szCs w:val="22"/>
              </w:rPr>
              <w:t>Action</w:t>
            </w:r>
          </w:p>
        </w:tc>
        <w:tc>
          <w:tcPr>
            <w:tcW w:w="918" w:type="dxa"/>
            <w:shd w:val="clear" w:color="auto" w:fill="auto"/>
          </w:tcPr>
          <w:p w14:paraId="52577F9B" w14:textId="77777777" w:rsidR="00902EB4" w:rsidRPr="00C56636" w:rsidRDefault="00902EB4" w:rsidP="00902EB4">
            <w:pPr>
              <w:pStyle w:val="ListParagraph"/>
              <w:tabs>
                <w:tab w:val="center" w:pos="4320"/>
                <w:tab w:val="right" w:pos="8640"/>
              </w:tabs>
              <w:spacing w:line="360" w:lineRule="auto"/>
              <w:ind w:left="0"/>
              <w:rPr>
                <w:rFonts w:asciiTheme="minorHAnsi" w:hAnsiTheme="minorHAnsi"/>
                <w:sz w:val="22"/>
                <w:szCs w:val="22"/>
              </w:rPr>
            </w:pPr>
            <w:r w:rsidRPr="00C56636">
              <w:rPr>
                <w:rFonts w:asciiTheme="minorHAnsi" w:hAnsiTheme="minorHAnsi"/>
                <w:sz w:val="22"/>
                <w:szCs w:val="22"/>
              </w:rPr>
              <w:t>Label</w:t>
            </w:r>
          </w:p>
        </w:tc>
        <w:tc>
          <w:tcPr>
            <w:tcW w:w="992" w:type="dxa"/>
            <w:shd w:val="clear" w:color="auto" w:fill="auto"/>
          </w:tcPr>
          <w:p w14:paraId="01C746AA" w14:textId="77777777" w:rsidR="00902EB4" w:rsidRPr="00C56636" w:rsidRDefault="00902EB4" w:rsidP="00902EB4">
            <w:pPr>
              <w:pStyle w:val="ListParagraph"/>
              <w:tabs>
                <w:tab w:val="center" w:pos="4320"/>
                <w:tab w:val="right" w:pos="8640"/>
              </w:tabs>
              <w:spacing w:line="360" w:lineRule="auto"/>
              <w:ind w:left="0"/>
              <w:rPr>
                <w:rFonts w:asciiTheme="minorHAnsi" w:hAnsiTheme="minorHAnsi"/>
                <w:sz w:val="22"/>
                <w:szCs w:val="22"/>
              </w:rPr>
            </w:pPr>
            <w:r w:rsidRPr="00C56636">
              <w:rPr>
                <w:rFonts w:asciiTheme="minorHAnsi" w:hAnsiTheme="minorHAnsi"/>
                <w:sz w:val="22"/>
                <w:szCs w:val="22"/>
              </w:rPr>
              <w:t>M</w:t>
            </w:r>
          </w:p>
        </w:tc>
        <w:tc>
          <w:tcPr>
            <w:tcW w:w="1774" w:type="dxa"/>
            <w:shd w:val="clear" w:color="auto" w:fill="auto"/>
          </w:tcPr>
          <w:p w14:paraId="54EE8F2B" w14:textId="77777777" w:rsidR="00902EB4" w:rsidRPr="00C56636" w:rsidRDefault="00902EB4" w:rsidP="00902EB4">
            <w:pPr>
              <w:pStyle w:val="ListParagraph"/>
              <w:tabs>
                <w:tab w:val="center" w:pos="4320"/>
                <w:tab w:val="right" w:pos="8640"/>
              </w:tabs>
              <w:spacing w:line="360" w:lineRule="auto"/>
              <w:ind w:left="0"/>
              <w:rPr>
                <w:rFonts w:asciiTheme="minorHAnsi" w:hAnsiTheme="minorHAnsi"/>
                <w:sz w:val="22"/>
                <w:szCs w:val="22"/>
              </w:rPr>
            </w:pPr>
            <w:r w:rsidRPr="00C56636">
              <w:rPr>
                <w:rFonts w:asciiTheme="minorHAnsi" w:hAnsiTheme="minorHAnsi"/>
                <w:sz w:val="22"/>
                <w:szCs w:val="22"/>
              </w:rPr>
              <w:t>-</w:t>
            </w:r>
          </w:p>
        </w:tc>
        <w:tc>
          <w:tcPr>
            <w:tcW w:w="1352" w:type="dxa"/>
            <w:shd w:val="clear" w:color="auto" w:fill="auto"/>
          </w:tcPr>
          <w:p w14:paraId="5EF7534A" w14:textId="77777777" w:rsidR="00902EB4" w:rsidRPr="00C56636" w:rsidRDefault="00902EB4" w:rsidP="00902EB4">
            <w:pPr>
              <w:pStyle w:val="ListParagraph"/>
              <w:tabs>
                <w:tab w:val="center" w:pos="4320"/>
                <w:tab w:val="right" w:pos="8640"/>
              </w:tabs>
              <w:spacing w:line="360" w:lineRule="auto"/>
              <w:ind w:left="0"/>
              <w:rPr>
                <w:rFonts w:asciiTheme="minorHAnsi" w:hAnsiTheme="minorHAnsi"/>
                <w:sz w:val="22"/>
                <w:szCs w:val="22"/>
              </w:rPr>
            </w:pPr>
            <w:r w:rsidRPr="00C56636">
              <w:rPr>
                <w:rFonts w:asciiTheme="minorHAnsi" w:hAnsiTheme="minorHAnsi"/>
                <w:sz w:val="22"/>
                <w:szCs w:val="22"/>
              </w:rPr>
              <w:t>-</w:t>
            </w:r>
          </w:p>
        </w:tc>
        <w:tc>
          <w:tcPr>
            <w:tcW w:w="2364" w:type="dxa"/>
            <w:shd w:val="clear" w:color="auto" w:fill="auto"/>
          </w:tcPr>
          <w:p w14:paraId="51433997" w14:textId="77777777" w:rsidR="00902EB4" w:rsidRPr="00C56636" w:rsidRDefault="00902EB4" w:rsidP="00902EB4">
            <w:pPr>
              <w:pStyle w:val="ListParagraph"/>
              <w:tabs>
                <w:tab w:val="center" w:pos="4320"/>
                <w:tab w:val="right" w:pos="8640"/>
              </w:tabs>
              <w:spacing w:line="360" w:lineRule="auto"/>
              <w:ind w:left="0"/>
              <w:rPr>
                <w:rFonts w:asciiTheme="minorHAnsi" w:hAnsiTheme="minorHAnsi"/>
                <w:sz w:val="22"/>
                <w:szCs w:val="22"/>
              </w:rPr>
            </w:pPr>
            <w:r w:rsidRPr="00C56636">
              <w:rPr>
                <w:rFonts w:asciiTheme="minorHAnsi" w:hAnsiTheme="minorHAnsi"/>
                <w:sz w:val="22"/>
                <w:szCs w:val="22"/>
              </w:rPr>
              <w:t>-</w:t>
            </w:r>
          </w:p>
        </w:tc>
        <w:tc>
          <w:tcPr>
            <w:tcW w:w="2817" w:type="dxa"/>
            <w:shd w:val="clear" w:color="auto" w:fill="auto"/>
          </w:tcPr>
          <w:p w14:paraId="1B052B6D" w14:textId="77777777" w:rsidR="00902EB4" w:rsidRPr="00C56636" w:rsidRDefault="00902EB4" w:rsidP="00902EB4">
            <w:pPr>
              <w:pStyle w:val="ListParagraph"/>
              <w:tabs>
                <w:tab w:val="center" w:pos="4320"/>
                <w:tab w:val="right" w:pos="8640"/>
              </w:tabs>
              <w:spacing w:line="360" w:lineRule="auto"/>
              <w:ind w:left="0"/>
              <w:rPr>
                <w:rFonts w:asciiTheme="minorHAnsi" w:hAnsiTheme="minorHAnsi"/>
                <w:sz w:val="22"/>
                <w:szCs w:val="22"/>
              </w:rPr>
            </w:pPr>
            <w:r w:rsidRPr="00C56636">
              <w:rPr>
                <w:rFonts w:asciiTheme="minorHAnsi" w:hAnsiTheme="minorHAnsi"/>
                <w:sz w:val="22"/>
                <w:szCs w:val="22"/>
              </w:rPr>
              <w:t>Cancel and New status should be available based upon forms in this column</w:t>
            </w:r>
          </w:p>
        </w:tc>
      </w:tr>
    </w:tbl>
    <w:p w14:paraId="633DD5DD" w14:textId="77777777" w:rsidR="00902EB4" w:rsidRDefault="00902EB4" w:rsidP="00902EB4">
      <w:pPr>
        <w:spacing w:before="0" w:after="0"/>
        <w:rPr>
          <w:rFonts w:cs="Arial"/>
          <w:b/>
          <w:i/>
          <w:sz w:val="22"/>
          <w:szCs w:val="22"/>
          <w:lang w:bidi="en-US"/>
        </w:rPr>
      </w:pPr>
    </w:p>
    <w:p w14:paraId="56425E85" w14:textId="77777777" w:rsidR="00902EB4" w:rsidRPr="00A74929" w:rsidRDefault="00902EB4" w:rsidP="00902EB4">
      <w:pPr>
        <w:spacing w:before="0" w:after="0"/>
        <w:rPr>
          <w:rFonts w:cs="Arial"/>
          <w:b/>
          <w:i/>
          <w:sz w:val="22"/>
          <w:szCs w:val="22"/>
          <w:lang w:bidi="en-US"/>
        </w:rPr>
      </w:pPr>
    </w:p>
    <w:p w14:paraId="4B30E8FC" w14:textId="77777777" w:rsidR="00902EB4" w:rsidRPr="00B15232" w:rsidRDefault="00902EB4" w:rsidP="00902EB4">
      <w:pPr>
        <w:spacing w:line="360" w:lineRule="auto"/>
        <w:jc w:val="left"/>
        <w:rPr>
          <w:rFonts w:asciiTheme="minorHAnsi" w:hAnsiTheme="minorHAnsi"/>
          <w:b/>
          <w:i/>
          <w:sz w:val="22"/>
          <w:szCs w:val="22"/>
        </w:rPr>
      </w:pPr>
      <w:r w:rsidRPr="00B15232">
        <w:rPr>
          <w:rFonts w:asciiTheme="minorHAnsi" w:hAnsiTheme="minorHAnsi"/>
          <w:b/>
          <w:i/>
          <w:sz w:val="22"/>
          <w:szCs w:val="22"/>
        </w:rPr>
        <w:t>Controls:</w:t>
      </w:r>
    </w:p>
    <w:tbl>
      <w:tblPr>
        <w:tblW w:w="11430"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6"/>
        <w:gridCol w:w="1858"/>
        <w:gridCol w:w="7706"/>
      </w:tblGrid>
      <w:tr w:rsidR="00902EB4" w:rsidRPr="00B15232" w14:paraId="02BEC8E6" w14:textId="77777777" w:rsidTr="00902EB4">
        <w:trPr>
          <w:trHeight w:val="501"/>
        </w:trPr>
        <w:tc>
          <w:tcPr>
            <w:tcW w:w="1866" w:type="dxa"/>
            <w:shd w:val="clear" w:color="auto" w:fill="C4BC96"/>
            <w:vAlign w:val="center"/>
          </w:tcPr>
          <w:p w14:paraId="2E66EF21" w14:textId="77777777" w:rsidR="00902EB4" w:rsidRPr="00B15232" w:rsidRDefault="00902EB4" w:rsidP="00902EB4">
            <w:pPr>
              <w:rPr>
                <w:rFonts w:asciiTheme="minorHAnsi" w:hAnsiTheme="minorHAnsi"/>
                <w:b/>
                <w:bCs/>
                <w:iCs/>
                <w:sz w:val="22"/>
                <w:szCs w:val="22"/>
              </w:rPr>
            </w:pPr>
            <w:r w:rsidRPr="00B15232">
              <w:rPr>
                <w:rFonts w:asciiTheme="minorHAnsi" w:hAnsiTheme="minorHAnsi"/>
                <w:b/>
                <w:bCs/>
                <w:iCs/>
                <w:sz w:val="22"/>
                <w:szCs w:val="22"/>
              </w:rPr>
              <w:t>Control</w:t>
            </w:r>
          </w:p>
        </w:tc>
        <w:tc>
          <w:tcPr>
            <w:tcW w:w="1858" w:type="dxa"/>
            <w:shd w:val="clear" w:color="auto" w:fill="C4BC96"/>
            <w:vAlign w:val="center"/>
          </w:tcPr>
          <w:p w14:paraId="3DF087D3" w14:textId="77777777" w:rsidR="00902EB4" w:rsidRPr="00B15232" w:rsidRDefault="00902EB4" w:rsidP="00902EB4">
            <w:pPr>
              <w:rPr>
                <w:rFonts w:asciiTheme="minorHAnsi" w:hAnsiTheme="minorHAnsi"/>
                <w:b/>
                <w:bCs/>
                <w:iCs/>
                <w:sz w:val="22"/>
                <w:szCs w:val="22"/>
              </w:rPr>
            </w:pPr>
            <w:r w:rsidRPr="00B15232">
              <w:rPr>
                <w:rFonts w:asciiTheme="minorHAnsi" w:hAnsiTheme="minorHAnsi"/>
                <w:b/>
                <w:bCs/>
                <w:iCs/>
                <w:sz w:val="22"/>
                <w:szCs w:val="22"/>
              </w:rPr>
              <w:t>Control Type</w:t>
            </w:r>
          </w:p>
        </w:tc>
        <w:tc>
          <w:tcPr>
            <w:tcW w:w="7706" w:type="dxa"/>
            <w:shd w:val="clear" w:color="auto" w:fill="C4BC96"/>
            <w:vAlign w:val="center"/>
          </w:tcPr>
          <w:p w14:paraId="4F978464" w14:textId="77777777" w:rsidR="00902EB4" w:rsidRPr="00B15232" w:rsidRDefault="00902EB4" w:rsidP="00902EB4">
            <w:pPr>
              <w:rPr>
                <w:rFonts w:asciiTheme="minorHAnsi" w:hAnsiTheme="minorHAnsi"/>
                <w:b/>
                <w:bCs/>
                <w:iCs/>
                <w:sz w:val="22"/>
                <w:szCs w:val="22"/>
              </w:rPr>
            </w:pPr>
            <w:r w:rsidRPr="00B15232">
              <w:rPr>
                <w:rFonts w:asciiTheme="minorHAnsi" w:hAnsiTheme="minorHAnsi"/>
                <w:b/>
                <w:bCs/>
                <w:iCs/>
                <w:sz w:val="22"/>
                <w:szCs w:val="22"/>
              </w:rPr>
              <w:t>Behavior</w:t>
            </w:r>
          </w:p>
        </w:tc>
      </w:tr>
      <w:tr w:rsidR="00902EB4" w:rsidRPr="00B15232" w14:paraId="1715B3B3" w14:textId="77777777" w:rsidTr="00902EB4">
        <w:trPr>
          <w:trHeight w:val="517"/>
        </w:trPr>
        <w:tc>
          <w:tcPr>
            <w:tcW w:w="1866" w:type="dxa"/>
            <w:vAlign w:val="center"/>
          </w:tcPr>
          <w:p w14:paraId="6C2DC77D" w14:textId="77777777" w:rsidR="00902EB4" w:rsidRPr="00B15232" w:rsidRDefault="00902EB4" w:rsidP="00902EB4">
            <w:pPr>
              <w:rPr>
                <w:rFonts w:asciiTheme="minorHAnsi" w:hAnsiTheme="minorHAnsi"/>
                <w:sz w:val="22"/>
                <w:szCs w:val="22"/>
              </w:rPr>
            </w:pPr>
            <w:r>
              <w:rPr>
                <w:rFonts w:asciiTheme="minorHAnsi" w:hAnsiTheme="minorHAnsi"/>
                <w:sz w:val="22"/>
                <w:szCs w:val="22"/>
              </w:rPr>
              <w:t>View Corrigendum</w:t>
            </w:r>
          </w:p>
        </w:tc>
        <w:tc>
          <w:tcPr>
            <w:tcW w:w="1858" w:type="dxa"/>
            <w:vAlign w:val="center"/>
          </w:tcPr>
          <w:p w14:paraId="334AFF7F" w14:textId="77777777" w:rsidR="00902EB4" w:rsidRPr="00B15232" w:rsidRDefault="00902EB4" w:rsidP="00902EB4">
            <w:pPr>
              <w:rPr>
                <w:rFonts w:asciiTheme="minorHAnsi" w:hAnsiTheme="minorHAnsi"/>
                <w:sz w:val="22"/>
                <w:szCs w:val="22"/>
              </w:rPr>
            </w:pPr>
            <w:r w:rsidRPr="00B15232">
              <w:rPr>
                <w:rFonts w:asciiTheme="minorHAnsi" w:hAnsiTheme="minorHAnsi"/>
                <w:sz w:val="22"/>
                <w:szCs w:val="22"/>
              </w:rPr>
              <w:t>Link</w:t>
            </w:r>
          </w:p>
        </w:tc>
        <w:tc>
          <w:tcPr>
            <w:tcW w:w="7706" w:type="dxa"/>
            <w:vAlign w:val="center"/>
          </w:tcPr>
          <w:p w14:paraId="5F388A12" w14:textId="77777777" w:rsidR="00902EB4" w:rsidRPr="00B15232" w:rsidRDefault="00902EB4" w:rsidP="00902EB4">
            <w:pPr>
              <w:rPr>
                <w:rFonts w:asciiTheme="minorHAnsi" w:hAnsiTheme="minorHAnsi"/>
                <w:sz w:val="22"/>
                <w:szCs w:val="22"/>
              </w:rPr>
            </w:pPr>
            <w:r w:rsidRPr="00B15232">
              <w:rPr>
                <w:rFonts w:asciiTheme="minorHAnsi" w:hAnsiTheme="minorHAnsi"/>
                <w:sz w:val="22"/>
                <w:szCs w:val="22"/>
              </w:rPr>
              <w:t xml:space="preserve">System should </w:t>
            </w:r>
            <w:r>
              <w:rPr>
                <w:rFonts w:asciiTheme="minorHAnsi" w:hAnsiTheme="minorHAnsi"/>
                <w:sz w:val="22"/>
                <w:szCs w:val="22"/>
              </w:rPr>
              <w:t>display the corrigendum details page</w:t>
            </w:r>
          </w:p>
        </w:tc>
      </w:tr>
    </w:tbl>
    <w:p w14:paraId="369BA7BB" w14:textId="77777777" w:rsidR="00902EB4" w:rsidRPr="00A74929" w:rsidRDefault="00902EB4" w:rsidP="00902EB4"/>
    <w:p w14:paraId="0C7E7246" w14:textId="77777777" w:rsidR="00902EB4" w:rsidRDefault="00902EB4" w:rsidP="00902EB4"/>
    <w:p w14:paraId="69F2A9E4" w14:textId="6A3C2805" w:rsidR="00902EB4" w:rsidRPr="00C9117B" w:rsidRDefault="00902EB4" w:rsidP="00902EB4">
      <w:pPr>
        <w:pStyle w:val="Heading3"/>
        <w:rPr>
          <w:rFonts w:ascii="Myanmar Text" w:hAnsi="Myanmar Text" w:cs="Myanmar Text"/>
        </w:rPr>
      </w:pPr>
      <w:bookmarkStart w:id="313" w:name="_Toc126001015"/>
      <w:bookmarkStart w:id="314" w:name="_Toc127462655"/>
      <w:r>
        <w:rPr>
          <w:rFonts w:ascii="Myanmar Text" w:hAnsi="Myanmar Text" w:cs="Myanmar Text"/>
        </w:rPr>
        <w:t xml:space="preserve">High Level </w:t>
      </w:r>
      <w:r w:rsidRPr="005843E2">
        <w:rPr>
          <w:rFonts w:ascii="Myanmar Text" w:hAnsi="Myanmar Text" w:cs="Myanmar Text"/>
        </w:rPr>
        <w:t xml:space="preserve">Use Case </w:t>
      </w:r>
      <w:r w:rsidR="00556B59">
        <w:rPr>
          <w:rFonts w:ascii="Myanmar Text" w:hAnsi="Myanmar Text" w:cs="Myanmar Text"/>
        </w:rPr>
        <w:t>of</w:t>
      </w:r>
      <w:r w:rsidRPr="005843E2">
        <w:rPr>
          <w:rFonts w:ascii="Myanmar Text" w:hAnsi="Myanmar Text" w:cs="Myanmar Text"/>
        </w:rPr>
        <w:t xml:space="preserve"> </w:t>
      </w:r>
      <w:r>
        <w:rPr>
          <w:rFonts w:ascii="Myanmar Text" w:hAnsi="Myanmar Text" w:cs="Myanmar Text"/>
        </w:rPr>
        <w:t>Final Submission</w:t>
      </w:r>
      <w:bookmarkEnd w:id="313"/>
      <w:bookmarkEnd w:id="314"/>
    </w:p>
    <w:tbl>
      <w:tblPr>
        <w:tblW w:w="11430"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510"/>
        <w:gridCol w:w="7920"/>
      </w:tblGrid>
      <w:tr w:rsidR="00902EB4" w:rsidRPr="00A74929" w14:paraId="11C62AB0" w14:textId="77777777" w:rsidTr="00902EB4">
        <w:trPr>
          <w:trHeight w:val="553"/>
        </w:trPr>
        <w:tc>
          <w:tcPr>
            <w:tcW w:w="3510" w:type="dxa"/>
            <w:tcBorders>
              <w:top w:val="single" w:sz="4" w:space="0" w:color="auto"/>
              <w:left w:val="single" w:sz="4" w:space="0" w:color="auto"/>
              <w:bottom w:val="single" w:sz="4" w:space="0" w:color="auto"/>
              <w:right w:val="single" w:sz="4" w:space="0" w:color="auto"/>
            </w:tcBorders>
            <w:shd w:val="clear" w:color="auto" w:fill="C4BC96"/>
          </w:tcPr>
          <w:p w14:paraId="1D6C6E17" w14:textId="77777777" w:rsidR="00902EB4" w:rsidRPr="005843E2" w:rsidRDefault="00902EB4" w:rsidP="00902EB4">
            <w:pPr>
              <w:rPr>
                <w:rFonts w:asciiTheme="minorHAnsi" w:hAnsiTheme="minorHAnsi"/>
                <w:b/>
                <w:i/>
                <w:sz w:val="22"/>
                <w:szCs w:val="22"/>
              </w:rPr>
            </w:pPr>
            <w:r w:rsidRPr="005843E2">
              <w:rPr>
                <w:rFonts w:asciiTheme="minorHAnsi" w:hAnsiTheme="minorHAnsi"/>
                <w:b/>
                <w:i/>
                <w:sz w:val="22"/>
                <w:szCs w:val="22"/>
              </w:rPr>
              <w:t>Objective</w:t>
            </w:r>
          </w:p>
        </w:tc>
        <w:tc>
          <w:tcPr>
            <w:tcW w:w="7920" w:type="dxa"/>
            <w:tcBorders>
              <w:top w:val="single" w:sz="4" w:space="0" w:color="auto"/>
              <w:left w:val="single" w:sz="4" w:space="0" w:color="auto"/>
              <w:bottom w:val="single" w:sz="4" w:space="0" w:color="auto"/>
              <w:right w:val="single" w:sz="4" w:space="0" w:color="auto"/>
            </w:tcBorders>
          </w:tcPr>
          <w:p w14:paraId="63C82F29" w14:textId="77777777" w:rsidR="00902EB4" w:rsidRPr="00A74929" w:rsidRDefault="00902EB4" w:rsidP="00666390">
            <w:pPr>
              <w:pStyle w:val="ListParagraph"/>
              <w:numPr>
                <w:ilvl w:val="0"/>
                <w:numId w:val="2"/>
              </w:numPr>
              <w:spacing w:line="360" w:lineRule="auto"/>
            </w:pPr>
            <w:r w:rsidRPr="002B3183">
              <w:rPr>
                <w:rFonts w:asciiTheme="minorHAnsi" w:hAnsiTheme="minorHAnsi"/>
                <w:sz w:val="22"/>
                <w:szCs w:val="22"/>
              </w:rPr>
              <w:t>The objective</w:t>
            </w:r>
            <w:r>
              <w:rPr>
                <w:rFonts w:asciiTheme="minorHAnsi" w:hAnsiTheme="minorHAnsi"/>
                <w:sz w:val="22"/>
                <w:szCs w:val="22"/>
              </w:rPr>
              <w:t xml:space="preserve"> of this use case</w:t>
            </w:r>
            <w:r w:rsidRPr="002B3183">
              <w:rPr>
                <w:rFonts w:asciiTheme="minorHAnsi" w:hAnsiTheme="minorHAnsi"/>
                <w:sz w:val="22"/>
                <w:szCs w:val="22"/>
              </w:rPr>
              <w:t xml:space="preserve"> is to </w:t>
            </w:r>
            <w:r>
              <w:rPr>
                <w:rFonts w:asciiTheme="minorHAnsi" w:hAnsiTheme="minorHAnsi"/>
                <w:sz w:val="22"/>
                <w:szCs w:val="22"/>
              </w:rPr>
              <w:t>understand that how Final Submission can be done by the user.</w:t>
            </w:r>
          </w:p>
        </w:tc>
      </w:tr>
      <w:tr w:rsidR="00902EB4" w:rsidRPr="00A74929" w14:paraId="28E952CD" w14:textId="77777777" w:rsidTr="00902EB4">
        <w:trPr>
          <w:trHeight w:val="553"/>
        </w:trPr>
        <w:tc>
          <w:tcPr>
            <w:tcW w:w="3510" w:type="dxa"/>
            <w:tcBorders>
              <w:top w:val="single" w:sz="4" w:space="0" w:color="auto"/>
              <w:left w:val="single" w:sz="4" w:space="0" w:color="auto"/>
              <w:bottom w:val="single" w:sz="4" w:space="0" w:color="auto"/>
              <w:right w:val="single" w:sz="4" w:space="0" w:color="auto"/>
            </w:tcBorders>
            <w:shd w:val="clear" w:color="auto" w:fill="C4BC96"/>
          </w:tcPr>
          <w:p w14:paraId="7A605FE6" w14:textId="77777777" w:rsidR="00902EB4" w:rsidRPr="005843E2" w:rsidRDefault="00902EB4" w:rsidP="00902EB4">
            <w:pPr>
              <w:rPr>
                <w:rFonts w:asciiTheme="minorHAnsi" w:hAnsiTheme="minorHAnsi"/>
                <w:b/>
                <w:i/>
                <w:sz w:val="22"/>
                <w:szCs w:val="22"/>
              </w:rPr>
            </w:pPr>
            <w:r w:rsidRPr="005843E2">
              <w:rPr>
                <w:rFonts w:asciiTheme="minorHAnsi" w:hAnsiTheme="minorHAnsi"/>
                <w:b/>
                <w:i/>
                <w:sz w:val="22"/>
                <w:szCs w:val="22"/>
              </w:rPr>
              <w:t>Pre-Conditions</w:t>
            </w:r>
          </w:p>
        </w:tc>
        <w:tc>
          <w:tcPr>
            <w:tcW w:w="7920" w:type="dxa"/>
            <w:tcBorders>
              <w:top w:val="single" w:sz="4" w:space="0" w:color="auto"/>
              <w:left w:val="single" w:sz="4" w:space="0" w:color="auto"/>
              <w:bottom w:val="single" w:sz="4" w:space="0" w:color="auto"/>
              <w:right w:val="single" w:sz="4" w:space="0" w:color="auto"/>
            </w:tcBorders>
          </w:tcPr>
          <w:p w14:paraId="5E4C0313" w14:textId="77777777" w:rsidR="00902EB4" w:rsidRPr="00DA72AD" w:rsidRDefault="00902EB4" w:rsidP="00666390">
            <w:pPr>
              <w:pStyle w:val="ListParagraph"/>
              <w:numPr>
                <w:ilvl w:val="0"/>
                <w:numId w:val="2"/>
              </w:numPr>
              <w:spacing w:line="360" w:lineRule="auto"/>
            </w:pPr>
            <w:r>
              <w:rPr>
                <w:rFonts w:asciiTheme="minorHAnsi" w:hAnsiTheme="minorHAnsi"/>
                <w:sz w:val="22"/>
                <w:szCs w:val="22"/>
              </w:rPr>
              <w:t>All mandatory forms/table are prepared.</w:t>
            </w:r>
          </w:p>
          <w:p w14:paraId="251EC7F2" w14:textId="77777777" w:rsidR="00902EB4" w:rsidRPr="00A74929" w:rsidRDefault="00902EB4" w:rsidP="00666390">
            <w:pPr>
              <w:pStyle w:val="ListParagraph"/>
              <w:numPr>
                <w:ilvl w:val="0"/>
                <w:numId w:val="2"/>
              </w:numPr>
              <w:spacing w:line="360" w:lineRule="auto"/>
            </w:pPr>
            <w:r>
              <w:rPr>
                <w:rFonts w:asciiTheme="minorHAnsi" w:hAnsiTheme="minorHAnsi"/>
                <w:sz w:val="22"/>
                <w:szCs w:val="22"/>
              </w:rPr>
              <w:t>All mandatory bidding forms are saved with “Sign and Encrypt button.</w:t>
            </w:r>
          </w:p>
        </w:tc>
      </w:tr>
      <w:tr w:rsidR="00902EB4" w:rsidRPr="00A74929" w14:paraId="194E43F6" w14:textId="77777777" w:rsidTr="00902EB4">
        <w:trPr>
          <w:trHeight w:val="553"/>
        </w:trPr>
        <w:tc>
          <w:tcPr>
            <w:tcW w:w="3510" w:type="dxa"/>
            <w:tcBorders>
              <w:top w:val="single" w:sz="4" w:space="0" w:color="auto"/>
              <w:left w:val="single" w:sz="4" w:space="0" w:color="auto"/>
              <w:bottom w:val="single" w:sz="4" w:space="0" w:color="auto"/>
              <w:right w:val="single" w:sz="4" w:space="0" w:color="auto"/>
            </w:tcBorders>
            <w:shd w:val="clear" w:color="auto" w:fill="C4BC96"/>
          </w:tcPr>
          <w:p w14:paraId="1A1A4BAE" w14:textId="77777777" w:rsidR="00902EB4" w:rsidRPr="005843E2" w:rsidRDefault="00902EB4" w:rsidP="00902EB4">
            <w:pPr>
              <w:rPr>
                <w:rFonts w:asciiTheme="minorHAnsi" w:hAnsiTheme="minorHAnsi"/>
                <w:b/>
                <w:i/>
                <w:sz w:val="22"/>
                <w:szCs w:val="22"/>
              </w:rPr>
            </w:pPr>
            <w:r w:rsidRPr="005843E2">
              <w:rPr>
                <w:rFonts w:asciiTheme="minorHAnsi" w:hAnsiTheme="minorHAnsi"/>
                <w:b/>
                <w:i/>
                <w:sz w:val="22"/>
                <w:szCs w:val="22"/>
              </w:rPr>
              <w:t>Post Conditions</w:t>
            </w:r>
          </w:p>
        </w:tc>
        <w:tc>
          <w:tcPr>
            <w:tcW w:w="7920" w:type="dxa"/>
            <w:tcBorders>
              <w:top w:val="single" w:sz="4" w:space="0" w:color="auto"/>
              <w:left w:val="single" w:sz="4" w:space="0" w:color="auto"/>
              <w:bottom w:val="single" w:sz="4" w:space="0" w:color="auto"/>
              <w:right w:val="single" w:sz="4" w:space="0" w:color="auto"/>
            </w:tcBorders>
            <w:shd w:val="clear" w:color="auto" w:fill="auto"/>
          </w:tcPr>
          <w:p w14:paraId="7DD61771" w14:textId="77777777" w:rsidR="00902EB4" w:rsidRPr="00A74929" w:rsidRDefault="00902EB4" w:rsidP="00666390">
            <w:pPr>
              <w:pStyle w:val="ListParagraph"/>
              <w:numPr>
                <w:ilvl w:val="0"/>
                <w:numId w:val="2"/>
              </w:numPr>
              <w:spacing w:line="360" w:lineRule="auto"/>
            </w:pPr>
            <w:r>
              <w:rPr>
                <w:rFonts w:asciiTheme="minorHAnsi" w:hAnsiTheme="minorHAnsi"/>
                <w:sz w:val="22"/>
                <w:szCs w:val="22"/>
              </w:rPr>
              <w:t>System should display the corrigendum changes to user.</w:t>
            </w:r>
          </w:p>
        </w:tc>
      </w:tr>
      <w:tr w:rsidR="00902EB4" w:rsidRPr="00A74929" w14:paraId="3A7A7E43" w14:textId="77777777" w:rsidTr="00902EB4">
        <w:trPr>
          <w:trHeight w:val="553"/>
        </w:trPr>
        <w:tc>
          <w:tcPr>
            <w:tcW w:w="3510" w:type="dxa"/>
            <w:tcBorders>
              <w:top w:val="single" w:sz="4" w:space="0" w:color="auto"/>
              <w:left w:val="single" w:sz="4" w:space="0" w:color="auto"/>
              <w:bottom w:val="single" w:sz="4" w:space="0" w:color="auto"/>
              <w:right w:val="single" w:sz="4" w:space="0" w:color="auto"/>
            </w:tcBorders>
            <w:shd w:val="clear" w:color="auto" w:fill="C4BC96"/>
          </w:tcPr>
          <w:p w14:paraId="6A91FC39" w14:textId="77777777" w:rsidR="00902EB4" w:rsidRPr="005843E2" w:rsidRDefault="00902EB4" w:rsidP="00902EB4">
            <w:pPr>
              <w:rPr>
                <w:rFonts w:asciiTheme="minorHAnsi" w:hAnsiTheme="minorHAnsi"/>
                <w:b/>
                <w:i/>
                <w:sz w:val="22"/>
                <w:szCs w:val="22"/>
              </w:rPr>
            </w:pPr>
            <w:r w:rsidRPr="005843E2">
              <w:rPr>
                <w:rFonts w:asciiTheme="minorHAnsi" w:hAnsiTheme="minorHAnsi"/>
                <w:b/>
                <w:i/>
                <w:sz w:val="22"/>
                <w:szCs w:val="22"/>
              </w:rPr>
              <w:t>Flow of Events</w:t>
            </w:r>
          </w:p>
        </w:tc>
        <w:tc>
          <w:tcPr>
            <w:tcW w:w="7920" w:type="dxa"/>
            <w:tcBorders>
              <w:top w:val="single" w:sz="4" w:space="0" w:color="auto"/>
              <w:left w:val="single" w:sz="4" w:space="0" w:color="auto"/>
              <w:bottom w:val="single" w:sz="4" w:space="0" w:color="auto"/>
              <w:right w:val="single" w:sz="4" w:space="0" w:color="auto"/>
            </w:tcBorders>
            <w:shd w:val="clear" w:color="auto" w:fill="auto"/>
          </w:tcPr>
          <w:p w14:paraId="7D85F7F6" w14:textId="77777777" w:rsidR="00902EB4" w:rsidRPr="001F7621" w:rsidRDefault="00902EB4"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User logs in.</w:t>
            </w:r>
          </w:p>
          <w:p w14:paraId="17868FBB" w14:textId="77777777" w:rsidR="00902EB4" w:rsidRPr="001F7621" w:rsidRDefault="00902EB4"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Clicks on “Search RFX/My RFX”.</w:t>
            </w:r>
          </w:p>
          <w:p w14:paraId="2044BA0C" w14:textId="77777777" w:rsidR="00902EB4" w:rsidRPr="001F7621" w:rsidRDefault="00902EB4" w:rsidP="00666390">
            <w:pPr>
              <w:pStyle w:val="ListParagraph"/>
              <w:numPr>
                <w:ilvl w:val="0"/>
                <w:numId w:val="2"/>
              </w:numPr>
              <w:spacing w:line="360" w:lineRule="auto"/>
              <w:rPr>
                <w:rFonts w:asciiTheme="minorHAnsi" w:hAnsiTheme="minorHAnsi"/>
                <w:sz w:val="22"/>
                <w:szCs w:val="22"/>
              </w:rPr>
            </w:pPr>
            <w:r w:rsidRPr="001F7621">
              <w:rPr>
                <w:rFonts w:asciiTheme="minorHAnsi" w:hAnsiTheme="minorHAnsi"/>
                <w:sz w:val="22"/>
                <w:szCs w:val="22"/>
              </w:rPr>
              <w:t xml:space="preserve">Enters the search criteria to search the </w:t>
            </w:r>
            <w:r>
              <w:rPr>
                <w:rFonts w:asciiTheme="minorHAnsi" w:hAnsiTheme="minorHAnsi"/>
                <w:sz w:val="22"/>
                <w:szCs w:val="22"/>
              </w:rPr>
              <w:t>Tender.</w:t>
            </w:r>
            <w:r w:rsidRPr="001F7621">
              <w:rPr>
                <w:rFonts w:asciiTheme="minorHAnsi" w:hAnsiTheme="minorHAnsi"/>
                <w:sz w:val="22"/>
                <w:szCs w:val="22"/>
              </w:rPr>
              <w:t xml:space="preserve"> </w:t>
            </w:r>
          </w:p>
          <w:p w14:paraId="07A23248" w14:textId="77777777" w:rsidR="00902EB4" w:rsidRDefault="00902EB4" w:rsidP="00666390">
            <w:pPr>
              <w:pStyle w:val="ListParagraph"/>
              <w:numPr>
                <w:ilvl w:val="0"/>
                <w:numId w:val="2"/>
              </w:numPr>
              <w:spacing w:line="360" w:lineRule="auto"/>
              <w:rPr>
                <w:rFonts w:asciiTheme="minorHAnsi" w:hAnsiTheme="minorHAnsi"/>
                <w:sz w:val="22"/>
                <w:szCs w:val="22"/>
              </w:rPr>
            </w:pPr>
            <w:r w:rsidRPr="001F7621">
              <w:rPr>
                <w:rFonts w:asciiTheme="minorHAnsi" w:hAnsiTheme="minorHAnsi"/>
                <w:sz w:val="22"/>
                <w:szCs w:val="22"/>
              </w:rPr>
              <w:t xml:space="preserve">Goes to the </w:t>
            </w:r>
            <w:r>
              <w:rPr>
                <w:rFonts w:asciiTheme="minorHAnsi" w:hAnsiTheme="minorHAnsi"/>
                <w:sz w:val="22"/>
                <w:szCs w:val="22"/>
              </w:rPr>
              <w:t>Tender</w:t>
            </w:r>
            <w:r w:rsidRPr="001F7621">
              <w:rPr>
                <w:rFonts w:asciiTheme="minorHAnsi" w:hAnsiTheme="minorHAnsi"/>
                <w:sz w:val="22"/>
                <w:szCs w:val="22"/>
              </w:rPr>
              <w:t xml:space="preserve"> Dashboard</w:t>
            </w:r>
            <w:r>
              <w:rPr>
                <w:rFonts w:asciiTheme="minorHAnsi" w:hAnsiTheme="minorHAnsi"/>
                <w:sz w:val="22"/>
                <w:szCs w:val="22"/>
              </w:rPr>
              <w:t>.</w:t>
            </w:r>
          </w:p>
          <w:p w14:paraId="746FB86A" w14:textId="77777777" w:rsidR="00902EB4" w:rsidRDefault="00902EB4"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Clicks on Prepare Bid tab.</w:t>
            </w:r>
          </w:p>
          <w:p w14:paraId="7D02A68D" w14:textId="77777777" w:rsidR="00902EB4" w:rsidRDefault="00902EB4"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Fill all mandatory forms.</w:t>
            </w:r>
          </w:p>
          <w:p w14:paraId="69BC6CBA" w14:textId="77777777" w:rsidR="00902EB4" w:rsidRDefault="00902EB4"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Map required documents. (If any)</w:t>
            </w:r>
          </w:p>
          <w:p w14:paraId="7CA3FEFF" w14:textId="77777777" w:rsidR="00902EB4" w:rsidRPr="00C76D16" w:rsidRDefault="00902EB4"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Clicks on Final Submission button from Prepare Bid or Final Submission Tab.</w:t>
            </w:r>
          </w:p>
        </w:tc>
      </w:tr>
      <w:tr w:rsidR="00902EB4" w:rsidRPr="00A74929" w14:paraId="40856B6F" w14:textId="77777777" w:rsidTr="00902EB4">
        <w:trPr>
          <w:trHeight w:val="553"/>
        </w:trPr>
        <w:tc>
          <w:tcPr>
            <w:tcW w:w="3510" w:type="dxa"/>
            <w:tcBorders>
              <w:top w:val="single" w:sz="4" w:space="0" w:color="auto"/>
              <w:left w:val="single" w:sz="4" w:space="0" w:color="auto"/>
              <w:bottom w:val="single" w:sz="4" w:space="0" w:color="auto"/>
              <w:right w:val="single" w:sz="4" w:space="0" w:color="auto"/>
            </w:tcBorders>
            <w:shd w:val="clear" w:color="auto" w:fill="C4BC96"/>
          </w:tcPr>
          <w:p w14:paraId="084AB379" w14:textId="77777777" w:rsidR="00902EB4" w:rsidRPr="005843E2" w:rsidRDefault="00902EB4" w:rsidP="00902EB4">
            <w:pPr>
              <w:rPr>
                <w:rFonts w:asciiTheme="minorHAnsi" w:hAnsiTheme="minorHAnsi"/>
                <w:b/>
                <w:i/>
                <w:sz w:val="22"/>
                <w:szCs w:val="22"/>
              </w:rPr>
            </w:pPr>
            <w:r w:rsidRPr="005843E2">
              <w:rPr>
                <w:rFonts w:asciiTheme="minorHAnsi" w:hAnsiTheme="minorHAnsi"/>
                <w:b/>
                <w:i/>
                <w:sz w:val="22"/>
                <w:szCs w:val="22"/>
              </w:rPr>
              <w:t>Alternate Flow/Exceptional Flow</w:t>
            </w:r>
          </w:p>
        </w:tc>
        <w:tc>
          <w:tcPr>
            <w:tcW w:w="7920" w:type="dxa"/>
            <w:tcBorders>
              <w:top w:val="single" w:sz="4" w:space="0" w:color="auto"/>
              <w:left w:val="single" w:sz="4" w:space="0" w:color="auto"/>
              <w:bottom w:val="single" w:sz="4" w:space="0" w:color="auto"/>
              <w:right w:val="single" w:sz="4" w:space="0" w:color="auto"/>
            </w:tcBorders>
          </w:tcPr>
          <w:p w14:paraId="34D3E859" w14:textId="77777777" w:rsidR="00902EB4" w:rsidRPr="00A74929" w:rsidRDefault="00902EB4" w:rsidP="00666390">
            <w:pPr>
              <w:pStyle w:val="ListParagraph"/>
              <w:numPr>
                <w:ilvl w:val="0"/>
                <w:numId w:val="2"/>
              </w:numPr>
              <w:spacing w:line="360" w:lineRule="auto"/>
            </w:pPr>
            <w:r w:rsidRPr="001F7621">
              <w:rPr>
                <w:rFonts w:asciiTheme="minorHAnsi" w:hAnsiTheme="minorHAnsi"/>
                <w:sz w:val="22"/>
                <w:szCs w:val="22"/>
              </w:rPr>
              <w:t>NA</w:t>
            </w:r>
          </w:p>
        </w:tc>
      </w:tr>
      <w:tr w:rsidR="00902EB4" w:rsidRPr="00A74929" w14:paraId="22CE922A" w14:textId="77777777" w:rsidTr="00902EB4">
        <w:trPr>
          <w:trHeight w:val="553"/>
        </w:trPr>
        <w:tc>
          <w:tcPr>
            <w:tcW w:w="3510" w:type="dxa"/>
            <w:tcBorders>
              <w:top w:val="single" w:sz="4" w:space="0" w:color="auto"/>
              <w:left w:val="single" w:sz="4" w:space="0" w:color="auto"/>
              <w:bottom w:val="single" w:sz="4" w:space="0" w:color="auto"/>
              <w:right w:val="single" w:sz="4" w:space="0" w:color="auto"/>
            </w:tcBorders>
            <w:shd w:val="clear" w:color="auto" w:fill="C4BC96"/>
          </w:tcPr>
          <w:p w14:paraId="597757A4" w14:textId="77777777" w:rsidR="00902EB4" w:rsidRPr="005843E2" w:rsidRDefault="00902EB4" w:rsidP="00902EB4">
            <w:pPr>
              <w:rPr>
                <w:rFonts w:asciiTheme="minorHAnsi" w:hAnsiTheme="minorHAnsi"/>
                <w:b/>
                <w:i/>
                <w:sz w:val="22"/>
                <w:szCs w:val="22"/>
              </w:rPr>
            </w:pPr>
            <w:r w:rsidRPr="005843E2">
              <w:rPr>
                <w:rFonts w:asciiTheme="minorHAnsi" w:hAnsiTheme="minorHAnsi"/>
                <w:b/>
                <w:i/>
                <w:sz w:val="22"/>
                <w:szCs w:val="22"/>
              </w:rPr>
              <w:t>Business Rule / Requirements</w:t>
            </w:r>
          </w:p>
        </w:tc>
        <w:tc>
          <w:tcPr>
            <w:tcW w:w="7920" w:type="dxa"/>
            <w:tcBorders>
              <w:top w:val="single" w:sz="4" w:space="0" w:color="auto"/>
              <w:left w:val="single" w:sz="4" w:space="0" w:color="auto"/>
              <w:bottom w:val="single" w:sz="4" w:space="0" w:color="auto"/>
              <w:right w:val="single" w:sz="4" w:space="0" w:color="auto"/>
            </w:tcBorders>
          </w:tcPr>
          <w:p w14:paraId="526A1202" w14:textId="77777777" w:rsidR="00902EB4" w:rsidRDefault="00902EB4" w:rsidP="00666390">
            <w:pPr>
              <w:pStyle w:val="ListParagraph"/>
              <w:numPr>
                <w:ilvl w:val="0"/>
                <w:numId w:val="2"/>
              </w:numPr>
              <w:spacing w:line="360" w:lineRule="auto"/>
              <w:rPr>
                <w:rFonts w:asciiTheme="minorHAnsi" w:hAnsiTheme="minorHAnsi"/>
                <w:sz w:val="22"/>
                <w:szCs w:val="22"/>
              </w:rPr>
            </w:pPr>
            <w:r w:rsidRPr="000E015F">
              <w:rPr>
                <w:rFonts w:asciiTheme="minorHAnsi" w:hAnsiTheme="minorHAnsi"/>
                <w:sz w:val="22"/>
                <w:szCs w:val="22"/>
              </w:rPr>
              <w:t xml:space="preserve">System should </w:t>
            </w:r>
            <w:r>
              <w:rPr>
                <w:rFonts w:asciiTheme="minorHAnsi" w:hAnsiTheme="minorHAnsi"/>
                <w:sz w:val="22"/>
                <w:szCs w:val="22"/>
              </w:rPr>
              <w:t>allow</w:t>
            </w:r>
            <w:r w:rsidRPr="000E015F">
              <w:rPr>
                <w:rFonts w:asciiTheme="minorHAnsi" w:hAnsiTheme="minorHAnsi"/>
                <w:sz w:val="22"/>
                <w:szCs w:val="22"/>
              </w:rPr>
              <w:t xml:space="preserve"> </w:t>
            </w:r>
            <w:r>
              <w:rPr>
                <w:rFonts w:asciiTheme="minorHAnsi" w:hAnsiTheme="minorHAnsi"/>
                <w:sz w:val="22"/>
                <w:szCs w:val="22"/>
              </w:rPr>
              <w:t>to do “Final Submission”</w:t>
            </w:r>
            <w:r w:rsidRPr="000E015F">
              <w:rPr>
                <w:rFonts w:asciiTheme="minorHAnsi" w:hAnsiTheme="minorHAnsi"/>
                <w:sz w:val="22"/>
                <w:szCs w:val="22"/>
              </w:rPr>
              <w:t xml:space="preserve"> to the only user who has completed the Final submission and who has signed and encrypted all bidding forms from the Organization/Company.</w:t>
            </w:r>
          </w:p>
          <w:p w14:paraId="4A41B1FD" w14:textId="77777777" w:rsidR="00902EB4" w:rsidRDefault="00902EB4"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System should enable “Final Submission” button, once all mandatory forms/tables are filled, signed and encrypted by the user.</w:t>
            </w:r>
          </w:p>
          <w:p w14:paraId="555619E4" w14:textId="77777777" w:rsidR="00902EB4" w:rsidRDefault="00902EB4"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If the user who has signed and encrypted the mandatory forms deletes the bid after the “Final Submission” button gets enabled then system should disable “Final Submission” button.</w:t>
            </w:r>
          </w:p>
          <w:p w14:paraId="632C17A4" w14:textId="77777777" w:rsidR="00902EB4" w:rsidRDefault="00902EB4" w:rsidP="00666390">
            <w:pPr>
              <w:pStyle w:val="ListParagraph"/>
              <w:numPr>
                <w:ilvl w:val="0"/>
                <w:numId w:val="2"/>
              </w:numPr>
              <w:spacing w:line="360" w:lineRule="auto"/>
              <w:rPr>
                <w:rFonts w:asciiTheme="minorHAnsi" w:hAnsiTheme="minorHAnsi"/>
                <w:sz w:val="22"/>
                <w:szCs w:val="22"/>
              </w:rPr>
            </w:pPr>
            <w:r w:rsidRPr="00DC6B39">
              <w:rPr>
                <w:rFonts w:asciiTheme="minorHAnsi" w:hAnsiTheme="minorHAnsi"/>
                <w:sz w:val="22"/>
                <w:szCs w:val="22"/>
              </w:rPr>
              <w:t xml:space="preserve">If the mandatory forms/table are not filled and user clicks on Final Submission Tab, system should </w:t>
            </w:r>
            <w:r>
              <w:rPr>
                <w:rFonts w:asciiTheme="minorHAnsi" w:hAnsiTheme="minorHAnsi"/>
                <w:sz w:val="22"/>
                <w:szCs w:val="22"/>
              </w:rPr>
              <w:t>display</w:t>
            </w:r>
            <w:r w:rsidRPr="00DC6B39">
              <w:rPr>
                <w:rFonts w:asciiTheme="minorHAnsi" w:hAnsiTheme="minorHAnsi"/>
                <w:sz w:val="22"/>
                <w:szCs w:val="22"/>
              </w:rPr>
              <w:t xml:space="preserve"> validation message as “Please fill mandatory tables for final submission</w:t>
            </w:r>
            <w:r>
              <w:rPr>
                <w:rFonts w:asciiTheme="minorHAnsi" w:hAnsiTheme="minorHAnsi"/>
                <w:sz w:val="22"/>
                <w:szCs w:val="22"/>
              </w:rPr>
              <w:t>”.</w:t>
            </w:r>
          </w:p>
          <w:p w14:paraId="2D93EA49" w14:textId="77777777" w:rsidR="00902EB4" w:rsidRDefault="00902EB4" w:rsidP="00666390">
            <w:pPr>
              <w:pStyle w:val="ListParagraph"/>
              <w:numPr>
                <w:ilvl w:val="0"/>
                <w:numId w:val="2"/>
              </w:numPr>
              <w:spacing w:line="360" w:lineRule="auto"/>
              <w:rPr>
                <w:rFonts w:asciiTheme="minorHAnsi" w:hAnsiTheme="minorHAnsi"/>
                <w:sz w:val="22"/>
                <w:szCs w:val="22"/>
              </w:rPr>
            </w:pPr>
            <w:r w:rsidRPr="00087EB3">
              <w:rPr>
                <w:rFonts w:asciiTheme="minorHAnsi" w:hAnsiTheme="minorHAnsi"/>
                <w:sz w:val="22"/>
                <w:szCs w:val="22"/>
              </w:rPr>
              <w:t xml:space="preserve">If any of the available forms are saved in draft mode and user clicks on Final Submission Tab, </w:t>
            </w:r>
            <w:r>
              <w:rPr>
                <w:rFonts w:asciiTheme="minorHAnsi" w:hAnsiTheme="minorHAnsi"/>
                <w:sz w:val="22"/>
                <w:szCs w:val="22"/>
              </w:rPr>
              <w:t>system should display validation message as “</w:t>
            </w:r>
            <w:r w:rsidRPr="00087EB3">
              <w:rPr>
                <w:rFonts w:asciiTheme="minorHAnsi" w:hAnsiTheme="minorHAnsi"/>
                <w:sz w:val="22"/>
                <w:szCs w:val="22"/>
              </w:rPr>
              <w:t xml:space="preserve">One of the forms is saved in draft mode, please complete </w:t>
            </w:r>
            <w:r>
              <w:rPr>
                <w:rFonts w:asciiTheme="minorHAnsi" w:hAnsiTheme="minorHAnsi"/>
                <w:sz w:val="22"/>
                <w:szCs w:val="22"/>
              </w:rPr>
              <w:t xml:space="preserve">or delete </w:t>
            </w:r>
            <w:r w:rsidRPr="00087EB3">
              <w:rPr>
                <w:rFonts w:asciiTheme="minorHAnsi" w:hAnsiTheme="minorHAnsi"/>
                <w:sz w:val="22"/>
                <w:szCs w:val="22"/>
              </w:rPr>
              <w:t>that form first</w:t>
            </w:r>
            <w:r>
              <w:rPr>
                <w:rFonts w:asciiTheme="minorHAnsi" w:hAnsiTheme="minorHAnsi"/>
                <w:sz w:val="22"/>
                <w:szCs w:val="22"/>
              </w:rPr>
              <w:t>”.</w:t>
            </w:r>
          </w:p>
          <w:p w14:paraId="1E8FC817" w14:textId="77777777" w:rsidR="00902EB4" w:rsidRPr="001A0DA1" w:rsidRDefault="00902EB4" w:rsidP="00666390">
            <w:pPr>
              <w:pStyle w:val="ListParagraph"/>
              <w:numPr>
                <w:ilvl w:val="0"/>
                <w:numId w:val="2"/>
              </w:numPr>
              <w:spacing w:line="360" w:lineRule="auto"/>
              <w:rPr>
                <w:rFonts w:asciiTheme="minorHAnsi" w:hAnsiTheme="minorHAnsi"/>
                <w:sz w:val="22"/>
                <w:szCs w:val="22"/>
                <w:highlight w:val="yellow"/>
              </w:rPr>
            </w:pPr>
            <w:r w:rsidRPr="001A0DA1">
              <w:rPr>
                <w:rFonts w:asciiTheme="minorHAnsi" w:hAnsiTheme="minorHAnsi"/>
                <w:sz w:val="22"/>
                <w:szCs w:val="22"/>
                <w:highlight w:val="yellow"/>
              </w:rPr>
              <w:t>If min Mandatory form is selected as 1 from officer side in Organize form</w:t>
            </w:r>
            <w:r>
              <w:rPr>
                <w:rFonts w:asciiTheme="minorHAnsi" w:hAnsiTheme="minorHAnsi"/>
                <w:sz w:val="22"/>
                <w:szCs w:val="22"/>
                <w:highlight w:val="yellow"/>
              </w:rPr>
              <w:t xml:space="preserve"> for a particular envelope</w:t>
            </w:r>
            <w:r w:rsidRPr="001A0DA1">
              <w:rPr>
                <w:rFonts w:asciiTheme="minorHAnsi" w:hAnsiTheme="minorHAnsi"/>
                <w:sz w:val="22"/>
                <w:szCs w:val="22"/>
                <w:highlight w:val="yellow"/>
              </w:rPr>
              <w:t xml:space="preserve"> and there are multiple forms for a particular envelope, system should allow user to </w:t>
            </w:r>
            <w:r>
              <w:rPr>
                <w:rFonts w:asciiTheme="minorHAnsi" w:hAnsiTheme="minorHAnsi"/>
                <w:sz w:val="22"/>
                <w:szCs w:val="22"/>
                <w:highlight w:val="yellow"/>
              </w:rPr>
              <w:t xml:space="preserve">Complete Final Submission with </w:t>
            </w:r>
            <w:r w:rsidRPr="001A0DA1">
              <w:rPr>
                <w:rFonts w:asciiTheme="minorHAnsi" w:hAnsiTheme="minorHAnsi"/>
                <w:sz w:val="22"/>
                <w:szCs w:val="22"/>
                <w:highlight w:val="yellow"/>
              </w:rPr>
              <w:t xml:space="preserve">any 1 form </w:t>
            </w:r>
            <w:r>
              <w:rPr>
                <w:rFonts w:asciiTheme="minorHAnsi" w:hAnsiTheme="minorHAnsi"/>
                <w:sz w:val="22"/>
                <w:szCs w:val="22"/>
                <w:highlight w:val="yellow"/>
              </w:rPr>
              <w:t>from the available forms for that envelope. (Applicable on both SOR and Term Sheet envelopes)</w:t>
            </w:r>
          </w:p>
          <w:p w14:paraId="0CFBDE78" w14:textId="77777777" w:rsidR="00902EB4" w:rsidRPr="00087EB3" w:rsidRDefault="00902EB4" w:rsidP="00666390">
            <w:pPr>
              <w:pStyle w:val="ListParagraph"/>
              <w:numPr>
                <w:ilvl w:val="0"/>
                <w:numId w:val="2"/>
              </w:numPr>
              <w:spacing w:line="360" w:lineRule="auto"/>
              <w:rPr>
                <w:rFonts w:asciiTheme="minorHAnsi" w:hAnsiTheme="minorHAnsi"/>
                <w:sz w:val="22"/>
                <w:szCs w:val="22"/>
                <w:highlight w:val="yellow"/>
              </w:rPr>
            </w:pPr>
            <w:r w:rsidRPr="00087EB3">
              <w:rPr>
                <w:rFonts w:asciiTheme="minorHAnsi" w:hAnsiTheme="minorHAnsi"/>
                <w:sz w:val="22"/>
                <w:szCs w:val="22"/>
                <w:highlight w:val="yellow"/>
              </w:rPr>
              <w:t>On final submission, system should send confirmation mail to user. This email should get triggered to all users under single organization/company.</w:t>
            </w:r>
          </w:p>
          <w:p w14:paraId="35925957" w14:textId="77777777" w:rsidR="00902EB4" w:rsidRPr="00087EB3" w:rsidRDefault="00902EB4" w:rsidP="00666390">
            <w:pPr>
              <w:pStyle w:val="ListParagraph"/>
              <w:numPr>
                <w:ilvl w:val="0"/>
                <w:numId w:val="2"/>
              </w:numPr>
              <w:spacing w:line="360" w:lineRule="auto"/>
              <w:rPr>
                <w:rFonts w:asciiTheme="minorHAnsi" w:hAnsiTheme="minorHAnsi"/>
                <w:sz w:val="22"/>
                <w:szCs w:val="22"/>
              </w:rPr>
            </w:pPr>
            <w:r w:rsidRPr="00087EB3">
              <w:rPr>
                <w:rFonts w:asciiTheme="minorHAnsi" w:hAnsiTheme="minorHAnsi"/>
                <w:sz w:val="22"/>
                <w:szCs w:val="22"/>
              </w:rPr>
              <w:t>Users should not be allowed to make final submission after the last date &amp; time of bid submission. System should display a message as “Bidding time over if Bidder Try to Final Submission after Time lapsed.</w:t>
            </w:r>
          </w:p>
          <w:p w14:paraId="4A7A3DD7" w14:textId="77777777" w:rsidR="00902EB4" w:rsidRPr="00087EB3" w:rsidRDefault="00902EB4" w:rsidP="00666390">
            <w:pPr>
              <w:pStyle w:val="ListParagraph"/>
              <w:numPr>
                <w:ilvl w:val="0"/>
                <w:numId w:val="2"/>
              </w:numPr>
              <w:spacing w:line="360" w:lineRule="auto"/>
              <w:rPr>
                <w:rFonts w:asciiTheme="minorHAnsi" w:hAnsiTheme="minorHAnsi"/>
                <w:sz w:val="22"/>
                <w:szCs w:val="22"/>
              </w:rPr>
            </w:pPr>
            <w:r w:rsidRPr="00087EB3">
              <w:rPr>
                <w:rFonts w:asciiTheme="minorHAnsi" w:hAnsiTheme="minorHAnsi"/>
                <w:sz w:val="22"/>
                <w:szCs w:val="22"/>
              </w:rPr>
              <w:t>After the final submission, users should not be allowed to edit his bid but sh</w:t>
            </w:r>
            <w:r>
              <w:rPr>
                <w:rFonts w:asciiTheme="minorHAnsi" w:hAnsiTheme="minorHAnsi"/>
                <w:sz w:val="22"/>
                <w:szCs w:val="22"/>
              </w:rPr>
              <w:t xml:space="preserve">ould be able to view his bid. System </w:t>
            </w:r>
            <w:r w:rsidRPr="00087EB3">
              <w:rPr>
                <w:rFonts w:asciiTheme="minorHAnsi" w:hAnsiTheme="minorHAnsi"/>
                <w:sz w:val="22"/>
                <w:szCs w:val="22"/>
              </w:rPr>
              <w:t xml:space="preserve">should ensure official time-stamping facility to determine exact submission date and time of a Tender, guaranteeing there are no misconceptions about the submission time of a Tender. </w:t>
            </w:r>
          </w:p>
          <w:p w14:paraId="4EA335C6" w14:textId="77777777" w:rsidR="00902EB4" w:rsidRPr="00087EB3" w:rsidRDefault="00902EB4" w:rsidP="00666390">
            <w:pPr>
              <w:pStyle w:val="ListParagraph"/>
              <w:numPr>
                <w:ilvl w:val="0"/>
                <w:numId w:val="2"/>
              </w:numPr>
              <w:spacing w:line="360" w:lineRule="auto"/>
              <w:rPr>
                <w:rFonts w:asciiTheme="minorHAnsi" w:hAnsiTheme="minorHAnsi"/>
                <w:sz w:val="22"/>
                <w:szCs w:val="22"/>
              </w:rPr>
            </w:pPr>
            <w:r w:rsidRPr="00087EB3">
              <w:rPr>
                <w:rFonts w:asciiTheme="minorHAnsi" w:hAnsiTheme="minorHAnsi"/>
                <w:sz w:val="22"/>
                <w:szCs w:val="22"/>
              </w:rPr>
              <w:t>System should</w:t>
            </w:r>
            <w:r>
              <w:rPr>
                <w:rFonts w:asciiTheme="minorHAnsi" w:hAnsiTheme="minorHAnsi"/>
                <w:sz w:val="22"/>
                <w:szCs w:val="22"/>
              </w:rPr>
              <w:t xml:space="preserve"> display </w:t>
            </w:r>
            <w:r w:rsidRPr="00087EB3">
              <w:rPr>
                <w:rFonts w:asciiTheme="minorHAnsi" w:hAnsiTheme="minorHAnsi"/>
                <w:sz w:val="22"/>
                <w:szCs w:val="22"/>
              </w:rPr>
              <w:t>user to confirm the date, time, IP Address, and mandatory forms and documents checklist of his final submission as a receipt of bid submission.</w:t>
            </w:r>
          </w:p>
          <w:p w14:paraId="6652D082" w14:textId="77777777" w:rsidR="00902EB4" w:rsidRPr="00087EB3" w:rsidRDefault="00902EB4"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User</w:t>
            </w:r>
            <w:r w:rsidRPr="00087EB3">
              <w:rPr>
                <w:rFonts w:asciiTheme="minorHAnsi" w:hAnsiTheme="minorHAnsi"/>
                <w:sz w:val="22"/>
                <w:szCs w:val="22"/>
              </w:rPr>
              <w:t xml:space="preserve"> </w:t>
            </w:r>
            <w:r>
              <w:rPr>
                <w:rFonts w:asciiTheme="minorHAnsi" w:hAnsiTheme="minorHAnsi"/>
                <w:sz w:val="22"/>
                <w:szCs w:val="22"/>
              </w:rPr>
              <w:t>should</w:t>
            </w:r>
            <w:r w:rsidRPr="00087EB3">
              <w:rPr>
                <w:rFonts w:asciiTheme="minorHAnsi" w:hAnsiTheme="minorHAnsi"/>
                <w:sz w:val="22"/>
                <w:szCs w:val="22"/>
              </w:rPr>
              <w:t xml:space="preserve"> be allowed to do final submission till last date and time of bid submission.</w:t>
            </w:r>
          </w:p>
          <w:p w14:paraId="1215F46E" w14:textId="77777777" w:rsidR="00902EB4" w:rsidRPr="000E015F" w:rsidRDefault="00902EB4" w:rsidP="00666390">
            <w:pPr>
              <w:pStyle w:val="ListParagraph"/>
              <w:numPr>
                <w:ilvl w:val="0"/>
                <w:numId w:val="2"/>
              </w:numPr>
              <w:spacing w:line="360" w:lineRule="auto"/>
              <w:rPr>
                <w:rFonts w:asciiTheme="minorHAnsi" w:hAnsiTheme="minorHAnsi"/>
                <w:sz w:val="22"/>
                <w:szCs w:val="22"/>
              </w:rPr>
            </w:pPr>
            <w:r w:rsidRPr="000E015F">
              <w:rPr>
                <w:rFonts w:asciiTheme="minorHAnsi" w:hAnsiTheme="minorHAnsi"/>
                <w:sz w:val="22"/>
                <w:szCs w:val="22"/>
              </w:rPr>
              <w:t xml:space="preserve">On final submission, system should display following information on </w:t>
            </w:r>
            <w:r>
              <w:rPr>
                <w:rFonts w:asciiTheme="minorHAnsi" w:hAnsiTheme="minorHAnsi"/>
                <w:sz w:val="22"/>
                <w:szCs w:val="22"/>
              </w:rPr>
              <w:t>user</w:t>
            </w:r>
            <w:r w:rsidRPr="000E015F">
              <w:rPr>
                <w:rFonts w:asciiTheme="minorHAnsi" w:hAnsiTheme="minorHAnsi"/>
                <w:sz w:val="22"/>
                <w:szCs w:val="22"/>
              </w:rPr>
              <w:t xml:space="preserve"> screen;</w:t>
            </w:r>
          </w:p>
          <w:p w14:paraId="6F4ED455" w14:textId="77777777" w:rsidR="00902EB4" w:rsidRPr="000E015F" w:rsidRDefault="00902EB4" w:rsidP="00666390">
            <w:pPr>
              <w:pStyle w:val="ListParagraph"/>
              <w:numPr>
                <w:ilvl w:val="1"/>
                <w:numId w:val="2"/>
              </w:numPr>
              <w:spacing w:line="360" w:lineRule="auto"/>
              <w:rPr>
                <w:rFonts w:asciiTheme="minorHAnsi" w:hAnsiTheme="minorHAnsi"/>
                <w:sz w:val="22"/>
                <w:szCs w:val="22"/>
              </w:rPr>
            </w:pPr>
            <w:r w:rsidRPr="000E015F">
              <w:rPr>
                <w:rFonts w:asciiTheme="minorHAnsi" w:hAnsiTheme="minorHAnsi"/>
                <w:sz w:val="22"/>
                <w:szCs w:val="22"/>
              </w:rPr>
              <w:t>Envelope Name</w:t>
            </w:r>
          </w:p>
          <w:p w14:paraId="3E34BFCF" w14:textId="77777777" w:rsidR="00902EB4" w:rsidRPr="000E015F" w:rsidRDefault="00902EB4" w:rsidP="00666390">
            <w:pPr>
              <w:pStyle w:val="ListParagraph"/>
              <w:numPr>
                <w:ilvl w:val="1"/>
                <w:numId w:val="2"/>
              </w:numPr>
              <w:spacing w:line="360" w:lineRule="auto"/>
              <w:rPr>
                <w:rFonts w:asciiTheme="minorHAnsi" w:hAnsiTheme="minorHAnsi"/>
                <w:sz w:val="22"/>
                <w:szCs w:val="22"/>
              </w:rPr>
            </w:pPr>
            <w:r w:rsidRPr="000E015F">
              <w:rPr>
                <w:rFonts w:asciiTheme="minorHAnsi" w:hAnsiTheme="minorHAnsi"/>
                <w:sz w:val="22"/>
                <w:szCs w:val="22"/>
              </w:rPr>
              <w:t>Form name</w:t>
            </w:r>
          </w:p>
          <w:p w14:paraId="08AF36A7" w14:textId="77777777" w:rsidR="00902EB4" w:rsidRPr="000E015F" w:rsidRDefault="00902EB4" w:rsidP="00666390">
            <w:pPr>
              <w:pStyle w:val="ListParagraph"/>
              <w:numPr>
                <w:ilvl w:val="1"/>
                <w:numId w:val="2"/>
              </w:numPr>
              <w:spacing w:line="360" w:lineRule="auto"/>
              <w:rPr>
                <w:rFonts w:asciiTheme="minorHAnsi" w:hAnsiTheme="minorHAnsi"/>
                <w:sz w:val="22"/>
                <w:szCs w:val="22"/>
              </w:rPr>
            </w:pPr>
            <w:r w:rsidRPr="000E015F">
              <w:rPr>
                <w:rFonts w:asciiTheme="minorHAnsi" w:hAnsiTheme="minorHAnsi"/>
                <w:sz w:val="22"/>
                <w:szCs w:val="22"/>
              </w:rPr>
              <w:t>Mandatory/Non Mandatory</w:t>
            </w:r>
          </w:p>
          <w:p w14:paraId="44D05EF6" w14:textId="77777777" w:rsidR="00902EB4" w:rsidRPr="000E015F" w:rsidRDefault="00902EB4" w:rsidP="00666390">
            <w:pPr>
              <w:pStyle w:val="ListParagraph"/>
              <w:numPr>
                <w:ilvl w:val="1"/>
                <w:numId w:val="2"/>
              </w:numPr>
              <w:spacing w:line="360" w:lineRule="auto"/>
              <w:rPr>
                <w:rFonts w:asciiTheme="minorHAnsi" w:hAnsiTheme="minorHAnsi"/>
                <w:sz w:val="22"/>
                <w:szCs w:val="22"/>
              </w:rPr>
            </w:pPr>
            <w:r w:rsidRPr="000E015F">
              <w:rPr>
                <w:rFonts w:asciiTheme="minorHAnsi" w:hAnsiTheme="minorHAnsi"/>
                <w:sz w:val="22"/>
                <w:szCs w:val="22"/>
              </w:rPr>
              <w:t>Submitted</w:t>
            </w:r>
          </w:p>
          <w:p w14:paraId="08D7E959" w14:textId="77777777" w:rsidR="00902EB4" w:rsidRPr="000E015F" w:rsidRDefault="00902EB4" w:rsidP="00666390">
            <w:pPr>
              <w:pStyle w:val="ListParagraph"/>
              <w:numPr>
                <w:ilvl w:val="1"/>
                <w:numId w:val="2"/>
              </w:numPr>
              <w:spacing w:line="360" w:lineRule="auto"/>
              <w:rPr>
                <w:rFonts w:asciiTheme="minorHAnsi" w:hAnsiTheme="minorHAnsi"/>
                <w:sz w:val="22"/>
                <w:szCs w:val="22"/>
              </w:rPr>
            </w:pPr>
            <w:r w:rsidRPr="000E015F">
              <w:rPr>
                <w:rFonts w:asciiTheme="minorHAnsi" w:hAnsiTheme="minorHAnsi"/>
                <w:sz w:val="22"/>
                <w:szCs w:val="22"/>
              </w:rPr>
              <w:t>Attached Document List</w:t>
            </w:r>
          </w:p>
          <w:p w14:paraId="5E1FB6F9" w14:textId="77777777" w:rsidR="00902EB4" w:rsidRDefault="00902EB4"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On clicking “Final Submission” system should prompt confirmation message as “Please note that Final Submission is the last step and once completed, bid can be withdrawn / modified on clicking ‘Bid Withdraw’ or ‘Bid Modify’ link. Are you sure you want to Complete the Final Submission?” with options Ok | Cancel.</w:t>
            </w:r>
          </w:p>
          <w:p w14:paraId="01BB5EC7" w14:textId="77777777" w:rsidR="00902EB4" w:rsidRDefault="00902EB4" w:rsidP="00666390">
            <w:pPr>
              <w:pStyle w:val="ListParagraph"/>
              <w:numPr>
                <w:ilvl w:val="1"/>
                <w:numId w:val="2"/>
              </w:numPr>
              <w:spacing w:line="360" w:lineRule="auto"/>
              <w:rPr>
                <w:rFonts w:asciiTheme="minorHAnsi" w:hAnsiTheme="minorHAnsi"/>
                <w:sz w:val="22"/>
                <w:szCs w:val="22"/>
              </w:rPr>
            </w:pPr>
            <w:r w:rsidRPr="000E015F">
              <w:rPr>
                <w:rFonts w:asciiTheme="minorHAnsi" w:hAnsiTheme="minorHAnsi"/>
                <w:sz w:val="22"/>
                <w:szCs w:val="22"/>
              </w:rPr>
              <w:t xml:space="preserve">If user </w:t>
            </w:r>
            <w:r>
              <w:rPr>
                <w:rFonts w:asciiTheme="minorHAnsi" w:hAnsiTheme="minorHAnsi"/>
                <w:sz w:val="22"/>
                <w:szCs w:val="22"/>
              </w:rPr>
              <w:t>clicks on “Ok”</w:t>
            </w:r>
            <w:r w:rsidRPr="000E015F">
              <w:rPr>
                <w:rFonts w:asciiTheme="minorHAnsi" w:hAnsiTheme="minorHAnsi"/>
                <w:sz w:val="22"/>
                <w:szCs w:val="22"/>
              </w:rPr>
              <w:t xml:space="preserve"> then only his e-Tender/bid would be submitted and system would display ‘You have successfully completed Final submission from IP Address &lt;display IP address from where user has completed final submission&gt;by date and time &lt;Date and Time of final submission&gt;</w:t>
            </w:r>
          </w:p>
          <w:p w14:paraId="0C2FB67D" w14:textId="77777777" w:rsidR="00902EB4" w:rsidRPr="000E015F" w:rsidRDefault="00902EB4"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If user clicks on “Cancel”, system should close the confirmation message.</w:t>
            </w:r>
          </w:p>
          <w:p w14:paraId="1D7883C0" w14:textId="77777777" w:rsidR="00902EB4" w:rsidRPr="000E015F" w:rsidRDefault="00902EB4" w:rsidP="00666390">
            <w:pPr>
              <w:pStyle w:val="ListParagraph"/>
              <w:numPr>
                <w:ilvl w:val="0"/>
                <w:numId w:val="2"/>
              </w:numPr>
              <w:spacing w:line="360" w:lineRule="auto"/>
              <w:rPr>
                <w:rFonts w:asciiTheme="minorHAnsi" w:hAnsiTheme="minorHAnsi"/>
                <w:sz w:val="22"/>
                <w:szCs w:val="22"/>
              </w:rPr>
            </w:pPr>
            <w:r w:rsidRPr="000E015F">
              <w:rPr>
                <w:rFonts w:asciiTheme="minorHAnsi" w:hAnsiTheme="minorHAnsi"/>
                <w:sz w:val="22"/>
                <w:szCs w:val="22"/>
              </w:rPr>
              <w:t>User should be allowed to save final submission receipt page and should also be allowed to take a print of this page.</w:t>
            </w:r>
          </w:p>
          <w:p w14:paraId="336318E9" w14:textId="77777777" w:rsidR="00902EB4" w:rsidRDefault="00902EB4" w:rsidP="00666390">
            <w:pPr>
              <w:pStyle w:val="ListParagraph"/>
              <w:numPr>
                <w:ilvl w:val="0"/>
                <w:numId w:val="2"/>
              </w:numPr>
              <w:spacing w:line="360" w:lineRule="auto"/>
              <w:rPr>
                <w:rFonts w:asciiTheme="minorHAnsi" w:hAnsiTheme="minorHAnsi"/>
                <w:sz w:val="22"/>
                <w:szCs w:val="22"/>
              </w:rPr>
            </w:pPr>
            <w:r w:rsidRPr="000E015F">
              <w:rPr>
                <w:rFonts w:asciiTheme="minorHAnsi" w:hAnsiTheme="minorHAnsi"/>
                <w:sz w:val="22"/>
                <w:szCs w:val="22"/>
              </w:rPr>
              <w:t>Once the final submission is completed then users should not be allowed to edit or delete any of the tender form.</w:t>
            </w:r>
          </w:p>
          <w:p w14:paraId="7BBF67C3" w14:textId="77777777" w:rsidR="00902EB4" w:rsidRDefault="00902EB4" w:rsidP="00666390">
            <w:pPr>
              <w:pStyle w:val="ListParagraph"/>
              <w:numPr>
                <w:ilvl w:val="0"/>
                <w:numId w:val="2"/>
              </w:numPr>
              <w:spacing w:line="360" w:lineRule="auto"/>
              <w:rPr>
                <w:rFonts w:asciiTheme="minorHAnsi" w:hAnsiTheme="minorHAnsi"/>
                <w:sz w:val="22"/>
                <w:szCs w:val="22"/>
              </w:rPr>
            </w:pPr>
            <w:r w:rsidRPr="003347E8">
              <w:rPr>
                <w:rFonts w:asciiTheme="minorHAnsi" w:hAnsiTheme="minorHAnsi"/>
                <w:sz w:val="22"/>
                <w:szCs w:val="22"/>
              </w:rPr>
              <w:t xml:space="preserve">There should be a ‘Save as PDF’ and Print Option available to the officer, this should be always available(Before and </w:t>
            </w:r>
            <w:r>
              <w:rPr>
                <w:rFonts w:asciiTheme="minorHAnsi" w:hAnsiTheme="minorHAnsi"/>
                <w:sz w:val="22"/>
                <w:szCs w:val="22"/>
              </w:rPr>
              <w:t>after final submission is done)</w:t>
            </w:r>
          </w:p>
          <w:p w14:paraId="78FCA679" w14:textId="77777777" w:rsidR="00902EB4" w:rsidRPr="003347E8" w:rsidRDefault="00902EB4" w:rsidP="00902EB4">
            <w:pPr>
              <w:spacing w:line="360" w:lineRule="auto"/>
              <w:rPr>
                <w:rFonts w:asciiTheme="minorHAnsi" w:hAnsiTheme="minorHAnsi"/>
                <w:sz w:val="22"/>
                <w:szCs w:val="22"/>
              </w:rPr>
            </w:pPr>
          </w:p>
          <w:p w14:paraId="0F8B7781" w14:textId="77777777" w:rsidR="00902EB4" w:rsidRDefault="00902EB4" w:rsidP="00902EB4">
            <w:pPr>
              <w:spacing w:line="360" w:lineRule="auto"/>
              <w:rPr>
                <w:rFonts w:asciiTheme="minorHAnsi" w:hAnsiTheme="minorHAnsi"/>
                <w:b/>
                <w:sz w:val="28"/>
                <w:szCs w:val="28"/>
              </w:rPr>
            </w:pPr>
            <w:r w:rsidRPr="003347E8">
              <w:rPr>
                <w:rFonts w:asciiTheme="minorHAnsi" w:hAnsiTheme="minorHAnsi"/>
                <w:b/>
                <w:sz w:val="28"/>
                <w:szCs w:val="28"/>
              </w:rPr>
              <w:t>View Bid [After Final Submission]</w:t>
            </w:r>
          </w:p>
          <w:p w14:paraId="747459F7" w14:textId="77777777" w:rsidR="00902EB4" w:rsidRPr="003347E8" w:rsidRDefault="00902EB4" w:rsidP="00666390">
            <w:pPr>
              <w:pStyle w:val="ListParagraph"/>
              <w:numPr>
                <w:ilvl w:val="0"/>
                <w:numId w:val="2"/>
              </w:numPr>
              <w:spacing w:line="360" w:lineRule="auto"/>
              <w:rPr>
                <w:b/>
              </w:rPr>
            </w:pPr>
            <w:r w:rsidRPr="003347E8">
              <w:rPr>
                <w:rFonts w:asciiTheme="minorHAnsi" w:hAnsiTheme="minorHAnsi"/>
                <w:sz w:val="22"/>
                <w:szCs w:val="22"/>
              </w:rPr>
              <w:t>System should allow user to view bid</w:t>
            </w:r>
            <w:r>
              <w:rPr>
                <w:rFonts w:asciiTheme="minorHAnsi" w:hAnsiTheme="minorHAnsi"/>
                <w:sz w:val="22"/>
                <w:szCs w:val="22"/>
              </w:rPr>
              <w:t xml:space="preserve"> after Final submission</w:t>
            </w:r>
            <w:r w:rsidRPr="003347E8">
              <w:rPr>
                <w:rFonts w:asciiTheme="minorHAnsi" w:hAnsiTheme="minorHAnsi"/>
                <w:sz w:val="22"/>
                <w:szCs w:val="22"/>
              </w:rPr>
              <w:t xml:space="preserve"> via </w:t>
            </w:r>
            <w:r>
              <w:rPr>
                <w:rFonts w:asciiTheme="minorHAnsi" w:hAnsiTheme="minorHAnsi"/>
                <w:sz w:val="22"/>
                <w:szCs w:val="22"/>
              </w:rPr>
              <w:t>“</w:t>
            </w:r>
            <w:r w:rsidRPr="003347E8">
              <w:rPr>
                <w:rFonts w:asciiTheme="minorHAnsi" w:hAnsiTheme="minorHAnsi"/>
                <w:sz w:val="22"/>
                <w:szCs w:val="22"/>
              </w:rPr>
              <w:t>Decrypt and Verify</w:t>
            </w:r>
            <w:r>
              <w:rPr>
                <w:rFonts w:asciiTheme="minorHAnsi" w:hAnsiTheme="minorHAnsi"/>
                <w:sz w:val="22"/>
                <w:szCs w:val="22"/>
              </w:rPr>
              <w:t>”</w:t>
            </w:r>
            <w:r w:rsidRPr="003347E8">
              <w:rPr>
                <w:rFonts w:asciiTheme="minorHAnsi" w:hAnsiTheme="minorHAnsi"/>
                <w:sz w:val="22"/>
                <w:szCs w:val="22"/>
              </w:rPr>
              <w:t xml:space="preserve"> button</w:t>
            </w:r>
            <w:r>
              <w:rPr>
                <w:rFonts w:asciiTheme="minorHAnsi" w:hAnsiTheme="minorHAnsi"/>
                <w:sz w:val="22"/>
                <w:szCs w:val="22"/>
              </w:rPr>
              <w:t>.</w:t>
            </w:r>
          </w:p>
          <w:p w14:paraId="2EAC4B39" w14:textId="77777777" w:rsidR="00902EB4" w:rsidRPr="003347E8" w:rsidRDefault="00902EB4" w:rsidP="00666390">
            <w:pPr>
              <w:pStyle w:val="ListParagraph"/>
              <w:numPr>
                <w:ilvl w:val="0"/>
                <w:numId w:val="2"/>
              </w:numPr>
              <w:spacing w:line="360" w:lineRule="auto"/>
              <w:rPr>
                <w:b/>
              </w:rPr>
            </w:pPr>
            <w:r w:rsidRPr="003347E8">
              <w:rPr>
                <w:rFonts w:asciiTheme="minorHAnsi" w:hAnsiTheme="minorHAnsi"/>
                <w:sz w:val="22"/>
                <w:szCs w:val="22"/>
              </w:rPr>
              <w:t>This provision should be only available to user who has completed the Final Submission and has signed and encrypted all mandatory bidding forms</w:t>
            </w:r>
            <w:r>
              <w:rPr>
                <w:rFonts w:asciiTheme="minorHAnsi" w:hAnsiTheme="minorHAnsi"/>
                <w:sz w:val="22"/>
                <w:szCs w:val="22"/>
              </w:rPr>
              <w:t xml:space="preserve"> from Organization/Company</w:t>
            </w:r>
            <w:r w:rsidRPr="003347E8">
              <w:rPr>
                <w:rFonts w:asciiTheme="minorHAnsi" w:hAnsiTheme="minorHAnsi"/>
                <w:sz w:val="22"/>
                <w:szCs w:val="22"/>
              </w:rPr>
              <w:t>.</w:t>
            </w:r>
          </w:p>
        </w:tc>
      </w:tr>
      <w:tr w:rsidR="00902EB4" w:rsidRPr="00A74929" w14:paraId="53371E4B" w14:textId="77777777" w:rsidTr="00902EB4">
        <w:trPr>
          <w:trHeight w:val="553"/>
        </w:trPr>
        <w:tc>
          <w:tcPr>
            <w:tcW w:w="3510" w:type="dxa"/>
            <w:tcBorders>
              <w:top w:val="single" w:sz="4" w:space="0" w:color="auto"/>
              <w:left w:val="single" w:sz="4" w:space="0" w:color="auto"/>
              <w:bottom w:val="single" w:sz="4" w:space="0" w:color="auto"/>
              <w:right w:val="single" w:sz="4" w:space="0" w:color="auto"/>
            </w:tcBorders>
            <w:shd w:val="clear" w:color="auto" w:fill="C4BC96"/>
          </w:tcPr>
          <w:p w14:paraId="69CA2188" w14:textId="77777777" w:rsidR="00902EB4" w:rsidRPr="005843E2" w:rsidRDefault="00902EB4" w:rsidP="00902EB4">
            <w:pPr>
              <w:rPr>
                <w:rFonts w:asciiTheme="minorHAnsi" w:hAnsiTheme="minorHAnsi"/>
                <w:b/>
                <w:i/>
                <w:sz w:val="22"/>
                <w:szCs w:val="22"/>
              </w:rPr>
            </w:pPr>
            <w:r w:rsidRPr="005843E2">
              <w:rPr>
                <w:rFonts w:asciiTheme="minorHAnsi" w:hAnsiTheme="minorHAnsi"/>
                <w:b/>
                <w:i/>
                <w:sz w:val="22"/>
                <w:szCs w:val="22"/>
              </w:rPr>
              <w:t>Users/Actor</w:t>
            </w:r>
          </w:p>
        </w:tc>
        <w:tc>
          <w:tcPr>
            <w:tcW w:w="7920" w:type="dxa"/>
            <w:tcBorders>
              <w:top w:val="single" w:sz="4" w:space="0" w:color="auto"/>
              <w:left w:val="single" w:sz="4" w:space="0" w:color="auto"/>
              <w:bottom w:val="single" w:sz="4" w:space="0" w:color="auto"/>
              <w:right w:val="single" w:sz="4" w:space="0" w:color="auto"/>
            </w:tcBorders>
          </w:tcPr>
          <w:p w14:paraId="0A755B2A" w14:textId="77777777" w:rsidR="00902EB4" w:rsidRPr="00A74929" w:rsidRDefault="00902EB4" w:rsidP="00666390">
            <w:pPr>
              <w:numPr>
                <w:ilvl w:val="0"/>
                <w:numId w:val="2"/>
              </w:numPr>
              <w:spacing w:before="0" w:after="0" w:line="360" w:lineRule="auto"/>
            </w:pPr>
            <w:r>
              <w:rPr>
                <w:rFonts w:ascii="Myanmar Text" w:hAnsi="Myanmar Text" w:cs="Myanmar Text"/>
                <w:szCs w:val="28"/>
              </w:rPr>
              <w:t>Main user/Sub user/Bidder</w:t>
            </w:r>
          </w:p>
        </w:tc>
      </w:tr>
    </w:tbl>
    <w:p w14:paraId="0491FA64" w14:textId="77777777" w:rsidR="00902EB4" w:rsidRDefault="00902EB4" w:rsidP="00902EB4">
      <w:pPr>
        <w:spacing w:before="0" w:after="0"/>
      </w:pPr>
    </w:p>
    <w:p w14:paraId="6F3F8B51" w14:textId="77777777" w:rsidR="00902EB4" w:rsidRDefault="00902EB4" w:rsidP="00902EB4">
      <w:pPr>
        <w:spacing w:before="0" w:after="0"/>
        <w:rPr>
          <w:rFonts w:cs="Arial"/>
          <w:b/>
          <w:i/>
          <w:sz w:val="22"/>
          <w:szCs w:val="22"/>
          <w:lang w:bidi="en-US"/>
        </w:rPr>
      </w:pPr>
    </w:p>
    <w:p w14:paraId="73D09D15" w14:textId="77777777" w:rsidR="00902EB4" w:rsidRDefault="00902EB4" w:rsidP="00902EB4">
      <w:pPr>
        <w:spacing w:before="0" w:after="0"/>
        <w:rPr>
          <w:rFonts w:cs="Arial"/>
          <w:b/>
          <w:i/>
          <w:sz w:val="22"/>
          <w:szCs w:val="22"/>
          <w:lang w:bidi="en-US"/>
        </w:rPr>
      </w:pPr>
    </w:p>
    <w:p w14:paraId="252715CF" w14:textId="77777777" w:rsidR="00902EB4" w:rsidRPr="00A74929" w:rsidRDefault="00902EB4" w:rsidP="00902EB4">
      <w:pPr>
        <w:spacing w:before="0" w:after="0"/>
        <w:rPr>
          <w:rFonts w:cs="Arial"/>
          <w:b/>
          <w:i/>
          <w:sz w:val="22"/>
          <w:szCs w:val="22"/>
          <w:lang w:bidi="en-US"/>
        </w:rPr>
      </w:pPr>
    </w:p>
    <w:p w14:paraId="677C5E52" w14:textId="77777777" w:rsidR="00902EB4" w:rsidRPr="00B15232" w:rsidRDefault="00902EB4" w:rsidP="00902EB4">
      <w:pPr>
        <w:spacing w:line="360" w:lineRule="auto"/>
        <w:jc w:val="left"/>
        <w:rPr>
          <w:rFonts w:asciiTheme="minorHAnsi" w:hAnsiTheme="minorHAnsi"/>
          <w:b/>
          <w:i/>
          <w:sz w:val="22"/>
          <w:szCs w:val="22"/>
        </w:rPr>
      </w:pPr>
      <w:r w:rsidRPr="00B15232">
        <w:rPr>
          <w:rFonts w:asciiTheme="minorHAnsi" w:hAnsiTheme="minorHAnsi"/>
          <w:b/>
          <w:i/>
          <w:sz w:val="22"/>
          <w:szCs w:val="22"/>
        </w:rPr>
        <w:t>Controls:</w:t>
      </w:r>
    </w:p>
    <w:tbl>
      <w:tblPr>
        <w:tblW w:w="11430"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6"/>
        <w:gridCol w:w="1858"/>
        <w:gridCol w:w="7706"/>
      </w:tblGrid>
      <w:tr w:rsidR="00902EB4" w:rsidRPr="00B15232" w14:paraId="040248D1" w14:textId="77777777" w:rsidTr="00902EB4">
        <w:trPr>
          <w:trHeight w:val="501"/>
        </w:trPr>
        <w:tc>
          <w:tcPr>
            <w:tcW w:w="1866" w:type="dxa"/>
            <w:shd w:val="clear" w:color="auto" w:fill="C4BC96"/>
            <w:vAlign w:val="center"/>
          </w:tcPr>
          <w:p w14:paraId="293B4B81" w14:textId="77777777" w:rsidR="00902EB4" w:rsidRPr="00B15232" w:rsidRDefault="00902EB4" w:rsidP="00902EB4">
            <w:pPr>
              <w:rPr>
                <w:rFonts w:asciiTheme="minorHAnsi" w:hAnsiTheme="minorHAnsi"/>
                <w:b/>
                <w:bCs/>
                <w:iCs/>
                <w:sz w:val="22"/>
                <w:szCs w:val="22"/>
              </w:rPr>
            </w:pPr>
            <w:r w:rsidRPr="00B15232">
              <w:rPr>
                <w:rFonts w:asciiTheme="minorHAnsi" w:hAnsiTheme="minorHAnsi"/>
                <w:b/>
                <w:bCs/>
                <w:iCs/>
                <w:sz w:val="22"/>
                <w:szCs w:val="22"/>
              </w:rPr>
              <w:t>Control</w:t>
            </w:r>
          </w:p>
        </w:tc>
        <w:tc>
          <w:tcPr>
            <w:tcW w:w="1858" w:type="dxa"/>
            <w:shd w:val="clear" w:color="auto" w:fill="C4BC96"/>
            <w:vAlign w:val="center"/>
          </w:tcPr>
          <w:p w14:paraId="62CC53ED" w14:textId="77777777" w:rsidR="00902EB4" w:rsidRPr="00B15232" w:rsidRDefault="00902EB4" w:rsidP="00902EB4">
            <w:pPr>
              <w:rPr>
                <w:rFonts w:asciiTheme="minorHAnsi" w:hAnsiTheme="minorHAnsi"/>
                <w:b/>
                <w:bCs/>
                <w:iCs/>
                <w:sz w:val="22"/>
                <w:szCs w:val="22"/>
              </w:rPr>
            </w:pPr>
            <w:r w:rsidRPr="00B15232">
              <w:rPr>
                <w:rFonts w:asciiTheme="minorHAnsi" w:hAnsiTheme="minorHAnsi"/>
                <w:b/>
                <w:bCs/>
                <w:iCs/>
                <w:sz w:val="22"/>
                <w:szCs w:val="22"/>
              </w:rPr>
              <w:t>Control Type</w:t>
            </w:r>
          </w:p>
        </w:tc>
        <w:tc>
          <w:tcPr>
            <w:tcW w:w="7706" w:type="dxa"/>
            <w:shd w:val="clear" w:color="auto" w:fill="C4BC96"/>
            <w:vAlign w:val="center"/>
          </w:tcPr>
          <w:p w14:paraId="53BC908D" w14:textId="77777777" w:rsidR="00902EB4" w:rsidRPr="00B15232" w:rsidRDefault="00902EB4" w:rsidP="00902EB4">
            <w:pPr>
              <w:rPr>
                <w:rFonts w:asciiTheme="minorHAnsi" w:hAnsiTheme="minorHAnsi"/>
                <w:b/>
                <w:bCs/>
                <w:iCs/>
                <w:sz w:val="22"/>
                <w:szCs w:val="22"/>
              </w:rPr>
            </w:pPr>
            <w:r w:rsidRPr="00B15232">
              <w:rPr>
                <w:rFonts w:asciiTheme="minorHAnsi" w:hAnsiTheme="minorHAnsi"/>
                <w:b/>
                <w:bCs/>
                <w:iCs/>
                <w:sz w:val="22"/>
                <w:szCs w:val="22"/>
              </w:rPr>
              <w:t>Behavior</w:t>
            </w:r>
          </w:p>
        </w:tc>
      </w:tr>
      <w:tr w:rsidR="00902EB4" w:rsidRPr="00B15232" w14:paraId="758DC9B0" w14:textId="77777777" w:rsidTr="00902EB4">
        <w:trPr>
          <w:trHeight w:val="517"/>
        </w:trPr>
        <w:tc>
          <w:tcPr>
            <w:tcW w:w="1866" w:type="dxa"/>
            <w:vAlign w:val="center"/>
          </w:tcPr>
          <w:p w14:paraId="66B03A5D" w14:textId="77777777" w:rsidR="00902EB4" w:rsidRPr="00B15232" w:rsidRDefault="00902EB4" w:rsidP="00902EB4">
            <w:pPr>
              <w:rPr>
                <w:rFonts w:asciiTheme="minorHAnsi" w:hAnsiTheme="minorHAnsi"/>
                <w:sz w:val="22"/>
                <w:szCs w:val="22"/>
              </w:rPr>
            </w:pPr>
            <w:r>
              <w:rPr>
                <w:rFonts w:asciiTheme="minorHAnsi" w:hAnsiTheme="minorHAnsi"/>
                <w:sz w:val="22"/>
                <w:szCs w:val="22"/>
              </w:rPr>
              <w:t>Final Submission</w:t>
            </w:r>
          </w:p>
        </w:tc>
        <w:tc>
          <w:tcPr>
            <w:tcW w:w="1858" w:type="dxa"/>
            <w:vAlign w:val="center"/>
          </w:tcPr>
          <w:p w14:paraId="11BBE3B8" w14:textId="77777777" w:rsidR="00902EB4" w:rsidRPr="00B15232" w:rsidRDefault="00902EB4" w:rsidP="00902EB4">
            <w:pPr>
              <w:rPr>
                <w:rFonts w:asciiTheme="minorHAnsi" w:hAnsiTheme="minorHAnsi"/>
                <w:sz w:val="22"/>
                <w:szCs w:val="22"/>
              </w:rPr>
            </w:pPr>
            <w:r>
              <w:rPr>
                <w:rFonts w:asciiTheme="minorHAnsi" w:hAnsiTheme="minorHAnsi"/>
                <w:sz w:val="22"/>
                <w:szCs w:val="22"/>
              </w:rPr>
              <w:t>Button</w:t>
            </w:r>
          </w:p>
        </w:tc>
        <w:tc>
          <w:tcPr>
            <w:tcW w:w="7706" w:type="dxa"/>
            <w:vAlign w:val="center"/>
          </w:tcPr>
          <w:p w14:paraId="701BCCD4" w14:textId="77777777" w:rsidR="00902EB4" w:rsidRPr="00B15232" w:rsidRDefault="00902EB4" w:rsidP="00902EB4">
            <w:pPr>
              <w:rPr>
                <w:rFonts w:asciiTheme="minorHAnsi" w:hAnsiTheme="minorHAnsi"/>
                <w:sz w:val="22"/>
                <w:szCs w:val="22"/>
              </w:rPr>
            </w:pPr>
            <w:r w:rsidRPr="003347E8">
              <w:rPr>
                <w:rFonts w:asciiTheme="minorHAnsi" w:hAnsiTheme="minorHAnsi"/>
                <w:sz w:val="22"/>
                <w:szCs w:val="22"/>
              </w:rPr>
              <w:t>System should save the date on server</w:t>
            </w:r>
          </w:p>
        </w:tc>
      </w:tr>
      <w:tr w:rsidR="00902EB4" w:rsidRPr="00B15232" w14:paraId="021145A6" w14:textId="77777777" w:rsidTr="00902EB4">
        <w:trPr>
          <w:trHeight w:val="517"/>
        </w:trPr>
        <w:tc>
          <w:tcPr>
            <w:tcW w:w="1866" w:type="dxa"/>
            <w:vAlign w:val="center"/>
          </w:tcPr>
          <w:p w14:paraId="5B7F5BB3" w14:textId="77777777" w:rsidR="00902EB4" w:rsidRDefault="00902EB4" w:rsidP="00902EB4">
            <w:pPr>
              <w:rPr>
                <w:rFonts w:asciiTheme="minorHAnsi" w:hAnsiTheme="minorHAnsi"/>
                <w:sz w:val="22"/>
                <w:szCs w:val="22"/>
              </w:rPr>
            </w:pPr>
            <w:r>
              <w:rPr>
                <w:rFonts w:asciiTheme="minorHAnsi" w:hAnsiTheme="minorHAnsi"/>
                <w:sz w:val="22"/>
                <w:szCs w:val="22"/>
              </w:rPr>
              <w:t>Save as PDF</w:t>
            </w:r>
          </w:p>
        </w:tc>
        <w:tc>
          <w:tcPr>
            <w:tcW w:w="1858" w:type="dxa"/>
            <w:vAlign w:val="center"/>
          </w:tcPr>
          <w:p w14:paraId="3FEDB81F" w14:textId="77777777" w:rsidR="00902EB4" w:rsidRDefault="00902EB4" w:rsidP="00902EB4">
            <w:pPr>
              <w:rPr>
                <w:rFonts w:asciiTheme="minorHAnsi" w:hAnsiTheme="minorHAnsi"/>
                <w:sz w:val="22"/>
                <w:szCs w:val="22"/>
              </w:rPr>
            </w:pPr>
            <w:r>
              <w:rPr>
                <w:rFonts w:asciiTheme="minorHAnsi" w:hAnsiTheme="minorHAnsi"/>
                <w:sz w:val="22"/>
                <w:szCs w:val="22"/>
              </w:rPr>
              <w:t>Link</w:t>
            </w:r>
          </w:p>
        </w:tc>
        <w:tc>
          <w:tcPr>
            <w:tcW w:w="7706" w:type="dxa"/>
            <w:vAlign w:val="center"/>
          </w:tcPr>
          <w:p w14:paraId="1DBD4BCA" w14:textId="77777777" w:rsidR="00902EB4" w:rsidRPr="003347E8" w:rsidRDefault="00902EB4" w:rsidP="00902EB4">
            <w:pPr>
              <w:rPr>
                <w:rFonts w:asciiTheme="minorHAnsi" w:hAnsiTheme="minorHAnsi"/>
                <w:sz w:val="22"/>
                <w:szCs w:val="22"/>
              </w:rPr>
            </w:pPr>
            <w:r>
              <w:rPr>
                <w:rFonts w:asciiTheme="minorHAnsi" w:hAnsiTheme="minorHAnsi"/>
                <w:sz w:val="22"/>
                <w:szCs w:val="22"/>
              </w:rPr>
              <w:t>System should download the PDF copy of Final Submission receipt page to user</w:t>
            </w:r>
          </w:p>
        </w:tc>
      </w:tr>
    </w:tbl>
    <w:p w14:paraId="6BA9ACCC" w14:textId="77777777" w:rsidR="00902EB4" w:rsidRPr="00A74929" w:rsidRDefault="00902EB4" w:rsidP="00902EB4"/>
    <w:p w14:paraId="6756F07E" w14:textId="77777777" w:rsidR="00902EB4" w:rsidRDefault="00902EB4" w:rsidP="00902EB4"/>
    <w:p w14:paraId="0D54EF36" w14:textId="77777777" w:rsidR="00902EB4" w:rsidRDefault="00902EB4" w:rsidP="00902EB4"/>
    <w:p w14:paraId="0E69B181" w14:textId="77777777" w:rsidR="00902EB4" w:rsidRDefault="00902EB4" w:rsidP="00902EB4"/>
    <w:p w14:paraId="07CB4EE6" w14:textId="77777777" w:rsidR="00902EB4" w:rsidRDefault="00902EB4" w:rsidP="00902EB4"/>
    <w:p w14:paraId="1D9E8767" w14:textId="77777777" w:rsidR="00902EB4" w:rsidRDefault="00902EB4" w:rsidP="00902EB4"/>
    <w:p w14:paraId="65BD3695" w14:textId="77777777" w:rsidR="00902EB4" w:rsidRDefault="00902EB4" w:rsidP="00902EB4"/>
    <w:p w14:paraId="26E3ECDD" w14:textId="77777777" w:rsidR="00902EB4" w:rsidRDefault="00902EB4" w:rsidP="00902EB4"/>
    <w:p w14:paraId="1102A1FF" w14:textId="586B7361" w:rsidR="00902EB4" w:rsidRPr="00031224" w:rsidRDefault="00902EB4" w:rsidP="00902EB4">
      <w:pPr>
        <w:pStyle w:val="Heading3"/>
        <w:rPr>
          <w:rFonts w:ascii="Myanmar Text" w:hAnsi="Myanmar Text" w:cs="Myanmar Text"/>
        </w:rPr>
      </w:pPr>
      <w:bookmarkStart w:id="315" w:name="_Toc125561908"/>
      <w:bookmarkStart w:id="316" w:name="_Toc126001016"/>
      <w:bookmarkStart w:id="317" w:name="_Toc127462656"/>
      <w:r w:rsidRPr="00031224">
        <w:rPr>
          <w:rFonts w:ascii="Myanmar Text" w:hAnsi="Myanmar Text" w:cs="Myanmar Text"/>
        </w:rPr>
        <w:t>High Level Use Case of Bid Withdrawal and Bid Modification</w:t>
      </w:r>
      <w:bookmarkEnd w:id="315"/>
      <w:bookmarkEnd w:id="316"/>
      <w:bookmarkEnd w:id="317"/>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7947"/>
      </w:tblGrid>
      <w:tr w:rsidR="00902EB4" w:rsidRPr="00265BFE" w14:paraId="202FEF28" w14:textId="77777777" w:rsidTr="00902EB4">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2D0D6098" w14:textId="77777777" w:rsidR="00902EB4" w:rsidRPr="00031224" w:rsidRDefault="00902EB4" w:rsidP="00902EB4">
            <w:pPr>
              <w:jc w:val="left"/>
              <w:rPr>
                <w:rFonts w:ascii="Calibri" w:hAnsi="Calibri"/>
                <w:b/>
                <w:i/>
                <w:sz w:val="22"/>
                <w:szCs w:val="22"/>
              </w:rPr>
            </w:pPr>
            <w:r w:rsidRPr="00031224">
              <w:rPr>
                <w:rFonts w:ascii="Calibri" w:hAnsi="Calibri"/>
                <w:b/>
                <w:i/>
                <w:sz w:val="22"/>
                <w:szCs w:val="22"/>
              </w:rPr>
              <w:t>Objective</w:t>
            </w:r>
          </w:p>
        </w:tc>
        <w:tc>
          <w:tcPr>
            <w:tcW w:w="7947" w:type="dxa"/>
            <w:tcBorders>
              <w:top w:val="single" w:sz="4" w:space="0" w:color="auto"/>
              <w:left w:val="single" w:sz="4" w:space="0" w:color="auto"/>
              <w:bottom w:val="single" w:sz="4" w:space="0" w:color="auto"/>
              <w:right w:val="single" w:sz="4" w:space="0" w:color="auto"/>
            </w:tcBorders>
          </w:tcPr>
          <w:p w14:paraId="753F8075" w14:textId="77777777" w:rsidR="00902EB4" w:rsidRPr="00496B4B" w:rsidRDefault="00902EB4" w:rsidP="00666390">
            <w:pPr>
              <w:pStyle w:val="ListParagraph"/>
              <w:numPr>
                <w:ilvl w:val="0"/>
                <w:numId w:val="2"/>
              </w:numPr>
              <w:spacing w:line="360" w:lineRule="auto"/>
              <w:rPr>
                <w:rFonts w:ascii="Calibri" w:hAnsi="Calibri"/>
              </w:rPr>
            </w:pPr>
            <w:r>
              <w:rPr>
                <w:rFonts w:asciiTheme="minorHAnsi" w:hAnsiTheme="minorHAnsi"/>
                <w:sz w:val="22"/>
                <w:szCs w:val="22"/>
              </w:rPr>
              <w:t>The objective of this use case is to understand that how</w:t>
            </w:r>
            <w:r w:rsidRPr="00031224">
              <w:rPr>
                <w:rFonts w:asciiTheme="minorHAnsi" w:hAnsiTheme="minorHAnsi"/>
                <w:sz w:val="22"/>
                <w:szCs w:val="22"/>
              </w:rPr>
              <w:t xml:space="preserve"> functionality to withdraw or modify</w:t>
            </w:r>
            <w:r>
              <w:rPr>
                <w:rFonts w:asciiTheme="minorHAnsi" w:hAnsiTheme="minorHAnsi"/>
                <w:sz w:val="22"/>
                <w:szCs w:val="22"/>
              </w:rPr>
              <w:t xml:space="preserve"> the b</w:t>
            </w:r>
            <w:r w:rsidRPr="00031224">
              <w:rPr>
                <w:rFonts w:asciiTheme="minorHAnsi" w:hAnsiTheme="minorHAnsi"/>
                <w:sz w:val="22"/>
                <w:szCs w:val="22"/>
              </w:rPr>
              <w:t xml:space="preserve">id </w:t>
            </w:r>
            <w:r>
              <w:rPr>
                <w:rFonts w:asciiTheme="minorHAnsi" w:hAnsiTheme="minorHAnsi"/>
                <w:sz w:val="22"/>
                <w:szCs w:val="22"/>
              </w:rPr>
              <w:t xml:space="preserve">works </w:t>
            </w:r>
            <w:r w:rsidRPr="00031224">
              <w:rPr>
                <w:rFonts w:asciiTheme="minorHAnsi" w:hAnsiTheme="minorHAnsi"/>
                <w:sz w:val="22"/>
                <w:szCs w:val="22"/>
              </w:rPr>
              <w:t>in case of inflation, mistake in Bid Preparation or any other reason.</w:t>
            </w:r>
          </w:p>
        </w:tc>
      </w:tr>
      <w:tr w:rsidR="00902EB4" w:rsidRPr="00265BFE" w14:paraId="1D71D43E" w14:textId="77777777" w:rsidTr="00902EB4">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69F6A5AC" w14:textId="77777777" w:rsidR="00902EB4" w:rsidRPr="00031224" w:rsidRDefault="00902EB4" w:rsidP="00902EB4">
            <w:pPr>
              <w:jc w:val="left"/>
              <w:rPr>
                <w:rFonts w:ascii="Calibri" w:hAnsi="Calibri"/>
                <w:b/>
                <w:i/>
                <w:sz w:val="22"/>
                <w:szCs w:val="22"/>
              </w:rPr>
            </w:pPr>
            <w:r w:rsidRPr="00031224">
              <w:rPr>
                <w:rFonts w:ascii="Calibri" w:hAnsi="Calibri"/>
                <w:b/>
                <w:i/>
                <w:sz w:val="22"/>
                <w:szCs w:val="22"/>
              </w:rPr>
              <w:t>Pre-Conditions</w:t>
            </w:r>
          </w:p>
        </w:tc>
        <w:tc>
          <w:tcPr>
            <w:tcW w:w="7947" w:type="dxa"/>
            <w:tcBorders>
              <w:top w:val="single" w:sz="4" w:space="0" w:color="auto"/>
              <w:left w:val="single" w:sz="4" w:space="0" w:color="auto"/>
              <w:bottom w:val="single" w:sz="4" w:space="0" w:color="auto"/>
              <w:right w:val="single" w:sz="4" w:space="0" w:color="auto"/>
            </w:tcBorders>
          </w:tcPr>
          <w:p w14:paraId="363EB703" w14:textId="77777777" w:rsidR="00902EB4" w:rsidRDefault="00902EB4" w:rsidP="00902EB4">
            <w:pPr>
              <w:spacing w:before="0" w:after="0" w:line="360" w:lineRule="auto"/>
              <w:rPr>
                <w:rFonts w:ascii="Calibri" w:hAnsi="Calibri"/>
                <w:b/>
                <w:sz w:val="22"/>
                <w:szCs w:val="22"/>
              </w:rPr>
            </w:pPr>
            <w:r w:rsidRPr="001D4542">
              <w:rPr>
                <w:rFonts w:ascii="Calibri" w:hAnsi="Calibri"/>
                <w:sz w:val="22"/>
                <w:szCs w:val="22"/>
                <w:highlight w:val="yellow"/>
              </w:rPr>
              <w:t xml:space="preserve">System should display Bid withdrawal and Modification link to the </w:t>
            </w:r>
            <w:r>
              <w:rPr>
                <w:rFonts w:ascii="Calibri" w:hAnsi="Calibri"/>
                <w:sz w:val="22"/>
                <w:szCs w:val="22"/>
                <w:highlight w:val="yellow"/>
              </w:rPr>
              <w:t xml:space="preserve">only </w:t>
            </w:r>
            <w:r w:rsidRPr="001D4542">
              <w:rPr>
                <w:rFonts w:ascii="Calibri" w:hAnsi="Calibri"/>
                <w:sz w:val="22"/>
                <w:szCs w:val="22"/>
                <w:highlight w:val="yellow"/>
              </w:rPr>
              <w:t>user who has completed the Final submission</w:t>
            </w:r>
            <w:r>
              <w:rPr>
                <w:rFonts w:ascii="Calibri" w:hAnsi="Calibri"/>
                <w:sz w:val="22"/>
                <w:szCs w:val="22"/>
                <w:highlight w:val="yellow"/>
              </w:rPr>
              <w:t xml:space="preserve"> and who has Signed and Encrypted all bidding forms</w:t>
            </w:r>
            <w:r w:rsidRPr="001D4542">
              <w:rPr>
                <w:rFonts w:ascii="Calibri" w:hAnsi="Calibri"/>
                <w:sz w:val="22"/>
                <w:szCs w:val="22"/>
                <w:highlight w:val="yellow"/>
              </w:rPr>
              <w:t xml:space="preserve"> from the Organization/Company.</w:t>
            </w:r>
          </w:p>
          <w:p w14:paraId="1EFFCDC7" w14:textId="77777777" w:rsidR="00902EB4" w:rsidRDefault="00902EB4" w:rsidP="00902EB4">
            <w:pPr>
              <w:spacing w:before="0" w:after="0" w:line="360" w:lineRule="auto"/>
              <w:rPr>
                <w:rFonts w:ascii="Calibri" w:hAnsi="Calibri"/>
                <w:b/>
                <w:sz w:val="22"/>
                <w:szCs w:val="22"/>
              </w:rPr>
            </w:pPr>
          </w:p>
          <w:p w14:paraId="5685FD0B" w14:textId="77777777" w:rsidR="00902EB4" w:rsidRPr="00031224" w:rsidRDefault="00902EB4" w:rsidP="00902EB4">
            <w:pPr>
              <w:spacing w:before="0" w:after="0" w:line="360" w:lineRule="auto"/>
              <w:rPr>
                <w:rFonts w:ascii="Calibri" w:hAnsi="Calibri"/>
                <w:b/>
                <w:sz w:val="22"/>
                <w:szCs w:val="22"/>
              </w:rPr>
            </w:pPr>
            <w:r w:rsidRPr="00031224">
              <w:rPr>
                <w:rFonts w:ascii="Calibri" w:hAnsi="Calibri"/>
                <w:b/>
                <w:sz w:val="22"/>
                <w:szCs w:val="22"/>
              </w:rPr>
              <w:t>Bid Withdrawal:</w:t>
            </w:r>
          </w:p>
          <w:p w14:paraId="6D498036" w14:textId="77777777" w:rsidR="00902EB4" w:rsidRPr="00031224" w:rsidRDefault="00902EB4" w:rsidP="00666390">
            <w:pPr>
              <w:pStyle w:val="ListParagraph"/>
              <w:numPr>
                <w:ilvl w:val="0"/>
                <w:numId w:val="2"/>
              </w:numPr>
              <w:spacing w:line="360" w:lineRule="auto"/>
              <w:rPr>
                <w:rFonts w:asciiTheme="minorHAnsi" w:hAnsiTheme="minorHAnsi"/>
                <w:sz w:val="22"/>
                <w:szCs w:val="22"/>
              </w:rPr>
            </w:pPr>
            <w:r w:rsidRPr="00031224">
              <w:rPr>
                <w:rFonts w:asciiTheme="minorHAnsi" w:hAnsiTheme="minorHAnsi"/>
                <w:sz w:val="22"/>
                <w:szCs w:val="22"/>
              </w:rPr>
              <w:t>Bid Withdraw should be allowed in the event.</w:t>
            </w:r>
          </w:p>
          <w:p w14:paraId="37C88311" w14:textId="77777777" w:rsidR="00902EB4" w:rsidRPr="00031224" w:rsidRDefault="00902EB4" w:rsidP="00666390">
            <w:pPr>
              <w:pStyle w:val="ListParagraph"/>
              <w:numPr>
                <w:ilvl w:val="0"/>
                <w:numId w:val="2"/>
              </w:numPr>
              <w:spacing w:line="360" w:lineRule="auto"/>
              <w:rPr>
                <w:rFonts w:asciiTheme="minorHAnsi" w:hAnsiTheme="minorHAnsi"/>
                <w:sz w:val="22"/>
                <w:szCs w:val="22"/>
              </w:rPr>
            </w:pPr>
            <w:r w:rsidRPr="00031224">
              <w:rPr>
                <w:rFonts w:asciiTheme="minorHAnsi" w:hAnsiTheme="minorHAnsi"/>
                <w:sz w:val="22"/>
                <w:szCs w:val="22"/>
              </w:rPr>
              <w:t>Final Su</w:t>
            </w:r>
            <w:r>
              <w:rPr>
                <w:rFonts w:asciiTheme="minorHAnsi" w:hAnsiTheme="minorHAnsi"/>
                <w:sz w:val="22"/>
                <w:szCs w:val="22"/>
              </w:rPr>
              <w:t>bmission has been done by User</w:t>
            </w:r>
          </w:p>
          <w:p w14:paraId="2258E8F0" w14:textId="77777777" w:rsidR="00902EB4" w:rsidRPr="00031224" w:rsidRDefault="00902EB4" w:rsidP="00666390">
            <w:pPr>
              <w:pStyle w:val="ListParagraph"/>
              <w:numPr>
                <w:ilvl w:val="0"/>
                <w:numId w:val="2"/>
              </w:numPr>
              <w:spacing w:line="360" w:lineRule="auto"/>
              <w:rPr>
                <w:rFonts w:asciiTheme="minorHAnsi" w:hAnsiTheme="minorHAnsi"/>
                <w:sz w:val="22"/>
                <w:szCs w:val="22"/>
              </w:rPr>
            </w:pPr>
            <w:r w:rsidRPr="00031224">
              <w:rPr>
                <w:rFonts w:asciiTheme="minorHAnsi" w:hAnsiTheme="minorHAnsi"/>
                <w:sz w:val="22"/>
                <w:szCs w:val="22"/>
              </w:rPr>
              <w:t>Date and Time of Last Date of Bid Submission has not lapsed</w:t>
            </w:r>
            <w:r>
              <w:rPr>
                <w:rFonts w:asciiTheme="minorHAnsi" w:hAnsiTheme="minorHAnsi"/>
                <w:sz w:val="22"/>
                <w:szCs w:val="22"/>
              </w:rPr>
              <w:t>.</w:t>
            </w:r>
          </w:p>
          <w:p w14:paraId="47ECF6C9" w14:textId="77777777" w:rsidR="00902EB4" w:rsidRPr="00496B4B" w:rsidRDefault="00902EB4" w:rsidP="00902EB4">
            <w:pPr>
              <w:spacing w:before="0" w:after="0" w:line="360" w:lineRule="auto"/>
              <w:rPr>
                <w:rFonts w:ascii="Calibri" w:hAnsi="Calibri"/>
              </w:rPr>
            </w:pPr>
          </w:p>
          <w:p w14:paraId="68C44E51" w14:textId="77777777" w:rsidR="00902EB4" w:rsidRPr="00031224" w:rsidRDefault="00902EB4" w:rsidP="00902EB4">
            <w:pPr>
              <w:spacing w:before="0" w:after="0" w:line="360" w:lineRule="auto"/>
              <w:rPr>
                <w:rFonts w:ascii="Calibri" w:hAnsi="Calibri"/>
                <w:b/>
                <w:sz w:val="22"/>
                <w:szCs w:val="22"/>
              </w:rPr>
            </w:pPr>
            <w:r w:rsidRPr="00031224">
              <w:rPr>
                <w:rFonts w:ascii="Calibri" w:hAnsi="Calibri"/>
                <w:b/>
                <w:sz w:val="22"/>
                <w:szCs w:val="22"/>
              </w:rPr>
              <w:t>Bid Modification:</w:t>
            </w:r>
          </w:p>
          <w:p w14:paraId="4DFD5656" w14:textId="77777777" w:rsidR="00902EB4" w:rsidRPr="00031224" w:rsidRDefault="00902EB4" w:rsidP="00666390">
            <w:pPr>
              <w:pStyle w:val="ListParagraph"/>
              <w:numPr>
                <w:ilvl w:val="0"/>
                <w:numId w:val="2"/>
              </w:numPr>
              <w:spacing w:line="360" w:lineRule="auto"/>
              <w:rPr>
                <w:rFonts w:asciiTheme="minorHAnsi" w:hAnsiTheme="minorHAnsi"/>
                <w:sz w:val="22"/>
                <w:szCs w:val="22"/>
              </w:rPr>
            </w:pPr>
            <w:r w:rsidRPr="00031224">
              <w:rPr>
                <w:rFonts w:asciiTheme="minorHAnsi" w:hAnsiTheme="minorHAnsi"/>
                <w:sz w:val="22"/>
                <w:szCs w:val="22"/>
              </w:rPr>
              <w:t>Bid Modification should be allowed in the event.</w:t>
            </w:r>
          </w:p>
          <w:p w14:paraId="0AE60413" w14:textId="77777777" w:rsidR="00902EB4" w:rsidRPr="00031224" w:rsidRDefault="00902EB4" w:rsidP="00666390">
            <w:pPr>
              <w:pStyle w:val="ListParagraph"/>
              <w:numPr>
                <w:ilvl w:val="0"/>
                <w:numId w:val="2"/>
              </w:numPr>
              <w:spacing w:line="360" w:lineRule="auto"/>
              <w:rPr>
                <w:rFonts w:asciiTheme="minorHAnsi" w:hAnsiTheme="minorHAnsi"/>
                <w:sz w:val="22"/>
                <w:szCs w:val="22"/>
              </w:rPr>
            </w:pPr>
            <w:r w:rsidRPr="00031224">
              <w:rPr>
                <w:rFonts w:asciiTheme="minorHAnsi" w:hAnsiTheme="minorHAnsi"/>
                <w:sz w:val="22"/>
                <w:szCs w:val="22"/>
              </w:rPr>
              <w:t xml:space="preserve">Final Submission has been done by </w:t>
            </w:r>
            <w:r>
              <w:rPr>
                <w:rFonts w:asciiTheme="minorHAnsi" w:hAnsiTheme="minorHAnsi"/>
                <w:sz w:val="22"/>
                <w:szCs w:val="22"/>
              </w:rPr>
              <w:t>User.</w:t>
            </w:r>
          </w:p>
          <w:p w14:paraId="353716C8" w14:textId="77777777" w:rsidR="00902EB4" w:rsidRPr="00DA72AD" w:rsidRDefault="00902EB4" w:rsidP="00666390">
            <w:pPr>
              <w:pStyle w:val="ListParagraph"/>
              <w:numPr>
                <w:ilvl w:val="0"/>
                <w:numId w:val="2"/>
              </w:numPr>
              <w:spacing w:line="360" w:lineRule="auto"/>
              <w:rPr>
                <w:rFonts w:ascii="Calibri" w:hAnsi="Calibri"/>
              </w:rPr>
            </w:pPr>
            <w:r w:rsidRPr="00031224">
              <w:rPr>
                <w:rFonts w:asciiTheme="minorHAnsi" w:hAnsiTheme="minorHAnsi"/>
                <w:sz w:val="22"/>
                <w:szCs w:val="22"/>
              </w:rPr>
              <w:t>Date and Time of Last Date of Bid Submission has not lapsed</w:t>
            </w:r>
            <w:r>
              <w:rPr>
                <w:rFonts w:asciiTheme="minorHAnsi" w:hAnsiTheme="minorHAnsi"/>
                <w:sz w:val="22"/>
                <w:szCs w:val="22"/>
              </w:rPr>
              <w:t>.</w:t>
            </w:r>
          </w:p>
        </w:tc>
      </w:tr>
      <w:tr w:rsidR="00902EB4" w:rsidRPr="00265BFE" w14:paraId="232D3EFB" w14:textId="77777777" w:rsidTr="00902EB4">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32E82358" w14:textId="77777777" w:rsidR="00902EB4" w:rsidRPr="00031224" w:rsidRDefault="00902EB4" w:rsidP="00902EB4">
            <w:pPr>
              <w:jc w:val="left"/>
              <w:rPr>
                <w:rFonts w:ascii="Calibri" w:hAnsi="Calibri"/>
                <w:b/>
                <w:i/>
                <w:sz w:val="22"/>
                <w:szCs w:val="22"/>
              </w:rPr>
            </w:pPr>
            <w:r w:rsidRPr="00031224">
              <w:rPr>
                <w:rFonts w:ascii="Calibri" w:hAnsi="Calibri"/>
                <w:b/>
                <w:i/>
                <w:sz w:val="22"/>
                <w:szCs w:val="22"/>
              </w:rPr>
              <w:t>Post Conditions</w:t>
            </w:r>
          </w:p>
        </w:tc>
        <w:tc>
          <w:tcPr>
            <w:tcW w:w="7947" w:type="dxa"/>
            <w:tcBorders>
              <w:top w:val="single" w:sz="4" w:space="0" w:color="auto"/>
              <w:left w:val="single" w:sz="4" w:space="0" w:color="auto"/>
              <w:bottom w:val="single" w:sz="4" w:space="0" w:color="auto"/>
              <w:right w:val="single" w:sz="4" w:space="0" w:color="auto"/>
            </w:tcBorders>
            <w:shd w:val="clear" w:color="auto" w:fill="auto"/>
          </w:tcPr>
          <w:p w14:paraId="0EA0B220" w14:textId="77777777" w:rsidR="00902EB4" w:rsidRPr="00031224" w:rsidRDefault="00902EB4" w:rsidP="00666390">
            <w:pPr>
              <w:pStyle w:val="ListParagraph"/>
              <w:numPr>
                <w:ilvl w:val="0"/>
                <w:numId w:val="2"/>
              </w:numPr>
              <w:spacing w:line="360" w:lineRule="auto"/>
              <w:rPr>
                <w:rFonts w:asciiTheme="minorHAnsi" w:hAnsiTheme="minorHAnsi"/>
                <w:sz w:val="22"/>
                <w:szCs w:val="22"/>
              </w:rPr>
            </w:pPr>
            <w:r w:rsidRPr="00031224">
              <w:rPr>
                <w:rFonts w:asciiTheme="minorHAnsi" w:hAnsiTheme="minorHAnsi"/>
                <w:sz w:val="22"/>
                <w:szCs w:val="22"/>
              </w:rPr>
              <w:t>In case of Bid Withdrawal, system should allow Bidder to withdraw his bid.</w:t>
            </w:r>
          </w:p>
          <w:p w14:paraId="45DE3038" w14:textId="77777777" w:rsidR="00902EB4" w:rsidRPr="00031224" w:rsidRDefault="00902EB4" w:rsidP="00666390">
            <w:pPr>
              <w:pStyle w:val="ListParagraph"/>
              <w:numPr>
                <w:ilvl w:val="0"/>
                <w:numId w:val="2"/>
              </w:numPr>
              <w:spacing w:line="360" w:lineRule="auto"/>
              <w:rPr>
                <w:rFonts w:asciiTheme="minorHAnsi" w:hAnsiTheme="minorHAnsi"/>
                <w:sz w:val="22"/>
                <w:szCs w:val="22"/>
              </w:rPr>
            </w:pPr>
            <w:r w:rsidRPr="00031224">
              <w:rPr>
                <w:rFonts w:asciiTheme="minorHAnsi" w:hAnsiTheme="minorHAnsi"/>
                <w:sz w:val="22"/>
                <w:szCs w:val="22"/>
              </w:rPr>
              <w:t>On withdrawal of bid, system should display a message as “Bid withdrawn successfully” and redirect user to Bid submission page.</w:t>
            </w:r>
          </w:p>
          <w:p w14:paraId="77ECAFD4" w14:textId="77777777" w:rsidR="00902EB4" w:rsidRPr="00031224" w:rsidRDefault="00902EB4" w:rsidP="00666390">
            <w:pPr>
              <w:pStyle w:val="ListParagraph"/>
              <w:numPr>
                <w:ilvl w:val="1"/>
                <w:numId w:val="2"/>
              </w:numPr>
              <w:spacing w:line="360" w:lineRule="auto"/>
              <w:rPr>
                <w:rFonts w:asciiTheme="minorHAnsi" w:hAnsiTheme="minorHAnsi"/>
                <w:sz w:val="22"/>
                <w:szCs w:val="22"/>
              </w:rPr>
            </w:pPr>
            <w:r w:rsidRPr="00031224">
              <w:rPr>
                <w:rFonts w:asciiTheme="minorHAnsi" w:hAnsiTheme="minorHAnsi"/>
                <w:sz w:val="22"/>
                <w:szCs w:val="22"/>
              </w:rPr>
              <w:t>After withdrawal of bid, user can update bid and submit Final Submission again till end time of bid submission.</w:t>
            </w:r>
          </w:p>
          <w:p w14:paraId="4E224FE6" w14:textId="77777777" w:rsidR="00902EB4" w:rsidRPr="00031224" w:rsidRDefault="00902EB4" w:rsidP="00666390">
            <w:pPr>
              <w:pStyle w:val="ListParagraph"/>
              <w:numPr>
                <w:ilvl w:val="0"/>
                <w:numId w:val="2"/>
              </w:numPr>
              <w:spacing w:line="360" w:lineRule="auto"/>
              <w:rPr>
                <w:rFonts w:asciiTheme="minorHAnsi" w:hAnsiTheme="minorHAnsi"/>
                <w:sz w:val="22"/>
                <w:szCs w:val="22"/>
              </w:rPr>
            </w:pPr>
            <w:r w:rsidRPr="00031224">
              <w:rPr>
                <w:rFonts w:asciiTheme="minorHAnsi" w:hAnsiTheme="minorHAnsi"/>
                <w:sz w:val="22"/>
                <w:szCs w:val="22"/>
              </w:rPr>
              <w:t>In case of Bid Modification, system should allow Bidder to modify his bid as per the requirement.</w:t>
            </w:r>
          </w:p>
          <w:p w14:paraId="15601C60" w14:textId="77777777" w:rsidR="00902EB4" w:rsidRPr="00496B4B" w:rsidRDefault="00902EB4" w:rsidP="00666390">
            <w:pPr>
              <w:pStyle w:val="ListParagraph"/>
              <w:numPr>
                <w:ilvl w:val="1"/>
                <w:numId w:val="2"/>
              </w:numPr>
              <w:spacing w:line="360" w:lineRule="auto"/>
              <w:rPr>
                <w:rFonts w:ascii="Calibri" w:hAnsi="Calibri"/>
              </w:rPr>
            </w:pPr>
            <w:r w:rsidRPr="00031224">
              <w:rPr>
                <w:rFonts w:asciiTheme="minorHAnsi" w:hAnsiTheme="minorHAnsi"/>
                <w:sz w:val="22"/>
                <w:szCs w:val="22"/>
              </w:rPr>
              <w:t>Clicking on “Final submission” button, system should over-write previously submitted bid till the tender due date.</w:t>
            </w:r>
          </w:p>
        </w:tc>
      </w:tr>
      <w:tr w:rsidR="00902EB4" w:rsidRPr="00265BFE" w14:paraId="195EFF40" w14:textId="77777777" w:rsidTr="00902EB4">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19D5EE31" w14:textId="77777777" w:rsidR="00902EB4" w:rsidRPr="00031224" w:rsidRDefault="00902EB4" w:rsidP="00902EB4">
            <w:pPr>
              <w:jc w:val="left"/>
              <w:rPr>
                <w:rFonts w:ascii="Calibri" w:hAnsi="Calibri"/>
                <w:b/>
                <w:i/>
                <w:sz w:val="22"/>
                <w:szCs w:val="22"/>
              </w:rPr>
            </w:pPr>
            <w:r w:rsidRPr="00031224">
              <w:rPr>
                <w:rFonts w:ascii="Calibri" w:hAnsi="Calibri"/>
                <w:b/>
                <w:i/>
                <w:sz w:val="22"/>
                <w:szCs w:val="22"/>
              </w:rPr>
              <w:t>Flow of Events</w:t>
            </w:r>
          </w:p>
        </w:tc>
        <w:tc>
          <w:tcPr>
            <w:tcW w:w="7947" w:type="dxa"/>
            <w:tcBorders>
              <w:top w:val="single" w:sz="4" w:space="0" w:color="auto"/>
              <w:left w:val="single" w:sz="4" w:space="0" w:color="auto"/>
              <w:bottom w:val="single" w:sz="4" w:space="0" w:color="auto"/>
              <w:right w:val="single" w:sz="4" w:space="0" w:color="auto"/>
            </w:tcBorders>
            <w:shd w:val="clear" w:color="auto" w:fill="auto"/>
          </w:tcPr>
          <w:p w14:paraId="3F1F7A75" w14:textId="77777777" w:rsidR="00902EB4" w:rsidRPr="00031224" w:rsidRDefault="00902EB4" w:rsidP="00666390">
            <w:pPr>
              <w:pStyle w:val="ListParagraph"/>
              <w:numPr>
                <w:ilvl w:val="0"/>
                <w:numId w:val="2"/>
              </w:numPr>
              <w:spacing w:line="360" w:lineRule="auto"/>
              <w:rPr>
                <w:rFonts w:asciiTheme="minorHAnsi" w:hAnsiTheme="minorHAnsi"/>
                <w:sz w:val="22"/>
                <w:szCs w:val="22"/>
              </w:rPr>
            </w:pPr>
            <w:r w:rsidRPr="00031224">
              <w:rPr>
                <w:rFonts w:asciiTheme="minorHAnsi" w:hAnsiTheme="minorHAnsi"/>
                <w:sz w:val="22"/>
                <w:szCs w:val="22"/>
              </w:rPr>
              <w:t>User Logs in</w:t>
            </w:r>
          </w:p>
          <w:p w14:paraId="35A9BE3C" w14:textId="77777777" w:rsidR="00902EB4" w:rsidRPr="00031224" w:rsidRDefault="00902EB4" w:rsidP="00666390">
            <w:pPr>
              <w:pStyle w:val="ListParagraph"/>
              <w:numPr>
                <w:ilvl w:val="0"/>
                <w:numId w:val="2"/>
              </w:numPr>
              <w:spacing w:line="360" w:lineRule="auto"/>
              <w:rPr>
                <w:rFonts w:asciiTheme="minorHAnsi" w:hAnsiTheme="minorHAnsi"/>
                <w:sz w:val="22"/>
                <w:szCs w:val="22"/>
              </w:rPr>
            </w:pPr>
            <w:r w:rsidRPr="00031224">
              <w:rPr>
                <w:rFonts w:asciiTheme="minorHAnsi" w:hAnsiTheme="minorHAnsi"/>
                <w:sz w:val="22"/>
                <w:szCs w:val="22"/>
              </w:rPr>
              <w:t>Search and selects the tender for which he needs to withdraw or modify the Bid data.</w:t>
            </w:r>
          </w:p>
          <w:p w14:paraId="4BF3D492" w14:textId="77777777" w:rsidR="00902EB4" w:rsidRPr="00031224" w:rsidRDefault="00902EB4" w:rsidP="00666390">
            <w:pPr>
              <w:pStyle w:val="ListParagraph"/>
              <w:numPr>
                <w:ilvl w:val="0"/>
                <w:numId w:val="2"/>
              </w:numPr>
              <w:spacing w:line="360" w:lineRule="auto"/>
              <w:rPr>
                <w:rFonts w:asciiTheme="minorHAnsi" w:hAnsiTheme="minorHAnsi"/>
                <w:sz w:val="22"/>
                <w:szCs w:val="22"/>
              </w:rPr>
            </w:pPr>
            <w:r w:rsidRPr="00031224">
              <w:rPr>
                <w:rFonts w:asciiTheme="minorHAnsi" w:hAnsiTheme="minorHAnsi"/>
                <w:sz w:val="22"/>
                <w:szCs w:val="22"/>
              </w:rPr>
              <w:t>Clicks on Tender Dashboard Icon / link</w:t>
            </w:r>
          </w:p>
          <w:p w14:paraId="642EB789" w14:textId="77777777" w:rsidR="00902EB4" w:rsidRPr="00031224" w:rsidRDefault="00902EB4" w:rsidP="00666390">
            <w:pPr>
              <w:pStyle w:val="ListParagraph"/>
              <w:numPr>
                <w:ilvl w:val="0"/>
                <w:numId w:val="2"/>
              </w:numPr>
              <w:spacing w:line="360" w:lineRule="auto"/>
              <w:rPr>
                <w:rFonts w:asciiTheme="minorHAnsi" w:hAnsiTheme="minorHAnsi"/>
                <w:sz w:val="22"/>
                <w:szCs w:val="22"/>
              </w:rPr>
            </w:pPr>
            <w:r w:rsidRPr="00031224">
              <w:rPr>
                <w:rFonts w:asciiTheme="minorHAnsi" w:hAnsiTheme="minorHAnsi"/>
                <w:sz w:val="22"/>
                <w:szCs w:val="22"/>
              </w:rPr>
              <w:t>Clicks on Bid Final Submission Tab</w:t>
            </w:r>
          </w:p>
          <w:p w14:paraId="6F43DC15" w14:textId="77777777" w:rsidR="00902EB4" w:rsidRPr="00496B4B" w:rsidRDefault="00902EB4" w:rsidP="00666390">
            <w:pPr>
              <w:pStyle w:val="ListParagraph"/>
              <w:numPr>
                <w:ilvl w:val="0"/>
                <w:numId w:val="2"/>
              </w:numPr>
              <w:spacing w:line="360" w:lineRule="auto"/>
              <w:rPr>
                <w:rFonts w:ascii="Calibri" w:hAnsi="Calibri"/>
              </w:rPr>
            </w:pPr>
            <w:r w:rsidRPr="00031224">
              <w:rPr>
                <w:rFonts w:asciiTheme="minorHAnsi" w:hAnsiTheme="minorHAnsi"/>
                <w:sz w:val="22"/>
                <w:szCs w:val="22"/>
              </w:rPr>
              <w:t>Clicks on Bid Withdrawal or Bid Modification link</w:t>
            </w:r>
          </w:p>
        </w:tc>
      </w:tr>
      <w:tr w:rsidR="00902EB4" w:rsidRPr="00265BFE" w14:paraId="05DEB485" w14:textId="77777777" w:rsidTr="00902EB4">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6C730A32" w14:textId="77777777" w:rsidR="00902EB4" w:rsidRPr="00031224" w:rsidRDefault="00902EB4" w:rsidP="00902EB4">
            <w:pPr>
              <w:jc w:val="left"/>
              <w:rPr>
                <w:rFonts w:ascii="Calibri" w:hAnsi="Calibri"/>
                <w:b/>
                <w:i/>
                <w:sz w:val="22"/>
                <w:szCs w:val="22"/>
              </w:rPr>
            </w:pPr>
            <w:r w:rsidRPr="00031224">
              <w:rPr>
                <w:rFonts w:ascii="Calibri" w:hAnsi="Calibri"/>
                <w:b/>
                <w:i/>
                <w:sz w:val="22"/>
                <w:szCs w:val="22"/>
              </w:rPr>
              <w:t>Alternate Flow/Exceptional Flow</w:t>
            </w:r>
          </w:p>
        </w:tc>
        <w:tc>
          <w:tcPr>
            <w:tcW w:w="7947" w:type="dxa"/>
            <w:tcBorders>
              <w:top w:val="single" w:sz="4" w:space="0" w:color="auto"/>
              <w:left w:val="single" w:sz="4" w:space="0" w:color="auto"/>
              <w:bottom w:val="single" w:sz="4" w:space="0" w:color="auto"/>
              <w:right w:val="single" w:sz="4" w:space="0" w:color="auto"/>
            </w:tcBorders>
          </w:tcPr>
          <w:p w14:paraId="145B191A" w14:textId="77777777" w:rsidR="00902EB4" w:rsidRPr="00496B4B" w:rsidRDefault="00902EB4" w:rsidP="00666390">
            <w:pPr>
              <w:pStyle w:val="ListParagraph"/>
              <w:numPr>
                <w:ilvl w:val="0"/>
                <w:numId w:val="2"/>
              </w:numPr>
              <w:spacing w:line="360" w:lineRule="auto"/>
            </w:pPr>
            <w:r w:rsidRPr="00031224">
              <w:rPr>
                <w:rFonts w:asciiTheme="minorHAnsi" w:hAnsiTheme="minorHAnsi"/>
                <w:sz w:val="22"/>
                <w:szCs w:val="22"/>
              </w:rPr>
              <w:t>NA</w:t>
            </w:r>
          </w:p>
        </w:tc>
      </w:tr>
      <w:tr w:rsidR="00902EB4" w:rsidRPr="00265BFE" w14:paraId="07E719CF" w14:textId="77777777" w:rsidTr="00902EB4">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4BBFFD06" w14:textId="77777777" w:rsidR="00902EB4" w:rsidRPr="00031224" w:rsidRDefault="00902EB4" w:rsidP="00902EB4">
            <w:pPr>
              <w:jc w:val="left"/>
              <w:rPr>
                <w:rFonts w:ascii="Calibri" w:hAnsi="Calibri"/>
                <w:b/>
                <w:i/>
                <w:sz w:val="22"/>
                <w:szCs w:val="22"/>
              </w:rPr>
            </w:pPr>
            <w:r w:rsidRPr="00031224">
              <w:rPr>
                <w:rFonts w:ascii="Calibri" w:hAnsi="Calibri"/>
                <w:b/>
                <w:i/>
                <w:sz w:val="22"/>
                <w:szCs w:val="22"/>
              </w:rPr>
              <w:t>Business Rule / Requirements</w:t>
            </w:r>
          </w:p>
        </w:tc>
        <w:tc>
          <w:tcPr>
            <w:tcW w:w="7947" w:type="dxa"/>
            <w:tcBorders>
              <w:top w:val="single" w:sz="4" w:space="0" w:color="auto"/>
              <w:left w:val="single" w:sz="4" w:space="0" w:color="auto"/>
              <w:bottom w:val="single" w:sz="4" w:space="0" w:color="auto"/>
              <w:right w:val="single" w:sz="4" w:space="0" w:color="auto"/>
            </w:tcBorders>
          </w:tcPr>
          <w:p w14:paraId="1F5ABD8D" w14:textId="77777777" w:rsidR="00902EB4" w:rsidRPr="00031224" w:rsidRDefault="00902EB4" w:rsidP="00666390">
            <w:pPr>
              <w:pStyle w:val="ListParagraph"/>
              <w:numPr>
                <w:ilvl w:val="0"/>
                <w:numId w:val="2"/>
              </w:numPr>
              <w:spacing w:line="360" w:lineRule="auto"/>
              <w:rPr>
                <w:rFonts w:asciiTheme="minorHAnsi" w:hAnsiTheme="minorHAnsi"/>
                <w:sz w:val="22"/>
                <w:szCs w:val="22"/>
              </w:rPr>
            </w:pPr>
            <w:r w:rsidRPr="00031224">
              <w:rPr>
                <w:rFonts w:asciiTheme="minorHAnsi" w:hAnsiTheme="minorHAnsi"/>
                <w:sz w:val="22"/>
                <w:szCs w:val="22"/>
              </w:rPr>
              <w:t>This should be only possible if Officer has configured Bid withdrawal and Bid Modification at the time of Tender Creation / publishing.</w:t>
            </w:r>
          </w:p>
          <w:p w14:paraId="7726930D" w14:textId="77777777" w:rsidR="00902EB4" w:rsidRDefault="00902EB4" w:rsidP="00666390">
            <w:pPr>
              <w:pStyle w:val="ListParagraph"/>
              <w:numPr>
                <w:ilvl w:val="0"/>
                <w:numId w:val="2"/>
              </w:numPr>
              <w:spacing w:line="360" w:lineRule="auto"/>
              <w:rPr>
                <w:rFonts w:asciiTheme="minorHAnsi" w:hAnsiTheme="minorHAnsi"/>
                <w:sz w:val="22"/>
                <w:szCs w:val="22"/>
              </w:rPr>
            </w:pPr>
            <w:r w:rsidRPr="00031224">
              <w:rPr>
                <w:rFonts w:asciiTheme="minorHAnsi" w:hAnsiTheme="minorHAnsi"/>
                <w:sz w:val="22"/>
                <w:szCs w:val="22"/>
              </w:rPr>
              <w:t xml:space="preserve">After the Final Submission is made &amp; a receipt is generated, </w:t>
            </w:r>
            <w:r>
              <w:rPr>
                <w:rFonts w:asciiTheme="minorHAnsi" w:hAnsiTheme="minorHAnsi"/>
                <w:sz w:val="22"/>
                <w:szCs w:val="22"/>
              </w:rPr>
              <w:t>system should provide option for the Users</w:t>
            </w:r>
            <w:r w:rsidRPr="00031224">
              <w:rPr>
                <w:rFonts w:asciiTheme="minorHAnsi" w:hAnsiTheme="minorHAnsi"/>
                <w:sz w:val="22"/>
                <w:szCs w:val="22"/>
              </w:rPr>
              <w:t xml:space="preserve"> to Modify or </w:t>
            </w:r>
            <w:r>
              <w:rPr>
                <w:rFonts w:asciiTheme="minorHAnsi" w:hAnsiTheme="minorHAnsi"/>
                <w:sz w:val="22"/>
                <w:szCs w:val="22"/>
              </w:rPr>
              <w:t>W</w:t>
            </w:r>
            <w:r w:rsidRPr="00031224">
              <w:rPr>
                <w:rFonts w:asciiTheme="minorHAnsi" w:hAnsiTheme="minorHAnsi"/>
                <w:sz w:val="22"/>
                <w:szCs w:val="22"/>
              </w:rPr>
              <w:t>ithdraw his bid.</w:t>
            </w:r>
          </w:p>
          <w:p w14:paraId="1DE448D8" w14:textId="77777777" w:rsidR="00902EB4" w:rsidRPr="00031224" w:rsidRDefault="00902EB4"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System should only allow that user to Withdraw/Modify the bid who has completed the Final submission and Signed and Encrypted all bidding forms from the Organization/Company.</w:t>
            </w:r>
          </w:p>
          <w:p w14:paraId="59CB4854" w14:textId="77777777" w:rsidR="00902EB4" w:rsidRPr="00031224" w:rsidRDefault="00902EB4" w:rsidP="00666390">
            <w:pPr>
              <w:pStyle w:val="ListParagraph"/>
              <w:numPr>
                <w:ilvl w:val="0"/>
                <w:numId w:val="2"/>
              </w:numPr>
              <w:spacing w:line="360" w:lineRule="auto"/>
              <w:rPr>
                <w:rFonts w:asciiTheme="minorHAnsi" w:hAnsiTheme="minorHAnsi"/>
                <w:sz w:val="22"/>
                <w:szCs w:val="22"/>
              </w:rPr>
            </w:pPr>
            <w:r w:rsidRPr="00031224">
              <w:rPr>
                <w:rFonts w:asciiTheme="minorHAnsi" w:hAnsiTheme="minorHAnsi"/>
                <w:sz w:val="22"/>
                <w:szCs w:val="22"/>
              </w:rPr>
              <w:t xml:space="preserve">System should display Bid Withdrawal &amp; Bid Modify link (under final submission tab) once final submission is done by </w:t>
            </w:r>
            <w:r>
              <w:rPr>
                <w:rFonts w:asciiTheme="minorHAnsi" w:hAnsiTheme="minorHAnsi"/>
                <w:sz w:val="22"/>
                <w:szCs w:val="22"/>
              </w:rPr>
              <w:t>user</w:t>
            </w:r>
            <w:r w:rsidRPr="00031224">
              <w:rPr>
                <w:rFonts w:asciiTheme="minorHAnsi" w:hAnsiTheme="minorHAnsi"/>
                <w:sz w:val="22"/>
                <w:szCs w:val="22"/>
              </w:rPr>
              <w:t>.</w:t>
            </w:r>
          </w:p>
          <w:p w14:paraId="66A2B1C1" w14:textId="77777777" w:rsidR="00902EB4" w:rsidRPr="00031224" w:rsidRDefault="00902EB4" w:rsidP="00666390">
            <w:pPr>
              <w:pStyle w:val="ListParagraph"/>
              <w:numPr>
                <w:ilvl w:val="0"/>
                <w:numId w:val="2"/>
              </w:numPr>
              <w:spacing w:line="360" w:lineRule="auto"/>
              <w:rPr>
                <w:rFonts w:asciiTheme="minorHAnsi" w:hAnsiTheme="minorHAnsi"/>
                <w:sz w:val="22"/>
                <w:szCs w:val="22"/>
              </w:rPr>
            </w:pPr>
            <w:r w:rsidRPr="00031224">
              <w:rPr>
                <w:rFonts w:asciiTheme="minorHAnsi" w:hAnsiTheme="minorHAnsi"/>
                <w:sz w:val="22"/>
                <w:szCs w:val="22"/>
              </w:rPr>
              <w:t>A text to be displayed below the Generated Receipt as “If you want to Modify or withdraw the submitted tender, click the button below”.</w:t>
            </w:r>
          </w:p>
          <w:p w14:paraId="0A8A20E4" w14:textId="77777777" w:rsidR="00902EB4" w:rsidRPr="00031224" w:rsidRDefault="00902EB4" w:rsidP="00666390">
            <w:pPr>
              <w:pStyle w:val="ListParagraph"/>
              <w:numPr>
                <w:ilvl w:val="0"/>
                <w:numId w:val="2"/>
              </w:numPr>
              <w:spacing w:line="360" w:lineRule="auto"/>
              <w:rPr>
                <w:rFonts w:asciiTheme="minorHAnsi" w:hAnsiTheme="minorHAnsi"/>
                <w:sz w:val="22"/>
                <w:szCs w:val="22"/>
              </w:rPr>
            </w:pPr>
            <w:r w:rsidRPr="00031224">
              <w:rPr>
                <w:rFonts w:asciiTheme="minorHAnsi" w:hAnsiTheme="minorHAnsi"/>
                <w:sz w:val="22"/>
                <w:szCs w:val="22"/>
              </w:rPr>
              <w:t>If user has completed final bid submission then he should be allowed to withdraw / modify his bid till last date and time of bid submission.</w:t>
            </w:r>
          </w:p>
          <w:p w14:paraId="701C9441" w14:textId="77777777" w:rsidR="00902EB4" w:rsidRPr="006F0D1A" w:rsidRDefault="00902EB4" w:rsidP="00666390">
            <w:pPr>
              <w:pStyle w:val="ListParagraph"/>
              <w:numPr>
                <w:ilvl w:val="0"/>
                <w:numId w:val="2"/>
              </w:numPr>
              <w:spacing w:line="360" w:lineRule="auto"/>
              <w:rPr>
                <w:rFonts w:asciiTheme="minorHAnsi" w:hAnsiTheme="minorHAnsi"/>
                <w:sz w:val="22"/>
                <w:szCs w:val="22"/>
              </w:rPr>
            </w:pPr>
            <w:r w:rsidRPr="006F0D1A">
              <w:rPr>
                <w:rFonts w:asciiTheme="minorHAnsi" w:hAnsiTheme="minorHAnsi"/>
                <w:sz w:val="22"/>
                <w:szCs w:val="22"/>
              </w:rPr>
              <w:t>It should be mandatory to enter remarks before bid withdrawal / bid modification.</w:t>
            </w:r>
          </w:p>
          <w:p w14:paraId="1370821E" w14:textId="77777777" w:rsidR="00902EB4" w:rsidRPr="006F0D1A" w:rsidRDefault="00902EB4"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Users</w:t>
            </w:r>
            <w:r w:rsidRPr="006F0D1A">
              <w:rPr>
                <w:rFonts w:asciiTheme="minorHAnsi" w:hAnsiTheme="minorHAnsi"/>
                <w:sz w:val="22"/>
                <w:szCs w:val="22"/>
              </w:rPr>
              <w:t xml:space="preserve"> should be displayed ‘Bid Withdraw’ / “Bid Modify” link. </w:t>
            </w:r>
          </w:p>
          <w:p w14:paraId="5E3C8027" w14:textId="77777777" w:rsidR="00902EB4" w:rsidRPr="006F0D1A" w:rsidRDefault="00902EB4"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Users</w:t>
            </w:r>
            <w:r w:rsidRPr="006F0D1A">
              <w:rPr>
                <w:rFonts w:asciiTheme="minorHAnsi" w:hAnsiTheme="minorHAnsi"/>
                <w:sz w:val="22"/>
                <w:szCs w:val="22"/>
              </w:rPr>
              <w:t xml:space="preserve"> should be asked to mention the reason for Tender Bid </w:t>
            </w:r>
            <w:r>
              <w:rPr>
                <w:rFonts w:asciiTheme="minorHAnsi" w:hAnsiTheme="minorHAnsi"/>
                <w:sz w:val="22"/>
                <w:szCs w:val="22"/>
              </w:rPr>
              <w:t xml:space="preserve">withdrawal / Bid Modification. </w:t>
            </w:r>
            <w:r w:rsidRPr="006F0D1A">
              <w:rPr>
                <w:rFonts w:asciiTheme="minorHAnsi" w:hAnsiTheme="minorHAnsi"/>
                <w:sz w:val="22"/>
                <w:szCs w:val="22"/>
              </w:rPr>
              <w:t xml:space="preserve">There should be text area where </w:t>
            </w:r>
            <w:r>
              <w:rPr>
                <w:rFonts w:asciiTheme="minorHAnsi" w:hAnsiTheme="minorHAnsi"/>
                <w:sz w:val="22"/>
                <w:szCs w:val="22"/>
              </w:rPr>
              <w:t>User</w:t>
            </w:r>
            <w:r w:rsidRPr="006F0D1A">
              <w:rPr>
                <w:rFonts w:asciiTheme="minorHAnsi" w:hAnsiTheme="minorHAnsi"/>
                <w:sz w:val="22"/>
                <w:szCs w:val="22"/>
              </w:rPr>
              <w:t xml:space="preserve"> can enter Max. 1000 Characters, system should display message as “Allows max. 1000 alphabets, numbers and Special Characters (/,-,.,, and space)”.</w:t>
            </w:r>
          </w:p>
          <w:p w14:paraId="520D4E67" w14:textId="77777777" w:rsidR="00902EB4" w:rsidRPr="006F0D1A" w:rsidRDefault="00902EB4" w:rsidP="00666390">
            <w:pPr>
              <w:pStyle w:val="ListParagraph"/>
              <w:numPr>
                <w:ilvl w:val="0"/>
                <w:numId w:val="2"/>
              </w:numPr>
              <w:spacing w:line="360" w:lineRule="auto"/>
              <w:rPr>
                <w:rFonts w:asciiTheme="minorHAnsi" w:hAnsiTheme="minorHAnsi"/>
                <w:sz w:val="22"/>
                <w:szCs w:val="22"/>
              </w:rPr>
            </w:pPr>
            <w:r w:rsidRPr="006F0D1A">
              <w:rPr>
                <w:rFonts w:asciiTheme="minorHAnsi" w:hAnsiTheme="minorHAnsi"/>
                <w:sz w:val="22"/>
                <w:szCs w:val="22"/>
              </w:rPr>
              <w:t xml:space="preserve">Once Bid is withdrawn / modified, system should allow </w:t>
            </w:r>
            <w:r>
              <w:rPr>
                <w:rFonts w:asciiTheme="minorHAnsi" w:hAnsiTheme="minorHAnsi"/>
                <w:sz w:val="22"/>
                <w:szCs w:val="22"/>
              </w:rPr>
              <w:t>User</w:t>
            </w:r>
            <w:r w:rsidRPr="006F0D1A">
              <w:rPr>
                <w:rFonts w:asciiTheme="minorHAnsi" w:hAnsiTheme="minorHAnsi"/>
                <w:sz w:val="22"/>
                <w:szCs w:val="22"/>
              </w:rPr>
              <w:t xml:space="preserve"> to Edit/modify the Bid till bid submission last date and time.</w:t>
            </w:r>
          </w:p>
          <w:p w14:paraId="6385B762" w14:textId="77777777" w:rsidR="00902EB4" w:rsidRDefault="00902EB4" w:rsidP="00666390">
            <w:pPr>
              <w:pStyle w:val="ListParagraph"/>
              <w:numPr>
                <w:ilvl w:val="0"/>
                <w:numId w:val="2"/>
              </w:numPr>
              <w:spacing w:line="360" w:lineRule="auto"/>
              <w:rPr>
                <w:rFonts w:asciiTheme="minorHAnsi" w:hAnsiTheme="minorHAnsi"/>
                <w:sz w:val="22"/>
                <w:szCs w:val="22"/>
              </w:rPr>
            </w:pPr>
            <w:r w:rsidRPr="006F0D1A">
              <w:rPr>
                <w:rFonts w:asciiTheme="minorHAnsi" w:hAnsiTheme="minorHAnsi"/>
                <w:sz w:val="22"/>
                <w:szCs w:val="22"/>
              </w:rPr>
              <w:t>If New Form is added or any form is cancelled, system should display “Fill” link against new added form.</w:t>
            </w:r>
          </w:p>
          <w:p w14:paraId="1BD90F02" w14:textId="77777777" w:rsidR="00902EB4" w:rsidRDefault="00902EB4"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In this case, system should display “Fill” link to all users under single organization/company.</w:t>
            </w:r>
          </w:p>
          <w:p w14:paraId="7121827C" w14:textId="77777777" w:rsidR="00902EB4" w:rsidRPr="006F0D1A" w:rsidRDefault="00902EB4"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Sign and Encrypt can be done by the user who has completed Final Submission and Signed and Encrypted all bidding forms.</w:t>
            </w:r>
          </w:p>
          <w:p w14:paraId="2D97C92E" w14:textId="77777777" w:rsidR="00902EB4" w:rsidRPr="006F0D1A" w:rsidRDefault="00902EB4" w:rsidP="00666390">
            <w:pPr>
              <w:pStyle w:val="ListParagraph"/>
              <w:numPr>
                <w:ilvl w:val="0"/>
                <w:numId w:val="2"/>
              </w:numPr>
              <w:spacing w:line="360" w:lineRule="auto"/>
              <w:rPr>
                <w:rFonts w:asciiTheme="minorHAnsi" w:hAnsiTheme="minorHAnsi"/>
                <w:sz w:val="22"/>
                <w:szCs w:val="22"/>
              </w:rPr>
            </w:pPr>
            <w:r w:rsidRPr="006F0D1A">
              <w:rPr>
                <w:rFonts w:asciiTheme="minorHAnsi" w:hAnsiTheme="minorHAnsi"/>
                <w:sz w:val="22"/>
                <w:szCs w:val="22"/>
              </w:rPr>
              <w:t>System should display “Edit” link against the form, which are not changed by officer.</w:t>
            </w:r>
          </w:p>
          <w:p w14:paraId="330DC68C" w14:textId="77777777" w:rsidR="00902EB4" w:rsidRPr="006F0D1A" w:rsidRDefault="00902EB4" w:rsidP="00666390">
            <w:pPr>
              <w:pStyle w:val="ListParagraph"/>
              <w:numPr>
                <w:ilvl w:val="0"/>
                <w:numId w:val="2"/>
              </w:numPr>
              <w:spacing w:line="360" w:lineRule="auto"/>
              <w:rPr>
                <w:rFonts w:asciiTheme="minorHAnsi" w:hAnsiTheme="minorHAnsi"/>
                <w:sz w:val="22"/>
                <w:szCs w:val="22"/>
              </w:rPr>
            </w:pPr>
            <w:r w:rsidRPr="006F0D1A">
              <w:rPr>
                <w:rFonts w:asciiTheme="minorHAnsi" w:hAnsiTheme="minorHAnsi"/>
                <w:sz w:val="22"/>
                <w:szCs w:val="22"/>
              </w:rPr>
              <w:t>System should delete old data of Bidding Form if Bidder clicks on Delete link.</w:t>
            </w:r>
          </w:p>
          <w:p w14:paraId="3286C4B9" w14:textId="77777777" w:rsidR="00902EB4" w:rsidRDefault="00902EB4" w:rsidP="00666390">
            <w:pPr>
              <w:pStyle w:val="ListParagraph"/>
              <w:numPr>
                <w:ilvl w:val="1"/>
                <w:numId w:val="2"/>
              </w:numPr>
              <w:spacing w:line="360" w:lineRule="auto"/>
              <w:rPr>
                <w:rFonts w:asciiTheme="minorHAnsi" w:hAnsiTheme="minorHAnsi"/>
                <w:sz w:val="22"/>
                <w:szCs w:val="22"/>
              </w:rPr>
            </w:pPr>
            <w:r w:rsidRPr="006F0D1A">
              <w:rPr>
                <w:rFonts w:asciiTheme="minorHAnsi" w:hAnsiTheme="minorHAnsi"/>
                <w:sz w:val="22"/>
                <w:szCs w:val="22"/>
              </w:rPr>
              <w:t>On deleting the data, system should display “Fill” link against deleted form.</w:t>
            </w:r>
          </w:p>
          <w:p w14:paraId="7735BB34" w14:textId="77777777" w:rsidR="00902EB4" w:rsidRDefault="00902EB4" w:rsidP="00666390">
            <w:pPr>
              <w:pStyle w:val="ListParagraph"/>
              <w:numPr>
                <w:ilvl w:val="2"/>
                <w:numId w:val="2"/>
              </w:numPr>
              <w:spacing w:line="360" w:lineRule="auto"/>
              <w:rPr>
                <w:rFonts w:asciiTheme="minorHAnsi" w:hAnsiTheme="minorHAnsi"/>
                <w:sz w:val="22"/>
                <w:szCs w:val="22"/>
              </w:rPr>
            </w:pPr>
            <w:r>
              <w:rPr>
                <w:rFonts w:asciiTheme="minorHAnsi" w:hAnsiTheme="minorHAnsi"/>
                <w:sz w:val="22"/>
                <w:szCs w:val="22"/>
              </w:rPr>
              <w:t>In this case, system should display “Fill” link to all users under single organization/company.</w:t>
            </w:r>
          </w:p>
          <w:p w14:paraId="635BBD76" w14:textId="77777777" w:rsidR="00902EB4" w:rsidRPr="006F0D1A" w:rsidRDefault="00902EB4" w:rsidP="00666390">
            <w:pPr>
              <w:pStyle w:val="ListParagraph"/>
              <w:numPr>
                <w:ilvl w:val="2"/>
                <w:numId w:val="2"/>
              </w:numPr>
              <w:spacing w:line="360" w:lineRule="auto"/>
              <w:rPr>
                <w:rFonts w:asciiTheme="minorHAnsi" w:hAnsiTheme="minorHAnsi"/>
                <w:sz w:val="22"/>
                <w:szCs w:val="22"/>
              </w:rPr>
            </w:pPr>
            <w:r>
              <w:rPr>
                <w:rFonts w:asciiTheme="minorHAnsi" w:hAnsiTheme="minorHAnsi"/>
                <w:sz w:val="22"/>
                <w:szCs w:val="22"/>
              </w:rPr>
              <w:t>Sign and Encrypt can be done by the user who has completed Final Submission and Signed and Encrypted all bidding forms.</w:t>
            </w:r>
          </w:p>
          <w:p w14:paraId="51805692" w14:textId="77777777" w:rsidR="00902EB4" w:rsidRPr="006F0D1A" w:rsidRDefault="00902EB4" w:rsidP="00666390">
            <w:pPr>
              <w:pStyle w:val="ListParagraph"/>
              <w:numPr>
                <w:ilvl w:val="0"/>
                <w:numId w:val="2"/>
              </w:numPr>
              <w:spacing w:line="360" w:lineRule="auto"/>
              <w:rPr>
                <w:rFonts w:asciiTheme="minorHAnsi" w:hAnsiTheme="minorHAnsi"/>
                <w:sz w:val="22"/>
                <w:szCs w:val="22"/>
              </w:rPr>
            </w:pPr>
            <w:r w:rsidRPr="006F0D1A">
              <w:rPr>
                <w:rFonts w:asciiTheme="minorHAnsi" w:hAnsiTheme="minorHAnsi"/>
                <w:sz w:val="22"/>
                <w:szCs w:val="22"/>
              </w:rPr>
              <w:t>Bid Modification / Bid Withdraw can be done “n” No. of times.</w:t>
            </w:r>
          </w:p>
          <w:p w14:paraId="4385FECC" w14:textId="77777777" w:rsidR="00902EB4" w:rsidRPr="006F0D1A" w:rsidRDefault="00902EB4" w:rsidP="00666390">
            <w:pPr>
              <w:pStyle w:val="ListParagraph"/>
              <w:numPr>
                <w:ilvl w:val="0"/>
                <w:numId w:val="2"/>
              </w:numPr>
              <w:spacing w:line="360" w:lineRule="auto"/>
              <w:rPr>
                <w:rFonts w:asciiTheme="minorHAnsi" w:hAnsiTheme="minorHAnsi"/>
                <w:sz w:val="22"/>
                <w:szCs w:val="22"/>
              </w:rPr>
            </w:pPr>
            <w:r w:rsidRPr="006F0D1A">
              <w:rPr>
                <w:rFonts w:asciiTheme="minorHAnsi" w:hAnsiTheme="minorHAnsi"/>
                <w:sz w:val="22"/>
                <w:szCs w:val="22"/>
              </w:rPr>
              <w:t>System should display latest forms available to User if Bid withdrawal / modification is done.</w:t>
            </w:r>
          </w:p>
          <w:p w14:paraId="068CB732" w14:textId="77777777" w:rsidR="00902EB4" w:rsidRPr="006F0D1A" w:rsidRDefault="00902EB4" w:rsidP="00666390">
            <w:pPr>
              <w:pStyle w:val="ListParagraph"/>
              <w:numPr>
                <w:ilvl w:val="0"/>
                <w:numId w:val="2"/>
              </w:numPr>
              <w:spacing w:line="360" w:lineRule="auto"/>
              <w:rPr>
                <w:rFonts w:asciiTheme="minorHAnsi" w:hAnsiTheme="minorHAnsi"/>
                <w:sz w:val="22"/>
                <w:szCs w:val="22"/>
              </w:rPr>
            </w:pPr>
            <w:r w:rsidRPr="006F0D1A">
              <w:rPr>
                <w:rFonts w:asciiTheme="minorHAnsi" w:hAnsiTheme="minorHAnsi"/>
                <w:sz w:val="22"/>
                <w:szCs w:val="22"/>
              </w:rPr>
              <w:t>System should generate sign on bid withdrawal/modification.</w:t>
            </w:r>
          </w:p>
          <w:p w14:paraId="5F5CBFE5" w14:textId="77777777" w:rsidR="00902EB4" w:rsidRPr="006F0D1A" w:rsidRDefault="00902EB4" w:rsidP="00666390">
            <w:pPr>
              <w:pStyle w:val="ListParagraph"/>
              <w:numPr>
                <w:ilvl w:val="0"/>
                <w:numId w:val="2"/>
              </w:numPr>
              <w:spacing w:line="360" w:lineRule="auto"/>
              <w:rPr>
                <w:rFonts w:asciiTheme="minorHAnsi" w:hAnsiTheme="minorHAnsi"/>
                <w:sz w:val="22"/>
                <w:szCs w:val="22"/>
              </w:rPr>
            </w:pPr>
            <w:r w:rsidRPr="006F0D1A">
              <w:rPr>
                <w:rFonts w:asciiTheme="minorHAnsi" w:hAnsiTheme="minorHAnsi"/>
                <w:sz w:val="22"/>
                <w:szCs w:val="22"/>
              </w:rPr>
              <w:t xml:space="preserve">In case of Bid Withdrawal, system should allow </w:t>
            </w:r>
            <w:r>
              <w:rPr>
                <w:rFonts w:asciiTheme="minorHAnsi" w:hAnsiTheme="minorHAnsi"/>
                <w:sz w:val="22"/>
                <w:szCs w:val="22"/>
              </w:rPr>
              <w:t>User</w:t>
            </w:r>
            <w:r w:rsidRPr="006F0D1A">
              <w:rPr>
                <w:rFonts w:asciiTheme="minorHAnsi" w:hAnsiTheme="minorHAnsi"/>
                <w:sz w:val="22"/>
                <w:szCs w:val="22"/>
              </w:rPr>
              <w:t xml:space="preserve"> to withdraw his bid.</w:t>
            </w:r>
          </w:p>
          <w:p w14:paraId="043AA004" w14:textId="77777777" w:rsidR="00902EB4" w:rsidRPr="006F0D1A" w:rsidRDefault="00902EB4" w:rsidP="00666390">
            <w:pPr>
              <w:pStyle w:val="ListParagraph"/>
              <w:numPr>
                <w:ilvl w:val="1"/>
                <w:numId w:val="2"/>
              </w:numPr>
              <w:spacing w:line="360" w:lineRule="auto"/>
              <w:rPr>
                <w:rFonts w:asciiTheme="minorHAnsi" w:hAnsiTheme="minorHAnsi"/>
                <w:sz w:val="22"/>
                <w:szCs w:val="22"/>
              </w:rPr>
            </w:pPr>
            <w:r w:rsidRPr="006F0D1A">
              <w:rPr>
                <w:rFonts w:asciiTheme="minorHAnsi" w:hAnsiTheme="minorHAnsi"/>
                <w:sz w:val="22"/>
                <w:szCs w:val="22"/>
              </w:rPr>
              <w:t>On withdrawal of bid, system should display a message as “Bid withdrawn successfully” and redirect user to Bid submission page.</w:t>
            </w:r>
          </w:p>
          <w:p w14:paraId="58197B8A" w14:textId="77777777" w:rsidR="00902EB4" w:rsidRPr="006F0D1A" w:rsidRDefault="00902EB4" w:rsidP="00666390">
            <w:pPr>
              <w:pStyle w:val="ListParagraph"/>
              <w:numPr>
                <w:ilvl w:val="2"/>
                <w:numId w:val="2"/>
              </w:numPr>
              <w:spacing w:line="360" w:lineRule="auto"/>
              <w:rPr>
                <w:rFonts w:asciiTheme="minorHAnsi" w:hAnsiTheme="minorHAnsi"/>
                <w:sz w:val="22"/>
                <w:szCs w:val="22"/>
              </w:rPr>
            </w:pPr>
            <w:r w:rsidRPr="006F0D1A">
              <w:rPr>
                <w:rFonts w:asciiTheme="minorHAnsi" w:hAnsiTheme="minorHAnsi"/>
                <w:sz w:val="22"/>
                <w:szCs w:val="22"/>
              </w:rPr>
              <w:t xml:space="preserve">After withdrawal of bid, </w:t>
            </w:r>
            <w:r>
              <w:rPr>
                <w:rFonts w:asciiTheme="minorHAnsi" w:hAnsiTheme="minorHAnsi"/>
                <w:sz w:val="22"/>
                <w:szCs w:val="22"/>
              </w:rPr>
              <w:t>user</w:t>
            </w:r>
            <w:r w:rsidRPr="006F0D1A">
              <w:rPr>
                <w:rFonts w:asciiTheme="minorHAnsi" w:hAnsiTheme="minorHAnsi"/>
                <w:sz w:val="22"/>
                <w:szCs w:val="22"/>
              </w:rPr>
              <w:t xml:space="preserve"> can update/edit bid and submit Final Submission again till end time of bid submission.</w:t>
            </w:r>
          </w:p>
          <w:p w14:paraId="64A53EEA" w14:textId="77777777" w:rsidR="00902EB4" w:rsidRPr="006F0D1A" w:rsidRDefault="00902EB4" w:rsidP="00666390">
            <w:pPr>
              <w:pStyle w:val="ListParagraph"/>
              <w:numPr>
                <w:ilvl w:val="2"/>
                <w:numId w:val="2"/>
              </w:numPr>
              <w:spacing w:line="360" w:lineRule="auto"/>
              <w:rPr>
                <w:rFonts w:asciiTheme="minorHAnsi" w:hAnsiTheme="minorHAnsi"/>
                <w:sz w:val="22"/>
                <w:szCs w:val="22"/>
              </w:rPr>
            </w:pPr>
            <w:r w:rsidRPr="006F0D1A">
              <w:rPr>
                <w:rFonts w:asciiTheme="minorHAnsi" w:hAnsiTheme="minorHAnsi"/>
                <w:sz w:val="22"/>
                <w:szCs w:val="22"/>
              </w:rPr>
              <w:t>System should not consider his bid in Tender in case of bidder has not completed final submission after bid withdrawn.</w:t>
            </w:r>
          </w:p>
          <w:p w14:paraId="326B726C" w14:textId="77777777" w:rsidR="00902EB4" w:rsidRPr="006F0D1A" w:rsidRDefault="00902EB4" w:rsidP="00666390">
            <w:pPr>
              <w:pStyle w:val="ListParagraph"/>
              <w:numPr>
                <w:ilvl w:val="2"/>
                <w:numId w:val="2"/>
              </w:numPr>
              <w:spacing w:line="360" w:lineRule="auto"/>
              <w:rPr>
                <w:rFonts w:asciiTheme="minorHAnsi" w:hAnsiTheme="minorHAnsi"/>
                <w:sz w:val="22"/>
                <w:szCs w:val="22"/>
              </w:rPr>
            </w:pPr>
            <w:r w:rsidRPr="006F0D1A">
              <w:rPr>
                <w:rFonts w:asciiTheme="minorHAnsi" w:hAnsiTheme="minorHAnsi"/>
                <w:sz w:val="22"/>
                <w:szCs w:val="22"/>
              </w:rPr>
              <w:t>System should display following details for view withdrawn bids:-</w:t>
            </w:r>
          </w:p>
          <w:tbl>
            <w:tblPr>
              <w:tblW w:w="5907" w:type="dxa"/>
              <w:tblInd w:w="5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92"/>
              <w:gridCol w:w="1489"/>
              <w:gridCol w:w="1763"/>
              <w:gridCol w:w="1763"/>
            </w:tblGrid>
            <w:tr w:rsidR="00902EB4" w:rsidRPr="006F0D1A" w14:paraId="2E9446F0" w14:textId="77777777" w:rsidTr="00902EB4">
              <w:trPr>
                <w:trHeight w:val="629"/>
              </w:trPr>
              <w:tc>
                <w:tcPr>
                  <w:tcW w:w="892" w:type="dxa"/>
                  <w:shd w:val="clear" w:color="auto" w:fill="auto"/>
                </w:tcPr>
                <w:p w14:paraId="5F1163C9" w14:textId="77777777" w:rsidR="00902EB4" w:rsidRPr="006F0D1A" w:rsidRDefault="00902EB4" w:rsidP="00902EB4">
                  <w:pPr>
                    <w:pStyle w:val="ListParagraph"/>
                    <w:spacing w:before="0" w:after="200" w:line="360" w:lineRule="auto"/>
                    <w:ind w:left="60"/>
                    <w:contextualSpacing/>
                    <w:jc w:val="left"/>
                    <w:rPr>
                      <w:rFonts w:asciiTheme="minorHAnsi" w:hAnsiTheme="minorHAnsi"/>
                      <w:sz w:val="22"/>
                      <w:szCs w:val="22"/>
                    </w:rPr>
                  </w:pPr>
                  <w:r w:rsidRPr="006F0D1A">
                    <w:rPr>
                      <w:rFonts w:asciiTheme="minorHAnsi" w:hAnsiTheme="minorHAnsi"/>
                      <w:sz w:val="22"/>
                      <w:szCs w:val="22"/>
                    </w:rPr>
                    <w:t>Sr. No.</w:t>
                  </w:r>
                </w:p>
              </w:tc>
              <w:tc>
                <w:tcPr>
                  <w:tcW w:w="1489" w:type="dxa"/>
                  <w:shd w:val="clear" w:color="auto" w:fill="auto"/>
                </w:tcPr>
                <w:p w14:paraId="392E0BF5" w14:textId="77777777" w:rsidR="00902EB4" w:rsidRPr="006F0D1A" w:rsidRDefault="00902EB4" w:rsidP="00902EB4">
                  <w:pPr>
                    <w:pStyle w:val="ListParagraph"/>
                    <w:spacing w:before="0" w:after="200" w:line="360" w:lineRule="auto"/>
                    <w:ind w:left="0"/>
                    <w:contextualSpacing/>
                    <w:jc w:val="left"/>
                    <w:rPr>
                      <w:rFonts w:asciiTheme="minorHAnsi" w:hAnsiTheme="minorHAnsi"/>
                      <w:sz w:val="22"/>
                      <w:szCs w:val="22"/>
                    </w:rPr>
                  </w:pPr>
                  <w:r w:rsidRPr="006F0D1A">
                    <w:rPr>
                      <w:rFonts w:asciiTheme="minorHAnsi" w:hAnsiTheme="minorHAnsi"/>
                      <w:sz w:val="22"/>
                      <w:szCs w:val="22"/>
                    </w:rPr>
                    <w:t>Company Name</w:t>
                  </w:r>
                </w:p>
              </w:tc>
              <w:tc>
                <w:tcPr>
                  <w:tcW w:w="1763" w:type="dxa"/>
                  <w:shd w:val="clear" w:color="auto" w:fill="auto"/>
                </w:tcPr>
                <w:p w14:paraId="368D8C19" w14:textId="77777777" w:rsidR="00902EB4" w:rsidRPr="006F0D1A" w:rsidRDefault="00902EB4" w:rsidP="00902EB4">
                  <w:pPr>
                    <w:pStyle w:val="ListParagraph"/>
                    <w:spacing w:before="0" w:after="200" w:line="360" w:lineRule="auto"/>
                    <w:ind w:left="0"/>
                    <w:contextualSpacing/>
                    <w:jc w:val="left"/>
                    <w:rPr>
                      <w:rFonts w:asciiTheme="minorHAnsi" w:hAnsiTheme="minorHAnsi"/>
                      <w:sz w:val="22"/>
                      <w:szCs w:val="22"/>
                    </w:rPr>
                  </w:pPr>
                  <w:r w:rsidRPr="006F0D1A">
                    <w:rPr>
                      <w:rFonts w:asciiTheme="minorHAnsi" w:hAnsiTheme="minorHAnsi"/>
                      <w:sz w:val="22"/>
                      <w:szCs w:val="22"/>
                    </w:rPr>
                    <w:t>Remarks</w:t>
                  </w:r>
                </w:p>
              </w:tc>
              <w:tc>
                <w:tcPr>
                  <w:tcW w:w="1763" w:type="dxa"/>
                  <w:shd w:val="clear" w:color="auto" w:fill="auto"/>
                </w:tcPr>
                <w:p w14:paraId="6F44699B" w14:textId="77777777" w:rsidR="00902EB4" w:rsidRPr="006F0D1A" w:rsidRDefault="00902EB4" w:rsidP="00902EB4">
                  <w:pPr>
                    <w:pStyle w:val="ListParagraph"/>
                    <w:spacing w:before="0" w:after="200" w:line="360" w:lineRule="auto"/>
                    <w:ind w:left="0"/>
                    <w:contextualSpacing/>
                    <w:jc w:val="left"/>
                    <w:rPr>
                      <w:rFonts w:asciiTheme="minorHAnsi" w:hAnsiTheme="minorHAnsi"/>
                      <w:sz w:val="22"/>
                      <w:szCs w:val="22"/>
                    </w:rPr>
                  </w:pPr>
                  <w:r w:rsidRPr="006F0D1A">
                    <w:rPr>
                      <w:rFonts w:asciiTheme="minorHAnsi" w:hAnsiTheme="minorHAnsi"/>
                      <w:sz w:val="22"/>
                      <w:szCs w:val="22"/>
                    </w:rPr>
                    <w:t>Date &amp; Time</w:t>
                  </w:r>
                </w:p>
              </w:tc>
            </w:tr>
            <w:tr w:rsidR="00902EB4" w:rsidRPr="006F0D1A" w14:paraId="0460F1BC" w14:textId="77777777" w:rsidTr="00902EB4">
              <w:trPr>
                <w:trHeight w:val="743"/>
              </w:trPr>
              <w:tc>
                <w:tcPr>
                  <w:tcW w:w="892" w:type="dxa"/>
                  <w:shd w:val="clear" w:color="auto" w:fill="auto"/>
                </w:tcPr>
                <w:p w14:paraId="097220C2" w14:textId="77777777" w:rsidR="00902EB4" w:rsidRPr="006F0D1A" w:rsidRDefault="00902EB4" w:rsidP="00902EB4">
                  <w:pPr>
                    <w:pStyle w:val="ListParagraph"/>
                    <w:spacing w:before="0" w:after="200" w:line="360" w:lineRule="auto"/>
                    <w:ind w:left="0"/>
                    <w:contextualSpacing/>
                    <w:jc w:val="left"/>
                    <w:rPr>
                      <w:rFonts w:asciiTheme="minorHAnsi" w:hAnsiTheme="minorHAnsi"/>
                      <w:sz w:val="22"/>
                      <w:szCs w:val="22"/>
                    </w:rPr>
                  </w:pPr>
                  <w:r w:rsidRPr="006F0D1A">
                    <w:rPr>
                      <w:rFonts w:asciiTheme="minorHAnsi" w:hAnsiTheme="minorHAnsi"/>
                      <w:sz w:val="22"/>
                      <w:szCs w:val="22"/>
                    </w:rPr>
                    <w:t>1</w:t>
                  </w:r>
                </w:p>
              </w:tc>
              <w:tc>
                <w:tcPr>
                  <w:tcW w:w="1489" w:type="dxa"/>
                  <w:shd w:val="clear" w:color="auto" w:fill="auto"/>
                </w:tcPr>
                <w:p w14:paraId="7A5F7576" w14:textId="77777777" w:rsidR="00902EB4" w:rsidRPr="006F0D1A" w:rsidRDefault="00902EB4" w:rsidP="00902EB4">
                  <w:pPr>
                    <w:pStyle w:val="ListParagraph"/>
                    <w:spacing w:before="0" w:after="200" w:line="360" w:lineRule="auto"/>
                    <w:ind w:left="0"/>
                    <w:contextualSpacing/>
                    <w:jc w:val="left"/>
                    <w:rPr>
                      <w:rFonts w:asciiTheme="minorHAnsi" w:hAnsiTheme="minorHAnsi"/>
                      <w:sz w:val="22"/>
                      <w:szCs w:val="22"/>
                    </w:rPr>
                  </w:pPr>
                  <w:r w:rsidRPr="006F0D1A">
                    <w:rPr>
                      <w:rFonts w:asciiTheme="minorHAnsi" w:hAnsiTheme="minorHAnsi"/>
                      <w:sz w:val="22"/>
                      <w:szCs w:val="22"/>
                    </w:rPr>
                    <w:t>&lt;Bidder’s Company Name&gt;</w:t>
                  </w:r>
                </w:p>
                <w:p w14:paraId="3B2A188B" w14:textId="77777777" w:rsidR="00902EB4" w:rsidRPr="006F0D1A" w:rsidRDefault="00902EB4" w:rsidP="00902EB4">
                  <w:pPr>
                    <w:pStyle w:val="ListParagraph"/>
                    <w:spacing w:before="0" w:after="200" w:line="360" w:lineRule="auto"/>
                    <w:ind w:left="0"/>
                    <w:contextualSpacing/>
                    <w:jc w:val="left"/>
                    <w:rPr>
                      <w:rFonts w:asciiTheme="minorHAnsi" w:hAnsiTheme="minorHAnsi"/>
                      <w:sz w:val="22"/>
                      <w:szCs w:val="22"/>
                    </w:rPr>
                  </w:pPr>
                </w:p>
                <w:p w14:paraId="58FC5CE5" w14:textId="77777777" w:rsidR="00902EB4" w:rsidRPr="006F0D1A" w:rsidRDefault="00902EB4" w:rsidP="00902EB4">
                  <w:pPr>
                    <w:pStyle w:val="ListParagraph"/>
                    <w:spacing w:before="0" w:after="200" w:line="360" w:lineRule="auto"/>
                    <w:ind w:left="0"/>
                    <w:contextualSpacing/>
                    <w:jc w:val="left"/>
                    <w:rPr>
                      <w:rFonts w:asciiTheme="minorHAnsi" w:hAnsiTheme="minorHAnsi"/>
                      <w:sz w:val="22"/>
                      <w:szCs w:val="22"/>
                    </w:rPr>
                  </w:pPr>
                  <w:r w:rsidRPr="006F0D1A">
                    <w:rPr>
                      <w:rFonts w:asciiTheme="minorHAnsi" w:hAnsiTheme="minorHAnsi"/>
                      <w:sz w:val="22"/>
                      <w:szCs w:val="22"/>
                    </w:rPr>
                    <w:t xml:space="preserve">&lt;Email ID of </w:t>
                  </w:r>
                  <w:r>
                    <w:rPr>
                      <w:rFonts w:asciiTheme="minorHAnsi" w:hAnsiTheme="minorHAnsi"/>
                      <w:sz w:val="22"/>
                      <w:szCs w:val="22"/>
                    </w:rPr>
                    <w:t>User</w:t>
                  </w:r>
                  <w:r w:rsidRPr="006F0D1A">
                    <w:rPr>
                      <w:rFonts w:asciiTheme="minorHAnsi" w:hAnsiTheme="minorHAnsi"/>
                      <w:sz w:val="22"/>
                      <w:szCs w:val="22"/>
                    </w:rPr>
                    <w:t>&gt;</w:t>
                  </w:r>
                </w:p>
              </w:tc>
              <w:tc>
                <w:tcPr>
                  <w:tcW w:w="1763" w:type="dxa"/>
                  <w:shd w:val="clear" w:color="auto" w:fill="auto"/>
                </w:tcPr>
                <w:p w14:paraId="64849335" w14:textId="77777777" w:rsidR="00902EB4" w:rsidRPr="006F0D1A" w:rsidRDefault="00902EB4" w:rsidP="00902EB4">
                  <w:pPr>
                    <w:pStyle w:val="ListParagraph"/>
                    <w:spacing w:before="0" w:after="200" w:line="360" w:lineRule="auto"/>
                    <w:ind w:left="0"/>
                    <w:contextualSpacing/>
                    <w:jc w:val="left"/>
                    <w:rPr>
                      <w:rFonts w:asciiTheme="minorHAnsi" w:hAnsiTheme="minorHAnsi"/>
                      <w:sz w:val="22"/>
                      <w:szCs w:val="22"/>
                    </w:rPr>
                  </w:pPr>
                  <w:r w:rsidRPr="006F0D1A">
                    <w:rPr>
                      <w:rFonts w:asciiTheme="minorHAnsi" w:hAnsiTheme="minorHAnsi"/>
                      <w:sz w:val="22"/>
                      <w:szCs w:val="22"/>
                    </w:rPr>
                    <w:t xml:space="preserve">&lt;Remarks submitted by </w:t>
                  </w:r>
                  <w:r>
                    <w:rPr>
                      <w:rFonts w:asciiTheme="minorHAnsi" w:hAnsiTheme="minorHAnsi"/>
                      <w:sz w:val="22"/>
                      <w:szCs w:val="22"/>
                    </w:rPr>
                    <w:t>user</w:t>
                  </w:r>
                  <w:r w:rsidRPr="006F0D1A">
                    <w:rPr>
                      <w:rFonts w:asciiTheme="minorHAnsi" w:hAnsiTheme="minorHAnsi"/>
                      <w:sz w:val="22"/>
                      <w:szCs w:val="22"/>
                    </w:rPr>
                    <w:t xml:space="preserve"> for withdrawal of bids&gt;</w:t>
                  </w:r>
                </w:p>
              </w:tc>
              <w:tc>
                <w:tcPr>
                  <w:tcW w:w="1763" w:type="dxa"/>
                  <w:shd w:val="clear" w:color="auto" w:fill="auto"/>
                </w:tcPr>
                <w:p w14:paraId="4D10462C" w14:textId="77777777" w:rsidR="00902EB4" w:rsidRPr="006F0D1A" w:rsidRDefault="00902EB4" w:rsidP="00902EB4">
                  <w:pPr>
                    <w:pStyle w:val="ListParagraph"/>
                    <w:spacing w:before="0" w:after="200" w:line="360" w:lineRule="auto"/>
                    <w:ind w:left="0"/>
                    <w:contextualSpacing/>
                    <w:jc w:val="left"/>
                    <w:rPr>
                      <w:rFonts w:asciiTheme="minorHAnsi" w:hAnsiTheme="minorHAnsi"/>
                      <w:sz w:val="22"/>
                      <w:szCs w:val="22"/>
                    </w:rPr>
                  </w:pPr>
                  <w:r w:rsidRPr="006F0D1A">
                    <w:rPr>
                      <w:rFonts w:asciiTheme="minorHAnsi" w:hAnsiTheme="minorHAnsi"/>
                      <w:sz w:val="22"/>
                      <w:szCs w:val="22"/>
                    </w:rPr>
                    <w:t xml:space="preserve">Date &amp; time should be captured- Bid withdrawal being submitted by </w:t>
                  </w:r>
                  <w:r>
                    <w:rPr>
                      <w:rFonts w:asciiTheme="minorHAnsi" w:hAnsiTheme="minorHAnsi"/>
                      <w:sz w:val="22"/>
                      <w:szCs w:val="22"/>
                    </w:rPr>
                    <w:t>user</w:t>
                  </w:r>
                </w:p>
              </w:tc>
            </w:tr>
          </w:tbl>
          <w:p w14:paraId="1626746B" w14:textId="77777777" w:rsidR="00902EB4" w:rsidRPr="00496B4B" w:rsidRDefault="00902EB4" w:rsidP="00902EB4">
            <w:pPr>
              <w:spacing w:before="0" w:after="0" w:line="360" w:lineRule="auto"/>
              <w:ind w:left="450"/>
              <w:rPr>
                <w:rFonts w:ascii="Calibri" w:hAnsi="Calibri"/>
              </w:rPr>
            </w:pPr>
          </w:p>
          <w:p w14:paraId="5C4CEC69" w14:textId="77777777" w:rsidR="00902EB4" w:rsidRPr="006F0D1A" w:rsidRDefault="00902EB4" w:rsidP="00666390">
            <w:pPr>
              <w:pStyle w:val="ListParagraph"/>
              <w:numPr>
                <w:ilvl w:val="0"/>
                <w:numId w:val="2"/>
              </w:numPr>
              <w:spacing w:line="360" w:lineRule="auto"/>
              <w:rPr>
                <w:rFonts w:asciiTheme="minorHAnsi" w:hAnsiTheme="minorHAnsi"/>
                <w:sz w:val="22"/>
                <w:szCs w:val="22"/>
              </w:rPr>
            </w:pPr>
            <w:r w:rsidRPr="006F0D1A">
              <w:rPr>
                <w:rFonts w:asciiTheme="minorHAnsi" w:hAnsiTheme="minorHAnsi"/>
                <w:sz w:val="22"/>
                <w:szCs w:val="22"/>
              </w:rPr>
              <w:t xml:space="preserve">In case of Bid Modification, system should allow </w:t>
            </w:r>
            <w:r>
              <w:rPr>
                <w:rFonts w:asciiTheme="minorHAnsi" w:hAnsiTheme="minorHAnsi"/>
                <w:sz w:val="22"/>
                <w:szCs w:val="22"/>
              </w:rPr>
              <w:t>User</w:t>
            </w:r>
            <w:r w:rsidRPr="006F0D1A">
              <w:rPr>
                <w:rFonts w:asciiTheme="minorHAnsi" w:hAnsiTheme="minorHAnsi"/>
                <w:sz w:val="22"/>
                <w:szCs w:val="22"/>
              </w:rPr>
              <w:t xml:space="preserve"> to modify his bid as per the requirement.</w:t>
            </w:r>
          </w:p>
          <w:p w14:paraId="0E165330" w14:textId="77777777" w:rsidR="00902EB4" w:rsidRPr="006F0D1A" w:rsidRDefault="00902EB4" w:rsidP="00666390">
            <w:pPr>
              <w:pStyle w:val="ListParagraph"/>
              <w:numPr>
                <w:ilvl w:val="1"/>
                <w:numId w:val="2"/>
              </w:numPr>
              <w:spacing w:line="360" w:lineRule="auto"/>
              <w:rPr>
                <w:rFonts w:asciiTheme="minorHAnsi" w:hAnsiTheme="minorHAnsi"/>
                <w:sz w:val="22"/>
                <w:szCs w:val="22"/>
              </w:rPr>
            </w:pPr>
            <w:r w:rsidRPr="006F0D1A">
              <w:rPr>
                <w:rFonts w:asciiTheme="minorHAnsi" w:hAnsiTheme="minorHAnsi"/>
                <w:sz w:val="22"/>
                <w:szCs w:val="22"/>
              </w:rPr>
              <w:t>Clicking on “Final submission” button, system should over-write previously submitted bid till the tender due date.</w:t>
            </w:r>
          </w:p>
          <w:p w14:paraId="09820027" w14:textId="77777777" w:rsidR="00902EB4" w:rsidRPr="006F0D1A" w:rsidRDefault="00902EB4" w:rsidP="00666390">
            <w:pPr>
              <w:pStyle w:val="ListParagraph"/>
              <w:numPr>
                <w:ilvl w:val="1"/>
                <w:numId w:val="2"/>
              </w:numPr>
              <w:spacing w:line="360" w:lineRule="auto"/>
              <w:rPr>
                <w:rFonts w:asciiTheme="minorHAnsi" w:hAnsiTheme="minorHAnsi"/>
                <w:sz w:val="22"/>
                <w:szCs w:val="22"/>
              </w:rPr>
            </w:pPr>
            <w:r w:rsidRPr="006F0D1A">
              <w:rPr>
                <w:rFonts w:asciiTheme="minorHAnsi" w:hAnsiTheme="minorHAnsi"/>
                <w:sz w:val="22"/>
                <w:szCs w:val="22"/>
              </w:rPr>
              <w:t xml:space="preserve">System should consider his last bid in tender opening if </w:t>
            </w:r>
            <w:r>
              <w:rPr>
                <w:rFonts w:asciiTheme="minorHAnsi" w:hAnsiTheme="minorHAnsi"/>
                <w:sz w:val="22"/>
                <w:szCs w:val="22"/>
              </w:rPr>
              <w:t>user</w:t>
            </w:r>
            <w:r w:rsidRPr="006F0D1A">
              <w:rPr>
                <w:rFonts w:asciiTheme="minorHAnsi" w:hAnsiTheme="minorHAnsi"/>
                <w:sz w:val="22"/>
                <w:szCs w:val="22"/>
              </w:rPr>
              <w:t xml:space="preserve"> did not completed final submission in the tender.</w:t>
            </w:r>
          </w:p>
          <w:p w14:paraId="5B4C95FC" w14:textId="77777777" w:rsidR="00902EB4" w:rsidRPr="006F0D1A" w:rsidRDefault="00902EB4" w:rsidP="00666390">
            <w:pPr>
              <w:pStyle w:val="ListParagraph"/>
              <w:numPr>
                <w:ilvl w:val="0"/>
                <w:numId w:val="2"/>
              </w:numPr>
              <w:spacing w:line="360" w:lineRule="auto"/>
              <w:rPr>
                <w:rFonts w:asciiTheme="minorHAnsi" w:hAnsiTheme="minorHAnsi"/>
                <w:sz w:val="22"/>
                <w:szCs w:val="22"/>
              </w:rPr>
            </w:pPr>
            <w:r w:rsidRPr="006F0D1A">
              <w:rPr>
                <w:rFonts w:asciiTheme="minorHAnsi" w:hAnsiTheme="minorHAnsi"/>
                <w:sz w:val="22"/>
                <w:szCs w:val="22"/>
              </w:rPr>
              <w:t xml:space="preserve">System should display ‘No. of Bid Modification” (label) in bid opening. System should consider those counts, which are modified by </w:t>
            </w:r>
            <w:r>
              <w:rPr>
                <w:rFonts w:asciiTheme="minorHAnsi" w:hAnsiTheme="minorHAnsi"/>
                <w:sz w:val="22"/>
                <w:szCs w:val="22"/>
              </w:rPr>
              <w:t>user</w:t>
            </w:r>
            <w:r w:rsidRPr="006F0D1A">
              <w:rPr>
                <w:rFonts w:asciiTheme="minorHAnsi" w:hAnsiTheme="minorHAnsi"/>
                <w:sz w:val="22"/>
                <w:szCs w:val="22"/>
              </w:rPr>
              <w:t xml:space="preserve"> but not completed final submission in the tender. System should display count only.</w:t>
            </w:r>
          </w:p>
          <w:p w14:paraId="2422B8C5" w14:textId="77777777" w:rsidR="00902EB4" w:rsidRPr="006F0D1A" w:rsidRDefault="00902EB4" w:rsidP="00666390">
            <w:pPr>
              <w:pStyle w:val="ListParagraph"/>
              <w:numPr>
                <w:ilvl w:val="0"/>
                <w:numId w:val="2"/>
              </w:numPr>
              <w:spacing w:line="360" w:lineRule="auto"/>
              <w:rPr>
                <w:rFonts w:asciiTheme="minorHAnsi" w:hAnsiTheme="minorHAnsi"/>
                <w:sz w:val="22"/>
                <w:szCs w:val="22"/>
              </w:rPr>
            </w:pPr>
            <w:r w:rsidRPr="006F0D1A">
              <w:rPr>
                <w:rFonts w:asciiTheme="minorHAnsi" w:hAnsiTheme="minorHAnsi"/>
                <w:sz w:val="22"/>
                <w:szCs w:val="22"/>
              </w:rPr>
              <w:t xml:space="preserve">System should display updated details of the </w:t>
            </w:r>
            <w:r>
              <w:rPr>
                <w:rFonts w:asciiTheme="minorHAnsi" w:hAnsiTheme="minorHAnsi"/>
                <w:sz w:val="22"/>
                <w:szCs w:val="22"/>
              </w:rPr>
              <w:t>users</w:t>
            </w:r>
            <w:r w:rsidRPr="006F0D1A">
              <w:rPr>
                <w:rFonts w:asciiTheme="minorHAnsi" w:hAnsiTheme="minorHAnsi"/>
                <w:sz w:val="22"/>
                <w:szCs w:val="22"/>
              </w:rPr>
              <w:t xml:space="preserve"> in the tender once he successfully submitted bid withdrawn or bid modification.</w:t>
            </w:r>
          </w:p>
          <w:p w14:paraId="63171756" w14:textId="77777777" w:rsidR="00902EB4" w:rsidRPr="00496B4B" w:rsidRDefault="00902EB4" w:rsidP="00666390">
            <w:pPr>
              <w:pStyle w:val="ListParagraph"/>
              <w:numPr>
                <w:ilvl w:val="0"/>
                <w:numId w:val="2"/>
              </w:numPr>
              <w:spacing w:line="360" w:lineRule="auto"/>
              <w:rPr>
                <w:rFonts w:ascii="Calibri" w:hAnsi="Calibri"/>
              </w:rPr>
            </w:pPr>
            <w:r w:rsidRPr="006F0D1A">
              <w:rPr>
                <w:rFonts w:asciiTheme="minorHAnsi" w:hAnsiTheme="minorHAnsi"/>
                <w:sz w:val="22"/>
                <w:szCs w:val="22"/>
              </w:rPr>
              <w:t>System should add the entries of bid modification &amp; bid withdrawn in audit trail report.</w:t>
            </w:r>
          </w:p>
        </w:tc>
      </w:tr>
      <w:tr w:rsidR="00902EB4" w:rsidRPr="00265BFE" w14:paraId="29AB50AD" w14:textId="77777777" w:rsidTr="00902EB4">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47D5CC53" w14:textId="77777777" w:rsidR="00902EB4" w:rsidRPr="00031224" w:rsidRDefault="00902EB4" w:rsidP="00902EB4">
            <w:pPr>
              <w:jc w:val="left"/>
              <w:rPr>
                <w:rFonts w:ascii="Calibri" w:hAnsi="Calibri"/>
                <w:b/>
                <w:i/>
                <w:sz w:val="22"/>
                <w:szCs w:val="22"/>
              </w:rPr>
            </w:pPr>
            <w:r w:rsidRPr="00031224">
              <w:rPr>
                <w:rFonts w:ascii="Calibri" w:hAnsi="Calibri"/>
                <w:b/>
                <w:i/>
                <w:sz w:val="22"/>
                <w:szCs w:val="22"/>
              </w:rPr>
              <w:t>Users/Actor</w:t>
            </w:r>
          </w:p>
        </w:tc>
        <w:tc>
          <w:tcPr>
            <w:tcW w:w="7947" w:type="dxa"/>
            <w:tcBorders>
              <w:top w:val="single" w:sz="4" w:space="0" w:color="auto"/>
              <w:left w:val="single" w:sz="4" w:space="0" w:color="auto"/>
              <w:bottom w:val="single" w:sz="4" w:space="0" w:color="auto"/>
              <w:right w:val="single" w:sz="4" w:space="0" w:color="auto"/>
            </w:tcBorders>
          </w:tcPr>
          <w:p w14:paraId="700C79D8" w14:textId="77777777" w:rsidR="00902EB4" w:rsidRPr="00496B4B" w:rsidRDefault="00902EB4" w:rsidP="00666390">
            <w:pPr>
              <w:pStyle w:val="ListParagraph"/>
              <w:numPr>
                <w:ilvl w:val="0"/>
                <w:numId w:val="2"/>
              </w:numPr>
              <w:spacing w:line="360" w:lineRule="auto"/>
              <w:rPr>
                <w:rFonts w:ascii="Calibri" w:hAnsi="Calibri"/>
              </w:rPr>
            </w:pPr>
            <w:r w:rsidRPr="00E62380">
              <w:rPr>
                <w:rFonts w:asciiTheme="minorHAnsi" w:hAnsiTheme="minorHAnsi"/>
                <w:sz w:val="22"/>
                <w:szCs w:val="22"/>
              </w:rPr>
              <w:t>Main user/Sub user/Bidder</w:t>
            </w:r>
          </w:p>
        </w:tc>
      </w:tr>
    </w:tbl>
    <w:p w14:paraId="2C42C468" w14:textId="77777777" w:rsidR="00902EB4" w:rsidRPr="001B4E4A" w:rsidRDefault="00902EB4" w:rsidP="00902EB4">
      <w:pPr>
        <w:rPr>
          <w:lang w:eastAsia="x-none" w:bidi="gu-IN"/>
        </w:rPr>
      </w:pPr>
    </w:p>
    <w:p w14:paraId="18758F2B" w14:textId="77777777" w:rsidR="00902EB4" w:rsidRPr="001D4542" w:rsidRDefault="00902EB4" w:rsidP="00902EB4">
      <w:pPr>
        <w:spacing w:line="360" w:lineRule="auto"/>
        <w:jc w:val="left"/>
        <w:rPr>
          <w:rFonts w:asciiTheme="minorHAnsi" w:hAnsiTheme="minorHAnsi"/>
          <w:b/>
          <w:i/>
          <w:sz w:val="22"/>
          <w:szCs w:val="22"/>
        </w:rPr>
      </w:pPr>
      <w:r w:rsidRPr="001D4542">
        <w:rPr>
          <w:rFonts w:asciiTheme="minorHAnsi" w:hAnsiTheme="minorHAnsi"/>
          <w:b/>
          <w:i/>
          <w:sz w:val="22"/>
          <w:szCs w:val="22"/>
        </w:rPr>
        <w:t>Field Level Matrix</w:t>
      </w:r>
      <w:r>
        <w:rPr>
          <w:rFonts w:asciiTheme="minorHAnsi" w:hAnsiTheme="minorHAnsi"/>
          <w:b/>
          <w:i/>
          <w:sz w:val="22"/>
          <w:szCs w:val="22"/>
        </w:rPr>
        <w:t>:</w:t>
      </w:r>
    </w:p>
    <w:tbl>
      <w:tblPr>
        <w:tblW w:w="11341" w:type="dxa"/>
        <w:tblInd w:w="-856"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080"/>
        <w:gridCol w:w="1079"/>
        <w:gridCol w:w="1543"/>
        <w:gridCol w:w="1694"/>
        <w:gridCol w:w="1996"/>
        <w:gridCol w:w="1440"/>
        <w:gridCol w:w="2509"/>
      </w:tblGrid>
      <w:tr w:rsidR="00902EB4" w:rsidRPr="001D4542" w14:paraId="40EB9BFB" w14:textId="77777777" w:rsidTr="00902EB4">
        <w:trPr>
          <w:trHeight w:val="940"/>
        </w:trPr>
        <w:tc>
          <w:tcPr>
            <w:tcW w:w="1080" w:type="dxa"/>
            <w:shd w:val="clear" w:color="auto" w:fill="C4BC96" w:themeFill="background2" w:themeFillShade="BF"/>
          </w:tcPr>
          <w:p w14:paraId="71021FBD" w14:textId="77777777" w:rsidR="00902EB4" w:rsidRPr="001D4542" w:rsidRDefault="00902EB4" w:rsidP="00902EB4">
            <w:pPr>
              <w:pStyle w:val="ListParagraph"/>
              <w:tabs>
                <w:tab w:val="center" w:pos="4320"/>
                <w:tab w:val="right" w:pos="8640"/>
              </w:tabs>
              <w:spacing w:line="360" w:lineRule="auto"/>
              <w:ind w:left="0"/>
              <w:rPr>
                <w:rFonts w:ascii="Calibri" w:hAnsi="Calibri"/>
                <w:b/>
                <w:sz w:val="22"/>
                <w:szCs w:val="22"/>
              </w:rPr>
            </w:pPr>
            <w:r w:rsidRPr="001D4542">
              <w:rPr>
                <w:rFonts w:ascii="Calibri" w:hAnsi="Calibri"/>
                <w:b/>
                <w:sz w:val="22"/>
                <w:szCs w:val="22"/>
              </w:rPr>
              <w:t>Field Name</w:t>
            </w:r>
          </w:p>
        </w:tc>
        <w:tc>
          <w:tcPr>
            <w:tcW w:w="1079" w:type="dxa"/>
            <w:shd w:val="clear" w:color="auto" w:fill="C4BC96" w:themeFill="background2" w:themeFillShade="BF"/>
          </w:tcPr>
          <w:p w14:paraId="79887B8F" w14:textId="77777777" w:rsidR="00902EB4" w:rsidRPr="001D4542" w:rsidRDefault="00902EB4" w:rsidP="00902EB4">
            <w:pPr>
              <w:pStyle w:val="ListParagraph"/>
              <w:tabs>
                <w:tab w:val="center" w:pos="4320"/>
                <w:tab w:val="right" w:pos="8640"/>
              </w:tabs>
              <w:spacing w:line="360" w:lineRule="auto"/>
              <w:ind w:left="0"/>
              <w:rPr>
                <w:rFonts w:ascii="Calibri" w:hAnsi="Calibri"/>
                <w:b/>
                <w:sz w:val="22"/>
                <w:szCs w:val="22"/>
              </w:rPr>
            </w:pPr>
            <w:r w:rsidRPr="001D4542">
              <w:rPr>
                <w:rFonts w:ascii="Calibri" w:hAnsi="Calibri"/>
                <w:b/>
                <w:sz w:val="22"/>
                <w:szCs w:val="22"/>
              </w:rPr>
              <w:t>Field Type</w:t>
            </w:r>
          </w:p>
        </w:tc>
        <w:tc>
          <w:tcPr>
            <w:tcW w:w="1543" w:type="dxa"/>
            <w:shd w:val="clear" w:color="auto" w:fill="C4BC96" w:themeFill="background2" w:themeFillShade="BF"/>
          </w:tcPr>
          <w:p w14:paraId="03F91E5B" w14:textId="77777777" w:rsidR="00902EB4" w:rsidRPr="001D4542" w:rsidRDefault="00902EB4" w:rsidP="00902EB4">
            <w:pPr>
              <w:pStyle w:val="ListParagraph"/>
              <w:tabs>
                <w:tab w:val="center" w:pos="4320"/>
                <w:tab w:val="right" w:pos="8640"/>
              </w:tabs>
              <w:spacing w:line="360" w:lineRule="auto"/>
              <w:ind w:left="0"/>
              <w:rPr>
                <w:rFonts w:ascii="Calibri" w:hAnsi="Calibri"/>
                <w:b/>
                <w:sz w:val="22"/>
                <w:szCs w:val="22"/>
              </w:rPr>
            </w:pPr>
            <w:r w:rsidRPr="001D4542">
              <w:rPr>
                <w:rFonts w:ascii="Calibri" w:hAnsi="Calibri"/>
                <w:b/>
                <w:sz w:val="22"/>
                <w:szCs w:val="22"/>
              </w:rPr>
              <w:t>Mandatory / Non Mandatory</w:t>
            </w:r>
          </w:p>
        </w:tc>
        <w:tc>
          <w:tcPr>
            <w:tcW w:w="1694" w:type="dxa"/>
            <w:shd w:val="clear" w:color="auto" w:fill="C4BC96" w:themeFill="background2" w:themeFillShade="BF"/>
          </w:tcPr>
          <w:p w14:paraId="070E30D9" w14:textId="77777777" w:rsidR="00902EB4" w:rsidRPr="001D4542" w:rsidRDefault="00902EB4" w:rsidP="00902EB4">
            <w:pPr>
              <w:pStyle w:val="ListParagraph"/>
              <w:tabs>
                <w:tab w:val="center" w:pos="4320"/>
                <w:tab w:val="right" w:pos="8640"/>
              </w:tabs>
              <w:spacing w:line="360" w:lineRule="auto"/>
              <w:ind w:left="0"/>
              <w:rPr>
                <w:rFonts w:ascii="Calibri" w:hAnsi="Calibri"/>
                <w:b/>
                <w:sz w:val="22"/>
                <w:szCs w:val="22"/>
              </w:rPr>
            </w:pPr>
            <w:r w:rsidRPr="001D4542">
              <w:rPr>
                <w:rFonts w:ascii="Calibri" w:hAnsi="Calibri"/>
                <w:b/>
                <w:sz w:val="22"/>
                <w:szCs w:val="22"/>
              </w:rPr>
              <w:t>Validation</w:t>
            </w:r>
          </w:p>
        </w:tc>
        <w:tc>
          <w:tcPr>
            <w:tcW w:w="1996" w:type="dxa"/>
            <w:shd w:val="clear" w:color="auto" w:fill="C4BC96" w:themeFill="background2" w:themeFillShade="BF"/>
          </w:tcPr>
          <w:p w14:paraId="4674B99E" w14:textId="77777777" w:rsidR="00902EB4" w:rsidRPr="001D4542" w:rsidRDefault="00902EB4" w:rsidP="00902EB4">
            <w:pPr>
              <w:pStyle w:val="ListParagraph"/>
              <w:tabs>
                <w:tab w:val="center" w:pos="4320"/>
                <w:tab w:val="right" w:pos="8640"/>
              </w:tabs>
              <w:spacing w:line="360" w:lineRule="auto"/>
              <w:ind w:left="0"/>
              <w:rPr>
                <w:rFonts w:ascii="Calibri" w:hAnsi="Calibri"/>
                <w:b/>
                <w:sz w:val="22"/>
                <w:szCs w:val="22"/>
              </w:rPr>
            </w:pPr>
            <w:r w:rsidRPr="001D4542">
              <w:rPr>
                <w:rFonts w:ascii="Calibri" w:hAnsi="Calibri"/>
                <w:b/>
                <w:sz w:val="22"/>
                <w:szCs w:val="22"/>
              </w:rPr>
              <w:t>Validation Message</w:t>
            </w:r>
          </w:p>
        </w:tc>
        <w:tc>
          <w:tcPr>
            <w:tcW w:w="1440" w:type="dxa"/>
            <w:shd w:val="clear" w:color="auto" w:fill="C4BC96" w:themeFill="background2" w:themeFillShade="BF"/>
          </w:tcPr>
          <w:p w14:paraId="0701B280" w14:textId="77777777" w:rsidR="00902EB4" w:rsidRPr="001D4542" w:rsidRDefault="00902EB4" w:rsidP="00902EB4">
            <w:pPr>
              <w:pStyle w:val="ListParagraph"/>
              <w:tabs>
                <w:tab w:val="center" w:pos="4320"/>
                <w:tab w:val="right" w:pos="8640"/>
              </w:tabs>
              <w:spacing w:line="360" w:lineRule="auto"/>
              <w:ind w:left="0"/>
              <w:rPr>
                <w:rFonts w:ascii="Calibri" w:hAnsi="Calibri"/>
                <w:b/>
                <w:sz w:val="22"/>
                <w:szCs w:val="22"/>
              </w:rPr>
            </w:pPr>
            <w:r w:rsidRPr="001D4542">
              <w:rPr>
                <w:rFonts w:ascii="Calibri" w:hAnsi="Calibri"/>
                <w:b/>
                <w:sz w:val="22"/>
                <w:szCs w:val="22"/>
              </w:rPr>
              <w:t>Test Data</w:t>
            </w:r>
          </w:p>
        </w:tc>
        <w:tc>
          <w:tcPr>
            <w:tcW w:w="2509" w:type="dxa"/>
            <w:shd w:val="clear" w:color="auto" w:fill="C4BC96" w:themeFill="background2" w:themeFillShade="BF"/>
          </w:tcPr>
          <w:p w14:paraId="672992A4" w14:textId="77777777" w:rsidR="00902EB4" w:rsidRPr="001D4542" w:rsidRDefault="00902EB4" w:rsidP="00902EB4">
            <w:pPr>
              <w:pStyle w:val="ListParagraph"/>
              <w:tabs>
                <w:tab w:val="center" w:pos="4320"/>
                <w:tab w:val="right" w:pos="8640"/>
              </w:tabs>
              <w:spacing w:line="360" w:lineRule="auto"/>
              <w:ind w:left="0"/>
              <w:rPr>
                <w:rFonts w:ascii="Calibri" w:hAnsi="Calibri"/>
                <w:b/>
                <w:sz w:val="22"/>
                <w:szCs w:val="22"/>
              </w:rPr>
            </w:pPr>
            <w:r w:rsidRPr="001D4542">
              <w:rPr>
                <w:rFonts w:ascii="Calibri" w:hAnsi="Calibri"/>
                <w:b/>
                <w:sz w:val="22"/>
                <w:szCs w:val="22"/>
              </w:rPr>
              <w:t>Remarks</w:t>
            </w:r>
          </w:p>
        </w:tc>
      </w:tr>
      <w:tr w:rsidR="00902EB4" w:rsidRPr="001D4542" w14:paraId="72F7D4B2" w14:textId="77777777" w:rsidTr="00902EB4">
        <w:trPr>
          <w:trHeight w:val="940"/>
        </w:trPr>
        <w:tc>
          <w:tcPr>
            <w:tcW w:w="1080" w:type="dxa"/>
            <w:shd w:val="clear" w:color="auto" w:fill="FFFFFF"/>
          </w:tcPr>
          <w:p w14:paraId="29CBD66F" w14:textId="77777777" w:rsidR="00902EB4" w:rsidRPr="001D4542" w:rsidRDefault="00902EB4" w:rsidP="00902EB4">
            <w:pPr>
              <w:pStyle w:val="ListParagraph"/>
              <w:tabs>
                <w:tab w:val="center" w:pos="4320"/>
                <w:tab w:val="right" w:pos="8640"/>
              </w:tabs>
              <w:ind w:left="0"/>
              <w:rPr>
                <w:rFonts w:ascii="Calibri" w:hAnsi="Calibri"/>
                <w:sz w:val="22"/>
                <w:szCs w:val="22"/>
              </w:rPr>
            </w:pPr>
            <w:r w:rsidRPr="001D4542">
              <w:rPr>
                <w:rFonts w:ascii="Calibri" w:hAnsi="Calibri"/>
                <w:sz w:val="22"/>
                <w:szCs w:val="22"/>
              </w:rPr>
              <w:t>Remarks</w:t>
            </w:r>
          </w:p>
        </w:tc>
        <w:tc>
          <w:tcPr>
            <w:tcW w:w="1079" w:type="dxa"/>
            <w:shd w:val="clear" w:color="auto" w:fill="FFFFFF"/>
          </w:tcPr>
          <w:p w14:paraId="0BEE2988" w14:textId="77777777" w:rsidR="00902EB4" w:rsidRPr="001D4542" w:rsidRDefault="00902EB4" w:rsidP="00902EB4">
            <w:pPr>
              <w:pStyle w:val="ListParagraph"/>
              <w:tabs>
                <w:tab w:val="center" w:pos="4320"/>
                <w:tab w:val="right" w:pos="8640"/>
              </w:tabs>
              <w:ind w:left="0"/>
              <w:rPr>
                <w:rFonts w:ascii="Calibri" w:hAnsi="Calibri"/>
                <w:sz w:val="22"/>
                <w:szCs w:val="22"/>
              </w:rPr>
            </w:pPr>
            <w:r w:rsidRPr="001D4542">
              <w:rPr>
                <w:rFonts w:ascii="Calibri" w:hAnsi="Calibri"/>
                <w:sz w:val="22"/>
                <w:szCs w:val="22"/>
              </w:rPr>
              <w:t>Text box</w:t>
            </w:r>
          </w:p>
        </w:tc>
        <w:tc>
          <w:tcPr>
            <w:tcW w:w="1543" w:type="dxa"/>
            <w:shd w:val="clear" w:color="auto" w:fill="FFFFFF"/>
          </w:tcPr>
          <w:p w14:paraId="4ABC0BA4" w14:textId="77777777" w:rsidR="00902EB4" w:rsidRPr="001D4542" w:rsidRDefault="00902EB4" w:rsidP="00902EB4">
            <w:pPr>
              <w:pStyle w:val="ListParagraph"/>
              <w:tabs>
                <w:tab w:val="center" w:pos="4320"/>
                <w:tab w:val="right" w:pos="8640"/>
              </w:tabs>
              <w:ind w:left="0"/>
              <w:rPr>
                <w:rFonts w:ascii="Calibri" w:hAnsi="Calibri"/>
                <w:sz w:val="22"/>
                <w:szCs w:val="22"/>
              </w:rPr>
            </w:pPr>
            <w:r w:rsidRPr="001D4542">
              <w:rPr>
                <w:rFonts w:ascii="Calibri" w:hAnsi="Calibri"/>
                <w:sz w:val="22"/>
                <w:szCs w:val="22"/>
              </w:rPr>
              <w:t>M</w:t>
            </w:r>
          </w:p>
        </w:tc>
        <w:tc>
          <w:tcPr>
            <w:tcW w:w="1694" w:type="dxa"/>
            <w:shd w:val="clear" w:color="auto" w:fill="FFFFFF"/>
          </w:tcPr>
          <w:p w14:paraId="2B176620" w14:textId="77777777" w:rsidR="00902EB4" w:rsidRPr="001D4542" w:rsidRDefault="00902EB4" w:rsidP="00902EB4">
            <w:pPr>
              <w:pStyle w:val="ListParagraph"/>
              <w:tabs>
                <w:tab w:val="center" w:pos="4320"/>
                <w:tab w:val="right" w:pos="8640"/>
              </w:tabs>
              <w:ind w:left="0"/>
              <w:rPr>
                <w:rFonts w:ascii="Calibri" w:hAnsi="Calibri"/>
                <w:sz w:val="22"/>
                <w:szCs w:val="22"/>
              </w:rPr>
            </w:pPr>
            <w:r w:rsidRPr="001D4542">
              <w:rPr>
                <w:rFonts w:ascii="Calibri" w:hAnsi="Calibri"/>
                <w:sz w:val="22"/>
                <w:szCs w:val="22"/>
              </w:rPr>
              <w:t>It is mandatory to enter remarks</w:t>
            </w:r>
          </w:p>
          <w:p w14:paraId="3BB5A168" w14:textId="77777777" w:rsidR="00902EB4" w:rsidRPr="001D4542" w:rsidRDefault="00902EB4" w:rsidP="00902EB4">
            <w:pPr>
              <w:pStyle w:val="ListParagraph"/>
              <w:tabs>
                <w:tab w:val="center" w:pos="4320"/>
                <w:tab w:val="right" w:pos="8640"/>
              </w:tabs>
              <w:ind w:left="0"/>
              <w:rPr>
                <w:rFonts w:ascii="Calibri" w:hAnsi="Calibri"/>
                <w:sz w:val="22"/>
                <w:szCs w:val="22"/>
              </w:rPr>
            </w:pPr>
          </w:p>
          <w:p w14:paraId="41FDED12" w14:textId="77777777" w:rsidR="00902EB4" w:rsidRPr="001D4542" w:rsidRDefault="00902EB4" w:rsidP="00902EB4">
            <w:pPr>
              <w:pStyle w:val="ListParagraph"/>
              <w:tabs>
                <w:tab w:val="center" w:pos="4320"/>
                <w:tab w:val="right" w:pos="8640"/>
              </w:tabs>
              <w:ind w:left="0"/>
              <w:rPr>
                <w:rFonts w:ascii="Calibri" w:hAnsi="Calibri"/>
                <w:sz w:val="22"/>
                <w:szCs w:val="22"/>
              </w:rPr>
            </w:pPr>
            <w:r w:rsidRPr="001D4542">
              <w:rPr>
                <w:rFonts w:ascii="Calibri" w:hAnsi="Calibri"/>
                <w:sz w:val="22"/>
                <w:szCs w:val="22"/>
              </w:rPr>
              <w:t>The length should be 10000 characters, special characters ((,),_,:,&amp;,+, /, -, .,’, Comma,  Space)</w:t>
            </w:r>
          </w:p>
        </w:tc>
        <w:tc>
          <w:tcPr>
            <w:tcW w:w="1996" w:type="dxa"/>
            <w:shd w:val="clear" w:color="auto" w:fill="FFFFFF"/>
          </w:tcPr>
          <w:p w14:paraId="457CA0A8" w14:textId="77777777" w:rsidR="00902EB4" w:rsidRPr="001D4542" w:rsidRDefault="00902EB4" w:rsidP="00902EB4">
            <w:pPr>
              <w:pStyle w:val="ListParagraph"/>
              <w:tabs>
                <w:tab w:val="center" w:pos="4320"/>
                <w:tab w:val="right" w:pos="8640"/>
              </w:tabs>
              <w:ind w:left="0"/>
              <w:rPr>
                <w:rFonts w:ascii="Calibri" w:hAnsi="Calibri"/>
                <w:sz w:val="22"/>
                <w:szCs w:val="22"/>
              </w:rPr>
            </w:pPr>
            <w:r w:rsidRPr="001D4542">
              <w:rPr>
                <w:rFonts w:ascii="Calibri" w:hAnsi="Calibri"/>
                <w:sz w:val="22"/>
                <w:szCs w:val="22"/>
              </w:rPr>
              <w:t xml:space="preserve">Please enter remarks </w:t>
            </w:r>
          </w:p>
          <w:p w14:paraId="592C340E" w14:textId="77777777" w:rsidR="00902EB4" w:rsidRPr="001D4542" w:rsidRDefault="00902EB4" w:rsidP="00902EB4">
            <w:pPr>
              <w:pStyle w:val="ListParagraph"/>
              <w:tabs>
                <w:tab w:val="center" w:pos="4320"/>
                <w:tab w:val="right" w:pos="8640"/>
              </w:tabs>
              <w:ind w:left="0"/>
              <w:rPr>
                <w:rFonts w:ascii="Calibri" w:hAnsi="Calibri"/>
                <w:sz w:val="22"/>
                <w:szCs w:val="22"/>
              </w:rPr>
            </w:pPr>
          </w:p>
          <w:p w14:paraId="0FD5F3ED" w14:textId="77777777" w:rsidR="00902EB4" w:rsidRPr="001D4542" w:rsidDel="000B71D8" w:rsidRDefault="00902EB4" w:rsidP="00902EB4">
            <w:pPr>
              <w:pStyle w:val="ListParagraph"/>
              <w:tabs>
                <w:tab w:val="center" w:pos="4320"/>
                <w:tab w:val="right" w:pos="8640"/>
              </w:tabs>
              <w:ind w:left="0"/>
              <w:rPr>
                <w:rFonts w:ascii="Calibri" w:hAnsi="Calibri"/>
                <w:sz w:val="22"/>
                <w:szCs w:val="22"/>
              </w:rPr>
            </w:pPr>
            <w:r w:rsidRPr="001D4542">
              <w:rPr>
                <w:rFonts w:ascii="Calibri" w:hAnsi="Calibri"/>
                <w:sz w:val="22"/>
                <w:szCs w:val="22"/>
              </w:rPr>
              <w:t>Allows Max. 10000 alphabets, numbers and special characters ((,),_,:,&amp;,+, /, -, .,’, Comma,  Space)</w:t>
            </w:r>
          </w:p>
        </w:tc>
        <w:tc>
          <w:tcPr>
            <w:tcW w:w="1440" w:type="dxa"/>
            <w:shd w:val="clear" w:color="auto" w:fill="FFFFFF"/>
          </w:tcPr>
          <w:p w14:paraId="1DFB81B9" w14:textId="77777777" w:rsidR="00902EB4" w:rsidRPr="001D4542" w:rsidDel="000B71D8" w:rsidRDefault="00902EB4" w:rsidP="00902EB4">
            <w:pPr>
              <w:pStyle w:val="ListParagraph"/>
              <w:tabs>
                <w:tab w:val="center" w:pos="4320"/>
                <w:tab w:val="right" w:pos="8640"/>
              </w:tabs>
              <w:ind w:left="0"/>
              <w:rPr>
                <w:rFonts w:ascii="Calibri" w:hAnsi="Calibri"/>
                <w:sz w:val="22"/>
                <w:szCs w:val="22"/>
              </w:rPr>
            </w:pPr>
            <w:r w:rsidRPr="001D4542">
              <w:rPr>
                <w:rFonts w:ascii="Calibri" w:hAnsi="Calibri"/>
                <w:sz w:val="22"/>
                <w:szCs w:val="22"/>
              </w:rPr>
              <w:t>Test 1</w:t>
            </w:r>
          </w:p>
        </w:tc>
        <w:tc>
          <w:tcPr>
            <w:tcW w:w="2509" w:type="dxa"/>
            <w:shd w:val="clear" w:color="auto" w:fill="FFFFFF"/>
          </w:tcPr>
          <w:p w14:paraId="54AC59A4" w14:textId="77777777" w:rsidR="00902EB4" w:rsidRPr="001D4542" w:rsidRDefault="00902EB4" w:rsidP="00902EB4">
            <w:pPr>
              <w:tabs>
                <w:tab w:val="center" w:pos="4320"/>
                <w:tab w:val="right" w:pos="8640"/>
              </w:tabs>
              <w:rPr>
                <w:rFonts w:ascii="Calibri" w:hAnsi="Calibri"/>
                <w:sz w:val="22"/>
                <w:szCs w:val="22"/>
              </w:rPr>
            </w:pPr>
            <w:r w:rsidRPr="001D4542">
              <w:rPr>
                <w:rFonts w:ascii="Calibri" w:hAnsi="Calibri"/>
                <w:sz w:val="22"/>
                <w:szCs w:val="22"/>
              </w:rPr>
              <w:t>Continuous -- is not allowed</w:t>
            </w:r>
          </w:p>
        </w:tc>
      </w:tr>
      <w:tr w:rsidR="00902EB4" w:rsidRPr="001D4542" w14:paraId="02CDD8B3" w14:textId="77777777" w:rsidTr="00902EB4">
        <w:trPr>
          <w:trHeight w:val="940"/>
        </w:trPr>
        <w:tc>
          <w:tcPr>
            <w:tcW w:w="1080" w:type="dxa"/>
            <w:shd w:val="clear" w:color="auto" w:fill="FFFFFF"/>
          </w:tcPr>
          <w:p w14:paraId="28A7B4FD" w14:textId="77777777" w:rsidR="00902EB4" w:rsidRPr="001D4542" w:rsidRDefault="00902EB4" w:rsidP="00902EB4">
            <w:pPr>
              <w:pStyle w:val="ListParagraph"/>
              <w:tabs>
                <w:tab w:val="center" w:pos="4320"/>
                <w:tab w:val="right" w:pos="8640"/>
              </w:tabs>
              <w:ind w:left="0"/>
              <w:rPr>
                <w:rFonts w:ascii="Calibri" w:hAnsi="Calibri"/>
                <w:sz w:val="22"/>
                <w:szCs w:val="22"/>
              </w:rPr>
            </w:pPr>
            <w:r w:rsidRPr="001D4542">
              <w:rPr>
                <w:rFonts w:ascii="Calibri" w:hAnsi="Calibri"/>
                <w:sz w:val="22"/>
                <w:szCs w:val="22"/>
              </w:rPr>
              <w:t>No. of Bid Modification</w:t>
            </w:r>
          </w:p>
        </w:tc>
        <w:tc>
          <w:tcPr>
            <w:tcW w:w="1079" w:type="dxa"/>
            <w:shd w:val="clear" w:color="auto" w:fill="FFFFFF"/>
          </w:tcPr>
          <w:p w14:paraId="44D71F5B" w14:textId="77777777" w:rsidR="00902EB4" w:rsidRPr="001D4542" w:rsidRDefault="00902EB4" w:rsidP="00902EB4">
            <w:pPr>
              <w:pStyle w:val="ListParagraph"/>
              <w:tabs>
                <w:tab w:val="center" w:pos="4320"/>
                <w:tab w:val="right" w:pos="8640"/>
              </w:tabs>
              <w:ind w:left="0"/>
              <w:rPr>
                <w:rFonts w:ascii="Calibri" w:hAnsi="Calibri"/>
                <w:sz w:val="22"/>
                <w:szCs w:val="22"/>
              </w:rPr>
            </w:pPr>
            <w:r w:rsidRPr="001D4542">
              <w:rPr>
                <w:rFonts w:ascii="Calibri" w:hAnsi="Calibri"/>
                <w:sz w:val="22"/>
                <w:szCs w:val="22"/>
              </w:rPr>
              <w:t>Label</w:t>
            </w:r>
          </w:p>
        </w:tc>
        <w:tc>
          <w:tcPr>
            <w:tcW w:w="1543" w:type="dxa"/>
            <w:shd w:val="clear" w:color="auto" w:fill="FFFFFF"/>
          </w:tcPr>
          <w:p w14:paraId="0BDAD0E9" w14:textId="77777777" w:rsidR="00902EB4" w:rsidRPr="001D4542" w:rsidRDefault="00902EB4" w:rsidP="00902EB4">
            <w:pPr>
              <w:pStyle w:val="ListParagraph"/>
              <w:tabs>
                <w:tab w:val="center" w:pos="4320"/>
                <w:tab w:val="right" w:pos="8640"/>
              </w:tabs>
              <w:ind w:left="0"/>
              <w:rPr>
                <w:rFonts w:ascii="Calibri" w:hAnsi="Calibri"/>
                <w:sz w:val="22"/>
                <w:szCs w:val="22"/>
              </w:rPr>
            </w:pPr>
          </w:p>
        </w:tc>
        <w:tc>
          <w:tcPr>
            <w:tcW w:w="1694" w:type="dxa"/>
            <w:shd w:val="clear" w:color="auto" w:fill="FFFFFF"/>
          </w:tcPr>
          <w:p w14:paraId="648D2EDE" w14:textId="77777777" w:rsidR="00902EB4" w:rsidRPr="001D4542" w:rsidRDefault="00902EB4" w:rsidP="00902EB4">
            <w:pPr>
              <w:pStyle w:val="ListParagraph"/>
              <w:tabs>
                <w:tab w:val="center" w:pos="4320"/>
                <w:tab w:val="right" w:pos="8640"/>
              </w:tabs>
              <w:ind w:left="0"/>
              <w:rPr>
                <w:rFonts w:ascii="Calibri" w:hAnsi="Calibri"/>
                <w:sz w:val="22"/>
                <w:szCs w:val="22"/>
              </w:rPr>
            </w:pPr>
          </w:p>
        </w:tc>
        <w:tc>
          <w:tcPr>
            <w:tcW w:w="1996" w:type="dxa"/>
            <w:shd w:val="clear" w:color="auto" w:fill="FFFFFF"/>
          </w:tcPr>
          <w:p w14:paraId="174BEBA5" w14:textId="77777777" w:rsidR="00902EB4" w:rsidRPr="001D4542" w:rsidRDefault="00902EB4" w:rsidP="00902EB4">
            <w:pPr>
              <w:pStyle w:val="ListParagraph"/>
              <w:tabs>
                <w:tab w:val="center" w:pos="4320"/>
                <w:tab w:val="right" w:pos="8640"/>
              </w:tabs>
              <w:ind w:left="0"/>
              <w:rPr>
                <w:rFonts w:ascii="Calibri" w:hAnsi="Calibri"/>
                <w:sz w:val="22"/>
                <w:szCs w:val="22"/>
              </w:rPr>
            </w:pPr>
          </w:p>
        </w:tc>
        <w:tc>
          <w:tcPr>
            <w:tcW w:w="1440" w:type="dxa"/>
            <w:shd w:val="clear" w:color="auto" w:fill="FFFFFF"/>
          </w:tcPr>
          <w:p w14:paraId="569BC91F" w14:textId="77777777" w:rsidR="00902EB4" w:rsidRPr="001D4542" w:rsidRDefault="00902EB4" w:rsidP="00902EB4">
            <w:pPr>
              <w:pStyle w:val="ListParagraph"/>
              <w:tabs>
                <w:tab w:val="center" w:pos="4320"/>
                <w:tab w:val="right" w:pos="8640"/>
              </w:tabs>
              <w:ind w:left="0"/>
              <w:rPr>
                <w:rFonts w:ascii="Calibri" w:hAnsi="Calibri"/>
                <w:sz w:val="22"/>
                <w:szCs w:val="22"/>
              </w:rPr>
            </w:pPr>
          </w:p>
        </w:tc>
        <w:tc>
          <w:tcPr>
            <w:tcW w:w="2509" w:type="dxa"/>
            <w:shd w:val="clear" w:color="auto" w:fill="FFFFFF"/>
          </w:tcPr>
          <w:p w14:paraId="317F7C3C" w14:textId="77777777" w:rsidR="00902EB4" w:rsidRPr="001D4542" w:rsidRDefault="00902EB4" w:rsidP="00902EB4">
            <w:pPr>
              <w:tabs>
                <w:tab w:val="center" w:pos="4320"/>
                <w:tab w:val="right" w:pos="8640"/>
              </w:tabs>
              <w:rPr>
                <w:rFonts w:ascii="Calibri" w:hAnsi="Calibri"/>
                <w:sz w:val="22"/>
                <w:szCs w:val="22"/>
              </w:rPr>
            </w:pPr>
            <w:r w:rsidRPr="001D4542">
              <w:rPr>
                <w:rFonts w:ascii="Calibri" w:hAnsi="Calibri"/>
                <w:sz w:val="22"/>
                <w:szCs w:val="22"/>
              </w:rPr>
              <w:t>System should display count of bid modification which done by the bidder.</w:t>
            </w:r>
          </w:p>
        </w:tc>
      </w:tr>
      <w:tr w:rsidR="00902EB4" w:rsidRPr="001D4542" w14:paraId="37EAA3BB" w14:textId="77777777" w:rsidTr="00902EB4">
        <w:trPr>
          <w:trHeight w:val="940"/>
        </w:trPr>
        <w:tc>
          <w:tcPr>
            <w:tcW w:w="1080" w:type="dxa"/>
            <w:shd w:val="clear" w:color="auto" w:fill="FFFFFF"/>
          </w:tcPr>
          <w:p w14:paraId="2DFF08C5" w14:textId="77777777" w:rsidR="00902EB4" w:rsidRPr="001D4542" w:rsidRDefault="00902EB4" w:rsidP="00902EB4">
            <w:pPr>
              <w:pStyle w:val="ListParagraph"/>
              <w:tabs>
                <w:tab w:val="center" w:pos="4320"/>
                <w:tab w:val="right" w:pos="8640"/>
              </w:tabs>
              <w:ind w:left="0"/>
              <w:rPr>
                <w:rFonts w:ascii="Calibri" w:hAnsi="Calibri"/>
                <w:sz w:val="22"/>
                <w:szCs w:val="22"/>
              </w:rPr>
            </w:pPr>
            <w:r w:rsidRPr="001D4542">
              <w:rPr>
                <w:rFonts w:ascii="Calibri" w:hAnsi="Calibri"/>
                <w:sz w:val="22"/>
                <w:szCs w:val="22"/>
              </w:rPr>
              <w:t>Email ID</w:t>
            </w:r>
          </w:p>
        </w:tc>
        <w:tc>
          <w:tcPr>
            <w:tcW w:w="1079" w:type="dxa"/>
            <w:shd w:val="clear" w:color="auto" w:fill="FFFFFF"/>
          </w:tcPr>
          <w:p w14:paraId="2C003AD2" w14:textId="77777777" w:rsidR="00902EB4" w:rsidRPr="001D4542" w:rsidRDefault="00902EB4" w:rsidP="00902EB4">
            <w:pPr>
              <w:pStyle w:val="ListParagraph"/>
              <w:tabs>
                <w:tab w:val="center" w:pos="4320"/>
                <w:tab w:val="right" w:pos="8640"/>
              </w:tabs>
              <w:ind w:left="0"/>
              <w:rPr>
                <w:rFonts w:ascii="Calibri" w:hAnsi="Calibri"/>
                <w:sz w:val="22"/>
                <w:szCs w:val="22"/>
              </w:rPr>
            </w:pPr>
            <w:r w:rsidRPr="001D4542">
              <w:rPr>
                <w:rFonts w:ascii="Calibri" w:hAnsi="Calibri"/>
                <w:sz w:val="22"/>
                <w:szCs w:val="22"/>
              </w:rPr>
              <w:t>Label</w:t>
            </w:r>
          </w:p>
        </w:tc>
        <w:tc>
          <w:tcPr>
            <w:tcW w:w="1543" w:type="dxa"/>
            <w:shd w:val="clear" w:color="auto" w:fill="FFFFFF"/>
          </w:tcPr>
          <w:p w14:paraId="1FDD5F2F" w14:textId="77777777" w:rsidR="00902EB4" w:rsidRPr="001D4542" w:rsidRDefault="00902EB4" w:rsidP="00902EB4">
            <w:pPr>
              <w:pStyle w:val="ListParagraph"/>
              <w:tabs>
                <w:tab w:val="center" w:pos="4320"/>
                <w:tab w:val="right" w:pos="8640"/>
              </w:tabs>
              <w:ind w:left="0"/>
              <w:rPr>
                <w:rFonts w:ascii="Calibri" w:hAnsi="Calibri"/>
                <w:sz w:val="22"/>
                <w:szCs w:val="22"/>
              </w:rPr>
            </w:pPr>
          </w:p>
        </w:tc>
        <w:tc>
          <w:tcPr>
            <w:tcW w:w="1694" w:type="dxa"/>
            <w:shd w:val="clear" w:color="auto" w:fill="FFFFFF"/>
          </w:tcPr>
          <w:p w14:paraId="0A996033" w14:textId="77777777" w:rsidR="00902EB4" w:rsidRPr="001D4542" w:rsidRDefault="00902EB4" w:rsidP="00902EB4">
            <w:pPr>
              <w:pStyle w:val="ListParagraph"/>
              <w:tabs>
                <w:tab w:val="center" w:pos="4320"/>
                <w:tab w:val="right" w:pos="8640"/>
              </w:tabs>
              <w:ind w:left="0"/>
              <w:rPr>
                <w:rFonts w:ascii="Calibri" w:hAnsi="Calibri"/>
                <w:sz w:val="22"/>
                <w:szCs w:val="22"/>
              </w:rPr>
            </w:pPr>
          </w:p>
        </w:tc>
        <w:tc>
          <w:tcPr>
            <w:tcW w:w="1996" w:type="dxa"/>
            <w:shd w:val="clear" w:color="auto" w:fill="FFFFFF"/>
          </w:tcPr>
          <w:p w14:paraId="390C3B00" w14:textId="77777777" w:rsidR="00902EB4" w:rsidRPr="001D4542" w:rsidRDefault="00902EB4" w:rsidP="00902EB4">
            <w:pPr>
              <w:pStyle w:val="ListParagraph"/>
              <w:tabs>
                <w:tab w:val="center" w:pos="4320"/>
                <w:tab w:val="right" w:pos="8640"/>
              </w:tabs>
              <w:ind w:left="0"/>
              <w:rPr>
                <w:rFonts w:ascii="Calibri" w:hAnsi="Calibri"/>
                <w:sz w:val="22"/>
                <w:szCs w:val="22"/>
              </w:rPr>
            </w:pPr>
          </w:p>
        </w:tc>
        <w:tc>
          <w:tcPr>
            <w:tcW w:w="1440" w:type="dxa"/>
            <w:shd w:val="clear" w:color="auto" w:fill="FFFFFF"/>
          </w:tcPr>
          <w:p w14:paraId="25404ADD" w14:textId="77777777" w:rsidR="00902EB4" w:rsidRPr="001D4542" w:rsidRDefault="00902EB4" w:rsidP="00902EB4">
            <w:pPr>
              <w:pStyle w:val="ListParagraph"/>
              <w:tabs>
                <w:tab w:val="center" w:pos="4320"/>
                <w:tab w:val="right" w:pos="8640"/>
              </w:tabs>
              <w:ind w:left="0"/>
              <w:rPr>
                <w:rFonts w:ascii="Calibri" w:hAnsi="Calibri"/>
                <w:sz w:val="22"/>
                <w:szCs w:val="22"/>
              </w:rPr>
            </w:pPr>
          </w:p>
        </w:tc>
        <w:tc>
          <w:tcPr>
            <w:tcW w:w="2509" w:type="dxa"/>
            <w:shd w:val="clear" w:color="auto" w:fill="FFFFFF"/>
          </w:tcPr>
          <w:p w14:paraId="2E84CE49" w14:textId="77777777" w:rsidR="00902EB4" w:rsidRPr="001D4542" w:rsidRDefault="00902EB4" w:rsidP="00902EB4">
            <w:pPr>
              <w:tabs>
                <w:tab w:val="center" w:pos="4320"/>
                <w:tab w:val="right" w:pos="8640"/>
              </w:tabs>
              <w:rPr>
                <w:rFonts w:ascii="Calibri" w:hAnsi="Calibri"/>
                <w:sz w:val="22"/>
                <w:szCs w:val="22"/>
              </w:rPr>
            </w:pPr>
            <w:r w:rsidRPr="001D4542">
              <w:rPr>
                <w:rFonts w:ascii="Calibri" w:hAnsi="Calibri"/>
                <w:sz w:val="22"/>
                <w:szCs w:val="22"/>
              </w:rPr>
              <w:t>System should display mail id of parent/child user who completed final submission.</w:t>
            </w:r>
          </w:p>
        </w:tc>
      </w:tr>
    </w:tbl>
    <w:p w14:paraId="3F981546" w14:textId="77777777" w:rsidR="00902EB4" w:rsidRPr="00265BFE" w:rsidRDefault="00902EB4" w:rsidP="00902EB4">
      <w:pPr>
        <w:rPr>
          <w:rFonts w:ascii="Calibri" w:hAnsi="Calibri"/>
        </w:rPr>
      </w:pPr>
    </w:p>
    <w:p w14:paraId="4874FE30" w14:textId="77777777" w:rsidR="00902EB4" w:rsidRPr="001D4542" w:rsidRDefault="00902EB4" w:rsidP="00902EB4">
      <w:pPr>
        <w:spacing w:line="360" w:lineRule="auto"/>
        <w:jc w:val="left"/>
        <w:rPr>
          <w:rFonts w:asciiTheme="minorHAnsi" w:hAnsiTheme="minorHAnsi"/>
          <w:b/>
          <w:i/>
          <w:sz w:val="22"/>
          <w:szCs w:val="22"/>
        </w:rPr>
      </w:pPr>
      <w:r w:rsidRPr="001D4542">
        <w:rPr>
          <w:rFonts w:asciiTheme="minorHAnsi" w:hAnsiTheme="minorHAnsi"/>
          <w:b/>
          <w:i/>
          <w:sz w:val="22"/>
          <w:szCs w:val="22"/>
        </w:rPr>
        <w:t>Controls</w:t>
      </w:r>
      <w:r>
        <w:rPr>
          <w:rFonts w:asciiTheme="minorHAnsi" w:hAnsiTheme="minorHAnsi"/>
          <w:b/>
          <w:i/>
          <w:sz w:val="22"/>
          <w:szCs w:val="22"/>
        </w:rPr>
        <w:t>:</w:t>
      </w:r>
    </w:p>
    <w:tbl>
      <w:tblPr>
        <w:tblW w:w="1134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2"/>
        <w:gridCol w:w="1806"/>
        <w:gridCol w:w="7553"/>
      </w:tblGrid>
      <w:tr w:rsidR="00902EB4" w:rsidRPr="001D4542" w14:paraId="0679382F" w14:textId="77777777" w:rsidTr="00902EB4">
        <w:trPr>
          <w:trHeight w:val="501"/>
        </w:trPr>
        <w:tc>
          <w:tcPr>
            <w:tcW w:w="1982" w:type="dxa"/>
            <w:shd w:val="clear" w:color="auto" w:fill="C4BC96" w:themeFill="background2" w:themeFillShade="BF"/>
            <w:vAlign w:val="center"/>
          </w:tcPr>
          <w:p w14:paraId="4B485685" w14:textId="77777777" w:rsidR="00902EB4" w:rsidRPr="001D4542" w:rsidRDefault="00902EB4" w:rsidP="00902EB4">
            <w:pPr>
              <w:spacing w:line="360" w:lineRule="auto"/>
              <w:rPr>
                <w:rFonts w:ascii="Calibri" w:hAnsi="Calibri"/>
                <w:b/>
                <w:bCs/>
                <w:iCs/>
                <w:sz w:val="22"/>
                <w:szCs w:val="22"/>
              </w:rPr>
            </w:pPr>
            <w:r w:rsidRPr="001D4542">
              <w:rPr>
                <w:rFonts w:ascii="Calibri" w:hAnsi="Calibri"/>
                <w:b/>
                <w:bCs/>
                <w:iCs/>
                <w:sz w:val="22"/>
                <w:szCs w:val="22"/>
              </w:rPr>
              <w:t>Control</w:t>
            </w:r>
          </w:p>
        </w:tc>
        <w:tc>
          <w:tcPr>
            <w:tcW w:w="1806" w:type="dxa"/>
            <w:shd w:val="clear" w:color="auto" w:fill="C4BC96" w:themeFill="background2" w:themeFillShade="BF"/>
            <w:vAlign w:val="center"/>
          </w:tcPr>
          <w:p w14:paraId="312C196A" w14:textId="77777777" w:rsidR="00902EB4" w:rsidRPr="001D4542" w:rsidRDefault="00902EB4" w:rsidP="00902EB4">
            <w:pPr>
              <w:spacing w:line="360" w:lineRule="auto"/>
              <w:rPr>
                <w:rFonts w:ascii="Calibri" w:hAnsi="Calibri"/>
                <w:b/>
                <w:bCs/>
                <w:iCs/>
                <w:sz w:val="22"/>
                <w:szCs w:val="22"/>
              </w:rPr>
            </w:pPr>
            <w:r w:rsidRPr="001D4542">
              <w:rPr>
                <w:rFonts w:ascii="Calibri" w:hAnsi="Calibri"/>
                <w:b/>
                <w:bCs/>
                <w:iCs/>
                <w:sz w:val="22"/>
                <w:szCs w:val="22"/>
              </w:rPr>
              <w:t>Control Type</w:t>
            </w:r>
          </w:p>
        </w:tc>
        <w:tc>
          <w:tcPr>
            <w:tcW w:w="7553" w:type="dxa"/>
            <w:shd w:val="clear" w:color="auto" w:fill="C4BC96" w:themeFill="background2" w:themeFillShade="BF"/>
            <w:vAlign w:val="center"/>
          </w:tcPr>
          <w:p w14:paraId="03D7BCF8" w14:textId="77777777" w:rsidR="00902EB4" w:rsidRPr="001D4542" w:rsidRDefault="00902EB4" w:rsidP="00902EB4">
            <w:pPr>
              <w:spacing w:line="360" w:lineRule="auto"/>
              <w:rPr>
                <w:rFonts w:ascii="Calibri" w:hAnsi="Calibri"/>
                <w:b/>
                <w:bCs/>
                <w:iCs/>
                <w:sz w:val="22"/>
                <w:szCs w:val="22"/>
              </w:rPr>
            </w:pPr>
            <w:r w:rsidRPr="001D4542">
              <w:rPr>
                <w:rFonts w:ascii="Calibri" w:hAnsi="Calibri"/>
                <w:b/>
                <w:bCs/>
                <w:iCs/>
                <w:sz w:val="22"/>
                <w:szCs w:val="22"/>
              </w:rPr>
              <w:t>Behavior</w:t>
            </w:r>
          </w:p>
        </w:tc>
      </w:tr>
      <w:tr w:rsidR="00902EB4" w:rsidRPr="001D4542" w14:paraId="60BD09D8" w14:textId="77777777" w:rsidTr="00902EB4">
        <w:trPr>
          <w:trHeight w:val="517"/>
        </w:trPr>
        <w:tc>
          <w:tcPr>
            <w:tcW w:w="1982" w:type="dxa"/>
            <w:vAlign w:val="center"/>
          </w:tcPr>
          <w:p w14:paraId="736D1E7D" w14:textId="77777777" w:rsidR="00902EB4" w:rsidRPr="001D4542" w:rsidRDefault="00902EB4" w:rsidP="00902EB4">
            <w:pPr>
              <w:rPr>
                <w:rFonts w:ascii="Calibri" w:hAnsi="Calibri"/>
                <w:sz w:val="22"/>
                <w:szCs w:val="22"/>
              </w:rPr>
            </w:pPr>
            <w:r w:rsidRPr="001D4542">
              <w:rPr>
                <w:rFonts w:ascii="Calibri" w:hAnsi="Calibri"/>
                <w:sz w:val="22"/>
                <w:szCs w:val="22"/>
              </w:rPr>
              <w:t>Bid Withdrawal</w:t>
            </w:r>
          </w:p>
        </w:tc>
        <w:tc>
          <w:tcPr>
            <w:tcW w:w="1806" w:type="dxa"/>
            <w:vAlign w:val="center"/>
          </w:tcPr>
          <w:p w14:paraId="3C37A330" w14:textId="77777777" w:rsidR="00902EB4" w:rsidRPr="001D4542" w:rsidRDefault="00902EB4" w:rsidP="00902EB4">
            <w:pPr>
              <w:rPr>
                <w:rFonts w:ascii="Calibri" w:hAnsi="Calibri"/>
                <w:sz w:val="22"/>
                <w:szCs w:val="22"/>
              </w:rPr>
            </w:pPr>
            <w:r w:rsidRPr="001D4542">
              <w:rPr>
                <w:rFonts w:ascii="Calibri" w:hAnsi="Calibri"/>
                <w:sz w:val="22"/>
                <w:szCs w:val="22"/>
              </w:rPr>
              <w:t>Button</w:t>
            </w:r>
          </w:p>
        </w:tc>
        <w:tc>
          <w:tcPr>
            <w:tcW w:w="7553" w:type="dxa"/>
            <w:vAlign w:val="center"/>
          </w:tcPr>
          <w:p w14:paraId="3D7C32FE" w14:textId="77777777" w:rsidR="00902EB4" w:rsidRPr="001D4542" w:rsidRDefault="00902EB4" w:rsidP="00902EB4">
            <w:pPr>
              <w:rPr>
                <w:rFonts w:ascii="Calibri" w:hAnsi="Calibri"/>
                <w:sz w:val="22"/>
                <w:szCs w:val="22"/>
              </w:rPr>
            </w:pPr>
            <w:r w:rsidRPr="001D4542">
              <w:rPr>
                <w:rFonts w:ascii="Calibri" w:hAnsi="Calibri"/>
                <w:sz w:val="22"/>
                <w:szCs w:val="22"/>
              </w:rPr>
              <w:t>System should withdraw the Bid</w:t>
            </w:r>
          </w:p>
        </w:tc>
      </w:tr>
      <w:tr w:rsidR="00902EB4" w:rsidRPr="001D4542" w14:paraId="6BD623E5" w14:textId="77777777" w:rsidTr="00902EB4">
        <w:trPr>
          <w:trHeight w:val="517"/>
        </w:trPr>
        <w:tc>
          <w:tcPr>
            <w:tcW w:w="1982" w:type="dxa"/>
            <w:vAlign w:val="center"/>
          </w:tcPr>
          <w:p w14:paraId="4F2F9FED" w14:textId="77777777" w:rsidR="00902EB4" w:rsidRPr="001D4542" w:rsidRDefault="00902EB4" w:rsidP="00902EB4">
            <w:pPr>
              <w:rPr>
                <w:rFonts w:ascii="Calibri" w:hAnsi="Calibri"/>
                <w:sz w:val="22"/>
                <w:szCs w:val="22"/>
              </w:rPr>
            </w:pPr>
            <w:r w:rsidRPr="001D4542">
              <w:rPr>
                <w:rFonts w:ascii="Calibri" w:hAnsi="Calibri"/>
                <w:sz w:val="22"/>
                <w:szCs w:val="22"/>
              </w:rPr>
              <w:t>Bid Modify</w:t>
            </w:r>
          </w:p>
        </w:tc>
        <w:tc>
          <w:tcPr>
            <w:tcW w:w="1806" w:type="dxa"/>
            <w:vAlign w:val="center"/>
          </w:tcPr>
          <w:p w14:paraId="7117159F" w14:textId="77777777" w:rsidR="00902EB4" w:rsidRPr="001D4542" w:rsidRDefault="00902EB4" w:rsidP="00902EB4">
            <w:pPr>
              <w:rPr>
                <w:rFonts w:ascii="Calibri" w:hAnsi="Calibri"/>
                <w:sz w:val="22"/>
                <w:szCs w:val="22"/>
              </w:rPr>
            </w:pPr>
            <w:r w:rsidRPr="001D4542">
              <w:rPr>
                <w:rFonts w:ascii="Calibri" w:hAnsi="Calibri"/>
                <w:sz w:val="22"/>
                <w:szCs w:val="22"/>
              </w:rPr>
              <w:t>Button</w:t>
            </w:r>
          </w:p>
        </w:tc>
        <w:tc>
          <w:tcPr>
            <w:tcW w:w="7553" w:type="dxa"/>
            <w:vAlign w:val="center"/>
          </w:tcPr>
          <w:p w14:paraId="1DA55C64" w14:textId="77777777" w:rsidR="00902EB4" w:rsidRPr="001D4542" w:rsidRDefault="00902EB4" w:rsidP="00902EB4">
            <w:pPr>
              <w:rPr>
                <w:rFonts w:ascii="Calibri" w:hAnsi="Calibri"/>
                <w:sz w:val="22"/>
                <w:szCs w:val="22"/>
              </w:rPr>
            </w:pPr>
            <w:r w:rsidRPr="001D4542">
              <w:rPr>
                <w:rFonts w:ascii="Calibri" w:hAnsi="Calibri"/>
                <w:sz w:val="22"/>
                <w:szCs w:val="22"/>
              </w:rPr>
              <w:t>System should modify the Bid</w:t>
            </w:r>
          </w:p>
        </w:tc>
      </w:tr>
      <w:tr w:rsidR="00902EB4" w:rsidRPr="001D4542" w14:paraId="28789383" w14:textId="77777777" w:rsidTr="00902EB4">
        <w:trPr>
          <w:trHeight w:val="517"/>
        </w:trPr>
        <w:tc>
          <w:tcPr>
            <w:tcW w:w="1982" w:type="dxa"/>
            <w:vAlign w:val="center"/>
          </w:tcPr>
          <w:p w14:paraId="112BF18B" w14:textId="77777777" w:rsidR="00902EB4" w:rsidRPr="001D4542" w:rsidRDefault="00902EB4" w:rsidP="00902EB4">
            <w:pPr>
              <w:rPr>
                <w:rFonts w:ascii="Calibri" w:hAnsi="Calibri"/>
                <w:sz w:val="22"/>
                <w:szCs w:val="22"/>
              </w:rPr>
            </w:pPr>
            <w:r w:rsidRPr="001D4542">
              <w:rPr>
                <w:rFonts w:ascii="Calibri" w:hAnsi="Calibri"/>
                <w:sz w:val="22"/>
                <w:szCs w:val="22"/>
              </w:rPr>
              <w:t>Submit</w:t>
            </w:r>
          </w:p>
        </w:tc>
        <w:tc>
          <w:tcPr>
            <w:tcW w:w="1806" w:type="dxa"/>
            <w:vAlign w:val="center"/>
          </w:tcPr>
          <w:p w14:paraId="5DDE23F5" w14:textId="77777777" w:rsidR="00902EB4" w:rsidRPr="001D4542" w:rsidRDefault="00902EB4" w:rsidP="00902EB4">
            <w:pPr>
              <w:rPr>
                <w:rFonts w:ascii="Calibri" w:hAnsi="Calibri"/>
                <w:sz w:val="22"/>
                <w:szCs w:val="22"/>
              </w:rPr>
            </w:pPr>
            <w:r w:rsidRPr="001D4542">
              <w:rPr>
                <w:rFonts w:ascii="Calibri" w:hAnsi="Calibri"/>
                <w:sz w:val="22"/>
                <w:szCs w:val="22"/>
              </w:rPr>
              <w:t>Button</w:t>
            </w:r>
          </w:p>
        </w:tc>
        <w:tc>
          <w:tcPr>
            <w:tcW w:w="7553" w:type="dxa"/>
            <w:vAlign w:val="center"/>
          </w:tcPr>
          <w:p w14:paraId="2E164C44" w14:textId="77777777" w:rsidR="00902EB4" w:rsidRPr="001D4542" w:rsidRDefault="00902EB4" w:rsidP="00902EB4">
            <w:pPr>
              <w:rPr>
                <w:rFonts w:ascii="Calibri" w:hAnsi="Calibri"/>
                <w:sz w:val="22"/>
                <w:szCs w:val="22"/>
              </w:rPr>
            </w:pPr>
            <w:r w:rsidRPr="001D4542">
              <w:rPr>
                <w:rFonts w:ascii="Calibri" w:hAnsi="Calibri"/>
                <w:sz w:val="22"/>
                <w:szCs w:val="22"/>
              </w:rPr>
              <w:t>System should submit the data</w:t>
            </w:r>
          </w:p>
        </w:tc>
      </w:tr>
    </w:tbl>
    <w:p w14:paraId="34BFD505" w14:textId="77777777" w:rsidR="00902EB4" w:rsidRPr="00265BFE" w:rsidRDefault="00902EB4" w:rsidP="00902EB4">
      <w:pPr>
        <w:rPr>
          <w:rFonts w:ascii="Calibri" w:hAnsi="Calibri"/>
        </w:rPr>
      </w:pPr>
    </w:p>
    <w:p w14:paraId="3E5BDEC8" w14:textId="77777777" w:rsidR="00902EB4" w:rsidRDefault="00902EB4" w:rsidP="00902EB4"/>
    <w:p w14:paraId="657E80CF" w14:textId="77777777" w:rsidR="00902EB4" w:rsidRDefault="00902EB4" w:rsidP="00902EB4"/>
    <w:p w14:paraId="41208374" w14:textId="77777777" w:rsidR="00902EB4" w:rsidRDefault="00902EB4" w:rsidP="00902EB4"/>
    <w:p w14:paraId="3580E0B3" w14:textId="69869371" w:rsidR="00C668AF" w:rsidRPr="00C668AF" w:rsidRDefault="00C668AF" w:rsidP="00C668AF">
      <w:pPr>
        <w:pStyle w:val="Heading2"/>
        <w:rPr>
          <w:rFonts w:ascii="Myanmar Text" w:hAnsi="Myanmar Text" w:cs="Myanmar Text"/>
          <w:szCs w:val="28"/>
        </w:rPr>
      </w:pPr>
      <w:bookmarkStart w:id="318" w:name="_Toc127462657"/>
      <w:bookmarkStart w:id="319" w:name="_Toc362959206"/>
      <w:bookmarkStart w:id="320" w:name="_Toc89687381"/>
      <w:r w:rsidRPr="00C668AF">
        <w:rPr>
          <w:rFonts w:ascii="Myanmar Text" w:hAnsi="Myanmar Text" w:cs="Myanmar Text"/>
          <w:szCs w:val="28"/>
        </w:rPr>
        <w:t>Tender Listing</w:t>
      </w:r>
      <w:bookmarkEnd w:id="318"/>
    </w:p>
    <w:p w14:paraId="50749AB6" w14:textId="0B5E024D" w:rsidR="00C668AF" w:rsidRPr="00C668AF" w:rsidRDefault="00C668AF" w:rsidP="00C668AF">
      <w:pPr>
        <w:pStyle w:val="Heading3"/>
        <w:rPr>
          <w:rFonts w:ascii="Myanmar Text" w:hAnsi="Myanmar Text" w:cs="Myanmar Text"/>
        </w:rPr>
      </w:pPr>
      <w:bookmarkStart w:id="321" w:name="_Toc127462658"/>
      <w:r>
        <w:rPr>
          <w:rFonts w:ascii="Myanmar Text" w:hAnsi="Myanmar Text" w:cs="Myanmar Text"/>
        </w:rPr>
        <w:t xml:space="preserve">High Level </w:t>
      </w:r>
      <w:r w:rsidRPr="00C668AF">
        <w:rPr>
          <w:rFonts w:ascii="Myanmar Text" w:hAnsi="Myanmar Text" w:cs="Myanmar Text"/>
        </w:rPr>
        <w:t xml:space="preserve">Use Case of Tender Search and Listing </w:t>
      </w:r>
      <w:r w:rsidR="00A3709B">
        <w:rPr>
          <w:rFonts w:ascii="Myanmar Text" w:hAnsi="Myanmar Text" w:cs="Myanmar Text"/>
        </w:rPr>
        <w:t xml:space="preserve">- </w:t>
      </w:r>
      <w:r w:rsidRPr="00C668AF">
        <w:rPr>
          <w:rFonts w:ascii="Myanmar Text" w:hAnsi="Myanmar Text" w:cs="Myanmar Text"/>
        </w:rPr>
        <w:t>Officer</w:t>
      </w:r>
      <w:bookmarkEnd w:id="319"/>
      <w:bookmarkEnd w:id="320"/>
      <w:bookmarkEnd w:id="321"/>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7947"/>
      </w:tblGrid>
      <w:tr w:rsidR="00C668AF" w:rsidRPr="00C668AF" w14:paraId="28EDD2E8" w14:textId="77777777" w:rsidTr="00C668AF">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24600898" w14:textId="77777777" w:rsidR="00C668AF" w:rsidRPr="00C668AF" w:rsidRDefault="00C668AF" w:rsidP="00C668AF">
            <w:pPr>
              <w:rPr>
                <w:rFonts w:asciiTheme="minorHAnsi" w:hAnsiTheme="minorHAnsi"/>
                <w:b/>
                <w:i/>
                <w:sz w:val="22"/>
                <w:szCs w:val="22"/>
              </w:rPr>
            </w:pPr>
            <w:r w:rsidRPr="00C668AF">
              <w:rPr>
                <w:rFonts w:asciiTheme="minorHAnsi" w:hAnsiTheme="minorHAnsi"/>
                <w:b/>
                <w:i/>
                <w:sz w:val="22"/>
                <w:szCs w:val="22"/>
              </w:rPr>
              <w:t>Objective</w:t>
            </w:r>
          </w:p>
        </w:tc>
        <w:tc>
          <w:tcPr>
            <w:tcW w:w="7947" w:type="dxa"/>
            <w:tcBorders>
              <w:top w:val="single" w:sz="4" w:space="0" w:color="auto"/>
              <w:left w:val="single" w:sz="4" w:space="0" w:color="auto"/>
              <w:bottom w:val="single" w:sz="4" w:space="0" w:color="auto"/>
              <w:right w:val="single" w:sz="4" w:space="0" w:color="auto"/>
            </w:tcBorders>
          </w:tcPr>
          <w:p w14:paraId="133665D8" w14:textId="77777777" w:rsidR="00C668AF" w:rsidRPr="00C668AF" w:rsidRDefault="00C668AF" w:rsidP="00C668AF">
            <w:pPr>
              <w:numPr>
                <w:ilvl w:val="0"/>
                <w:numId w:val="1"/>
              </w:numPr>
              <w:spacing w:before="0" w:after="0" w:line="360" w:lineRule="auto"/>
              <w:rPr>
                <w:rFonts w:asciiTheme="minorHAnsi" w:hAnsiTheme="minorHAnsi"/>
                <w:sz w:val="22"/>
                <w:szCs w:val="22"/>
              </w:rPr>
            </w:pPr>
            <w:r w:rsidRPr="00C668AF">
              <w:rPr>
                <w:rFonts w:asciiTheme="minorHAnsi" w:hAnsiTheme="minorHAnsi"/>
                <w:sz w:val="22"/>
                <w:szCs w:val="22"/>
              </w:rPr>
              <w:t>To understand how user can search the events and how the events will be displayed after search.</w:t>
            </w:r>
          </w:p>
        </w:tc>
      </w:tr>
      <w:tr w:rsidR="00C668AF" w:rsidRPr="00C668AF" w14:paraId="0C37B1FD" w14:textId="77777777" w:rsidTr="00C668AF">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46C0D40A" w14:textId="77777777" w:rsidR="00C668AF" w:rsidRPr="00C668AF" w:rsidRDefault="00C668AF" w:rsidP="00C668AF">
            <w:pPr>
              <w:rPr>
                <w:rFonts w:asciiTheme="minorHAnsi" w:hAnsiTheme="minorHAnsi"/>
                <w:b/>
                <w:i/>
                <w:sz w:val="22"/>
                <w:szCs w:val="22"/>
              </w:rPr>
            </w:pPr>
            <w:r w:rsidRPr="00C668AF">
              <w:rPr>
                <w:rFonts w:asciiTheme="minorHAnsi" w:hAnsiTheme="minorHAnsi"/>
                <w:b/>
                <w:i/>
                <w:sz w:val="22"/>
                <w:szCs w:val="22"/>
              </w:rPr>
              <w:t>Pre-Conditions</w:t>
            </w:r>
          </w:p>
        </w:tc>
        <w:tc>
          <w:tcPr>
            <w:tcW w:w="7947" w:type="dxa"/>
            <w:tcBorders>
              <w:top w:val="single" w:sz="4" w:space="0" w:color="auto"/>
              <w:left w:val="single" w:sz="4" w:space="0" w:color="auto"/>
              <w:bottom w:val="single" w:sz="4" w:space="0" w:color="auto"/>
              <w:right w:val="single" w:sz="4" w:space="0" w:color="auto"/>
            </w:tcBorders>
          </w:tcPr>
          <w:p w14:paraId="6E936197" w14:textId="77777777" w:rsidR="00C668AF" w:rsidRPr="00C668AF" w:rsidRDefault="00C668AF" w:rsidP="00C668AF">
            <w:pPr>
              <w:numPr>
                <w:ilvl w:val="0"/>
                <w:numId w:val="1"/>
              </w:numPr>
              <w:spacing w:before="0" w:after="0" w:line="360" w:lineRule="auto"/>
              <w:rPr>
                <w:rFonts w:asciiTheme="minorHAnsi" w:hAnsiTheme="minorHAnsi"/>
                <w:sz w:val="22"/>
                <w:szCs w:val="22"/>
              </w:rPr>
            </w:pPr>
            <w:r w:rsidRPr="00C668AF">
              <w:rPr>
                <w:rFonts w:asciiTheme="minorHAnsi" w:hAnsiTheme="minorHAnsi"/>
                <w:sz w:val="22"/>
                <w:szCs w:val="22"/>
              </w:rPr>
              <w:t>Authorized User has logged in</w:t>
            </w:r>
          </w:p>
          <w:p w14:paraId="2713D585" w14:textId="77777777" w:rsidR="00C668AF" w:rsidRPr="00C668AF" w:rsidRDefault="00C668AF" w:rsidP="00C668AF">
            <w:pPr>
              <w:numPr>
                <w:ilvl w:val="0"/>
                <w:numId w:val="1"/>
              </w:numPr>
              <w:spacing w:before="0" w:after="0" w:line="360" w:lineRule="auto"/>
              <w:rPr>
                <w:rFonts w:asciiTheme="minorHAnsi" w:hAnsiTheme="minorHAnsi"/>
                <w:sz w:val="22"/>
                <w:szCs w:val="22"/>
              </w:rPr>
            </w:pPr>
            <w:r w:rsidRPr="00C668AF">
              <w:rPr>
                <w:rFonts w:asciiTheme="minorHAnsi" w:hAnsiTheme="minorHAnsi"/>
                <w:sz w:val="22"/>
                <w:szCs w:val="22"/>
              </w:rPr>
              <w:t>Enter Search Criteria Or Enter Advance Search Criteria (+)</w:t>
            </w:r>
          </w:p>
          <w:p w14:paraId="3EF305F1" w14:textId="77777777" w:rsidR="00C668AF" w:rsidRPr="00C668AF" w:rsidRDefault="00C668AF" w:rsidP="00C668AF">
            <w:pPr>
              <w:numPr>
                <w:ilvl w:val="0"/>
                <w:numId w:val="1"/>
              </w:numPr>
              <w:spacing w:before="0" w:after="0" w:line="360" w:lineRule="auto"/>
              <w:rPr>
                <w:rFonts w:asciiTheme="minorHAnsi" w:hAnsiTheme="minorHAnsi"/>
                <w:sz w:val="22"/>
                <w:szCs w:val="22"/>
              </w:rPr>
            </w:pPr>
            <w:r w:rsidRPr="00C668AF">
              <w:rPr>
                <w:rFonts w:asciiTheme="minorHAnsi" w:hAnsiTheme="minorHAnsi"/>
                <w:sz w:val="22"/>
                <w:szCs w:val="22"/>
              </w:rPr>
              <w:t>Click Search</w:t>
            </w:r>
          </w:p>
        </w:tc>
      </w:tr>
      <w:tr w:rsidR="00C668AF" w:rsidRPr="00C668AF" w14:paraId="281C98EE" w14:textId="77777777" w:rsidTr="00C668AF">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4FB3FCAB" w14:textId="77777777" w:rsidR="00C668AF" w:rsidRPr="00C668AF" w:rsidRDefault="00C668AF" w:rsidP="00C668AF">
            <w:pPr>
              <w:rPr>
                <w:rFonts w:asciiTheme="minorHAnsi" w:hAnsiTheme="minorHAnsi"/>
                <w:b/>
                <w:i/>
                <w:sz w:val="22"/>
                <w:szCs w:val="22"/>
              </w:rPr>
            </w:pPr>
            <w:r w:rsidRPr="00C668AF">
              <w:rPr>
                <w:rFonts w:asciiTheme="minorHAnsi" w:hAnsiTheme="minorHAnsi"/>
                <w:b/>
                <w:i/>
                <w:sz w:val="22"/>
                <w:szCs w:val="22"/>
              </w:rPr>
              <w:t>Post Conditions</w:t>
            </w:r>
          </w:p>
        </w:tc>
        <w:tc>
          <w:tcPr>
            <w:tcW w:w="7947" w:type="dxa"/>
            <w:tcBorders>
              <w:top w:val="single" w:sz="4" w:space="0" w:color="auto"/>
              <w:left w:val="single" w:sz="4" w:space="0" w:color="auto"/>
              <w:bottom w:val="single" w:sz="4" w:space="0" w:color="auto"/>
              <w:right w:val="single" w:sz="4" w:space="0" w:color="auto"/>
            </w:tcBorders>
            <w:shd w:val="clear" w:color="auto" w:fill="auto"/>
          </w:tcPr>
          <w:p w14:paraId="46F10A15" w14:textId="77777777" w:rsidR="00C668AF" w:rsidRPr="00C668AF" w:rsidRDefault="00C668AF" w:rsidP="00C668AF">
            <w:pPr>
              <w:numPr>
                <w:ilvl w:val="0"/>
                <w:numId w:val="1"/>
              </w:numPr>
              <w:spacing w:before="0" w:after="0" w:line="360" w:lineRule="auto"/>
              <w:rPr>
                <w:rFonts w:asciiTheme="minorHAnsi" w:hAnsiTheme="minorHAnsi"/>
                <w:sz w:val="22"/>
                <w:szCs w:val="22"/>
              </w:rPr>
            </w:pPr>
            <w:r w:rsidRPr="00C668AF">
              <w:rPr>
                <w:rFonts w:asciiTheme="minorHAnsi" w:hAnsiTheme="minorHAnsi"/>
                <w:sz w:val="22"/>
                <w:szCs w:val="22"/>
              </w:rPr>
              <w:t>System should display event as per the search criteria</w:t>
            </w:r>
          </w:p>
        </w:tc>
      </w:tr>
      <w:tr w:rsidR="00C668AF" w:rsidRPr="00C668AF" w14:paraId="01D13A1A" w14:textId="77777777" w:rsidTr="00C668AF">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6C239902" w14:textId="77777777" w:rsidR="00C668AF" w:rsidRPr="00C668AF" w:rsidRDefault="00C668AF" w:rsidP="00C668AF">
            <w:pPr>
              <w:rPr>
                <w:rFonts w:asciiTheme="minorHAnsi" w:hAnsiTheme="minorHAnsi"/>
                <w:b/>
                <w:i/>
                <w:sz w:val="22"/>
                <w:szCs w:val="22"/>
              </w:rPr>
            </w:pPr>
            <w:r w:rsidRPr="00C668AF">
              <w:rPr>
                <w:rFonts w:asciiTheme="minorHAnsi" w:hAnsiTheme="minorHAnsi"/>
                <w:b/>
                <w:i/>
                <w:sz w:val="22"/>
                <w:szCs w:val="22"/>
              </w:rPr>
              <w:t>Flow of Events</w:t>
            </w:r>
          </w:p>
        </w:tc>
        <w:tc>
          <w:tcPr>
            <w:tcW w:w="7947" w:type="dxa"/>
            <w:tcBorders>
              <w:top w:val="single" w:sz="4" w:space="0" w:color="auto"/>
              <w:left w:val="single" w:sz="4" w:space="0" w:color="auto"/>
              <w:bottom w:val="single" w:sz="4" w:space="0" w:color="auto"/>
              <w:right w:val="single" w:sz="4" w:space="0" w:color="auto"/>
            </w:tcBorders>
            <w:shd w:val="clear" w:color="auto" w:fill="auto"/>
          </w:tcPr>
          <w:p w14:paraId="2CB1C48F" w14:textId="77777777" w:rsidR="00C668AF" w:rsidRPr="00C668AF" w:rsidRDefault="00C668AF" w:rsidP="00C668AF">
            <w:pPr>
              <w:numPr>
                <w:ilvl w:val="0"/>
                <w:numId w:val="2"/>
              </w:numPr>
              <w:spacing w:before="0" w:after="0" w:line="360" w:lineRule="auto"/>
              <w:rPr>
                <w:rFonts w:asciiTheme="minorHAnsi" w:hAnsiTheme="minorHAnsi"/>
                <w:sz w:val="22"/>
                <w:szCs w:val="22"/>
              </w:rPr>
            </w:pPr>
            <w:r w:rsidRPr="00C668AF">
              <w:rPr>
                <w:rFonts w:asciiTheme="minorHAnsi" w:hAnsiTheme="minorHAnsi"/>
                <w:sz w:val="22"/>
                <w:szCs w:val="22"/>
              </w:rPr>
              <w:t>Authorized User Logs in</w:t>
            </w:r>
          </w:p>
          <w:p w14:paraId="3ACE6BE7" w14:textId="77777777" w:rsidR="00C668AF" w:rsidRPr="00C668AF" w:rsidRDefault="00C668AF" w:rsidP="00C668AF">
            <w:pPr>
              <w:numPr>
                <w:ilvl w:val="0"/>
                <w:numId w:val="2"/>
              </w:numPr>
              <w:spacing w:before="0" w:after="0" w:line="360" w:lineRule="auto"/>
              <w:rPr>
                <w:rFonts w:asciiTheme="minorHAnsi" w:hAnsiTheme="minorHAnsi"/>
                <w:sz w:val="22"/>
                <w:szCs w:val="22"/>
              </w:rPr>
            </w:pPr>
            <w:r w:rsidRPr="00C668AF">
              <w:rPr>
                <w:rFonts w:asciiTheme="minorHAnsi" w:hAnsiTheme="minorHAnsi"/>
                <w:sz w:val="22"/>
                <w:szCs w:val="22"/>
              </w:rPr>
              <w:t>By clicking on (+), Advance Search (+) Tender by following mentioned criteria;</w:t>
            </w:r>
          </w:p>
          <w:p w14:paraId="1C0E6179" w14:textId="77777777" w:rsidR="00C668AF" w:rsidRPr="00C668AF" w:rsidRDefault="00C668AF" w:rsidP="00C668AF">
            <w:pPr>
              <w:numPr>
                <w:ilvl w:val="0"/>
                <w:numId w:val="106"/>
              </w:numPr>
              <w:spacing w:before="0" w:after="0" w:line="360" w:lineRule="auto"/>
              <w:ind w:firstLine="342"/>
              <w:rPr>
                <w:rFonts w:asciiTheme="minorHAnsi" w:hAnsiTheme="minorHAnsi"/>
                <w:sz w:val="22"/>
                <w:szCs w:val="22"/>
              </w:rPr>
            </w:pPr>
            <w:r w:rsidRPr="00C668AF">
              <w:rPr>
                <w:rFonts w:asciiTheme="minorHAnsi" w:hAnsiTheme="minorHAnsi"/>
                <w:sz w:val="22"/>
                <w:szCs w:val="22"/>
              </w:rPr>
              <w:t>Event ID</w:t>
            </w:r>
          </w:p>
          <w:p w14:paraId="6EBE2FA7" w14:textId="77777777" w:rsidR="00C668AF" w:rsidRPr="00C668AF" w:rsidRDefault="00C668AF" w:rsidP="00C668AF">
            <w:pPr>
              <w:numPr>
                <w:ilvl w:val="0"/>
                <w:numId w:val="106"/>
              </w:numPr>
              <w:spacing w:before="0" w:after="0" w:line="360" w:lineRule="auto"/>
              <w:ind w:firstLine="342"/>
              <w:rPr>
                <w:rFonts w:asciiTheme="minorHAnsi" w:hAnsiTheme="minorHAnsi"/>
                <w:sz w:val="22"/>
                <w:szCs w:val="22"/>
              </w:rPr>
            </w:pPr>
            <w:r w:rsidRPr="00C668AF">
              <w:rPr>
                <w:rFonts w:asciiTheme="minorHAnsi" w:hAnsiTheme="minorHAnsi"/>
                <w:sz w:val="22"/>
                <w:szCs w:val="22"/>
              </w:rPr>
              <w:t>Reference No.</w:t>
            </w:r>
          </w:p>
          <w:p w14:paraId="11370B90" w14:textId="028E7896" w:rsidR="00C668AF" w:rsidRPr="00C668AF" w:rsidRDefault="00C668AF" w:rsidP="00C668AF">
            <w:pPr>
              <w:numPr>
                <w:ilvl w:val="0"/>
                <w:numId w:val="106"/>
              </w:numPr>
              <w:spacing w:before="0" w:after="0" w:line="360" w:lineRule="auto"/>
              <w:ind w:firstLine="342"/>
              <w:rPr>
                <w:rFonts w:asciiTheme="minorHAnsi" w:hAnsiTheme="minorHAnsi"/>
                <w:sz w:val="22"/>
                <w:szCs w:val="22"/>
              </w:rPr>
            </w:pPr>
            <w:r w:rsidRPr="00C668AF">
              <w:rPr>
                <w:rFonts w:asciiTheme="minorHAnsi" w:hAnsiTheme="minorHAnsi"/>
                <w:sz w:val="22"/>
                <w:szCs w:val="22"/>
              </w:rPr>
              <w:t>Event Type (Tender)</w:t>
            </w:r>
          </w:p>
          <w:p w14:paraId="07C34A63" w14:textId="77777777" w:rsidR="00C668AF" w:rsidRPr="00C668AF" w:rsidRDefault="00C668AF" w:rsidP="00C668AF">
            <w:pPr>
              <w:numPr>
                <w:ilvl w:val="0"/>
                <w:numId w:val="106"/>
              </w:numPr>
              <w:spacing w:before="0" w:after="0" w:line="360" w:lineRule="auto"/>
              <w:ind w:firstLine="342"/>
              <w:rPr>
                <w:rFonts w:asciiTheme="minorHAnsi" w:hAnsiTheme="minorHAnsi"/>
                <w:sz w:val="22"/>
                <w:szCs w:val="22"/>
              </w:rPr>
            </w:pPr>
            <w:r w:rsidRPr="00C668AF">
              <w:rPr>
                <w:rFonts w:asciiTheme="minorHAnsi" w:hAnsiTheme="minorHAnsi"/>
                <w:sz w:val="22"/>
                <w:szCs w:val="22"/>
              </w:rPr>
              <w:t>Status (Live | Pending | Archive | Cancelled)</w:t>
            </w:r>
          </w:p>
          <w:p w14:paraId="6A097ED8" w14:textId="77777777" w:rsidR="00C668AF" w:rsidRPr="00C668AF" w:rsidRDefault="00C668AF" w:rsidP="00C668AF">
            <w:pPr>
              <w:numPr>
                <w:ilvl w:val="0"/>
                <w:numId w:val="106"/>
              </w:numPr>
              <w:spacing w:before="0" w:after="0" w:line="360" w:lineRule="auto"/>
              <w:ind w:firstLine="342"/>
              <w:rPr>
                <w:rFonts w:asciiTheme="minorHAnsi" w:hAnsiTheme="minorHAnsi"/>
                <w:sz w:val="22"/>
                <w:szCs w:val="22"/>
              </w:rPr>
            </w:pPr>
            <w:r w:rsidRPr="00C668AF">
              <w:rPr>
                <w:rFonts w:asciiTheme="minorHAnsi" w:hAnsiTheme="minorHAnsi"/>
                <w:sz w:val="22"/>
                <w:szCs w:val="22"/>
              </w:rPr>
              <w:t>Keyword</w:t>
            </w:r>
          </w:p>
          <w:p w14:paraId="09541E3B" w14:textId="1C68A180" w:rsidR="00C668AF" w:rsidRPr="00C668AF" w:rsidRDefault="00C668AF" w:rsidP="00C668AF">
            <w:pPr>
              <w:numPr>
                <w:ilvl w:val="0"/>
                <w:numId w:val="106"/>
              </w:numPr>
              <w:spacing w:before="0" w:after="0" w:line="360" w:lineRule="auto"/>
              <w:ind w:firstLine="342"/>
              <w:rPr>
                <w:rFonts w:asciiTheme="minorHAnsi" w:hAnsiTheme="minorHAnsi"/>
                <w:sz w:val="22"/>
                <w:szCs w:val="22"/>
              </w:rPr>
            </w:pPr>
            <w:r w:rsidRPr="00C668AF">
              <w:rPr>
                <w:rFonts w:asciiTheme="minorHAnsi" w:hAnsiTheme="minorHAnsi"/>
                <w:sz w:val="22"/>
                <w:szCs w:val="22"/>
              </w:rPr>
              <w:t>Bidding Type (NCB)</w:t>
            </w:r>
          </w:p>
          <w:p w14:paraId="7B187746" w14:textId="77777777" w:rsidR="00C668AF" w:rsidRPr="00C668AF" w:rsidRDefault="00C668AF" w:rsidP="00C668AF">
            <w:pPr>
              <w:numPr>
                <w:ilvl w:val="0"/>
                <w:numId w:val="106"/>
              </w:numPr>
              <w:spacing w:before="0" w:after="0" w:line="360" w:lineRule="auto"/>
              <w:ind w:firstLine="342"/>
              <w:rPr>
                <w:rFonts w:asciiTheme="minorHAnsi" w:hAnsiTheme="minorHAnsi"/>
                <w:sz w:val="22"/>
                <w:szCs w:val="22"/>
              </w:rPr>
            </w:pPr>
            <w:r w:rsidRPr="00C668AF">
              <w:rPr>
                <w:rFonts w:asciiTheme="minorHAnsi" w:hAnsiTheme="minorHAnsi"/>
                <w:sz w:val="22"/>
                <w:szCs w:val="22"/>
              </w:rPr>
              <w:t>Submission Date</w:t>
            </w:r>
          </w:p>
          <w:p w14:paraId="74A4C152" w14:textId="77777777" w:rsidR="00C668AF" w:rsidRPr="00C668AF" w:rsidRDefault="00C668AF" w:rsidP="00C668AF">
            <w:pPr>
              <w:numPr>
                <w:ilvl w:val="0"/>
                <w:numId w:val="106"/>
              </w:numPr>
              <w:spacing w:before="0" w:after="0" w:line="360" w:lineRule="auto"/>
              <w:ind w:firstLine="342"/>
              <w:rPr>
                <w:rFonts w:asciiTheme="minorHAnsi" w:hAnsiTheme="minorHAnsi"/>
                <w:sz w:val="22"/>
                <w:szCs w:val="22"/>
              </w:rPr>
            </w:pPr>
            <w:r w:rsidRPr="00C668AF">
              <w:rPr>
                <w:rFonts w:asciiTheme="minorHAnsi" w:hAnsiTheme="minorHAnsi"/>
                <w:sz w:val="22"/>
                <w:szCs w:val="22"/>
              </w:rPr>
              <w:t>Opening Date</w:t>
            </w:r>
          </w:p>
          <w:p w14:paraId="6F996198" w14:textId="77777777" w:rsidR="00C668AF" w:rsidRPr="00C668AF" w:rsidRDefault="00C668AF" w:rsidP="00C668AF">
            <w:pPr>
              <w:numPr>
                <w:ilvl w:val="0"/>
                <w:numId w:val="106"/>
              </w:numPr>
              <w:spacing w:before="0" w:after="0" w:line="360" w:lineRule="auto"/>
              <w:ind w:firstLine="342"/>
              <w:rPr>
                <w:rFonts w:asciiTheme="minorHAnsi" w:hAnsiTheme="minorHAnsi"/>
                <w:sz w:val="22"/>
                <w:szCs w:val="22"/>
              </w:rPr>
            </w:pPr>
            <w:r w:rsidRPr="00C668AF">
              <w:rPr>
                <w:rFonts w:asciiTheme="minorHAnsi" w:hAnsiTheme="minorHAnsi"/>
                <w:sz w:val="22"/>
                <w:szCs w:val="22"/>
              </w:rPr>
              <w:t>Department</w:t>
            </w:r>
          </w:p>
          <w:p w14:paraId="00070820" w14:textId="750874A1" w:rsidR="00C668AF" w:rsidRPr="00C668AF" w:rsidRDefault="00C668AF" w:rsidP="00C668AF">
            <w:pPr>
              <w:numPr>
                <w:ilvl w:val="0"/>
                <w:numId w:val="106"/>
              </w:numPr>
              <w:spacing w:before="0" w:after="0" w:line="360" w:lineRule="auto"/>
              <w:ind w:firstLine="342"/>
              <w:rPr>
                <w:rFonts w:asciiTheme="minorHAnsi" w:hAnsiTheme="minorHAnsi"/>
                <w:sz w:val="22"/>
                <w:szCs w:val="22"/>
              </w:rPr>
            </w:pPr>
            <w:r w:rsidRPr="00C668AF">
              <w:rPr>
                <w:rFonts w:asciiTheme="minorHAnsi" w:hAnsiTheme="minorHAnsi"/>
                <w:sz w:val="22"/>
                <w:szCs w:val="22"/>
              </w:rPr>
              <w:t>Bidding Access (Open | Limited)</w:t>
            </w:r>
          </w:p>
          <w:p w14:paraId="28CF69BA" w14:textId="77777777" w:rsidR="00C668AF" w:rsidRPr="00C668AF" w:rsidRDefault="00C668AF" w:rsidP="00C668AF">
            <w:pPr>
              <w:numPr>
                <w:ilvl w:val="0"/>
                <w:numId w:val="106"/>
              </w:numPr>
              <w:spacing w:before="0" w:after="0" w:line="360" w:lineRule="auto"/>
              <w:ind w:firstLine="342"/>
              <w:rPr>
                <w:rFonts w:asciiTheme="minorHAnsi" w:hAnsiTheme="minorHAnsi"/>
                <w:sz w:val="22"/>
                <w:szCs w:val="22"/>
              </w:rPr>
            </w:pPr>
            <w:r w:rsidRPr="00C668AF">
              <w:rPr>
                <w:rFonts w:asciiTheme="minorHAnsi" w:hAnsiTheme="minorHAnsi"/>
                <w:sz w:val="22"/>
                <w:szCs w:val="22"/>
              </w:rPr>
              <w:t>Mode of Bid submission</w:t>
            </w:r>
          </w:p>
          <w:p w14:paraId="3817BD98" w14:textId="77777777" w:rsidR="00C668AF" w:rsidRPr="00C668AF" w:rsidRDefault="00C668AF" w:rsidP="00C668AF">
            <w:pPr>
              <w:numPr>
                <w:ilvl w:val="0"/>
                <w:numId w:val="2"/>
              </w:numPr>
              <w:spacing w:before="0" w:after="0" w:line="360" w:lineRule="auto"/>
              <w:rPr>
                <w:rFonts w:asciiTheme="minorHAnsi" w:hAnsiTheme="minorHAnsi"/>
                <w:sz w:val="22"/>
                <w:szCs w:val="22"/>
              </w:rPr>
            </w:pPr>
            <w:r w:rsidRPr="00C668AF">
              <w:rPr>
                <w:rFonts w:asciiTheme="minorHAnsi" w:hAnsiTheme="minorHAnsi"/>
                <w:sz w:val="22"/>
                <w:szCs w:val="22"/>
              </w:rPr>
              <w:t>Clicks on Search button</w:t>
            </w:r>
          </w:p>
        </w:tc>
      </w:tr>
      <w:tr w:rsidR="00C668AF" w:rsidRPr="00C668AF" w14:paraId="60FDC1B5" w14:textId="77777777" w:rsidTr="00C668AF">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52AEAEAB" w14:textId="77777777" w:rsidR="00C668AF" w:rsidRPr="00C668AF" w:rsidRDefault="00C668AF" w:rsidP="00C668AF">
            <w:pPr>
              <w:rPr>
                <w:rFonts w:asciiTheme="minorHAnsi" w:hAnsiTheme="minorHAnsi"/>
                <w:b/>
                <w:i/>
                <w:sz w:val="22"/>
                <w:szCs w:val="22"/>
              </w:rPr>
            </w:pPr>
            <w:r w:rsidRPr="00C668AF">
              <w:rPr>
                <w:rFonts w:asciiTheme="minorHAnsi" w:hAnsiTheme="minorHAnsi"/>
                <w:b/>
                <w:i/>
                <w:sz w:val="22"/>
                <w:szCs w:val="22"/>
              </w:rPr>
              <w:t>Alternate Flow/Exceptional Flow</w:t>
            </w:r>
          </w:p>
        </w:tc>
        <w:tc>
          <w:tcPr>
            <w:tcW w:w="7947" w:type="dxa"/>
            <w:tcBorders>
              <w:top w:val="single" w:sz="4" w:space="0" w:color="auto"/>
              <w:left w:val="single" w:sz="4" w:space="0" w:color="auto"/>
              <w:bottom w:val="single" w:sz="4" w:space="0" w:color="auto"/>
              <w:right w:val="single" w:sz="4" w:space="0" w:color="auto"/>
            </w:tcBorders>
          </w:tcPr>
          <w:p w14:paraId="126FAAF2" w14:textId="77777777" w:rsidR="00C668AF" w:rsidRPr="00C668AF" w:rsidRDefault="00C668AF" w:rsidP="00C668AF">
            <w:pPr>
              <w:numPr>
                <w:ilvl w:val="0"/>
                <w:numId w:val="2"/>
              </w:numPr>
              <w:rPr>
                <w:rFonts w:asciiTheme="minorHAnsi" w:hAnsiTheme="minorHAnsi"/>
                <w:sz w:val="22"/>
                <w:szCs w:val="22"/>
              </w:rPr>
            </w:pPr>
          </w:p>
        </w:tc>
      </w:tr>
      <w:tr w:rsidR="00C668AF" w:rsidRPr="00C668AF" w14:paraId="511C8EA9" w14:textId="77777777" w:rsidTr="00C668AF">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01FD14A6" w14:textId="77777777" w:rsidR="00C668AF" w:rsidRPr="00C668AF" w:rsidRDefault="00C668AF" w:rsidP="00C668AF">
            <w:pPr>
              <w:rPr>
                <w:rFonts w:asciiTheme="minorHAnsi" w:hAnsiTheme="minorHAnsi"/>
                <w:b/>
                <w:i/>
                <w:sz w:val="22"/>
                <w:szCs w:val="22"/>
              </w:rPr>
            </w:pPr>
            <w:r w:rsidRPr="00C668AF">
              <w:rPr>
                <w:rFonts w:asciiTheme="minorHAnsi" w:hAnsiTheme="minorHAnsi"/>
                <w:b/>
                <w:i/>
                <w:sz w:val="22"/>
                <w:szCs w:val="22"/>
              </w:rPr>
              <w:t>Business Rule / Requirements</w:t>
            </w:r>
          </w:p>
        </w:tc>
        <w:tc>
          <w:tcPr>
            <w:tcW w:w="7947" w:type="dxa"/>
            <w:tcBorders>
              <w:top w:val="single" w:sz="4" w:space="0" w:color="auto"/>
              <w:left w:val="single" w:sz="4" w:space="0" w:color="auto"/>
              <w:bottom w:val="single" w:sz="4" w:space="0" w:color="auto"/>
              <w:right w:val="single" w:sz="4" w:space="0" w:color="auto"/>
            </w:tcBorders>
          </w:tcPr>
          <w:p w14:paraId="650DDA40" w14:textId="77777777" w:rsidR="00C668AF" w:rsidRPr="00C668AF" w:rsidRDefault="00C668AF" w:rsidP="00C668AF">
            <w:pPr>
              <w:numPr>
                <w:ilvl w:val="0"/>
                <w:numId w:val="2"/>
              </w:numPr>
              <w:spacing w:before="0" w:after="0" w:line="360" w:lineRule="auto"/>
              <w:rPr>
                <w:rFonts w:asciiTheme="minorHAnsi" w:hAnsiTheme="minorHAnsi"/>
                <w:sz w:val="22"/>
                <w:szCs w:val="22"/>
              </w:rPr>
            </w:pPr>
            <w:r w:rsidRPr="00C668AF">
              <w:rPr>
                <w:rFonts w:asciiTheme="minorHAnsi" w:hAnsiTheme="minorHAnsi"/>
                <w:sz w:val="22"/>
                <w:szCs w:val="22"/>
              </w:rPr>
              <w:t>It is mandatory to search the Tender with at least 1 search criteria</w:t>
            </w:r>
          </w:p>
          <w:p w14:paraId="5F7AC110" w14:textId="77777777" w:rsidR="00C668AF" w:rsidRPr="00C668AF" w:rsidRDefault="00C668AF" w:rsidP="00C668AF">
            <w:pPr>
              <w:numPr>
                <w:ilvl w:val="0"/>
                <w:numId w:val="2"/>
              </w:numPr>
              <w:spacing w:before="0" w:after="0" w:line="360" w:lineRule="auto"/>
              <w:rPr>
                <w:rFonts w:asciiTheme="minorHAnsi" w:hAnsiTheme="minorHAnsi"/>
                <w:sz w:val="22"/>
                <w:szCs w:val="22"/>
              </w:rPr>
            </w:pPr>
            <w:r w:rsidRPr="00C668AF">
              <w:rPr>
                <w:rFonts w:asciiTheme="minorHAnsi" w:hAnsiTheme="minorHAnsi"/>
                <w:sz w:val="22"/>
                <w:szCs w:val="22"/>
              </w:rPr>
              <w:t>System should display a message as “No Records found” if there is no data available as per the defined search criteria.</w:t>
            </w:r>
          </w:p>
          <w:p w14:paraId="034D5E4E" w14:textId="77777777" w:rsidR="00C668AF" w:rsidRPr="00C668AF" w:rsidRDefault="00C668AF" w:rsidP="00C668AF">
            <w:pPr>
              <w:numPr>
                <w:ilvl w:val="0"/>
                <w:numId w:val="2"/>
              </w:numPr>
              <w:rPr>
                <w:rFonts w:asciiTheme="minorHAnsi" w:hAnsiTheme="minorHAnsi"/>
                <w:sz w:val="22"/>
                <w:szCs w:val="22"/>
              </w:rPr>
            </w:pPr>
            <w:r w:rsidRPr="00C668AF">
              <w:rPr>
                <w:rFonts w:asciiTheme="minorHAnsi" w:hAnsiTheme="minorHAnsi"/>
                <w:sz w:val="22"/>
                <w:szCs w:val="22"/>
              </w:rPr>
              <w:t>System should provide keyword search. Keyword search should be based upon the following fields of the event:</w:t>
            </w:r>
          </w:p>
          <w:p w14:paraId="4A27817F" w14:textId="77777777" w:rsidR="00C668AF" w:rsidRPr="00C668AF" w:rsidRDefault="00C668AF" w:rsidP="00C668AF">
            <w:pPr>
              <w:numPr>
                <w:ilvl w:val="1"/>
                <w:numId w:val="2"/>
              </w:numPr>
              <w:rPr>
                <w:rFonts w:asciiTheme="minorHAnsi" w:hAnsiTheme="minorHAnsi"/>
                <w:sz w:val="22"/>
                <w:szCs w:val="22"/>
              </w:rPr>
            </w:pPr>
            <w:r w:rsidRPr="00C668AF">
              <w:rPr>
                <w:rFonts w:asciiTheme="minorHAnsi" w:hAnsiTheme="minorHAnsi"/>
                <w:sz w:val="22"/>
                <w:szCs w:val="22"/>
              </w:rPr>
              <w:t>Event ID</w:t>
            </w:r>
          </w:p>
          <w:p w14:paraId="689FB097" w14:textId="77777777" w:rsidR="00C668AF" w:rsidRPr="00C668AF" w:rsidRDefault="00C668AF" w:rsidP="00C668AF">
            <w:pPr>
              <w:numPr>
                <w:ilvl w:val="1"/>
                <w:numId w:val="2"/>
              </w:numPr>
              <w:rPr>
                <w:rFonts w:asciiTheme="minorHAnsi" w:hAnsiTheme="minorHAnsi"/>
                <w:sz w:val="22"/>
                <w:szCs w:val="22"/>
              </w:rPr>
            </w:pPr>
            <w:r w:rsidRPr="00C668AF">
              <w:rPr>
                <w:rFonts w:asciiTheme="minorHAnsi" w:hAnsiTheme="minorHAnsi"/>
                <w:sz w:val="22"/>
                <w:szCs w:val="22"/>
              </w:rPr>
              <w:t>Reference No.</w:t>
            </w:r>
          </w:p>
          <w:p w14:paraId="51467E53" w14:textId="77777777" w:rsidR="00C668AF" w:rsidRPr="00C668AF" w:rsidRDefault="00C668AF" w:rsidP="00C668AF">
            <w:pPr>
              <w:numPr>
                <w:ilvl w:val="1"/>
                <w:numId w:val="2"/>
              </w:numPr>
              <w:rPr>
                <w:rFonts w:asciiTheme="minorHAnsi" w:hAnsiTheme="minorHAnsi"/>
                <w:sz w:val="22"/>
                <w:szCs w:val="22"/>
              </w:rPr>
            </w:pPr>
            <w:r w:rsidRPr="00C668AF">
              <w:rPr>
                <w:rFonts w:asciiTheme="minorHAnsi" w:hAnsiTheme="minorHAnsi"/>
                <w:sz w:val="22"/>
                <w:szCs w:val="22"/>
              </w:rPr>
              <w:t>Department Name</w:t>
            </w:r>
          </w:p>
          <w:p w14:paraId="18691E75" w14:textId="77777777" w:rsidR="00C668AF" w:rsidRPr="00C668AF" w:rsidRDefault="00C668AF" w:rsidP="00C668AF">
            <w:pPr>
              <w:numPr>
                <w:ilvl w:val="1"/>
                <w:numId w:val="2"/>
              </w:numPr>
              <w:rPr>
                <w:rFonts w:asciiTheme="minorHAnsi" w:hAnsiTheme="minorHAnsi"/>
                <w:sz w:val="22"/>
                <w:szCs w:val="22"/>
              </w:rPr>
            </w:pPr>
            <w:r w:rsidRPr="00C668AF">
              <w:rPr>
                <w:rFonts w:asciiTheme="minorHAnsi" w:hAnsiTheme="minorHAnsi"/>
                <w:sz w:val="22"/>
                <w:szCs w:val="22"/>
              </w:rPr>
              <w:t>Keyword</w:t>
            </w:r>
          </w:p>
          <w:p w14:paraId="13C21BFD" w14:textId="77777777" w:rsidR="00C668AF" w:rsidRPr="00C668AF" w:rsidRDefault="00C668AF" w:rsidP="00C668AF">
            <w:pPr>
              <w:numPr>
                <w:ilvl w:val="1"/>
                <w:numId w:val="2"/>
              </w:numPr>
              <w:rPr>
                <w:rFonts w:asciiTheme="minorHAnsi" w:hAnsiTheme="minorHAnsi"/>
                <w:sz w:val="22"/>
                <w:szCs w:val="22"/>
              </w:rPr>
            </w:pPr>
            <w:r w:rsidRPr="00C668AF">
              <w:rPr>
                <w:rFonts w:asciiTheme="minorHAnsi" w:hAnsiTheme="minorHAnsi"/>
                <w:sz w:val="22"/>
                <w:szCs w:val="22"/>
              </w:rPr>
              <w:t>Event Brief</w:t>
            </w:r>
          </w:p>
          <w:p w14:paraId="18B87634" w14:textId="77777777" w:rsidR="00C668AF" w:rsidRPr="00C668AF" w:rsidRDefault="00C668AF" w:rsidP="00C668AF">
            <w:pPr>
              <w:numPr>
                <w:ilvl w:val="0"/>
                <w:numId w:val="2"/>
              </w:numPr>
              <w:spacing w:before="0" w:after="0" w:line="360" w:lineRule="auto"/>
              <w:rPr>
                <w:rFonts w:asciiTheme="minorHAnsi" w:hAnsiTheme="minorHAnsi"/>
                <w:sz w:val="22"/>
                <w:szCs w:val="22"/>
              </w:rPr>
            </w:pPr>
            <w:r w:rsidRPr="00C668AF">
              <w:rPr>
                <w:rFonts w:asciiTheme="minorHAnsi" w:hAnsiTheme="minorHAnsi"/>
                <w:sz w:val="22"/>
                <w:szCs w:val="22"/>
              </w:rPr>
              <w:t>By clicking on (+), System Provide Advance Search(+) Option by following mentioned criteria;</w:t>
            </w:r>
          </w:p>
          <w:p w14:paraId="779B72B1" w14:textId="77777777" w:rsidR="00C668AF" w:rsidRPr="00C668AF" w:rsidRDefault="00C668AF" w:rsidP="00C668AF">
            <w:pPr>
              <w:numPr>
                <w:ilvl w:val="0"/>
                <w:numId w:val="106"/>
              </w:numPr>
              <w:spacing w:before="0" w:after="0" w:line="360" w:lineRule="auto"/>
              <w:ind w:firstLine="342"/>
              <w:rPr>
                <w:rFonts w:asciiTheme="minorHAnsi" w:hAnsiTheme="minorHAnsi"/>
                <w:sz w:val="22"/>
                <w:szCs w:val="22"/>
              </w:rPr>
            </w:pPr>
            <w:r w:rsidRPr="00C668AF">
              <w:rPr>
                <w:rFonts w:asciiTheme="minorHAnsi" w:hAnsiTheme="minorHAnsi"/>
                <w:sz w:val="22"/>
                <w:szCs w:val="22"/>
              </w:rPr>
              <w:t>Event ID</w:t>
            </w:r>
          </w:p>
          <w:p w14:paraId="218BED49" w14:textId="77777777" w:rsidR="00C668AF" w:rsidRPr="00C668AF" w:rsidRDefault="00C668AF" w:rsidP="00C668AF">
            <w:pPr>
              <w:numPr>
                <w:ilvl w:val="0"/>
                <w:numId w:val="106"/>
              </w:numPr>
              <w:spacing w:before="0" w:after="0" w:line="360" w:lineRule="auto"/>
              <w:ind w:firstLine="342"/>
              <w:rPr>
                <w:rFonts w:asciiTheme="minorHAnsi" w:hAnsiTheme="minorHAnsi"/>
                <w:sz w:val="22"/>
                <w:szCs w:val="22"/>
              </w:rPr>
            </w:pPr>
            <w:r w:rsidRPr="00C668AF">
              <w:rPr>
                <w:rFonts w:asciiTheme="minorHAnsi" w:hAnsiTheme="minorHAnsi"/>
                <w:sz w:val="22"/>
                <w:szCs w:val="22"/>
              </w:rPr>
              <w:t>Reference No.</w:t>
            </w:r>
          </w:p>
          <w:p w14:paraId="101ABC19" w14:textId="2285529E" w:rsidR="00C668AF" w:rsidRPr="00C668AF" w:rsidRDefault="00C668AF" w:rsidP="00C668AF">
            <w:pPr>
              <w:numPr>
                <w:ilvl w:val="0"/>
                <w:numId w:val="106"/>
              </w:numPr>
              <w:spacing w:before="0" w:after="0" w:line="360" w:lineRule="auto"/>
              <w:ind w:firstLine="342"/>
              <w:rPr>
                <w:rFonts w:asciiTheme="minorHAnsi" w:hAnsiTheme="minorHAnsi"/>
                <w:sz w:val="22"/>
                <w:szCs w:val="22"/>
              </w:rPr>
            </w:pPr>
            <w:r w:rsidRPr="00C668AF">
              <w:rPr>
                <w:rFonts w:asciiTheme="minorHAnsi" w:hAnsiTheme="minorHAnsi"/>
                <w:sz w:val="22"/>
                <w:szCs w:val="22"/>
              </w:rPr>
              <w:t>Event Type (</w:t>
            </w:r>
            <w:r>
              <w:rPr>
                <w:rFonts w:asciiTheme="minorHAnsi" w:hAnsiTheme="minorHAnsi"/>
                <w:sz w:val="22"/>
                <w:szCs w:val="22"/>
              </w:rPr>
              <w:t>Tender</w:t>
            </w:r>
            <w:r w:rsidRPr="00C668AF">
              <w:rPr>
                <w:rFonts w:asciiTheme="minorHAnsi" w:hAnsiTheme="minorHAnsi"/>
                <w:sz w:val="22"/>
                <w:szCs w:val="22"/>
              </w:rPr>
              <w:t>)</w:t>
            </w:r>
          </w:p>
          <w:p w14:paraId="6CAED5DC" w14:textId="129AD928" w:rsidR="00C668AF" w:rsidRPr="00C668AF" w:rsidRDefault="00C668AF" w:rsidP="00C668AF">
            <w:pPr>
              <w:numPr>
                <w:ilvl w:val="0"/>
                <w:numId w:val="106"/>
              </w:numPr>
              <w:spacing w:before="0" w:after="0" w:line="360" w:lineRule="auto"/>
              <w:ind w:firstLine="342"/>
              <w:rPr>
                <w:rFonts w:asciiTheme="minorHAnsi" w:hAnsiTheme="minorHAnsi"/>
                <w:sz w:val="22"/>
                <w:szCs w:val="22"/>
              </w:rPr>
            </w:pPr>
            <w:r w:rsidRPr="00C668AF">
              <w:rPr>
                <w:rFonts w:asciiTheme="minorHAnsi" w:hAnsiTheme="minorHAnsi"/>
                <w:sz w:val="22"/>
                <w:szCs w:val="22"/>
              </w:rPr>
              <w:t>Status (Live | Pending |</w:t>
            </w:r>
            <w:r w:rsidR="00A3709B">
              <w:rPr>
                <w:rFonts w:asciiTheme="minorHAnsi" w:hAnsiTheme="minorHAnsi"/>
                <w:sz w:val="22"/>
                <w:szCs w:val="22"/>
              </w:rPr>
              <w:t xml:space="preserve"> Future |</w:t>
            </w:r>
            <w:r w:rsidRPr="00C668AF">
              <w:rPr>
                <w:rFonts w:asciiTheme="minorHAnsi" w:hAnsiTheme="minorHAnsi"/>
                <w:sz w:val="22"/>
                <w:szCs w:val="22"/>
              </w:rPr>
              <w:t xml:space="preserve"> Archive | Cancelled</w:t>
            </w:r>
            <w:r w:rsidR="00A3709B">
              <w:rPr>
                <w:rFonts w:asciiTheme="minorHAnsi" w:hAnsiTheme="minorHAnsi"/>
                <w:sz w:val="22"/>
                <w:szCs w:val="22"/>
              </w:rPr>
              <w:t xml:space="preserve"> | Opened | Completed | All</w:t>
            </w:r>
            <w:r w:rsidRPr="00C668AF">
              <w:rPr>
                <w:rFonts w:asciiTheme="minorHAnsi" w:hAnsiTheme="minorHAnsi"/>
                <w:sz w:val="22"/>
                <w:szCs w:val="22"/>
              </w:rPr>
              <w:t>)</w:t>
            </w:r>
          </w:p>
          <w:p w14:paraId="0A4F3D68" w14:textId="77777777" w:rsidR="00C668AF" w:rsidRPr="00C668AF" w:rsidRDefault="00C668AF" w:rsidP="00C668AF">
            <w:pPr>
              <w:numPr>
                <w:ilvl w:val="0"/>
                <w:numId w:val="106"/>
              </w:numPr>
              <w:spacing w:before="0" w:after="0" w:line="360" w:lineRule="auto"/>
              <w:ind w:firstLine="342"/>
              <w:rPr>
                <w:rFonts w:asciiTheme="minorHAnsi" w:hAnsiTheme="minorHAnsi"/>
                <w:sz w:val="22"/>
                <w:szCs w:val="22"/>
              </w:rPr>
            </w:pPr>
            <w:r w:rsidRPr="00C668AF">
              <w:rPr>
                <w:rFonts w:asciiTheme="minorHAnsi" w:hAnsiTheme="minorHAnsi"/>
                <w:sz w:val="22"/>
                <w:szCs w:val="22"/>
              </w:rPr>
              <w:t>Keyword</w:t>
            </w:r>
          </w:p>
          <w:p w14:paraId="1CF3623A" w14:textId="6FBF32AA" w:rsidR="00C668AF" w:rsidRPr="00C668AF" w:rsidRDefault="00C668AF" w:rsidP="00C668AF">
            <w:pPr>
              <w:numPr>
                <w:ilvl w:val="0"/>
                <w:numId w:val="106"/>
              </w:numPr>
              <w:spacing w:before="0" w:after="0" w:line="360" w:lineRule="auto"/>
              <w:ind w:firstLine="342"/>
              <w:rPr>
                <w:rFonts w:asciiTheme="minorHAnsi" w:hAnsiTheme="minorHAnsi"/>
                <w:sz w:val="22"/>
                <w:szCs w:val="22"/>
              </w:rPr>
            </w:pPr>
            <w:r w:rsidRPr="00C668AF">
              <w:rPr>
                <w:rFonts w:asciiTheme="minorHAnsi" w:hAnsiTheme="minorHAnsi"/>
                <w:sz w:val="22"/>
                <w:szCs w:val="22"/>
              </w:rPr>
              <w:t>Bidding Type (NCB)</w:t>
            </w:r>
          </w:p>
          <w:p w14:paraId="400BFB53" w14:textId="77777777" w:rsidR="00C668AF" w:rsidRPr="00C668AF" w:rsidRDefault="00C668AF" w:rsidP="00C668AF">
            <w:pPr>
              <w:numPr>
                <w:ilvl w:val="0"/>
                <w:numId w:val="106"/>
              </w:numPr>
              <w:spacing w:before="0" w:after="0" w:line="360" w:lineRule="auto"/>
              <w:ind w:firstLine="342"/>
              <w:rPr>
                <w:rFonts w:asciiTheme="minorHAnsi" w:hAnsiTheme="minorHAnsi"/>
                <w:sz w:val="22"/>
                <w:szCs w:val="22"/>
              </w:rPr>
            </w:pPr>
            <w:r w:rsidRPr="00C668AF">
              <w:rPr>
                <w:rFonts w:asciiTheme="minorHAnsi" w:hAnsiTheme="minorHAnsi"/>
                <w:sz w:val="22"/>
                <w:szCs w:val="22"/>
              </w:rPr>
              <w:t>Submission Date</w:t>
            </w:r>
          </w:p>
          <w:p w14:paraId="26B57818" w14:textId="77777777" w:rsidR="00C668AF" w:rsidRPr="00C668AF" w:rsidRDefault="00C668AF" w:rsidP="00C668AF">
            <w:pPr>
              <w:numPr>
                <w:ilvl w:val="0"/>
                <w:numId w:val="106"/>
              </w:numPr>
              <w:spacing w:before="0" w:after="0" w:line="360" w:lineRule="auto"/>
              <w:ind w:firstLine="342"/>
              <w:rPr>
                <w:rFonts w:asciiTheme="minorHAnsi" w:hAnsiTheme="minorHAnsi"/>
                <w:sz w:val="22"/>
                <w:szCs w:val="22"/>
              </w:rPr>
            </w:pPr>
            <w:r w:rsidRPr="00C668AF">
              <w:rPr>
                <w:rFonts w:asciiTheme="minorHAnsi" w:hAnsiTheme="minorHAnsi"/>
                <w:sz w:val="22"/>
                <w:szCs w:val="22"/>
              </w:rPr>
              <w:t>Opening Date</w:t>
            </w:r>
          </w:p>
          <w:p w14:paraId="1ACCFB80" w14:textId="77777777" w:rsidR="00C668AF" w:rsidRPr="00C668AF" w:rsidRDefault="00C668AF" w:rsidP="00C668AF">
            <w:pPr>
              <w:numPr>
                <w:ilvl w:val="0"/>
                <w:numId w:val="106"/>
              </w:numPr>
              <w:spacing w:before="0" w:after="0" w:line="360" w:lineRule="auto"/>
              <w:ind w:firstLine="342"/>
              <w:rPr>
                <w:rFonts w:asciiTheme="minorHAnsi" w:hAnsiTheme="minorHAnsi"/>
                <w:sz w:val="22"/>
                <w:szCs w:val="22"/>
              </w:rPr>
            </w:pPr>
            <w:r w:rsidRPr="00C668AF">
              <w:rPr>
                <w:rFonts w:asciiTheme="minorHAnsi" w:hAnsiTheme="minorHAnsi"/>
                <w:sz w:val="22"/>
                <w:szCs w:val="22"/>
              </w:rPr>
              <w:t>Department</w:t>
            </w:r>
          </w:p>
          <w:p w14:paraId="58054620" w14:textId="1507979A" w:rsidR="00C668AF" w:rsidRPr="00C668AF" w:rsidRDefault="00C668AF" w:rsidP="00C668AF">
            <w:pPr>
              <w:numPr>
                <w:ilvl w:val="0"/>
                <w:numId w:val="106"/>
              </w:numPr>
              <w:spacing w:before="0" w:after="0" w:line="360" w:lineRule="auto"/>
              <w:ind w:firstLine="342"/>
              <w:rPr>
                <w:rFonts w:asciiTheme="minorHAnsi" w:hAnsiTheme="minorHAnsi"/>
                <w:sz w:val="22"/>
                <w:szCs w:val="22"/>
              </w:rPr>
            </w:pPr>
            <w:r w:rsidRPr="00C668AF">
              <w:rPr>
                <w:rFonts w:asciiTheme="minorHAnsi" w:hAnsiTheme="minorHAnsi"/>
                <w:sz w:val="22"/>
                <w:szCs w:val="22"/>
              </w:rPr>
              <w:t>Bidding Access (Open | Limited)</w:t>
            </w:r>
          </w:p>
          <w:p w14:paraId="5D602FA3" w14:textId="77777777" w:rsidR="00C668AF" w:rsidRPr="00C668AF" w:rsidRDefault="00C668AF" w:rsidP="00C668AF">
            <w:pPr>
              <w:numPr>
                <w:ilvl w:val="0"/>
                <w:numId w:val="106"/>
              </w:numPr>
              <w:spacing w:before="0" w:after="0" w:line="360" w:lineRule="auto"/>
              <w:ind w:firstLine="342"/>
              <w:rPr>
                <w:rFonts w:asciiTheme="minorHAnsi" w:hAnsiTheme="minorHAnsi"/>
                <w:sz w:val="22"/>
                <w:szCs w:val="22"/>
              </w:rPr>
            </w:pPr>
            <w:r w:rsidRPr="00C668AF">
              <w:rPr>
                <w:rFonts w:asciiTheme="minorHAnsi" w:hAnsiTheme="minorHAnsi"/>
                <w:sz w:val="22"/>
                <w:szCs w:val="22"/>
              </w:rPr>
              <w:t>Mode of Bid submission</w:t>
            </w:r>
          </w:p>
          <w:p w14:paraId="4E105D46" w14:textId="77777777" w:rsidR="00C668AF" w:rsidRPr="00C668AF" w:rsidRDefault="00C668AF" w:rsidP="00C668AF">
            <w:pPr>
              <w:rPr>
                <w:rFonts w:asciiTheme="minorHAnsi" w:hAnsiTheme="minorHAnsi"/>
                <w:sz w:val="22"/>
                <w:szCs w:val="22"/>
              </w:rPr>
            </w:pPr>
          </w:p>
          <w:p w14:paraId="64D73732" w14:textId="77777777" w:rsidR="00C668AF" w:rsidRPr="00C668AF" w:rsidRDefault="00C668AF" w:rsidP="00C668AF">
            <w:pPr>
              <w:numPr>
                <w:ilvl w:val="0"/>
                <w:numId w:val="2"/>
              </w:numPr>
              <w:rPr>
                <w:rFonts w:asciiTheme="minorHAnsi" w:hAnsiTheme="minorHAnsi"/>
                <w:sz w:val="22"/>
                <w:szCs w:val="22"/>
              </w:rPr>
            </w:pPr>
            <w:r w:rsidRPr="00C668AF">
              <w:rPr>
                <w:rFonts w:asciiTheme="minorHAnsi" w:hAnsiTheme="minorHAnsi"/>
                <w:sz w:val="22"/>
                <w:szCs w:val="22"/>
              </w:rPr>
              <w:t>By default, system should display events which are configured by officer at the time of Client creation.</w:t>
            </w:r>
          </w:p>
          <w:p w14:paraId="2F6D612A" w14:textId="77777777" w:rsidR="00C668AF" w:rsidRPr="00C668AF" w:rsidRDefault="00C668AF" w:rsidP="00C668AF">
            <w:pPr>
              <w:numPr>
                <w:ilvl w:val="0"/>
                <w:numId w:val="2"/>
              </w:numPr>
              <w:spacing w:before="0" w:after="0" w:line="360" w:lineRule="auto"/>
              <w:rPr>
                <w:rFonts w:asciiTheme="minorHAnsi" w:hAnsiTheme="minorHAnsi"/>
                <w:sz w:val="22"/>
                <w:szCs w:val="22"/>
              </w:rPr>
            </w:pPr>
            <w:r w:rsidRPr="00C668AF">
              <w:rPr>
                <w:rFonts w:asciiTheme="minorHAnsi" w:hAnsiTheme="minorHAnsi"/>
                <w:sz w:val="22"/>
                <w:szCs w:val="22"/>
              </w:rPr>
              <w:t>System should display only those events which are being floated from his department and all child departments.</w:t>
            </w:r>
          </w:p>
          <w:p w14:paraId="12356698" w14:textId="77777777" w:rsidR="00C668AF" w:rsidRPr="00C668AF" w:rsidRDefault="00C668AF" w:rsidP="00C668AF">
            <w:pPr>
              <w:numPr>
                <w:ilvl w:val="0"/>
                <w:numId w:val="2"/>
              </w:numPr>
              <w:spacing w:before="0" w:after="0" w:line="360" w:lineRule="auto"/>
              <w:rPr>
                <w:rFonts w:asciiTheme="minorHAnsi" w:hAnsiTheme="minorHAnsi"/>
                <w:sz w:val="22"/>
                <w:szCs w:val="22"/>
              </w:rPr>
            </w:pPr>
            <w:r w:rsidRPr="00C668AF">
              <w:rPr>
                <w:rFonts w:asciiTheme="minorHAnsi" w:hAnsiTheme="minorHAnsi"/>
                <w:sz w:val="22"/>
                <w:szCs w:val="22"/>
              </w:rPr>
              <w:t>System should display all events (open + limited) to this user as per the configuration set on client level.</w:t>
            </w:r>
          </w:p>
          <w:p w14:paraId="25ADA2FF" w14:textId="77777777" w:rsidR="00C668AF" w:rsidRPr="00C668AF" w:rsidRDefault="00C668AF" w:rsidP="00C668AF">
            <w:pPr>
              <w:numPr>
                <w:ilvl w:val="0"/>
                <w:numId w:val="2"/>
              </w:numPr>
              <w:rPr>
                <w:rFonts w:asciiTheme="minorHAnsi" w:hAnsiTheme="minorHAnsi"/>
                <w:sz w:val="22"/>
                <w:szCs w:val="22"/>
              </w:rPr>
            </w:pPr>
            <w:r w:rsidRPr="00C668AF">
              <w:rPr>
                <w:rFonts w:asciiTheme="minorHAnsi" w:hAnsiTheme="minorHAnsi"/>
                <w:sz w:val="22"/>
                <w:szCs w:val="22"/>
              </w:rPr>
              <w:t>The default status for bidding access should be as per the configuration.</w:t>
            </w:r>
          </w:p>
          <w:p w14:paraId="1152D8F2" w14:textId="77777777" w:rsidR="00C668AF" w:rsidRPr="00C668AF" w:rsidRDefault="00C668AF" w:rsidP="00C668AF">
            <w:pPr>
              <w:ind w:left="360"/>
              <w:rPr>
                <w:rFonts w:asciiTheme="minorHAnsi" w:hAnsiTheme="minorHAnsi"/>
                <w:sz w:val="22"/>
                <w:szCs w:val="22"/>
              </w:rPr>
            </w:pPr>
            <w:r w:rsidRPr="00C668AF">
              <w:rPr>
                <w:rFonts w:asciiTheme="minorHAnsi" w:hAnsiTheme="minorHAnsi"/>
                <w:b/>
                <w:sz w:val="22"/>
                <w:szCs w:val="22"/>
              </w:rPr>
              <w:t>Status</w:t>
            </w:r>
          </w:p>
          <w:p w14:paraId="32597A41" w14:textId="77777777" w:rsidR="00C668AF" w:rsidRPr="00C668AF" w:rsidRDefault="00C668AF" w:rsidP="00C668AF">
            <w:pPr>
              <w:numPr>
                <w:ilvl w:val="0"/>
                <w:numId w:val="2"/>
              </w:numPr>
              <w:rPr>
                <w:rFonts w:asciiTheme="minorHAnsi" w:hAnsiTheme="minorHAnsi"/>
                <w:sz w:val="22"/>
                <w:szCs w:val="22"/>
              </w:rPr>
            </w:pPr>
            <w:r w:rsidRPr="00C668AF">
              <w:rPr>
                <w:rFonts w:asciiTheme="minorHAnsi" w:hAnsiTheme="minorHAnsi"/>
                <w:sz w:val="22"/>
                <w:szCs w:val="22"/>
              </w:rPr>
              <w:t>Live: These are the approved events for which bid submission End Date and Time has not been lapsed.</w:t>
            </w:r>
          </w:p>
          <w:p w14:paraId="2DB3EE40" w14:textId="77777777" w:rsidR="00C668AF" w:rsidRPr="00C668AF" w:rsidRDefault="00C668AF" w:rsidP="00C668AF">
            <w:pPr>
              <w:numPr>
                <w:ilvl w:val="0"/>
                <w:numId w:val="2"/>
              </w:numPr>
              <w:rPr>
                <w:rFonts w:asciiTheme="minorHAnsi" w:hAnsiTheme="minorHAnsi"/>
                <w:sz w:val="22"/>
                <w:szCs w:val="22"/>
              </w:rPr>
            </w:pPr>
            <w:r w:rsidRPr="00C668AF">
              <w:rPr>
                <w:rFonts w:asciiTheme="minorHAnsi" w:hAnsiTheme="minorHAnsi"/>
                <w:sz w:val="22"/>
                <w:szCs w:val="22"/>
              </w:rPr>
              <w:t>Pending: The events which needs to be approved.</w:t>
            </w:r>
          </w:p>
          <w:p w14:paraId="6AC7D089" w14:textId="77777777" w:rsidR="00C668AF" w:rsidRPr="00C668AF" w:rsidRDefault="00C668AF" w:rsidP="00C668AF">
            <w:pPr>
              <w:numPr>
                <w:ilvl w:val="0"/>
                <w:numId w:val="2"/>
              </w:numPr>
              <w:rPr>
                <w:rFonts w:asciiTheme="minorHAnsi" w:hAnsiTheme="minorHAnsi"/>
                <w:sz w:val="22"/>
                <w:szCs w:val="22"/>
              </w:rPr>
            </w:pPr>
            <w:r w:rsidRPr="00C668AF">
              <w:rPr>
                <w:rFonts w:asciiTheme="minorHAnsi" w:hAnsiTheme="minorHAnsi"/>
                <w:sz w:val="22"/>
                <w:szCs w:val="22"/>
              </w:rPr>
              <w:t>Opened: The events which are opened.</w:t>
            </w:r>
          </w:p>
          <w:p w14:paraId="0E97F5F5" w14:textId="77777777" w:rsidR="00C668AF" w:rsidRPr="00C668AF" w:rsidRDefault="00C668AF" w:rsidP="00C668AF">
            <w:pPr>
              <w:numPr>
                <w:ilvl w:val="0"/>
                <w:numId w:val="2"/>
              </w:numPr>
              <w:rPr>
                <w:rFonts w:asciiTheme="minorHAnsi" w:hAnsiTheme="minorHAnsi"/>
                <w:sz w:val="22"/>
                <w:szCs w:val="22"/>
              </w:rPr>
            </w:pPr>
            <w:r w:rsidRPr="00C668AF">
              <w:rPr>
                <w:rFonts w:asciiTheme="minorHAnsi" w:hAnsiTheme="minorHAnsi"/>
                <w:sz w:val="22"/>
                <w:szCs w:val="22"/>
              </w:rPr>
              <w:t>Completed: The events which are opened and evaluated.</w:t>
            </w:r>
          </w:p>
          <w:p w14:paraId="76C377EA" w14:textId="77777777" w:rsidR="00C668AF" w:rsidRPr="00C668AF" w:rsidRDefault="00C668AF" w:rsidP="00C668AF">
            <w:pPr>
              <w:numPr>
                <w:ilvl w:val="0"/>
                <w:numId w:val="2"/>
              </w:numPr>
              <w:rPr>
                <w:rFonts w:asciiTheme="minorHAnsi" w:hAnsiTheme="minorHAnsi"/>
                <w:sz w:val="22"/>
                <w:szCs w:val="22"/>
              </w:rPr>
            </w:pPr>
            <w:r w:rsidRPr="00C668AF">
              <w:rPr>
                <w:rFonts w:asciiTheme="minorHAnsi" w:hAnsiTheme="minorHAnsi"/>
                <w:sz w:val="22"/>
                <w:szCs w:val="22"/>
              </w:rPr>
              <w:t>Archive: The approved events for which bid submission End Date and Time has been lapsed.</w:t>
            </w:r>
          </w:p>
          <w:p w14:paraId="43DC49E3" w14:textId="77777777" w:rsidR="00C668AF" w:rsidRPr="00C668AF" w:rsidRDefault="00C668AF" w:rsidP="00C668AF">
            <w:pPr>
              <w:numPr>
                <w:ilvl w:val="0"/>
                <w:numId w:val="2"/>
              </w:numPr>
              <w:rPr>
                <w:rFonts w:asciiTheme="minorHAnsi" w:hAnsiTheme="minorHAnsi"/>
                <w:sz w:val="22"/>
                <w:szCs w:val="22"/>
              </w:rPr>
            </w:pPr>
            <w:r w:rsidRPr="00C668AF">
              <w:rPr>
                <w:rFonts w:asciiTheme="minorHAnsi" w:hAnsiTheme="minorHAnsi"/>
                <w:sz w:val="22"/>
                <w:szCs w:val="22"/>
              </w:rPr>
              <w:t xml:space="preserve">Cancelled: The events which have been canceled. </w:t>
            </w:r>
          </w:p>
          <w:p w14:paraId="750B694C" w14:textId="77777777" w:rsidR="00C668AF" w:rsidRPr="00C668AF" w:rsidRDefault="00C668AF" w:rsidP="00C668AF">
            <w:pPr>
              <w:numPr>
                <w:ilvl w:val="0"/>
                <w:numId w:val="2"/>
              </w:numPr>
              <w:rPr>
                <w:rFonts w:asciiTheme="minorHAnsi" w:hAnsiTheme="minorHAnsi"/>
                <w:sz w:val="22"/>
                <w:szCs w:val="22"/>
              </w:rPr>
            </w:pPr>
            <w:r w:rsidRPr="00C668AF">
              <w:rPr>
                <w:rFonts w:asciiTheme="minorHAnsi" w:hAnsiTheme="minorHAnsi"/>
                <w:sz w:val="22"/>
                <w:szCs w:val="22"/>
              </w:rPr>
              <w:t>Future: The approved events which bid submission Start Date and Time has not yet come.</w:t>
            </w:r>
          </w:p>
          <w:p w14:paraId="51D36EA9" w14:textId="77777777" w:rsidR="00C668AF" w:rsidRPr="00C668AF" w:rsidRDefault="00C668AF" w:rsidP="00C668AF">
            <w:pPr>
              <w:numPr>
                <w:ilvl w:val="0"/>
                <w:numId w:val="2"/>
              </w:numPr>
              <w:rPr>
                <w:rFonts w:asciiTheme="minorHAnsi" w:hAnsiTheme="minorHAnsi"/>
                <w:color w:val="FF0000"/>
                <w:sz w:val="22"/>
                <w:szCs w:val="22"/>
              </w:rPr>
            </w:pPr>
            <w:r w:rsidRPr="00C668AF">
              <w:rPr>
                <w:rFonts w:asciiTheme="minorHAnsi" w:hAnsiTheme="minorHAnsi"/>
                <w:sz w:val="22"/>
                <w:szCs w:val="22"/>
              </w:rPr>
              <w:t>All: System should display all events (Live, Pending, Archive, Cancelled, Future)</w:t>
            </w:r>
          </w:p>
          <w:p w14:paraId="37493285" w14:textId="77777777" w:rsidR="00C668AF" w:rsidRPr="00C668AF" w:rsidRDefault="00C668AF" w:rsidP="00C668AF">
            <w:pPr>
              <w:numPr>
                <w:ilvl w:val="0"/>
                <w:numId w:val="2"/>
              </w:numPr>
              <w:rPr>
                <w:rFonts w:asciiTheme="minorHAnsi" w:hAnsiTheme="minorHAnsi"/>
                <w:sz w:val="22"/>
                <w:szCs w:val="22"/>
              </w:rPr>
            </w:pPr>
            <w:r w:rsidRPr="00C668AF">
              <w:rPr>
                <w:rFonts w:asciiTheme="minorHAnsi" w:hAnsiTheme="minorHAnsi"/>
                <w:sz w:val="22"/>
                <w:szCs w:val="22"/>
              </w:rPr>
              <w:t>In event listing, below mentioned fields are to be displayed as per the listing view option is selected for a particular client (tabular view ornormal view)</w:t>
            </w:r>
          </w:p>
          <w:p w14:paraId="0E23EC17" w14:textId="77777777" w:rsidR="00C668AF" w:rsidRPr="00C668AF" w:rsidRDefault="00C668AF" w:rsidP="00C668AF">
            <w:pPr>
              <w:numPr>
                <w:ilvl w:val="1"/>
                <w:numId w:val="2"/>
              </w:numPr>
              <w:rPr>
                <w:rFonts w:asciiTheme="minorHAnsi" w:hAnsiTheme="minorHAnsi"/>
                <w:sz w:val="22"/>
                <w:szCs w:val="22"/>
              </w:rPr>
            </w:pPr>
            <w:r w:rsidRPr="00C668AF">
              <w:rPr>
                <w:rFonts w:asciiTheme="minorHAnsi" w:hAnsiTheme="minorHAnsi"/>
                <w:sz w:val="22"/>
                <w:szCs w:val="22"/>
              </w:rPr>
              <w:t>Sr. No.</w:t>
            </w:r>
          </w:p>
          <w:p w14:paraId="1324E4AE" w14:textId="77777777" w:rsidR="00C668AF" w:rsidRPr="00C668AF" w:rsidRDefault="00C668AF" w:rsidP="00C668AF">
            <w:pPr>
              <w:numPr>
                <w:ilvl w:val="1"/>
                <w:numId w:val="2"/>
              </w:numPr>
              <w:rPr>
                <w:rFonts w:asciiTheme="minorHAnsi" w:hAnsiTheme="minorHAnsi"/>
                <w:sz w:val="22"/>
                <w:szCs w:val="22"/>
              </w:rPr>
            </w:pPr>
            <w:r w:rsidRPr="00C668AF">
              <w:rPr>
                <w:rFonts w:asciiTheme="minorHAnsi" w:hAnsiTheme="minorHAnsi"/>
                <w:sz w:val="22"/>
                <w:szCs w:val="22"/>
              </w:rPr>
              <w:t>Event ID</w:t>
            </w:r>
          </w:p>
          <w:p w14:paraId="0965B524" w14:textId="77777777" w:rsidR="00C668AF" w:rsidRPr="00C668AF" w:rsidRDefault="00C668AF" w:rsidP="00C668AF">
            <w:pPr>
              <w:numPr>
                <w:ilvl w:val="1"/>
                <w:numId w:val="2"/>
              </w:numPr>
              <w:rPr>
                <w:rFonts w:asciiTheme="minorHAnsi" w:hAnsiTheme="minorHAnsi"/>
                <w:sz w:val="22"/>
                <w:szCs w:val="22"/>
              </w:rPr>
            </w:pPr>
            <w:r w:rsidRPr="00C668AF">
              <w:rPr>
                <w:rFonts w:asciiTheme="minorHAnsi" w:hAnsiTheme="minorHAnsi"/>
                <w:sz w:val="22"/>
                <w:szCs w:val="22"/>
              </w:rPr>
              <w:t>Reference No.</w:t>
            </w:r>
          </w:p>
          <w:p w14:paraId="1DE2D5F6" w14:textId="77777777" w:rsidR="00C668AF" w:rsidRPr="00C668AF" w:rsidRDefault="00C668AF" w:rsidP="00C668AF">
            <w:pPr>
              <w:numPr>
                <w:ilvl w:val="1"/>
                <w:numId w:val="2"/>
              </w:numPr>
              <w:rPr>
                <w:rFonts w:asciiTheme="minorHAnsi" w:hAnsiTheme="minorHAnsi"/>
                <w:sz w:val="22"/>
                <w:szCs w:val="22"/>
              </w:rPr>
            </w:pPr>
            <w:r w:rsidRPr="00C668AF">
              <w:rPr>
                <w:rFonts w:asciiTheme="minorHAnsi" w:hAnsiTheme="minorHAnsi"/>
                <w:sz w:val="22"/>
                <w:szCs w:val="22"/>
              </w:rPr>
              <w:t>Department</w:t>
            </w:r>
          </w:p>
          <w:p w14:paraId="2236F478" w14:textId="77777777" w:rsidR="00C668AF" w:rsidRPr="00C668AF" w:rsidRDefault="00C668AF" w:rsidP="00C668AF">
            <w:pPr>
              <w:numPr>
                <w:ilvl w:val="1"/>
                <w:numId w:val="2"/>
              </w:numPr>
              <w:rPr>
                <w:rFonts w:asciiTheme="minorHAnsi" w:hAnsiTheme="minorHAnsi"/>
                <w:sz w:val="22"/>
                <w:szCs w:val="22"/>
              </w:rPr>
            </w:pPr>
            <w:r w:rsidRPr="00C668AF">
              <w:rPr>
                <w:rFonts w:asciiTheme="minorHAnsi" w:hAnsiTheme="minorHAnsi"/>
                <w:sz w:val="22"/>
                <w:szCs w:val="22"/>
              </w:rPr>
              <w:t>Event Brief</w:t>
            </w:r>
          </w:p>
          <w:p w14:paraId="314D589E" w14:textId="77777777" w:rsidR="00C668AF" w:rsidRPr="00C668AF" w:rsidRDefault="00C668AF" w:rsidP="00C668AF">
            <w:pPr>
              <w:numPr>
                <w:ilvl w:val="1"/>
                <w:numId w:val="2"/>
              </w:numPr>
              <w:rPr>
                <w:rFonts w:asciiTheme="minorHAnsi" w:hAnsiTheme="minorHAnsi"/>
                <w:sz w:val="22"/>
                <w:szCs w:val="22"/>
              </w:rPr>
            </w:pPr>
            <w:r w:rsidRPr="00C668AF">
              <w:rPr>
                <w:rFonts w:asciiTheme="minorHAnsi" w:hAnsiTheme="minorHAnsi"/>
                <w:sz w:val="22"/>
                <w:szCs w:val="22"/>
              </w:rPr>
              <w:t>Due Date</w:t>
            </w:r>
          </w:p>
          <w:p w14:paraId="7F4D61A3" w14:textId="77777777" w:rsidR="00C668AF" w:rsidRPr="00C668AF" w:rsidRDefault="00C668AF" w:rsidP="00C668AF">
            <w:pPr>
              <w:numPr>
                <w:ilvl w:val="1"/>
                <w:numId w:val="2"/>
              </w:numPr>
              <w:rPr>
                <w:rFonts w:asciiTheme="minorHAnsi" w:hAnsiTheme="minorHAnsi"/>
                <w:sz w:val="22"/>
                <w:szCs w:val="22"/>
              </w:rPr>
            </w:pPr>
            <w:r w:rsidRPr="00C668AF">
              <w:rPr>
                <w:rFonts w:asciiTheme="minorHAnsi" w:hAnsiTheme="minorHAnsi"/>
                <w:sz w:val="22"/>
                <w:szCs w:val="22"/>
              </w:rPr>
              <w:t>Corrigendum (Count_hyperlink)</w:t>
            </w:r>
          </w:p>
          <w:p w14:paraId="56A7ABEA" w14:textId="77777777" w:rsidR="00C668AF" w:rsidRPr="00C668AF" w:rsidRDefault="00C668AF" w:rsidP="00C668AF">
            <w:pPr>
              <w:numPr>
                <w:ilvl w:val="1"/>
                <w:numId w:val="2"/>
              </w:numPr>
              <w:rPr>
                <w:rFonts w:asciiTheme="minorHAnsi" w:hAnsiTheme="minorHAnsi"/>
                <w:sz w:val="22"/>
                <w:szCs w:val="22"/>
              </w:rPr>
            </w:pPr>
            <w:r w:rsidRPr="00C668AF">
              <w:rPr>
                <w:rFonts w:asciiTheme="minorHAnsi" w:hAnsiTheme="minorHAnsi"/>
                <w:sz w:val="22"/>
                <w:szCs w:val="22"/>
              </w:rPr>
              <w:t>Event Type</w:t>
            </w:r>
          </w:p>
          <w:p w14:paraId="797B1A07" w14:textId="77777777" w:rsidR="00C668AF" w:rsidRPr="00C668AF" w:rsidRDefault="00C668AF" w:rsidP="00C668AF">
            <w:pPr>
              <w:numPr>
                <w:ilvl w:val="1"/>
                <w:numId w:val="2"/>
              </w:numPr>
              <w:rPr>
                <w:rFonts w:asciiTheme="minorHAnsi" w:hAnsiTheme="minorHAnsi"/>
                <w:sz w:val="22"/>
                <w:szCs w:val="22"/>
              </w:rPr>
            </w:pPr>
            <w:r w:rsidRPr="00C668AF">
              <w:rPr>
                <w:rFonts w:asciiTheme="minorHAnsi" w:hAnsiTheme="minorHAnsi"/>
                <w:sz w:val="22"/>
                <w:szCs w:val="22"/>
              </w:rPr>
              <w:t>Event status (In All tab)</w:t>
            </w:r>
          </w:p>
          <w:p w14:paraId="02A27F93" w14:textId="77777777" w:rsidR="00C668AF" w:rsidRPr="00C668AF" w:rsidRDefault="00C668AF" w:rsidP="00C668AF">
            <w:pPr>
              <w:numPr>
                <w:ilvl w:val="1"/>
                <w:numId w:val="2"/>
              </w:numPr>
              <w:rPr>
                <w:rFonts w:asciiTheme="minorHAnsi" w:hAnsiTheme="minorHAnsi"/>
                <w:sz w:val="22"/>
                <w:szCs w:val="22"/>
              </w:rPr>
            </w:pPr>
            <w:r w:rsidRPr="00C668AF">
              <w:rPr>
                <w:rFonts w:asciiTheme="minorHAnsi" w:hAnsiTheme="minorHAnsi"/>
                <w:sz w:val="22"/>
                <w:szCs w:val="22"/>
              </w:rPr>
              <w:t>Action</w:t>
            </w:r>
          </w:p>
          <w:p w14:paraId="2F04D5CA" w14:textId="77777777" w:rsidR="00C668AF" w:rsidRPr="00C668AF" w:rsidRDefault="00C668AF" w:rsidP="00C668AF">
            <w:pPr>
              <w:numPr>
                <w:ilvl w:val="2"/>
                <w:numId w:val="2"/>
              </w:numPr>
              <w:rPr>
                <w:rFonts w:asciiTheme="minorHAnsi" w:hAnsiTheme="minorHAnsi"/>
                <w:sz w:val="22"/>
                <w:szCs w:val="22"/>
              </w:rPr>
            </w:pPr>
            <w:r w:rsidRPr="00C668AF">
              <w:rPr>
                <w:rFonts w:asciiTheme="minorHAnsi" w:hAnsiTheme="minorHAnsi"/>
                <w:sz w:val="22"/>
                <w:szCs w:val="22"/>
              </w:rPr>
              <w:t>Download Documents</w:t>
            </w:r>
          </w:p>
          <w:p w14:paraId="678A6061" w14:textId="77777777" w:rsidR="00C668AF" w:rsidRPr="00C668AF" w:rsidRDefault="00C668AF" w:rsidP="00C668AF">
            <w:pPr>
              <w:numPr>
                <w:ilvl w:val="2"/>
                <w:numId w:val="2"/>
              </w:numPr>
              <w:rPr>
                <w:rFonts w:asciiTheme="minorHAnsi" w:hAnsiTheme="minorHAnsi"/>
                <w:sz w:val="22"/>
                <w:szCs w:val="22"/>
              </w:rPr>
            </w:pPr>
            <w:r w:rsidRPr="00C668AF">
              <w:rPr>
                <w:rFonts w:asciiTheme="minorHAnsi" w:hAnsiTheme="minorHAnsi"/>
                <w:sz w:val="22"/>
                <w:szCs w:val="22"/>
              </w:rPr>
              <w:t>Dashboard</w:t>
            </w:r>
          </w:p>
          <w:p w14:paraId="42A04A58" w14:textId="77777777" w:rsidR="00C668AF" w:rsidRPr="00C668AF" w:rsidRDefault="00C668AF" w:rsidP="00C668AF">
            <w:pPr>
              <w:numPr>
                <w:ilvl w:val="0"/>
                <w:numId w:val="2"/>
              </w:numPr>
              <w:rPr>
                <w:rFonts w:asciiTheme="minorHAnsi" w:hAnsiTheme="minorHAnsi"/>
                <w:sz w:val="22"/>
                <w:szCs w:val="22"/>
              </w:rPr>
            </w:pPr>
            <w:r w:rsidRPr="00C668AF">
              <w:rPr>
                <w:rFonts w:asciiTheme="minorHAnsi" w:hAnsiTheme="minorHAnsi"/>
                <w:sz w:val="22"/>
                <w:szCs w:val="22"/>
              </w:rPr>
              <w:t>Clicking upon ‘Download Documents’ link, system should redirect user to the download document page.</w:t>
            </w:r>
          </w:p>
          <w:p w14:paraId="1A50FB65" w14:textId="77777777" w:rsidR="00C668AF" w:rsidRPr="00C668AF" w:rsidRDefault="00C668AF" w:rsidP="00C668AF">
            <w:pPr>
              <w:numPr>
                <w:ilvl w:val="0"/>
                <w:numId w:val="2"/>
              </w:numPr>
              <w:rPr>
                <w:rFonts w:asciiTheme="minorHAnsi" w:hAnsiTheme="minorHAnsi"/>
                <w:sz w:val="22"/>
                <w:szCs w:val="22"/>
              </w:rPr>
            </w:pPr>
            <w:r w:rsidRPr="00C668AF">
              <w:rPr>
                <w:rFonts w:asciiTheme="minorHAnsi" w:hAnsiTheme="minorHAnsi"/>
                <w:sz w:val="22"/>
                <w:szCs w:val="22"/>
              </w:rPr>
              <w:t>Clicking upon ‘Dashboard’ link, system should redirect user to the view event dashboard page.</w:t>
            </w:r>
          </w:p>
          <w:p w14:paraId="2FC91AF9" w14:textId="77777777" w:rsidR="00C668AF" w:rsidRPr="00C668AF" w:rsidRDefault="00C668AF" w:rsidP="00C668AF">
            <w:pPr>
              <w:numPr>
                <w:ilvl w:val="0"/>
                <w:numId w:val="2"/>
              </w:numPr>
              <w:rPr>
                <w:rFonts w:asciiTheme="minorHAnsi" w:hAnsiTheme="minorHAnsi"/>
                <w:sz w:val="22"/>
                <w:szCs w:val="22"/>
              </w:rPr>
            </w:pPr>
            <w:r w:rsidRPr="00C668AF" w:rsidDel="005929A4">
              <w:rPr>
                <w:rFonts w:asciiTheme="minorHAnsi" w:hAnsiTheme="minorHAnsi"/>
                <w:sz w:val="22"/>
                <w:szCs w:val="22"/>
              </w:rPr>
              <w:t xml:space="preserve"> </w:t>
            </w:r>
            <w:r w:rsidRPr="00C668AF">
              <w:rPr>
                <w:rFonts w:asciiTheme="minorHAnsi" w:hAnsiTheme="minorHAnsi"/>
                <w:sz w:val="22"/>
                <w:szCs w:val="22"/>
              </w:rPr>
              <w:t>‘Create Event’ link should be available on this page and clicking upon which user should be redirected to the create event page.</w:t>
            </w:r>
          </w:p>
        </w:tc>
      </w:tr>
      <w:tr w:rsidR="00C668AF" w:rsidRPr="00C668AF" w14:paraId="503AA42E" w14:textId="77777777" w:rsidTr="00C668AF">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4F99B8D1" w14:textId="77777777" w:rsidR="00C668AF" w:rsidRPr="00C668AF" w:rsidRDefault="00C668AF" w:rsidP="00C668AF">
            <w:pPr>
              <w:rPr>
                <w:rFonts w:asciiTheme="minorHAnsi" w:hAnsiTheme="minorHAnsi"/>
                <w:b/>
                <w:i/>
                <w:sz w:val="22"/>
                <w:szCs w:val="22"/>
              </w:rPr>
            </w:pPr>
            <w:r w:rsidRPr="00C668AF">
              <w:rPr>
                <w:rFonts w:asciiTheme="minorHAnsi" w:hAnsiTheme="minorHAnsi"/>
                <w:b/>
                <w:i/>
                <w:sz w:val="22"/>
                <w:szCs w:val="22"/>
              </w:rPr>
              <w:t>Users/Actor</w:t>
            </w:r>
          </w:p>
        </w:tc>
        <w:tc>
          <w:tcPr>
            <w:tcW w:w="7947" w:type="dxa"/>
            <w:tcBorders>
              <w:top w:val="single" w:sz="4" w:space="0" w:color="auto"/>
              <w:left w:val="single" w:sz="4" w:space="0" w:color="auto"/>
              <w:bottom w:val="single" w:sz="4" w:space="0" w:color="auto"/>
              <w:right w:val="single" w:sz="4" w:space="0" w:color="auto"/>
            </w:tcBorders>
          </w:tcPr>
          <w:p w14:paraId="57541872" w14:textId="77777777" w:rsidR="00C668AF" w:rsidRPr="00C668AF" w:rsidRDefault="00C668AF" w:rsidP="00C668AF">
            <w:pPr>
              <w:numPr>
                <w:ilvl w:val="0"/>
                <w:numId w:val="2"/>
              </w:numPr>
              <w:spacing w:before="0" w:after="0" w:line="360" w:lineRule="auto"/>
              <w:rPr>
                <w:rFonts w:asciiTheme="minorHAnsi" w:hAnsiTheme="minorHAnsi"/>
                <w:sz w:val="22"/>
                <w:szCs w:val="22"/>
              </w:rPr>
            </w:pPr>
            <w:r w:rsidRPr="00C668AF">
              <w:rPr>
                <w:rFonts w:asciiTheme="minorHAnsi" w:hAnsiTheme="minorHAnsi"/>
                <w:sz w:val="22"/>
                <w:szCs w:val="22"/>
              </w:rPr>
              <w:t>Officer</w:t>
            </w:r>
          </w:p>
        </w:tc>
      </w:tr>
    </w:tbl>
    <w:p w14:paraId="74B95F96" w14:textId="77777777" w:rsidR="00C668AF" w:rsidRPr="00C668AF" w:rsidRDefault="00C668AF" w:rsidP="00C668AF">
      <w:pPr>
        <w:rPr>
          <w:rFonts w:asciiTheme="minorHAnsi" w:hAnsiTheme="minorHAnsi"/>
          <w:sz w:val="22"/>
          <w:szCs w:val="22"/>
        </w:rPr>
      </w:pPr>
    </w:p>
    <w:p w14:paraId="0694E665" w14:textId="77777777" w:rsidR="00C668AF" w:rsidRPr="00C668AF" w:rsidRDefault="00C668AF" w:rsidP="00C668AF">
      <w:pPr>
        <w:rPr>
          <w:rFonts w:asciiTheme="minorHAnsi" w:hAnsiTheme="minorHAnsi"/>
          <w:sz w:val="22"/>
          <w:szCs w:val="22"/>
        </w:rPr>
      </w:pPr>
    </w:p>
    <w:tbl>
      <w:tblPr>
        <w:tblW w:w="11367" w:type="dxa"/>
        <w:tblInd w:w="-882"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150"/>
        <w:gridCol w:w="918"/>
        <w:gridCol w:w="992"/>
        <w:gridCol w:w="1774"/>
        <w:gridCol w:w="1352"/>
        <w:gridCol w:w="1914"/>
        <w:gridCol w:w="3267"/>
      </w:tblGrid>
      <w:tr w:rsidR="00C668AF" w:rsidRPr="00C668AF" w14:paraId="6FD35651" w14:textId="77777777" w:rsidTr="00C668AF">
        <w:trPr>
          <w:trHeight w:val="940"/>
        </w:trPr>
        <w:tc>
          <w:tcPr>
            <w:tcW w:w="1150" w:type="dxa"/>
            <w:shd w:val="clear" w:color="auto" w:fill="C4BC96"/>
          </w:tcPr>
          <w:p w14:paraId="19576F8F" w14:textId="77777777" w:rsidR="00C668AF" w:rsidRPr="00C668AF" w:rsidRDefault="00C668AF" w:rsidP="00C668AF">
            <w:pPr>
              <w:pStyle w:val="ListParagraph"/>
              <w:tabs>
                <w:tab w:val="center" w:pos="4320"/>
                <w:tab w:val="right" w:pos="8640"/>
              </w:tabs>
              <w:ind w:left="0"/>
              <w:rPr>
                <w:rFonts w:asciiTheme="minorHAnsi" w:hAnsiTheme="minorHAnsi"/>
                <w:b/>
                <w:sz w:val="22"/>
                <w:szCs w:val="22"/>
              </w:rPr>
            </w:pPr>
            <w:r w:rsidRPr="00C668AF">
              <w:rPr>
                <w:rFonts w:asciiTheme="minorHAnsi" w:hAnsiTheme="minorHAnsi"/>
                <w:b/>
                <w:sz w:val="22"/>
                <w:szCs w:val="22"/>
              </w:rPr>
              <w:t>Field Name</w:t>
            </w:r>
          </w:p>
        </w:tc>
        <w:tc>
          <w:tcPr>
            <w:tcW w:w="918" w:type="dxa"/>
            <w:shd w:val="clear" w:color="auto" w:fill="C4BC96"/>
          </w:tcPr>
          <w:p w14:paraId="4A5F83A3" w14:textId="77777777" w:rsidR="00C668AF" w:rsidRPr="00C668AF" w:rsidRDefault="00C668AF" w:rsidP="00C668AF">
            <w:pPr>
              <w:pStyle w:val="ListParagraph"/>
              <w:tabs>
                <w:tab w:val="center" w:pos="4320"/>
                <w:tab w:val="right" w:pos="8640"/>
              </w:tabs>
              <w:ind w:left="0"/>
              <w:rPr>
                <w:rFonts w:asciiTheme="minorHAnsi" w:hAnsiTheme="minorHAnsi"/>
                <w:b/>
                <w:sz w:val="22"/>
                <w:szCs w:val="22"/>
              </w:rPr>
            </w:pPr>
            <w:r w:rsidRPr="00C668AF">
              <w:rPr>
                <w:rFonts w:asciiTheme="minorHAnsi" w:hAnsiTheme="minorHAnsi"/>
                <w:b/>
                <w:sz w:val="22"/>
                <w:szCs w:val="22"/>
              </w:rPr>
              <w:t>Field Type</w:t>
            </w:r>
          </w:p>
        </w:tc>
        <w:tc>
          <w:tcPr>
            <w:tcW w:w="992" w:type="dxa"/>
            <w:shd w:val="clear" w:color="auto" w:fill="C4BC96"/>
          </w:tcPr>
          <w:p w14:paraId="4D49D104" w14:textId="77777777" w:rsidR="00C668AF" w:rsidRPr="00C668AF" w:rsidRDefault="00C668AF" w:rsidP="00C668AF">
            <w:pPr>
              <w:pStyle w:val="ListParagraph"/>
              <w:tabs>
                <w:tab w:val="center" w:pos="4320"/>
                <w:tab w:val="right" w:pos="8640"/>
              </w:tabs>
              <w:ind w:left="0"/>
              <w:rPr>
                <w:rFonts w:asciiTheme="minorHAnsi" w:hAnsiTheme="minorHAnsi"/>
                <w:b/>
                <w:sz w:val="22"/>
                <w:szCs w:val="22"/>
              </w:rPr>
            </w:pPr>
            <w:r w:rsidRPr="00C668AF">
              <w:rPr>
                <w:rFonts w:asciiTheme="minorHAnsi" w:hAnsiTheme="minorHAnsi"/>
                <w:b/>
                <w:sz w:val="22"/>
                <w:szCs w:val="22"/>
              </w:rPr>
              <w:t>Mandatory / Non Mandatory</w:t>
            </w:r>
          </w:p>
        </w:tc>
        <w:tc>
          <w:tcPr>
            <w:tcW w:w="1774" w:type="dxa"/>
            <w:shd w:val="clear" w:color="auto" w:fill="C4BC96"/>
          </w:tcPr>
          <w:p w14:paraId="23E46743" w14:textId="77777777" w:rsidR="00C668AF" w:rsidRPr="00C668AF" w:rsidRDefault="00C668AF" w:rsidP="00C668AF">
            <w:pPr>
              <w:pStyle w:val="ListParagraph"/>
              <w:tabs>
                <w:tab w:val="center" w:pos="4320"/>
                <w:tab w:val="right" w:pos="8640"/>
              </w:tabs>
              <w:ind w:left="0"/>
              <w:rPr>
                <w:rFonts w:asciiTheme="minorHAnsi" w:hAnsiTheme="minorHAnsi"/>
                <w:b/>
                <w:sz w:val="22"/>
                <w:szCs w:val="22"/>
              </w:rPr>
            </w:pPr>
            <w:r w:rsidRPr="00C668AF">
              <w:rPr>
                <w:rFonts w:asciiTheme="minorHAnsi" w:hAnsiTheme="minorHAnsi"/>
                <w:b/>
                <w:sz w:val="22"/>
                <w:szCs w:val="22"/>
              </w:rPr>
              <w:t>Validation</w:t>
            </w:r>
          </w:p>
        </w:tc>
        <w:tc>
          <w:tcPr>
            <w:tcW w:w="1352" w:type="dxa"/>
            <w:shd w:val="clear" w:color="auto" w:fill="C4BC96"/>
          </w:tcPr>
          <w:p w14:paraId="0C5A42E5" w14:textId="77777777" w:rsidR="00C668AF" w:rsidRPr="00C668AF" w:rsidRDefault="00C668AF" w:rsidP="00C668AF">
            <w:pPr>
              <w:pStyle w:val="ListParagraph"/>
              <w:tabs>
                <w:tab w:val="center" w:pos="4320"/>
                <w:tab w:val="right" w:pos="8640"/>
              </w:tabs>
              <w:ind w:left="0"/>
              <w:rPr>
                <w:rFonts w:asciiTheme="minorHAnsi" w:hAnsiTheme="minorHAnsi"/>
                <w:b/>
                <w:sz w:val="22"/>
                <w:szCs w:val="22"/>
              </w:rPr>
            </w:pPr>
            <w:r w:rsidRPr="00C668AF">
              <w:rPr>
                <w:rFonts w:asciiTheme="minorHAnsi" w:hAnsiTheme="minorHAnsi"/>
                <w:b/>
                <w:sz w:val="22"/>
                <w:szCs w:val="22"/>
              </w:rPr>
              <w:t>Validation Message</w:t>
            </w:r>
          </w:p>
        </w:tc>
        <w:tc>
          <w:tcPr>
            <w:tcW w:w="1914" w:type="dxa"/>
            <w:shd w:val="clear" w:color="auto" w:fill="C4BC96"/>
          </w:tcPr>
          <w:p w14:paraId="7DC4FE97" w14:textId="77777777" w:rsidR="00C668AF" w:rsidRPr="00C668AF" w:rsidRDefault="00C668AF" w:rsidP="00C668AF">
            <w:pPr>
              <w:pStyle w:val="ListParagraph"/>
              <w:tabs>
                <w:tab w:val="center" w:pos="4320"/>
                <w:tab w:val="right" w:pos="8640"/>
              </w:tabs>
              <w:ind w:left="0"/>
              <w:rPr>
                <w:rFonts w:asciiTheme="minorHAnsi" w:hAnsiTheme="minorHAnsi"/>
                <w:b/>
                <w:sz w:val="22"/>
                <w:szCs w:val="22"/>
              </w:rPr>
            </w:pPr>
            <w:r w:rsidRPr="00C668AF">
              <w:rPr>
                <w:rFonts w:asciiTheme="minorHAnsi" w:hAnsiTheme="minorHAnsi"/>
                <w:b/>
                <w:sz w:val="22"/>
                <w:szCs w:val="22"/>
              </w:rPr>
              <w:t>Test Data</w:t>
            </w:r>
          </w:p>
        </w:tc>
        <w:tc>
          <w:tcPr>
            <w:tcW w:w="3267" w:type="dxa"/>
            <w:shd w:val="clear" w:color="auto" w:fill="C4BC96"/>
          </w:tcPr>
          <w:p w14:paraId="0967D7ED" w14:textId="77777777" w:rsidR="00C668AF" w:rsidRPr="00C668AF" w:rsidRDefault="00C668AF" w:rsidP="00C668AF">
            <w:pPr>
              <w:pStyle w:val="ListParagraph"/>
              <w:tabs>
                <w:tab w:val="center" w:pos="4320"/>
                <w:tab w:val="right" w:pos="8640"/>
              </w:tabs>
              <w:ind w:left="0"/>
              <w:rPr>
                <w:rFonts w:asciiTheme="minorHAnsi" w:hAnsiTheme="minorHAnsi"/>
                <w:b/>
                <w:sz w:val="22"/>
                <w:szCs w:val="22"/>
              </w:rPr>
            </w:pPr>
            <w:r w:rsidRPr="00C668AF">
              <w:rPr>
                <w:rFonts w:asciiTheme="minorHAnsi" w:hAnsiTheme="minorHAnsi"/>
                <w:b/>
                <w:sz w:val="22"/>
                <w:szCs w:val="22"/>
              </w:rPr>
              <w:t>Remarks</w:t>
            </w:r>
          </w:p>
        </w:tc>
      </w:tr>
      <w:tr w:rsidR="00C668AF" w:rsidRPr="00C668AF" w14:paraId="53DD9CC4" w14:textId="77777777" w:rsidTr="00C668AF">
        <w:trPr>
          <w:trHeight w:val="940"/>
        </w:trPr>
        <w:tc>
          <w:tcPr>
            <w:tcW w:w="1150" w:type="dxa"/>
            <w:shd w:val="clear" w:color="auto" w:fill="auto"/>
          </w:tcPr>
          <w:p w14:paraId="19A35C9C" w14:textId="77777777" w:rsidR="00C668AF" w:rsidRPr="00C668AF" w:rsidDel="00413284" w:rsidRDefault="00C668AF" w:rsidP="00C668AF">
            <w:pPr>
              <w:pStyle w:val="ListParagraph"/>
              <w:tabs>
                <w:tab w:val="center" w:pos="4320"/>
                <w:tab w:val="right" w:pos="8640"/>
              </w:tabs>
              <w:ind w:left="0"/>
              <w:rPr>
                <w:rFonts w:asciiTheme="minorHAnsi" w:hAnsiTheme="minorHAnsi"/>
                <w:sz w:val="22"/>
                <w:szCs w:val="22"/>
              </w:rPr>
            </w:pPr>
            <w:r w:rsidRPr="00C668AF">
              <w:rPr>
                <w:rFonts w:asciiTheme="minorHAnsi" w:hAnsiTheme="minorHAnsi"/>
                <w:sz w:val="22"/>
                <w:szCs w:val="22"/>
              </w:rPr>
              <w:t>Event ID</w:t>
            </w:r>
          </w:p>
        </w:tc>
        <w:tc>
          <w:tcPr>
            <w:tcW w:w="918" w:type="dxa"/>
            <w:shd w:val="clear" w:color="auto" w:fill="auto"/>
          </w:tcPr>
          <w:p w14:paraId="2B2497D4" w14:textId="77777777" w:rsidR="00C668AF" w:rsidRPr="00C668AF" w:rsidRDefault="00C668AF" w:rsidP="00C668AF">
            <w:pPr>
              <w:pStyle w:val="ListParagraph"/>
              <w:tabs>
                <w:tab w:val="center" w:pos="4320"/>
                <w:tab w:val="right" w:pos="8640"/>
              </w:tabs>
              <w:ind w:left="0"/>
              <w:rPr>
                <w:rFonts w:asciiTheme="minorHAnsi" w:hAnsiTheme="minorHAnsi"/>
                <w:sz w:val="22"/>
                <w:szCs w:val="22"/>
              </w:rPr>
            </w:pPr>
          </w:p>
        </w:tc>
        <w:tc>
          <w:tcPr>
            <w:tcW w:w="992" w:type="dxa"/>
            <w:shd w:val="clear" w:color="auto" w:fill="auto"/>
          </w:tcPr>
          <w:p w14:paraId="35E15A9C" w14:textId="77777777" w:rsidR="00C668AF" w:rsidRPr="00C668AF" w:rsidRDefault="00C668AF" w:rsidP="00C668AF">
            <w:pPr>
              <w:pStyle w:val="ListParagraph"/>
              <w:tabs>
                <w:tab w:val="center" w:pos="4320"/>
                <w:tab w:val="right" w:pos="8640"/>
              </w:tabs>
              <w:ind w:left="0"/>
              <w:rPr>
                <w:rFonts w:asciiTheme="minorHAnsi" w:hAnsiTheme="minorHAnsi"/>
                <w:sz w:val="22"/>
                <w:szCs w:val="22"/>
              </w:rPr>
            </w:pPr>
          </w:p>
        </w:tc>
        <w:tc>
          <w:tcPr>
            <w:tcW w:w="1774" w:type="dxa"/>
            <w:shd w:val="clear" w:color="auto" w:fill="auto"/>
          </w:tcPr>
          <w:p w14:paraId="215DEE29" w14:textId="77777777" w:rsidR="00C668AF" w:rsidRPr="00C668AF" w:rsidRDefault="00C668AF" w:rsidP="00C668AF">
            <w:pPr>
              <w:pStyle w:val="ListParagraph"/>
              <w:tabs>
                <w:tab w:val="center" w:pos="4320"/>
                <w:tab w:val="right" w:pos="8640"/>
              </w:tabs>
              <w:ind w:left="0"/>
              <w:rPr>
                <w:rFonts w:asciiTheme="minorHAnsi" w:hAnsiTheme="minorHAnsi"/>
                <w:sz w:val="22"/>
                <w:szCs w:val="22"/>
              </w:rPr>
            </w:pPr>
          </w:p>
        </w:tc>
        <w:tc>
          <w:tcPr>
            <w:tcW w:w="1352" w:type="dxa"/>
            <w:shd w:val="clear" w:color="auto" w:fill="auto"/>
          </w:tcPr>
          <w:p w14:paraId="2B866C6B" w14:textId="77777777" w:rsidR="00C668AF" w:rsidRPr="00C668AF" w:rsidRDefault="00C668AF" w:rsidP="00C668AF">
            <w:pPr>
              <w:pStyle w:val="ListParagraph"/>
              <w:tabs>
                <w:tab w:val="center" w:pos="4320"/>
                <w:tab w:val="right" w:pos="8640"/>
              </w:tabs>
              <w:ind w:left="0"/>
              <w:rPr>
                <w:rFonts w:asciiTheme="minorHAnsi" w:hAnsiTheme="minorHAnsi"/>
                <w:sz w:val="22"/>
                <w:szCs w:val="22"/>
              </w:rPr>
            </w:pPr>
          </w:p>
        </w:tc>
        <w:tc>
          <w:tcPr>
            <w:tcW w:w="1914" w:type="dxa"/>
            <w:shd w:val="clear" w:color="auto" w:fill="auto"/>
          </w:tcPr>
          <w:p w14:paraId="5EFA1053" w14:textId="77777777" w:rsidR="00C668AF" w:rsidRPr="00C668AF" w:rsidRDefault="00C668AF" w:rsidP="00C668AF">
            <w:pPr>
              <w:pStyle w:val="ListParagraph"/>
              <w:tabs>
                <w:tab w:val="center" w:pos="4320"/>
                <w:tab w:val="right" w:pos="8640"/>
              </w:tabs>
              <w:ind w:left="0"/>
              <w:rPr>
                <w:rFonts w:asciiTheme="minorHAnsi" w:hAnsiTheme="minorHAnsi"/>
                <w:sz w:val="22"/>
                <w:szCs w:val="22"/>
              </w:rPr>
            </w:pPr>
          </w:p>
        </w:tc>
        <w:tc>
          <w:tcPr>
            <w:tcW w:w="3267" w:type="dxa"/>
            <w:shd w:val="clear" w:color="auto" w:fill="auto"/>
          </w:tcPr>
          <w:p w14:paraId="3A51169F" w14:textId="77777777" w:rsidR="00C668AF" w:rsidRPr="00C668AF" w:rsidRDefault="00C668AF" w:rsidP="00C668AF">
            <w:pPr>
              <w:pStyle w:val="ListParagraph"/>
              <w:tabs>
                <w:tab w:val="center" w:pos="4320"/>
                <w:tab w:val="right" w:pos="8640"/>
              </w:tabs>
              <w:ind w:left="0"/>
              <w:rPr>
                <w:rFonts w:asciiTheme="minorHAnsi" w:hAnsiTheme="minorHAnsi"/>
                <w:color w:val="FF0000"/>
                <w:sz w:val="22"/>
                <w:szCs w:val="22"/>
              </w:rPr>
            </w:pPr>
          </w:p>
        </w:tc>
      </w:tr>
      <w:tr w:rsidR="00C668AF" w:rsidRPr="00C668AF" w14:paraId="1B6F7350" w14:textId="77777777" w:rsidTr="00C668AF">
        <w:trPr>
          <w:trHeight w:val="940"/>
        </w:trPr>
        <w:tc>
          <w:tcPr>
            <w:tcW w:w="1150" w:type="dxa"/>
            <w:shd w:val="clear" w:color="auto" w:fill="auto"/>
          </w:tcPr>
          <w:p w14:paraId="77D3DE38" w14:textId="77777777" w:rsidR="00C668AF" w:rsidRPr="00C668AF" w:rsidRDefault="00C668AF" w:rsidP="00C668AF">
            <w:pPr>
              <w:pStyle w:val="ListParagraph"/>
              <w:tabs>
                <w:tab w:val="center" w:pos="4320"/>
                <w:tab w:val="right" w:pos="8640"/>
              </w:tabs>
              <w:ind w:left="0"/>
              <w:rPr>
                <w:rFonts w:asciiTheme="minorHAnsi" w:hAnsiTheme="minorHAnsi"/>
                <w:sz w:val="22"/>
                <w:szCs w:val="22"/>
              </w:rPr>
            </w:pPr>
            <w:r w:rsidRPr="00C668AF">
              <w:rPr>
                <w:rFonts w:asciiTheme="minorHAnsi" w:hAnsiTheme="minorHAnsi"/>
                <w:sz w:val="22"/>
                <w:szCs w:val="22"/>
              </w:rPr>
              <w:t>Reference No.</w:t>
            </w:r>
          </w:p>
        </w:tc>
        <w:tc>
          <w:tcPr>
            <w:tcW w:w="918" w:type="dxa"/>
            <w:shd w:val="clear" w:color="auto" w:fill="auto"/>
          </w:tcPr>
          <w:p w14:paraId="16011471" w14:textId="77777777" w:rsidR="00C668AF" w:rsidRPr="00C668AF" w:rsidRDefault="00C668AF" w:rsidP="00C668AF">
            <w:pPr>
              <w:pStyle w:val="ListParagraph"/>
              <w:tabs>
                <w:tab w:val="center" w:pos="4320"/>
                <w:tab w:val="right" w:pos="8640"/>
              </w:tabs>
              <w:ind w:left="0"/>
              <w:rPr>
                <w:rFonts w:asciiTheme="minorHAnsi" w:hAnsiTheme="minorHAnsi"/>
                <w:sz w:val="22"/>
                <w:szCs w:val="22"/>
              </w:rPr>
            </w:pPr>
            <w:r w:rsidRPr="00C668AF">
              <w:rPr>
                <w:rFonts w:asciiTheme="minorHAnsi" w:hAnsiTheme="minorHAnsi"/>
                <w:sz w:val="22"/>
                <w:szCs w:val="22"/>
              </w:rPr>
              <w:t>Text Box</w:t>
            </w:r>
          </w:p>
        </w:tc>
        <w:tc>
          <w:tcPr>
            <w:tcW w:w="992" w:type="dxa"/>
            <w:shd w:val="clear" w:color="auto" w:fill="auto"/>
          </w:tcPr>
          <w:p w14:paraId="4279DD89" w14:textId="77777777" w:rsidR="00C668AF" w:rsidRPr="00C668AF" w:rsidRDefault="00C668AF" w:rsidP="00C668AF">
            <w:pPr>
              <w:pStyle w:val="ListParagraph"/>
              <w:tabs>
                <w:tab w:val="center" w:pos="4320"/>
                <w:tab w:val="right" w:pos="8640"/>
              </w:tabs>
              <w:ind w:left="0"/>
              <w:rPr>
                <w:rFonts w:asciiTheme="minorHAnsi" w:hAnsiTheme="minorHAnsi"/>
                <w:sz w:val="22"/>
                <w:szCs w:val="22"/>
              </w:rPr>
            </w:pPr>
            <w:r w:rsidRPr="00C668AF">
              <w:rPr>
                <w:rFonts w:asciiTheme="minorHAnsi" w:hAnsiTheme="minorHAnsi"/>
                <w:sz w:val="22"/>
                <w:szCs w:val="22"/>
              </w:rPr>
              <w:t>M</w:t>
            </w:r>
          </w:p>
        </w:tc>
        <w:tc>
          <w:tcPr>
            <w:tcW w:w="1774" w:type="dxa"/>
            <w:shd w:val="clear" w:color="auto" w:fill="auto"/>
          </w:tcPr>
          <w:p w14:paraId="5834AA3C" w14:textId="77777777" w:rsidR="00C668AF" w:rsidRPr="00C668AF" w:rsidRDefault="00C668AF" w:rsidP="00C668AF">
            <w:pPr>
              <w:pStyle w:val="ListParagraph"/>
              <w:tabs>
                <w:tab w:val="center" w:pos="4320"/>
                <w:tab w:val="right" w:pos="8640"/>
              </w:tabs>
              <w:ind w:left="0"/>
              <w:rPr>
                <w:rFonts w:asciiTheme="minorHAnsi" w:hAnsiTheme="minorHAnsi"/>
                <w:sz w:val="22"/>
                <w:szCs w:val="22"/>
              </w:rPr>
            </w:pPr>
            <w:r w:rsidRPr="00C668AF">
              <w:rPr>
                <w:rFonts w:asciiTheme="minorHAnsi" w:hAnsiTheme="minorHAnsi"/>
                <w:sz w:val="22"/>
                <w:szCs w:val="22"/>
              </w:rPr>
              <w:t>It is mandatory to enter Reference Number</w:t>
            </w:r>
          </w:p>
          <w:p w14:paraId="777394FD" w14:textId="77777777" w:rsidR="00C668AF" w:rsidRPr="00C668AF" w:rsidRDefault="00C668AF" w:rsidP="00C668AF">
            <w:pPr>
              <w:pStyle w:val="ListParagraph"/>
              <w:tabs>
                <w:tab w:val="center" w:pos="4320"/>
                <w:tab w:val="right" w:pos="8640"/>
              </w:tabs>
              <w:ind w:left="0"/>
              <w:rPr>
                <w:rFonts w:asciiTheme="minorHAnsi" w:hAnsiTheme="minorHAnsi"/>
                <w:sz w:val="22"/>
                <w:szCs w:val="22"/>
              </w:rPr>
            </w:pPr>
          </w:p>
          <w:p w14:paraId="28279BE8" w14:textId="77777777" w:rsidR="00C668AF" w:rsidRPr="00C668AF" w:rsidRDefault="00C668AF" w:rsidP="00C668AF">
            <w:pPr>
              <w:pStyle w:val="ListParagraph"/>
              <w:tabs>
                <w:tab w:val="center" w:pos="4320"/>
                <w:tab w:val="right" w:pos="8640"/>
              </w:tabs>
              <w:ind w:left="0"/>
              <w:rPr>
                <w:rFonts w:asciiTheme="minorHAnsi" w:hAnsiTheme="minorHAnsi"/>
                <w:sz w:val="22"/>
                <w:szCs w:val="22"/>
              </w:rPr>
            </w:pPr>
            <w:r w:rsidRPr="00C668AF">
              <w:rPr>
                <w:rFonts w:asciiTheme="minorHAnsi" w:hAnsiTheme="minorHAnsi"/>
                <w:sz w:val="22"/>
                <w:szCs w:val="22"/>
              </w:rPr>
              <w:t>Max. 500 characters are allowed</w:t>
            </w:r>
          </w:p>
          <w:p w14:paraId="1294DFA3" w14:textId="77777777" w:rsidR="00C668AF" w:rsidRPr="00C668AF" w:rsidRDefault="00C668AF" w:rsidP="00C668AF">
            <w:pPr>
              <w:pStyle w:val="ListParagraph"/>
              <w:tabs>
                <w:tab w:val="center" w:pos="4320"/>
                <w:tab w:val="right" w:pos="8640"/>
              </w:tabs>
              <w:ind w:left="0"/>
              <w:rPr>
                <w:rFonts w:asciiTheme="minorHAnsi" w:hAnsiTheme="minorHAnsi"/>
                <w:sz w:val="22"/>
                <w:szCs w:val="22"/>
              </w:rPr>
            </w:pPr>
          </w:p>
          <w:p w14:paraId="74542736" w14:textId="77777777" w:rsidR="00C668AF" w:rsidRPr="00C668AF" w:rsidRDefault="00C668AF" w:rsidP="00C668AF">
            <w:pPr>
              <w:pStyle w:val="ListParagraph"/>
              <w:tabs>
                <w:tab w:val="center" w:pos="4320"/>
                <w:tab w:val="right" w:pos="8640"/>
              </w:tabs>
              <w:ind w:left="0"/>
              <w:rPr>
                <w:rFonts w:asciiTheme="minorHAnsi" w:hAnsiTheme="minorHAnsi"/>
                <w:sz w:val="22"/>
                <w:szCs w:val="22"/>
              </w:rPr>
            </w:pPr>
            <w:r w:rsidRPr="00C668AF">
              <w:rPr>
                <w:rFonts w:asciiTheme="minorHAnsi" w:hAnsiTheme="minorHAnsi"/>
                <w:sz w:val="22"/>
                <w:szCs w:val="22"/>
              </w:rPr>
              <w:t>System should allow alphanumeric and special character (@,*, (,), -, +,/,., Space)</w:t>
            </w:r>
          </w:p>
        </w:tc>
        <w:tc>
          <w:tcPr>
            <w:tcW w:w="1352" w:type="dxa"/>
            <w:shd w:val="clear" w:color="auto" w:fill="auto"/>
          </w:tcPr>
          <w:p w14:paraId="5B7128E5" w14:textId="77777777" w:rsidR="00C668AF" w:rsidRPr="00C668AF" w:rsidRDefault="00C668AF" w:rsidP="00C668AF">
            <w:pPr>
              <w:pStyle w:val="ListParagraph"/>
              <w:tabs>
                <w:tab w:val="center" w:pos="4320"/>
                <w:tab w:val="right" w:pos="8640"/>
              </w:tabs>
              <w:ind w:left="0"/>
              <w:rPr>
                <w:rFonts w:asciiTheme="minorHAnsi" w:hAnsiTheme="minorHAnsi"/>
                <w:sz w:val="22"/>
                <w:szCs w:val="22"/>
              </w:rPr>
            </w:pPr>
            <w:r w:rsidRPr="00C668AF">
              <w:rPr>
                <w:rFonts w:asciiTheme="minorHAnsi" w:hAnsiTheme="minorHAnsi"/>
                <w:sz w:val="22"/>
                <w:szCs w:val="22"/>
              </w:rPr>
              <w:t>Please enter Reference Number</w:t>
            </w:r>
          </w:p>
          <w:p w14:paraId="1F3AB0C9" w14:textId="77777777" w:rsidR="00C668AF" w:rsidRPr="00C668AF" w:rsidRDefault="00C668AF" w:rsidP="00C668AF">
            <w:pPr>
              <w:pStyle w:val="ListParagraph"/>
              <w:tabs>
                <w:tab w:val="center" w:pos="4320"/>
                <w:tab w:val="right" w:pos="8640"/>
              </w:tabs>
              <w:ind w:left="0"/>
              <w:rPr>
                <w:rFonts w:asciiTheme="minorHAnsi" w:hAnsiTheme="minorHAnsi"/>
                <w:sz w:val="22"/>
                <w:szCs w:val="22"/>
              </w:rPr>
            </w:pPr>
          </w:p>
          <w:p w14:paraId="299CCF76" w14:textId="77777777" w:rsidR="00C668AF" w:rsidRPr="00C668AF" w:rsidRDefault="00C668AF" w:rsidP="00C668AF">
            <w:pPr>
              <w:pStyle w:val="ListParagraph"/>
              <w:tabs>
                <w:tab w:val="center" w:pos="4320"/>
                <w:tab w:val="right" w:pos="8640"/>
              </w:tabs>
              <w:ind w:left="0"/>
              <w:rPr>
                <w:rFonts w:asciiTheme="minorHAnsi" w:hAnsiTheme="minorHAnsi"/>
                <w:sz w:val="22"/>
                <w:szCs w:val="22"/>
              </w:rPr>
            </w:pPr>
            <w:r w:rsidRPr="00C668AF">
              <w:rPr>
                <w:rFonts w:asciiTheme="minorHAnsi" w:hAnsiTheme="minorHAnsi"/>
                <w:sz w:val="22"/>
                <w:szCs w:val="22"/>
              </w:rPr>
              <w:t xml:space="preserve">Allows Max. 500 alphabets, numbers and special characters (@,*, (,), -, +,/,., Space) </w:t>
            </w:r>
          </w:p>
        </w:tc>
        <w:tc>
          <w:tcPr>
            <w:tcW w:w="1914" w:type="dxa"/>
            <w:shd w:val="clear" w:color="auto" w:fill="auto"/>
          </w:tcPr>
          <w:p w14:paraId="7FCF9D6E" w14:textId="77777777" w:rsidR="00C668AF" w:rsidRPr="00C668AF" w:rsidRDefault="00C668AF" w:rsidP="00C668AF">
            <w:pPr>
              <w:pStyle w:val="ListParagraph"/>
              <w:tabs>
                <w:tab w:val="center" w:pos="4320"/>
                <w:tab w:val="right" w:pos="8640"/>
              </w:tabs>
              <w:ind w:left="0"/>
              <w:rPr>
                <w:rFonts w:asciiTheme="minorHAnsi" w:hAnsiTheme="minorHAnsi"/>
                <w:sz w:val="22"/>
                <w:szCs w:val="22"/>
              </w:rPr>
            </w:pPr>
            <w:r w:rsidRPr="00C668AF">
              <w:rPr>
                <w:rFonts w:asciiTheme="minorHAnsi" w:hAnsiTheme="minorHAnsi"/>
                <w:sz w:val="22"/>
                <w:szCs w:val="22"/>
              </w:rPr>
              <w:t>TEST/abcProcure/App.V1.1-13.06.2012</w:t>
            </w:r>
          </w:p>
        </w:tc>
        <w:tc>
          <w:tcPr>
            <w:tcW w:w="3267" w:type="dxa"/>
            <w:shd w:val="clear" w:color="auto" w:fill="auto"/>
          </w:tcPr>
          <w:p w14:paraId="5AD794AC" w14:textId="77777777" w:rsidR="00C668AF" w:rsidRPr="00C668AF" w:rsidRDefault="00C668AF" w:rsidP="00C668AF">
            <w:pPr>
              <w:pStyle w:val="ListParagraph"/>
              <w:tabs>
                <w:tab w:val="center" w:pos="4320"/>
                <w:tab w:val="right" w:pos="8640"/>
              </w:tabs>
              <w:ind w:left="0"/>
              <w:rPr>
                <w:rFonts w:asciiTheme="minorHAnsi" w:hAnsiTheme="minorHAnsi"/>
                <w:color w:val="FF0000"/>
                <w:sz w:val="22"/>
                <w:szCs w:val="22"/>
              </w:rPr>
            </w:pPr>
          </w:p>
        </w:tc>
      </w:tr>
      <w:tr w:rsidR="00C668AF" w:rsidRPr="00C668AF" w14:paraId="0ECE6850" w14:textId="77777777" w:rsidTr="00C668AF">
        <w:trPr>
          <w:trHeight w:val="940"/>
        </w:trPr>
        <w:tc>
          <w:tcPr>
            <w:tcW w:w="1150" w:type="dxa"/>
            <w:shd w:val="clear" w:color="auto" w:fill="auto"/>
          </w:tcPr>
          <w:p w14:paraId="1DA77BF6" w14:textId="65389695" w:rsidR="00C668AF" w:rsidRPr="00C668AF" w:rsidRDefault="00C668AF" w:rsidP="00C668AF">
            <w:pPr>
              <w:pStyle w:val="ListParagraph"/>
              <w:tabs>
                <w:tab w:val="center" w:pos="4320"/>
                <w:tab w:val="right" w:pos="8640"/>
              </w:tabs>
              <w:ind w:left="0"/>
              <w:rPr>
                <w:rFonts w:asciiTheme="minorHAnsi" w:hAnsiTheme="minorHAnsi"/>
                <w:sz w:val="22"/>
                <w:szCs w:val="22"/>
              </w:rPr>
            </w:pPr>
            <w:r w:rsidRPr="00C668AF">
              <w:rPr>
                <w:rFonts w:asciiTheme="minorHAnsi" w:hAnsiTheme="minorHAnsi"/>
                <w:sz w:val="22"/>
                <w:szCs w:val="22"/>
              </w:rPr>
              <w:t xml:space="preserve">Event </w:t>
            </w:r>
            <w:r>
              <w:rPr>
                <w:rFonts w:asciiTheme="minorHAnsi" w:hAnsiTheme="minorHAnsi"/>
                <w:sz w:val="22"/>
                <w:szCs w:val="22"/>
              </w:rPr>
              <w:t>Status</w:t>
            </w:r>
          </w:p>
        </w:tc>
        <w:tc>
          <w:tcPr>
            <w:tcW w:w="918" w:type="dxa"/>
            <w:shd w:val="clear" w:color="auto" w:fill="auto"/>
          </w:tcPr>
          <w:p w14:paraId="3D4B532D" w14:textId="77777777" w:rsidR="00C668AF" w:rsidRPr="00C668AF" w:rsidRDefault="00C668AF" w:rsidP="00C668AF">
            <w:pPr>
              <w:pStyle w:val="ListParagraph"/>
              <w:tabs>
                <w:tab w:val="center" w:pos="4320"/>
                <w:tab w:val="right" w:pos="8640"/>
              </w:tabs>
              <w:ind w:left="0"/>
              <w:rPr>
                <w:rFonts w:asciiTheme="minorHAnsi" w:hAnsiTheme="minorHAnsi"/>
                <w:sz w:val="22"/>
                <w:szCs w:val="22"/>
              </w:rPr>
            </w:pPr>
            <w:r w:rsidRPr="00C668AF">
              <w:rPr>
                <w:rFonts w:asciiTheme="minorHAnsi" w:hAnsiTheme="minorHAnsi"/>
                <w:sz w:val="22"/>
                <w:szCs w:val="22"/>
              </w:rPr>
              <w:t>Combo box and Drop down list</w:t>
            </w:r>
          </w:p>
        </w:tc>
        <w:tc>
          <w:tcPr>
            <w:tcW w:w="992" w:type="dxa"/>
            <w:shd w:val="clear" w:color="auto" w:fill="auto"/>
          </w:tcPr>
          <w:p w14:paraId="0DC2B1C7" w14:textId="77777777" w:rsidR="00C668AF" w:rsidRPr="00C668AF" w:rsidRDefault="00C668AF" w:rsidP="00C668AF">
            <w:pPr>
              <w:pStyle w:val="ListParagraph"/>
              <w:tabs>
                <w:tab w:val="center" w:pos="4320"/>
                <w:tab w:val="right" w:pos="8640"/>
              </w:tabs>
              <w:ind w:left="0"/>
              <w:rPr>
                <w:rFonts w:asciiTheme="minorHAnsi" w:hAnsiTheme="minorHAnsi"/>
                <w:sz w:val="22"/>
                <w:szCs w:val="22"/>
              </w:rPr>
            </w:pPr>
            <w:r w:rsidRPr="00C668AF">
              <w:rPr>
                <w:rFonts w:asciiTheme="minorHAnsi" w:hAnsiTheme="minorHAnsi"/>
                <w:sz w:val="22"/>
                <w:szCs w:val="22"/>
              </w:rPr>
              <w:t>N</w:t>
            </w:r>
          </w:p>
        </w:tc>
        <w:tc>
          <w:tcPr>
            <w:tcW w:w="1774" w:type="dxa"/>
            <w:shd w:val="clear" w:color="auto" w:fill="auto"/>
          </w:tcPr>
          <w:p w14:paraId="012ADD43" w14:textId="77777777" w:rsidR="00C668AF" w:rsidRPr="00C668AF" w:rsidRDefault="00C668AF" w:rsidP="00C668AF">
            <w:pPr>
              <w:pStyle w:val="ListParagraph"/>
              <w:tabs>
                <w:tab w:val="center" w:pos="4320"/>
                <w:tab w:val="right" w:pos="8640"/>
              </w:tabs>
              <w:ind w:left="0"/>
              <w:rPr>
                <w:rFonts w:asciiTheme="minorHAnsi" w:hAnsiTheme="minorHAnsi"/>
                <w:sz w:val="22"/>
                <w:szCs w:val="22"/>
              </w:rPr>
            </w:pPr>
            <w:r w:rsidRPr="00C668AF">
              <w:rPr>
                <w:rFonts w:asciiTheme="minorHAnsi" w:hAnsiTheme="minorHAnsi"/>
                <w:sz w:val="22"/>
                <w:szCs w:val="22"/>
              </w:rPr>
              <w:t>-</w:t>
            </w:r>
          </w:p>
        </w:tc>
        <w:tc>
          <w:tcPr>
            <w:tcW w:w="1352" w:type="dxa"/>
            <w:shd w:val="clear" w:color="auto" w:fill="auto"/>
          </w:tcPr>
          <w:p w14:paraId="64770F21" w14:textId="77777777" w:rsidR="00C668AF" w:rsidRPr="00C668AF" w:rsidRDefault="00C668AF" w:rsidP="00C668AF">
            <w:pPr>
              <w:pStyle w:val="ListParagraph"/>
              <w:tabs>
                <w:tab w:val="center" w:pos="4320"/>
                <w:tab w:val="right" w:pos="8640"/>
              </w:tabs>
              <w:ind w:left="0"/>
              <w:rPr>
                <w:rFonts w:asciiTheme="minorHAnsi" w:hAnsiTheme="minorHAnsi"/>
                <w:sz w:val="22"/>
                <w:szCs w:val="22"/>
              </w:rPr>
            </w:pPr>
            <w:r w:rsidRPr="00C668AF">
              <w:rPr>
                <w:rFonts w:asciiTheme="minorHAnsi" w:hAnsiTheme="minorHAnsi"/>
                <w:sz w:val="22"/>
                <w:szCs w:val="22"/>
              </w:rPr>
              <w:t xml:space="preserve">- </w:t>
            </w:r>
          </w:p>
        </w:tc>
        <w:tc>
          <w:tcPr>
            <w:tcW w:w="1914" w:type="dxa"/>
            <w:shd w:val="clear" w:color="auto" w:fill="auto"/>
          </w:tcPr>
          <w:p w14:paraId="468C633E" w14:textId="6A886C6B" w:rsidR="00C668AF" w:rsidRPr="00C668AF" w:rsidRDefault="00C668AF" w:rsidP="00C668AF">
            <w:pPr>
              <w:pStyle w:val="ListParagraph"/>
              <w:tabs>
                <w:tab w:val="center" w:pos="4320"/>
                <w:tab w:val="right" w:pos="8640"/>
              </w:tabs>
              <w:ind w:left="0"/>
              <w:rPr>
                <w:rFonts w:asciiTheme="minorHAnsi" w:hAnsiTheme="minorHAnsi"/>
                <w:sz w:val="22"/>
                <w:szCs w:val="22"/>
              </w:rPr>
            </w:pPr>
            <w:r w:rsidRPr="00C668AF">
              <w:object w:dxaOrig="225" w:dyaOrig="225" w14:anchorId="385BC3C6">
                <v:shape id="_x0000_i2220" type="#_x0000_t75" style="width:87pt;height:18pt" o:ole="">
                  <v:imagedata r:id="rId76" o:title=""/>
                </v:shape>
                <w:control r:id="rId77" w:name="ComboBox131" w:shapeid="_x0000_i2220"/>
              </w:object>
            </w:r>
          </w:p>
        </w:tc>
        <w:tc>
          <w:tcPr>
            <w:tcW w:w="3267" w:type="dxa"/>
            <w:shd w:val="clear" w:color="auto" w:fill="auto"/>
          </w:tcPr>
          <w:p w14:paraId="12C8294D" w14:textId="77777777" w:rsidR="00C668AF" w:rsidRPr="00C668AF" w:rsidRDefault="00C668AF" w:rsidP="00C668AF">
            <w:pPr>
              <w:pStyle w:val="ListParagraph"/>
              <w:tabs>
                <w:tab w:val="center" w:pos="4320"/>
                <w:tab w:val="right" w:pos="8640"/>
              </w:tabs>
              <w:ind w:left="0"/>
              <w:rPr>
                <w:rFonts w:asciiTheme="minorHAnsi" w:hAnsiTheme="minorHAnsi"/>
                <w:sz w:val="22"/>
                <w:szCs w:val="22"/>
              </w:rPr>
            </w:pPr>
            <w:r w:rsidRPr="00C668AF">
              <w:rPr>
                <w:rFonts w:asciiTheme="minorHAnsi" w:hAnsiTheme="minorHAnsi"/>
                <w:sz w:val="22"/>
                <w:szCs w:val="22"/>
              </w:rPr>
              <w:t>System should give following options;</w:t>
            </w:r>
          </w:p>
          <w:p w14:paraId="23E53868" w14:textId="7EE09495" w:rsidR="00C668AF" w:rsidRDefault="00C668AF" w:rsidP="00C668AF">
            <w:pPr>
              <w:numPr>
                <w:ilvl w:val="0"/>
                <w:numId w:val="26"/>
              </w:numPr>
              <w:tabs>
                <w:tab w:val="clear" w:pos="360"/>
              </w:tabs>
              <w:spacing w:before="0" w:after="0" w:line="360" w:lineRule="auto"/>
              <w:ind w:left="432" w:hanging="450"/>
              <w:rPr>
                <w:rFonts w:asciiTheme="minorHAnsi" w:hAnsiTheme="minorHAnsi"/>
                <w:sz w:val="22"/>
                <w:szCs w:val="22"/>
              </w:rPr>
            </w:pPr>
            <w:r w:rsidRPr="00C668AF">
              <w:rPr>
                <w:rFonts w:asciiTheme="minorHAnsi" w:hAnsiTheme="minorHAnsi"/>
                <w:sz w:val="22"/>
                <w:szCs w:val="22"/>
              </w:rPr>
              <w:t>Live</w:t>
            </w:r>
          </w:p>
          <w:p w14:paraId="08B112DD" w14:textId="40EE3316" w:rsidR="00A3709B" w:rsidRPr="00C668AF" w:rsidRDefault="00A3709B" w:rsidP="00C668AF">
            <w:pPr>
              <w:numPr>
                <w:ilvl w:val="0"/>
                <w:numId w:val="26"/>
              </w:numPr>
              <w:tabs>
                <w:tab w:val="clear" w:pos="360"/>
              </w:tabs>
              <w:spacing w:before="0" w:after="0" w:line="360" w:lineRule="auto"/>
              <w:ind w:left="432" w:hanging="450"/>
              <w:rPr>
                <w:rFonts w:asciiTheme="minorHAnsi" w:hAnsiTheme="minorHAnsi"/>
                <w:sz w:val="22"/>
                <w:szCs w:val="22"/>
              </w:rPr>
            </w:pPr>
            <w:r>
              <w:rPr>
                <w:rFonts w:asciiTheme="minorHAnsi" w:hAnsiTheme="minorHAnsi"/>
                <w:sz w:val="22"/>
                <w:szCs w:val="22"/>
              </w:rPr>
              <w:t>Future</w:t>
            </w:r>
          </w:p>
          <w:p w14:paraId="2BB1A18F" w14:textId="77777777" w:rsidR="00C668AF" w:rsidRPr="00C668AF" w:rsidRDefault="00C668AF" w:rsidP="00C668AF">
            <w:pPr>
              <w:numPr>
                <w:ilvl w:val="0"/>
                <w:numId w:val="26"/>
              </w:numPr>
              <w:tabs>
                <w:tab w:val="clear" w:pos="360"/>
              </w:tabs>
              <w:spacing w:before="0" w:after="0" w:line="360" w:lineRule="auto"/>
              <w:ind w:left="432" w:hanging="450"/>
              <w:rPr>
                <w:rFonts w:asciiTheme="minorHAnsi" w:hAnsiTheme="minorHAnsi"/>
                <w:sz w:val="22"/>
                <w:szCs w:val="22"/>
              </w:rPr>
            </w:pPr>
            <w:r w:rsidRPr="00C668AF">
              <w:rPr>
                <w:rFonts w:asciiTheme="minorHAnsi" w:hAnsiTheme="minorHAnsi"/>
                <w:sz w:val="22"/>
                <w:szCs w:val="22"/>
              </w:rPr>
              <w:t>Pending</w:t>
            </w:r>
          </w:p>
          <w:p w14:paraId="588FB221" w14:textId="77777777" w:rsidR="00C668AF" w:rsidRPr="00C668AF" w:rsidRDefault="00C668AF" w:rsidP="00C668AF">
            <w:pPr>
              <w:numPr>
                <w:ilvl w:val="0"/>
                <w:numId w:val="26"/>
              </w:numPr>
              <w:tabs>
                <w:tab w:val="clear" w:pos="360"/>
              </w:tabs>
              <w:spacing w:before="0" w:after="0" w:line="360" w:lineRule="auto"/>
              <w:ind w:left="432" w:hanging="450"/>
              <w:rPr>
                <w:rFonts w:asciiTheme="minorHAnsi" w:hAnsiTheme="minorHAnsi"/>
                <w:sz w:val="22"/>
                <w:szCs w:val="22"/>
              </w:rPr>
            </w:pPr>
            <w:r w:rsidRPr="00C668AF">
              <w:rPr>
                <w:rFonts w:asciiTheme="minorHAnsi" w:hAnsiTheme="minorHAnsi"/>
                <w:sz w:val="22"/>
                <w:szCs w:val="22"/>
              </w:rPr>
              <w:t>Archived</w:t>
            </w:r>
          </w:p>
          <w:p w14:paraId="1BB18B42" w14:textId="4916429A" w:rsidR="00C668AF" w:rsidRDefault="00C668AF" w:rsidP="00C668AF">
            <w:pPr>
              <w:numPr>
                <w:ilvl w:val="0"/>
                <w:numId w:val="26"/>
              </w:numPr>
              <w:tabs>
                <w:tab w:val="clear" w:pos="360"/>
              </w:tabs>
              <w:spacing w:before="0" w:after="0" w:line="360" w:lineRule="auto"/>
              <w:ind w:left="432" w:hanging="450"/>
              <w:rPr>
                <w:rFonts w:asciiTheme="minorHAnsi" w:hAnsiTheme="minorHAnsi"/>
                <w:sz w:val="22"/>
                <w:szCs w:val="22"/>
              </w:rPr>
            </w:pPr>
            <w:r w:rsidRPr="00C668AF">
              <w:rPr>
                <w:rFonts w:asciiTheme="minorHAnsi" w:hAnsiTheme="minorHAnsi"/>
                <w:sz w:val="22"/>
                <w:szCs w:val="22"/>
              </w:rPr>
              <w:t>Cancelled</w:t>
            </w:r>
          </w:p>
          <w:p w14:paraId="7605FB90" w14:textId="57B1144B" w:rsidR="00A3709B" w:rsidRDefault="00A3709B" w:rsidP="00C668AF">
            <w:pPr>
              <w:numPr>
                <w:ilvl w:val="0"/>
                <w:numId w:val="26"/>
              </w:numPr>
              <w:tabs>
                <w:tab w:val="clear" w:pos="360"/>
              </w:tabs>
              <w:spacing w:before="0" w:after="0" w:line="360" w:lineRule="auto"/>
              <w:ind w:left="432" w:hanging="450"/>
              <w:rPr>
                <w:rFonts w:asciiTheme="minorHAnsi" w:hAnsiTheme="minorHAnsi"/>
                <w:sz w:val="22"/>
                <w:szCs w:val="22"/>
              </w:rPr>
            </w:pPr>
            <w:r>
              <w:rPr>
                <w:rFonts w:asciiTheme="minorHAnsi" w:hAnsiTheme="minorHAnsi"/>
                <w:sz w:val="22"/>
                <w:szCs w:val="22"/>
              </w:rPr>
              <w:t>Opened</w:t>
            </w:r>
          </w:p>
          <w:p w14:paraId="7F99970F" w14:textId="1FC48BA8" w:rsidR="00A3709B" w:rsidRPr="00C668AF" w:rsidRDefault="00A3709B" w:rsidP="00C668AF">
            <w:pPr>
              <w:numPr>
                <w:ilvl w:val="0"/>
                <w:numId w:val="26"/>
              </w:numPr>
              <w:tabs>
                <w:tab w:val="clear" w:pos="360"/>
              </w:tabs>
              <w:spacing w:before="0" w:after="0" w:line="360" w:lineRule="auto"/>
              <w:ind w:left="432" w:hanging="450"/>
              <w:rPr>
                <w:rFonts w:asciiTheme="minorHAnsi" w:hAnsiTheme="minorHAnsi"/>
                <w:sz w:val="22"/>
                <w:szCs w:val="22"/>
              </w:rPr>
            </w:pPr>
            <w:r>
              <w:rPr>
                <w:rFonts w:asciiTheme="minorHAnsi" w:hAnsiTheme="minorHAnsi"/>
                <w:sz w:val="22"/>
                <w:szCs w:val="22"/>
              </w:rPr>
              <w:t>Completed</w:t>
            </w:r>
          </w:p>
          <w:p w14:paraId="053832B4" w14:textId="77777777" w:rsidR="00C668AF" w:rsidRPr="00C668AF" w:rsidRDefault="00C668AF" w:rsidP="00C668AF">
            <w:pPr>
              <w:numPr>
                <w:ilvl w:val="0"/>
                <w:numId w:val="26"/>
              </w:numPr>
              <w:tabs>
                <w:tab w:val="clear" w:pos="360"/>
              </w:tabs>
              <w:spacing w:before="0" w:after="0" w:line="360" w:lineRule="auto"/>
              <w:ind w:left="432" w:hanging="450"/>
              <w:rPr>
                <w:rFonts w:asciiTheme="minorHAnsi" w:hAnsiTheme="minorHAnsi"/>
                <w:sz w:val="22"/>
                <w:szCs w:val="22"/>
              </w:rPr>
            </w:pPr>
            <w:r w:rsidRPr="00C668AF">
              <w:rPr>
                <w:rFonts w:asciiTheme="minorHAnsi" w:hAnsiTheme="minorHAnsi"/>
                <w:sz w:val="22"/>
                <w:szCs w:val="22"/>
              </w:rPr>
              <w:t>All</w:t>
            </w:r>
          </w:p>
          <w:p w14:paraId="57FDE10E" w14:textId="77777777" w:rsidR="00C668AF" w:rsidRPr="00C668AF" w:rsidRDefault="00C668AF" w:rsidP="00C668AF">
            <w:pPr>
              <w:spacing w:before="0" w:after="0" w:line="360" w:lineRule="auto"/>
              <w:rPr>
                <w:rFonts w:asciiTheme="minorHAnsi" w:hAnsiTheme="minorHAnsi"/>
                <w:sz w:val="22"/>
                <w:szCs w:val="22"/>
              </w:rPr>
            </w:pPr>
          </w:p>
          <w:p w14:paraId="41AFC2BB" w14:textId="77777777" w:rsidR="00C668AF" w:rsidRPr="00C668AF" w:rsidRDefault="00C668AF" w:rsidP="00C668AF">
            <w:pPr>
              <w:spacing w:before="0" w:after="0" w:line="360" w:lineRule="auto"/>
              <w:rPr>
                <w:rFonts w:asciiTheme="minorHAnsi" w:hAnsiTheme="minorHAnsi"/>
                <w:sz w:val="22"/>
                <w:szCs w:val="22"/>
              </w:rPr>
            </w:pPr>
            <w:r w:rsidRPr="00C668AF">
              <w:rPr>
                <w:rFonts w:asciiTheme="minorHAnsi" w:hAnsiTheme="minorHAnsi"/>
                <w:sz w:val="22"/>
                <w:szCs w:val="22"/>
              </w:rPr>
              <w:t>By default system should display “All” as selected Tender Type</w:t>
            </w:r>
          </w:p>
        </w:tc>
      </w:tr>
      <w:tr w:rsidR="00C668AF" w:rsidRPr="00C668AF" w14:paraId="3783562C" w14:textId="77777777" w:rsidTr="00C668AF">
        <w:trPr>
          <w:trHeight w:val="940"/>
        </w:trPr>
        <w:tc>
          <w:tcPr>
            <w:tcW w:w="1150" w:type="dxa"/>
            <w:shd w:val="clear" w:color="auto" w:fill="auto"/>
          </w:tcPr>
          <w:p w14:paraId="1F847984" w14:textId="77777777" w:rsidR="00C668AF" w:rsidRPr="00C668AF" w:rsidRDefault="00C668AF" w:rsidP="00C668AF">
            <w:pPr>
              <w:pStyle w:val="ListParagraph"/>
              <w:tabs>
                <w:tab w:val="center" w:pos="4320"/>
                <w:tab w:val="right" w:pos="8640"/>
              </w:tabs>
              <w:ind w:left="0"/>
              <w:rPr>
                <w:rFonts w:asciiTheme="minorHAnsi" w:hAnsiTheme="minorHAnsi"/>
                <w:sz w:val="22"/>
                <w:szCs w:val="22"/>
              </w:rPr>
            </w:pPr>
            <w:r w:rsidRPr="00C668AF">
              <w:rPr>
                <w:rFonts w:asciiTheme="minorHAnsi" w:hAnsiTheme="minorHAnsi"/>
                <w:sz w:val="22"/>
                <w:szCs w:val="22"/>
              </w:rPr>
              <w:t>Keyword</w:t>
            </w:r>
          </w:p>
        </w:tc>
        <w:tc>
          <w:tcPr>
            <w:tcW w:w="918" w:type="dxa"/>
            <w:shd w:val="clear" w:color="auto" w:fill="auto"/>
          </w:tcPr>
          <w:p w14:paraId="38367620" w14:textId="77777777" w:rsidR="00C668AF" w:rsidRPr="00C668AF" w:rsidRDefault="00C668AF" w:rsidP="00C668AF">
            <w:pPr>
              <w:pStyle w:val="ListParagraph"/>
              <w:tabs>
                <w:tab w:val="center" w:pos="4320"/>
                <w:tab w:val="right" w:pos="8640"/>
              </w:tabs>
              <w:ind w:left="0"/>
              <w:rPr>
                <w:rFonts w:asciiTheme="minorHAnsi" w:hAnsiTheme="minorHAnsi"/>
                <w:sz w:val="22"/>
                <w:szCs w:val="22"/>
              </w:rPr>
            </w:pPr>
            <w:r w:rsidRPr="00C668AF">
              <w:rPr>
                <w:rFonts w:asciiTheme="minorHAnsi" w:hAnsiTheme="minorHAnsi"/>
                <w:sz w:val="22"/>
                <w:szCs w:val="22"/>
              </w:rPr>
              <w:t>Text Box</w:t>
            </w:r>
          </w:p>
        </w:tc>
        <w:tc>
          <w:tcPr>
            <w:tcW w:w="992" w:type="dxa"/>
            <w:shd w:val="clear" w:color="auto" w:fill="auto"/>
          </w:tcPr>
          <w:p w14:paraId="1C5E73CE" w14:textId="77777777" w:rsidR="00C668AF" w:rsidRPr="00C668AF" w:rsidRDefault="00C668AF" w:rsidP="00C668AF">
            <w:pPr>
              <w:pStyle w:val="ListParagraph"/>
              <w:tabs>
                <w:tab w:val="center" w:pos="4320"/>
                <w:tab w:val="right" w:pos="8640"/>
              </w:tabs>
              <w:ind w:left="0"/>
              <w:rPr>
                <w:rFonts w:asciiTheme="minorHAnsi" w:hAnsiTheme="minorHAnsi"/>
                <w:sz w:val="22"/>
                <w:szCs w:val="22"/>
              </w:rPr>
            </w:pPr>
            <w:r w:rsidRPr="00C668AF">
              <w:rPr>
                <w:rFonts w:asciiTheme="minorHAnsi" w:hAnsiTheme="minorHAnsi"/>
                <w:sz w:val="22"/>
                <w:szCs w:val="22"/>
              </w:rPr>
              <w:t>N</w:t>
            </w:r>
          </w:p>
        </w:tc>
        <w:tc>
          <w:tcPr>
            <w:tcW w:w="1774" w:type="dxa"/>
            <w:shd w:val="clear" w:color="auto" w:fill="auto"/>
          </w:tcPr>
          <w:p w14:paraId="6E8D78EE" w14:textId="77777777" w:rsidR="00C668AF" w:rsidRPr="00C668AF" w:rsidRDefault="00C668AF" w:rsidP="00C668AF">
            <w:pPr>
              <w:pStyle w:val="ListParagraph"/>
              <w:tabs>
                <w:tab w:val="center" w:pos="4320"/>
                <w:tab w:val="right" w:pos="8640"/>
              </w:tabs>
              <w:ind w:left="0"/>
              <w:rPr>
                <w:rFonts w:asciiTheme="minorHAnsi" w:hAnsiTheme="minorHAnsi"/>
                <w:sz w:val="22"/>
                <w:szCs w:val="22"/>
              </w:rPr>
            </w:pPr>
            <w:r w:rsidRPr="00C668AF">
              <w:rPr>
                <w:rFonts w:asciiTheme="minorHAnsi" w:hAnsiTheme="minorHAnsi"/>
                <w:sz w:val="22"/>
                <w:szCs w:val="22"/>
              </w:rPr>
              <w:t>System should accept Alphanumeric and Special Characters (@,*, (,), -, +,/,., Space)</w:t>
            </w:r>
          </w:p>
          <w:p w14:paraId="44652D29" w14:textId="77777777" w:rsidR="00C668AF" w:rsidRPr="00C668AF" w:rsidRDefault="00C668AF" w:rsidP="00C668AF">
            <w:pPr>
              <w:pStyle w:val="ListParagraph"/>
              <w:tabs>
                <w:tab w:val="center" w:pos="4320"/>
                <w:tab w:val="right" w:pos="8640"/>
              </w:tabs>
              <w:ind w:left="0"/>
              <w:rPr>
                <w:rFonts w:asciiTheme="minorHAnsi" w:hAnsiTheme="minorHAnsi"/>
                <w:sz w:val="22"/>
                <w:szCs w:val="22"/>
              </w:rPr>
            </w:pPr>
          </w:p>
          <w:p w14:paraId="78824A8B" w14:textId="77777777" w:rsidR="00C668AF" w:rsidRPr="00C668AF" w:rsidRDefault="00C668AF" w:rsidP="00C668AF">
            <w:pPr>
              <w:pStyle w:val="ListParagraph"/>
              <w:tabs>
                <w:tab w:val="center" w:pos="4320"/>
                <w:tab w:val="right" w:pos="8640"/>
              </w:tabs>
              <w:ind w:left="0"/>
              <w:rPr>
                <w:rFonts w:asciiTheme="minorHAnsi" w:hAnsiTheme="minorHAnsi"/>
                <w:sz w:val="22"/>
                <w:szCs w:val="22"/>
              </w:rPr>
            </w:pPr>
            <w:r w:rsidRPr="00C668AF">
              <w:rPr>
                <w:rFonts w:asciiTheme="minorHAnsi" w:hAnsiTheme="minorHAnsi"/>
                <w:sz w:val="22"/>
                <w:szCs w:val="22"/>
              </w:rPr>
              <w:t>Max. 500 characters are allowed</w:t>
            </w:r>
          </w:p>
        </w:tc>
        <w:tc>
          <w:tcPr>
            <w:tcW w:w="1352" w:type="dxa"/>
            <w:shd w:val="clear" w:color="auto" w:fill="auto"/>
          </w:tcPr>
          <w:p w14:paraId="3972AFBB" w14:textId="77777777" w:rsidR="00C668AF" w:rsidRPr="00C668AF" w:rsidRDefault="00C668AF" w:rsidP="00C668AF">
            <w:pPr>
              <w:pStyle w:val="ListParagraph"/>
              <w:tabs>
                <w:tab w:val="center" w:pos="4320"/>
                <w:tab w:val="right" w:pos="8640"/>
              </w:tabs>
              <w:ind w:left="0"/>
              <w:rPr>
                <w:rFonts w:asciiTheme="minorHAnsi" w:hAnsiTheme="minorHAnsi"/>
                <w:sz w:val="22"/>
                <w:szCs w:val="22"/>
              </w:rPr>
            </w:pPr>
            <w:r w:rsidRPr="00C668AF">
              <w:rPr>
                <w:rFonts w:asciiTheme="minorHAnsi" w:hAnsiTheme="minorHAnsi"/>
                <w:sz w:val="22"/>
                <w:szCs w:val="22"/>
              </w:rPr>
              <w:t>Allows Max. 500 alphabets, numbers and special characters (@,*, (,), -, +,/,., Space)</w:t>
            </w:r>
          </w:p>
        </w:tc>
        <w:tc>
          <w:tcPr>
            <w:tcW w:w="1914" w:type="dxa"/>
            <w:shd w:val="clear" w:color="auto" w:fill="auto"/>
          </w:tcPr>
          <w:p w14:paraId="7FCC6EDF" w14:textId="51A4B61D" w:rsidR="00C668AF" w:rsidRPr="00C668AF" w:rsidRDefault="00C668AF" w:rsidP="00C668AF">
            <w:pPr>
              <w:pStyle w:val="ListParagraph"/>
              <w:tabs>
                <w:tab w:val="center" w:pos="4320"/>
                <w:tab w:val="right" w:pos="8640"/>
              </w:tabs>
              <w:ind w:left="0"/>
              <w:rPr>
                <w:rFonts w:asciiTheme="minorHAnsi" w:hAnsiTheme="minorHAnsi"/>
                <w:sz w:val="22"/>
                <w:szCs w:val="22"/>
              </w:rPr>
            </w:pPr>
            <w:r w:rsidRPr="00C668AF">
              <w:object w:dxaOrig="225" w:dyaOrig="225" w14:anchorId="33725D5F">
                <v:shape id="_x0000_i2219" type="#_x0000_t75" style="width:1in;height:18pt" o:ole="">
                  <v:imagedata r:id="rId78" o:title=""/>
                </v:shape>
                <w:control r:id="rId79" w:name="TextBox7411" w:shapeid="_x0000_i2219"/>
              </w:object>
            </w:r>
          </w:p>
        </w:tc>
        <w:tc>
          <w:tcPr>
            <w:tcW w:w="3267" w:type="dxa"/>
            <w:shd w:val="clear" w:color="auto" w:fill="auto"/>
          </w:tcPr>
          <w:p w14:paraId="60C66E53" w14:textId="77777777" w:rsidR="00C668AF" w:rsidRPr="00C668AF" w:rsidRDefault="00C668AF" w:rsidP="00C668AF">
            <w:pPr>
              <w:pStyle w:val="ListParagraph"/>
              <w:tabs>
                <w:tab w:val="center" w:pos="4320"/>
                <w:tab w:val="right" w:pos="8640"/>
              </w:tabs>
              <w:ind w:left="0"/>
              <w:rPr>
                <w:rFonts w:asciiTheme="minorHAnsi" w:hAnsiTheme="minorHAnsi"/>
                <w:sz w:val="22"/>
                <w:szCs w:val="22"/>
              </w:rPr>
            </w:pPr>
            <w:r w:rsidRPr="00C668AF">
              <w:rPr>
                <w:rFonts w:asciiTheme="minorHAnsi" w:hAnsiTheme="minorHAnsi"/>
                <w:sz w:val="22"/>
                <w:szCs w:val="22"/>
              </w:rPr>
              <w:t>-</w:t>
            </w:r>
          </w:p>
        </w:tc>
      </w:tr>
      <w:tr w:rsidR="00C668AF" w:rsidRPr="00C668AF" w14:paraId="45985787" w14:textId="77777777" w:rsidTr="00C668AF">
        <w:trPr>
          <w:trHeight w:val="940"/>
        </w:trPr>
        <w:tc>
          <w:tcPr>
            <w:tcW w:w="1150" w:type="dxa"/>
            <w:shd w:val="clear" w:color="auto" w:fill="auto"/>
          </w:tcPr>
          <w:p w14:paraId="448D9EAA" w14:textId="77777777" w:rsidR="00C668AF" w:rsidRPr="00C668AF" w:rsidRDefault="00C668AF" w:rsidP="00C668AF">
            <w:pPr>
              <w:pStyle w:val="ListParagraph"/>
              <w:tabs>
                <w:tab w:val="center" w:pos="4320"/>
                <w:tab w:val="right" w:pos="8640"/>
              </w:tabs>
              <w:ind w:left="0"/>
              <w:rPr>
                <w:rFonts w:asciiTheme="minorHAnsi" w:hAnsiTheme="minorHAnsi"/>
                <w:sz w:val="22"/>
                <w:szCs w:val="22"/>
              </w:rPr>
            </w:pPr>
            <w:r w:rsidRPr="00C668AF">
              <w:rPr>
                <w:rFonts w:asciiTheme="minorHAnsi" w:hAnsiTheme="minorHAnsi"/>
                <w:sz w:val="22"/>
                <w:szCs w:val="22"/>
              </w:rPr>
              <w:t>Department</w:t>
            </w:r>
          </w:p>
        </w:tc>
        <w:tc>
          <w:tcPr>
            <w:tcW w:w="918" w:type="dxa"/>
            <w:shd w:val="clear" w:color="auto" w:fill="auto"/>
          </w:tcPr>
          <w:p w14:paraId="080CC0F2" w14:textId="77777777" w:rsidR="00C668AF" w:rsidRPr="00C668AF" w:rsidRDefault="00C668AF" w:rsidP="00C668AF">
            <w:pPr>
              <w:pStyle w:val="ListParagraph"/>
              <w:tabs>
                <w:tab w:val="center" w:pos="4320"/>
                <w:tab w:val="right" w:pos="8640"/>
              </w:tabs>
              <w:ind w:left="0"/>
              <w:rPr>
                <w:rFonts w:asciiTheme="minorHAnsi" w:hAnsiTheme="minorHAnsi"/>
                <w:sz w:val="22"/>
                <w:szCs w:val="22"/>
              </w:rPr>
            </w:pPr>
            <w:r w:rsidRPr="00C668AF">
              <w:rPr>
                <w:rFonts w:asciiTheme="minorHAnsi" w:hAnsiTheme="minorHAnsi"/>
                <w:sz w:val="22"/>
                <w:szCs w:val="22"/>
              </w:rPr>
              <w:t>Combo Box</w:t>
            </w:r>
          </w:p>
        </w:tc>
        <w:tc>
          <w:tcPr>
            <w:tcW w:w="992" w:type="dxa"/>
            <w:shd w:val="clear" w:color="auto" w:fill="auto"/>
          </w:tcPr>
          <w:p w14:paraId="6C52A794" w14:textId="77777777" w:rsidR="00C668AF" w:rsidRPr="00C668AF" w:rsidRDefault="00C668AF" w:rsidP="00C668AF">
            <w:pPr>
              <w:pStyle w:val="ListParagraph"/>
              <w:tabs>
                <w:tab w:val="center" w:pos="4320"/>
                <w:tab w:val="right" w:pos="8640"/>
              </w:tabs>
              <w:ind w:left="0"/>
              <w:rPr>
                <w:rFonts w:asciiTheme="minorHAnsi" w:hAnsiTheme="minorHAnsi"/>
                <w:sz w:val="22"/>
                <w:szCs w:val="22"/>
              </w:rPr>
            </w:pPr>
            <w:r w:rsidRPr="00C668AF">
              <w:rPr>
                <w:rFonts w:asciiTheme="minorHAnsi" w:hAnsiTheme="minorHAnsi"/>
                <w:sz w:val="22"/>
                <w:szCs w:val="22"/>
              </w:rPr>
              <w:t>N</w:t>
            </w:r>
          </w:p>
        </w:tc>
        <w:tc>
          <w:tcPr>
            <w:tcW w:w="1774" w:type="dxa"/>
            <w:shd w:val="clear" w:color="auto" w:fill="auto"/>
          </w:tcPr>
          <w:p w14:paraId="39F3C44A" w14:textId="77777777" w:rsidR="00C668AF" w:rsidRPr="00C668AF" w:rsidRDefault="00C668AF" w:rsidP="00C668AF">
            <w:pPr>
              <w:pStyle w:val="ListParagraph"/>
              <w:tabs>
                <w:tab w:val="center" w:pos="4320"/>
                <w:tab w:val="right" w:pos="8640"/>
              </w:tabs>
              <w:ind w:left="0"/>
              <w:rPr>
                <w:rFonts w:asciiTheme="minorHAnsi" w:hAnsiTheme="minorHAnsi"/>
                <w:sz w:val="22"/>
                <w:szCs w:val="22"/>
              </w:rPr>
            </w:pPr>
            <w:r w:rsidRPr="00C668AF">
              <w:rPr>
                <w:rFonts w:asciiTheme="minorHAnsi" w:hAnsiTheme="minorHAnsi"/>
                <w:sz w:val="22"/>
                <w:szCs w:val="22"/>
              </w:rPr>
              <w:t>-</w:t>
            </w:r>
          </w:p>
        </w:tc>
        <w:tc>
          <w:tcPr>
            <w:tcW w:w="1352" w:type="dxa"/>
            <w:shd w:val="clear" w:color="auto" w:fill="auto"/>
          </w:tcPr>
          <w:p w14:paraId="57BE1789" w14:textId="77777777" w:rsidR="00C668AF" w:rsidRPr="00C668AF" w:rsidRDefault="00C668AF" w:rsidP="00C668AF">
            <w:pPr>
              <w:pStyle w:val="ListParagraph"/>
              <w:tabs>
                <w:tab w:val="center" w:pos="4320"/>
                <w:tab w:val="right" w:pos="8640"/>
              </w:tabs>
              <w:ind w:left="0"/>
              <w:rPr>
                <w:rFonts w:asciiTheme="minorHAnsi" w:hAnsiTheme="minorHAnsi"/>
                <w:sz w:val="22"/>
                <w:szCs w:val="22"/>
              </w:rPr>
            </w:pPr>
            <w:r w:rsidRPr="00C668AF">
              <w:rPr>
                <w:rFonts w:asciiTheme="minorHAnsi" w:hAnsiTheme="minorHAnsi"/>
                <w:sz w:val="22"/>
                <w:szCs w:val="22"/>
              </w:rPr>
              <w:t>-</w:t>
            </w:r>
          </w:p>
        </w:tc>
        <w:tc>
          <w:tcPr>
            <w:tcW w:w="1914" w:type="dxa"/>
            <w:shd w:val="clear" w:color="auto" w:fill="auto"/>
          </w:tcPr>
          <w:p w14:paraId="3299B5A4" w14:textId="77777777" w:rsidR="00C668AF" w:rsidRPr="00C668AF" w:rsidRDefault="00C668AF" w:rsidP="00C668AF">
            <w:pPr>
              <w:pStyle w:val="ListParagraph"/>
              <w:tabs>
                <w:tab w:val="center" w:pos="4320"/>
                <w:tab w:val="right" w:pos="8640"/>
              </w:tabs>
              <w:ind w:left="0"/>
              <w:rPr>
                <w:rFonts w:asciiTheme="minorHAnsi" w:hAnsiTheme="minorHAnsi"/>
                <w:sz w:val="22"/>
                <w:szCs w:val="22"/>
              </w:rPr>
            </w:pPr>
            <w:r w:rsidRPr="00C668AF">
              <w:rPr>
                <w:rFonts w:asciiTheme="minorHAnsi" w:hAnsiTheme="minorHAnsi"/>
                <w:sz w:val="22"/>
                <w:szCs w:val="22"/>
              </w:rPr>
              <w:t>Combo Box</w:t>
            </w:r>
          </w:p>
        </w:tc>
        <w:tc>
          <w:tcPr>
            <w:tcW w:w="3267" w:type="dxa"/>
            <w:shd w:val="clear" w:color="auto" w:fill="auto"/>
          </w:tcPr>
          <w:p w14:paraId="4DDA2A5F" w14:textId="77777777" w:rsidR="00C668AF" w:rsidRPr="00C668AF" w:rsidRDefault="00C668AF" w:rsidP="00C668AF">
            <w:pPr>
              <w:pStyle w:val="ListParagraph"/>
              <w:tabs>
                <w:tab w:val="center" w:pos="4320"/>
                <w:tab w:val="right" w:pos="8640"/>
              </w:tabs>
              <w:ind w:left="0"/>
              <w:rPr>
                <w:rFonts w:asciiTheme="minorHAnsi" w:hAnsiTheme="minorHAnsi"/>
                <w:sz w:val="22"/>
                <w:szCs w:val="22"/>
              </w:rPr>
            </w:pPr>
            <w:r w:rsidRPr="00C668AF">
              <w:rPr>
                <w:rFonts w:asciiTheme="minorHAnsi" w:hAnsiTheme="minorHAnsi"/>
                <w:sz w:val="22"/>
                <w:szCs w:val="22"/>
              </w:rPr>
              <w:t>-</w:t>
            </w:r>
          </w:p>
        </w:tc>
      </w:tr>
      <w:tr w:rsidR="00C668AF" w:rsidRPr="00C668AF" w14:paraId="1D35898A" w14:textId="77777777" w:rsidTr="00C668AF">
        <w:trPr>
          <w:trHeight w:val="940"/>
        </w:trPr>
        <w:tc>
          <w:tcPr>
            <w:tcW w:w="1150" w:type="dxa"/>
            <w:shd w:val="clear" w:color="auto" w:fill="auto"/>
          </w:tcPr>
          <w:p w14:paraId="0062A7CB" w14:textId="77777777" w:rsidR="00C668AF" w:rsidRPr="00C668AF" w:rsidRDefault="00C668AF" w:rsidP="00C668AF">
            <w:pPr>
              <w:pStyle w:val="ListParagraph"/>
              <w:tabs>
                <w:tab w:val="center" w:pos="4320"/>
                <w:tab w:val="right" w:pos="8640"/>
              </w:tabs>
              <w:ind w:left="0"/>
              <w:rPr>
                <w:rFonts w:asciiTheme="minorHAnsi" w:hAnsiTheme="minorHAnsi"/>
                <w:sz w:val="22"/>
                <w:szCs w:val="22"/>
              </w:rPr>
            </w:pPr>
            <w:r w:rsidRPr="00C668AF">
              <w:rPr>
                <w:rFonts w:asciiTheme="minorHAnsi" w:hAnsiTheme="minorHAnsi"/>
                <w:sz w:val="22"/>
                <w:szCs w:val="22"/>
              </w:rPr>
              <w:t xml:space="preserve">Bidding Access  </w:t>
            </w:r>
          </w:p>
        </w:tc>
        <w:tc>
          <w:tcPr>
            <w:tcW w:w="918" w:type="dxa"/>
            <w:shd w:val="clear" w:color="auto" w:fill="auto"/>
          </w:tcPr>
          <w:p w14:paraId="63CBD0BD" w14:textId="77777777" w:rsidR="00C668AF" w:rsidRPr="00C668AF" w:rsidRDefault="00C668AF" w:rsidP="00C668AF">
            <w:pPr>
              <w:pStyle w:val="ListParagraph"/>
              <w:tabs>
                <w:tab w:val="center" w:pos="4320"/>
                <w:tab w:val="right" w:pos="8640"/>
              </w:tabs>
              <w:ind w:left="0"/>
              <w:rPr>
                <w:rFonts w:asciiTheme="minorHAnsi" w:hAnsiTheme="minorHAnsi"/>
                <w:sz w:val="22"/>
                <w:szCs w:val="22"/>
              </w:rPr>
            </w:pPr>
            <w:r w:rsidRPr="00C668AF">
              <w:rPr>
                <w:rFonts w:asciiTheme="minorHAnsi" w:hAnsiTheme="minorHAnsi"/>
                <w:sz w:val="22"/>
                <w:szCs w:val="22"/>
              </w:rPr>
              <w:t>Combo box and Drop down list</w:t>
            </w:r>
          </w:p>
        </w:tc>
        <w:tc>
          <w:tcPr>
            <w:tcW w:w="992" w:type="dxa"/>
            <w:shd w:val="clear" w:color="auto" w:fill="auto"/>
          </w:tcPr>
          <w:p w14:paraId="1D13D322" w14:textId="77777777" w:rsidR="00C668AF" w:rsidRPr="00C668AF" w:rsidRDefault="00C668AF" w:rsidP="00C668AF">
            <w:pPr>
              <w:pStyle w:val="ListParagraph"/>
              <w:tabs>
                <w:tab w:val="center" w:pos="4320"/>
                <w:tab w:val="right" w:pos="8640"/>
              </w:tabs>
              <w:ind w:left="0"/>
              <w:rPr>
                <w:rFonts w:asciiTheme="minorHAnsi" w:hAnsiTheme="minorHAnsi"/>
                <w:sz w:val="22"/>
                <w:szCs w:val="22"/>
              </w:rPr>
            </w:pPr>
            <w:r w:rsidRPr="00C668AF">
              <w:rPr>
                <w:rFonts w:asciiTheme="minorHAnsi" w:hAnsiTheme="minorHAnsi"/>
                <w:sz w:val="22"/>
                <w:szCs w:val="22"/>
              </w:rPr>
              <w:t>N</w:t>
            </w:r>
          </w:p>
        </w:tc>
        <w:tc>
          <w:tcPr>
            <w:tcW w:w="1774" w:type="dxa"/>
            <w:shd w:val="clear" w:color="auto" w:fill="auto"/>
          </w:tcPr>
          <w:p w14:paraId="1C977381" w14:textId="77777777" w:rsidR="00C668AF" w:rsidRPr="00C668AF" w:rsidRDefault="00C668AF" w:rsidP="00C668AF">
            <w:pPr>
              <w:pStyle w:val="ListParagraph"/>
              <w:tabs>
                <w:tab w:val="center" w:pos="4320"/>
                <w:tab w:val="right" w:pos="8640"/>
              </w:tabs>
              <w:ind w:left="0"/>
              <w:rPr>
                <w:rFonts w:asciiTheme="minorHAnsi" w:hAnsiTheme="minorHAnsi"/>
                <w:sz w:val="22"/>
                <w:szCs w:val="22"/>
              </w:rPr>
            </w:pPr>
            <w:r w:rsidRPr="00C668AF">
              <w:rPr>
                <w:rFonts w:asciiTheme="minorHAnsi" w:hAnsiTheme="minorHAnsi"/>
                <w:sz w:val="22"/>
                <w:szCs w:val="22"/>
              </w:rPr>
              <w:t>-</w:t>
            </w:r>
          </w:p>
        </w:tc>
        <w:tc>
          <w:tcPr>
            <w:tcW w:w="1352" w:type="dxa"/>
            <w:shd w:val="clear" w:color="auto" w:fill="auto"/>
          </w:tcPr>
          <w:p w14:paraId="7936DF85" w14:textId="77777777" w:rsidR="00C668AF" w:rsidRPr="00C668AF" w:rsidRDefault="00C668AF" w:rsidP="00C668AF">
            <w:pPr>
              <w:pStyle w:val="ListParagraph"/>
              <w:tabs>
                <w:tab w:val="center" w:pos="4320"/>
                <w:tab w:val="right" w:pos="8640"/>
              </w:tabs>
              <w:ind w:left="0"/>
              <w:rPr>
                <w:rFonts w:asciiTheme="minorHAnsi" w:hAnsiTheme="minorHAnsi"/>
                <w:sz w:val="22"/>
                <w:szCs w:val="22"/>
              </w:rPr>
            </w:pPr>
            <w:r w:rsidRPr="00C668AF">
              <w:rPr>
                <w:rFonts w:asciiTheme="minorHAnsi" w:hAnsiTheme="minorHAnsi"/>
                <w:sz w:val="22"/>
                <w:szCs w:val="22"/>
              </w:rPr>
              <w:t xml:space="preserve">- </w:t>
            </w:r>
          </w:p>
        </w:tc>
        <w:tc>
          <w:tcPr>
            <w:tcW w:w="1914" w:type="dxa"/>
            <w:shd w:val="clear" w:color="auto" w:fill="auto"/>
          </w:tcPr>
          <w:p w14:paraId="4929F258" w14:textId="44ACFE51" w:rsidR="00C668AF" w:rsidRPr="00C668AF" w:rsidRDefault="00C668AF" w:rsidP="00C668AF">
            <w:pPr>
              <w:pStyle w:val="ListParagraph"/>
              <w:tabs>
                <w:tab w:val="center" w:pos="4320"/>
                <w:tab w:val="right" w:pos="8640"/>
              </w:tabs>
              <w:ind w:left="0"/>
              <w:rPr>
                <w:rFonts w:asciiTheme="minorHAnsi" w:hAnsiTheme="minorHAnsi"/>
                <w:sz w:val="22"/>
                <w:szCs w:val="22"/>
              </w:rPr>
            </w:pPr>
            <w:r w:rsidRPr="00C668AF">
              <w:object w:dxaOrig="225" w:dyaOrig="225" w14:anchorId="4574C234">
                <v:shape id="_x0000_i2218" type="#_x0000_t75" style="width:87pt;height:18pt" o:ole="">
                  <v:imagedata r:id="rId80" o:title=""/>
                </v:shape>
                <w:control r:id="rId81" w:name="ComboBox1311" w:shapeid="_x0000_i2218"/>
              </w:object>
            </w:r>
          </w:p>
        </w:tc>
        <w:tc>
          <w:tcPr>
            <w:tcW w:w="3267" w:type="dxa"/>
            <w:shd w:val="clear" w:color="auto" w:fill="auto"/>
          </w:tcPr>
          <w:p w14:paraId="6942EBB7" w14:textId="77777777" w:rsidR="00C668AF" w:rsidRPr="00C668AF" w:rsidRDefault="00C668AF" w:rsidP="00C668AF">
            <w:pPr>
              <w:pStyle w:val="ListParagraph"/>
              <w:tabs>
                <w:tab w:val="center" w:pos="4320"/>
                <w:tab w:val="right" w:pos="8640"/>
              </w:tabs>
              <w:ind w:left="0"/>
              <w:rPr>
                <w:rFonts w:asciiTheme="minorHAnsi" w:hAnsiTheme="minorHAnsi"/>
                <w:sz w:val="22"/>
                <w:szCs w:val="22"/>
              </w:rPr>
            </w:pPr>
            <w:r w:rsidRPr="00C668AF">
              <w:rPr>
                <w:rFonts w:asciiTheme="minorHAnsi" w:hAnsiTheme="minorHAnsi"/>
                <w:sz w:val="22"/>
                <w:szCs w:val="22"/>
              </w:rPr>
              <w:t>System should give following options;</w:t>
            </w:r>
          </w:p>
          <w:p w14:paraId="4759ABD7" w14:textId="77777777" w:rsidR="00C668AF" w:rsidRPr="00C668AF" w:rsidRDefault="00C668AF" w:rsidP="00C668AF">
            <w:pPr>
              <w:numPr>
                <w:ilvl w:val="0"/>
                <w:numId w:val="26"/>
              </w:numPr>
              <w:tabs>
                <w:tab w:val="clear" w:pos="360"/>
              </w:tabs>
              <w:spacing w:before="0" w:after="0" w:line="360" w:lineRule="auto"/>
              <w:ind w:left="432" w:hanging="450"/>
              <w:rPr>
                <w:rFonts w:asciiTheme="minorHAnsi" w:hAnsiTheme="minorHAnsi"/>
                <w:sz w:val="22"/>
                <w:szCs w:val="22"/>
              </w:rPr>
            </w:pPr>
            <w:r w:rsidRPr="00C668AF">
              <w:rPr>
                <w:rFonts w:asciiTheme="minorHAnsi" w:hAnsiTheme="minorHAnsi"/>
                <w:sz w:val="22"/>
                <w:szCs w:val="22"/>
              </w:rPr>
              <w:t>Open</w:t>
            </w:r>
          </w:p>
          <w:p w14:paraId="35F175D2" w14:textId="118C68F9" w:rsidR="00C668AF" w:rsidRPr="00C668AF" w:rsidRDefault="00C668AF" w:rsidP="00C668AF">
            <w:pPr>
              <w:numPr>
                <w:ilvl w:val="0"/>
                <w:numId w:val="26"/>
              </w:numPr>
              <w:tabs>
                <w:tab w:val="clear" w:pos="360"/>
              </w:tabs>
              <w:spacing w:before="0" w:after="0" w:line="360" w:lineRule="auto"/>
              <w:ind w:left="432" w:hanging="450"/>
              <w:rPr>
                <w:rFonts w:asciiTheme="minorHAnsi" w:hAnsiTheme="minorHAnsi"/>
                <w:sz w:val="22"/>
                <w:szCs w:val="22"/>
              </w:rPr>
            </w:pPr>
            <w:r w:rsidRPr="00C668AF">
              <w:rPr>
                <w:rFonts w:asciiTheme="minorHAnsi" w:hAnsiTheme="minorHAnsi"/>
                <w:sz w:val="22"/>
                <w:szCs w:val="22"/>
              </w:rPr>
              <w:t>Limited</w:t>
            </w:r>
          </w:p>
          <w:p w14:paraId="0B41D6BA" w14:textId="77777777" w:rsidR="00C668AF" w:rsidRPr="00C668AF" w:rsidRDefault="00C668AF" w:rsidP="00C668AF">
            <w:pPr>
              <w:spacing w:before="0" w:after="0" w:line="360" w:lineRule="auto"/>
              <w:rPr>
                <w:rFonts w:asciiTheme="minorHAnsi" w:hAnsiTheme="minorHAnsi"/>
                <w:sz w:val="22"/>
                <w:szCs w:val="22"/>
              </w:rPr>
            </w:pPr>
            <w:r w:rsidRPr="00C668AF">
              <w:rPr>
                <w:rFonts w:asciiTheme="minorHAnsi" w:hAnsiTheme="minorHAnsi"/>
                <w:sz w:val="22"/>
                <w:szCs w:val="22"/>
              </w:rPr>
              <w:t>By default system should display “Please select” as selected Access Type</w:t>
            </w:r>
          </w:p>
          <w:p w14:paraId="77D76473" w14:textId="77777777" w:rsidR="00C668AF" w:rsidRPr="00C668AF" w:rsidRDefault="00C668AF" w:rsidP="00C668AF">
            <w:pPr>
              <w:pStyle w:val="ListParagraph"/>
              <w:tabs>
                <w:tab w:val="center" w:pos="4320"/>
                <w:tab w:val="right" w:pos="8640"/>
              </w:tabs>
              <w:ind w:left="0"/>
              <w:rPr>
                <w:rFonts w:asciiTheme="minorHAnsi" w:hAnsiTheme="minorHAnsi"/>
                <w:sz w:val="22"/>
                <w:szCs w:val="22"/>
              </w:rPr>
            </w:pPr>
          </w:p>
        </w:tc>
      </w:tr>
      <w:tr w:rsidR="00C668AF" w:rsidRPr="00C668AF" w14:paraId="198F7C9B" w14:textId="77777777" w:rsidTr="00C668AF">
        <w:trPr>
          <w:trHeight w:val="940"/>
        </w:trPr>
        <w:tc>
          <w:tcPr>
            <w:tcW w:w="1150" w:type="dxa"/>
            <w:shd w:val="clear" w:color="auto" w:fill="auto"/>
          </w:tcPr>
          <w:p w14:paraId="29EA2D0E" w14:textId="77777777" w:rsidR="00C668AF" w:rsidRPr="00C668AF" w:rsidRDefault="00C668AF" w:rsidP="00C668AF">
            <w:pPr>
              <w:pStyle w:val="ListParagraph"/>
              <w:tabs>
                <w:tab w:val="center" w:pos="4320"/>
                <w:tab w:val="right" w:pos="8640"/>
              </w:tabs>
              <w:ind w:left="0"/>
              <w:rPr>
                <w:rFonts w:asciiTheme="minorHAnsi" w:hAnsiTheme="minorHAnsi"/>
                <w:sz w:val="22"/>
                <w:szCs w:val="22"/>
              </w:rPr>
            </w:pPr>
            <w:r w:rsidRPr="00C668AF">
              <w:rPr>
                <w:rFonts w:asciiTheme="minorHAnsi" w:hAnsiTheme="minorHAnsi"/>
                <w:sz w:val="22"/>
                <w:szCs w:val="22"/>
              </w:rPr>
              <w:t>Bidding Type</w:t>
            </w:r>
          </w:p>
        </w:tc>
        <w:tc>
          <w:tcPr>
            <w:tcW w:w="918" w:type="dxa"/>
            <w:shd w:val="clear" w:color="auto" w:fill="auto"/>
          </w:tcPr>
          <w:p w14:paraId="17CF3539" w14:textId="77777777" w:rsidR="00C668AF" w:rsidRPr="00C668AF" w:rsidRDefault="00C668AF" w:rsidP="00C668AF">
            <w:pPr>
              <w:pStyle w:val="ListParagraph"/>
              <w:tabs>
                <w:tab w:val="center" w:pos="4320"/>
                <w:tab w:val="right" w:pos="8640"/>
              </w:tabs>
              <w:ind w:left="0"/>
              <w:rPr>
                <w:rFonts w:asciiTheme="minorHAnsi" w:hAnsiTheme="minorHAnsi"/>
                <w:sz w:val="22"/>
                <w:szCs w:val="22"/>
              </w:rPr>
            </w:pPr>
            <w:r w:rsidRPr="00C668AF">
              <w:rPr>
                <w:rFonts w:asciiTheme="minorHAnsi" w:hAnsiTheme="minorHAnsi"/>
                <w:sz w:val="22"/>
                <w:szCs w:val="22"/>
              </w:rPr>
              <w:t>Combo box and Drop down list</w:t>
            </w:r>
          </w:p>
        </w:tc>
        <w:tc>
          <w:tcPr>
            <w:tcW w:w="992" w:type="dxa"/>
            <w:shd w:val="clear" w:color="auto" w:fill="auto"/>
          </w:tcPr>
          <w:p w14:paraId="03399BF6" w14:textId="77777777" w:rsidR="00C668AF" w:rsidRPr="00C668AF" w:rsidRDefault="00C668AF" w:rsidP="00C668AF">
            <w:pPr>
              <w:pStyle w:val="ListParagraph"/>
              <w:tabs>
                <w:tab w:val="center" w:pos="4320"/>
                <w:tab w:val="right" w:pos="8640"/>
              </w:tabs>
              <w:ind w:left="0"/>
              <w:rPr>
                <w:rFonts w:asciiTheme="minorHAnsi" w:hAnsiTheme="minorHAnsi"/>
                <w:sz w:val="22"/>
                <w:szCs w:val="22"/>
              </w:rPr>
            </w:pPr>
            <w:r w:rsidRPr="00C668AF">
              <w:rPr>
                <w:rFonts w:asciiTheme="minorHAnsi" w:hAnsiTheme="minorHAnsi"/>
                <w:sz w:val="22"/>
                <w:szCs w:val="22"/>
              </w:rPr>
              <w:t>N</w:t>
            </w:r>
          </w:p>
        </w:tc>
        <w:tc>
          <w:tcPr>
            <w:tcW w:w="1774" w:type="dxa"/>
            <w:shd w:val="clear" w:color="auto" w:fill="auto"/>
          </w:tcPr>
          <w:p w14:paraId="5420CE16" w14:textId="77777777" w:rsidR="00C668AF" w:rsidRPr="00C668AF" w:rsidRDefault="00C668AF" w:rsidP="00C668AF">
            <w:pPr>
              <w:pStyle w:val="ListParagraph"/>
              <w:tabs>
                <w:tab w:val="center" w:pos="4320"/>
                <w:tab w:val="right" w:pos="8640"/>
              </w:tabs>
              <w:ind w:left="0"/>
              <w:rPr>
                <w:rFonts w:asciiTheme="minorHAnsi" w:hAnsiTheme="minorHAnsi"/>
                <w:sz w:val="22"/>
                <w:szCs w:val="22"/>
              </w:rPr>
            </w:pPr>
            <w:r w:rsidRPr="00C668AF">
              <w:rPr>
                <w:rFonts w:asciiTheme="minorHAnsi" w:hAnsiTheme="minorHAnsi"/>
                <w:sz w:val="22"/>
                <w:szCs w:val="22"/>
              </w:rPr>
              <w:t>-</w:t>
            </w:r>
          </w:p>
        </w:tc>
        <w:tc>
          <w:tcPr>
            <w:tcW w:w="1352" w:type="dxa"/>
            <w:shd w:val="clear" w:color="auto" w:fill="auto"/>
          </w:tcPr>
          <w:p w14:paraId="098EF1CC" w14:textId="77777777" w:rsidR="00C668AF" w:rsidRPr="00C668AF" w:rsidRDefault="00C668AF" w:rsidP="00C668AF">
            <w:pPr>
              <w:pStyle w:val="ListParagraph"/>
              <w:tabs>
                <w:tab w:val="center" w:pos="4320"/>
                <w:tab w:val="right" w:pos="8640"/>
              </w:tabs>
              <w:ind w:left="0"/>
              <w:rPr>
                <w:rFonts w:asciiTheme="minorHAnsi" w:hAnsiTheme="minorHAnsi"/>
                <w:sz w:val="22"/>
                <w:szCs w:val="22"/>
              </w:rPr>
            </w:pPr>
            <w:r w:rsidRPr="00C668AF">
              <w:rPr>
                <w:rFonts w:asciiTheme="minorHAnsi" w:hAnsiTheme="minorHAnsi"/>
                <w:sz w:val="22"/>
                <w:szCs w:val="22"/>
              </w:rPr>
              <w:t>-</w:t>
            </w:r>
          </w:p>
        </w:tc>
        <w:tc>
          <w:tcPr>
            <w:tcW w:w="1914" w:type="dxa"/>
            <w:shd w:val="clear" w:color="auto" w:fill="auto"/>
          </w:tcPr>
          <w:p w14:paraId="4BDED462" w14:textId="2BB6ECCE" w:rsidR="00C668AF" w:rsidRPr="00C668AF" w:rsidRDefault="00C668AF" w:rsidP="00C668AF">
            <w:pPr>
              <w:pStyle w:val="ListParagraph"/>
              <w:tabs>
                <w:tab w:val="center" w:pos="4320"/>
                <w:tab w:val="right" w:pos="8640"/>
              </w:tabs>
              <w:ind w:left="0"/>
              <w:rPr>
                <w:rFonts w:asciiTheme="minorHAnsi" w:hAnsiTheme="minorHAnsi"/>
                <w:sz w:val="22"/>
                <w:szCs w:val="22"/>
              </w:rPr>
            </w:pPr>
            <w:r w:rsidRPr="00C668AF">
              <w:object w:dxaOrig="225" w:dyaOrig="225" w14:anchorId="2B4B23AD">
                <v:shape id="_x0000_i2217" type="#_x0000_t75" style="width:1in;height:18pt" o:ole="">
                  <v:imagedata r:id="rId82" o:title=""/>
                </v:shape>
                <w:control r:id="rId83" w:name="ComboBox181" w:shapeid="_x0000_i2217"/>
              </w:object>
            </w:r>
          </w:p>
        </w:tc>
        <w:tc>
          <w:tcPr>
            <w:tcW w:w="3267" w:type="dxa"/>
            <w:shd w:val="clear" w:color="auto" w:fill="auto"/>
          </w:tcPr>
          <w:p w14:paraId="3E869310" w14:textId="77777777" w:rsidR="00C668AF" w:rsidRPr="00C668AF" w:rsidRDefault="00C668AF" w:rsidP="00C668AF">
            <w:pPr>
              <w:pStyle w:val="ListParagraph"/>
              <w:tabs>
                <w:tab w:val="center" w:pos="4320"/>
                <w:tab w:val="right" w:pos="8640"/>
              </w:tabs>
              <w:ind w:left="0"/>
              <w:rPr>
                <w:rFonts w:asciiTheme="minorHAnsi" w:hAnsiTheme="minorHAnsi"/>
                <w:color w:val="FF0000"/>
                <w:sz w:val="22"/>
                <w:szCs w:val="22"/>
              </w:rPr>
            </w:pPr>
            <w:r w:rsidRPr="00C668AF">
              <w:rPr>
                <w:rFonts w:asciiTheme="minorHAnsi" w:hAnsiTheme="minorHAnsi"/>
                <w:sz w:val="22"/>
                <w:szCs w:val="22"/>
              </w:rPr>
              <w:t>System should display following fields for selection</w:t>
            </w:r>
          </w:p>
          <w:p w14:paraId="4BC49006" w14:textId="77777777" w:rsidR="00C668AF" w:rsidRPr="00C668AF" w:rsidRDefault="00C668AF" w:rsidP="00C668AF">
            <w:pPr>
              <w:pStyle w:val="ListParagraph"/>
              <w:tabs>
                <w:tab w:val="center" w:pos="4320"/>
                <w:tab w:val="right" w:pos="8640"/>
              </w:tabs>
              <w:ind w:left="0"/>
              <w:rPr>
                <w:rFonts w:asciiTheme="minorHAnsi" w:hAnsiTheme="minorHAnsi"/>
                <w:sz w:val="22"/>
                <w:szCs w:val="22"/>
              </w:rPr>
            </w:pPr>
          </w:p>
          <w:p w14:paraId="04CCC605" w14:textId="77777777" w:rsidR="00C668AF" w:rsidRPr="00C668AF" w:rsidRDefault="00C668AF" w:rsidP="00C668AF">
            <w:pPr>
              <w:numPr>
                <w:ilvl w:val="0"/>
                <w:numId w:val="26"/>
              </w:numPr>
              <w:tabs>
                <w:tab w:val="clear" w:pos="360"/>
              </w:tabs>
              <w:spacing w:before="0" w:after="0" w:line="360" w:lineRule="auto"/>
              <w:ind w:left="432" w:hanging="450"/>
              <w:rPr>
                <w:rFonts w:asciiTheme="minorHAnsi" w:hAnsiTheme="minorHAnsi"/>
                <w:sz w:val="22"/>
                <w:szCs w:val="22"/>
              </w:rPr>
            </w:pPr>
            <w:r w:rsidRPr="00C668AF">
              <w:rPr>
                <w:rFonts w:asciiTheme="minorHAnsi" w:hAnsiTheme="minorHAnsi"/>
                <w:sz w:val="22"/>
                <w:szCs w:val="22"/>
              </w:rPr>
              <w:t>NCB</w:t>
            </w:r>
          </w:p>
          <w:p w14:paraId="3ED557A0" w14:textId="20E30029" w:rsidR="00C668AF" w:rsidRPr="00C668AF" w:rsidRDefault="00C668AF" w:rsidP="00C668AF">
            <w:pPr>
              <w:pStyle w:val="ListParagraph"/>
              <w:tabs>
                <w:tab w:val="center" w:pos="4320"/>
                <w:tab w:val="right" w:pos="8640"/>
              </w:tabs>
              <w:ind w:left="0"/>
              <w:rPr>
                <w:rFonts w:asciiTheme="minorHAnsi" w:hAnsiTheme="minorHAnsi"/>
                <w:sz w:val="22"/>
                <w:szCs w:val="22"/>
              </w:rPr>
            </w:pPr>
            <w:r w:rsidRPr="00C668AF">
              <w:rPr>
                <w:rFonts w:asciiTheme="minorHAnsi" w:hAnsiTheme="minorHAnsi"/>
                <w:sz w:val="22"/>
                <w:szCs w:val="22"/>
              </w:rPr>
              <w:t>By default syst</w:t>
            </w:r>
            <w:r>
              <w:rPr>
                <w:rFonts w:asciiTheme="minorHAnsi" w:hAnsiTheme="minorHAnsi"/>
                <w:sz w:val="22"/>
                <w:szCs w:val="22"/>
              </w:rPr>
              <w:t>em should display “NCB</w:t>
            </w:r>
            <w:r w:rsidRPr="00C668AF">
              <w:rPr>
                <w:rFonts w:asciiTheme="minorHAnsi" w:hAnsiTheme="minorHAnsi"/>
                <w:sz w:val="22"/>
                <w:szCs w:val="22"/>
              </w:rPr>
              <w:t>”</w:t>
            </w:r>
          </w:p>
        </w:tc>
      </w:tr>
      <w:tr w:rsidR="00C668AF" w:rsidRPr="00C668AF" w14:paraId="0F22CEDD" w14:textId="77777777" w:rsidTr="00C668AF">
        <w:trPr>
          <w:trHeight w:val="940"/>
        </w:trPr>
        <w:tc>
          <w:tcPr>
            <w:tcW w:w="1150" w:type="dxa"/>
            <w:shd w:val="clear" w:color="auto" w:fill="auto"/>
          </w:tcPr>
          <w:p w14:paraId="30ABF3DE" w14:textId="77777777" w:rsidR="00C668AF" w:rsidRPr="00C668AF" w:rsidRDefault="00C668AF" w:rsidP="00C668AF">
            <w:pPr>
              <w:pStyle w:val="ListParagraph"/>
              <w:tabs>
                <w:tab w:val="center" w:pos="4320"/>
                <w:tab w:val="right" w:pos="8640"/>
              </w:tabs>
              <w:ind w:left="0"/>
              <w:rPr>
                <w:rFonts w:asciiTheme="minorHAnsi" w:hAnsiTheme="minorHAnsi"/>
                <w:sz w:val="22"/>
                <w:szCs w:val="22"/>
              </w:rPr>
            </w:pPr>
            <w:r w:rsidRPr="00C668AF">
              <w:rPr>
                <w:rFonts w:asciiTheme="minorHAnsi" w:hAnsiTheme="minorHAnsi"/>
                <w:sz w:val="22"/>
                <w:szCs w:val="22"/>
              </w:rPr>
              <w:t>Due Date</w:t>
            </w:r>
          </w:p>
        </w:tc>
        <w:tc>
          <w:tcPr>
            <w:tcW w:w="918" w:type="dxa"/>
            <w:shd w:val="clear" w:color="auto" w:fill="auto"/>
          </w:tcPr>
          <w:p w14:paraId="4FB74FE8" w14:textId="77777777" w:rsidR="00C668AF" w:rsidRPr="00C668AF" w:rsidRDefault="00C668AF" w:rsidP="00C668AF">
            <w:pPr>
              <w:pStyle w:val="ListParagraph"/>
              <w:tabs>
                <w:tab w:val="center" w:pos="4320"/>
                <w:tab w:val="right" w:pos="8640"/>
              </w:tabs>
              <w:ind w:left="0"/>
              <w:rPr>
                <w:rFonts w:asciiTheme="minorHAnsi" w:hAnsiTheme="minorHAnsi"/>
                <w:sz w:val="22"/>
                <w:szCs w:val="22"/>
              </w:rPr>
            </w:pPr>
            <w:r w:rsidRPr="00C668AF">
              <w:rPr>
                <w:rFonts w:asciiTheme="minorHAnsi" w:hAnsiTheme="minorHAnsi"/>
                <w:sz w:val="22"/>
                <w:szCs w:val="22"/>
              </w:rPr>
              <w:t>Date picker</w:t>
            </w:r>
          </w:p>
        </w:tc>
        <w:tc>
          <w:tcPr>
            <w:tcW w:w="992" w:type="dxa"/>
            <w:shd w:val="clear" w:color="auto" w:fill="auto"/>
          </w:tcPr>
          <w:p w14:paraId="46816354" w14:textId="77777777" w:rsidR="00C668AF" w:rsidRPr="00C668AF" w:rsidRDefault="00C668AF" w:rsidP="00C668AF">
            <w:pPr>
              <w:pStyle w:val="ListParagraph"/>
              <w:tabs>
                <w:tab w:val="center" w:pos="4320"/>
                <w:tab w:val="right" w:pos="8640"/>
              </w:tabs>
              <w:ind w:left="0"/>
              <w:rPr>
                <w:rFonts w:asciiTheme="minorHAnsi" w:hAnsiTheme="minorHAnsi"/>
                <w:sz w:val="22"/>
                <w:szCs w:val="22"/>
              </w:rPr>
            </w:pPr>
            <w:r w:rsidRPr="00C668AF">
              <w:rPr>
                <w:rFonts w:asciiTheme="minorHAnsi" w:hAnsiTheme="minorHAnsi"/>
                <w:sz w:val="22"/>
                <w:szCs w:val="22"/>
              </w:rPr>
              <w:t>N</w:t>
            </w:r>
          </w:p>
        </w:tc>
        <w:tc>
          <w:tcPr>
            <w:tcW w:w="1774" w:type="dxa"/>
            <w:shd w:val="clear" w:color="auto" w:fill="auto"/>
          </w:tcPr>
          <w:p w14:paraId="6CCC6481" w14:textId="77777777" w:rsidR="00C668AF" w:rsidRPr="00C668AF" w:rsidRDefault="00C668AF" w:rsidP="00C668AF">
            <w:pPr>
              <w:pStyle w:val="ListParagraph"/>
              <w:tabs>
                <w:tab w:val="center" w:pos="4320"/>
                <w:tab w:val="right" w:pos="8640"/>
              </w:tabs>
              <w:ind w:left="0"/>
              <w:rPr>
                <w:rFonts w:asciiTheme="minorHAnsi" w:hAnsiTheme="minorHAnsi"/>
                <w:sz w:val="22"/>
                <w:szCs w:val="22"/>
              </w:rPr>
            </w:pPr>
            <w:r w:rsidRPr="00C668AF">
              <w:rPr>
                <w:rFonts w:asciiTheme="minorHAnsi" w:hAnsiTheme="minorHAnsi"/>
                <w:sz w:val="22"/>
                <w:szCs w:val="22"/>
              </w:rPr>
              <w:t>-</w:t>
            </w:r>
          </w:p>
        </w:tc>
        <w:tc>
          <w:tcPr>
            <w:tcW w:w="1352" w:type="dxa"/>
            <w:shd w:val="clear" w:color="auto" w:fill="auto"/>
          </w:tcPr>
          <w:p w14:paraId="7838A4A4" w14:textId="77777777" w:rsidR="00C668AF" w:rsidRPr="00C668AF" w:rsidRDefault="00C668AF" w:rsidP="00C668AF">
            <w:pPr>
              <w:pStyle w:val="ListParagraph"/>
              <w:tabs>
                <w:tab w:val="center" w:pos="4320"/>
                <w:tab w:val="right" w:pos="8640"/>
              </w:tabs>
              <w:ind w:left="0"/>
              <w:rPr>
                <w:rFonts w:asciiTheme="minorHAnsi" w:hAnsiTheme="minorHAnsi"/>
                <w:sz w:val="22"/>
                <w:szCs w:val="22"/>
              </w:rPr>
            </w:pPr>
            <w:r w:rsidRPr="00C668AF">
              <w:rPr>
                <w:rFonts w:asciiTheme="minorHAnsi" w:hAnsiTheme="minorHAnsi"/>
                <w:sz w:val="22"/>
                <w:szCs w:val="22"/>
              </w:rPr>
              <w:t>-</w:t>
            </w:r>
          </w:p>
        </w:tc>
        <w:tc>
          <w:tcPr>
            <w:tcW w:w="1914" w:type="dxa"/>
            <w:shd w:val="clear" w:color="auto" w:fill="auto"/>
          </w:tcPr>
          <w:p w14:paraId="30112A7B" w14:textId="77777777" w:rsidR="00C668AF" w:rsidRPr="00C668AF" w:rsidRDefault="00C668AF" w:rsidP="00C668AF">
            <w:pPr>
              <w:pStyle w:val="ListParagraph"/>
              <w:tabs>
                <w:tab w:val="center" w:pos="4320"/>
                <w:tab w:val="right" w:pos="8640"/>
              </w:tabs>
              <w:ind w:left="0"/>
              <w:rPr>
                <w:rFonts w:asciiTheme="minorHAnsi" w:hAnsiTheme="minorHAnsi"/>
                <w:b/>
                <w:sz w:val="22"/>
                <w:szCs w:val="22"/>
              </w:rPr>
            </w:pPr>
            <w:r w:rsidRPr="00C668AF">
              <w:rPr>
                <w:rFonts w:asciiTheme="minorHAnsi" w:hAnsiTheme="minorHAnsi"/>
                <w:b/>
                <w:sz w:val="22"/>
                <w:szCs w:val="22"/>
              </w:rPr>
              <w:t>Date operators;</w:t>
            </w:r>
          </w:p>
          <w:p w14:paraId="1D9770C0" w14:textId="77777777" w:rsidR="00C668AF" w:rsidRPr="00C668AF" w:rsidRDefault="00C668AF" w:rsidP="00C668AF">
            <w:pPr>
              <w:spacing w:before="0" w:after="0" w:line="360" w:lineRule="auto"/>
              <w:rPr>
                <w:rFonts w:asciiTheme="minorHAnsi" w:hAnsiTheme="minorHAnsi"/>
                <w:sz w:val="22"/>
                <w:szCs w:val="22"/>
              </w:rPr>
            </w:pPr>
            <w:r w:rsidRPr="00C668AF">
              <w:rPr>
                <w:rFonts w:asciiTheme="minorHAnsi" w:hAnsiTheme="minorHAnsi"/>
                <w:sz w:val="22"/>
                <w:szCs w:val="22"/>
              </w:rPr>
              <w:t>equal</w:t>
            </w:r>
          </w:p>
          <w:p w14:paraId="55CD34D7" w14:textId="77777777" w:rsidR="00C668AF" w:rsidRPr="00C668AF" w:rsidRDefault="00C668AF" w:rsidP="00C668AF">
            <w:pPr>
              <w:spacing w:before="0" w:after="0" w:line="360" w:lineRule="auto"/>
              <w:rPr>
                <w:rFonts w:asciiTheme="minorHAnsi" w:hAnsiTheme="minorHAnsi"/>
                <w:sz w:val="22"/>
                <w:szCs w:val="22"/>
              </w:rPr>
            </w:pPr>
            <w:r w:rsidRPr="00C668AF">
              <w:rPr>
                <w:rFonts w:asciiTheme="minorHAnsi" w:hAnsiTheme="minorHAnsi"/>
                <w:sz w:val="22"/>
                <w:szCs w:val="22"/>
              </w:rPr>
              <w:t>not equal</w:t>
            </w:r>
          </w:p>
          <w:p w14:paraId="3C70F3B2" w14:textId="77777777" w:rsidR="00C668AF" w:rsidRPr="00C668AF" w:rsidRDefault="00C668AF" w:rsidP="00C668AF">
            <w:pPr>
              <w:spacing w:before="0" w:after="0" w:line="360" w:lineRule="auto"/>
              <w:rPr>
                <w:rFonts w:asciiTheme="minorHAnsi" w:hAnsiTheme="minorHAnsi"/>
                <w:sz w:val="22"/>
                <w:szCs w:val="22"/>
              </w:rPr>
            </w:pPr>
            <w:r w:rsidRPr="00C668AF">
              <w:rPr>
                <w:rFonts w:asciiTheme="minorHAnsi" w:hAnsiTheme="minorHAnsi"/>
                <w:sz w:val="22"/>
                <w:szCs w:val="22"/>
              </w:rPr>
              <w:t>less</w:t>
            </w:r>
          </w:p>
          <w:p w14:paraId="5441DA77" w14:textId="77777777" w:rsidR="00C668AF" w:rsidRPr="00C668AF" w:rsidRDefault="00C668AF" w:rsidP="00C668AF">
            <w:pPr>
              <w:spacing w:before="0" w:after="0" w:line="360" w:lineRule="auto"/>
              <w:rPr>
                <w:rFonts w:asciiTheme="minorHAnsi" w:hAnsiTheme="minorHAnsi"/>
                <w:sz w:val="22"/>
                <w:szCs w:val="22"/>
              </w:rPr>
            </w:pPr>
            <w:r w:rsidRPr="00C668AF">
              <w:rPr>
                <w:rFonts w:asciiTheme="minorHAnsi" w:hAnsiTheme="minorHAnsi"/>
                <w:sz w:val="22"/>
                <w:szCs w:val="22"/>
              </w:rPr>
              <w:t>less or equal</w:t>
            </w:r>
          </w:p>
          <w:p w14:paraId="7D66E929" w14:textId="77777777" w:rsidR="00C668AF" w:rsidRPr="00C668AF" w:rsidRDefault="00C668AF" w:rsidP="00C668AF">
            <w:pPr>
              <w:spacing w:before="0" w:after="0" w:line="360" w:lineRule="auto"/>
              <w:rPr>
                <w:rFonts w:asciiTheme="minorHAnsi" w:hAnsiTheme="minorHAnsi"/>
                <w:sz w:val="22"/>
                <w:szCs w:val="22"/>
              </w:rPr>
            </w:pPr>
            <w:r w:rsidRPr="00C668AF">
              <w:rPr>
                <w:rFonts w:asciiTheme="minorHAnsi" w:hAnsiTheme="minorHAnsi"/>
                <w:sz w:val="22"/>
                <w:szCs w:val="22"/>
              </w:rPr>
              <w:t>greater</w:t>
            </w:r>
          </w:p>
          <w:p w14:paraId="700BB33E" w14:textId="77777777" w:rsidR="00C668AF" w:rsidRPr="00C668AF" w:rsidRDefault="00C668AF" w:rsidP="00C668AF">
            <w:pPr>
              <w:spacing w:before="0" w:after="0" w:line="360" w:lineRule="auto"/>
              <w:rPr>
                <w:rFonts w:asciiTheme="minorHAnsi" w:hAnsiTheme="minorHAnsi"/>
                <w:sz w:val="22"/>
                <w:szCs w:val="22"/>
              </w:rPr>
            </w:pPr>
            <w:r w:rsidRPr="00C668AF">
              <w:rPr>
                <w:rFonts w:asciiTheme="minorHAnsi" w:hAnsiTheme="minorHAnsi"/>
                <w:sz w:val="22"/>
                <w:szCs w:val="22"/>
              </w:rPr>
              <w:t>greater or equal</w:t>
            </w:r>
          </w:p>
          <w:p w14:paraId="0BE83A5A" w14:textId="77777777" w:rsidR="00C668AF" w:rsidRPr="00C668AF" w:rsidRDefault="00C668AF" w:rsidP="00C668AF">
            <w:pPr>
              <w:spacing w:before="0" w:after="0" w:line="360" w:lineRule="auto"/>
              <w:rPr>
                <w:rFonts w:asciiTheme="minorHAnsi" w:hAnsiTheme="minorHAnsi"/>
                <w:sz w:val="22"/>
                <w:szCs w:val="22"/>
              </w:rPr>
            </w:pPr>
            <w:r w:rsidRPr="00C668AF">
              <w:rPr>
                <w:rFonts w:asciiTheme="minorHAnsi" w:hAnsiTheme="minorHAnsi"/>
                <w:sz w:val="22"/>
                <w:szCs w:val="22"/>
              </w:rPr>
              <w:t>between</w:t>
            </w:r>
          </w:p>
          <w:p w14:paraId="671346AA" w14:textId="77777777" w:rsidR="00C668AF" w:rsidRPr="00C668AF" w:rsidRDefault="00C668AF" w:rsidP="00C668AF">
            <w:pPr>
              <w:pStyle w:val="ListParagraph"/>
              <w:tabs>
                <w:tab w:val="center" w:pos="4320"/>
                <w:tab w:val="right" w:pos="8640"/>
              </w:tabs>
              <w:ind w:left="0"/>
              <w:rPr>
                <w:rFonts w:asciiTheme="minorHAnsi" w:hAnsiTheme="minorHAnsi"/>
                <w:sz w:val="22"/>
                <w:szCs w:val="22"/>
              </w:rPr>
            </w:pPr>
          </w:p>
        </w:tc>
        <w:tc>
          <w:tcPr>
            <w:tcW w:w="3267" w:type="dxa"/>
            <w:shd w:val="clear" w:color="auto" w:fill="auto"/>
          </w:tcPr>
          <w:p w14:paraId="698ADBE5" w14:textId="77777777" w:rsidR="00C668AF" w:rsidRPr="00C668AF" w:rsidRDefault="00C668AF" w:rsidP="00C668AF">
            <w:pPr>
              <w:pStyle w:val="ListParagraph"/>
              <w:tabs>
                <w:tab w:val="center" w:pos="4320"/>
                <w:tab w:val="right" w:pos="8640"/>
              </w:tabs>
              <w:ind w:left="0"/>
              <w:rPr>
                <w:rFonts w:asciiTheme="minorHAnsi" w:hAnsiTheme="minorHAnsi"/>
                <w:sz w:val="22"/>
                <w:szCs w:val="22"/>
              </w:rPr>
            </w:pPr>
            <w:r w:rsidRPr="00C668AF">
              <w:rPr>
                <w:rFonts w:asciiTheme="minorHAnsi" w:hAnsiTheme="minorHAnsi"/>
                <w:sz w:val="22"/>
                <w:szCs w:val="22"/>
              </w:rPr>
              <w:t>-</w:t>
            </w:r>
          </w:p>
        </w:tc>
      </w:tr>
      <w:tr w:rsidR="00C668AF" w:rsidRPr="00C668AF" w14:paraId="635E17AC" w14:textId="77777777" w:rsidTr="00C668AF">
        <w:trPr>
          <w:trHeight w:val="940"/>
        </w:trPr>
        <w:tc>
          <w:tcPr>
            <w:tcW w:w="1150" w:type="dxa"/>
            <w:shd w:val="clear" w:color="auto" w:fill="auto"/>
          </w:tcPr>
          <w:p w14:paraId="4566B2A0" w14:textId="77777777" w:rsidR="00C668AF" w:rsidRPr="00C668AF" w:rsidRDefault="00C668AF" w:rsidP="00C668AF">
            <w:pPr>
              <w:pStyle w:val="ListParagraph"/>
              <w:tabs>
                <w:tab w:val="center" w:pos="4320"/>
                <w:tab w:val="right" w:pos="8640"/>
              </w:tabs>
              <w:ind w:left="0"/>
              <w:rPr>
                <w:rFonts w:asciiTheme="minorHAnsi" w:hAnsiTheme="minorHAnsi"/>
                <w:sz w:val="22"/>
                <w:szCs w:val="22"/>
              </w:rPr>
            </w:pPr>
            <w:r w:rsidRPr="00C668AF">
              <w:rPr>
                <w:rFonts w:asciiTheme="minorHAnsi" w:hAnsiTheme="minorHAnsi"/>
                <w:sz w:val="22"/>
                <w:szCs w:val="22"/>
              </w:rPr>
              <w:t>Opening Date</w:t>
            </w:r>
          </w:p>
        </w:tc>
        <w:tc>
          <w:tcPr>
            <w:tcW w:w="918" w:type="dxa"/>
            <w:shd w:val="clear" w:color="auto" w:fill="auto"/>
          </w:tcPr>
          <w:p w14:paraId="0FDF82C3" w14:textId="77777777" w:rsidR="00C668AF" w:rsidRPr="00C668AF" w:rsidRDefault="00C668AF" w:rsidP="00C668AF">
            <w:pPr>
              <w:pStyle w:val="ListParagraph"/>
              <w:tabs>
                <w:tab w:val="center" w:pos="4320"/>
                <w:tab w:val="right" w:pos="8640"/>
              </w:tabs>
              <w:ind w:left="0"/>
              <w:rPr>
                <w:rFonts w:asciiTheme="minorHAnsi" w:hAnsiTheme="minorHAnsi"/>
                <w:sz w:val="22"/>
                <w:szCs w:val="22"/>
              </w:rPr>
            </w:pPr>
            <w:r w:rsidRPr="00C668AF">
              <w:rPr>
                <w:rFonts w:asciiTheme="minorHAnsi" w:hAnsiTheme="minorHAnsi"/>
                <w:sz w:val="22"/>
                <w:szCs w:val="22"/>
              </w:rPr>
              <w:t>Date picker</w:t>
            </w:r>
          </w:p>
        </w:tc>
        <w:tc>
          <w:tcPr>
            <w:tcW w:w="992" w:type="dxa"/>
            <w:shd w:val="clear" w:color="auto" w:fill="auto"/>
          </w:tcPr>
          <w:p w14:paraId="0CA83621" w14:textId="77777777" w:rsidR="00C668AF" w:rsidRPr="00C668AF" w:rsidRDefault="00C668AF" w:rsidP="00C668AF">
            <w:pPr>
              <w:pStyle w:val="ListParagraph"/>
              <w:tabs>
                <w:tab w:val="center" w:pos="4320"/>
                <w:tab w:val="right" w:pos="8640"/>
              </w:tabs>
              <w:ind w:left="0"/>
              <w:rPr>
                <w:rFonts w:asciiTheme="minorHAnsi" w:hAnsiTheme="minorHAnsi"/>
                <w:sz w:val="22"/>
                <w:szCs w:val="22"/>
              </w:rPr>
            </w:pPr>
            <w:r w:rsidRPr="00C668AF">
              <w:rPr>
                <w:rFonts w:asciiTheme="minorHAnsi" w:hAnsiTheme="minorHAnsi"/>
                <w:sz w:val="22"/>
                <w:szCs w:val="22"/>
              </w:rPr>
              <w:t>N</w:t>
            </w:r>
          </w:p>
        </w:tc>
        <w:tc>
          <w:tcPr>
            <w:tcW w:w="1774" w:type="dxa"/>
            <w:shd w:val="clear" w:color="auto" w:fill="auto"/>
          </w:tcPr>
          <w:p w14:paraId="2C3147D0" w14:textId="77777777" w:rsidR="00C668AF" w:rsidRPr="00C668AF" w:rsidRDefault="00C668AF" w:rsidP="00C668AF">
            <w:pPr>
              <w:pStyle w:val="ListParagraph"/>
              <w:tabs>
                <w:tab w:val="center" w:pos="4320"/>
                <w:tab w:val="right" w:pos="8640"/>
              </w:tabs>
              <w:ind w:left="0"/>
              <w:rPr>
                <w:rFonts w:asciiTheme="minorHAnsi" w:hAnsiTheme="minorHAnsi"/>
                <w:sz w:val="22"/>
                <w:szCs w:val="22"/>
              </w:rPr>
            </w:pPr>
            <w:r w:rsidRPr="00C668AF">
              <w:rPr>
                <w:rFonts w:asciiTheme="minorHAnsi" w:hAnsiTheme="minorHAnsi"/>
                <w:sz w:val="22"/>
                <w:szCs w:val="22"/>
              </w:rPr>
              <w:t>-</w:t>
            </w:r>
          </w:p>
        </w:tc>
        <w:tc>
          <w:tcPr>
            <w:tcW w:w="1352" w:type="dxa"/>
            <w:shd w:val="clear" w:color="auto" w:fill="auto"/>
          </w:tcPr>
          <w:p w14:paraId="799CB666" w14:textId="77777777" w:rsidR="00C668AF" w:rsidRPr="00C668AF" w:rsidRDefault="00C668AF" w:rsidP="00C668AF">
            <w:pPr>
              <w:pStyle w:val="ListParagraph"/>
              <w:tabs>
                <w:tab w:val="center" w:pos="4320"/>
                <w:tab w:val="right" w:pos="8640"/>
              </w:tabs>
              <w:ind w:left="0"/>
              <w:rPr>
                <w:rFonts w:asciiTheme="minorHAnsi" w:hAnsiTheme="minorHAnsi"/>
                <w:sz w:val="22"/>
                <w:szCs w:val="22"/>
              </w:rPr>
            </w:pPr>
            <w:r w:rsidRPr="00C668AF">
              <w:rPr>
                <w:rFonts w:asciiTheme="minorHAnsi" w:hAnsiTheme="minorHAnsi"/>
                <w:sz w:val="22"/>
                <w:szCs w:val="22"/>
              </w:rPr>
              <w:t>-</w:t>
            </w:r>
          </w:p>
        </w:tc>
        <w:tc>
          <w:tcPr>
            <w:tcW w:w="1914" w:type="dxa"/>
            <w:shd w:val="clear" w:color="auto" w:fill="auto"/>
          </w:tcPr>
          <w:p w14:paraId="0C0E5DF8" w14:textId="77777777" w:rsidR="00C668AF" w:rsidRPr="00C668AF" w:rsidRDefault="00C668AF" w:rsidP="00C668AF">
            <w:pPr>
              <w:pStyle w:val="ListParagraph"/>
              <w:tabs>
                <w:tab w:val="center" w:pos="4320"/>
                <w:tab w:val="right" w:pos="8640"/>
              </w:tabs>
              <w:ind w:left="0"/>
              <w:rPr>
                <w:rFonts w:asciiTheme="minorHAnsi" w:hAnsiTheme="minorHAnsi"/>
                <w:b/>
                <w:sz w:val="22"/>
                <w:szCs w:val="22"/>
              </w:rPr>
            </w:pPr>
            <w:r w:rsidRPr="00C668AF">
              <w:rPr>
                <w:rFonts w:asciiTheme="minorHAnsi" w:hAnsiTheme="minorHAnsi"/>
                <w:b/>
                <w:sz w:val="22"/>
                <w:szCs w:val="22"/>
              </w:rPr>
              <w:t>Date operators;</w:t>
            </w:r>
          </w:p>
          <w:p w14:paraId="1E37B0C3" w14:textId="77777777" w:rsidR="00C668AF" w:rsidRPr="00C668AF" w:rsidRDefault="00C668AF" w:rsidP="00C668AF">
            <w:pPr>
              <w:spacing w:before="0" w:after="0" w:line="360" w:lineRule="auto"/>
              <w:rPr>
                <w:rFonts w:asciiTheme="minorHAnsi" w:hAnsiTheme="minorHAnsi"/>
                <w:sz w:val="22"/>
                <w:szCs w:val="22"/>
              </w:rPr>
            </w:pPr>
            <w:r w:rsidRPr="00C668AF">
              <w:rPr>
                <w:rFonts w:asciiTheme="minorHAnsi" w:hAnsiTheme="minorHAnsi"/>
                <w:sz w:val="22"/>
                <w:szCs w:val="22"/>
              </w:rPr>
              <w:t>equal</w:t>
            </w:r>
          </w:p>
          <w:p w14:paraId="5984EF1F" w14:textId="77777777" w:rsidR="00C668AF" w:rsidRPr="00C668AF" w:rsidRDefault="00C668AF" w:rsidP="00C668AF">
            <w:pPr>
              <w:spacing w:before="0" w:after="0" w:line="360" w:lineRule="auto"/>
              <w:rPr>
                <w:rFonts w:asciiTheme="minorHAnsi" w:hAnsiTheme="minorHAnsi"/>
                <w:sz w:val="22"/>
                <w:szCs w:val="22"/>
              </w:rPr>
            </w:pPr>
            <w:r w:rsidRPr="00C668AF">
              <w:rPr>
                <w:rFonts w:asciiTheme="minorHAnsi" w:hAnsiTheme="minorHAnsi"/>
                <w:sz w:val="22"/>
                <w:szCs w:val="22"/>
              </w:rPr>
              <w:t>not equal</w:t>
            </w:r>
          </w:p>
          <w:p w14:paraId="5BD660A3" w14:textId="77777777" w:rsidR="00C668AF" w:rsidRPr="00C668AF" w:rsidRDefault="00C668AF" w:rsidP="00C668AF">
            <w:pPr>
              <w:spacing w:before="0" w:after="0" w:line="360" w:lineRule="auto"/>
              <w:rPr>
                <w:rFonts w:asciiTheme="minorHAnsi" w:hAnsiTheme="minorHAnsi"/>
                <w:sz w:val="22"/>
                <w:szCs w:val="22"/>
              </w:rPr>
            </w:pPr>
            <w:r w:rsidRPr="00C668AF">
              <w:rPr>
                <w:rFonts w:asciiTheme="minorHAnsi" w:hAnsiTheme="minorHAnsi"/>
                <w:sz w:val="22"/>
                <w:szCs w:val="22"/>
              </w:rPr>
              <w:t>less</w:t>
            </w:r>
          </w:p>
          <w:p w14:paraId="4A462807" w14:textId="77777777" w:rsidR="00C668AF" w:rsidRPr="00C668AF" w:rsidRDefault="00C668AF" w:rsidP="00C668AF">
            <w:pPr>
              <w:spacing w:before="0" w:after="0" w:line="360" w:lineRule="auto"/>
              <w:rPr>
                <w:rFonts w:asciiTheme="minorHAnsi" w:hAnsiTheme="minorHAnsi"/>
                <w:sz w:val="22"/>
                <w:szCs w:val="22"/>
              </w:rPr>
            </w:pPr>
            <w:r w:rsidRPr="00C668AF">
              <w:rPr>
                <w:rFonts w:asciiTheme="minorHAnsi" w:hAnsiTheme="minorHAnsi"/>
                <w:sz w:val="22"/>
                <w:szCs w:val="22"/>
              </w:rPr>
              <w:t>less or equal</w:t>
            </w:r>
          </w:p>
          <w:p w14:paraId="007A7415" w14:textId="77777777" w:rsidR="00C668AF" w:rsidRPr="00C668AF" w:rsidRDefault="00C668AF" w:rsidP="00C668AF">
            <w:pPr>
              <w:spacing w:before="0" w:after="0" w:line="360" w:lineRule="auto"/>
              <w:rPr>
                <w:rFonts w:asciiTheme="minorHAnsi" w:hAnsiTheme="minorHAnsi"/>
                <w:sz w:val="22"/>
                <w:szCs w:val="22"/>
              </w:rPr>
            </w:pPr>
            <w:r w:rsidRPr="00C668AF">
              <w:rPr>
                <w:rFonts w:asciiTheme="minorHAnsi" w:hAnsiTheme="minorHAnsi"/>
                <w:sz w:val="22"/>
                <w:szCs w:val="22"/>
              </w:rPr>
              <w:t>greater</w:t>
            </w:r>
          </w:p>
          <w:p w14:paraId="74C3ED71" w14:textId="77777777" w:rsidR="00C668AF" w:rsidRPr="00C668AF" w:rsidRDefault="00C668AF" w:rsidP="00C668AF">
            <w:pPr>
              <w:spacing w:before="0" w:after="0" w:line="360" w:lineRule="auto"/>
              <w:rPr>
                <w:rFonts w:asciiTheme="minorHAnsi" w:hAnsiTheme="minorHAnsi"/>
                <w:sz w:val="22"/>
                <w:szCs w:val="22"/>
              </w:rPr>
            </w:pPr>
            <w:r w:rsidRPr="00C668AF">
              <w:rPr>
                <w:rFonts w:asciiTheme="minorHAnsi" w:hAnsiTheme="minorHAnsi"/>
                <w:sz w:val="22"/>
                <w:szCs w:val="22"/>
              </w:rPr>
              <w:t>greater or equal</w:t>
            </w:r>
          </w:p>
          <w:p w14:paraId="1B790183" w14:textId="77777777" w:rsidR="00C668AF" w:rsidRPr="00C668AF" w:rsidRDefault="00C668AF" w:rsidP="00C668AF">
            <w:pPr>
              <w:spacing w:before="0" w:after="0" w:line="360" w:lineRule="auto"/>
              <w:rPr>
                <w:rFonts w:asciiTheme="minorHAnsi" w:hAnsiTheme="minorHAnsi"/>
                <w:sz w:val="22"/>
                <w:szCs w:val="22"/>
              </w:rPr>
            </w:pPr>
            <w:r w:rsidRPr="00C668AF">
              <w:rPr>
                <w:rFonts w:asciiTheme="minorHAnsi" w:hAnsiTheme="minorHAnsi"/>
                <w:sz w:val="22"/>
                <w:szCs w:val="22"/>
              </w:rPr>
              <w:t>between</w:t>
            </w:r>
          </w:p>
          <w:p w14:paraId="0C3BCE8B" w14:textId="77777777" w:rsidR="00C668AF" w:rsidRPr="00C668AF" w:rsidRDefault="00C668AF" w:rsidP="00C668AF">
            <w:pPr>
              <w:pStyle w:val="ListParagraph"/>
              <w:tabs>
                <w:tab w:val="center" w:pos="4320"/>
                <w:tab w:val="right" w:pos="8640"/>
              </w:tabs>
              <w:ind w:left="0"/>
              <w:rPr>
                <w:rFonts w:asciiTheme="minorHAnsi" w:hAnsiTheme="minorHAnsi"/>
                <w:sz w:val="22"/>
                <w:szCs w:val="22"/>
              </w:rPr>
            </w:pPr>
          </w:p>
        </w:tc>
        <w:tc>
          <w:tcPr>
            <w:tcW w:w="3267" w:type="dxa"/>
            <w:shd w:val="clear" w:color="auto" w:fill="auto"/>
          </w:tcPr>
          <w:p w14:paraId="6D6F56B4" w14:textId="77777777" w:rsidR="00C668AF" w:rsidRPr="00C668AF" w:rsidRDefault="00C668AF" w:rsidP="00C668AF">
            <w:pPr>
              <w:pStyle w:val="ListParagraph"/>
              <w:tabs>
                <w:tab w:val="center" w:pos="4320"/>
                <w:tab w:val="right" w:pos="8640"/>
              </w:tabs>
              <w:ind w:left="0"/>
              <w:rPr>
                <w:rFonts w:asciiTheme="minorHAnsi" w:hAnsiTheme="minorHAnsi"/>
                <w:sz w:val="22"/>
                <w:szCs w:val="22"/>
              </w:rPr>
            </w:pPr>
            <w:r w:rsidRPr="00C668AF">
              <w:rPr>
                <w:rFonts w:asciiTheme="minorHAnsi" w:hAnsiTheme="minorHAnsi"/>
                <w:sz w:val="22"/>
                <w:szCs w:val="22"/>
              </w:rPr>
              <w:t>-</w:t>
            </w:r>
          </w:p>
        </w:tc>
      </w:tr>
    </w:tbl>
    <w:p w14:paraId="2F916535" w14:textId="77777777" w:rsidR="00C668AF" w:rsidRPr="00C668AF" w:rsidRDefault="00C668AF" w:rsidP="00C668AF">
      <w:pPr>
        <w:spacing w:before="0" w:after="0"/>
        <w:rPr>
          <w:rFonts w:asciiTheme="minorHAnsi" w:hAnsiTheme="minorHAnsi" w:cs="Arial"/>
          <w:b/>
          <w:i/>
          <w:sz w:val="22"/>
          <w:szCs w:val="22"/>
          <w:lang w:bidi="en-US"/>
        </w:rPr>
      </w:pPr>
    </w:p>
    <w:p w14:paraId="77E47486" w14:textId="2352AE81" w:rsidR="00C668AF" w:rsidRPr="00C668AF" w:rsidRDefault="00C668AF" w:rsidP="00C668AF">
      <w:pPr>
        <w:spacing w:before="0" w:after="0"/>
        <w:rPr>
          <w:rFonts w:asciiTheme="minorHAnsi" w:hAnsiTheme="minorHAnsi" w:cs="Arial"/>
          <w:b/>
          <w:i/>
          <w:sz w:val="22"/>
          <w:szCs w:val="22"/>
          <w:lang w:bidi="en-US"/>
        </w:rPr>
      </w:pPr>
      <w:r w:rsidRPr="00C668AF">
        <w:rPr>
          <w:rFonts w:asciiTheme="minorHAnsi" w:hAnsiTheme="minorHAnsi" w:cs="Arial"/>
          <w:b/>
          <w:i/>
          <w:sz w:val="22"/>
          <w:szCs w:val="22"/>
          <w:lang w:bidi="en-US"/>
        </w:rPr>
        <w:t>Controls</w:t>
      </w:r>
      <w:r w:rsidR="00A3709B">
        <w:rPr>
          <w:rFonts w:asciiTheme="minorHAnsi" w:hAnsiTheme="minorHAnsi" w:cs="Arial"/>
          <w:b/>
          <w:i/>
          <w:sz w:val="22"/>
          <w:szCs w:val="22"/>
          <w:lang w:bidi="en-US"/>
        </w:rPr>
        <w:t>:</w:t>
      </w:r>
    </w:p>
    <w:p w14:paraId="12572375" w14:textId="77777777" w:rsidR="00C668AF" w:rsidRPr="00C668AF" w:rsidRDefault="00C668AF" w:rsidP="00C668AF">
      <w:pPr>
        <w:spacing w:before="0" w:after="0"/>
        <w:rPr>
          <w:rFonts w:asciiTheme="minorHAnsi" w:hAnsiTheme="minorHAnsi" w:cs="Arial"/>
          <w:b/>
          <w:i/>
          <w:sz w:val="22"/>
          <w:szCs w:val="22"/>
          <w:lang w:bidi="en-US"/>
        </w:rPr>
      </w:pPr>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6"/>
        <w:gridCol w:w="1858"/>
        <w:gridCol w:w="7643"/>
      </w:tblGrid>
      <w:tr w:rsidR="00C668AF" w:rsidRPr="00C668AF" w14:paraId="0A4861E1" w14:textId="77777777" w:rsidTr="00C668AF">
        <w:trPr>
          <w:trHeight w:val="501"/>
        </w:trPr>
        <w:tc>
          <w:tcPr>
            <w:tcW w:w="1866" w:type="dxa"/>
            <w:shd w:val="clear" w:color="auto" w:fill="C4BC96"/>
            <w:vAlign w:val="center"/>
          </w:tcPr>
          <w:p w14:paraId="33F7ECD6" w14:textId="77777777" w:rsidR="00C668AF" w:rsidRPr="00C668AF" w:rsidRDefault="00C668AF" w:rsidP="00C668AF">
            <w:pPr>
              <w:rPr>
                <w:rFonts w:asciiTheme="minorHAnsi" w:hAnsiTheme="minorHAnsi"/>
                <w:b/>
                <w:bCs/>
                <w:iCs/>
                <w:sz w:val="22"/>
                <w:szCs w:val="22"/>
              </w:rPr>
            </w:pPr>
            <w:r w:rsidRPr="00C668AF">
              <w:rPr>
                <w:rFonts w:asciiTheme="minorHAnsi" w:hAnsiTheme="minorHAnsi"/>
                <w:b/>
                <w:bCs/>
                <w:iCs/>
                <w:sz w:val="22"/>
                <w:szCs w:val="22"/>
              </w:rPr>
              <w:t>Control</w:t>
            </w:r>
          </w:p>
        </w:tc>
        <w:tc>
          <w:tcPr>
            <w:tcW w:w="1858" w:type="dxa"/>
            <w:shd w:val="clear" w:color="auto" w:fill="C4BC96"/>
            <w:vAlign w:val="center"/>
          </w:tcPr>
          <w:p w14:paraId="4945A376" w14:textId="77777777" w:rsidR="00C668AF" w:rsidRPr="00C668AF" w:rsidRDefault="00C668AF" w:rsidP="00C668AF">
            <w:pPr>
              <w:rPr>
                <w:rFonts w:asciiTheme="minorHAnsi" w:hAnsiTheme="minorHAnsi"/>
                <w:b/>
                <w:bCs/>
                <w:iCs/>
                <w:sz w:val="22"/>
                <w:szCs w:val="22"/>
              </w:rPr>
            </w:pPr>
            <w:r w:rsidRPr="00C668AF">
              <w:rPr>
                <w:rFonts w:asciiTheme="minorHAnsi" w:hAnsiTheme="minorHAnsi"/>
                <w:b/>
                <w:bCs/>
                <w:iCs/>
                <w:sz w:val="22"/>
                <w:szCs w:val="22"/>
              </w:rPr>
              <w:t>Control Type</w:t>
            </w:r>
          </w:p>
        </w:tc>
        <w:tc>
          <w:tcPr>
            <w:tcW w:w="7643" w:type="dxa"/>
            <w:shd w:val="clear" w:color="auto" w:fill="C4BC96"/>
            <w:vAlign w:val="center"/>
          </w:tcPr>
          <w:p w14:paraId="0F9CB7EB" w14:textId="77777777" w:rsidR="00C668AF" w:rsidRPr="00C668AF" w:rsidRDefault="00C668AF" w:rsidP="00C668AF">
            <w:pPr>
              <w:rPr>
                <w:rFonts w:asciiTheme="minorHAnsi" w:hAnsiTheme="minorHAnsi"/>
                <w:b/>
                <w:bCs/>
                <w:iCs/>
                <w:sz w:val="22"/>
                <w:szCs w:val="22"/>
              </w:rPr>
            </w:pPr>
            <w:r w:rsidRPr="00C668AF">
              <w:rPr>
                <w:rFonts w:asciiTheme="minorHAnsi" w:hAnsiTheme="minorHAnsi"/>
                <w:b/>
                <w:bCs/>
                <w:iCs/>
                <w:sz w:val="22"/>
                <w:szCs w:val="22"/>
              </w:rPr>
              <w:t>Behavior</w:t>
            </w:r>
          </w:p>
        </w:tc>
      </w:tr>
      <w:tr w:rsidR="00C668AF" w:rsidRPr="00C668AF" w14:paraId="46BD2D4D" w14:textId="77777777" w:rsidTr="00C668AF">
        <w:trPr>
          <w:trHeight w:val="517"/>
        </w:trPr>
        <w:tc>
          <w:tcPr>
            <w:tcW w:w="1866" w:type="dxa"/>
            <w:vAlign w:val="center"/>
          </w:tcPr>
          <w:p w14:paraId="15DFAE5C" w14:textId="77777777" w:rsidR="00C668AF" w:rsidRPr="00C668AF" w:rsidRDefault="00C668AF" w:rsidP="00C668AF">
            <w:pPr>
              <w:rPr>
                <w:rFonts w:asciiTheme="minorHAnsi" w:hAnsiTheme="minorHAnsi"/>
                <w:sz w:val="22"/>
                <w:szCs w:val="22"/>
              </w:rPr>
            </w:pPr>
            <w:r w:rsidRPr="00C668AF">
              <w:rPr>
                <w:rFonts w:asciiTheme="minorHAnsi" w:hAnsiTheme="minorHAnsi"/>
                <w:sz w:val="22"/>
                <w:szCs w:val="22"/>
              </w:rPr>
              <w:t xml:space="preserve">Search </w:t>
            </w:r>
          </w:p>
        </w:tc>
        <w:tc>
          <w:tcPr>
            <w:tcW w:w="1858" w:type="dxa"/>
          </w:tcPr>
          <w:p w14:paraId="4130CD0C" w14:textId="77777777" w:rsidR="00C668AF" w:rsidRPr="00C668AF" w:rsidRDefault="00C668AF" w:rsidP="00C668AF">
            <w:pPr>
              <w:rPr>
                <w:rFonts w:asciiTheme="minorHAnsi" w:hAnsiTheme="minorHAnsi"/>
                <w:sz w:val="22"/>
                <w:szCs w:val="22"/>
              </w:rPr>
            </w:pPr>
            <w:r w:rsidRPr="00C668AF">
              <w:rPr>
                <w:rFonts w:asciiTheme="minorHAnsi" w:hAnsiTheme="minorHAnsi"/>
                <w:sz w:val="22"/>
                <w:szCs w:val="22"/>
              </w:rPr>
              <w:t xml:space="preserve">Button </w:t>
            </w:r>
          </w:p>
        </w:tc>
        <w:tc>
          <w:tcPr>
            <w:tcW w:w="7643" w:type="dxa"/>
            <w:vAlign w:val="center"/>
          </w:tcPr>
          <w:p w14:paraId="08372618" w14:textId="77777777" w:rsidR="00C668AF" w:rsidRPr="00C668AF" w:rsidRDefault="00C668AF" w:rsidP="00C668AF">
            <w:pPr>
              <w:rPr>
                <w:rFonts w:asciiTheme="minorHAnsi" w:hAnsiTheme="minorHAnsi"/>
                <w:sz w:val="22"/>
                <w:szCs w:val="22"/>
              </w:rPr>
            </w:pPr>
            <w:r w:rsidRPr="00C668AF">
              <w:rPr>
                <w:rFonts w:asciiTheme="minorHAnsi" w:hAnsiTheme="minorHAnsi"/>
                <w:sz w:val="22"/>
                <w:szCs w:val="22"/>
              </w:rPr>
              <w:t>System should search the data based on the submitted searching criteria.</w:t>
            </w:r>
          </w:p>
        </w:tc>
      </w:tr>
      <w:tr w:rsidR="00C668AF" w:rsidRPr="00C668AF" w14:paraId="1FB7569D" w14:textId="77777777" w:rsidTr="00C668AF">
        <w:trPr>
          <w:trHeight w:val="517"/>
        </w:trPr>
        <w:tc>
          <w:tcPr>
            <w:tcW w:w="1866" w:type="dxa"/>
            <w:vAlign w:val="center"/>
          </w:tcPr>
          <w:p w14:paraId="627FC0DB" w14:textId="77777777" w:rsidR="00C668AF" w:rsidRPr="00C668AF" w:rsidRDefault="00C668AF" w:rsidP="00C668AF">
            <w:pPr>
              <w:rPr>
                <w:rFonts w:asciiTheme="minorHAnsi" w:hAnsiTheme="minorHAnsi"/>
                <w:sz w:val="22"/>
                <w:szCs w:val="22"/>
              </w:rPr>
            </w:pPr>
            <w:r w:rsidRPr="00C668AF">
              <w:rPr>
                <w:rFonts w:asciiTheme="minorHAnsi" w:hAnsiTheme="minorHAnsi"/>
                <w:sz w:val="22"/>
                <w:szCs w:val="22"/>
              </w:rPr>
              <w:t>Advanced Search</w:t>
            </w:r>
          </w:p>
        </w:tc>
        <w:tc>
          <w:tcPr>
            <w:tcW w:w="1858" w:type="dxa"/>
          </w:tcPr>
          <w:p w14:paraId="5A168240" w14:textId="77777777" w:rsidR="00C668AF" w:rsidRPr="00C668AF" w:rsidRDefault="00C668AF" w:rsidP="00C668AF">
            <w:pPr>
              <w:rPr>
                <w:rFonts w:asciiTheme="minorHAnsi" w:hAnsiTheme="minorHAnsi"/>
                <w:sz w:val="22"/>
                <w:szCs w:val="22"/>
              </w:rPr>
            </w:pPr>
            <w:r w:rsidRPr="00C668AF">
              <w:rPr>
                <w:rFonts w:asciiTheme="minorHAnsi" w:hAnsiTheme="minorHAnsi"/>
                <w:sz w:val="22"/>
                <w:szCs w:val="22"/>
              </w:rPr>
              <w:t>Link</w:t>
            </w:r>
          </w:p>
        </w:tc>
        <w:tc>
          <w:tcPr>
            <w:tcW w:w="7643" w:type="dxa"/>
            <w:vAlign w:val="center"/>
          </w:tcPr>
          <w:p w14:paraId="2C8FB249" w14:textId="77777777" w:rsidR="00C668AF" w:rsidRPr="00C668AF" w:rsidRDefault="00C668AF" w:rsidP="00C668AF">
            <w:pPr>
              <w:rPr>
                <w:rFonts w:asciiTheme="minorHAnsi" w:hAnsiTheme="minorHAnsi"/>
                <w:sz w:val="22"/>
                <w:szCs w:val="22"/>
              </w:rPr>
            </w:pPr>
            <w:r w:rsidRPr="00C668AF">
              <w:rPr>
                <w:rFonts w:asciiTheme="minorHAnsi" w:hAnsiTheme="minorHAnsi"/>
                <w:sz w:val="22"/>
                <w:szCs w:val="22"/>
              </w:rPr>
              <w:t>System should display some provisions in advanced search to get more accurate result.</w:t>
            </w:r>
          </w:p>
        </w:tc>
      </w:tr>
      <w:tr w:rsidR="00C668AF" w:rsidRPr="00C668AF" w14:paraId="66FD5450" w14:textId="77777777" w:rsidTr="00C668AF">
        <w:trPr>
          <w:trHeight w:val="517"/>
        </w:trPr>
        <w:tc>
          <w:tcPr>
            <w:tcW w:w="1866" w:type="dxa"/>
            <w:vAlign w:val="center"/>
          </w:tcPr>
          <w:p w14:paraId="5782926F" w14:textId="77777777" w:rsidR="00C668AF" w:rsidRPr="00C668AF" w:rsidRDefault="00C668AF" w:rsidP="00C668AF">
            <w:pPr>
              <w:rPr>
                <w:rFonts w:asciiTheme="minorHAnsi" w:hAnsiTheme="minorHAnsi"/>
                <w:sz w:val="22"/>
                <w:szCs w:val="22"/>
              </w:rPr>
            </w:pPr>
            <w:r w:rsidRPr="00C668AF">
              <w:rPr>
                <w:rFonts w:asciiTheme="minorHAnsi" w:hAnsiTheme="minorHAnsi"/>
                <w:sz w:val="22"/>
                <w:szCs w:val="22"/>
              </w:rPr>
              <w:t>Clear Search</w:t>
            </w:r>
          </w:p>
        </w:tc>
        <w:tc>
          <w:tcPr>
            <w:tcW w:w="1858" w:type="dxa"/>
          </w:tcPr>
          <w:p w14:paraId="47389E84" w14:textId="77777777" w:rsidR="00C668AF" w:rsidRPr="00C668AF" w:rsidRDefault="00C668AF" w:rsidP="00C668AF">
            <w:pPr>
              <w:rPr>
                <w:rFonts w:asciiTheme="minorHAnsi" w:hAnsiTheme="minorHAnsi"/>
                <w:sz w:val="22"/>
                <w:szCs w:val="22"/>
              </w:rPr>
            </w:pPr>
            <w:r w:rsidRPr="00C668AF">
              <w:rPr>
                <w:rFonts w:asciiTheme="minorHAnsi" w:hAnsiTheme="minorHAnsi"/>
                <w:sz w:val="22"/>
                <w:szCs w:val="22"/>
              </w:rPr>
              <w:t>Button</w:t>
            </w:r>
          </w:p>
        </w:tc>
        <w:tc>
          <w:tcPr>
            <w:tcW w:w="7643" w:type="dxa"/>
            <w:vAlign w:val="center"/>
          </w:tcPr>
          <w:p w14:paraId="622600E6" w14:textId="77777777" w:rsidR="00C668AF" w:rsidRPr="00C668AF" w:rsidRDefault="00C668AF" w:rsidP="00C668AF">
            <w:pPr>
              <w:rPr>
                <w:rFonts w:asciiTheme="minorHAnsi" w:hAnsiTheme="minorHAnsi"/>
                <w:sz w:val="22"/>
                <w:szCs w:val="22"/>
              </w:rPr>
            </w:pPr>
            <w:r w:rsidRPr="00C668AF">
              <w:rPr>
                <w:rFonts w:asciiTheme="minorHAnsi" w:hAnsiTheme="minorHAnsi"/>
                <w:sz w:val="22"/>
                <w:szCs w:val="22"/>
              </w:rPr>
              <w:t>System should clear the entered search criteria.</w:t>
            </w:r>
          </w:p>
        </w:tc>
      </w:tr>
      <w:tr w:rsidR="00C668AF" w:rsidRPr="00C668AF" w14:paraId="7A84348B" w14:textId="77777777" w:rsidTr="00C668AF">
        <w:trPr>
          <w:trHeight w:val="517"/>
        </w:trPr>
        <w:tc>
          <w:tcPr>
            <w:tcW w:w="1866" w:type="dxa"/>
            <w:vAlign w:val="center"/>
          </w:tcPr>
          <w:p w14:paraId="1F987C52" w14:textId="77777777" w:rsidR="00C668AF" w:rsidRPr="00C668AF" w:rsidRDefault="00C668AF" w:rsidP="00C668AF">
            <w:pPr>
              <w:rPr>
                <w:rFonts w:asciiTheme="minorHAnsi" w:hAnsiTheme="minorHAnsi"/>
                <w:sz w:val="22"/>
                <w:szCs w:val="22"/>
              </w:rPr>
            </w:pPr>
            <w:r w:rsidRPr="00C668AF">
              <w:rPr>
                <w:rFonts w:asciiTheme="minorHAnsi" w:hAnsiTheme="minorHAnsi"/>
                <w:sz w:val="22"/>
                <w:szCs w:val="22"/>
              </w:rPr>
              <w:t>Create Event</w:t>
            </w:r>
          </w:p>
        </w:tc>
        <w:tc>
          <w:tcPr>
            <w:tcW w:w="1858" w:type="dxa"/>
          </w:tcPr>
          <w:p w14:paraId="37E627E9" w14:textId="77777777" w:rsidR="00C668AF" w:rsidRPr="00C668AF" w:rsidRDefault="00C668AF" w:rsidP="00C668AF">
            <w:pPr>
              <w:rPr>
                <w:rFonts w:asciiTheme="minorHAnsi" w:hAnsiTheme="minorHAnsi"/>
                <w:sz w:val="22"/>
                <w:szCs w:val="22"/>
              </w:rPr>
            </w:pPr>
            <w:r w:rsidRPr="00C668AF">
              <w:rPr>
                <w:rFonts w:asciiTheme="minorHAnsi" w:hAnsiTheme="minorHAnsi"/>
                <w:sz w:val="22"/>
                <w:szCs w:val="22"/>
              </w:rPr>
              <w:t>Link</w:t>
            </w:r>
          </w:p>
        </w:tc>
        <w:tc>
          <w:tcPr>
            <w:tcW w:w="7643" w:type="dxa"/>
            <w:vAlign w:val="center"/>
          </w:tcPr>
          <w:p w14:paraId="1395F27C" w14:textId="77777777" w:rsidR="00C668AF" w:rsidRPr="00C668AF" w:rsidRDefault="00C668AF" w:rsidP="00C668AF">
            <w:pPr>
              <w:rPr>
                <w:rFonts w:asciiTheme="minorHAnsi" w:hAnsiTheme="minorHAnsi"/>
                <w:sz w:val="22"/>
                <w:szCs w:val="22"/>
              </w:rPr>
            </w:pPr>
            <w:r w:rsidRPr="00C668AF">
              <w:rPr>
                <w:rFonts w:asciiTheme="minorHAnsi" w:hAnsiTheme="minorHAnsi"/>
                <w:sz w:val="22"/>
                <w:szCs w:val="22"/>
              </w:rPr>
              <w:t>System should redirect the user to event Notice creation page.(Please refer event creation use case)</w:t>
            </w:r>
          </w:p>
        </w:tc>
      </w:tr>
      <w:tr w:rsidR="00C668AF" w:rsidRPr="00C668AF" w14:paraId="1B9298F4" w14:textId="77777777" w:rsidTr="00C668AF">
        <w:trPr>
          <w:trHeight w:val="517"/>
        </w:trPr>
        <w:tc>
          <w:tcPr>
            <w:tcW w:w="1866" w:type="dxa"/>
            <w:vAlign w:val="center"/>
          </w:tcPr>
          <w:p w14:paraId="3CE0ACDC" w14:textId="77777777" w:rsidR="00C668AF" w:rsidRPr="00C668AF" w:rsidRDefault="00C668AF" w:rsidP="00C668AF">
            <w:pPr>
              <w:rPr>
                <w:rFonts w:asciiTheme="minorHAnsi" w:hAnsiTheme="minorHAnsi"/>
                <w:sz w:val="22"/>
                <w:szCs w:val="22"/>
              </w:rPr>
            </w:pPr>
            <w:r w:rsidRPr="00C668AF">
              <w:rPr>
                <w:rFonts w:asciiTheme="minorHAnsi" w:hAnsiTheme="minorHAnsi"/>
                <w:sz w:val="22"/>
                <w:szCs w:val="22"/>
              </w:rPr>
              <w:t xml:space="preserve">Dashboard </w:t>
            </w:r>
          </w:p>
        </w:tc>
        <w:tc>
          <w:tcPr>
            <w:tcW w:w="1858" w:type="dxa"/>
          </w:tcPr>
          <w:p w14:paraId="12545136" w14:textId="77777777" w:rsidR="00C668AF" w:rsidRPr="00C668AF" w:rsidRDefault="00C668AF" w:rsidP="00C668AF">
            <w:pPr>
              <w:rPr>
                <w:rFonts w:asciiTheme="minorHAnsi" w:hAnsiTheme="minorHAnsi"/>
                <w:sz w:val="22"/>
                <w:szCs w:val="22"/>
              </w:rPr>
            </w:pPr>
            <w:r w:rsidRPr="00C668AF">
              <w:rPr>
                <w:rFonts w:asciiTheme="minorHAnsi" w:hAnsiTheme="minorHAnsi"/>
                <w:sz w:val="22"/>
                <w:szCs w:val="22"/>
              </w:rPr>
              <w:t>Link</w:t>
            </w:r>
          </w:p>
        </w:tc>
        <w:tc>
          <w:tcPr>
            <w:tcW w:w="7643" w:type="dxa"/>
            <w:vAlign w:val="center"/>
          </w:tcPr>
          <w:p w14:paraId="47BC3D90" w14:textId="77777777" w:rsidR="00C668AF" w:rsidRPr="00C668AF" w:rsidRDefault="00C668AF" w:rsidP="00C668AF">
            <w:pPr>
              <w:rPr>
                <w:rFonts w:asciiTheme="minorHAnsi" w:hAnsiTheme="minorHAnsi"/>
                <w:sz w:val="22"/>
                <w:szCs w:val="22"/>
              </w:rPr>
            </w:pPr>
            <w:r w:rsidRPr="00C668AF">
              <w:rPr>
                <w:rFonts w:asciiTheme="minorHAnsi" w:hAnsiTheme="minorHAnsi"/>
                <w:sz w:val="22"/>
                <w:szCs w:val="22"/>
              </w:rPr>
              <w:t>System should redirect to event Dashboard</w:t>
            </w:r>
          </w:p>
        </w:tc>
      </w:tr>
      <w:tr w:rsidR="00C668AF" w:rsidRPr="00C668AF" w14:paraId="5D469764" w14:textId="77777777" w:rsidTr="00C668AF">
        <w:trPr>
          <w:trHeight w:val="517"/>
        </w:trPr>
        <w:tc>
          <w:tcPr>
            <w:tcW w:w="1866" w:type="dxa"/>
            <w:vAlign w:val="center"/>
          </w:tcPr>
          <w:p w14:paraId="620281BC" w14:textId="77777777" w:rsidR="00C668AF" w:rsidRPr="00C668AF" w:rsidRDefault="00C668AF" w:rsidP="00C668AF">
            <w:pPr>
              <w:rPr>
                <w:rFonts w:asciiTheme="minorHAnsi" w:hAnsiTheme="minorHAnsi"/>
                <w:sz w:val="22"/>
                <w:szCs w:val="22"/>
              </w:rPr>
            </w:pPr>
            <w:r w:rsidRPr="00C668AF">
              <w:rPr>
                <w:rFonts w:asciiTheme="minorHAnsi" w:hAnsiTheme="minorHAnsi"/>
                <w:sz w:val="22"/>
                <w:szCs w:val="22"/>
              </w:rPr>
              <w:t xml:space="preserve">Download Document </w:t>
            </w:r>
          </w:p>
        </w:tc>
        <w:tc>
          <w:tcPr>
            <w:tcW w:w="1858" w:type="dxa"/>
          </w:tcPr>
          <w:p w14:paraId="1537F2E0" w14:textId="77777777" w:rsidR="00C668AF" w:rsidRPr="00C668AF" w:rsidRDefault="00C668AF" w:rsidP="00C668AF">
            <w:pPr>
              <w:rPr>
                <w:rFonts w:asciiTheme="minorHAnsi" w:hAnsiTheme="minorHAnsi"/>
                <w:sz w:val="22"/>
                <w:szCs w:val="22"/>
              </w:rPr>
            </w:pPr>
            <w:r w:rsidRPr="00C668AF">
              <w:rPr>
                <w:rFonts w:asciiTheme="minorHAnsi" w:hAnsiTheme="minorHAnsi"/>
                <w:sz w:val="22"/>
                <w:szCs w:val="22"/>
              </w:rPr>
              <w:t>Link</w:t>
            </w:r>
          </w:p>
        </w:tc>
        <w:tc>
          <w:tcPr>
            <w:tcW w:w="7643" w:type="dxa"/>
            <w:vAlign w:val="center"/>
          </w:tcPr>
          <w:p w14:paraId="1E6D2C3B" w14:textId="77777777" w:rsidR="00C668AF" w:rsidRPr="00C668AF" w:rsidRDefault="00C668AF" w:rsidP="00C668AF">
            <w:pPr>
              <w:rPr>
                <w:rFonts w:asciiTheme="minorHAnsi" w:hAnsiTheme="minorHAnsi"/>
                <w:sz w:val="22"/>
                <w:szCs w:val="22"/>
              </w:rPr>
            </w:pPr>
            <w:r w:rsidRPr="00C668AF">
              <w:rPr>
                <w:rFonts w:asciiTheme="minorHAnsi" w:hAnsiTheme="minorHAnsi"/>
                <w:sz w:val="22"/>
                <w:szCs w:val="22"/>
              </w:rPr>
              <w:t>System should allow bidder to download document from this link.</w:t>
            </w:r>
          </w:p>
        </w:tc>
      </w:tr>
    </w:tbl>
    <w:p w14:paraId="782ACDDD" w14:textId="77777777" w:rsidR="00C668AF" w:rsidRPr="00A74929" w:rsidRDefault="00C668AF" w:rsidP="00C668AF"/>
    <w:p w14:paraId="175FD575" w14:textId="1D287EC3" w:rsidR="00902EB4" w:rsidRDefault="00C668AF" w:rsidP="00C668AF">
      <w:r w:rsidRPr="00A74929">
        <w:br w:type="page"/>
      </w:r>
    </w:p>
    <w:p w14:paraId="7AD63088" w14:textId="76FC33D3" w:rsidR="00A3709B" w:rsidRPr="00A3709B" w:rsidRDefault="00A3709B" w:rsidP="00A3709B">
      <w:pPr>
        <w:pStyle w:val="Heading3"/>
        <w:rPr>
          <w:rFonts w:ascii="Myanmar Text" w:hAnsi="Myanmar Text" w:cs="Myanmar Text"/>
        </w:rPr>
      </w:pPr>
      <w:bookmarkStart w:id="322" w:name="_Toc362959207"/>
      <w:bookmarkStart w:id="323" w:name="_Toc89687382"/>
      <w:bookmarkStart w:id="324" w:name="_Toc127462659"/>
      <w:r>
        <w:rPr>
          <w:rFonts w:ascii="Myanmar Text" w:hAnsi="Myanmar Text" w:cs="Myanmar Text"/>
        </w:rPr>
        <w:t xml:space="preserve">High Level </w:t>
      </w:r>
      <w:r w:rsidRPr="00A3709B">
        <w:rPr>
          <w:rFonts w:ascii="Myanmar Text" w:hAnsi="Myanmar Text" w:cs="Myanmar Text"/>
        </w:rPr>
        <w:t xml:space="preserve">Use Case of Tender Search and Listing </w:t>
      </w:r>
      <w:r>
        <w:rPr>
          <w:rFonts w:ascii="Myanmar Text" w:hAnsi="Myanmar Text" w:cs="Myanmar Text"/>
        </w:rPr>
        <w:t xml:space="preserve">- </w:t>
      </w:r>
      <w:r w:rsidRPr="00A3709B">
        <w:rPr>
          <w:rFonts w:ascii="Myanmar Text" w:hAnsi="Myanmar Text" w:cs="Myanmar Text"/>
        </w:rPr>
        <w:t>Bidder</w:t>
      </w:r>
      <w:bookmarkEnd w:id="322"/>
      <w:bookmarkEnd w:id="323"/>
      <w:bookmarkEnd w:id="324"/>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7947"/>
      </w:tblGrid>
      <w:tr w:rsidR="00A3709B" w:rsidRPr="00A3709B" w14:paraId="7B866B1F" w14:textId="77777777" w:rsidTr="00A3709B">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0610BF2E" w14:textId="77777777" w:rsidR="00A3709B" w:rsidRPr="00A3709B" w:rsidRDefault="00A3709B" w:rsidP="00A3709B">
            <w:pPr>
              <w:rPr>
                <w:rFonts w:asciiTheme="minorHAnsi" w:hAnsiTheme="minorHAnsi"/>
                <w:b/>
                <w:i/>
                <w:sz w:val="22"/>
                <w:szCs w:val="22"/>
              </w:rPr>
            </w:pPr>
            <w:r w:rsidRPr="00A3709B">
              <w:rPr>
                <w:rFonts w:asciiTheme="minorHAnsi" w:hAnsiTheme="minorHAnsi"/>
                <w:b/>
                <w:i/>
                <w:sz w:val="22"/>
                <w:szCs w:val="22"/>
              </w:rPr>
              <w:t>Objective</w:t>
            </w:r>
          </w:p>
        </w:tc>
        <w:tc>
          <w:tcPr>
            <w:tcW w:w="7947" w:type="dxa"/>
            <w:tcBorders>
              <w:top w:val="single" w:sz="4" w:space="0" w:color="auto"/>
              <w:left w:val="single" w:sz="4" w:space="0" w:color="auto"/>
              <w:bottom w:val="single" w:sz="4" w:space="0" w:color="auto"/>
              <w:right w:val="single" w:sz="4" w:space="0" w:color="auto"/>
            </w:tcBorders>
          </w:tcPr>
          <w:p w14:paraId="4B82FF3C" w14:textId="77777777" w:rsidR="00A3709B" w:rsidRPr="00A3709B" w:rsidRDefault="00A3709B" w:rsidP="00A3709B">
            <w:pPr>
              <w:numPr>
                <w:ilvl w:val="0"/>
                <w:numId w:val="1"/>
              </w:numPr>
              <w:spacing w:before="0" w:after="0" w:line="360" w:lineRule="auto"/>
              <w:rPr>
                <w:rFonts w:asciiTheme="minorHAnsi" w:hAnsiTheme="minorHAnsi"/>
                <w:sz w:val="22"/>
                <w:szCs w:val="22"/>
              </w:rPr>
            </w:pPr>
            <w:r w:rsidRPr="00A3709B">
              <w:rPr>
                <w:rFonts w:asciiTheme="minorHAnsi" w:hAnsiTheme="minorHAnsi"/>
                <w:sz w:val="22"/>
                <w:szCs w:val="22"/>
              </w:rPr>
              <w:t>To understand the business logic for Search and listing of Event for bidder.</w:t>
            </w:r>
          </w:p>
        </w:tc>
      </w:tr>
      <w:tr w:rsidR="00A3709B" w:rsidRPr="00A3709B" w14:paraId="5D43FEC1" w14:textId="77777777" w:rsidTr="00A3709B">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6EC88BA8" w14:textId="77777777" w:rsidR="00A3709B" w:rsidRPr="00A3709B" w:rsidRDefault="00A3709B" w:rsidP="00A3709B">
            <w:pPr>
              <w:rPr>
                <w:rFonts w:asciiTheme="minorHAnsi" w:hAnsiTheme="minorHAnsi"/>
                <w:b/>
                <w:i/>
                <w:sz w:val="22"/>
                <w:szCs w:val="22"/>
              </w:rPr>
            </w:pPr>
            <w:r w:rsidRPr="00A3709B">
              <w:rPr>
                <w:rFonts w:asciiTheme="minorHAnsi" w:hAnsiTheme="minorHAnsi"/>
                <w:b/>
                <w:i/>
                <w:sz w:val="22"/>
                <w:szCs w:val="22"/>
              </w:rPr>
              <w:t>Pre-Conditions</w:t>
            </w:r>
          </w:p>
        </w:tc>
        <w:tc>
          <w:tcPr>
            <w:tcW w:w="7947" w:type="dxa"/>
            <w:tcBorders>
              <w:top w:val="single" w:sz="4" w:space="0" w:color="auto"/>
              <w:left w:val="single" w:sz="4" w:space="0" w:color="auto"/>
              <w:bottom w:val="single" w:sz="4" w:space="0" w:color="auto"/>
              <w:right w:val="single" w:sz="4" w:space="0" w:color="auto"/>
            </w:tcBorders>
          </w:tcPr>
          <w:p w14:paraId="1EA28E90" w14:textId="77777777" w:rsidR="00A3709B" w:rsidRPr="00A3709B" w:rsidRDefault="00A3709B" w:rsidP="00A3709B">
            <w:pPr>
              <w:numPr>
                <w:ilvl w:val="0"/>
                <w:numId w:val="1"/>
              </w:numPr>
              <w:spacing w:before="0" w:after="0" w:line="360" w:lineRule="auto"/>
              <w:rPr>
                <w:rFonts w:asciiTheme="minorHAnsi" w:hAnsiTheme="minorHAnsi"/>
                <w:sz w:val="22"/>
                <w:szCs w:val="22"/>
              </w:rPr>
            </w:pPr>
            <w:r w:rsidRPr="00A3709B">
              <w:rPr>
                <w:rFonts w:asciiTheme="minorHAnsi" w:hAnsiTheme="minorHAnsi"/>
                <w:sz w:val="22"/>
                <w:szCs w:val="22"/>
              </w:rPr>
              <w:t>Bidder Logged in the System.</w:t>
            </w:r>
          </w:p>
        </w:tc>
      </w:tr>
      <w:tr w:rsidR="00A3709B" w:rsidRPr="00A3709B" w14:paraId="1E6E39C4" w14:textId="77777777" w:rsidTr="00A3709B">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14912727" w14:textId="77777777" w:rsidR="00A3709B" w:rsidRPr="00A3709B" w:rsidRDefault="00A3709B" w:rsidP="00A3709B">
            <w:pPr>
              <w:rPr>
                <w:rFonts w:asciiTheme="minorHAnsi" w:hAnsiTheme="minorHAnsi"/>
                <w:b/>
                <w:i/>
                <w:sz w:val="22"/>
                <w:szCs w:val="22"/>
              </w:rPr>
            </w:pPr>
            <w:r w:rsidRPr="00A3709B">
              <w:rPr>
                <w:rFonts w:asciiTheme="minorHAnsi" w:hAnsiTheme="minorHAnsi"/>
                <w:b/>
                <w:i/>
                <w:sz w:val="22"/>
                <w:szCs w:val="22"/>
              </w:rPr>
              <w:t>Post Conditions</w:t>
            </w:r>
          </w:p>
        </w:tc>
        <w:tc>
          <w:tcPr>
            <w:tcW w:w="7947" w:type="dxa"/>
            <w:tcBorders>
              <w:top w:val="single" w:sz="4" w:space="0" w:color="auto"/>
              <w:left w:val="single" w:sz="4" w:space="0" w:color="auto"/>
              <w:bottom w:val="single" w:sz="4" w:space="0" w:color="auto"/>
              <w:right w:val="single" w:sz="4" w:space="0" w:color="auto"/>
            </w:tcBorders>
            <w:shd w:val="clear" w:color="auto" w:fill="auto"/>
          </w:tcPr>
          <w:p w14:paraId="1F97D25F" w14:textId="43DE3BC1" w:rsidR="00A3709B" w:rsidRPr="00A3709B" w:rsidRDefault="00A3709B" w:rsidP="00A3709B">
            <w:pPr>
              <w:numPr>
                <w:ilvl w:val="0"/>
                <w:numId w:val="1"/>
              </w:numPr>
              <w:spacing w:before="0" w:after="0" w:line="360" w:lineRule="auto"/>
              <w:rPr>
                <w:rFonts w:asciiTheme="minorHAnsi" w:hAnsiTheme="minorHAnsi"/>
                <w:sz w:val="22"/>
                <w:szCs w:val="22"/>
              </w:rPr>
            </w:pPr>
            <w:r w:rsidRPr="00A3709B">
              <w:rPr>
                <w:rFonts w:asciiTheme="minorHAnsi" w:hAnsiTheme="minorHAnsi"/>
                <w:sz w:val="22"/>
                <w:szCs w:val="22"/>
              </w:rPr>
              <w:t>System should allow bidder to access dashboard, view corrigendum, view event</w:t>
            </w:r>
            <w:r>
              <w:rPr>
                <w:rFonts w:asciiTheme="minorHAnsi" w:hAnsiTheme="minorHAnsi"/>
                <w:sz w:val="22"/>
                <w:szCs w:val="22"/>
              </w:rPr>
              <w:t xml:space="preserve"> details and download document.</w:t>
            </w:r>
          </w:p>
        </w:tc>
      </w:tr>
      <w:tr w:rsidR="00A3709B" w:rsidRPr="00A3709B" w14:paraId="6EF2F09A" w14:textId="77777777" w:rsidTr="00A3709B">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05AAD0F9" w14:textId="77777777" w:rsidR="00A3709B" w:rsidRPr="00A3709B" w:rsidRDefault="00A3709B" w:rsidP="00A3709B">
            <w:pPr>
              <w:rPr>
                <w:rFonts w:asciiTheme="minorHAnsi" w:hAnsiTheme="minorHAnsi"/>
                <w:b/>
                <w:i/>
                <w:sz w:val="22"/>
                <w:szCs w:val="22"/>
              </w:rPr>
            </w:pPr>
            <w:r w:rsidRPr="00A3709B">
              <w:rPr>
                <w:rFonts w:asciiTheme="minorHAnsi" w:hAnsiTheme="minorHAnsi"/>
                <w:b/>
                <w:i/>
                <w:sz w:val="22"/>
                <w:szCs w:val="22"/>
              </w:rPr>
              <w:t>Flow of Events</w:t>
            </w:r>
          </w:p>
        </w:tc>
        <w:tc>
          <w:tcPr>
            <w:tcW w:w="7947" w:type="dxa"/>
            <w:tcBorders>
              <w:top w:val="single" w:sz="4" w:space="0" w:color="auto"/>
              <w:left w:val="single" w:sz="4" w:space="0" w:color="auto"/>
              <w:bottom w:val="single" w:sz="4" w:space="0" w:color="auto"/>
              <w:right w:val="single" w:sz="4" w:space="0" w:color="auto"/>
            </w:tcBorders>
            <w:shd w:val="clear" w:color="auto" w:fill="auto"/>
          </w:tcPr>
          <w:p w14:paraId="051F9FDA" w14:textId="77777777" w:rsidR="00A3709B" w:rsidRPr="00A3709B" w:rsidRDefault="00A3709B" w:rsidP="00A3709B">
            <w:pPr>
              <w:numPr>
                <w:ilvl w:val="0"/>
                <w:numId w:val="2"/>
              </w:numPr>
              <w:spacing w:before="0" w:after="0" w:line="360" w:lineRule="auto"/>
              <w:rPr>
                <w:rFonts w:asciiTheme="minorHAnsi" w:hAnsiTheme="minorHAnsi"/>
                <w:sz w:val="22"/>
                <w:szCs w:val="22"/>
              </w:rPr>
            </w:pPr>
            <w:r w:rsidRPr="00A3709B">
              <w:rPr>
                <w:rFonts w:asciiTheme="minorHAnsi" w:hAnsiTheme="minorHAnsi"/>
                <w:sz w:val="22"/>
                <w:szCs w:val="22"/>
              </w:rPr>
              <w:t>Bidder Logs in the system.</w:t>
            </w:r>
          </w:p>
          <w:p w14:paraId="294414EF" w14:textId="77777777" w:rsidR="00A3709B" w:rsidRPr="00A3709B" w:rsidRDefault="00A3709B" w:rsidP="00A3709B">
            <w:pPr>
              <w:numPr>
                <w:ilvl w:val="0"/>
                <w:numId w:val="2"/>
              </w:numPr>
              <w:spacing w:before="0" w:after="0" w:line="360" w:lineRule="auto"/>
              <w:rPr>
                <w:rFonts w:asciiTheme="minorHAnsi" w:hAnsiTheme="minorHAnsi"/>
                <w:sz w:val="22"/>
                <w:szCs w:val="22"/>
              </w:rPr>
            </w:pPr>
            <w:r w:rsidRPr="00A3709B">
              <w:rPr>
                <w:rFonts w:asciiTheme="minorHAnsi" w:hAnsiTheme="minorHAnsi"/>
                <w:sz w:val="22"/>
                <w:szCs w:val="22"/>
              </w:rPr>
              <w:t>Enters search criteria.</w:t>
            </w:r>
          </w:p>
          <w:p w14:paraId="33E3EB25" w14:textId="77777777" w:rsidR="00A3709B" w:rsidRPr="00A3709B" w:rsidRDefault="00A3709B" w:rsidP="00A3709B">
            <w:pPr>
              <w:numPr>
                <w:ilvl w:val="0"/>
                <w:numId w:val="2"/>
              </w:numPr>
              <w:spacing w:before="0" w:after="0" w:line="360" w:lineRule="auto"/>
              <w:rPr>
                <w:rFonts w:asciiTheme="minorHAnsi" w:hAnsiTheme="minorHAnsi"/>
                <w:sz w:val="22"/>
                <w:szCs w:val="22"/>
              </w:rPr>
            </w:pPr>
            <w:r w:rsidRPr="00A3709B">
              <w:rPr>
                <w:rFonts w:asciiTheme="minorHAnsi" w:hAnsiTheme="minorHAnsi"/>
                <w:sz w:val="22"/>
                <w:szCs w:val="22"/>
              </w:rPr>
              <w:t>Search Tender by following mentioned criteria;</w:t>
            </w:r>
          </w:p>
          <w:p w14:paraId="49C0A782" w14:textId="77777777" w:rsidR="00A3709B" w:rsidRPr="00A3709B" w:rsidRDefault="00A3709B" w:rsidP="00A3709B">
            <w:pPr>
              <w:numPr>
                <w:ilvl w:val="0"/>
                <w:numId w:val="106"/>
              </w:numPr>
              <w:spacing w:before="0" w:after="0" w:line="360" w:lineRule="auto"/>
              <w:ind w:firstLine="342"/>
              <w:rPr>
                <w:rFonts w:asciiTheme="minorHAnsi" w:hAnsiTheme="minorHAnsi"/>
                <w:sz w:val="22"/>
                <w:szCs w:val="22"/>
              </w:rPr>
            </w:pPr>
            <w:r w:rsidRPr="00A3709B">
              <w:rPr>
                <w:rFonts w:asciiTheme="minorHAnsi" w:hAnsiTheme="minorHAnsi"/>
                <w:sz w:val="22"/>
                <w:szCs w:val="22"/>
              </w:rPr>
              <w:t>Event ID</w:t>
            </w:r>
          </w:p>
          <w:p w14:paraId="7EE7017C" w14:textId="77777777" w:rsidR="00A3709B" w:rsidRPr="00A3709B" w:rsidRDefault="00A3709B" w:rsidP="00A3709B">
            <w:pPr>
              <w:numPr>
                <w:ilvl w:val="0"/>
                <w:numId w:val="106"/>
              </w:numPr>
              <w:spacing w:before="0" w:after="0" w:line="360" w:lineRule="auto"/>
              <w:ind w:firstLine="342"/>
              <w:rPr>
                <w:rFonts w:asciiTheme="minorHAnsi" w:hAnsiTheme="minorHAnsi"/>
                <w:sz w:val="22"/>
                <w:szCs w:val="22"/>
              </w:rPr>
            </w:pPr>
            <w:r w:rsidRPr="00A3709B">
              <w:rPr>
                <w:rFonts w:asciiTheme="minorHAnsi" w:hAnsiTheme="minorHAnsi"/>
                <w:sz w:val="22"/>
                <w:szCs w:val="22"/>
              </w:rPr>
              <w:t>Reference No.</w:t>
            </w:r>
          </w:p>
          <w:p w14:paraId="7F30FB63" w14:textId="77777777" w:rsidR="00A3709B" w:rsidRPr="00A3709B" w:rsidRDefault="00A3709B" w:rsidP="00A3709B">
            <w:pPr>
              <w:numPr>
                <w:ilvl w:val="0"/>
                <w:numId w:val="106"/>
              </w:numPr>
              <w:spacing w:before="0" w:after="0" w:line="360" w:lineRule="auto"/>
              <w:ind w:firstLine="342"/>
              <w:rPr>
                <w:rFonts w:asciiTheme="minorHAnsi" w:hAnsiTheme="minorHAnsi"/>
                <w:sz w:val="22"/>
                <w:szCs w:val="22"/>
              </w:rPr>
            </w:pPr>
            <w:r w:rsidRPr="00A3709B">
              <w:rPr>
                <w:rFonts w:asciiTheme="minorHAnsi" w:hAnsiTheme="minorHAnsi"/>
                <w:sz w:val="22"/>
                <w:szCs w:val="22"/>
              </w:rPr>
              <w:t>Event Type</w:t>
            </w:r>
          </w:p>
          <w:p w14:paraId="15290339" w14:textId="44DE5F5D" w:rsidR="00A3709B" w:rsidRPr="00A3709B" w:rsidRDefault="00A3709B" w:rsidP="00A3709B">
            <w:pPr>
              <w:numPr>
                <w:ilvl w:val="0"/>
                <w:numId w:val="106"/>
              </w:numPr>
              <w:spacing w:before="0" w:after="0" w:line="360" w:lineRule="auto"/>
              <w:ind w:firstLine="342"/>
              <w:rPr>
                <w:rFonts w:asciiTheme="minorHAnsi" w:hAnsiTheme="minorHAnsi"/>
                <w:sz w:val="22"/>
                <w:szCs w:val="22"/>
              </w:rPr>
            </w:pPr>
            <w:r w:rsidRPr="00A3709B">
              <w:rPr>
                <w:rFonts w:asciiTheme="minorHAnsi" w:hAnsiTheme="minorHAnsi"/>
                <w:sz w:val="22"/>
                <w:szCs w:val="22"/>
              </w:rPr>
              <w:t>Status (Live |</w:t>
            </w:r>
            <w:r>
              <w:rPr>
                <w:rFonts w:asciiTheme="minorHAnsi" w:hAnsiTheme="minorHAnsi"/>
                <w:sz w:val="22"/>
                <w:szCs w:val="22"/>
              </w:rPr>
              <w:t xml:space="preserve"> Future |</w:t>
            </w:r>
            <w:r w:rsidRPr="00A3709B">
              <w:rPr>
                <w:rFonts w:asciiTheme="minorHAnsi" w:hAnsiTheme="minorHAnsi"/>
                <w:sz w:val="22"/>
                <w:szCs w:val="22"/>
              </w:rPr>
              <w:t xml:space="preserve"> Archive | Cancelled)</w:t>
            </w:r>
          </w:p>
          <w:p w14:paraId="616D57BB" w14:textId="77777777" w:rsidR="00A3709B" w:rsidRPr="00A3709B" w:rsidRDefault="00A3709B" w:rsidP="00A3709B">
            <w:pPr>
              <w:numPr>
                <w:ilvl w:val="0"/>
                <w:numId w:val="106"/>
              </w:numPr>
              <w:spacing w:before="0" w:after="0" w:line="360" w:lineRule="auto"/>
              <w:ind w:firstLine="342"/>
              <w:rPr>
                <w:rFonts w:asciiTheme="minorHAnsi" w:hAnsiTheme="minorHAnsi"/>
                <w:sz w:val="22"/>
                <w:szCs w:val="22"/>
              </w:rPr>
            </w:pPr>
            <w:r w:rsidRPr="00A3709B">
              <w:rPr>
                <w:rFonts w:asciiTheme="minorHAnsi" w:hAnsiTheme="minorHAnsi"/>
                <w:sz w:val="22"/>
                <w:szCs w:val="22"/>
              </w:rPr>
              <w:t>Keyword</w:t>
            </w:r>
          </w:p>
          <w:p w14:paraId="3ACB795A" w14:textId="77777777" w:rsidR="00A3709B" w:rsidRPr="00A3709B" w:rsidRDefault="00A3709B" w:rsidP="00A3709B">
            <w:pPr>
              <w:numPr>
                <w:ilvl w:val="0"/>
                <w:numId w:val="106"/>
              </w:numPr>
              <w:spacing w:before="0" w:after="0" w:line="360" w:lineRule="auto"/>
              <w:ind w:firstLine="342"/>
              <w:rPr>
                <w:rFonts w:asciiTheme="minorHAnsi" w:hAnsiTheme="minorHAnsi"/>
                <w:sz w:val="22"/>
                <w:szCs w:val="22"/>
              </w:rPr>
            </w:pPr>
            <w:r w:rsidRPr="00A3709B">
              <w:rPr>
                <w:rFonts w:asciiTheme="minorHAnsi" w:hAnsiTheme="minorHAnsi"/>
                <w:sz w:val="22"/>
                <w:szCs w:val="22"/>
              </w:rPr>
              <w:t>Department</w:t>
            </w:r>
          </w:p>
          <w:p w14:paraId="2AFB320F" w14:textId="6651F29E" w:rsidR="00A3709B" w:rsidRPr="00A3709B" w:rsidRDefault="00A3709B" w:rsidP="00A3709B">
            <w:pPr>
              <w:numPr>
                <w:ilvl w:val="0"/>
                <w:numId w:val="106"/>
              </w:numPr>
              <w:spacing w:before="0" w:after="0" w:line="360" w:lineRule="auto"/>
              <w:ind w:firstLine="342"/>
              <w:rPr>
                <w:rFonts w:asciiTheme="minorHAnsi" w:hAnsiTheme="minorHAnsi"/>
                <w:sz w:val="22"/>
                <w:szCs w:val="22"/>
              </w:rPr>
            </w:pPr>
            <w:r w:rsidRPr="00A3709B">
              <w:rPr>
                <w:rFonts w:asciiTheme="minorHAnsi" w:hAnsiTheme="minorHAnsi"/>
                <w:sz w:val="22"/>
                <w:szCs w:val="22"/>
              </w:rPr>
              <w:t>Access Type (Open | Limited)</w:t>
            </w:r>
          </w:p>
          <w:p w14:paraId="01BC446B" w14:textId="7F1F1412" w:rsidR="00A3709B" w:rsidRPr="00A3709B" w:rsidRDefault="00A3709B" w:rsidP="00A3709B">
            <w:pPr>
              <w:numPr>
                <w:ilvl w:val="0"/>
                <w:numId w:val="106"/>
              </w:numPr>
              <w:spacing w:before="0" w:after="0" w:line="360" w:lineRule="auto"/>
              <w:ind w:firstLine="342"/>
              <w:rPr>
                <w:rFonts w:asciiTheme="minorHAnsi" w:hAnsiTheme="minorHAnsi"/>
                <w:sz w:val="22"/>
                <w:szCs w:val="22"/>
              </w:rPr>
            </w:pPr>
            <w:r w:rsidRPr="00A3709B">
              <w:rPr>
                <w:rFonts w:asciiTheme="minorHAnsi" w:hAnsiTheme="minorHAnsi"/>
                <w:sz w:val="22"/>
                <w:szCs w:val="22"/>
              </w:rPr>
              <w:t>Bidding Type (NCB)</w:t>
            </w:r>
          </w:p>
          <w:p w14:paraId="2E995D9E" w14:textId="77777777" w:rsidR="00A3709B" w:rsidRPr="00A3709B" w:rsidRDefault="00A3709B" w:rsidP="00A3709B">
            <w:pPr>
              <w:numPr>
                <w:ilvl w:val="0"/>
                <w:numId w:val="106"/>
              </w:numPr>
              <w:spacing w:before="0" w:after="0" w:line="360" w:lineRule="auto"/>
              <w:ind w:firstLine="342"/>
              <w:rPr>
                <w:rFonts w:asciiTheme="minorHAnsi" w:hAnsiTheme="minorHAnsi"/>
                <w:sz w:val="22"/>
                <w:szCs w:val="22"/>
              </w:rPr>
            </w:pPr>
            <w:r w:rsidRPr="00A3709B">
              <w:rPr>
                <w:rFonts w:asciiTheme="minorHAnsi" w:hAnsiTheme="minorHAnsi"/>
                <w:sz w:val="22"/>
                <w:szCs w:val="22"/>
              </w:rPr>
              <w:t xml:space="preserve">Due Date </w:t>
            </w:r>
          </w:p>
          <w:p w14:paraId="4CA93856" w14:textId="77777777" w:rsidR="00A3709B" w:rsidRPr="00A3709B" w:rsidRDefault="00A3709B" w:rsidP="00A3709B">
            <w:pPr>
              <w:numPr>
                <w:ilvl w:val="0"/>
                <w:numId w:val="106"/>
              </w:numPr>
              <w:spacing w:before="0" w:after="0" w:line="360" w:lineRule="auto"/>
              <w:ind w:firstLine="342"/>
              <w:rPr>
                <w:rFonts w:asciiTheme="minorHAnsi" w:hAnsiTheme="minorHAnsi"/>
                <w:sz w:val="22"/>
                <w:szCs w:val="22"/>
              </w:rPr>
            </w:pPr>
            <w:r w:rsidRPr="00A3709B">
              <w:rPr>
                <w:rFonts w:asciiTheme="minorHAnsi" w:hAnsiTheme="minorHAnsi"/>
                <w:sz w:val="22"/>
                <w:szCs w:val="22"/>
              </w:rPr>
              <w:t>Opening Date</w:t>
            </w:r>
          </w:p>
          <w:p w14:paraId="2F391AF2" w14:textId="77777777" w:rsidR="00A3709B" w:rsidRPr="00A3709B" w:rsidRDefault="00A3709B" w:rsidP="00A3709B">
            <w:pPr>
              <w:numPr>
                <w:ilvl w:val="0"/>
                <w:numId w:val="2"/>
              </w:numPr>
              <w:spacing w:before="0" w:after="0" w:line="360" w:lineRule="auto"/>
              <w:rPr>
                <w:rFonts w:asciiTheme="minorHAnsi" w:hAnsiTheme="minorHAnsi"/>
                <w:sz w:val="22"/>
                <w:szCs w:val="22"/>
              </w:rPr>
            </w:pPr>
            <w:r w:rsidRPr="00A3709B">
              <w:rPr>
                <w:rFonts w:asciiTheme="minorHAnsi" w:hAnsiTheme="minorHAnsi"/>
                <w:sz w:val="22"/>
                <w:szCs w:val="22"/>
              </w:rPr>
              <w:t>Clicks on Search button</w:t>
            </w:r>
          </w:p>
          <w:p w14:paraId="3CCB808B" w14:textId="77777777" w:rsidR="00A3709B" w:rsidRPr="00A3709B" w:rsidRDefault="00A3709B" w:rsidP="00A3709B">
            <w:pPr>
              <w:numPr>
                <w:ilvl w:val="0"/>
                <w:numId w:val="2"/>
              </w:numPr>
              <w:spacing w:before="0" w:after="0" w:line="360" w:lineRule="auto"/>
              <w:rPr>
                <w:rFonts w:asciiTheme="minorHAnsi" w:hAnsiTheme="minorHAnsi"/>
                <w:sz w:val="22"/>
                <w:szCs w:val="22"/>
              </w:rPr>
            </w:pPr>
            <w:r w:rsidRPr="00A3709B">
              <w:rPr>
                <w:rFonts w:asciiTheme="minorHAnsi" w:hAnsiTheme="minorHAnsi"/>
                <w:sz w:val="22"/>
                <w:szCs w:val="22"/>
              </w:rPr>
              <w:t>Submits the details.</w:t>
            </w:r>
          </w:p>
          <w:p w14:paraId="660F2B09" w14:textId="77777777" w:rsidR="00A3709B" w:rsidRPr="00A3709B" w:rsidRDefault="00A3709B" w:rsidP="00A3709B">
            <w:pPr>
              <w:numPr>
                <w:ilvl w:val="0"/>
                <w:numId w:val="2"/>
              </w:numPr>
              <w:spacing w:before="0" w:after="0" w:line="360" w:lineRule="auto"/>
              <w:rPr>
                <w:rFonts w:asciiTheme="minorHAnsi" w:hAnsiTheme="minorHAnsi"/>
                <w:sz w:val="22"/>
                <w:szCs w:val="22"/>
              </w:rPr>
            </w:pPr>
            <w:r w:rsidRPr="00A3709B">
              <w:rPr>
                <w:rFonts w:asciiTheme="minorHAnsi" w:hAnsiTheme="minorHAnsi"/>
                <w:sz w:val="22"/>
                <w:szCs w:val="22"/>
              </w:rPr>
              <w:t>On submission of search criteria system should display search result in search listing space under the search option.</w:t>
            </w:r>
          </w:p>
        </w:tc>
      </w:tr>
      <w:tr w:rsidR="00A3709B" w:rsidRPr="00A3709B" w14:paraId="707B989E" w14:textId="77777777" w:rsidTr="00A3709B">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79053934" w14:textId="77777777" w:rsidR="00A3709B" w:rsidRPr="00A3709B" w:rsidRDefault="00A3709B" w:rsidP="00A3709B">
            <w:pPr>
              <w:rPr>
                <w:rFonts w:asciiTheme="minorHAnsi" w:hAnsiTheme="minorHAnsi"/>
                <w:b/>
                <w:i/>
                <w:sz w:val="22"/>
                <w:szCs w:val="22"/>
              </w:rPr>
            </w:pPr>
            <w:r w:rsidRPr="00A3709B">
              <w:rPr>
                <w:rFonts w:asciiTheme="minorHAnsi" w:hAnsiTheme="minorHAnsi"/>
                <w:b/>
                <w:i/>
                <w:sz w:val="22"/>
                <w:szCs w:val="22"/>
              </w:rPr>
              <w:t>Alternate Flow/Exceptional Flow</w:t>
            </w:r>
          </w:p>
        </w:tc>
        <w:tc>
          <w:tcPr>
            <w:tcW w:w="7947" w:type="dxa"/>
            <w:tcBorders>
              <w:top w:val="single" w:sz="4" w:space="0" w:color="auto"/>
              <w:left w:val="single" w:sz="4" w:space="0" w:color="auto"/>
              <w:bottom w:val="single" w:sz="4" w:space="0" w:color="auto"/>
              <w:right w:val="single" w:sz="4" w:space="0" w:color="auto"/>
            </w:tcBorders>
          </w:tcPr>
          <w:p w14:paraId="58708A6F" w14:textId="77777777" w:rsidR="00A3709B" w:rsidRPr="00A3709B" w:rsidRDefault="00A3709B" w:rsidP="00A3709B">
            <w:pPr>
              <w:numPr>
                <w:ilvl w:val="0"/>
                <w:numId w:val="2"/>
              </w:numPr>
              <w:rPr>
                <w:rFonts w:asciiTheme="minorHAnsi" w:hAnsiTheme="minorHAnsi"/>
                <w:sz w:val="22"/>
                <w:szCs w:val="22"/>
              </w:rPr>
            </w:pPr>
            <w:r w:rsidRPr="00A3709B">
              <w:rPr>
                <w:rFonts w:asciiTheme="minorHAnsi" w:hAnsiTheme="minorHAnsi"/>
                <w:sz w:val="22"/>
                <w:szCs w:val="22"/>
              </w:rPr>
              <w:t>NA</w:t>
            </w:r>
          </w:p>
        </w:tc>
      </w:tr>
      <w:tr w:rsidR="00A3709B" w:rsidRPr="00A3709B" w14:paraId="2F4A0140" w14:textId="77777777" w:rsidTr="00A3709B">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509ACC80" w14:textId="77777777" w:rsidR="00A3709B" w:rsidRPr="00A3709B" w:rsidRDefault="00A3709B" w:rsidP="00A3709B">
            <w:pPr>
              <w:rPr>
                <w:rFonts w:asciiTheme="minorHAnsi" w:hAnsiTheme="minorHAnsi"/>
                <w:b/>
                <w:i/>
                <w:sz w:val="22"/>
                <w:szCs w:val="22"/>
              </w:rPr>
            </w:pPr>
            <w:r w:rsidRPr="00A3709B">
              <w:rPr>
                <w:rFonts w:asciiTheme="minorHAnsi" w:hAnsiTheme="minorHAnsi"/>
                <w:b/>
                <w:i/>
                <w:sz w:val="22"/>
                <w:szCs w:val="22"/>
              </w:rPr>
              <w:t>Business Rule / Requirements</w:t>
            </w:r>
          </w:p>
        </w:tc>
        <w:tc>
          <w:tcPr>
            <w:tcW w:w="7947" w:type="dxa"/>
            <w:tcBorders>
              <w:top w:val="single" w:sz="4" w:space="0" w:color="auto"/>
              <w:left w:val="single" w:sz="4" w:space="0" w:color="auto"/>
              <w:bottom w:val="single" w:sz="4" w:space="0" w:color="auto"/>
              <w:right w:val="single" w:sz="4" w:space="0" w:color="auto"/>
            </w:tcBorders>
          </w:tcPr>
          <w:p w14:paraId="5DA421F1" w14:textId="77777777" w:rsidR="00A3709B" w:rsidRPr="00A3709B" w:rsidRDefault="00A3709B" w:rsidP="00A3709B">
            <w:pPr>
              <w:numPr>
                <w:ilvl w:val="0"/>
                <w:numId w:val="2"/>
              </w:numPr>
              <w:rPr>
                <w:rFonts w:asciiTheme="minorHAnsi" w:hAnsiTheme="minorHAnsi"/>
                <w:sz w:val="22"/>
                <w:szCs w:val="22"/>
              </w:rPr>
            </w:pPr>
            <w:r w:rsidRPr="00A3709B">
              <w:rPr>
                <w:rFonts w:asciiTheme="minorHAnsi" w:hAnsiTheme="minorHAnsi"/>
                <w:sz w:val="22"/>
                <w:szCs w:val="22"/>
              </w:rPr>
              <w:t>By default, system should display Configured event Status of a particular client to the user.</w:t>
            </w:r>
          </w:p>
          <w:p w14:paraId="7CB6F36A" w14:textId="77777777" w:rsidR="00A3709B" w:rsidRPr="00A3709B" w:rsidRDefault="00A3709B" w:rsidP="00A3709B">
            <w:pPr>
              <w:numPr>
                <w:ilvl w:val="0"/>
                <w:numId w:val="2"/>
              </w:numPr>
              <w:rPr>
                <w:rFonts w:asciiTheme="minorHAnsi" w:hAnsiTheme="minorHAnsi"/>
                <w:sz w:val="22"/>
                <w:szCs w:val="22"/>
              </w:rPr>
            </w:pPr>
            <w:r w:rsidRPr="00A3709B">
              <w:rPr>
                <w:rFonts w:asciiTheme="minorHAnsi" w:hAnsiTheme="minorHAnsi"/>
                <w:sz w:val="22"/>
                <w:szCs w:val="22"/>
              </w:rPr>
              <w:t>System should provide keyword search. Keyword search should be based upon the following fields of the event:</w:t>
            </w:r>
          </w:p>
          <w:p w14:paraId="11A513AF" w14:textId="77777777" w:rsidR="00A3709B" w:rsidRPr="00A3709B" w:rsidRDefault="00A3709B" w:rsidP="00A3709B">
            <w:pPr>
              <w:numPr>
                <w:ilvl w:val="1"/>
                <w:numId w:val="2"/>
              </w:numPr>
              <w:rPr>
                <w:rFonts w:asciiTheme="minorHAnsi" w:hAnsiTheme="minorHAnsi"/>
                <w:sz w:val="22"/>
                <w:szCs w:val="22"/>
              </w:rPr>
            </w:pPr>
            <w:r w:rsidRPr="00A3709B">
              <w:rPr>
                <w:rFonts w:asciiTheme="minorHAnsi" w:hAnsiTheme="minorHAnsi"/>
                <w:sz w:val="22"/>
                <w:szCs w:val="22"/>
              </w:rPr>
              <w:t>Event ID</w:t>
            </w:r>
          </w:p>
          <w:p w14:paraId="04F0E2E4" w14:textId="77777777" w:rsidR="00A3709B" w:rsidRPr="00A3709B" w:rsidRDefault="00A3709B" w:rsidP="00A3709B">
            <w:pPr>
              <w:numPr>
                <w:ilvl w:val="1"/>
                <w:numId w:val="2"/>
              </w:numPr>
              <w:rPr>
                <w:rFonts w:asciiTheme="minorHAnsi" w:hAnsiTheme="minorHAnsi"/>
                <w:sz w:val="22"/>
                <w:szCs w:val="22"/>
              </w:rPr>
            </w:pPr>
            <w:r w:rsidRPr="00A3709B">
              <w:rPr>
                <w:rFonts w:asciiTheme="minorHAnsi" w:hAnsiTheme="minorHAnsi"/>
                <w:sz w:val="22"/>
                <w:szCs w:val="22"/>
              </w:rPr>
              <w:t>Reference No.</w:t>
            </w:r>
          </w:p>
          <w:p w14:paraId="283CEECA" w14:textId="77777777" w:rsidR="00A3709B" w:rsidRPr="00A3709B" w:rsidRDefault="00A3709B" w:rsidP="00A3709B">
            <w:pPr>
              <w:numPr>
                <w:ilvl w:val="1"/>
                <w:numId w:val="2"/>
              </w:numPr>
              <w:rPr>
                <w:rFonts w:asciiTheme="minorHAnsi" w:hAnsiTheme="minorHAnsi"/>
                <w:sz w:val="22"/>
                <w:szCs w:val="22"/>
              </w:rPr>
            </w:pPr>
            <w:r w:rsidRPr="00A3709B">
              <w:rPr>
                <w:rFonts w:asciiTheme="minorHAnsi" w:hAnsiTheme="minorHAnsi"/>
                <w:sz w:val="22"/>
                <w:szCs w:val="22"/>
              </w:rPr>
              <w:t>Department Name</w:t>
            </w:r>
          </w:p>
          <w:p w14:paraId="44A18A6F" w14:textId="77777777" w:rsidR="00A3709B" w:rsidRPr="00A3709B" w:rsidRDefault="00A3709B" w:rsidP="00A3709B">
            <w:pPr>
              <w:numPr>
                <w:ilvl w:val="1"/>
                <w:numId w:val="2"/>
              </w:numPr>
              <w:rPr>
                <w:rFonts w:asciiTheme="minorHAnsi" w:hAnsiTheme="minorHAnsi"/>
                <w:sz w:val="22"/>
                <w:szCs w:val="22"/>
              </w:rPr>
            </w:pPr>
            <w:r w:rsidRPr="00A3709B">
              <w:rPr>
                <w:rFonts w:asciiTheme="minorHAnsi" w:hAnsiTheme="minorHAnsi"/>
                <w:sz w:val="22"/>
                <w:szCs w:val="22"/>
              </w:rPr>
              <w:t>Keyword</w:t>
            </w:r>
          </w:p>
          <w:p w14:paraId="04489001" w14:textId="77777777" w:rsidR="00A3709B" w:rsidRPr="00A3709B" w:rsidRDefault="00A3709B" w:rsidP="00A3709B">
            <w:pPr>
              <w:numPr>
                <w:ilvl w:val="1"/>
                <w:numId w:val="2"/>
              </w:numPr>
              <w:rPr>
                <w:rFonts w:asciiTheme="minorHAnsi" w:hAnsiTheme="minorHAnsi"/>
                <w:sz w:val="22"/>
                <w:szCs w:val="22"/>
              </w:rPr>
            </w:pPr>
            <w:r w:rsidRPr="00A3709B">
              <w:rPr>
                <w:rFonts w:asciiTheme="minorHAnsi" w:hAnsiTheme="minorHAnsi"/>
                <w:sz w:val="22"/>
                <w:szCs w:val="22"/>
              </w:rPr>
              <w:t>Event Brief</w:t>
            </w:r>
          </w:p>
          <w:p w14:paraId="6EC93B5F" w14:textId="77777777" w:rsidR="00A3709B" w:rsidRPr="00A3709B" w:rsidRDefault="00A3709B" w:rsidP="00A3709B">
            <w:pPr>
              <w:numPr>
                <w:ilvl w:val="0"/>
                <w:numId w:val="2"/>
              </w:numPr>
              <w:rPr>
                <w:rFonts w:asciiTheme="minorHAnsi" w:hAnsiTheme="minorHAnsi"/>
                <w:sz w:val="22"/>
                <w:szCs w:val="22"/>
              </w:rPr>
            </w:pPr>
            <w:r w:rsidRPr="00A3709B">
              <w:rPr>
                <w:rFonts w:asciiTheme="minorHAnsi" w:hAnsiTheme="minorHAnsi"/>
                <w:sz w:val="22"/>
                <w:szCs w:val="22"/>
              </w:rPr>
              <w:t>System should only display Live, Archive, Cancelled, Future, Opened, Completed, All Tabs events.</w:t>
            </w:r>
          </w:p>
          <w:p w14:paraId="38F79084" w14:textId="77777777" w:rsidR="00A3709B" w:rsidRPr="00A3709B" w:rsidRDefault="00A3709B" w:rsidP="00A3709B">
            <w:pPr>
              <w:numPr>
                <w:ilvl w:val="0"/>
                <w:numId w:val="2"/>
              </w:numPr>
              <w:rPr>
                <w:rFonts w:asciiTheme="minorHAnsi" w:hAnsiTheme="minorHAnsi"/>
                <w:sz w:val="22"/>
                <w:szCs w:val="22"/>
              </w:rPr>
            </w:pPr>
            <w:r w:rsidRPr="00A3709B">
              <w:rPr>
                <w:rFonts w:asciiTheme="minorHAnsi" w:hAnsiTheme="minorHAnsi"/>
                <w:sz w:val="22"/>
                <w:szCs w:val="22"/>
              </w:rPr>
              <w:t>Events which are published should be displayed under live tab.</w:t>
            </w:r>
          </w:p>
          <w:p w14:paraId="0C6FEC1A" w14:textId="77777777" w:rsidR="00A3709B" w:rsidRPr="00A3709B" w:rsidRDefault="00A3709B" w:rsidP="00A3709B">
            <w:pPr>
              <w:numPr>
                <w:ilvl w:val="0"/>
                <w:numId w:val="2"/>
              </w:numPr>
              <w:rPr>
                <w:rFonts w:asciiTheme="minorHAnsi" w:hAnsiTheme="minorHAnsi"/>
                <w:sz w:val="22"/>
                <w:szCs w:val="22"/>
              </w:rPr>
            </w:pPr>
            <w:r w:rsidRPr="00A3709B">
              <w:rPr>
                <w:rFonts w:asciiTheme="minorHAnsi" w:hAnsiTheme="minorHAnsi"/>
                <w:sz w:val="22"/>
                <w:szCs w:val="22"/>
              </w:rPr>
              <w:t>Events whose bid submission end date is lapsed should be displayed under Archive tab.</w:t>
            </w:r>
          </w:p>
          <w:p w14:paraId="3CC1543F" w14:textId="77777777" w:rsidR="00A3709B" w:rsidRPr="00A3709B" w:rsidRDefault="00A3709B" w:rsidP="00A3709B">
            <w:pPr>
              <w:numPr>
                <w:ilvl w:val="0"/>
                <w:numId w:val="2"/>
              </w:numPr>
              <w:rPr>
                <w:rFonts w:asciiTheme="minorHAnsi" w:hAnsiTheme="minorHAnsi"/>
                <w:sz w:val="22"/>
                <w:szCs w:val="22"/>
              </w:rPr>
            </w:pPr>
            <w:r w:rsidRPr="00A3709B">
              <w:rPr>
                <w:rFonts w:asciiTheme="minorHAnsi" w:hAnsiTheme="minorHAnsi"/>
                <w:sz w:val="22"/>
                <w:szCs w:val="22"/>
              </w:rPr>
              <w:t>Events whose bid submission start date is yet to come should be displayed under future tab.</w:t>
            </w:r>
          </w:p>
          <w:p w14:paraId="5FC9D492" w14:textId="77777777" w:rsidR="00A3709B" w:rsidRPr="00A3709B" w:rsidRDefault="00A3709B" w:rsidP="00A3709B">
            <w:pPr>
              <w:numPr>
                <w:ilvl w:val="0"/>
                <w:numId w:val="2"/>
              </w:numPr>
              <w:rPr>
                <w:rFonts w:asciiTheme="minorHAnsi" w:hAnsiTheme="minorHAnsi"/>
                <w:sz w:val="22"/>
                <w:szCs w:val="22"/>
              </w:rPr>
            </w:pPr>
            <w:r w:rsidRPr="00A3709B">
              <w:rPr>
                <w:rFonts w:asciiTheme="minorHAnsi" w:hAnsiTheme="minorHAnsi"/>
                <w:sz w:val="22"/>
                <w:szCs w:val="22"/>
              </w:rPr>
              <w:t>Events which are cancelled should be displayed under cancelled tab.</w:t>
            </w:r>
          </w:p>
          <w:p w14:paraId="5CECBD27" w14:textId="77777777" w:rsidR="00A3709B" w:rsidRPr="00A3709B" w:rsidRDefault="00A3709B" w:rsidP="00A3709B">
            <w:pPr>
              <w:numPr>
                <w:ilvl w:val="0"/>
                <w:numId w:val="2"/>
              </w:numPr>
              <w:rPr>
                <w:rFonts w:asciiTheme="minorHAnsi" w:hAnsiTheme="minorHAnsi"/>
                <w:sz w:val="22"/>
                <w:szCs w:val="22"/>
              </w:rPr>
            </w:pPr>
            <w:r w:rsidRPr="00A3709B">
              <w:rPr>
                <w:rFonts w:asciiTheme="minorHAnsi" w:hAnsiTheme="minorHAnsi"/>
                <w:sz w:val="22"/>
                <w:szCs w:val="22"/>
              </w:rPr>
              <w:t>Events which are  Future tab should display list of published Events whose time is not yet Started</w:t>
            </w:r>
          </w:p>
          <w:p w14:paraId="01217264" w14:textId="77777777" w:rsidR="00A3709B" w:rsidRPr="00A3709B" w:rsidRDefault="00A3709B" w:rsidP="00A3709B">
            <w:pPr>
              <w:numPr>
                <w:ilvl w:val="0"/>
                <w:numId w:val="2"/>
              </w:numPr>
              <w:rPr>
                <w:rFonts w:asciiTheme="minorHAnsi" w:hAnsiTheme="minorHAnsi"/>
                <w:sz w:val="22"/>
                <w:szCs w:val="22"/>
              </w:rPr>
            </w:pPr>
            <w:r w:rsidRPr="00A3709B">
              <w:rPr>
                <w:rFonts w:asciiTheme="minorHAnsi" w:hAnsiTheme="minorHAnsi"/>
                <w:sz w:val="22"/>
                <w:szCs w:val="22"/>
              </w:rPr>
              <w:t>Events which are Opened tab should be display list of events whose Status/Envelope is Opened</w:t>
            </w:r>
          </w:p>
          <w:p w14:paraId="7B2E050C" w14:textId="77777777" w:rsidR="00A3709B" w:rsidRPr="00A3709B" w:rsidRDefault="00A3709B" w:rsidP="00A3709B">
            <w:pPr>
              <w:numPr>
                <w:ilvl w:val="0"/>
                <w:numId w:val="2"/>
              </w:numPr>
              <w:rPr>
                <w:rFonts w:asciiTheme="minorHAnsi" w:hAnsiTheme="minorHAnsi"/>
                <w:sz w:val="22"/>
                <w:szCs w:val="22"/>
              </w:rPr>
            </w:pPr>
            <w:r w:rsidRPr="00A3709B">
              <w:rPr>
                <w:rFonts w:asciiTheme="minorHAnsi" w:hAnsiTheme="minorHAnsi"/>
                <w:sz w:val="22"/>
                <w:szCs w:val="22"/>
              </w:rPr>
              <w:t>Events which are Completed should be display List of Completed events(Opening and Evaluation of the event are completed)</w:t>
            </w:r>
          </w:p>
          <w:p w14:paraId="2F848955" w14:textId="77777777" w:rsidR="00A3709B" w:rsidRPr="00A3709B" w:rsidRDefault="00A3709B" w:rsidP="00A3709B">
            <w:pPr>
              <w:numPr>
                <w:ilvl w:val="0"/>
                <w:numId w:val="2"/>
              </w:numPr>
              <w:rPr>
                <w:rFonts w:asciiTheme="minorHAnsi" w:hAnsiTheme="minorHAnsi"/>
                <w:sz w:val="22"/>
                <w:szCs w:val="22"/>
              </w:rPr>
            </w:pPr>
            <w:r w:rsidRPr="00A3709B">
              <w:rPr>
                <w:rFonts w:asciiTheme="minorHAnsi" w:hAnsiTheme="minorHAnsi"/>
                <w:sz w:val="22"/>
                <w:szCs w:val="22"/>
              </w:rPr>
              <w:t xml:space="preserve">Events which are All should be display List of All Events </w:t>
            </w:r>
          </w:p>
          <w:p w14:paraId="0A955D85" w14:textId="77777777" w:rsidR="00A3709B" w:rsidRPr="00A3709B" w:rsidRDefault="00A3709B" w:rsidP="00A3709B">
            <w:pPr>
              <w:rPr>
                <w:rFonts w:asciiTheme="minorHAnsi" w:hAnsiTheme="minorHAnsi"/>
                <w:color w:val="FF0000"/>
                <w:sz w:val="22"/>
                <w:szCs w:val="22"/>
              </w:rPr>
            </w:pPr>
          </w:p>
          <w:p w14:paraId="1F31706A" w14:textId="77777777" w:rsidR="00A3709B" w:rsidRPr="00A3709B" w:rsidRDefault="00A3709B" w:rsidP="00A3709B">
            <w:pPr>
              <w:numPr>
                <w:ilvl w:val="0"/>
                <w:numId w:val="2"/>
              </w:numPr>
              <w:rPr>
                <w:rFonts w:asciiTheme="minorHAnsi" w:hAnsiTheme="minorHAnsi"/>
                <w:sz w:val="22"/>
                <w:szCs w:val="22"/>
              </w:rPr>
            </w:pPr>
            <w:r w:rsidRPr="00A3709B">
              <w:rPr>
                <w:rFonts w:asciiTheme="minorHAnsi" w:hAnsiTheme="minorHAnsi"/>
                <w:sz w:val="22"/>
                <w:szCs w:val="22"/>
              </w:rPr>
              <w:t>System should provide a facility of Advance search Option.</w:t>
            </w:r>
          </w:p>
          <w:p w14:paraId="46B255B8" w14:textId="77777777" w:rsidR="00A3709B" w:rsidRPr="00A3709B" w:rsidRDefault="00A3709B" w:rsidP="00A3709B">
            <w:pPr>
              <w:numPr>
                <w:ilvl w:val="1"/>
                <w:numId w:val="2"/>
              </w:numPr>
              <w:rPr>
                <w:rFonts w:asciiTheme="minorHAnsi" w:hAnsiTheme="minorHAnsi"/>
                <w:sz w:val="22"/>
                <w:szCs w:val="22"/>
              </w:rPr>
            </w:pPr>
            <w:r w:rsidRPr="00A3709B">
              <w:rPr>
                <w:rFonts w:asciiTheme="minorHAnsi" w:hAnsiTheme="minorHAnsi"/>
                <w:sz w:val="22"/>
                <w:szCs w:val="22"/>
              </w:rPr>
              <w:t>Event ID</w:t>
            </w:r>
          </w:p>
          <w:p w14:paraId="428F4B0F" w14:textId="77777777" w:rsidR="00A3709B" w:rsidRPr="00A3709B" w:rsidRDefault="00A3709B" w:rsidP="00A3709B">
            <w:pPr>
              <w:numPr>
                <w:ilvl w:val="1"/>
                <w:numId w:val="2"/>
              </w:numPr>
              <w:rPr>
                <w:rFonts w:asciiTheme="minorHAnsi" w:hAnsiTheme="minorHAnsi"/>
                <w:sz w:val="22"/>
                <w:szCs w:val="22"/>
              </w:rPr>
            </w:pPr>
            <w:r w:rsidRPr="00A3709B">
              <w:rPr>
                <w:rFonts w:asciiTheme="minorHAnsi" w:hAnsiTheme="minorHAnsi"/>
                <w:sz w:val="22"/>
                <w:szCs w:val="22"/>
              </w:rPr>
              <w:t>Reference No.</w:t>
            </w:r>
          </w:p>
          <w:p w14:paraId="0E3F68C7" w14:textId="77777777" w:rsidR="00A3709B" w:rsidRPr="00A3709B" w:rsidRDefault="00A3709B" w:rsidP="00A3709B">
            <w:pPr>
              <w:numPr>
                <w:ilvl w:val="1"/>
                <w:numId w:val="2"/>
              </w:numPr>
              <w:rPr>
                <w:rFonts w:asciiTheme="minorHAnsi" w:hAnsiTheme="minorHAnsi"/>
                <w:sz w:val="22"/>
                <w:szCs w:val="22"/>
              </w:rPr>
            </w:pPr>
            <w:r w:rsidRPr="00A3709B">
              <w:rPr>
                <w:rFonts w:asciiTheme="minorHAnsi" w:hAnsiTheme="minorHAnsi"/>
                <w:sz w:val="22"/>
                <w:szCs w:val="22"/>
              </w:rPr>
              <w:t>Event Type</w:t>
            </w:r>
          </w:p>
          <w:p w14:paraId="31A3441B" w14:textId="77777777" w:rsidR="00A3709B" w:rsidRPr="00A3709B" w:rsidRDefault="00A3709B" w:rsidP="00A3709B">
            <w:pPr>
              <w:numPr>
                <w:ilvl w:val="1"/>
                <w:numId w:val="2"/>
              </w:numPr>
              <w:rPr>
                <w:rFonts w:asciiTheme="minorHAnsi" w:hAnsiTheme="minorHAnsi"/>
                <w:sz w:val="22"/>
                <w:szCs w:val="22"/>
              </w:rPr>
            </w:pPr>
            <w:r w:rsidRPr="00A3709B">
              <w:rPr>
                <w:rFonts w:asciiTheme="minorHAnsi" w:hAnsiTheme="minorHAnsi"/>
                <w:sz w:val="22"/>
                <w:szCs w:val="22"/>
              </w:rPr>
              <w:t>Department</w:t>
            </w:r>
          </w:p>
          <w:p w14:paraId="5F7880EB" w14:textId="77777777" w:rsidR="00A3709B" w:rsidRPr="00A3709B" w:rsidRDefault="00A3709B" w:rsidP="00A3709B">
            <w:pPr>
              <w:numPr>
                <w:ilvl w:val="1"/>
                <w:numId w:val="2"/>
              </w:numPr>
              <w:rPr>
                <w:rFonts w:asciiTheme="minorHAnsi" w:hAnsiTheme="minorHAnsi"/>
                <w:sz w:val="22"/>
                <w:szCs w:val="22"/>
              </w:rPr>
            </w:pPr>
            <w:r w:rsidRPr="00A3709B">
              <w:rPr>
                <w:rFonts w:asciiTheme="minorHAnsi" w:hAnsiTheme="minorHAnsi"/>
                <w:sz w:val="22"/>
                <w:szCs w:val="22"/>
              </w:rPr>
              <w:t>Keyword</w:t>
            </w:r>
          </w:p>
          <w:p w14:paraId="2CF6B1A8" w14:textId="77777777" w:rsidR="00A3709B" w:rsidRPr="00A3709B" w:rsidRDefault="00A3709B" w:rsidP="00A3709B">
            <w:pPr>
              <w:numPr>
                <w:ilvl w:val="1"/>
                <w:numId w:val="2"/>
              </w:numPr>
              <w:rPr>
                <w:rFonts w:asciiTheme="minorHAnsi" w:hAnsiTheme="minorHAnsi"/>
                <w:sz w:val="22"/>
                <w:szCs w:val="22"/>
              </w:rPr>
            </w:pPr>
            <w:r w:rsidRPr="00A3709B">
              <w:rPr>
                <w:rFonts w:asciiTheme="minorHAnsi" w:hAnsiTheme="minorHAnsi"/>
                <w:sz w:val="22"/>
                <w:szCs w:val="22"/>
              </w:rPr>
              <w:t>Bidding access</w:t>
            </w:r>
          </w:p>
          <w:p w14:paraId="0F0A3E4B" w14:textId="77777777" w:rsidR="00A3709B" w:rsidRPr="00A3709B" w:rsidRDefault="00A3709B" w:rsidP="00A3709B">
            <w:pPr>
              <w:numPr>
                <w:ilvl w:val="1"/>
                <w:numId w:val="2"/>
              </w:numPr>
              <w:rPr>
                <w:rFonts w:asciiTheme="minorHAnsi" w:hAnsiTheme="minorHAnsi"/>
                <w:sz w:val="22"/>
                <w:szCs w:val="22"/>
              </w:rPr>
            </w:pPr>
            <w:r w:rsidRPr="00A3709B">
              <w:rPr>
                <w:rFonts w:asciiTheme="minorHAnsi" w:hAnsiTheme="minorHAnsi"/>
                <w:sz w:val="22"/>
                <w:szCs w:val="22"/>
              </w:rPr>
              <w:t>Bidding Type</w:t>
            </w:r>
          </w:p>
          <w:p w14:paraId="170488EF" w14:textId="77777777" w:rsidR="00A3709B" w:rsidRPr="00A3709B" w:rsidRDefault="00A3709B" w:rsidP="00A3709B">
            <w:pPr>
              <w:numPr>
                <w:ilvl w:val="1"/>
                <w:numId w:val="2"/>
              </w:numPr>
              <w:rPr>
                <w:rFonts w:asciiTheme="minorHAnsi" w:hAnsiTheme="minorHAnsi"/>
                <w:sz w:val="22"/>
                <w:szCs w:val="22"/>
              </w:rPr>
            </w:pPr>
            <w:r w:rsidRPr="00A3709B">
              <w:rPr>
                <w:rFonts w:asciiTheme="minorHAnsi" w:hAnsiTheme="minorHAnsi"/>
                <w:sz w:val="22"/>
                <w:szCs w:val="22"/>
              </w:rPr>
              <w:t>Due date</w:t>
            </w:r>
          </w:p>
          <w:p w14:paraId="2405E974" w14:textId="77777777" w:rsidR="00A3709B" w:rsidRPr="00A3709B" w:rsidRDefault="00A3709B" w:rsidP="00A3709B">
            <w:pPr>
              <w:numPr>
                <w:ilvl w:val="1"/>
                <w:numId w:val="2"/>
              </w:numPr>
              <w:rPr>
                <w:rFonts w:asciiTheme="minorHAnsi" w:hAnsiTheme="minorHAnsi"/>
                <w:sz w:val="22"/>
                <w:szCs w:val="22"/>
              </w:rPr>
            </w:pPr>
            <w:r w:rsidRPr="00A3709B">
              <w:rPr>
                <w:rFonts w:asciiTheme="minorHAnsi" w:hAnsiTheme="minorHAnsi"/>
                <w:sz w:val="22"/>
                <w:szCs w:val="22"/>
              </w:rPr>
              <w:t>Status</w:t>
            </w:r>
          </w:p>
          <w:p w14:paraId="6DEF367C" w14:textId="77777777" w:rsidR="00A3709B" w:rsidRPr="00A3709B" w:rsidRDefault="00A3709B" w:rsidP="00A3709B">
            <w:pPr>
              <w:numPr>
                <w:ilvl w:val="1"/>
                <w:numId w:val="2"/>
              </w:numPr>
              <w:rPr>
                <w:rFonts w:asciiTheme="minorHAnsi" w:hAnsiTheme="minorHAnsi"/>
                <w:sz w:val="22"/>
                <w:szCs w:val="22"/>
              </w:rPr>
            </w:pPr>
            <w:r w:rsidRPr="00A3709B">
              <w:rPr>
                <w:rFonts w:asciiTheme="minorHAnsi" w:hAnsiTheme="minorHAnsi"/>
                <w:sz w:val="22"/>
                <w:szCs w:val="22"/>
              </w:rPr>
              <w:t>Opening Date</w:t>
            </w:r>
          </w:p>
          <w:p w14:paraId="577D3CB0" w14:textId="77777777" w:rsidR="00A3709B" w:rsidRPr="00A3709B" w:rsidRDefault="00A3709B" w:rsidP="00A3709B">
            <w:pPr>
              <w:numPr>
                <w:ilvl w:val="0"/>
                <w:numId w:val="2"/>
              </w:numPr>
              <w:rPr>
                <w:rFonts w:asciiTheme="minorHAnsi" w:hAnsiTheme="minorHAnsi"/>
                <w:sz w:val="22"/>
                <w:szCs w:val="22"/>
              </w:rPr>
            </w:pPr>
            <w:r w:rsidRPr="00A3709B">
              <w:rPr>
                <w:rFonts w:asciiTheme="minorHAnsi" w:hAnsiTheme="minorHAnsi"/>
                <w:sz w:val="22"/>
                <w:szCs w:val="22"/>
              </w:rPr>
              <w:t>In event listing, below mentioned fields are to be displayed as per the listing view option is selected for a particular client</w:t>
            </w:r>
          </w:p>
          <w:p w14:paraId="7A8E1595" w14:textId="77777777" w:rsidR="00A3709B" w:rsidRPr="00A3709B" w:rsidRDefault="00A3709B" w:rsidP="00A3709B">
            <w:pPr>
              <w:numPr>
                <w:ilvl w:val="1"/>
                <w:numId w:val="2"/>
              </w:numPr>
              <w:rPr>
                <w:rFonts w:asciiTheme="minorHAnsi" w:hAnsiTheme="minorHAnsi"/>
                <w:sz w:val="22"/>
                <w:szCs w:val="22"/>
              </w:rPr>
            </w:pPr>
            <w:r w:rsidRPr="00A3709B">
              <w:rPr>
                <w:rFonts w:asciiTheme="minorHAnsi" w:hAnsiTheme="minorHAnsi"/>
                <w:sz w:val="22"/>
                <w:szCs w:val="22"/>
              </w:rPr>
              <w:t>Sr. No.</w:t>
            </w:r>
          </w:p>
          <w:p w14:paraId="37DEF9AE" w14:textId="77777777" w:rsidR="00A3709B" w:rsidRPr="00A3709B" w:rsidRDefault="00A3709B" w:rsidP="00A3709B">
            <w:pPr>
              <w:numPr>
                <w:ilvl w:val="1"/>
                <w:numId w:val="2"/>
              </w:numPr>
              <w:rPr>
                <w:rFonts w:asciiTheme="minorHAnsi" w:hAnsiTheme="minorHAnsi"/>
                <w:sz w:val="22"/>
                <w:szCs w:val="22"/>
              </w:rPr>
            </w:pPr>
            <w:r w:rsidRPr="00A3709B">
              <w:rPr>
                <w:rFonts w:asciiTheme="minorHAnsi" w:hAnsiTheme="minorHAnsi"/>
                <w:sz w:val="22"/>
                <w:szCs w:val="22"/>
              </w:rPr>
              <w:t>Event ID</w:t>
            </w:r>
          </w:p>
          <w:p w14:paraId="001D4821" w14:textId="77777777" w:rsidR="00A3709B" w:rsidRPr="00A3709B" w:rsidRDefault="00A3709B" w:rsidP="00A3709B">
            <w:pPr>
              <w:numPr>
                <w:ilvl w:val="1"/>
                <w:numId w:val="2"/>
              </w:numPr>
              <w:rPr>
                <w:rFonts w:asciiTheme="minorHAnsi" w:hAnsiTheme="minorHAnsi"/>
                <w:sz w:val="22"/>
                <w:szCs w:val="22"/>
              </w:rPr>
            </w:pPr>
            <w:r w:rsidRPr="00A3709B">
              <w:rPr>
                <w:rFonts w:asciiTheme="minorHAnsi" w:hAnsiTheme="minorHAnsi"/>
                <w:sz w:val="22"/>
                <w:szCs w:val="22"/>
              </w:rPr>
              <w:t>Reference No.</w:t>
            </w:r>
          </w:p>
          <w:p w14:paraId="7E64CB23" w14:textId="77777777" w:rsidR="00A3709B" w:rsidRPr="00A3709B" w:rsidRDefault="00A3709B" w:rsidP="00A3709B">
            <w:pPr>
              <w:numPr>
                <w:ilvl w:val="1"/>
                <w:numId w:val="2"/>
              </w:numPr>
              <w:rPr>
                <w:rFonts w:asciiTheme="minorHAnsi" w:hAnsiTheme="minorHAnsi"/>
                <w:sz w:val="22"/>
                <w:szCs w:val="22"/>
              </w:rPr>
            </w:pPr>
            <w:r w:rsidRPr="00A3709B">
              <w:rPr>
                <w:rFonts w:asciiTheme="minorHAnsi" w:hAnsiTheme="minorHAnsi"/>
                <w:sz w:val="22"/>
                <w:szCs w:val="22"/>
              </w:rPr>
              <w:t>Department</w:t>
            </w:r>
          </w:p>
          <w:p w14:paraId="7BD203E9" w14:textId="77777777" w:rsidR="00A3709B" w:rsidRPr="00A3709B" w:rsidRDefault="00A3709B" w:rsidP="00A3709B">
            <w:pPr>
              <w:numPr>
                <w:ilvl w:val="1"/>
                <w:numId w:val="2"/>
              </w:numPr>
              <w:rPr>
                <w:rFonts w:asciiTheme="minorHAnsi" w:hAnsiTheme="minorHAnsi"/>
                <w:sz w:val="22"/>
                <w:szCs w:val="22"/>
              </w:rPr>
            </w:pPr>
            <w:r w:rsidRPr="00A3709B">
              <w:rPr>
                <w:rFonts w:asciiTheme="minorHAnsi" w:hAnsiTheme="minorHAnsi"/>
                <w:sz w:val="22"/>
                <w:szCs w:val="22"/>
              </w:rPr>
              <w:t xml:space="preserve">Event Brief </w:t>
            </w:r>
          </w:p>
          <w:p w14:paraId="42ECF628" w14:textId="77777777" w:rsidR="00A3709B" w:rsidRPr="00A3709B" w:rsidRDefault="00A3709B" w:rsidP="00A3709B">
            <w:pPr>
              <w:numPr>
                <w:ilvl w:val="1"/>
                <w:numId w:val="2"/>
              </w:numPr>
              <w:rPr>
                <w:rFonts w:asciiTheme="minorHAnsi" w:hAnsiTheme="minorHAnsi"/>
                <w:sz w:val="22"/>
                <w:szCs w:val="22"/>
              </w:rPr>
            </w:pPr>
            <w:r w:rsidRPr="00A3709B">
              <w:rPr>
                <w:rFonts w:asciiTheme="minorHAnsi" w:hAnsiTheme="minorHAnsi"/>
                <w:sz w:val="22"/>
                <w:szCs w:val="22"/>
              </w:rPr>
              <w:t>Due Date</w:t>
            </w:r>
          </w:p>
          <w:p w14:paraId="17AC47C2" w14:textId="251E3B5A" w:rsidR="00A3709B" w:rsidRPr="00A3709B" w:rsidRDefault="00A3709B" w:rsidP="00A3709B">
            <w:pPr>
              <w:numPr>
                <w:ilvl w:val="1"/>
                <w:numId w:val="2"/>
              </w:numPr>
              <w:rPr>
                <w:rFonts w:asciiTheme="minorHAnsi" w:hAnsiTheme="minorHAnsi"/>
                <w:sz w:val="22"/>
                <w:szCs w:val="22"/>
              </w:rPr>
            </w:pPr>
            <w:r>
              <w:rPr>
                <w:rFonts w:asciiTheme="minorHAnsi" w:hAnsiTheme="minorHAnsi"/>
                <w:sz w:val="22"/>
                <w:szCs w:val="22"/>
              </w:rPr>
              <w:t xml:space="preserve">Corrigendum (Count </w:t>
            </w:r>
            <w:r w:rsidRPr="00A3709B">
              <w:rPr>
                <w:rFonts w:asciiTheme="minorHAnsi" w:hAnsiTheme="minorHAnsi"/>
                <w:sz w:val="22"/>
                <w:szCs w:val="22"/>
              </w:rPr>
              <w:t>hyperlink)</w:t>
            </w:r>
          </w:p>
          <w:p w14:paraId="47498E2E" w14:textId="77777777" w:rsidR="00A3709B" w:rsidRPr="00A3709B" w:rsidRDefault="00A3709B" w:rsidP="00A3709B">
            <w:pPr>
              <w:numPr>
                <w:ilvl w:val="1"/>
                <w:numId w:val="2"/>
              </w:numPr>
              <w:rPr>
                <w:rFonts w:asciiTheme="minorHAnsi" w:hAnsiTheme="minorHAnsi"/>
                <w:sz w:val="22"/>
                <w:szCs w:val="22"/>
              </w:rPr>
            </w:pPr>
            <w:r w:rsidRPr="00A3709B">
              <w:rPr>
                <w:rFonts w:asciiTheme="minorHAnsi" w:hAnsiTheme="minorHAnsi"/>
                <w:sz w:val="22"/>
                <w:szCs w:val="22"/>
              </w:rPr>
              <w:t xml:space="preserve">Event Type </w:t>
            </w:r>
          </w:p>
          <w:p w14:paraId="6BE05718" w14:textId="77777777" w:rsidR="00A3709B" w:rsidRPr="00A3709B" w:rsidRDefault="00A3709B" w:rsidP="00A3709B">
            <w:pPr>
              <w:numPr>
                <w:ilvl w:val="1"/>
                <w:numId w:val="2"/>
              </w:numPr>
              <w:rPr>
                <w:rFonts w:asciiTheme="minorHAnsi" w:hAnsiTheme="minorHAnsi"/>
                <w:sz w:val="22"/>
                <w:szCs w:val="22"/>
              </w:rPr>
            </w:pPr>
            <w:r w:rsidRPr="00A3709B">
              <w:rPr>
                <w:rFonts w:asciiTheme="minorHAnsi" w:hAnsiTheme="minorHAnsi"/>
                <w:sz w:val="22"/>
                <w:szCs w:val="22"/>
              </w:rPr>
              <w:t>Action</w:t>
            </w:r>
          </w:p>
          <w:p w14:paraId="187A3280" w14:textId="77777777" w:rsidR="00A3709B" w:rsidRPr="00A3709B" w:rsidRDefault="00A3709B" w:rsidP="00A3709B">
            <w:pPr>
              <w:numPr>
                <w:ilvl w:val="2"/>
                <w:numId w:val="2"/>
              </w:numPr>
              <w:rPr>
                <w:rFonts w:asciiTheme="minorHAnsi" w:hAnsiTheme="minorHAnsi"/>
                <w:sz w:val="22"/>
                <w:szCs w:val="22"/>
              </w:rPr>
            </w:pPr>
            <w:r w:rsidRPr="00A3709B">
              <w:rPr>
                <w:rFonts w:asciiTheme="minorHAnsi" w:hAnsiTheme="minorHAnsi"/>
                <w:sz w:val="22"/>
                <w:szCs w:val="22"/>
              </w:rPr>
              <w:t>Download Documents (Only if same is configured as “Before Login”)</w:t>
            </w:r>
          </w:p>
          <w:p w14:paraId="22F018DE" w14:textId="77777777" w:rsidR="00A3709B" w:rsidRPr="00A3709B" w:rsidRDefault="00A3709B" w:rsidP="00A3709B">
            <w:pPr>
              <w:numPr>
                <w:ilvl w:val="2"/>
                <w:numId w:val="2"/>
              </w:numPr>
              <w:rPr>
                <w:rFonts w:asciiTheme="minorHAnsi" w:hAnsiTheme="minorHAnsi"/>
                <w:sz w:val="22"/>
                <w:szCs w:val="22"/>
              </w:rPr>
            </w:pPr>
            <w:r w:rsidRPr="00A3709B">
              <w:rPr>
                <w:rFonts w:asciiTheme="minorHAnsi" w:hAnsiTheme="minorHAnsi"/>
                <w:sz w:val="22"/>
                <w:szCs w:val="22"/>
              </w:rPr>
              <w:t>Dashboard</w:t>
            </w:r>
          </w:p>
          <w:p w14:paraId="6FF6B13F" w14:textId="77777777" w:rsidR="00A3709B" w:rsidRPr="00A3709B" w:rsidRDefault="00A3709B" w:rsidP="00A3709B">
            <w:pPr>
              <w:numPr>
                <w:ilvl w:val="0"/>
                <w:numId w:val="2"/>
              </w:numPr>
              <w:rPr>
                <w:rFonts w:asciiTheme="minorHAnsi" w:hAnsiTheme="minorHAnsi"/>
                <w:sz w:val="22"/>
                <w:szCs w:val="22"/>
              </w:rPr>
            </w:pPr>
            <w:r w:rsidRPr="00A3709B">
              <w:rPr>
                <w:rFonts w:asciiTheme="minorHAnsi" w:hAnsiTheme="minorHAnsi"/>
                <w:sz w:val="22"/>
                <w:szCs w:val="22"/>
              </w:rPr>
              <w:t>More details should be the hyperlink and clicking upon which user should be redirected to view Event notice page.</w:t>
            </w:r>
          </w:p>
          <w:p w14:paraId="65FAAB5B" w14:textId="77777777" w:rsidR="00A3709B" w:rsidRPr="00A3709B" w:rsidRDefault="00A3709B" w:rsidP="00A3709B">
            <w:pPr>
              <w:numPr>
                <w:ilvl w:val="0"/>
                <w:numId w:val="2"/>
              </w:numPr>
              <w:rPr>
                <w:rFonts w:asciiTheme="minorHAnsi" w:hAnsiTheme="minorHAnsi"/>
                <w:sz w:val="22"/>
                <w:szCs w:val="22"/>
              </w:rPr>
            </w:pPr>
            <w:r w:rsidRPr="00A3709B">
              <w:rPr>
                <w:rFonts w:asciiTheme="minorHAnsi" w:hAnsiTheme="minorHAnsi"/>
                <w:sz w:val="22"/>
                <w:szCs w:val="22"/>
              </w:rPr>
              <w:t>Clicking upon ‘Download Documents’ link, system should redirect user to the download document page.</w:t>
            </w:r>
          </w:p>
          <w:p w14:paraId="5C8CAA6F" w14:textId="77777777" w:rsidR="00A3709B" w:rsidRPr="00A3709B" w:rsidRDefault="00A3709B" w:rsidP="00A3709B">
            <w:pPr>
              <w:numPr>
                <w:ilvl w:val="0"/>
                <w:numId w:val="2"/>
              </w:numPr>
              <w:rPr>
                <w:rFonts w:asciiTheme="minorHAnsi" w:hAnsiTheme="minorHAnsi"/>
                <w:sz w:val="22"/>
                <w:szCs w:val="22"/>
              </w:rPr>
            </w:pPr>
            <w:r w:rsidRPr="00A3709B">
              <w:rPr>
                <w:rFonts w:asciiTheme="minorHAnsi" w:hAnsiTheme="minorHAnsi"/>
                <w:sz w:val="22"/>
                <w:szCs w:val="22"/>
              </w:rPr>
              <w:t>Clicking upon ‘Dashboard’ link, system should redirect user to the view event dashboard page.</w:t>
            </w:r>
          </w:p>
          <w:p w14:paraId="1B733F24" w14:textId="77777777" w:rsidR="00A3709B" w:rsidRPr="00A3709B" w:rsidRDefault="00A3709B" w:rsidP="00A3709B">
            <w:pPr>
              <w:rPr>
                <w:rFonts w:asciiTheme="minorHAnsi" w:hAnsiTheme="minorHAnsi"/>
                <w:sz w:val="22"/>
                <w:szCs w:val="22"/>
              </w:rPr>
            </w:pPr>
          </w:p>
        </w:tc>
      </w:tr>
      <w:tr w:rsidR="00A3709B" w:rsidRPr="00A3709B" w14:paraId="07D7E4CA" w14:textId="77777777" w:rsidTr="00A3709B">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451EBE6E" w14:textId="77777777" w:rsidR="00A3709B" w:rsidRPr="00A3709B" w:rsidRDefault="00A3709B" w:rsidP="00A3709B">
            <w:pPr>
              <w:rPr>
                <w:rFonts w:asciiTheme="minorHAnsi" w:hAnsiTheme="minorHAnsi"/>
                <w:b/>
                <w:i/>
                <w:sz w:val="22"/>
                <w:szCs w:val="22"/>
              </w:rPr>
            </w:pPr>
            <w:r w:rsidRPr="00A3709B">
              <w:rPr>
                <w:rFonts w:asciiTheme="minorHAnsi" w:hAnsiTheme="minorHAnsi"/>
                <w:b/>
                <w:i/>
                <w:sz w:val="22"/>
                <w:szCs w:val="22"/>
              </w:rPr>
              <w:t>Users/Actor</w:t>
            </w:r>
          </w:p>
        </w:tc>
        <w:tc>
          <w:tcPr>
            <w:tcW w:w="7947" w:type="dxa"/>
            <w:tcBorders>
              <w:top w:val="single" w:sz="4" w:space="0" w:color="auto"/>
              <w:left w:val="single" w:sz="4" w:space="0" w:color="auto"/>
              <w:bottom w:val="single" w:sz="4" w:space="0" w:color="auto"/>
              <w:right w:val="single" w:sz="4" w:space="0" w:color="auto"/>
            </w:tcBorders>
          </w:tcPr>
          <w:p w14:paraId="477C550E" w14:textId="77777777" w:rsidR="00A3709B" w:rsidRPr="00A3709B" w:rsidRDefault="00A3709B" w:rsidP="00A3709B">
            <w:pPr>
              <w:numPr>
                <w:ilvl w:val="0"/>
                <w:numId w:val="2"/>
              </w:numPr>
              <w:spacing w:before="0" w:after="0" w:line="360" w:lineRule="auto"/>
              <w:rPr>
                <w:rFonts w:asciiTheme="minorHAnsi" w:hAnsiTheme="minorHAnsi"/>
                <w:sz w:val="22"/>
                <w:szCs w:val="22"/>
              </w:rPr>
            </w:pPr>
            <w:r w:rsidRPr="00A3709B">
              <w:rPr>
                <w:rFonts w:asciiTheme="minorHAnsi" w:hAnsiTheme="minorHAnsi"/>
                <w:sz w:val="22"/>
                <w:szCs w:val="22"/>
              </w:rPr>
              <w:t>Bidder</w:t>
            </w:r>
          </w:p>
        </w:tc>
      </w:tr>
    </w:tbl>
    <w:p w14:paraId="0070BFAD" w14:textId="77777777" w:rsidR="00A3709B" w:rsidRPr="00A3709B" w:rsidRDefault="00A3709B" w:rsidP="00A3709B">
      <w:pPr>
        <w:rPr>
          <w:rFonts w:asciiTheme="minorHAnsi" w:hAnsiTheme="minorHAnsi"/>
          <w:sz w:val="22"/>
          <w:szCs w:val="22"/>
        </w:rPr>
      </w:pPr>
    </w:p>
    <w:p w14:paraId="0075FC5C" w14:textId="105B13C0" w:rsidR="00A3709B" w:rsidRPr="00A3709B" w:rsidRDefault="00A3709B" w:rsidP="00A3709B">
      <w:pPr>
        <w:spacing w:before="0" w:after="0"/>
        <w:rPr>
          <w:rFonts w:asciiTheme="minorHAnsi" w:hAnsiTheme="minorHAnsi" w:cs="Arial"/>
          <w:b/>
          <w:i/>
          <w:sz w:val="22"/>
          <w:szCs w:val="22"/>
          <w:lang w:bidi="en-US"/>
        </w:rPr>
      </w:pPr>
      <w:r w:rsidRPr="00A3709B">
        <w:rPr>
          <w:rFonts w:asciiTheme="minorHAnsi" w:hAnsiTheme="minorHAnsi" w:cs="Arial"/>
          <w:b/>
          <w:i/>
          <w:sz w:val="22"/>
          <w:szCs w:val="22"/>
          <w:lang w:bidi="en-US"/>
        </w:rPr>
        <w:t>Controls</w:t>
      </w:r>
      <w:r>
        <w:rPr>
          <w:rFonts w:asciiTheme="minorHAnsi" w:hAnsiTheme="minorHAnsi" w:cs="Arial"/>
          <w:b/>
          <w:i/>
          <w:sz w:val="22"/>
          <w:szCs w:val="22"/>
          <w:lang w:bidi="en-US"/>
        </w:rPr>
        <w:t>:</w:t>
      </w:r>
    </w:p>
    <w:p w14:paraId="495F04DA" w14:textId="77777777" w:rsidR="00A3709B" w:rsidRPr="00A3709B" w:rsidRDefault="00A3709B" w:rsidP="00A3709B">
      <w:pPr>
        <w:spacing w:before="0" w:after="0"/>
        <w:rPr>
          <w:rFonts w:asciiTheme="minorHAnsi" w:hAnsiTheme="minorHAnsi" w:cs="Arial"/>
          <w:b/>
          <w:i/>
          <w:sz w:val="22"/>
          <w:szCs w:val="22"/>
          <w:lang w:bidi="en-US"/>
        </w:rPr>
      </w:pPr>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6"/>
        <w:gridCol w:w="1858"/>
        <w:gridCol w:w="7643"/>
      </w:tblGrid>
      <w:tr w:rsidR="00A3709B" w:rsidRPr="00A3709B" w14:paraId="3045FE42" w14:textId="77777777" w:rsidTr="00A3709B">
        <w:trPr>
          <w:trHeight w:val="501"/>
        </w:trPr>
        <w:tc>
          <w:tcPr>
            <w:tcW w:w="1866" w:type="dxa"/>
            <w:shd w:val="clear" w:color="auto" w:fill="C4BC96"/>
            <w:vAlign w:val="center"/>
          </w:tcPr>
          <w:p w14:paraId="5D4A03B5" w14:textId="77777777" w:rsidR="00A3709B" w:rsidRPr="00A3709B" w:rsidRDefault="00A3709B" w:rsidP="00A3709B">
            <w:pPr>
              <w:rPr>
                <w:rFonts w:asciiTheme="minorHAnsi" w:hAnsiTheme="minorHAnsi"/>
                <w:b/>
                <w:bCs/>
                <w:iCs/>
                <w:sz w:val="22"/>
                <w:szCs w:val="22"/>
              </w:rPr>
            </w:pPr>
            <w:r w:rsidRPr="00A3709B">
              <w:rPr>
                <w:rFonts w:asciiTheme="minorHAnsi" w:hAnsiTheme="minorHAnsi"/>
                <w:b/>
                <w:bCs/>
                <w:iCs/>
                <w:sz w:val="22"/>
                <w:szCs w:val="22"/>
              </w:rPr>
              <w:t>Control</w:t>
            </w:r>
          </w:p>
        </w:tc>
        <w:tc>
          <w:tcPr>
            <w:tcW w:w="1858" w:type="dxa"/>
            <w:shd w:val="clear" w:color="auto" w:fill="C4BC96"/>
            <w:vAlign w:val="center"/>
          </w:tcPr>
          <w:p w14:paraId="7B7D268B" w14:textId="77777777" w:rsidR="00A3709B" w:rsidRPr="00A3709B" w:rsidRDefault="00A3709B" w:rsidP="00A3709B">
            <w:pPr>
              <w:rPr>
                <w:rFonts w:asciiTheme="minorHAnsi" w:hAnsiTheme="minorHAnsi"/>
                <w:b/>
                <w:bCs/>
                <w:iCs/>
                <w:sz w:val="22"/>
                <w:szCs w:val="22"/>
              </w:rPr>
            </w:pPr>
            <w:r w:rsidRPr="00A3709B">
              <w:rPr>
                <w:rFonts w:asciiTheme="minorHAnsi" w:hAnsiTheme="minorHAnsi"/>
                <w:b/>
                <w:bCs/>
                <w:iCs/>
                <w:sz w:val="22"/>
                <w:szCs w:val="22"/>
              </w:rPr>
              <w:t>Control Type</w:t>
            </w:r>
          </w:p>
        </w:tc>
        <w:tc>
          <w:tcPr>
            <w:tcW w:w="7643" w:type="dxa"/>
            <w:shd w:val="clear" w:color="auto" w:fill="C4BC96"/>
            <w:vAlign w:val="center"/>
          </w:tcPr>
          <w:p w14:paraId="0B3CA300" w14:textId="77777777" w:rsidR="00A3709B" w:rsidRPr="00A3709B" w:rsidRDefault="00A3709B" w:rsidP="00A3709B">
            <w:pPr>
              <w:rPr>
                <w:rFonts w:asciiTheme="minorHAnsi" w:hAnsiTheme="minorHAnsi"/>
                <w:b/>
                <w:bCs/>
                <w:iCs/>
                <w:sz w:val="22"/>
                <w:szCs w:val="22"/>
              </w:rPr>
            </w:pPr>
            <w:r w:rsidRPr="00A3709B">
              <w:rPr>
                <w:rFonts w:asciiTheme="minorHAnsi" w:hAnsiTheme="minorHAnsi"/>
                <w:b/>
                <w:bCs/>
                <w:iCs/>
                <w:sz w:val="22"/>
                <w:szCs w:val="22"/>
              </w:rPr>
              <w:t>Behavior</w:t>
            </w:r>
          </w:p>
        </w:tc>
      </w:tr>
      <w:tr w:rsidR="00A3709B" w:rsidRPr="00A3709B" w14:paraId="7CDDEBB6" w14:textId="77777777" w:rsidTr="00A3709B">
        <w:trPr>
          <w:trHeight w:val="517"/>
        </w:trPr>
        <w:tc>
          <w:tcPr>
            <w:tcW w:w="1866" w:type="dxa"/>
            <w:vAlign w:val="center"/>
          </w:tcPr>
          <w:p w14:paraId="0837F9DB" w14:textId="77777777" w:rsidR="00A3709B" w:rsidRPr="00A3709B" w:rsidRDefault="00A3709B" w:rsidP="00A3709B">
            <w:pPr>
              <w:rPr>
                <w:rFonts w:asciiTheme="minorHAnsi" w:hAnsiTheme="minorHAnsi"/>
                <w:sz w:val="22"/>
                <w:szCs w:val="22"/>
              </w:rPr>
            </w:pPr>
            <w:r w:rsidRPr="00A3709B">
              <w:rPr>
                <w:rFonts w:asciiTheme="minorHAnsi" w:hAnsiTheme="minorHAnsi"/>
                <w:sz w:val="22"/>
                <w:szCs w:val="22"/>
              </w:rPr>
              <w:t xml:space="preserve">Search </w:t>
            </w:r>
          </w:p>
        </w:tc>
        <w:tc>
          <w:tcPr>
            <w:tcW w:w="1858" w:type="dxa"/>
          </w:tcPr>
          <w:p w14:paraId="6678EBCC" w14:textId="77777777" w:rsidR="00A3709B" w:rsidRPr="00A3709B" w:rsidRDefault="00A3709B" w:rsidP="00A3709B">
            <w:pPr>
              <w:rPr>
                <w:rFonts w:asciiTheme="minorHAnsi" w:hAnsiTheme="minorHAnsi"/>
                <w:sz w:val="22"/>
                <w:szCs w:val="22"/>
              </w:rPr>
            </w:pPr>
            <w:r w:rsidRPr="00A3709B">
              <w:rPr>
                <w:rFonts w:asciiTheme="minorHAnsi" w:hAnsiTheme="minorHAnsi"/>
                <w:sz w:val="22"/>
                <w:szCs w:val="22"/>
              </w:rPr>
              <w:t xml:space="preserve">Button </w:t>
            </w:r>
          </w:p>
        </w:tc>
        <w:tc>
          <w:tcPr>
            <w:tcW w:w="7643" w:type="dxa"/>
            <w:vAlign w:val="center"/>
          </w:tcPr>
          <w:p w14:paraId="47FAD583" w14:textId="77777777" w:rsidR="00A3709B" w:rsidRPr="00A3709B" w:rsidRDefault="00A3709B" w:rsidP="00A3709B">
            <w:pPr>
              <w:rPr>
                <w:rFonts w:asciiTheme="minorHAnsi" w:hAnsiTheme="minorHAnsi"/>
                <w:sz w:val="22"/>
                <w:szCs w:val="22"/>
              </w:rPr>
            </w:pPr>
            <w:r w:rsidRPr="00A3709B">
              <w:rPr>
                <w:rFonts w:asciiTheme="minorHAnsi" w:hAnsiTheme="minorHAnsi"/>
                <w:sz w:val="22"/>
                <w:szCs w:val="22"/>
              </w:rPr>
              <w:t>System should search the data based on the submitted searching criteria.</w:t>
            </w:r>
          </w:p>
        </w:tc>
      </w:tr>
      <w:tr w:rsidR="00A3709B" w:rsidRPr="00A3709B" w14:paraId="0E9DF990" w14:textId="77777777" w:rsidTr="00A3709B">
        <w:trPr>
          <w:trHeight w:val="517"/>
        </w:trPr>
        <w:tc>
          <w:tcPr>
            <w:tcW w:w="1866" w:type="dxa"/>
            <w:vAlign w:val="center"/>
          </w:tcPr>
          <w:p w14:paraId="68A89F40" w14:textId="77777777" w:rsidR="00A3709B" w:rsidRPr="00A3709B" w:rsidRDefault="00A3709B" w:rsidP="00A3709B">
            <w:pPr>
              <w:rPr>
                <w:rFonts w:asciiTheme="minorHAnsi" w:hAnsiTheme="minorHAnsi"/>
                <w:sz w:val="22"/>
                <w:szCs w:val="22"/>
              </w:rPr>
            </w:pPr>
            <w:r w:rsidRPr="00A3709B">
              <w:rPr>
                <w:rFonts w:asciiTheme="minorHAnsi" w:hAnsiTheme="minorHAnsi"/>
                <w:sz w:val="22"/>
                <w:szCs w:val="22"/>
              </w:rPr>
              <w:t>Clear Search</w:t>
            </w:r>
          </w:p>
        </w:tc>
        <w:tc>
          <w:tcPr>
            <w:tcW w:w="1858" w:type="dxa"/>
          </w:tcPr>
          <w:p w14:paraId="27F23717" w14:textId="77777777" w:rsidR="00A3709B" w:rsidRPr="00A3709B" w:rsidRDefault="00A3709B" w:rsidP="00A3709B">
            <w:pPr>
              <w:rPr>
                <w:rFonts w:asciiTheme="minorHAnsi" w:hAnsiTheme="minorHAnsi"/>
                <w:sz w:val="22"/>
                <w:szCs w:val="22"/>
              </w:rPr>
            </w:pPr>
            <w:r w:rsidRPr="00A3709B">
              <w:rPr>
                <w:rFonts w:asciiTheme="minorHAnsi" w:hAnsiTheme="minorHAnsi"/>
                <w:sz w:val="22"/>
                <w:szCs w:val="22"/>
              </w:rPr>
              <w:t>Button</w:t>
            </w:r>
          </w:p>
        </w:tc>
        <w:tc>
          <w:tcPr>
            <w:tcW w:w="7643" w:type="dxa"/>
            <w:vAlign w:val="center"/>
          </w:tcPr>
          <w:p w14:paraId="123822DB" w14:textId="77777777" w:rsidR="00A3709B" w:rsidRPr="00A3709B" w:rsidRDefault="00A3709B" w:rsidP="00A3709B">
            <w:pPr>
              <w:rPr>
                <w:rFonts w:asciiTheme="minorHAnsi" w:hAnsiTheme="minorHAnsi"/>
                <w:sz w:val="22"/>
                <w:szCs w:val="22"/>
              </w:rPr>
            </w:pPr>
            <w:r w:rsidRPr="00A3709B">
              <w:rPr>
                <w:rFonts w:asciiTheme="minorHAnsi" w:hAnsiTheme="minorHAnsi"/>
                <w:sz w:val="22"/>
                <w:szCs w:val="22"/>
              </w:rPr>
              <w:t>System should clear the entered search criteria.</w:t>
            </w:r>
          </w:p>
        </w:tc>
      </w:tr>
      <w:tr w:rsidR="00A3709B" w:rsidRPr="00A3709B" w14:paraId="7BFDD4D1" w14:textId="77777777" w:rsidTr="00A3709B">
        <w:trPr>
          <w:trHeight w:val="517"/>
        </w:trPr>
        <w:tc>
          <w:tcPr>
            <w:tcW w:w="1866" w:type="dxa"/>
            <w:vAlign w:val="center"/>
          </w:tcPr>
          <w:p w14:paraId="5D7BC029" w14:textId="77777777" w:rsidR="00A3709B" w:rsidRPr="00A3709B" w:rsidRDefault="00A3709B" w:rsidP="00A3709B">
            <w:pPr>
              <w:rPr>
                <w:rFonts w:asciiTheme="minorHAnsi" w:hAnsiTheme="minorHAnsi"/>
                <w:sz w:val="22"/>
                <w:szCs w:val="22"/>
              </w:rPr>
            </w:pPr>
            <w:r w:rsidRPr="00A3709B">
              <w:rPr>
                <w:rFonts w:asciiTheme="minorHAnsi" w:hAnsiTheme="minorHAnsi"/>
                <w:sz w:val="22"/>
                <w:szCs w:val="22"/>
              </w:rPr>
              <w:t xml:space="preserve">Brief </w:t>
            </w:r>
          </w:p>
        </w:tc>
        <w:tc>
          <w:tcPr>
            <w:tcW w:w="1858" w:type="dxa"/>
          </w:tcPr>
          <w:p w14:paraId="6F87BD3B" w14:textId="77777777" w:rsidR="00A3709B" w:rsidRPr="00A3709B" w:rsidRDefault="00A3709B" w:rsidP="00A3709B">
            <w:pPr>
              <w:rPr>
                <w:rFonts w:asciiTheme="minorHAnsi" w:hAnsiTheme="minorHAnsi"/>
                <w:sz w:val="22"/>
                <w:szCs w:val="22"/>
              </w:rPr>
            </w:pPr>
            <w:r w:rsidRPr="00A3709B">
              <w:rPr>
                <w:rFonts w:asciiTheme="minorHAnsi" w:hAnsiTheme="minorHAnsi"/>
                <w:sz w:val="22"/>
                <w:szCs w:val="22"/>
              </w:rPr>
              <w:t>Link</w:t>
            </w:r>
          </w:p>
        </w:tc>
        <w:tc>
          <w:tcPr>
            <w:tcW w:w="7643" w:type="dxa"/>
            <w:vAlign w:val="center"/>
          </w:tcPr>
          <w:p w14:paraId="4573868E" w14:textId="11117715" w:rsidR="00A3709B" w:rsidRPr="00A3709B" w:rsidRDefault="00A3709B" w:rsidP="00A3709B">
            <w:pPr>
              <w:rPr>
                <w:rFonts w:asciiTheme="minorHAnsi" w:hAnsiTheme="minorHAnsi"/>
                <w:sz w:val="22"/>
                <w:szCs w:val="22"/>
              </w:rPr>
            </w:pPr>
            <w:r w:rsidRPr="00A3709B">
              <w:rPr>
                <w:rFonts w:asciiTheme="minorHAnsi" w:hAnsiTheme="minorHAnsi"/>
                <w:sz w:val="22"/>
                <w:szCs w:val="22"/>
              </w:rPr>
              <w:t>System should present the event</w:t>
            </w:r>
            <w:r>
              <w:rPr>
                <w:rFonts w:asciiTheme="minorHAnsi" w:hAnsiTheme="minorHAnsi"/>
                <w:sz w:val="22"/>
                <w:szCs w:val="22"/>
              </w:rPr>
              <w:t xml:space="preserve"> </w:t>
            </w:r>
            <w:r w:rsidRPr="00A3709B">
              <w:rPr>
                <w:rFonts w:asciiTheme="minorHAnsi" w:hAnsiTheme="minorHAnsi"/>
                <w:sz w:val="22"/>
                <w:szCs w:val="22"/>
              </w:rPr>
              <w:t xml:space="preserve">brief in the Non Editable mode, </w:t>
            </w:r>
            <w:r w:rsidRPr="00A3709B">
              <w:rPr>
                <w:rFonts w:asciiTheme="minorHAnsi" w:hAnsiTheme="minorHAnsi"/>
                <w:sz w:val="22"/>
                <w:szCs w:val="22"/>
              </w:rPr>
              <w:br/>
            </w:r>
          </w:p>
        </w:tc>
      </w:tr>
      <w:tr w:rsidR="00A3709B" w:rsidRPr="00A3709B" w14:paraId="0EE8E830" w14:textId="77777777" w:rsidTr="00A3709B">
        <w:trPr>
          <w:trHeight w:val="517"/>
        </w:trPr>
        <w:tc>
          <w:tcPr>
            <w:tcW w:w="1866" w:type="dxa"/>
            <w:vAlign w:val="center"/>
          </w:tcPr>
          <w:p w14:paraId="53DA50F5" w14:textId="77777777" w:rsidR="00A3709B" w:rsidRPr="00A3709B" w:rsidRDefault="00A3709B" w:rsidP="00A3709B">
            <w:pPr>
              <w:rPr>
                <w:rFonts w:asciiTheme="minorHAnsi" w:hAnsiTheme="minorHAnsi"/>
                <w:sz w:val="22"/>
                <w:szCs w:val="22"/>
              </w:rPr>
            </w:pPr>
            <w:r w:rsidRPr="00A3709B">
              <w:rPr>
                <w:rFonts w:asciiTheme="minorHAnsi" w:hAnsiTheme="minorHAnsi"/>
                <w:sz w:val="22"/>
                <w:szCs w:val="22"/>
              </w:rPr>
              <w:t xml:space="preserve">Download Document </w:t>
            </w:r>
          </w:p>
        </w:tc>
        <w:tc>
          <w:tcPr>
            <w:tcW w:w="1858" w:type="dxa"/>
          </w:tcPr>
          <w:p w14:paraId="7960AABB" w14:textId="77777777" w:rsidR="00A3709B" w:rsidRPr="00A3709B" w:rsidRDefault="00A3709B" w:rsidP="00A3709B">
            <w:pPr>
              <w:rPr>
                <w:rFonts w:asciiTheme="minorHAnsi" w:hAnsiTheme="minorHAnsi"/>
                <w:sz w:val="22"/>
                <w:szCs w:val="22"/>
              </w:rPr>
            </w:pPr>
            <w:r w:rsidRPr="00A3709B">
              <w:rPr>
                <w:rFonts w:asciiTheme="minorHAnsi" w:hAnsiTheme="minorHAnsi"/>
                <w:sz w:val="22"/>
                <w:szCs w:val="22"/>
              </w:rPr>
              <w:t>Link</w:t>
            </w:r>
          </w:p>
        </w:tc>
        <w:tc>
          <w:tcPr>
            <w:tcW w:w="7643" w:type="dxa"/>
            <w:vAlign w:val="center"/>
          </w:tcPr>
          <w:p w14:paraId="0C82BF13" w14:textId="77777777" w:rsidR="00A3709B" w:rsidRPr="00A3709B" w:rsidRDefault="00A3709B" w:rsidP="00A3709B">
            <w:pPr>
              <w:rPr>
                <w:rFonts w:asciiTheme="minorHAnsi" w:hAnsiTheme="minorHAnsi"/>
                <w:sz w:val="22"/>
                <w:szCs w:val="22"/>
              </w:rPr>
            </w:pPr>
            <w:r w:rsidRPr="00A3709B">
              <w:rPr>
                <w:rFonts w:asciiTheme="minorHAnsi" w:hAnsiTheme="minorHAnsi"/>
                <w:sz w:val="22"/>
                <w:szCs w:val="22"/>
              </w:rPr>
              <w:t>System should allow bidder to download document from this link.</w:t>
            </w:r>
          </w:p>
        </w:tc>
      </w:tr>
      <w:tr w:rsidR="00A3709B" w:rsidRPr="00A3709B" w14:paraId="3D1F0077" w14:textId="77777777" w:rsidTr="00A3709B">
        <w:trPr>
          <w:trHeight w:val="517"/>
        </w:trPr>
        <w:tc>
          <w:tcPr>
            <w:tcW w:w="1866" w:type="dxa"/>
            <w:vAlign w:val="center"/>
          </w:tcPr>
          <w:p w14:paraId="18203A54" w14:textId="77777777" w:rsidR="00A3709B" w:rsidRPr="00A3709B" w:rsidRDefault="00A3709B" w:rsidP="00A3709B">
            <w:pPr>
              <w:rPr>
                <w:rFonts w:asciiTheme="minorHAnsi" w:hAnsiTheme="minorHAnsi"/>
                <w:sz w:val="22"/>
                <w:szCs w:val="22"/>
              </w:rPr>
            </w:pPr>
            <w:r w:rsidRPr="00A3709B">
              <w:rPr>
                <w:rFonts w:asciiTheme="minorHAnsi" w:hAnsiTheme="minorHAnsi"/>
                <w:sz w:val="22"/>
                <w:szCs w:val="22"/>
              </w:rPr>
              <w:t>Dashboard</w:t>
            </w:r>
          </w:p>
        </w:tc>
        <w:tc>
          <w:tcPr>
            <w:tcW w:w="1858" w:type="dxa"/>
          </w:tcPr>
          <w:p w14:paraId="276A6788" w14:textId="77777777" w:rsidR="00A3709B" w:rsidRPr="00A3709B" w:rsidRDefault="00A3709B" w:rsidP="00A3709B">
            <w:pPr>
              <w:rPr>
                <w:rFonts w:asciiTheme="minorHAnsi" w:hAnsiTheme="minorHAnsi"/>
                <w:sz w:val="22"/>
                <w:szCs w:val="22"/>
              </w:rPr>
            </w:pPr>
            <w:r w:rsidRPr="00A3709B">
              <w:rPr>
                <w:rFonts w:asciiTheme="minorHAnsi" w:hAnsiTheme="minorHAnsi"/>
                <w:sz w:val="22"/>
                <w:szCs w:val="22"/>
              </w:rPr>
              <w:t>Link</w:t>
            </w:r>
          </w:p>
        </w:tc>
        <w:tc>
          <w:tcPr>
            <w:tcW w:w="7643" w:type="dxa"/>
            <w:vAlign w:val="center"/>
          </w:tcPr>
          <w:p w14:paraId="38129D08" w14:textId="77777777" w:rsidR="00A3709B" w:rsidRPr="00A3709B" w:rsidRDefault="00A3709B" w:rsidP="00A3709B">
            <w:pPr>
              <w:rPr>
                <w:rFonts w:asciiTheme="minorHAnsi" w:hAnsiTheme="minorHAnsi"/>
                <w:sz w:val="22"/>
                <w:szCs w:val="22"/>
              </w:rPr>
            </w:pPr>
            <w:r w:rsidRPr="00A3709B">
              <w:rPr>
                <w:rFonts w:asciiTheme="minorHAnsi" w:hAnsiTheme="minorHAnsi"/>
                <w:sz w:val="22"/>
                <w:szCs w:val="22"/>
              </w:rPr>
              <w:t>System should redirect bidder to event dashboard</w:t>
            </w:r>
          </w:p>
        </w:tc>
      </w:tr>
    </w:tbl>
    <w:p w14:paraId="61DA7957" w14:textId="3C7B2166" w:rsidR="000D616E" w:rsidRDefault="000D616E" w:rsidP="00A3709B"/>
    <w:p w14:paraId="346E240F" w14:textId="006A1B89" w:rsidR="000D616E" w:rsidRDefault="000D616E" w:rsidP="00902EB4"/>
    <w:p w14:paraId="01AF0036" w14:textId="31A7B5E4" w:rsidR="000D616E" w:rsidRDefault="000D616E" w:rsidP="00902EB4"/>
    <w:p w14:paraId="09F9B97E" w14:textId="4C4DD0CE" w:rsidR="000D616E" w:rsidRDefault="000D616E" w:rsidP="00902EB4"/>
    <w:p w14:paraId="14B84811" w14:textId="10F393B4" w:rsidR="00A3709B" w:rsidRPr="00A3709B" w:rsidRDefault="00A3709B" w:rsidP="00A3709B">
      <w:pPr>
        <w:pStyle w:val="Heading2"/>
        <w:rPr>
          <w:rFonts w:ascii="Myanmar Text" w:hAnsi="Myanmar Text" w:cs="Myanmar Text"/>
          <w:szCs w:val="28"/>
        </w:rPr>
      </w:pPr>
      <w:bookmarkStart w:id="325" w:name="_Toc127462660"/>
      <w:bookmarkStart w:id="326" w:name="_Toc362959764"/>
      <w:bookmarkStart w:id="327" w:name="_Toc89687392"/>
      <w:r w:rsidRPr="00A3709B">
        <w:rPr>
          <w:rFonts w:ascii="Myanmar Text" w:hAnsi="Myanmar Text" w:cs="Myanmar Text"/>
          <w:szCs w:val="28"/>
        </w:rPr>
        <w:t>Tender Dashboard</w:t>
      </w:r>
      <w:bookmarkEnd w:id="325"/>
    </w:p>
    <w:p w14:paraId="7D7A33A4" w14:textId="13DE3609" w:rsidR="00A3709B" w:rsidRPr="00A3709B" w:rsidRDefault="00A3709B" w:rsidP="00A3709B">
      <w:pPr>
        <w:pStyle w:val="Heading3"/>
        <w:rPr>
          <w:rFonts w:ascii="Myanmar Text" w:hAnsi="Myanmar Text" w:cs="Myanmar Text"/>
        </w:rPr>
      </w:pPr>
      <w:bookmarkStart w:id="328" w:name="_Toc127462661"/>
      <w:r>
        <w:rPr>
          <w:rFonts w:ascii="Myanmar Text" w:hAnsi="Myanmar Text" w:cs="Myanmar Text"/>
        </w:rPr>
        <w:t xml:space="preserve">High Level </w:t>
      </w:r>
      <w:r w:rsidRPr="00A3709B">
        <w:rPr>
          <w:rFonts w:ascii="Myanmar Text" w:hAnsi="Myanmar Text" w:cs="Myanmar Text"/>
        </w:rPr>
        <w:t xml:space="preserve">Use Case </w:t>
      </w:r>
      <w:r w:rsidR="00556B59">
        <w:rPr>
          <w:rFonts w:ascii="Myanmar Text" w:hAnsi="Myanmar Text" w:cs="Myanmar Text"/>
        </w:rPr>
        <w:t>of</w:t>
      </w:r>
      <w:r w:rsidRPr="00A3709B">
        <w:rPr>
          <w:rFonts w:ascii="Myanmar Text" w:hAnsi="Myanmar Text" w:cs="Myanmar Text"/>
        </w:rPr>
        <w:t xml:space="preserve"> Event Dashboard - Officer</w:t>
      </w:r>
      <w:bookmarkEnd w:id="326"/>
      <w:bookmarkEnd w:id="327"/>
      <w:bookmarkEnd w:id="328"/>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7947"/>
      </w:tblGrid>
      <w:tr w:rsidR="00A3709B" w:rsidRPr="00A3709B" w14:paraId="777CC364" w14:textId="77777777" w:rsidTr="00A3709B">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541C0A98" w14:textId="77777777" w:rsidR="00A3709B" w:rsidRPr="00A3709B" w:rsidRDefault="00A3709B" w:rsidP="00A3709B">
            <w:pPr>
              <w:rPr>
                <w:rFonts w:asciiTheme="minorHAnsi" w:hAnsiTheme="minorHAnsi"/>
                <w:b/>
                <w:i/>
                <w:sz w:val="22"/>
                <w:szCs w:val="22"/>
              </w:rPr>
            </w:pPr>
            <w:r w:rsidRPr="00A3709B">
              <w:rPr>
                <w:rFonts w:asciiTheme="minorHAnsi" w:hAnsiTheme="minorHAnsi"/>
                <w:b/>
                <w:i/>
                <w:sz w:val="22"/>
                <w:szCs w:val="22"/>
              </w:rPr>
              <w:t>Objective</w:t>
            </w:r>
          </w:p>
        </w:tc>
        <w:tc>
          <w:tcPr>
            <w:tcW w:w="7947" w:type="dxa"/>
            <w:tcBorders>
              <w:top w:val="single" w:sz="4" w:space="0" w:color="auto"/>
              <w:left w:val="single" w:sz="4" w:space="0" w:color="auto"/>
              <w:bottom w:val="single" w:sz="4" w:space="0" w:color="auto"/>
              <w:right w:val="single" w:sz="4" w:space="0" w:color="auto"/>
            </w:tcBorders>
          </w:tcPr>
          <w:p w14:paraId="52CF5856" w14:textId="77777777" w:rsidR="00A3709B" w:rsidRPr="00A3709B" w:rsidRDefault="00A3709B" w:rsidP="00A3709B">
            <w:pPr>
              <w:numPr>
                <w:ilvl w:val="0"/>
                <w:numId w:val="1"/>
              </w:numPr>
              <w:spacing w:before="0" w:after="0" w:line="360" w:lineRule="auto"/>
              <w:rPr>
                <w:rFonts w:asciiTheme="minorHAnsi" w:hAnsiTheme="minorHAnsi"/>
                <w:sz w:val="22"/>
                <w:szCs w:val="22"/>
              </w:rPr>
            </w:pPr>
            <w:r w:rsidRPr="00A3709B">
              <w:rPr>
                <w:rFonts w:asciiTheme="minorHAnsi" w:hAnsiTheme="minorHAnsi"/>
                <w:sz w:val="22"/>
                <w:szCs w:val="22"/>
              </w:rPr>
              <w:t>The objective of this use case is to understand the how entire event is been managed from officer’s dashboard and when and till what time particular link should be displayed.</w:t>
            </w:r>
          </w:p>
        </w:tc>
      </w:tr>
      <w:tr w:rsidR="00A3709B" w:rsidRPr="00A3709B" w14:paraId="4B56E39C" w14:textId="77777777" w:rsidTr="00A3709B">
        <w:trPr>
          <w:trHeight w:val="827"/>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0860BF9A" w14:textId="77777777" w:rsidR="00A3709B" w:rsidRPr="00A3709B" w:rsidRDefault="00A3709B" w:rsidP="00A3709B">
            <w:pPr>
              <w:rPr>
                <w:rFonts w:asciiTheme="minorHAnsi" w:hAnsiTheme="minorHAnsi"/>
                <w:b/>
                <w:i/>
                <w:sz w:val="22"/>
                <w:szCs w:val="22"/>
              </w:rPr>
            </w:pPr>
            <w:r w:rsidRPr="00A3709B">
              <w:rPr>
                <w:rFonts w:asciiTheme="minorHAnsi" w:hAnsiTheme="minorHAnsi"/>
                <w:b/>
                <w:i/>
                <w:sz w:val="22"/>
                <w:szCs w:val="22"/>
              </w:rPr>
              <w:t>Pre-Conditions</w:t>
            </w:r>
          </w:p>
        </w:tc>
        <w:tc>
          <w:tcPr>
            <w:tcW w:w="7947" w:type="dxa"/>
            <w:tcBorders>
              <w:top w:val="single" w:sz="4" w:space="0" w:color="auto"/>
              <w:left w:val="single" w:sz="4" w:space="0" w:color="auto"/>
              <w:bottom w:val="single" w:sz="4" w:space="0" w:color="auto"/>
              <w:right w:val="single" w:sz="4" w:space="0" w:color="auto"/>
            </w:tcBorders>
          </w:tcPr>
          <w:p w14:paraId="02A33C8F" w14:textId="77777777" w:rsidR="00A3709B" w:rsidRPr="00A3709B" w:rsidRDefault="00A3709B" w:rsidP="00A3709B">
            <w:pPr>
              <w:numPr>
                <w:ilvl w:val="0"/>
                <w:numId w:val="1"/>
              </w:numPr>
              <w:spacing w:before="0" w:after="0" w:line="360" w:lineRule="auto"/>
              <w:rPr>
                <w:rFonts w:asciiTheme="minorHAnsi" w:hAnsiTheme="minorHAnsi"/>
                <w:sz w:val="22"/>
                <w:szCs w:val="22"/>
              </w:rPr>
            </w:pPr>
            <w:r w:rsidRPr="00A3709B">
              <w:rPr>
                <w:rFonts w:asciiTheme="minorHAnsi" w:hAnsiTheme="minorHAnsi"/>
                <w:sz w:val="22"/>
                <w:szCs w:val="22"/>
              </w:rPr>
              <w:t>Event is created</w:t>
            </w:r>
          </w:p>
        </w:tc>
      </w:tr>
      <w:tr w:rsidR="00A3709B" w:rsidRPr="00A3709B" w14:paraId="58997476" w14:textId="77777777" w:rsidTr="00A3709B">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5F66B136" w14:textId="77777777" w:rsidR="00A3709B" w:rsidRPr="00A3709B" w:rsidRDefault="00A3709B" w:rsidP="00A3709B">
            <w:pPr>
              <w:rPr>
                <w:rFonts w:asciiTheme="minorHAnsi" w:hAnsiTheme="minorHAnsi"/>
                <w:b/>
                <w:i/>
                <w:sz w:val="22"/>
                <w:szCs w:val="22"/>
              </w:rPr>
            </w:pPr>
            <w:r w:rsidRPr="00A3709B">
              <w:rPr>
                <w:rFonts w:asciiTheme="minorHAnsi" w:hAnsiTheme="minorHAnsi"/>
                <w:b/>
                <w:i/>
                <w:sz w:val="22"/>
                <w:szCs w:val="22"/>
              </w:rPr>
              <w:t>Post Conditions</w:t>
            </w:r>
          </w:p>
        </w:tc>
        <w:tc>
          <w:tcPr>
            <w:tcW w:w="7947" w:type="dxa"/>
            <w:tcBorders>
              <w:top w:val="single" w:sz="4" w:space="0" w:color="auto"/>
              <w:left w:val="single" w:sz="4" w:space="0" w:color="auto"/>
              <w:bottom w:val="single" w:sz="4" w:space="0" w:color="auto"/>
              <w:right w:val="single" w:sz="4" w:space="0" w:color="auto"/>
            </w:tcBorders>
            <w:shd w:val="clear" w:color="auto" w:fill="auto"/>
          </w:tcPr>
          <w:p w14:paraId="01A957C9" w14:textId="77777777" w:rsidR="00A3709B" w:rsidRPr="00A3709B" w:rsidRDefault="00A3709B" w:rsidP="00A3709B">
            <w:pPr>
              <w:numPr>
                <w:ilvl w:val="0"/>
                <w:numId w:val="1"/>
              </w:numPr>
              <w:spacing w:before="0" w:after="0" w:line="360" w:lineRule="auto"/>
              <w:rPr>
                <w:rFonts w:asciiTheme="minorHAnsi" w:hAnsiTheme="minorHAnsi"/>
                <w:sz w:val="22"/>
                <w:szCs w:val="22"/>
              </w:rPr>
            </w:pPr>
            <w:r w:rsidRPr="00A3709B">
              <w:rPr>
                <w:rFonts w:asciiTheme="minorHAnsi" w:hAnsiTheme="minorHAnsi"/>
                <w:sz w:val="22"/>
                <w:szCs w:val="22"/>
              </w:rPr>
              <w:t>System should display appropriate Tabs.</w:t>
            </w:r>
          </w:p>
        </w:tc>
      </w:tr>
      <w:tr w:rsidR="00A3709B" w:rsidRPr="00A3709B" w14:paraId="00E3D4E8" w14:textId="77777777" w:rsidTr="00A3709B">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1215C6C9" w14:textId="77777777" w:rsidR="00A3709B" w:rsidRPr="00A3709B" w:rsidRDefault="00A3709B" w:rsidP="00A3709B">
            <w:pPr>
              <w:rPr>
                <w:rFonts w:asciiTheme="minorHAnsi" w:hAnsiTheme="minorHAnsi"/>
                <w:b/>
                <w:i/>
                <w:sz w:val="22"/>
                <w:szCs w:val="22"/>
              </w:rPr>
            </w:pPr>
            <w:r w:rsidRPr="00A3709B">
              <w:rPr>
                <w:rFonts w:asciiTheme="minorHAnsi" w:hAnsiTheme="minorHAnsi"/>
                <w:b/>
                <w:i/>
                <w:sz w:val="22"/>
                <w:szCs w:val="22"/>
              </w:rPr>
              <w:t>Flow of Events</w:t>
            </w:r>
          </w:p>
        </w:tc>
        <w:tc>
          <w:tcPr>
            <w:tcW w:w="7947" w:type="dxa"/>
            <w:tcBorders>
              <w:top w:val="single" w:sz="4" w:space="0" w:color="auto"/>
              <w:left w:val="single" w:sz="4" w:space="0" w:color="auto"/>
              <w:bottom w:val="single" w:sz="4" w:space="0" w:color="auto"/>
              <w:right w:val="single" w:sz="4" w:space="0" w:color="auto"/>
            </w:tcBorders>
            <w:shd w:val="clear" w:color="auto" w:fill="auto"/>
          </w:tcPr>
          <w:p w14:paraId="6877CBE2" w14:textId="77777777" w:rsidR="00A3709B" w:rsidRPr="00A3709B" w:rsidRDefault="00A3709B" w:rsidP="00A3709B">
            <w:pPr>
              <w:numPr>
                <w:ilvl w:val="0"/>
                <w:numId w:val="2"/>
              </w:numPr>
              <w:spacing w:before="0" w:after="0" w:line="360" w:lineRule="auto"/>
              <w:rPr>
                <w:rFonts w:asciiTheme="minorHAnsi" w:hAnsiTheme="minorHAnsi"/>
                <w:sz w:val="22"/>
                <w:szCs w:val="22"/>
              </w:rPr>
            </w:pPr>
            <w:r w:rsidRPr="00A3709B">
              <w:rPr>
                <w:rFonts w:asciiTheme="minorHAnsi" w:hAnsiTheme="minorHAnsi"/>
                <w:sz w:val="22"/>
                <w:szCs w:val="22"/>
              </w:rPr>
              <w:t>Officer logs in</w:t>
            </w:r>
          </w:p>
          <w:p w14:paraId="56D58626" w14:textId="77777777" w:rsidR="00A3709B" w:rsidRPr="00A3709B" w:rsidRDefault="00A3709B" w:rsidP="00A3709B">
            <w:pPr>
              <w:numPr>
                <w:ilvl w:val="0"/>
                <w:numId w:val="2"/>
              </w:numPr>
              <w:spacing w:before="0" w:after="0" w:line="360" w:lineRule="auto"/>
              <w:rPr>
                <w:rFonts w:asciiTheme="minorHAnsi" w:hAnsiTheme="minorHAnsi"/>
                <w:sz w:val="22"/>
                <w:szCs w:val="22"/>
              </w:rPr>
            </w:pPr>
            <w:r w:rsidRPr="00A3709B">
              <w:rPr>
                <w:rFonts w:asciiTheme="minorHAnsi" w:hAnsiTheme="minorHAnsi"/>
                <w:sz w:val="22"/>
                <w:szCs w:val="22"/>
              </w:rPr>
              <w:t>Search and selects event for which he needs to view dashboard</w:t>
            </w:r>
          </w:p>
          <w:p w14:paraId="588852F8" w14:textId="77777777" w:rsidR="00A3709B" w:rsidRPr="00A3709B" w:rsidRDefault="00A3709B" w:rsidP="00A3709B">
            <w:pPr>
              <w:numPr>
                <w:ilvl w:val="0"/>
                <w:numId w:val="2"/>
              </w:numPr>
              <w:spacing w:before="0" w:after="0" w:line="360" w:lineRule="auto"/>
              <w:rPr>
                <w:rFonts w:asciiTheme="minorHAnsi" w:hAnsiTheme="minorHAnsi"/>
                <w:sz w:val="22"/>
                <w:szCs w:val="22"/>
              </w:rPr>
            </w:pPr>
            <w:r w:rsidRPr="00A3709B">
              <w:rPr>
                <w:rFonts w:asciiTheme="minorHAnsi" w:hAnsiTheme="minorHAnsi"/>
                <w:sz w:val="22"/>
                <w:szCs w:val="22"/>
              </w:rPr>
              <w:t>Clicks on event dashboard link</w:t>
            </w:r>
          </w:p>
        </w:tc>
      </w:tr>
      <w:tr w:rsidR="00A3709B" w:rsidRPr="00A3709B" w14:paraId="76392796" w14:textId="77777777" w:rsidTr="00A3709B">
        <w:trPr>
          <w:trHeight w:val="908"/>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3F6B6F78" w14:textId="77777777" w:rsidR="00A3709B" w:rsidRPr="00A3709B" w:rsidRDefault="00A3709B" w:rsidP="00A3709B">
            <w:pPr>
              <w:rPr>
                <w:rFonts w:asciiTheme="minorHAnsi" w:hAnsiTheme="minorHAnsi"/>
                <w:b/>
                <w:i/>
                <w:sz w:val="22"/>
                <w:szCs w:val="22"/>
              </w:rPr>
            </w:pPr>
            <w:r w:rsidRPr="00A3709B">
              <w:rPr>
                <w:rFonts w:asciiTheme="minorHAnsi" w:hAnsiTheme="minorHAnsi"/>
                <w:b/>
                <w:i/>
                <w:sz w:val="22"/>
                <w:szCs w:val="22"/>
              </w:rPr>
              <w:t>Alternate Flow/Exceptional Flow</w:t>
            </w:r>
          </w:p>
        </w:tc>
        <w:tc>
          <w:tcPr>
            <w:tcW w:w="7947" w:type="dxa"/>
            <w:tcBorders>
              <w:top w:val="single" w:sz="4" w:space="0" w:color="auto"/>
              <w:left w:val="single" w:sz="4" w:space="0" w:color="auto"/>
              <w:bottom w:val="single" w:sz="4" w:space="0" w:color="auto"/>
              <w:right w:val="single" w:sz="4" w:space="0" w:color="auto"/>
            </w:tcBorders>
          </w:tcPr>
          <w:p w14:paraId="17A0285D" w14:textId="77777777" w:rsidR="00A3709B" w:rsidRPr="00A3709B" w:rsidRDefault="00A3709B" w:rsidP="00A3709B">
            <w:pPr>
              <w:numPr>
                <w:ilvl w:val="0"/>
                <w:numId w:val="2"/>
              </w:numPr>
              <w:rPr>
                <w:rFonts w:asciiTheme="minorHAnsi" w:hAnsiTheme="minorHAnsi"/>
                <w:sz w:val="22"/>
                <w:szCs w:val="22"/>
              </w:rPr>
            </w:pPr>
          </w:p>
        </w:tc>
      </w:tr>
      <w:tr w:rsidR="00A3709B" w:rsidRPr="00A3709B" w14:paraId="1E75F4DC" w14:textId="77777777" w:rsidTr="00A3709B">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09B0A15A" w14:textId="77777777" w:rsidR="00A3709B" w:rsidRPr="00A3709B" w:rsidRDefault="00A3709B" w:rsidP="00A3709B">
            <w:pPr>
              <w:rPr>
                <w:rFonts w:asciiTheme="minorHAnsi" w:hAnsiTheme="minorHAnsi"/>
                <w:b/>
                <w:i/>
                <w:sz w:val="22"/>
                <w:szCs w:val="22"/>
              </w:rPr>
            </w:pPr>
            <w:r w:rsidRPr="00A3709B">
              <w:rPr>
                <w:rFonts w:asciiTheme="minorHAnsi" w:hAnsiTheme="minorHAnsi"/>
                <w:b/>
                <w:i/>
                <w:sz w:val="22"/>
                <w:szCs w:val="22"/>
              </w:rPr>
              <w:t>Business Rule / Requirements</w:t>
            </w:r>
          </w:p>
        </w:tc>
        <w:tc>
          <w:tcPr>
            <w:tcW w:w="7947" w:type="dxa"/>
            <w:tcBorders>
              <w:top w:val="single" w:sz="4" w:space="0" w:color="auto"/>
              <w:left w:val="single" w:sz="4" w:space="0" w:color="auto"/>
              <w:bottom w:val="single" w:sz="4" w:space="0" w:color="auto"/>
              <w:right w:val="single" w:sz="4" w:space="0" w:color="auto"/>
            </w:tcBorders>
          </w:tcPr>
          <w:p w14:paraId="582AB6E9" w14:textId="77777777" w:rsidR="00A3709B" w:rsidRPr="00A3709B" w:rsidRDefault="00A3709B" w:rsidP="00A3709B">
            <w:pPr>
              <w:spacing w:before="0" w:after="0" w:line="360" w:lineRule="auto"/>
              <w:rPr>
                <w:rFonts w:asciiTheme="minorHAnsi" w:hAnsiTheme="minorHAnsi"/>
                <w:b/>
                <w:i/>
                <w:sz w:val="22"/>
                <w:szCs w:val="22"/>
                <w:u w:val="single"/>
              </w:rPr>
            </w:pPr>
          </w:p>
          <w:p w14:paraId="79B7F1D7" w14:textId="77777777" w:rsidR="00A3709B" w:rsidRPr="00A3709B" w:rsidRDefault="00A3709B" w:rsidP="00A3709B">
            <w:pPr>
              <w:pStyle w:val="ListParagraph"/>
              <w:numPr>
                <w:ilvl w:val="0"/>
                <w:numId w:val="2"/>
              </w:numPr>
              <w:rPr>
                <w:rFonts w:asciiTheme="minorHAnsi" w:hAnsiTheme="minorHAnsi"/>
                <w:sz w:val="22"/>
                <w:szCs w:val="22"/>
              </w:rPr>
            </w:pPr>
            <w:r w:rsidRPr="00A3709B">
              <w:rPr>
                <w:rFonts w:asciiTheme="minorHAnsi" w:hAnsiTheme="minorHAnsi"/>
                <w:sz w:val="22"/>
                <w:szCs w:val="22"/>
              </w:rPr>
              <w:t>In Event Dashboard page Fields are Displayed</w:t>
            </w:r>
          </w:p>
          <w:p w14:paraId="20C5C636" w14:textId="77777777" w:rsidR="00A3709B" w:rsidRPr="00A3709B" w:rsidRDefault="00A3709B" w:rsidP="00CF1B91">
            <w:pPr>
              <w:pStyle w:val="ListParagraph"/>
              <w:numPr>
                <w:ilvl w:val="0"/>
                <w:numId w:val="108"/>
              </w:numPr>
              <w:rPr>
                <w:rFonts w:asciiTheme="minorHAnsi" w:hAnsiTheme="minorHAnsi"/>
                <w:sz w:val="22"/>
                <w:szCs w:val="22"/>
              </w:rPr>
            </w:pPr>
            <w:r w:rsidRPr="00A3709B">
              <w:rPr>
                <w:rFonts w:asciiTheme="minorHAnsi" w:hAnsiTheme="minorHAnsi"/>
                <w:sz w:val="22"/>
                <w:szCs w:val="22"/>
              </w:rPr>
              <w:t>Event ID</w:t>
            </w:r>
          </w:p>
          <w:p w14:paraId="5E51B7E4" w14:textId="77777777" w:rsidR="00A3709B" w:rsidRPr="00A3709B" w:rsidRDefault="00A3709B" w:rsidP="00CF1B91">
            <w:pPr>
              <w:pStyle w:val="ListParagraph"/>
              <w:numPr>
                <w:ilvl w:val="0"/>
                <w:numId w:val="108"/>
              </w:numPr>
              <w:rPr>
                <w:rFonts w:asciiTheme="minorHAnsi" w:hAnsiTheme="minorHAnsi"/>
                <w:sz w:val="22"/>
                <w:szCs w:val="22"/>
              </w:rPr>
            </w:pPr>
            <w:r w:rsidRPr="00A3709B">
              <w:rPr>
                <w:rFonts w:asciiTheme="minorHAnsi" w:hAnsiTheme="minorHAnsi"/>
                <w:sz w:val="22"/>
                <w:szCs w:val="22"/>
              </w:rPr>
              <w:t>Reference Number</w:t>
            </w:r>
          </w:p>
          <w:p w14:paraId="0008A177" w14:textId="77777777" w:rsidR="00A3709B" w:rsidRPr="00A3709B" w:rsidRDefault="00A3709B" w:rsidP="00CF1B91">
            <w:pPr>
              <w:pStyle w:val="ListParagraph"/>
              <w:numPr>
                <w:ilvl w:val="0"/>
                <w:numId w:val="108"/>
              </w:numPr>
              <w:rPr>
                <w:rFonts w:asciiTheme="minorHAnsi" w:hAnsiTheme="minorHAnsi"/>
                <w:sz w:val="22"/>
                <w:szCs w:val="22"/>
              </w:rPr>
            </w:pPr>
            <w:r w:rsidRPr="00A3709B">
              <w:rPr>
                <w:rFonts w:asciiTheme="minorHAnsi" w:hAnsiTheme="minorHAnsi"/>
                <w:sz w:val="22"/>
                <w:szCs w:val="22"/>
              </w:rPr>
              <w:t>Brief Scope of Work</w:t>
            </w:r>
          </w:p>
          <w:p w14:paraId="6626FA77" w14:textId="77777777" w:rsidR="00A3709B" w:rsidRPr="00A3709B" w:rsidRDefault="00A3709B" w:rsidP="00A3709B">
            <w:pPr>
              <w:pStyle w:val="ListParagraph"/>
              <w:numPr>
                <w:ilvl w:val="0"/>
                <w:numId w:val="2"/>
              </w:numPr>
              <w:rPr>
                <w:rFonts w:asciiTheme="minorHAnsi" w:hAnsiTheme="minorHAnsi"/>
                <w:sz w:val="22"/>
                <w:szCs w:val="22"/>
              </w:rPr>
            </w:pPr>
            <w:r w:rsidRPr="00A3709B">
              <w:rPr>
                <w:rFonts w:asciiTheme="minorHAnsi" w:hAnsiTheme="minorHAnsi"/>
                <w:sz w:val="22"/>
                <w:szCs w:val="22"/>
              </w:rPr>
              <w:t>System should display Links Show More Details, Document Download.</w:t>
            </w:r>
          </w:p>
          <w:p w14:paraId="006395D5" w14:textId="77777777" w:rsidR="00A3709B" w:rsidRPr="00A3709B" w:rsidRDefault="00A3709B" w:rsidP="00A3709B">
            <w:pPr>
              <w:pStyle w:val="ListParagraph"/>
              <w:numPr>
                <w:ilvl w:val="0"/>
                <w:numId w:val="2"/>
              </w:numPr>
              <w:rPr>
                <w:rFonts w:asciiTheme="minorHAnsi" w:hAnsiTheme="minorHAnsi"/>
                <w:b/>
                <w:sz w:val="22"/>
                <w:szCs w:val="22"/>
              </w:rPr>
            </w:pPr>
            <w:r w:rsidRPr="00A3709B">
              <w:rPr>
                <w:rFonts w:asciiTheme="minorHAnsi" w:hAnsiTheme="minorHAnsi"/>
                <w:sz w:val="22"/>
                <w:szCs w:val="22"/>
              </w:rPr>
              <w:t>System should display Tabs :</w:t>
            </w:r>
          </w:p>
          <w:p w14:paraId="0777AB07" w14:textId="77777777" w:rsidR="00A3709B" w:rsidRPr="00A3709B" w:rsidRDefault="00A3709B" w:rsidP="00CF1B91">
            <w:pPr>
              <w:pStyle w:val="ListParagraph"/>
              <w:numPr>
                <w:ilvl w:val="0"/>
                <w:numId w:val="107"/>
              </w:numPr>
              <w:rPr>
                <w:rFonts w:asciiTheme="minorHAnsi" w:hAnsiTheme="minorHAnsi"/>
                <w:sz w:val="22"/>
                <w:szCs w:val="22"/>
              </w:rPr>
            </w:pPr>
            <w:r w:rsidRPr="00A3709B">
              <w:rPr>
                <w:rFonts w:asciiTheme="minorHAnsi" w:hAnsiTheme="minorHAnsi"/>
                <w:sz w:val="22"/>
                <w:szCs w:val="22"/>
              </w:rPr>
              <w:t>Notice and Document</w:t>
            </w:r>
          </w:p>
          <w:p w14:paraId="14E8EA30" w14:textId="77777777" w:rsidR="00A3709B" w:rsidRPr="00A3709B" w:rsidRDefault="00A3709B" w:rsidP="00CF1B91">
            <w:pPr>
              <w:pStyle w:val="ListParagraph"/>
              <w:numPr>
                <w:ilvl w:val="0"/>
                <w:numId w:val="107"/>
              </w:numPr>
              <w:rPr>
                <w:rFonts w:asciiTheme="minorHAnsi" w:hAnsiTheme="minorHAnsi"/>
                <w:sz w:val="22"/>
                <w:szCs w:val="22"/>
              </w:rPr>
            </w:pPr>
            <w:r w:rsidRPr="00A3709B">
              <w:rPr>
                <w:rFonts w:asciiTheme="minorHAnsi" w:hAnsiTheme="minorHAnsi"/>
                <w:sz w:val="22"/>
                <w:szCs w:val="22"/>
              </w:rPr>
              <w:t>Bidding Forms</w:t>
            </w:r>
          </w:p>
          <w:p w14:paraId="5C3085B4" w14:textId="77777777" w:rsidR="00A3709B" w:rsidRPr="00A3709B" w:rsidRDefault="00A3709B" w:rsidP="00CF1B91">
            <w:pPr>
              <w:pStyle w:val="ListParagraph"/>
              <w:numPr>
                <w:ilvl w:val="0"/>
                <w:numId w:val="107"/>
              </w:numPr>
              <w:rPr>
                <w:rFonts w:asciiTheme="minorHAnsi" w:hAnsiTheme="minorHAnsi"/>
                <w:sz w:val="22"/>
                <w:szCs w:val="22"/>
              </w:rPr>
            </w:pPr>
            <w:r w:rsidRPr="00A3709B">
              <w:rPr>
                <w:rFonts w:asciiTheme="minorHAnsi" w:hAnsiTheme="minorHAnsi"/>
                <w:sz w:val="22"/>
                <w:szCs w:val="22"/>
              </w:rPr>
              <w:t>Corrigendum</w:t>
            </w:r>
          </w:p>
          <w:p w14:paraId="4C8626B4" w14:textId="10804F01" w:rsidR="00A3709B" w:rsidRDefault="00A3709B" w:rsidP="00CF1B91">
            <w:pPr>
              <w:pStyle w:val="ListParagraph"/>
              <w:numPr>
                <w:ilvl w:val="0"/>
                <w:numId w:val="107"/>
              </w:numPr>
              <w:rPr>
                <w:rFonts w:asciiTheme="minorHAnsi" w:hAnsiTheme="minorHAnsi"/>
                <w:sz w:val="22"/>
                <w:szCs w:val="22"/>
              </w:rPr>
            </w:pPr>
            <w:r w:rsidRPr="00A3709B">
              <w:rPr>
                <w:rFonts w:asciiTheme="minorHAnsi" w:hAnsiTheme="minorHAnsi"/>
                <w:sz w:val="22"/>
                <w:szCs w:val="22"/>
              </w:rPr>
              <w:t>Bid Opening</w:t>
            </w:r>
          </w:p>
          <w:p w14:paraId="2563893F" w14:textId="57D459FE" w:rsidR="00A3709B" w:rsidRPr="00A3709B" w:rsidRDefault="00A3709B" w:rsidP="00CF1B91">
            <w:pPr>
              <w:pStyle w:val="ListParagraph"/>
              <w:numPr>
                <w:ilvl w:val="0"/>
                <w:numId w:val="107"/>
              </w:numPr>
              <w:rPr>
                <w:rFonts w:asciiTheme="minorHAnsi" w:hAnsiTheme="minorHAnsi"/>
                <w:sz w:val="22"/>
                <w:szCs w:val="22"/>
              </w:rPr>
            </w:pPr>
            <w:r>
              <w:rPr>
                <w:rFonts w:asciiTheme="minorHAnsi" w:hAnsiTheme="minorHAnsi"/>
                <w:sz w:val="22"/>
                <w:szCs w:val="22"/>
              </w:rPr>
              <w:t>Negotiation</w:t>
            </w:r>
          </w:p>
          <w:p w14:paraId="518798D6" w14:textId="77777777" w:rsidR="00A3709B" w:rsidRPr="00A3709B" w:rsidRDefault="00A3709B" w:rsidP="00CF1B91">
            <w:pPr>
              <w:pStyle w:val="ListParagraph"/>
              <w:numPr>
                <w:ilvl w:val="0"/>
                <w:numId w:val="107"/>
              </w:numPr>
              <w:rPr>
                <w:rFonts w:asciiTheme="minorHAnsi" w:hAnsiTheme="minorHAnsi"/>
                <w:sz w:val="22"/>
                <w:szCs w:val="22"/>
              </w:rPr>
            </w:pPr>
            <w:r w:rsidRPr="00A3709B">
              <w:rPr>
                <w:rFonts w:asciiTheme="minorHAnsi" w:hAnsiTheme="minorHAnsi"/>
                <w:sz w:val="22"/>
                <w:szCs w:val="22"/>
              </w:rPr>
              <w:t>Bid Evaluation</w:t>
            </w:r>
          </w:p>
          <w:p w14:paraId="59FF3497" w14:textId="77777777" w:rsidR="00A3709B" w:rsidRPr="00A3709B" w:rsidRDefault="00A3709B" w:rsidP="00CF1B91">
            <w:pPr>
              <w:pStyle w:val="ListParagraph"/>
              <w:numPr>
                <w:ilvl w:val="0"/>
                <w:numId w:val="107"/>
              </w:numPr>
              <w:rPr>
                <w:rFonts w:asciiTheme="minorHAnsi" w:hAnsiTheme="minorHAnsi"/>
                <w:sz w:val="22"/>
                <w:szCs w:val="22"/>
              </w:rPr>
            </w:pPr>
            <w:r w:rsidRPr="00A3709B">
              <w:rPr>
                <w:rFonts w:asciiTheme="minorHAnsi" w:hAnsiTheme="minorHAnsi"/>
                <w:sz w:val="22"/>
                <w:szCs w:val="22"/>
              </w:rPr>
              <w:t>Reports</w:t>
            </w:r>
          </w:p>
          <w:p w14:paraId="2E915F72" w14:textId="77777777" w:rsidR="00A3709B" w:rsidRPr="00A3709B" w:rsidRDefault="00A3709B" w:rsidP="00A3709B">
            <w:pPr>
              <w:pStyle w:val="ListParagraph"/>
              <w:ind w:left="360"/>
              <w:rPr>
                <w:rFonts w:asciiTheme="minorHAnsi" w:hAnsiTheme="minorHAnsi"/>
                <w:sz w:val="22"/>
                <w:szCs w:val="22"/>
              </w:rPr>
            </w:pPr>
          </w:p>
          <w:p w14:paraId="56B0471A" w14:textId="77777777" w:rsidR="00A3709B" w:rsidRPr="00A3709B" w:rsidRDefault="00A3709B" w:rsidP="00A3709B">
            <w:pPr>
              <w:pStyle w:val="ListParagraph"/>
              <w:ind w:left="360"/>
              <w:rPr>
                <w:rFonts w:asciiTheme="minorHAnsi" w:hAnsiTheme="minorHAnsi"/>
                <w:b/>
                <w:sz w:val="22"/>
                <w:szCs w:val="22"/>
              </w:rPr>
            </w:pPr>
            <w:r w:rsidRPr="00A3709B">
              <w:rPr>
                <w:rFonts w:asciiTheme="minorHAnsi" w:hAnsiTheme="minorHAnsi"/>
                <w:b/>
                <w:sz w:val="22"/>
                <w:szCs w:val="22"/>
              </w:rPr>
              <w:t>Corrigendum :</w:t>
            </w:r>
          </w:p>
          <w:p w14:paraId="43A4A5B5" w14:textId="302DB104" w:rsidR="00A3709B" w:rsidRPr="00A3709B" w:rsidRDefault="00A3709B" w:rsidP="00A3709B">
            <w:pPr>
              <w:pStyle w:val="ListParagraph"/>
              <w:numPr>
                <w:ilvl w:val="0"/>
                <w:numId w:val="2"/>
              </w:numPr>
              <w:rPr>
                <w:rFonts w:asciiTheme="minorHAnsi" w:hAnsiTheme="minorHAnsi"/>
                <w:b/>
                <w:sz w:val="22"/>
                <w:szCs w:val="22"/>
              </w:rPr>
            </w:pPr>
            <w:r w:rsidRPr="00A3709B">
              <w:rPr>
                <w:rFonts w:asciiTheme="minorHAnsi" w:hAnsiTheme="minorHAnsi"/>
                <w:sz w:val="22"/>
                <w:szCs w:val="22"/>
              </w:rPr>
              <w:t>System should display Corrigendum Tab After Tender is Publi</w:t>
            </w:r>
            <w:r>
              <w:rPr>
                <w:rFonts w:asciiTheme="minorHAnsi" w:hAnsiTheme="minorHAnsi"/>
                <w:sz w:val="22"/>
                <w:szCs w:val="22"/>
              </w:rPr>
              <w:t>shed By Officer/Authorized User</w:t>
            </w:r>
          </w:p>
        </w:tc>
      </w:tr>
      <w:tr w:rsidR="00A3709B" w:rsidRPr="00A3709B" w14:paraId="4CE07C59" w14:textId="77777777" w:rsidTr="00A3709B">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2E3F692D" w14:textId="77777777" w:rsidR="00A3709B" w:rsidRPr="00A3709B" w:rsidRDefault="00A3709B" w:rsidP="00A3709B">
            <w:pPr>
              <w:rPr>
                <w:rFonts w:asciiTheme="minorHAnsi" w:hAnsiTheme="minorHAnsi"/>
                <w:b/>
                <w:i/>
                <w:sz w:val="22"/>
                <w:szCs w:val="22"/>
              </w:rPr>
            </w:pPr>
            <w:r w:rsidRPr="00A3709B">
              <w:rPr>
                <w:rFonts w:asciiTheme="minorHAnsi" w:hAnsiTheme="minorHAnsi"/>
                <w:b/>
                <w:i/>
                <w:sz w:val="22"/>
                <w:szCs w:val="22"/>
              </w:rPr>
              <w:t>Users/Actor</w:t>
            </w:r>
          </w:p>
        </w:tc>
        <w:tc>
          <w:tcPr>
            <w:tcW w:w="7947" w:type="dxa"/>
            <w:tcBorders>
              <w:top w:val="single" w:sz="4" w:space="0" w:color="auto"/>
              <w:left w:val="single" w:sz="4" w:space="0" w:color="auto"/>
              <w:bottom w:val="single" w:sz="4" w:space="0" w:color="auto"/>
              <w:right w:val="single" w:sz="4" w:space="0" w:color="auto"/>
            </w:tcBorders>
          </w:tcPr>
          <w:p w14:paraId="51B2A13D" w14:textId="77777777" w:rsidR="00A3709B" w:rsidRPr="00A3709B" w:rsidRDefault="00A3709B" w:rsidP="00A3709B">
            <w:pPr>
              <w:numPr>
                <w:ilvl w:val="0"/>
                <w:numId w:val="2"/>
              </w:numPr>
              <w:spacing w:before="0" w:after="0" w:line="360" w:lineRule="auto"/>
              <w:rPr>
                <w:rFonts w:asciiTheme="minorHAnsi" w:hAnsiTheme="minorHAnsi"/>
                <w:sz w:val="22"/>
                <w:szCs w:val="22"/>
              </w:rPr>
            </w:pPr>
            <w:r w:rsidRPr="00A3709B">
              <w:rPr>
                <w:rFonts w:asciiTheme="minorHAnsi" w:hAnsiTheme="minorHAnsi"/>
                <w:sz w:val="22"/>
                <w:szCs w:val="22"/>
              </w:rPr>
              <w:t xml:space="preserve">Officer </w:t>
            </w:r>
          </w:p>
        </w:tc>
      </w:tr>
    </w:tbl>
    <w:p w14:paraId="5B0F3E58" w14:textId="77777777" w:rsidR="00A3709B" w:rsidRPr="00A74929" w:rsidRDefault="00A3709B" w:rsidP="00A3709B">
      <w:pPr>
        <w:spacing w:before="0" w:after="0"/>
        <w:rPr>
          <w:rFonts w:cs="Arial"/>
          <w:b/>
          <w:i/>
          <w:sz w:val="22"/>
          <w:szCs w:val="22"/>
          <w:lang w:bidi="en-US"/>
        </w:rPr>
      </w:pPr>
    </w:p>
    <w:p w14:paraId="72D791E7" w14:textId="77777777" w:rsidR="00A3709B" w:rsidRPr="00A74929" w:rsidRDefault="00A3709B" w:rsidP="00A3709B">
      <w:pPr>
        <w:spacing w:before="0" w:after="0"/>
        <w:rPr>
          <w:rFonts w:cs="Arial"/>
          <w:b/>
          <w:i/>
          <w:sz w:val="22"/>
          <w:szCs w:val="22"/>
          <w:lang w:bidi="en-US"/>
        </w:rPr>
      </w:pPr>
    </w:p>
    <w:p w14:paraId="53054640" w14:textId="3FDA047A" w:rsidR="00A3709B" w:rsidRDefault="00A3709B" w:rsidP="00A3709B"/>
    <w:p w14:paraId="29EA97BC" w14:textId="27CBD1DA" w:rsidR="00A3709B" w:rsidRDefault="00A3709B" w:rsidP="00A3709B"/>
    <w:p w14:paraId="513E67C5" w14:textId="621FC6A8" w:rsidR="00A3709B" w:rsidRDefault="00A3709B" w:rsidP="00A3709B"/>
    <w:p w14:paraId="78150FEB" w14:textId="77777777" w:rsidR="00A3709B" w:rsidRDefault="00A3709B" w:rsidP="00A3709B"/>
    <w:p w14:paraId="281C2FF5" w14:textId="341B67F8" w:rsidR="00A3709B" w:rsidRPr="00A3709B" w:rsidRDefault="00A3709B" w:rsidP="00A3709B">
      <w:pPr>
        <w:pStyle w:val="Heading3"/>
        <w:rPr>
          <w:rFonts w:ascii="Myanmar Text" w:hAnsi="Myanmar Text" w:cs="Myanmar Text"/>
        </w:rPr>
      </w:pPr>
      <w:bookmarkStart w:id="329" w:name="_Toc362959765"/>
      <w:bookmarkStart w:id="330" w:name="_Toc89687393"/>
      <w:bookmarkStart w:id="331" w:name="_Toc127462662"/>
      <w:r>
        <w:rPr>
          <w:rFonts w:ascii="Myanmar Text" w:hAnsi="Myanmar Text" w:cs="Myanmar Text"/>
        </w:rPr>
        <w:t xml:space="preserve">High Level </w:t>
      </w:r>
      <w:r w:rsidRPr="00A3709B">
        <w:rPr>
          <w:rFonts w:ascii="Myanmar Text" w:hAnsi="Myanmar Text" w:cs="Myanmar Text"/>
        </w:rPr>
        <w:t xml:space="preserve">Use Case </w:t>
      </w:r>
      <w:r w:rsidR="00556B59">
        <w:rPr>
          <w:rFonts w:ascii="Myanmar Text" w:hAnsi="Myanmar Text" w:cs="Myanmar Text"/>
        </w:rPr>
        <w:t>of</w:t>
      </w:r>
      <w:r w:rsidRPr="00A3709B">
        <w:rPr>
          <w:rFonts w:ascii="Myanmar Text" w:hAnsi="Myanmar Text" w:cs="Myanmar Text"/>
        </w:rPr>
        <w:t xml:space="preserve"> Event Dashboard - Bidder</w:t>
      </w:r>
      <w:bookmarkEnd w:id="329"/>
      <w:bookmarkEnd w:id="330"/>
      <w:bookmarkEnd w:id="331"/>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7947"/>
      </w:tblGrid>
      <w:tr w:rsidR="00A3709B" w:rsidRPr="00EB0A21" w14:paraId="4A74A27F" w14:textId="77777777" w:rsidTr="00EB0A21">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5C68A065" w14:textId="77777777" w:rsidR="00A3709B" w:rsidRPr="00EB0A21" w:rsidRDefault="00A3709B" w:rsidP="00A3709B">
            <w:pPr>
              <w:rPr>
                <w:rFonts w:asciiTheme="minorHAnsi" w:hAnsiTheme="minorHAnsi"/>
                <w:b/>
                <w:i/>
                <w:sz w:val="22"/>
                <w:szCs w:val="22"/>
              </w:rPr>
            </w:pPr>
            <w:r w:rsidRPr="00EB0A21">
              <w:rPr>
                <w:rFonts w:asciiTheme="minorHAnsi" w:hAnsiTheme="minorHAnsi"/>
                <w:b/>
                <w:i/>
                <w:sz w:val="22"/>
                <w:szCs w:val="22"/>
              </w:rPr>
              <w:t>Objective</w:t>
            </w:r>
          </w:p>
        </w:tc>
        <w:tc>
          <w:tcPr>
            <w:tcW w:w="7947" w:type="dxa"/>
            <w:tcBorders>
              <w:top w:val="single" w:sz="4" w:space="0" w:color="auto"/>
              <w:left w:val="single" w:sz="4" w:space="0" w:color="auto"/>
              <w:bottom w:val="single" w:sz="4" w:space="0" w:color="auto"/>
              <w:right w:val="single" w:sz="4" w:space="0" w:color="auto"/>
            </w:tcBorders>
          </w:tcPr>
          <w:p w14:paraId="34DE2D17" w14:textId="77777777" w:rsidR="00A3709B" w:rsidRPr="00EB0A21" w:rsidRDefault="00A3709B" w:rsidP="00A3709B">
            <w:pPr>
              <w:numPr>
                <w:ilvl w:val="0"/>
                <w:numId w:val="1"/>
              </w:numPr>
              <w:spacing w:before="0" w:after="0" w:line="360" w:lineRule="auto"/>
              <w:rPr>
                <w:rFonts w:asciiTheme="minorHAnsi" w:hAnsiTheme="minorHAnsi"/>
                <w:sz w:val="22"/>
                <w:szCs w:val="22"/>
              </w:rPr>
            </w:pPr>
            <w:r w:rsidRPr="00EB0A21">
              <w:rPr>
                <w:rFonts w:asciiTheme="minorHAnsi" w:hAnsiTheme="minorHAnsi"/>
                <w:sz w:val="22"/>
                <w:szCs w:val="22"/>
              </w:rPr>
              <w:t>To understand the presentation logic of Tender Dashboard.</w:t>
            </w:r>
          </w:p>
        </w:tc>
      </w:tr>
      <w:tr w:rsidR="00A3709B" w:rsidRPr="00EB0A21" w14:paraId="74FE3E59" w14:textId="77777777" w:rsidTr="00EB0A21">
        <w:trPr>
          <w:trHeight w:val="827"/>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778AC57D" w14:textId="77777777" w:rsidR="00A3709B" w:rsidRPr="00EB0A21" w:rsidRDefault="00A3709B" w:rsidP="00A3709B">
            <w:pPr>
              <w:rPr>
                <w:rFonts w:asciiTheme="minorHAnsi" w:hAnsiTheme="minorHAnsi"/>
                <w:b/>
                <w:i/>
                <w:sz w:val="22"/>
                <w:szCs w:val="22"/>
              </w:rPr>
            </w:pPr>
            <w:r w:rsidRPr="00EB0A21">
              <w:rPr>
                <w:rFonts w:asciiTheme="minorHAnsi" w:hAnsiTheme="minorHAnsi"/>
                <w:b/>
                <w:i/>
                <w:sz w:val="22"/>
                <w:szCs w:val="22"/>
              </w:rPr>
              <w:t>Pre-Conditions</w:t>
            </w:r>
          </w:p>
        </w:tc>
        <w:tc>
          <w:tcPr>
            <w:tcW w:w="7947" w:type="dxa"/>
            <w:tcBorders>
              <w:top w:val="single" w:sz="4" w:space="0" w:color="auto"/>
              <w:left w:val="single" w:sz="4" w:space="0" w:color="auto"/>
              <w:bottom w:val="single" w:sz="4" w:space="0" w:color="auto"/>
              <w:right w:val="single" w:sz="4" w:space="0" w:color="auto"/>
            </w:tcBorders>
          </w:tcPr>
          <w:p w14:paraId="21C74712" w14:textId="77777777" w:rsidR="00A3709B" w:rsidRPr="00EB0A21" w:rsidRDefault="00A3709B" w:rsidP="00A3709B">
            <w:pPr>
              <w:numPr>
                <w:ilvl w:val="0"/>
                <w:numId w:val="1"/>
              </w:numPr>
              <w:spacing w:before="0" w:after="0" w:line="360" w:lineRule="auto"/>
              <w:rPr>
                <w:rFonts w:asciiTheme="minorHAnsi" w:hAnsiTheme="minorHAnsi"/>
                <w:sz w:val="22"/>
                <w:szCs w:val="22"/>
              </w:rPr>
            </w:pPr>
            <w:r w:rsidRPr="00EB0A21">
              <w:rPr>
                <w:rFonts w:asciiTheme="minorHAnsi" w:hAnsiTheme="minorHAnsi"/>
                <w:sz w:val="22"/>
                <w:szCs w:val="22"/>
              </w:rPr>
              <w:t>Bidder must be logged in the system</w:t>
            </w:r>
          </w:p>
        </w:tc>
      </w:tr>
      <w:tr w:rsidR="00A3709B" w:rsidRPr="00EB0A21" w14:paraId="16CB14C6" w14:textId="77777777" w:rsidTr="00EB0A21">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58AAE11B" w14:textId="77777777" w:rsidR="00A3709B" w:rsidRPr="00EB0A21" w:rsidRDefault="00A3709B" w:rsidP="00A3709B">
            <w:pPr>
              <w:rPr>
                <w:rFonts w:asciiTheme="minorHAnsi" w:hAnsiTheme="minorHAnsi"/>
                <w:b/>
                <w:i/>
                <w:sz w:val="22"/>
                <w:szCs w:val="22"/>
              </w:rPr>
            </w:pPr>
            <w:r w:rsidRPr="00EB0A21">
              <w:rPr>
                <w:rFonts w:asciiTheme="minorHAnsi" w:hAnsiTheme="minorHAnsi"/>
                <w:b/>
                <w:i/>
                <w:sz w:val="22"/>
                <w:szCs w:val="22"/>
              </w:rPr>
              <w:t>Post Conditions</w:t>
            </w:r>
          </w:p>
        </w:tc>
        <w:tc>
          <w:tcPr>
            <w:tcW w:w="7947" w:type="dxa"/>
            <w:tcBorders>
              <w:top w:val="single" w:sz="4" w:space="0" w:color="auto"/>
              <w:left w:val="single" w:sz="4" w:space="0" w:color="auto"/>
              <w:bottom w:val="single" w:sz="4" w:space="0" w:color="auto"/>
              <w:right w:val="single" w:sz="4" w:space="0" w:color="auto"/>
            </w:tcBorders>
            <w:shd w:val="clear" w:color="auto" w:fill="auto"/>
          </w:tcPr>
          <w:p w14:paraId="2E8A9D8E" w14:textId="77777777" w:rsidR="00A3709B" w:rsidRPr="00EB0A21" w:rsidRDefault="00A3709B" w:rsidP="00A3709B">
            <w:pPr>
              <w:numPr>
                <w:ilvl w:val="0"/>
                <w:numId w:val="1"/>
              </w:numPr>
              <w:spacing w:before="0" w:after="0" w:line="360" w:lineRule="auto"/>
              <w:rPr>
                <w:rFonts w:asciiTheme="minorHAnsi" w:hAnsiTheme="minorHAnsi"/>
                <w:sz w:val="22"/>
                <w:szCs w:val="22"/>
              </w:rPr>
            </w:pPr>
            <w:r w:rsidRPr="00EB0A21">
              <w:rPr>
                <w:rFonts w:asciiTheme="minorHAnsi" w:hAnsiTheme="minorHAnsi"/>
                <w:sz w:val="22"/>
                <w:szCs w:val="22"/>
              </w:rPr>
              <w:t>System should redirect bidder to related page or display success / failure message as per the operation.</w:t>
            </w:r>
          </w:p>
        </w:tc>
      </w:tr>
      <w:tr w:rsidR="00A3709B" w:rsidRPr="00EB0A21" w14:paraId="723EBFF3" w14:textId="77777777" w:rsidTr="00EB0A21">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07E8AEA6" w14:textId="77777777" w:rsidR="00A3709B" w:rsidRPr="00EB0A21" w:rsidRDefault="00A3709B" w:rsidP="00A3709B">
            <w:pPr>
              <w:rPr>
                <w:rFonts w:asciiTheme="minorHAnsi" w:hAnsiTheme="minorHAnsi"/>
                <w:b/>
                <w:i/>
                <w:sz w:val="22"/>
                <w:szCs w:val="22"/>
              </w:rPr>
            </w:pPr>
            <w:r w:rsidRPr="00EB0A21">
              <w:rPr>
                <w:rFonts w:asciiTheme="minorHAnsi" w:hAnsiTheme="minorHAnsi"/>
                <w:b/>
                <w:i/>
                <w:sz w:val="22"/>
                <w:szCs w:val="22"/>
              </w:rPr>
              <w:t>Flow of Events</w:t>
            </w:r>
          </w:p>
        </w:tc>
        <w:tc>
          <w:tcPr>
            <w:tcW w:w="7947" w:type="dxa"/>
            <w:tcBorders>
              <w:top w:val="single" w:sz="4" w:space="0" w:color="auto"/>
              <w:left w:val="single" w:sz="4" w:space="0" w:color="auto"/>
              <w:bottom w:val="single" w:sz="4" w:space="0" w:color="auto"/>
              <w:right w:val="single" w:sz="4" w:space="0" w:color="auto"/>
            </w:tcBorders>
            <w:shd w:val="clear" w:color="auto" w:fill="auto"/>
          </w:tcPr>
          <w:p w14:paraId="0480CB0F" w14:textId="77777777" w:rsidR="00A3709B" w:rsidRPr="00EB0A21" w:rsidRDefault="00A3709B" w:rsidP="00A3709B">
            <w:pPr>
              <w:numPr>
                <w:ilvl w:val="0"/>
                <w:numId w:val="24"/>
              </w:numPr>
              <w:spacing w:before="0" w:after="0" w:line="360" w:lineRule="auto"/>
              <w:rPr>
                <w:rFonts w:asciiTheme="minorHAnsi" w:hAnsiTheme="minorHAnsi"/>
                <w:sz w:val="22"/>
                <w:szCs w:val="22"/>
              </w:rPr>
            </w:pPr>
            <w:r w:rsidRPr="00EB0A21">
              <w:rPr>
                <w:rFonts w:asciiTheme="minorHAnsi" w:hAnsiTheme="minorHAnsi"/>
                <w:sz w:val="22"/>
                <w:szCs w:val="22"/>
              </w:rPr>
              <w:t xml:space="preserve">Bidder Logs in the System </w:t>
            </w:r>
          </w:p>
          <w:p w14:paraId="5BFAAD21" w14:textId="77777777" w:rsidR="00A3709B" w:rsidRPr="00EB0A21" w:rsidRDefault="00A3709B" w:rsidP="00A3709B">
            <w:pPr>
              <w:numPr>
                <w:ilvl w:val="0"/>
                <w:numId w:val="24"/>
              </w:numPr>
              <w:spacing w:before="0" w:after="0" w:line="360" w:lineRule="auto"/>
              <w:rPr>
                <w:rFonts w:asciiTheme="minorHAnsi" w:hAnsiTheme="minorHAnsi"/>
                <w:sz w:val="22"/>
                <w:szCs w:val="22"/>
              </w:rPr>
            </w:pPr>
            <w:r w:rsidRPr="00EB0A21">
              <w:rPr>
                <w:rFonts w:asciiTheme="minorHAnsi" w:hAnsiTheme="minorHAnsi"/>
                <w:sz w:val="22"/>
                <w:szCs w:val="22"/>
              </w:rPr>
              <w:t xml:space="preserve">Search for the tender for which he wish to see the dashboard </w:t>
            </w:r>
          </w:p>
          <w:p w14:paraId="3AD0AB0C" w14:textId="77777777" w:rsidR="00A3709B" w:rsidRPr="00EB0A21" w:rsidRDefault="00A3709B" w:rsidP="00A3709B">
            <w:pPr>
              <w:numPr>
                <w:ilvl w:val="0"/>
                <w:numId w:val="2"/>
              </w:numPr>
              <w:spacing w:before="0" w:after="0" w:line="360" w:lineRule="auto"/>
              <w:rPr>
                <w:rFonts w:asciiTheme="minorHAnsi" w:hAnsiTheme="minorHAnsi"/>
                <w:sz w:val="22"/>
                <w:szCs w:val="22"/>
              </w:rPr>
            </w:pPr>
            <w:r w:rsidRPr="00EB0A21">
              <w:rPr>
                <w:rFonts w:asciiTheme="minorHAnsi" w:hAnsiTheme="minorHAnsi"/>
                <w:sz w:val="22"/>
                <w:szCs w:val="22"/>
              </w:rPr>
              <w:t>Clicks on the provided dashboard link.</w:t>
            </w:r>
          </w:p>
        </w:tc>
      </w:tr>
      <w:tr w:rsidR="00A3709B" w:rsidRPr="00EB0A21" w14:paraId="21A1FF7B" w14:textId="77777777" w:rsidTr="00EB0A21">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6C56D040" w14:textId="77777777" w:rsidR="00A3709B" w:rsidRPr="00EB0A21" w:rsidRDefault="00A3709B" w:rsidP="00A3709B">
            <w:pPr>
              <w:rPr>
                <w:rFonts w:asciiTheme="minorHAnsi" w:hAnsiTheme="minorHAnsi"/>
                <w:b/>
                <w:i/>
                <w:sz w:val="22"/>
                <w:szCs w:val="22"/>
              </w:rPr>
            </w:pPr>
            <w:r w:rsidRPr="00EB0A21">
              <w:rPr>
                <w:rFonts w:asciiTheme="minorHAnsi" w:hAnsiTheme="minorHAnsi"/>
                <w:b/>
                <w:i/>
                <w:sz w:val="22"/>
                <w:szCs w:val="22"/>
              </w:rPr>
              <w:t>Alternate Flow/Exceptional Flow</w:t>
            </w:r>
          </w:p>
        </w:tc>
        <w:tc>
          <w:tcPr>
            <w:tcW w:w="7947" w:type="dxa"/>
            <w:tcBorders>
              <w:top w:val="single" w:sz="4" w:space="0" w:color="auto"/>
              <w:left w:val="single" w:sz="4" w:space="0" w:color="auto"/>
              <w:bottom w:val="single" w:sz="4" w:space="0" w:color="auto"/>
              <w:right w:val="single" w:sz="4" w:space="0" w:color="auto"/>
            </w:tcBorders>
          </w:tcPr>
          <w:p w14:paraId="59801492" w14:textId="77777777" w:rsidR="00A3709B" w:rsidRPr="00EB0A21" w:rsidRDefault="00A3709B" w:rsidP="00A3709B">
            <w:pPr>
              <w:numPr>
                <w:ilvl w:val="0"/>
                <w:numId w:val="2"/>
              </w:numPr>
              <w:spacing w:line="276" w:lineRule="auto"/>
              <w:rPr>
                <w:rFonts w:asciiTheme="minorHAnsi" w:hAnsiTheme="minorHAnsi"/>
                <w:sz w:val="22"/>
                <w:szCs w:val="22"/>
              </w:rPr>
            </w:pPr>
            <w:r w:rsidRPr="00EB0A21">
              <w:rPr>
                <w:rFonts w:asciiTheme="minorHAnsi" w:hAnsiTheme="minorHAnsi"/>
                <w:sz w:val="22"/>
                <w:szCs w:val="22"/>
              </w:rPr>
              <w:t>NA</w:t>
            </w:r>
          </w:p>
        </w:tc>
      </w:tr>
      <w:tr w:rsidR="00A3709B" w:rsidRPr="00EB0A21" w14:paraId="59A4072E" w14:textId="77777777" w:rsidTr="00EB0A21">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5ED2CE60" w14:textId="77777777" w:rsidR="00A3709B" w:rsidRPr="00EB0A21" w:rsidRDefault="00A3709B" w:rsidP="00A3709B">
            <w:pPr>
              <w:rPr>
                <w:rFonts w:asciiTheme="minorHAnsi" w:hAnsiTheme="minorHAnsi"/>
                <w:b/>
                <w:i/>
                <w:sz w:val="22"/>
                <w:szCs w:val="22"/>
              </w:rPr>
            </w:pPr>
            <w:r w:rsidRPr="00EB0A21">
              <w:rPr>
                <w:rFonts w:asciiTheme="minorHAnsi" w:hAnsiTheme="minorHAnsi"/>
                <w:b/>
                <w:i/>
                <w:sz w:val="22"/>
                <w:szCs w:val="22"/>
              </w:rPr>
              <w:t>Business Rule / Requirements</w:t>
            </w:r>
          </w:p>
        </w:tc>
        <w:tc>
          <w:tcPr>
            <w:tcW w:w="7947" w:type="dxa"/>
            <w:tcBorders>
              <w:top w:val="single" w:sz="4" w:space="0" w:color="auto"/>
              <w:left w:val="single" w:sz="4" w:space="0" w:color="auto"/>
              <w:bottom w:val="single" w:sz="4" w:space="0" w:color="auto"/>
              <w:right w:val="single" w:sz="4" w:space="0" w:color="auto"/>
            </w:tcBorders>
          </w:tcPr>
          <w:p w14:paraId="584417A8" w14:textId="77777777" w:rsidR="00A3709B" w:rsidRPr="00EB0A21" w:rsidRDefault="00A3709B" w:rsidP="00A3709B">
            <w:pPr>
              <w:pStyle w:val="ListParagraph"/>
              <w:numPr>
                <w:ilvl w:val="0"/>
                <w:numId w:val="2"/>
              </w:numPr>
              <w:spacing w:before="0" w:after="0" w:line="360" w:lineRule="auto"/>
              <w:rPr>
                <w:rFonts w:asciiTheme="minorHAnsi" w:hAnsiTheme="minorHAnsi"/>
                <w:sz w:val="22"/>
                <w:szCs w:val="22"/>
              </w:rPr>
            </w:pPr>
            <w:r w:rsidRPr="00EB0A21">
              <w:rPr>
                <w:rFonts w:asciiTheme="minorHAnsi" w:hAnsiTheme="minorHAnsi"/>
                <w:sz w:val="22"/>
                <w:szCs w:val="22"/>
              </w:rPr>
              <w:t>System should display following document information to bidder;</w:t>
            </w:r>
          </w:p>
          <w:p w14:paraId="474C7F9E" w14:textId="77777777" w:rsidR="00A3709B" w:rsidRPr="00EB0A21" w:rsidRDefault="00A3709B" w:rsidP="00CF1B91">
            <w:pPr>
              <w:pStyle w:val="ListParagraph"/>
              <w:numPr>
                <w:ilvl w:val="0"/>
                <w:numId w:val="110"/>
              </w:numPr>
              <w:spacing w:before="0" w:after="0" w:line="360" w:lineRule="auto"/>
              <w:rPr>
                <w:rFonts w:asciiTheme="minorHAnsi" w:hAnsiTheme="minorHAnsi"/>
                <w:sz w:val="22"/>
                <w:szCs w:val="22"/>
              </w:rPr>
            </w:pPr>
            <w:r w:rsidRPr="00EB0A21">
              <w:rPr>
                <w:rFonts w:asciiTheme="minorHAnsi" w:hAnsiTheme="minorHAnsi"/>
                <w:sz w:val="22"/>
                <w:szCs w:val="22"/>
              </w:rPr>
              <w:t>Sr. No.</w:t>
            </w:r>
          </w:p>
          <w:p w14:paraId="5CC8A657" w14:textId="77777777" w:rsidR="00A3709B" w:rsidRPr="00EB0A21" w:rsidRDefault="00A3709B" w:rsidP="00CF1B91">
            <w:pPr>
              <w:pStyle w:val="ListParagraph"/>
              <w:numPr>
                <w:ilvl w:val="0"/>
                <w:numId w:val="110"/>
              </w:numPr>
              <w:spacing w:before="0" w:after="0" w:line="360" w:lineRule="auto"/>
              <w:rPr>
                <w:rFonts w:asciiTheme="minorHAnsi" w:hAnsiTheme="minorHAnsi"/>
                <w:sz w:val="22"/>
                <w:szCs w:val="22"/>
              </w:rPr>
            </w:pPr>
            <w:r w:rsidRPr="00EB0A21">
              <w:rPr>
                <w:rFonts w:asciiTheme="minorHAnsi" w:hAnsiTheme="minorHAnsi"/>
                <w:sz w:val="22"/>
                <w:szCs w:val="22"/>
              </w:rPr>
              <w:t xml:space="preserve">Document Name </w:t>
            </w:r>
          </w:p>
          <w:p w14:paraId="18A23E8F" w14:textId="77777777" w:rsidR="00A3709B" w:rsidRPr="00EB0A21" w:rsidRDefault="00A3709B" w:rsidP="00CF1B91">
            <w:pPr>
              <w:pStyle w:val="ListParagraph"/>
              <w:numPr>
                <w:ilvl w:val="0"/>
                <w:numId w:val="110"/>
              </w:numPr>
              <w:spacing w:before="0" w:after="0" w:line="360" w:lineRule="auto"/>
              <w:rPr>
                <w:rFonts w:asciiTheme="minorHAnsi" w:hAnsiTheme="minorHAnsi"/>
                <w:sz w:val="22"/>
                <w:szCs w:val="22"/>
              </w:rPr>
            </w:pPr>
            <w:r w:rsidRPr="00EB0A21">
              <w:rPr>
                <w:rFonts w:asciiTheme="minorHAnsi" w:hAnsiTheme="minorHAnsi"/>
                <w:sz w:val="22"/>
                <w:szCs w:val="22"/>
              </w:rPr>
              <w:t xml:space="preserve">Document Brief </w:t>
            </w:r>
          </w:p>
          <w:p w14:paraId="2346BD75" w14:textId="77777777" w:rsidR="00A3709B" w:rsidRPr="00EB0A21" w:rsidRDefault="00A3709B" w:rsidP="00CF1B91">
            <w:pPr>
              <w:pStyle w:val="ListParagraph"/>
              <w:numPr>
                <w:ilvl w:val="0"/>
                <w:numId w:val="110"/>
              </w:numPr>
              <w:spacing w:before="0" w:after="0" w:line="360" w:lineRule="auto"/>
              <w:rPr>
                <w:rFonts w:asciiTheme="minorHAnsi" w:hAnsiTheme="minorHAnsi"/>
                <w:sz w:val="22"/>
                <w:szCs w:val="22"/>
              </w:rPr>
            </w:pPr>
            <w:r w:rsidRPr="00EB0A21">
              <w:rPr>
                <w:rFonts w:asciiTheme="minorHAnsi" w:hAnsiTheme="minorHAnsi"/>
                <w:sz w:val="22"/>
                <w:szCs w:val="22"/>
              </w:rPr>
              <w:t xml:space="preserve">Size </w:t>
            </w:r>
          </w:p>
          <w:p w14:paraId="6BDEEC3F" w14:textId="77777777" w:rsidR="00A3709B" w:rsidRPr="00EB0A21" w:rsidRDefault="00A3709B" w:rsidP="00CF1B91">
            <w:pPr>
              <w:pStyle w:val="ListParagraph"/>
              <w:numPr>
                <w:ilvl w:val="0"/>
                <w:numId w:val="110"/>
              </w:numPr>
              <w:spacing w:before="0" w:after="0" w:line="360" w:lineRule="auto"/>
              <w:rPr>
                <w:rFonts w:asciiTheme="minorHAnsi" w:hAnsiTheme="minorHAnsi"/>
                <w:sz w:val="22"/>
                <w:szCs w:val="22"/>
              </w:rPr>
            </w:pPr>
            <w:r w:rsidRPr="00EB0A21">
              <w:rPr>
                <w:rFonts w:asciiTheme="minorHAnsi" w:hAnsiTheme="minorHAnsi"/>
                <w:sz w:val="22"/>
                <w:szCs w:val="22"/>
              </w:rPr>
              <w:t>Date and time</w:t>
            </w:r>
          </w:p>
          <w:p w14:paraId="621A164F" w14:textId="77777777" w:rsidR="00A3709B" w:rsidRPr="00EB0A21" w:rsidRDefault="00A3709B" w:rsidP="00CF1B91">
            <w:pPr>
              <w:pStyle w:val="ListParagraph"/>
              <w:numPr>
                <w:ilvl w:val="0"/>
                <w:numId w:val="110"/>
              </w:numPr>
              <w:spacing w:before="0" w:after="0" w:line="360" w:lineRule="auto"/>
              <w:rPr>
                <w:rFonts w:asciiTheme="minorHAnsi" w:hAnsiTheme="minorHAnsi"/>
                <w:sz w:val="22"/>
                <w:szCs w:val="22"/>
              </w:rPr>
            </w:pPr>
            <w:r w:rsidRPr="00EB0A21">
              <w:rPr>
                <w:rFonts w:asciiTheme="minorHAnsi" w:hAnsiTheme="minorHAnsi"/>
                <w:sz w:val="22"/>
                <w:szCs w:val="22"/>
              </w:rPr>
              <w:t xml:space="preserve">Status </w:t>
            </w:r>
            <w:r w:rsidRPr="00EB0A21">
              <w:rPr>
                <w:rFonts w:asciiTheme="minorHAnsi" w:hAnsiTheme="minorHAnsi"/>
                <w:sz w:val="22"/>
                <w:szCs w:val="22"/>
              </w:rPr>
              <w:sym w:font="Wingdings" w:char="F0E0"/>
            </w:r>
            <w:r w:rsidRPr="00EB0A21">
              <w:rPr>
                <w:rFonts w:asciiTheme="minorHAnsi" w:hAnsiTheme="minorHAnsi"/>
                <w:sz w:val="22"/>
                <w:szCs w:val="22"/>
              </w:rPr>
              <w:t xml:space="preserve"> Approved, Cancelled</w:t>
            </w:r>
          </w:p>
          <w:p w14:paraId="1DD6C46B" w14:textId="77777777" w:rsidR="00A3709B" w:rsidRPr="00EB0A21" w:rsidRDefault="00A3709B" w:rsidP="00A3709B">
            <w:pPr>
              <w:spacing w:before="0" w:after="0" w:line="360" w:lineRule="auto"/>
              <w:ind w:left="360"/>
              <w:rPr>
                <w:rFonts w:asciiTheme="minorHAnsi" w:hAnsiTheme="minorHAnsi"/>
                <w:sz w:val="22"/>
                <w:szCs w:val="22"/>
              </w:rPr>
            </w:pPr>
            <w:r w:rsidRPr="00EB0A21">
              <w:rPr>
                <w:rFonts w:asciiTheme="minorHAnsi" w:hAnsiTheme="minorHAnsi"/>
                <w:sz w:val="22"/>
                <w:szCs w:val="22"/>
              </w:rPr>
              <w:t>Action: download.</w:t>
            </w:r>
          </w:p>
          <w:p w14:paraId="533A100A" w14:textId="77777777" w:rsidR="00A3709B" w:rsidRPr="00EB0A21" w:rsidRDefault="00A3709B" w:rsidP="00A3709B">
            <w:pPr>
              <w:rPr>
                <w:rFonts w:asciiTheme="minorHAnsi" w:hAnsiTheme="minorHAnsi"/>
                <w:sz w:val="22"/>
                <w:szCs w:val="22"/>
              </w:rPr>
            </w:pPr>
            <w:r w:rsidRPr="00EB0A21">
              <w:rPr>
                <w:rFonts w:asciiTheme="minorHAnsi" w:hAnsiTheme="minorHAnsi"/>
                <w:sz w:val="22"/>
                <w:szCs w:val="22"/>
              </w:rPr>
              <w:t>System should display Tabs on Event Dashboard According to the Event Configuration, Tabs are as Follows :</w:t>
            </w:r>
          </w:p>
          <w:p w14:paraId="7586414C" w14:textId="77777777" w:rsidR="00A3709B" w:rsidRPr="00EB0A21" w:rsidRDefault="00A3709B" w:rsidP="00CF1B91">
            <w:pPr>
              <w:pStyle w:val="ListParagraph"/>
              <w:numPr>
                <w:ilvl w:val="0"/>
                <w:numId w:val="111"/>
              </w:numPr>
              <w:rPr>
                <w:rFonts w:asciiTheme="minorHAnsi" w:hAnsiTheme="minorHAnsi"/>
                <w:sz w:val="22"/>
                <w:szCs w:val="22"/>
              </w:rPr>
            </w:pPr>
            <w:r w:rsidRPr="00EB0A21">
              <w:rPr>
                <w:rFonts w:asciiTheme="minorHAnsi" w:hAnsiTheme="minorHAnsi"/>
                <w:sz w:val="22"/>
                <w:szCs w:val="22"/>
              </w:rPr>
              <w:t>Declaration Tab</w:t>
            </w:r>
          </w:p>
          <w:p w14:paraId="65B93371" w14:textId="77777777" w:rsidR="00A3709B" w:rsidRPr="00EB0A21" w:rsidRDefault="00A3709B" w:rsidP="00CF1B91">
            <w:pPr>
              <w:pStyle w:val="ListParagraph"/>
              <w:numPr>
                <w:ilvl w:val="0"/>
                <w:numId w:val="111"/>
              </w:numPr>
              <w:rPr>
                <w:rFonts w:asciiTheme="minorHAnsi" w:hAnsiTheme="minorHAnsi"/>
                <w:sz w:val="22"/>
                <w:szCs w:val="22"/>
              </w:rPr>
            </w:pPr>
            <w:r w:rsidRPr="00EB0A21">
              <w:rPr>
                <w:rFonts w:asciiTheme="minorHAnsi" w:hAnsiTheme="minorHAnsi"/>
                <w:sz w:val="22"/>
                <w:szCs w:val="22"/>
              </w:rPr>
              <w:t>Prepare Bid Tab</w:t>
            </w:r>
          </w:p>
          <w:p w14:paraId="0CF760FA" w14:textId="77777777" w:rsidR="00A3709B" w:rsidRPr="00EB0A21" w:rsidRDefault="00A3709B" w:rsidP="00CF1B91">
            <w:pPr>
              <w:pStyle w:val="ListParagraph"/>
              <w:numPr>
                <w:ilvl w:val="0"/>
                <w:numId w:val="111"/>
              </w:numPr>
              <w:rPr>
                <w:rFonts w:asciiTheme="minorHAnsi" w:hAnsiTheme="minorHAnsi"/>
                <w:sz w:val="22"/>
                <w:szCs w:val="22"/>
              </w:rPr>
            </w:pPr>
            <w:r w:rsidRPr="00EB0A21">
              <w:rPr>
                <w:rFonts w:asciiTheme="minorHAnsi" w:hAnsiTheme="minorHAnsi"/>
                <w:sz w:val="22"/>
                <w:szCs w:val="22"/>
              </w:rPr>
              <w:t>Final Submission Tab</w:t>
            </w:r>
          </w:p>
          <w:p w14:paraId="5FCFE9F6" w14:textId="41906DDC" w:rsidR="00A3709B" w:rsidRPr="00EB0A21" w:rsidRDefault="00A3709B" w:rsidP="00CF1B91">
            <w:pPr>
              <w:pStyle w:val="ListParagraph"/>
              <w:numPr>
                <w:ilvl w:val="0"/>
                <w:numId w:val="111"/>
              </w:numPr>
              <w:rPr>
                <w:rFonts w:asciiTheme="minorHAnsi" w:hAnsiTheme="minorHAnsi"/>
                <w:sz w:val="22"/>
                <w:szCs w:val="22"/>
              </w:rPr>
            </w:pPr>
            <w:r w:rsidRPr="00EB0A21">
              <w:rPr>
                <w:rFonts w:asciiTheme="minorHAnsi" w:hAnsiTheme="minorHAnsi"/>
                <w:sz w:val="22"/>
                <w:szCs w:val="22"/>
              </w:rPr>
              <w:t>Result Tab</w:t>
            </w:r>
          </w:p>
          <w:p w14:paraId="464F5949" w14:textId="77777777" w:rsidR="00A3709B" w:rsidRPr="00EB0A21" w:rsidRDefault="00A3709B" w:rsidP="00A3709B">
            <w:pPr>
              <w:spacing w:line="360" w:lineRule="auto"/>
              <w:rPr>
                <w:rFonts w:asciiTheme="minorHAnsi" w:hAnsiTheme="minorHAnsi"/>
                <w:b/>
                <w:sz w:val="22"/>
                <w:szCs w:val="22"/>
              </w:rPr>
            </w:pPr>
            <w:r w:rsidRPr="00EB0A21">
              <w:rPr>
                <w:rFonts w:asciiTheme="minorHAnsi" w:hAnsiTheme="minorHAnsi"/>
                <w:b/>
                <w:sz w:val="22"/>
                <w:szCs w:val="22"/>
              </w:rPr>
              <w:t xml:space="preserve"> For Information : </w:t>
            </w:r>
          </w:p>
          <w:p w14:paraId="6D2113F8" w14:textId="77777777" w:rsidR="00A3709B" w:rsidRPr="00EB0A21" w:rsidRDefault="00A3709B" w:rsidP="00A3709B">
            <w:pPr>
              <w:pStyle w:val="ListParagraph"/>
              <w:spacing w:line="360" w:lineRule="auto"/>
              <w:ind w:left="360"/>
              <w:rPr>
                <w:rFonts w:asciiTheme="minorHAnsi" w:hAnsiTheme="minorHAnsi"/>
                <w:b/>
                <w:sz w:val="22"/>
                <w:szCs w:val="22"/>
              </w:rPr>
            </w:pPr>
            <w:r w:rsidRPr="00EB0A21">
              <w:rPr>
                <w:rFonts w:asciiTheme="minorHAnsi" w:hAnsiTheme="minorHAnsi"/>
                <w:b/>
                <w:sz w:val="22"/>
                <w:szCs w:val="22"/>
              </w:rPr>
              <w:t xml:space="preserve">Declaration </w:t>
            </w:r>
          </w:p>
          <w:p w14:paraId="2907F1C1" w14:textId="77777777" w:rsidR="00A3709B" w:rsidRPr="00EB0A21" w:rsidRDefault="00A3709B" w:rsidP="00A3709B">
            <w:pPr>
              <w:pStyle w:val="ListParagraph"/>
              <w:numPr>
                <w:ilvl w:val="0"/>
                <w:numId w:val="54"/>
              </w:numPr>
              <w:spacing w:line="360" w:lineRule="auto"/>
              <w:rPr>
                <w:rFonts w:asciiTheme="minorHAnsi" w:hAnsiTheme="minorHAnsi"/>
                <w:sz w:val="22"/>
                <w:szCs w:val="22"/>
              </w:rPr>
            </w:pPr>
            <w:r w:rsidRPr="00EB0A21">
              <w:rPr>
                <w:rFonts w:asciiTheme="minorHAnsi" w:hAnsiTheme="minorHAnsi"/>
                <w:sz w:val="22"/>
                <w:szCs w:val="22"/>
              </w:rPr>
              <w:t>It should be mandatory for bidder to give acceptance / declaration on set terms and conditions before preparing bid or performing any event activity (except Post Query)</w:t>
            </w:r>
          </w:p>
          <w:p w14:paraId="30D238E1" w14:textId="77777777" w:rsidR="00A3709B" w:rsidRPr="00EB0A21" w:rsidRDefault="00A3709B" w:rsidP="00A3709B">
            <w:pPr>
              <w:pStyle w:val="ListParagraph"/>
              <w:numPr>
                <w:ilvl w:val="0"/>
                <w:numId w:val="54"/>
              </w:numPr>
              <w:spacing w:line="360" w:lineRule="auto"/>
              <w:rPr>
                <w:rFonts w:asciiTheme="minorHAnsi" w:hAnsiTheme="minorHAnsi"/>
                <w:sz w:val="22"/>
                <w:szCs w:val="22"/>
              </w:rPr>
            </w:pPr>
            <w:r w:rsidRPr="00EB0A21">
              <w:rPr>
                <w:rFonts w:asciiTheme="minorHAnsi" w:hAnsiTheme="minorHAnsi"/>
                <w:sz w:val="22"/>
                <w:szCs w:val="22"/>
              </w:rPr>
              <w:t>In case of ICB event, system should allow bidder to select currencies which are configured in particular event.</w:t>
            </w:r>
          </w:p>
          <w:p w14:paraId="0BDCD952" w14:textId="77777777" w:rsidR="00A3709B" w:rsidRPr="00EB0A21" w:rsidRDefault="00A3709B" w:rsidP="00A3709B">
            <w:pPr>
              <w:pStyle w:val="ListParagraph"/>
              <w:numPr>
                <w:ilvl w:val="0"/>
                <w:numId w:val="54"/>
              </w:numPr>
              <w:spacing w:line="360" w:lineRule="auto"/>
              <w:rPr>
                <w:rFonts w:asciiTheme="minorHAnsi" w:hAnsiTheme="minorHAnsi"/>
                <w:sz w:val="22"/>
                <w:szCs w:val="22"/>
              </w:rPr>
            </w:pPr>
            <w:r w:rsidRPr="00EB0A21">
              <w:rPr>
                <w:rFonts w:asciiTheme="minorHAnsi" w:hAnsiTheme="minorHAnsi"/>
                <w:sz w:val="22"/>
                <w:szCs w:val="22"/>
              </w:rPr>
              <w:t xml:space="preserve">There should be a proper Declaration Text provided to the bidder; for example: </w:t>
            </w:r>
          </w:p>
          <w:tbl>
            <w:tblPr>
              <w:tblW w:w="7207" w:type="dxa"/>
              <w:tblCellSpacing w:w="0" w:type="dxa"/>
              <w:tblInd w:w="447" w:type="dxa"/>
              <w:shd w:val="clear" w:color="auto" w:fill="F2F2F2"/>
              <w:tblLayout w:type="fixed"/>
              <w:tblCellMar>
                <w:top w:w="45" w:type="dxa"/>
                <w:left w:w="45" w:type="dxa"/>
                <w:bottom w:w="45" w:type="dxa"/>
                <w:right w:w="45" w:type="dxa"/>
              </w:tblCellMar>
              <w:tblLook w:val="04A0" w:firstRow="1" w:lastRow="0" w:firstColumn="1" w:lastColumn="0" w:noHBand="0" w:noVBand="1"/>
            </w:tblPr>
            <w:tblGrid>
              <w:gridCol w:w="7207"/>
            </w:tblGrid>
            <w:tr w:rsidR="00A3709B" w:rsidRPr="00EB0A21" w14:paraId="51456F7D" w14:textId="77777777" w:rsidTr="00A3709B">
              <w:trPr>
                <w:trHeight w:val="1908"/>
                <w:tblCellSpacing w:w="0" w:type="dxa"/>
              </w:trPr>
              <w:tc>
                <w:tcPr>
                  <w:tcW w:w="7207" w:type="dxa"/>
                  <w:shd w:val="clear" w:color="auto" w:fill="auto"/>
                  <w:tcMar>
                    <w:top w:w="75" w:type="dxa"/>
                    <w:left w:w="90" w:type="dxa"/>
                    <w:bottom w:w="75" w:type="dxa"/>
                    <w:right w:w="90" w:type="dxa"/>
                  </w:tcMar>
                  <w:hideMark/>
                </w:tcPr>
                <w:p w14:paraId="3289E081" w14:textId="77777777" w:rsidR="00A3709B" w:rsidRPr="00EB0A21" w:rsidRDefault="00A3709B" w:rsidP="00A3709B">
                  <w:pPr>
                    <w:pStyle w:val="ListParagraph"/>
                    <w:numPr>
                      <w:ilvl w:val="0"/>
                      <w:numId w:val="54"/>
                    </w:numPr>
                    <w:spacing w:line="360" w:lineRule="auto"/>
                    <w:jc w:val="left"/>
                    <w:rPr>
                      <w:rFonts w:asciiTheme="minorHAnsi" w:hAnsiTheme="minorHAnsi"/>
                      <w:sz w:val="22"/>
                      <w:szCs w:val="22"/>
                    </w:rPr>
                  </w:pPr>
                  <w:r w:rsidRPr="00EB0A21">
                    <w:rPr>
                      <w:rFonts w:asciiTheme="minorHAnsi" w:hAnsiTheme="minorHAnsi"/>
                      <w:sz w:val="22"/>
                      <w:szCs w:val="22"/>
                    </w:rPr>
                    <w:t>We, hereby declare that, </w:t>
                  </w:r>
                  <w:r w:rsidRPr="00EB0A21">
                    <w:rPr>
                      <w:rFonts w:asciiTheme="minorHAnsi" w:hAnsiTheme="minorHAnsi"/>
                      <w:sz w:val="22"/>
                      <w:szCs w:val="22"/>
                    </w:rPr>
                    <w:br/>
                    <w:t>We have read, examined and understood the tender document pertaining to this tender notice and have no reservations to the same, We offer to execute the works in conformity with the tender Documents. Our bid shall be valid for a period as mentioned in the tender document and it shall remain binding upon us. We understand that you are not bound to accept the lowest evaluated bid or any other bid that you may receive </w:t>
                  </w:r>
                </w:p>
                <w:p w14:paraId="6E7673CD" w14:textId="77777777" w:rsidR="00A3709B" w:rsidRPr="00EB0A21" w:rsidRDefault="00A3709B" w:rsidP="00A3709B">
                  <w:pPr>
                    <w:rPr>
                      <w:rFonts w:asciiTheme="minorHAnsi" w:hAnsiTheme="minorHAnsi"/>
                      <w:sz w:val="22"/>
                      <w:szCs w:val="22"/>
                    </w:rPr>
                  </w:pPr>
                </w:p>
              </w:tc>
            </w:tr>
            <w:tr w:rsidR="00A3709B" w:rsidRPr="00EB0A21" w14:paraId="0C550C32" w14:textId="77777777" w:rsidTr="00A3709B">
              <w:trPr>
                <w:tblCellSpacing w:w="0" w:type="dxa"/>
              </w:trPr>
              <w:tc>
                <w:tcPr>
                  <w:tcW w:w="7207" w:type="dxa"/>
                  <w:shd w:val="clear" w:color="auto" w:fill="auto"/>
                  <w:tcMar>
                    <w:top w:w="0" w:type="dxa"/>
                    <w:left w:w="0" w:type="dxa"/>
                    <w:bottom w:w="0" w:type="dxa"/>
                    <w:right w:w="0" w:type="dxa"/>
                  </w:tcMar>
                  <w:vAlign w:val="center"/>
                  <w:hideMark/>
                </w:tcPr>
                <w:p w14:paraId="6FD2FD87" w14:textId="77777777" w:rsidR="00A3709B" w:rsidRPr="00EB0A21" w:rsidRDefault="00A3709B" w:rsidP="00A3709B">
                  <w:pPr>
                    <w:spacing w:before="0" w:after="0" w:line="360" w:lineRule="auto"/>
                    <w:jc w:val="left"/>
                    <w:rPr>
                      <w:rFonts w:asciiTheme="minorHAnsi" w:hAnsiTheme="minorHAnsi" w:cs="Arial"/>
                      <w:color w:val="545454"/>
                      <w:sz w:val="22"/>
                      <w:szCs w:val="22"/>
                    </w:rPr>
                  </w:pPr>
                </w:p>
              </w:tc>
            </w:tr>
            <w:tr w:rsidR="00A3709B" w:rsidRPr="00EB0A21" w14:paraId="602C7E2D" w14:textId="77777777" w:rsidTr="00A3709B">
              <w:trPr>
                <w:tblCellSpacing w:w="0" w:type="dxa"/>
              </w:trPr>
              <w:tc>
                <w:tcPr>
                  <w:tcW w:w="7207" w:type="dxa"/>
                  <w:shd w:val="clear" w:color="auto" w:fill="auto"/>
                  <w:tcMar>
                    <w:top w:w="0" w:type="dxa"/>
                    <w:left w:w="0" w:type="dxa"/>
                    <w:bottom w:w="0" w:type="dxa"/>
                    <w:right w:w="0" w:type="dxa"/>
                  </w:tcMar>
                  <w:vAlign w:val="center"/>
                  <w:hideMark/>
                </w:tcPr>
                <w:p w14:paraId="35C1A039" w14:textId="77777777" w:rsidR="00A3709B" w:rsidRPr="00EB0A21" w:rsidRDefault="00A3709B" w:rsidP="00A3709B">
                  <w:pPr>
                    <w:spacing w:before="0" w:after="0" w:line="360" w:lineRule="auto"/>
                    <w:jc w:val="left"/>
                    <w:rPr>
                      <w:rFonts w:asciiTheme="minorHAnsi" w:hAnsiTheme="minorHAnsi" w:cs="Arial"/>
                      <w:color w:val="545454"/>
                      <w:sz w:val="22"/>
                      <w:szCs w:val="22"/>
                    </w:rPr>
                  </w:pPr>
                </w:p>
              </w:tc>
            </w:tr>
          </w:tbl>
          <w:p w14:paraId="72277104" w14:textId="77777777" w:rsidR="00A3709B" w:rsidRPr="00EB0A21" w:rsidRDefault="00A3709B" w:rsidP="00EB0A21">
            <w:pPr>
              <w:spacing w:line="360" w:lineRule="auto"/>
              <w:rPr>
                <w:rFonts w:asciiTheme="minorHAnsi" w:hAnsiTheme="minorHAnsi"/>
                <w:b/>
                <w:sz w:val="22"/>
                <w:szCs w:val="22"/>
              </w:rPr>
            </w:pPr>
          </w:p>
          <w:p w14:paraId="6E27ACA6" w14:textId="77777777" w:rsidR="00A3709B" w:rsidRPr="00EB0A21" w:rsidRDefault="00A3709B" w:rsidP="00A3709B">
            <w:pPr>
              <w:pStyle w:val="ListParagraph"/>
              <w:numPr>
                <w:ilvl w:val="0"/>
                <w:numId w:val="54"/>
              </w:numPr>
              <w:spacing w:line="360" w:lineRule="auto"/>
              <w:rPr>
                <w:rFonts w:asciiTheme="minorHAnsi" w:hAnsiTheme="minorHAnsi"/>
                <w:b/>
                <w:sz w:val="22"/>
                <w:szCs w:val="22"/>
              </w:rPr>
            </w:pPr>
            <w:r w:rsidRPr="00EB0A21">
              <w:rPr>
                <w:rFonts w:asciiTheme="minorHAnsi" w:hAnsiTheme="minorHAnsi"/>
                <w:b/>
                <w:sz w:val="22"/>
                <w:szCs w:val="22"/>
              </w:rPr>
              <w:t>Prepare Bid</w:t>
            </w:r>
          </w:p>
          <w:p w14:paraId="03174270" w14:textId="77777777" w:rsidR="00A3709B" w:rsidRPr="00EB0A21" w:rsidRDefault="00A3709B" w:rsidP="00A3709B">
            <w:pPr>
              <w:pStyle w:val="ListParagraph"/>
              <w:numPr>
                <w:ilvl w:val="0"/>
                <w:numId w:val="54"/>
              </w:numPr>
              <w:spacing w:line="360" w:lineRule="auto"/>
              <w:rPr>
                <w:rFonts w:asciiTheme="minorHAnsi" w:hAnsiTheme="minorHAnsi"/>
                <w:sz w:val="22"/>
                <w:szCs w:val="22"/>
              </w:rPr>
            </w:pPr>
            <w:r w:rsidRPr="00EB0A21">
              <w:rPr>
                <w:rFonts w:asciiTheme="minorHAnsi" w:hAnsiTheme="minorHAnsi"/>
                <w:sz w:val="22"/>
                <w:szCs w:val="22"/>
              </w:rPr>
              <w:t>Prepare Bid tab should be available on publishing event.</w:t>
            </w:r>
          </w:p>
          <w:p w14:paraId="2E5C65FB" w14:textId="77777777" w:rsidR="00A3709B" w:rsidRPr="00EB0A21" w:rsidRDefault="00A3709B" w:rsidP="00A3709B">
            <w:pPr>
              <w:pStyle w:val="ListParagraph"/>
              <w:numPr>
                <w:ilvl w:val="0"/>
                <w:numId w:val="54"/>
              </w:numPr>
              <w:spacing w:line="360" w:lineRule="auto"/>
              <w:rPr>
                <w:rFonts w:asciiTheme="minorHAnsi" w:hAnsiTheme="minorHAnsi"/>
                <w:sz w:val="22"/>
                <w:szCs w:val="22"/>
              </w:rPr>
            </w:pPr>
            <w:r w:rsidRPr="00EB0A21">
              <w:rPr>
                <w:rFonts w:asciiTheme="minorHAnsi" w:hAnsiTheme="minorHAnsi"/>
                <w:sz w:val="22"/>
                <w:szCs w:val="22"/>
              </w:rPr>
              <w:t>If Lead partner has not finished consortium process and if secondary partner clicks on Prepare Bid tab, system should display a message as “Consortium process is pending” System should enable Fill, Fill again, Edit, Delete, View, Map, Download links till event is under live status, once bid submission last date and time is laps, system should only display View link.</w:t>
            </w:r>
          </w:p>
          <w:p w14:paraId="29C116DE" w14:textId="77777777" w:rsidR="00A3709B" w:rsidRPr="00EB0A21" w:rsidRDefault="00A3709B" w:rsidP="00A3709B">
            <w:pPr>
              <w:pStyle w:val="ListParagraph"/>
              <w:numPr>
                <w:ilvl w:val="0"/>
                <w:numId w:val="54"/>
              </w:numPr>
              <w:spacing w:line="360" w:lineRule="auto"/>
              <w:rPr>
                <w:rFonts w:asciiTheme="minorHAnsi" w:hAnsiTheme="minorHAnsi"/>
                <w:sz w:val="22"/>
                <w:szCs w:val="22"/>
              </w:rPr>
            </w:pPr>
            <w:r w:rsidRPr="00EB0A21">
              <w:rPr>
                <w:rFonts w:asciiTheme="minorHAnsi" w:hAnsiTheme="minorHAnsi"/>
                <w:sz w:val="22"/>
                <w:szCs w:val="22"/>
              </w:rPr>
              <w:t>System should display following information under Prepare Bid Tab;</w:t>
            </w:r>
          </w:p>
          <w:p w14:paraId="6F971478" w14:textId="77777777" w:rsidR="00A3709B" w:rsidRPr="00EB0A21" w:rsidRDefault="00A3709B" w:rsidP="00A3709B">
            <w:pPr>
              <w:pStyle w:val="ListParagraph"/>
              <w:numPr>
                <w:ilvl w:val="0"/>
                <w:numId w:val="54"/>
              </w:numPr>
              <w:spacing w:line="360" w:lineRule="auto"/>
              <w:rPr>
                <w:rFonts w:asciiTheme="minorHAnsi" w:hAnsiTheme="minorHAnsi"/>
                <w:sz w:val="22"/>
                <w:szCs w:val="22"/>
              </w:rPr>
            </w:pPr>
            <w:r w:rsidRPr="00EB0A21">
              <w:rPr>
                <w:rFonts w:asciiTheme="minorHAnsi" w:hAnsiTheme="minorHAnsi"/>
                <w:sz w:val="22"/>
                <w:szCs w:val="22"/>
              </w:rPr>
              <w:t>Envelop Name</w:t>
            </w:r>
          </w:p>
          <w:p w14:paraId="11F926EC" w14:textId="77777777" w:rsidR="00A3709B" w:rsidRPr="00EB0A21" w:rsidRDefault="00A3709B" w:rsidP="00A3709B">
            <w:pPr>
              <w:pStyle w:val="ListParagraph"/>
              <w:numPr>
                <w:ilvl w:val="0"/>
                <w:numId w:val="54"/>
              </w:numPr>
              <w:spacing w:line="360" w:lineRule="auto"/>
              <w:rPr>
                <w:rFonts w:asciiTheme="minorHAnsi" w:hAnsiTheme="minorHAnsi"/>
                <w:sz w:val="22"/>
                <w:szCs w:val="22"/>
              </w:rPr>
            </w:pPr>
            <w:r w:rsidRPr="00EB0A21">
              <w:rPr>
                <w:rFonts w:asciiTheme="minorHAnsi" w:hAnsiTheme="minorHAnsi"/>
                <w:sz w:val="22"/>
                <w:szCs w:val="22"/>
              </w:rPr>
              <w:t>Form Name</w:t>
            </w:r>
          </w:p>
          <w:p w14:paraId="1E56F1CB" w14:textId="77777777" w:rsidR="00A3709B" w:rsidRPr="00EB0A21" w:rsidRDefault="00A3709B" w:rsidP="00A3709B">
            <w:pPr>
              <w:pStyle w:val="ListParagraph"/>
              <w:numPr>
                <w:ilvl w:val="0"/>
                <w:numId w:val="54"/>
              </w:numPr>
              <w:spacing w:line="360" w:lineRule="auto"/>
              <w:rPr>
                <w:rFonts w:asciiTheme="minorHAnsi" w:hAnsiTheme="minorHAnsi"/>
                <w:sz w:val="22"/>
                <w:szCs w:val="22"/>
              </w:rPr>
            </w:pPr>
            <w:r w:rsidRPr="00EB0A21">
              <w:rPr>
                <w:rFonts w:asciiTheme="minorHAnsi" w:hAnsiTheme="minorHAnsi"/>
                <w:sz w:val="22"/>
                <w:szCs w:val="22"/>
              </w:rPr>
              <w:t>There should be a Action column in which bidder should be provided the following links;</w:t>
            </w:r>
          </w:p>
          <w:p w14:paraId="0886CC38" w14:textId="77777777" w:rsidR="00A3709B" w:rsidRPr="00EB0A21" w:rsidRDefault="00A3709B" w:rsidP="00CF1B91">
            <w:pPr>
              <w:pStyle w:val="ListParagraph"/>
              <w:numPr>
                <w:ilvl w:val="0"/>
                <w:numId w:val="109"/>
              </w:numPr>
              <w:spacing w:line="360" w:lineRule="auto"/>
              <w:ind w:firstLine="522"/>
              <w:rPr>
                <w:rFonts w:asciiTheme="minorHAnsi" w:hAnsiTheme="minorHAnsi"/>
                <w:sz w:val="22"/>
                <w:szCs w:val="22"/>
              </w:rPr>
            </w:pPr>
            <w:r w:rsidRPr="00EB0A21">
              <w:rPr>
                <w:rFonts w:asciiTheme="minorHAnsi" w:hAnsiTheme="minorHAnsi"/>
                <w:sz w:val="22"/>
                <w:szCs w:val="22"/>
              </w:rPr>
              <w:t>Fill</w:t>
            </w:r>
          </w:p>
          <w:p w14:paraId="36554128" w14:textId="77777777" w:rsidR="00A3709B" w:rsidRPr="00EB0A21" w:rsidRDefault="00A3709B" w:rsidP="00CF1B91">
            <w:pPr>
              <w:pStyle w:val="ListParagraph"/>
              <w:numPr>
                <w:ilvl w:val="0"/>
                <w:numId w:val="109"/>
              </w:numPr>
              <w:spacing w:line="360" w:lineRule="auto"/>
              <w:ind w:firstLine="522"/>
              <w:rPr>
                <w:rFonts w:asciiTheme="minorHAnsi" w:hAnsiTheme="minorHAnsi"/>
                <w:sz w:val="22"/>
                <w:szCs w:val="22"/>
              </w:rPr>
            </w:pPr>
            <w:r w:rsidRPr="00EB0A21">
              <w:rPr>
                <w:rFonts w:asciiTheme="minorHAnsi" w:hAnsiTheme="minorHAnsi"/>
                <w:sz w:val="22"/>
                <w:szCs w:val="22"/>
              </w:rPr>
              <w:t>Fill again (in case if multiple filling is allowed)</w:t>
            </w:r>
          </w:p>
          <w:p w14:paraId="7FB179F0" w14:textId="77777777" w:rsidR="00A3709B" w:rsidRPr="00EB0A21" w:rsidRDefault="00A3709B" w:rsidP="00CF1B91">
            <w:pPr>
              <w:pStyle w:val="ListParagraph"/>
              <w:numPr>
                <w:ilvl w:val="0"/>
                <w:numId w:val="109"/>
              </w:numPr>
              <w:spacing w:line="360" w:lineRule="auto"/>
              <w:ind w:firstLine="522"/>
              <w:rPr>
                <w:rFonts w:asciiTheme="minorHAnsi" w:hAnsiTheme="minorHAnsi"/>
                <w:sz w:val="22"/>
                <w:szCs w:val="22"/>
              </w:rPr>
            </w:pPr>
            <w:r w:rsidRPr="00EB0A21">
              <w:rPr>
                <w:rFonts w:asciiTheme="minorHAnsi" w:hAnsiTheme="minorHAnsi"/>
                <w:sz w:val="22"/>
                <w:szCs w:val="22"/>
              </w:rPr>
              <w:t xml:space="preserve">Edit </w:t>
            </w:r>
          </w:p>
          <w:p w14:paraId="569FE74B" w14:textId="77777777" w:rsidR="00A3709B" w:rsidRPr="00EB0A21" w:rsidRDefault="00A3709B" w:rsidP="00CF1B91">
            <w:pPr>
              <w:pStyle w:val="ListParagraph"/>
              <w:numPr>
                <w:ilvl w:val="0"/>
                <w:numId w:val="109"/>
              </w:numPr>
              <w:spacing w:line="360" w:lineRule="auto"/>
              <w:ind w:firstLine="522"/>
              <w:rPr>
                <w:rFonts w:asciiTheme="minorHAnsi" w:hAnsiTheme="minorHAnsi"/>
                <w:sz w:val="22"/>
                <w:szCs w:val="22"/>
              </w:rPr>
            </w:pPr>
            <w:r w:rsidRPr="00EB0A21">
              <w:rPr>
                <w:rFonts w:asciiTheme="minorHAnsi" w:hAnsiTheme="minorHAnsi"/>
                <w:sz w:val="22"/>
                <w:szCs w:val="22"/>
              </w:rPr>
              <w:t xml:space="preserve">Delete </w:t>
            </w:r>
          </w:p>
          <w:p w14:paraId="4F7912DE" w14:textId="77777777" w:rsidR="00A3709B" w:rsidRPr="00EB0A21" w:rsidRDefault="00A3709B" w:rsidP="00CF1B91">
            <w:pPr>
              <w:pStyle w:val="ListParagraph"/>
              <w:numPr>
                <w:ilvl w:val="0"/>
                <w:numId w:val="109"/>
              </w:numPr>
              <w:spacing w:line="360" w:lineRule="auto"/>
              <w:ind w:firstLine="522"/>
              <w:rPr>
                <w:rFonts w:asciiTheme="minorHAnsi" w:hAnsiTheme="minorHAnsi"/>
                <w:sz w:val="22"/>
                <w:szCs w:val="22"/>
              </w:rPr>
            </w:pPr>
            <w:r w:rsidRPr="00EB0A21">
              <w:rPr>
                <w:rFonts w:asciiTheme="minorHAnsi" w:hAnsiTheme="minorHAnsi"/>
                <w:sz w:val="22"/>
                <w:szCs w:val="22"/>
              </w:rPr>
              <w:t xml:space="preserve">View </w:t>
            </w:r>
          </w:p>
          <w:p w14:paraId="72D5BAB1" w14:textId="5F66E8B9" w:rsidR="00A3709B" w:rsidRPr="00EB0A21" w:rsidRDefault="00A3709B" w:rsidP="00CF1B91">
            <w:pPr>
              <w:pStyle w:val="ListParagraph"/>
              <w:numPr>
                <w:ilvl w:val="0"/>
                <w:numId w:val="109"/>
              </w:numPr>
              <w:spacing w:line="360" w:lineRule="auto"/>
              <w:ind w:firstLine="522"/>
              <w:rPr>
                <w:rFonts w:asciiTheme="minorHAnsi" w:hAnsiTheme="minorHAnsi"/>
                <w:sz w:val="22"/>
                <w:szCs w:val="22"/>
              </w:rPr>
            </w:pPr>
            <w:r w:rsidRPr="00EB0A21">
              <w:rPr>
                <w:rFonts w:asciiTheme="minorHAnsi" w:hAnsiTheme="minorHAnsi"/>
                <w:sz w:val="22"/>
                <w:szCs w:val="22"/>
              </w:rPr>
              <w:t xml:space="preserve">Map </w:t>
            </w:r>
            <w:r w:rsidR="00EB0A21">
              <w:rPr>
                <w:rFonts w:asciiTheme="minorHAnsi" w:hAnsiTheme="minorHAnsi"/>
                <w:sz w:val="22"/>
                <w:szCs w:val="22"/>
              </w:rPr>
              <w:t>documents</w:t>
            </w:r>
          </w:p>
          <w:p w14:paraId="0C6815A9" w14:textId="77777777" w:rsidR="00A3709B" w:rsidRPr="00EB0A21" w:rsidRDefault="00A3709B" w:rsidP="00CF1B91">
            <w:pPr>
              <w:pStyle w:val="ListParagraph"/>
              <w:numPr>
                <w:ilvl w:val="0"/>
                <w:numId w:val="109"/>
              </w:numPr>
              <w:spacing w:line="360" w:lineRule="auto"/>
              <w:ind w:firstLine="522"/>
              <w:rPr>
                <w:rFonts w:asciiTheme="minorHAnsi" w:hAnsiTheme="minorHAnsi"/>
                <w:sz w:val="22"/>
                <w:szCs w:val="22"/>
              </w:rPr>
            </w:pPr>
            <w:r w:rsidRPr="00EB0A21">
              <w:rPr>
                <w:rFonts w:asciiTheme="minorHAnsi" w:hAnsiTheme="minorHAnsi"/>
                <w:sz w:val="22"/>
                <w:szCs w:val="22"/>
              </w:rPr>
              <w:t>Download (if doc. is uploaded)</w:t>
            </w:r>
          </w:p>
          <w:p w14:paraId="1013A387" w14:textId="77777777" w:rsidR="00A3709B" w:rsidRPr="00EB0A21" w:rsidRDefault="00A3709B" w:rsidP="00A3709B">
            <w:pPr>
              <w:pStyle w:val="ListParagraph"/>
              <w:numPr>
                <w:ilvl w:val="0"/>
                <w:numId w:val="54"/>
              </w:numPr>
              <w:spacing w:line="360" w:lineRule="auto"/>
              <w:rPr>
                <w:rFonts w:asciiTheme="minorHAnsi" w:hAnsiTheme="minorHAnsi"/>
                <w:sz w:val="22"/>
                <w:szCs w:val="22"/>
              </w:rPr>
            </w:pPr>
            <w:r w:rsidRPr="00EB0A21">
              <w:rPr>
                <w:rFonts w:asciiTheme="minorHAnsi" w:hAnsiTheme="minorHAnsi"/>
                <w:sz w:val="22"/>
                <w:szCs w:val="22"/>
              </w:rPr>
              <w:t xml:space="preserve">System should allow bidder to delete bid till final submission is not done. </w:t>
            </w:r>
          </w:p>
          <w:p w14:paraId="5C752F2F" w14:textId="77777777" w:rsidR="00A3709B" w:rsidRPr="00EB0A21" w:rsidRDefault="00A3709B" w:rsidP="00A3709B">
            <w:pPr>
              <w:pStyle w:val="ListParagraph"/>
              <w:numPr>
                <w:ilvl w:val="0"/>
                <w:numId w:val="54"/>
              </w:numPr>
              <w:spacing w:line="360" w:lineRule="auto"/>
              <w:rPr>
                <w:rFonts w:asciiTheme="minorHAnsi" w:hAnsiTheme="minorHAnsi"/>
                <w:sz w:val="22"/>
                <w:szCs w:val="22"/>
              </w:rPr>
            </w:pPr>
            <w:r w:rsidRPr="00EB0A21">
              <w:rPr>
                <w:rFonts w:asciiTheme="minorHAnsi" w:hAnsiTheme="minorHAnsi"/>
                <w:sz w:val="22"/>
                <w:szCs w:val="22"/>
              </w:rPr>
              <w:t>Once final submission is done, system should display View | Download document link.</w:t>
            </w:r>
          </w:p>
          <w:p w14:paraId="16A0004F" w14:textId="77777777" w:rsidR="00A3709B" w:rsidRPr="00EB0A21" w:rsidRDefault="00A3709B" w:rsidP="00A3709B">
            <w:pPr>
              <w:pStyle w:val="ListParagraph"/>
              <w:numPr>
                <w:ilvl w:val="0"/>
                <w:numId w:val="54"/>
              </w:numPr>
              <w:spacing w:line="360" w:lineRule="auto"/>
              <w:rPr>
                <w:rFonts w:asciiTheme="minorHAnsi" w:hAnsiTheme="minorHAnsi"/>
                <w:sz w:val="22"/>
                <w:szCs w:val="22"/>
              </w:rPr>
            </w:pPr>
            <w:r w:rsidRPr="00EB0A21">
              <w:rPr>
                <w:rFonts w:asciiTheme="minorHAnsi" w:hAnsiTheme="minorHAnsi"/>
                <w:sz w:val="22"/>
                <w:szCs w:val="22"/>
              </w:rPr>
              <w:t>If bid has been withdrawn by bidder, system should display following links;</w:t>
            </w:r>
          </w:p>
          <w:p w14:paraId="13388F33" w14:textId="77777777" w:rsidR="00A3709B" w:rsidRPr="00EB0A21" w:rsidRDefault="00A3709B" w:rsidP="00CF1B91">
            <w:pPr>
              <w:pStyle w:val="ListParagraph"/>
              <w:numPr>
                <w:ilvl w:val="0"/>
                <w:numId w:val="109"/>
              </w:numPr>
              <w:spacing w:line="360" w:lineRule="auto"/>
              <w:ind w:firstLine="522"/>
              <w:rPr>
                <w:rFonts w:asciiTheme="minorHAnsi" w:hAnsiTheme="minorHAnsi"/>
                <w:sz w:val="22"/>
                <w:szCs w:val="22"/>
              </w:rPr>
            </w:pPr>
            <w:r w:rsidRPr="00EB0A21">
              <w:rPr>
                <w:rFonts w:asciiTheme="minorHAnsi" w:hAnsiTheme="minorHAnsi"/>
                <w:sz w:val="22"/>
                <w:szCs w:val="22"/>
              </w:rPr>
              <w:t>Delete</w:t>
            </w:r>
          </w:p>
          <w:p w14:paraId="7BDA495A" w14:textId="77777777" w:rsidR="00A3709B" w:rsidRPr="00EB0A21" w:rsidRDefault="00A3709B" w:rsidP="00CF1B91">
            <w:pPr>
              <w:pStyle w:val="ListParagraph"/>
              <w:numPr>
                <w:ilvl w:val="0"/>
                <w:numId w:val="109"/>
              </w:numPr>
              <w:spacing w:line="360" w:lineRule="auto"/>
              <w:ind w:firstLine="522"/>
              <w:rPr>
                <w:rFonts w:asciiTheme="minorHAnsi" w:hAnsiTheme="minorHAnsi"/>
                <w:sz w:val="22"/>
                <w:szCs w:val="22"/>
              </w:rPr>
            </w:pPr>
            <w:r w:rsidRPr="00EB0A21">
              <w:rPr>
                <w:rFonts w:asciiTheme="minorHAnsi" w:hAnsiTheme="minorHAnsi"/>
                <w:sz w:val="22"/>
                <w:szCs w:val="22"/>
              </w:rPr>
              <w:t>Edit</w:t>
            </w:r>
          </w:p>
          <w:p w14:paraId="003CF9E2" w14:textId="77777777" w:rsidR="00A3709B" w:rsidRPr="00EB0A21" w:rsidRDefault="00A3709B" w:rsidP="00CF1B91">
            <w:pPr>
              <w:pStyle w:val="ListParagraph"/>
              <w:numPr>
                <w:ilvl w:val="0"/>
                <w:numId w:val="109"/>
              </w:numPr>
              <w:spacing w:line="360" w:lineRule="auto"/>
              <w:ind w:firstLine="522"/>
              <w:rPr>
                <w:rFonts w:asciiTheme="minorHAnsi" w:hAnsiTheme="minorHAnsi"/>
                <w:sz w:val="22"/>
                <w:szCs w:val="22"/>
              </w:rPr>
            </w:pPr>
            <w:r w:rsidRPr="00EB0A21">
              <w:rPr>
                <w:rFonts w:asciiTheme="minorHAnsi" w:hAnsiTheme="minorHAnsi"/>
                <w:sz w:val="22"/>
                <w:szCs w:val="22"/>
              </w:rPr>
              <w:t>Map</w:t>
            </w:r>
          </w:p>
          <w:p w14:paraId="3E4B1411" w14:textId="77777777" w:rsidR="00A3709B" w:rsidRPr="00EB0A21" w:rsidRDefault="00A3709B" w:rsidP="00CF1B91">
            <w:pPr>
              <w:pStyle w:val="ListParagraph"/>
              <w:numPr>
                <w:ilvl w:val="0"/>
                <w:numId w:val="109"/>
              </w:numPr>
              <w:spacing w:line="360" w:lineRule="auto"/>
              <w:ind w:firstLine="522"/>
              <w:rPr>
                <w:rFonts w:asciiTheme="minorHAnsi" w:hAnsiTheme="minorHAnsi"/>
                <w:sz w:val="22"/>
                <w:szCs w:val="22"/>
              </w:rPr>
            </w:pPr>
            <w:r w:rsidRPr="00EB0A21">
              <w:rPr>
                <w:rFonts w:asciiTheme="minorHAnsi" w:hAnsiTheme="minorHAnsi"/>
                <w:sz w:val="22"/>
                <w:szCs w:val="22"/>
              </w:rPr>
              <w:t>View</w:t>
            </w:r>
          </w:p>
          <w:p w14:paraId="614D9629" w14:textId="77777777" w:rsidR="00A3709B" w:rsidRPr="00EB0A21" w:rsidRDefault="00A3709B" w:rsidP="00CF1B91">
            <w:pPr>
              <w:pStyle w:val="ListParagraph"/>
              <w:numPr>
                <w:ilvl w:val="0"/>
                <w:numId w:val="109"/>
              </w:numPr>
              <w:spacing w:line="360" w:lineRule="auto"/>
              <w:ind w:firstLine="522"/>
              <w:rPr>
                <w:rFonts w:asciiTheme="minorHAnsi" w:hAnsiTheme="minorHAnsi"/>
                <w:sz w:val="22"/>
                <w:szCs w:val="22"/>
              </w:rPr>
            </w:pPr>
            <w:r w:rsidRPr="00EB0A21">
              <w:rPr>
                <w:rFonts w:asciiTheme="minorHAnsi" w:hAnsiTheme="minorHAnsi"/>
                <w:sz w:val="22"/>
                <w:szCs w:val="22"/>
              </w:rPr>
              <w:t>Download</w:t>
            </w:r>
          </w:p>
          <w:p w14:paraId="78867DC8" w14:textId="77777777" w:rsidR="00A3709B" w:rsidRPr="00EB0A21" w:rsidRDefault="00A3709B" w:rsidP="00A3709B">
            <w:pPr>
              <w:pStyle w:val="ListParagraph"/>
              <w:numPr>
                <w:ilvl w:val="0"/>
                <w:numId w:val="54"/>
              </w:numPr>
              <w:spacing w:line="360" w:lineRule="auto"/>
              <w:rPr>
                <w:rFonts w:asciiTheme="minorHAnsi" w:hAnsiTheme="minorHAnsi"/>
                <w:sz w:val="22"/>
                <w:szCs w:val="22"/>
              </w:rPr>
            </w:pPr>
            <w:r w:rsidRPr="00EB0A21">
              <w:rPr>
                <w:rFonts w:asciiTheme="minorHAnsi" w:hAnsiTheme="minorHAnsi"/>
                <w:sz w:val="22"/>
                <w:szCs w:val="22"/>
              </w:rPr>
              <w:t>There should be a download link available to the bidder, from where the bidder can be able to download the attached document.(This should be form wise as attached by the Department Officer)</w:t>
            </w:r>
          </w:p>
          <w:p w14:paraId="5A944828" w14:textId="77777777" w:rsidR="00A3709B" w:rsidRPr="00EB0A21" w:rsidRDefault="00A3709B" w:rsidP="00A3709B">
            <w:pPr>
              <w:pStyle w:val="ListParagraph"/>
              <w:numPr>
                <w:ilvl w:val="0"/>
                <w:numId w:val="54"/>
              </w:numPr>
              <w:spacing w:line="360" w:lineRule="auto"/>
              <w:rPr>
                <w:rFonts w:asciiTheme="minorHAnsi" w:hAnsiTheme="minorHAnsi"/>
                <w:sz w:val="22"/>
                <w:szCs w:val="22"/>
              </w:rPr>
            </w:pPr>
            <w:r w:rsidRPr="00EB0A21">
              <w:rPr>
                <w:rFonts w:asciiTheme="minorHAnsi" w:hAnsiTheme="minorHAnsi"/>
                <w:sz w:val="22"/>
                <w:szCs w:val="22"/>
              </w:rPr>
              <w:t>System should display selected forms to secondary partner. (applicable in case of consortium)</w:t>
            </w:r>
          </w:p>
          <w:p w14:paraId="05A112F5" w14:textId="77777777" w:rsidR="00A3709B" w:rsidRPr="00EB0A21" w:rsidRDefault="00A3709B" w:rsidP="00A3709B">
            <w:pPr>
              <w:pStyle w:val="ListParagraph"/>
              <w:numPr>
                <w:ilvl w:val="0"/>
                <w:numId w:val="54"/>
              </w:numPr>
              <w:spacing w:line="360" w:lineRule="auto"/>
              <w:rPr>
                <w:rFonts w:asciiTheme="minorHAnsi" w:hAnsiTheme="minorHAnsi"/>
                <w:b/>
                <w:sz w:val="22"/>
                <w:szCs w:val="22"/>
              </w:rPr>
            </w:pPr>
            <w:r w:rsidRPr="00EB0A21">
              <w:rPr>
                <w:rFonts w:asciiTheme="minorHAnsi" w:hAnsiTheme="minorHAnsi"/>
                <w:sz w:val="22"/>
                <w:szCs w:val="22"/>
              </w:rPr>
              <w:t>If form is cancelled by officer, system should display “”Cancelled” text against particular form.</w:t>
            </w:r>
          </w:p>
          <w:p w14:paraId="0F60EE1D" w14:textId="77777777" w:rsidR="00A3709B" w:rsidRPr="00EB0A21" w:rsidRDefault="00A3709B" w:rsidP="00A3709B">
            <w:pPr>
              <w:pStyle w:val="ListParagraph"/>
              <w:numPr>
                <w:ilvl w:val="0"/>
                <w:numId w:val="54"/>
              </w:numPr>
              <w:spacing w:line="360" w:lineRule="auto"/>
              <w:rPr>
                <w:rFonts w:asciiTheme="minorHAnsi" w:hAnsiTheme="minorHAnsi"/>
                <w:b/>
                <w:sz w:val="22"/>
                <w:szCs w:val="22"/>
              </w:rPr>
            </w:pPr>
            <w:r w:rsidRPr="00EB0A21">
              <w:rPr>
                <w:rFonts w:asciiTheme="minorHAnsi" w:hAnsiTheme="minorHAnsi"/>
                <w:sz w:val="22"/>
                <w:szCs w:val="22"/>
              </w:rPr>
              <w:t>If Rebate form is created, system should display rebate link to bidder.</w:t>
            </w:r>
          </w:p>
          <w:p w14:paraId="149B8F5A" w14:textId="77777777" w:rsidR="00A3709B" w:rsidRPr="00EB0A21" w:rsidRDefault="00A3709B" w:rsidP="00A3709B">
            <w:pPr>
              <w:pStyle w:val="ListParagraph"/>
              <w:numPr>
                <w:ilvl w:val="0"/>
                <w:numId w:val="54"/>
              </w:numPr>
              <w:spacing w:line="360" w:lineRule="auto"/>
              <w:rPr>
                <w:rFonts w:asciiTheme="minorHAnsi" w:hAnsiTheme="minorHAnsi"/>
                <w:b/>
                <w:sz w:val="22"/>
                <w:szCs w:val="22"/>
              </w:rPr>
            </w:pPr>
            <w:r w:rsidRPr="00EB0A21">
              <w:rPr>
                <w:rFonts w:asciiTheme="minorHAnsi" w:hAnsiTheme="minorHAnsi"/>
                <w:sz w:val="22"/>
                <w:szCs w:val="22"/>
              </w:rPr>
              <w:t>If all mandatory forms are not filled by bidder, system should display following message under rebate table “Please submit all mandatory price bid form(s) to configure rebate”</w:t>
            </w:r>
          </w:p>
          <w:p w14:paraId="2ED727BE" w14:textId="77777777" w:rsidR="00A3709B" w:rsidRPr="00EB0A21" w:rsidRDefault="00A3709B" w:rsidP="00A3709B">
            <w:pPr>
              <w:pStyle w:val="ListParagraph"/>
              <w:numPr>
                <w:ilvl w:val="0"/>
                <w:numId w:val="54"/>
              </w:numPr>
              <w:spacing w:line="360" w:lineRule="auto"/>
              <w:rPr>
                <w:rFonts w:asciiTheme="minorHAnsi" w:hAnsiTheme="minorHAnsi"/>
                <w:b/>
                <w:sz w:val="22"/>
                <w:szCs w:val="22"/>
              </w:rPr>
            </w:pPr>
            <w:r w:rsidRPr="00EB0A21">
              <w:rPr>
                <w:rFonts w:asciiTheme="minorHAnsi" w:hAnsiTheme="minorHAnsi"/>
                <w:sz w:val="22"/>
                <w:szCs w:val="22"/>
              </w:rPr>
              <w:t>Rebate link should be displayed till final submission is note done and /or Due date and time is not lapsed. (Applicable in case of ICB tender)</w:t>
            </w:r>
          </w:p>
          <w:p w14:paraId="0F1C78C5" w14:textId="77777777" w:rsidR="00A3709B" w:rsidRPr="00EB0A21" w:rsidRDefault="00A3709B" w:rsidP="00A3709B">
            <w:pPr>
              <w:pStyle w:val="ListParagraph"/>
              <w:numPr>
                <w:ilvl w:val="0"/>
                <w:numId w:val="54"/>
              </w:numPr>
              <w:spacing w:line="360" w:lineRule="auto"/>
              <w:rPr>
                <w:rFonts w:asciiTheme="minorHAnsi" w:hAnsiTheme="minorHAnsi"/>
                <w:b/>
                <w:sz w:val="22"/>
                <w:szCs w:val="22"/>
              </w:rPr>
            </w:pPr>
            <w:r w:rsidRPr="00EB0A21">
              <w:rPr>
                <w:rFonts w:asciiTheme="minorHAnsi" w:hAnsiTheme="minorHAnsi"/>
                <w:sz w:val="22"/>
                <w:szCs w:val="22"/>
              </w:rPr>
              <w:t>System should allow bidder to edit rebate till final submission is not done and/or due date and time is not lapsed. (Applicable in case of ICB tender)</w:t>
            </w:r>
          </w:p>
          <w:p w14:paraId="5251E1C0" w14:textId="77777777" w:rsidR="00A3709B" w:rsidRPr="00EB0A21" w:rsidRDefault="00A3709B" w:rsidP="00A3709B">
            <w:pPr>
              <w:pStyle w:val="ListParagraph"/>
              <w:spacing w:line="360" w:lineRule="auto"/>
              <w:ind w:left="360"/>
              <w:rPr>
                <w:rFonts w:asciiTheme="minorHAnsi" w:hAnsiTheme="minorHAnsi"/>
                <w:b/>
                <w:sz w:val="22"/>
                <w:szCs w:val="22"/>
              </w:rPr>
            </w:pPr>
          </w:p>
          <w:p w14:paraId="2A4E67D4" w14:textId="77777777" w:rsidR="00A3709B" w:rsidRPr="00EB0A21" w:rsidRDefault="00A3709B" w:rsidP="00A3709B">
            <w:pPr>
              <w:pStyle w:val="ListParagraph"/>
              <w:spacing w:line="360" w:lineRule="auto"/>
              <w:ind w:left="360"/>
              <w:rPr>
                <w:rFonts w:asciiTheme="minorHAnsi" w:hAnsiTheme="minorHAnsi"/>
                <w:b/>
                <w:sz w:val="22"/>
                <w:szCs w:val="22"/>
              </w:rPr>
            </w:pPr>
            <w:r w:rsidRPr="00EB0A21">
              <w:rPr>
                <w:rFonts w:asciiTheme="minorHAnsi" w:hAnsiTheme="minorHAnsi"/>
                <w:b/>
                <w:sz w:val="22"/>
                <w:szCs w:val="22"/>
              </w:rPr>
              <w:t>View Price summary form:</w:t>
            </w:r>
          </w:p>
          <w:p w14:paraId="1CF20B22" w14:textId="77777777" w:rsidR="00A3709B" w:rsidRPr="00EB0A21" w:rsidRDefault="00A3709B" w:rsidP="00A3709B">
            <w:pPr>
              <w:pStyle w:val="ListParagraph"/>
              <w:numPr>
                <w:ilvl w:val="0"/>
                <w:numId w:val="54"/>
              </w:numPr>
              <w:spacing w:line="360" w:lineRule="auto"/>
              <w:rPr>
                <w:rFonts w:asciiTheme="minorHAnsi" w:hAnsiTheme="minorHAnsi"/>
                <w:sz w:val="22"/>
                <w:szCs w:val="22"/>
              </w:rPr>
            </w:pPr>
            <w:r w:rsidRPr="00EB0A21">
              <w:rPr>
                <w:rFonts w:asciiTheme="minorHAnsi" w:hAnsiTheme="minorHAnsi"/>
                <w:sz w:val="22"/>
                <w:szCs w:val="22"/>
              </w:rPr>
              <w:t>System should display “View Price summary” link once event is published.</w:t>
            </w:r>
          </w:p>
          <w:p w14:paraId="0CA1C609" w14:textId="77777777" w:rsidR="00A3709B" w:rsidRPr="00EB0A21" w:rsidRDefault="00A3709B" w:rsidP="00A3709B">
            <w:pPr>
              <w:pStyle w:val="ListParagraph"/>
              <w:numPr>
                <w:ilvl w:val="0"/>
                <w:numId w:val="54"/>
              </w:numPr>
              <w:spacing w:line="360" w:lineRule="auto"/>
              <w:rPr>
                <w:rFonts w:asciiTheme="minorHAnsi" w:hAnsiTheme="minorHAnsi"/>
                <w:sz w:val="22"/>
                <w:szCs w:val="22"/>
              </w:rPr>
            </w:pPr>
            <w:r w:rsidRPr="00EB0A21">
              <w:rPr>
                <w:rFonts w:asciiTheme="minorHAnsi" w:hAnsiTheme="minorHAnsi"/>
                <w:sz w:val="22"/>
                <w:szCs w:val="22"/>
              </w:rPr>
              <w:t>View price summary link should be available to bidders</w:t>
            </w:r>
          </w:p>
          <w:p w14:paraId="353700F7" w14:textId="77777777" w:rsidR="00A3709B" w:rsidRPr="00EB0A21" w:rsidRDefault="00A3709B" w:rsidP="00A3709B">
            <w:pPr>
              <w:pStyle w:val="ListParagraph"/>
              <w:numPr>
                <w:ilvl w:val="0"/>
                <w:numId w:val="54"/>
              </w:numPr>
              <w:spacing w:line="360" w:lineRule="auto"/>
              <w:rPr>
                <w:rFonts w:asciiTheme="minorHAnsi" w:hAnsiTheme="minorHAnsi"/>
                <w:sz w:val="22"/>
                <w:szCs w:val="22"/>
              </w:rPr>
            </w:pPr>
            <w:r w:rsidRPr="00EB0A21">
              <w:rPr>
                <w:rFonts w:asciiTheme="minorHAnsi" w:hAnsiTheme="minorHAnsi"/>
                <w:sz w:val="22"/>
                <w:szCs w:val="22"/>
              </w:rPr>
              <w:t>System should display a message as “Please fill all mandatory price bid form(s) to view Price summary form”</w:t>
            </w:r>
          </w:p>
          <w:p w14:paraId="67600D10" w14:textId="43108484" w:rsidR="00A3709B" w:rsidRPr="00EB0A21" w:rsidRDefault="00A3709B" w:rsidP="00EB0A21">
            <w:pPr>
              <w:spacing w:line="360" w:lineRule="auto"/>
              <w:rPr>
                <w:rFonts w:asciiTheme="minorHAnsi" w:hAnsiTheme="minorHAnsi"/>
                <w:b/>
                <w:sz w:val="22"/>
                <w:szCs w:val="22"/>
              </w:rPr>
            </w:pPr>
          </w:p>
          <w:p w14:paraId="6AE201CA" w14:textId="77777777" w:rsidR="00A3709B" w:rsidRPr="00EB0A21" w:rsidRDefault="00A3709B" w:rsidP="00A3709B">
            <w:pPr>
              <w:pStyle w:val="ListParagraph"/>
              <w:spacing w:line="360" w:lineRule="auto"/>
              <w:ind w:left="360"/>
              <w:rPr>
                <w:rFonts w:asciiTheme="minorHAnsi" w:hAnsiTheme="minorHAnsi"/>
                <w:b/>
                <w:sz w:val="22"/>
                <w:szCs w:val="22"/>
              </w:rPr>
            </w:pPr>
            <w:r w:rsidRPr="00EB0A21">
              <w:rPr>
                <w:rFonts w:asciiTheme="minorHAnsi" w:hAnsiTheme="minorHAnsi"/>
                <w:b/>
                <w:sz w:val="22"/>
                <w:szCs w:val="22"/>
              </w:rPr>
              <w:t xml:space="preserve">Final submission </w:t>
            </w:r>
          </w:p>
          <w:p w14:paraId="7B6BA08F" w14:textId="77777777" w:rsidR="00A3709B" w:rsidRPr="00EB0A21" w:rsidRDefault="00A3709B" w:rsidP="00A3709B">
            <w:pPr>
              <w:pStyle w:val="ListParagraph"/>
              <w:numPr>
                <w:ilvl w:val="0"/>
                <w:numId w:val="54"/>
              </w:numPr>
              <w:spacing w:line="360" w:lineRule="auto"/>
              <w:rPr>
                <w:rFonts w:asciiTheme="minorHAnsi" w:hAnsiTheme="minorHAnsi"/>
                <w:sz w:val="22"/>
                <w:szCs w:val="22"/>
              </w:rPr>
            </w:pPr>
            <w:r w:rsidRPr="00EB0A21">
              <w:rPr>
                <w:rFonts w:asciiTheme="minorHAnsi" w:hAnsiTheme="minorHAnsi"/>
                <w:sz w:val="22"/>
                <w:szCs w:val="22"/>
              </w:rPr>
              <w:t>System should only display Final Submission Tab to lead partner.</w:t>
            </w:r>
          </w:p>
          <w:p w14:paraId="6AFB89A7" w14:textId="77777777" w:rsidR="00A3709B" w:rsidRPr="00EB0A21" w:rsidRDefault="00A3709B" w:rsidP="00A3709B">
            <w:pPr>
              <w:pStyle w:val="ListParagraph"/>
              <w:numPr>
                <w:ilvl w:val="0"/>
                <w:numId w:val="54"/>
              </w:numPr>
              <w:spacing w:line="360" w:lineRule="auto"/>
              <w:rPr>
                <w:rFonts w:asciiTheme="minorHAnsi" w:hAnsiTheme="minorHAnsi"/>
                <w:sz w:val="22"/>
                <w:szCs w:val="22"/>
              </w:rPr>
            </w:pPr>
            <w:r w:rsidRPr="00EB0A21">
              <w:rPr>
                <w:rFonts w:asciiTheme="minorHAnsi" w:hAnsiTheme="minorHAnsi"/>
                <w:sz w:val="22"/>
                <w:szCs w:val="22"/>
              </w:rPr>
              <w:t>Before Final submission, system should display following information;</w:t>
            </w:r>
          </w:p>
          <w:p w14:paraId="4EDCC7AC" w14:textId="77777777" w:rsidR="00A3709B" w:rsidRPr="00EB0A21" w:rsidRDefault="00A3709B" w:rsidP="00CF1B91">
            <w:pPr>
              <w:pStyle w:val="ListParagraph"/>
              <w:numPr>
                <w:ilvl w:val="0"/>
                <w:numId w:val="109"/>
              </w:numPr>
              <w:spacing w:line="360" w:lineRule="auto"/>
              <w:ind w:firstLine="522"/>
              <w:rPr>
                <w:rFonts w:asciiTheme="minorHAnsi" w:hAnsiTheme="minorHAnsi"/>
                <w:sz w:val="22"/>
                <w:szCs w:val="22"/>
              </w:rPr>
            </w:pPr>
            <w:r w:rsidRPr="00EB0A21">
              <w:rPr>
                <w:rFonts w:asciiTheme="minorHAnsi" w:hAnsiTheme="minorHAnsi"/>
                <w:sz w:val="22"/>
                <w:szCs w:val="22"/>
              </w:rPr>
              <w:t>Envelop Name</w:t>
            </w:r>
          </w:p>
          <w:p w14:paraId="06E50301" w14:textId="77777777" w:rsidR="00A3709B" w:rsidRPr="00EB0A21" w:rsidRDefault="00A3709B" w:rsidP="00CF1B91">
            <w:pPr>
              <w:pStyle w:val="ListParagraph"/>
              <w:numPr>
                <w:ilvl w:val="0"/>
                <w:numId w:val="109"/>
              </w:numPr>
              <w:spacing w:line="360" w:lineRule="auto"/>
              <w:ind w:firstLine="522"/>
              <w:rPr>
                <w:rFonts w:asciiTheme="minorHAnsi" w:hAnsiTheme="minorHAnsi"/>
                <w:sz w:val="22"/>
                <w:szCs w:val="22"/>
              </w:rPr>
            </w:pPr>
            <w:r w:rsidRPr="00EB0A21">
              <w:rPr>
                <w:rFonts w:asciiTheme="minorHAnsi" w:hAnsiTheme="minorHAnsi"/>
                <w:sz w:val="22"/>
                <w:szCs w:val="22"/>
              </w:rPr>
              <w:t>Form Name</w:t>
            </w:r>
          </w:p>
          <w:p w14:paraId="1AB0F7F6" w14:textId="77777777" w:rsidR="00A3709B" w:rsidRPr="00EB0A21" w:rsidRDefault="00A3709B" w:rsidP="00CF1B91">
            <w:pPr>
              <w:pStyle w:val="ListParagraph"/>
              <w:numPr>
                <w:ilvl w:val="0"/>
                <w:numId w:val="109"/>
              </w:numPr>
              <w:spacing w:line="360" w:lineRule="auto"/>
              <w:ind w:firstLine="522"/>
              <w:rPr>
                <w:rFonts w:asciiTheme="minorHAnsi" w:hAnsiTheme="minorHAnsi"/>
                <w:sz w:val="22"/>
                <w:szCs w:val="22"/>
              </w:rPr>
            </w:pPr>
            <w:r w:rsidRPr="00EB0A21">
              <w:rPr>
                <w:rFonts w:asciiTheme="minorHAnsi" w:hAnsiTheme="minorHAnsi"/>
                <w:sz w:val="22"/>
                <w:szCs w:val="22"/>
              </w:rPr>
              <w:t>Mandatory / Optional</w:t>
            </w:r>
          </w:p>
          <w:p w14:paraId="12254D7F" w14:textId="77777777" w:rsidR="00A3709B" w:rsidRPr="00EB0A21" w:rsidRDefault="00A3709B" w:rsidP="00CF1B91">
            <w:pPr>
              <w:pStyle w:val="ListParagraph"/>
              <w:numPr>
                <w:ilvl w:val="0"/>
                <w:numId w:val="109"/>
              </w:numPr>
              <w:spacing w:line="360" w:lineRule="auto"/>
              <w:ind w:firstLine="522"/>
              <w:rPr>
                <w:rFonts w:asciiTheme="minorHAnsi" w:hAnsiTheme="minorHAnsi"/>
                <w:sz w:val="22"/>
                <w:szCs w:val="22"/>
              </w:rPr>
            </w:pPr>
            <w:r w:rsidRPr="00EB0A21">
              <w:rPr>
                <w:rFonts w:asciiTheme="minorHAnsi" w:hAnsiTheme="minorHAnsi"/>
                <w:sz w:val="22"/>
                <w:szCs w:val="22"/>
              </w:rPr>
              <w:t>Submitted</w:t>
            </w:r>
          </w:p>
          <w:p w14:paraId="3C1AAC4C" w14:textId="77777777" w:rsidR="00A3709B" w:rsidRPr="00EB0A21" w:rsidRDefault="00A3709B" w:rsidP="00CF1B91">
            <w:pPr>
              <w:pStyle w:val="ListParagraph"/>
              <w:numPr>
                <w:ilvl w:val="0"/>
                <w:numId w:val="109"/>
              </w:numPr>
              <w:spacing w:line="360" w:lineRule="auto"/>
              <w:ind w:firstLine="522"/>
              <w:rPr>
                <w:rFonts w:asciiTheme="minorHAnsi" w:hAnsiTheme="minorHAnsi"/>
                <w:sz w:val="22"/>
                <w:szCs w:val="22"/>
              </w:rPr>
            </w:pPr>
            <w:r w:rsidRPr="00EB0A21">
              <w:rPr>
                <w:rFonts w:asciiTheme="minorHAnsi" w:hAnsiTheme="minorHAnsi"/>
                <w:sz w:val="22"/>
                <w:szCs w:val="22"/>
              </w:rPr>
              <w:t>Attached Document List</w:t>
            </w:r>
          </w:p>
          <w:p w14:paraId="6650AB0F" w14:textId="77777777" w:rsidR="00A3709B" w:rsidRPr="00EB0A21" w:rsidRDefault="00A3709B" w:rsidP="00CF1B91">
            <w:pPr>
              <w:pStyle w:val="ListParagraph"/>
              <w:numPr>
                <w:ilvl w:val="0"/>
                <w:numId w:val="109"/>
              </w:numPr>
              <w:spacing w:line="360" w:lineRule="auto"/>
              <w:ind w:firstLine="522"/>
              <w:rPr>
                <w:rFonts w:asciiTheme="minorHAnsi" w:hAnsiTheme="minorHAnsi"/>
                <w:sz w:val="22"/>
                <w:szCs w:val="22"/>
              </w:rPr>
            </w:pPr>
            <w:r w:rsidRPr="00EB0A21">
              <w:rPr>
                <w:rFonts w:asciiTheme="minorHAnsi" w:hAnsiTheme="minorHAnsi"/>
                <w:sz w:val="22"/>
                <w:szCs w:val="22"/>
              </w:rPr>
              <w:t>Final Submission button</w:t>
            </w:r>
          </w:p>
          <w:p w14:paraId="3FBF5B48" w14:textId="77777777" w:rsidR="00A3709B" w:rsidRPr="00EB0A21" w:rsidRDefault="00A3709B" w:rsidP="00A3709B">
            <w:pPr>
              <w:pStyle w:val="ListParagraph"/>
              <w:numPr>
                <w:ilvl w:val="0"/>
                <w:numId w:val="54"/>
              </w:numPr>
              <w:spacing w:line="360" w:lineRule="auto"/>
              <w:rPr>
                <w:rFonts w:asciiTheme="minorHAnsi" w:hAnsiTheme="minorHAnsi"/>
                <w:sz w:val="22"/>
                <w:szCs w:val="22"/>
              </w:rPr>
            </w:pPr>
            <w:r w:rsidRPr="00EB0A21">
              <w:rPr>
                <w:rFonts w:asciiTheme="minorHAnsi" w:hAnsiTheme="minorHAnsi"/>
                <w:sz w:val="22"/>
                <w:szCs w:val="22"/>
              </w:rPr>
              <w:t>System should display following details under final submission tab (after final Submission);</w:t>
            </w:r>
          </w:p>
          <w:p w14:paraId="2B1DA429" w14:textId="77777777" w:rsidR="00A3709B" w:rsidRPr="00EB0A21" w:rsidRDefault="00A3709B" w:rsidP="00CF1B91">
            <w:pPr>
              <w:pStyle w:val="ListParagraph"/>
              <w:numPr>
                <w:ilvl w:val="0"/>
                <w:numId w:val="109"/>
              </w:numPr>
              <w:spacing w:line="360" w:lineRule="auto"/>
              <w:ind w:firstLine="522"/>
              <w:rPr>
                <w:rFonts w:asciiTheme="minorHAnsi" w:hAnsiTheme="minorHAnsi"/>
                <w:sz w:val="22"/>
                <w:szCs w:val="22"/>
              </w:rPr>
            </w:pPr>
            <w:r w:rsidRPr="00EB0A21">
              <w:rPr>
                <w:rFonts w:asciiTheme="minorHAnsi" w:hAnsiTheme="minorHAnsi"/>
                <w:sz w:val="22"/>
                <w:szCs w:val="22"/>
              </w:rPr>
              <w:t>Envelop Name</w:t>
            </w:r>
          </w:p>
          <w:p w14:paraId="2B2F8BEB" w14:textId="77777777" w:rsidR="00A3709B" w:rsidRPr="00EB0A21" w:rsidRDefault="00A3709B" w:rsidP="00CF1B91">
            <w:pPr>
              <w:pStyle w:val="ListParagraph"/>
              <w:numPr>
                <w:ilvl w:val="0"/>
                <w:numId w:val="109"/>
              </w:numPr>
              <w:spacing w:line="360" w:lineRule="auto"/>
              <w:ind w:firstLine="522"/>
              <w:rPr>
                <w:rFonts w:asciiTheme="minorHAnsi" w:hAnsiTheme="minorHAnsi"/>
                <w:sz w:val="22"/>
                <w:szCs w:val="22"/>
              </w:rPr>
            </w:pPr>
            <w:r w:rsidRPr="00EB0A21">
              <w:rPr>
                <w:rFonts w:asciiTheme="minorHAnsi" w:hAnsiTheme="minorHAnsi"/>
                <w:sz w:val="22"/>
                <w:szCs w:val="22"/>
              </w:rPr>
              <w:t>Form Name</w:t>
            </w:r>
          </w:p>
          <w:p w14:paraId="5A1773BC" w14:textId="77777777" w:rsidR="00A3709B" w:rsidRPr="00EB0A21" w:rsidRDefault="00A3709B" w:rsidP="00CF1B91">
            <w:pPr>
              <w:pStyle w:val="ListParagraph"/>
              <w:numPr>
                <w:ilvl w:val="0"/>
                <w:numId w:val="109"/>
              </w:numPr>
              <w:spacing w:line="360" w:lineRule="auto"/>
              <w:ind w:firstLine="522"/>
              <w:rPr>
                <w:rFonts w:asciiTheme="minorHAnsi" w:hAnsiTheme="minorHAnsi"/>
                <w:sz w:val="22"/>
                <w:szCs w:val="22"/>
              </w:rPr>
            </w:pPr>
            <w:r w:rsidRPr="00EB0A21">
              <w:rPr>
                <w:rFonts w:asciiTheme="minorHAnsi" w:hAnsiTheme="minorHAnsi"/>
                <w:sz w:val="22"/>
                <w:szCs w:val="22"/>
              </w:rPr>
              <w:t>Mandatory / Optional</w:t>
            </w:r>
          </w:p>
          <w:p w14:paraId="50BFEA6F" w14:textId="77777777" w:rsidR="00A3709B" w:rsidRPr="00EB0A21" w:rsidRDefault="00A3709B" w:rsidP="00CF1B91">
            <w:pPr>
              <w:pStyle w:val="ListParagraph"/>
              <w:numPr>
                <w:ilvl w:val="0"/>
                <w:numId w:val="109"/>
              </w:numPr>
              <w:spacing w:line="360" w:lineRule="auto"/>
              <w:ind w:firstLine="522"/>
              <w:rPr>
                <w:rFonts w:asciiTheme="minorHAnsi" w:hAnsiTheme="minorHAnsi"/>
                <w:sz w:val="22"/>
                <w:szCs w:val="22"/>
              </w:rPr>
            </w:pPr>
            <w:r w:rsidRPr="00EB0A21">
              <w:rPr>
                <w:rFonts w:asciiTheme="minorHAnsi" w:hAnsiTheme="minorHAnsi"/>
                <w:sz w:val="22"/>
                <w:szCs w:val="22"/>
              </w:rPr>
              <w:t>Submitted</w:t>
            </w:r>
          </w:p>
          <w:p w14:paraId="6D9176D1" w14:textId="77777777" w:rsidR="00A3709B" w:rsidRPr="00EB0A21" w:rsidRDefault="00A3709B" w:rsidP="00CF1B91">
            <w:pPr>
              <w:pStyle w:val="ListParagraph"/>
              <w:numPr>
                <w:ilvl w:val="0"/>
                <w:numId w:val="109"/>
              </w:numPr>
              <w:spacing w:line="360" w:lineRule="auto"/>
              <w:ind w:firstLine="522"/>
              <w:rPr>
                <w:rFonts w:asciiTheme="minorHAnsi" w:hAnsiTheme="minorHAnsi"/>
                <w:sz w:val="22"/>
                <w:szCs w:val="22"/>
              </w:rPr>
            </w:pPr>
            <w:r w:rsidRPr="00EB0A21">
              <w:rPr>
                <w:rFonts w:asciiTheme="minorHAnsi" w:hAnsiTheme="minorHAnsi"/>
                <w:sz w:val="22"/>
                <w:szCs w:val="22"/>
              </w:rPr>
              <w:t>Attached Document List</w:t>
            </w:r>
          </w:p>
          <w:p w14:paraId="00882F9C" w14:textId="77777777" w:rsidR="00A3709B" w:rsidRPr="00EB0A21" w:rsidRDefault="00A3709B" w:rsidP="00CF1B91">
            <w:pPr>
              <w:pStyle w:val="ListParagraph"/>
              <w:numPr>
                <w:ilvl w:val="0"/>
                <w:numId w:val="109"/>
              </w:numPr>
              <w:spacing w:line="360" w:lineRule="auto"/>
              <w:ind w:firstLine="522"/>
              <w:rPr>
                <w:rFonts w:asciiTheme="minorHAnsi" w:hAnsiTheme="minorHAnsi"/>
                <w:sz w:val="22"/>
                <w:szCs w:val="22"/>
              </w:rPr>
            </w:pPr>
            <w:r w:rsidRPr="00EB0A21">
              <w:rPr>
                <w:rFonts w:asciiTheme="minorHAnsi" w:hAnsiTheme="minorHAnsi"/>
                <w:sz w:val="22"/>
                <w:szCs w:val="22"/>
              </w:rPr>
              <w:t>Receipt link</w:t>
            </w:r>
          </w:p>
          <w:p w14:paraId="03971492" w14:textId="77777777" w:rsidR="00A3709B" w:rsidRPr="00EB0A21" w:rsidRDefault="00A3709B" w:rsidP="00A3709B">
            <w:pPr>
              <w:pStyle w:val="ListParagraph"/>
              <w:numPr>
                <w:ilvl w:val="0"/>
                <w:numId w:val="54"/>
              </w:numPr>
              <w:spacing w:line="360" w:lineRule="auto"/>
              <w:rPr>
                <w:rFonts w:asciiTheme="minorHAnsi" w:hAnsiTheme="minorHAnsi"/>
                <w:sz w:val="22"/>
                <w:szCs w:val="22"/>
              </w:rPr>
            </w:pPr>
            <w:r w:rsidRPr="00EB0A21">
              <w:rPr>
                <w:rFonts w:asciiTheme="minorHAnsi" w:hAnsiTheme="minorHAnsi"/>
                <w:sz w:val="22"/>
                <w:szCs w:val="22"/>
              </w:rPr>
              <w:t>If forms are not encrypted, system should display a message as “Required forms are not encrypted”</w:t>
            </w:r>
          </w:p>
          <w:p w14:paraId="55FCCE8D" w14:textId="77777777" w:rsidR="00A3709B" w:rsidRPr="00EB0A21" w:rsidRDefault="00A3709B" w:rsidP="00A3709B">
            <w:pPr>
              <w:pStyle w:val="ListParagraph"/>
              <w:numPr>
                <w:ilvl w:val="0"/>
                <w:numId w:val="54"/>
              </w:numPr>
              <w:spacing w:line="360" w:lineRule="auto"/>
              <w:rPr>
                <w:rFonts w:asciiTheme="minorHAnsi" w:hAnsiTheme="minorHAnsi"/>
                <w:sz w:val="22"/>
                <w:szCs w:val="22"/>
              </w:rPr>
            </w:pPr>
            <w:r w:rsidRPr="00EB0A21">
              <w:rPr>
                <w:rFonts w:asciiTheme="minorHAnsi" w:hAnsiTheme="minorHAnsi"/>
                <w:sz w:val="22"/>
                <w:szCs w:val="22"/>
              </w:rPr>
              <w:t xml:space="preserve">If Bidder Submits all the required mandatory forms then on clicking of this tab there should be a tabular representation of the filled forms. </w:t>
            </w:r>
          </w:p>
          <w:p w14:paraId="5E8CCE52" w14:textId="77777777" w:rsidR="00A3709B" w:rsidRPr="00EB0A21" w:rsidRDefault="00A3709B" w:rsidP="00A3709B">
            <w:pPr>
              <w:pStyle w:val="ListParagraph"/>
              <w:numPr>
                <w:ilvl w:val="0"/>
                <w:numId w:val="54"/>
              </w:numPr>
              <w:spacing w:line="360" w:lineRule="auto"/>
              <w:rPr>
                <w:rFonts w:asciiTheme="minorHAnsi" w:hAnsiTheme="minorHAnsi"/>
                <w:sz w:val="22"/>
                <w:szCs w:val="22"/>
              </w:rPr>
            </w:pPr>
            <w:r w:rsidRPr="00EB0A21">
              <w:rPr>
                <w:rFonts w:asciiTheme="minorHAnsi" w:hAnsiTheme="minorHAnsi"/>
                <w:sz w:val="22"/>
                <w:szCs w:val="22"/>
              </w:rPr>
              <w:t>If bidder has not mapped mandatory document(s), system should display a message as “Mandatory documents are not mapped”</w:t>
            </w:r>
          </w:p>
          <w:p w14:paraId="5AD40B3C" w14:textId="77777777" w:rsidR="00A3709B" w:rsidRPr="00EB0A21" w:rsidRDefault="00A3709B" w:rsidP="00A3709B">
            <w:pPr>
              <w:pStyle w:val="ListParagraph"/>
              <w:numPr>
                <w:ilvl w:val="0"/>
                <w:numId w:val="54"/>
              </w:numPr>
              <w:spacing w:line="360" w:lineRule="auto"/>
              <w:rPr>
                <w:rFonts w:asciiTheme="minorHAnsi" w:hAnsiTheme="minorHAnsi"/>
                <w:sz w:val="22"/>
                <w:szCs w:val="22"/>
              </w:rPr>
            </w:pPr>
            <w:r w:rsidRPr="00EB0A21">
              <w:rPr>
                <w:rFonts w:asciiTheme="minorHAnsi" w:hAnsiTheme="minorHAnsi"/>
                <w:sz w:val="22"/>
                <w:szCs w:val="22"/>
              </w:rPr>
              <w:t>If secondary partner has not submitted forms, system should display a message as “Required form(s) are not submitted by secondary partner”</w:t>
            </w:r>
          </w:p>
          <w:p w14:paraId="13BFE8C6" w14:textId="77777777" w:rsidR="00A3709B" w:rsidRPr="00EB0A21" w:rsidRDefault="00A3709B" w:rsidP="00A3709B">
            <w:pPr>
              <w:pStyle w:val="ListParagraph"/>
              <w:numPr>
                <w:ilvl w:val="0"/>
                <w:numId w:val="54"/>
              </w:numPr>
              <w:spacing w:line="360" w:lineRule="auto"/>
              <w:rPr>
                <w:rFonts w:asciiTheme="minorHAnsi" w:hAnsiTheme="minorHAnsi"/>
                <w:sz w:val="22"/>
                <w:szCs w:val="22"/>
              </w:rPr>
            </w:pPr>
            <w:r w:rsidRPr="00EB0A21">
              <w:rPr>
                <w:rFonts w:asciiTheme="minorHAnsi" w:hAnsiTheme="minorHAnsi"/>
                <w:sz w:val="22"/>
                <w:szCs w:val="22"/>
              </w:rPr>
              <w:t>If required documents are not mapped by secondary partner, system should display a message as “Mandatory documents are not mapped by secondary partner”</w:t>
            </w:r>
          </w:p>
          <w:p w14:paraId="44519D97" w14:textId="77777777" w:rsidR="00A3709B" w:rsidRPr="00EB0A21" w:rsidRDefault="00A3709B" w:rsidP="00A3709B">
            <w:pPr>
              <w:pStyle w:val="ListParagraph"/>
              <w:spacing w:line="360" w:lineRule="auto"/>
              <w:ind w:left="360"/>
              <w:rPr>
                <w:rFonts w:asciiTheme="minorHAnsi" w:hAnsiTheme="minorHAnsi"/>
                <w:sz w:val="22"/>
                <w:szCs w:val="22"/>
              </w:rPr>
            </w:pPr>
          </w:p>
          <w:p w14:paraId="0A178366" w14:textId="77777777" w:rsidR="00A3709B" w:rsidRPr="00EB0A21" w:rsidRDefault="00A3709B" w:rsidP="00A3709B">
            <w:pPr>
              <w:pStyle w:val="ListParagraph"/>
              <w:spacing w:line="360" w:lineRule="auto"/>
              <w:ind w:left="360"/>
              <w:rPr>
                <w:rFonts w:asciiTheme="minorHAnsi" w:hAnsiTheme="minorHAnsi"/>
                <w:b/>
                <w:sz w:val="22"/>
                <w:szCs w:val="22"/>
              </w:rPr>
            </w:pPr>
            <w:r w:rsidRPr="00EB0A21">
              <w:rPr>
                <w:rFonts w:asciiTheme="minorHAnsi" w:hAnsiTheme="minorHAnsi"/>
                <w:b/>
                <w:sz w:val="22"/>
                <w:szCs w:val="22"/>
              </w:rPr>
              <w:t xml:space="preserve">Bid Withdrawal </w:t>
            </w:r>
          </w:p>
          <w:p w14:paraId="431895DA" w14:textId="77777777" w:rsidR="00A3709B" w:rsidRPr="00EB0A21" w:rsidRDefault="00A3709B" w:rsidP="00A3709B">
            <w:pPr>
              <w:pStyle w:val="ListParagraph"/>
              <w:numPr>
                <w:ilvl w:val="0"/>
                <w:numId w:val="54"/>
              </w:numPr>
              <w:spacing w:line="360" w:lineRule="auto"/>
              <w:rPr>
                <w:rFonts w:asciiTheme="minorHAnsi" w:hAnsiTheme="minorHAnsi"/>
                <w:sz w:val="22"/>
                <w:szCs w:val="22"/>
              </w:rPr>
            </w:pPr>
            <w:r w:rsidRPr="00EB0A21">
              <w:rPr>
                <w:rFonts w:asciiTheme="minorHAnsi" w:hAnsiTheme="minorHAnsi"/>
                <w:sz w:val="22"/>
                <w:szCs w:val="22"/>
              </w:rPr>
              <w:t xml:space="preserve">This tab should come if the Department officer has configured the same as yes. </w:t>
            </w:r>
          </w:p>
          <w:p w14:paraId="2139B612" w14:textId="77777777" w:rsidR="00A3709B" w:rsidRPr="00EB0A21" w:rsidRDefault="00A3709B" w:rsidP="00A3709B">
            <w:pPr>
              <w:pStyle w:val="ListParagraph"/>
              <w:numPr>
                <w:ilvl w:val="0"/>
                <w:numId w:val="54"/>
              </w:numPr>
              <w:spacing w:line="360" w:lineRule="auto"/>
              <w:rPr>
                <w:rFonts w:asciiTheme="minorHAnsi" w:hAnsiTheme="minorHAnsi"/>
                <w:sz w:val="22"/>
                <w:szCs w:val="22"/>
              </w:rPr>
            </w:pPr>
            <w:r w:rsidRPr="00EB0A21">
              <w:rPr>
                <w:rFonts w:asciiTheme="minorHAnsi" w:hAnsiTheme="minorHAnsi"/>
                <w:sz w:val="22"/>
                <w:szCs w:val="22"/>
              </w:rPr>
              <w:t>System should only display Bid Withdrawal Tab to lead partner.</w:t>
            </w:r>
          </w:p>
          <w:p w14:paraId="3E0A9D44" w14:textId="77777777" w:rsidR="00A3709B" w:rsidRPr="00EB0A21" w:rsidRDefault="00A3709B" w:rsidP="00A3709B">
            <w:pPr>
              <w:pStyle w:val="ListParagraph"/>
              <w:numPr>
                <w:ilvl w:val="0"/>
                <w:numId w:val="54"/>
              </w:numPr>
              <w:spacing w:line="360" w:lineRule="auto"/>
              <w:rPr>
                <w:rFonts w:asciiTheme="minorHAnsi" w:hAnsiTheme="minorHAnsi"/>
                <w:sz w:val="22"/>
                <w:szCs w:val="22"/>
              </w:rPr>
            </w:pPr>
            <w:r w:rsidRPr="00EB0A21">
              <w:rPr>
                <w:rFonts w:asciiTheme="minorHAnsi" w:hAnsiTheme="minorHAnsi"/>
                <w:sz w:val="22"/>
                <w:szCs w:val="22"/>
              </w:rPr>
              <w:t xml:space="preserve">This should come only after bidder has done with the final submission process. </w:t>
            </w:r>
          </w:p>
          <w:p w14:paraId="3840138B" w14:textId="77777777" w:rsidR="00A3709B" w:rsidRPr="00EB0A21" w:rsidRDefault="00A3709B" w:rsidP="00A3709B">
            <w:pPr>
              <w:pStyle w:val="ListParagraph"/>
              <w:numPr>
                <w:ilvl w:val="0"/>
                <w:numId w:val="54"/>
              </w:numPr>
              <w:spacing w:line="360" w:lineRule="auto"/>
              <w:rPr>
                <w:rFonts w:asciiTheme="minorHAnsi" w:hAnsiTheme="minorHAnsi"/>
                <w:sz w:val="22"/>
                <w:szCs w:val="22"/>
              </w:rPr>
            </w:pPr>
            <w:r w:rsidRPr="00EB0A21">
              <w:rPr>
                <w:rFonts w:asciiTheme="minorHAnsi" w:hAnsiTheme="minorHAnsi"/>
                <w:sz w:val="22"/>
                <w:szCs w:val="22"/>
              </w:rPr>
              <w:t>This tab should not come if the tender opening time has lapsed.</w:t>
            </w:r>
          </w:p>
          <w:p w14:paraId="0D3A8D2C" w14:textId="77777777" w:rsidR="00A3709B" w:rsidRPr="00EB0A21" w:rsidRDefault="00A3709B" w:rsidP="00A3709B">
            <w:pPr>
              <w:pStyle w:val="ListParagraph"/>
              <w:numPr>
                <w:ilvl w:val="0"/>
                <w:numId w:val="54"/>
              </w:numPr>
              <w:spacing w:line="360" w:lineRule="auto"/>
              <w:rPr>
                <w:rFonts w:asciiTheme="minorHAnsi" w:hAnsiTheme="minorHAnsi"/>
                <w:sz w:val="22"/>
                <w:szCs w:val="22"/>
              </w:rPr>
            </w:pPr>
            <w:r w:rsidRPr="00EB0A21">
              <w:rPr>
                <w:rFonts w:asciiTheme="minorHAnsi" w:hAnsiTheme="minorHAnsi"/>
                <w:sz w:val="22"/>
                <w:szCs w:val="22"/>
              </w:rPr>
              <w:t>There should be a Text box to accept the remarks for the reason to bid withdrawal.</w:t>
            </w:r>
          </w:p>
          <w:p w14:paraId="1A468403" w14:textId="77777777" w:rsidR="00A3709B" w:rsidRPr="00EB0A21" w:rsidRDefault="00A3709B" w:rsidP="00A3709B">
            <w:pPr>
              <w:pStyle w:val="ListParagraph"/>
              <w:numPr>
                <w:ilvl w:val="0"/>
                <w:numId w:val="54"/>
              </w:numPr>
              <w:spacing w:line="360" w:lineRule="auto"/>
              <w:rPr>
                <w:rFonts w:asciiTheme="minorHAnsi" w:hAnsiTheme="minorHAnsi"/>
                <w:sz w:val="22"/>
                <w:szCs w:val="22"/>
              </w:rPr>
            </w:pPr>
            <w:r w:rsidRPr="00EB0A21">
              <w:rPr>
                <w:rFonts w:asciiTheme="minorHAnsi" w:hAnsiTheme="minorHAnsi"/>
                <w:sz w:val="22"/>
                <w:szCs w:val="22"/>
              </w:rPr>
              <w:t>After successfully bid withdrawal the links to Add / Edit / Map / Delete the form should be come</w:t>
            </w:r>
          </w:p>
          <w:p w14:paraId="1E433551" w14:textId="77777777" w:rsidR="00A3709B" w:rsidRPr="00EB0A21" w:rsidRDefault="00A3709B" w:rsidP="00A3709B">
            <w:pPr>
              <w:pStyle w:val="ListParagraph"/>
              <w:numPr>
                <w:ilvl w:val="0"/>
                <w:numId w:val="54"/>
              </w:numPr>
              <w:spacing w:line="360" w:lineRule="auto"/>
              <w:rPr>
                <w:rFonts w:asciiTheme="minorHAnsi" w:hAnsiTheme="minorHAnsi"/>
                <w:sz w:val="22"/>
                <w:szCs w:val="22"/>
              </w:rPr>
            </w:pPr>
            <w:r w:rsidRPr="00EB0A21">
              <w:rPr>
                <w:rFonts w:asciiTheme="minorHAnsi" w:hAnsiTheme="minorHAnsi"/>
                <w:sz w:val="22"/>
                <w:szCs w:val="22"/>
              </w:rPr>
              <w:t>(Please refer Bid Withdrawal use case for details)</w:t>
            </w:r>
          </w:p>
          <w:p w14:paraId="1361302E" w14:textId="77777777" w:rsidR="00A3709B" w:rsidRPr="00EB0A21" w:rsidRDefault="00A3709B" w:rsidP="00A3709B">
            <w:pPr>
              <w:pStyle w:val="ListParagraph"/>
              <w:spacing w:line="360" w:lineRule="auto"/>
              <w:ind w:left="360"/>
              <w:rPr>
                <w:rFonts w:asciiTheme="minorHAnsi" w:hAnsiTheme="minorHAnsi"/>
                <w:b/>
                <w:sz w:val="22"/>
                <w:szCs w:val="22"/>
              </w:rPr>
            </w:pPr>
          </w:p>
          <w:p w14:paraId="128220B1" w14:textId="77777777" w:rsidR="00A3709B" w:rsidRPr="00EB0A21" w:rsidRDefault="00A3709B" w:rsidP="00A3709B">
            <w:pPr>
              <w:pStyle w:val="ListParagraph"/>
              <w:spacing w:line="360" w:lineRule="auto"/>
              <w:ind w:left="360"/>
              <w:rPr>
                <w:rFonts w:asciiTheme="minorHAnsi" w:hAnsiTheme="minorHAnsi"/>
                <w:b/>
                <w:sz w:val="22"/>
                <w:szCs w:val="22"/>
              </w:rPr>
            </w:pPr>
            <w:r w:rsidRPr="00EB0A21">
              <w:rPr>
                <w:rFonts w:asciiTheme="minorHAnsi" w:hAnsiTheme="minorHAnsi"/>
                <w:b/>
                <w:sz w:val="22"/>
                <w:szCs w:val="22"/>
              </w:rPr>
              <w:t>Result</w:t>
            </w:r>
          </w:p>
          <w:p w14:paraId="252CE0D2" w14:textId="77777777" w:rsidR="00A3709B" w:rsidRPr="00EB0A21" w:rsidRDefault="00A3709B" w:rsidP="00A3709B">
            <w:pPr>
              <w:pStyle w:val="ListParagraph"/>
              <w:numPr>
                <w:ilvl w:val="0"/>
                <w:numId w:val="54"/>
              </w:numPr>
              <w:spacing w:line="360" w:lineRule="auto"/>
              <w:rPr>
                <w:rFonts w:asciiTheme="minorHAnsi" w:hAnsiTheme="minorHAnsi"/>
                <w:sz w:val="22"/>
                <w:szCs w:val="22"/>
              </w:rPr>
            </w:pPr>
            <w:r w:rsidRPr="00EB0A21">
              <w:rPr>
                <w:rFonts w:asciiTheme="minorHAnsi" w:hAnsiTheme="minorHAnsi"/>
                <w:sz w:val="22"/>
                <w:szCs w:val="22"/>
              </w:rPr>
              <w:t>System should allow bidder to mark his presence by entering remarks (Remarks validation is same as mentioned above). Remarks should only be captured once (first time on clicking result tab). System should display message as “Allows max. 1000 alphabets, numbers and Special Characters (/,-,.,, and Space)”</w:t>
            </w:r>
          </w:p>
          <w:p w14:paraId="45B9ACCF" w14:textId="77777777" w:rsidR="00A3709B" w:rsidRPr="00EB0A21" w:rsidRDefault="00A3709B" w:rsidP="00A3709B">
            <w:pPr>
              <w:pStyle w:val="ListParagraph"/>
              <w:numPr>
                <w:ilvl w:val="0"/>
                <w:numId w:val="54"/>
              </w:numPr>
              <w:spacing w:line="360" w:lineRule="auto"/>
              <w:rPr>
                <w:rFonts w:asciiTheme="minorHAnsi" w:hAnsiTheme="minorHAnsi"/>
                <w:sz w:val="22"/>
                <w:szCs w:val="22"/>
              </w:rPr>
            </w:pPr>
            <w:r w:rsidRPr="00EB0A21">
              <w:rPr>
                <w:rFonts w:asciiTheme="minorHAnsi" w:hAnsiTheme="minorHAnsi"/>
                <w:sz w:val="22"/>
                <w:szCs w:val="22"/>
              </w:rPr>
              <w:t>System should capture presence event in audit trial regarding certificates.</w:t>
            </w:r>
          </w:p>
          <w:p w14:paraId="7F2756D7" w14:textId="20B0FCF1" w:rsidR="00A3709B" w:rsidRPr="00EB0A21" w:rsidRDefault="00A3709B" w:rsidP="00A3709B">
            <w:pPr>
              <w:pStyle w:val="ListParagraph"/>
              <w:numPr>
                <w:ilvl w:val="0"/>
                <w:numId w:val="54"/>
              </w:numPr>
              <w:spacing w:line="360" w:lineRule="auto"/>
              <w:rPr>
                <w:rFonts w:asciiTheme="minorHAnsi" w:hAnsiTheme="minorHAnsi"/>
                <w:sz w:val="22"/>
                <w:szCs w:val="22"/>
              </w:rPr>
            </w:pPr>
            <w:r w:rsidRPr="00EB0A21">
              <w:rPr>
                <w:rFonts w:asciiTheme="minorHAnsi" w:hAnsiTheme="minorHAnsi"/>
                <w:sz w:val="22"/>
                <w:szCs w:val="22"/>
              </w:rPr>
              <w:t>System should display Bidders st</w:t>
            </w:r>
            <w:r w:rsidR="00EB0A21">
              <w:rPr>
                <w:rFonts w:asciiTheme="minorHAnsi" w:hAnsiTheme="minorHAnsi"/>
                <w:sz w:val="22"/>
                <w:szCs w:val="22"/>
              </w:rPr>
              <w:t xml:space="preserve">atus (Eligible / Not eligible) </w:t>
            </w:r>
            <w:r w:rsidRPr="00EB0A21">
              <w:rPr>
                <w:rFonts w:asciiTheme="minorHAnsi" w:hAnsiTheme="minorHAnsi"/>
                <w:sz w:val="22"/>
                <w:szCs w:val="22"/>
              </w:rPr>
              <w:t>along with remarks posted by officer in Result tab.</w:t>
            </w:r>
          </w:p>
          <w:p w14:paraId="233B678D" w14:textId="77777777" w:rsidR="00A3709B" w:rsidRPr="00EB0A21" w:rsidRDefault="00A3709B" w:rsidP="00A3709B">
            <w:pPr>
              <w:pStyle w:val="ListParagraph"/>
              <w:numPr>
                <w:ilvl w:val="0"/>
                <w:numId w:val="54"/>
              </w:numPr>
              <w:spacing w:line="360" w:lineRule="auto"/>
              <w:rPr>
                <w:rFonts w:asciiTheme="minorHAnsi" w:hAnsiTheme="minorHAnsi"/>
                <w:sz w:val="22"/>
                <w:szCs w:val="22"/>
              </w:rPr>
            </w:pPr>
            <w:r w:rsidRPr="00EB0A21">
              <w:rPr>
                <w:rFonts w:asciiTheme="minorHAnsi" w:hAnsiTheme="minorHAnsi"/>
                <w:sz w:val="22"/>
                <w:szCs w:val="22"/>
              </w:rPr>
              <w:t>If bidder clicks on Result tab before Tender Opening Date and time, system should display a message as “Tender is yet to open, Tender Opening Date and Time is &lt;Display Tender Opening Date and Time&gt;”</w:t>
            </w:r>
          </w:p>
          <w:p w14:paraId="39004000" w14:textId="5726235B" w:rsidR="00A3709B" w:rsidRPr="00EB0A21" w:rsidRDefault="00A3709B" w:rsidP="00A3709B">
            <w:pPr>
              <w:pStyle w:val="ListParagraph"/>
              <w:numPr>
                <w:ilvl w:val="0"/>
                <w:numId w:val="54"/>
              </w:numPr>
              <w:spacing w:line="360" w:lineRule="auto"/>
              <w:rPr>
                <w:rFonts w:asciiTheme="minorHAnsi" w:hAnsiTheme="minorHAnsi"/>
                <w:color w:val="FF0000"/>
                <w:sz w:val="22"/>
                <w:szCs w:val="22"/>
              </w:rPr>
            </w:pPr>
            <w:r w:rsidRPr="00EB0A21">
              <w:rPr>
                <w:rFonts w:asciiTheme="minorHAnsi" w:hAnsiTheme="minorHAnsi"/>
                <w:sz w:val="22"/>
                <w:szCs w:val="22"/>
              </w:rPr>
              <w:t>Bidder should be allowed to view tender opening</w:t>
            </w:r>
            <w:r w:rsidR="00EB0A21">
              <w:rPr>
                <w:rFonts w:asciiTheme="minorHAnsi" w:hAnsiTheme="minorHAnsi"/>
                <w:sz w:val="22"/>
                <w:szCs w:val="22"/>
              </w:rPr>
              <w:t xml:space="preserve"> process as it progress. (Which </w:t>
            </w:r>
            <w:r w:rsidRPr="00EB0A21">
              <w:rPr>
                <w:rFonts w:asciiTheme="minorHAnsi" w:hAnsiTheme="minorHAnsi"/>
                <w:sz w:val="22"/>
                <w:szCs w:val="22"/>
              </w:rPr>
              <w:t>includes, Individual Report, Comparative Report, bidder wise abstract report (along with uploaded documents) and Provisional L1 Report (Applicable in case of Indigenous tender) for opened bidding forms.</w:t>
            </w:r>
          </w:p>
        </w:tc>
      </w:tr>
      <w:tr w:rsidR="00A3709B" w:rsidRPr="00EB0A21" w14:paraId="758CB24F" w14:textId="77777777" w:rsidTr="00EB0A21">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04B45EFC" w14:textId="77777777" w:rsidR="00A3709B" w:rsidRPr="00EB0A21" w:rsidRDefault="00A3709B" w:rsidP="00A3709B">
            <w:pPr>
              <w:rPr>
                <w:rFonts w:asciiTheme="minorHAnsi" w:hAnsiTheme="minorHAnsi"/>
                <w:b/>
                <w:i/>
                <w:sz w:val="22"/>
                <w:szCs w:val="22"/>
              </w:rPr>
            </w:pPr>
            <w:r w:rsidRPr="00EB0A21">
              <w:rPr>
                <w:rFonts w:asciiTheme="minorHAnsi" w:hAnsiTheme="minorHAnsi"/>
                <w:b/>
                <w:i/>
                <w:sz w:val="22"/>
                <w:szCs w:val="22"/>
              </w:rPr>
              <w:t>Users/Actor</w:t>
            </w:r>
          </w:p>
        </w:tc>
        <w:tc>
          <w:tcPr>
            <w:tcW w:w="7947" w:type="dxa"/>
            <w:tcBorders>
              <w:top w:val="single" w:sz="4" w:space="0" w:color="auto"/>
              <w:left w:val="single" w:sz="4" w:space="0" w:color="auto"/>
              <w:bottom w:val="single" w:sz="4" w:space="0" w:color="auto"/>
              <w:right w:val="single" w:sz="4" w:space="0" w:color="auto"/>
            </w:tcBorders>
          </w:tcPr>
          <w:p w14:paraId="16AC92E9" w14:textId="77777777" w:rsidR="00A3709B" w:rsidRPr="00EB0A21" w:rsidRDefault="00A3709B" w:rsidP="00A3709B">
            <w:pPr>
              <w:numPr>
                <w:ilvl w:val="0"/>
                <w:numId w:val="2"/>
              </w:numPr>
              <w:spacing w:before="0" w:after="0" w:line="360" w:lineRule="auto"/>
              <w:rPr>
                <w:rFonts w:asciiTheme="minorHAnsi" w:hAnsiTheme="minorHAnsi"/>
                <w:sz w:val="22"/>
                <w:szCs w:val="22"/>
              </w:rPr>
            </w:pPr>
            <w:r w:rsidRPr="00EB0A21">
              <w:rPr>
                <w:rFonts w:asciiTheme="minorHAnsi" w:hAnsiTheme="minorHAnsi"/>
                <w:sz w:val="22"/>
                <w:szCs w:val="22"/>
              </w:rPr>
              <w:t>Bidder</w:t>
            </w:r>
          </w:p>
        </w:tc>
      </w:tr>
    </w:tbl>
    <w:p w14:paraId="31A16D59" w14:textId="77777777" w:rsidR="00A3709B" w:rsidRPr="00A74929" w:rsidRDefault="00A3709B" w:rsidP="00A3709B">
      <w:pPr>
        <w:spacing w:before="0" w:after="0"/>
        <w:rPr>
          <w:rFonts w:cs="Arial"/>
          <w:b/>
          <w:i/>
          <w:sz w:val="22"/>
          <w:szCs w:val="22"/>
          <w:lang w:bidi="en-US"/>
        </w:rPr>
      </w:pPr>
    </w:p>
    <w:p w14:paraId="18ECB17F" w14:textId="77777777" w:rsidR="00A3709B" w:rsidRPr="00A74929" w:rsidRDefault="00A3709B" w:rsidP="00A3709B">
      <w:pPr>
        <w:spacing w:before="0" w:after="0"/>
        <w:rPr>
          <w:rFonts w:cs="Arial"/>
          <w:b/>
          <w:i/>
          <w:sz w:val="22"/>
          <w:szCs w:val="22"/>
          <w:lang w:bidi="en-US"/>
        </w:rPr>
      </w:pPr>
    </w:p>
    <w:p w14:paraId="4B621786" w14:textId="77777777" w:rsidR="00A3709B" w:rsidRPr="00A74929" w:rsidRDefault="00A3709B" w:rsidP="00A3709B">
      <w:pPr>
        <w:spacing w:before="0" w:after="0"/>
        <w:rPr>
          <w:rFonts w:cs="Arial"/>
          <w:b/>
          <w:i/>
          <w:sz w:val="22"/>
          <w:szCs w:val="22"/>
          <w:lang w:bidi="en-US"/>
        </w:rPr>
      </w:pPr>
    </w:p>
    <w:p w14:paraId="7BFF299D" w14:textId="445D0BBB" w:rsidR="00C668AF" w:rsidRDefault="00A3709B" w:rsidP="00902EB4">
      <w:r w:rsidRPr="00A74929">
        <w:br w:type="page"/>
      </w:r>
    </w:p>
    <w:p w14:paraId="2D498AA9" w14:textId="34153118" w:rsidR="00D6064C" w:rsidRPr="00902EB4" w:rsidRDefault="00D6064C" w:rsidP="00902EB4">
      <w:pPr>
        <w:pStyle w:val="Heading1"/>
        <w:rPr>
          <w:rFonts w:ascii="Myanmar Text" w:hAnsi="Myanmar Text" w:cs="Myanmar Text"/>
          <w:szCs w:val="28"/>
        </w:rPr>
      </w:pPr>
      <w:bookmarkStart w:id="332" w:name="_Toc126336472"/>
      <w:bookmarkStart w:id="333" w:name="_Toc127462663"/>
      <w:r w:rsidRPr="00902EB4">
        <w:rPr>
          <w:rFonts w:ascii="Myanmar Text" w:hAnsi="Myanmar Text" w:cs="Myanmar Text"/>
          <w:szCs w:val="28"/>
        </w:rPr>
        <w:t>Process for Approval (Workflow) Module</w:t>
      </w:r>
      <w:bookmarkEnd w:id="332"/>
      <w:bookmarkEnd w:id="333"/>
    </w:p>
    <w:p w14:paraId="6FD49E67" w14:textId="3E937FA8" w:rsidR="00D6064C" w:rsidRPr="00902EB4" w:rsidRDefault="00902EB4" w:rsidP="00902EB4">
      <w:pPr>
        <w:pStyle w:val="Heading2"/>
        <w:rPr>
          <w:rFonts w:ascii="Myanmar Text" w:hAnsi="Myanmar Text" w:cs="Myanmar Text"/>
          <w:szCs w:val="28"/>
        </w:rPr>
      </w:pPr>
      <w:bookmarkStart w:id="334" w:name="_Toc126336473"/>
      <w:bookmarkStart w:id="335" w:name="_Toc127462664"/>
      <w:r>
        <w:rPr>
          <w:rFonts w:ascii="Myanmar Text" w:hAnsi="Myanmar Text" w:cs="Myanmar Text"/>
          <w:szCs w:val="28"/>
        </w:rPr>
        <w:t xml:space="preserve">High Level </w:t>
      </w:r>
      <w:r w:rsidR="00556B59">
        <w:rPr>
          <w:rFonts w:ascii="Myanmar Text" w:hAnsi="Myanmar Text" w:cs="Myanmar Text"/>
          <w:szCs w:val="28"/>
        </w:rPr>
        <w:t>Use C</w:t>
      </w:r>
      <w:r w:rsidR="00D6064C" w:rsidRPr="00902EB4">
        <w:rPr>
          <w:rFonts w:ascii="Myanmar Text" w:hAnsi="Myanmar Text" w:cs="Myanmar Text"/>
          <w:szCs w:val="28"/>
        </w:rPr>
        <w:t>ase of Add Member(s) configuration by Initiator</w:t>
      </w:r>
      <w:bookmarkEnd w:id="334"/>
      <w:bookmarkEnd w:id="335"/>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7947"/>
      </w:tblGrid>
      <w:tr w:rsidR="00D6064C" w:rsidRPr="00902EB4" w14:paraId="0B791EA2" w14:textId="77777777" w:rsidTr="00902EB4">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4ACDB6C0" w14:textId="77777777" w:rsidR="00D6064C" w:rsidRPr="00902EB4" w:rsidRDefault="00D6064C" w:rsidP="00902EB4">
            <w:pPr>
              <w:jc w:val="left"/>
              <w:rPr>
                <w:rFonts w:asciiTheme="minorHAnsi" w:hAnsiTheme="minorHAnsi"/>
                <w:b/>
                <w:i/>
                <w:sz w:val="22"/>
                <w:szCs w:val="22"/>
              </w:rPr>
            </w:pPr>
            <w:r w:rsidRPr="00902EB4">
              <w:rPr>
                <w:rFonts w:asciiTheme="minorHAnsi" w:hAnsiTheme="minorHAnsi"/>
                <w:b/>
                <w:i/>
                <w:sz w:val="22"/>
                <w:szCs w:val="22"/>
              </w:rPr>
              <w:t>Objective</w:t>
            </w:r>
          </w:p>
        </w:tc>
        <w:tc>
          <w:tcPr>
            <w:tcW w:w="7947" w:type="dxa"/>
            <w:tcBorders>
              <w:top w:val="single" w:sz="4" w:space="0" w:color="auto"/>
              <w:left w:val="single" w:sz="4" w:space="0" w:color="auto"/>
              <w:bottom w:val="single" w:sz="4" w:space="0" w:color="auto"/>
              <w:right w:val="single" w:sz="4" w:space="0" w:color="auto"/>
            </w:tcBorders>
          </w:tcPr>
          <w:p w14:paraId="50E8BBCA" w14:textId="77777777" w:rsidR="00D6064C" w:rsidRPr="00902EB4" w:rsidRDefault="00D6064C" w:rsidP="00666390">
            <w:pPr>
              <w:numPr>
                <w:ilvl w:val="0"/>
                <w:numId w:val="26"/>
              </w:numPr>
              <w:rPr>
                <w:rFonts w:asciiTheme="minorHAnsi" w:hAnsiTheme="minorHAnsi"/>
                <w:sz w:val="22"/>
                <w:szCs w:val="22"/>
              </w:rPr>
            </w:pPr>
            <w:r w:rsidRPr="00902EB4">
              <w:rPr>
                <w:rFonts w:asciiTheme="minorHAnsi" w:hAnsiTheme="minorHAnsi"/>
                <w:sz w:val="22"/>
                <w:szCs w:val="22"/>
              </w:rPr>
              <w:t>The objective of this use case to understand the logic and process of any to any workflow (consent) for tender publishing.</w:t>
            </w:r>
          </w:p>
        </w:tc>
      </w:tr>
      <w:tr w:rsidR="00D6064C" w:rsidRPr="00902EB4" w14:paraId="1A1A180C" w14:textId="77777777" w:rsidTr="00902EB4">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4098F60F" w14:textId="77777777" w:rsidR="00D6064C" w:rsidRPr="00902EB4" w:rsidRDefault="00D6064C" w:rsidP="00902EB4">
            <w:pPr>
              <w:jc w:val="left"/>
              <w:rPr>
                <w:rFonts w:asciiTheme="minorHAnsi" w:hAnsiTheme="minorHAnsi"/>
                <w:b/>
                <w:i/>
                <w:sz w:val="22"/>
                <w:szCs w:val="22"/>
              </w:rPr>
            </w:pPr>
            <w:r w:rsidRPr="00902EB4">
              <w:rPr>
                <w:rFonts w:asciiTheme="minorHAnsi" w:hAnsiTheme="minorHAnsi"/>
                <w:b/>
                <w:i/>
                <w:sz w:val="22"/>
                <w:szCs w:val="22"/>
              </w:rPr>
              <w:t>Pre-Conditions</w:t>
            </w:r>
          </w:p>
        </w:tc>
        <w:tc>
          <w:tcPr>
            <w:tcW w:w="7947" w:type="dxa"/>
            <w:tcBorders>
              <w:top w:val="single" w:sz="4" w:space="0" w:color="auto"/>
              <w:left w:val="single" w:sz="4" w:space="0" w:color="auto"/>
              <w:bottom w:val="single" w:sz="4" w:space="0" w:color="auto"/>
              <w:right w:val="single" w:sz="4" w:space="0" w:color="auto"/>
            </w:tcBorders>
          </w:tcPr>
          <w:p w14:paraId="472462AF" w14:textId="77777777" w:rsidR="00D6064C" w:rsidRPr="00902EB4" w:rsidRDefault="00D6064C" w:rsidP="00666390">
            <w:pPr>
              <w:numPr>
                <w:ilvl w:val="0"/>
                <w:numId w:val="26"/>
              </w:numPr>
              <w:rPr>
                <w:rFonts w:asciiTheme="minorHAnsi" w:hAnsiTheme="minorHAnsi"/>
                <w:sz w:val="22"/>
                <w:szCs w:val="22"/>
              </w:rPr>
            </w:pPr>
            <w:r w:rsidRPr="00902EB4">
              <w:rPr>
                <w:rFonts w:asciiTheme="minorHAnsi" w:hAnsiTheme="minorHAnsi"/>
                <w:sz w:val="22"/>
                <w:szCs w:val="22"/>
              </w:rPr>
              <w:t>Event should be in pending</w:t>
            </w:r>
          </w:p>
          <w:p w14:paraId="59EAA71E" w14:textId="77777777" w:rsidR="00D6064C" w:rsidRPr="00902EB4" w:rsidRDefault="00D6064C" w:rsidP="00666390">
            <w:pPr>
              <w:numPr>
                <w:ilvl w:val="0"/>
                <w:numId w:val="26"/>
              </w:numPr>
              <w:rPr>
                <w:rFonts w:asciiTheme="minorHAnsi" w:hAnsiTheme="minorHAnsi"/>
                <w:sz w:val="22"/>
                <w:szCs w:val="22"/>
              </w:rPr>
            </w:pPr>
            <w:r w:rsidRPr="00902EB4">
              <w:rPr>
                <w:rFonts w:asciiTheme="minorHAnsi" w:hAnsiTheme="minorHAnsi"/>
                <w:sz w:val="22"/>
                <w:szCs w:val="22"/>
              </w:rPr>
              <w:t>Workflow requires should be selected as Yes</w:t>
            </w:r>
          </w:p>
        </w:tc>
      </w:tr>
      <w:tr w:rsidR="00D6064C" w:rsidRPr="00902EB4" w14:paraId="797663FE" w14:textId="77777777" w:rsidTr="00902EB4">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76193848" w14:textId="77777777" w:rsidR="00D6064C" w:rsidRPr="00902EB4" w:rsidRDefault="00D6064C" w:rsidP="00902EB4">
            <w:pPr>
              <w:jc w:val="left"/>
              <w:rPr>
                <w:rFonts w:asciiTheme="minorHAnsi" w:hAnsiTheme="minorHAnsi"/>
                <w:b/>
                <w:i/>
                <w:sz w:val="22"/>
                <w:szCs w:val="22"/>
              </w:rPr>
            </w:pPr>
            <w:r w:rsidRPr="00902EB4">
              <w:rPr>
                <w:rFonts w:asciiTheme="minorHAnsi" w:hAnsiTheme="minorHAnsi"/>
                <w:b/>
                <w:i/>
                <w:sz w:val="22"/>
                <w:szCs w:val="22"/>
              </w:rPr>
              <w:t>Post Conditions</w:t>
            </w:r>
          </w:p>
        </w:tc>
        <w:tc>
          <w:tcPr>
            <w:tcW w:w="7947" w:type="dxa"/>
            <w:tcBorders>
              <w:top w:val="single" w:sz="4" w:space="0" w:color="auto"/>
              <w:left w:val="single" w:sz="4" w:space="0" w:color="auto"/>
              <w:bottom w:val="single" w:sz="4" w:space="0" w:color="auto"/>
              <w:right w:val="single" w:sz="4" w:space="0" w:color="auto"/>
            </w:tcBorders>
            <w:shd w:val="clear" w:color="auto" w:fill="auto"/>
          </w:tcPr>
          <w:p w14:paraId="40911DA3" w14:textId="77777777" w:rsidR="00D6064C" w:rsidRPr="00902EB4" w:rsidRDefault="00D6064C" w:rsidP="00666390">
            <w:pPr>
              <w:numPr>
                <w:ilvl w:val="0"/>
                <w:numId w:val="26"/>
              </w:numPr>
              <w:spacing w:before="0" w:after="0" w:line="360" w:lineRule="auto"/>
              <w:rPr>
                <w:rFonts w:asciiTheme="minorHAnsi" w:hAnsiTheme="minorHAnsi"/>
                <w:sz w:val="22"/>
                <w:szCs w:val="22"/>
              </w:rPr>
            </w:pPr>
            <w:r w:rsidRPr="00902EB4">
              <w:rPr>
                <w:rFonts w:asciiTheme="minorHAnsi" w:hAnsiTheme="minorHAnsi"/>
                <w:sz w:val="22"/>
                <w:szCs w:val="22"/>
              </w:rPr>
              <w:t>System should enable the link of Publish/Approve once consent of all members are received in the tender.</w:t>
            </w:r>
          </w:p>
          <w:p w14:paraId="1A2ADD3E" w14:textId="77777777" w:rsidR="00D6064C" w:rsidRPr="00902EB4" w:rsidRDefault="00D6064C" w:rsidP="00666390">
            <w:pPr>
              <w:numPr>
                <w:ilvl w:val="0"/>
                <w:numId w:val="26"/>
              </w:numPr>
              <w:spacing w:before="0" w:after="0" w:line="360" w:lineRule="auto"/>
              <w:rPr>
                <w:rFonts w:asciiTheme="minorHAnsi" w:hAnsiTheme="minorHAnsi"/>
                <w:sz w:val="22"/>
                <w:szCs w:val="22"/>
              </w:rPr>
            </w:pPr>
            <w:r w:rsidRPr="00902EB4">
              <w:rPr>
                <w:rFonts w:asciiTheme="minorHAnsi" w:hAnsiTheme="minorHAnsi"/>
                <w:sz w:val="22"/>
                <w:szCs w:val="22"/>
              </w:rPr>
              <w:t>System should display a message as “Consent given successfully”</w:t>
            </w:r>
          </w:p>
        </w:tc>
      </w:tr>
      <w:tr w:rsidR="00D6064C" w:rsidRPr="00902EB4" w14:paraId="1BD98F57" w14:textId="77777777" w:rsidTr="00902EB4">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4DE70A9F" w14:textId="77777777" w:rsidR="00D6064C" w:rsidRPr="00902EB4" w:rsidRDefault="00D6064C" w:rsidP="00902EB4">
            <w:pPr>
              <w:jc w:val="left"/>
              <w:rPr>
                <w:rFonts w:asciiTheme="minorHAnsi" w:hAnsiTheme="minorHAnsi"/>
                <w:b/>
                <w:i/>
                <w:sz w:val="22"/>
                <w:szCs w:val="22"/>
              </w:rPr>
            </w:pPr>
            <w:r w:rsidRPr="00902EB4">
              <w:rPr>
                <w:rFonts w:asciiTheme="minorHAnsi" w:hAnsiTheme="minorHAnsi"/>
                <w:b/>
                <w:i/>
                <w:sz w:val="22"/>
                <w:szCs w:val="22"/>
              </w:rPr>
              <w:t>Flow of Events</w:t>
            </w:r>
          </w:p>
        </w:tc>
        <w:tc>
          <w:tcPr>
            <w:tcW w:w="7947" w:type="dxa"/>
            <w:tcBorders>
              <w:top w:val="single" w:sz="4" w:space="0" w:color="auto"/>
              <w:left w:val="single" w:sz="4" w:space="0" w:color="auto"/>
              <w:bottom w:val="single" w:sz="4" w:space="0" w:color="auto"/>
              <w:right w:val="single" w:sz="4" w:space="0" w:color="auto"/>
            </w:tcBorders>
            <w:shd w:val="clear" w:color="auto" w:fill="auto"/>
          </w:tcPr>
          <w:p w14:paraId="338F5FA3" w14:textId="77777777" w:rsidR="00D6064C" w:rsidRPr="00902EB4" w:rsidRDefault="00D6064C" w:rsidP="00666390">
            <w:pPr>
              <w:numPr>
                <w:ilvl w:val="0"/>
                <w:numId w:val="1"/>
              </w:numPr>
              <w:spacing w:before="0" w:after="0" w:line="360" w:lineRule="auto"/>
              <w:rPr>
                <w:rFonts w:asciiTheme="minorHAnsi" w:hAnsiTheme="minorHAnsi"/>
                <w:sz w:val="22"/>
                <w:szCs w:val="22"/>
              </w:rPr>
            </w:pPr>
            <w:r w:rsidRPr="00902EB4">
              <w:rPr>
                <w:rFonts w:asciiTheme="minorHAnsi" w:hAnsiTheme="minorHAnsi"/>
                <w:sz w:val="22"/>
                <w:szCs w:val="22"/>
              </w:rPr>
              <w:t>Initiator Logs in</w:t>
            </w:r>
          </w:p>
          <w:p w14:paraId="1E54BCF2" w14:textId="77777777" w:rsidR="00D6064C" w:rsidRPr="00902EB4" w:rsidRDefault="00D6064C" w:rsidP="00666390">
            <w:pPr>
              <w:numPr>
                <w:ilvl w:val="0"/>
                <w:numId w:val="1"/>
              </w:numPr>
              <w:spacing w:before="0" w:after="0" w:line="360" w:lineRule="auto"/>
              <w:rPr>
                <w:rFonts w:asciiTheme="minorHAnsi" w:hAnsiTheme="minorHAnsi"/>
                <w:sz w:val="22"/>
                <w:szCs w:val="22"/>
              </w:rPr>
            </w:pPr>
            <w:r w:rsidRPr="00902EB4">
              <w:rPr>
                <w:rFonts w:asciiTheme="minorHAnsi" w:hAnsiTheme="minorHAnsi"/>
                <w:sz w:val="22"/>
                <w:szCs w:val="22"/>
              </w:rPr>
              <w:t>Click on Search Tender</w:t>
            </w:r>
          </w:p>
          <w:p w14:paraId="33E14364" w14:textId="77777777" w:rsidR="00D6064C" w:rsidRPr="00902EB4" w:rsidRDefault="00D6064C" w:rsidP="00666390">
            <w:pPr>
              <w:numPr>
                <w:ilvl w:val="0"/>
                <w:numId w:val="1"/>
              </w:numPr>
              <w:spacing w:before="0" w:after="0" w:line="360" w:lineRule="auto"/>
              <w:rPr>
                <w:rFonts w:asciiTheme="minorHAnsi" w:hAnsiTheme="minorHAnsi"/>
                <w:sz w:val="22"/>
                <w:szCs w:val="22"/>
              </w:rPr>
            </w:pPr>
            <w:r w:rsidRPr="00902EB4">
              <w:rPr>
                <w:rFonts w:asciiTheme="minorHAnsi" w:hAnsiTheme="minorHAnsi"/>
                <w:sz w:val="22"/>
                <w:szCs w:val="22"/>
              </w:rPr>
              <w:t>Selects the Event for which he needs to add the User for consent</w:t>
            </w:r>
          </w:p>
          <w:p w14:paraId="63E32500" w14:textId="77777777" w:rsidR="00D6064C" w:rsidRPr="00902EB4" w:rsidRDefault="00D6064C" w:rsidP="00666390">
            <w:pPr>
              <w:numPr>
                <w:ilvl w:val="0"/>
                <w:numId w:val="1"/>
              </w:numPr>
              <w:spacing w:before="0" w:after="0" w:line="360" w:lineRule="auto"/>
              <w:rPr>
                <w:rFonts w:asciiTheme="minorHAnsi" w:hAnsiTheme="minorHAnsi"/>
                <w:sz w:val="22"/>
                <w:szCs w:val="22"/>
              </w:rPr>
            </w:pPr>
            <w:r w:rsidRPr="00902EB4">
              <w:rPr>
                <w:rFonts w:asciiTheme="minorHAnsi" w:hAnsiTheme="minorHAnsi"/>
                <w:sz w:val="22"/>
                <w:szCs w:val="22"/>
              </w:rPr>
              <w:t>Clicks on Add Member link</w:t>
            </w:r>
          </w:p>
          <w:p w14:paraId="1C0F4A64" w14:textId="77777777" w:rsidR="00D6064C" w:rsidRPr="00902EB4" w:rsidRDefault="00D6064C" w:rsidP="00666390">
            <w:pPr>
              <w:numPr>
                <w:ilvl w:val="0"/>
                <w:numId w:val="1"/>
              </w:numPr>
              <w:spacing w:before="0" w:after="0" w:line="360" w:lineRule="auto"/>
              <w:rPr>
                <w:rFonts w:asciiTheme="minorHAnsi" w:hAnsiTheme="minorHAnsi"/>
                <w:sz w:val="22"/>
                <w:szCs w:val="22"/>
              </w:rPr>
            </w:pPr>
            <w:r w:rsidRPr="00902EB4">
              <w:rPr>
                <w:rFonts w:asciiTheme="minorHAnsi" w:hAnsiTheme="minorHAnsi"/>
                <w:sz w:val="22"/>
                <w:szCs w:val="22"/>
              </w:rPr>
              <w:t>Search the User</w:t>
            </w:r>
          </w:p>
          <w:p w14:paraId="11A5AC8E" w14:textId="77777777" w:rsidR="00D6064C" w:rsidRPr="00902EB4" w:rsidRDefault="00D6064C" w:rsidP="00666390">
            <w:pPr>
              <w:numPr>
                <w:ilvl w:val="0"/>
                <w:numId w:val="1"/>
              </w:numPr>
              <w:spacing w:before="0" w:after="0" w:line="360" w:lineRule="auto"/>
              <w:rPr>
                <w:rFonts w:asciiTheme="minorHAnsi" w:hAnsiTheme="minorHAnsi"/>
                <w:sz w:val="22"/>
                <w:szCs w:val="22"/>
              </w:rPr>
            </w:pPr>
            <w:r w:rsidRPr="00902EB4">
              <w:rPr>
                <w:rFonts w:asciiTheme="minorHAnsi" w:hAnsiTheme="minorHAnsi"/>
                <w:sz w:val="22"/>
                <w:szCs w:val="22"/>
              </w:rPr>
              <w:t>Submits the detail.</w:t>
            </w:r>
          </w:p>
        </w:tc>
      </w:tr>
      <w:tr w:rsidR="00D6064C" w:rsidRPr="00902EB4" w14:paraId="5536909C" w14:textId="77777777" w:rsidTr="00902EB4">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045CC896" w14:textId="77777777" w:rsidR="00D6064C" w:rsidRPr="00902EB4" w:rsidRDefault="00D6064C" w:rsidP="00902EB4">
            <w:pPr>
              <w:jc w:val="left"/>
              <w:rPr>
                <w:rFonts w:asciiTheme="minorHAnsi" w:hAnsiTheme="minorHAnsi"/>
                <w:b/>
                <w:i/>
                <w:sz w:val="22"/>
                <w:szCs w:val="22"/>
              </w:rPr>
            </w:pPr>
            <w:r w:rsidRPr="00902EB4">
              <w:rPr>
                <w:rFonts w:asciiTheme="minorHAnsi" w:hAnsiTheme="minorHAnsi"/>
                <w:b/>
                <w:i/>
                <w:sz w:val="22"/>
                <w:szCs w:val="22"/>
              </w:rPr>
              <w:t>Alternate Flow/Exceptional Flow</w:t>
            </w:r>
          </w:p>
        </w:tc>
        <w:tc>
          <w:tcPr>
            <w:tcW w:w="7947" w:type="dxa"/>
            <w:tcBorders>
              <w:top w:val="single" w:sz="4" w:space="0" w:color="auto"/>
              <w:left w:val="single" w:sz="4" w:space="0" w:color="auto"/>
              <w:bottom w:val="single" w:sz="4" w:space="0" w:color="auto"/>
              <w:right w:val="single" w:sz="4" w:space="0" w:color="auto"/>
            </w:tcBorders>
          </w:tcPr>
          <w:p w14:paraId="7687DD02" w14:textId="77777777" w:rsidR="00D6064C" w:rsidRPr="00902EB4" w:rsidRDefault="00D6064C" w:rsidP="00902EB4">
            <w:pPr>
              <w:spacing w:before="0" w:after="0" w:line="360" w:lineRule="auto"/>
              <w:rPr>
                <w:rFonts w:asciiTheme="minorHAnsi" w:hAnsiTheme="minorHAnsi"/>
                <w:sz w:val="22"/>
                <w:szCs w:val="22"/>
              </w:rPr>
            </w:pPr>
          </w:p>
        </w:tc>
      </w:tr>
      <w:tr w:rsidR="00D6064C" w:rsidRPr="00902EB4" w14:paraId="00652C9A" w14:textId="77777777" w:rsidTr="00902EB4">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29568651" w14:textId="77777777" w:rsidR="00D6064C" w:rsidRPr="00902EB4" w:rsidRDefault="00D6064C" w:rsidP="00902EB4">
            <w:pPr>
              <w:jc w:val="left"/>
              <w:rPr>
                <w:rFonts w:asciiTheme="minorHAnsi" w:hAnsiTheme="minorHAnsi"/>
                <w:b/>
                <w:i/>
                <w:sz w:val="22"/>
                <w:szCs w:val="22"/>
              </w:rPr>
            </w:pPr>
            <w:r w:rsidRPr="00902EB4">
              <w:rPr>
                <w:rFonts w:asciiTheme="minorHAnsi" w:hAnsiTheme="minorHAnsi"/>
                <w:b/>
                <w:i/>
                <w:sz w:val="22"/>
                <w:szCs w:val="22"/>
              </w:rPr>
              <w:t>Business Rule / Requirements</w:t>
            </w:r>
          </w:p>
        </w:tc>
        <w:tc>
          <w:tcPr>
            <w:tcW w:w="7947" w:type="dxa"/>
            <w:tcBorders>
              <w:top w:val="single" w:sz="4" w:space="0" w:color="auto"/>
              <w:left w:val="single" w:sz="4" w:space="0" w:color="auto"/>
              <w:bottom w:val="single" w:sz="4" w:space="0" w:color="auto"/>
              <w:right w:val="single" w:sz="4" w:space="0" w:color="auto"/>
            </w:tcBorders>
          </w:tcPr>
          <w:p w14:paraId="776B9C80" w14:textId="77777777" w:rsidR="00D6064C" w:rsidRPr="00902EB4" w:rsidRDefault="00D6064C" w:rsidP="00902EB4">
            <w:pPr>
              <w:spacing w:before="0" w:after="200" w:line="360" w:lineRule="auto"/>
              <w:contextualSpacing/>
              <w:rPr>
                <w:rFonts w:asciiTheme="minorHAnsi" w:hAnsiTheme="minorHAnsi" w:cs="Arial"/>
                <w:b/>
                <w:sz w:val="22"/>
                <w:szCs w:val="22"/>
                <w:u w:val="single"/>
              </w:rPr>
            </w:pPr>
            <w:r w:rsidRPr="00902EB4">
              <w:rPr>
                <w:rFonts w:asciiTheme="minorHAnsi" w:hAnsiTheme="minorHAnsi" w:cs="Arial"/>
                <w:b/>
                <w:sz w:val="22"/>
                <w:szCs w:val="22"/>
                <w:u w:val="single"/>
              </w:rPr>
              <w:t>Configuration for taking (Process for Approval) Consent in a Tender</w:t>
            </w:r>
          </w:p>
          <w:p w14:paraId="765FDAD9" w14:textId="77777777" w:rsidR="00D6064C" w:rsidRPr="00902EB4" w:rsidRDefault="00D6064C" w:rsidP="00666390">
            <w:pPr>
              <w:numPr>
                <w:ilvl w:val="0"/>
                <w:numId w:val="1"/>
              </w:numPr>
              <w:spacing w:before="0" w:after="200" w:line="360" w:lineRule="auto"/>
              <w:contextualSpacing/>
              <w:rPr>
                <w:rFonts w:asciiTheme="minorHAnsi" w:hAnsiTheme="minorHAnsi" w:cs="Arial"/>
                <w:sz w:val="22"/>
                <w:szCs w:val="22"/>
              </w:rPr>
            </w:pPr>
            <w:r w:rsidRPr="00902EB4">
              <w:rPr>
                <w:rFonts w:asciiTheme="minorHAnsi" w:hAnsiTheme="minorHAnsi" w:cs="Arial"/>
                <w:sz w:val="22"/>
                <w:szCs w:val="22"/>
              </w:rPr>
              <w:t xml:space="preserve">User should configure workflow requires as </w:t>
            </w:r>
            <w:r w:rsidRPr="00902EB4">
              <w:rPr>
                <w:rFonts w:asciiTheme="minorHAnsi" w:hAnsiTheme="minorHAnsi" w:cs="Arial"/>
                <w:b/>
                <w:sz w:val="22"/>
                <w:szCs w:val="22"/>
              </w:rPr>
              <w:t>Yes</w:t>
            </w:r>
            <w:r w:rsidRPr="00902EB4">
              <w:rPr>
                <w:rFonts w:asciiTheme="minorHAnsi" w:hAnsiTheme="minorHAnsi" w:cs="Arial"/>
                <w:sz w:val="22"/>
                <w:szCs w:val="22"/>
              </w:rPr>
              <w:t xml:space="preserve"> in the tender.</w:t>
            </w:r>
          </w:p>
          <w:p w14:paraId="565BBCE1" w14:textId="77777777" w:rsidR="00D6064C" w:rsidRPr="00902EB4" w:rsidRDefault="00D6064C" w:rsidP="00902EB4">
            <w:pPr>
              <w:spacing w:before="0" w:after="200" w:line="360" w:lineRule="auto"/>
              <w:contextualSpacing/>
              <w:rPr>
                <w:rFonts w:asciiTheme="minorHAnsi" w:hAnsiTheme="minorHAnsi" w:cs="Arial"/>
                <w:b/>
                <w:sz w:val="22"/>
                <w:szCs w:val="22"/>
                <w:u w:val="single"/>
              </w:rPr>
            </w:pPr>
            <w:r w:rsidRPr="00902EB4">
              <w:rPr>
                <w:rFonts w:asciiTheme="minorHAnsi" w:hAnsiTheme="minorHAnsi" w:cs="Arial"/>
                <w:b/>
                <w:sz w:val="22"/>
                <w:szCs w:val="22"/>
                <w:u w:val="single"/>
              </w:rPr>
              <w:t>Add Member / Edit Member / View Member for consent</w:t>
            </w:r>
          </w:p>
          <w:p w14:paraId="1869DBEE" w14:textId="77777777" w:rsidR="00D6064C" w:rsidRPr="00902EB4" w:rsidRDefault="00D6064C" w:rsidP="00666390">
            <w:pPr>
              <w:numPr>
                <w:ilvl w:val="0"/>
                <w:numId w:val="1"/>
              </w:numPr>
              <w:spacing w:before="0" w:after="200" w:line="360" w:lineRule="auto"/>
              <w:contextualSpacing/>
              <w:rPr>
                <w:rFonts w:asciiTheme="minorHAnsi" w:hAnsiTheme="minorHAnsi" w:cs="Arial"/>
                <w:sz w:val="22"/>
                <w:szCs w:val="22"/>
              </w:rPr>
            </w:pPr>
            <w:r w:rsidRPr="00902EB4">
              <w:rPr>
                <w:rFonts w:asciiTheme="minorHAnsi" w:hAnsiTheme="minorHAnsi" w:cs="Arial"/>
                <w:sz w:val="22"/>
                <w:szCs w:val="22"/>
              </w:rPr>
              <w:t>System should allow Initiator or mapped officer only to add member link for consent in notice.</w:t>
            </w:r>
          </w:p>
          <w:p w14:paraId="30270B49" w14:textId="77777777" w:rsidR="00D6064C" w:rsidRPr="00902EB4" w:rsidRDefault="00D6064C" w:rsidP="00666390">
            <w:pPr>
              <w:numPr>
                <w:ilvl w:val="1"/>
                <w:numId w:val="1"/>
              </w:numPr>
              <w:spacing w:before="0" w:after="200" w:line="360" w:lineRule="auto"/>
              <w:contextualSpacing/>
              <w:rPr>
                <w:rFonts w:asciiTheme="minorHAnsi" w:hAnsiTheme="minorHAnsi" w:cs="Arial"/>
                <w:sz w:val="22"/>
                <w:szCs w:val="22"/>
              </w:rPr>
            </w:pPr>
            <w:r w:rsidRPr="00902EB4">
              <w:rPr>
                <w:rFonts w:asciiTheme="minorHAnsi" w:hAnsiTheme="minorHAnsi" w:cs="Arial"/>
                <w:sz w:val="22"/>
                <w:szCs w:val="22"/>
              </w:rPr>
              <w:t>System should display “Process for Approval” link to the added members.</w:t>
            </w:r>
          </w:p>
          <w:p w14:paraId="64E8B07B" w14:textId="77777777" w:rsidR="00D6064C" w:rsidRPr="00902EB4" w:rsidRDefault="00D6064C" w:rsidP="00666390">
            <w:pPr>
              <w:numPr>
                <w:ilvl w:val="0"/>
                <w:numId w:val="1"/>
              </w:numPr>
              <w:spacing w:before="0" w:after="200" w:line="360" w:lineRule="auto"/>
              <w:contextualSpacing/>
              <w:rPr>
                <w:rFonts w:asciiTheme="minorHAnsi" w:hAnsiTheme="minorHAnsi" w:cs="Arial"/>
                <w:sz w:val="22"/>
                <w:szCs w:val="22"/>
              </w:rPr>
            </w:pPr>
            <w:r w:rsidRPr="00902EB4">
              <w:rPr>
                <w:rFonts w:asciiTheme="minorHAnsi" w:hAnsiTheme="minorHAnsi" w:cs="Arial"/>
                <w:sz w:val="22"/>
                <w:szCs w:val="22"/>
              </w:rPr>
              <w:t>System should allow user to add member on clicking Add Member link.</w:t>
            </w:r>
          </w:p>
          <w:p w14:paraId="4DC74B08" w14:textId="77777777" w:rsidR="00D6064C" w:rsidRPr="00902EB4" w:rsidRDefault="00D6064C" w:rsidP="00666390">
            <w:pPr>
              <w:numPr>
                <w:ilvl w:val="0"/>
                <w:numId w:val="1"/>
              </w:numPr>
              <w:spacing w:before="0" w:after="0" w:line="360" w:lineRule="auto"/>
              <w:rPr>
                <w:rFonts w:asciiTheme="minorHAnsi" w:hAnsiTheme="minorHAnsi"/>
                <w:sz w:val="22"/>
                <w:szCs w:val="22"/>
              </w:rPr>
            </w:pPr>
            <w:r w:rsidRPr="00902EB4">
              <w:rPr>
                <w:rFonts w:asciiTheme="minorHAnsi" w:hAnsiTheme="minorHAnsi"/>
                <w:sz w:val="22"/>
                <w:szCs w:val="22"/>
              </w:rPr>
              <w:t>System should allow Dept. User to search the member(s) through;</w:t>
            </w:r>
          </w:p>
          <w:p w14:paraId="71963E68" w14:textId="77777777" w:rsidR="00D6064C" w:rsidRPr="00902EB4" w:rsidRDefault="00D6064C" w:rsidP="00666390">
            <w:pPr>
              <w:numPr>
                <w:ilvl w:val="2"/>
                <w:numId w:val="1"/>
              </w:numPr>
              <w:spacing w:before="0" w:after="0" w:line="360" w:lineRule="auto"/>
              <w:rPr>
                <w:rFonts w:asciiTheme="minorHAnsi" w:hAnsiTheme="minorHAnsi"/>
                <w:sz w:val="22"/>
                <w:szCs w:val="22"/>
              </w:rPr>
            </w:pPr>
            <w:r w:rsidRPr="00902EB4">
              <w:rPr>
                <w:rFonts w:asciiTheme="minorHAnsi" w:hAnsiTheme="minorHAnsi"/>
                <w:sz w:val="22"/>
                <w:szCs w:val="22"/>
              </w:rPr>
              <w:t>Email ID</w:t>
            </w:r>
          </w:p>
          <w:p w14:paraId="2BE50715" w14:textId="77777777" w:rsidR="00D6064C" w:rsidRPr="00902EB4" w:rsidRDefault="00D6064C" w:rsidP="00902EB4">
            <w:pPr>
              <w:spacing w:before="0" w:after="0" w:line="360" w:lineRule="auto"/>
              <w:ind w:left="972"/>
              <w:rPr>
                <w:rFonts w:asciiTheme="minorHAnsi" w:hAnsiTheme="minorHAnsi"/>
                <w:sz w:val="22"/>
                <w:szCs w:val="22"/>
              </w:rPr>
            </w:pPr>
            <w:r w:rsidRPr="00902EB4">
              <w:rPr>
                <w:rFonts w:asciiTheme="minorHAnsi" w:hAnsiTheme="minorHAnsi"/>
                <w:sz w:val="22"/>
                <w:szCs w:val="22"/>
              </w:rPr>
              <w:t>or</w:t>
            </w:r>
          </w:p>
          <w:p w14:paraId="0C4D684E" w14:textId="77777777" w:rsidR="00D6064C" w:rsidRPr="00902EB4" w:rsidRDefault="00D6064C" w:rsidP="00666390">
            <w:pPr>
              <w:numPr>
                <w:ilvl w:val="2"/>
                <w:numId w:val="1"/>
              </w:numPr>
              <w:spacing w:before="0" w:after="0" w:line="360" w:lineRule="auto"/>
              <w:rPr>
                <w:rFonts w:asciiTheme="minorHAnsi" w:hAnsiTheme="minorHAnsi"/>
                <w:sz w:val="22"/>
                <w:szCs w:val="22"/>
              </w:rPr>
            </w:pPr>
            <w:r w:rsidRPr="00902EB4">
              <w:rPr>
                <w:rFonts w:asciiTheme="minorHAnsi" w:hAnsiTheme="minorHAnsi"/>
                <w:sz w:val="22"/>
                <w:szCs w:val="22"/>
              </w:rPr>
              <w:t>Person Name</w:t>
            </w:r>
          </w:p>
          <w:p w14:paraId="10A72A3E" w14:textId="77777777" w:rsidR="00D6064C" w:rsidRPr="00902EB4" w:rsidRDefault="00D6064C" w:rsidP="00902EB4">
            <w:pPr>
              <w:spacing w:before="0" w:after="0" w:line="360" w:lineRule="auto"/>
              <w:ind w:left="972"/>
              <w:rPr>
                <w:rFonts w:asciiTheme="minorHAnsi" w:hAnsiTheme="minorHAnsi"/>
                <w:sz w:val="22"/>
                <w:szCs w:val="22"/>
              </w:rPr>
            </w:pPr>
            <w:r w:rsidRPr="00902EB4">
              <w:rPr>
                <w:rFonts w:asciiTheme="minorHAnsi" w:hAnsiTheme="minorHAnsi"/>
                <w:sz w:val="22"/>
                <w:szCs w:val="22"/>
              </w:rPr>
              <w:t>or</w:t>
            </w:r>
          </w:p>
          <w:p w14:paraId="780C3EF2" w14:textId="77777777" w:rsidR="00D6064C" w:rsidRPr="00902EB4" w:rsidRDefault="00D6064C" w:rsidP="00666390">
            <w:pPr>
              <w:numPr>
                <w:ilvl w:val="2"/>
                <w:numId w:val="1"/>
              </w:numPr>
              <w:spacing w:before="0" w:after="0" w:line="360" w:lineRule="auto"/>
              <w:rPr>
                <w:rFonts w:asciiTheme="minorHAnsi" w:hAnsiTheme="minorHAnsi"/>
                <w:sz w:val="22"/>
                <w:szCs w:val="22"/>
              </w:rPr>
            </w:pPr>
            <w:r w:rsidRPr="00902EB4">
              <w:rPr>
                <w:rFonts w:asciiTheme="minorHAnsi" w:hAnsiTheme="minorHAnsi"/>
                <w:sz w:val="22"/>
                <w:szCs w:val="22"/>
              </w:rPr>
              <w:t>Hierarchy</w:t>
            </w:r>
          </w:p>
          <w:p w14:paraId="08D7D37C" w14:textId="77777777" w:rsidR="00D6064C" w:rsidRPr="00902EB4" w:rsidRDefault="00D6064C" w:rsidP="00666390">
            <w:pPr>
              <w:numPr>
                <w:ilvl w:val="2"/>
                <w:numId w:val="1"/>
              </w:numPr>
              <w:spacing w:before="0" w:after="0" w:line="360" w:lineRule="auto"/>
              <w:rPr>
                <w:rFonts w:asciiTheme="minorHAnsi" w:hAnsiTheme="minorHAnsi"/>
                <w:sz w:val="22"/>
                <w:szCs w:val="22"/>
              </w:rPr>
            </w:pPr>
            <w:r w:rsidRPr="00902EB4">
              <w:rPr>
                <w:rFonts w:asciiTheme="minorHAnsi" w:hAnsiTheme="minorHAnsi"/>
                <w:sz w:val="22"/>
                <w:szCs w:val="22"/>
              </w:rPr>
              <w:t>Department</w:t>
            </w:r>
          </w:p>
          <w:p w14:paraId="5AD90267" w14:textId="77777777" w:rsidR="00D6064C" w:rsidRPr="00902EB4" w:rsidRDefault="00D6064C" w:rsidP="00666390">
            <w:pPr>
              <w:numPr>
                <w:ilvl w:val="0"/>
                <w:numId w:val="1"/>
              </w:numPr>
              <w:spacing w:before="0" w:after="0" w:line="360" w:lineRule="auto"/>
              <w:rPr>
                <w:rFonts w:asciiTheme="minorHAnsi" w:hAnsiTheme="minorHAnsi"/>
                <w:sz w:val="22"/>
                <w:szCs w:val="22"/>
              </w:rPr>
            </w:pPr>
            <w:r w:rsidRPr="00902EB4">
              <w:rPr>
                <w:rFonts w:asciiTheme="minorHAnsi" w:hAnsiTheme="minorHAnsi"/>
                <w:sz w:val="22"/>
                <w:szCs w:val="22"/>
              </w:rPr>
              <w:t>System should provide combo box for selection of search criteria, system should allow officer to search user through email ID or Person Name or Hierarchy.</w:t>
            </w:r>
          </w:p>
          <w:p w14:paraId="523E18C3" w14:textId="77777777" w:rsidR="00D6064C" w:rsidRPr="00902EB4" w:rsidRDefault="00D6064C" w:rsidP="00666390">
            <w:pPr>
              <w:numPr>
                <w:ilvl w:val="0"/>
                <w:numId w:val="1"/>
              </w:numPr>
              <w:spacing w:before="0" w:after="0" w:line="360" w:lineRule="auto"/>
              <w:rPr>
                <w:rFonts w:asciiTheme="minorHAnsi" w:hAnsiTheme="minorHAnsi"/>
                <w:sz w:val="22"/>
                <w:szCs w:val="22"/>
              </w:rPr>
            </w:pPr>
            <w:r w:rsidRPr="00902EB4">
              <w:rPr>
                <w:rFonts w:asciiTheme="minorHAnsi" w:hAnsiTheme="minorHAnsi"/>
                <w:sz w:val="22"/>
                <w:szCs w:val="22"/>
              </w:rPr>
              <w:t>System should allow to search user by entering email id or person name.</w:t>
            </w:r>
          </w:p>
          <w:p w14:paraId="3348C788" w14:textId="77777777" w:rsidR="00D6064C" w:rsidRPr="00902EB4" w:rsidRDefault="00D6064C" w:rsidP="00666390">
            <w:pPr>
              <w:numPr>
                <w:ilvl w:val="0"/>
                <w:numId w:val="1"/>
              </w:numPr>
              <w:spacing w:before="0" w:after="200" w:line="360" w:lineRule="auto"/>
              <w:contextualSpacing/>
              <w:rPr>
                <w:rFonts w:asciiTheme="minorHAnsi" w:hAnsiTheme="minorHAnsi" w:cs="Arial"/>
                <w:sz w:val="22"/>
                <w:szCs w:val="22"/>
              </w:rPr>
            </w:pPr>
            <w:r w:rsidRPr="00902EB4">
              <w:rPr>
                <w:rFonts w:asciiTheme="minorHAnsi" w:hAnsiTheme="minorHAnsi"/>
                <w:sz w:val="22"/>
                <w:szCs w:val="22"/>
              </w:rPr>
              <w:t>On selection of hierarchy, system should allow officer to search user through department, and user name.</w:t>
            </w:r>
          </w:p>
          <w:p w14:paraId="0A1B8C51" w14:textId="77777777" w:rsidR="00D6064C" w:rsidRPr="00902EB4" w:rsidRDefault="00D6064C" w:rsidP="00666390">
            <w:pPr>
              <w:numPr>
                <w:ilvl w:val="0"/>
                <w:numId w:val="1"/>
              </w:numPr>
              <w:spacing w:before="0" w:after="0" w:line="360" w:lineRule="auto"/>
              <w:rPr>
                <w:rFonts w:asciiTheme="minorHAnsi" w:hAnsiTheme="minorHAnsi"/>
                <w:sz w:val="22"/>
                <w:szCs w:val="22"/>
              </w:rPr>
            </w:pPr>
            <w:r w:rsidRPr="00902EB4">
              <w:rPr>
                <w:rFonts w:asciiTheme="minorHAnsi" w:hAnsiTheme="minorHAnsi"/>
                <w:sz w:val="22"/>
                <w:szCs w:val="22"/>
              </w:rPr>
              <w:t>System should render department, which are created under that domain. Render Person name / User, which are mapped with selected department.</w:t>
            </w:r>
          </w:p>
          <w:p w14:paraId="5DE2C615" w14:textId="77777777" w:rsidR="00D6064C" w:rsidRPr="00902EB4" w:rsidRDefault="00D6064C" w:rsidP="00666390">
            <w:pPr>
              <w:numPr>
                <w:ilvl w:val="0"/>
                <w:numId w:val="1"/>
              </w:numPr>
              <w:spacing w:before="0" w:after="200" w:line="360" w:lineRule="auto"/>
              <w:contextualSpacing/>
              <w:rPr>
                <w:rFonts w:asciiTheme="minorHAnsi" w:hAnsiTheme="minorHAnsi" w:cs="Arial"/>
                <w:sz w:val="22"/>
                <w:szCs w:val="22"/>
              </w:rPr>
            </w:pPr>
            <w:r w:rsidRPr="00902EB4">
              <w:rPr>
                <w:rFonts w:asciiTheme="minorHAnsi" w:hAnsiTheme="minorHAnsi" w:cs="Arial"/>
                <w:sz w:val="22"/>
                <w:szCs w:val="22"/>
              </w:rPr>
              <w:t>System should allow “n” of members by using this link.</w:t>
            </w:r>
          </w:p>
          <w:p w14:paraId="5FD5F87B" w14:textId="77777777" w:rsidR="00D6064C" w:rsidRPr="00902EB4" w:rsidRDefault="00D6064C" w:rsidP="00666390">
            <w:pPr>
              <w:numPr>
                <w:ilvl w:val="0"/>
                <w:numId w:val="1"/>
              </w:numPr>
              <w:rPr>
                <w:rFonts w:asciiTheme="minorHAnsi" w:hAnsiTheme="minorHAnsi" w:cs="Arial"/>
                <w:sz w:val="22"/>
                <w:szCs w:val="22"/>
              </w:rPr>
            </w:pPr>
            <w:r w:rsidRPr="00902EB4">
              <w:rPr>
                <w:rFonts w:asciiTheme="minorHAnsi" w:hAnsiTheme="minorHAnsi" w:cs="Arial"/>
                <w:sz w:val="22"/>
                <w:szCs w:val="22"/>
              </w:rPr>
              <w:t>On submitting, system should display a message as “Selected members added successfully”.</w:t>
            </w:r>
          </w:p>
          <w:p w14:paraId="2EAA7342" w14:textId="77777777" w:rsidR="00D6064C" w:rsidRPr="00902EB4" w:rsidRDefault="00D6064C" w:rsidP="00666390">
            <w:pPr>
              <w:numPr>
                <w:ilvl w:val="0"/>
                <w:numId w:val="1"/>
              </w:numPr>
              <w:rPr>
                <w:rFonts w:asciiTheme="minorHAnsi" w:hAnsiTheme="minorHAnsi" w:cs="Arial"/>
                <w:sz w:val="22"/>
                <w:szCs w:val="22"/>
              </w:rPr>
            </w:pPr>
            <w:r w:rsidRPr="00902EB4">
              <w:rPr>
                <w:rFonts w:asciiTheme="minorHAnsi" w:hAnsiTheme="minorHAnsi" w:cs="Arial"/>
                <w:sz w:val="22"/>
                <w:szCs w:val="22"/>
              </w:rPr>
              <w:t>System should display list of members added with following listing:</w:t>
            </w:r>
          </w:p>
          <w:p w14:paraId="5C146605" w14:textId="77777777" w:rsidR="00D6064C" w:rsidRPr="00902EB4" w:rsidRDefault="00D6064C" w:rsidP="00666390">
            <w:pPr>
              <w:numPr>
                <w:ilvl w:val="2"/>
                <w:numId w:val="1"/>
              </w:numPr>
              <w:spacing w:before="0" w:after="0" w:line="360" w:lineRule="auto"/>
              <w:rPr>
                <w:rFonts w:asciiTheme="minorHAnsi" w:hAnsiTheme="minorHAnsi"/>
                <w:sz w:val="22"/>
                <w:szCs w:val="22"/>
              </w:rPr>
            </w:pPr>
            <w:r w:rsidRPr="00902EB4">
              <w:rPr>
                <w:rFonts w:asciiTheme="minorHAnsi" w:hAnsiTheme="minorHAnsi"/>
                <w:sz w:val="22"/>
                <w:szCs w:val="22"/>
              </w:rPr>
              <w:t xml:space="preserve">Officer </w:t>
            </w:r>
          </w:p>
          <w:p w14:paraId="159AACC1" w14:textId="77777777" w:rsidR="00D6064C" w:rsidRPr="00902EB4" w:rsidRDefault="00D6064C" w:rsidP="00666390">
            <w:pPr>
              <w:numPr>
                <w:ilvl w:val="3"/>
                <w:numId w:val="1"/>
              </w:numPr>
              <w:spacing w:before="0" w:after="0" w:line="360" w:lineRule="auto"/>
              <w:rPr>
                <w:rFonts w:asciiTheme="minorHAnsi" w:hAnsiTheme="minorHAnsi"/>
                <w:sz w:val="22"/>
                <w:szCs w:val="22"/>
              </w:rPr>
            </w:pPr>
            <w:r w:rsidRPr="00902EB4">
              <w:rPr>
                <w:rFonts w:asciiTheme="minorHAnsi" w:hAnsiTheme="minorHAnsi"/>
                <w:sz w:val="22"/>
                <w:szCs w:val="22"/>
              </w:rPr>
              <w:t>System should display Name, Email id and Department of officer</w:t>
            </w:r>
          </w:p>
          <w:p w14:paraId="69E220E8" w14:textId="77777777" w:rsidR="00D6064C" w:rsidRPr="00902EB4" w:rsidRDefault="00D6064C" w:rsidP="00666390">
            <w:pPr>
              <w:numPr>
                <w:ilvl w:val="2"/>
                <w:numId w:val="1"/>
              </w:numPr>
              <w:spacing w:before="0" w:after="0" w:line="360" w:lineRule="auto"/>
              <w:rPr>
                <w:rFonts w:asciiTheme="minorHAnsi" w:hAnsiTheme="minorHAnsi"/>
                <w:sz w:val="22"/>
                <w:szCs w:val="22"/>
              </w:rPr>
            </w:pPr>
            <w:r w:rsidRPr="00902EB4">
              <w:rPr>
                <w:rFonts w:asciiTheme="minorHAnsi" w:hAnsiTheme="minorHAnsi"/>
                <w:sz w:val="22"/>
                <w:szCs w:val="22"/>
              </w:rPr>
              <w:t>Status</w:t>
            </w:r>
          </w:p>
          <w:p w14:paraId="23155859" w14:textId="77777777" w:rsidR="00D6064C" w:rsidRPr="00902EB4" w:rsidRDefault="00D6064C" w:rsidP="00666390">
            <w:pPr>
              <w:numPr>
                <w:ilvl w:val="3"/>
                <w:numId w:val="1"/>
              </w:numPr>
              <w:spacing w:before="0" w:after="0" w:line="360" w:lineRule="auto"/>
              <w:rPr>
                <w:rFonts w:asciiTheme="minorHAnsi" w:hAnsiTheme="minorHAnsi"/>
                <w:sz w:val="22"/>
                <w:szCs w:val="22"/>
              </w:rPr>
            </w:pPr>
            <w:r w:rsidRPr="00902EB4">
              <w:rPr>
                <w:rFonts w:asciiTheme="minorHAnsi" w:hAnsiTheme="minorHAnsi"/>
                <w:sz w:val="22"/>
                <w:szCs w:val="22"/>
              </w:rPr>
              <w:t>Pending</w:t>
            </w:r>
          </w:p>
          <w:p w14:paraId="04EB0FAC" w14:textId="77777777" w:rsidR="00D6064C" w:rsidRPr="00902EB4" w:rsidRDefault="00D6064C" w:rsidP="00666390">
            <w:pPr>
              <w:numPr>
                <w:ilvl w:val="3"/>
                <w:numId w:val="1"/>
              </w:numPr>
              <w:spacing w:before="0" w:after="0" w:line="360" w:lineRule="auto"/>
              <w:rPr>
                <w:rFonts w:asciiTheme="minorHAnsi" w:hAnsiTheme="minorHAnsi"/>
                <w:sz w:val="22"/>
                <w:szCs w:val="22"/>
              </w:rPr>
            </w:pPr>
            <w:r w:rsidRPr="00902EB4">
              <w:rPr>
                <w:rFonts w:asciiTheme="minorHAnsi" w:hAnsiTheme="minorHAnsi"/>
                <w:sz w:val="22"/>
                <w:szCs w:val="22"/>
              </w:rPr>
              <w:t>Consent given on &lt;Date &amp; Time&gt;</w:t>
            </w:r>
          </w:p>
          <w:p w14:paraId="48C4FBF2" w14:textId="77777777" w:rsidR="00D6064C" w:rsidRPr="00902EB4" w:rsidRDefault="00D6064C" w:rsidP="00666390">
            <w:pPr>
              <w:numPr>
                <w:ilvl w:val="2"/>
                <w:numId w:val="1"/>
              </w:numPr>
              <w:spacing w:before="0" w:after="0" w:line="360" w:lineRule="auto"/>
              <w:rPr>
                <w:rFonts w:asciiTheme="minorHAnsi" w:hAnsiTheme="minorHAnsi"/>
                <w:sz w:val="22"/>
                <w:szCs w:val="22"/>
              </w:rPr>
            </w:pPr>
            <w:r w:rsidRPr="00902EB4">
              <w:rPr>
                <w:rFonts w:asciiTheme="minorHAnsi" w:hAnsiTheme="minorHAnsi"/>
                <w:sz w:val="22"/>
                <w:szCs w:val="22"/>
              </w:rPr>
              <w:t xml:space="preserve">Remove </w:t>
            </w:r>
          </w:p>
          <w:p w14:paraId="4802512C" w14:textId="77777777" w:rsidR="00D6064C" w:rsidRPr="00902EB4" w:rsidRDefault="00D6064C" w:rsidP="00666390">
            <w:pPr>
              <w:numPr>
                <w:ilvl w:val="0"/>
                <w:numId w:val="1"/>
              </w:numPr>
              <w:spacing w:before="0" w:after="200" w:line="360" w:lineRule="auto"/>
              <w:contextualSpacing/>
              <w:rPr>
                <w:rFonts w:asciiTheme="minorHAnsi" w:hAnsiTheme="minorHAnsi" w:cs="Arial"/>
                <w:sz w:val="22"/>
                <w:szCs w:val="22"/>
              </w:rPr>
            </w:pPr>
            <w:r w:rsidRPr="00902EB4">
              <w:rPr>
                <w:rFonts w:asciiTheme="minorHAnsi" w:hAnsiTheme="minorHAnsi" w:cs="Arial"/>
                <w:sz w:val="22"/>
                <w:szCs w:val="22"/>
              </w:rPr>
              <w:t>System should validate with a message that “Same officer cannot be added, please select another officer” in case of user adds the same officer who are already added.</w:t>
            </w:r>
          </w:p>
          <w:p w14:paraId="1BF0F228" w14:textId="77777777" w:rsidR="00D6064C" w:rsidRPr="00902EB4" w:rsidRDefault="00D6064C" w:rsidP="00666390">
            <w:pPr>
              <w:numPr>
                <w:ilvl w:val="0"/>
                <w:numId w:val="1"/>
              </w:numPr>
              <w:spacing w:before="0" w:after="200" w:line="360" w:lineRule="auto"/>
              <w:contextualSpacing/>
              <w:rPr>
                <w:rFonts w:asciiTheme="minorHAnsi" w:hAnsiTheme="minorHAnsi" w:cs="Arial"/>
                <w:sz w:val="22"/>
                <w:szCs w:val="22"/>
              </w:rPr>
            </w:pPr>
            <w:r w:rsidRPr="00902EB4">
              <w:rPr>
                <w:rFonts w:asciiTheme="minorHAnsi" w:hAnsiTheme="minorHAnsi" w:cs="Arial"/>
                <w:sz w:val="22"/>
                <w:szCs w:val="22"/>
              </w:rPr>
              <w:t>System should allow to remove the added members by using remove button.</w:t>
            </w:r>
          </w:p>
          <w:p w14:paraId="0586B4F6" w14:textId="77777777" w:rsidR="00D6064C" w:rsidRPr="00902EB4" w:rsidRDefault="00D6064C" w:rsidP="00666390">
            <w:pPr>
              <w:numPr>
                <w:ilvl w:val="0"/>
                <w:numId w:val="1"/>
              </w:numPr>
              <w:spacing w:before="0" w:after="200" w:line="360" w:lineRule="auto"/>
              <w:contextualSpacing/>
              <w:rPr>
                <w:rFonts w:asciiTheme="minorHAnsi" w:hAnsiTheme="minorHAnsi" w:cs="Arial"/>
                <w:sz w:val="22"/>
                <w:szCs w:val="22"/>
              </w:rPr>
            </w:pPr>
            <w:r w:rsidRPr="00902EB4">
              <w:rPr>
                <w:rFonts w:asciiTheme="minorHAnsi" w:hAnsiTheme="minorHAnsi" w:cs="Arial"/>
                <w:sz w:val="22"/>
                <w:szCs w:val="22"/>
              </w:rPr>
              <w:t>System should not allow to remove the member who has already given consent.</w:t>
            </w:r>
          </w:p>
          <w:p w14:paraId="1BD8FF56" w14:textId="77777777" w:rsidR="00D6064C" w:rsidRPr="00902EB4" w:rsidRDefault="00D6064C" w:rsidP="00666390">
            <w:pPr>
              <w:numPr>
                <w:ilvl w:val="0"/>
                <w:numId w:val="1"/>
              </w:numPr>
              <w:spacing w:before="0" w:after="200" w:line="360" w:lineRule="auto"/>
              <w:contextualSpacing/>
              <w:rPr>
                <w:rFonts w:asciiTheme="minorHAnsi" w:hAnsiTheme="minorHAnsi" w:cs="Arial"/>
                <w:sz w:val="22"/>
                <w:szCs w:val="22"/>
              </w:rPr>
            </w:pPr>
            <w:r w:rsidRPr="00902EB4">
              <w:rPr>
                <w:rFonts w:asciiTheme="minorHAnsi" w:hAnsiTheme="minorHAnsi" w:cs="Arial"/>
                <w:sz w:val="22"/>
                <w:szCs w:val="22"/>
              </w:rPr>
              <w:t xml:space="preserve">System should display an </w:t>
            </w:r>
            <w:r w:rsidRPr="00902EB4">
              <w:rPr>
                <w:rFonts w:asciiTheme="minorHAnsi" w:hAnsiTheme="minorHAnsi" w:cs="Arial"/>
                <w:b/>
                <w:sz w:val="22"/>
                <w:szCs w:val="22"/>
              </w:rPr>
              <w:t xml:space="preserve">Edit Member </w:t>
            </w:r>
            <w:r w:rsidRPr="00902EB4">
              <w:rPr>
                <w:rFonts w:asciiTheme="minorHAnsi" w:hAnsiTheme="minorHAnsi" w:cs="Arial"/>
                <w:sz w:val="22"/>
                <w:szCs w:val="22"/>
              </w:rPr>
              <w:t>and</w:t>
            </w:r>
            <w:r w:rsidRPr="00902EB4">
              <w:rPr>
                <w:rFonts w:asciiTheme="minorHAnsi" w:hAnsiTheme="minorHAnsi" w:cs="Arial"/>
                <w:b/>
                <w:sz w:val="22"/>
                <w:szCs w:val="22"/>
              </w:rPr>
              <w:t xml:space="preserve"> View Member</w:t>
            </w:r>
            <w:r w:rsidRPr="00902EB4">
              <w:rPr>
                <w:rFonts w:asciiTheme="minorHAnsi" w:hAnsiTheme="minorHAnsi" w:cs="Arial"/>
                <w:sz w:val="22"/>
                <w:szCs w:val="22"/>
              </w:rPr>
              <w:t xml:space="preserve"> links once members are added.</w:t>
            </w:r>
          </w:p>
          <w:p w14:paraId="6EC84208" w14:textId="77777777" w:rsidR="00D6064C" w:rsidRPr="00902EB4" w:rsidRDefault="00D6064C" w:rsidP="00902EB4">
            <w:pPr>
              <w:spacing w:before="0" w:after="200" w:line="360" w:lineRule="auto"/>
              <w:contextualSpacing/>
              <w:rPr>
                <w:rFonts w:asciiTheme="minorHAnsi" w:hAnsiTheme="minorHAnsi" w:cs="Arial"/>
                <w:b/>
                <w:sz w:val="22"/>
                <w:szCs w:val="22"/>
                <w:u w:val="single"/>
              </w:rPr>
            </w:pPr>
            <w:r w:rsidRPr="00902EB4">
              <w:rPr>
                <w:rFonts w:asciiTheme="minorHAnsi" w:hAnsiTheme="minorHAnsi" w:cs="Arial"/>
                <w:b/>
                <w:sz w:val="22"/>
                <w:szCs w:val="22"/>
                <w:u w:val="single"/>
              </w:rPr>
              <w:t>Edit Member</w:t>
            </w:r>
          </w:p>
          <w:p w14:paraId="139A2B2A" w14:textId="77777777" w:rsidR="00D6064C" w:rsidRPr="00902EB4" w:rsidRDefault="00D6064C" w:rsidP="00666390">
            <w:pPr>
              <w:numPr>
                <w:ilvl w:val="0"/>
                <w:numId w:val="1"/>
              </w:numPr>
              <w:spacing w:before="0" w:after="200" w:line="360" w:lineRule="auto"/>
              <w:contextualSpacing/>
              <w:rPr>
                <w:rFonts w:asciiTheme="minorHAnsi" w:hAnsiTheme="minorHAnsi" w:cs="Arial"/>
                <w:sz w:val="22"/>
                <w:szCs w:val="22"/>
              </w:rPr>
            </w:pPr>
            <w:r w:rsidRPr="00902EB4">
              <w:rPr>
                <w:rFonts w:asciiTheme="minorHAnsi" w:hAnsiTheme="minorHAnsi" w:cs="Arial"/>
                <w:sz w:val="22"/>
                <w:szCs w:val="22"/>
              </w:rPr>
              <w:t>Edit member link should not be displayed once tender is published.</w:t>
            </w:r>
          </w:p>
          <w:p w14:paraId="1C76A049" w14:textId="77777777" w:rsidR="00D6064C" w:rsidRPr="00902EB4" w:rsidRDefault="00D6064C" w:rsidP="00666390">
            <w:pPr>
              <w:numPr>
                <w:ilvl w:val="0"/>
                <w:numId w:val="1"/>
              </w:numPr>
              <w:spacing w:before="0" w:after="200" w:line="360" w:lineRule="auto"/>
              <w:contextualSpacing/>
              <w:rPr>
                <w:rFonts w:asciiTheme="minorHAnsi" w:hAnsiTheme="minorHAnsi"/>
                <w:sz w:val="22"/>
                <w:szCs w:val="22"/>
              </w:rPr>
            </w:pPr>
            <w:r w:rsidRPr="00902EB4">
              <w:rPr>
                <w:rFonts w:asciiTheme="minorHAnsi" w:hAnsiTheme="minorHAnsi" w:cs="Arial"/>
                <w:sz w:val="22"/>
                <w:szCs w:val="22"/>
              </w:rPr>
              <w:t>By clicking on edit member link, system should display added members and allow to add/remove member as per the requirement.</w:t>
            </w:r>
          </w:p>
          <w:p w14:paraId="0DEFC293" w14:textId="77777777" w:rsidR="00D6064C" w:rsidRPr="00902EB4" w:rsidRDefault="00D6064C" w:rsidP="00666390">
            <w:pPr>
              <w:numPr>
                <w:ilvl w:val="1"/>
                <w:numId w:val="1"/>
              </w:numPr>
              <w:spacing w:before="0" w:after="200" w:line="360" w:lineRule="auto"/>
              <w:contextualSpacing/>
              <w:rPr>
                <w:rFonts w:asciiTheme="minorHAnsi" w:hAnsiTheme="minorHAnsi" w:cs="Arial"/>
                <w:sz w:val="22"/>
                <w:szCs w:val="22"/>
              </w:rPr>
            </w:pPr>
            <w:r w:rsidRPr="00902EB4">
              <w:rPr>
                <w:rFonts w:asciiTheme="minorHAnsi" w:hAnsiTheme="minorHAnsi" w:cs="Arial"/>
                <w:sz w:val="22"/>
                <w:szCs w:val="22"/>
              </w:rPr>
              <w:t>On submitting, system should display a message that “Selected members edited successfully”</w:t>
            </w:r>
          </w:p>
          <w:p w14:paraId="420841C4" w14:textId="77777777" w:rsidR="00D6064C" w:rsidRPr="00902EB4" w:rsidRDefault="00D6064C" w:rsidP="00902EB4">
            <w:pPr>
              <w:spacing w:before="0" w:after="200" w:line="360" w:lineRule="auto"/>
              <w:contextualSpacing/>
              <w:rPr>
                <w:rFonts w:asciiTheme="minorHAnsi" w:hAnsiTheme="minorHAnsi" w:cs="Arial"/>
                <w:b/>
                <w:sz w:val="22"/>
                <w:szCs w:val="22"/>
                <w:u w:val="single"/>
              </w:rPr>
            </w:pPr>
            <w:r w:rsidRPr="00902EB4">
              <w:rPr>
                <w:rFonts w:asciiTheme="minorHAnsi" w:hAnsiTheme="minorHAnsi" w:cs="Arial"/>
                <w:b/>
                <w:sz w:val="22"/>
                <w:szCs w:val="22"/>
                <w:u w:val="single"/>
              </w:rPr>
              <w:t>View Member</w:t>
            </w:r>
          </w:p>
          <w:p w14:paraId="51CFD72A" w14:textId="77777777" w:rsidR="00D6064C" w:rsidRPr="00902EB4" w:rsidRDefault="00D6064C" w:rsidP="00666390">
            <w:pPr>
              <w:numPr>
                <w:ilvl w:val="0"/>
                <w:numId w:val="1"/>
              </w:numPr>
              <w:spacing w:before="0" w:after="200" w:line="360" w:lineRule="auto"/>
              <w:contextualSpacing/>
              <w:rPr>
                <w:rFonts w:asciiTheme="minorHAnsi" w:hAnsiTheme="minorHAnsi" w:cs="Arial"/>
                <w:sz w:val="22"/>
                <w:szCs w:val="22"/>
              </w:rPr>
            </w:pPr>
            <w:r w:rsidRPr="00902EB4">
              <w:rPr>
                <w:rFonts w:asciiTheme="minorHAnsi" w:hAnsiTheme="minorHAnsi" w:cs="Arial"/>
                <w:sz w:val="22"/>
                <w:szCs w:val="22"/>
              </w:rPr>
              <w:t>View member link should be displayed in all stages of the tender.</w:t>
            </w:r>
          </w:p>
          <w:p w14:paraId="2D7E53BB" w14:textId="77777777" w:rsidR="00D6064C" w:rsidRPr="00902EB4" w:rsidRDefault="00D6064C" w:rsidP="00666390">
            <w:pPr>
              <w:numPr>
                <w:ilvl w:val="0"/>
                <w:numId w:val="1"/>
              </w:numPr>
              <w:spacing w:before="0" w:after="200" w:line="360" w:lineRule="auto"/>
              <w:contextualSpacing/>
              <w:rPr>
                <w:rFonts w:asciiTheme="minorHAnsi" w:hAnsiTheme="minorHAnsi" w:cs="Arial"/>
                <w:sz w:val="22"/>
                <w:szCs w:val="22"/>
              </w:rPr>
            </w:pPr>
            <w:r w:rsidRPr="00902EB4">
              <w:rPr>
                <w:rFonts w:asciiTheme="minorHAnsi" w:hAnsiTheme="minorHAnsi" w:cs="Arial"/>
                <w:sz w:val="22"/>
                <w:szCs w:val="22"/>
              </w:rPr>
              <w:t>This link should be displayed to initiator, mapped officer and added members.</w:t>
            </w:r>
          </w:p>
          <w:p w14:paraId="625EEEDE" w14:textId="77777777" w:rsidR="00D6064C" w:rsidRPr="00902EB4" w:rsidRDefault="00D6064C" w:rsidP="00666390">
            <w:pPr>
              <w:numPr>
                <w:ilvl w:val="0"/>
                <w:numId w:val="1"/>
              </w:numPr>
              <w:spacing w:before="0" w:after="200" w:line="360" w:lineRule="auto"/>
              <w:contextualSpacing/>
              <w:rPr>
                <w:rFonts w:asciiTheme="minorHAnsi" w:hAnsiTheme="minorHAnsi" w:cs="Arial"/>
                <w:sz w:val="22"/>
                <w:szCs w:val="22"/>
              </w:rPr>
            </w:pPr>
            <w:r w:rsidRPr="00902EB4">
              <w:rPr>
                <w:rFonts w:asciiTheme="minorHAnsi" w:hAnsiTheme="minorHAnsi" w:cs="Arial"/>
                <w:sz w:val="22"/>
                <w:szCs w:val="22"/>
              </w:rPr>
              <w:t>By clicking on view member link, system should display following list with the members:</w:t>
            </w:r>
          </w:p>
          <w:p w14:paraId="6EFEB4DB" w14:textId="77777777" w:rsidR="00D6064C" w:rsidRPr="00902EB4" w:rsidRDefault="00D6064C" w:rsidP="00666390">
            <w:pPr>
              <w:numPr>
                <w:ilvl w:val="2"/>
                <w:numId w:val="1"/>
              </w:numPr>
              <w:spacing w:before="0" w:after="0" w:line="360" w:lineRule="auto"/>
              <w:rPr>
                <w:rFonts w:asciiTheme="minorHAnsi" w:hAnsiTheme="minorHAnsi"/>
                <w:sz w:val="22"/>
                <w:szCs w:val="22"/>
              </w:rPr>
            </w:pPr>
            <w:r w:rsidRPr="00902EB4">
              <w:rPr>
                <w:rFonts w:asciiTheme="minorHAnsi" w:hAnsiTheme="minorHAnsi"/>
                <w:sz w:val="22"/>
                <w:szCs w:val="22"/>
              </w:rPr>
              <w:t>Officer</w:t>
            </w:r>
          </w:p>
          <w:p w14:paraId="3C6D1937" w14:textId="77777777" w:rsidR="00D6064C" w:rsidRPr="00902EB4" w:rsidRDefault="00D6064C" w:rsidP="00666390">
            <w:pPr>
              <w:numPr>
                <w:ilvl w:val="3"/>
                <w:numId w:val="1"/>
              </w:numPr>
              <w:spacing w:before="0" w:after="0" w:line="360" w:lineRule="auto"/>
              <w:rPr>
                <w:rFonts w:asciiTheme="minorHAnsi" w:hAnsiTheme="minorHAnsi"/>
                <w:sz w:val="22"/>
                <w:szCs w:val="22"/>
              </w:rPr>
            </w:pPr>
            <w:r w:rsidRPr="00902EB4">
              <w:rPr>
                <w:rFonts w:asciiTheme="minorHAnsi" w:hAnsiTheme="minorHAnsi"/>
                <w:sz w:val="22"/>
                <w:szCs w:val="22"/>
              </w:rPr>
              <w:t>System should display Name, Email id and Department of officer</w:t>
            </w:r>
          </w:p>
          <w:p w14:paraId="406D1CEF" w14:textId="77777777" w:rsidR="00D6064C" w:rsidRPr="00902EB4" w:rsidRDefault="00D6064C" w:rsidP="00666390">
            <w:pPr>
              <w:numPr>
                <w:ilvl w:val="2"/>
                <w:numId w:val="1"/>
              </w:numPr>
              <w:spacing w:before="0" w:after="0" w:line="360" w:lineRule="auto"/>
              <w:rPr>
                <w:rFonts w:asciiTheme="minorHAnsi" w:hAnsiTheme="minorHAnsi"/>
                <w:sz w:val="22"/>
                <w:szCs w:val="22"/>
              </w:rPr>
            </w:pPr>
            <w:r w:rsidRPr="00902EB4">
              <w:rPr>
                <w:rFonts w:asciiTheme="minorHAnsi" w:hAnsiTheme="minorHAnsi"/>
                <w:sz w:val="22"/>
                <w:szCs w:val="22"/>
              </w:rPr>
              <w:t>Status</w:t>
            </w:r>
          </w:p>
          <w:p w14:paraId="34FBE161" w14:textId="77777777" w:rsidR="00D6064C" w:rsidRPr="00902EB4" w:rsidRDefault="00D6064C" w:rsidP="00666390">
            <w:pPr>
              <w:numPr>
                <w:ilvl w:val="3"/>
                <w:numId w:val="1"/>
              </w:numPr>
              <w:spacing w:before="0" w:after="0" w:line="360" w:lineRule="auto"/>
              <w:rPr>
                <w:rFonts w:asciiTheme="minorHAnsi" w:hAnsiTheme="minorHAnsi"/>
                <w:sz w:val="22"/>
                <w:szCs w:val="22"/>
              </w:rPr>
            </w:pPr>
            <w:r w:rsidRPr="00902EB4">
              <w:rPr>
                <w:rFonts w:asciiTheme="minorHAnsi" w:hAnsiTheme="minorHAnsi"/>
                <w:sz w:val="22"/>
                <w:szCs w:val="22"/>
              </w:rPr>
              <w:t>Pending</w:t>
            </w:r>
          </w:p>
          <w:p w14:paraId="3E0216F0" w14:textId="77777777" w:rsidR="00D6064C" w:rsidRPr="00902EB4" w:rsidRDefault="00D6064C" w:rsidP="00666390">
            <w:pPr>
              <w:numPr>
                <w:ilvl w:val="3"/>
                <w:numId w:val="1"/>
              </w:numPr>
              <w:spacing w:before="0" w:after="0" w:line="360" w:lineRule="auto"/>
              <w:rPr>
                <w:rFonts w:asciiTheme="minorHAnsi" w:hAnsiTheme="minorHAnsi"/>
                <w:sz w:val="22"/>
                <w:szCs w:val="22"/>
              </w:rPr>
            </w:pPr>
            <w:r w:rsidRPr="00902EB4">
              <w:rPr>
                <w:rFonts w:asciiTheme="minorHAnsi" w:hAnsiTheme="minorHAnsi"/>
                <w:sz w:val="22"/>
                <w:szCs w:val="22"/>
              </w:rPr>
              <w:t>Consent given on &lt;Date &amp; Time&gt;</w:t>
            </w:r>
          </w:p>
          <w:p w14:paraId="7136C0B6" w14:textId="77777777" w:rsidR="00D6064C" w:rsidRPr="00902EB4" w:rsidRDefault="00D6064C" w:rsidP="00666390">
            <w:pPr>
              <w:numPr>
                <w:ilvl w:val="2"/>
                <w:numId w:val="1"/>
              </w:numPr>
              <w:spacing w:before="0" w:after="0" w:line="360" w:lineRule="auto"/>
              <w:rPr>
                <w:rFonts w:asciiTheme="minorHAnsi" w:hAnsiTheme="minorHAnsi"/>
                <w:sz w:val="22"/>
                <w:szCs w:val="22"/>
              </w:rPr>
            </w:pPr>
            <w:r w:rsidRPr="00902EB4">
              <w:rPr>
                <w:rFonts w:asciiTheme="minorHAnsi" w:hAnsiTheme="minorHAnsi"/>
                <w:sz w:val="22"/>
                <w:szCs w:val="22"/>
              </w:rPr>
              <w:t>Remarks</w:t>
            </w:r>
          </w:p>
          <w:p w14:paraId="5C8C09EA" w14:textId="77777777" w:rsidR="00D6064C" w:rsidRPr="00902EB4" w:rsidRDefault="00D6064C" w:rsidP="00666390">
            <w:pPr>
              <w:numPr>
                <w:ilvl w:val="3"/>
                <w:numId w:val="1"/>
              </w:numPr>
              <w:spacing w:before="0" w:after="0" w:line="360" w:lineRule="auto"/>
              <w:rPr>
                <w:rFonts w:asciiTheme="minorHAnsi" w:hAnsiTheme="minorHAnsi"/>
                <w:sz w:val="22"/>
                <w:szCs w:val="22"/>
              </w:rPr>
            </w:pPr>
            <w:r w:rsidRPr="00902EB4">
              <w:rPr>
                <w:rFonts w:asciiTheme="minorHAnsi" w:hAnsiTheme="minorHAnsi"/>
                <w:sz w:val="22"/>
                <w:szCs w:val="22"/>
              </w:rPr>
              <w:t>System should display remarks which entered by the member.</w:t>
            </w:r>
          </w:p>
          <w:p w14:paraId="03654355" w14:textId="77777777" w:rsidR="00D6064C" w:rsidRPr="00902EB4" w:rsidRDefault="00D6064C" w:rsidP="00666390">
            <w:pPr>
              <w:numPr>
                <w:ilvl w:val="0"/>
                <w:numId w:val="1"/>
              </w:numPr>
              <w:spacing w:before="0" w:after="0" w:line="360" w:lineRule="auto"/>
              <w:rPr>
                <w:rFonts w:asciiTheme="minorHAnsi" w:hAnsiTheme="minorHAnsi"/>
                <w:sz w:val="22"/>
                <w:szCs w:val="22"/>
              </w:rPr>
            </w:pPr>
            <w:r w:rsidRPr="00902EB4">
              <w:rPr>
                <w:rFonts w:asciiTheme="minorHAnsi" w:hAnsiTheme="minorHAnsi"/>
                <w:sz w:val="22"/>
                <w:szCs w:val="22"/>
              </w:rPr>
              <w:t>System should allow to export the page to pdf, word and print.</w:t>
            </w:r>
          </w:p>
          <w:p w14:paraId="5ED4C7E1" w14:textId="77777777" w:rsidR="00D6064C" w:rsidRPr="00902EB4" w:rsidRDefault="00D6064C" w:rsidP="00902EB4">
            <w:pPr>
              <w:spacing w:line="360" w:lineRule="auto"/>
              <w:rPr>
                <w:rFonts w:asciiTheme="minorHAnsi" w:hAnsiTheme="minorHAnsi"/>
                <w:b/>
                <w:sz w:val="22"/>
                <w:szCs w:val="22"/>
                <w:u w:val="single"/>
              </w:rPr>
            </w:pPr>
            <w:r w:rsidRPr="00902EB4">
              <w:rPr>
                <w:rFonts w:asciiTheme="minorHAnsi" w:hAnsiTheme="minorHAnsi"/>
                <w:b/>
                <w:sz w:val="22"/>
                <w:szCs w:val="22"/>
                <w:u w:val="single"/>
              </w:rPr>
              <w:t>Audit Trail Message</w:t>
            </w:r>
          </w:p>
          <w:p w14:paraId="2404DED4" w14:textId="77777777" w:rsidR="00D6064C" w:rsidRPr="00902EB4" w:rsidRDefault="00D6064C" w:rsidP="00666390">
            <w:pPr>
              <w:numPr>
                <w:ilvl w:val="0"/>
                <w:numId w:val="1"/>
              </w:numPr>
              <w:spacing w:before="0" w:after="200" w:line="360" w:lineRule="auto"/>
              <w:contextualSpacing/>
              <w:rPr>
                <w:rFonts w:asciiTheme="minorHAnsi" w:hAnsiTheme="minorHAnsi"/>
                <w:b/>
                <w:sz w:val="22"/>
                <w:szCs w:val="22"/>
                <w:u w:val="single"/>
              </w:rPr>
            </w:pPr>
            <w:r w:rsidRPr="00902EB4">
              <w:rPr>
                <w:rFonts w:asciiTheme="minorHAnsi" w:hAnsiTheme="minorHAnsi"/>
                <w:sz w:val="22"/>
                <w:szCs w:val="22"/>
              </w:rPr>
              <w:t>On clicking submit button on performing any action, system should display audit trail message in tender audit trail report and audit trail report for the action.</w:t>
            </w:r>
          </w:p>
          <w:p w14:paraId="69E5278E" w14:textId="77777777" w:rsidR="00D6064C" w:rsidRPr="00902EB4" w:rsidRDefault="00D6064C" w:rsidP="00666390">
            <w:pPr>
              <w:numPr>
                <w:ilvl w:val="1"/>
                <w:numId w:val="1"/>
              </w:numPr>
              <w:spacing w:before="0" w:after="200" w:line="360" w:lineRule="auto"/>
              <w:contextualSpacing/>
              <w:rPr>
                <w:rFonts w:asciiTheme="minorHAnsi" w:hAnsiTheme="minorHAnsi"/>
                <w:b/>
                <w:sz w:val="22"/>
                <w:szCs w:val="22"/>
                <w:u w:val="single"/>
              </w:rPr>
            </w:pPr>
            <w:r w:rsidRPr="00902EB4">
              <w:rPr>
                <w:rFonts w:asciiTheme="minorHAnsi" w:hAnsiTheme="minorHAnsi"/>
                <w:sz w:val="22"/>
                <w:szCs w:val="22"/>
              </w:rPr>
              <w:t>“Add Member” as “Added members for consent in tender”</w:t>
            </w:r>
          </w:p>
          <w:p w14:paraId="172B69CD" w14:textId="77777777" w:rsidR="00D6064C" w:rsidRPr="00902EB4" w:rsidRDefault="00D6064C" w:rsidP="00666390">
            <w:pPr>
              <w:numPr>
                <w:ilvl w:val="1"/>
                <w:numId w:val="1"/>
              </w:numPr>
              <w:spacing w:before="0" w:after="200" w:line="360" w:lineRule="auto"/>
              <w:contextualSpacing/>
              <w:rPr>
                <w:rFonts w:asciiTheme="minorHAnsi" w:hAnsiTheme="minorHAnsi"/>
                <w:b/>
                <w:sz w:val="22"/>
                <w:szCs w:val="22"/>
                <w:u w:val="single"/>
              </w:rPr>
            </w:pPr>
            <w:r w:rsidRPr="00902EB4">
              <w:rPr>
                <w:rFonts w:asciiTheme="minorHAnsi" w:hAnsiTheme="minorHAnsi"/>
                <w:sz w:val="22"/>
                <w:szCs w:val="22"/>
              </w:rPr>
              <w:t>“Edit Member” as “Edited member for consent in tender”.</w:t>
            </w:r>
          </w:p>
          <w:p w14:paraId="77869092" w14:textId="77777777" w:rsidR="00D6064C" w:rsidRPr="00902EB4" w:rsidRDefault="00D6064C" w:rsidP="00666390">
            <w:pPr>
              <w:numPr>
                <w:ilvl w:val="1"/>
                <w:numId w:val="1"/>
              </w:numPr>
              <w:spacing w:before="0" w:after="200" w:line="360" w:lineRule="auto"/>
              <w:contextualSpacing/>
              <w:rPr>
                <w:rFonts w:asciiTheme="minorHAnsi" w:hAnsiTheme="minorHAnsi"/>
                <w:b/>
                <w:sz w:val="22"/>
                <w:szCs w:val="22"/>
                <w:u w:val="single"/>
              </w:rPr>
            </w:pPr>
            <w:r w:rsidRPr="00902EB4">
              <w:rPr>
                <w:rFonts w:asciiTheme="minorHAnsi" w:hAnsiTheme="minorHAnsi"/>
                <w:sz w:val="22"/>
                <w:szCs w:val="22"/>
              </w:rPr>
              <w:t>“View Member” as “Viewed members for consent in tender”.</w:t>
            </w:r>
          </w:p>
        </w:tc>
      </w:tr>
      <w:tr w:rsidR="00D6064C" w:rsidRPr="00902EB4" w14:paraId="0684AD85" w14:textId="77777777" w:rsidTr="00902EB4">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446CB14A" w14:textId="77777777" w:rsidR="00D6064C" w:rsidRPr="00902EB4" w:rsidRDefault="00D6064C" w:rsidP="00902EB4">
            <w:pPr>
              <w:jc w:val="left"/>
              <w:rPr>
                <w:rFonts w:asciiTheme="minorHAnsi" w:hAnsiTheme="minorHAnsi"/>
                <w:b/>
                <w:i/>
                <w:sz w:val="22"/>
                <w:szCs w:val="22"/>
              </w:rPr>
            </w:pPr>
            <w:r w:rsidRPr="00902EB4">
              <w:rPr>
                <w:rFonts w:asciiTheme="minorHAnsi" w:hAnsiTheme="minorHAnsi"/>
                <w:b/>
                <w:i/>
                <w:sz w:val="22"/>
                <w:szCs w:val="22"/>
              </w:rPr>
              <w:t>Users/Actor</w:t>
            </w:r>
          </w:p>
        </w:tc>
        <w:tc>
          <w:tcPr>
            <w:tcW w:w="7947" w:type="dxa"/>
            <w:tcBorders>
              <w:top w:val="single" w:sz="4" w:space="0" w:color="auto"/>
              <w:left w:val="single" w:sz="4" w:space="0" w:color="auto"/>
              <w:bottom w:val="single" w:sz="4" w:space="0" w:color="auto"/>
              <w:right w:val="single" w:sz="4" w:space="0" w:color="auto"/>
            </w:tcBorders>
          </w:tcPr>
          <w:p w14:paraId="18DA3735" w14:textId="77777777" w:rsidR="00D6064C" w:rsidRPr="00902EB4" w:rsidRDefault="00D6064C" w:rsidP="00666390">
            <w:pPr>
              <w:numPr>
                <w:ilvl w:val="0"/>
                <w:numId w:val="1"/>
              </w:numPr>
              <w:spacing w:before="0" w:after="0" w:line="360" w:lineRule="auto"/>
              <w:rPr>
                <w:rFonts w:asciiTheme="minorHAnsi" w:hAnsiTheme="minorHAnsi"/>
                <w:sz w:val="22"/>
                <w:szCs w:val="22"/>
              </w:rPr>
            </w:pPr>
            <w:r w:rsidRPr="00902EB4">
              <w:rPr>
                <w:rFonts w:asciiTheme="minorHAnsi" w:hAnsiTheme="minorHAnsi"/>
                <w:sz w:val="22"/>
                <w:szCs w:val="22"/>
              </w:rPr>
              <w:t>Initiator of Tender/Mapped Officer</w:t>
            </w:r>
          </w:p>
        </w:tc>
      </w:tr>
    </w:tbl>
    <w:p w14:paraId="2B0182D0" w14:textId="77777777" w:rsidR="00D6064C" w:rsidRDefault="00D6064C" w:rsidP="00902EB4">
      <w:pPr>
        <w:rPr>
          <w:lang w:eastAsia="x-none" w:bidi="gu-IN"/>
        </w:rPr>
      </w:pPr>
    </w:p>
    <w:p w14:paraId="74042194" w14:textId="77777777" w:rsidR="00D6064C" w:rsidRDefault="00D6064C" w:rsidP="00902EB4">
      <w:pPr>
        <w:rPr>
          <w:rFonts w:ascii="Calibri" w:hAnsi="Calibri"/>
          <w:sz w:val="22"/>
          <w:szCs w:val="22"/>
        </w:rPr>
      </w:pPr>
      <w:r>
        <w:rPr>
          <w:rFonts w:ascii="Calibri" w:hAnsi="Calibri"/>
          <w:sz w:val="22"/>
          <w:szCs w:val="22"/>
        </w:rPr>
        <w:tab/>
      </w:r>
    </w:p>
    <w:p w14:paraId="5D89178F" w14:textId="77777777" w:rsidR="00D6064C" w:rsidRPr="00902EB4" w:rsidRDefault="00D6064C" w:rsidP="00902EB4">
      <w:pPr>
        <w:spacing w:before="0" w:after="160" w:line="360" w:lineRule="auto"/>
        <w:jc w:val="left"/>
        <w:rPr>
          <w:rFonts w:ascii="Calibri" w:hAnsi="Calibri" w:cs="Arial"/>
          <w:b/>
          <w:i/>
          <w:sz w:val="22"/>
          <w:szCs w:val="22"/>
          <w:lang w:bidi="en-US"/>
        </w:rPr>
      </w:pPr>
      <w:r w:rsidRPr="00902EB4">
        <w:rPr>
          <w:rFonts w:ascii="Calibri" w:hAnsi="Calibri" w:cs="Arial"/>
          <w:b/>
          <w:i/>
          <w:sz w:val="22"/>
          <w:szCs w:val="22"/>
          <w:lang w:bidi="en-US"/>
        </w:rPr>
        <w:t>Field Level Matrix</w:t>
      </w:r>
    </w:p>
    <w:tbl>
      <w:tblPr>
        <w:tblW w:w="11341" w:type="dxa"/>
        <w:tblInd w:w="-856"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080"/>
        <w:gridCol w:w="1079"/>
        <w:gridCol w:w="1543"/>
        <w:gridCol w:w="1694"/>
        <w:gridCol w:w="1996"/>
        <w:gridCol w:w="1440"/>
        <w:gridCol w:w="2509"/>
      </w:tblGrid>
      <w:tr w:rsidR="00D6064C" w:rsidRPr="00902EB4" w14:paraId="60981291" w14:textId="77777777" w:rsidTr="00902EB4">
        <w:trPr>
          <w:trHeight w:val="940"/>
        </w:trPr>
        <w:tc>
          <w:tcPr>
            <w:tcW w:w="1080" w:type="dxa"/>
            <w:shd w:val="clear" w:color="auto" w:fill="C4BC96" w:themeFill="background2" w:themeFillShade="BF"/>
          </w:tcPr>
          <w:p w14:paraId="6F59BF42" w14:textId="77777777" w:rsidR="00D6064C" w:rsidRPr="00902EB4" w:rsidRDefault="00D6064C" w:rsidP="00902EB4">
            <w:pPr>
              <w:pStyle w:val="ListParagraph"/>
              <w:tabs>
                <w:tab w:val="center" w:pos="4320"/>
                <w:tab w:val="right" w:pos="8640"/>
              </w:tabs>
              <w:spacing w:line="360" w:lineRule="auto"/>
              <w:ind w:left="0"/>
              <w:rPr>
                <w:rFonts w:asciiTheme="minorHAnsi" w:hAnsiTheme="minorHAnsi"/>
                <w:b/>
                <w:sz w:val="22"/>
                <w:szCs w:val="22"/>
              </w:rPr>
            </w:pPr>
            <w:r w:rsidRPr="00902EB4">
              <w:rPr>
                <w:rFonts w:asciiTheme="minorHAnsi" w:hAnsiTheme="minorHAnsi"/>
                <w:b/>
                <w:sz w:val="22"/>
                <w:szCs w:val="22"/>
              </w:rPr>
              <w:t>Field Name</w:t>
            </w:r>
          </w:p>
        </w:tc>
        <w:tc>
          <w:tcPr>
            <w:tcW w:w="1079" w:type="dxa"/>
            <w:shd w:val="clear" w:color="auto" w:fill="C4BC96" w:themeFill="background2" w:themeFillShade="BF"/>
          </w:tcPr>
          <w:p w14:paraId="610B3FE9" w14:textId="77777777" w:rsidR="00D6064C" w:rsidRPr="00902EB4" w:rsidRDefault="00D6064C" w:rsidP="00902EB4">
            <w:pPr>
              <w:pStyle w:val="ListParagraph"/>
              <w:tabs>
                <w:tab w:val="center" w:pos="4320"/>
                <w:tab w:val="right" w:pos="8640"/>
              </w:tabs>
              <w:spacing w:line="360" w:lineRule="auto"/>
              <w:ind w:left="0"/>
              <w:rPr>
                <w:rFonts w:asciiTheme="minorHAnsi" w:hAnsiTheme="minorHAnsi"/>
                <w:b/>
                <w:sz w:val="22"/>
                <w:szCs w:val="22"/>
              </w:rPr>
            </w:pPr>
            <w:r w:rsidRPr="00902EB4">
              <w:rPr>
                <w:rFonts w:asciiTheme="minorHAnsi" w:hAnsiTheme="minorHAnsi"/>
                <w:b/>
                <w:sz w:val="22"/>
                <w:szCs w:val="22"/>
              </w:rPr>
              <w:t>Field Type</w:t>
            </w:r>
          </w:p>
        </w:tc>
        <w:tc>
          <w:tcPr>
            <w:tcW w:w="1543" w:type="dxa"/>
            <w:shd w:val="clear" w:color="auto" w:fill="C4BC96" w:themeFill="background2" w:themeFillShade="BF"/>
          </w:tcPr>
          <w:p w14:paraId="079FAE15" w14:textId="77777777" w:rsidR="00D6064C" w:rsidRPr="00902EB4" w:rsidRDefault="00D6064C" w:rsidP="00902EB4">
            <w:pPr>
              <w:pStyle w:val="ListParagraph"/>
              <w:tabs>
                <w:tab w:val="center" w:pos="4320"/>
                <w:tab w:val="right" w:pos="8640"/>
              </w:tabs>
              <w:spacing w:line="360" w:lineRule="auto"/>
              <w:ind w:left="0"/>
              <w:rPr>
                <w:rFonts w:asciiTheme="minorHAnsi" w:hAnsiTheme="minorHAnsi"/>
                <w:b/>
                <w:sz w:val="22"/>
                <w:szCs w:val="22"/>
              </w:rPr>
            </w:pPr>
            <w:r w:rsidRPr="00902EB4">
              <w:rPr>
                <w:rFonts w:asciiTheme="minorHAnsi" w:hAnsiTheme="minorHAnsi"/>
                <w:b/>
                <w:sz w:val="22"/>
                <w:szCs w:val="22"/>
              </w:rPr>
              <w:t>Mandatory / Non Mandatory</w:t>
            </w:r>
          </w:p>
        </w:tc>
        <w:tc>
          <w:tcPr>
            <w:tcW w:w="1694" w:type="dxa"/>
            <w:shd w:val="clear" w:color="auto" w:fill="C4BC96" w:themeFill="background2" w:themeFillShade="BF"/>
          </w:tcPr>
          <w:p w14:paraId="13E60657" w14:textId="77777777" w:rsidR="00D6064C" w:rsidRPr="00902EB4" w:rsidRDefault="00D6064C" w:rsidP="00902EB4">
            <w:pPr>
              <w:pStyle w:val="ListParagraph"/>
              <w:tabs>
                <w:tab w:val="center" w:pos="4320"/>
                <w:tab w:val="right" w:pos="8640"/>
              </w:tabs>
              <w:spacing w:line="360" w:lineRule="auto"/>
              <w:ind w:left="0"/>
              <w:rPr>
                <w:rFonts w:asciiTheme="minorHAnsi" w:hAnsiTheme="minorHAnsi"/>
                <w:b/>
                <w:sz w:val="22"/>
                <w:szCs w:val="22"/>
              </w:rPr>
            </w:pPr>
            <w:r w:rsidRPr="00902EB4">
              <w:rPr>
                <w:rFonts w:asciiTheme="minorHAnsi" w:hAnsiTheme="minorHAnsi"/>
                <w:b/>
                <w:sz w:val="22"/>
                <w:szCs w:val="22"/>
              </w:rPr>
              <w:t>Validation</w:t>
            </w:r>
          </w:p>
        </w:tc>
        <w:tc>
          <w:tcPr>
            <w:tcW w:w="1996" w:type="dxa"/>
            <w:shd w:val="clear" w:color="auto" w:fill="C4BC96" w:themeFill="background2" w:themeFillShade="BF"/>
          </w:tcPr>
          <w:p w14:paraId="7A8DFF9C" w14:textId="77777777" w:rsidR="00D6064C" w:rsidRPr="00902EB4" w:rsidRDefault="00D6064C" w:rsidP="00902EB4">
            <w:pPr>
              <w:pStyle w:val="ListParagraph"/>
              <w:tabs>
                <w:tab w:val="center" w:pos="4320"/>
                <w:tab w:val="right" w:pos="8640"/>
              </w:tabs>
              <w:spacing w:line="360" w:lineRule="auto"/>
              <w:ind w:left="0"/>
              <w:rPr>
                <w:rFonts w:asciiTheme="minorHAnsi" w:hAnsiTheme="minorHAnsi"/>
                <w:b/>
                <w:sz w:val="22"/>
                <w:szCs w:val="22"/>
              </w:rPr>
            </w:pPr>
            <w:r w:rsidRPr="00902EB4">
              <w:rPr>
                <w:rFonts w:asciiTheme="minorHAnsi" w:hAnsiTheme="minorHAnsi"/>
                <w:b/>
                <w:sz w:val="22"/>
                <w:szCs w:val="22"/>
              </w:rPr>
              <w:t>Validation Message</w:t>
            </w:r>
          </w:p>
        </w:tc>
        <w:tc>
          <w:tcPr>
            <w:tcW w:w="1440" w:type="dxa"/>
            <w:shd w:val="clear" w:color="auto" w:fill="C4BC96" w:themeFill="background2" w:themeFillShade="BF"/>
          </w:tcPr>
          <w:p w14:paraId="3493F2DE" w14:textId="77777777" w:rsidR="00D6064C" w:rsidRPr="00902EB4" w:rsidRDefault="00D6064C" w:rsidP="00902EB4">
            <w:pPr>
              <w:pStyle w:val="ListParagraph"/>
              <w:tabs>
                <w:tab w:val="center" w:pos="4320"/>
                <w:tab w:val="right" w:pos="8640"/>
              </w:tabs>
              <w:spacing w:line="360" w:lineRule="auto"/>
              <w:ind w:left="0"/>
              <w:rPr>
                <w:rFonts w:asciiTheme="minorHAnsi" w:hAnsiTheme="minorHAnsi"/>
                <w:b/>
                <w:sz w:val="22"/>
                <w:szCs w:val="22"/>
              </w:rPr>
            </w:pPr>
            <w:r w:rsidRPr="00902EB4">
              <w:rPr>
                <w:rFonts w:asciiTheme="minorHAnsi" w:hAnsiTheme="minorHAnsi"/>
                <w:b/>
                <w:sz w:val="22"/>
                <w:szCs w:val="22"/>
              </w:rPr>
              <w:t>Test Data</w:t>
            </w:r>
          </w:p>
        </w:tc>
        <w:tc>
          <w:tcPr>
            <w:tcW w:w="2509" w:type="dxa"/>
            <w:shd w:val="clear" w:color="auto" w:fill="C4BC96" w:themeFill="background2" w:themeFillShade="BF"/>
          </w:tcPr>
          <w:p w14:paraId="2AD8F768" w14:textId="77777777" w:rsidR="00D6064C" w:rsidRPr="00902EB4" w:rsidRDefault="00D6064C" w:rsidP="00902EB4">
            <w:pPr>
              <w:pStyle w:val="ListParagraph"/>
              <w:tabs>
                <w:tab w:val="center" w:pos="4320"/>
                <w:tab w:val="right" w:pos="8640"/>
              </w:tabs>
              <w:spacing w:line="360" w:lineRule="auto"/>
              <w:ind w:left="0"/>
              <w:rPr>
                <w:rFonts w:asciiTheme="minorHAnsi" w:hAnsiTheme="minorHAnsi"/>
                <w:b/>
                <w:sz w:val="22"/>
                <w:szCs w:val="22"/>
              </w:rPr>
            </w:pPr>
            <w:r w:rsidRPr="00902EB4">
              <w:rPr>
                <w:rFonts w:asciiTheme="minorHAnsi" w:hAnsiTheme="minorHAnsi"/>
                <w:b/>
                <w:sz w:val="22"/>
                <w:szCs w:val="22"/>
              </w:rPr>
              <w:t>Remarks</w:t>
            </w:r>
          </w:p>
        </w:tc>
      </w:tr>
      <w:tr w:rsidR="00D6064C" w:rsidRPr="00902EB4" w14:paraId="1119E579" w14:textId="77777777" w:rsidTr="00902EB4">
        <w:trPr>
          <w:trHeight w:val="940"/>
        </w:trPr>
        <w:tc>
          <w:tcPr>
            <w:tcW w:w="1080" w:type="dxa"/>
            <w:shd w:val="clear" w:color="auto" w:fill="FFFFFF"/>
          </w:tcPr>
          <w:p w14:paraId="450D30F2" w14:textId="77777777" w:rsidR="00D6064C" w:rsidRPr="00902EB4" w:rsidRDefault="00D6064C" w:rsidP="00902EB4">
            <w:pPr>
              <w:pStyle w:val="ListParagraph"/>
              <w:tabs>
                <w:tab w:val="center" w:pos="4320"/>
                <w:tab w:val="right" w:pos="8640"/>
              </w:tabs>
              <w:spacing w:line="360" w:lineRule="auto"/>
              <w:ind w:left="0"/>
              <w:rPr>
                <w:rFonts w:asciiTheme="minorHAnsi" w:hAnsiTheme="minorHAnsi"/>
                <w:sz w:val="22"/>
                <w:szCs w:val="22"/>
              </w:rPr>
            </w:pPr>
            <w:r w:rsidRPr="00902EB4">
              <w:rPr>
                <w:rFonts w:asciiTheme="minorHAnsi" w:hAnsiTheme="minorHAnsi"/>
                <w:sz w:val="22"/>
                <w:szCs w:val="22"/>
              </w:rPr>
              <w:t>Email id</w:t>
            </w:r>
          </w:p>
        </w:tc>
        <w:tc>
          <w:tcPr>
            <w:tcW w:w="1079" w:type="dxa"/>
            <w:shd w:val="clear" w:color="auto" w:fill="FFFFFF"/>
          </w:tcPr>
          <w:p w14:paraId="261B9FD0" w14:textId="77777777" w:rsidR="00D6064C" w:rsidRPr="00902EB4" w:rsidRDefault="00D6064C" w:rsidP="00902EB4">
            <w:pPr>
              <w:pStyle w:val="ListParagraph"/>
              <w:tabs>
                <w:tab w:val="center" w:pos="4320"/>
                <w:tab w:val="right" w:pos="8640"/>
              </w:tabs>
              <w:spacing w:line="360" w:lineRule="auto"/>
              <w:ind w:left="0"/>
              <w:rPr>
                <w:rFonts w:asciiTheme="minorHAnsi" w:hAnsiTheme="minorHAnsi"/>
                <w:sz w:val="22"/>
                <w:szCs w:val="22"/>
              </w:rPr>
            </w:pPr>
            <w:r w:rsidRPr="00902EB4">
              <w:rPr>
                <w:rFonts w:asciiTheme="minorHAnsi" w:hAnsiTheme="minorHAnsi"/>
                <w:sz w:val="22"/>
                <w:szCs w:val="22"/>
              </w:rPr>
              <w:t>Text field</w:t>
            </w:r>
          </w:p>
        </w:tc>
        <w:tc>
          <w:tcPr>
            <w:tcW w:w="1543" w:type="dxa"/>
            <w:shd w:val="clear" w:color="auto" w:fill="FFFFFF"/>
          </w:tcPr>
          <w:p w14:paraId="0CCEB79F" w14:textId="77777777" w:rsidR="00D6064C" w:rsidRPr="00902EB4" w:rsidRDefault="00D6064C" w:rsidP="00902EB4">
            <w:pPr>
              <w:pStyle w:val="ListParagraph"/>
              <w:tabs>
                <w:tab w:val="center" w:pos="4320"/>
                <w:tab w:val="right" w:pos="8640"/>
              </w:tabs>
              <w:spacing w:line="360" w:lineRule="auto"/>
              <w:ind w:left="0"/>
              <w:rPr>
                <w:rFonts w:asciiTheme="minorHAnsi" w:hAnsiTheme="minorHAnsi"/>
                <w:sz w:val="22"/>
                <w:szCs w:val="22"/>
              </w:rPr>
            </w:pPr>
            <w:r w:rsidRPr="00902EB4">
              <w:rPr>
                <w:rFonts w:asciiTheme="minorHAnsi" w:hAnsiTheme="minorHAnsi"/>
                <w:sz w:val="22"/>
                <w:szCs w:val="22"/>
              </w:rPr>
              <w:t>M</w:t>
            </w:r>
          </w:p>
        </w:tc>
        <w:tc>
          <w:tcPr>
            <w:tcW w:w="1694" w:type="dxa"/>
            <w:shd w:val="clear" w:color="auto" w:fill="FFFFFF"/>
          </w:tcPr>
          <w:p w14:paraId="7167060E" w14:textId="77777777" w:rsidR="00D6064C" w:rsidRPr="00902EB4" w:rsidRDefault="00D6064C" w:rsidP="00902EB4">
            <w:pPr>
              <w:pStyle w:val="ListParagraph"/>
              <w:tabs>
                <w:tab w:val="center" w:pos="4320"/>
                <w:tab w:val="right" w:pos="8640"/>
              </w:tabs>
              <w:spacing w:line="360" w:lineRule="auto"/>
              <w:ind w:left="0"/>
              <w:rPr>
                <w:rFonts w:asciiTheme="minorHAnsi" w:hAnsiTheme="minorHAnsi"/>
                <w:sz w:val="22"/>
                <w:szCs w:val="22"/>
              </w:rPr>
            </w:pPr>
            <w:r w:rsidRPr="00902EB4">
              <w:rPr>
                <w:rFonts w:asciiTheme="minorHAnsi" w:hAnsiTheme="minorHAnsi"/>
                <w:sz w:val="22"/>
                <w:szCs w:val="22"/>
              </w:rPr>
              <w:t xml:space="preserve">Allows Min 6 Max. 50 </w:t>
            </w:r>
            <w:r w:rsidRPr="00902EB4">
              <w:rPr>
                <w:rFonts w:asciiTheme="minorHAnsi" w:hAnsiTheme="minorHAnsi"/>
                <w:color w:val="000000"/>
                <w:sz w:val="22"/>
                <w:szCs w:val="22"/>
              </w:rPr>
              <w:t>alphanumeric and Special Characters (@,.,-,_)</w:t>
            </w:r>
          </w:p>
          <w:p w14:paraId="1860493D" w14:textId="77777777" w:rsidR="00D6064C" w:rsidRPr="00902EB4" w:rsidRDefault="00D6064C" w:rsidP="00902EB4">
            <w:pPr>
              <w:pStyle w:val="ListParagraph"/>
              <w:tabs>
                <w:tab w:val="center" w:pos="4320"/>
                <w:tab w:val="right" w:pos="8640"/>
              </w:tabs>
              <w:ind w:left="0"/>
              <w:rPr>
                <w:rFonts w:asciiTheme="minorHAnsi" w:hAnsiTheme="minorHAnsi"/>
                <w:sz w:val="22"/>
                <w:szCs w:val="22"/>
              </w:rPr>
            </w:pPr>
          </w:p>
        </w:tc>
        <w:tc>
          <w:tcPr>
            <w:tcW w:w="1996" w:type="dxa"/>
            <w:shd w:val="clear" w:color="auto" w:fill="FFFFFF"/>
          </w:tcPr>
          <w:p w14:paraId="40E67044" w14:textId="77777777" w:rsidR="00D6064C" w:rsidRPr="00902EB4" w:rsidRDefault="00D6064C" w:rsidP="00902EB4">
            <w:pPr>
              <w:pStyle w:val="ListParagraph"/>
              <w:tabs>
                <w:tab w:val="center" w:pos="4320"/>
                <w:tab w:val="right" w:pos="8640"/>
              </w:tabs>
              <w:spacing w:line="360" w:lineRule="auto"/>
              <w:ind w:left="0"/>
              <w:rPr>
                <w:rFonts w:asciiTheme="minorHAnsi" w:hAnsiTheme="minorHAnsi"/>
                <w:sz w:val="22"/>
                <w:szCs w:val="22"/>
              </w:rPr>
            </w:pPr>
            <w:r w:rsidRPr="00902EB4">
              <w:rPr>
                <w:rFonts w:asciiTheme="minorHAnsi" w:hAnsiTheme="minorHAnsi"/>
                <w:sz w:val="22"/>
                <w:szCs w:val="22"/>
              </w:rPr>
              <w:t>Please Enter Email ID</w:t>
            </w:r>
          </w:p>
          <w:p w14:paraId="636DC900" w14:textId="77777777" w:rsidR="00D6064C" w:rsidRPr="00902EB4" w:rsidRDefault="00D6064C" w:rsidP="00902EB4">
            <w:pPr>
              <w:pStyle w:val="ListParagraph"/>
              <w:tabs>
                <w:tab w:val="center" w:pos="4320"/>
                <w:tab w:val="right" w:pos="8640"/>
              </w:tabs>
              <w:spacing w:line="360" w:lineRule="auto"/>
              <w:ind w:left="0"/>
              <w:rPr>
                <w:rFonts w:asciiTheme="minorHAnsi" w:hAnsiTheme="minorHAnsi"/>
                <w:sz w:val="22"/>
                <w:szCs w:val="22"/>
              </w:rPr>
            </w:pPr>
          </w:p>
          <w:p w14:paraId="05C4FF36" w14:textId="77777777" w:rsidR="00D6064C" w:rsidRPr="00902EB4" w:rsidRDefault="00D6064C" w:rsidP="00902EB4">
            <w:pPr>
              <w:pStyle w:val="ListParagraph"/>
              <w:tabs>
                <w:tab w:val="center" w:pos="4320"/>
                <w:tab w:val="right" w:pos="8640"/>
              </w:tabs>
              <w:ind w:left="0"/>
              <w:rPr>
                <w:rFonts w:asciiTheme="minorHAnsi" w:hAnsiTheme="minorHAnsi"/>
                <w:sz w:val="22"/>
                <w:szCs w:val="22"/>
              </w:rPr>
            </w:pPr>
            <w:r w:rsidRPr="00902EB4">
              <w:rPr>
                <w:rFonts w:asciiTheme="minorHAnsi" w:hAnsiTheme="minorHAnsi"/>
                <w:sz w:val="22"/>
                <w:szCs w:val="22"/>
              </w:rPr>
              <w:t xml:space="preserve">Allows Min. 6 Max. 50 </w:t>
            </w:r>
            <w:r w:rsidRPr="00902EB4">
              <w:rPr>
                <w:rFonts w:asciiTheme="minorHAnsi" w:hAnsiTheme="minorHAnsi"/>
                <w:color w:val="000000"/>
                <w:sz w:val="22"/>
                <w:szCs w:val="22"/>
              </w:rPr>
              <w:t>alphanumeric and Special Characters (@,.,-,_)</w:t>
            </w:r>
          </w:p>
        </w:tc>
        <w:tc>
          <w:tcPr>
            <w:tcW w:w="1440" w:type="dxa"/>
            <w:shd w:val="clear" w:color="auto" w:fill="FFFFFF"/>
          </w:tcPr>
          <w:p w14:paraId="717F77E8" w14:textId="77777777" w:rsidR="00D6064C" w:rsidRPr="00902EB4" w:rsidRDefault="004E5A0B" w:rsidP="00902EB4">
            <w:pPr>
              <w:pStyle w:val="ListParagraph"/>
              <w:tabs>
                <w:tab w:val="center" w:pos="4320"/>
                <w:tab w:val="right" w:pos="8640"/>
              </w:tabs>
              <w:ind w:left="0"/>
              <w:rPr>
                <w:rFonts w:asciiTheme="minorHAnsi" w:hAnsiTheme="minorHAnsi"/>
                <w:sz w:val="22"/>
                <w:szCs w:val="22"/>
              </w:rPr>
            </w:pPr>
            <w:hyperlink r:id="rId84" w:history="1">
              <w:r w:rsidR="00D6064C" w:rsidRPr="00902EB4">
                <w:rPr>
                  <w:rStyle w:val="Hyperlink"/>
                  <w:rFonts w:asciiTheme="minorHAnsi" w:hAnsiTheme="minorHAnsi"/>
                  <w:sz w:val="22"/>
                  <w:szCs w:val="22"/>
                </w:rPr>
                <w:t>test@testdata.com</w:t>
              </w:r>
            </w:hyperlink>
          </w:p>
        </w:tc>
        <w:tc>
          <w:tcPr>
            <w:tcW w:w="2509" w:type="dxa"/>
            <w:shd w:val="clear" w:color="auto" w:fill="FFFFFF"/>
          </w:tcPr>
          <w:p w14:paraId="4227EF73" w14:textId="77777777" w:rsidR="00D6064C" w:rsidRPr="00902EB4" w:rsidRDefault="00D6064C" w:rsidP="00902EB4">
            <w:pPr>
              <w:pStyle w:val="ListParagraph"/>
              <w:tabs>
                <w:tab w:val="center" w:pos="4320"/>
                <w:tab w:val="right" w:pos="8640"/>
              </w:tabs>
              <w:spacing w:line="360" w:lineRule="auto"/>
              <w:ind w:left="0"/>
              <w:rPr>
                <w:rFonts w:asciiTheme="minorHAnsi" w:hAnsiTheme="minorHAnsi"/>
                <w:sz w:val="22"/>
                <w:szCs w:val="22"/>
              </w:rPr>
            </w:pPr>
            <w:r w:rsidRPr="00902EB4">
              <w:rPr>
                <w:rFonts w:asciiTheme="minorHAnsi" w:hAnsiTheme="minorHAnsi"/>
                <w:sz w:val="22"/>
                <w:szCs w:val="22"/>
              </w:rPr>
              <w:t>System should allow user to search officer through email id</w:t>
            </w:r>
          </w:p>
        </w:tc>
      </w:tr>
      <w:tr w:rsidR="00D6064C" w:rsidRPr="00902EB4" w14:paraId="61BE6B08" w14:textId="77777777" w:rsidTr="00902EB4">
        <w:trPr>
          <w:trHeight w:val="940"/>
        </w:trPr>
        <w:tc>
          <w:tcPr>
            <w:tcW w:w="1080" w:type="dxa"/>
            <w:shd w:val="clear" w:color="auto" w:fill="FFFFFF"/>
          </w:tcPr>
          <w:p w14:paraId="29850C81" w14:textId="77777777" w:rsidR="00D6064C" w:rsidRPr="00902EB4" w:rsidRDefault="00D6064C" w:rsidP="00902EB4">
            <w:pPr>
              <w:pStyle w:val="ListParagraph"/>
              <w:tabs>
                <w:tab w:val="center" w:pos="4320"/>
                <w:tab w:val="right" w:pos="8640"/>
              </w:tabs>
              <w:spacing w:line="360" w:lineRule="auto"/>
              <w:ind w:left="0"/>
              <w:rPr>
                <w:rFonts w:asciiTheme="minorHAnsi" w:hAnsiTheme="minorHAnsi"/>
                <w:sz w:val="22"/>
                <w:szCs w:val="22"/>
              </w:rPr>
            </w:pPr>
            <w:r w:rsidRPr="00902EB4">
              <w:rPr>
                <w:rFonts w:asciiTheme="minorHAnsi" w:hAnsiTheme="minorHAnsi"/>
                <w:sz w:val="22"/>
                <w:szCs w:val="22"/>
              </w:rPr>
              <w:t>Person Name</w:t>
            </w:r>
          </w:p>
        </w:tc>
        <w:tc>
          <w:tcPr>
            <w:tcW w:w="1079" w:type="dxa"/>
            <w:shd w:val="clear" w:color="auto" w:fill="FFFFFF"/>
          </w:tcPr>
          <w:p w14:paraId="703D7785" w14:textId="77777777" w:rsidR="00D6064C" w:rsidRPr="00902EB4" w:rsidRDefault="00D6064C" w:rsidP="00902EB4">
            <w:pPr>
              <w:pStyle w:val="ListParagraph"/>
              <w:tabs>
                <w:tab w:val="center" w:pos="4320"/>
                <w:tab w:val="right" w:pos="8640"/>
              </w:tabs>
              <w:spacing w:line="360" w:lineRule="auto"/>
              <w:ind w:left="0"/>
              <w:rPr>
                <w:rFonts w:asciiTheme="minorHAnsi" w:hAnsiTheme="minorHAnsi"/>
                <w:sz w:val="22"/>
                <w:szCs w:val="22"/>
              </w:rPr>
            </w:pPr>
            <w:r w:rsidRPr="00902EB4">
              <w:rPr>
                <w:rFonts w:asciiTheme="minorHAnsi" w:hAnsiTheme="minorHAnsi"/>
                <w:sz w:val="22"/>
                <w:szCs w:val="22"/>
              </w:rPr>
              <w:t>Text field</w:t>
            </w:r>
          </w:p>
        </w:tc>
        <w:tc>
          <w:tcPr>
            <w:tcW w:w="1543" w:type="dxa"/>
            <w:shd w:val="clear" w:color="auto" w:fill="FFFFFF"/>
          </w:tcPr>
          <w:p w14:paraId="011F0E2D" w14:textId="77777777" w:rsidR="00D6064C" w:rsidRPr="00902EB4" w:rsidRDefault="00D6064C" w:rsidP="00902EB4">
            <w:pPr>
              <w:pStyle w:val="ListParagraph"/>
              <w:tabs>
                <w:tab w:val="center" w:pos="4320"/>
                <w:tab w:val="right" w:pos="8640"/>
              </w:tabs>
              <w:spacing w:line="360" w:lineRule="auto"/>
              <w:ind w:left="0"/>
              <w:rPr>
                <w:rFonts w:asciiTheme="minorHAnsi" w:hAnsiTheme="minorHAnsi"/>
                <w:sz w:val="22"/>
                <w:szCs w:val="22"/>
              </w:rPr>
            </w:pPr>
            <w:r w:rsidRPr="00902EB4">
              <w:rPr>
                <w:rFonts w:asciiTheme="minorHAnsi" w:hAnsiTheme="minorHAnsi"/>
                <w:sz w:val="22"/>
                <w:szCs w:val="22"/>
              </w:rPr>
              <w:t>M</w:t>
            </w:r>
          </w:p>
        </w:tc>
        <w:tc>
          <w:tcPr>
            <w:tcW w:w="1694" w:type="dxa"/>
            <w:shd w:val="clear" w:color="auto" w:fill="FFFFFF"/>
          </w:tcPr>
          <w:p w14:paraId="1F6F7458" w14:textId="77777777" w:rsidR="00D6064C" w:rsidRPr="00902EB4" w:rsidRDefault="00D6064C" w:rsidP="00902EB4">
            <w:pPr>
              <w:pStyle w:val="ListParagraph"/>
              <w:tabs>
                <w:tab w:val="center" w:pos="4320"/>
                <w:tab w:val="right" w:pos="8640"/>
              </w:tabs>
              <w:spacing w:line="360" w:lineRule="auto"/>
              <w:ind w:left="0"/>
              <w:rPr>
                <w:rFonts w:asciiTheme="minorHAnsi" w:hAnsiTheme="minorHAnsi"/>
                <w:sz w:val="22"/>
                <w:szCs w:val="22"/>
              </w:rPr>
            </w:pPr>
            <w:r w:rsidRPr="00902EB4">
              <w:rPr>
                <w:rFonts w:asciiTheme="minorHAnsi" w:hAnsiTheme="minorHAnsi"/>
                <w:sz w:val="22"/>
                <w:szCs w:val="22"/>
              </w:rPr>
              <w:t>Mandatory to enter Person Name</w:t>
            </w:r>
          </w:p>
          <w:p w14:paraId="11CF1CF4" w14:textId="77777777" w:rsidR="00D6064C" w:rsidRPr="00902EB4" w:rsidRDefault="00D6064C" w:rsidP="00902EB4">
            <w:pPr>
              <w:pStyle w:val="ListParagraph"/>
              <w:tabs>
                <w:tab w:val="center" w:pos="4320"/>
                <w:tab w:val="right" w:pos="8640"/>
              </w:tabs>
              <w:spacing w:line="360" w:lineRule="auto"/>
              <w:ind w:left="0"/>
              <w:rPr>
                <w:rFonts w:asciiTheme="minorHAnsi" w:hAnsiTheme="minorHAnsi"/>
                <w:sz w:val="22"/>
                <w:szCs w:val="22"/>
              </w:rPr>
            </w:pPr>
          </w:p>
          <w:p w14:paraId="51967878" w14:textId="77777777" w:rsidR="00D6064C" w:rsidRPr="00902EB4" w:rsidRDefault="00D6064C" w:rsidP="00902EB4">
            <w:pPr>
              <w:spacing w:line="360" w:lineRule="auto"/>
              <w:rPr>
                <w:rFonts w:asciiTheme="minorHAnsi" w:hAnsiTheme="minorHAnsi"/>
                <w:color w:val="000000"/>
                <w:sz w:val="22"/>
                <w:szCs w:val="22"/>
              </w:rPr>
            </w:pPr>
            <w:r w:rsidRPr="00902EB4">
              <w:rPr>
                <w:rFonts w:asciiTheme="minorHAnsi" w:hAnsiTheme="minorHAnsi"/>
                <w:color w:val="000000"/>
                <w:sz w:val="22"/>
                <w:szCs w:val="22"/>
              </w:rPr>
              <w:t>Allows Max. 100 Characters and Special character (- , .)</w:t>
            </w:r>
          </w:p>
          <w:p w14:paraId="14988227" w14:textId="77777777" w:rsidR="00D6064C" w:rsidRPr="00902EB4" w:rsidRDefault="00D6064C" w:rsidP="00902EB4">
            <w:pPr>
              <w:pStyle w:val="ListParagraph"/>
              <w:tabs>
                <w:tab w:val="center" w:pos="4320"/>
                <w:tab w:val="right" w:pos="8640"/>
              </w:tabs>
              <w:spacing w:line="360" w:lineRule="auto"/>
              <w:ind w:left="0"/>
              <w:rPr>
                <w:rFonts w:asciiTheme="minorHAnsi" w:hAnsiTheme="minorHAnsi"/>
                <w:sz w:val="22"/>
                <w:szCs w:val="22"/>
              </w:rPr>
            </w:pPr>
          </w:p>
        </w:tc>
        <w:tc>
          <w:tcPr>
            <w:tcW w:w="1996" w:type="dxa"/>
            <w:shd w:val="clear" w:color="auto" w:fill="FFFFFF"/>
          </w:tcPr>
          <w:p w14:paraId="39C5D933" w14:textId="77777777" w:rsidR="00D6064C" w:rsidRPr="00902EB4" w:rsidRDefault="00D6064C" w:rsidP="00902EB4">
            <w:pPr>
              <w:spacing w:line="360" w:lineRule="auto"/>
              <w:rPr>
                <w:rFonts w:asciiTheme="minorHAnsi" w:eastAsia="Calibri" w:hAnsiTheme="minorHAnsi" w:cs="Calibri"/>
                <w:sz w:val="22"/>
                <w:szCs w:val="22"/>
              </w:rPr>
            </w:pPr>
            <w:r w:rsidRPr="00902EB4">
              <w:rPr>
                <w:rFonts w:asciiTheme="minorHAnsi" w:eastAsia="Calibri" w:hAnsiTheme="minorHAnsi" w:cs="Calibri"/>
                <w:sz w:val="22"/>
                <w:szCs w:val="22"/>
              </w:rPr>
              <w:t>Please enter Person Name</w:t>
            </w:r>
          </w:p>
          <w:p w14:paraId="762A5ADB" w14:textId="77777777" w:rsidR="00D6064C" w:rsidRPr="00902EB4" w:rsidRDefault="00D6064C" w:rsidP="00902EB4">
            <w:pPr>
              <w:spacing w:line="360" w:lineRule="auto"/>
              <w:rPr>
                <w:rFonts w:asciiTheme="minorHAnsi" w:eastAsia="Calibri" w:hAnsiTheme="minorHAnsi" w:cs="Calibri"/>
                <w:sz w:val="22"/>
                <w:szCs w:val="22"/>
              </w:rPr>
            </w:pPr>
          </w:p>
          <w:p w14:paraId="51EC81E3" w14:textId="77777777" w:rsidR="00D6064C" w:rsidRPr="00902EB4" w:rsidRDefault="00D6064C" w:rsidP="00902EB4">
            <w:pPr>
              <w:spacing w:line="360" w:lineRule="auto"/>
              <w:rPr>
                <w:rFonts w:asciiTheme="minorHAnsi" w:hAnsiTheme="minorHAnsi"/>
                <w:color w:val="000000"/>
                <w:sz w:val="22"/>
                <w:szCs w:val="22"/>
              </w:rPr>
            </w:pPr>
            <w:r w:rsidRPr="00902EB4">
              <w:rPr>
                <w:rFonts w:asciiTheme="minorHAnsi" w:hAnsiTheme="minorHAnsi"/>
                <w:color w:val="000000"/>
                <w:sz w:val="22"/>
                <w:szCs w:val="22"/>
              </w:rPr>
              <w:t>Allows Max. 100 alphabets and Special character (- , .)</w:t>
            </w:r>
          </w:p>
          <w:p w14:paraId="793FC4E4" w14:textId="77777777" w:rsidR="00D6064C" w:rsidRPr="00902EB4" w:rsidRDefault="00D6064C" w:rsidP="00902EB4">
            <w:pPr>
              <w:pStyle w:val="ListParagraph"/>
              <w:spacing w:line="360" w:lineRule="auto"/>
              <w:ind w:left="0"/>
              <w:rPr>
                <w:rFonts w:asciiTheme="minorHAnsi" w:eastAsia="Calibri" w:hAnsiTheme="minorHAnsi" w:cs="Calibri"/>
                <w:sz w:val="22"/>
                <w:szCs w:val="22"/>
              </w:rPr>
            </w:pPr>
          </w:p>
          <w:p w14:paraId="1E716075" w14:textId="77777777" w:rsidR="00D6064C" w:rsidRPr="00902EB4" w:rsidRDefault="00D6064C" w:rsidP="00902EB4">
            <w:pPr>
              <w:pStyle w:val="ListParagraph"/>
              <w:spacing w:line="360" w:lineRule="auto"/>
              <w:ind w:left="0"/>
              <w:rPr>
                <w:rFonts w:asciiTheme="minorHAnsi" w:eastAsia="Calibri" w:hAnsiTheme="minorHAnsi" w:cs="Calibri"/>
                <w:sz w:val="22"/>
                <w:szCs w:val="22"/>
              </w:rPr>
            </w:pPr>
          </w:p>
          <w:p w14:paraId="7E8E2544" w14:textId="77777777" w:rsidR="00D6064C" w:rsidRPr="00902EB4" w:rsidRDefault="00D6064C" w:rsidP="00902EB4">
            <w:pPr>
              <w:pStyle w:val="ListParagraph"/>
              <w:tabs>
                <w:tab w:val="center" w:pos="4320"/>
                <w:tab w:val="right" w:pos="8640"/>
              </w:tabs>
              <w:spacing w:line="360" w:lineRule="auto"/>
              <w:ind w:left="0"/>
              <w:rPr>
                <w:rFonts w:asciiTheme="minorHAnsi" w:hAnsiTheme="minorHAnsi"/>
                <w:sz w:val="22"/>
                <w:szCs w:val="22"/>
              </w:rPr>
            </w:pPr>
          </w:p>
        </w:tc>
        <w:tc>
          <w:tcPr>
            <w:tcW w:w="1440" w:type="dxa"/>
            <w:shd w:val="clear" w:color="auto" w:fill="FFFFFF"/>
          </w:tcPr>
          <w:p w14:paraId="2E38ADD2" w14:textId="77777777" w:rsidR="00D6064C" w:rsidRPr="00902EB4" w:rsidRDefault="00D6064C" w:rsidP="00902EB4">
            <w:pPr>
              <w:pStyle w:val="ListParagraph"/>
              <w:tabs>
                <w:tab w:val="center" w:pos="4320"/>
                <w:tab w:val="right" w:pos="8640"/>
              </w:tabs>
              <w:spacing w:line="360" w:lineRule="auto"/>
              <w:ind w:left="0"/>
              <w:jc w:val="left"/>
              <w:rPr>
                <w:rFonts w:asciiTheme="minorHAnsi" w:hAnsiTheme="minorHAnsi"/>
                <w:sz w:val="22"/>
                <w:szCs w:val="22"/>
              </w:rPr>
            </w:pPr>
            <w:r w:rsidRPr="00902EB4">
              <w:rPr>
                <w:rFonts w:asciiTheme="minorHAnsi" w:hAnsiTheme="minorHAnsi"/>
                <w:sz w:val="22"/>
                <w:szCs w:val="22"/>
              </w:rPr>
              <w:t>Rajiv N Chavda</w:t>
            </w:r>
          </w:p>
          <w:p w14:paraId="4F711E8A" w14:textId="77777777" w:rsidR="00D6064C" w:rsidRPr="00902EB4" w:rsidRDefault="00D6064C" w:rsidP="00902EB4">
            <w:pPr>
              <w:pStyle w:val="ListParagraph"/>
              <w:tabs>
                <w:tab w:val="center" w:pos="4320"/>
                <w:tab w:val="right" w:pos="8640"/>
              </w:tabs>
              <w:spacing w:line="360" w:lineRule="auto"/>
              <w:ind w:left="0"/>
              <w:jc w:val="left"/>
              <w:rPr>
                <w:rFonts w:asciiTheme="minorHAnsi" w:hAnsiTheme="minorHAnsi"/>
                <w:sz w:val="22"/>
                <w:szCs w:val="22"/>
              </w:rPr>
            </w:pPr>
          </w:p>
          <w:p w14:paraId="41AD7863" w14:textId="77777777" w:rsidR="00D6064C" w:rsidRPr="00902EB4" w:rsidRDefault="00D6064C" w:rsidP="00902EB4">
            <w:pPr>
              <w:pStyle w:val="ListParagraph"/>
              <w:tabs>
                <w:tab w:val="center" w:pos="4320"/>
                <w:tab w:val="right" w:pos="8640"/>
              </w:tabs>
              <w:spacing w:line="360" w:lineRule="auto"/>
              <w:ind w:left="0"/>
              <w:jc w:val="left"/>
              <w:rPr>
                <w:rFonts w:asciiTheme="minorHAnsi" w:hAnsiTheme="minorHAnsi"/>
                <w:sz w:val="22"/>
                <w:szCs w:val="22"/>
              </w:rPr>
            </w:pPr>
            <w:r w:rsidRPr="00902EB4">
              <w:rPr>
                <w:rFonts w:asciiTheme="minorHAnsi" w:hAnsiTheme="minorHAnsi"/>
                <w:sz w:val="22"/>
                <w:szCs w:val="22"/>
              </w:rPr>
              <w:t>Rajiv NavinChavda</w:t>
            </w:r>
          </w:p>
          <w:p w14:paraId="36F04927" w14:textId="77777777" w:rsidR="00D6064C" w:rsidRPr="00902EB4" w:rsidRDefault="00D6064C" w:rsidP="00902EB4">
            <w:pPr>
              <w:pStyle w:val="ListParagraph"/>
              <w:tabs>
                <w:tab w:val="center" w:pos="4320"/>
                <w:tab w:val="right" w:pos="8640"/>
              </w:tabs>
              <w:spacing w:line="360" w:lineRule="auto"/>
              <w:ind w:left="0"/>
              <w:jc w:val="left"/>
              <w:rPr>
                <w:rFonts w:asciiTheme="minorHAnsi" w:hAnsiTheme="minorHAnsi"/>
                <w:sz w:val="22"/>
                <w:szCs w:val="22"/>
              </w:rPr>
            </w:pPr>
          </w:p>
          <w:p w14:paraId="3B33392E" w14:textId="77777777" w:rsidR="00D6064C" w:rsidRPr="00902EB4" w:rsidRDefault="00D6064C" w:rsidP="00902EB4">
            <w:pPr>
              <w:pStyle w:val="ListParagraph"/>
              <w:tabs>
                <w:tab w:val="center" w:pos="4320"/>
                <w:tab w:val="right" w:pos="8640"/>
              </w:tabs>
              <w:spacing w:line="360" w:lineRule="auto"/>
              <w:ind w:left="0"/>
              <w:jc w:val="left"/>
              <w:rPr>
                <w:rFonts w:asciiTheme="minorHAnsi" w:hAnsiTheme="minorHAnsi"/>
                <w:sz w:val="22"/>
                <w:szCs w:val="22"/>
              </w:rPr>
            </w:pPr>
            <w:r w:rsidRPr="00902EB4">
              <w:rPr>
                <w:rFonts w:asciiTheme="minorHAnsi" w:hAnsiTheme="minorHAnsi"/>
                <w:sz w:val="22"/>
                <w:szCs w:val="22"/>
              </w:rPr>
              <w:t>Mohammad Aziz Mirza</w:t>
            </w:r>
          </w:p>
          <w:p w14:paraId="372575A6" w14:textId="77777777" w:rsidR="00D6064C" w:rsidRPr="00902EB4" w:rsidRDefault="00D6064C" w:rsidP="00902EB4">
            <w:pPr>
              <w:pStyle w:val="ListParagraph"/>
              <w:tabs>
                <w:tab w:val="center" w:pos="4320"/>
                <w:tab w:val="right" w:pos="8640"/>
              </w:tabs>
              <w:ind w:left="0"/>
              <w:rPr>
                <w:rFonts w:asciiTheme="minorHAnsi" w:hAnsiTheme="minorHAnsi"/>
                <w:sz w:val="22"/>
                <w:szCs w:val="22"/>
              </w:rPr>
            </w:pPr>
          </w:p>
        </w:tc>
        <w:tc>
          <w:tcPr>
            <w:tcW w:w="2509" w:type="dxa"/>
            <w:shd w:val="clear" w:color="auto" w:fill="FFFFFF"/>
          </w:tcPr>
          <w:p w14:paraId="331F3646" w14:textId="77777777" w:rsidR="00D6064C" w:rsidRPr="00902EB4" w:rsidRDefault="00D6064C" w:rsidP="00902EB4">
            <w:pPr>
              <w:tabs>
                <w:tab w:val="center" w:pos="4320"/>
                <w:tab w:val="right" w:pos="8640"/>
              </w:tabs>
              <w:spacing w:line="360" w:lineRule="auto"/>
              <w:rPr>
                <w:rFonts w:asciiTheme="minorHAnsi" w:hAnsiTheme="minorHAnsi"/>
                <w:sz w:val="22"/>
                <w:szCs w:val="22"/>
              </w:rPr>
            </w:pPr>
            <w:r w:rsidRPr="00902EB4">
              <w:rPr>
                <w:rFonts w:asciiTheme="minorHAnsi" w:hAnsiTheme="minorHAnsi"/>
                <w:sz w:val="22"/>
                <w:szCs w:val="22"/>
              </w:rPr>
              <w:t>Continuous -- is not allowed</w:t>
            </w:r>
          </w:p>
          <w:p w14:paraId="4F71F485" w14:textId="77777777" w:rsidR="00D6064C" w:rsidRPr="00902EB4" w:rsidRDefault="00D6064C" w:rsidP="00902EB4">
            <w:pPr>
              <w:pStyle w:val="ListParagraph"/>
              <w:tabs>
                <w:tab w:val="center" w:pos="4320"/>
                <w:tab w:val="right" w:pos="8640"/>
              </w:tabs>
              <w:spacing w:line="360" w:lineRule="auto"/>
              <w:ind w:left="0"/>
              <w:rPr>
                <w:rFonts w:asciiTheme="minorHAnsi" w:hAnsiTheme="minorHAnsi"/>
                <w:sz w:val="22"/>
                <w:szCs w:val="22"/>
              </w:rPr>
            </w:pPr>
          </w:p>
        </w:tc>
      </w:tr>
      <w:tr w:rsidR="00D6064C" w:rsidRPr="00902EB4" w14:paraId="04CB7C82" w14:textId="77777777" w:rsidTr="00902EB4">
        <w:trPr>
          <w:trHeight w:val="940"/>
        </w:trPr>
        <w:tc>
          <w:tcPr>
            <w:tcW w:w="1080" w:type="dxa"/>
            <w:shd w:val="clear" w:color="auto" w:fill="FFFFFF"/>
          </w:tcPr>
          <w:p w14:paraId="611CEE24" w14:textId="77777777" w:rsidR="00D6064C" w:rsidRPr="00902EB4" w:rsidRDefault="00D6064C" w:rsidP="00902EB4">
            <w:pPr>
              <w:pStyle w:val="ListParagraph"/>
              <w:tabs>
                <w:tab w:val="center" w:pos="4320"/>
                <w:tab w:val="right" w:pos="8640"/>
              </w:tabs>
              <w:ind w:left="0"/>
              <w:rPr>
                <w:rFonts w:asciiTheme="minorHAnsi" w:hAnsiTheme="minorHAnsi"/>
                <w:sz w:val="22"/>
                <w:szCs w:val="22"/>
              </w:rPr>
            </w:pPr>
            <w:r w:rsidRPr="00902EB4">
              <w:rPr>
                <w:rFonts w:asciiTheme="minorHAnsi" w:hAnsiTheme="minorHAnsi"/>
                <w:sz w:val="22"/>
                <w:szCs w:val="22"/>
              </w:rPr>
              <w:t>Department</w:t>
            </w:r>
          </w:p>
        </w:tc>
        <w:tc>
          <w:tcPr>
            <w:tcW w:w="1079" w:type="dxa"/>
            <w:shd w:val="clear" w:color="auto" w:fill="FFFFFF"/>
          </w:tcPr>
          <w:p w14:paraId="2DE8CBEC" w14:textId="77777777" w:rsidR="00D6064C" w:rsidRPr="00902EB4" w:rsidRDefault="00D6064C" w:rsidP="00902EB4">
            <w:pPr>
              <w:pStyle w:val="ListParagraph"/>
              <w:tabs>
                <w:tab w:val="center" w:pos="4320"/>
                <w:tab w:val="right" w:pos="8640"/>
              </w:tabs>
              <w:ind w:left="0"/>
              <w:rPr>
                <w:rFonts w:asciiTheme="minorHAnsi" w:hAnsiTheme="minorHAnsi"/>
                <w:sz w:val="22"/>
                <w:szCs w:val="22"/>
              </w:rPr>
            </w:pPr>
            <w:r w:rsidRPr="00902EB4">
              <w:rPr>
                <w:rFonts w:asciiTheme="minorHAnsi" w:hAnsiTheme="minorHAnsi"/>
                <w:sz w:val="22"/>
                <w:szCs w:val="22"/>
              </w:rPr>
              <w:t>Label</w:t>
            </w:r>
          </w:p>
        </w:tc>
        <w:tc>
          <w:tcPr>
            <w:tcW w:w="1543" w:type="dxa"/>
            <w:shd w:val="clear" w:color="auto" w:fill="FFFFFF"/>
          </w:tcPr>
          <w:p w14:paraId="56E3E557" w14:textId="77777777" w:rsidR="00D6064C" w:rsidRPr="00902EB4" w:rsidRDefault="00D6064C" w:rsidP="00902EB4">
            <w:pPr>
              <w:pStyle w:val="ListParagraph"/>
              <w:tabs>
                <w:tab w:val="center" w:pos="4320"/>
                <w:tab w:val="right" w:pos="8640"/>
              </w:tabs>
              <w:ind w:left="0"/>
              <w:rPr>
                <w:rFonts w:asciiTheme="minorHAnsi" w:hAnsiTheme="minorHAnsi"/>
                <w:sz w:val="22"/>
                <w:szCs w:val="22"/>
              </w:rPr>
            </w:pPr>
            <w:r w:rsidRPr="00902EB4">
              <w:rPr>
                <w:rFonts w:asciiTheme="minorHAnsi" w:hAnsiTheme="minorHAnsi"/>
                <w:sz w:val="22"/>
                <w:szCs w:val="22"/>
              </w:rPr>
              <w:t>-</w:t>
            </w:r>
          </w:p>
        </w:tc>
        <w:tc>
          <w:tcPr>
            <w:tcW w:w="1694" w:type="dxa"/>
            <w:shd w:val="clear" w:color="auto" w:fill="FFFFFF"/>
          </w:tcPr>
          <w:p w14:paraId="7FE214D1" w14:textId="77777777" w:rsidR="00D6064C" w:rsidRPr="00902EB4" w:rsidRDefault="00D6064C" w:rsidP="00902EB4">
            <w:pPr>
              <w:pStyle w:val="ListParagraph"/>
              <w:tabs>
                <w:tab w:val="center" w:pos="4320"/>
                <w:tab w:val="right" w:pos="8640"/>
              </w:tabs>
              <w:ind w:left="0"/>
              <w:rPr>
                <w:rFonts w:asciiTheme="minorHAnsi" w:hAnsiTheme="minorHAnsi"/>
                <w:sz w:val="22"/>
                <w:szCs w:val="22"/>
              </w:rPr>
            </w:pPr>
            <w:r w:rsidRPr="00902EB4">
              <w:rPr>
                <w:rFonts w:asciiTheme="minorHAnsi" w:hAnsiTheme="minorHAnsi"/>
                <w:sz w:val="22"/>
                <w:szCs w:val="22"/>
              </w:rPr>
              <w:t>-</w:t>
            </w:r>
          </w:p>
        </w:tc>
        <w:tc>
          <w:tcPr>
            <w:tcW w:w="1996" w:type="dxa"/>
            <w:shd w:val="clear" w:color="auto" w:fill="FFFFFF"/>
          </w:tcPr>
          <w:p w14:paraId="1F458A71" w14:textId="77777777" w:rsidR="00D6064C" w:rsidRPr="00902EB4" w:rsidRDefault="00D6064C" w:rsidP="00902EB4">
            <w:pPr>
              <w:pStyle w:val="ListParagraph"/>
              <w:tabs>
                <w:tab w:val="center" w:pos="4320"/>
                <w:tab w:val="right" w:pos="8640"/>
              </w:tabs>
              <w:ind w:left="0"/>
              <w:rPr>
                <w:rFonts w:asciiTheme="minorHAnsi" w:hAnsiTheme="minorHAnsi"/>
                <w:sz w:val="22"/>
                <w:szCs w:val="22"/>
              </w:rPr>
            </w:pPr>
            <w:r w:rsidRPr="00902EB4">
              <w:rPr>
                <w:rFonts w:asciiTheme="minorHAnsi" w:hAnsiTheme="minorHAnsi"/>
                <w:sz w:val="22"/>
                <w:szCs w:val="22"/>
              </w:rPr>
              <w:t>-</w:t>
            </w:r>
          </w:p>
        </w:tc>
        <w:tc>
          <w:tcPr>
            <w:tcW w:w="1440" w:type="dxa"/>
            <w:shd w:val="clear" w:color="auto" w:fill="FFFFFF"/>
          </w:tcPr>
          <w:p w14:paraId="49DCD5E9" w14:textId="77777777" w:rsidR="00D6064C" w:rsidRPr="00902EB4" w:rsidRDefault="00D6064C" w:rsidP="00902EB4">
            <w:pPr>
              <w:pStyle w:val="ListParagraph"/>
              <w:tabs>
                <w:tab w:val="center" w:pos="4320"/>
                <w:tab w:val="right" w:pos="8640"/>
              </w:tabs>
              <w:ind w:left="0"/>
              <w:rPr>
                <w:rFonts w:asciiTheme="minorHAnsi" w:hAnsiTheme="minorHAnsi"/>
                <w:sz w:val="22"/>
                <w:szCs w:val="22"/>
              </w:rPr>
            </w:pPr>
            <w:r w:rsidRPr="00902EB4">
              <w:rPr>
                <w:rFonts w:asciiTheme="minorHAnsi" w:hAnsiTheme="minorHAnsi"/>
                <w:sz w:val="22"/>
                <w:szCs w:val="22"/>
              </w:rPr>
              <w:t>-</w:t>
            </w:r>
          </w:p>
        </w:tc>
        <w:tc>
          <w:tcPr>
            <w:tcW w:w="2509" w:type="dxa"/>
            <w:shd w:val="clear" w:color="auto" w:fill="FFFFFF"/>
          </w:tcPr>
          <w:p w14:paraId="380722B6" w14:textId="77777777" w:rsidR="00D6064C" w:rsidRPr="00902EB4" w:rsidRDefault="00D6064C" w:rsidP="00902EB4">
            <w:pPr>
              <w:pStyle w:val="ListParagraph"/>
              <w:tabs>
                <w:tab w:val="center" w:pos="4320"/>
                <w:tab w:val="right" w:pos="8640"/>
              </w:tabs>
              <w:ind w:left="0"/>
              <w:rPr>
                <w:rFonts w:asciiTheme="minorHAnsi" w:hAnsiTheme="minorHAnsi"/>
                <w:color w:val="FF0000"/>
                <w:sz w:val="22"/>
                <w:szCs w:val="22"/>
              </w:rPr>
            </w:pPr>
            <w:r w:rsidRPr="00902EB4">
              <w:rPr>
                <w:rFonts w:asciiTheme="minorHAnsi" w:hAnsiTheme="minorHAnsi"/>
                <w:sz w:val="22"/>
                <w:szCs w:val="22"/>
              </w:rPr>
              <w:t>System should display Department created under particular client</w:t>
            </w:r>
          </w:p>
        </w:tc>
      </w:tr>
      <w:tr w:rsidR="00D6064C" w:rsidRPr="00902EB4" w14:paraId="6E6F9480" w14:textId="77777777" w:rsidTr="00902EB4">
        <w:trPr>
          <w:trHeight w:val="940"/>
        </w:trPr>
        <w:tc>
          <w:tcPr>
            <w:tcW w:w="1080" w:type="dxa"/>
            <w:shd w:val="clear" w:color="auto" w:fill="FFFFFF"/>
          </w:tcPr>
          <w:p w14:paraId="0D743948" w14:textId="77777777" w:rsidR="00D6064C" w:rsidRPr="00902EB4" w:rsidRDefault="00D6064C" w:rsidP="00902EB4">
            <w:pPr>
              <w:pStyle w:val="ListParagraph"/>
              <w:tabs>
                <w:tab w:val="center" w:pos="4320"/>
                <w:tab w:val="right" w:pos="8640"/>
              </w:tabs>
              <w:ind w:left="0"/>
              <w:rPr>
                <w:rFonts w:asciiTheme="minorHAnsi" w:hAnsiTheme="minorHAnsi"/>
                <w:sz w:val="22"/>
                <w:szCs w:val="22"/>
              </w:rPr>
            </w:pPr>
            <w:r w:rsidRPr="00902EB4">
              <w:rPr>
                <w:rFonts w:asciiTheme="minorHAnsi" w:hAnsiTheme="minorHAnsi"/>
                <w:sz w:val="22"/>
                <w:szCs w:val="22"/>
              </w:rPr>
              <w:t>Name</w:t>
            </w:r>
          </w:p>
        </w:tc>
        <w:tc>
          <w:tcPr>
            <w:tcW w:w="1079" w:type="dxa"/>
            <w:shd w:val="clear" w:color="auto" w:fill="FFFFFF"/>
          </w:tcPr>
          <w:p w14:paraId="3EC63F85" w14:textId="77777777" w:rsidR="00D6064C" w:rsidRPr="00902EB4" w:rsidRDefault="00D6064C" w:rsidP="00902EB4">
            <w:pPr>
              <w:pStyle w:val="ListParagraph"/>
              <w:tabs>
                <w:tab w:val="center" w:pos="4320"/>
                <w:tab w:val="right" w:pos="8640"/>
              </w:tabs>
              <w:ind w:left="0"/>
              <w:rPr>
                <w:rFonts w:asciiTheme="minorHAnsi" w:hAnsiTheme="minorHAnsi"/>
                <w:sz w:val="22"/>
                <w:szCs w:val="22"/>
              </w:rPr>
            </w:pPr>
            <w:r w:rsidRPr="00902EB4">
              <w:rPr>
                <w:rFonts w:asciiTheme="minorHAnsi" w:hAnsiTheme="minorHAnsi"/>
                <w:sz w:val="22"/>
                <w:szCs w:val="22"/>
              </w:rPr>
              <w:t>Label</w:t>
            </w:r>
          </w:p>
        </w:tc>
        <w:tc>
          <w:tcPr>
            <w:tcW w:w="1543" w:type="dxa"/>
            <w:shd w:val="clear" w:color="auto" w:fill="FFFFFF"/>
          </w:tcPr>
          <w:p w14:paraId="567FAC47" w14:textId="77777777" w:rsidR="00D6064C" w:rsidRPr="00902EB4" w:rsidRDefault="00D6064C" w:rsidP="00902EB4">
            <w:pPr>
              <w:pStyle w:val="ListParagraph"/>
              <w:tabs>
                <w:tab w:val="center" w:pos="4320"/>
                <w:tab w:val="right" w:pos="8640"/>
              </w:tabs>
              <w:ind w:left="0"/>
              <w:rPr>
                <w:rFonts w:asciiTheme="minorHAnsi" w:hAnsiTheme="minorHAnsi"/>
                <w:sz w:val="22"/>
                <w:szCs w:val="22"/>
              </w:rPr>
            </w:pPr>
            <w:r w:rsidRPr="00902EB4">
              <w:rPr>
                <w:rFonts w:asciiTheme="minorHAnsi" w:hAnsiTheme="minorHAnsi"/>
                <w:sz w:val="22"/>
                <w:szCs w:val="22"/>
              </w:rPr>
              <w:t>-</w:t>
            </w:r>
          </w:p>
        </w:tc>
        <w:tc>
          <w:tcPr>
            <w:tcW w:w="1694" w:type="dxa"/>
            <w:shd w:val="clear" w:color="auto" w:fill="FFFFFF"/>
          </w:tcPr>
          <w:p w14:paraId="7B010D43" w14:textId="77777777" w:rsidR="00D6064C" w:rsidRPr="00902EB4" w:rsidRDefault="00D6064C" w:rsidP="00902EB4">
            <w:pPr>
              <w:pStyle w:val="ListParagraph"/>
              <w:tabs>
                <w:tab w:val="center" w:pos="4320"/>
                <w:tab w:val="right" w:pos="8640"/>
              </w:tabs>
              <w:ind w:left="0"/>
              <w:rPr>
                <w:rFonts w:asciiTheme="minorHAnsi" w:hAnsiTheme="minorHAnsi"/>
                <w:sz w:val="22"/>
                <w:szCs w:val="22"/>
              </w:rPr>
            </w:pPr>
            <w:r w:rsidRPr="00902EB4">
              <w:rPr>
                <w:rFonts w:asciiTheme="minorHAnsi" w:hAnsiTheme="minorHAnsi"/>
                <w:sz w:val="22"/>
                <w:szCs w:val="22"/>
              </w:rPr>
              <w:t>-</w:t>
            </w:r>
          </w:p>
        </w:tc>
        <w:tc>
          <w:tcPr>
            <w:tcW w:w="1996" w:type="dxa"/>
            <w:shd w:val="clear" w:color="auto" w:fill="FFFFFF"/>
          </w:tcPr>
          <w:p w14:paraId="7266ABA3" w14:textId="77777777" w:rsidR="00D6064C" w:rsidRPr="00902EB4" w:rsidRDefault="00D6064C" w:rsidP="00902EB4">
            <w:pPr>
              <w:pStyle w:val="ListParagraph"/>
              <w:tabs>
                <w:tab w:val="center" w:pos="4320"/>
                <w:tab w:val="right" w:pos="8640"/>
              </w:tabs>
              <w:ind w:left="0"/>
              <w:rPr>
                <w:rFonts w:asciiTheme="minorHAnsi" w:hAnsiTheme="minorHAnsi"/>
                <w:sz w:val="22"/>
                <w:szCs w:val="22"/>
              </w:rPr>
            </w:pPr>
            <w:r w:rsidRPr="00902EB4">
              <w:rPr>
                <w:rFonts w:asciiTheme="minorHAnsi" w:hAnsiTheme="minorHAnsi"/>
                <w:sz w:val="22"/>
                <w:szCs w:val="22"/>
              </w:rPr>
              <w:t>-</w:t>
            </w:r>
          </w:p>
        </w:tc>
        <w:tc>
          <w:tcPr>
            <w:tcW w:w="1440" w:type="dxa"/>
            <w:shd w:val="clear" w:color="auto" w:fill="FFFFFF"/>
          </w:tcPr>
          <w:p w14:paraId="67D3866C" w14:textId="77777777" w:rsidR="00D6064C" w:rsidRPr="00902EB4" w:rsidRDefault="00D6064C" w:rsidP="00902EB4">
            <w:pPr>
              <w:pStyle w:val="ListParagraph"/>
              <w:tabs>
                <w:tab w:val="center" w:pos="4320"/>
                <w:tab w:val="right" w:pos="8640"/>
              </w:tabs>
              <w:ind w:left="0"/>
              <w:rPr>
                <w:rFonts w:asciiTheme="minorHAnsi" w:hAnsiTheme="minorHAnsi"/>
                <w:sz w:val="22"/>
                <w:szCs w:val="22"/>
              </w:rPr>
            </w:pPr>
            <w:r w:rsidRPr="00902EB4">
              <w:rPr>
                <w:rFonts w:asciiTheme="minorHAnsi" w:hAnsiTheme="minorHAnsi"/>
                <w:sz w:val="22"/>
                <w:szCs w:val="22"/>
              </w:rPr>
              <w:t>-</w:t>
            </w:r>
          </w:p>
        </w:tc>
        <w:tc>
          <w:tcPr>
            <w:tcW w:w="2509" w:type="dxa"/>
            <w:shd w:val="clear" w:color="auto" w:fill="FFFFFF"/>
          </w:tcPr>
          <w:p w14:paraId="38D8C0F7" w14:textId="77777777" w:rsidR="00D6064C" w:rsidRPr="00902EB4" w:rsidRDefault="00D6064C" w:rsidP="00902EB4">
            <w:pPr>
              <w:pStyle w:val="ListParagraph"/>
              <w:tabs>
                <w:tab w:val="center" w:pos="4320"/>
                <w:tab w:val="right" w:pos="8640"/>
              </w:tabs>
              <w:ind w:left="0"/>
              <w:rPr>
                <w:rFonts w:asciiTheme="minorHAnsi" w:hAnsiTheme="minorHAnsi"/>
                <w:sz w:val="22"/>
                <w:szCs w:val="22"/>
              </w:rPr>
            </w:pPr>
            <w:r w:rsidRPr="00902EB4">
              <w:rPr>
                <w:rFonts w:asciiTheme="minorHAnsi" w:hAnsiTheme="minorHAnsi"/>
                <w:sz w:val="22"/>
                <w:szCs w:val="22"/>
              </w:rPr>
              <w:t>System should display Name of member who are mapped with selected designation.</w:t>
            </w:r>
          </w:p>
        </w:tc>
      </w:tr>
      <w:tr w:rsidR="00D6064C" w:rsidRPr="00902EB4" w14:paraId="7C1E2FDC" w14:textId="77777777" w:rsidTr="00902EB4">
        <w:trPr>
          <w:trHeight w:val="940"/>
        </w:trPr>
        <w:tc>
          <w:tcPr>
            <w:tcW w:w="1080" w:type="dxa"/>
            <w:shd w:val="clear" w:color="auto" w:fill="FFFFFF"/>
          </w:tcPr>
          <w:p w14:paraId="49A0EB5C" w14:textId="77777777" w:rsidR="00D6064C" w:rsidRPr="00902EB4" w:rsidRDefault="00D6064C" w:rsidP="00902EB4">
            <w:pPr>
              <w:pStyle w:val="ListParagraph"/>
              <w:tabs>
                <w:tab w:val="center" w:pos="4320"/>
                <w:tab w:val="right" w:pos="8640"/>
              </w:tabs>
              <w:ind w:left="0"/>
              <w:rPr>
                <w:rFonts w:asciiTheme="minorHAnsi" w:hAnsiTheme="minorHAnsi"/>
                <w:sz w:val="22"/>
                <w:szCs w:val="22"/>
              </w:rPr>
            </w:pPr>
            <w:r w:rsidRPr="00902EB4">
              <w:rPr>
                <w:rFonts w:asciiTheme="minorHAnsi" w:hAnsiTheme="minorHAnsi"/>
                <w:sz w:val="22"/>
                <w:szCs w:val="22"/>
              </w:rPr>
              <w:t>Email ID</w:t>
            </w:r>
          </w:p>
        </w:tc>
        <w:tc>
          <w:tcPr>
            <w:tcW w:w="1079" w:type="dxa"/>
            <w:shd w:val="clear" w:color="auto" w:fill="FFFFFF"/>
          </w:tcPr>
          <w:p w14:paraId="3D7201D0" w14:textId="77777777" w:rsidR="00D6064C" w:rsidRPr="00902EB4" w:rsidRDefault="00D6064C" w:rsidP="00902EB4">
            <w:pPr>
              <w:pStyle w:val="ListParagraph"/>
              <w:tabs>
                <w:tab w:val="center" w:pos="4320"/>
                <w:tab w:val="right" w:pos="8640"/>
              </w:tabs>
              <w:ind w:left="0"/>
              <w:rPr>
                <w:rFonts w:asciiTheme="minorHAnsi" w:hAnsiTheme="minorHAnsi"/>
                <w:sz w:val="22"/>
                <w:szCs w:val="22"/>
              </w:rPr>
            </w:pPr>
            <w:r w:rsidRPr="00902EB4">
              <w:rPr>
                <w:rFonts w:asciiTheme="minorHAnsi" w:hAnsiTheme="minorHAnsi"/>
                <w:sz w:val="22"/>
                <w:szCs w:val="22"/>
              </w:rPr>
              <w:t>Label</w:t>
            </w:r>
          </w:p>
        </w:tc>
        <w:tc>
          <w:tcPr>
            <w:tcW w:w="1543" w:type="dxa"/>
            <w:shd w:val="clear" w:color="auto" w:fill="FFFFFF"/>
          </w:tcPr>
          <w:p w14:paraId="59BC56C9" w14:textId="77777777" w:rsidR="00D6064C" w:rsidRPr="00902EB4" w:rsidRDefault="00D6064C" w:rsidP="00902EB4">
            <w:pPr>
              <w:pStyle w:val="ListParagraph"/>
              <w:tabs>
                <w:tab w:val="center" w:pos="4320"/>
                <w:tab w:val="right" w:pos="8640"/>
              </w:tabs>
              <w:ind w:left="0"/>
              <w:rPr>
                <w:rFonts w:asciiTheme="minorHAnsi" w:hAnsiTheme="minorHAnsi"/>
                <w:sz w:val="22"/>
                <w:szCs w:val="22"/>
              </w:rPr>
            </w:pPr>
            <w:r w:rsidRPr="00902EB4">
              <w:rPr>
                <w:rFonts w:asciiTheme="minorHAnsi" w:hAnsiTheme="minorHAnsi"/>
                <w:sz w:val="22"/>
                <w:szCs w:val="22"/>
              </w:rPr>
              <w:t>-</w:t>
            </w:r>
          </w:p>
        </w:tc>
        <w:tc>
          <w:tcPr>
            <w:tcW w:w="1694" w:type="dxa"/>
            <w:shd w:val="clear" w:color="auto" w:fill="FFFFFF"/>
          </w:tcPr>
          <w:p w14:paraId="295A4F23" w14:textId="77777777" w:rsidR="00D6064C" w:rsidRPr="00902EB4" w:rsidRDefault="00D6064C" w:rsidP="00902EB4">
            <w:pPr>
              <w:pStyle w:val="ListParagraph"/>
              <w:tabs>
                <w:tab w:val="center" w:pos="4320"/>
                <w:tab w:val="right" w:pos="8640"/>
              </w:tabs>
              <w:ind w:left="0"/>
              <w:rPr>
                <w:rFonts w:asciiTheme="minorHAnsi" w:hAnsiTheme="minorHAnsi"/>
                <w:sz w:val="22"/>
                <w:szCs w:val="22"/>
              </w:rPr>
            </w:pPr>
            <w:r w:rsidRPr="00902EB4">
              <w:rPr>
                <w:rFonts w:asciiTheme="minorHAnsi" w:hAnsiTheme="minorHAnsi"/>
                <w:sz w:val="22"/>
                <w:szCs w:val="22"/>
              </w:rPr>
              <w:t>-</w:t>
            </w:r>
          </w:p>
        </w:tc>
        <w:tc>
          <w:tcPr>
            <w:tcW w:w="1996" w:type="dxa"/>
            <w:shd w:val="clear" w:color="auto" w:fill="FFFFFF"/>
          </w:tcPr>
          <w:p w14:paraId="089ABDB2" w14:textId="77777777" w:rsidR="00D6064C" w:rsidRPr="00902EB4" w:rsidRDefault="00D6064C" w:rsidP="00902EB4">
            <w:pPr>
              <w:pStyle w:val="ListParagraph"/>
              <w:tabs>
                <w:tab w:val="center" w:pos="4320"/>
                <w:tab w:val="right" w:pos="8640"/>
              </w:tabs>
              <w:ind w:left="0"/>
              <w:rPr>
                <w:rFonts w:asciiTheme="minorHAnsi" w:hAnsiTheme="minorHAnsi"/>
                <w:sz w:val="22"/>
                <w:szCs w:val="22"/>
              </w:rPr>
            </w:pPr>
            <w:r w:rsidRPr="00902EB4">
              <w:rPr>
                <w:rFonts w:asciiTheme="minorHAnsi" w:hAnsiTheme="minorHAnsi"/>
                <w:sz w:val="22"/>
                <w:szCs w:val="22"/>
              </w:rPr>
              <w:t>-</w:t>
            </w:r>
          </w:p>
        </w:tc>
        <w:tc>
          <w:tcPr>
            <w:tcW w:w="1440" w:type="dxa"/>
            <w:shd w:val="clear" w:color="auto" w:fill="FFFFFF"/>
          </w:tcPr>
          <w:p w14:paraId="336C102F" w14:textId="77777777" w:rsidR="00D6064C" w:rsidRPr="00902EB4" w:rsidRDefault="00D6064C" w:rsidP="00902EB4">
            <w:pPr>
              <w:pStyle w:val="ListParagraph"/>
              <w:tabs>
                <w:tab w:val="center" w:pos="4320"/>
                <w:tab w:val="right" w:pos="8640"/>
              </w:tabs>
              <w:ind w:left="0"/>
              <w:rPr>
                <w:rFonts w:asciiTheme="minorHAnsi" w:hAnsiTheme="minorHAnsi"/>
                <w:sz w:val="22"/>
                <w:szCs w:val="22"/>
              </w:rPr>
            </w:pPr>
            <w:r w:rsidRPr="00902EB4">
              <w:rPr>
                <w:rFonts w:asciiTheme="minorHAnsi" w:hAnsiTheme="minorHAnsi"/>
                <w:sz w:val="22"/>
                <w:szCs w:val="22"/>
              </w:rPr>
              <w:t>-</w:t>
            </w:r>
          </w:p>
        </w:tc>
        <w:tc>
          <w:tcPr>
            <w:tcW w:w="2509" w:type="dxa"/>
            <w:shd w:val="clear" w:color="auto" w:fill="FFFFFF"/>
          </w:tcPr>
          <w:p w14:paraId="53B5AF98" w14:textId="77777777" w:rsidR="00D6064C" w:rsidRPr="00902EB4" w:rsidRDefault="00D6064C" w:rsidP="00902EB4">
            <w:pPr>
              <w:pStyle w:val="ListParagraph"/>
              <w:tabs>
                <w:tab w:val="center" w:pos="4320"/>
                <w:tab w:val="right" w:pos="8640"/>
              </w:tabs>
              <w:ind w:left="0"/>
              <w:rPr>
                <w:rFonts w:asciiTheme="minorHAnsi" w:hAnsiTheme="minorHAnsi"/>
                <w:sz w:val="22"/>
                <w:szCs w:val="22"/>
              </w:rPr>
            </w:pPr>
            <w:r w:rsidRPr="00902EB4">
              <w:rPr>
                <w:rFonts w:asciiTheme="minorHAnsi" w:hAnsiTheme="minorHAnsi"/>
                <w:sz w:val="22"/>
                <w:szCs w:val="22"/>
              </w:rPr>
              <w:t>System should display email id of member who are added.</w:t>
            </w:r>
          </w:p>
        </w:tc>
      </w:tr>
      <w:tr w:rsidR="00D6064C" w:rsidRPr="00902EB4" w14:paraId="63015FFF" w14:textId="77777777" w:rsidTr="00902EB4">
        <w:trPr>
          <w:trHeight w:val="940"/>
        </w:trPr>
        <w:tc>
          <w:tcPr>
            <w:tcW w:w="1080" w:type="dxa"/>
            <w:shd w:val="clear" w:color="auto" w:fill="FFFFFF"/>
          </w:tcPr>
          <w:p w14:paraId="2D1EFC5D" w14:textId="77777777" w:rsidR="00D6064C" w:rsidRPr="00902EB4" w:rsidRDefault="00D6064C" w:rsidP="00902EB4">
            <w:pPr>
              <w:pStyle w:val="ListParagraph"/>
              <w:tabs>
                <w:tab w:val="center" w:pos="4320"/>
                <w:tab w:val="right" w:pos="8640"/>
              </w:tabs>
              <w:ind w:left="0"/>
              <w:rPr>
                <w:rFonts w:asciiTheme="minorHAnsi" w:hAnsiTheme="minorHAnsi"/>
                <w:sz w:val="22"/>
                <w:szCs w:val="22"/>
              </w:rPr>
            </w:pPr>
            <w:r w:rsidRPr="00902EB4">
              <w:rPr>
                <w:rFonts w:asciiTheme="minorHAnsi" w:hAnsiTheme="minorHAnsi"/>
                <w:sz w:val="22"/>
                <w:szCs w:val="22"/>
              </w:rPr>
              <w:t>Status</w:t>
            </w:r>
          </w:p>
        </w:tc>
        <w:tc>
          <w:tcPr>
            <w:tcW w:w="1079" w:type="dxa"/>
            <w:shd w:val="clear" w:color="auto" w:fill="FFFFFF"/>
          </w:tcPr>
          <w:p w14:paraId="18C455ED" w14:textId="77777777" w:rsidR="00D6064C" w:rsidRPr="00902EB4" w:rsidRDefault="00D6064C" w:rsidP="00902EB4">
            <w:pPr>
              <w:pStyle w:val="ListParagraph"/>
              <w:tabs>
                <w:tab w:val="center" w:pos="4320"/>
                <w:tab w:val="right" w:pos="8640"/>
              </w:tabs>
              <w:ind w:left="0"/>
              <w:rPr>
                <w:rFonts w:asciiTheme="minorHAnsi" w:hAnsiTheme="minorHAnsi"/>
                <w:sz w:val="22"/>
                <w:szCs w:val="22"/>
              </w:rPr>
            </w:pPr>
            <w:r w:rsidRPr="00902EB4">
              <w:rPr>
                <w:rFonts w:asciiTheme="minorHAnsi" w:hAnsiTheme="minorHAnsi"/>
                <w:sz w:val="22"/>
                <w:szCs w:val="22"/>
              </w:rPr>
              <w:t>Label</w:t>
            </w:r>
          </w:p>
        </w:tc>
        <w:tc>
          <w:tcPr>
            <w:tcW w:w="1543" w:type="dxa"/>
            <w:shd w:val="clear" w:color="auto" w:fill="FFFFFF"/>
          </w:tcPr>
          <w:p w14:paraId="3F212C48" w14:textId="77777777" w:rsidR="00D6064C" w:rsidRPr="00902EB4" w:rsidRDefault="00D6064C" w:rsidP="00902EB4">
            <w:pPr>
              <w:pStyle w:val="ListParagraph"/>
              <w:tabs>
                <w:tab w:val="center" w:pos="4320"/>
                <w:tab w:val="right" w:pos="8640"/>
              </w:tabs>
              <w:ind w:left="0"/>
              <w:rPr>
                <w:rFonts w:asciiTheme="minorHAnsi" w:hAnsiTheme="minorHAnsi"/>
                <w:sz w:val="22"/>
                <w:szCs w:val="22"/>
              </w:rPr>
            </w:pPr>
          </w:p>
        </w:tc>
        <w:tc>
          <w:tcPr>
            <w:tcW w:w="1694" w:type="dxa"/>
            <w:shd w:val="clear" w:color="auto" w:fill="FFFFFF"/>
          </w:tcPr>
          <w:p w14:paraId="76AC8F0F" w14:textId="77777777" w:rsidR="00D6064C" w:rsidRPr="00902EB4" w:rsidRDefault="00D6064C" w:rsidP="00902EB4">
            <w:pPr>
              <w:pStyle w:val="ListParagraph"/>
              <w:tabs>
                <w:tab w:val="center" w:pos="4320"/>
                <w:tab w:val="right" w:pos="8640"/>
              </w:tabs>
              <w:ind w:left="0"/>
              <w:rPr>
                <w:rFonts w:asciiTheme="minorHAnsi" w:hAnsiTheme="minorHAnsi"/>
                <w:sz w:val="22"/>
                <w:szCs w:val="22"/>
              </w:rPr>
            </w:pPr>
          </w:p>
        </w:tc>
        <w:tc>
          <w:tcPr>
            <w:tcW w:w="1996" w:type="dxa"/>
            <w:shd w:val="clear" w:color="auto" w:fill="FFFFFF"/>
          </w:tcPr>
          <w:p w14:paraId="54F92889" w14:textId="77777777" w:rsidR="00D6064C" w:rsidRPr="00902EB4" w:rsidRDefault="00D6064C" w:rsidP="00902EB4">
            <w:pPr>
              <w:pStyle w:val="ListParagraph"/>
              <w:tabs>
                <w:tab w:val="center" w:pos="4320"/>
                <w:tab w:val="right" w:pos="8640"/>
              </w:tabs>
              <w:ind w:left="0"/>
              <w:rPr>
                <w:rFonts w:asciiTheme="minorHAnsi" w:hAnsiTheme="minorHAnsi"/>
                <w:sz w:val="22"/>
                <w:szCs w:val="22"/>
              </w:rPr>
            </w:pPr>
            <w:r w:rsidRPr="00902EB4">
              <w:rPr>
                <w:rFonts w:asciiTheme="minorHAnsi" w:hAnsiTheme="minorHAnsi"/>
                <w:sz w:val="22"/>
                <w:szCs w:val="22"/>
              </w:rPr>
              <w:t>Values:</w:t>
            </w:r>
          </w:p>
          <w:p w14:paraId="7594F3CC" w14:textId="77777777" w:rsidR="00D6064C" w:rsidRPr="00902EB4" w:rsidRDefault="00D6064C" w:rsidP="00902EB4">
            <w:pPr>
              <w:pStyle w:val="ListParagraph"/>
              <w:tabs>
                <w:tab w:val="center" w:pos="4320"/>
                <w:tab w:val="right" w:pos="8640"/>
              </w:tabs>
              <w:ind w:left="0"/>
              <w:rPr>
                <w:rFonts w:asciiTheme="minorHAnsi" w:hAnsiTheme="minorHAnsi"/>
                <w:sz w:val="22"/>
                <w:szCs w:val="22"/>
              </w:rPr>
            </w:pPr>
          </w:p>
          <w:p w14:paraId="6E59C5C1" w14:textId="77777777" w:rsidR="00D6064C" w:rsidRPr="00902EB4" w:rsidRDefault="00D6064C" w:rsidP="00902EB4">
            <w:pPr>
              <w:pStyle w:val="ListParagraph"/>
              <w:tabs>
                <w:tab w:val="center" w:pos="4320"/>
                <w:tab w:val="right" w:pos="8640"/>
              </w:tabs>
              <w:ind w:left="0"/>
              <w:rPr>
                <w:rFonts w:asciiTheme="minorHAnsi" w:hAnsiTheme="minorHAnsi"/>
                <w:sz w:val="22"/>
                <w:szCs w:val="22"/>
              </w:rPr>
            </w:pPr>
            <w:r w:rsidRPr="00902EB4">
              <w:rPr>
                <w:rFonts w:asciiTheme="minorHAnsi" w:hAnsiTheme="minorHAnsi"/>
                <w:sz w:val="22"/>
                <w:szCs w:val="22"/>
              </w:rPr>
              <w:t>Pending</w:t>
            </w:r>
          </w:p>
          <w:p w14:paraId="050465A4" w14:textId="77777777" w:rsidR="00D6064C" w:rsidRPr="00902EB4" w:rsidRDefault="00D6064C" w:rsidP="00902EB4">
            <w:pPr>
              <w:pStyle w:val="ListParagraph"/>
              <w:tabs>
                <w:tab w:val="center" w:pos="4320"/>
                <w:tab w:val="right" w:pos="8640"/>
              </w:tabs>
              <w:ind w:left="0"/>
              <w:rPr>
                <w:rFonts w:asciiTheme="minorHAnsi" w:hAnsiTheme="minorHAnsi"/>
                <w:sz w:val="22"/>
                <w:szCs w:val="22"/>
              </w:rPr>
            </w:pPr>
            <w:r w:rsidRPr="00902EB4">
              <w:rPr>
                <w:rFonts w:asciiTheme="minorHAnsi" w:hAnsiTheme="minorHAnsi"/>
                <w:sz w:val="22"/>
                <w:szCs w:val="22"/>
              </w:rPr>
              <w:t>Consent given on &lt;Date &amp; Time&gt;</w:t>
            </w:r>
          </w:p>
        </w:tc>
        <w:tc>
          <w:tcPr>
            <w:tcW w:w="1440" w:type="dxa"/>
            <w:shd w:val="clear" w:color="auto" w:fill="FFFFFF"/>
          </w:tcPr>
          <w:p w14:paraId="14BC070B" w14:textId="77777777" w:rsidR="00D6064C" w:rsidRPr="00902EB4" w:rsidRDefault="00D6064C" w:rsidP="00902EB4">
            <w:pPr>
              <w:pStyle w:val="ListParagraph"/>
              <w:tabs>
                <w:tab w:val="center" w:pos="4320"/>
                <w:tab w:val="right" w:pos="8640"/>
              </w:tabs>
              <w:ind w:left="0"/>
              <w:rPr>
                <w:rFonts w:asciiTheme="minorHAnsi" w:hAnsiTheme="minorHAnsi"/>
                <w:sz w:val="22"/>
                <w:szCs w:val="22"/>
              </w:rPr>
            </w:pPr>
          </w:p>
        </w:tc>
        <w:tc>
          <w:tcPr>
            <w:tcW w:w="2509" w:type="dxa"/>
            <w:shd w:val="clear" w:color="auto" w:fill="FFFFFF"/>
          </w:tcPr>
          <w:p w14:paraId="0C66E8E5" w14:textId="77777777" w:rsidR="00D6064C" w:rsidRPr="00902EB4" w:rsidRDefault="00D6064C" w:rsidP="00902EB4">
            <w:pPr>
              <w:pStyle w:val="ListParagraph"/>
              <w:tabs>
                <w:tab w:val="center" w:pos="4320"/>
                <w:tab w:val="right" w:pos="8640"/>
              </w:tabs>
              <w:ind w:left="0"/>
              <w:rPr>
                <w:rFonts w:asciiTheme="minorHAnsi" w:hAnsiTheme="minorHAnsi"/>
                <w:sz w:val="22"/>
                <w:szCs w:val="22"/>
              </w:rPr>
            </w:pPr>
          </w:p>
        </w:tc>
      </w:tr>
      <w:tr w:rsidR="00D6064C" w:rsidRPr="00902EB4" w14:paraId="34A1BBAE" w14:textId="77777777" w:rsidTr="00902EB4">
        <w:trPr>
          <w:trHeight w:val="940"/>
        </w:trPr>
        <w:tc>
          <w:tcPr>
            <w:tcW w:w="1080" w:type="dxa"/>
            <w:shd w:val="clear" w:color="auto" w:fill="FFFFFF"/>
          </w:tcPr>
          <w:p w14:paraId="46CCAC6D" w14:textId="77777777" w:rsidR="00D6064C" w:rsidRPr="00902EB4" w:rsidRDefault="00D6064C" w:rsidP="00902EB4">
            <w:pPr>
              <w:pStyle w:val="ListParagraph"/>
              <w:tabs>
                <w:tab w:val="center" w:pos="4320"/>
                <w:tab w:val="right" w:pos="8640"/>
              </w:tabs>
              <w:spacing w:line="360" w:lineRule="auto"/>
              <w:ind w:left="0"/>
              <w:rPr>
                <w:rFonts w:asciiTheme="minorHAnsi" w:hAnsiTheme="minorHAnsi"/>
                <w:sz w:val="22"/>
                <w:szCs w:val="22"/>
              </w:rPr>
            </w:pPr>
            <w:r w:rsidRPr="00902EB4">
              <w:rPr>
                <w:rFonts w:asciiTheme="minorHAnsi" w:hAnsiTheme="minorHAnsi"/>
                <w:sz w:val="22"/>
                <w:szCs w:val="22"/>
              </w:rPr>
              <w:t>Select User</w:t>
            </w:r>
          </w:p>
        </w:tc>
        <w:tc>
          <w:tcPr>
            <w:tcW w:w="1079" w:type="dxa"/>
            <w:shd w:val="clear" w:color="auto" w:fill="FFFFFF"/>
          </w:tcPr>
          <w:p w14:paraId="34FFB5ED" w14:textId="77777777" w:rsidR="00D6064C" w:rsidRPr="00902EB4" w:rsidRDefault="00D6064C" w:rsidP="00902EB4">
            <w:pPr>
              <w:pStyle w:val="ListParagraph"/>
              <w:tabs>
                <w:tab w:val="center" w:pos="4320"/>
                <w:tab w:val="right" w:pos="8640"/>
              </w:tabs>
              <w:spacing w:line="360" w:lineRule="auto"/>
              <w:ind w:left="0"/>
              <w:rPr>
                <w:rFonts w:asciiTheme="minorHAnsi" w:hAnsiTheme="minorHAnsi"/>
                <w:sz w:val="22"/>
                <w:szCs w:val="22"/>
              </w:rPr>
            </w:pPr>
            <w:r w:rsidRPr="00902EB4">
              <w:rPr>
                <w:rFonts w:asciiTheme="minorHAnsi" w:hAnsiTheme="minorHAnsi"/>
                <w:sz w:val="22"/>
                <w:szCs w:val="22"/>
              </w:rPr>
              <w:t>Label</w:t>
            </w:r>
          </w:p>
        </w:tc>
        <w:tc>
          <w:tcPr>
            <w:tcW w:w="1543" w:type="dxa"/>
            <w:shd w:val="clear" w:color="auto" w:fill="FFFFFF"/>
          </w:tcPr>
          <w:p w14:paraId="50F32741" w14:textId="77777777" w:rsidR="00D6064C" w:rsidRPr="00902EB4" w:rsidRDefault="00D6064C" w:rsidP="00902EB4">
            <w:pPr>
              <w:pStyle w:val="ListParagraph"/>
              <w:tabs>
                <w:tab w:val="center" w:pos="4320"/>
                <w:tab w:val="right" w:pos="8640"/>
              </w:tabs>
              <w:spacing w:line="360" w:lineRule="auto"/>
              <w:ind w:left="0"/>
              <w:rPr>
                <w:rFonts w:asciiTheme="minorHAnsi" w:hAnsiTheme="minorHAnsi"/>
                <w:sz w:val="22"/>
                <w:szCs w:val="22"/>
              </w:rPr>
            </w:pPr>
            <w:r w:rsidRPr="00902EB4">
              <w:rPr>
                <w:rFonts w:asciiTheme="minorHAnsi" w:hAnsiTheme="minorHAnsi"/>
                <w:sz w:val="22"/>
                <w:szCs w:val="22"/>
              </w:rPr>
              <w:t>-</w:t>
            </w:r>
          </w:p>
        </w:tc>
        <w:tc>
          <w:tcPr>
            <w:tcW w:w="1694" w:type="dxa"/>
            <w:shd w:val="clear" w:color="auto" w:fill="FFFFFF"/>
          </w:tcPr>
          <w:p w14:paraId="1B35C082" w14:textId="77777777" w:rsidR="00D6064C" w:rsidRPr="00902EB4" w:rsidRDefault="00D6064C" w:rsidP="00902EB4">
            <w:pPr>
              <w:pStyle w:val="ListParagraph"/>
              <w:tabs>
                <w:tab w:val="center" w:pos="4320"/>
                <w:tab w:val="right" w:pos="8640"/>
              </w:tabs>
              <w:spacing w:line="360" w:lineRule="auto"/>
              <w:ind w:left="0"/>
              <w:rPr>
                <w:rFonts w:asciiTheme="minorHAnsi" w:hAnsiTheme="minorHAnsi"/>
                <w:sz w:val="22"/>
                <w:szCs w:val="22"/>
              </w:rPr>
            </w:pPr>
            <w:r w:rsidRPr="00902EB4">
              <w:rPr>
                <w:rFonts w:asciiTheme="minorHAnsi" w:hAnsiTheme="minorHAnsi"/>
                <w:sz w:val="22"/>
                <w:szCs w:val="22"/>
              </w:rPr>
              <w:t>-</w:t>
            </w:r>
          </w:p>
        </w:tc>
        <w:tc>
          <w:tcPr>
            <w:tcW w:w="1996" w:type="dxa"/>
            <w:shd w:val="clear" w:color="auto" w:fill="FFFFFF"/>
          </w:tcPr>
          <w:p w14:paraId="7826F12C" w14:textId="77777777" w:rsidR="00D6064C" w:rsidRPr="00902EB4" w:rsidRDefault="00D6064C" w:rsidP="00902EB4">
            <w:pPr>
              <w:pStyle w:val="ListParagraph"/>
              <w:tabs>
                <w:tab w:val="center" w:pos="4320"/>
                <w:tab w:val="right" w:pos="8640"/>
              </w:tabs>
              <w:spacing w:line="360" w:lineRule="auto"/>
              <w:ind w:left="0"/>
              <w:rPr>
                <w:rFonts w:asciiTheme="minorHAnsi" w:hAnsiTheme="minorHAnsi"/>
                <w:sz w:val="22"/>
                <w:szCs w:val="22"/>
              </w:rPr>
            </w:pPr>
            <w:r w:rsidRPr="00902EB4">
              <w:rPr>
                <w:rFonts w:asciiTheme="minorHAnsi" w:hAnsiTheme="minorHAnsi"/>
                <w:sz w:val="22"/>
                <w:szCs w:val="22"/>
              </w:rPr>
              <w:t>-</w:t>
            </w:r>
          </w:p>
        </w:tc>
        <w:tc>
          <w:tcPr>
            <w:tcW w:w="1440" w:type="dxa"/>
            <w:shd w:val="clear" w:color="auto" w:fill="FFFFFF"/>
          </w:tcPr>
          <w:p w14:paraId="08FF1CCC" w14:textId="77777777" w:rsidR="00D6064C" w:rsidRPr="00902EB4" w:rsidRDefault="00D6064C" w:rsidP="00902EB4">
            <w:pPr>
              <w:pStyle w:val="ListParagraph"/>
              <w:tabs>
                <w:tab w:val="center" w:pos="4320"/>
                <w:tab w:val="right" w:pos="8640"/>
              </w:tabs>
              <w:spacing w:line="360" w:lineRule="auto"/>
              <w:ind w:left="0"/>
              <w:rPr>
                <w:rFonts w:asciiTheme="minorHAnsi" w:hAnsiTheme="minorHAnsi"/>
                <w:sz w:val="22"/>
                <w:szCs w:val="22"/>
              </w:rPr>
            </w:pPr>
            <w:r w:rsidRPr="00902EB4">
              <w:rPr>
                <w:rFonts w:asciiTheme="minorHAnsi" w:hAnsiTheme="minorHAnsi"/>
                <w:sz w:val="22"/>
                <w:szCs w:val="22"/>
              </w:rPr>
              <w:t>-</w:t>
            </w:r>
          </w:p>
        </w:tc>
        <w:tc>
          <w:tcPr>
            <w:tcW w:w="2509" w:type="dxa"/>
            <w:shd w:val="clear" w:color="auto" w:fill="FFFFFF"/>
          </w:tcPr>
          <w:p w14:paraId="3E0082AB" w14:textId="77777777" w:rsidR="00D6064C" w:rsidRPr="00902EB4" w:rsidRDefault="00D6064C" w:rsidP="00902EB4">
            <w:pPr>
              <w:pStyle w:val="ListParagraph"/>
              <w:tabs>
                <w:tab w:val="center" w:pos="4320"/>
                <w:tab w:val="right" w:pos="8640"/>
              </w:tabs>
              <w:spacing w:line="360" w:lineRule="auto"/>
              <w:ind w:left="0"/>
              <w:rPr>
                <w:rFonts w:asciiTheme="minorHAnsi" w:hAnsiTheme="minorHAnsi"/>
                <w:sz w:val="22"/>
                <w:szCs w:val="22"/>
              </w:rPr>
            </w:pPr>
            <w:r w:rsidRPr="00902EB4">
              <w:rPr>
                <w:rFonts w:asciiTheme="minorHAnsi" w:hAnsiTheme="minorHAnsi"/>
                <w:sz w:val="22"/>
                <w:szCs w:val="22"/>
              </w:rPr>
              <w:t>-</w:t>
            </w:r>
          </w:p>
        </w:tc>
      </w:tr>
      <w:tr w:rsidR="00D6064C" w:rsidRPr="00902EB4" w14:paraId="261BCEAF" w14:textId="77777777" w:rsidTr="00902EB4">
        <w:trPr>
          <w:trHeight w:val="940"/>
        </w:trPr>
        <w:tc>
          <w:tcPr>
            <w:tcW w:w="1080" w:type="dxa"/>
            <w:shd w:val="clear" w:color="auto" w:fill="FFFFFF"/>
          </w:tcPr>
          <w:p w14:paraId="3BA9C8B8" w14:textId="77777777" w:rsidR="00D6064C" w:rsidRPr="00902EB4" w:rsidRDefault="00D6064C" w:rsidP="00902EB4">
            <w:pPr>
              <w:pStyle w:val="ListParagraph"/>
              <w:tabs>
                <w:tab w:val="center" w:pos="4320"/>
                <w:tab w:val="right" w:pos="8640"/>
              </w:tabs>
              <w:spacing w:line="360" w:lineRule="auto"/>
              <w:ind w:left="0"/>
              <w:rPr>
                <w:rFonts w:asciiTheme="minorHAnsi" w:hAnsiTheme="minorHAnsi"/>
                <w:sz w:val="22"/>
                <w:szCs w:val="22"/>
              </w:rPr>
            </w:pPr>
            <w:r w:rsidRPr="00902EB4">
              <w:rPr>
                <w:rFonts w:asciiTheme="minorHAnsi" w:hAnsiTheme="minorHAnsi"/>
                <w:sz w:val="22"/>
                <w:szCs w:val="22"/>
              </w:rPr>
              <w:t>Select Department</w:t>
            </w:r>
          </w:p>
        </w:tc>
        <w:tc>
          <w:tcPr>
            <w:tcW w:w="1079" w:type="dxa"/>
            <w:shd w:val="clear" w:color="auto" w:fill="FFFFFF"/>
          </w:tcPr>
          <w:p w14:paraId="7B8611C2" w14:textId="77777777" w:rsidR="00D6064C" w:rsidRPr="00902EB4" w:rsidRDefault="00D6064C" w:rsidP="00902EB4">
            <w:pPr>
              <w:pStyle w:val="ListParagraph"/>
              <w:tabs>
                <w:tab w:val="center" w:pos="4320"/>
                <w:tab w:val="right" w:pos="8640"/>
              </w:tabs>
              <w:spacing w:line="360" w:lineRule="auto"/>
              <w:ind w:left="0"/>
              <w:rPr>
                <w:rFonts w:asciiTheme="minorHAnsi" w:hAnsiTheme="minorHAnsi"/>
                <w:sz w:val="22"/>
                <w:szCs w:val="22"/>
              </w:rPr>
            </w:pPr>
            <w:r w:rsidRPr="00902EB4">
              <w:rPr>
                <w:rFonts w:asciiTheme="minorHAnsi" w:hAnsiTheme="minorHAnsi"/>
                <w:sz w:val="22"/>
                <w:szCs w:val="22"/>
              </w:rPr>
              <w:t>Combo Box</w:t>
            </w:r>
          </w:p>
        </w:tc>
        <w:tc>
          <w:tcPr>
            <w:tcW w:w="1543" w:type="dxa"/>
            <w:shd w:val="clear" w:color="auto" w:fill="FFFFFF"/>
          </w:tcPr>
          <w:p w14:paraId="6164344A" w14:textId="77777777" w:rsidR="00D6064C" w:rsidRPr="00902EB4" w:rsidRDefault="00D6064C" w:rsidP="00902EB4">
            <w:pPr>
              <w:pStyle w:val="ListParagraph"/>
              <w:tabs>
                <w:tab w:val="center" w:pos="4320"/>
                <w:tab w:val="right" w:pos="8640"/>
              </w:tabs>
              <w:spacing w:line="360" w:lineRule="auto"/>
              <w:ind w:left="0"/>
              <w:rPr>
                <w:rFonts w:asciiTheme="minorHAnsi" w:hAnsiTheme="minorHAnsi"/>
                <w:sz w:val="22"/>
                <w:szCs w:val="22"/>
              </w:rPr>
            </w:pPr>
            <w:r w:rsidRPr="00902EB4">
              <w:rPr>
                <w:rFonts w:asciiTheme="minorHAnsi" w:hAnsiTheme="minorHAnsi"/>
                <w:sz w:val="22"/>
                <w:szCs w:val="22"/>
              </w:rPr>
              <w:t>M</w:t>
            </w:r>
          </w:p>
        </w:tc>
        <w:tc>
          <w:tcPr>
            <w:tcW w:w="1694" w:type="dxa"/>
            <w:shd w:val="clear" w:color="auto" w:fill="FFFFFF"/>
          </w:tcPr>
          <w:p w14:paraId="5C36DB9D" w14:textId="77777777" w:rsidR="00D6064C" w:rsidRPr="00902EB4" w:rsidRDefault="00D6064C" w:rsidP="00902EB4">
            <w:pPr>
              <w:pStyle w:val="ListParagraph"/>
              <w:tabs>
                <w:tab w:val="center" w:pos="4320"/>
                <w:tab w:val="right" w:pos="8640"/>
              </w:tabs>
              <w:spacing w:line="360" w:lineRule="auto"/>
              <w:ind w:left="0"/>
              <w:rPr>
                <w:rFonts w:asciiTheme="minorHAnsi" w:hAnsiTheme="minorHAnsi"/>
                <w:sz w:val="22"/>
                <w:szCs w:val="22"/>
              </w:rPr>
            </w:pPr>
            <w:r w:rsidRPr="00902EB4">
              <w:rPr>
                <w:rFonts w:asciiTheme="minorHAnsi" w:hAnsiTheme="minorHAnsi"/>
                <w:sz w:val="22"/>
                <w:szCs w:val="22"/>
              </w:rPr>
              <w:t>No Dept. found.</w:t>
            </w:r>
          </w:p>
        </w:tc>
        <w:tc>
          <w:tcPr>
            <w:tcW w:w="1996" w:type="dxa"/>
            <w:shd w:val="clear" w:color="auto" w:fill="FFFFFF"/>
          </w:tcPr>
          <w:p w14:paraId="3F9402FB" w14:textId="77777777" w:rsidR="00D6064C" w:rsidRPr="00902EB4" w:rsidRDefault="00D6064C" w:rsidP="00902EB4">
            <w:pPr>
              <w:pStyle w:val="ListParagraph"/>
              <w:tabs>
                <w:tab w:val="center" w:pos="4320"/>
                <w:tab w:val="right" w:pos="8640"/>
              </w:tabs>
              <w:spacing w:line="360" w:lineRule="auto"/>
              <w:ind w:left="0"/>
              <w:rPr>
                <w:rFonts w:asciiTheme="minorHAnsi" w:hAnsiTheme="minorHAnsi"/>
                <w:sz w:val="22"/>
                <w:szCs w:val="22"/>
              </w:rPr>
            </w:pPr>
            <w:r w:rsidRPr="00902EB4">
              <w:rPr>
                <w:rFonts w:asciiTheme="minorHAnsi" w:hAnsiTheme="minorHAnsi"/>
                <w:sz w:val="22"/>
                <w:szCs w:val="22"/>
              </w:rPr>
              <w:t>Please select dept.</w:t>
            </w:r>
          </w:p>
        </w:tc>
        <w:tc>
          <w:tcPr>
            <w:tcW w:w="1440" w:type="dxa"/>
            <w:shd w:val="clear" w:color="auto" w:fill="FFFFFF"/>
          </w:tcPr>
          <w:p w14:paraId="2C433512" w14:textId="77777777" w:rsidR="00D6064C" w:rsidRPr="00902EB4" w:rsidRDefault="00D6064C" w:rsidP="00902EB4">
            <w:pPr>
              <w:pStyle w:val="ListParagraph"/>
              <w:tabs>
                <w:tab w:val="center" w:pos="4320"/>
                <w:tab w:val="right" w:pos="8640"/>
              </w:tabs>
              <w:spacing w:line="360" w:lineRule="auto"/>
              <w:ind w:left="0"/>
              <w:rPr>
                <w:rFonts w:asciiTheme="minorHAnsi" w:hAnsiTheme="minorHAnsi"/>
                <w:sz w:val="22"/>
                <w:szCs w:val="22"/>
              </w:rPr>
            </w:pPr>
            <w:r w:rsidRPr="00902EB4">
              <w:rPr>
                <w:rFonts w:asciiTheme="minorHAnsi" w:hAnsiTheme="minorHAnsi"/>
                <w:sz w:val="22"/>
                <w:szCs w:val="22"/>
              </w:rPr>
              <w:t>-</w:t>
            </w:r>
          </w:p>
        </w:tc>
        <w:tc>
          <w:tcPr>
            <w:tcW w:w="2509" w:type="dxa"/>
            <w:shd w:val="clear" w:color="auto" w:fill="FFFFFF"/>
          </w:tcPr>
          <w:p w14:paraId="2957BDDF" w14:textId="77777777" w:rsidR="00D6064C" w:rsidRPr="00902EB4" w:rsidRDefault="00D6064C" w:rsidP="00902EB4">
            <w:pPr>
              <w:pStyle w:val="ListParagraph"/>
              <w:tabs>
                <w:tab w:val="center" w:pos="4320"/>
                <w:tab w:val="right" w:pos="8640"/>
              </w:tabs>
              <w:spacing w:line="360" w:lineRule="auto"/>
              <w:ind w:left="0"/>
              <w:rPr>
                <w:rFonts w:asciiTheme="minorHAnsi" w:hAnsiTheme="minorHAnsi"/>
                <w:sz w:val="22"/>
                <w:szCs w:val="22"/>
              </w:rPr>
            </w:pPr>
            <w:r w:rsidRPr="00902EB4">
              <w:rPr>
                <w:rFonts w:asciiTheme="minorHAnsi" w:hAnsiTheme="minorHAnsi"/>
                <w:sz w:val="22"/>
                <w:szCs w:val="22"/>
              </w:rPr>
              <w:t>User department should be default selected.</w:t>
            </w:r>
          </w:p>
        </w:tc>
      </w:tr>
      <w:tr w:rsidR="00D6064C" w:rsidRPr="00902EB4" w14:paraId="761FDEA0" w14:textId="77777777" w:rsidTr="00902EB4">
        <w:trPr>
          <w:trHeight w:val="940"/>
        </w:trPr>
        <w:tc>
          <w:tcPr>
            <w:tcW w:w="1080" w:type="dxa"/>
            <w:shd w:val="clear" w:color="auto" w:fill="FFFFFF"/>
          </w:tcPr>
          <w:p w14:paraId="13D4CBAB" w14:textId="77777777" w:rsidR="00D6064C" w:rsidRPr="00902EB4" w:rsidRDefault="00D6064C" w:rsidP="00902EB4">
            <w:pPr>
              <w:pStyle w:val="ListParagraph"/>
              <w:tabs>
                <w:tab w:val="center" w:pos="4320"/>
                <w:tab w:val="right" w:pos="8640"/>
              </w:tabs>
              <w:spacing w:line="360" w:lineRule="auto"/>
              <w:ind w:left="0"/>
              <w:rPr>
                <w:rFonts w:asciiTheme="minorHAnsi" w:hAnsiTheme="minorHAnsi"/>
                <w:sz w:val="22"/>
                <w:szCs w:val="22"/>
              </w:rPr>
            </w:pPr>
            <w:r w:rsidRPr="00902EB4">
              <w:rPr>
                <w:rFonts w:asciiTheme="minorHAnsi" w:hAnsiTheme="minorHAnsi"/>
                <w:sz w:val="22"/>
                <w:szCs w:val="22"/>
              </w:rPr>
              <w:t>Select User</w:t>
            </w:r>
          </w:p>
        </w:tc>
        <w:tc>
          <w:tcPr>
            <w:tcW w:w="1079" w:type="dxa"/>
            <w:shd w:val="clear" w:color="auto" w:fill="FFFFFF"/>
          </w:tcPr>
          <w:p w14:paraId="65962C85" w14:textId="77777777" w:rsidR="00D6064C" w:rsidRPr="00902EB4" w:rsidRDefault="00D6064C" w:rsidP="00902EB4">
            <w:pPr>
              <w:pStyle w:val="ListParagraph"/>
              <w:tabs>
                <w:tab w:val="center" w:pos="4320"/>
                <w:tab w:val="right" w:pos="8640"/>
              </w:tabs>
              <w:spacing w:line="360" w:lineRule="auto"/>
              <w:ind w:left="0"/>
              <w:rPr>
                <w:rFonts w:asciiTheme="minorHAnsi" w:hAnsiTheme="minorHAnsi"/>
                <w:sz w:val="22"/>
                <w:szCs w:val="22"/>
              </w:rPr>
            </w:pPr>
            <w:r w:rsidRPr="00902EB4">
              <w:rPr>
                <w:rFonts w:asciiTheme="minorHAnsi" w:hAnsiTheme="minorHAnsi"/>
                <w:sz w:val="22"/>
                <w:szCs w:val="22"/>
              </w:rPr>
              <w:t>Combo Box</w:t>
            </w:r>
          </w:p>
        </w:tc>
        <w:tc>
          <w:tcPr>
            <w:tcW w:w="1543" w:type="dxa"/>
            <w:shd w:val="clear" w:color="auto" w:fill="FFFFFF"/>
          </w:tcPr>
          <w:p w14:paraId="4D36DC82" w14:textId="77777777" w:rsidR="00D6064C" w:rsidRPr="00902EB4" w:rsidRDefault="00D6064C" w:rsidP="00902EB4">
            <w:pPr>
              <w:pStyle w:val="ListParagraph"/>
              <w:tabs>
                <w:tab w:val="center" w:pos="4320"/>
                <w:tab w:val="right" w:pos="8640"/>
              </w:tabs>
              <w:spacing w:line="360" w:lineRule="auto"/>
              <w:ind w:left="0"/>
              <w:rPr>
                <w:rFonts w:asciiTheme="minorHAnsi" w:hAnsiTheme="minorHAnsi"/>
                <w:sz w:val="22"/>
                <w:szCs w:val="22"/>
              </w:rPr>
            </w:pPr>
            <w:r w:rsidRPr="00902EB4">
              <w:rPr>
                <w:rFonts w:asciiTheme="minorHAnsi" w:hAnsiTheme="minorHAnsi"/>
                <w:sz w:val="22"/>
                <w:szCs w:val="22"/>
              </w:rPr>
              <w:t>M</w:t>
            </w:r>
          </w:p>
        </w:tc>
        <w:tc>
          <w:tcPr>
            <w:tcW w:w="1694" w:type="dxa"/>
            <w:shd w:val="clear" w:color="auto" w:fill="FFFFFF"/>
          </w:tcPr>
          <w:p w14:paraId="4CB63A2C" w14:textId="77777777" w:rsidR="00D6064C" w:rsidRPr="00902EB4" w:rsidRDefault="00D6064C" w:rsidP="00902EB4">
            <w:pPr>
              <w:pStyle w:val="ListParagraph"/>
              <w:tabs>
                <w:tab w:val="center" w:pos="4320"/>
                <w:tab w:val="right" w:pos="8640"/>
              </w:tabs>
              <w:spacing w:line="360" w:lineRule="auto"/>
              <w:ind w:left="0"/>
              <w:rPr>
                <w:rFonts w:asciiTheme="minorHAnsi" w:hAnsiTheme="minorHAnsi"/>
                <w:sz w:val="22"/>
                <w:szCs w:val="22"/>
              </w:rPr>
            </w:pPr>
            <w:r w:rsidRPr="00902EB4">
              <w:rPr>
                <w:rFonts w:asciiTheme="minorHAnsi" w:hAnsiTheme="minorHAnsi"/>
                <w:sz w:val="22"/>
                <w:szCs w:val="22"/>
              </w:rPr>
              <w:t>No user found</w:t>
            </w:r>
          </w:p>
        </w:tc>
        <w:tc>
          <w:tcPr>
            <w:tcW w:w="1996" w:type="dxa"/>
            <w:shd w:val="clear" w:color="auto" w:fill="FFFFFF"/>
          </w:tcPr>
          <w:p w14:paraId="05E286C0" w14:textId="77777777" w:rsidR="00D6064C" w:rsidRPr="00902EB4" w:rsidRDefault="00D6064C" w:rsidP="00902EB4">
            <w:pPr>
              <w:pStyle w:val="ListParagraph"/>
              <w:tabs>
                <w:tab w:val="center" w:pos="4320"/>
                <w:tab w:val="right" w:pos="8640"/>
              </w:tabs>
              <w:spacing w:line="360" w:lineRule="auto"/>
              <w:ind w:left="0"/>
              <w:rPr>
                <w:rFonts w:asciiTheme="minorHAnsi" w:hAnsiTheme="minorHAnsi"/>
                <w:sz w:val="22"/>
                <w:szCs w:val="22"/>
              </w:rPr>
            </w:pPr>
            <w:r w:rsidRPr="00902EB4">
              <w:rPr>
                <w:rFonts w:asciiTheme="minorHAnsi" w:hAnsiTheme="minorHAnsi"/>
                <w:sz w:val="22"/>
                <w:szCs w:val="22"/>
              </w:rPr>
              <w:t>Please select dept. user.</w:t>
            </w:r>
          </w:p>
        </w:tc>
        <w:tc>
          <w:tcPr>
            <w:tcW w:w="1440" w:type="dxa"/>
            <w:shd w:val="clear" w:color="auto" w:fill="FFFFFF"/>
          </w:tcPr>
          <w:p w14:paraId="5E582247" w14:textId="77777777" w:rsidR="00D6064C" w:rsidRPr="00902EB4" w:rsidRDefault="00D6064C" w:rsidP="00902EB4">
            <w:pPr>
              <w:pStyle w:val="ListParagraph"/>
              <w:tabs>
                <w:tab w:val="center" w:pos="4320"/>
                <w:tab w:val="right" w:pos="8640"/>
              </w:tabs>
              <w:spacing w:line="360" w:lineRule="auto"/>
              <w:ind w:left="0"/>
              <w:rPr>
                <w:rFonts w:asciiTheme="minorHAnsi" w:hAnsiTheme="minorHAnsi"/>
                <w:sz w:val="22"/>
                <w:szCs w:val="22"/>
              </w:rPr>
            </w:pPr>
            <w:r w:rsidRPr="00902EB4">
              <w:rPr>
                <w:rFonts w:asciiTheme="minorHAnsi" w:hAnsiTheme="minorHAnsi"/>
                <w:sz w:val="22"/>
                <w:szCs w:val="22"/>
              </w:rPr>
              <w:t>-</w:t>
            </w:r>
          </w:p>
        </w:tc>
        <w:tc>
          <w:tcPr>
            <w:tcW w:w="2509" w:type="dxa"/>
            <w:shd w:val="clear" w:color="auto" w:fill="FFFFFF"/>
          </w:tcPr>
          <w:p w14:paraId="7627F646" w14:textId="77777777" w:rsidR="00D6064C" w:rsidRPr="00902EB4" w:rsidRDefault="00D6064C" w:rsidP="00902EB4">
            <w:pPr>
              <w:pStyle w:val="ListParagraph"/>
              <w:tabs>
                <w:tab w:val="center" w:pos="4320"/>
                <w:tab w:val="right" w:pos="8640"/>
              </w:tabs>
              <w:spacing w:line="360" w:lineRule="auto"/>
              <w:ind w:left="0"/>
              <w:rPr>
                <w:rFonts w:asciiTheme="minorHAnsi" w:hAnsiTheme="minorHAnsi"/>
                <w:sz w:val="22"/>
                <w:szCs w:val="22"/>
              </w:rPr>
            </w:pPr>
            <w:r w:rsidRPr="00902EB4">
              <w:rPr>
                <w:rFonts w:asciiTheme="minorHAnsi" w:hAnsiTheme="minorHAnsi"/>
                <w:sz w:val="22"/>
                <w:szCs w:val="22"/>
              </w:rPr>
              <w:t>User should be render as per selected designation.</w:t>
            </w:r>
          </w:p>
        </w:tc>
      </w:tr>
    </w:tbl>
    <w:p w14:paraId="3FACA26D" w14:textId="77777777" w:rsidR="00D6064C" w:rsidRDefault="00D6064C" w:rsidP="00902EB4">
      <w:pPr>
        <w:rPr>
          <w:rFonts w:ascii="Calibri" w:hAnsi="Calibri"/>
          <w:sz w:val="22"/>
          <w:szCs w:val="22"/>
        </w:rPr>
      </w:pPr>
    </w:p>
    <w:p w14:paraId="5CE004A4" w14:textId="0E741B64" w:rsidR="00D6064C" w:rsidRPr="00902EB4" w:rsidRDefault="00D6064C" w:rsidP="00902EB4">
      <w:pPr>
        <w:spacing w:before="0" w:after="160" w:line="360" w:lineRule="auto"/>
        <w:jc w:val="left"/>
        <w:rPr>
          <w:rFonts w:ascii="Calibri" w:hAnsi="Calibri"/>
          <w:b/>
          <w:i/>
          <w:sz w:val="22"/>
          <w:szCs w:val="22"/>
        </w:rPr>
      </w:pPr>
      <w:r w:rsidRPr="00902EB4">
        <w:rPr>
          <w:rFonts w:ascii="Calibri" w:hAnsi="Calibri"/>
          <w:b/>
          <w:i/>
          <w:sz w:val="22"/>
          <w:szCs w:val="22"/>
        </w:rPr>
        <w:t>Controls</w:t>
      </w:r>
      <w:r w:rsidR="00902EB4">
        <w:rPr>
          <w:rFonts w:ascii="Calibri" w:hAnsi="Calibri"/>
          <w:b/>
          <w:i/>
          <w:sz w:val="22"/>
          <w:szCs w:val="22"/>
        </w:rPr>
        <w:t>:</w:t>
      </w:r>
    </w:p>
    <w:tbl>
      <w:tblPr>
        <w:tblW w:w="1134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6"/>
        <w:gridCol w:w="1858"/>
        <w:gridCol w:w="7927"/>
      </w:tblGrid>
      <w:tr w:rsidR="00D6064C" w:rsidRPr="00902EB4" w14:paraId="54D23B85" w14:textId="77777777" w:rsidTr="00902EB4">
        <w:trPr>
          <w:trHeight w:val="501"/>
        </w:trPr>
        <w:tc>
          <w:tcPr>
            <w:tcW w:w="1556" w:type="dxa"/>
            <w:shd w:val="clear" w:color="auto" w:fill="C4BC96" w:themeFill="background2" w:themeFillShade="BF"/>
            <w:vAlign w:val="center"/>
          </w:tcPr>
          <w:p w14:paraId="191EE7A4" w14:textId="77777777" w:rsidR="00D6064C" w:rsidRPr="00902EB4" w:rsidRDefault="00D6064C" w:rsidP="00902EB4">
            <w:pPr>
              <w:spacing w:line="360" w:lineRule="auto"/>
              <w:rPr>
                <w:rFonts w:ascii="Calibri" w:hAnsi="Calibri"/>
                <w:b/>
                <w:bCs/>
                <w:iCs/>
                <w:sz w:val="22"/>
                <w:szCs w:val="22"/>
              </w:rPr>
            </w:pPr>
            <w:r w:rsidRPr="00902EB4">
              <w:rPr>
                <w:rFonts w:ascii="Calibri" w:hAnsi="Calibri"/>
                <w:b/>
                <w:bCs/>
                <w:iCs/>
                <w:sz w:val="22"/>
                <w:szCs w:val="22"/>
              </w:rPr>
              <w:t>Control</w:t>
            </w:r>
          </w:p>
        </w:tc>
        <w:tc>
          <w:tcPr>
            <w:tcW w:w="1858" w:type="dxa"/>
            <w:shd w:val="clear" w:color="auto" w:fill="C4BC96" w:themeFill="background2" w:themeFillShade="BF"/>
            <w:vAlign w:val="center"/>
          </w:tcPr>
          <w:p w14:paraId="51A92CCF" w14:textId="77777777" w:rsidR="00D6064C" w:rsidRPr="00902EB4" w:rsidRDefault="00D6064C" w:rsidP="00902EB4">
            <w:pPr>
              <w:spacing w:line="360" w:lineRule="auto"/>
              <w:rPr>
                <w:rFonts w:ascii="Calibri" w:hAnsi="Calibri"/>
                <w:b/>
                <w:bCs/>
                <w:iCs/>
                <w:sz w:val="22"/>
                <w:szCs w:val="22"/>
              </w:rPr>
            </w:pPr>
            <w:r w:rsidRPr="00902EB4">
              <w:rPr>
                <w:rFonts w:ascii="Calibri" w:hAnsi="Calibri"/>
                <w:b/>
                <w:bCs/>
                <w:iCs/>
                <w:sz w:val="22"/>
                <w:szCs w:val="22"/>
              </w:rPr>
              <w:t>Control Type</w:t>
            </w:r>
          </w:p>
        </w:tc>
        <w:tc>
          <w:tcPr>
            <w:tcW w:w="7927" w:type="dxa"/>
            <w:shd w:val="clear" w:color="auto" w:fill="C4BC96" w:themeFill="background2" w:themeFillShade="BF"/>
            <w:vAlign w:val="center"/>
          </w:tcPr>
          <w:p w14:paraId="6228DDCF" w14:textId="77777777" w:rsidR="00D6064C" w:rsidRPr="00902EB4" w:rsidRDefault="00D6064C" w:rsidP="00902EB4">
            <w:pPr>
              <w:spacing w:line="360" w:lineRule="auto"/>
              <w:rPr>
                <w:rFonts w:ascii="Calibri" w:hAnsi="Calibri"/>
                <w:b/>
                <w:bCs/>
                <w:iCs/>
                <w:sz w:val="22"/>
                <w:szCs w:val="22"/>
              </w:rPr>
            </w:pPr>
            <w:r w:rsidRPr="00902EB4">
              <w:rPr>
                <w:rFonts w:ascii="Calibri" w:hAnsi="Calibri"/>
                <w:b/>
                <w:bCs/>
                <w:iCs/>
                <w:sz w:val="22"/>
                <w:szCs w:val="22"/>
              </w:rPr>
              <w:t>Behavior</w:t>
            </w:r>
          </w:p>
        </w:tc>
      </w:tr>
      <w:tr w:rsidR="00D6064C" w:rsidRPr="00902EB4" w14:paraId="1F9DC0CE" w14:textId="77777777" w:rsidTr="00902EB4">
        <w:trPr>
          <w:trHeight w:val="517"/>
        </w:trPr>
        <w:tc>
          <w:tcPr>
            <w:tcW w:w="1556" w:type="dxa"/>
            <w:vAlign w:val="center"/>
          </w:tcPr>
          <w:p w14:paraId="204237AF" w14:textId="77777777" w:rsidR="00D6064C" w:rsidRPr="00902EB4" w:rsidRDefault="00D6064C" w:rsidP="00902EB4">
            <w:pPr>
              <w:rPr>
                <w:rFonts w:ascii="Calibri" w:hAnsi="Calibri"/>
                <w:sz w:val="22"/>
                <w:szCs w:val="22"/>
              </w:rPr>
            </w:pPr>
            <w:r w:rsidRPr="00902EB4">
              <w:rPr>
                <w:rFonts w:ascii="Calibri" w:hAnsi="Calibri"/>
                <w:sz w:val="22"/>
                <w:szCs w:val="22"/>
              </w:rPr>
              <w:t>Submit</w:t>
            </w:r>
          </w:p>
        </w:tc>
        <w:tc>
          <w:tcPr>
            <w:tcW w:w="1858" w:type="dxa"/>
            <w:vAlign w:val="center"/>
          </w:tcPr>
          <w:p w14:paraId="275EEA4D" w14:textId="77777777" w:rsidR="00D6064C" w:rsidRPr="00902EB4" w:rsidRDefault="00D6064C" w:rsidP="00902EB4">
            <w:pPr>
              <w:rPr>
                <w:rFonts w:ascii="Calibri" w:hAnsi="Calibri"/>
                <w:sz w:val="22"/>
                <w:szCs w:val="22"/>
              </w:rPr>
            </w:pPr>
            <w:r w:rsidRPr="00902EB4">
              <w:rPr>
                <w:rFonts w:ascii="Calibri" w:hAnsi="Calibri"/>
                <w:sz w:val="22"/>
                <w:szCs w:val="22"/>
              </w:rPr>
              <w:t>Button</w:t>
            </w:r>
          </w:p>
        </w:tc>
        <w:tc>
          <w:tcPr>
            <w:tcW w:w="7927" w:type="dxa"/>
            <w:vAlign w:val="center"/>
          </w:tcPr>
          <w:p w14:paraId="7F4F4883" w14:textId="77777777" w:rsidR="00D6064C" w:rsidRPr="00902EB4" w:rsidRDefault="00D6064C" w:rsidP="00902EB4">
            <w:pPr>
              <w:rPr>
                <w:rFonts w:ascii="Calibri" w:hAnsi="Calibri"/>
                <w:sz w:val="22"/>
                <w:szCs w:val="22"/>
              </w:rPr>
            </w:pPr>
            <w:r w:rsidRPr="00902EB4">
              <w:rPr>
                <w:rFonts w:ascii="Calibri" w:hAnsi="Calibri"/>
                <w:sz w:val="22"/>
                <w:szCs w:val="22"/>
              </w:rPr>
              <w:t>System will submit the data on Server</w:t>
            </w:r>
          </w:p>
        </w:tc>
      </w:tr>
      <w:tr w:rsidR="00D6064C" w:rsidRPr="00902EB4" w14:paraId="7B1E2D5A" w14:textId="77777777" w:rsidTr="00902EB4">
        <w:trPr>
          <w:trHeight w:val="517"/>
        </w:trPr>
        <w:tc>
          <w:tcPr>
            <w:tcW w:w="1556" w:type="dxa"/>
            <w:vAlign w:val="center"/>
          </w:tcPr>
          <w:p w14:paraId="01FA5204" w14:textId="77777777" w:rsidR="00D6064C" w:rsidRPr="00902EB4" w:rsidRDefault="00D6064C" w:rsidP="00902EB4">
            <w:pPr>
              <w:rPr>
                <w:rFonts w:ascii="Calibri" w:hAnsi="Calibri"/>
                <w:sz w:val="22"/>
                <w:szCs w:val="22"/>
              </w:rPr>
            </w:pPr>
            <w:r w:rsidRPr="00902EB4">
              <w:rPr>
                <w:rFonts w:ascii="Calibri" w:hAnsi="Calibri"/>
                <w:sz w:val="22"/>
                <w:szCs w:val="22"/>
              </w:rPr>
              <w:t>Add Member</w:t>
            </w:r>
          </w:p>
        </w:tc>
        <w:tc>
          <w:tcPr>
            <w:tcW w:w="1858" w:type="dxa"/>
            <w:vAlign w:val="center"/>
          </w:tcPr>
          <w:p w14:paraId="7B291940" w14:textId="77777777" w:rsidR="00D6064C" w:rsidRPr="00902EB4" w:rsidRDefault="00D6064C" w:rsidP="00902EB4">
            <w:pPr>
              <w:rPr>
                <w:rFonts w:ascii="Calibri" w:hAnsi="Calibri"/>
                <w:sz w:val="22"/>
                <w:szCs w:val="22"/>
              </w:rPr>
            </w:pPr>
            <w:r w:rsidRPr="00902EB4">
              <w:rPr>
                <w:rFonts w:ascii="Calibri" w:hAnsi="Calibri"/>
                <w:sz w:val="22"/>
                <w:szCs w:val="22"/>
              </w:rPr>
              <w:t>Link</w:t>
            </w:r>
          </w:p>
        </w:tc>
        <w:tc>
          <w:tcPr>
            <w:tcW w:w="7927" w:type="dxa"/>
            <w:vAlign w:val="center"/>
          </w:tcPr>
          <w:p w14:paraId="72BA9620" w14:textId="77777777" w:rsidR="00D6064C" w:rsidRPr="00902EB4" w:rsidRDefault="00D6064C" w:rsidP="00902EB4">
            <w:pPr>
              <w:rPr>
                <w:rFonts w:ascii="Calibri" w:hAnsi="Calibri"/>
                <w:sz w:val="22"/>
                <w:szCs w:val="22"/>
              </w:rPr>
            </w:pPr>
            <w:r w:rsidRPr="00902EB4">
              <w:rPr>
                <w:rFonts w:ascii="Calibri" w:hAnsi="Calibri"/>
                <w:sz w:val="22"/>
                <w:szCs w:val="22"/>
              </w:rPr>
              <w:t>System should allow to add members for consent in tender</w:t>
            </w:r>
          </w:p>
        </w:tc>
      </w:tr>
      <w:tr w:rsidR="00D6064C" w:rsidRPr="00902EB4" w14:paraId="7315EAA6" w14:textId="77777777" w:rsidTr="00902EB4">
        <w:trPr>
          <w:trHeight w:val="517"/>
        </w:trPr>
        <w:tc>
          <w:tcPr>
            <w:tcW w:w="1556" w:type="dxa"/>
            <w:vAlign w:val="center"/>
          </w:tcPr>
          <w:p w14:paraId="4FBECCE8" w14:textId="77777777" w:rsidR="00D6064C" w:rsidRPr="00902EB4" w:rsidRDefault="00D6064C" w:rsidP="00902EB4">
            <w:pPr>
              <w:rPr>
                <w:rFonts w:ascii="Calibri" w:hAnsi="Calibri"/>
                <w:sz w:val="22"/>
                <w:szCs w:val="22"/>
              </w:rPr>
            </w:pPr>
            <w:r w:rsidRPr="00902EB4">
              <w:rPr>
                <w:rFonts w:ascii="Calibri" w:hAnsi="Calibri"/>
                <w:sz w:val="22"/>
                <w:szCs w:val="22"/>
              </w:rPr>
              <w:t>Edit Member</w:t>
            </w:r>
          </w:p>
        </w:tc>
        <w:tc>
          <w:tcPr>
            <w:tcW w:w="1858" w:type="dxa"/>
            <w:vAlign w:val="center"/>
          </w:tcPr>
          <w:p w14:paraId="65C7B9D2" w14:textId="77777777" w:rsidR="00D6064C" w:rsidRPr="00902EB4" w:rsidRDefault="00D6064C" w:rsidP="00902EB4">
            <w:pPr>
              <w:rPr>
                <w:rFonts w:ascii="Calibri" w:hAnsi="Calibri"/>
                <w:sz w:val="22"/>
                <w:szCs w:val="22"/>
              </w:rPr>
            </w:pPr>
            <w:r w:rsidRPr="00902EB4">
              <w:rPr>
                <w:rFonts w:ascii="Calibri" w:hAnsi="Calibri"/>
                <w:sz w:val="22"/>
                <w:szCs w:val="22"/>
              </w:rPr>
              <w:t>Link</w:t>
            </w:r>
          </w:p>
        </w:tc>
        <w:tc>
          <w:tcPr>
            <w:tcW w:w="7927" w:type="dxa"/>
            <w:vAlign w:val="center"/>
          </w:tcPr>
          <w:p w14:paraId="3A308974" w14:textId="77777777" w:rsidR="00D6064C" w:rsidRPr="00902EB4" w:rsidRDefault="00D6064C" w:rsidP="00902EB4">
            <w:pPr>
              <w:rPr>
                <w:rFonts w:ascii="Calibri" w:hAnsi="Calibri"/>
                <w:sz w:val="22"/>
                <w:szCs w:val="22"/>
              </w:rPr>
            </w:pPr>
            <w:r w:rsidRPr="00902EB4">
              <w:rPr>
                <w:rFonts w:ascii="Calibri" w:hAnsi="Calibri"/>
                <w:sz w:val="22"/>
                <w:szCs w:val="22"/>
              </w:rPr>
              <w:t>System should allow to edit members for consent in tender</w:t>
            </w:r>
          </w:p>
        </w:tc>
      </w:tr>
      <w:tr w:rsidR="00D6064C" w:rsidRPr="00902EB4" w14:paraId="5D5564A7" w14:textId="77777777" w:rsidTr="00902EB4">
        <w:trPr>
          <w:trHeight w:val="517"/>
        </w:trPr>
        <w:tc>
          <w:tcPr>
            <w:tcW w:w="1556" w:type="dxa"/>
            <w:vAlign w:val="center"/>
          </w:tcPr>
          <w:p w14:paraId="2AD7D565" w14:textId="77777777" w:rsidR="00D6064C" w:rsidRPr="00902EB4" w:rsidRDefault="00D6064C" w:rsidP="00902EB4">
            <w:pPr>
              <w:rPr>
                <w:rFonts w:ascii="Calibri" w:hAnsi="Calibri"/>
                <w:sz w:val="22"/>
                <w:szCs w:val="22"/>
              </w:rPr>
            </w:pPr>
            <w:r w:rsidRPr="00902EB4">
              <w:rPr>
                <w:rFonts w:ascii="Calibri" w:hAnsi="Calibri"/>
                <w:sz w:val="22"/>
                <w:szCs w:val="22"/>
              </w:rPr>
              <w:t>View Member</w:t>
            </w:r>
          </w:p>
        </w:tc>
        <w:tc>
          <w:tcPr>
            <w:tcW w:w="1858" w:type="dxa"/>
            <w:vAlign w:val="center"/>
          </w:tcPr>
          <w:p w14:paraId="35225D88" w14:textId="77777777" w:rsidR="00D6064C" w:rsidRPr="00902EB4" w:rsidRDefault="00D6064C" w:rsidP="00902EB4">
            <w:pPr>
              <w:rPr>
                <w:rFonts w:ascii="Calibri" w:hAnsi="Calibri"/>
                <w:sz w:val="22"/>
                <w:szCs w:val="22"/>
              </w:rPr>
            </w:pPr>
            <w:r w:rsidRPr="00902EB4">
              <w:rPr>
                <w:rFonts w:ascii="Calibri" w:hAnsi="Calibri"/>
                <w:sz w:val="22"/>
                <w:szCs w:val="22"/>
              </w:rPr>
              <w:t>Link</w:t>
            </w:r>
          </w:p>
        </w:tc>
        <w:tc>
          <w:tcPr>
            <w:tcW w:w="7927" w:type="dxa"/>
            <w:vAlign w:val="center"/>
          </w:tcPr>
          <w:p w14:paraId="026AFC15" w14:textId="77777777" w:rsidR="00D6064C" w:rsidRPr="00902EB4" w:rsidRDefault="00D6064C" w:rsidP="00902EB4">
            <w:pPr>
              <w:rPr>
                <w:rFonts w:ascii="Calibri" w:hAnsi="Calibri"/>
                <w:sz w:val="22"/>
                <w:szCs w:val="22"/>
              </w:rPr>
            </w:pPr>
            <w:r w:rsidRPr="00902EB4">
              <w:rPr>
                <w:rFonts w:ascii="Calibri" w:hAnsi="Calibri"/>
                <w:sz w:val="22"/>
                <w:szCs w:val="22"/>
              </w:rPr>
              <w:t>System should allow to view members in read only mode</w:t>
            </w:r>
          </w:p>
        </w:tc>
      </w:tr>
      <w:tr w:rsidR="00D6064C" w:rsidRPr="00902EB4" w14:paraId="7E45A6F5" w14:textId="77777777" w:rsidTr="00902EB4">
        <w:trPr>
          <w:trHeight w:val="517"/>
        </w:trPr>
        <w:tc>
          <w:tcPr>
            <w:tcW w:w="1556" w:type="dxa"/>
            <w:vAlign w:val="center"/>
          </w:tcPr>
          <w:p w14:paraId="30034F43" w14:textId="77777777" w:rsidR="00D6064C" w:rsidRPr="00902EB4" w:rsidRDefault="00D6064C" w:rsidP="00902EB4">
            <w:pPr>
              <w:rPr>
                <w:rFonts w:ascii="Calibri" w:hAnsi="Calibri"/>
                <w:sz w:val="22"/>
                <w:szCs w:val="22"/>
              </w:rPr>
            </w:pPr>
            <w:r w:rsidRPr="00902EB4">
              <w:rPr>
                <w:rFonts w:ascii="Calibri" w:hAnsi="Calibri"/>
                <w:sz w:val="22"/>
                <w:szCs w:val="22"/>
              </w:rPr>
              <w:t>Remove</w:t>
            </w:r>
          </w:p>
        </w:tc>
        <w:tc>
          <w:tcPr>
            <w:tcW w:w="1858" w:type="dxa"/>
            <w:vAlign w:val="center"/>
          </w:tcPr>
          <w:p w14:paraId="0A0479BC" w14:textId="77777777" w:rsidR="00D6064C" w:rsidRPr="00902EB4" w:rsidRDefault="00D6064C" w:rsidP="00902EB4">
            <w:pPr>
              <w:rPr>
                <w:rFonts w:ascii="Calibri" w:hAnsi="Calibri"/>
                <w:sz w:val="22"/>
                <w:szCs w:val="22"/>
              </w:rPr>
            </w:pPr>
            <w:r w:rsidRPr="00902EB4">
              <w:rPr>
                <w:rFonts w:ascii="Calibri" w:hAnsi="Calibri"/>
                <w:sz w:val="22"/>
                <w:szCs w:val="22"/>
              </w:rPr>
              <w:t>Button</w:t>
            </w:r>
          </w:p>
        </w:tc>
        <w:tc>
          <w:tcPr>
            <w:tcW w:w="7927" w:type="dxa"/>
            <w:vAlign w:val="center"/>
          </w:tcPr>
          <w:p w14:paraId="68BEE435" w14:textId="77777777" w:rsidR="00D6064C" w:rsidRPr="00902EB4" w:rsidRDefault="00D6064C" w:rsidP="00902EB4">
            <w:pPr>
              <w:rPr>
                <w:rFonts w:ascii="Calibri" w:hAnsi="Calibri"/>
                <w:sz w:val="22"/>
                <w:szCs w:val="22"/>
              </w:rPr>
            </w:pPr>
            <w:r w:rsidRPr="00902EB4">
              <w:rPr>
                <w:rFonts w:ascii="Calibri" w:hAnsi="Calibri"/>
                <w:sz w:val="22"/>
                <w:szCs w:val="22"/>
              </w:rPr>
              <w:t>System should allow to remove the added members.</w:t>
            </w:r>
          </w:p>
        </w:tc>
      </w:tr>
    </w:tbl>
    <w:p w14:paraId="5122FFD0" w14:textId="77777777" w:rsidR="00D6064C" w:rsidRDefault="00D6064C" w:rsidP="00902EB4"/>
    <w:p w14:paraId="46BC9D50" w14:textId="77777777" w:rsidR="00D6064C" w:rsidRPr="00492659" w:rsidRDefault="00D6064C" w:rsidP="00902EB4"/>
    <w:p w14:paraId="4CEBDC3B" w14:textId="1732897D" w:rsidR="00D6064C" w:rsidRPr="00902EB4" w:rsidRDefault="00902EB4" w:rsidP="00902EB4">
      <w:pPr>
        <w:pStyle w:val="Heading2"/>
        <w:rPr>
          <w:rFonts w:ascii="Myanmar Text" w:hAnsi="Myanmar Text" w:cs="Myanmar Text"/>
          <w:szCs w:val="28"/>
        </w:rPr>
      </w:pPr>
      <w:bookmarkStart w:id="336" w:name="_Toc126336474"/>
      <w:bookmarkStart w:id="337" w:name="_Toc127462665"/>
      <w:r>
        <w:rPr>
          <w:rFonts w:ascii="Myanmar Text" w:hAnsi="Myanmar Text" w:cs="Myanmar Text"/>
          <w:szCs w:val="28"/>
        </w:rPr>
        <w:t xml:space="preserve">High Level </w:t>
      </w:r>
      <w:r w:rsidR="00556B59">
        <w:rPr>
          <w:rFonts w:ascii="Myanmar Text" w:hAnsi="Myanmar Text" w:cs="Myanmar Text"/>
          <w:szCs w:val="28"/>
        </w:rPr>
        <w:t>Use C</w:t>
      </w:r>
      <w:r w:rsidR="00D6064C" w:rsidRPr="00902EB4">
        <w:rPr>
          <w:rFonts w:ascii="Myanmar Text" w:hAnsi="Myanmar Text" w:cs="Myanmar Text"/>
          <w:szCs w:val="28"/>
        </w:rPr>
        <w:t>ase of “Process for Approval” (Pending and Processed tab)</w:t>
      </w:r>
      <w:bookmarkEnd w:id="336"/>
      <w:bookmarkEnd w:id="337"/>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7947"/>
      </w:tblGrid>
      <w:tr w:rsidR="00D6064C" w:rsidRPr="00902EB4" w14:paraId="5B7EB92D" w14:textId="77777777" w:rsidTr="00902EB4">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0F6C98EE" w14:textId="77777777" w:rsidR="00D6064C" w:rsidRPr="00902EB4" w:rsidRDefault="00D6064C" w:rsidP="00902EB4">
            <w:pPr>
              <w:jc w:val="left"/>
              <w:rPr>
                <w:rFonts w:asciiTheme="minorHAnsi" w:hAnsiTheme="minorHAnsi"/>
                <w:b/>
                <w:i/>
                <w:sz w:val="22"/>
                <w:szCs w:val="22"/>
              </w:rPr>
            </w:pPr>
            <w:r w:rsidRPr="00902EB4">
              <w:rPr>
                <w:rFonts w:asciiTheme="minorHAnsi" w:hAnsiTheme="minorHAnsi"/>
                <w:b/>
                <w:i/>
                <w:sz w:val="22"/>
                <w:szCs w:val="22"/>
              </w:rPr>
              <w:t>Objective</w:t>
            </w:r>
          </w:p>
        </w:tc>
        <w:tc>
          <w:tcPr>
            <w:tcW w:w="7947" w:type="dxa"/>
            <w:tcBorders>
              <w:top w:val="single" w:sz="4" w:space="0" w:color="auto"/>
              <w:left w:val="single" w:sz="4" w:space="0" w:color="auto"/>
              <w:bottom w:val="single" w:sz="4" w:space="0" w:color="auto"/>
              <w:right w:val="single" w:sz="4" w:space="0" w:color="auto"/>
            </w:tcBorders>
          </w:tcPr>
          <w:p w14:paraId="54339F9A" w14:textId="77777777" w:rsidR="00D6064C" w:rsidRPr="00902EB4" w:rsidRDefault="00D6064C" w:rsidP="00666390">
            <w:pPr>
              <w:numPr>
                <w:ilvl w:val="0"/>
                <w:numId w:val="35"/>
              </w:numPr>
              <w:spacing w:before="0" w:after="0" w:line="360" w:lineRule="auto"/>
              <w:rPr>
                <w:rFonts w:asciiTheme="minorHAnsi" w:hAnsiTheme="minorHAnsi"/>
                <w:sz w:val="22"/>
                <w:szCs w:val="22"/>
              </w:rPr>
            </w:pPr>
            <w:r w:rsidRPr="00902EB4">
              <w:rPr>
                <w:rFonts w:asciiTheme="minorHAnsi" w:hAnsiTheme="minorHAnsi"/>
                <w:sz w:val="22"/>
                <w:szCs w:val="22"/>
              </w:rPr>
              <w:t>The main objective is to understand the logic of Process for approval.</w:t>
            </w:r>
          </w:p>
        </w:tc>
      </w:tr>
      <w:tr w:rsidR="00D6064C" w:rsidRPr="00902EB4" w14:paraId="2CD1CE3D" w14:textId="77777777" w:rsidTr="00902EB4">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2792D235" w14:textId="77777777" w:rsidR="00D6064C" w:rsidRPr="00902EB4" w:rsidRDefault="00D6064C" w:rsidP="00902EB4">
            <w:pPr>
              <w:jc w:val="left"/>
              <w:rPr>
                <w:rFonts w:asciiTheme="minorHAnsi" w:hAnsiTheme="minorHAnsi"/>
                <w:b/>
                <w:i/>
                <w:sz w:val="22"/>
                <w:szCs w:val="22"/>
              </w:rPr>
            </w:pPr>
            <w:r w:rsidRPr="00902EB4">
              <w:rPr>
                <w:rFonts w:asciiTheme="minorHAnsi" w:hAnsiTheme="minorHAnsi"/>
                <w:b/>
                <w:i/>
                <w:sz w:val="22"/>
                <w:szCs w:val="22"/>
              </w:rPr>
              <w:t>Pre-Conditions</w:t>
            </w:r>
          </w:p>
        </w:tc>
        <w:tc>
          <w:tcPr>
            <w:tcW w:w="7947" w:type="dxa"/>
            <w:tcBorders>
              <w:top w:val="single" w:sz="4" w:space="0" w:color="auto"/>
              <w:left w:val="single" w:sz="4" w:space="0" w:color="auto"/>
              <w:bottom w:val="single" w:sz="4" w:space="0" w:color="auto"/>
              <w:right w:val="single" w:sz="4" w:space="0" w:color="auto"/>
            </w:tcBorders>
          </w:tcPr>
          <w:p w14:paraId="46971372" w14:textId="77777777" w:rsidR="00D6064C" w:rsidRPr="00902EB4" w:rsidRDefault="00D6064C" w:rsidP="00666390">
            <w:pPr>
              <w:numPr>
                <w:ilvl w:val="0"/>
                <w:numId w:val="35"/>
              </w:numPr>
              <w:spacing w:before="0" w:after="0" w:line="360" w:lineRule="auto"/>
              <w:rPr>
                <w:rFonts w:asciiTheme="minorHAnsi" w:hAnsiTheme="minorHAnsi"/>
                <w:sz w:val="22"/>
                <w:szCs w:val="22"/>
              </w:rPr>
            </w:pPr>
            <w:r w:rsidRPr="00902EB4">
              <w:rPr>
                <w:rFonts w:asciiTheme="minorHAnsi" w:hAnsiTheme="minorHAnsi"/>
                <w:sz w:val="22"/>
                <w:szCs w:val="22"/>
              </w:rPr>
              <w:t>Member should be added for consent in tender</w:t>
            </w:r>
          </w:p>
        </w:tc>
      </w:tr>
      <w:tr w:rsidR="00D6064C" w:rsidRPr="00902EB4" w14:paraId="6856AD2C" w14:textId="77777777" w:rsidTr="00902EB4">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07E1BB20" w14:textId="77777777" w:rsidR="00D6064C" w:rsidRPr="00902EB4" w:rsidRDefault="00D6064C" w:rsidP="00902EB4">
            <w:pPr>
              <w:jc w:val="left"/>
              <w:rPr>
                <w:rFonts w:asciiTheme="minorHAnsi" w:hAnsiTheme="minorHAnsi"/>
                <w:b/>
                <w:i/>
                <w:sz w:val="22"/>
                <w:szCs w:val="22"/>
              </w:rPr>
            </w:pPr>
            <w:r w:rsidRPr="00902EB4">
              <w:rPr>
                <w:rFonts w:asciiTheme="minorHAnsi" w:hAnsiTheme="minorHAnsi"/>
                <w:b/>
                <w:i/>
                <w:sz w:val="22"/>
                <w:szCs w:val="22"/>
              </w:rPr>
              <w:t>Post Conditions</w:t>
            </w:r>
          </w:p>
        </w:tc>
        <w:tc>
          <w:tcPr>
            <w:tcW w:w="7947" w:type="dxa"/>
            <w:tcBorders>
              <w:top w:val="single" w:sz="4" w:space="0" w:color="auto"/>
              <w:left w:val="single" w:sz="4" w:space="0" w:color="auto"/>
              <w:bottom w:val="single" w:sz="4" w:space="0" w:color="auto"/>
              <w:right w:val="single" w:sz="4" w:space="0" w:color="auto"/>
            </w:tcBorders>
            <w:shd w:val="clear" w:color="auto" w:fill="auto"/>
          </w:tcPr>
          <w:p w14:paraId="79D4809B" w14:textId="77777777" w:rsidR="00D6064C" w:rsidRPr="00902EB4" w:rsidRDefault="00D6064C" w:rsidP="00666390">
            <w:pPr>
              <w:numPr>
                <w:ilvl w:val="0"/>
                <w:numId w:val="35"/>
              </w:numPr>
              <w:spacing w:before="0" w:after="0" w:line="360" w:lineRule="auto"/>
              <w:rPr>
                <w:rFonts w:asciiTheme="minorHAnsi" w:hAnsiTheme="minorHAnsi"/>
                <w:sz w:val="22"/>
                <w:szCs w:val="22"/>
              </w:rPr>
            </w:pPr>
            <w:r w:rsidRPr="00902EB4">
              <w:rPr>
                <w:rFonts w:asciiTheme="minorHAnsi" w:hAnsiTheme="minorHAnsi"/>
                <w:sz w:val="22"/>
                <w:szCs w:val="22"/>
              </w:rPr>
              <w:t>On processing task, system should display a message as “Consent given successfully” and redirect user to listing page.</w:t>
            </w:r>
          </w:p>
        </w:tc>
      </w:tr>
      <w:tr w:rsidR="00D6064C" w:rsidRPr="00902EB4" w14:paraId="7583D92A" w14:textId="77777777" w:rsidTr="00902EB4">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603E5C5B" w14:textId="77777777" w:rsidR="00D6064C" w:rsidRPr="00902EB4" w:rsidRDefault="00D6064C" w:rsidP="00902EB4">
            <w:pPr>
              <w:jc w:val="left"/>
              <w:rPr>
                <w:rFonts w:asciiTheme="minorHAnsi" w:hAnsiTheme="minorHAnsi"/>
                <w:b/>
                <w:i/>
                <w:sz w:val="22"/>
                <w:szCs w:val="22"/>
              </w:rPr>
            </w:pPr>
            <w:r w:rsidRPr="00902EB4">
              <w:rPr>
                <w:rFonts w:asciiTheme="minorHAnsi" w:hAnsiTheme="minorHAnsi"/>
                <w:b/>
                <w:i/>
                <w:sz w:val="22"/>
                <w:szCs w:val="22"/>
              </w:rPr>
              <w:t>Flow of Events</w:t>
            </w:r>
          </w:p>
        </w:tc>
        <w:tc>
          <w:tcPr>
            <w:tcW w:w="7947" w:type="dxa"/>
            <w:tcBorders>
              <w:top w:val="single" w:sz="4" w:space="0" w:color="auto"/>
              <w:left w:val="single" w:sz="4" w:space="0" w:color="auto"/>
              <w:bottom w:val="single" w:sz="4" w:space="0" w:color="auto"/>
              <w:right w:val="single" w:sz="4" w:space="0" w:color="auto"/>
            </w:tcBorders>
            <w:shd w:val="clear" w:color="auto" w:fill="auto"/>
          </w:tcPr>
          <w:p w14:paraId="5369F410" w14:textId="77777777" w:rsidR="00D6064C" w:rsidRPr="00902EB4" w:rsidRDefault="00D6064C" w:rsidP="00666390">
            <w:pPr>
              <w:numPr>
                <w:ilvl w:val="0"/>
                <w:numId w:val="35"/>
              </w:numPr>
              <w:spacing w:before="0" w:after="0" w:line="360" w:lineRule="auto"/>
              <w:rPr>
                <w:rFonts w:asciiTheme="minorHAnsi" w:hAnsiTheme="minorHAnsi"/>
                <w:sz w:val="22"/>
                <w:szCs w:val="22"/>
              </w:rPr>
            </w:pPr>
            <w:r w:rsidRPr="00902EB4">
              <w:rPr>
                <w:rFonts w:asciiTheme="minorHAnsi" w:hAnsiTheme="minorHAnsi"/>
                <w:sz w:val="22"/>
                <w:szCs w:val="22"/>
              </w:rPr>
              <w:t>User (Added Member) Logs in</w:t>
            </w:r>
          </w:p>
          <w:p w14:paraId="22C4DDF6" w14:textId="77777777" w:rsidR="00D6064C" w:rsidRPr="00902EB4" w:rsidRDefault="00D6064C" w:rsidP="00666390">
            <w:pPr>
              <w:numPr>
                <w:ilvl w:val="0"/>
                <w:numId w:val="35"/>
              </w:numPr>
              <w:spacing w:before="0" w:after="0" w:line="360" w:lineRule="auto"/>
              <w:rPr>
                <w:rFonts w:asciiTheme="minorHAnsi" w:hAnsiTheme="minorHAnsi"/>
                <w:sz w:val="22"/>
                <w:szCs w:val="22"/>
              </w:rPr>
            </w:pPr>
            <w:r w:rsidRPr="00902EB4">
              <w:rPr>
                <w:rFonts w:asciiTheme="minorHAnsi" w:hAnsiTheme="minorHAnsi"/>
                <w:sz w:val="22"/>
                <w:szCs w:val="22"/>
              </w:rPr>
              <w:t>Clicks on “Process for Approval” (Workflow) menu</w:t>
            </w:r>
          </w:p>
        </w:tc>
      </w:tr>
      <w:tr w:rsidR="00D6064C" w:rsidRPr="00902EB4" w14:paraId="56D3E2B9" w14:textId="77777777" w:rsidTr="00902EB4">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5E2F264E" w14:textId="77777777" w:rsidR="00D6064C" w:rsidRPr="00902EB4" w:rsidRDefault="00D6064C" w:rsidP="00902EB4">
            <w:pPr>
              <w:jc w:val="left"/>
              <w:rPr>
                <w:rFonts w:asciiTheme="minorHAnsi" w:hAnsiTheme="minorHAnsi"/>
                <w:b/>
                <w:i/>
                <w:sz w:val="22"/>
                <w:szCs w:val="22"/>
              </w:rPr>
            </w:pPr>
            <w:r w:rsidRPr="00902EB4">
              <w:rPr>
                <w:rFonts w:asciiTheme="minorHAnsi" w:hAnsiTheme="minorHAnsi"/>
                <w:b/>
                <w:i/>
                <w:sz w:val="22"/>
                <w:szCs w:val="22"/>
              </w:rPr>
              <w:t>Alternate Flow/Exceptional Flow</w:t>
            </w:r>
          </w:p>
        </w:tc>
        <w:tc>
          <w:tcPr>
            <w:tcW w:w="7947" w:type="dxa"/>
            <w:tcBorders>
              <w:top w:val="single" w:sz="4" w:space="0" w:color="auto"/>
              <w:left w:val="single" w:sz="4" w:space="0" w:color="auto"/>
              <w:bottom w:val="single" w:sz="4" w:space="0" w:color="auto"/>
              <w:right w:val="single" w:sz="4" w:space="0" w:color="auto"/>
            </w:tcBorders>
          </w:tcPr>
          <w:p w14:paraId="51DD5687" w14:textId="77777777" w:rsidR="00D6064C" w:rsidRPr="00902EB4" w:rsidRDefault="00D6064C" w:rsidP="00666390">
            <w:pPr>
              <w:numPr>
                <w:ilvl w:val="0"/>
                <w:numId w:val="35"/>
              </w:numPr>
              <w:spacing w:before="0" w:after="0" w:line="360" w:lineRule="auto"/>
              <w:rPr>
                <w:rFonts w:asciiTheme="minorHAnsi" w:hAnsiTheme="minorHAnsi"/>
                <w:sz w:val="22"/>
                <w:szCs w:val="22"/>
              </w:rPr>
            </w:pPr>
            <w:r w:rsidRPr="00902EB4">
              <w:rPr>
                <w:rFonts w:asciiTheme="minorHAnsi" w:hAnsiTheme="minorHAnsi"/>
                <w:sz w:val="22"/>
                <w:szCs w:val="22"/>
              </w:rPr>
              <w:t>User (Added Member) Logs in</w:t>
            </w:r>
          </w:p>
          <w:p w14:paraId="334D4ADE" w14:textId="77777777" w:rsidR="00D6064C" w:rsidRPr="00902EB4" w:rsidRDefault="00D6064C" w:rsidP="00666390">
            <w:pPr>
              <w:numPr>
                <w:ilvl w:val="0"/>
                <w:numId w:val="35"/>
              </w:numPr>
              <w:spacing w:before="0" w:after="0" w:line="360" w:lineRule="auto"/>
              <w:rPr>
                <w:rFonts w:asciiTheme="minorHAnsi" w:hAnsiTheme="minorHAnsi"/>
                <w:sz w:val="22"/>
                <w:szCs w:val="22"/>
              </w:rPr>
            </w:pPr>
            <w:r w:rsidRPr="00902EB4">
              <w:rPr>
                <w:rFonts w:asciiTheme="minorHAnsi" w:hAnsiTheme="minorHAnsi"/>
                <w:sz w:val="22"/>
                <w:szCs w:val="22"/>
              </w:rPr>
              <w:t>Click on Search / Tender</w:t>
            </w:r>
          </w:p>
          <w:p w14:paraId="373DE79D" w14:textId="77777777" w:rsidR="00D6064C" w:rsidRPr="00902EB4" w:rsidRDefault="00D6064C" w:rsidP="00666390">
            <w:pPr>
              <w:numPr>
                <w:ilvl w:val="0"/>
                <w:numId w:val="35"/>
              </w:numPr>
              <w:spacing w:before="0" w:after="0" w:line="360" w:lineRule="auto"/>
              <w:rPr>
                <w:rFonts w:asciiTheme="minorHAnsi" w:hAnsiTheme="minorHAnsi"/>
                <w:sz w:val="22"/>
                <w:szCs w:val="22"/>
              </w:rPr>
            </w:pPr>
            <w:r w:rsidRPr="00902EB4">
              <w:rPr>
                <w:rFonts w:asciiTheme="minorHAnsi" w:hAnsiTheme="minorHAnsi"/>
                <w:sz w:val="22"/>
                <w:szCs w:val="22"/>
              </w:rPr>
              <w:t>Search the event</w:t>
            </w:r>
          </w:p>
          <w:p w14:paraId="5CEB3804" w14:textId="77777777" w:rsidR="00D6064C" w:rsidRPr="00902EB4" w:rsidRDefault="00D6064C" w:rsidP="00666390">
            <w:pPr>
              <w:numPr>
                <w:ilvl w:val="0"/>
                <w:numId w:val="35"/>
              </w:numPr>
              <w:spacing w:before="0" w:after="0" w:line="360" w:lineRule="auto"/>
              <w:rPr>
                <w:rFonts w:asciiTheme="minorHAnsi" w:hAnsiTheme="minorHAnsi"/>
                <w:sz w:val="22"/>
                <w:szCs w:val="22"/>
              </w:rPr>
            </w:pPr>
            <w:r w:rsidRPr="00902EB4">
              <w:rPr>
                <w:rFonts w:asciiTheme="minorHAnsi" w:hAnsiTheme="minorHAnsi"/>
                <w:sz w:val="22"/>
                <w:szCs w:val="22"/>
              </w:rPr>
              <w:t>Clicks on dashboard</w:t>
            </w:r>
          </w:p>
          <w:p w14:paraId="46D0E451" w14:textId="77777777" w:rsidR="00D6064C" w:rsidRPr="00902EB4" w:rsidRDefault="00D6064C" w:rsidP="00666390">
            <w:pPr>
              <w:numPr>
                <w:ilvl w:val="0"/>
                <w:numId w:val="35"/>
              </w:numPr>
              <w:spacing w:before="0" w:after="0" w:line="360" w:lineRule="auto"/>
              <w:rPr>
                <w:rFonts w:asciiTheme="minorHAnsi" w:hAnsiTheme="minorHAnsi"/>
                <w:sz w:val="22"/>
                <w:szCs w:val="22"/>
              </w:rPr>
            </w:pPr>
            <w:r w:rsidRPr="00902EB4">
              <w:rPr>
                <w:rFonts w:asciiTheme="minorHAnsi" w:hAnsiTheme="minorHAnsi"/>
                <w:sz w:val="22"/>
                <w:szCs w:val="22"/>
              </w:rPr>
              <w:t>Clicks on “Process for Approval” (Workflow) in notice &amp; document tab</w:t>
            </w:r>
          </w:p>
        </w:tc>
      </w:tr>
      <w:tr w:rsidR="00D6064C" w:rsidRPr="00902EB4" w14:paraId="61619DAA" w14:textId="77777777" w:rsidTr="00902EB4">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19ADB13F" w14:textId="77777777" w:rsidR="00D6064C" w:rsidRPr="00902EB4" w:rsidRDefault="00D6064C" w:rsidP="00902EB4">
            <w:pPr>
              <w:jc w:val="left"/>
              <w:rPr>
                <w:rFonts w:asciiTheme="minorHAnsi" w:hAnsiTheme="minorHAnsi"/>
                <w:b/>
                <w:i/>
                <w:sz w:val="22"/>
                <w:szCs w:val="22"/>
              </w:rPr>
            </w:pPr>
            <w:r w:rsidRPr="00902EB4">
              <w:rPr>
                <w:rFonts w:asciiTheme="minorHAnsi" w:hAnsiTheme="minorHAnsi"/>
                <w:b/>
                <w:i/>
                <w:sz w:val="22"/>
                <w:szCs w:val="22"/>
              </w:rPr>
              <w:t>Business Rule / Requirements</w:t>
            </w:r>
          </w:p>
        </w:tc>
        <w:tc>
          <w:tcPr>
            <w:tcW w:w="7947" w:type="dxa"/>
            <w:tcBorders>
              <w:top w:val="single" w:sz="4" w:space="0" w:color="auto"/>
              <w:left w:val="single" w:sz="4" w:space="0" w:color="auto"/>
              <w:bottom w:val="single" w:sz="4" w:space="0" w:color="auto"/>
              <w:right w:val="single" w:sz="4" w:space="0" w:color="auto"/>
            </w:tcBorders>
          </w:tcPr>
          <w:p w14:paraId="37756FCA" w14:textId="77777777" w:rsidR="00D6064C" w:rsidRPr="00902EB4" w:rsidRDefault="00D6064C" w:rsidP="00D6064C">
            <w:pPr>
              <w:spacing w:before="0" w:after="0" w:line="360" w:lineRule="auto"/>
              <w:rPr>
                <w:rFonts w:asciiTheme="minorHAnsi" w:hAnsiTheme="minorHAnsi"/>
                <w:b/>
                <w:sz w:val="22"/>
                <w:szCs w:val="22"/>
                <w:u w:val="single"/>
              </w:rPr>
            </w:pPr>
            <w:r w:rsidRPr="00902EB4">
              <w:rPr>
                <w:rFonts w:asciiTheme="minorHAnsi" w:hAnsiTheme="minorHAnsi"/>
                <w:b/>
                <w:sz w:val="22"/>
                <w:szCs w:val="22"/>
                <w:u w:val="single"/>
              </w:rPr>
              <w:t>Process for Consent by Added Member</w:t>
            </w:r>
          </w:p>
          <w:p w14:paraId="2F4E712D" w14:textId="77777777" w:rsidR="00D6064C" w:rsidRPr="00902EB4" w:rsidRDefault="00D6064C" w:rsidP="00666390">
            <w:pPr>
              <w:numPr>
                <w:ilvl w:val="0"/>
                <w:numId w:val="35"/>
              </w:numPr>
              <w:spacing w:before="0" w:after="0" w:line="360" w:lineRule="auto"/>
              <w:rPr>
                <w:rFonts w:asciiTheme="minorHAnsi" w:hAnsiTheme="minorHAnsi"/>
                <w:sz w:val="22"/>
                <w:szCs w:val="22"/>
              </w:rPr>
            </w:pPr>
            <w:r w:rsidRPr="00902EB4">
              <w:rPr>
                <w:rFonts w:asciiTheme="minorHAnsi" w:hAnsiTheme="minorHAnsi"/>
                <w:sz w:val="22"/>
                <w:szCs w:val="22"/>
              </w:rPr>
              <w:t>By clicking on Process for approval menu, system should display ‘Pending’, ‘Processed’ tab for processing and processed task as well as system should display search criteria accordingly.</w:t>
            </w:r>
          </w:p>
          <w:p w14:paraId="6F588830" w14:textId="77777777" w:rsidR="00D6064C" w:rsidRPr="00902EB4" w:rsidRDefault="00D6064C" w:rsidP="00666390">
            <w:pPr>
              <w:numPr>
                <w:ilvl w:val="0"/>
                <w:numId w:val="35"/>
              </w:numPr>
              <w:spacing w:before="0" w:after="0" w:line="360" w:lineRule="auto"/>
              <w:rPr>
                <w:rFonts w:asciiTheme="minorHAnsi" w:hAnsiTheme="minorHAnsi"/>
                <w:sz w:val="22"/>
                <w:szCs w:val="22"/>
              </w:rPr>
            </w:pPr>
            <w:r w:rsidRPr="00902EB4">
              <w:rPr>
                <w:rFonts w:asciiTheme="minorHAnsi" w:hAnsiTheme="minorHAnsi"/>
                <w:sz w:val="22"/>
                <w:szCs w:val="22"/>
              </w:rPr>
              <w:t>Authorized user should be able to take appropriate action.</w:t>
            </w:r>
          </w:p>
          <w:p w14:paraId="326D8629" w14:textId="77777777" w:rsidR="00D6064C" w:rsidRPr="00902EB4" w:rsidRDefault="00D6064C" w:rsidP="00666390">
            <w:pPr>
              <w:numPr>
                <w:ilvl w:val="0"/>
                <w:numId w:val="35"/>
              </w:numPr>
              <w:spacing w:before="0" w:after="0" w:line="360" w:lineRule="auto"/>
              <w:rPr>
                <w:rFonts w:asciiTheme="minorHAnsi" w:hAnsiTheme="minorHAnsi"/>
                <w:sz w:val="22"/>
                <w:szCs w:val="22"/>
              </w:rPr>
            </w:pPr>
            <w:r w:rsidRPr="00902EB4">
              <w:rPr>
                <w:rFonts w:asciiTheme="minorHAnsi" w:hAnsiTheme="minorHAnsi"/>
                <w:sz w:val="22"/>
                <w:szCs w:val="22"/>
              </w:rPr>
              <w:t xml:space="preserve">System should allow user to search the event by using the below </w:t>
            </w:r>
            <w:r w:rsidRPr="00902EB4">
              <w:rPr>
                <w:rFonts w:asciiTheme="minorHAnsi" w:hAnsiTheme="minorHAnsi"/>
                <w:sz w:val="22"/>
                <w:szCs w:val="22"/>
                <w:u w:val="single"/>
              </w:rPr>
              <w:t>search criteria</w:t>
            </w:r>
            <w:r w:rsidRPr="00902EB4">
              <w:rPr>
                <w:rFonts w:asciiTheme="minorHAnsi" w:hAnsiTheme="minorHAnsi"/>
                <w:sz w:val="22"/>
                <w:szCs w:val="22"/>
              </w:rPr>
              <w:t>:</w:t>
            </w:r>
          </w:p>
          <w:p w14:paraId="2EC09BF3" w14:textId="77777777" w:rsidR="00D6064C" w:rsidRPr="00902EB4" w:rsidRDefault="00D6064C" w:rsidP="00666390">
            <w:pPr>
              <w:numPr>
                <w:ilvl w:val="1"/>
                <w:numId w:val="35"/>
              </w:numPr>
              <w:spacing w:before="0" w:after="0" w:line="360" w:lineRule="auto"/>
              <w:rPr>
                <w:rFonts w:asciiTheme="minorHAnsi" w:hAnsiTheme="minorHAnsi"/>
                <w:sz w:val="22"/>
                <w:szCs w:val="22"/>
              </w:rPr>
            </w:pPr>
            <w:r w:rsidRPr="00902EB4">
              <w:rPr>
                <w:rFonts w:asciiTheme="minorHAnsi" w:hAnsiTheme="minorHAnsi"/>
                <w:sz w:val="22"/>
                <w:szCs w:val="22"/>
              </w:rPr>
              <w:t>Module</w:t>
            </w:r>
          </w:p>
          <w:p w14:paraId="2E2B96F0" w14:textId="77777777" w:rsidR="00D6064C" w:rsidRPr="00902EB4" w:rsidRDefault="00D6064C" w:rsidP="00666390">
            <w:pPr>
              <w:numPr>
                <w:ilvl w:val="1"/>
                <w:numId w:val="35"/>
              </w:numPr>
              <w:spacing w:before="0" w:after="0" w:line="360" w:lineRule="auto"/>
              <w:rPr>
                <w:rFonts w:asciiTheme="minorHAnsi" w:hAnsiTheme="minorHAnsi"/>
                <w:sz w:val="22"/>
                <w:szCs w:val="22"/>
              </w:rPr>
            </w:pPr>
            <w:r w:rsidRPr="00902EB4">
              <w:rPr>
                <w:rFonts w:asciiTheme="minorHAnsi" w:hAnsiTheme="minorHAnsi"/>
                <w:sz w:val="22"/>
                <w:szCs w:val="22"/>
              </w:rPr>
              <w:t>Event ID</w:t>
            </w:r>
          </w:p>
          <w:p w14:paraId="594A50F9" w14:textId="77777777" w:rsidR="00D6064C" w:rsidRPr="00902EB4" w:rsidRDefault="00D6064C" w:rsidP="00666390">
            <w:pPr>
              <w:numPr>
                <w:ilvl w:val="1"/>
                <w:numId w:val="35"/>
              </w:numPr>
              <w:spacing w:before="0" w:after="0" w:line="360" w:lineRule="auto"/>
              <w:rPr>
                <w:rFonts w:asciiTheme="minorHAnsi" w:hAnsiTheme="minorHAnsi"/>
                <w:sz w:val="22"/>
                <w:szCs w:val="22"/>
              </w:rPr>
            </w:pPr>
            <w:r w:rsidRPr="00902EB4">
              <w:rPr>
                <w:rFonts w:asciiTheme="minorHAnsi" w:hAnsiTheme="minorHAnsi"/>
                <w:sz w:val="22"/>
                <w:szCs w:val="22"/>
              </w:rPr>
              <w:t>Process Date</w:t>
            </w:r>
          </w:p>
          <w:p w14:paraId="13114DDB" w14:textId="77777777" w:rsidR="00D6064C" w:rsidRPr="00902EB4" w:rsidRDefault="00D6064C" w:rsidP="00666390">
            <w:pPr>
              <w:numPr>
                <w:ilvl w:val="1"/>
                <w:numId w:val="35"/>
              </w:numPr>
              <w:spacing w:before="0" w:after="0" w:line="360" w:lineRule="auto"/>
              <w:rPr>
                <w:rFonts w:asciiTheme="minorHAnsi" w:hAnsiTheme="minorHAnsi"/>
                <w:sz w:val="22"/>
                <w:szCs w:val="22"/>
              </w:rPr>
            </w:pPr>
            <w:r w:rsidRPr="00902EB4">
              <w:rPr>
                <w:rFonts w:asciiTheme="minorHAnsi" w:hAnsiTheme="minorHAnsi"/>
                <w:sz w:val="22"/>
                <w:szCs w:val="22"/>
              </w:rPr>
              <w:t>Reference No.</w:t>
            </w:r>
          </w:p>
          <w:p w14:paraId="19E48588" w14:textId="77777777" w:rsidR="00D6064C" w:rsidRPr="00902EB4" w:rsidRDefault="00D6064C" w:rsidP="00666390">
            <w:pPr>
              <w:numPr>
                <w:ilvl w:val="0"/>
                <w:numId w:val="35"/>
              </w:numPr>
              <w:spacing w:before="0" w:after="0" w:line="360" w:lineRule="auto"/>
              <w:rPr>
                <w:rFonts w:asciiTheme="minorHAnsi" w:hAnsiTheme="minorHAnsi"/>
                <w:sz w:val="22"/>
                <w:szCs w:val="22"/>
              </w:rPr>
            </w:pPr>
            <w:r w:rsidRPr="00902EB4">
              <w:rPr>
                <w:rFonts w:asciiTheme="minorHAnsi" w:hAnsiTheme="minorHAnsi"/>
                <w:sz w:val="22"/>
                <w:szCs w:val="22"/>
              </w:rPr>
              <w:t>By clicking on the search button, system should display list of events as per search input.</w:t>
            </w:r>
          </w:p>
          <w:p w14:paraId="6EE36402" w14:textId="77777777" w:rsidR="00D6064C" w:rsidRPr="00902EB4" w:rsidRDefault="00D6064C" w:rsidP="00666390">
            <w:pPr>
              <w:numPr>
                <w:ilvl w:val="0"/>
                <w:numId w:val="35"/>
              </w:numPr>
              <w:spacing w:before="0" w:after="0" w:line="360" w:lineRule="auto"/>
              <w:rPr>
                <w:rFonts w:asciiTheme="minorHAnsi" w:hAnsiTheme="minorHAnsi"/>
                <w:sz w:val="22"/>
                <w:szCs w:val="22"/>
              </w:rPr>
            </w:pPr>
            <w:r w:rsidRPr="00902EB4">
              <w:rPr>
                <w:rFonts w:asciiTheme="minorHAnsi" w:hAnsiTheme="minorHAnsi"/>
                <w:sz w:val="22"/>
                <w:szCs w:val="22"/>
              </w:rPr>
              <w:t>In case when there is no details according to search criteria, system should display message as “</w:t>
            </w:r>
            <w:r w:rsidRPr="00902EB4">
              <w:rPr>
                <w:rFonts w:asciiTheme="minorHAnsi" w:hAnsiTheme="minorHAnsi"/>
                <w:b/>
                <w:sz w:val="22"/>
                <w:szCs w:val="22"/>
              </w:rPr>
              <w:t>No Record Found</w:t>
            </w:r>
            <w:r w:rsidRPr="00902EB4">
              <w:rPr>
                <w:rFonts w:asciiTheme="minorHAnsi" w:hAnsiTheme="minorHAnsi"/>
                <w:sz w:val="22"/>
                <w:szCs w:val="22"/>
              </w:rPr>
              <w:t>”</w:t>
            </w:r>
          </w:p>
          <w:p w14:paraId="24808402" w14:textId="77777777" w:rsidR="00D6064C" w:rsidRPr="00902EB4" w:rsidRDefault="00D6064C" w:rsidP="00666390">
            <w:pPr>
              <w:numPr>
                <w:ilvl w:val="0"/>
                <w:numId w:val="35"/>
              </w:numPr>
              <w:spacing w:before="0" w:after="0" w:line="360" w:lineRule="auto"/>
              <w:rPr>
                <w:rFonts w:asciiTheme="minorHAnsi" w:hAnsiTheme="minorHAnsi"/>
                <w:sz w:val="22"/>
                <w:szCs w:val="22"/>
              </w:rPr>
            </w:pPr>
            <w:r w:rsidRPr="00902EB4">
              <w:rPr>
                <w:rFonts w:asciiTheme="minorHAnsi" w:hAnsiTheme="minorHAnsi"/>
                <w:sz w:val="22"/>
                <w:szCs w:val="22"/>
              </w:rPr>
              <w:t>By clicking on the ‘Clear’ button, system should remove all the added inputs for search.</w:t>
            </w:r>
          </w:p>
          <w:p w14:paraId="71550E20" w14:textId="77777777" w:rsidR="00D6064C" w:rsidRPr="00902EB4" w:rsidRDefault="00D6064C" w:rsidP="00666390">
            <w:pPr>
              <w:numPr>
                <w:ilvl w:val="0"/>
                <w:numId w:val="35"/>
              </w:numPr>
              <w:spacing w:before="0" w:after="0" w:line="360" w:lineRule="auto"/>
              <w:rPr>
                <w:rFonts w:asciiTheme="minorHAnsi" w:hAnsiTheme="minorHAnsi"/>
                <w:sz w:val="22"/>
                <w:szCs w:val="22"/>
              </w:rPr>
            </w:pPr>
            <w:r w:rsidRPr="00902EB4">
              <w:rPr>
                <w:rFonts w:asciiTheme="minorHAnsi" w:hAnsiTheme="minorHAnsi"/>
                <w:sz w:val="22"/>
                <w:szCs w:val="22"/>
              </w:rPr>
              <w:t>All the events coming for processing should be come under the ‘</w:t>
            </w:r>
            <w:r w:rsidRPr="00902EB4">
              <w:rPr>
                <w:rFonts w:asciiTheme="minorHAnsi" w:hAnsiTheme="minorHAnsi"/>
                <w:b/>
                <w:sz w:val="22"/>
                <w:szCs w:val="22"/>
              </w:rPr>
              <w:t>Pending</w:t>
            </w:r>
            <w:r w:rsidRPr="00902EB4">
              <w:rPr>
                <w:rFonts w:asciiTheme="minorHAnsi" w:hAnsiTheme="minorHAnsi"/>
                <w:sz w:val="22"/>
                <w:szCs w:val="22"/>
              </w:rPr>
              <w:t>’ tab in which system should display ‘Process’ link under action with details as below:</w:t>
            </w:r>
          </w:p>
          <w:p w14:paraId="670BD3D0" w14:textId="77777777" w:rsidR="00D6064C" w:rsidRPr="00902EB4" w:rsidRDefault="00D6064C" w:rsidP="00666390">
            <w:pPr>
              <w:numPr>
                <w:ilvl w:val="1"/>
                <w:numId w:val="35"/>
              </w:numPr>
              <w:spacing w:before="0" w:after="0" w:line="360" w:lineRule="auto"/>
              <w:rPr>
                <w:rFonts w:asciiTheme="minorHAnsi" w:hAnsiTheme="minorHAnsi"/>
                <w:sz w:val="22"/>
                <w:szCs w:val="22"/>
              </w:rPr>
            </w:pPr>
            <w:r w:rsidRPr="00902EB4">
              <w:rPr>
                <w:rFonts w:asciiTheme="minorHAnsi" w:hAnsiTheme="minorHAnsi"/>
                <w:sz w:val="22"/>
                <w:szCs w:val="22"/>
              </w:rPr>
              <w:t>Sr. No.</w:t>
            </w:r>
          </w:p>
          <w:p w14:paraId="4BC9CBDF" w14:textId="77777777" w:rsidR="00D6064C" w:rsidRPr="00902EB4" w:rsidRDefault="00D6064C" w:rsidP="00666390">
            <w:pPr>
              <w:numPr>
                <w:ilvl w:val="1"/>
                <w:numId w:val="35"/>
              </w:numPr>
              <w:spacing w:before="0" w:after="0" w:line="360" w:lineRule="auto"/>
              <w:rPr>
                <w:rFonts w:asciiTheme="minorHAnsi" w:hAnsiTheme="minorHAnsi"/>
                <w:sz w:val="22"/>
                <w:szCs w:val="22"/>
              </w:rPr>
            </w:pPr>
            <w:r w:rsidRPr="00902EB4">
              <w:rPr>
                <w:rFonts w:asciiTheme="minorHAnsi" w:hAnsiTheme="minorHAnsi"/>
                <w:sz w:val="22"/>
                <w:szCs w:val="22"/>
              </w:rPr>
              <w:t>Event</w:t>
            </w:r>
          </w:p>
          <w:p w14:paraId="179F06C7" w14:textId="77777777" w:rsidR="00D6064C" w:rsidRPr="00902EB4" w:rsidRDefault="00D6064C" w:rsidP="00666390">
            <w:pPr>
              <w:numPr>
                <w:ilvl w:val="1"/>
                <w:numId w:val="35"/>
              </w:numPr>
              <w:spacing w:before="0" w:after="0" w:line="360" w:lineRule="auto"/>
              <w:rPr>
                <w:rFonts w:asciiTheme="minorHAnsi" w:hAnsiTheme="minorHAnsi"/>
                <w:sz w:val="22"/>
                <w:szCs w:val="22"/>
              </w:rPr>
            </w:pPr>
            <w:r w:rsidRPr="00902EB4">
              <w:rPr>
                <w:rFonts w:asciiTheme="minorHAnsi" w:hAnsiTheme="minorHAnsi"/>
                <w:sz w:val="22"/>
                <w:szCs w:val="22"/>
              </w:rPr>
              <w:t>Approval For</w:t>
            </w:r>
          </w:p>
          <w:p w14:paraId="4AD3AED3" w14:textId="77777777" w:rsidR="00D6064C" w:rsidRPr="00902EB4" w:rsidRDefault="00D6064C" w:rsidP="00666390">
            <w:pPr>
              <w:numPr>
                <w:ilvl w:val="1"/>
                <w:numId w:val="35"/>
              </w:numPr>
              <w:spacing w:before="0" w:after="0" w:line="360" w:lineRule="auto"/>
              <w:rPr>
                <w:rFonts w:asciiTheme="minorHAnsi" w:hAnsiTheme="minorHAnsi"/>
                <w:sz w:val="22"/>
                <w:szCs w:val="22"/>
              </w:rPr>
            </w:pPr>
            <w:r w:rsidRPr="00902EB4">
              <w:rPr>
                <w:rFonts w:asciiTheme="minorHAnsi" w:hAnsiTheme="minorHAnsi"/>
                <w:sz w:val="22"/>
                <w:szCs w:val="22"/>
              </w:rPr>
              <w:t>Reference No.</w:t>
            </w:r>
          </w:p>
          <w:p w14:paraId="35E6A6C6" w14:textId="77777777" w:rsidR="00D6064C" w:rsidRPr="00902EB4" w:rsidRDefault="00D6064C" w:rsidP="00666390">
            <w:pPr>
              <w:numPr>
                <w:ilvl w:val="1"/>
                <w:numId w:val="35"/>
              </w:numPr>
              <w:spacing w:before="0" w:after="0" w:line="360" w:lineRule="auto"/>
              <w:rPr>
                <w:rFonts w:asciiTheme="minorHAnsi" w:hAnsiTheme="minorHAnsi"/>
                <w:sz w:val="22"/>
                <w:szCs w:val="22"/>
              </w:rPr>
            </w:pPr>
            <w:r w:rsidRPr="00902EB4">
              <w:rPr>
                <w:rFonts w:asciiTheme="minorHAnsi" w:hAnsiTheme="minorHAnsi"/>
                <w:sz w:val="22"/>
                <w:szCs w:val="22"/>
              </w:rPr>
              <w:t>Event ID</w:t>
            </w:r>
          </w:p>
          <w:p w14:paraId="6C98D6C3" w14:textId="77777777" w:rsidR="00D6064C" w:rsidRPr="00902EB4" w:rsidRDefault="00D6064C" w:rsidP="00666390">
            <w:pPr>
              <w:numPr>
                <w:ilvl w:val="1"/>
                <w:numId w:val="35"/>
              </w:numPr>
              <w:spacing w:before="0" w:after="0" w:line="360" w:lineRule="auto"/>
              <w:rPr>
                <w:rFonts w:asciiTheme="minorHAnsi" w:hAnsiTheme="minorHAnsi"/>
                <w:sz w:val="22"/>
                <w:szCs w:val="22"/>
              </w:rPr>
            </w:pPr>
            <w:r w:rsidRPr="00902EB4">
              <w:rPr>
                <w:rFonts w:asciiTheme="minorHAnsi" w:hAnsiTheme="minorHAnsi"/>
                <w:sz w:val="22"/>
                <w:szCs w:val="22"/>
              </w:rPr>
              <w:t>Action</w:t>
            </w:r>
          </w:p>
          <w:p w14:paraId="3E73F911" w14:textId="77777777" w:rsidR="00D6064C" w:rsidRPr="00902EB4" w:rsidRDefault="00D6064C" w:rsidP="00666390">
            <w:pPr>
              <w:numPr>
                <w:ilvl w:val="0"/>
                <w:numId w:val="35"/>
              </w:numPr>
              <w:spacing w:before="0" w:after="0" w:line="360" w:lineRule="auto"/>
              <w:rPr>
                <w:rFonts w:asciiTheme="minorHAnsi" w:hAnsiTheme="minorHAnsi"/>
                <w:sz w:val="22"/>
                <w:szCs w:val="22"/>
              </w:rPr>
            </w:pPr>
            <w:r w:rsidRPr="00902EB4">
              <w:rPr>
                <w:rFonts w:asciiTheme="minorHAnsi" w:hAnsiTheme="minorHAnsi"/>
                <w:sz w:val="22"/>
                <w:szCs w:val="22"/>
              </w:rPr>
              <w:t>By clicking on the ‘Process’ link under action, system should display redirect on notice and document tab in event dashboard.</w:t>
            </w:r>
          </w:p>
          <w:p w14:paraId="0226CF55" w14:textId="77777777" w:rsidR="00D6064C" w:rsidRPr="00902EB4" w:rsidRDefault="00D6064C" w:rsidP="00666390">
            <w:pPr>
              <w:numPr>
                <w:ilvl w:val="0"/>
                <w:numId w:val="35"/>
              </w:numPr>
              <w:spacing w:before="0" w:after="0" w:line="360" w:lineRule="auto"/>
              <w:rPr>
                <w:rFonts w:asciiTheme="minorHAnsi" w:hAnsiTheme="minorHAnsi"/>
                <w:sz w:val="22"/>
                <w:szCs w:val="22"/>
              </w:rPr>
            </w:pPr>
            <w:r w:rsidRPr="00902EB4">
              <w:rPr>
                <w:rFonts w:asciiTheme="minorHAnsi" w:hAnsiTheme="minorHAnsi"/>
                <w:sz w:val="22"/>
                <w:szCs w:val="22"/>
              </w:rPr>
              <w:t>System should allow member to view the details of the event read only mode. (NIT and documents, forms, created committee)</w:t>
            </w:r>
          </w:p>
          <w:p w14:paraId="25EC8E4D" w14:textId="77777777" w:rsidR="00D6064C" w:rsidRPr="00902EB4" w:rsidRDefault="00D6064C" w:rsidP="00666390">
            <w:pPr>
              <w:numPr>
                <w:ilvl w:val="0"/>
                <w:numId w:val="35"/>
              </w:numPr>
              <w:spacing w:before="0" w:after="0" w:line="360" w:lineRule="auto"/>
              <w:rPr>
                <w:rFonts w:asciiTheme="minorHAnsi" w:hAnsiTheme="minorHAnsi"/>
                <w:sz w:val="22"/>
                <w:szCs w:val="22"/>
              </w:rPr>
            </w:pPr>
            <w:r w:rsidRPr="00902EB4">
              <w:rPr>
                <w:rFonts w:asciiTheme="minorHAnsi" w:hAnsiTheme="minorHAnsi"/>
                <w:sz w:val="22"/>
                <w:szCs w:val="22"/>
              </w:rPr>
              <w:t>System should display a link of “Process for Approval” to those users only who logged in and added a member.</w:t>
            </w:r>
          </w:p>
          <w:p w14:paraId="7F1BF012" w14:textId="77777777" w:rsidR="00D6064C" w:rsidRPr="00902EB4" w:rsidRDefault="00D6064C" w:rsidP="00666390">
            <w:pPr>
              <w:numPr>
                <w:ilvl w:val="0"/>
                <w:numId w:val="35"/>
              </w:numPr>
              <w:spacing w:before="0" w:after="0" w:line="360" w:lineRule="auto"/>
              <w:rPr>
                <w:rFonts w:asciiTheme="minorHAnsi" w:hAnsiTheme="minorHAnsi"/>
                <w:sz w:val="22"/>
                <w:szCs w:val="22"/>
              </w:rPr>
            </w:pPr>
            <w:r w:rsidRPr="00902EB4">
              <w:rPr>
                <w:rFonts w:asciiTheme="minorHAnsi" w:hAnsiTheme="minorHAnsi"/>
                <w:sz w:val="22"/>
                <w:szCs w:val="22"/>
              </w:rPr>
              <w:t>By clicking on link, system should allow to option for entering the remarks for giving an approval.</w:t>
            </w:r>
          </w:p>
          <w:p w14:paraId="6DD5DA0C" w14:textId="77777777" w:rsidR="00D6064C" w:rsidRPr="00902EB4" w:rsidRDefault="00D6064C" w:rsidP="00666390">
            <w:pPr>
              <w:numPr>
                <w:ilvl w:val="0"/>
                <w:numId w:val="35"/>
              </w:numPr>
              <w:spacing w:before="0" w:after="0" w:line="360" w:lineRule="auto"/>
              <w:rPr>
                <w:rFonts w:asciiTheme="minorHAnsi" w:hAnsiTheme="minorHAnsi"/>
                <w:sz w:val="22"/>
                <w:szCs w:val="22"/>
              </w:rPr>
            </w:pPr>
            <w:r w:rsidRPr="00902EB4">
              <w:rPr>
                <w:rFonts w:asciiTheme="minorHAnsi" w:hAnsiTheme="minorHAnsi"/>
                <w:sz w:val="22"/>
                <w:szCs w:val="22"/>
              </w:rPr>
              <w:t>Added members needs to enter remarks for giving consent. There should be text area where members can enter Max. 1000 Alphabets, numbers and Special Characters (/,-,.,, and space)</w:t>
            </w:r>
          </w:p>
          <w:p w14:paraId="401AF3C6" w14:textId="77777777" w:rsidR="00D6064C" w:rsidRPr="00902EB4" w:rsidRDefault="00D6064C" w:rsidP="00666390">
            <w:pPr>
              <w:numPr>
                <w:ilvl w:val="0"/>
                <w:numId w:val="35"/>
              </w:numPr>
              <w:spacing w:before="0" w:after="0" w:line="360" w:lineRule="auto"/>
              <w:rPr>
                <w:rFonts w:asciiTheme="minorHAnsi" w:hAnsiTheme="minorHAnsi"/>
                <w:sz w:val="22"/>
                <w:szCs w:val="22"/>
              </w:rPr>
            </w:pPr>
            <w:r w:rsidRPr="00902EB4">
              <w:rPr>
                <w:rFonts w:asciiTheme="minorHAnsi" w:hAnsiTheme="minorHAnsi"/>
                <w:sz w:val="22"/>
                <w:szCs w:val="22"/>
              </w:rPr>
              <w:t>On giving consent, system should display a message as “Consent given successfully”.</w:t>
            </w:r>
          </w:p>
          <w:p w14:paraId="6506BEAE" w14:textId="77777777" w:rsidR="00D6064C" w:rsidRPr="00902EB4" w:rsidRDefault="00D6064C" w:rsidP="00666390">
            <w:pPr>
              <w:numPr>
                <w:ilvl w:val="0"/>
                <w:numId w:val="35"/>
              </w:numPr>
              <w:rPr>
                <w:rFonts w:asciiTheme="minorHAnsi" w:hAnsiTheme="minorHAnsi"/>
                <w:sz w:val="22"/>
                <w:szCs w:val="22"/>
              </w:rPr>
            </w:pPr>
            <w:r w:rsidRPr="00902EB4">
              <w:rPr>
                <w:rFonts w:asciiTheme="minorHAnsi" w:hAnsiTheme="minorHAnsi"/>
                <w:sz w:val="22"/>
                <w:szCs w:val="22"/>
              </w:rPr>
              <w:t>After giving by consent by added member, status should be display as Consent given on &lt;date&gt; else, should display Pending.</w:t>
            </w:r>
          </w:p>
          <w:p w14:paraId="4ECE0B8D" w14:textId="77777777" w:rsidR="00D6064C" w:rsidRPr="00902EB4" w:rsidRDefault="00D6064C" w:rsidP="00666390">
            <w:pPr>
              <w:numPr>
                <w:ilvl w:val="0"/>
                <w:numId w:val="35"/>
              </w:numPr>
              <w:spacing w:before="0" w:after="0" w:line="360" w:lineRule="auto"/>
              <w:rPr>
                <w:rFonts w:asciiTheme="minorHAnsi" w:hAnsiTheme="minorHAnsi"/>
                <w:sz w:val="22"/>
                <w:szCs w:val="22"/>
              </w:rPr>
            </w:pPr>
            <w:r w:rsidRPr="00902EB4">
              <w:rPr>
                <w:rFonts w:asciiTheme="minorHAnsi" w:hAnsiTheme="minorHAnsi"/>
                <w:sz w:val="22"/>
                <w:szCs w:val="22"/>
              </w:rPr>
              <w:t>Once consent given by a members, system should display same event under the ‘</w:t>
            </w:r>
            <w:r w:rsidRPr="00902EB4">
              <w:rPr>
                <w:rFonts w:asciiTheme="minorHAnsi" w:hAnsiTheme="minorHAnsi"/>
                <w:b/>
                <w:sz w:val="22"/>
                <w:szCs w:val="22"/>
              </w:rPr>
              <w:t>Processed</w:t>
            </w:r>
            <w:r w:rsidRPr="00902EB4">
              <w:rPr>
                <w:rFonts w:asciiTheme="minorHAnsi" w:hAnsiTheme="minorHAnsi"/>
                <w:sz w:val="22"/>
                <w:szCs w:val="22"/>
              </w:rPr>
              <w:t>’ tab.</w:t>
            </w:r>
          </w:p>
          <w:p w14:paraId="519E011B" w14:textId="77777777" w:rsidR="00D6064C" w:rsidRPr="00902EB4" w:rsidRDefault="00D6064C" w:rsidP="00666390">
            <w:pPr>
              <w:numPr>
                <w:ilvl w:val="0"/>
                <w:numId w:val="35"/>
              </w:numPr>
              <w:spacing w:before="0" w:after="0" w:line="360" w:lineRule="auto"/>
              <w:rPr>
                <w:rFonts w:asciiTheme="minorHAnsi" w:hAnsiTheme="minorHAnsi"/>
                <w:sz w:val="22"/>
                <w:szCs w:val="22"/>
              </w:rPr>
            </w:pPr>
            <w:r w:rsidRPr="00902EB4">
              <w:rPr>
                <w:rFonts w:asciiTheme="minorHAnsi" w:hAnsiTheme="minorHAnsi"/>
                <w:sz w:val="22"/>
                <w:szCs w:val="22"/>
              </w:rPr>
              <w:t>System should display processed event details under the ‘Processed’ tab as below:</w:t>
            </w:r>
          </w:p>
          <w:p w14:paraId="359D3D54" w14:textId="77777777" w:rsidR="00D6064C" w:rsidRPr="00902EB4" w:rsidRDefault="00D6064C" w:rsidP="00666390">
            <w:pPr>
              <w:numPr>
                <w:ilvl w:val="1"/>
                <w:numId w:val="35"/>
              </w:numPr>
              <w:spacing w:before="0" w:after="0" w:line="360" w:lineRule="auto"/>
              <w:rPr>
                <w:rFonts w:asciiTheme="minorHAnsi" w:hAnsiTheme="minorHAnsi"/>
                <w:sz w:val="22"/>
                <w:szCs w:val="22"/>
              </w:rPr>
            </w:pPr>
            <w:r w:rsidRPr="00902EB4">
              <w:rPr>
                <w:rFonts w:asciiTheme="minorHAnsi" w:hAnsiTheme="minorHAnsi"/>
                <w:sz w:val="22"/>
                <w:szCs w:val="22"/>
              </w:rPr>
              <w:t>Sr. No.</w:t>
            </w:r>
          </w:p>
          <w:p w14:paraId="6C469528" w14:textId="77777777" w:rsidR="00D6064C" w:rsidRPr="00902EB4" w:rsidRDefault="00D6064C" w:rsidP="00666390">
            <w:pPr>
              <w:numPr>
                <w:ilvl w:val="1"/>
                <w:numId w:val="35"/>
              </w:numPr>
              <w:spacing w:before="0" w:after="0" w:line="360" w:lineRule="auto"/>
              <w:rPr>
                <w:rFonts w:asciiTheme="minorHAnsi" w:hAnsiTheme="minorHAnsi"/>
                <w:sz w:val="22"/>
                <w:szCs w:val="22"/>
              </w:rPr>
            </w:pPr>
            <w:r w:rsidRPr="00902EB4">
              <w:rPr>
                <w:rFonts w:asciiTheme="minorHAnsi" w:hAnsiTheme="minorHAnsi"/>
                <w:sz w:val="22"/>
                <w:szCs w:val="22"/>
              </w:rPr>
              <w:t>Event</w:t>
            </w:r>
          </w:p>
          <w:p w14:paraId="6AD510F8" w14:textId="77777777" w:rsidR="00D6064C" w:rsidRPr="00902EB4" w:rsidRDefault="00D6064C" w:rsidP="00666390">
            <w:pPr>
              <w:numPr>
                <w:ilvl w:val="1"/>
                <w:numId w:val="35"/>
              </w:numPr>
              <w:spacing w:before="0" w:after="0" w:line="360" w:lineRule="auto"/>
              <w:rPr>
                <w:rFonts w:asciiTheme="minorHAnsi" w:hAnsiTheme="minorHAnsi"/>
                <w:sz w:val="22"/>
                <w:szCs w:val="22"/>
              </w:rPr>
            </w:pPr>
            <w:r w:rsidRPr="00902EB4">
              <w:rPr>
                <w:rFonts w:asciiTheme="minorHAnsi" w:hAnsiTheme="minorHAnsi"/>
                <w:sz w:val="22"/>
                <w:szCs w:val="22"/>
              </w:rPr>
              <w:t>Approval For</w:t>
            </w:r>
          </w:p>
          <w:p w14:paraId="0AF8FA99" w14:textId="77777777" w:rsidR="00D6064C" w:rsidRPr="00902EB4" w:rsidRDefault="00D6064C" w:rsidP="00666390">
            <w:pPr>
              <w:numPr>
                <w:ilvl w:val="1"/>
                <w:numId w:val="35"/>
              </w:numPr>
              <w:spacing w:before="0" w:after="0" w:line="360" w:lineRule="auto"/>
              <w:rPr>
                <w:rFonts w:asciiTheme="minorHAnsi" w:hAnsiTheme="minorHAnsi"/>
                <w:sz w:val="22"/>
                <w:szCs w:val="22"/>
              </w:rPr>
            </w:pPr>
            <w:r w:rsidRPr="00902EB4">
              <w:rPr>
                <w:rFonts w:asciiTheme="minorHAnsi" w:hAnsiTheme="minorHAnsi"/>
                <w:sz w:val="22"/>
                <w:szCs w:val="22"/>
              </w:rPr>
              <w:t>Reference no.</w:t>
            </w:r>
          </w:p>
          <w:p w14:paraId="0CB286D8" w14:textId="77777777" w:rsidR="00D6064C" w:rsidRPr="00902EB4" w:rsidRDefault="00D6064C" w:rsidP="00666390">
            <w:pPr>
              <w:numPr>
                <w:ilvl w:val="1"/>
                <w:numId w:val="35"/>
              </w:numPr>
              <w:spacing w:before="0" w:after="0" w:line="360" w:lineRule="auto"/>
              <w:rPr>
                <w:rFonts w:asciiTheme="minorHAnsi" w:hAnsiTheme="minorHAnsi"/>
                <w:sz w:val="22"/>
                <w:szCs w:val="22"/>
              </w:rPr>
            </w:pPr>
            <w:r w:rsidRPr="00902EB4">
              <w:rPr>
                <w:rFonts w:asciiTheme="minorHAnsi" w:hAnsiTheme="minorHAnsi"/>
                <w:sz w:val="22"/>
                <w:szCs w:val="22"/>
              </w:rPr>
              <w:t>Event ID</w:t>
            </w:r>
          </w:p>
          <w:p w14:paraId="37EBB5FB" w14:textId="77777777" w:rsidR="00D6064C" w:rsidRPr="00902EB4" w:rsidRDefault="00D6064C" w:rsidP="00666390">
            <w:pPr>
              <w:numPr>
                <w:ilvl w:val="1"/>
                <w:numId w:val="35"/>
              </w:numPr>
              <w:spacing w:before="0" w:after="0" w:line="360" w:lineRule="auto"/>
              <w:rPr>
                <w:rFonts w:asciiTheme="minorHAnsi" w:hAnsiTheme="minorHAnsi"/>
                <w:sz w:val="22"/>
                <w:szCs w:val="22"/>
              </w:rPr>
            </w:pPr>
            <w:r w:rsidRPr="00902EB4">
              <w:rPr>
                <w:rFonts w:asciiTheme="minorHAnsi" w:hAnsiTheme="minorHAnsi"/>
                <w:sz w:val="22"/>
                <w:szCs w:val="22"/>
              </w:rPr>
              <w:t>Action</w:t>
            </w:r>
          </w:p>
          <w:p w14:paraId="68B129C9" w14:textId="77777777" w:rsidR="00D6064C" w:rsidRPr="00902EB4" w:rsidRDefault="00D6064C" w:rsidP="00666390">
            <w:pPr>
              <w:numPr>
                <w:ilvl w:val="0"/>
                <w:numId w:val="35"/>
              </w:numPr>
              <w:spacing w:before="0" w:after="0" w:line="360" w:lineRule="auto"/>
              <w:rPr>
                <w:rFonts w:asciiTheme="minorHAnsi" w:hAnsiTheme="minorHAnsi"/>
                <w:sz w:val="22"/>
                <w:szCs w:val="22"/>
              </w:rPr>
            </w:pPr>
            <w:r w:rsidRPr="00902EB4">
              <w:rPr>
                <w:rFonts w:asciiTheme="minorHAnsi" w:hAnsiTheme="minorHAnsi"/>
                <w:sz w:val="22"/>
                <w:szCs w:val="22"/>
              </w:rPr>
              <w:t>System should display ‘View’ link under action and by clicking on that, system should redirect to view members link of the event in notice &amp; document tab.</w:t>
            </w:r>
          </w:p>
          <w:p w14:paraId="6F9CE86C" w14:textId="77777777" w:rsidR="00D6064C" w:rsidRPr="00902EB4" w:rsidRDefault="00D6064C" w:rsidP="00D6064C">
            <w:pPr>
              <w:spacing w:before="0" w:after="0" w:line="360" w:lineRule="auto"/>
              <w:rPr>
                <w:rFonts w:asciiTheme="minorHAnsi" w:hAnsiTheme="minorHAnsi"/>
                <w:b/>
                <w:sz w:val="22"/>
                <w:szCs w:val="22"/>
                <w:u w:val="single"/>
              </w:rPr>
            </w:pPr>
            <w:r w:rsidRPr="00902EB4">
              <w:rPr>
                <w:rFonts w:asciiTheme="minorHAnsi" w:hAnsiTheme="minorHAnsi"/>
                <w:b/>
                <w:sz w:val="22"/>
                <w:szCs w:val="22"/>
                <w:u w:val="single"/>
              </w:rPr>
              <w:t>After Giving Consent by Added Member(s)</w:t>
            </w:r>
          </w:p>
          <w:p w14:paraId="718D605B" w14:textId="77777777" w:rsidR="00D6064C" w:rsidRPr="00902EB4" w:rsidRDefault="00D6064C" w:rsidP="00666390">
            <w:pPr>
              <w:pStyle w:val="ListParagraph"/>
              <w:numPr>
                <w:ilvl w:val="0"/>
                <w:numId w:val="35"/>
              </w:numPr>
              <w:spacing w:before="0" w:after="0" w:line="360" w:lineRule="auto"/>
              <w:rPr>
                <w:rFonts w:asciiTheme="minorHAnsi" w:hAnsiTheme="minorHAnsi"/>
                <w:sz w:val="22"/>
                <w:szCs w:val="22"/>
              </w:rPr>
            </w:pPr>
            <w:r w:rsidRPr="00902EB4">
              <w:rPr>
                <w:rFonts w:asciiTheme="minorHAnsi" w:hAnsiTheme="minorHAnsi"/>
                <w:sz w:val="22"/>
                <w:szCs w:val="22"/>
              </w:rPr>
              <w:t>System should not allow to edit the consent once it is submitted by member.</w:t>
            </w:r>
          </w:p>
          <w:p w14:paraId="57B67D44" w14:textId="77777777" w:rsidR="00D6064C" w:rsidRPr="00902EB4" w:rsidRDefault="00D6064C" w:rsidP="00666390">
            <w:pPr>
              <w:pStyle w:val="ListParagraph"/>
              <w:numPr>
                <w:ilvl w:val="0"/>
                <w:numId w:val="35"/>
              </w:numPr>
              <w:spacing w:before="0" w:after="0" w:line="360" w:lineRule="auto"/>
              <w:rPr>
                <w:rFonts w:asciiTheme="minorHAnsi" w:hAnsiTheme="minorHAnsi"/>
                <w:sz w:val="22"/>
                <w:szCs w:val="22"/>
              </w:rPr>
            </w:pPr>
            <w:r w:rsidRPr="00902EB4">
              <w:rPr>
                <w:rFonts w:asciiTheme="minorHAnsi" w:hAnsiTheme="minorHAnsi"/>
                <w:sz w:val="22"/>
                <w:szCs w:val="22"/>
              </w:rPr>
              <w:t xml:space="preserve">System should display a </w:t>
            </w:r>
            <w:r w:rsidRPr="00902EB4">
              <w:rPr>
                <w:rFonts w:asciiTheme="minorHAnsi" w:hAnsiTheme="minorHAnsi"/>
                <w:b/>
                <w:sz w:val="22"/>
                <w:szCs w:val="22"/>
              </w:rPr>
              <w:t>Publish/Approve</w:t>
            </w:r>
            <w:r w:rsidRPr="00902EB4">
              <w:rPr>
                <w:rFonts w:asciiTheme="minorHAnsi" w:hAnsiTheme="minorHAnsi"/>
                <w:sz w:val="22"/>
                <w:szCs w:val="22"/>
              </w:rPr>
              <w:t xml:space="preserve"> link to the initiator/mapped officer only once consent received from all added members.</w:t>
            </w:r>
          </w:p>
          <w:p w14:paraId="0EF07D70" w14:textId="77777777" w:rsidR="00D6064C" w:rsidRPr="00902EB4" w:rsidRDefault="00D6064C" w:rsidP="00666390">
            <w:pPr>
              <w:pStyle w:val="ListParagraph"/>
              <w:numPr>
                <w:ilvl w:val="0"/>
                <w:numId w:val="35"/>
              </w:numPr>
              <w:spacing w:before="0" w:after="0" w:line="360" w:lineRule="auto"/>
              <w:rPr>
                <w:rFonts w:asciiTheme="minorHAnsi" w:hAnsiTheme="minorHAnsi"/>
                <w:sz w:val="22"/>
                <w:szCs w:val="22"/>
              </w:rPr>
            </w:pPr>
            <w:r w:rsidRPr="00902EB4">
              <w:rPr>
                <w:rFonts w:asciiTheme="minorHAnsi" w:hAnsiTheme="minorHAnsi"/>
                <w:sz w:val="22"/>
                <w:szCs w:val="22"/>
              </w:rPr>
              <w:t>In case of any consent is pending, the system should display a message while clicking on Publish/Approve link:</w:t>
            </w:r>
          </w:p>
          <w:p w14:paraId="3B08DC19" w14:textId="77777777" w:rsidR="00D6064C" w:rsidRPr="00902EB4" w:rsidRDefault="00D6064C" w:rsidP="00666390">
            <w:pPr>
              <w:pStyle w:val="ListParagraph"/>
              <w:numPr>
                <w:ilvl w:val="1"/>
                <w:numId w:val="35"/>
              </w:numPr>
              <w:spacing w:before="0" w:after="0" w:line="360" w:lineRule="auto"/>
              <w:rPr>
                <w:rFonts w:asciiTheme="minorHAnsi" w:hAnsiTheme="minorHAnsi"/>
                <w:sz w:val="22"/>
                <w:szCs w:val="22"/>
              </w:rPr>
            </w:pPr>
            <w:r w:rsidRPr="00902EB4">
              <w:rPr>
                <w:rFonts w:asciiTheme="minorHAnsi" w:hAnsiTheme="minorHAnsi"/>
                <w:sz w:val="22"/>
                <w:szCs w:val="22"/>
              </w:rPr>
              <w:t>Consent is not received from all the member(s).</w:t>
            </w:r>
          </w:p>
          <w:p w14:paraId="5DF07D94" w14:textId="77777777" w:rsidR="00D6064C" w:rsidRPr="00902EB4" w:rsidRDefault="00D6064C" w:rsidP="00666390">
            <w:pPr>
              <w:pStyle w:val="ListParagraph"/>
              <w:numPr>
                <w:ilvl w:val="0"/>
                <w:numId w:val="35"/>
              </w:numPr>
              <w:spacing w:before="0" w:after="0" w:line="360" w:lineRule="auto"/>
              <w:rPr>
                <w:rFonts w:asciiTheme="minorHAnsi" w:hAnsiTheme="minorHAnsi"/>
                <w:sz w:val="22"/>
                <w:szCs w:val="22"/>
              </w:rPr>
            </w:pPr>
            <w:r w:rsidRPr="00902EB4">
              <w:rPr>
                <w:rFonts w:asciiTheme="minorHAnsi" w:hAnsiTheme="minorHAnsi"/>
                <w:sz w:val="22"/>
                <w:szCs w:val="22"/>
              </w:rPr>
              <w:t>By default, minimum consent should be considered as per added members.</w:t>
            </w:r>
          </w:p>
          <w:p w14:paraId="6E0E7014" w14:textId="77777777" w:rsidR="00D6064C" w:rsidRPr="00902EB4" w:rsidRDefault="00D6064C" w:rsidP="00D6064C">
            <w:pPr>
              <w:spacing w:line="360" w:lineRule="auto"/>
              <w:rPr>
                <w:rFonts w:asciiTheme="minorHAnsi" w:hAnsiTheme="minorHAnsi"/>
                <w:b/>
                <w:sz w:val="22"/>
                <w:szCs w:val="22"/>
                <w:u w:val="single"/>
              </w:rPr>
            </w:pPr>
            <w:r w:rsidRPr="00902EB4">
              <w:rPr>
                <w:rFonts w:asciiTheme="minorHAnsi" w:hAnsiTheme="minorHAnsi"/>
                <w:b/>
                <w:sz w:val="22"/>
                <w:szCs w:val="22"/>
                <w:u w:val="single"/>
              </w:rPr>
              <w:t>Audit Trail Message</w:t>
            </w:r>
          </w:p>
          <w:p w14:paraId="3AEE9CE3" w14:textId="77777777" w:rsidR="00D6064C" w:rsidRPr="00902EB4" w:rsidRDefault="00D6064C" w:rsidP="00666390">
            <w:pPr>
              <w:numPr>
                <w:ilvl w:val="0"/>
                <w:numId w:val="1"/>
              </w:numPr>
              <w:spacing w:before="0" w:after="200" w:line="360" w:lineRule="auto"/>
              <w:contextualSpacing/>
              <w:rPr>
                <w:rFonts w:asciiTheme="minorHAnsi" w:hAnsiTheme="minorHAnsi"/>
                <w:b/>
                <w:sz w:val="22"/>
                <w:szCs w:val="22"/>
                <w:u w:val="single"/>
              </w:rPr>
            </w:pPr>
            <w:r w:rsidRPr="00902EB4">
              <w:rPr>
                <w:rFonts w:asciiTheme="minorHAnsi" w:hAnsiTheme="minorHAnsi"/>
                <w:sz w:val="22"/>
                <w:szCs w:val="22"/>
              </w:rPr>
              <w:t>On clicking submit button on performing any action, system should display audit trail message in tender audit trail report and audit trail report for the action.</w:t>
            </w:r>
          </w:p>
          <w:p w14:paraId="6F058069" w14:textId="77777777" w:rsidR="00D6064C" w:rsidRPr="00902EB4" w:rsidRDefault="00D6064C" w:rsidP="00666390">
            <w:pPr>
              <w:numPr>
                <w:ilvl w:val="1"/>
                <w:numId w:val="1"/>
              </w:numPr>
              <w:spacing w:before="0" w:after="200" w:line="360" w:lineRule="auto"/>
              <w:contextualSpacing/>
              <w:rPr>
                <w:rFonts w:asciiTheme="minorHAnsi" w:hAnsiTheme="minorHAnsi"/>
                <w:b/>
                <w:sz w:val="22"/>
                <w:szCs w:val="22"/>
                <w:u w:val="single"/>
              </w:rPr>
            </w:pPr>
            <w:r w:rsidRPr="00902EB4">
              <w:rPr>
                <w:rFonts w:asciiTheme="minorHAnsi" w:hAnsiTheme="minorHAnsi"/>
                <w:sz w:val="22"/>
                <w:szCs w:val="22"/>
              </w:rPr>
              <w:t>“Consent given” as “Consent given for &lt;Event type&gt; approval by &lt;Member name&gt;”</w:t>
            </w:r>
          </w:p>
          <w:p w14:paraId="411C3514" w14:textId="77777777" w:rsidR="00D6064C" w:rsidRPr="00902EB4" w:rsidRDefault="00D6064C" w:rsidP="00666390">
            <w:pPr>
              <w:numPr>
                <w:ilvl w:val="0"/>
                <w:numId w:val="1"/>
              </w:numPr>
              <w:spacing w:before="0" w:after="200" w:line="360" w:lineRule="auto"/>
              <w:contextualSpacing/>
              <w:rPr>
                <w:rFonts w:asciiTheme="minorHAnsi" w:hAnsiTheme="minorHAnsi"/>
                <w:b/>
                <w:sz w:val="22"/>
                <w:szCs w:val="22"/>
                <w:u w:val="single"/>
              </w:rPr>
            </w:pPr>
            <w:r w:rsidRPr="00902EB4">
              <w:rPr>
                <w:rFonts w:asciiTheme="minorHAnsi" w:hAnsiTheme="minorHAnsi"/>
                <w:sz w:val="22"/>
                <w:szCs w:val="22"/>
              </w:rPr>
              <w:t>System should display details of the status &amp; remarks of member(s) in event audit trail report.</w:t>
            </w:r>
          </w:p>
          <w:p w14:paraId="722D20B2" w14:textId="77777777" w:rsidR="00D6064C" w:rsidRPr="00902EB4" w:rsidRDefault="00D6064C" w:rsidP="00666390">
            <w:pPr>
              <w:numPr>
                <w:ilvl w:val="1"/>
                <w:numId w:val="1"/>
              </w:numPr>
              <w:spacing w:before="0" w:after="200" w:line="360" w:lineRule="auto"/>
              <w:contextualSpacing/>
              <w:rPr>
                <w:rFonts w:asciiTheme="minorHAnsi" w:hAnsiTheme="minorHAnsi"/>
                <w:sz w:val="22"/>
                <w:szCs w:val="22"/>
              </w:rPr>
            </w:pPr>
            <w:r w:rsidRPr="00902EB4">
              <w:rPr>
                <w:rFonts w:asciiTheme="minorHAnsi" w:hAnsiTheme="minorHAnsi"/>
                <w:sz w:val="22"/>
                <w:szCs w:val="22"/>
              </w:rPr>
              <w:t>Officer Name</w:t>
            </w:r>
          </w:p>
          <w:p w14:paraId="484C4419" w14:textId="77777777" w:rsidR="00D6064C" w:rsidRPr="00902EB4" w:rsidRDefault="00D6064C" w:rsidP="00666390">
            <w:pPr>
              <w:numPr>
                <w:ilvl w:val="2"/>
                <w:numId w:val="1"/>
              </w:numPr>
              <w:spacing w:before="0" w:after="200" w:line="360" w:lineRule="auto"/>
              <w:contextualSpacing/>
              <w:rPr>
                <w:rFonts w:asciiTheme="minorHAnsi" w:hAnsiTheme="minorHAnsi"/>
                <w:sz w:val="22"/>
                <w:szCs w:val="22"/>
              </w:rPr>
            </w:pPr>
            <w:r w:rsidRPr="00902EB4">
              <w:rPr>
                <w:rFonts w:asciiTheme="minorHAnsi" w:hAnsiTheme="minorHAnsi"/>
                <w:sz w:val="22"/>
                <w:szCs w:val="22"/>
              </w:rPr>
              <w:t>System should display Name, Email id and Department of officer</w:t>
            </w:r>
          </w:p>
          <w:p w14:paraId="30DD619A" w14:textId="77777777" w:rsidR="00D6064C" w:rsidRPr="00902EB4" w:rsidRDefault="00D6064C" w:rsidP="00666390">
            <w:pPr>
              <w:numPr>
                <w:ilvl w:val="1"/>
                <w:numId w:val="1"/>
              </w:numPr>
              <w:spacing w:before="0" w:after="200" w:line="360" w:lineRule="auto"/>
              <w:contextualSpacing/>
              <w:rPr>
                <w:rFonts w:asciiTheme="minorHAnsi" w:hAnsiTheme="minorHAnsi"/>
                <w:sz w:val="22"/>
                <w:szCs w:val="22"/>
              </w:rPr>
            </w:pPr>
            <w:r w:rsidRPr="00902EB4">
              <w:rPr>
                <w:rFonts w:asciiTheme="minorHAnsi" w:hAnsiTheme="minorHAnsi"/>
                <w:sz w:val="22"/>
                <w:szCs w:val="22"/>
              </w:rPr>
              <w:t>Status</w:t>
            </w:r>
          </w:p>
          <w:p w14:paraId="37F627B7" w14:textId="77777777" w:rsidR="00D6064C" w:rsidRPr="00902EB4" w:rsidRDefault="00D6064C" w:rsidP="00666390">
            <w:pPr>
              <w:numPr>
                <w:ilvl w:val="2"/>
                <w:numId w:val="1"/>
              </w:numPr>
              <w:spacing w:before="0" w:after="200" w:line="360" w:lineRule="auto"/>
              <w:contextualSpacing/>
              <w:rPr>
                <w:rFonts w:asciiTheme="minorHAnsi" w:hAnsiTheme="minorHAnsi"/>
                <w:sz w:val="22"/>
                <w:szCs w:val="22"/>
              </w:rPr>
            </w:pPr>
            <w:r w:rsidRPr="00902EB4">
              <w:rPr>
                <w:rFonts w:asciiTheme="minorHAnsi" w:hAnsiTheme="minorHAnsi"/>
                <w:sz w:val="22"/>
                <w:szCs w:val="22"/>
              </w:rPr>
              <w:t>Pending</w:t>
            </w:r>
          </w:p>
          <w:p w14:paraId="795E57FE" w14:textId="77777777" w:rsidR="00D6064C" w:rsidRPr="00902EB4" w:rsidRDefault="00D6064C" w:rsidP="00666390">
            <w:pPr>
              <w:numPr>
                <w:ilvl w:val="2"/>
                <w:numId w:val="1"/>
              </w:numPr>
              <w:spacing w:before="0" w:after="200" w:line="360" w:lineRule="auto"/>
              <w:contextualSpacing/>
              <w:rPr>
                <w:rFonts w:asciiTheme="minorHAnsi" w:hAnsiTheme="minorHAnsi"/>
                <w:sz w:val="22"/>
                <w:szCs w:val="22"/>
              </w:rPr>
            </w:pPr>
            <w:r w:rsidRPr="00902EB4">
              <w:rPr>
                <w:rFonts w:asciiTheme="minorHAnsi" w:hAnsiTheme="minorHAnsi"/>
                <w:sz w:val="22"/>
                <w:szCs w:val="22"/>
              </w:rPr>
              <w:t>Consent given on &lt;Date and Time&gt;</w:t>
            </w:r>
          </w:p>
          <w:p w14:paraId="3362942D" w14:textId="77777777" w:rsidR="00D6064C" w:rsidRPr="00902EB4" w:rsidRDefault="00D6064C" w:rsidP="00666390">
            <w:pPr>
              <w:numPr>
                <w:ilvl w:val="1"/>
                <w:numId w:val="1"/>
              </w:numPr>
              <w:spacing w:before="0" w:after="0" w:line="360" w:lineRule="auto"/>
              <w:rPr>
                <w:rFonts w:asciiTheme="minorHAnsi" w:hAnsiTheme="minorHAnsi"/>
                <w:sz w:val="22"/>
                <w:szCs w:val="22"/>
              </w:rPr>
            </w:pPr>
            <w:r w:rsidRPr="00902EB4">
              <w:rPr>
                <w:rFonts w:asciiTheme="minorHAnsi" w:hAnsiTheme="minorHAnsi"/>
                <w:sz w:val="22"/>
                <w:szCs w:val="22"/>
              </w:rPr>
              <w:t>Remarks</w:t>
            </w:r>
          </w:p>
          <w:p w14:paraId="67DB4136" w14:textId="77777777" w:rsidR="00D6064C" w:rsidRPr="00902EB4" w:rsidRDefault="00D6064C" w:rsidP="00666390">
            <w:pPr>
              <w:numPr>
                <w:ilvl w:val="2"/>
                <w:numId w:val="1"/>
              </w:numPr>
              <w:spacing w:before="0" w:after="0" w:line="360" w:lineRule="auto"/>
              <w:rPr>
                <w:rFonts w:asciiTheme="minorHAnsi" w:hAnsiTheme="minorHAnsi"/>
                <w:sz w:val="22"/>
                <w:szCs w:val="22"/>
              </w:rPr>
            </w:pPr>
            <w:r w:rsidRPr="00902EB4">
              <w:rPr>
                <w:rFonts w:asciiTheme="minorHAnsi" w:hAnsiTheme="minorHAnsi"/>
                <w:sz w:val="22"/>
                <w:szCs w:val="22"/>
              </w:rPr>
              <w:t>System should display remarks which entered by the member.</w:t>
            </w:r>
          </w:p>
        </w:tc>
      </w:tr>
      <w:tr w:rsidR="00D6064C" w:rsidRPr="00902EB4" w14:paraId="7853050B" w14:textId="77777777" w:rsidTr="00902EB4">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78EA75EB" w14:textId="77777777" w:rsidR="00D6064C" w:rsidRPr="00902EB4" w:rsidRDefault="00D6064C" w:rsidP="00902EB4">
            <w:pPr>
              <w:jc w:val="left"/>
              <w:rPr>
                <w:rFonts w:asciiTheme="minorHAnsi" w:hAnsiTheme="minorHAnsi"/>
                <w:b/>
                <w:i/>
                <w:sz w:val="22"/>
                <w:szCs w:val="22"/>
              </w:rPr>
            </w:pPr>
            <w:r w:rsidRPr="00902EB4">
              <w:rPr>
                <w:rFonts w:asciiTheme="minorHAnsi" w:hAnsiTheme="minorHAnsi"/>
                <w:b/>
                <w:i/>
                <w:sz w:val="22"/>
                <w:szCs w:val="22"/>
              </w:rPr>
              <w:t>Users/Actor</w:t>
            </w:r>
          </w:p>
        </w:tc>
        <w:tc>
          <w:tcPr>
            <w:tcW w:w="7947" w:type="dxa"/>
            <w:tcBorders>
              <w:top w:val="single" w:sz="4" w:space="0" w:color="auto"/>
              <w:left w:val="single" w:sz="4" w:space="0" w:color="auto"/>
              <w:bottom w:val="single" w:sz="4" w:space="0" w:color="auto"/>
              <w:right w:val="single" w:sz="4" w:space="0" w:color="auto"/>
            </w:tcBorders>
          </w:tcPr>
          <w:p w14:paraId="55BABF8A" w14:textId="77777777" w:rsidR="00D6064C" w:rsidRPr="00902EB4" w:rsidRDefault="00D6064C" w:rsidP="00666390">
            <w:pPr>
              <w:numPr>
                <w:ilvl w:val="0"/>
                <w:numId w:val="1"/>
              </w:numPr>
              <w:spacing w:before="0" w:after="0" w:line="360" w:lineRule="auto"/>
              <w:rPr>
                <w:rFonts w:asciiTheme="minorHAnsi" w:hAnsiTheme="minorHAnsi"/>
                <w:sz w:val="22"/>
                <w:szCs w:val="22"/>
              </w:rPr>
            </w:pPr>
            <w:r w:rsidRPr="00902EB4">
              <w:rPr>
                <w:rFonts w:asciiTheme="minorHAnsi" w:hAnsiTheme="minorHAnsi"/>
                <w:sz w:val="22"/>
                <w:szCs w:val="22"/>
              </w:rPr>
              <w:t xml:space="preserve">Initiator / Mapped Officer / Added Members </w:t>
            </w:r>
          </w:p>
        </w:tc>
      </w:tr>
    </w:tbl>
    <w:p w14:paraId="23F57720" w14:textId="77777777" w:rsidR="00D6064C" w:rsidRDefault="00D6064C" w:rsidP="00D6064C">
      <w:pPr>
        <w:rPr>
          <w:rFonts w:ascii="Calibri" w:hAnsi="Calibri"/>
          <w:sz w:val="22"/>
          <w:szCs w:val="22"/>
        </w:rPr>
      </w:pPr>
      <w:r>
        <w:rPr>
          <w:rFonts w:ascii="Calibri" w:hAnsi="Calibri"/>
          <w:sz w:val="22"/>
          <w:szCs w:val="22"/>
        </w:rPr>
        <w:tab/>
      </w:r>
    </w:p>
    <w:p w14:paraId="1AE7D17B" w14:textId="77777777" w:rsidR="00D6064C" w:rsidRPr="00902EB4" w:rsidRDefault="00D6064C" w:rsidP="00D6064C">
      <w:pPr>
        <w:spacing w:before="0" w:after="160" w:line="360" w:lineRule="auto"/>
        <w:jc w:val="left"/>
        <w:rPr>
          <w:rFonts w:ascii="Calibri" w:hAnsi="Calibri" w:cs="Arial"/>
          <w:b/>
          <w:i/>
          <w:sz w:val="22"/>
          <w:szCs w:val="22"/>
          <w:lang w:bidi="en-US"/>
        </w:rPr>
      </w:pPr>
      <w:r w:rsidRPr="00902EB4">
        <w:rPr>
          <w:rFonts w:ascii="Calibri" w:hAnsi="Calibri" w:cs="Arial"/>
          <w:b/>
          <w:i/>
          <w:sz w:val="22"/>
          <w:szCs w:val="22"/>
          <w:lang w:bidi="en-US"/>
        </w:rPr>
        <w:t>Field Level Matrix</w:t>
      </w:r>
    </w:p>
    <w:tbl>
      <w:tblPr>
        <w:tblW w:w="11341" w:type="dxa"/>
        <w:tblInd w:w="-856"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080"/>
        <w:gridCol w:w="1079"/>
        <w:gridCol w:w="1543"/>
        <w:gridCol w:w="1694"/>
        <w:gridCol w:w="1996"/>
        <w:gridCol w:w="1440"/>
        <w:gridCol w:w="2509"/>
      </w:tblGrid>
      <w:tr w:rsidR="00D6064C" w:rsidRPr="00902EB4" w14:paraId="690ECFB2" w14:textId="77777777" w:rsidTr="00902EB4">
        <w:trPr>
          <w:trHeight w:val="940"/>
        </w:trPr>
        <w:tc>
          <w:tcPr>
            <w:tcW w:w="1080" w:type="dxa"/>
            <w:shd w:val="clear" w:color="auto" w:fill="C4BC96" w:themeFill="background2" w:themeFillShade="BF"/>
          </w:tcPr>
          <w:p w14:paraId="4A5C20C4" w14:textId="77777777" w:rsidR="00D6064C" w:rsidRPr="00902EB4" w:rsidRDefault="00D6064C" w:rsidP="00D6064C">
            <w:pPr>
              <w:pStyle w:val="ListParagraph"/>
              <w:tabs>
                <w:tab w:val="center" w:pos="4320"/>
                <w:tab w:val="right" w:pos="8640"/>
              </w:tabs>
              <w:spacing w:line="360" w:lineRule="auto"/>
              <w:ind w:left="0"/>
              <w:rPr>
                <w:rFonts w:asciiTheme="minorHAnsi" w:hAnsiTheme="minorHAnsi"/>
                <w:b/>
                <w:sz w:val="22"/>
                <w:szCs w:val="22"/>
              </w:rPr>
            </w:pPr>
            <w:r w:rsidRPr="00902EB4">
              <w:rPr>
                <w:rFonts w:asciiTheme="minorHAnsi" w:hAnsiTheme="minorHAnsi"/>
                <w:b/>
                <w:sz w:val="22"/>
                <w:szCs w:val="22"/>
              </w:rPr>
              <w:t>Field Name</w:t>
            </w:r>
          </w:p>
        </w:tc>
        <w:tc>
          <w:tcPr>
            <w:tcW w:w="1079" w:type="dxa"/>
            <w:shd w:val="clear" w:color="auto" w:fill="C4BC96" w:themeFill="background2" w:themeFillShade="BF"/>
          </w:tcPr>
          <w:p w14:paraId="4B61EB2D" w14:textId="77777777" w:rsidR="00D6064C" w:rsidRPr="00902EB4" w:rsidRDefault="00D6064C" w:rsidP="00D6064C">
            <w:pPr>
              <w:pStyle w:val="ListParagraph"/>
              <w:tabs>
                <w:tab w:val="center" w:pos="4320"/>
                <w:tab w:val="right" w:pos="8640"/>
              </w:tabs>
              <w:spacing w:line="360" w:lineRule="auto"/>
              <w:ind w:left="0"/>
              <w:rPr>
                <w:rFonts w:asciiTheme="minorHAnsi" w:hAnsiTheme="minorHAnsi"/>
                <w:b/>
                <w:sz w:val="22"/>
                <w:szCs w:val="22"/>
              </w:rPr>
            </w:pPr>
            <w:r w:rsidRPr="00902EB4">
              <w:rPr>
                <w:rFonts w:asciiTheme="minorHAnsi" w:hAnsiTheme="minorHAnsi"/>
                <w:b/>
                <w:sz w:val="22"/>
                <w:szCs w:val="22"/>
              </w:rPr>
              <w:t>Field Type</w:t>
            </w:r>
          </w:p>
        </w:tc>
        <w:tc>
          <w:tcPr>
            <w:tcW w:w="1543" w:type="dxa"/>
            <w:shd w:val="clear" w:color="auto" w:fill="C4BC96" w:themeFill="background2" w:themeFillShade="BF"/>
          </w:tcPr>
          <w:p w14:paraId="0687ED60" w14:textId="77777777" w:rsidR="00D6064C" w:rsidRPr="00902EB4" w:rsidRDefault="00D6064C" w:rsidP="00D6064C">
            <w:pPr>
              <w:pStyle w:val="ListParagraph"/>
              <w:tabs>
                <w:tab w:val="center" w:pos="4320"/>
                <w:tab w:val="right" w:pos="8640"/>
              </w:tabs>
              <w:spacing w:line="360" w:lineRule="auto"/>
              <w:ind w:left="0"/>
              <w:rPr>
                <w:rFonts w:asciiTheme="minorHAnsi" w:hAnsiTheme="minorHAnsi"/>
                <w:b/>
                <w:sz w:val="22"/>
                <w:szCs w:val="22"/>
              </w:rPr>
            </w:pPr>
            <w:r w:rsidRPr="00902EB4">
              <w:rPr>
                <w:rFonts w:asciiTheme="minorHAnsi" w:hAnsiTheme="minorHAnsi"/>
                <w:b/>
                <w:sz w:val="22"/>
                <w:szCs w:val="22"/>
              </w:rPr>
              <w:t>Mandatory / Non Mandatory</w:t>
            </w:r>
          </w:p>
        </w:tc>
        <w:tc>
          <w:tcPr>
            <w:tcW w:w="1694" w:type="dxa"/>
            <w:shd w:val="clear" w:color="auto" w:fill="C4BC96" w:themeFill="background2" w:themeFillShade="BF"/>
          </w:tcPr>
          <w:p w14:paraId="27AA2F0E" w14:textId="77777777" w:rsidR="00D6064C" w:rsidRPr="00902EB4" w:rsidRDefault="00D6064C" w:rsidP="00D6064C">
            <w:pPr>
              <w:pStyle w:val="ListParagraph"/>
              <w:tabs>
                <w:tab w:val="center" w:pos="4320"/>
                <w:tab w:val="right" w:pos="8640"/>
              </w:tabs>
              <w:spacing w:line="360" w:lineRule="auto"/>
              <w:ind w:left="0"/>
              <w:rPr>
                <w:rFonts w:asciiTheme="minorHAnsi" w:hAnsiTheme="minorHAnsi"/>
                <w:b/>
                <w:sz w:val="22"/>
                <w:szCs w:val="22"/>
              </w:rPr>
            </w:pPr>
            <w:r w:rsidRPr="00902EB4">
              <w:rPr>
                <w:rFonts w:asciiTheme="minorHAnsi" w:hAnsiTheme="minorHAnsi"/>
                <w:b/>
                <w:sz w:val="22"/>
                <w:szCs w:val="22"/>
              </w:rPr>
              <w:t>Validation</w:t>
            </w:r>
          </w:p>
        </w:tc>
        <w:tc>
          <w:tcPr>
            <w:tcW w:w="1996" w:type="dxa"/>
            <w:shd w:val="clear" w:color="auto" w:fill="C4BC96" w:themeFill="background2" w:themeFillShade="BF"/>
          </w:tcPr>
          <w:p w14:paraId="46DBE1E2" w14:textId="77777777" w:rsidR="00D6064C" w:rsidRPr="00902EB4" w:rsidRDefault="00D6064C" w:rsidP="00D6064C">
            <w:pPr>
              <w:pStyle w:val="ListParagraph"/>
              <w:tabs>
                <w:tab w:val="center" w:pos="4320"/>
                <w:tab w:val="right" w:pos="8640"/>
              </w:tabs>
              <w:spacing w:line="360" w:lineRule="auto"/>
              <w:ind w:left="0"/>
              <w:rPr>
                <w:rFonts w:asciiTheme="minorHAnsi" w:hAnsiTheme="minorHAnsi"/>
                <w:b/>
                <w:sz w:val="22"/>
                <w:szCs w:val="22"/>
              </w:rPr>
            </w:pPr>
            <w:r w:rsidRPr="00902EB4">
              <w:rPr>
                <w:rFonts w:asciiTheme="minorHAnsi" w:hAnsiTheme="minorHAnsi"/>
                <w:b/>
                <w:sz w:val="22"/>
                <w:szCs w:val="22"/>
              </w:rPr>
              <w:t>Validation Message</w:t>
            </w:r>
          </w:p>
        </w:tc>
        <w:tc>
          <w:tcPr>
            <w:tcW w:w="1440" w:type="dxa"/>
            <w:shd w:val="clear" w:color="auto" w:fill="C4BC96" w:themeFill="background2" w:themeFillShade="BF"/>
          </w:tcPr>
          <w:p w14:paraId="7C7584F9" w14:textId="77777777" w:rsidR="00D6064C" w:rsidRPr="00902EB4" w:rsidRDefault="00D6064C" w:rsidP="00D6064C">
            <w:pPr>
              <w:pStyle w:val="ListParagraph"/>
              <w:tabs>
                <w:tab w:val="center" w:pos="4320"/>
                <w:tab w:val="right" w:pos="8640"/>
              </w:tabs>
              <w:spacing w:line="360" w:lineRule="auto"/>
              <w:ind w:left="0"/>
              <w:rPr>
                <w:rFonts w:asciiTheme="minorHAnsi" w:hAnsiTheme="minorHAnsi"/>
                <w:b/>
                <w:sz w:val="22"/>
                <w:szCs w:val="22"/>
              </w:rPr>
            </w:pPr>
            <w:r w:rsidRPr="00902EB4">
              <w:rPr>
                <w:rFonts w:asciiTheme="minorHAnsi" w:hAnsiTheme="minorHAnsi"/>
                <w:b/>
                <w:sz w:val="22"/>
                <w:szCs w:val="22"/>
              </w:rPr>
              <w:t>Test Data</w:t>
            </w:r>
          </w:p>
        </w:tc>
        <w:tc>
          <w:tcPr>
            <w:tcW w:w="2509" w:type="dxa"/>
            <w:shd w:val="clear" w:color="auto" w:fill="C4BC96" w:themeFill="background2" w:themeFillShade="BF"/>
          </w:tcPr>
          <w:p w14:paraId="437B378C" w14:textId="77777777" w:rsidR="00D6064C" w:rsidRPr="00902EB4" w:rsidRDefault="00D6064C" w:rsidP="00D6064C">
            <w:pPr>
              <w:pStyle w:val="ListParagraph"/>
              <w:tabs>
                <w:tab w:val="center" w:pos="4320"/>
                <w:tab w:val="right" w:pos="8640"/>
              </w:tabs>
              <w:spacing w:line="360" w:lineRule="auto"/>
              <w:ind w:left="0"/>
              <w:rPr>
                <w:rFonts w:asciiTheme="minorHAnsi" w:hAnsiTheme="minorHAnsi"/>
                <w:b/>
                <w:sz w:val="22"/>
                <w:szCs w:val="22"/>
              </w:rPr>
            </w:pPr>
            <w:r w:rsidRPr="00902EB4">
              <w:rPr>
                <w:rFonts w:asciiTheme="minorHAnsi" w:hAnsiTheme="minorHAnsi"/>
                <w:b/>
                <w:sz w:val="22"/>
                <w:szCs w:val="22"/>
              </w:rPr>
              <w:t>Remarks</w:t>
            </w:r>
          </w:p>
        </w:tc>
      </w:tr>
      <w:tr w:rsidR="00D6064C" w:rsidRPr="00902EB4" w14:paraId="3759C76B" w14:textId="77777777" w:rsidTr="00902EB4">
        <w:trPr>
          <w:trHeight w:val="940"/>
        </w:trPr>
        <w:tc>
          <w:tcPr>
            <w:tcW w:w="11341" w:type="dxa"/>
            <w:gridSpan w:val="7"/>
            <w:shd w:val="clear" w:color="auto" w:fill="auto"/>
          </w:tcPr>
          <w:p w14:paraId="7842D7B2" w14:textId="77777777" w:rsidR="00D6064C" w:rsidRPr="00902EB4" w:rsidRDefault="00D6064C" w:rsidP="00D6064C">
            <w:pPr>
              <w:pStyle w:val="ListParagraph"/>
              <w:tabs>
                <w:tab w:val="center" w:pos="4320"/>
                <w:tab w:val="right" w:pos="8640"/>
              </w:tabs>
              <w:spacing w:line="360" w:lineRule="auto"/>
              <w:ind w:left="0"/>
              <w:rPr>
                <w:rFonts w:asciiTheme="minorHAnsi" w:hAnsiTheme="minorHAnsi"/>
                <w:b/>
                <w:sz w:val="22"/>
                <w:szCs w:val="22"/>
              </w:rPr>
            </w:pPr>
            <w:r w:rsidRPr="00902EB4">
              <w:rPr>
                <w:rFonts w:asciiTheme="minorHAnsi" w:hAnsiTheme="minorHAnsi"/>
                <w:b/>
                <w:sz w:val="22"/>
                <w:szCs w:val="22"/>
              </w:rPr>
              <w:t>Search</w:t>
            </w:r>
          </w:p>
        </w:tc>
      </w:tr>
      <w:tr w:rsidR="00D6064C" w:rsidRPr="00902EB4" w14:paraId="1BD5E88D" w14:textId="77777777" w:rsidTr="00902EB4">
        <w:trPr>
          <w:trHeight w:val="940"/>
        </w:trPr>
        <w:tc>
          <w:tcPr>
            <w:tcW w:w="1080" w:type="dxa"/>
            <w:shd w:val="clear" w:color="auto" w:fill="FFFFFF"/>
          </w:tcPr>
          <w:p w14:paraId="0A44222D" w14:textId="77777777" w:rsidR="00D6064C" w:rsidRPr="00902EB4" w:rsidRDefault="00D6064C" w:rsidP="00D6064C">
            <w:pPr>
              <w:pStyle w:val="ListParagraph"/>
              <w:tabs>
                <w:tab w:val="center" w:pos="4320"/>
                <w:tab w:val="right" w:pos="8640"/>
              </w:tabs>
              <w:ind w:left="0"/>
              <w:rPr>
                <w:rFonts w:asciiTheme="minorHAnsi" w:hAnsiTheme="minorHAnsi"/>
                <w:sz w:val="22"/>
                <w:szCs w:val="22"/>
              </w:rPr>
            </w:pPr>
            <w:r w:rsidRPr="00902EB4">
              <w:rPr>
                <w:rFonts w:asciiTheme="minorHAnsi" w:hAnsiTheme="minorHAnsi"/>
                <w:sz w:val="22"/>
                <w:szCs w:val="22"/>
              </w:rPr>
              <w:t>Module</w:t>
            </w:r>
          </w:p>
        </w:tc>
        <w:tc>
          <w:tcPr>
            <w:tcW w:w="1079" w:type="dxa"/>
            <w:shd w:val="clear" w:color="auto" w:fill="FFFFFF"/>
          </w:tcPr>
          <w:p w14:paraId="72DFC4B4" w14:textId="77777777" w:rsidR="00D6064C" w:rsidRPr="00902EB4" w:rsidRDefault="00D6064C" w:rsidP="00D6064C">
            <w:pPr>
              <w:pStyle w:val="ListParagraph"/>
              <w:tabs>
                <w:tab w:val="center" w:pos="4320"/>
                <w:tab w:val="right" w:pos="8640"/>
              </w:tabs>
              <w:ind w:left="0"/>
              <w:rPr>
                <w:rFonts w:asciiTheme="minorHAnsi" w:hAnsiTheme="minorHAnsi"/>
                <w:sz w:val="22"/>
                <w:szCs w:val="22"/>
              </w:rPr>
            </w:pPr>
            <w:r w:rsidRPr="00902EB4">
              <w:rPr>
                <w:rFonts w:asciiTheme="minorHAnsi" w:hAnsiTheme="minorHAnsi"/>
                <w:sz w:val="22"/>
                <w:szCs w:val="22"/>
              </w:rPr>
              <w:t>Text Box</w:t>
            </w:r>
          </w:p>
        </w:tc>
        <w:tc>
          <w:tcPr>
            <w:tcW w:w="1543" w:type="dxa"/>
            <w:shd w:val="clear" w:color="auto" w:fill="FFFFFF"/>
          </w:tcPr>
          <w:p w14:paraId="0D8A1B9D" w14:textId="77777777" w:rsidR="00D6064C" w:rsidRPr="00902EB4" w:rsidRDefault="00D6064C" w:rsidP="00D6064C">
            <w:pPr>
              <w:pStyle w:val="ListParagraph"/>
              <w:tabs>
                <w:tab w:val="center" w:pos="4320"/>
                <w:tab w:val="right" w:pos="8640"/>
              </w:tabs>
              <w:ind w:left="0"/>
              <w:rPr>
                <w:rFonts w:asciiTheme="minorHAnsi" w:hAnsiTheme="minorHAnsi"/>
                <w:sz w:val="22"/>
                <w:szCs w:val="22"/>
              </w:rPr>
            </w:pPr>
          </w:p>
        </w:tc>
        <w:tc>
          <w:tcPr>
            <w:tcW w:w="1694" w:type="dxa"/>
            <w:shd w:val="clear" w:color="auto" w:fill="FFFFFF"/>
          </w:tcPr>
          <w:p w14:paraId="06521102" w14:textId="77777777" w:rsidR="00D6064C" w:rsidRPr="00902EB4" w:rsidRDefault="00D6064C" w:rsidP="00D6064C">
            <w:pPr>
              <w:pStyle w:val="ListParagraph"/>
              <w:tabs>
                <w:tab w:val="center" w:pos="4320"/>
                <w:tab w:val="right" w:pos="8640"/>
              </w:tabs>
              <w:ind w:left="0"/>
              <w:rPr>
                <w:rFonts w:asciiTheme="minorHAnsi" w:hAnsiTheme="minorHAnsi"/>
                <w:sz w:val="22"/>
                <w:szCs w:val="22"/>
              </w:rPr>
            </w:pPr>
          </w:p>
        </w:tc>
        <w:tc>
          <w:tcPr>
            <w:tcW w:w="1996" w:type="dxa"/>
            <w:shd w:val="clear" w:color="auto" w:fill="FFFFFF"/>
          </w:tcPr>
          <w:p w14:paraId="15632B55" w14:textId="77777777" w:rsidR="00D6064C" w:rsidRPr="00902EB4" w:rsidRDefault="00D6064C" w:rsidP="00D6064C">
            <w:pPr>
              <w:pStyle w:val="ListParagraph"/>
              <w:tabs>
                <w:tab w:val="center" w:pos="4320"/>
                <w:tab w:val="right" w:pos="8640"/>
              </w:tabs>
              <w:ind w:left="0"/>
              <w:rPr>
                <w:rFonts w:asciiTheme="minorHAnsi" w:hAnsiTheme="minorHAnsi"/>
                <w:sz w:val="22"/>
                <w:szCs w:val="22"/>
              </w:rPr>
            </w:pPr>
          </w:p>
        </w:tc>
        <w:tc>
          <w:tcPr>
            <w:tcW w:w="1440" w:type="dxa"/>
            <w:shd w:val="clear" w:color="auto" w:fill="FFFFFF"/>
          </w:tcPr>
          <w:p w14:paraId="188218CC" w14:textId="77777777" w:rsidR="00D6064C" w:rsidRPr="00902EB4" w:rsidRDefault="00D6064C" w:rsidP="00D6064C">
            <w:pPr>
              <w:pStyle w:val="ListParagraph"/>
              <w:tabs>
                <w:tab w:val="center" w:pos="4320"/>
                <w:tab w:val="right" w:pos="8640"/>
              </w:tabs>
              <w:ind w:left="0"/>
              <w:rPr>
                <w:rFonts w:asciiTheme="minorHAnsi" w:hAnsiTheme="minorHAnsi"/>
                <w:b/>
                <w:sz w:val="22"/>
                <w:szCs w:val="22"/>
              </w:rPr>
            </w:pPr>
          </w:p>
        </w:tc>
        <w:tc>
          <w:tcPr>
            <w:tcW w:w="2509" w:type="dxa"/>
            <w:shd w:val="clear" w:color="auto" w:fill="FFFFFF"/>
          </w:tcPr>
          <w:p w14:paraId="51FE176F" w14:textId="77777777" w:rsidR="00D6064C" w:rsidRPr="00902EB4" w:rsidRDefault="00D6064C" w:rsidP="00D6064C">
            <w:pPr>
              <w:rPr>
                <w:rFonts w:asciiTheme="minorHAnsi" w:hAnsiTheme="minorHAnsi"/>
                <w:sz w:val="22"/>
                <w:szCs w:val="22"/>
              </w:rPr>
            </w:pPr>
          </w:p>
        </w:tc>
      </w:tr>
      <w:tr w:rsidR="00D6064C" w:rsidRPr="00902EB4" w14:paraId="2FE04295" w14:textId="77777777" w:rsidTr="00902EB4">
        <w:trPr>
          <w:trHeight w:val="940"/>
        </w:trPr>
        <w:tc>
          <w:tcPr>
            <w:tcW w:w="1080" w:type="dxa"/>
            <w:shd w:val="clear" w:color="auto" w:fill="FFFFFF"/>
          </w:tcPr>
          <w:p w14:paraId="784719EC" w14:textId="77777777" w:rsidR="00D6064C" w:rsidRPr="00902EB4" w:rsidRDefault="00D6064C" w:rsidP="00D6064C">
            <w:pPr>
              <w:spacing w:before="0" w:after="0" w:line="360" w:lineRule="auto"/>
              <w:rPr>
                <w:rFonts w:asciiTheme="minorHAnsi" w:hAnsiTheme="minorHAnsi"/>
                <w:sz w:val="22"/>
                <w:szCs w:val="22"/>
              </w:rPr>
            </w:pPr>
            <w:r w:rsidRPr="00902EB4">
              <w:rPr>
                <w:rFonts w:asciiTheme="minorHAnsi" w:hAnsiTheme="minorHAnsi"/>
                <w:sz w:val="22"/>
                <w:szCs w:val="22"/>
              </w:rPr>
              <w:t>Event ID</w:t>
            </w:r>
          </w:p>
          <w:p w14:paraId="5ABA757C" w14:textId="77777777" w:rsidR="00D6064C" w:rsidRPr="00902EB4" w:rsidRDefault="00D6064C" w:rsidP="00D6064C">
            <w:pPr>
              <w:pStyle w:val="ListParagraph"/>
              <w:tabs>
                <w:tab w:val="center" w:pos="4320"/>
                <w:tab w:val="right" w:pos="8640"/>
              </w:tabs>
              <w:ind w:left="0"/>
              <w:rPr>
                <w:rFonts w:asciiTheme="minorHAnsi" w:hAnsiTheme="minorHAnsi"/>
                <w:sz w:val="22"/>
                <w:szCs w:val="22"/>
              </w:rPr>
            </w:pPr>
          </w:p>
        </w:tc>
        <w:tc>
          <w:tcPr>
            <w:tcW w:w="1079" w:type="dxa"/>
            <w:shd w:val="clear" w:color="auto" w:fill="FFFFFF"/>
          </w:tcPr>
          <w:p w14:paraId="3E39EE8A" w14:textId="77777777" w:rsidR="00D6064C" w:rsidRPr="00902EB4" w:rsidRDefault="00D6064C" w:rsidP="00D6064C">
            <w:pPr>
              <w:pStyle w:val="ListParagraph"/>
              <w:tabs>
                <w:tab w:val="center" w:pos="4320"/>
                <w:tab w:val="right" w:pos="8640"/>
              </w:tabs>
              <w:ind w:left="0"/>
              <w:rPr>
                <w:rFonts w:asciiTheme="minorHAnsi" w:hAnsiTheme="minorHAnsi"/>
                <w:sz w:val="22"/>
                <w:szCs w:val="22"/>
              </w:rPr>
            </w:pPr>
            <w:r w:rsidRPr="00902EB4">
              <w:rPr>
                <w:rFonts w:asciiTheme="minorHAnsi" w:hAnsiTheme="minorHAnsi"/>
                <w:sz w:val="22"/>
                <w:szCs w:val="22"/>
              </w:rPr>
              <w:t>Text Box</w:t>
            </w:r>
          </w:p>
        </w:tc>
        <w:tc>
          <w:tcPr>
            <w:tcW w:w="1543" w:type="dxa"/>
            <w:shd w:val="clear" w:color="auto" w:fill="FFFFFF"/>
          </w:tcPr>
          <w:p w14:paraId="4F80EB77" w14:textId="77777777" w:rsidR="00D6064C" w:rsidRPr="00902EB4" w:rsidRDefault="00D6064C" w:rsidP="00D6064C">
            <w:pPr>
              <w:pStyle w:val="ListParagraph"/>
              <w:tabs>
                <w:tab w:val="center" w:pos="4320"/>
                <w:tab w:val="right" w:pos="8640"/>
              </w:tabs>
              <w:ind w:left="0"/>
              <w:rPr>
                <w:rFonts w:asciiTheme="minorHAnsi" w:hAnsiTheme="minorHAnsi"/>
                <w:sz w:val="22"/>
                <w:szCs w:val="22"/>
              </w:rPr>
            </w:pPr>
          </w:p>
        </w:tc>
        <w:tc>
          <w:tcPr>
            <w:tcW w:w="1694" w:type="dxa"/>
            <w:shd w:val="clear" w:color="auto" w:fill="FFFFFF"/>
          </w:tcPr>
          <w:p w14:paraId="1FD60B13" w14:textId="77777777" w:rsidR="00D6064C" w:rsidRPr="00902EB4" w:rsidRDefault="00D6064C" w:rsidP="00D6064C">
            <w:pPr>
              <w:pStyle w:val="ListParagraph"/>
              <w:tabs>
                <w:tab w:val="center" w:pos="4320"/>
                <w:tab w:val="right" w:pos="8640"/>
              </w:tabs>
              <w:ind w:left="0"/>
              <w:rPr>
                <w:rFonts w:asciiTheme="minorHAnsi" w:hAnsiTheme="minorHAnsi"/>
                <w:sz w:val="22"/>
                <w:szCs w:val="22"/>
              </w:rPr>
            </w:pPr>
          </w:p>
        </w:tc>
        <w:tc>
          <w:tcPr>
            <w:tcW w:w="1996" w:type="dxa"/>
            <w:shd w:val="clear" w:color="auto" w:fill="FFFFFF"/>
          </w:tcPr>
          <w:p w14:paraId="71739F62" w14:textId="77777777" w:rsidR="00D6064C" w:rsidRPr="00902EB4" w:rsidRDefault="00D6064C" w:rsidP="00D6064C">
            <w:pPr>
              <w:pStyle w:val="ListParagraph"/>
              <w:tabs>
                <w:tab w:val="center" w:pos="4320"/>
                <w:tab w:val="right" w:pos="8640"/>
              </w:tabs>
              <w:ind w:left="0"/>
              <w:rPr>
                <w:rFonts w:asciiTheme="minorHAnsi" w:hAnsiTheme="minorHAnsi"/>
                <w:sz w:val="22"/>
                <w:szCs w:val="22"/>
              </w:rPr>
            </w:pPr>
          </w:p>
        </w:tc>
        <w:tc>
          <w:tcPr>
            <w:tcW w:w="1440" w:type="dxa"/>
            <w:shd w:val="clear" w:color="auto" w:fill="FFFFFF"/>
          </w:tcPr>
          <w:p w14:paraId="7BB65760" w14:textId="77777777" w:rsidR="00D6064C" w:rsidRPr="00902EB4" w:rsidRDefault="00D6064C" w:rsidP="00D6064C">
            <w:pPr>
              <w:pStyle w:val="ListParagraph"/>
              <w:tabs>
                <w:tab w:val="center" w:pos="4320"/>
                <w:tab w:val="right" w:pos="8640"/>
              </w:tabs>
              <w:ind w:left="0"/>
              <w:rPr>
                <w:rFonts w:asciiTheme="minorHAnsi" w:hAnsiTheme="minorHAnsi"/>
                <w:b/>
                <w:sz w:val="22"/>
                <w:szCs w:val="22"/>
              </w:rPr>
            </w:pPr>
          </w:p>
        </w:tc>
        <w:tc>
          <w:tcPr>
            <w:tcW w:w="2509" w:type="dxa"/>
            <w:shd w:val="clear" w:color="auto" w:fill="FFFFFF"/>
          </w:tcPr>
          <w:p w14:paraId="1D4309EB" w14:textId="77777777" w:rsidR="00D6064C" w:rsidRPr="00902EB4" w:rsidRDefault="00D6064C" w:rsidP="00D6064C">
            <w:pPr>
              <w:rPr>
                <w:rFonts w:asciiTheme="minorHAnsi" w:hAnsiTheme="minorHAnsi"/>
                <w:sz w:val="22"/>
                <w:szCs w:val="22"/>
              </w:rPr>
            </w:pPr>
          </w:p>
        </w:tc>
      </w:tr>
      <w:tr w:rsidR="00D6064C" w:rsidRPr="00902EB4" w14:paraId="20181FF1" w14:textId="77777777" w:rsidTr="00902EB4">
        <w:trPr>
          <w:trHeight w:val="940"/>
        </w:trPr>
        <w:tc>
          <w:tcPr>
            <w:tcW w:w="1080" w:type="dxa"/>
            <w:shd w:val="clear" w:color="auto" w:fill="FFFFFF"/>
          </w:tcPr>
          <w:p w14:paraId="4967092C" w14:textId="77777777" w:rsidR="00D6064C" w:rsidRPr="00902EB4" w:rsidRDefault="00D6064C" w:rsidP="00D6064C">
            <w:pPr>
              <w:spacing w:before="0" w:after="0" w:line="360" w:lineRule="auto"/>
              <w:rPr>
                <w:rFonts w:asciiTheme="minorHAnsi" w:hAnsiTheme="minorHAnsi"/>
                <w:sz w:val="22"/>
                <w:szCs w:val="22"/>
              </w:rPr>
            </w:pPr>
            <w:r w:rsidRPr="00902EB4">
              <w:rPr>
                <w:rFonts w:asciiTheme="minorHAnsi" w:hAnsiTheme="minorHAnsi"/>
                <w:sz w:val="22"/>
                <w:szCs w:val="22"/>
              </w:rPr>
              <w:t>Process Date</w:t>
            </w:r>
          </w:p>
          <w:p w14:paraId="10D7BBEC" w14:textId="77777777" w:rsidR="00D6064C" w:rsidRPr="00902EB4" w:rsidRDefault="00D6064C" w:rsidP="00D6064C">
            <w:pPr>
              <w:pStyle w:val="ListParagraph"/>
              <w:tabs>
                <w:tab w:val="center" w:pos="4320"/>
                <w:tab w:val="right" w:pos="8640"/>
              </w:tabs>
              <w:ind w:left="0"/>
              <w:rPr>
                <w:rFonts w:asciiTheme="minorHAnsi" w:hAnsiTheme="minorHAnsi"/>
                <w:sz w:val="22"/>
                <w:szCs w:val="22"/>
              </w:rPr>
            </w:pPr>
          </w:p>
        </w:tc>
        <w:tc>
          <w:tcPr>
            <w:tcW w:w="1079" w:type="dxa"/>
            <w:shd w:val="clear" w:color="auto" w:fill="FFFFFF"/>
          </w:tcPr>
          <w:p w14:paraId="3F510588" w14:textId="77777777" w:rsidR="00D6064C" w:rsidRPr="00902EB4" w:rsidRDefault="00D6064C" w:rsidP="00D6064C">
            <w:pPr>
              <w:pStyle w:val="ListParagraph"/>
              <w:tabs>
                <w:tab w:val="center" w:pos="4320"/>
                <w:tab w:val="right" w:pos="8640"/>
              </w:tabs>
              <w:ind w:left="0"/>
              <w:rPr>
                <w:rFonts w:asciiTheme="minorHAnsi" w:hAnsiTheme="minorHAnsi"/>
                <w:sz w:val="22"/>
                <w:szCs w:val="22"/>
              </w:rPr>
            </w:pPr>
            <w:r w:rsidRPr="00902EB4">
              <w:rPr>
                <w:rFonts w:asciiTheme="minorHAnsi" w:hAnsiTheme="minorHAnsi"/>
                <w:sz w:val="22"/>
                <w:szCs w:val="22"/>
              </w:rPr>
              <w:t>Drop-Down &amp; Date picker</w:t>
            </w:r>
          </w:p>
        </w:tc>
        <w:tc>
          <w:tcPr>
            <w:tcW w:w="1543" w:type="dxa"/>
            <w:shd w:val="clear" w:color="auto" w:fill="FFFFFF"/>
          </w:tcPr>
          <w:p w14:paraId="224E001C" w14:textId="77777777" w:rsidR="00D6064C" w:rsidRPr="00902EB4" w:rsidRDefault="00D6064C" w:rsidP="00D6064C">
            <w:pPr>
              <w:pStyle w:val="ListParagraph"/>
              <w:tabs>
                <w:tab w:val="center" w:pos="4320"/>
                <w:tab w:val="right" w:pos="8640"/>
              </w:tabs>
              <w:ind w:left="0"/>
              <w:rPr>
                <w:rFonts w:asciiTheme="minorHAnsi" w:hAnsiTheme="minorHAnsi"/>
                <w:sz w:val="22"/>
                <w:szCs w:val="22"/>
              </w:rPr>
            </w:pPr>
          </w:p>
        </w:tc>
        <w:tc>
          <w:tcPr>
            <w:tcW w:w="1694" w:type="dxa"/>
            <w:shd w:val="clear" w:color="auto" w:fill="FFFFFF"/>
          </w:tcPr>
          <w:p w14:paraId="2566F383" w14:textId="77777777" w:rsidR="00D6064C" w:rsidRPr="00902EB4" w:rsidRDefault="00D6064C" w:rsidP="00D6064C">
            <w:pPr>
              <w:pStyle w:val="ListParagraph"/>
              <w:tabs>
                <w:tab w:val="center" w:pos="4320"/>
                <w:tab w:val="right" w:pos="8640"/>
              </w:tabs>
              <w:ind w:left="0"/>
              <w:rPr>
                <w:rFonts w:asciiTheme="minorHAnsi" w:hAnsiTheme="minorHAnsi"/>
                <w:sz w:val="22"/>
                <w:szCs w:val="22"/>
              </w:rPr>
            </w:pPr>
          </w:p>
        </w:tc>
        <w:tc>
          <w:tcPr>
            <w:tcW w:w="1996" w:type="dxa"/>
            <w:shd w:val="clear" w:color="auto" w:fill="FFFFFF"/>
          </w:tcPr>
          <w:p w14:paraId="7998AB0C" w14:textId="77777777" w:rsidR="00D6064C" w:rsidRPr="00902EB4" w:rsidRDefault="00D6064C" w:rsidP="00D6064C">
            <w:pPr>
              <w:pStyle w:val="ListParagraph"/>
              <w:tabs>
                <w:tab w:val="center" w:pos="4320"/>
                <w:tab w:val="right" w:pos="8640"/>
              </w:tabs>
              <w:ind w:left="0"/>
              <w:rPr>
                <w:rFonts w:asciiTheme="minorHAnsi" w:hAnsiTheme="minorHAnsi"/>
                <w:sz w:val="22"/>
                <w:szCs w:val="22"/>
              </w:rPr>
            </w:pPr>
          </w:p>
        </w:tc>
        <w:tc>
          <w:tcPr>
            <w:tcW w:w="1440" w:type="dxa"/>
            <w:shd w:val="clear" w:color="auto" w:fill="FFFFFF"/>
          </w:tcPr>
          <w:p w14:paraId="70E6EFFB" w14:textId="77777777" w:rsidR="00D6064C" w:rsidRPr="00902EB4" w:rsidRDefault="00D6064C" w:rsidP="00D6064C">
            <w:pPr>
              <w:pStyle w:val="ListParagraph"/>
              <w:tabs>
                <w:tab w:val="center" w:pos="4320"/>
                <w:tab w:val="right" w:pos="8640"/>
              </w:tabs>
              <w:ind w:left="0"/>
              <w:rPr>
                <w:rFonts w:asciiTheme="minorHAnsi" w:hAnsiTheme="minorHAnsi"/>
                <w:b/>
                <w:sz w:val="22"/>
                <w:szCs w:val="22"/>
              </w:rPr>
            </w:pPr>
          </w:p>
        </w:tc>
        <w:tc>
          <w:tcPr>
            <w:tcW w:w="2509" w:type="dxa"/>
            <w:shd w:val="clear" w:color="auto" w:fill="FFFFFF"/>
          </w:tcPr>
          <w:p w14:paraId="66915D80" w14:textId="77777777" w:rsidR="00D6064C" w:rsidRPr="00902EB4" w:rsidRDefault="00D6064C" w:rsidP="00666390">
            <w:pPr>
              <w:pStyle w:val="ListParagraph"/>
              <w:numPr>
                <w:ilvl w:val="0"/>
                <w:numId w:val="1"/>
              </w:numPr>
              <w:tabs>
                <w:tab w:val="center" w:pos="4320"/>
                <w:tab w:val="right" w:pos="8640"/>
              </w:tabs>
              <w:spacing w:line="360" w:lineRule="auto"/>
              <w:rPr>
                <w:rFonts w:asciiTheme="minorHAnsi" w:hAnsiTheme="minorHAnsi"/>
                <w:sz w:val="22"/>
                <w:szCs w:val="22"/>
              </w:rPr>
            </w:pPr>
            <w:r w:rsidRPr="00902EB4">
              <w:rPr>
                <w:rFonts w:asciiTheme="minorHAnsi" w:hAnsiTheme="minorHAnsi"/>
                <w:sz w:val="22"/>
                <w:szCs w:val="22"/>
              </w:rPr>
              <w:t>System should display options as:</w:t>
            </w:r>
          </w:p>
          <w:p w14:paraId="71BCF84D" w14:textId="77777777" w:rsidR="00D6064C" w:rsidRPr="00902EB4" w:rsidRDefault="00D6064C" w:rsidP="00D6064C">
            <w:pPr>
              <w:pStyle w:val="ListParagraph"/>
              <w:tabs>
                <w:tab w:val="center" w:pos="4320"/>
                <w:tab w:val="right" w:pos="8640"/>
              </w:tabs>
              <w:spacing w:line="360" w:lineRule="auto"/>
              <w:ind w:left="0"/>
              <w:rPr>
                <w:rFonts w:asciiTheme="minorHAnsi" w:hAnsiTheme="minorHAnsi"/>
                <w:sz w:val="22"/>
                <w:szCs w:val="22"/>
              </w:rPr>
            </w:pPr>
            <w:r w:rsidRPr="00902EB4">
              <w:rPr>
                <w:rFonts w:asciiTheme="minorHAnsi" w:hAnsiTheme="minorHAnsi"/>
                <w:sz w:val="22"/>
                <w:szCs w:val="22"/>
              </w:rPr>
              <w:t xml:space="preserve">      Equal</w:t>
            </w:r>
          </w:p>
          <w:p w14:paraId="798E8506" w14:textId="77777777" w:rsidR="00D6064C" w:rsidRPr="00902EB4" w:rsidRDefault="00D6064C" w:rsidP="00D6064C">
            <w:pPr>
              <w:pStyle w:val="ListParagraph"/>
              <w:tabs>
                <w:tab w:val="center" w:pos="4320"/>
                <w:tab w:val="right" w:pos="8640"/>
              </w:tabs>
              <w:spacing w:line="360" w:lineRule="auto"/>
              <w:ind w:left="0"/>
              <w:rPr>
                <w:rFonts w:asciiTheme="minorHAnsi" w:hAnsiTheme="minorHAnsi"/>
                <w:sz w:val="22"/>
                <w:szCs w:val="22"/>
              </w:rPr>
            </w:pPr>
            <w:r w:rsidRPr="00902EB4">
              <w:rPr>
                <w:rFonts w:asciiTheme="minorHAnsi" w:hAnsiTheme="minorHAnsi"/>
                <w:sz w:val="22"/>
                <w:szCs w:val="22"/>
              </w:rPr>
              <w:t xml:space="preserve">      Less than</w:t>
            </w:r>
          </w:p>
          <w:p w14:paraId="6B923C7A" w14:textId="77777777" w:rsidR="00D6064C" w:rsidRPr="00902EB4" w:rsidRDefault="00D6064C" w:rsidP="00D6064C">
            <w:pPr>
              <w:pStyle w:val="ListParagraph"/>
              <w:tabs>
                <w:tab w:val="center" w:pos="4320"/>
                <w:tab w:val="right" w:pos="8640"/>
              </w:tabs>
              <w:spacing w:line="360" w:lineRule="auto"/>
              <w:ind w:left="0"/>
              <w:rPr>
                <w:rFonts w:asciiTheme="minorHAnsi" w:hAnsiTheme="minorHAnsi"/>
                <w:sz w:val="22"/>
                <w:szCs w:val="22"/>
              </w:rPr>
            </w:pPr>
            <w:r w:rsidRPr="00902EB4">
              <w:rPr>
                <w:rFonts w:asciiTheme="minorHAnsi" w:hAnsiTheme="minorHAnsi"/>
                <w:sz w:val="22"/>
                <w:szCs w:val="22"/>
              </w:rPr>
              <w:t xml:space="preserve">      Greater than</w:t>
            </w:r>
          </w:p>
          <w:p w14:paraId="6426F38D" w14:textId="77777777" w:rsidR="00D6064C" w:rsidRPr="00902EB4" w:rsidRDefault="00D6064C" w:rsidP="00D6064C">
            <w:pPr>
              <w:pStyle w:val="ListParagraph"/>
              <w:tabs>
                <w:tab w:val="center" w:pos="4320"/>
                <w:tab w:val="right" w:pos="8640"/>
              </w:tabs>
              <w:spacing w:line="360" w:lineRule="auto"/>
              <w:ind w:left="0"/>
              <w:rPr>
                <w:rFonts w:asciiTheme="minorHAnsi" w:hAnsiTheme="minorHAnsi"/>
                <w:sz w:val="22"/>
                <w:szCs w:val="22"/>
              </w:rPr>
            </w:pPr>
            <w:r w:rsidRPr="00902EB4">
              <w:rPr>
                <w:rFonts w:asciiTheme="minorHAnsi" w:hAnsiTheme="minorHAnsi"/>
                <w:sz w:val="22"/>
                <w:szCs w:val="22"/>
              </w:rPr>
              <w:t xml:space="preserve">      Less than equal to</w:t>
            </w:r>
          </w:p>
          <w:p w14:paraId="455A6354" w14:textId="77777777" w:rsidR="00D6064C" w:rsidRPr="00902EB4" w:rsidRDefault="00D6064C" w:rsidP="00D6064C">
            <w:pPr>
              <w:pStyle w:val="ListParagraph"/>
              <w:tabs>
                <w:tab w:val="center" w:pos="4320"/>
                <w:tab w:val="right" w:pos="8640"/>
              </w:tabs>
              <w:spacing w:line="360" w:lineRule="auto"/>
              <w:ind w:left="0"/>
              <w:rPr>
                <w:rFonts w:asciiTheme="minorHAnsi" w:hAnsiTheme="minorHAnsi"/>
                <w:sz w:val="22"/>
                <w:szCs w:val="22"/>
              </w:rPr>
            </w:pPr>
            <w:r w:rsidRPr="00902EB4">
              <w:rPr>
                <w:rFonts w:asciiTheme="minorHAnsi" w:hAnsiTheme="minorHAnsi"/>
                <w:sz w:val="22"/>
                <w:szCs w:val="22"/>
              </w:rPr>
              <w:t xml:space="preserve">      Greater than equal to</w:t>
            </w:r>
          </w:p>
          <w:p w14:paraId="37A17811" w14:textId="77777777" w:rsidR="00D6064C" w:rsidRPr="00902EB4" w:rsidRDefault="00D6064C" w:rsidP="00D6064C">
            <w:pPr>
              <w:pStyle w:val="ListParagraph"/>
              <w:tabs>
                <w:tab w:val="center" w:pos="4320"/>
                <w:tab w:val="right" w:pos="8640"/>
              </w:tabs>
              <w:spacing w:line="360" w:lineRule="auto"/>
              <w:ind w:left="0"/>
              <w:rPr>
                <w:rFonts w:asciiTheme="minorHAnsi" w:hAnsiTheme="minorHAnsi"/>
                <w:sz w:val="22"/>
                <w:szCs w:val="22"/>
              </w:rPr>
            </w:pPr>
          </w:p>
          <w:p w14:paraId="4887E2E4" w14:textId="77777777" w:rsidR="00D6064C" w:rsidRPr="00902EB4" w:rsidRDefault="00D6064C" w:rsidP="00D6064C">
            <w:pPr>
              <w:rPr>
                <w:rFonts w:asciiTheme="minorHAnsi" w:hAnsiTheme="minorHAnsi"/>
                <w:sz w:val="22"/>
                <w:szCs w:val="22"/>
              </w:rPr>
            </w:pPr>
            <w:r w:rsidRPr="00902EB4">
              <w:rPr>
                <w:rFonts w:asciiTheme="minorHAnsi" w:hAnsiTheme="minorHAnsi"/>
                <w:sz w:val="22"/>
                <w:szCs w:val="22"/>
              </w:rPr>
              <w:t>By default system should display “</w:t>
            </w:r>
            <w:r w:rsidRPr="00902EB4">
              <w:rPr>
                <w:rFonts w:asciiTheme="minorHAnsi" w:hAnsiTheme="minorHAnsi"/>
                <w:b/>
                <w:sz w:val="22"/>
                <w:szCs w:val="22"/>
              </w:rPr>
              <w:t>Equal</w:t>
            </w:r>
            <w:r w:rsidRPr="00902EB4">
              <w:rPr>
                <w:rFonts w:asciiTheme="minorHAnsi" w:hAnsiTheme="minorHAnsi"/>
                <w:sz w:val="22"/>
                <w:szCs w:val="22"/>
              </w:rPr>
              <w:t>”</w:t>
            </w:r>
          </w:p>
        </w:tc>
      </w:tr>
      <w:tr w:rsidR="00D6064C" w:rsidRPr="00902EB4" w14:paraId="73B49887" w14:textId="77777777" w:rsidTr="00902EB4">
        <w:trPr>
          <w:trHeight w:val="940"/>
        </w:trPr>
        <w:tc>
          <w:tcPr>
            <w:tcW w:w="1080" w:type="dxa"/>
            <w:shd w:val="clear" w:color="auto" w:fill="FFFFFF"/>
          </w:tcPr>
          <w:p w14:paraId="588E3598" w14:textId="77777777" w:rsidR="00D6064C" w:rsidRPr="00902EB4" w:rsidRDefault="00D6064C" w:rsidP="00D6064C">
            <w:pPr>
              <w:pStyle w:val="ListParagraph"/>
              <w:tabs>
                <w:tab w:val="center" w:pos="4320"/>
                <w:tab w:val="right" w:pos="8640"/>
              </w:tabs>
              <w:ind w:left="0"/>
              <w:rPr>
                <w:rFonts w:asciiTheme="minorHAnsi" w:hAnsiTheme="minorHAnsi"/>
                <w:sz w:val="22"/>
                <w:szCs w:val="22"/>
              </w:rPr>
            </w:pPr>
            <w:r w:rsidRPr="00902EB4">
              <w:rPr>
                <w:rFonts w:asciiTheme="minorHAnsi" w:hAnsiTheme="minorHAnsi"/>
                <w:sz w:val="22"/>
                <w:szCs w:val="22"/>
              </w:rPr>
              <w:t>Reference No.</w:t>
            </w:r>
          </w:p>
        </w:tc>
        <w:tc>
          <w:tcPr>
            <w:tcW w:w="1079" w:type="dxa"/>
            <w:shd w:val="clear" w:color="auto" w:fill="FFFFFF"/>
          </w:tcPr>
          <w:p w14:paraId="62AAE846" w14:textId="77777777" w:rsidR="00D6064C" w:rsidRPr="00902EB4" w:rsidRDefault="00D6064C" w:rsidP="00D6064C">
            <w:pPr>
              <w:pStyle w:val="ListParagraph"/>
              <w:tabs>
                <w:tab w:val="center" w:pos="4320"/>
                <w:tab w:val="right" w:pos="8640"/>
              </w:tabs>
              <w:ind w:left="0"/>
              <w:rPr>
                <w:rFonts w:asciiTheme="minorHAnsi" w:hAnsiTheme="minorHAnsi"/>
                <w:sz w:val="22"/>
                <w:szCs w:val="22"/>
              </w:rPr>
            </w:pPr>
            <w:r w:rsidRPr="00902EB4">
              <w:rPr>
                <w:rFonts w:asciiTheme="minorHAnsi" w:hAnsiTheme="minorHAnsi"/>
                <w:sz w:val="22"/>
                <w:szCs w:val="22"/>
              </w:rPr>
              <w:t>Text Box</w:t>
            </w:r>
          </w:p>
        </w:tc>
        <w:tc>
          <w:tcPr>
            <w:tcW w:w="1543" w:type="dxa"/>
            <w:shd w:val="clear" w:color="auto" w:fill="FFFFFF"/>
          </w:tcPr>
          <w:p w14:paraId="519DC063" w14:textId="77777777" w:rsidR="00D6064C" w:rsidRPr="00902EB4" w:rsidRDefault="00D6064C" w:rsidP="00D6064C">
            <w:pPr>
              <w:pStyle w:val="ListParagraph"/>
              <w:tabs>
                <w:tab w:val="center" w:pos="4320"/>
                <w:tab w:val="right" w:pos="8640"/>
              </w:tabs>
              <w:ind w:left="0"/>
              <w:rPr>
                <w:rFonts w:asciiTheme="minorHAnsi" w:hAnsiTheme="minorHAnsi"/>
                <w:sz w:val="22"/>
                <w:szCs w:val="22"/>
              </w:rPr>
            </w:pPr>
          </w:p>
        </w:tc>
        <w:tc>
          <w:tcPr>
            <w:tcW w:w="1694" w:type="dxa"/>
            <w:shd w:val="clear" w:color="auto" w:fill="FFFFFF"/>
          </w:tcPr>
          <w:p w14:paraId="2BEA7294" w14:textId="77777777" w:rsidR="00D6064C" w:rsidRPr="00902EB4" w:rsidRDefault="00D6064C" w:rsidP="00D6064C">
            <w:pPr>
              <w:pStyle w:val="ListParagraph"/>
              <w:tabs>
                <w:tab w:val="center" w:pos="4320"/>
                <w:tab w:val="right" w:pos="8640"/>
              </w:tabs>
              <w:ind w:left="0"/>
              <w:rPr>
                <w:rFonts w:asciiTheme="minorHAnsi" w:hAnsiTheme="minorHAnsi"/>
                <w:sz w:val="22"/>
                <w:szCs w:val="22"/>
              </w:rPr>
            </w:pPr>
          </w:p>
        </w:tc>
        <w:tc>
          <w:tcPr>
            <w:tcW w:w="1996" w:type="dxa"/>
            <w:shd w:val="clear" w:color="auto" w:fill="FFFFFF"/>
          </w:tcPr>
          <w:p w14:paraId="5C3A5EB9" w14:textId="77777777" w:rsidR="00D6064C" w:rsidRPr="00902EB4" w:rsidRDefault="00D6064C" w:rsidP="00D6064C">
            <w:pPr>
              <w:pStyle w:val="ListParagraph"/>
              <w:tabs>
                <w:tab w:val="center" w:pos="4320"/>
                <w:tab w:val="right" w:pos="8640"/>
              </w:tabs>
              <w:ind w:left="0"/>
              <w:rPr>
                <w:rFonts w:asciiTheme="minorHAnsi" w:hAnsiTheme="minorHAnsi"/>
                <w:sz w:val="22"/>
                <w:szCs w:val="22"/>
              </w:rPr>
            </w:pPr>
          </w:p>
        </w:tc>
        <w:tc>
          <w:tcPr>
            <w:tcW w:w="1440" w:type="dxa"/>
            <w:shd w:val="clear" w:color="auto" w:fill="FFFFFF"/>
          </w:tcPr>
          <w:p w14:paraId="4650B992" w14:textId="77777777" w:rsidR="00D6064C" w:rsidRPr="00902EB4" w:rsidRDefault="00D6064C" w:rsidP="00D6064C">
            <w:pPr>
              <w:pStyle w:val="ListParagraph"/>
              <w:tabs>
                <w:tab w:val="center" w:pos="4320"/>
                <w:tab w:val="right" w:pos="8640"/>
              </w:tabs>
              <w:ind w:left="0"/>
              <w:rPr>
                <w:rFonts w:asciiTheme="minorHAnsi" w:hAnsiTheme="minorHAnsi"/>
                <w:sz w:val="22"/>
                <w:szCs w:val="22"/>
              </w:rPr>
            </w:pPr>
          </w:p>
        </w:tc>
        <w:tc>
          <w:tcPr>
            <w:tcW w:w="2509" w:type="dxa"/>
            <w:shd w:val="clear" w:color="auto" w:fill="FFFFFF"/>
          </w:tcPr>
          <w:p w14:paraId="21EBF221" w14:textId="77777777" w:rsidR="00D6064C" w:rsidRPr="00902EB4" w:rsidRDefault="00D6064C" w:rsidP="00D6064C">
            <w:pPr>
              <w:rPr>
                <w:rFonts w:asciiTheme="minorHAnsi" w:hAnsiTheme="minorHAnsi"/>
                <w:sz w:val="22"/>
                <w:szCs w:val="22"/>
              </w:rPr>
            </w:pPr>
          </w:p>
        </w:tc>
      </w:tr>
      <w:tr w:rsidR="00D6064C" w:rsidRPr="00902EB4" w14:paraId="78951926" w14:textId="77777777" w:rsidTr="00902EB4">
        <w:trPr>
          <w:trHeight w:val="940"/>
        </w:trPr>
        <w:tc>
          <w:tcPr>
            <w:tcW w:w="11341" w:type="dxa"/>
            <w:gridSpan w:val="7"/>
            <w:shd w:val="clear" w:color="auto" w:fill="FFFFFF"/>
          </w:tcPr>
          <w:p w14:paraId="724C6A40" w14:textId="77777777" w:rsidR="00D6064C" w:rsidRPr="00902EB4" w:rsidRDefault="00D6064C" w:rsidP="00D6064C">
            <w:pPr>
              <w:rPr>
                <w:rFonts w:asciiTheme="minorHAnsi" w:hAnsiTheme="minorHAnsi"/>
                <w:b/>
                <w:sz w:val="22"/>
                <w:szCs w:val="22"/>
              </w:rPr>
            </w:pPr>
            <w:r w:rsidRPr="00902EB4">
              <w:rPr>
                <w:rFonts w:asciiTheme="minorHAnsi" w:hAnsiTheme="minorHAnsi"/>
                <w:b/>
                <w:sz w:val="22"/>
                <w:szCs w:val="22"/>
              </w:rPr>
              <w:t>Listing of the event in Process for Approval (Workflow) menu – Pending and Processed tab</w:t>
            </w:r>
          </w:p>
        </w:tc>
      </w:tr>
      <w:tr w:rsidR="00D6064C" w:rsidRPr="00902EB4" w14:paraId="49A56892" w14:textId="77777777" w:rsidTr="00902EB4">
        <w:trPr>
          <w:trHeight w:val="940"/>
        </w:trPr>
        <w:tc>
          <w:tcPr>
            <w:tcW w:w="1080" w:type="dxa"/>
            <w:shd w:val="clear" w:color="auto" w:fill="FFFFFF"/>
          </w:tcPr>
          <w:p w14:paraId="0AF2C969" w14:textId="77777777" w:rsidR="00D6064C" w:rsidRPr="00902EB4" w:rsidRDefault="00D6064C" w:rsidP="00D6064C">
            <w:pPr>
              <w:spacing w:before="0" w:after="0" w:line="360" w:lineRule="auto"/>
              <w:rPr>
                <w:rFonts w:asciiTheme="minorHAnsi" w:hAnsiTheme="minorHAnsi"/>
                <w:sz w:val="22"/>
                <w:szCs w:val="22"/>
              </w:rPr>
            </w:pPr>
            <w:r w:rsidRPr="00902EB4">
              <w:rPr>
                <w:rFonts w:asciiTheme="minorHAnsi" w:hAnsiTheme="minorHAnsi"/>
                <w:sz w:val="22"/>
                <w:szCs w:val="22"/>
              </w:rPr>
              <w:t>Sr. No.</w:t>
            </w:r>
          </w:p>
          <w:p w14:paraId="1F256556" w14:textId="77777777" w:rsidR="00D6064C" w:rsidRPr="00902EB4" w:rsidRDefault="00D6064C" w:rsidP="00D6064C">
            <w:pPr>
              <w:spacing w:before="0" w:after="0" w:line="360" w:lineRule="auto"/>
              <w:rPr>
                <w:rFonts w:asciiTheme="minorHAnsi" w:hAnsiTheme="minorHAnsi"/>
                <w:sz w:val="22"/>
                <w:szCs w:val="22"/>
              </w:rPr>
            </w:pPr>
          </w:p>
          <w:p w14:paraId="78AD63D0" w14:textId="77777777" w:rsidR="00D6064C" w:rsidRPr="00902EB4" w:rsidRDefault="00D6064C" w:rsidP="00D6064C">
            <w:pPr>
              <w:pStyle w:val="ListParagraph"/>
              <w:tabs>
                <w:tab w:val="center" w:pos="4320"/>
                <w:tab w:val="right" w:pos="8640"/>
              </w:tabs>
              <w:ind w:left="0"/>
              <w:rPr>
                <w:rFonts w:asciiTheme="minorHAnsi" w:hAnsiTheme="minorHAnsi"/>
                <w:sz w:val="22"/>
                <w:szCs w:val="22"/>
              </w:rPr>
            </w:pPr>
          </w:p>
        </w:tc>
        <w:tc>
          <w:tcPr>
            <w:tcW w:w="1079" w:type="dxa"/>
            <w:shd w:val="clear" w:color="auto" w:fill="FFFFFF"/>
          </w:tcPr>
          <w:p w14:paraId="2EDB1F05" w14:textId="77777777" w:rsidR="00D6064C" w:rsidRPr="00902EB4" w:rsidRDefault="00D6064C" w:rsidP="00D6064C">
            <w:pPr>
              <w:pStyle w:val="ListParagraph"/>
              <w:tabs>
                <w:tab w:val="center" w:pos="4320"/>
                <w:tab w:val="right" w:pos="8640"/>
              </w:tabs>
              <w:ind w:left="0"/>
              <w:rPr>
                <w:rFonts w:asciiTheme="minorHAnsi" w:hAnsiTheme="minorHAnsi"/>
                <w:sz w:val="22"/>
                <w:szCs w:val="22"/>
              </w:rPr>
            </w:pPr>
            <w:r w:rsidRPr="00902EB4">
              <w:rPr>
                <w:rFonts w:asciiTheme="minorHAnsi" w:hAnsiTheme="minorHAnsi"/>
                <w:sz w:val="22"/>
                <w:szCs w:val="22"/>
              </w:rPr>
              <w:t>Label</w:t>
            </w:r>
          </w:p>
        </w:tc>
        <w:tc>
          <w:tcPr>
            <w:tcW w:w="1543" w:type="dxa"/>
            <w:shd w:val="clear" w:color="auto" w:fill="FFFFFF"/>
          </w:tcPr>
          <w:p w14:paraId="2741D16B" w14:textId="77777777" w:rsidR="00D6064C" w:rsidRPr="00902EB4" w:rsidRDefault="00D6064C" w:rsidP="00D6064C">
            <w:pPr>
              <w:pStyle w:val="ListParagraph"/>
              <w:tabs>
                <w:tab w:val="center" w:pos="4320"/>
                <w:tab w:val="right" w:pos="8640"/>
              </w:tabs>
              <w:ind w:left="0"/>
              <w:rPr>
                <w:rFonts w:asciiTheme="minorHAnsi" w:hAnsiTheme="minorHAnsi"/>
                <w:sz w:val="22"/>
                <w:szCs w:val="22"/>
              </w:rPr>
            </w:pPr>
          </w:p>
        </w:tc>
        <w:tc>
          <w:tcPr>
            <w:tcW w:w="1694" w:type="dxa"/>
            <w:shd w:val="clear" w:color="auto" w:fill="FFFFFF"/>
          </w:tcPr>
          <w:p w14:paraId="230BBE1B" w14:textId="77777777" w:rsidR="00D6064C" w:rsidRPr="00902EB4" w:rsidRDefault="00D6064C" w:rsidP="00D6064C">
            <w:pPr>
              <w:pStyle w:val="ListParagraph"/>
              <w:tabs>
                <w:tab w:val="center" w:pos="4320"/>
                <w:tab w:val="right" w:pos="8640"/>
              </w:tabs>
              <w:spacing w:line="360" w:lineRule="auto"/>
              <w:ind w:left="0"/>
              <w:rPr>
                <w:rFonts w:asciiTheme="minorHAnsi" w:hAnsiTheme="minorHAnsi"/>
                <w:sz w:val="22"/>
                <w:szCs w:val="22"/>
              </w:rPr>
            </w:pPr>
          </w:p>
        </w:tc>
        <w:tc>
          <w:tcPr>
            <w:tcW w:w="1996" w:type="dxa"/>
            <w:shd w:val="clear" w:color="auto" w:fill="FFFFFF"/>
          </w:tcPr>
          <w:p w14:paraId="1488C92F" w14:textId="77777777" w:rsidR="00D6064C" w:rsidRPr="00902EB4" w:rsidRDefault="00D6064C" w:rsidP="00D6064C">
            <w:pPr>
              <w:pStyle w:val="ListParagraph"/>
              <w:tabs>
                <w:tab w:val="center" w:pos="4320"/>
                <w:tab w:val="right" w:pos="8640"/>
              </w:tabs>
              <w:spacing w:line="360" w:lineRule="auto"/>
              <w:ind w:left="0"/>
              <w:rPr>
                <w:rFonts w:asciiTheme="minorHAnsi" w:hAnsiTheme="minorHAnsi"/>
                <w:sz w:val="22"/>
                <w:szCs w:val="22"/>
              </w:rPr>
            </w:pPr>
          </w:p>
        </w:tc>
        <w:tc>
          <w:tcPr>
            <w:tcW w:w="1440" w:type="dxa"/>
            <w:shd w:val="clear" w:color="auto" w:fill="FFFFFF"/>
          </w:tcPr>
          <w:p w14:paraId="5E9ACC77" w14:textId="77777777" w:rsidR="00D6064C" w:rsidRPr="00902EB4" w:rsidRDefault="00D6064C" w:rsidP="00D6064C">
            <w:pPr>
              <w:pStyle w:val="ListParagraph"/>
              <w:tabs>
                <w:tab w:val="center" w:pos="4320"/>
                <w:tab w:val="right" w:pos="8640"/>
              </w:tabs>
              <w:ind w:left="0"/>
              <w:rPr>
                <w:rFonts w:asciiTheme="minorHAnsi" w:hAnsiTheme="minorHAnsi"/>
                <w:sz w:val="22"/>
                <w:szCs w:val="22"/>
              </w:rPr>
            </w:pPr>
          </w:p>
        </w:tc>
        <w:tc>
          <w:tcPr>
            <w:tcW w:w="2509" w:type="dxa"/>
            <w:shd w:val="clear" w:color="auto" w:fill="FFFFFF"/>
          </w:tcPr>
          <w:p w14:paraId="73A2DA80" w14:textId="77777777" w:rsidR="00D6064C" w:rsidRPr="00902EB4" w:rsidRDefault="00D6064C" w:rsidP="00D6064C">
            <w:pPr>
              <w:pStyle w:val="ListParagraph"/>
              <w:tabs>
                <w:tab w:val="center" w:pos="4320"/>
                <w:tab w:val="right" w:pos="8640"/>
              </w:tabs>
              <w:spacing w:line="360" w:lineRule="auto"/>
              <w:ind w:left="0"/>
              <w:rPr>
                <w:rFonts w:asciiTheme="minorHAnsi" w:hAnsiTheme="minorHAnsi"/>
                <w:sz w:val="22"/>
                <w:szCs w:val="22"/>
              </w:rPr>
            </w:pPr>
          </w:p>
        </w:tc>
      </w:tr>
      <w:tr w:rsidR="00D6064C" w:rsidRPr="00902EB4" w14:paraId="3152B667" w14:textId="77777777" w:rsidTr="00902EB4">
        <w:trPr>
          <w:trHeight w:val="940"/>
        </w:trPr>
        <w:tc>
          <w:tcPr>
            <w:tcW w:w="1080" w:type="dxa"/>
            <w:shd w:val="clear" w:color="auto" w:fill="FFFFFF"/>
          </w:tcPr>
          <w:p w14:paraId="69A97D7B" w14:textId="77777777" w:rsidR="00D6064C" w:rsidRPr="00902EB4" w:rsidRDefault="00D6064C" w:rsidP="00D6064C">
            <w:pPr>
              <w:pStyle w:val="ListParagraph"/>
              <w:tabs>
                <w:tab w:val="center" w:pos="4320"/>
                <w:tab w:val="right" w:pos="8640"/>
              </w:tabs>
              <w:ind w:left="0"/>
              <w:rPr>
                <w:rFonts w:asciiTheme="minorHAnsi" w:hAnsiTheme="minorHAnsi"/>
                <w:sz w:val="22"/>
                <w:szCs w:val="22"/>
              </w:rPr>
            </w:pPr>
            <w:r w:rsidRPr="00902EB4">
              <w:rPr>
                <w:rFonts w:asciiTheme="minorHAnsi" w:hAnsiTheme="minorHAnsi"/>
                <w:sz w:val="22"/>
                <w:szCs w:val="22"/>
              </w:rPr>
              <w:t>Event</w:t>
            </w:r>
          </w:p>
        </w:tc>
        <w:tc>
          <w:tcPr>
            <w:tcW w:w="1079" w:type="dxa"/>
            <w:shd w:val="clear" w:color="auto" w:fill="FFFFFF"/>
          </w:tcPr>
          <w:p w14:paraId="263FCCB9" w14:textId="77777777" w:rsidR="00D6064C" w:rsidRPr="00902EB4" w:rsidRDefault="00D6064C" w:rsidP="00D6064C">
            <w:pPr>
              <w:pStyle w:val="ListParagraph"/>
              <w:tabs>
                <w:tab w:val="center" w:pos="4320"/>
                <w:tab w:val="right" w:pos="8640"/>
              </w:tabs>
              <w:ind w:left="0"/>
              <w:rPr>
                <w:rFonts w:asciiTheme="minorHAnsi" w:hAnsiTheme="minorHAnsi"/>
                <w:sz w:val="22"/>
                <w:szCs w:val="22"/>
              </w:rPr>
            </w:pPr>
            <w:r w:rsidRPr="00902EB4">
              <w:rPr>
                <w:rFonts w:asciiTheme="minorHAnsi" w:hAnsiTheme="minorHAnsi"/>
                <w:sz w:val="22"/>
                <w:szCs w:val="22"/>
              </w:rPr>
              <w:t>Label</w:t>
            </w:r>
          </w:p>
        </w:tc>
        <w:tc>
          <w:tcPr>
            <w:tcW w:w="1543" w:type="dxa"/>
            <w:shd w:val="clear" w:color="auto" w:fill="FFFFFF"/>
          </w:tcPr>
          <w:p w14:paraId="789DA467" w14:textId="77777777" w:rsidR="00D6064C" w:rsidRPr="00902EB4" w:rsidRDefault="00D6064C" w:rsidP="00D6064C">
            <w:pPr>
              <w:pStyle w:val="ListParagraph"/>
              <w:tabs>
                <w:tab w:val="center" w:pos="4320"/>
                <w:tab w:val="right" w:pos="8640"/>
              </w:tabs>
              <w:ind w:left="0"/>
              <w:rPr>
                <w:rFonts w:asciiTheme="minorHAnsi" w:hAnsiTheme="minorHAnsi"/>
                <w:sz w:val="22"/>
                <w:szCs w:val="22"/>
              </w:rPr>
            </w:pPr>
          </w:p>
        </w:tc>
        <w:tc>
          <w:tcPr>
            <w:tcW w:w="1694" w:type="dxa"/>
            <w:shd w:val="clear" w:color="auto" w:fill="FFFFFF"/>
          </w:tcPr>
          <w:p w14:paraId="52B90365" w14:textId="77777777" w:rsidR="00D6064C" w:rsidRPr="00902EB4" w:rsidRDefault="00D6064C" w:rsidP="00D6064C">
            <w:pPr>
              <w:pStyle w:val="ListParagraph"/>
              <w:tabs>
                <w:tab w:val="center" w:pos="4320"/>
                <w:tab w:val="right" w:pos="8640"/>
              </w:tabs>
              <w:spacing w:line="360" w:lineRule="auto"/>
              <w:ind w:left="0"/>
              <w:rPr>
                <w:rFonts w:asciiTheme="minorHAnsi" w:hAnsiTheme="minorHAnsi"/>
                <w:sz w:val="22"/>
                <w:szCs w:val="22"/>
              </w:rPr>
            </w:pPr>
          </w:p>
        </w:tc>
        <w:tc>
          <w:tcPr>
            <w:tcW w:w="1996" w:type="dxa"/>
            <w:shd w:val="clear" w:color="auto" w:fill="FFFFFF"/>
          </w:tcPr>
          <w:p w14:paraId="1EC41CD3" w14:textId="77777777" w:rsidR="00D6064C" w:rsidRPr="00902EB4" w:rsidRDefault="00D6064C" w:rsidP="00D6064C">
            <w:pPr>
              <w:spacing w:line="360" w:lineRule="auto"/>
              <w:rPr>
                <w:rFonts w:asciiTheme="minorHAnsi" w:eastAsia="Calibri" w:hAnsiTheme="minorHAnsi" w:cs="Calibri"/>
                <w:sz w:val="22"/>
                <w:szCs w:val="22"/>
              </w:rPr>
            </w:pPr>
          </w:p>
        </w:tc>
        <w:tc>
          <w:tcPr>
            <w:tcW w:w="1440" w:type="dxa"/>
            <w:shd w:val="clear" w:color="auto" w:fill="FFFFFF"/>
          </w:tcPr>
          <w:p w14:paraId="64928A0A" w14:textId="77777777" w:rsidR="00D6064C" w:rsidRPr="00902EB4" w:rsidRDefault="00D6064C" w:rsidP="00D6064C">
            <w:pPr>
              <w:pStyle w:val="ListParagraph"/>
              <w:tabs>
                <w:tab w:val="center" w:pos="4320"/>
                <w:tab w:val="right" w:pos="8640"/>
              </w:tabs>
              <w:spacing w:line="360" w:lineRule="auto"/>
              <w:ind w:left="0"/>
              <w:jc w:val="left"/>
              <w:rPr>
                <w:rFonts w:asciiTheme="minorHAnsi" w:hAnsiTheme="minorHAnsi"/>
                <w:sz w:val="22"/>
                <w:szCs w:val="22"/>
              </w:rPr>
            </w:pPr>
          </w:p>
        </w:tc>
        <w:tc>
          <w:tcPr>
            <w:tcW w:w="2509" w:type="dxa"/>
            <w:shd w:val="clear" w:color="auto" w:fill="FFFFFF"/>
          </w:tcPr>
          <w:p w14:paraId="64C69518" w14:textId="77777777" w:rsidR="00D6064C" w:rsidRPr="00902EB4" w:rsidRDefault="00D6064C" w:rsidP="00D6064C">
            <w:pPr>
              <w:tabs>
                <w:tab w:val="center" w:pos="4320"/>
                <w:tab w:val="right" w:pos="8640"/>
              </w:tabs>
              <w:spacing w:line="360" w:lineRule="auto"/>
              <w:rPr>
                <w:rFonts w:asciiTheme="minorHAnsi" w:hAnsiTheme="minorHAnsi"/>
                <w:sz w:val="22"/>
                <w:szCs w:val="22"/>
              </w:rPr>
            </w:pPr>
          </w:p>
        </w:tc>
      </w:tr>
      <w:tr w:rsidR="00D6064C" w:rsidRPr="00902EB4" w14:paraId="46B0B291" w14:textId="77777777" w:rsidTr="00902EB4">
        <w:trPr>
          <w:trHeight w:val="940"/>
        </w:trPr>
        <w:tc>
          <w:tcPr>
            <w:tcW w:w="1080" w:type="dxa"/>
            <w:shd w:val="clear" w:color="auto" w:fill="FFFFFF"/>
          </w:tcPr>
          <w:p w14:paraId="4D2C4A7C" w14:textId="77777777" w:rsidR="00D6064C" w:rsidRPr="00902EB4" w:rsidRDefault="00D6064C" w:rsidP="00D6064C">
            <w:pPr>
              <w:spacing w:before="0" w:after="0" w:line="360" w:lineRule="auto"/>
              <w:rPr>
                <w:rFonts w:asciiTheme="minorHAnsi" w:hAnsiTheme="minorHAnsi"/>
                <w:sz w:val="22"/>
                <w:szCs w:val="22"/>
              </w:rPr>
            </w:pPr>
            <w:r w:rsidRPr="00902EB4">
              <w:rPr>
                <w:rFonts w:asciiTheme="minorHAnsi" w:hAnsiTheme="minorHAnsi"/>
                <w:sz w:val="22"/>
                <w:szCs w:val="22"/>
              </w:rPr>
              <w:t>Approval For</w:t>
            </w:r>
          </w:p>
          <w:p w14:paraId="3732524F" w14:textId="77777777" w:rsidR="00D6064C" w:rsidRPr="00902EB4" w:rsidRDefault="00D6064C" w:rsidP="00D6064C">
            <w:pPr>
              <w:pStyle w:val="ListParagraph"/>
              <w:tabs>
                <w:tab w:val="center" w:pos="4320"/>
                <w:tab w:val="right" w:pos="8640"/>
              </w:tabs>
              <w:ind w:left="0"/>
              <w:rPr>
                <w:rFonts w:asciiTheme="minorHAnsi" w:hAnsiTheme="minorHAnsi"/>
                <w:sz w:val="22"/>
                <w:szCs w:val="22"/>
              </w:rPr>
            </w:pPr>
          </w:p>
        </w:tc>
        <w:tc>
          <w:tcPr>
            <w:tcW w:w="1079" w:type="dxa"/>
            <w:shd w:val="clear" w:color="auto" w:fill="FFFFFF"/>
          </w:tcPr>
          <w:p w14:paraId="208C83AF" w14:textId="77777777" w:rsidR="00D6064C" w:rsidRPr="00902EB4" w:rsidRDefault="00D6064C" w:rsidP="00D6064C">
            <w:pPr>
              <w:pStyle w:val="ListParagraph"/>
              <w:tabs>
                <w:tab w:val="center" w:pos="4320"/>
                <w:tab w:val="right" w:pos="8640"/>
              </w:tabs>
              <w:ind w:left="0"/>
              <w:rPr>
                <w:rFonts w:asciiTheme="minorHAnsi" w:hAnsiTheme="minorHAnsi"/>
                <w:sz w:val="22"/>
                <w:szCs w:val="22"/>
              </w:rPr>
            </w:pPr>
            <w:r w:rsidRPr="00902EB4">
              <w:rPr>
                <w:rFonts w:asciiTheme="minorHAnsi" w:hAnsiTheme="minorHAnsi"/>
                <w:sz w:val="22"/>
                <w:szCs w:val="22"/>
              </w:rPr>
              <w:t>Label</w:t>
            </w:r>
          </w:p>
        </w:tc>
        <w:tc>
          <w:tcPr>
            <w:tcW w:w="1543" w:type="dxa"/>
            <w:shd w:val="clear" w:color="auto" w:fill="FFFFFF"/>
          </w:tcPr>
          <w:p w14:paraId="49A48207" w14:textId="77777777" w:rsidR="00D6064C" w:rsidRPr="00902EB4" w:rsidRDefault="00D6064C" w:rsidP="00D6064C">
            <w:pPr>
              <w:pStyle w:val="ListParagraph"/>
              <w:tabs>
                <w:tab w:val="center" w:pos="4320"/>
                <w:tab w:val="right" w:pos="8640"/>
              </w:tabs>
              <w:ind w:left="0"/>
              <w:rPr>
                <w:rFonts w:asciiTheme="minorHAnsi" w:hAnsiTheme="minorHAnsi"/>
                <w:sz w:val="22"/>
                <w:szCs w:val="22"/>
              </w:rPr>
            </w:pPr>
          </w:p>
        </w:tc>
        <w:tc>
          <w:tcPr>
            <w:tcW w:w="1694" w:type="dxa"/>
            <w:shd w:val="clear" w:color="auto" w:fill="FFFFFF"/>
          </w:tcPr>
          <w:p w14:paraId="471D1BE3" w14:textId="77777777" w:rsidR="00D6064C" w:rsidRPr="00902EB4" w:rsidRDefault="00D6064C" w:rsidP="00D6064C">
            <w:pPr>
              <w:pStyle w:val="ListParagraph"/>
              <w:tabs>
                <w:tab w:val="center" w:pos="4320"/>
                <w:tab w:val="right" w:pos="8640"/>
              </w:tabs>
              <w:spacing w:line="360" w:lineRule="auto"/>
              <w:ind w:left="0"/>
              <w:rPr>
                <w:rFonts w:asciiTheme="minorHAnsi" w:hAnsiTheme="minorHAnsi"/>
                <w:sz w:val="22"/>
                <w:szCs w:val="22"/>
              </w:rPr>
            </w:pPr>
          </w:p>
        </w:tc>
        <w:tc>
          <w:tcPr>
            <w:tcW w:w="1996" w:type="dxa"/>
            <w:shd w:val="clear" w:color="auto" w:fill="FFFFFF"/>
          </w:tcPr>
          <w:p w14:paraId="42C3A908" w14:textId="77777777" w:rsidR="00D6064C" w:rsidRPr="00902EB4" w:rsidRDefault="00D6064C" w:rsidP="00D6064C">
            <w:pPr>
              <w:spacing w:line="360" w:lineRule="auto"/>
              <w:rPr>
                <w:rFonts w:asciiTheme="minorHAnsi" w:hAnsiTheme="minorHAnsi"/>
                <w:sz w:val="22"/>
                <w:szCs w:val="22"/>
              </w:rPr>
            </w:pPr>
          </w:p>
        </w:tc>
        <w:tc>
          <w:tcPr>
            <w:tcW w:w="1440" w:type="dxa"/>
            <w:shd w:val="clear" w:color="auto" w:fill="FFFFFF"/>
          </w:tcPr>
          <w:p w14:paraId="67388261" w14:textId="77777777" w:rsidR="00D6064C" w:rsidRPr="00902EB4" w:rsidRDefault="00D6064C" w:rsidP="00D6064C">
            <w:pPr>
              <w:pStyle w:val="ListParagraph"/>
              <w:tabs>
                <w:tab w:val="center" w:pos="4320"/>
                <w:tab w:val="right" w:pos="8640"/>
              </w:tabs>
              <w:spacing w:line="360" w:lineRule="auto"/>
              <w:ind w:left="0"/>
              <w:jc w:val="left"/>
              <w:rPr>
                <w:rFonts w:asciiTheme="minorHAnsi" w:hAnsiTheme="minorHAnsi"/>
                <w:sz w:val="22"/>
                <w:szCs w:val="22"/>
              </w:rPr>
            </w:pPr>
          </w:p>
        </w:tc>
        <w:tc>
          <w:tcPr>
            <w:tcW w:w="2509" w:type="dxa"/>
            <w:shd w:val="clear" w:color="auto" w:fill="FFFFFF"/>
          </w:tcPr>
          <w:p w14:paraId="7DEEA158" w14:textId="77777777" w:rsidR="00D6064C" w:rsidRPr="00902EB4" w:rsidRDefault="00D6064C" w:rsidP="00D6064C">
            <w:pPr>
              <w:tabs>
                <w:tab w:val="center" w:pos="4320"/>
                <w:tab w:val="right" w:pos="8640"/>
              </w:tabs>
              <w:spacing w:line="360" w:lineRule="auto"/>
              <w:rPr>
                <w:rFonts w:asciiTheme="minorHAnsi" w:hAnsiTheme="minorHAnsi"/>
                <w:sz w:val="22"/>
                <w:szCs w:val="22"/>
              </w:rPr>
            </w:pPr>
          </w:p>
        </w:tc>
      </w:tr>
      <w:tr w:rsidR="00D6064C" w:rsidRPr="00902EB4" w14:paraId="65476B30" w14:textId="77777777" w:rsidTr="00902EB4">
        <w:trPr>
          <w:trHeight w:val="940"/>
        </w:trPr>
        <w:tc>
          <w:tcPr>
            <w:tcW w:w="1080" w:type="dxa"/>
            <w:shd w:val="clear" w:color="auto" w:fill="FFFFFF"/>
          </w:tcPr>
          <w:p w14:paraId="03BF396C" w14:textId="77777777" w:rsidR="00D6064C" w:rsidRPr="00902EB4" w:rsidRDefault="00D6064C" w:rsidP="00D6064C">
            <w:pPr>
              <w:spacing w:before="0" w:after="0" w:line="360" w:lineRule="auto"/>
              <w:rPr>
                <w:rFonts w:asciiTheme="minorHAnsi" w:hAnsiTheme="minorHAnsi"/>
                <w:sz w:val="22"/>
                <w:szCs w:val="22"/>
              </w:rPr>
            </w:pPr>
            <w:r w:rsidRPr="00902EB4">
              <w:rPr>
                <w:rFonts w:asciiTheme="minorHAnsi" w:hAnsiTheme="minorHAnsi"/>
                <w:sz w:val="22"/>
                <w:szCs w:val="22"/>
              </w:rPr>
              <w:t>Reference No.</w:t>
            </w:r>
          </w:p>
          <w:p w14:paraId="5A0AA86B" w14:textId="77777777" w:rsidR="00D6064C" w:rsidRPr="00902EB4" w:rsidRDefault="00D6064C" w:rsidP="00D6064C">
            <w:pPr>
              <w:pStyle w:val="ListParagraph"/>
              <w:tabs>
                <w:tab w:val="center" w:pos="4320"/>
                <w:tab w:val="right" w:pos="8640"/>
              </w:tabs>
              <w:ind w:left="0"/>
              <w:rPr>
                <w:rFonts w:asciiTheme="minorHAnsi" w:hAnsiTheme="minorHAnsi"/>
                <w:sz w:val="22"/>
                <w:szCs w:val="22"/>
              </w:rPr>
            </w:pPr>
          </w:p>
        </w:tc>
        <w:tc>
          <w:tcPr>
            <w:tcW w:w="1079" w:type="dxa"/>
            <w:shd w:val="clear" w:color="auto" w:fill="FFFFFF"/>
          </w:tcPr>
          <w:p w14:paraId="65EBF5F3" w14:textId="77777777" w:rsidR="00D6064C" w:rsidRPr="00902EB4" w:rsidRDefault="00D6064C" w:rsidP="00D6064C">
            <w:pPr>
              <w:pStyle w:val="ListParagraph"/>
              <w:tabs>
                <w:tab w:val="center" w:pos="4320"/>
                <w:tab w:val="right" w:pos="8640"/>
              </w:tabs>
              <w:ind w:left="0"/>
              <w:rPr>
                <w:rFonts w:asciiTheme="minorHAnsi" w:hAnsiTheme="minorHAnsi"/>
                <w:sz w:val="22"/>
                <w:szCs w:val="22"/>
              </w:rPr>
            </w:pPr>
            <w:r w:rsidRPr="00902EB4">
              <w:rPr>
                <w:rFonts w:asciiTheme="minorHAnsi" w:hAnsiTheme="minorHAnsi"/>
                <w:sz w:val="22"/>
                <w:szCs w:val="22"/>
              </w:rPr>
              <w:t>Label</w:t>
            </w:r>
          </w:p>
        </w:tc>
        <w:tc>
          <w:tcPr>
            <w:tcW w:w="1543" w:type="dxa"/>
            <w:shd w:val="clear" w:color="auto" w:fill="FFFFFF"/>
          </w:tcPr>
          <w:p w14:paraId="28474664" w14:textId="77777777" w:rsidR="00D6064C" w:rsidRPr="00902EB4" w:rsidRDefault="00D6064C" w:rsidP="00D6064C">
            <w:pPr>
              <w:pStyle w:val="ListParagraph"/>
              <w:tabs>
                <w:tab w:val="center" w:pos="4320"/>
                <w:tab w:val="right" w:pos="8640"/>
              </w:tabs>
              <w:ind w:left="0"/>
              <w:rPr>
                <w:rFonts w:asciiTheme="minorHAnsi" w:hAnsiTheme="minorHAnsi"/>
                <w:sz w:val="22"/>
                <w:szCs w:val="22"/>
              </w:rPr>
            </w:pPr>
          </w:p>
        </w:tc>
        <w:tc>
          <w:tcPr>
            <w:tcW w:w="1694" w:type="dxa"/>
            <w:shd w:val="clear" w:color="auto" w:fill="FFFFFF"/>
          </w:tcPr>
          <w:p w14:paraId="51643F5F" w14:textId="77777777" w:rsidR="00D6064C" w:rsidRPr="00902EB4" w:rsidRDefault="00D6064C" w:rsidP="00D6064C">
            <w:pPr>
              <w:pStyle w:val="ListParagraph"/>
              <w:tabs>
                <w:tab w:val="center" w:pos="4320"/>
                <w:tab w:val="right" w:pos="8640"/>
              </w:tabs>
              <w:spacing w:line="360" w:lineRule="auto"/>
              <w:ind w:left="0"/>
              <w:rPr>
                <w:rFonts w:asciiTheme="minorHAnsi" w:hAnsiTheme="minorHAnsi"/>
                <w:sz w:val="22"/>
                <w:szCs w:val="22"/>
              </w:rPr>
            </w:pPr>
          </w:p>
        </w:tc>
        <w:tc>
          <w:tcPr>
            <w:tcW w:w="1996" w:type="dxa"/>
            <w:shd w:val="clear" w:color="auto" w:fill="FFFFFF"/>
          </w:tcPr>
          <w:p w14:paraId="0DDFFF93" w14:textId="77777777" w:rsidR="00D6064C" w:rsidRPr="00902EB4" w:rsidRDefault="00D6064C" w:rsidP="00D6064C">
            <w:pPr>
              <w:spacing w:line="360" w:lineRule="auto"/>
              <w:rPr>
                <w:rFonts w:asciiTheme="minorHAnsi" w:hAnsiTheme="minorHAnsi"/>
                <w:sz w:val="22"/>
                <w:szCs w:val="22"/>
              </w:rPr>
            </w:pPr>
          </w:p>
        </w:tc>
        <w:tc>
          <w:tcPr>
            <w:tcW w:w="1440" w:type="dxa"/>
            <w:shd w:val="clear" w:color="auto" w:fill="FFFFFF"/>
          </w:tcPr>
          <w:p w14:paraId="655C58A2" w14:textId="77777777" w:rsidR="00D6064C" w:rsidRPr="00902EB4" w:rsidRDefault="00D6064C" w:rsidP="00D6064C">
            <w:pPr>
              <w:pStyle w:val="ListParagraph"/>
              <w:tabs>
                <w:tab w:val="center" w:pos="4320"/>
                <w:tab w:val="right" w:pos="8640"/>
              </w:tabs>
              <w:spacing w:line="360" w:lineRule="auto"/>
              <w:ind w:left="0"/>
              <w:jc w:val="left"/>
              <w:rPr>
                <w:rFonts w:asciiTheme="minorHAnsi" w:hAnsiTheme="minorHAnsi"/>
                <w:sz w:val="22"/>
                <w:szCs w:val="22"/>
              </w:rPr>
            </w:pPr>
          </w:p>
        </w:tc>
        <w:tc>
          <w:tcPr>
            <w:tcW w:w="2509" w:type="dxa"/>
            <w:shd w:val="clear" w:color="auto" w:fill="FFFFFF"/>
          </w:tcPr>
          <w:p w14:paraId="22C11B77" w14:textId="77777777" w:rsidR="00D6064C" w:rsidRPr="00902EB4" w:rsidRDefault="00D6064C" w:rsidP="00D6064C">
            <w:pPr>
              <w:tabs>
                <w:tab w:val="center" w:pos="4320"/>
                <w:tab w:val="right" w:pos="8640"/>
              </w:tabs>
              <w:spacing w:line="360" w:lineRule="auto"/>
              <w:rPr>
                <w:rFonts w:asciiTheme="minorHAnsi" w:hAnsiTheme="minorHAnsi"/>
                <w:sz w:val="22"/>
                <w:szCs w:val="22"/>
              </w:rPr>
            </w:pPr>
          </w:p>
        </w:tc>
      </w:tr>
      <w:tr w:rsidR="00D6064C" w:rsidRPr="00902EB4" w14:paraId="06454EBA" w14:textId="77777777" w:rsidTr="00902EB4">
        <w:trPr>
          <w:trHeight w:val="940"/>
        </w:trPr>
        <w:tc>
          <w:tcPr>
            <w:tcW w:w="1080" w:type="dxa"/>
            <w:shd w:val="clear" w:color="auto" w:fill="FFFFFF"/>
          </w:tcPr>
          <w:p w14:paraId="7FE7EACC" w14:textId="77777777" w:rsidR="00D6064C" w:rsidRPr="00902EB4" w:rsidRDefault="00D6064C" w:rsidP="00D6064C">
            <w:pPr>
              <w:spacing w:before="0" w:after="0" w:line="360" w:lineRule="auto"/>
              <w:rPr>
                <w:rFonts w:asciiTheme="minorHAnsi" w:hAnsiTheme="minorHAnsi"/>
                <w:sz w:val="22"/>
                <w:szCs w:val="22"/>
              </w:rPr>
            </w:pPr>
            <w:r w:rsidRPr="00902EB4">
              <w:rPr>
                <w:rFonts w:asciiTheme="minorHAnsi" w:hAnsiTheme="minorHAnsi"/>
                <w:sz w:val="22"/>
                <w:szCs w:val="22"/>
              </w:rPr>
              <w:t>Event ID</w:t>
            </w:r>
          </w:p>
          <w:p w14:paraId="7F27968E" w14:textId="77777777" w:rsidR="00D6064C" w:rsidRPr="00902EB4" w:rsidRDefault="00D6064C" w:rsidP="00D6064C">
            <w:pPr>
              <w:spacing w:before="0" w:after="0" w:line="360" w:lineRule="auto"/>
              <w:rPr>
                <w:rFonts w:asciiTheme="minorHAnsi" w:hAnsiTheme="minorHAnsi"/>
                <w:sz w:val="22"/>
                <w:szCs w:val="22"/>
              </w:rPr>
            </w:pPr>
          </w:p>
        </w:tc>
        <w:tc>
          <w:tcPr>
            <w:tcW w:w="1079" w:type="dxa"/>
            <w:shd w:val="clear" w:color="auto" w:fill="FFFFFF"/>
          </w:tcPr>
          <w:p w14:paraId="2CC7CEEE" w14:textId="77777777" w:rsidR="00D6064C" w:rsidRPr="00902EB4" w:rsidRDefault="00D6064C" w:rsidP="00D6064C">
            <w:pPr>
              <w:pStyle w:val="ListParagraph"/>
              <w:tabs>
                <w:tab w:val="center" w:pos="4320"/>
                <w:tab w:val="right" w:pos="8640"/>
              </w:tabs>
              <w:ind w:left="0"/>
              <w:rPr>
                <w:rFonts w:asciiTheme="minorHAnsi" w:hAnsiTheme="minorHAnsi"/>
                <w:sz w:val="22"/>
                <w:szCs w:val="22"/>
              </w:rPr>
            </w:pPr>
            <w:r w:rsidRPr="00902EB4">
              <w:rPr>
                <w:rFonts w:asciiTheme="minorHAnsi" w:hAnsiTheme="minorHAnsi"/>
                <w:sz w:val="22"/>
                <w:szCs w:val="22"/>
              </w:rPr>
              <w:t>Label</w:t>
            </w:r>
          </w:p>
        </w:tc>
        <w:tc>
          <w:tcPr>
            <w:tcW w:w="1543" w:type="dxa"/>
            <w:shd w:val="clear" w:color="auto" w:fill="FFFFFF"/>
          </w:tcPr>
          <w:p w14:paraId="085A585B" w14:textId="77777777" w:rsidR="00D6064C" w:rsidRPr="00902EB4" w:rsidRDefault="00D6064C" w:rsidP="00D6064C">
            <w:pPr>
              <w:pStyle w:val="ListParagraph"/>
              <w:tabs>
                <w:tab w:val="center" w:pos="4320"/>
                <w:tab w:val="right" w:pos="8640"/>
              </w:tabs>
              <w:ind w:left="0"/>
              <w:rPr>
                <w:rFonts w:asciiTheme="minorHAnsi" w:hAnsiTheme="minorHAnsi"/>
                <w:sz w:val="22"/>
                <w:szCs w:val="22"/>
              </w:rPr>
            </w:pPr>
          </w:p>
        </w:tc>
        <w:tc>
          <w:tcPr>
            <w:tcW w:w="1694" w:type="dxa"/>
            <w:shd w:val="clear" w:color="auto" w:fill="FFFFFF"/>
          </w:tcPr>
          <w:p w14:paraId="0CFC5103" w14:textId="77777777" w:rsidR="00D6064C" w:rsidRPr="00902EB4" w:rsidRDefault="00D6064C" w:rsidP="00D6064C">
            <w:pPr>
              <w:pStyle w:val="ListParagraph"/>
              <w:tabs>
                <w:tab w:val="center" w:pos="4320"/>
                <w:tab w:val="right" w:pos="8640"/>
              </w:tabs>
              <w:spacing w:line="360" w:lineRule="auto"/>
              <w:ind w:left="0"/>
              <w:rPr>
                <w:rFonts w:asciiTheme="minorHAnsi" w:hAnsiTheme="minorHAnsi"/>
                <w:sz w:val="22"/>
                <w:szCs w:val="22"/>
              </w:rPr>
            </w:pPr>
          </w:p>
        </w:tc>
        <w:tc>
          <w:tcPr>
            <w:tcW w:w="1996" w:type="dxa"/>
            <w:shd w:val="clear" w:color="auto" w:fill="FFFFFF"/>
          </w:tcPr>
          <w:p w14:paraId="46BC8B2C" w14:textId="77777777" w:rsidR="00D6064C" w:rsidRPr="00902EB4" w:rsidRDefault="00D6064C" w:rsidP="00D6064C">
            <w:pPr>
              <w:spacing w:line="360" w:lineRule="auto"/>
              <w:rPr>
                <w:rFonts w:asciiTheme="minorHAnsi" w:hAnsiTheme="minorHAnsi"/>
                <w:sz w:val="22"/>
                <w:szCs w:val="22"/>
              </w:rPr>
            </w:pPr>
          </w:p>
        </w:tc>
        <w:tc>
          <w:tcPr>
            <w:tcW w:w="1440" w:type="dxa"/>
            <w:shd w:val="clear" w:color="auto" w:fill="FFFFFF"/>
          </w:tcPr>
          <w:p w14:paraId="4A3401D5" w14:textId="77777777" w:rsidR="00D6064C" w:rsidRPr="00902EB4" w:rsidRDefault="00D6064C" w:rsidP="00D6064C">
            <w:pPr>
              <w:pStyle w:val="ListParagraph"/>
              <w:tabs>
                <w:tab w:val="center" w:pos="4320"/>
                <w:tab w:val="right" w:pos="8640"/>
              </w:tabs>
              <w:spacing w:line="360" w:lineRule="auto"/>
              <w:ind w:left="0"/>
              <w:jc w:val="left"/>
              <w:rPr>
                <w:rFonts w:asciiTheme="minorHAnsi" w:hAnsiTheme="minorHAnsi"/>
                <w:sz w:val="22"/>
                <w:szCs w:val="22"/>
              </w:rPr>
            </w:pPr>
          </w:p>
        </w:tc>
        <w:tc>
          <w:tcPr>
            <w:tcW w:w="2509" w:type="dxa"/>
            <w:shd w:val="clear" w:color="auto" w:fill="FFFFFF"/>
          </w:tcPr>
          <w:p w14:paraId="483722F8" w14:textId="77777777" w:rsidR="00D6064C" w:rsidRPr="00902EB4" w:rsidRDefault="00D6064C" w:rsidP="00D6064C">
            <w:pPr>
              <w:tabs>
                <w:tab w:val="center" w:pos="4320"/>
                <w:tab w:val="right" w:pos="8640"/>
              </w:tabs>
              <w:spacing w:line="360" w:lineRule="auto"/>
              <w:rPr>
                <w:rFonts w:asciiTheme="minorHAnsi" w:hAnsiTheme="minorHAnsi"/>
                <w:sz w:val="22"/>
                <w:szCs w:val="22"/>
              </w:rPr>
            </w:pPr>
          </w:p>
        </w:tc>
      </w:tr>
      <w:tr w:rsidR="00D6064C" w:rsidRPr="00902EB4" w14:paraId="50711A9E" w14:textId="77777777" w:rsidTr="00902EB4">
        <w:trPr>
          <w:trHeight w:val="940"/>
        </w:trPr>
        <w:tc>
          <w:tcPr>
            <w:tcW w:w="1080" w:type="dxa"/>
            <w:shd w:val="clear" w:color="auto" w:fill="FFFFFF"/>
          </w:tcPr>
          <w:p w14:paraId="2BE9E5C0" w14:textId="77777777" w:rsidR="00D6064C" w:rsidRPr="00902EB4" w:rsidRDefault="00D6064C" w:rsidP="00D6064C">
            <w:pPr>
              <w:spacing w:before="0" w:after="0" w:line="360" w:lineRule="auto"/>
              <w:rPr>
                <w:rFonts w:asciiTheme="minorHAnsi" w:hAnsiTheme="minorHAnsi"/>
                <w:sz w:val="22"/>
                <w:szCs w:val="22"/>
              </w:rPr>
            </w:pPr>
            <w:r w:rsidRPr="00902EB4">
              <w:rPr>
                <w:rFonts w:asciiTheme="minorHAnsi" w:hAnsiTheme="minorHAnsi"/>
                <w:sz w:val="22"/>
                <w:szCs w:val="22"/>
              </w:rPr>
              <w:t>Action</w:t>
            </w:r>
          </w:p>
        </w:tc>
        <w:tc>
          <w:tcPr>
            <w:tcW w:w="1079" w:type="dxa"/>
            <w:shd w:val="clear" w:color="auto" w:fill="FFFFFF"/>
          </w:tcPr>
          <w:p w14:paraId="471FC8B9" w14:textId="77777777" w:rsidR="00D6064C" w:rsidRPr="00902EB4" w:rsidRDefault="00D6064C" w:rsidP="00D6064C">
            <w:pPr>
              <w:pStyle w:val="ListParagraph"/>
              <w:tabs>
                <w:tab w:val="center" w:pos="4320"/>
                <w:tab w:val="right" w:pos="8640"/>
              </w:tabs>
              <w:ind w:left="0"/>
              <w:rPr>
                <w:rFonts w:asciiTheme="minorHAnsi" w:hAnsiTheme="minorHAnsi"/>
                <w:sz w:val="22"/>
                <w:szCs w:val="22"/>
              </w:rPr>
            </w:pPr>
            <w:r w:rsidRPr="00902EB4">
              <w:rPr>
                <w:rFonts w:asciiTheme="minorHAnsi" w:hAnsiTheme="minorHAnsi"/>
                <w:sz w:val="22"/>
                <w:szCs w:val="22"/>
              </w:rPr>
              <w:t>Link</w:t>
            </w:r>
          </w:p>
        </w:tc>
        <w:tc>
          <w:tcPr>
            <w:tcW w:w="1543" w:type="dxa"/>
            <w:shd w:val="clear" w:color="auto" w:fill="FFFFFF"/>
          </w:tcPr>
          <w:p w14:paraId="2964301C" w14:textId="77777777" w:rsidR="00D6064C" w:rsidRPr="00902EB4" w:rsidRDefault="00D6064C" w:rsidP="00D6064C">
            <w:pPr>
              <w:pStyle w:val="ListParagraph"/>
              <w:tabs>
                <w:tab w:val="center" w:pos="4320"/>
                <w:tab w:val="right" w:pos="8640"/>
              </w:tabs>
              <w:ind w:left="0"/>
              <w:rPr>
                <w:rFonts w:asciiTheme="minorHAnsi" w:hAnsiTheme="minorHAnsi"/>
                <w:sz w:val="22"/>
                <w:szCs w:val="22"/>
              </w:rPr>
            </w:pPr>
          </w:p>
        </w:tc>
        <w:tc>
          <w:tcPr>
            <w:tcW w:w="1694" w:type="dxa"/>
            <w:shd w:val="clear" w:color="auto" w:fill="FFFFFF"/>
          </w:tcPr>
          <w:p w14:paraId="03965FEB" w14:textId="77777777" w:rsidR="00D6064C" w:rsidRPr="00902EB4" w:rsidRDefault="00D6064C" w:rsidP="00D6064C">
            <w:pPr>
              <w:pStyle w:val="ListParagraph"/>
              <w:tabs>
                <w:tab w:val="center" w:pos="4320"/>
                <w:tab w:val="right" w:pos="8640"/>
              </w:tabs>
              <w:spacing w:line="360" w:lineRule="auto"/>
              <w:ind w:left="0"/>
              <w:rPr>
                <w:rFonts w:asciiTheme="minorHAnsi" w:hAnsiTheme="minorHAnsi"/>
                <w:sz w:val="22"/>
                <w:szCs w:val="22"/>
              </w:rPr>
            </w:pPr>
          </w:p>
        </w:tc>
        <w:tc>
          <w:tcPr>
            <w:tcW w:w="1996" w:type="dxa"/>
            <w:shd w:val="clear" w:color="auto" w:fill="FFFFFF"/>
          </w:tcPr>
          <w:p w14:paraId="3AEA6142" w14:textId="77777777" w:rsidR="00D6064C" w:rsidRPr="00902EB4" w:rsidRDefault="00D6064C" w:rsidP="00D6064C">
            <w:pPr>
              <w:spacing w:line="360" w:lineRule="auto"/>
              <w:rPr>
                <w:rFonts w:asciiTheme="minorHAnsi" w:hAnsiTheme="minorHAnsi"/>
                <w:sz w:val="22"/>
                <w:szCs w:val="22"/>
              </w:rPr>
            </w:pPr>
          </w:p>
        </w:tc>
        <w:tc>
          <w:tcPr>
            <w:tcW w:w="1440" w:type="dxa"/>
            <w:shd w:val="clear" w:color="auto" w:fill="FFFFFF"/>
          </w:tcPr>
          <w:p w14:paraId="4CA2053B" w14:textId="77777777" w:rsidR="00D6064C" w:rsidRPr="00902EB4" w:rsidRDefault="00D6064C" w:rsidP="00D6064C">
            <w:pPr>
              <w:pStyle w:val="ListParagraph"/>
              <w:tabs>
                <w:tab w:val="center" w:pos="4320"/>
                <w:tab w:val="right" w:pos="8640"/>
              </w:tabs>
              <w:spacing w:line="360" w:lineRule="auto"/>
              <w:ind w:left="0"/>
              <w:jc w:val="left"/>
              <w:rPr>
                <w:rFonts w:asciiTheme="minorHAnsi" w:hAnsiTheme="minorHAnsi"/>
                <w:sz w:val="22"/>
                <w:szCs w:val="22"/>
              </w:rPr>
            </w:pPr>
          </w:p>
        </w:tc>
        <w:tc>
          <w:tcPr>
            <w:tcW w:w="2509" w:type="dxa"/>
            <w:shd w:val="clear" w:color="auto" w:fill="FFFFFF"/>
          </w:tcPr>
          <w:p w14:paraId="7EAF839E" w14:textId="77777777" w:rsidR="00D6064C" w:rsidRPr="00902EB4" w:rsidRDefault="00D6064C" w:rsidP="00D6064C">
            <w:pPr>
              <w:tabs>
                <w:tab w:val="center" w:pos="4320"/>
                <w:tab w:val="right" w:pos="8640"/>
              </w:tabs>
              <w:spacing w:line="360" w:lineRule="auto"/>
              <w:rPr>
                <w:rFonts w:asciiTheme="minorHAnsi" w:hAnsiTheme="minorHAnsi"/>
                <w:sz w:val="22"/>
                <w:szCs w:val="22"/>
              </w:rPr>
            </w:pPr>
            <w:r w:rsidRPr="00902EB4">
              <w:rPr>
                <w:rFonts w:asciiTheme="minorHAnsi" w:hAnsiTheme="minorHAnsi"/>
                <w:sz w:val="22"/>
                <w:szCs w:val="22"/>
              </w:rPr>
              <w:t>System should display link with labeled as ‘Process’ and by clicking on that, system should redirect to another page.</w:t>
            </w:r>
          </w:p>
          <w:p w14:paraId="2E5946C6" w14:textId="77777777" w:rsidR="00D6064C" w:rsidRPr="00902EB4" w:rsidRDefault="00D6064C" w:rsidP="00D6064C">
            <w:pPr>
              <w:tabs>
                <w:tab w:val="center" w:pos="4320"/>
                <w:tab w:val="right" w:pos="8640"/>
              </w:tabs>
              <w:spacing w:line="360" w:lineRule="auto"/>
              <w:rPr>
                <w:rFonts w:asciiTheme="minorHAnsi" w:hAnsiTheme="minorHAnsi"/>
                <w:sz w:val="22"/>
                <w:szCs w:val="22"/>
              </w:rPr>
            </w:pPr>
          </w:p>
          <w:p w14:paraId="31FCF5DE" w14:textId="77777777" w:rsidR="00D6064C" w:rsidRPr="00902EB4" w:rsidRDefault="00D6064C" w:rsidP="00D6064C">
            <w:pPr>
              <w:tabs>
                <w:tab w:val="center" w:pos="4320"/>
                <w:tab w:val="right" w:pos="8640"/>
              </w:tabs>
              <w:spacing w:line="360" w:lineRule="auto"/>
              <w:rPr>
                <w:rFonts w:asciiTheme="minorHAnsi" w:hAnsiTheme="minorHAnsi"/>
                <w:sz w:val="22"/>
                <w:szCs w:val="22"/>
              </w:rPr>
            </w:pPr>
            <w:r w:rsidRPr="00902EB4">
              <w:rPr>
                <w:rFonts w:asciiTheme="minorHAnsi" w:hAnsiTheme="minorHAnsi"/>
                <w:sz w:val="22"/>
                <w:szCs w:val="22"/>
              </w:rPr>
              <w:t>System should display link with labeled as “View” and by clicking on that, system should redirect to another page.</w:t>
            </w:r>
          </w:p>
        </w:tc>
      </w:tr>
      <w:tr w:rsidR="00D6064C" w:rsidRPr="00902EB4" w14:paraId="6440888C" w14:textId="77777777" w:rsidTr="00902EB4">
        <w:trPr>
          <w:trHeight w:val="940"/>
        </w:trPr>
        <w:tc>
          <w:tcPr>
            <w:tcW w:w="1080" w:type="dxa"/>
            <w:shd w:val="clear" w:color="auto" w:fill="FFFFFF"/>
          </w:tcPr>
          <w:p w14:paraId="1E16F87E" w14:textId="77777777" w:rsidR="00D6064C" w:rsidRPr="00902EB4" w:rsidRDefault="00D6064C" w:rsidP="00D6064C">
            <w:pPr>
              <w:spacing w:before="0" w:after="0" w:line="360" w:lineRule="auto"/>
              <w:rPr>
                <w:rFonts w:asciiTheme="minorHAnsi" w:hAnsiTheme="minorHAnsi"/>
                <w:sz w:val="22"/>
                <w:szCs w:val="22"/>
              </w:rPr>
            </w:pPr>
          </w:p>
        </w:tc>
        <w:tc>
          <w:tcPr>
            <w:tcW w:w="1079" w:type="dxa"/>
            <w:shd w:val="clear" w:color="auto" w:fill="FFFFFF"/>
          </w:tcPr>
          <w:p w14:paraId="7247AC1F" w14:textId="77777777" w:rsidR="00D6064C" w:rsidRPr="00902EB4" w:rsidRDefault="00D6064C" w:rsidP="00D6064C">
            <w:pPr>
              <w:pStyle w:val="ListParagraph"/>
              <w:tabs>
                <w:tab w:val="center" w:pos="4320"/>
                <w:tab w:val="right" w:pos="8640"/>
              </w:tabs>
              <w:ind w:left="0"/>
              <w:rPr>
                <w:rFonts w:asciiTheme="minorHAnsi" w:hAnsiTheme="minorHAnsi"/>
                <w:sz w:val="22"/>
                <w:szCs w:val="22"/>
              </w:rPr>
            </w:pPr>
          </w:p>
        </w:tc>
        <w:tc>
          <w:tcPr>
            <w:tcW w:w="1543" w:type="dxa"/>
            <w:shd w:val="clear" w:color="auto" w:fill="FFFFFF"/>
          </w:tcPr>
          <w:p w14:paraId="42A323DD" w14:textId="77777777" w:rsidR="00D6064C" w:rsidRPr="00902EB4" w:rsidRDefault="00D6064C" w:rsidP="00D6064C">
            <w:pPr>
              <w:pStyle w:val="ListParagraph"/>
              <w:tabs>
                <w:tab w:val="center" w:pos="4320"/>
                <w:tab w:val="right" w:pos="8640"/>
              </w:tabs>
              <w:ind w:left="0"/>
              <w:rPr>
                <w:rFonts w:asciiTheme="minorHAnsi" w:hAnsiTheme="minorHAnsi"/>
                <w:sz w:val="22"/>
                <w:szCs w:val="22"/>
              </w:rPr>
            </w:pPr>
          </w:p>
        </w:tc>
        <w:tc>
          <w:tcPr>
            <w:tcW w:w="1694" w:type="dxa"/>
            <w:shd w:val="clear" w:color="auto" w:fill="FFFFFF"/>
          </w:tcPr>
          <w:p w14:paraId="07A39FD8" w14:textId="77777777" w:rsidR="00D6064C" w:rsidRPr="00902EB4" w:rsidRDefault="00D6064C" w:rsidP="00D6064C">
            <w:pPr>
              <w:pStyle w:val="ListParagraph"/>
              <w:tabs>
                <w:tab w:val="center" w:pos="4320"/>
                <w:tab w:val="right" w:pos="8640"/>
              </w:tabs>
              <w:spacing w:line="360" w:lineRule="auto"/>
              <w:ind w:left="0"/>
              <w:rPr>
                <w:rFonts w:asciiTheme="minorHAnsi" w:hAnsiTheme="minorHAnsi"/>
                <w:sz w:val="22"/>
                <w:szCs w:val="22"/>
              </w:rPr>
            </w:pPr>
          </w:p>
        </w:tc>
        <w:tc>
          <w:tcPr>
            <w:tcW w:w="1996" w:type="dxa"/>
            <w:shd w:val="clear" w:color="auto" w:fill="FFFFFF"/>
          </w:tcPr>
          <w:p w14:paraId="2B37CAAE" w14:textId="77777777" w:rsidR="00D6064C" w:rsidRPr="00902EB4" w:rsidRDefault="00D6064C" w:rsidP="00D6064C">
            <w:pPr>
              <w:spacing w:line="360" w:lineRule="auto"/>
              <w:rPr>
                <w:rFonts w:asciiTheme="minorHAnsi" w:hAnsiTheme="minorHAnsi"/>
                <w:sz w:val="22"/>
                <w:szCs w:val="22"/>
              </w:rPr>
            </w:pPr>
          </w:p>
        </w:tc>
        <w:tc>
          <w:tcPr>
            <w:tcW w:w="1440" w:type="dxa"/>
            <w:shd w:val="clear" w:color="auto" w:fill="FFFFFF"/>
          </w:tcPr>
          <w:p w14:paraId="16674B4E" w14:textId="77777777" w:rsidR="00D6064C" w:rsidRPr="00902EB4" w:rsidRDefault="00D6064C" w:rsidP="00D6064C">
            <w:pPr>
              <w:pStyle w:val="ListParagraph"/>
              <w:tabs>
                <w:tab w:val="center" w:pos="4320"/>
                <w:tab w:val="right" w:pos="8640"/>
              </w:tabs>
              <w:spacing w:line="360" w:lineRule="auto"/>
              <w:ind w:left="0"/>
              <w:jc w:val="left"/>
              <w:rPr>
                <w:rFonts w:asciiTheme="minorHAnsi" w:hAnsiTheme="minorHAnsi"/>
                <w:sz w:val="22"/>
                <w:szCs w:val="22"/>
              </w:rPr>
            </w:pPr>
          </w:p>
        </w:tc>
        <w:tc>
          <w:tcPr>
            <w:tcW w:w="2509" w:type="dxa"/>
            <w:shd w:val="clear" w:color="auto" w:fill="FFFFFF"/>
          </w:tcPr>
          <w:p w14:paraId="13C0BDDD" w14:textId="77777777" w:rsidR="00D6064C" w:rsidRPr="00902EB4" w:rsidRDefault="00D6064C" w:rsidP="00666390">
            <w:pPr>
              <w:numPr>
                <w:ilvl w:val="0"/>
                <w:numId w:val="1"/>
              </w:numPr>
              <w:tabs>
                <w:tab w:val="center" w:pos="4320"/>
                <w:tab w:val="right" w:pos="8640"/>
              </w:tabs>
              <w:spacing w:line="360" w:lineRule="auto"/>
              <w:rPr>
                <w:rFonts w:asciiTheme="minorHAnsi" w:hAnsiTheme="minorHAnsi"/>
                <w:sz w:val="22"/>
                <w:szCs w:val="22"/>
              </w:rPr>
            </w:pPr>
          </w:p>
        </w:tc>
      </w:tr>
      <w:tr w:rsidR="00D6064C" w:rsidRPr="00902EB4" w14:paraId="254CB6F3" w14:textId="77777777" w:rsidTr="00902EB4">
        <w:trPr>
          <w:trHeight w:val="940"/>
        </w:trPr>
        <w:tc>
          <w:tcPr>
            <w:tcW w:w="1080" w:type="dxa"/>
            <w:shd w:val="clear" w:color="auto" w:fill="FFFFFF"/>
          </w:tcPr>
          <w:p w14:paraId="1AC344B8" w14:textId="77777777" w:rsidR="00D6064C" w:rsidRPr="00902EB4" w:rsidRDefault="00D6064C" w:rsidP="00D6064C">
            <w:pPr>
              <w:spacing w:before="0" w:after="0" w:line="360" w:lineRule="auto"/>
              <w:rPr>
                <w:rFonts w:asciiTheme="minorHAnsi" w:hAnsiTheme="minorHAnsi"/>
                <w:sz w:val="22"/>
                <w:szCs w:val="22"/>
              </w:rPr>
            </w:pPr>
            <w:r w:rsidRPr="00902EB4">
              <w:rPr>
                <w:rFonts w:asciiTheme="minorHAnsi" w:hAnsiTheme="minorHAnsi"/>
                <w:sz w:val="22"/>
                <w:szCs w:val="22"/>
              </w:rPr>
              <w:t>Remarks</w:t>
            </w:r>
          </w:p>
        </w:tc>
        <w:tc>
          <w:tcPr>
            <w:tcW w:w="1079" w:type="dxa"/>
            <w:shd w:val="clear" w:color="auto" w:fill="FFFFFF"/>
          </w:tcPr>
          <w:p w14:paraId="503002DC" w14:textId="77777777" w:rsidR="00D6064C" w:rsidRPr="00902EB4" w:rsidRDefault="00D6064C" w:rsidP="00D6064C">
            <w:pPr>
              <w:pStyle w:val="ListParagraph"/>
              <w:tabs>
                <w:tab w:val="center" w:pos="4320"/>
                <w:tab w:val="right" w:pos="8640"/>
              </w:tabs>
              <w:ind w:left="0"/>
              <w:rPr>
                <w:rFonts w:asciiTheme="minorHAnsi" w:hAnsiTheme="minorHAnsi"/>
                <w:sz w:val="22"/>
                <w:szCs w:val="22"/>
              </w:rPr>
            </w:pPr>
            <w:r w:rsidRPr="00902EB4">
              <w:rPr>
                <w:rFonts w:asciiTheme="minorHAnsi" w:hAnsiTheme="minorHAnsi"/>
                <w:sz w:val="22"/>
                <w:szCs w:val="22"/>
              </w:rPr>
              <w:t xml:space="preserve">Rich Text Area </w:t>
            </w:r>
          </w:p>
        </w:tc>
        <w:tc>
          <w:tcPr>
            <w:tcW w:w="1543" w:type="dxa"/>
            <w:shd w:val="clear" w:color="auto" w:fill="FFFFFF"/>
          </w:tcPr>
          <w:p w14:paraId="5CEA9EB7" w14:textId="77777777" w:rsidR="00D6064C" w:rsidRPr="00902EB4" w:rsidRDefault="00D6064C" w:rsidP="00D6064C">
            <w:pPr>
              <w:pStyle w:val="ListParagraph"/>
              <w:tabs>
                <w:tab w:val="center" w:pos="4320"/>
                <w:tab w:val="right" w:pos="8640"/>
              </w:tabs>
              <w:ind w:left="0"/>
              <w:rPr>
                <w:rFonts w:asciiTheme="minorHAnsi" w:hAnsiTheme="minorHAnsi"/>
                <w:sz w:val="22"/>
                <w:szCs w:val="22"/>
              </w:rPr>
            </w:pPr>
            <w:r w:rsidRPr="00902EB4">
              <w:rPr>
                <w:rFonts w:asciiTheme="minorHAnsi" w:hAnsiTheme="minorHAnsi"/>
                <w:sz w:val="22"/>
                <w:szCs w:val="22"/>
              </w:rPr>
              <w:t>M</w:t>
            </w:r>
          </w:p>
        </w:tc>
        <w:tc>
          <w:tcPr>
            <w:tcW w:w="1694" w:type="dxa"/>
            <w:shd w:val="clear" w:color="auto" w:fill="FFFFFF"/>
          </w:tcPr>
          <w:p w14:paraId="2FD7C8CB" w14:textId="77777777" w:rsidR="00D6064C" w:rsidRPr="00902EB4" w:rsidRDefault="00D6064C" w:rsidP="00D6064C">
            <w:pPr>
              <w:pStyle w:val="ListParagraph"/>
              <w:tabs>
                <w:tab w:val="center" w:pos="4320"/>
                <w:tab w:val="right" w:pos="8640"/>
              </w:tabs>
              <w:spacing w:line="360" w:lineRule="auto"/>
              <w:ind w:left="0"/>
              <w:rPr>
                <w:rFonts w:asciiTheme="minorHAnsi" w:hAnsiTheme="minorHAnsi"/>
                <w:sz w:val="22"/>
                <w:szCs w:val="22"/>
              </w:rPr>
            </w:pPr>
            <w:r w:rsidRPr="00902EB4">
              <w:rPr>
                <w:rFonts w:asciiTheme="minorHAnsi" w:hAnsiTheme="minorHAnsi"/>
                <w:sz w:val="22"/>
                <w:szCs w:val="22"/>
              </w:rPr>
              <w:t>Remarks cannot be left blank</w:t>
            </w:r>
          </w:p>
        </w:tc>
        <w:tc>
          <w:tcPr>
            <w:tcW w:w="1996" w:type="dxa"/>
            <w:shd w:val="clear" w:color="auto" w:fill="FFFFFF"/>
          </w:tcPr>
          <w:p w14:paraId="043EE652" w14:textId="77777777" w:rsidR="00D6064C" w:rsidRPr="00902EB4" w:rsidRDefault="00D6064C" w:rsidP="00D6064C">
            <w:pPr>
              <w:pStyle w:val="ListParagraph"/>
              <w:tabs>
                <w:tab w:val="center" w:pos="4320"/>
                <w:tab w:val="right" w:pos="8640"/>
              </w:tabs>
              <w:spacing w:line="360" w:lineRule="auto"/>
              <w:ind w:left="0"/>
              <w:rPr>
                <w:rFonts w:asciiTheme="minorHAnsi" w:hAnsiTheme="minorHAnsi"/>
                <w:sz w:val="22"/>
                <w:szCs w:val="22"/>
              </w:rPr>
            </w:pPr>
            <w:r w:rsidRPr="00902EB4">
              <w:rPr>
                <w:rFonts w:asciiTheme="minorHAnsi" w:hAnsiTheme="minorHAnsi"/>
                <w:sz w:val="22"/>
                <w:szCs w:val="22"/>
              </w:rPr>
              <w:t>Please enter Remarks</w:t>
            </w:r>
          </w:p>
          <w:p w14:paraId="7C1691B5" w14:textId="77777777" w:rsidR="00D6064C" w:rsidRPr="00902EB4" w:rsidRDefault="00D6064C" w:rsidP="00D6064C">
            <w:pPr>
              <w:pStyle w:val="ListParagraph"/>
              <w:tabs>
                <w:tab w:val="center" w:pos="4320"/>
                <w:tab w:val="right" w:pos="8640"/>
              </w:tabs>
              <w:spacing w:line="360" w:lineRule="auto"/>
              <w:ind w:left="0"/>
              <w:rPr>
                <w:rFonts w:asciiTheme="minorHAnsi" w:hAnsiTheme="minorHAnsi"/>
                <w:sz w:val="22"/>
                <w:szCs w:val="22"/>
              </w:rPr>
            </w:pPr>
          </w:p>
          <w:p w14:paraId="08E0B642" w14:textId="77777777" w:rsidR="00D6064C" w:rsidRPr="00902EB4" w:rsidRDefault="00D6064C" w:rsidP="00D6064C">
            <w:pPr>
              <w:spacing w:line="360" w:lineRule="auto"/>
              <w:rPr>
                <w:rFonts w:asciiTheme="minorHAnsi" w:hAnsiTheme="minorHAnsi"/>
                <w:sz w:val="22"/>
                <w:szCs w:val="22"/>
              </w:rPr>
            </w:pPr>
            <w:r w:rsidRPr="00902EB4">
              <w:rPr>
                <w:rFonts w:asciiTheme="minorHAnsi" w:hAnsiTheme="minorHAnsi"/>
                <w:sz w:val="22"/>
                <w:szCs w:val="22"/>
              </w:rPr>
              <w:t>Max 1000 alphabets, numbers special characters</w:t>
            </w:r>
          </w:p>
        </w:tc>
        <w:tc>
          <w:tcPr>
            <w:tcW w:w="1440" w:type="dxa"/>
            <w:shd w:val="clear" w:color="auto" w:fill="FFFFFF"/>
          </w:tcPr>
          <w:p w14:paraId="2FBCABDD" w14:textId="77777777" w:rsidR="00D6064C" w:rsidRPr="00902EB4" w:rsidRDefault="00D6064C" w:rsidP="00D6064C">
            <w:pPr>
              <w:pStyle w:val="ListParagraph"/>
              <w:tabs>
                <w:tab w:val="center" w:pos="4320"/>
                <w:tab w:val="right" w:pos="8640"/>
              </w:tabs>
              <w:spacing w:line="360" w:lineRule="auto"/>
              <w:ind w:left="0"/>
              <w:jc w:val="left"/>
              <w:rPr>
                <w:rFonts w:asciiTheme="minorHAnsi" w:hAnsiTheme="minorHAnsi"/>
                <w:sz w:val="22"/>
                <w:szCs w:val="22"/>
              </w:rPr>
            </w:pPr>
            <w:r w:rsidRPr="00902EB4">
              <w:rPr>
                <w:rFonts w:asciiTheme="minorHAnsi" w:hAnsiTheme="minorHAnsi"/>
                <w:sz w:val="22"/>
                <w:szCs w:val="22"/>
              </w:rPr>
              <w:t>-</w:t>
            </w:r>
          </w:p>
        </w:tc>
        <w:tc>
          <w:tcPr>
            <w:tcW w:w="2509" w:type="dxa"/>
            <w:shd w:val="clear" w:color="auto" w:fill="FFFFFF"/>
          </w:tcPr>
          <w:p w14:paraId="741A055D" w14:textId="77777777" w:rsidR="00D6064C" w:rsidRPr="00902EB4" w:rsidRDefault="00D6064C" w:rsidP="00D6064C">
            <w:pPr>
              <w:tabs>
                <w:tab w:val="center" w:pos="4320"/>
                <w:tab w:val="right" w:pos="8640"/>
              </w:tabs>
              <w:spacing w:line="360" w:lineRule="auto"/>
              <w:rPr>
                <w:rFonts w:asciiTheme="minorHAnsi" w:hAnsiTheme="minorHAnsi"/>
                <w:sz w:val="22"/>
                <w:szCs w:val="22"/>
              </w:rPr>
            </w:pPr>
            <w:r w:rsidRPr="00902EB4">
              <w:rPr>
                <w:rFonts w:asciiTheme="minorHAnsi" w:hAnsiTheme="minorHAnsi"/>
                <w:sz w:val="22"/>
                <w:szCs w:val="22"/>
              </w:rPr>
              <w:t>-</w:t>
            </w:r>
          </w:p>
        </w:tc>
      </w:tr>
      <w:tr w:rsidR="00D6064C" w:rsidRPr="00902EB4" w14:paraId="722AD6EB" w14:textId="77777777" w:rsidTr="00902EB4">
        <w:trPr>
          <w:trHeight w:val="940"/>
        </w:trPr>
        <w:tc>
          <w:tcPr>
            <w:tcW w:w="1080" w:type="dxa"/>
            <w:shd w:val="clear" w:color="auto" w:fill="FFFFFF"/>
          </w:tcPr>
          <w:p w14:paraId="0B134CFD" w14:textId="77777777" w:rsidR="00D6064C" w:rsidRPr="00902EB4" w:rsidRDefault="00D6064C" w:rsidP="00D6064C">
            <w:pPr>
              <w:spacing w:before="0" w:after="0" w:line="360" w:lineRule="auto"/>
              <w:rPr>
                <w:rFonts w:asciiTheme="minorHAnsi" w:hAnsiTheme="minorHAnsi"/>
                <w:sz w:val="22"/>
                <w:szCs w:val="22"/>
              </w:rPr>
            </w:pPr>
            <w:r w:rsidRPr="00902EB4">
              <w:rPr>
                <w:rFonts w:asciiTheme="minorHAnsi" w:hAnsiTheme="minorHAnsi"/>
                <w:sz w:val="22"/>
                <w:szCs w:val="22"/>
              </w:rPr>
              <w:t>Dept. Officer Name</w:t>
            </w:r>
          </w:p>
        </w:tc>
        <w:tc>
          <w:tcPr>
            <w:tcW w:w="1079" w:type="dxa"/>
            <w:shd w:val="clear" w:color="auto" w:fill="FFFFFF"/>
          </w:tcPr>
          <w:p w14:paraId="7E7D4F09" w14:textId="77777777" w:rsidR="00D6064C" w:rsidRPr="00902EB4" w:rsidRDefault="00D6064C" w:rsidP="00D6064C">
            <w:pPr>
              <w:pStyle w:val="ListParagraph"/>
              <w:tabs>
                <w:tab w:val="center" w:pos="4320"/>
                <w:tab w:val="right" w:pos="8640"/>
              </w:tabs>
              <w:ind w:left="0"/>
              <w:rPr>
                <w:rFonts w:asciiTheme="minorHAnsi" w:hAnsiTheme="minorHAnsi"/>
                <w:sz w:val="22"/>
                <w:szCs w:val="22"/>
              </w:rPr>
            </w:pPr>
            <w:r w:rsidRPr="00902EB4">
              <w:rPr>
                <w:rFonts w:asciiTheme="minorHAnsi" w:hAnsiTheme="minorHAnsi"/>
                <w:sz w:val="22"/>
                <w:szCs w:val="22"/>
              </w:rPr>
              <w:t>Label</w:t>
            </w:r>
          </w:p>
        </w:tc>
        <w:tc>
          <w:tcPr>
            <w:tcW w:w="1543" w:type="dxa"/>
            <w:shd w:val="clear" w:color="auto" w:fill="FFFFFF"/>
          </w:tcPr>
          <w:p w14:paraId="284E1743" w14:textId="77777777" w:rsidR="00D6064C" w:rsidRPr="00902EB4" w:rsidRDefault="00D6064C" w:rsidP="00D6064C">
            <w:pPr>
              <w:pStyle w:val="ListParagraph"/>
              <w:tabs>
                <w:tab w:val="center" w:pos="4320"/>
                <w:tab w:val="right" w:pos="8640"/>
              </w:tabs>
              <w:ind w:left="0"/>
              <w:rPr>
                <w:rFonts w:asciiTheme="minorHAnsi" w:hAnsiTheme="minorHAnsi"/>
                <w:sz w:val="22"/>
                <w:szCs w:val="22"/>
              </w:rPr>
            </w:pPr>
          </w:p>
        </w:tc>
        <w:tc>
          <w:tcPr>
            <w:tcW w:w="1694" w:type="dxa"/>
            <w:shd w:val="clear" w:color="auto" w:fill="FFFFFF"/>
          </w:tcPr>
          <w:p w14:paraId="56DF3D14" w14:textId="77777777" w:rsidR="00D6064C" w:rsidRPr="00902EB4" w:rsidRDefault="00D6064C" w:rsidP="00D6064C">
            <w:pPr>
              <w:pStyle w:val="ListParagraph"/>
              <w:tabs>
                <w:tab w:val="center" w:pos="4320"/>
                <w:tab w:val="right" w:pos="8640"/>
              </w:tabs>
              <w:spacing w:line="360" w:lineRule="auto"/>
              <w:ind w:left="0"/>
              <w:rPr>
                <w:rFonts w:asciiTheme="minorHAnsi" w:hAnsiTheme="minorHAnsi"/>
                <w:sz w:val="22"/>
                <w:szCs w:val="22"/>
              </w:rPr>
            </w:pPr>
          </w:p>
        </w:tc>
        <w:tc>
          <w:tcPr>
            <w:tcW w:w="1996" w:type="dxa"/>
            <w:shd w:val="clear" w:color="auto" w:fill="FFFFFF"/>
          </w:tcPr>
          <w:p w14:paraId="4D371D01" w14:textId="77777777" w:rsidR="00D6064C" w:rsidRPr="00902EB4" w:rsidRDefault="00D6064C" w:rsidP="00D6064C">
            <w:pPr>
              <w:spacing w:line="360" w:lineRule="auto"/>
              <w:rPr>
                <w:rFonts w:asciiTheme="minorHAnsi" w:hAnsiTheme="minorHAnsi"/>
                <w:sz w:val="22"/>
                <w:szCs w:val="22"/>
              </w:rPr>
            </w:pPr>
          </w:p>
        </w:tc>
        <w:tc>
          <w:tcPr>
            <w:tcW w:w="1440" w:type="dxa"/>
            <w:shd w:val="clear" w:color="auto" w:fill="FFFFFF"/>
          </w:tcPr>
          <w:p w14:paraId="5660890D" w14:textId="77777777" w:rsidR="00D6064C" w:rsidRPr="00902EB4" w:rsidRDefault="00D6064C" w:rsidP="00D6064C">
            <w:pPr>
              <w:pStyle w:val="ListParagraph"/>
              <w:tabs>
                <w:tab w:val="center" w:pos="4320"/>
                <w:tab w:val="right" w:pos="8640"/>
              </w:tabs>
              <w:spacing w:line="360" w:lineRule="auto"/>
              <w:ind w:left="0"/>
              <w:jc w:val="left"/>
              <w:rPr>
                <w:rFonts w:asciiTheme="minorHAnsi" w:hAnsiTheme="minorHAnsi"/>
                <w:sz w:val="22"/>
                <w:szCs w:val="22"/>
              </w:rPr>
            </w:pPr>
          </w:p>
        </w:tc>
        <w:tc>
          <w:tcPr>
            <w:tcW w:w="2509" w:type="dxa"/>
            <w:shd w:val="clear" w:color="auto" w:fill="FFFFFF"/>
          </w:tcPr>
          <w:p w14:paraId="5076A1D2" w14:textId="77777777" w:rsidR="00D6064C" w:rsidRPr="00902EB4" w:rsidRDefault="00D6064C" w:rsidP="00D6064C">
            <w:pPr>
              <w:tabs>
                <w:tab w:val="center" w:pos="4320"/>
                <w:tab w:val="right" w:pos="8640"/>
              </w:tabs>
              <w:spacing w:line="360" w:lineRule="auto"/>
              <w:rPr>
                <w:rFonts w:asciiTheme="minorHAnsi" w:hAnsiTheme="minorHAnsi"/>
                <w:sz w:val="22"/>
                <w:szCs w:val="22"/>
              </w:rPr>
            </w:pPr>
          </w:p>
        </w:tc>
      </w:tr>
      <w:tr w:rsidR="00D6064C" w:rsidRPr="00902EB4" w14:paraId="7F80FE5D" w14:textId="77777777" w:rsidTr="00902EB4">
        <w:trPr>
          <w:trHeight w:val="940"/>
        </w:trPr>
        <w:tc>
          <w:tcPr>
            <w:tcW w:w="1080" w:type="dxa"/>
            <w:shd w:val="clear" w:color="auto" w:fill="FFFFFF"/>
          </w:tcPr>
          <w:p w14:paraId="7083E935" w14:textId="77777777" w:rsidR="00D6064C" w:rsidRPr="00902EB4" w:rsidRDefault="00D6064C" w:rsidP="00D6064C">
            <w:pPr>
              <w:spacing w:before="0" w:after="0" w:line="360" w:lineRule="auto"/>
              <w:rPr>
                <w:rFonts w:asciiTheme="minorHAnsi" w:hAnsiTheme="minorHAnsi"/>
                <w:sz w:val="22"/>
                <w:szCs w:val="22"/>
              </w:rPr>
            </w:pPr>
            <w:r w:rsidRPr="00902EB4">
              <w:rPr>
                <w:rFonts w:asciiTheme="minorHAnsi" w:hAnsiTheme="minorHAnsi"/>
                <w:sz w:val="22"/>
                <w:szCs w:val="22"/>
              </w:rPr>
              <w:t>Email ID</w:t>
            </w:r>
          </w:p>
        </w:tc>
        <w:tc>
          <w:tcPr>
            <w:tcW w:w="1079" w:type="dxa"/>
            <w:shd w:val="clear" w:color="auto" w:fill="FFFFFF"/>
          </w:tcPr>
          <w:p w14:paraId="0F968F91" w14:textId="77777777" w:rsidR="00D6064C" w:rsidRPr="00902EB4" w:rsidRDefault="00D6064C" w:rsidP="00D6064C">
            <w:pPr>
              <w:pStyle w:val="ListParagraph"/>
              <w:tabs>
                <w:tab w:val="center" w:pos="4320"/>
                <w:tab w:val="right" w:pos="8640"/>
              </w:tabs>
              <w:ind w:left="0"/>
              <w:rPr>
                <w:rFonts w:asciiTheme="minorHAnsi" w:hAnsiTheme="minorHAnsi"/>
                <w:sz w:val="22"/>
                <w:szCs w:val="22"/>
              </w:rPr>
            </w:pPr>
            <w:r w:rsidRPr="00902EB4">
              <w:rPr>
                <w:rFonts w:asciiTheme="minorHAnsi" w:hAnsiTheme="minorHAnsi"/>
                <w:sz w:val="22"/>
                <w:szCs w:val="22"/>
              </w:rPr>
              <w:t>Label</w:t>
            </w:r>
          </w:p>
        </w:tc>
        <w:tc>
          <w:tcPr>
            <w:tcW w:w="1543" w:type="dxa"/>
            <w:shd w:val="clear" w:color="auto" w:fill="FFFFFF"/>
          </w:tcPr>
          <w:p w14:paraId="1E0E6427" w14:textId="77777777" w:rsidR="00D6064C" w:rsidRPr="00902EB4" w:rsidRDefault="00D6064C" w:rsidP="00D6064C">
            <w:pPr>
              <w:pStyle w:val="ListParagraph"/>
              <w:tabs>
                <w:tab w:val="center" w:pos="4320"/>
                <w:tab w:val="right" w:pos="8640"/>
              </w:tabs>
              <w:ind w:left="0"/>
              <w:rPr>
                <w:rFonts w:asciiTheme="minorHAnsi" w:hAnsiTheme="minorHAnsi"/>
                <w:sz w:val="22"/>
                <w:szCs w:val="22"/>
              </w:rPr>
            </w:pPr>
          </w:p>
        </w:tc>
        <w:tc>
          <w:tcPr>
            <w:tcW w:w="1694" w:type="dxa"/>
            <w:shd w:val="clear" w:color="auto" w:fill="FFFFFF"/>
          </w:tcPr>
          <w:p w14:paraId="2924E1AB" w14:textId="77777777" w:rsidR="00D6064C" w:rsidRPr="00902EB4" w:rsidRDefault="00D6064C" w:rsidP="00D6064C">
            <w:pPr>
              <w:pStyle w:val="ListParagraph"/>
              <w:tabs>
                <w:tab w:val="center" w:pos="4320"/>
                <w:tab w:val="right" w:pos="8640"/>
              </w:tabs>
              <w:spacing w:line="360" w:lineRule="auto"/>
              <w:ind w:left="0"/>
              <w:rPr>
                <w:rFonts w:asciiTheme="minorHAnsi" w:hAnsiTheme="minorHAnsi"/>
                <w:sz w:val="22"/>
                <w:szCs w:val="22"/>
              </w:rPr>
            </w:pPr>
          </w:p>
        </w:tc>
        <w:tc>
          <w:tcPr>
            <w:tcW w:w="1996" w:type="dxa"/>
            <w:shd w:val="clear" w:color="auto" w:fill="FFFFFF"/>
          </w:tcPr>
          <w:p w14:paraId="06F22B20" w14:textId="77777777" w:rsidR="00D6064C" w:rsidRPr="00902EB4" w:rsidRDefault="00D6064C" w:rsidP="00D6064C">
            <w:pPr>
              <w:spacing w:line="360" w:lineRule="auto"/>
              <w:rPr>
                <w:rFonts w:asciiTheme="minorHAnsi" w:hAnsiTheme="minorHAnsi"/>
                <w:sz w:val="22"/>
                <w:szCs w:val="22"/>
              </w:rPr>
            </w:pPr>
          </w:p>
        </w:tc>
        <w:tc>
          <w:tcPr>
            <w:tcW w:w="1440" w:type="dxa"/>
            <w:shd w:val="clear" w:color="auto" w:fill="FFFFFF"/>
          </w:tcPr>
          <w:p w14:paraId="136D217A" w14:textId="77777777" w:rsidR="00D6064C" w:rsidRPr="00902EB4" w:rsidRDefault="00D6064C" w:rsidP="00D6064C">
            <w:pPr>
              <w:pStyle w:val="ListParagraph"/>
              <w:tabs>
                <w:tab w:val="center" w:pos="4320"/>
                <w:tab w:val="right" w:pos="8640"/>
              </w:tabs>
              <w:spacing w:line="360" w:lineRule="auto"/>
              <w:ind w:left="0"/>
              <w:jc w:val="left"/>
              <w:rPr>
                <w:rFonts w:asciiTheme="minorHAnsi" w:hAnsiTheme="minorHAnsi"/>
                <w:sz w:val="22"/>
                <w:szCs w:val="22"/>
              </w:rPr>
            </w:pPr>
          </w:p>
        </w:tc>
        <w:tc>
          <w:tcPr>
            <w:tcW w:w="2509" w:type="dxa"/>
            <w:shd w:val="clear" w:color="auto" w:fill="FFFFFF"/>
          </w:tcPr>
          <w:p w14:paraId="5CA9F74C" w14:textId="77777777" w:rsidR="00D6064C" w:rsidRPr="00902EB4" w:rsidRDefault="00D6064C" w:rsidP="00666390">
            <w:pPr>
              <w:numPr>
                <w:ilvl w:val="0"/>
                <w:numId w:val="1"/>
              </w:numPr>
              <w:tabs>
                <w:tab w:val="center" w:pos="4320"/>
                <w:tab w:val="right" w:pos="8640"/>
              </w:tabs>
              <w:spacing w:line="360" w:lineRule="auto"/>
              <w:rPr>
                <w:rFonts w:asciiTheme="minorHAnsi" w:hAnsiTheme="minorHAnsi"/>
                <w:sz w:val="22"/>
                <w:szCs w:val="22"/>
              </w:rPr>
            </w:pPr>
          </w:p>
        </w:tc>
      </w:tr>
      <w:tr w:rsidR="00D6064C" w:rsidRPr="00902EB4" w14:paraId="3C82B6EF" w14:textId="77777777" w:rsidTr="00902EB4">
        <w:trPr>
          <w:trHeight w:val="940"/>
        </w:trPr>
        <w:tc>
          <w:tcPr>
            <w:tcW w:w="1080" w:type="dxa"/>
            <w:shd w:val="clear" w:color="auto" w:fill="FFFFFF"/>
          </w:tcPr>
          <w:p w14:paraId="12AB3B3C" w14:textId="77777777" w:rsidR="00D6064C" w:rsidRPr="00902EB4" w:rsidRDefault="00D6064C" w:rsidP="00D6064C">
            <w:pPr>
              <w:spacing w:before="0" w:after="0" w:line="360" w:lineRule="auto"/>
              <w:rPr>
                <w:rFonts w:asciiTheme="minorHAnsi" w:hAnsiTheme="minorHAnsi"/>
                <w:sz w:val="22"/>
                <w:szCs w:val="22"/>
              </w:rPr>
            </w:pPr>
            <w:r w:rsidRPr="00902EB4">
              <w:rPr>
                <w:rFonts w:asciiTheme="minorHAnsi" w:hAnsiTheme="minorHAnsi"/>
                <w:sz w:val="22"/>
                <w:szCs w:val="22"/>
              </w:rPr>
              <w:t>Dept.</w:t>
            </w:r>
          </w:p>
        </w:tc>
        <w:tc>
          <w:tcPr>
            <w:tcW w:w="1079" w:type="dxa"/>
            <w:shd w:val="clear" w:color="auto" w:fill="FFFFFF"/>
          </w:tcPr>
          <w:p w14:paraId="4E0C339B" w14:textId="77777777" w:rsidR="00D6064C" w:rsidRPr="00902EB4" w:rsidRDefault="00D6064C" w:rsidP="00D6064C">
            <w:pPr>
              <w:pStyle w:val="ListParagraph"/>
              <w:tabs>
                <w:tab w:val="center" w:pos="4320"/>
                <w:tab w:val="right" w:pos="8640"/>
              </w:tabs>
              <w:ind w:left="0"/>
              <w:rPr>
                <w:rFonts w:asciiTheme="minorHAnsi" w:hAnsiTheme="minorHAnsi"/>
                <w:sz w:val="22"/>
                <w:szCs w:val="22"/>
              </w:rPr>
            </w:pPr>
            <w:r w:rsidRPr="00902EB4">
              <w:rPr>
                <w:rFonts w:asciiTheme="minorHAnsi" w:hAnsiTheme="minorHAnsi"/>
                <w:sz w:val="22"/>
                <w:szCs w:val="22"/>
              </w:rPr>
              <w:t>Label</w:t>
            </w:r>
          </w:p>
        </w:tc>
        <w:tc>
          <w:tcPr>
            <w:tcW w:w="1543" w:type="dxa"/>
            <w:shd w:val="clear" w:color="auto" w:fill="FFFFFF"/>
          </w:tcPr>
          <w:p w14:paraId="45248DBC" w14:textId="77777777" w:rsidR="00D6064C" w:rsidRPr="00902EB4" w:rsidRDefault="00D6064C" w:rsidP="00D6064C">
            <w:pPr>
              <w:pStyle w:val="ListParagraph"/>
              <w:tabs>
                <w:tab w:val="center" w:pos="4320"/>
                <w:tab w:val="right" w:pos="8640"/>
              </w:tabs>
              <w:ind w:left="0"/>
              <w:rPr>
                <w:rFonts w:asciiTheme="minorHAnsi" w:hAnsiTheme="minorHAnsi"/>
                <w:sz w:val="22"/>
                <w:szCs w:val="22"/>
              </w:rPr>
            </w:pPr>
          </w:p>
        </w:tc>
        <w:tc>
          <w:tcPr>
            <w:tcW w:w="1694" w:type="dxa"/>
            <w:shd w:val="clear" w:color="auto" w:fill="FFFFFF"/>
          </w:tcPr>
          <w:p w14:paraId="265E49A1" w14:textId="77777777" w:rsidR="00D6064C" w:rsidRPr="00902EB4" w:rsidRDefault="00D6064C" w:rsidP="00D6064C">
            <w:pPr>
              <w:pStyle w:val="ListParagraph"/>
              <w:tabs>
                <w:tab w:val="center" w:pos="4320"/>
                <w:tab w:val="right" w:pos="8640"/>
              </w:tabs>
              <w:spacing w:line="360" w:lineRule="auto"/>
              <w:ind w:left="0"/>
              <w:rPr>
                <w:rFonts w:asciiTheme="minorHAnsi" w:hAnsiTheme="minorHAnsi"/>
                <w:sz w:val="22"/>
                <w:szCs w:val="22"/>
              </w:rPr>
            </w:pPr>
          </w:p>
        </w:tc>
        <w:tc>
          <w:tcPr>
            <w:tcW w:w="1996" w:type="dxa"/>
            <w:shd w:val="clear" w:color="auto" w:fill="FFFFFF"/>
          </w:tcPr>
          <w:p w14:paraId="0A3B6149" w14:textId="77777777" w:rsidR="00D6064C" w:rsidRPr="00902EB4" w:rsidRDefault="00D6064C" w:rsidP="00D6064C">
            <w:pPr>
              <w:spacing w:line="360" w:lineRule="auto"/>
              <w:rPr>
                <w:rFonts w:asciiTheme="minorHAnsi" w:hAnsiTheme="minorHAnsi"/>
                <w:sz w:val="22"/>
                <w:szCs w:val="22"/>
              </w:rPr>
            </w:pPr>
          </w:p>
        </w:tc>
        <w:tc>
          <w:tcPr>
            <w:tcW w:w="1440" w:type="dxa"/>
            <w:shd w:val="clear" w:color="auto" w:fill="FFFFFF"/>
          </w:tcPr>
          <w:p w14:paraId="230FDF0D" w14:textId="77777777" w:rsidR="00D6064C" w:rsidRPr="00902EB4" w:rsidRDefault="00D6064C" w:rsidP="00D6064C">
            <w:pPr>
              <w:pStyle w:val="ListParagraph"/>
              <w:tabs>
                <w:tab w:val="center" w:pos="4320"/>
                <w:tab w:val="right" w:pos="8640"/>
              </w:tabs>
              <w:spacing w:line="360" w:lineRule="auto"/>
              <w:ind w:left="0"/>
              <w:jc w:val="left"/>
              <w:rPr>
                <w:rFonts w:asciiTheme="minorHAnsi" w:hAnsiTheme="minorHAnsi"/>
                <w:sz w:val="22"/>
                <w:szCs w:val="22"/>
              </w:rPr>
            </w:pPr>
          </w:p>
        </w:tc>
        <w:tc>
          <w:tcPr>
            <w:tcW w:w="2509" w:type="dxa"/>
            <w:shd w:val="clear" w:color="auto" w:fill="FFFFFF"/>
          </w:tcPr>
          <w:p w14:paraId="32ECABAC" w14:textId="77777777" w:rsidR="00D6064C" w:rsidRPr="00902EB4" w:rsidRDefault="00D6064C" w:rsidP="00666390">
            <w:pPr>
              <w:numPr>
                <w:ilvl w:val="0"/>
                <w:numId w:val="1"/>
              </w:numPr>
              <w:tabs>
                <w:tab w:val="center" w:pos="4320"/>
                <w:tab w:val="right" w:pos="8640"/>
              </w:tabs>
              <w:spacing w:line="360" w:lineRule="auto"/>
              <w:rPr>
                <w:rFonts w:asciiTheme="minorHAnsi" w:hAnsiTheme="minorHAnsi"/>
                <w:sz w:val="22"/>
                <w:szCs w:val="22"/>
              </w:rPr>
            </w:pPr>
          </w:p>
        </w:tc>
      </w:tr>
      <w:tr w:rsidR="00D6064C" w:rsidRPr="00902EB4" w14:paraId="3461DD0D" w14:textId="77777777" w:rsidTr="00902EB4">
        <w:trPr>
          <w:trHeight w:val="940"/>
        </w:trPr>
        <w:tc>
          <w:tcPr>
            <w:tcW w:w="1080" w:type="dxa"/>
            <w:shd w:val="clear" w:color="auto" w:fill="FFFFFF"/>
          </w:tcPr>
          <w:p w14:paraId="7DB0B34E" w14:textId="77777777" w:rsidR="00D6064C" w:rsidRPr="00902EB4" w:rsidRDefault="00D6064C" w:rsidP="00D6064C">
            <w:pPr>
              <w:spacing w:before="0" w:after="0" w:line="360" w:lineRule="auto"/>
              <w:rPr>
                <w:rFonts w:asciiTheme="minorHAnsi" w:hAnsiTheme="minorHAnsi"/>
                <w:sz w:val="22"/>
                <w:szCs w:val="22"/>
              </w:rPr>
            </w:pPr>
            <w:r w:rsidRPr="00902EB4">
              <w:rPr>
                <w:rFonts w:asciiTheme="minorHAnsi" w:hAnsiTheme="minorHAnsi"/>
                <w:sz w:val="22"/>
                <w:szCs w:val="22"/>
              </w:rPr>
              <w:t>Status</w:t>
            </w:r>
          </w:p>
        </w:tc>
        <w:tc>
          <w:tcPr>
            <w:tcW w:w="1079" w:type="dxa"/>
            <w:shd w:val="clear" w:color="auto" w:fill="FFFFFF"/>
          </w:tcPr>
          <w:p w14:paraId="7EDBB849" w14:textId="77777777" w:rsidR="00D6064C" w:rsidRPr="00902EB4" w:rsidRDefault="00D6064C" w:rsidP="00D6064C">
            <w:pPr>
              <w:pStyle w:val="ListParagraph"/>
              <w:tabs>
                <w:tab w:val="center" w:pos="4320"/>
                <w:tab w:val="right" w:pos="8640"/>
              </w:tabs>
              <w:ind w:left="0"/>
              <w:rPr>
                <w:rFonts w:asciiTheme="minorHAnsi" w:hAnsiTheme="minorHAnsi"/>
                <w:sz w:val="22"/>
                <w:szCs w:val="22"/>
              </w:rPr>
            </w:pPr>
            <w:r w:rsidRPr="00902EB4">
              <w:rPr>
                <w:rFonts w:asciiTheme="minorHAnsi" w:hAnsiTheme="minorHAnsi"/>
                <w:sz w:val="22"/>
                <w:szCs w:val="22"/>
              </w:rPr>
              <w:t>Label</w:t>
            </w:r>
          </w:p>
        </w:tc>
        <w:tc>
          <w:tcPr>
            <w:tcW w:w="1543" w:type="dxa"/>
            <w:shd w:val="clear" w:color="auto" w:fill="FFFFFF"/>
          </w:tcPr>
          <w:p w14:paraId="4E39B996" w14:textId="77777777" w:rsidR="00D6064C" w:rsidRPr="00902EB4" w:rsidRDefault="00D6064C" w:rsidP="00D6064C">
            <w:pPr>
              <w:pStyle w:val="ListParagraph"/>
              <w:tabs>
                <w:tab w:val="center" w:pos="4320"/>
                <w:tab w:val="right" w:pos="8640"/>
              </w:tabs>
              <w:ind w:left="0"/>
              <w:rPr>
                <w:rFonts w:asciiTheme="minorHAnsi" w:hAnsiTheme="minorHAnsi"/>
                <w:sz w:val="22"/>
                <w:szCs w:val="22"/>
              </w:rPr>
            </w:pPr>
          </w:p>
        </w:tc>
        <w:tc>
          <w:tcPr>
            <w:tcW w:w="1694" w:type="dxa"/>
            <w:shd w:val="clear" w:color="auto" w:fill="FFFFFF"/>
          </w:tcPr>
          <w:p w14:paraId="17918D15" w14:textId="77777777" w:rsidR="00D6064C" w:rsidRPr="00902EB4" w:rsidRDefault="00D6064C" w:rsidP="00D6064C">
            <w:pPr>
              <w:pStyle w:val="ListParagraph"/>
              <w:tabs>
                <w:tab w:val="center" w:pos="4320"/>
                <w:tab w:val="right" w:pos="8640"/>
              </w:tabs>
              <w:spacing w:line="360" w:lineRule="auto"/>
              <w:ind w:left="0"/>
              <w:rPr>
                <w:rFonts w:asciiTheme="minorHAnsi" w:hAnsiTheme="minorHAnsi"/>
                <w:sz w:val="22"/>
                <w:szCs w:val="22"/>
              </w:rPr>
            </w:pPr>
          </w:p>
        </w:tc>
        <w:tc>
          <w:tcPr>
            <w:tcW w:w="1996" w:type="dxa"/>
            <w:shd w:val="clear" w:color="auto" w:fill="FFFFFF"/>
          </w:tcPr>
          <w:p w14:paraId="45DE0D16" w14:textId="77777777" w:rsidR="00D6064C" w:rsidRPr="00902EB4" w:rsidRDefault="00D6064C" w:rsidP="00D6064C">
            <w:pPr>
              <w:spacing w:line="360" w:lineRule="auto"/>
              <w:rPr>
                <w:rFonts w:asciiTheme="minorHAnsi" w:hAnsiTheme="minorHAnsi"/>
                <w:sz w:val="22"/>
                <w:szCs w:val="22"/>
              </w:rPr>
            </w:pPr>
            <w:r w:rsidRPr="00902EB4">
              <w:rPr>
                <w:rFonts w:asciiTheme="minorHAnsi" w:hAnsiTheme="minorHAnsi"/>
                <w:sz w:val="22"/>
                <w:szCs w:val="22"/>
              </w:rPr>
              <w:t>Values;</w:t>
            </w:r>
          </w:p>
          <w:p w14:paraId="72A8D024" w14:textId="77777777" w:rsidR="00D6064C" w:rsidRPr="00902EB4" w:rsidRDefault="00D6064C" w:rsidP="00666390">
            <w:pPr>
              <w:pStyle w:val="ListParagraph"/>
              <w:numPr>
                <w:ilvl w:val="0"/>
                <w:numId w:val="1"/>
              </w:numPr>
              <w:spacing w:line="360" w:lineRule="auto"/>
              <w:rPr>
                <w:rFonts w:asciiTheme="minorHAnsi" w:hAnsiTheme="minorHAnsi"/>
                <w:sz w:val="22"/>
                <w:szCs w:val="22"/>
              </w:rPr>
            </w:pPr>
            <w:r w:rsidRPr="00902EB4">
              <w:rPr>
                <w:rFonts w:asciiTheme="minorHAnsi" w:hAnsiTheme="minorHAnsi"/>
                <w:sz w:val="22"/>
                <w:szCs w:val="22"/>
              </w:rPr>
              <w:t>Pending</w:t>
            </w:r>
          </w:p>
          <w:p w14:paraId="5145FC66" w14:textId="77777777" w:rsidR="00D6064C" w:rsidRPr="00902EB4" w:rsidRDefault="00D6064C" w:rsidP="00666390">
            <w:pPr>
              <w:pStyle w:val="ListParagraph"/>
              <w:numPr>
                <w:ilvl w:val="0"/>
                <w:numId w:val="1"/>
              </w:numPr>
              <w:spacing w:line="360" w:lineRule="auto"/>
              <w:rPr>
                <w:rFonts w:asciiTheme="minorHAnsi" w:hAnsiTheme="minorHAnsi"/>
                <w:sz w:val="22"/>
                <w:szCs w:val="22"/>
              </w:rPr>
            </w:pPr>
            <w:r w:rsidRPr="00902EB4">
              <w:rPr>
                <w:rFonts w:asciiTheme="minorHAnsi" w:hAnsiTheme="minorHAnsi"/>
                <w:sz w:val="22"/>
                <w:szCs w:val="22"/>
              </w:rPr>
              <w:t>Consent given on &lt;Date and time&gt;</w:t>
            </w:r>
          </w:p>
        </w:tc>
        <w:tc>
          <w:tcPr>
            <w:tcW w:w="1440" w:type="dxa"/>
            <w:shd w:val="clear" w:color="auto" w:fill="FFFFFF"/>
          </w:tcPr>
          <w:p w14:paraId="04F0B0B2" w14:textId="77777777" w:rsidR="00D6064C" w:rsidRPr="00902EB4" w:rsidRDefault="00D6064C" w:rsidP="00D6064C">
            <w:pPr>
              <w:pStyle w:val="ListParagraph"/>
              <w:tabs>
                <w:tab w:val="center" w:pos="4320"/>
                <w:tab w:val="right" w:pos="8640"/>
              </w:tabs>
              <w:spacing w:line="360" w:lineRule="auto"/>
              <w:ind w:left="0"/>
              <w:jc w:val="left"/>
              <w:rPr>
                <w:rFonts w:asciiTheme="minorHAnsi" w:hAnsiTheme="minorHAnsi"/>
                <w:sz w:val="22"/>
                <w:szCs w:val="22"/>
              </w:rPr>
            </w:pPr>
          </w:p>
        </w:tc>
        <w:tc>
          <w:tcPr>
            <w:tcW w:w="2509" w:type="dxa"/>
            <w:shd w:val="clear" w:color="auto" w:fill="FFFFFF"/>
          </w:tcPr>
          <w:p w14:paraId="20B755C3" w14:textId="77777777" w:rsidR="00D6064C" w:rsidRPr="00902EB4" w:rsidRDefault="00D6064C" w:rsidP="00D6064C">
            <w:pPr>
              <w:tabs>
                <w:tab w:val="center" w:pos="4320"/>
                <w:tab w:val="right" w:pos="8640"/>
              </w:tabs>
              <w:spacing w:line="360" w:lineRule="auto"/>
              <w:rPr>
                <w:rFonts w:asciiTheme="minorHAnsi" w:hAnsiTheme="minorHAnsi"/>
                <w:sz w:val="22"/>
                <w:szCs w:val="22"/>
              </w:rPr>
            </w:pPr>
          </w:p>
        </w:tc>
      </w:tr>
      <w:tr w:rsidR="00D6064C" w:rsidRPr="00902EB4" w14:paraId="14730E31" w14:textId="77777777" w:rsidTr="00902EB4">
        <w:trPr>
          <w:trHeight w:val="940"/>
        </w:trPr>
        <w:tc>
          <w:tcPr>
            <w:tcW w:w="1080" w:type="dxa"/>
            <w:shd w:val="clear" w:color="auto" w:fill="FFFFFF"/>
          </w:tcPr>
          <w:p w14:paraId="296A12F1" w14:textId="77777777" w:rsidR="00D6064C" w:rsidRPr="00902EB4" w:rsidRDefault="00D6064C" w:rsidP="00D6064C">
            <w:pPr>
              <w:spacing w:before="0" w:after="0" w:line="360" w:lineRule="auto"/>
              <w:rPr>
                <w:rFonts w:asciiTheme="minorHAnsi" w:hAnsiTheme="minorHAnsi"/>
                <w:sz w:val="22"/>
                <w:szCs w:val="22"/>
              </w:rPr>
            </w:pPr>
            <w:r w:rsidRPr="00902EB4">
              <w:rPr>
                <w:rFonts w:asciiTheme="minorHAnsi" w:hAnsiTheme="minorHAnsi"/>
                <w:sz w:val="22"/>
                <w:szCs w:val="22"/>
              </w:rPr>
              <w:t>Remarks</w:t>
            </w:r>
          </w:p>
        </w:tc>
        <w:tc>
          <w:tcPr>
            <w:tcW w:w="1079" w:type="dxa"/>
            <w:shd w:val="clear" w:color="auto" w:fill="FFFFFF"/>
          </w:tcPr>
          <w:p w14:paraId="65656B82" w14:textId="77777777" w:rsidR="00D6064C" w:rsidRPr="00902EB4" w:rsidRDefault="00D6064C" w:rsidP="00D6064C">
            <w:pPr>
              <w:pStyle w:val="ListParagraph"/>
              <w:tabs>
                <w:tab w:val="center" w:pos="4320"/>
                <w:tab w:val="right" w:pos="8640"/>
              </w:tabs>
              <w:ind w:left="0"/>
              <w:rPr>
                <w:rFonts w:asciiTheme="minorHAnsi" w:hAnsiTheme="minorHAnsi"/>
                <w:sz w:val="22"/>
                <w:szCs w:val="22"/>
              </w:rPr>
            </w:pPr>
            <w:r w:rsidRPr="00902EB4">
              <w:rPr>
                <w:rFonts w:asciiTheme="minorHAnsi" w:hAnsiTheme="minorHAnsi"/>
                <w:sz w:val="22"/>
                <w:szCs w:val="22"/>
              </w:rPr>
              <w:t>Label</w:t>
            </w:r>
          </w:p>
        </w:tc>
        <w:tc>
          <w:tcPr>
            <w:tcW w:w="1543" w:type="dxa"/>
            <w:shd w:val="clear" w:color="auto" w:fill="FFFFFF"/>
          </w:tcPr>
          <w:p w14:paraId="7EDA50C2" w14:textId="77777777" w:rsidR="00D6064C" w:rsidRPr="00902EB4" w:rsidRDefault="00D6064C" w:rsidP="00D6064C">
            <w:pPr>
              <w:pStyle w:val="ListParagraph"/>
              <w:tabs>
                <w:tab w:val="center" w:pos="4320"/>
                <w:tab w:val="right" w:pos="8640"/>
              </w:tabs>
              <w:ind w:left="0"/>
              <w:rPr>
                <w:rFonts w:asciiTheme="minorHAnsi" w:hAnsiTheme="minorHAnsi"/>
                <w:sz w:val="22"/>
                <w:szCs w:val="22"/>
              </w:rPr>
            </w:pPr>
          </w:p>
        </w:tc>
        <w:tc>
          <w:tcPr>
            <w:tcW w:w="1694" w:type="dxa"/>
            <w:shd w:val="clear" w:color="auto" w:fill="FFFFFF"/>
          </w:tcPr>
          <w:p w14:paraId="18593052" w14:textId="77777777" w:rsidR="00D6064C" w:rsidRPr="00902EB4" w:rsidRDefault="00D6064C" w:rsidP="00D6064C">
            <w:pPr>
              <w:pStyle w:val="ListParagraph"/>
              <w:tabs>
                <w:tab w:val="center" w:pos="4320"/>
                <w:tab w:val="right" w:pos="8640"/>
              </w:tabs>
              <w:spacing w:line="360" w:lineRule="auto"/>
              <w:ind w:left="0"/>
              <w:rPr>
                <w:rFonts w:asciiTheme="minorHAnsi" w:hAnsiTheme="minorHAnsi"/>
                <w:sz w:val="22"/>
                <w:szCs w:val="22"/>
              </w:rPr>
            </w:pPr>
          </w:p>
        </w:tc>
        <w:tc>
          <w:tcPr>
            <w:tcW w:w="1996" w:type="dxa"/>
            <w:shd w:val="clear" w:color="auto" w:fill="FFFFFF"/>
          </w:tcPr>
          <w:p w14:paraId="309F676C" w14:textId="77777777" w:rsidR="00D6064C" w:rsidRPr="00902EB4" w:rsidRDefault="00D6064C" w:rsidP="00D6064C">
            <w:pPr>
              <w:spacing w:line="360" w:lineRule="auto"/>
              <w:rPr>
                <w:rFonts w:asciiTheme="minorHAnsi" w:hAnsiTheme="minorHAnsi"/>
                <w:sz w:val="22"/>
                <w:szCs w:val="22"/>
              </w:rPr>
            </w:pPr>
          </w:p>
        </w:tc>
        <w:tc>
          <w:tcPr>
            <w:tcW w:w="1440" w:type="dxa"/>
            <w:shd w:val="clear" w:color="auto" w:fill="FFFFFF"/>
          </w:tcPr>
          <w:p w14:paraId="6E4F6576" w14:textId="77777777" w:rsidR="00D6064C" w:rsidRPr="00902EB4" w:rsidRDefault="00D6064C" w:rsidP="00D6064C">
            <w:pPr>
              <w:pStyle w:val="ListParagraph"/>
              <w:tabs>
                <w:tab w:val="center" w:pos="4320"/>
                <w:tab w:val="right" w:pos="8640"/>
              </w:tabs>
              <w:spacing w:line="360" w:lineRule="auto"/>
              <w:ind w:left="0"/>
              <w:jc w:val="left"/>
              <w:rPr>
                <w:rFonts w:asciiTheme="minorHAnsi" w:hAnsiTheme="minorHAnsi"/>
                <w:sz w:val="22"/>
                <w:szCs w:val="22"/>
              </w:rPr>
            </w:pPr>
          </w:p>
        </w:tc>
        <w:tc>
          <w:tcPr>
            <w:tcW w:w="2509" w:type="dxa"/>
            <w:shd w:val="clear" w:color="auto" w:fill="FFFFFF"/>
          </w:tcPr>
          <w:p w14:paraId="76F447CA" w14:textId="77777777" w:rsidR="00D6064C" w:rsidRPr="00902EB4" w:rsidRDefault="00D6064C" w:rsidP="00D6064C">
            <w:pPr>
              <w:tabs>
                <w:tab w:val="center" w:pos="4320"/>
                <w:tab w:val="right" w:pos="8640"/>
              </w:tabs>
              <w:spacing w:line="360" w:lineRule="auto"/>
              <w:rPr>
                <w:rFonts w:asciiTheme="minorHAnsi" w:hAnsiTheme="minorHAnsi"/>
                <w:sz w:val="22"/>
                <w:szCs w:val="22"/>
              </w:rPr>
            </w:pPr>
            <w:r w:rsidRPr="00902EB4">
              <w:rPr>
                <w:rFonts w:asciiTheme="minorHAnsi" w:hAnsiTheme="minorHAnsi"/>
                <w:sz w:val="22"/>
                <w:szCs w:val="22"/>
              </w:rPr>
              <w:t>System should display the remarks which has been submitted by a member.</w:t>
            </w:r>
          </w:p>
        </w:tc>
      </w:tr>
    </w:tbl>
    <w:p w14:paraId="1CF42061" w14:textId="77777777" w:rsidR="00D6064C" w:rsidRDefault="00D6064C" w:rsidP="00D6064C">
      <w:pPr>
        <w:rPr>
          <w:rFonts w:ascii="Calibri" w:hAnsi="Calibri"/>
          <w:sz w:val="22"/>
          <w:szCs w:val="22"/>
        </w:rPr>
      </w:pPr>
    </w:p>
    <w:p w14:paraId="5C8AF404" w14:textId="77777777" w:rsidR="00D6064C" w:rsidRDefault="00D6064C" w:rsidP="00D6064C">
      <w:pPr>
        <w:rPr>
          <w:rFonts w:ascii="Calibri" w:hAnsi="Calibri"/>
          <w:sz w:val="22"/>
          <w:szCs w:val="22"/>
        </w:rPr>
      </w:pPr>
    </w:p>
    <w:p w14:paraId="59C021EE" w14:textId="71B92471" w:rsidR="00D6064C" w:rsidRPr="00902EB4" w:rsidRDefault="00D6064C" w:rsidP="00D6064C">
      <w:pPr>
        <w:spacing w:before="0" w:after="160" w:line="360" w:lineRule="auto"/>
        <w:jc w:val="left"/>
        <w:rPr>
          <w:rFonts w:ascii="Calibri" w:hAnsi="Calibri"/>
          <w:b/>
          <w:i/>
          <w:sz w:val="22"/>
          <w:szCs w:val="22"/>
        </w:rPr>
      </w:pPr>
      <w:r w:rsidRPr="00902EB4">
        <w:rPr>
          <w:rFonts w:ascii="Calibri" w:hAnsi="Calibri"/>
          <w:b/>
          <w:i/>
          <w:sz w:val="22"/>
          <w:szCs w:val="22"/>
        </w:rPr>
        <w:t>Controls</w:t>
      </w:r>
      <w:r w:rsidR="00902EB4">
        <w:rPr>
          <w:rFonts w:ascii="Calibri" w:hAnsi="Calibri"/>
          <w:b/>
          <w:i/>
          <w:sz w:val="22"/>
          <w:szCs w:val="22"/>
        </w:rPr>
        <w:t>:</w:t>
      </w:r>
    </w:p>
    <w:tbl>
      <w:tblPr>
        <w:tblW w:w="1134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6"/>
        <w:gridCol w:w="1858"/>
        <w:gridCol w:w="7927"/>
      </w:tblGrid>
      <w:tr w:rsidR="00D6064C" w:rsidRPr="00902EB4" w14:paraId="739DF653" w14:textId="77777777" w:rsidTr="00902EB4">
        <w:trPr>
          <w:trHeight w:val="501"/>
        </w:trPr>
        <w:tc>
          <w:tcPr>
            <w:tcW w:w="1556" w:type="dxa"/>
            <w:shd w:val="clear" w:color="auto" w:fill="C4BC96" w:themeFill="background2" w:themeFillShade="BF"/>
            <w:vAlign w:val="center"/>
          </w:tcPr>
          <w:p w14:paraId="3AE2978E" w14:textId="77777777" w:rsidR="00D6064C" w:rsidRPr="00902EB4" w:rsidRDefault="00D6064C" w:rsidP="00D6064C">
            <w:pPr>
              <w:spacing w:line="360" w:lineRule="auto"/>
              <w:rPr>
                <w:rFonts w:ascii="Calibri" w:hAnsi="Calibri"/>
                <w:b/>
                <w:bCs/>
                <w:iCs/>
                <w:sz w:val="22"/>
                <w:szCs w:val="22"/>
              </w:rPr>
            </w:pPr>
            <w:r w:rsidRPr="00902EB4">
              <w:rPr>
                <w:rFonts w:ascii="Calibri" w:hAnsi="Calibri"/>
                <w:b/>
                <w:bCs/>
                <w:iCs/>
                <w:sz w:val="22"/>
                <w:szCs w:val="22"/>
              </w:rPr>
              <w:t>Control</w:t>
            </w:r>
          </w:p>
        </w:tc>
        <w:tc>
          <w:tcPr>
            <w:tcW w:w="1858" w:type="dxa"/>
            <w:shd w:val="clear" w:color="auto" w:fill="C4BC96" w:themeFill="background2" w:themeFillShade="BF"/>
            <w:vAlign w:val="center"/>
          </w:tcPr>
          <w:p w14:paraId="21DCF23D" w14:textId="77777777" w:rsidR="00D6064C" w:rsidRPr="00902EB4" w:rsidRDefault="00D6064C" w:rsidP="00D6064C">
            <w:pPr>
              <w:spacing w:line="360" w:lineRule="auto"/>
              <w:rPr>
                <w:rFonts w:ascii="Calibri" w:hAnsi="Calibri"/>
                <w:b/>
                <w:bCs/>
                <w:iCs/>
                <w:sz w:val="22"/>
                <w:szCs w:val="22"/>
              </w:rPr>
            </w:pPr>
            <w:r w:rsidRPr="00902EB4">
              <w:rPr>
                <w:rFonts w:ascii="Calibri" w:hAnsi="Calibri"/>
                <w:b/>
                <w:bCs/>
                <w:iCs/>
                <w:sz w:val="22"/>
                <w:szCs w:val="22"/>
              </w:rPr>
              <w:t>Control Type</w:t>
            </w:r>
          </w:p>
        </w:tc>
        <w:tc>
          <w:tcPr>
            <w:tcW w:w="7927" w:type="dxa"/>
            <w:shd w:val="clear" w:color="auto" w:fill="C4BC96" w:themeFill="background2" w:themeFillShade="BF"/>
            <w:vAlign w:val="center"/>
          </w:tcPr>
          <w:p w14:paraId="3445C4DC" w14:textId="77777777" w:rsidR="00D6064C" w:rsidRPr="00902EB4" w:rsidRDefault="00D6064C" w:rsidP="00D6064C">
            <w:pPr>
              <w:spacing w:line="360" w:lineRule="auto"/>
              <w:rPr>
                <w:rFonts w:ascii="Calibri" w:hAnsi="Calibri"/>
                <w:b/>
                <w:bCs/>
                <w:iCs/>
                <w:sz w:val="22"/>
                <w:szCs w:val="22"/>
              </w:rPr>
            </w:pPr>
            <w:r w:rsidRPr="00902EB4">
              <w:rPr>
                <w:rFonts w:ascii="Calibri" w:hAnsi="Calibri"/>
                <w:b/>
                <w:bCs/>
                <w:iCs/>
                <w:sz w:val="22"/>
                <w:szCs w:val="22"/>
              </w:rPr>
              <w:t>Behavior</w:t>
            </w:r>
          </w:p>
        </w:tc>
      </w:tr>
      <w:tr w:rsidR="00D6064C" w:rsidRPr="00902EB4" w14:paraId="1E22A7CF" w14:textId="77777777" w:rsidTr="00902EB4">
        <w:trPr>
          <w:trHeight w:val="517"/>
        </w:trPr>
        <w:tc>
          <w:tcPr>
            <w:tcW w:w="1556" w:type="dxa"/>
            <w:vAlign w:val="center"/>
          </w:tcPr>
          <w:p w14:paraId="0DFFB628" w14:textId="77777777" w:rsidR="00D6064C" w:rsidRPr="00902EB4" w:rsidRDefault="00D6064C" w:rsidP="00D6064C">
            <w:pPr>
              <w:rPr>
                <w:rFonts w:ascii="Calibri" w:hAnsi="Calibri"/>
                <w:sz w:val="22"/>
                <w:szCs w:val="22"/>
              </w:rPr>
            </w:pPr>
            <w:r w:rsidRPr="00902EB4">
              <w:rPr>
                <w:rFonts w:ascii="Calibri" w:hAnsi="Calibri"/>
                <w:sz w:val="22"/>
                <w:szCs w:val="22"/>
              </w:rPr>
              <w:t>Process for Approval</w:t>
            </w:r>
          </w:p>
        </w:tc>
        <w:tc>
          <w:tcPr>
            <w:tcW w:w="1858" w:type="dxa"/>
            <w:vAlign w:val="center"/>
          </w:tcPr>
          <w:p w14:paraId="25FBD481" w14:textId="77777777" w:rsidR="00D6064C" w:rsidRPr="00902EB4" w:rsidRDefault="00D6064C" w:rsidP="00D6064C">
            <w:pPr>
              <w:rPr>
                <w:rFonts w:ascii="Calibri" w:hAnsi="Calibri"/>
                <w:sz w:val="22"/>
                <w:szCs w:val="22"/>
              </w:rPr>
            </w:pPr>
            <w:r w:rsidRPr="00902EB4">
              <w:rPr>
                <w:rFonts w:ascii="Calibri" w:hAnsi="Calibri"/>
                <w:sz w:val="22"/>
                <w:szCs w:val="22"/>
              </w:rPr>
              <w:t>link</w:t>
            </w:r>
          </w:p>
        </w:tc>
        <w:tc>
          <w:tcPr>
            <w:tcW w:w="7927" w:type="dxa"/>
            <w:vAlign w:val="center"/>
          </w:tcPr>
          <w:p w14:paraId="491426A3" w14:textId="77777777" w:rsidR="00D6064C" w:rsidRPr="00902EB4" w:rsidRDefault="00D6064C" w:rsidP="00D6064C">
            <w:pPr>
              <w:rPr>
                <w:rFonts w:ascii="Calibri" w:hAnsi="Calibri"/>
                <w:sz w:val="22"/>
                <w:szCs w:val="22"/>
              </w:rPr>
            </w:pPr>
            <w:r w:rsidRPr="00902EB4">
              <w:rPr>
                <w:rFonts w:ascii="Calibri" w:hAnsi="Calibri"/>
                <w:sz w:val="22"/>
                <w:szCs w:val="22"/>
              </w:rPr>
              <w:t>System should provide an access of Pending / Processed tab by clicking on this link (on left accordion - Menu)</w:t>
            </w:r>
          </w:p>
          <w:p w14:paraId="251B29E3" w14:textId="77777777" w:rsidR="00D6064C" w:rsidRPr="00902EB4" w:rsidRDefault="00D6064C" w:rsidP="00D6064C">
            <w:pPr>
              <w:rPr>
                <w:rFonts w:ascii="Calibri" w:hAnsi="Calibri"/>
                <w:sz w:val="22"/>
                <w:szCs w:val="22"/>
              </w:rPr>
            </w:pPr>
            <w:r w:rsidRPr="00902EB4">
              <w:rPr>
                <w:rFonts w:ascii="Calibri" w:hAnsi="Calibri"/>
                <w:sz w:val="22"/>
                <w:szCs w:val="22"/>
              </w:rPr>
              <w:t>System should allow added members to give a consent for event approval. This link should be available in event dashboard.</w:t>
            </w:r>
          </w:p>
        </w:tc>
      </w:tr>
      <w:tr w:rsidR="00D6064C" w:rsidRPr="00902EB4" w14:paraId="177562F5" w14:textId="77777777" w:rsidTr="00902EB4">
        <w:trPr>
          <w:trHeight w:val="517"/>
        </w:trPr>
        <w:tc>
          <w:tcPr>
            <w:tcW w:w="1556" w:type="dxa"/>
            <w:vAlign w:val="center"/>
          </w:tcPr>
          <w:p w14:paraId="328C6879" w14:textId="77777777" w:rsidR="00D6064C" w:rsidRPr="00902EB4" w:rsidRDefault="00D6064C" w:rsidP="00D6064C">
            <w:pPr>
              <w:rPr>
                <w:rFonts w:ascii="Calibri" w:hAnsi="Calibri"/>
                <w:sz w:val="22"/>
                <w:szCs w:val="22"/>
              </w:rPr>
            </w:pPr>
            <w:r w:rsidRPr="00902EB4">
              <w:rPr>
                <w:rFonts w:ascii="Calibri" w:hAnsi="Calibri"/>
                <w:sz w:val="22"/>
                <w:szCs w:val="22"/>
              </w:rPr>
              <w:t>Submit</w:t>
            </w:r>
          </w:p>
        </w:tc>
        <w:tc>
          <w:tcPr>
            <w:tcW w:w="1858" w:type="dxa"/>
            <w:vAlign w:val="center"/>
          </w:tcPr>
          <w:p w14:paraId="4F90AD3E" w14:textId="77777777" w:rsidR="00D6064C" w:rsidRPr="00902EB4" w:rsidRDefault="00D6064C" w:rsidP="00D6064C">
            <w:pPr>
              <w:rPr>
                <w:rFonts w:ascii="Calibri" w:hAnsi="Calibri"/>
                <w:sz w:val="22"/>
                <w:szCs w:val="22"/>
              </w:rPr>
            </w:pPr>
            <w:r w:rsidRPr="00902EB4">
              <w:rPr>
                <w:rFonts w:ascii="Calibri" w:hAnsi="Calibri"/>
                <w:sz w:val="22"/>
                <w:szCs w:val="22"/>
              </w:rPr>
              <w:t>Button</w:t>
            </w:r>
          </w:p>
        </w:tc>
        <w:tc>
          <w:tcPr>
            <w:tcW w:w="7927" w:type="dxa"/>
            <w:vAlign w:val="center"/>
          </w:tcPr>
          <w:p w14:paraId="7C5301B4" w14:textId="77777777" w:rsidR="00D6064C" w:rsidRPr="00902EB4" w:rsidRDefault="00D6064C" w:rsidP="00D6064C">
            <w:pPr>
              <w:rPr>
                <w:rFonts w:ascii="Calibri" w:hAnsi="Calibri"/>
                <w:sz w:val="22"/>
                <w:szCs w:val="22"/>
              </w:rPr>
            </w:pPr>
            <w:r w:rsidRPr="00902EB4">
              <w:rPr>
                <w:rFonts w:ascii="Calibri" w:hAnsi="Calibri"/>
                <w:sz w:val="22"/>
                <w:szCs w:val="22"/>
              </w:rPr>
              <w:t>System should submit the data</w:t>
            </w:r>
          </w:p>
        </w:tc>
      </w:tr>
      <w:tr w:rsidR="00D6064C" w:rsidRPr="00902EB4" w14:paraId="21A1F8AE" w14:textId="77777777" w:rsidTr="00902EB4">
        <w:trPr>
          <w:trHeight w:val="517"/>
        </w:trPr>
        <w:tc>
          <w:tcPr>
            <w:tcW w:w="1556" w:type="dxa"/>
            <w:vAlign w:val="center"/>
          </w:tcPr>
          <w:p w14:paraId="0D62218E" w14:textId="77777777" w:rsidR="00D6064C" w:rsidRPr="00902EB4" w:rsidRDefault="00D6064C" w:rsidP="00D6064C">
            <w:pPr>
              <w:rPr>
                <w:rFonts w:ascii="Calibri" w:hAnsi="Calibri"/>
                <w:sz w:val="22"/>
                <w:szCs w:val="22"/>
              </w:rPr>
            </w:pPr>
            <w:r w:rsidRPr="00902EB4">
              <w:rPr>
                <w:rFonts w:ascii="Calibri" w:hAnsi="Calibri"/>
                <w:sz w:val="22"/>
                <w:szCs w:val="22"/>
              </w:rPr>
              <w:t>Pending</w:t>
            </w:r>
          </w:p>
        </w:tc>
        <w:tc>
          <w:tcPr>
            <w:tcW w:w="1858" w:type="dxa"/>
            <w:vAlign w:val="center"/>
          </w:tcPr>
          <w:p w14:paraId="08AE022E" w14:textId="77777777" w:rsidR="00D6064C" w:rsidRPr="00902EB4" w:rsidRDefault="00D6064C" w:rsidP="00D6064C">
            <w:pPr>
              <w:rPr>
                <w:rFonts w:ascii="Calibri" w:hAnsi="Calibri"/>
                <w:sz w:val="22"/>
                <w:szCs w:val="22"/>
              </w:rPr>
            </w:pPr>
            <w:r w:rsidRPr="00902EB4">
              <w:rPr>
                <w:rFonts w:ascii="Calibri" w:hAnsi="Calibri"/>
                <w:sz w:val="22"/>
                <w:szCs w:val="22"/>
              </w:rPr>
              <w:t>Tab/Link</w:t>
            </w:r>
          </w:p>
        </w:tc>
        <w:tc>
          <w:tcPr>
            <w:tcW w:w="7927" w:type="dxa"/>
            <w:vAlign w:val="center"/>
          </w:tcPr>
          <w:p w14:paraId="16965E07" w14:textId="77777777" w:rsidR="00D6064C" w:rsidRPr="00902EB4" w:rsidRDefault="00D6064C" w:rsidP="00D6064C">
            <w:pPr>
              <w:rPr>
                <w:rFonts w:ascii="Calibri" w:hAnsi="Calibri"/>
                <w:sz w:val="22"/>
                <w:szCs w:val="22"/>
              </w:rPr>
            </w:pPr>
            <w:r w:rsidRPr="00902EB4">
              <w:rPr>
                <w:rFonts w:ascii="Calibri" w:hAnsi="Calibri"/>
                <w:sz w:val="22"/>
                <w:szCs w:val="22"/>
              </w:rPr>
              <w:t>System should redirect on pending tab</w:t>
            </w:r>
          </w:p>
        </w:tc>
      </w:tr>
      <w:tr w:rsidR="00D6064C" w:rsidRPr="00902EB4" w14:paraId="669E96A8" w14:textId="77777777" w:rsidTr="00902EB4">
        <w:trPr>
          <w:trHeight w:val="517"/>
        </w:trPr>
        <w:tc>
          <w:tcPr>
            <w:tcW w:w="1556" w:type="dxa"/>
            <w:vAlign w:val="center"/>
          </w:tcPr>
          <w:p w14:paraId="5DCDDF49" w14:textId="77777777" w:rsidR="00D6064C" w:rsidRPr="00902EB4" w:rsidRDefault="00D6064C" w:rsidP="00D6064C">
            <w:pPr>
              <w:rPr>
                <w:rFonts w:ascii="Calibri" w:hAnsi="Calibri"/>
                <w:sz w:val="22"/>
                <w:szCs w:val="22"/>
              </w:rPr>
            </w:pPr>
            <w:r w:rsidRPr="00902EB4">
              <w:rPr>
                <w:rFonts w:ascii="Calibri" w:hAnsi="Calibri"/>
                <w:sz w:val="22"/>
                <w:szCs w:val="22"/>
              </w:rPr>
              <w:t>Processed</w:t>
            </w:r>
          </w:p>
        </w:tc>
        <w:tc>
          <w:tcPr>
            <w:tcW w:w="1858" w:type="dxa"/>
            <w:vAlign w:val="center"/>
          </w:tcPr>
          <w:p w14:paraId="3DFBD693" w14:textId="77777777" w:rsidR="00D6064C" w:rsidRPr="00902EB4" w:rsidRDefault="00D6064C" w:rsidP="00D6064C">
            <w:pPr>
              <w:rPr>
                <w:rFonts w:ascii="Calibri" w:hAnsi="Calibri"/>
                <w:sz w:val="22"/>
                <w:szCs w:val="22"/>
              </w:rPr>
            </w:pPr>
            <w:r w:rsidRPr="00902EB4">
              <w:rPr>
                <w:rFonts w:ascii="Calibri" w:hAnsi="Calibri"/>
                <w:sz w:val="22"/>
                <w:szCs w:val="22"/>
              </w:rPr>
              <w:t>Tab/Link</w:t>
            </w:r>
          </w:p>
        </w:tc>
        <w:tc>
          <w:tcPr>
            <w:tcW w:w="7927" w:type="dxa"/>
            <w:vAlign w:val="center"/>
          </w:tcPr>
          <w:p w14:paraId="0163A431" w14:textId="77777777" w:rsidR="00D6064C" w:rsidRPr="00902EB4" w:rsidRDefault="00D6064C" w:rsidP="00D6064C">
            <w:pPr>
              <w:rPr>
                <w:rFonts w:ascii="Calibri" w:hAnsi="Calibri"/>
                <w:sz w:val="22"/>
                <w:szCs w:val="22"/>
              </w:rPr>
            </w:pPr>
            <w:r w:rsidRPr="00902EB4">
              <w:rPr>
                <w:rFonts w:ascii="Calibri" w:hAnsi="Calibri"/>
                <w:sz w:val="22"/>
                <w:szCs w:val="22"/>
              </w:rPr>
              <w:t>System should redirect on processes tab</w:t>
            </w:r>
          </w:p>
        </w:tc>
      </w:tr>
      <w:tr w:rsidR="00D6064C" w:rsidRPr="00902EB4" w14:paraId="5C21525E" w14:textId="77777777" w:rsidTr="00902EB4">
        <w:trPr>
          <w:trHeight w:val="517"/>
        </w:trPr>
        <w:tc>
          <w:tcPr>
            <w:tcW w:w="1556" w:type="dxa"/>
            <w:vAlign w:val="center"/>
          </w:tcPr>
          <w:p w14:paraId="6D06A756" w14:textId="77777777" w:rsidR="00D6064C" w:rsidRPr="00902EB4" w:rsidRDefault="00D6064C" w:rsidP="00D6064C">
            <w:pPr>
              <w:rPr>
                <w:rFonts w:ascii="Calibri" w:hAnsi="Calibri"/>
                <w:sz w:val="22"/>
                <w:szCs w:val="22"/>
              </w:rPr>
            </w:pPr>
            <w:r w:rsidRPr="00902EB4">
              <w:rPr>
                <w:rFonts w:ascii="Calibri" w:hAnsi="Calibri"/>
                <w:sz w:val="22"/>
                <w:szCs w:val="22"/>
              </w:rPr>
              <w:t>Approve / Publish</w:t>
            </w:r>
          </w:p>
        </w:tc>
        <w:tc>
          <w:tcPr>
            <w:tcW w:w="1858" w:type="dxa"/>
            <w:vAlign w:val="center"/>
          </w:tcPr>
          <w:p w14:paraId="334E80A9" w14:textId="77777777" w:rsidR="00D6064C" w:rsidRPr="00902EB4" w:rsidRDefault="00D6064C" w:rsidP="00D6064C">
            <w:pPr>
              <w:rPr>
                <w:rFonts w:ascii="Calibri" w:hAnsi="Calibri"/>
                <w:sz w:val="22"/>
                <w:szCs w:val="22"/>
              </w:rPr>
            </w:pPr>
            <w:r w:rsidRPr="00902EB4">
              <w:rPr>
                <w:rFonts w:ascii="Calibri" w:hAnsi="Calibri"/>
                <w:sz w:val="22"/>
                <w:szCs w:val="22"/>
              </w:rPr>
              <w:t>Link</w:t>
            </w:r>
          </w:p>
        </w:tc>
        <w:tc>
          <w:tcPr>
            <w:tcW w:w="7927" w:type="dxa"/>
            <w:vAlign w:val="center"/>
          </w:tcPr>
          <w:p w14:paraId="65AA94F4" w14:textId="77777777" w:rsidR="00D6064C" w:rsidRPr="00902EB4" w:rsidRDefault="00D6064C" w:rsidP="00D6064C">
            <w:pPr>
              <w:rPr>
                <w:rFonts w:ascii="Calibri" w:hAnsi="Calibri"/>
                <w:sz w:val="22"/>
                <w:szCs w:val="22"/>
              </w:rPr>
            </w:pPr>
            <w:r w:rsidRPr="00902EB4">
              <w:rPr>
                <w:rFonts w:ascii="Calibri" w:hAnsi="Calibri"/>
                <w:sz w:val="22"/>
                <w:szCs w:val="22"/>
              </w:rPr>
              <w:t>System should allow to publish the event.</w:t>
            </w:r>
          </w:p>
        </w:tc>
      </w:tr>
    </w:tbl>
    <w:p w14:paraId="0561D86A" w14:textId="77777777" w:rsidR="00D6064C" w:rsidRPr="002A166F" w:rsidRDefault="00D6064C" w:rsidP="00D6064C"/>
    <w:p w14:paraId="12F9434C" w14:textId="77777777" w:rsidR="00D6064C" w:rsidRDefault="00D6064C" w:rsidP="001050B9">
      <w:pPr>
        <w:spacing w:before="0" w:after="0" w:line="360" w:lineRule="auto"/>
        <w:jc w:val="left"/>
        <w:rPr>
          <w:sz w:val="22"/>
          <w:szCs w:val="22"/>
        </w:rPr>
      </w:pPr>
    </w:p>
    <w:p w14:paraId="6F30761E" w14:textId="77777777" w:rsidR="00D6064C" w:rsidRDefault="00D6064C" w:rsidP="001050B9">
      <w:pPr>
        <w:spacing w:before="0" w:after="0" w:line="360" w:lineRule="auto"/>
        <w:jc w:val="left"/>
        <w:rPr>
          <w:sz w:val="22"/>
          <w:szCs w:val="22"/>
        </w:rPr>
      </w:pPr>
    </w:p>
    <w:p w14:paraId="279E7E20" w14:textId="77777777" w:rsidR="00D6064C" w:rsidRDefault="00D6064C" w:rsidP="001050B9">
      <w:pPr>
        <w:spacing w:before="0" w:after="0" w:line="360" w:lineRule="auto"/>
        <w:jc w:val="left"/>
        <w:rPr>
          <w:sz w:val="22"/>
          <w:szCs w:val="22"/>
        </w:rPr>
      </w:pPr>
    </w:p>
    <w:p w14:paraId="2C54CA3F" w14:textId="11B7BBAD" w:rsidR="00D6064C" w:rsidRDefault="00D6064C" w:rsidP="001050B9">
      <w:pPr>
        <w:spacing w:before="0" w:after="0" w:line="360" w:lineRule="auto"/>
        <w:jc w:val="left"/>
        <w:rPr>
          <w:sz w:val="22"/>
          <w:szCs w:val="22"/>
        </w:rPr>
      </w:pPr>
    </w:p>
    <w:p w14:paraId="50A78728" w14:textId="6F56BA1E" w:rsidR="0097082F" w:rsidRDefault="0097082F" w:rsidP="001050B9">
      <w:pPr>
        <w:spacing w:before="0" w:after="0" w:line="360" w:lineRule="auto"/>
        <w:jc w:val="left"/>
        <w:rPr>
          <w:sz w:val="22"/>
          <w:szCs w:val="22"/>
        </w:rPr>
      </w:pPr>
    </w:p>
    <w:p w14:paraId="6D2F0350" w14:textId="3F9EFBFD" w:rsidR="0097082F" w:rsidRDefault="0097082F" w:rsidP="001050B9">
      <w:pPr>
        <w:spacing w:before="0" w:after="0" w:line="360" w:lineRule="auto"/>
        <w:jc w:val="left"/>
        <w:rPr>
          <w:sz w:val="22"/>
          <w:szCs w:val="22"/>
        </w:rPr>
      </w:pPr>
    </w:p>
    <w:p w14:paraId="5135F05A" w14:textId="1D528590" w:rsidR="0097082F" w:rsidRDefault="0097082F" w:rsidP="001050B9">
      <w:pPr>
        <w:spacing w:before="0" w:after="0" w:line="360" w:lineRule="auto"/>
        <w:jc w:val="left"/>
        <w:rPr>
          <w:sz w:val="22"/>
          <w:szCs w:val="22"/>
        </w:rPr>
      </w:pPr>
    </w:p>
    <w:p w14:paraId="01DAA920" w14:textId="3C96F2DD" w:rsidR="0097082F" w:rsidRDefault="0097082F" w:rsidP="001050B9">
      <w:pPr>
        <w:spacing w:before="0" w:after="0" w:line="360" w:lineRule="auto"/>
        <w:jc w:val="left"/>
        <w:rPr>
          <w:sz w:val="22"/>
          <w:szCs w:val="22"/>
        </w:rPr>
      </w:pPr>
    </w:p>
    <w:p w14:paraId="05EFD1A5" w14:textId="5C4A6AC0" w:rsidR="0097082F" w:rsidRDefault="0097082F" w:rsidP="001050B9">
      <w:pPr>
        <w:spacing w:before="0" w:after="0" w:line="360" w:lineRule="auto"/>
        <w:jc w:val="left"/>
        <w:rPr>
          <w:sz w:val="22"/>
          <w:szCs w:val="22"/>
        </w:rPr>
      </w:pPr>
    </w:p>
    <w:p w14:paraId="2DEE305A" w14:textId="25C1B60D" w:rsidR="0097082F" w:rsidRDefault="0097082F" w:rsidP="001050B9">
      <w:pPr>
        <w:spacing w:before="0" w:after="0" w:line="360" w:lineRule="auto"/>
        <w:jc w:val="left"/>
        <w:rPr>
          <w:sz w:val="22"/>
          <w:szCs w:val="22"/>
        </w:rPr>
      </w:pPr>
    </w:p>
    <w:p w14:paraId="1371E3E5" w14:textId="1340937F" w:rsidR="0097082F" w:rsidRDefault="0097082F" w:rsidP="001050B9">
      <w:pPr>
        <w:spacing w:before="0" w:after="0" w:line="360" w:lineRule="auto"/>
        <w:jc w:val="left"/>
        <w:rPr>
          <w:sz w:val="22"/>
          <w:szCs w:val="22"/>
        </w:rPr>
      </w:pPr>
    </w:p>
    <w:p w14:paraId="21C9DE6C" w14:textId="3F946ACD" w:rsidR="0097082F" w:rsidRDefault="0097082F" w:rsidP="001050B9">
      <w:pPr>
        <w:spacing w:before="0" w:after="0" w:line="360" w:lineRule="auto"/>
        <w:jc w:val="left"/>
        <w:rPr>
          <w:sz w:val="22"/>
          <w:szCs w:val="22"/>
        </w:rPr>
      </w:pPr>
    </w:p>
    <w:p w14:paraId="3BD20028" w14:textId="27E5DA9F" w:rsidR="00AA0898" w:rsidRDefault="00AA0898" w:rsidP="001050B9">
      <w:pPr>
        <w:spacing w:before="0" w:after="0" w:line="360" w:lineRule="auto"/>
        <w:jc w:val="left"/>
        <w:rPr>
          <w:sz w:val="22"/>
          <w:szCs w:val="22"/>
        </w:rPr>
      </w:pPr>
    </w:p>
    <w:p w14:paraId="3800DCC1" w14:textId="1421AD89" w:rsidR="00AA0898" w:rsidRDefault="00AA0898" w:rsidP="001050B9">
      <w:pPr>
        <w:spacing w:before="0" w:after="0" w:line="360" w:lineRule="auto"/>
        <w:jc w:val="left"/>
        <w:rPr>
          <w:sz w:val="22"/>
          <w:szCs w:val="22"/>
        </w:rPr>
      </w:pPr>
    </w:p>
    <w:p w14:paraId="6B0B16F1" w14:textId="237C01E8" w:rsidR="00AA0898" w:rsidRDefault="00AA0898" w:rsidP="001050B9">
      <w:pPr>
        <w:spacing w:before="0" w:after="0" w:line="360" w:lineRule="auto"/>
        <w:jc w:val="left"/>
        <w:rPr>
          <w:sz w:val="22"/>
          <w:szCs w:val="22"/>
        </w:rPr>
      </w:pPr>
    </w:p>
    <w:p w14:paraId="6761D98D" w14:textId="1048005F" w:rsidR="00AA0898" w:rsidRDefault="00AA0898" w:rsidP="001050B9">
      <w:pPr>
        <w:spacing w:before="0" w:after="0" w:line="360" w:lineRule="auto"/>
        <w:jc w:val="left"/>
        <w:rPr>
          <w:sz w:val="22"/>
          <w:szCs w:val="22"/>
        </w:rPr>
      </w:pPr>
    </w:p>
    <w:p w14:paraId="3542E6B3" w14:textId="62991E9E" w:rsidR="00AA0898" w:rsidRDefault="00AA0898" w:rsidP="001050B9">
      <w:pPr>
        <w:spacing w:before="0" w:after="0" w:line="360" w:lineRule="auto"/>
        <w:jc w:val="left"/>
        <w:rPr>
          <w:sz w:val="22"/>
          <w:szCs w:val="22"/>
        </w:rPr>
      </w:pPr>
    </w:p>
    <w:p w14:paraId="27387914" w14:textId="1DFF85D5" w:rsidR="00AA0898" w:rsidRDefault="00AA0898" w:rsidP="001050B9">
      <w:pPr>
        <w:spacing w:before="0" w:after="0" w:line="360" w:lineRule="auto"/>
        <w:jc w:val="left"/>
        <w:rPr>
          <w:sz w:val="22"/>
          <w:szCs w:val="22"/>
        </w:rPr>
      </w:pPr>
    </w:p>
    <w:p w14:paraId="6EBDF4CC" w14:textId="08652DB3" w:rsidR="00AA0898" w:rsidRDefault="00AA0898" w:rsidP="001050B9">
      <w:pPr>
        <w:spacing w:before="0" w:after="0" w:line="360" w:lineRule="auto"/>
        <w:jc w:val="left"/>
        <w:rPr>
          <w:sz w:val="22"/>
          <w:szCs w:val="22"/>
        </w:rPr>
      </w:pPr>
    </w:p>
    <w:p w14:paraId="2C96DB9C" w14:textId="3273B043" w:rsidR="00AA0898" w:rsidRDefault="00AA0898" w:rsidP="001050B9">
      <w:pPr>
        <w:spacing w:before="0" w:after="0" w:line="360" w:lineRule="auto"/>
        <w:jc w:val="left"/>
        <w:rPr>
          <w:sz w:val="22"/>
          <w:szCs w:val="22"/>
        </w:rPr>
      </w:pPr>
    </w:p>
    <w:p w14:paraId="1B3DC3D9" w14:textId="77777777" w:rsidR="00AA0898" w:rsidRDefault="00AA0898" w:rsidP="001050B9">
      <w:pPr>
        <w:spacing w:before="0" w:after="0" w:line="360" w:lineRule="auto"/>
        <w:jc w:val="left"/>
        <w:rPr>
          <w:sz w:val="22"/>
          <w:szCs w:val="22"/>
        </w:rPr>
      </w:pPr>
    </w:p>
    <w:p w14:paraId="4BD62D23" w14:textId="5CA1E0BF" w:rsidR="0097082F" w:rsidRDefault="0097082F" w:rsidP="0097082F">
      <w:pPr>
        <w:pStyle w:val="Heading1"/>
        <w:rPr>
          <w:rFonts w:ascii="Myanmar Text" w:hAnsi="Myanmar Text" w:cs="Myanmar Text"/>
          <w:szCs w:val="28"/>
        </w:rPr>
      </w:pPr>
      <w:bookmarkStart w:id="338" w:name="_Toc127462666"/>
      <w:bookmarkStart w:id="339" w:name="_Toc89687420"/>
      <w:bookmarkStart w:id="340" w:name="_Ref416443805"/>
      <w:bookmarkStart w:id="341" w:name="_Toc424817624"/>
      <w:r w:rsidRPr="00E44B78">
        <w:rPr>
          <w:rFonts w:ascii="Myanmar Text" w:hAnsi="Myanmar Text" w:cs="Myanmar Text"/>
          <w:szCs w:val="28"/>
        </w:rPr>
        <w:t>Auction</w:t>
      </w:r>
      <w:bookmarkEnd w:id="338"/>
    </w:p>
    <w:p w14:paraId="728E846F" w14:textId="6EBD62A5" w:rsidR="0097082F" w:rsidRPr="0097082F" w:rsidRDefault="0097082F" w:rsidP="0097082F">
      <w:pPr>
        <w:pStyle w:val="Heading2"/>
        <w:rPr>
          <w:rFonts w:ascii="Myanmar Text" w:hAnsi="Myanmar Text" w:cs="Myanmar Text"/>
        </w:rPr>
      </w:pPr>
      <w:bookmarkStart w:id="342" w:name="_Toc127462667"/>
      <w:r w:rsidRPr="0097082F">
        <w:rPr>
          <w:rFonts w:ascii="Myanmar Text" w:hAnsi="Myanmar Text" w:cs="Myanmar Text"/>
        </w:rPr>
        <w:t>Notice and Documents</w:t>
      </w:r>
      <w:bookmarkEnd w:id="342"/>
    </w:p>
    <w:p w14:paraId="607B85AB" w14:textId="392886FC" w:rsidR="0097082F" w:rsidRPr="0097082F" w:rsidRDefault="00556B59" w:rsidP="0097082F">
      <w:pPr>
        <w:pStyle w:val="Heading3"/>
        <w:rPr>
          <w:rFonts w:ascii="Myanmar Text" w:hAnsi="Myanmar Text" w:cs="Myanmar Text"/>
          <w:i/>
        </w:rPr>
      </w:pPr>
      <w:bookmarkStart w:id="343" w:name="_Toc127462668"/>
      <w:r>
        <w:rPr>
          <w:rFonts w:ascii="Myanmar Text" w:hAnsi="Myanmar Text" w:cs="Myanmar Text"/>
        </w:rPr>
        <w:t>High Level Use C</w:t>
      </w:r>
      <w:r w:rsidR="0097082F" w:rsidRPr="0097082F">
        <w:rPr>
          <w:rFonts w:ascii="Myanmar Text" w:hAnsi="Myanmar Text" w:cs="Myanmar Text"/>
        </w:rPr>
        <w:t xml:space="preserve">ase </w:t>
      </w:r>
      <w:r>
        <w:rPr>
          <w:rFonts w:ascii="Myanmar Text" w:hAnsi="Myanmar Text" w:cs="Myanmar Text"/>
        </w:rPr>
        <w:t>of</w:t>
      </w:r>
      <w:r w:rsidR="0097082F" w:rsidRPr="0097082F">
        <w:rPr>
          <w:rFonts w:ascii="Myanmar Text" w:hAnsi="Myanmar Text" w:cs="Myanmar Text"/>
        </w:rPr>
        <w:t xml:space="preserve"> Auction Search and Listing - </w:t>
      </w:r>
      <w:bookmarkEnd w:id="339"/>
      <w:r w:rsidR="0097082F" w:rsidRPr="0097082F">
        <w:rPr>
          <w:rFonts w:ascii="Myanmar Text" w:hAnsi="Myanmar Text" w:cs="Myanmar Text"/>
        </w:rPr>
        <w:t>Officer</w:t>
      </w:r>
      <w:bookmarkEnd w:id="343"/>
      <w:r w:rsidR="0097082F" w:rsidRPr="0097082F">
        <w:rPr>
          <w:rFonts w:ascii="Myanmar Text" w:hAnsi="Myanmar Text" w:cs="Myanmar Text"/>
        </w:rPr>
        <w:t xml:space="preserve"> </w:t>
      </w:r>
      <w:bookmarkEnd w:id="340"/>
      <w:bookmarkEnd w:id="341"/>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7947"/>
      </w:tblGrid>
      <w:tr w:rsidR="0097082F" w:rsidRPr="00A74929" w14:paraId="21EFFA8C" w14:textId="77777777" w:rsidTr="0097082F">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7DC3C7F6" w14:textId="77777777" w:rsidR="0097082F" w:rsidRPr="00E44B78" w:rsidRDefault="0097082F" w:rsidP="0097082F">
            <w:pPr>
              <w:rPr>
                <w:rFonts w:asciiTheme="minorHAnsi" w:hAnsiTheme="minorHAnsi"/>
                <w:b/>
                <w:i/>
                <w:sz w:val="22"/>
                <w:szCs w:val="22"/>
              </w:rPr>
            </w:pPr>
            <w:r w:rsidRPr="00E44B78">
              <w:rPr>
                <w:rFonts w:asciiTheme="minorHAnsi" w:hAnsiTheme="minorHAnsi"/>
                <w:b/>
                <w:i/>
                <w:sz w:val="22"/>
                <w:szCs w:val="22"/>
              </w:rPr>
              <w:t>Objective</w:t>
            </w:r>
          </w:p>
        </w:tc>
        <w:tc>
          <w:tcPr>
            <w:tcW w:w="7947" w:type="dxa"/>
            <w:tcBorders>
              <w:top w:val="single" w:sz="4" w:space="0" w:color="auto"/>
              <w:left w:val="single" w:sz="4" w:space="0" w:color="auto"/>
              <w:bottom w:val="single" w:sz="4" w:space="0" w:color="auto"/>
              <w:right w:val="single" w:sz="4" w:space="0" w:color="auto"/>
            </w:tcBorders>
          </w:tcPr>
          <w:p w14:paraId="5ADB1636" w14:textId="77777777" w:rsidR="0097082F" w:rsidRPr="00E44B78" w:rsidRDefault="0097082F" w:rsidP="00666390">
            <w:pPr>
              <w:pStyle w:val="ListParagraph"/>
              <w:numPr>
                <w:ilvl w:val="0"/>
                <w:numId w:val="1"/>
              </w:numPr>
              <w:tabs>
                <w:tab w:val="clear" w:pos="360"/>
              </w:tabs>
              <w:spacing w:line="360" w:lineRule="auto"/>
              <w:rPr>
                <w:rFonts w:asciiTheme="minorHAnsi" w:hAnsiTheme="minorHAnsi"/>
                <w:sz w:val="22"/>
                <w:szCs w:val="22"/>
              </w:rPr>
            </w:pPr>
            <w:r w:rsidRPr="00E44B78">
              <w:rPr>
                <w:rFonts w:asciiTheme="minorHAnsi" w:hAnsiTheme="minorHAnsi"/>
                <w:sz w:val="22"/>
                <w:szCs w:val="22"/>
              </w:rPr>
              <w:t xml:space="preserve">To understand how </w:t>
            </w:r>
            <w:r>
              <w:rPr>
                <w:rFonts w:asciiTheme="minorHAnsi" w:hAnsiTheme="minorHAnsi"/>
                <w:sz w:val="22"/>
                <w:szCs w:val="22"/>
              </w:rPr>
              <w:t>Officer</w:t>
            </w:r>
            <w:r w:rsidRPr="00E44B78">
              <w:rPr>
                <w:rFonts w:asciiTheme="minorHAnsi" w:hAnsiTheme="minorHAnsi"/>
                <w:sz w:val="22"/>
                <w:szCs w:val="22"/>
              </w:rPr>
              <w:t xml:space="preserve"> can search the Auctions and how the Auctions will be displayed after search.</w:t>
            </w:r>
          </w:p>
        </w:tc>
      </w:tr>
      <w:tr w:rsidR="0097082F" w:rsidRPr="00A74929" w14:paraId="347DAEE5" w14:textId="77777777" w:rsidTr="0097082F">
        <w:trPr>
          <w:trHeight w:val="440"/>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0E6B9A0A" w14:textId="77777777" w:rsidR="0097082F" w:rsidRPr="00E44B78" w:rsidRDefault="0097082F" w:rsidP="0097082F">
            <w:pPr>
              <w:rPr>
                <w:rFonts w:asciiTheme="minorHAnsi" w:hAnsiTheme="minorHAnsi"/>
                <w:b/>
                <w:i/>
                <w:sz w:val="22"/>
                <w:szCs w:val="22"/>
              </w:rPr>
            </w:pPr>
            <w:r w:rsidRPr="00E44B78">
              <w:rPr>
                <w:rFonts w:asciiTheme="minorHAnsi" w:hAnsiTheme="minorHAnsi"/>
                <w:b/>
                <w:i/>
                <w:sz w:val="22"/>
                <w:szCs w:val="22"/>
              </w:rPr>
              <w:t>Pre-Conditions</w:t>
            </w:r>
          </w:p>
        </w:tc>
        <w:tc>
          <w:tcPr>
            <w:tcW w:w="7947" w:type="dxa"/>
            <w:tcBorders>
              <w:top w:val="single" w:sz="4" w:space="0" w:color="auto"/>
              <w:left w:val="single" w:sz="4" w:space="0" w:color="auto"/>
              <w:bottom w:val="single" w:sz="4" w:space="0" w:color="auto"/>
              <w:right w:val="single" w:sz="4" w:space="0" w:color="auto"/>
            </w:tcBorders>
          </w:tcPr>
          <w:p w14:paraId="5101288E" w14:textId="77777777" w:rsidR="0097082F" w:rsidRPr="00E44B78" w:rsidRDefault="0097082F" w:rsidP="00666390">
            <w:pPr>
              <w:pStyle w:val="ListParagraph"/>
              <w:numPr>
                <w:ilvl w:val="0"/>
                <w:numId w:val="1"/>
              </w:numPr>
              <w:tabs>
                <w:tab w:val="clear" w:pos="360"/>
              </w:tabs>
              <w:spacing w:line="360" w:lineRule="auto"/>
              <w:rPr>
                <w:rFonts w:asciiTheme="minorHAnsi" w:hAnsiTheme="minorHAnsi"/>
                <w:sz w:val="22"/>
                <w:szCs w:val="22"/>
              </w:rPr>
            </w:pPr>
            <w:r>
              <w:rPr>
                <w:rFonts w:asciiTheme="minorHAnsi" w:hAnsiTheme="minorHAnsi"/>
                <w:sz w:val="22"/>
                <w:szCs w:val="22"/>
              </w:rPr>
              <w:t>Officer should</w:t>
            </w:r>
            <w:r w:rsidRPr="00E44B78">
              <w:rPr>
                <w:rFonts w:asciiTheme="minorHAnsi" w:hAnsiTheme="minorHAnsi"/>
                <w:sz w:val="22"/>
                <w:szCs w:val="22"/>
              </w:rPr>
              <w:t xml:space="preserve"> be logged in the System.</w:t>
            </w:r>
          </w:p>
        </w:tc>
      </w:tr>
      <w:tr w:rsidR="0097082F" w:rsidRPr="00A74929" w14:paraId="0A13E5A0" w14:textId="77777777" w:rsidTr="0097082F">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54AB62D4" w14:textId="77777777" w:rsidR="0097082F" w:rsidRPr="00E44B78" w:rsidRDefault="0097082F" w:rsidP="0097082F">
            <w:pPr>
              <w:rPr>
                <w:rFonts w:asciiTheme="minorHAnsi" w:hAnsiTheme="minorHAnsi"/>
                <w:b/>
                <w:i/>
                <w:sz w:val="22"/>
                <w:szCs w:val="22"/>
              </w:rPr>
            </w:pPr>
            <w:r w:rsidRPr="00E44B78">
              <w:rPr>
                <w:rFonts w:asciiTheme="minorHAnsi" w:hAnsiTheme="minorHAnsi"/>
                <w:b/>
                <w:i/>
                <w:sz w:val="22"/>
                <w:szCs w:val="22"/>
              </w:rPr>
              <w:t>Post Conditions</w:t>
            </w:r>
          </w:p>
        </w:tc>
        <w:tc>
          <w:tcPr>
            <w:tcW w:w="7947" w:type="dxa"/>
            <w:tcBorders>
              <w:top w:val="single" w:sz="4" w:space="0" w:color="auto"/>
              <w:left w:val="single" w:sz="4" w:space="0" w:color="auto"/>
              <w:bottom w:val="single" w:sz="4" w:space="0" w:color="auto"/>
              <w:right w:val="single" w:sz="4" w:space="0" w:color="auto"/>
            </w:tcBorders>
            <w:shd w:val="clear" w:color="auto" w:fill="auto"/>
          </w:tcPr>
          <w:p w14:paraId="4DFB3E79" w14:textId="77777777" w:rsidR="0097082F" w:rsidRPr="00E44B78" w:rsidRDefault="0097082F" w:rsidP="00666390">
            <w:pPr>
              <w:pStyle w:val="ListParagraph"/>
              <w:numPr>
                <w:ilvl w:val="0"/>
                <w:numId w:val="1"/>
              </w:numPr>
              <w:tabs>
                <w:tab w:val="clear" w:pos="360"/>
              </w:tabs>
              <w:spacing w:line="360" w:lineRule="auto"/>
              <w:rPr>
                <w:rFonts w:asciiTheme="minorHAnsi" w:hAnsiTheme="minorHAnsi"/>
                <w:sz w:val="22"/>
                <w:szCs w:val="22"/>
              </w:rPr>
            </w:pPr>
            <w:r w:rsidRPr="00E44B78">
              <w:rPr>
                <w:rFonts w:asciiTheme="minorHAnsi" w:hAnsiTheme="minorHAnsi"/>
                <w:sz w:val="22"/>
                <w:szCs w:val="22"/>
              </w:rPr>
              <w:t>Option for search auction &amp; different tabs for auction should be displayed.</w:t>
            </w:r>
          </w:p>
          <w:p w14:paraId="3A989188" w14:textId="77777777" w:rsidR="0097082F" w:rsidRPr="00E44B78" w:rsidRDefault="0097082F" w:rsidP="00666390">
            <w:pPr>
              <w:pStyle w:val="ListParagraph"/>
              <w:numPr>
                <w:ilvl w:val="0"/>
                <w:numId w:val="1"/>
              </w:numPr>
              <w:tabs>
                <w:tab w:val="clear" w:pos="360"/>
              </w:tabs>
              <w:spacing w:line="360" w:lineRule="auto"/>
              <w:rPr>
                <w:rFonts w:asciiTheme="minorHAnsi" w:hAnsiTheme="minorHAnsi"/>
                <w:sz w:val="22"/>
                <w:szCs w:val="22"/>
              </w:rPr>
            </w:pPr>
            <w:r w:rsidRPr="00E44B78">
              <w:rPr>
                <w:rFonts w:asciiTheme="minorHAnsi" w:hAnsiTheme="minorHAnsi"/>
                <w:sz w:val="22"/>
                <w:szCs w:val="22"/>
              </w:rPr>
              <w:t>On submission of search criteria syste</w:t>
            </w:r>
            <w:r>
              <w:rPr>
                <w:rFonts w:asciiTheme="minorHAnsi" w:hAnsiTheme="minorHAnsi"/>
                <w:sz w:val="22"/>
                <w:szCs w:val="22"/>
              </w:rPr>
              <w:t>m should display search result.</w:t>
            </w:r>
          </w:p>
        </w:tc>
      </w:tr>
      <w:tr w:rsidR="0097082F" w:rsidRPr="00A74929" w14:paraId="7C592DB7" w14:textId="77777777" w:rsidTr="0097082F">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385CEF16" w14:textId="77777777" w:rsidR="0097082F" w:rsidRPr="00E44B78" w:rsidRDefault="0097082F" w:rsidP="0097082F">
            <w:pPr>
              <w:rPr>
                <w:rFonts w:asciiTheme="minorHAnsi" w:hAnsiTheme="minorHAnsi"/>
                <w:b/>
                <w:i/>
                <w:sz w:val="22"/>
                <w:szCs w:val="22"/>
              </w:rPr>
            </w:pPr>
            <w:r w:rsidRPr="00E44B78">
              <w:rPr>
                <w:rFonts w:asciiTheme="minorHAnsi" w:hAnsiTheme="minorHAnsi"/>
                <w:b/>
                <w:i/>
                <w:sz w:val="22"/>
                <w:szCs w:val="22"/>
              </w:rPr>
              <w:t>Flow of Events</w:t>
            </w:r>
          </w:p>
        </w:tc>
        <w:tc>
          <w:tcPr>
            <w:tcW w:w="7947" w:type="dxa"/>
            <w:tcBorders>
              <w:top w:val="single" w:sz="4" w:space="0" w:color="auto"/>
              <w:left w:val="single" w:sz="4" w:space="0" w:color="auto"/>
              <w:bottom w:val="single" w:sz="4" w:space="0" w:color="auto"/>
              <w:right w:val="single" w:sz="4" w:space="0" w:color="auto"/>
            </w:tcBorders>
            <w:shd w:val="clear" w:color="auto" w:fill="auto"/>
          </w:tcPr>
          <w:p w14:paraId="604CEF2A" w14:textId="77777777" w:rsidR="0097082F" w:rsidRPr="00E44B78" w:rsidRDefault="0097082F" w:rsidP="00666390">
            <w:pPr>
              <w:pStyle w:val="ListParagraph"/>
              <w:numPr>
                <w:ilvl w:val="0"/>
                <w:numId w:val="1"/>
              </w:numPr>
              <w:tabs>
                <w:tab w:val="clear" w:pos="360"/>
              </w:tabs>
              <w:spacing w:line="360" w:lineRule="auto"/>
              <w:rPr>
                <w:rFonts w:asciiTheme="minorHAnsi" w:hAnsiTheme="minorHAnsi"/>
                <w:sz w:val="22"/>
                <w:szCs w:val="22"/>
              </w:rPr>
            </w:pPr>
            <w:r w:rsidRPr="00E44B78">
              <w:rPr>
                <w:rFonts w:asciiTheme="minorHAnsi" w:hAnsiTheme="minorHAnsi"/>
                <w:sz w:val="22"/>
                <w:szCs w:val="22"/>
              </w:rPr>
              <w:t>Authorized user  logged in</w:t>
            </w:r>
          </w:p>
          <w:p w14:paraId="028005BD" w14:textId="77777777" w:rsidR="0097082F" w:rsidRPr="00E44B78" w:rsidRDefault="0097082F" w:rsidP="00666390">
            <w:pPr>
              <w:pStyle w:val="ListParagraph"/>
              <w:numPr>
                <w:ilvl w:val="0"/>
                <w:numId w:val="1"/>
              </w:numPr>
              <w:tabs>
                <w:tab w:val="clear" w:pos="360"/>
              </w:tabs>
              <w:spacing w:line="360" w:lineRule="auto"/>
              <w:rPr>
                <w:rFonts w:asciiTheme="minorHAnsi" w:hAnsiTheme="minorHAnsi"/>
                <w:sz w:val="22"/>
                <w:szCs w:val="22"/>
              </w:rPr>
            </w:pPr>
            <w:r w:rsidRPr="00E44B78">
              <w:rPr>
                <w:rFonts w:asciiTheme="minorHAnsi" w:hAnsiTheme="minorHAnsi"/>
                <w:sz w:val="22"/>
                <w:szCs w:val="22"/>
              </w:rPr>
              <w:t>Select the Auction from below mentioned tabs.</w:t>
            </w:r>
          </w:p>
          <w:p w14:paraId="0468D138" w14:textId="77777777" w:rsidR="0097082F" w:rsidRPr="00E44B78" w:rsidRDefault="0097082F" w:rsidP="00666390">
            <w:pPr>
              <w:pStyle w:val="ListParagraph"/>
              <w:numPr>
                <w:ilvl w:val="1"/>
                <w:numId w:val="2"/>
              </w:numPr>
              <w:spacing w:line="360" w:lineRule="auto"/>
              <w:rPr>
                <w:rFonts w:asciiTheme="minorHAnsi" w:hAnsiTheme="minorHAnsi"/>
                <w:sz w:val="22"/>
                <w:szCs w:val="22"/>
              </w:rPr>
            </w:pPr>
            <w:r w:rsidRPr="00E44B78">
              <w:rPr>
                <w:rFonts w:asciiTheme="minorHAnsi" w:hAnsiTheme="minorHAnsi"/>
                <w:sz w:val="22"/>
                <w:szCs w:val="22"/>
              </w:rPr>
              <w:t xml:space="preserve">Pending </w:t>
            </w:r>
          </w:p>
          <w:p w14:paraId="442F159B" w14:textId="77777777" w:rsidR="0097082F" w:rsidRPr="00E44B78" w:rsidRDefault="0097082F" w:rsidP="00666390">
            <w:pPr>
              <w:pStyle w:val="ListParagraph"/>
              <w:numPr>
                <w:ilvl w:val="1"/>
                <w:numId w:val="2"/>
              </w:numPr>
              <w:spacing w:line="360" w:lineRule="auto"/>
              <w:rPr>
                <w:rFonts w:asciiTheme="minorHAnsi" w:hAnsiTheme="minorHAnsi"/>
                <w:sz w:val="22"/>
                <w:szCs w:val="22"/>
              </w:rPr>
            </w:pPr>
            <w:r w:rsidRPr="00E44B78">
              <w:rPr>
                <w:rFonts w:asciiTheme="minorHAnsi" w:hAnsiTheme="minorHAnsi"/>
                <w:sz w:val="22"/>
                <w:szCs w:val="22"/>
              </w:rPr>
              <w:t>Live</w:t>
            </w:r>
          </w:p>
          <w:p w14:paraId="5D5CB7FC" w14:textId="77777777" w:rsidR="0097082F" w:rsidRPr="00E44B78" w:rsidRDefault="0097082F" w:rsidP="00666390">
            <w:pPr>
              <w:pStyle w:val="ListParagraph"/>
              <w:numPr>
                <w:ilvl w:val="1"/>
                <w:numId w:val="2"/>
              </w:numPr>
              <w:spacing w:line="360" w:lineRule="auto"/>
              <w:rPr>
                <w:rFonts w:asciiTheme="minorHAnsi" w:hAnsiTheme="minorHAnsi"/>
                <w:sz w:val="22"/>
                <w:szCs w:val="22"/>
              </w:rPr>
            </w:pPr>
            <w:r w:rsidRPr="00E44B78">
              <w:rPr>
                <w:rFonts w:asciiTheme="minorHAnsi" w:hAnsiTheme="minorHAnsi"/>
                <w:sz w:val="22"/>
                <w:szCs w:val="22"/>
              </w:rPr>
              <w:t>Archive</w:t>
            </w:r>
          </w:p>
          <w:p w14:paraId="490B238D" w14:textId="77777777" w:rsidR="0097082F" w:rsidRPr="00E44B78" w:rsidRDefault="0097082F" w:rsidP="00666390">
            <w:pPr>
              <w:pStyle w:val="ListParagraph"/>
              <w:numPr>
                <w:ilvl w:val="1"/>
                <w:numId w:val="2"/>
              </w:numPr>
              <w:spacing w:line="360" w:lineRule="auto"/>
              <w:rPr>
                <w:rFonts w:asciiTheme="minorHAnsi" w:hAnsiTheme="minorHAnsi"/>
                <w:sz w:val="22"/>
                <w:szCs w:val="22"/>
              </w:rPr>
            </w:pPr>
            <w:r w:rsidRPr="00E44B78">
              <w:rPr>
                <w:rFonts w:asciiTheme="minorHAnsi" w:hAnsiTheme="minorHAnsi"/>
                <w:sz w:val="22"/>
                <w:szCs w:val="22"/>
              </w:rPr>
              <w:t xml:space="preserve">Future </w:t>
            </w:r>
          </w:p>
          <w:p w14:paraId="4B5FAC5E" w14:textId="77777777" w:rsidR="0097082F" w:rsidRPr="00E44B78" w:rsidRDefault="0097082F" w:rsidP="00666390">
            <w:pPr>
              <w:pStyle w:val="ListParagraph"/>
              <w:numPr>
                <w:ilvl w:val="1"/>
                <w:numId w:val="2"/>
              </w:numPr>
              <w:spacing w:line="360" w:lineRule="auto"/>
              <w:rPr>
                <w:rFonts w:asciiTheme="minorHAnsi" w:hAnsiTheme="minorHAnsi"/>
                <w:sz w:val="22"/>
                <w:szCs w:val="22"/>
              </w:rPr>
            </w:pPr>
            <w:r w:rsidRPr="00E44B78">
              <w:rPr>
                <w:rFonts w:asciiTheme="minorHAnsi" w:hAnsiTheme="minorHAnsi"/>
                <w:sz w:val="22"/>
                <w:szCs w:val="22"/>
              </w:rPr>
              <w:t>Cancelled</w:t>
            </w:r>
          </w:p>
          <w:p w14:paraId="30646B50" w14:textId="77777777" w:rsidR="0097082F" w:rsidRPr="00E44B78" w:rsidRDefault="0097082F" w:rsidP="00666390">
            <w:pPr>
              <w:pStyle w:val="ListParagraph"/>
              <w:numPr>
                <w:ilvl w:val="0"/>
                <w:numId w:val="1"/>
              </w:numPr>
              <w:tabs>
                <w:tab w:val="clear" w:pos="360"/>
              </w:tabs>
              <w:spacing w:line="360" w:lineRule="auto"/>
              <w:rPr>
                <w:rFonts w:asciiTheme="minorHAnsi" w:hAnsiTheme="minorHAnsi"/>
                <w:sz w:val="22"/>
                <w:szCs w:val="22"/>
              </w:rPr>
            </w:pPr>
            <w:r w:rsidRPr="00E44B78">
              <w:rPr>
                <w:rFonts w:asciiTheme="minorHAnsi" w:hAnsiTheme="minorHAnsi"/>
                <w:sz w:val="22"/>
                <w:szCs w:val="22"/>
              </w:rPr>
              <w:t>Enter the search criteria details</w:t>
            </w:r>
          </w:p>
          <w:p w14:paraId="1775BBC0" w14:textId="77777777" w:rsidR="0097082F" w:rsidRPr="00E44B78" w:rsidRDefault="0097082F" w:rsidP="00666390">
            <w:pPr>
              <w:pStyle w:val="ListParagraph"/>
              <w:numPr>
                <w:ilvl w:val="0"/>
                <w:numId w:val="1"/>
              </w:numPr>
              <w:tabs>
                <w:tab w:val="clear" w:pos="360"/>
              </w:tabs>
              <w:spacing w:line="360" w:lineRule="auto"/>
              <w:rPr>
                <w:rFonts w:asciiTheme="minorHAnsi" w:hAnsiTheme="minorHAnsi"/>
                <w:sz w:val="22"/>
                <w:szCs w:val="22"/>
              </w:rPr>
            </w:pPr>
            <w:r w:rsidRPr="00E44B78">
              <w:rPr>
                <w:rFonts w:asciiTheme="minorHAnsi" w:hAnsiTheme="minorHAnsi"/>
                <w:sz w:val="22"/>
                <w:szCs w:val="22"/>
              </w:rPr>
              <w:t>Clicks on search button.</w:t>
            </w:r>
          </w:p>
          <w:p w14:paraId="1AB06681" w14:textId="77777777" w:rsidR="0097082F" w:rsidRPr="00E44B78" w:rsidRDefault="0097082F" w:rsidP="00666390">
            <w:pPr>
              <w:pStyle w:val="ListParagraph"/>
              <w:numPr>
                <w:ilvl w:val="0"/>
                <w:numId w:val="1"/>
              </w:numPr>
              <w:tabs>
                <w:tab w:val="clear" w:pos="360"/>
              </w:tabs>
              <w:spacing w:line="360" w:lineRule="auto"/>
              <w:rPr>
                <w:rFonts w:asciiTheme="minorHAnsi" w:hAnsiTheme="minorHAnsi"/>
                <w:sz w:val="22"/>
                <w:szCs w:val="22"/>
              </w:rPr>
            </w:pPr>
            <w:r w:rsidRPr="00E44B78">
              <w:rPr>
                <w:rFonts w:asciiTheme="minorHAnsi" w:hAnsiTheme="minorHAnsi"/>
                <w:sz w:val="22"/>
                <w:szCs w:val="22"/>
              </w:rPr>
              <w:t>The search result should reflect in the listing space.</w:t>
            </w:r>
          </w:p>
        </w:tc>
      </w:tr>
      <w:tr w:rsidR="0097082F" w:rsidRPr="00A74929" w14:paraId="601B224D" w14:textId="77777777" w:rsidTr="0097082F">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043BB0EE" w14:textId="77777777" w:rsidR="0097082F" w:rsidRPr="00E44B78" w:rsidRDefault="0097082F" w:rsidP="0097082F">
            <w:pPr>
              <w:rPr>
                <w:rFonts w:asciiTheme="minorHAnsi" w:hAnsiTheme="minorHAnsi"/>
                <w:b/>
                <w:i/>
                <w:sz w:val="22"/>
                <w:szCs w:val="22"/>
              </w:rPr>
            </w:pPr>
            <w:r w:rsidRPr="00E44B78">
              <w:rPr>
                <w:rFonts w:asciiTheme="minorHAnsi" w:hAnsiTheme="minorHAnsi"/>
                <w:b/>
                <w:i/>
                <w:sz w:val="22"/>
                <w:szCs w:val="22"/>
              </w:rPr>
              <w:t>Alternate Flow/Exceptional Flow</w:t>
            </w:r>
          </w:p>
        </w:tc>
        <w:tc>
          <w:tcPr>
            <w:tcW w:w="7947" w:type="dxa"/>
            <w:tcBorders>
              <w:top w:val="single" w:sz="4" w:space="0" w:color="auto"/>
              <w:left w:val="single" w:sz="4" w:space="0" w:color="auto"/>
              <w:bottom w:val="single" w:sz="4" w:space="0" w:color="auto"/>
              <w:right w:val="single" w:sz="4" w:space="0" w:color="auto"/>
            </w:tcBorders>
          </w:tcPr>
          <w:p w14:paraId="00FF6039" w14:textId="77777777" w:rsidR="0097082F" w:rsidRPr="00E44B78" w:rsidRDefault="0097082F" w:rsidP="00666390">
            <w:pPr>
              <w:pStyle w:val="ListParagraph"/>
              <w:numPr>
                <w:ilvl w:val="0"/>
                <w:numId w:val="1"/>
              </w:numPr>
              <w:tabs>
                <w:tab w:val="clear" w:pos="360"/>
              </w:tabs>
              <w:spacing w:line="360" w:lineRule="auto"/>
              <w:rPr>
                <w:rFonts w:asciiTheme="minorHAnsi" w:hAnsiTheme="minorHAnsi"/>
                <w:sz w:val="22"/>
                <w:szCs w:val="22"/>
              </w:rPr>
            </w:pPr>
            <w:r>
              <w:rPr>
                <w:rFonts w:asciiTheme="minorHAnsi" w:hAnsiTheme="minorHAnsi"/>
                <w:sz w:val="22"/>
                <w:szCs w:val="22"/>
              </w:rPr>
              <w:t>NA</w:t>
            </w:r>
          </w:p>
        </w:tc>
      </w:tr>
      <w:tr w:rsidR="0097082F" w:rsidRPr="00A74929" w14:paraId="2A4A7F38" w14:textId="77777777" w:rsidTr="0097082F">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0BFFDBA3" w14:textId="77777777" w:rsidR="0097082F" w:rsidRPr="00E44B78" w:rsidRDefault="0097082F" w:rsidP="0097082F">
            <w:pPr>
              <w:rPr>
                <w:rFonts w:asciiTheme="minorHAnsi" w:hAnsiTheme="minorHAnsi"/>
                <w:b/>
                <w:i/>
                <w:sz w:val="22"/>
                <w:szCs w:val="22"/>
              </w:rPr>
            </w:pPr>
            <w:r w:rsidRPr="00E44B78">
              <w:rPr>
                <w:rFonts w:asciiTheme="minorHAnsi" w:hAnsiTheme="minorHAnsi"/>
                <w:b/>
                <w:i/>
                <w:sz w:val="22"/>
                <w:szCs w:val="22"/>
              </w:rPr>
              <w:t>Business Rule / Requirements</w:t>
            </w:r>
          </w:p>
        </w:tc>
        <w:tc>
          <w:tcPr>
            <w:tcW w:w="7947" w:type="dxa"/>
            <w:tcBorders>
              <w:top w:val="single" w:sz="4" w:space="0" w:color="auto"/>
              <w:left w:val="single" w:sz="4" w:space="0" w:color="auto"/>
              <w:bottom w:val="single" w:sz="4" w:space="0" w:color="auto"/>
              <w:right w:val="single" w:sz="4" w:space="0" w:color="auto"/>
            </w:tcBorders>
          </w:tcPr>
          <w:p w14:paraId="7199BE39" w14:textId="77777777" w:rsidR="0097082F" w:rsidRPr="00E44B78" w:rsidRDefault="0097082F" w:rsidP="00666390">
            <w:pPr>
              <w:pStyle w:val="ListParagraph"/>
              <w:numPr>
                <w:ilvl w:val="0"/>
                <w:numId w:val="1"/>
              </w:numPr>
              <w:tabs>
                <w:tab w:val="clear" w:pos="360"/>
              </w:tabs>
              <w:spacing w:line="360" w:lineRule="auto"/>
              <w:rPr>
                <w:rFonts w:asciiTheme="minorHAnsi" w:hAnsiTheme="minorHAnsi"/>
                <w:sz w:val="22"/>
                <w:szCs w:val="22"/>
              </w:rPr>
            </w:pPr>
            <w:r w:rsidRPr="00E44B78">
              <w:rPr>
                <w:rFonts w:asciiTheme="minorHAnsi" w:hAnsiTheme="minorHAnsi"/>
                <w:sz w:val="22"/>
                <w:szCs w:val="22"/>
              </w:rPr>
              <w:t xml:space="preserve">By default, system should display Auction, which is configured by </w:t>
            </w:r>
            <w:r>
              <w:rPr>
                <w:rFonts w:asciiTheme="minorHAnsi" w:hAnsiTheme="minorHAnsi"/>
                <w:sz w:val="22"/>
                <w:szCs w:val="22"/>
              </w:rPr>
              <w:t>Officer</w:t>
            </w:r>
            <w:r w:rsidRPr="00E44B78">
              <w:rPr>
                <w:rFonts w:asciiTheme="minorHAnsi" w:hAnsiTheme="minorHAnsi"/>
                <w:sz w:val="22"/>
                <w:szCs w:val="22"/>
              </w:rPr>
              <w:t xml:space="preserve"> at the time of Sub Domain creation.</w:t>
            </w:r>
          </w:p>
          <w:p w14:paraId="322391E2" w14:textId="77777777" w:rsidR="0097082F" w:rsidRPr="00E44B78" w:rsidRDefault="0097082F" w:rsidP="00666390">
            <w:pPr>
              <w:pStyle w:val="ListParagraph"/>
              <w:numPr>
                <w:ilvl w:val="0"/>
                <w:numId w:val="1"/>
              </w:numPr>
              <w:tabs>
                <w:tab w:val="clear" w:pos="360"/>
              </w:tabs>
              <w:spacing w:line="360" w:lineRule="auto"/>
              <w:rPr>
                <w:rFonts w:asciiTheme="minorHAnsi" w:hAnsiTheme="minorHAnsi"/>
                <w:sz w:val="22"/>
                <w:szCs w:val="22"/>
              </w:rPr>
            </w:pPr>
            <w:r w:rsidRPr="00E44B78">
              <w:rPr>
                <w:rFonts w:asciiTheme="minorHAnsi" w:hAnsiTheme="minorHAnsi"/>
                <w:sz w:val="22"/>
                <w:szCs w:val="22"/>
              </w:rPr>
              <w:t>System should display only those auctions, which are being floated from his department and all child departments.</w:t>
            </w:r>
          </w:p>
          <w:p w14:paraId="19A06AA3" w14:textId="77777777" w:rsidR="0097082F" w:rsidRPr="00E44B78" w:rsidRDefault="0097082F" w:rsidP="00666390">
            <w:pPr>
              <w:pStyle w:val="ListParagraph"/>
              <w:numPr>
                <w:ilvl w:val="0"/>
                <w:numId w:val="1"/>
              </w:numPr>
              <w:tabs>
                <w:tab w:val="clear" w:pos="360"/>
              </w:tabs>
              <w:spacing w:line="360" w:lineRule="auto"/>
              <w:rPr>
                <w:rFonts w:asciiTheme="minorHAnsi" w:hAnsiTheme="minorHAnsi"/>
                <w:sz w:val="22"/>
                <w:szCs w:val="22"/>
              </w:rPr>
            </w:pPr>
            <w:r w:rsidRPr="00E44B78">
              <w:rPr>
                <w:rFonts w:asciiTheme="minorHAnsi" w:hAnsiTheme="minorHAnsi"/>
                <w:sz w:val="22"/>
                <w:szCs w:val="22"/>
              </w:rPr>
              <w:t>System should provide keyword search. Keyword search should be based upon the following fields of the Auction:</w:t>
            </w:r>
          </w:p>
          <w:p w14:paraId="3A27B965" w14:textId="77777777" w:rsidR="0097082F" w:rsidRPr="00E44B78" w:rsidRDefault="0097082F" w:rsidP="00666390">
            <w:pPr>
              <w:pStyle w:val="ListParagraph"/>
              <w:numPr>
                <w:ilvl w:val="1"/>
                <w:numId w:val="2"/>
              </w:numPr>
              <w:spacing w:line="360" w:lineRule="auto"/>
              <w:rPr>
                <w:rFonts w:asciiTheme="minorHAnsi" w:hAnsiTheme="minorHAnsi"/>
                <w:sz w:val="22"/>
                <w:szCs w:val="22"/>
              </w:rPr>
            </w:pPr>
            <w:r w:rsidRPr="00E44B78">
              <w:rPr>
                <w:rFonts w:asciiTheme="minorHAnsi" w:hAnsiTheme="minorHAnsi"/>
                <w:sz w:val="22"/>
                <w:szCs w:val="22"/>
              </w:rPr>
              <w:t>Auction ID</w:t>
            </w:r>
          </w:p>
          <w:p w14:paraId="21002ACA" w14:textId="77777777" w:rsidR="0097082F" w:rsidRPr="00E44B78" w:rsidRDefault="0097082F" w:rsidP="00666390">
            <w:pPr>
              <w:pStyle w:val="ListParagraph"/>
              <w:numPr>
                <w:ilvl w:val="1"/>
                <w:numId w:val="2"/>
              </w:numPr>
              <w:spacing w:line="360" w:lineRule="auto"/>
              <w:rPr>
                <w:rFonts w:asciiTheme="minorHAnsi" w:hAnsiTheme="minorHAnsi"/>
                <w:sz w:val="22"/>
                <w:szCs w:val="22"/>
              </w:rPr>
            </w:pPr>
            <w:r w:rsidRPr="00E44B78">
              <w:rPr>
                <w:rFonts w:asciiTheme="minorHAnsi" w:hAnsiTheme="minorHAnsi"/>
                <w:sz w:val="22"/>
                <w:szCs w:val="22"/>
              </w:rPr>
              <w:t>Auction No.</w:t>
            </w:r>
          </w:p>
          <w:p w14:paraId="1E764BB8" w14:textId="77777777" w:rsidR="0097082F" w:rsidRPr="00E44B78" w:rsidRDefault="0097082F" w:rsidP="00666390">
            <w:pPr>
              <w:pStyle w:val="ListParagraph"/>
              <w:numPr>
                <w:ilvl w:val="1"/>
                <w:numId w:val="2"/>
              </w:numPr>
              <w:spacing w:line="360" w:lineRule="auto"/>
              <w:rPr>
                <w:rFonts w:asciiTheme="minorHAnsi" w:hAnsiTheme="minorHAnsi"/>
                <w:sz w:val="22"/>
                <w:szCs w:val="22"/>
              </w:rPr>
            </w:pPr>
            <w:r w:rsidRPr="00E44B78">
              <w:rPr>
                <w:rFonts w:asciiTheme="minorHAnsi" w:hAnsiTheme="minorHAnsi"/>
                <w:sz w:val="22"/>
                <w:szCs w:val="22"/>
              </w:rPr>
              <w:t>Department Name</w:t>
            </w:r>
          </w:p>
          <w:p w14:paraId="3B439E7F" w14:textId="77777777" w:rsidR="0097082F" w:rsidRPr="00E44B78" w:rsidRDefault="0097082F" w:rsidP="00666390">
            <w:pPr>
              <w:pStyle w:val="ListParagraph"/>
              <w:numPr>
                <w:ilvl w:val="1"/>
                <w:numId w:val="2"/>
              </w:numPr>
              <w:spacing w:line="360" w:lineRule="auto"/>
              <w:rPr>
                <w:rFonts w:asciiTheme="minorHAnsi" w:hAnsiTheme="minorHAnsi"/>
                <w:sz w:val="22"/>
                <w:szCs w:val="22"/>
              </w:rPr>
            </w:pPr>
            <w:r w:rsidRPr="00E44B78">
              <w:rPr>
                <w:rFonts w:asciiTheme="minorHAnsi" w:hAnsiTheme="minorHAnsi"/>
                <w:sz w:val="22"/>
                <w:szCs w:val="22"/>
              </w:rPr>
              <w:t>Keyword</w:t>
            </w:r>
          </w:p>
          <w:p w14:paraId="2C244102" w14:textId="77777777" w:rsidR="0097082F" w:rsidRPr="00E44B78" w:rsidRDefault="0097082F" w:rsidP="00666390">
            <w:pPr>
              <w:pStyle w:val="ListParagraph"/>
              <w:numPr>
                <w:ilvl w:val="1"/>
                <w:numId w:val="2"/>
              </w:numPr>
              <w:spacing w:line="360" w:lineRule="auto"/>
              <w:rPr>
                <w:rFonts w:asciiTheme="minorHAnsi" w:hAnsiTheme="minorHAnsi"/>
                <w:sz w:val="22"/>
                <w:szCs w:val="22"/>
              </w:rPr>
            </w:pPr>
            <w:r w:rsidRPr="00E44B78">
              <w:rPr>
                <w:rFonts w:asciiTheme="minorHAnsi" w:hAnsiTheme="minorHAnsi"/>
                <w:sz w:val="22"/>
                <w:szCs w:val="22"/>
              </w:rPr>
              <w:t xml:space="preserve">Location </w:t>
            </w:r>
          </w:p>
          <w:p w14:paraId="05DEBF86" w14:textId="77777777" w:rsidR="0097082F" w:rsidRPr="00E44B78" w:rsidRDefault="0097082F" w:rsidP="00666390">
            <w:pPr>
              <w:pStyle w:val="ListParagraph"/>
              <w:numPr>
                <w:ilvl w:val="1"/>
                <w:numId w:val="2"/>
              </w:numPr>
              <w:spacing w:line="360" w:lineRule="auto"/>
              <w:rPr>
                <w:rFonts w:asciiTheme="minorHAnsi" w:hAnsiTheme="minorHAnsi"/>
                <w:sz w:val="22"/>
                <w:szCs w:val="22"/>
              </w:rPr>
            </w:pPr>
            <w:r w:rsidRPr="00E44B78">
              <w:rPr>
                <w:rFonts w:asciiTheme="minorHAnsi" w:hAnsiTheme="minorHAnsi"/>
                <w:sz w:val="22"/>
                <w:szCs w:val="22"/>
              </w:rPr>
              <w:t>Brief scope of work</w:t>
            </w:r>
          </w:p>
          <w:p w14:paraId="4D662A55" w14:textId="77777777" w:rsidR="0097082F" w:rsidRPr="00E44B78" w:rsidRDefault="0097082F" w:rsidP="00666390">
            <w:pPr>
              <w:pStyle w:val="ListParagraph"/>
              <w:numPr>
                <w:ilvl w:val="1"/>
                <w:numId w:val="2"/>
              </w:numPr>
              <w:spacing w:line="360" w:lineRule="auto"/>
              <w:rPr>
                <w:rFonts w:asciiTheme="minorHAnsi" w:hAnsiTheme="minorHAnsi"/>
                <w:sz w:val="22"/>
                <w:szCs w:val="22"/>
              </w:rPr>
            </w:pPr>
            <w:r w:rsidRPr="00E44B78">
              <w:rPr>
                <w:rFonts w:asciiTheme="minorHAnsi" w:hAnsiTheme="minorHAnsi"/>
                <w:sz w:val="22"/>
                <w:szCs w:val="22"/>
              </w:rPr>
              <w:t>Auction Details</w:t>
            </w:r>
          </w:p>
          <w:p w14:paraId="6372D0A0" w14:textId="77777777" w:rsidR="0097082F" w:rsidRPr="00E44B78" w:rsidRDefault="0097082F" w:rsidP="00666390">
            <w:pPr>
              <w:pStyle w:val="ListParagraph"/>
              <w:numPr>
                <w:ilvl w:val="0"/>
                <w:numId w:val="1"/>
              </w:numPr>
              <w:tabs>
                <w:tab w:val="clear" w:pos="360"/>
              </w:tabs>
              <w:spacing w:line="360" w:lineRule="auto"/>
              <w:rPr>
                <w:rFonts w:asciiTheme="minorHAnsi" w:hAnsiTheme="minorHAnsi"/>
                <w:sz w:val="22"/>
                <w:szCs w:val="22"/>
              </w:rPr>
            </w:pPr>
            <w:r w:rsidRPr="00E44B78">
              <w:rPr>
                <w:rFonts w:asciiTheme="minorHAnsi" w:hAnsiTheme="minorHAnsi"/>
                <w:sz w:val="22"/>
                <w:szCs w:val="22"/>
              </w:rPr>
              <w:t xml:space="preserve">System should display all auctions (open + limited) to this </w:t>
            </w:r>
            <w:r>
              <w:rPr>
                <w:rFonts w:asciiTheme="minorHAnsi" w:hAnsiTheme="minorHAnsi"/>
                <w:sz w:val="22"/>
                <w:szCs w:val="22"/>
              </w:rPr>
              <w:t>officer</w:t>
            </w:r>
            <w:r w:rsidRPr="00E44B78">
              <w:rPr>
                <w:rFonts w:asciiTheme="minorHAnsi" w:hAnsiTheme="minorHAnsi"/>
                <w:sz w:val="22"/>
                <w:szCs w:val="22"/>
              </w:rPr>
              <w:t>.</w:t>
            </w:r>
          </w:p>
          <w:p w14:paraId="46BA6A7C" w14:textId="77777777" w:rsidR="0097082F" w:rsidRPr="00E44B78" w:rsidRDefault="0097082F" w:rsidP="00666390">
            <w:pPr>
              <w:numPr>
                <w:ilvl w:val="0"/>
                <w:numId w:val="2"/>
              </w:numPr>
              <w:spacing w:line="360" w:lineRule="auto"/>
              <w:rPr>
                <w:rFonts w:asciiTheme="minorHAnsi" w:hAnsiTheme="minorHAnsi"/>
                <w:sz w:val="22"/>
                <w:szCs w:val="22"/>
              </w:rPr>
            </w:pPr>
            <w:r w:rsidRPr="00E44B78">
              <w:rPr>
                <w:rFonts w:asciiTheme="minorHAnsi" w:hAnsiTheme="minorHAnsi"/>
                <w:sz w:val="22"/>
                <w:szCs w:val="22"/>
              </w:rPr>
              <w:t>Advance Search provision should also be provided. User should be allowed to search Auctions using following criteria:</w:t>
            </w:r>
          </w:p>
          <w:p w14:paraId="7893E126" w14:textId="77777777" w:rsidR="0097082F" w:rsidRPr="00E44B78" w:rsidRDefault="0097082F" w:rsidP="00666390">
            <w:pPr>
              <w:numPr>
                <w:ilvl w:val="1"/>
                <w:numId w:val="2"/>
              </w:numPr>
              <w:spacing w:line="360" w:lineRule="auto"/>
              <w:ind w:left="1211"/>
              <w:rPr>
                <w:rFonts w:asciiTheme="minorHAnsi" w:hAnsiTheme="minorHAnsi"/>
                <w:sz w:val="22"/>
                <w:szCs w:val="22"/>
              </w:rPr>
            </w:pPr>
            <w:r w:rsidRPr="00E44B78">
              <w:rPr>
                <w:rFonts w:asciiTheme="minorHAnsi" w:hAnsiTheme="minorHAnsi"/>
                <w:sz w:val="22"/>
                <w:szCs w:val="22"/>
              </w:rPr>
              <w:t xml:space="preserve">Auction ID </w:t>
            </w:r>
          </w:p>
          <w:p w14:paraId="5C31614B" w14:textId="77777777" w:rsidR="0097082F" w:rsidRPr="00E44B78" w:rsidRDefault="0097082F" w:rsidP="00666390">
            <w:pPr>
              <w:numPr>
                <w:ilvl w:val="1"/>
                <w:numId w:val="2"/>
              </w:numPr>
              <w:spacing w:line="360" w:lineRule="auto"/>
              <w:ind w:left="1211"/>
              <w:rPr>
                <w:rFonts w:asciiTheme="minorHAnsi" w:hAnsiTheme="minorHAnsi"/>
                <w:sz w:val="22"/>
                <w:szCs w:val="22"/>
              </w:rPr>
            </w:pPr>
            <w:r w:rsidRPr="00E44B78">
              <w:rPr>
                <w:rFonts w:asciiTheme="minorHAnsi" w:hAnsiTheme="minorHAnsi"/>
                <w:sz w:val="22"/>
                <w:szCs w:val="22"/>
              </w:rPr>
              <w:t>Auction No.</w:t>
            </w:r>
          </w:p>
          <w:p w14:paraId="6D6E6910" w14:textId="77777777" w:rsidR="0097082F" w:rsidRPr="00E44B78" w:rsidRDefault="0097082F" w:rsidP="00666390">
            <w:pPr>
              <w:numPr>
                <w:ilvl w:val="1"/>
                <w:numId w:val="2"/>
              </w:numPr>
              <w:spacing w:line="360" w:lineRule="auto"/>
              <w:ind w:left="1211"/>
              <w:rPr>
                <w:rFonts w:asciiTheme="minorHAnsi" w:hAnsiTheme="minorHAnsi"/>
                <w:sz w:val="22"/>
                <w:szCs w:val="22"/>
              </w:rPr>
            </w:pPr>
            <w:r w:rsidRPr="00E44B78">
              <w:rPr>
                <w:rFonts w:asciiTheme="minorHAnsi" w:hAnsiTheme="minorHAnsi"/>
                <w:sz w:val="22"/>
                <w:szCs w:val="22"/>
              </w:rPr>
              <w:t>Department Name</w:t>
            </w:r>
          </w:p>
          <w:p w14:paraId="3FC17D74" w14:textId="77777777" w:rsidR="0097082F" w:rsidRPr="00E44B78" w:rsidRDefault="0097082F" w:rsidP="00666390">
            <w:pPr>
              <w:numPr>
                <w:ilvl w:val="1"/>
                <w:numId w:val="2"/>
              </w:numPr>
              <w:spacing w:line="360" w:lineRule="auto"/>
              <w:ind w:left="1211"/>
              <w:rPr>
                <w:rFonts w:asciiTheme="minorHAnsi" w:hAnsiTheme="minorHAnsi"/>
                <w:sz w:val="22"/>
                <w:szCs w:val="22"/>
              </w:rPr>
            </w:pPr>
            <w:r w:rsidRPr="00E44B78">
              <w:rPr>
                <w:rFonts w:asciiTheme="minorHAnsi" w:hAnsiTheme="minorHAnsi"/>
                <w:sz w:val="22"/>
                <w:szCs w:val="22"/>
              </w:rPr>
              <w:t>Start Date</w:t>
            </w:r>
          </w:p>
          <w:p w14:paraId="7CF6A1AE" w14:textId="77777777" w:rsidR="0097082F" w:rsidRPr="00E44B78" w:rsidRDefault="0097082F" w:rsidP="00666390">
            <w:pPr>
              <w:numPr>
                <w:ilvl w:val="1"/>
                <w:numId w:val="2"/>
              </w:numPr>
              <w:spacing w:line="360" w:lineRule="auto"/>
              <w:ind w:left="1211"/>
              <w:rPr>
                <w:rFonts w:asciiTheme="minorHAnsi" w:hAnsiTheme="minorHAnsi"/>
                <w:sz w:val="22"/>
                <w:szCs w:val="22"/>
              </w:rPr>
            </w:pPr>
            <w:r w:rsidRPr="00E44B78">
              <w:rPr>
                <w:rFonts w:asciiTheme="minorHAnsi" w:hAnsiTheme="minorHAnsi"/>
                <w:sz w:val="22"/>
                <w:szCs w:val="22"/>
              </w:rPr>
              <w:t xml:space="preserve">End Date </w:t>
            </w:r>
          </w:p>
          <w:p w14:paraId="1CA5888C" w14:textId="77777777" w:rsidR="0097082F" w:rsidRPr="00E44B78" w:rsidRDefault="0097082F" w:rsidP="00666390">
            <w:pPr>
              <w:numPr>
                <w:ilvl w:val="1"/>
                <w:numId w:val="2"/>
              </w:numPr>
              <w:spacing w:line="360" w:lineRule="auto"/>
              <w:ind w:left="1211"/>
              <w:rPr>
                <w:rFonts w:asciiTheme="minorHAnsi" w:hAnsiTheme="minorHAnsi"/>
                <w:sz w:val="22"/>
                <w:szCs w:val="22"/>
              </w:rPr>
            </w:pPr>
            <w:r>
              <w:rPr>
                <w:rFonts w:asciiTheme="minorHAnsi" w:hAnsiTheme="minorHAnsi"/>
                <w:sz w:val="22"/>
                <w:szCs w:val="22"/>
              </w:rPr>
              <w:t>Access (Limited</w:t>
            </w:r>
            <w:r w:rsidRPr="00E44B78">
              <w:rPr>
                <w:rFonts w:asciiTheme="minorHAnsi" w:hAnsiTheme="minorHAnsi"/>
                <w:sz w:val="22"/>
                <w:szCs w:val="22"/>
              </w:rPr>
              <w:t>)</w:t>
            </w:r>
          </w:p>
          <w:p w14:paraId="157431E9" w14:textId="77777777" w:rsidR="0097082F" w:rsidRPr="00E44B78" w:rsidRDefault="0097082F" w:rsidP="00666390">
            <w:pPr>
              <w:numPr>
                <w:ilvl w:val="1"/>
                <w:numId w:val="2"/>
              </w:numPr>
              <w:spacing w:line="360" w:lineRule="auto"/>
              <w:ind w:left="1211"/>
              <w:rPr>
                <w:rFonts w:asciiTheme="minorHAnsi" w:hAnsiTheme="minorHAnsi"/>
                <w:sz w:val="22"/>
                <w:szCs w:val="22"/>
              </w:rPr>
            </w:pPr>
            <w:r w:rsidRPr="00E44B78">
              <w:rPr>
                <w:rFonts w:asciiTheme="minorHAnsi" w:hAnsiTheme="minorHAnsi"/>
                <w:sz w:val="22"/>
                <w:szCs w:val="22"/>
              </w:rPr>
              <w:t>Auction Status : Pending, Live, Archive, Future, Cancelled</w:t>
            </w:r>
          </w:p>
          <w:p w14:paraId="25AB8353" w14:textId="77777777" w:rsidR="0097082F" w:rsidRPr="00E44B78" w:rsidRDefault="0097082F" w:rsidP="00666390">
            <w:pPr>
              <w:numPr>
                <w:ilvl w:val="1"/>
                <w:numId w:val="2"/>
              </w:numPr>
              <w:spacing w:line="360" w:lineRule="auto"/>
              <w:ind w:left="1211"/>
              <w:rPr>
                <w:rFonts w:asciiTheme="minorHAnsi" w:hAnsiTheme="minorHAnsi"/>
                <w:sz w:val="22"/>
                <w:szCs w:val="22"/>
              </w:rPr>
            </w:pPr>
            <w:r w:rsidRPr="00E44B78">
              <w:rPr>
                <w:rFonts w:asciiTheme="minorHAnsi" w:hAnsiTheme="minorHAnsi"/>
                <w:sz w:val="22"/>
                <w:szCs w:val="22"/>
              </w:rPr>
              <w:t>Auction for</w:t>
            </w:r>
          </w:p>
          <w:p w14:paraId="3FD9CC29" w14:textId="77777777" w:rsidR="0097082F" w:rsidRPr="00002BB0" w:rsidRDefault="0097082F" w:rsidP="00666390">
            <w:pPr>
              <w:numPr>
                <w:ilvl w:val="1"/>
                <w:numId w:val="2"/>
              </w:numPr>
              <w:spacing w:line="360" w:lineRule="auto"/>
              <w:ind w:left="1211"/>
              <w:rPr>
                <w:rFonts w:asciiTheme="minorHAnsi" w:hAnsiTheme="minorHAnsi"/>
                <w:sz w:val="22"/>
                <w:szCs w:val="22"/>
              </w:rPr>
            </w:pPr>
            <w:r w:rsidRPr="00E44B78">
              <w:rPr>
                <w:rFonts w:asciiTheme="minorHAnsi" w:hAnsiTheme="minorHAnsi"/>
                <w:sz w:val="22"/>
                <w:szCs w:val="22"/>
              </w:rPr>
              <w:t xml:space="preserve">Keyword </w:t>
            </w:r>
          </w:p>
          <w:p w14:paraId="217A25E6" w14:textId="77777777" w:rsidR="0097082F" w:rsidRPr="00E44B78" w:rsidRDefault="0097082F" w:rsidP="00666390">
            <w:pPr>
              <w:numPr>
                <w:ilvl w:val="0"/>
                <w:numId w:val="2"/>
              </w:numPr>
              <w:spacing w:line="360" w:lineRule="auto"/>
              <w:rPr>
                <w:rFonts w:asciiTheme="minorHAnsi" w:hAnsiTheme="minorHAnsi"/>
                <w:sz w:val="22"/>
                <w:szCs w:val="22"/>
              </w:rPr>
            </w:pPr>
            <w:r w:rsidRPr="00E44B78">
              <w:rPr>
                <w:rFonts w:asciiTheme="minorHAnsi" w:hAnsiTheme="minorHAnsi"/>
                <w:sz w:val="22"/>
                <w:szCs w:val="22"/>
              </w:rPr>
              <w:t>The default status for bidding access should be as per the configuration.</w:t>
            </w:r>
          </w:p>
          <w:p w14:paraId="660CBCB2" w14:textId="77777777" w:rsidR="0097082F" w:rsidRDefault="0097082F" w:rsidP="00666390">
            <w:pPr>
              <w:numPr>
                <w:ilvl w:val="0"/>
                <w:numId w:val="2"/>
              </w:numPr>
              <w:spacing w:line="360" w:lineRule="auto"/>
              <w:rPr>
                <w:rFonts w:asciiTheme="minorHAnsi" w:hAnsiTheme="minorHAnsi"/>
                <w:sz w:val="22"/>
                <w:szCs w:val="22"/>
              </w:rPr>
            </w:pPr>
            <w:r w:rsidRPr="0066338A">
              <w:rPr>
                <w:rFonts w:asciiTheme="minorHAnsi" w:hAnsiTheme="minorHAnsi"/>
                <w:sz w:val="22"/>
                <w:szCs w:val="22"/>
              </w:rPr>
              <w:t>Status</w:t>
            </w:r>
            <w:r w:rsidRPr="00E44B78">
              <w:rPr>
                <w:rFonts w:asciiTheme="minorHAnsi" w:hAnsiTheme="minorHAnsi"/>
                <w:sz w:val="22"/>
                <w:szCs w:val="22"/>
              </w:rPr>
              <w:t xml:space="preserve"> </w:t>
            </w:r>
          </w:p>
          <w:p w14:paraId="11AFF832" w14:textId="77777777" w:rsidR="0097082F" w:rsidRPr="00E44B78" w:rsidRDefault="0097082F" w:rsidP="00666390">
            <w:pPr>
              <w:numPr>
                <w:ilvl w:val="0"/>
                <w:numId w:val="2"/>
              </w:numPr>
              <w:spacing w:line="360" w:lineRule="auto"/>
              <w:rPr>
                <w:rFonts w:asciiTheme="minorHAnsi" w:hAnsiTheme="minorHAnsi"/>
                <w:sz w:val="22"/>
                <w:szCs w:val="22"/>
              </w:rPr>
            </w:pPr>
            <w:r w:rsidRPr="00E44B78">
              <w:rPr>
                <w:rFonts w:asciiTheme="minorHAnsi" w:hAnsiTheme="minorHAnsi"/>
                <w:sz w:val="22"/>
                <w:szCs w:val="22"/>
              </w:rPr>
              <w:t>Live: These are the approved Auctions for which bid submission End Date and Time has not been lapsed.</w:t>
            </w:r>
          </w:p>
          <w:p w14:paraId="26D14F7C" w14:textId="77777777" w:rsidR="0097082F" w:rsidRPr="00E44B78" w:rsidRDefault="0097082F" w:rsidP="00666390">
            <w:pPr>
              <w:numPr>
                <w:ilvl w:val="0"/>
                <w:numId w:val="2"/>
              </w:numPr>
              <w:spacing w:line="360" w:lineRule="auto"/>
              <w:rPr>
                <w:rFonts w:asciiTheme="minorHAnsi" w:hAnsiTheme="minorHAnsi"/>
                <w:sz w:val="22"/>
                <w:szCs w:val="22"/>
              </w:rPr>
            </w:pPr>
            <w:r w:rsidRPr="00E44B78">
              <w:rPr>
                <w:rFonts w:asciiTheme="minorHAnsi" w:hAnsiTheme="minorHAnsi"/>
                <w:sz w:val="22"/>
                <w:szCs w:val="22"/>
              </w:rPr>
              <w:t>Pending: The Auction which needs to be approved.</w:t>
            </w:r>
          </w:p>
          <w:p w14:paraId="46E3202A" w14:textId="77777777" w:rsidR="0097082F" w:rsidRPr="00E44B78" w:rsidRDefault="0097082F" w:rsidP="00666390">
            <w:pPr>
              <w:numPr>
                <w:ilvl w:val="0"/>
                <w:numId w:val="2"/>
              </w:numPr>
              <w:spacing w:line="360" w:lineRule="auto"/>
              <w:rPr>
                <w:rFonts w:asciiTheme="minorHAnsi" w:hAnsiTheme="minorHAnsi"/>
                <w:sz w:val="22"/>
                <w:szCs w:val="22"/>
              </w:rPr>
            </w:pPr>
            <w:r w:rsidRPr="00E44B78">
              <w:rPr>
                <w:rFonts w:asciiTheme="minorHAnsi" w:hAnsiTheme="minorHAnsi"/>
                <w:sz w:val="22"/>
                <w:szCs w:val="22"/>
              </w:rPr>
              <w:t>Archive: The approved Auctions for which bid submission End Date and Time has been lapsed.</w:t>
            </w:r>
          </w:p>
          <w:p w14:paraId="1255B61D" w14:textId="77777777" w:rsidR="0097082F" w:rsidRPr="00E44B78" w:rsidRDefault="0097082F" w:rsidP="00666390">
            <w:pPr>
              <w:numPr>
                <w:ilvl w:val="0"/>
                <w:numId w:val="2"/>
              </w:numPr>
              <w:spacing w:line="360" w:lineRule="auto"/>
              <w:rPr>
                <w:rFonts w:asciiTheme="minorHAnsi" w:hAnsiTheme="minorHAnsi"/>
                <w:sz w:val="22"/>
                <w:szCs w:val="22"/>
              </w:rPr>
            </w:pPr>
            <w:r w:rsidRPr="00E44B78">
              <w:rPr>
                <w:rFonts w:asciiTheme="minorHAnsi" w:hAnsiTheme="minorHAnsi"/>
                <w:sz w:val="22"/>
                <w:szCs w:val="22"/>
              </w:rPr>
              <w:t>Cancelled: The Auctions which have been cancel</w:t>
            </w:r>
            <w:r>
              <w:rPr>
                <w:rFonts w:asciiTheme="minorHAnsi" w:hAnsiTheme="minorHAnsi"/>
                <w:sz w:val="22"/>
                <w:szCs w:val="22"/>
              </w:rPr>
              <w:t>l</w:t>
            </w:r>
            <w:r w:rsidRPr="00E44B78">
              <w:rPr>
                <w:rFonts w:asciiTheme="minorHAnsi" w:hAnsiTheme="minorHAnsi"/>
                <w:sz w:val="22"/>
                <w:szCs w:val="22"/>
              </w:rPr>
              <w:t xml:space="preserve">ed. </w:t>
            </w:r>
          </w:p>
          <w:p w14:paraId="7D383B9E" w14:textId="77777777" w:rsidR="0097082F" w:rsidRPr="00E44B78" w:rsidRDefault="0097082F" w:rsidP="00666390">
            <w:pPr>
              <w:numPr>
                <w:ilvl w:val="0"/>
                <w:numId w:val="2"/>
              </w:numPr>
              <w:spacing w:line="360" w:lineRule="auto"/>
              <w:rPr>
                <w:rFonts w:asciiTheme="minorHAnsi" w:hAnsiTheme="minorHAnsi"/>
                <w:sz w:val="22"/>
                <w:szCs w:val="22"/>
              </w:rPr>
            </w:pPr>
            <w:r w:rsidRPr="00E44B78">
              <w:rPr>
                <w:rFonts w:asciiTheme="minorHAnsi" w:hAnsiTheme="minorHAnsi"/>
                <w:sz w:val="22"/>
                <w:szCs w:val="22"/>
              </w:rPr>
              <w:t>Future: The approved Auction which bid submission Start Date and Time has not yet come.</w:t>
            </w:r>
          </w:p>
          <w:p w14:paraId="7154085E" w14:textId="77777777" w:rsidR="0097082F" w:rsidRPr="00E44B78" w:rsidRDefault="0097082F" w:rsidP="00666390">
            <w:pPr>
              <w:numPr>
                <w:ilvl w:val="0"/>
                <w:numId w:val="2"/>
              </w:numPr>
              <w:spacing w:line="360" w:lineRule="auto"/>
              <w:rPr>
                <w:rFonts w:asciiTheme="minorHAnsi" w:hAnsiTheme="minorHAnsi"/>
                <w:sz w:val="22"/>
                <w:szCs w:val="22"/>
              </w:rPr>
            </w:pPr>
            <w:r w:rsidRPr="00E44B78">
              <w:rPr>
                <w:rFonts w:asciiTheme="minorHAnsi" w:hAnsiTheme="minorHAnsi"/>
                <w:sz w:val="22"/>
                <w:szCs w:val="22"/>
              </w:rPr>
              <w:t>System should provide a facility of clear search.</w:t>
            </w:r>
          </w:p>
          <w:p w14:paraId="3FD1F49C" w14:textId="77777777" w:rsidR="0097082F" w:rsidRPr="00E44B78" w:rsidRDefault="0097082F" w:rsidP="00666390">
            <w:pPr>
              <w:numPr>
                <w:ilvl w:val="0"/>
                <w:numId w:val="2"/>
              </w:numPr>
              <w:spacing w:line="360" w:lineRule="auto"/>
              <w:rPr>
                <w:rFonts w:asciiTheme="minorHAnsi" w:hAnsiTheme="minorHAnsi"/>
                <w:sz w:val="22"/>
                <w:szCs w:val="22"/>
              </w:rPr>
            </w:pPr>
            <w:r w:rsidRPr="00E44B78">
              <w:rPr>
                <w:rFonts w:asciiTheme="minorHAnsi" w:hAnsiTheme="minorHAnsi"/>
                <w:sz w:val="22"/>
                <w:szCs w:val="22"/>
              </w:rPr>
              <w:t>In Auction listing, below mentioned fields are to be displayed as per the listing view option is selected for a particular sub domain (tabular view or normal view)</w:t>
            </w:r>
          </w:p>
          <w:p w14:paraId="74A1E540" w14:textId="77777777" w:rsidR="0097082F" w:rsidRPr="00E44B78" w:rsidRDefault="0097082F" w:rsidP="00666390">
            <w:pPr>
              <w:numPr>
                <w:ilvl w:val="1"/>
                <w:numId w:val="2"/>
              </w:numPr>
              <w:spacing w:line="360" w:lineRule="auto"/>
              <w:ind w:left="1211"/>
              <w:rPr>
                <w:rFonts w:asciiTheme="minorHAnsi" w:hAnsiTheme="minorHAnsi"/>
                <w:sz w:val="22"/>
                <w:szCs w:val="22"/>
              </w:rPr>
            </w:pPr>
            <w:r w:rsidRPr="00E44B78">
              <w:rPr>
                <w:rFonts w:asciiTheme="minorHAnsi" w:hAnsiTheme="minorHAnsi"/>
                <w:sz w:val="22"/>
                <w:szCs w:val="22"/>
              </w:rPr>
              <w:t>Sr. No.</w:t>
            </w:r>
          </w:p>
          <w:p w14:paraId="01E4CDA0" w14:textId="77777777" w:rsidR="0097082F" w:rsidRPr="00E44B78" w:rsidRDefault="0097082F" w:rsidP="00666390">
            <w:pPr>
              <w:numPr>
                <w:ilvl w:val="1"/>
                <w:numId w:val="2"/>
              </w:numPr>
              <w:spacing w:line="360" w:lineRule="auto"/>
              <w:ind w:left="1211"/>
              <w:rPr>
                <w:rFonts w:asciiTheme="minorHAnsi" w:hAnsiTheme="minorHAnsi"/>
                <w:sz w:val="22"/>
                <w:szCs w:val="22"/>
              </w:rPr>
            </w:pPr>
            <w:r w:rsidRPr="00E44B78">
              <w:rPr>
                <w:rFonts w:asciiTheme="minorHAnsi" w:hAnsiTheme="minorHAnsi"/>
                <w:sz w:val="22"/>
                <w:szCs w:val="22"/>
              </w:rPr>
              <w:t>Auction ID</w:t>
            </w:r>
          </w:p>
          <w:p w14:paraId="41B132E4" w14:textId="77777777" w:rsidR="0097082F" w:rsidRPr="00E44B78" w:rsidRDefault="0097082F" w:rsidP="00666390">
            <w:pPr>
              <w:numPr>
                <w:ilvl w:val="1"/>
                <w:numId w:val="2"/>
              </w:numPr>
              <w:spacing w:line="360" w:lineRule="auto"/>
              <w:ind w:left="1211"/>
              <w:rPr>
                <w:rFonts w:asciiTheme="minorHAnsi" w:hAnsiTheme="minorHAnsi"/>
                <w:sz w:val="22"/>
                <w:szCs w:val="22"/>
              </w:rPr>
            </w:pPr>
            <w:r w:rsidRPr="00E44B78">
              <w:rPr>
                <w:rFonts w:asciiTheme="minorHAnsi" w:hAnsiTheme="minorHAnsi"/>
                <w:sz w:val="22"/>
                <w:szCs w:val="22"/>
              </w:rPr>
              <w:t>Auction No.</w:t>
            </w:r>
          </w:p>
          <w:p w14:paraId="45FA1E69" w14:textId="77777777" w:rsidR="0097082F" w:rsidRPr="00E44B78" w:rsidRDefault="0097082F" w:rsidP="00666390">
            <w:pPr>
              <w:numPr>
                <w:ilvl w:val="1"/>
                <w:numId w:val="2"/>
              </w:numPr>
              <w:spacing w:line="360" w:lineRule="auto"/>
              <w:ind w:left="1211"/>
              <w:rPr>
                <w:rFonts w:asciiTheme="minorHAnsi" w:hAnsiTheme="minorHAnsi"/>
                <w:sz w:val="22"/>
                <w:szCs w:val="22"/>
              </w:rPr>
            </w:pPr>
            <w:r w:rsidRPr="00E44B78">
              <w:rPr>
                <w:rFonts w:asciiTheme="minorHAnsi" w:hAnsiTheme="minorHAnsi"/>
                <w:sz w:val="22"/>
                <w:szCs w:val="22"/>
              </w:rPr>
              <w:t>Department</w:t>
            </w:r>
          </w:p>
          <w:p w14:paraId="276D7ADD" w14:textId="77777777" w:rsidR="0097082F" w:rsidRPr="00662AB5" w:rsidRDefault="0097082F" w:rsidP="00666390">
            <w:pPr>
              <w:numPr>
                <w:ilvl w:val="1"/>
                <w:numId w:val="2"/>
              </w:numPr>
              <w:spacing w:line="360" w:lineRule="auto"/>
              <w:ind w:left="1211"/>
              <w:rPr>
                <w:rFonts w:asciiTheme="minorHAnsi" w:hAnsiTheme="minorHAnsi"/>
                <w:sz w:val="22"/>
                <w:szCs w:val="22"/>
              </w:rPr>
            </w:pPr>
            <w:r w:rsidRPr="00E44B78">
              <w:rPr>
                <w:rFonts w:asciiTheme="minorHAnsi" w:hAnsiTheme="minorHAnsi"/>
                <w:sz w:val="22"/>
                <w:szCs w:val="22"/>
              </w:rPr>
              <w:t>Auction brief(hyperlink)</w:t>
            </w:r>
          </w:p>
          <w:p w14:paraId="2E0F2629" w14:textId="77777777" w:rsidR="0097082F" w:rsidRPr="00E44B78" w:rsidRDefault="0097082F" w:rsidP="00666390">
            <w:pPr>
              <w:numPr>
                <w:ilvl w:val="1"/>
                <w:numId w:val="2"/>
              </w:numPr>
              <w:spacing w:line="360" w:lineRule="auto"/>
              <w:ind w:left="1211"/>
              <w:rPr>
                <w:rFonts w:asciiTheme="minorHAnsi" w:hAnsiTheme="minorHAnsi"/>
                <w:sz w:val="22"/>
                <w:szCs w:val="22"/>
              </w:rPr>
            </w:pPr>
            <w:r w:rsidRPr="00E44B78">
              <w:rPr>
                <w:rFonts w:asciiTheme="minorHAnsi" w:hAnsiTheme="minorHAnsi"/>
                <w:sz w:val="22"/>
                <w:szCs w:val="22"/>
              </w:rPr>
              <w:t>Start Date and Time</w:t>
            </w:r>
          </w:p>
          <w:p w14:paraId="1637BD60" w14:textId="77777777" w:rsidR="0097082F" w:rsidRPr="00E44B78" w:rsidRDefault="0097082F" w:rsidP="00666390">
            <w:pPr>
              <w:numPr>
                <w:ilvl w:val="1"/>
                <w:numId w:val="2"/>
              </w:numPr>
              <w:spacing w:line="360" w:lineRule="auto"/>
              <w:ind w:left="1211"/>
              <w:rPr>
                <w:rFonts w:asciiTheme="minorHAnsi" w:hAnsiTheme="minorHAnsi"/>
                <w:sz w:val="22"/>
                <w:szCs w:val="22"/>
              </w:rPr>
            </w:pPr>
            <w:r w:rsidRPr="00E44B78">
              <w:rPr>
                <w:rFonts w:asciiTheme="minorHAnsi" w:hAnsiTheme="minorHAnsi"/>
                <w:sz w:val="22"/>
                <w:szCs w:val="22"/>
              </w:rPr>
              <w:t>End Date and Time</w:t>
            </w:r>
          </w:p>
          <w:p w14:paraId="7368D47A" w14:textId="77777777" w:rsidR="0097082F" w:rsidRPr="00E44B78" w:rsidRDefault="0097082F" w:rsidP="00666390">
            <w:pPr>
              <w:numPr>
                <w:ilvl w:val="1"/>
                <w:numId w:val="2"/>
              </w:numPr>
              <w:spacing w:line="360" w:lineRule="auto"/>
              <w:ind w:left="1211"/>
              <w:rPr>
                <w:rFonts w:asciiTheme="minorHAnsi" w:hAnsiTheme="minorHAnsi"/>
                <w:sz w:val="22"/>
                <w:szCs w:val="22"/>
              </w:rPr>
            </w:pPr>
            <w:r w:rsidRPr="00E44B78">
              <w:rPr>
                <w:rFonts w:asciiTheme="minorHAnsi" w:hAnsiTheme="minorHAnsi"/>
                <w:sz w:val="22"/>
                <w:szCs w:val="22"/>
              </w:rPr>
              <w:t>Action</w:t>
            </w:r>
          </w:p>
          <w:p w14:paraId="17AC4CE6" w14:textId="77777777" w:rsidR="0097082F" w:rsidRPr="00E44B78" w:rsidRDefault="0097082F" w:rsidP="00666390">
            <w:pPr>
              <w:numPr>
                <w:ilvl w:val="2"/>
                <w:numId w:val="2"/>
              </w:numPr>
              <w:spacing w:line="360" w:lineRule="auto"/>
              <w:rPr>
                <w:rFonts w:asciiTheme="minorHAnsi" w:hAnsiTheme="minorHAnsi"/>
                <w:sz w:val="22"/>
                <w:szCs w:val="22"/>
              </w:rPr>
            </w:pPr>
            <w:r w:rsidRPr="00E44B78">
              <w:rPr>
                <w:rFonts w:asciiTheme="minorHAnsi" w:hAnsiTheme="minorHAnsi"/>
                <w:sz w:val="22"/>
                <w:szCs w:val="22"/>
              </w:rPr>
              <w:t>Download Documents</w:t>
            </w:r>
          </w:p>
          <w:p w14:paraId="480EE1B4" w14:textId="77777777" w:rsidR="0097082F" w:rsidRPr="00E44B78" w:rsidRDefault="0097082F" w:rsidP="00666390">
            <w:pPr>
              <w:numPr>
                <w:ilvl w:val="2"/>
                <w:numId w:val="2"/>
              </w:numPr>
              <w:spacing w:line="360" w:lineRule="auto"/>
              <w:rPr>
                <w:rFonts w:asciiTheme="minorHAnsi" w:hAnsiTheme="minorHAnsi"/>
                <w:sz w:val="22"/>
                <w:szCs w:val="22"/>
              </w:rPr>
            </w:pPr>
            <w:r w:rsidRPr="00E44B78">
              <w:rPr>
                <w:rFonts w:asciiTheme="minorHAnsi" w:hAnsiTheme="minorHAnsi"/>
                <w:sz w:val="22"/>
                <w:szCs w:val="22"/>
              </w:rPr>
              <w:t>View Report</w:t>
            </w:r>
          </w:p>
          <w:p w14:paraId="7DF5A189" w14:textId="77777777" w:rsidR="0097082F" w:rsidRPr="00E44B78" w:rsidRDefault="0097082F" w:rsidP="00666390">
            <w:pPr>
              <w:numPr>
                <w:ilvl w:val="2"/>
                <w:numId w:val="2"/>
              </w:numPr>
              <w:spacing w:line="360" w:lineRule="auto"/>
              <w:rPr>
                <w:rFonts w:asciiTheme="minorHAnsi" w:hAnsiTheme="minorHAnsi"/>
                <w:sz w:val="22"/>
                <w:szCs w:val="22"/>
              </w:rPr>
            </w:pPr>
            <w:r w:rsidRPr="00E44B78">
              <w:rPr>
                <w:rFonts w:asciiTheme="minorHAnsi" w:hAnsiTheme="minorHAnsi"/>
                <w:sz w:val="22"/>
                <w:szCs w:val="22"/>
              </w:rPr>
              <w:t>Dashboard</w:t>
            </w:r>
          </w:p>
          <w:p w14:paraId="5342FB3B" w14:textId="77777777" w:rsidR="0097082F" w:rsidRPr="00E44B78" w:rsidRDefault="0097082F" w:rsidP="00666390">
            <w:pPr>
              <w:numPr>
                <w:ilvl w:val="0"/>
                <w:numId w:val="2"/>
              </w:numPr>
              <w:spacing w:line="360" w:lineRule="auto"/>
              <w:rPr>
                <w:rFonts w:asciiTheme="minorHAnsi" w:hAnsiTheme="minorHAnsi"/>
                <w:sz w:val="22"/>
                <w:szCs w:val="22"/>
              </w:rPr>
            </w:pPr>
            <w:r w:rsidRPr="00E44B78">
              <w:rPr>
                <w:rFonts w:asciiTheme="minorHAnsi" w:hAnsiTheme="minorHAnsi"/>
                <w:sz w:val="22"/>
                <w:szCs w:val="22"/>
              </w:rPr>
              <w:t>In case if no record found then system should display message as ‘No Record Found’.</w:t>
            </w:r>
          </w:p>
          <w:p w14:paraId="4BACE704" w14:textId="77777777" w:rsidR="0097082F" w:rsidRPr="00E44B78" w:rsidRDefault="0097082F" w:rsidP="00666390">
            <w:pPr>
              <w:numPr>
                <w:ilvl w:val="0"/>
                <w:numId w:val="2"/>
              </w:numPr>
              <w:spacing w:line="360" w:lineRule="auto"/>
              <w:rPr>
                <w:rFonts w:asciiTheme="minorHAnsi" w:hAnsiTheme="minorHAnsi"/>
                <w:sz w:val="22"/>
                <w:szCs w:val="22"/>
              </w:rPr>
            </w:pPr>
            <w:r w:rsidRPr="00E44B78">
              <w:rPr>
                <w:rFonts w:asciiTheme="minorHAnsi" w:hAnsiTheme="minorHAnsi"/>
                <w:sz w:val="22"/>
                <w:szCs w:val="22"/>
              </w:rPr>
              <w:t>Pagination functionality should be available and Maximum 10 records should be shown in each page.</w:t>
            </w:r>
          </w:p>
          <w:p w14:paraId="43276376" w14:textId="77777777" w:rsidR="0097082F" w:rsidRPr="00E44B78" w:rsidRDefault="0097082F" w:rsidP="00666390">
            <w:pPr>
              <w:numPr>
                <w:ilvl w:val="0"/>
                <w:numId w:val="2"/>
              </w:numPr>
              <w:spacing w:line="360" w:lineRule="auto"/>
              <w:rPr>
                <w:rFonts w:asciiTheme="minorHAnsi" w:hAnsiTheme="minorHAnsi"/>
                <w:sz w:val="22"/>
                <w:szCs w:val="22"/>
              </w:rPr>
            </w:pPr>
            <w:r w:rsidRPr="00E44B78">
              <w:rPr>
                <w:rFonts w:asciiTheme="minorHAnsi" w:hAnsiTheme="minorHAnsi"/>
                <w:sz w:val="22"/>
                <w:szCs w:val="22"/>
              </w:rPr>
              <w:t xml:space="preserve">System should also provide the number of Found records. </w:t>
            </w:r>
          </w:p>
          <w:p w14:paraId="591F8BFE" w14:textId="77777777" w:rsidR="0097082F" w:rsidRPr="00662AB5" w:rsidRDefault="0097082F" w:rsidP="00666390">
            <w:pPr>
              <w:numPr>
                <w:ilvl w:val="0"/>
                <w:numId w:val="2"/>
              </w:numPr>
              <w:spacing w:line="360" w:lineRule="auto"/>
              <w:rPr>
                <w:rFonts w:asciiTheme="minorHAnsi" w:hAnsiTheme="minorHAnsi"/>
                <w:sz w:val="22"/>
                <w:szCs w:val="22"/>
              </w:rPr>
            </w:pPr>
            <w:r w:rsidRPr="00E44B78">
              <w:rPr>
                <w:rFonts w:asciiTheme="minorHAnsi" w:hAnsiTheme="minorHAnsi"/>
                <w:sz w:val="22"/>
                <w:szCs w:val="22"/>
              </w:rPr>
              <w:t>‘Create Auction’ link should be available on this page and clicking upon which user should be redirected to the create Auction page.</w:t>
            </w:r>
          </w:p>
        </w:tc>
      </w:tr>
      <w:tr w:rsidR="0097082F" w:rsidRPr="00A74929" w14:paraId="17975CFC" w14:textId="77777777" w:rsidTr="0097082F">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06FF490F" w14:textId="77777777" w:rsidR="0097082F" w:rsidRPr="00E44B78" w:rsidRDefault="0097082F" w:rsidP="0097082F">
            <w:pPr>
              <w:rPr>
                <w:rFonts w:asciiTheme="minorHAnsi" w:hAnsiTheme="minorHAnsi"/>
                <w:b/>
                <w:i/>
                <w:sz w:val="22"/>
                <w:szCs w:val="22"/>
              </w:rPr>
            </w:pPr>
            <w:r w:rsidRPr="00E44B78">
              <w:rPr>
                <w:rFonts w:asciiTheme="minorHAnsi" w:hAnsiTheme="minorHAnsi"/>
                <w:b/>
                <w:i/>
                <w:sz w:val="22"/>
                <w:szCs w:val="22"/>
              </w:rPr>
              <w:t>Users/Actor</w:t>
            </w:r>
          </w:p>
        </w:tc>
        <w:tc>
          <w:tcPr>
            <w:tcW w:w="7947" w:type="dxa"/>
            <w:tcBorders>
              <w:top w:val="single" w:sz="4" w:space="0" w:color="auto"/>
              <w:left w:val="single" w:sz="4" w:space="0" w:color="auto"/>
              <w:bottom w:val="single" w:sz="4" w:space="0" w:color="auto"/>
              <w:right w:val="single" w:sz="4" w:space="0" w:color="auto"/>
            </w:tcBorders>
          </w:tcPr>
          <w:p w14:paraId="0AA28364" w14:textId="77777777" w:rsidR="0097082F" w:rsidRPr="00E44B78" w:rsidRDefault="0097082F" w:rsidP="00666390">
            <w:pPr>
              <w:numPr>
                <w:ilvl w:val="0"/>
                <w:numId w:val="2"/>
              </w:numPr>
              <w:spacing w:line="360" w:lineRule="auto"/>
              <w:rPr>
                <w:rFonts w:asciiTheme="minorHAnsi" w:hAnsiTheme="minorHAnsi"/>
                <w:sz w:val="22"/>
                <w:szCs w:val="22"/>
              </w:rPr>
            </w:pPr>
            <w:r w:rsidRPr="00E44B78">
              <w:rPr>
                <w:rFonts w:asciiTheme="minorHAnsi" w:hAnsiTheme="minorHAnsi"/>
                <w:sz w:val="22"/>
                <w:szCs w:val="22"/>
              </w:rPr>
              <w:t>Authorized user</w:t>
            </w:r>
          </w:p>
        </w:tc>
      </w:tr>
    </w:tbl>
    <w:p w14:paraId="24D6F83B" w14:textId="77777777" w:rsidR="0097082F" w:rsidRDefault="0097082F" w:rsidP="0097082F"/>
    <w:p w14:paraId="65FDAA40" w14:textId="77777777" w:rsidR="0097082F" w:rsidRDefault="0097082F" w:rsidP="0097082F"/>
    <w:p w14:paraId="4F7949A4" w14:textId="77777777" w:rsidR="0097082F" w:rsidRDefault="0097082F" w:rsidP="0097082F"/>
    <w:p w14:paraId="7B0B0419" w14:textId="77777777" w:rsidR="0097082F" w:rsidRDefault="0097082F" w:rsidP="0097082F"/>
    <w:p w14:paraId="70A92605" w14:textId="77777777" w:rsidR="0097082F" w:rsidRPr="00242F67" w:rsidRDefault="0097082F" w:rsidP="0097082F">
      <w:pPr>
        <w:spacing w:line="360" w:lineRule="auto"/>
        <w:jc w:val="left"/>
        <w:rPr>
          <w:rFonts w:asciiTheme="minorHAnsi" w:hAnsiTheme="minorHAnsi"/>
          <w:b/>
          <w:i/>
          <w:sz w:val="22"/>
          <w:szCs w:val="22"/>
        </w:rPr>
      </w:pPr>
      <w:r w:rsidRPr="00012244">
        <w:rPr>
          <w:rFonts w:asciiTheme="minorHAnsi" w:hAnsiTheme="minorHAnsi"/>
          <w:b/>
          <w:i/>
          <w:sz w:val="22"/>
          <w:szCs w:val="22"/>
        </w:rPr>
        <w:t>Field Level Matrix:</w:t>
      </w:r>
    </w:p>
    <w:tbl>
      <w:tblPr>
        <w:tblW w:w="11367" w:type="dxa"/>
        <w:tblInd w:w="-882"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150"/>
        <w:gridCol w:w="918"/>
        <w:gridCol w:w="992"/>
        <w:gridCol w:w="1774"/>
        <w:gridCol w:w="1572"/>
        <w:gridCol w:w="1874"/>
        <w:gridCol w:w="3087"/>
      </w:tblGrid>
      <w:tr w:rsidR="0097082F" w:rsidRPr="00662AB5" w14:paraId="61A68F36" w14:textId="77777777" w:rsidTr="0097082F">
        <w:trPr>
          <w:trHeight w:val="940"/>
        </w:trPr>
        <w:tc>
          <w:tcPr>
            <w:tcW w:w="1150" w:type="dxa"/>
            <w:shd w:val="clear" w:color="auto" w:fill="C4BC96"/>
          </w:tcPr>
          <w:p w14:paraId="2424803C" w14:textId="77777777" w:rsidR="0097082F" w:rsidRPr="00662AB5" w:rsidRDefault="0097082F" w:rsidP="0097082F">
            <w:pPr>
              <w:tabs>
                <w:tab w:val="center" w:pos="4320"/>
                <w:tab w:val="right" w:pos="8640"/>
              </w:tabs>
              <w:rPr>
                <w:rFonts w:asciiTheme="minorHAnsi" w:hAnsiTheme="minorHAnsi"/>
                <w:b/>
                <w:sz w:val="22"/>
                <w:szCs w:val="22"/>
              </w:rPr>
            </w:pPr>
            <w:r w:rsidRPr="00662AB5">
              <w:rPr>
                <w:rFonts w:asciiTheme="minorHAnsi" w:hAnsiTheme="minorHAnsi"/>
                <w:b/>
                <w:sz w:val="22"/>
                <w:szCs w:val="22"/>
              </w:rPr>
              <w:t>Field Name</w:t>
            </w:r>
          </w:p>
        </w:tc>
        <w:tc>
          <w:tcPr>
            <w:tcW w:w="918" w:type="dxa"/>
            <w:shd w:val="clear" w:color="auto" w:fill="C4BC96"/>
          </w:tcPr>
          <w:p w14:paraId="27583F5C" w14:textId="77777777" w:rsidR="0097082F" w:rsidRPr="00662AB5" w:rsidRDefault="0097082F" w:rsidP="0097082F">
            <w:pPr>
              <w:tabs>
                <w:tab w:val="center" w:pos="4320"/>
                <w:tab w:val="right" w:pos="8640"/>
              </w:tabs>
              <w:rPr>
                <w:rFonts w:asciiTheme="minorHAnsi" w:hAnsiTheme="minorHAnsi"/>
                <w:b/>
                <w:sz w:val="22"/>
                <w:szCs w:val="22"/>
              </w:rPr>
            </w:pPr>
            <w:r w:rsidRPr="00662AB5">
              <w:rPr>
                <w:rFonts w:asciiTheme="minorHAnsi" w:hAnsiTheme="minorHAnsi"/>
                <w:b/>
                <w:sz w:val="22"/>
                <w:szCs w:val="22"/>
              </w:rPr>
              <w:t>Field Type</w:t>
            </w:r>
          </w:p>
        </w:tc>
        <w:tc>
          <w:tcPr>
            <w:tcW w:w="992" w:type="dxa"/>
            <w:shd w:val="clear" w:color="auto" w:fill="C4BC96"/>
          </w:tcPr>
          <w:p w14:paraId="7F8383C9" w14:textId="77777777" w:rsidR="0097082F" w:rsidRPr="00662AB5" w:rsidRDefault="0097082F" w:rsidP="0097082F">
            <w:pPr>
              <w:tabs>
                <w:tab w:val="center" w:pos="4320"/>
                <w:tab w:val="right" w:pos="8640"/>
              </w:tabs>
              <w:rPr>
                <w:rFonts w:asciiTheme="minorHAnsi" w:hAnsiTheme="minorHAnsi"/>
                <w:b/>
                <w:sz w:val="22"/>
                <w:szCs w:val="22"/>
              </w:rPr>
            </w:pPr>
            <w:r w:rsidRPr="00662AB5">
              <w:rPr>
                <w:rFonts w:asciiTheme="minorHAnsi" w:hAnsiTheme="minorHAnsi"/>
                <w:b/>
                <w:sz w:val="22"/>
                <w:szCs w:val="22"/>
              </w:rPr>
              <w:t>Mandatory / Non Mandatory</w:t>
            </w:r>
          </w:p>
        </w:tc>
        <w:tc>
          <w:tcPr>
            <w:tcW w:w="1774" w:type="dxa"/>
            <w:shd w:val="clear" w:color="auto" w:fill="C4BC96"/>
          </w:tcPr>
          <w:p w14:paraId="7363AE47" w14:textId="77777777" w:rsidR="0097082F" w:rsidRPr="00662AB5" w:rsidRDefault="0097082F" w:rsidP="0097082F">
            <w:pPr>
              <w:tabs>
                <w:tab w:val="center" w:pos="4320"/>
                <w:tab w:val="right" w:pos="8640"/>
              </w:tabs>
              <w:rPr>
                <w:rFonts w:asciiTheme="minorHAnsi" w:hAnsiTheme="minorHAnsi"/>
                <w:b/>
                <w:sz w:val="22"/>
                <w:szCs w:val="22"/>
              </w:rPr>
            </w:pPr>
            <w:r w:rsidRPr="00662AB5">
              <w:rPr>
                <w:rFonts w:asciiTheme="minorHAnsi" w:hAnsiTheme="minorHAnsi"/>
                <w:b/>
                <w:sz w:val="22"/>
                <w:szCs w:val="22"/>
              </w:rPr>
              <w:t>Validation</w:t>
            </w:r>
          </w:p>
        </w:tc>
        <w:tc>
          <w:tcPr>
            <w:tcW w:w="1572" w:type="dxa"/>
            <w:shd w:val="clear" w:color="auto" w:fill="C4BC96"/>
          </w:tcPr>
          <w:p w14:paraId="5221C829" w14:textId="77777777" w:rsidR="0097082F" w:rsidRPr="00662AB5" w:rsidRDefault="0097082F" w:rsidP="0097082F">
            <w:pPr>
              <w:tabs>
                <w:tab w:val="center" w:pos="4320"/>
                <w:tab w:val="right" w:pos="8640"/>
              </w:tabs>
              <w:rPr>
                <w:rFonts w:asciiTheme="minorHAnsi" w:hAnsiTheme="minorHAnsi"/>
                <w:b/>
                <w:sz w:val="22"/>
                <w:szCs w:val="22"/>
              </w:rPr>
            </w:pPr>
            <w:r w:rsidRPr="00662AB5">
              <w:rPr>
                <w:rFonts w:asciiTheme="minorHAnsi" w:hAnsiTheme="minorHAnsi"/>
                <w:b/>
                <w:sz w:val="22"/>
                <w:szCs w:val="22"/>
              </w:rPr>
              <w:t>Validation Message</w:t>
            </w:r>
          </w:p>
        </w:tc>
        <w:tc>
          <w:tcPr>
            <w:tcW w:w="1874" w:type="dxa"/>
            <w:shd w:val="clear" w:color="auto" w:fill="C4BC96"/>
          </w:tcPr>
          <w:p w14:paraId="7508BC29" w14:textId="77777777" w:rsidR="0097082F" w:rsidRPr="00662AB5" w:rsidRDefault="0097082F" w:rsidP="0097082F">
            <w:pPr>
              <w:tabs>
                <w:tab w:val="center" w:pos="4320"/>
                <w:tab w:val="right" w:pos="8640"/>
              </w:tabs>
              <w:rPr>
                <w:rFonts w:asciiTheme="minorHAnsi" w:hAnsiTheme="minorHAnsi"/>
                <w:b/>
                <w:sz w:val="22"/>
                <w:szCs w:val="22"/>
              </w:rPr>
            </w:pPr>
            <w:r w:rsidRPr="00662AB5">
              <w:rPr>
                <w:rFonts w:asciiTheme="minorHAnsi" w:hAnsiTheme="minorHAnsi"/>
                <w:b/>
                <w:sz w:val="22"/>
                <w:szCs w:val="22"/>
              </w:rPr>
              <w:t>Test Data</w:t>
            </w:r>
          </w:p>
        </w:tc>
        <w:tc>
          <w:tcPr>
            <w:tcW w:w="3087" w:type="dxa"/>
            <w:shd w:val="clear" w:color="auto" w:fill="C4BC96"/>
          </w:tcPr>
          <w:p w14:paraId="6B2766FB" w14:textId="77777777" w:rsidR="0097082F" w:rsidRPr="00662AB5" w:rsidRDefault="0097082F" w:rsidP="0097082F">
            <w:pPr>
              <w:tabs>
                <w:tab w:val="center" w:pos="4320"/>
                <w:tab w:val="right" w:pos="8640"/>
              </w:tabs>
              <w:rPr>
                <w:rFonts w:asciiTheme="minorHAnsi" w:hAnsiTheme="minorHAnsi"/>
                <w:b/>
                <w:sz w:val="22"/>
                <w:szCs w:val="22"/>
              </w:rPr>
            </w:pPr>
            <w:r w:rsidRPr="00662AB5">
              <w:rPr>
                <w:rFonts w:asciiTheme="minorHAnsi" w:hAnsiTheme="minorHAnsi"/>
                <w:b/>
                <w:sz w:val="22"/>
                <w:szCs w:val="22"/>
              </w:rPr>
              <w:t>Remarks</w:t>
            </w:r>
          </w:p>
        </w:tc>
      </w:tr>
      <w:tr w:rsidR="0097082F" w:rsidRPr="00662AB5" w14:paraId="0D86FE5F" w14:textId="77777777" w:rsidTr="0097082F">
        <w:trPr>
          <w:trHeight w:val="940"/>
        </w:trPr>
        <w:tc>
          <w:tcPr>
            <w:tcW w:w="1150" w:type="dxa"/>
            <w:shd w:val="clear" w:color="auto" w:fill="FFFFFF" w:themeFill="background1"/>
          </w:tcPr>
          <w:p w14:paraId="4DD0F756" w14:textId="77777777" w:rsidR="0097082F" w:rsidRPr="00662AB5" w:rsidRDefault="0097082F" w:rsidP="0097082F">
            <w:pPr>
              <w:tabs>
                <w:tab w:val="center" w:pos="4320"/>
                <w:tab w:val="right" w:pos="8640"/>
              </w:tabs>
              <w:rPr>
                <w:rFonts w:asciiTheme="minorHAnsi" w:hAnsiTheme="minorHAnsi"/>
                <w:sz w:val="22"/>
                <w:szCs w:val="22"/>
              </w:rPr>
            </w:pPr>
            <w:r w:rsidRPr="00662AB5">
              <w:rPr>
                <w:rFonts w:asciiTheme="minorHAnsi" w:hAnsiTheme="minorHAnsi"/>
                <w:sz w:val="22"/>
                <w:szCs w:val="22"/>
              </w:rPr>
              <w:t xml:space="preserve">Auction ID </w:t>
            </w:r>
          </w:p>
        </w:tc>
        <w:tc>
          <w:tcPr>
            <w:tcW w:w="918" w:type="dxa"/>
            <w:shd w:val="clear" w:color="auto" w:fill="FFFFFF" w:themeFill="background1"/>
          </w:tcPr>
          <w:p w14:paraId="64AD8D95" w14:textId="77777777" w:rsidR="0097082F" w:rsidRPr="00662AB5" w:rsidRDefault="0097082F" w:rsidP="0097082F">
            <w:pPr>
              <w:tabs>
                <w:tab w:val="center" w:pos="4320"/>
                <w:tab w:val="right" w:pos="8640"/>
              </w:tabs>
              <w:rPr>
                <w:rFonts w:asciiTheme="minorHAnsi" w:hAnsiTheme="minorHAnsi"/>
                <w:sz w:val="22"/>
                <w:szCs w:val="22"/>
              </w:rPr>
            </w:pPr>
            <w:r w:rsidRPr="00662AB5">
              <w:rPr>
                <w:rFonts w:asciiTheme="minorHAnsi" w:hAnsiTheme="minorHAnsi"/>
                <w:sz w:val="22"/>
                <w:szCs w:val="22"/>
              </w:rPr>
              <w:t xml:space="preserve">Text Box </w:t>
            </w:r>
          </w:p>
        </w:tc>
        <w:tc>
          <w:tcPr>
            <w:tcW w:w="992" w:type="dxa"/>
            <w:shd w:val="clear" w:color="auto" w:fill="FFFFFF" w:themeFill="background1"/>
          </w:tcPr>
          <w:p w14:paraId="711D8A2E" w14:textId="77777777" w:rsidR="0097082F" w:rsidRPr="00662AB5" w:rsidRDefault="0097082F" w:rsidP="0097082F">
            <w:pPr>
              <w:tabs>
                <w:tab w:val="center" w:pos="4320"/>
                <w:tab w:val="right" w:pos="8640"/>
              </w:tabs>
              <w:rPr>
                <w:rFonts w:asciiTheme="minorHAnsi" w:hAnsiTheme="minorHAnsi"/>
                <w:sz w:val="22"/>
                <w:szCs w:val="22"/>
              </w:rPr>
            </w:pPr>
            <w:r w:rsidRPr="00662AB5">
              <w:rPr>
                <w:rFonts w:asciiTheme="minorHAnsi" w:hAnsiTheme="minorHAnsi"/>
                <w:sz w:val="22"/>
                <w:szCs w:val="22"/>
              </w:rPr>
              <w:t>N</w:t>
            </w:r>
          </w:p>
        </w:tc>
        <w:tc>
          <w:tcPr>
            <w:tcW w:w="1774" w:type="dxa"/>
            <w:shd w:val="clear" w:color="auto" w:fill="FFFFFF" w:themeFill="background1"/>
          </w:tcPr>
          <w:p w14:paraId="154B0CFC" w14:textId="77777777" w:rsidR="0097082F" w:rsidRPr="00662AB5" w:rsidRDefault="0097082F" w:rsidP="0097082F">
            <w:pPr>
              <w:tabs>
                <w:tab w:val="center" w:pos="4320"/>
                <w:tab w:val="right" w:pos="8640"/>
              </w:tabs>
              <w:rPr>
                <w:rFonts w:asciiTheme="minorHAnsi" w:hAnsiTheme="minorHAnsi"/>
                <w:sz w:val="22"/>
                <w:szCs w:val="22"/>
              </w:rPr>
            </w:pPr>
            <w:r w:rsidRPr="00662AB5">
              <w:rPr>
                <w:rFonts w:asciiTheme="minorHAnsi" w:hAnsiTheme="minorHAnsi"/>
                <w:sz w:val="22"/>
                <w:szCs w:val="22"/>
              </w:rPr>
              <w:t>Only Numeric value with 15 characters allowed.</w:t>
            </w:r>
          </w:p>
        </w:tc>
        <w:tc>
          <w:tcPr>
            <w:tcW w:w="1572" w:type="dxa"/>
            <w:shd w:val="clear" w:color="auto" w:fill="FFFFFF" w:themeFill="background1"/>
          </w:tcPr>
          <w:p w14:paraId="7B3DE633" w14:textId="77777777" w:rsidR="0097082F" w:rsidRPr="00662AB5" w:rsidRDefault="0097082F" w:rsidP="0097082F">
            <w:pPr>
              <w:tabs>
                <w:tab w:val="center" w:pos="4320"/>
                <w:tab w:val="right" w:pos="8640"/>
              </w:tabs>
              <w:rPr>
                <w:rFonts w:asciiTheme="minorHAnsi" w:hAnsiTheme="minorHAnsi"/>
                <w:sz w:val="22"/>
                <w:szCs w:val="22"/>
              </w:rPr>
            </w:pPr>
            <w:r w:rsidRPr="00662AB5">
              <w:rPr>
                <w:rFonts w:asciiTheme="minorHAnsi" w:hAnsiTheme="minorHAnsi"/>
                <w:sz w:val="22"/>
                <w:szCs w:val="22"/>
              </w:rPr>
              <w:t>Only numeric are allowed</w:t>
            </w:r>
          </w:p>
        </w:tc>
        <w:tc>
          <w:tcPr>
            <w:tcW w:w="1874" w:type="dxa"/>
            <w:shd w:val="clear" w:color="auto" w:fill="FFFFFF" w:themeFill="background1"/>
          </w:tcPr>
          <w:p w14:paraId="10B53DBF" w14:textId="77777777" w:rsidR="0097082F" w:rsidRPr="00662AB5" w:rsidRDefault="0097082F" w:rsidP="0097082F">
            <w:pPr>
              <w:tabs>
                <w:tab w:val="center" w:pos="4320"/>
                <w:tab w:val="right" w:pos="8640"/>
              </w:tabs>
              <w:rPr>
                <w:rFonts w:asciiTheme="minorHAnsi" w:hAnsiTheme="minorHAnsi"/>
                <w:b/>
                <w:sz w:val="22"/>
                <w:szCs w:val="22"/>
              </w:rPr>
            </w:pPr>
            <w:r w:rsidRPr="00662AB5">
              <w:rPr>
                <w:rFonts w:asciiTheme="minorHAnsi" w:hAnsiTheme="minorHAnsi"/>
                <w:b/>
                <w:sz w:val="22"/>
                <w:szCs w:val="22"/>
              </w:rPr>
              <w:t>-</w:t>
            </w:r>
          </w:p>
        </w:tc>
        <w:tc>
          <w:tcPr>
            <w:tcW w:w="3087" w:type="dxa"/>
            <w:shd w:val="clear" w:color="auto" w:fill="FFFFFF" w:themeFill="background1"/>
          </w:tcPr>
          <w:p w14:paraId="140E8EBF" w14:textId="77777777" w:rsidR="0097082F" w:rsidRPr="00662AB5" w:rsidRDefault="0097082F" w:rsidP="0097082F">
            <w:pPr>
              <w:tabs>
                <w:tab w:val="center" w:pos="4320"/>
                <w:tab w:val="right" w:pos="8640"/>
              </w:tabs>
              <w:rPr>
                <w:rFonts w:asciiTheme="minorHAnsi" w:hAnsiTheme="minorHAnsi"/>
                <w:b/>
                <w:sz w:val="22"/>
                <w:szCs w:val="22"/>
              </w:rPr>
            </w:pPr>
            <w:r w:rsidRPr="00662AB5">
              <w:rPr>
                <w:rFonts w:asciiTheme="minorHAnsi" w:hAnsiTheme="minorHAnsi"/>
                <w:b/>
                <w:sz w:val="22"/>
                <w:szCs w:val="22"/>
              </w:rPr>
              <w:t>-</w:t>
            </w:r>
          </w:p>
        </w:tc>
      </w:tr>
      <w:tr w:rsidR="0097082F" w:rsidRPr="00662AB5" w14:paraId="52F0EFCB" w14:textId="77777777" w:rsidTr="0097082F">
        <w:trPr>
          <w:trHeight w:val="940"/>
        </w:trPr>
        <w:tc>
          <w:tcPr>
            <w:tcW w:w="1150" w:type="dxa"/>
            <w:shd w:val="clear" w:color="auto" w:fill="FFFFFF" w:themeFill="background1"/>
          </w:tcPr>
          <w:p w14:paraId="0ED932D8" w14:textId="77777777" w:rsidR="0097082F" w:rsidRPr="00662AB5" w:rsidRDefault="0097082F" w:rsidP="0097082F">
            <w:pPr>
              <w:tabs>
                <w:tab w:val="center" w:pos="4320"/>
                <w:tab w:val="right" w:pos="8640"/>
              </w:tabs>
              <w:rPr>
                <w:rFonts w:asciiTheme="minorHAnsi" w:hAnsiTheme="minorHAnsi"/>
                <w:sz w:val="22"/>
                <w:szCs w:val="22"/>
              </w:rPr>
            </w:pPr>
            <w:r w:rsidRPr="00662AB5">
              <w:rPr>
                <w:rFonts w:asciiTheme="minorHAnsi" w:hAnsiTheme="minorHAnsi"/>
                <w:sz w:val="22"/>
                <w:szCs w:val="22"/>
              </w:rPr>
              <w:t>Start Date and Time</w:t>
            </w:r>
          </w:p>
        </w:tc>
        <w:tc>
          <w:tcPr>
            <w:tcW w:w="918" w:type="dxa"/>
            <w:shd w:val="clear" w:color="auto" w:fill="FFFFFF" w:themeFill="background1"/>
          </w:tcPr>
          <w:p w14:paraId="3D804204" w14:textId="77777777" w:rsidR="0097082F" w:rsidRPr="00662AB5" w:rsidRDefault="0097082F" w:rsidP="0097082F">
            <w:pPr>
              <w:tabs>
                <w:tab w:val="center" w:pos="4320"/>
                <w:tab w:val="right" w:pos="8640"/>
              </w:tabs>
              <w:rPr>
                <w:rFonts w:asciiTheme="minorHAnsi" w:hAnsiTheme="minorHAnsi"/>
                <w:sz w:val="22"/>
                <w:szCs w:val="22"/>
              </w:rPr>
            </w:pPr>
            <w:r w:rsidRPr="00662AB5">
              <w:rPr>
                <w:rFonts w:asciiTheme="minorHAnsi" w:hAnsiTheme="minorHAnsi"/>
                <w:sz w:val="22"/>
                <w:szCs w:val="22"/>
              </w:rPr>
              <w:t xml:space="preserve">Date Picker </w:t>
            </w:r>
          </w:p>
        </w:tc>
        <w:tc>
          <w:tcPr>
            <w:tcW w:w="992" w:type="dxa"/>
            <w:shd w:val="clear" w:color="auto" w:fill="FFFFFF" w:themeFill="background1"/>
          </w:tcPr>
          <w:p w14:paraId="7C715A1B" w14:textId="77777777" w:rsidR="0097082F" w:rsidRPr="00662AB5" w:rsidRDefault="0097082F" w:rsidP="0097082F">
            <w:pPr>
              <w:tabs>
                <w:tab w:val="center" w:pos="4320"/>
                <w:tab w:val="right" w:pos="8640"/>
              </w:tabs>
              <w:rPr>
                <w:rFonts w:asciiTheme="minorHAnsi" w:hAnsiTheme="minorHAnsi"/>
                <w:sz w:val="22"/>
                <w:szCs w:val="22"/>
              </w:rPr>
            </w:pPr>
            <w:r w:rsidRPr="00662AB5">
              <w:rPr>
                <w:rFonts w:asciiTheme="minorHAnsi" w:hAnsiTheme="minorHAnsi"/>
                <w:sz w:val="22"/>
                <w:szCs w:val="22"/>
              </w:rPr>
              <w:t>N</w:t>
            </w:r>
          </w:p>
        </w:tc>
        <w:tc>
          <w:tcPr>
            <w:tcW w:w="1774" w:type="dxa"/>
            <w:shd w:val="clear" w:color="auto" w:fill="FFFFFF" w:themeFill="background1"/>
          </w:tcPr>
          <w:p w14:paraId="239AC907" w14:textId="77777777" w:rsidR="0097082F" w:rsidRPr="00662AB5" w:rsidRDefault="0097082F" w:rsidP="0097082F">
            <w:pPr>
              <w:tabs>
                <w:tab w:val="center" w:pos="4320"/>
                <w:tab w:val="right" w:pos="8640"/>
              </w:tabs>
              <w:rPr>
                <w:rFonts w:asciiTheme="minorHAnsi" w:hAnsiTheme="minorHAnsi"/>
                <w:b/>
                <w:sz w:val="22"/>
                <w:szCs w:val="22"/>
              </w:rPr>
            </w:pPr>
            <w:r w:rsidRPr="00662AB5">
              <w:rPr>
                <w:rFonts w:asciiTheme="minorHAnsi" w:hAnsiTheme="minorHAnsi"/>
                <w:sz w:val="22"/>
                <w:szCs w:val="22"/>
              </w:rPr>
              <w:t>Start Date and Time must be greater than current date and time</w:t>
            </w:r>
          </w:p>
        </w:tc>
        <w:tc>
          <w:tcPr>
            <w:tcW w:w="1572" w:type="dxa"/>
            <w:shd w:val="clear" w:color="auto" w:fill="FFFFFF" w:themeFill="background1"/>
          </w:tcPr>
          <w:p w14:paraId="041ED7E8" w14:textId="77777777" w:rsidR="0097082F" w:rsidRPr="00662AB5" w:rsidRDefault="0097082F" w:rsidP="0097082F">
            <w:pPr>
              <w:tabs>
                <w:tab w:val="center" w:pos="4320"/>
                <w:tab w:val="right" w:pos="8640"/>
              </w:tabs>
              <w:rPr>
                <w:rFonts w:asciiTheme="minorHAnsi" w:hAnsiTheme="minorHAnsi"/>
                <w:b/>
                <w:sz w:val="22"/>
                <w:szCs w:val="22"/>
              </w:rPr>
            </w:pPr>
            <w:r w:rsidRPr="00662AB5">
              <w:rPr>
                <w:rFonts w:asciiTheme="minorHAnsi" w:hAnsiTheme="minorHAnsi"/>
                <w:sz w:val="22"/>
                <w:szCs w:val="22"/>
              </w:rPr>
              <w:t>Start Date and Time must be greater than current date and time</w:t>
            </w:r>
          </w:p>
        </w:tc>
        <w:tc>
          <w:tcPr>
            <w:tcW w:w="1874" w:type="dxa"/>
            <w:shd w:val="clear" w:color="auto" w:fill="FFFFFF" w:themeFill="background1"/>
          </w:tcPr>
          <w:p w14:paraId="2E4D81E6" w14:textId="77777777" w:rsidR="0097082F" w:rsidRPr="00662AB5" w:rsidRDefault="0097082F" w:rsidP="0097082F">
            <w:pPr>
              <w:tabs>
                <w:tab w:val="center" w:pos="4320"/>
                <w:tab w:val="right" w:pos="8640"/>
              </w:tabs>
              <w:rPr>
                <w:rFonts w:asciiTheme="minorHAnsi" w:hAnsiTheme="minorHAnsi"/>
                <w:b/>
                <w:sz w:val="22"/>
                <w:szCs w:val="22"/>
              </w:rPr>
            </w:pPr>
            <w:r w:rsidRPr="00662AB5">
              <w:rPr>
                <w:rFonts w:asciiTheme="minorHAnsi" w:hAnsiTheme="minorHAnsi"/>
                <w:b/>
                <w:sz w:val="22"/>
                <w:szCs w:val="22"/>
              </w:rPr>
              <w:t>-</w:t>
            </w:r>
          </w:p>
        </w:tc>
        <w:tc>
          <w:tcPr>
            <w:tcW w:w="3087" w:type="dxa"/>
            <w:shd w:val="clear" w:color="auto" w:fill="FFFFFF" w:themeFill="background1"/>
          </w:tcPr>
          <w:p w14:paraId="6E7D2B3F" w14:textId="77777777" w:rsidR="0097082F" w:rsidRPr="00662AB5" w:rsidRDefault="0097082F" w:rsidP="0097082F">
            <w:pPr>
              <w:tabs>
                <w:tab w:val="center" w:pos="4320"/>
                <w:tab w:val="right" w:pos="8640"/>
              </w:tabs>
              <w:rPr>
                <w:rFonts w:asciiTheme="minorHAnsi" w:hAnsiTheme="minorHAnsi"/>
                <w:b/>
                <w:sz w:val="22"/>
                <w:szCs w:val="22"/>
              </w:rPr>
            </w:pPr>
            <w:r w:rsidRPr="00662AB5">
              <w:rPr>
                <w:rFonts w:asciiTheme="minorHAnsi" w:hAnsiTheme="minorHAnsi"/>
                <w:b/>
                <w:sz w:val="22"/>
                <w:szCs w:val="22"/>
              </w:rPr>
              <w:t>-</w:t>
            </w:r>
          </w:p>
        </w:tc>
      </w:tr>
      <w:tr w:rsidR="0097082F" w:rsidRPr="00662AB5" w14:paraId="5272EEDF" w14:textId="77777777" w:rsidTr="0097082F">
        <w:trPr>
          <w:trHeight w:val="940"/>
        </w:trPr>
        <w:tc>
          <w:tcPr>
            <w:tcW w:w="1150" w:type="dxa"/>
            <w:shd w:val="clear" w:color="auto" w:fill="FFFFFF" w:themeFill="background1"/>
          </w:tcPr>
          <w:p w14:paraId="002C2BC5" w14:textId="77777777" w:rsidR="0097082F" w:rsidRPr="00662AB5" w:rsidRDefault="0097082F" w:rsidP="0097082F">
            <w:pPr>
              <w:tabs>
                <w:tab w:val="center" w:pos="4320"/>
                <w:tab w:val="right" w:pos="8640"/>
              </w:tabs>
              <w:rPr>
                <w:rFonts w:asciiTheme="minorHAnsi" w:hAnsiTheme="minorHAnsi"/>
                <w:sz w:val="22"/>
                <w:szCs w:val="22"/>
              </w:rPr>
            </w:pPr>
            <w:r w:rsidRPr="00662AB5">
              <w:rPr>
                <w:rFonts w:asciiTheme="minorHAnsi" w:hAnsiTheme="minorHAnsi"/>
                <w:sz w:val="22"/>
                <w:szCs w:val="22"/>
              </w:rPr>
              <w:t>End Date andTime</w:t>
            </w:r>
          </w:p>
        </w:tc>
        <w:tc>
          <w:tcPr>
            <w:tcW w:w="918" w:type="dxa"/>
            <w:shd w:val="clear" w:color="auto" w:fill="FFFFFF" w:themeFill="background1"/>
          </w:tcPr>
          <w:p w14:paraId="3997E30F" w14:textId="77777777" w:rsidR="0097082F" w:rsidRPr="00662AB5" w:rsidRDefault="0097082F" w:rsidP="0097082F">
            <w:pPr>
              <w:tabs>
                <w:tab w:val="center" w:pos="4320"/>
                <w:tab w:val="right" w:pos="8640"/>
              </w:tabs>
              <w:rPr>
                <w:rFonts w:asciiTheme="minorHAnsi" w:hAnsiTheme="minorHAnsi"/>
                <w:sz w:val="22"/>
                <w:szCs w:val="22"/>
              </w:rPr>
            </w:pPr>
            <w:r w:rsidRPr="00662AB5">
              <w:rPr>
                <w:rFonts w:asciiTheme="minorHAnsi" w:hAnsiTheme="minorHAnsi"/>
                <w:sz w:val="22"/>
                <w:szCs w:val="22"/>
              </w:rPr>
              <w:t>Date picker</w:t>
            </w:r>
          </w:p>
        </w:tc>
        <w:tc>
          <w:tcPr>
            <w:tcW w:w="992" w:type="dxa"/>
            <w:shd w:val="clear" w:color="auto" w:fill="FFFFFF" w:themeFill="background1"/>
          </w:tcPr>
          <w:p w14:paraId="12EE7CA9" w14:textId="77777777" w:rsidR="0097082F" w:rsidRPr="00662AB5" w:rsidRDefault="0097082F" w:rsidP="0097082F">
            <w:pPr>
              <w:tabs>
                <w:tab w:val="center" w:pos="4320"/>
                <w:tab w:val="right" w:pos="8640"/>
              </w:tabs>
              <w:rPr>
                <w:rFonts w:asciiTheme="minorHAnsi" w:hAnsiTheme="minorHAnsi"/>
                <w:sz w:val="22"/>
                <w:szCs w:val="22"/>
              </w:rPr>
            </w:pPr>
            <w:r w:rsidRPr="00662AB5">
              <w:rPr>
                <w:rFonts w:asciiTheme="minorHAnsi" w:hAnsiTheme="minorHAnsi"/>
                <w:sz w:val="22"/>
                <w:szCs w:val="22"/>
              </w:rPr>
              <w:t>N</w:t>
            </w:r>
          </w:p>
        </w:tc>
        <w:tc>
          <w:tcPr>
            <w:tcW w:w="1774" w:type="dxa"/>
            <w:shd w:val="clear" w:color="auto" w:fill="FFFFFF" w:themeFill="background1"/>
          </w:tcPr>
          <w:p w14:paraId="623128D3" w14:textId="77777777" w:rsidR="0097082F" w:rsidRPr="00662AB5" w:rsidRDefault="0097082F" w:rsidP="0097082F">
            <w:pPr>
              <w:tabs>
                <w:tab w:val="center" w:pos="4320"/>
                <w:tab w:val="right" w:pos="8640"/>
              </w:tabs>
              <w:rPr>
                <w:rFonts w:asciiTheme="minorHAnsi" w:hAnsiTheme="minorHAnsi"/>
                <w:b/>
                <w:sz w:val="22"/>
                <w:szCs w:val="22"/>
              </w:rPr>
            </w:pPr>
            <w:r w:rsidRPr="00662AB5">
              <w:rPr>
                <w:rFonts w:asciiTheme="minorHAnsi" w:hAnsiTheme="minorHAnsi"/>
                <w:sz w:val="22"/>
                <w:szCs w:val="22"/>
              </w:rPr>
              <w:t>End date must be greater than start date</w:t>
            </w:r>
          </w:p>
        </w:tc>
        <w:tc>
          <w:tcPr>
            <w:tcW w:w="1572" w:type="dxa"/>
            <w:shd w:val="clear" w:color="auto" w:fill="FFFFFF" w:themeFill="background1"/>
          </w:tcPr>
          <w:p w14:paraId="12F800CB" w14:textId="77777777" w:rsidR="0097082F" w:rsidRPr="00662AB5" w:rsidRDefault="0097082F" w:rsidP="0097082F">
            <w:pPr>
              <w:tabs>
                <w:tab w:val="center" w:pos="4320"/>
                <w:tab w:val="right" w:pos="8640"/>
              </w:tabs>
              <w:rPr>
                <w:rFonts w:asciiTheme="minorHAnsi" w:hAnsiTheme="minorHAnsi"/>
                <w:b/>
                <w:sz w:val="22"/>
                <w:szCs w:val="22"/>
              </w:rPr>
            </w:pPr>
            <w:r w:rsidRPr="00662AB5">
              <w:rPr>
                <w:rFonts w:asciiTheme="minorHAnsi" w:hAnsiTheme="minorHAnsi"/>
                <w:sz w:val="22"/>
                <w:szCs w:val="22"/>
              </w:rPr>
              <w:t>End date must be greater than start date</w:t>
            </w:r>
          </w:p>
        </w:tc>
        <w:tc>
          <w:tcPr>
            <w:tcW w:w="1874" w:type="dxa"/>
            <w:shd w:val="clear" w:color="auto" w:fill="FFFFFF" w:themeFill="background1"/>
          </w:tcPr>
          <w:p w14:paraId="4F4332ED" w14:textId="77777777" w:rsidR="0097082F" w:rsidRPr="00662AB5" w:rsidRDefault="0097082F" w:rsidP="0097082F">
            <w:pPr>
              <w:tabs>
                <w:tab w:val="center" w:pos="4320"/>
                <w:tab w:val="right" w:pos="8640"/>
              </w:tabs>
              <w:rPr>
                <w:rFonts w:asciiTheme="minorHAnsi" w:hAnsiTheme="minorHAnsi"/>
                <w:b/>
                <w:sz w:val="22"/>
                <w:szCs w:val="22"/>
              </w:rPr>
            </w:pPr>
            <w:r w:rsidRPr="00662AB5">
              <w:rPr>
                <w:rFonts w:asciiTheme="minorHAnsi" w:hAnsiTheme="minorHAnsi"/>
                <w:b/>
                <w:sz w:val="22"/>
                <w:szCs w:val="22"/>
              </w:rPr>
              <w:t>-</w:t>
            </w:r>
          </w:p>
        </w:tc>
        <w:tc>
          <w:tcPr>
            <w:tcW w:w="3087" w:type="dxa"/>
            <w:shd w:val="clear" w:color="auto" w:fill="FFFFFF" w:themeFill="background1"/>
          </w:tcPr>
          <w:p w14:paraId="60059D5D" w14:textId="77777777" w:rsidR="0097082F" w:rsidRPr="00662AB5" w:rsidRDefault="0097082F" w:rsidP="0097082F">
            <w:pPr>
              <w:tabs>
                <w:tab w:val="center" w:pos="4320"/>
                <w:tab w:val="right" w:pos="8640"/>
              </w:tabs>
              <w:rPr>
                <w:rFonts w:asciiTheme="minorHAnsi" w:hAnsiTheme="minorHAnsi"/>
                <w:b/>
                <w:sz w:val="22"/>
                <w:szCs w:val="22"/>
              </w:rPr>
            </w:pPr>
            <w:r w:rsidRPr="00662AB5">
              <w:rPr>
                <w:rFonts w:asciiTheme="minorHAnsi" w:hAnsiTheme="minorHAnsi"/>
                <w:b/>
                <w:sz w:val="22"/>
                <w:szCs w:val="22"/>
              </w:rPr>
              <w:t>-</w:t>
            </w:r>
          </w:p>
        </w:tc>
      </w:tr>
      <w:tr w:rsidR="0097082F" w:rsidRPr="00662AB5" w14:paraId="18EDB2F4" w14:textId="77777777" w:rsidTr="0097082F">
        <w:trPr>
          <w:trHeight w:val="940"/>
        </w:trPr>
        <w:tc>
          <w:tcPr>
            <w:tcW w:w="1150" w:type="dxa"/>
            <w:shd w:val="clear" w:color="auto" w:fill="FFFFFF" w:themeFill="background1"/>
          </w:tcPr>
          <w:p w14:paraId="1E42C50B" w14:textId="77777777" w:rsidR="0097082F" w:rsidRPr="00662AB5" w:rsidRDefault="0097082F" w:rsidP="0097082F">
            <w:pPr>
              <w:tabs>
                <w:tab w:val="center" w:pos="4320"/>
                <w:tab w:val="right" w:pos="8640"/>
              </w:tabs>
              <w:rPr>
                <w:rFonts w:asciiTheme="minorHAnsi" w:hAnsiTheme="minorHAnsi"/>
                <w:sz w:val="22"/>
                <w:szCs w:val="22"/>
              </w:rPr>
            </w:pPr>
            <w:r w:rsidRPr="00662AB5">
              <w:rPr>
                <w:rFonts w:asciiTheme="minorHAnsi" w:hAnsiTheme="minorHAnsi"/>
                <w:sz w:val="22"/>
                <w:szCs w:val="22"/>
              </w:rPr>
              <w:t xml:space="preserve">Department </w:t>
            </w:r>
          </w:p>
        </w:tc>
        <w:tc>
          <w:tcPr>
            <w:tcW w:w="918" w:type="dxa"/>
            <w:shd w:val="clear" w:color="auto" w:fill="FFFFFF" w:themeFill="background1"/>
          </w:tcPr>
          <w:p w14:paraId="028DFD48" w14:textId="77777777" w:rsidR="0097082F" w:rsidRPr="00662AB5" w:rsidRDefault="0097082F" w:rsidP="0097082F">
            <w:pPr>
              <w:tabs>
                <w:tab w:val="center" w:pos="4320"/>
                <w:tab w:val="right" w:pos="8640"/>
              </w:tabs>
              <w:rPr>
                <w:rFonts w:asciiTheme="minorHAnsi" w:hAnsiTheme="minorHAnsi"/>
                <w:sz w:val="22"/>
                <w:szCs w:val="22"/>
              </w:rPr>
            </w:pPr>
            <w:r w:rsidRPr="00662AB5">
              <w:rPr>
                <w:rFonts w:asciiTheme="minorHAnsi" w:hAnsiTheme="minorHAnsi"/>
                <w:sz w:val="22"/>
                <w:szCs w:val="22"/>
              </w:rPr>
              <w:t>Combo Box</w:t>
            </w:r>
          </w:p>
        </w:tc>
        <w:tc>
          <w:tcPr>
            <w:tcW w:w="992" w:type="dxa"/>
            <w:shd w:val="clear" w:color="auto" w:fill="FFFFFF" w:themeFill="background1"/>
          </w:tcPr>
          <w:p w14:paraId="1C3A752C" w14:textId="77777777" w:rsidR="0097082F" w:rsidRPr="00662AB5" w:rsidRDefault="0097082F" w:rsidP="0097082F">
            <w:pPr>
              <w:tabs>
                <w:tab w:val="center" w:pos="4320"/>
                <w:tab w:val="right" w:pos="8640"/>
              </w:tabs>
              <w:rPr>
                <w:rFonts w:asciiTheme="minorHAnsi" w:hAnsiTheme="minorHAnsi"/>
                <w:sz w:val="22"/>
                <w:szCs w:val="22"/>
              </w:rPr>
            </w:pPr>
            <w:r w:rsidRPr="00662AB5">
              <w:rPr>
                <w:rFonts w:asciiTheme="minorHAnsi" w:hAnsiTheme="minorHAnsi"/>
                <w:sz w:val="22"/>
                <w:szCs w:val="22"/>
              </w:rPr>
              <w:t>N</w:t>
            </w:r>
          </w:p>
        </w:tc>
        <w:tc>
          <w:tcPr>
            <w:tcW w:w="1774" w:type="dxa"/>
            <w:shd w:val="clear" w:color="auto" w:fill="FFFFFF" w:themeFill="background1"/>
          </w:tcPr>
          <w:p w14:paraId="09ADCD71" w14:textId="77777777" w:rsidR="0097082F" w:rsidRPr="00662AB5" w:rsidRDefault="0097082F" w:rsidP="0097082F">
            <w:pPr>
              <w:tabs>
                <w:tab w:val="center" w:pos="4320"/>
                <w:tab w:val="right" w:pos="8640"/>
              </w:tabs>
              <w:rPr>
                <w:rFonts w:asciiTheme="minorHAnsi" w:hAnsiTheme="minorHAnsi"/>
                <w:b/>
                <w:sz w:val="22"/>
                <w:szCs w:val="22"/>
              </w:rPr>
            </w:pPr>
            <w:r w:rsidRPr="00662AB5">
              <w:rPr>
                <w:rFonts w:asciiTheme="minorHAnsi" w:hAnsiTheme="minorHAnsi"/>
                <w:b/>
                <w:sz w:val="22"/>
                <w:szCs w:val="22"/>
              </w:rPr>
              <w:t>-</w:t>
            </w:r>
          </w:p>
        </w:tc>
        <w:tc>
          <w:tcPr>
            <w:tcW w:w="1572" w:type="dxa"/>
            <w:shd w:val="clear" w:color="auto" w:fill="FFFFFF" w:themeFill="background1"/>
          </w:tcPr>
          <w:p w14:paraId="6BAF11DC" w14:textId="77777777" w:rsidR="0097082F" w:rsidRPr="00662AB5" w:rsidRDefault="0097082F" w:rsidP="0097082F">
            <w:pPr>
              <w:tabs>
                <w:tab w:val="center" w:pos="4320"/>
                <w:tab w:val="right" w:pos="8640"/>
              </w:tabs>
              <w:rPr>
                <w:rFonts w:asciiTheme="minorHAnsi" w:hAnsiTheme="minorHAnsi"/>
                <w:b/>
                <w:sz w:val="22"/>
                <w:szCs w:val="22"/>
              </w:rPr>
            </w:pPr>
            <w:r w:rsidRPr="00662AB5">
              <w:rPr>
                <w:rFonts w:asciiTheme="minorHAnsi" w:hAnsiTheme="minorHAnsi"/>
                <w:b/>
                <w:sz w:val="22"/>
                <w:szCs w:val="22"/>
              </w:rPr>
              <w:t>-</w:t>
            </w:r>
          </w:p>
        </w:tc>
        <w:tc>
          <w:tcPr>
            <w:tcW w:w="1874" w:type="dxa"/>
            <w:shd w:val="clear" w:color="auto" w:fill="FFFFFF" w:themeFill="background1"/>
          </w:tcPr>
          <w:p w14:paraId="364D0C66" w14:textId="77777777" w:rsidR="0097082F" w:rsidRPr="00662AB5" w:rsidRDefault="0097082F" w:rsidP="0097082F">
            <w:pPr>
              <w:tabs>
                <w:tab w:val="center" w:pos="4320"/>
                <w:tab w:val="right" w:pos="8640"/>
              </w:tabs>
              <w:rPr>
                <w:rFonts w:asciiTheme="minorHAnsi" w:hAnsiTheme="minorHAnsi"/>
                <w:b/>
                <w:sz w:val="22"/>
                <w:szCs w:val="22"/>
              </w:rPr>
            </w:pPr>
            <w:r w:rsidRPr="00662AB5">
              <w:rPr>
                <w:rFonts w:asciiTheme="minorHAnsi" w:hAnsiTheme="minorHAnsi"/>
                <w:b/>
                <w:sz w:val="22"/>
                <w:szCs w:val="22"/>
              </w:rPr>
              <w:t>-</w:t>
            </w:r>
          </w:p>
        </w:tc>
        <w:tc>
          <w:tcPr>
            <w:tcW w:w="3087" w:type="dxa"/>
            <w:shd w:val="clear" w:color="auto" w:fill="FFFFFF" w:themeFill="background1"/>
          </w:tcPr>
          <w:p w14:paraId="44E1790D" w14:textId="77777777" w:rsidR="0097082F" w:rsidRPr="00662AB5" w:rsidRDefault="0097082F" w:rsidP="0097082F">
            <w:pPr>
              <w:tabs>
                <w:tab w:val="center" w:pos="4320"/>
                <w:tab w:val="right" w:pos="8640"/>
              </w:tabs>
              <w:rPr>
                <w:rFonts w:asciiTheme="minorHAnsi" w:hAnsiTheme="minorHAnsi"/>
                <w:b/>
                <w:sz w:val="22"/>
                <w:szCs w:val="22"/>
              </w:rPr>
            </w:pPr>
            <w:r w:rsidRPr="00662AB5">
              <w:rPr>
                <w:rFonts w:asciiTheme="minorHAnsi" w:hAnsiTheme="minorHAnsi"/>
                <w:b/>
                <w:sz w:val="22"/>
                <w:szCs w:val="22"/>
              </w:rPr>
              <w:t>-</w:t>
            </w:r>
          </w:p>
        </w:tc>
      </w:tr>
      <w:tr w:rsidR="0097082F" w:rsidRPr="00662AB5" w14:paraId="73FC7B38" w14:textId="77777777" w:rsidTr="0097082F">
        <w:trPr>
          <w:trHeight w:val="940"/>
        </w:trPr>
        <w:tc>
          <w:tcPr>
            <w:tcW w:w="1150" w:type="dxa"/>
            <w:shd w:val="clear" w:color="auto" w:fill="FFFFFF" w:themeFill="background1"/>
          </w:tcPr>
          <w:p w14:paraId="71F6FC33" w14:textId="77777777" w:rsidR="0097082F" w:rsidRPr="00662AB5" w:rsidRDefault="0097082F" w:rsidP="0097082F">
            <w:pPr>
              <w:tabs>
                <w:tab w:val="center" w:pos="4320"/>
                <w:tab w:val="right" w:pos="8640"/>
              </w:tabs>
              <w:rPr>
                <w:rFonts w:asciiTheme="minorHAnsi" w:hAnsiTheme="minorHAnsi"/>
                <w:sz w:val="22"/>
                <w:szCs w:val="22"/>
              </w:rPr>
            </w:pPr>
            <w:r w:rsidRPr="00662AB5">
              <w:rPr>
                <w:rFonts w:asciiTheme="minorHAnsi" w:hAnsiTheme="minorHAnsi"/>
                <w:sz w:val="22"/>
                <w:szCs w:val="22"/>
              </w:rPr>
              <w:t>Auction No</w:t>
            </w:r>
          </w:p>
        </w:tc>
        <w:tc>
          <w:tcPr>
            <w:tcW w:w="918" w:type="dxa"/>
            <w:shd w:val="clear" w:color="auto" w:fill="FFFFFF" w:themeFill="background1"/>
          </w:tcPr>
          <w:p w14:paraId="2B362E42" w14:textId="77777777" w:rsidR="0097082F" w:rsidRPr="00662AB5" w:rsidRDefault="0097082F" w:rsidP="0097082F">
            <w:pPr>
              <w:tabs>
                <w:tab w:val="center" w:pos="4320"/>
                <w:tab w:val="right" w:pos="8640"/>
              </w:tabs>
              <w:rPr>
                <w:rFonts w:asciiTheme="minorHAnsi" w:hAnsiTheme="minorHAnsi"/>
                <w:sz w:val="22"/>
                <w:szCs w:val="22"/>
              </w:rPr>
            </w:pPr>
            <w:r w:rsidRPr="00662AB5">
              <w:rPr>
                <w:rFonts w:asciiTheme="minorHAnsi" w:hAnsiTheme="minorHAnsi"/>
                <w:sz w:val="22"/>
                <w:szCs w:val="22"/>
              </w:rPr>
              <w:t xml:space="preserve">Text Box </w:t>
            </w:r>
          </w:p>
        </w:tc>
        <w:tc>
          <w:tcPr>
            <w:tcW w:w="992" w:type="dxa"/>
            <w:shd w:val="clear" w:color="auto" w:fill="FFFFFF" w:themeFill="background1"/>
          </w:tcPr>
          <w:p w14:paraId="58996C06" w14:textId="77777777" w:rsidR="0097082F" w:rsidRPr="00662AB5" w:rsidRDefault="0097082F" w:rsidP="0097082F">
            <w:pPr>
              <w:tabs>
                <w:tab w:val="center" w:pos="4320"/>
                <w:tab w:val="right" w:pos="8640"/>
              </w:tabs>
              <w:rPr>
                <w:rFonts w:asciiTheme="minorHAnsi" w:hAnsiTheme="minorHAnsi"/>
                <w:sz w:val="22"/>
                <w:szCs w:val="22"/>
              </w:rPr>
            </w:pPr>
            <w:r w:rsidRPr="00662AB5">
              <w:rPr>
                <w:rFonts w:asciiTheme="minorHAnsi" w:hAnsiTheme="minorHAnsi"/>
                <w:sz w:val="22"/>
                <w:szCs w:val="22"/>
              </w:rPr>
              <w:t>N</w:t>
            </w:r>
          </w:p>
        </w:tc>
        <w:tc>
          <w:tcPr>
            <w:tcW w:w="1774" w:type="dxa"/>
            <w:shd w:val="clear" w:color="auto" w:fill="FFFFFF" w:themeFill="background1"/>
          </w:tcPr>
          <w:p w14:paraId="10D1F80D" w14:textId="77777777" w:rsidR="0097082F" w:rsidRPr="00662AB5" w:rsidRDefault="0097082F" w:rsidP="0097082F">
            <w:pPr>
              <w:tabs>
                <w:tab w:val="center" w:pos="4320"/>
                <w:tab w:val="right" w:pos="8640"/>
              </w:tabs>
              <w:rPr>
                <w:rFonts w:asciiTheme="minorHAnsi" w:hAnsiTheme="minorHAnsi"/>
                <w:b/>
                <w:sz w:val="22"/>
                <w:szCs w:val="22"/>
              </w:rPr>
            </w:pPr>
            <w:r w:rsidRPr="00662AB5">
              <w:rPr>
                <w:rFonts w:asciiTheme="minorHAnsi" w:hAnsiTheme="minorHAnsi"/>
                <w:b/>
                <w:sz w:val="22"/>
                <w:szCs w:val="22"/>
              </w:rPr>
              <w:t>-</w:t>
            </w:r>
          </w:p>
        </w:tc>
        <w:tc>
          <w:tcPr>
            <w:tcW w:w="1572" w:type="dxa"/>
            <w:shd w:val="clear" w:color="auto" w:fill="FFFFFF" w:themeFill="background1"/>
          </w:tcPr>
          <w:p w14:paraId="6225C457" w14:textId="77777777" w:rsidR="0097082F" w:rsidRPr="00662AB5" w:rsidRDefault="0097082F" w:rsidP="0097082F">
            <w:pPr>
              <w:tabs>
                <w:tab w:val="center" w:pos="4320"/>
                <w:tab w:val="right" w:pos="8640"/>
              </w:tabs>
              <w:rPr>
                <w:rFonts w:asciiTheme="minorHAnsi" w:hAnsiTheme="minorHAnsi"/>
                <w:b/>
                <w:sz w:val="22"/>
                <w:szCs w:val="22"/>
              </w:rPr>
            </w:pPr>
            <w:r w:rsidRPr="00662AB5">
              <w:rPr>
                <w:rFonts w:asciiTheme="minorHAnsi" w:hAnsiTheme="minorHAnsi"/>
                <w:b/>
                <w:sz w:val="22"/>
                <w:szCs w:val="22"/>
              </w:rPr>
              <w:t>-</w:t>
            </w:r>
          </w:p>
        </w:tc>
        <w:tc>
          <w:tcPr>
            <w:tcW w:w="1874" w:type="dxa"/>
            <w:shd w:val="clear" w:color="auto" w:fill="FFFFFF" w:themeFill="background1"/>
          </w:tcPr>
          <w:p w14:paraId="5DEA3198" w14:textId="77777777" w:rsidR="0097082F" w:rsidRPr="00662AB5" w:rsidRDefault="0097082F" w:rsidP="0097082F">
            <w:pPr>
              <w:tabs>
                <w:tab w:val="center" w:pos="4320"/>
                <w:tab w:val="right" w:pos="8640"/>
              </w:tabs>
              <w:rPr>
                <w:rFonts w:asciiTheme="minorHAnsi" w:hAnsiTheme="minorHAnsi"/>
                <w:b/>
                <w:sz w:val="22"/>
                <w:szCs w:val="22"/>
              </w:rPr>
            </w:pPr>
            <w:r w:rsidRPr="00662AB5">
              <w:rPr>
                <w:rFonts w:asciiTheme="minorHAnsi" w:hAnsiTheme="minorHAnsi"/>
                <w:b/>
                <w:sz w:val="22"/>
                <w:szCs w:val="22"/>
              </w:rPr>
              <w:t>-</w:t>
            </w:r>
          </w:p>
        </w:tc>
        <w:tc>
          <w:tcPr>
            <w:tcW w:w="3087" w:type="dxa"/>
            <w:shd w:val="clear" w:color="auto" w:fill="FFFFFF" w:themeFill="background1"/>
          </w:tcPr>
          <w:p w14:paraId="7C7D74F3" w14:textId="77777777" w:rsidR="0097082F" w:rsidRPr="00662AB5" w:rsidRDefault="0097082F" w:rsidP="0097082F">
            <w:pPr>
              <w:tabs>
                <w:tab w:val="center" w:pos="4320"/>
                <w:tab w:val="right" w:pos="8640"/>
              </w:tabs>
              <w:rPr>
                <w:rFonts w:asciiTheme="minorHAnsi" w:hAnsiTheme="minorHAnsi"/>
                <w:b/>
                <w:sz w:val="22"/>
                <w:szCs w:val="22"/>
              </w:rPr>
            </w:pPr>
            <w:r w:rsidRPr="00662AB5">
              <w:rPr>
                <w:rFonts w:asciiTheme="minorHAnsi" w:hAnsiTheme="minorHAnsi"/>
                <w:b/>
                <w:sz w:val="22"/>
                <w:szCs w:val="22"/>
              </w:rPr>
              <w:t>-</w:t>
            </w:r>
          </w:p>
        </w:tc>
      </w:tr>
      <w:tr w:rsidR="0097082F" w:rsidRPr="00662AB5" w14:paraId="1FB32113" w14:textId="77777777" w:rsidTr="0097082F">
        <w:trPr>
          <w:trHeight w:val="940"/>
        </w:trPr>
        <w:tc>
          <w:tcPr>
            <w:tcW w:w="1150" w:type="dxa"/>
            <w:shd w:val="clear" w:color="auto" w:fill="FFFFFF" w:themeFill="background1"/>
          </w:tcPr>
          <w:p w14:paraId="381017BE" w14:textId="77777777" w:rsidR="0097082F" w:rsidRPr="00662AB5" w:rsidRDefault="0097082F" w:rsidP="0097082F">
            <w:pPr>
              <w:tabs>
                <w:tab w:val="center" w:pos="4320"/>
                <w:tab w:val="right" w:pos="8640"/>
              </w:tabs>
              <w:rPr>
                <w:rFonts w:asciiTheme="minorHAnsi" w:hAnsiTheme="minorHAnsi"/>
                <w:sz w:val="22"/>
                <w:szCs w:val="22"/>
              </w:rPr>
            </w:pPr>
            <w:r w:rsidRPr="00662AB5">
              <w:rPr>
                <w:rFonts w:asciiTheme="minorHAnsi" w:hAnsiTheme="minorHAnsi"/>
                <w:sz w:val="22"/>
                <w:szCs w:val="22"/>
              </w:rPr>
              <w:t xml:space="preserve">Bidding Access </w:t>
            </w:r>
          </w:p>
        </w:tc>
        <w:tc>
          <w:tcPr>
            <w:tcW w:w="918" w:type="dxa"/>
            <w:shd w:val="clear" w:color="auto" w:fill="FFFFFF" w:themeFill="background1"/>
          </w:tcPr>
          <w:p w14:paraId="5C6BAC5D" w14:textId="77777777" w:rsidR="0097082F" w:rsidRPr="00662AB5" w:rsidRDefault="0097082F" w:rsidP="0097082F">
            <w:pPr>
              <w:tabs>
                <w:tab w:val="center" w:pos="4320"/>
                <w:tab w:val="right" w:pos="8640"/>
              </w:tabs>
              <w:rPr>
                <w:rFonts w:asciiTheme="minorHAnsi" w:hAnsiTheme="minorHAnsi"/>
                <w:sz w:val="22"/>
                <w:szCs w:val="22"/>
              </w:rPr>
            </w:pPr>
            <w:r w:rsidRPr="00662AB5">
              <w:rPr>
                <w:rFonts w:asciiTheme="minorHAnsi" w:hAnsiTheme="minorHAnsi"/>
                <w:sz w:val="22"/>
                <w:szCs w:val="22"/>
              </w:rPr>
              <w:t xml:space="preserve">Combo Box </w:t>
            </w:r>
          </w:p>
        </w:tc>
        <w:tc>
          <w:tcPr>
            <w:tcW w:w="992" w:type="dxa"/>
            <w:shd w:val="clear" w:color="auto" w:fill="FFFFFF" w:themeFill="background1"/>
          </w:tcPr>
          <w:p w14:paraId="29C04B8C" w14:textId="77777777" w:rsidR="0097082F" w:rsidRPr="00662AB5" w:rsidRDefault="0097082F" w:rsidP="0097082F">
            <w:pPr>
              <w:tabs>
                <w:tab w:val="center" w:pos="4320"/>
                <w:tab w:val="right" w:pos="8640"/>
              </w:tabs>
              <w:rPr>
                <w:rFonts w:asciiTheme="minorHAnsi" w:hAnsiTheme="minorHAnsi"/>
                <w:sz w:val="22"/>
                <w:szCs w:val="22"/>
              </w:rPr>
            </w:pPr>
            <w:r w:rsidRPr="00662AB5">
              <w:rPr>
                <w:rFonts w:asciiTheme="minorHAnsi" w:hAnsiTheme="minorHAnsi"/>
                <w:sz w:val="22"/>
                <w:szCs w:val="22"/>
              </w:rPr>
              <w:t>N</w:t>
            </w:r>
          </w:p>
        </w:tc>
        <w:tc>
          <w:tcPr>
            <w:tcW w:w="1774" w:type="dxa"/>
            <w:shd w:val="clear" w:color="auto" w:fill="FFFFFF" w:themeFill="background1"/>
          </w:tcPr>
          <w:p w14:paraId="511EF294" w14:textId="77777777" w:rsidR="0097082F" w:rsidRPr="00662AB5" w:rsidRDefault="0097082F" w:rsidP="0097082F">
            <w:pPr>
              <w:tabs>
                <w:tab w:val="center" w:pos="4320"/>
                <w:tab w:val="right" w:pos="8640"/>
              </w:tabs>
              <w:rPr>
                <w:rFonts w:asciiTheme="minorHAnsi" w:hAnsiTheme="minorHAnsi"/>
                <w:b/>
                <w:sz w:val="22"/>
                <w:szCs w:val="22"/>
              </w:rPr>
            </w:pPr>
            <w:r w:rsidRPr="00662AB5">
              <w:rPr>
                <w:rFonts w:asciiTheme="minorHAnsi" w:hAnsiTheme="minorHAnsi"/>
                <w:b/>
                <w:sz w:val="22"/>
                <w:szCs w:val="22"/>
              </w:rPr>
              <w:t>-</w:t>
            </w:r>
          </w:p>
        </w:tc>
        <w:tc>
          <w:tcPr>
            <w:tcW w:w="1572" w:type="dxa"/>
            <w:shd w:val="clear" w:color="auto" w:fill="FFFFFF" w:themeFill="background1"/>
          </w:tcPr>
          <w:p w14:paraId="2B4D04DD" w14:textId="77777777" w:rsidR="0097082F" w:rsidRPr="00662AB5" w:rsidRDefault="0097082F" w:rsidP="0097082F">
            <w:pPr>
              <w:tabs>
                <w:tab w:val="center" w:pos="4320"/>
                <w:tab w:val="right" w:pos="8640"/>
              </w:tabs>
              <w:rPr>
                <w:rFonts w:asciiTheme="minorHAnsi" w:hAnsiTheme="minorHAnsi"/>
                <w:b/>
                <w:sz w:val="22"/>
                <w:szCs w:val="22"/>
              </w:rPr>
            </w:pPr>
            <w:r w:rsidRPr="00662AB5">
              <w:rPr>
                <w:rFonts w:asciiTheme="minorHAnsi" w:hAnsiTheme="minorHAnsi"/>
                <w:b/>
                <w:sz w:val="22"/>
                <w:szCs w:val="22"/>
              </w:rPr>
              <w:t>-</w:t>
            </w:r>
          </w:p>
        </w:tc>
        <w:tc>
          <w:tcPr>
            <w:tcW w:w="1874" w:type="dxa"/>
            <w:shd w:val="clear" w:color="auto" w:fill="FFFFFF" w:themeFill="background1"/>
          </w:tcPr>
          <w:p w14:paraId="44C057BE" w14:textId="77777777" w:rsidR="0097082F" w:rsidRPr="00662AB5" w:rsidRDefault="0097082F" w:rsidP="0097082F">
            <w:pPr>
              <w:tabs>
                <w:tab w:val="center" w:pos="4320"/>
                <w:tab w:val="right" w:pos="8640"/>
              </w:tabs>
              <w:rPr>
                <w:rFonts w:asciiTheme="minorHAnsi" w:hAnsiTheme="minorHAnsi"/>
                <w:sz w:val="22"/>
                <w:szCs w:val="22"/>
              </w:rPr>
            </w:pPr>
            <w:r w:rsidRPr="00662AB5">
              <w:rPr>
                <w:rFonts w:asciiTheme="minorHAnsi" w:hAnsiTheme="minorHAnsi"/>
                <w:sz w:val="22"/>
                <w:szCs w:val="22"/>
              </w:rPr>
              <w:t>Values should be ;</w:t>
            </w:r>
          </w:p>
          <w:p w14:paraId="21F2FC7A" w14:textId="77777777" w:rsidR="0097082F" w:rsidRPr="00002BB0" w:rsidRDefault="0097082F" w:rsidP="00666390">
            <w:pPr>
              <w:numPr>
                <w:ilvl w:val="0"/>
                <w:numId w:val="55"/>
              </w:numPr>
              <w:tabs>
                <w:tab w:val="center" w:pos="4320"/>
                <w:tab w:val="right" w:pos="8640"/>
              </w:tabs>
              <w:rPr>
                <w:rFonts w:asciiTheme="minorHAnsi" w:hAnsiTheme="minorHAnsi"/>
                <w:sz w:val="22"/>
                <w:szCs w:val="22"/>
              </w:rPr>
            </w:pPr>
            <w:r w:rsidRPr="00662AB5">
              <w:rPr>
                <w:rFonts w:asciiTheme="minorHAnsi" w:hAnsiTheme="minorHAnsi"/>
                <w:sz w:val="22"/>
                <w:szCs w:val="22"/>
              </w:rPr>
              <w:t xml:space="preserve">Limited </w:t>
            </w:r>
          </w:p>
        </w:tc>
        <w:tc>
          <w:tcPr>
            <w:tcW w:w="3087" w:type="dxa"/>
            <w:shd w:val="clear" w:color="auto" w:fill="FFFFFF" w:themeFill="background1"/>
          </w:tcPr>
          <w:p w14:paraId="01CC8FBE" w14:textId="77777777" w:rsidR="0097082F" w:rsidRPr="00662AB5" w:rsidRDefault="0097082F" w:rsidP="0097082F">
            <w:pPr>
              <w:tabs>
                <w:tab w:val="center" w:pos="4320"/>
                <w:tab w:val="right" w:pos="8640"/>
              </w:tabs>
              <w:rPr>
                <w:rFonts w:asciiTheme="minorHAnsi" w:hAnsiTheme="minorHAnsi"/>
                <w:sz w:val="22"/>
                <w:szCs w:val="22"/>
              </w:rPr>
            </w:pPr>
            <w:r>
              <w:rPr>
                <w:rFonts w:asciiTheme="minorHAnsi" w:hAnsiTheme="minorHAnsi"/>
                <w:sz w:val="22"/>
                <w:szCs w:val="22"/>
              </w:rPr>
              <w:t>-</w:t>
            </w:r>
          </w:p>
        </w:tc>
      </w:tr>
      <w:tr w:rsidR="0097082F" w:rsidRPr="00662AB5" w14:paraId="6DF518C0" w14:textId="77777777" w:rsidTr="0097082F">
        <w:trPr>
          <w:trHeight w:val="940"/>
        </w:trPr>
        <w:tc>
          <w:tcPr>
            <w:tcW w:w="1150" w:type="dxa"/>
            <w:shd w:val="clear" w:color="auto" w:fill="FFFFFF" w:themeFill="background1"/>
          </w:tcPr>
          <w:p w14:paraId="3608A076" w14:textId="77777777" w:rsidR="0097082F" w:rsidRPr="00662AB5" w:rsidRDefault="0097082F" w:rsidP="0097082F">
            <w:pPr>
              <w:tabs>
                <w:tab w:val="center" w:pos="4320"/>
                <w:tab w:val="right" w:pos="8640"/>
              </w:tabs>
              <w:rPr>
                <w:rFonts w:asciiTheme="minorHAnsi" w:hAnsiTheme="minorHAnsi"/>
                <w:sz w:val="22"/>
                <w:szCs w:val="22"/>
              </w:rPr>
            </w:pPr>
            <w:r w:rsidRPr="00662AB5">
              <w:rPr>
                <w:rFonts w:asciiTheme="minorHAnsi" w:hAnsiTheme="minorHAnsi"/>
                <w:sz w:val="22"/>
                <w:szCs w:val="22"/>
              </w:rPr>
              <w:t>Auction variant</w:t>
            </w:r>
          </w:p>
        </w:tc>
        <w:tc>
          <w:tcPr>
            <w:tcW w:w="918" w:type="dxa"/>
            <w:shd w:val="clear" w:color="auto" w:fill="FFFFFF" w:themeFill="background1"/>
          </w:tcPr>
          <w:p w14:paraId="04008F16" w14:textId="77777777" w:rsidR="0097082F" w:rsidRPr="00662AB5" w:rsidRDefault="0097082F" w:rsidP="0097082F">
            <w:pPr>
              <w:tabs>
                <w:tab w:val="center" w:pos="4320"/>
                <w:tab w:val="right" w:pos="8640"/>
              </w:tabs>
              <w:rPr>
                <w:rFonts w:asciiTheme="minorHAnsi" w:hAnsiTheme="minorHAnsi"/>
                <w:sz w:val="22"/>
                <w:szCs w:val="22"/>
              </w:rPr>
            </w:pPr>
            <w:r w:rsidRPr="00662AB5">
              <w:rPr>
                <w:rFonts w:asciiTheme="minorHAnsi" w:hAnsiTheme="minorHAnsi"/>
                <w:sz w:val="22"/>
                <w:szCs w:val="22"/>
              </w:rPr>
              <w:t xml:space="preserve">Combo Box </w:t>
            </w:r>
          </w:p>
        </w:tc>
        <w:tc>
          <w:tcPr>
            <w:tcW w:w="992" w:type="dxa"/>
            <w:shd w:val="clear" w:color="auto" w:fill="FFFFFF" w:themeFill="background1"/>
          </w:tcPr>
          <w:p w14:paraId="247DE5A8" w14:textId="77777777" w:rsidR="0097082F" w:rsidRPr="00662AB5" w:rsidRDefault="0097082F" w:rsidP="0097082F">
            <w:pPr>
              <w:tabs>
                <w:tab w:val="center" w:pos="4320"/>
                <w:tab w:val="right" w:pos="8640"/>
              </w:tabs>
              <w:rPr>
                <w:rFonts w:asciiTheme="minorHAnsi" w:hAnsiTheme="minorHAnsi"/>
                <w:sz w:val="22"/>
                <w:szCs w:val="22"/>
              </w:rPr>
            </w:pPr>
            <w:r w:rsidRPr="00662AB5">
              <w:rPr>
                <w:rFonts w:asciiTheme="minorHAnsi" w:hAnsiTheme="minorHAnsi"/>
                <w:sz w:val="22"/>
                <w:szCs w:val="22"/>
              </w:rPr>
              <w:t>N</w:t>
            </w:r>
          </w:p>
        </w:tc>
        <w:tc>
          <w:tcPr>
            <w:tcW w:w="1774" w:type="dxa"/>
            <w:shd w:val="clear" w:color="auto" w:fill="FFFFFF" w:themeFill="background1"/>
          </w:tcPr>
          <w:p w14:paraId="0CE02D62" w14:textId="77777777" w:rsidR="0097082F" w:rsidRPr="00662AB5" w:rsidRDefault="0097082F" w:rsidP="0097082F">
            <w:pPr>
              <w:tabs>
                <w:tab w:val="center" w:pos="4320"/>
                <w:tab w:val="right" w:pos="8640"/>
              </w:tabs>
              <w:rPr>
                <w:rFonts w:asciiTheme="minorHAnsi" w:hAnsiTheme="minorHAnsi"/>
                <w:b/>
                <w:sz w:val="22"/>
                <w:szCs w:val="22"/>
              </w:rPr>
            </w:pPr>
            <w:r w:rsidRPr="00662AB5">
              <w:rPr>
                <w:rFonts w:asciiTheme="minorHAnsi" w:hAnsiTheme="minorHAnsi"/>
                <w:b/>
                <w:sz w:val="22"/>
                <w:szCs w:val="22"/>
              </w:rPr>
              <w:t>-</w:t>
            </w:r>
          </w:p>
        </w:tc>
        <w:tc>
          <w:tcPr>
            <w:tcW w:w="1572" w:type="dxa"/>
            <w:shd w:val="clear" w:color="auto" w:fill="FFFFFF" w:themeFill="background1"/>
          </w:tcPr>
          <w:p w14:paraId="0F39C9CB" w14:textId="77777777" w:rsidR="0097082F" w:rsidRPr="00662AB5" w:rsidRDefault="0097082F" w:rsidP="0097082F">
            <w:pPr>
              <w:tabs>
                <w:tab w:val="center" w:pos="4320"/>
                <w:tab w:val="right" w:pos="8640"/>
              </w:tabs>
              <w:rPr>
                <w:rFonts w:asciiTheme="minorHAnsi" w:hAnsiTheme="minorHAnsi"/>
                <w:b/>
                <w:sz w:val="22"/>
                <w:szCs w:val="22"/>
              </w:rPr>
            </w:pPr>
            <w:r w:rsidRPr="00662AB5">
              <w:rPr>
                <w:rFonts w:asciiTheme="minorHAnsi" w:hAnsiTheme="minorHAnsi"/>
                <w:b/>
                <w:sz w:val="22"/>
                <w:szCs w:val="22"/>
              </w:rPr>
              <w:t>-</w:t>
            </w:r>
          </w:p>
        </w:tc>
        <w:tc>
          <w:tcPr>
            <w:tcW w:w="1874" w:type="dxa"/>
            <w:shd w:val="clear" w:color="auto" w:fill="FFFFFF" w:themeFill="background1"/>
          </w:tcPr>
          <w:p w14:paraId="36FF2546" w14:textId="77777777" w:rsidR="0097082F" w:rsidRPr="00662AB5" w:rsidRDefault="0097082F" w:rsidP="0097082F">
            <w:pPr>
              <w:tabs>
                <w:tab w:val="center" w:pos="4320"/>
                <w:tab w:val="right" w:pos="8640"/>
              </w:tabs>
              <w:rPr>
                <w:rFonts w:asciiTheme="minorHAnsi" w:hAnsiTheme="minorHAnsi"/>
                <w:sz w:val="22"/>
                <w:szCs w:val="22"/>
              </w:rPr>
            </w:pPr>
            <w:r w:rsidRPr="00662AB5">
              <w:rPr>
                <w:rFonts w:asciiTheme="minorHAnsi" w:hAnsiTheme="minorHAnsi"/>
                <w:sz w:val="22"/>
                <w:szCs w:val="22"/>
              </w:rPr>
              <w:t>Values should be;</w:t>
            </w:r>
          </w:p>
          <w:p w14:paraId="7545AE91" w14:textId="77777777" w:rsidR="0097082F" w:rsidRPr="00662AB5" w:rsidRDefault="0097082F" w:rsidP="00666390">
            <w:pPr>
              <w:numPr>
                <w:ilvl w:val="0"/>
                <w:numId w:val="55"/>
              </w:numPr>
              <w:tabs>
                <w:tab w:val="center" w:pos="4320"/>
                <w:tab w:val="right" w:pos="8640"/>
              </w:tabs>
              <w:rPr>
                <w:rFonts w:asciiTheme="minorHAnsi" w:hAnsiTheme="minorHAnsi"/>
                <w:sz w:val="22"/>
                <w:szCs w:val="22"/>
              </w:rPr>
            </w:pPr>
            <w:r w:rsidRPr="00662AB5">
              <w:rPr>
                <w:rFonts w:asciiTheme="minorHAnsi" w:hAnsiTheme="minorHAnsi"/>
                <w:sz w:val="22"/>
                <w:szCs w:val="22"/>
              </w:rPr>
              <w:t>All</w:t>
            </w:r>
          </w:p>
          <w:p w14:paraId="0D46DD1A" w14:textId="77777777" w:rsidR="0097082F" w:rsidRPr="00662AB5" w:rsidRDefault="0097082F" w:rsidP="00666390">
            <w:pPr>
              <w:numPr>
                <w:ilvl w:val="0"/>
                <w:numId w:val="55"/>
              </w:numPr>
              <w:tabs>
                <w:tab w:val="center" w:pos="4320"/>
                <w:tab w:val="right" w:pos="8640"/>
              </w:tabs>
              <w:rPr>
                <w:rFonts w:asciiTheme="minorHAnsi" w:hAnsiTheme="minorHAnsi"/>
                <w:sz w:val="22"/>
                <w:szCs w:val="22"/>
              </w:rPr>
            </w:pPr>
            <w:r w:rsidRPr="00662AB5">
              <w:rPr>
                <w:rFonts w:asciiTheme="minorHAnsi" w:hAnsiTheme="minorHAnsi"/>
                <w:sz w:val="22"/>
                <w:szCs w:val="22"/>
              </w:rPr>
              <w:t xml:space="preserve">Live </w:t>
            </w:r>
          </w:p>
          <w:p w14:paraId="729CDBA0" w14:textId="77777777" w:rsidR="0097082F" w:rsidRPr="00662AB5" w:rsidRDefault="0097082F" w:rsidP="00666390">
            <w:pPr>
              <w:numPr>
                <w:ilvl w:val="0"/>
                <w:numId w:val="55"/>
              </w:numPr>
              <w:tabs>
                <w:tab w:val="center" w:pos="4320"/>
                <w:tab w:val="right" w:pos="8640"/>
              </w:tabs>
              <w:rPr>
                <w:rFonts w:asciiTheme="minorHAnsi" w:hAnsiTheme="minorHAnsi"/>
                <w:sz w:val="22"/>
                <w:szCs w:val="22"/>
              </w:rPr>
            </w:pPr>
            <w:r w:rsidRPr="00662AB5">
              <w:rPr>
                <w:rFonts w:asciiTheme="minorHAnsi" w:hAnsiTheme="minorHAnsi"/>
                <w:sz w:val="22"/>
                <w:szCs w:val="22"/>
              </w:rPr>
              <w:t xml:space="preserve">Pending </w:t>
            </w:r>
          </w:p>
          <w:p w14:paraId="06A27746" w14:textId="77777777" w:rsidR="0097082F" w:rsidRPr="00662AB5" w:rsidRDefault="0097082F" w:rsidP="00666390">
            <w:pPr>
              <w:numPr>
                <w:ilvl w:val="0"/>
                <w:numId w:val="55"/>
              </w:numPr>
              <w:tabs>
                <w:tab w:val="center" w:pos="4320"/>
                <w:tab w:val="right" w:pos="8640"/>
              </w:tabs>
              <w:rPr>
                <w:rFonts w:asciiTheme="minorHAnsi" w:hAnsiTheme="minorHAnsi"/>
                <w:sz w:val="22"/>
                <w:szCs w:val="22"/>
              </w:rPr>
            </w:pPr>
            <w:r w:rsidRPr="00662AB5">
              <w:rPr>
                <w:rFonts w:asciiTheme="minorHAnsi" w:hAnsiTheme="minorHAnsi"/>
                <w:sz w:val="22"/>
                <w:szCs w:val="22"/>
              </w:rPr>
              <w:t xml:space="preserve">Archive </w:t>
            </w:r>
          </w:p>
          <w:p w14:paraId="21C66C82" w14:textId="77777777" w:rsidR="0097082F" w:rsidRPr="00662AB5" w:rsidRDefault="0097082F" w:rsidP="00666390">
            <w:pPr>
              <w:numPr>
                <w:ilvl w:val="0"/>
                <w:numId w:val="55"/>
              </w:numPr>
              <w:tabs>
                <w:tab w:val="center" w:pos="4320"/>
                <w:tab w:val="right" w:pos="8640"/>
              </w:tabs>
              <w:rPr>
                <w:rFonts w:asciiTheme="minorHAnsi" w:hAnsiTheme="minorHAnsi"/>
                <w:sz w:val="22"/>
                <w:szCs w:val="22"/>
              </w:rPr>
            </w:pPr>
            <w:r w:rsidRPr="00662AB5">
              <w:rPr>
                <w:rFonts w:asciiTheme="minorHAnsi" w:hAnsiTheme="minorHAnsi"/>
                <w:sz w:val="22"/>
                <w:szCs w:val="22"/>
              </w:rPr>
              <w:t xml:space="preserve">Future </w:t>
            </w:r>
          </w:p>
          <w:p w14:paraId="543D73EB" w14:textId="77777777" w:rsidR="0097082F" w:rsidRPr="00662AB5" w:rsidRDefault="0097082F" w:rsidP="00666390">
            <w:pPr>
              <w:numPr>
                <w:ilvl w:val="0"/>
                <w:numId w:val="55"/>
              </w:numPr>
              <w:tabs>
                <w:tab w:val="center" w:pos="4320"/>
                <w:tab w:val="right" w:pos="8640"/>
              </w:tabs>
              <w:rPr>
                <w:rFonts w:asciiTheme="minorHAnsi" w:hAnsiTheme="minorHAnsi"/>
                <w:sz w:val="22"/>
                <w:szCs w:val="22"/>
              </w:rPr>
            </w:pPr>
            <w:r w:rsidRPr="00662AB5">
              <w:rPr>
                <w:rFonts w:asciiTheme="minorHAnsi" w:hAnsiTheme="minorHAnsi"/>
                <w:sz w:val="22"/>
                <w:szCs w:val="22"/>
              </w:rPr>
              <w:t>Cancelled</w:t>
            </w:r>
          </w:p>
        </w:tc>
        <w:tc>
          <w:tcPr>
            <w:tcW w:w="3087" w:type="dxa"/>
            <w:shd w:val="clear" w:color="auto" w:fill="FFFFFF" w:themeFill="background1"/>
          </w:tcPr>
          <w:p w14:paraId="5494DD28" w14:textId="77777777" w:rsidR="0097082F" w:rsidRPr="00662AB5" w:rsidRDefault="0097082F" w:rsidP="0097082F">
            <w:pPr>
              <w:tabs>
                <w:tab w:val="center" w:pos="4320"/>
                <w:tab w:val="right" w:pos="8640"/>
              </w:tabs>
              <w:rPr>
                <w:rFonts w:asciiTheme="minorHAnsi" w:hAnsiTheme="minorHAnsi"/>
                <w:sz w:val="22"/>
                <w:szCs w:val="22"/>
              </w:rPr>
            </w:pPr>
            <w:r w:rsidRPr="00662AB5">
              <w:rPr>
                <w:rFonts w:asciiTheme="minorHAnsi" w:hAnsiTheme="minorHAnsi"/>
                <w:sz w:val="22"/>
                <w:szCs w:val="22"/>
              </w:rPr>
              <w:t>Default should be All</w:t>
            </w:r>
          </w:p>
        </w:tc>
      </w:tr>
      <w:tr w:rsidR="0097082F" w:rsidRPr="00662AB5" w14:paraId="5CBC51E3" w14:textId="77777777" w:rsidTr="0097082F">
        <w:trPr>
          <w:trHeight w:val="940"/>
        </w:trPr>
        <w:tc>
          <w:tcPr>
            <w:tcW w:w="1150" w:type="dxa"/>
            <w:shd w:val="clear" w:color="auto" w:fill="FFFFFF" w:themeFill="background1"/>
          </w:tcPr>
          <w:p w14:paraId="6EC37A0E" w14:textId="77777777" w:rsidR="0097082F" w:rsidRPr="00662AB5" w:rsidRDefault="0097082F" w:rsidP="0097082F">
            <w:pPr>
              <w:tabs>
                <w:tab w:val="center" w:pos="4320"/>
                <w:tab w:val="right" w:pos="8640"/>
              </w:tabs>
              <w:rPr>
                <w:rFonts w:asciiTheme="minorHAnsi" w:hAnsiTheme="minorHAnsi"/>
                <w:sz w:val="22"/>
                <w:szCs w:val="22"/>
              </w:rPr>
            </w:pPr>
            <w:r w:rsidRPr="00662AB5">
              <w:rPr>
                <w:rFonts w:asciiTheme="minorHAnsi" w:hAnsiTheme="minorHAnsi"/>
                <w:sz w:val="22"/>
                <w:szCs w:val="22"/>
              </w:rPr>
              <w:t xml:space="preserve">Keyword </w:t>
            </w:r>
          </w:p>
        </w:tc>
        <w:tc>
          <w:tcPr>
            <w:tcW w:w="918" w:type="dxa"/>
            <w:shd w:val="clear" w:color="auto" w:fill="FFFFFF" w:themeFill="background1"/>
          </w:tcPr>
          <w:p w14:paraId="5C2E521C" w14:textId="77777777" w:rsidR="0097082F" w:rsidRPr="00662AB5" w:rsidRDefault="0097082F" w:rsidP="0097082F">
            <w:pPr>
              <w:tabs>
                <w:tab w:val="center" w:pos="4320"/>
                <w:tab w:val="right" w:pos="8640"/>
              </w:tabs>
              <w:rPr>
                <w:rFonts w:asciiTheme="minorHAnsi" w:hAnsiTheme="minorHAnsi"/>
                <w:sz w:val="22"/>
                <w:szCs w:val="22"/>
              </w:rPr>
            </w:pPr>
            <w:r w:rsidRPr="00662AB5">
              <w:rPr>
                <w:rFonts w:asciiTheme="minorHAnsi" w:hAnsiTheme="minorHAnsi"/>
                <w:sz w:val="22"/>
                <w:szCs w:val="22"/>
              </w:rPr>
              <w:t xml:space="preserve">Text Box </w:t>
            </w:r>
          </w:p>
        </w:tc>
        <w:tc>
          <w:tcPr>
            <w:tcW w:w="992" w:type="dxa"/>
            <w:shd w:val="clear" w:color="auto" w:fill="FFFFFF" w:themeFill="background1"/>
          </w:tcPr>
          <w:p w14:paraId="7810F314" w14:textId="77777777" w:rsidR="0097082F" w:rsidRPr="00662AB5" w:rsidRDefault="0097082F" w:rsidP="0097082F">
            <w:pPr>
              <w:tabs>
                <w:tab w:val="center" w:pos="4320"/>
                <w:tab w:val="right" w:pos="8640"/>
              </w:tabs>
              <w:rPr>
                <w:rFonts w:asciiTheme="minorHAnsi" w:hAnsiTheme="minorHAnsi"/>
                <w:sz w:val="22"/>
                <w:szCs w:val="22"/>
              </w:rPr>
            </w:pPr>
            <w:r w:rsidRPr="00662AB5">
              <w:rPr>
                <w:rFonts w:asciiTheme="minorHAnsi" w:hAnsiTheme="minorHAnsi"/>
                <w:sz w:val="22"/>
                <w:szCs w:val="22"/>
              </w:rPr>
              <w:t>N</w:t>
            </w:r>
          </w:p>
        </w:tc>
        <w:tc>
          <w:tcPr>
            <w:tcW w:w="1774" w:type="dxa"/>
            <w:shd w:val="clear" w:color="auto" w:fill="FFFFFF" w:themeFill="background1"/>
          </w:tcPr>
          <w:p w14:paraId="3D4A5095" w14:textId="77777777" w:rsidR="0097082F" w:rsidRPr="00662AB5" w:rsidRDefault="0097082F" w:rsidP="0097082F">
            <w:pPr>
              <w:tabs>
                <w:tab w:val="center" w:pos="4320"/>
                <w:tab w:val="right" w:pos="8640"/>
              </w:tabs>
              <w:rPr>
                <w:rFonts w:asciiTheme="minorHAnsi" w:hAnsiTheme="minorHAnsi"/>
                <w:sz w:val="22"/>
                <w:szCs w:val="22"/>
              </w:rPr>
            </w:pPr>
            <w:r w:rsidRPr="00662AB5">
              <w:rPr>
                <w:rFonts w:asciiTheme="minorHAnsi" w:hAnsiTheme="minorHAnsi"/>
                <w:sz w:val="22"/>
                <w:szCs w:val="22"/>
              </w:rPr>
              <w:t>Allows Alphanumeric and Special Characters (Space)</w:t>
            </w:r>
          </w:p>
        </w:tc>
        <w:tc>
          <w:tcPr>
            <w:tcW w:w="1572" w:type="dxa"/>
            <w:shd w:val="clear" w:color="auto" w:fill="FFFFFF" w:themeFill="background1"/>
          </w:tcPr>
          <w:p w14:paraId="670249F4" w14:textId="77777777" w:rsidR="0097082F" w:rsidRPr="00662AB5" w:rsidRDefault="0097082F" w:rsidP="0097082F">
            <w:pPr>
              <w:tabs>
                <w:tab w:val="center" w:pos="4320"/>
                <w:tab w:val="right" w:pos="8640"/>
              </w:tabs>
              <w:rPr>
                <w:rFonts w:asciiTheme="minorHAnsi" w:hAnsiTheme="minorHAnsi"/>
                <w:sz w:val="22"/>
                <w:szCs w:val="22"/>
              </w:rPr>
            </w:pPr>
            <w:r w:rsidRPr="00662AB5">
              <w:rPr>
                <w:rFonts w:asciiTheme="minorHAnsi" w:hAnsiTheme="minorHAnsi"/>
                <w:sz w:val="22"/>
                <w:szCs w:val="22"/>
              </w:rPr>
              <w:t>Allows Alphanumeric and Special Characters (Space)</w:t>
            </w:r>
          </w:p>
        </w:tc>
        <w:tc>
          <w:tcPr>
            <w:tcW w:w="1874" w:type="dxa"/>
            <w:shd w:val="clear" w:color="auto" w:fill="FFFFFF" w:themeFill="background1"/>
          </w:tcPr>
          <w:p w14:paraId="5DDC1012" w14:textId="77777777" w:rsidR="0097082F" w:rsidRPr="00662AB5" w:rsidRDefault="0097082F" w:rsidP="0097082F">
            <w:pPr>
              <w:tabs>
                <w:tab w:val="center" w:pos="4320"/>
                <w:tab w:val="right" w:pos="8640"/>
              </w:tabs>
              <w:rPr>
                <w:rFonts w:asciiTheme="minorHAnsi" w:hAnsiTheme="minorHAnsi"/>
                <w:sz w:val="22"/>
                <w:szCs w:val="22"/>
              </w:rPr>
            </w:pPr>
            <w:r w:rsidRPr="00662AB5">
              <w:rPr>
                <w:rFonts w:asciiTheme="minorHAnsi" w:hAnsiTheme="minorHAnsi"/>
                <w:sz w:val="22"/>
                <w:szCs w:val="22"/>
              </w:rPr>
              <w:t>-</w:t>
            </w:r>
          </w:p>
        </w:tc>
        <w:tc>
          <w:tcPr>
            <w:tcW w:w="3087" w:type="dxa"/>
            <w:shd w:val="clear" w:color="auto" w:fill="FFFFFF" w:themeFill="background1"/>
          </w:tcPr>
          <w:p w14:paraId="5E617B19" w14:textId="77777777" w:rsidR="0097082F" w:rsidRPr="00662AB5" w:rsidRDefault="0097082F" w:rsidP="0097082F">
            <w:pPr>
              <w:tabs>
                <w:tab w:val="center" w:pos="4320"/>
                <w:tab w:val="right" w:pos="8640"/>
              </w:tabs>
              <w:rPr>
                <w:rFonts w:asciiTheme="minorHAnsi" w:hAnsiTheme="minorHAnsi"/>
                <w:sz w:val="22"/>
                <w:szCs w:val="22"/>
              </w:rPr>
            </w:pPr>
          </w:p>
        </w:tc>
      </w:tr>
    </w:tbl>
    <w:p w14:paraId="3F9E4935" w14:textId="77777777" w:rsidR="0097082F" w:rsidRDefault="0097082F" w:rsidP="0097082F"/>
    <w:p w14:paraId="366B44A1" w14:textId="77777777" w:rsidR="0097082F" w:rsidRPr="00242F67" w:rsidRDefault="0097082F" w:rsidP="0097082F">
      <w:pPr>
        <w:spacing w:line="360" w:lineRule="auto"/>
        <w:jc w:val="left"/>
        <w:rPr>
          <w:rFonts w:asciiTheme="minorHAnsi" w:hAnsiTheme="minorHAnsi"/>
          <w:b/>
          <w:i/>
          <w:sz w:val="22"/>
          <w:szCs w:val="22"/>
        </w:rPr>
      </w:pPr>
      <w:r w:rsidRPr="00B15232">
        <w:rPr>
          <w:rFonts w:asciiTheme="minorHAnsi" w:hAnsiTheme="minorHAnsi"/>
          <w:b/>
          <w:i/>
          <w:sz w:val="22"/>
          <w:szCs w:val="22"/>
        </w:rPr>
        <w:t>Controls:</w:t>
      </w:r>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4"/>
        <w:gridCol w:w="1796"/>
        <w:gridCol w:w="7767"/>
      </w:tblGrid>
      <w:tr w:rsidR="0097082F" w:rsidRPr="00662AB5" w14:paraId="1409A2D7" w14:textId="77777777" w:rsidTr="0097082F">
        <w:trPr>
          <w:trHeight w:val="550"/>
        </w:trPr>
        <w:tc>
          <w:tcPr>
            <w:tcW w:w="1804" w:type="dxa"/>
            <w:shd w:val="clear" w:color="auto" w:fill="C4BC96"/>
            <w:vAlign w:val="center"/>
          </w:tcPr>
          <w:p w14:paraId="4C34AE2D" w14:textId="77777777" w:rsidR="0097082F" w:rsidRPr="00662AB5" w:rsidRDefault="0097082F" w:rsidP="0097082F">
            <w:pPr>
              <w:rPr>
                <w:rFonts w:asciiTheme="minorHAnsi" w:hAnsiTheme="minorHAnsi"/>
                <w:b/>
                <w:bCs/>
                <w:iCs/>
                <w:sz w:val="22"/>
                <w:szCs w:val="22"/>
              </w:rPr>
            </w:pPr>
            <w:r w:rsidRPr="00662AB5">
              <w:rPr>
                <w:rFonts w:asciiTheme="minorHAnsi" w:hAnsiTheme="minorHAnsi"/>
                <w:b/>
                <w:bCs/>
                <w:iCs/>
                <w:sz w:val="22"/>
                <w:szCs w:val="22"/>
              </w:rPr>
              <w:t>Control</w:t>
            </w:r>
          </w:p>
        </w:tc>
        <w:tc>
          <w:tcPr>
            <w:tcW w:w="1796" w:type="dxa"/>
            <w:shd w:val="clear" w:color="auto" w:fill="C4BC96"/>
            <w:vAlign w:val="center"/>
          </w:tcPr>
          <w:p w14:paraId="1C0ADE73" w14:textId="77777777" w:rsidR="0097082F" w:rsidRPr="00662AB5" w:rsidRDefault="0097082F" w:rsidP="0097082F">
            <w:pPr>
              <w:rPr>
                <w:rFonts w:asciiTheme="minorHAnsi" w:hAnsiTheme="minorHAnsi"/>
                <w:b/>
                <w:bCs/>
                <w:iCs/>
                <w:sz w:val="22"/>
                <w:szCs w:val="22"/>
              </w:rPr>
            </w:pPr>
            <w:r w:rsidRPr="00662AB5">
              <w:rPr>
                <w:rFonts w:asciiTheme="minorHAnsi" w:hAnsiTheme="minorHAnsi"/>
                <w:b/>
                <w:bCs/>
                <w:iCs/>
                <w:sz w:val="22"/>
                <w:szCs w:val="22"/>
              </w:rPr>
              <w:t>Control Type</w:t>
            </w:r>
          </w:p>
        </w:tc>
        <w:tc>
          <w:tcPr>
            <w:tcW w:w="7767" w:type="dxa"/>
            <w:shd w:val="clear" w:color="auto" w:fill="C4BC96"/>
            <w:vAlign w:val="center"/>
          </w:tcPr>
          <w:p w14:paraId="68049D0B" w14:textId="77777777" w:rsidR="0097082F" w:rsidRPr="00662AB5" w:rsidRDefault="0097082F" w:rsidP="0097082F">
            <w:pPr>
              <w:rPr>
                <w:rFonts w:asciiTheme="minorHAnsi" w:hAnsiTheme="minorHAnsi"/>
                <w:b/>
                <w:bCs/>
                <w:iCs/>
                <w:sz w:val="22"/>
                <w:szCs w:val="22"/>
              </w:rPr>
            </w:pPr>
            <w:r w:rsidRPr="00662AB5">
              <w:rPr>
                <w:rFonts w:asciiTheme="minorHAnsi" w:hAnsiTheme="minorHAnsi"/>
                <w:b/>
                <w:bCs/>
                <w:iCs/>
                <w:sz w:val="22"/>
                <w:szCs w:val="22"/>
              </w:rPr>
              <w:t>Behavior</w:t>
            </w:r>
          </w:p>
        </w:tc>
      </w:tr>
      <w:tr w:rsidR="0097082F" w:rsidRPr="00662AB5" w14:paraId="63EF0C73" w14:textId="77777777" w:rsidTr="0097082F">
        <w:trPr>
          <w:trHeight w:val="567"/>
        </w:trPr>
        <w:tc>
          <w:tcPr>
            <w:tcW w:w="1804" w:type="dxa"/>
            <w:vAlign w:val="center"/>
          </w:tcPr>
          <w:p w14:paraId="50B8BE8A" w14:textId="77777777" w:rsidR="0097082F" w:rsidRPr="00662AB5" w:rsidRDefault="0097082F" w:rsidP="0097082F">
            <w:pPr>
              <w:rPr>
                <w:rFonts w:asciiTheme="minorHAnsi" w:hAnsiTheme="minorHAnsi"/>
                <w:sz w:val="22"/>
                <w:szCs w:val="22"/>
              </w:rPr>
            </w:pPr>
            <w:r w:rsidRPr="00662AB5">
              <w:rPr>
                <w:rFonts w:asciiTheme="minorHAnsi" w:hAnsiTheme="minorHAnsi"/>
                <w:sz w:val="22"/>
                <w:szCs w:val="22"/>
              </w:rPr>
              <w:t xml:space="preserve">Search </w:t>
            </w:r>
          </w:p>
        </w:tc>
        <w:tc>
          <w:tcPr>
            <w:tcW w:w="1796" w:type="dxa"/>
          </w:tcPr>
          <w:p w14:paraId="5A7282F5" w14:textId="77777777" w:rsidR="0097082F" w:rsidRPr="00662AB5" w:rsidRDefault="0097082F" w:rsidP="0097082F">
            <w:pPr>
              <w:rPr>
                <w:rFonts w:asciiTheme="minorHAnsi" w:hAnsiTheme="minorHAnsi"/>
                <w:sz w:val="22"/>
                <w:szCs w:val="22"/>
              </w:rPr>
            </w:pPr>
            <w:r w:rsidRPr="00662AB5">
              <w:rPr>
                <w:rFonts w:asciiTheme="minorHAnsi" w:hAnsiTheme="minorHAnsi"/>
                <w:sz w:val="22"/>
                <w:szCs w:val="22"/>
              </w:rPr>
              <w:t xml:space="preserve">Button </w:t>
            </w:r>
          </w:p>
        </w:tc>
        <w:tc>
          <w:tcPr>
            <w:tcW w:w="7767" w:type="dxa"/>
            <w:vAlign w:val="center"/>
          </w:tcPr>
          <w:p w14:paraId="7616CE23" w14:textId="77777777" w:rsidR="0097082F" w:rsidRPr="00662AB5" w:rsidRDefault="0097082F" w:rsidP="0097082F">
            <w:pPr>
              <w:rPr>
                <w:rFonts w:asciiTheme="minorHAnsi" w:hAnsiTheme="minorHAnsi"/>
                <w:sz w:val="22"/>
                <w:szCs w:val="22"/>
              </w:rPr>
            </w:pPr>
            <w:r w:rsidRPr="00662AB5">
              <w:rPr>
                <w:rFonts w:asciiTheme="minorHAnsi" w:hAnsiTheme="minorHAnsi"/>
                <w:sz w:val="22"/>
                <w:szCs w:val="22"/>
              </w:rPr>
              <w:t>System should search the data based on the submitted searching criteria.</w:t>
            </w:r>
          </w:p>
        </w:tc>
      </w:tr>
      <w:tr w:rsidR="0097082F" w:rsidRPr="00662AB5" w14:paraId="1C687F44" w14:textId="77777777" w:rsidTr="0097082F">
        <w:trPr>
          <w:trHeight w:val="567"/>
        </w:trPr>
        <w:tc>
          <w:tcPr>
            <w:tcW w:w="1804" w:type="dxa"/>
            <w:vAlign w:val="center"/>
          </w:tcPr>
          <w:p w14:paraId="64BD7BCE" w14:textId="77777777" w:rsidR="0097082F" w:rsidRPr="00662AB5" w:rsidRDefault="0097082F" w:rsidP="0097082F">
            <w:pPr>
              <w:rPr>
                <w:rFonts w:asciiTheme="minorHAnsi" w:hAnsiTheme="minorHAnsi"/>
                <w:sz w:val="22"/>
                <w:szCs w:val="22"/>
              </w:rPr>
            </w:pPr>
            <w:r w:rsidRPr="00662AB5">
              <w:rPr>
                <w:rFonts w:asciiTheme="minorHAnsi" w:hAnsiTheme="minorHAnsi"/>
                <w:sz w:val="22"/>
                <w:szCs w:val="22"/>
              </w:rPr>
              <w:t>Clear Search</w:t>
            </w:r>
          </w:p>
        </w:tc>
        <w:tc>
          <w:tcPr>
            <w:tcW w:w="1796" w:type="dxa"/>
          </w:tcPr>
          <w:p w14:paraId="54437A7B" w14:textId="77777777" w:rsidR="0097082F" w:rsidRPr="00662AB5" w:rsidRDefault="0097082F" w:rsidP="0097082F">
            <w:pPr>
              <w:rPr>
                <w:rFonts w:asciiTheme="minorHAnsi" w:hAnsiTheme="minorHAnsi"/>
                <w:sz w:val="22"/>
                <w:szCs w:val="22"/>
              </w:rPr>
            </w:pPr>
            <w:r w:rsidRPr="00662AB5">
              <w:rPr>
                <w:rFonts w:asciiTheme="minorHAnsi" w:hAnsiTheme="minorHAnsi"/>
                <w:sz w:val="22"/>
                <w:szCs w:val="22"/>
              </w:rPr>
              <w:t>Button</w:t>
            </w:r>
          </w:p>
        </w:tc>
        <w:tc>
          <w:tcPr>
            <w:tcW w:w="7767" w:type="dxa"/>
            <w:vAlign w:val="center"/>
          </w:tcPr>
          <w:p w14:paraId="3BBEA90F" w14:textId="77777777" w:rsidR="0097082F" w:rsidRPr="00662AB5" w:rsidRDefault="0097082F" w:rsidP="0097082F">
            <w:pPr>
              <w:rPr>
                <w:rFonts w:asciiTheme="minorHAnsi" w:hAnsiTheme="minorHAnsi"/>
                <w:sz w:val="22"/>
                <w:szCs w:val="22"/>
              </w:rPr>
            </w:pPr>
            <w:r w:rsidRPr="00662AB5">
              <w:rPr>
                <w:rFonts w:asciiTheme="minorHAnsi" w:hAnsiTheme="minorHAnsi"/>
                <w:sz w:val="22"/>
                <w:szCs w:val="22"/>
              </w:rPr>
              <w:t>System should clear the entered search criteria.</w:t>
            </w:r>
          </w:p>
        </w:tc>
      </w:tr>
      <w:tr w:rsidR="0097082F" w:rsidRPr="00662AB5" w14:paraId="10E3DEA7" w14:textId="77777777" w:rsidTr="0097082F">
        <w:trPr>
          <w:trHeight w:val="567"/>
        </w:trPr>
        <w:tc>
          <w:tcPr>
            <w:tcW w:w="1804" w:type="dxa"/>
            <w:vAlign w:val="center"/>
          </w:tcPr>
          <w:p w14:paraId="6FE70CDF" w14:textId="77777777" w:rsidR="0097082F" w:rsidRPr="00662AB5" w:rsidRDefault="0097082F" w:rsidP="0097082F">
            <w:pPr>
              <w:rPr>
                <w:rFonts w:asciiTheme="minorHAnsi" w:hAnsiTheme="minorHAnsi"/>
                <w:sz w:val="22"/>
                <w:szCs w:val="22"/>
              </w:rPr>
            </w:pPr>
            <w:r w:rsidRPr="00662AB5">
              <w:rPr>
                <w:rFonts w:asciiTheme="minorHAnsi" w:hAnsiTheme="minorHAnsi"/>
                <w:sz w:val="22"/>
                <w:szCs w:val="22"/>
              </w:rPr>
              <w:t>Create Auction</w:t>
            </w:r>
          </w:p>
        </w:tc>
        <w:tc>
          <w:tcPr>
            <w:tcW w:w="1796" w:type="dxa"/>
          </w:tcPr>
          <w:p w14:paraId="0DE5B78F" w14:textId="77777777" w:rsidR="0097082F" w:rsidRPr="00662AB5" w:rsidRDefault="0097082F" w:rsidP="0097082F">
            <w:pPr>
              <w:rPr>
                <w:rFonts w:asciiTheme="minorHAnsi" w:hAnsiTheme="minorHAnsi"/>
                <w:sz w:val="22"/>
                <w:szCs w:val="22"/>
              </w:rPr>
            </w:pPr>
            <w:r w:rsidRPr="00662AB5">
              <w:rPr>
                <w:rFonts w:asciiTheme="minorHAnsi" w:hAnsiTheme="minorHAnsi"/>
                <w:sz w:val="22"/>
                <w:szCs w:val="22"/>
              </w:rPr>
              <w:t>Link</w:t>
            </w:r>
          </w:p>
        </w:tc>
        <w:tc>
          <w:tcPr>
            <w:tcW w:w="7767" w:type="dxa"/>
            <w:vAlign w:val="center"/>
          </w:tcPr>
          <w:p w14:paraId="40BF95D5" w14:textId="77777777" w:rsidR="0097082F" w:rsidRPr="00662AB5" w:rsidRDefault="0097082F" w:rsidP="0097082F">
            <w:pPr>
              <w:rPr>
                <w:rFonts w:asciiTheme="minorHAnsi" w:hAnsiTheme="minorHAnsi"/>
                <w:sz w:val="22"/>
                <w:szCs w:val="22"/>
              </w:rPr>
            </w:pPr>
            <w:r w:rsidRPr="00662AB5">
              <w:rPr>
                <w:rFonts w:asciiTheme="minorHAnsi" w:hAnsiTheme="minorHAnsi"/>
                <w:sz w:val="22"/>
                <w:szCs w:val="22"/>
              </w:rPr>
              <w:t>System should redirect the user to Auction Notice creation page.</w:t>
            </w:r>
            <w:r>
              <w:rPr>
                <w:rFonts w:asciiTheme="minorHAnsi" w:hAnsiTheme="minorHAnsi"/>
                <w:sz w:val="22"/>
                <w:szCs w:val="22"/>
              </w:rPr>
              <w:t xml:space="preserve"> </w:t>
            </w:r>
            <w:r w:rsidRPr="00662AB5">
              <w:rPr>
                <w:rFonts w:asciiTheme="minorHAnsi" w:hAnsiTheme="minorHAnsi"/>
                <w:sz w:val="22"/>
                <w:szCs w:val="22"/>
              </w:rPr>
              <w:t>(Please refer Auction creation use case)</w:t>
            </w:r>
          </w:p>
        </w:tc>
      </w:tr>
      <w:tr w:rsidR="0097082F" w:rsidRPr="00662AB5" w14:paraId="218ED226" w14:textId="77777777" w:rsidTr="0097082F">
        <w:trPr>
          <w:trHeight w:val="567"/>
        </w:trPr>
        <w:tc>
          <w:tcPr>
            <w:tcW w:w="1804" w:type="dxa"/>
            <w:vAlign w:val="center"/>
          </w:tcPr>
          <w:p w14:paraId="10E17115" w14:textId="77777777" w:rsidR="0097082F" w:rsidRPr="00662AB5" w:rsidRDefault="0097082F" w:rsidP="0097082F">
            <w:pPr>
              <w:rPr>
                <w:rFonts w:asciiTheme="minorHAnsi" w:hAnsiTheme="minorHAnsi"/>
                <w:sz w:val="22"/>
                <w:szCs w:val="22"/>
              </w:rPr>
            </w:pPr>
            <w:r w:rsidRPr="00662AB5">
              <w:rPr>
                <w:rFonts w:asciiTheme="minorHAnsi" w:hAnsiTheme="minorHAnsi"/>
                <w:sz w:val="22"/>
                <w:szCs w:val="22"/>
              </w:rPr>
              <w:t xml:space="preserve">View Report </w:t>
            </w:r>
          </w:p>
        </w:tc>
        <w:tc>
          <w:tcPr>
            <w:tcW w:w="1796" w:type="dxa"/>
          </w:tcPr>
          <w:p w14:paraId="33BBDFE3" w14:textId="77777777" w:rsidR="0097082F" w:rsidRPr="00662AB5" w:rsidRDefault="0097082F" w:rsidP="0097082F">
            <w:pPr>
              <w:rPr>
                <w:rFonts w:asciiTheme="minorHAnsi" w:hAnsiTheme="minorHAnsi"/>
                <w:sz w:val="22"/>
                <w:szCs w:val="22"/>
              </w:rPr>
            </w:pPr>
            <w:r w:rsidRPr="00662AB5">
              <w:rPr>
                <w:rFonts w:asciiTheme="minorHAnsi" w:hAnsiTheme="minorHAnsi"/>
                <w:sz w:val="22"/>
                <w:szCs w:val="22"/>
              </w:rPr>
              <w:t>Link</w:t>
            </w:r>
          </w:p>
        </w:tc>
        <w:tc>
          <w:tcPr>
            <w:tcW w:w="7767" w:type="dxa"/>
            <w:vAlign w:val="center"/>
          </w:tcPr>
          <w:p w14:paraId="4988D637" w14:textId="77777777" w:rsidR="0097082F" w:rsidRPr="00662AB5" w:rsidRDefault="0097082F" w:rsidP="0097082F">
            <w:pPr>
              <w:rPr>
                <w:rFonts w:asciiTheme="minorHAnsi" w:hAnsiTheme="minorHAnsi"/>
                <w:sz w:val="22"/>
                <w:szCs w:val="22"/>
              </w:rPr>
            </w:pPr>
            <w:r w:rsidRPr="00662AB5">
              <w:rPr>
                <w:rFonts w:asciiTheme="minorHAnsi" w:hAnsiTheme="minorHAnsi"/>
                <w:sz w:val="22"/>
                <w:szCs w:val="22"/>
              </w:rPr>
              <w:t>System should redirect user to report page.</w:t>
            </w:r>
          </w:p>
        </w:tc>
      </w:tr>
      <w:tr w:rsidR="0097082F" w:rsidRPr="00662AB5" w14:paraId="0C6F2411" w14:textId="77777777" w:rsidTr="0097082F">
        <w:trPr>
          <w:trHeight w:val="567"/>
        </w:trPr>
        <w:tc>
          <w:tcPr>
            <w:tcW w:w="1804" w:type="dxa"/>
            <w:vAlign w:val="center"/>
          </w:tcPr>
          <w:p w14:paraId="7F20D14B" w14:textId="77777777" w:rsidR="0097082F" w:rsidRPr="00662AB5" w:rsidRDefault="0097082F" w:rsidP="0097082F">
            <w:pPr>
              <w:rPr>
                <w:rFonts w:asciiTheme="minorHAnsi" w:hAnsiTheme="minorHAnsi"/>
                <w:sz w:val="22"/>
                <w:szCs w:val="22"/>
              </w:rPr>
            </w:pPr>
            <w:r w:rsidRPr="00662AB5">
              <w:rPr>
                <w:rFonts w:asciiTheme="minorHAnsi" w:hAnsiTheme="minorHAnsi"/>
                <w:sz w:val="22"/>
                <w:szCs w:val="22"/>
              </w:rPr>
              <w:t xml:space="preserve">Dashboard </w:t>
            </w:r>
          </w:p>
        </w:tc>
        <w:tc>
          <w:tcPr>
            <w:tcW w:w="1796" w:type="dxa"/>
          </w:tcPr>
          <w:p w14:paraId="290A341E" w14:textId="77777777" w:rsidR="0097082F" w:rsidRPr="00662AB5" w:rsidRDefault="0097082F" w:rsidP="0097082F">
            <w:pPr>
              <w:rPr>
                <w:rFonts w:asciiTheme="minorHAnsi" w:hAnsiTheme="minorHAnsi"/>
                <w:sz w:val="22"/>
                <w:szCs w:val="22"/>
              </w:rPr>
            </w:pPr>
            <w:r w:rsidRPr="00662AB5">
              <w:rPr>
                <w:rFonts w:asciiTheme="minorHAnsi" w:hAnsiTheme="minorHAnsi"/>
                <w:sz w:val="22"/>
                <w:szCs w:val="22"/>
              </w:rPr>
              <w:t>Link</w:t>
            </w:r>
          </w:p>
        </w:tc>
        <w:tc>
          <w:tcPr>
            <w:tcW w:w="7767" w:type="dxa"/>
            <w:vAlign w:val="center"/>
          </w:tcPr>
          <w:p w14:paraId="077E1EC5" w14:textId="77777777" w:rsidR="0097082F" w:rsidRPr="00662AB5" w:rsidRDefault="0097082F" w:rsidP="0097082F">
            <w:pPr>
              <w:rPr>
                <w:rFonts w:asciiTheme="minorHAnsi" w:hAnsiTheme="minorHAnsi"/>
                <w:sz w:val="22"/>
                <w:szCs w:val="22"/>
              </w:rPr>
            </w:pPr>
            <w:r w:rsidRPr="00662AB5">
              <w:rPr>
                <w:rFonts w:asciiTheme="minorHAnsi" w:hAnsiTheme="minorHAnsi"/>
                <w:sz w:val="22"/>
                <w:szCs w:val="22"/>
              </w:rPr>
              <w:t>System should redirect to Auction Dashboard</w:t>
            </w:r>
            <w:r>
              <w:rPr>
                <w:rFonts w:asciiTheme="minorHAnsi" w:hAnsiTheme="minorHAnsi"/>
                <w:sz w:val="22"/>
                <w:szCs w:val="22"/>
              </w:rPr>
              <w:t xml:space="preserve"> </w:t>
            </w:r>
            <w:r w:rsidRPr="00662AB5">
              <w:rPr>
                <w:rFonts w:asciiTheme="minorHAnsi" w:hAnsiTheme="minorHAnsi"/>
                <w:sz w:val="22"/>
                <w:szCs w:val="22"/>
              </w:rPr>
              <w:t>(Please refer Auction Dashboard use case)</w:t>
            </w:r>
          </w:p>
        </w:tc>
      </w:tr>
      <w:tr w:rsidR="0097082F" w:rsidRPr="00662AB5" w14:paraId="27827167" w14:textId="77777777" w:rsidTr="0097082F">
        <w:trPr>
          <w:trHeight w:val="567"/>
        </w:trPr>
        <w:tc>
          <w:tcPr>
            <w:tcW w:w="1804" w:type="dxa"/>
            <w:vAlign w:val="center"/>
          </w:tcPr>
          <w:p w14:paraId="1EC75201" w14:textId="77777777" w:rsidR="0097082F" w:rsidRPr="00662AB5" w:rsidRDefault="0097082F" w:rsidP="0097082F">
            <w:pPr>
              <w:rPr>
                <w:rFonts w:asciiTheme="minorHAnsi" w:hAnsiTheme="minorHAnsi"/>
                <w:sz w:val="22"/>
                <w:szCs w:val="22"/>
              </w:rPr>
            </w:pPr>
            <w:r w:rsidRPr="00662AB5">
              <w:rPr>
                <w:rFonts w:asciiTheme="minorHAnsi" w:hAnsiTheme="minorHAnsi"/>
                <w:sz w:val="22"/>
                <w:szCs w:val="22"/>
              </w:rPr>
              <w:t>Advanced Search</w:t>
            </w:r>
          </w:p>
        </w:tc>
        <w:tc>
          <w:tcPr>
            <w:tcW w:w="1796" w:type="dxa"/>
          </w:tcPr>
          <w:p w14:paraId="5FA1C22F" w14:textId="77777777" w:rsidR="0097082F" w:rsidRPr="00662AB5" w:rsidRDefault="0097082F" w:rsidP="0097082F">
            <w:pPr>
              <w:rPr>
                <w:rFonts w:asciiTheme="minorHAnsi" w:hAnsiTheme="minorHAnsi"/>
                <w:sz w:val="22"/>
                <w:szCs w:val="22"/>
              </w:rPr>
            </w:pPr>
            <w:r w:rsidRPr="00662AB5">
              <w:rPr>
                <w:rFonts w:asciiTheme="minorHAnsi" w:hAnsiTheme="minorHAnsi"/>
                <w:sz w:val="22"/>
                <w:szCs w:val="22"/>
              </w:rPr>
              <w:t>Link</w:t>
            </w:r>
          </w:p>
        </w:tc>
        <w:tc>
          <w:tcPr>
            <w:tcW w:w="7767" w:type="dxa"/>
            <w:vAlign w:val="center"/>
          </w:tcPr>
          <w:p w14:paraId="5BA36C66" w14:textId="77777777" w:rsidR="0097082F" w:rsidRPr="00662AB5" w:rsidRDefault="0097082F" w:rsidP="0097082F">
            <w:pPr>
              <w:rPr>
                <w:rFonts w:asciiTheme="minorHAnsi" w:hAnsiTheme="minorHAnsi"/>
                <w:sz w:val="22"/>
                <w:szCs w:val="22"/>
              </w:rPr>
            </w:pPr>
            <w:r w:rsidRPr="00662AB5">
              <w:rPr>
                <w:rFonts w:asciiTheme="minorHAnsi" w:hAnsiTheme="minorHAnsi"/>
                <w:sz w:val="22"/>
                <w:szCs w:val="22"/>
              </w:rPr>
              <w:t>System should display some provisions in advanced search to get more accurate result.</w:t>
            </w:r>
          </w:p>
        </w:tc>
      </w:tr>
      <w:tr w:rsidR="0097082F" w:rsidRPr="00662AB5" w14:paraId="0241B6CD" w14:textId="77777777" w:rsidTr="0097082F">
        <w:trPr>
          <w:trHeight w:val="567"/>
        </w:trPr>
        <w:tc>
          <w:tcPr>
            <w:tcW w:w="1804" w:type="dxa"/>
            <w:vAlign w:val="center"/>
          </w:tcPr>
          <w:p w14:paraId="524548EB" w14:textId="77777777" w:rsidR="0097082F" w:rsidRPr="00662AB5" w:rsidRDefault="0097082F" w:rsidP="0097082F">
            <w:pPr>
              <w:rPr>
                <w:rFonts w:asciiTheme="minorHAnsi" w:hAnsiTheme="minorHAnsi"/>
                <w:sz w:val="22"/>
                <w:szCs w:val="22"/>
              </w:rPr>
            </w:pPr>
            <w:r w:rsidRPr="00662AB5">
              <w:rPr>
                <w:rFonts w:asciiTheme="minorHAnsi" w:hAnsiTheme="minorHAnsi"/>
                <w:sz w:val="22"/>
                <w:szCs w:val="22"/>
              </w:rPr>
              <w:t xml:space="preserve">More Details </w:t>
            </w:r>
          </w:p>
        </w:tc>
        <w:tc>
          <w:tcPr>
            <w:tcW w:w="1796" w:type="dxa"/>
          </w:tcPr>
          <w:p w14:paraId="470B4AAB" w14:textId="77777777" w:rsidR="0097082F" w:rsidRPr="00662AB5" w:rsidDel="00ED5A9D" w:rsidRDefault="0097082F" w:rsidP="0097082F">
            <w:pPr>
              <w:rPr>
                <w:rFonts w:asciiTheme="minorHAnsi" w:hAnsiTheme="minorHAnsi"/>
                <w:sz w:val="22"/>
                <w:szCs w:val="22"/>
              </w:rPr>
            </w:pPr>
            <w:r w:rsidRPr="00662AB5">
              <w:rPr>
                <w:rFonts w:asciiTheme="minorHAnsi" w:hAnsiTheme="minorHAnsi"/>
                <w:sz w:val="22"/>
                <w:szCs w:val="22"/>
              </w:rPr>
              <w:t>Link</w:t>
            </w:r>
          </w:p>
        </w:tc>
        <w:tc>
          <w:tcPr>
            <w:tcW w:w="7767" w:type="dxa"/>
            <w:vAlign w:val="center"/>
          </w:tcPr>
          <w:p w14:paraId="173C6029" w14:textId="77777777" w:rsidR="0097082F" w:rsidRPr="00662AB5" w:rsidRDefault="0097082F" w:rsidP="0097082F">
            <w:pPr>
              <w:rPr>
                <w:rFonts w:asciiTheme="minorHAnsi" w:hAnsiTheme="minorHAnsi"/>
                <w:sz w:val="22"/>
                <w:szCs w:val="22"/>
              </w:rPr>
            </w:pPr>
            <w:r w:rsidRPr="00662AB5">
              <w:rPr>
                <w:rFonts w:asciiTheme="minorHAnsi" w:hAnsiTheme="minorHAnsi"/>
                <w:sz w:val="22"/>
                <w:szCs w:val="22"/>
              </w:rPr>
              <w:t xml:space="preserve">System should present the Auction details in the Non Editable mode, </w:t>
            </w:r>
            <w:r w:rsidRPr="00662AB5">
              <w:rPr>
                <w:rFonts w:asciiTheme="minorHAnsi" w:hAnsiTheme="minorHAnsi"/>
                <w:sz w:val="22"/>
                <w:szCs w:val="22"/>
              </w:rPr>
              <w:br/>
              <w:t>(Please refer Auction dashboard use case for further detail )</w:t>
            </w:r>
          </w:p>
        </w:tc>
      </w:tr>
      <w:tr w:rsidR="0097082F" w:rsidRPr="00662AB5" w14:paraId="04CADAF5" w14:textId="77777777" w:rsidTr="0097082F">
        <w:trPr>
          <w:trHeight w:val="678"/>
        </w:trPr>
        <w:tc>
          <w:tcPr>
            <w:tcW w:w="1804" w:type="dxa"/>
            <w:vAlign w:val="center"/>
          </w:tcPr>
          <w:p w14:paraId="2E0E88E7" w14:textId="77777777" w:rsidR="0097082F" w:rsidRPr="00662AB5" w:rsidRDefault="0097082F" w:rsidP="0097082F">
            <w:pPr>
              <w:rPr>
                <w:rFonts w:asciiTheme="minorHAnsi" w:hAnsiTheme="minorHAnsi"/>
                <w:sz w:val="22"/>
                <w:szCs w:val="22"/>
              </w:rPr>
            </w:pPr>
            <w:r w:rsidRPr="00662AB5">
              <w:rPr>
                <w:rFonts w:asciiTheme="minorHAnsi" w:hAnsiTheme="minorHAnsi"/>
                <w:sz w:val="22"/>
                <w:szCs w:val="22"/>
              </w:rPr>
              <w:t xml:space="preserve">Download Document </w:t>
            </w:r>
          </w:p>
        </w:tc>
        <w:tc>
          <w:tcPr>
            <w:tcW w:w="1796" w:type="dxa"/>
          </w:tcPr>
          <w:p w14:paraId="7EA6C2C2" w14:textId="77777777" w:rsidR="0097082F" w:rsidRPr="00662AB5" w:rsidRDefault="0097082F" w:rsidP="0097082F">
            <w:pPr>
              <w:rPr>
                <w:rFonts w:asciiTheme="minorHAnsi" w:hAnsiTheme="minorHAnsi"/>
                <w:sz w:val="22"/>
                <w:szCs w:val="22"/>
              </w:rPr>
            </w:pPr>
            <w:r w:rsidRPr="00662AB5">
              <w:rPr>
                <w:rFonts w:asciiTheme="minorHAnsi" w:hAnsiTheme="minorHAnsi"/>
                <w:sz w:val="22"/>
                <w:szCs w:val="22"/>
              </w:rPr>
              <w:t>Link</w:t>
            </w:r>
          </w:p>
        </w:tc>
        <w:tc>
          <w:tcPr>
            <w:tcW w:w="7767" w:type="dxa"/>
            <w:vAlign w:val="center"/>
          </w:tcPr>
          <w:p w14:paraId="5E8A9033" w14:textId="77777777" w:rsidR="0097082F" w:rsidRPr="00662AB5" w:rsidRDefault="0097082F" w:rsidP="0097082F">
            <w:pPr>
              <w:rPr>
                <w:rFonts w:asciiTheme="minorHAnsi" w:hAnsiTheme="minorHAnsi"/>
                <w:sz w:val="22"/>
                <w:szCs w:val="22"/>
              </w:rPr>
            </w:pPr>
            <w:r w:rsidRPr="00662AB5">
              <w:rPr>
                <w:rFonts w:asciiTheme="minorHAnsi" w:hAnsiTheme="minorHAnsi"/>
                <w:sz w:val="22"/>
                <w:szCs w:val="22"/>
              </w:rPr>
              <w:t xml:space="preserve">System should allow </w:t>
            </w:r>
            <w:r>
              <w:rPr>
                <w:rFonts w:asciiTheme="minorHAnsi" w:hAnsiTheme="minorHAnsi"/>
                <w:sz w:val="22"/>
                <w:szCs w:val="22"/>
              </w:rPr>
              <w:t>officer</w:t>
            </w:r>
            <w:r w:rsidRPr="00662AB5">
              <w:rPr>
                <w:rFonts w:asciiTheme="minorHAnsi" w:hAnsiTheme="minorHAnsi"/>
                <w:sz w:val="22"/>
                <w:szCs w:val="22"/>
              </w:rPr>
              <w:t xml:space="preserve"> to download document from this link.</w:t>
            </w:r>
          </w:p>
        </w:tc>
      </w:tr>
    </w:tbl>
    <w:p w14:paraId="753EA817" w14:textId="77777777" w:rsidR="0097082F" w:rsidRDefault="0097082F" w:rsidP="0097082F">
      <w:bookmarkStart w:id="344" w:name="_Toc332112373"/>
      <w:bookmarkStart w:id="345" w:name="_Ref396749739"/>
      <w:bookmarkStart w:id="346" w:name="_Ref398195419"/>
      <w:bookmarkStart w:id="347" w:name="_Ref398649333"/>
      <w:bookmarkStart w:id="348" w:name="_Ref400380847"/>
      <w:bookmarkStart w:id="349" w:name="_Ref400380866"/>
      <w:bookmarkStart w:id="350" w:name="_Ref403224023"/>
      <w:bookmarkStart w:id="351" w:name="_Ref403224056"/>
      <w:bookmarkStart w:id="352" w:name="_Ref404430896"/>
      <w:bookmarkStart w:id="353" w:name="_Ref404431074"/>
      <w:bookmarkStart w:id="354" w:name="_Ref404684279"/>
      <w:bookmarkStart w:id="355" w:name="_Ref404771724"/>
      <w:bookmarkStart w:id="356" w:name="_Ref405302309"/>
      <w:bookmarkStart w:id="357" w:name="_Ref410227630"/>
      <w:bookmarkStart w:id="358" w:name="_Ref410227631"/>
      <w:bookmarkStart w:id="359" w:name="_Ref413160334"/>
      <w:bookmarkStart w:id="360" w:name="_Ref414350807"/>
      <w:bookmarkStart w:id="361" w:name="_Ref414976080"/>
      <w:bookmarkStart w:id="362" w:name="_Toc424817625"/>
      <w:bookmarkStart w:id="363" w:name="_Toc89687421"/>
    </w:p>
    <w:p w14:paraId="7FC3784E" w14:textId="77777777" w:rsidR="0097082F" w:rsidRDefault="0097082F" w:rsidP="0097082F"/>
    <w:p w14:paraId="08EB5594" w14:textId="77777777" w:rsidR="0097082F" w:rsidRDefault="0097082F" w:rsidP="0097082F"/>
    <w:p w14:paraId="473ED160" w14:textId="742032E5" w:rsidR="0097082F" w:rsidRPr="0097082F" w:rsidRDefault="0097082F" w:rsidP="0097082F">
      <w:pPr>
        <w:pStyle w:val="Heading3"/>
        <w:rPr>
          <w:rFonts w:ascii="Myanmar Text" w:hAnsi="Myanmar Text" w:cs="Myanmar Text"/>
        </w:rPr>
      </w:pPr>
      <w:bookmarkStart w:id="364" w:name="_Toc127462669"/>
      <w:r w:rsidRPr="0097082F">
        <w:rPr>
          <w:rFonts w:ascii="Myanmar Text" w:hAnsi="Myanmar Text" w:cs="Myanmar Text"/>
        </w:rPr>
        <w:t xml:space="preserve">High Level Use Case </w:t>
      </w:r>
      <w:bookmarkEnd w:id="344"/>
      <w:r w:rsidR="00556B59">
        <w:rPr>
          <w:rFonts w:ascii="Myanmar Text" w:hAnsi="Myanmar Text" w:cs="Myanmar Text"/>
        </w:rPr>
        <w:t>of</w:t>
      </w:r>
      <w:r w:rsidRPr="0097082F">
        <w:rPr>
          <w:rFonts w:ascii="Myanmar Text" w:hAnsi="Myanmar Text" w:cs="Myanmar Text"/>
        </w:rPr>
        <w:t xml:space="preserve"> Create Auction Notice</w:t>
      </w:r>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9"/>
        <w:gridCol w:w="7938"/>
      </w:tblGrid>
      <w:tr w:rsidR="0097082F" w:rsidRPr="00A74929" w14:paraId="5D78BFC5" w14:textId="77777777" w:rsidTr="0097082F">
        <w:trPr>
          <w:trHeight w:val="553"/>
        </w:trPr>
        <w:tc>
          <w:tcPr>
            <w:tcW w:w="3429" w:type="dxa"/>
            <w:tcBorders>
              <w:top w:val="single" w:sz="4" w:space="0" w:color="auto"/>
              <w:left w:val="single" w:sz="4" w:space="0" w:color="auto"/>
              <w:bottom w:val="single" w:sz="4" w:space="0" w:color="auto"/>
              <w:right w:val="single" w:sz="4" w:space="0" w:color="auto"/>
            </w:tcBorders>
            <w:shd w:val="clear" w:color="auto" w:fill="C4BC96"/>
          </w:tcPr>
          <w:p w14:paraId="4FF33C12" w14:textId="77777777" w:rsidR="0097082F" w:rsidRPr="00662AB5" w:rsidRDefault="0097082F" w:rsidP="0097082F">
            <w:pPr>
              <w:spacing w:line="360" w:lineRule="auto"/>
              <w:rPr>
                <w:rFonts w:asciiTheme="minorHAnsi" w:hAnsiTheme="minorHAnsi"/>
                <w:b/>
                <w:i/>
                <w:sz w:val="22"/>
                <w:szCs w:val="22"/>
              </w:rPr>
            </w:pPr>
            <w:r w:rsidRPr="00662AB5">
              <w:rPr>
                <w:rFonts w:asciiTheme="minorHAnsi" w:hAnsiTheme="minorHAnsi"/>
                <w:b/>
                <w:i/>
                <w:sz w:val="22"/>
                <w:szCs w:val="22"/>
              </w:rPr>
              <w:t>Objective</w:t>
            </w:r>
          </w:p>
        </w:tc>
        <w:tc>
          <w:tcPr>
            <w:tcW w:w="7938" w:type="dxa"/>
            <w:tcBorders>
              <w:top w:val="single" w:sz="4" w:space="0" w:color="auto"/>
              <w:left w:val="single" w:sz="4" w:space="0" w:color="auto"/>
              <w:bottom w:val="single" w:sz="4" w:space="0" w:color="auto"/>
              <w:right w:val="single" w:sz="4" w:space="0" w:color="auto"/>
            </w:tcBorders>
          </w:tcPr>
          <w:p w14:paraId="41546378" w14:textId="77777777" w:rsidR="0097082F" w:rsidRPr="00A74929" w:rsidRDefault="0097082F" w:rsidP="00666390">
            <w:pPr>
              <w:numPr>
                <w:ilvl w:val="0"/>
                <w:numId w:val="2"/>
              </w:numPr>
              <w:spacing w:line="360" w:lineRule="auto"/>
            </w:pPr>
            <w:r w:rsidRPr="00662AB5">
              <w:rPr>
                <w:rFonts w:asciiTheme="minorHAnsi" w:hAnsiTheme="minorHAnsi"/>
                <w:sz w:val="22"/>
                <w:szCs w:val="22"/>
              </w:rPr>
              <w:t>To understand the business logic for preparation of auction notice.</w:t>
            </w:r>
          </w:p>
        </w:tc>
      </w:tr>
      <w:tr w:rsidR="0097082F" w:rsidRPr="00A74929" w14:paraId="0F5BFF81" w14:textId="77777777" w:rsidTr="0097082F">
        <w:trPr>
          <w:trHeight w:val="553"/>
        </w:trPr>
        <w:tc>
          <w:tcPr>
            <w:tcW w:w="3429" w:type="dxa"/>
            <w:tcBorders>
              <w:top w:val="single" w:sz="4" w:space="0" w:color="auto"/>
              <w:left w:val="single" w:sz="4" w:space="0" w:color="auto"/>
              <w:bottom w:val="single" w:sz="4" w:space="0" w:color="auto"/>
              <w:right w:val="single" w:sz="4" w:space="0" w:color="auto"/>
            </w:tcBorders>
            <w:shd w:val="clear" w:color="auto" w:fill="C4BC96"/>
          </w:tcPr>
          <w:p w14:paraId="7C61C5D9" w14:textId="77777777" w:rsidR="0097082F" w:rsidRPr="00662AB5" w:rsidRDefault="0097082F" w:rsidP="0097082F">
            <w:pPr>
              <w:spacing w:line="360" w:lineRule="auto"/>
              <w:rPr>
                <w:rFonts w:asciiTheme="minorHAnsi" w:hAnsiTheme="minorHAnsi"/>
                <w:b/>
                <w:bCs/>
                <w:i/>
                <w:sz w:val="22"/>
                <w:szCs w:val="22"/>
              </w:rPr>
            </w:pPr>
            <w:r w:rsidRPr="00662AB5">
              <w:rPr>
                <w:rFonts w:asciiTheme="minorHAnsi" w:hAnsiTheme="minorHAnsi"/>
                <w:b/>
                <w:i/>
                <w:sz w:val="22"/>
                <w:szCs w:val="22"/>
              </w:rPr>
              <w:t>Pre-Conditions</w:t>
            </w:r>
          </w:p>
        </w:tc>
        <w:tc>
          <w:tcPr>
            <w:tcW w:w="7938" w:type="dxa"/>
            <w:tcBorders>
              <w:top w:val="single" w:sz="4" w:space="0" w:color="auto"/>
              <w:left w:val="single" w:sz="4" w:space="0" w:color="auto"/>
              <w:bottom w:val="single" w:sz="4" w:space="0" w:color="auto"/>
              <w:right w:val="single" w:sz="4" w:space="0" w:color="auto"/>
            </w:tcBorders>
          </w:tcPr>
          <w:p w14:paraId="4DF01B81" w14:textId="77777777" w:rsidR="0097082F" w:rsidRPr="00A74929" w:rsidRDefault="0097082F" w:rsidP="00666390">
            <w:pPr>
              <w:numPr>
                <w:ilvl w:val="0"/>
                <w:numId w:val="2"/>
              </w:numPr>
              <w:spacing w:line="360" w:lineRule="auto"/>
            </w:pPr>
            <w:r>
              <w:rPr>
                <w:rFonts w:asciiTheme="minorHAnsi" w:hAnsiTheme="minorHAnsi"/>
                <w:sz w:val="22"/>
                <w:szCs w:val="22"/>
              </w:rPr>
              <w:t>Officer should</w:t>
            </w:r>
            <w:r w:rsidRPr="00662AB5">
              <w:rPr>
                <w:rFonts w:asciiTheme="minorHAnsi" w:hAnsiTheme="minorHAnsi"/>
                <w:sz w:val="22"/>
                <w:szCs w:val="22"/>
              </w:rPr>
              <w:t xml:space="preserve"> be logged in to the system.</w:t>
            </w:r>
          </w:p>
        </w:tc>
      </w:tr>
      <w:tr w:rsidR="0097082F" w:rsidRPr="00A74929" w14:paraId="5BB154FB" w14:textId="77777777" w:rsidTr="0097082F">
        <w:trPr>
          <w:trHeight w:val="413"/>
        </w:trPr>
        <w:tc>
          <w:tcPr>
            <w:tcW w:w="3429" w:type="dxa"/>
            <w:tcBorders>
              <w:top w:val="single" w:sz="4" w:space="0" w:color="auto"/>
              <w:left w:val="single" w:sz="4" w:space="0" w:color="auto"/>
              <w:bottom w:val="single" w:sz="4" w:space="0" w:color="auto"/>
              <w:right w:val="single" w:sz="4" w:space="0" w:color="auto"/>
            </w:tcBorders>
            <w:shd w:val="clear" w:color="auto" w:fill="C4BC96"/>
          </w:tcPr>
          <w:p w14:paraId="5765B0F5" w14:textId="77777777" w:rsidR="0097082F" w:rsidRPr="00662AB5" w:rsidRDefault="0097082F" w:rsidP="0097082F">
            <w:pPr>
              <w:spacing w:line="360" w:lineRule="auto"/>
              <w:rPr>
                <w:rFonts w:asciiTheme="minorHAnsi" w:hAnsiTheme="minorHAnsi"/>
                <w:b/>
                <w:i/>
                <w:sz w:val="22"/>
                <w:szCs w:val="22"/>
              </w:rPr>
            </w:pPr>
            <w:r w:rsidRPr="00662AB5">
              <w:rPr>
                <w:rFonts w:asciiTheme="minorHAnsi" w:hAnsiTheme="minorHAnsi"/>
                <w:b/>
                <w:i/>
                <w:sz w:val="22"/>
                <w:szCs w:val="22"/>
              </w:rPr>
              <w:t>Post Conditions</w:t>
            </w:r>
          </w:p>
        </w:tc>
        <w:tc>
          <w:tcPr>
            <w:tcW w:w="7938" w:type="dxa"/>
            <w:tcBorders>
              <w:top w:val="single" w:sz="4" w:space="0" w:color="auto"/>
              <w:left w:val="single" w:sz="4" w:space="0" w:color="auto"/>
              <w:bottom w:val="single" w:sz="4" w:space="0" w:color="auto"/>
              <w:right w:val="single" w:sz="4" w:space="0" w:color="auto"/>
            </w:tcBorders>
            <w:shd w:val="clear" w:color="auto" w:fill="auto"/>
          </w:tcPr>
          <w:p w14:paraId="73429093" w14:textId="77777777" w:rsidR="0097082F" w:rsidRPr="00A74929" w:rsidRDefault="0097082F" w:rsidP="00666390">
            <w:pPr>
              <w:numPr>
                <w:ilvl w:val="0"/>
                <w:numId w:val="2"/>
              </w:numPr>
              <w:spacing w:line="360" w:lineRule="auto"/>
            </w:pPr>
            <w:r w:rsidRPr="00662AB5">
              <w:rPr>
                <w:rFonts w:asciiTheme="minorHAnsi" w:hAnsiTheme="minorHAnsi"/>
                <w:sz w:val="22"/>
                <w:szCs w:val="22"/>
              </w:rPr>
              <w:t>On submission of auction notice system should display message like: “Auction created successfully” and page should be redirected to document upload page. On updating Auction Notice, system should display a message as “Auction updated successfully”</w:t>
            </w:r>
          </w:p>
        </w:tc>
      </w:tr>
      <w:tr w:rsidR="0097082F" w:rsidRPr="00A74929" w14:paraId="7D3EBDC6" w14:textId="77777777" w:rsidTr="0097082F">
        <w:trPr>
          <w:trHeight w:val="553"/>
        </w:trPr>
        <w:tc>
          <w:tcPr>
            <w:tcW w:w="3429" w:type="dxa"/>
            <w:tcBorders>
              <w:top w:val="single" w:sz="4" w:space="0" w:color="auto"/>
              <w:left w:val="single" w:sz="4" w:space="0" w:color="auto"/>
              <w:bottom w:val="single" w:sz="4" w:space="0" w:color="auto"/>
              <w:right w:val="single" w:sz="4" w:space="0" w:color="auto"/>
            </w:tcBorders>
            <w:shd w:val="clear" w:color="auto" w:fill="C4BC96"/>
          </w:tcPr>
          <w:p w14:paraId="3D160B82" w14:textId="77777777" w:rsidR="0097082F" w:rsidRPr="00662AB5" w:rsidRDefault="0097082F" w:rsidP="0097082F">
            <w:pPr>
              <w:spacing w:line="360" w:lineRule="auto"/>
              <w:rPr>
                <w:rFonts w:asciiTheme="minorHAnsi" w:hAnsiTheme="minorHAnsi"/>
                <w:b/>
                <w:i/>
                <w:sz w:val="22"/>
                <w:szCs w:val="22"/>
              </w:rPr>
            </w:pPr>
            <w:r w:rsidRPr="00662AB5">
              <w:rPr>
                <w:rFonts w:asciiTheme="minorHAnsi" w:hAnsiTheme="minorHAnsi"/>
                <w:b/>
                <w:i/>
                <w:sz w:val="22"/>
                <w:szCs w:val="22"/>
              </w:rPr>
              <w:t>Flow of Events</w:t>
            </w:r>
          </w:p>
        </w:tc>
        <w:tc>
          <w:tcPr>
            <w:tcW w:w="7938" w:type="dxa"/>
            <w:tcBorders>
              <w:top w:val="single" w:sz="4" w:space="0" w:color="auto"/>
              <w:left w:val="single" w:sz="4" w:space="0" w:color="auto"/>
              <w:bottom w:val="single" w:sz="4" w:space="0" w:color="auto"/>
              <w:right w:val="single" w:sz="4" w:space="0" w:color="auto"/>
            </w:tcBorders>
            <w:shd w:val="clear" w:color="auto" w:fill="auto"/>
          </w:tcPr>
          <w:p w14:paraId="11C44A67" w14:textId="77777777" w:rsidR="0097082F" w:rsidRPr="00662AB5" w:rsidRDefault="0097082F" w:rsidP="00666390">
            <w:pPr>
              <w:numPr>
                <w:ilvl w:val="0"/>
                <w:numId w:val="2"/>
              </w:numPr>
              <w:spacing w:line="360" w:lineRule="auto"/>
              <w:rPr>
                <w:rFonts w:asciiTheme="minorHAnsi" w:hAnsiTheme="minorHAnsi"/>
                <w:sz w:val="22"/>
                <w:szCs w:val="22"/>
              </w:rPr>
            </w:pPr>
            <w:r>
              <w:rPr>
                <w:rFonts w:asciiTheme="minorHAnsi" w:hAnsiTheme="minorHAnsi"/>
                <w:sz w:val="22"/>
                <w:szCs w:val="22"/>
              </w:rPr>
              <w:t xml:space="preserve">Officer </w:t>
            </w:r>
            <w:r w:rsidRPr="00662AB5">
              <w:rPr>
                <w:rFonts w:asciiTheme="minorHAnsi" w:hAnsiTheme="minorHAnsi"/>
                <w:sz w:val="22"/>
                <w:szCs w:val="22"/>
              </w:rPr>
              <w:t>Logs in</w:t>
            </w:r>
          </w:p>
          <w:p w14:paraId="32671288" w14:textId="77777777" w:rsidR="0097082F" w:rsidRPr="00F460E5" w:rsidRDefault="0097082F" w:rsidP="00666390">
            <w:pPr>
              <w:numPr>
                <w:ilvl w:val="0"/>
                <w:numId w:val="2"/>
              </w:numPr>
              <w:spacing w:line="360" w:lineRule="auto"/>
              <w:rPr>
                <w:rFonts w:asciiTheme="minorHAnsi" w:hAnsiTheme="minorHAnsi"/>
                <w:sz w:val="22"/>
                <w:szCs w:val="22"/>
              </w:rPr>
            </w:pPr>
            <w:r w:rsidRPr="00F460E5">
              <w:rPr>
                <w:rFonts w:asciiTheme="minorHAnsi" w:hAnsiTheme="minorHAnsi"/>
                <w:sz w:val="22"/>
                <w:szCs w:val="22"/>
              </w:rPr>
              <w:t>Click on Create auction link</w:t>
            </w:r>
          </w:p>
          <w:p w14:paraId="373EBF54" w14:textId="77777777" w:rsidR="0097082F" w:rsidRPr="00242F67" w:rsidRDefault="0097082F" w:rsidP="00666390">
            <w:pPr>
              <w:numPr>
                <w:ilvl w:val="0"/>
                <w:numId w:val="2"/>
              </w:numPr>
              <w:spacing w:line="360" w:lineRule="auto"/>
              <w:rPr>
                <w:rFonts w:asciiTheme="minorHAnsi" w:hAnsiTheme="minorHAnsi"/>
                <w:sz w:val="22"/>
                <w:szCs w:val="22"/>
              </w:rPr>
            </w:pPr>
            <w:r w:rsidRPr="00F460E5">
              <w:rPr>
                <w:rFonts w:asciiTheme="minorHAnsi" w:hAnsiTheme="minorHAnsi"/>
                <w:sz w:val="22"/>
                <w:szCs w:val="22"/>
              </w:rPr>
              <w:t>Submit Auction details.</w:t>
            </w:r>
          </w:p>
        </w:tc>
      </w:tr>
      <w:tr w:rsidR="0097082F" w:rsidRPr="00A74929" w14:paraId="1FB2F9CD" w14:textId="77777777" w:rsidTr="0097082F">
        <w:trPr>
          <w:trHeight w:val="842"/>
        </w:trPr>
        <w:tc>
          <w:tcPr>
            <w:tcW w:w="3429" w:type="dxa"/>
            <w:tcBorders>
              <w:top w:val="single" w:sz="4" w:space="0" w:color="auto"/>
              <w:left w:val="single" w:sz="4" w:space="0" w:color="auto"/>
              <w:bottom w:val="single" w:sz="4" w:space="0" w:color="auto"/>
              <w:right w:val="single" w:sz="4" w:space="0" w:color="auto"/>
            </w:tcBorders>
            <w:shd w:val="clear" w:color="auto" w:fill="C4BC96"/>
          </w:tcPr>
          <w:p w14:paraId="6B0340F9" w14:textId="77777777" w:rsidR="0097082F" w:rsidRPr="00662AB5" w:rsidRDefault="0097082F" w:rsidP="0097082F">
            <w:pPr>
              <w:spacing w:line="360" w:lineRule="auto"/>
              <w:rPr>
                <w:rFonts w:asciiTheme="minorHAnsi" w:hAnsiTheme="minorHAnsi"/>
                <w:b/>
                <w:i/>
                <w:sz w:val="22"/>
                <w:szCs w:val="22"/>
              </w:rPr>
            </w:pPr>
            <w:r>
              <w:rPr>
                <w:rFonts w:asciiTheme="minorHAnsi" w:hAnsiTheme="minorHAnsi"/>
                <w:b/>
                <w:i/>
                <w:sz w:val="22"/>
                <w:szCs w:val="22"/>
              </w:rPr>
              <w:t xml:space="preserve">Alternate </w:t>
            </w:r>
            <w:r w:rsidRPr="00662AB5">
              <w:rPr>
                <w:rFonts w:asciiTheme="minorHAnsi" w:hAnsiTheme="minorHAnsi"/>
                <w:b/>
                <w:i/>
                <w:sz w:val="22"/>
                <w:szCs w:val="22"/>
              </w:rPr>
              <w:t>Flow/Exceptional Flow</w:t>
            </w:r>
          </w:p>
        </w:tc>
        <w:tc>
          <w:tcPr>
            <w:tcW w:w="7938" w:type="dxa"/>
            <w:tcBorders>
              <w:top w:val="single" w:sz="4" w:space="0" w:color="auto"/>
              <w:left w:val="single" w:sz="4" w:space="0" w:color="auto"/>
              <w:bottom w:val="single" w:sz="4" w:space="0" w:color="auto"/>
              <w:right w:val="single" w:sz="4" w:space="0" w:color="auto"/>
            </w:tcBorders>
          </w:tcPr>
          <w:p w14:paraId="76E08DF5" w14:textId="77777777" w:rsidR="0097082F" w:rsidRPr="00A74929" w:rsidRDefault="0097082F" w:rsidP="00666390">
            <w:pPr>
              <w:numPr>
                <w:ilvl w:val="0"/>
                <w:numId w:val="2"/>
              </w:numPr>
              <w:spacing w:line="360" w:lineRule="auto"/>
            </w:pPr>
            <w:r>
              <w:rPr>
                <w:rFonts w:asciiTheme="minorHAnsi" w:hAnsiTheme="minorHAnsi"/>
                <w:sz w:val="22"/>
                <w:szCs w:val="22"/>
              </w:rPr>
              <w:t>NA</w:t>
            </w:r>
          </w:p>
        </w:tc>
      </w:tr>
      <w:tr w:rsidR="0097082F" w:rsidRPr="00A74929" w14:paraId="0B1C43DC" w14:textId="77777777" w:rsidTr="0097082F">
        <w:trPr>
          <w:trHeight w:val="553"/>
        </w:trPr>
        <w:tc>
          <w:tcPr>
            <w:tcW w:w="3429" w:type="dxa"/>
            <w:tcBorders>
              <w:top w:val="single" w:sz="4" w:space="0" w:color="auto"/>
              <w:left w:val="single" w:sz="4" w:space="0" w:color="auto"/>
              <w:bottom w:val="single" w:sz="4" w:space="0" w:color="auto"/>
              <w:right w:val="single" w:sz="4" w:space="0" w:color="auto"/>
            </w:tcBorders>
            <w:shd w:val="clear" w:color="auto" w:fill="C4BC96"/>
          </w:tcPr>
          <w:p w14:paraId="3025E273" w14:textId="77777777" w:rsidR="0097082F" w:rsidRPr="00662AB5" w:rsidRDefault="0097082F" w:rsidP="0097082F">
            <w:pPr>
              <w:spacing w:line="360" w:lineRule="auto"/>
              <w:rPr>
                <w:rFonts w:asciiTheme="minorHAnsi" w:hAnsiTheme="minorHAnsi"/>
                <w:b/>
                <w:i/>
                <w:sz w:val="22"/>
                <w:szCs w:val="22"/>
              </w:rPr>
            </w:pPr>
            <w:r w:rsidRPr="00662AB5">
              <w:rPr>
                <w:rFonts w:asciiTheme="minorHAnsi" w:hAnsiTheme="minorHAnsi"/>
                <w:b/>
                <w:i/>
                <w:sz w:val="22"/>
                <w:szCs w:val="22"/>
              </w:rPr>
              <w:t>Business Rule / Requirements</w:t>
            </w:r>
          </w:p>
        </w:tc>
        <w:tc>
          <w:tcPr>
            <w:tcW w:w="7938" w:type="dxa"/>
            <w:tcBorders>
              <w:top w:val="single" w:sz="4" w:space="0" w:color="auto"/>
              <w:left w:val="single" w:sz="4" w:space="0" w:color="auto"/>
              <w:bottom w:val="single" w:sz="4" w:space="0" w:color="auto"/>
              <w:right w:val="single" w:sz="4" w:space="0" w:color="auto"/>
            </w:tcBorders>
          </w:tcPr>
          <w:p w14:paraId="386D195D" w14:textId="77777777" w:rsidR="0097082F" w:rsidRPr="00F460E5" w:rsidRDefault="0097082F" w:rsidP="00666390">
            <w:pPr>
              <w:numPr>
                <w:ilvl w:val="0"/>
                <w:numId w:val="2"/>
              </w:numPr>
              <w:spacing w:line="360" w:lineRule="auto"/>
              <w:rPr>
                <w:rFonts w:asciiTheme="minorHAnsi" w:hAnsiTheme="minorHAnsi"/>
                <w:sz w:val="22"/>
                <w:szCs w:val="22"/>
              </w:rPr>
            </w:pPr>
            <w:r w:rsidRPr="00F460E5">
              <w:rPr>
                <w:rFonts w:asciiTheme="minorHAnsi" w:hAnsiTheme="minorHAnsi"/>
                <w:sz w:val="22"/>
                <w:szCs w:val="22"/>
              </w:rPr>
              <w:t>Bid Submission start date and time should be greater than current date and time.</w:t>
            </w:r>
          </w:p>
          <w:p w14:paraId="4C72D87B" w14:textId="77777777" w:rsidR="0097082F" w:rsidRPr="00F460E5" w:rsidRDefault="0097082F" w:rsidP="00666390">
            <w:pPr>
              <w:numPr>
                <w:ilvl w:val="0"/>
                <w:numId w:val="2"/>
              </w:numPr>
              <w:spacing w:line="360" w:lineRule="auto"/>
              <w:rPr>
                <w:rFonts w:asciiTheme="minorHAnsi" w:hAnsiTheme="minorHAnsi"/>
                <w:sz w:val="22"/>
                <w:szCs w:val="22"/>
              </w:rPr>
            </w:pPr>
            <w:r w:rsidRPr="00F460E5">
              <w:rPr>
                <w:rFonts w:asciiTheme="minorHAnsi" w:hAnsiTheme="minorHAnsi"/>
                <w:sz w:val="22"/>
                <w:szCs w:val="22"/>
              </w:rPr>
              <w:t>Bid submission end date and time should be greater than Bid submission start Date and Time.</w:t>
            </w:r>
          </w:p>
          <w:p w14:paraId="6CE7BC66" w14:textId="77777777" w:rsidR="0097082F" w:rsidRPr="00F460E5" w:rsidRDefault="0097082F" w:rsidP="00666390">
            <w:pPr>
              <w:numPr>
                <w:ilvl w:val="0"/>
                <w:numId w:val="2"/>
              </w:numPr>
              <w:spacing w:line="360" w:lineRule="auto"/>
              <w:rPr>
                <w:rFonts w:asciiTheme="minorHAnsi" w:hAnsiTheme="minorHAnsi"/>
                <w:sz w:val="22"/>
                <w:szCs w:val="22"/>
              </w:rPr>
            </w:pPr>
            <w:r w:rsidRPr="00F460E5">
              <w:rPr>
                <w:rFonts w:asciiTheme="minorHAnsi" w:hAnsiTheme="minorHAnsi"/>
                <w:sz w:val="22"/>
                <w:szCs w:val="22"/>
              </w:rPr>
              <w:t>All the default selection should be according to the field level description defined in this use case.</w:t>
            </w:r>
          </w:p>
          <w:p w14:paraId="11338D78" w14:textId="77777777" w:rsidR="0097082F" w:rsidRPr="00F460E5" w:rsidRDefault="0097082F" w:rsidP="00666390">
            <w:pPr>
              <w:numPr>
                <w:ilvl w:val="0"/>
                <w:numId w:val="2"/>
              </w:numPr>
              <w:spacing w:line="360" w:lineRule="auto"/>
              <w:rPr>
                <w:rFonts w:asciiTheme="minorHAnsi" w:hAnsiTheme="minorHAnsi"/>
                <w:sz w:val="22"/>
                <w:szCs w:val="22"/>
              </w:rPr>
            </w:pPr>
            <w:r w:rsidRPr="00F460E5">
              <w:rPr>
                <w:rFonts w:asciiTheme="minorHAnsi" w:hAnsiTheme="minorHAnsi"/>
                <w:sz w:val="22"/>
                <w:szCs w:val="22"/>
              </w:rPr>
              <w:t>Business logic and labels should be changed according to Auction method selection, if the Reverse auction is selected, need to consider decrement values and decrement price.</w:t>
            </w:r>
          </w:p>
          <w:p w14:paraId="01C6E42D" w14:textId="77777777" w:rsidR="0097082F" w:rsidRPr="00F460E5" w:rsidRDefault="0097082F" w:rsidP="00666390">
            <w:pPr>
              <w:numPr>
                <w:ilvl w:val="0"/>
                <w:numId w:val="2"/>
              </w:numPr>
              <w:spacing w:line="360" w:lineRule="auto"/>
              <w:rPr>
                <w:rFonts w:asciiTheme="minorHAnsi" w:hAnsiTheme="minorHAnsi"/>
                <w:sz w:val="22"/>
                <w:szCs w:val="22"/>
              </w:rPr>
            </w:pPr>
            <w:r w:rsidRPr="00F460E5">
              <w:rPr>
                <w:rFonts w:asciiTheme="minorHAnsi" w:hAnsiTheme="minorHAnsi"/>
                <w:sz w:val="22"/>
                <w:szCs w:val="22"/>
              </w:rPr>
              <w:t>Extension of the above point, if forward auction is selected then all the business logic and labels should be according to the forward auction e.g. increment values need to be considered.</w:t>
            </w:r>
          </w:p>
          <w:p w14:paraId="462C52F0" w14:textId="77777777" w:rsidR="0097082F" w:rsidRPr="00F460E5" w:rsidRDefault="0097082F" w:rsidP="00666390">
            <w:pPr>
              <w:numPr>
                <w:ilvl w:val="0"/>
                <w:numId w:val="2"/>
              </w:numPr>
              <w:spacing w:line="360" w:lineRule="auto"/>
              <w:rPr>
                <w:rFonts w:asciiTheme="minorHAnsi" w:hAnsiTheme="minorHAnsi"/>
                <w:sz w:val="22"/>
                <w:szCs w:val="22"/>
              </w:rPr>
            </w:pPr>
            <w:r w:rsidRPr="00F460E5">
              <w:rPr>
                <w:rFonts w:asciiTheme="minorHAnsi" w:hAnsiTheme="minorHAnsi"/>
                <w:sz w:val="22"/>
                <w:szCs w:val="22"/>
              </w:rPr>
              <w:t>System should allow Max. 2 digits after decimal. On supersede of rule, system should display a message as “Allows Max. 2 digits after decimal”</w:t>
            </w:r>
            <w:r>
              <w:rPr>
                <w:rFonts w:asciiTheme="minorHAnsi" w:hAnsiTheme="minorHAnsi"/>
                <w:sz w:val="22"/>
                <w:szCs w:val="22"/>
              </w:rPr>
              <w:t>.</w:t>
            </w:r>
          </w:p>
          <w:p w14:paraId="2D768AB2" w14:textId="77777777" w:rsidR="0097082F" w:rsidRPr="00F460E5" w:rsidRDefault="0097082F" w:rsidP="00666390">
            <w:pPr>
              <w:numPr>
                <w:ilvl w:val="0"/>
                <w:numId w:val="2"/>
              </w:numPr>
              <w:spacing w:line="360" w:lineRule="auto"/>
              <w:rPr>
                <w:rFonts w:asciiTheme="minorHAnsi" w:hAnsiTheme="minorHAnsi"/>
                <w:sz w:val="22"/>
                <w:szCs w:val="22"/>
              </w:rPr>
            </w:pPr>
            <w:r>
              <w:rPr>
                <w:rFonts w:asciiTheme="minorHAnsi" w:hAnsiTheme="minorHAnsi"/>
                <w:sz w:val="22"/>
                <w:szCs w:val="22"/>
              </w:rPr>
              <w:t>Start Price</w:t>
            </w:r>
            <w:r w:rsidRPr="00F460E5">
              <w:rPr>
                <w:rFonts w:asciiTheme="minorHAnsi" w:hAnsiTheme="minorHAnsi"/>
                <w:sz w:val="22"/>
                <w:szCs w:val="22"/>
              </w:rPr>
              <w:t>, Decrement /increment value should depend on Bid Submission for; If Bid Submission for selected as Grand Total then only the above mentioned fields are applicable</w:t>
            </w:r>
            <w:r>
              <w:rPr>
                <w:rFonts w:asciiTheme="minorHAnsi" w:hAnsiTheme="minorHAnsi"/>
                <w:sz w:val="22"/>
                <w:szCs w:val="22"/>
              </w:rPr>
              <w:t xml:space="preserve"> in auction notice</w:t>
            </w:r>
            <w:r w:rsidRPr="00F460E5">
              <w:rPr>
                <w:rFonts w:asciiTheme="minorHAnsi" w:hAnsiTheme="minorHAnsi"/>
                <w:sz w:val="22"/>
                <w:szCs w:val="22"/>
              </w:rPr>
              <w:t>.</w:t>
            </w:r>
          </w:p>
          <w:p w14:paraId="37B3A069" w14:textId="77777777" w:rsidR="0097082F" w:rsidRPr="00F460E5" w:rsidRDefault="0097082F" w:rsidP="00666390">
            <w:pPr>
              <w:numPr>
                <w:ilvl w:val="0"/>
                <w:numId w:val="2"/>
              </w:numPr>
              <w:spacing w:line="360" w:lineRule="auto"/>
              <w:rPr>
                <w:rFonts w:asciiTheme="minorHAnsi" w:hAnsiTheme="minorHAnsi"/>
                <w:sz w:val="22"/>
                <w:szCs w:val="22"/>
              </w:rPr>
            </w:pPr>
            <w:r w:rsidRPr="00F460E5">
              <w:rPr>
                <w:rFonts w:asciiTheme="minorHAnsi" w:hAnsiTheme="minorHAnsi"/>
                <w:sz w:val="22"/>
                <w:szCs w:val="22"/>
              </w:rPr>
              <w:t>System should not accept "0" (Zero) value in increment / decrement field (Figure). System should display a message, as "Zero value is not allowed"</w:t>
            </w:r>
            <w:r>
              <w:rPr>
                <w:rFonts w:asciiTheme="minorHAnsi" w:hAnsiTheme="minorHAnsi"/>
                <w:sz w:val="22"/>
                <w:szCs w:val="22"/>
              </w:rPr>
              <w:t>.</w:t>
            </w:r>
          </w:p>
          <w:p w14:paraId="011DBC82" w14:textId="77777777" w:rsidR="0097082F" w:rsidRPr="00F460E5" w:rsidRDefault="0097082F" w:rsidP="00666390">
            <w:pPr>
              <w:numPr>
                <w:ilvl w:val="0"/>
                <w:numId w:val="2"/>
              </w:numPr>
              <w:spacing w:line="360" w:lineRule="auto"/>
              <w:rPr>
                <w:rFonts w:asciiTheme="minorHAnsi" w:hAnsiTheme="minorHAnsi"/>
                <w:sz w:val="22"/>
                <w:szCs w:val="22"/>
              </w:rPr>
            </w:pPr>
            <w:r w:rsidRPr="00F460E5">
              <w:rPr>
                <w:rFonts w:asciiTheme="minorHAnsi" w:hAnsiTheme="minorHAnsi"/>
                <w:sz w:val="22"/>
                <w:szCs w:val="22"/>
              </w:rPr>
              <w:t xml:space="preserve">System should allow </w:t>
            </w:r>
            <w:r>
              <w:rPr>
                <w:rFonts w:asciiTheme="minorHAnsi" w:hAnsiTheme="minorHAnsi"/>
                <w:sz w:val="22"/>
                <w:szCs w:val="22"/>
              </w:rPr>
              <w:t>Officer</w:t>
            </w:r>
            <w:r w:rsidRPr="00F460E5">
              <w:rPr>
                <w:rFonts w:asciiTheme="minorHAnsi" w:hAnsiTheme="minorHAnsi"/>
                <w:sz w:val="22"/>
                <w:szCs w:val="22"/>
              </w:rPr>
              <w:t xml:space="preserve"> to enter Increment / Decrement Amount</w:t>
            </w:r>
            <w:r>
              <w:rPr>
                <w:rFonts w:asciiTheme="minorHAnsi" w:hAnsiTheme="minorHAnsi"/>
                <w:sz w:val="22"/>
                <w:szCs w:val="22"/>
              </w:rPr>
              <w:t xml:space="preserve"> in auction notice</w:t>
            </w:r>
            <w:r w:rsidRPr="00F460E5">
              <w:rPr>
                <w:rFonts w:asciiTheme="minorHAnsi" w:hAnsiTheme="minorHAnsi"/>
                <w:sz w:val="22"/>
                <w:szCs w:val="22"/>
              </w:rPr>
              <w:t xml:space="preserve"> if Bid Submission for is selected as “Grand total wise”.</w:t>
            </w:r>
          </w:p>
          <w:p w14:paraId="6CD56AF7" w14:textId="77777777" w:rsidR="0097082F" w:rsidRPr="00F460E5" w:rsidRDefault="0097082F" w:rsidP="00666390">
            <w:pPr>
              <w:numPr>
                <w:ilvl w:val="0"/>
                <w:numId w:val="2"/>
              </w:numPr>
              <w:spacing w:line="360" w:lineRule="auto"/>
              <w:rPr>
                <w:rFonts w:asciiTheme="minorHAnsi" w:hAnsiTheme="minorHAnsi"/>
                <w:sz w:val="22"/>
                <w:szCs w:val="22"/>
              </w:rPr>
            </w:pPr>
            <w:r w:rsidRPr="00F460E5">
              <w:rPr>
                <w:rFonts w:asciiTheme="minorHAnsi" w:hAnsiTheme="minorHAnsi"/>
                <w:sz w:val="22"/>
                <w:szCs w:val="22"/>
              </w:rPr>
              <w:t>In case of Grand total wise and Item wise Bid Submission for, if start price is not defined then system should take first bid as start price. In case of rank auction, start price of each bidder will be zero.</w:t>
            </w:r>
          </w:p>
          <w:p w14:paraId="52757839" w14:textId="77777777" w:rsidR="0097082F" w:rsidRPr="00F460E5" w:rsidRDefault="0097082F" w:rsidP="00666390">
            <w:pPr>
              <w:numPr>
                <w:ilvl w:val="0"/>
                <w:numId w:val="2"/>
              </w:numPr>
              <w:spacing w:line="360" w:lineRule="auto"/>
              <w:rPr>
                <w:rFonts w:asciiTheme="minorHAnsi" w:hAnsiTheme="minorHAnsi"/>
                <w:sz w:val="22"/>
                <w:szCs w:val="22"/>
              </w:rPr>
            </w:pPr>
            <w:r w:rsidRPr="00F460E5">
              <w:rPr>
                <w:rFonts w:asciiTheme="minorHAnsi" w:hAnsiTheme="minorHAnsi"/>
                <w:sz w:val="22"/>
                <w:szCs w:val="22"/>
              </w:rPr>
              <w:t>With extension of above point, In case of Rank Auction, the bid submitted by bidder will be considered as their own start price.</w:t>
            </w:r>
          </w:p>
          <w:p w14:paraId="7F91F6B3" w14:textId="77777777" w:rsidR="0097082F" w:rsidRPr="00F460E5" w:rsidRDefault="0097082F" w:rsidP="00666390">
            <w:pPr>
              <w:numPr>
                <w:ilvl w:val="0"/>
                <w:numId w:val="2"/>
              </w:numPr>
              <w:spacing w:line="360" w:lineRule="auto"/>
              <w:rPr>
                <w:rFonts w:asciiTheme="minorHAnsi" w:hAnsiTheme="minorHAnsi"/>
                <w:sz w:val="22"/>
                <w:szCs w:val="22"/>
              </w:rPr>
            </w:pPr>
            <w:r w:rsidRPr="00F460E5">
              <w:rPr>
                <w:rFonts w:asciiTheme="minorHAnsi" w:hAnsiTheme="minorHAnsi"/>
                <w:sz w:val="22"/>
                <w:szCs w:val="22"/>
              </w:rPr>
              <w:t>If Bid Submission for is selected as Item Wise, Item wise start price, Decrement/increment price and Increment</w:t>
            </w:r>
            <w:r>
              <w:rPr>
                <w:rFonts w:asciiTheme="minorHAnsi" w:hAnsiTheme="minorHAnsi"/>
                <w:sz w:val="22"/>
                <w:szCs w:val="22"/>
              </w:rPr>
              <w:t xml:space="preserve"> </w:t>
            </w:r>
            <w:r w:rsidRPr="00F460E5">
              <w:rPr>
                <w:rFonts w:asciiTheme="minorHAnsi" w:hAnsiTheme="minorHAnsi"/>
                <w:sz w:val="22"/>
                <w:szCs w:val="22"/>
              </w:rPr>
              <w:t>/</w:t>
            </w:r>
            <w:r>
              <w:rPr>
                <w:rFonts w:asciiTheme="minorHAnsi" w:hAnsiTheme="minorHAnsi"/>
                <w:sz w:val="22"/>
                <w:szCs w:val="22"/>
              </w:rPr>
              <w:t xml:space="preserve"> </w:t>
            </w:r>
            <w:r w:rsidRPr="00F460E5">
              <w:rPr>
                <w:rFonts w:asciiTheme="minorHAnsi" w:hAnsiTheme="minorHAnsi"/>
                <w:sz w:val="22"/>
                <w:szCs w:val="22"/>
              </w:rPr>
              <w:t>Decrement during Extension needs to be entered after bidding form creation. (As per the configuration)</w:t>
            </w:r>
          </w:p>
          <w:p w14:paraId="1DB2229F" w14:textId="77777777" w:rsidR="0097082F" w:rsidRPr="00F460E5" w:rsidRDefault="0097082F" w:rsidP="00666390">
            <w:pPr>
              <w:numPr>
                <w:ilvl w:val="0"/>
                <w:numId w:val="2"/>
              </w:numPr>
              <w:spacing w:line="360" w:lineRule="auto"/>
              <w:rPr>
                <w:rFonts w:asciiTheme="minorHAnsi" w:hAnsiTheme="minorHAnsi"/>
                <w:sz w:val="22"/>
                <w:szCs w:val="22"/>
              </w:rPr>
            </w:pPr>
            <w:r w:rsidRPr="00F460E5">
              <w:rPr>
                <w:rFonts w:asciiTheme="minorHAnsi" w:hAnsiTheme="minorHAnsi"/>
                <w:sz w:val="22"/>
                <w:szCs w:val="22"/>
              </w:rPr>
              <w:t xml:space="preserve">System should redirect </w:t>
            </w:r>
            <w:r>
              <w:rPr>
                <w:rFonts w:asciiTheme="minorHAnsi" w:hAnsiTheme="minorHAnsi"/>
                <w:sz w:val="22"/>
                <w:szCs w:val="22"/>
              </w:rPr>
              <w:t>officer</w:t>
            </w:r>
            <w:r w:rsidRPr="00F460E5">
              <w:rPr>
                <w:rFonts w:asciiTheme="minorHAnsi" w:hAnsiTheme="minorHAnsi"/>
                <w:sz w:val="22"/>
                <w:szCs w:val="22"/>
              </w:rPr>
              <w:t xml:space="preserve"> to upload document page on submission of Notice details.</w:t>
            </w:r>
          </w:p>
          <w:p w14:paraId="55E6EF53" w14:textId="77777777" w:rsidR="0097082F" w:rsidRPr="00F460E5" w:rsidRDefault="0097082F" w:rsidP="00666390">
            <w:pPr>
              <w:numPr>
                <w:ilvl w:val="0"/>
                <w:numId w:val="2"/>
              </w:numPr>
              <w:spacing w:line="360" w:lineRule="auto"/>
              <w:rPr>
                <w:rFonts w:asciiTheme="minorHAnsi" w:hAnsiTheme="minorHAnsi"/>
                <w:sz w:val="22"/>
                <w:szCs w:val="22"/>
              </w:rPr>
            </w:pPr>
            <w:r>
              <w:rPr>
                <w:rFonts w:asciiTheme="minorHAnsi" w:hAnsiTheme="minorHAnsi"/>
                <w:sz w:val="22"/>
                <w:szCs w:val="22"/>
              </w:rPr>
              <w:t>Officer should</w:t>
            </w:r>
            <w:r w:rsidRPr="00F460E5">
              <w:rPr>
                <w:rFonts w:asciiTheme="minorHAnsi" w:hAnsiTheme="minorHAnsi"/>
                <w:sz w:val="22"/>
                <w:szCs w:val="22"/>
              </w:rPr>
              <w:t xml:space="preserve"> have option to use existing form using form library or to create fresh form.</w:t>
            </w:r>
          </w:p>
          <w:p w14:paraId="17781A86" w14:textId="77777777" w:rsidR="0097082F" w:rsidRPr="007D00D9" w:rsidRDefault="0097082F" w:rsidP="00666390">
            <w:pPr>
              <w:numPr>
                <w:ilvl w:val="0"/>
                <w:numId w:val="2"/>
              </w:numPr>
              <w:spacing w:line="360" w:lineRule="auto"/>
              <w:rPr>
                <w:rFonts w:asciiTheme="minorHAnsi" w:hAnsiTheme="minorHAnsi"/>
                <w:sz w:val="22"/>
                <w:szCs w:val="22"/>
              </w:rPr>
            </w:pPr>
            <w:r w:rsidRPr="007D00D9">
              <w:rPr>
                <w:rFonts w:asciiTheme="minorHAnsi" w:hAnsiTheme="minorHAnsi"/>
                <w:sz w:val="22"/>
                <w:szCs w:val="22"/>
              </w:rPr>
              <w:t xml:space="preserve">If Auction is selected as Item wise, system should allow </w:t>
            </w:r>
            <w:r>
              <w:rPr>
                <w:rFonts w:asciiTheme="minorHAnsi" w:hAnsiTheme="minorHAnsi"/>
                <w:sz w:val="22"/>
                <w:szCs w:val="22"/>
              </w:rPr>
              <w:t xml:space="preserve">Officer </w:t>
            </w:r>
            <w:r w:rsidRPr="007D00D9">
              <w:rPr>
                <w:rFonts w:asciiTheme="minorHAnsi" w:hAnsiTheme="minorHAnsi"/>
                <w:sz w:val="22"/>
                <w:szCs w:val="22"/>
              </w:rPr>
              <w:t>to configure following fields after form creation;</w:t>
            </w:r>
          </w:p>
          <w:p w14:paraId="759E3236" w14:textId="77777777" w:rsidR="0097082F" w:rsidRPr="007D00D9" w:rsidRDefault="0097082F" w:rsidP="00666390">
            <w:pPr>
              <w:numPr>
                <w:ilvl w:val="1"/>
                <w:numId w:val="2"/>
              </w:numPr>
              <w:spacing w:line="360" w:lineRule="auto"/>
              <w:ind w:left="1211"/>
              <w:rPr>
                <w:rFonts w:asciiTheme="minorHAnsi" w:hAnsiTheme="minorHAnsi"/>
                <w:sz w:val="22"/>
                <w:szCs w:val="22"/>
              </w:rPr>
            </w:pPr>
            <w:r w:rsidRPr="007D00D9">
              <w:rPr>
                <w:rFonts w:asciiTheme="minorHAnsi" w:hAnsiTheme="minorHAnsi"/>
                <w:sz w:val="22"/>
                <w:szCs w:val="22"/>
              </w:rPr>
              <w:t>Increment / Decrement During Extension</w:t>
            </w:r>
          </w:p>
          <w:p w14:paraId="50F92FE9" w14:textId="77777777" w:rsidR="0097082F" w:rsidRPr="007D00D9" w:rsidRDefault="0097082F" w:rsidP="00666390">
            <w:pPr>
              <w:numPr>
                <w:ilvl w:val="1"/>
                <w:numId w:val="2"/>
              </w:numPr>
              <w:spacing w:line="360" w:lineRule="auto"/>
              <w:ind w:left="1211"/>
              <w:rPr>
                <w:rFonts w:asciiTheme="minorHAnsi" w:hAnsiTheme="minorHAnsi"/>
                <w:sz w:val="22"/>
                <w:szCs w:val="22"/>
              </w:rPr>
            </w:pPr>
            <w:r w:rsidRPr="007D00D9">
              <w:rPr>
                <w:rFonts w:asciiTheme="minorHAnsi" w:hAnsiTheme="minorHAnsi"/>
                <w:sz w:val="22"/>
                <w:szCs w:val="22"/>
              </w:rPr>
              <w:t>Increment / Decrement Values</w:t>
            </w:r>
          </w:p>
          <w:p w14:paraId="02AFE5E0" w14:textId="77777777" w:rsidR="0097082F" w:rsidRPr="007D00D9" w:rsidRDefault="0097082F" w:rsidP="00666390">
            <w:pPr>
              <w:numPr>
                <w:ilvl w:val="1"/>
                <w:numId w:val="2"/>
              </w:numPr>
              <w:spacing w:line="360" w:lineRule="auto"/>
              <w:ind w:left="1211"/>
              <w:rPr>
                <w:rFonts w:asciiTheme="minorHAnsi" w:hAnsiTheme="minorHAnsi"/>
                <w:sz w:val="22"/>
                <w:szCs w:val="22"/>
              </w:rPr>
            </w:pPr>
            <w:r w:rsidRPr="007D00D9">
              <w:rPr>
                <w:rFonts w:asciiTheme="minorHAnsi" w:hAnsiTheme="minorHAnsi"/>
                <w:sz w:val="22"/>
                <w:szCs w:val="22"/>
              </w:rPr>
              <w:t>Start Price</w:t>
            </w:r>
          </w:p>
          <w:p w14:paraId="311268E4" w14:textId="77777777" w:rsidR="0097082F" w:rsidRPr="007D00D9" w:rsidRDefault="0097082F" w:rsidP="00666390">
            <w:pPr>
              <w:numPr>
                <w:ilvl w:val="0"/>
                <w:numId w:val="2"/>
              </w:numPr>
              <w:spacing w:line="360" w:lineRule="auto"/>
              <w:rPr>
                <w:rFonts w:asciiTheme="minorHAnsi" w:hAnsiTheme="minorHAnsi"/>
                <w:sz w:val="22"/>
                <w:szCs w:val="22"/>
              </w:rPr>
            </w:pPr>
            <w:r w:rsidRPr="007D00D9">
              <w:rPr>
                <w:rFonts w:asciiTheme="minorHAnsi" w:hAnsiTheme="minorHAnsi"/>
                <w:sz w:val="22"/>
                <w:szCs w:val="22"/>
              </w:rPr>
              <w:t>Auto Extension Mode is only applicable if Allows auto exten</w:t>
            </w:r>
            <w:r>
              <w:rPr>
                <w:rFonts w:asciiTheme="minorHAnsi" w:hAnsiTheme="minorHAnsi"/>
                <w:sz w:val="22"/>
                <w:szCs w:val="22"/>
              </w:rPr>
              <w:t>sion? is</w:t>
            </w:r>
            <w:r w:rsidRPr="007D00D9">
              <w:rPr>
                <w:rFonts w:asciiTheme="minorHAnsi" w:hAnsiTheme="minorHAnsi"/>
                <w:sz w:val="22"/>
                <w:szCs w:val="22"/>
              </w:rPr>
              <w:t xml:space="preserve"> selected as Yes.</w:t>
            </w:r>
          </w:p>
          <w:p w14:paraId="2A4EB43F" w14:textId="77777777" w:rsidR="0097082F" w:rsidRPr="007D00D9" w:rsidRDefault="0097082F" w:rsidP="00666390">
            <w:pPr>
              <w:numPr>
                <w:ilvl w:val="0"/>
                <w:numId w:val="2"/>
              </w:numPr>
              <w:spacing w:line="360" w:lineRule="auto"/>
              <w:rPr>
                <w:rFonts w:asciiTheme="minorHAnsi" w:hAnsiTheme="minorHAnsi"/>
                <w:sz w:val="22"/>
                <w:szCs w:val="22"/>
              </w:rPr>
            </w:pPr>
            <w:r w:rsidRPr="007D00D9">
              <w:rPr>
                <w:rFonts w:asciiTheme="minorHAnsi" w:hAnsiTheme="minorHAnsi"/>
                <w:sz w:val="22"/>
                <w:szCs w:val="22"/>
              </w:rPr>
              <w:t>Extend when bid received in X minutes (In Minutes) and Extend By is only applicable if “Allows auto extension?” is selected as “Yes”</w:t>
            </w:r>
            <w:r>
              <w:rPr>
                <w:rFonts w:asciiTheme="minorHAnsi" w:hAnsiTheme="minorHAnsi"/>
                <w:sz w:val="22"/>
                <w:szCs w:val="22"/>
              </w:rPr>
              <w:t>.</w:t>
            </w:r>
          </w:p>
          <w:p w14:paraId="28658EF5" w14:textId="77777777" w:rsidR="0097082F" w:rsidRPr="007D00D9" w:rsidRDefault="0097082F" w:rsidP="00666390">
            <w:pPr>
              <w:numPr>
                <w:ilvl w:val="0"/>
                <w:numId w:val="2"/>
              </w:numPr>
              <w:spacing w:line="360" w:lineRule="auto"/>
              <w:rPr>
                <w:rFonts w:asciiTheme="minorHAnsi" w:hAnsiTheme="minorHAnsi"/>
                <w:sz w:val="22"/>
                <w:szCs w:val="22"/>
              </w:rPr>
            </w:pPr>
            <w:r w:rsidRPr="007D00D9">
              <w:rPr>
                <w:rFonts w:asciiTheme="minorHAnsi" w:hAnsiTheme="minorHAnsi"/>
                <w:sz w:val="22"/>
                <w:szCs w:val="22"/>
              </w:rPr>
              <w:t>Extend by should be &gt;= to Extend when bid received in X mins field. System should validate the same be “’Extend by cannot be less than ‘Extend when bid received in X mins’”. (Applicable only in case of Unlimited Extension”).</w:t>
            </w:r>
          </w:p>
          <w:p w14:paraId="5B2A1E13" w14:textId="77777777" w:rsidR="0097082F" w:rsidRPr="007D00D9" w:rsidRDefault="0097082F" w:rsidP="00666390">
            <w:pPr>
              <w:numPr>
                <w:ilvl w:val="0"/>
                <w:numId w:val="2"/>
              </w:numPr>
              <w:spacing w:line="360" w:lineRule="auto"/>
              <w:rPr>
                <w:rFonts w:asciiTheme="minorHAnsi" w:hAnsiTheme="minorHAnsi"/>
                <w:sz w:val="22"/>
                <w:szCs w:val="22"/>
              </w:rPr>
            </w:pPr>
            <w:r w:rsidRPr="007D00D9">
              <w:rPr>
                <w:rFonts w:asciiTheme="minorHAnsi" w:hAnsiTheme="minorHAnsi"/>
                <w:sz w:val="22"/>
                <w:szCs w:val="22"/>
              </w:rPr>
              <w:t xml:space="preserve">On selection of Unlimited Extension, system should not allow </w:t>
            </w:r>
            <w:r>
              <w:rPr>
                <w:rFonts w:asciiTheme="minorHAnsi" w:hAnsiTheme="minorHAnsi"/>
                <w:sz w:val="22"/>
                <w:szCs w:val="22"/>
              </w:rPr>
              <w:t xml:space="preserve">Officer </w:t>
            </w:r>
            <w:r w:rsidRPr="007D00D9">
              <w:rPr>
                <w:rFonts w:asciiTheme="minorHAnsi" w:hAnsiTheme="minorHAnsi"/>
                <w:sz w:val="22"/>
                <w:szCs w:val="22"/>
              </w:rPr>
              <w:t>to configure No. of Extension requires (Item wise and Grand total wise)</w:t>
            </w:r>
          </w:p>
          <w:p w14:paraId="79D0AD45" w14:textId="77777777" w:rsidR="0097082F" w:rsidRPr="007D00D9" w:rsidRDefault="0097082F" w:rsidP="00666390">
            <w:pPr>
              <w:numPr>
                <w:ilvl w:val="0"/>
                <w:numId w:val="2"/>
              </w:numPr>
              <w:spacing w:line="360" w:lineRule="auto"/>
              <w:rPr>
                <w:rFonts w:asciiTheme="minorHAnsi" w:hAnsiTheme="minorHAnsi"/>
                <w:sz w:val="22"/>
                <w:szCs w:val="22"/>
              </w:rPr>
            </w:pPr>
            <w:r w:rsidRPr="007D00D9">
              <w:rPr>
                <w:rFonts w:asciiTheme="minorHAnsi" w:hAnsiTheme="minorHAnsi"/>
                <w:sz w:val="22"/>
                <w:szCs w:val="22"/>
              </w:rPr>
              <w:t>System should display alert message if Authorized user  edits Bidding Access data or Bid submission for data as, On editing “Bidding Access” and “Bid submission for” data, system will delete all related configuration, Are you sure, you want to edit required data? With option OK &amp; Cancel.</w:t>
            </w:r>
          </w:p>
          <w:p w14:paraId="55941F42" w14:textId="77777777" w:rsidR="0097082F" w:rsidRPr="007D00D9" w:rsidRDefault="0097082F" w:rsidP="00666390">
            <w:pPr>
              <w:numPr>
                <w:ilvl w:val="0"/>
                <w:numId w:val="2"/>
              </w:numPr>
              <w:spacing w:line="360" w:lineRule="auto"/>
              <w:rPr>
                <w:rFonts w:asciiTheme="minorHAnsi" w:hAnsiTheme="minorHAnsi"/>
                <w:sz w:val="22"/>
                <w:szCs w:val="22"/>
              </w:rPr>
            </w:pPr>
            <w:r>
              <w:rPr>
                <w:rFonts w:asciiTheme="minorHAnsi" w:hAnsiTheme="minorHAnsi"/>
                <w:sz w:val="22"/>
                <w:szCs w:val="22"/>
              </w:rPr>
              <w:t>The following fields should be displayed in auction notice;</w:t>
            </w:r>
          </w:p>
          <w:p w14:paraId="2E801619" w14:textId="77777777" w:rsidR="0097082F" w:rsidRDefault="0097082F" w:rsidP="00666390">
            <w:pPr>
              <w:numPr>
                <w:ilvl w:val="1"/>
                <w:numId w:val="2"/>
              </w:numPr>
              <w:spacing w:line="360" w:lineRule="auto"/>
              <w:ind w:left="1211"/>
              <w:rPr>
                <w:rFonts w:asciiTheme="minorHAnsi" w:hAnsiTheme="minorHAnsi"/>
                <w:sz w:val="22"/>
                <w:szCs w:val="22"/>
              </w:rPr>
            </w:pPr>
            <w:r>
              <w:rPr>
                <w:rFonts w:asciiTheme="minorHAnsi" w:hAnsiTheme="minorHAnsi"/>
                <w:sz w:val="22"/>
                <w:szCs w:val="22"/>
              </w:rPr>
              <w:t>Department: Department name should be auto captured of officer which is logged in.</w:t>
            </w:r>
          </w:p>
          <w:p w14:paraId="02DC7EE0" w14:textId="77777777" w:rsidR="0097082F" w:rsidRDefault="0097082F" w:rsidP="00666390">
            <w:pPr>
              <w:numPr>
                <w:ilvl w:val="1"/>
                <w:numId w:val="2"/>
              </w:numPr>
              <w:spacing w:line="360" w:lineRule="auto"/>
              <w:ind w:left="1211"/>
              <w:rPr>
                <w:rFonts w:asciiTheme="minorHAnsi" w:hAnsiTheme="minorHAnsi"/>
                <w:sz w:val="22"/>
                <w:szCs w:val="22"/>
              </w:rPr>
            </w:pPr>
            <w:r>
              <w:rPr>
                <w:rFonts w:asciiTheme="minorHAnsi" w:hAnsiTheme="minorHAnsi"/>
                <w:sz w:val="22"/>
                <w:szCs w:val="22"/>
              </w:rPr>
              <w:t>Officer: Officer name should be auto captured of officer which is logged in.</w:t>
            </w:r>
          </w:p>
          <w:p w14:paraId="5FFBF6EB" w14:textId="77777777" w:rsidR="0097082F" w:rsidRDefault="0097082F" w:rsidP="00666390">
            <w:pPr>
              <w:numPr>
                <w:ilvl w:val="1"/>
                <w:numId w:val="2"/>
              </w:numPr>
              <w:spacing w:line="360" w:lineRule="auto"/>
              <w:ind w:left="1211"/>
              <w:rPr>
                <w:rFonts w:asciiTheme="minorHAnsi" w:hAnsiTheme="minorHAnsi"/>
                <w:sz w:val="22"/>
                <w:szCs w:val="22"/>
              </w:rPr>
            </w:pPr>
            <w:r>
              <w:rPr>
                <w:rFonts w:asciiTheme="minorHAnsi" w:hAnsiTheme="minorHAnsi"/>
                <w:sz w:val="22"/>
                <w:szCs w:val="22"/>
              </w:rPr>
              <w:t>Auction Reference No: Auto generated as per format provided by GAIL.</w:t>
            </w:r>
          </w:p>
          <w:p w14:paraId="603C8145" w14:textId="77777777" w:rsidR="0097082F" w:rsidRDefault="0097082F" w:rsidP="00666390">
            <w:pPr>
              <w:numPr>
                <w:ilvl w:val="1"/>
                <w:numId w:val="2"/>
              </w:numPr>
              <w:spacing w:line="360" w:lineRule="auto"/>
              <w:ind w:left="1211"/>
              <w:rPr>
                <w:rFonts w:asciiTheme="minorHAnsi" w:hAnsiTheme="minorHAnsi"/>
                <w:sz w:val="22"/>
                <w:szCs w:val="22"/>
              </w:rPr>
            </w:pPr>
            <w:r>
              <w:rPr>
                <w:rFonts w:asciiTheme="minorHAnsi" w:hAnsiTheme="minorHAnsi"/>
                <w:sz w:val="22"/>
                <w:szCs w:val="22"/>
              </w:rPr>
              <w:t>Display officer name - Hide in Default configuration</w:t>
            </w:r>
          </w:p>
          <w:p w14:paraId="0C381421" w14:textId="77777777" w:rsidR="0097082F" w:rsidRDefault="0097082F" w:rsidP="00666390">
            <w:pPr>
              <w:numPr>
                <w:ilvl w:val="2"/>
                <w:numId w:val="2"/>
              </w:numPr>
              <w:spacing w:line="360" w:lineRule="auto"/>
              <w:rPr>
                <w:rFonts w:asciiTheme="minorHAnsi" w:hAnsiTheme="minorHAnsi"/>
                <w:sz w:val="22"/>
                <w:szCs w:val="22"/>
              </w:rPr>
            </w:pPr>
            <w:r>
              <w:rPr>
                <w:rFonts w:asciiTheme="minorHAnsi" w:hAnsiTheme="minorHAnsi"/>
                <w:sz w:val="22"/>
                <w:szCs w:val="22"/>
              </w:rPr>
              <w:t>Show (Default)</w:t>
            </w:r>
          </w:p>
          <w:p w14:paraId="5E68E438" w14:textId="77777777" w:rsidR="0097082F" w:rsidRDefault="0097082F" w:rsidP="00666390">
            <w:pPr>
              <w:numPr>
                <w:ilvl w:val="2"/>
                <w:numId w:val="2"/>
              </w:numPr>
              <w:spacing w:line="360" w:lineRule="auto"/>
              <w:rPr>
                <w:rFonts w:asciiTheme="minorHAnsi" w:hAnsiTheme="minorHAnsi"/>
                <w:sz w:val="22"/>
                <w:szCs w:val="22"/>
              </w:rPr>
            </w:pPr>
            <w:r>
              <w:rPr>
                <w:rFonts w:asciiTheme="minorHAnsi" w:hAnsiTheme="minorHAnsi"/>
                <w:sz w:val="22"/>
                <w:szCs w:val="22"/>
              </w:rPr>
              <w:t>Hide</w:t>
            </w:r>
          </w:p>
          <w:p w14:paraId="790814F4" w14:textId="77777777" w:rsidR="0097082F" w:rsidRDefault="0097082F" w:rsidP="00666390">
            <w:pPr>
              <w:numPr>
                <w:ilvl w:val="1"/>
                <w:numId w:val="2"/>
              </w:numPr>
              <w:spacing w:line="360" w:lineRule="auto"/>
              <w:ind w:left="1211"/>
              <w:rPr>
                <w:rFonts w:asciiTheme="minorHAnsi" w:hAnsiTheme="minorHAnsi"/>
                <w:sz w:val="22"/>
                <w:szCs w:val="22"/>
              </w:rPr>
            </w:pPr>
            <w:r>
              <w:rPr>
                <w:rFonts w:asciiTheme="minorHAnsi" w:hAnsiTheme="minorHAnsi"/>
                <w:sz w:val="22"/>
                <w:szCs w:val="22"/>
              </w:rPr>
              <w:t>Brief Scope of Work</w:t>
            </w:r>
          </w:p>
          <w:p w14:paraId="4618C1F6" w14:textId="77777777" w:rsidR="0097082F" w:rsidRDefault="0097082F" w:rsidP="00666390">
            <w:pPr>
              <w:numPr>
                <w:ilvl w:val="1"/>
                <w:numId w:val="2"/>
              </w:numPr>
              <w:spacing w:line="360" w:lineRule="auto"/>
              <w:ind w:left="1211"/>
              <w:rPr>
                <w:rFonts w:asciiTheme="minorHAnsi" w:hAnsiTheme="minorHAnsi"/>
                <w:sz w:val="22"/>
                <w:szCs w:val="22"/>
              </w:rPr>
            </w:pPr>
            <w:r>
              <w:rPr>
                <w:rFonts w:asciiTheme="minorHAnsi" w:hAnsiTheme="minorHAnsi"/>
                <w:sz w:val="22"/>
                <w:szCs w:val="22"/>
              </w:rPr>
              <w:t>Auction details</w:t>
            </w:r>
          </w:p>
          <w:p w14:paraId="3ED5D4CE" w14:textId="77777777" w:rsidR="0097082F" w:rsidRDefault="0097082F" w:rsidP="00666390">
            <w:pPr>
              <w:numPr>
                <w:ilvl w:val="1"/>
                <w:numId w:val="2"/>
              </w:numPr>
              <w:spacing w:line="360" w:lineRule="auto"/>
              <w:ind w:left="1211"/>
              <w:rPr>
                <w:rFonts w:asciiTheme="minorHAnsi" w:hAnsiTheme="minorHAnsi"/>
                <w:sz w:val="22"/>
                <w:szCs w:val="22"/>
              </w:rPr>
            </w:pPr>
            <w:r>
              <w:rPr>
                <w:rFonts w:asciiTheme="minorHAnsi" w:hAnsiTheme="minorHAnsi"/>
                <w:sz w:val="22"/>
                <w:szCs w:val="22"/>
              </w:rPr>
              <w:t>Type of Enquiry</w:t>
            </w:r>
          </w:p>
          <w:p w14:paraId="2C51C5E5" w14:textId="77777777" w:rsidR="0097082F" w:rsidRPr="00377152" w:rsidRDefault="0097082F" w:rsidP="00666390">
            <w:pPr>
              <w:numPr>
                <w:ilvl w:val="2"/>
                <w:numId w:val="2"/>
              </w:numPr>
              <w:spacing w:line="360" w:lineRule="auto"/>
              <w:rPr>
                <w:rFonts w:asciiTheme="minorHAnsi" w:hAnsiTheme="minorHAnsi"/>
                <w:sz w:val="22"/>
                <w:szCs w:val="22"/>
              </w:rPr>
            </w:pPr>
            <w:r w:rsidRPr="00377152">
              <w:rPr>
                <w:rFonts w:asciiTheme="minorHAnsi" w:hAnsiTheme="minorHAnsi"/>
                <w:sz w:val="22"/>
                <w:szCs w:val="22"/>
              </w:rPr>
              <w:t xml:space="preserve">Please select </w:t>
            </w:r>
            <w:r>
              <w:rPr>
                <w:rFonts w:asciiTheme="minorHAnsi" w:hAnsiTheme="minorHAnsi"/>
                <w:sz w:val="22"/>
                <w:szCs w:val="22"/>
              </w:rPr>
              <w:t>(Default)</w:t>
            </w:r>
          </w:p>
          <w:p w14:paraId="58219A9C" w14:textId="77777777" w:rsidR="0097082F" w:rsidRPr="00377152" w:rsidRDefault="0097082F" w:rsidP="00666390">
            <w:pPr>
              <w:numPr>
                <w:ilvl w:val="2"/>
                <w:numId w:val="2"/>
              </w:numPr>
              <w:spacing w:line="360" w:lineRule="auto"/>
              <w:rPr>
                <w:rFonts w:asciiTheme="minorHAnsi" w:hAnsiTheme="minorHAnsi"/>
                <w:sz w:val="22"/>
                <w:szCs w:val="22"/>
              </w:rPr>
            </w:pPr>
            <w:r w:rsidRPr="00377152">
              <w:rPr>
                <w:rFonts w:asciiTheme="minorHAnsi" w:hAnsiTheme="minorHAnsi"/>
                <w:sz w:val="22"/>
                <w:szCs w:val="22"/>
              </w:rPr>
              <w:t>FOB Sell</w:t>
            </w:r>
          </w:p>
          <w:p w14:paraId="1C354A43" w14:textId="77777777" w:rsidR="0097082F" w:rsidRPr="00377152" w:rsidRDefault="0097082F" w:rsidP="00666390">
            <w:pPr>
              <w:numPr>
                <w:ilvl w:val="2"/>
                <w:numId w:val="2"/>
              </w:numPr>
              <w:spacing w:line="360" w:lineRule="auto"/>
              <w:rPr>
                <w:rFonts w:asciiTheme="minorHAnsi" w:hAnsiTheme="minorHAnsi"/>
                <w:sz w:val="22"/>
                <w:szCs w:val="22"/>
              </w:rPr>
            </w:pPr>
            <w:r w:rsidRPr="00377152">
              <w:rPr>
                <w:rFonts w:asciiTheme="minorHAnsi" w:hAnsiTheme="minorHAnsi"/>
                <w:sz w:val="22"/>
                <w:szCs w:val="22"/>
              </w:rPr>
              <w:t>DES Buy</w:t>
            </w:r>
          </w:p>
          <w:p w14:paraId="436E9BEB" w14:textId="77777777" w:rsidR="0097082F" w:rsidRPr="00377152" w:rsidRDefault="0097082F" w:rsidP="00666390">
            <w:pPr>
              <w:numPr>
                <w:ilvl w:val="2"/>
                <w:numId w:val="2"/>
              </w:numPr>
              <w:spacing w:line="360" w:lineRule="auto"/>
              <w:rPr>
                <w:rFonts w:asciiTheme="minorHAnsi" w:hAnsiTheme="minorHAnsi"/>
                <w:sz w:val="22"/>
                <w:szCs w:val="22"/>
              </w:rPr>
            </w:pPr>
            <w:r w:rsidRPr="00377152">
              <w:rPr>
                <w:rFonts w:asciiTheme="minorHAnsi" w:hAnsiTheme="minorHAnsi"/>
                <w:sz w:val="22"/>
                <w:szCs w:val="22"/>
              </w:rPr>
              <w:t>FOB Sell DES Buy</w:t>
            </w:r>
          </w:p>
          <w:p w14:paraId="05606D54" w14:textId="77777777" w:rsidR="0097082F" w:rsidRPr="00377152" w:rsidRDefault="0097082F" w:rsidP="00666390">
            <w:pPr>
              <w:numPr>
                <w:ilvl w:val="2"/>
                <w:numId w:val="2"/>
              </w:numPr>
              <w:spacing w:line="360" w:lineRule="auto"/>
              <w:rPr>
                <w:rFonts w:asciiTheme="minorHAnsi" w:hAnsiTheme="minorHAnsi"/>
                <w:sz w:val="22"/>
                <w:szCs w:val="22"/>
              </w:rPr>
            </w:pPr>
            <w:r w:rsidRPr="00377152">
              <w:rPr>
                <w:rFonts w:asciiTheme="minorHAnsi" w:hAnsiTheme="minorHAnsi"/>
                <w:sz w:val="22"/>
                <w:szCs w:val="22"/>
              </w:rPr>
              <w:t>DES Sell DES Buy</w:t>
            </w:r>
          </w:p>
          <w:p w14:paraId="5F4ED2A8" w14:textId="77777777" w:rsidR="0097082F" w:rsidRPr="00377152" w:rsidRDefault="0097082F" w:rsidP="00666390">
            <w:pPr>
              <w:numPr>
                <w:ilvl w:val="2"/>
                <w:numId w:val="2"/>
              </w:numPr>
              <w:spacing w:line="360" w:lineRule="auto"/>
              <w:rPr>
                <w:rFonts w:asciiTheme="minorHAnsi" w:hAnsiTheme="minorHAnsi"/>
                <w:sz w:val="22"/>
                <w:szCs w:val="22"/>
              </w:rPr>
            </w:pPr>
            <w:r w:rsidRPr="00377152">
              <w:rPr>
                <w:rFonts w:asciiTheme="minorHAnsi" w:hAnsiTheme="minorHAnsi"/>
                <w:sz w:val="22"/>
                <w:szCs w:val="22"/>
              </w:rPr>
              <w:t>Ship Chartering</w:t>
            </w:r>
          </w:p>
          <w:p w14:paraId="6DF45823" w14:textId="77777777" w:rsidR="0097082F" w:rsidRPr="00377152" w:rsidRDefault="0097082F" w:rsidP="00666390">
            <w:pPr>
              <w:numPr>
                <w:ilvl w:val="2"/>
                <w:numId w:val="2"/>
              </w:numPr>
              <w:spacing w:line="360" w:lineRule="auto"/>
              <w:rPr>
                <w:rFonts w:asciiTheme="minorHAnsi" w:hAnsiTheme="minorHAnsi"/>
                <w:sz w:val="22"/>
                <w:szCs w:val="22"/>
              </w:rPr>
            </w:pPr>
            <w:r w:rsidRPr="00377152">
              <w:rPr>
                <w:rFonts w:asciiTheme="minorHAnsi" w:hAnsiTheme="minorHAnsi"/>
                <w:sz w:val="22"/>
                <w:szCs w:val="22"/>
              </w:rPr>
              <w:t>Destination Swap</w:t>
            </w:r>
          </w:p>
          <w:p w14:paraId="51E62023" w14:textId="77777777" w:rsidR="0097082F" w:rsidRPr="00377152" w:rsidRDefault="0097082F" w:rsidP="00666390">
            <w:pPr>
              <w:numPr>
                <w:ilvl w:val="2"/>
                <w:numId w:val="2"/>
              </w:numPr>
              <w:spacing w:line="360" w:lineRule="auto"/>
              <w:rPr>
                <w:rFonts w:asciiTheme="minorHAnsi" w:hAnsiTheme="minorHAnsi"/>
                <w:sz w:val="22"/>
                <w:szCs w:val="22"/>
              </w:rPr>
            </w:pPr>
            <w:r w:rsidRPr="00377152">
              <w:rPr>
                <w:rFonts w:asciiTheme="minorHAnsi" w:hAnsiTheme="minorHAnsi"/>
                <w:sz w:val="22"/>
                <w:szCs w:val="22"/>
              </w:rPr>
              <w:t>RLNG Buy</w:t>
            </w:r>
          </w:p>
          <w:p w14:paraId="046BCE70" w14:textId="77777777" w:rsidR="0097082F" w:rsidRPr="00377152" w:rsidRDefault="0097082F" w:rsidP="00666390">
            <w:pPr>
              <w:numPr>
                <w:ilvl w:val="2"/>
                <w:numId w:val="2"/>
              </w:numPr>
              <w:spacing w:line="360" w:lineRule="auto"/>
              <w:rPr>
                <w:rFonts w:asciiTheme="minorHAnsi" w:hAnsiTheme="minorHAnsi"/>
                <w:sz w:val="22"/>
                <w:szCs w:val="22"/>
              </w:rPr>
            </w:pPr>
            <w:r w:rsidRPr="00377152">
              <w:rPr>
                <w:rFonts w:asciiTheme="minorHAnsi" w:hAnsiTheme="minorHAnsi"/>
                <w:sz w:val="22"/>
                <w:szCs w:val="22"/>
              </w:rPr>
              <w:t>RLNG Sell</w:t>
            </w:r>
          </w:p>
          <w:p w14:paraId="36DB4B7F" w14:textId="77777777" w:rsidR="0097082F" w:rsidRDefault="0097082F" w:rsidP="00666390">
            <w:pPr>
              <w:numPr>
                <w:ilvl w:val="2"/>
                <w:numId w:val="2"/>
              </w:numPr>
              <w:spacing w:line="360" w:lineRule="auto"/>
              <w:rPr>
                <w:rFonts w:asciiTheme="minorHAnsi" w:hAnsiTheme="minorHAnsi"/>
                <w:sz w:val="22"/>
                <w:szCs w:val="22"/>
              </w:rPr>
            </w:pPr>
            <w:r w:rsidRPr="00377152">
              <w:rPr>
                <w:rFonts w:asciiTheme="minorHAnsi" w:hAnsiTheme="minorHAnsi"/>
                <w:sz w:val="22"/>
                <w:szCs w:val="22"/>
              </w:rPr>
              <w:t>Time Swap</w:t>
            </w:r>
          </w:p>
          <w:p w14:paraId="15EC1271" w14:textId="77777777" w:rsidR="0097082F" w:rsidRPr="0069316C" w:rsidRDefault="0097082F" w:rsidP="00666390">
            <w:pPr>
              <w:numPr>
                <w:ilvl w:val="2"/>
                <w:numId w:val="2"/>
              </w:numPr>
              <w:spacing w:line="360" w:lineRule="auto"/>
              <w:rPr>
                <w:rFonts w:asciiTheme="minorHAnsi" w:hAnsiTheme="minorHAnsi"/>
                <w:sz w:val="22"/>
                <w:szCs w:val="22"/>
              </w:rPr>
            </w:pPr>
            <w:r w:rsidRPr="0069316C">
              <w:rPr>
                <w:rFonts w:asciiTheme="minorHAnsi" w:hAnsiTheme="minorHAnsi"/>
                <w:sz w:val="22"/>
                <w:szCs w:val="22"/>
              </w:rPr>
              <w:t>FOB Buy</w:t>
            </w:r>
          </w:p>
          <w:p w14:paraId="1C8C4195" w14:textId="77777777" w:rsidR="0097082F" w:rsidRPr="0069316C" w:rsidRDefault="0097082F" w:rsidP="00666390">
            <w:pPr>
              <w:numPr>
                <w:ilvl w:val="2"/>
                <w:numId w:val="2"/>
              </w:numPr>
              <w:spacing w:line="360" w:lineRule="auto"/>
              <w:rPr>
                <w:rFonts w:asciiTheme="minorHAnsi" w:hAnsiTheme="minorHAnsi"/>
                <w:sz w:val="22"/>
                <w:szCs w:val="22"/>
              </w:rPr>
            </w:pPr>
            <w:r w:rsidRPr="0069316C">
              <w:rPr>
                <w:rFonts w:asciiTheme="minorHAnsi" w:hAnsiTheme="minorHAnsi"/>
                <w:sz w:val="22"/>
                <w:szCs w:val="22"/>
              </w:rPr>
              <w:t>DES Sell</w:t>
            </w:r>
          </w:p>
          <w:p w14:paraId="4BBCC460" w14:textId="77777777" w:rsidR="0097082F" w:rsidRPr="0069316C" w:rsidRDefault="0097082F" w:rsidP="00666390">
            <w:pPr>
              <w:numPr>
                <w:ilvl w:val="2"/>
                <w:numId w:val="2"/>
              </w:numPr>
              <w:spacing w:line="360" w:lineRule="auto"/>
              <w:rPr>
                <w:rFonts w:asciiTheme="minorHAnsi" w:hAnsiTheme="minorHAnsi"/>
                <w:sz w:val="22"/>
                <w:szCs w:val="22"/>
              </w:rPr>
            </w:pPr>
            <w:r w:rsidRPr="0069316C">
              <w:rPr>
                <w:rFonts w:asciiTheme="minorHAnsi" w:hAnsiTheme="minorHAnsi"/>
                <w:sz w:val="22"/>
                <w:szCs w:val="22"/>
              </w:rPr>
              <w:t>DES Sell FOB Buy</w:t>
            </w:r>
          </w:p>
          <w:p w14:paraId="23C66926" w14:textId="77777777" w:rsidR="0097082F" w:rsidRPr="0069316C" w:rsidRDefault="0097082F" w:rsidP="00666390">
            <w:pPr>
              <w:numPr>
                <w:ilvl w:val="2"/>
                <w:numId w:val="2"/>
              </w:numPr>
              <w:spacing w:line="360" w:lineRule="auto"/>
              <w:rPr>
                <w:rFonts w:asciiTheme="minorHAnsi" w:hAnsiTheme="minorHAnsi"/>
                <w:sz w:val="22"/>
                <w:szCs w:val="22"/>
              </w:rPr>
            </w:pPr>
            <w:r w:rsidRPr="0069316C">
              <w:rPr>
                <w:rFonts w:asciiTheme="minorHAnsi" w:hAnsiTheme="minorHAnsi"/>
                <w:sz w:val="22"/>
                <w:szCs w:val="22"/>
              </w:rPr>
              <w:t>FOB Sell FOB Buy</w:t>
            </w:r>
          </w:p>
          <w:p w14:paraId="0DBC9B38" w14:textId="77777777" w:rsidR="0097082F" w:rsidRPr="0069316C" w:rsidRDefault="0097082F" w:rsidP="00666390">
            <w:pPr>
              <w:numPr>
                <w:ilvl w:val="2"/>
                <w:numId w:val="2"/>
              </w:numPr>
              <w:spacing w:line="360" w:lineRule="auto"/>
              <w:rPr>
                <w:rFonts w:asciiTheme="minorHAnsi" w:hAnsiTheme="minorHAnsi"/>
                <w:sz w:val="22"/>
                <w:szCs w:val="22"/>
              </w:rPr>
            </w:pPr>
            <w:r w:rsidRPr="0069316C">
              <w:rPr>
                <w:rFonts w:asciiTheme="minorHAnsi" w:hAnsiTheme="minorHAnsi"/>
                <w:sz w:val="22"/>
                <w:szCs w:val="22"/>
              </w:rPr>
              <w:t>Long Term Sell</w:t>
            </w:r>
          </w:p>
          <w:p w14:paraId="179B609A" w14:textId="77777777" w:rsidR="0097082F" w:rsidRPr="0069316C" w:rsidRDefault="0097082F" w:rsidP="00666390">
            <w:pPr>
              <w:numPr>
                <w:ilvl w:val="2"/>
                <w:numId w:val="2"/>
              </w:numPr>
              <w:spacing w:line="360" w:lineRule="auto"/>
              <w:rPr>
                <w:rFonts w:asciiTheme="minorHAnsi" w:hAnsiTheme="minorHAnsi"/>
                <w:sz w:val="22"/>
                <w:szCs w:val="22"/>
              </w:rPr>
            </w:pPr>
            <w:r w:rsidRPr="0069316C">
              <w:rPr>
                <w:rFonts w:asciiTheme="minorHAnsi" w:hAnsiTheme="minorHAnsi"/>
                <w:sz w:val="22"/>
                <w:szCs w:val="22"/>
              </w:rPr>
              <w:t>Long Term Buy</w:t>
            </w:r>
          </w:p>
          <w:p w14:paraId="3ED5C2B2" w14:textId="77777777" w:rsidR="0097082F" w:rsidRPr="0069316C" w:rsidRDefault="0097082F" w:rsidP="00666390">
            <w:pPr>
              <w:numPr>
                <w:ilvl w:val="2"/>
                <w:numId w:val="2"/>
              </w:numPr>
              <w:spacing w:line="360" w:lineRule="auto"/>
              <w:rPr>
                <w:rFonts w:asciiTheme="minorHAnsi" w:hAnsiTheme="minorHAnsi"/>
                <w:sz w:val="22"/>
                <w:szCs w:val="22"/>
              </w:rPr>
            </w:pPr>
            <w:r w:rsidRPr="0069316C">
              <w:rPr>
                <w:rFonts w:asciiTheme="minorHAnsi" w:hAnsiTheme="minorHAnsi"/>
                <w:sz w:val="22"/>
                <w:szCs w:val="22"/>
              </w:rPr>
              <w:t>Mid Term Buy</w:t>
            </w:r>
          </w:p>
          <w:p w14:paraId="299AFCD5" w14:textId="77777777" w:rsidR="0097082F" w:rsidRPr="0069316C" w:rsidRDefault="0097082F" w:rsidP="00666390">
            <w:pPr>
              <w:numPr>
                <w:ilvl w:val="2"/>
                <w:numId w:val="2"/>
              </w:numPr>
              <w:spacing w:line="360" w:lineRule="auto"/>
              <w:rPr>
                <w:rFonts w:asciiTheme="minorHAnsi" w:hAnsiTheme="minorHAnsi"/>
                <w:sz w:val="22"/>
                <w:szCs w:val="22"/>
              </w:rPr>
            </w:pPr>
            <w:r w:rsidRPr="0069316C">
              <w:rPr>
                <w:rFonts w:asciiTheme="minorHAnsi" w:hAnsiTheme="minorHAnsi"/>
                <w:sz w:val="22"/>
                <w:szCs w:val="22"/>
              </w:rPr>
              <w:t>Mid Term Sell</w:t>
            </w:r>
          </w:p>
          <w:p w14:paraId="39E24CDF" w14:textId="77777777" w:rsidR="0097082F" w:rsidRPr="0069316C" w:rsidRDefault="0097082F" w:rsidP="00666390">
            <w:pPr>
              <w:numPr>
                <w:ilvl w:val="2"/>
                <w:numId w:val="2"/>
              </w:numPr>
              <w:spacing w:line="360" w:lineRule="auto"/>
              <w:rPr>
                <w:rFonts w:asciiTheme="minorHAnsi" w:hAnsiTheme="minorHAnsi"/>
                <w:sz w:val="22"/>
                <w:szCs w:val="22"/>
              </w:rPr>
            </w:pPr>
            <w:r w:rsidRPr="0069316C">
              <w:rPr>
                <w:rFonts w:asciiTheme="minorHAnsi" w:hAnsiTheme="minorHAnsi"/>
                <w:sz w:val="22"/>
                <w:szCs w:val="22"/>
              </w:rPr>
              <w:t>Short Term Sell</w:t>
            </w:r>
          </w:p>
          <w:p w14:paraId="39ABEA84" w14:textId="77777777" w:rsidR="0097082F" w:rsidRPr="0069316C" w:rsidRDefault="0097082F" w:rsidP="00666390">
            <w:pPr>
              <w:numPr>
                <w:ilvl w:val="2"/>
                <w:numId w:val="2"/>
              </w:numPr>
              <w:spacing w:line="360" w:lineRule="auto"/>
              <w:rPr>
                <w:rFonts w:asciiTheme="minorHAnsi" w:hAnsiTheme="minorHAnsi"/>
                <w:sz w:val="22"/>
                <w:szCs w:val="22"/>
              </w:rPr>
            </w:pPr>
            <w:r w:rsidRPr="0069316C">
              <w:rPr>
                <w:rFonts w:asciiTheme="minorHAnsi" w:hAnsiTheme="minorHAnsi"/>
                <w:sz w:val="22"/>
                <w:szCs w:val="22"/>
              </w:rPr>
              <w:t>Short Term Buy</w:t>
            </w:r>
          </w:p>
          <w:p w14:paraId="1350AC30" w14:textId="77777777" w:rsidR="0097082F" w:rsidRDefault="0097082F" w:rsidP="00666390">
            <w:pPr>
              <w:numPr>
                <w:ilvl w:val="1"/>
                <w:numId w:val="2"/>
              </w:numPr>
              <w:spacing w:line="360" w:lineRule="auto"/>
              <w:ind w:left="1211"/>
              <w:rPr>
                <w:rFonts w:asciiTheme="minorHAnsi" w:hAnsiTheme="minorHAnsi"/>
                <w:sz w:val="22"/>
                <w:szCs w:val="22"/>
              </w:rPr>
            </w:pPr>
            <w:r>
              <w:rPr>
                <w:rFonts w:asciiTheme="minorHAnsi" w:hAnsiTheme="minorHAnsi"/>
                <w:sz w:val="22"/>
                <w:szCs w:val="22"/>
              </w:rPr>
              <w:t>Business Category</w:t>
            </w:r>
          </w:p>
          <w:p w14:paraId="18EA65F0" w14:textId="77777777" w:rsidR="0097082F" w:rsidRPr="00377152" w:rsidRDefault="0097082F" w:rsidP="00666390">
            <w:pPr>
              <w:numPr>
                <w:ilvl w:val="2"/>
                <w:numId w:val="2"/>
              </w:numPr>
              <w:spacing w:line="360" w:lineRule="auto"/>
              <w:rPr>
                <w:rFonts w:asciiTheme="minorHAnsi" w:hAnsiTheme="minorHAnsi"/>
                <w:sz w:val="22"/>
                <w:szCs w:val="22"/>
              </w:rPr>
            </w:pPr>
            <w:r w:rsidRPr="00377152">
              <w:rPr>
                <w:rFonts w:asciiTheme="minorHAnsi" w:hAnsiTheme="minorHAnsi"/>
                <w:sz w:val="22"/>
                <w:szCs w:val="22"/>
              </w:rPr>
              <w:t>MSPA Buy/Sell</w:t>
            </w:r>
          </w:p>
          <w:p w14:paraId="73555A03" w14:textId="77777777" w:rsidR="0097082F" w:rsidRPr="00377152" w:rsidRDefault="0097082F" w:rsidP="00666390">
            <w:pPr>
              <w:numPr>
                <w:ilvl w:val="2"/>
                <w:numId w:val="2"/>
              </w:numPr>
              <w:spacing w:line="360" w:lineRule="auto"/>
              <w:rPr>
                <w:rFonts w:asciiTheme="minorHAnsi" w:hAnsiTheme="minorHAnsi"/>
                <w:sz w:val="22"/>
                <w:szCs w:val="22"/>
              </w:rPr>
            </w:pPr>
            <w:r w:rsidRPr="00377152">
              <w:rPr>
                <w:rFonts w:asciiTheme="minorHAnsi" w:hAnsiTheme="minorHAnsi"/>
                <w:sz w:val="22"/>
                <w:szCs w:val="22"/>
              </w:rPr>
              <w:t>MSPA Buy</w:t>
            </w:r>
          </w:p>
          <w:p w14:paraId="2C6B1D47" w14:textId="77777777" w:rsidR="0097082F" w:rsidRPr="00377152" w:rsidRDefault="0097082F" w:rsidP="00666390">
            <w:pPr>
              <w:numPr>
                <w:ilvl w:val="2"/>
                <w:numId w:val="2"/>
              </w:numPr>
              <w:spacing w:line="360" w:lineRule="auto"/>
              <w:rPr>
                <w:rFonts w:asciiTheme="minorHAnsi" w:hAnsiTheme="minorHAnsi"/>
                <w:sz w:val="22"/>
                <w:szCs w:val="22"/>
              </w:rPr>
            </w:pPr>
            <w:r w:rsidRPr="00377152">
              <w:rPr>
                <w:rFonts w:asciiTheme="minorHAnsi" w:hAnsiTheme="minorHAnsi"/>
                <w:sz w:val="22"/>
                <w:szCs w:val="22"/>
              </w:rPr>
              <w:t>MSPA Sell</w:t>
            </w:r>
          </w:p>
          <w:p w14:paraId="244EEDC2" w14:textId="77777777" w:rsidR="0097082F" w:rsidRPr="00377152" w:rsidRDefault="0097082F" w:rsidP="00666390">
            <w:pPr>
              <w:numPr>
                <w:ilvl w:val="2"/>
                <w:numId w:val="2"/>
              </w:numPr>
              <w:spacing w:line="360" w:lineRule="auto"/>
              <w:rPr>
                <w:rFonts w:asciiTheme="minorHAnsi" w:hAnsiTheme="minorHAnsi"/>
                <w:sz w:val="22"/>
                <w:szCs w:val="22"/>
              </w:rPr>
            </w:pPr>
            <w:r w:rsidRPr="00377152">
              <w:rPr>
                <w:rFonts w:asciiTheme="minorHAnsi" w:hAnsiTheme="minorHAnsi"/>
                <w:sz w:val="22"/>
                <w:szCs w:val="22"/>
              </w:rPr>
              <w:t>Ship Broker</w:t>
            </w:r>
          </w:p>
          <w:p w14:paraId="0303F177" w14:textId="77777777" w:rsidR="0097082F" w:rsidRPr="00377152" w:rsidRDefault="0097082F" w:rsidP="00666390">
            <w:pPr>
              <w:numPr>
                <w:ilvl w:val="2"/>
                <w:numId w:val="2"/>
              </w:numPr>
              <w:spacing w:line="360" w:lineRule="auto"/>
              <w:rPr>
                <w:rFonts w:asciiTheme="minorHAnsi" w:hAnsiTheme="minorHAnsi"/>
                <w:sz w:val="22"/>
                <w:szCs w:val="22"/>
              </w:rPr>
            </w:pPr>
            <w:r w:rsidRPr="00377152">
              <w:rPr>
                <w:rFonts w:asciiTheme="minorHAnsi" w:hAnsiTheme="minorHAnsi"/>
                <w:sz w:val="22"/>
                <w:szCs w:val="22"/>
              </w:rPr>
              <w:t>Ship Owner</w:t>
            </w:r>
          </w:p>
          <w:p w14:paraId="4953085E" w14:textId="77777777" w:rsidR="0097082F" w:rsidRPr="00377152" w:rsidRDefault="0097082F" w:rsidP="00666390">
            <w:pPr>
              <w:numPr>
                <w:ilvl w:val="2"/>
                <w:numId w:val="2"/>
              </w:numPr>
              <w:spacing w:line="360" w:lineRule="auto"/>
              <w:rPr>
                <w:rFonts w:asciiTheme="minorHAnsi" w:hAnsiTheme="minorHAnsi"/>
                <w:sz w:val="22"/>
                <w:szCs w:val="22"/>
              </w:rPr>
            </w:pPr>
            <w:r w:rsidRPr="00377152">
              <w:rPr>
                <w:rFonts w:asciiTheme="minorHAnsi" w:hAnsiTheme="minorHAnsi"/>
                <w:sz w:val="22"/>
                <w:szCs w:val="22"/>
              </w:rPr>
              <w:t>RLNG Buy</w:t>
            </w:r>
          </w:p>
          <w:p w14:paraId="1174E974" w14:textId="77777777" w:rsidR="0097082F" w:rsidRPr="00377152" w:rsidRDefault="0097082F" w:rsidP="00666390">
            <w:pPr>
              <w:numPr>
                <w:ilvl w:val="2"/>
                <w:numId w:val="2"/>
              </w:numPr>
              <w:spacing w:line="360" w:lineRule="auto"/>
              <w:rPr>
                <w:rFonts w:asciiTheme="minorHAnsi" w:hAnsiTheme="minorHAnsi"/>
                <w:sz w:val="22"/>
                <w:szCs w:val="22"/>
              </w:rPr>
            </w:pPr>
            <w:r w:rsidRPr="00377152">
              <w:rPr>
                <w:rFonts w:asciiTheme="minorHAnsi" w:hAnsiTheme="minorHAnsi"/>
                <w:sz w:val="22"/>
                <w:szCs w:val="22"/>
              </w:rPr>
              <w:t>RLNG Sell</w:t>
            </w:r>
          </w:p>
          <w:p w14:paraId="4D2CAF74" w14:textId="77777777" w:rsidR="0097082F" w:rsidRDefault="0097082F" w:rsidP="00666390">
            <w:pPr>
              <w:numPr>
                <w:ilvl w:val="1"/>
                <w:numId w:val="2"/>
              </w:numPr>
              <w:spacing w:line="360" w:lineRule="auto"/>
              <w:ind w:left="1211"/>
              <w:rPr>
                <w:rFonts w:asciiTheme="minorHAnsi" w:hAnsiTheme="minorHAnsi"/>
                <w:sz w:val="22"/>
                <w:szCs w:val="22"/>
              </w:rPr>
            </w:pPr>
            <w:r>
              <w:rPr>
                <w:rFonts w:asciiTheme="minorHAnsi" w:hAnsiTheme="minorHAnsi"/>
                <w:sz w:val="22"/>
                <w:szCs w:val="22"/>
              </w:rPr>
              <w:t>Bidding access - Hide in Default configuration</w:t>
            </w:r>
          </w:p>
          <w:p w14:paraId="4653C457" w14:textId="77777777" w:rsidR="0097082F" w:rsidRDefault="0097082F" w:rsidP="00666390">
            <w:pPr>
              <w:numPr>
                <w:ilvl w:val="2"/>
                <w:numId w:val="2"/>
              </w:numPr>
              <w:spacing w:line="360" w:lineRule="auto"/>
              <w:rPr>
                <w:rFonts w:asciiTheme="minorHAnsi" w:hAnsiTheme="minorHAnsi"/>
                <w:sz w:val="22"/>
                <w:szCs w:val="22"/>
              </w:rPr>
            </w:pPr>
            <w:r>
              <w:rPr>
                <w:rFonts w:asciiTheme="minorHAnsi" w:hAnsiTheme="minorHAnsi"/>
                <w:sz w:val="22"/>
                <w:szCs w:val="22"/>
              </w:rPr>
              <w:t>Limited (Default)</w:t>
            </w:r>
          </w:p>
          <w:p w14:paraId="16A01739" w14:textId="77777777" w:rsidR="0097082F" w:rsidRDefault="0097082F" w:rsidP="00666390">
            <w:pPr>
              <w:numPr>
                <w:ilvl w:val="1"/>
                <w:numId w:val="2"/>
              </w:numPr>
              <w:spacing w:line="360" w:lineRule="auto"/>
              <w:ind w:left="1211"/>
              <w:rPr>
                <w:rFonts w:asciiTheme="minorHAnsi" w:hAnsiTheme="minorHAnsi"/>
                <w:sz w:val="22"/>
                <w:szCs w:val="22"/>
              </w:rPr>
            </w:pPr>
            <w:r>
              <w:rPr>
                <w:rFonts w:asciiTheme="minorHAnsi" w:hAnsiTheme="minorHAnsi"/>
                <w:sz w:val="22"/>
                <w:szCs w:val="22"/>
              </w:rPr>
              <w:t>Auction currency</w:t>
            </w:r>
          </w:p>
          <w:p w14:paraId="16A7A27A" w14:textId="77777777" w:rsidR="0097082F" w:rsidRDefault="0097082F" w:rsidP="00666390">
            <w:pPr>
              <w:numPr>
                <w:ilvl w:val="2"/>
                <w:numId w:val="2"/>
              </w:numPr>
              <w:spacing w:line="360" w:lineRule="auto"/>
              <w:rPr>
                <w:rFonts w:asciiTheme="minorHAnsi" w:hAnsiTheme="minorHAnsi"/>
                <w:sz w:val="22"/>
                <w:szCs w:val="22"/>
              </w:rPr>
            </w:pPr>
            <w:r>
              <w:rPr>
                <w:rFonts w:asciiTheme="minorHAnsi" w:hAnsiTheme="minorHAnsi"/>
                <w:sz w:val="22"/>
                <w:szCs w:val="22"/>
              </w:rPr>
              <w:t>INR (Default)</w:t>
            </w:r>
          </w:p>
          <w:p w14:paraId="3810E1B6" w14:textId="77777777" w:rsidR="0097082F" w:rsidRDefault="0097082F" w:rsidP="00666390">
            <w:pPr>
              <w:numPr>
                <w:ilvl w:val="2"/>
                <w:numId w:val="2"/>
              </w:numPr>
              <w:spacing w:line="360" w:lineRule="auto"/>
              <w:rPr>
                <w:rFonts w:asciiTheme="minorHAnsi" w:hAnsiTheme="minorHAnsi"/>
                <w:sz w:val="22"/>
                <w:szCs w:val="22"/>
              </w:rPr>
            </w:pPr>
            <w:r>
              <w:rPr>
                <w:rFonts w:asciiTheme="minorHAnsi" w:hAnsiTheme="minorHAnsi"/>
                <w:sz w:val="22"/>
                <w:szCs w:val="22"/>
              </w:rPr>
              <w:t>USD</w:t>
            </w:r>
          </w:p>
          <w:p w14:paraId="7AAFD037" w14:textId="77777777" w:rsidR="0097082F" w:rsidRDefault="0097082F" w:rsidP="00666390">
            <w:pPr>
              <w:numPr>
                <w:ilvl w:val="2"/>
                <w:numId w:val="2"/>
              </w:numPr>
              <w:spacing w:line="360" w:lineRule="auto"/>
              <w:rPr>
                <w:rFonts w:asciiTheme="minorHAnsi" w:hAnsiTheme="minorHAnsi"/>
                <w:sz w:val="22"/>
                <w:szCs w:val="22"/>
              </w:rPr>
            </w:pPr>
            <w:r>
              <w:rPr>
                <w:rFonts w:asciiTheme="minorHAnsi" w:hAnsiTheme="minorHAnsi"/>
                <w:sz w:val="22"/>
                <w:szCs w:val="22"/>
              </w:rPr>
              <w:t>EUR</w:t>
            </w:r>
          </w:p>
          <w:p w14:paraId="45D3CAA9" w14:textId="77777777" w:rsidR="0097082F" w:rsidRDefault="0097082F" w:rsidP="00666390">
            <w:pPr>
              <w:numPr>
                <w:ilvl w:val="1"/>
                <w:numId w:val="2"/>
              </w:numPr>
              <w:spacing w:line="360" w:lineRule="auto"/>
              <w:ind w:left="1211"/>
              <w:rPr>
                <w:rFonts w:asciiTheme="minorHAnsi" w:hAnsiTheme="minorHAnsi"/>
                <w:sz w:val="22"/>
                <w:szCs w:val="22"/>
              </w:rPr>
            </w:pPr>
            <w:r>
              <w:rPr>
                <w:rFonts w:asciiTheme="minorHAnsi" w:hAnsiTheme="minorHAnsi"/>
                <w:sz w:val="22"/>
                <w:szCs w:val="22"/>
              </w:rPr>
              <w:t>Bidding type - Hide in Default configuration</w:t>
            </w:r>
          </w:p>
          <w:p w14:paraId="691298D2" w14:textId="77777777" w:rsidR="0097082F" w:rsidRDefault="0097082F" w:rsidP="00666390">
            <w:pPr>
              <w:numPr>
                <w:ilvl w:val="2"/>
                <w:numId w:val="2"/>
              </w:numPr>
              <w:spacing w:line="360" w:lineRule="auto"/>
              <w:rPr>
                <w:rFonts w:asciiTheme="minorHAnsi" w:hAnsiTheme="minorHAnsi"/>
                <w:sz w:val="22"/>
                <w:szCs w:val="22"/>
              </w:rPr>
            </w:pPr>
            <w:r>
              <w:rPr>
                <w:rFonts w:asciiTheme="minorHAnsi" w:hAnsiTheme="minorHAnsi"/>
                <w:sz w:val="22"/>
                <w:szCs w:val="22"/>
              </w:rPr>
              <w:t>NCB</w:t>
            </w:r>
          </w:p>
          <w:p w14:paraId="097DB1EB" w14:textId="77777777" w:rsidR="0097082F" w:rsidRDefault="0097082F" w:rsidP="00666390">
            <w:pPr>
              <w:numPr>
                <w:ilvl w:val="1"/>
                <w:numId w:val="2"/>
              </w:numPr>
              <w:spacing w:line="360" w:lineRule="auto"/>
              <w:ind w:left="1211"/>
              <w:rPr>
                <w:rFonts w:asciiTheme="minorHAnsi" w:hAnsiTheme="minorHAnsi"/>
                <w:sz w:val="22"/>
                <w:szCs w:val="22"/>
              </w:rPr>
            </w:pPr>
            <w:r>
              <w:rPr>
                <w:rFonts w:asciiTheme="minorHAnsi" w:hAnsiTheme="minorHAnsi"/>
                <w:sz w:val="22"/>
                <w:szCs w:val="22"/>
              </w:rPr>
              <w:t>Auction variant</w:t>
            </w:r>
          </w:p>
          <w:p w14:paraId="361F40FD" w14:textId="77777777" w:rsidR="0097082F" w:rsidRDefault="0097082F" w:rsidP="00666390">
            <w:pPr>
              <w:numPr>
                <w:ilvl w:val="2"/>
                <w:numId w:val="2"/>
              </w:numPr>
              <w:spacing w:line="360" w:lineRule="auto"/>
              <w:rPr>
                <w:rFonts w:asciiTheme="minorHAnsi" w:hAnsiTheme="minorHAnsi"/>
                <w:sz w:val="22"/>
                <w:szCs w:val="22"/>
              </w:rPr>
            </w:pPr>
            <w:r>
              <w:rPr>
                <w:rFonts w:asciiTheme="minorHAnsi" w:hAnsiTheme="minorHAnsi"/>
                <w:sz w:val="22"/>
                <w:szCs w:val="22"/>
              </w:rPr>
              <w:t>Reverse Auction (Default)</w:t>
            </w:r>
          </w:p>
          <w:p w14:paraId="680D01B9" w14:textId="77777777" w:rsidR="0097082F" w:rsidRDefault="0097082F" w:rsidP="00666390">
            <w:pPr>
              <w:numPr>
                <w:ilvl w:val="2"/>
                <w:numId w:val="2"/>
              </w:numPr>
              <w:spacing w:line="360" w:lineRule="auto"/>
              <w:rPr>
                <w:rFonts w:asciiTheme="minorHAnsi" w:hAnsiTheme="minorHAnsi"/>
                <w:sz w:val="22"/>
                <w:szCs w:val="22"/>
              </w:rPr>
            </w:pPr>
            <w:r>
              <w:rPr>
                <w:rFonts w:asciiTheme="minorHAnsi" w:hAnsiTheme="minorHAnsi"/>
                <w:sz w:val="22"/>
                <w:szCs w:val="22"/>
              </w:rPr>
              <w:t>Forward Auction</w:t>
            </w:r>
          </w:p>
          <w:p w14:paraId="560811EA" w14:textId="77777777" w:rsidR="0097082F" w:rsidRDefault="0097082F" w:rsidP="00666390">
            <w:pPr>
              <w:numPr>
                <w:ilvl w:val="1"/>
                <w:numId w:val="2"/>
              </w:numPr>
              <w:spacing w:line="360" w:lineRule="auto"/>
              <w:ind w:left="1211"/>
              <w:rPr>
                <w:rFonts w:asciiTheme="minorHAnsi" w:hAnsiTheme="minorHAnsi"/>
                <w:sz w:val="22"/>
                <w:szCs w:val="22"/>
              </w:rPr>
            </w:pPr>
            <w:r>
              <w:rPr>
                <w:rFonts w:asciiTheme="minorHAnsi" w:hAnsiTheme="minorHAnsi"/>
                <w:sz w:val="22"/>
                <w:szCs w:val="22"/>
              </w:rPr>
              <w:t>Auction type - Hide in Default configuration</w:t>
            </w:r>
          </w:p>
          <w:p w14:paraId="0EA41394" w14:textId="77777777" w:rsidR="0097082F" w:rsidRDefault="0097082F" w:rsidP="00666390">
            <w:pPr>
              <w:numPr>
                <w:ilvl w:val="2"/>
                <w:numId w:val="2"/>
              </w:numPr>
              <w:spacing w:line="360" w:lineRule="auto"/>
              <w:rPr>
                <w:rFonts w:asciiTheme="minorHAnsi" w:hAnsiTheme="minorHAnsi"/>
                <w:sz w:val="22"/>
                <w:szCs w:val="22"/>
              </w:rPr>
            </w:pPr>
            <w:r>
              <w:rPr>
                <w:rFonts w:asciiTheme="minorHAnsi" w:hAnsiTheme="minorHAnsi"/>
                <w:sz w:val="22"/>
                <w:szCs w:val="22"/>
              </w:rPr>
              <w:t>Rank</w:t>
            </w:r>
          </w:p>
          <w:p w14:paraId="478FD8E0" w14:textId="77777777" w:rsidR="0097082F" w:rsidRDefault="0097082F" w:rsidP="00666390">
            <w:pPr>
              <w:numPr>
                <w:ilvl w:val="1"/>
                <w:numId w:val="2"/>
              </w:numPr>
              <w:spacing w:line="360" w:lineRule="auto"/>
              <w:ind w:left="1211"/>
              <w:rPr>
                <w:rFonts w:asciiTheme="minorHAnsi" w:hAnsiTheme="minorHAnsi"/>
                <w:sz w:val="22"/>
                <w:szCs w:val="22"/>
              </w:rPr>
            </w:pPr>
            <w:r>
              <w:rPr>
                <w:rFonts w:asciiTheme="minorHAnsi" w:hAnsiTheme="minorHAnsi"/>
                <w:sz w:val="22"/>
                <w:szCs w:val="22"/>
              </w:rPr>
              <w:t>Bidding price decrement / Increment in - Hide in Default configuration</w:t>
            </w:r>
          </w:p>
          <w:p w14:paraId="747FE77B" w14:textId="77777777" w:rsidR="0097082F" w:rsidRDefault="0097082F" w:rsidP="00666390">
            <w:pPr>
              <w:numPr>
                <w:ilvl w:val="2"/>
                <w:numId w:val="2"/>
              </w:numPr>
              <w:spacing w:line="360" w:lineRule="auto"/>
              <w:rPr>
                <w:rFonts w:asciiTheme="minorHAnsi" w:hAnsiTheme="minorHAnsi"/>
                <w:sz w:val="22"/>
                <w:szCs w:val="22"/>
              </w:rPr>
            </w:pPr>
            <w:r>
              <w:rPr>
                <w:rFonts w:asciiTheme="minorHAnsi" w:hAnsiTheme="minorHAnsi"/>
                <w:sz w:val="22"/>
                <w:szCs w:val="22"/>
              </w:rPr>
              <w:t>Figure</w:t>
            </w:r>
          </w:p>
          <w:p w14:paraId="69E05F47" w14:textId="77777777" w:rsidR="0097082F" w:rsidRDefault="0097082F" w:rsidP="00666390">
            <w:pPr>
              <w:numPr>
                <w:ilvl w:val="1"/>
                <w:numId w:val="2"/>
              </w:numPr>
              <w:spacing w:line="360" w:lineRule="auto"/>
              <w:ind w:left="1211"/>
              <w:rPr>
                <w:rFonts w:asciiTheme="minorHAnsi" w:hAnsiTheme="minorHAnsi"/>
                <w:sz w:val="22"/>
                <w:szCs w:val="22"/>
              </w:rPr>
            </w:pPr>
            <w:r>
              <w:rPr>
                <w:rFonts w:asciiTheme="minorHAnsi" w:hAnsiTheme="minorHAnsi"/>
                <w:sz w:val="22"/>
                <w:szCs w:val="22"/>
              </w:rPr>
              <w:t>Decrement / Increment in multiples - Hide in Default configuration</w:t>
            </w:r>
          </w:p>
          <w:p w14:paraId="5FB421E6" w14:textId="77777777" w:rsidR="0097082F" w:rsidRDefault="0097082F" w:rsidP="00666390">
            <w:pPr>
              <w:numPr>
                <w:ilvl w:val="2"/>
                <w:numId w:val="2"/>
              </w:numPr>
              <w:spacing w:line="360" w:lineRule="auto"/>
              <w:rPr>
                <w:rFonts w:asciiTheme="minorHAnsi" w:hAnsiTheme="minorHAnsi"/>
                <w:sz w:val="22"/>
                <w:szCs w:val="22"/>
              </w:rPr>
            </w:pPr>
            <w:r>
              <w:rPr>
                <w:rFonts w:asciiTheme="minorHAnsi" w:hAnsiTheme="minorHAnsi"/>
                <w:sz w:val="22"/>
                <w:szCs w:val="22"/>
              </w:rPr>
              <w:t>Yes</w:t>
            </w:r>
          </w:p>
          <w:p w14:paraId="1C855F1B" w14:textId="77777777" w:rsidR="0097082F" w:rsidRDefault="0097082F" w:rsidP="00666390">
            <w:pPr>
              <w:numPr>
                <w:ilvl w:val="2"/>
                <w:numId w:val="2"/>
              </w:numPr>
              <w:spacing w:line="360" w:lineRule="auto"/>
              <w:rPr>
                <w:rFonts w:asciiTheme="minorHAnsi" w:hAnsiTheme="minorHAnsi"/>
                <w:sz w:val="22"/>
                <w:szCs w:val="22"/>
              </w:rPr>
            </w:pPr>
            <w:r>
              <w:rPr>
                <w:rFonts w:asciiTheme="minorHAnsi" w:hAnsiTheme="minorHAnsi"/>
                <w:sz w:val="22"/>
                <w:szCs w:val="22"/>
              </w:rPr>
              <w:t>No (Default)</w:t>
            </w:r>
          </w:p>
          <w:p w14:paraId="439E4D86" w14:textId="77777777" w:rsidR="0097082F" w:rsidRDefault="0097082F" w:rsidP="00666390">
            <w:pPr>
              <w:numPr>
                <w:ilvl w:val="1"/>
                <w:numId w:val="2"/>
              </w:numPr>
              <w:spacing w:line="360" w:lineRule="auto"/>
              <w:ind w:left="1211"/>
              <w:rPr>
                <w:rFonts w:asciiTheme="minorHAnsi" w:hAnsiTheme="minorHAnsi"/>
                <w:sz w:val="22"/>
                <w:szCs w:val="22"/>
              </w:rPr>
            </w:pPr>
            <w:r>
              <w:rPr>
                <w:rFonts w:asciiTheme="minorHAnsi" w:hAnsiTheme="minorHAnsi"/>
                <w:sz w:val="22"/>
                <w:szCs w:val="22"/>
              </w:rPr>
              <w:t>Bid submission for</w:t>
            </w:r>
          </w:p>
          <w:p w14:paraId="2B10E8CB" w14:textId="77777777" w:rsidR="0097082F" w:rsidRDefault="0097082F" w:rsidP="00666390">
            <w:pPr>
              <w:numPr>
                <w:ilvl w:val="2"/>
                <w:numId w:val="2"/>
              </w:numPr>
              <w:spacing w:line="360" w:lineRule="auto"/>
              <w:rPr>
                <w:rFonts w:asciiTheme="minorHAnsi" w:hAnsiTheme="minorHAnsi"/>
                <w:sz w:val="22"/>
                <w:szCs w:val="22"/>
              </w:rPr>
            </w:pPr>
            <w:r>
              <w:rPr>
                <w:rFonts w:asciiTheme="minorHAnsi" w:hAnsiTheme="minorHAnsi"/>
                <w:sz w:val="22"/>
                <w:szCs w:val="22"/>
              </w:rPr>
              <w:t>Grand Total</w:t>
            </w:r>
          </w:p>
          <w:p w14:paraId="42BF88CA" w14:textId="77777777" w:rsidR="0097082F" w:rsidRPr="002226F5" w:rsidRDefault="0097082F" w:rsidP="00666390">
            <w:pPr>
              <w:numPr>
                <w:ilvl w:val="3"/>
                <w:numId w:val="2"/>
              </w:numPr>
              <w:spacing w:line="360" w:lineRule="auto"/>
              <w:rPr>
                <w:rFonts w:asciiTheme="minorHAnsi" w:hAnsiTheme="minorHAnsi"/>
                <w:sz w:val="22"/>
                <w:szCs w:val="22"/>
              </w:rPr>
            </w:pPr>
            <w:r>
              <w:rPr>
                <w:rFonts w:asciiTheme="minorHAnsi" w:hAnsiTheme="minorHAnsi"/>
                <w:sz w:val="22"/>
                <w:szCs w:val="22"/>
              </w:rPr>
              <w:t>In case of Grand Total auction system should display below fields;</w:t>
            </w:r>
          </w:p>
          <w:p w14:paraId="48EF8D71" w14:textId="77777777" w:rsidR="0097082F" w:rsidRPr="007D00D9" w:rsidRDefault="0097082F" w:rsidP="00666390">
            <w:pPr>
              <w:numPr>
                <w:ilvl w:val="4"/>
                <w:numId w:val="2"/>
              </w:numPr>
              <w:spacing w:line="360" w:lineRule="auto"/>
              <w:rPr>
                <w:rFonts w:asciiTheme="minorHAnsi" w:hAnsiTheme="minorHAnsi"/>
                <w:sz w:val="22"/>
                <w:szCs w:val="22"/>
              </w:rPr>
            </w:pPr>
            <w:r w:rsidRPr="007D00D9">
              <w:rPr>
                <w:rFonts w:asciiTheme="minorHAnsi" w:hAnsiTheme="minorHAnsi"/>
                <w:sz w:val="22"/>
                <w:szCs w:val="22"/>
              </w:rPr>
              <w:t>Start Price</w:t>
            </w:r>
          </w:p>
          <w:p w14:paraId="2911FCA6" w14:textId="77777777" w:rsidR="0097082F" w:rsidRPr="007D00D9" w:rsidRDefault="0097082F" w:rsidP="00666390">
            <w:pPr>
              <w:numPr>
                <w:ilvl w:val="4"/>
                <w:numId w:val="2"/>
              </w:numPr>
              <w:spacing w:line="360" w:lineRule="auto"/>
              <w:rPr>
                <w:rFonts w:asciiTheme="minorHAnsi" w:hAnsiTheme="minorHAnsi"/>
                <w:sz w:val="22"/>
                <w:szCs w:val="22"/>
              </w:rPr>
            </w:pPr>
            <w:r w:rsidRPr="007D00D9">
              <w:rPr>
                <w:rFonts w:asciiTheme="minorHAnsi" w:hAnsiTheme="minorHAnsi"/>
                <w:sz w:val="22"/>
                <w:szCs w:val="22"/>
              </w:rPr>
              <w:t>Increment / Decrement Values</w:t>
            </w:r>
          </w:p>
          <w:p w14:paraId="3216228E" w14:textId="77777777" w:rsidR="0097082F" w:rsidRPr="00B86072" w:rsidRDefault="0097082F" w:rsidP="00666390">
            <w:pPr>
              <w:numPr>
                <w:ilvl w:val="4"/>
                <w:numId w:val="2"/>
              </w:numPr>
              <w:spacing w:line="360" w:lineRule="auto"/>
              <w:rPr>
                <w:rFonts w:asciiTheme="minorHAnsi" w:hAnsiTheme="minorHAnsi"/>
                <w:sz w:val="22"/>
                <w:szCs w:val="22"/>
              </w:rPr>
            </w:pPr>
            <w:r w:rsidRPr="007D00D9">
              <w:rPr>
                <w:rFonts w:asciiTheme="minorHAnsi" w:hAnsiTheme="minorHAnsi"/>
                <w:sz w:val="22"/>
                <w:szCs w:val="22"/>
              </w:rPr>
              <w:t>Increment / Decrement During Extension</w:t>
            </w:r>
          </w:p>
          <w:p w14:paraId="1638688C" w14:textId="77777777" w:rsidR="0097082F" w:rsidRDefault="0097082F" w:rsidP="00666390">
            <w:pPr>
              <w:numPr>
                <w:ilvl w:val="2"/>
                <w:numId w:val="2"/>
              </w:numPr>
              <w:spacing w:line="360" w:lineRule="auto"/>
              <w:rPr>
                <w:rFonts w:asciiTheme="minorHAnsi" w:hAnsiTheme="minorHAnsi"/>
                <w:sz w:val="22"/>
                <w:szCs w:val="22"/>
              </w:rPr>
            </w:pPr>
            <w:r>
              <w:rPr>
                <w:rFonts w:asciiTheme="minorHAnsi" w:hAnsiTheme="minorHAnsi"/>
                <w:sz w:val="22"/>
                <w:szCs w:val="22"/>
              </w:rPr>
              <w:t>Each line item (Default)</w:t>
            </w:r>
          </w:p>
          <w:p w14:paraId="0D0F76DD" w14:textId="77777777" w:rsidR="0097082F" w:rsidRDefault="0097082F" w:rsidP="00666390">
            <w:pPr>
              <w:numPr>
                <w:ilvl w:val="1"/>
                <w:numId w:val="2"/>
              </w:numPr>
              <w:spacing w:line="360" w:lineRule="auto"/>
              <w:ind w:left="1211"/>
              <w:rPr>
                <w:rFonts w:asciiTheme="minorHAnsi" w:hAnsiTheme="minorHAnsi"/>
                <w:sz w:val="22"/>
                <w:szCs w:val="22"/>
              </w:rPr>
            </w:pPr>
            <w:r>
              <w:rPr>
                <w:rFonts w:asciiTheme="minorHAnsi" w:hAnsiTheme="minorHAnsi"/>
                <w:sz w:val="22"/>
                <w:szCs w:val="22"/>
              </w:rPr>
              <w:t>Start date and time</w:t>
            </w:r>
          </w:p>
          <w:p w14:paraId="254FB203" w14:textId="77777777" w:rsidR="0097082F" w:rsidRDefault="0097082F" w:rsidP="00666390">
            <w:pPr>
              <w:numPr>
                <w:ilvl w:val="1"/>
                <w:numId w:val="2"/>
              </w:numPr>
              <w:spacing w:line="360" w:lineRule="auto"/>
              <w:ind w:left="1211"/>
              <w:rPr>
                <w:rFonts w:asciiTheme="minorHAnsi" w:hAnsiTheme="minorHAnsi"/>
                <w:sz w:val="22"/>
                <w:szCs w:val="22"/>
              </w:rPr>
            </w:pPr>
            <w:r>
              <w:rPr>
                <w:rFonts w:asciiTheme="minorHAnsi" w:hAnsiTheme="minorHAnsi"/>
                <w:sz w:val="22"/>
                <w:szCs w:val="22"/>
              </w:rPr>
              <w:t>End date and time</w:t>
            </w:r>
          </w:p>
          <w:p w14:paraId="7D6CD9A1" w14:textId="77777777" w:rsidR="0097082F" w:rsidRPr="005B3C55" w:rsidRDefault="0097082F" w:rsidP="00666390">
            <w:pPr>
              <w:numPr>
                <w:ilvl w:val="1"/>
                <w:numId w:val="2"/>
              </w:numPr>
              <w:spacing w:line="360" w:lineRule="auto"/>
              <w:ind w:left="1211"/>
              <w:rPr>
                <w:rFonts w:asciiTheme="minorHAnsi" w:hAnsiTheme="minorHAnsi"/>
                <w:sz w:val="22"/>
                <w:szCs w:val="22"/>
                <w:highlight w:val="yellow"/>
              </w:rPr>
            </w:pPr>
            <w:r w:rsidRPr="005B3C55">
              <w:rPr>
                <w:rFonts w:asciiTheme="minorHAnsi" w:hAnsiTheme="minorHAnsi"/>
                <w:sz w:val="22"/>
                <w:szCs w:val="22"/>
                <w:highlight w:val="yellow"/>
              </w:rPr>
              <w:t xml:space="preserve">Display rank to bidders after </w:t>
            </w:r>
            <w:r>
              <w:rPr>
                <w:rFonts w:asciiTheme="minorHAnsi" w:hAnsiTheme="minorHAnsi"/>
                <w:sz w:val="22"/>
                <w:szCs w:val="22"/>
                <w:highlight w:val="yellow"/>
              </w:rPr>
              <w:t xml:space="preserve">(T) </w:t>
            </w:r>
            <w:r w:rsidRPr="005B3C55">
              <w:rPr>
                <w:rFonts w:asciiTheme="minorHAnsi" w:hAnsiTheme="minorHAnsi"/>
                <w:sz w:val="22"/>
                <w:szCs w:val="22"/>
                <w:highlight w:val="yellow"/>
              </w:rPr>
              <w:t>minutes - System should display their own rank to bidders only after the minutes entered by the officer in this field arrives in live auction.</w:t>
            </w:r>
            <w:r>
              <w:rPr>
                <w:rFonts w:asciiTheme="minorHAnsi" w:hAnsiTheme="minorHAnsi"/>
                <w:sz w:val="22"/>
                <w:szCs w:val="22"/>
                <w:highlight w:val="yellow"/>
              </w:rPr>
              <w:t xml:space="preserve"> Please refer field matrix for validations.</w:t>
            </w:r>
          </w:p>
          <w:p w14:paraId="53E5ECB3" w14:textId="77777777" w:rsidR="0097082F" w:rsidRDefault="0097082F" w:rsidP="00666390">
            <w:pPr>
              <w:numPr>
                <w:ilvl w:val="1"/>
                <w:numId w:val="2"/>
              </w:numPr>
              <w:spacing w:line="360" w:lineRule="auto"/>
              <w:ind w:left="1211"/>
              <w:rPr>
                <w:rFonts w:asciiTheme="minorHAnsi" w:hAnsiTheme="minorHAnsi"/>
                <w:sz w:val="22"/>
                <w:szCs w:val="22"/>
              </w:rPr>
            </w:pPr>
            <w:r>
              <w:rPr>
                <w:rFonts w:asciiTheme="minorHAnsi" w:hAnsiTheme="minorHAnsi"/>
                <w:sz w:val="22"/>
                <w:szCs w:val="22"/>
              </w:rPr>
              <w:t>Allowed auto extension</w:t>
            </w:r>
          </w:p>
          <w:p w14:paraId="36B66891" w14:textId="77777777" w:rsidR="0097082F" w:rsidRDefault="0097082F" w:rsidP="00666390">
            <w:pPr>
              <w:numPr>
                <w:ilvl w:val="2"/>
                <w:numId w:val="2"/>
              </w:numPr>
              <w:spacing w:line="360" w:lineRule="auto"/>
              <w:rPr>
                <w:rFonts w:asciiTheme="minorHAnsi" w:hAnsiTheme="minorHAnsi"/>
                <w:sz w:val="22"/>
                <w:szCs w:val="22"/>
              </w:rPr>
            </w:pPr>
            <w:r>
              <w:rPr>
                <w:rFonts w:asciiTheme="minorHAnsi" w:hAnsiTheme="minorHAnsi"/>
                <w:sz w:val="22"/>
                <w:szCs w:val="22"/>
              </w:rPr>
              <w:t>Yes (Default)</w:t>
            </w:r>
          </w:p>
          <w:p w14:paraId="0ED65ED7" w14:textId="77777777" w:rsidR="0097082F" w:rsidRDefault="0097082F" w:rsidP="00666390">
            <w:pPr>
              <w:numPr>
                <w:ilvl w:val="3"/>
                <w:numId w:val="2"/>
              </w:numPr>
              <w:spacing w:line="360" w:lineRule="auto"/>
              <w:rPr>
                <w:rFonts w:asciiTheme="minorHAnsi" w:hAnsiTheme="minorHAnsi"/>
                <w:sz w:val="22"/>
                <w:szCs w:val="22"/>
              </w:rPr>
            </w:pPr>
            <w:r>
              <w:rPr>
                <w:rFonts w:asciiTheme="minorHAnsi" w:hAnsiTheme="minorHAnsi"/>
                <w:sz w:val="22"/>
                <w:szCs w:val="22"/>
              </w:rPr>
              <w:t>Limited extension (Default)</w:t>
            </w:r>
          </w:p>
          <w:p w14:paraId="5101219D" w14:textId="77777777" w:rsidR="0097082F" w:rsidRDefault="0097082F" w:rsidP="00666390">
            <w:pPr>
              <w:numPr>
                <w:ilvl w:val="4"/>
                <w:numId w:val="2"/>
              </w:numPr>
              <w:spacing w:line="360" w:lineRule="auto"/>
              <w:rPr>
                <w:rFonts w:asciiTheme="minorHAnsi" w:hAnsiTheme="minorHAnsi"/>
                <w:sz w:val="22"/>
                <w:szCs w:val="22"/>
              </w:rPr>
            </w:pPr>
            <w:r>
              <w:rPr>
                <w:rFonts w:asciiTheme="minorHAnsi" w:hAnsiTheme="minorHAnsi"/>
                <w:sz w:val="22"/>
                <w:szCs w:val="22"/>
              </w:rPr>
              <w:t>No. of extension</w:t>
            </w:r>
          </w:p>
          <w:p w14:paraId="33737720" w14:textId="77777777" w:rsidR="0097082F" w:rsidRDefault="0097082F" w:rsidP="00666390">
            <w:pPr>
              <w:numPr>
                <w:ilvl w:val="4"/>
                <w:numId w:val="2"/>
              </w:numPr>
              <w:spacing w:line="360" w:lineRule="auto"/>
              <w:rPr>
                <w:rFonts w:asciiTheme="minorHAnsi" w:hAnsiTheme="minorHAnsi"/>
                <w:sz w:val="22"/>
                <w:szCs w:val="22"/>
              </w:rPr>
            </w:pPr>
            <w:r w:rsidRPr="006456D4">
              <w:rPr>
                <w:rFonts w:asciiTheme="minorHAnsi" w:hAnsiTheme="minorHAnsi"/>
                <w:sz w:val="22"/>
                <w:szCs w:val="22"/>
              </w:rPr>
              <w:t>Extend time when valid bid rece</w:t>
            </w:r>
            <w:r>
              <w:rPr>
                <w:rFonts w:asciiTheme="minorHAnsi" w:hAnsiTheme="minorHAnsi"/>
                <w:sz w:val="22"/>
                <w:szCs w:val="22"/>
              </w:rPr>
              <w:t>ived in last(in minutes)</w:t>
            </w:r>
          </w:p>
          <w:p w14:paraId="6FADE076" w14:textId="77777777" w:rsidR="0097082F" w:rsidRDefault="0097082F" w:rsidP="00666390">
            <w:pPr>
              <w:numPr>
                <w:ilvl w:val="4"/>
                <w:numId w:val="2"/>
              </w:numPr>
              <w:spacing w:line="360" w:lineRule="auto"/>
              <w:rPr>
                <w:rFonts w:asciiTheme="minorHAnsi" w:hAnsiTheme="minorHAnsi"/>
                <w:sz w:val="22"/>
                <w:szCs w:val="22"/>
              </w:rPr>
            </w:pPr>
            <w:r>
              <w:rPr>
                <w:rFonts w:asciiTheme="minorHAnsi" w:hAnsiTheme="minorHAnsi"/>
                <w:sz w:val="22"/>
                <w:szCs w:val="22"/>
              </w:rPr>
              <w:t>Extend time by(in minutes)</w:t>
            </w:r>
          </w:p>
          <w:p w14:paraId="7C8906E6" w14:textId="77777777" w:rsidR="0097082F" w:rsidRDefault="0097082F" w:rsidP="00666390">
            <w:pPr>
              <w:numPr>
                <w:ilvl w:val="3"/>
                <w:numId w:val="2"/>
              </w:numPr>
              <w:spacing w:line="360" w:lineRule="auto"/>
              <w:rPr>
                <w:rFonts w:asciiTheme="minorHAnsi" w:hAnsiTheme="minorHAnsi"/>
                <w:sz w:val="22"/>
                <w:szCs w:val="22"/>
              </w:rPr>
            </w:pPr>
            <w:r>
              <w:rPr>
                <w:rFonts w:asciiTheme="minorHAnsi" w:hAnsiTheme="minorHAnsi"/>
                <w:sz w:val="22"/>
                <w:szCs w:val="22"/>
              </w:rPr>
              <w:t>Unlimited extension</w:t>
            </w:r>
          </w:p>
          <w:p w14:paraId="2FDAA575" w14:textId="77777777" w:rsidR="0097082F" w:rsidRDefault="0097082F" w:rsidP="00666390">
            <w:pPr>
              <w:numPr>
                <w:ilvl w:val="4"/>
                <w:numId w:val="2"/>
              </w:numPr>
              <w:spacing w:line="360" w:lineRule="auto"/>
              <w:rPr>
                <w:rFonts w:asciiTheme="minorHAnsi" w:hAnsiTheme="minorHAnsi"/>
                <w:sz w:val="22"/>
                <w:szCs w:val="22"/>
              </w:rPr>
            </w:pPr>
            <w:r w:rsidRPr="006456D4">
              <w:rPr>
                <w:rFonts w:asciiTheme="minorHAnsi" w:hAnsiTheme="minorHAnsi"/>
                <w:sz w:val="22"/>
                <w:szCs w:val="22"/>
              </w:rPr>
              <w:t>Extend time when valid bid rece</w:t>
            </w:r>
            <w:r>
              <w:rPr>
                <w:rFonts w:asciiTheme="minorHAnsi" w:hAnsiTheme="minorHAnsi"/>
                <w:sz w:val="22"/>
                <w:szCs w:val="22"/>
              </w:rPr>
              <w:t>ived in last(in minutes)</w:t>
            </w:r>
          </w:p>
          <w:p w14:paraId="720A55BD" w14:textId="77777777" w:rsidR="0097082F" w:rsidRDefault="0097082F" w:rsidP="00666390">
            <w:pPr>
              <w:numPr>
                <w:ilvl w:val="4"/>
                <w:numId w:val="2"/>
              </w:numPr>
              <w:spacing w:line="360" w:lineRule="auto"/>
              <w:rPr>
                <w:rFonts w:asciiTheme="minorHAnsi" w:hAnsiTheme="minorHAnsi"/>
                <w:sz w:val="22"/>
                <w:szCs w:val="22"/>
              </w:rPr>
            </w:pPr>
            <w:r>
              <w:rPr>
                <w:rFonts w:asciiTheme="minorHAnsi" w:hAnsiTheme="minorHAnsi"/>
                <w:sz w:val="22"/>
                <w:szCs w:val="22"/>
              </w:rPr>
              <w:t>Extend time by(in minutes)</w:t>
            </w:r>
          </w:p>
          <w:p w14:paraId="11882481" w14:textId="77777777" w:rsidR="0097082F" w:rsidRDefault="0097082F" w:rsidP="00666390">
            <w:pPr>
              <w:numPr>
                <w:ilvl w:val="2"/>
                <w:numId w:val="2"/>
              </w:numPr>
              <w:spacing w:line="360" w:lineRule="auto"/>
              <w:rPr>
                <w:rFonts w:asciiTheme="minorHAnsi" w:hAnsiTheme="minorHAnsi"/>
                <w:sz w:val="22"/>
                <w:szCs w:val="22"/>
              </w:rPr>
            </w:pPr>
            <w:r>
              <w:rPr>
                <w:rFonts w:asciiTheme="minorHAnsi" w:hAnsiTheme="minorHAnsi"/>
                <w:sz w:val="22"/>
                <w:szCs w:val="22"/>
              </w:rPr>
              <w:t>No</w:t>
            </w:r>
          </w:p>
          <w:p w14:paraId="2EED319F" w14:textId="77777777" w:rsidR="0097082F" w:rsidRDefault="0097082F" w:rsidP="00666390">
            <w:pPr>
              <w:numPr>
                <w:ilvl w:val="1"/>
                <w:numId w:val="2"/>
              </w:numPr>
              <w:spacing w:line="360" w:lineRule="auto"/>
              <w:ind w:left="1211"/>
              <w:rPr>
                <w:rFonts w:asciiTheme="minorHAnsi" w:hAnsiTheme="minorHAnsi"/>
                <w:sz w:val="22"/>
                <w:szCs w:val="22"/>
              </w:rPr>
            </w:pPr>
            <w:r w:rsidRPr="006456D4">
              <w:rPr>
                <w:rFonts w:asciiTheme="minorHAnsi" w:hAnsiTheme="minorHAnsi"/>
                <w:sz w:val="22"/>
                <w:szCs w:val="22"/>
              </w:rPr>
              <w:t>First bid acceptance condition</w:t>
            </w:r>
            <w:r>
              <w:rPr>
                <w:rFonts w:asciiTheme="minorHAnsi" w:hAnsiTheme="minorHAnsi"/>
                <w:sz w:val="22"/>
                <w:szCs w:val="22"/>
              </w:rPr>
              <w:t xml:space="preserve"> - Hide in Default configuration</w:t>
            </w:r>
          </w:p>
          <w:p w14:paraId="5C95628C" w14:textId="77777777" w:rsidR="0097082F" w:rsidRDefault="0097082F" w:rsidP="00666390">
            <w:pPr>
              <w:numPr>
                <w:ilvl w:val="2"/>
                <w:numId w:val="2"/>
              </w:numPr>
              <w:spacing w:line="360" w:lineRule="auto"/>
              <w:rPr>
                <w:rFonts w:asciiTheme="minorHAnsi" w:hAnsiTheme="minorHAnsi"/>
                <w:sz w:val="22"/>
                <w:szCs w:val="22"/>
              </w:rPr>
            </w:pPr>
            <w:r w:rsidRPr="006456D4">
              <w:rPr>
                <w:rFonts w:asciiTheme="minorHAnsi" w:hAnsiTheme="minorHAnsi"/>
                <w:sz w:val="22"/>
                <w:szCs w:val="22"/>
              </w:rPr>
              <w:t>Accept</w:t>
            </w:r>
            <w:r>
              <w:rPr>
                <w:rFonts w:asciiTheme="minorHAnsi" w:hAnsiTheme="minorHAnsi"/>
                <w:sz w:val="22"/>
                <w:szCs w:val="22"/>
              </w:rPr>
              <w:t xml:space="preserve"> start price - decrement value (Reverse auction) / </w:t>
            </w:r>
            <w:r w:rsidRPr="006456D4">
              <w:rPr>
                <w:rFonts w:asciiTheme="minorHAnsi" w:hAnsiTheme="minorHAnsi"/>
                <w:sz w:val="22"/>
                <w:szCs w:val="22"/>
              </w:rPr>
              <w:t>Accept start price + Increment value (Forward auction)</w:t>
            </w:r>
            <w:r>
              <w:rPr>
                <w:rFonts w:asciiTheme="minorHAnsi" w:hAnsiTheme="minorHAnsi"/>
                <w:sz w:val="22"/>
                <w:szCs w:val="22"/>
              </w:rPr>
              <w:t xml:space="preserve"> </w:t>
            </w:r>
          </w:p>
          <w:p w14:paraId="69F28121" w14:textId="77777777" w:rsidR="0097082F" w:rsidRDefault="0097082F" w:rsidP="00666390">
            <w:pPr>
              <w:numPr>
                <w:ilvl w:val="2"/>
                <w:numId w:val="2"/>
              </w:numPr>
              <w:spacing w:line="360" w:lineRule="auto"/>
              <w:rPr>
                <w:rFonts w:asciiTheme="minorHAnsi" w:hAnsiTheme="minorHAnsi"/>
                <w:sz w:val="22"/>
                <w:szCs w:val="22"/>
              </w:rPr>
            </w:pPr>
            <w:r>
              <w:rPr>
                <w:rFonts w:asciiTheme="minorHAnsi" w:hAnsiTheme="minorHAnsi"/>
                <w:sz w:val="22"/>
                <w:szCs w:val="22"/>
              </w:rPr>
              <w:t>Accept start price (Default)</w:t>
            </w:r>
          </w:p>
          <w:p w14:paraId="1750BAE3" w14:textId="77777777" w:rsidR="0097082F" w:rsidRDefault="0097082F" w:rsidP="00666390">
            <w:pPr>
              <w:numPr>
                <w:ilvl w:val="1"/>
                <w:numId w:val="2"/>
              </w:numPr>
              <w:spacing w:line="360" w:lineRule="auto"/>
              <w:ind w:left="1211"/>
              <w:rPr>
                <w:rFonts w:asciiTheme="minorHAnsi" w:hAnsiTheme="minorHAnsi"/>
                <w:sz w:val="22"/>
                <w:szCs w:val="22"/>
              </w:rPr>
            </w:pPr>
            <w:r w:rsidRPr="006456D4">
              <w:rPr>
                <w:rFonts w:asciiTheme="minorHAnsi" w:hAnsiTheme="minorHAnsi"/>
                <w:sz w:val="22"/>
                <w:szCs w:val="22"/>
              </w:rPr>
              <w:t>Display last accepted bid to bidder</w:t>
            </w:r>
            <w:r>
              <w:rPr>
                <w:rFonts w:asciiTheme="minorHAnsi" w:hAnsiTheme="minorHAnsi"/>
                <w:sz w:val="22"/>
                <w:szCs w:val="22"/>
              </w:rPr>
              <w:t xml:space="preserve"> - Hide in Default configuration</w:t>
            </w:r>
          </w:p>
          <w:p w14:paraId="0F1E5F86" w14:textId="77777777" w:rsidR="0097082F" w:rsidRDefault="0097082F" w:rsidP="00666390">
            <w:pPr>
              <w:numPr>
                <w:ilvl w:val="2"/>
                <w:numId w:val="2"/>
              </w:numPr>
              <w:spacing w:line="360" w:lineRule="auto"/>
              <w:rPr>
                <w:rFonts w:asciiTheme="minorHAnsi" w:hAnsiTheme="minorHAnsi"/>
                <w:sz w:val="22"/>
                <w:szCs w:val="22"/>
              </w:rPr>
            </w:pPr>
            <w:r>
              <w:rPr>
                <w:rFonts w:asciiTheme="minorHAnsi" w:hAnsiTheme="minorHAnsi"/>
                <w:sz w:val="22"/>
                <w:szCs w:val="22"/>
              </w:rPr>
              <w:t>Yes (Default)</w:t>
            </w:r>
          </w:p>
          <w:p w14:paraId="1B434EFB" w14:textId="77777777" w:rsidR="0097082F" w:rsidRDefault="0097082F" w:rsidP="00666390">
            <w:pPr>
              <w:numPr>
                <w:ilvl w:val="2"/>
                <w:numId w:val="2"/>
              </w:numPr>
              <w:spacing w:line="360" w:lineRule="auto"/>
              <w:rPr>
                <w:rFonts w:asciiTheme="minorHAnsi" w:hAnsiTheme="minorHAnsi"/>
                <w:sz w:val="22"/>
                <w:szCs w:val="22"/>
              </w:rPr>
            </w:pPr>
            <w:r>
              <w:rPr>
                <w:rFonts w:asciiTheme="minorHAnsi" w:hAnsiTheme="minorHAnsi"/>
                <w:sz w:val="22"/>
                <w:szCs w:val="22"/>
              </w:rPr>
              <w:t>No</w:t>
            </w:r>
          </w:p>
          <w:p w14:paraId="0039A89D" w14:textId="77777777" w:rsidR="0097082F" w:rsidRDefault="0097082F" w:rsidP="00666390">
            <w:pPr>
              <w:numPr>
                <w:ilvl w:val="1"/>
                <w:numId w:val="2"/>
              </w:numPr>
              <w:spacing w:line="360" w:lineRule="auto"/>
              <w:ind w:left="1211"/>
              <w:rPr>
                <w:rFonts w:asciiTheme="minorHAnsi" w:hAnsiTheme="minorHAnsi"/>
                <w:sz w:val="22"/>
                <w:szCs w:val="22"/>
              </w:rPr>
            </w:pPr>
            <w:r w:rsidRPr="006456D4">
              <w:rPr>
                <w:rFonts w:asciiTheme="minorHAnsi" w:hAnsiTheme="minorHAnsi"/>
                <w:sz w:val="22"/>
                <w:szCs w:val="22"/>
              </w:rPr>
              <w:t>Bidder wise start price require</w:t>
            </w:r>
            <w:r>
              <w:rPr>
                <w:rFonts w:asciiTheme="minorHAnsi" w:hAnsiTheme="minorHAnsi"/>
                <w:sz w:val="22"/>
                <w:szCs w:val="22"/>
              </w:rPr>
              <w:t xml:space="preserve"> - This parameter should not be applicable if “Grand Total” is selected in “Bid submission for” field.</w:t>
            </w:r>
          </w:p>
          <w:p w14:paraId="3F062FB4" w14:textId="77777777" w:rsidR="0097082F" w:rsidRDefault="0097082F" w:rsidP="00666390">
            <w:pPr>
              <w:numPr>
                <w:ilvl w:val="2"/>
                <w:numId w:val="2"/>
              </w:numPr>
              <w:spacing w:line="360" w:lineRule="auto"/>
              <w:rPr>
                <w:rFonts w:asciiTheme="minorHAnsi" w:hAnsiTheme="minorHAnsi"/>
                <w:sz w:val="22"/>
                <w:szCs w:val="22"/>
              </w:rPr>
            </w:pPr>
            <w:r>
              <w:rPr>
                <w:rFonts w:asciiTheme="minorHAnsi" w:hAnsiTheme="minorHAnsi"/>
                <w:sz w:val="22"/>
                <w:szCs w:val="22"/>
              </w:rPr>
              <w:t>Yes (Default)</w:t>
            </w:r>
          </w:p>
          <w:p w14:paraId="6B60EDB9" w14:textId="77777777" w:rsidR="0097082F" w:rsidRDefault="0097082F" w:rsidP="00666390">
            <w:pPr>
              <w:numPr>
                <w:ilvl w:val="2"/>
                <w:numId w:val="2"/>
              </w:numPr>
              <w:spacing w:line="360" w:lineRule="auto"/>
              <w:rPr>
                <w:rFonts w:asciiTheme="minorHAnsi" w:hAnsiTheme="minorHAnsi"/>
                <w:sz w:val="22"/>
                <w:szCs w:val="22"/>
              </w:rPr>
            </w:pPr>
            <w:r>
              <w:rPr>
                <w:rFonts w:asciiTheme="minorHAnsi" w:hAnsiTheme="minorHAnsi"/>
                <w:sz w:val="22"/>
                <w:szCs w:val="22"/>
              </w:rPr>
              <w:t>No</w:t>
            </w:r>
          </w:p>
          <w:p w14:paraId="008CB890" w14:textId="77777777" w:rsidR="0097082F" w:rsidRDefault="0097082F" w:rsidP="00666390">
            <w:pPr>
              <w:numPr>
                <w:ilvl w:val="1"/>
                <w:numId w:val="2"/>
              </w:numPr>
              <w:spacing w:line="360" w:lineRule="auto"/>
              <w:ind w:left="1211"/>
              <w:rPr>
                <w:rFonts w:asciiTheme="minorHAnsi" w:hAnsiTheme="minorHAnsi"/>
                <w:sz w:val="22"/>
                <w:szCs w:val="22"/>
              </w:rPr>
            </w:pPr>
            <w:r w:rsidRPr="006456D4">
              <w:rPr>
                <w:rFonts w:asciiTheme="minorHAnsi" w:hAnsiTheme="minorHAnsi"/>
                <w:sz w:val="22"/>
                <w:szCs w:val="22"/>
              </w:rPr>
              <w:t>Display IP address during Live auction</w:t>
            </w:r>
            <w:r>
              <w:rPr>
                <w:rFonts w:asciiTheme="minorHAnsi" w:hAnsiTheme="minorHAnsi"/>
                <w:sz w:val="22"/>
                <w:szCs w:val="22"/>
              </w:rPr>
              <w:t xml:space="preserve"> - Hide in Default configuration</w:t>
            </w:r>
          </w:p>
          <w:p w14:paraId="31912496" w14:textId="77777777" w:rsidR="0097082F" w:rsidRDefault="0097082F" w:rsidP="00666390">
            <w:pPr>
              <w:numPr>
                <w:ilvl w:val="2"/>
                <w:numId w:val="2"/>
              </w:numPr>
              <w:spacing w:line="360" w:lineRule="auto"/>
              <w:rPr>
                <w:rFonts w:asciiTheme="minorHAnsi" w:hAnsiTheme="minorHAnsi"/>
                <w:sz w:val="22"/>
                <w:szCs w:val="22"/>
              </w:rPr>
            </w:pPr>
            <w:r>
              <w:rPr>
                <w:rFonts w:asciiTheme="minorHAnsi" w:hAnsiTheme="minorHAnsi"/>
                <w:sz w:val="22"/>
                <w:szCs w:val="22"/>
              </w:rPr>
              <w:t>Yes (Default)</w:t>
            </w:r>
          </w:p>
          <w:p w14:paraId="283551C8" w14:textId="77777777" w:rsidR="0097082F" w:rsidRDefault="0097082F" w:rsidP="00666390">
            <w:pPr>
              <w:numPr>
                <w:ilvl w:val="2"/>
                <w:numId w:val="2"/>
              </w:numPr>
              <w:spacing w:line="360" w:lineRule="auto"/>
              <w:rPr>
                <w:rFonts w:asciiTheme="minorHAnsi" w:hAnsiTheme="minorHAnsi"/>
                <w:sz w:val="22"/>
                <w:szCs w:val="22"/>
              </w:rPr>
            </w:pPr>
            <w:r>
              <w:rPr>
                <w:rFonts w:asciiTheme="minorHAnsi" w:hAnsiTheme="minorHAnsi"/>
                <w:sz w:val="22"/>
                <w:szCs w:val="22"/>
              </w:rPr>
              <w:t>No</w:t>
            </w:r>
          </w:p>
          <w:p w14:paraId="208F28FB" w14:textId="77777777" w:rsidR="0097082F" w:rsidRDefault="0097082F" w:rsidP="00666390">
            <w:pPr>
              <w:numPr>
                <w:ilvl w:val="1"/>
                <w:numId w:val="2"/>
              </w:numPr>
              <w:spacing w:line="360" w:lineRule="auto"/>
              <w:ind w:left="1211"/>
              <w:rPr>
                <w:rFonts w:asciiTheme="minorHAnsi" w:hAnsiTheme="minorHAnsi"/>
                <w:sz w:val="22"/>
                <w:szCs w:val="22"/>
              </w:rPr>
            </w:pPr>
            <w:r w:rsidRPr="006456D4">
              <w:rPr>
                <w:rFonts w:asciiTheme="minorHAnsi" w:hAnsiTheme="minorHAnsi"/>
                <w:sz w:val="22"/>
                <w:szCs w:val="22"/>
              </w:rPr>
              <w:t>Display price bid break up link</w:t>
            </w:r>
            <w:r>
              <w:rPr>
                <w:rFonts w:asciiTheme="minorHAnsi" w:hAnsiTheme="minorHAnsi"/>
                <w:sz w:val="22"/>
                <w:szCs w:val="22"/>
              </w:rPr>
              <w:t xml:space="preserve"> - Hide in Default configuration</w:t>
            </w:r>
          </w:p>
          <w:p w14:paraId="2F23F3AC" w14:textId="77777777" w:rsidR="0097082F" w:rsidRDefault="0097082F" w:rsidP="00666390">
            <w:pPr>
              <w:numPr>
                <w:ilvl w:val="2"/>
                <w:numId w:val="2"/>
              </w:numPr>
              <w:spacing w:line="360" w:lineRule="auto"/>
              <w:rPr>
                <w:rFonts w:asciiTheme="minorHAnsi" w:hAnsiTheme="minorHAnsi"/>
                <w:sz w:val="22"/>
                <w:szCs w:val="22"/>
              </w:rPr>
            </w:pPr>
            <w:r>
              <w:rPr>
                <w:rFonts w:asciiTheme="minorHAnsi" w:hAnsiTheme="minorHAnsi"/>
                <w:sz w:val="22"/>
                <w:szCs w:val="22"/>
              </w:rPr>
              <w:t>Yes (Default)</w:t>
            </w:r>
          </w:p>
          <w:p w14:paraId="1147DE73" w14:textId="77777777" w:rsidR="0097082F" w:rsidRDefault="0097082F" w:rsidP="00666390">
            <w:pPr>
              <w:numPr>
                <w:ilvl w:val="2"/>
                <w:numId w:val="2"/>
              </w:numPr>
              <w:spacing w:line="360" w:lineRule="auto"/>
              <w:rPr>
                <w:rFonts w:asciiTheme="minorHAnsi" w:hAnsiTheme="minorHAnsi"/>
                <w:sz w:val="22"/>
                <w:szCs w:val="22"/>
              </w:rPr>
            </w:pPr>
            <w:r>
              <w:rPr>
                <w:rFonts w:asciiTheme="minorHAnsi" w:hAnsiTheme="minorHAnsi"/>
                <w:sz w:val="22"/>
                <w:szCs w:val="22"/>
              </w:rPr>
              <w:t>No</w:t>
            </w:r>
          </w:p>
          <w:p w14:paraId="0D2D8C27" w14:textId="77777777" w:rsidR="0097082F" w:rsidRDefault="0097082F" w:rsidP="00666390">
            <w:pPr>
              <w:numPr>
                <w:ilvl w:val="1"/>
                <w:numId w:val="2"/>
              </w:numPr>
              <w:spacing w:line="360" w:lineRule="auto"/>
              <w:ind w:left="1211"/>
              <w:rPr>
                <w:rFonts w:asciiTheme="minorHAnsi" w:hAnsiTheme="minorHAnsi"/>
                <w:sz w:val="22"/>
                <w:szCs w:val="22"/>
              </w:rPr>
            </w:pPr>
            <w:r>
              <w:rPr>
                <w:rFonts w:asciiTheme="minorHAnsi" w:hAnsiTheme="minorHAnsi"/>
                <w:sz w:val="22"/>
                <w:szCs w:val="22"/>
              </w:rPr>
              <w:t>Hide live bidding to department user - Hide in Default configuration</w:t>
            </w:r>
          </w:p>
          <w:p w14:paraId="27667000" w14:textId="77777777" w:rsidR="0097082F" w:rsidRDefault="0097082F" w:rsidP="00666390">
            <w:pPr>
              <w:numPr>
                <w:ilvl w:val="2"/>
                <w:numId w:val="2"/>
              </w:numPr>
              <w:spacing w:line="360" w:lineRule="auto"/>
              <w:rPr>
                <w:rFonts w:asciiTheme="minorHAnsi" w:hAnsiTheme="minorHAnsi"/>
                <w:sz w:val="22"/>
                <w:szCs w:val="22"/>
              </w:rPr>
            </w:pPr>
            <w:r>
              <w:rPr>
                <w:rFonts w:asciiTheme="minorHAnsi" w:hAnsiTheme="minorHAnsi"/>
                <w:sz w:val="22"/>
                <w:szCs w:val="22"/>
              </w:rPr>
              <w:t>Yes (Default)</w:t>
            </w:r>
          </w:p>
          <w:p w14:paraId="1FE37832" w14:textId="77777777" w:rsidR="0097082F" w:rsidRDefault="0097082F" w:rsidP="00666390">
            <w:pPr>
              <w:numPr>
                <w:ilvl w:val="2"/>
                <w:numId w:val="2"/>
              </w:numPr>
              <w:spacing w:line="360" w:lineRule="auto"/>
              <w:rPr>
                <w:rFonts w:asciiTheme="minorHAnsi" w:hAnsiTheme="minorHAnsi"/>
                <w:sz w:val="22"/>
                <w:szCs w:val="22"/>
              </w:rPr>
            </w:pPr>
            <w:r>
              <w:rPr>
                <w:rFonts w:asciiTheme="minorHAnsi" w:hAnsiTheme="minorHAnsi"/>
                <w:sz w:val="22"/>
                <w:szCs w:val="22"/>
              </w:rPr>
              <w:t>No</w:t>
            </w:r>
          </w:p>
          <w:p w14:paraId="7486DD3B" w14:textId="77777777" w:rsidR="0097082F" w:rsidRDefault="0097082F" w:rsidP="00666390">
            <w:pPr>
              <w:numPr>
                <w:ilvl w:val="1"/>
                <w:numId w:val="2"/>
              </w:numPr>
              <w:spacing w:line="360" w:lineRule="auto"/>
              <w:ind w:left="1211"/>
              <w:rPr>
                <w:rFonts w:asciiTheme="minorHAnsi" w:hAnsiTheme="minorHAnsi"/>
                <w:sz w:val="22"/>
                <w:szCs w:val="22"/>
              </w:rPr>
            </w:pPr>
            <w:r w:rsidRPr="006456D4">
              <w:rPr>
                <w:rFonts w:asciiTheme="minorHAnsi" w:hAnsiTheme="minorHAnsi"/>
                <w:sz w:val="22"/>
                <w:szCs w:val="22"/>
              </w:rPr>
              <w:t>Rank Logic</w:t>
            </w:r>
            <w:r>
              <w:rPr>
                <w:rFonts w:asciiTheme="minorHAnsi" w:hAnsiTheme="minorHAnsi"/>
                <w:sz w:val="22"/>
                <w:szCs w:val="22"/>
              </w:rPr>
              <w:t xml:space="preserve"> - Hide in Default configuration</w:t>
            </w:r>
          </w:p>
          <w:p w14:paraId="74E2186E" w14:textId="77777777" w:rsidR="0097082F" w:rsidRDefault="0097082F" w:rsidP="00666390">
            <w:pPr>
              <w:numPr>
                <w:ilvl w:val="2"/>
                <w:numId w:val="2"/>
              </w:numPr>
              <w:spacing w:line="360" w:lineRule="auto"/>
              <w:rPr>
                <w:rFonts w:asciiTheme="minorHAnsi" w:hAnsiTheme="minorHAnsi"/>
                <w:sz w:val="22"/>
                <w:szCs w:val="22"/>
              </w:rPr>
            </w:pPr>
            <w:r>
              <w:rPr>
                <w:rFonts w:asciiTheme="minorHAnsi" w:hAnsiTheme="minorHAnsi"/>
                <w:sz w:val="22"/>
                <w:szCs w:val="22"/>
              </w:rPr>
              <w:t>Accept same amount (Default)</w:t>
            </w:r>
          </w:p>
          <w:p w14:paraId="20D01D16" w14:textId="77777777" w:rsidR="0097082F" w:rsidRPr="006456D4" w:rsidRDefault="0097082F" w:rsidP="00666390">
            <w:pPr>
              <w:numPr>
                <w:ilvl w:val="2"/>
                <w:numId w:val="2"/>
              </w:numPr>
              <w:spacing w:line="360" w:lineRule="auto"/>
              <w:rPr>
                <w:rFonts w:asciiTheme="minorHAnsi" w:hAnsiTheme="minorHAnsi"/>
                <w:sz w:val="22"/>
                <w:szCs w:val="22"/>
              </w:rPr>
            </w:pPr>
            <w:r>
              <w:rPr>
                <w:rFonts w:asciiTheme="minorHAnsi" w:hAnsiTheme="minorHAnsi"/>
                <w:sz w:val="22"/>
                <w:szCs w:val="22"/>
              </w:rPr>
              <w:t>Don’t accept same amount</w:t>
            </w:r>
          </w:p>
          <w:p w14:paraId="6AF8A8D6" w14:textId="77777777" w:rsidR="0097082F" w:rsidRPr="009433AE" w:rsidRDefault="0097082F" w:rsidP="00666390">
            <w:pPr>
              <w:numPr>
                <w:ilvl w:val="0"/>
                <w:numId w:val="2"/>
              </w:numPr>
              <w:spacing w:line="360" w:lineRule="auto"/>
              <w:rPr>
                <w:rFonts w:asciiTheme="minorHAnsi" w:hAnsiTheme="minorHAnsi"/>
                <w:sz w:val="22"/>
                <w:szCs w:val="22"/>
              </w:rPr>
            </w:pPr>
            <w:r>
              <w:rPr>
                <w:rFonts w:asciiTheme="minorHAnsi" w:hAnsiTheme="minorHAnsi"/>
                <w:sz w:val="22"/>
                <w:szCs w:val="22"/>
              </w:rPr>
              <w:t xml:space="preserve">Auction variant is </w:t>
            </w:r>
            <w:r w:rsidRPr="009433AE">
              <w:rPr>
                <w:rFonts w:asciiTheme="minorHAnsi" w:hAnsiTheme="minorHAnsi"/>
                <w:sz w:val="22"/>
                <w:szCs w:val="22"/>
              </w:rPr>
              <w:t xml:space="preserve">selected as “forward”. If </w:t>
            </w:r>
            <w:r>
              <w:rPr>
                <w:rFonts w:asciiTheme="minorHAnsi" w:hAnsiTheme="minorHAnsi"/>
                <w:sz w:val="22"/>
                <w:szCs w:val="22"/>
              </w:rPr>
              <w:t>officer</w:t>
            </w:r>
            <w:r w:rsidRPr="009433AE">
              <w:rPr>
                <w:rFonts w:asciiTheme="minorHAnsi" w:hAnsiTheme="minorHAnsi"/>
                <w:sz w:val="22"/>
                <w:szCs w:val="22"/>
              </w:rPr>
              <w:t xml:space="preserve"> alters the auction variant from forward to reverse then system should hide relevant fields and configurations associated with forward auction variant.</w:t>
            </w:r>
          </w:p>
          <w:p w14:paraId="6071FD65" w14:textId="77777777" w:rsidR="0097082F" w:rsidRPr="009433AE" w:rsidRDefault="0097082F" w:rsidP="0097082F">
            <w:pPr>
              <w:spacing w:before="0" w:after="200" w:line="360" w:lineRule="auto"/>
              <w:contextualSpacing/>
              <w:jc w:val="left"/>
              <w:rPr>
                <w:rFonts w:asciiTheme="minorHAnsi" w:hAnsiTheme="minorHAnsi"/>
                <w:color w:val="000000" w:themeColor="text1"/>
                <w:sz w:val="22"/>
                <w:szCs w:val="22"/>
              </w:rPr>
            </w:pPr>
            <w:r w:rsidRPr="009433AE">
              <w:rPr>
                <w:rFonts w:asciiTheme="minorHAnsi" w:hAnsiTheme="minorHAnsi"/>
                <w:color w:val="000000" w:themeColor="text1"/>
                <w:sz w:val="22"/>
                <w:szCs w:val="22"/>
              </w:rPr>
              <w:t>View notice</w:t>
            </w:r>
          </w:p>
          <w:p w14:paraId="1012FC03" w14:textId="77777777" w:rsidR="0097082F" w:rsidRPr="009433AE" w:rsidRDefault="0097082F" w:rsidP="00666390">
            <w:pPr>
              <w:numPr>
                <w:ilvl w:val="0"/>
                <w:numId w:val="2"/>
              </w:numPr>
              <w:spacing w:line="360" w:lineRule="auto"/>
            </w:pPr>
            <w:r w:rsidRPr="009433AE">
              <w:rPr>
                <w:rFonts w:asciiTheme="minorHAnsi" w:hAnsiTheme="minorHAnsi"/>
                <w:sz w:val="22"/>
                <w:szCs w:val="22"/>
              </w:rPr>
              <w:t>In case of grand total, if Increment/Decrement during extension amount is configured while creating auction notice then system should display Increment/Decrement during extension amount in View auction notice</w:t>
            </w:r>
            <w:r>
              <w:rPr>
                <w:rFonts w:asciiTheme="minorHAnsi" w:hAnsiTheme="minorHAnsi"/>
                <w:sz w:val="22"/>
                <w:szCs w:val="22"/>
              </w:rPr>
              <w:t>.</w:t>
            </w:r>
          </w:p>
          <w:p w14:paraId="435ABD48" w14:textId="77777777" w:rsidR="0097082F" w:rsidRPr="009433AE" w:rsidRDefault="0097082F" w:rsidP="00666390">
            <w:pPr>
              <w:numPr>
                <w:ilvl w:val="0"/>
                <w:numId w:val="2"/>
              </w:numPr>
              <w:spacing w:line="360" w:lineRule="auto"/>
              <w:rPr>
                <w:rFonts w:asciiTheme="minorHAnsi" w:hAnsiTheme="minorHAnsi"/>
                <w:sz w:val="22"/>
                <w:szCs w:val="22"/>
              </w:rPr>
            </w:pPr>
            <w:r w:rsidRPr="009433AE">
              <w:rPr>
                <w:rFonts w:asciiTheme="minorHAnsi" w:hAnsiTheme="minorHAnsi"/>
                <w:sz w:val="22"/>
                <w:szCs w:val="22"/>
              </w:rPr>
              <w:t>System should provide Print and convert to PDF facility on view notice page.</w:t>
            </w:r>
            <w:r w:rsidRPr="00A74929">
              <w:t xml:space="preserve"> </w:t>
            </w:r>
          </w:p>
        </w:tc>
      </w:tr>
      <w:tr w:rsidR="0097082F" w:rsidRPr="00A74929" w14:paraId="01B0BBD9" w14:textId="77777777" w:rsidTr="0097082F">
        <w:trPr>
          <w:trHeight w:val="553"/>
        </w:trPr>
        <w:tc>
          <w:tcPr>
            <w:tcW w:w="3429" w:type="dxa"/>
            <w:tcBorders>
              <w:top w:val="single" w:sz="4" w:space="0" w:color="auto"/>
              <w:left w:val="single" w:sz="4" w:space="0" w:color="auto"/>
              <w:bottom w:val="single" w:sz="4" w:space="0" w:color="auto"/>
              <w:right w:val="single" w:sz="4" w:space="0" w:color="auto"/>
            </w:tcBorders>
            <w:shd w:val="clear" w:color="auto" w:fill="C4BC96"/>
          </w:tcPr>
          <w:p w14:paraId="5663F416" w14:textId="77777777" w:rsidR="0097082F" w:rsidRPr="00662AB5" w:rsidRDefault="0097082F" w:rsidP="0097082F">
            <w:pPr>
              <w:spacing w:line="360" w:lineRule="auto"/>
              <w:rPr>
                <w:rFonts w:asciiTheme="minorHAnsi" w:hAnsiTheme="minorHAnsi"/>
                <w:b/>
                <w:i/>
                <w:sz w:val="22"/>
                <w:szCs w:val="22"/>
              </w:rPr>
            </w:pPr>
            <w:r w:rsidRPr="00662AB5">
              <w:rPr>
                <w:rFonts w:asciiTheme="minorHAnsi" w:hAnsiTheme="minorHAnsi"/>
                <w:b/>
                <w:i/>
                <w:sz w:val="22"/>
                <w:szCs w:val="22"/>
              </w:rPr>
              <w:t>Users/Actor</w:t>
            </w:r>
          </w:p>
        </w:tc>
        <w:tc>
          <w:tcPr>
            <w:tcW w:w="7938" w:type="dxa"/>
            <w:tcBorders>
              <w:top w:val="single" w:sz="4" w:space="0" w:color="auto"/>
              <w:left w:val="single" w:sz="4" w:space="0" w:color="auto"/>
              <w:bottom w:val="single" w:sz="4" w:space="0" w:color="auto"/>
              <w:right w:val="single" w:sz="4" w:space="0" w:color="auto"/>
            </w:tcBorders>
          </w:tcPr>
          <w:p w14:paraId="5397CD6D" w14:textId="77777777" w:rsidR="0097082F" w:rsidRPr="00A74929" w:rsidRDefault="0097082F" w:rsidP="00666390">
            <w:pPr>
              <w:numPr>
                <w:ilvl w:val="0"/>
                <w:numId w:val="2"/>
              </w:numPr>
              <w:spacing w:line="360" w:lineRule="auto"/>
            </w:pPr>
            <w:r w:rsidRPr="009433AE">
              <w:rPr>
                <w:rFonts w:asciiTheme="minorHAnsi" w:hAnsiTheme="minorHAnsi"/>
                <w:sz w:val="22"/>
                <w:szCs w:val="22"/>
              </w:rPr>
              <w:t>Authorized user</w:t>
            </w:r>
          </w:p>
        </w:tc>
      </w:tr>
    </w:tbl>
    <w:p w14:paraId="742320DC" w14:textId="77777777" w:rsidR="0097082F" w:rsidRDefault="0097082F" w:rsidP="0097082F"/>
    <w:p w14:paraId="02B09E80" w14:textId="77777777" w:rsidR="0097082F" w:rsidRPr="00242F67" w:rsidRDefault="0097082F" w:rsidP="0097082F">
      <w:pPr>
        <w:spacing w:line="360" w:lineRule="auto"/>
        <w:jc w:val="left"/>
        <w:rPr>
          <w:rFonts w:asciiTheme="minorHAnsi" w:hAnsiTheme="minorHAnsi"/>
          <w:b/>
          <w:i/>
          <w:sz w:val="22"/>
          <w:szCs w:val="22"/>
        </w:rPr>
      </w:pPr>
      <w:r w:rsidRPr="00012244">
        <w:rPr>
          <w:rFonts w:asciiTheme="minorHAnsi" w:hAnsiTheme="minorHAnsi"/>
          <w:b/>
          <w:i/>
          <w:sz w:val="22"/>
          <w:szCs w:val="22"/>
        </w:rPr>
        <w:t>Field Level Matrix:</w:t>
      </w:r>
    </w:p>
    <w:tbl>
      <w:tblPr>
        <w:tblW w:w="11367" w:type="dxa"/>
        <w:tblInd w:w="-882"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444"/>
        <w:gridCol w:w="948"/>
        <w:gridCol w:w="1037"/>
        <w:gridCol w:w="1443"/>
        <w:gridCol w:w="1580"/>
        <w:gridCol w:w="1837"/>
        <w:gridCol w:w="3078"/>
      </w:tblGrid>
      <w:tr w:rsidR="0097082F" w:rsidRPr="009433AE" w14:paraId="6031981C" w14:textId="77777777" w:rsidTr="0097082F">
        <w:trPr>
          <w:trHeight w:val="943"/>
        </w:trPr>
        <w:tc>
          <w:tcPr>
            <w:tcW w:w="1444" w:type="dxa"/>
            <w:tcBorders>
              <w:right w:val="single" w:sz="4" w:space="0" w:color="auto"/>
            </w:tcBorders>
            <w:shd w:val="clear" w:color="auto" w:fill="C4BC96"/>
          </w:tcPr>
          <w:p w14:paraId="4CBD4162" w14:textId="77777777" w:rsidR="0097082F" w:rsidRPr="009433AE" w:rsidRDefault="0097082F" w:rsidP="0097082F">
            <w:pPr>
              <w:pStyle w:val="ListParagraph"/>
              <w:tabs>
                <w:tab w:val="center" w:pos="4320"/>
                <w:tab w:val="right" w:pos="8640"/>
              </w:tabs>
              <w:ind w:left="0"/>
              <w:rPr>
                <w:rFonts w:asciiTheme="minorHAnsi" w:hAnsiTheme="minorHAnsi"/>
                <w:b/>
                <w:sz w:val="22"/>
                <w:szCs w:val="22"/>
              </w:rPr>
            </w:pPr>
            <w:r w:rsidRPr="009433AE">
              <w:rPr>
                <w:rFonts w:asciiTheme="minorHAnsi" w:hAnsiTheme="minorHAnsi"/>
                <w:b/>
                <w:sz w:val="22"/>
                <w:szCs w:val="22"/>
              </w:rPr>
              <w:t>Field Name</w:t>
            </w:r>
          </w:p>
          <w:p w14:paraId="13821EE1" w14:textId="77777777" w:rsidR="0097082F" w:rsidRPr="009433AE" w:rsidRDefault="0097082F" w:rsidP="0097082F">
            <w:pPr>
              <w:pStyle w:val="ListParagraph"/>
              <w:tabs>
                <w:tab w:val="center" w:pos="4320"/>
                <w:tab w:val="right" w:pos="8640"/>
              </w:tabs>
              <w:ind w:left="0"/>
              <w:rPr>
                <w:rFonts w:asciiTheme="minorHAnsi" w:hAnsiTheme="minorHAnsi"/>
                <w:b/>
                <w:sz w:val="22"/>
                <w:szCs w:val="22"/>
              </w:rPr>
            </w:pPr>
          </w:p>
        </w:tc>
        <w:tc>
          <w:tcPr>
            <w:tcW w:w="948" w:type="dxa"/>
            <w:tcBorders>
              <w:left w:val="single" w:sz="4" w:space="0" w:color="auto"/>
            </w:tcBorders>
            <w:shd w:val="clear" w:color="auto" w:fill="C4BC96"/>
          </w:tcPr>
          <w:p w14:paraId="01E752CB" w14:textId="77777777" w:rsidR="0097082F" w:rsidRPr="009433AE" w:rsidRDefault="0097082F" w:rsidP="0097082F">
            <w:pPr>
              <w:pStyle w:val="ListParagraph"/>
              <w:tabs>
                <w:tab w:val="center" w:pos="4320"/>
                <w:tab w:val="right" w:pos="8640"/>
              </w:tabs>
              <w:ind w:left="0"/>
              <w:rPr>
                <w:rFonts w:asciiTheme="minorHAnsi" w:hAnsiTheme="minorHAnsi"/>
                <w:b/>
                <w:sz w:val="22"/>
                <w:szCs w:val="22"/>
              </w:rPr>
            </w:pPr>
            <w:r w:rsidRPr="009433AE">
              <w:rPr>
                <w:rFonts w:asciiTheme="minorHAnsi" w:hAnsiTheme="minorHAnsi"/>
                <w:b/>
                <w:sz w:val="22"/>
                <w:szCs w:val="22"/>
              </w:rPr>
              <w:t>Field Type</w:t>
            </w:r>
          </w:p>
        </w:tc>
        <w:tc>
          <w:tcPr>
            <w:tcW w:w="1037" w:type="dxa"/>
            <w:shd w:val="clear" w:color="auto" w:fill="C4BC96"/>
          </w:tcPr>
          <w:p w14:paraId="225FD9F0" w14:textId="77777777" w:rsidR="0097082F" w:rsidRPr="009433AE" w:rsidRDefault="0097082F" w:rsidP="0097082F">
            <w:pPr>
              <w:pStyle w:val="ListParagraph"/>
              <w:tabs>
                <w:tab w:val="center" w:pos="4320"/>
                <w:tab w:val="right" w:pos="8640"/>
              </w:tabs>
              <w:ind w:left="0"/>
              <w:rPr>
                <w:rFonts w:asciiTheme="minorHAnsi" w:hAnsiTheme="minorHAnsi"/>
                <w:b/>
                <w:sz w:val="22"/>
                <w:szCs w:val="22"/>
              </w:rPr>
            </w:pPr>
            <w:r w:rsidRPr="009433AE">
              <w:rPr>
                <w:rFonts w:asciiTheme="minorHAnsi" w:hAnsiTheme="minorHAnsi"/>
                <w:b/>
                <w:sz w:val="22"/>
                <w:szCs w:val="22"/>
              </w:rPr>
              <w:t>Mandatory / Non Mandatory</w:t>
            </w:r>
          </w:p>
        </w:tc>
        <w:tc>
          <w:tcPr>
            <w:tcW w:w="1443" w:type="dxa"/>
            <w:shd w:val="clear" w:color="auto" w:fill="C4BC96"/>
          </w:tcPr>
          <w:p w14:paraId="52389BC3" w14:textId="77777777" w:rsidR="0097082F" w:rsidRPr="009433AE" w:rsidRDefault="0097082F" w:rsidP="0097082F">
            <w:pPr>
              <w:pStyle w:val="ListParagraph"/>
              <w:tabs>
                <w:tab w:val="center" w:pos="4320"/>
                <w:tab w:val="right" w:pos="8640"/>
              </w:tabs>
              <w:ind w:left="0"/>
              <w:rPr>
                <w:rFonts w:asciiTheme="minorHAnsi" w:hAnsiTheme="minorHAnsi"/>
                <w:b/>
                <w:sz w:val="22"/>
                <w:szCs w:val="22"/>
              </w:rPr>
            </w:pPr>
            <w:r w:rsidRPr="009433AE">
              <w:rPr>
                <w:rFonts w:asciiTheme="minorHAnsi" w:hAnsiTheme="minorHAnsi"/>
                <w:b/>
                <w:sz w:val="22"/>
                <w:szCs w:val="22"/>
              </w:rPr>
              <w:t>Validation</w:t>
            </w:r>
          </w:p>
        </w:tc>
        <w:tc>
          <w:tcPr>
            <w:tcW w:w="1580" w:type="dxa"/>
            <w:shd w:val="clear" w:color="auto" w:fill="C4BC96"/>
          </w:tcPr>
          <w:p w14:paraId="60BC74EF" w14:textId="77777777" w:rsidR="0097082F" w:rsidRPr="009433AE" w:rsidRDefault="0097082F" w:rsidP="0097082F">
            <w:pPr>
              <w:pStyle w:val="ListParagraph"/>
              <w:tabs>
                <w:tab w:val="center" w:pos="4320"/>
                <w:tab w:val="right" w:pos="8640"/>
              </w:tabs>
              <w:ind w:left="0"/>
              <w:rPr>
                <w:rFonts w:asciiTheme="minorHAnsi" w:hAnsiTheme="minorHAnsi"/>
                <w:b/>
                <w:sz w:val="22"/>
                <w:szCs w:val="22"/>
              </w:rPr>
            </w:pPr>
            <w:r w:rsidRPr="009433AE">
              <w:rPr>
                <w:rFonts w:asciiTheme="minorHAnsi" w:hAnsiTheme="minorHAnsi"/>
                <w:b/>
                <w:sz w:val="22"/>
                <w:szCs w:val="22"/>
              </w:rPr>
              <w:t>Validation Message</w:t>
            </w:r>
          </w:p>
        </w:tc>
        <w:tc>
          <w:tcPr>
            <w:tcW w:w="1837" w:type="dxa"/>
            <w:shd w:val="clear" w:color="auto" w:fill="C4BC96"/>
          </w:tcPr>
          <w:p w14:paraId="38DEE0A6" w14:textId="77777777" w:rsidR="0097082F" w:rsidRPr="009433AE" w:rsidRDefault="0097082F" w:rsidP="0097082F">
            <w:pPr>
              <w:pStyle w:val="ListParagraph"/>
              <w:tabs>
                <w:tab w:val="center" w:pos="4320"/>
                <w:tab w:val="right" w:pos="8640"/>
              </w:tabs>
              <w:ind w:left="0"/>
              <w:rPr>
                <w:rFonts w:asciiTheme="minorHAnsi" w:hAnsiTheme="minorHAnsi"/>
                <w:b/>
                <w:sz w:val="22"/>
                <w:szCs w:val="22"/>
              </w:rPr>
            </w:pPr>
            <w:r w:rsidRPr="009433AE">
              <w:rPr>
                <w:rFonts w:asciiTheme="minorHAnsi" w:hAnsiTheme="minorHAnsi"/>
                <w:b/>
                <w:sz w:val="22"/>
                <w:szCs w:val="22"/>
              </w:rPr>
              <w:t>Test Data</w:t>
            </w:r>
          </w:p>
        </w:tc>
        <w:tc>
          <w:tcPr>
            <w:tcW w:w="3078" w:type="dxa"/>
            <w:shd w:val="clear" w:color="auto" w:fill="C4BC96"/>
          </w:tcPr>
          <w:p w14:paraId="595D0264" w14:textId="77777777" w:rsidR="0097082F" w:rsidRPr="009433AE" w:rsidRDefault="0097082F" w:rsidP="0097082F">
            <w:pPr>
              <w:pStyle w:val="ListParagraph"/>
              <w:tabs>
                <w:tab w:val="center" w:pos="4320"/>
                <w:tab w:val="right" w:pos="8640"/>
              </w:tabs>
              <w:ind w:left="0"/>
              <w:rPr>
                <w:rFonts w:asciiTheme="minorHAnsi" w:hAnsiTheme="minorHAnsi"/>
                <w:b/>
                <w:sz w:val="22"/>
                <w:szCs w:val="22"/>
              </w:rPr>
            </w:pPr>
            <w:r w:rsidRPr="009433AE">
              <w:rPr>
                <w:rFonts w:asciiTheme="minorHAnsi" w:hAnsiTheme="minorHAnsi"/>
                <w:b/>
                <w:sz w:val="22"/>
                <w:szCs w:val="22"/>
              </w:rPr>
              <w:t>Remarks</w:t>
            </w:r>
          </w:p>
        </w:tc>
      </w:tr>
      <w:tr w:rsidR="0097082F" w:rsidRPr="009433AE" w14:paraId="2944DE30" w14:textId="77777777" w:rsidTr="0097082F">
        <w:trPr>
          <w:trHeight w:val="1741"/>
        </w:trPr>
        <w:tc>
          <w:tcPr>
            <w:tcW w:w="1444" w:type="dxa"/>
            <w:tcBorders>
              <w:right w:val="single" w:sz="4" w:space="0" w:color="auto"/>
            </w:tcBorders>
            <w:shd w:val="clear" w:color="auto" w:fill="auto"/>
          </w:tcPr>
          <w:p w14:paraId="69A54595"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Department</w:t>
            </w:r>
            <w:r w:rsidRPr="009433AE">
              <w:rPr>
                <w:rFonts w:asciiTheme="minorHAnsi" w:hAnsiTheme="minorHAnsi" w:cs="Arial"/>
                <w:color w:val="525252"/>
                <w:sz w:val="22"/>
                <w:szCs w:val="22"/>
                <w:shd w:val="clear" w:color="auto" w:fill="FFFFFF"/>
              </w:rPr>
              <w:t> </w:t>
            </w:r>
          </w:p>
        </w:tc>
        <w:tc>
          <w:tcPr>
            <w:tcW w:w="948" w:type="dxa"/>
            <w:tcBorders>
              <w:left w:val="single" w:sz="4" w:space="0" w:color="auto"/>
            </w:tcBorders>
            <w:shd w:val="clear" w:color="auto" w:fill="auto"/>
          </w:tcPr>
          <w:p w14:paraId="046B560D"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Label</w:t>
            </w:r>
          </w:p>
        </w:tc>
        <w:tc>
          <w:tcPr>
            <w:tcW w:w="1037" w:type="dxa"/>
            <w:shd w:val="clear" w:color="auto" w:fill="auto"/>
          </w:tcPr>
          <w:p w14:paraId="24D0D9EF"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M</w:t>
            </w:r>
          </w:p>
        </w:tc>
        <w:tc>
          <w:tcPr>
            <w:tcW w:w="1443" w:type="dxa"/>
            <w:shd w:val="clear" w:color="auto" w:fill="auto"/>
          </w:tcPr>
          <w:p w14:paraId="7B457BEA"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w:t>
            </w:r>
          </w:p>
        </w:tc>
        <w:tc>
          <w:tcPr>
            <w:tcW w:w="1580" w:type="dxa"/>
            <w:shd w:val="clear" w:color="auto" w:fill="auto"/>
          </w:tcPr>
          <w:p w14:paraId="33AFB4E6"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w:t>
            </w:r>
            <w:r w:rsidRPr="009433AE">
              <w:rPr>
                <w:rFonts w:asciiTheme="minorHAnsi" w:hAnsiTheme="minorHAnsi"/>
                <w:sz w:val="22"/>
                <w:szCs w:val="22"/>
              </w:rPr>
              <w:t xml:space="preserve"> </w:t>
            </w:r>
          </w:p>
        </w:tc>
        <w:tc>
          <w:tcPr>
            <w:tcW w:w="1837" w:type="dxa"/>
            <w:shd w:val="clear" w:color="auto" w:fill="auto"/>
          </w:tcPr>
          <w:p w14:paraId="76BB9CD0"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GAIL</w:t>
            </w:r>
          </w:p>
        </w:tc>
        <w:tc>
          <w:tcPr>
            <w:tcW w:w="3078" w:type="dxa"/>
            <w:shd w:val="clear" w:color="auto" w:fill="auto"/>
          </w:tcPr>
          <w:p w14:paraId="167BDFC9"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E16BDC">
              <w:rPr>
                <w:rFonts w:asciiTheme="minorHAnsi" w:hAnsiTheme="minorHAnsi"/>
                <w:sz w:val="22"/>
                <w:szCs w:val="22"/>
              </w:rPr>
              <w:t xml:space="preserve">Department name should be </w:t>
            </w:r>
            <w:r>
              <w:rPr>
                <w:rFonts w:asciiTheme="minorHAnsi" w:hAnsiTheme="minorHAnsi"/>
                <w:sz w:val="22"/>
                <w:szCs w:val="22"/>
              </w:rPr>
              <w:t>auto</w:t>
            </w:r>
            <w:r w:rsidRPr="00E16BDC">
              <w:rPr>
                <w:rFonts w:asciiTheme="minorHAnsi" w:hAnsiTheme="minorHAnsi"/>
                <w:sz w:val="22"/>
                <w:szCs w:val="22"/>
              </w:rPr>
              <w:t xml:space="preserve"> captured of officer which is logged in.</w:t>
            </w:r>
          </w:p>
        </w:tc>
      </w:tr>
      <w:tr w:rsidR="0097082F" w:rsidRPr="009433AE" w14:paraId="1AB751D9" w14:textId="77777777" w:rsidTr="0097082F">
        <w:trPr>
          <w:trHeight w:val="1741"/>
        </w:trPr>
        <w:tc>
          <w:tcPr>
            <w:tcW w:w="1444" w:type="dxa"/>
            <w:shd w:val="clear" w:color="auto" w:fill="auto"/>
          </w:tcPr>
          <w:p w14:paraId="520CABCE"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Officer  </w:t>
            </w:r>
          </w:p>
        </w:tc>
        <w:tc>
          <w:tcPr>
            <w:tcW w:w="948" w:type="dxa"/>
            <w:shd w:val="clear" w:color="auto" w:fill="auto"/>
          </w:tcPr>
          <w:p w14:paraId="4B27EBE8"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Label</w:t>
            </w:r>
            <w:r w:rsidRPr="009433AE">
              <w:rPr>
                <w:rFonts w:asciiTheme="minorHAnsi" w:hAnsiTheme="minorHAnsi"/>
                <w:sz w:val="22"/>
                <w:szCs w:val="22"/>
              </w:rPr>
              <w:t xml:space="preserve"> </w:t>
            </w:r>
          </w:p>
        </w:tc>
        <w:tc>
          <w:tcPr>
            <w:tcW w:w="1037" w:type="dxa"/>
            <w:shd w:val="clear" w:color="auto" w:fill="auto"/>
          </w:tcPr>
          <w:p w14:paraId="5591F69A"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M</w:t>
            </w:r>
          </w:p>
        </w:tc>
        <w:tc>
          <w:tcPr>
            <w:tcW w:w="1443" w:type="dxa"/>
            <w:shd w:val="clear" w:color="auto" w:fill="auto"/>
          </w:tcPr>
          <w:p w14:paraId="5BAE4B2F"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w:t>
            </w:r>
          </w:p>
        </w:tc>
        <w:tc>
          <w:tcPr>
            <w:tcW w:w="1580" w:type="dxa"/>
            <w:shd w:val="clear" w:color="auto" w:fill="auto"/>
          </w:tcPr>
          <w:p w14:paraId="488730BA"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w:t>
            </w:r>
          </w:p>
        </w:tc>
        <w:tc>
          <w:tcPr>
            <w:tcW w:w="1837" w:type="dxa"/>
            <w:shd w:val="clear" w:color="auto" w:fill="auto"/>
          </w:tcPr>
          <w:p w14:paraId="05652392"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Mayank Soni</w:t>
            </w:r>
          </w:p>
        </w:tc>
        <w:tc>
          <w:tcPr>
            <w:tcW w:w="3078" w:type="dxa"/>
            <w:shd w:val="clear" w:color="auto" w:fill="auto"/>
          </w:tcPr>
          <w:p w14:paraId="14123CE8"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Officer</w:t>
            </w:r>
            <w:r w:rsidRPr="00E16BDC">
              <w:rPr>
                <w:rFonts w:asciiTheme="minorHAnsi" w:hAnsiTheme="minorHAnsi"/>
                <w:sz w:val="22"/>
                <w:szCs w:val="22"/>
              </w:rPr>
              <w:t xml:space="preserve"> name should be </w:t>
            </w:r>
            <w:r>
              <w:rPr>
                <w:rFonts w:asciiTheme="minorHAnsi" w:hAnsiTheme="minorHAnsi"/>
                <w:sz w:val="22"/>
                <w:szCs w:val="22"/>
              </w:rPr>
              <w:t>auto</w:t>
            </w:r>
            <w:r w:rsidRPr="00E16BDC">
              <w:rPr>
                <w:rFonts w:asciiTheme="minorHAnsi" w:hAnsiTheme="minorHAnsi"/>
                <w:sz w:val="22"/>
                <w:szCs w:val="22"/>
              </w:rPr>
              <w:t xml:space="preserve"> captured of officer which is logged in.</w:t>
            </w:r>
          </w:p>
        </w:tc>
      </w:tr>
      <w:tr w:rsidR="0097082F" w:rsidRPr="009433AE" w14:paraId="4C15C3C7" w14:textId="77777777" w:rsidTr="0097082F">
        <w:trPr>
          <w:trHeight w:val="1741"/>
        </w:trPr>
        <w:tc>
          <w:tcPr>
            <w:tcW w:w="1444" w:type="dxa"/>
            <w:shd w:val="clear" w:color="auto" w:fill="auto"/>
          </w:tcPr>
          <w:p w14:paraId="05CBA2D7"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Auction</w:t>
            </w:r>
            <w:r>
              <w:rPr>
                <w:rFonts w:asciiTheme="minorHAnsi" w:hAnsiTheme="minorHAnsi"/>
                <w:sz w:val="22"/>
                <w:szCs w:val="22"/>
              </w:rPr>
              <w:t xml:space="preserve"> Reference</w:t>
            </w:r>
            <w:r w:rsidRPr="009433AE">
              <w:rPr>
                <w:rFonts w:asciiTheme="minorHAnsi" w:hAnsiTheme="minorHAnsi"/>
                <w:sz w:val="22"/>
                <w:szCs w:val="22"/>
              </w:rPr>
              <w:t xml:space="preserve"> No.</w:t>
            </w:r>
          </w:p>
        </w:tc>
        <w:tc>
          <w:tcPr>
            <w:tcW w:w="948" w:type="dxa"/>
            <w:shd w:val="clear" w:color="auto" w:fill="auto"/>
          </w:tcPr>
          <w:p w14:paraId="7032BDA3"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Text field</w:t>
            </w:r>
            <w:r w:rsidRPr="009433AE">
              <w:rPr>
                <w:rFonts w:asciiTheme="minorHAnsi" w:hAnsiTheme="minorHAnsi"/>
                <w:sz w:val="22"/>
                <w:szCs w:val="22"/>
              </w:rPr>
              <w:t xml:space="preserve"> </w:t>
            </w:r>
          </w:p>
        </w:tc>
        <w:tc>
          <w:tcPr>
            <w:tcW w:w="1037" w:type="dxa"/>
            <w:shd w:val="clear" w:color="auto" w:fill="auto"/>
          </w:tcPr>
          <w:p w14:paraId="65A20482"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M</w:t>
            </w:r>
          </w:p>
        </w:tc>
        <w:tc>
          <w:tcPr>
            <w:tcW w:w="1443" w:type="dxa"/>
            <w:shd w:val="clear" w:color="auto" w:fill="auto"/>
          </w:tcPr>
          <w:p w14:paraId="1393D774"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w:t>
            </w:r>
            <w:r w:rsidRPr="009433AE">
              <w:rPr>
                <w:rFonts w:asciiTheme="minorHAnsi" w:hAnsiTheme="minorHAnsi"/>
                <w:sz w:val="22"/>
                <w:szCs w:val="22"/>
              </w:rPr>
              <w:t xml:space="preserve"> </w:t>
            </w:r>
          </w:p>
        </w:tc>
        <w:tc>
          <w:tcPr>
            <w:tcW w:w="1580" w:type="dxa"/>
            <w:shd w:val="clear" w:color="auto" w:fill="auto"/>
          </w:tcPr>
          <w:p w14:paraId="29BD4A05"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w:t>
            </w:r>
          </w:p>
        </w:tc>
        <w:tc>
          <w:tcPr>
            <w:tcW w:w="1837" w:type="dxa"/>
            <w:shd w:val="clear" w:color="auto" w:fill="auto"/>
          </w:tcPr>
          <w:p w14:paraId="5DCD633A"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Auction 01-02-03</w:t>
            </w:r>
          </w:p>
        </w:tc>
        <w:tc>
          <w:tcPr>
            <w:tcW w:w="3078" w:type="dxa"/>
            <w:shd w:val="clear" w:color="auto" w:fill="auto"/>
          </w:tcPr>
          <w:p w14:paraId="2B6497DD" w14:textId="77777777" w:rsidR="0097082F"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Auto generated as per format provided by GAIL.</w:t>
            </w:r>
          </w:p>
          <w:p w14:paraId="4D22D36C"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Non-Editable</w:t>
            </w:r>
          </w:p>
        </w:tc>
      </w:tr>
      <w:tr w:rsidR="0097082F" w:rsidRPr="009433AE" w14:paraId="03109D53" w14:textId="77777777" w:rsidTr="0097082F">
        <w:trPr>
          <w:trHeight w:val="1741"/>
        </w:trPr>
        <w:tc>
          <w:tcPr>
            <w:tcW w:w="1444" w:type="dxa"/>
            <w:shd w:val="clear" w:color="auto" w:fill="auto"/>
          </w:tcPr>
          <w:p w14:paraId="7A04988F"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Brief Scope Of Work</w:t>
            </w:r>
          </w:p>
        </w:tc>
        <w:tc>
          <w:tcPr>
            <w:tcW w:w="948" w:type="dxa"/>
            <w:shd w:val="clear" w:color="auto" w:fill="auto"/>
          </w:tcPr>
          <w:p w14:paraId="1D5D9C0A"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 xml:space="preserve">Text Area </w:t>
            </w:r>
          </w:p>
        </w:tc>
        <w:tc>
          <w:tcPr>
            <w:tcW w:w="1037" w:type="dxa"/>
            <w:shd w:val="clear" w:color="auto" w:fill="auto"/>
          </w:tcPr>
          <w:p w14:paraId="2B37E94D"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M</w:t>
            </w:r>
          </w:p>
        </w:tc>
        <w:tc>
          <w:tcPr>
            <w:tcW w:w="1443" w:type="dxa"/>
            <w:shd w:val="clear" w:color="auto" w:fill="auto"/>
          </w:tcPr>
          <w:p w14:paraId="1AFDF542"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The length should be 10000 alphabets, numbers, special characters</w:t>
            </w:r>
          </w:p>
        </w:tc>
        <w:tc>
          <w:tcPr>
            <w:tcW w:w="1580" w:type="dxa"/>
            <w:shd w:val="clear" w:color="auto" w:fill="auto"/>
          </w:tcPr>
          <w:p w14:paraId="1BB6A6FE"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 xml:space="preserve">Please enter Brief Scope of Work </w:t>
            </w:r>
          </w:p>
          <w:p w14:paraId="493112B9"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p>
          <w:p w14:paraId="7AA822BD"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Allows Max. 10000 alphabets, numbers, special characters</w:t>
            </w:r>
          </w:p>
        </w:tc>
        <w:tc>
          <w:tcPr>
            <w:tcW w:w="1837" w:type="dxa"/>
            <w:shd w:val="clear" w:color="auto" w:fill="auto"/>
          </w:tcPr>
          <w:p w14:paraId="1F499D34"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p>
        </w:tc>
        <w:tc>
          <w:tcPr>
            <w:tcW w:w="3078" w:type="dxa"/>
            <w:shd w:val="clear" w:color="auto" w:fill="auto"/>
          </w:tcPr>
          <w:p w14:paraId="6620A722" w14:textId="77777777" w:rsidR="0097082F" w:rsidRPr="009433AE" w:rsidRDefault="0097082F" w:rsidP="0097082F">
            <w:pPr>
              <w:tabs>
                <w:tab w:val="center" w:pos="4320"/>
                <w:tab w:val="right" w:pos="8640"/>
              </w:tabs>
              <w:rPr>
                <w:rFonts w:asciiTheme="minorHAnsi" w:hAnsiTheme="minorHAnsi"/>
                <w:sz w:val="22"/>
                <w:szCs w:val="22"/>
              </w:rPr>
            </w:pPr>
            <w:r w:rsidRPr="009433AE">
              <w:rPr>
                <w:rFonts w:asciiTheme="minorHAnsi" w:hAnsiTheme="minorHAnsi"/>
                <w:sz w:val="22"/>
                <w:szCs w:val="22"/>
              </w:rPr>
              <w:t>Continuous -- is not allowed</w:t>
            </w:r>
          </w:p>
          <w:p w14:paraId="0DB8BBFD"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p>
        </w:tc>
      </w:tr>
      <w:tr w:rsidR="0097082F" w:rsidRPr="009433AE" w14:paraId="47D8E221" w14:textId="77777777" w:rsidTr="0097082F">
        <w:trPr>
          <w:trHeight w:val="1741"/>
        </w:trPr>
        <w:tc>
          <w:tcPr>
            <w:tcW w:w="1444" w:type="dxa"/>
            <w:shd w:val="clear" w:color="auto" w:fill="auto"/>
          </w:tcPr>
          <w:p w14:paraId="2F702669"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Auction Details</w:t>
            </w:r>
          </w:p>
        </w:tc>
        <w:tc>
          <w:tcPr>
            <w:tcW w:w="948" w:type="dxa"/>
            <w:shd w:val="clear" w:color="auto" w:fill="auto"/>
          </w:tcPr>
          <w:p w14:paraId="7C7E58E5"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 xml:space="preserve">Rich Text area </w:t>
            </w:r>
          </w:p>
        </w:tc>
        <w:tc>
          <w:tcPr>
            <w:tcW w:w="1037" w:type="dxa"/>
            <w:shd w:val="clear" w:color="auto" w:fill="auto"/>
          </w:tcPr>
          <w:p w14:paraId="1625365D"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M</w:t>
            </w:r>
          </w:p>
        </w:tc>
        <w:tc>
          <w:tcPr>
            <w:tcW w:w="1443" w:type="dxa"/>
            <w:shd w:val="clear" w:color="auto" w:fill="auto"/>
          </w:tcPr>
          <w:p w14:paraId="2CA35A4A"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 xml:space="preserve">The length should be 20000 characters </w:t>
            </w:r>
          </w:p>
          <w:p w14:paraId="11CB8DD2"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p>
        </w:tc>
        <w:tc>
          <w:tcPr>
            <w:tcW w:w="1580" w:type="dxa"/>
            <w:shd w:val="clear" w:color="auto" w:fill="auto"/>
          </w:tcPr>
          <w:p w14:paraId="490C68F6"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Please enter Auction Details.</w:t>
            </w:r>
          </w:p>
          <w:p w14:paraId="7C237DA1"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p>
          <w:p w14:paraId="789788A3"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Allows Max. 20000 characters, numbers, special characters</w:t>
            </w:r>
          </w:p>
        </w:tc>
        <w:tc>
          <w:tcPr>
            <w:tcW w:w="1837" w:type="dxa"/>
            <w:shd w:val="clear" w:color="auto" w:fill="auto"/>
          </w:tcPr>
          <w:p w14:paraId="6861DEDB"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p>
        </w:tc>
        <w:tc>
          <w:tcPr>
            <w:tcW w:w="3078" w:type="dxa"/>
            <w:shd w:val="clear" w:color="auto" w:fill="auto"/>
          </w:tcPr>
          <w:p w14:paraId="0DAF6B54"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w:t>
            </w:r>
          </w:p>
          <w:p w14:paraId="1DB51AFB"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p>
        </w:tc>
      </w:tr>
      <w:tr w:rsidR="0097082F" w:rsidRPr="009433AE" w14:paraId="616A6C43" w14:textId="77777777" w:rsidTr="0097082F">
        <w:trPr>
          <w:trHeight w:val="1741"/>
        </w:trPr>
        <w:tc>
          <w:tcPr>
            <w:tcW w:w="1444" w:type="dxa"/>
            <w:shd w:val="clear" w:color="auto" w:fill="auto"/>
          </w:tcPr>
          <w:p w14:paraId="6667E8BF"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 xml:space="preserve">Type Of </w:t>
            </w:r>
            <w:r>
              <w:rPr>
                <w:rFonts w:asciiTheme="minorHAnsi" w:hAnsiTheme="minorHAnsi"/>
                <w:sz w:val="22"/>
                <w:szCs w:val="22"/>
              </w:rPr>
              <w:t>Enquiry</w:t>
            </w:r>
          </w:p>
        </w:tc>
        <w:tc>
          <w:tcPr>
            <w:tcW w:w="948" w:type="dxa"/>
            <w:shd w:val="clear" w:color="auto" w:fill="auto"/>
          </w:tcPr>
          <w:p w14:paraId="3B58E2A5"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Combo Box</w:t>
            </w:r>
          </w:p>
        </w:tc>
        <w:tc>
          <w:tcPr>
            <w:tcW w:w="1037" w:type="dxa"/>
            <w:shd w:val="clear" w:color="auto" w:fill="auto"/>
          </w:tcPr>
          <w:p w14:paraId="5BFBA610"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M</w:t>
            </w:r>
          </w:p>
        </w:tc>
        <w:tc>
          <w:tcPr>
            <w:tcW w:w="1443" w:type="dxa"/>
            <w:shd w:val="clear" w:color="auto" w:fill="auto"/>
          </w:tcPr>
          <w:p w14:paraId="601E90A6"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w:t>
            </w:r>
          </w:p>
        </w:tc>
        <w:tc>
          <w:tcPr>
            <w:tcW w:w="1580" w:type="dxa"/>
            <w:shd w:val="clear" w:color="auto" w:fill="auto"/>
          </w:tcPr>
          <w:p w14:paraId="0FA00C2C"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Please select Type of Enquiry</w:t>
            </w:r>
          </w:p>
        </w:tc>
        <w:tc>
          <w:tcPr>
            <w:tcW w:w="1837" w:type="dxa"/>
            <w:shd w:val="clear" w:color="auto" w:fill="auto"/>
          </w:tcPr>
          <w:p w14:paraId="09FF9BA0"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Values should be ;</w:t>
            </w:r>
          </w:p>
          <w:p w14:paraId="2E01FFF9" w14:textId="77777777" w:rsidR="0097082F" w:rsidRPr="0003791F" w:rsidRDefault="0097082F" w:rsidP="00666390">
            <w:pPr>
              <w:pStyle w:val="ListParagraph"/>
              <w:numPr>
                <w:ilvl w:val="0"/>
                <w:numId w:val="56"/>
              </w:numPr>
              <w:tabs>
                <w:tab w:val="center" w:pos="4320"/>
                <w:tab w:val="right" w:pos="8640"/>
              </w:tabs>
              <w:rPr>
                <w:rFonts w:asciiTheme="minorHAnsi" w:hAnsiTheme="minorHAnsi"/>
                <w:sz w:val="22"/>
                <w:szCs w:val="22"/>
              </w:rPr>
            </w:pPr>
            <w:r w:rsidRPr="0003791F">
              <w:rPr>
                <w:rFonts w:asciiTheme="minorHAnsi" w:hAnsiTheme="minorHAnsi"/>
                <w:sz w:val="22"/>
                <w:szCs w:val="22"/>
              </w:rPr>
              <w:t>Please select (Default)</w:t>
            </w:r>
          </w:p>
          <w:p w14:paraId="1DC5CBCD" w14:textId="77777777" w:rsidR="0097082F" w:rsidRPr="0003791F" w:rsidRDefault="0097082F" w:rsidP="00666390">
            <w:pPr>
              <w:pStyle w:val="ListParagraph"/>
              <w:numPr>
                <w:ilvl w:val="0"/>
                <w:numId w:val="56"/>
              </w:numPr>
              <w:tabs>
                <w:tab w:val="center" w:pos="4320"/>
                <w:tab w:val="right" w:pos="8640"/>
              </w:tabs>
              <w:rPr>
                <w:rFonts w:asciiTheme="minorHAnsi" w:hAnsiTheme="minorHAnsi"/>
                <w:sz w:val="22"/>
                <w:szCs w:val="22"/>
              </w:rPr>
            </w:pPr>
            <w:r w:rsidRPr="0003791F">
              <w:rPr>
                <w:rFonts w:asciiTheme="minorHAnsi" w:hAnsiTheme="minorHAnsi"/>
                <w:sz w:val="22"/>
                <w:szCs w:val="22"/>
              </w:rPr>
              <w:t>FOB Sell</w:t>
            </w:r>
          </w:p>
          <w:p w14:paraId="482830DE" w14:textId="77777777" w:rsidR="0097082F" w:rsidRPr="0003791F" w:rsidRDefault="0097082F" w:rsidP="00666390">
            <w:pPr>
              <w:pStyle w:val="ListParagraph"/>
              <w:numPr>
                <w:ilvl w:val="0"/>
                <w:numId w:val="56"/>
              </w:numPr>
              <w:tabs>
                <w:tab w:val="center" w:pos="4320"/>
                <w:tab w:val="right" w:pos="8640"/>
              </w:tabs>
              <w:rPr>
                <w:rFonts w:asciiTheme="minorHAnsi" w:hAnsiTheme="minorHAnsi"/>
                <w:sz w:val="22"/>
                <w:szCs w:val="22"/>
              </w:rPr>
            </w:pPr>
            <w:r w:rsidRPr="0003791F">
              <w:rPr>
                <w:rFonts w:asciiTheme="minorHAnsi" w:hAnsiTheme="minorHAnsi"/>
                <w:sz w:val="22"/>
                <w:szCs w:val="22"/>
              </w:rPr>
              <w:t>DES Buy</w:t>
            </w:r>
          </w:p>
          <w:p w14:paraId="48E793BB" w14:textId="77777777" w:rsidR="0097082F" w:rsidRPr="0003791F" w:rsidRDefault="0097082F" w:rsidP="00666390">
            <w:pPr>
              <w:pStyle w:val="ListParagraph"/>
              <w:numPr>
                <w:ilvl w:val="0"/>
                <w:numId w:val="56"/>
              </w:numPr>
              <w:tabs>
                <w:tab w:val="center" w:pos="4320"/>
                <w:tab w:val="right" w:pos="8640"/>
              </w:tabs>
              <w:rPr>
                <w:rFonts w:asciiTheme="minorHAnsi" w:hAnsiTheme="minorHAnsi"/>
                <w:sz w:val="22"/>
                <w:szCs w:val="22"/>
              </w:rPr>
            </w:pPr>
            <w:r w:rsidRPr="0003791F">
              <w:rPr>
                <w:rFonts w:asciiTheme="minorHAnsi" w:hAnsiTheme="minorHAnsi"/>
                <w:sz w:val="22"/>
                <w:szCs w:val="22"/>
              </w:rPr>
              <w:t>FOB Sell DES Buy</w:t>
            </w:r>
          </w:p>
          <w:p w14:paraId="771B5A07" w14:textId="77777777" w:rsidR="0097082F" w:rsidRPr="0003791F" w:rsidRDefault="0097082F" w:rsidP="00666390">
            <w:pPr>
              <w:pStyle w:val="ListParagraph"/>
              <w:numPr>
                <w:ilvl w:val="0"/>
                <w:numId w:val="56"/>
              </w:numPr>
              <w:tabs>
                <w:tab w:val="center" w:pos="4320"/>
                <w:tab w:val="right" w:pos="8640"/>
              </w:tabs>
              <w:rPr>
                <w:rFonts w:asciiTheme="minorHAnsi" w:hAnsiTheme="minorHAnsi"/>
                <w:sz w:val="22"/>
                <w:szCs w:val="22"/>
              </w:rPr>
            </w:pPr>
            <w:r w:rsidRPr="0003791F">
              <w:rPr>
                <w:rFonts w:asciiTheme="minorHAnsi" w:hAnsiTheme="minorHAnsi"/>
                <w:sz w:val="22"/>
                <w:szCs w:val="22"/>
              </w:rPr>
              <w:t>DES Sell DES Buy</w:t>
            </w:r>
          </w:p>
          <w:p w14:paraId="6F59AA5D" w14:textId="77777777" w:rsidR="0097082F" w:rsidRPr="0003791F" w:rsidRDefault="0097082F" w:rsidP="00666390">
            <w:pPr>
              <w:pStyle w:val="ListParagraph"/>
              <w:numPr>
                <w:ilvl w:val="0"/>
                <w:numId w:val="56"/>
              </w:numPr>
              <w:tabs>
                <w:tab w:val="center" w:pos="4320"/>
                <w:tab w:val="right" w:pos="8640"/>
              </w:tabs>
              <w:rPr>
                <w:rFonts w:asciiTheme="minorHAnsi" w:hAnsiTheme="minorHAnsi"/>
                <w:sz w:val="22"/>
                <w:szCs w:val="22"/>
              </w:rPr>
            </w:pPr>
            <w:r w:rsidRPr="0003791F">
              <w:rPr>
                <w:rFonts w:asciiTheme="minorHAnsi" w:hAnsiTheme="minorHAnsi"/>
                <w:sz w:val="22"/>
                <w:szCs w:val="22"/>
              </w:rPr>
              <w:t>Ship Chartering</w:t>
            </w:r>
          </w:p>
          <w:p w14:paraId="5DE99A4F" w14:textId="77777777" w:rsidR="0097082F" w:rsidRPr="0003791F" w:rsidRDefault="0097082F" w:rsidP="00666390">
            <w:pPr>
              <w:pStyle w:val="ListParagraph"/>
              <w:numPr>
                <w:ilvl w:val="0"/>
                <w:numId w:val="56"/>
              </w:numPr>
              <w:tabs>
                <w:tab w:val="center" w:pos="4320"/>
                <w:tab w:val="right" w:pos="8640"/>
              </w:tabs>
              <w:rPr>
                <w:rFonts w:asciiTheme="minorHAnsi" w:hAnsiTheme="minorHAnsi"/>
                <w:sz w:val="22"/>
                <w:szCs w:val="22"/>
              </w:rPr>
            </w:pPr>
            <w:r w:rsidRPr="0003791F">
              <w:rPr>
                <w:rFonts w:asciiTheme="minorHAnsi" w:hAnsiTheme="minorHAnsi"/>
                <w:sz w:val="22"/>
                <w:szCs w:val="22"/>
              </w:rPr>
              <w:t>Destination Swap</w:t>
            </w:r>
          </w:p>
          <w:p w14:paraId="65D1B186" w14:textId="77777777" w:rsidR="0097082F" w:rsidRPr="0003791F" w:rsidRDefault="0097082F" w:rsidP="00666390">
            <w:pPr>
              <w:pStyle w:val="ListParagraph"/>
              <w:numPr>
                <w:ilvl w:val="0"/>
                <w:numId w:val="56"/>
              </w:numPr>
              <w:tabs>
                <w:tab w:val="center" w:pos="4320"/>
                <w:tab w:val="right" w:pos="8640"/>
              </w:tabs>
              <w:rPr>
                <w:rFonts w:asciiTheme="minorHAnsi" w:hAnsiTheme="minorHAnsi"/>
                <w:sz w:val="22"/>
                <w:szCs w:val="22"/>
              </w:rPr>
            </w:pPr>
            <w:r w:rsidRPr="0003791F">
              <w:rPr>
                <w:rFonts w:asciiTheme="minorHAnsi" w:hAnsiTheme="minorHAnsi"/>
                <w:sz w:val="22"/>
                <w:szCs w:val="22"/>
              </w:rPr>
              <w:t>RLNG Buy</w:t>
            </w:r>
          </w:p>
          <w:p w14:paraId="38943FF1" w14:textId="77777777" w:rsidR="0097082F" w:rsidRPr="0003791F" w:rsidRDefault="0097082F" w:rsidP="00666390">
            <w:pPr>
              <w:pStyle w:val="ListParagraph"/>
              <w:numPr>
                <w:ilvl w:val="0"/>
                <w:numId w:val="56"/>
              </w:numPr>
              <w:tabs>
                <w:tab w:val="center" w:pos="4320"/>
                <w:tab w:val="right" w:pos="8640"/>
              </w:tabs>
              <w:rPr>
                <w:rFonts w:asciiTheme="minorHAnsi" w:hAnsiTheme="minorHAnsi"/>
                <w:sz w:val="22"/>
                <w:szCs w:val="22"/>
              </w:rPr>
            </w:pPr>
            <w:r w:rsidRPr="0003791F">
              <w:rPr>
                <w:rFonts w:asciiTheme="minorHAnsi" w:hAnsiTheme="minorHAnsi"/>
                <w:sz w:val="22"/>
                <w:szCs w:val="22"/>
              </w:rPr>
              <w:t>RLNG Sell</w:t>
            </w:r>
          </w:p>
          <w:p w14:paraId="2A65C75C" w14:textId="77777777" w:rsidR="0097082F" w:rsidRDefault="0097082F" w:rsidP="00666390">
            <w:pPr>
              <w:pStyle w:val="ListParagraph"/>
              <w:numPr>
                <w:ilvl w:val="0"/>
                <w:numId w:val="56"/>
              </w:numPr>
              <w:tabs>
                <w:tab w:val="center" w:pos="4320"/>
                <w:tab w:val="right" w:pos="8640"/>
              </w:tabs>
              <w:rPr>
                <w:rFonts w:asciiTheme="minorHAnsi" w:hAnsiTheme="minorHAnsi"/>
                <w:sz w:val="22"/>
                <w:szCs w:val="22"/>
              </w:rPr>
            </w:pPr>
            <w:r w:rsidRPr="0003791F">
              <w:rPr>
                <w:rFonts w:asciiTheme="minorHAnsi" w:hAnsiTheme="minorHAnsi"/>
                <w:sz w:val="22"/>
                <w:szCs w:val="22"/>
              </w:rPr>
              <w:t>Time Swap</w:t>
            </w:r>
          </w:p>
          <w:p w14:paraId="1D9DE0DA" w14:textId="77777777" w:rsidR="0097082F" w:rsidRPr="0069316C" w:rsidRDefault="0097082F" w:rsidP="00666390">
            <w:pPr>
              <w:pStyle w:val="ListParagraph"/>
              <w:numPr>
                <w:ilvl w:val="0"/>
                <w:numId w:val="56"/>
              </w:numPr>
              <w:tabs>
                <w:tab w:val="center" w:pos="4320"/>
                <w:tab w:val="right" w:pos="8640"/>
              </w:tabs>
              <w:rPr>
                <w:rFonts w:asciiTheme="minorHAnsi" w:hAnsiTheme="minorHAnsi"/>
                <w:sz w:val="22"/>
                <w:szCs w:val="22"/>
              </w:rPr>
            </w:pPr>
            <w:r w:rsidRPr="0069316C">
              <w:rPr>
                <w:rFonts w:asciiTheme="minorHAnsi" w:hAnsiTheme="minorHAnsi"/>
                <w:sz w:val="22"/>
                <w:szCs w:val="22"/>
              </w:rPr>
              <w:t>FOB Buy</w:t>
            </w:r>
          </w:p>
          <w:p w14:paraId="4CC7C929" w14:textId="77777777" w:rsidR="0097082F" w:rsidRPr="0069316C" w:rsidRDefault="0097082F" w:rsidP="00666390">
            <w:pPr>
              <w:pStyle w:val="ListParagraph"/>
              <w:numPr>
                <w:ilvl w:val="0"/>
                <w:numId w:val="56"/>
              </w:numPr>
              <w:tabs>
                <w:tab w:val="center" w:pos="4320"/>
                <w:tab w:val="right" w:pos="8640"/>
              </w:tabs>
              <w:rPr>
                <w:rFonts w:asciiTheme="minorHAnsi" w:hAnsiTheme="minorHAnsi"/>
                <w:sz w:val="22"/>
                <w:szCs w:val="22"/>
              </w:rPr>
            </w:pPr>
            <w:r w:rsidRPr="0069316C">
              <w:rPr>
                <w:rFonts w:asciiTheme="minorHAnsi" w:hAnsiTheme="minorHAnsi"/>
                <w:sz w:val="22"/>
                <w:szCs w:val="22"/>
              </w:rPr>
              <w:t>DES Sell</w:t>
            </w:r>
          </w:p>
          <w:p w14:paraId="277D0C0D" w14:textId="77777777" w:rsidR="0097082F" w:rsidRPr="0069316C" w:rsidRDefault="0097082F" w:rsidP="00666390">
            <w:pPr>
              <w:pStyle w:val="ListParagraph"/>
              <w:numPr>
                <w:ilvl w:val="0"/>
                <w:numId w:val="56"/>
              </w:numPr>
              <w:tabs>
                <w:tab w:val="center" w:pos="4320"/>
                <w:tab w:val="right" w:pos="8640"/>
              </w:tabs>
              <w:rPr>
                <w:rFonts w:asciiTheme="minorHAnsi" w:hAnsiTheme="minorHAnsi"/>
                <w:sz w:val="22"/>
                <w:szCs w:val="22"/>
              </w:rPr>
            </w:pPr>
            <w:r w:rsidRPr="0069316C">
              <w:rPr>
                <w:rFonts w:asciiTheme="minorHAnsi" w:hAnsiTheme="minorHAnsi"/>
                <w:sz w:val="22"/>
                <w:szCs w:val="22"/>
              </w:rPr>
              <w:t>DES Sell FOB Buy</w:t>
            </w:r>
          </w:p>
          <w:p w14:paraId="0344269E" w14:textId="77777777" w:rsidR="0097082F" w:rsidRPr="0069316C" w:rsidRDefault="0097082F" w:rsidP="00666390">
            <w:pPr>
              <w:pStyle w:val="ListParagraph"/>
              <w:numPr>
                <w:ilvl w:val="0"/>
                <w:numId w:val="56"/>
              </w:numPr>
              <w:tabs>
                <w:tab w:val="center" w:pos="4320"/>
                <w:tab w:val="right" w:pos="8640"/>
              </w:tabs>
              <w:rPr>
                <w:rFonts w:asciiTheme="minorHAnsi" w:hAnsiTheme="minorHAnsi"/>
                <w:sz w:val="22"/>
                <w:szCs w:val="22"/>
              </w:rPr>
            </w:pPr>
            <w:r w:rsidRPr="0069316C">
              <w:rPr>
                <w:rFonts w:asciiTheme="minorHAnsi" w:hAnsiTheme="minorHAnsi"/>
                <w:sz w:val="22"/>
                <w:szCs w:val="22"/>
              </w:rPr>
              <w:t>FOB Sell FOB Buy</w:t>
            </w:r>
          </w:p>
          <w:p w14:paraId="688A3158" w14:textId="77777777" w:rsidR="0097082F" w:rsidRPr="0069316C" w:rsidRDefault="0097082F" w:rsidP="00666390">
            <w:pPr>
              <w:pStyle w:val="ListParagraph"/>
              <w:numPr>
                <w:ilvl w:val="0"/>
                <w:numId w:val="56"/>
              </w:numPr>
              <w:tabs>
                <w:tab w:val="center" w:pos="4320"/>
                <w:tab w:val="right" w:pos="8640"/>
              </w:tabs>
              <w:rPr>
                <w:rFonts w:asciiTheme="minorHAnsi" w:hAnsiTheme="minorHAnsi"/>
                <w:sz w:val="22"/>
                <w:szCs w:val="22"/>
              </w:rPr>
            </w:pPr>
            <w:r w:rsidRPr="0069316C">
              <w:rPr>
                <w:rFonts w:asciiTheme="minorHAnsi" w:hAnsiTheme="minorHAnsi"/>
                <w:sz w:val="22"/>
                <w:szCs w:val="22"/>
              </w:rPr>
              <w:t>Long Term Sell</w:t>
            </w:r>
          </w:p>
          <w:p w14:paraId="1893F4C9" w14:textId="77777777" w:rsidR="0097082F" w:rsidRPr="0069316C" w:rsidRDefault="0097082F" w:rsidP="00666390">
            <w:pPr>
              <w:pStyle w:val="ListParagraph"/>
              <w:numPr>
                <w:ilvl w:val="0"/>
                <w:numId w:val="56"/>
              </w:numPr>
              <w:tabs>
                <w:tab w:val="center" w:pos="4320"/>
                <w:tab w:val="right" w:pos="8640"/>
              </w:tabs>
              <w:rPr>
                <w:rFonts w:asciiTheme="minorHAnsi" w:hAnsiTheme="minorHAnsi"/>
                <w:sz w:val="22"/>
                <w:szCs w:val="22"/>
              </w:rPr>
            </w:pPr>
            <w:r w:rsidRPr="0069316C">
              <w:rPr>
                <w:rFonts w:asciiTheme="minorHAnsi" w:hAnsiTheme="minorHAnsi"/>
                <w:sz w:val="22"/>
                <w:szCs w:val="22"/>
              </w:rPr>
              <w:t>Long Term Buy</w:t>
            </w:r>
          </w:p>
          <w:p w14:paraId="7F227824" w14:textId="77777777" w:rsidR="0097082F" w:rsidRPr="0069316C" w:rsidRDefault="0097082F" w:rsidP="00666390">
            <w:pPr>
              <w:pStyle w:val="ListParagraph"/>
              <w:numPr>
                <w:ilvl w:val="0"/>
                <w:numId w:val="56"/>
              </w:numPr>
              <w:tabs>
                <w:tab w:val="center" w:pos="4320"/>
                <w:tab w:val="right" w:pos="8640"/>
              </w:tabs>
              <w:rPr>
                <w:rFonts w:asciiTheme="minorHAnsi" w:hAnsiTheme="minorHAnsi"/>
                <w:sz w:val="22"/>
                <w:szCs w:val="22"/>
              </w:rPr>
            </w:pPr>
            <w:r w:rsidRPr="0069316C">
              <w:rPr>
                <w:rFonts w:asciiTheme="minorHAnsi" w:hAnsiTheme="minorHAnsi"/>
                <w:sz w:val="22"/>
                <w:szCs w:val="22"/>
              </w:rPr>
              <w:t>Mid Term Buy</w:t>
            </w:r>
          </w:p>
          <w:p w14:paraId="6867F4F6" w14:textId="77777777" w:rsidR="0097082F" w:rsidRPr="0069316C" w:rsidRDefault="0097082F" w:rsidP="00666390">
            <w:pPr>
              <w:pStyle w:val="ListParagraph"/>
              <w:numPr>
                <w:ilvl w:val="0"/>
                <w:numId w:val="56"/>
              </w:numPr>
              <w:tabs>
                <w:tab w:val="center" w:pos="4320"/>
                <w:tab w:val="right" w:pos="8640"/>
              </w:tabs>
              <w:rPr>
                <w:rFonts w:asciiTheme="minorHAnsi" w:hAnsiTheme="minorHAnsi"/>
                <w:sz w:val="22"/>
                <w:szCs w:val="22"/>
              </w:rPr>
            </w:pPr>
            <w:r w:rsidRPr="0069316C">
              <w:rPr>
                <w:rFonts w:asciiTheme="minorHAnsi" w:hAnsiTheme="minorHAnsi"/>
                <w:sz w:val="22"/>
                <w:szCs w:val="22"/>
              </w:rPr>
              <w:t>Mid Term Sell</w:t>
            </w:r>
          </w:p>
          <w:p w14:paraId="772D732E" w14:textId="77777777" w:rsidR="0097082F" w:rsidRPr="0069316C" w:rsidRDefault="0097082F" w:rsidP="00666390">
            <w:pPr>
              <w:pStyle w:val="ListParagraph"/>
              <w:numPr>
                <w:ilvl w:val="0"/>
                <w:numId w:val="56"/>
              </w:numPr>
              <w:tabs>
                <w:tab w:val="center" w:pos="4320"/>
                <w:tab w:val="right" w:pos="8640"/>
              </w:tabs>
              <w:rPr>
                <w:rFonts w:asciiTheme="minorHAnsi" w:hAnsiTheme="minorHAnsi"/>
                <w:sz w:val="22"/>
                <w:szCs w:val="22"/>
              </w:rPr>
            </w:pPr>
            <w:r w:rsidRPr="0069316C">
              <w:rPr>
                <w:rFonts w:asciiTheme="minorHAnsi" w:hAnsiTheme="minorHAnsi"/>
                <w:sz w:val="22"/>
                <w:szCs w:val="22"/>
              </w:rPr>
              <w:t>Short Term Sell</w:t>
            </w:r>
          </w:p>
          <w:p w14:paraId="25A8A88B" w14:textId="77777777" w:rsidR="0097082F" w:rsidRPr="0048600D" w:rsidRDefault="0097082F" w:rsidP="00666390">
            <w:pPr>
              <w:pStyle w:val="ListParagraph"/>
              <w:numPr>
                <w:ilvl w:val="0"/>
                <w:numId w:val="56"/>
              </w:numPr>
              <w:tabs>
                <w:tab w:val="center" w:pos="4320"/>
                <w:tab w:val="right" w:pos="8640"/>
              </w:tabs>
              <w:rPr>
                <w:rFonts w:asciiTheme="minorHAnsi" w:hAnsiTheme="minorHAnsi"/>
                <w:sz w:val="22"/>
                <w:szCs w:val="22"/>
              </w:rPr>
            </w:pPr>
            <w:r w:rsidRPr="0069316C">
              <w:rPr>
                <w:rFonts w:asciiTheme="minorHAnsi" w:hAnsiTheme="minorHAnsi"/>
                <w:sz w:val="22"/>
                <w:szCs w:val="22"/>
              </w:rPr>
              <w:t>Short Term Buy</w:t>
            </w:r>
          </w:p>
        </w:tc>
        <w:tc>
          <w:tcPr>
            <w:tcW w:w="3078" w:type="dxa"/>
            <w:shd w:val="clear" w:color="auto" w:fill="auto"/>
          </w:tcPr>
          <w:p w14:paraId="5256A7A6" w14:textId="77777777" w:rsidR="0097082F" w:rsidRPr="009433AE" w:rsidRDefault="0097082F" w:rsidP="0097082F">
            <w:pPr>
              <w:tabs>
                <w:tab w:val="center" w:pos="4320"/>
                <w:tab w:val="right" w:pos="8640"/>
              </w:tabs>
              <w:rPr>
                <w:rFonts w:asciiTheme="minorHAnsi" w:hAnsiTheme="minorHAnsi"/>
                <w:color w:val="FF0000"/>
                <w:sz w:val="22"/>
                <w:szCs w:val="22"/>
              </w:rPr>
            </w:pPr>
            <w:r>
              <w:rPr>
                <w:rFonts w:asciiTheme="minorHAnsi" w:hAnsiTheme="minorHAnsi"/>
                <w:sz w:val="22"/>
                <w:szCs w:val="22"/>
              </w:rPr>
              <w:t>-</w:t>
            </w:r>
          </w:p>
        </w:tc>
      </w:tr>
      <w:tr w:rsidR="0097082F" w:rsidRPr="009433AE" w14:paraId="6A149FEA" w14:textId="77777777" w:rsidTr="0097082F">
        <w:trPr>
          <w:trHeight w:val="1741"/>
        </w:trPr>
        <w:tc>
          <w:tcPr>
            <w:tcW w:w="1444" w:type="dxa"/>
            <w:shd w:val="clear" w:color="auto" w:fill="auto"/>
          </w:tcPr>
          <w:p w14:paraId="4AC821D4"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Business Category</w:t>
            </w:r>
          </w:p>
        </w:tc>
        <w:tc>
          <w:tcPr>
            <w:tcW w:w="948" w:type="dxa"/>
            <w:shd w:val="clear" w:color="auto" w:fill="auto"/>
          </w:tcPr>
          <w:p w14:paraId="7AC69389"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Checkbox</w:t>
            </w:r>
          </w:p>
        </w:tc>
        <w:tc>
          <w:tcPr>
            <w:tcW w:w="1037" w:type="dxa"/>
            <w:shd w:val="clear" w:color="auto" w:fill="auto"/>
          </w:tcPr>
          <w:p w14:paraId="2F16E096"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M</w:t>
            </w:r>
          </w:p>
        </w:tc>
        <w:tc>
          <w:tcPr>
            <w:tcW w:w="1443" w:type="dxa"/>
            <w:shd w:val="clear" w:color="auto" w:fill="auto"/>
          </w:tcPr>
          <w:p w14:paraId="1BB2B109"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w:t>
            </w:r>
          </w:p>
        </w:tc>
        <w:tc>
          <w:tcPr>
            <w:tcW w:w="1580" w:type="dxa"/>
            <w:shd w:val="clear" w:color="auto" w:fill="auto"/>
          </w:tcPr>
          <w:p w14:paraId="313E783E"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Please select Business Category</w:t>
            </w:r>
          </w:p>
        </w:tc>
        <w:tc>
          <w:tcPr>
            <w:tcW w:w="1837" w:type="dxa"/>
            <w:shd w:val="clear" w:color="auto" w:fill="auto"/>
          </w:tcPr>
          <w:p w14:paraId="4497B16C"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Values should be ;</w:t>
            </w:r>
          </w:p>
          <w:p w14:paraId="0A7E6058" w14:textId="77777777" w:rsidR="0097082F" w:rsidRPr="0003791F" w:rsidRDefault="0097082F" w:rsidP="00666390">
            <w:pPr>
              <w:pStyle w:val="ListParagraph"/>
              <w:numPr>
                <w:ilvl w:val="0"/>
                <w:numId w:val="56"/>
              </w:numPr>
              <w:tabs>
                <w:tab w:val="center" w:pos="4320"/>
                <w:tab w:val="right" w:pos="8640"/>
              </w:tabs>
              <w:rPr>
                <w:rFonts w:asciiTheme="minorHAnsi" w:hAnsiTheme="minorHAnsi"/>
                <w:sz w:val="22"/>
                <w:szCs w:val="22"/>
              </w:rPr>
            </w:pPr>
            <w:r w:rsidRPr="0003791F">
              <w:rPr>
                <w:rFonts w:asciiTheme="minorHAnsi" w:hAnsiTheme="minorHAnsi"/>
                <w:sz w:val="22"/>
                <w:szCs w:val="22"/>
              </w:rPr>
              <w:t>MSPA Buy/Sell</w:t>
            </w:r>
          </w:p>
          <w:p w14:paraId="2D42B6DC" w14:textId="77777777" w:rsidR="0097082F" w:rsidRPr="0003791F" w:rsidRDefault="0097082F" w:rsidP="00666390">
            <w:pPr>
              <w:pStyle w:val="ListParagraph"/>
              <w:numPr>
                <w:ilvl w:val="0"/>
                <w:numId w:val="56"/>
              </w:numPr>
              <w:tabs>
                <w:tab w:val="center" w:pos="4320"/>
                <w:tab w:val="right" w:pos="8640"/>
              </w:tabs>
              <w:rPr>
                <w:rFonts w:asciiTheme="minorHAnsi" w:hAnsiTheme="minorHAnsi"/>
                <w:sz w:val="22"/>
                <w:szCs w:val="22"/>
              </w:rPr>
            </w:pPr>
            <w:r w:rsidRPr="0003791F">
              <w:rPr>
                <w:rFonts w:asciiTheme="minorHAnsi" w:hAnsiTheme="minorHAnsi"/>
                <w:sz w:val="22"/>
                <w:szCs w:val="22"/>
              </w:rPr>
              <w:t>MSPA Buy</w:t>
            </w:r>
          </w:p>
          <w:p w14:paraId="736DD3CF" w14:textId="77777777" w:rsidR="0097082F" w:rsidRPr="0003791F" w:rsidRDefault="0097082F" w:rsidP="00666390">
            <w:pPr>
              <w:pStyle w:val="ListParagraph"/>
              <w:numPr>
                <w:ilvl w:val="0"/>
                <w:numId w:val="56"/>
              </w:numPr>
              <w:tabs>
                <w:tab w:val="center" w:pos="4320"/>
                <w:tab w:val="right" w:pos="8640"/>
              </w:tabs>
              <w:rPr>
                <w:rFonts w:asciiTheme="minorHAnsi" w:hAnsiTheme="minorHAnsi"/>
                <w:sz w:val="22"/>
                <w:szCs w:val="22"/>
              </w:rPr>
            </w:pPr>
            <w:r w:rsidRPr="0003791F">
              <w:rPr>
                <w:rFonts w:asciiTheme="minorHAnsi" w:hAnsiTheme="minorHAnsi"/>
                <w:sz w:val="22"/>
                <w:szCs w:val="22"/>
              </w:rPr>
              <w:t>MSPA Sell</w:t>
            </w:r>
          </w:p>
          <w:p w14:paraId="5763ADC0" w14:textId="77777777" w:rsidR="0097082F" w:rsidRPr="0003791F" w:rsidRDefault="0097082F" w:rsidP="00666390">
            <w:pPr>
              <w:pStyle w:val="ListParagraph"/>
              <w:numPr>
                <w:ilvl w:val="0"/>
                <w:numId w:val="56"/>
              </w:numPr>
              <w:tabs>
                <w:tab w:val="center" w:pos="4320"/>
                <w:tab w:val="right" w:pos="8640"/>
              </w:tabs>
              <w:rPr>
                <w:rFonts w:asciiTheme="minorHAnsi" w:hAnsiTheme="minorHAnsi"/>
                <w:sz w:val="22"/>
                <w:szCs w:val="22"/>
              </w:rPr>
            </w:pPr>
            <w:r w:rsidRPr="0003791F">
              <w:rPr>
                <w:rFonts w:asciiTheme="minorHAnsi" w:hAnsiTheme="minorHAnsi"/>
                <w:sz w:val="22"/>
                <w:szCs w:val="22"/>
              </w:rPr>
              <w:t>Ship Broker</w:t>
            </w:r>
          </w:p>
          <w:p w14:paraId="260D7AD7" w14:textId="77777777" w:rsidR="0097082F" w:rsidRPr="0003791F" w:rsidRDefault="0097082F" w:rsidP="00666390">
            <w:pPr>
              <w:pStyle w:val="ListParagraph"/>
              <w:numPr>
                <w:ilvl w:val="0"/>
                <w:numId w:val="56"/>
              </w:numPr>
              <w:tabs>
                <w:tab w:val="center" w:pos="4320"/>
                <w:tab w:val="right" w:pos="8640"/>
              </w:tabs>
              <w:rPr>
                <w:rFonts w:asciiTheme="minorHAnsi" w:hAnsiTheme="minorHAnsi"/>
                <w:sz w:val="22"/>
                <w:szCs w:val="22"/>
              </w:rPr>
            </w:pPr>
            <w:r w:rsidRPr="0003791F">
              <w:rPr>
                <w:rFonts w:asciiTheme="minorHAnsi" w:hAnsiTheme="minorHAnsi"/>
                <w:sz w:val="22"/>
                <w:szCs w:val="22"/>
              </w:rPr>
              <w:t>Ship Owner</w:t>
            </w:r>
          </w:p>
          <w:p w14:paraId="6E2E46A5" w14:textId="77777777" w:rsidR="0097082F" w:rsidRPr="0003791F" w:rsidRDefault="0097082F" w:rsidP="00666390">
            <w:pPr>
              <w:pStyle w:val="ListParagraph"/>
              <w:numPr>
                <w:ilvl w:val="0"/>
                <w:numId w:val="56"/>
              </w:numPr>
              <w:tabs>
                <w:tab w:val="center" w:pos="4320"/>
                <w:tab w:val="right" w:pos="8640"/>
              </w:tabs>
              <w:rPr>
                <w:rFonts w:asciiTheme="minorHAnsi" w:hAnsiTheme="minorHAnsi"/>
                <w:sz w:val="22"/>
                <w:szCs w:val="22"/>
              </w:rPr>
            </w:pPr>
            <w:r w:rsidRPr="0003791F">
              <w:rPr>
                <w:rFonts w:asciiTheme="minorHAnsi" w:hAnsiTheme="minorHAnsi"/>
                <w:sz w:val="22"/>
                <w:szCs w:val="22"/>
              </w:rPr>
              <w:t>RLNG Buy</w:t>
            </w:r>
          </w:p>
          <w:p w14:paraId="00591F28" w14:textId="77777777" w:rsidR="0097082F" w:rsidRPr="0003791F" w:rsidRDefault="0097082F" w:rsidP="00666390">
            <w:pPr>
              <w:pStyle w:val="ListParagraph"/>
              <w:numPr>
                <w:ilvl w:val="0"/>
                <w:numId w:val="56"/>
              </w:numPr>
              <w:tabs>
                <w:tab w:val="center" w:pos="4320"/>
                <w:tab w:val="right" w:pos="8640"/>
              </w:tabs>
              <w:rPr>
                <w:rFonts w:asciiTheme="minorHAnsi" w:hAnsiTheme="minorHAnsi"/>
                <w:sz w:val="22"/>
                <w:szCs w:val="22"/>
              </w:rPr>
            </w:pPr>
            <w:r w:rsidRPr="0003791F">
              <w:rPr>
                <w:rFonts w:asciiTheme="minorHAnsi" w:hAnsiTheme="minorHAnsi"/>
                <w:sz w:val="22"/>
                <w:szCs w:val="22"/>
              </w:rPr>
              <w:t>RLNG Sell</w:t>
            </w:r>
          </w:p>
        </w:tc>
        <w:tc>
          <w:tcPr>
            <w:tcW w:w="3078" w:type="dxa"/>
            <w:shd w:val="clear" w:color="auto" w:fill="auto"/>
          </w:tcPr>
          <w:p w14:paraId="760CF4B4" w14:textId="77777777" w:rsidR="0097082F" w:rsidRPr="009433AE" w:rsidRDefault="0097082F" w:rsidP="0097082F">
            <w:pPr>
              <w:tabs>
                <w:tab w:val="center" w:pos="4320"/>
                <w:tab w:val="right" w:pos="8640"/>
              </w:tabs>
              <w:rPr>
                <w:rFonts w:asciiTheme="minorHAnsi" w:hAnsiTheme="minorHAnsi"/>
                <w:color w:val="FF0000"/>
                <w:sz w:val="22"/>
                <w:szCs w:val="22"/>
              </w:rPr>
            </w:pPr>
            <w:r>
              <w:rPr>
                <w:rFonts w:asciiTheme="minorHAnsi" w:hAnsiTheme="minorHAnsi"/>
                <w:sz w:val="22"/>
                <w:szCs w:val="22"/>
              </w:rPr>
              <w:t>Default no value should be selected</w:t>
            </w:r>
          </w:p>
        </w:tc>
      </w:tr>
      <w:tr w:rsidR="0097082F" w:rsidRPr="009433AE" w14:paraId="7AD3A60F" w14:textId="77777777" w:rsidTr="0097082F">
        <w:trPr>
          <w:trHeight w:val="1741"/>
        </w:trPr>
        <w:tc>
          <w:tcPr>
            <w:tcW w:w="1444" w:type="dxa"/>
            <w:shd w:val="clear" w:color="auto" w:fill="auto"/>
          </w:tcPr>
          <w:p w14:paraId="3447CC45"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Bidding access</w:t>
            </w:r>
          </w:p>
        </w:tc>
        <w:tc>
          <w:tcPr>
            <w:tcW w:w="948" w:type="dxa"/>
            <w:shd w:val="clear" w:color="auto" w:fill="auto"/>
          </w:tcPr>
          <w:p w14:paraId="41743AFF"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Radio button</w:t>
            </w:r>
          </w:p>
        </w:tc>
        <w:tc>
          <w:tcPr>
            <w:tcW w:w="1037" w:type="dxa"/>
            <w:shd w:val="clear" w:color="auto" w:fill="auto"/>
          </w:tcPr>
          <w:p w14:paraId="230830DD"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w:t>
            </w:r>
          </w:p>
        </w:tc>
        <w:tc>
          <w:tcPr>
            <w:tcW w:w="1443" w:type="dxa"/>
            <w:shd w:val="clear" w:color="auto" w:fill="auto"/>
          </w:tcPr>
          <w:p w14:paraId="0C475B2A"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w:t>
            </w:r>
          </w:p>
        </w:tc>
        <w:tc>
          <w:tcPr>
            <w:tcW w:w="1580" w:type="dxa"/>
            <w:shd w:val="clear" w:color="auto" w:fill="auto"/>
          </w:tcPr>
          <w:p w14:paraId="28811BAC"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w:t>
            </w:r>
          </w:p>
        </w:tc>
        <w:tc>
          <w:tcPr>
            <w:tcW w:w="1837" w:type="dxa"/>
            <w:shd w:val="clear" w:color="auto" w:fill="auto"/>
          </w:tcPr>
          <w:p w14:paraId="7C0F5EE9"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Limited</w:t>
            </w:r>
          </w:p>
        </w:tc>
        <w:tc>
          <w:tcPr>
            <w:tcW w:w="3078" w:type="dxa"/>
            <w:shd w:val="clear" w:color="auto" w:fill="auto"/>
          </w:tcPr>
          <w:p w14:paraId="74B91125" w14:textId="77777777" w:rsidR="0097082F" w:rsidRPr="009433AE" w:rsidRDefault="0097082F" w:rsidP="0097082F">
            <w:pPr>
              <w:tabs>
                <w:tab w:val="center" w:pos="4320"/>
                <w:tab w:val="right" w:pos="8640"/>
              </w:tabs>
              <w:rPr>
                <w:rFonts w:asciiTheme="minorHAnsi" w:hAnsiTheme="minorHAnsi"/>
                <w:sz w:val="22"/>
                <w:szCs w:val="22"/>
              </w:rPr>
            </w:pPr>
            <w:r>
              <w:rPr>
                <w:rFonts w:asciiTheme="minorHAnsi" w:hAnsiTheme="minorHAnsi"/>
                <w:sz w:val="22"/>
                <w:szCs w:val="22"/>
              </w:rPr>
              <w:t>Default selection “Limited” and hidden in auction notice.</w:t>
            </w:r>
          </w:p>
        </w:tc>
      </w:tr>
      <w:tr w:rsidR="0097082F" w:rsidRPr="009433AE" w14:paraId="297FEB69" w14:textId="77777777" w:rsidTr="0097082F">
        <w:trPr>
          <w:trHeight w:val="1741"/>
        </w:trPr>
        <w:tc>
          <w:tcPr>
            <w:tcW w:w="1444" w:type="dxa"/>
            <w:shd w:val="clear" w:color="auto" w:fill="auto"/>
          </w:tcPr>
          <w:p w14:paraId="249683C3"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 xml:space="preserve">Auction </w:t>
            </w:r>
            <w:r>
              <w:rPr>
                <w:rFonts w:asciiTheme="minorHAnsi" w:hAnsiTheme="minorHAnsi"/>
                <w:sz w:val="22"/>
                <w:szCs w:val="22"/>
              </w:rPr>
              <w:t>c</w:t>
            </w:r>
            <w:r w:rsidRPr="009433AE">
              <w:rPr>
                <w:rFonts w:asciiTheme="minorHAnsi" w:hAnsiTheme="minorHAnsi"/>
                <w:sz w:val="22"/>
                <w:szCs w:val="22"/>
              </w:rPr>
              <w:t>urrency</w:t>
            </w:r>
          </w:p>
        </w:tc>
        <w:tc>
          <w:tcPr>
            <w:tcW w:w="948" w:type="dxa"/>
            <w:shd w:val="clear" w:color="auto" w:fill="auto"/>
          </w:tcPr>
          <w:p w14:paraId="3D49A27C"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Combo Box</w:t>
            </w:r>
          </w:p>
        </w:tc>
        <w:tc>
          <w:tcPr>
            <w:tcW w:w="1037" w:type="dxa"/>
            <w:shd w:val="clear" w:color="auto" w:fill="auto"/>
          </w:tcPr>
          <w:p w14:paraId="4CEB564C"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w:t>
            </w:r>
          </w:p>
        </w:tc>
        <w:tc>
          <w:tcPr>
            <w:tcW w:w="1443" w:type="dxa"/>
            <w:shd w:val="clear" w:color="auto" w:fill="auto"/>
          </w:tcPr>
          <w:p w14:paraId="7B5A86FC"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w:t>
            </w:r>
          </w:p>
        </w:tc>
        <w:tc>
          <w:tcPr>
            <w:tcW w:w="1580" w:type="dxa"/>
            <w:shd w:val="clear" w:color="auto" w:fill="auto"/>
          </w:tcPr>
          <w:p w14:paraId="5AF96888"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w:t>
            </w:r>
          </w:p>
        </w:tc>
        <w:tc>
          <w:tcPr>
            <w:tcW w:w="1837" w:type="dxa"/>
            <w:shd w:val="clear" w:color="auto" w:fill="auto"/>
          </w:tcPr>
          <w:p w14:paraId="2D2C1455"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As per currency master.</w:t>
            </w:r>
          </w:p>
        </w:tc>
        <w:tc>
          <w:tcPr>
            <w:tcW w:w="3078" w:type="dxa"/>
            <w:shd w:val="clear" w:color="auto" w:fill="auto"/>
          </w:tcPr>
          <w:p w14:paraId="0F14BC13" w14:textId="77777777" w:rsidR="0097082F" w:rsidRPr="009433AE" w:rsidRDefault="0097082F" w:rsidP="0097082F">
            <w:pPr>
              <w:tabs>
                <w:tab w:val="center" w:pos="4320"/>
                <w:tab w:val="right" w:pos="8640"/>
              </w:tabs>
              <w:rPr>
                <w:rFonts w:asciiTheme="minorHAnsi" w:hAnsiTheme="minorHAnsi"/>
                <w:color w:val="FF0000"/>
                <w:sz w:val="22"/>
                <w:szCs w:val="22"/>
              </w:rPr>
            </w:pPr>
            <w:r w:rsidRPr="009433AE">
              <w:rPr>
                <w:rFonts w:asciiTheme="minorHAnsi" w:hAnsiTheme="minorHAnsi"/>
                <w:sz w:val="22"/>
                <w:szCs w:val="22"/>
              </w:rPr>
              <w:t>Default selection should be as per create client selection</w:t>
            </w:r>
            <w:r>
              <w:rPr>
                <w:rFonts w:asciiTheme="minorHAnsi" w:hAnsiTheme="minorHAnsi"/>
                <w:sz w:val="22"/>
                <w:szCs w:val="22"/>
              </w:rPr>
              <w:t xml:space="preserve"> </w:t>
            </w:r>
            <w:r w:rsidRPr="009433AE">
              <w:rPr>
                <w:rFonts w:asciiTheme="minorHAnsi" w:hAnsiTheme="minorHAnsi"/>
                <w:sz w:val="22"/>
                <w:szCs w:val="22"/>
              </w:rPr>
              <w:t>(Localization section).</w:t>
            </w:r>
          </w:p>
        </w:tc>
      </w:tr>
      <w:tr w:rsidR="0097082F" w:rsidRPr="009433AE" w14:paraId="1C0A348A" w14:textId="77777777" w:rsidTr="0097082F">
        <w:trPr>
          <w:trHeight w:val="1741"/>
        </w:trPr>
        <w:tc>
          <w:tcPr>
            <w:tcW w:w="1444" w:type="dxa"/>
            <w:shd w:val="clear" w:color="auto" w:fill="auto"/>
          </w:tcPr>
          <w:p w14:paraId="2B76F210"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Bidding Type</w:t>
            </w:r>
          </w:p>
        </w:tc>
        <w:tc>
          <w:tcPr>
            <w:tcW w:w="948" w:type="dxa"/>
            <w:shd w:val="clear" w:color="auto" w:fill="auto"/>
          </w:tcPr>
          <w:p w14:paraId="0D311E44"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Radio Button</w:t>
            </w:r>
          </w:p>
        </w:tc>
        <w:tc>
          <w:tcPr>
            <w:tcW w:w="1037" w:type="dxa"/>
            <w:shd w:val="clear" w:color="auto" w:fill="auto"/>
          </w:tcPr>
          <w:p w14:paraId="3062D100"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w:t>
            </w:r>
          </w:p>
        </w:tc>
        <w:tc>
          <w:tcPr>
            <w:tcW w:w="1443" w:type="dxa"/>
            <w:shd w:val="clear" w:color="auto" w:fill="auto"/>
          </w:tcPr>
          <w:p w14:paraId="59F8AC9D"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w:t>
            </w:r>
          </w:p>
        </w:tc>
        <w:tc>
          <w:tcPr>
            <w:tcW w:w="1580" w:type="dxa"/>
            <w:shd w:val="clear" w:color="auto" w:fill="auto"/>
          </w:tcPr>
          <w:p w14:paraId="3402E50B"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w:t>
            </w:r>
          </w:p>
        </w:tc>
        <w:tc>
          <w:tcPr>
            <w:tcW w:w="1837" w:type="dxa"/>
            <w:shd w:val="clear" w:color="auto" w:fill="auto"/>
          </w:tcPr>
          <w:p w14:paraId="6E19A0F3"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Values should be ;</w:t>
            </w:r>
          </w:p>
          <w:p w14:paraId="68406ED4" w14:textId="77777777" w:rsidR="0097082F" w:rsidRPr="00200043" w:rsidRDefault="0097082F" w:rsidP="00666390">
            <w:pPr>
              <w:pStyle w:val="ListParagraph"/>
              <w:numPr>
                <w:ilvl w:val="0"/>
                <w:numId w:val="56"/>
              </w:numPr>
              <w:tabs>
                <w:tab w:val="center" w:pos="4320"/>
                <w:tab w:val="right" w:pos="8640"/>
              </w:tabs>
              <w:rPr>
                <w:rFonts w:asciiTheme="minorHAnsi" w:hAnsiTheme="minorHAnsi"/>
                <w:sz w:val="22"/>
                <w:szCs w:val="22"/>
              </w:rPr>
            </w:pPr>
            <w:r w:rsidRPr="009433AE">
              <w:rPr>
                <w:rFonts w:asciiTheme="minorHAnsi" w:hAnsiTheme="minorHAnsi"/>
                <w:sz w:val="22"/>
                <w:szCs w:val="22"/>
              </w:rPr>
              <w:t>National competitive bidding  (NCB)</w:t>
            </w:r>
          </w:p>
        </w:tc>
        <w:tc>
          <w:tcPr>
            <w:tcW w:w="3078" w:type="dxa"/>
            <w:shd w:val="clear" w:color="auto" w:fill="auto"/>
          </w:tcPr>
          <w:p w14:paraId="0AE8B23B" w14:textId="77777777" w:rsidR="0097082F" w:rsidRPr="009433AE" w:rsidRDefault="0097082F" w:rsidP="0097082F">
            <w:pPr>
              <w:tabs>
                <w:tab w:val="center" w:pos="4320"/>
                <w:tab w:val="right" w:pos="8640"/>
              </w:tabs>
              <w:rPr>
                <w:rFonts w:asciiTheme="minorHAnsi" w:hAnsiTheme="minorHAnsi"/>
                <w:sz w:val="22"/>
                <w:szCs w:val="22"/>
              </w:rPr>
            </w:pPr>
            <w:r w:rsidRPr="009433AE">
              <w:rPr>
                <w:rFonts w:asciiTheme="minorHAnsi" w:hAnsiTheme="minorHAnsi"/>
                <w:sz w:val="22"/>
                <w:szCs w:val="22"/>
              </w:rPr>
              <w:t>Default selection should be ” National competitive bidding”</w:t>
            </w:r>
            <w:r>
              <w:rPr>
                <w:rFonts w:asciiTheme="minorHAnsi" w:hAnsiTheme="minorHAnsi"/>
                <w:sz w:val="22"/>
                <w:szCs w:val="22"/>
              </w:rPr>
              <w:t xml:space="preserve"> and hidden in auction notice.</w:t>
            </w:r>
          </w:p>
        </w:tc>
      </w:tr>
      <w:tr w:rsidR="0097082F" w:rsidRPr="009433AE" w14:paraId="30A9D644" w14:textId="77777777" w:rsidTr="0097082F">
        <w:trPr>
          <w:trHeight w:val="1741"/>
        </w:trPr>
        <w:tc>
          <w:tcPr>
            <w:tcW w:w="1444" w:type="dxa"/>
            <w:shd w:val="clear" w:color="auto" w:fill="auto"/>
          </w:tcPr>
          <w:p w14:paraId="4E8E40F6"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Auction Variant</w:t>
            </w:r>
          </w:p>
        </w:tc>
        <w:tc>
          <w:tcPr>
            <w:tcW w:w="948" w:type="dxa"/>
            <w:shd w:val="clear" w:color="auto" w:fill="auto"/>
          </w:tcPr>
          <w:p w14:paraId="425F0B5D"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Dropdown list</w:t>
            </w:r>
          </w:p>
        </w:tc>
        <w:tc>
          <w:tcPr>
            <w:tcW w:w="1037" w:type="dxa"/>
            <w:shd w:val="clear" w:color="auto" w:fill="auto"/>
          </w:tcPr>
          <w:p w14:paraId="5343BB23"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w:t>
            </w:r>
          </w:p>
        </w:tc>
        <w:tc>
          <w:tcPr>
            <w:tcW w:w="1443" w:type="dxa"/>
            <w:shd w:val="clear" w:color="auto" w:fill="auto"/>
          </w:tcPr>
          <w:p w14:paraId="686F0B13"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w:t>
            </w:r>
          </w:p>
        </w:tc>
        <w:tc>
          <w:tcPr>
            <w:tcW w:w="1580" w:type="dxa"/>
            <w:shd w:val="clear" w:color="auto" w:fill="auto"/>
          </w:tcPr>
          <w:p w14:paraId="0708BE2F"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w:t>
            </w:r>
          </w:p>
        </w:tc>
        <w:tc>
          <w:tcPr>
            <w:tcW w:w="1837" w:type="dxa"/>
            <w:shd w:val="clear" w:color="auto" w:fill="auto"/>
          </w:tcPr>
          <w:p w14:paraId="7574C239"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Values should be ;</w:t>
            </w:r>
          </w:p>
          <w:p w14:paraId="1B4C0AE8" w14:textId="77777777" w:rsidR="0097082F" w:rsidRPr="009433AE" w:rsidRDefault="0097082F" w:rsidP="00666390">
            <w:pPr>
              <w:pStyle w:val="ListParagraph"/>
              <w:numPr>
                <w:ilvl w:val="0"/>
                <w:numId w:val="56"/>
              </w:numPr>
              <w:tabs>
                <w:tab w:val="center" w:pos="4320"/>
                <w:tab w:val="right" w:pos="8640"/>
              </w:tabs>
              <w:rPr>
                <w:rFonts w:asciiTheme="minorHAnsi" w:hAnsiTheme="minorHAnsi"/>
                <w:sz w:val="22"/>
                <w:szCs w:val="22"/>
              </w:rPr>
            </w:pPr>
            <w:r w:rsidRPr="009433AE">
              <w:rPr>
                <w:rFonts w:asciiTheme="minorHAnsi" w:hAnsiTheme="minorHAnsi"/>
                <w:sz w:val="22"/>
                <w:szCs w:val="22"/>
              </w:rPr>
              <w:t>Forward Auction.</w:t>
            </w:r>
          </w:p>
          <w:p w14:paraId="4F4B260B" w14:textId="77777777" w:rsidR="0097082F" w:rsidRPr="009433AE" w:rsidRDefault="0097082F" w:rsidP="00666390">
            <w:pPr>
              <w:pStyle w:val="ListParagraph"/>
              <w:numPr>
                <w:ilvl w:val="0"/>
                <w:numId w:val="56"/>
              </w:numPr>
              <w:tabs>
                <w:tab w:val="center" w:pos="4320"/>
                <w:tab w:val="right" w:pos="8640"/>
              </w:tabs>
              <w:rPr>
                <w:rFonts w:asciiTheme="minorHAnsi" w:hAnsiTheme="minorHAnsi"/>
                <w:sz w:val="22"/>
                <w:szCs w:val="22"/>
              </w:rPr>
            </w:pPr>
            <w:r w:rsidRPr="009433AE">
              <w:rPr>
                <w:rFonts w:asciiTheme="minorHAnsi" w:hAnsiTheme="minorHAnsi"/>
                <w:sz w:val="22"/>
                <w:szCs w:val="22"/>
              </w:rPr>
              <w:t>Reverse Auction.</w:t>
            </w:r>
          </w:p>
        </w:tc>
        <w:tc>
          <w:tcPr>
            <w:tcW w:w="3078" w:type="dxa"/>
            <w:shd w:val="clear" w:color="auto" w:fill="auto"/>
          </w:tcPr>
          <w:p w14:paraId="10FF63F1" w14:textId="77777777" w:rsidR="0097082F" w:rsidRPr="009433AE" w:rsidRDefault="0097082F" w:rsidP="0097082F">
            <w:pPr>
              <w:tabs>
                <w:tab w:val="center" w:pos="4320"/>
                <w:tab w:val="right" w:pos="8640"/>
              </w:tabs>
              <w:rPr>
                <w:rFonts w:asciiTheme="minorHAnsi" w:hAnsiTheme="minorHAnsi"/>
                <w:sz w:val="22"/>
                <w:szCs w:val="22"/>
              </w:rPr>
            </w:pPr>
            <w:r w:rsidRPr="009433AE">
              <w:rPr>
                <w:rFonts w:asciiTheme="minorHAnsi" w:hAnsiTheme="minorHAnsi"/>
                <w:sz w:val="22"/>
                <w:szCs w:val="22"/>
              </w:rPr>
              <w:t xml:space="preserve">Default selection should be ” </w:t>
            </w:r>
            <w:r>
              <w:rPr>
                <w:rFonts w:asciiTheme="minorHAnsi" w:hAnsiTheme="minorHAnsi"/>
                <w:sz w:val="22"/>
                <w:szCs w:val="22"/>
              </w:rPr>
              <w:t>Reverse</w:t>
            </w:r>
            <w:r w:rsidRPr="009433AE">
              <w:rPr>
                <w:rFonts w:asciiTheme="minorHAnsi" w:hAnsiTheme="minorHAnsi"/>
                <w:sz w:val="22"/>
                <w:szCs w:val="22"/>
              </w:rPr>
              <w:t xml:space="preserve"> Auction”.</w:t>
            </w:r>
          </w:p>
        </w:tc>
      </w:tr>
      <w:tr w:rsidR="0097082F" w:rsidRPr="009433AE" w14:paraId="048CAA95" w14:textId="77777777" w:rsidTr="0097082F">
        <w:trPr>
          <w:trHeight w:val="1741"/>
        </w:trPr>
        <w:tc>
          <w:tcPr>
            <w:tcW w:w="1444" w:type="dxa"/>
            <w:shd w:val="clear" w:color="auto" w:fill="auto"/>
          </w:tcPr>
          <w:p w14:paraId="7E8DADA4"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Auction Type</w:t>
            </w:r>
          </w:p>
        </w:tc>
        <w:tc>
          <w:tcPr>
            <w:tcW w:w="948" w:type="dxa"/>
            <w:shd w:val="clear" w:color="auto" w:fill="auto"/>
          </w:tcPr>
          <w:p w14:paraId="1C4B5C99"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Radio Button</w:t>
            </w:r>
          </w:p>
        </w:tc>
        <w:tc>
          <w:tcPr>
            <w:tcW w:w="1037" w:type="dxa"/>
            <w:shd w:val="clear" w:color="auto" w:fill="auto"/>
          </w:tcPr>
          <w:p w14:paraId="122C2257"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w:t>
            </w:r>
          </w:p>
        </w:tc>
        <w:tc>
          <w:tcPr>
            <w:tcW w:w="1443" w:type="dxa"/>
            <w:shd w:val="clear" w:color="auto" w:fill="auto"/>
          </w:tcPr>
          <w:p w14:paraId="422E2565"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w:t>
            </w:r>
          </w:p>
        </w:tc>
        <w:tc>
          <w:tcPr>
            <w:tcW w:w="1580" w:type="dxa"/>
            <w:shd w:val="clear" w:color="auto" w:fill="auto"/>
          </w:tcPr>
          <w:p w14:paraId="7F5D5999"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w:t>
            </w:r>
          </w:p>
        </w:tc>
        <w:tc>
          <w:tcPr>
            <w:tcW w:w="1837" w:type="dxa"/>
            <w:shd w:val="clear" w:color="auto" w:fill="auto"/>
          </w:tcPr>
          <w:p w14:paraId="3B432E7B"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 xml:space="preserve">Value </w:t>
            </w:r>
            <w:r w:rsidRPr="009433AE">
              <w:rPr>
                <w:rFonts w:asciiTheme="minorHAnsi" w:hAnsiTheme="minorHAnsi"/>
                <w:sz w:val="22"/>
                <w:szCs w:val="22"/>
              </w:rPr>
              <w:t>should be ;</w:t>
            </w:r>
          </w:p>
          <w:p w14:paraId="1B5AEDBE" w14:textId="77777777" w:rsidR="0097082F" w:rsidRPr="009433AE" w:rsidRDefault="0097082F" w:rsidP="00666390">
            <w:pPr>
              <w:pStyle w:val="ListParagraph"/>
              <w:numPr>
                <w:ilvl w:val="0"/>
                <w:numId w:val="56"/>
              </w:numPr>
              <w:tabs>
                <w:tab w:val="center" w:pos="4320"/>
                <w:tab w:val="right" w:pos="8640"/>
              </w:tabs>
              <w:rPr>
                <w:rFonts w:asciiTheme="minorHAnsi" w:hAnsiTheme="minorHAnsi"/>
                <w:sz w:val="22"/>
                <w:szCs w:val="22"/>
              </w:rPr>
            </w:pPr>
            <w:r w:rsidRPr="009433AE">
              <w:rPr>
                <w:rFonts w:asciiTheme="minorHAnsi" w:hAnsiTheme="minorHAnsi"/>
                <w:sz w:val="22"/>
                <w:szCs w:val="22"/>
              </w:rPr>
              <w:t>Rank</w:t>
            </w:r>
          </w:p>
        </w:tc>
        <w:tc>
          <w:tcPr>
            <w:tcW w:w="3078" w:type="dxa"/>
            <w:shd w:val="clear" w:color="auto" w:fill="auto"/>
          </w:tcPr>
          <w:p w14:paraId="0A5F4953" w14:textId="77777777" w:rsidR="0097082F" w:rsidRPr="009433AE" w:rsidRDefault="0097082F" w:rsidP="0097082F">
            <w:pPr>
              <w:tabs>
                <w:tab w:val="center" w:pos="4320"/>
                <w:tab w:val="right" w:pos="8640"/>
              </w:tabs>
              <w:rPr>
                <w:rFonts w:asciiTheme="minorHAnsi" w:hAnsiTheme="minorHAnsi"/>
                <w:sz w:val="22"/>
                <w:szCs w:val="22"/>
              </w:rPr>
            </w:pPr>
            <w:r>
              <w:rPr>
                <w:rFonts w:asciiTheme="minorHAnsi" w:hAnsiTheme="minorHAnsi"/>
                <w:sz w:val="22"/>
                <w:szCs w:val="22"/>
              </w:rPr>
              <w:t xml:space="preserve">Default selection should be </w:t>
            </w:r>
            <w:r w:rsidRPr="009433AE">
              <w:rPr>
                <w:rFonts w:asciiTheme="minorHAnsi" w:hAnsiTheme="minorHAnsi"/>
                <w:sz w:val="22"/>
                <w:szCs w:val="22"/>
              </w:rPr>
              <w:t>”</w:t>
            </w:r>
            <w:r>
              <w:rPr>
                <w:rFonts w:asciiTheme="minorHAnsi" w:hAnsiTheme="minorHAnsi"/>
                <w:sz w:val="22"/>
                <w:szCs w:val="22"/>
              </w:rPr>
              <w:t>Rank</w:t>
            </w:r>
            <w:r w:rsidRPr="009433AE">
              <w:rPr>
                <w:rFonts w:asciiTheme="minorHAnsi" w:hAnsiTheme="minorHAnsi"/>
                <w:sz w:val="22"/>
                <w:szCs w:val="22"/>
              </w:rPr>
              <w:t>”</w:t>
            </w:r>
            <w:r>
              <w:rPr>
                <w:rFonts w:asciiTheme="minorHAnsi" w:hAnsiTheme="minorHAnsi"/>
                <w:sz w:val="22"/>
                <w:szCs w:val="22"/>
              </w:rPr>
              <w:t xml:space="preserve"> and hidden in auction notice</w:t>
            </w:r>
            <w:r w:rsidRPr="009433AE">
              <w:rPr>
                <w:rFonts w:asciiTheme="minorHAnsi" w:hAnsiTheme="minorHAnsi"/>
                <w:sz w:val="22"/>
                <w:szCs w:val="22"/>
              </w:rPr>
              <w:t>.</w:t>
            </w:r>
          </w:p>
        </w:tc>
      </w:tr>
      <w:tr w:rsidR="0097082F" w:rsidRPr="009433AE" w14:paraId="1FEA07A7" w14:textId="77777777" w:rsidTr="0097082F">
        <w:trPr>
          <w:trHeight w:val="1741"/>
        </w:trPr>
        <w:tc>
          <w:tcPr>
            <w:tcW w:w="1444" w:type="dxa"/>
            <w:shd w:val="clear" w:color="auto" w:fill="auto"/>
          </w:tcPr>
          <w:p w14:paraId="2378B6CD"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2631B7">
              <w:rPr>
                <w:rFonts w:asciiTheme="minorHAnsi" w:hAnsiTheme="minorHAnsi"/>
                <w:sz w:val="22"/>
                <w:szCs w:val="22"/>
              </w:rPr>
              <w:t>Bidding price decrement / Increment in</w:t>
            </w:r>
          </w:p>
        </w:tc>
        <w:tc>
          <w:tcPr>
            <w:tcW w:w="948" w:type="dxa"/>
            <w:shd w:val="clear" w:color="auto" w:fill="auto"/>
          </w:tcPr>
          <w:p w14:paraId="69099170"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Radio button</w:t>
            </w:r>
          </w:p>
        </w:tc>
        <w:tc>
          <w:tcPr>
            <w:tcW w:w="1037" w:type="dxa"/>
            <w:shd w:val="clear" w:color="auto" w:fill="auto"/>
          </w:tcPr>
          <w:p w14:paraId="2F1D7405"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w:t>
            </w:r>
          </w:p>
        </w:tc>
        <w:tc>
          <w:tcPr>
            <w:tcW w:w="1443" w:type="dxa"/>
            <w:shd w:val="clear" w:color="auto" w:fill="auto"/>
          </w:tcPr>
          <w:p w14:paraId="17F8A0BC"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w:t>
            </w:r>
          </w:p>
        </w:tc>
        <w:tc>
          <w:tcPr>
            <w:tcW w:w="1580" w:type="dxa"/>
            <w:shd w:val="clear" w:color="auto" w:fill="auto"/>
          </w:tcPr>
          <w:p w14:paraId="383B19A0"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w:t>
            </w:r>
          </w:p>
        </w:tc>
        <w:tc>
          <w:tcPr>
            <w:tcW w:w="1837" w:type="dxa"/>
            <w:shd w:val="clear" w:color="auto" w:fill="auto"/>
          </w:tcPr>
          <w:p w14:paraId="4E52D3FC" w14:textId="77777777" w:rsidR="0097082F"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Value should be ;</w:t>
            </w:r>
          </w:p>
          <w:p w14:paraId="5A9B419D" w14:textId="77777777" w:rsidR="0097082F" w:rsidRPr="009433AE" w:rsidRDefault="0097082F" w:rsidP="00666390">
            <w:pPr>
              <w:pStyle w:val="ListParagraph"/>
              <w:numPr>
                <w:ilvl w:val="0"/>
                <w:numId w:val="56"/>
              </w:numPr>
              <w:tabs>
                <w:tab w:val="center" w:pos="4320"/>
                <w:tab w:val="right" w:pos="8640"/>
              </w:tabs>
              <w:rPr>
                <w:rFonts w:asciiTheme="minorHAnsi" w:hAnsiTheme="minorHAnsi"/>
                <w:sz w:val="22"/>
                <w:szCs w:val="22"/>
              </w:rPr>
            </w:pPr>
            <w:r>
              <w:rPr>
                <w:rFonts w:asciiTheme="minorHAnsi" w:hAnsiTheme="minorHAnsi"/>
                <w:sz w:val="22"/>
                <w:szCs w:val="22"/>
              </w:rPr>
              <w:t>Figure</w:t>
            </w:r>
          </w:p>
        </w:tc>
        <w:tc>
          <w:tcPr>
            <w:tcW w:w="3078" w:type="dxa"/>
            <w:shd w:val="clear" w:color="auto" w:fill="auto"/>
          </w:tcPr>
          <w:p w14:paraId="1131006D" w14:textId="77777777" w:rsidR="0097082F" w:rsidRPr="009433AE" w:rsidRDefault="0097082F" w:rsidP="0097082F">
            <w:pPr>
              <w:tabs>
                <w:tab w:val="center" w:pos="4320"/>
                <w:tab w:val="right" w:pos="8640"/>
              </w:tabs>
              <w:rPr>
                <w:rFonts w:asciiTheme="minorHAnsi" w:hAnsiTheme="minorHAnsi"/>
                <w:sz w:val="22"/>
                <w:szCs w:val="22"/>
              </w:rPr>
            </w:pPr>
            <w:r>
              <w:rPr>
                <w:rFonts w:asciiTheme="minorHAnsi" w:hAnsiTheme="minorHAnsi"/>
                <w:sz w:val="22"/>
                <w:szCs w:val="22"/>
              </w:rPr>
              <w:t xml:space="preserve">Default selection should be </w:t>
            </w:r>
            <w:r w:rsidRPr="009433AE">
              <w:rPr>
                <w:rFonts w:asciiTheme="minorHAnsi" w:hAnsiTheme="minorHAnsi"/>
                <w:sz w:val="22"/>
                <w:szCs w:val="22"/>
              </w:rPr>
              <w:t>”</w:t>
            </w:r>
            <w:r>
              <w:rPr>
                <w:rFonts w:asciiTheme="minorHAnsi" w:hAnsiTheme="minorHAnsi"/>
                <w:sz w:val="22"/>
                <w:szCs w:val="22"/>
              </w:rPr>
              <w:t>Figure</w:t>
            </w:r>
            <w:r w:rsidRPr="009433AE">
              <w:rPr>
                <w:rFonts w:asciiTheme="minorHAnsi" w:hAnsiTheme="minorHAnsi"/>
                <w:sz w:val="22"/>
                <w:szCs w:val="22"/>
              </w:rPr>
              <w:t>”</w:t>
            </w:r>
            <w:r>
              <w:rPr>
                <w:rFonts w:asciiTheme="minorHAnsi" w:hAnsiTheme="minorHAnsi"/>
                <w:sz w:val="22"/>
                <w:szCs w:val="22"/>
              </w:rPr>
              <w:t xml:space="preserve"> and hidden in auction notice</w:t>
            </w:r>
            <w:r w:rsidRPr="009433AE">
              <w:rPr>
                <w:rFonts w:asciiTheme="minorHAnsi" w:hAnsiTheme="minorHAnsi"/>
                <w:sz w:val="22"/>
                <w:szCs w:val="22"/>
              </w:rPr>
              <w:t>.</w:t>
            </w:r>
          </w:p>
        </w:tc>
      </w:tr>
      <w:tr w:rsidR="0097082F" w:rsidRPr="009433AE" w14:paraId="50A2512C" w14:textId="77777777" w:rsidTr="0097082F">
        <w:trPr>
          <w:trHeight w:val="1741"/>
        </w:trPr>
        <w:tc>
          <w:tcPr>
            <w:tcW w:w="1444" w:type="dxa"/>
            <w:shd w:val="clear" w:color="auto" w:fill="auto"/>
          </w:tcPr>
          <w:p w14:paraId="70345207"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Decrement / Increment in multiples</w:t>
            </w:r>
          </w:p>
        </w:tc>
        <w:tc>
          <w:tcPr>
            <w:tcW w:w="948" w:type="dxa"/>
            <w:shd w:val="clear" w:color="auto" w:fill="auto"/>
          </w:tcPr>
          <w:p w14:paraId="223BD7DF"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Radio button</w:t>
            </w:r>
          </w:p>
        </w:tc>
        <w:tc>
          <w:tcPr>
            <w:tcW w:w="1037" w:type="dxa"/>
            <w:shd w:val="clear" w:color="auto" w:fill="auto"/>
          </w:tcPr>
          <w:p w14:paraId="6CD54D44"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w:t>
            </w:r>
          </w:p>
        </w:tc>
        <w:tc>
          <w:tcPr>
            <w:tcW w:w="1443" w:type="dxa"/>
            <w:shd w:val="clear" w:color="auto" w:fill="auto"/>
          </w:tcPr>
          <w:p w14:paraId="4E021FF0"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w:t>
            </w:r>
          </w:p>
        </w:tc>
        <w:tc>
          <w:tcPr>
            <w:tcW w:w="1580" w:type="dxa"/>
            <w:shd w:val="clear" w:color="auto" w:fill="auto"/>
          </w:tcPr>
          <w:p w14:paraId="42902C4E"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w:t>
            </w:r>
          </w:p>
        </w:tc>
        <w:tc>
          <w:tcPr>
            <w:tcW w:w="1837" w:type="dxa"/>
            <w:shd w:val="clear" w:color="auto" w:fill="auto"/>
          </w:tcPr>
          <w:p w14:paraId="30007851" w14:textId="77777777" w:rsidR="0097082F"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Values should be ;</w:t>
            </w:r>
          </w:p>
          <w:p w14:paraId="1D1475F2" w14:textId="77777777" w:rsidR="0097082F" w:rsidRDefault="0097082F" w:rsidP="00666390">
            <w:pPr>
              <w:pStyle w:val="ListParagraph"/>
              <w:numPr>
                <w:ilvl w:val="0"/>
                <w:numId w:val="56"/>
              </w:numPr>
              <w:tabs>
                <w:tab w:val="center" w:pos="4320"/>
                <w:tab w:val="right" w:pos="8640"/>
              </w:tabs>
              <w:rPr>
                <w:rFonts w:asciiTheme="minorHAnsi" w:hAnsiTheme="minorHAnsi"/>
                <w:sz w:val="22"/>
                <w:szCs w:val="22"/>
              </w:rPr>
            </w:pPr>
            <w:r>
              <w:rPr>
                <w:rFonts w:asciiTheme="minorHAnsi" w:hAnsiTheme="minorHAnsi"/>
                <w:sz w:val="22"/>
                <w:szCs w:val="22"/>
              </w:rPr>
              <w:t>Yes</w:t>
            </w:r>
          </w:p>
          <w:p w14:paraId="34FD996F" w14:textId="77777777" w:rsidR="0097082F" w:rsidRPr="009433AE" w:rsidRDefault="0097082F" w:rsidP="00666390">
            <w:pPr>
              <w:pStyle w:val="ListParagraph"/>
              <w:numPr>
                <w:ilvl w:val="0"/>
                <w:numId w:val="56"/>
              </w:numPr>
              <w:tabs>
                <w:tab w:val="center" w:pos="4320"/>
                <w:tab w:val="right" w:pos="8640"/>
              </w:tabs>
              <w:rPr>
                <w:rFonts w:asciiTheme="minorHAnsi" w:hAnsiTheme="minorHAnsi"/>
                <w:sz w:val="22"/>
                <w:szCs w:val="22"/>
              </w:rPr>
            </w:pPr>
            <w:r>
              <w:rPr>
                <w:rFonts w:asciiTheme="minorHAnsi" w:hAnsiTheme="minorHAnsi"/>
                <w:sz w:val="22"/>
                <w:szCs w:val="22"/>
              </w:rPr>
              <w:t>No</w:t>
            </w:r>
          </w:p>
        </w:tc>
        <w:tc>
          <w:tcPr>
            <w:tcW w:w="3078" w:type="dxa"/>
            <w:shd w:val="clear" w:color="auto" w:fill="auto"/>
          </w:tcPr>
          <w:p w14:paraId="7FF40CF7" w14:textId="77777777" w:rsidR="0097082F" w:rsidRPr="009433AE" w:rsidRDefault="0097082F" w:rsidP="0097082F">
            <w:pPr>
              <w:tabs>
                <w:tab w:val="center" w:pos="4320"/>
                <w:tab w:val="right" w:pos="8640"/>
              </w:tabs>
              <w:rPr>
                <w:rFonts w:asciiTheme="minorHAnsi" w:hAnsiTheme="minorHAnsi"/>
                <w:sz w:val="22"/>
                <w:szCs w:val="22"/>
              </w:rPr>
            </w:pPr>
            <w:r>
              <w:rPr>
                <w:rFonts w:asciiTheme="minorHAnsi" w:hAnsiTheme="minorHAnsi"/>
                <w:sz w:val="22"/>
                <w:szCs w:val="22"/>
              </w:rPr>
              <w:t xml:space="preserve">Default selection should be </w:t>
            </w:r>
            <w:r w:rsidRPr="009433AE">
              <w:rPr>
                <w:rFonts w:asciiTheme="minorHAnsi" w:hAnsiTheme="minorHAnsi"/>
                <w:sz w:val="22"/>
                <w:szCs w:val="22"/>
              </w:rPr>
              <w:t>”</w:t>
            </w:r>
            <w:r>
              <w:rPr>
                <w:rFonts w:asciiTheme="minorHAnsi" w:hAnsiTheme="minorHAnsi"/>
                <w:sz w:val="22"/>
                <w:szCs w:val="22"/>
              </w:rPr>
              <w:t>No</w:t>
            </w:r>
            <w:r w:rsidRPr="009433AE">
              <w:rPr>
                <w:rFonts w:asciiTheme="minorHAnsi" w:hAnsiTheme="minorHAnsi"/>
                <w:sz w:val="22"/>
                <w:szCs w:val="22"/>
              </w:rPr>
              <w:t>”</w:t>
            </w:r>
            <w:r>
              <w:rPr>
                <w:rFonts w:asciiTheme="minorHAnsi" w:hAnsiTheme="minorHAnsi"/>
                <w:sz w:val="22"/>
                <w:szCs w:val="22"/>
              </w:rPr>
              <w:t xml:space="preserve"> and hidden in auction notice</w:t>
            </w:r>
            <w:r w:rsidRPr="009433AE">
              <w:rPr>
                <w:rFonts w:asciiTheme="minorHAnsi" w:hAnsiTheme="minorHAnsi"/>
                <w:sz w:val="22"/>
                <w:szCs w:val="22"/>
              </w:rPr>
              <w:t>.</w:t>
            </w:r>
          </w:p>
        </w:tc>
      </w:tr>
      <w:tr w:rsidR="0097082F" w:rsidRPr="009433AE" w14:paraId="04E02801" w14:textId="77777777" w:rsidTr="0097082F">
        <w:trPr>
          <w:trHeight w:val="1741"/>
        </w:trPr>
        <w:tc>
          <w:tcPr>
            <w:tcW w:w="1444" w:type="dxa"/>
            <w:shd w:val="clear" w:color="auto" w:fill="auto"/>
          </w:tcPr>
          <w:p w14:paraId="7E10DF1F"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Bid Submission for</w:t>
            </w:r>
          </w:p>
        </w:tc>
        <w:tc>
          <w:tcPr>
            <w:tcW w:w="948" w:type="dxa"/>
            <w:shd w:val="clear" w:color="auto" w:fill="auto"/>
          </w:tcPr>
          <w:p w14:paraId="684C95CE"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Radio Button</w:t>
            </w:r>
          </w:p>
        </w:tc>
        <w:tc>
          <w:tcPr>
            <w:tcW w:w="1037" w:type="dxa"/>
            <w:shd w:val="clear" w:color="auto" w:fill="auto"/>
          </w:tcPr>
          <w:p w14:paraId="5D1BEF41"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w:t>
            </w:r>
          </w:p>
        </w:tc>
        <w:tc>
          <w:tcPr>
            <w:tcW w:w="1443" w:type="dxa"/>
            <w:shd w:val="clear" w:color="auto" w:fill="auto"/>
          </w:tcPr>
          <w:p w14:paraId="13B66E47"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w:t>
            </w:r>
          </w:p>
        </w:tc>
        <w:tc>
          <w:tcPr>
            <w:tcW w:w="1580" w:type="dxa"/>
            <w:shd w:val="clear" w:color="auto" w:fill="auto"/>
          </w:tcPr>
          <w:p w14:paraId="58B14F37"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w:t>
            </w:r>
          </w:p>
        </w:tc>
        <w:tc>
          <w:tcPr>
            <w:tcW w:w="1837" w:type="dxa"/>
            <w:shd w:val="clear" w:color="auto" w:fill="auto"/>
          </w:tcPr>
          <w:p w14:paraId="2538DE61"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Values should be ;</w:t>
            </w:r>
          </w:p>
          <w:p w14:paraId="11B7EA36" w14:textId="77777777" w:rsidR="0097082F" w:rsidRPr="009433AE" w:rsidRDefault="0097082F" w:rsidP="00666390">
            <w:pPr>
              <w:pStyle w:val="ListParagraph"/>
              <w:numPr>
                <w:ilvl w:val="0"/>
                <w:numId w:val="56"/>
              </w:numPr>
              <w:tabs>
                <w:tab w:val="center" w:pos="4320"/>
                <w:tab w:val="right" w:pos="8640"/>
              </w:tabs>
              <w:rPr>
                <w:rFonts w:asciiTheme="minorHAnsi" w:hAnsiTheme="minorHAnsi"/>
                <w:sz w:val="22"/>
                <w:szCs w:val="22"/>
              </w:rPr>
            </w:pPr>
            <w:r w:rsidRPr="009433AE">
              <w:rPr>
                <w:rFonts w:asciiTheme="minorHAnsi" w:hAnsiTheme="minorHAnsi"/>
                <w:sz w:val="22"/>
                <w:szCs w:val="22"/>
              </w:rPr>
              <w:t>Grand Total</w:t>
            </w:r>
          </w:p>
          <w:p w14:paraId="57A0CB38" w14:textId="77777777" w:rsidR="0097082F" w:rsidRPr="009433AE" w:rsidRDefault="0097082F" w:rsidP="00666390">
            <w:pPr>
              <w:pStyle w:val="ListParagraph"/>
              <w:numPr>
                <w:ilvl w:val="0"/>
                <w:numId w:val="56"/>
              </w:numPr>
              <w:tabs>
                <w:tab w:val="center" w:pos="4320"/>
                <w:tab w:val="right" w:pos="8640"/>
              </w:tabs>
              <w:rPr>
                <w:rFonts w:asciiTheme="minorHAnsi" w:hAnsiTheme="minorHAnsi"/>
                <w:sz w:val="22"/>
                <w:szCs w:val="22"/>
              </w:rPr>
            </w:pPr>
            <w:r w:rsidRPr="009433AE">
              <w:rPr>
                <w:rFonts w:asciiTheme="minorHAnsi" w:hAnsiTheme="minorHAnsi"/>
                <w:sz w:val="22"/>
                <w:szCs w:val="22"/>
              </w:rPr>
              <w:t xml:space="preserve">Each line item  </w:t>
            </w:r>
          </w:p>
          <w:p w14:paraId="4EA106A0" w14:textId="77777777" w:rsidR="0097082F" w:rsidRPr="009433AE" w:rsidRDefault="0097082F" w:rsidP="0097082F">
            <w:pPr>
              <w:pStyle w:val="ListParagraph"/>
              <w:tabs>
                <w:tab w:val="center" w:pos="4320"/>
                <w:tab w:val="right" w:pos="8640"/>
              </w:tabs>
              <w:rPr>
                <w:rFonts w:asciiTheme="minorHAnsi" w:hAnsiTheme="minorHAnsi"/>
                <w:sz w:val="22"/>
                <w:szCs w:val="22"/>
              </w:rPr>
            </w:pPr>
          </w:p>
        </w:tc>
        <w:tc>
          <w:tcPr>
            <w:tcW w:w="3078" w:type="dxa"/>
            <w:shd w:val="clear" w:color="auto" w:fill="auto"/>
          </w:tcPr>
          <w:p w14:paraId="1287F574" w14:textId="77777777" w:rsidR="0097082F" w:rsidRPr="009433AE" w:rsidRDefault="0097082F" w:rsidP="0097082F">
            <w:pPr>
              <w:tabs>
                <w:tab w:val="center" w:pos="4320"/>
                <w:tab w:val="right" w:pos="8640"/>
              </w:tabs>
              <w:rPr>
                <w:rFonts w:asciiTheme="minorHAnsi" w:hAnsiTheme="minorHAnsi"/>
                <w:sz w:val="22"/>
                <w:szCs w:val="22"/>
              </w:rPr>
            </w:pPr>
            <w:r w:rsidRPr="009433AE">
              <w:rPr>
                <w:rFonts w:asciiTheme="minorHAnsi" w:hAnsiTheme="minorHAnsi"/>
                <w:sz w:val="22"/>
                <w:szCs w:val="22"/>
              </w:rPr>
              <w:t>Default selection should be “</w:t>
            </w:r>
            <w:r w:rsidRPr="00200043">
              <w:rPr>
                <w:rStyle w:val="label-span1"/>
                <w:rFonts w:asciiTheme="minorHAnsi" w:hAnsiTheme="minorHAnsi"/>
                <w:color w:val="000000" w:themeColor="text1"/>
                <w:sz w:val="22"/>
                <w:szCs w:val="22"/>
              </w:rPr>
              <w:t>Each line item</w:t>
            </w:r>
            <w:r w:rsidRPr="009433AE">
              <w:rPr>
                <w:rStyle w:val="label-span1"/>
                <w:rFonts w:asciiTheme="minorHAnsi" w:hAnsiTheme="minorHAnsi"/>
                <w:sz w:val="22"/>
                <w:szCs w:val="22"/>
              </w:rPr>
              <w:t>”</w:t>
            </w:r>
            <w:r w:rsidRPr="009433AE">
              <w:rPr>
                <w:rFonts w:asciiTheme="minorHAnsi" w:hAnsiTheme="minorHAnsi"/>
                <w:sz w:val="22"/>
                <w:szCs w:val="22"/>
              </w:rPr>
              <w:t>.</w:t>
            </w:r>
          </w:p>
        </w:tc>
      </w:tr>
      <w:tr w:rsidR="0097082F" w:rsidRPr="009433AE" w14:paraId="084E31A8" w14:textId="77777777" w:rsidTr="0097082F">
        <w:trPr>
          <w:trHeight w:val="1741"/>
        </w:trPr>
        <w:tc>
          <w:tcPr>
            <w:tcW w:w="1444" w:type="dxa"/>
            <w:shd w:val="clear" w:color="auto" w:fill="auto"/>
          </w:tcPr>
          <w:p w14:paraId="266B5F12"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Start Price</w:t>
            </w:r>
          </w:p>
        </w:tc>
        <w:tc>
          <w:tcPr>
            <w:tcW w:w="948" w:type="dxa"/>
            <w:shd w:val="clear" w:color="auto" w:fill="auto"/>
          </w:tcPr>
          <w:p w14:paraId="002AEB91"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Text field</w:t>
            </w:r>
            <w:r w:rsidRPr="009433AE">
              <w:rPr>
                <w:rFonts w:asciiTheme="minorHAnsi" w:hAnsiTheme="minorHAnsi"/>
                <w:sz w:val="22"/>
                <w:szCs w:val="22"/>
              </w:rPr>
              <w:t xml:space="preserve"> </w:t>
            </w:r>
          </w:p>
        </w:tc>
        <w:tc>
          <w:tcPr>
            <w:tcW w:w="1037" w:type="dxa"/>
            <w:shd w:val="clear" w:color="auto" w:fill="auto"/>
          </w:tcPr>
          <w:p w14:paraId="099BCBBB"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N</w:t>
            </w:r>
          </w:p>
        </w:tc>
        <w:tc>
          <w:tcPr>
            <w:tcW w:w="1443" w:type="dxa"/>
            <w:shd w:val="clear" w:color="auto" w:fill="auto"/>
          </w:tcPr>
          <w:p w14:paraId="38E3854D"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The length should be 15 characters (excluding decimal places)</w:t>
            </w:r>
          </w:p>
          <w:p w14:paraId="0B7D9DF4"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 xml:space="preserve">Decimals upto 2 digits allowed </w:t>
            </w:r>
          </w:p>
          <w:p w14:paraId="6D214CAA"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Only numerics are allowed</w:t>
            </w:r>
          </w:p>
        </w:tc>
        <w:tc>
          <w:tcPr>
            <w:tcW w:w="1580" w:type="dxa"/>
            <w:shd w:val="clear" w:color="auto" w:fill="auto"/>
          </w:tcPr>
          <w:p w14:paraId="31870A59" w14:textId="77777777" w:rsidR="0097082F"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Please enter numeric value with 15 digits only</w:t>
            </w:r>
          </w:p>
          <w:p w14:paraId="24A4C416" w14:textId="77777777" w:rsidR="0097082F" w:rsidRDefault="0097082F" w:rsidP="0097082F">
            <w:pPr>
              <w:pStyle w:val="ListParagraph"/>
              <w:tabs>
                <w:tab w:val="center" w:pos="4320"/>
                <w:tab w:val="right" w:pos="8640"/>
              </w:tabs>
              <w:ind w:left="0"/>
              <w:rPr>
                <w:rFonts w:asciiTheme="minorHAnsi" w:hAnsiTheme="minorHAnsi"/>
                <w:sz w:val="22"/>
                <w:szCs w:val="22"/>
              </w:rPr>
            </w:pPr>
          </w:p>
          <w:p w14:paraId="60034BF8" w14:textId="77777777" w:rsidR="0097082F" w:rsidRDefault="0097082F" w:rsidP="0097082F">
            <w:pPr>
              <w:pStyle w:val="ListParagraph"/>
              <w:tabs>
                <w:tab w:val="center" w:pos="4320"/>
                <w:tab w:val="right" w:pos="8640"/>
              </w:tabs>
              <w:ind w:left="0"/>
              <w:rPr>
                <w:rFonts w:asciiTheme="minorHAnsi" w:hAnsiTheme="minorHAnsi"/>
                <w:color w:val="000000" w:themeColor="text1"/>
                <w:sz w:val="22"/>
                <w:szCs w:val="22"/>
              </w:rPr>
            </w:pPr>
            <w:r w:rsidRPr="007A719C">
              <w:rPr>
                <w:rFonts w:asciiTheme="minorHAnsi" w:hAnsiTheme="minorHAnsi"/>
                <w:sz w:val="22"/>
                <w:szCs w:val="22"/>
              </w:rPr>
              <w:t>Allowed only numbers with 15 digits and 2 digits after decimal point</w:t>
            </w:r>
            <w:r w:rsidRPr="00EC2797">
              <w:rPr>
                <w:rFonts w:asciiTheme="minorHAnsi" w:hAnsiTheme="minorHAnsi"/>
                <w:color w:val="000000" w:themeColor="text1"/>
                <w:sz w:val="22"/>
                <w:szCs w:val="22"/>
              </w:rPr>
              <w:t xml:space="preserve"> </w:t>
            </w:r>
          </w:p>
          <w:p w14:paraId="798649F9"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p>
        </w:tc>
        <w:tc>
          <w:tcPr>
            <w:tcW w:w="1837" w:type="dxa"/>
            <w:shd w:val="clear" w:color="auto" w:fill="auto"/>
          </w:tcPr>
          <w:p w14:paraId="2FD0D057" w14:textId="77777777" w:rsidR="0097082F" w:rsidRPr="009433AE" w:rsidRDefault="0097082F" w:rsidP="0097082F">
            <w:pPr>
              <w:pStyle w:val="ListParagraph"/>
              <w:tabs>
                <w:tab w:val="center" w:pos="4320"/>
                <w:tab w:val="right" w:pos="8640"/>
              </w:tabs>
              <w:ind w:left="0"/>
              <w:outlineLvl w:val="3"/>
              <w:rPr>
                <w:rFonts w:asciiTheme="minorHAnsi" w:hAnsiTheme="minorHAnsi"/>
                <w:sz w:val="22"/>
                <w:szCs w:val="22"/>
              </w:rPr>
            </w:pPr>
          </w:p>
        </w:tc>
        <w:tc>
          <w:tcPr>
            <w:tcW w:w="3078" w:type="dxa"/>
            <w:shd w:val="clear" w:color="auto" w:fill="auto"/>
          </w:tcPr>
          <w:p w14:paraId="78D56F3F" w14:textId="77777777" w:rsidR="0097082F" w:rsidRPr="009433AE" w:rsidRDefault="0097082F" w:rsidP="0097082F">
            <w:pPr>
              <w:tabs>
                <w:tab w:val="center" w:pos="4320"/>
                <w:tab w:val="right" w:pos="8640"/>
              </w:tabs>
              <w:rPr>
                <w:rFonts w:asciiTheme="minorHAnsi" w:hAnsiTheme="minorHAnsi"/>
                <w:sz w:val="22"/>
                <w:szCs w:val="22"/>
              </w:rPr>
            </w:pPr>
            <w:r w:rsidRPr="009433AE">
              <w:rPr>
                <w:rFonts w:asciiTheme="minorHAnsi" w:hAnsiTheme="minorHAnsi"/>
                <w:sz w:val="22"/>
                <w:szCs w:val="22"/>
              </w:rPr>
              <w:t>It should come only when Submission for Bid is selected as grand total wise.</w:t>
            </w:r>
          </w:p>
          <w:p w14:paraId="2F19B554" w14:textId="77777777" w:rsidR="0097082F" w:rsidRPr="009433AE" w:rsidRDefault="0097082F" w:rsidP="0097082F">
            <w:pPr>
              <w:tabs>
                <w:tab w:val="center" w:pos="4320"/>
                <w:tab w:val="right" w:pos="8640"/>
              </w:tabs>
              <w:rPr>
                <w:rFonts w:asciiTheme="minorHAnsi" w:hAnsiTheme="minorHAnsi"/>
                <w:sz w:val="22"/>
                <w:szCs w:val="22"/>
              </w:rPr>
            </w:pPr>
          </w:p>
        </w:tc>
      </w:tr>
      <w:tr w:rsidR="0097082F" w:rsidRPr="009433AE" w14:paraId="5BA1536B" w14:textId="77777777" w:rsidTr="0097082F">
        <w:trPr>
          <w:trHeight w:val="1741"/>
        </w:trPr>
        <w:tc>
          <w:tcPr>
            <w:tcW w:w="1444" w:type="dxa"/>
            <w:shd w:val="clear" w:color="auto" w:fill="auto"/>
          </w:tcPr>
          <w:p w14:paraId="3AD3C137"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 xml:space="preserve">Increment / Decrement </w:t>
            </w:r>
          </w:p>
        </w:tc>
        <w:tc>
          <w:tcPr>
            <w:tcW w:w="948" w:type="dxa"/>
            <w:shd w:val="clear" w:color="auto" w:fill="auto"/>
          </w:tcPr>
          <w:p w14:paraId="68A823E2"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Text field</w:t>
            </w:r>
          </w:p>
        </w:tc>
        <w:tc>
          <w:tcPr>
            <w:tcW w:w="1037" w:type="dxa"/>
            <w:shd w:val="clear" w:color="auto" w:fill="auto"/>
          </w:tcPr>
          <w:p w14:paraId="15758B31"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M</w:t>
            </w:r>
          </w:p>
        </w:tc>
        <w:tc>
          <w:tcPr>
            <w:tcW w:w="1443" w:type="dxa"/>
            <w:shd w:val="clear" w:color="auto" w:fill="auto"/>
          </w:tcPr>
          <w:p w14:paraId="59699477"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 xml:space="preserve">Increment / Decrement in  should be greater than 0 </w:t>
            </w:r>
          </w:p>
          <w:p w14:paraId="427185E0"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p>
          <w:p w14:paraId="1829CAC1"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 xml:space="preserve">The length should be 15 characters (excluding decimal values) </w:t>
            </w:r>
          </w:p>
          <w:p w14:paraId="16540291"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Decimals upto 2 digits allowed</w:t>
            </w:r>
          </w:p>
          <w:p w14:paraId="2FF32DD9"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Only numerics are allowed</w:t>
            </w:r>
          </w:p>
          <w:p w14:paraId="1F32A803"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p>
          <w:p w14:paraId="75644E2F"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Zero value is not allowed</w:t>
            </w:r>
          </w:p>
          <w:p w14:paraId="24184BC6"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p>
        </w:tc>
        <w:tc>
          <w:tcPr>
            <w:tcW w:w="1580" w:type="dxa"/>
            <w:shd w:val="clear" w:color="auto" w:fill="auto"/>
          </w:tcPr>
          <w:p w14:paraId="531FB795"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 xml:space="preserve">Please enter Increment / Decrement </w:t>
            </w:r>
          </w:p>
          <w:p w14:paraId="02D2A201"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p>
          <w:p w14:paraId="659DAFCA"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 xml:space="preserve"> Allows max. 15 numbers</w:t>
            </w:r>
          </w:p>
          <w:p w14:paraId="6D6DD7C3"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Allows max. 2 digits after decimal</w:t>
            </w:r>
          </w:p>
          <w:p w14:paraId="29FB3C97"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Only numerics are allowed</w:t>
            </w:r>
          </w:p>
          <w:p w14:paraId="2650444C"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Zero value is not allowed</w:t>
            </w:r>
          </w:p>
          <w:p w14:paraId="7058F079"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p>
        </w:tc>
        <w:tc>
          <w:tcPr>
            <w:tcW w:w="1837" w:type="dxa"/>
            <w:shd w:val="clear" w:color="auto" w:fill="auto"/>
          </w:tcPr>
          <w:p w14:paraId="1F0E3C22"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p>
        </w:tc>
        <w:tc>
          <w:tcPr>
            <w:tcW w:w="3078" w:type="dxa"/>
            <w:shd w:val="clear" w:color="auto" w:fill="auto"/>
          </w:tcPr>
          <w:p w14:paraId="0025A6AB" w14:textId="77777777" w:rsidR="0097082F" w:rsidRPr="009433AE" w:rsidRDefault="0097082F" w:rsidP="0097082F">
            <w:pPr>
              <w:tabs>
                <w:tab w:val="center" w:pos="4320"/>
                <w:tab w:val="right" w:pos="8640"/>
              </w:tabs>
              <w:rPr>
                <w:rFonts w:asciiTheme="minorHAnsi" w:hAnsiTheme="minorHAnsi"/>
                <w:sz w:val="22"/>
                <w:szCs w:val="22"/>
              </w:rPr>
            </w:pPr>
            <w:r w:rsidRPr="009433AE">
              <w:rPr>
                <w:rFonts w:asciiTheme="minorHAnsi" w:hAnsiTheme="minorHAnsi"/>
                <w:sz w:val="22"/>
                <w:szCs w:val="22"/>
              </w:rPr>
              <w:t>It should come only when Submission for Bid is selected as grand total wise.</w:t>
            </w:r>
          </w:p>
          <w:p w14:paraId="3F779815" w14:textId="77777777" w:rsidR="0097082F" w:rsidRPr="009433AE" w:rsidRDefault="0097082F" w:rsidP="0097082F">
            <w:pPr>
              <w:tabs>
                <w:tab w:val="center" w:pos="4320"/>
                <w:tab w:val="right" w:pos="8640"/>
              </w:tabs>
              <w:rPr>
                <w:rFonts w:asciiTheme="minorHAnsi" w:hAnsiTheme="minorHAnsi"/>
                <w:sz w:val="22"/>
                <w:szCs w:val="22"/>
              </w:rPr>
            </w:pPr>
          </w:p>
          <w:p w14:paraId="6A122CAD" w14:textId="77777777" w:rsidR="0097082F" w:rsidRPr="009433AE" w:rsidRDefault="0097082F" w:rsidP="0097082F">
            <w:pPr>
              <w:tabs>
                <w:tab w:val="center" w:pos="4320"/>
                <w:tab w:val="right" w:pos="8640"/>
              </w:tabs>
              <w:rPr>
                <w:rFonts w:asciiTheme="minorHAnsi" w:hAnsiTheme="minorHAnsi"/>
                <w:sz w:val="22"/>
                <w:szCs w:val="22"/>
              </w:rPr>
            </w:pPr>
            <w:r w:rsidRPr="009433AE">
              <w:rPr>
                <w:rFonts w:asciiTheme="minorHAnsi" w:hAnsiTheme="minorHAnsi"/>
                <w:sz w:val="22"/>
                <w:szCs w:val="22"/>
              </w:rPr>
              <w:t>If Bid Submission for is selected as Item wise, Start price, Decrement price &amp; Reserve price needs to be entered after bidding form creation/selection</w:t>
            </w:r>
          </w:p>
          <w:p w14:paraId="5648E946" w14:textId="77777777" w:rsidR="0097082F" w:rsidRPr="009433AE" w:rsidRDefault="0097082F" w:rsidP="0097082F">
            <w:pPr>
              <w:tabs>
                <w:tab w:val="center" w:pos="4320"/>
                <w:tab w:val="right" w:pos="8640"/>
              </w:tabs>
              <w:rPr>
                <w:rFonts w:asciiTheme="minorHAnsi" w:hAnsiTheme="minorHAnsi"/>
                <w:sz w:val="22"/>
                <w:szCs w:val="22"/>
              </w:rPr>
            </w:pPr>
            <w:r w:rsidRPr="009433AE">
              <w:rPr>
                <w:rFonts w:asciiTheme="minorHAnsi" w:hAnsiTheme="minorHAnsi"/>
                <w:sz w:val="22"/>
                <w:szCs w:val="22"/>
              </w:rPr>
              <w:t xml:space="preserve">System should not accept "0" (Zero) value in increment / decrement field. </w:t>
            </w:r>
          </w:p>
          <w:p w14:paraId="462A0902" w14:textId="77777777" w:rsidR="0097082F" w:rsidRPr="009433AE" w:rsidRDefault="0097082F" w:rsidP="0097082F">
            <w:pPr>
              <w:tabs>
                <w:tab w:val="center" w:pos="4320"/>
                <w:tab w:val="right" w:pos="8640"/>
              </w:tabs>
              <w:rPr>
                <w:rFonts w:asciiTheme="minorHAnsi" w:hAnsiTheme="minorHAnsi"/>
                <w:sz w:val="22"/>
                <w:szCs w:val="22"/>
              </w:rPr>
            </w:pPr>
          </w:p>
          <w:p w14:paraId="55A85EC0" w14:textId="77777777" w:rsidR="0097082F" w:rsidRPr="009433AE" w:rsidRDefault="0097082F" w:rsidP="0097082F">
            <w:pPr>
              <w:tabs>
                <w:tab w:val="center" w:pos="4320"/>
                <w:tab w:val="right" w:pos="8640"/>
              </w:tabs>
              <w:rPr>
                <w:rFonts w:asciiTheme="minorHAnsi" w:hAnsiTheme="minorHAnsi"/>
                <w:sz w:val="22"/>
                <w:szCs w:val="22"/>
              </w:rPr>
            </w:pPr>
            <w:r w:rsidRPr="009433AE">
              <w:rPr>
                <w:rFonts w:asciiTheme="minorHAnsi" w:hAnsiTheme="minorHAnsi"/>
                <w:sz w:val="22"/>
                <w:szCs w:val="22"/>
              </w:rPr>
              <w:t>If Auction variant is Selected as “Forward Auction” then Increment field is Displayed</w:t>
            </w:r>
          </w:p>
          <w:p w14:paraId="3747E177" w14:textId="77777777" w:rsidR="0097082F" w:rsidRPr="009433AE" w:rsidRDefault="0097082F" w:rsidP="0097082F">
            <w:pPr>
              <w:tabs>
                <w:tab w:val="center" w:pos="4320"/>
                <w:tab w:val="right" w:pos="8640"/>
              </w:tabs>
              <w:rPr>
                <w:rFonts w:asciiTheme="minorHAnsi" w:hAnsiTheme="minorHAnsi"/>
                <w:sz w:val="22"/>
                <w:szCs w:val="22"/>
              </w:rPr>
            </w:pPr>
            <w:r w:rsidRPr="009433AE">
              <w:rPr>
                <w:rFonts w:asciiTheme="minorHAnsi" w:hAnsiTheme="minorHAnsi"/>
                <w:sz w:val="22"/>
                <w:szCs w:val="22"/>
              </w:rPr>
              <w:t>If Auction variant is Selected as “Reverse Auction” then Decrement field is Displayed</w:t>
            </w:r>
          </w:p>
        </w:tc>
      </w:tr>
      <w:tr w:rsidR="0097082F" w:rsidRPr="009433AE" w14:paraId="19D7E693" w14:textId="77777777" w:rsidTr="0097082F">
        <w:trPr>
          <w:trHeight w:val="1741"/>
        </w:trPr>
        <w:tc>
          <w:tcPr>
            <w:tcW w:w="1444" w:type="dxa"/>
            <w:shd w:val="clear" w:color="auto" w:fill="auto"/>
          </w:tcPr>
          <w:p w14:paraId="570A0AC2"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Auction Start Date and Time</w:t>
            </w:r>
          </w:p>
        </w:tc>
        <w:tc>
          <w:tcPr>
            <w:tcW w:w="948" w:type="dxa"/>
            <w:shd w:val="clear" w:color="auto" w:fill="auto"/>
          </w:tcPr>
          <w:p w14:paraId="374B9AFB"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Date picker</w:t>
            </w:r>
          </w:p>
        </w:tc>
        <w:tc>
          <w:tcPr>
            <w:tcW w:w="1037" w:type="dxa"/>
            <w:shd w:val="clear" w:color="auto" w:fill="auto"/>
          </w:tcPr>
          <w:p w14:paraId="6A85553D"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M</w:t>
            </w:r>
          </w:p>
        </w:tc>
        <w:tc>
          <w:tcPr>
            <w:tcW w:w="1443" w:type="dxa"/>
            <w:shd w:val="clear" w:color="auto" w:fill="auto"/>
          </w:tcPr>
          <w:p w14:paraId="1823FEFF"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 xml:space="preserve">Should be greater than current date </w:t>
            </w:r>
          </w:p>
        </w:tc>
        <w:tc>
          <w:tcPr>
            <w:tcW w:w="1580" w:type="dxa"/>
            <w:shd w:val="clear" w:color="auto" w:fill="auto"/>
          </w:tcPr>
          <w:p w14:paraId="37FA3D73"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Please enter Auction Start Date and Time</w:t>
            </w:r>
          </w:p>
          <w:p w14:paraId="16144331"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p>
          <w:p w14:paraId="22625D2F"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Auction Start date cannot be a past date</w:t>
            </w:r>
          </w:p>
        </w:tc>
        <w:tc>
          <w:tcPr>
            <w:tcW w:w="1837" w:type="dxa"/>
            <w:shd w:val="clear" w:color="auto" w:fill="auto"/>
          </w:tcPr>
          <w:p w14:paraId="329D9843"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w:t>
            </w:r>
          </w:p>
        </w:tc>
        <w:tc>
          <w:tcPr>
            <w:tcW w:w="3078" w:type="dxa"/>
            <w:shd w:val="clear" w:color="auto" w:fill="auto"/>
          </w:tcPr>
          <w:p w14:paraId="62E7010E" w14:textId="77777777" w:rsidR="0097082F" w:rsidRPr="009433AE" w:rsidRDefault="0097082F" w:rsidP="0097082F">
            <w:pPr>
              <w:tabs>
                <w:tab w:val="center" w:pos="4320"/>
                <w:tab w:val="right" w:pos="8640"/>
              </w:tabs>
              <w:rPr>
                <w:rFonts w:asciiTheme="minorHAnsi" w:hAnsiTheme="minorHAnsi"/>
                <w:sz w:val="22"/>
                <w:szCs w:val="22"/>
              </w:rPr>
            </w:pPr>
            <w:r>
              <w:rPr>
                <w:rFonts w:asciiTheme="minorHAnsi" w:hAnsiTheme="minorHAnsi"/>
                <w:sz w:val="22"/>
                <w:szCs w:val="22"/>
              </w:rPr>
              <w:t>-</w:t>
            </w:r>
          </w:p>
          <w:p w14:paraId="53205133" w14:textId="77777777" w:rsidR="0097082F" w:rsidRPr="009433AE" w:rsidRDefault="0097082F" w:rsidP="0097082F">
            <w:pPr>
              <w:tabs>
                <w:tab w:val="center" w:pos="4320"/>
                <w:tab w:val="right" w:pos="8640"/>
              </w:tabs>
              <w:rPr>
                <w:rFonts w:asciiTheme="minorHAnsi" w:hAnsiTheme="minorHAnsi"/>
                <w:sz w:val="22"/>
                <w:szCs w:val="22"/>
              </w:rPr>
            </w:pPr>
          </w:p>
        </w:tc>
      </w:tr>
      <w:tr w:rsidR="0097082F" w:rsidRPr="009433AE" w14:paraId="276F5D60" w14:textId="77777777" w:rsidTr="0097082F">
        <w:trPr>
          <w:trHeight w:val="1741"/>
        </w:trPr>
        <w:tc>
          <w:tcPr>
            <w:tcW w:w="1444" w:type="dxa"/>
            <w:shd w:val="clear" w:color="auto" w:fill="auto"/>
          </w:tcPr>
          <w:p w14:paraId="0AB54F1A"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Auction End Date and Time</w:t>
            </w:r>
          </w:p>
        </w:tc>
        <w:tc>
          <w:tcPr>
            <w:tcW w:w="948" w:type="dxa"/>
            <w:shd w:val="clear" w:color="auto" w:fill="auto"/>
          </w:tcPr>
          <w:p w14:paraId="68A846AD"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Date picker</w:t>
            </w:r>
          </w:p>
        </w:tc>
        <w:tc>
          <w:tcPr>
            <w:tcW w:w="1037" w:type="dxa"/>
            <w:shd w:val="clear" w:color="auto" w:fill="auto"/>
          </w:tcPr>
          <w:p w14:paraId="1AAC3776"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M</w:t>
            </w:r>
          </w:p>
        </w:tc>
        <w:tc>
          <w:tcPr>
            <w:tcW w:w="1443" w:type="dxa"/>
            <w:shd w:val="clear" w:color="auto" w:fill="auto"/>
          </w:tcPr>
          <w:p w14:paraId="5BD870D3"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Auction End date and time should be greater than Auction Start Date and time</w:t>
            </w:r>
          </w:p>
        </w:tc>
        <w:tc>
          <w:tcPr>
            <w:tcW w:w="1580" w:type="dxa"/>
            <w:shd w:val="clear" w:color="auto" w:fill="auto"/>
          </w:tcPr>
          <w:p w14:paraId="196D2905"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Please enter Auction End Date and Time</w:t>
            </w:r>
          </w:p>
          <w:p w14:paraId="0BCB5A8B"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p>
          <w:p w14:paraId="135D430B"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Auction End Date and Time cannot be less than Auction Start Date and Time</w:t>
            </w:r>
          </w:p>
        </w:tc>
        <w:tc>
          <w:tcPr>
            <w:tcW w:w="1837" w:type="dxa"/>
            <w:shd w:val="clear" w:color="auto" w:fill="auto"/>
          </w:tcPr>
          <w:p w14:paraId="7BE1A77A"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w:t>
            </w:r>
          </w:p>
        </w:tc>
        <w:tc>
          <w:tcPr>
            <w:tcW w:w="3078" w:type="dxa"/>
            <w:shd w:val="clear" w:color="auto" w:fill="auto"/>
          </w:tcPr>
          <w:p w14:paraId="1AE2F327" w14:textId="77777777" w:rsidR="0097082F" w:rsidRPr="009433AE" w:rsidRDefault="0097082F" w:rsidP="0097082F">
            <w:pPr>
              <w:tabs>
                <w:tab w:val="center" w:pos="4320"/>
                <w:tab w:val="right" w:pos="8640"/>
              </w:tabs>
              <w:rPr>
                <w:rFonts w:asciiTheme="minorHAnsi" w:hAnsiTheme="minorHAnsi"/>
                <w:sz w:val="22"/>
                <w:szCs w:val="22"/>
              </w:rPr>
            </w:pPr>
            <w:r>
              <w:rPr>
                <w:rFonts w:asciiTheme="minorHAnsi" w:hAnsiTheme="minorHAnsi"/>
                <w:sz w:val="22"/>
                <w:szCs w:val="22"/>
              </w:rPr>
              <w:t>-</w:t>
            </w:r>
          </w:p>
          <w:p w14:paraId="0F96CE27" w14:textId="77777777" w:rsidR="0097082F" w:rsidRPr="009433AE" w:rsidRDefault="0097082F" w:rsidP="0097082F">
            <w:pPr>
              <w:tabs>
                <w:tab w:val="center" w:pos="4320"/>
                <w:tab w:val="right" w:pos="8640"/>
              </w:tabs>
              <w:rPr>
                <w:rFonts w:asciiTheme="minorHAnsi" w:hAnsiTheme="minorHAnsi"/>
                <w:sz w:val="22"/>
                <w:szCs w:val="22"/>
              </w:rPr>
            </w:pPr>
          </w:p>
        </w:tc>
      </w:tr>
      <w:tr w:rsidR="0097082F" w:rsidRPr="009433AE" w14:paraId="0BD9BDD2" w14:textId="77777777" w:rsidTr="0097082F">
        <w:trPr>
          <w:trHeight w:val="1741"/>
        </w:trPr>
        <w:tc>
          <w:tcPr>
            <w:tcW w:w="1444" w:type="dxa"/>
            <w:shd w:val="clear" w:color="auto" w:fill="auto"/>
          </w:tcPr>
          <w:p w14:paraId="765DEFFB"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Display rank to bidders after (T) minutes</w:t>
            </w:r>
          </w:p>
        </w:tc>
        <w:tc>
          <w:tcPr>
            <w:tcW w:w="948" w:type="dxa"/>
            <w:shd w:val="clear" w:color="auto" w:fill="auto"/>
          </w:tcPr>
          <w:p w14:paraId="0CCC74A9"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Text field</w:t>
            </w:r>
          </w:p>
        </w:tc>
        <w:tc>
          <w:tcPr>
            <w:tcW w:w="1037" w:type="dxa"/>
            <w:shd w:val="clear" w:color="auto" w:fill="auto"/>
          </w:tcPr>
          <w:p w14:paraId="1AA43045"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M</w:t>
            </w:r>
          </w:p>
        </w:tc>
        <w:tc>
          <w:tcPr>
            <w:tcW w:w="1443" w:type="dxa"/>
            <w:shd w:val="clear" w:color="auto" w:fill="auto"/>
          </w:tcPr>
          <w:p w14:paraId="27DC7560" w14:textId="77777777" w:rsidR="0097082F"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Minutes entered should be in between 1 to 60.</w:t>
            </w:r>
          </w:p>
          <w:p w14:paraId="4F8FA117"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Only numerics are allowed</w:t>
            </w:r>
          </w:p>
        </w:tc>
        <w:tc>
          <w:tcPr>
            <w:tcW w:w="1580" w:type="dxa"/>
            <w:shd w:val="clear" w:color="auto" w:fill="auto"/>
          </w:tcPr>
          <w:p w14:paraId="5423D88E" w14:textId="77777777" w:rsidR="0097082F"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Please enter minutes value for displaying rank to bidders</w:t>
            </w:r>
          </w:p>
          <w:p w14:paraId="7E379A52" w14:textId="77777777" w:rsidR="0097082F" w:rsidRDefault="0097082F" w:rsidP="0097082F">
            <w:pPr>
              <w:pStyle w:val="ListParagraph"/>
              <w:tabs>
                <w:tab w:val="center" w:pos="4320"/>
                <w:tab w:val="right" w:pos="8640"/>
              </w:tabs>
              <w:ind w:left="0"/>
              <w:rPr>
                <w:rFonts w:asciiTheme="minorHAnsi" w:hAnsiTheme="minorHAnsi"/>
                <w:sz w:val="22"/>
                <w:szCs w:val="22"/>
              </w:rPr>
            </w:pPr>
          </w:p>
          <w:p w14:paraId="36283AB8" w14:textId="77777777" w:rsidR="0097082F"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Please enter the value between numbers 1 to 60</w:t>
            </w:r>
          </w:p>
          <w:p w14:paraId="4061734B" w14:textId="77777777" w:rsidR="0097082F" w:rsidRDefault="0097082F" w:rsidP="0097082F">
            <w:pPr>
              <w:pStyle w:val="ListParagraph"/>
              <w:tabs>
                <w:tab w:val="center" w:pos="4320"/>
                <w:tab w:val="right" w:pos="8640"/>
              </w:tabs>
              <w:ind w:left="0"/>
              <w:rPr>
                <w:rFonts w:asciiTheme="minorHAnsi" w:hAnsiTheme="minorHAnsi"/>
                <w:sz w:val="22"/>
                <w:szCs w:val="22"/>
              </w:rPr>
            </w:pPr>
          </w:p>
          <w:p w14:paraId="7590E4E7"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p>
        </w:tc>
        <w:tc>
          <w:tcPr>
            <w:tcW w:w="1837" w:type="dxa"/>
            <w:shd w:val="clear" w:color="auto" w:fill="auto"/>
          </w:tcPr>
          <w:p w14:paraId="52AA57E5" w14:textId="77777777" w:rsidR="0097082F"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w:t>
            </w:r>
          </w:p>
        </w:tc>
        <w:tc>
          <w:tcPr>
            <w:tcW w:w="3078" w:type="dxa"/>
            <w:shd w:val="clear" w:color="auto" w:fill="auto"/>
          </w:tcPr>
          <w:p w14:paraId="6BFACE45" w14:textId="77777777" w:rsidR="0097082F" w:rsidRDefault="0097082F" w:rsidP="0097082F">
            <w:pPr>
              <w:tabs>
                <w:tab w:val="center" w:pos="4320"/>
                <w:tab w:val="right" w:pos="8640"/>
              </w:tabs>
              <w:rPr>
                <w:rFonts w:asciiTheme="minorHAnsi" w:hAnsiTheme="minorHAnsi"/>
                <w:sz w:val="22"/>
                <w:szCs w:val="22"/>
              </w:rPr>
            </w:pPr>
            <w:r>
              <w:rPr>
                <w:rFonts w:asciiTheme="minorHAnsi" w:hAnsiTheme="minorHAnsi"/>
                <w:sz w:val="22"/>
                <w:szCs w:val="22"/>
              </w:rPr>
              <w:t>System should display their own rank to bidders only after the minutes entered by the officer in this field arrives in live auction.</w:t>
            </w:r>
          </w:p>
          <w:p w14:paraId="0FC8245B" w14:textId="77777777" w:rsidR="0097082F" w:rsidRDefault="0097082F" w:rsidP="0097082F">
            <w:pPr>
              <w:tabs>
                <w:tab w:val="center" w:pos="4320"/>
                <w:tab w:val="right" w:pos="8640"/>
              </w:tabs>
              <w:rPr>
                <w:rFonts w:asciiTheme="minorHAnsi" w:hAnsiTheme="minorHAnsi"/>
                <w:sz w:val="22"/>
                <w:szCs w:val="22"/>
              </w:rPr>
            </w:pPr>
          </w:p>
          <w:p w14:paraId="0C277122" w14:textId="77777777" w:rsidR="0097082F"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System should validate that the minutes entered should not be greater than total auction time. In this case, system should provide validation message for this field as “The minutes entered should be lesser than Total time of auction”.</w:t>
            </w:r>
          </w:p>
          <w:p w14:paraId="602BD00F" w14:textId="77777777" w:rsidR="0097082F" w:rsidRDefault="0097082F" w:rsidP="0097082F">
            <w:pPr>
              <w:tabs>
                <w:tab w:val="center" w:pos="4320"/>
                <w:tab w:val="right" w:pos="8640"/>
              </w:tabs>
              <w:rPr>
                <w:rFonts w:asciiTheme="minorHAnsi" w:hAnsiTheme="minorHAnsi"/>
                <w:sz w:val="22"/>
                <w:szCs w:val="22"/>
              </w:rPr>
            </w:pPr>
          </w:p>
        </w:tc>
      </w:tr>
      <w:tr w:rsidR="0097082F" w:rsidRPr="009433AE" w14:paraId="33803BDF" w14:textId="77777777" w:rsidTr="0097082F">
        <w:trPr>
          <w:trHeight w:val="1741"/>
        </w:trPr>
        <w:tc>
          <w:tcPr>
            <w:tcW w:w="1444" w:type="dxa"/>
            <w:shd w:val="clear" w:color="auto" w:fill="auto"/>
          </w:tcPr>
          <w:p w14:paraId="3B53EA1F"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Allows auto extension?</w:t>
            </w:r>
          </w:p>
        </w:tc>
        <w:tc>
          <w:tcPr>
            <w:tcW w:w="948" w:type="dxa"/>
            <w:shd w:val="clear" w:color="auto" w:fill="auto"/>
          </w:tcPr>
          <w:p w14:paraId="1D497005"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Radio Button</w:t>
            </w:r>
          </w:p>
        </w:tc>
        <w:tc>
          <w:tcPr>
            <w:tcW w:w="1037" w:type="dxa"/>
            <w:shd w:val="clear" w:color="auto" w:fill="auto"/>
          </w:tcPr>
          <w:p w14:paraId="255B319B"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w:t>
            </w:r>
          </w:p>
        </w:tc>
        <w:tc>
          <w:tcPr>
            <w:tcW w:w="1443" w:type="dxa"/>
            <w:shd w:val="clear" w:color="auto" w:fill="auto"/>
          </w:tcPr>
          <w:p w14:paraId="368ACD38"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w:t>
            </w:r>
          </w:p>
        </w:tc>
        <w:tc>
          <w:tcPr>
            <w:tcW w:w="1580" w:type="dxa"/>
            <w:shd w:val="clear" w:color="auto" w:fill="auto"/>
          </w:tcPr>
          <w:p w14:paraId="05EFA2E2"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w:t>
            </w:r>
          </w:p>
        </w:tc>
        <w:tc>
          <w:tcPr>
            <w:tcW w:w="1837" w:type="dxa"/>
            <w:shd w:val="clear" w:color="auto" w:fill="auto"/>
          </w:tcPr>
          <w:p w14:paraId="55485ACB"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Values should be ;</w:t>
            </w:r>
          </w:p>
          <w:p w14:paraId="53CFFB68" w14:textId="77777777" w:rsidR="0097082F" w:rsidRPr="009433AE" w:rsidRDefault="0097082F" w:rsidP="00666390">
            <w:pPr>
              <w:pStyle w:val="ListParagraph"/>
              <w:numPr>
                <w:ilvl w:val="0"/>
                <w:numId w:val="56"/>
              </w:numPr>
              <w:tabs>
                <w:tab w:val="center" w:pos="4320"/>
                <w:tab w:val="right" w:pos="8640"/>
              </w:tabs>
              <w:rPr>
                <w:rFonts w:asciiTheme="minorHAnsi" w:hAnsiTheme="minorHAnsi"/>
                <w:sz w:val="22"/>
                <w:szCs w:val="22"/>
              </w:rPr>
            </w:pPr>
            <w:r w:rsidRPr="009433AE">
              <w:rPr>
                <w:rFonts w:asciiTheme="minorHAnsi" w:hAnsiTheme="minorHAnsi"/>
                <w:sz w:val="22"/>
                <w:szCs w:val="22"/>
              </w:rPr>
              <w:t>Yes</w:t>
            </w:r>
          </w:p>
          <w:p w14:paraId="6CECA091" w14:textId="77777777" w:rsidR="0097082F" w:rsidRPr="009433AE" w:rsidRDefault="0097082F" w:rsidP="00666390">
            <w:pPr>
              <w:pStyle w:val="ListParagraph"/>
              <w:numPr>
                <w:ilvl w:val="0"/>
                <w:numId w:val="56"/>
              </w:numPr>
              <w:tabs>
                <w:tab w:val="center" w:pos="4320"/>
                <w:tab w:val="right" w:pos="8640"/>
              </w:tabs>
              <w:rPr>
                <w:rFonts w:asciiTheme="minorHAnsi" w:hAnsiTheme="minorHAnsi"/>
                <w:sz w:val="22"/>
                <w:szCs w:val="22"/>
              </w:rPr>
            </w:pPr>
            <w:r w:rsidRPr="009433AE">
              <w:rPr>
                <w:rFonts w:asciiTheme="minorHAnsi" w:hAnsiTheme="minorHAnsi"/>
                <w:sz w:val="22"/>
                <w:szCs w:val="22"/>
              </w:rPr>
              <w:t>No</w:t>
            </w:r>
          </w:p>
        </w:tc>
        <w:tc>
          <w:tcPr>
            <w:tcW w:w="3078" w:type="dxa"/>
            <w:shd w:val="clear" w:color="auto" w:fill="auto"/>
          </w:tcPr>
          <w:p w14:paraId="4CD8C812" w14:textId="77777777" w:rsidR="0097082F" w:rsidRPr="009433AE" w:rsidRDefault="0097082F" w:rsidP="0097082F">
            <w:pPr>
              <w:tabs>
                <w:tab w:val="center" w:pos="4320"/>
                <w:tab w:val="right" w:pos="8640"/>
              </w:tabs>
              <w:rPr>
                <w:rFonts w:asciiTheme="minorHAnsi" w:hAnsiTheme="minorHAnsi"/>
                <w:sz w:val="22"/>
                <w:szCs w:val="22"/>
              </w:rPr>
            </w:pPr>
            <w:r w:rsidRPr="009433AE">
              <w:rPr>
                <w:rFonts w:asciiTheme="minorHAnsi" w:hAnsiTheme="minorHAnsi"/>
                <w:sz w:val="22"/>
                <w:szCs w:val="22"/>
              </w:rPr>
              <w:t>Default selection should be “</w:t>
            </w:r>
            <w:r>
              <w:rPr>
                <w:rFonts w:asciiTheme="minorHAnsi" w:hAnsiTheme="minorHAnsi"/>
                <w:sz w:val="22"/>
                <w:szCs w:val="22"/>
              </w:rPr>
              <w:t>No</w:t>
            </w:r>
            <w:r w:rsidRPr="009433AE">
              <w:rPr>
                <w:rFonts w:asciiTheme="minorHAnsi" w:hAnsiTheme="minorHAnsi"/>
                <w:sz w:val="22"/>
                <w:szCs w:val="22"/>
              </w:rPr>
              <w:t>”.</w:t>
            </w:r>
          </w:p>
        </w:tc>
      </w:tr>
      <w:tr w:rsidR="0097082F" w:rsidRPr="009433AE" w14:paraId="795D75B6" w14:textId="77777777" w:rsidTr="0097082F">
        <w:trPr>
          <w:trHeight w:val="1741"/>
        </w:trPr>
        <w:tc>
          <w:tcPr>
            <w:tcW w:w="1444" w:type="dxa"/>
            <w:shd w:val="clear" w:color="auto" w:fill="auto"/>
          </w:tcPr>
          <w:p w14:paraId="5985B1FA"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Auto Extension Mode</w:t>
            </w:r>
          </w:p>
        </w:tc>
        <w:tc>
          <w:tcPr>
            <w:tcW w:w="948" w:type="dxa"/>
            <w:shd w:val="clear" w:color="auto" w:fill="auto"/>
          </w:tcPr>
          <w:p w14:paraId="7909A719"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Radio Button</w:t>
            </w:r>
          </w:p>
        </w:tc>
        <w:tc>
          <w:tcPr>
            <w:tcW w:w="1037" w:type="dxa"/>
            <w:shd w:val="clear" w:color="auto" w:fill="auto"/>
          </w:tcPr>
          <w:p w14:paraId="025C5DC7"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w:t>
            </w:r>
          </w:p>
        </w:tc>
        <w:tc>
          <w:tcPr>
            <w:tcW w:w="1443" w:type="dxa"/>
            <w:shd w:val="clear" w:color="auto" w:fill="auto"/>
          </w:tcPr>
          <w:p w14:paraId="2C8639CA"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w:t>
            </w:r>
          </w:p>
        </w:tc>
        <w:tc>
          <w:tcPr>
            <w:tcW w:w="1580" w:type="dxa"/>
            <w:shd w:val="clear" w:color="auto" w:fill="auto"/>
          </w:tcPr>
          <w:p w14:paraId="3463D174"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w:t>
            </w:r>
          </w:p>
        </w:tc>
        <w:tc>
          <w:tcPr>
            <w:tcW w:w="1837" w:type="dxa"/>
            <w:shd w:val="clear" w:color="auto" w:fill="auto"/>
          </w:tcPr>
          <w:p w14:paraId="74671C2A"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Values should be ;</w:t>
            </w:r>
          </w:p>
          <w:p w14:paraId="32B06CF9" w14:textId="77777777" w:rsidR="0097082F" w:rsidRPr="00B86072" w:rsidRDefault="0097082F" w:rsidP="00666390">
            <w:pPr>
              <w:pStyle w:val="ListParagraph"/>
              <w:numPr>
                <w:ilvl w:val="0"/>
                <w:numId w:val="56"/>
              </w:numPr>
              <w:tabs>
                <w:tab w:val="center" w:pos="4320"/>
                <w:tab w:val="right" w:pos="8640"/>
              </w:tabs>
              <w:rPr>
                <w:rFonts w:asciiTheme="minorHAnsi" w:hAnsiTheme="minorHAnsi"/>
                <w:color w:val="000000" w:themeColor="text1"/>
                <w:sz w:val="22"/>
                <w:szCs w:val="22"/>
              </w:rPr>
            </w:pPr>
            <w:r w:rsidRPr="00B86072">
              <w:rPr>
                <w:rStyle w:val="label-span1"/>
                <w:rFonts w:asciiTheme="minorHAnsi" w:hAnsiTheme="minorHAnsi"/>
                <w:color w:val="000000" w:themeColor="text1"/>
                <w:sz w:val="22"/>
                <w:szCs w:val="22"/>
              </w:rPr>
              <w:t>Limited extensions</w:t>
            </w:r>
            <w:r w:rsidRPr="00B86072">
              <w:rPr>
                <w:rFonts w:asciiTheme="minorHAnsi" w:hAnsiTheme="minorHAnsi"/>
                <w:color w:val="000000" w:themeColor="text1"/>
                <w:sz w:val="22"/>
                <w:szCs w:val="22"/>
              </w:rPr>
              <w:t>  </w:t>
            </w:r>
          </w:p>
          <w:p w14:paraId="35514DB8" w14:textId="77777777" w:rsidR="0097082F" w:rsidRPr="009433AE" w:rsidRDefault="0097082F" w:rsidP="00666390">
            <w:pPr>
              <w:pStyle w:val="ListParagraph"/>
              <w:numPr>
                <w:ilvl w:val="0"/>
                <w:numId w:val="56"/>
              </w:numPr>
              <w:tabs>
                <w:tab w:val="center" w:pos="4320"/>
                <w:tab w:val="right" w:pos="8640"/>
              </w:tabs>
              <w:rPr>
                <w:rFonts w:asciiTheme="minorHAnsi" w:hAnsiTheme="minorHAnsi"/>
                <w:sz w:val="22"/>
                <w:szCs w:val="22"/>
              </w:rPr>
            </w:pPr>
            <w:r>
              <w:rPr>
                <w:rFonts w:asciiTheme="minorHAnsi" w:hAnsiTheme="minorHAnsi"/>
                <w:sz w:val="22"/>
                <w:szCs w:val="22"/>
              </w:rPr>
              <w:t>Unlimited e</w:t>
            </w:r>
            <w:r w:rsidRPr="009433AE">
              <w:rPr>
                <w:rFonts w:asciiTheme="minorHAnsi" w:hAnsiTheme="minorHAnsi"/>
                <w:sz w:val="22"/>
                <w:szCs w:val="22"/>
              </w:rPr>
              <w:t>xtension</w:t>
            </w:r>
            <w:r>
              <w:rPr>
                <w:rFonts w:asciiTheme="minorHAnsi" w:hAnsiTheme="minorHAnsi"/>
                <w:sz w:val="22"/>
                <w:szCs w:val="22"/>
              </w:rPr>
              <w:t>s</w:t>
            </w:r>
          </w:p>
        </w:tc>
        <w:tc>
          <w:tcPr>
            <w:tcW w:w="3078" w:type="dxa"/>
            <w:shd w:val="clear" w:color="auto" w:fill="auto"/>
          </w:tcPr>
          <w:p w14:paraId="0B1F6DB4" w14:textId="77777777" w:rsidR="0097082F" w:rsidRPr="009433AE" w:rsidRDefault="0097082F" w:rsidP="0097082F">
            <w:pPr>
              <w:tabs>
                <w:tab w:val="center" w:pos="4320"/>
                <w:tab w:val="right" w:pos="8640"/>
              </w:tabs>
              <w:rPr>
                <w:rFonts w:asciiTheme="minorHAnsi" w:hAnsiTheme="minorHAnsi"/>
                <w:sz w:val="22"/>
                <w:szCs w:val="22"/>
              </w:rPr>
            </w:pPr>
            <w:r w:rsidRPr="009433AE">
              <w:rPr>
                <w:rFonts w:asciiTheme="minorHAnsi" w:hAnsiTheme="minorHAnsi"/>
                <w:sz w:val="22"/>
                <w:szCs w:val="22"/>
              </w:rPr>
              <w:t>Default selection should be “Limited extensions”.</w:t>
            </w:r>
          </w:p>
          <w:p w14:paraId="4FC04E68" w14:textId="77777777" w:rsidR="0097082F" w:rsidRPr="009433AE" w:rsidRDefault="0097082F" w:rsidP="0097082F">
            <w:pPr>
              <w:tabs>
                <w:tab w:val="center" w:pos="4320"/>
                <w:tab w:val="right" w:pos="8640"/>
              </w:tabs>
              <w:rPr>
                <w:rFonts w:asciiTheme="minorHAnsi" w:hAnsiTheme="minorHAnsi"/>
                <w:sz w:val="22"/>
                <w:szCs w:val="22"/>
              </w:rPr>
            </w:pPr>
          </w:p>
          <w:p w14:paraId="1F8CD894" w14:textId="77777777" w:rsidR="0097082F" w:rsidRPr="009433AE" w:rsidRDefault="0097082F" w:rsidP="0097082F">
            <w:pPr>
              <w:tabs>
                <w:tab w:val="center" w:pos="4320"/>
                <w:tab w:val="right" w:pos="8640"/>
              </w:tabs>
              <w:rPr>
                <w:rFonts w:asciiTheme="minorHAnsi" w:hAnsiTheme="minorHAnsi"/>
                <w:sz w:val="22"/>
                <w:szCs w:val="22"/>
              </w:rPr>
            </w:pPr>
            <w:r w:rsidRPr="009433AE">
              <w:rPr>
                <w:rFonts w:asciiTheme="minorHAnsi" w:hAnsiTheme="minorHAnsi"/>
                <w:sz w:val="22"/>
                <w:szCs w:val="22"/>
              </w:rPr>
              <w:t>Auto Extension Mode is only applicable if Allows auto extension? is selected as Yes</w:t>
            </w:r>
          </w:p>
        </w:tc>
      </w:tr>
      <w:tr w:rsidR="0097082F" w:rsidRPr="009433AE" w14:paraId="4CA24DC5" w14:textId="77777777" w:rsidTr="0097082F">
        <w:trPr>
          <w:trHeight w:val="1741"/>
        </w:trPr>
        <w:tc>
          <w:tcPr>
            <w:tcW w:w="1444" w:type="dxa"/>
            <w:shd w:val="clear" w:color="auto" w:fill="auto"/>
          </w:tcPr>
          <w:p w14:paraId="1179C00E"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No. Of Extension</w:t>
            </w:r>
          </w:p>
        </w:tc>
        <w:tc>
          <w:tcPr>
            <w:tcW w:w="948" w:type="dxa"/>
            <w:shd w:val="clear" w:color="auto" w:fill="auto"/>
          </w:tcPr>
          <w:p w14:paraId="06C99329"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 xml:space="preserve">Text </w:t>
            </w:r>
            <w:r>
              <w:rPr>
                <w:rFonts w:asciiTheme="minorHAnsi" w:hAnsiTheme="minorHAnsi"/>
                <w:sz w:val="22"/>
                <w:szCs w:val="22"/>
              </w:rPr>
              <w:t>field</w:t>
            </w:r>
            <w:r w:rsidRPr="009433AE">
              <w:rPr>
                <w:rFonts w:asciiTheme="minorHAnsi" w:hAnsiTheme="minorHAnsi"/>
                <w:sz w:val="22"/>
                <w:szCs w:val="22"/>
              </w:rPr>
              <w:t xml:space="preserve"> </w:t>
            </w:r>
          </w:p>
        </w:tc>
        <w:tc>
          <w:tcPr>
            <w:tcW w:w="1037" w:type="dxa"/>
            <w:shd w:val="clear" w:color="auto" w:fill="auto"/>
          </w:tcPr>
          <w:p w14:paraId="7E1F369A"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M</w:t>
            </w:r>
          </w:p>
        </w:tc>
        <w:tc>
          <w:tcPr>
            <w:tcW w:w="1443" w:type="dxa"/>
            <w:shd w:val="clear" w:color="auto" w:fill="auto"/>
          </w:tcPr>
          <w:p w14:paraId="0E7EA051"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The Length of No. Of Extension should be 5 characters.</w:t>
            </w:r>
          </w:p>
        </w:tc>
        <w:tc>
          <w:tcPr>
            <w:tcW w:w="1580" w:type="dxa"/>
            <w:shd w:val="clear" w:color="auto" w:fill="auto"/>
          </w:tcPr>
          <w:p w14:paraId="2AD90C55"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Allows Max. 5 numbers</w:t>
            </w:r>
          </w:p>
          <w:p w14:paraId="63BAE89A"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p>
          <w:p w14:paraId="147A3FFA"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Please Enter No. Of Extension</w:t>
            </w:r>
          </w:p>
          <w:p w14:paraId="30F5201B"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p>
          <w:p w14:paraId="46DD6DD2"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Zero value is not allowed</w:t>
            </w:r>
          </w:p>
          <w:p w14:paraId="37CAEC1A"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p>
        </w:tc>
        <w:tc>
          <w:tcPr>
            <w:tcW w:w="1837" w:type="dxa"/>
            <w:shd w:val="clear" w:color="auto" w:fill="auto"/>
          </w:tcPr>
          <w:p w14:paraId="7ED080FA"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w:t>
            </w:r>
          </w:p>
        </w:tc>
        <w:tc>
          <w:tcPr>
            <w:tcW w:w="3078" w:type="dxa"/>
            <w:shd w:val="clear" w:color="auto" w:fill="auto"/>
          </w:tcPr>
          <w:p w14:paraId="1FF0E75D" w14:textId="77777777" w:rsidR="0097082F" w:rsidRPr="009433AE" w:rsidRDefault="0097082F" w:rsidP="0097082F">
            <w:pPr>
              <w:tabs>
                <w:tab w:val="center" w:pos="4320"/>
                <w:tab w:val="right" w:pos="8640"/>
              </w:tabs>
              <w:rPr>
                <w:rFonts w:asciiTheme="minorHAnsi" w:hAnsiTheme="minorHAnsi"/>
                <w:sz w:val="22"/>
                <w:szCs w:val="22"/>
              </w:rPr>
            </w:pPr>
            <w:r w:rsidRPr="009433AE">
              <w:rPr>
                <w:rFonts w:asciiTheme="minorHAnsi" w:hAnsiTheme="minorHAnsi"/>
                <w:sz w:val="22"/>
                <w:szCs w:val="22"/>
              </w:rPr>
              <w:t>This should come in case of “Allows auto extension?” is selected as “Yes” and “Auto Extension Mode” is selected as “Limited extensions  ”</w:t>
            </w:r>
          </w:p>
          <w:p w14:paraId="77E8AE07" w14:textId="77777777" w:rsidR="0097082F" w:rsidRPr="009433AE" w:rsidRDefault="0097082F" w:rsidP="0097082F">
            <w:pPr>
              <w:tabs>
                <w:tab w:val="center" w:pos="4320"/>
                <w:tab w:val="right" w:pos="8640"/>
              </w:tabs>
              <w:rPr>
                <w:rFonts w:asciiTheme="minorHAnsi" w:hAnsiTheme="minorHAnsi"/>
                <w:sz w:val="22"/>
                <w:szCs w:val="22"/>
              </w:rPr>
            </w:pPr>
          </w:p>
          <w:p w14:paraId="34693B2E" w14:textId="77777777" w:rsidR="0097082F" w:rsidRPr="009433AE" w:rsidRDefault="0097082F" w:rsidP="0097082F">
            <w:pPr>
              <w:tabs>
                <w:tab w:val="center" w:pos="4320"/>
                <w:tab w:val="right" w:pos="8640"/>
              </w:tabs>
              <w:rPr>
                <w:rFonts w:asciiTheme="minorHAnsi" w:hAnsiTheme="minorHAnsi"/>
                <w:sz w:val="22"/>
                <w:szCs w:val="22"/>
              </w:rPr>
            </w:pPr>
          </w:p>
          <w:p w14:paraId="44101845" w14:textId="77777777" w:rsidR="0097082F" w:rsidRPr="009433AE" w:rsidRDefault="0097082F" w:rsidP="0097082F">
            <w:pPr>
              <w:tabs>
                <w:tab w:val="center" w:pos="4320"/>
                <w:tab w:val="right" w:pos="8640"/>
              </w:tabs>
              <w:rPr>
                <w:rFonts w:asciiTheme="minorHAnsi" w:hAnsiTheme="minorHAnsi"/>
                <w:sz w:val="22"/>
                <w:szCs w:val="22"/>
              </w:rPr>
            </w:pPr>
            <w:r w:rsidRPr="009433AE">
              <w:rPr>
                <w:rFonts w:asciiTheme="minorHAnsi" w:hAnsiTheme="minorHAnsi"/>
                <w:sz w:val="22"/>
                <w:szCs w:val="22"/>
              </w:rPr>
              <w:t>On selection of Unlimited Extension, system should not allow Authorized user  to configure No. of Extension requires (Item wise and Grand total wise)</w:t>
            </w:r>
          </w:p>
          <w:p w14:paraId="387FF0A0" w14:textId="77777777" w:rsidR="0097082F" w:rsidRPr="009433AE" w:rsidRDefault="0097082F" w:rsidP="0097082F">
            <w:pPr>
              <w:tabs>
                <w:tab w:val="center" w:pos="4320"/>
                <w:tab w:val="right" w:pos="8640"/>
              </w:tabs>
              <w:rPr>
                <w:rFonts w:asciiTheme="minorHAnsi" w:hAnsiTheme="minorHAnsi"/>
                <w:sz w:val="22"/>
                <w:szCs w:val="22"/>
              </w:rPr>
            </w:pPr>
          </w:p>
          <w:p w14:paraId="1F3EF0A3" w14:textId="77777777" w:rsidR="0097082F" w:rsidRPr="009433AE" w:rsidRDefault="0097082F" w:rsidP="0097082F">
            <w:pPr>
              <w:tabs>
                <w:tab w:val="center" w:pos="4320"/>
                <w:tab w:val="right" w:pos="8640"/>
              </w:tabs>
              <w:rPr>
                <w:rFonts w:asciiTheme="minorHAnsi" w:hAnsiTheme="minorHAnsi"/>
                <w:sz w:val="22"/>
                <w:szCs w:val="22"/>
              </w:rPr>
            </w:pPr>
          </w:p>
        </w:tc>
      </w:tr>
      <w:tr w:rsidR="0097082F" w:rsidRPr="009433AE" w14:paraId="1E390310" w14:textId="77777777" w:rsidTr="0097082F">
        <w:trPr>
          <w:trHeight w:val="1741"/>
        </w:trPr>
        <w:tc>
          <w:tcPr>
            <w:tcW w:w="1444" w:type="dxa"/>
            <w:shd w:val="clear" w:color="auto" w:fill="auto"/>
          </w:tcPr>
          <w:p w14:paraId="098E4D05"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Extend Time When Valid Bid Received in Last(In Minutes)</w:t>
            </w:r>
          </w:p>
        </w:tc>
        <w:tc>
          <w:tcPr>
            <w:tcW w:w="948" w:type="dxa"/>
            <w:shd w:val="clear" w:color="auto" w:fill="auto"/>
          </w:tcPr>
          <w:p w14:paraId="332D731D"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 xml:space="preserve">Text </w:t>
            </w:r>
            <w:r>
              <w:rPr>
                <w:rFonts w:asciiTheme="minorHAnsi" w:hAnsiTheme="minorHAnsi"/>
                <w:sz w:val="22"/>
                <w:szCs w:val="22"/>
              </w:rPr>
              <w:t>field</w:t>
            </w:r>
          </w:p>
        </w:tc>
        <w:tc>
          <w:tcPr>
            <w:tcW w:w="1037" w:type="dxa"/>
            <w:shd w:val="clear" w:color="auto" w:fill="auto"/>
          </w:tcPr>
          <w:p w14:paraId="71A5DF26"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 xml:space="preserve">M </w:t>
            </w:r>
          </w:p>
        </w:tc>
        <w:tc>
          <w:tcPr>
            <w:tcW w:w="1443" w:type="dxa"/>
            <w:shd w:val="clear" w:color="auto" w:fill="auto"/>
          </w:tcPr>
          <w:p w14:paraId="036E96D1"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The Length should be 5 characters.</w:t>
            </w:r>
          </w:p>
        </w:tc>
        <w:tc>
          <w:tcPr>
            <w:tcW w:w="1580" w:type="dxa"/>
            <w:shd w:val="clear" w:color="auto" w:fill="auto"/>
          </w:tcPr>
          <w:p w14:paraId="449C7384"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Allows Max. 5 numbers</w:t>
            </w:r>
          </w:p>
          <w:p w14:paraId="41087382"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p>
          <w:p w14:paraId="7C4412EC"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“Please enter extend time when valid bid received in last(in minutes)”</w:t>
            </w:r>
          </w:p>
          <w:p w14:paraId="5A96D9A0"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p>
          <w:p w14:paraId="6827AC8F"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Zero value is not allowed</w:t>
            </w:r>
          </w:p>
          <w:p w14:paraId="5513D732"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p>
        </w:tc>
        <w:tc>
          <w:tcPr>
            <w:tcW w:w="1837" w:type="dxa"/>
            <w:shd w:val="clear" w:color="auto" w:fill="auto"/>
          </w:tcPr>
          <w:p w14:paraId="75336C8E" w14:textId="77777777" w:rsidR="0097082F" w:rsidRPr="009433AE" w:rsidRDefault="0097082F" w:rsidP="0097082F">
            <w:pPr>
              <w:tabs>
                <w:tab w:val="center" w:pos="4320"/>
                <w:tab w:val="right" w:pos="8640"/>
              </w:tabs>
              <w:rPr>
                <w:rFonts w:asciiTheme="minorHAnsi" w:hAnsiTheme="minorHAnsi"/>
                <w:sz w:val="22"/>
                <w:szCs w:val="22"/>
              </w:rPr>
            </w:pPr>
            <w:r>
              <w:rPr>
                <w:rFonts w:asciiTheme="minorHAnsi" w:hAnsiTheme="minorHAnsi"/>
                <w:sz w:val="22"/>
                <w:szCs w:val="22"/>
              </w:rPr>
              <w:t>-</w:t>
            </w:r>
          </w:p>
        </w:tc>
        <w:tc>
          <w:tcPr>
            <w:tcW w:w="3078" w:type="dxa"/>
            <w:shd w:val="clear" w:color="auto" w:fill="auto"/>
          </w:tcPr>
          <w:p w14:paraId="50D88A28" w14:textId="77777777" w:rsidR="0097082F" w:rsidRPr="009433AE" w:rsidRDefault="0097082F" w:rsidP="0097082F">
            <w:pPr>
              <w:tabs>
                <w:tab w:val="center" w:pos="4320"/>
                <w:tab w:val="right" w:pos="8640"/>
              </w:tabs>
              <w:rPr>
                <w:rFonts w:asciiTheme="minorHAnsi" w:hAnsiTheme="minorHAnsi"/>
                <w:sz w:val="22"/>
                <w:szCs w:val="22"/>
              </w:rPr>
            </w:pPr>
            <w:r w:rsidRPr="009433AE">
              <w:rPr>
                <w:rFonts w:asciiTheme="minorHAnsi" w:hAnsiTheme="minorHAnsi"/>
                <w:sz w:val="22"/>
                <w:szCs w:val="22"/>
              </w:rPr>
              <w:t>This should come in case of “Allows auto extension?” is selected as “Yes”</w:t>
            </w:r>
          </w:p>
        </w:tc>
      </w:tr>
      <w:tr w:rsidR="0097082F" w:rsidRPr="009433AE" w14:paraId="133AA128" w14:textId="77777777" w:rsidTr="0097082F">
        <w:trPr>
          <w:trHeight w:val="1056"/>
        </w:trPr>
        <w:tc>
          <w:tcPr>
            <w:tcW w:w="1444" w:type="dxa"/>
            <w:shd w:val="clear" w:color="auto" w:fill="auto"/>
          </w:tcPr>
          <w:p w14:paraId="0C37512F"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Extend Time By (In Minutes)</w:t>
            </w:r>
          </w:p>
        </w:tc>
        <w:tc>
          <w:tcPr>
            <w:tcW w:w="948" w:type="dxa"/>
            <w:shd w:val="clear" w:color="auto" w:fill="auto"/>
          </w:tcPr>
          <w:p w14:paraId="41323FC8"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 xml:space="preserve">Text </w:t>
            </w:r>
            <w:r>
              <w:rPr>
                <w:rFonts w:asciiTheme="minorHAnsi" w:hAnsiTheme="minorHAnsi"/>
                <w:sz w:val="22"/>
                <w:szCs w:val="22"/>
              </w:rPr>
              <w:t>field</w:t>
            </w:r>
          </w:p>
        </w:tc>
        <w:tc>
          <w:tcPr>
            <w:tcW w:w="1037" w:type="dxa"/>
            <w:shd w:val="clear" w:color="auto" w:fill="auto"/>
          </w:tcPr>
          <w:p w14:paraId="3FC5AEFA"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M</w:t>
            </w:r>
          </w:p>
        </w:tc>
        <w:tc>
          <w:tcPr>
            <w:tcW w:w="1443" w:type="dxa"/>
            <w:shd w:val="clear" w:color="auto" w:fill="auto"/>
          </w:tcPr>
          <w:p w14:paraId="1DD68610"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The Length should be 5 characters.</w:t>
            </w:r>
          </w:p>
        </w:tc>
        <w:tc>
          <w:tcPr>
            <w:tcW w:w="1580" w:type="dxa"/>
            <w:shd w:val="clear" w:color="auto" w:fill="auto"/>
          </w:tcPr>
          <w:p w14:paraId="49E1D41A"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Allows Max. 5 numbers</w:t>
            </w:r>
          </w:p>
          <w:p w14:paraId="7792BD70"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p>
          <w:p w14:paraId="537A6347"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“Please enter extend time by(in minutes)"</w:t>
            </w:r>
          </w:p>
          <w:p w14:paraId="193F82B9"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p>
          <w:p w14:paraId="3486A436"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Extend time by cannot be less than extend time when valid bid received in last(in minutes)</w:t>
            </w:r>
          </w:p>
          <w:p w14:paraId="2C567D84"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p>
          <w:p w14:paraId="0D19F8E3"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Zero value is not allowed</w:t>
            </w:r>
          </w:p>
          <w:p w14:paraId="386DDE54"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p>
        </w:tc>
        <w:tc>
          <w:tcPr>
            <w:tcW w:w="1837" w:type="dxa"/>
            <w:shd w:val="clear" w:color="auto" w:fill="auto"/>
          </w:tcPr>
          <w:p w14:paraId="69F70964" w14:textId="77777777" w:rsidR="0097082F" w:rsidRPr="009433AE" w:rsidRDefault="0097082F" w:rsidP="0097082F">
            <w:pPr>
              <w:tabs>
                <w:tab w:val="center" w:pos="4320"/>
                <w:tab w:val="right" w:pos="8640"/>
              </w:tabs>
              <w:rPr>
                <w:rFonts w:asciiTheme="minorHAnsi" w:hAnsiTheme="minorHAnsi"/>
                <w:sz w:val="22"/>
                <w:szCs w:val="22"/>
              </w:rPr>
            </w:pPr>
            <w:r>
              <w:rPr>
                <w:rFonts w:asciiTheme="minorHAnsi" w:hAnsiTheme="minorHAnsi"/>
                <w:sz w:val="22"/>
                <w:szCs w:val="22"/>
              </w:rPr>
              <w:t>-</w:t>
            </w:r>
          </w:p>
        </w:tc>
        <w:tc>
          <w:tcPr>
            <w:tcW w:w="3078" w:type="dxa"/>
            <w:shd w:val="clear" w:color="auto" w:fill="auto"/>
          </w:tcPr>
          <w:p w14:paraId="4530291B" w14:textId="77777777" w:rsidR="0097082F" w:rsidRPr="009433AE" w:rsidRDefault="0097082F" w:rsidP="0097082F">
            <w:pPr>
              <w:tabs>
                <w:tab w:val="center" w:pos="4320"/>
                <w:tab w:val="right" w:pos="8640"/>
              </w:tabs>
              <w:rPr>
                <w:rFonts w:asciiTheme="minorHAnsi" w:hAnsiTheme="minorHAnsi"/>
                <w:sz w:val="22"/>
                <w:szCs w:val="22"/>
              </w:rPr>
            </w:pPr>
            <w:r w:rsidRPr="009433AE">
              <w:rPr>
                <w:rFonts w:asciiTheme="minorHAnsi" w:hAnsiTheme="minorHAnsi"/>
                <w:sz w:val="22"/>
                <w:szCs w:val="22"/>
              </w:rPr>
              <w:t>This should come in case of “Allows auto extension?” is selected as “Yes”</w:t>
            </w:r>
          </w:p>
          <w:p w14:paraId="63A5BA3D" w14:textId="77777777" w:rsidR="0097082F" w:rsidRPr="009433AE" w:rsidRDefault="0097082F" w:rsidP="0097082F">
            <w:pPr>
              <w:tabs>
                <w:tab w:val="center" w:pos="4320"/>
                <w:tab w:val="right" w:pos="8640"/>
              </w:tabs>
              <w:rPr>
                <w:rFonts w:asciiTheme="minorHAnsi" w:hAnsiTheme="minorHAnsi"/>
                <w:sz w:val="22"/>
                <w:szCs w:val="22"/>
              </w:rPr>
            </w:pPr>
          </w:p>
          <w:p w14:paraId="67E6904C" w14:textId="77777777" w:rsidR="0097082F" w:rsidRPr="009433AE" w:rsidRDefault="0097082F" w:rsidP="0097082F">
            <w:pPr>
              <w:tabs>
                <w:tab w:val="center" w:pos="4320"/>
                <w:tab w:val="right" w:pos="8640"/>
              </w:tabs>
              <w:rPr>
                <w:rFonts w:asciiTheme="minorHAnsi" w:hAnsiTheme="minorHAnsi"/>
                <w:sz w:val="22"/>
                <w:szCs w:val="22"/>
              </w:rPr>
            </w:pPr>
            <w:r w:rsidRPr="009433AE">
              <w:rPr>
                <w:rFonts w:asciiTheme="minorHAnsi" w:hAnsiTheme="minorHAnsi"/>
                <w:sz w:val="22"/>
                <w:szCs w:val="22"/>
              </w:rPr>
              <w:t>Extend By should be &gt;= to Extend when bid received in X mins</w:t>
            </w:r>
          </w:p>
        </w:tc>
      </w:tr>
      <w:tr w:rsidR="0097082F" w:rsidRPr="009433AE" w14:paraId="1EFB965B" w14:textId="77777777" w:rsidTr="0097082F">
        <w:trPr>
          <w:trHeight w:val="1056"/>
        </w:trPr>
        <w:tc>
          <w:tcPr>
            <w:tcW w:w="1444" w:type="dxa"/>
            <w:shd w:val="clear" w:color="auto" w:fill="auto"/>
          </w:tcPr>
          <w:p w14:paraId="4B454470" w14:textId="77777777" w:rsidR="0097082F" w:rsidRPr="006456D4" w:rsidRDefault="0097082F" w:rsidP="0097082F">
            <w:pPr>
              <w:pStyle w:val="ListParagraph"/>
              <w:tabs>
                <w:tab w:val="center" w:pos="4320"/>
                <w:tab w:val="right" w:pos="8640"/>
              </w:tabs>
              <w:ind w:left="0"/>
              <w:rPr>
                <w:rFonts w:asciiTheme="minorHAnsi" w:hAnsiTheme="minorHAnsi"/>
                <w:sz w:val="22"/>
                <w:szCs w:val="22"/>
              </w:rPr>
            </w:pPr>
            <w:r w:rsidRPr="006456D4">
              <w:rPr>
                <w:rFonts w:asciiTheme="minorHAnsi" w:hAnsiTheme="minorHAnsi"/>
                <w:sz w:val="22"/>
                <w:szCs w:val="22"/>
              </w:rPr>
              <w:t>First bid acceptance condition</w:t>
            </w:r>
          </w:p>
        </w:tc>
        <w:tc>
          <w:tcPr>
            <w:tcW w:w="948" w:type="dxa"/>
            <w:shd w:val="clear" w:color="auto" w:fill="auto"/>
          </w:tcPr>
          <w:p w14:paraId="3B5F4C69"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Radio Button</w:t>
            </w:r>
          </w:p>
        </w:tc>
        <w:tc>
          <w:tcPr>
            <w:tcW w:w="1037" w:type="dxa"/>
            <w:shd w:val="clear" w:color="auto" w:fill="auto"/>
          </w:tcPr>
          <w:p w14:paraId="52033C2C"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w:t>
            </w:r>
          </w:p>
        </w:tc>
        <w:tc>
          <w:tcPr>
            <w:tcW w:w="1443" w:type="dxa"/>
            <w:shd w:val="clear" w:color="auto" w:fill="auto"/>
          </w:tcPr>
          <w:p w14:paraId="612850A1"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w:t>
            </w:r>
          </w:p>
        </w:tc>
        <w:tc>
          <w:tcPr>
            <w:tcW w:w="1580" w:type="dxa"/>
            <w:shd w:val="clear" w:color="auto" w:fill="auto"/>
          </w:tcPr>
          <w:p w14:paraId="62AA18DD"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w:t>
            </w:r>
          </w:p>
        </w:tc>
        <w:tc>
          <w:tcPr>
            <w:tcW w:w="1837" w:type="dxa"/>
            <w:shd w:val="clear" w:color="auto" w:fill="auto"/>
          </w:tcPr>
          <w:p w14:paraId="3288B119"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Values should be ;</w:t>
            </w:r>
          </w:p>
          <w:p w14:paraId="40FEEB9E" w14:textId="77777777" w:rsidR="0097082F" w:rsidRPr="00305769" w:rsidRDefault="0097082F" w:rsidP="00666390">
            <w:pPr>
              <w:pStyle w:val="ListParagraph"/>
              <w:numPr>
                <w:ilvl w:val="0"/>
                <w:numId w:val="56"/>
              </w:numPr>
              <w:tabs>
                <w:tab w:val="center" w:pos="4320"/>
                <w:tab w:val="right" w:pos="8640"/>
              </w:tabs>
              <w:rPr>
                <w:rStyle w:val="label-span1"/>
                <w:rFonts w:asciiTheme="minorHAnsi" w:hAnsiTheme="minorHAnsi"/>
                <w:color w:val="000000" w:themeColor="text1"/>
                <w:sz w:val="22"/>
                <w:szCs w:val="22"/>
              </w:rPr>
            </w:pPr>
            <w:r w:rsidRPr="00305769">
              <w:rPr>
                <w:rStyle w:val="label-span1"/>
                <w:rFonts w:asciiTheme="minorHAnsi" w:hAnsiTheme="minorHAnsi"/>
                <w:color w:val="000000" w:themeColor="text1"/>
                <w:sz w:val="22"/>
                <w:szCs w:val="22"/>
              </w:rPr>
              <w:t xml:space="preserve">Accept start price - decrement value (Reverse auction) / Accept start price + Increment value (Forward auction) </w:t>
            </w:r>
          </w:p>
          <w:p w14:paraId="0EA1D695" w14:textId="77777777" w:rsidR="0097082F" w:rsidRPr="00305769" w:rsidRDefault="0097082F" w:rsidP="00666390">
            <w:pPr>
              <w:pStyle w:val="ListParagraph"/>
              <w:numPr>
                <w:ilvl w:val="0"/>
                <w:numId w:val="56"/>
              </w:numPr>
              <w:tabs>
                <w:tab w:val="center" w:pos="4320"/>
                <w:tab w:val="right" w:pos="8640"/>
              </w:tabs>
              <w:rPr>
                <w:rStyle w:val="label-span1"/>
                <w:rFonts w:asciiTheme="minorHAnsi" w:hAnsiTheme="minorHAnsi"/>
                <w:color w:val="000000" w:themeColor="text1"/>
                <w:sz w:val="22"/>
                <w:szCs w:val="22"/>
              </w:rPr>
            </w:pPr>
            <w:r w:rsidRPr="00305769">
              <w:rPr>
                <w:rStyle w:val="label-span1"/>
                <w:rFonts w:asciiTheme="minorHAnsi" w:hAnsiTheme="minorHAnsi"/>
                <w:color w:val="000000" w:themeColor="text1"/>
                <w:sz w:val="22"/>
                <w:szCs w:val="22"/>
              </w:rPr>
              <w:t>Accept start price</w:t>
            </w:r>
            <w:r>
              <w:rPr>
                <w:rStyle w:val="label-span1"/>
                <w:rFonts w:asciiTheme="minorHAnsi" w:hAnsiTheme="minorHAnsi"/>
                <w:color w:val="000000" w:themeColor="text1"/>
                <w:sz w:val="22"/>
                <w:szCs w:val="22"/>
              </w:rPr>
              <w:t xml:space="preserve"> (Default)</w:t>
            </w:r>
          </w:p>
          <w:p w14:paraId="71B1BEDC" w14:textId="77777777" w:rsidR="0097082F" w:rsidRPr="009433AE" w:rsidRDefault="0097082F" w:rsidP="0097082F">
            <w:pPr>
              <w:tabs>
                <w:tab w:val="center" w:pos="4320"/>
                <w:tab w:val="right" w:pos="8640"/>
              </w:tabs>
              <w:rPr>
                <w:rFonts w:asciiTheme="minorHAnsi" w:hAnsiTheme="minorHAnsi"/>
                <w:sz w:val="22"/>
                <w:szCs w:val="22"/>
              </w:rPr>
            </w:pPr>
          </w:p>
        </w:tc>
        <w:tc>
          <w:tcPr>
            <w:tcW w:w="3078" w:type="dxa"/>
            <w:shd w:val="clear" w:color="auto" w:fill="auto"/>
          </w:tcPr>
          <w:p w14:paraId="4AF3E89F" w14:textId="77777777" w:rsidR="0097082F" w:rsidRDefault="0097082F" w:rsidP="0097082F">
            <w:pPr>
              <w:tabs>
                <w:tab w:val="center" w:pos="4320"/>
                <w:tab w:val="right" w:pos="8640"/>
              </w:tabs>
              <w:rPr>
                <w:rFonts w:asciiTheme="minorHAnsi" w:hAnsiTheme="minorHAnsi"/>
                <w:sz w:val="22"/>
                <w:szCs w:val="22"/>
              </w:rPr>
            </w:pPr>
            <w:r w:rsidRPr="00305769">
              <w:rPr>
                <w:rFonts w:asciiTheme="minorHAnsi" w:hAnsiTheme="minorHAnsi"/>
                <w:sz w:val="22"/>
                <w:szCs w:val="22"/>
              </w:rPr>
              <w:t>Default should be Accept start price</w:t>
            </w:r>
          </w:p>
          <w:p w14:paraId="0A2FE86B" w14:textId="77777777" w:rsidR="0097082F" w:rsidRDefault="0097082F" w:rsidP="0097082F">
            <w:pPr>
              <w:tabs>
                <w:tab w:val="center" w:pos="4320"/>
                <w:tab w:val="right" w:pos="8640"/>
              </w:tabs>
              <w:rPr>
                <w:rFonts w:asciiTheme="minorHAnsi" w:hAnsiTheme="minorHAnsi"/>
                <w:sz w:val="22"/>
                <w:szCs w:val="22"/>
              </w:rPr>
            </w:pPr>
          </w:p>
          <w:p w14:paraId="6AF3FD60" w14:textId="77777777" w:rsidR="0097082F" w:rsidRPr="009433AE" w:rsidRDefault="0097082F" w:rsidP="0097082F">
            <w:pPr>
              <w:tabs>
                <w:tab w:val="center" w:pos="4320"/>
                <w:tab w:val="right" w:pos="8640"/>
              </w:tabs>
              <w:rPr>
                <w:rFonts w:asciiTheme="minorHAnsi" w:hAnsiTheme="minorHAnsi"/>
                <w:sz w:val="22"/>
                <w:szCs w:val="22"/>
              </w:rPr>
            </w:pPr>
            <w:r w:rsidRPr="009433AE">
              <w:rPr>
                <w:rFonts w:asciiTheme="minorHAnsi" w:hAnsiTheme="minorHAnsi"/>
                <w:sz w:val="22"/>
                <w:szCs w:val="22"/>
              </w:rPr>
              <w:t xml:space="preserve">If Auction variant is Selected as “Forward Auction” then </w:t>
            </w:r>
            <w:r>
              <w:rPr>
                <w:rFonts w:asciiTheme="minorHAnsi" w:hAnsiTheme="minorHAnsi"/>
                <w:sz w:val="22"/>
                <w:szCs w:val="22"/>
              </w:rPr>
              <w:t xml:space="preserve">Accept start price + </w:t>
            </w:r>
            <w:r w:rsidRPr="009433AE">
              <w:rPr>
                <w:rFonts w:asciiTheme="minorHAnsi" w:hAnsiTheme="minorHAnsi"/>
                <w:sz w:val="22"/>
                <w:szCs w:val="22"/>
              </w:rPr>
              <w:t>Increment field is Displayed</w:t>
            </w:r>
          </w:p>
          <w:p w14:paraId="2D4C4808" w14:textId="77777777" w:rsidR="0097082F" w:rsidRPr="00305769" w:rsidRDefault="0097082F" w:rsidP="0097082F">
            <w:pPr>
              <w:tabs>
                <w:tab w:val="center" w:pos="4320"/>
                <w:tab w:val="right" w:pos="8640"/>
              </w:tabs>
              <w:rPr>
                <w:rFonts w:asciiTheme="minorHAnsi" w:hAnsiTheme="minorHAnsi"/>
                <w:sz w:val="22"/>
                <w:szCs w:val="22"/>
              </w:rPr>
            </w:pPr>
          </w:p>
          <w:p w14:paraId="627433FF" w14:textId="77777777" w:rsidR="0097082F" w:rsidRPr="00305769" w:rsidRDefault="0097082F" w:rsidP="0097082F">
            <w:pPr>
              <w:pStyle w:val="ListParagraph"/>
              <w:tabs>
                <w:tab w:val="center" w:pos="4320"/>
                <w:tab w:val="right" w:pos="8640"/>
              </w:tabs>
              <w:ind w:left="360"/>
              <w:rPr>
                <w:rFonts w:asciiTheme="minorHAnsi" w:hAnsiTheme="minorHAnsi"/>
                <w:sz w:val="22"/>
                <w:szCs w:val="22"/>
              </w:rPr>
            </w:pPr>
          </w:p>
        </w:tc>
      </w:tr>
      <w:tr w:rsidR="0097082F" w:rsidRPr="009433AE" w14:paraId="14C7E485" w14:textId="77777777" w:rsidTr="0097082F">
        <w:trPr>
          <w:trHeight w:val="1056"/>
        </w:trPr>
        <w:tc>
          <w:tcPr>
            <w:tcW w:w="1444" w:type="dxa"/>
            <w:shd w:val="clear" w:color="auto" w:fill="auto"/>
          </w:tcPr>
          <w:p w14:paraId="34C3D6EF" w14:textId="77777777" w:rsidR="0097082F" w:rsidRPr="006456D4"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Accept decimal value upto</w:t>
            </w:r>
          </w:p>
        </w:tc>
        <w:tc>
          <w:tcPr>
            <w:tcW w:w="948" w:type="dxa"/>
            <w:shd w:val="clear" w:color="auto" w:fill="auto"/>
          </w:tcPr>
          <w:p w14:paraId="5819594D" w14:textId="77777777" w:rsidR="0097082F"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Dropdown list</w:t>
            </w:r>
          </w:p>
        </w:tc>
        <w:tc>
          <w:tcPr>
            <w:tcW w:w="1037" w:type="dxa"/>
            <w:shd w:val="clear" w:color="auto" w:fill="auto"/>
          </w:tcPr>
          <w:p w14:paraId="5F83CDF1"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w:t>
            </w:r>
          </w:p>
        </w:tc>
        <w:tc>
          <w:tcPr>
            <w:tcW w:w="1443" w:type="dxa"/>
            <w:shd w:val="clear" w:color="auto" w:fill="auto"/>
          </w:tcPr>
          <w:p w14:paraId="5E8070C3"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w:t>
            </w:r>
          </w:p>
        </w:tc>
        <w:tc>
          <w:tcPr>
            <w:tcW w:w="1580" w:type="dxa"/>
            <w:shd w:val="clear" w:color="auto" w:fill="auto"/>
          </w:tcPr>
          <w:p w14:paraId="0072DD5C"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w:t>
            </w:r>
          </w:p>
        </w:tc>
        <w:tc>
          <w:tcPr>
            <w:tcW w:w="1837" w:type="dxa"/>
            <w:shd w:val="clear" w:color="auto" w:fill="auto"/>
          </w:tcPr>
          <w:p w14:paraId="51A2B0D8"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Values should be ;</w:t>
            </w:r>
          </w:p>
          <w:p w14:paraId="69671E91" w14:textId="77777777" w:rsidR="0097082F" w:rsidRDefault="0097082F" w:rsidP="00666390">
            <w:pPr>
              <w:pStyle w:val="ListParagraph"/>
              <w:numPr>
                <w:ilvl w:val="0"/>
                <w:numId w:val="56"/>
              </w:numPr>
              <w:tabs>
                <w:tab w:val="center" w:pos="4320"/>
                <w:tab w:val="right" w:pos="8640"/>
              </w:tabs>
              <w:rPr>
                <w:rStyle w:val="label-span1"/>
                <w:rFonts w:asciiTheme="minorHAnsi" w:hAnsiTheme="minorHAnsi"/>
                <w:color w:val="000000" w:themeColor="text1"/>
                <w:sz w:val="22"/>
                <w:szCs w:val="22"/>
              </w:rPr>
            </w:pPr>
            <w:r>
              <w:rPr>
                <w:rStyle w:val="label-span1"/>
                <w:rFonts w:asciiTheme="minorHAnsi" w:hAnsiTheme="minorHAnsi"/>
                <w:color w:val="000000" w:themeColor="text1"/>
                <w:sz w:val="22"/>
                <w:szCs w:val="22"/>
              </w:rPr>
              <w:t>1</w:t>
            </w:r>
          </w:p>
          <w:p w14:paraId="340C8CA6" w14:textId="77777777" w:rsidR="0097082F" w:rsidRDefault="0097082F" w:rsidP="00666390">
            <w:pPr>
              <w:pStyle w:val="ListParagraph"/>
              <w:numPr>
                <w:ilvl w:val="0"/>
                <w:numId w:val="56"/>
              </w:numPr>
              <w:tabs>
                <w:tab w:val="center" w:pos="4320"/>
                <w:tab w:val="right" w:pos="8640"/>
              </w:tabs>
              <w:rPr>
                <w:rStyle w:val="label-span1"/>
                <w:rFonts w:asciiTheme="minorHAnsi" w:hAnsiTheme="minorHAnsi"/>
                <w:color w:val="000000" w:themeColor="text1"/>
                <w:sz w:val="22"/>
                <w:szCs w:val="22"/>
              </w:rPr>
            </w:pPr>
            <w:r>
              <w:rPr>
                <w:rStyle w:val="label-span1"/>
                <w:rFonts w:asciiTheme="minorHAnsi" w:hAnsiTheme="minorHAnsi"/>
                <w:color w:val="000000" w:themeColor="text1"/>
                <w:sz w:val="22"/>
                <w:szCs w:val="22"/>
              </w:rPr>
              <w:t>2</w:t>
            </w:r>
          </w:p>
          <w:p w14:paraId="607C8C54" w14:textId="77777777" w:rsidR="0097082F" w:rsidRDefault="0097082F" w:rsidP="00666390">
            <w:pPr>
              <w:pStyle w:val="ListParagraph"/>
              <w:numPr>
                <w:ilvl w:val="0"/>
                <w:numId w:val="56"/>
              </w:numPr>
              <w:tabs>
                <w:tab w:val="center" w:pos="4320"/>
                <w:tab w:val="right" w:pos="8640"/>
              </w:tabs>
              <w:rPr>
                <w:rStyle w:val="label-span1"/>
                <w:rFonts w:asciiTheme="minorHAnsi" w:hAnsiTheme="minorHAnsi"/>
                <w:color w:val="000000" w:themeColor="text1"/>
                <w:sz w:val="22"/>
                <w:szCs w:val="22"/>
              </w:rPr>
            </w:pPr>
            <w:r>
              <w:rPr>
                <w:rStyle w:val="label-span1"/>
                <w:rFonts w:asciiTheme="minorHAnsi" w:hAnsiTheme="minorHAnsi"/>
                <w:color w:val="000000" w:themeColor="text1"/>
                <w:sz w:val="22"/>
                <w:szCs w:val="22"/>
              </w:rPr>
              <w:t>3</w:t>
            </w:r>
          </w:p>
          <w:p w14:paraId="25204C0F" w14:textId="77777777" w:rsidR="0097082F" w:rsidRDefault="0097082F" w:rsidP="00666390">
            <w:pPr>
              <w:pStyle w:val="ListParagraph"/>
              <w:numPr>
                <w:ilvl w:val="0"/>
                <w:numId w:val="56"/>
              </w:numPr>
              <w:tabs>
                <w:tab w:val="center" w:pos="4320"/>
                <w:tab w:val="right" w:pos="8640"/>
              </w:tabs>
              <w:rPr>
                <w:rStyle w:val="label-span1"/>
                <w:rFonts w:asciiTheme="minorHAnsi" w:hAnsiTheme="minorHAnsi"/>
                <w:color w:val="000000" w:themeColor="text1"/>
                <w:sz w:val="22"/>
                <w:szCs w:val="22"/>
              </w:rPr>
            </w:pPr>
            <w:r>
              <w:rPr>
                <w:rStyle w:val="label-span1"/>
                <w:rFonts w:asciiTheme="minorHAnsi" w:hAnsiTheme="minorHAnsi"/>
                <w:color w:val="000000" w:themeColor="text1"/>
                <w:sz w:val="22"/>
                <w:szCs w:val="22"/>
              </w:rPr>
              <w:t>4</w:t>
            </w:r>
          </w:p>
          <w:p w14:paraId="6312913F" w14:textId="77777777" w:rsidR="0097082F" w:rsidRPr="00305769" w:rsidRDefault="0097082F" w:rsidP="00666390">
            <w:pPr>
              <w:pStyle w:val="ListParagraph"/>
              <w:numPr>
                <w:ilvl w:val="0"/>
                <w:numId w:val="56"/>
              </w:numPr>
              <w:tabs>
                <w:tab w:val="center" w:pos="4320"/>
                <w:tab w:val="right" w:pos="8640"/>
              </w:tabs>
              <w:rPr>
                <w:rStyle w:val="label-span1"/>
                <w:rFonts w:asciiTheme="minorHAnsi" w:hAnsiTheme="minorHAnsi"/>
                <w:color w:val="000000" w:themeColor="text1"/>
                <w:sz w:val="22"/>
                <w:szCs w:val="22"/>
              </w:rPr>
            </w:pPr>
            <w:r>
              <w:rPr>
                <w:rStyle w:val="label-span1"/>
                <w:rFonts w:asciiTheme="minorHAnsi" w:hAnsiTheme="minorHAnsi"/>
                <w:color w:val="000000" w:themeColor="text1"/>
                <w:sz w:val="22"/>
                <w:szCs w:val="22"/>
              </w:rPr>
              <w:t>5</w:t>
            </w:r>
          </w:p>
          <w:p w14:paraId="5A5B07C2"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p>
        </w:tc>
        <w:tc>
          <w:tcPr>
            <w:tcW w:w="3078" w:type="dxa"/>
            <w:shd w:val="clear" w:color="auto" w:fill="auto"/>
          </w:tcPr>
          <w:p w14:paraId="71459090" w14:textId="77777777" w:rsidR="0097082F" w:rsidRDefault="0097082F" w:rsidP="0097082F">
            <w:pPr>
              <w:tabs>
                <w:tab w:val="center" w:pos="4320"/>
                <w:tab w:val="right" w:pos="8640"/>
              </w:tabs>
              <w:rPr>
                <w:rFonts w:asciiTheme="minorHAnsi" w:hAnsiTheme="minorHAnsi"/>
                <w:sz w:val="22"/>
                <w:szCs w:val="22"/>
              </w:rPr>
            </w:pPr>
            <w:r>
              <w:rPr>
                <w:rFonts w:asciiTheme="minorHAnsi" w:hAnsiTheme="minorHAnsi"/>
                <w:sz w:val="22"/>
                <w:szCs w:val="22"/>
              </w:rPr>
              <w:t xml:space="preserve">Default selection should be </w:t>
            </w:r>
            <w:r w:rsidRPr="009433AE">
              <w:rPr>
                <w:rFonts w:asciiTheme="minorHAnsi" w:hAnsiTheme="minorHAnsi"/>
                <w:sz w:val="22"/>
                <w:szCs w:val="22"/>
              </w:rPr>
              <w:t>”</w:t>
            </w:r>
            <w:r>
              <w:rPr>
                <w:rFonts w:asciiTheme="minorHAnsi" w:hAnsiTheme="minorHAnsi"/>
                <w:sz w:val="22"/>
                <w:szCs w:val="22"/>
              </w:rPr>
              <w:t>2</w:t>
            </w:r>
            <w:r w:rsidRPr="009433AE">
              <w:rPr>
                <w:rFonts w:asciiTheme="minorHAnsi" w:hAnsiTheme="minorHAnsi"/>
                <w:sz w:val="22"/>
                <w:szCs w:val="22"/>
              </w:rPr>
              <w:t>”</w:t>
            </w:r>
            <w:r>
              <w:rPr>
                <w:rFonts w:asciiTheme="minorHAnsi" w:hAnsiTheme="minorHAnsi"/>
                <w:sz w:val="22"/>
                <w:szCs w:val="22"/>
              </w:rPr>
              <w:t xml:space="preserve"> and hidden in auction notice</w:t>
            </w:r>
            <w:r w:rsidRPr="009433AE">
              <w:rPr>
                <w:rFonts w:asciiTheme="minorHAnsi" w:hAnsiTheme="minorHAnsi"/>
                <w:sz w:val="22"/>
                <w:szCs w:val="22"/>
              </w:rPr>
              <w:t>.</w:t>
            </w:r>
          </w:p>
        </w:tc>
      </w:tr>
      <w:tr w:rsidR="0097082F" w:rsidRPr="009433AE" w14:paraId="7B07BF6F" w14:textId="77777777" w:rsidTr="0097082F">
        <w:trPr>
          <w:trHeight w:val="1056"/>
        </w:trPr>
        <w:tc>
          <w:tcPr>
            <w:tcW w:w="1444" w:type="dxa"/>
            <w:shd w:val="clear" w:color="auto" w:fill="auto"/>
          </w:tcPr>
          <w:p w14:paraId="53966DB3"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6456D4">
              <w:rPr>
                <w:rFonts w:asciiTheme="minorHAnsi" w:hAnsiTheme="minorHAnsi"/>
                <w:sz w:val="22"/>
                <w:szCs w:val="22"/>
              </w:rPr>
              <w:t>Display last accepted bid to bidder</w:t>
            </w:r>
          </w:p>
        </w:tc>
        <w:tc>
          <w:tcPr>
            <w:tcW w:w="948" w:type="dxa"/>
            <w:shd w:val="clear" w:color="auto" w:fill="auto"/>
          </w:tcPr>
          <w:p w14:paraId="4CFB4C62"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Radio Button</w:t>
            </w:r>
          </w:p>
        </w:tc>
        <w:tc>
          <w:tcPr>
            <w:tcW w:w="1037" w:type="dxa"/>
            <w:shd w:val="clear" w:color="auto" w:fill="auto"/>
          </w:tcPr>
          <w:p w14:paraId="5FAE3C11"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w:t>
            </w:r>
          </w:p>
        </w:tc>
        <w:tc>
          <w:tcPr>
            <w:tcW w:w="1443" w:type="dxa"/>
            <w:shd w:val="clear" w:color="auto" w:fill="auto"/>
          </w:tcPr>
          <w:p w14:paraId="3A434AAB"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w:t>
            </w:r>
          </w:p>
        </w:tc>
        <w:tc>
          <w:tcPr>
            <w:tcW w:w="1580" w:type="dxa"/>
            <w:shd w:val="clear" w:color="auto" w:fill="auto"/>
          </w:tcPr>
          <w:p w14:paraId="42944A94"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w:t>
            </w:r>
          </w:p>
        </w:tc>
        <w:tc>
          <w:tcPr>
            <w:tcW w:w="1837" w:type="dxa"/>
            <w:shd w:val="clear" w:color="auto" w:fill="auto"/>
          </w:tcPr>
          <w:p w14:paraId="4DFDDC0B"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Values should be ;</w:t>
            </w:r>
          </w:p>
          <w:p w14:paraId="1EEF6864" w14:textId="77777777" w:rsidR="0097082F" w:rsidRPr="00305769" w:rsidRDefault="0097082F" w:rsidP="00666390">
            <w:pPr>
              <w:pStyle w:val="ListParagraph"/>
              <w:numPr>
                <w:ilvl w:val="0"/>
                <w:numId w:val="56"/>
              </w:numPr>
              <w:tabs>
                <w:tab w:val="center" w:pos="4320"/>
                <w:tab w:val="right" w:pos="8640"/>
              </w:tabs>
              <w:rPr>
                <w:rStyle w:val="label-span1"/>
                <w:rFonts w:asciiTheme="minorHAnsi" w:hAnsiTheme="minorHAnsi"/>
                <w:color w:val="000000" w:themeColor="text1"/>
                <w:sz w:val="22"/>
                <w:szCs w:val="22"/>
              </w:rPr>
            </w:pPr>
            <w:r>
              <w:rPr>
                <w:rStyle w:val="label-span1"/>
                <w:rFonts w:asciiTheme="minorHAnsi" w:hAnsiTheme="minorHAnsi"/>
                <w:color w:val="000000" w:themeColor="text1"/>
                <w:sz w:val="22"/>
                <w:szCs w:val="22"/>
              </w:rPr>
              <w:t>Yes</w:t>
            </w:r>
          </w:p>
          <w:p w14:paraId="6184885C" w14:textId="77777777" w:rsidR="0097082F" w:rsidRPr="00305769" w:rsidRDefault="0097082F" w:rsidP="00666390">
            <w:pPr>
              <w:pStyle w:val="ListParagraph"/>
              <w:numPr>
                <w:ilvl w:val="0"/>
                <w:numId w:val="56"/>
              </w:numPr>
              <w:tabs>
                <w:tab w:val="center" w:pos="4320"/>
                <w:tab w:val="right" w:pos="8640"/>
              </w:tabs>
              <w:rPr>
                <w:rStyle w:val="label-span1"/>
                <w:rFonts w:asciiTheme="minorHAnsi" w:hAnsiTheme="minorHAnsi"/>
                <w:color w:val="000000" w:themeColor="text1"/>
                <w:sz w:val="22"/>
                <w:szCs w:val="22"/>
              </w:rPr>
            </w:pPr>
            <w:r>
              <w:rPr>
                <w:rStyle w:val="label-span1"/>
                <w:rFonts w:asciiTheme="minorHAnsi" w:hAnsiTheme="minorHAnsi"/>
                <w:color w:val="000000" w:themeColor="text1"/>
                <w:sz w:val="22"/>
                <w:szCs w:val="22"/>
              </w:rPr>
              <w:t>No</w:t>
            </w:r>
          </w:p>
          <w:p w14:paraId="34702EEE" w14:textId="77777777" w:rsidR="0097082F" w:rsidRPr="009433AE" w:rsidRDefault="0097082F" w:rsidP="0097082F">
            <w:pPr>
              <w:tabs>
                <w:tab w:val="center" w:pos="4320"/>
                <w:tab w:val="right" w:pos="8640"/>
              </w:tabs>
              <w:rPr>
                <w:rFonts w:asciiTheme="minorHAnsi" w:hAnsiTheme="minorHAnsi"/>
                <w:sz w:val="22"/>
                <w:szCs w:val="22"/>
              </w:rPr>
            </w:pPr>
          </w:p>
        </w:tc>
        <w:tc>
          <w:tcPr>
            <w:tcW w:w="3078" w:type="dxa"/>
            <w:shd w:val="clear" w:color="auto" w:fill="auto"/>
          </w:tcPr>
          <w:p w14:paraId="4EC51D74" w14:textId="77777777" w:rsidR="0097082F" w:rsidRPr="009433AE" w:rsidRDefault="0097082F" w:rsidP="0097082F">
            <w:pPr>
              <w:tabs>
                <w:tab w:val="center" w:pos="4320"/>
                <w:tab w:val="right" w:pos="8640"/>
              </w:tabs>
              <w:rPr>
                <w:rFonts w:asciiTheme="minorHAnsi" w:hAnsiTheme="minorHAnsi"/>
                <w:sz w:val="22"/>
                <w:szCs w:val="22"/>
              </w:rPr>
            </w:pPr>
            <w:r>
              <w:rPr>
                <w:rFonts w:asciiTheme="minorHAnsi" w:hAnsiTheme="minorHAnsi"/>
                <w:sz w:val="22"/>
                <w:szCs w:val="22"/>
              </w:rPr>
              <w:t xml:space="preserve">Default selection should be </w:t>
            </w:r>
            <w:r w:rsidRPr="009433AE">
              <w:rPr>
                <w:rFonts w:asciiTheme="minorHAnsi" w:hAnsiTheme="minorHAnsi"/>
                <w:sz w:val="22"/>
                <w:szCs w:val="22"/>
              </w:rPr>
              <w:t>”</w:t>
            </w:r>
            <w:r>
              <w:rPr>
                <w:rFonts w:asciiTheme="minorHAnsi" w:hAnsiTheme="minorHAnsi"/>
                <w:sz w:val="22"/>
                <w:szCs w:val="22"/>
              </w:rPr>
              <w:t>Yes</w:t>
            </w:r>
            <w:r w:rsidRPr="009433AE">
              <w:rPr>
                <w:rFonts w:asciiTheme="minorHAnsi" w:hAnsiTheme="minorHAnsi"/>
                <w:sz w:val="22"/>
                <w:szCs w:val="22"/>
              </w:rPr>
              <w:t>”</w:t>
            </w:r>
            <w:r>
              <w:rPr>
                <w:rFonts w:asciiTheme="minorHAnsi" w:hAnsiTheme="minorHAnsi"/>
                <w:sz w:val="22"/>
                <w:szCs w:val="22"/>
              </w:rPr>
              <w:t xml:space="preserve"> and hidden in auction notice</w:t>
            </w:r>
            <w:r w:rsidRPr="009433AE">
              <w:rPr>
                <w:rFonts w:asciiTheme="minorHAnsi" w:hAnsiTheme="minorHAnsi"/>
                <w:sz w:val="22"/>
                <w:szCs w:val="22"/>
              </w:rPr>
              <w:t>.</w:t>
            </w:r>
          </w:p>
        </w:tc>
      </w:tr>
      <w:tr w:rsidR="0097082F" w:rsidRPr="009433AE" w14:paraId="2382D1EA" w14:textId="77777777" w:rsidTr="0097082F">
        <w:trPr>
          <w:trHeight w:val="1056"/>
        </w:trPr>
        <w:tc>
          <w:tcPr>
            <w:tcW w:w="1444" w:type="dxa"/>
            <w:shd w:val="clear" w:color="auto" w:fill="auto"/>
          </w:tcPr>
          <w:p w14:paraId="7347EC6C" w14:textId="77777777" w:rsidR="0097082F" w:rsidRPr="006456D4" w:rsidRDefault="0097082F" w:rsidP="0097082F">
            <w:pPr>
              <w:pStyle w:val="ListParagraph"/>
              <w:tabs>
                <w:tab w:val="center" w:pos="4320"/>
                <w:tab w:val="right" w:pos="8640"/>
              </w:tabs>
              <w:ind w:left="0"/>
              <w:rPr>
                <w:rFonts w:asciiTheme="minorHAnsi" w:hAnsiTheme="minorHAnsi"/>
                <w:sz w:val="22"/>
                <w:szCs w:val="22"/>
              </w:rPr>
            </w:pPr>
            <w:r w:rsidRPr="00305769">
              <w:rPr>
                <w:rFonts w:asciiTheme="minorHAnsi" w:hAnsiTheme="minorHAnsi"/>
                <w:sz w:val="22"/>
                <w:szCs w:val="22"/>
              </w:rPr>
              <w:t>Bidder wise start price require</w:t>
            </w:r>
          </w:p>
        </w:tc>
        <w:tc>
          <w:tcPr>
            <w:tcW w:w="948" w:type="dxa"/>
            <w:shd w:val="clear" w:color="auto" w:fill="auto"/>
          </w:tcPr>
          <w:p w14:paraId="2945E90A"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Radio Button</w:t>
            </w:r>
          </w:p>
        </w:tc>
        <w:tc>
          <w:tcPr>
            <w:tcW w:w="1037" w:type="dxa"/>
            <w:shd w:val="clear" w:color="auto" w:fill="auto"/>
          </w:tcPr>
          <w:p w14:paraId="7A09FD92"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w:t>
            </w:r>
          </w:p>
        </w:tc>
        <w:tc>
          <w:tcPr>
            <w:tcW w:w="1443" w:type="dxa"/>
            <w:shd w:val="clear" w:color="auto" w:fill="auto"/>
          </w:tcPr>
          <w:p w14:paraId="6C51BB2E"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w:t>
            </w:r>
          </w:p>
        </w:tc>
        <w:tc>
          <w:tcPr>
            <w:tcW w:w="1580" w:type="dxa"/>
            <w:shd w:val="clear" w:color="auto" w:fill="auto"/>
          </w:tcPr>
          <w:p w14:paraId="1686B858"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w:t>
            </w:r>
          </w:p>
        </w:tc>
        <w:tc>
          <w:tcPr>
            <w:tcW w:w="1837" w:type="dxa"/>
            <w:shd w:val="clear" w:color="auto" w:fill="auto"/>
          </w:tcPr>
          <w:p w14:paraId="495AB959"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Values should be ;</w:t>
            </w:r>
          </w:p>
          <w:p w14:paraId="388559B5" w14:textId="77777777" w:rsidR="0097082F" w:rsidRPr="00305769" w:rsidRDefault="0097082F" w:rsidP="00666390">
            <w:pPr>
              <w:pStyle w:val="ListParagraph"/>
              <w:numPr>
                <w:ilvl w:val="0"/>
                <w:numId w:val="56"/>
              </w:numPr>
              <w:tabs>
                <w:tab w:val="center" w:pos="4320"/>
                <w:tab w:val="right" w:pos="8640"/>
              </w:tabs>
              <w:rPr>
                <w:rStyle w:val="label-span1"/>
                <w:rFonts w:asciiTheme="minorHAnsi" w:hAnsiTheme="minorHAnsi"/>
                <w:color w:val="000000" w:themeColor="text1"/>
                <w:sz w:val="22"/>
                <w:szCs w:val="22"/>
              </w:rPr>
            </w:pPr>
            <w:r>
              <w:rPr>
                <w:rStyle w:val="label-span1"/>
                <w:rFonts w:asciiTheme="minorHAnsi" w:hAnsiTheme="minorHAnsi"/>
                <w:color w:val="000000" w:themeColor="text1"/>
                <w:sz w:val="22"/>
                <w:szCs w:val="22"/>
              </w:rPr>
              <w:t>Yes</w:t>
            </w:r>
          </w:p>
          <w:p w14:paraId="6ECF4E71" w14:textId="77777777" w:rsidR="0097082F" w:rsidRPr="00305769" w:rsidRDefault="0097082F" w:rsidP="00666390">
            <w:pPr>
              <w:pStyle w:val="ListParagraph"/>
              <w:numPr>
                <w:ilvl w:val="0"/>
                <w:numId w:val="56"/>
              </w:numPr>
              <w:tabs>
                <w:tab w:val="center" w:pos="4320"/>
                <w:tab w:val="right" w:pos="8640"/>
              </w:tabs>
              <w:rPr>
                <w:rStyle w:val="label-span1"/>
                <w:rFonts w:asciiTheme="minorHAnsi" w:hAnsiTheme="minorHAnsi"/>
                <w:color w:val="000000" w:themeColor="text1"/>
                <w:sz w:val="22"/>
                <w:szCs w:val="22"/>
              </w:rPr>
            </w:pPr>
            <w:r>
              <w:rPr>
                <w:rStyle w:val="label-span1"/>
                <w:rFonts w:asciiTheme="minorHAnsi" w:hAnsiTheme="minorHAnsi"/>
                <w:color w:val="000000" w:themeColor="text1"/>
                <w:sz w:val="22"/>
                <w:szCs w:val="22"/>
              </w:rPr>
              <w:t>No</w:t>
            </w:r>
          </w:p>
          <w:p w14:paraId="22012F27" w14:textId="77777777" w:rsidR="0097082F" w:rsidRPr="009433AE" w:rsidRDefault="0097082F" w:rsidP="0097082F">
            <w:pPr>
              <w:tabs>
                <w:tab w:val="center" w:pos="4320"/>
                <w:tab w:val="right" w:pos="8640"/>
              </w:tabs>
              <w:rPr>
                <w:rFonts w:asciiTheme="minorHAnsi" w:hAnsiTheme="minorHAnsi"/>
                <w:sz w:val="22"/>
                <w:szCs w:val="22"/>
              </w:rPr>
            </w:pPr>
          </w:p>
        </w:tc>
        <w:tc>
          <w:tcPr>
            <w:tcW w:w="3078" w:type="dxa"/>
            <w:shd w:val="clear" w:color="auto" w:fill="auto"/>
          </w:tcPr>
          <w:p w14:paraId="227AA670" w14:textId="77777777" w:rsidR="0097082F" w:rsidRDefault="0097082F" w:rsidP="0097082F">
            <w:pPr>
              <w:tabs>
                <w:tab w:val="center" w:pos="4320"/>
                <w:tab w:val="right" w:pos="8640"/>
              </w:tabs>
              <w:rPr>
                <w:rFonts w:asciiTheme="minorHAnsi" w:hAnsiTheme="minorHAnsi"/>
                <w:sz w:val="22"/>
                <w:szCs w:val="22"/>
              </w:rPr>
            </w:pPr>
            <w:r>
              <w:rPr>
                <w:rFonts w:asciiTheme="minorHAnsi" w:hAnsiTheme="minorHAnsi"/>
                <w:sz w:val="22"/>
                <w:szCs w:val="22"/>
              </w:rPr>
              <w:t xml:space="preserve">Default selection should be </w:t>
            </w:r>
            <w:r w:rsidRPr="009433AE">
              <w:rPr>
                <w:rFonts w:asciiTheme="minorHAnsi" w:hAnsiTheme="minorHAnsi"/>
                <w:sz w:val="22"/>
                <w:szCs w:val="22"/>
              </w:rPr>
              <w:t>”</w:t>
            </w:r>
            <w:r>
              <w:rPr>
                <w:rFonts w:asciiTheme="minorHAnsi" w:hAnsiTheme="minorHAnsi"/>
                <w:sz w:val="22"/>
                <w:szCs w:val="22"/>
              </w:rPr>
              <w:t>Yes</w:t>
            </w:r>
            <w:r w:rsidRPr="009433AE">
              <w:rPr>
                <w:rFonts w:asciiTheme="minorHAnsi" w:hAnsiTheme="minorHAnsi"/>
                <w:sz w:val="22"/>
                <w:szCs w:val="22"/>
              </w:rPr>
              <w:t>”</w:t>
            </w:r>
            <w:r>
              <w:rPr>
                <w:rFonts w:asciiTheme="minorHAnsi" w:hAnsiTheme="minorHAnsi"/>
                <w:sz w:val="22"/>
                <w:szCs w:val="22"/>
              </w:rPr>
              <w:t>.</w:t>
            </w:r>
          </w:p>
          <w:p w14:paraId="564FE42A" w14:textId="77777777" w:rsidR="0097082F" w:rsidRDefault="0097082F" w:rsidP="0097082F">
            <w:pPr>
              <w:tabs>
                <w:tab w:val="center" w:pos="4320"/>
                <w:tab w:val="right" w:pos="8640"/>
              </w:tabs>
              <w:rPr>
                <w:rFonts w:asciiTheme="minorHAnsi" w:hAnsiTheme="minorHAnsi"/>
                <w:sz w:val="22"/>
                <w:szCs w:val="22"/>
              </w:rPr>
            </w:pPr>
          </w:p>
          <w:p w14:paraId="51F0F20E" w14:textId="77777777" w:rsidR="0097082F" w:rsidRPr="009433AE" w:rsidRDefault="0097082F" w:rsidP="0097082F">
            <w:pPr>
              <w:tabs>
                <w:tab w:val="center" w:pos="4320"/>
                <w:tab w:val="right" w:pos="8640"/>
              </w:tabs>
              <w:rPr>
                <w:rFonts w:asciiTheme="minorHAnsi" w:hAnsiTheme="minorHAnsi"/>
                <w:sz w:val="22"/>
                <w:szCs w:val="22"/>
              </w:rPr>
            </w:pPr>
            <w:r>
              <w:rPr>
                <w:rFonts w:asciiTheme="minorHAnsi" w:hAnsiTheme="minorHAnsi"/>
                <w:sz w:val="22"/>
                <w:szCs w:val="22"/>
              </w:rPr>
              <w:t>This parameter should not be applicable in case if Bid submission for is selected as “Grand Total”</w:t>
            </w:r>
          </w:p>
        </w:tc>
      </w:tr>
      <w:tr w:rsidR="0097082F" w:rsidRPr="009433AE" w14:paraId="4EC12D58" w14:textId="77777777" w:rsidTr="0097082F">
        <w:trPr>
          <w:trHeight w:val="416"/>
        </w:trPr>
        <w:tc>
          <w:tcPr>
            <w:tcW w:w="1444" w:type="dxa"/>
            <w:shd w:val="clear" w:color="auto" w:fill="auto"/>
          </w:tcPr>
          <w:p w14:paraId="6CBBB4C7" w14:textId="77777777" w:rsidR="0097082F" w:rsidRPr="00305769" w:rsidRDefault="0097082F" w:rsidP="0097082F">
            <w:pPr>
              <w:pStyle w:val="ListParagraph"/>
              <w:tabs>
                <w:tab w:val="center" w:pos="4320"/>
                <w:tab w:val="right" w:pos="8640"/>
              </w:tabs>
              <w:ind w:left="0"/>
              <w:rPr>
                <w:rFonts w:asciiTheme="minorHAnsi" w:hAnsiTheme="minorHAnsi"/>
                <w:sz w:val="22"/>
                <w:szCs w:val="22"/>
              </w:rPr>
            </w:pPr>
            <w:r w:rsidRPr="00E45515">
              <w:rPr>
                <w:rFonts w:asciiTheme="minorHAnsi" w:hAnsiTheme="minorHAnsi"/>
                <w:sz w:val="22"/>
                <w:szCs w:val="22"/>
              </w:rPr>
              <w:t>Display IP address during Live auction</w:t>
            </w:r>
          </w:p>
        </w:tc>
        <w:tc>
          <w:tcPr>
            <w:tcW w:w="948" w:type="dxa"/>
            <w:shd w:val="clear" w:color="auto" w:fill="auto"/>
          </w:tcPr>
          <w:p w14:paraId="78132E06"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Radio Button</w:t>
            </w:r>
          </w:p>
        </w:tc>
        <w:tc>
          <w:tcPr>
            <w:tcW w:w="1037" w:type="dxa"/>
            <w:shd w:val="clear" w:color="auto" w:fill="auto"/>
          </w:tcPr>
          <w:p w14:paraId="12D9A693"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w:t>
            </w:r>
          </w:p>
        </w:tc>
        <w:tc>
          <w:tcPr>
            <w:tcW w:w="1443" w:type="dxa"/>
            <w:shd w:val="clear" w:color="auto" w:fill="auto"/>
          </w:tcPr>
          <w:p w14:paraId="42D81BC3"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w:t>
            </w:r>
          </w:p>
        </w:tc>
        <w:tc>
          <w:tcPr>
            <w:tcW w:w="1580" w:type="dxa"/>
            <w:shd w:val="clear" w:color="auto" w:fill="auto"/>
          </w:tcPr>
          <w:p w14:paraId="77ADD0D1"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w:t>
            </w:r>
          </w:p>
        </w:tc>
        <w:tc>
          <w:tcPr>
            <w:tcW w:w="1837" w:type="dxa"/>
            <w:shd w:val="clear" w:color="auto" w:fill="auto"/>
          </w:tcPr>
          <w:p w14:paraId="6230DEFB"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Values should be ;</w:t>
            </w:r>
          </w:p>
          <w:p w14:paraId="07E7232C" w14:textId="77777777" w:rsidR="0097082F" w:rsidRPr="00305769" w:rsidRDefault="0097082F" w:rsidP="00666390">
            <w:pPr>
              <w:pStyle w:val="ListParagraph"/>
              <w:numPr>
                <w:ilvl w:val="0"/>
                <w:numId w:val="56"/>
              </w:numPr>
              <w:tabs>
                <w:tab w:val="center" w:pos="4320"/>
                <w:tab w:val="right" w:pos="8640"/>
              </w:tabs>
              <w:rPr>
                <w:rStyle w:val="label-span1"/>
                <w:rFonts w:asciiTheme="minorHAnsi" w:hAnsiTheme="minorHAnsi"/>
                <w:color w:val="000000" w:themeColor="text1"/>
                <w:sz w:val="22"/>
                <w:szCs w:val="22"/>
              </w:rPr>
            </w:pPr>
            <w:r>
              <w:rPr>
                <w:rStyle w:val="label-span1"/>
                <w:rFonts w:asciiTheme="minorHAnsi" w:hAnsiTheme="minorHAnsi"/>
                <w:color w:val="000000" w:themeColor="text1"/>
                <w:sz w:val="22"/>
                <w:szCs w:val="22"/>
              </w:rPr>
              <w:t>Yes</w:t>
            </w:r>
          </w:p>
          <w:p w14:paraId="493CF63F" w14:textId="77777777" w:rsidR="0097082F" w:rsidRPr="00E45515" w:rsidRDefault="0097082F" w:rsidP="00666390">
            <w:pPr>
              <w:pStyle w:val="ListParagraph"/>
              <w:numPr>
                <w:ilvl w:val="0"/>
                <w:numId w:val="56"/>
              </w:numPr>
              <w:tabs>
                <w:tab w:val="center" w:pos="4320"/>
                <w:tab w:val="right" w:pos="8640"/>
              </w:tabs>
              <w:rPr>
                <w:rFonts w:asciiTheme="minorHAnsi" w:hAnsiTheme="minorHAnsi"/>
                <w:color w:val="000000" w:themeColor="text1"/>
                <w:sz w:val="22"/>
                <w:szCs w:val="22"/>
              </w:rPr>
            </w:pPr>
            <w:r>
              <w:rPr>
                <w:rStyle w:val="label-span1"/>
                <w:rFonts w:asciiTheme="minorHAnsi" w:hAnsiTheme="minorHAnsi"/>
                <w:color w:val="000000" w:themeColor="text1"/>
                <w:sz w:val="22"/>
                <w:szCs w:val="22"/>
              </w:rPr>
              <w:t>No</w:t>
            </w:r>
          </w:p>
        </w:tc>
        <w:tc>
          <w:tcPr>
            <w:tcW w:w="3078" w:type="dxa"/>
            <w:shd w:val="clear" w:color="auto" w:fill="auto"/>
          </w:tcPr>
          <w:p w14:paraId="42BFAF9F" w14:textId="77777777" w:rsidR="0097082F" w:rsidRDefault="0097082F" w:rsidP="0097082F">
            <w:pPr>
              <w:tabs>
                <w:tab w:val="center" w:pos="4320"/>
                <w:tab w:val="right" w:pos="8640"/>
              </w:tabs>
              <w:rPr>
                <w:rFonts w:asciiTheme="minorHAnsi" w:hAnsiTheme="minorHAnsi"/>
                <w:sz w:val="22"/>
                <w:szCs w:val="22"/>
              </w:rPr>
            </w:pPr>
            <w:r>
              <w:rPr>
                <w:rFonts w:asciiTheme="minorHAnsi" w:hAnsiTheme="minorHAnsi"/>
                <w:sz w:val="22"/>
                <w:szCs w:val="22"/>
              </w:rPr>
              <w:t xml:space="preserve">Default selection should be </w:t>
            </w:r>
            <w:r w:rsidRPr="009433AE">
              <w:rPr>
                <w:rFonts w:asciiTheme="minorHAnsi" w:hAnsiTheme="minorHAnsi"/>
                <w:sz w:val="22"/>
                <w:szCs w:val="22"/>
              </w:rPr>
              <w:t>”</w:t>
            </w:r>
            <w:r>
              <w:rPr>
                <w:rFonts w:asciiTheme="minorHAnsi" w:hAnsiTheme="minorHAnsi"/>
                <w:sz w:val="22"/>
                <w:szCs w:val="22"/>
              </w:rPr>
              <w:t>Yes</w:t>
            </w:r>
            <w:r w:rsidRPr="009433AE">
              <w:rPr>
                <w:rFonts w:asciiTheme="minorHAnsi" w:hAnsiTheme="minorHAnsi"/>
                <w:sz w:val="22"/>
                <w:szCs w:val="22"/>
              </w:rPr>
              <w:t>”</w:t>
            </w:r>
            <w:r>
              <w:rPr>
                <w:rFonts w:asciiTheme="minorHAnsi" w:hAnsiTheme="minorHAnsi"/>
                <w:sz w:val="22"/>
                <w:szCs w:val="22"/>
              </w:rPr>
              <w:t xml:space="preserve"> and hidden in auction notice</w:t>
            </w:r>
            <w:r w:rsidRPr="009433AE">
              <w:rPr>
                <w:rFonts w:asciiTheme="minorHAnsi" w:hAnsiTheme="minorHAnsi"/>
                <w:sz w:val="22"/>
                <w:szCs w:val="22"/>
              </w:rPr>
              <w:t>.</w:t>
            </w:r>
          </w:p>
        </w:tc>
      </w:tr>
      <w:tr w:rsidR="0097082F" w:rsidRPr="009433AE" w14:paraId="23FEE3B5" w14:textId="77777777" w:rsidTr="0097082F">
        <w:trPr>
          <w:trHeight w:val="416"/>
        </w:trPr>
        <w:tc>
          <w:tcPr>
            <w:tcW w:w="1444" w:type="dxa"/>
            <w:shd w:val="clear" w:color="auto" w:fill="auto"/>
          </w:tcPr>
          <w:p w14:paraId="63F566DA" w14:textId="77777777" w:rsidR="0097082F" w:rsidRPr="00E45515" w:rsidRDefault="0097082F" w:rsidP="0097082F">
            <w:pPr>
              <w:pStyle w:val="ListParagraph"/>
              <w:tabs>
                <w:tab w:val="center" w:pos="4320"/>
                <w:tab w:val="right" w:pos="8640"/>
              </w:tabs>
              <w:ind w:left="0"/>
              <w:rPr>
                <w:rFonts w:asciiTheme="minorHAnsi" w:hAnsiTheme="minorHAnsi"/>
                <w:sz w:val="22"/>
                <w:szCs w:val="22"/>
              </w:rPr>
            </w:pPr>
            <w:r w:rsidRPr="00E45515">
              <w:rPr>
                <w:rFonts w:asciiTheme="minorHAnsi" w:hAnsiTheme="minorHAnsi"/>
                <w:sz w:val="22"/>
                <w:szCs w:val="22"/>
              </w:rPr>
              <w:t>Display price bid break up link</w:t>
            </w:r>
          </w:p>
        </w:tc>
        <w:tc>
          <w:tcPr>
            <w:tcW w:w="948" w:type="dxa"/>
            <w:shd w:val="clear" w:color="auto" w:fill="auto"/>
          </w:tcPr>
          <w:p w14:paraId="5877A9E3"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Radio Button</w:t>
            </w:r>
          </w:p>
        </w:tc>
        <w:tc>
          <w:tcPr>
            <w:tcW w:w="1037" w:type="dxa"/>
            <w:shd w:val="clear" w:color="auto" w:fill="auto"/>
          </w:tcPr>
          <w:p w14:paraId="01BD4A80"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w:t>
            </w:r>
          </w:p>
        </w:tc>
        <w:tc>
          <w:tcPr>
            <w:tcW w:w="1443" w:type="dxa"/>
            <w:shd w:val="clear" w:color="auto" w:fill="auto"/>
          </w:tcPr>
          <w:p w14:paraId="55DFCC97"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w:t>
            </w:r>
          </w:p>
        </w:tc>
        <w:tc>
          <w:tcPr>
            <w:tcW w:w="1580" w:type="dxa"/>
            <w:shd w:val="clear" w:color="auto" w:fill="auto"/>
          </w:tcPr>
          <w:p w14:paraId="05B8B0A0"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w:t>
            </w:r>
          </w:p>
        </w:tc>
        <w:tc>
          <w:tcPr>
            <w:tcW w:w="1837" w:type="dxa"/>
            <w:shd w:val="clear" w:color="auto" w:fill="auto"/>
          </w:tcPr>
          <w:p w14:paraId="195CA698"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Values should be ;</w:t>
            </w:r>
          </w:p>
          <w:p w14:paraId="126FDF1A" w14:textId="77777777" w:rsidR="0097082F" w:rsidRPr="00305769" w:rsidRDefault="0097082F" w:rsidP="00666390">
            <w:pPr>
              <w:pStyle w:val="ListParagraph"/>
              <w:numPr>
                <w:ilvl w:val="0"/>
                <w:numId w:val="56"/>
              </w:numPr>
              <w:tabs>
                <w:tab w:val="center" w:pos="4320"/>
                <w:tab w:val="right" w:pos="8640"/>
              </w:tabs>
              <w:rPr>
                <w:rStyle w:val="label-span1"/>
                <w:rFonts w:asciiTheme="minorHAnsi" w:hAnsiTheme="minorHAnsi"/>
                <w:color w:val="000000" w:themeColor="text1"/>
                <w:sz w:val="22"/>
                <w:szCs w:val="22"/>
              </w:rPr>
            </w:pPr>
            <w:r>
              <w:rPr>
                <w:rStyle w:val="label-span1"/>
                <w:rFonts w:asciiTheme="minorHAnsi" w:hAnsiTheme="minorHAnsi"/>
                <w:color w:val="000000" w:themeColor="text1"/>
                <w:sz w:val="22"/>
                <w:szCs w:val="22"/>
              </w:rPr>
              <w:t>Yes</w:t>
            </w:r>
          </w:p>
          <w:p w14:paraId="68CE9FAA" w14:textId="77777777" w:rsidR="0097082F" w:rsidRPr="00E45515" w:rsidRDefault="0097082F" w:rsidP="00666390">
            <w:pPr>
              <w:pStyle w:val="ListParagraph"/>
              <w:numPr>
                <w:ilvl w:val="0"/>
                <w:numId w:val="56"/>
              </w:numPr>
              <w:tabs>
                <w:tab w:val="center" w:pos="4320"/>
                <w:tab w:val="right" w:pos="8640"/>
              </w:tabs>
              <w:rPr>
                <w:rFonts w:asciiTheme="minorHAnsi" w:hAnsiTheme="minorHAnsi"/>
                <w:color w:val="000000" w:themeColor="text1"/>
                <w:sz w:val="22"/>
                <w:szCs w:val="22"/>
              </w:rPr>
            </w:pPr>
            <w:r>
              <w:rPr>
                <w:rStyle w:val="label-span1"/>
                <w:rFonts w:asciiTheme="minorHAnsi" w:hAnsiTheme="minorHAnsi"/>
                <w:color w:val="000000" w:themeColor="text1"/>
                <w:sz w:val="22"/>
                <w:szCs w:val="22"/>
              </w:rPr>
              <w:t>No</w:t>
            </w:r>
          </w:p>
        </w:tc>
        <w:tc>
          <w:tcPr>
            <w:tcW w:w="3078" w:type="dxa"/>
            <w:shd w:val="clear" w:color="auto" w:fill="auto"/>
          </w:tcPr>
          <w:p w14:paraId="59D037F0" w14:textId="77777777" w:rsidR="0097082F" w:rsidRDefault="0097082F" w:rsidP="0097082F">
            <w:pPr>
              <w:tabs>
                <w:tab w:val="center" w:pos="4320"/>
                <w:tab w:val="right" w:pos="8640"/>
              </w:tabs>
              <w:rPr>
                <w:rFonts w:asciiTheme="minorHAnsi" w:hAnsiTheme="minorHAnsi"/>
                <w:sz w:val="22"/>
                <w:szCs w:val="22"/>
              </w:rPr>
            </w:pPr>
            <w:r>
              <w:rPr>
                <w:rFonts w:asciiTheme="minorHAnsi" w:hAnsiTheme="minorHAnsi"/>
                <w:sz w:val="22"/>
                <w:szCs w:val="22"/>
              </w:rPr>
              <w:t xml:space="preserve">Default selection should be </w:t>
            </w:r>
            <w:r w:rsidRPr="009433AE">
              <w:rPr>
                <w:rFonts w:asciiTheme="minorHAnsi" w:hAnsiTheme="minorHAnsi"/>
                <w:sz w:val="22"/>
                <w:szCs w:val="22"/>
              </w:rPr>
              <w:t>”</w:t>
            </w:r>
            <w:r>
              <w:rPr>
                <w:rFonts w:asciiTheme="minorHAnsi" w:hAnsiTheme="minorHAnsi"/>
                <w:sz w:val="22"/>
                <w:szCs w:val="22"/>
              </w:rPr>
              <w:t>Yes</w:t>
            </w:r>
            <w:r w:rsidRPr="009433AE">
              <w:rPr>
                <w:rFonts w:asciiTheme="minorHAnsi" w:hAnsiTheme="minorHAnsi"/>
                <w:sz w:val="22"/>
                <w:szCs w:val="22"/>
              </w:rPr>
              <w:t>”</w:t>
            </w:r>
            <w:r>
              <w:rPr>
                <w:rFonts w:asciiTheme="minorHAnsi" w:hAnsiTheme="minorHAnsi"/>
                <w:sz w:val="22"/>
                <w:szCs w:val="22"/>
              </w:rPr>
              <w:t xml:space="preserve"> and hidden in auction notice</w:t>
            </w:r>
            <w:r w:rsidRPr="009433AE">
              <w:rPr>
                <w:rFonts w:asciiTheme="minorHAnsi" w:hAnsiTheme="minorHAnsi"/>
                <w:sz w:val="22"/>
                <w:szCs w:val="22"/>
              </w:rPr>
              <w:t>.</w:t>
            </w:r>
          </w:p>
        </w:tc>
      </w:tr>
      <w:tr w:rsidR="0097082F" w:rsidRPr="009433AE" w14:paraId="04597CA7" w14:textId="77777777" w:rsidTr="0097082F">
        <w:trPr>
          <w:trHeight w:val="416"/>
        </w:trPr>
        <w:tc>
          <w:tcPr>
            <w:tcW w:w="1444" w:type="dxa"/>
            <w:shd w:val="clear" w:color="auto" w:fill="auto"/>
          </w:tcPr>
          <w:p w14:paraId="0472515A" w14:textId="77777777" w:rsidR="0097082F" w:rsidRPr="006456D4" w:rsidRDefault="0097082F" w:rsidP="0097082F">
            <w:pPr>
              <w:pStyle w:val="ListParagraph"/>
              <w:tabs>
                <w:tab w:val="center" w:pos="4320"/>
                <w:tab w:val="right" w:pos="8640"/>
              </w:tabs>
              <w:ind w:left="0"/>
              <w:rPr>
                <w:rFonts w:asciiTheme="minorHAnsi" w:hAnsiTheme="minorHAnsi"/>
                <w:sz w:val="22"/>
                <w:szCs w:val="22"/>
              </w:rPr>
            </w:pPr>
            <w:r w:rsidRPr="007A6324">
              <w:rPr>
                <w:rFonts w:asciiTheme="minorHAnsi" w:hAnsiTheme="minorHAnsi"/>
                <w:sz w:val="22"/>
                <w:szCs w:val="22"/>
              </w:rPr>
              <w:t>Hide l</w:t>
            </w:r>
            <w:r>
              <w:rPr>
                <w:rFonts w:asciiTheme="minorHAnsi" w:hAnsiTheme="minorHAnsi"/>
                <w:sz w:val="22"/>
                <w:szCs w:val="22"/>
              </w:rPr>
              <w:t>ive bidding to department user?</w:t>
            </w:r>
          </w:p>
        </w:tc>
        <w:tc>
          <w:tcPr>
            <w:tcW w:w="948" w:type="dxa"/>
            <w:shd w:val="clear" w:color="auto" w:fill="auto"/>
          </w:tcPr>
          <w:p w14:paraId="30A79ED2" w14:textId="77777777" w:rsidR="0097082F"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Radio Button</w:t>
            </w:r>
          </w:p>
        </w:tc>
        <w:tc>
          <w:tcPr>
            <w:tcW w:w="1037" w:type="dxa"/>
            <w:shd w:val="clear" w:color="auto" w:fill="auto"/>
          </w:tcPr>
          <w:p w14:paraId="2984AFD0" w14:textId="77777777" w:rsidR="0097082F"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w:t>
            </w:r>
          </w:p>
        </w:tc>
        <w:tc>
          <w:tcPr>
            <w:tcW w:w="1443" w:type="dxa"/>
            <w:shd w:val="clear" w:color="auto" w:fill="auto"/>
          </w:tcPr>
          <w:p w14:paraId="62598A03" w14:textId="77777777" w:rsidR="0097082F"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w:t>
            </w:r>
          </w:p>
        </w:tc>
        <w:tc>
          <w:tcPr>
            <w:tcW w:w="1580" w:type="dxa"/>
            <w:shd w:val="clear" w:color="auto" w:fill="auto"/>
          </w:tcPr>
          <w:p w14:paraId="201091EC" w14:textId="77777777" w:rsidR="0097082F"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w:t>
            </w:r>
          </w:p>
        </w:tc>
        <w:tc>
          <w:tcPr>
            <w:tcW w:w="1837" w:type="dxa"/>
            <w:shd w:val="clear" w:color="auto" w:fill="auto"/>
          </w:tcPr>
          <w:p w14:paraId="36BAD5BD"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Values should be ;</w:t>
            </w:r>
          </w:p>
          <w:p w14:paraId="38A686AE" w14:textId="77777777" w:rsidR="0097082F" w:rsidRPr="00305769" w:rsidRDefault="0097082F" w:rsidP="00666390">
            <w:pPr>
              <w:pStyle w:val="ListParagraph"/>
              <w:numPr>
                <w:ilvl w:val="0"/>
                <w:numId w:val="56"/>
              </w:numPr>
              <w:tabs>
                <w:tab w:val="center" w:pos="4320"/>
                <w:tab w:val="right" w:pos="8640"/>
              </w:tabs>
              <w:rPr>
                <w:rStyle w:val="label-span1"/>
                <w:rFonts w:asciiTheme="minorHAnsi" w:hAnsiTheme="minorHAnsi"/>
                <w:color w:val="000000" w:themeColor="text1"/>
                <w:sz w:val="22"/>
                <w:szCs w:val="22"/>
              </w:rPr>
            </w:pPr>
            <w:r>
              <w:rPr>
                <w:rStyle w:val="label-span1"/>
                <w:rFonts w:asciiTheme="minorHAnsi" w:hAnsiTheme="minorHAnsi"/>
                <w:color w:val="000000" w:themeColor="text1"/>
                <w:sz w:val="22"/>
                <w:szCs w:val="22"/>
              </w:rPr>
              <w:t>Yes</w:t>
            </w:r>
          </w:p>
          <w:p w14:paraId="6789A4F0" w14:textId="77777777" w:rsidR="0097082F" w:rsidRPr="00E45515" w:rsidRDefault="0097082F" w:rsidP="00666390">
            <w:pPr>
              <w:pStyle w:val="ListParagraph"/>
              <w:numPr>
                <w:ilvl w:val="0"/>
                <w:numId w:val="56"/>
              </w:numPr>
              <w:tabs>
                <w:tab w:val="center" w:pos="4320"/>
                <w:tab w:val="right" w:pos="8640"/>
              </w:tabs>
              <w:rPr>
                <w:rFonts w:asciiTheme="minorHAnsi" w:hAnsiTheme="minorHAnsi"/>
                <w:color w:val="000000" w:themeColor="text1"/>
                <w:sz w:val="22"/>
                <w:szCs w:val="22"/>
              </w:rPr>
            </w:pPr>
            <w:r>
              <w:rPr>
                <w:rStyle w:val="label-span1"/>
                <w:rFonts w:asciiTheme="minorHAnsi" w:hAnsiTheme="minorHAnsi"/>
                <w:color w:val="000000" w:themeColor="text1"/>
                <w:sz w:val="22"/>
                <w:szCs w:val="22"/>
              </w:rPr>
              <w:t>No</w:t>
            </w:r>
          </w:p>
        </w:tc>
        <w:tc>
          <w:tcPr>
            <w:tcW w:w="3078" w:type="dxa"/>
            <w:shd w:val="clear" w:color="auto" w:fill="auto"/>
          </w:tcPr>
          <w:p w14:paraId="26898253" w14:textId="77777777" w:rsidR="0097082F" w:rsidRDefault="0097082F" w:rsidP="0097082F">
            <w:pPr>
              <w:tabs>
                <w:tab w:val="center" w:pos="4320"/>
                <w:tab w:val="right" w:pos="8640"/>
              </w:tabs>
              <w:rPr>
                <w:rFonts w:asciiTheme="minorHAnsi" w:hAnsiTheme="minorHAnsi"/>
                <w:sz w:val="22"/>
                <w:szCs w:val="22"/>
              </w:rPr>
            </w:pPr>
            <w:r>
              <w:rPr>
                <w:rFonts w:asciiTheme="minorHAnsi" w:hAnsiTheme="minorHAnsi"/>
                <w:sz w:val="22"/>
                <w:szCs w:val="22"/>
              </w:rPr>
              <w:t xml:space="preserve">Default selection should be </w:t>
            </w:r>
            <w:r w:rsidRPr="009433AE">
              <w:rPr>
                <w:rFonts w:asciiTheme="minorHAnsi" w:hAnsiTheme="minorHAnsi"/>
                <w:sz w:val="22"/>
                <w:szCs w:val="22"/>
              </w:rPr>
              <w:t>”</w:t>
            </w:r>
            <w:r>
              <w:rPr>
                <w:rFonts w:asciiTheme="minorHAnsi" w:hAnsiTheme="minorHAnsi"/>
                <w:sz w:val="22"/>
                <w:szCs w:val="22"/>
              </w:rPr>
              <w:t>Yes</w:t>
            </w:r>
            <w:r w:rsidRPr="009433AE">
              <w:rPr>
                <w:rFonts w:asciiTheme="minorHAnsi" w:hAnsiTheme="minorHAnsi"/>
                <w:sz w:val="22"/>
                <w:szCs w:val="22"/>
              </w:rPr>
              <w:t>”</w:t>
            </w:r>
            <w:r>
              <w:rPr>
                <w:rFonts w:asciiTheme="minorHAnsi" w:hAnsiTheme="minorHAnsi"/>
                <w:sz w:val="22"/>
                <w:szCs w:val="22"/>
              </w:rPr>
              <w:t xml:space="preserve"> and hidden in auction notice</w:t>
            </w:r>
            <w:r w:rsidRPr="009433AE">
              <w:rPr>
                <w:rFonts w:asciiTheme="minorHAnsi" w:hAnsiTheme="minorHAnsi"/>
                <w:sz w:val="22"/>
                <w:szCs w:val="22"/>
              </w:rPr>
              <w:t>.</w:t>
            </w:r>
          </w:p>
        </w:tc>
      </w:tr>
      <w:tr w:rsidR="0097082F" w:rsidRPr="009433AE" w14:paraId="5E7CF9B4" w14:textId="77777777" w:rsidTr="0097082F">
        <w:trPr>
          <w:trHeight w:val="416"/>
        </w:trPr>
        <w:tc>
          <w:tcPr>
            <w:tcW w:w="1444" w:type="dxa"/>
            <w:shd w:val="clear" w:color="auto" w:fill="auto"/>
          </w:tcPr>
          <w:p w14:paraId="780FC59E" w14:textId="77777777" w:rsidR="0097082F" w:rsidRPr="00E45515" w:rsidRDefault="0097082F" w:rsidP="0097082F">
            <w:pPr>
              <w:pStyle w:val="ListParagraph"/>
              <w:tabs>
                <w:tab w:val="center" w:pos="4320"/>
                <w:tab w:val="right" w:pos="8640"/>
              </w:tabs>
              <w:ind w:left="0"/>
              <w:rPr>
                <w:rFonts w:asciiTheme="minorHAnsi" w:hAnsiTheme="minorHAnsi"/>
                <w:sz w:val="22"/>
                <w:szCs w:val="22"/>
              </w:rPr>
            </w:pPr>
            <w:r w:rsidRPr="006456D4">
              <w:rPr>
                <w:rFonts w:asciiTheme="minorHAnsi" w:hAnsiTheme="minorHAnsi"/>
                <w:sz w:val="22"/>
                <w:szCs w:val="22"/>
              </w:rPr>
              <w:t>Rank Logic</w:t>
            </w:r>
          </w:p>
        </w:tc>
        <w:tc>
          <w:tcPr>
            <w:tcW w:w="948" w:type="dxa"/>
            <w:shd w:val="clear" w:color="auto" w:fill="auto"/>
          </w:tcPr>
          <w:p w14:paraId="101D2C06" w14:textId="77777777" w:rsidR="0097082F"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Dropdown list</w:t>
            </w:r>
          </w:p>
        </w:tc>
        <w:tc>
          <w:tcPr>
            <w:tcW w:w="1037" w:type="dxa"/>
            <w:shd w:val="clear" w:color="auto" w:fill="auto"/>
          </w:tcPr>
          <w:p w14:paraId="4A2E8BC4"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w:t>
            </w:r>
          </w:p>
        </w:tc>
        <w:tc>
          <w:tcPr>
            <w:tcW w:w="1443" w:type="dxa"/>
            <w:shd w:val="clear" w:color="auto" w:fill="auto"/>
          </w:tcPr>
          <w:p w14:paraId="76B4B0C5"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w:t>
            </w:r>
          </w:p>
        </w:tc>
        <w:tc>
          <w:tcPr>
            <w:tcW w:w="1580" w:type="dxa"/>
            <w:shd w:val="clear" w:color="auto" w:fill="auto"/>
          </w:tcPr>
          <w:p w14:paraId="0CEE7C37"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w:t>
            </w:r>
          </w:p>
        </w:tc>
        <w:tc>
          <w:tcPr>
            <w:tcW w:w="1837" w:type="dxa"/>
            <w:shd w:val="clear" w:color="auto" w:fill="auto"/>
          </w:tcPr>
          <w:p w14:paraId="34200D31"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Values should be ;</w:t>
            </w:r>
          </w:p>
          <w:p w14:paraId="4CA6E804" w14:textId="77777777" w:rsidR="0097082F" w:rsidRPr="00305769" w:rsidRDefault="0097082F" w:rsidP="00666390">
            <w:pPr>
              <w:pStyle w:val="ListParagraph"/>
              <w:numPr>
                <w:ilvl w:val="0"/>
                <w:numId w:val="56"/>
              </w:numPr>
              <w:tabs>
                <w:tab w:val="center" w:pos="4320"/>
                <w:tab w:val="right" w:pos="8640"/>
              </w:tabs>
              <w:rPr>
                <w:rStyle w:val="label-span1"/>
                <w:rFonts w:asciiTheme="minorHAnsi" w:hAnsiTheme="minorHAnsi"/>
                <w:color w:val="000000" w:themeColor="text1"/>
                <w:sz w:val="22"/>
                <w:szCs w:val="22"/>
              </w:rPr>
            </w:pPr>
            <w:r>
              <w:rPr>
                <w:rStyle w:val="label-span1"/>
                <w:rFonts w:asciiTheme="minorHAnsi" w:hAnsiTheme="minorHAnsi"/>
                <w:color w:val="000000" w:themeColor="text1"/>
                <w:sz w:val="22"/>
                <w:szCs w:val="22"/>
              </w:rPr>
              <w:t>Accept same amount</w:t>
            </w:r>
          </w:p>
          <w:p w14:paraId="3A1FCBC7" w14:textId="77777777" w:rsidR="0097082F" w:rsidRPr="00E45515" w:rsidRDefault="0097082F" w:rsidP="00666390">
            <w:pPr>
              <w:pStyle w:val="ListParagraph"/>
              <w:numPr>
                <w:ilvl w:val="0"/>
                <w:numId w:val="56"/>
              </w:numPr>
              <w:tabs>
                <w:tab w:val="center" w:pos="4320"/>
                <w:tab w:val="right" w:pos="8640"/>
              </w:tabs>
              <w:rPr>
                <w:rFonts w:asciiTheme="minorHAnsi" w:hAnsiTheme="minorHAnsi"/>
                <w:color w:val="000000" w:themeColor="text1"/>
                <w:sz w:val="22"/>
                <w:szCs w:val="22"/>
              </w:rPr>
            </w:pPr>
            <w:r>
              <w:rPr>
                <w:rStyle w:val="label-span1"/>
                <w:rFonts w:asciiTheme="minorHAnsi" w:hAnsiTheme="minorHAnsi"/>
                <w:color w:val="000000" w:themeColor="text1"/>
                <w:sz w:val="22"/>
                <w:szCs w:val="22"/>
              </w:rPr>
              <w:t>Don’t accept same amount</w:t>
            </w:r>
          </w:p>
        </w:tc>
        <w:tc>
          <w:tcPr>
            <w:tcW w:w="3078" w:type="dxa"/>
            <w:shd w:val="clear" w:color="auto" w:fill="auto"/>
          </w:tcPr>
          <w:p w14:paraId="70D96177" w14:textId="77777777" w:rsidR="0097082F" w:rsidRDefault="0097082F" w:rsidP="0097082F">
            <w:pPr>
              <w:tabs>
                <w:tab w:val="center" w:pos="4320"/>
                <w:tab w:val="right" w:pos="8640"/>
              </w:tabs>
              <w:rPr>
                <w:rFonts w:asciiTheme="minorHAnsi" w:hAnsiTheme="minorHAnsi"/>
                <w:sz w:val="22"/>
                <w:szCs w:val="22"/>
              </w:rPr>
            </w:pPr>
            <w:r>
              <w:rPr>
                <w:rFonts w:asciiTheme="minorHAnsi" w:hAnsiTheme="minorHAnsi"/>
                <w:sz w:val="22"/>
                <w:szCs w:val="22"/>
              </w:rPr>
              <w:t xml:space="preserve">Default selection should be </w:t>
            </w:r>
            <w:r w:rsidRPr="009433AE">
              <w:rPr>
                <w:rFonts w:asciiTheme="minorHAnsi" w:hAnsiTheme="minorHAnsi"/>
                <w:sz w:val="22"/>
                <w:szCs w:val="22"/>
              </w:rPr>
              <w:t>”</w:t>
            </w:r>
            <w:r>
              <w:rPr>
                <w:rFonts w:asciiTheme="minorHAnsi" w:hAnsiTheme="minorHAnsi"/>
                <w:sz w:val="22"/>
                <w:szCs w:val="22"/>
              </w:rPr>
              <w:t>Accept same amount</w:t>
            </w:r>
            <w:r w:rsidRPr="009433AE">
              <w:rPr>
                <w:rFonts w:asciiTheme="minorHAnsi" w:hAnsiTheme="minorHAnsi"/>
                <w:sz w:val="22"/>
                <w:szCs w:val="22"/>
              </w:rPr>
              <w:t>”</w:t>
            </w:r>
            <w:r>
              <w:rPr>
                <w:rFonts w:asciiTheme="minorHAnsi" w:hAnsiTheme="minorHAnsi"/>
                <w:sz w:val="22"/>
                <w:szCs w:val="22"/>
              </w:rPr>
              <w:t xml:space="preserve"> and hidden in auction notice</w:t>
            </w:r>
            <w:r w:rsidRPr="009433AE">
              <w:rPr>
                <w:rFonts w:asciiTheme="minorHAnsi" w:hAnsiTheme="minorHAnsi"/>
                <w:sz w:val="22"/>
                <w:szCs w:val="22"/>
              </w:rPr>
              <w:t>.</w:t>
            </w:r>
          </w:p>
        </w:tc>
      </w:tr>
    </w:tbl>
    <w:p w14:paraId="7B8468BF" w14:textId="77777777" w:rsidR="0097082F" w:rsidRDefault="0097082F" w:rsidP="0097082F"/>
    <w:p w14:paraId="21B358FB" w14:textId="77777777" w:rsidR="0097082F" w:rsidRPr="00242F67" w:rsidRDefault="0097082F" w:rsidP="0097082F">
      <w:pPr>
        <w:spacing w:line="360" w:lineRule="auto"/>
        <w:jc w:val="left"/>
        <w:rPr>
          <w:rFonts w:asciiTheme="minorHAnsi" w:hAnsiTheme="minorHAnsi"/>
          <w:b/>
          <w:i/>
          <w:sz w:val="22"/>
          <w:szCs w:val="22"/>
        </w:rPr>
      </w:pPr>
      <w:r w:rsidRPr="00B15232">
        <w:rPr>
          <w:rFonts w:asciiTheme="minorHAnsi" w:hAnsiTheme="minorHAnsi"/>
          <w:b/>
          <w:i/>
          <w:sz w:val="22"/>
          <w:szCs w:val="22"/>
        </w:rPr>
        <w:t>Controls:</w:t>
      </w:r>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6"/>
        <w:gridCol w:w="1858"/>
        <w:gridCol w:w="7643"/>
      </w:tblGrid>
      <w:tr w:rsidR="0097082F" w:rsidRPr="00242F67" w14:paraId="2C5B54D7" w14:textId="77777777" w:rsidTr="0097082F">
        <w:trPr>
          <w:trHeight w:val="501"/>
        </w:trPr>
        <w:tc>
          <w:tcPr>
            <w:tcW w:w="1866" w:type="dxa"/>
            <w:shd w:val="clear" w:color="auto" w:fill="C4BC96"/>
            <w:vAlign w:val="center"/>
          </w:tcPr>
          <w:p w14:paraId="786956BE" w14:textId="77777777" w:rsidR="0097082F" w:rsidRPr="00242F67" w:rsidRDefault="0097082F" w:rsidP="0097082F">
            <w:pPr>
              <w:rPr>
                <w:rFonts w:asciiTheme="minorHAnsi" w:hAnsiTheme="minorHAnsi"/>
                <w:b/>
                <w:bCs/>
                <w:iCs/>
                <w:sz w:val="22"/>
                <w:szCs w:val="22"/>
              </w:rPr>
            </w:pPr>
            <w:r w:rsidRPr="00242F67">
              <w:rPr>
                <w:rFonts w:asciiTheme="minorHAnsi" w:hAnsiTheme="minorHAnsi"/>
                <w:b/>
                <w:bCs/>
                <w:iCs/>
                <w:sz w:val="22"/>
                <w:szCs w:val="22"/>
              </w:rPr>
              <w:t>Control</w:t>
            </w:r>
          </w:p>
        </w:tc>
        <w:tc>
          <w:tcPr>
            <w:tcW w:w="1858" w:type="dxa"/>
            <w:shd w:val="clear" w:color="auto" w:fill="C4BC96"/>
            <w:vAlign w:val="center"/>
          </w:tcPr>
          <w:p w14:paraId="7C31B4C0" w14:textId="77777777" w:rsidR="0097082F" w:rsidRPr="00242F67" w:rsidRDefault="0097082F" w:rsidP="0097082F">
            <w:pPr>
              <w:rPr>
                <w:rFonts w:asciiTheme="minorHAnsi" w:hAnsiTheme="minorHAnsi"/>
                <w:b/>
                <w:bCs/>
                <w:iCs/>
                <w:sz w:val="22"/>
                <w:szCs w:val="22"/>
              </w:rPr>
            </w:pPr>
            <w:r w:rsidRPr="00242F67">
              <w:rPr>
                <w:rFonts w:asciiTheme="minorHAnsi" w:hAnsiTheme="minorHAnsi"/>
                <w:b/>
                <w:bCs/>
                <w:iCs/>
                <w:sz w:val="22"/>
                <w:szCs w:val="22"/>
              </w:rPr>
              <w:t>Control Type</w:t>
            </w:r>
          </w:p>
        </w:tc>
        <w:tc>
          <w:tcPr>
            <w:tcW w:w="7643" w:type="dxa"/>
            <w:shd w:val="clear" w:color="auto" w:fill="C4BC96"/>
            <w:vAlign w:val="center"/>
          </w:tcPr>
          <w:p w14:paraId="19F0222A" w14:textId="77777777" w:rsidR="0097082F" w:rsidRPr="00242F67" w:rsidRDefault="0097082F" w:rsidP="0097082F">
            <w:pPr>
              <w:rPr>
                <w:rFonts w:asciiTheme="minorHAnsi" w:hAnsiTheme="minorHAnsi"/>
                <w:b/>
                <w:bCs/>
                <w:iCs/>
                <w:sz w:val="22"/>
                <w:szCs w:val="22"/>
              </w:rPr>
            </w:pPr>
            <w:r w:rsidRPr="00242F67">
              <w:rPr>
                <w:rFonts w:asciiTheme="minorHAnsi" w:hAnsiTheme="minorHAnsi"/>
                <w:b/>
                <w:bCs/>
                <w:iCs/>
                <w:sz w:val="22"/>
                <w:szCs w:val="22"/>
              </w:rPr>
              <w:t>Behavior</w:t>
            </w:r>
          </w:p>
        </w:tc>
      </w:tr>
      <w:tr w:rsidR="0097082F" w:rsidRPr="00242F67" w14:paraId="546FA4FE" w14:textId="77777777" w:rsidTr="0097082F">
        <w:trPr>
          <w:trHeight w:val="517"/>
        </w:trPr>
        <w:tc>
          <w:tcPr>
            <w:tcW w:w="1866" w:type="dxa"/>
            <w:vAlign w:val="center"/>
          </w:tcPr>
          <w:p w14:paraId="46D27CB2" w14:textId="77777777" w:rsidR="0097082F" w:rsidRPr="00242F67" w:rsidRDefault="0097082F" w:rsidP="0097082F">
            <w:pPr>
              <w:rPr>
                <w:rFonts w:asciiTheme="minorHAnsi" w:hAnsiTheme="minorHAnsi"/>
                <w:sz w:val="22"/>
                <w:szCs w:val="22"/>
              </w:rPr>
            </w:pPr>
            <w:r w:rsidRPr="00242F67">
              <w:rPr>
                <w:rFonts w:asciiTheme="minorHAnsi" w:hAnsiTheme="minorHAnsi"/>
                <w:sz w:val="22"/>
                <w:szCs w:val="22"/>
              </w:rPr>
              <w:t xml:space="preserve">Submit </w:t>
            </w:r>
          </w:p>
        </w:tc>
        <w:tc>
          <w:tcPr>
            <w:tcW w:w="1858" w:type="dxa"/>
            <w:vAlign w:val="center"/>
          </w:tcPr>
          <w:p w14:paraId="1406822C" w14:textId="77777777" w:rsidR="0097082F" w:rsidRPr="00242F67" w:rsidRDefault="0097082F" w:rsidP="0097082F">
            <w:pPr>
              <w:rPr>
                <w:rFonts w:asciiTheme="minorHAnsi" w:hAnsiTheme="minorHAnsi"/>
                <w:sz w:val="22"/>
                <w:szCs w:val="22"/>
              </w:rPr>
            </w:pPr>
            <w:r w:rsidRPr="00242F67">
              <w:rPr>
                <w:rFonts w:asciiTheme="minorHAnsi" w:hAnsiTheme="minorHAnsi"/>
                <w:sz w:val="22"/>
                <w:szCs w:val="22"/>
              </w:rPr>
              <w:t>Button</w:t>
            </w:r>
          </w:p>
        </w:tc>
        <w:tc>
          <w:tcPr>
            <w:tcW w:w="7643" w:type="dxa"/>
            <w:vAlign w:val="center"/>
          </w:tcPr>
          <w:p w14:paraId="58BC8CBA" w14:textId="77777777" w:rsidR="0097082F" w:rsidRPr="00242F67" w:rsidRDefault="0097082F" w:rsidP="0097082F">
            <w:pPr>
              <w:rPr>
                <w:rFonts w:asciiTheme="minorHAnsi" w:hAnsiTheme="minorHAnsi"/>
                <w:sz w:val="22"/>
                <w:szCs w:val="22"/>
              </w:rPr>
            </w:pPr>
            <w:r w:rsidRPr="00242F67">
              <w:rPr>
                <w:rFonts w:asciiTheme="minorHAnsi" w:hAnsiTheme="minorHAnsi"/>
                <w:sz w:val="22"/>
                <w:szCs w:val="22"/>
              </w:rPr>
              <w:t>System should submit the data.</w:t>
            </w:r>
          </w:p>
        </w:tc>
      </w:tr>
    </w:tbl>
    <w:p w14:paraId="5A1993EA" w14:textId="77777777" w:rsidR="0097082F" w:rsidRDefault="0097082F" w:rsidP="0097082F">
      <w:bookmarkStart w:id="365" w:name="_Ref420419027"/>
      <w:bookmarkStart w:id="366" w:name="_Ref420925703"/>
      <w:bookmarkStart w:id="367" w:name="_Ref424554779"/>
      <w:bookmarkStart w:id="368" w:name="_Toc424817627"/>
      <w:bookmarkStart w:id="369" w:name="_Toc89687422"/>
    </w:p>
    <w:p w14:paraId="224C6A93" w14:textId="77777777" w:rsidR="0097082F" w:rsidRDefault="0097082F" w:rsidP="0097082F"/>
    <w:p w14:paraId="68A158D3" w14:textId="77777777" w:rsidR="0097082F" w:rsidRDefault="0097082F" w:rsidP="0097082F"/>
    <w:p w14:paraId="10D9852D" w14:textId="77777777" w:rsidR="0097082F" w:rsidRDefault="0097082F" w:rsidP="0097082F"/>
    <w:p w14:paraId="03D6BFC1" w14:textId="77777777" w:rsidR="0097082F" w:rsidRDefault="0097082F" w:rsidP="0097082F"/>
    <w:p w14:paraId="60870FA0" w14:textId="4F696278" w:rsidR="0097082F" w:rsidRPr="0097082F" w:rsidRDefault="0097082F" w:rsidP="0097082F">
      <w:pPr>
        <w:pStyle w:val="Heading3"/>
        <w:rPr>
          <w:rFonts w:ascii="Myanmar Text" w:hAnsi="Myanmar Text" w:cs="Myanmar Text"/>
        </w:rPr>
      </w:pPr>
      <w:bookmarkStart w:id="370" w:name="_Toc127462670"/>
      <w:r w:rsidRPr="0097082F">
        <w:rPr>
          <w:rFonts w:ascii="Myanmar Text" w:hAnsi="Myanmar Text" w:cs="Myanmar Text"/>
        </w:rPr>
        <w:t xml:space="preserve">High Level Use Case </w:t>
      </w:r>
      <w:r w:rsidR="00556B59">
        <w:rPr>
          <w:rFonts w:ascii="Myanmar Text" w:hAnsi="Myanmar Text" w:cs="Myanmar Text"/>
        </w:rPr>
        <w:t>of</w:t>
      </w:r>
      <w:r w:rsidRPr="0097082F">
        <w:rPr>
          <w:rFonts w:ascii="Myanmar Text" w:hAnsi="Myanmar Text" w:cs="Myanmar Text"/>
        </w:rPr>
        <w:t xml:space="preserve"> Edit / View Auction</w:t>
      </w:r>
      <w:bookmarkEnd w:id="365"/>
      <w:bookmarkEnd w:id="366"/>
      <w:bookmarkEnd w:id="367"/>
      <w:bookmarkEnd w:id="368"/>
      <w:bookmarkEnd w:id="369"/>
      <w:bookmarkEnd w:id="370"/>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510"/>
        <w:gridCol w:w="7857"/>
      </w:tblGrid>
      <w:tr w:rsidR="0097082F" w:rsidRPr="00A74929" w14:paraId="2729C3D5" w14:textId="77777777" w:rsidTr="0097082F">
        <w:trPr>
          <w:trHeight w:val="553"/>
        </w:trPr>
        <w:tc>
          <w:tcPr>
            <w:tcW w:w="3510" w:type="dxa"/>
            <w:tcBorders>
              <w:top w:val="single" w:sz="4" w:space="0" w:color="auto"/>
              <w:left w:val="single" w:sz="4" w:space="0" w:color="auto"/>
              <w:bottom w:val="single" w:sz="4" w:space="0" w:color="auto"/>
              <w:right w:val="single" w:sz="4" w:space="0" w:color="auto"/>
            </w:tcBorders>
            <w:shd w:val="clear" w:color="auto" w:fill="C4BC96"/>
          </w:tcPr>
          <w:p w14:paraId="386F5607" w14:textId="77777777" w:rsidR="0097082F" w:rsidRPr="00242F67" w:rsidRDefault="0097082F" w:rsidP="0097082F">
            <w:pPr>
              <w:rPr>
                <w:rFonts w:asciiTheme="minorHAnsi" w:hAnsiTheme="minorHAnsi"/>
                <w:b/>
                <w:i/>
                <w:sz w:val="22"/>
                <w:szCs w:val="22"/>
              </w:rPr>
            </w:pPr>
            <w:r w:rsidRPr="00242F67">
              <w:rPr>
                <w:rFonts w:asciiTheme="minorHAnsi" w:hAnsiTheme="minorHAnsi"/>
                <w:b/>
                <w:i/>
                <w:sz w:val="22"/>
                <w:szCs w:val="22"/>
              </w:rPr>
              <w:t>Objective</w:t>
            </w:r>
          </w:p>
        </w:tc>
        <w:tc>
          <w:tcPr>
            <w:tcW w:w="7857" w:type="dxa"/>
            <w:tcBorders>
              <w:top w:val="single" w:sz="4" w:space="0" w:color="auto"/>
              <w:left w:val="single" w:sz="4" w:space="0" w:color="auto"/>
              <w:bottom w:val="single" w:sz="4" w:space="0" w:color="auto"/>
              <w:right w:val="single" w:sz="4" w:space="0" w:color="auto"/>
            </w:tcBorders>
          </w:tcPr>
          <w:p w14:paraId="22440969" w14:textId="77777777" w:rsidR="0097082F" w:rsidRPr="00A74929" w:rsidRDefault="0097082F" w:rsidP="00666390">
            <w:pPr>
              <w:numPr>
                <w:ilvl w:val="0"/>
                <w:numId w:val="2"/>
              </w:numPr>
              <w:spacing w:line="360" w:lineRule="auto"/>
            </w:pPr>
            <w:r w:rsidRPr="00242F67">
              <w:rPr>
                <w:rFonts w:asciiTheme="minorHAnsi" w:hAnsiTheme="minorHAnsi"/>
                <w:sz w:val="22"/>
                <w:szCs w:val="22"/>
              </w:rPr>
              <w:t xml:space="preserve">The objective of this use case is to understand that what fields can be updated by </w:t>
            </w:r>
            <w:r>
              <w:rPr>
                <w:rFonts w:asciiTheme="minorHAnsi" w:hAnsiTheme="minorHAnsi"/>
                <w:sz w:val="22"/>
                <w:szCs w:val="22"/>
              </w:rPr>
              <w:t>Officer before/after approving auction</w:t>
            </w:r>
            <w:r w:rsidRPr="00242F67">
              <w:rPr>
                <w:rFonts w:asciiTheme="minorHAnsi" w:hAnsiTheme="minorHAnsi"/>
                <w:sz w:val="22"/>
                <w:szCs w:val="22"/>
              </w:rPr>
              <w:t>.</w:t>
            </w:r>
          </w:p>
        </w:tc>
      </w:tr>
      <w:tr w:rsidR="0097082F" w:rsidRPr="00A74929" w14:paraId="6DF78569" w14:textId="77777777" w:rsidTr="0097082F">
        <w:trPr>
          <w:trHeight w:val="553"/>
        </w:trPr>
        <w:tc>
          <w:tcPr>
            <w:tcW w:w="3510" w:type="dxa"/>
            <w:tcBorders>
              <w:top w:val="single" w:sz="4" w:space="0" w:color="auto"/>
              <w:left w:val="single" w:sz="4" w:space="0" w:color="auto"/>
              <w:bottom w:val="single" w:sz="4" w:space="0" w:color="auto"/>
              <w:right w:val="single" w:sz="4" w:space="0" w:color="auto"/>
            </w:tcBorders>
            <w:shd w:val="clear" w:color="auto" w:fill="C4BC96"/>
          </w:tcPr>
          <w:p w14:paraId="084A8F2F" w14:textId="77777777" w:rsidR="0097082F" w:rsidRPr="00242F67" w:rsidRDefault="0097082F" w:rsidP="0097082F">
            <w:pPr>
              <w:rPr>
                <w:rFonts w:asciiTheme="minorHAnsi" w:hAnsiTheme="minorHAnsi"/>
                <w:b/>
                <w:i/>
                <w:sz w:val="22"/>
                <w:szCs w:val="22"/>
              </w:rPr>
            </w:pPr>
            <w:r w:rsidRPr="00242F67">
              <w:rPr>
                <w:rFonts w:asciiTheme="minorHAnsi" w:hAnsiTheme="minorHAnsi"/>
                <w:b/>
                <w:i/>
                <w:sz w:val="22"/>
                <w:szCs w:val="22"/>
              </w:rPr>
              <w:t>Pre-Conditions</w:t>
            </w:r>
          </w:p>
        </w:tc>
        <w:tc>
          <w:tcPr>
            <w:tcW w:w="7857" w:type="dxa"/>
            <w:tcBorders>
              <w:top w:val="single" w:sz="4" w:space="0" w:color="auto"/>
              <w:left w:val="single" w:sz="4" w:space="0" w:color="auto"/>
              <w:bottom w:val="single" w:sz="4" w:space="0" w:color="auto"/>
              <w:right w:val="single" w:sz="4" w:space="0" w:color="auto"/>
            </w:tcBorders>
          </w:tcPr>
          <w:p w14:paraId="2F63B885" w14:textId="77777777" w:rsidR="0097082F" w:rsidRPr="00850FFF" w:rsidRDefault="0097082F" w:rsidP="00666390">
            <w:pPr>
              <w:numPr>
                <w:ilvl w:val="0"/>
                <w:numId w:val="2"/>
              </w:numPr>
              <w:spacing w:line="360" w:lineRule="auto"/>
              <w:rPr>
                <w:rFonts w:asciiTheme="minorHAnsi" w:hAnsiTheme="minorHAnsi"/>
                <w:sz w:val="22"/>
                <w:szCs w:val="22"/>
              </w:rPr>
            </w:pPr>
            <w:r w:rsidRPr="00850FFF">
              <w:rPr>
                <w:rFonts w:asciiTheme="minorHAnsi" w:hAnsiTheme="minorHAnsi"/>
                <w:sz w:val="22"/>
                <w:szCs w:val="22"/>
              </w:rPr>
              <w:t>Auction is created by officer</w:t>
            </w:r>
          </w:p>
          <w:p w14:paraId="1FAA93DF" w14:textId="77777777" w:rsidR="0097082F" w:rsidRPr="00A74929" w:rsidRDefault="0097082F" w:rsidP="00666390">
            <w:pPr>
              <w:numPr>
                <w:ilvl w:val="0"/>
                <w:numId w:val="2"/>
              </w:numPr>
              <w:spacing w:line="360" w:lineRule="auto"/>
            </w:pPr>
            <w:r w:rsidRPr="00850FFF">
              <w:rPr>
                <w:rFonts w:asciiTheme="minorHAnsi" w:hAnsiTheme="minorHAnsi"/>
                <w:sz w:val="22"/>
                <w:szCs w:val="22"/>
              </w:rPr>
              <w:t xml:space="preserve">Auction is </w:t>
            </w:r>
            <w:r>
              <w:rPr>
                <w:rFonts w:asciiTheme="minorHAnsi" w:hAnsiTheme="minorHAnsi"/>
                <w:sz w:val="22"/>
                <w:szCs w:val="22"/>
              </w:rPr>
              <w:t>approved</w:t>
            </w:r>
            <w:r w:rsidRPr="00850FFF">
              <w:rPr>
                <w:rFonts w:asciiTheme="minorHAnsi" w:hAnsiTheme="minorHAnsi"/>
                <w:sz w:val="22"/>
                <w:szCs w:val="22"/>
              </w:rPr>
              <w:t xml:space="preserve"> by officer</w:t>
            </w:r>
          </w:p>
        </w:tc>
      </w:tr>
      <w:tr w:rsidR="0097082F" w:rsidRPr="00A74929" w14:paraId="06F1B8AC" w14:textId="77777777" w:rsidTr="0097082F">
        <w:trPr>
          <w:trHeight w:val="553"/>
        </w:trPr>
        <w:tc>
          <w:tcPr>
            <w:tcW w:w="3510" w:type="dxa"/>
            <w:tcBorders>
              <w:top w:val="single" w:sz="4" w:space="0" w:color="auto"/>
              <w:left w:val="single" w:sz="4" w:space="0" w:color="auto"/>
              <w:bottom w:val="single" w:sz="4" w:space="0" w:color="auto"/>
              <w:right w:val="single" w:sz="4" w:space="0" w:color="auto"/>
            </w:tcBorders>
            <w:shd w:val="clear" w:color="auto" w:fill="C4BC96"/>
          </w:tcPr>
          <w:p w14:paraId="4BC5FE36" w14:textId="77777777" w:rsidR="0097082F" w:rsidRPr="00242F67" w:rsidRDefault="0097082F" w:rsidP="0097082F">
            <w:pPr>
              <w:rPr>
                <w:rFonts w:asciiTheme="minorHAnsi" w:hAnsiTheme="minorHAnsi"/>
                <w:b/>
                <w:i/>
                <w:sz w:val="22"/>
                <w:szCs w:val="22"/>
              </w:rPr>
            </w:pPr>
            <w:r w:rsidRPr="00242F67">
              <w:rPr>
                <w:rFonts w:asciiTheme="minorHAnsi" w:hAnsiTheme="minorHAnsi"/>
                <w:b/>
                <w:i/>
                <w:sz w:val="22"/>
                <w:szCs w:val="22"/>
              </w:rPr>
              <w:t>Post Conditions</w:t>
            </w:r>
          </w:p>
        </w:tc>
        <w:tc>
          <w:tcPr>
            <w:tcW w:w="7857" w:type="dxa"/>
            <w:tcBorders>
              <w:top w:val="single" w:sz="4" w:space="0" w:color="auto"/>
              <w:left w:val="single" w:sz="4" w:space="0" w:color="auto"/>
              <w:bottom w:val="single" w:sz="4" w:space="0" w:color="auto"/>
              <w:right w:val="single" w:sz="4" w:space="0" w:color="auto"/>
            </w:tcBorders>
            <w:shd w:val="clear" w:color="auto" w:fill="auto"/>
          </w:tcPr>
          <w:p w14:paraId="05B63B35" w14:textId="77777777" w:rsidR="0097082F" w:rsidRPr="00850FFF" w:rsidRDefault="0097082F" w:rsidP="00666390">
            <w:pPr>
              <w:numPr>
                <w:ilvl w:val="0"/>
                <w:numId w:val="2"/>
              </w:numPr>
              <w:spacing w:line="360" w:lineRule="auto"/>
              <w:rPr>
                <w:rFonts w:asciiTheme="minorHAnsi" w:hAnsiTheme="minorHAnsi"/>
                <w:sz w:val="22"/>
                <w:szCs w:val="22"/>
              </w:rPr>
            </w:pPr>
            <w:r w:rsidRPr="00850FFF">
              <w:rPr>
                <w:rFonts w:asciiTheme="minorHAnsi" w:hAnsiTheme="minorHAnsi"/>
                <w:sz w:val="22"/>
                <w:szCs w:val="22"/>
              </w:rPr>
              <w:t xml:space="preserve">On updating auction notice fields, system should display a message as “Auction notice updated successfully” and redirect </w:t>
            </w:r>
            <w:r>
              <w:rPr>
                <w:rFonts w:asciiTheme="minorHAnsi" w:hAnsiTheme="minorHAnsi"/>
                <w:sz w:val="22"/>
                <w:szCs w:val="22"/>
              </w:rPr>
              <w:t>officer</w:t>
            </w:r>
            <w:r w:rsidRPr="00850FFF">
              <w:rPr>
                <w:rFonts w:asciiTheme="minorHAnsi" w:hAnsiTheme="minorHAnsi"/>
                <w:sz w:val="22"/>
                <w:szCs w:val="22"/>
              </w:rPr>
              <w:t xml:space="preserve"> to dashboard</w:t>
            </w:r>
          </w:p>
          <w:p w14:paraId="3B0A0EB6" w14:textId="77777777" w:rsidR="0097082F" w:rsidRPr="00850FFF" w:rsidRDefault="0097082F" w:rsidP="00666390">
            <w:pPr>
              <w:numPr>
                <w:ilvl w:val="0"/>
                <w:numId w:val="2"/>
              </w:numPr>
              <w:spacing w:line="360" w:lineRule="auto"/>
              <w:rPr>
                <w:rFonts w:asciiTheme="minorHAnsi" w:hAnsiTheme="minorHAnsi"/>
                <w:sz w:val="22"/>
                <w:szCs w:val="22"/>
              </w:rPr>
            </w:pPr>
            <w:r w:rsidRPr="00850FFF">
              <w:rPr>
                <w:rFonts w:asciiTheme="minorHAnsi" w:hAnsiTheme="minorHAnsi"/>
                <w:sz w:val="22"/>
                <w:szCs w:val="22"/>
              </w:rPr>
              <w:t>On updating form formula, system should display a message as “Formula updated successfully” and redirect user to dashboard</w:t>
            </w:r>
          </w:p>
          <w:p w14:paraId="0BE32746" w14:textId="77777777" w:rsidR="0097082F" w:rsidRPr="00850FFF" w:rsidRDefault="0097082F" w:rsidP="00666390">
            <w:pPr>
              <w:numPr>
                <w:ilvl w:val="0"/>
                <w:numId w:val="2"/>
              </w:numPr>
              <w:spacing w:line="360" w:lineRule="auto"/>
              <w:rPr>
                <w:rFonts w:asciiTheme="minorHAnsi" w:hAnsiTheme="minorHAnsi"/>
                <w:sz w:val="22"/>
                <w:szCs w:val="22"/>
              </w:rPr>
            </w:pPr>
            <w:r w:rsidRPr="00850FFF">
              <w:rPr>
                <w:rFonts w:asciiTheme="minorHAnsi" w:hAnsiTheme="minorHAnsi"/>
                <w:sz w:val="22"/>
                <w:szCs w:val="22"/>
              </w:rPr>
              <w:t>On mapping bidder, system should display a message as “Bidder mapped successfully”</w:t>
            </w:r>
          </w:p>
          <w:p w14:paraId="24666307" w14:textId="77777777" w:rsidR="0097082F" w:rsidRPr="00850FFF" w:rsidRDefault="0097082F" w:rsidP="00666390">
            <w:pPr>
              <w:numPr>
                <w:ilvl w:val="0"/>
                <w:numId w:val="2"/>
              </w:numPr>
              <w:spacing w:line="360" w:lineRule="auto"/>
              <w:rPr>
                <w:rFonts w:asciiTheme="minorHAnsi" w:hAnsiTheme="minorHAnsi"/>
                <w:sz w:val="22"/>
                <w:szCs w:val="22"/>
              </w:rPr>
            </w:pPr>
            <w:r w:rsidRPr="00850FFF">
              <w:rPr>
                <w:rFonts w:asciiTheme="minorHAnsi" w:hAnsiTheme="minorHAnsi"/>
                <w:sz w:val="22"/>
                <w:szCs w:val="22"/>
              </w:rPr>
              <w:t>On removing bidder, system should display a message as “Selected Bidder removed successfully”</w:t>
            </w:r>
          </w:p>
        </w:tc>
      </w:tr>
      <w:tr w:rsidR="0097082F" w:rsidRPr="00A74929" w14:paraId="3F98C90F" w14:textId="77777777" w:rsidTr="0097082F">
        <w:trPr>
          <w:trHeight w:val="553"/>
        </w:trPr>
        <w:tc>
          <w:tcPr>
            <w:tcW w:w="3510" w:type="dxa"/>
            <w:tcBorders>
              <w:top w:val="single" w:sz="4" w:space="0" w:color="auto"/>
              <w:left w:val="single" w:sz="4" w:space="0" w:color="auto"/>
              <w:bottom w:val="single" w:sz="4" w:space="0" w:color="auto"/>
              <w:right w:val="single" w:sz="4" w:space="0" w:color="auto"/>
            </w:tcBorders>
            <w:shd w:val="clear" w:color="auto" w:fill="C4BC96"/>
          </w:tcPr>
          <w:p w14:paraId="024649A6" w14:textId="77777777" w:rsidR="0097082F" w:rsidRPr="00242F67" w:rsidRDefault="0097082F" w:rsidP="0097082F">
            <w:pPr>
              <w:rPr>
                <w:rFonts w:asciiTheme="minorHAnsi" w:hAnsiTheme="minorHAnsi"/>
                <w:b/>
                <w:i/>
                <w:sz w:val="22"/>
                <w:szCs w:val="22"/>
              </w:rPr>
            </w:pPr>
            <w:r w:rsidRPr="00242F67">
              <w:rPr>
                <w:rFonts w:asciiTheme="minorHAnsi" w:hAnsiTheme="minorHAnsi"/>
                <w:b/>
                <w:i/>
                <w:sz w:val="22"/>
                <w:szCs w:val="22"/>
              </w:rPr>
              <w:t>Flow of Events</w:t>
            </w:r>
          </w:p>
        </w:tc>
        <w:tc>
          <w:tcPr>
            <w:tcW w:w="7857" w:type="dxa"/>
            <w:tcBorders>
              <w:top w:val="single" w:sz="4" w:space="0" w:color="auto"/>
              <w:left w:val="single" w:sz="4" w:space="0" w:color="auto"/>
              <w:bottom w:val="single" w:sz="4" w:space="0" w:color="auto"/>
              <w:right w:val="single" w:sz="4" w:space="0" w:color="auto"/>
            </w:tcBorders>
            <w:shd w:val="clear" w:color="auto" w:fill="auto"/>
          </w:tcPr>
          <w:p w14:paraId="5D840A65" w14:textId="77777777" w:rsidR="0097082F" w:rsidRPr="00850FFF" w:rsidRDefault="0097082F" w:rsidP="00666390">
            <w:pPr>
              <w:numPr>
                <w:ilvl w:val="0"/>
                <w:numId w:val="2"/>
              </w:numPr>
              <w:spacing w:line="360" w:lineRule="auto"/>
              <w:rPr>
                <w:rFonts w:asciiTheme="minorHAnsi" w:hAnsiTheme="minorHAnsi"/>
                <w:sz w:val="22"/>
                <w:szCs w:val="22"/>
              </w:rPr>
            </w:pPr>
            <w:r>
              <w:rPr>
                <w:rFonts w:asciiTheme="minorHAnsi" w:hAnsiTheme="minorHAnsi"/>
                <w:sz w:val="22"/>
                <w:szCs w:val="22"/>
              </w:rPr>
              <w:t xml:space="preserve">Officer </w:t>
            </w:r>
            <w:r w:rsidRPr="00850FFF">
              <w:rPr>
                <w:rFonts w:asciiTheme="minorHAnsi" w:hAnsiTheme="minorHAnsi"/>
                <w:sz w:val="22"/>
                <w:szCs w:val="22"/>
              </w:rPr>
              <w:t>logs in</w:t>
            </w:r>
          </w:p>
          <w:p w14:paraId="2D8F9B2A" w14:textId="77777777" w:rsidR="0097082F" w:rsidRPr="00850FFF" w:rsidRDefault="0097082F" w:rsidP="00666390">
            <w:pPr>
              <w:numPr>
                <w:ilvl w:val="0"/>
                <w:numId w:val="2"/>
              </w:numPr>
              <w:spacing w:line="360" w:lineRule="auto"/>
              <w:rPr>
                <w:rFonts w:asciiTheme="minorHAnsi" w:hAnsiTheme="minorHAnsi"/>
                <w:sz w:val="22"/>
                <w:szCs w:val="22"/>
              </w:rPr>
            </w:pPr>
            <w:r w:rsidRPr="00850FFF">
              <w:rPr>
                <w:rFonts w:asciiTheme="minorHAnsi" w:hAnsiTheme="minorHAnsi"/>
                <w:sz w:val="22"/>
                <w:szCs w:val="22"/>
              </w:rPr>
              <w:t>Search and selects auction in which he needs to update information</w:t>
            </w:r>
          </w:p>
          <w:p w14:paraId="794055E6" w14:textId="77777777" w:rsidR="0097082F" w:rsidRPr="00850FFF" w:rsidRDefault="0097082F" w:rsidP="00666390">
            <w:pPr>
              <w:numPr>
                <w:ilvl w:val="0"/>
                <w:numId w:val="2"/>
              </w:numPr>
              <w:spacing w:line="360" w:lineRule="auto"/>
              <w:rPr>
                <w:rFonts w:asciiTheme="minorHAnsi" w:hAnsiTheme="minorHAnsi"/>
                <w:sz w:val="22"/>
                <w:szCs w:val="22"/>
              </w:rPr>
            </w:pPr>
            <w:r w:rsidRPr="00850FFF">
              <w:rPr>
                <w:rFonts w:asciiTheme="minorHAnsi" w:hAnsiTheme="minorHAnsi"/>
                <w:sz w:val="22"/>
                <w:szCs w:val="22"/>
              </w:rPr>
              <w:t>Clicks on dashboard link</w:t>
            </w:r>
          </w:p>
          <w:p w14:paraId="342C48E0" w14:textId="77777777" w:rsidR="0097082F" w:rsidRPr="00850FFF" w:rsidRDefault="0097082F" w:rsidP="00666390">
            <w:pPr>
              <w:numPr>
                <w:ilvl w:val="0"/>
                <w:numId w:val="2"/>
              </w:numPr>
              <w:spacing w:line="360" w:lineRule="auto"/>
              <w:rPr>
                <w:rFonts w:asciiTheme="minorHAnsi" w:hAnsiTheme="minorHAnsi"/>
                <w:sz w:val="22"/>
                <w:szCs w:val="22"/>
              </w:rPr>
            </w:pPr>
            <w:r w:rsidRPr="00850FFF">
              <w:rPr>
                <w:rFonts w:asciiTheme="minorHAnsi" w:hAnsiTheme="minorHAnsi"/>
                <w:sz w:val="22"/>
                <w:szCs w:val="22"/>
              </w:rPr>
              <w:t>Selects tab in which he needs to update information</w:t>
            </w:r>
          </w:p>
          <w:p w14:paraId="21F477A4" w14:textId="77777777" w:rsidR="0097082F" w:rsidRPr="00850FFF" w:rsidRDefault="0097082F" w:rsidP="00666390">
            <w:pPr>
              <w:numPr>
                <w:ilvl w:val="0"/>
                <w:numId w:val="2"/>
              </w:numPr>
              <w:spacing w:line="360" w:lineRule="auto"/>
              <w:rPr>
                <w:rFonts w:asciiTheme="minorHAnsi" w:hAnsiTheme="minorHAnsi"/>
                <w:sz w:val="22"/>
                <w:szCs w:val="22"/>
              </w:rPr>
            </w:pPr>
            <w:r w:rsidRPr="00850FFF">
              <w:rPr>
                <w:rFonts w:asciiTheme="minorHAnsi" w:hAnsiTheme="minorHAnsi"/>
                <w:sz w:val="22"/>
                <w:szCs w:val="22"/>
              </w:rPr>
              <w:t>Clicks in edit link</w:t>
            </w:r>
          </w:p>
          <w:p w14:paraId="3A9EA63F" w14:textId="77777777" w:rsidR="0097082F" w:rsidRPr="00850FFF" w:rsidRDefault="0097082F" w:rsidP="00666390">
            <w:pPr>
              <w:numPr>
                <w:ilvl w:val="0"/>
                <w:numId w:val="2"/>
              </w:numPr>
              <w:spacing w:line="360" w:lineRule="auto"/>
              <w:rPr>
                <w:rFonts w:asciiTheme="minorHAnsi" w:hAnsiTheme="minorHAnsi"/>
                <w:sz w:val="22"/>
                <w:szCs w:val="22"/>
              </w:rPr>
            </w:pPr>
            <w:r w:rsidRPr="00850FFF">
              <w:rPr>
                <w:rFonts w:asciiTheme="minorHAnsi" w:hAnsiTheme="minorHAnsi"/>
                <w:sz w:val="22"/>
                <w:szCs w:val="22"/>
              </w:rPr>
              <w:t>Update require data</w:t>
            </w:r>
          </w:p>
          <w:p w14:paraId="735C864A" w14:textId="77777777" w:rsidR="0097082F" w:rsidRPr="00A74929" w:rsidRDefault="0097082F" w:rsidP="00666390">
            <w:pPr>
              <w:numPr>
                <w:ilvl w:val="0"/>
                <w:numId w:val="2"/>
              </w:numPr>
              <w:spacing w:line="360" w:lineRule="auto"/>
            </w:pPr>
            <w:r w:rsidRPr="00850FFF">
              <w:rPr>
                <w:rFonts w:asciiTheme="minorHAnsi" w:hAnsiTheme="minorHAnsi"/>
                <w:sz w:val="22"/>
                <w:szCs w:val="22"/>
              </w:rPr>
              <w:t>Clicks on Update button</w:t>
            </w:r>
          </w:p>
        </w:tc>
      </w:tr>
      <w:tr w:rsidR="0097082F" w:rsidRPr="00A74929" w14:paraId="1610DFC8" w14:textId="77777777" w:rsidTr="0097082F">
        <w:trPr>
          <w:trHeight w:val="553"/>
        </w:trPr>
        <w:tc>
          <w:tcPr>
            <w:tcW w:w="3510" w:type="dxa"/>
            <w:tcBorders>
              <w:top w:val="single" w:sz="4" w:space="0" w:color="auto"/>
              <w:left w:val="single" w:sz="4" w:space="0" w:color="auto"/>
              <w:bottom w:val="single" w:sz="4" w:space="0" w:color="auto"/>
              <w:right w:val="single" w:sz="4" w:space="0" w:color="auto"/>
            </w:tcBorders>
            <w:shd w:val="clear" w:color="auto" w:fill="C4BC96"/>
          </w:tcPr>
          <w:p w14:paraId="636607CF" w14:textId="77777777" w:rsidR="0097082F" w:rsidRPr="00242F67" w:rsidRDefault="0097082F" w:rsidP="0097082F">
            <w:pPr>
              <w:rPr>
                <w:rFonts w:asciiTheme="minorHAnsi" w:hAnsiTheme="minorHAnsi"/>
                <w:b/>
                <w:i/>
                <w:sz w:val="22"/>
                <w:szCs w:val="22"/>
              </w:rPr>
            </w:pPr>
            <w:r w:rsidRPr="00242F67">
              <w:rPr>
                <w:rFonts w:asciiTheme="minorHAnsi" w:hAnsiTheme="minorHAnsi"/>
                <w:b/>
                <w:i/>
                <w:sz w:val="22"/>
                <w:szCs w:val="22"/>
              </w:rPr>
              <w:t>Alternate Flow/Exceptional Flow</w:t>
            </w:r>
          </w:p>
        </w:tc>
        <w:tc>
          <w:tcPr>
            <w:tcW w:w="7857" w:type="dxa"/>
            <w:tcBorders>
              <w:top w:val="single" w:sz="4" w:space="0" w:color="auto"/>
              <w:left w:val="single" w:sz="4" w:space="0" w:color="auto"/>
              <w:bottom w:val="single" w:sz="4" w:space="0" w:color="auto"/>
              <w:right w:val="single" w:sz="4" w:space="0" w:color="auto"/>
            </w:tcBorders>
          </w:tcPr>
          <w:p w14:paraId="5C46755A" w14:textId="77777777" w:rsidR="0097082F" w:rsidRPr="00A74929" w:rsidRDefault="0097082F" w:rsidP="00666390">
            <w:pPr>
              <w:numPr>
                <w:ilvl w:val="0"/>
                <w:numId w:val="2"/>
              </w:numPr>
              <w:spacing w:line="360" w:lineRule="auto"/>
            </w:pPr>
            <w:r w:rsidRPr="00850FFF">
              <w:rPr>
                <w:rFonts w:asciiTheme="minorHAnsi" w:hAnsiTheme="minorHAnsi"/>
                <w:sz w:val="22"/>
                <w:szCs w:val="22"/>
              </w:rPr>
              <w:t>NA</w:t>
            </w:r>
          </w:p>
        </w:tc>
      </w:tr>
      <w:tr w:rsidR="0097082F" w:rsidRPr="00A74929" w14:paraId="174D1B5F" w14:textId="77777777" w:rsidTr="0097082F">
        <w:trPr>
          <w:trHeight w:val="553"/>
        </w:trPr>
        <w:tc>
          <w:tcPr>
            <w:tcW w:w="3510" w:type="dxa"/>
            <w:tcBorders>
              <w:top w:val="single" w:sz="4" w:space="0" w:color="auto"/>
              <w:left w:val="single" w:sz="4" w:space="0" w:color="auto"/>
              <w:bottom w:val="single" w:sz="4" w:space="0" w:color="auto"/>
              <w:right w:val="single" w:sz="4" w:space="0" w:color="auto"/>
            </w:tcBorders>
            <w:shd w:val="clear" w:color="auto" w:fill="C4BC96"/>
          </w:tcPr>
          <w:p w14:paraId="2065A638" w14:textId="77777777" w:rsidR="0097082F" w:rsidRPr="00242F67" w:rsidRDefault="0097082F" w:rsidP="0097082F">
            <w:pPr>
              <w:rPr>
                <w:rFonts w:asciiTheme="minorHAnsi" w:hAnsiTheme="minorHAnsi"/>
                <w:b/>
                <w:i/>
                <w:sz w:val="22"/>
                <w:szCs w:val="22"/>
              </w:rPr>
            </w:pPr>
            <w:r w:rsidRPr="00242F67">
              <w:rPr>
                <w:rFonts w:asciiTheme="minorHAnsi" w:hAnsiTheme="minorHAnsi"/>
                <w:b/>
                <w:i/>
                <w:sz w:val="22"/>
                <w:szCs w:val="22"/>
              </w:rPr>
              <w:t>Business Rule / Requirements</w:t>
            </w:r>
          </w:p>
        </w:tc>
        <w:tc>
          <w:tcPr>
            <w:tcW w:w="7857" w:type="dxa"/>
            <w:tcBorders>
              <w:top w:val="single" w:sz="4" w:space="0" w:color="auto"/>
              <w:left w:val="single" w:sz="4" w:space="0" w:color="auto"/>
              <w:bottom w:val="single" w:sz="4" w:space="0" w:color="auto"/>
              <w:right w:val="single" w:sz="4" w:space="0" w:color="auto"/>
            </w:tcBorders>
            <w:shd w:val="clear" w:color="auto" w:fill="auto"/>
          </w:tcPr>
          <w:p w14:paraId="76A66C69" w14:textId="77777777" w:rsidR="0097082F" w:rsidRPr="00850FFF" w:rsidRDefault="0097082F" w:rsidP="0097082F">
            <w:pPr>
              <w:spacing w:before="0" w:after="0" w:line="360" w:lineRule="auto"/>
              <w:rPr>
                <w:rFonts w:asciiTheme="minorHAnsi" w:hAnsiTheme="minorHAnsi"/>
                <w:b/>
                <w:sz w:val="22"/>
                <w:szCs w:val="22"/>
              </w:rPr>
            </w:pPr>
            <w:r w:rsidRPr="00850FFF">
              <w:rPr>
                <w:rFonts w:asciiTheme="minorHAnsi" w:hAnsiTheme="minorHAnsi"/>
                <w:b/>
                <w:sz w:val="22"/>
                <w:szCs w:val="22"/>
              </w:rPr>
              <w:t>Auction Notice &amp; Document:</w:t>
            </w:r>
          </w:p>
          <w:p w14:paraId="6999EF94" w14:textId="77777777" w:rsidR="0097082F" w:rsidRPr="00850FFF" w:rsidRDefault="0097082F" w:rsidP="00666390">
            <w:pPr>
              <w:numPr>
                <w:ilvl w:val="0"/>
                <w:numId w:val="2"/>
              </w:numPr>
              <w:spacing w:line="360" w:lineRule="auto"/>
              <w:rPr>
                <w:rFonts w:asciiTheme="minorHAnsi" w:hAnsiTheme="minorHAnsi"/>
                <w:sz w:val="22"/>
                <w:szCs w:val="22"/>
              </w:rPr>
            </w:pPr>
            <w:r w:rsidRPr="00850FFF">
              <w:rPr>
                <w:rFonts w:asciiTheme="minorHAnsi" w:hAnsiTheme="minorHAnsi"/>
                <w:sz w:val="22"/>
                <w:szCs w:val="22"/>
              </w:rPr>
              <w:t xml:space="preserve">System should allow </w:t>
            </w:r>
            <w:r>
              <w:rPr>
                <w:rFonts w:asciiTheme="minorHAnsi" w:hAnsiTheme="minorHAnsi"/>
                <w:sz w:val="22"/>
                <w:szCs w:val="22"/>
              </w:rPr>
              <w:t>officer</w:t>
            </w:r>
            <w:r w:rsidRPr="00850FFF">
              <w:rPr>
                <w:rFonts w:asciiTheme="minorHAnsi" w:hAnsiTheme="minorHAnsi"/>
                <w:sz w:val="22"/>
                <w:szCs w:val="22"/>
              </w:rPr>
              <w:t xml:space="preserve"> to edit all fields</w:t>
            </w:r>
            <w:r>
              <w:rPr>
                <w:rFonts w:asciiTheme="minorHAnsi" w:hAnsiTheme="minorHAnsi"/>
                <w:sz w:val="22"/>
                <w:szCs w:val="22"/>
              </w:rPr>
              <w:t xml:space="preserve"> and configurations</w:t>
            </w:r>
            <w:r w:rsidRPr="00850FFF">
              <w:rPr>
                <w:rFonts w:asciiTheme="minorHAnsi" w:hAnsiTheme="minorHAnsi"/>
                <w:sz w:val="22"/>
                <w:szCs w:val="22"/>
              </w:rPr>
              <w:t xml:space="preserve"> till the time </w:t>
            </w:r>
            <w:r>
              <w:rPr>
                <w:rFonts w:asciiTheme="minorHAnsi" w:hAnsiTheme="minorHAnsi"/>
                <w:sz w:val="22"/>
                <w:szCs w:val="22"/>
              </w:rPr>
              <w:t>auction</w:t>
            </w:r>
            <w:r w:rsidRPr="00850FFF">
              <w:rPr>
                <w:rFonts w:asciiTheme="minorHAnsi" w:hAnsiTheme="minorHAnsi"/>
                <w:sz w:val="22"/>
                <w:szCs w:val="22"/>
              </w:rPr>
              <w:t xml:space="preserve"> is not </w:t>
            </w:r>
            <w:r>
              <w:rPr>
                <w:rFonts w:asciiTheme="minorHAnsi" w:hAnsiTheme="minorHAnsi"/>
                <w:sz w:val="22"/>
                <w:szCs w:val="22"/>
              </w:rPr>
              <w:t>approved</w:t>
            </w:r>
            <w:r w:rsidRPr="00850FFF">
              <w:rPr>
                <w:rFonts w:asciiTheme="minorHAnsi" w:hAnsiTheme="minorHAnsi"/>
                <w:sz w:val="22"/>
                <w:szCs w:val="22"/>
              </w:rPr>
              <w:t>.</w:t>
            </w:r>
          </w:p>
          <w:p w14:paraId="5188EF49" w14:textId="77777777" w:rsidR="0097082F" w:rsidRDefault="0097082F" w:rsidP="00666390">
            <w:pPr>
              <w:numPr>
                <w:ilvl w:val="0"/>
                <w:numId w:val="2"/>
              </w:numPr>
              <w:spacing w:line="360" w:lineRule="auto"/>
              <w:rPr>
                <w:rFonts w:asciiTheme="minorHAnsi" w:hAnsiTheme="minorHAnsi"/>
                <w:sz w:val="22"/>
                <w:szCs w:val="22"/>
              </w:rPr>
            </w:pPr>
            <w:r w:rsidRPr="00850FFF">
              <w:rPr>
                <w:rFonts w:asciiTheme="minorHAnsi" w:hAnsiTheme="minorHAnsi"/>
                <w:sz w:val="22"/>
                <w:szCs w:val="22"/>
              </w:rPr>
              <w:t xml:space="preserve">On </w:t>
            </w:r>
            <w:r>
              <w:rPr>
                <w:rFonts w:asciiTheme="minorHAnsi" w:hAnsiTheme="minorHAnsi"/>
                <w:sz w:val="22"/>
                <w:szCs w:val="22"/>
              </w:rPr>
              <w:t>approving</w:t>
            </w:r>
            <w:r w:rsidRPr="00850FFF">
              <w:rPr>
                <w:rFonts w:asciiTheme="minorHAnsi" w:hAnsiTheme="minorHAnsi"/>
                <w:sz w:val="22"/>
                <w:szCs w:val="22"/>
              </w:rPr>
              <w:t xml:space="preserve"> auction, system should not allow </w:t>
            </w:r>
            <w:r>
              <w:rPr>
                <w:rFonts w:asciiTheme="minorHAnsi" w:hAnsiTheme="minorHAnsi"/>
                <w:sz w:val="22"/>
                <w:szCs w:val="22"/>
              </w:rPr>
              <w:t>officer</w:t>
            </w:r>
            <w:r w:rsidRPr="00850FFF">
              <w:rPr>
                <w:rFonts w:asciiTheme="minorHAnsi" w:hAnsiTheme="minorHAnsi"/>
                <w:sz w:val="22"/>
                <w:szCs w:val="22"/>
              </w:rPr>
              <w:t xml:space="preserve"> to edit auction notice once it is live.</w:t>
            </w:r>
          </w:p>
          <w:p w14:paraId="0D509A4A" w14:textId="77777777" w:rsidR="0097082F" w:rsidRPr="00850FFF" w:rsidRDefault="0097082F" w:rsidP="00666390">
            <w:pPr>
              <w:numPr>
                <w:ilvl w:val="0"/>
                <w:numId w:val="2"/>
              </w:numPr>
              <w:spacing w:line="360" w:lineRule="auto"/>
              <w:rPr>
                <w:rFonts w:asciiTheme="minorHAnsi" w:hAnsiTheme="minorHAnsi"/>
                <w:sz w:val="22"/>
                <w:szCs w:val="22"/>
              </w:rPr>
            </w:pPr>
            <w:r>
              <w:rPr>
                <w:rFonts w:asciiTheme="minorHAnsi" w:hAnsiTheme="minorHAnsi"/>
                <w:sz w:val="22"/>
                <w:szCs w:val="22"/>
              </w:rPr>
              <w:t>System should allow officer to view notice at any point of time once it is created.</w:t>
            </w:r>
          </w:p>
          <w:p w14:paraId="683BC965" w14:textId="77777777" w:rsidR="0097082F" w:rsidRPr="00B14A3A" w:rsidRDefault="0097082F" w:rsidP="0097082F">
            <w:pPr>
              <w:spacing w:before="0" w:after="200" w:line="360" w:lineRule="auto"/>
              <w:ind w:left="360"/>
              <w:contextualSpacing/>
              <w:rPr>
                <w:rFonts w:cs="Arial"/>
              </w:rPr>
            </w:pPr>
          </w:p>
          <w:p w14:paraId="58AA1097" w14:textId="77777777" w:rsidR="0097082F" w:rsidRPr="00A6791D" w:rsidRDefault="0097082F" w:rsidP="0097082F">
            <w:pPr>
              <w:spacing w:before="0" w:after="0" w:line="360" w:lineRule="auto"/>
              <w:rPr>
                <w:rFonts w:asciiTheme="minorHAnsi" w:hAnsiTheme="minorHAnsi"/>
                <w:b/>
                <w:sz w:val="22"/>
                <w:szCs w:val="22"/>
              </w:rPr>
            </w:pPr>
            <w:r w:rsidRPr="00A6791D">
              <w:rPr>
                <w:rFonts w:asciiTheme="minorHAnsi" w:hAnsiTheme="minorHAnsi"/>
                <w:b/>
                <w:sz w:val="22"/>
                <w:szCs w:val="22"/>
              </w:rPr>
              <w:t>Bidding Forms</w:t>
            </w:r>
            <w:r>
              <w:rPr>
                <w:rFonts w:asciiTheme="minorHAnsi" w:hAnsiTheme="minorHAnsi"/>
                <w:b/>
                <w:sz w:val="22"/>
                <w:szCs w:val="22"/>
              </w:rPr>
              <w:t>:</w:t>
            </w:r>
          </w:p>
          <w:p w14:paraId="0F4B5616" w14:textId="77777777" w:rsidR="0097082F" w:rsidRPr="00A6791D" w:rsidRDefault="0097082F" w:rsidP="00666390">
            <w:pPr>
              <w:numPr>
                <w:ilvl w:val="0"/>
                <w:numId w:val="2"/>
              </w:numPr>
              <w:spacing w:line="360" w:lineRule="auto"/>
              <w:rPr>
                <w:rFonts w:asciiTheme="minorHAnsi" w:hAnsiTheme="minorHAnsi"/>
                <w:sz w:val="22"/>
                <w:szCs w:val="22"/>
              </w:rPr>
            </w:pPr>
            <w:r w:rsidRPr="00850FFF">
              <w:rPr>
                <w:rFonts w:asciiTheme="minorHAnsi" w:hAnsiTheme="minorHAnsi"/>
                <w:sz w:val="22"/>
                <w:szCs w:val="22"/>
              </w:rPr>
              <w:t xml:space="preserve">System should allow </w:t>
            </w:r>
            <w:r>
              <w:rPr>
                <w:rFonts w:asciiTheme="minorHAnsi" w:hAnsiTheme="minorHAnsi"/>
                <w:sz w:val="22"/>
                <w:szCs w:val="22"/>
              </w:rPr>
              <w:t>officer</w:t>
            </w:r>
            <w:r w:rsidRPr="00850FFF">
              <w:rPr>
                <w:rFonts w:asciiTheme="minorHAnsi" w:hAnsiTheme="minorHAnsi"/>
                <w:sz w:val="22"/>
                <w:szCs w:val="22"/>
              </w:rPr>
              <w:t xml:space="preserve"> to edit all fields</w:t>
            </w:r>
            <w:r>
              <w:rPr>
                <w:rFonts w:asciiTheme="minorHAnsi" w:hAnsiTheme="minorHAnsi"/>
                <w:sz w:val="22"/>
                <w:szCs w:val="22"/>
              </w:rPr>
              <w:t xml:space="preserve"> and configurations</w:t>
            </w:r>
            <w:r w:rsidRPr="00850FFF">
              <w:rPr>
                <w:rFonts w:asciiTheme="minorHAnsi" w:hAnsiTheme="minorHAnsi"/>
                <w:sz w:val="22"/>
                <w:szCs w:val="22"/>
              </w:rPr>
              <w:t xml:space="preserve"> till the time </w:t>
            </w:r>
            <w:r>
              <w:rPr>
                <w:rFonts w:asciiTheme="minorHAnsi" w:hAnsiTheme="minorHAnsi"/>
                <w:sz w:val="22"/>
                <w:szCs w:val="22"/>
              </w:rPr>
              <w:t>auction</w:t>
            </w:r>
            <w:r w:rsidRPr="00850FFF">
              <w:rPr>
                <w:rFonts w:asciiTheme="minorHAnsi" w:hAnsiTheme="minorHAnsi"/>
                <w:sz w:val="22"/>
                <w:szCs w:val="22"/>
              </w:rPr>
              <w:t xml:space="preserve"> is not </w:t>
            </w:r>
            <w:r>
              <w:rPr>
                <w:rFonts w:asciiTheme="minorHAnsi" w:hAnsiTheme="minorHAnsi"/>
                <w:sz w:val="22"/>
                <w:szCs w:val="22"/>
              </w:rPr>
              <w:t>approved</w:t>
            </w:r>
            <w:r w:rsidRPr="00850FFF">
              <w:rPr>
                <w:rFonts w:asciiTheme="minorHAnsi" w:hAnsiTheme="minorHAnsi"/>
                <w:sz w:val="22"/>
                <w:szCs w:val="22"/>
              </w:rPr>
              <w:t>.</w:t>
            </w:r>
          </w:p>
          <w:p w14:paraId="58324CAD" w14:textId="77777777" w:rsidR="0097082F" w:rsidRDefault="0097082F" w:rsidP="00666390">
            <w:pPr>
              <w:numPr>
                <w:ilvl w:val="0"/>
                <w:numId w:val="2"/>
              </w:numPr>
              <w:spacing w:line="360" w:lineRule="auto"/>
              <w:rPr>
                <w:rFonts w:asciiTheme="minorHAnsi" w:hAnsiTheme="minorHAnsi"/>
                <w:sz w:val="22"/>
                <w:szCs w:val="22"/>
              </w:rPr>
            </w:pPr>
            <w:r w:rsidRPr="00A6791D">
              <w:rPr>
                <w:rFonts w:asciiTheme="minorHAnsi" w:hAnsiTheme="minorHAnsi"/>
                <w:sz w:val="22"/>
                <w:szCs w:val="22"/>
              </w:rPr>
              <w:t xml:space="preserve">On </w:t>
            </w:r>
            <w:r>
              <w:rPr>
                <w:rFonts w:asciiTheme="minorHAnsi" w:hAnsiTheme="minorHAnsi"/>
                <w:sz w:val="22"/>
                <w:szCs w:val="22"/>
              </w:rPr>
              <w:t>approving</w:t>
            </w:r>
            <w:r w:rsidRPr="00A6791D">
              <w:rPr>
                <w:rFonts w:asciiTheme="minorHAnsi" w:hAnsiTheme="minorHAnsi"/>
                <w:sz w:val="22"/>
                <w:szCs w:val="22"/>
              </w:rPr>
              <w:t xml:space="preserve"> auction, system should not allow officer to edit form details</w:t>
            </w:r>
            <w:r>
              <w:rPr>
                <w:rFonts w:asciiTheme="minorHAnsi" w:hAnsiTheme="minorHAnsi"/>
                <w:sz w:val="22"/>
                <w:szCs w:val="22"/>
              </w:rPr>
              <w:t>, formula, show/hide of columns and form matrix details</w:t>
            </w:r>
            <w:r w:rsidRPr="00A6791D">
              <w:rPr>
                <w:rFonts w:asciiTheme="minorHAnsi" w:hAnsiTheme="minorHAnsi"/>
                <w:sz w:val="22"/>
                <w:szCs w:val="22"/>
              </w:rPr>
              <w:t>.</w:t>
            </w:r>
          </w:p>
          <w:p w14:paraId="1CB47C04" w14:textId="77777777" w:rsidR="0097082F" w:rsidRPr="00A6791D" w:rsidRDefault="0097082F" w:rsidP="00666390">
            <w:pPr>
              <w:numPr>
                <w:ilvl w:val="0"/>
                <w:numId w:val="2"/>
              </w:numPr>
              <w:spacing w:line="360" w:lineRule="auto"/>
              <w:rPr>
                <w:rFonts w:asciiTheme="minorHAnsi" w:hAnsiTheme="minorHAnsi"/>
                <w:sz w:val="22"/>
                <w:szCs w:val="22"/>
              </w:rPr>
            </w:pPr>
            <w:r>
              <w:rPr>
                <w:rFonts w:asciiTheme="minorHAnsi" w:hAnsiTheme="minorHAnsi"/>
                <w:sz w:val="22"/>
                <w:szCs w:val="22"/>
              </w:rPr>
              <w:t>System should allow officer to View | Test the bidding form once the auction is created.</w:t>
            </w:r>
          </w:p>
          <w:p w14:paraId="53065FE5" w14:textId="77777777" w:rsidR="0097082F" w:rsidRPr="00B14A3A" w:rsidRDefault="0097082F" w:rsidP="0097082F">
            <w:pPr>
              <w:spacing w:before="0" w:after="0" w:line="360" w:lineRule="auto"/>
              <w:rPr>
                <w:b/>
              </w:rPr>
            </w:pPr>
          </w:p>
          <w:p w14:paraId="3699C81B" w14:textId="77777777" w:rsidR="0097082F" w:rsidRPr="00D512A1" w:rsidRDefault="0097082F" w:rsidP="0097082F">
            <w:pPr>
              <w:spacing w:before="0" w:after="0" w:line="360" w:lineRule="auto"/>
              <w:rPr>
                <w:rFonts w:asciiTheme="minorHAnsi" w:hAnsiTheme="minorHAnsi"/>
                <w:b/>
                <w:sz w:val="22"/>
                <w:szCs w:val="22"/>
              </w:rPr>
            </w:pPr>
            <w:r w:rsidRPr="00D512A1">
              <w:rPr>
                <w:rFonts w:asciiTheme="minorHAnsi" w:hAnsiTheme="minorHAnsi"/>
                <w:b/>
                <w:sz w:val="22"/>
                <w:szCs w:val="22"/>
              </w:rPr>
              <w:t>Configure Parameters:</w:t>
            </w:r>
          </w:p>
          <w:p w14:paraId="449E8D93" w14:textId="77777777" w:rsidR="0097082F" w:rsidRPr="00A6791D" w:rsidRDefault="0097082F" w:rsidP="00666390">
            <w:pPr>
              <w:numPr>
                <w:ilvl w:val="0"/>
                <w:numId w:val="2"/>
              </w:numPr>
              <w:spacing w:line="360" w:lineRule="auto"/>
              <w:rPr>
                <w:rFonts w:asciiTheme="minorHAnsi" w:hAnsiTheme="minorHAnsi"/>
                <w:sz w:val="22"/>
                <w:szCs w:val="22"/>
              </w:rPr>
            </w:pPr>
            <w:r w:rsidRPr="00850FFF">
              <w:rPr>
                <w:rFonts w:asciiTheme="minorHAnsi" w:hAnsiTheme="minorHAnsi"/>
                <w:sz w:val="22"/>
                <w:szCs w:val="22"/>
              </w:rPr>
              <w:t xml:space="preserve">System should allow </w:t>
            </w:r>
            <w:r>
              <w:rPr>
                <w:rFonts w:asciiTheme="minorHAnsi" w:hAnsiTheme="minorHAnsi"/>
                <w:sz w:val="22"/>
                <w:szCs w:val="22"/>
              </w:rPr>
              <w:t>officer</w:t>
            </w:r>
            <w:r w:rsidRPr="00850FFF">
              <w:rPr>
                <w:rFonts w:asciiTheme="minorHAnsi" w:hAnsiTheme="minorHAnsi"/>
                <w:sz w:val="22"/>
                <w:szCs w:val="22"/>
              </w:rPr>
              <w:t xml:space="preserve"> to edit all fields</w:t>
            </w:r>
            <w:r>
              <w:rPr>
                <w:rFonts w:asciiTheme="minorHAnsi" w:hAnsiTheme="minorHAnsi"/>
                <w:sz w:val="22"/>
                <w:szCs w:val="22"/>
              </w:rPr>
              <w:t xml:space="preserve"> and configurations</w:t>
            </w:r>
            <w:r w:rsidRPr="00850FFF">
              <w:rPr>
                <w:rFonts w:asciiTheme="minorHAnsi" w:hAnsiTheme="minorHAnsi"/>
                <w:sz w:val="22"/>
                <w:szCs w:val="22"/>
              </w:rPr>
              <w:t xml:space="preserve"> till the time </w:t>
            </w:r>
            <w:r>
              <w:rPr>
                <w:rFonts w:asciiTheme="minorHAnsi" w:hAnsiTheme="minorHAnsi"/>
                <w:sz w:val="22"/>
                <w:szCs w:val="22"/>
              </w:rPr>
              <w:t>auction</w:t>
            </w:r>
            <w:r w:rsidRPr="00850FFF">
              <w:rPr>
                <w:rFonts w:asciiTheme="minorHAnsi" w:hAnsiTheme="minorHAnsi"/>
                <w:sz w:val="22"/>
                <w:szCs w:val="22"/>
              </w:rPr>
              <w:t xml:space="preserve"> is not </w:t>
            </w:r>
            <w:r>
              <w:rPr>
                <w:rFonts w:asciiTheme="minorHAnsi" w:hAnsiTheme="minorHAnsi"/>
                <w:sz w:val="22"/>
                <w:szCs w:val="22"/>
              </w:rPr>
              <w:t>approved</w:t>
            </w:r>
            <w:r w:rsidRPr="00850FFF">
              <w:rPr>
                <w:rFonts w:asciiTheme="minorHAnsi" w:hAnsiTheme="minorHAnsi"/>
                <w:sz w:val="22"/>
                <w:szCs w:val="22"/>
              </w:rPr>
              <w:t>.</w:t>
            </w:r>
          </w:p>
          <w:p w14:paraId="11AA0B1C" w14:textId="77777777" w:rsidR="0097082F" w:rsidRDefault="0097082F" w:rsidP="00666390">
            <w:pPr>
              <w:numPr>
                <w:ilvl w:val="0"/>
                <w:numId w:val="2"/>
              </w:numPr>
              <w:spacing w:line="360" w:lineRule="auto"/>
              <w:rPr>
                <w:rFonts w:asciiTheme="minorHAnsi" w:hAnsiTheme="minorHAnsi"/>
                <w:sz w:val="22"/>
                <w:szCs w:val="22"/>
              </w:rPr>
            </w:pPr>
            <w:r w:rsidRPr="00A6791D">
              <w:rPr>
                <w:rFonts w:asciiTheme="minorHAnsi" w:hAnsiTheme="minorHAnsi"/>
                <w:sz w:val="22"/>
                <w:szCs w:val="22"/>
              </w:rPr>
              <w:t xml:space="preserve">On </w:t>
            </w:r>
            <w:r>
              <w:rPr>
                <w:rFonts w:asciiTheme="minorHAnsi" w:hAnsiTheme="minorHAnsi"/>
                <w:sz w:val="22"/>
                <w:szCs w:val="22"/>
              </w:rPr>
              <w:t>approving</w:t>
            </w:r>
            <w:r w:rsidRPr="00A6791D">
              <w:rPr>
                <w:rFonts w:asciiTheme="minorHAnsi" w:hAnsiTheme="minorHAnsi"/>
                <w:sz w:val="22"/>
                <w:szCs w:val="22"/>
              </w:rPr>
              <w:t xml:space="preserve"> auction, system should not allow officer to </w:t>
            </w:r>
            <w:r>
              <w:rPr>
                <w:rFonts w:asciiTheme="minorHAnsi" w:hAnsiTheme="minorHAnsi"/>
                <w:sz w:val="22"/>
                <w:szCs w:val="22"/>
              </w:rPr>
              <w:t>edit configured parameters.</w:t>
            </w:r>
          </w:p>
          <w:p w14:paraId="4378E852" w14:textId="77777777" w:rsidR="0097082F" w:rsidRPr="00A6791D" w:rsidRDefault="0097082F" w:rsidP="00666390">
            <w:pPr>
              <w:numPr>
                <w:ilvl w:val="0"/>
                <w:numId w:val="2"/>
              </w:numPr>
              <w:spacing w:line="360" w:lineRule="auto"/>
              <w:rPr>
                <w:rFonts w:asciiTheme="minorHAnsi" w:hAnsiTheme="minorHAnsi"/>
                <w:sz w:val="22"/>
                <w:szCs w:val="22"/>
              </w:rPr>
            </w:pPr>
            <w:r>
              <w:rPr>
                <w:rFonts w:asciiTheme="minorHAnsi" w:hAnsiTheme="minorHAnsi"/>
                <w:sz w:val="22"/>
                <w:szCs w:val="22"/>
              </w:rPr>
              <w:t>System should allow officer to view configured parameters at any point of time once it is created.</w:t>
            </w:r>
          </w:p>
          <w:p w14:paraId="10755FA5" w14:textId="77777777" w:rsidR="0097082F" w:rsidRPr="00B14A3A" w:rsidRDefault="0097082F" w:rsidP="0097082F">
            <w:pPr>
              <w:spacing w:before="0" w:after="0" w:line="360" w:lineRule="auto"/>
              <w:rPr>
                <w:b/>
              </w:rPr>
            </w:pPr>
          </w:p>
          <w:p w14:paraId="01E2E5DB" w14:textId="77777777" w:rsidR="0097082F" w:rsidRPr="00D512A1" w:rsidRDefault="0097082F" w:rsidP="0097082F">
            <w:pPr>
              <w:spacing w:before="0" w:after="0" w:line="360" w:lineRule="auto"/>
              <w:rPr>
                <w:rFonts w:asciiTheme="minorHAnsi" w:hAnsiTheme="minorHAnsi"/>
                <w:b/>
                <w:sz w:val="22"/>
                <w:szCs w:val="22"/>
              </w:rPr>
            </w:pPr>
            <w:r w:rsidRPr="00D512A1">
              <w:rPr>
                <w:rFonts w:asciiTheme="minorHAnsi" w:hAnsiTheme="minorHAnsi"/>
                <w:b/>
                <w:sz w:val="22"/>
                <w:szCs w:val="22"/>
              </w:rPr>
              <w:t>Map Bidders:</w:t>
            </w:r>
          </w:p>
          <w:p w14:paraId="7898BCC6" w14:textId="77777777" w:rsidR="0097082F" w:rsidRPr="00B64D98" w:rsidRDefault="0097082F" w:rsidP="00666390">
            <w:pPr>
              <w:numPr>
                <w:ilvl w:val="0"/>
                <w:numId w:val="2"/>
              </w:numPr>
              <w:spacing w:line="360" w:lineRule="auto"/>
              <w:rPr>
                <w:rFonts w:asciiTheme="minorHAnsi" w:hAnsiTheme="minorHAnsi"/>
                <w:sz w:val="22"/>
                <w:szCs w:val="22"/>
              </w:rPr>
            </w:pPr>
            <w:r>
              <w:rPr>
                <w:rFonts w:asciiTheme="minorHAnsi" w:hAnsiTheme="minorHAnsi"/>
                <w:sz w:val="22"/>
                <w:szCs w:val="22"/>
              </w:rPr>
              <w:t xml:space="preserve">System should </w:t>
            </w:r>
            <w:r w:rsidRPr="00850FFF">
              <w:rPr>
                <w:rFonts w:asciiTheme="minorHAnsi" w:hAnsiTheme="minorHAnsi"/>
                <w:sz w:val="22"/>
                <w:szCs w:val="22"/>
              </w:rPr>
              <w:t xml:space="preserve">System should allow </w:t>
            </w:r>
            <w:r>
              <w:rPr>
                <w:rFonts w:asciiTheme="minorHAnsi" w:hAnsiTheme="minorHAnsi"/>
                <w:sz w:val="22"/>
                <w:szCs w:val="22"/>
              </w:rPr>
              <w:t>officer</w:t>
            </w:r>
            <w:r w:rsidRPr="00850FFF">
              <w:rPr>
                <w:rFonts w:asciiTheme="minorHAnsi" w:hAnsiTheme="minorHAnsi"/>
                <w:sz w:val="22"/>
                <w:szCs w:val="22"/>
              </w:rPr>
              <w:t xml:space="preserve"> to edit all fields</w:t>
            </w:r>
            <w:r>
              <w:rPr>
                <w:rFonts w:asciiTheme="minorHAnsi" w:hAnsiTheme="minorHAnsi"/>
                <w:sz w:val="22"/>
                <w:szCs w:val="22"/>
              </w:rPr>
              <w:t xml:space="preserve"> and configurations</w:t>
            </w:r>
            <w:r w:rsidRPr="00850FFF">
              <w:rPr>
                <w:rFonts w:asciiTheme="minorHAnsi" w:hAnsiTheme="minorHAnsi"/>
                <w:sz w:val="22"/>
                <w:szCs w:val="22"/>
              </w:rPr>
              <w:t xml:space="preserve"> till the time </w:t>
            </w:r>
            <w:r>
              <w:rPr>
                <w:rFonts w:asciiTheme="minorHAnsi" w:hAnsiTheme="minorHAnsi"/>
                <w:sz w:val="22"/>
                <w:szCs w:val="22"/>
              </w:rPr>
              <w:t>auction</w:t>
            </w:r>
            <w:r w:rsidRPr="00850FFF">
              <w:rPr>
                <w:rFonts w:asciiTheme="minorHAnsi" w:hAnsiTheme="minorHAnsi"/>
                <w:sz w:val="22"/>
                <w:szCs w:val="22"/>
              </w:rPr>
              <w:t xml:space="preserve"> is not </w:t>
            </w:r>
            <w:r>
              <w:rPr>
                <w:rFonts w:asciiTheme="minorHAnsi" w:hAnsiTheme="minorHAnsi"/>
                <w:sz w:val="22"/>
                <w:szCs w:val="22"/>
              </w:rPr>
              <w:t>approved</w:t>
            </w:r>
            <w:r w:rsidRPr="00850FFF">
              <w:rPr>
                <w:rFonts w:asciiTheme="minorHAnsi" w:hAnsiTheme="minorHAnsi"/>
                <w:sz w:val="22"/>
                <w:szCs w:val="22"/>
              </w:rPr>
              <w:t>.</w:t>
            </w:r>
          </w:p>
          <w:p w14:paraId="168EFD4F" w14:textId="77777777" w:rsidR="0097082F" w:rsidRDefault="0097082F" w:rsidP="00666390">
            <w:pPr>
              <w:numPr>
                <w:ilvl w:val="0"/>
                <w:numId w:val="2"/>
              </w:numPr>
              <w:spacing w:line="360" w:lineRule="auto"/>
              <w:rPr>
                <w:rFonts w:asciiTheme="minorHAnsi" w:hAnsiTheme="minorHAnsi"/>
                <w:sz w:val="22"/>
                <w:szCs w:val="22"/>
              </w:rPr>
            </w:pPr>
            <w:r w:rsidRPr="00D512A1">
              <w:rPr>
                <w:rFonts w:asciiTheme="minorHAnsi" w:hAnsiTheme="minorHAnsi"/>
                <w:sz w:val="22"/>
                <w:szCs w:val="22"/>
              </w:rPr>
              <w:t xml:space="preserve">System should allow </w:t>
            </w:r>
            <w:r>
              <w:rPr>
                <w:rFonts w:asciiTheme="minorHAnsi" w:hAnsiTheme="minorHAnsi"/>
                <w:sz w:val="22"/>
                <w:szCs w:val="22"/>
              </w:rPr>
              <w:t>officer</w:t>
            </w:r>
            <w:r w:rsidRPr="00D512A1">
              <w:rPr>
                <w:rFonts w:asciiTheme="minorHAnsi" w:hAnsiTheme="minorHAnsi"/>
                <w:sz w:val="22"/>
                <w:szCs w:val="22"/>
              </w:rPr>
              <w:t xml:space="preserve"> to map bidders after auction approval only in case if bidder wise start price is not applicable </w:t>
            </w:r>
            <w:r>
              <w:rPr>
                <w:rFonts w:asciiTheme="minorHAnsi" w:hAnsiTheme="minorHAnsi"/>
                <w:sz w:val="22"/>
                <w:szCs w:val="22"/>
              </w:rPr>
              <w:t>or</w:t>
            </w:r>
            <w:r w:rsidRPr="00D512A1">
              <w:rPr>
                <w:rFonts w:asciiTheme="minorHAnsi" w:hAnsiTheme="minorHAnsi"/>
                <w:sz w:val="22"/>
                <w:szCs w:val="22"/>
              </w:rPr>
              <w:t xml:space="preserve"> proxy bid column is not available </w:t>
            </w:r>
            <w:r>
              <w:rPr>
                <w:rFonts w:asciiTheme="minorHAnsi" w:hAnsiTheme="minorHAnsi"/>
                <w:sz w:val="22"/>
                <w:szCs w:val="22"/>
              </w:rPr>
              <w:t xml:space="preserve">as filled by </w:t>
            </w:r>
            <w:r w:rsidRPr="00D512A1">
              <w:rPr>
                <w:rFonts w:asciiTheme="minorHAnsi" w:hAnsiTheme="minorHAnsi"/>
                <w:sz w:val="22"/>
                <w:szCs w:val="22"/>
              </w:rPr>
              <w:t xml:space="preserve">in </w:t>
            </w:r>
            <w:r>
              <w:rPr>
                <w:rFonts w:asciiTheme="minorHAnsi" w:hAnsiTheme="minorHAnsi"/>
                <w:sz w:val="22"/>
                <w:szCs w:val="22"/>
              </w:rPr>
              <w:t xml:space="preserve">bidding </w:t>
            </w:r>
            <w:r w:rsidRPr="00D512A1">
              <w:rPr>
                <w:rFonts w:asciiTheme="minorHAnsi" w:hAnsiTheme="minorHAnsi"/>
                <w:sz w:val="22"/>
                <w:szCs w:val="22"/>
              </w:rPr>
              <w:t>form.</w:t>
            </w:r>
          </w:p>
          <w:p w14:paraId="0698702F" w14:textId="77777777" w:rsidR="0097082F" w:rsidRPr="00D512A1" w:rsidRDefault="0097082F" w:rsidP="00666390">
            <w:pPr>
              <w:numPr>
                <w:ilvl w:val="1"/>
                <w:numId w:val="2"/>
              </w:numPr>
              <w:spacing w:line="360" w:lineRule="auto"/>
              <w:ind w:left="1211"/>
              <w:rPr>
                <w:rFonts w:asciiTheme="minorHAnsi" w:hAnsiTheme="minorHAnsi"/>
                <w:sz w:val="22"/>
                <w:szCs w:val="22"/>
              </w:rPr>
            </w:pPr>
            <w:r>
              <w:rPr>
                <w:rFonts w:asciiTheme="minorHAnsi" w:hAnsiTheme="minorHAnsi"/>
                <w:sz w:val="22"/>
                <w:szCs w:val="22"/>
              </w:rPr>
              <w:t>If bidder wise start price or Proxy bid column is applicable, system should not display map bidders link in auction after auction approval.</w:t>
            </w:r>
          </w:p>
          <w:p w14:paraId="21145C32" w14:textId="77777777" w:rsidR="0097082F" w:rsidRDefault="0097082F" w:rsidP="00666390">
            <w:pPr>
              <w:numPr>
                <w:ilvl w:val="0"/>
                <w:numId w:val="2"/>
              </w:numPr>
              <w:spacing w:line="360" w:lineRule="auto"/>
              <w:rPr>
                <w:rFonts w:asciiTheme="minorHAnsi" w:hAnsiTheme="minorHAnsi"/>
                <w:sz w:val="22"/>
                <w:szCs w:val="22"/>
              </w:rPr>
            </w:pPr>
            <w:r w:rsidRPr="00D512A1">
              <w:rPr>
                <w:rFonts w:asciiTheme="minorHAnsi" w:hAnsiTheme="minorHAnsi"/>
                <w:sz w:val="22"/>
                <w:szCs w:val="22"/>
              </w:rPr>
              <w:t xml:space="preserve">System should allow </w:t>
            </w:r>
            <w:r>
              <w:rPr>
                <w:rFonts w:asciiTheme="minorHAnsi" w:hAnsiTheme="minorHAnsi"/>
                <w:sz w:val="22"/>
                <w:szCs w:val="22"/>
              </w:rPr>
              <w:t>officer</w:t>
            </w:r>
            <w:r w:rsidRPr="00D512A1">
              <w:rPr>
                <w:rFonts w:asciiTheme="minorHAnsi" w:hAnsiTheme="minorHAnsi"/>
                <w:sz w:val="22"/>
                <w:szCs w:val="22"/>
              </w:rPr>
              <w:t xml:space="preserve"> to remove particular bidder if bidder has not completed declaration step. System should display a message as &lt;Company / Individual name&gt; has completed Declaration step.</w:t>
            </w:r>
          </w:p>
          <w:p w14:paraId="2521A895" w14:textId="77777777" w:rsidR="0097082F" w:rsidRPr="00FC3842" w:rsidRDefault="0097082F" w:rsidP="00666390">
            <w:pPr>
              <w:numPr>
                <w:ilvl w:val="1"/>
                <w:numId w:val="2"/>
              </w:numPr>
              <w:spacing w:line="360" w:lineRule="auto"/>
              <w:ind w:left="1211"/>
              <w:rPr>
                <w:rFonts w:asciiTheme="minorHAnsi" w:hAnsiTheme="minorHAnsi"/>
                <w:sz w:val="22"/>
                <w:szCs w:val="22"/>
              </w:rPr>
            </w:pPr>
            <w:r>
              <w:rPr>
                <w:rFonts w:asciiTheme="minorHAnsi" w:hAnsiTheme="minorHAnsi"/>
                <w:sz w:val="22"/>
                <w:szCs w:val="22"/>
              </w:rPr>
              <w:t>In this case, system should check that none of the users from the organization/company has accepted the T&amp;C. If any user has accepted T&amp;C, system should display message as “&lt;Company name</w:t>
            </w:r>
            <w:r w:rsidRPr="00D512A1">
              <w:rPr>
                <w:rFonts w:asciiTheme="minorHAnsi" w:hAnsiTheme="minorHAnsi"/>
                <w:sz w:val="22"/>
                <w:szCs w:val="22"/>
              </w:rPr>
              <w:t>&gt; has completed Declaration step.</w:t>
            </w:r>
          </w:p>
        </w:tc>
      </w:tr>
      <w:tr w:rsidR="0097082F" w:rsidRPr="00A74929" w14:paraId="256DD177" w14:textId="77777777" w:rsidTr="0097082F">
        <w:trPr>
          <w:trHeight w:val="553"/>
        </w:trPr>
        <w:tc>
          <w:tcPr>
            <w:tcW w:w="3510" w:type="dxa"/>
            <w:tcBorders>
              <w:top w:val="single" w:sz="4" w:space="0" w:color="auto"/>
              <w:left w:val="single" w:sz="4" w:space="0" w:color="auto"/>
              <w:bottom w:val="single" w:sz="4" w:space="0" w:color="auto"/>
              <w:right w:val="single" w:sz="4" w:space="0" w:color="auto"/>
            </w:tcBorders>
            <w:shd w:val="clear" w:color="auto" w:fill="C4BC96"/>
          </w:tcPr>
          <w:p w14:paraId="041FCAAE" w14:textId="77777777" w:rsidR="0097082F" w:rsidRPr="00242F67" w:rsidRDefault="0097082F" w:rsidP="0097082F">
            <w:pPr>
              <w:rPr>
                <w:rFonts w:asciiTheme="minorHAnsi" w:hAnsiTheme="minorHAnsi"/>
                <w:b/>
                <w:i/>
                <w:sz w:val="22"/>
                <w:szCs w:val="22"/>
              </w:rPr>
            </w:pPr>
            <w:r w:rsidRPr="00242F67">
              <w:rPr>
                <w:rFonts w:asciiTheme="minorHAnsi" w:hAnsiTheme="minorHAnsi"/>
                <w:b/>
                <w:i/>
                <w:sz w:val="22"/>
                <w:szCs w:val="22"/>
              </w:rPr>
              <w:t>Users/Actor</w:t>
            </w:r>
          </w:p>
        </w:tc>
        <w:tc>
          <w:tcPr>
            <w:tcW w:w="7857" w:type="dxa"/>
            <w:tcBorders>
              <w:top w:val="single" w:sz="4" w:space="0" w:color="auto"/>
              <w:left w:val="single" w:sz="4" w:space="0" w:color="auto"/>
              <w:bottom w:val="single" w:sz="4" w:space="0" w:color="auto"/>
              <w:right w:val="single" w:sz="4" w:space="0" w:color="auto"/>
            </w:tcBorders>
          </w:tcPr>
          <w:p w14:paraId="52AF2D68" w14:textId="77777777" w:rsidR="0097082F" w:rsidRPr="00FC3842" w:rsidRDefault="0097082F" w:rsidP="00666390">
            <w:pPr>
              <w:numPr>
                <w:ilvl w:val="0"/>
                <w:numId w:val="2"/>
              </w:numPr>
              <w:spacing w:line="360" w:lineRule="auto"/>
              <w:rPr>
                <w:rFonts w:asciiTheme="minorHAnsi" w:hAnsiTheme="minorHAnsi"/>
                <w:sz w:val="22"/>
                <w:szCs w:val="22"/>
              </w:rPr>
            </w:pPr>
            <w:r w:rsidRPr="00FC3842">
              <w:rPr>
                <w:rFonts w:asciiTheme="minorHAnsi" w:hAnsiTheme="minorHAnsi"/>
                <w:sz w:val="22"/>
                <w:szCs w:val="22"/>
              </w:rPr>
              <w:t>Authorized user</w:t>
            </w:r>
          </w:p>
        </w:tc>
      </w:tr>
    </w:tbl>
    <w:p w14:paraId="01097E2D" w14:textId="77777777" w:rsidR="0097082F" w:rsidRDefault="0097082F" w:rsidP="0097082F">
      <w:pPr>
        <w:rPr>
          <w:rFonts w:asciiTheme="minorHAnsi" w:hAnsiTheme="minorHAnsi"/>
          <w:b/>
          <w:bCs/>
          <w:i/>
          <w:iCs/>
          <w:sz w:val="22"/>
          <w:szCs w:val="22"/>
        </w:rPr>
      </w:pPr>
      <w:bookmarkStart w:id="371" w:name="_Ref414979768"/>
      <w:bookmarkStart w:id="372" w:name="_Toc424817631"/>
    </w:p>
    <w:tbl>
      <w:tblPr>
        <w:tblpPr w:leftFromText="180" w:rightFromText="180" w:vertAnchor="text" w:horzAnchor="margin" w:tblpXSpec="center" w:tblpY="612"/>
        <w:tblW w:w="10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38"/>
        <w:gridCol w:w="1559"/>
        <w:gridCol w:w="7088"/>
      </w:tblGrid>
      <w:tr w:rsidR="0097082F" w:rsidRPr="00FC3842" w14:paraId="3F401761" w14:textId="77777777" w:rsidTr="0097082F">
        <w:trPr>
          <w:trHeight w:val="501"/>
        </w:trPr>
        <w:tc>
          <w:tcPr>
            <w:tcW w:w="1838" w:type="dxa"/>
            <w:shd w:val="clear" w:color="auto" w:fill="C4BC96"/>
            <w:vAlign w:val="center"/>
          </w:tcPr>
          <w:p w14:paraId="643A43CF" w14:textId="77777777" w:rsidR="0097082F" w:rsidRPr="00FC3842" w:rsidRDefault="0097082F" w:rsidP="0097082F">
            <w:pPr>
              <w:rPr>
                <w:rFonts w:asciiTheme="minorHAnsi" w:hAnsiTheme="minorHAnsi"/>
                <w:b/>
                <w:bCs/>
                <w:iCs/>
                <w:sz w:val="22"/>
                <w:szCs w:val="22"/>
              </w:rPr>
            </w:pPr>
            <w:r w:rsidRPr="00FC3842">
              <w:rPr>
                <w:rFonts w:asciiTheme="minorHAnsi" w:hAnsiTheme="minorHAnsi"/>
                <w:b/>
                <w:bCs/>
                <w:iCs/>
                <w:sz w:val="22"/>
                <w:szCs w:val="22"/>
              </w:rPr>
              <w:t>Control</w:t>
            </w:r>
          </w:p>
        </w:tc>
        <w:tc>
          <w:tcPr>
            <w:tcW w:w="1559" w:type="dxa"/>
            <w:shd w:val="clear" w:color="auto" w:fill="C4BC96"/>
            <w:vAlign w:val="center"/>
          </w:tcPr>
          <w:p w14:paraId="2A4856A3" w14:textId="77777777" w:rsidR="0097082F" w:rsidRPr="00FC3842" w:rsidRDefault="0097082F" w:rsidP="0097082F">
            <w:pPr>
              <w:rPr>
                <w:rFonts w:asciiTheme="minorHAnsi" w:hAnsiTheme="minorHAnsi"/>
                <w:b/>
                <w:bCs/>
                <w:iCs/>
                <w:sz w:val="22"/>
                <w:szCs w:val="22"/>
              </w:rPr>
            </w:pPr>
            <w:r w:rsidRPr="00FC3842">
              <w:rPr>
                <w:rFonts w:asciiTheme="minorHAnsi" w:hAnsiTheme="minorHAnsi"/>
                <w:b/>
                <w:bCs/>
                <w:iCs/>
                <w:sz w:val="22"/>
                <w:szCs w:val="22"/>
              </w:rPr>
              <w:t>Control Type</w:t>
            </w:r>
          </w:p>
        </w:tc>
        <w:tc>
          <w:tcPr>
            <w:tcW w:w="7088" w:type="dxa"/>
            <w:shd w:val="clear" w:color="auto" w:fill="C4BC96"/>
            <w:vAlign w:val="center"/>
          </w:tcPr>
          <w:p w14:paraId="34306283" w14:textId="77777777" w:rsidR="0097082F" w:rsidRPr="00FC3842" w:rsidRDefault="0097082F" w:rsidP="0097082F">
            <w:pPr>
              <w:rPr>
                <w:rFonts w:asciiTheme="minorHAnsi" w:hAnsiTheme="minorHAnsi"/>
                <w:b/>
                <w:bCs/>
                <w:iCs/>
                <w:sz w:val="22"/>
                <w:szCs w:val="22"/>
              </w:rPr>
            </w:pPr>
            <w:r w:rsidRPr="00FC3842">
              <w:rPr>
                <w:rFonts w:asciiTheme="minorHAnsi" w:hAnsiTheme="minorHAnsi"/>
                <w:b/>
                <w:bCs/>
                <w:iCs/>
                <w:sz w:val="22"/>
                <w:szCs w:val="22"/>
              </w:rPr>
              <w:t>Behavior</w:t>
            </w:r>
          </w:p>
        </w:tc>
      </w:tr>
      <w:tr w:rsidR="0097082F" w:rsidRPr="00FC3842" w14:paraId="6D5AEF18" w14:textId="77777777" w:rsidTr="0097082F">
        <w:trPr>
          <w:trHeight w:val="517"/>
        </w:trPr>
        <w:tc>
          <w:tcPr>
            <w:tcW w:w="1838" w:type="dxa"/>
            <w:vAlign w:val="center"/>
          </w:tcPr>
          <w:p w14:paraId="18CDAB46" w14:textId="77777777" w:rsidR="0097082F" w:rsidRPr="00FC3842" w:rsidRDefault="0097082F" w:rsidP="0097082F">
            <w:pPr>
              <w:rPr>
                <w:rFonts w:asciiTheme="minorHAnsi" w:hAnsiTheme="minorHAnsi"/>
                <w:bCs/>
                <w:iCs/>
                <w:sz w:val="22"/>
                <w:szCs w:val="22"/>
              </w:rPr>
            </w:pPr>
            <w:r w:rsidRPr="00FC3842">
              <w:rPr>
                <w:rFonts w:asciiTheme="minorHAnsi" w:hAnsiTheme="minorHAnsi"/>
                <w:bCs/>
                <w:iCs/>
                <w:sz w:val="22"/>
                <w:szCs w:val="22"/>
              </w:rPr>
              <w:t>Edit</w:t>
            </w:r>
          </w:p>
        </w:tc>
        <w:tc>
          <w:tcPr>
            <w:tcW w:w="1559" w:type="dxa"/>
            <w:vAlign w:val="center"/>
          </w:tcPr>
          <w:p w14:paraId="25305766" w14:textId="77777777" w:rsidR="0097082F" w:rsidRPr="00FC3842" w:rsidRDefault="0097082F" w:rsidP="0097082F">
            <w:pPr>
              <w:rPr>
                <w:rFonts w:asciiTheme="minorHAnsi" w:hAnsiTheme="minorHAnsi"/>
                <w:bCs/>
                <w:iCs/>
                <w:sz w:val="22"/>
                <w:szCs w:val="22"/>
              </w:rPr>
            </w:pPr>
            <w:r w:rsidRPr="00FC3842">
              <w:rPr>
                <w:rFonts w:asciiTheme="minorHAnsi" w:hAnsiTheme="minorHAnsi"/>
                <w:bCs/>
                <w:iCs/>
                <w:sz w:val="22"/>
                <w:szCs w:val="22"/>
              </w:rPr>
              <w:t>Link</w:t>
            </w:r>
          </w:p>
        </w:tc>
        <w:tc>
          <w:tcPr>
            <w:tcW w:w="7088" w:type="dxa"/>
            <w:vAlign w:val="center"/>
          </w:tcPr>
          <w:p w14:paraId="4A95BC05" w14:textId="77777777" w:rsidR="0097082F" w:rsidRPr="00FC3842" w:rsidRDefault="0097082F" w:rsidP="0097082F">
            <w:pPr>
              <w:rPr>
                <w:rFonts w:asciiTheme="minorHAnsi" w:hAnsiTheme="minorHAnsi"/>
                <w:bCs/>
                <w:iCs/>
                <w:sz w:val="22"/>
                <w:szCs w:val="22"/>
              </w:rPr>
            </w:pPr>
            <w:r w:rsidRPr="00FC3842">
              <w:rPr>
                <w:rFonts w:asciiTheme="minorHAnsi" w:hAnsiTheme="minorHAnsi"/>
                <w:bCs/>
                <w:iCs/>
                <w:sz w:val="22"/>
                <w:szCs w:val="22"/>
              </w:rPr>
              <w:t>System should allow user to edit data</w:t>
            </w:r>
          </w:p>
        </w:tc>
      </w:tr>
      <w:tr w:rsidR="0097082F" w:rsidRPr="00FC3842" w14:paraId="061A655A" w14:textId="77777777" w:rsidTr="0097082F">
        <w:trPr>
          <w:trHeight w:val="787"/>
        </w:trPr>
        <w:tc>
          <w:tcPr>
            <w:tcW w:w="1838" w:type="dxa"/>
            <w:vAlign w:val="center"/>
          </w:tcPr>
          <w:p w14:paraId="54935F68" w14:textId="77777777" w:rsidR="0097082F" w:rsidRPr="00FC3842" w:rsidRDefault="0097082F" w:rsidP="0097082F">
            <w:pPr>
              <w:rPr>
                <w:rFonts w:asciiTheme="minorHAnsi" w:hAnsiTheme="minorHAnsi"/>
                <w:bCs/>
                <w:iCs/>
                <w:sz w:val="22"/>
                <w:szCs w:val="22"/>
              </w:rPr>
            </w:pPr>
            <w:r w:rsidRPr="00FC3842">
              <w:rPr>
                <w:rFonts w:asciiTheme="minorHAnsi" w:hAnsiTheme="minorHAnsi"/>
                <w:bCs/>
                <w:iCs/>
                <w:sz w:val="22"/>
                <w:szCs w:val="22"/>
              </w:rPr>
              <w:t>Map Bidder</w:t>
            </w:r>
          </w:p>
        </w:tc>
        <w:tc>
          <w:tcPr>
            <w:tcW w:w="1559" w:type="dxa"/>
            <w:vAlign w:val="center"/>
          </w:tcPr>
          <w:p w14:paraId="34C00401" w14:textId="77777777" w:rsidR="0097082F" w:rsidRPr="00FC3842" w:rsidRDefault="0097082F" w:rsidP="0097082F">
            <w:pPr>
              <w:rPr>
                <w:rFonts w:asciiTheme="minorHAnsi" w:hAnsiTheme="minorHAnsi"/>
                <w:bCs/>
                <w:iCs/>
                <w:sz w:val="22"/>
                <w:szCs w:val="22"/>
              </w:rPr>
            </w:pPr>
            <w:r w:rsidRPr="00FC3842">
              <w:rPr>
                <w:rFonts w:asciiTheme="minorHAnsi" w:hAnsiTheme="minorHAnsi"/>
                <w:bCs/>
                <w:iCs/>
                <w:sz w:val="22"/>
                <w:szCs w:val="22"/>
              </w:rPr>
              <w:t>Link</w:t>
            </w:r>
          </w:p>
        </w:tc>
        <w:tc>
          <w:tcPr>
            <w:tcW w:w="7088" w:type="dxa"/>
            <w:vAlign w:val="center"/>
          </w:tcPr>
          <w:p w14:paraId="4566716E" w14:textId="77777777" w:rsidR="0097082F" w:rsidRPr="00FC3842" w:rsidRDefault="0097082F" w:rsidP="0097082F">
            <w:pPr>
              <w:rPr>
                <w:rFonts w:asciiTheme="minorHAnsi" w:hAnsiTheme="minorHAnsi"/>
                <w:bCs/>
                <w:iCs/>
                <w:sz w:val="22"/>
                <w:szCs w:val="22"/>
              </w:rPr>
            </w:pPr>
            <w:r w:rsidRPr="00FC3842">
              <w:rPr>
                <w:rFonts w:asciiTheme="minorHAnsi" w:hAnsiTheme="minorHAnsi"/>
                <w:bCs/>
                <w:iCs/>
                <w:sz w:val="22"/>
                <w:szCs w:val="22"/>
              </w:rPr>
              <w:t>System should allow user to map bidder</w:t>
            </w:r>
          </w:p>
        </w:tc>
      </w:tr>
      <w:tr w:rsidR="0097082F" w:rsidRPr="00FC3842" w14:paraId="131C0DC3" w14:textId="77777777" w:rsidTr="0097082F">
        <w:trPr>
          <w:trHeight w:val="517"/>
        </w:trPr>
        <w:tc>
          <w:tcPr>
            <w:tcW w:w="1838" w:type="dxa"/>
            <w:vAlign w:val="center"/>
          </w:tcPr>
          <w:p w14:paraId="3DAEDFBF" w14:textId="77777777" w:rsidR="0097082F" w:rsidRPr="00FC3842" w:rsidRDefault="0097082F" w:rsidP="0097082F">
            <w:pPr>
              <w:rPr>
                <w:rFonts w:asciiTheme="minorHAnsi" w:hAnsiTheme="minorHAnsi"/>
                <w:bCs/>
                <w:iCs/>
                <w:sz w:val="22"/>
                <w:szCs w:val="22"/>
              </w:rPr>
            </w:pPr>
            <w:r w:rsidRPr="00FC3842">
              <w:rPr>
                <w:rFonts w:asciiTheme="minorHAnsi" w:hAnsiTheme="minorHAnsi"/>
                <w:bCs/>
                <w:iCs/>
                <w:sz w:val="22"/>
                <w:szCs w:val="22"/>
              </w:rPr>
              <w:t>Remove</w:t>
            </w:r>
          </w:p>
        </w:tc>
        <w:tc>
          <w:tcPr>
            <w:tcW w:w="1559" w:type="dxa"/>
            <w:vAlign w:val="center"/>
          </w:tcPr>
          <w:p w14:paraId="78CA891C" w14:textId="77777777" w:rsidR="0097082F" w:rsidRPr="00FC3842" w:rsidRDefault="0097082F" w:rsidP="0097082F">
            <w:pPr>
              <w:rPr>
                <w:rFonts w:asciiTheme="minorHAnsi" w:hAnsiTheme="minorHAnsi"/>
                <w:bCs/>
                <w:iCs/>
                <w:sz w:val="22"/>
                <w:szCs w:val="22"/>
              </w:rPr>
            </w:pPr>
            <w:r w:rsidRPr="00FC3842">
              <w:rPr>
                <w:rFonts w:asciiTheme="minorHAnsi" w:hAnsiTheme="minorHAnsi"/>
                <w:bCs/>
                <w:iCs/>
                <w:sz w:val="22"/>
                <w:szCs w:val="22"/>
              </w:rPr>
              <w:t>Link</w:t>
            </w:r>
          </w:p>
        </w:tc>
        <w:tc>
          <w:tcPr>
            <w:tcW w:w="7088" w:type="dxa"/>
            <w:vAlign w:val="center"/>
          </w:tcPr>
          <w:p w14:paraId="0CFAF880" w14:textId="77777777" w:rsidR="0097082F" w:rsidRPr="00FC3842" w:rsidRDefault="0097082F" w:rsidP="0097082F">
            <w:pPr>
              <w:rPr>
                <w:rFonts w:asciiTheme="minorHAnsi" w:hAnsiTheme="minorHAnsi"/>
                <w:bCs/>
                <w:iCs/>
                <w:sz w:val="22"/>
                <w:szCs w:val="22"/>
              </w:rPr>
            </w:pPr>
            <w:r w:rsidRPr="00FC3842">
              <w:rPr>
                <w:rFonts w:asciiTheme="minorHAnsi" w:hAnsiTheme="minorHAnsi"/>
                <w:bCs/>
                <w:iCs/>
                <w:sz w:val="22"/>
                <w:szCs w:val="22"/>
              </w:rPr>
              <w:t>System should allow user to remove selected bidder</w:t>
            </w:r>
          </w:p>
        </w:tc>
      </w:tr>
      <w:tr w:rsidR="0097082F" w:rsidRPr="00FC3842" w14:paraId="7DDD1336" w14:textId="77777777" w:rsidTr="0097082F">
        <w:trPr>
          <w:trHeight w:val="517"/>
        </w:trPr>
        <w:tc>
          <w:tcPr>
            <w:tcW w:w="1838" w:type="dxa"/>
            <w:vAlign w:val="center"/>
          </w:tcPr>
          <w:p w14:paraId="36489B5A" w14:textId="77777777" w:rsidR="0097082F" w:rsidRPr="00FC3842" w:rsidRDefault="0097082F" w:rsidP="0097082F">
            <w:pPr>
              <w:rPr>
                <w:rFonts w:asciiTheme="minorHAnsi" w:hAnsiTheme="minorHAnsi"/>
                <w:bCs/>
                <w:iCs/>
                <w:sz w:val="22"/>
                <w:szCs w:val="22"/>
              </w:rPr>
            </w:pPr>
            <w:r w:rsidRPr="00FC3842">
              <w:rPr>
                <w:rFonts w:asciiTheme="minorHAnsi" w:hAnsiTheme="minorHAnsi"/>
                <w:bCs/>
                <w:iCs/>
                <w:sz w:val="22"/>
                <w:szCs w:val="22"/>
              </w:rPr>
              <w:t>Submit / Update</w:t>
            </w:r>
          </w:p>
        </w:tc>
        <w:tc>
          <w:tcPr>
            <w:tcW w:w="1559" w:type="dxa"/>
            <w:vAlign w:val="center"/>
          </w:tcPr>
          <w:p w14:paraId="1A7C974D" w14:textId="77777777" w:rsidR="0097082F" w:rsidRPr="00FC3842" w:rsidRDefault="0097082F" w:rsidP="0097082F">
            <w:pPr>
              <w:rPr>
                <w:rFonts w:asciiTheme="minorHAnsi" w:hAnsiTheme="minorHAnsi"/>
                <w:bCs/>
                <w:iCs/>
                <w:sz w:val="22"/>
                <w:szCs w:val="22"/>
              </w:rPr>
            </w:pPr>
            <w:r w:rsidRPr="00FC3842">
              <w:rPr>
                <w:rFonts w:asciiTheme="minorHAnsi" w:hAnsiTheme="minorHAnsi"/>
                <w:bCs/>
                <w:iCs/>
                <w:sz w:val="22"/>
                <w:szCs w:val="22"/>
              </w:rPr>
              <w:t>Button</w:t>
            </w:r>
          </w:p>
        </w:tc>
        <w:tc>
          <w:tcPr>
            <w:tcW w:w="7088" w:type="dxa"/>
            <w:vAlign w:val="center"/>
          </w:tcPr>
          <w:p w14:paraId="38C52304" w14:textId="77777777" w:rsidR="0097082F" w:rsidRPr="00FC3842" w:rsidRDefault="0097082F" w:rsidP="0097082F">
            <w:pPr>
              <w:rPr>
                <w:rFonts w:asciiTheme="minorHAnsi" w:hAnsiTheme="minorHAnsi"/>
                <w:bCs/>
                <w:iCs/>
                <w:sz w:val="22"/>
                <w:szCs w:val="22"/>
              </w:rPr>
            </w:pPr>
            <w:r w:rsidRPr="00FC3842">
              <w:rPr>
                <w:rFonts w:asciiTheme="minorHAnsi" w:hAnsiTheme="minorHAnsi"/>
                <w:bCs/>
                <w:iCs/>
                <w:sz w:val="22"/>
                <w:szCs w:val="22"/>
              </w:rPr>
              <w:t>System should update information</w:t>
            </w:r>
          </w:p>
        </w:tc>
      </w:tr>
    </w:tbl>
    <w:p w14:paraId="2536F8C1" w14:textId="197C221B" w:rsidR="0097082F" w:rsidRPr="00FC3842" w:rsidRDefault="0097082F" w:rsidP="0097082F">
      <w:pPr>
        <w:rPr>
          <w:rFonts w:asciiTheme="minorHAnsi" w:hAnsiTheme="minorHAnsi"/>
          <w:i/>
          <w:sz w:val="22"/>
          <w:szCs w:val="22"/>
        </w:rPr>
      </w:pPr>
      <w:r w:rsidRPr="00FC3842">
        <w:rPr>
          <w:rFonts w:asciiTheme="minorHAnsi" w:hAnsiTheme="minorHAnsi"/>
          <w:b/>
          <w:bCs/>
          <w:i/>
          <w:iCs/>
          <w:sz w:val="22"/>
          <w:szCs w:val="22"/>
        </w:rPr>
        <w:t xml:space="preserve"> Controls</w:t>
      </w:r>
      <w:r>
        <w:rPr>
          <w:rFonts w:asciiTheme="minorHAnsi" w:hAnsiTheme="minorHAnsi"/>
          <w:b/>
          <w:bCs/>
          <w:i/>
          <w:iCs/>
          <w:sz w:val="22"/>
          <w:szCs w:val="22"/>
        </w:rPr>
        <w:t>:</w:t>
      </w:r>
    </w:p>
    <w:p w14:paraId="48F1BA96" w14:textId="77777777" w:rsidR="0097082F" w:rsidRPr="00A74929" w:rsidRDefault="0097082F" w:rsidP="0097082F">
      <w:pPr>
        <w:spacing w:before="0" w:after="0"/>
        <w:ind w:left="360"/>
      </w:pPr>
    </w:p>
    <w:p w14:paraId="7C8FE85A" w14:textId="77777777" w:rsidR="0097082F" w:rsidRPr="00A74929" w:rsidRDefault="0097082F" w:rsidP="0097082F"/>
    <w:p w14:paraId="37D1B90F" w14:textId="7EBCF1DA" w:rsidR="0097082F" w:rsidRPr="0097082F" w:rsidRDefault="00556B59" w:rsidP="0097082F">
      <w:pPr>
        <w:pStyle w:val="Heading3"/>
        <w:rPr>
          <w:rFonts w:ascii="Myanmar Text" w:hAnsi="Myanmar Text" w:cs="Myanmar Text"/>
        </w:rPr>
      </w:pPr>
      <w:bookmarkStart w:id="373" w:name="_Toc89687423"/>
      <w:bookmarkStart w:id="374" w:name="_Toc127462671"/>
      <w:r>
        <w:rPr>
          <w:rFonts w:ascii="Myanmar Text" w:hAnsi="Myanmar Text" w:cs="Myanmar Text"/>
        </w:rPr>
        <w:t>High Level Use C</w:t>
      </w:r>
      <w:r w:rsidR="0097082F" w:rsidRPr="0097082F">
        <w:rPr>
          <w:rFonts w:ascii="Myanmar Text" w:hAnsi="Myanmar Text" w:cs="Myanmar Text"/>
        </w:rPr>
        <w:t xml:space="preserve">ase </w:t>
      </w:r>
      <w:r>
        <w:rPr>
          <w:rFonts w:ascii="Myanmar Text" w:hAnsi="Myanmar Text" w:cs="Myanmar Text"/>
        </w:rPr>
        <w:t>of</w:t>
      </w:r>
      <w:r w:rsidR="0097082F" w:rsidRPr="0097082F">
        <w:rPr>
          <w:rFonts w:ascii="Myanmar Text" w:hAnsi="Myanmar Text" w:cs="Myanmar Text"/>
        </w:rPr>
        <w:t xml:space="preserve"> Upload Document</w:t>
      </w:r>
      <w:bookmarkEnd w:id="371"/>
      <w:bookmarkEnd w:id="372"/>
      <w:bookmarkEnd w:id="373"/>
      <w:bookmarkEnd w:id="374"/>
    </w:p>
    <w:tbl>
      <w:tblPr>
        <w:tblW w:w="1134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24"/>
        <w:gridCol w:w="1094"/>
        <w:gridCol w:w="1168"/>
        <w:gridCol w:w="1598"/>
        <w:gridCol w:w="1620"/>
        <w:gridCol w:w="1744"/>
        <w:gridCol w:w="2693"/>
      </w:tblGrid>
      <w:tr w:rsidR="0097082F" w:rsidRPr="00A74929" w14:paraId="45D8ADF2" w14:textId="77777777" w:rsidTr="0097082F">
        <w:trPr>
          <w:trHeight w:val="553"/>
        </w:trPr>
        <w:tc>
          <w:tcPr>
            <w:tcW w:w="3686" w:type="dxa"/>
            <w:gridSpan w:val="3"/>
            <w:tcBorders>
              <w:top w:val="single" w:sz="4" w:space="0" w:color="auto"/>
              <w:left w:val="single" w:sz="4" w:space="0" w:color="auto"/>
              <w:bottom w:val="single" w:sz="4" w:space="0" w:color="auto"/>
              <w:right w:val="single" w:sz="4" w:space="0" w:color="auto"/>
            </w:tcBorders>
            <w:shd w:val="clear" w:color="auto" w:fill="C4BC96"/>
          </w:tcPr>
          <w:p w14:paraId="03B551BD" w14:textId="77777777" w:rsidR="0097082F" w:rsidRPr="00897151" w:rsidRDefault="0097082F" w:rsidP="0097082F">
            <w:pPr>
              <w:rPr>
                <w:rFonts w:asciiTheme="minorHAnsi" w:hAnsiTheme="minorHAnsi"/>
                <w:b/>
                <w:i/>
                <w:sz w:val="22"/>
                <w:szCs w:val="22"/>
              </w:rPr>
            </w:pPr>
            <w:r w:rsidRPr="00897151">
              <w:rPr>
                <w:rFonts w:asciiTheme="minorHAnsi" w:hAnsiTheme="minorHAnsi"/>
                <w:b/>
                <w:i/>
                <w:sz w:val="22"/>
                <w:szCs w:val="22"/>
              </w:rPr>
              <w:t>Objective</w:t>
            </w:r>
          </w:p>
        </w:tc>
        <w:tc>
          <w:tcPr>
            <w:tcW w:w="7655" w:type="dxa"/>
            <w:gridSpan w:val="4"/>
            <w:tcBorders>
              <w:top w:val="single" w:sz="4" w:space="0" w:color="auto"/>
              <w:left w:val="single" w:sz="4" w:space="0" w:color="auto"/>
              <w:bottom w:val="single" w:sz="4" w:space="0" w:color="auto"/>
              <w:right w:val="single" w:sz="4" w:space="0" w:color="auto"/>
            </w:tcBorders>
          </w:tcPr>
          <w:p w14:paraId="5E0D789B" w14:textId="77777777" w:rsidR="0097082F" w:rsidRPr="00A74929" w:rsidRDefault="0097082F" w:rsidP="00666390">
            <w:pPr>
              <w:numPr>
                <w:ilvl w:val="0"/>
                <w:numId w:val="2"/>
              </w:numPr>
              <w:spacing w:line="360" w:lineRule="auto"/>
            </w:pPr>
            <w:r w:rsidRPr="00897151">
              <w:rPr>
                <w:rFonts w:asciiTheme="minorHAnsi" w:hAnsiTheme="minorHAnsi"/>
                <w:sz w:val="22"/>
                <w:szCs w:val="22"/>
              </w:rPr>
              <w:t xml:space="preserve">System allows </w:t>
            </w:r>
            <w:r>
              <w:rPr>
                <w:rFonts w:asciiTheme="minorHAnsi" w:hAnsiTheme="minorHAnsi"/>
                <w:sz w:val="22"/>
                <w:szCs w:val="22"/>
              </w:rPr>
              <w:t>Officer</w:t>
            </w:r>
            <w:r w:rsidRPr="00897151">
              <w:rPr>
                <w:rFonts w:asciiTheme="minorHAnsi" w:hAnsiTheme="minorHAnsi"/>
                <w:sz w:val="22"/>
                <w:szCs w:val="22"/>
              </w:rPr>
              <w:t xml:space="preserve"> to upload Reference Document in Auction Notice.</w:t>
            </w:r>
          </w:p>
        </w:tc>
      </w:tr>
      <w:tr w:rsidR="0097082F" w:rsidRPr="00A74929" w14:paraId="745FCD35" w14:textId="77777777" w:rsidTr="0097082F">
        <w:trPr>
          <w:trHeight w:val="553"/>
        </w:trPr>
        <w:tc>
          <w:tcPr>
            <w:tcW w:w="3686" w:type="dxa"/>
            <w:gridSpan w:val="3"/>
            <w:tcBorders>
              <w:top w:val="single" w:sz="4" w:space="0" w:color="auto"/>
              <w:left w:val="single" w:sz="4" w:space="0" w:color="auto"/>
              <w:bottom w:val="single" w:sz="4" w:space="0" w:color="auto"/>
              <w:right w:val="single" w:sz="4" w:space="0" w:color="auto"/>
            </w:tcBorders>
            <w:shd w:val="clear" w:color="auto" w:fill="C4BC96"/>
          </w:tcPr>
          <w:p w14:paraId="2495FC60" w14:textId="77777777" w:rsidR="0097082F" w:rsidRPr="00897151" w:rsidRDefault="0097082F" w:rsidP="0097082F">
            <w:pPr>
              <w:rPr>
                <w:rFonts w:asciiTheme="minorHAnsi" w:hAnsiTheme="minorHAnsi"/>
                <w:b/>
                <w:i/>
                <w:sz w:val="22"/>
                <w:szCs w:val="22"/>
              </w:rPr>
            </w:pPr>
            <w:r w:rsidRPr="00897151">
              <w:rPr>
                <w:rFonts w:asciiTheme="minorHAnsi" w:hAnsiTheme="minorHAnsi"/>
                <w:b/>
                <w:i/>
                <w:sz w:val="22"/>
                <w:szCs w:val="22"/>
              </w:rPr>
              <w:t>Pre-Conditions</w:t>
            </w:r>
          </w:p>
        </w:tc>
        <w:tc>
          <w:tcPr>
            <w:tcW w:w="7655" w:type="dxa"/>
            <w:gridSpan w:val="4"/>
            <w:tcBorders>
              <w:top w:val="single" w:sz="4" w:space="0" w:color="auto"/>
              <w:left w:val="single" w:sz="4" w:space="0" w:color="auto"/>
              <w:bottom w:val="single" w:sz="4" w:space="0" w:color="auto"/>
              <w:right w:val="single" w:sz="4" w:space="0" w:color="auto"/>
            </w:tcBorders>
          </w:tcPr>
          <w:p w14:paraId="28FFB216" w14:textId="77777777" w:rsidR="0097082F" w:rsidRPr="00897151" w:rsidRDefault="0097082F" w:rsidP="00666390">
            <w:pPr>
              <w:numPr>
                <w:ilvl w:val="0"/>
                <w:numId w:val="2"/>
              </w:numPr>
              <w:spacing w:line="360" w:lineRule="auto"/>
              <w:rPr>
                <w:rFonts w:asciiTheme="minorHAnsi" w:hAnsiTheme="minorHAnsi"/>
                <w:sz w:val="22"/>
                <w:szCs w:val="22"/>
              </w:rPr>
            </w:pPr>
            <w:r w:rsidRPr="00897151">
              <w:rPr>
                <w:rFonts w:asciiTheme="minorHAnsi" w:hAnsiTheme="minorHAnsi"/>
                <w:sz w:val="22"/>
                <w:szCs w:val="22"/>
              </w:rPr>
              <w:t>Auction Notice is prepared.</w:t>
            </w:r>
          </w:p>
        </w:tc>
      </w:tr>
      <w:tr w:rsidR="0097082F" w:rsidRPr="00A74929" w14:paraId="4B8D9B89" w14:textId="77777777" w:rsidTr="0097082F">
        <w:trPr>
          <w:trHeight w:val="553"/>
        </w:trPr>
        <w:tc>
          <w:tcPr>
            <w:tcW w:w="3686" w:type="dxa"/>
            <w:gridSpan w:val="3"/>
            <w:tcBorders>
              <w:top w:val="single" w:sz="4" w:space="0" w:color="auto"/>
              <w:left w:val="single" w:sz="4" w:space="0" w:color="auto"/>
              <w:bottom w:val="single" w:sz="4" w:space="0" w:color="auto"/>
              <w:right w:val="single" w:sz="4" w:space="0" w:color="auto"/>
            </w:tcBorders>
            <w:shd w:val="clear" w:color="auto" w:fill="C4BC96"/>
          </w:tcPr>
          <w:p w14:paraId="1A505494" w14:textId="77777777" w:rsidR="0097082F" w:rsidRPr="00897151" w:rsidRDefault="0097082F" w:rsidP="0097082F">
            <w:pPr>
              <w:rPr>
                <w:rFonts w:asciiTheme="minorHAnsi" w:hAnsiTheme="minorHAnsi"/>
                <w:b/>
                <w:i/>
                <w:sz w:val="22"/>
                <w:szCs w:val="22"/>
              </w:rPr>
            </w:pPr>
            <w:r w:rsidRPr="00897151">
              <w:rPr>
                <w:rFonts w:asciiTheme="minorHAnsi" w:hAnsiTheme="minorHAnsi"/>
                <w:b/>
                <w:i/>
                <w:sz w:val="22"/>
                <w:szCs w:val="22"/>
              </w:rPr>
              <w:t>Post Conditions</w:t>
            </w:r>
          </w:p>
        </w:tc>
        <w:tc>
          <w:tcPr>
            <w:tcW w:w="7655" w:type="dxa"/>
            <w:gridSpan w:val="4"/>
            <w:tcBorders>
              <w:top w:val="single" w:sz="4" w:space="0" w:color="auto"/>
              <w:left w:val="single" w:sz="4" w:space="0" w:color="auto"/>
              <w:bottom w:val="single" w:sz="4" w:space="0" w:color="auto"/>
              <w:right w:val="single" w:sz="4" w:space="0" w:color="auto"/>
            </w:tcBorders>
            <w:shd w:val="clear" w:color="auto" w:fill="auto"/>
          </w:tcPr>
          <w:p w14:paraId="16C98204" w14:textId="77777777" w:rsidR="0097082F" w:rsidRPr="00897151" w:rsidRDefault="0097082F" w:rsidP="00666390">
            <w:pPr>
              <w:numPr>
                <w:ilvl w:val="0"/>
                <w:numId w:val="2"/>
              </w:numPr>
              <w:spacing w:line="360" w:lineRule="auto"/>
              <w:rPr>
                <w:rFonts w:asciiTheme="minorHAnsi" w:hAnsiTheme="minorHAnsi"/>
                <w:sz w:val="22"/>
                <w:szCs w:val="22"/>
              </w:rPr>
            </w:pPr>
            <w:r w:rsidRPr="00897151">
              <w:rPr>
                <w:rFonts w:asciiTheme="minorHAnsi" w:hAnsiTheme="minorHAnsi"/>
                <w:sz w:val="22"/>
                <w:szCs w:val="22"/>
              </w:rPr>
              <w:t>After uploading document, system should display a message as “File uploaded successfully” and page should be redirected to the auction dashboard.</w:t>
            </w:r>
          </w:p>
        </w:tc>
      </w:tr>
      <w:tr w:rsidR="0097082F" w:rsidRPr="00A74929" w14:paraId="490F21E0" w14:textId="77777777" w:rsidTr="0097082F">
        <w:trPr>
          <w:trHeight w:val="553"/>
        </w:trPr>
        <w:tc>
          <w:tcPr>
            <w:tcW w:w="3686" w:type="dxa"/>
            <w:gridSpan w:val="3"/>
            <w:tcBorders>
              <w:top w:val="single" w:sz="4" w:space="0" w:color="auto"/>
              <w:left w:val="single" w:sz="4" w:space="0" w:color="auto"/>
              <w:bottom w:val="single" w:sz="4" w:space="0" w:color="auto"/>
              <w:right w:val="single" w:sz="4" w:space="0" w:color="auto"/>
            </w:tcBorders>
            <w:shd w:val="clear" w:color="auto" w:fill="C4BC96"/>
          </w:tcPr>
          <w:p w14:paraId="1294A692" w14:textId="77777777" w:rsidR="0097082F" w:rsidRPr="00897151" w:rsidRDefault="0097082F" w:rsidP="0097082F">
            <w:pPr>
              <w:rPr>
                <w:rFonts w:asciiTheme="minorHAnsi" w:hAnsiTheme="minorHAnsi"/>
                <w:b/>
                <w:i/>
                <w:sz w:val="22"/>
                <w:szCs w:val="22"/>
              </w:rPr>
            </w:pPr>
            <w:r w:rsidRPr="00897151">
              <w:rPr>
                <w:rFonts w:asciiTheme="minorHAnsi" w:hAnsiTheme="minorHAnsi"/>
                <w:b/>
                <w:i/>
                <w:sz w:val="22"/>
                <w:szCs w:val="22"/>
              </w:rPr>
              <w:t>Flow of Events</w:t>
            </w:r>
          </w:p>
        </w:tc>
        <w:tc>
          <w:tcPr>
            <w:tcW w:w="7655" w:type="dxa"/>
            <w:gridSpan w:val="4"/>
            <w:tcBorders>
              <w:top w:val="single" w:sz="4" w:space="0" w:color="auto"/>
              <w:left w:val="single" w:sz="4" w:space="0" w:color="auto"/>
              <w:bottom w:val="single" w:sz="4" w:space="0" w:color="auto"/>
              <w:right w:val="single" w:sz="4" w:space="0" w:color="auto"/>
            </w:tcBorders>
            <w:shd w:val="clear" w:color="auto" w:fill="auto"/>
          </w:tcPr>
          <w:p w14:paraId="6BC6F3AC" w14:textId="77777777" w:rsidR="0097082F" w:rsidRPr="00897151" w:rsidRDefault="0097082F" w:rsidP="00666390">
            <w:pPr>
              <w:numPr>
                <w:ilvl w:val="0"/>
                <w:numId w:val="2"/>
              </w:numPr>
              <w:spacing w:line="360" w:lineRule="auto"/>
              <w:rPr>
                <w:rFonts w:asciiTheme="minorHAnsi" w:hAnsiTheme="minorHAnsi"/>
                <w:sz w:val="22"/>
                <w:szCs w:val="22"/>
              </w:rPr>
            </w:pPr>
            <w:r>
              <w:rPr>
                <w:rFonts w:asciiTheme="minorHAnsi" w:hAnsiTheme="minorHAnsi"/>
                <w:sz w:val="22"/>
                <w:szCs w:val="22"/>
              </w:rPr>
              <w:t xml:space="preserve">Officer </w:t>
            </w:r>
            <w:r w:rsidRPr="00897151">
              <w:rPr>
                <w:rFonts w:asciiTheme="minorHAnsi" w:hAnsiTheme="minorHAnsi"/>
                <w:sz w:val="22"/>
                <w:szCs w:val="22"/>
              </w:rPr>
              <w:t>Logs in</w:t>
            </w:r>
          </w:p>
          <w:p w14:paraId="4A7EF602" w14:textId="77777777" w:rsidR="0097082F" w:rsidRPr="00897151" w:rsidRDefault="0097082F" w:rsidP="00666390">
            <w:pPr>
              <w:numPr>
                <w:ilvl w:val="0"/>
                <w:numId w:val="2"/>
              </w:numPr>
              <w:spacing w:line="360" w:lineRule="auto"/>
              <w:rPr>
                <w:rFonts w:asciiTheme="minorHAnsi" w:hAnsiTheme="minorHAnsi"/>
                <w:sz w:val="22"/>
                <w:szCs w:val="22"/>
              </w:rPr>
            </w:pPr>
            <w:r w:rsidRPr="00897151">
              <w:rPr>
                <w:rFonts w:asciiTheme="minorHAnsi" w:hAnsiTheme="minorHAnsi"/>
                <w:sz w:val="22"/>
                <w:szCs w:val="22"/>
              </w:rPr>
              <w:t>Selects the Auction for which he needs to Upload Auction Document</w:t>
            </w:r>
          </w:p>
          <w:p w14:paraId="03B0938E" w14:textId="77777777" w:rsidR="0097082F" w:rsidRPr="00897151" w:rsidRDefault="0097082F" w:rsidP="00666390">
            <w:pPr>
              <w:numPr>
                <w:ilvl w:val="0"/>
                <w:numId w:val="2"/>
              </w:numPr>
              <w:spacing w:line="360" w:lineRule="auto"/>
              <w:rPr>
                <w:rFonts w:asciiTheme="minorHAnsi" w:hAnsiTheme="minorHAnsi"/>
                <w:sz w:val="22"/>
                <w:szCs w:val="22"/>
              </w:rPr>
            </w:pPr>
            <w:r w:rsidRPr="00897151">
              <w:rPr>
                <w:rFonts w:asciiTheme="minorHAnsi" w:hAnsiTheme="minorHAnsi"/>
                <w:sz w:val="22"/>
                <w:szCs w:val="22"/>
              </w:rPr>
              <w:t>System should display “Upload Do</w:t>
            </w:r>
            <w:r>
              <w:rPr>
                <w:rFonts w:asciiTheme="minorHAnsi" w:hAnsiTheme="minorHAnsi"/>
                <w:sz w:val="22"/>
                <w:szCs w:val="22"/>
              </w:rPr>
              <w:t>cument” link under Auction Summa</w:t>
            </w:r>
            <w:r w:rsidRPr="00897151">
              <w:rPr>
                <w:rFonts w:asciiTheme="minorHAnsi" w:hAnsiTheme="minorHAnsi"/>
                <w:sz w:val="22"/>
                <w:szCs w:val="22"/>
              </w:rPr>
              <w:t>ry page</w:t>
            </w:r>
          </w:p>
          <w:p w14:paraId="2819667C" w14:textId="77777777" w:rsidR="0097082F" w:rsidRPr="00897151" w:rsidRDefault="0097082F" w:rsidP="00666390">
            <w:pPr>
              <w:numPr>
                <w:ilvl w:val="0"/>
                <w:numId w:val="2"/>
              </w:numPr>
              <w:spacing w:line="360" w:lineRule="auto"/>
              <w:rPr>
                <w:rFonts w:asciiTheme="minorHAnsi" w:hAnsiTheme="minorHAnsi"/>
                <w:sz w:val="22"/>
                <w:szCs w:val="22"/>
              </w:rPr>
            </w:pPr>
            <w:r>
              <w:rPr>
                <w:rFonts w:asciiTheme="minorHAnsi" w:hAnsiTheme="minorHAnsi"/>
                <w:sz w:val="22"/>
                <w:szCs w:val="22"/>
              </w:rPr>
              <w:t>Officer</w:t>
            </w:r>
            <w:r w:rsidRPr="00897151">
              <w:rPr>
                <w:rFonts w:asciiTheme="minorHAnsi" w:hAnsiTheme="minorHAnsi"/>
                <w:sz w:val="22"/>
                <w:szCs w:val="22"/>
              </w:rPr>
              <w:t xml:space="preserve"> browses the Document.</w:t>
            </w:r>
          </w:p>
          <w:p w14:paraId="717D69DA" w14:textId="77777777" w:rsidR="0097082F" w:rsidRPr="00897151" w:rsidRDefault="0097082F" w:rsidP="00666390">
            <w:pPr>
              <w:numPr>
                <w:ilvl w:val="0"/>
                <w:numId w:val="2"/>
              </w:numPr>
              <w:spacing w:line="360" w:lineRule="auto"/>
              <w:rPr>
                <w:rFonts w:asciiTheme="minorHAnsi" w:hAnsiTheme="minorHAnsi"/>
                <w:sz w:val="22"/>
                <w:szCs w:val="22"/>
              </w:rPr>
            </w:pPr>
            <w:r w:rsidRPr="00897151">
              <w:rPr>
                <w:rFonts w:asciiTheme="minorHAnsi" w:hAnsiTheme="minorHAnsi"/>
                <w:sz w:val="22"/>
                <w:szCs w:val="22"/>
              </w:rPr>
              <w:t xml:space="preserve">User needs to enter the File Description of each Document </w:t>
            </w:r>
          </w:p>
          <w:p w14:paraId="7352C2FC" w14:textId="77777777" w:rsidR="0097082F" w:rsidRPr="00897151" w:rsidRDefault="0097082F" w:rsidP="00666390">
            <w:pPr>
              <w:numPr>
                <w:ilvl w:val="0"/>
                <w:numId w:val="2"/>
              </w:numPr>
              <w:spacing w:line="360" w:lineRule="auto"/>
              <w:rPr>
                <w:rFonts w:asciiTheme="minorHAnsi" w:hAnsiTheme="minorHAnsi"/>
                <w:sz w:val="22"/>
                <w:szCs w:val="22"/>
              </w:rPr>
            </w:pPr>
            <w:r w:rsidRPr="00897151">
              <w:rPr>
                <w:rFonts w:asciiTheme="minorHAnsi" w:hAnsiTheme="minorHAnsi"/>
                <w:sz w:val="22"/>
                <w:szCs w:val="22"/>
              </w:rPr>
              <w:t>To download the documents, clicks on ‘Download’ link.</w:t>
            </w:r>
          </w:p>
        </w:tc>
      </w:tr>
      <w:tr w:rsidR="0097082F" w:rsidRPr="00A74929" w14:paraId="34594ED0" w14:textId="77777777" w:rsidTr="0097082F">
        <w:trPr>
          <w:trHeight w:val="553"/>
        </w:trPr>
        <w:tc>
          <w:tcPr>
            <w:tcW w:w="3686" w:type="dxa"/>
            <w:gridSpan w:val="3"/>
            <w:tcBorders>
              <w:top w:val="single" w:sz="4" w:space="0" w:color="auto"/>
              <w:left w:val="single" w:sz="4" w:space="0" w:color="auto"/>
              <w:bottom w:val="single" w:sz="4" w:space="0" w:color="auto"/>
              <w:right w:val="single" w:sz="4" w:space="0" w:color="auto"/>
            </w:tcBorders>
            <w:shd w:val="clear" w:color="auto" w:fill="C4BC96"/>
          </w:tcPr>
          <w:p w14:paraId="6493709B" w14:textId="77777777" w:rsidR="0097082F" w:rsidRPr="00897151" w:rsidRDefault="0097082F" w:rsidP="0097082F">
            <w:pPr>
              <w:rPr>
                <w:rFonts w:asciiTheme="minorHAnsi" w:hAnsiTheme="minorHAnsi"/>
                <w:b/>
                <w:i/>
                <w:sz w:val="22"/>
                <w:szCs w:val="22"/>
              </w:rPr>
            </w:pPr>
            <w:r w:rsidRPr="00897151">
              <w:rPr>
                <w:rFonts w:asciiTheme="minorHAnsi" w:hAnsiTheme="minorHAnsi"/>
                <w:b/>
                <w:i/>
                <w:sz w:val="22"/>
                <w:szCs w:val="22"/>
              </w:rPr>
              <w:t>Alternate Flow/Exceptional Flow</w:t>
            </w:r>
          </w:p>
        </w:tc>
        <w:tc>
          <w:tcPr>
            <w:tcW w:w="7655" w:type="dxa"/>
            <w:gridSpan w:val="4"/>
            <w:tcBorders>
              <w:top w:val="single" w:sz="4" w:space="0" w:color="auto"/>
              <w:left w:val="single" w:sz="4" w:space="0" w:color="auto"/>
              <w:bottom w:val="single" w:sz="4" w:space="0" w:color="auto"/>
              <w:right w:val="single" w:sz="4" w:space="0" w:color="auto"/>
            </w:tcBorders>
          </w:tcPr>
          <w:p w14:paraId="0753C92C" w14:textId="77777777" w:rsidR="0097082F" w:rsidRPr="00A74929" w:rsidRDefault="0097082F" w:rsidP="00666390">
            <w:pPr>
              <w:numPr>
                <w:ilvl w:val="0"/>
                <w:numId w:val="2"/>
              </w:numPr>
              <w:spacing w:line="360" w:lineRule="auto"/>
            </w:pPr>
            <w:r w:rsidRPr="009B0E04">
              <w:rPr>
                <w:rFonts w:asciiTheme="minorHAnsi" w:hAnsiTheme="minorHAnsi"/>
                <w:sz w:val="22"/>
                <w:szCs w:val="22"/>
              </w:rPr>
              <w:t>NA</w:t>
            </w:r>
          </w:p>
        </w:tc>
      </w:tr>
      <w:tr w:rsidR="0097082F" w:rsidRPr="00A74929" w14:paraId="5B124E7A" w14:textId="77777777" w:rsidTr="0097082F">
        <w:trPr>
          <w:trHeight w:val="553"/>
        </w:trPr>
        <w:tc>
          <w:tcPr>
            <w:tcW w:w="3686" w:type="dxa"/>
            <w:gridSpan w:val="3"/>
            <w:tcBorders>
              <w:top w:val="single" w:sz="4" w:space="0" w:color="auto"/>
              <w:left w:val="single" w:sz="4" w:space="0" w:color="auto"/>
              <w:bottom w:val="single" w:sz="4" w:space="0" w:color="auto"/>
              <w:right w:val="single" w:sz="4" w:space="0" w:color="auto"/>
            </w:tcBorders>
            <w:shd w:val="clear" w:color="auto" w:fill="C4BC96"/>
          </w:tcPr>
          <w:p w14:paraId="61315362" w14:textId="77777777" w:rsidR="0097082F" w:rsidRPr="00897151" w:rsidRDefault="0097082F" w:rsidP="0097082F">
            <w:pPr>
              <w:rPr>
                <w:rFonts w:asciiTheme="minorHAnsi" w:hAnsiTheme="minorHAnsi"/>
                <w:b/>
                <w:i/>
                <w:sz w:val="22"/>
                <w:szCs w:val="22"/>
              </w:rPr>
            </w:pPr>
            <w:r w:rsidRPr="00897151">
              <w:rPr>
                <w:rFonts w:asciiTheme="minorHAnsi" w:hAnsiTheme="minorHAnsi"/>
                <w:b/>
                <w:i/>
                <w:sz w:val="22"/>
                <w:szCs w:val="22"/>
              </w:rPr>
              <w:t>Business Rule / Requirements</w:t>
            </w:r>
          </w:p>
        </w:tc>
        <w:tc>
          <w:tcPr>
            <w:tcW w:w="7655" w:type="dxa"/>
            <w:gridSpan w:val="4"/>
            <w:tcBorders>
              <w:top w:val="single" w:sz="4" w:space="0" w:color="auto"/>
              <w:left w:val="single" w:sz="4" w:space="0" w:color="auto"/>
              <w:bottom w:val="single" w:sz="4" w:space="0" w:color="auto"/>
              <w:right w:val="single" w:sz="4" w:space="0" w:color="auto"/>
            </w:tcBorders>
          </w:tcPr>
          <w:p w14:paraId="3C58BDEE" w14:textId="77777777" w:rsidR="0097082F" w:rsidRPr="009B0E04" w:rsidRDefault="0097082F" w:rsidP="00666390">
            <w:pPr>
              <w:numPr>
                <w:ilvl w:val="0"/>
                <w:numId w:val="2"/>
              </w:numPr>
              <w:spacing w:line="360" w:lineRule="auto"/>
              <w:rPr>
                <w:rFonts w:asciiTheme="minorHAnsi" w:hAnsiTheme="minorHAnsi"/>
                <w:sz w:val="22"/>
                <w:szCs w:val="22"/>
              </w:rPr>
            </w:pPr>
            <w:r w:rsidRPr="009B0E04">
              <w:rPr>
                <w:rFonts w:asciiTheme="minorHAnsi" w:hAnsiTheme="minorHAnsi"/>
                <w:sz w:val="22"/>
                <w:szCs w:val="22"/>
              </w:rPr>
              <w:t>Officer should be allowed to upload following documents format (*.zip,*.pdf,*.txt,*.xls,*.xlsx,*.jpeg,*.png,*.doc,*.docx,*.jpg,*.gif,*.rar)  - configurable from property file.</w:t>
            </w:r>
          </w:p>
          <w:p w14:paraId="337B1972" w14:textId="77777777" w:rsidR="0097082F" w:rsidRPr="009B0E04" w:rsidRDefault="0097082F" w:rsidP="00666390">
            <w:pPr>
              <w:numPr>
                <w:ilvl w:val="0"/>
                <w:numId w:val="2"/>
              </w:numPr>
              <w:spacing w:line="360" w:lineRule="auto"/>
              <w:rPr>
                <w:rFonts w:asciiTheme="minorHAnsi" w:hAnsiTheme="minorHAnsi"/>
                <w:sz w:val="22"/>
                <w:szCs w:val="22"/>
              </w:rPr>
            </w:pPr>
            <w:r w:rsidRPr="009B0E04">
              <w:rPr>
                <w:rFonts w:asciiTheme="minorHAnsi" w:hAnsiTheme="minorHAnsi"/>
                <w:sz w:val="22"/>
                <w:szCs w:val="22"/>
              </w:rPr>
              <w:t>Files types should be validated at the server side.</w:t>
            </w:r>
          </w:p>
          <w:p w14:paraId="148BF6EB" w14:textId="77777777" w:rsidR="0097082F" w:rsidRPr="009B0E04" w:rsidRDefault="0097082F" w:rsidP="00666390">
            <w:pPr>
              <w:numPr>
                <w:ilvl w:val="0"/>
                <w:numId w:val="2"/>
              </w:numPr>
              <w:spacing w:line="360" w:lineRule="auto"/>
              <w:rPr>
                <w:rFonts w:asciiTheme="minorHAnsi" w:hAnsiTheme="minorHAnsi"/>
                <w:sz w:val="22"/>
                <w:szCs w:val="22"/>
              </w:rPr>
            </w:pPr>
            <w:r w:rsidRPr="009B0E04">
              <w:rPr>
                <w:rFonts w:asciiTheme="minorHAnsi" w:hAnsiTheme="minorHAnsi"/>
                <w:sz w:val="22"/>
                <w:szCs w:val="22"/>
              </w:rPr>
              <w:t>If selected file is not supported by application, system should display a message as “File Format is not supported”</w:t>
            </w:r>
          </w:p>
          <w:p w14:paraId="588C5A4E" w14:textId="77777777" w:rsidR="0097082F" w:rsidRPr="009B0E04" w:rsidRDefault="0097082F" w:rsidP="00666390">
            <w:pPr>
              <w:numPr>
                <w:ilvl w:val="0"/>
                <w:numId w:val="2"/>
              </w:numPr>
              <w:spacing w:line="360" w:lineRule="auto"/>
              <w:rPr>
                <w:rFonts w:asciiTheme="minorHAnsi" w:hAnsiTheme="minorHAnsi"/>
                <w:sz w:val="22"/>
                <w:szCs w:val="22"/>
              </w:rPr>
            </w:pPr>
            <w:r w:rsidRPr="009B0E04">
              <w:rPr>
                <w:rFonts w:asciiTheme="minorHAnsi" w:hAnsiTheme="minorHAnsi"/>
                <w:sz w:val="22"/>
                <w:szCs w:val="22"/>
              </w:rPr>
              <w:t>System should display label below Browse text box in red font as “Acceptable File Types</w:t>
            </w:r>
            <w:r>
              <w:rPr>
                <w:rFonts w:asciiTheme="minorHAnsi" w:hAnsiTheme="minorHAnsi"/>
                <w:sz w:val="22"/>
                <w:szCs w:val="22"/>
              </w:rPr>
              <w:t xml:space="preserve"> </w:t>
            </w:r>
            <w:r w:rsidRPr="009B0E04">
              <w:rPr>
                <w:rFonts w:asciiTheme="minorHAnsi" w:hAnsiTheme="minorHAnsi"/>
                <w:sz w:val="22"/>
                <w:szCs w:val="22"/>
              </w:rPr>
              <w:t>(*.zip,*.pdf,*.txt,*.xls,*.xlsx,*.jpeg,*.png,</w:t>
            </w:r>
            <w:r>
              <w:rPr>
                <w:rFonts w:asciiTheme="minorHAnsi" w:hAnsiTheme="minorHAnsi"/>
                <w:sz w:val="22"/>
                <w:szCs w:val="22"/>
              </w:rPr>
              <w:t xml:space="preserve">*.doc,*.docx,*.jpg,*.gif,*.rar. </w:t>
            </w:r>
            <w:r w:rsidRPr="009B0E04">
              <w:rPr>
                <w:rFonts w:asciiTheme="minorHAnsi" w:hAnsiTheme="minorHAnsi"/>
                <w:sz w:val="22"/>
                <w:szCs w:val="22"/>
              </w:rPr>
              <w:t>As configured in the property file.</w:t>
            </w:r>
          </w:p>
          <w:p w14:paraId="1B714060" w14:textId="77777777" w:rsidR="0097082F" w:rsidRPr="009B0E04" w:rsidRDefault="0097082F" w:rsidP="00666390">
            <w:pPr>
              <w:numPr>
                <w:ilvl w:val="0"/>
                <w:numId w:val="2"/>
              </w:numPr>
              <w:spacing w:line="360" w:lineRule="auto"/>
              <w:rPr>
                <w:rFonts w:asciiTheme="minorHAnsi" w:hAnsiTheme="minorHAnsi"/>
                <w:sz w:val="22"/>
                <w:szCs w:val="22"/>
              </w:rPr>
            </w:pPr>
            <w:r>
              <w:rPr>
                <w:rFonts w:asciiTheme="minorHAnsi" w:hAnsiTheme="minorHAnsi"/>
                <w:sz w:val="22"/>
                <w:szCs w:val="22"/>
              </w:rPr>
              <w:t>System should allow multiple documents to be uploaded</w:t>
            </w:r>
            <w:r w:rsidRPr="009B0E04">
              <w:rPr>
                <w:rFonts w:asciiTheme="minorHAnsi" w:hAnsiTheme="minorHAnsi"/>
                <w:sz w:val="22"/>
                <w:szCs w:val="22"/>
              </w:rPr>
              <w:t>.</w:t>
            </w:r>
          </w:p>
          <w:p w14:paraId="62BF54C7" w14:textId="77777777" w:rsidR="0097082F" w:rsidRPr="009B0E04" w:rsidRDefault="0097082F" w:rsidP="00666390">
            <w:pPr>
              <w:numPr>
                <w:ilvl w:val="0"/>
                <w:numId w:val="2"/>
              </w:numPr>
              <w:spacing w:line="360" w:lineRule="auto"/>
              <w:rPr>
                <w:rFonts w:asciiTheme="minorHAnsi" w:hAnsiTheme="minorHAnsi"/>
                <w:sz w:val="22"/>
                <w:szCs w:val="22"/>
              </w:rPr>
            </w:pPr>
            <w:r w:rsidRPr="009B0E04">
              <w:rPr>
                <w:rFonts w:asciiTheme="minorHAnsi" w:hAnsiTheme="minorHAnsi"/>
                <w:sz w:val="22"/>
                <w:szCs w:val="22"/>
              </w:rPr>
              <w:t>At the time of uploading document, in action column, system should display 'Delete' and 'Download' link.</w:t>
            </w:r>
          </w:p>
          <w:p w14:paraId="61242F15" w14:textId="77777777" w:rsidR="0097082F" w:rsidRPr="009B0E04" w:rsidRDefault="0097082F" w:rsidP="00666390">
            <w:pPr>
              <w:numPr>
                <w:ilvl w:val="0"/>
                <w:numId w:val="2"/>
              </w:numPr>
              <w:spacing w:line="360" w:lineRule="auto"/>
              <w:rPr>
                <w:rFonts w:asciiTheme="minorHAnsi" w:hAnsiTheme="minorHAnsi"/>
                <w:sz w:val="22"/>
                <w:szCs w:val="22"/>
              </w:rPr>
            </w:pPr>
            <w:r w:rsidRPr="009B0E04">
              <w:rPr>
                <w:rFonts w:asciiTheme="minorHAnsi" w:hAnsiTheme="minorHAnsi"/>
                <w:sz w:val="22"/>
                <w:szCs w:val="22"/>
              </w:rPr>
              <w:t>When description is added without uploading the document, system should fire validation message when clicked on Upload button:</w:t>
            </w:r>
            <w:r>
              <w:rPr>
                <w:rFonts w:asciiTheme="minorHAnsi" w:hAnsiTheme="minorHAnsi"/>
                <w:sz w:val="22"/>
                <w:szCs w:val="22"/>
              </w:rPr>
              <w:t xml:space="preserve"> </w:t>
            </w:r>
            <w:r w:rsidRPr="009B0E04">
              <w:rPr>
                <w:rFonts w:asciiTheme="minorHAnsi" w:hAnsiTheme="minorHAnsi"/>
                <w:b/>
                <w:sz w:val="22"/>
                <w:szCs w:val="22"/>
              </w:rPr>
              <w:t>"Please select file to upload"</w:t>
            </w:r>
            <w:r>
              <w:rPr>
                <w:rFonts w:asciiTheme="minorHAnsi" w:hAnsiTheme="minorHAnsi"/>
                <w:b/>
                <w:sz w:val="22"/>
                <w:szCs w:val="22"/>
              </w:rPr>
              <w:t>.</w:t>
            </w:r>
          </w:p>
          <w:p w14:paraId="442F1BD6" w14:textId="77777777" w:rsidR="0097082F" w:rsidRPr="009B0E04" w:rsidRDefault="0097082F" w:rsidP="00666390">
            <w:pPr>
              <w:pStyle w:val="ListParagraph"/>
              <w:numPr>
                <w:ilvl w:val="0"/>
                <w:numId w:val="2"/>
              </w:numPr>
              <w:spacing w:line="360" w:lineRule="auto"/>
              <w:rPr>
                <w:rFonts w:asciiTheme="minorHAnsi" w:hAnsiTheme="minorHAnsi"/>
                <w:sz w:val="22"/>
                <w:szCs w:val="22"/>
              </w:rPr>
            </w:pPr>
            <w:r w:rsidRPr="009B0E04">
              <w:rPr>
                <w:rFonts w:asciiTheme="minorHAnsi" w:hAnsiTheme="minorHAnsi"/>
                <w:sz w:val="22"/>
                <w:szCs w:val="22"/>
              </w:rPr>
              <w:t>File size cannot exceed 10MB (per file) – size of the documents as configured in the property file. On exceeding file size, system should display a message as “File size&lt;configured file size&gt; exceeded”</w:t>
            </w:r>
            <w:r>
              <w:rPr>
                <w:rFonts w:asciiTheme="minorHAnsi" w:hAnsiTheme="minorHAnsi"/>
                <w:sz w:val="22"/>
                <w:szCs w:val="22"/>
              </w:rPr>
              <w:t>.</w:t>
            </w:r>
          </w:p>
          <w:p w14:paraId="5E4BA719" w14:textId="77777777" w:rsidR="0097082F" w:rsidRPr="009B0E04" w:rsidRDefault="0097082F" w:rsidP="00666390">
            <w:pPr>
              <w:pStyle w:val="ListParagraph"/>
              <w:numPr>
                <w:ilvl w:val="0"/>
                <w:numId w:val="2"/>
              </w:numPr>
              <w:spacing w:line="360" w:lineRule="auto"/>
              <w:rPr>
                <w:rFonts w:asciiTheme="minorHAnsi" w:hAnsiTheme="minorHAnsi"/>
                <w:sz w:val="22"/>
                <w:szCs w:val="22"/>
              </w:rPr>
            </w:pPr>
            <w:r w:rsidRPr="009B0E04">
              <w:rPr>
                <w:rFonts w:asciiTheme="minorHAnsi" w:hAnsiTheme="minorHAnsi"/>
                <w:sz w:val="22"/>
                <w:szCs w:val="22"/>
              </w:rPr>
              <w:t>If file is uploaded and brief is not entered then, system should display message as “Please enter brief”</w:t>
            </w:r>
          </w:p>
          <w:p w14:paraId="1756596E" w14:textId="77777777" w:rsidR="0097082F" w:rsidRPr="009B0E04" w:rsidRDefault="0097082F" w:rsidP="00666390">
            <w:pPr>
              <w:pStyle w:val="ListParagraph"/>
              <w:numPr>
                <w:ilvl w:val="0"/>
                <w:numId w:val="2"/>
              </w:numPr>
              <w:spacing w:line="360" w:lineRule="auto"/>
              <w:rPr>
                <w:rFonts w:asciiTheme="minorHAnsi" w:hAnsiTheme="minorHAnsi"/>
                <w:sz w:val="22"/>
                <w:szCs w:val="22"/>
              </w:rPr>
            </w:pPr>
            <w:r w:rsidRPr="009B0E04">
              <w:rPr>
                <w:rFonts w:asciiTheme="minorHAnsi" w:hAnsiTheme="minorHAnsi"/>
                <w:sz w:val="22"/>
                <w:szCs w:val="22"/>
              </w:rPr>
              <w:t>On Uploading Document, system should display a message as “File Uploaded successfully”</w:t>
            </w:r>
          </w:p>
          <w:p w14:paraId="66B1814A" w14:textId="77777777" w:rsidR="0097082F" w:rsidRPr="009B0E04" w:rsidRDefault="0097082F" w:rsidP="00666390">
            <w:pPr>
              <w:pStyle w:val="ListParagraph"/>
              <w:numPr>
                <w:ilvl w:val="0"/>
                <w:numId w:val="2"/>
              </w:numPr>
              <w:spacing w:line="360" w:lineRule="auto"/>
              <w:rPr>
                <w:rFonts w:asciiTheme="minorHAnsi" w:hAnsiTheme="minorHAnsi"/>
                <w:sz w:val="22"/>
                <w:szCs w:val="22"/>
              </w:rPr>
            </w:pPr>
            <w:r w:rsidRPr="009B0E04">
              <w:rPr>
                <w:rFonts w:asciiTheme="minorHAnsi" w:hAnsiTheme="minorHAnsi"/>
                <w:sz w:val="22"/>
                <w:szCs w:val="22"/>
              </w:rPr>
              <w:t>Once file is uploaded, system should not allow to upload same file again, system should display a message as “File already exists”</w:t>
            </w:r>
            <w:r>
              <w:rPr>
                <w:rFonts w:asciiTheme="minorHAnsi" w:hAnsiTheme="minorHAnsi"/>
                <w:sz w:val="22"/>
                <w:szCs w:val="22"/>
              </w:rPr>
              <w:t>.</w:t>
            </w:r>
          </w:p>
          <w:p w14:paraId="42B9D3CB" w14:textId="77777777" w:rsidR="0097082F" w:rsidRDefault="0097082F" w:rsidP="00666390">
            <w:pPr>
              <w:pStyle w:val="ListParagraph"/>
              <w:numPr>
                <w:ilvl w:val="0"/>
                <w:numId w:val="2"/>
              </w:numPr>
              <w:spacing w:line="360" w:lineRule="auto"/>
              <w:rPr>
                <w:rFonts w:asciiTheme="minorHAnsi" w:hAnsiTheme="minorHAnsi"/>
                <w:sz w:val="22"/>
                <w:szCs w:val="22"/>
              </w:rPr>
            </w:pPr>
            <w:r w:rsidRPr="009B0E04">
              <w:rPr>
                <w:rFonts w:asciiTheme="minorHAnsi" w:hAnsiTheme="minorHAnsi"/>
                <w:sz w:val="22"/>
                <w:szCs w:val="22"/>
              </w:rPr>
              <w:t>On uploading empty file, system should display a message as “File with 0 KB size is not allowed”</w:t>
            </w:r>
          </w:p>
          <w:p w14:paraId="6DFED967" w14:textId="77777777" w:rsidR="0097082F" w:rsidRPr="009B0E04" w:rsidRDefault="0097082F"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System should auto approve the document when the auction is approved.</w:t>
            </w:r>
          </w:p>
          <w:p w14:paraId="64E72945" w14:textId="77777777" w:rsidR="0097082F" w:rsidRPr="009B0E04" w:rsidRDefault="0097082F" w:rsidP="00666390">
            <w:pPr>
              <w:pStyle w:val="ListParagraph"/>
              <w:numPr>
                <w:ilvl w:val="0"/>
                <w:numId w:val="2"/>
              </w:numPr>
              <w:spacing w:line="360" w:lineRule="auto"/>
              <w:rPr>
                <w:rFonts w:asciiTheme="minorHAnsi" w:hAnsiTheme="minorHAnsi"/>
                <w:sz w:val="22"/>
                <w:szCs w:val="22"/>
              </w:rPr>
            </w:pPr>
            <w:r w:rsidRPr="009B0E04">
              <w:rPr>
                <w:rFonts w:asciiTheme="minorHAnsi" w:hAnsiTheme="minorHAnsi"/>
                <w:sz w:val="22"/>
                <w:szCs w:val="22"/>
              </w:rPr>
              <w:t>Approved document should not be allowed to be removed, it can be cancel</w:t>
            </w:r>
            <w:r>
              <w:rPr>
                <w:rFonts w:asciiTheme="minorHAnsi" w:hAnsiTheme="minorHAnsi"/>
                <w:sz w:val="22"/>
                <w:szCs w:val="22"/>
              </w:rPr>
              <w:t>l</w:t>
            </w:r>
            <w:r w:rsidRPr="009B0E04">
              <w:rPr>
                <w:rFonts w:asciiTheme="minorHAnsi" w:hAnsiTheme="minorHAnsi"/>
                <w:sz w:val="22"/>
                <w:szCs w:val="22"/>
              </w:rPr>
              <w:t>ed only.</w:t>
            </w:r>
          </w:p>
          <w:p w14:paraId="132728CA" w14:textId="77777777" w:rsidR="0097082F" w:rsidRDefault="0097082F" w:rsidP="00666390">
            <w:pPr>
              <w:pStyle w:val="ListParagraph"/>
              <w:numPr>
                <w:ilvl w:val="0"/>
                <w:numId w:val="2"/>
              </w:numPr>
              <w:spacing w:line="360" w:lineRule="auto"/>
              <w:rPr>
                <w:rFonts w:asciiTheme="minorHAnsi" w:hAnsiTheme="minorHAnsi"/>
                <w:sz w:val="22"/>
                <w:szCs w:val="22"/>
              </w:rPr>
            </w:pPr>
            <w:r w:rsidRPr="009B0E04">
              <w:rPr>
                <w:rFonts w:asciiTheme="minorHAnsi" w:hAnsiTheme="minorHAnsi"/>
                <w:sz w:val="22"/>
                <w:szCs w:val="22"/>
              </w:rPr>
              <w:t xml:space="preserve">On cancelling document, system should display the document to </w:t>
            </w:r>
            <w:r>
              <w:rPr>
                <w:rFonts w:asciiTheme="minorHAnsi" w:hAnsiTheme="minorHAnsi"/>
                <w:sz w:val="22"/>
                <w:szCs w:val="22"/>
              </w:rPr>
              <w:t>bidder</w:t>
            </w:r>
            <w:r w:rsidRPr="009B0E04">
              <w:rPr>
                <w:rFonts w:asciiTheme="minorHAnsi" w:hAnsiTheme="minorHAnsi"/>
                <w:sz w:val="22"/>
                <w:szCs w:val="22"/>
              </w:rPr>
              <w:t xml:space="preserve"> with status ‘Cancelled’</w:t>
            </w:r>
            <w:r>
              <w:rPr>
                <w:rFonts w:asciiTheme="minorHAnsi" w:hAnsiTheme="minorHAnsi"/>
                <w:sz w:val="22"/>
                <w:szCs w:val="22"/>
              </w:rPr>
              <w:t>, else “Approved”</w:t>
            </w:r>
            <w:r w:rsidRPr="009B0E04">
              <w:rPr>
                <w:rFonts w:asciiTheme="minorHAnsi" w:hAnsiTheme="minorHAnsi"/>
                <w:sz w:val="22"/>
                <w:szCs w:val="22"/>
              </w:rPr>
              <w:t xml:space="preserve">. </w:t>
            </w:r>
          </w:p>
          <w:p w14:paraId="6054965C" w14:textId="77777777" w:rsidR="0097082F" w:rsidRPr="00B76078" w:rsidRDefault="0097082F" w:rsidP="00666390">
            <w:pPr>
              <w:pStyle w:val="ListParagraph"/>
              <w:numPr>
                <w:ilvl w:val="0"/>
                <w:numId w:val="2"/>
              </w:numPr>
              <w:spacing w:line="360" w:lineRule="auto"/>
              <w:rPr>
                <w:rFonts w:asciiTheme="minorHAnsi" w:hAnsiTheme="minorHAnsi"/>
                <w:sz w:val="22"/>
                <w:szCs w:val="22"/>
              </w:rPr>
            </w:pPr>
            <w:r w:rsidRPr="009B0E04">
              <w:rPr>
                <w:rFonts w:asciiTheme="minorHAnsi" w:hAnsiTheme="minorHAnsi"/>
                <w:sz w:val="22"/>
                <w:szCs w:val="22"/>
              </w:rPr>
              <w:t xml:space="preserve">System should display all documents (Approved, Cancelled, Pending) to </w:t>
            </w:r>
            <w:r>
              <w:rPr>
                <w:rFonts w:asciiTheme="minorHAnsi" w:hAnsiTheme="minorHAnsi"/>
                <w:sz w:val="22"/>
                <w:szCs w:val="22"/>
              </w:rPr>
              <w:t>Officer.</w:t>
            </w:r>
          </w:p>
          <w:p w14:paraId="2819447B" w14:textId="77777777" w:rsidR="0097082F" w:rsidRDefault="0097082F" w:rsidP="00666390">
            <w:pPr>
              <w:pStyle w:val="ListParagraph"/>
              <w:numPr>
                <w:ilvl w:val="0"/>
                <w:numId w:val="2"/>
              </w:numPr>
              <w:spacing w:line="360" w:lineRule="auto"/>
              <w:rPr>
                <w:rFonts w:asciiTheme="minorHAnsi" w:hAnsiTheme="minorHAnsi"/>
                <w:sz w:val="22"/>
                <w:szCs w:val="22"/>
              </w:rPr>
            </w:pPr>
            <w:r w:rsidRPr="009B0E04">
              <w:rPr>
                <w:rFonts w:asciiTheme="minorHAnsi" w:hAnsiTheme="minorHAnsi"/>
                <w:sz w:val="22"/>
                <w:szCs w:val="22"/>
              </w:rPr>
              <w:t xml:space="preserve">Pending document should not be displayed to </w:t>
            </w:r>
            <w:r>
              <w:rPr>
                <w:rFonts w:asciiTheme="minorHAnsi" w:hAnsiTheme="minorHAnsi"/>
                <w:sz w:val="22"/>
                <w:szCs w:val="22"/>
              </w:rPr>
              <w:t>bidder</w:t>
            </w:r>
            <w:r w:rsidRPr="009B0E04">
              <w:rPr>
                <w:rFonts w:asciiTheme="minorHAnsi" w:hAnsiTheme="minorHAnsi"/>
                <w:sz w:val="22"/>
                <w:szCs w:val="22"/>
              </w:rPr>
              <w:t>.</w:t>
            </w:r>
          </w:p>
          <w:p w14:paraId="6C64DC3A" w14:textId="77777777" w:rsidR="0097082F" w:rsidRDefault="0097082F"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Cancelled document should not be displayed to bidder.</w:t>
            </w:r>
          </w:p>
          <w:p w14:paraId="74618A17" w14:textId="77777777" w:rsidR="0097082F" w:rsidRPr="009B0E04" w:rsidRDefault="0097082F"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Approved document should be displayed to bidder.</w:t>
            </w:r>
          </w:p>
          <w:p w14:paraId="5CFB7948" w14:textId="77777777" w:rsidR="0097082F" w:rsidRPr="009B0E04" w:rsidRDefault="0097082F" w:rsidP="00666390">
            <w:pPr>
              <w:pStyle w:val="ListParagraph"/>
              <w:numPr>
                <w:ilvl w:val="0"/>
                <w:numId w:val="2"/>
              </w:numPr>
              <w:spacing w:line="360" w:lineRule="auto"/>
              <w:rPr>
                <w:rFonts w:asciiTheme="minorHAnsi" w:hAnsiTheme="minorHAnsi"/>
                <w:sz w:val="22"/>
                <w:szCs w:val="22"/>
              </w:rPr>
            </w:pPr>
            <w:r w:rsidRPr="009B0E04">
              <w:rPr>
                <w:rFonts w:asciiTheme="minorHAnsi" w:hAnsiTheme="minorHAnsi"/>
                <w:sz w:val="22"/>
                <w:szCs w:val="22"/>
              </w:rPr>
              <w:t>On cancelling document, system should display a message as “Do you really want to cancel document” with option “Ok” and “Cancel”</w:t>
            </w:r>
          </w:p>
          <w:p w14:paraId="3668B2C6" w14:textId="77777777" w:rsidR="0097082F" w:rsidRPr="009B0E04" w:rsidRDefault="0097082F" w:rsidP="00666390">
            <w:pPr>
              <w:pStyle w:val="ListParagraph"/>
              <w:numPr>
                <w:ilvl w:val="0"/>
                <w:numId w:val="2"/>
              </w:numPr>
              <w:spacing w:line="360" w:lineRule="auto"/>
              <w:rPr>
                <w:rFonts w:asciiTheme="minorHAnsi" w:hAnsiTheme="minorHAnsi"/>
                <w:sz w:val="22"/>
                <w:szCs w:val="22"/>
              </w:rPr>
            </w:pPr>
            <w:r w:rsidRPr="009B0E04">
              <w:rPr>
                <w:rFonts w:asciiTheme="minorHAnsi" w:hAnsiTheme="minorHAnsi"/>
                <w:sz w:val="22"/>
                <w:szCs w:val="22"/>
              </w:rPr>
              <w:t>On deleting document, system should display a message as “Do you really want to delete document” with option “Ok” and “Cancel”</w:t>
            </w:r>
          </w:p>
          <w:p w14:paraId="699F13D1" w14:textId="77777777" w:rsidR="0097082F" w:rsidRPr="009B0E04" w:rsidRDefault="0097082F" w:rsidP="00666390">
            <w:pPr>
              <w:pStyle w:val="ListParagraph"/>
              <w:numPr>
                <w:ilvl w:val="0"/>
                <w:numId w:val="2"/>
              </w:numPr>
              <w:spacing w:line="360" w:lineRule="auto"/>
              <w:rPr>
                <w:rFonts w:asciiTheme="minorHAnsi" w:hAnsiTheme="minorHAnsi"/>
                <w:sz w:val="22"/>
                <w:szCs w:val="22"/>
              </w:rPr>
            </w:pPr>
            <w:r w:rsidRPr="009B0E04">
              <w:rPr>
                <w:rFonts w:asciiTheme="minorHAnsi" w:hAnsiTheme="minorHAnsi"/>
                <w:sz w:val="22"/>
                <w:szCs w:val="22"/>
              </w:rPr>
              <w:t xml:space="preserve">The following document details should come in a grid format; </w:t>
            </w:r>
          </w:p>
          <w:p w14:paraId="16C83A7B" w14:textId="77777777" w:rsidR="0097082F" w:rsidRPr="009B0E04" w:rsidRDefault="0097082F" w:rsidP="00666390">
            <w:pPr>
              <w:numPr>
                <w:ilvl w:val="1"/>
                <w:numId w:val="2"/>
              </w:numPr>
              <w:spacing w:line="360" w:lineRule="auto"/>
              <w:ind w:left="1211"/>
              <w:rPr>
                <w:rFonts w:asciiTheme="minorHAnsi" w:hAnsiTheme="minorHAnsi"/>
                <w:sz w:val="22"/>
                <w:szCs w:val="22"/>
              </w:rPr>
            </w:pPr>
            <w:r w:rsidRPr="009B0E04">
              <w:rPr>
                <w:rFonts w:asciiTheme="minorHAnsi" w:hAnsiTheme="minorHAnsi"/>
                <w:sz w:val="22"/>
                <w:szCs w:val="22"/>
              </w:rPr>
              <w:t>Sr. No.</w:t>
            </w:r>
          </w:p>
          <w:p w14:paraId="1A783656" w14:textId="77777777" w:rsidR="0097082F" w:rsidRPr="009B0E04" w:rsidRDefault="0097082F" w:rsidP="00666390">
            <w:pPr>
              <w:numPr>
                <w:ilvl w:val="1"/>
                <w:numId w:val="2"/>
              </w:numPr>
              <w:spacing w:line="360" w:lineRule="auto"/>
              <w:ind w:left="1211"/>
              <w:rPr>
                <w:rFonts w:asciiTheme="minorHAnsi" w:hAnsiTheme="minorHAnsi"/>
                <w:sz w:val="22"/>
                <w:szCs w:val="22"/>
              </w:rPr>
            </w:pPr>
            <w:r w:rsidRPr="009B0E04">
              <w:rPr>
                <w:rFonts w:asciiTheme="minorHAnsi" w:hAnsiTheme="minorHAnsi"/>
                <w:sz w:val="22"/>
                <w:szCs w:val="22"/>
              </w:rPr>
              <w:t>Document Name</w:t>
            </w:r>
          </w:p>
          <w:p w14:paraId="10C936D2" w14:textId="77777777" w:rsidR="0097082F" w:rsidRPr="009B0E04" w:rsidRDefault="0097082F" w:rsidP="00666390">
            <w:pPr>
              <w:numPr>
                <w:ilvl w:val="1"/>
                <w:numId w:val="2"/>
              </w:numPr>
              <w:spacing w:line="360" w:lineRule="auto"/>
              <w:ind w:left="1211"/>
              <w:rPr>
                <w:rFonts w:asciiTheme="minorHAnsi" w:hAnsiTheme="minorHAnsi"/>
                <w:sz w:val="22"/>
                <w:szCs w:val="22"/>
              </w:rPr>
            </w:pPr>
            <w:r w:rsidRPr="009B0E04">
              <w:rPr>
                <w:rFonts w:asciiTheme="minorHAnsi" w:hAnsiTheme="minorHAnsi"/>
                <w:sz w:val="22"/>
                <w:szCs w:val="22"/>
              </w:rPr>
              <w:t xml:space="preserve">Document Brief </w:t>
            </w:r>
          </w:p>
          <w:p w14:paraId="1248C4E6" w14:textId="77777777" w:rsidR="0097082F" w:rsidRPr="009B0E04" w:rsidRDefault="0097082F" w:rsidP="00666390">
            <w:pPr>
              <w:numPr>
                <w:ilvl w:val="1"/>
                <w:numId w:val="2"/>
              </w:numPr>
              <w:spacing w:line="360" w:lineRule="auto"/>
              <w:ind w:left="1211"/>
              <w:rPr>
                <w:rFonts w:asciiTheme="minorHAnsi" w:hAnsiTheme="minorHAnsi"/>
                <w:sz w:val="22"/>
                <w:szCs w:val="22"/>
              </w:rPr>
            </w:pPr>
            <w:r w:rsidRPr="009B0E04">
              <w:rPr>
                <w:rFonts w:asciiTheme="minorHAnsi" w:hAnsiTheme="minorHAnsi"/>
                <w:sz w:val="22"/>
                <w:szCs w:val="22"/>
              </w:rPr>
              <w:t xml:space="preserve">Size </w:t>
            </w:r>
          </w:p>
          <w:p w14:paraId="0CB65E49" w14:textId="77777777" w:rsidR="0097082F" w:rsidRDefault="0097082F" w:rsidP="00666390">
            <w:pPr>
              <w:numPr>
                <w:ilvl w:val="1"/>
                <w:numId w:val="2"/>
              </w:numPr>
              <w:spacing w:line="360" w:lineRule="auto"/>
              <w:ind w:left="1211"/>
              <w:rPr>
                <w:rFonts w:asciiTheme="minorHAnsi" w:hAnsiTheme="minorHAnsi"/>
                <w:sz w:val="22"/>
                <w:szCs w:val="22"/>
              </w:rPr>
            </w:pPr>
            <w:r w:rsidRPr="009B0E04">
              <w:rPr>
                <w:rFonts w:asciiTheme="minorHAnsi" w:hAnsiTheme="minorHAnsi"/>
                <w:sz w:val="22"/>
                <w:szCs w:val="22"/>
              </w:rPr>
              <w:t>Date</w:t>
            </w:r>
            <w:r>
              <w:rPr>
                <w:rFonts w:asciiTheme="minorHAnsi" w:hAnsiTheme="minorHAnsi"/>
                <w:sz w:val="22"/>
                <w:szCs w:val="22"/>
              </w:rPr>
              <w:t xml:space="preserve"> and time</w:t>
            </w:r>
          </w:p>
          <w:p w14:paraId="4B4BC8DF" w14:textId="77777777" w:rsidR="0097082F" w:rsidRDefault="0097082F" w:rsidP="00666390">
            <w:pPr>
              <w:numPr>
                <w:ilvl w:val="1"/>
                <w:numId w:val="2"/>
              </w:numPr>
              <w:spacing w:line="360" w:lineRule="auto"/>
              <w:ind w:left="1211"/>
              <w:rPr>
                <w:rFonts w:asciiTheme="minorHAnsi" w:hAnsiTheme="minorHAnsi"/>
                <w:sz w:val="22"/>
                <w:szCs w:val="22"/>
              </w:rPr>
            </w:pPr>
            <w:r>
              <w:rPr>
                <w:rFonts w:asciiTheme="minorHAnsi" w:hAnsiTheme="minorHAnsi"/>
                <w:sz w:val="22"/>
                <w:szCs w:val="22"/>
              </w:rPr>
              <w:t>Status</w:t>
            </w:r>
          </w:p>
          <w:p w14:paraId="3565EF40" w14:textId="77777777" w:rsidR="0097082F" w:rsidRDefault="0097082F" w:rsidP="00666390">
            <w:pPr>
              <w:numPr>
                <w:ilvl w:val="2"/>
                <w:numId w:val="2"/>
              </w:numPr>
              <w:spacing w:line="360" w:lineRule="auto"/>
              <w:rPr>
                <w:rFonts w:asciiTheme="minorHAnsi" w:hAnsiTheme="minorHAnsi"/>
                <w:sz w:val="22"/>
                <w:szCs w:val="22"/>
              </w:rPr>
            </w:pPr>
            <w:r>
              <w:rPr>
                <w:rFonts w:asciiTheme="minorHAnsi" w:hAnsiTheme="minorHAnsi"/>
                <w:sz w:val="22"/>
                <w:szCs w:val="22"/>
              </w:rPr>
              <w:t>Pending</w:t>
            </w:r>
          </w:p>
          <w:p w14:paraId="229834BB" w14:textId="77777777" w:rsidR="0097082F" w:rsidRDefault="0097082F" w:rsidP="00666390">
            <w:pPr>
              <w:numPr>
                <w:ilvl w:val="2"/>
                <w:numId w:val="2"/>
              </w:numPr>
              <w:spacing w:line="360" w:lineRule="auto"/>
              <w:rPr>
                <w:rFonts w:asciiTheme="minorHAnsi" w:hAnsiTheme="minorHAnsi"/>
                <w:sz w:val="22"/>
                <w:szCs w:val="22"/>
              </w:rPr>
            </w:pPr>
            <w:r>
              <w:rPr>
                <w:rFonts w:asciiTheme="minorHAnsi" w:hAnsiTheme="minorHAnsi"/>
                <w:sz w:val="22"/>
                <w:szCs w:val="22"/>
              </w:rPr>
              <w:t>Cancelled</w:t>
            </w:r>
          </w:p>
          <w:p w14:paraId="442BB28A" w14:textId="77777777" w:rsidR="0097082F" w:rsidRPr="009B0E04" w:rsidRDefault="0097082F" w:rsidP="00666390">
            <w:pPr>
              <w:numPr>
                <w:ilvl w:val="2"/>
                <w:numId w:val="2"/>
              </w:numPr>
              <w:spacing w:line="360" w:lineRule="auto"/>
              <w:rPr>
                <w:rFonts w:asciiTheme="minorHAnsi" w:hAnsiTheme="minorHAnsi"/>
                <w:sz w:val="22"/>
                <w:szCs w:val="22"/>
              </w:rPr>
            </w:pPr>
            <w:r>
              <w:rPr>
                <w:rFonts w:asciiTheme="minorHAnsi" w:hAnsiTheme="minorHAnsi"/>
                <w:sz w:val="22"/>
                <w:szCs w:val="22"/>
              </w:rPr>
              <w:t>Approved</w:t>
            </w:r>
          </w:p>
          <w:p w14:paraId="5B6D3258" w14:textId="77777777" w:rsidR="0097082F" w:rsidRPr="009B0E04" w:rsidRDefault="0097082F" w:rsidP="00666390">
            <w:pPr>
              <w:numPr>
                <w:ilvl w:val="1"/>
                <w:numId w:val="2"/>
              </w:numPr>
              <w:spacing w:line="360" w:lineRule="auto"/>
              <w:ind w:left="1211"/>
              <w:rPr>
                <w:rFonts w:asciiTheme="minorHAnsi" w:hAnsiTheme="minorHAnsi"/>
                <w:sz w:val="22"/>
                <w:szCs w:val="22"/>
              </w:rPr>
            </w:pPr>
            <w:r>
              <w:rPr>
                <w:rFonts w:asciiTheme="minorHAnsi" w:hAnsiTheme="minorHAnsi"/>
                <w:sz w:val="22"/>
                <w:szCs w:val="22"/>
              </w:rPr>
              <w:t>Action: Cancel and Download</w:t>
            </w:r>
          </w:p>
          <w:p w14:paraId="07314E7C" w14:textId="77777777" w:rsidR="0097082F" w:rsidRDefault="0097082F" w:rsidP="00666390">
            <w:pPr>
              <w:pStyle w:val="ListParagraph"/>
              <w:numPr>
                <w:ilvl w:val="0"/>
                <w:numId w:val="2"/>
              </w:numPr>
              <w:spacing w:line="360" w:lineRule="auto"/>
              <w:rPr>
                <w:rFonts w:asciiTheme="minorHAnsi" w:hAnsiTheme="minorHAnsi"/>
                <w:sz w:val="22"/>
                <w:szCs w:val="22"/>
              </w:rPr>
            </w:pPr>
            <w:r w:rsidRPr="009B0E04">
              <w:rPr>
                <w:rFonts w:asciiTheme="minorHAnsi" w:hAnsiTheme="minorHAnsi"/>
                <w:sz w:val="22"/>
                <w:szCs w:val="22"/>
              </w:rPr>
              <w:t>Only P</w:t>
            </w:r>
            <w:r>
              <w:rPr>
                <w:rFonts w:asciiTheme="minorHAnsi" w:hAnsiTheme="minorHAnsi"/>
                <w:sz w:val="22"/>
                <w:szCs w:val="22"/>
              </w:rPr>
              <w:t>ending status document can be deleted.</w:t>
            </w:r>
          </w:p>
          <w:p w14:paraId="099CAFD6" w14:textId="77777777" w:rsidR="0097082F" w:rsidRPr="00FE13B1" w:rsidRDefault="0097082F"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System should not allow officer to upload any new document once the auction is approved.</w:t>
            </w:r>
          </w:p>
        </w:tc>
      </w:tr>
      <w:tr w:rsidR="0097082F" w:rsidRPr="00A74929" w14:paraId="1BDBFA56" w14:textId="77777777" w:rsidTr="0097082F">
        <w:trPr>
          <w:trHeight w:val="395"/>
        </w:trPr>
        <w:tc>
          <w:tcPr>
            <w:tcW w:w="3686" w:type="dxa"/>
            <w:gridSpan w:val="3"/>
            <w:tcBorders>
              <w:top w:val="single" w:sz="4" w:space="0" w:color="auto"/>
              <w:left w:val="single" w:sz="4" w:space="0" w:color="auto"/>
              <w:bottom w:val="single" w:sz="4" w:space="0" w:color="auto"/>
              <w:right w:val="single" w:sz="4" w:space="0" w:color="auto"/>
            </w:tcBorders>
            <w:shd w:val="clear" w:color="auto" w:fill="C4BC96"/>
          </w:tcPr>
          <w:p w14:paraId="68597ED3" w14:textId="77777777" w:rsidR="0097082F" w:rsidRPr="00897151" w:rsidRDefault="0097082F" w:rsidP="0097082F">
            <w:pPr>
              <w:rPr>
                <w:rFonts w:asciiTheme="minorHAnsi" w:hAnsiTheme="minorHAnsi"/>
                <w:b/>
                <w:i/>
                <w:sz w:val="22"/>
                <w:szCs w:val="22"/>
              </w:rPr>
            </w:pPr>
            <w:r w:rsidRPr="00897151">
              <w:rPr>
                <w:rFonts w:asciiTheme="minorHAnsi" w:hAnsiTheme="minorHAnsi"/>
                <w:b/>
                <w:i/>
                <w:sz w:val="22"/>
                <w:szCs w:val="22"/>
              </w:rPr>
              <w:t>Users/Actor</w:t>
            </w:r>
          </w:p>
        </w:tc>
        <w:tc>
          <w:tcPr>
            <w:tcW w:w="7655" w:type="dxa"/>
            <w:gridSpan w:val="4"/>
            <w:tcBorders>
              <w:top w:val="single" w:sz="4" w:space="0" w:color="auto"/>
              <w:left w:val="single" w:sz="4" w:space="0" w:color="auto"/>
              <w:bottom w:val="single" w:sz="4" w:space="0" w:color="auto"/>
              <w:right w:val="single" w:sz="4" w:space="0" w:color="auto"/>
            </w:tcBorders>
          </w:tcPr>
          <w:p w14:paraId="4C63630E" w14:textId="77777777" w:rsidR="0097082F" w:rsidRPr="00A74929" w:rsidRDefault="0097082F" w:rsidP="00666390">
            <w:pPr>
              <w:pStyle w:val="ListParagraph"/>
              <w:numPr>
                <w:ilvl w:val="0"/>
                <w:numId w:val="2"/>
              </w:numPr>
              <w:spacing w:line="360" w:lineRule="auto"/>
            </w:pPr>
            <w:r w:rsidRPr="009B0E04">
              <w:rPr>
                <w:rFonts w:asciiTheme="minorHAnsi" w:hAnsiTheme="minorHAnsi"/>
                <w:sz w:val="22"/>
                <w:szCs w:val="22"/>
              </w:rPr>
              <w:t>Authorized User</w:t>
            </w:r>
          </w:p>
        </w:tc>
      </w:tr>
      <w:tr w:rsidR="0097082F" w:rsidRPr="00A74929" w14:paraId="53757A7F" w14:textId="77777777" w:rsidTr="0097082F">
        <w:tblPrEx>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ook w:val="04A0" w:firstRow="1" w:lastRow="0" w:firstColumn="1" w:lastColumn="0" w:noHBand="0" w:noVBand="1"/>
        </w:tblPrEx>
        <w:tc>
          <w:tcPr>
            <w:tcW w:w="1424" w:type="dxa"/>
            <w:tcBorders>
              <w:bottom w:val="single" w:sz="4" w:space="0" w:color="4A442A"/>
            </w:tcBorders>
            <w:shd w:val="clear" w:color="auto" w:fill="C4BC96"/>
          </w:tcPr>
          <w:p w14:paraId="611F7E72" w14:textId="77777777" w:rsidR="0097082F" w:rsidRPr="0017328B" w:rsidRDefault="0097082F" w:rsidP="0097082F">
            <w:pPr>
              <w:pStyle w:val="ListParagraph"/>
              <w:tabs>
                <w:tab w:val="center" w:pos="4320"/>
                <w:tab w:val="right" w:pos="8640"/>
              </w:tabs>
              <w:ind w:left="0"/>
              <w:rPr>
                <w:rFonts w:asciiTheme="minorHAnsi" w:hAnsiTheme="minorHAnsi"/>
                <w:b/>
                <w:i/>
                <w:sz w:val="22"/>
                <w:szCs w:val="22"/>
              </w:rPr>
            </w:pPr>
            <w:r w:rsidRPr="0017328B">
              <w:rPr>
                <w:rFonts w:asciiTheme="minorHAnsi" w:hAnsiTheme="minorHAnsi"/>
                <w:b/>
                <w:i/>
                <w:sz w:val="22"/>
                <w:szCs w:val="22"/>
              </w:rPr>
              <w:t>Field Name</w:t>
            </w:r>
          </w:p>
        </w:tc>
        <w:tc>
          <w:tcPr>
            <w:tcW w:w="1094" w:type="dxa"/>
            <w:tcBorders>
              <w:bottom w:val="single" w:sz="4" w:space="0" w:color="4A442A"/>
            </w:tcBorders>
            <w:shd w:val="clear" w:color="auto" w:fill="C4BC96"/>
          </w:tcPr>
          <w:p w14:paraId="1042C704" w14:textId="77777777" w:rsidR="0097082F" w:rsidRPr="0017328B" w:rsidRDefault="0097082F" w:rsidP="0097082F">
            <w:pPr>
              <w:pStyle w:val="ListParagraph"/>
              <w:tabs>
                <w:tab w:val="center" w:pos="4320"/>
                <w:tab w:val="right" w:pos="8640"/>
              </w:tabs>
              <w:ind w:left="0"/>
              <w:rPr>
                <w:rFonts w:asciiTheme="minorHAnsi" w:hAnsiTheme="minorHAnsi"/>
                <w:b/>
                <w:i/>
                <w:sz w:val="22"/>
                <w:szCs w:val="22"/>
              </w:rPr>
            </w:pPr>
            <w:r w:rsidRPr="0017328B">
              <w:rPr>
                <w:rFonts w:asciiTheme="minorHAnsi" w:hAnsiTheme="minorHAnsi"/>
                <w:b/>
                <w:i/>
                <w:sz w:val="22"/>
                <w:szCs w:val="22"/>
              </w:rPr>
              <w:t>Field Type</w:t>
            </w:r>
          </w:p>
        </w:tc>
        <w:tc>
          <w:tcPr>
            <w:tcW w:w="1168" w:type="dxa"/>
            <w:tcBorders>
              <w:bottom w:val="single" w:sz="4" w:space="0" w:color="4A442A"/>
            </w:tcBorders>
            <w:shd w:val="clear" w:color="auto" w:fill="C4BC96"/>
          </w:tcPr>
          <w:p w14:paraId="6CD991A2" w14:textId="77777777" w:rsidR="0097082F" w:rsidRPr="0017328B" w:rsidRDefault="0097082F" w:rsidP="0097082F">
            <w:pPr>
              <w:pStyle w:val="ListParagraph"/>
              <w:tabs>
                <w:tab w:val="center" w:pos="4320"/>
                <w:tab w:val="right" w:pos="8640"/>
              </w:tabs>
              <w:ind w:left="0"/>
              <w:rPr>
                <w:rFonts w:asciiTheme="minorHAnsi" w:hAnsiTheme="minorHAnsi"/>
                <w:b/>
                <w:i/>
                <w:sz w:val="22"/>
                <w:szCs w:val="22"/>
              </w:rPr>
            </w:pPr>
            <w:r w:rsidRPr="0017328B">
              <w:rPr>
                <w:rFonts w:asciiTheme="minorHAnsi" w:hAnsiTheme="minorHAnsi"/>
                <w:b/>
                <w:i/>
                <w:sz w:val="22"/>
                <w:szCs w:val="22"/>
              </w:rPr>
              <w:t>Mandatory / Non Mandatory</w:t>
            </w:r>
          </w:p>
        </w:tc>
        <w:tc>
          <w:tcPr>
            <w:tcW w:w="1598" w:type="dxa"/>
            <w:tcBorders>
              <w:bottom w:val="single" w:sz="4" w:space="0" w:color="4A442A"/>
            </w:tcBorders>
            <w:shd w:val="clear" w:color="auto" w:fill="C4BC96"/>
          </w:tcPr>
          <w:p w14:paraId="71B4E1FE" w14:textId="77777777" w:rsidR="0097082F" w:rsidRPr="0017328B" w:rsidRDefault="0097082F" w:rsidP="0097082F">
            <w:pPr>
              <w:pStyle w:val="ListParagraph"/>
              <w:tabs>
                <w:tab w:val="center" w:pos="4320"/>
                <w:tab w:val="right" w:pos="8640"/>
              </w:tabs>
              <w:ind w:left="0"/>
              <w:rPr>
                <w:rFonts w:asciiTheme="minorHAnsi" w:hAnsiTheme="minorHAnsi"/>
                <w:b/>
                <w:sz w:val="22"/>
                <w:szCs w:val="22"/>
              </w:rPr>
            </w:pPr>
            <w:r w:rsidRPr="0017328B">
              <w:rPr>
                <w:rFonts w:asciiTheme="minorHAnsi" w:hAnsiTheme="minorHAnsi"/>
                <w:b/>
                <w:sz w:val="22"/>
                <w:szCs w:val="22"/>
              </w:rPr>
              <w:t>Validation</w:t>
            </w:r>
          </w:p>
        </w:tc>
        <w:tc>
          <w:tcPr>
            <w:tcW w:w="1620" w:type="dxa"/>
            <w:tcBorders>
              <w:bottom w:val="single" w:sz="4" w:space="0" w:color="4A442A"/>
            </w:tcBorders>
            <w:shd w:val="clear" w:color="auto" w:fill="C4BC96"/>
          </w:tcPr>
          <w:p w14:paraId="434ECE13" w14:textId="77777777" w:rsidR="0097082F" w:rsidRPr="0017328B" w:rsidRDefault="0097082F" w:rsidP="0097082F">
            <w:pPr>
              <w:pStyle w:val="ListParagraph"/>
              <w:tabs>
                <w:tab w:val="center" w:pos="4320"/>
                <w:tab w:val="right" w:pos="8640"/>
              </w:tabs>
              <w:ind w:left="0"/>
              <w:rPr>
                <w:rFonts w:asciiTheme="minorHAnsi" w:hAnsiTheme="minorHAnsi"/>
                <w:b/>
                <w:sz w:val="22"/>
                <w:szCs w:val="22"/>
              </w:rPr>
            </w:pPr>
            <w:r w:rsidRPr="0017328B">
              <w:rPr>
                <w:rFonts w:asciiTheme="minorHAnsi" w:hAnsiTheme="minorHAnsi"/>
                <w:b/>
                <w:sz w:val="22"/>
                <w:szCs w:val="22"/>
              </w:rPr>
              <w:t>Validation Message</w:t>
            </w:r>
          </w:p>
        </w:tc>
        <w:tc>
          <w:tcPr>
            <w:tcW w:w="1744" w:type="dxa"/>
            <w:tcBorders>
              <w:bottom w:val="single" w:sz="4" w:space="0" w:color="4A442A"/>
            </w:tcBorders>
            <w:shd w:val="clear" w:color="auto" w:fill="C4BC96"/>
          </w:tcPr>
          <w:p w14:paraId="41449208" w14:textId="77777777" w:rsidR="0097082F" w:rsidRPr="0017328B" w:rsidRDefault="0097082F" w:rsidP="0097082F">
            <w:pPr>
              <w:pStyle w:val="ListParagraph"/>
              <w:tabs>
                <w:tab w:val="center" w:pos="4320"/>
                <w:tab w:val="right" w:pos="8640"/>
              </w:tabs>
              <w:ind w:left="0"/>
              <w:rPr>
                <w:rFonts w:asciiTheme="minorHAnsi" w:hAnsiTheme="minorHAnsi"/>
                <w:b/>
                <w:sz w:val="22"/>
                <w:szCs w:val="22"/>
              </w:rPr>
            </w:pPr>
            <w:r w:rsidRPr="0017328B">
              <w:rPr>
                <w:rFonts w:asciiTheme="minorHAnsi" w:hAnsiTheme="minorHAnsi"/>
                <w:b/>
                <w:sz w:val="22"/>
                <w:szCs w:val="22"/>
              </w:rPr>
              <w:t>Test Data</w:t>
            </w:r>
          </w:p>
        </w:tc>
        <w:tc>
          <w:tcPr>
            <w:tcW w:w="2693" w:type="dxa"/>
            <w:tcBorders>
              <w:bottom w:val="single" w:sz="4" w:space="0" w:color="4A442A"/>
            </w:tcBorders>
            <w:shd w:val="clear" w:color="auto" w:fill="C4BC96"/>
          </w:tcPr>
          <w:p w14:paraId="7EA322A8" w14:textId="77777777" w:rsidR="0097082F" w:rsidRPr="0017328B" w:rsidRDefault="0097082F" w:rsidP="0097082F">
            <w:pPr>
              <w:pStyle w:val="ListParagraph"/>
              <w:tabs>
                <w:tab w:val="center" w:pos="4320"/>
                <w:tab w:val="right" w:pos="8640"/>
              </w:tabs>
              <w:ind w:left="0"/>
              <w:rPr>
                <w:rFonts w:asciiTheme="minorHAnsi" w:hAnsiTheme="minorHAnsi"/>
                <w:b/>
                <w:sz w:val="22"/>
                <w:szCs w:val="22"/>
              </w:rPr>
            </w:pPr>
            <w:r w:rsidRPr="0017328B">
              <w:rPr>
                <w:rFonts w:asciiTheme="minorHAnsi" w:hAnsiTheme="minorHAnsi"/>
                <w:b/>
                <w:sz w:val="22"/>
                <w:szCs w:val="22"/>
              </w:rPr>
              <w:t>Remarks</w:t>
            </w:r>
          </w:p>
        </w:tc>
      </w:tr>
      <w:tr w:rsidR="0097082F" w:rsidRPr="00A74929" w14:paraId="00EB5BD3" w14:textId="77777777" w:rsidTr="0097082F">
        <w:tblPrEx>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ook w:val="04A0" w:firstRow="1" w:lastRow="0" w:firstColumn="1" w:lastColumn="0" w:noHBand="0" w:noVBand="1"/>
        </w:tblPrEx>
        <w:trPr>
          <w:trHeight w:val="1043"/>
        </w:trPr>
        <w:tc>
          <w:tcPr>
            <w:tcW w:w="1424" w:type="dxa"/>
            <w:tcBorders>
              <w:top w:val="single" w:sz="4" w:space="0" w:color="4A442A"/>
              <w:left w:val="single" w:sz="4" w:space="0" w:color="4A442A"/>
              <w:bottom w:val="single" w:sz="4" w:space="0" w:color="auto"/>
              <w:right w:val="single" w:sz="4" w:space="0" w:color="4A442A"/>
            </w:tcBorders>
            <w:shd w:val="clear" w:color="auto" w:fill="FFFFFF"/>
          </w:tcPr>
          <w:p w14:paraId="5CE93087" w14:textId="77777777" w:rsidR="0097082F" w:rsidRPr="0017328B" w:rsidRDefault="0097082F" w:rsidP="0097082F">
            <w:pPr>
              <w:pStyle w:val="ListParagraph"/>
              <w:tabs>
                <w:tab w:val="center" w:pos="4320"/>
                <w:tab w:val="right" w:pos="8640"/>
              </w:tabs>
              <w:ind w:left="0"/>
              <w:rPr>
                <w:rFonts w:asciiTheme="minorHAnsi" w:hAnsiTheme="minorHAnsi"/>
                <w:sz w:val="22"/>
                <w:szCs w:val="22"/>
              </w:rPr>
            </w:pPr>
            <w:r w:rsidRPr="0017328B">
              <w:rPr>
                <w:rFonts w:asciiTheme="minorHAnsi" w:hAnsiTheme="minorHAnsi"/>
                <w:sz w:val="22"/>
                <w:szCs w:val="22"/>
              </w:rPr>
              <w:t>Select a File to Upload</w:t>
            </w:r>
          </w:p>
        </w:tc>
        <w:tc>
          <w:tcPr>
            <w:tcW w:w="1094" w:type="dxa"/>
            <w:tcBorders>
              <w:top w:val="single" w:sz="4" w:space="0" w:color="4A442A"/>
              <w:left w:val="single" w:sz="4" w:space="0" w:color="4A442A"/>
              <w:bottom w:val="single" w:sz="4" w:space="0" w:color="auto"/>
              <w:right w:val="single" w:sz="4" w:space="0" w:color="4A442A"/>
            </w:tcBorders>
            <w:shd w:val="clear" w:color="auto" w:fill="FFFFFF"/>
          </w:tcPr>
          <w:p w14:paraId="78F79570" w14:textId="77777777" w:rsidR="0097082F" w:rsidRPr="0017328B" w:rsidRDefault="0097082F" w:rsidP="0097082F">
            <w:pPr>
              <w:pStyle w:val="ListParagraph"/>
              <w:tabs>
                <w:tab w:val="center" w:pos="4320"/>
                <w:tab w:val="right" w:pos="8640"/>
              </w:tabs>
              <w:ind w:left="0"/>
              <w:rPr>
                <w:rFonts w:asciiTheme="minorHAnsi" w:hAnsiTheme="minorHAnsi"/>
                <w:sz w:val="22"/>
                <w:szCs w:val="22"/>
              </w:rPr>
            </w:pPr>
            <w:r w:rsidRPr="0017328B">
              <w:rPr>
                <w:rFonts w:asciiTheme="minorHAnsi" w:hAnsiTheme="minorHAnsi"/>
                <w:sz w:val="22"/>
                <w:szCs w:val="22"/>
              </w:rPr>
              <w:t>Text Box + Browse button</w:t>
            </w:r>
          </w:p>
        </w:tc>
        <w:tc>
          <w:tcPr>
            <w:tcW w:w="1168" w:type="dxa"/>
            <w:tcBorders>
              <w:top w:val="single" w:sz="4" w:space="0" w:color="4A442A"/>
              <w:left w:val="single" w:sz="4" w:space="0" w:color="4A442A"/>
              <w:bottom w:val="single" w:sz="4" w:space="0" w:color="auto"/>
              <w:right w:val="single" w:sz="4" w:space="0" w:color="4A442A"/>
            </w:tcBorders>
            <w:shd w:val="clear" w:color="auto" w:fill="FFFFFF"/>
          </w:tcPr>
          <w:p w14:paraId="4D2CE731" w14:textId="77777777" w:rsidR="0097082F" w:rsidRPr="0017328B" w:rsidRDefault="0097082F" w:rsidP="0097082F">
            <w:pPr>
              <w:pStyle w:val="ListParagraph"/>
              <w:tabs>
                <w:tab w:val="center" w:pos="4320"/>
                <w:tab w:val="right" w:pos="8640"/>
              </w:tabs>
              <w:ind w:left="0"/>
              <w:rPr>
                <w:rFonts w:asciiTheme="minorHAnsi" w:hAnsiTheme="minorHAnsi"/>
                <w:sz w:val="22"/>
                <w:szCs w:val="22"/>
              </w:rPr>
            </w:pPr>
            <w:r w:rsidRPr="0017328B">
              <w:rPr>
                <w:rFonts w:asciiTheme="minorHAnsi" w:hAnsiTheme="minorHAnsi"/>
                <w:sz w:val="22"/>
                <w:szCs w:val="22"/>
              </w:rPr>
              <w:t>M</w:t>
            </w:r>
          </w:p>
        </w:tc>
        <w:tc>
          <w:tcPr>
            <w:tcW w:w="1598" w:type="dxa"/>
            <w:tcBorders>
              <w:top w:val="single" w:sz="4" w:space="0" w:color="4A442A"/>
              <w:left w:val="single" w:sz="4" w:space="0" w:color="4A442A"/>
              <w:bottom w:val="single" w:sz="4" w:space="0" w:color="auto"/>
              <w:right w:val="single" w:sz="4" w:space="0" w:color="4A442A"/>
            </w:tcBorders>
            <w:shd w:val="clear" w:color="auto" w:fill="FFFFFF"/>
          </w:tcPr>
          <w:p w14:paraId="4EAE263B" w14:textId="77777777" w:rsidR="0097082F" w:rsidRPr="0017328B" w:rsidRDefault="0097082F" w:rsidP="0097082F">
            <w:pPr>
              <w:pStyle w:val="ListParagraph"/>
              <w:tabs>
                <w:tab w:val="center" w:pos="4320"/>
                <w:tab w:val="right" w:pos="8640"/>
              </w:tabs>
              <w:ind w:left="0"/>
              <w:rPr>
                <w:rFonts w:asciiTheme="minorHAnsi" w:hAnsiTheme="minorHAnsi"/>
                <w:sz w:val="22"/>
                <w:szCs w:val="22"/>
              </w:rPr>
            </w:pPr>
            <w:r w:rsidRPr="0017328B">
              <w:rPr>
                <w:rFonts w:asciiTheme="minorHAnsi" w:hAnsiTheme="minorHAnsi"/>
                <w:sz w:val="22"/>
                <w:szCs w:val="22"/>
              </w:rPr>
              <w:t>File selection is mandatory</w:t>
            </w:r>
          </w:p>
        </w:tc>
        <w:tc>
          <w:tcPr>
            <w:tcW w:w="1620" w:type="dxa"/>
            <w:tcBorders>
              <w:top w:val="single" w:sz="4" w:space="0" w:color="4A442A"/>
              <w:left w:val="single" w:sz="4" w:space="0" w:color="4A442A"/>
              <w:bottom w:val="single" w:sz="4" w:space="0" w:color="auto"/>
              <w:right w:val="single" w:sz="4" w:space="0" w:color="4A442A"/>
            </w:tcBorders>
            <w:shd w:val="clear" w:color="auto" w:fill="FFFFFF"/>
          </w:tcPr>
          <w:p w14:paraId="09FD80B3" w14:textId="77777777" w:rsidR="0097082F" w:rsidRPr="0017328B" w:rsidRDefault="0097082F" w:rsidP="0097082F">
            <w:pPr>
              <w:pStyle w:val="ListParagraph"/>
              <w:tabs>
                <w:tab w:val="center" w:pos="4320"/>
                <w:tab w:val="right" w:pos="8640"/>
              </w:tabs>
              <w:ind w:left="0"/>
              <w:rPr>
                <w:rFonts w:asciiTheme="minorHAnsi" w:hAnsiTheme="minorHAnsi"/>
                <w:sz w:val="22"/>
                <w:szCs w:val="22"/>
              </w:rPr>
            </w:pPr>
            <w:r w:rsidRPr="0017328B">
              <w:rPr>
                <w:rFonts w:asciiTheme="minorHAnsi" w:hAnsiTheme="minorHAnsi"/>
                <w:sz w:val="22"/>
                <w:szCs w:val="22"/>
              </w:rPr>
              <w:t>Please select a File to Upload</w:t>
            </w:r>
          </w:p>
        </w:tc>
        <w:tc>
          <w:tcPr>
            <w:tcW w:w="1744" w:type="dxa"/>
            <w:tcBorders>
              <w:top w:val="single" w:sz="4" w:space="0" w:color="4A442A"/>
              <w:left w:val="single" w:sz="4" w:space="0" w:color="4A442A"/>
              <w:bottom w:val="single" w:sz="4" w:space="0" w:color="auto"/>
              <w:right w:val="single" w:sz="4" w:space="0" w:color="4A442A"/>
            </w:tcBorders>
            <w:shd w:val="clear" w:color="auto" w:fill="FFFFFF"/>
          </w:tcPr>
          <w:p w14:paraId="5D3F0FA5" w14:textId="77777777" w:rsidR="0097082F" w:rsidRPr="0017328B" w:rsidRDefault="0097082F" w:rsidP="0097082F">
            <w:pPr>
              <w:pStyle w:val="ListParagraph"/>
              <w:tabs>
                <w:tab w:val="center" w:pos="4320"/>
                <w:tab w:val="right" w:pos="8640"/>
              </w:tabs>
              <w:ind w:left="0"/>
              <w:rPr>
                <w:rFonts w:asciiTheme="minorHAnsi" w:hAnsiTheme="minorHAnsi"/>
                <w:sz w:val="22"/>
                <w:szCs w:val="22"/>
              </w:rPr>
            </w:pPr>
          </w:p>
        </w:tc>
        <w:tc>
          <w:tcPr>
            <w:tcW w:w="2693" w:type="dxa"/>
            <w:tcBorders>
              <w:top w:val="single" w:sz="4" w:space="0" w:color="4A442A"/>
              <w:left w:val="single" w:sz="4" w:space="0" w:color="4A442A"/>
              <w:bottom w:val="single" w:sz="4" w:space="0" w:color="auto"/>
              <w:right w:val="single" w:sz="4" w:space="0" w:color="4A442A"/>
            </w:tcBorders>
            <w:shd w:val="clear" w:color="auto" w:fill="FFFFFF"/>
          </w:tcPr>
          <w:p w14:paraId="574804C2" w14:textId="77777777" w:rsidR="0097082F" w:rsidRPr="0017328B" w:rsidRDefault="0097082F" w:rsidP="0097082F">
            <w:pPr>
              <w:pStyle w:val="ListParagraph"/>
              <w:tabs>
                <w:tab w:val="center" w:pos="4320"/>
                <w:tab w:val="right" w:pos="8640"/>
              </w:tabs>
              <w:ind w:left="0"/>
              <w:rPr>
                <w:rFonts w:asciiTheme="minorHAnsi" w:hAnsiTheme="minorHAnsi"/>
                <w:sz w:val="22"/>
                <w:szCs w:val="22"/>
              </w:rPr>
            </w:pPr>
          </w:p>
        </w:tc>
      </w:tr>
      <w:tr w:rsidR="0097082F" w:rsidRPr="00A74929" w14:paraId="57AF2E3E" w14:textId="77777777" w:rsidTr="0097082F">
        <w:tblPrEx>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ook w:val="04A0" w:firstRow="1" w:lastRow="0" w:firstColumn="1" w:lastColumn="0" w:noHBand="0" w:noVBand="1"/>
        </w:tblPrEx>
        <w:trPr>
          <w:trHeight w:val="1043"/>
        </w:trPr>
        <w:tc>
          <w:tcPr>
            <w:tcW w:w="1424" w:type="dxa"/>
            <w:tcBorders>
              <w:top w:val="single" w:sz="4" w:space="0" w:color="4A442A"/>
              <w:left w:val="single" w:sz="4" w:space="0" w:color="4A442A"/>
              <w:bottom w:val="single" w:sz="4" w:space="0" w:color="auto"/>
              <w:right w:val="single" w:sz="4" w:space="0" w:color="4A442A"/>
            </w:tcBorders>
            <w:shd w:val="clear" w:color="auto" w:fill="FFFFFF"/>
          </w:tcPr>
          <w:p w14:paraId="602E5CDB" w14:textId="77777777" w:rsidR="0097082F" w:rsidRPr="0017328B" w:rsidRDefault="0097082F" w:rsidP="0097082F">
            <w:pPr>
              <w:pStyle w:val="ListParagraph"/>
              <w:tabs>
                <w:tab w:val="center" w:pos="4320"/>
                <w:tab w:val="right" w:pos="8640"/>
              </w:tabs>
              <w:ind w:left="0"/>
              <w:rPr>
                <w:rFonts w:asciiTheme="minorHAnsi" w:hAnsiTheme="minorHAnsi"/>
                <w:sz w:val="22"/>
                <w:szCs w:val="22"/>
              </w:rPr>
            </w:pPr>
            <w:r w:rsidRPr="0017328B">
              <w:rPr>
                <w:rFonts w:asciiTheme="minorHAnsi" w:hAnsiTheme="minorHAnsi"/>
                <w:sz w:val="22"/>
                <w:szCs w:val="22"/>
              </w:rPr>
              <w:t>Document Brief</w:t>
            </w:r>
          </w:p>
        </w:tc>
        <w:tc>
          <w:tcPr>
            <w:tcW w:w="1094" w:type="dxa"/>
            <w:tcBorders>
              <w:top w:val="single" w:sz="4" w:space="0" w:color="4A442A"/>
              <w:left w:val="single" w:sz="4" w:space="0" w:color="4A442A"/>
              <w:bottom w:val="single" w:sz="4" w:space="0" w:color="auto"/>
              <w:right w:val="single" w:sz="4" w:space="0" w:color="4A442A"/>
            </w:tcBorders>
            <w:shd w:val="clear" w:color="auto" w:fill="FFFFFF"/>
          </w:tcPr>
          <w:p w14:paraId="6DAD2808" w14:textId="77777777" w:rsidR="0097082F" w:rsidRPr="0017328B" w:rsidRDefault="0097082F" w:rsidP="0097082F">
            <w:pPr>
              <w:pStyle w:val="ListParagraph"/>
              <w:tabs>
                <w:tab w:val="center" w:pos="4320"/>
                <w:tab w:val="right" w:pos="8640"/>
              </w:tabs>
              <w:ind w:left="0"/>
              <w:rPr>
                <w:rFonts w:asciiTheme="minorHAnsi" w:hAnsiTheme="minorHAnsi"/>
                <w:sz w:val="22"/>
                <w:szCs w:val="22"/>
              </w:rPr>
            </w:pPr>
            <w:r w:rsidRPr="0017328B">
              <w:rPr>
                <w:rFonts w:asciiTheme="minorHAnsi" w:hAnsiTheme="minorHAnsi"/>
                <w:sz w:val="22"/>
                <w:szCs w:val="22"/>
              </w:rPr>
              <w:t>Text Box</w:t>
            </w:r>
          </w:p>
        </w:tc>
        <w:tc>
          <w:tcPr>
            <w:tcW w:w="1168" w:type="dxa"/>
            <w:tcBorders>
              <w:top w:val="single" w:sz="4" w:space="0" w:color="4A442A"/>
              <w:left w:val="single" w:sz="4" w:space="0" w:color="4A442A"/>
              <w:bottom w:val="single" w:sz="4" w:space="0" w:color="auto"/>
              <w:right w:val="single" w:sz="4" w:space="0" w:color="4A442A"/>
            </w:tcBorders>
            <w:shd w:val="clear" w:color="auto" w:fill="FFFFFF"/>
          </w:tcPr>
          <w:p w14:paraId="26E5A47B" w14:textId="77777777" w:rsidR="0097082F" w:rsidRPr="0017328B" w:rsidRDefault="0097082F" w:rsidP="0097082F">
            <w:pPr>
              <w:pStyle w:val="ListParagraph"/>
              <w:tabs>
                <w:tab w:val="center" w:pos="4320"/>
                <w:tab w:val="right" w:pos="8640"/>
              </w:tabs>
              <w:ind w:left="0"/>
              <w:rPr>
                <w:rFonts w:asciiTheme="minorHAnsi" w:hAnsiTheme="minorHAnsi"/>
                <w:sz w:val="22"/>
                <w:szCs w:val="22"/>
              </w:rPr>
            </w:pPr>
            <w:r w:rsidRPr="0017328B">
              <w:rPr>
                <w:rFonts w:asciiTheme="minorHAnsi" w:hAnsiTheme="minorHAnsi"/>
                <w:sz w:val="22"/>
                <w:szCs w:val="22"/>
              </w:rPr>
              <w:t>M</w:t>
            </w:r>
          </w:p>
        </w:tc>
        <w:tc>
          <w:tcPr>
            <w:tcW w:w="1598" w:type="dxa"/>
            <w:tcBorders>
              <w:top w:val="single" w:sz="4" w:space="0" w:color="4A442A"/>
              <w:left w:val="single" w:sz="4" w:space="0" w:color="4A442A"/>
              <w:bottom w:val="single" w:sz="4" w:space="0" w:color="auto"/>
              <w:right w:val="single" w:sz="4" w:space="0" w:color="4A442A"/>
            </w:tcBorders>
            <w:shd w:val="clear" w:color="auto" w:fill="FFFFFF"/>
          </w:tcPr>
          <w:p w14:paraId="52E3D9F9" w14:textId="77777777" w:rsidR="0097082F" w:rsidRPr="0017328B" w:rsidRDefault="0097082F" w:rsidP="0097082F">
            <w:pPr>
              <w:pStyle w:val="ListParagraph"/>
              <w:tabs>
                <w:tab w:val="center" w:pos="4320"/>
                <w:tab w:val="right" w:pos="8640"/>
              </w:tabs>
              <w:ind w:left="0"/>
              <w:rPr>
                <w:rFonts w:asciiTheme="minorHAnsi" w:hAnsiTheme="minorHAnsi"/>
                <w:sz w:val="22"/>
                <w:szCs w:val="22"/>
              </w:rPr>
            </w:pPr>
            <w:r w:rsidRPr="0017328B">
              <w:rPr>
                <w:rFonts w:asciiTheme="minorHAnsi" w:hAnsiTheme="minorHAnsi"/>
                <w:sz w:val="22"/>
                <w:szCs w:val="22"/>
              </w:rPr>
              <w:t>It is mandatory to enter File description</w:t>
            </w:r>
          </w:p>
          <w:p w14:paraId="0A2E16C1" w14:textId="77777777" w:rsidR="0097082F" w:rsidRPr="0017328B" w:rsidRDefault="0097082F" w:rsidP="0097082F">
            <w:pPr>
              <w:pStyle w:val="ListParagraph"/>
              <w:tabs>
                <w:tab w:val="center" w:pos="4320"/>
                <w:tab w:val="right" w:pos="8640"/>
              </w:tabs>
              <w:ind w:left="0"/>
              <w:rPr>
                <w:rFonts w:asciiTheme="minorHAnsi" w:hAnsiTheme="minorHAnsi"/>
                <w:sz w:val="22"/>
                <w:szCs w:val="22"/>
              </w:rPr>
            </w:pPr>
          </w:p>
          <w:p w14:paraId="252B8FCE" w14:textId="77777777" w:rsidR="0097082F" w:rsidRPr="0017328B" w:rsidRDefault="0097082F" w:rsidP="0097082F">
            <w:pPr>
              <w:pStyle w:val="ListParagraph"/>
              <w:tabs>
                <w:tab w:val="center" w:pos="4320"/>
                <w:tab w:val="right" w:pos="8640"/>
              </w:tabs>
              <w:ind w:left="0"/>
              <w:rPr>
                <w:rFonts w:asciiTheme="minorHAnsi" w:hAnsiTheme="minorHAnsi"/>
                <w:sz w:val="22"/>
                <w:szCs w:val="22"/>
              </w:rPr>
            </w:pPr>
            <w:r w:rsidRPr="0017328B">
              <w:rPr>
                <w:rFonts w:asciiTheme="minorHAnsi" w:hAnsiTheme="minorHAnsi"/>
                <w:sz w:val="22"/>
                <w:szCs w:val="22"/>
              </w:rPr>
              <w:t>Length should be min 1 to max 1000 characters.</w:t>
            </w:r>
          </w:p>
          <w:p w14:paraId="13389354" w14:textId="77777777" w:rsidR="0097082F" w:rsidRPr="0017328B" w:rsidRDefault="0097082F" w:rsidP="0097082F">
            <w:pPr>
              <w:pStyle w:val="ListParagraph"/>
              <w:tabs>
                <w:tab w:val="center" w:pos="4320"/>
                <w:tab w:val="right" w:pos="8640"/>
              </w:tabs>
              <w:ind w:left="0"/>
              <w:rPr>
                <w:rFonts w:asciiTheme="minorHAnsi" w:hAnsiTheme="minorHAnsi"/>
                <w:sz w:val="22"/>
                <w:szCs w:val="22"/>
              </w:rPr>
            </w:pPr>
          </w:p>
          <w:p w14:paraId="7C78A78C" w14:textId="77777777" w:rsidR="0097082F" w:rsidRPr="0017328B" w:rsidRDefault="0097082F" w:rsidP="0097082F">
            <w:pPr>
              <w:pStyle w:val="ListParagraph"/>
              <w:tabs>
                <w:tab w:val="center" w:pos="4320"/>
                <w:tab w:val="right" w:pos="8640"/>
              </w:tabs>
              <w:ind w:left="0"/>
              <w:rPr>
                <w:rFonts w:asciiTheme="minorHAnsi" w:hAnsiTheme="minorHAnsi"/>
                <w:sz w:val="22"/>
                <w:szCs w:val="22"/>
              </w:rPr>
            </w:pPr>
            <w:r w:rsidRPr="0017328B">
              <w:rPr>
                <w:rFonts w:asciiTheme="minorHAnsi" w:hAnsiTheme="minorHAnsi"/>
                <w:sz w:val="22"/>
                <w:szCs w:val="22"/>
              </w:rPr>
              <w:t>Alphanumeric characters allowed special characters (/ , - , ., , Space)</w:t>
            </w:r>
          </w:p>
        </w:tc>
        <w:tc>
          <w:tcPr>
            <w:tcW w:w="1620" w:type="dxa"/>
            <w:tcBorders>
              <w:top w:val="single" w:sz="4" w:space="0" w:color="4A442A"/>
              <w:left w:val="single" w:sz="4" w:space="0" w:color="4A442A"/>
              <w:bottom w:val="single" w:sz="4" w:space="0" w:color="auto"/>
              <w:right w:val="single" w:sz="4" w:space="0" w:color="4A442A"/>
            </w:tcBorders>
            <w:shd w:val="clear" w:color="auto" w:fill="FFFFFF"/>
          </w:tcPr>
          <w:p w14:paraId="3BC0A23E" w14:textId="77777777" w:rsidR="0097082F" w:rsidRPr="0017328B" w:rsidRDefault="0097082F" w:rsidP="0097082F">
            <w:pPr>
              <w:pStyle w:val="ListParagraph"/>
              <w:tabs>
                <w:tab w:val="center" w:pos="4320"/>
                <w:tab w:val="right" w:pos="8640"/>
              </w:tabs>
              <w:ind w:left="0"/>
              <w:rPr>
                <w:rFonts w:asciiTheme="minorHAnsi" w:hAnsiTheme="minorHAnsi"/>
                <w:sz w:val="22"/>
                <w:szCs w:val="22"/>
              </w:rPr>
            </w:pPr>
            <w:r w:rsidRPr="0017328B">
              <w:rPr>
                <w:rFonts w:asciiTheme="minorHAnsi" w:hAnsiTheme="minorHAnsi"/>
                <w:sz w:val="22"/>
                <w:szCs w:val="22"/>
              </w:rPr>
              <w:t>Please enter Document Brief</w:t>
            </w:r>
          </w:p>
          <w:p w14:paraId="681CEC14" w14:textId="77777777" w:rsidR="0097082F" w:rsidRPr="0017328B" w:rsidRDefault="0097082F" w:rsidP="0097082F">
            <w:pPr>
              <w:pStyle w:val="ListParagraph"/>
              <w:tabs>
                <w:tab w:val="center" w:pos="4320"/>
                <w:tab w:val="right" w:pos="8640"/>
              </w:tabs>
              <w:ind w:left="0"/>
              <w:rPr>
                <w:rFonts w:asciiTheme="minorHAnsi" w:hAnsiTheme="minorHAnsi"/>
                <w:sz w:val="22"/>
                <w:szCs w:val="22"/>
              </w:rPr>
            </w:pPr>
          </w:p>
          <w:p w14:paraId="3899A703" w14:textId="77777777" w:rsidR="0097082F" w:rsidRPr="0017328B" w:rsidRDefault="0097082F" w:rsidP="0097082F">
            <w:pPr>
              <w:pStyle w:val="ListParagraph"/>
              <w:tabs>
                <w:tab w:val="center" w:pos="4320"/>
                <w:tab w:val="right" w:pos="8640"/>
              </w:tabs>
              <w:ind w:left="0"/>
              <w:rPr>
                <w:rFonts w:asciiTheme="minorHAnsi" w:hAnsiTheme="minorHAnsi"/>
                <w:sz w:val="22"/>
                <w:szCs w:val="22"/>
              </w:rPr>
            </w:pPr>
            <w:r w:rsidRPr="0017328B">
              <w:rPr>
                <w:rFonts w:asciiTheme="minorHAnsi" w:hAnsiTheme="minorHAnsi"/>
                <w:sz w:val="22"/>
                <w:szCs w:val="22"/>
              </w:rPr>
              <w:t>Allows Max. 1000 characters, numbers, special characters (/ , - , ., , Space)</w:t>
            </w:r>
          </w:p>
        </w:tc>
        <w:tc>
          <w:tcPr>
            <w:tcW w:w="1744" w:type="dxa"/>
            <w:tcBorders>
              <w:top w:val="single" w:sz="4" w:space="0" w:color="4A442A"/>
              <w:left w:val="single" w:sz="4" w:space="0" w:color="4A442A"/>
              <w:bottom w:val="single" w:sz="4" w:space="0" w:color="auto"/>
              <w:right w:val="single" w:sz="4" w:space="0" w:color="4A442A"/>
            </w:tcBorders>
            <w:shd w:val="clear" w:color="auto" w:fill="FFFFFF"/>
          </w:tcPr>
          <w:p w14:paraId="79A8FF91" w14:textId="77777777" w:rsidR="0097082F" w:rsidRPr="0017328B" w:rsidRDefault="0097082F" w:rsidP="0097082F">
            <w:pPr>
              <w:pStyle w:val="ListParagraph"/>
              <w:tabs>
                <w:tab w:val="center" w:pos="4320"/>
                <w:tab w:val="right" w:pos="8640"/>
              </w:tabs>
              <w:ind w:left="0"/>
              <w:rPr>
                <w:rFonts w:asciiTheme="minorHAnsi" w:hAnsiTheme="minorHAnsi"/>
                <w:sz w:val="22"/>
                <w:szCs w:val="22"/>
              </w:rPr>
            </w:pPr>
          </w:p>
        </w:tc>
        <w:tc>
          <w:tcPr>
            <w:tcW w:w="2693" w:type="dxa"/>
            <w:tcBorders>
              <w:top w:val="single" w:sz="4" w:space="0" w:color="4A442A"/>
              <w:left w:val="single" w:sz="4" w:space="0" w:color="4A442A"/>
              <w:bottom w:val="single" w:sz="4" w:space="0" w:color="auto"/>
              <w:right w:val="single" w:sz="4" w:space="0" w:color="4A442A"/>
            </w:tcBorders>
            <w:shd w:val="clear" w:color="auto" w:fill="FFFFFF"/>
          </w:tcPr>
          <w:p w14:paraId="636169F1" w14:textId="77777777" w:rsidR="0097082F" w:rsidRPr="0017328B" w:rsidRDefault="0097082F" w:rsidP="0097082F">
            <w:pPr>
              <w:pStyle w:val="ListParagraph"/>
              <w:tabs>
                <w:tab w:val="center" w:pos="4320"/>
                <w:tab w:val="right" w:pos="8640"/>
              </w:tabs>
              <w:ind w:left="0"/>
              <w:rPr>
                <w:rFonts w:asciiTheme="minorHAnsi" w:hAnsiTheme="minorHAnsi"/>
                <w:sz w:val="22"/>
                <w:szCs w:val="22"/>
              </w:rPr>
            </w:pPr>
            <w:r w:rsidRPr="0017328B">
              <w:rPr>
                <w:rFonts w:asciiTheme="minorHAnsi" w:hAnsiTheme="minorHAnsi"/>
                <w:sz w:val="22"/>
                <w:szCs w:val="22"/>
              </w:rPr>
              <w:t>System should enter file description while uploading any document</w:t>
            </w:r>
          </w:p>
          <w:p w14:paraId="2B2A1D97" w14:textId="77777777" w:rsidR="0097082F" w:rsidRPr="0017328B" w:rsidRDefault="0097082F" w:rsidP="0097082F">
            <w:pPr>
              <w:pStyle w:val="ListParagraph"/>
              <w:tabs>
                <w:tab w:val="center" w:pos="4320"/>
                <w:tab w:val="right" w:pos="8640"/>
              </w:tabs>
              <w:ind w:left="0"/>
              <w:rPr>
                <w:rFonts w:asciiTheme="minorHAnsi" w:hAnsiTheme="minorHAnsi"/>
                <w:sz w:val="22"/>
                <w:szCs w:val="22"/>
              </w:rPr>
            </w:pPr>
            <w:r w:rsidRPr="0017328B">
              <w:rPr>
                <w:rFonts w:asciiTheme="minorHAnsi" w:hAnsiTheme="minorHAnsi"/>
                <w:sz w:val="22"/>
                <w:szCs w:val="22"/>
              </w:rPr>
              <w:t>Both “File” and ”File Description” fields are mandatory, if either one is missed, system should fire a validation message</w:t>
            </w:r>
          </w:p>
          <w:p w14:paraId="09BDF7EF" w14:textId="77777777" w:rsidR="0097082F" w:rsidRPr="0017328B" w:rsidRDefault="0097082F" w:rsidP="0097082F">
            <w:pPr>
              <w:pStyle w:val="ListParagraph"/>
              <w:tabs>
                <w:tab w:val="center" w:pos="4320"/>
                <w:tab w:val="right" w:pos="8640"/>
              </w:tabs>
              <w:ind w:left="0"/>
              <w:rPr>
                <w:rFonts w:asciiTheme="minorHAnsi" w:hAnsiTheme="minorHAnsi"/>
                <w:sz w:val="22"/>
                <w:szCs w:val="22"/>
              </w:rPr>
            </w:pPr>
          </w:p>
          <w:p w14:paraId="57DD49A4" w14:textId="77777777" w:rsidR="0097082F" w:rsidRPr="0017328B" w:rsidRDefault="0097082F" w:rsidP="0097082F">
            <w:pPr>
              <w:tabs>
                <w:tab w:val="center" w:pos="4320"/>
                <w:tab w:val="right" w:pos="8640"/>
              </w:tabs>
              <w:rPr>
                <w:rFonts w:asciiTheme="minorHAnsi" w:hAnsiTheme="minorHAnsi"/>
                <w:sz w:val="22"/>
                <w:szCs w:val="22"/>
              </w:rPr>
            </w:pPr>
            <w:r w:rsidRPr="0017328B">
              <w:rPr>
                <w:rFonts w:asciiTheme="minorHAnsi" w:hAnsiTheme="minorHAnsi"/>
                <w:sz w:val="22"/>
                <w:szCs w:val="22"/>
              </w:rPr>
              <w:t>Continuous -- is not allowed</w:t>
            </w:r>
          </w:p>
          <w:p w14:paraId="5F5EECCC" w14:textId="77777777" w:rsidR="0097082F" w:rsidRPr="0017328B" w:rsidRDefault="0097082F" w:rsidP="0097082F">
            <w:pPr>
              <w:pStyle w:val="ListParagraph"/>
              <w:tabs>
                <w:tab w:val="center" w:pos="4320"/>
                <w:tab w:val="right" w:pos="8640"/>
              </w:tabs>
              <w:ind w:left="0"/>
              <w:rPr>
                <w:rFonts w:asciiTheme="minorHAnsi" w:hAnsiTheme="minorHAnsi"/>
                <w:sz w:val="22"/>
                <w:szCs w:val="22"/>
              </w:rPr>
            </w:pPr>
          </w:p>
        </w:tc>
      </w:tr>
    </w:tbl>
    <w:p w14:paraId="768DDC15" w14:textId="77777777" w:rsidR="0097082F" w:rsidRPr="00A74929" w:rsidRDefault="0097082F" w:rsidP="0097082F"/>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97"/>
        <w:gridCol w:w="1789"/>
        <w:gridCol w:w="7781"/>
      </w:tblGrid>
      <w:tr w:rsidR="0097082F" w:rsidRPr="0017328B" w14:paraId="35D8C301" w14:textId="77777777" w:rsidTr="0097082F">
        <w:trPr>
          <w:trHeight w:val="543"/>
        </w:trPr>
        <w:tc>
          <w:tcPr>
            <w:tcW w:w="1797" w:type="dxa"/>
            <w:shd w:val="clear" w:color="auto" w:fill="C4BC96"/>
            <w:vAlign w:val="center"/>
          </w:tcPr>
          <w:p w14:paraId="3B41107C" w14:textId="77777777" w:rsidR="0097082F" w:rsidRPr="0017328B" w:rsidRDefault="0097082F" w:rsidP="0097082F">
            <w:pPr>
              <w:rPr>
                <w:rFonts w:asciiTheme="minorHAnsi" w:hAnsiTheme="minorHAnsi"/>
                <w:b/>
                <w:bCs/>
                <w:iCs/>
                <w:sz w:val="22"/>
                <w:szCs w:val="22"/>
              </w:rPr>
            </w:pPr>
            <w:r w:rsidRPr="0017328B">
              <w:rPr>
                <w:rFonts w:asciiTheme="minorHAnsi" w:hAnsiTheme="minorHAnsi"/>
                <w:b/>
                <w:bCs/>
                <w:iCs/>
                <w:sz w:val="22"/>
                <w:szCs w:val="22"/>
              </w:rPr>
              <w:t>Control</w:t>
            </w:r>
          </w:p>
        </w:tc>
        <w:tc>
          <w:tcPr>
            <w:tcW w:w="1789" w:type="dxa"/>
            <w:shd w:val="clear" w:color="auto" w:fill="C4BC96"/>
            <w:vAlign w:val="center"/>
          </w:tcPr>
          <w:p w14:paraId="4A222C74" w14:textId="77777777" w:rsidR="0097082F" w:rsidRPr="0017328B" w:rsidRDefault="0097082F" w:rsidP="0097082F">
            <w:pPr>
              <w:rPr>
                <w:rFonts w:asciiTheme="minorHAnsi" w:hAnsiTheme="minorHAnsi"/>
                <w:b/>
                <w:bCs/>
                <w:iCs/>
                <w:sz w:val="22"/>
                <w:szCs w:val="22"/>
              </w:rPr>
            </w:pPr>
            <w:r w:rsidRPr="0017328B">
              <w:rPr>
                <w:rFonts w:asciiTheme="minorHAnsi" w:hAnsiTheme="minorHAnsi"/>
                <w:b/>
                <w:bCs/>
                <w:iCs/>
                <w:sz w:val="22"/>
                <w:szCs w:val="22"/>
              </w:rPr>
              <w:t>Control Type</w:t>
            </w:r>
          </w:p>
        </w:tc>
        <w:tc>
          <w:tcPr>
            <w:tcW w:w="7781" w:type="dxa"/>
            <w:shd w:val="clear" w:color="auto" w:fill="C4BC96"/>
            <w:vAlign w:val="center"/>
          </w:tcPr>
          <w:p w14:paraId="1C103BF4" w14:textId="77777777" w:rsidR="0097082F" w:rsidRPr="0017328B" w:rsidRDefault="0097082F" w:rsidP="0097082F">
            <w:pPr>
              <w:rPr>
                <w:rFonts w:asciiTheme="minorHAnsi" w:hAnsiTheme="minorHAnsi"/>
                <w:b/>
                <w:bCs/>
                <w:iCs/>
                <w:sz w:val="22"/>
                <w:szCs w:val="22"/>
              </w:rPr>
            </w:pPr>
            <w:r w:rsidRPr="0017328B">
              <w:rPr>
                <w:rFonts w:asciiTheme="minorHAnsi" w:hAnsiTheme="minorHAnsi"/>
                <w:b/>
                <w:bCs/>
                <w:iCs/>
                <w:sz w:val="22"/>
                <w:szCs w:val="22"/>
              </w:rPr>
              <w:t>Behavior</w:t>
            </w:r>
          </w:p>
        </w:tc>
      </w:tr>
      <w:tr w:rsidR="0097082F" w:rsidRPr="0017328B" w14:paraId="0641F66C" w14:textId="77777777" w:rsidTr="0097082F">
        <w:trPr>
          <w:trHeight w:val="560"/>
        </w:trPr>
        <w:tc>
          <w:tcPr>
            <w:tcW w:w="1797" w:type="dxa"/>
            <w:vAlign w:val="center"/>
          </w:tcPr>
          <w:p w14:paraId="57BDBC27" w14:textId="77777777" w:rsidR="0097082F" w:rsidRPr="0017328B" w:rsidRDefault="0097082F" w:rsidP="0097082F">
            <w:pPr>
              <w:rPr>
                <w:rFonts w:asciiTheme="minorHAnsi" w:hAnsiTheme="minorHAnsi"/>
                <w:sz w:val="22"/>
                <w:szCs w:val="22"/>
              </w:rPr>
            </w:pPr>
            <w:r w:rsidRPr="0017328B">
              <w:rPr>
                <w:rFonts w:asciiTheme="minorHAnsi" w:hAnsiTheme="minorHAnsi"/>
                <w:sz w:val="22"/>
                <w:szCs w:val="22"/>
              </w:rPr>
              <w:t>Upload</w:t>
            </w:r>
          </w:p>
        </w:tc>
        <w:tc>
          <w:tcPr>
            <w:tcW w:w="1789" w:type="dxa"/>
            <w:vAlign w:val="center"/>
          </w:tcPr>
          <w:p w14:paraId="24E80640" w14:textId="77777777" w:rsidR="0097082F" w:rsidRPr="0017328B" w:rsidRDefault="0097082F" w:rsidP="0097082F">
            <w:pPr>
              <w:rPr>
                <w:rFonts w:asciiTheme="minorHAnsi" w:hAnsiTheme="minorHAnsi"/>
                <w:sz w:val="22"/>
                <w:szCs w:val="22"/>
              </w:rPr>
            </w:pPr>
            <w:r w:rsidRPr="0017328B">
              <w:rPr>
                <w:rFonts w:asciiTheme="minorHAnsi" w:hAnsiTheme="minorHAnsi"/>
                <w:sz w:val="22"/>
                <w:szCs w:val="22"/>
              </w:rPr>
              <w:t>Button</w:t>
            </w:r>
          </w:p>
        </w:tc>
        <w:tc>
          <w:tcPr>
            <w:tcW w:w="7781" w:type="dxa"/>
            <w:vAlign w:val="center"/>
          </w:tcPr>
          <w:p w14:paraId="7444962B" w14:textId="77777777" w:rsidR="0097082F" w:rsidRPr="0017328B" w:rsidRDefault="0097082F" w:rsidP="0097082F">
            <w:pPr>
              <w:rPr>
                <w:rFonts w:asciiTheme="minorHAnsi" w:hAnsiTheme="minorHAnsi"/>
                <w:sz w:val="22"/>
                <w:szCs w:val="22"/>
              </w:rPr>
            </w:pPr>
            <w:r w:rsidRPr="0017328B">
              <w:rPr>
                <w:rFonts w:asciiTheme="minorHAnsi" w:hAnsiTheme="minorHAnsi"/>
                <w:sz w:val="22"/>
                <w:szCs w:val="22"/>
              </w:rPr>
              <w:t>System should allow to Upload Document</w:t>
            </w:r>
          </w:p>
        </w:tc>
      </w:tr>
      <w:tr w:rsidR="0097082F" w:rsidRPr="0017328B" w14:paraId="3A1D57A2" w14:textId="77777777" w:rsidTr="0097082F">
        <w:trPr>
          <w:trHeight w:val="560"/>
        </w:trPr>
        <w:tc>
          <w:tcPr>
            <w:tcW w:w="1797" w:type="dxa"/>
            <w:vAlign w:val="center"/>
          </w:tcPr>
          <w:p w14:paraId="2B973805" w14:textId="77777777" w:rsidR="0097082F" w:rsidRPr="0017328B" w:rsidRDefault="0097082F" w:rsidP="0097082F">
            <w:pPr>
              <w:rPr>
                <w:rFonts w:asciiTheme="minorHAnsi" w:hAnsiTheme="minorHAnsi"/>
                <w:sz w:val="22"/>
                <w:szCs w:val="22"/>
              </w:rPr>
            </w:pPr>
            <w:r w:rsidRPr="0017328B">
              <w:rPr>
                <w:rFonts w:asciiTheme="minorHAnsi" w:hAnsiTheme="minorHAnsi"/>
                <w:sz w:val="22"/>
                <w:szCs w:val="22"/>
              </w:rPr>
              <w:t>Next Step</w:t>
            </w:r>
          </w:p>
        </w:tc>
        <w:tc>
          <w:tcPr>
            <w:tcW w:w="1789" w:type="dxa"/>
            <w:vAlign w:val="center"/>
          </w:tcPr>
          <w:p w14:paraId="634CE6CA" w14:textId="77777777" w:rsidR="0097082F" w:rsidRPr="0017328B" w:rsidRDefault="0097082F" w:rsidP="0097082F">
            <w:pPr>
              <w:rPr>
                <w:rFonts w:asciiTheme="minorHAnsi" w:hAnsiTheme="minorHAnsi"/>
                <w:sz w:val="22"/>
                <w:szCs w:val="22"/>
              </w:rPr>
            </w:pPr>
            <w:r w:rsidRPr="0017328B">
              <w:rPr>
                <w:rFonts w:asciiTheme="minorHAnsi" w:hAnsiTheme="minorHAnsi"/>
                <w:sz w:val="22"/>
                <w:szCs w:val="22"/>
              </w:rPr>
              <w:t>Button</w:t>
            </w:r>
          </w:p>
        </w:tc>
        <w:tc>
          <w:tcPr>
            <w:tcW w:w="7781" w:type="dxa"/>
            <w:vAlign w:val="center"/>
          </w:tcPr>
          <w:p w14:paraId="183EBE75" w14:textId="77777777" w:rsidR="0097082F" w:rsidRPr="0017328B" w:rsidRDefault="0097082F" w:rsidP="0097082F">
            <w:pPr>
              <w:rPr>
                <w:rFonts w:asciiTheme="minorHAnsi" w:hAnsiTheme="minorHAnsi"/>
                <w:sz w:val="22"/>
                <w:szCs w:val="22"/>
              </w:rPr>
            </w:pPr>
            <w:r w:rsidRPr="0017328B">
              <w:rPr>
                <w:rFonts w:asciiTheme="minorHAnsi" w:hAnsiTheme="minorHAnsi"/>
                <w:sz w:val="22"/>
                <w:szCs w:val="22"/>
              </w:rPr>
              <w:t>Clicking upon this button, system should fire fields’ validations and should redirect to the select form from form library page</w:t>
            </w:r>
          </w:p>
        </w:tc>
      </w:tr>
    </w:tbl>
    <w:p w14:paraId="12B7C67C" w14:textId="77777777" w:rsidR="0097082F" w:rsidRDefault="0097082F" w:rsidP="0097082F">
      <w:bookmarkStart w:id="375" w:name="_Toc111807237"/>
    </w:p>
    <w:p w14:paraId="2F46345A" w14:textId="77777777" w:rsidR="0097082F" w:rsidRDefault="0097082F" w:rsidP="0097082F"/>
    <w:p w14:paraId="3353281A" w14:textId="77777777" w:rsidR="0097082F" w:rsidRDefault="0097082F" w:rsidP="0097082F"/>
    <w:p w14:paraId="18364B42" w14:textId="5042FA4F" w:rsidR="0097082F" w:rsidRPr="0097082F" w:rsidRDefault="0097082F" w:rsidP="0097082F">
      <w:pPr>
        <w:pStyle w:val="Heading3"/>
        <w:rPr>
          <w:rFonts w:ascii="Myanmar Text" w:hAnsi="Myanmar Text" w:cs="Myanmar Text"/>
        </w:rPr>
      </w:pPr>
      <w:bookmarkStart w:id="376" w:name="_Toc89687427"/>
      <w:bookmarkStart w:id="377" w:name="_Toc127462672"/>
      <w:r w:rsidRPr="0097082F">
        <w:rPr>
          <w:rFonts w:ascii="Myanmar Text" w:hAnsi="Myanmar Text" w:cs="Myanmar Text"/>
        </w:rPr>
        <w:t xml:space="preserve">High Level Use Case </w:t>
      </w:r>
      <w:r w:rsidR="00556B59">
        <w:rPr>
          <w:rFonts w:ascii="Myanmar Text" w:hAnsi="Myanmar Text" w:cs="Myanmar Text"/>
        </w:rPr>
        <w:t>of</w:t>
      </w:r>
      <w:r w:rsidRPr="0097082F">
        <w:rPr>
          <w:rFonts w:ascii="Myanmar Text" w:hAnsi="Myanmar Text" w:cs="Myanmar Text"/>
        </w:rPr>
        <w:t xml:space="preserve"> Approve Event</w:t>
      </w:r>
      <w:bookmarkEnd w:id="376"/>
      <w:bookmarkEnd w:id="377"/>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7947"/>
      </w:tblGrid>
      <w:tr w:rsidR="0097082F" w:rsidRPr="00A74929" w14:paraId="12E542ED" w14:textId="77777777" w:rsidTr="0097082F">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75F1E656" w14:textId="77777777" w:rsidR="0097082F" w:rsidRPr="0017328B" w:rsidRDefault="0097082F" w:rsidP="0097082F">
            <w:pPr>
              <w:rPr>
                <w:rFonts w:asciiTheme="minorHAnsi" w:hAnsiTheme="minorHAnsi"/>
                <w:b/>
                <w:i/>
                <w:sz w:val="22"/>
                <w:szCs w:val="22"/>
              </w:rPr>
            </w:pPr>
            <w:r w:rsidRPr="0017328B">
              <w:rPr>
                <w:rFonts w:asciiTheme="minorHAnsi" w:hAnsiTheme="minorHAnsi"/>
                <w:b/>
                <w:i/>
                <w:sz w:val="22"/>
                <w:szCs w:val="22"/>
              </w:rPr>
              <w:t>Objective</w:t>
            </w:r>
          </w:p>
        </w:tc>
        <w:tc>
          <w:tcPr>
            <w:tcW w:w="7947" w:type="dxa"/>
            <w:tcBorders>
              <w:top w:val="single" w:sz="4" w:space="0" w:color="auto"/>
              <w:left w:val="single" w:sz="4" w:space="0" w:color="auto"/>
              <w:bottom w:val="single" w:sz="4" w:space="0" w:color="auto"/>
              <w:right w:val="single" w:sz="4" w:space="0" w:color="auto"/>
            </w:tcBorders>
            <w:shd w:val="clear" w:color="auto" w:fill="auto"/>
          </w:tcPr>
          <w:p w14:paraId="5C1E5665" w14:textId="77777777" w:rsidR="0097082F" w:rsidRPr="00A74929" w:rsidRDefault="0097082F" w:rsidP="00666390">
            <w:pPr>
              <w:pStyle w:val="ListParagraph"/>
              <w:numPr>
                <w:ilvl w:val="0"/>
                <w:numId w:val="2"/>
              </w:numPr>
              <w:spacing w:line="360" w:lineRule="auto"/>
            </w:pPr>
            <w:r w:rsidRPr="0017328B">
              <w:rPr>
                <w:rFonts w:asciiTheme="minorHAnsi" w:hAnsiTheme="minorHAnsi"/>
                <w:sz w:val="22"/>
                <w:szCs w:val="22"/>
              </w:rPr>
              <w:t>To understand the business logic for Approve.</w:t>
            </w:r>
          </w:p>
        </w:tc>
      </w:tr>
      <w:tr w:rsidR="0097082F" w:rsidRPr="00A74929" w14:paraId="1A4FBBD6" w14:textId="77777777" w:rsidTr="0097082F">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00453699" w14:textId="77777777" w:rsidR="0097082F" w:rsidRPr="0017328B" w:rsidRDefault="0097082F" w:rsidP="0097082F">
            <w:pPr>
              <w:rPr>
                <w:rFonts w:asciiTheme="minorHAnsi" w:hAnsiTheme="minorHAnsi"/>
                <w:b/>
                <w:i/>
                <w:sz w:val="22"/>
                <w:szCs w:val="22"/>
              </w:rPr>
            </w:pPr>
            <w:r w:rsidRPr="0017328B">
              <w:rPr>
                <w:rFonts w:asciiTheme="minorHAnsi" w:hAnsiTheme="minorHAnsi"/>
                <w:b/>
                <w:i/>
                <w:sz w:val="22"/>
                <w:szCs w:val="22"/>
              </w:rPr>
              <w:t>Pre-Conditions</w:t>
            </w:r>
          </w:p>
        </w:tc>
        <w:tc>
          <w:tcPr>
            <w:tcW w:w="7947" w:type="dxa"/>
            <w:tcBorders>
              <w:top w:val="single" w:sz="4" w:space="0" w:color="auto"/>
              <w:left w:val="single" w:sz="4" w:space="0" w:color="auto"/>
              <w:bottom w:val="single" w:sz="4" w:space="0" w:color="auto"/>
              <w:right w:val="single" w:sz="4" w:space="0" w:color="auto"/>
            </w:tcBorders>
            <w:shd w:val="clear" w:color="auto" w:fill="auto"/>
          </w:tcPr>
          <w:p w14:paraId="7A4C3D68" w14:textId="77777777" w:rsidR="0097082F" w:rsidRPr="0017328B" w:rsidRDefault="0097082F" w:rsidP="00666390">
            <w:pPr>
              <w:pStyle w:val="ListParagraph"/>
              <w:numPr>
                <w:ilvl w:val="0"/>
                <w:numId w:val="2"/>
              </w:numPr>
              <w:spacing w:line="360" w:lineRule="auto"/>
              <w:rPr>
                <w:rFonts w:asciiTheme="minorHAnsi" w:hAnsiTheme="minorHAnsi"/>
                <w:sz w:val="22"/>
                <w:szCs w:val="22"/>
              </w:rPr>
            </w:pPr>
            <w:r w:rsidRPr="0017328B">
              <w:rPr>
                <w:rFonts w:asciiTheme="minorHAnsi" w:hAnsiTheme="minorHAnsi"/>
                <w:sz w:val="22"/>
                <w:szCs w:val="22"/>
              </w:rPr>
              <w:t>Officer should be logged in to the system.</w:t>
            </w:r>
          </w:p>
          <w:p w14:paraId="59DCB6F7" w14:textId="77777777" w:rsidR="0097082F" w:rsidRPr="0017328B" w:rsidRDefault="0097082F" w:rsidP="00666390">
            <w:pPr>
              <w:pStyle w:val="ListParagraph"/>
              <w:numPr>
                <w:ilvl w:val="0"/>
                <w:numId w:val="2"/>
              </w:numPr>
              <w:spacing w:line="360" w:lineRule="auto"/>
              <w:rPr>
                <w:rFonts w:asciiTheme="minorHAnsi" w:hAnsiTheme="minorHAnsi"/>
                <w:sz w:val="22"/>
                <w:szCs w:val="22"/>
              </w:rPr>
            </w:pPr>
            <w:r w:rsidRPr="0017328B">
              <w:rPr>
                <w:rFonts w:asciiTheme="minorHAnsi" w:hAnsiTheme="minorHAnsi"/>
                <w:sz w:val="22"/>
                <w:szCs w:val="22"/>
              </w:rPr>
              <w:t>Auction notice should be created.</w:t>
            </w:r>
          </w:p>
          <w:p w14:paraId="03641772" w14:textId="77777777" w:rsidR="0097082F" w:rsidRPr="003739DE" w:rsidRDefault="0097082F" w:rsidP="00666390">
            <w:pPr>
              <w:pStyle w:val="ListParagraph"/>
              <w:numPr>
                <w:ilvl w:val="0"/>
                <w:numId w:val="2"/>
              </w:numPr>
              <w:spacing w:line="360" w:lineRule="auto"/>
            </w:pPr>
            <w:r w:rsidRPr="0017328B">
              <w:rPr>
                <w:rFonts w:asciiTheme="minorHAnsi" w:hAnsiTheme="minorHAnsi"/>
                <w:sz w:val="22"/>
                <w:szCs w:val="22"/>
              </w:rPr>
              <w:t>Bidding form should be created.</w:t>
            </w:r>
          </w:p>
          <w:p w14:paraId="31E4319A" w14:textId="77777777" w:rsidR="0097082F" w:rsidRPr="00A74929" w:rsidRDefault="0097082F" w:rsidP="00666390">
            <w:pPr>
              <w:pStyle w:val="ListParagraph"/>
              <w:numPr>
                <w:ilvl w:val="0"/>
                <w:numId w:val="2"/>
              </w:numPr>
              <w:spacing w:line="360" w:lineRule="auto"/>
            </w:pPr>
            <w:r>
              <w:rPr>
                <w:rFonts w:asciiTheme="minorHAnsi" w:hAnsiTheme="minorHAnsi"/>
                <w:sz w:val="22"/>
                <w:szCs w:val="22"/>
              </w:rPr>
              <w:t>Officer should have rights of “Approve” auction.</w:t>
            </w:r>
          </w:p>
        </w:tc>
      </w:tr>
      <w:tr w:rsidR="0097082F" w:rsidRPr="00A74929" w14:paraId="31804C71" w14:textId="77777777" w:rsidTr="0097082F">
        <w:trPr>
          <w:trHeight w:val="41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7FE5C0E1" w14:textId="77777777" w:rsidR="0097082F" w:rsidRPr="0017328B" w:rsidRDefault="0097082F" w:rsidP="0097082F">
            <w:pPr>
              <w:rPr>
                <w:rFonts w:asciiTheme="minorHAnsi" w:hAnsiTheme="minorHAnsi"/>
                <w:b/>
                <w:i/>
                <w:sz w:val="22"/>
                <w:szCs w:val="22"/>
              </w:rPr>
            </w:pPr>
            <w:r w:rsidRPr="0017328B">
              <w:rPr>
                <w:rFonts w:asciiTheme="minorHAnsi" w:hAnsiTheme="minorHAnsi"/>
                <w:b/>
                <w:i/>
                <w:sz w:val="22"/>
                <w:szCs w:val="22"/>
              </w:rPr>
              <w:t>Post Conditions</w:t>
            </w:r>
          </w:p>
        </w:tc>
        <w:tc>
          <w:tcPr>
            <w:tcW w:w="7947" w:type="dxa"/>
            <w:tcBorders>
              <w:top w:val="single" w:sz="4" w:space="0" w:color="auto"/>
              <w:left w:val="single" w:sz="4" w:space="0" w:color="auto"/>
              <w:bottom w:val="single" w:sz="4" w:space="0" w:color="auto"/>
              <w:right w:val="single" w:sz="4" w:space="0" w:color="auto"/>
            </w:tcBorders>
            <w:shd w:val="clear" w:color="auto" w:fill="auto"/>
          </w:tcPr>
          <w:p w14:paraId="2C256429" w14:textId="77777777" w:rsidR="0097082F" w:rsidRPr="00A74929" w:rsidRDefault="0097082F" w:rsidP="00666390">
            <w:pPr>
              <w:pStyle w:val="ListParagraph"/>
              <w:numPr>
                <w:ilvl w:val="0"/>
                <w:numId w:val="2"/>
              </w:numPr>
              <w:spacing w:line="360" w:lineRule="auto"/>
            </w:pPr>
            <w:r w:rsidRPr="00994228">
              <w:rPr>
                <w:rFonts w:asciiTheme="minorHAnsi" w:hAnsiTheme="minorHAnsi"/>
                <w:sz w:val="22"/>
                <w:szCs w:val="22"/>
              </w:rPr>
              <w:t>By approving any of the event, system should display message like “</w:t>
            </w:r>
            <w:r>
              <w:rPr>
                <w:rFonts w:asciiTheme="minorHAnsi" w:hAnsiTheme="minorHAnsi"/>
                <w:sz w:val="22"/>
                <w:szCs w:val="22"/>
              </w:rPr>
              <w:t>Auction</w:t>
            </w:r>
            <w:r w:rsidRPr="00994228">
              <w:rPr>
                <w:rFonts w:asciiTheme="minorHAnsi" w:hAnsiTheme="minorHAnsi"/>
                <w:sz w:val="22"/>
                <w:szCs w:val="22"/>
              </w:rPr>
              <w:t xml:space="preserve"> Approved Successfully” and page should be redirected to auction dashboard.</w:t>
            </w:r>
          </w:p>
        </w:tc>
      </w:tr>
      <w:tr w:rsidR="0097082F" w:rsidRPr="00A74929" w14:paraId="61BA55D8" w14:textId="77777777" w:rsidTr="0097082F">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220152D6" w14:textId="77777777" w:rsidR="0097082F" w:rsidRPr="0017328B" w:rsidRDefault="0097082F" w:rsidP="0097082F">
            <w:pPr>
              <w:rPr>
                <w:rFonts w:asciiTheme="minorHAnsi" w:hAnsiTheme="minorHAnsi"/>
                <w:b/>
                <w:i/>
                <w:sz w:val="22"/>
                <w:szCs w:val="22"/>
              </w:rPr>
            </w:pPr>
            <w:r w:rsidRPr="0017328B">
              <w:rPr>
                <w:rFonts w:asciiTheme="minorHAnsi" w:hAnsiTheme="minorHAnsi"/>
                <w:b/>
                <w:i/>
                <w:sz w:val="22"/>
                <w:szCs w:val="22"/>
              </w:rPr>
              <w:t>Flow of Events</w:t>
            </w:r>
          </w:p>
        </w:tc>
        <w:tc>
          <w:tcPr>
            <w:tcW w:w="7947" w:type="dxa"/>
            <w:tcBorders>
              <w:top w:val="single" w:sz="4" w:space="0" w:color="auto"/>
              <w:left w:val="single" w:sz="4" w:space="0" w:color="auto"/>
              <w:bottom w:val="single" w:sz="4" w:space="0" w:color="auto"/>
              <w:right w:val="single" w:sz="4" w:space="0" w:color="auto"/>
            </w:tcBorders>
            <w:shd w:val="clear" w:color="auto" w:fill="auto"/>
          </w:tcPr>
          <w:p w14:paraId="27D38FAB" w14:textId="77777777" w:rsidR="0097082F" w:rsidRPr="00994228" w:rsidRDefault="0097082F" w:rsidP="00666390">
            <w:pPr>
              <w:pStyle w:val="ListParagraph"/>
              <w:numPr>
                <w:ilvl w:val="0"/>
                <w:numId w:val="2"/>
              </w:numPr>
              <w:spacing w:line="360" w:lineRule="auto"/>
              <w:rPr>
                <w:rFonts w:asciiTheme="minorHAnsi" w:hAnsiTheme="minorHAnsi"/>
                <w:sz w:val="22"/>
                <w:szCs w:val="22"/>
              </w:rPr>
            </w:pPr>
            <w:r w:rsidRPr="00994228">
              <w:rPr>
                <w:rFonts w:asciiTheme="minorHAnsi" w:hAnsiTheme="minorHAnsi"/>
                <w:sz w:val="22"/>
                <w:szCs w:val="22"/>
              </w:rPr>
              <w:t>Officer Logs in.</w:t>
            </w:r>
          </w:p>
          <w:p w14:paraId="7A3B683D" w14:textId="77777777" w:rsidR="0097082F" w:rsidRPr="00994228" w:rsidRDefault="0097082F" w:rsidP="00666390">
            <w:pPr>
              <w:pStyle w:val="ListParagraph"/>
              <w:numPr>
                <w:ilvl w:val="0"/>
                <w:numId w:val="2"/>
              </w:numPr>
              <w:spacing w:line="360" w:lineRule="auto"/>
              <w:rPr>
                <w:rFonts w:asciiTheme="minorHAnsi" w:hAnsiTheme="minorHAnsi"/>
                <w:sz w:val="22"/>
                <w:szCs w:val="22"/>
              </w:rPr>
            </w:pPr>
            <w:r w:rsidRPr="00994228">
              <w:rPr>
                <w:rFonts w:asciiTheme="minorHAnsi" w:hAnsiTheme="minorHAnsi"/>
                <w:sz w:val="22"/>
                <w:szCs w:val="22"/>
              </w:rPr>
              <w:t>Create Auction notice.</w:t>
            </w:r>
          </w:p>
          <w:p w14:paraId="541AD330" w14:textId="77777777" w:rsidR="0097082F" w:rsidRPr="00994228" w:rsidRDefault="0097082F" w:rsidP="00666390">
            <w:pPr>
              <w:pStyle w:val="ListParagraph"/>
              <w:numPr>
                <w:ilvl w:val="0"/>
                <w:numId w:val="2"/>
              </w:numPr>
              <w:spacing w:line="360" w:lineRule="auto"/>
              <w:rPr>
                <w:rFonts w:asciiTheme="minorHAnsi" w:hAnsiTheme="minorHAnsi"/>
                <w:sz w:val="22"/>
                <w:szCs w:val="22"/>
              </w:rPr>
            </w:pPr>
            <w:r w:rsidRPr="00994228">
              <w:rPr>
                <w:rFonts w:asciiTheme="minorHAnsi" w:hAnsiTheme="minorHAnsi"/>
                <w:sz w:val="22"/>
                <w:szCs w:val="22"/>
              </w:rPr>
              <w:t>Create bidding form.</w:t>
            </w:r>
          </w:p>
          <w:p w14:paraId="2424A8FD" w14:textId="77777777" w:rsidR="0097082F" w:rsidRDefault="0097082F" w:rsidP="00666390">
            <w:pPr>
              <w:pStyle w:val="ListParagraph"/>
              <w:numPr>
                <w:ilvl w:val="0"/>
                <w:numId w:val="2"/>
              </w:numPr>
              <w:spacing w:line="360" w:lineRule="auto"/>
              <w:rPr>
                <w:rFonts w:asciiTheme="minorHAnsi" w:hAnsiTheme="minorHAnsi"/>
                <w:sz w:val="22"/>
                <w:szCs w:val="22"/>
              </w:rPr>
            </w:pPr>
            <w:r w:rsidRPr="00994228">
              <w:rPr>
                <w:rFonts w:asciiTheme="minorHAnsi" w:hAnsiTheme="minorHAnsi"/>
                <w:sz w:val="22"/>
                <w:szCs w:val="22"/>
              </w:rPr>
              <w:t>Create formula.</w:t>
            </w:r>
          </w:p>
          <w:p w14:paraId="2D73AF81" w14:textId="77777777" w:rsidR="0097082F" w:rsidRPr="00994228" w:rsidRDefault="0097082F"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Configure Parameters (if applicable).</w:t>
            </w:r>
          </w:p>
          <w:p w14:paraId="4A20A72D" w14:textId="77777777" w:rsidR="0097082F" w:rsidRPr="00A74929" w:rsidRDefault="0097082F" w:rsidP="00666390">
            <w:pPr>
              <w:pStyle w:val="ListParagraph"/>
              <w:numPr>
                <w:ilvl w:val="0"/>
                <w:numId w:val="2"/>
              </w:numPr>
              <w:spacing w:line="360" w:lineRule="auto"/>
            </w:pPr>
            <w:r w:rsidRPr="00994228">
              <w:rPr>
                <w:rFonts w:asciiTheme="minorHAnsi" w:hAnsiTheme="minorHAnsi"/>
                <w:sz w:val="22"/>
                <w:szCs w:val="22"/>
              </w:rPr>
              <w:t>Approve</w:t>
            </w:r>
            <w:r>
              <w:rPr>
                <w:rFonts w:asciiTheme="minorHAnsi" w:hAnsiTheme="minorHAnsi"/>
                <w:sz w:val="22"/>
                <w:szCs w:val="22"/>
              </w:rPr>
              <w:t xml:space="preserve"> auction.</w:t>
            </w:r>
          </w:p>
        </w:tc>
      </w:tr>
      <w:tr w:rsidR="0097082F" w:rsidRPr="00A74929" w14:paraId="19180E07" w14:textId="77777777" w:rsidTr="0097082F">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447C19E8" w14:textId="77777777" w:rsidR="0097082F" w:rsidRPr="0017328B" w:rsidRDefault="0097082F" w:rsidP="0097082F">
            <w:pPr>
              <w:rPr>
                <w:rFonts w:asciiTheme="minorHAnsi" w:hAnsiTheme="minorHAnsi"/>
                <w:b/>
                <w:i/>
                <w:sz w:val="22"/>
                <w:szCs w:val="22"/>
              </w:rPr>
            </w:pPr>
            <w:r w:rsidRPr="0017328B">
              <w:rPr>
                <w:rFonts w:asciiTheme="minorHAnsi" w:hAnsiTheme="minorHAnsi"/>
                <w:b/>
                <w:i/>
                <w:sz w:val="22"/>
                <w:szCs w:val="22"/>
              </w:rPr>
              <w:t>Alternate Flow/Exceptional Flow</w:t>
            </w:r>
          </w:p>
        </w:tc>
        <w:tc>
          <w:tcPr>
            <w:tcW w:w="7947" w:type="dxa"/>
            <w:tcBorders>
              <w:top w:val="single" w:sz="4" w:space="0" w:color="auto"/>
              <w:left w:val="single" w:sz="4" w:space="0" w:color="auto"/>
              <w:bottom w:val="single" w:sz="4" w:space="0" w:color="auto"/>
              <w:right w:val="single" w:sz="4" w:space="0" w:color="auto"/>
            </w:tcBorders>
            <w:shd w:val="clear" w:color="auto" w:fill="auto"/>
          </w:tcPr>
          <w:p w14:paraId="67FABC56" w14:textId="77777777" w:rsidR="0097082F" w:rsidRPr="00A74929" w:rsidRDefault="0097082F" w:rsidP="00666390">
            <w:pPr>
              <w:numPr>
                <w:ilvl w:val="0"/>
                <w:numId w:val="2"/>
              </w:numPr>
              <w:spacing w:before="0" w:after="0" w:line="360" w:lineRule="auto"/>
            </w:pPr>
            <w:r w:rsidRPr="00994228">
              <w:rPr>
                <w:rFonts w:asciiTheme="minorHAnsi" w:hAnsiTheme="minorHAnsi"/>
                <w:sz w:val="22"/>
                <w:szCs w:val="22"/>
              </w:rPr>
              <w:t>NA</w:t>
            </w:r>
          </w:p>
        </w:tc>
      </w:tr>
      <w:tr w:rsidR="0097082F" w:rsidRPr="00A74929" w14:paraId="239722C1" w14:textId="77777777" w:rsidTr="0097082F">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4ADEF3C4" w14:textId="77777777" w:rsidR="0097082F" w:rsidRPr="0017328B" w:rsidRDefault="0097082F" w:rsidP="0097082F">
            <w:pPr>
              <w:rPr>
                <w:rFonts w:asciiTheme="minorHAnsi" w:hAnsiTheme="minorHAnsi"/>
                <w:b/>
                <w:i/>
                <w:sz w:val="22"/>
                <w:szCs w:val="22"/>
              </w:rPr>
            </w:pPr>
            <w:r w:rsidRPr="0017328B">
              <w:rPr>
                <w:rFonts w:asciiTheme="minorHAnsi" w:hAnsiTheme="minorHAnsi"/>
                <w:b/>
                <w:i/>
                <w:sz w:val="22"/>
                <w:szCs w:val="22"/>
              </w:rPr>
              <w:t>Business Rule / Requirements</w:t>
            </w:r>
          </w:p>
        </w:tc>
        <w:tc>
          <w:tcPr>
            <w:tcW w:w="7947" w:type="dxa"/>
            <w:tcBorders>
              <w:top w:val="single" w:sz="4" w:space="0" w:color="auto"/>
              <w:left w:val="single" w:sz="4" w:space="0" w:color="auto"/>
              <w:bottom w:val="single" w:sz="4" w:space="0" w:color="auto"/>
              <w:right w:val="single" w:sz="4" w:space="0" w:color="auto"/>
            </w:tcBorders>
            <w:shd w:val="clear" w:color="auto" w:fill="auto"/>
          </w:tcPr>
          <w:p w14:paraId="663A7C25" w14:textId="77777777" w:rsidR="0097082F" w:rsidRPr="00503CA1" w:rsidRDefault="0097082F" w:rsidP="00666390">
            <w:pPr>
              <w:pStyle w:val="ListParagraph"/>
              <w:numPr>
                <w:ilvl w:val="0"/>
                <w:numId w:val="2"/>
              </w:numPr>
              <w:spacing w:before="0" w:after="0" w:line="360" w:lineRule="auto"/>
              <w:rPr>
                <w:rFonts w:asciiTheme="minorHAnsi" w:hAnsiTheme="minorHAnsi"/>
                <w:sz w:val="22"/>
                <w:szCs w:val="22"/>
              </w:rPr>
            </w:pPr>
            <w:r w:rsidRPr="00503CA1">
              <w:rPr>
                <w:rFonts w:asciiTheme="minorHAnsi" w:hAnsiTheme="minorHAnsi"/>
                <w:sz w:val="22"/>
                <w:szCs w:val="22"/>
              </w:rPr>
              <w:t>If create auction rights has been given to officer, system should allow officer to modify following things before auction approval;</w:t>
            </w:r>
          </w:p>
          <w:p w14:paraId="6CB97E64" w14:textId="77777777" w:rsidR="0097082F" w:rsidRDefault="0097082F" w:rsidP="00666390">
            <w:pPr>
              <w:numPr>
                <w:ilvl w:val="1"/>
                <w:numId w:val="2"/>
              </w:numPr>
              <w:spacing w:line="360" w:lineRule="auto"/>
              <w:ind w:left="1211"/>
              <w:rPr>
                <w:rFonts w:asciiTheme="minorHAnsi" w:hAnsiTheme="minorHAnsi"/>
                <w:sz w:val="22"/>
                <w:szCs w:val="22"/>
              </w:rPr>
            </w:pPr>
            <w:r>
              <w:rPr>
                <w:rFonts w:asciiTheme="minorHAnsi" w:hAnsiTheme="minorHAnsi"/>
                <w:sz w:val="22"/>
                <w:szCs w:val="22"/>
              </w:rPr>
              <w:t>Notice</w:t>
            </w:r>
          </w:p>
          <w:p w14:paraId="2332B233" w14:textId="77777777" w:rsidR="0097082F" w:rsidRPr="00994228" w:rsidRDefault="0097082F" w:rsidP="00666390">
            <w:pPr>
              <w:numPr>
                <w:ilvl w:val="1"/>
                <w:numId w:val="2"/>
              </w:numPr>
              <w:spacing w:line="360" w:lineRule="auto"/>
              <w:ind w:left="1211"/>
              <w:rPr>
                <w:rFonts w:asciiTheme="minorHAnsi" w:hAnsiTheme="minorHAnsi"/>
                <w:sz w:val="22"/>
                <w:szCs w:val="22"/>
              </w:rPr>
            </w:pPr>
            <w:r w:rsidRPr="00994228">
              <w:rPr>
                <w:rFonts w:asciiTheme="minorHAnsi" w:hAnsiTheme="minorHAnsi"/>
                <w:sz w:val="22"/>
                <w:szCs w:val="22"/>
              </w:rPr>
              <w:t>Bidding Form</w:t>
            </w:r>
          </w:p>
          <w:p w14:paraId="6AEB0958" w14:textId="77777777" w:rsidR="0097082F" w:rsidRPr="00994228" w:rsidRDefault="0097082F" w:rsidP="00666390">
            <w:pPr>
              <w:numPr>
                <w:ilvl w:val="1"/>
                <w:numId w:val="2"/>
              </w:numPr>
              <w:spacing w:line="360" w:lineRule="auto"/>
              <w:ind w:left="1211"/>
              <w:rPr>
                <w:rFonts w:asciiTheme="minorHAnsi" w:hAnsiTheme="minorHAnsi"/>
                <w:sz w:val="22"/>
                <w:szCs w:val="22"/>
              </w:rPr>
            </w:pPr>
            <w:r w:rsidRPr="00994228">
              <w:rPr>
                <w:rFonts w:asciiTheme="minorHAnsi" w:hAnsiTheme="minorHAnsi"/>
                <w:sz w:val="22"/>
                <w:szCs w:val="22"/>
              </w:rPr>
              <w:t>Configure Parameter</w:t>
            </w:r>
          </w:p>
          <w:p w14:paraId="55D2655C" w14:textId="77777777" w:rsidR="0097082F" w:rsidRPr="00994228" w:rsidRDefault="0097082F" w:rsidP="00666390">
            <w:pPr>
              <w:numPr>
                <w:ilvl w:val="1"/>
                <w:numId w:val="2"/>
              </w:numPr>
              <w:spacing w:line="360" w:lineRule="auto"/>
              <w:ind w:left="1211"/>
              <w:rPr>
                <w:rFonts w:asciiTheme="minorHAnsi" w:hAnsiTheme="minorHAnsi"/>
                <w:sz w:val="22"/>
                <w:szCs w:val="22"/>
              </w:rPr>
            </w:pPr>
            <w:r w:rsidRPr="00994228">
              <w:rPr>
                <w:rFonts w:asciiTheme="minorHAnsi" w:hAnsiTheme="minorHAnsi"/>
                <w:sz w:val="22"/>
                <w:szCs w:val="22"/>
              </w:rPr>
              <w:t>Bidder Mapping</w:t>
            </w:r>
          </w:p>
          <w:p w14:paraId="038765F3" w14:textId="77777777" w:rsidR="0097082F" w:rsidRPr="00994228" w:rsidRDefault="0097082F" w:rsidP="00666390">
            <w:pPr>
              <w:numPr>
                <w:ilvl w:val="0"/>
                <w:numId w:val="2"/>
              </w:numPr>
              <w:spacing w:before="0" w:after="0" w:line="360" w:lineRule="auto"/>
              <w:rPr>
                <w:rFonts w:asciiTheme="minorHAnsi" w:hAnsiTheme="minorHAnsi"/>
                <w:sz w:val="22"/>
                <w:szCs w:val="22"/>
              </w:rPr>
            </w:pPr>
            <w:r w:rsidRPr="00994228">
              <w:rPr>
                <w:rFonts w:asciiTheme="minorHAnsi" w:hAnsiTheme="minorHAnsi"/>
                <w:sz w:val="22"/>
                <w:szCs w:val="22"/>
              </w:rPr>
              <w:t xml:space="preserve">If create auction rights </w:t>
            </w:r>
            <w:r>
              <w:rPr>
                <w:rFonts w:asciiTheme="minorHAnsi" w:hAnsiTheme="minorHAnsi"/>
                <w:sz w:val="22"/>
                <w:szCs w:val="22"/>
              </w:rPr>
              <w:t xml:space="preserve">has not been given to officer, system should allow officer </w:t>
            </w:r>
            <w:r w:rsidRPr="00994228">
              <w:rPr>
                <w:rFonts w:asciiTheme="minorHAnsi" w:hAnsiTheme="minorHAnsi"/>
                <w:sz w:val="22"/>
                <w:szCs w:val="22"/>
              </w:rPr>
              <w:t xml:space="preserve">to do following activities;( </w:t>
            </w:r>
            <w:r>
              <w:rPr>
                <w:rFonts w:asciiTheme="minorHAnsi" w:hAnsiTheme="minorHAnsi"/>
                <w:sz w:val="22"/>
                <w:szCs w:val="22"/>
              </w:rPr>
              <w:t xml:space="preserve">before and </w:t>
            </w:r>
            <w:r w:rsidRPr="00994228">
              <w:rPr>
                <w:rFonts w:asciiTheme="minorHAnsi" w:hAnsiTheme="minorHAnsi"/>
                <w:sz w:val="22"/>
                <w:szCs w:val="22"/>
              </w:rPr>
              <w:t xml:space="preserve">after </w:t>
            </w:r>
            <w:r>
              <w:rPr>
                <w:rFonts w:asciiTheme="minorHAnsi" w:hAnsiTheme="minorHAnsi"/>
                <w:sz w:val="22"/>
                <w:szCs w:val="22"/>
              </w:rPr>
              <w:t>auction</w:t>
            </w:r>
            <w:r w:rsidRPr="00994228">
              <w:rPr>
                <w:rFonts w:asciiTheme="minorHAnsi" w:hAnsiTheme="minorHAnsi"/>
                <w:sz w:val="22"/>
                <w:szCs w:val="22"/>
              </w:rPr>
              <w:t xml:space="preserve"> approval)</w:t>
            </w:r>
          </w:p>
          <w:p w14:paraId="7C5EC17D" w14:textId="77777777" w:rsidR="0097082F" w:rsidRPr="00994228" w:rsidRDefault="0097082F" w:rsidP="00666390">
            <w:pPr>
              <w:numPr>
                <w:ilvl w:val="1"/>
                <w:numId w:val="2"/>
              </w:numPr>
              <w:spacing w:line="360" w:lineRule="auto"/>
              <w:ind w:left="1211"/>
              <w:rPr>
                <w:rFonts w:asciiTheme="minorHAnsi" w:hAnsiTheme="minorHAnsi"/>
                <w:sz w:val="22"/>
                <w:szCs w:val="22"/>
              </w:rPr>
            </w:pPr>
            <w:r w:rsidRPr="00994228">
              <w:rPr>
                <w:rFonts w:asciiTheme="minorHAnsi" w:hAnsiTheme="minorHAnsi"/>
                <w:sz w:val="22"/>
                <w:szCs w:val="22"/>
              </w:rPr>
              <w:t xml:space="preserve">View </w:t>
            </w:r>
            <w:r>
              <w:rPr>
                <w:rFonts w:asciiTheme="minorHAnsi" w:hAnsiTheme="minorHAnsi"/>
                <w:sz w:val="22"/>
                <w:szCs w:val="22"/>
              </w:rPr>
              <w:t>notice</w:t>
            </w:r>
          </w:p>
          <w:p w14:paraId="5A31CAAD" w14:textId="77777777" w:rsidR="0097082F" w:rsidRPr="00994228" w:rsidRDefault="0097082F" w:rsidP="00666390">
            <w:pPr>
              <w:numPr>
                <w:ilvl w:val="1"/>
                <w:numId w:val="2"/>
              </w:numPr>
              <w:spacing w:line="360" w:lineRule="auto"/>
              <w:ind w:left="1211"/>
              <w:rPr>
                <w:rFonts w:asciiTheme="minorHAnsi" w:hAnsiTheme="minorHAnsi"/>
                <w:sz w:val="22"/>
                <w:szCs w:val="22"/>
              </w:rPr>
            </w:pPr>
            <w:r w:rsidRPr="00994228">
              <w:rPr>
                <w:rFonts w:asciiTheme="minorHAnsi" w:hAnsiTheme="minorHAnsi"/>
                <w:sz w:val="22"/>
                <w:szCs w:val="22"/>
              </w:rPr>
              <w:t>Test form</w:t>
            </w:r>
          </w:p>
          <w:p w14:paraId="433928D6" w14:textId="77777777" w:rsidR="0097082F" w:rsidRPr="00994228" w:rsidRDefault="0097082F" w:rsidP="00666390">
            <w:pPr>
              <w:numPr>
                <w:ilvl w:val="0"/>
                <w:numId w:val="2"/>
              </w:numPr>
              <w:spacing w:before="0" w:after="0" w:line="360" w:lineRule="auto"/>
              <w:rPr>
                <w:rFonts w:asciiTheme="minorHAnsi" w:hAnsiTheme="minorHAnsi"/>
                <w:sz w:val="22"/>
                <w:szCs w:val="22"/>
              </w:rPr>
            </w:pPr>
            <w:r w:rsidRPr="00994228">
              <w:rPr>
                <w:rFonts w:asciiTheme="minorHAnsi" w:hAnsiTheme="minorHAnsi"/>
                <w:sz w:val="22"/>
                <w:szCs w:val="22"/>
              </w:rPr>
              <w:t>Approver needs to sign with his Digital Certificate</w:t>
            </w:r>
            <w:r>
              <w:rPr>
                <w:rFonts w:asciiTheme="minorHAnsi" w:hAnsiTheme="minorHAnsi"/>
                <w:sz w:val="22"/>
                <w:szCs w:val="22"/>
              </w:rPr>
              <w:t xml:space="preserve"> and approve</w:t>
            </w:r>
            <w:r w:rsidRPr="00994228">
              <w:rPr>
                <w:rFonts w:asciiTheme="minorHAnsi" w:hAnsiTheme="minorHAnsi"/>
                <w:sz w:val="22"/>
                <w:szCs w:val="22"/>
              </w:rPr>
              <w:t>.</w:t>
            </w:r>
          </w:p>
          <w:p w14:paraId="02E0795B" w14:textId="77777777" w:rsidR="0097082F" w:rsidRDefault="0097082F" w:rsidP="00666390">
            <w:pPr>
              <w:numPr>
                <w:ilvl w:val="0"/>
                <w:numId w:val="2"/>
              </w:numPr>
              <w:spacing w:before="0" w:after="0" w:line="360" w:lineRule="auto"/>
              <w:rPr>
                <w:rFonts w:asciiTheme="minorHAnsi" w:hAnsiTheme="minorHAnsi"/>
                <w:sz w:val="22"/>
                <w:szCs w:val="22"/>
              </w:rPr>
            </w:pPr>
            <w:r w:rsidRPr="00994228">
              <w:rPr>
                <w:rFonts w:asciiTheme="minorHAnsi" w:hAnsiTheme="minorHAnsi"/>
                <w:sz w:val="22"/>
                <w:szCs w:val="22"/>
              </w:rPr>
              <w:t xml:space="preserve">System should display following links on </w:t>
            </w:r>
            <w:r>
              <w:rPr>
                <w:rFonts w:asciiTheme="minorHAnsi" w:hAnsiTheme="minorHAnsi"/>
                <w:sz w:val="22"/>
                <w:szCs w:val="22"/>
              </w:rPr>
              <w:t>Approve</w:t>
            </w:r>
            <w:r w:rsidRPr="00994228">
              <w:rPr>
                <w:rFonts w:asciiTheme="minorHAnsi" w:hAnsiTheme="minorHAnsi"/>
                <w:sz w:val="22"/>
                <w:szCs w:val="22"/>
              </w:rPr>
              <w:t xml:space="preserve"> </w:t>
            </w:r>
            <w:r>
              <w:rPr>
                <w:rFonts w:asciiTheme="minorHAnsi" w:hAnsiTheme="minorHAnsi"/>
                <w:sz w:val="22"/>
                <w:szCs w:val="22"/>
              </w:rPr>
              <w:t>Page</w:t>
            </w:r>
            <w:r w:rsidRPr="00994228">
              <w:rPr>
                <w:rFonts w:asciiTheme="minorHAnsi" w:hAnsiTheme="minorHAnsi"/>
                <w:sz w:val="22"/>
                <w:szCs w:val="22"/>
              </w:rPr>
              <w:t xml:space="preserve"> (Notice and Document page);</w:t>
            </w:r>
          </w:p>
          <w:p w14:paraId="789C42D7" w14:textId="77777777" w:rsidR="0097082F" w:rsidRDefault="0097082F" w:rsidP="00666390">
            <w:pPr>
              <w:numPr>
                <w:ilvl w:val="0"/>
                <w:numId w:val="2"/>
              </w:numPr>
              <w:spacing w:before="0" w:after="0" w:line="360" w:lineRule="auto"/>
              <w:rPr>
                <w:rFonts w:asciiTheme="minorHAnsi" w:hAnsiTheme="minorHAnsi"/>
                <w:sz w:val="22"/>
                <w:szCs w:val="22"/>
              </w:rPr>
            </w:pPr>
            <w:r>
              <w:rPr>
                <w:rFonts w:asciiTheme="minorHAnsi" w:hAnsiTheme="minorHAnsi"/>
                <w:sz w:val="22"/>
                <w:szCs w:val="22"/>
              </w:rPr>
              <w:t>System should provide “Sign” and “Approve” button on Approve page.</w:t>
            </w:r>
          </w:p>
          <w:p w14:paraId="1DBD2773" w14:textId="77777777" w:rsidR="0097082F" w:rsidRPr="00994228" w:rsidRDefault="0097082F" w:rsidP="00666390">
            <w:pPr>
              <w:numPr>
                <w:ilvl w:val="0"/>
                <w:numId w:val="2"/>
              </w:numPr>
              <w:spacing w:before="0" w:after="0" w:line="360" w:lineRule="auto"/>
              <w:rPr>
                <w:rFonts w:asciiTheme="minorHAnsi" w:hAnsiTheme="minorHAnsi"/>
                <w:sz w:val="22"/>
                <w:szCs w:val="22"/>
              </w:rPr>
            </w:pPr>
            <w:r>
              <w:rPr>
                <w:rFonts w:asciiTheme="minorHAnsi" w:hAnsiTheme="minorHAnsi"/>
                <w:sz w:val="22"/>
                <w:szCs w:val="22"/>
              </w:rPr>
              <w:t>System should allow user to click on Approve button once user sign is generated.</w:t>
            </w:r>
          </w:p>
          <w:p w14:paraId="7C9F1C33" w14:textId="77777777" w:rsidR="0097082F" w:rsidRPr="00994228" w:rsidRDefault="0097082F" w:rsidP="00666390">
            <w:pPr>
              <w:numPr>
                <w:ilvl w:val="0"/>
                <w:numId w:val="2"/>
              </w:numPr>
              <w:spacing w:before="0" w:after="0" w:line="360" w:lineRule="auto"/>
              <w:rPr>
                <w:rFonts w:asciiTheme="minorHAnsi" w:hAnsiTheme="minorHAnsi"/>
                <w:sz w:val="22"/>
                <w:szCs w:val="22"/>
              </w:rPr>
            </w:pPr>
            <w:r w:rsidRPr="00994228">
              <w:rPr>
                <w:rFonts w:asciiTheme="minorHAnsi" w:hAnsiTheme="minorHAnsi"/>
                <w:sz w:val="22"/>
                <w:szCs w:val="22"/>
              </w:rPr>
              <w:t>View Form – System should display created form in other window</w:t>
            </w:r>
          </w:p>
          <w:p w14:paraId="7F09BDEB" w14:textId="77777777" w:rsidR="0097082F" w:rsidRPr="00994228" w:rsidRDefault="0097082F" w:rsidP="00666390">
            <w:pPr>
              <w:numPr>
                <w:ilvl w:val="0"/>
                <w:numId w:val="2"/>
              </w:numPr>
              <w:spacing w:before="0" w:after="0" w:line="360" w:lineRule="auto"/>
              <w:rPr>
                <w:rFonts w:asciiTheme="minorHAnsi" w:hAnsiTheme="minorHAnsi"/>
                <w:sz w:val="22"/>
                <w:szCs w:val="22"/>
              </w:rPr>
            </w:pPr>
            <w:r w:rsidRPr="00994228">
              <w:rPr>
                <w:rFonts w:asciiTheme="minorHAnsi" w:hAnsiTheme="minorHAnsi"/>
                <w:sz w:val="22"/>
                <w:szCs w:val="22"/>
              </w:rPr>
              <w:t>View Auction Parameter – System should display all configured parameter in other window</w:t>
            </w:r>
          </w:p>
          <w:p w14:paraId="33C7E811" w14:textId="77777777" w:rsidR="0097082F" w:rsidRPr="00994228" w:rsidRDefault="0097082F" w:rsidP="00666390">
            <w:pPr>
              <w:numPr>
                <w:ilvl w:val="0"/>
                <w:numId w:val="2"/>
              </w:numPr>
              <w:spacing w:before="0" w:after="0" w:line="360" w:lineRule="auto"/>
              <w:rPr>
                <w:rFonts w:asciiTheme="minorHAnsi" w:hAnsiTheme="minorHAnsi"/>
                <w:sz w:val="22"/>
                <w:szCs w:val="22"/>
              </w:rPr>
            </w:pPr>
            <w:r w:rsidRPr="00994228">
              <w:rPr>
                <w:rFonts w:asciiTheme="minorHAnsi" w:hAnsiTheme="minorHAnsi"/>
                <w:sz w:val="22"/>
                <w:szCs w:val="22"/>
              </w:rPr>
              <w:t>View Mapped Bidder – System should display Mapped Bidder in other window</w:t>
            </w:r>
          </w:p>
          <w:p w14:paraId="171EAC38" w14:textId="77777777" w:rsidR="0097082F" w:rsidRPr="00994228" w:rsidRDefault="0097082F" w:rsidP="00666390">
            <w:pPr>
              <w:numPr>
                <w:ilvl w:val="0"/>
                <w:numId w:val="2"/>
              </w:numPr>
              <w:spacing w:before="0" w:after="0" w:line="360" w:lineRule="auto"/>
              <w:rPr>
                <w:rFonts w:asciiTheme="minorHAnsi" w:hAnsiTheme="minorHAnsi"/>
                <w:sz w:val="22"/>
                <w:szCs w:val="22"/>
              </w:rPr>
            </w:pPr>
            <w:r w:rsidRPr="00994228">
              <w:rPr>
                <w:rFonts w:asciiTheme="minorHAnsi" w:hAnsiTheme="minorHAnsi"/>
                <w:sz w:val="22"/>
                <w:szCs w:val="22"/>
              </w:rPr>
              <w:t xml:space="preserve">If </w:t>
            </w:r>
            <w:r>
              <w:rPr>
                <w:rFonts w:asciiTheme="minorHAnsi" w:hAnsiTheme="minorHAnsi"/>
                <w:sz w:val="22"/>
                <w:szCs w:val="22"/>
              </w:rPr>
              <w:t xml:space="preserve">officer </w:t>
            </w:r>
            <w:r w:rsidRPr="00994228">
              <w:rPr>
                <w:rFonts w:asciiTheme="minorHAnsi" w:hAnsiTheme="minorHAnsi"/>
                <w:sz w:val="22"/>
                <w:szCs w:val="22"/>
              </w:rPr>
              <w:t>cancels or upload document after Notice approval, system should display approve link against that document and approves that document only.</w:t>
            </w:r>
          </w:p>
          <w:p w14:paraId="0EC1A43B" w14:textId="77777777" w:rsidR="0097082F" w:rsidRDefault="0097082F" w:rsidP="00666390">
            <w:pPr>
              <w:numPr>
                <w:ilvl w:val="0"/>
                <w:numId w:val="2"/>
              </w:numPr>
              <w:spacing w:before="0" w:after="0" w:line="360" w:lineRule="auto"/>
              <w:rPr>
                <w:rFonts w:asciiTheme="minorHAnsi" w:hAnsiTheme="minorHAnsi"/>
                <w:sz w:val="22"/>
                <w:szCs w:val="22"/>
              </w:rPr>
            </w:pPr>
            <w:r w:rsidRPr="00994228">
              <w:rPr>
                <w:rFonts w:asciiTheme="minorHAnsi" w:hAnsiTheme="minorHAnsi"/>
                <w:sz w:val="22"/>
                <w:szCs w:val="22"/>
              </w:rPr>
              <w:t>System should generate sign in facility at the time of approve event.</w:t>
            </w:r>
          </w:p>
          <w:p w14:paraId="35C634A4" w14:textId="77777777" w:rsidR="0097082F" w:rsidRPr="00994228" w:rsidRDefault="0097082F" w:rsidP="00666390">
            <w:pPr>
              <w:numPr>
                <w:ilvl w:val="0"/>
                <w:numId w:val="2"/>
              </w:numPr>
              <w:spacing w:before="0" w:after="0" w:line="360" w:lineRule="auto"/>
              <w:rPr>
                <w:rFonts w:asciiTheme="minorHAnsi" w:hAnsiTheme="minorHAnsi"/>
                <w:sz w:val="22"/>
                <w:szCs w:val="22"/>
              </w:rPr>
            </w:pPr>
            <w:r>
              <w:rPr>
                <w:rFonts w:asciiTheme="minorHAnsi" w:hAnsiTheme="minorHAnsi"/>
                <w:sz w:val="22"/>
                <w:szCs w:val="22"/>
              </w:rPr>
              <w:t>System should</w:t>
            </w:r>
          </w:p>
          <w:p w14:paraId="0FDE3CD1" w14:textId="77777777" w:rsidR="0097082F" w:rsidRPr="00994228" w:rsidRDefault="0097082F" w:rsidP="00666390">
            <w:pPr>
              <w:numPr>
                <w:ilvl w:val="0"/>
                <w:numId w:val="2"/>
              </w:numPr>
              <w:spacing w:before="0" w:after="0" w:line="360" w:lineRule="auto"/>
              <w:rPr>
                <w:rFonts w:asciiTheme="minorHAnsi" w:hAnsiTheme="minorHAnsi"/>
                <w:sz w:val="22"/>
                <w:szCs w:val="22"/>
              </w:rPr>
            </w:pPr>
            <w:r w:rsidRPr="00994228">
              <w:rPr>
                <w:rFonts w:asciiTheme="minorHAnsi" w:hAnsiTheme="minorHAnsi"/>
                <w:sz w:val="22"/>
                <w:szCs w:val="22"/>
              </w:rPr>
              <w:t>At the time of approval of Auction, system should display following messages if below mentioned events are not configured;</w:t>
            </w:r>
          </w:p>
          <w:p w14:paraId="5BCFCB1B" w14:textId="77777777" w:rsidR="0097082F" w:rsidRPr="00994228" w:rsidRDefault="0097082F" w:rsidP="00666390">
            <w:pPr>
              <w:numPr>
                <w:ilvl w:val="1"/>
                <w:numId w:val="2"/>
              </w:numPr>
              <w:spacing w:before="0" w:after="0" w:line="360" w:lineRule="auto"/>
              <w:ind w:left="1211"/>
              <w:rPr>
                <w:rFonts w:asciiTheme="minorHAnsi" w:hAnsiTheme="minorHAnsi"/>
                <w:sz w:val="22"/>
                <w:szCs w:val="22"/>
              </w:rPr>
            </w:pPr>
            <w:r w:rsidRPr="00994228">
              <w:rPr>
                <w:rFonts w:asciiTheme="minorHAnsi" w:hAnsiTheme="minorHAnsi"/>
                <w:sz w:val="22"/>
                <w:szCs w:val="22"/>
              </w:rPr>
              <w:t>If Auction End Date is lapsed and Authorized user  clicks on Approve link, system should display a message as “Auction End Date and Time cannot be less than the current Date and Time”</w:t>
            </w:r>
          </w:p>
          <w:p w14:paraId="4DAFB8F4" w14:textId="77777777" w:rsidR="0097082F" w:rsidRPr="00994228" w:rsidRDefault="0097082F" w:rsidP="00666390">
            <w:pPr>
              <w:numPr>
                <w:ilvl w:val="1"/>
                <w:numId w:val="2"/>
              </w:numPr>
              <w:spacing w:before="0" w:after="0" w:line="360" w:lineRule="auto"/>
              <w:ind w:left="1211"/>
              <w:rPr>
                <w:rFonts w:asciiTheme="minorHAnsi" w:hAnsiTheme="minorHAnsi"/>
                <w:sz w:val="22"/>
                <w:szCs w:val="22"/>
              </w:rPr>
            </w:pPr>
            <w:r w:rsidRPr="00994228">
              <w:rPr>
                <w:rFonts w:asciiTheme="minorHAnsi" w:hAnsiTheme="minorHAnsi"/>
                <w:sz w:val="22"/>
                <w:szCs w:val="22"/>
              </w:rPr>
              <w:t>Form not created: Form creation is pending.</w:t>
            </w:r>
          </w:p>
          <w:p w14:paraId="695742ED" w14:textId="77777777" w:rsidR="0097082F" w:rsidRPr="00994228" w:rsidRDefault="0097082F" w:rsidP="00666390">
            <w:pPr>
              <w:numPr>
                <w:ilvl w:val="1"/>
                <w:numId w:val="2"/>
              </w:numPr>
              <w:spacing w:before="0" w:after="0" w:line="360" w:lineRule="auto"/>
              <w:ind w:left="1211"/>
              <w:rPr>
                <w:rFonts w:asciiTheme="minorHAnsi" w:hAnsiTheme="minorHAnsi"/>
                <w:sz w:val="22"/>
                <w:szCs w:val="22"/>
              </w:rPr>
            </w:pPr>
            <w:r w:rsidRPr="00994228">
              <w:rPr>
                <w:rFonts w:asciiTheme="minorHAnsi" w:hAnsiTheme="minorHAnsi"/>
                <w:sz w:val="22"/>
                <w:szCs w:val="22"/>
              </w:rPr>
              <w:t>Formula not created: Formula creation is pending.</w:t>
            </w:r>
          </w:p>
          <w:p w14:paraId="53AF7994" w14:textId="77777777" w:rsidR="0097082F" w:rsidRPr="00994228" w:rsidRDefault="0097082F" w:rsidP="00666390">
            <w:pPr>
              <w:numPr>
                <w:ilvl w:val="1"/>
                <w:numId w:val="2"/>
              </w:numPr>
              <w:spacing w:before="0" w:after="0" w:line="360" w:lineRule="auto"/>
              <w:ind w:left="1211"/>
              <w:rPr>
                <w:rFonts w:asciiTheme="minorHAnsi" w:hAnsiTheme="minorHAnsi"/>
                <w:sz w:val="22"/>
                <w:szCs w:val="22"/>
              </w:rPr>
            </w:pPr>
            <w:r w:rsidRPr="00994228">
              <w:rPr>
                <w:rFonts w:asciiTheme="minorHAnsi" w:hAnsiTheme="minorHAnsi"/>
                <w:sz w:val="22"/>
                <w:szCs w:val="22"/>
              </w:rPr>
              <w:t>Governing Column not defined: Please define Governing Column.</w:t>
            </w:r>
          </w:p>
          <w:p w14:paraId="0DD809CC" w14:textId="77777777" w:rsidR="0097082F" w:rsidRDefault="0097082F" w:rsidP="00666390">
            <w:pPr>
              <w:numPr>
                <w:ilvl w:val="1"/>
                <w:numId w:val="2"/>
              </w:numPr>
              <w:spacing w:before="0" w:after="0" w:line="360" w:lineRule="auto"/>
              <w:ind w:left="1211"/>
              <w:rPr>
                <w:rFonts w:asciiTheme="minorHAnsi" w:hAnsiTheme="minorHAnsi"/>
                <w:sz w:val="22"/>
                <w:szCs w:val="22"/>
              </w:rPr>
            </w:pPr>
            <w:r>
              <w:rPr>
                <w:rFonts w:asciiTheme="minorHAnsi" w:hAnsiTheme="minorHAnsi"/>
                <w:sz w:val="22"/>
                <w:szCs w:val="22"/>
              </w:rPr>
              <w:t>Configure parameter: Please configure auction parameters. (Applicable in case where Bid submission for is selected as “Item wise”.</w:t>
            </w:r>
          </w:p>
          <w:p w14:paraId="33FC8138" w14:textId="77777777" w:rsidR="0097082F" w:rsidRDefault="0097082F" w:rsidP="00666390">
            <w:pPr>
              <w:numPr>
                <w:ilvl w:val="1"/>
                <w:numId w:val="2"/>
              </w:numPr>
              <w:spacing w:before="0" w:after="0" w:line="360" w:lineRule="auto"/>
              <w:ind w:left="1211"/>
              <w:rPr>
                <w:rFonts w:asciiTheme="minorHAnsi" w:hAnsiTheme="minorHAnsi"/>
                <w:sz w:val="22"/>
                <w:szCs w:val="22"/>
              </w:rPr>
            </w:pPr>
            <w:r w:rsidRPr="003739DE">
              <w:rPr>
                <w:rFonts w:asciiTheme="minorHAnsi" w:hAnsiTheme="minorHAnsi"/>
                <w:sz w:val="22"/>
                <w:szCs w:val="22"/>
              </w:rPr>
              <w:t>Create formula for grand total: Grand Total formula creation is pending. (Applicable if bid submission is selected as “Grand Total”.</w:t>
            </w:r>
          </w:p>
          <w:p w14:paraId="78F61E54" w14:textId="77777777" w:rsidR="0097082F" w:rsidRPr="00994228" w:rsidRDefault="0097082F" w:rsidP="00666390">
            <w:pPr>
              <w:numPr>
                <w:ilvl w:val="0"/>
                <w:numId w:val="2"/>
              </w:numPr>
              <w:spacing w:before="0" w:after="0" w:line="360" w:lineRule="auto"/>
              <w:rPr>
                <w:rFonts w:asciiTheme="minorHAnsi" w:hAnsiTheme="minorHAnsi"/>
                <w:sz w:val="22"/>
                <w:szCs w:val="22"/>
              </w:rPr>
            </w:pPr>
            <w:r w:rsidRPr="00994228">
              <w:rPr>
                <w:rFonts w:asciiTheme="minorHAnsi" w:hAnsiTheme="minorHAnsi"/>
                <w:sz w:val="22"/>
                <w:szCs w:val="22"/>
              </w:rPr>
              <w:t>System should provide with a provision to approve auction without mapping bidder.</w:t>
            </w:r>
          </w:p>
          <w:p w14:paraId="14F66651" w14:textId="77777777" w:rsidR="0097082F" w:rsidRDefault="0097082F" w:rsidP="00666390">
            <w:pPr>
              <w:numPr>
                <w:ilvl w:val="1"/>
                <w:numId w:val="2"/>
              </w:numPr>
              <w:spacing w:before="0" w:after="0" w:line="360" w:lineRule="auto"/>
              <w:ind w:left="1211"/>
              <w:rPr>
                <w:rFonts w:asciiTheme="minorHAnsi" w:hAnsiTheme="minorHAnsi"/>
                <w:sz w:val="22"/>
                <w:szCs w:val="22"/>
              </w:rPr>
            </w:pPr>
            <w:r w:rsidRPr="00994228">
              <w:rPr>
                <w:rFonts w:asciiTheme="minorHAnsi" w:hAnsiTheme="minorHAnsi"/>
                <w:sz w:val="22"/>
                <w:szCs w:val="22"/>
              </w:rPr>
              <w:t>Once auction is approved, system should allow bidder mapping</w:t>
            </w:r>
            <w:r>
              <w:rPr>
                <w:rFonts w:asciiTheme="minorHAnsi" w:hAnsiTheme="minorHAnsi"/>
                <w:sz w:val="22"/>
                <w:szCs w:val="22"/>
              </w:rPr>
              <w:t xml:space="preserve"> in case if bidder wise start price or proxy bid column is not applicable</w:t>
            </w:r>
            <w:r w:rsidRPr="00994228">
              <w:rPr>
                <w:rFonts w:asciiTheme="minorHAnsi" w:hAnsiTheme="minorHAnsi"/>
                <w:sz w:val="22"/>
                <w:szCs w:val="22"/>
              </w:rPr>
              <w:t>.</w:t>
            </w:r>
          </w:p>
          <w:p w14:paraId="4BBFF72F" w14:textId="77777777" w:rsidR="0097082F" w:rsidRDefault="0097082F" w:rsidP="00666390">
            <w:pPr>
              <w:numPr>
                <w:ilvl w:val="1"/>
                <w:numId w:val="2"/>
              </w:numPr>
              <w:spacing w:before="0" w:after="0" w:line="360" w:lineRule="auto"/>
              <w:ind w:left="1211"/>
              <w:rPr>
                <w:rFonts w:asciiTheme="minorHAnsi" w:hAnsiTheme="minorHAnsi"/>
                <w:sz w:val="22"/>
                <w:szCs w:val="22"/>
              </w:rPr>
            </w:pPr>
            <w:r>
              <w:rPr>
                <w:rFonts w:asciiTheme="minorHAnsi" w:hAnsiTheme="minorHAnsi"/>
                <w:sz w:val="22"/>
                <w:szCs w:val="22"/>
              </w:rPr>
              <w:t>If bidder wise start price is applicable, system should display message as “Please map at least 1 bidder” if bidder is not mapped and “Bidder wise start price is pending” if bidder wise start price is not configured.</w:t>
            </w:r>
          </w:p>
          <w:p w14:paraId="1E7AA409" w14:textId="77777777" w:rsidR="0097082F" w:rsidRPr="007D521A" w:rsidRDefault="0097082F" w:rsidP="00666390">
            <w:pPr>
              <w:numPr>
                <w:ilvl w:val="1"/>
                <w:numId w:val="2"/>
              </w:numPr>
              <w:spacing w:before="0" w:after="0" w:line="360" w:lineRule="auto"/>
              <w:ind w:left="1211"/>
              <w:rPr>
                <w:rFonts w:asciiTheme="minorHAnsi" w:hAnsiTheme="minorHAnsi"/>
                <w:sz w:val="22"/>
                <w:szCs w:val="22"/>
              </w:rPr>
            </w:pPr>
            <w:r>
              <w:rPr>
                <w:rFonts w:asciiTheme="minorHAnsi" w:hAnsiTheme="minorHAnsi"/>
                <w:sz w:val="22"/>
                <w:szCs w:val="22"/>
              </w:rPr>
              <w:t>If Proxy Bid column is applicable, system should display message as “</w:t>
            </w:r>
            <w:r w:rsidRPr="00EA651E">
              <w:rPr>
                <w:rFonts w:asciiTheme="minorHAnsi" w:hAnsiTheme="minorHAnsi"/>
                <w:sz w:val="22"/>
                <w:szCs w:val="22"/>
              </w:rPr>
              <w:t>Proxy bid column configuration is pending</w:t>
            </w:r>
            <w:r>
              <w:rPr>
                <w:rFonts w:asciiTheme="minorHAnsi" w:hAnsiTheme="minorHAnsi"/>
                <w:sz w:val="22"/>
                <w:szCs w:val="22"/>
              </w:rPr>
              <w:t>”.</w:t>
            </w:r>
          </w:p>
          <w:p w14:paraId="61F3BE91" w14:textId="77777777" w:rsidR="0097082F" w:rsidRPr="00602B50" w:rsidRDefault="0097082F" w:rsidP="00666390">
            <w:pPr>
              <w:numPr>
                <w:ilvl w:val="0"/>
                <w:numId w:val="2"/>
              </w:numPr>
              <w:spacing w:before="0" w:after="0" w:line="360" w:lineRule="auto"/>
              <w:rPr>
                <w:rFonts w:asciiTheme="minorHAnsi" w:hAnsiTheme="minorHAnsi"/>
                <w:sz w:val="22"/>
                <w:szCs w:val="22"/>
              </w:rPr>
            </w:pPr>
            <w:r w:rsidRPr="00602B50">
              <w:rPr>
                <w:rFonts w:asciiTheme="minorHAnsi" w:hAnsiTheme="minorHAnsi"/>
                <w:sz w:val="22"/>
                <w:szCs w:val="22"/>
              </w:rPr>
              <w:t>On Approving Auction, system should not display below mentioned link under following tabs;</w:t>
            </w:r>
          </w:p>
          <w:p w14:paraId="5EE29D96" w14:textId="77777777" w:rsidR="0097082F" w:rsidRDefault="0097082F" w:rsidP="00666390">
            <w:pPr>
              <w:numPr>
                <w:ilvl w:val="1"/>
                <w:numId w:val="2"/>
              </w:numPr>
              <w:spacing w:before="0" w:after="0" w:line="360" w:lineRule="auto"/>
              <w:ind w:left="1211"/>
              <w:rPr>
                <w:rFonts w:asciiTheme="minorHAnsi" w:hAnsiTheme="minorHAnsi"/>
                <w:sz w:val="22"/>
                <w:szCs w:val="22"/>
              </w:rPr>
            </w:pPr>
            <w:r w:rsidRPr="00602B50">
              <w:rPr>
                <w:rFonts w:asciiTheme="minorHAnsi" w:hAnsiTheme="minorHAnsi"/>
                <w:sz w:val="22"/>
                <w:szCs w:val="22"/>
              </w:rPr>
              <w:t>Notice &amp; documents Tab</w:t>
            </w:r>
          </w:p>
          <w:p w14:paraId="36C46653" w14:textId="77777777" w:rsidR="0097082F" w:rsidRPr="00602B50" w:rsidRDefault="0097082F" w:rsidP="00666390">
            <w:pPr>
              <w:numPr>
                <w:ilvl w:val="2"/>
                <w:numId w:val="2"/>
              </w:numPr>
              <w:spacing w:before="0" w:after="0" w:line="360" w:lineRule="auto"/>
              <w:rPr>
                <w:rFonts w:asciiTheme="minorHAnsi" w:hAnsiTheme="minorHAnsi"/>
                <w:sz w:val="22"/>
                <w:szCs w:val="22"/>
              </w:rPr>
            </w:pPr>
            <w:r w:rsidRPr="00602B50">
              <w:rPr>
                <w:rFonts w:asciiTheme="minorHAnsi" w:hAnsiTheme="minorHAnsi"/>
                <w:iCs/>
                <w:color w:val="000000"/>
                <w:sz w:val="22"/>
                <w:szCs w:val="22"/>
              </w:rPr>
              <w:t>Links should be disabled for events mentioned below :-</w:t>
            </w:r>
          </w:p>
          <w:p w14:paraId="27964809" w14:textId="77777777" w:rsidR="0097082F" w:rsidRPr="007D521A" w:rsidRDefault="0097082F" w:rsidP="00666390">
            <w:pPr>
              <w:numPr>
                <w:ilvl w:val="3"/>
                <w:numId w:val="2"/>
              </w:numPr>
              <w:spacing w:before="0" w:after="0" w:line="360" w:lineRule="auto"/>
              <w:rPr>
                <w:rFonts w:asciiTheme="minorHAnsi" w:hAnsiTheme="minorHAnsi"/>
                <w:sz w:val="22"/>
                <w:szCs w:val="22"/>
              </w:rPr>
            </w:pPr>
            <w:r w:rsidRPr="00602B50">
              <w:rPr>
                <w:rFonts w:asciiTheme="minorHAnsi" w:hAnsiTheme="minorHAnsi"/>
                <w:iCs/>
                <w:color w:val="000000"/>
                <w:sz w:val="22"/>
                <w:szCs w:val="22"/>
              </w:rPr>
              <w:t>Edit Auction</w:t>
            </w:r>
          </w:p>
          <w:p w14:paraId="4B56387E" w14:textId="77777777" w:rsidR="0097082F" w:rsidRPr="00602B50" w:rsidRDefault="0097082F" w:rsidP="00666390">
            <w:pPr>
              <w:numPr>
                <w:ilvl w:val="3"/>
                <w:numId w:val="2"/>
              </w:numPr>
              <w:spacing w:before="0" w:after="0" w:line="360" w:lineRule="auto"/>
              <w:rPr>
                <w:rFonts w:asciiTheme="minorHAnsi" w:hAnsiTheme="minorHAnsi"/>
                <w:sz w:val="22"/>
                <w:szCs w:val="22"/>
              </w:rPr>
            </w:pPr>
            <w:r>
              <w:rPr>
                <w:rFonts w:asciiTheme="minorHAnsi" w:hAnsiTheme="minorHAnsi"/>
                <w:iCs/>
                <w:color w:val="000000"/>
                <w:sz w:val="22"/>
                <w:szCs w:val="22"/>
              </w:rPr>
              <w:t>Proxy bid column</w:t>
            </w:r>
          </w:p>
          <w:p w14:paraId="45C20E98" w14:textId="77777777" w:rsidR="0097082F" w:rsidRPr="00602B50" w:rsidRDefault="0097082F" w:rsidP="00666390">
            <w:pPr>
              <w:numPr>
                <w:ilvl w:val="1"/>
                <w:numId w:val="2"/>
              </w:numPr>
              <w:spacing w:before="0" w:after="0" w:line="360" w:lineRule="auto"/>
              <w:ind w:left="1211"/>
              <w:rPr>
                <w:rFonts w:asciiTheme="minorHAnsi" w:hAnsiTheme="minorHAnsi"/>
                <w:sz w:val="22"/>
                <w:szCs w:val="22"/>
              </w:rPr>
            </w:pPr>
            <w:r w:rsidRPr="00602B50">
              <w:rPr>
                <w:rFonts w:asciiTheme="minorHAnsi" w:hAnsiTheme="minorHAnsi"/>
                <w:sz w:val="22"/>
                <w:szCs w:val="22"/>
              </w:rPr>
              <w:t>Bidding Form Tab</w:t>
            </w:r>
          </w:p>
          <w:p w14:paraId="40B6A85F" w14:textId="77777777" w:rsidR="0097082F" w:rsidRPr="00602B50" w:rsidRDefault="0097082F" w:rsidP="00666390">
            <w:pPr>
              <w:numPr>
                <w:ilvl w:val="2"/>
                <w:numId w:val="2"/>
              </w:numPr>
              <w:spacing w:before="0" w:after="0" w:line="360" w:lineRule="auto"/>
              <w:rPr>
                <w:rFonts w:asciiTheme="minorHAnsi" w:hAnsiTheme="minorHAnsi"/>
                <w:iCs/>
                <w:color w:val="000000"/>
                <w:sz w:val="22"/>
                <w:szCs w:val="22"/>
              </w:rPr>
            </w:pPr>
            <w:r w:rsidRPr="00602B50">
              <w:rPr>
                <w:rFonts w:asciiTheme="minorHAnsi" w:hAnsiTheme="minorHAnsi"/>
                <w:iCs/>
                <w:color w:val="000000"/>
                <w:sz w:val="22"/>
                <w:szCs w:val="22"/>
              </w:rPr>
              <w:t>Links should be disabled for events mentioned below :-</w:t>
            </w:r>
          </w:p>
          <w:p w14:paraId="3A662578" w14:textId="77777777" w:rsidR="0097082F" w:rsidRPr="00602B50" w:rsidRDefault="0097082F" w:rsidP="00666390">
            <w:pPr>
              <w:numPr>
                <w:ilvl w:val="3"/>
                <w:numId w:val="2"/>
              </w:numPr>
              <w:spacing w:before="0" w:after="0" w:line="360" w:lineRule="auto"/>
              <w:rPr>
                <w:rFonts w:asciiTheme="minorHAnsi" w:hAnsiTheme="minorHAnsi"/>
                <w:iCs/>
                <w:color w:val="000000"/>
                <w:sz w:val="22"/>
                <w:szCs w:val="22"/>
              </w:rPr>
            </w:pPr>
            <w:r w:rsidRPr="00602B50">
              <w:rPr>
                <w:rFonts w:asciiTheme="minorHAnsi" w:hAnsiTheme="minorHAnsi"/>
                <w:iCs/>
                <w:color w:val="000000"/>
                <w:sz w:val="22"/>
                <w:szCs w:val="22"/>
              </w:rPr>
              <w:t>Formula &amp; Governing Column</w:t>
            </w:r>
          </w:p>
          <w:p w14:paraId="7BB84814" w14:textId="77777777" w:rsidR="0097082F" w:rsidRPr="00602B50" w:rsidRDefault="0097082F" w:rsidP="00666390">
            <w:pPr>
              <w:numPr>
                <w:ilvl w:val="3"/>
                <w:numId w:val="2"/>
              </w:numPr>
              <w:spacing w:before="0" w:after="0" w:line="360" w:lineRule="auto"/>
              <w:rPr>
                <w:rFonts w:asciiTheme="minorHAnsi" w:hAnsiTheme="minorHAnsi"/>
                <w:iCs/>
                <w:color w:val="000000"/>
                <w:sz w:val="22"/>
                <w:szCs w:val="22"/>
              </w:rPr>
            </w:pPr>
            <w:r w:rsidRPr="00602B50">
              <w:rPr>
                <w:rFonts w:asciiTheme="minorHAnsi" w:hAnsiTheme="minorHAnsi"/>
                <w:iCs/>
                <w:color w:val="000000"/>
                <w:sz w:val="22"/>
                <w:szCs w:val="22"/>
              </w:rPr>
              <w:t>Show/Hide</w:t>
            </w:r>
          </w:p>
          <w:p w14:paraId="67B21F26" w14:textId="77777777" w:rsidR="0097082F" w:rsidRDefault="0097082F" w:rsidP="00666390">
            <w:pPr>
              <w:numPr>
                <w:ilvl w:val="3"/>
                <w:numId w:val="2"/>
              </w:numPr>
              <w:spacing w:before="0" w:after="0" w:line="360" w:lineRule="auto"/>
              <w:rPr>
                <w:rFonts w:asciiTheme="minorHAnsi" w:hAnsiTheme="minorHAnsi"/>
                <w:iCs/>
                <w:color w:val="000000"/>
                <w:sz w:val="22"/>
                <w:szCs w:val="22"/>
              </w:rPr>
            </w:pPr>
            <w:r w:rsidRPr="00602B50">
              <w:rPr>
                <w:rFonts w:asciiTheme="minorHAnsi" w:hAnsiTheme="minorHAnsi"/>
                <w:iCs/>
                <w:color w:val="000000"/>
                <w:sz w:val="22"/>
                <w:szCs w:val="22"/>
              </w:rPr>
              <w:t>Edit Form</w:t>
            </w:r>
          </w:p>
          <w:p w14:paraId="3761E69F" w14:textId="77777777" w:rsidR="0097082F" w:rsidRPr="003739DE" w:rsidRDefault="0097082F" w:rsidP="00666390">
            <w:pPr>
              <w:numPr>
                <w:ilvl w:val="3"/>
                <w:numId w:val="2"/>
              </w:numPr>
              <w:spacing w:before="0" w:after="0" w:line="360" w:lineRule="auto"/>
              <w:rPr>
                <w:rFonts w:asciiTheme="minorHAnsi" w:hAnsiTheme="minorHAnsi"/>
                <w:iCs/>
                <w:color w:val="000000"/>
                <w:sz w:val="22"/>
                <w:szCs w:val="22"/>
              </w:rPr>
            </w:pPr>
            <w:r>
              <w:rPr>
                <w:rFonts w:asciiTheme="minorHAnsi" w:hAnsiTheme="minorHAnsi"/>
                <w:iCs/>
                <w:color w:val="000000"/>
                <w:sz w:val="22"/>
                <w:szCs w:val="22"/>
              </w:rPr>
              <w:t>Edit Formula</w:t>
            </w:r>
          </w:p>
          <w:p w14:paraId="41D9383B" w14:textId="77777777" w:rsidR="0097082F" w:rsidRPr="00602B50" w:rsidRDefault="0097082F" w:rsidP="00666390">
            <w:pPr>
              <w:numPr>
                <w:ilvl w:val="1"/>
                <w:numId w:val="2"/>
              </w:numPr>
              <w:spacing w:before="0" w:after="0" w:line="360" w:lineRule="auto"/>
              <w:ind w:left="1211"/>
              <w:rPr>
                <w:rFonts w:asciiTheme="minorHAnsi" w:hAnsiTheme="minorHAnsi"/>
                <w:sz w:val="22"/>
                <w:szCs w:val="22"/>
              </w:rPr>
            </w:pPr>
            <w:r w:rsidRPr="00602B50">
              <w:rPr>
                <w:rFonts w:asciiTheme="minorHAnsi" w:hAnsiTheme="minorHAnsi"/>
                <w:sz w:val="22"/>
                <w:szCs w:val="22"/>
              </w:rPr>
              <w:t>Configure Price Tab</w:t>
            </w:r>
          </w:p>
          <w:p w14:paraId="454EFA70" w14:textId="77777777" w:rsidR="0097082F" w:rsidRPr="00602B50" w:rsidRDefault="0097082F" w:rsidP="00666390">
            <w:pPr>
              <w:numPr>
                <w:ilvl w:val="2"/>
                <w:numId w:val="2"/>
              </w:numPr>
              <w:spacing w:before="0" w:after="0" w:line="360" w:lineRule="auto"/>
              <w:rPr>
                <w:rFonts w:asciiTheme="minorHAnsi" w:hAnsiTheme="minorHAnsi"/>
                <w:iCs/>
                <w:color w:val="000000"/>
                <w:sz w:val="22"/>
                <w:szCs w:val="22"/>
              </w:rPr>
            </w:pPr>
            <w:r w:rsidRPr="00602B50">
              <w:rPr>
                <w:rFonts w:asciiTheme="minorHAnsi" w:hAnsiTheme="minorHAnsi"/>
                <w:iCs/>
                <w:color w:val="000000"/>
                <w:sz w:val="22"/>
                <w:szCs w:val="22"/>
              </w:rPr>
              <w:t>Links should be disabled for events mentioned below :-</w:t>
            </w:r>
          </w:p>
          <w:p w14:paraId="01EA6DB6" w14:textId="77777777" w:rsidR="0097082F" w:rsidRPr="00602B50" w:rsidRDefault="0097082F" w:rsidP="00666390">
            <w:pPr>
              <w:numPr>
                <w:ilvl w:val="3"/>
                <w:numId w:val="2"/>
              </w:numPr>
              <w:spacing w:before="0" w:after="0" w:line="360" w:lineRule="auto"/>
              <w:rPr>
                <w:rFonts w:asciiTheme="minorHAnsi" w:hAnsiTheme="minorHAnsi"/>
                <w:iCs/>
                <w:color w:val="000000"/>
                <w:sz w:val="22"/>
                <w:szCs w:val="22"/>
              </w:rPr>
            </w:pPr>
            <w:r w:rsidRPr="00602B50">
              <w:rPr>
                <w:rFonts w:asciiTheme="minorHAnsi" w:hAnsiTheme="minorHAnsi"/>
                <w:iCs/>
                <w:color w:val="000000"/>
                <w:sz w:val="22"/>
                <w:szCs w:val="22"/>
              </w:rPr>
              <w:t>Edit Price</w:t>
            </w:r>
          </w:p>
          <w:p w14:paraId="197F9C7C" w14:textId="77777777" w:rsidR="0097082F" w:rsidRPr="00602B50" w:rsidRDefault="0097082F" w:rsidP="00666390">
            <w:pPr>
              <w:numPr>
                <w:ilvl w:val="1"/>
                <w:numId w:val="2"/>
              </w:numPr>
              <w:spacing w:before="0" w:after="0" w:line="360" w:lineRule="auto"/>
              <w:ind w:left="1211"/>
              <w:rPr>
                <w:rFonts w:asciiTheme="minorHAnsi" w:hAnsiTheme="minorHAnsi"/>
                <w:sz w:val="22"/>
                <w:szCs w:val="22"/>
              </w:rPr>
            </w:pPr>
            <w:r w:rsidRPr="00602B50">
              <w:rPr>
                <w:rFonts w:asciiTheme="minorHAnsi" w:hAnsiTheme="minorHAnsi"/>
                <w:sz w:val="22"/>
                <w:szCs w:val="22"/>
              </w:rPr>
              <w:t>Map Bidders Tab</w:t>
            </w:r>
          </w:p>
          <w:p w14:paraId="4FA311D2" w14:textId="77777777" w:rsidR="0097082F" w:rsidRPr="00602B50" w:rsidRDefault="0097082F" w:rsidP="00666390">
            <w:pPr>
              <w:numPr>
                <w:ilvl w:val="2"/>
                <w:numId w:val="2"/>
              </w:numPr>
              <w:spacing w:before="0" w:after="0" w:line="360" w:lineRule="auto"/>
              <w:rPr>
                <w:rFonts w:asciiTheme="minorHAnsi" w:hAnsiTheme="minorHAnsi"/>
                <w:iCs/>
                <w:color w:val="000000"/>
                <w:sz w:val="22"/>
                <w:szCs w:val="22"/>
              </w:rPr>
            </w:pPr>
            <w:r w:rsidRPr="00602B50">
              <w:rPr>
                <w:rFonts w:asciiTheme="minorHAnsi" w:hAnsiTheme="minorHAnsi"/>
                <w:iCs/>
                <w:color w:val="000000"/>
                <w:sz w:val="22"/>
                <w:szCs w:val="22"/>
              </w:rPr>
              <w:t>Links should be enabled for events mentioned below :-</w:t>
            </w:r>
          </w:p>
          <w:p w14:paraId="3DEF8ECA" w14:textId="77777777" w:rsidR="0097082F" w:rsidRDefault="0097082F" w:rsidP="00666390">
            <w:pPr>
              <w:numPr>
                <w:ilvl w:val="3"/>
                <w:numId w:val="2"/>
              </w:numPr>
              <w:spacing w:before="0" w:after="0" w:line="360" w:lineRule="auto"/>
              <w:rPr>
                <w:rFonts w:asciiTheme="minorHAnsi" w:hAnsiTheme="minorHAnsi"/>
                <w:iCs/>
                <w:color w:val="000000"/>
                <w:sz w:val="22"/>
                <w:szCs w:val="22"/>
              </w:rPr>
            </w:pPr>
            <w:r>
              <w:rPr>
                <w:rFonts w:asciiTheme="minorHAnsi" w:hAnsiTheme="minorHAnsi"/>
                <w:iCs/>
                <w:color w:val="000000"/>
                <w:sz w:val="22"/>
                <w:szCs w:val="22"/>
              </w:rPr>
              <w:t>Map Bidders</w:t>
            </w:r>
            <w:r w:rsidRPr="00602B50">
              <w:rPr>
                <w:rFonts w:asciiTheme="minorHAnsi" w:hAnsiTheme="minorHAnsi"/>
                <w:iCs/>
                <w:color w:val="000000"/>
                <w:sz w:val="22"/>
                <w:szCs w:val="22"/>
              </w:rPr>
              <w:t xml:space="preserve"> </w:t>
            </w:r>
            <w:r>
              <w:rPr>
                <w:rFonts w:asciiTheme="minorHAnsi" w:hAnsiTheme="minorHAnsi"/>
                <w:iCs/>
                <w:color w:val="000000"/>
                <w:sz w:val="22"/>
                <w:szCs w:val="22"/>
              </w:rPr>
              <w:t>(if bidder wise start price / proxy bid column is not applicable)</w:t>
            </w:r>
          </w:p>
          <w:p w14:paraId="2A45ABA2" w14:textId="77777777" w:rsidR="0097082F" w:rsidRPr="00602B50" w:rsidRDefault="0097082F" w:rsidP="00666390">
            <w:pPr>
              <w:numPr>
                <w:ilvl w:val="2"/>
                <w:numId w:val="2"/>
              </w:numPr>
              <w:spacing w:before="0" w:after="0" w:line="360" w:lineRule="auto"/>
              <w:rPr>
                <w:rFonts w:asciiTheme="minorHAnsi" w:hAnsiTheme="minorHAnsi"/>
                <w:iCs/>
                <w:color w:val="000000"/>
                <w:sz w:val="22"/>
                <w:szCs w:val="22"/>
              </w:rPr>
            </w:pPr>
            <w:r>
              <w:rPr>
                <w:rFonts w:asciiTheme="minorHAnsi" w:hAnsiTheme="minorHAnsi"/>
                <w:iCs/>
                <w:color w:val="000000"/>
                <w:sz w:val="22"/>
                <w:szCs w:val="22"/>
              </w:rPr>
              <w:t>If bidder wise start price / proxy bid column is applicable, system should disable Map bidder link.</w:t>
            </w:r>
          </w:p>
          <w:p w14:paraId="4DD62DEF" w14:textId="77777777" w:rsidR="0097082F" w:rsidRPr="00C040A6" w:rsidRDefault="0097082F" w:rsidP="00666390">
            <w:pPr>
              <w:numPr>
                <w:ilvl w:val="0"/>
                <w:numId w:val="2"/>
              </w:numPr>
              <w:spacing w:before="0" w:after="0" w:line="360" w:lineRule="auto"/>
            </w:pPr>
            <w:r>
              <w:rPr>
                <w:rFonts w:asciiTheme="minorHAnsi" w:hAnsiTheme="minorHAnsi"/>
                <w:sz w:val="22"/>
                <w:szCs w:val="22"/>
              </w:rPr>
              <w:t>System should trigger system-generated email to all users, which are mapped in that particular auction on auction approval.</w:t>
            </w:r>
          </w:p>
          <w:p w14:paraId="2CACF9A0" w14:textId="77777777" w:rsidR="0097082F" w:rsidRPr="00C040A6" w:rsidRDefault="0097082F" w:rsidP="00666390">
            <w:pPr>
              <w:numPr>
                <w:ilvl w:val="0"/>
                <w:numId w:val="2"/>
              </w:numPr>
              <w:spacing w:before="0" w:after="0" w:line="360" w:lineRule="auto"/>
            </w:pPr>
            <w:r w:rsidRPr="00C040A6">
              <w:rPr>
                <w:rFonts w:asciiTheme="minorHAnsi" w:hAnsiTheme="minorHAnsi"/>
                <w:sz w:val="22"/>
                <w:szCs w:val="22"/>
              </w:rPr>
              <w:t>System should trigger email to all users under single company/or</w:t>
            </w:r>
            <w:r>
              <w:rPr>
                <w:rFonts w:asciiTheme="minorHAnsi" w:hAnsiTheme="minorHAnsi"/>
                <w:sz w:val="22"/>
                <w:szCs w:val="22"/>
              </w:rPr>
              <w:t>ganization for approved auction;</w:t>
            </w:r>
          </w:p>
          <w:p w14:paraId="02F133C3" w14:textId="77777777" w:rsidR="0097082F" w:rsidRPr="00C040A6" w:rsidRDefault="0097082F" w:rsidP="00666390">
            <w:pPr>
              <w:numPr>
                <w:ilvl w:val="1"/>
                <w:numId w:val="2"/>
              </w:numPr>
              <w:spacing w:before="0" w:after="0" w:line="360" w:lineRule="auto"/>
              <w:ind w:left="1211"/>
            </w:pPr>
            <w:r>
              <w:rPr>
                <w:rFonts w:asciiTheme="minorHAnsi" w:hAnsiTheme="minorHAnsi"/>
                <w:sz w:val="22"/>
                <w:szCs w:val="22"/>
              </w:rPr>
              <w:t>Main user</w:t>
            </w:r>
          </w:p>
          <w:p w14:paraId="7A5B8200" w14:textId="77777777" w:rsidR="0097082F" w:rsidRPr="00A74929" w:rsidRDefault="0097082F" w:rsidP="00666390">
            <w:pPr>
              <w:numPr>
                <w:ilvl w:val="1"/>
                <w:numId w:val="2"/>
              </w:numPr>
              <w:spacing w:before="0" w:after="0" w:line="360" w:lineRule="auto"/>
              <w:ind w:left="1211"/>
            </w:pPr>
            <w:r>
              <w:rPr>
                <w:rFonts w:asciiTheme="minorHAnsi" w:hAnsiTheme="minorHAnsi"/>
                <w:sz w:val="22"/>
                <w:szCs w:val="22"/>
              </w:rPr>
              <w:t>Sub user</w:t>
            </w:r>
          </w:p>
        </w:tc>
      </w:tr>
      <w:tr w:rsidR="0097082F" w:rsidRPr="00A74929" w14:paraId="3ADF557A" w14:textId="77777777" w:rsidTr="0097082F">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781D0E1E" w14:textId="77777777" w:rsidR="0097082F" w:rsidRPr="0017328B" w:rsidRDefault="0097082F" w:rsidP="0097082F">
            <w:pPr>
              <w:rPr>
                <w:rFonts w:asciiTheme="minorHAnsi" w:hAnsiTheme="minorHAnsi"/>
                <w:b/>
                <w:i/>
                <w:sz w:val="22"/>
                <w:szCs w:val="22"/>
              </w:rPr>
            </w:pPr>
            <w:r w:rsidRPr="0017328B">
              <w:rPr>
                <w:rFonts w:asciiTheme="minorHAnsi" w:hAnsiTheme="minorHAnsi"/>
                <w:b/>
                <w:i/>
                <w:sz w:val="22"/>
                <w:szCs w:val="22"/>
              </w:rPr>
              <w:t>Users/Actor</w:t>
            </w:r>
          </w:p>
        </w:tc>
        <w:tc>
          <w:tcPr>
            <w:tcW w:w="7947" w:type="dxa"/>
            <w:tcBorders>
              <w:top w:val="single" w:sz="4" w:space="0" w:color="auto"/>
              <w:left w:val="single" w:sz="4" w:space="0" w:color="auto"/>
              <w:bottom w:val="single" w:sz="4" w:space="0" w:color="auto"/>
              <w:right w:val="single" w:sz="4" w:space="0" w:color="auto"/>
            </w:tcBorders>
            <w:shd w:val="clear" w:color="auto" w:fill="auto"/>
          </w:tcPr>
          <w:p w14:paraId="0DB38418" w14:textId="77777777" w:rsidR="0097082F" w:rsidRPr="00A74929" w:rsidRDefault="0097082F" w:rsidP="00666390">
            <w:pPr>
              <w:numPr>
                <w:ilvl w:val="0"/>
                <w:numId w:val="2"/>
              </w:numPr>
              <w:spacing w:before="0" w:after="0" w:line="360" w:lineRule="auto"/>
            </w:pPr>
            <w:r w:rsidRPr="00602B50">
              <w:rPr>
                <w:rFonts w:asciiTheme="minorHAnsi" w:hAnsiTheme="minorHAnsi"/>
                <w:sz w:val="22"/>
                <w:szCs w:val="22"/>
              </w:rPr>
              <w:t>Authorized user</w:t>
            </w:r>
          </w:p>
        </w:tc>
      </w:tr>
    </w:tbl>
    <w:p w14:paraId="24DEEB1C" w14:textId="77777777" w:rsidR="0097082F" w:rsidRPr="00A74929" w:rsidRDefault="0097082F" w:rsidP="0097082F"/>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6"/>
        <w:gridCol w:w="1858"/>
        <w:gridCol w:w="7643"/>
      </w:tblGrid>
      <w:tr w:rsidR="0097082F" w:rsidRPr="00602B50" w14:paraId="769D54B8" w14:textId="77777777" w:rsidTr="0097082F">
        <w:trPr>
          <w:trHeight w:val="501"/>
        </w:trPr>
        <w:tc>
          <w:tcPr>
            <w:tcW w:w="1866" w:type="dxa"/>
            <w:tcBorders>
              <w:top w:val="single" w:sz="4" w:space="0" w:color="auto"/>
              <w:left w:val="single" w:sz="4" w:space="0" w:color="auto"/>
              <w:bottom w:val="single" w:sz="4" w:space="0" w:color="auto"/>
              <w:right w:val="single" w:sz="4" w:space="0" w:color="auto"/>
            </w:tcBorders>
            <w:shd w:val="clear" w:color="auto" w:fill="C4BC96"/>
            <w:vAlign w:val="center"/>
            <w:hideMark/>
          </w:tcPr>
          <w:p w14:paraId="16EE5715" w14:textId="77777777" w:rsidR="0097082F" w:rsidRPr="00602B50" w:rsidRDefault="0097082F" w:rsidP="0097082F">
            <w:pPr>
              <w:spacing w:line="276" w:lineRule="auto"/>
              <w:rPr>
                <w:rFonts w:asciiTheme="minorHAnsi" w:hAnsiTheme="minorHAnsi"/>
                <w:b/>
                <w:bCs/>
                <w:iCs/>
                <w:sz w:val="22"/>
                <w:szCs w:val="22"/>
              </w:rPr>
            </w:pPr>
            <w:r w:rsidRPr="00602B50">
              <w:rPr>
                <w:rFonts w:asciiTheme="minorHAnsi" w:hAnsiTheme="minorHAnsi"/>
                <w:sz w:val="22"/>
                <w:szCs w:val="22"/>
              </w:rPr>
              <w:br w:type="page"/>
            </w:r>
            <w:r w:rsidRPr="00602B50">
              <w:rPr>
                <w:rFonts w:asciiTheme="minorHAnsi" w:hAnsiTheme="minorHAnsi"/>
                <w:b/>
                <w:bCs/>
                <w:iCs/>
                <w:sz w:val="22"/>
                <w:szCs w:val="22"/>
              </w:rPr>
              <w:t>Control</w:t>
            </w:r>
          </w:p>
        </w:tc>
        <w:tc>
          <w:tcPr>
            <w:tcW w:w="1858" w:type="dxa"/>
            <w:tcBorders>
              <w:top w:val="single" w:sz="4" w:space="0" w:color="auto"/>
              <w:left w:val="single" w:sz="4" w:space="0" w:color="auto"/>
              <w:bottom w:val="single" w:sz="4" w:space="0" w:color="auto"/>
              <w:right w:val="single" w:sz="4" w:space="0" w:color="auto"/>
            </w:tcBorders>
            <w:shd w:val="clear" w:color="auto" w:fill="C4BC96"/>
            <w:vAlign w:val="center"/>
            <w:hideMark/>
          </w:tcPr>
          <w:p w14:paraId="508F8629" w14:textId="77777777" w:rsidR="0097082F" w:rsidRPr="00602B50" w:rsidRDefault="0097082F" w:rsidP="0097082F">
            <w:pPr>
              <w:spacing w:line="276" w:lineRule="auto"/>
              <w:rPr>
                <w:rFonts w:asciiTheme="minorHAnsi" w:hAnsiTheme="minorHAnsi"/>
                <w:b/>
                <w:bCs/>
                <w:iCs/>
                <w:sz w:val="22"/>
                <w:szCs w:val="22"/>
              </w:rPr>
            </w:pPr>
            <w:r w:rsidRPr="00602B50">
              <w:rPr>
                <w:rFonts w:asciiTheme="minorHAnsi" w:hAnsiTheme="minorHAnsi"/>
                <w:b/>
                <w:bCs/>
                <w:iCs/>
                <w:sz w:val="22"/>
                <w:szCs w:val="22"/>
              </w:rPr>
              <w:t>Control Type</w:t>
            </w:r>
          </w:p>
        </w:tc>
        <w:tc>
          <w:tcPr>
            <w:tcW w:w="7643" w:type="dxa"/>
            <w:tcBorders>
              <w:top w:val="single" w:sz="4" w:space="0" w:color="auto"/>
              <w:left w:val="single" w:sz="4" w:space="0" w:color="auto"/>
              <w:bottom w:val="single" w:sz="4" w:space="0" w:color="auto"/>
              <w:right w:val="single" w:sz="4" w:space="0" w:color="auto"/>
            </w:tcBorders>
            <w:shd w:val="clear" w:color="auto" w:fill="C4BC96"/>
            <w:vAlign w:val="center"/>
            <w:hideMark/>
          </w:tcPr>
          <w:p w14:paraId="2D1AC250" w14:textId="77777777" w:rsidR="0097082F" w:rsidRPr="00602B50" w:rsidRDefault="0097082F" w:rsidP="0097082F">
            <w:pPr>
              <w:spacing w:line="276" w:lineRule="auto"/>
              <w:rPr>
                <w:rFonts w:asciiTheme="minorHAnsi" w:hAnsiTheme="minorHAnsi"/>
                <w:b/>
                <w:bCs/>
                <w:iCs/>
                <w:sz w:val="22"/>
                <w:szCs w:val="22"/>
              </w:rPr>
            </w:pPr>
            <w:r w:rsidRPr="00602B50">
              <w:rPr>
                <w:rFonts w:asciiTheme="minorHAnsi" w:hAnsiTheme="minorHAnsi"/>
                <w:b/>
                <w:bCs/>
                <w:iCs/>
                <w:sz w:val="22"/>
                <w:szCs w:val="22"/>
              </w:rPr>
              <w:t>Behavior</w:t>
            </w:r>
          </w:p>
        </w:tc>
      </w:tr>
      <w:tr w:rsidR="0097082F" w:rsidRPr="00602B50" w14:paraId="3B019DFF" w14:textId="77777777" w:rsidTr="0097082F">
        <w:trPr>
          <w:trHeight w:val="517"/>
        </w:trPr>
        <w:tc>
          <w:tcPr>
            <w:tcW w:w="1866" w:type="dxa"/>
            <w:tcBorders>
              <w:top w:val="single" w:sz="4" w:space="0" w:color="auto"/>
              <w:left w:val="single" w:sz="4" w:space="0" w:color="auto"/>
              <w:bottom w:val="single" w:sz="4" w:space="0" w:color="auto"/>
              <w:right w:val="single" w:sz="4" w:space="0" w:color="auto"/>
            </w:tcBorders>
            <w:vAlign w:val="center"/>
            <w:hideMark/>
          </w:tcPr>
          <w:p w14:paraId="0CC818FF" w14:textId="77777777" w:rsidR="0097082F" w:rsidRPr="00602B50" w:rsidRDefault="0097082F" w:rsidP="0097082F">
            <w:pPr>
              <w:spacing w:line="276" w:lineRule="auto"/>
              <w:rPr>
                <w:rFonts w:asciiTheme="minorHAnsi" w:hAnsiTheme="minorHAnsi"/>
                <w:sz w:val="22"/>
                <w:szCs w:val="22"/>
              </w:rPr>
            </w:pPr>
            <w:r w:rsidRPr="00602B50">
              <w:rPr>
                <w:rFonts w:asciiTheme="minorHAnsi" w:hAnsiTheme="minorHAnsi"/>
                <w:sz w:val="22"/>
                <w:szCs w:val="22"/>
              </w:rPr>
              <w:t>Approve</w:t>
            </w:r>
          </w:p>
        </w:tc>
        <w:tc>
          <w:tcPr>
            <w:tcW w:w="1858" w:type="dxa"/>
            <w:tcBorders>
              <w:top w:val="single" w:sz="4" w:space="0" w:color="auto"/>
              <w:left w:val="single" w:sz="4" w:space="0" w:color="auto"/>
              <w:bottom w:val="single" w:sz="4" w:space="0" w:color="auto"/>
              <w:right w:val="single" w:sz="4" w:space="0" w:color="auto"/>
            </w:tcBorders>
            <w:hideMark/>
          </w:tcPr>
          <w:p w14:paraId="7373B5BE" w14:textId="77777777" w:rsidR="0097082F" w:rsidRPr="00602B50" w:rsidRDefault="0097082F" w:rsidP="0097082F">
            <w:pPr>
              <w:spacing w:line="276" w:lineRule="auto"/>
              <w:rPr>
                <w:rFonts w:asciiTheme="minorHAnsi" w:hAnsiTheme="minorHAnsi"/>
                <w:sz w:val="22"/>
                <w:szCs w:val="22"/>
              </w:rPr>
            </w:pPr>
            <w:r w:rsidRPr="00602B50">
              <w:rPr>
                <w:rFonts w:asciiTheme="minorHAnsi" w:hAnsiTheme="minorHAnsi"/>
                <w:sz w:val="22"/>
                <w:szCs w:val="22"/>
              </w:rPr>
              <w:t>Link</w:t>
            </w:r>
          </w:p>
        </w:tc>
        <w:tc>
          <w:tcPr>
            <w:tcW w:w="7643" w:type="dxa"/>
            <w:tcBorders>
              <w:top w:val="single" w:sz="4" w:space="0" w:color="auto"/>
              <w:left w:val="single" w:sz="4" w:space="0" w:color="auto"/>
              <w:bottom w:val="single" w:sz="4" w:space="0" w:color="auto"/>
              <w:right w:val="single" w:sz="4" w:space="0" w:color="auto"/>
            </w:tcBorders>
            <w:vAlign w:val="center"/>
            <w:hideMark/>
          </w:tcPr>
          <w:p w14:paraId="39102253" w14:textId="77777777" w:rsidR="0097082F" w:rsidRPr="00602B50" w:rsidRDefault="0097082F" w:rsidP="0097082F">
            <w:pPr>
              <w:spacing w:line="276" w:lineRule="auto"/>
              <w:rPr>
                <w:rFonts w:asciiTheme="minorHAnsi" w:hAnsiTheme="minorHAnsi"/>
                <w:sz w:val="22"/>
                <w:szCs w:val="22"/>
              </w:rPr>
            </w:pPr>
            <w:r w:rsidRPr="00602B50">
              <w:rPr>
                <w:rFonts w:asciiTheme="minorHAnsi" w:hAnsiTheme="minorHAnsi"/>
                <w:sz w:val="22"/>
                <w:szCs w:val="22"/>
              </w:rPr>
              <w:t>System should approve the event.</w:t>
            </w:r>
          </w:p>
        </w:tc>
      </w:tr>
      <w:tr w:rsidR="0097082F" w:rsidRPr="00602B50" w14:paraId="3223158C" w14:textId="77777777" w:rsidTr="0097082F">
        <w:trPr>
          <w:trHeight w:val="517"/>
        </w:trPr>
        <w:tc>
          <w:tcPr>
            <w:tcW w:w="1866" w:type="dxa"/>
            <w:tcBorders>
              <w:top w:val="single" w:sz="4" w:space="0" w:color="auto"/>
              <w:left w:val="single" w:sz="4" w:space="0" w:color="auto"/>
              <w:bottom w:val="single" w:sz="4" w:space="0" w:color="auto"/>
              <w:right w:val="single" w:sz="4" w:space="0" w:color="auto"/>
            </w:tcBorders>
            <w:vAlign w:val="center"/>
          </w:tcPr>
          <w:p w14:paraId="4817234B" w14:textId="77777777" w:rsidR="0097082F" w:rsidRPr="00602B50" w:rsidRDefault="0097082F" w:rsidP="0097082F">
            <w:pPr>
              <w:spacing w:line="276" w:lineRule="auto"/>
              <w:rPr>
                <w:rFonts w:asciiTheme="minorHAnsi" w:hAnsiTheme="minorHAnsi"/>
                <w:sz w:val="22"/>
                <w:szCs w:val="22"/>
              </w:rPr>
            </w:pPr>
            <w:r w:rsidRPr="00602B50">
              <w:rPr>
                <w:rFonts w:asciiTheme="minorHAnsi" w:hAnsiTheme="minorHAnsi"/>
                <w:sz w:val="22"/>
                <w:szCs w:val="22"/>
              </w:rPr>
              <w:t>Sign</w:t>
            </w:r>
          </w:p>
        </w:tc>
        <w:tc>
          <w:tcPr>
            <w:tcW w:w="1858" w:type="dxa"/>
            <w:tcBorders>
              <w:top w:val="single" w:sz="4" w:space="0" w:color="auto"/>
              <w:left w:val="single" w:sz="4" w:space="0" w:color="auto"/>
              <w:bottom w:val="single" w:sz="4" w:space="0" w:color="auto"/>
              <w:right w:val="single" w:sz="4" w:space="0" w:color="auto"/>
            </w:tcBorders>
          </w:tcPr>
          <w:p w14:paraId="3AB1BE0D" w14:textId="77777777" w:rsidR="0097082F" w:rsidRPr="00602B50" w:rsidRDefault="0097082F" w:rsidP="0097082F">
            <w:pPr>
              <w:spacing w:line="276" w:lineRule="auto"/>
              <w:rPr>
                <w:rFonts w:asciiTheme="minorHAnsi" w:hAnsiTheme="minorHAnsi"/>
                <w:sz w:val="22"/>
                <w:szCs w:val="22"/>
              </w:rPr>
            </w:pPr>
            <w:r w:rsidRPr="00602B50">
              <w:rPr>
                <w:rFonts w:asciiTheme="minorHAnsi" w:hAnsiTheme="minorHAnsi"/>
                <w:sz w:val="22"/>
                <w:szCs w:val="22"/>
              </w:rPr>
              <w:t>Button</w:t>
            </w:r>
          </w:p>
        </w:tc>
        <w:tc>
          <w:tcPr>
            <w:tcW w:w="7643" w:type="dxa"/>
            <w:tcBorders>
              <w:top w:val="single" w:sz="4" w:space="0" w:color="auto"/>
              <w:left w:val="single" w:sz="4" w:space="0" w:color="auto"/>
              <w:bottom w:val="single" w:sz="4" w:space="0" w:color="auto"/>
              <w:right w:val="single" w:sz="4" w:space="0" w:color="auto"/>
            </w:tcBorders>
            <w:vAlign w:val="center"/>
          </w:tcPr>
          <w:p w14:paraId="4FD4CF57" w14:textId="77777777" w:rsidR="0097082F" w:rsidRPr="00602B50" w:rsidRDefault="0097082F" w:rsidP="0097082F">
            <w:pPr>
              <w:spacing w:line="276" w:lineRule="auto"/>
              <w:rPr>
                <w:rFonts w:asciiTheme="minorHAnsi" w:hAnsiTheme="minorHAnsi"/>
                <w:sz w:val="22"/>
                <w:szCs w:val="22"/>
              </w:rPr>
            </w:pPr>
            <w:r w:rsidRPr="00602B50">
              <w:rPr>
                <w:rFonts w:asciiTheme="minorHAnsi" w:hAnsiTheme="minorHAnsi"/>
                <w:sz w:val="22"/>
                <w:szCs w:val="22"/>
              </w:rPr>
              <w:t>System should sign</w:t>
            </w:r>
            <w:r>
              <w:rPr>
                <w:rFonts w:asciiTheme="minorHAnsi" w:hAnsiTheme="minorHAnsi"/>
                <w:sz w:val="22"/>
                <w:szCs w:val="22"/>
              </w:rPr>
              <w:t xml:space="preserve"> the data with Officer’s</w:t>
            </w:r>
            <w:r w:rsidRPr="00602B50">
              <w:rPr>
                <w:rFonts w:asciiTheme="minorHAnsi" w:hAnsiTheme="minorHAnsi"/>
                <w:sz w:val="22"/>
                <w:szCs w:val="22"/>
              </w:rPr>
              <w:t xml:space="preserve"> Signing Certificate (Private Key)</w:t>
            </w:r>
          </w:p>
        </w:tc>
      </w:tr>
    </w:tbl>
    <w:p w14:paraId="06FE66A4" w14:textId="77777777" w:rsidR="0097082F" w:rsidRDefault="0097082F" w:rsidP="0097082F">
      <w:bookmarkStart w:id="378" w:name="_Ref412710598"/>
      <w:bookmarkStart w:id="379" w:name="_Toc424817650"/>
      <w:bookmarkStart w:id="380" w:name="_Toc89687435"/>
    </w:p>
    <w:p w14:paraId="68B45FB1" w14:textId="77777777" w:rsidR="0097082F" w:rsidRDefault="0097082F" w:rsidP="0097082F"/>
    <w:p w14:paraId="6AC7F964" w14:textId="77777777" w:rsidR="0097082F" w:rsidRDefault="0097082F" w:rsidP="0097082F"/>
    <w:p w14:paraId="14B76758" w14:textId="77777777" w:rsidR="0097082F" w:rsidRPr="0097082F" w:rsidRDefault="0097082F" w:rsidP="0097082F">
      <w:pPr>
        <w:pStyle w:val="Heading3"/>
        <w:rPr>
          <w:rFonts w:ascii="Myanmar Text" w:hAnsi="Myanmar Text" w:cs="Myanmar Text"/>
        </w:rPr>
      </w:pPr>
      <w:bookmarkStart w:id="381" w:name="_Toc127462673"/>
      <w:r w:rsidRPr="0097082F">
        <w:rPr>
          <w:rFonts w:ascii="Myanmar Text" w:hAnsi="Myanmar Text" w:cs="Myanmar Text"/>
        </w:rPr>
        <w:t>High Level Use Case of Publish Marquee and Edit Marquee</w:t>
      </w:r>
      <w:bookmarkEnd w:id="378"/>
      <w:bookmarkEnd w:id="379"/>
      <w:bookmarkEnd w:id="380"/>
      <w:bookmarkEnd w:id="381"/>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50"/>
        <w:gridCol w:w="918"/>
        <w:gridCol w:w="992"/>
        <w:gridCol w:w="450"/>
        <w:gridCol w:w="1324"/>
        <w:gridCol w:w="1352"/>
        <w:gridCol w:w="2094"/>
        <w:gridCol w:w="3087"/>
      </w:tblGrid>
      <w:tr w:rsidR="0097082F" w:rsidRPr="00A74929" w14:paraId="2F488192" w14:textId="77777777" w:rsidTr="0097082F">
        <w:trPr>
          <w:trHeight w:val="553"/>
        </w:trPr>
        <w:tc>
          <w:tcPr>
            <w:tcW w:w="3510" w:type="dxa"/>
            <w:gridSpan w:val="4"/>
            <w:tcBorders>
              <w:top w:val="single" w:sz="4" w:space="0" w:color="auto"/>
              <w:left w:val="single" w:sz="4" w:space="0" w:color="auto"/>
              <w:bottom w:val="single" w:sz="4" w:space="0" w:color="auto"/>
              <w:right w:val="single" w:sz="4" w:space="0" w:color="auto"/>
            </w:tcBorders>
            <w:shd w:val="clear" w:color="auto" w:fill="C4BC96"/>
          </w:tcPr>
          <w:p w14:paraId="5B0451BD" w14:textId="77777777" w:rsidR="0097082F" w:rsidRPr="00B32F23" w:rsidRDefault="0097082F" w:rsidP="0097082F">
            <w:pPr>
              <w:rPr>
                <w:rFonts w:asciiTheme="minorHAnsi" w:hAnsiTheme="minorHAnsi"/>
                <w:b/>
                <w:i/>
                <w:sz w:val="22"/>
                <w:szCs w:val="22"/>
              </w:rPr>
            </w:pPr>
            <w:r w:rsidRPr="00B32F23">
              <w:rPr>
                <w:rFonts w:asciiTheme="minorHAnsi" w:hAnsiTheme="minorHAnsi"/>
                <w:b/>
                <w:i/>
                <w:sz w:val="22"/>
                <w:szCs w:val="22"/>
              </w:rPr>
              <w:t>Objective</w:t>
            </w:r>
          </w:p>
        </w:tc>
        <w:tc>
          <w:tcPr>
            <w:tcW w:w="7857" w:type="dxa"/>
            <w:gridSpan w:val="4"/>
            <w:tcBorders>
              <w:top w:val="single" w:sz="4" w:space="0" w:color="auto"/>
              <w:left w:val="single" w:sz="4" w:space="0" w:color="auto"/>
              <w:bottom w:val="single" w:sz="4" w:space="0" w:color="auto"/>
              <w:right w:val="single" w:sz="4" w:space="0" w:color="auto"/>
            </w:tcBorders>
          </w:tcPr>
          <w:p w14:paraId="4FC0B765" w14:textId="77777777" w:rsidR="0097082F" w:rsidRPr="00B32F23" w:rsidRDefault="0097082F" w:rsidP="00666390">
            <w:pPr>
              <w:numPr>
                <w:ilvl w:val="0"/>
                <w:numId w:val="1"/>
              </w:numPr>
              <w:spacing w:before="0" w:after="0" w:line="360" w:lineRule="auto"/>
              <w:rPr>
                <w:rFonts w:asciiTheme="minorHAnsi" w:hAnsiTheme="minorHAnsi"/>
                <w:sz w:val="22"/>
                <w:szCs w:val="22"/>
              </w:rPr>
            </w:pPr>
            <w:r w:rsidRPr="00B32F23">
              <w:rPr>
                <w:rFonts w:asciiTheme="minorHAnsi" w:hAnsiTheme="minorHAnsi"/>
                <w:sz w:val="22"/>
                <w:szCs w:val="22"/>
              </w:rPr>
              <w:t>To understand the business logic for floating marquee.</w:t>
            </w:r>
          </w:p>
        </w:tc>
      </w:tr>
      <w:tr w:rsidR="0097082F" w:rsidRPr="00A74929" w14:paraId="4FC6582D" w14:textId="77777777" w:rsidTr="0097082F">
        <w:trPr>
          <w:trHeight w:val="553"/>
        </w:trPr>
        <w:tc>
          <w:tcPr>
            <w:tcW w:w="3510" w:type="dxa"/>
            <w:gridSpan w:val="4"/>
            <w:tcBorders>
              <w:top w:val="single" w:sz="4" w:space="0" w:color="auto"/>
              <w:left w:val="single" w:sz="4" w:space="0" w:color="auto"/>
              <w:bottom w:val="single" w:sz="4" w:space="0" w:color="auto"/>
              <w:right w:val="single" w:sz="4" w:space="0" w:color="auto"/>
            </w:tcBorders>
            <w:shd w:val="clear" w:color="auto" w:fill="C4BC96"/>
          </w:tcPr>
          <w:p w14:paraId="0B9F9CC0" w14:textId="77777777" w:rsidR="0097082F" w:rsidRPr="00B32F23" w:rsidRDefault="0097082F" w:rsidP="0097082F">
            <w:pPr>
              <w:rPr>
                <w:rFonts w:asciiTheme="minorHAnsi" w:hAnsiTheme="minorHAnsi"/>
                <w:b/>
                <w:i/>
                <w:sz w:val="22"/>
                <w:szCs w:val="22"/>
              </w:rPr>
            </w:pPr>
            <w:r w:rsidRPr="00B32F23">
              <w:rPr>
                <w:rFonts w:asciiTheme="minorHAnsi" w:hAnsiTheme="minorHAnsi"/>
                <w:b/>
                <w:i/>
                <w:sz w:val="22"/>
                <w:szCs w:val="22"/>
              </w:rPr>
              <w:t>Pre-Conditions</w:t>
            </w:r>
          </w:p>
        </w:tc>
        <w:tc>
          <w:tcPr>
            <w:tcW w:w="7857" w:type="dxa"/>
            <w:gridSpan w:val="4"/>
            <w:tcBorders>
              <w:top w:val="single" w:sz="4" w:space="0" w:color="auto"/>
              <w:left w:val="single" w:sz="4" w:space="0" w:color="auto"/>
              <w:bottom w:val="single" w:sz="4" w:space="0" w:color="auto"/>
              <w:right w:val="single" w:sz="4" w:space="0" w:color="auto"/>
            </w:tcBorders>
          </w:tcPr>
          <w:p w14:paraId="054D3C02" w14:textId="77777777" w:rsidR="0097082F" w:rsidRPr="00B32F23" w:rsidRDefault="0097082F" w:rsidP="00666390">
            <w:pPr>
              <w:numPr>
                <w:ilvl w:val="0"/>
                <w:numId w:val="1"/>
              </w:numPr>
              <w:spacing w:before="0" w:after="0" w:line="360" w:lineRule="auto"/>
              <w:rPr>
                <w:rFonts w:asciiTheme="minorHAnsi" w:hAnsiTheme="minorHAnsi"/>
                <w:sz w:val="22"/>
                <w:szCs w:val="22"/>
              </w:rPr>
            </w:pPr>
            <w:r>
              <w:rPr>
                <w:rFonts w:asciiTheme="minorHAnsi" w:hAnsiTheme="minorHAnsi"/>
                <w:sz w:val="22"/>
                <w:szCs w:val="22"/>
              </w:rPr>
              <w:t>Officer should</w:t>
            </w:r>
            <w:r w:rsidRPr="00B32F23">
              <w:rPr>
                <w:rFonts w:asciiTheme="minorHAnsi" w:hAnsiTheme="minorHAnsi"/>
                <w:sz w:val="22"/>
                <w:szCs w:val="22"/>
              </w:rPr>
              <w:t xml:space="preserve"> be logged in the system.</w:t>
            </w:r>
          </w:p>
          <w:p w14:paraId="7F03CC6C" w14:textId="77777777" w:rsidR="0097082F" w:rsidRPr="00B32F23" w:rsidRDefault="0097082F" w:rsidP="00666390">
            <w:pPr>
              <w:numPr>
                <w:ilvl w:val="0"/>
                <w:numId w:val="1"/>
              </w:numPr>
              <w:spacing w:before="0" w:after="0" w:line="360" w:lineRule="auto"/>
              <w:rPr>
                <w:rFonts w:asciiTheme="minorHAnsi" w:hAnsiTheme="minorHAnsi"/>
                <w:sz w:val="22"/>
                <w:szCs w:val="22"/>
              </w:rPr>
            </w:pPr>
            <w:r>
              <w:rPr>
                <w:rFonts w:asciiTheme="minorHAnsi" w:hAnsiTheme="minorHAnsi"/>
                <w:sz w:val="22"/>
                <w:szCs w:val="22"/>
              </w:rPr>
              <w:t xml:space="preserve">Auction </w:t>
            </w:r>
            <w:r w:rsidRPr="00B32F23">
              <w:rPr>
                <w:rFonts w:asciiTheme="minorHAnsi" w:hAnsiTheme="minorHAnsi"/>
                <w:sz w:val="22"/>
                <w:szCs w:val="22"/>
              </w:rPr>
              <w:t>should be in the live status.</w:t>
            </w:r>
          </w:p>
        </w:tc>
      </w:tr>
      <w:tr w:rsidR="0097082F" w:rsidRPr="00A74929" w14:paraId="19AD4A12" w14:textId="77777777" w:rsidTr="0097082F">
        <w:trPr>
          <w:trHeight w:val="553"/>
        </w:trPr>
        <w:tc>
          <w:tcPr>
            <w:tcW w:w="3510" w:type="dxa"/>
            <w:gridSpan w:val="4"/>
            <w:tcBorders>
              <w:top w:val="single" w:sz="4" w:space="0" w:color="auto"/>
              <w:left w:val="single" w:sz="4" w:space="0" w:color="auto"/>
              <w:bottom w:val="single" w:sz="4" w:space="0" w:color="auto"/>
              <w:right w:val="single" w:sz="4" w:space="0" w:color="auto"/>
            </w:tcBorders>
            <w:shd w:val="clear" w:color="auto" w:fill="C4BC96"/>
          </w:tcPr>
          <w:p w14:paraId="07318374" w14:textId="77777777" w:rsidR="0097082F" w:rsidRPr="00B32F23" w:rsidRDefault="0097082F" w:rsidP="0097082F">
            <w:pPr>
              <w:rPr>
                <w:rFonts w:asciiTheme="minorHAnsi" w:hAnsiTheme="minorHAnsi"/>
                <w:b/>
                <w:i/>
                <w:sz w:val="22"/>
                <w:szCs w:val="22"/>
              </w:rPr>
            </w:pPr>
            <w:r w:rsidRPr="00B32F23">
              <w:rPr>
                <w:rFonts w:asciiTheme="minorHAnsi" w:hAnsiTheme="minorHAnsi"/>
                <w:b/>
                <w:i/>
                <w:sz w:val="22"/>
                <w:szCs w:val="22"/>
              </w:rPr>
              <w:t>Post Conditions</w:t>
            </w:r>
          </w:p>
        </w:tc>
        <w:tc>
          <w:tcPr>
            <w:tcW w:w="7857" w:type="dxa"/>
            <w:gridSpan w:val="4"/>
            <w:tcBorders>
              <w:top w:val="single" w:sz="4" w:space="0" w:color="auto"/>
              <w:left w:val="single" w:sz="4" w:space="0" w:color="auto"/>
              <w:bottom w:val="single" w:sz="4" w:space="0" w:color="auto"/>
              <w:right w:val="single" w:sz="4" w:space="0" w:color="auto"/>
            </w:tcBorders>
            <w:shd w:val="clear" w:color="auto" w:fill="auto"/>
          </w:tcPr>
          <w:p w14:paraId="118CA919" w14:textId="77777777" w:rsidR="0097082F" w:rsidRPr="00B32F23" w:rsidRDefault="0097082F" w:rsidP="00666390">
            <w:pPr>
              <w:numPr>
                <w:ilvl w:val="0"/>
                <w:numId w:val="1"/>
              </w:numPr>
              <w:rPr>
                <w:rFonts w:asciiTheme="minorHAnsi" w:hAnsiTheme="minorHAnsi"/>
                <w:sz w:val="22"/>
                <w:szCs w:val="22"/>
              </w:rPr>
            </w:pPr>
            <w:r w:rsidRPr="00B32F23">
              <w:rPr>
                <w:rFonts w:asciiTheme="minorHAnsi" w:hAnsiTheme="minorHAnsi"/>
                <w:sz w:val="22"/>
                <w:szCs w:val="22"/>
              </w:rPr>
              <w:t>On submission of marquee system should prompt a message like: “Marquee updated successfully” and page should be redirect to auction dashboard.</w:t>
            </w:r>
          </w:p>
          <w:p w14:paraId="5C3FE126" w14:textId="77777777" w:rsidR="0097082F" w:rsidRPr="00B32F23" w:rsidRDefault="0097082F" w:rsidP="00666390">
            <w:pPr>
              <w:numPr>
                <w:ilvl w:val="0"/>
                <w:numId w:val="1"/>
              </w:numPr>
              <w:rPr>
                <w:rFonts w:asciiTheme="minorHAnsi" w:hAnsiTheme="minorHAnsi"/>
                <w:sz w:val="22"/>
                <w:szCs w:val="22"/>
              </w:rPr>
            </w:pPr>
            <w:r w:rsidRPr="00B32F23">
              <w:rPr>
                <w:rFonts w:asciiTheme="minorHAnsi" w:hAnsiTheme="minorHAnsi"/>
                <w:sz w:val="22"/>
                <w:szCs w:val="22"/>
              </w:rPr>
              <w:t>Marquee should be floated at the provided place.</w:t>
            </w:r>
          </w:p>
        </w:tc>
      </w:tr>
      <w:tr w:rsidR="0097082F" w:rsidRPr="00A74929" w14:paraId="1C03F247" w14:textId="77777777" w:rsidTr="0097082F">
        <w:trPr>
          <w:trHeight w:val="553"/>
        </w:trPr>
        <w:tc>
          <w:tcPr>
            <w:tcW w:w="3510" w:type="dxa"/>
            <w:gridSpan w:val="4"/>
            <w:tcBorders>
              <w:top w:val="single" w:sz="4" w:space="0" w:color="auto"/>
              <w:left w:val="single" w:sz="4" w:space="0" w:color="auto"/>
              <w:bottom w:val="single" w:sz="4" w:space="0" w:color="auto"/>
              <w:right w:val="single" w:sz="4" w:space="0" w:color="auto"/>
            </w:tcBorders>
            <w:shd w:val="clear" w:color="auto" w:fill="C4BC96"/>
          </w:tcPr>
          <w:p w14:paraId="27FF5128" w14:textId="77777777" w:rsidR="0097082F" w:rsidRPr="00B32F23" w:rsidRDefault="0097082F" w:rsidP="0097082F">
            <w:pPr>
              <w:rPr>
                <w:rFonts w:asciiTheme="minorHAnsi" w:hAnsiTheme="minorHAnsi"/>
                <w:b/>
                <w:i/>
                <w:sz w:val="22"/>
                <w:szCs w:val="22"/>
              </w:rPr>
            </w:pPr>
            <w:r w:rsidRPr="00B32F23">
              <w:rPr>
                <w:rFonts w:asciiTheme="minorHAnsi" w:hAnsiTheme="minorHAnsi"/>
                <w:b/>
                <w:i/>
                <w:sz w:val="22"/>
                <w:szCs w:val="22"/>
              </w:rPr>
              <w:t>Flow of Events</w:t>
            </w:r>
          </w:p>
        </w:tc>
        <w:tc>
          <w:tcPr>
            <w:tcW w:w="7857" w:type="dxa"/>
            <w:gridSpan w:val="4"/>
            <w:tcBorders>
              <w:top w:val="single" w:sz="4" w:space="0" w:color="auto"/>
              <w:left w:val="single" w:sz="4" w:space="0" w:color="auto"/>
              <w:bottom w:val="single" w:sz="4" w:space="0" w:color="auto"/>
              <w:right w:val="single" w:sz="4" w:space="0" w:color="auto"/>
            </w:tcBorders>
            <w:shd w:val="clear" w:color="auto" w:fill="auto"/>
          </w:tcPr>
          <w:p w14:paraId="08D9435A" w14:textId="77777777" w:rsidR="0097082F" w:rsidRPr="00B32F23" w:rsidRDefault="0097082F" w:rsidP="00666390">
            <w:pPr>
              <w:numPr>
                <w:ilvl w:val="0"/>
                <w:numId w:val="2"/>
              </w:numPr>
              <w:spacing w:before="0" w:after="0" w:line="360" w:lineRule="auto"/>
              <w:rPr>
                <w:rFonts w:asciiTheme="minorHAnsi" w:hAnsiTheme="minorHAnsi"/>
                <w:sz w:val="22"/>
                <w:szCs w:val="22"/>
              </w:rPr>
            </w:pPr>
            <w:r>
              <w:rPr>
                <w:rFonts w:asciiTheme="minorHAnsi" w:hAnsiTheme="minorHAnsi"/>
                <w:sz w:val="22"/>
                <w:szCs w:val="22"/>
              </w:rPr>
              <w:t xml:space="preserve">Officer </w:t>
            </w:r>
            <w:r w:rsidRPr="00B32F23">
              <w:rPr>
                <w:rFonts w:asciiTheme="minorHAnsi" w:hAnsiTheme="minorHAnsi"/>
                <w:sz w:val="22"/>
                <w:szCs w:val="22"/>
              </w:rPr>
              <w:t>logs in the system.</w:t>
            </w:r>
          </w:p>
          <w:p w14:paraId="11F982AE" w14:textId="77777777" w:rsidR="0097082F" w:rsidRPr="00B32F23" w:rsidRDefault="0097082F" w:rsidP="00666390">
            <w:pPr>
              <w:numPr>
                <w:ilvl w:val="0"/>
                <w:numId w:val="2"/>
              </w:numPr>
              <w:spacing w:before="0" w:after="0" w:line="360" w:lineRule="auto"/>
              <w:rPr>
                <w:rFonts w:asciiTheme="minorHAnsi" w:hAnsiTheme="minorHAnsi"/>
                <w:sz w:val="22"/>
                <w:szCs w:val="22"/>
              </w:rPr>
            </w:pPr>
            <w:r w:rsidRPr="00B32F23">
              <w:rPr>
                <w:rFonts w:asciiTheme="minorHAnsi" w:hAnsiTheme="minorHAnsi"/>
                <w:sz w:val="22"/>
                <w:szCs w:val="22"/>
              </w:rPr>
              <w:t xml:space="preserve">Search the Auction for which </w:t>
            </w:r>
            <w:r>
              <w:rPr>
                <w:rFonts w:asciiTheme="minorHAnsi" w:hAnsiTheme="minorHAnsi"/>
                <w:sz w:val="22"/>
                <w:szCs w:val="22"/>
              </w:rPr>
              <w:t xml:space="preserve">Officer </w:t>
            </w:r>
            <w:r w:rsidRPr="00B32F23">
              <w:rPr>
                <w:rFonts w:asciiTheme="minorHAnsi" w:hAnsiTheme="minorHAnsi"/>
                <w:sz w:val="22"/>
                <w:szCs w:val="22"/>
              </w:rPr>
              <w:t>needs to float marquee.</w:t>
            </w:r>
          </w:p>
          <w:p w14:paraId="2C16FC6B" w14:textId="77777777" w:rsidR="0097082F" w:rsidRPr="00B32F23" w:rsidRDefault="0097082F" w:rsidP="00666390">
            <w:pPr>
              <w:numPr>
                <w:ilvl w:val="0"/>
                <w:numId w:val="2"/>
              </w:numPr>
              <w:spacing w:before="0" w:after="0" w:line="360" w:lineRule="auto"/>
              <w:rPr>
                <w:rFonts w:asciiTheme="minorHAnsi" w:hAnsiTheme="minorHAnsi"/>
                <w:sz w:val="22"/>
                <w:szCs w:val="22"/>
              </w:rPr>
            </w:pPr>
            <w:r w:rsidRPr="00B32F23">
              <w:rPr>
                <w:rFonts w:asciiTheme="minorHAnsi" w:hAnsiTheme="minorHAnsi"/>
                <w:sz w:val="22"/>
                <w:szCs w:val="22"/>
              </w:rPr>
              <w:t>Click on publish marquee link</w:t>
            </w:r>
          </w:p>
          <w:p w14:paraId="08DE58FC" w14:textId="77777777" w:rsidR="0097082F" w:rsidRPr="00B32F23" w:rsidRDefault="0097082F" w:rsidP="00666390">
            <w:pPr>
              <w:numPr>
                <w:ilvl w:val="0"/>
                <w:numId w:val="2"/>
              </w:numPr>
              <w:spacing w:before="0" w:after="0" w:line="360" w:lineRule="auto"/>
              <w:rPr>
                <w:rFonts w:asciiTheme="minorHAnsi" w:hAnsiTheme="minorHAnsi"/>
                <w:sz w:val="22"/>
                <w:szCs w:val="22"/>
              </w:rPr>
            </w:pPr>
            <w:r w:rsidRPr="00B32F23">
              <w:rPr>
                <w:rFonts w:asciiTheme="minorHAnsi" w:hAnsiTheme="minorHAnsi"/>
                <w:sz w:val="22"/>
                <w:szCs w:val="22"/>
              </w:rPr>
              <w:t>Submit Start Date and Time.</w:t>
            </w:r>
          </w:p>
          <w:p w14:paraId="5508734B" w14:textId="77777777" w:rsidR="0097082F" w:rsidRPr="00B32F23" w:rsidRDefault="0097082F" w:rsidP="00666390">
            <w:pPr>
              <w:numPr>
                <w:ilvl w:val="0"/>
                <w:numId w:val="2"/>
              </w:numPr>
              <w:spacing w:before="0" w:after="0" w:line="360" w:lineRule="auto"/>
              <w:rPr>
                <w:rFonts w:asciiTheme="minorHAnsi" w:hAnsiTheme="minorHAnsi"/>
                <w:sz w:val="22"/>
                <w:szCs w:val="22"/>
              </w:rPr>
            </w:pPr>
            <w:r w:rsidRPr="00B32F23">
              <w:rPr>
                <w:rFonts w:asciiTheme="minorHAnsi" w:hAnsiTheme="minorHAnsi"/>
                <w:sz w:val="22"/>
                <w:szCs w:val="22"/>
              </w:rPr>
              <w:t>Submit End Date and Time.</w:t>
            </w:r>
          </w:p>
          <w:p w14:paraId="403BE37B" w14:textId="77777777" w:rsidR="0097082F" w:rsidRPr="00B32F23" w:rsidRDefault="0097082F" w:rsidP="00666390">
            <w:pPr>
              <w:numPr>
                <w:ilvl w:val="0"/>
                <w:numId w:val="2"/>
              </w:numPr>
              <w:spacing w:before="0" w:after="0" w:line="360" w:lineRule="auto"/>
              <w:rPr>
                <w:rFonts w:asciiTheme="minorHAnsi" w:hAnsiTheme="minorHAnsi"/>
                <w:sz w:val="22"/>
                <w:szCs w:val="22"/>
              </w:rPr>
            </w:pPr>
            <w:r w:rsidRPr="00B32F23">
              <w:rPr>
                <w:rFonts w:asciiTheme="minorHAnsi" w:hAnsiTheme="minorHAnsi"/>
                <w:sz w:val="22"/>
                <w:szCs w:val="22"/>
              </w:rPr>
              <w:t>Submit Marquee Text.</w:t>
            </w:r>
          </w:p>
          <w:p w14:paraId="5492BA5A" w14:textId="77777777" w:rsidR="0097082F" w:rsidRPr="00B32F23" w:rsidRDefault="0097082F" w:rsidP="00666390">
            <w:pPr>
              <w:numPr>
                <w:ilvl w:val="0"/>
                <w:numId w:val="2"/>
              </w:numPr>
              <w:spacing w:before="0" w:after="0" w:line="360" w:lineRule="auto"/>
              <w:rPr>
                <w:rFonts w:asciiTheme="minorHAnsi" w:hAnsiTheme="minorHAnsi"/>
                <w:sz w:val="22"/>
                <w:szCs w:val="22"/>
              </w:rPr>
            </w:pPr>
            <w:r w:rsidRPr="00B32F23">
              <w:rPr>
                <w:rFonts w:asciiTheme="minorHAnsi" w:hAnsiTheme="minorHAnsi"/>
                <w:sz w:val="22"/>
                <w:szCs w:val="22"/>
              </w:rPr>
              <w:t>Clicks on Publish button.</w:t>
            </w:r>
          </w:p>
        </w:tc>
      </w:tr>
      <w:tr w:rsidR="0097082F" w:rsidRPr="00A74929" w14:paraId="319788A3" w14:textId="77777777" w:rsidTr="0097082F">
        <w:trPr>
          <w:trHeight w:val="553"/>
        </w:trPr>
        <w:tc>
          <w:tcPr>
            <w:tcW w:w="3510" w:type="dxa"/>
            <w:gridSpan w:val="4"/>
            <w:tcBorders>
              <w:top w:val="single" w:sz="4" w:space="0" w:color="auto"/>
              <w:left w:val="single" w:sz="4" w:space="0" w:color="auto"/>
              <w:bottom w:val="single" w:sz="4" w:space="0" w:color="auto"/>
              <w:right w:val="single" w:sz="4" w:space="0" w:color="auto"/>
            </w:tcBorders>
            <w:shd w:val="clear" w:color="auto" w:fill="C4BC96"/>
          </w:tcPr>
          <w:p w14:paraId="5E7250A1" w14:textId="77777777" w:rsidR="0097082F" w:rsidRPr="00B32F23" w:rsidRDefault="0097082F" w:rsidP="0097082F">
            <w:pPr>
              <w:rPr>
                <w:rFonts w:asciiTheme="minorHAnsi" w:hAnsiTheme="minorHAnsi"/>
                <w:b/>
                <w:i/>
                <w:sz w:val="22"/>
                <w:szCs w:val="22"/>
              </w:rPr>
            </w:pPr>
            <w:r w:rsidRPr="00B32F23">
              <w:rPr>
                <w:rFonts w:asciiTheme="minorHAnsi" w:hAnsiTheme="minorHAnsi"/>
                <w:b/>
                <w:i/>
                <w:sz w:val="22"/>
                <w:szCs w:val="22"/>
              </w:rPr>
              <w:t>Alternate Flow/Exceptional Flow</w:t>
            </w:r>
          </w:p>
        </w:tc>
        <w:tc>
          <w:tcPr>
            <w:tcW w:w="7857" w:type="dxa"/>
            <w:gridSpan w:val="4"/>
            <w:tcBorders>
              <w:top w:val="single" w:sz="4" w:space="0" w:color="auto"/>
              <w:left w:val="single" w:sz="4" w:space="0" w:color="auto"/>
              <w:bottom w:val="single" w:sz="4" w:space="0" w:color="auto"/>
              <w:right w:val="single" w:sz="4" w:space="0" w:color="auto"/>
            </w:tcBorders>
          </w:tcPr>
          <w:p w14:paraId="628C0B3A" w14:textId="77777777" w:rsidR="0097082F" w:rsidRPr="00B32F23" w:rsidRDefault="0097082F" w:rsidP="00666390">
            <w:pPr>
              <w:pStyle w:val="ListParagraph"/>
              <w:numPr>
                <w:ilvl w:val="0"/>
                <w:numId w:val="2"/>
              </w:numPr>
              <w:rPr>
                <w:rFonts w:asciiTheme="minorHAnsi" w:hAnsiTheme="minorHAnsi"/>
                <w:sz w:val="22"/>
                <w:szCs w:val="22"/>
              </w:rPr>
            </w:pPr>
            <w:r>
              <w:rPr>
                <w:rFonts w:asciiTheme="minorHAnsi" w:hAnsiTheme="minorHAnsi"/>
                <w:sz w:val="22"/>
                <w:szCs w:val="22"/>
              </w:rPr>
              <w:t>NA</w:t>
            </w:r>
          </w:p>
        </w:tc>
      </w:tr>
      <w:tr w:rsidR="0097082F" w:rsidRPr="00A74929" w14:paraId="50F7CF99" w14:textId="77777777" w:rsidTr="0097082F">
        <w:trPr>
          <w:trHeight w:val="553"/>
        </w:trPr>
        <w:tc>
          <w:tcPr>
            <w:tcW w:w="3510" w:type="dxa"/>
            <w:gridSpan w:val="4"/>
            <w:tcBorders>
              <w:top w:val="single" w:sz="4" w:space="0" w:color="auto"/>
              <w:left w:val="single" w:sz="4" w:space="0" w:color="auto"/>
              <w:bottom w:val="single" w:sz="4" w:space="0" w:color="auto"/>
              <w:right w:val="single" w:sz="4" w:space="0" w:color="auto"/>
            </w:tcBorders>
            <w:shd w:val="clear" w:color="auto" w:fill="C4BC96"/>
          </w:tcPr>
          <w:p w14:paraId="1D61A384" w14:textId="77777777" w:rsidR="0097082F" w:rsidRPr="00B32F23" w:rsidRDefault="0097082F" w:rsidP="0097082F">
            <w:pPr>
              <w:rPr>
                <w:rFonts w:asciiTheme="minorHAnsi" w:hAnsiTheme="minorHAnsi"/>
                <w:b/>
                <w:i/>
                <w:sz w:val="22"/>
                <w:szCs w:val="22"/>
              </w:rPr>
            </w:pPr>
            <w:r w:rsidRPr="00B32F23">
              <w:rPr>
                <w:rFonts w:asciiTheme="minorHAnsi" w:hAnsiTheme="minorHAnsi"/>
                <w:b/>
                <w:i/>
                <w:sz w:val="22"/>
                <w:szCs w:val="22"/>
              </w:rPr>
              <w:t>Business Rule / Requirements</w:t>
            </w:r>
          </w:p>
        </w:tc>
        <w:tc>
          <w:tcPr>
            <w:tcW w:w="7857" w:type="dxa"/>
            <w:gridSpan w:val="4"/>
            <w:tcBorders>
              <w:top w:val="single" w:sz="4" w:space="0" w:color="auto"/>
              <w:left w:val="single" w:sz="4" w:space="0" w:color="auto"/>
              <w:bottom w:val="single" w:sz="4" w:space="0" w:color="auto"/>
              <w:right w:val="single" w:sz="4" w:space="0" w:color="auto"/>
            </w:tcBorders>
          </w:tcPr>
          <w:p w14:paraId="45CAD1AD" w14:textId="77777777" w:rsidR="0097082F" w:rsidRPr="00B32F23" w:rsidRDefault="0097082F" w:rsidP="00666390">
            <w:pPr>
              <w:numPr>
                <w:ilvl w:val="0"/>
                <w:numId w:val="2"/>
              </w:numPr>
              <w:spacing w:before="0" w:after="0" w:line="360" w:lineRule="auto"/>
              <w:rPr>
                <w:rFonts w:asciiTheme="minorHAnsi" w:hAnsiTheme="minorHAnsi"/>
                <w:sz w:val="22"/>
                <w:szCs w:val="22"/>
              </w:rPr>
            </w:pPr>
            <w:r w:rsidRPr="00B32F23">
              <w:rPr>
                <w:rFonts w:asciiTheme="minorHAnsi" w:hAnsiTheme="minorHAnsi"/>
                <w:sz w:val="22"/>
                <w:szCs w:val="22"/>
              </w:rPr>
              <w:t>Marquee Start Date should be greater than the Current Date and Time, this should be validate by a proper validation message; “</w:t>
            </w:r>
            <w:r w:rsidRPr="00B32F23">
              <w:rPr>
                <w:rFonts w:asciiTheme="minorHAnsi" w:hAnsiTheme="minorHAnsi"/>
                <w:b/>
                <w:sz w:val="22"/>
                <w:szCs w:val="22"/>
              </w:rPr>
              <w:t>Marquee Start Date and Time should be greater than Current Date and Time</w:t>
            </w:r>
            <w:r w:rsidRPr="00B32F23">
              <w:rPr>
                <w:rFonts w:asciiTheme="minorHAnsi" w:hAnsiTheme="minorHAnsi"/>
                <w:sz w:val="22"/>
                <w:szCs w:val="22"/>
              </w:rPr>
              <w:t>”</w:t>
            </w:r>
          </w:p>
          <w:p w14:paraId="10DAA1B5" w14:textId="77777777" w:rsidR="0097082F" w:rsidRPr="00B32F23" w:rsidRDefault="0097082F" w:rsidP="00666390">
            <w:pPr>
              <w:numPr>
                <w:ilvl w:val="0"/>
                <w:numId w:val="2"/>
              </w:numPr>
              <w:spacing w:before="0" w:after="0" w:line="360" w:lineRule="auto"/>
              <w:rPr>
                <w:rFonts w:asciiTheme="minorHAnsi" w:hAnsiTheme="minorHAnsi"/>
                <w:sz w:val="22"/>
                <w:szCs w:val="22"/>
              </w:rPr>
            </w:pPr>
            <w:r w:rsidRPr="00B32F23">
              <w:rPr>
                <w:rFonts w:asciiTheme="minorHAnsi" w:hAnsiTheme="minorHAnsi"/>
                <w:sz w:val="22"/>
                <w:szCs w:val="22"/>
              </w:rPr>
              <w:t>Marquee End Date and Time should be greater than the Marquee Start Date and Time. Message; “</w:t>
            </w:r>
            <w:r w:rsidRPr="00B32F23">
              <w:rPr>
                <w:rFonts w:asciiTheme="minorHAnsi" w:hAnsiTheme="minorHAnsi"/>
                <w:b/>
                <w:sz w:val="22"/>
                <w:szCs w:val="22"/>
              </w:rPr>
              <w:t>Marquee End Date and Time should be greater than Marquee Start Date and Time</w:t>
            </w:r>
            <w:r w:rsidRPr="00B32F23">
              <w:rPr>
                <w:rFonts w:asciiTheme="minorHAnsi" w:hAnsiTheme="minorHAnsi"/>
                <w:sz w:val="22"/>
                <w:szCs w:val="22"/>
              </w:rPr>
              <w:t>”</w:t>
            </w:r>
          </w:p>
          <w:p w14:paraId="2E7A57A6" w14:textId="77777777" w:rsidR="0097082F" w:rsidRPr="00B32F23" w:rsidRDefault="0097082F" w:rsidP="00666390">
            <w:pPr>
              <w:numPr>
                <w:ilvl w:val="0"/>
                <w:numId w:val="2"/>
              </w:numPr>
              <w:spacing w:before="0" w:after="0" w:line="360" w:lineRule="auto"/>
              <w:rPr>
                <w:rFonts w:asciiTheme="minorHAnsi" w:hAnsiTheme="minorHAnsi"/>
                <w:sz w:val="22"/>
                <w:szCs w:val="22"/>
              </w:rPr>
            </w:pPr>
            <w:r w:rsidRPr="00B32F23">
              <w:rPr>
                <w:rFonts w:asciiTheme="minorHAnsi" w:hAnsiTheme="minorHAnsi"/>
                <w:sz w:val="22"/>
                <w:szCs w:val="22"/>
              </w:rPr>
              <w:t>In View Marquee, system should display following details;</w:t>
            </w:r>
          </w:p>
          <w:p w14:paraId="26814C4E" w14:textId="77777777" w:rsidR="0097082F" w:rsidRPr="00B32F23" w:rsidRDefault="0097082F" w:rsidP="00666390">
            <w:pPr>
              <w:numPr>
                <w:ilvl w:val="0"/>
                <w:numId w:val="59"/>
              </w:numPr>
              <w:spacing w:before="0" w:after="0" w:line="360" w:lineRule="auto"/>
              <w:ind w:firstLine="522"/>
              <w:rPr>
                <w:rFonts w:asciiTheme="minorHAnsi" w:hAnsiTheme="minorHAnsi"/>
                <w:sz w:val="22"/>
                <w:szCs w:val="22"/>
              </w:rPr>
            </w:pPr>
            <w:r w:rsidRPr="00B32F23">
              <w:rPr>
                <w:rFonts w:asciiTheme="minorHAnsi" w:hAnsiTheme="minorHAnsi"/>
                <w:sz w:val="22"/>
                <w:szCs w:val="22"/>
              </w:rPr>
              <w:t>Sr. No.</w:t>
            </w:r>
          </w:p>
          <w:p w14:paraId="49590D60" w14:textId="77777777" w:rsidR="0097082F" w:rsidRPr="00B32F23" w:rsidRDefault="0097082F" w:rsidP="00666390">
            <w:pPr>
              <w:numPr>
                <w:ilvl w:val="0"/>
                <w:numId w:val="59"/>
              </w:numPr>
              <w:spacing w:before="0" w:after="0" w:line="360" w:lineRule="auto"/>
              <w:ind w:firstLine="522"/>
              <w:rPr>
                <w:rFonts w:asciiTheme="minorHAnsi" w:hAnsiTheme="minorHAnsi"/>
                <w:sz w:val="22"/>
                <w:szCs w:val="22"/>
              </w:rPr>
            </w:pPr>
            <w:r w:rsidRPr="00B32F23">
              <w:rPr>
                <w:rFonts w:asciiTheme="minorHAnsi" w:hAnsiTheme="minorHAnsi"/>
                <w:sz w:val="22"/>
                <w:szCs w:val="22"/>
              </w:rPr>
              <w:t>Marquee Text</w:t>
            </w:r>
          </w:p>
          <w:p w14:paraId="7862E8D3" w14:textId="77777777" w:rsidR="0097082F" w:rsidRPr="00B32F23" w:rsidRDefault="0097082F" w:rsidP="00666390">
            <w:pPr>
              <w:numPr>
                <w:ilvl w:val="0"/>
                <w:numId w:val="59"/>
              </w:numPr>
              <w:spacing w:before="0" w:after="0" w:line="360" w:lineRule="auto"/>
              <w:ind w:firstLine="522"/>
              <w:rPr>
                <w:rFonts w:asciiTheme="minorHAnsi" w:hAnsiTheme="minorHAnsi"/>
                <w:sz w:val="22"/>
                <w:szCs w:val="22"/>
              </w:rPr>
            </w:pPr>
            <w:r w:rsidRPr="00B32F23">
              <w:rPr>
                <w:rFonts w:asciiTheme="minorHAnsi" w:hAnsiTheme="minorHAnsi"/>
                <w:sz w:val="22"/>
                <w:szCs w:val="22"/>
              </w:rPr>
              <w:t>Marquee Created Date</w:t>
            </w:r>
          </w:p>
          <w:p w14:paraId="058AD566" w14:textId="77777777" w:rsidR="0097082F" w:rsidRPr="00B32F23" w:rsidRDefault="0097082F" w:rsidP="00666390">
            <w:pPr>
              <w:numPr>
                <w:ilvl w:val="0"/>
                <w:numId w:val="59"/>
              </w:numPr>
              <w:spacing w:before="0" w:after="0" w:line="360" w:lineRule="auto"/>
              <w:ind w:firstLine="522"/>
              <w:rPr>
                <w:rFonts w:asciiTheme="minorHAnsi" w:hAnsiTheme="minorHAnsi"/>
                <w:sz w:val="22"/>
                <w:szCs w:val="22"/>
              </w:rPr>
            </w:pPr>
            <w:r w:rsidRPr="00B32F23">
              <w:rPr>
                <w:rFonts w:asciiTheme="minorHAnsi" w:hAnsiTheme="minorHAnsi"/>
                <w:sz w:val="22"/>
                <w:szCs w:val="22"/>
              </w:rPr>
              <w:t>Marquee Start Date and Time</w:t>
            </w:r>
          </w:p>
          <w:p w14:paraId="3A296F84" w14:textId="77777777" w:rsidR="0097082F" w:rsidRPr="00B32F23" w:rsidRDefault="0097082F" w:rsidP="00666390">
            <w:pPr>
              <w:numPr>
                <w:ilvl w:val="0"/>
                <w:numId w:val="59"/>
              </w:numPr>
              <w:spacing w:before="0" w:after="0" w:line="360" w:lineRule="auto"/>
              <w:ind w:firstLine="522"/>
              <w:rPr>
                <w:rFonts w:asciiTheme="minorHAnsi" w:hAnsiTheme="minorHAnsi"/>
                <w:sz w:val="22"/>
                <w:szCs w:val="22"/>
              </w:rPr>
            </w:pPr>
            <w:r w:rsidRPr="00B32F23">
              <w:rPr>
                <w:rFonts w:asciiTheme="minorHAnsi" w:hAnsiTheme="minorHAnsi"/>
                <w:sz w:val="22"/>
                <w:szCs w:val="22"/>
              </w:rPr>
              <w:t>Marquee End Date and Time</w:t>
            </w:r>
          </w:p>
          <w:p w14:paraId="62A7DD0A" w14:textId="77777777" w:rsidR="0097082F" w:rsidRPr="00B32F23" w:rsidRDefault="0097082F" w:rsidP="00666390">
            <w:pPr>
              <w:numPr>
                <w:ilvl w:val="0"/>
                <w:numId w:val="59"/>
              </w:numPr>
              <w:spacing w:before="0" w:after="0" w:line="360" w:lineRule="auto"/>
              <w:ind w:left="1422" w:hanging="540"/>
              <w:rPr>
                <w:rFonts w:asciiTheme="minorHAnsi" w:hAnsiTheme="minorHAnsi"/>
                <w:sz w:val="22"/>
                <w:szCs w:val="22"/>
              </w:rPr>
            </w:pPr>
            <w:r w:rsidRPr="00B32F23">
              <w:rPr>
                <w:rFonts w:asciiTheme="minorHAnsi" w:hAnsiTheme="minorHAnsi"/>
                <w:sz w:val="22"/>
                <w:szCs w:val="22"/>
              </w:rPr>
              <w:t>System should display all the fields</w:t>
            </w:r>
            <w:r>
              <w:rPr>
                <w:rFonts w:asciiTheme="minorHAnsi" w:hAnsiTheme="minorHAnsi"/>
                <w:sz w:val="22"/>
                <w:szCs w:val="22"/>
              </w:rPr>
              <w:t xml:space="preserve"> </w:t>
            </w:r>
            <w:r w:rsidRPr="00B32F23">
              <w:rPr>
                <w:rFonts w:asciiTheme="minorHAnsi" w:hAnsiTheme="minorHAnsi"/>
                <w:sz w:val="22"/>
                <w:szCs w:val="22"/>
              </w:rPr>
              <w:t>in</w:t>
            </w:r>
            <w:r>
              <w:rPr>
                <w:rFonts w:asciiTheme="minorHAnsi" w:hAnsiTheme="minorHAnsi"/>
                <w:sz w:val="22"/>
                <w:szCs w:val="22"/>
              </w:rPr>
              <w:t xml:space="preserve"> </w:t>
            </w:r>
            <w:r w:rsidRPr="00B32F23">
              <w:rPr>
                <w:rFonts w:asciiTheme="minorHAnsi" w:hAnsiTheme="minorHAnsi"/>
                <w:sz w:val="22"/>
                <w:szCs w:val="22"/>
              </w:rPr>
              <w:t>Auction Summary (as per Show / hide configuration) in Create and Edit Marquee page.</w:t>
            </w:r>
          </w:p>
          <w:p w14:paraId="5CD7AA6A" w14:textId="77777777" w:rsidR="0097082F" w:rsidRPr="00B32F23" w:rsidRDefault="0097082F" w:rsidP="00666390">
            <w:pPr>
              <w:numPr>
                <w:ilvl w:val="0"/>
                <w:numId w:val="59"/>
              </w:numPr>
              <w:spacing w:before="0" w:after="0" w:line="360" w:lineRule="auto"/>
              <w:ind w:firstLine="522"/>
              <w:rPr>
                <w:rFonts w:asciiTheme="minorHAnsi" w:hAnsiTheme="minorHAnsi"/>
                <w:sz w:val="22"/>
                <w:szCs w:val="22"/>
              </w:rPr>
            </w:pPr>
            <w:r>
              <w:rPr>
                <w:rFonts w:asciiTheme="minorHAnsi" w:hAnsiTheme="minorHAnsi"/>
                <w:sz w:val="22"/>
                <w:szCs w:val="22"/>
              </w:rPr>
              <w:t>Authorized user</w:t>
            </w:r>
            <w:r w:rsidRPr="00B32F23">
              <w:rPr>
                <w:rFonts w:asciiTheme="minorHAnsi" w:hAnsiTheme="minorHAnsi"/>
                <w:sz w:val="22"/>
                <w:szCs w:val="22"/>
              </w:rPr>
              <w:t xml:space="preserve"> needs to submit Marquee Start Date and Time , Marquee End Date and Time and Marquee Text. </w:t>
            </w:r>
          </w:p>
          <w:p w14:paraId="58B17FEB" w14:textId="77777777" w:rsidR="0097082F" w:rsidRPr="00B32F23" w:rsidRDefault="0097082F" w:rsidP="00666390">
            <w:pPr>
              <w:numPr>
                <w:ilvl w:val="0"/>
                <w:numId w:val="2"/>
              </w:numPr>
              <w:spacing w:before="0" w:after="0" w:line="360" w:lineRule="auto"/>
              <w:rPr>
                <w:rFonts w:asciiTheme="minorHAnsi" w:hAnsiTheme="minorHAnsi"/>
                <w:sz w:val="22"/>
                <w:szCs w:val="22"/>
              </w:rPr>
            </w:pPr>
            <w:r>
              <w:rPr>
                <w:rFonts w:asciiTheme="minorHAnsi" w:hAnsiTheme="minorHAnsi"/>
                <w:sz w:val="22"/>
                <w:szCs w:val="22"/>
              </w:rPr>
              <w:t>Once the Officer</w:t>
            </w:r>
            <w:r w:rsidRPr="00B32F23">
              <w:rPr>
                <w:rFonts w:asciiTheme="minorHAnsi" w:hAnsiTheme="minorHAnsi"/>
                <w:sz w:val="22"/>
                <w:szCs w:val="22"/>
              </w:rPr>
              <w:t xml:space="preserve"> published marquee then there should be link to edit marquee. System should allow </w:t>
            </w:r>
            <w:r>
              <w:rPr>
                <w:rFonts w:asciiTheme="minorHAnsi" w:hAnsiTheme="minorHAnsi"/>
                <w:sz w:val="22"/>
                <w:szCs w:val="22"/>
              </w:rPr>
              <w:t>officer</w:t>
            </w:r>
            <w:r w:rsidRPr="00B32F23">
              <w:rPr>
                <w:rFonts w:asciiTheme="minorHAnsi" w:hAnsiTheme="minorHAnsi"/>
                <w:sz w:val="22"/>
                <w:szCs w:val="22"/>
              </w:rPr>
              <w:t xml:space="preserve"> to select Start Date and Time less than current date during edit marquee.</w:t>
            </w:r>
          </w:p>
          <w:p w14:paraId="2C854B4A" w14:textId="77777777" w:rsidR="0097082F" w:rsidRPr="00B32F23" w:rsidRDefault="0097082F" w:rsidP="00666390">
            <w:pPr>
              <w:numPr>
                <w:ilvl w:val="0"/>
                <w:numId w:val="2"/>
              </w:numPr>
              <w:spacing w:before="0" w:after="0" w:line="360" w:lineRule="auto"/>
              <w:rPr>
                <w:rFonts w:asciiTheme="minorHAnsi" w:hAnsiTheme="minorHAnsi"/>
                <w:sz w:val="22"/>
                <w:szCs w:val="22"/>
              </w:rPr>
            </w:pPr>
            <w:r w:rsidRPr="00B32F23">
              <w:rPr>
                <w:rFonts w:asciiTheme="minorHAnsi" w:hAnsiTheme="minorHAnsi"/>
                <w:sz w:val="22"/>
                <w:szCs w:val="22"/>
              </w:rPr>
              <w:t>Sys</w:t>
            </w:r>
            <w:r>
              <w:rPr>
                <w:rFonts w:asciiTheme="minorHAnsi" w:hAnsiTheme="minorHAnsi"/>
                <w:sz w:val="22"/>
                <w:szCs w:val="22"/>
              </w:rPr>
              <w:t>tem should allow officer</w:t>
            </w:r>
            <w:r w:rsidRPr="00B32F23">
              <w:rPr>
                <w:rFonts w:asciiTheme="minorHAnsi" w:hAnsiTheme="minorHAnsi"/>
                <w:sz w:val="22"/>
                <w:szCs w:val="22"/>
              </w:rPr>
              <w:t xml:space="preserve"> to edit marquee till event is not closed. </w:t>
            </w:r>
          </w:p>
          <w:p w14:paraId="10A62576" w14:textId="77777777" w:rsidR="0097082F" w:rsidRPr="00B32F23" w:rsidRDefault="0097082F" w:rsidP="00666390">
            <w:pPr>
              <w:numPr>
                <w:ilvl w:val="0"/>
                <w:numId w:val="2"/>
              </w:numPr>
              <w:spacing w:before="0" w:after="0" w:line="360" w:lineRule="auto"/>
              <w:rPr>
                <w:rFonts w:asciiTheme="minorHAnsi" w:hAnsiTheme="minorHAnsi"/>
                <w:sz w:val="22"/>
                <w:szCs w:val="22"/>
              </w:rPr>
            </w:pPr>
            <w:r w:rsidRPr="00B32F23">
              <w:rPr>
                <w:rFonts w:asciiTheme="minorHAnsi" w:hAnsiTheme="minorHAnsi"/>
                <w:sz w:val="22"/>
                <w:szCs w:val="22"/>
              </w:rPr>
              <w:t>Once event is closed / cancelled, system should display ‘View’ link</w:t>
            </w:r>
          </w:p>
        </w:tc>
      </w:tr>
      <w:tr w:rsidR="0097082F" w:rsidRPr="00A74929" w14:paraId="34C1722E" w14:textId="77777777" w:rsidTr="0097082F">
        <w:trPr>
          <w:trHeight w:val="553"/>
        </w:trPr>
        <w:tc>
          <w:tcPr>
            <w:tcW w:w="3510" w:type="dxa"/>
            <w:gridSpan w:val="4"/>
            <w:tcBorders>
              <w:top w:val="single" w:sz="4" w:space="0" w:color="auto"/>
              <w:left w:val="single" w:sz="4" w:space="0" w:color="auto"/>
              <w:bottom w:val="single" w:sz="4" w:space="0" w:color="auto"/>
              <w:right w:val="single" w:sz="4" w:space="0" w:color="auto"/>
            </w:tcBorders>
            <w:shd w:val="clear" w:color="auto" w:fill="C4BC96"/>
          </w:tcPr>
          <w:p w14:paraId="4DE3EF1B" w14:textId="77777777" w:rsidR="0097082F" w:rsidRPr="00B32F23" w:rsidRDefault="0097082F" w:rsidP="0097082F">
            <w:pPr>
              <w:rPr>
                <w:rFonts w:asciiTheme="minorHAnsi" w:hAnsiTheme="minorHAnsi"/>
                <w:b/>
                <w:i/>
                <w:sz w:val="22"/>
                <w:szCs w:val="22"/>
              </w:rPr>
            </w:pPr>
            <w:r w:rsidRPr="00B32F23">
              <w:rPr>
                <w:rFonts w:asciiTheme="minorHAnsi" w:hAnsiTheme="minorHAnsi"/>
                <w:b/>
                <w:i/>
                <w:sz w:val="22"/>
                <w:szCs w:val="22"/>
              </w:rPr>
              <w:t>Users/Actor</w:t>
            </w:r>
          </w:p>
        </w:tc>
        <w:tc>
          <w:tcPr>
            <w:tcW w:w="7857" w:type="dxa"/>
            <w:gridSpan w:val="4"/>
            <w:tcBorders>
              <w:top w:val="single" w:sz="4" w:space="0" w:color="auto"/>
              <w:left w:val="single" w:sz="4" w:space="0" w:color="auto"/>
              <w:bottom w:val="single" w:sz="4" w:space="0" w:color="auto"/>
              <w:right w:val="single" w:sz="4" w:space="0" w:color="auto"/>
            </w:tcBorders>
          </w:tcPr>
          <w:p w14:paraId="3C58C66F" w14:textId="77777777" w:rsidR="0097082F" w:rsidRPr="00B32F23" w:rsidRDefault="0097082F" w:rsidP="00666390">
            <w:pPr>
              <w:numPr>
                <w:ilvl w:val="0"/>
                <w:numId w:val="1"/>
              </w:numPr>
              <w:spacing w:before="0" w:after="0" w:line="360" w:lineRule="auto"/>
              <w:rPr>
                <w:rFonts w:asciiTheme="minorHAnsi" w:hAnsiTheme="minorHAnsi"/>
                <w:sz w:val="22"/>
                <w:szCs w:val="22"/>
              </w:rPr>
            </w:pPr>
            <w:r w:rsidRPr="00B32F23">
              <w:rPr>
                <w:rFonts w:asciiTheme="minorHAnsi" w:hAnsiTheme="minorHAnsi"/>
                <w:sz w:val="22"/>
                <w:szCs w:val="22"/>
              </w:rPr>
              <w:t>Authorized user</w:t>
            </w:r>
          </w:p>
        </w:tc>
      </w:tr>
      <w:tr w:rsidR="0097082F" w:rsidRPr="00B32F23" w14:paraId="7AB00534" w14:textId="77777777" w:rsidTr="0097082F">
        <w:tblPrEx>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ook w:val="04A0" w:firstRow="1" w:lastRow="0" w:firstColumn="1" w:lastColumn="0" w:noHBand="0" w:noVBand="1"/>
        </w:tblPrEx>
        <w:trPr>
          <w:trHeight w:val="940"/>
        </w:trPr>
        <w:tc>
          <w:tcPr>
            <w:tcW w:w="1150" w:type="dxa"/>
            <w:shd w:val="clear" w:color="auto" w:fill="C4BC96"/>
          </w:tcPr>
          <w:p w14:paraId="7C463117" w14:textId="77777777" w:rsidR="0097082F" w:rsidRPr="00B32F23" w:rsidRDefault="0097082F" w:rsidP="0097082F">
            <w:pPr>
              <w:pStyle w:val="ListParagraph"/>
              <w:tabs>
                <w:tab w:val="center" w:pos="4320"/>
                <w:tab w:val="right" w:pos="8640"/>
              </w:tabs>
              <w:ind w:left="0"/>
              <w:rPr>
                <w:rFonts w:asciiTheme="minorHAnsi" w:hAnsiTheme="minorHAnsi"/>
                <w:b/>
                <w:i/>
                <w:sz w:val="22"/>
                <w:szCs w:val="22"/>
              </w:rPr>
            </w:pPr>
            <w:r w:rsidRPr="00B32F23">
              <w:rPr>
                <w:rFonts w:asciiTheme="minorHAnsi" w:hAnsiTheme="minorHAnsi"/>
                <w:b/>
                <w:i/>
                <w:sz w:val="22"/>
                <w:szCs w:val="22"/>
              </w:rPr>
              <w:t>Field Name</w:t>
            </w:r>
          </w:p>
        </w:tc>
        <w:tc>
          <w:tcPr>
            <w:tcW w:w="918" w:type="dxa"/>
            <w:shd w:val="clear" w:color="auto" w:fill="C4BC96"/>
          </w:tcPr>
          <w:p w14:paraId="2BD62C27" w14:textId="77777777" w:rsidR="0097082F" w:rsidRPr="00B32F23" w:rsidRDefault="0097082F" w:rsidP="0097082F">
            <w:pPr>
              <w:pStyle w:val="ListParagraph"/>
              <w:tabs>
                <w:tab w:val="center" w:pos="4320"/>
                <w:tab w:val="right" w:pos="8640"/>
              </w:tabs>
              <w:ind w:left="0"/>
              <w:rPr>
                <w:rFonts w:asciiTheme="minorHAnsi" w:hAnsiTheme="minorHAnsi"/>
                <w:b/>
                <w:i/>
                <w:sz w:val="22"/>
                <w:szCs w:val="22"/>
              </w:rPr>
            </w:pPr>
            <w:r w:rsidRPr="00B32F23">
              <w:rPr>
                <w:rFonts w:asciiTheme="minorHAnsi" w:hAnsiTheme="minorHAnsi"/>
                <w:b/>
                <w:i/>
                <w:sz w:val="22"/>
                <w:szCs w:val="22"/>
              </w:rPr>
              <w:t>Field Type</w:t>
            </w:r>
          </w:p>
        </w:tc>
        <w:tc>
          <w:tcPr>
            <w:tcW w:w="992" w:type="dxa"/>
            <w:shd w:val="clear" w:color="auto" w:fill="C4BC96"/>
          </w:tcPr>
          <w:p w14:paraId="5268A41E" w14:textId="77777777" w:rsidR="0097082F" w:rsidRPr="00B32F23" w:rsidRDefault="0097082F" w:rsidP="0097082F">
            <w:pPr>
              <w:pStyle w:val="ListParagraph"/>
              <w:tabs>
                <w:tab w:val="center" w:pos="4320"/>
                <w:tab w:val="right" w:pos="8640"/>
              </w:tabs>
              <w:ind w:left="0"/>
              <w:rPr>
                <w:rFonts w:asciiTheme="minorHAnsi" w:hAnsiTheme="minorHAnsi"/>
                <w:b/>
                <w:i/>
                <w:sz w:val="22"/>
                <w:szCs w:val="22"/>
              </w:rPr>
            </w:pPr>
            <w:r w:rsidRPr="00B32F23">
              <w:rPr>
                <w:rFonts w:asciiTheme="minorHAnsi" w:hAnsiTheme="minorHAnsi"/>
                <w:b/>
                <w:i/>
                <w:sz w:val="22"/>
                <w:szCs w:val="22"/>
              </w:rPr>
              <w:t>Mandatory / Non Mandatory</w:t>
            </w:r>
          </w:p>
        </w:tc>
        <w:tc>
          <w:tcPr>
            <w:tcW w:w="1774" w:type="dxa"/>
            <w:gridSpan w:val="2"/>
            <w:shd w:val="clear" w:color="auto" w:fill="C4BC96"/>
          </w:tcPr>
          <w:p w14:paraId="136CE579" w14:textId="77777777" w:rsidR="0097082F" w:rsidRPr="00B32F23" w:rsidRDefault="0097082F" w:rsidP="0097082F">
            <w:pPr>
              <w:pStyle w:val="ListParagraph"/>
              <w:tabs>
                <w:tab w:val="center" w:pos="4320"/>
                <w:tab w:val="right" w:pos="8640"/>
              </w:tabs>
              <w:ind w:left="0"/>
              <w:rPr>
                <w:rFonts w:asciiTheme="minorHAnsi" w:hAnsiTheme="minorHAnsi"/>
                <w:b/>
                <w:i/>
                <w:sz w:val="22"/>
                <w:szCs w:val="22"/>
              </w:rPr>
            </w:pPr>
            <w:r w:rsidRPr="00B32F23">
              <w:rPr>
                <w:rFonts w:asciiTheme="minorHAnsi" w:hAnsiTheme="minorHAnsi"/>
                <w:b/>
                <w:i/>
                <w:sz w:val="22"/>
                <w:szCs w:val="22"/>
              </w:rPr>
              <w:t>Validation</w:t>
            </w:r>
          </w:p>
        </w:tc>
        <w:tc>
          <w:tcPr>
            <w:tcW w:w="1352" w:type="dxa"/>
            <w:shd w:val="clear" w:color="auto" w:fill="C4BC96"/>
          </w:tcPr>
          <w:p w14:paraId="53AC0CE0" w14:textId="77777777" w:rsidR="0097082F" w:rsidRPr="00B32F23" w:rsidRDefault="0097082F" w:rsidP="0097082F">
            <w:pPr>
              <w:pStyle w:val="ListParagraph"/>
              <w:tabs>
                <w:tab w:val="center" w:pos="4320"/>
                <w:tab w:val="right" w:pos="8640"/>
              </w:tabs>
              <w:ind w:left="0"/>
              <w:rPr>
                <w:rFonts w:asciiTheme="minorHAnsi" w:hAnsiTheme="minorHAnsi"/>
                <w:b/>
                <w:sz w:val="22"/>
                <w:szCs w:val="22"/>
              </w:rPr>
            </w:pPr>
            <w:r w:rsidRPr="00B32F23">
              <w:rPr>
                <w:rFonts w:asciiTheme="minorHAnsi" w:hAnsiTheme="minorHAnsi"/>
                <w:b/>
                <w:sz w:val="22"/>
                <w:szCs w:val="22"/>
              </w:rPr>
              <w:t>Validation Message</w:t>
            </w:r>
          </w:p>
        </w:tc>
        <w:tc>
          <w:tcPr>
            <w:tcW w:w="2094" w:type="dxa"/>
            <w:shd w:val="clear" w:color="auto" w:fill="C4BC96"/>
          </w:tcPr>
          <w:p w14:paraId="0A76D6E1" w14:textId="77777777" w:rsidR="0097082F" w:rsidRPr="00B32F23" w:rsidRDefault="0097082F" w:rsidP="0097082F">
            <w:pPr>
              <w:pStyle w:val="ListParagraph"/>
              <w:tabs>
                <w:tab w:val="center" w:pos="4320"/>
                <w:tab w:val="right" w:pos="8640"/>
              </w:tabs>
              <w:ind w:left="0"/>
              <w:rPr>
                <w:rFonts w:asciiTheme="minorHAnsi" w:hAnsiTheme="minorHAnsi"/>
                <w:b/>
                <w:sz w:val="22"/>
                <w:szCs w:val="22"/>
              </w:rPr>
            </w:pPr>
            <w:r w:rsidRPr="00B32F23">
              <w:rPr>
                <w:rFonts w:asciiTheme="minorHAnsi" w:hAnsiTheme="minorHAnsi"/>
                <w:b/>
                <w:sz w:val="22"/>
                <w:szCs w:val="22"/>
              </w:rPr>
              <w:t>Test Data</w:t>
            </w:r>
          </w:p>
        </w:tc>
        <w:tc>
          <w:tcPr>
            <w:tcW w:w="3087" w:type="dxa"/>
            <w:shd w:val="clear" w:color="auto" w:fill="C4BC96"/>
          </w:tcPr>
          <w:p w14:paraId="0C1E1FA0" w14:textId="77777777" w:rsidR="0097082F" w:rsidRPr="00B32F23" w:rsidRDefault="0097082F" w:rsidP="0097082F">
            <w:pPr>
              <w:pStyle w:val="ListParagraph"/>
              <w:tabs>
                <w:tab w:val="center" w:pos="4320"/>
                <w:tab w:val="right" w:pos="8640"/>
              </w:tabs>
              <w:ind w:left="0"/>
              <w:rPr>
                <w:rFonts w:asciiTheme="minorHAnsi" w:hAnsiTheme="minorHAnsi"/>
                <w:b/>
                <w:sz w:val="22"/>
                <w:szCs w:val="22"/>
              </w:rPr>
            </w:pPr>
            <w:r w:rsidRPr="00B32F23">
              <w:rPr>
                <w:rFonts w:asciiTheme="minorHAnsi" w:hAnsiTheme="minorHAnsi"/>
                <w:b/>
                <w:sz w:val="22"/>
                <w:szCs w:val="22"/>
              </w:rPr>
              <w:t>Remarks</w:t>
            </w:r>
          </w:p>
        </w:tc>
      </w:tr>
      <w:tr w:rsidR="0097082F" w:rsidRPr="00B32F23" w14:paraId="63665939" w14:textId="77777777" w:rsidTr="0097082F">
        <w:tblPrEx>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ook w:val="04A0" w:firstRow="1" w:lastRow="0" w:firstColumn="1" w:lastColumn="0" w:noHBand="0" w:noVBand="1"/>
        </w:tblPrEx>
        <w:trPr>
          <w:trHeight w:val="940"/>
        </w:trPr>
        <w:tc>
          <w:tcPr>
            <w:tcW w:w="1150" w:type="dxa"/>
            <w:shd w:val="clear" w:color="auto" w:fill="FFFFFF" w:themeFill="background1"/>
          </w:tcPr>
          <w:p w14:paraId="4DC4920D" w14:textId="77777777" w:rsidR="0097082F" w:rsidRPr="00B32F23" w:rsidRDefault="0097082F" w:rsidP="0097082F">
            <w:pPr>
              <w:pStyle w:val="ListParagraph"/>
              <w:tabs>
                <w:tab w:val="center" w:pos="4320"/>
                <w:tab w:val="right" w:pos="8640"/>
              </w:tabs>
              <w:ind w:left="0"/>
              <w:rPr>
                <w:rFonts w:asciiTheme="minorHAnsi" w:hAnsiTheme="minorHAnsi"/>
                <w:i/>
                <w:sz w:val="22"/>
                <w:szCs w:val="22"/>
              </w:rPr>
            </w:pPr>
            <w:r w:rsidRPr="00B32F23">
              <w:rPr>
                <w:rFonts w:asciiTheme="minorHAnsi" w:hAnsiTheme="minorHAnsi"/>
                <w:i/>
                <w:sz w:val="22"/>
                <w:szCs w:val="22"/>
              </w:rPr>
              <w:t xml:space="preserve">Start Date and Time </w:t>
            </w:r>
          </w:p>
        </w:tc>
        <w:tc>
          <w:tcPr>
            <w:tcW w:w="918" w:type="dxa"/>
            <w:shd w:val="clear" w:color="auto" w:fill="FFFFFF" w:themeFill="background1"/>
          </w:tcPr>
          <w:p w14:paraId="0923E7CD" w14:textId="77777777" w:rsidR="0097082F" w:rsidRPr="00B32F23" w:rsidRDefault="0097082F" w:rsidP="0097082F">
            <w:pPr>
              <w:pStyle w:val="ListParagraph"/>
              <w:tabs>
                <w:tab w:val="center" w:pos="4320"/>
                <w:tab w:val="right" w:pos="8640"/>
              </w:tabs>
              <w:ind w:left="0"/>
              <w:rPr>
                <w:rFonts w:asciiTheme="minorHAnsi" w:hAnsiTheme="minorHAnsi"/>
                <w:i/>
                <w:sz w:val="22"/>
                <w:szCs w:val="22"/>
              </w:rPr>
            </w:pPr>
            <w:r w:rsidRPr="00B32F23">
              <w:rPr>
                <w:rFonts w:asciiTheme="minorHAnsi" w:hAnsiTheme="minorHAnsi"/>
                <w:i/>
                <w:sz w:val="22"/>
                <w:szCs w:val="22"/>
              </w:rPr>
              <w:t xml:space="preserve">Date Picker </w:t>
            </w:r>
          </w:p>
        </w:tc>
        <w:tc>
          <w:tcPr>
            <w:tcW w:w="992" w:type="dxa"/>
            <w:shd w:val="clear" w:color="auto" w:fill="FFFFFF" w:themeFill="background1"/>
          </w:tcPr>
          <w:p w14:paraId="4180463D" w14:textId="77777777" w:rsidR="0097082F" w:rsidRPr="00B32F23" w:rsidRDefault="0097082F" w:rsidP="0097082F">
            <w:pPr>
              <w:pStyle w:val="ListParagraph"/>
              <w:tabs>
                <w:tab w:val="center" w:pos="4320"/>
                <w:tab w:val="right" w:pos="8640"/>
              </w:tabs>
              <w:ind w:left="0"/>
              <w:rPr>
                <w:rFonts w:asciiTheme="minorHAnsi" w:hAnsiTheme="minorHAnsi"/>
                <w:i/>
                <w:sz w:val="22"/>
                <w:szCs w:val="22"/>
              </w:rPr>
            </w:pPr>
            <w:r w:rsidRPr="00B32F23">
              <w:rPr>
                <w:rFonts w:asciiTheme="minorHAnsi" w:hAnsiTheme="minorHAnsi"/>
                <w:i/>
                <w:sz w:val="22"/>
                <w:szCs w:val="22"/>
              </w:rPr>
              <w:t>M</w:t>
            </w:r>
          </w:p>
        </w:tc>
        <w:tc>
          <w:tcPr>
            <w:tcW w:w="1774" w:type="dxa"/>
            <w:gridSpan w:val="2"/>
            <w:shd w:val="clear" w:color="auto" w:fill="FFFFFF" w:themeFill="background1"/>
          </w:tcPr>
          <w:p w14:paraId="711376C9" w14:textId="77777777" w:rsidR="0097082F" w:rsidRPr="00B32F23" w:rsidRDefault="0097082F" w:rsidP="0097082F">
            <w:pPr>
              <w:pStyle w:val="ListParagraph"/>
              <w:tabs>
                <w:tab w:val="center" w:pos="4320"/>
                <w:tab w:val="right" w:pos="8640"/>
              </w:tabs>
              <w:ind w:left="0"/>
              <w:rPr>
                <w:rFonts w:asciiTheme="minorHAnsi" w:hAnsiTheme="minorHAnsi"/>
                <w:i/>
                <w:sz w:val="22"/>
                <w:szCs w:val="22"/>
              </w:rPr>
            </w:pPr>
            <w:r w:rsidRPr="00B32F23">
              <w:rPr>
                <w:rFonts w:asciiTheme="minorHAnsi" w:hAnsiTheme="minorHAnsi"/>
                <w:i/>
                <w:sz w:val="22"/>
                <w:szCs w:val="22"/>
              </w:rPr>
              <w:t xml:space="preserve">Start Date and Time should be greater than current date and time. </w:t>
            </w:r>
          </w:p>
        </w:tc>
        <w:tc>
          <w:tcPr>
            <w:tcW w:w="1352" w:type="dxa"/>
            <w:shd w:val="clear" w:color="auto" w:fill="FFFFFF" w:themeFill="background1"/>
          </w:tcPr>
          <w:p w14:paraId="12C0FB0D" w14:textId="77777777" w:rsidR="0097082F" w:rsidRPr="00B32F23" w:rsidRDefault="0097082F" w:rsidP="0097082F">
            <w:pPr>
              <w:pStyle w:val="ListParagraph"/>
              <w:tabs>
                <w:tab w:val="center" w:pos="4320"/>
                <w:tab w:val="right" w:pos="8640"/>
              </w:tabs>
              <w:ind w:left="0"/>
              <w:rPr>
                <w:rFonts w:asciiTheme="minorHAnsi" w:hAnsiTheme="minorHAnsi"/>
                <w:sz w:val="22"/>
                <w:szCs w:val="22"/>
              </w:rPr>
            </w:pPr>
            <w:r w:rsidRPr="00B32F23">
              <w:rPr>
                <w:rFonts w:asciiTheme="minorHAnsi" w:hAnsiTheme="minorHAnsi"/>
                <w:sz w:val="22"/>
                <w:szCs w:val="22"/>
              </w:rPr>
              <w:t>Please Enter Start Date and Time</w:t>
            </w:r>
          </w:p>
          <w:p w14:paraId="106BE948" w14:textId="77777777" w:rsidR="0097082F" w:rsidRPr="00B32F23" w:rsidRDefault="0097082F" w:rsidP="0097082F">
            <w:pPr>
              <w:pStyle w:val="ListParagraph"/>
              <w:tabs>
                <w:tab w:val="center" w:pos="4320"/>
                <w:tab w:val="right" w:pos="8640"/>
              </w:tabs>
              <w:ind w:left="0"/>
              <w:rPr>
                <w:rFonts w:asciiTheme="minorHAnsi" w:hAnsiTheme="minorHAnsi"/>
                <w:sz w:val="22"/>
                <w:szCs w:val="22"/>
              </w:rPr>
            </w:pPr>
          </w:p>
          <w:p w14:paraId="16E1348B" w14:textId="77777777" w:rsidR="0097082F" w:rsidRPr="00B32F23" w:rsidRDefault="0097082F" w:rsidP="0097082F">
            <w:pPr>
              <w:pStyle w:val="ListParagraph"/>
              <w:tabs>
                <w:tab w:val="center" w:pos="4320"/>
                <w:tab w:val="right" w:pos="8640"/>
              </w:tabs>
              <w:ind w:left="0"/>
              <w:rPr>
                <w:rFonts w:asciiTheme="minorHAnsi" w:hAnsiTheme="minorHAnsi"/>
                <w:sz w:val="22"/>
                <w:szCs w:val="22"/>
              </w:rPr>
            </w:pPr>
            <w:r w:rsidRPr="00B32F23">
              <w:rPr>
                <w:rFonts w:asciiTheme="minorHAnsi" w:hAnsiTheme="minorHAnsi"/>
                <w:sz w:val="22"/>
                <w:szCs w:val="22"/>
              </w:rPr>
              <w:t>Marquee Start Date and Time must be greater than Current Date and Time</w:t>
            </w:r>
          </w:p>
        </w:tc>
        <w:tc>
          <w:tcPr>
            <w:tcW w:w="2094" w:type="dxa"/>
            <w:shd w:val="clear" w:color="auto" w:fill="FFFFFF" w:themeFill="background1"/>
          </w:tcPr>
          <w:p w14:paraId="58A9739D" w14:textId="77777777" w:rsidR="0097082F" w:rsidRPr="00B32F23" w:rsidRDefault="0097082F" w:rsidP="0097082F">
            <w:pPr>
              <w:pStyle w:val="ListParagraph"/>
              <w:tabs>
                <w:tab w:val="center" w:pos="4320"/>
                <w:tab w:val="right" w:pos="8640"/>
              </w:tabs>
              <w:ind w:left="0"/>
              <w:rPr>
                <w:rFonts w:asciiTheme="minorHAnsi" w:hAnsiTheme="minorHAnsi"/>
                <w:b/>
                <w:sz w:val="22"/>
                <w:szCs w:val="22"/>
              </w:rPr>
            </w:pPr>
          </w:p>
        </w:tc>
        <w:tc>
          <w:tcPr>
            <w:tcW w:w="3087" w:type="dxa"/>
            <w:shd w:val="clear" w:color="auto" w:fill="FFFFFF" w:themeFill="background1"/>
          </w:tcPr>
          <w:p w14:paraId="77C533EF" w14:textId="77777777" w:rsidR="0097082F" w:rsidRPr="00B32F23" w:rsidRDefault="0097082F" w:rsidP="0097082F">
            <w:pPr>
              <w:rPr>
                <w:rFonts w:asciiTheme="minorHAnsi" w:hAnsiTheme="minorHAnsi"/>
                <w:sz w:val="22"/>
                <w:szCs w:val="22"/>
              </w:rPr>
            </w:pPr>
            <w:r w:rsidRPr="00B32F23">
              <w:rPr>
                <w:rFonts w:asciiTheme="minorHAnsi" w:hAnsiTheme="minorHAnsi"/>
                <w:sz w:val="22"/>
                <w:szCs w:val="22"/>
              </w:rPr>
              <w:t>System should allow officer to select Start Date and Time less than current date during edit marquee</w:t>
            </w:r>
          </w:p>
        </w:tc>
      </w:tr>
      <w:tr w:rsidR="0097082F" w:rsidRPr="00B32F23" w14:paraId="75B55D88" w14:textId="77777777" w:rsidTr="0097082F">
        <w:tblPrEx>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ook w:val="04A0" w:firstRow="1" w:lastRow="0" w:firstColumn="1" w:lastColumn="0" w:noHBand="0" w:noVBand="1"/>
        </w:tblPrEx>
        <w:trPr>
          <w:trHeight w:val="940"/>
        </w:trPr>
        <w:tc>
          <w:tcPr>
            <w:tcW w:w="1150" w:type="dxa"/>
            <w:shd w:val="clear" w:color="auto" w:fill="FFFFFF" w:themeFill="background1"/>
          </w:tcPr>
          <w:p w14:paraId="6879D438" w14:textId="77777777" w:rsidR="0097082F" w:rsidRPr="00B32F23" w:rsidRDefault="0097082F" w:rsidP="0097082F">
            <w:pPr>
              <w:pStyle w:val="ListParagraph"/>
              <w:tabs>
                <w:tab w:val="center" w:pos="4320"/>
                <w:tab w:val="right" w:pos="8640"/>
              </w:tabs>
              <w:ind w:left="0"/>
              <w:rPr>
                <w:rFonts w:asciiTheme="minorHAnsi" w:hAnsiTheme="minorHAnsi"/>
                <w:i/>
                <w:sz w:val="22"/>
                <w:szCs w:val="22"/>
              </w:rPr>
            </w:pPr>
            <w:r w:rsidRPr="00B32F23">
              <w:rPr>
                <w:rFonts w:asciiTheme="minorHAnsi" w:hAnsiTheme="minorHAnsi"/>
                <w:i/>
                <w:sz w:val="22"/>
                <w:szCs w:val="22"/>
              </w:rPr>
              <w:t>End Date and Time</w:t>
            </w:r>
          </w:p>
        </w:tc>
        <w:tc>
          <w:tcPr>
            <w:tcW w:w="918" w:type="dxa"/>
            <w:shd w:val="clear" w:color="auto" w:fill="FFFFFF" w:themeFill="background1"/>
          </w:tcPr>
          <w:p w14:paraId="24CF537E" w14:textId="77777777" w:rsidR="0097082F" w:rsidRPr="00B32F23" w:rsidRDefault="0097082F" w:rsidP="0097082F">
            <w:pPr>
              <w:pStyle w:val="ListParagraph"/>
              <w:tabs>
                <w:tab w:val="center" w:pos="4320"/>
                <w:tab w:val="right" w:pos="8640"/>
              </w:tabs>
              <w:ind w:left="0"/>
              <w:rPr>
                <w:rFonts w:asciiTheme="minorHAnsi" w:hAnsiTheme="minorHAnsi"/>
                <w:i/>
                <w:sz w:val="22"/>
                <w:szCs w:val="22"/>
              </w:rPr>
            </w:pPr>
            <w:r w:rsidRPr="00B32F23">
              <w:rPr>
                <w:rFonts w:asciiTheme="minorHAnsi" w:hAnsiTheme="minorHAnsi"/>
                <w:i/>
                <w:sz w:val="22"/>
                <w:szCs w:val="22"/>
              </w:rPr>
              <w:t xml:space="preserve">Date Picker </w:t>
            </w:r>
          </w:p>
        </w:tc>
        <w:tc>
          <w:tcPr>
            <w:tcW w:w="992" w:type="dxa"/>
            <w:shd w:val="clear" w:color="auto" w:fill="FFFFFF" w:themeFill="background1"/>
          </w:tcPr>
          <w:p w14:paraId="40C2D8DF" w14:textId="77777777" w:rsidR="0097082F" w:rsidRPr="00B32F23" w:rsidRDefault="0097082F" w:rsidP="0097082F">
            <w:pPr>
              <w:pStyle w:val="ListParagraph"/>
              <w:tabs>
                <w:tab w:val="center" w:pos="4320"/>
                <w:tab w:val="right" w:pos="8640"/>
              </w:tabs>
              <w:ind w:left="0"/>
              <w:rPr>
                <w:rFonts w:asciiTheme="minorHAnsi" w:hAnsiTheme="minorHAnsi"/>
                <w:i/>
                <w:sz w:val="22"/>
                <w:szCs w:val="22"/>
              </w:rPr>
            </w:pPr>
            <w:r w:rsidRPr="00B32F23">
              <w:rPr>
                <w:rFonts w:asciiTheme="minorHAnsi" w:hAnsiTheme="minorHAnsi"/>
                <w:i/>
                <w:sz w:val="22"/>
                <w:szCs w:val="22"/>
              </w:rPr>
              <w:t>M</w:t>
            </w:r>
          </w:p>
        </w:tc>
        <w:tc>
          <w:tcPr>
            <w:tcW w:w="1774" w:type="dxa"/>
            <w:gridSpan w:val="2"/>
            <w:shd w:val="clear" w:color="auto" w:fill="FFFFFF" w:themeFill="background1"/>
          </w:tcPr>
          <w:p w14:paraId="0E06C386" w14:textId="77777777" w:rsidR="0097082F" w:rsidRPr="00B32F23" w:rsidRDefault="0097082F" w:rsidP="0097082F">
            <w:pPr>
              <w:pStyle w:val="ListParagraph"/>
              <w:tabs>
                <w:tab w:val="center" w:pos="4320"/>
                <w:tab w:val="right" w:pos="8640"/>
              </w:tabs>
              <w:ind w:left="0"/>
              <w:rPr>
                <w:rFonts w:asciiTheme="minorHAnsi" w:hAnsiTheme="minorHAnsi"/>
                <w:i/>
                <w:sz w:val="22"/>
                <w:szCs w:val="22"/>
              </w:rPr>
            </w:pPr>
            <w:r w:rsidRPr="00B32F23">
              <w:rPr>
                <w:rFonts w:asciiTheme="minorHAnsi" w:hAnsiTheme="minorHAnsi"/>
                <w:i/>
                <w:sz w:val="22"/>
                <w:szCs w:val="22"/>
              </w:rPr>
              <w:t xml:space="preserve">Marquee end Date and time must be greater than start date and time </w:t>
            </w:r>
          </w:p>
        </w:tc>
        <w:tc>
          <w:tcPr>
            <w:tcW w:w="1352" w:type="dxa"/>
            <w:shd w:val="clear" w:color="auto" w:fill="FFFFFF" w:themeFill="background1"/>
          </w:tcPr>
          <w:p w14:paraId="34879D5C" w14:textId="77777777" w:rsidR="0097082F" w:rsidRPr="00B32F23" w:rsidRDefault="0097082F" w:rsidP="0097082F">
            <w:pPr>
              <w:pStyle w:val="ListParagraph"/>
              <w:tabs>
                <w:tab w:val="center" w:pos="4320"/>
                <w:tab w:val="right" w:pos="8640"/>
              </w:tabs>
              <w:ind w:left="0"/>
              <w:rPr>
                <w:rFonts w:asciiTheme="minorHAnsi" w:hAnsiTheme="minorHAnsi"/>
                <w:sz w:val="22"/>
                <w:szCs w:val="22"/>
              </w:rPr>
            </w:pPr>
            <w:r w:rsidRPr="00B32F23">
              <w:rPr>
                <w:rFonts w:asciiTheme="minorHAnsi" w:hAnsiTheme="minorHAnsi"/>
                <w:sz w:val="22"/>
                <w:szCs w:val="22"/>
              </w:rPr>
              <w:t>Please Enter End  Date and Time</w:t>
            </w:r>
          </w:p>
          <w:p w14:paraId="51AC964E" w14:textId="77777777" w:rsidR="0097082F" w:rsidRPr="00B32F23" w:rsidRDefault="0097082F" w:rsidP="0097082F">
            <w:pPr>
              <w:pStyle w:val="ListParagraph"/>
              <w:tabs>
                <w:tab w:val="center" w:pos="4320"/>
                <w:tab w:val="right" w:pos="8640"/>
              </w:tabs>
              <w:ind w:left="0"/>
              <w:rPr>
                <w:rFonts w:asciiTheme="minorHAnsi" w:hAnsiTheme="minorHAnsi"/>
                <w:sz w:val="22"/>
                <w:szCs w:val="22"/>
              </w:rPr>
            </w:pPr>
          </w:p>
          <w:p w14:paraId="650F1DE7" w14:textId="77777777" w:rsidR="0097082F" w:rsidRPr="00B32F23" w:rsidRDefault="0097082F" w:rsidP="0097082F">
            <w:pPr>
              <w:pStyle w:val="ListParagraph"/>
              <w:tabs>
                <w:tab w:val="center" w:pos="4320"/>
                <w:tab w:val="right" w:pos="8640"/>
              </w:tabs>
              <w:ind w:left="0"/>
              <w:rPr>
                <w:rFonts w:asciiTheme="minorHAnsi" w:hAnsiTheme="minorHAnsi"/>
                <w:sz w:val="22"/>
                <w:szCs w:val="22"/>
              </w:rPr>
            </w:pPr>
            <w:r w:rsidRPr="00B32F23">
              <w:rPr>
                <w:rFonts w:asciiTheme="minorHAnsi" w:hAnsiTheme="minorHAnsi"/>
                <w:sz w:val="22"/>
                <w:szCs w:val="22"/>
              </w:rPr>
              <w:t>Marquee End Date and Time must be greater than Marquee Start Date and Time</w:t>
            </w:r>
          </w:p>
          <w:p w14:paraId="0FFB1285" w14:textId="77777777" w:rsidR="0097082F" w:rsidRPr="00B32F23" w:rsidRDefault="0097082F" w:rsidP="0097082F">
            <w:pPr>
              <w:pStyle w:val="ListParagraph"/>
              <w:tabs>
                <w:tab w:val="center" w:pos="4320"/>
                <w:tab w:val="right" w:pos="8640"/>
              </w:tabs>
              <w:ind w:left="0"/>
              <w:rPr>
                <w:rFonts w:asciiTheme="minorHAnsi" w:hAnsiTheme="minorHAnsi"/>
                <w:sz w:val="22"/>
                <w:szCs w:val="22"/>
              </w:rPr>
            </w:pPr>
          </w:p>
          <w:p w14:paraId="2E022580" w14:textId="77777777" w:rsidR="0097082F" w:rsidRPr="00B32F23" w:rsidRDefault="0097082F" w:rsidP="0097082F">
            <w:pPr>
              <w:pStyle w:val="ListParagraph"/>
              <w:tabs>
                <w:tab w:val="center" w:pos="4320"/>
                <w:tab w:val="right" w:pos="8640"/>
              </w:tabs>
              <w:ind w:left="0"/>
              <w:rPr>
                <w:rFonts w:asciiTheme="minorHAnsi" w:hAnsiTheme="minorHAnsi"/>
                <w:sz w:val="22"/>
                <w:szCs w:val="22"/>
              </w:rPr>
            </w:pPr>
            <w:r w:rsidRPr="00B32F23">
              <w:rPr>
                <w:rFonts w:asciiTheme="minorHAnsi" w:hAnsiTheme="minorHAnsi"/>
                <w:sz w:val="22"/>
                <w:szCs w:val="22"/>
              </w:rPr>
              <w:t>“Marquee Start Date and Time should be greater than Current Date and Time”</w:t>
            </w:r>
          </w:p>
        </w:tc>
        <w:tc>
          <w:tcPr>
            <w:tcW w:w="2094" w:type="dxa"/>
            <w:shd w:val="clear" w:color="auto" w:fill="FFFFFF" w:themeFill="background1"/>
          </w:tcPr>
          <w:p w14:paraId="23656749" w14:textId="77777777" w:rsidR="0097082F" w:rsidRPr="00B32F23" w:rsidRDefault="0097082F" w:rsidP="0097082F">
            <w:pPr>
              <w:pStyle w:val="ListParagraph"/>
              <w:tabs>
                <w:tab w:val="center" w:pos="4320"/>
                <w:tab w:val="right" w:pos="8640"/>
              </w:tabs>
              <w:ind w:left="0"/>
              <w:rPr>
                <w:rFonts w:asciiTheme="minorHAnsi" w:hAnsiTheme="minorHAnsi"/>
                <w:b/>
                <w:sz w:val="22"/>
                <w:szCs w:val="22"/>
              </w:rPr>
            </w:pPr>
            <w:r w:rsidRPr="00B32F23">
              <w:rPr>
                <w:rFonts w:asciiTheme="minorHAnsi" w:hAnsiTheme="minorHAnsi"/>
                <w:b/>
                <w:sz w:val="22"/>
                <w:szCs w:val="22"/>
              </w:rPr>
              <w:t>-</w:t>
            </w:r>
          </w:p>
        </w:tc>
        <w:tc>
          <w:tcPr>
            <w:tcW w:w="3087" w:type="dxa"/>
            <w:shd w:val="clear" w:color="auto" w:fill="FFFFFF" w:themeFill="background1"/>
          </w:tcPr>
          <w:p w14:paraId="04380F73" w14:textId="77777777" w:rsidR="0097082F" w:rsidRPr="00B32F23" w:rsidRDefault="0097082F" w:rsidP="0097082F">
            <w:pPr>
              <w:rPr>
                <w:rFonts w:asciiTheme="minorHAnsi" w:hAnsiTheme="minorHAnsi"/>
                <w:sz w:val="22"/>
                <w:szCs w:val="22"/>
              </w:rPr>
            </w:pPr>
            <w:r w:rsidRPr="00B32F23">
              <w:rPr>
                <w:rFonts w:asciiTheme="minorHAnsi" w:hAnsiTheme="minorHAnsi"/>
                <w:sz w:val="22"/>
                <w:szCs w:val="22"/>
              </w:rPr>
              <w:t>-</w:t>
            </w:r>
          </w:p>
        </w:tc>
      </w:tr>
      <w:tr w:rsidR="0097082F" w:rsidRPr="00B32F23" w14:paraId="6AEBCED1" w14:textId="77777777" w:rsidTr="0097082F">
        <w:tblPrEx>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ook w:val="04A0" w:firstRow="1" w:lastRow="0" w:firstColumn="1" w:lastColumn="0" w:noHBand="0" w:noVBand="1"/>
        </w:tblPrEx>
        <w:trPr>
          <w:trHeight w:val="940"/>
        </w:trPr>
        <w:tc>
          <w:tcPr>
            <w:tcW w:w="1150" w:type="dxa"/>
            <w:shd w:val="clear" w:color="auto" w:fill="FFFFFF" w:themeFill="background1"/>
          </w:tcPr>
          <w:p w14:paraId="49D2116F" w14:textId="77777777" w:rsidR="0097082F" w:rsidRPr="00B32F23" w:rsidRDefault="0097082F" w:rsidP="0097082F">
            <w:pPr>
              <w:pStyle w:val="ListParagraph"/>
              <w:tabs>
                <w:tab w:val="center" w:pos="4320"/>
                <w:tab w:val="right" w:pos="8640"/>
              </w:tabs>
              <w:ind w:left="0"/>
              <w:rPr>
                <w:rFonts w:asciiTheme="minorHAnsi" w:hAnsiTheme="minorHAnsi"/>
                <w:i/>
                <w:sz w:val="22"/>
                <w:szCs w:val="22"/>
              </w:rPr>
            </w:pPr>
            <w:r w:rsidRPr="00B32F23">
              <w:rPr>
                <w:rFonts w:asciiTheme="minorHAnsi" w:hAnsiTheme="minorHAnsi"/>
                <w:i/>
                <w:sz w:val="22"/>
                <w:szCs w:val="22"/>
              </w:rPr>
              <w:t>Marquee Text</w:t>
            </w:r>
          </w:p>
        </w:tc>
        <w:tc>
          <w:tcPr>
            <w:tcW w:w="918" w:type="dxa"/>
            <w:shd w:val="clear" w:color="auto" w:fill="FFFFFF" w:themeFill="background1"/>
          </w:tcPr>
          <w:p w14:paraId="1AF39FE0" w14:textId="77777777" w:rsidR="0097082F" w:rsidRPr="00B32F23" w:rsidRDefault="0097082F" w:rsidP="0097082F">
            <w:pPr>
              <w:pStyle w:val="ListParagraph"/>
              <w:tabs>
                <w:tab w:val="center" w:pos="4320"/>
                <w:tab w:val="right" w:pos="8640"/>
              </w:tabs>
              <w:ind w:left="0"/>
              <w:rPr>
                <w:rFonts w:asciiTheme="minorHAnsi" w:hAnsiTheme="minorHAnsi"/>
                <w:i/>
                <w:sz w:val="22"/>
                <w:szCs w:val="22"/>
              </w:rPr>
            </w:pPr>
            <w:r w:rsidRPr="00B32F23">
              <w:rPr>
                <w:rFonts w:asciiTheme="minorHAnsi" w:hAnsiTheme="minorHAnsi"/>
                <w:i/>
                <w:sz w:val="22"/>
                <w:szCs w:val="22"/>
              </w:rPr>
              <w:t>Text Area</w:t>
            </w:r>
          </w:p>
        </w:tc>
        <w:tc>
          <w:tcPr>
            <w:tcW w:w="992" w:type="dxa"/>
            <w:shd w:val="clear" w:color="auto" w:fill="FFFFFF" w:themeFill="background1"/>
          </w:tcPr>
          <w:p w14:paraId="0F4911F8" w14:textId="77777777" w:rsidR="0097082F" w:rsidRPr="00B32F23" w:rsidRDefault="0097082F" w:rsidP="0097082F">
            <w:pPr>
              <w:pStyle w:val="ListParagraph"/>
              <w:tabs>
                <w:tab w:val="center" w:pos="4320"/>
                <w:tab w:val="right" w:pos="8640"/>
              </w:tabs>
              <w:ind w:left="0"/>
              <w:rPr>
                <w:rFonts w:asciiTheme="minorHAnsi" w:hAnsiTheme="minorHAnsi"/>
                <w:i/>
                <w:sz w:val="22"/>
                <w:szCs w:val="22"/>
              </w:rPr>
            </w:pPr>
            <w:r w:rsidRPr="00B32F23">
              <w:rPr>
                <w:rFonts w:asciiTheme="minorHAnsi" w:hAnsiTheme="minorHAnsi"/>
                <w:i/>
                <w:sz w:val="22"/>
                <w:szCs w:val="22"/>
              </w:rPr>
              <w:t>M</w:t>
            </w:r>
          </w:p>
        </w:tc>
        <w:tc>
          <w:tcPr>
            <w:tcW w:w="1774" w:type="dxa"/>
            <w:gridSpan w:val="2"/>
            <w:shd w:val="clear" w:color="auto" w:fill="FFFFFF" w:themeFill="background1"/>
          </w:tcPr>
          <w:p w14:paraId="0143166A" w14:textId="77777777" w:rsidR="0097082F" w:rsidRPr="00B32F23" w:rsidRDefault="0097082F" w:rsidP="0097082F">
            <w:pPr>
              <w:pStyle w:val="ListParagraph"/>
              <w:tabs>
                <w:tab w:val="center" w:pos="4320"/>
                <w:tab w:val="right" w:pos="8640"/>
              </w:tabs>
              <w:ind w:left="0"/>
              <w:rPr>
                <w:rFonts w:asciiTheme="minorHAnsi" w:hAnsiTheme="minorHAnsi"/>
                <w:i/>
                <w:sz w:val="22"/>
                <w:szCs w:val="22"/>
              </w:rPr>
            </w:pPr>
            <w:r w:rsidRPr="00B32F23">
              <w:rPr>
                <w:rFonts w:asciiTheme="minorHAnsi" w:hAnsiTheme="minorHAnsi"/>
                <w:i/>
                <w:sz w:val="22"/>
                <w:szCs w:val="22"/>
              </w:rPr>
              <w:t xml:space="preserve">Allows Max 5000 characters, Special Characters , and / or numbers </w:t>
            </w:r>
          </w:p>
        </w:tc>
        <w:tc>
          <w:tcPr>
            <w:tcW w:w="1352" w:type="dxa"/>
            <w:shd w:val="clear" w:color="auto" w:fill="FFFFFF" w:themeFill="background1"/>
          </w:tcPr>
          <w:p w14:paraId="05BF8048" w14:textId="77777777" w:rsidR="0097082F" w:rsidRPr="00B32F23" w:rsidRDefault="0097082F" w:rsidP="0097082F">
            <w:pPr>
              <w:pStyle w:val="ListParagraph"/>
              <w:tabs>
                <w:tab w:val="center" w:pos="4320"/>
                <w:tab w:val="right" w:pos="8640"/>
              </w:tabs>
              <w:ind w:left="0"/>
              <w:rPr>
                <w:rFonts w:asciiTheme="minorHAnsi" w:hAnsiTheme="minorHAnsi"/>
                <w:sz w:val="22"/>
                <w:szCs w:val="22"/>
              </w:rPr>
            </w:pPr>
            <w:r w:rsidRPr="00B32F23">
              <w:rPr>
                <w:rFonts w:asciiTheme="minorHAnsi" w:hAnsiTheme="minorHAnsi"/>
                <w:sz w:val="22"/>
                <w:szCs w:val="22"/>
              </w:rPr>
              <w:t>Please Enter Marquee Text</w:t>
            </w:r>
          </w:p>
          <w:p w14:paraId="1EA8FE3C" w14:textId="77777777" w:rsidR="0097082F" w:rsidRPr="00B32F23" w:rsidRDefault="0097082F" w:rsidP="0097082F">
            <w:pPr>
              <w:pStyle w:val="ListParagraph"/>
              <w:tabs>
                <w:tab w:val="center" w:pos="4320"/>
                <w:tab w:val="right" w:pos="8640"/>
              </w:tabs>
              <w:ind w:left="0"/>
              <w:rPr>
                <w:rFonts w:asciiTheme="minorHAnsi" w:hAnsiTheme="minorHAnsi"/>
                <w:sz w:val="22"/>
                <w:szCs w:val="22"/>
              </w:rPr>
            </w:pPr>
          </w:p>
          <w:p w14:paraId="542E0BFC" w14:textId="77777777" w:rsidR="0097082F" w:rsidRPr="00B32F23" w:rsidRDefault="0097082F" w:rsidP="0097082F">
            <w:pPr>
              <w:pStyle w:val="ListParagraph"/>
              <w:tabs>
                <w:tab w:val="center" w:pos="4320"/>
                <w:tab w:val="right" w:pos="8640"/>
              </w:tabs>
              <w:ind w:left="0"/>
              <w:rPr>
                <w:rFonts w:asciiTheme="minorHAnsi" w:hAnsiTheme="minorHAnsi"/>
                <w:sz w:val="22"/>
                <w:szCs w:val="22"/>
              </w:rPr>
            </w:pPr>
            <w:r w:rsidRPr="00B32F23">
              <w:rPr>
                <w:rFonts w:asciiTheme="minorHAnsi" w:hAnsiTheme="minorHAnsi"/>
                <w:sz w:val="22"/>
                <w:szCs w:val="22"/>
              </w:rPr>
              <w:t>Allows Max. 5000 characters, number and special characters (*,+,-,/,@,Space, dot)</w:t>
            </w:r>
          </w:p>
        </w:tc>
        <w:tc>
          <w:tcPr>
            <w:tcW w:w="2094" w:type="dxa"/>
            <w:shd w:val="clear" w:color="auto" w:fill="FFFFFF" w:themeFill="background1"/>
          </w:tcPr>
          <w:p w14:paraId="058EA857" w14:textId="77777777" w:rsidR="0097082F" w:rsidRPr="00B32F23" w:rsidRDefault="0097082F" w:rsidP="0097082F">
            <w:pPr>
              <w:pStyle w:val="ListParagraph"/>
              <w:tabs>
                <w:tab w:val="center" w:pos="4320"/>
                <w:tab w:val="right" w:pos="8640"/>
              </w:tabs>
              <w:ind w:left="0"/>
              <w:rPr>
                <w:rFonts w:asciiTheme="minorHAnsi" w:hAnsiTheme="minorHAnsi"/>
                <w:b/>
                <w:sz w:val="22"/>
                <w:szCs w:val="22"/>
              </w:rPr>
            </w:pPr>
          </w:p>
        </w:tc>
        <w:tc>
          <w:tcPr>
            <w:tcW w:w="3087" w:type="dxa"/>
            <w:shd w:val="clear" w:color="auto" w:fill="FFFFFF" w:themeFill="background1"/>
          </w:tcPr>
          <w:p w14:paraId="4CDCCF0C" w14:textId="77777777" w:rsidR="0097082F" w:rsidRPr="00B32F23" w:rsidRDefault="0097082F" w:rsidP="0097082F">
            <w:pPr>
              <w:tabs>
                <w:tab w:val="center" w:pos="4320"/>
                <w:tab w:val="right" w:pos="8640"/>
              </w:tabs>
              <w:rPr>
                <w:rFonts w:asciiTheme="minorHAnsi" w:hAnsiTheme="minorHAnsi"/>
                <w:sz w:val="22"/>
                <w:szCs w:val="22"/>
              </w:rPr>
            </w:pPr>
            <w:r w:rsidRPr="00B32F23">
              <w:rPr>
                <w:rFonts w:asciiTheme="minorHAnsi" w:hAnsiTheme="minorHAnsi"/>
                <w:sz w:val="22"/>
                <w:szCs w:val="22"/>
              </w:rPr>
              <w:t>Continuous -- is not allowed</w:t>
            </w:r>
          </w:p>
          <w:p w14:paraId="4DFFD71A" w14:textId="77777777" w:rsidR="0097082F" w:rsidRPr="00B32F23" w:rsidRDefault="0097082F" w:rsidP="0097082F">
            <w:pPr>
              <w:rPr>
                <w:rFonts w:asciiTheme="minorHAnsi" w:hAnsiTheme="minorHAnsi"/>
                <w:sz w:val="22"/>
                <w:szCs w:val="22"/>
              </w:rPr>
            </w:pPr>
          </w:p>
        </w:tc>
      </w:tr>
    </w:tbl>
    <w:p w14:paraId="736A27FA" w14:textId="77777777" w:rsidR="0097082F" w:rsidRPr="00B32F23" w:rsidRDefault="0097082F" w:rsidP="0097082F">
      <w:pPr>
        <w:tabs>
          <w:tab w:val="left" w:pos="1875"/>
        </w:tabs>
        <w:rPr>
          <w:rFonts w:asciiTheme="minorHAnsi" w:hAnsiTheme="minorHAnsi"/>
          <w:sz w:val="22"/>
          <w:szCs w:val="22"/>
        </w:rPr>
      </w:pPr>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6"/>
        <w:gridCol w:w="1858"/>
        <w:gridCol w:w="7643"/>
      </w:tblGrid>
      <w:tr w:rsidR="0097082F" w:rsidRPr="00B32F23" w14:paraId="211563FF" w14:textId="77777777" w:rsidTr="0097082F">
        <w:trPr>
          <w:trHeight w:val="501"/>
        </w:trPr>
        <w:tc>
          <w:tcPr>
            <w:tcW w:w="1866" w:type="dxa"/>
            <w:shd w:val="clear" w:color="auto" w:fill="C4BC96"/>
            <w:vAlign w:val="center"/>
          </w:tcPr>
          <w:p w14:paraId="4A8C8BFE" w14:textId="77777777" w:rsidR="0097082F" w:rsidRPr="00B32F23" w:rsidRDefault="0097082F" w:rsidP="0097082F">
            <w:pPr>
              <w:rPr>
                <w:rFonts w:asciiTheme="minorHAnsi" w:hAnsiTheme="minorHAnsi"/>
                <w:b/>
                <w:bCs/>
                <w:iCs/>
                <w:sz w:val="22"/>
                <w:szCs w:val="22"/>
              </w:rPr>
            </w:pPr>
            <w:r w:rsidRPr="00B32F23">
              <w:rPr>
                <w:rFonts w:asciiTheme="minorHAnsi" w:hAnsiTheme="minorHAnsi"/>
                <w:b/>
                <w:bCs/>
                <w:iCs/>
                <w:sz w:val="22"/>
                <w:szCs w:val="22"/>
              </w:rPr>
              <w:t>Control</w:t>
            </w:r>
          </w:p>
        </w:tc>
        <w:tc>
          <w:tcPr>
            <w:tcW w:w="1858" w:type="dxa"/>
            <w:shd w:val="clear" w:color="auto" w:fill="C4BC96"/>
            <w:vAlign w:val="center"/>
          </w:tcPr>
          <w:p w14:paraId="0CE377F4" w14:textId="77777777" w:rsidR="0097082F" w:rsidRPr="00B32F23" w:rsidRDefault="0097082F" w:rsidP="0097082F">
            <w:pPr>
              <w:rPr>
                <w:rFonts w:asciiTheme="minorHAnsi" w:hAnsiTheme="minorHAnsi"/>
                <w:b/>
                <w:bCs/>
                <w:iCs/>
                <w:sz w:val="22"/>
                <w:szCs w:val="22"/>
              </w:rPr>
            </w:pPr>
            <w:r w:rsidRPr="00B32F23">
              <w:rPr>
                <w:rFonts w:asciiTheme="minorHAnsi" w:hAnsiTheme="minorHAnsi"/>
                <w:b/>
                <w:bCs/>
                <w:iCs/>
                <w:sz w:val="22"/>
                <w:szCs w:val="22"/>
              </w:rPr>
              <w:t>Control Type</w:t>
            </w:r>
          </w:p>
        </w:tc>
        <w:tc>
          <w:tcPr>
            <w:tcW w:w="7643" w:type="dxa"/>
            <w:shd w:val="clear" w:color="auto" w:fill="C4BC96"/>
            <w:vAlign w:val="center"/>
          </w:tcPr>
          <w:p w14:paraId="0D7D759B" w14:textId="77777777" w:rsidR="0097082F" w:rsidRPr="00B32F23" w:rsidRDefault="0097082F" w:rsidP="0097082F">
            <w:pPr>
              <w:rPr>
                <w:rFonts w:asciiTheme="minorHAnsi" w:hAnsiTheme="minorHAnsi"/>
                <w:b/>
                <w:bCs/>
                <w:iCs/>
                <w:sz w:val="22"/>
                <w:szCs w:val="22"/>
              </w:rPr>
            </w:pPr>
            <w:r w:rsidRPr="00B32F23">
              <w:rPr>
                <w:rFonts w:asciiTheme="minorHAnsi" w:hAnsiTheme="minorHAnsi"/>
                <w:b/>
                <w:bCs/>
                <w:iCs/>
                <w:sz w:val="22"/>
                <w:szCs w:val="22"/>
              </w:rPr>
              <w:t>Behavior</w:t>
            </w:r>
          </w:p>
        </w:tc>
      </w:tr>
      <w:tr w:rsidR="0097082F" w:rsidRPr="00B32F23" w14:paraId="1D8D7AAA" w14:textId="77777777" w:rsidTr="0097082F">
        <w:trPr>
          <w:trHeight w:val="517"/>
        </w:trPr>
        <w:tc>
          <w:tcPr>
            <w:tcW w:w="1866" w:type="dxa"/>
            <w:vAlign w:val="center"/>
          </w:tcPr>
          <w:p w14:paraId="4CA9F950" w14:textId="77777777" w:rsidR="0097082F" w:rsidRPr="00B32F23" w:rsidRDefault="0097082F" w:rsidP="0097082F">
            <w:pPr>
              <w:rPr>
                <w:rFonts w:asciiTheme="minorHAnsi" w:hAnsiTheme="minorHAnsi"/>
                <w:sz w:val="22"/>
                <w:szCs w:val="22"/>
              </w:rPr>
            </w:pPr>
            <w:r w:rsidRPr="00B32F23">
              <w:rPr>
                <w:rFonts w:asciiTheme="minorHAnsi" w:hAnsiTheme="minorHAnsi"/>
                <w:sz w:val="22"/>
                <w:szCs w:val="22"/>
              </w:rPr>
              <w:t>Publish marquee</w:t>
            </w:r>
          </w:p>
        </w:tc>
        <w:tc>
          <w:tcPr>
            <w:tcW w:w="1858" w:type="dxa"/>
          </w:tcPr>
          <w:p w14:paraId="2FCE5D70" w14:textId="77777777" w:rsidR="0097082F" w:rsidRPr="00B32F23" w:rsidRDefault="0097082F" w:rsidP="0097082F">
            <w:pPr>
              <w:rPr>
                <w:rFonts w:asciiTheme="minorHAnsi" w:hAnsiTheme="minorHAnsi"/>
                <w:sz w:val="22"/>
                <w:szCs w:val="22"/>
              </w:rPr>
            </w:pPr>
            <w:r w:rsidRPr="00B32F23">
              <w:rPr>
                <w:rFonts w:asciiTheme="minorHAnsi" w:hAnsiTheme="minorHAnsi"/>
                <w:sz w:val="22"/>
                <w:szCs w:val="22"/>
              </w:rPr>
              <w:t>Link</w:t>
            </w:r>
          </w:p>
        </w:tc>
        <w:tc>
          <w:tcPr>
            <w:tcW w:w="7643" w:type="dxa"/>
            <w:vAlign w:val="center"/>
          </w:tcPr>
          <w:p w14:paraId="1AE35055" w14:textId="77777777" w:rsidR="0097082F" w:rsidRPr="00B32F23" w:rsidRDefault="0097082F" w:rsidP="0097082F">
            <w:pPr>
              <w:rPr>
                <w:rFonts w:asciiTheme="minorHAnsi" w:hAnsiTheme="minorHAnsi"/>
                <w:sz w:val="22"/>
                <w:szCs w:val="22"/>
              </w:rPr>
            </w:pPr>
            <w:r w:rsidRPr="00B32F23">
              <w:rPr>
                <w:rFonts w:asciiTheme="minorHAnsi" w:hAnsiTheme="minorHAnsi"/>
                <w:sz w:val="22"/>
                <w:szCs w:val="22"/>
              </w:rPr>
              <w:t>System should publish marquee as per configuration and page should be redirected to auction dashboard.</w:t>
            </w:r>
          </w:p>
        </w:tc>
      </w:tr>
      <w:tr w:rsidR="0097082F" w:rsidRPr="00B32F23" w14:paraId="789EC5F2" w14:textId="77777777" w:rsidTr="0097082F">
        <w:trPr>
          <w:trHeight w:val="517"/>
        </w:trPr>
        <w:tc>
          <w:tcPr>
            <w:tcW w:w="1866" w:type="dxa"/>
            <w:vAlign w:val="center"/>
          </w:tcPr>
          <w:p w14:paraId="57A77E8F" w14:textId="77777777" w:rsidR="0097082F" w:rsidRPr="00B32F23" w:rsidRDefault="0097082F" w:rsidP="0097082F">
            <w:pPr>
              <w:rPr>
                <w:rFonts w:asciiTheme="minorHAnsi" w:hAnsiTheme="minorHAnsi"/>
                <w:sz w:val="22"/>
                <w:szCs w:val="22"/>
              </w:rPr>
            </w:pPr>
            <w:r w:rsidRPr="00B32F23">
              <w:rPr>
                <w:rFonts w:asciiTheme="minorHAnsi" w:hAnsiTheme="minorHAnsi"/>
                <w:sz w:val="22"/>
                <w:szCs w:val="22"/>
              </w:rPr>
              <w:t>Go Back to auction dashboard</w:t>
            </w:r>
          </w:p>
        </w:tc>
        <w:tc>
          <w:tcPr>
            <w:tcW w:w="1858" w:type="dxa"/>
          </w:tcPr>
          <w:p w14:paraId="4FAF13A2" w14:textId="77777777" w:rsidR="0097082F" w:rsidRPr="00B32F23" w:rsidRDefault="0097082F" w:rsidP="0097082F">
            <w:pPr>
              <w:rPr>
                <w:rFonts w:asciiTheme="minorHAnsi" w:hAnsiTheme="minorHAnsi"/>
                <w:sz w:val="22"/>
                <w:szCs w:val="22"/>
              </w:rPr>
            </w:pPr>
            <w:r w:rsidRPr="00B32F23">
              <w:rPr>
                <w:rFonts w:asciiTheme="minorHAnsi" w:hAnsiTheme="minorHAnsi"/>
                <w:sz w:val="22"/>
                <w:szCs w:val="22"/>
              </w:rPr>
              <w:t>Link</w:t>
            </w:r>
          </w:p>
        </w:tc>
        <w:tc>
          <w:tcPr>
            <w:tcW w:w="7643" w:type="dxa"/>
            <w:vAlign w:val="center"/>
          </w:tcPr>
          <w:p w14:paraId="0A9105F9" w14:textId="77777777" w:rsidR="0097082F" w:rsidRPr="00B32F23" w:rsidRDefault="0097082F" w:rsidP="0097082F">
            <w:pPr>
              <w:rPr>
                <w:rFonts w:asciiTheme="minorHAnsi" w:hAnsiTheme="minorHAnsi"/>
                <w:sz w:val="22"/>
                <w:szCs w:val="22"/>
              </w:rPr>
            </w:pPr>
            <w:r w:rsidRPr="00B32F23">
              <w:rPr>
                <w:rFonts w:asciiTheme="minorHAnsi" w:hAnsiTheme="minorHAnsi"/>
                <w:sz w:val="22"/>
                <w:szCs w:val="22"/>
              </w:rPr>
              <w:t>System should redirect page to auction dashboard.</w:t>
            </w:r>
          </w:p>
        </w:tc>
      </w:tr>
      <w:tr w:rsidR="0097082F" w:rsidRPr="00B32F23" w14:paraId="2DF3C0AC" w14:textId="77777777" w:rsidTr="0097082F">
        <w:trPr>
          <w:trHeight w:val="517"/>
        </w:trPr>
        <w:tc>
          <w:tcPr>
            <w:tcW w:w="1866" w:type="dxa"/>
            <w:vAlign w:val="center"/>
          </w:tcPr>
          <w:p w14:paraId="7E1CC05C" w14:textId="77777777" w:rsidR="0097082F" w:rsidRPr="00B32F23" w:rsidRDefault="0097082F" w:rsidP="0097082F">
            <w:pPr>
              <w:rPr>
                <w:rFonts w:asciiTheme="minorHAnsi" w:hAnsiTheme="minorHAnsi"/>
                <w:sz w:val="22"/>
                <w:szCs w:val="22"/>
              </w:rPr>
            </w:pPr>
            <w:r w:rsidRPr="00B32F23">
              <w:rPr>
                <w:rFonts w:asciiTheme="minorHAnsi" w:hAnsiTheme="minorHAnsi"/>
                <w:sz w:val="22"/>
                <w:szCs w:val="22"/>
              </w:rPr>
              <w:t>Edit Marquee</w:t>
            </w:r>
          </w:p>
        </w:tc>
        <w:tc>
          <w:tcPr>
            <w:tcW w:w="1858" w:type="dxa"/>
          </w:tcPr>
          <w:p w14:paraId="300C758B" w14:textId="77777777" w:rsidR="0097082F" w:rsidRPr="00B32F23" w:rsidRDefault="0097082F" w:rsidP="0097082F">
            <w:pPr>
              <w:rPr>
                <w:rFonts w:asciiTheme="minorHAnsi" w:hAnsiTheme="minorHAnsi"/>
                <w:sz w:val="22"/>
                <w:szCs w:val="22"/>
              </w:rPr>
            </w:pPr>
            <w:r w:rsidRPr="00B32F23">
              <w:rPr>
                <w:rFonts w:asciiTheme="minorHAnsi" w:hAnsiTheme="minorHAnsi"/>
                <w:sz w:val="22"/>
                <w:szCs w:val="22"/>
              </w:rPr>
              <w:t>Link</w:t>
            </w:r>
          </w:p>
        </w:tc>
        <w:tc>
          <w:tcPr>
            <w:tcW w:w="7643" w:type="dxa"/>
            <w:vAlign w:val="center"/>
          </w:tcPr>
          <w:p w14:paraId="69063387" w14:textId="77777777" w:rsidR="0097082F" w:rsidRPr="00B32F23" w:rsidRDefault="0097082F" w:rsidP="0097082F">
            <w:pPr>
              <w:rPr>
                <w:rFonts w:asciiTheme="minorHAnsi" w:hAnsiTheme="minorHAnsi"/>
                <w:sz w:val="22"/>
                <w:szCs w:val="22"/>
              </w:rPr>
            </w:pPr>
            <w:r w:rsidRPr="00B32F23">
              <w:rPr>
                <w:rFonts w:asciiTheme="minorHAnsi" w:hAnsiTheme="minorHAnsi"/>
                <w:sz w:val="22"/>
                <w:szCs w:val="22"/>
              </w:rPr>
              <w:t>System should redirect page to marquee page and user should be able to edit marquee details.</w:t>
            </w:r>
          </w:p>
        </w:tc>
      </w:tr>
      <w:tr w:rsidR="0097082F" w:rsidRPr="00B32F23" w14:paraId="7BAB9274" w14:textId="77777777" w:rsidTr="0097082F">
        <w:trPr>
          <w:trHeight w:val="517"/>
        </w:trPr>
        <w:tc>
          <w:tcPr>
            <w:tcW w:w="1866" w:type="dxa"/>
            <w:vAlign w:val="center"/>
          </w:tcPr>
          <w:p w14:paraId="7B335F45" w14:textId="77777777" w:rsidR="0097082F" w:rsidRPr="00B32F23" w:rsidRDefault="0097082F" w:rsidP="0097082F">
            <w:pPr>
              <w:rPr>
                <w:rFonts w:asciiTheme="minorHAnsi" w:hAnsiTheme="minorHAnsi"/>
                <w:sz w:val="22"/>
                <w:szCs w:val="22"/>
              </w:rPr>
            </w:pPr>
            <w:r w:rsidRPr="00B32F23">
              <w:rPr>
                <w:rFonts w:asciiTheme="minorHAnsi" w:hAnsiTheme="minorHAnsi"/>
                <w:sz w:val="22"/>
                <w:szCs w:val="22"/>
              </w:rPr>
              <w:t>Update</w:t>
            </w:r>
          </w:p>
        </w:tc>
        <w:tc>
          <w:tcPr>
            <w:tcW w:w="1858" w:type="dxa"/>
          </w:tcPr>
          <w:p w14:paraId="7CDAE3A2" w14:textId="77777777" w:rsidR="0097082F" w:rsidRPr="00B32F23" w:rsidRDefault="0097082F" w:rsidP="0097082F">
            <w:pPr>
              <w:rPr>
                <w:rFonts w:asciiTheme="minorHAnsi" w:hAnsiTheme="minorHAnsi"/>
                <w:sz w:val="22"/>
                <w:szCs w:val="22"/>
              </w:rPr>
            </w:pPr>
            <w:r w:rsidRPr="00B32F23">
              <w:rPr>
                <w:rFonts w:asciiTheme="minorHAnsi" w:hAnsiTheme="minorHAnsi"/>
                <w:sz w:val="22"/>
                <w:szCs w:val="22"/>
              </w:rPr>
              <w:t>Link</w:t>
            </w:r>
          </w:p>
        </w:tc>
        <w:tc>
          <w:tcPr>
            <w:tcW w:w="7643" w:type="dxa"/>
            <w:vAlign w:val="center"/>
          </w:tcPr>
          <w:p w14:paraId="745BAA92" w14:textId="77777777" w:rsidR="0097082F" w:rsidRPr="00B32F23" w:rsidRDefault="0097082F" w:rsidP="0097082F">
            <w:pPr>
              <w:rPr>
                <w:rFonts w:asciiTheme="minorHAnsi" w:hAnsiTheme="minorHAnsi"/>
                <w:sz w:val="22"/>
                <w:szCs w:val="22"/>
              </w:rPr>
            </w:pPr>
            <w:r w:rsidRPr="00B32F23">
              <w:rPr>
                <w:rFonts w:asciiTheme="minorHAnsi" w:hAnsiTheme="minorHAnsi"/>
                <w:sz w:val="22"/>
                <w:szCs w:val="22"/>
              </w:rPr>
              <w:t>System should update the details and page should be redirect to auction dashboard.</w:t>
            </w:r>
          </w:p>
        </w:tc>
      </w:tr>
      <w:tr w:rsidR="0097082F" w:rsidRPr="00B32F23" w14:paraId="21B8DC24" w14:textId="77777777" w:rsidTr="0097082F">
        <w:trPr>
          <w:trHeight w:val="517"/>
        </w:trPr>
        <w:tc>
          <w:tcPr>
            <w:tcW w:w="1866" w:type="dxa"/>
            <w:vAlign w:val="center"/>
          </w:tcPr>
          <w:p w14:paraId="001E703E" w14:textId="77777777" w:rsidR="0097082F" w:rsidRPr="00B32F23" w:rsidRDefault="0097082F" w:rsidP="0097082F">
            <w:pPr>
              <w:rPr>
                <w:rFonts w:asciiTheme="minorHAnsi" w:hAnsiTheme="minorHAnsi"/>
                <w:sz w:val="22"/>
                <w:szCs w:val="22"/>
              </w:rPr>
            </w:pPr>
            <w:r w:rsidRPr="00B32F23">
              <w:rPr>
                <w:rFonts w:asciiTheme="minorHAnsi" w:hAnsiTheme="minorHAnsi"/>
                <w:sz w:val="22"/>
                <w:szCs w:val="22"/>
              </w:rPr>
              <w:t>View</w:t>
            </w:r>
          </w:p>
        </w:tc>
        <w:tc>
          <w:tcPr>
            <w:tcW w:w="1858" w:type="dxa"/>
          </w:tcPr>
          <w:p w14:paraId="2AC4B6FE" w14:textId="77777777" w:rsidR="0097082F" w:rsidRPr="00B32F23" w:rsidRDefault="0097082F" w:rsidP="0097082F">
            <w:pPr>
              <w:rPr>
                <w:rFonts w:asciiTheme="minorHAnsi" w:hAnsiTheme="minorHAnsi"/>
                <w:sz w:val="22"/>
                <w:szCs w:val="22"/>
              </w:rPr>
            </w:pPr>
            <w:r w:rsidRPr="00B32F23">
              <w:rPr>
                <w:rFonts w:asciiTheme="minorHAnsi" w:hAnsiTheme="minorHAnsi"/>
                <w:sz w:val="22"/>
                <w:szCs w:val="22"/>
              </w:rPr>
              <w:t>Link</w:t>
            </w:r>
          </w:p>
        </w:tc>
        <w:tc>
          <w:tcPr>
            <w:tcW w:w="7643" w:type="dxa"/>
            <w:vAlign w:val="center"/>
          </w:tcPr>
          <w:p w14:paraId="57ACF827" w14:textId="77777777" w:rsidR="0097082F" w:rsidRPr="00B32F23" w:rsidRDefault="0097082F" w:rsidP="0097082F">
            <w:pPr>
              <w:rPr>
                <w:rFonts w:asciiTheme="minorHAnsi" w:hAnsiTheme="minorHAnsi"/>
                <w:sz w:val="22"/>
                <w:szCs w:val="22"/>
              </w:rPr>
            </w:pPr>
            <w:r w:rsidRPr="00B32F23">
              <w:rPr>
                <w:rFonts w:asciiTheme="minorHAnsi" w:hAnsiTheme="minorHAnsi"/>
                <w:sz w:val="22"/>
                <w:szCs w:val="22"/>
              </w:rPr>
              <w:t>System should display marquee details in read-only mode</w:t>
            </w:r>
          </w:p>
        </w:tc>
      </w:tr>
    </w:tbl>
    <w:p w14:paraId="4BE2211A" w14:textId="77777777" w:rsidR="0097082F" w:rsidRPr="00A74929" w:rsidRDefault="0097082F" w:rsidP="0097082F"/>
    <w:p w14:paraId="3D1CBBFC" w14:textId="77777777" w:rsidR="0097082F" w:rsidRPr="00A74929" w:rsidRDefault="0097082F" w:rsidP="0097082F"/>
    <w:p w14:paraId="12648EB6" w14:textId="77777777" w:rsidR="0097082F" w:rsidRDefault="0097082F" w:rsidP="0097082F"/>
    <w:p w14:paraId="36C39FA1" w14:textId="77777777" w:rsidR="0097082F" w:rsidRDefault="0097082F" w:rsidP="0097082F"/>
    <w:p w14:paraId="09CFB038" w14:textId="77777777" w:rsidR="0097082F" w:rsidRDefault="0097082F" w:rsidP="0097082F"/>
    <w:p w14:paraId="7FA807D1" w14:textId="77777777" w:rsidR="0097082F" w:rsidRDefault="0097082F" w:rsidP="0097082F"/>
    <w:p w14:paraId="6C40D4F5" w14:textId="77777777" w:rsidR="0097082F" w:rsidRDefault="0097082F" w:rsidP="0097082F"/>
    <w:p w14:paraId="0E36BAE9" w14:textId="77777777" w:rsidR="0097082F" w:rsidRDefault="0097082F" w:rsidP="0097082F"/>
    <w:p w14:paraId="64AD3284" w14:textId="23261D68" w:rsidR="0097082F" w:rsidRPr="0097082F" w:rsidRDefault="00556B59" w:rsidP="0097082F">
      <w:pPr>
        <w:pStyle w:val="Heading3"/>
        <w:rPr>
          <w:rFonts w:ascii="Myanmar Text" w:hAnsi="Myanmar Text" w:cs="Myanmar Text"/>
        </w:rPr>
      </w:pPr>
      <w:bookmarkStart w:id="382" w:name="_Ref398051990"/>
      <w:bookmarkStart w:id="383" w:name="_Toc424817658"/>
      <w:bookmarkStart w:id="384" w:name="_Toc89687437"/>
      <w:bookmarkStart w:id="385" w:name="_Toc127462674"/>
      <w:r>
        <w:rPr>
          <w:rFonts w:ascii="Myanmar Text" w:hAnsi="Myanmar Text" w:cs="Myanmar Text"/>
        </w:rPr>
        <w:t>High Level Use C</w:t>
      </w:r>
      <w:r w:rsidR="0097082F" w:rsidRPr="0097082F">
        <w:rPr>
          <w:rFonts w:ascii="Myanmar Text" w:hAnsi="Myanmar Text" w:cs="Myanmar Text"/>
        </w:rPr>
        <w:t>ase of Cancel Auction</w:t>
      </w:r>
      <w:bookmarkEnd w:id="382"/>
      <w:bookmarkEnd w:id="383"/>
      <w:bookmarkEnd w:id="384"/>
      <w:bookmarkEnd w:id="385"/>
      <w:r w:rsidR="0097082F" w:rsidRPr="0097082F">
        <w:rPr>
          <w:rFonts w:ascii="Myanmar Text" w:hAnsi="Myanmar Text" w:cs="Myanmar Text"/>
        </w:rPr>
        <w:tab/>
      </w:r>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7947"/>
      </w:tblGrid>
      <w:tr w:rsidR="0097082F" w:rsidRPr="00A74929" w14:paraId="223E6AB2" w14:textId="77777777" w:rsidTr="0097082F">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6377E2CB" w14:textId="77777777" w:rsidR="0097082F" w:rsidRPr="00B32F23" w:rsidRDefault="0097082F" w:rsidP="0097082F">
            <w:pPr>
              <w:rPr>
                <w:rFonts w:asciiTheme="minorHAnsi" w:hAnsiTheme="minorHAnsi"/>
                <w:b/>
                <w:i/>
                <w:sz w:val="22"/>
                <w:szCs w:val="22"/>
              </w:rPr>
            </w:pPr>
            <w:r w:rsidRPr="00B32F23">
              <w:rPr>
                <w:rFonts w:asciiTheme="minorHAnsi" w:hAnsiTheme="minorHAnsi"/>
                <w:b/>
                <w:i/>
                <w:sz w:val="22"/>
                <w:szCs w:val="22"/>
              </w:rPr>
              <w:t>Objective</w:t>
            </w:r>
          </w:p>
        </w:tc>
        <w:tc>
          <w:tcPr>
            <w:tcW w:w="7947" w:type="dxa"/>
            <w:tcBorders>
              <w:top w:val="single" w:sz="4" w:space="0" w:color="auto"/>
              <w:left w:val="single" w:sz="4" w:space="0" w:color="auto"/>
              <w:bottom w:val="single" w:sz="4" w:space="0" w:color="auto"/>
              <w:right w:val="single" w:sz="4" w:space="0" w:color="auto"/>
            </w:tcBorders>
          </w:tcPr>
          <w:p w14:paraId="094474B8" w14:textId="77777777" w:rsidR="0097082F" w:rsidRPr="00B32F23" w:rsidRDefault="0097082F" w:rsidP="00666390">
            <w:pPr>
              <w:numPr>
                <w:ilvl w:val="0"/>
                <w:numId w:val="1"/>
              </w:numPr>
              <w:spacing w:before="0" w:after="0" w:line="360" w:lineRule="auto"/>
              <w:rPr>
                <w:rFonts w:asciiTheme="minorHAnsi" w:hAnsiTheme="minorHAnsi"/>
                <w:sz w:val="22"/>
                <w:szCs w:val="22"/>
              </w:rPr>
            </w:pPr>
            <w:r w:rsidRPr="00B32F23">
              <w:rPr>
                <w:rFonts w:asciiTheme="minorHAnsi" w:hAnsiTheme="minorHAnsi"/>
                <w:sz w:val="22"/>
                <w:szCs w:val="22"/>
              </w:rPr>
              <w:t>To understand the Business logic to cancel an auction.</w:t>
            </w:r>
          </w:p>
        </w:tc>
      </w:tr>
      <w:tr w:rsidR="0097082F" w:rsidRPr="00A74929" w14:paraId="66F3E973" w14:textId="77777777" w:rsidTr="0097082F">
        <w:trPr>
          <w:trHeight w:val="440"/>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4F8FFCD0" w14:textId="77777777" w:rsidR="0097082F" w:rsidRPr="00B32F23" w:rsidRDefault="0097082F" w:rsidP="0097082F">
            <w:pPr>
              <w:rPr>
                <w:rFonts w:asciiTheme="minorHAnsi" w:hAnsiTheme="minorHAnsi"/>
                <w:b/>
                <w:i/>
                <w:sz w:val="22"/>
                <w:szCs w:val="22"/>
              </w:rPr>
            </w:pPr>
            <w:r w:rsidRPr="00B32F23">
              <w:rPr>
                <w:rFonts w:asciiTheme="minorHAnsi" w:hAnsiTheme="minorHAnsi"/>
                <w:b/>
                <w:i/>
                <w:sz w:val="22"/>
                <w:szCs w:val="22"/>
              </w:rPr>
              <w:t>Pre-Conditions</w:t>
            </w:r>
          </w:p>
        </w:tc>
        <w:tc>
          <w:tcPr>
            <w:tcW w:w="7947" w:type="dxa"/>
            <w:tcBorders>
              <w:top w:val="single" w:sz="4" w:space="0" w:color="auto"/>
              <w:left w:val="single" w:sz="4" w:space="0" w:color="auto"/>
              <w:bottom w:val="single" w:sz="4" w:space="0" w:color="auto"/>
              <w:right w:val="single" w:sz="4" w:space="0" w:color="auto"/>
            </w:tcBorders>
          </w:tcPr>
          <w:p w14:paraId="61E2A2B5" w14:textId="77777777" w:rsidR="0097082F" w:rsidRPr="00B32F23" w:rsidRDefault="0097082F" w:rsidP="00666390">
            <w:pPr>
              <w:numPr>
                <w:ilvl w:val="0"/>
                <w:numId w:val="1"/>
              </w:numPr>
              <w:spacing w:before="0" w:after="0" w:line="360" w:lineRule="auto"/>
              <w:rPr>
                <w:rFonts w:asciiTheme="minorHAnsi" w:hAnsiTheme="minorHAnsi"/>
                <w:sz w:val="22"/>
                <w:szCs w:val="22"/>
              </w:rPr>
            </w:pPr>
            <w:r>
              <w:rPr>
                <w:rFonts w:asciiTheme="minorHAnsi" w:hAnsiTheme="minorHAnsi"/>
                <w:sz w:val="22"/>
                <w:szCs w:val="22"/>
              </w:rPr>
              <w:t>Officer should</w:t>
            </w:r>
            <w:r w:rsidRPr="00B32F23">
              <w:rPr>
                <w:rFonts w:asciiTheme="minorHAnsi" w:hAnsiTheme="minorHAnsi"/>
                <w:sz w:val="22"/>
                <w:szCs w:val="22"/>
              </w:rPr>
              <w:t xml:space="preserve"> be logged in </w:t>
            </w:r>
          </w:p>
          <w:p w14:paraId="4E88F037" w14:textId="77777777" w:rsidR="0097082F" w:rsidRPr="00B32F23" w:rsidRDefault="0097082F" w:rsidP="00666390">
            <w:pPr>
              <w:numPr>
                <w:ilvl w:val="0"/>
                <w:numId w:val="1"/>
              </w:numPr>
              <w:spacing w:before="0" w:after="0" w:line="360" w:lineRule="auto"/>
              <w:rPr>
                <w:rFonts w:asciiTheme="minorHAnsi" w:hAnsiTheme="minorHAnsi"/>
                <w:sz w:val="22"/>
                <w:szCs w:val="22"/>
              </w:rPr>
            </w:pPr>
            <w:r w:rsidRPr="00B32F23">
              <w:rPr>
                <w:rFonts w:asciiTheme="minorHAnsi" w:hAnsiTheme="minorHAnsi"/>
                <w:sz w:val="22"/>
                <w:szCs w:val="22"/>
              </w:rPr>
              <w:t>Auction is not in cancelled state.</w:t>
            </w:r>
          </w:p>
          <w:p w14:paraId="76744E7C" w14:textId="77777777" w:rsidR="0097082F" w:rsidRPr="00B32F23" w:rsidRDefault="0097082F" w:rsidP="00666390">
            <w:pPr>
              <w:numPr>
                <w:ilvl w:val="0"/>
                <w:numId w:val="1"/>
              </w:numPr>
              <w:spacing w:before="0" w:after="0" w:line="360" w:lineRule="auto"/>
              <w:rPr>
                <w:rFonts w:asciiTheme="minorHAnsi" w:hAnsiTheme="minorHAnsi"/>
                <w:sz w:val="22"/>
                <w:szCs w:val="22"/>
              </w:rPr>
            </w:pPr>
            <w:r w:rsidRPr="00B32F23">
              <w:rPr>
                <w:rFonts w:asciiTheme="minorHAnsi" w:hAnsiTheme="minorHAnsi"/>
                <w:sz w:val="22"/>
                <w:szCs w:val="22"/>
              </w:rPr>
              <w:t xml:space="preserve">Auction </w:t>
            </w:r>
            <w:r>
              <w:rPr>
                <w:rFonts w:asciiTheme="minorHAnsi" w:hAnsiTheme="minorHAnsi"/>
                <w:sz w:val="22"/>
                <w:szCs w:val="22"/>
              </w:rPr>
              <w:t>should</w:t>
            </w:r>
            <w:r w:rsidRPr="00B32F23">
              <w:rPr>
                <w:rFonts w:asciiTheme="minorHAnsi" w:hAnsiTheme="minorHAnsi"/>
                <w:sz w:val="22"/>
                <w:szCs w:val="22"/>
              </w:rPr>
              <w:t xml:space="preserve"> be Approved</w:t>
            </w:r>
          </w:p>
        </w:tc>
      </w:tr>
      <w:tr w:rsidR="0097082F" w:rsidRPr="00A74929" w14:paraId="3D563D4C" w14:textId="77777777" w:rsidTr="0097082F">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364FCB1A" w14:textId="77777777" w:rsidR="0097082F" w:rsidRPr="00B32F23" w:rsidRDefault="0097082F" w:rsidP="0097082F">
            <w:pPr>
              <w:rPr>
                <w:rFonts w:asciiTheme="minorHAnsi" w:hAnsiTheme="minorHAnsi"/>
                <w:b/>
                <w:i/>
                <w:sz w:val="22"/>
                <w:szCs w:val="22"/>
              </w:rPr>
            </w:pPr>
            <w:r w:rsidRPr="00B32F23">
              <w:rPr>
                <w:rFonts w:asciiTheme="minorHAnsi" w:hAnsiTheme="minorHAnsi"/>
                <w:b/>
                <w:i/>
                <w:sz w:val="22"/>
                <w:szCs w:val="22"/>
              </w:rPr>
              <w:t>Post Conditions</w:t>
            </w:r>
          </w:p>
        </w:tc>
        <w:tc>
          <w:tcPr>
            <w:tcW w:w="7947" w:type="dxa"/>
            <w:tcBorders>
              <w:top w:val="single" w:sz="4" w:space="0" w:color="auto"/>
              <w:left w:val="single" w:sz="4" w:space="0" w:color="auto"/>
              <w:bottom w:val="single" w:sz="4" w:space="0" w:color="auto"/>
              <w:right w:val="single" w:sz="4" w:space="0" w:color="auto"/>
            </w:tcBorders>
            <w:shd w:val="clear" w:color="auto" w:fill="auto"/>
          </w:tcPr>
          <w:p w14:paraId="6D99B8DF" w14:textId="77777777" w:rsidR="0097082F" w:rsidRPr="00B32F23" w:rsidRDefault="0097082F" w:rsidP="00666390">
            <w:pPr>
              <w:numPr>
                <w:ilvl w:val="0"/>
                <w:numId w:val="1"/>
              </w:numPr>
              <w:spacing w:before="0" w:after="0" w:line="360" w:lineRule="auto"/>
              <w:rPr>
                <w:rFonts w:asciiTheme="minorHAnsi" w:hAnsiTheme="minorHAnsi"/>
                <w:sz w:val="22"/>
                <w:szCs w:val="22"/>
              </w:rPr>
            </w:pPr>
            <w:r w:rsidRPr="00B32F23">
              <w:rPr>
                <w:rFonts w:asciiTheme="minorHAnsi" w:hAnsiTheme="minorHAnsi"/>
                <w:sz w:val="22"/>
                <w:szCs w:val="22"/>
              </w:rPr>
              <w:t>Auction should be in the Cancelled s</w:t>
            </w:r>
            <w:r>
              <w:rPr>
                <w:rFonts w:asciiTheme="minorHAnsi" w:hAnsiTheme="minorHAnsi"/>
                <w:sz w:val="22"/>
                <w:szCs w:val="22"/>
              </w:rPr>
              <w:t>tate and cannot be resumed now.</w:t>
            </w:r>
          </w:p>
        </w:tc>
      </w:tr>
      <w:tr w:rsidR="0097082F" w:rsidRPr="00A74929" w14:paraId="4C7587FC" w14:textId="77777777" w:rsidTr="0097082F">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307A50DF" w14:textId="77777777" w:rsidR="0097082F" w:rsidRPr="00B32F23" w:rsidRDefault="0097082F" w:rsidP="0097082F">
            <w:pPr>
              <w:rPr>
                <w:rFonts w:asciiTheme="minorHAnsi" w:hAnsiTheme="minorHAnsi"/>
                <w:b/>
                <w:i/>
                <w:sz w:val="22"/>
                <w:szCs w:val="22"/>
              </w:rPr>
            </w:pPr>
            <w:r w:rsidRPr="00B32F23">
              <w:rPr>
                <w:rFonts w:asciiTheme="minorHAnsi" w:hAnsiTheme="minorHAnsi"/>
                <w:b/>
                <w:i/>
                <w:sz w:val="22"/>
                <w:szCs w:val="22"/>
              </w:rPr>
              <w:t>Flow of Events</w:t>
            </w:r>
          </w:p>
        </w:tc>
        <w:tc>
          <w:tcPr>
            <w:tcW w:w="7947" w:type="dxa"/>
            <w:tcBorders>
              <w:top w:val="single" w:sz="4" w:space="0" w:color="auto"/>
              <w:left w:val="single" w:sz="4" w:space="0" w:color="auto"/>
              <w:bottom w:val="single" w:sz="4" w:space="0" w:color="auto"/>
              <w:right w:val="single" w:sz="4" w:space="0" w:color="auto"/>
            </w:tcBorders>
            <w:shd w:val="clear" w:color="auto" w:fill="auto"/>
          </w:tcPr>
          <w:p w14:paraId="5F7D40B2" w14:textId="77777777" w:rsidR="0097082F" w:rsidRPr="00B32F23" w:rsidRDefault="0097082F" w:rsidP="00666390">
            <w:pPr>
              <w:numPr>
                <w:ilvl w:val="0"/>
                <w:numId w:val="2"/>
              </w:numPr>
              <w:spacing w:before="0" w:after="0" w:line="360" w:lineRule="auto"/>
              <w:rPr>
                <w:rFonts w:asciiTheme="minorHAnsi" w:hAnsiTheme="minorHAnsi"/>
                <w:sz w:val="22"/>
                <w:szCs w:val="22"/>
              </w:rPr>
            </w:pPr>
            <w:r>
              <w:rPr>
                <w:rFonts w:asciiTheme="minorHAnsi" w:hAnsiTheme="minorHAnsi"/>
                <w:sz w:val="22"/>
                <w:szCs w:val="22"/>
              </w:rPr>
              <w:t xml:space="preserve">Officer </w:t>
            </w:r>
            <w:r w:rsidRPr="00B32F23">
              <w:rPr>
                <w:rFonts w:asciiTheme="minorHAnsi" w:hAnsiTheme="minorHAnsi"/>
                <w:sz w:val="22"/>
                <w:szCs w:val="22"/>
              </w:rPr>
              <w:t>logged in the system.</w:t>
            </w:r>
          </w:p>
          <w:p w14:paraId="6327C3A7" w14:textId="77777777" w:rsidR="0097082F" w:rsidRPr="00B32F23" w:rsidRDefault="0097082F" w:rsidP="00666390">
            <w:pPr>
              <w:numPr>
                <w:ilvl w:val="0"/>
                <w:numId w:val="2"/>
              </w:numPr>
              <w:spacing w:before="0" w:after="0" w:line="360" w:lineRule="auto"/>
              <w:rPr>
                <w:rFonts w:asciiTheme="minorHAnsi" w:hAnsiTheme="minorHAnsi"/>
                <w:sz w:val="22"/>
                <w:szCs w:val="22"/>
              </w:rPr>
            </w:pPr>
            <w:r w:rsidRPr="00B32F23">
              <w:rPr>
                <w:rFonts w:asciiTheme="minorHAnsi" w:hAnsiTheme="minorHAnsi"/>
                <w:sz w:val="22"/>
                <w:szCs w:val="22"/>
              </w:rPr>
              <w:t>Search for the auction</w:t>
            </w:r>
            <w:r>
              <w:rPr>
                <w:rFonts w:asciiTheme="minorHAnsi" w:hAnsiTheme="minorHAnsi"/>
                <w:sz w:val="22"/>
                <w:szCs w:val="22"/>
              </w:rPr>
              <w:t>,</w:t>
            </w:r>
            <w:r w:rsidRPr="00B32F23">
              <w:rPr>
                <w:rFonts w:asciiTheme="minorHAnsi" w:hAnsiTheme="minorHAnsi"/>
                <w:sz w:val="22"/>
                <w:szCs w:val="22"/>
              </w:rPr>
              <w:t xml:space="preserve"> which he/she needs to cancel.</w:t>
            </w:r>
          </w:p>
          <w:p w14:paraId="0789D974" w14:textId="77777777" w:rsidR="0097082F" w:rsidRPr="00B32F23" w:rsidRDefault="0097082F" w:rsidP="00666390">
            <w:pPr>
              <w:numPr>
                <w:ilvl w:val="0"/>
                <w:numId w:val="2"/>
              </w:numPr>
              <w:spacing w:before="0" w:after="0" w:line="360" w:lineRule="auto"/>
              <w:rPr>
                <w:rFonts w:asciiTheme="minorHAnsi" w:hAnsiTheme="minorHAnsi"/>
                <w:sz w:val="22"/>
                <w:szCs w:val="22"/>
              </w:rPr>
            </w:pPr>
            <w:r w:rsidRPr="00B32F23">
              <w:rPr>
                <w:rFonts w:asciiTheme="minorHAnsi" w:hAnsiTheme="minorHAnsi"/>
                <w:sz w:val="22"/>
                <w:szCs w:val="22"/>
              </w:rPr>
              <w:t>Need to click on View result link.</w:t>
            </w:r>
          </w:p>
          <w:p w14:paraId="4E67ED50" w14:textId="77777777" w:rsidR="0097082F" w:rsidRPr="00B32F23" w:rsidRDefault="0097082F" w:rsidP="00666390">
            <w:pPr>
              <w:numPr>
                <w:ilvl w:val="0"/>
                <w:numId w:val="2"/>
              </w:numPr>
              <w:spacing w:before="0" w:after="0" w:line="360" w:lineRule="auto"/>
              <w:rPr>
                <w:rFonts w:asciiTheme="minorHAnsi" w:hAnsiTheme="minorHAnsi"/>
                <w:sz w:val="22"/>
                <w:szCs w:val="22"/>
              </w:rPr>
            </w:pPr>
            <w:r w:rsidRPr="00B32F23">
              <w:rPr>
                <w:rFonts w:asciiTheme="minorHAnsi" w:hAnsiTheme="minorHAnsi"/>
                <w:sz w:val="22"/>
                <w:szCs w:val="22"/>
              </w:rPr>
              <w:t>Click on Cancel link.</w:t>
            </w:r>
          </w:p>
          <w:p w14:paraId="0407FC6B" w14:textId="77777777" w:rsidR="0097082F" w:rsidRPr="00B32F23" w:rsidRDefault="0097082F" w:rsidP="00666390">
            <w:pPr>
              <w:numPr>
                <w:ilvl w:val="0"/>
                <w:numId w:val="2"/>
              </w:numPr>
              <w:spacing w:before="0" w:after="0" w:line="360" w:lineRule="auto"/>
              <w:rPr>
                <w:rFonts w:asciiTheme="minorHAnsi" w:hAnsiTheme="minorHAnsi"/>
                <w:sz w:val="22"/>
                <w:szCs w:val="22"/>
              </w:rPr>
            </w:pPr>
            <w:r>
              <w:rPr>
                <w:rFonts w:asciiTheme="minorHAnsi" w:hAnsiTheme="minorHAnsi"/>
                <w:sz w:val="22"/>
                <w:szCs w:val="22"/>
              </w:rPr>
              <w:t>Enter</w:t>
            </w:r>
            <w:r w:rsidRPr="00B32F23">
              <w:rPr>
                <w:rFonts w:asciiTheme="minorHAnsi" w:hAnsiTheme="minorHAnsi"/>
                <w:sz w:val="22"/>
                <w:szCs w:val="22"/>
              </w:rPr>
              <w:t xml:space="preserve"> the remark</w:t>
            </w:r>
            <w:r>
              <w:rPr>
                <w:rFonts w:asciiTheme="minorHAnsi" w:hAnsiTheme="minorHAnsi"/>
                <w:sz w:val="22"/>
                <w:szCs w:val="22"/>
              </w:rPr>
              <w:t>s</w:t>
            </w:r>
            <w:r w:rsidRPr="00B32F23">
              <w:rPr>
                <w:rFonts w:asciiTheme="minorHAnsi" w:hAnsiTheme="minorHAnsi"/>
                <w:sz w:val="22"/>
                <w:szCs w:val="22"/>
              </w:rPr>
              <w:t>.</w:t>
            </w:r>
          </w:p>
          <w:p w14:paraId="416B4CFE" w14:textId="6B13656D" w:rsidR="0097082F" w:rsidRPr="00B32F23" w:rsidRDefault="0097082F" w:rsidP="0049338D">
            <w:pPr>
              <w:numPr>
                <w:ilvl w:val="0"/>
                <w:numId w:val="2"/>
              </w:numPr>
              <w:spacing w:before="0" w:after="0" w:line="360" w:lineRule="auto"/>
              <w:rPr>
                <w:rFonts w:asciiTheme="minorHAnsi" w:hAnsiTheme="minorHAnsi"/>
                <w:sz w:val="22"/>
                <w:szCs w:val="22"/>
              </w:rPr>
            </w:pPr>
            <w:r w:rsidRPr="00B32F23">
              <w:rPr>
                <w:rFonts w:asciiTheme="minorHAnsi" w:hAnsiTheme="minorHAnsi"/>
                <w:sz w:val="22"/>
                <w:szCs w:val="22"/>
              </w:rPr>
              <w:t xml:space="preserve">Click on </w:t>
            </w:r>
            <w:r w:rsidR="0049338D">
              <w:rPr>
                <w:rFonts w:asciiTheme="minorHAnsi" w:hAnsiTheme="minorHAnsi"/>
                <w:sz w:val="22"/>
                <w:szCs w:val="22"/>
              </w:rPr>
              <w:t>Submit</w:t>
            </w:r>
            <w:r w:rsidRPr="00B32F23">
              <w:rPr>
                <w:rFonts w:asciiTheme="minorHAnsi" w:hAnsiTheme="minorHAnsi"/>
                <w:sz w:val="22"/>
                <w:szCs w:val="22"/>
              </w:rPr>
              <w:t xml:space="preserve"> button.</w:t>
            </w:r>
          </w:p>
        </w:tc>
      </w:tr>
      <w:tr w:rsidR="0097082F" w:rsidRPr="00A74929" w14:paraId="314405AF" w14:textId="77777777" w:rsidTr="0097082F">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53EEB4F9" w14:textId="77777777" w:rsidR="0097082F" w:rsidRPr="00B32F23" w:rsidRDefault="0097082F" w:rsidP="0097082F">
            <w:pPr>
              <w:rPr>
                <w:rFonts w:asciiTheme="minorHAnsi" w:hAnsiTheme="minorHAnsi"/>
                <w:b/>
                <w:i/>
                <w:sz w:val="22"/>
                <w:szCs w:val="22"/>
              </w:rPr>
            </w:pPr>
            <w:r w:rsidRPr="00B32F23">
              <w:rPr>
                <w:rFonts w:asciiTheme="minorHAnsi" w:hAnsiTheme="minorHAnsi"/>
                <w:b/>
                <w:i/>
                <w:sz w:val="22"/>
                <w:szCs w:val="22"/>
              </w:rPr>
              <w:t>Alternate Flow/Exceptional Flow</w:t>
            </w:r>
          </w:p>
        </w:tc>
        <w:tc>
          <w:tcPr>
            <w:tcW w:w="7947" w:type="dxa"/>
            <w:tcBorders>
              <w:top w:val="single" w:sz="4" w:space="0" w:color="auto"/>
              <w:left w:val="single" w:sz="4" w:space="0" w:color="auto"/>
              <w:bottom w:val="single" w:sz="4" w:space="0" w:color="auto"/>
              <w:right w:val="single" w:sz="4" w:space="0" w:color="auto"/>
            </w:tcBorders>
          </w:tcPr>
          <w:p w14:paraId="07A199EA" w14:textId="77777777" w:rsidR="0097082F" w:rsidRDefault="0097082F" w:rsidP="00666390">
            <w:pPr>
              <w:numPr>
                <w:ilvl w:val="0"/>
                <w:numId w:val="2"/>
              </w:numPr>
              <w:rPr>
                <w:rFonts w:asciiTheme="minorHAnsi" w:hAnsiTheme="minorHAnsi"/>
                <w:sz w:val="22"/>
                <w:szCs w:val="22"/>
              </w:rPr>
            </w:pPr>
            <w:r>
              <w:rPr>
                <w:rFonts w:asciiTheme="minorHAnsi" w:hAnsiTheme="minorHAnsi"/>
                <w:sz w:val="22"/>
                <w:szCs w:val="22"/>
              </w:rPr>
              <w:t>Officer logs in.</w:t>
            </w:r>
          </w:p>
          <w:p w14:paraId="5D9A573C" w14:textId="77777777" w:rsidR="0097082F" w:rsidRDefault="0097082F" w:rsidP="00666390">
            <w:pPr>
              <w:numPr>
                <w:ilvl w:val="0"/>
                <w:numId w:val="2"/>
              </w:numPr>
              <w:spacing w:before="0" w:after="0" w:line="360" w:lineRule="auto"/>
              <w:rPr>
                <w:rFonts w:asciiTheme="minorHAnsi" w:hAnsiTheme="minorHAnsi"/>
                <w:sz w:val="22"/>
                <w:szCs w:val="22"/>
              </w:rPr>
            </w:pPr>
            <w:r>
              <w:rPr>
                <w:rFonts w:asciiTheme="minorHAnsi" w:hAnsiTheme="minorHAnsi"/>
                <w:sz w:val="22"/>
                <w:szCs w:val="22"/>
              </w:rPr>
              <w:t xml:space="preserve">Search for the auction, </w:t>
            </w:r>
            <w:r w:rsidRPr="00B32F23">
              <w:rPr>
                <w:rFonts w:asciiTheme="minorHAnsi" w:hAnsiTheme="minorHAnsi"/>
                <w:sz w:val="22"/>
                <w:szCs w:val="22"/>
              </w:rPr>
              <w:t>which he/she needs to cancel.</w:t>
            </w:r>
          </w:p>
          <w:p w14:paraId="05117F9A" w14:textId="77777777" w:rsidR="0097082F" w:rsidRDefault="0097082F" w:rsidP="00666390">
            <w:pPr>
              <w:numPr>
                <w:ilvl w:val="0"/>
                <w:numId w:val="2"/>
              </w:numPr>
              <w:spacing w:before="0" w:after="0" w:line="360" w:lineRule="auto"/>
              <w:rPr>
                <w:rFonts w:asciiTheme="minorHAnsi" w:hAnsiTheme="minorHAnsi"/>
                <w:sz w:val="22"/>
                <w:szCs w:val="22"/>
              </w:rPr>
            </w:pPr>
            <w:r>
              <w:rPr>
                <w:rFonts w:asciiTheme="minorHAnsi" w:hAnsiTheme="minorHAnsi"/>
                <w:sz w:val="22"/>
                <w:szCs w:val="22"/>
              </w:rPr>
              <w:t>Click on Dashboard.</w:t>
            </w:r>
          </w:p>
          <w:p w14:paraId="0B58F284" w14:textId="77777777" w:rsidR="0097082F" w:rsidRDefault="0097082F" w:rsidP="00666390">
            <w:pPr>
              <w:numPr>
                <w:ilvl w:val="0"/>
                <w:numId w:val="2"/>
              </w:numPr>
              <w:spacing w:before="0" w:after="0" w:line="360" w:lineRule="auto"/>
              <w:rPr>
                <w:rFonts w:asciiTheme="minorHAnsi" w:hAnsiTheme="minorHAnsi"/>
                <w:sz w:val="22"/>
                <w:szCs w:val="22"/>
              </w:rPr>
            </w:pPr>
            <w:r>
              <w:rPr>
                <w:rFonts w:asciiTheme="minorHAnsi" w:hAnsiTheme="minorHAnsi"/>
                <w:sz w:val="22"/>
                <w:szCs w:val="22"/>
              </w:rPr>
              <w:t>Click on Cancel link.</w:t>
            </w:r>
          </w:p>
          <w:p w14:paraId="6E5C74F0" w14:textId="77777777" w:rsidR="0097082F" w:rsidRPr="00B32F23" w:rsidRDefault="0097082F" w:rsidP="00666390">
            <w:pPr>
              <w:numPr>
                <w:ilvl w:val="0"/>
                <w:numId w:val="2"/>
              </w:numPr>
              <w:spacing w:before="0" w:after="0" w:line="360" w:lineRule="auto"/>
              <w:rPr>
                <w:rFonts w:asciiTheme="minorHAnsi" w:hAnsiTheme="minorHAnsi"/>
                <w:sz w:val="22"/>
                <w:szCs w:val="22"/>
              </w:rPr>
            </w:pPr>
            <w:r>
              <w:rPr>
                <w:rFonts w:asciiTheme="minorHAnsi" w:hAnsiTheme="minorHAnsi"/>
                <w:sz w:val="22"/>
                <w:szCs w:val="22"/>
              </w:rPr>
              <w:t>Enter</w:t>
            </w:r>
            <w:r w:rsidRPr="00B32F23">
              <w:rPr>
                <w:rFonts w:asciiTheme="minorHAnsi" w:hAnsiTheme="minorHAnsi"/>
                <w:sz w:val="22"/>
                <w:szCs w:val="22"/>
              </w:rPr>
              <w:t xml:space="preserve"> the remark</w:t>
            </w:r>
            <w:r>
              <w:rPr>
                <w:rFonts w:asciiTheme="minorHAnsi" w:hAnsiTheme="minorHAnsi"/>
                <w:sz w:val="22"/>
                <w:szCs w:val="22"/>
              </w:rPr>
              <w:t>s</w:t>
            </w:r>
            <w:r w:rsidRPr="00B32F23">
              <w:rPr>
                <w:rFonts w:asciiTheme="minorHAnsi" w:hAnsiTheme="minorHAnsi"/>
                <w:sz w:val="22"/>
                <w:szCs w:val="22"/>
              </w:rPr>
              <w:t>.</w:t>
            </w:r>
          </w:p>
          <w:p w14:paraId="6BFF03DC" w14:textId="7ACC6E5E" w:rsidR="0097082F" w:rsidRPr="009110A1" w:rsidRDefault="0097082F" w:rsidP="00DD5099">
            <w:pPr>
              <w:numPr>
                <w:ilvl w:val="0"/>
                <w:numId w:val="2"/>
              </w:numPr>
              <w:spacing w:before="0" w:after="0" w:line="360" w:lineRule="auto"/>
              <w:rPr>
                <w:rFonts w:asciiTheme="minorHAnsi" w:hAnsiTheme="minorHAnsi"/>
                <w:sz w:val="22"/>
                <w:szCs w:val="22"/>
              </w:rPr>
            </w:pPr>
            <w:r w:rsidRPr="00B32F23">
              <w:rPr>
                <w:rFonts w:asciiTheme="minorHAnsi" w:hAnsiTheme="minorHAnsi"/>
                <w:sz w:val="22"/>
                <w:szCs w:val="22"/>
              </w:rPr>
              <w:t xml:space="preserve">Click on </w:t>
            </w:r>
            <w:r w:rsidR="00DD5099">
              <w:rPr>
                <w:rFonts w:asciiTheme="minorHAnsi" w:hAnsiTheme="minorHAnsi"/>
                <w:sz w:val="22"/>
                <w:szCs w:val="22"/>
              </w:rPr>
              <w:t>Submit</w:t>
            </w:r>
            <w:r w:rsidRPr="00B32F23">
              <w:rPr>
                <w:rFonts w:asciiTheme="minorHAnsi" w:hAnsiTheme="minorHAnsi"/>
                <w:sz w:val="22"/>
                <w:szCs w:val="22"/>
              </w:rPr>
              <w:t xml:space="preserve"> button.</w:t>
            </w:r>
          </w:p>
        </w:tc>
      </w:tr>
      <w:tr w:rsidR="0097082F" w:rsidRPr="00A74929" w14:paraId="5E20A8CF" w14:textId="77777777" w:rsidTr="0097082F">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199AE0AB" w14:textId="77777777" w:rsidR="0097082F" w:rsidRPr="00B32F23" w:rsidRDefault="0097082F" w:rsidP="0097082F">
            <w:pPr>
              <w:rPr>
                <w:rFonts w:asciiTheme="minorHAnsi" w:hAnsiTheme="minorHAnsi"/>
                <w:b/>
                <w:i/>
                <w:sz w:val="22"/>
                <w:szCs w:val="22"/>
              </w:rPr>
            </w:pPr>
            <w:r w:rsidRPr="00B32F23">
              <w:rPr>
                <w:rFonts w:asciiTheme="minorHAnsi" w:hAnsiTheme="minorHAnsi"/>
                <w:b/>
                <w:i/>
                <w:sz w:val="22"/>
                <w:szCs w:val="22"/>
              </w:rPr>
              <w:t>Business Rule / Requirements</w:t>
            </w:r>
          </w:p>
        </w:tc>
        <w:tc>
          <w:tcPr>
            <w:tcW w:w="7947" w:type="dxa"/>
            <w:tcBorders>
              <w:top w:val="single" w:sz="4" w:space="0" w:color="auto"/>
              <w:left w:val="single" w:sz="4" w:space="0" w:color="auto"/>
              <w:bottom w:val="single" w:sz="4" w:space="0" w:color="auto"/>
              <w:right w:val="single" w:sz="4" w:space="0" w:color="auto"/>
            </w:tcBorders>
          </w:tcPr>
          <w:p w14:paraId="4D4ABCF2" w14:textId="2CD5B33C" w:rsidR="003D00C5" w:rsidRDefault="003D00C5" w:rsidP="003D00C5">
            <w:pPr>
              <w:numPr>
                <w:ilvl w:val="0"/>
                <w:numId w:val="2"/>
              </w:numPr>
              <w:spacing w:before="0" w:after="0" w:line="360" w:lineRule="auto"/>
              <w:rPr>
                <w:rFonts w:asciiTheme="minorHAnsi" w:hAnsiTheme="minorHAnsi"/>
                <w:sz w:val="22"/>
                <w:szCs w:val="22"/>
              </w:rPr>
            </w:pPr>
            <w:r>
              <w:rPr>
                <w:rFonts w:asciiTheme="minorHAnsi" w:hAnsiTheme="minorHAnsi"/>
                <w:sz w:val="22"/>
                <w:szCs w:val="22"/>
              </w:rPr>
              <w:t>On clicking ‘Cancel’ link, system should redirect officer to cancel auction page.</w:t>
            </w:r>
          </w:p>
          <w:p w14:paraId="473F7C69" w14:textId="77777777" w:rsidR="003D00C5" w:rsidRDefault="003D00C5" w:rsidP="003D00C5">
            <w:pPr>
              <w:numPr>
                <w:ilvl w:val="0"/>
                <w:numId w:val="2"/>
              </w:numPr>
              <w:spacing w:before="0" w:after="0" w:line="360" w:lineRule="auto"/>
              <w:rPr>
                <w:rFonts w:asciiTheme="minorHAnsi" w:hAnsiTheme="minorHAnsi"/>
                <w:sz w:val="22"/>
                <w:szCs w:val="22"/>
              </w:rPr>
            </w:pPr>
            <w:r>
              <w:rPr>
                <w:rFonts w:asciiTheme="minorHAnsi" w:hAnsiTheme="minorHAnsi"/>
                <w:sz w:val="22"/>
                <w:szCs w:val="22"/>
              </w:rPr>
              <w:t>System should display event notice conf. details on this page in read only mode.</w:t>
            </w:r>
          </w:p>
          <w:p w14:paraId="71B7C724" w14:textId="77777777" w:rsidR="003D00C5" w:rsidRDefault="003D00C5" w:rsidP="003D00C5">
            <w:pPr>
              <w:numPr>
                <w:ilvl w:val="0"/>
                <w:numId w:val="2"/>
              </w:numPr>
              <w:spacing w:before="0" w:after="0" w:line="360" w:lineRule="auto"/>
              <w:rPr>
                <w:rFonts w:asciiTheme="minorHAnsi" w:hAnsiTheme="minorHAnsi"/>
                <w:sz w:val="22"/>
                <w:szCs w:val="22"/>
              </w:rPr>
            </w:pPr>
            <w:r w:rsidRPr="0023423A">
              <w:rPr>
                <w:rFonts w:asciiTheme="minorHAnsi" w:hAnsiTheme="minorHAnsi"/>
                <w:sz w:val="22"/>
                <w:szCs w:val="22"/>
              </w:rPr>
              <w:t>System should provide ‘Remarks for Cancel’ text area under this page.</w:t>
            </w:r>
          </w:p>
          <w:p w14:paraId="325FAC63" w14:textId="69E2E75E" w:rsidR="003D00C5" w:rsidRDefault="003D00C5" w:rsidP="003D00C5">
            <w:pPr>
              <w:numPr>
                <w:ilvl w:val="0"/>
                <w:numId w:val="2"/>
              </w:numPr>
              <w:spacing w:before="0" w:after="0" w:line="360" w:lineRule="auto"/>
              <w:rPr>
                <w:rFonts w:asciiTheme="minorHAnsi" w:hAnsiTheme="minorHAnsi"/>
                <w:sz w:val="22"/>
                <w:szCs w:val="22"/>
              </w:rPr>
            </w:pPr>
            <w:r>
              <w:rPr>
                <w:rFonts w:asciiTheme="minorHAnsi" w:hAnsiTheme="minorHAnsi"/>
                <w:sz w:val="22"/>
                <w:szCs w:val="22"/>
              </w:rPr>
              <w:t xml:space="preserve">System should provide ‘Submit’ button to cancel the </w:t>
            </w:r>
            <w:r w:rsidR="0049338D">
              <w:rPr>
                <w:rFonts w:asciiTheme="minorHAnsi" w:hAnsiTheme="minorHAnsi"/>
                <w:sz w:val="22"/>
                <w:szCs w:val="22"/>
              </w:rPr>
              <w:t>auction</w:t>
            </w:r>
            <w:r>
              <w:rPr>
                <w:rFonts w:asciiTheme="minorHAnsi" w:hAnsiTheme="minorHAnsi"/>
                <w:sz w:val="22"/>
                <w:szCs w:val="22"/>
              </w:rPr>
              <w:t>.</w:t>
            </w:r>
          </w:p>
          <w:p w14:paraId="0AAA960A" w14:textId="725C220D" w:rsidR="003D00C5" w:rsidRDefault="003D00C5" w:rsidP="003D00C5">
            <w:pPr>
              <w:numPr>
                <w:ilvl w:val="0"/>
                <w:numId w:val="2"/>
              </w:numPr>
              <w:spacing w:before="0" w:after="0" w:line="360" w:lineRule="auto"/>
              <w:rPr>
                <w:rFonts w:asciiTheme="minorHAnsi" w:hAnsiTheme="minorHAnsi"/>
                <w:sz w:val="22"/>
                <w:szCs w:val="22"/>
              </w:rPr>
            </w:pPr>
            <w:r>
              <w:rPr>
                <w:rFonts w:asciiTheme="minorHAnsi" w:hAnsiTheme="minorHAnsi"/>
                <w:sz w:val="22"/>
                <w:szCs w:val="22"/>
              </w:rPr>
              <w:t>On clicking ‘Submit’ button, system should display message as “</w:t>
            </w:r>
            <w:r w:rsidR="0049338D">
              <w:rPr>
                <w:rFonts w:asciiTheme="minorHAnsi" w:hAnsiTheme="minorHAnsi"/>
                <w:sz w:val="22"/>
                <w:szCs w:val="22"/>
              </w:rPr>
              <w:t>Auction</w:t>
            </w:r>
            <w:r>
              <w:rPr>
                <w:rFonts w:asciiTheme="minorHAnsi" w:hAnsiTheme="minorHAnsi"/>
                <w:sz w:val="22"/>
                <w:szCs w:val="22"/>
              </w:rPr>
              <w:t xml:space="preserve"> cancelled successfully” and redirect officer on Notice and Document tab</w:t>
            </w:r>
            <w:r w:rsidR="00DD5099">
              <w:rPr>
                <w:rFonts w:asciiTheme="minorHAnsi" w:hAnsiTheme="minorHAnsi"/>
                <w:sz w:val="22"/>
                <w:szCs w:val="22"/>
              </w:rPr>
              <w:t>.</w:t>
            </w:r>
          </w:p>
          <w:p w14:paraId="65A9CEA5" w14:textId="481C8F19" w:rsidR="0097082F" w:rsidRPr="00B32F23" w:rsidRDefault="0097082F" w:rsidP="00666390">
            <w:pPr>
              <w:numPr>
                <w:ilvl w:val="0"/>
                <w:numId w:val="2"/>
              </w:numPr>
              <w:spacing w:before="0" w:after="0" w:line="360" w:lineRule="auto"/>
              <w:rPr>
                <w:rFonts w:asciiTheme="minorHAnsi" w:hAnsiTheme="minorHAnsi"/>
                <w:sz w:val="22"/>
                <w:szCs w:val="22"/>
              </w:rPr>
            </w:pPr>
            <w:r w:rsidRPr="00B32F23">
              <w:rPr>
                <w:rFonts w:asciiTheme="minorHAnsi" w:hAnsiTheme="minorHAnsi"/>
                <w:sz w:val="22"/>
                <w:szCs w:val="22"/>
              </w:rPr>
              <w:t>The auction once cancelled cannot be resumed.</w:t>
            </w:r>
          </w:p>
          <w:p w14:paraId="3E697791" w14:textId="77777777" w:rsidR="0097082F" w:rsidRPr="00B32F23" w:rsidRDefault="0097082F" w:rsidP="00666390">
            <w:pPr>
              <w:numPr>
                <w:ilvl w:val="0"/>
                <w:numId w:val="2"/>
              </w:numPr>
              <w:spacing w:before="0" w:after="0" w:line="360" w:lineRule="auto"/>
              <w:rPr>
                <w:rFonts w:asciiTheme="minorHAnsi" w:hAnsiTheme="minorHAnsi"/>
                <w:sz w:val="22"/>
                <w:szCs w:val="22"/>
              </w:rPr>
            </w:pPr>
            <w:r w:rsidRPr="00B32F23">
              <w:rPr>
                <w:rFonts w:asciiTheme="minorHAnsi" w:hAnsiTheme="minorHAnsi"/>
                <w:sz w:val="22"/>
                <w:szCs w:val="22"/>
              </w:rPr>
              <w:t xml:space="preserve">If a </w:t>
            </w:r>
            <w:r>
              <w:rPr>
                <w:rFonts w:asciiTheme="minorHAnsi" w:hAnsiTheme="minorHAnsi"/>
                <w:sz w:val="22"/>
                <w:szCs w:val="22"/>
              </w:rPr>
              <w:t>user</w:t>
            </w:r>
            <w:r w:rsidRPr="00B32F23">
              <w:rPr>
                <w:rFonts w:asciiTheme="minorHAnsi" w:hAnsiTheme="minorHAnsi"/>
                <w:sz w:val="22"/>
                <w:szCs w:val="22"/>
              </w:rPr>
              <w:t xml:space="preserve"> has submitted a Bid, it will be kept as it is. No new bids </w:t>
            </w:r>
            <w:r>
              <w:rPr>
                <w:rFonts w:asciiTheme="minorHAnsi" w:hAnsiTheme="minorHAnsi"/>
                <w:sz w:val="22"/>
                <w:szCs w:val="22"/>
              </w:rPr>
              <w:t>should</w:t>
            </w:r>
            <w:r w:rsidRPr="00B32F23">
              <w:rPr>
                <w:rFonts w:asciiTheme="minorHAnsi" w:hAnsiTheme="minorHAnsi"/>
                <w:sz w:val="22"/>
                <w:szCs w:val="22"/>
              </w:rPr>
              <w:t xml:space="preserve"> be accepted in case of a cancel</w:t>
            </w:r>
            <w:r>
              <w:rPr>
                <w:rFonts w:asciiTheme="minorHAnsi" w:hAnsiTheme="minorHAnsi"/>
                <w:sz w:val="22"/>
                <w:szCs w:val="22"/>
              </w:rPr>
              <w:t>l</w:t>
            </w:r>
            <w:r w:rsidRPr="00B32F23">
              <w:rPr>
                <w:rFonts w:asciiTheme="minorHAnsi" w:hAnsiTheme="minorHAnsi"/>
                <w:sz w:val="22"/>
                <w:szCs w:val="22"/>
              </w:rPr>
              <w:t>ed auction.</w:t>
            </w:r>
          </w:p>
          <w:p w14:paraId="6F1CD788" w14:textId="77777777" w:rsidR="0097082F" w:rsidRPr="00B32F23" w:rsidRDefault="0097082F" w:rsidP="00666390">
            <w:pPr>
              <w:numPr>
                <w:ilvl w:val="0"/>
                <w:numId w:val="2"/>
              </w:numPr>
              <w:spacing w:before="0" w:after="0" w:line="360" w:lineRule="auto"/>
              <w:rPr>
                <w:rFonts w:asciiTheme="minorHAnsi" w:hAnsiTheme="minorHAnsi"/>
                <w:sz w:val="22"/>
                <w:szCs w:val="22"/>
              </w:rPr>
            </w:pPr>
            <w:r w:rsidRPr="00B32F23">
              <w:rPr>
                <w:rFonts w:asciiTheme="minorHAnsi" w:hAnsiTheme="minorHAnsi"/>
                <w:sz w:val="22"/>
                <w:szCs w:val="22"/>
              </w:rPr>
              <w:t>Cancelled Auction should be displayed under Cancelled Tab.</w:t>
            </w:r>
          </w:p>
          <w:p w14:paraId="40855ECA" w14:textId="7274D8D0" w:rsidR="0097082F" w:rsidRPr="00B32F23" w:rsidRDefault="0097082F" w:rsidP="00666390">
            <w:pPr>
              <w:numPr>
                <w:ilvl w:val="0"/>
                <w:numId w:val="2"/>
              </w:numPr>
              <w:spacing w:before="0" w:after="0" w:line="360" w:lineRule="auto"/>
              <w:rPr>
                <w:rFonts w:asciiTheme="minorHAnsi" w:hAnsiTheme="minorHAnsi"/>
                <w:sz w:val="22"/>
                <w:szCs w:val="22"/>
              </w:rPr>
            </w:pPr>
            <w:r w:rsidRPr="00B32F23">
              <w:rPr>
                <w:rFonts w:asciiTheme="minorHAnsi" w:hAnsiTheme="minorHAnsi"/>
                <w:sz w:val="22"/>
                <w:szCs w:val="22"/>
              </w:rPr>
              <w:t>If Auction is cancelled, system should automatically float a marquee with a text as “Auction has been cancelled because of &lt;Display Reason&gt;</w:t>
            </w:r>
            <w:r w:rsidR="0049338D">
              <w:rPr>
                <w:rFonts w:asciiTheme="minorHAnsi" w:hAnsiTheme="minorHAnsi"/>
                <w:sz w:val="22"/>
                <w:szCs w:val="22"/>
              </w:rPr>
              <w:t xml:space="preserve"> to </w:t>
            </w:r>
            <w:r w:rsidR="00DD5099">
              <w:rPr>
                <w:rFonts w:asciiTheme="minorHAnsi" w:hAnsiTheme="minorHAnsi"/>
                <w:sz w:val="22"/>
                <w:szCs w:val="22"/>
              </w:rPr>
              <w:t>both bidder</w:t>
            </w:r>
            <w:r w:rsidR="0049338D">
              <w:rPr>
                <w:rFonts w:asciiTheme="minorHAnsi" w:hAnsiTheme="minorHAnsi"/>
                <w:sz w:val="22"/>
                <w:szCs w:val="22"/>
              </w:rPr>
              <w:t xml:space="preserve"> and officer in bidding hall</w:t>
            </w:r>
            <w:r w:rsidR="00DD5099">
              <w:rPr>
                <w:rFonts w:asciiTheme="minorHAnsi" w:hAnsiTheme="minorHAnsi"/>
                <w:sz w:val="22"/>
                <w:szCs w:val="22"/>
              </w:rPr>
              <w:t>.</w:t>
            </w:r>
          </w:p>
          <w:p w14:paraId="579231E4" w14:textId="77777777" w:rsidR="0097082F" w:rsidRPr="00B32F23" w:rsidRDefault="0097082F" w:rsidP="00666390">
            <w:pPr>
              <w:numPr>
                <w:ilvl w:val="0"/>
                <w:numId w:val="2"/>
              </w:numPr>
              <w:spacing w:before="0" w:after="0" w:line="360" w:lineRule="auto"/>
              <w:rPr>
                <w:rFonts w:asciiTheme="minorHAnsi" w:hAnsiTheme="minorHAnsi"/>
                <w:sz w:val="22"/>
                <w:szCs w:val="22"/>
              </w:rPr>
            </w:pPr>
            <w:r w:rsidRPr="00B32F23">
              <w:rPr>
                <w:rFonts w:asciiTheme="minorHAnsi" w:hAnsiTheme="minorHAnsi"/>
                <w:sz w:val="22"/>
                <w:szCs w:val="22"/>
              </w:rPr>
              <w:t>On cancelling Auction, system should not display below mentioned links under following Tabs;</w:t>
            </w:r>
          </w:p>
          <w:p w14:paraId="1E90CEBF" w14:textId="77777777" w:rsidR="0097082F" w:rsidRPr="00B32F23" w:rsidRDefault="0097082F" w:rsidP="00666390">
            <w:pPr>
              <w:numPr>
                <w:ilvl w:val="1"/>
                <w:numId w:val="2"/>
              </w:numPr>
              <w:spacing w:before="100" w:beforeAutospacing="1" w:after="100" w:afterAutospacing="1"/>
              <w:jc w:val="left"/>
              <w:rPr>
                <w:rFonts w:asciiTheme="minorHAnsi" w:hAnsiTheme="minorHAnsi"/>
                <w:color w:val="000000"/>
                <w:sz w:val="22"/>
                <w:szCs w:val="22"/>
              </w:rPr>
            </w:pPr>
            <w:r w:rsidRPr="00B32F23">
              <w:rPr>
                <w:rFonts w:asciiTheme="minorHAnsi" w:hAnsiTheme="minorHAnsi"/>
                <w:b/>
                <w:bCs/>
                <w:color w:val="000000"/>
                <w:sz w:val="22"/>
                <w:szCs w:val="22"/>
              </w:rPr>
              <w:t>Notice &amp; documents Tab</w:t>
            </w:r>
          </w:p>
          <w:p w14:paraId="345843D6" w14:textId="77777777" w:rsidR="0097082F" w:rsidRPr="00B32F23" w:rsidRDefault="0097082F" w:rsidP="00666390">
            <w:pPr>
              <w:numPr>
                <w:ilvl w:val="2"/>
                <w:numId w:val="2"/>
              </w:numPr>
              <w:spacing w:before="100" w:beforeAutospacing="1" w:after="100" w:afterAutospacing="1"/>
              <w:jc w:val="left"/>
              <w:rPr>
                <w:rFonts w:asciiTheme="minorHAnsi" w:hAnsiTheme="minorHAnsi"/>
                <w:color w:val="000000"/>
                <w:sz w:val="22"/>
                <w:szCs w:val="22"/>
              </w:rPr>
            </w:pPr>
            <w:r w:rsidRPr="00B32F23">
              <w:rPr>
                <w:rFonts w:asciiTheme="minorHAnsi" w:hAnsiTheme="minorHAnsi"/>
                <w:i/>
                <w:iCs/>
                <w:color w:val="000000"/>
                <w:sz w:val="22"/>
                <w:szCs w:val="22"/>
              </w:rPr>
              <w:t>Links should be disabled for events mentioned below :-</w:t>
            </w:r>
          </w:p>
          <w:p w14:paraId="392F4967" w14:textId="77777777" w:rsidR="0097082F" w:rsidRPr="00B32F23" w:rsidRDefault="0097082F" w:rsidP="00666390">
            <w:pPr>
              <w:numPr>
                <w:ilvl w:val="3"/>
                <w:numId w:val="2"/>
              </w:numPr>
              <w:spacing w:before="100" w:beforeAutospacing="1" w:after="100" w:afterAutospacing="1"/>
              <w:jc w:val="left"/>
              <w:rPr>
                <w:rFonts w:asciiTheme="minorHAnsi" w:hAnsiTheme="minorHAnsi"/>
                <w:color w:val="000000"/>
                <w:sz w:val="22"/>
                <w:szCs w:val="22"/>
              </w:rPr>
            </w:pPr>
            <w:r w:rsidRPr="00B32F23">
              <w:rPr>
                <w:rFonts w:asciiTheme="minorHAnsi" w:hAnsiTheme="minorHAnsi"/>
                <w:i/>
                <w:iCs/>
                <w:color w:val="000000"/>
                <w:sz w:val="22"/>
                <w:szCs w:val="22"/>
              </w:rPr>
              <w:t>Edit Auction.</w:t>
            </w:r>
          </w:p>
          <w:p w14:paraId="661FB408" w14:textId="77777777" w:rsidR="0097082F" w:rsidRPr="00B32F23" w:rsidRDefault="0097082F" w:rsidP="00666390">
            <w:pPr>
              <w:numPr>
                <w:ilvl w:val="3"/>
                <w:numId w:val="2"/>
              </w:numPr>
              <w:spacing w:before="100" w:beforeAutospacing="1" w:after="100" w:afterAutospacing="1"/>
              <w:jc w:val="left"/>
              <w:rPr>
                <w:rFonts w:asciiTheme="minorHAnsi" w:hAnsiTheme="minorHAnsi"/>
                <w:color w:val="000000"/>
                <w:sz w:val="22"/>
                <w:szCs w:val="22"/>
              </w:rPr>
            </w:pPr>
            <w:r w:rsidRPr="00B32F23">
              <w:rPr>
                <w:rFonts w:asciiTheme="minorHAnsi" w:hAnsiTheme="minorHAnsi"/>
                <w:i/>
                <w:iCs/>
                <w:color w:val="000000"/>
                <w:sz w:val="22"/>
                <w:szCs w:val="22"/>
              </w:rPr>
              <w:t>Upload &amp; Approve document.</w:t>
            </w:r>
          </w:p>
          <w:p w14:paraId="694A78E9" w14:textId="77777777" w:rsidR="0097082F" w:rsidRPr="00B32F23" w:rsidRDefault="0097082F" w:rsidP="00666390">
            <w:pPr>
              <w:numPr>
                <w:ilvl w:val="3"/>
                <w:numId w:val="2"/>
              </w:numPr>
              <w:spacing w:before="100" w:beforeAutospacing="1" w:after="100" w:afterAutospacing="1"/>
              <w:jc w:val="left"/>
              <w:rPr>
                <w:rFonts w:asciiTheme="minorHAnsi" w:hAnsiTheme="minorHAnsi"/>
                <w:color w:val="000000"/>
                <w:sz w:val="22"/>
                <w:szCs w:val="22"/>
              </w:rPr>
            </w:pPr>
            <w:r w:rsidRPr="00B32F23">
              <w:rPr>
                <w:rFonts w:asciiTheme="minorHAnsi" w:hAnsiTheme="minorHAnsi"/>
                <w:i/>
                <w:iCs/>
                <w:color w:val="000000"/>
                <w:sz w:val="22"/>
                <w:szCs w:val="22"/>
              </w:rPr>
              <w:t>Publish/ Edit marquee.</w:t>
            </w:r>
          </w:p>
          <w:p w14:paraId="690D72F6" w14:textId="77777777" w:rsidR="0097082F" w:rsidRPr="00B32F23" w:rsidRDefault="0097082F" w:rsidP="00666390">
            <w:pPr>
              <w:numPr>
                <w:ilvl w:val="2"/>
                <w:numId w:val="2"/>
              </w:numPr>
              <w:spacing w:before="100" w:beforeAutospacing="1" w:after="100" w:afterAutospacing="1"/>
              <w:jc w:val="left"/>
              <w:rPr>
                <w:rFonts w:asciiTheme="minorHAnsi" w:hAnsiTheme="minorHAnsi"/>
                <w:color w:val="000000"/>
                <w:sz w:val="22"/>
                <w:szCs w:val="22"/>
              </w:rPr>
            </w:pPr>
            <w:r w:rsidRPr="00B32F23">
              <w:rPr>
                <w:rFonts w:asciiTheme="minorHAnsi" w:hAnsiTheme="minorHAnsi"/>
                <w:i/>
                <w:iCs/>
                <w:color w:val="000000"/>
                <w:sz w:val="22"/>
                <w:szCs w:val="22"/>
              </w:rPr>
              <w:t>Links shouldn’t be visible for events mentioned below:-</w:t>
            </w:r>
          </w:p>
          <w:p w14:paraId="44002BEC" w14:textId="77777777" w:rsidR="0097082F" w:rsidRPr="00B32F23" w:rsidRDefault="0097082F" w:rsidP="00666390">
            <w:pPr>
              <w:numPr>
                <w:ilvl w:val="3"/>
                <w:numId w:val="2"/>
              </w:numPr>
              <w:spacing w:before="100" w:beforeAutospacing="1" w:after="100" w:afterAutospacing="1"/>
              <w:jc w:val="left"/>
              <w:rPr>
                <w:rFonts w:asciiTheme="minorHAnsi" w:hAnsiTheme="minorHAnsi"/>
                <w:color w:val="000000"/>
                <w:sz w:val="22"/>
                <w:szCs w:val="22"/>
              </w:rPr>
            </w:pPr>
            <w:r w:rsidRPr="00B32F23">
              <w:rPr>
                <w:rFonts w:asciiTheme="minorHAnsi" w:hAnsiTheme="minorHAnsi"/>
                <w:i/>
                <w:iCs/>
                <w:color w:val="000000"/>
                <w:sz w:val="22"/>
                <w:szCs w:val="22"/>
              </w:rPr>
              <w:t>Approve Auction.</w:t>
            </w:r>
          </w:p>
          <w:p w14:paraId="55A1CD6E" w14:textId="77777777" w:rsidR="0097082F" w:rsidRPr="00B32F23" w:rsidRDefault="0097082F" w:rsidP="00666390">
            <w:pPr>
              <w:numPr>
                <w:ilvl w:val="1"/>
                <w:numId w:val="2"/>
              </w:numPr>
              <w:spacing w:before="100" w:beforeAutospacing="1" w:after="100" w:afterAutospacing="1"/>
              <w:jc w:val="left"/>
              <w:rPr>
                <w:rFonts w:asciiTheme="minorHAnsi" w:hAnsiTheme="minorHAnsi"/>
                <w:color w:val="000000"/>
                <w:sz w:val="22"/>
                <w:szCs w:val="22"/>
              </w:rPr>
            </w:pPr>
            <w:r w:rsidRPr="00B32F23">
              <w:rPr>
                <w:rFonts w:asciiTheme="minorHAnsi" w:hAnsiTheme="minorHAnsi"/>
                <w:b/>
                <w:bCs/>
                <w:color w:val="000000"/>
                <w:sz w:val="22"/>
                <w:szCs w:val="22"/>
              </w:rPr>
              <w:t>Bidding Form Tab</w:t>
            </w:r>
          </w:p>
          <w:p w14:paraId="3B52E6DA" w14:textId="77777777" w:rsidR="0097082F" w:rsidRPr="00B32F23" w:rsidRDefault="0097082F" w:rsidP="00666390">
            <w:pPr>
              <w:numPr>
                <w:ilvl w:val="2"/>
                <w:numId w:val="2"/>
              </w:numPr>
              <w:spacing w:before="100" w:beforeAutospacing="1" w:after="100" w:afterAutospacing="1"/>
              <w:jc w:val="left"/>
              <w:rPr>
                <w:rFonts w:asciiTheme="minorHAnsi" w:hAnsiTheme="minorHAnsi"/>
                <w:color w:val="000000"/>
                <w:sz w:val="22"/>
                <w:szCs w:val="22"/>
              </w:rPr>
            </w:pPr>
            <w:r w:rsidRPr="00B32F23">
              <w:rPr>
                <w:rFonts w:asciiTheme="minorHAnsi" w:hAnsiTheme="minorHAnsi"/>
                <w:i/>
                <w:iCs/>
                <w:color w:val="000000"/>
                <w:sz w:val="22"/>
                <w:szCs w:val="22"/>
              </w:rPr>
              <w:t>Links should be disabled for events mentioned below :-</w:t>
            </w:r>
          </w:p>
          <w:p w14:paraId="766F16A1" w14:textId="77777777" w:rsidR="0097082F" w:rsidRPr="00B32F23" w:rsidRDefault="0097082F" w:rsidP="00666390">
            <w:pPr>
              <w:numPr>
                <w:ilvl w:val="3"/>
                <w:numId w:val="2"/>
              </w:numPr>
              <w:spacing w:before="100" w:beforeAutospacing="1" w:after="100" w:afterAutospacing="1"/>
              <w:jc w:val="left"/>
              <w:rPr>
                <w:rFonts w:asciiTheme="minorHAnsi" w:hAnsiTheme="minorHAnsi"/>
                <w:color w:val="000000"/>
                <w:sz w:val="22"/>
                <w:szCs w:val="22"/>
              </w:rPr>
            </w:pPr>
            <w:r w:rsidRPr="00B32F23">
              <w:rPr>
                <w:rFonts w:asciiTheme="minorHAnsi" w:hAnsiTheme="minorHAnsi"/>
                <w:i/>
                <w:iCs/>
                <w:color w:val="000000"/>
                <w:sz w:val="22"/>
                <w:szCs w:val="22"/>
              </w:rPr>
              <w:t>Formula &amp; Governing Column</w:t>
            </w:r>
          </w:p>
          <w:p w14:paraId="1EC40BBC" w14:textId="77777777" w:rsidR="0097082F" w:rsidRPr="00B32F23" w:rsidRDefault="0097082F" w:rsidP="00666390">
            <w:pPr>
              <w:numPr>
                <w:ilvl w:val="3"/>
                <w:numId w:val="2"/>
              </w:numPr>
              <w:spacing w:before="100" w:beforeAutospacing="1" w:after="100" w:afterAutospacing="1"/>
              <w:jc w:val="left"/>
              <w:rPr>
                <w:rFonts w:asciiTheme="minorHAnsi" w:hAnsiTheme="minorHAnsi"/>
                <w:color w:val="000000"/>
                <w:sz w:val="22"/>
                <w:szCs w:val="22"/>
              </w:rPr>
            </w:pPr>
            <w:r w:rsidRPr="00B32F23">
              <w:rPr>
                <w:rFonts w:asciiTheme="minorHAnsi" w:hAnsiTheme="minorHAnsi"/>
                <w:i/>
                <w:iCs/>
                <w:color w:val="000000"/>
                <w:sz w:val="22"/>
                <w:szCs w:val="22"/>
              </w:rPr>
              <w:t>Edit Form</w:t>
            </w:r>
          </w:p>
          <w:p w14:paraId="6202FED7" w14:textId="77777777" w:rsidR="0097082F" w:rsidRPr="00B32F23" w:rsidRDefault="0097082F" w:rsidP="00666390">
            <w:pPr>
              <w:numPr>
                <w:ilvl w:val="1"/>
                <w:numId w:val="2"/>
              </w:numPr>
              <w:spacing w:before="100" w:beforeAutospacing="1" w:after="100" w:afterAutospacing="1"/>
              <w:jc w:val="left"/>
              <w:rPr>
                <w:rFonts w:asciiTheme="minorHAnsi" w:hAnsiTheme="minorHAnsi"/>
                <w:color w:val="000000"/>
                <w:sz w:val="22"/>
                <w:szCs w:val="22"/>
              </w:rPr>
            </w:pPr>
            <w:r w:rsidRPr="00B32F23">
              <w:rPr>
                <w:rFonts w:asciiTheme="minorHAnsi" w:hAnsiTheme="minorHAnsi"/>
                <w:b/>
                <w:bCs/>
                <w:color w:val="000000"/>
                <w:sz w:val="22"/>
                <w:szCs w:val="22"/>
              </w:rPr>
              <w:t>Configure Price Tab</w:t>
            </w:r>
          </w:p>
          <w:p w14:paraId="27F76C40" w14:textId="77777777" w:rsidR="0097082F" w:rsidRPr="00B32F23" w:rsidRDefault="0097082F" w:rsidP="00666390">
            <w:pPr>
              <w:numPr>
                <w:ilvl w:val="2"/>
                <w:numId w:val="2"/>
              </w:numPr>
              <w:spacing w:before="100" w:beforeAutospacing="1" w:after="100" w:afterAutospacing="1"/>
              <w:jc w:val="left"/>
              <w:rPr>
                <w:rFonts w:asciiTheme="minorHAnsi" w:hAnsiTheme="minorHAnsi"/>
                <w:color w:val="000000"/>
                <w:sz w:val="22"/>
                <w:szCs w:val="22"/>
              </w:rPr>
            </w:pPr>
            <w:r w:rsidRPr="00B32F23">
              <w:rPr>
                <w:rFonts w:asciiTheme="minorHAnsi" w:hAnsiTheme="minorHAnsi"/>
                <w:i/>
                <w:iCs/>
                <w:color w:val="000000"/>
                <w:sz w:val="22"/>
                <w:szCs w:val="22"/>
              </w:rPr>
              <w:t>Links should be Not displayed</w:t>
            </w:r>
            <w:r>
              <w:rPr>
                <w:rFonts w:asciiTheme="minorHAnsi" w:hAnsiTheme="minorHAnsi"/>
                <w:i/>
                <w:iCs/>
                <w:color w:val="000000"/>
                <w:sz w:val="22"/>
                <w:szCs w:val="22"/>
              </w:rPr>
              <w:t xml:space="preserve"> </w:t>
            </w:r>
            <w:r w:rsidRPr="00B32F23">
              <w:rPr>
                <w:rFonts w:asciiTheme="minorHAnsi" w:hAnsiTheme="minorHAnsi"/>
                <w:i/>
                <w:iCs/>
                <w:color w:val="000000"/>
                <w:sz w:val="22"/>
                <w:szCs w:val="22"/>
              </w:rPr>
              <w:t>for events mentioned below:-</w:t>
            </w:r>
          </w:p>
          <w:p w14:paraId="5A00AD8A" w14:textId="77777777" w:rsidR="0097082F" w:rsidRPr="00B32F23" w:rsidRDefault="0097082F" w:rsidP="00666390">
            <w:pPr>
              <w:numPr>
                <w:ilvl w:val="3"/>
                <w:numId w:val="2"/>
              </w:numPr>
              <w:spacing w:before="100" w:beforeAutospacing="1" w:after="100" w:afterAutospacing="1"/>
              <w:jc w:val="left"/>
              <w:rPr>
                <w:rFonts w:asciiTheme="minorHAnsi" w:hAnsiTheme="minorHAnsi"/>
                <w:color w:val="000000"/>
                <w:sz w:val="22"/>
                <w:szCs w:val="22"/>
              </w:rPr>
            </w:pPr>
            <w:r w:rsidRPr="00B32F23">
              <w:rPr>
                <w:rFonts w:asciiTheme="minorHAnsi" w:hAnsiTheme="minorHAnsi"/>
                <w:i/>
                <w:iCs/>
                <w:color w:val="000000"/>
                <w:sz w:val="22"/>
                <w:szCs w:val="22"/>
              </w:rPr>
              <w:t>Edit Price</w:t>
            </w:r>
          </w:p>
          <w:p w14:paraId="670E5C40" w14:textId="77777777" w:rsidR="0097082F" w:rsidRPr="00B32F23" w:rsidRDefault="0097082F" w:rsidP="00666390">
            <w:pPr>
              <w:numPr>
                <w:ilvl w:val="3"/>
                <w:numId w:val="2"/>
              </w:numPr>
              <w:spacing w:before="100" w:beforeAutospacing="1" w:after="100" w:afterAutospacing="1"/>
              <w:jc w:val="left"/>
              <w:rPr>
                <w:rFonts w:asciiTheme="minorHAnsi" w:hAnsiTheme="minorHAnsi"/>
                <w:color w:val="000000"/>
                <w:sz w:val="22"/>
                <w:szCs w:val="22"/>
              </w:rPr>
            </w:pPr>
            <w:r w:rsidRPr="00B32F23">
              <w:rPr>
                <w:rFonts w:asciiTheme="minorHAnsi" w:hAnsiTheme="minorHAnsi"/>
                <w:i/>
                <w:iCs/>
                <w:color w:val="000000"/>
                <w:sz w:val="22"/>
                <w:szCs w:val="22"/>
              </w:rPr>
              <w:t>Add Price</w:t>
            </w:r>
          </w:p>
          <w:p w14:paraId="2CF5EA47" w14:textId="77777777" w:rsidR="0097082F" w:rsidRPr="00B32F23" w:rsidRDefault="0097082F" w:rsidP="00666390">
            <w:pPr>
              <w:numPr>
                <w:ilvl w:val="1"/>
                <w:numId w:val="2"/>
              </w:numPr>
              <w:spacing w:before="100" w:beforeAutospacing="1" w:after="100" w:afterAutospacing="1"/>
              <w:jc w:val="left"/>
              <w:rPr>
                <w:rFonts w:asciiTheme="minorHAnsi" w:hAnsiTheme="minorHAnsi"/>
                <w:color w:val="000000"/>
                <w:sz w:val="22"/>
                <w:szCs w:val="22"/>
              </w:rPr>
            </w:pPr>
            <w:r w:rsidRPr="00B32F23">
              <w:rPr>
                <w:rFonts w:asciiTheme="minorHAnsi" w:hAnsiTheme="minorHAnsi"/>
                <w:b/>
                <w:bCs/>
                <w:color w:val="000000"/>
                <w:sz w:val="22"/>
                <w:szCs w:val="22"/>
              </w:rPr>
              <w:t>Map Bidders Tab</w:t>
            </w:r>
          </w:p>
          <w:p w14:paraId="71297643" w14:textId="77777777" w:rsidR="0097082F" w:rsidRPr="00B32F23" w:rsidRDefault="0097082F" w:rsidP="00666390">
            <w:pPr>
              <w:numPr>
                <w:ilvl w:val="2"/>
                <w:numId w:val="2"/>
              </w:numPr>
              <w:spacing w:before="100" w:beforeAutospacing="1" w:after="100" w:afterAutospacing="1"/>
              <w:jc w:val="left"/>
              <w:rPr>
                <w:rFonts w:asciiTheme="minorHAnsi" w:hAnsiTheme="minorHAnsi"/>
                <w:color w:val="000000"/>
                <w:sz w:val="22"/>
                <w:szCs w:val="22"/>
              </w:rPr>
            </w:pPr>
            <w:r w:rsidRPr="00B32F23">
              <w:rPr>
                <w:rFonts w:asciiTheme="minorHAnsi" w:hAnsiTheme="minorHAnsi"/>
                <w:i/>
                <w:iCs/>
                <w:color w:val="000000"/>
                <w:sz w:val="22"/>
                <w:szCs w:val="22"/>
              </w:rPr>
              <w:t>Links should be disabled for events mentioned below :-</w:t>
            </w:r>
          </w:p>
          <w:p w14:paraId="5EAAEBB0" w14:textId="77777777" w:rsidR="0097082F" w:rsidRPr="00B32F23" w:rsidRDefault="0097082F" w:rsidP="00666390">
            <w:pPr>
              <w:numPr>
                <w:ilvl w:val="3"/>
                <w:numId w:val="2"/>
              </w:numPr>
              <w:spacing w:before="100" w:beforeAutospacing="1" w:after="100" w:afterAutospacing="1"/>
              <w:jc w:val="left"/>
              <w:rPr>
                <w:rFonts w:asciiTheme="minorHAnsi" w:hAnsiTheme="minorHAnsi"/>
                <w:color w:val="000000"/>
                <w:sz w:val="22"/>
                <w:szCs w:val="22"/>
              </w:rPr>
            </w:pPr>
            <w:r w:rsidRPr="00B32F23">
              <w:rPr>
                <w:rFonts w:asciiTheme="minorHAnsi" w:hAnsiTheme="minorHAnsi"/>
                <w:i/>
                <w:iCs/>
                <w:color w:val="000000"/>
                <w:sz w:val="22"/>
                <w:szCs w:val="22"/>
              </w:rPr>
              <w:t>Map Bidders</w:t>
            </w:r>
          </w:p>
        </w:tc>
      </w:tr>
      <w:tr w:rsidR="0097082F" w:rsidRPr="00A74929" w14:paraId="25FBBAE1" w14:textId="77777777" w:rsidTr="0097082F">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25F9004A" w14:textId="77777777" w:rsidR="0097082F" w:rsidRPr="00B32F23" w:rsidRDefault="0097082F" w:rsidP="0097082F">
            <w:pPr>
              <w:rPr>
                <w:rFonts w:asciiTheme="minorHAnsi" w:hAnsiTheme="minorHAnsi"/>
                <w:b/>
                <w:i/>
                <w:sz w:val="22"/>
                <w:szCs w:val="22"/>
              </w:rPr>
            </w:pPr>
            <w:r w:rsidRPr="00B32F23">
              <w:rPr>
                <w:rFonts w:asciiTheme="minorHAnsi" w:hAnsiTheme="minorHAnsi"/>
                <w:b/>
                <w:i/>
                <w:sz w:val="22"/>
                <w:szCs w:val="22"/>
              </w:rPr>
              <w:t>Users/Actor</w:t>
            </w:r>
          </w:p>
        </w:tc>
        <w:tc>
          <w:tcPr>
            <w:tcW w:w="7947" w:type="dxa"/>
            <w:tcBorders>
              <w:top w:val="single" w:sz="4" w:space="0" w:color="auto"/>
              <w:left w:val="single" w:sz="4" w:space="0" w:color="auto"/>
              <w:bottom w:val="single" w:sz="4" w:space="0" w:color="auto"/>
              <w:right w:val="single" w:sz="4" w:space="0" w:color="auto"/>
            </w:tcBorders>
          </w:tcPr>
          <w:p w14:paraId="5C8CF0B8" w14:textId="77777777" w:rsidR="0097082F" w:rsidRPr="00B32F23" w:rsidRDefault="0097082F" w:rsidP="00666390">
            <w:pPr>
              <w:numPr>
                <w:ilvl w:val="0"/>
                <w:numId w:val="2"/>
              </w:numPr>
              <w:spacing w:before="0" w:after="0" w:line="360" w:lineRule="auto"/>
              <w:rPr>
                <w:rFonts w:asciiTheme="minorHAnsi" w:hAnsiTheme="minorHAnsi"/>
                <w:sz w:val="22"/>
                <w:szCs w:val="22"/>
              </w:rPr>
            </w:pPr>
            <w:r w:rsidRPr="00B32F23">
              <w:rPr>
                <w:rFonts w:asciiTheme="minorHAnsi" w:hAnsiTheme="minorHAnsi"/>
                <w:sz w:val="22"/>
                <w:szCs w:val="22"/>
              </w:rPr>
              <w:t>Authorized user</w:t>
            </w:r>
          </w:p>
        </w:tc>
      </w:tr>
    </w:tbl>
    <w:p w14:paraId="453D2321" w14:textId="77777777" w:rsidR="0097082F" w:rsidRPr="00A74929" w:rsidRDefault="0097082F" w:rsidP="0097082F"/>
    <w:tbl>
      <w:tblPr>
        <w:tblW w:w="11367" w:type="dxa"/>
        <w:tblInd w:w="-882"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150"/>
        <w:gridCol w:w="918"/>
        <w:gridCol w:w="992"/>
        <w:gridCol w:w="1774"/>
        <w:gridCol w:w="1352"/>
        <w:gridCol w:w="2094"/>
        <w:gridCol w:w="3087"/>
      </w:tblGrid>
      <w:tr w:rsidR="0097082F" w:rsidRPr="00B32F23" w14:paraId="47CC8196" w14:textId="77777777" w:rsidTr="0097082F">
        <w:trPr>
          <w:trHeight w:val="940"/>
        </w:trPr>
        <w:tc>
          <w:tcPr>
            <w:tcW w:w="1150" w:type="dxa"/>
            <w:shd w:val="clear" w:color="auto" w:fill="C4BC96"/>
          </w:tcPr>
          <w:p w14:paraId="55797736" w14:textId="77777777" w:rsidR="0097082F" w:rsidRPr="00B32F23" w:rsidRDefault="0097082F" w:rsidP="0097082F">
            <w:pPr>
              <w:pStyle w:val="ListParagraph"/>
              <w:tabs>
                <w:tab w:val="center" w:pos="4320"/>
                <w:tab w:val="right" w:pos="8640"/>
              </w:tabs>
              <w:ind w:left="0"/>
              <w:rPr>
                <w:rFonts w:asciiTheme="minorHAnsi" w:hAnsiTheme="minorHAnsi"/>
                <w:b/>
                <w:sz w:val="22"/>
                <w:szCs w:val="22"/>
              </w:rPr>
            </w:pPr>
            <w:r w:rsidRPr="00B32F23">
              <w:rPr>
                <w:rFonts w:asciiTheme="minorHAnsi" w:hAnsiTheme="minorHAnsi"/>
                <w:b/>
                <w:sz w:val="22"/>
                <w:szCs w:val="22"/>
              </w:rPr>
              <w:t>Field Name</w:t>
            </w:r>
          </w:p>
        </w:tc>
        <w:tc>
          <w:tcPr>
            <w:tcW w:w="918" w:type="dxa"/>
            <w:shd w:val="clear" w:color="auto" w:fill="C4BC96"/>
          </w:tcPr>
          <w:p w14:paraId="2FDF44BC" w14:textId="77777777" w:rsidR="0097082F" w:rsidRPr="00B32F23" w:rsidRDefault="0097082F" w:rsidP="0097082F">
            <w:pPr>
              <w:pStyle w:val="ListParagraph"/>
              <w:tabs>
                <w:tab w:val="center" w:pos="4320"/>
                <w:tab w:val="right" w:pos="8640"/>
              </w:tabs>
              <w:ind w:left="0"/>
              <w:rPr>
                <w:rFonts w:asciiTheme="minorHAnsi" w:hAnsiTheme="minorHAnsi"/>
                <w:b/>
                <w:sz w:val="22"/>
                <w:szCs w:val="22"/>
              </w:rPr>
            </w:pPr>
            <w:r w:rsidRPr="00B32F23">
              <w:rPr>
                <w:rFonts w:asciiTheme="minorHAnsi" w:hAnsiTheme="minorHAnsi"/>
                <w:b/>
                <w:sz w:val="22"/>
                <w:szCs w:val="22"/>
              </w:rPr>
              <w:t>Field Type</w:t>
            </w:r>
          </w:p>
        </w:tc>
        <w:tc>
          <w:tcPr>
            <w:tcW w:w="992" w:type="dxa"/>
            <w:shd w:val="clear" w:color="auto" w:fill="C4BC96"/>
          </w:tcPr>
          <w:p w14:paraId="235CAC47" w14:textId="77777777" w:rsidR="0097082F" w:rsidRPr="00B32F23" w:rsidRDefault="0097082F" w:rsidP="0097082F">
            <w:pPr>
              <w:pStyle w:val="ListParagraph"/>
              <w:tabs>
                <w:tab w:val="center" w:pos="4320"/>
                <w:tab w:val="right" w:pos="8640"/>
              </w:tabs>
              <w:ind w:left="0"/>
              <w:rPr>
                <w:rFonts w:asciiTheme="minorHAnsi" w:hAnsiTheme="minorHAnsi"/>
                <w:b/>
                <w:sz w:val="22"/>
                <w:szCs w:val="22"/>
              </w:rPr>
            </w:pPr>
            <w:r w:rsidRPr="00B32F23">
              <w:rPr>
                <w:rFonts w:asciiTheme="minorHAnsi" w:hAnsiTheme="minorHAnsi"/>
                <w:b/>
                <w:sz w:val="22"/>
                <w:szCs w:val="22"/>
              </w:rPr>
              <w:t>Mandatory / Non Mandatory</w:t>
            </w:r>
          </w:p>
        </w:tc>
        <w:tc>
          <w:tcPr>
            <w:tcW w:w="1774" w:type="dxa"/>
            <w:shd w:val="clear" w:color="auto" w:fill="C4BC96"/>
          </w:tcPr>
          <w:p w14:paraId="3549DA50" w14:textId="77777777" w:rsidR="0097082F" w:rsidRPr="00B32F23" w:rsidRDefault="0097082F" w:rsidP="0097082F">
            <w:pPr>
              <w:pStyle w:val="ListParagraph"/>
              <w:tabs>
                <w:tab w:val="center" w:pos="4320"/>
                <w:tab w:val="right" w:pos="8640"/>
              </w:tabs>
              <w:ind w:left="0"/>
              <w:rPr>
                <w:rFonts w:asciiTheme="minorHAnsi" w:hAnsiTheme="minorHAnsi"/>
                <w:b/>
                <w:sz w:val="22"/>
                <w:szCs w:val="22"/>
              </w:rPr>
            </w:pPr>
            <w:r w:rsidRPr="00B32F23">
              <w:rPr>
                <w:rFonts w:asciiTheme="minorHAnsi" w:hAnsiTheme="minorHAnsi"/>
                <w:b/>
                <w:sz w:val="22"/>
                <w:szCs w:val="22"/>
              </w:rPr>
              <w:t>Validation</w:t>
            </w:r>
          </w:p>
        </w:tc>
        <w:tc>
          <w:tcPr>
            <w:tcW w:w="1352" w:type="dxa"/>
            <w:shd w:val="clear" w:color="auto" w:fill="C4BC96"/>
          </w:tcPr>
          <w:p w14:paraId="6D490394" w14:textId="77777777" w:rsidR="0097082F" w:rsidRPr="00B32F23" w:rsidRDefault="0097082F" w:rsidP="0097082F">
            <w:pPr>
              <w:pStyle w:val="ListParagraph"/>
              <w:tabs>
                <w:tab w:val="center" w:pos="4320"/>
                <w:tab w:val="right" w:pos="8640"/>
              </w:tabs>
              <w:ind w:left="0"/>
              <w:rPr>
                <w:rFonts w:asciiTheme="minorHAnsi" w:hAnsiTheme="minorHAnsi"/>
                <w:b/>
                <w:sz w:val="22"/>
                <w:szCs w:val="22"/>
              </w:rPr>
            </w:pPr>
            <w:r w:rsidRPr="00B32F23">
              <w:rPr>
                <w:rFonts w:asciiTheme="minorHAnsi" w:hAnsiTheme="minorHAnsi"/>
                <w:b/>
                <w:sz w:val="22"/>
                <w:szCs w:val="22"/>
              </w:rPr>
              <w:t>Validation Message</w:t>
            </w:r>
          </w:p>
        </w:tc>
        <w:tc>
          <w:tcPr>
            <w:tcW w:w="2094" w:type="dxa"/>
            <w:shd w:val="clear" w:color="auto" w:fill="C4BC96"/>
          </w:tcPr>
          <w:p w14:paraId="251B40C6" w14:textId="77777777" w:rsidR="0097082F" w:rsidRPr="00B32F23" w:rsidRDefault="0097082F" w:rsidP="0097082F">
            <w:pPr>
              <w:pStyle w:val="ListParagraph"/>
              <w:tabs>
                <w:tab w:val="center" w:pos="4320"/>
                <w:tab w:val="right" w:pos="8640"/>
              </w:tabs>
              <w:ind w:left="0"/>
              <w:rPr>
                <w:rFonts w:asciiTheme="minorHAnsi" w:hAnsiTheme="minorHAnsi"/>
                <w:b/>
                <w:sz w:val="22"/>
                <w:szCs w:val="22"/>
              </w:rPr>
            </w:pPr>
            <w:r w:rsidRPr="00B32F23">
              <w:rPr>
                <w:rFonts w:asciiTheme="minorHAnsi" w:hAnsiTheme="minorHAnsi"/>
                <w:b/>
                <w:sz w:val="22"/>
                <w:szCs w:val="22"/>
              </w:rPr>
              <w:t>Test Data</w:t>
            </w:r>
          </w:p>
        </w:tc>
        <w:tc>
          <w:tcPr>
            <w:tcW w:w="3087" w:type="dxa"/>
            <w:shd w:val="clear" w:color="auto" w:fill="C4BC96"/>
          </w:tcPr>
          <w:p w14:paraId="2190B716" w14:textId="77777777" w:rsidR="0097082F" w:rsidRPr="00B32F23" w:rsidRDefault="0097082F" w:rsidP="0097082F">
            <w:pPr>
              <w:pStyle w:val="ListParagraph"/>
              <w:tabs>
                <w:tab w:val="center" w:pos="4320"/>
                <w:tab w:val="right" w:pos="8640"/>
              </w:tabs>
              <w:ind w:left="0"/>
              <w:rPr>
                <w:rFonts w:asciiTheme="minorHAnsi" w:hAnsiTheme="minorHAnsi"/>
                <w:b/>
                <w:sz w:val="22"/>
                <w:szCs w:val="22"/>
              </w:rPr>
            </w:pPr>
            <w:r w:rsidRPr="00B32F23">
              <w:rPr>
                <w:rFonts w:asciiTheme="minorHAnsi" w:hAnsiTheme="minorHAnsi"/>
                <w:b/>
                <w:sz w:val="22"/>
                <w:szCs w:val="22"/>
              </w:rPr>
              <w:t>Remarks</w:t>
            </w:r>
          </w:p>
        </w:tc>
      </w:tr>
      <w:tr w:rsidR="0097082F" w:rsidRPr="00B32F23" w14:paraId="3320DBD6" w14:textId="77777777" w:rsidTr="0097082F">
        <w:trPr>
          <w:trHeight w:val="940"/>
        </w:trPr>
        <w:tc>
          <w:tcPr>
            <w:tcW w:w="1150" w:type="dxa"/>
            <w:shd w:val="clear" w:color="auto" w:fill="FFFFFF" w:themeFill="background1"/>
          </w:tcPr>
          <w:p w14:paraId="0B9432FC" w14:textId="77777777" w:rsidR="0097082F" w:rsidRPr="00B32F23" w:rsidRDefault="0097082F" w:rsidP="0097082F">
            <w:pPr>
              <w:pStyle w:val="ListParagraph"/>
              <w:tabs>
                <w:tab w:val="center" w:pos="4320"/>
                <w:tab w:val="right" w:pos="8640"/>
              </w:tabs>
              <w:ind w:left="0"/>
              <w:rPr>
                <w:rFonts w:asciiTheme="minorHAnsi" w:hAnsiTheme="minorHAnsi"/>
                <w:sz w:val="22"/>
                <w:szCs w:val="22"/>
              </w:rPr>
            </w:pPr>
            <w:r w:rsidRPr="00B32F23">
              <w:rPr>
                <w:rFonts w:asciiTheme="minorHAnsi" w:hAnsiTheme="minorHAnsi"/>
                <w:sz w:val="22"/>
                <w:szCs w:val="22"/>
              </w:rPr>
              <w:t xml:space="preserve">Remark for Cancel </w:t>
            </w:r>
          </w:p>
        </w:tc>
        <w:tc>
          <w:tcPr>
            <w:tcW w:w="918" w:type="dxa"/>
            <w:shd w:val="clear" w:color="auto" w:fill="FFFFFF" w:themeFill="background1"/>
          </w:tcPr>
          <w:p w14:paraId="4F7498B4" w14:textId="77777777" w:rsidR="0097082F" w:rsidRPr="00B32F23" w:rsidRDefault="0097082F" w:rsidP="0097082F">
            <w:pPr>
              <w:pStyle w:val="ListParagraph"/>
              <w:tabs>
                <w:tab w:val="center" w:pos="4320"/>
                <w:tab w:val="right" w:pos="8640"/>
              </w:tabs>
              <w:ind w:left="0"/>
              <w:rPr>
                <w:rFonts w:asciiTheme="minorHAnsi" w:hAnsiTheme="minorHAnsi"/>
                <w:sz w:val="22"/>
                <w:szCs w:val="22"/>
              </w:rPr>
            </w:pPr>
            <w:r w:rsidRPr="00B32F23">
              <w:rPr>
                <w:rFonts w:asciiTheme="minorHAnsi" w:hAnsiTheme="minorHAnsi"/>
                <w:sz w:val="22"/>
                <w:szCs w:val="22"/>
              </w:rPr>
              <w:t xml:space="preserve">Text Area </w:t>
            </w:r>
          </w:p>
        </w:tc>
        <w:tc>
          <w:tcPr>
            <w:tcW w:w="992" w:type="dxa"/>
            <w:shd w:val="clear" w:color="auto" w:fill="FFFFFF" w:themeFill="background1"/>
          </w:tcPr>
          <w:p w14:paraId="47132335" w14:textId="77777777" w:rsidR="0097082F" w:rsidRPr="00B32F23" w:rsidRDefault="0097082F" w:rsidP="0097082F">
            <w:pPr>
              <w:pStyle w:val="ListParagraph"/>
              <w:tabs>
                <w:tab w:val="center" w:pos="4320"/>
                <w:tab w:val="right" w:pos="8640"/>
              </w:tabs>
              <w:ind w:left="0"/>
              <w:rPr>
                <w:rFonts w:asciiTheme="minorHAnsi" w:hAnsiTheme="minorHAnsi"/>
                <w:sz w:val="22"/>
                <w:szCs w:val="22"/>
              </w:rPr>
            </w:pPr>
            <w:r w:rsidRPr="00B32F23">
              <w:rPr>
                <w:rFonts w:asciiTheme="minorHAnsi" w:hAnsiTheme="minorHAnsi"/>
                <w:sz w:val="22"/>
                <w:szCs w:val="22"/>
              </w:rPr>
              <w:t>M</w:t>
            </w:r>
          </w:p>
        </w:tc>
        <w:tc>
          <w:tcPr>
            <w:tcW w:w="1774" w:type="dxa"/>
            <w:shd w:val="clear" w:color="auto" w:fill="FFFFFF" w:themeFill="background1"/>
          </w:tcPr>
          <w:p w14:paraId="443A7EB9" w14:textId="77777777" w:rsidR="0097082F" w:rsidRPr="00B32F23" w:rsidRDefault="0097082F" w:rsidP="0097082F">
            <w:pPr>
              <w:pStyle w:val="ListParagraph"/>
              <w:tabs>
                <w:tab w:val="center" w:pos="4320"/>
                <w:tab w:val="right" w:pos="8640"/>
              </w:tabs>
              <w:ind w:left="0"/>
              <w:rPr>
                <w:rFonts w:asciiTheme="minorHAnsi" w:hAnsiTheme="minorHAnsi"/>
                <w:sz w:val="22"/>
                <w:szCs w:val="22"/>
              </w:rPr>
            </w:pPr>
            <w:r w:rsidRPr="00B32F23">
              <w:rPr>
                <w:rFonts w:asciiTheme="minorHAnsi" w:hAnsiTheme="minorHAnsi"/>
                <w:sz w:val="22"/>
                <w:szCs w:val="22"/>
              </w:rPr>
              <w:t>Remark for Cancel should be of 2000 or less characters.</w:t>
            </w:r>
          </w:p>
        </w:tc>
        <w:tc>
          <w:tcPr>
            <w:tcW w:w="1352" w:type="dxa"/>
            <w:shd w:val="clear" w:color="auto" w:fill="FFFFFF" w:themeFill="background1"/>
          </w:tcPr>
          <w:p w14:paraId="131C4A37" w14:textId="77777777" w:rsidR="0097082F" w:rsidRPr="00B32F23" w:rsidRDefault="0097082F" w:rsidP="0097082F">
            <w:pPr>
              <w:pStyle w:val="ListParagraph"/>
              <w:tabs>
                <w:tab w:val="center" w:pos="4320"/>
                <w:tab w:val="right" w:pos="8640"/>
              </w:tabs>
              <w:ind w:left="0"/>
              <w:rPr>
                <w:rFonts w:asciiTheme="minorHAnsi" w:hAnsiTheme="minorHAnsi"/>
                <w:sz w:val="22"/>
                <w:szCs w:val="22"/>
              </w:rPr>
            </w:pPr>
            <w:r w:rsidRPr="00B32F23">
              <w:rPr>
                <w:rFonts w:asciiTheme="minorHAnsi" w:hAnsiTheme="minorHAnsi"/>
                <w:sz w:val="22"/>
                <w:szCs w:val="22"/>
              </w:rPr>
              <w:t>Please Enter Remarks for Cancellation of</w:t>
            </w:r>
            <w:r>
              <w:rPr>
                <w:rFonts w:asciiTheme="minorHAnsi" w:hAnsiTheme="minorHAnsi"/>
                <w:sz w:val="22"/>
                <w:szCs w:val="22"/>
              </w:rPr>
              <w:t xml:space="preserve"> </w:t>
            </w:r>
            <w:r w:rsidRPr="00B32F23">
              <w:rPr>
                <w:rFonts w:asciiTheme="minorHAnsi" w:hAnsiTheme="minorHAnsi"/>
                <w:sz w:val="22"/>
                <w:szCs w:val="22"/>
              </w:rPr>
              <w:t>an Auction</w:t>
            </w:r>
          </w:p>
          <w:p w14:paraId="3F57CCA3" w14:textId="77777777" w:rsidR="0097082F" w:rsidRPr="00B32F23" w:rsidRDefault="0097082F" w:rsidP="0097082F">
            <w:pPr>
              <w:pStyle w:val="ListParagraph"/>
              <w:tabs>
                <w:tab w:val="center" w:pos="4320"/>
                <w:tab w:val="right" w:pos="8640"/>
              </w:tabs>
              <w:ind w:left="0"/>
              <w:rPr>
                <w:rFonts w:asciiTheme="minorHAnsi" w:hAnsiTheme="minorHAnsi"/>
                <w:sz w:val="22"/>
                <w:szCs w:val="22"/>
              </w:rPr>
            </w:pPr>
          </w:p>
          <w:p w14:paraId="26526CF2" w14:textId="77777777" w:rsidR="0097082F" w:rsidRPr="00B32F23" w:rsidRDefault="0097082F" w:rsidP="0097082F">
            <w:pPr>
              <w:pStyle w:val="ListParagraph"/>
              <w:tabs>
                <w:tab w:val="center" w:pos="4320"/>
                <w:tab w:val="right" w:pos="8640"/>
              </w:tabs>
              <w:ind w:left="0"/>
              <w:rPr>
                <w:rFonts w:asciiTheme="minorHAnsi" w:hAnsiTheme="minorHAnsi"/>
                <w:sz w:val="22"/>
                <w:szCs w:val="22"/>
              </w:rPr>
            </w:pPr>
            <w:r w:rsidRPr="00B32F23">
              <w:rPr>
                <w:rFonts w:asciiTheme="minorHAnsi" w:hAnsiTheme="minorHAnsi"/>
                <w:sz w:val="22"/>
                <w:szCs w:val="22"/>
              </w:rPr>
              <w:t>Allows Max. 2000 characters</w:t>
            </w:r>
          </w:p>
        </w:tc>
        <w:tc>
          <w:tcPr>
            <w:tcW w:w="2094" w:type="dxa"/>
            <w:shd w:val="clear" w:color="auto" w:fill="FFFFFF" w:themeFill="background1"/>
          </w:tcPr>
          <w:p w14:paraId="432A50B0" w14:textId="77777777" w:rsidR="0097082F" w:rsidRPr="00B32F23" w:rsidRDefault="0097082F" w:rsidP="0097082F">
            <w:pPr>
              <w:pStyle w:val="ListParagraph"/>
              <w:tabs>
                <w:tab w:val="center" w:pos="4320"/>
                <w:tab w:val="right" w:pos="8640"/>
              </w:tabs>
              <w:ind w:left="0"/>
              <w:rPr>
                <w:rFonts w:asciiTheme="minorHAnsi" w:hAnsiTheme="minorHAnsi"/>
                <w:sz w:val="22"/>
                <w:szCs w:val="22"/>
              </w:rPr>
            </w:pPr>
            <w:r w:rsidRPr="00B32F23">
              <w:rPr>
                <w:rFonts w:asciiTheme="minorHAnsi" w:hAnsiTheme="minorHAnsi"/>
                <w:sz w:val="22"/>
                <w:szCs w:val="22"/>
              </w:rPr>
              <w:t>-</w:t>
            </w:r>
          </w:p>
        </w:tc>
        <w:tc>
          <w:tcPr>
            <w:tcW w:w="3087" w:type="dxa"/>
            <w:shd w:val="clear" w:color="auto" w:fill="FFFFFF" w:themeFill="background1"/>
          </w:tcPr>
          <w:p w14:paraId="4966426F" w14:textId="77777777" w:rsidR="0097082F" w:rsidRPr="00B32F23" w:rsidRDefault="0097082F" w:rsidP="0097082F">
            <w:pPr>
              <w:tabs>
                <w:tab w:val="center" w:pos="4320"/>
                <w:tab w:val="right" w:pos="8640"/>
              </w:tabs>
              <w:rPr>
                <w:rFonts w:asciiTheme="minorHAnsi" w:hAnsiTheme="minorHAnsi"/>
                <w:sz w:val="22"/>
                <w:szCs w:val="22"/>
              </w:rPr>
            </w:pPr>
            <w:r w:rsidRPr="00B32F23">
              <w:rPr>
                <w:rFonts w:asciiTheme="minorHAnsi" w:hAnsiTheme="minorHAnsi"/>
                <w:sz w:val="22"/>
                <w:szCs w:val="22"/>
              </w:rPr>
              <w:t>Continuous -- is not allowed</w:t>
            </w:r>
          </w:p>
          <w:p w14:paraId="730F75A3" w14:textId="77777777" w:rsidR="0097082F" w:rsidRPr="00B32F23" w:rsidRDefault="0097082F" w:rsidP="0097082F">
            <w:pPr>
              <w:pStyle w:val="ListParagraph"/>
              <w:tabs>
                <w:tab w:val="center" w:pos="4320"/>
                <w:tab w:val="right" w:pos="8640"/>
              </w:tabs>
              <w:ind w:left="0"/>
              <w:rPr>
                <w:rFonts w:asciiTheme="minorHAnsi" w:hAnsiTheme="minorHAnsi"/>
                <w:sz w:val="22"/>
                <w:szCs w:val="22"/>
              </w:rPr>
            </w:pPr>
          </w:p>
        </w:tc>
      </w:tr>
    </w:tbl>
    <w:p w14:paraId="0E9E70B2" w14:textId="77777777" w:rsidR="0097082F" w:rsidRPr="00A74929" w:rsidRDefault="0097082F" w:rsidP="0097082F"/>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6"/>
        <w:gridCol w:w="1858"/>
        <w:gridCol w:w="7643"/>
      </w:tblGrid>
      <w:tr w:rsidR="0097082F" w:rsidRPr="00B32F23" w14:paraId="7D3C2881" w14:textId="77777777" w:rsidTr="0097082F">
        <w:trPr>
          <w:trHeight w:val="501"/>
        </w:trPr>
        <w:tc>
          <w:tcPr>
            <w:tcW w:w="1866" w:type="dxa"/>
            <w:shd w:val="clear" w:color="auto" w:fill="C4BC96"/>
            <w:vAlign w:val="center"/>
          </w:tcPr>
          <w:p w14:paraId="6F5608DF" w14:textId="77777777" w:rsidR="0097082F" w:rsidRPr="00B32F23" w:rsidRDefault="0097082F" w:rsidP="0097082F">
            <w:pPr>
              <w:rPr>
                <w:rFonts w:asciiTheme="minorHAnsi" w:hAnsiTheme="minorHAnsi"/>
                <w:b/>
                <w:bCs/>
                <w:iCs/>
                <w:sz w:val="22"/>
                <w:szCs w:val="22"/>
              </w:rPr>
            </w:pPr>
            <w:r w:rsidRPr="00B32F23">
              <w:rPr>
                <w:rFonts w:asciiTheme="minorHAnsi" w:hAnsiTheme="minorHAnsi"/>
                <w:b/>
                <w:bCs/>
                <w:iCs/>
                <w:sz w:val="22"/>
                <w:szCs w:val="22"/>
              </w:rPr>
              <w:t>Control</w:t>
            </w:r>
          </w:p>
        </w:tc>
        <w:tc>
          <w:tcPr>
            <w:tcW w:w="1858" w:type="dxa"/>
            <w:shd w:val="clear" w:color="auto" w:fill="C4BC96"/>
            <w:vAlign w:val="center"/>
          </w:tcPr>
          <w:p w14:paraId="529F334B" w14:textId="77777777" w:rsidR="0097082F" w:rsidRPr="00B32F23" w:rsidRDefault="0097082F" w:rsidP="0097082F">
            <w:pPr>
              <w:rPr>
                <w:rFonts w:asciiTheme="minorHAnsi" w:hAnsiTheme="minorHAnsi"/>
                <w:b/>
                <w:bCs/>
                <w:iCs/>
                <w:sz w:val="22"/>
                <w:szCs w:val="22"/>
              </w:rPr>
            </w:pPr>
            <w:r w:rsidRPr="00B32F23">
              <w:rPr>
                <w:rFonts w:asciiTheme="minorHAnsi" w:hAnsiTheme="minorHAnsi"/>
                <w:b/>
                <w:bCs/>
                <w:iCs/>
                <w:sz w:val="22"/>
                <w:szCs w:val="22"/>
              </w:rPr>
              <w:t>Control Type</w:t>
            </w:r>
          </w:p>
        </w:tc>
        <w:tc>
          <w:tcPr>
            <w:tcW w:w="7643" w:type="dxa"/>
            <w:shd w:val="clear" w:color="auto" w:fill="C4BC96"/>
            <w:vAlign w:val="center"/>
          </w:tcPr>
          <w:p w14:paraId="407FADD2" w14:textId="77777777" w:rsidR="0097082F" w:rsidRPr="00B32F23" w:rsidRDefault="0097082F" w:rsidP="0097082F">
            <w:pPr>
              <w:rPr>
                <w:rFonts w:asciiTheme="minorHAnsi" w:hAnsiTheme="minorHAnsi"/>
                <w:b/>
                <w:bCs/>
                <w:iCs/>
                <w:sz w:val="22"/>
                <w:szCs w:val="22"/>
              </w:rPr>
            </w:pPr>
            <w:r w:rsidRPr="00B32F23">
              <w:rPr>
                <w:rFonts w:asciiTheme="minorHAnsi" w:hAnsiTheme="minorHAnsi"/>
                <w:b/>
                <w:bCs/>
                <w:iCs/>
                <w:sz w:val="22"/>
                <w:szCs w:val="22"/>
              </w:rPr>
              <w:t>Behavior</w:t>
            </w:r>
          </w:p>
        </w:tc>
      </w:tr>
      <w:tr w:rsidR="0049338D" w:rsidRPr="00B32F23" w14:paraId="0EA75D99" w14:textId="77777777" w:rsidTr="0049338D">
        <w:trPr>
          <w:trHeight w:val="517"/>
        </w:trPr>
        <w:tc>
          <w:tcPr>
            <w:tcW w:w="1866" w:type="dxa"/>
            <w:vAlign w:val="center"/>
          </w:tcPr>
          <w:p w14:paraId="14885669" w14:textId="77777777" w:rsidR="0049338D" w:rsidRPr="00B32F23" w:rsidRDefault="0049338D" w:rsidP="0049338D">
            <w:pPr>
              <w:rPr>
                <w:rFonts w:asciiTheme="minorHAnsi" w:hAnsiTheme="minorHAnsi"/>
                <w:sz w:val="22"/>
                <w:szCs w:val="22"/>
              </w:rPr>
            </w:pPr>
            <w:r w:rsidRPr="00B32F23">
              <w:rPr>
                <w:rFonts w:asciiTheme="minorHAnsi" w:hAnsiTheme="minorHAnsi"/>
                <w:sz w:val="22"/>
                <w:szCs w:val="22"/>
              </w:rPr>
              <w:t xml:space="preserve">Cancel </w:t>
            </w:r>
          </w:p>
        </w:tc>
        <w:tc>
          <w:tcPr>
            <w:tcW w:w="1858" w:type="dxa"/>
          </w:tcPr>
          <w:p w14:paraId="4D67BB68" w14:textId="77777777" w:rsidR="0049338D" w:rsidRPr="00B32F23" w:rsidRDefault="0049338D" w:rsidP="0049338D">
            <w:pPr>
              <w:rPr>
                <w:rFonts w:asciiTheme="minorHAnsi" w:hAnsiTheme="minorHAnsi"/>
                <w:sz w:val="22"/>
                <w:szCs w:val="22"/>
              </w:rPr>
            </w:pPr>
            <w:r>
              <w:rPr>
                <w:rFonts w:asciiTheme="minorHAnsi" w:hAnsiTheme="minorHAnsi"/>
                <w:sz w:val="22"/>
                <w:szCs w:val="22"/>
              </w:rPr>
              <w:t>Link</w:t>
            </w:r>
            <w:r w:rsidRPr="00B32F23">
              <w:rPr>
                <w:rFonts w:asciiTheme="minorHAnsi" w:hAnsiTheme="minorHAnsi"/>
                <w:sz w:val="22"/>
                <w:szCs w:val="22"/>
              </w:rPr>
              <w:t xml:space="preserve"> </w:t>
            </w:r>
          </w:p>
        </w:tc>
        <w:tc>
          <w:tcPr>
            <w:tcW w:w="7643" w:type="dxa"/>
            <w:vAlign w:val="center"/>
          </w:tcPr>
          <w:p w14:paraId="1F8D66A4" w14:textId="05519E97" w:rsidR="0049338D" w:rsidRPr="00B32F23" w:rsidRDefault="0049338D" w:rsidP="0049338D">
            <w:pPr>
              <w:rPr>
                <w:rFonts w:asciiTheme="minorHAnsi" w:hAnsiTheme="minorHAnsi"/>
                <w:sz w:val="22"/>
                <w:szCs w:val="22"/>
              </w:rPr>
            </w:pPr>
            <w:r w:rsidRPr="00B32F23">
              <w:rPr>
                <w:rFonts w:asciiTheme="minorHAnsi" w:hAnsiTheme="minorHAnsi"/>
                <w:sz w:val="22"/>
                <w:szCs w:val="22"/>
              </w:rPr>
              <w:t xml:space="preserve">System should </w:t>
            </w:r>
            <w:r>
              <w:rPr>
                <w:rFonts w:asciiTheme="minorHAnsi" w:hAnsiTheme="minorHAnsi"/>
                <w:sz w:val="22"/>
                <w:szCs w:val="22"/>
              </w:rPr>
              <w:t>redirect officer on Cancel auction page</w:t>
            </w:r>
            <w:r w:rsidRPr="00B32F23">
              <w:rPr>
                <w:rFonts w:asciiTheme="minorHAnsi" w:hAnsiTheme="minorHAnsi"/>
                <w:sz w:val="22"/>
                <w:szCs w:val="22"/>
              </w:rPr>
              <w:t>.</w:t>
            </w:r>
          </w:p>
        </w:tc>
      </w:tr>
      <w:tr w:rsidR="0049338D" w:rsidRPr="00B32F23" w14:paraId="56894931" w14:textId="77777777" w:rsidTr="0049338D">
        <w:trPr>
          <w:trHeight w:val="517"/>
        </w:trPr>
        <w:tc>
          <w:tcPr>
            <w:tcW w:w="1866" w:type="dxa"/>
            <w:vAlign w:val="center"/>
          </w:tcPr>
          <w:p w14:paraId="45BE7D04" w14:textId="77777777" w:rsidR="0049338D" w:rsidRPr="00B32F23" w:rsidRDefault="0049338D" w:rsidP="0049338D">
            <w:pPr>
              <w:rPr>
                <w:rFonts w:asciiTheme="minorHAnsi" w:hAnsiTheme="minorHAnsi"/>
                <w:sz w:val="22"/>
                <w:szCs w:val="22"/>
              </w:rPr>
            </w:pPr>
            <w:r>
              <w:rPr>
                <w:rFonts w:asciiTheme="minorHAnsi" w:hAnsiTheme="minorHAnsi"/>
                <w:sz w:val="22"/>
                <w:szCs w:val="22"/>
              </w:rPr>
              <w:t>Submit</w:t>
            </w:r>
          </w:p>
        </w:tc>
        <w:tc>
          <w:tcPr>
            <w:tcW w:w="1858" w:type="dxa"/>
          </w:tcPr>
          <w:p w14:paraId="37CED267" w14:textId="77777777" w:rsidR="0049338D" w:rsidRDefault="0049338D" w:rsidP="0049338D">
            <w:pPr>
              <w:rPr>
                <w:rFonts w:asciiTheme="minorHAnsi" w:hAnsiTheme="minorHAnsi"/>
                <w:sz w:val="22"/>
                <w:szCs w:val="22"/>
              </w:rPr>
            </w:pPr>
            <w:r>
              <w:rPr>
                <w:rFonts w:asciiTheme="minorHAnsi" w:hAnsiTheme="minorHAnsi"/>
                <w:sz w:val="22"/>
                <w:szCs w:val="22"/>
              </w:rPr>
              <w:t>Button</w:t>
            </w:r>
          </w:p>
        </w:tc>
        <w:tc>
          <w:tcPr>
            <w:tcW w:w="7643" w:type="dxa"/>
            <w:vAlign w:val="center"/>
          </w:tcPr>
          <w:p w14:paraId="146A8BFE" w14:textId="58A7895F" w:rsidR="0049338D" w:rsidRPr="00B32F23" w:rsidRDefault="0049338D" w:rsidP="0049338D">
            <w:pPr>
              <w:rPr>
                <w:rFonts w:asciiTheme="minorHAnsi" w:hAnsiTheme="minorHAnsi"/>
                <w:sz w:val="22"/>
                <w:szCs w:val="22"/>
              </w:rPr>
            </w:pPr>
            <w:r>
              <w:rPr>
                <w:rFonts w:asciiTheme="minorHAnsi" w:hAnsiTheme="minorHAnsi"/>
                <w:sz w:val="22"/>
                <w:szCs w:val="22"/>
              </w:rPr>
              <w:t>System should cancel the auction.</w:t>
            </w:r>
          </w:p>
        </w:tc>
      </w:tr>
    </w:tbl>
    <w:p w14:paraId="4C7B491B" w14:textId="77777777" w:rsidR="0097082F" w:rsidRDefault="0097082F" w:rsidP="0097082F"/>
    <w:p w14:paraId="30B0804E" w14:textId="77777777" w:rsidR="0097082F" w:rsidRDefault="0097082F" w:rsidP="0097082F"/>
    <w:p w14:paraId="7E36EE99" w14:textId="77777777" w:rsidR="0097082F" w:rsidRDefault="0097082F" w:rsidP="0097082F"/>
    <w:p w14:paraId="1C6C619D" w14:textId="05195AC5" w:rsidR="0097082F" w:rsidRPr="0097082F" w:rsidRDefault="00556B59" w:rsidP="0097082F">
      <w:pPr>
        <w:pStyle w:val="Heading3"/>
        <w:rPr>
          <w:rFonts w:ascii="Myanmar Text" w:hAnsi="Myanmar Text" w:cs="Myanmar Text"/>
        </w:rPr>
      </w:pPr>
      <w:bookmarkStart w:id="386" w:name="_Toc127462675"/>
      <w:r>
        <w:rPr>
          <w:rFonts w:ascii="Myanmar Text" w:hAnsi="Myanmar Text" w:cs="Myanmar Text"/>
        </w:rPr>
        <w:t>High Level Use C</w:t>
      </w:r>
      <w:r w:rsidR="0097082F" w:rsidRPr="0097082F">
        <w:rPr>
          <w:rFonts w:ascii="Myanmar Text" w:hAnsi="Myanmar Text" w:cs="Myanmar Text"/>
        </w:rPr>
        <w:t>ase of Proxy Bid Column</w:t>
      </w:r>
      <w:bookmarkEnd w:id="386"/>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7947"/>
      </w:tblGrid>
      <w:tr w:rsidR="0097082F" w:rsidRPr="00A74929" w14:paraId="39D2F46D" w14:textId="77777777" w:rsidTr="0097082F">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04E98B98" w14:textId="77777777" w:rsidR="0097082F" w:rsidRPr="00B32F23" w:rsidRDefault="0097082F" w:rsidP="0097082F">
            <w:pPr>
              <w:rPr>
                <w:rFonts w:asciiTheme="minorHAnsi" w:hAnsiTheme="minorHAnsi"/>
                <w:b/>
                <w:i/>
                <w:sz w:val="22"/>
                <w:szCs w:val="22"/>
              </w:rPr>
            </w:pPr>
            <w:r w:rsidRPr="00B32F23">
              <w:rPr>
                <w:rFonts w:asciiTheme="minorHAnsi" w:hAnsiTheme="minorHAnsi"/>
                <w:b/>
                <w:i/>
                <w:sz w:val="22"/>
                <w:szCs w:val="22"/>
              </w:rPr>
              <w:t>Objective</w:t>
            </w:r>
          </w:p>
        </w:tc>
        <w:tc>
          <w:tcPr>
            <w:tcW w:w="7947" w:type="dxa"/>
            <w:tcBorders>
              <w:top w:val="single" w:sz="4" w:space="0" w:color="auto"/>
              <w:left w:val="single" w:sz="4" w:space="0" w:color="auto"/>
              <w:bottom w:val="single" w:sz="4" w:space="0" w:color="auto"/>
              <w:right w:val="single" w:sz="4" w:space="0" w:color="auto"/>
            </w:tcBorders>
          </w:tcPr>
          <w:p w14:paraId="0E9D0B9B" w14:textId="77777777" w:rsidR="0097082F" w:rsidRPr="00B32F23" w:rsidRDefault="0097082F" w:rsidP="00666390">
            <w:pPr>
              <w:numPr>
                <w:ilvl w:val="0"/>
                <w:numId w:val="1"/>
              </w:numPr>
              <w:spacing w:before="0" w:after="0" w:line="360" w:lineRule="auto"/>
              <w:rPr>
                <w:rFonts w:asciiTheme="minorHAnsi" w:hAnsiTheme="minorHAnsi"/>
                <w:sz w:val="22"/>
                <w:szCs w:val="22"/>
              </w:rPr>
            </w:pPr>
            <w:r>
              <w:rPr>
                <w:rFonts w:asciiTheme="minorHAnsi" w:hAnsiTheme="minorHAnsi"/>
                <w:sz w:val="22"/>
                <w:szCs w:val="22"/>
              </w:rPr>
              <w:t>To objective of this use case is to understand that how proxy bid column configuration will be done in auction.</w:t>
            </w:r>
          </w:p>
        </w:tc>
      </w:tr>
      <w:tr w:rsidR="0097082F" w:rsidRPr="00A74929" w14:paraId="36FBAEA0" w14:textId="77777777" w:rsidTr="0097082F">
        <w:trPr>
          <w:trHeight w:val="440"/>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6CF7DF7F" w14:textId="77777777" w:rsidR="0097082F" w:rsidRPr="00B32F23" w:rsidRDefault="0097082F" w:rsidP="0097082F">
            <w:pPr>
              <w:rPr>
                <w:rFonts w:asciiTheme="minorHAnsi" w:hAnsiTheme="minorHAnsi"/>
                <w:b/>
                <w:i/>
                <w:sz w:val="22"/>
                <w:szCs w:val="22"/>
              </w:rPr>
            </w:pPr>
            <w:r w:rsidRPr="00B32F23">
              <w:rPr>
                <w:rFonts w:asciiTheme="minorHAnsi" w:hAnsiTheme="minorHAnsi"/>
                <w:b/>
                <w:i/>
                <w:sz w:val="22"/>
                <w:szCs w:val="22"/>
              </w:rPr>
              <w:t>Pre-Conditions</w:t>
            </w:r>
          </w:p>
        </w:tc>
        <w:tc>
          <w:tcPr>
            <w:tcW w:w="7947" w:type="dxa"/>
            <w:tcBorders>
              <w:top w:val="single" w:sz="4" w:space="0" w:color="auto"/>
              <w:left w:val="single" w:sz="4" w:space="0" w:color="auto"/>
              <w:bottom w:val="single" w:sz="4" w:space="0" w:color="auto"/>
              <w:right w:val="single" w:sz="4" w:space="0" w:color="auto"/>
            </w:tcBorders>
          </w:tcPr>
          <w:p w14:paraId="7C460C89" w14:textId="77777777" w:rsidR="0097082F" w:rsidRDefault="0097082F" w:rsidP="00666390">
            <w:pPr>
              <w:numPr>
                <w:ilvl w:val="0"/>
                <w:numId w:val="1"/>
              </w:numPr>
              <w:spacing w:before="0" w:after="0" w:line="360" w:lineRule="auto"/>
              <w:rPr>
                <w:rFonts w:asciiTheme="minorHAnsi" w:hAnsiTheme="minorHAnsi"/>
                <w:sz w:val="22"/>
                <w:szCs w:val="22"/>
              </w:rPr>
            </w:pPr>
            <w:r>
              <w:rPr>
                <w:rFonts w:asciiTheme="minorHAnsi" w:hAnsiTheme="minorHAnsi"/>
                <w:sz w:val="22"/>
                <w:szCs w:val="22"/>
              </w:rPr>
              <w:t>Officer should be logged in.</w:t>
            </w:r>
          </w:p>
          <w:p w14:paraId="265BD849" w14:textId="77777777" w:rsidR="0097082F" w:rsidRPr="00B32F23" w:rsidRDefault="0097082F" w:rsidP="00666390">
            <w:pPr>
              <w:numPr>
                <w:ilvl w:val="0"/>
                <w:numId w:val="1"/>
              </w:numPr>
              <w:spacing w:before="0" w:after="0" w:line="360" w:lineRule="auto"/>
              <w:rPr>
                <w:rFonts w:asciiTheme="minorHAnsi" w:hAnsiTheme="minorHAnsi"/>
                <w:sz w:val="22"/>
                <w:szCs w:val="22"/>
              </w:rPr>
            </w:pPr>
            <w:r>
              <w:rPr>
                <w:rFonts w:asciiTheme="minorHAnsi" w:hAnsiTheme="minorHAnsi"/>
                <w:sz w:val="22"/>
                <w:szCs w:val="22"/>
              </w:rPr>
              <w:t>Auction notice should be created.</w:t>
            </w:r>
          </w:p>
          <w:p w14:paraId="2C852D61" w14:textId="77777777" w:rsidR="0097082F" w:rsidRDefault="0097082F" w:rsidP="00666390">
            <w:pPr>
              <w:numPr>
                <w:ilvl w:val="0"/>
                <w:numId w:val="1"/>
              </w:numPr>
              <w:spacing w:before="0" w:after="0" w:line="360" w:lineRule="auto"/>
              <w:rPr>
                <w:rFonts w:asciiTheme="minorHAnsi" w:hAnsiTheme="minorHAnsi"/>
                <w:sz w:val="22"/>
                <w:szCs w:val="22"/>
              </w:rPr>
            </w:pPr>
            <w:r>
              <w:rPr>
                <w:rFonts w:asciiTheme="minorHAnsi" w:hAnsiTheme="minorHAnsi"/>
                <w:sz w:val="22"/>
                <w:szCs w:val="22"/>
              </w:rPr>
              <w:t>Auction bidding form should be created with configuration in Filled by as “Proxy Bid column”.</w:t>
            </w:r>
          </w:p>
          <w:p w14:paraId="0C2AB94F" w14:textId="77777777" w:rsidR="0097082F" w:rsidRDefault="0097082F" w:rsidP="00666390">
            <w:pPr>
              <w:numPr>
                <w:ilvl w:val="0"/>
                <w:numId w:val="1"/>
              </w:numPr>
              <w:spacing w:before="0" w:after="0" w:line="360" w:lineRule="auto"/>
              <w:rPr>
                <w:rFonts w:asciiTheme="minorHAnsi" w:hAnsiTheme="minorHAnsi"/>
                <w:sz w:val="22"/>
                <w:szCs w:val="22"/>
              </w:rPr>
            </w:pPr>
            <w:r>
              <w:rPr>
                <w:rFonts w:asciiTheme="minorHAnsi" w:hAnsiTheme="minorHAnsi"/>
                <w:sz w:val="22"/>
                <w:szCs w:val="22"/>
              </w:rPr>
              <w:t>Bidders should be mapped.</w:t>
            </w:r>
          </w:p>
          <w:p w14:paraId="5E13C1B9" w14:textId="77777777" w:rsidR="0097082F" w:rsidRPr="00B32F23" w:rsidRDefault="0097082F" w:rsidP="00666390">
            <w:pPr>
              <w:numPr>
                <w:ilvl w:val="0"/>
                <w:numId w:val="1"/>
              </w:numPr>
              <w:spacing w:before="0" w:after="0" w:line="360" w:lineRule="auto"/>
              <w:rPr>
                <w:rFonts w:asciiTheme="minorHAnsi" w:hAnsiTheme="minorHAnsi"/>
                <w:sz w:val="22"/>
                <w:szCs w:val="22"/>
              </w:rPr>
            </w:pPr>
            <w:r>
              <w:rPr>
                <w:rFonts w:asciiTheme="minorHAnsi" w:hAnsiTheme="minorHAnsi"/>
                <w:sz w:val="22"/>
                <w:szCs w:val="22"/>
              </w:rPr>
              <w:t>Auction should be in “Pending” tab.</w:t>
            </w:r>
          </w:p>
        </w:tc>
      </w:tr>
      <w:tr w:rsidR="0097082F" w:rsidRPr="00A74929" w14:paraId="75DB1821" w14:textId="77777777" w:rsidTr="0097082F">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7066F07C" w14:textId="77777777" w:rsidR="0097082F" w:rsidRPr="00B32F23" w:rsidRDefault="0097082F" w:rsidP="0097082F">
            <w:pPr>
              <w:rPr>
                <w:rFonts w:asciiTheme="minorHAnsi" w:hAnsiTheme="minorHAnsi"/>
                <w:b/>
                <w:i/>
                <w:sz w:val="22"/>
                <w:szCs w:val="22"/>
              </w:rPr>
            </w:pPr>
            <w:r w:rsidRPr="00B32F23">
              <w:rPr>
                <w:rFonts w:asciiTheme="minorHAnsi" w:hAnsiTheme="minorHAnsi"/>
                <w:b/>
                <w:i/>
                <w:sz w:val="22"/>
                <w:szCs w:val="22"/>
              </w:rPr>
              <w:t>Post Conditions</w:t>
            </w:r>
          </w:p>
        </w:tc>
        <w:tc>
          <w:tcPr>
            <w:tcW w:w="7947" w:type="dxa"/>
            <w:tcBorders>
              <w:top w:val="single" w:sz="4" w:space="0" w:color="auto"/>
              <w:left w:val="single" w:sz="4" w:space="0" w:color="auto"/>
              <w:bottom w:val="single" w:sz="4" w:space="0" w:color="auto"/>
              <w:right w:val="single" w:sz="4" w:space="0" w:color="auto"/>
            </w:tcBorders>
            <w:shd w:val="clear" w:color="auto" w:fill="auto"/>
          </w:tcPr>
          <w:p w14:paraId="3824C660" w14:textId="77777777" w:rsidR="0097082F" w:rsidRPr="009110A1" w:rsidRDefault="0097082F" w:rsidP="00666390">
            <w:pPr>
              <w:numPr>
                <w:ilvl w:val="0"/>
                <w:numId w:val="1"/>
              </w:numPr>
              <w:spacing w:before="0" w:after="0" w:line="360" w:lineRule="auto"/>
              <w:rPr>
                <w:rFonts w:asciiTheme="minorHAnsi" w:hAnsiTheme="minorHAnsi"/>
                <w:sz w:val="22"/>
                <w:szCs w:val="22"/>
              </w:rPr>
            </w:pPr>
            <w:r>
              <w:rPr>
                <w:rFonts w:asciiTheme="minorHAnsi" w:hAnsiTheme="minorHAnsi"/>
                <w:sz w:val="22"/>
                <w:szCs w:val="22"/>
              </w:rPr>
              <w:t>On configuration of proxy bid column, system should display message as “Proxy bid column configured successfully”.</w:t>
            </w:r>
          </w:p>
        </w:tc>
      </w:tr>
      <w:tr w:rsidR="0097082F" w:rsidRPr="00A74929" w14:paraId="26B3CF46" w14:textId="77777777" w:rsidTr="0097082F">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7139A039" w14:textId="77777777" w:rsidR="0097082F" w:rsidRPr="00B32F23" w:rsidRDefault="0097082F" w:rsidP="0097082F">
            <w:pPr>
              <w:rPr>
                <w:rFonts w:asciiTheme="minorHAnsi" w:hAnsiTheme="minorHAnsi"/>
                <w:b/>
                <w:i/>
                <w:sz w:val="22"/>
                <w:szCs w:val="22"/>
              </w:rPr>
            </w:pPr>
            <w:r w:rsidRPr="00B32F23">
              <w:rPr>
                <w:rFonts w:asciiTheme="minorHAnsi" w:hAnsiTheme="minorHAnsi"/>
                <w:b/>
                <w:i/>
                <w:sz w:val="22"/>
                <w:szCs w:val="22"/>
              </w:rPr>
              <w:t>Flow of Events</w:t>
            </w:r>
          </w:p>
        </w:tc>
        <w:tc>
          <w:tcPr>
            <w:tcW w:w="7947" w:type="dxa"/>
            <w:tcBorders>
              <w:top w:val="single" w:sz="4" w:space="0" w:color="auto"/>
              <w:left w:val="single" w:sz="4" w:space="0" w:color="auto"/>
              <w:bottom w:val="single" w:sz="4" w:space="0" w:color="auto"/>
              <w:right w:val="single" w:sz="4" w:space="0" w:color="auto"/>
            </w:tcBorders>
            <w:shd w:val="clear" w:color="auto" w:fill="auto"/>
          </w:tcPr>
          <w:p w14:paraId="4AC49CD3" w14:textId="77777777" w:rsidR="0097082F" w:rsidRPr="00B32F23" w:rsidRDefault="0097082F" w:rsidP="00666390">
            <w:pPr>
              <w:numPr>
                <w:ilvl w:val="0"/>
                <w:numId w:val="2"/>
              </w:numPr>
              <w:spacing w:before="0" w:after="0" w:line="360" w:lineRule="auto"/>
              <w:rPr>
                <w:rFonts w:asciiTheme="minorHAnsi" w:hAnsiTheme="minorHAnsi"/>
                <w:sz w:val="22"/>
                <w:szCs w:val="22"/>
              </w:rPr>
            </w:pPr>
            <w:r>
              <w:rPr>
                <w:rFonts w:asciiTheme="minorHAnsi" w:hAnsiTheme="minorHAnsi"/>
                <w:sz w:val="22"/>
                <w:szCs w:val="22"/>
              </w:rPr>
              <w:t xml:space="preserve">Officer </w:t>
            </w:r>
            <w:r w:rsidRPr="00B32F23">
              <w:rPr>
                <w:rFonts w:asciiTheme="minorHAnsi" w:hAnsiTheme="minorHAnsi"/>
                <w:sz w:val="22"/>
                <w:szCs w:val="22"/>
              </w:rPr>
              <w:t>logged in the system.</w:t>
            </w:r>
          </w:p>
          <w:p w14:paraId="73C116B4" w14:textId="77777777" w:rsidR="0097082F" w:rsidRDefault="0097082F" w:rsidP="00666390">
            <w:pPr>
              <w:numPr>
                <w:ilvl w:val="0"/>
                <w:numId w:val="2"/>
              </w:numPr>
              <w:spacing w:before="0" w:after="0" w:line="360" w:lineRule="auto"/>
              <w:rPr>
                <w:rFonts w:asciiTheme="minorHAnsi" w:hAnsiTheme="minorHAnsi"/>
                <w:sz w:val="22"/>
                <w:szCs w:val="22"/>
              </w:rPr>
            </w:pPr>
            <w:r w:rsidRPr="00B32F23">
              <w:rPr>
                <w:rFonts w:asciiTheme="minorHAnsi" w:hAnsiTheme="minorHAnsi"/>
                <w:sz w:val="22"/>
                <w:szCs w:val="22"/>
              </w:rPr>
              <w:t xml:space="preserve">Search for the auction for which he/she needs to </w:t>
            </w:r>
            <w:r>
              <w:rPr>
                <w:rFonts w:asciiTheme="minorHAnsi" w:hAnsiTheme="minorHAnsi"/>
                <w:sz w:val="22"/>
                <w:szCs w:val="22"/>
              </w:rPr>
              <w:t>configure proxy bid column.</w:t>
            </w:r>
          </w:p>
          <w:p w14:paraId="5190DF3E" w14:textId="77777777" w:rsidR="0097082F" w:rsidRDefault="0097082F" w:rsidP="00666390">
            <w:pPr>
              <w:numPr>
                <w:ilvl w:val="0"/>
                <w:numId w:val="2"/>
              </w:numPr>
              <w:spacing w:before="0" w:after="0" w:line="360" w:lineRule="auto"/>
              <w:rPr>
                <w:rFonts w:asciiTheme="minorHAnsi" w:hAnsiTheme="minorHAnsi"/>
                <w:sz w:val="22"/>
                <w:szCs w:val="22"/>
              </w:rPr>
            </w:pPr>
            <w:r>
              <w:rPr>
                <w:rFonts w:asciiTheme="minorHAnsi" w:hAnsiTheme="minorHAnsi"/>
                <w:sz w:val="22"/>
                <w:szCs w:val="22"/>
              </w:rPr>
              <w:t>Clicks on Proxy bid column link.</w:t>
            </w:r>
          </w:p>
          <w:p w14:paraId="3DD11E12" w14:textId="77777777" w:rsidR="0097082F" w:rsidRDefault="0097082F" w:rsidP="00666390">
            <w:pPr>
              <w:numPr>
                <w:ilvl w:val="0"/>
                <w:numId w:val="2"/>
              </w:numPr>
              <w:spacing w:before="0" w:after="0" w:line="360" w:lineRule="auto"/>
              <w:rPr>
                <w:rFonts w:asciiTheme="minorHAnsi" w:hAnsiTheme="minorHAnsi"/>
                <w:sz w:val="22"/>
                <w:szCs w:val="22"/>
              </w:rPr>
            </w:pPr>
            <w:r>
              <w:rPr>
                <w:rFonts w:asciiTheme="minorHAnsi" w:hAnsiTheme="minorHAnsi"/>
                <w:sz w:val="22"/>
                <w:szCs w:val="22"/>
              </w:rPr>
              <w:t>Clicks on Enter bid.</w:t>
            </w:r>
          </w:p>
          <w:p w14:paraId="1A7B7C7F" w14:textId="77777777" w:rsidR="0097082F" w:rsidRDefault="0097082F" w:rsidP="00666390">
            <w:pPr>
              <w:numPr>
                <w:ilvl w:val="1"/>
                <w:numId w:val="2"/>
              </w:numPr>
              <w:spacing w:before="0" w:after="0" w:line="360" w:lineRule="auto"/>
              <w:ind w:left="1211"/>
              <w:rPr>
                <w:rFonts w:asciiTheme="minorHAnsi" w:hAnsiTheme="minorHAnsi"/>
                <w:sz w:val="22"/>
                <w:szCs w:val="22"/>
              </w:rPr>
            </w:pPr>
            <w:r>
              <w:rPr>
                <w:rFonts w:asciiTheme="minorHAnsi" w:hAnsiTheme="minorHAnsi"/>
                <w:sz w:val="22"/>
                <w:szCs w:val="22"/>
              </w:rPr>
              <w:t>Configure values for all bidders.</w:t>
            </w:r>
          </w:p>
          <w:p w14:paraId="0E63D374" w14:textId="77777777" w:rsidR="0097082F" w:rsidRPr="00B32F23" w:rsidRDefault="0097082F" w:rsidP="00666390">
            <w:pPr>
              <w:numPr>
                <w:ilvl w:val="0"/>
                <w:numId w:val="2"/>
              </w:numPr>
              <w:spacing w:before="0" w:after="0" w:line="360" w:lineRule="auto"/>
              <w:rPr>
                <w:rFonts w:asciiTheme="minorHAnsi" w:hAnsiTheme="minorHAnsi"/>
                <w:sz w:val="22"/>
                <w:szCs w:val="22"/>
              </w:rPr>
            </w:pPr>
            <w:r>
              <w:rPr>
                <w:rFonts w:asciiTheme="minorHAnsi" w:hAnsiTheme="minorHAnsi"/>
                <w:sz w:val="22"/>
                <w:szCs w:val="22"/>
              </w:rPr>
              <w:t>Clicks on Submit button.</w:t>
            </w:r>
          </w:p>
        </w:tc>
      </w:tr>
      <w:tr w:rsidR="0097082F" w:rsidRPr="00A74929" w14:paraId="167F5D2E" w14:textId="77777777" w:rsidTr="0097082F">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5B238ADE" w14:textId="77777777" w:rsidR="0097082F" w:rsidRPr="00B32F23" w:rsidRDefault="0097082F" w:rsidP="0097082F">
            <w:pPr>
              <w:rPr>
                <w:rFonts w:asciiTheme="minorHAnsi" w:hAnsiTheme="minorHAnsi"/>
                <w:b/>
                <w:i/>
                <w:sz w:val="22"/>
                <w:szCs w:val="22"/>
              </w:rPr>
            </w:pPr>
            <w:r w:rsidRPr="00B32F23">
              <w:rPr>
                <w:rFonts w:asciiTheme="minorHAnsi" w:hAnsiTheme="minorHAnsi"/>
                <w:b/>
                <w:i/>
                <w:sz w:val="22"/>
                <w:szCs w:val="22"/>
              </w:rPr>
              <w:t>Alternate Flow/Exceptional Flow</w:t>
            </w:r>
          </w:p>
        </w:tc>
        <w:tc>
          <w:tcPr>
            <w:tcW w:w="7947" w:type="dxa"/>
            <w:tcBorders>
              <w:top w:val="single" w:sz="4" w:space="0" w:color="auto"/>
              <w:left w:val="single" w:sz="4" w:space="0" w:color="auto"/>
              <w:bottom w:val="single" w:sz="4" w:space="0" w:color="auto"/>
              <w:right w:val="single" w:sz="4" w:space="0" w:color="auto"/>
            </w:tcBorders>
          </w:tcPr>
          <w:p w14:paraId="7D9349B3" w14:textId="77777777" w:rsidR="0097082F" w:rsidRPr="00B32F23" w:rsidRDefault="0097082F" w:rsidP="00666390">
            <w:pPr>
              <w:numPr>
                <w:ilvl w:val="0"/>
                <w:numId w:val="2"/>
              </w:numPr>
              <w:rPr>
                <w:rFonts w:asciiTheme="minorHAnsi" w:hAnsiTheme="minorHAnsi"/>
                <w:sz w:val="22"/>
                <w:szCs w:val="22"/>
              </w:rPr>
            </w:pPr>
            <w:r w:rsidRPr="00B32F23">
              <w:rPr>
                <w:rFonts w:asciiTheme="minorHAnsi" w:hAnsiTheme="minorHAnsi"/>
                <w:sz w:val="22"/>
                <w:szCs w:val="22"/>
              </w:rPr>
              <w:t>NA</w:t>
            </w:r>
          </w:p>
        </w:tc>
      </w:tr>
      <w:tr w:rsidR="0097082F" w:rsidRPr="00A74929" w14:paraId="009D57E2" w14:textId="77777777" w:rsidTr="0097082F">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2F2658A5" w14:textId="77777777" w:rsidR="0097082F" w:rsidRPr="00B32F23" w:rsidRDefault="0097082F" w:rsidP="0097082F">
            <w:pPr>
              <w:rPr>
                <w:rFonts w:asciiTheme="minorHAnsi" w:hAnsiTheme="minorHAnsi"/>
                <w:b/>
                <w:i/>
                <w:sz w:val="22"/>
                <w:szCs w:val="22"/>
              </w:rPr>
            </w:pPr>
            <w:r w:rsidRPr="00B32F23">
              <w:rPr>
                <w:rFonts w:asciiTheme="minorHAnsi" w:hAnsiTheme="minorHAnsi"/>
                <w:b/>
                <w:i/>
                <w:sz w:val="22"/>
                <w:szCs w:val="22"/>
              </w:rPr>
              <w:t>Business Rule / Requirements</w:t>
            </w:r>
          </w:p>
        </w:tc>
        <w:tc>
          <w:tcPr>
            <w:tcW w:w="7947" w:type="dxa"/>
            <w:tcBorders>
              <w:top w:val="single" w:sz="4" w:space="0" w:color="auto"/>
              <w:left w:val="single" w:sz="4" w:space="0" w:color="auto"/>
              <w:bottom w:val="single" w:sz="4" w:space="0" w:color="auto"/>
              <w:right w:val="single" w:sz="4" w:space="0" w:color="auto"/>
            </w:tcBorders>
          </w:tcPr>
          <w:p w14:paraId="6D238EDA" w14:textId="77777777" w:rsidR="0097082F" w:rsidRDefault="0097082F" w:rsidP="00666390">
            <w:pPr>
              <w:numPr>
                <w:ilvl w:val="0"/>
                <w:numId w:val="2"/>
              </w:numPr>
              <w:spacing w:before="0" w:after="0" w:line="360" w:lineRule="auto"/>
              <w:rPr>
                <w:rFonts w:asciiTheme="minorHAnsi" w:hAnsiTheme="minorHAnsi"/>
                <w:sz w:val="22"/>
                <w:szCs w:val="22"/>
              </w:rPr>
            </w:pPr>
            <w:r>
              <w:rPr>
                <w:rFonts w:asciiTheme="minorHAnsi" w:hAnsiTheme="minorHAnsi"/>
                <w:sz w:val="22"/>
                <w:szCs w:val="22"/>
              </w:rPr>
              <w:t>System should display “Proxy bid column” link in Notice and Document tab under auction dashboard.</w:t>
            </w:r>
          </w:p>
          <w:p w14:paraId="082C2408" w14:textId="77777777" w:rsidR="0097082F" w:rsidRDefault="0097082F" w:rsidP="00666390">
            <w:pPr>
              <w:numPr>
                <w:ilvl w:val="0"/>
                <w:numId w:val="2"/>
              </w:numPr>
              <w:spacing w:before="0" w:after="0" w:line="360" w:lineRule="auto"/>
              <w:rPr>
                <w:rFonts w:asciiTheme="minorHAnsi" w:hAnsiTheme="minorHAnsi"/>
                <w:sz w:val="22"/>
                <w:szCs w:val="22"/>
              </w:rPr>
            </w:pPr>
            <w:r>
              <w:rPr>
                <w:rFonts w:asciiTheme="minorHAnsi" w:hAnsiTheme="minorHAnsi"/>
                <w:sz w:val="22"/>
                <w:szCs w:val="22"/>
              </w:rPr>
              <w:t>On clicking this link, system should redirect officer to Proxy bid column page.</w:t>
            </w:r>
          </w:p>
          <w:p w14:paraId="206EEA80" w14:textId="77777777" w:rsidR="0097082F" w:rsidRDefault="0097082F" w:rsidP="00666390">
            <w:pPr>
              <w:numPr>
                <w:ilvl w:val="0"/>
                <w:numId w:val="2"/>
              </w:numPr>
              <w:spacing w:before="0" w:after="0" w:line="360" w:lineRule="auto"/>
              <w:rPr>
                <w:rFonts w:asciiTheme="minorHAnsi" w:hAnsiTheme="minorHAnsi"/>
                <w:sz w:val="22"/>
                <w:szCs w:val="22"/>
              </w:rPr>
            </w:pPr>
            <w:r>
              <w:rPr>
                <w:rFonts w:asciiTheme="minorHAnsi" w:hAnsiTheme="minorHAnsi"/>
                <w:sz w:val="22"/>
                <w:szCs w:val="22"/>
              </w:rPr>
              <w:t>On clicking this link, if no bidders are mapped in auction, system should display message as “No record Found”.</w:t>
            </w:r>
          </w:p>
          <w:p w14:paraId="5A26EEB0" w14:textId="77777777" w:rsidR="0097082F" w:rsidRDefault="0097082F" w:rsidP="00666390">
            <w:pPr>
              <w:numPr>
                <w:ilvl w:val="0"/>
                <w:numId w:val="2"/>
              </w:numPr>
              <w:spacing w:before="0" w:after="0" w:line="360" w:lineRule="auto"/>
              <w:rPr>
                <w:rFonts w:asciiTheme="minorHAnsi" w:hAnsiTheme="minorHAnsi"/>
                <w:sz w:val="22"/>
                <w:szCs w:val="22"/>
              </w:rPr>
            </w:pPr>
            <w:r>
              <w:rPr>
                <w:rFonts w:asciiTheme="minorHAnsi" w:hAnsiTheme="minorHAnsi"/>
                <w:sz w:val="22"/>
                <w:szCs w:val="22"/>
              </w:rPr>
              <w:t>System should display all mapped bidders row wise in this page with below columns;</w:t>
            </w:r>
          </w:p>
          <w:p w14:paraId="229FCD00" w14:textId="77777777" w:rsidR="0097082F" w:rsidRDefault="0097082F" w:rsidP="00666390">
            <w:pPr>
              <w:numPr>
                <w:ilvl w:val="1"/>
                <w:numId w:val="2"/>
              </w:numPr>
              <w:spacing w:before="0" w:after="0" w:line="360" w:lineRule="auto"/>
              <w:ind w:left="1211"/>
              <w:rPr>
                <w:rFonts w:asciiTheme="minorHAnsi" w:hAnsiTheme="minorHAnsi"/>
                <w:sz w:val="22"/>
                <w:szCs w:val="22"/>
              </w:rPr>
            </w:pPr>
            <w:r>
              <w:rPr>
                <w:rFonts w:asciiTheme="minorHAnsi" w:hAnsiTheme="minorHAnsi"/>
                <w:sz w:val="22"/>
                <w:szCs w:val="22"/>
              </w:rPr>
              <w:t>Sr. No.</w:t>
            </w:r>
          </w:p>
          <w:p w14:paraId="67884487" w14:textId="77777777" w:rsidR="0097082F" w:rsidRDefault="0097082F" w:rsidP="00666390">
            <w:pPr>
              <w:numPr>
                <w:ilvl w:val="1"/>
                <w:numId w:val="2"/>
              </w:numPr>
              <w:spacing w:before="0" w:after="0" w:line="360" w:lineRule="auto"/>
              <w:ind w:left="1211"/>
              <w:rPr>
                <w:rFonts w:asciiTheme="minorHAnsi" w:hAnsiTheme="minorHAnsi"/>
                <w:sz w:val="22"/>
                <w:szCs w:val="22"/>
              </w:rPr>
            </w:pPr>
            <w:r>
              <w:rPr>
                <w:rFonts w:asciiTheme="minorHAnsi" w:hAnsiTheme="minorHAnsi"/>
                <w:sz w:val="22"/>
                <w:szCs w:val="22"/>
              </w:rPr>
              <w:t>Company name</w:t>
            </w:r>
          </w:p>
          <w:p w14:paraId="71B9CC7A" w14:textId="77777777" w:rsidR="0097082F" w:rsidRDefault="0097082F" w:rsidP="00666390">
            <w:pPr>
              <w:numPr>
                <w:ilvl w:val="2"/>
                <w:numId w:val="2"/>
              </w:numPr>
              <w:spacing w:before="0" w:after="0" w:line="360" w:lineRule="auto"/>
              <w:rPr>
                <w:rFonts w:asciiTheme="minorHAnsi" w:hAnsiTheme="minorHAnsi"/>
                <w:sz w:val="22"/>
                <w:szCs w:val="22"/>
              </w:rPr>
            </w:pPr>
            <w:r>
              <w:rPr>
                <w:rFonts w:asciiTheme="minorHAnsi" w:hAnsiTheme="minorHAnsi"/>
                <w:sz w:val="22"/>
                <w:szCs w:val="22"/>
              </w:rPr>
              <w:t>Bidder company should be available over here</w:t>
            </w:r>
          </w:p>
          <w:p w14:paraId="7FE65190" w14:textId="77777777" w:rsidR="0097082F" w:rsidRDefault="0097082F" w:rsidP="00666390">
            <w:pPr>
              <w:numPr>
                <w:ilvl w:val="1"/>
                <w:numId w:val="2"/>
              </w:numPr>
              <w:spacing w:before="0" w:after="0" w:line="360" w:lineRule="auto"/>
              <w:ind w:left="1211"/>
              <w:rPr>
                <w:rFonts w:asciiTheme="minorHAnsi" w:hAnsiTheme="minorHAnsi"/>
                <w:sz w:val="22"/>
                <w:szCs w:val="22"/>
              </w:rPr>
            </w:pPr>
            <w:r>
              <w:rPr>
                <w:rFonts w:asciiTheme="minorHAnsi" w:hAnsiTheme="minorHAnsi"/>
                <w:sz w:val="22"/>
                <w:szCs w:val="22"/>
              </w:rPr>
              <w:t>Proxy Bid</w:t>
            </w:r>
          </w:p>
          <w:p w14:paraId="41D3FB39" w14:textId="77777777" w:rsidR="0097082F" w:rsidRDefault="0097082F" w:rsidP="00666390">
            <w:pPr>
              <w:numPr>
                <w:ilvl w:val="2"/>
                <w:numId w:val="2"/>
              </w:numPr>
              <w:spacing w:before="0" w:after="0" w:line="360" w:lineRule="auto"/>
              <w:rPr>
                <w:rFonts w:asciiTheme="minorHAnsi" w:hAnsiTheme="minorHAnsi"/>
                <w:sz w:val="22"/>
                <w:szCs w:val="22"/>
              </w:rPr>
            </w:pPr>
            <w:r>
              <w:rPr>
                <w:rFonts w:asciiTheme="minorHAnsi" w:hAnsiTheme="minorHAnsi"/>
                <w:sz w:val="22"/>
                <w:szCs w:val="22"/>
              </w:rPr>
              <w:t>System should provide “Enter bid” link in this column.</w:t>
            </w:r>
          </w:p>
          <w:p w14:paraId="7C59818F" w14:textId="77777777" w:rsidR="0097082F" w:rsidRDefault="0097082F" w:rsidP="00666390">
            <w:pPr>
              <w:numPr>
                <w:ilvl w:val="2"/>
                <w:numId w:val="2"/>
              </w:numPr>
              <w:spacing w:before="0" w:after="0" w:line="360" w:lineRule="auto"/>
              <w:rPr>
                <w:rFonts w:asciiTheme="minorHAnsi" w:hAnsiTheme="minorHAnsi"/>
                <w:sz w:val="22"/>
                <w:szCs w:val="22"/>
              </w:rPr>
            </w:pPr>
            <w:r>
              <w:rPr>
                <w:rFonts w:asciiTheme="minorHAnsi" w:hAnsiTheme="minorHAnsi"/>
                <w:sz w:val="22"/>
                <w:szCs w:val="22"/>
              </w:rPr>
              <w:t>On clicking this link, system should redirect officer to bidder form for proxy page.</w:t>
            </w:r>
          </w:p>
          <w:p w14:paraId="10CC5293" w14:textId="77777777" w:rsidR="0097082F" w:rsidRDefault="0097082F" w:rsidP="00666390">
            <w:pPr>
              <w:numPr>
                <w:ilvl w:val="2"/>
                <w:numId w:val="2"/>
              </w:numPr>
              <w:spacing w:before="0" w:after="0" w:line="360" w:lineRule="auto"/>
              <w:rPr>
                <w:rFonts w:asciiTheme="minorHAnsi" w:hAnsiTheme="minorHAnsi"/>
                <w:sz w:val="22"/>
                <w:szCs w:val="22"/>
              </w:rPr>
            </w:pPr>
            <w:r>
              <w:rPr>
                <w:rFonts w:asciiTheme="minorHAnsi" w:hAnsiTheme="minorHAnsi"/>
                <w:sz w:val="22"/>
                <w:szCs w:val="22"/>
              </w:rPr>
              <w:t>System should display below details and columns in this page;</w:t>
            </w:r>
          </w:p>
          <w:p w14:paraId="09887C31" w14:textId="77777777" w:rsidR="0097082F" w:rsidRDefault="0097082F" w:rsidP="00666390">
            <w:pPr>
              <w:numPr>
                <w:ilvl w:val="3"/>
                <w:numId w:val="2"/>
              </w:numPr>
              <w:spacing w:before="0" w:after="0" w:line="360" w:lineRule="auto"/>
              <w:rPr>
                <w:rFonts w:asciiTheme="minorHAnsi" w:hAnsiTheme="minorHAnsi"/>
                <w:sz w:val="22"/>
                <w:szCs w:val="22"/>
              </w:rPr>
            </w:pPr>
            <w:r>
              <w:rPr>
                <w:rFonts w:asciiTheme="minorHAnsi" w:hAnsiTheme="minorHAnsi"/>
                <w:sz w:val="22"/>
                <w:szCs w:val="22"/>
              </w:rPr>
              <w:t>Company / Organization name (Table header)</w:t>
            </w:r>
          </w:p>
          <w:p w14:paraId="54110C69" w14:textId="77777777" w:rsidR="0097082F" w:rsidRDefault="0097082F" w:rsidP="00666390">
            <w:pPr>
              <w:numPr>
                <w:ilvl w:val="3"/>
                <w:numId w:val="2"/>
              </w:numPr>
              <w:spacing w:before="0" w:after="0" w:line="360" w:lineRule="auto"/>
              <w:rPr>
                <w:rFonts w:asciiTheme="minorHAnsi" w:hAnsiTheme="minorHAnsi"/>
                <w:sz w:val="22"/>
                <w:szCs w:val="22"/>
              </w:rPr>
            </w:pPr>
            <w:r>
              <w:rPr>
                <w:rFonts w:asciiTheme="minorHAnsi" w:hAnsiTheme="minorHAnsi"/>
                <w:sz w:val="22"/>
                <w:szCs w:val="22"/>
              </w:rPr>
              <w:t>&lt;Item name column header&gt;</w:t>
            </w:r>
          </w:p>
          <w:p w14:paraId="2D160338" w14:textId="77777777" w:rsidR="0097082F" w:rsidRDefault="0097082F" w:rsidP="00666390">
            <w:pPr>
              <w:numPr>
                <w:ilvl w:val="4"/>
                <w:numId w:val="2"/>
              </w:numPr>
              <w:spacing w:before="0" w:after="0" w:line="360" w:lineRule="auto"/>
              <w:rPr>
                <w:rFonts w:asciiTheme="minorHAnsi" w:hAnsiTheme="minorHAnsi"/>
                <w:sz w:val="22"/>
                <w:szCs w:val="22"/>
              </w:rPr>
            </w:pPr>
            <w:r>
              <w:rPr>
                <w:rFonts w:asciiTheme="minorHAnsi" w:hAnsiTheme="minorHAnsi"/>
                <w:sz w:val="22"/>
                <w:szCs w:val="22"/>
              </w:rPr>
              <w:t>System should display the line Item names of bidding form available in all cells of this column.</w:t>
            </w:r>
          </w:p>
          <w:p w14:paraId="40864479" w14:textId="77777777" w:rsidR="0097082F" w:rsidRPr="009228C3" w:rsidRDefault="0097082F" w:rsidP="00666390">
            <w:pPr>
              <w:numPr>
                <w:ilvl w:val="3"/>
                <w:numId w:val="2"/>
              </w:numPr>
              <w:spacing w:before="0" w:after="0" w:line="360" w:lineRule="auto"/>
              <w:rPr>
                <w:rFonts w:asciiTheme="minorHAnsi" w:hAnsiTheme="minorHAnsi"/>
                <w:sz w:val="22"/>
                <w:szCs w:val="22"/>
              </w:rPr>
            </w:pPr>
            <w:r>
              <w:rPr>
                <w:rFonts w:asciiTheme="minorHAnsi" w:hAnsiTheme="minorHAnsi"/>
                <w:sz w:val="22"/>
                <w:szCs w:val="22"/>
              </w:rPr>
              <w:t xml:space="preserve">&lt;Proxy bid column name header&gt; </w:t>
            </w:r>
          </w:p>
          <w:p w14:paraId="79FDBA95" w14:textId="77777777" w:rsidR="0097082F" w:rsidRDefault="0097082F" w:rsidP="00666390">
            <w:pPr>
              <w:numPr>
                <w:ilvl w:val="4"/>
                <w:numId w:val="2"/>
              </w:numPr>
              <w:spacing w:before="0" w:after="0" w:line="360" w:lineRule="auto"/>
              <w:rPr>
                <w:rFonts w:asciiTheme="minorHAnsi" w:hAnsiTheme="minorHAnsi"/>
                <w:sz w:val="22"/>
                <w:szCs w:val="22"/>
              </w:rPr>
            </w:pPr>
            <w:r>
              <w:rPr>
                <w:rFonts w:asciiTheme="minorHAnsi" w:hAnsiTheme="minorHAnsi"/>
                <w:sz w:val="22"/>
                <w:szCs w:val="22"/>
              </w:rPr>
              <w:t>System should display multiple columns as per “Filled by proxy bid column” selection in bidding forms.</w:t>
            </w:r>
          </w:p>
          <w:p w14:paraId="15EBE429" w14:textId="77777777" w:rsidR="0097082F" w:rsidRDefault="0097082F" w:rsidP="00666390">
            <w:pPr>
              <w:numPr>
                <w:ilvl w:val="4"/>
                <w:numId w:val="2"/>
              </w:numPr>
              <w:spacing w:before="0" w:after="0" w:line="360" w:lineRule="auto"/>
              <w:rPr>
                <w:rFonts w:asciiTheme="minorHAnsi" w:hAnsiTheme="minorHAnsi"/>
                <w:sz w:val="22"/>
                <w:szCs w:val="22"/>
              </w:rPr>
            </w:pPr>
            <w:r>
              <w:rPr>
                <w:rFonts w:asciiTheme="minorHAnsi" w:hAnsiTheme="minorHAnsi"/>
                <w:sz w:val="22"/>
                <w:szCs w:val="22"/>
              </w:rPr>
              <w:t>System should provide text field to enter the values in all rows for respective line items.</w:t>
            </w:r>
          </w:p>
          <w:p w14:paraId="159CC074" w14:textId="77777777" w:rsidR="0097082F" w:rsidRDefault="0097082F" w:rsidP="00666390">
            <w:pPr>
              <w:numPr>
                <w:ilvl w:val="2"/>
                <w:numId w:val="2"/>
              </w:numPr>
              <w:spacing w:before="0" w:after="0" w:line="360" w:lineRule="auto"/>
              <w:rPr>
                <w:rFonts w:asciiTheme="minorHAnsi" w:hAnsiTheme="minorHAnsi"/>
                <w:sz w:val="22"/>
                <w:szCs w:val="22"/>
              </w:rPr>
            </w:pPr>
            <w:r>
              <w:rPr>
                <w:rFonts w:asciiTheme="minorHAnsi" w:hAnsiTheme="minorHAnsi"/>
                <w:sz w:val="22"/>
                <w:szCs w:val="22"/>
              </w:rPr>
              <w:t>System should provide “Submit” button to submit the page, on clicking this button, system should display message as “Proxy bid column configured successfully” and redirect officer on Proxy bid column page.</w:t>
            </w:r>
          </w:p>
          <w:p w14:paraId="398FE786" w14:textId="77777777" w:rsidR="0097082F" w:rsidRDefault="0097082F" w:rsidP="00666390">
            <w:pPr>
              <w:numPr>
                <w:ilvl w:val="2"/>
                <w:numId w:val="2"/>
              </w:numPr>
              <w:spacing w:before="0" w:after="0" w:line="360" w:lineRule="auto"/>
              <w:rPr>
                <w:rFonts w:asciiTheme="minorHAnsi" w:hAnsiTheme="minorHAnsi"/>
                <w:sz w:val="22"/>
                <w:szCs w:val="22"/>
              </w:rPr>
            </w:pPr>
            <w:r>
              <w:rPr>
                <w:rFonts w:asciiTheme="minorHAnsi" w:hAnsiTheme="minorHAnsi"/>
                <w:sz w:val="22"/>
                <w:szCs w:val="22"/>
              </w:rPr>
              <w:t>System should provide “Edit bid” link against that bidder whose configuration of proxy bid is completed.</w:t>
            </w:r>
          </w:p>
          <w:p w14:paraId="60B1E129" w14:textId="77777777" w:rsidR="0097082F" w:rsidRDefault="0097082F" w:rsidP="00666390">
            <w:pPr>
              <w:pStyle w:val="ListParagraph"/>
              <w:numPr>
                <w:ilvl w:val="0"/>
                <w:numId w:val="2"/>
              </w:numPr>
              <w:spacing w:before="0" w:after="0" w:line="360" w:lineRule="auto"/>
              <w:rPr>
                <w:rFonts w:asciiTheme="minorHAnsi" w:hAnsiTheme="minorHAnsi"/>
                <w:sz w:val="22"/>
                <w:szCs w:val="22"/>
              </w:rPr>
            </w:pPr>
            <w:r>
              <w:rPr>
                <w:rFonts w:asciiTheme="minorHAnsi" w:hAnsiTheme="minorHAnsi"/>
                <w:sz w:val="22"/>
                <w:szCs w:val="22"/>
              </w:rPr>
              <w:t>Once the auction is approved, system should display “View bid” link for all mapped bidders. On clicking this link, system should redirect officer to view bidder proxy page.</w:t>
            </w:r>
          </w:p>
          <w:p w14:paraId="2317C7CD" w14:textId="77777777" w:rsidR="0097082F" w:rsidRDefault="0097082F" w:rsidP="00666390">
            <w:pPr>
              <w:pStyle w:val="ListParagraph"/>
              <w:numPr>
                <w:ilvl w:val="0"/>
                <w:numId w:val="2"/>
              </w:numPr>
              <w:spacing w:before="0" w:after="0" w:line="360" w:lineRule="auto"/>
              <w:rPr>
                <w:rFonts w:asciiTheme="minorHAnsi" w:hAnsiTheme="minorHAnsi"/>
                <w:sz w:val="22"/>
                <w:szCs w:val="22"/>
              </w:rPr>
            </w:pPr>
            <w:r>
              <w:rPr>
                <w:rFonts w:asciiTheme="minorHAnsi" w:hAnsiTheme="minorHAnsi"/>
                <w:sz w:val="22"/>
                <w:szCs w:val="22"/>
              </w:rPr>
              <w:t>System should not allow officer to approve auction, until the configuration of proxy bid value is completed for all mapped bidders. System should display message as “</w:t>
            </w:r>
            <w:r w:rsidRPr="00EA651E">
              <w:rPr>
                <w:rFonts w:asciiTheme="minorHAnsi" w:hAnsiTheme="minorHAnsi"/>
                <w:sz w:val="22"/>
                <w:szCs w:val="22"/>
              </w:rPr>
              <w:t>Proxy bid column configuration is pending</w:t>
            </w:r>
            <w:r>
              <w:rPr>
                <w:rFonts w:asciiTheme="minorHAnsi" w:hAnsiTheme="minorHAnsi"/>
                <w:sz w:val="22"/>
                <w:szCs w:val="22"/>
              </w:rPr>
              <w:t>” when officer clicks on “Approve” link in Notice and document tab.</w:t>
            </w:r>
          </w:p>
          <w:p w14:paraId="6258B825" w14:textId="77777777" w:rsidR="0097082F" w:rsidRPr="009E4948" w:rsidRDefault="0097082F" w:rsidP="00666390">
            <w:pPr>
              <w:pStyle w:val="ListParagraph"/>
              <w:numPr>
                <w:ilvl w:val="0"/>
                <w:numId w:val="2"/>
              </w:numPr>
              <w:spacing w:before="0" w:after="0" w:line="360" w:lineRule="auto"/>
              <w:rPr>
                <w:rFonts w:asciiTheme="minorHAnsi" w:hAnsiTheme="minorHAnsi"/>
                <w:sz w:val="22"/>
                <w:szCs w:val="22"/>
              </w:rPr>
            </w:pPr>
            <w:r>
              <w:rPr>
                <w:rFonts w:asciiTheme="minorHAnsi" w:hAnsiTheme="minorHAnsi"/>
                <w:sz w:val="22"/>
                <w:szCs w:val="22"/>
              </w:rPr>
              <w:t>On un-mapping of bidder from the auction, system should delete all configurations of proxy bid column with respect to that bidder from the system.</w:t>
            </w:r>
          </w:p>
        </w:tc>
      </w:tr>
      <w:tr w:rsidR="0097082F" w:rsidRPr="00A74929" w14:paraId="264AF17E" w14:textId="77777777" w:rsidTr="0097082F">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2F4136EB" w14:textId="77777777" w:rsidR="0097082F" w:rsidRPr="00B32F23" w:rsidRDefault="0097082F" w:rsidP="0097082F">
            <w:pPr>
              <w:rPr>
                <w:rFonts w:asciiTheme="minorHAnsi" w:hAnsiTheme="minorHAnsi"/>
                <w:b/>
                <w:i/>
                <w:sz w:val="22"/>
                <w:szCs w:val="22"/>
              </w:rPr>
            </w:pPr>
            <w:r w:rsidRPr="00B32F23">
              <w:rPr>
                <w:rFonts w:asciiTheme="minorHAnsi" w:hAnsiTheme="minorHAnsi"/>
                <w:b/>
                <w:i/>
                <w:sz w:val="22"/>
                <w:szCs w:val="22"/>
              </w:rPr>
              <w:t>Users/Actor</w:t>
            </w:r>
          </w:p>
        </w:tc>
        <w:tc>
          <w:tcPr>
            <w:tcW w:w="7947" w:type="dxa"/>
            <w:tcBorders>
              <w:top w:val="single" w:sz="4" w:space="0" w:color="auto"/>
              <w:left w:val="single" w:sz="4" w:space="0" w:color="auto"/>
              <w:bottom w:val="single" w:sz="4" w:space="0" w:color="auto"/>
              <w:right w:val="single" w:sz="4" w:space="0" w:color="auto"/>
            </w:tcBorders>
          </w:tcPr>
          <w:p w14:paraId="73E4A997" w14:textId="77777777" w:rsidR="0097082F" w:rsidRPr="00B32F23" w:rsidRDefault="0097082F" w:rsidP="00666390">
            <w:pPr>
              <w:numPr>
                <w:ilvl w:val="0"/>
                <w:numId w:val="2"/>
              </w:numPr>
              <w:spacing w:before="0" w:after="0" w:line="360" w:lineRule="auto"/>
              <w:rPr>
                <w:rFonts w:asciiTheme="minorHAnsi" w:hAnsiTheme="minorHAnsi"/>
                <w:sz w:val="22"/>
                <w:szCs w:val="22"/>
              </w:rPr>
            </w:pPr>
            <w:r w:rsidRPr="00B32F23">
              <w:rPr>
                <w:rFonts w:asciiTheme="minorHAnsi" w:hAnsiTheme="minorHAnsi"/>
                <w:sz w:val="22"/>
                <w:szCs w:val="22"/>
              </w:rPr>
              <w:t>Authorized user</w:t>
            </w:r>
          </w:p>
        </w:tc>
      </w:tr>
    </w:tbl>
    <w:p w14:paraId="241F32BC" w14:textId="77777777" w:rsidR="0097082F" w:rsidRPr="00A74929" w:rsidRDefault="0097082F" w:rsidP="0097082F"/>
    <w:tbl>
      <w:tblPr>
        <w:tblW w:w="11367" w:type="dxa"/>
        <w:tblInd w:w="-882"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150"/>
        <w:gridCol w:w="918"/>
        <w:gridCol w:w="992"/>
        <w:gridCol w:w="1774"/>
        <w:gridCol w:w="1352"/>
        <w:gridCol w:w="2094"/>
        <w:gridCol w:w="3087"/>
      </w:tblGrid>
      <w:tr w:rsidR="0097082F" w:rsidRPr="00B32F23" w14:paraId="05E71A67" w14:textId="77777777" w:rsidTr="0097082F">
        <w:trPr>
          <w:trHeight w:val="940"/>
        </w:trPr>
        <w:tc>
          <w:tcPr>
            <w:tcW w:w="1150" w:type="dxa"/>
            <w:shd w:val="clear" w:color="auto" w:fill="C4BC96"/>
          </w:tcPr>
          <w:p w14:paraId="5BEA2678" w14:textId="77777777" w:rsidR="0097082F" w:rsidRPr="00B32F23" w:rsidRDefault="0097082F" w:rsidP="0097082F">
            <w:pPr>
              <w:pStyle w:val="ListParagraph"/>
              <w:tabs>
                <w:tab w:val="center" w:pos="4320"/>
                <w:tab w:val="right" w:pos="8640"/>
              </w:tabs>
              <w:ind w:left="0"/>
              <w:rPr>
                <w:rFonts w:asciiTheme="minorHAnsi" w:hAnsiTheme="minorHAnsi"/>
                <w:b/>
                <w:sz w:val="22"/>
                <w:szCs w:val="22"/>
              </w:rPr>
            </w:pPr>
            <w:r w:rsidRPr="00B32F23">
              <w:rPr>
                <w:rFonts w:asciiTheme="minorHAnsi" w:hAnsiTheme="minorHAnsi"/>
                <w:b/>
                <w:sz w:val="22"/>
                <w:szCs w:val="22"/>
              </w:rPr>
              <w:t>Field Name</w:t>
            </w:r>
          </w:p>
        </w:tc>
        <w:tc>
          <w:tcPr>
            <w:tcW w:w="918" w:type="dxa"/>
            <w:shd w:val="clear" w:color="auto" w:fill="C4BC96"/>
          </w:tcPr>
          <w:p w14:paraId="40D2B112" w14:textId="77777777" w:rsidR="0097082F" w:rsidRPr="00B32F23" w:rsidRDefault="0097082F" w:rsidP="0097082F">
            <w:pPr>
              <w:pStyle w:val="ListParagraph"/>
              <w:tabs>
                <w:tab w:val="center" w:pos="4320"/>
                <w:tab w:val="right" w:pos="8640"/>
              </w:tabs>
              <w:ind w:left="0"/>
              <w:rPr>
                <w:rFonts w:asciiTheme="minorHAnsi" w:hAnsiTheme="minorHAnsi"/>
                <w:b/>
                <w:sz w:val="22"/>
                <w:szCs w:val="22"/>
              </w:rPr>
            </w:pPr>
            <w:r w:rsidRPr="00B32F23">
              <w:rPr>
                <w:rFonts w:asciiTheme="minorHAnsi" w:hAnsiTheme="minorHAnsi"/>
                <w:b/>
                <w:sz w:val="22"/>
                <w:szCs w:val="22"/>
              </w:rPr>
              <w:t>Field Type</w:t>
            </w:r>
          </w:p>
        </w:tc>
        <w:tc>
          <w:tcPr>
            <w:tcW w:w="992" w:type="dxa"/>
            <w:shd w:val="clear" w:color="auto" w:fill="C4BC96"/>
          </w:tcPr>
          <w:p w14:paraId="6DDFD375" w14:textId="77777777" w:rsidR="0097082F" w:rsidRPr="00B32F23" w:rsidRDefault="0097082F" w:rsidP="0097082F">
            <w:pPr>
              <w:pStyle w:val="ListParagraph"/>
              <w:tabs>
                <w:tab w:val="center" w:pos="4320"/>
                <w:tab w:val="right" w:pos="8640"/>
              </w:tabs>
              <w:ind w:left="0"/>
              <w:rPr>
                <w:rFonts w:asciiTheme="minorHAnsi" w:hAnsiTheme="minorHAnsi"/>
                <w:b/>
                <w:sz w:val="22"/>
                <w:szCs w:val="22"/>
              </w:rPr>
            </w:pPr>
            <w:r w:rsidRPr="00B32F23">
              <w:rPr>
                <w:rFonts w:asciiTheme="minorHAnsi" w:hAnsiTheme="minorHAnsi"/>
                <w:b/>
                <w:sz w:val="22"/>
                <w:szCs w:val="22"/>
              </w:rPr>
              <w:t>Mandatory / Non Mandatory</w:t>
            </w:r>
          </w:p>
        </w:tc>
        <w:tc>
          <w:tcPr>
            <w:tcW w:w="1774" w:type="dxa"/>
            <w:shd w:val="clear" w:color="auto" w:fill="C4BC96"/>
          </w:tcPr>
          <w:p w14:paraId="3EC01A21" w14:textId="77777777" w:rsidR="0097082F" w:rsidRPr="00B32F23" w:rsidRDefault="0097082F" w:rsidP="0097082F">
            <w:pPr>
              <w:pStyle w:val="ListParagraph"/>
              <w:tabs>
                <w:tab w:val="center" w:pos="4320"/>
                <w:tab w:val="right" w:pos="8640"/>
              </w:tabs>
              <w:ind w:left="0"/>
              <w:rPr>
                <w:rFonts w:asciiTheme="minorHAnsi" w:hAnsiTheme="minorHAnsi"/>
                <w:b/>
                <w:sz w:val="22"/>
                <w:szCs w:val="22"/>
              </w:rPr>
            </w:pPr>
            <w:r w:rsidRPr="00B32F23">
              <w:rPr>
                <w:rFonts w:asciiTheme="minorHAnsi" w:hAnsiTheme="minorHAnsi"/>
                <w:b/>
                <w:sz w:val="22"/>
                <w:szCs w:val="22"/>
              </w:rPr>
              <w:t>Validation</w:t>
            </w:r>
          </w:p>
        </w:tc>
        <w:tc>
          <w:tcPr>
            <w:tcW w:w="1352" w:type="dxa"/>
            <w:shd w:val="clear" w:color="auto" w:fill="C4BC96"/>
          </w:tcPr>
          <w:p w14:paraId="6AB729BF" w14:textId="77777777" w:rsidR="0097082F" w:rsidRPr="00B32F23" w:rsidRDefault="0097082F" w:rsidP="0097082F">
            <w:pPr>
              <w:pStyle w:val="ListParagraph"/>
              <w:tabs>
                <w:tab w:val="center" w:pos="4320"/>
                <w:tab w:val="right" w:pos="8640"/>
              </w:tabs>
              <w:ind w:left="0"/>
              <w:rPr>
                <w:rFonts w:asciiTheme="minorHAnsi" w:hAnsiTheme="minorHAnsi"/>
                <w:b/>
                <w:sz w:val="22"/>
                <w:szCs w:val="22"/>
              </w:rPr>
            </w:pPr>
            <w:r w:rsidRPr="00B32F23">
              <w:rPr>
                <w:rFonts w:asciiTheme="minorHAnsi" w:hAnsiTheme="minorHAnsi"/>
                <w:b/>
                <w:sz w:val="22"/>
                <w:szCs w:val="22"/>
              </w:rPr>
              <w:t>Validation Message</w:t>
            </w:r>
          </w:p>
        </w:tc>
        <w:tc>
          <w:tcPr>
            <w:tcW w:w="2094" w:type="dxa"/>
            <w:shd w:val="clear" w:color="auto" w:fill="C4BC96"/>
          </w:tcPr>
          <w:p w14:paraId="0FC9625A" w14:textId="77777777" w:rsidR="0097082F" w:rsidRPr="00B32F23" w:rsidRDefault="0097082F" w:rsidP="0097082F">
            <w:pPr>
              <w:pStyle w:val="ListParagraph"/>
              <w:tabs>
                <w:tab w:val="center" w:pos="4320"/>
                <w:tab w:val="right" w:pos="8640"/>
              </w:tabs>
              <w:ind w:left="0"/>
              <w:rPr>
                <w:rFonts w:asciiTheme="minorHAnsi" w:hAnsiTheme="minorHAnsi"/>
                <w:b/>
                <w:sz w:val="22"/>
                <w:szCs w:val="22"/>
              </w:rPr>
            </w:pPr>
            <w:r w:rsidRPr="00B32F23">
              <w:rPr>
                <w:rFonts w:asciiTheme="minorHAnsi" w:hAnsiTheme="minorHAnsi"/>
                <w:b/>
                <w:sz w:val="22"/>
                <w:szCs w:val="22"/>
              </w:rPr>
              <w:t>Test Data</w:t>
            </w:r>
          </w:p>
        </w:tc>
        <w:tc>
          <w:tcPr>
            <w:tcW w:w="3087" w:type="dxa"/>
            <w:shd w:val="clear" w:color="auto" w:fill="C4BC96"/>
          </w:tcPr>
          <w:p w14:paraId="3BCEC1A1" w14:textId="77777777" w:rsidR="0097082F" w:rsidRPr="00B32F23" w:rsidRDefault="0097082F" w:rsidP="0097082F">
            <w:pPr>
              <w:pStyle w:val="ListParagraph"/>
              <w:tabs>
                <w:tab w:val="center" w:pos="4320"/>
                <w:tab w:val="right" w:pos="8640"/>
              </w:tabs>
              <w:ind w:left="0"/>
              <w:rPr>
                <w:rFonts w:asciiTheme="minorHAnsi" w:hAnsiTheme="minorHAnsi"/>
                <w:b/>
                <w:sz w:val="22"/>
                <w:szCs w:val="22"/>
              </w:rPr>
            </w:pPr>
            <w:r w:rsidRPr="00B32F23">
              <w:rPr>
                <w:rFonts w:asciiTheme="minorHAnsi" w:hAnsiTheme="minorHAnsi"/>
                <w:b/>
                <w:sz w:val="22"/>
                <w:szCs w:val="22"/>
              </w:rPr>
              <w:t>Remarks</w:t>
            </w:r>
          </w:p>
        </w:tc>
      </w:tr>
      <w:tr w:rsidR="0097082F" w:rsidRPr="00B32F23" w14:paraId="52074D27" w14:textId="77777777" w:rsidTr="0097082F">
        <w:trPr>
          <w:trHeight w:val="940"/>
        </w:trPr>
        <w:tc>
          <w:tcPr>
            <w:tcW w:w="1150" w:type="dxa"/>
            <w:shd w:val="clear" w:color="auto" w:fill="FFFFFF" w:themeFill="background1"/>
          </w:tcPr>
          <w:p w14:paraId="0DEC9DE3" w14:textId="77777777" w:rsidR="0097082F" w:rsidRPr="00B32F23"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Proxy bid</w:t>
            </w:r>
            <w:r w:rsidRPr="00B32F23">
              <w:rPr>
                <w:rFonts w:asciiTheme="minorHAnsi" w:hAnsiTheme="minorHAnsi"/>
                <w:sz w:val="22"/>
                <w:szCs w:val="22"/>
              </w:rPr>
              <w:t xml:space="preserve"> </w:t>
            </w:r>
          </w:p>
        </w:tc>
        <w:tc>
          <w:tcPr>
            <w:tcW w:w="918" w:type="dxa"/>
            <w:shd w:val="clear" w:color="auto" w:fill="FFFFFF" w:themeFill="background1"/>
          </w:tcPr>
          <w:p w14:paraId="4971D758" w14:textId="77777777" w:rsidR="0097082F" w:rsidRPr="00B32F23"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Text field</w:t>
            </w:r>
            <w:r w:rsidRPr="00B32F23">
              <w:rPr>
                <w:rFonts w:asciiTheme="minorHAnsi" w:hAnsiTheme="minorHAnsi"/>
                <w:sz w:val="22"/>
                <w:szCs w:val="22"/>
              </w:rPr>
              <w:t xml:space="preserve"> </w:t>
            </w:r>
          </w:p>
        </w:tc>
        <w:tc>
          <w:tcPr>
            <w:tcW w:w="992" w:type="dxa"/>
            <w:shd w:val="clear" w:color="auto" w:fill="FFFFFF" w:themeFill="background1"/>
          </w:tcPr>
          <w:p w14:paraId="2F5F288E" w14:textId="77777777" w:rsidR="0097082F" w:rsidRPr="00B32F23"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M</w:t>
            </w:r>
          </w:p>
        </w:tc>
        <w:tc>
          <w:tcPr>
            <w:tcW w:w="1774" w:type="dxa"/>
            <w:shd w:val="clear" w:color="auto" w:fill="FFFFFF" w:themeFill="background1"/>
          </w:tcPr>
          <w:p w14:paraId="70A3A467" w14:textId="77777777" w:rsidR="0097082F"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The length should be 15 characters (excluding decimal places)</w:t>
            </w:r>
          </w:p>
          <w:p w14:paraId="50E6F4EF"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p>
          <w:p w14:paraId="474F55DB" w14:textId="77777777" w:rsidR="0097082F"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 xml:space="preserve">Decimals upto 2 digits allowed </w:t>
            </w:r>
          </w:p>
          <w:p w14:paraId="499D9504"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p>
          <w:p w14:paraId="3D6A87DB"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Only numerics are allowed</w:t>
            </w:r>
          </w:p>
        </w:tc>
        <w:tc>
          <w:tcPr>
            <w:tcW w:w="1352" w:type="dxa"/>
            <w:shd w:val="clear" w:color="auto" w:fill="FFFFFF" w:themeFill="background1"/>
          </w:tcPr>
          <w:p w14:paraId="3AEAA863" w14:textId="77777777" w:rsidR="0097082F"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Please enter value</w:t>
            </w:r>
          </w:p>
          <w:p w14:paraId="574AB0E9" w14:textId="77777777" w:rsidR="0097082F" w:rsidRDefault="0097082F" w:rsidP="0097082F">
            <w:pPr>
              <w:pStyle w:val="ListParagraph"/>
              <w:tabs>
                <w:tab w:val="center" w:pos="4320"/>
                <w:tab w:val="right" w:pos="8640"/>
              </w:tabs>
              <w:ind w:left="0"/>
              <w:rPr>
                <w:rFonts w:asciiTheme="minorHAnsi" w:hAnsiTheme="minorHAnsi"/>
                <w:sz w:val="22"/>
                <w:szCs w:val="22"/>
              </w:rPr>
            </w:pPr>
          </w:p>
          <w:p w14:paraId="6771B767" w14:textId="77777777" w:rsidR="0097082F"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Please enter numeric value with 15 digits only</w:t>
            </w:r>
          </w:p>
          <w:p w14:paraId="1095E5AE" w14:textId="77777777" w:rsidR="0097082F" w:rsidRDefault="0097082F" w:rsidP="0097082F">
            <w:pPr>
              <w:pStyle w:val="ListParagraph"/>
              <w:tabs>
                <w:tab w:val="center" w:pos="4320"/>
                <w:tab w:val="right" w:pos="8640"/>
              </w:tabs>
              <w:ind w:left="0"/>
              <w:rPr>
                <w:rFonts w:asciiTheme="minorHAnsi" w:hAnsiTheme="minorHAnsi"/>
                <w:sz w:val="22"/>
                <w:szCs w:val="22"/>
              </w:rPr>
            </w:pPr>
          </w:p>
          <w:p w14:paraId="6198EFF8"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7A719C">
              <w:rPr>
                <w:rFonts w:asciiTheme="minorHAnsi" w:hAnsiTheme="minorHAnsi"/>
                <w:sz w:val="22"/>
                <w:szCs w:val="22"/>
              </w:rPr>
              <w:t>Allowed only numbers with 15 digits and 2 digits after decimal point</w:t>
            </w:r>
          </w:p>
        </w:tc>
        <w:tc>
          <w:tcPr>
            <w:tcW w:w="2094" w:type="dxa"/>
            <w:shd w:val="clear" w:color="auto" w:fill="FFFFFF" w:themeFill="background1"/>
          </w:tcPr>
          <w:p w14:paraId="433AD9EE" w14:textId="77777777" w:rsidR="0097082F" w:rsidRPr="00B32F23" w:rsidRDefault="0097082F" w:rsidP="0097082F">
            <w:pPr>
              <w:pStyle w:val="ListParagraph"/>
              <w:tabs>
                <w:tab w:val="center" w:pos="4320"/>
                <w:tab w:val="right" w:pos="8640"/>
              </w:tabs>
              <w:ind w:left="0"/>
              <w:rPr>
                <w:rFonts w:asciiTheme="minorHAnsi" w:hAnsiTheme="minorHAnsi"/>
                <w:sz w:val="22"/>
                <w:szCs w:val="22"/>
              </w:rPr>
            </w:pPr>
            <w:r w:rsidRPr="00B32F23">
              <w:rPr>
                <w:rFonts w:asciiTheme="minorHAnsi" w:hAnsiTheme="minorHAnsi"/>
                <w:sz w:val="22"/>
                <w:szCs w:val="22"/>
              </w:rPr>
              <w:t>-</w:t>
            </w:r>
          </w:p>
        </w:tc>
        <w:tc>
          <w:tcPr>
            <w:tcW w:w="3087" w:type="dxa"/>
            <w:shd w:val="clear" w:color="auto" w:fill="FFFFFF" w:themeFill="background1"/>
          </w:tcPr>
          <w:p w14:paraId="43C75B53" w14:textId="77777777" w:rsidR="0097082F" w:rsidRPr="00B32F23" w:rsidRDefault="0097082F" w:rsidP="0097082F">
            <w:pPr>
              <w:tabs>
                <w:tab w:val="center" w:pos="4320"/>
                <w:tab w:val="right" w:pos="8640"/>
              </w:tabs>
              <w:rPr>
                <w:rFonts w:asciiTheme="minorHAnsi" w:hAnsiTheme="minorHAnsi"/>
                <w:sz w:val="22"/>
                <w:szCs w:val="22"/>
              </w:rPr>
            </w:pPr>
            <w:r>
              <w:rPr>
                <w:rFonts w:asciiTheme="minorHAnsi" w:hAnsiTheme="minorHAnsi"/>
                <w:sz w:val="22"/>
                <w:szCs w:val="22"/>
              </w:rPr>
              <w:t>-</w:t>
            </w:r>
          </w:p>
        </w:tc>
      </w:tr>
    </w:tbl>
    <w:p w14:paraId="7D27AE60" w14:textId="77777777" w:rsidR="0097082F" w:rsidRPr="00A74929" w:rsidRDefault="0097082F" w:rsidP="0097082F"/>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6"/>
        <w:gridCol w:w="1858"/>
        <w:gridCol w:w="7643"/>
      </w:tblGrid>
      <w:tr w:rsidR="0097082F" w:rsidRPr="00B32F23" w14:paraId="6D53DEB2" w14:textId="77777777" w:rsidTr="0097082F">
        <w:trPr>
          <w:trHeight w:val="501"/>
        </w:trPr>
        <w:tc>
          <w:tcPr>
            <w:tcW w:w="1866" w:type="dxa"/>
            <w:shd w:val="clear" w:color="auto" w:fill="C4BC96"/>
            <w:vAlign w:val="center"/>
          </w:tcPr>
          <w:p w14:paraId="76599793" w14:textId="77777777" w:rsidR="0097082F" w:rsidRPr="00B32F23" w:rsidRDefault="0097082F" w:rsidP="0097082F">
            <w:pPr>
              <w:rPr>
                <w:rFonts w:asciiTheme="minorHAnsi" w:hAnsiTheme="minorHAnsi"/>
                <w:b/>
                <w:bCs/>
                <w:iCs/>
                <w:sz w:val="22"/>
                <w:szCs w:val="22"/>
              </w:rPr>
            </w:pPr>
            <w:r w:rsidRPr="00B32F23">
              <w:rPr>
                <w:rFonts w:asciiTheme="minorHAnsi" w:hAnsiTheme="minorHAnsi"/>
                <w:b/>
                <w:bCs/>
                <w:iCs/>
                <w:sz w:val="22"/>
                <w:szCs w:val="22"/>
              </w:rPr>
              <w:t>Control</w:t>
            </w:r>
          </w:p>
        </w:tc>
        <w:tc>
          <w:tcPr>
            <w:tcW w:w="1858" w:type="dxa"/>
            <w:shd w:val="clear" w:color="auto" w:fill="C4BC96"/>
            <w:vAlign w:val="center"/>
          </w:tcPr>
          <w:p w14:paraId="6618E899" w14:textId="77777777" w:rsidR="0097082F" w:rsidRPr="00B32F23" w:rsidRDefault="0097082F" w:rsidP="0097082F">
            <w:pPr>
              <w:rPr>
                <w:rFonts w:asciiTheme="minorHAnsi" w:hAnsiTheme="minorHAnsi"/>
                <w:b/>
                <w:bCs/>
                <w:iCs/>
                <w:sz w:val="22"/>
                <w:szCs w:val="22"/>
              </w:rPr>
            </w:pPr>
            <w:r w:rsidRPr="00B32F23">
              <w:rPr>
                <w:rFonts w:asciiTheme="minorHAnsi" w:hAnsiTheme="minorHAnsi"/>
                <w:b/>
                <w:bCs/>
                <w:iCs/>
                <w:sz w:val="22"/>
                <w:szCs w:val="22"/>
              </w:rPr>
              <w:t>Control Type</w:t>
            </w:r>
          </w:p>
        </w:tc>
        <w:tc>
          <w:tcPr>
            <w:tcW w:w="7643" w:type="dxa"/>
            <w:shd w:val="clear" w:color="auto" w:fill="C4BC96"/>
            <w:vAlign w:val="center"/>
          </w:tcPr>
          <w:p w14:paraId="64A01BB5" w14:textId="77777777" w:rsidR="0097082F" w:rsidRPr="00B32F23" w:rsidRDefault="0097082F" w:rsidP="0097082F">
            <w:pPr>
              <w:rPr>
                <w:rFonts w:asciiTheme="minorHAnsi" w:hAnsiTheme="minorHAnsi"/>
                <w:b/>
                <w:bCs/>
                <w:iCs/>
                <w:sz w:val="22"/>
                <w:szCs w:val="22"/>
              </w:rPr>
            </w:pPr>
            <w:r w:rsidRPr="00B32F23">
              <w:rPr>
                <w:rFonts w:asciiTheme="minorHAnsi" w:hAnsiTheme="minorHAnsi"/>
                <w:b/>
                <w:bCs/>
                <w:iCs/>
                <w:sz w:val="22"/>
                <w:szCs w:val="22"/>
              </w:rPr>
              <w:t>Behavior</w:t>
            </w:r>
          </w:p>
        </w:tc>
      </w:tr>
      <w:tr w:rsidR="0097082F" w:rsidRPr="00B32F23" w14:paraId="480ED289" w14:textId="77777777" w:rsidTr="0097082F">
        <w:trPr>
          <w:trHeight w:val="517"/>
        </w:trPr>
        <w:tc>
          <w:tcPr>
            <w:tcW w:w="1866" w:type="dxa"/>
            <w:vAlign w:val="center"/>
          </w:tcPr>
          <w:p w14:paraId="45933ABD" w14:textId="77777777" w:rsidR="0097082F" w:rsidRPr="00B32F23" w:rsidRDefault="0097082F" w:rsidP="0097082F">
            <w:pPr>
              <w:rPr>
                <w:rFonts w:asciiTheme="minorHAnsi" w:hAnsiTheme="minorHAnsi"/>
                <w:sz w:val="22"/>
                <w:szCs w:val="22"/>
              </w:rPr>
            </w:pPr>
            <w:r>
              <w:rPr>
                <w:rFonts w:asciiTheme="minorHAnsi" w:hAnsiTheme="minorHAnsi"/>
                <w:sz w:val="22"/>
                <w:szCs w:val="22"/>
              </w:rPr>
              <w:t>Proxy bid column</w:t>
            </w:r>
          </w:p>
        </w:tc>
        <w:tc>
          <w:tcPr>
            <w:tcW w:w="1858" w:type="dxa"/>
          </w:tcPr>
          <w:p w14:paraId="3C414A0A" w14:textId="77777777" w:rsidR="0097082F" w:rsidRPr="00B32F23" w:rsidRDefault="0097082F" w:rsidP="0097082F">
            <w:pPr>
              <w:rPr>
                <w:rFonts w:asciiTheme="minorHAnsi" w:hAnsiTheme="minorHAnsi"/>
                <w:sz w:val="22"/>
                <w:szCs w:val="22"/>
              </w:rPr>
            </w:pPr>
            <w:r>
              <w:rPr>
                <w:rFonts w:asciiTheme="minorHAnsi" w:hAnsiTheme="minorHAnsi"/>
                <w:sz w:val="22"/>
                <w:szCs w:val="22"/>
              </w:rPr>
              <w:t>Link</w:t>
            </w:r>
            <w:r w:rsidRPr="00B32F23">
              <w:rPr>
                <w:rFonts w:asciiTheme="minorHAnsi" w:hAnsiTheme="minorHAnsi"/>
                <w:sz w:val="22"/>
                <w:szCs w:val="22"/>
              </w:rPr>
              <w:t xml:space="preserve"> </w:t>
            </w:r>
          </w:p>
        </w:tc>
        <w:tc>
          <w:tcPr>
            <w:tcW w:w="7643" w:type="dxa"/>
            <w:vAlign w:val="center"/>
          </w:tcPr>
          <w:p w14:paraId="2FC23242" w14:textId="77777777" w:rsidR="0097082F" w:rsidRPr="00B32F23" w:rsidRDefault="0097082F" w:rsidP="0097082F">
            <w:pPr>
              <w:rPr>
                <w:rFonts w:asciiTheme="minorHAnsi" w:hAnsiTheme="minorHAnsi"/>
                <w:sz w:val="22"/>
                <w:szCs w:val="22"/>
              </w:rPr>
            </w:pPr>
            <w:r w:rsidRPr="00B32F23">
              <w:rPr>
                <w:rFonts w:asciiTheme="minorHAnsi" w:hAnsiTheme="minorHAnsi"/>
                <w:sz w:val="22"/>
                <w:szCs w:val="22"/>
              </w:rPr>
              <w:t xml:space="preserve">System should </w:t>
            </w:r>
            <w:r>
              <w:rPr>
                <w:rFonts w:asciiTheme="minorHAnsi" w:hAnsiTheme="minorHAnsi"/>
                <w:sz w:val="22"/>
                <w:szCs w:val="22"/>
              </w:rPr>
              <w:t>redirect officer to proxy bid column page.</w:t>
            </w:r>
          </w:p>
        </w:tc>
      </w:tr>
      <w:tr w:rsidR="0097082F" w:rsidRPr="00B32F23" w14:paraId="13F89A68" w14:textId="77777777" w:rsidTr="0097082F">
        <w:trPr>
          <w:trHeight w:val="517"/>
        </w:trPr>
        <w:tc>
          <w:tcPr>
            <w:tcW w:w="1866" w:type="dxa"/>
            <w:vAlign w:val="center"/>
          </w:tcPr>
          <w:p w14:paraId="7BAFB353" w14:textId="77777777" w:rsidR="0097082F" w:rsidRDefault="0097082F" w:rsidP="0097082F">
            <w:pPr>
              <w:rPr>
                <w:rFonts w:asciiTheme="minorHAnsi" w:hAnsiTheme="minorHAnsi"/>
                <w:sz w:val="22"/>
                <w:szCs w:val="22"/>
              </w:rPr>
            </w:pPr>
            <w:r>
              <w:rPr>
                <w:rFonts w:asciiTheme="minorHAnsi" w:hAnsiTheme="minorHAnsi"/>
                <w:sz w:val="22"/>
                <w:szCs w:val="22"/>
              </w:rPr>
              <w:t>Enter bid</w:t>
            </w:r>
          </w:p>
        </w:tc>
        <w:tc>
          <w:tcPr>
            <w:tcW w:w="1858" w:type="dxa"/>
          </w:tcPr>
          <w:p w14:paraId="1E7F6407" w14:textId="77777777" w:rsidR="0097082F" w:rsidRDefault="0097082F" w:rsidP="0097082F">
            <w:pPr>
              <w:rPr>
                <w:rFonts w:asciiTheme="minorHAnsi" w:hAnsiTheme="minorHAnsi"/>
                <w:sz w:val="22"/>
                <w:szCs w:val="22"/>
              </w:rPr>
            </w:pPr>
            <w:r>
              <w:rPr>
                <w:rFonts w:asciiTheme="minorHAnsi" w:hAnsiTheme="minorHAnsi"/>
                <w:sz w:val="22"/>
                <w:szCs w:val="22"/>
              </w:rPr>
              <w:t>Link</w:t>
            </w:r>
          </w:p>
        </w:tc>
        <w:tc>
          <w:tcPr>
            <w:tcW w:w="7643" w:type="dxa"/>
            <w:vAlign w:val="center"/>
          </w:tcPr>
          <w:p w14:paraId="182D112D" w14:textId="77777777" w:rsidR="0097082F" w:rsidRPr="00B32F23" w:rsidRDefault="0097082F" w:rsidP="0097082F">
            <w:pPr>
              <w:rPr>
                <w:rFonts w:asciiTheme="minorHAnsi" w:hAnsiTheme="minorHAnsi"/>
                <w:sz w:val="22"/>
                <w:szCs w:val="22"/>
              </w:rPr>
            </w:pPr>
            <w:r>
              <w:rPr>
                <w:rFonts w:asciiTheme="minorHAnsi" w:hAnsiTheme="minorHAnsi"/>
                <w:sz w:val="22"/>
                <w:szCs w:val="22"/>
              </w:rPr>
              <w:t>System should redirect officer to bidder form for proxy page.</w:t>
            </w:r>
          </w:p>
        </w:tc>
      </w:tr>
      <w:tr w:rsidR="0097082F" w:rsidRPr="00B32F23" w14:paraId="7B033B2F" w14:textId="77777777" w:rsidTr="0097082F">
        <w:trPr>
          <w:trHeight w:val="517"/>
        </w:trPr>
        <w:tc>
          <w:tcPr>
            <w:tcW w:w="1866" w:type="dxa"/>
            <w:vAlign w:val="center"/>
          </w:tcPr>
          <w:p w14:paraId="43483DF4" w14:textId="77777777" w:rsidR="0097082F" w:rsidRDefault="0097082F" w:rsidP="0097082F">
            <w:pPr>
              <w:rPr>
                <w:rFonts w:asciiTheme="minorHAnsi" w:hAnsiTheme="minorHAnsi"/>
                <w:sz w:val="22"/>
                <w:szCs w:val="22"/>
              </w:rPr>
            </w:pPr>
            <w:r>
              <w:rPr>
                <w:rFonts w:asciiTheme="minorHAnsi" w:hAnsiTheme="minorHAnsi"/>
                <w:sz w:val="22"/>
                <w:szCs w:val="22"/>
              </w:rPr>
              <w:t>Edit bid</w:t>
            </w:r>
          </w:p>
        </w:tc>
        <w:tc>
          <w:tcPr>
            <w:tcW w:w="1858" w:type="dxa"/>
          </w:tcPr>
          <w:p w14:paraId="457D9FFE" w14:textId="77777777" w:rsidR="0097082F" w:rsidRDefault="0097082F" w:rsidP="0097082F">
            <w:pPr>
              <w:rPr>
                <w:rFonts w:asciiTheme="minorHAnsi" w:hAnsiTheme="minorHAnsi"/>
                <w:sz w:val="22"/>
                <w:szCs w:val="22"/>
              </w:rPr>
            </w:pPr>
            <w:r>
              <w:rPr>
                <w:rFonts w:asciiTheme="minorHAnsi" w:hAnsiTheme="minorHAnsi"/>
                <w:sz w:val="22"/>
                <w:szCs w:val="22"/>
              </w:rPr>
              <w:t>Link</w:t>
            </w:r>
          </w:p>
        </w:tc>
        <w:tc>
          <w:tcPr>
            <w:tcW w:w="7643" w:type="dxa"/>
            <w:vAlign w:val="center"/>
          </w:tcPr>
          <w:p w14:paraId="7F6FB1C1" w14:textId="77777777" w:rsidR="0097082F" w:rsidRPr="00B32F23" w:rsidRDefault="0097082F" w:rsidP="0097082F">
            <w:pPr>
              <w:rPr>
                <w:rFonts w:asciiTheme="minorHAnsi" w:hAnsiTheme="minorHAnsi"/>
                <w:sz w:val="22"/>
                <w:szCs w:val="22"/>
              </w:rPr>
            </w:pPr>
            <w:r>
              <w:rPr>
                <w:rFonts w:asciiTheme="minorHAnsi" w:hAnsiTheme="minorHAnsi"/>
                <w:sz w:val="22"/>
                <w:szCs w:val="22"/>
              </w:rPr>
              <w:t>System should redirect officer to bidder form for proxy page.</w:t>
            </w:r>
          </w:p>
        </w:tc>
      </w:tr>
      <w:tr w:rsidR="0097082F" w:rsidRPr="00B32F23" w14:paraId="58A122F1" w14:textId="77777777" w:rsidTr="0097082F">
        <w:trPr>
          <w:trHeight w:val="517"/>
        </w:trPr>
        <w:tc>
          <w:tcPr>
            <w:tcW w:w="1866" w:type="dxa"/>
            <w:vAlign w:val="center"/>
          </w:tcPr>
          <w:p w14:paraId="460286DD" w14:textId="77777777" w:rsidR="0097082F" w:rsidRDefault="0097082F" w:rsidP="0097082F">
            <w:pPr>
              <w:rPr>
                <w:rFonts w:asciiTheme="minorHAnsi" w:hAnsiTheme="minorHAnsi"/>
                <w:sz w:val="22"/>
                <w:szCs w:val="22"/>
              </w:rPr>
            </w:pPr>
            <w:r>
              <w:rPr>
                <w:rFonts w:asciiTheme="minorHAnsi" w:hAnsiTheme="minorHAnsi"/>
                <w:sz w:val="22"/>
                <w:szCs w:val="22"/>
              </w:rPr>
              <w:t>View bid</w:t>
            </w:r>
          </w:p>
        </w:tc>
        <w:tc>
          <w:tcPr>
            <w:tcW w:w="1858" w:type="dxa"/>
          </w:tcPr>
          <w:p w14:paraId="69FCB1D0" w14:textId="77777777" w:rsidR="0097082F" w:rsidRDefault="0097082F" w:rsidP="0097082F">
            <w:pPr>
              <w:rPr>
                <w:rFonts w:asciiTheme="minorHAnsi" w:hAnsiTheme="minorHAnsi"/>
                <w:sz w:val="22"/>
                <w:szCs w:val="22"/>
              </w:rPr>
            </w:pPr>
            <w:r>
              <w:rPr>
                <w:rFonts w:asciiTheme="minorHAnsi" w:hAnsiTheme="minorHAnsi"/>
                <w:sz w:val="22"/>
                <w:szCs w:val="22"/>
              </w:rPr>
              <w:t>Link</w:t>
            </w:r>
          </w:p>
        </w:tc>
        <w:tc>
          <w:tcPr>
            <w:tcW w:w="7643" w:type="dxa"/>
            <w:vAlign w:val="center"/>
          </w:tcPr>
          <w:p w14:paraId="1E3E5720" w14:textId="77777777" w:rsidR="0097082F" w:rsidRDefault="0097082F" w:rsidP="0097082F">
            <w:pPr>
              <w:rPr>
                <w:rFonts w:asciiTheme="minorHAnsi" w:hAnsiTheme="minorHAnsi"/>
                <w:sz w:val="22"/>
                <w:szCs w:val="22"/>
              </w:rPr>
            </w:pPr>
            <w:r>
              <w:rPr>
                <w:rFonts w:asciiTheme="minorHAnsi" w:hAnsiTheme="minorHAnsi"/>
                <w:sz w:val="22"/>
                <w:szCs w:val="22"/>
              </w:rPr>
              <w:t>System should redirect officer to view bidder proxy page.</w:t>
            </w:r>
          </w:p>
        </w:tc>
      </w:tr>
    </w:tbl>
    <w:p w14:paraId="38C659DC" w14:textId="77777777" w:rsidR="0097082F" w:rsidRDefault="0097082F" w:rsidP="0097082F"/>
    <w:p w14:paraId="2C720C63" w14:textId="77777777" w:rsidR="0097082F" w:rsidRDefault="0097082F" w:rsidP="0097082F"/>
    <w:p w14:paraId="2E520609" w14:textId="0545B415" w:rsidR="0097082F" w:rsidRPr="0097082F" w:rsidRDefault="00556B59" w:rsidP="0097082F">
      <w:pPr>
        <w:pStyle w:val="Heading3"/>
        <w:rPr>
          <w:rFonts w:ascii="Myanmar Text" w:hAnsi="Myanmar Text" w:cs="Myanmar Text"/>
        </w:rPr>
      </w:pPr>
      <w:bookmarkStart w:id="387" w:name="_Toc127462676"/>
      <w:r>
        <w:rPr>
          <w:rFonts w:ascii="Myanmar Text" w:hAnsi="Myanmar Text" w:cs="Myanmar Text"/>
        </w:rPr>
        <w:t>High Level Use C</w:t>
      </w:r>
      <w:r w:rsidR="0097082F" w:rsidRPr="0097082F">
        <w:rPr>
          <w:rFonts w:ascii="Myanmar Text" w:hAnsi="Myanmar Text" w:cs="Myanmar Text"/>
        </w:rPr>
        <w:t>ase of Configure Tender Bid</w:t>
      </w:r>
      <w:bookmarkEnd w:id="387"/>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7947"/>
      </w:tblGrid>
      <w:tr w:rsidR="0097082F" w:rsidRPr="00A74929" w14:paraId="3BD64703" w14:textId="77777777" w:rsidTr="0097082F">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1BBE5978" w14:textId="77777777" w:rsidR="0097082F" w:rsidRPr="00B32F23" w:rsidRDefault="0097082F" w:rsidP="0097082F">
            <w:pPr>
              <w:rPr>
                <w:rFonts w:asciiTheme="minorHAnsi" w:hAnsiTheme="minorHAnsi"/>
                <w:b/>
                <w:i/>
                <w:sz w:val="22"/>
                <w:szCs w:val="22"/>
              </w:rPr>
            </w:pPr>
            <w:r w:rsidRPr="00B32F23">
              <w:rPr>
                <w:rFonts w:asciiTheme="minorHAnsi" w:hAnsiTheme="minorHAnsi"/>
                <w:b/>
                <w:i/>
                <w:sz w:val="22"/>
                <w:szCs w:val="22"/>
              </w:rPr>
              <w:t>Objective</w:t>
            </w:r>
          </w:p>
        </w:tc>
        <w:tc>
          <w:tcPr>
            <w:tcW w:w="7947" w:type="dxa"/>
            <w:tcBorders>
              <w:top w:val="single" w:sz="4" w:space="0" w:color="auto"/>
              <w:left w:val="single" w:sz="4" w:space="0" w:color="auto"/>
              <w:bottom w:val="single" w:sz="4" w:space="0" w:color="auto"/>
              <w:right w:val="single" w:sz="4" w:space="0" w:color="auto"/>
            </w:tcBorders>
          </w:tcPr>
          <w:p w14:paraId="707B0E08" w14:textId="77777777" w:rsidR="0097082F" w:rsidRPr="00B32F23" w:rsidRDefault="0097082F" w:rsidP="00666390">
            <w:pPr>
              <w:numPr>
                <w:ilvl w:val="0"/>
                <w:numId w:val="1"/>
              </w:numPr>
              <w:spacing w:before="0" w:after="0" w:line="360" w:lineRule="auto"/>
              <w:rPr>
                <w:rFonts w:asciiTheme="minorHAnsi" w:hAnsiTheme="minorHAnsi"/>
                <w:sz w:val="22"/>
                <w:szCs w:val="22"/>
              </w:rPr>
            </w:pPr>
            <w:r>
              <w:rPr>
                <w:rFonts w:asciiTheme="minorHAnsi" w:hAnsiTheme="minorHAnsi"/>
                <w:sz w:val="22"/>
                <w:szCs w:val="22"/>
              </w:rPr>
              <w:t>To objective of this use case is to understand that how proxy bid configuration will be done in auction by officer for the 1</w:t>
            </w:r>
            <w:r w:rsidRPr="0048600D">
              <w:rPr>
                <w:rFonts w:asciiTheme="minorHAnsi" w:hAnsiTheme="minorHAnsi"/>
                <w:sz w:val="22"/>
                <w:szCs w:val="22"/>
                <w:vertAlign w:val="superscript"/>
              </w:rPr>
              <w:t>st</w:t>
            </w:r>
            <w:r>
              <w:rPr>
                <w:rFonts w:asciiTheme="minorHAnsi" w:hAnsiTheme="minorHAnsi"/>
                <w:sz w:val="22"/>
                <w:szCs w:val="22"/>
              </w:rPr>
              <w:t xml:space="preserve"> bid of bidder.</w:t>
            </w:r>
          </w:p>
        </w:tc>
      </w:tr>
      <w:tr w:rsidR="0097082F" w:rsidRPr="00A74929" w14:paraId="3271A703" w14:textId="77777777" w:rsidTr="0097082F">
        <w:trPr>
          <w:trHeight w:val="440"/>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266F0C8B" w14:textId="77777777" w:rsidR="0097082F" w:rsidRPr="00B32F23" w:rsidRDefault="0097082F" w:rsidP="0097082F">
            <w:pPr>
              <w:rPr>
                <w:rFonts w:asciiTheme="minorHAnsi" w:hAnsiTheme="minorHAnsi"/>
                <w:b/>
                <w:i/>
                <w:sz w:val="22"/>
                <w:szCs w:val="22"/>
              </w:rPr>
            </w:pPr>
            <w:r w:rsidRPr="00B32F23">
              <w:rPr>
                <w:rFonts w:asciiTheme="minorHAnsi" w:hAnsiTheme="minorHAnsi"/>
                <w:b/>
                <w:i/>
                <w:sz w:val="22"/>
                <w:szCs w:val="22"/>
              </w:rPr>
              <w:t>Pre-Conditions</w:t>
            </w:r>
          </w:p>
        </w:tc>
        <w:tc>
          <w:tcPr>
            <w:tcW w:w="7947" w:type="dxa"/>
            <w:tcBorders>
              <w:top w:val="single" w:sz="4" w:space="0" w:color="auto"/>
              <w:left w:val="single" w:sz="4" w:space="0" w:color="auto"/>
              <w:bottom w:val="single" w:sz="4" w:space="0" w:color="auto"/>
              <w:right w:val="single" w:sz="4" w:space="0" w:color="auto"/>
            </w:tcBorders>
          </w:tcPr>
          <w:p w14:paraId="0D40EACB" w14:textId="77777777" w:rsidR="0097082F" w:rsidRDefault="0097082F" w:rsidP="00666390">
            <w:pPr>
              <w:numPr>
                <w:ilvl w:val="0"/>
                <w:numId w:val="1"/>
              </w:numPr>
              <w:spacing w:before="0" w:after="0" w:line="360" w:lineRule="auto"/>
              <w:rPr>
                <w:rFonts w:asciiTheme="minorHAnsi" w:hAnsiTheme="minorHAnsi"/>
                <w:sz w:val="22"/>
                <w:szCs w:val="22"/>
              </w:rPr>
            </w:pPr>
            <w:r>
              <w:rPr>
                <w:rFonts w:asciiTheme="minorHAnsi" w:hAnsiTheme="minorHAnsi"/>
                <w:sz w:val="22"/>
                <w:szCs w:val="22"/>
              </w:rPr>
              <w:t>Officer should be logged in.</w:t>
            </w:r>
          </w:p>
          <w:p w14:paraId="0E7C2D5D" w14:textId="77777777" w:rsidR="0097082F" w:rsidRPr="00B32F23" w:rsidRDefault="0097082F" w:rsidP="00666390">
            <w:pPr>
              <w:numPr>
                <w:ilvl w:val="0"/>
                <w:numId w:val="1"/>
              </w:numPr>
              <w:spacing w:before="0" w:after="0" w:line="360" w:lineRule="auto"/>
              <w:rPr>
                <w:rFonts w:asciiTheme="minorHAnsi" w:hAnsiTheme="minorHAnsi"/>
                <w:sz w:val="22"/>
                <w:szCs w:val="22"/>
              </w:rPr>
            </w:pPr>
            <w:r>
              <w:rPr>
                <w:rFonts w:asciiTheme="minorHAnsi" w:hAnsiTheme="minorHAnsi"/>
                <w:sz w:val="22"/>
                <w:szCs w:val="22"/>
              </w:rPr>
              <w:t>Auction notice should be created.</w:t>
            </w:r>
          </w:p>
          <w:p w14:paraId="4CE5046D" w14:textId="77777777" w:rsidR="0097082F" w:rsidRDefault="0097082F" w:rsidP="00666390">
            <w:pPr>
              <w:numPr>
                <w:ilvl w:val="0"/>
                <w:numId w:val="1"/>
              </w:numPr>
              <w:spacing w:before="0" w:after="0" w:line="360" w:lineRule="auto"/>
              <w:rPr>
                <w:rFonts w:asciiTheme="minorHAnsi" w:hAnsiTheme="minorHAnsi"/>
                <w:sz w:val="22"/>
                <w:szCs w:val="22"/>
              </w:rPr>
            </w:pPr>
            <w:r w:rsidRPr="00D60B8D">
              <w:rPr>
                <w:rFonts w:asciiTheme="minorHAnsi" w:hAnsiTheme="minorHAnsi"/>
                <w:sz w:val="22"/>
                <w:szCs w:val="22"/>
              </w:rPr>
              <w:t>Auction</w:t>
            </w:r>
            <w:r>
              <w:rPr>
                <w:rFonts w:asciiTheme="minorHAnsi" w:hAnsiTheme="minorHAnsi"/>
                <w:sz w:val="22"/>
                <w:szCs w:val="22"/>
              </w:rPr>
              <w:t xml:space="preserve"> bidding form should be created.</w:t>
            </w:r>
          </w:p>
          <w:p w14:paraId="08E7B9EB" w14:textId="77777777" w:rsidR="0097082F" w:rsidRPr="00D60B8D" w:rsidRDefault="0097082F" w:rsidP="00666390">
            <w:pPr>
              <w:numPr>
                <w:ilvl w:val="0"/>
                <w:numId w:val="1"/>
              </w:numPr>
              <w:spacing w:before="0" w:after="0" w:line="360" w:lineRule="auto"/>
              <w:rPr>
                <w:rFonts w:asciiTheme="minorHAnsi" w:hAnsiTheme="minorHAnsi"/>
                <w:sz w:val="22"/>
                <w:szCs w:val="22"/>
              </w:rPr>
            </w:pPr>
            <w:r>
              <w:rPr>
                <w:rFonts w:asciiTheme="minorHAnsi" w:hAnsiTheme="minorHAnsi"/>
                <w:sz w:val="22"/>
                <w:szCs w:val="22"/>
              </w:rPr>
              <w:t>Bidders should be mapped.</w:t>
            </w:r>
          </w:p>
          <w:p w14:paraId="3CD42A90" w14:textId="77777777" w:rsidR="0097082F" w:rsidRPr="00B32F23" w:rsidRDefault="0097082F" w:rsidP="00666390">
            <w:pPr>
              <w:numPr>
                <w:ilvl w:val="0"/>
                <w:numId w:val="1"/>
              </w:numPr>
              <w:spacing w:before="0" w:after="0" w:line="360" w:lineRule="auto"/>
              <w:rPr>
                <w:rFonts w:asciiTheme="minorHAnsi" w:hAnsiTheme="minorHAnsi"/>
                <w:sz w:val="22"/>
                <w:szCs w:val="22"/>
              </w:rPr>
            </w:pPr>
            <w:r>
              <w:rPr>
                <w:rFonts w:asciiTheme="minorHAnsi" w:hAnsiTheme="minorHAnsi"/>
                <w:sz w:val="22"/>
                <w:szCs w:val="22"/>
              </w:rPr>
              <w:t>Auction should be in “Future” tab only.</w:t>
            </w:r>
          </w:p>
        </w:tc>
      </w:tr>
      <w:tr w:rsidR="0097082F" w:rsidRPr="00A74929" w14:paraId="15CAEBA1" w14:textId="77777777" w:rsidTr="0097082F">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4D20E99E" w14:textId="77777777" w:rsidR="0097082F" w:rsidRPr="00B32F23" w:rsidRDefault="0097082F" w:rsidP="0097082F">
            <w:pPr>
              <w:rPr>
                <w:rFonts w:asciiTheme="minorHAnsi" w:hAnsiTheme="minorHAnsi"/>
                <w:b/>
                <w:i/>
                <w:sz w:val="22"/>
                <w:szCs w:val="22"/>
              </w:rPr>
            </w:pPr>
            <w:r w:rsidRPr="00B32F23">
              <w:rPr>
                <w:rFonts w:asciiTheme="minorHAnsi" w:hAnsiTheme="minorHAnsi"/>
                <w:b/>
                <w:i/>
                <w:sz w:val="22"/>
                <w:szCs w:val="22"/>
              </w:rPr>
              <w:t>Post Conditions</w:t>
            </w:r>
          </w:p>
        </w:tc>
        <w:tc>
          <w:tcPr>
            <w:tcW w:w="7947" w:type="dxa"/>
            <w:tcBorders>
              <w:top w:val="single" w:sz="4" w:space="0" w:color="auto"/>
              <w:left w:val="single" w:sz="4" w:space="0" w:color="auto"/>
              <w:bottom w:val="single" w:sz="4" w:space="0" w:color="auto"/>
              <w:right w:val="single" w:sz="4" w:space="0" w:color="auto"/>
            </w:tcBorders>
            <w:shd w:val="clear" w:color="auto" w:fill="auto"/>
          </w:tcPr>
          <w:p w14:paraId="02AF2FD7" w14:textId="77777777" w:rsidR="0097082F" w:rsidRPr="009110A1" w:rsidRDefault="0097082F" w:rsidP="00666390">
            <w:pPr>
              <w:numPr>
                <w:ilvl w:val="0"/>
                <w:numId w:val="1"/>
              </w:numPr>
              <w:spacing w:before="0" w:after="0" w:line="360" w:lineRule="auto"/>
              <w:rPr>
                <w:rFonts w:asciiTheme="minorHAnsi" w:hAnsiTheme="minorHAnsi"/>
                <w:sz w:val="22"/>
                <w:szCs w:val="22"/>
              </w:rPr>
            </w:pPr>
            <w:r>
              <w:rPr>
                <w:rFonts w:asciiTheme="minorHAnsi" w:hAnsiTheme="minorHAnsi"/>
                <w:sz w:val="22"/>
                <w:szCs w:val="22"/>
              </w:rPr>
              <w:t>System should allow officer configure the tender bid or 1</w:t>
            </w:r>
            <w:r w:rsidRPr="0048600D">
              <w:rPr>
                <w:rFonts w:asciiTheme="minorHAnsi" w:hAnsiTheme="minorHAnsi"/>
                <w:sz w:val="22"/>
                <w:szCs w:val="22"/>
                <w:vertAlign w:val="superscript"/>
              </w:rPr>
              <w:t>st</w:t>
            </w:r>
            <w:r>
              <w:rPr>
                <w:rFonts w:asciiTheme="minorHAnsi" w:hAnsiTheme="minorHAnsi"/>
                <w:sz w:val="22"/>
                <w:szCs w:val="22"/>
              </w:rPr>
              <w:t xml:space="preserve"> bid of bidders for the auction.</w:t>
            </w:r>
          </w:p>
        </w:tc>
      </w:tr>
      <w:tr w:rsidR="0097082F" w:rsidRPr="00A74929" w14:paraId="7FAF3CE6" w14:textId="77777777" w:rsidTr="0097082F">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24BE2C86" w14:textId="77777777" w:rsidR="0097082F" w:rsidRPr="00B32F23" w:rsidRDefault="0097082F" w:rsidP="0097082F">
            <w:pPr>
              <w:rPr>
                <w:rFonts w:asciiTheme="minorHAnsi" w:hAnsiTheme="minorHAnsi"/>
                <w:b/>
                <w:i/>
                <w:sz w:val="22"/>
                <w:szCs w:val="22"/>
              </w:rPr>
            </w:pPr>
            <w:r w:rsidRPr="00B32F23">
              <w:rPr>
                <w:rFonts w:asciiTheme="minorHAnsi" w:hAnsiTheme="minorHAnsi"/>
                <w:b/>
                <w:i/>
                <w:sz w:val="22"/>
                <w:szCs w:val="22"/>
              </w:rPr>
              <w:t>Flow of Events</w:t>
            </w:r>
          </w:p>
        </w:tc>
        <w:tc>
          <w:tcPr>
            <w:tcW w:w="7947" w:type="dxa"/>
            <w:tcBorders>
              <w:top w:val="single" w:sz="4" w:space="0" w:color="auto"/>
              <w:left w:val="single" w:sz="4" w:space="0" w:color="auto"/>
              <w:bottom w:val="single" w:sz="4" w:space="0" w:color="auto"/>
              <w:right w:val="single" w:sz="4" w:space="0" w:color="auto"/>
            </w:tcBorders>
            <w:shd w:val="clear" w:color="auto" w:fill="auto"/>
          </w:tcPr>
          <w:p w14:paraId="2EBEE187" w14:textId="77777777" w:rsidR="0097082F" w:rsidRPr="00B32F23" w:rsidRDefault="0097082F" w:rsidP="00666390">
            <w:pPr>
              <w:numPr>
                <w:ilvl w:val="0"/>
                <w:numId w:val="2"/>
              </w:numPr>
              <w:spacing w:before="0" w:after="0" w:line="360" w:lineRule="auto"/>
              <w:rPr>
                <w:rFonts w:asciiTheme="minorHAnsi" w:hAnsiTheme="minorHAnsi"/>
                <w:sz w:val="22"/>
                <w:szCs w:val="22"/>
              </w:rPr>
            </w:pPr>
            <w:r>
              <w:rPr>
                <w:rFonts w:asciiTheme="minorHAnsi" w:hAnsiTheme="minorHAnsi"/>
                <w:sz w:val="22"/>
                <w:szCs w:val="22"/>
              </w:rPr>
              <w:t xml:space="preserve">Officer </w:t>
            </w:r>
            <w:r w:rsidRPr="00B32F23">
              <w:rPr>
                <w:rFonts w:asciiTheme="minorHAnsi" w:hAnsiTheme="minorHAnsi"/>
                <w:sz w:val="22"/>
                <w:szCs w:val="22"/>
              </w:rPr>
              <w:t>logged in the system.</w:t>
            </w:r>
          </w:p>
          <w:p w14:paraId="6BDED181" w14:textId="77777777" w:rsidR="0097082F" w:rsidRDefault="0097082F" w:rsidP="00666390">
            <w:pPr>
              <w:numPr>
                <w:ilvl w:val="0"/>
                <w:numId w:val="2"/>
              </w:numPr>
              <w:spacing w:before="0" w:after="0" w:line="360" w:lineRule="auto"/>
              <w:rPr>
                <w:rFonts w:asciiTheme="minorHAnsi" w:hAnsiTheme="minorHAnsi"/>
                <w:sz w:val="22"/>
                <w:szCs w:val="22"/>
              </w:rPr>
            </w:pPr>
            <w:r w:rsidRPr="00B32F23">
              <w:rPr>
                <w:rFonts w:asciiTheme="minorHAnsi" w:hAnsiTheme="minorHAnsi"/>
                <w:sz w:val="22"/>
                <w:szCs w:val="22"/>
              </w:rPr>
              <w:t xml:space="preserve">Search for the auction for which he/she needs to </w:t>
            </w:r>
            <w:r>
              <w:rPr>
                <w:rFonts w:asciiTheme="minorHAnsi" w:hAnsiTheme="minorHAnsi"/>
                <w:sz w:val="22"/>
                <w:szCs w:val="22"/>
              </w:rPr>
              <w:t>configure tender/1</w:t>
            </w:r>
            <w:r w:rsidRPr="0048600D">
              <w:rPr>
                <w:rFonts w:asciiTheme="minorHAnsi" w:hAnsiTheme="minorHAnsi"/>
                <w:sz w:val="22"/>
                <w:szCs w:val="22"/>
                <w:vertAlign w:val="superscript"/>
              </w:rPr>
              <w:t>st</w:t>
            </w:r>
            <w:r>
              <w:rPr>
                <w:rFonts w:asciiTheme="minorHAnsi" w:hAnsiTheme="minorHAnsi"/>
                <w:sz w:val="22"/>
                <w:szCs w:val="22"/>
              </w:rPr>
              <w:t xml:space="preserve"> bid.</w:t>
            </w:r>
          </w:p>
          <w:p w14:paraId="5E183D6B" w14:textId="77777777" w:rsidR="0097082F" w:rsidRDefault="0097082F" w:rsidP="00666390">
            <w:pPr>
              <w:numPr>
                <w:ilvl w:val="0"/>
                <w:numId w:val="2"/>
              </w:numPr>
              <w:spacing w:before="0" w:after="0" w:line="360" w:lineRule="auto"/>
              <w:rPr>
                <w:rFonts w:asciiTheme="minorHAnsi" w:hAnsiTheme="minorHAnsi"/>
                <w:sz w:val="22"/>
                <w:szCs w:val="22"/>
              </w:rPr>
            </w:pPr>
            <w:r>
              <w:rPr>
                <w:rFonts w:asciiTheme="minorHAnsi" w:hAnsiTheme="minorHAnsi"/>
                <w:sz w:val="22"/>
                <w:szCs w:val="22"/>
              </w:rPr>
              <w:t>Clicks on Configure Tender Bid link.</w:t>
            </w:r>
          </w:p>
          <w:p w14:paraId="62F91FF0" w14:textId="77777777" w:rsidR="0097082F" w:rsidRDefault="0097082F" w:rsidP="00666390">
            <w:pPr>
              <w:numPr>
                <w:ilvl w:val="0"/>
                <w:numId w:val="2"/>
              </w:numPr>
              <w:spacing w:before="0" w:after="0" w:line="360" w:lineRule="auto"/>
              <w:rPr>
                <w:rFonts w:asciiTheme="minorHAnsi" w:hAnsiTheme="minorHAnsi"/>
                <w:sz w:val="22"/>
                <w:szCs w:val="22"/>
              </w:rPr>
            </w:pPr>
            <w:r>
              <w:rPr>
                <w:rFonts w:asciiTheme="minorHAnsi" w:hAnsiTheme="minorHAnsi"/>
                <w:sz w:val="22"/>
                <w:szCs w:val="22"/>
              </w:rPr>
              <w:t>Clicks on I agree link.</w:t>
            </w:r>
          </w:p>
          <w:p w14:paraId="0A4B33E0" w14:textId="77777777" w:rsidR="0097082F" w:rsidRDefault="0097082F" w:rsidP="00666390">
            <w:pPr>
              <w:numPr>
                <w:ilvl w:val="0"/>
                <w:numId w:val="2"/>
              </w:numPr>
              <w:spacing w:before="0" w:after="0" w:line="360" w:lineRule="auto"/>
              <w:rPr>
                <w:rFonts w:asciiTheme="minorHAnsi" w:hAnsiTheme="minorHAnsi"/>
                <w:sz w:val="22"/>
                <w:szCs w:val="22"/>
              </w:rPr>
            </w:pPr>
            <w:r>
              <w:rPr>
                <w:rFonts w:asciiTheme="minorHAnsi" w:hAnsiTheme="minorHAnsi"/>
                <w:sz w:val="22"/>
                <w:szCs w:val="22"/>
              </w:rPr>
              <w:t>Submit the bid.</w:t>
            </w:r>
          </w:p>
          <w:p w14:paraId="0211CB41" w14:textId="77777777" w:rsidR="0097082F" w:rsidRPr="00B32F23" w:rsidRDefault="0097082F" w:rsidP="00666390">
            <w:pPr>
              <w:numPr>
                <w:ilvl w:val="0"/>
                <w:numId w:val="2"/>
              </w:numPr>
              <w:spacing w:before="0" w:after="0" w:line="360" w:lineRule="auto"/>
              <w:rPr>
                <w:rFonts w:asciiTheme="minorHAnsi" w:hAnsiTheme="minorHAnsi"/>
                <w:sz w:val="22"/>
                <w:szCs w:val="22"/>
              </w:rPr>
            </w:pPr>
            <w:r>
              <w:rPr>
                <w:rFonts w:asciiTheme="minorHAnsi" w:hAnsiTheme="minorHAnsi"/>
                <w:sz w:val="22"/>
                <w:szCs w:val="22"/>
              </w:rPr>
              <w:t>Delete the confirmation.</w:t>
            </w:r>
          </w:p>
        </w:tc>
      </w:tr>
      <w:tr w:rsidR="0097082F" w:rsidRPr="00A74929" w14:paraId="208C2F06" w14:textId="77777777" w:rsidTr="0097082F">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00C03DEB" w14:textId="77777777" w:rsidR="0097082F" w:rsidRPr="00B32F23" w:rsidRDefault="0097082F" w:rsidP="0097082F">
            <w:pPr>
              <w:rPr>
                <w:rFonts w:asciiTheme="minorHAnsi" w:hAnsiTheme="minorHAnsi"/>
                <w:b/>
                <w:i/>
                <w:sz w:val="22"/>
                <w:szCs w:val="22"/>
              </w:rPr>
            </w:pPr>
            <w:r w:rsidRPr="00B32F23">
              <w:rPr>
                <w:rFonts w:asciiTheme="minorHAnsi" w:hAnsiTheme="minorHAnsi"/>
                <w:b/>
                <w:i/>
                <w:sz w:val="22"/>
                <w:szCs w:val="22"/>
              </w:rPr>
              <w:t>Alternate Flow/Exceptional Flow</w:t>
            </w:r>
          </w:p>
        </w:tc>
        <w:tc>
          <w:tcPr>
            <w:tcW w:w="7947" w:type="dxa"/>
            <w:tcBorders>
              <w:top w:val="single" w:sz="4" w:space="0" w:color="auto"/>
              <w:left w:val="single" w:sz="4" w:space="0" w:color="auto"/>
              <w:bottom w:val="single" w:sz="4" w:space="0" w:color="auto"/>
              <w:right w:val="single" w:sz="4" w:space="0" w:color="auto"/>
            </w:tcBorders>
          </w:tcPr>
          <w:p w14:paraId="6A141C3D" w14:textId="77777777" w:rsidR="0097082F" w:rsidRPr="00B32F23" w:rsidRDefault="0097082F" w:rsidP="00666390">
            <w:pPr>
              <w:numPr>
                <w:ilvl w:val="0"/>
                <w:numId w:val="2"/>
              </w:numPr>
              <w:rPr>
                <w:rFonts w:asciiTheme="minorHAnsi" w:hAnsiTheme="minorHAnsi"/>
                <w:sz w:val="22"/>
                <w:szCs w:val="22"/>
              </w:rPr>
            </w:pPr>
            <w:r w:rsidRPr="00B32F23">
              <w:rPr>
                <w:rFonts w:asciiTheme="minorHAnsi" w:hAnsiTheme="minorHAnsi"/>
                <w:sz w:val="22"/>
                <w:szCs w:val="22"/>
              </w:rPr>
              <w:t>NA</w:t>
            </w:r>
          </w:p>
        </w:tc>
      </w:tr>
      <w:tr w:rsidR="0097082F" w:rsidRPr="00A74929" w14:paraId="348C387F" w14:textId="77777777" w:rsidTr="0097082F">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3CF4B679" w14:textId="77777777" w:rsidR="0097082F" w:rsidRPr="00B32F23" w:rsidRDefault="0097082F" w:rsidP="0097082F">
            <w:pPr>
              <w:rPr>
                <w:rFonts w:asciiTheme="minorHAnsi" w:hAnsiTheme="minorHAnsi"/>
                <w:b/>
                <w:i/>
                <w:sz w:val="22"/>
                <w:szCs w:val="22"/>
              </w:rPr>
            </w:pPr>
            <w:r w:rsidRPr="00B32F23">
              <w:rPr>
                <w:rFonts w:asciiTheme="minorHAnsi" w:hAnsiTheme="minorHAnsi"/>
                <w:b/>
                <w:i/>
                <w:sz w:val="22"/>
                <w:szCs w:val="22"/>
              </w:rPr>
              <w:t>Business Rule / Requirements</w:t>
            </w:r>
          </w:p>
        </w:tc>
        <w:tc>
          <w:tcPr>
            <w:tcW w:w="7947" w:type="dxa"/>
            <w:tcBorders>
              <w:top w:val="single" w:sz="4" w:space="0" w:color="auto"/>
              <w:left w:val="single" w:sz="4" w:space="0" w:color="auto"/>
              <w:bottom w:val="single" w:sz="4" w:space="0" w:color="auto"/>
              <w:right w:val="single" w:sz="4" w:space="0" w:color="auto"/>
            </w:tcBorders>
          </w:tcPr>
          <w:p w14:paraId="130909C4" w14:textId="77777777" w:rsidR="0097082F" w:rsidRDefault="0097082F" w:rsidP="00666390">
            <w:pPr>
              <w:numPr>
                <w:ilvl w:val="0"/>
                <w:numId w:val="2"/>
              </w:numPr>
              <w:spacing w:before="0" w:after="0" w:line="360" w:lineRule="auto"/>
              <w:rPr>
                <w:rFonts w:asciiTheme="minorHAnsi" w:hAnsiTheme="minorHAnsi"/>
                <w:sz w:val="22"/>
                <w:szCs w:val="22"/>
              </w:rPr>
            </w:pPr>
            <w:r>
              <w:rPr>
                <w:rFonts w:asciiTheme="minorHAnsi" w:hAnsiTheme="minorHAnsi"/>
                <w:sz w:val="22"/>
                <w:szCs w:val="22"/>
              </w:rPr>
              <w:t>System should display “Configure Tender Bid” link in Notice and Document tab under auction dashboard.</w:t>
            </w:r>
          </w:p>
          <w:p w14:paraId="5CC85475" w14:textId="77777777" w:rsidR="0097082F" w:rsidRDefault="0097082F" w:rsidP="00666390">
            <w:pPr>
              <w:numPr>
                <w:ilvl w:val="0"/>
                <w:numId w:val="2"/>
              </w:numPr>
              <w:spacing w:before="0" w:after="0" w:line="360" w:lineRule="auto"/>
              <w:rPr>
                <w:rFonts w:asciiTheme="minorHAnsi" w:hAnsiTheme="minorHAnsi"/>
                <w:sz w:val="22"/>
                <w:szCs w:val="22"/>
              </w:rPr>
            </w:pPr>
            <w:r>
              <w:rPr>
                <w:rFonts w:asciiTheme="minorHAnsi" w:hAnsiTheme="minorHAnsi"/>
                <w:sz w:val="22"/>
                <w:szCs w:val="22"/>
              </w:rPr>
              <w:t>If the auction is not approved and officer clicks on “Configure Tender Bid” link, system should display message as “Tender</w:t>
            </w:r>
            <w:r w:rsidRPr="000823D9">
              <w:rPr>
                <w:rFonts w:asciiTheme="minorHAnsi" w:hAnsiTheme="minorHAnsi"/>
                <w:sz w:val="22"/>
                <w:szCs w:val="22"/>
              </w:rPr>
              <w:t xml:space="preserve"> bid can be entered in future auction</w:t>
            </w:r>
            <w:r>
              <w:rPr>
                <w:rFonts w:asciiTheme="minorHAnsi" w:hAnsiTheme="minorHAnsi"/>
                <w:sz w:val="22"/>
                <w:szCs w:val="22"/>
              </w:rPr>
              <w:t xml:space="preserve"> only”.</w:t>
            </w:r>
          </w:p>
          <w:p w14:paraId="0C5CE573" w14:textId="77777777" w:rsidR="0097082F" w:rsidRDefault="0097082F" w:rsidP="00666390">
            <w:pPr>
              <w:numPr>
                <w:ilvl w:val="0"/>
                <w:numId w:val="2"/>
              </w:numPr>
              <w:spacing w:before="0" w:after="0" w:line="360" w:lineRule="auto"/>
              <w:rPr>
                <w:rFonts w:asciiTheme="minorHAnsi" w:hAnsiTheme="minorHAnsi"/>
                <w:sz w:val="22"/>
                <w:szCs w:val="22"/>
              </w:rPr>
            </w:pPr>
            <w:r>
              <w:rPr>
                <w:rFonts w:asciiTheme="minorHAnsi" w:hAnsiTheme="minorHAnsi"/>
                <w:sz w:val="22"/>
                <w:szCs w:val="22"/>
              </w:rPr>
              <w:t>System should disable “Configure Tender Bid” link once the auction moves to “Live” tab.</w:t>
            </w:r>
          </w:p>
          <w:p w14:paraId="62DB1131" w14:textId="77777777" w:rsidR="0097082F" w:rsidRDefault="0097082F" w:rsidP="00666390">
            <w:pPr>
              <w:numPr>
                <w:ilvl w:val="0"/>
                <w:numId w:val="2"/>
              </w:numPr>
              <w:spacing w:before="0" w:after="0" w:line="360" w:lineRule="auto"/>
              <w:rPr>
                <w:rFonts w:asciiTheme="minorHAnsi" w:hAnsiTheme="minorHAnsi"/>
                <w:sz w:val="22"/>
                <w:szCs w:val="22"/>
              </w:rPr>
            </w:pPr>
            <w:r>
              <w:rPr>
                <w:rFonts w:asciiTheme="minorHAnsi" w:hAnsiTheme="minorHAnsi"/>
                <w:sz w:val="22"/>
                <w:szCs w:val="22"/>
              </w:rPr>
              <w:t>If officer is configuring the tender/1</w:t>
            </w:r>
            <w:r w:rsidRPr="0048600D">
              <w:rPr>
                <w:rFonts w:asciiTheme="minorHAnsi" w:hAnsiTheme="minorHAnsi"/>
                <w:sz w:val="22"/>
                <w:szCs w:val="22"/>
                <w:vertAlign w:val="superscript"/>
              </w:rPr>
              <w:t>st</w:t>
            </w:r>
            <w:r>
              <w:rPr>
                <w:rFonts w:asciiTheme="minorHAnsi" w:hAnsiTheme="minorHAnsi"/>
                <w:sz w:val="22"/>
                <w:szCs w:val="22"/>
              </w:rPr>
              <w:t xml:space="preserve">  bid for bidders and simultaneously auction live time arrives, system should display message as “Auction is Live now, you cannot configure the Tender bid in Live auction”, system should display this message on performing any activity or on clicking any link under Configure Tender bid process.</w:t>
            </w:r>
          </w:p>
          <w:p w14:paraId="092F6949" w14:textId="77777777" w:rsidR="0097082F" w:rsidRDefault="0097082F" w:rsidP="00666390">
            <w:pPr>
              <w:numPr>
                <w:ilvl w:val="0"/>
                <w:numId w:val="2"/>
              </w:numPr>
              <w:spacing w:before="0" w:after="0" w:line="360" w:lineRule="auto"/>
              <w:rPr>
                <w:rFonts w:asciiTheme="minorHAnsi" w:hAnsiTheme="minorHAnsi"/>
                <w:sz w:val="22"/>
                <w:szCs w:val="22"/>
              </w:rPr>
            </w:pPr>
            <w:r>
              <w:rPr>
                <w:rFonts w:asciiTheme="minorHAnsi" w:hAnsiTheme="minorHAnsi"/>
                <w:sz w:val="22"/>
                <w:szCs w:val="22"/>
              </w:rPr>
              <w:t>On clicking “Configure Tender Bid” link, system should redirect officer to Mapped bidders for tender bid page.</w:t>
            </w:r>
          </w:p>
          <w:p w14:paraId="7AE6B8E2" w14:textId="77777777" w:rsidR="0097082F" w:rsidRDefault="0097082F" w:rsidP="00666390">
            <w:pPr>
              <w:numPr>
                <w:ilvl w:val="0"/>
                <w:numId w:val="2"/>
              </w:numPr>
              <w:spacing w:before="0" w:after="0" w:line="360" w:lineRule="auto"/>
              <w:rPr>
                <w:rFonts w:asciiTheme="minorHAnsi" w:hAnsiTheme="minorHAnsi"/>
                <w:sz w:val="22"/>
                <w:szCs w:val="22"/>
              </w:rPr>
            </w:pPr>
            <w:r>
              <w:rPr>
                <w:rFonts w:asciiTheme="minorHAnsi" w:hAnsiTheme="minorHAnsi"/>
                <w:sz w:val="22"/>
                <w:szCs w:val="22"/>
              </w:rPr>
              <w:t>System should display all mapped bidders row wise in this page with below columns;</w:t>
            </w:r>
          </w:p>
          <w:p w14:paraId="004FAC1E" w14:textId="77777777" w:rsidR="0097082F" w:rsidRDefault="0097082F" w:rsidP="00666390">
            <w:pPr>
              <w:numPr>
                <w:ilvl w:val="1"/>
                <w:numId w:val="2"/>
              </w:numPr>
              <w:spacing w:before="0" w:after="0" w:line="360" w:lineRule="auto"/>
              <w:ind w:left="1211"/>
              <w:rPr>
                <w:rFonts w:asciiTheme="minorHAnsi" w:hAnsiTheme="minorHAnsi"/>
                <w:sz w:val="22"/>
                <w:szCs w:val="22"/>
              </w:rPr>
            </w:pPr>
            <w:r>
              <w:rPr>
                <w:rFonts w:asciiTheme="minorHAnsi" w:hAnsiTheme="minorHAnsi"/>
                <w:sz w:val="22"/>
                <w:szCs w:val="22"/>
              </w:rPr>
              <w:t>Sr. No.</w:t>
            </w:r>
          </w:p>
          <w:p w14:paraId="0B8AB1AD" w14:textId="77777777" w:rsidR="0097082F" w:rsidRDefault="0097082F" w:rsidP="00666390">
            <w:pPr>
              <w:numPr>
                <w:ilvl w:val="1"/>
                <w:numId w:val="2"/>
              </w:numPr>
              <w:spacing w:before="0" w:after="0" w:line="360" w:lineRule="auto"/>
              <w:ind w:left="1211"/>
              <w:rPr>
                <w:rFonts w:asciiTheme="minorHAnsi" w:hAnsiTheme="minorHAnsi"/>
                <w:sz w:val="22"/>
                <w:szCs w:val="22"/>
              </w:rPr>
            </w:pPr>
            <w:r>
              <w:rPr>
                <w:rFonts w:asciiTheme="minorHAnsi" w:hAnsiTheme="minorHAnsi"/>
                <w:sz w:val="22"/>
                <w:szCs w:val="22"/>
              </w:rPr>
              <w:t>Company name</w:t>
            </w:r>
          </w:p>
          <w:p w14:paraId="62CEE4DB" w14:textId="77777777" w:rsidR="0097082F" w:rsidRDefault="0097082F" w:rsidP="00666390">
            <w:pPr>
              <w:numPr>
                <w:ilvl w:val="2"/>
                <w:numId w:val="2"/>
              </w:numPr>
              <w:spacing w:before="0" w:after="0" w:line="360" w:lineRule="auto"/>
              <w:rPr>
                <w:rFonts w:asciiTheme="minorHAnsi" w:hAnsiTheme="minorHAnsi"/>
                <w:sz w:val="22"/>
                <w:szCs w:val="22"/>
              </w:rPr>
            </w:pPr>
            <w:r>
              <w:rPr>
                <w:rFonts w:asciiTheme="minorHAnsi" w:hAnsiTheme="minorHAnsi"/>
                <w:sz w:val="22"/>
                <w:szCs w:val="22"/>
              </w:rPr>
              <w:t>Bidder company name should be available over here</w:t>
            </w:r>
          </w:p>
          <w:p w14:paraId="362E97D1" w14:textId="77777777" w:rsidR="0097082F" w:rsidRDefault="0097082F" w:rsidP="00666390">
            <w:pPr>
              <w:numPr>
                <w:ilvl w:val="1"/>
                <w:numId w:val="2"/>
              </w:numPr>
              <w:spacing w:before="0" w:after="0" w:line="360" w:lineRule="auto"/>
              <w:ind w:left="1211"/>
              <w:rPr>
                <w:rFonts w:asciiTheme="minorHAnsi" w:hAnsiTheme="minorHAnsi"/>
                <w:sz w:val="22"/>
                <w:szCs w:val="22"/>
              </w:rPr>
            </w:pPr>
            <w:r>
              <w:rPr>
                <w:rFonts w:asciiTheme="minorHAnsi" w:hAnsiTheme="minorHAnsi"/>
                <w:sz w:val="22"/>
                <w:szCs w:val="22"/>
              </w:rPr>
              <w:t>Tender Bid</w:t>
            </w:r>
          </w:p>
          <w:p w14:paraId="3482F78E" w14:textId="77777777" w:rsidR="0097082F" w:rsidRDefault="0097082F" w:rsidP="00666390">
            <w:pPr>
              <w:numPr>
                <w:ilvl w:val="2"/>
                <w:numId w:val="2"/>
              </w:numPr>
              <w:spacing w:before="0" w:after="0" w:line="360" w:lineRule="auto"/>
              <w:rPr>
                <w:rFonts w:asciiTheme="minorHAnsi" w:hAnsiTheme="minorHAnsi"/>
                <w:sz w:val="22"/>
                <w:szCs w:val="22"/>
              </w:rPr>
            </w:pPr>
            <w:r>
              <w:rPr>
                <w:rFonts w:asciiTheme="minorHAnsi" w:hAnsiTheme="minorHAnsi"/>
                <w:sz w:val="22"/>
                <w:szCs w:val="22"/>
              </w:rPr>
              <w:t>System should provide “I agree” link in this column.</w:t>
            </w:r>
          </w:p>
          <w:p w14:paraId="1F5FD921" w14:textId="77777777" w:rsidR="0097082F" w:rsidRDefault="0097082F" w:rsidP="00666390">
            <w:pPr>
              <w:numPr>
                <w:ilvl w:val="2"/>
                <w:numId w:val="2"/>
              </w:numPr>
              <w:spacing w:before="0" w:after="0" w:line="360" w:lineRule="auto"/>
              <w:rPr>
                <w:rFonts w:asciiTheme="minorHAnsi" w:hAnsiTheme="minorHAnsi"/>
                <w:sz w:val="22"/>
                <w:szCs w:val="22"/>
              </w:rPr>
            </w:pPr>
            <w:r>
              <w:rPr>
                <w:rFonts w:asciiTheme="minorHAnsi" w:hAnsiTheme="minorHAnsi"/>
                <w:sz w:val="22"/>
                <w:szCs w:val="22"/>
              </w:rPr>
              <w:t>On clicking this link, system should redirect officer to agree T&amp;C page.</w:t>
            </w:r>
          </w:p>
          <w:p w14:paraId="3B1998F6" w14:textId="77777777" w:rsidR="0097082F" w:rsidRDefault="0097082F" w:rsidP="00666390">
            <w:pPr>
              <w:numPr>
                <w:ilvl w:val="2"/>
                <w:numId w:val="2"/>
              </w:numPr>
              <w:spacing w:before="0" w:after="0" w:line="360" w:lineRule="auto"/>
              <w:rPr>
                <w:rFonts w:asciiTheme="minorHAnsi" w:hAnsiTheme="minorHAnsi"/>
                <w:sz w:val="22"/>
                <w:szCs w:val="22"/>
              </w:rPr>
            </w:pPr>
            <w:r>
              <w:rPr>
                <w:rFonts w:asciiTheme="minorHAnsi" w:hAnsiTheme="minorHAnsi"/>
                <w:sz w:val="22"/>
                <w:szCs w:val="22"/>
              </w:rPr>
              <w:t>System should allow officer to agree the T&amp;C on behalf of that particular bidder.</w:t>
            </w:r>
          </w:p>
          <w:p w14:paraId="600DE444" w14:textId="77777777" w:rsidR="0097082F" w:rsidRDefault="0097082F" w:rsidP="00666390">
            <w:pPr>
              <w:pStyle w:val="ListParagraph"/>
              <w:numPr>
                <w:ilvl w:val="0"/>
                <w:numId w:val="2"/>
              </w:numPr>
              <w:spacing w:before="0" w:after="0" w:line="360" w:lineRule="auto"/>
              <w:rPr>
                <w:rFonts w:asciiTheme="minorHAnsi" w:hAnsiTheme="minorHAnsi"/>
                <w:sz w:val="22"/>
                <w:szCs w:val="22"/>
              </w:rPr>
            </w:pPr>
            <w:r>
              <w:rPr>
                <w:rFonts w:asciiTheme="minorHAnsi" w:hAnsiTheme="minorHAnsi"/>
                <w:sz w:val="22"/>
                <w:szCs w:val="22"/>
              </w:rPr>
              <w:t>On agreeing T&amp;C, system should redirect officer to bid submission page.</w:t>
            </w:r>
          </w:p>
          <w:p w14:paraId="0FFAE8D0" w14:textId="77777777" w:rsidR="0097082F" w:rsidRDefault="0097082F" w:rsidP="00666390">
            <w:pPr>
              <w:pStyle w:val="ListParagraph"/>
              <w:numPr>
                <w:ilvl w:val="0"/>
                <w:numId w:val="2"/>
              </w:numPr>
              <w:spacing w:before="0" w:after="0" w:line="360" w:lineRule="auto"/>
              <w:rPr>
                <w:rFonts w:asciiTheme="minorHAnsi" w:hAnsiTheme="minorHAnsi"/>
                <w:sz w:val="22"/>
                <w:szCs w:val="22"/>
              </w:rPr>
            </w:pPr>
            <w:r>
              <w:rPr>
                <w:rFonts w:asciiTheme="minorHAnsi" w:hAnsiTheme="minorHAnsi"/>
                <w:sz w:val="22"/>
                <w:szCs w:val="22"/>
              </w:rPr>
              <w:t>System should allow officer to enter and submit the bid in all line items for that particular bidder.</w:t>
            </w:r>
          </w:p>
          <w:p w14:paraId="27C21A74" w14:textId="77777777" w:rsidR="0097082F" w:rsidRDefault="0097082F" w:rsidP="00666390">
            <w:pPr>
              <w:pStyle w:val="ListParagraph"/>
              <w:numPr>
                <w:ilvl w:val="0"/>
                <w:numId w:val="2"/>
              </w:numPr>
              <w:spacing w:before="0" w:after="0" w:line="360" w:lineRule="auto"/>
              <w:rPr>
                <w:rFonts w:asciiTheme="minorHAnsi" w:hAnsiTheme="minorHAnsi"/>
                <w:sz w:val="22"/>
                <w:szCs w:val="22"/>
              </w:rPr>
            </w:pPr>
            <w:r>
              <w:rPr>
                <w:rFonts w:asciiTheme="minorHAnsi" w:hAnsiTheme="minorHAnsi"/>
                <w:sz w:val="22"/>
                <w:szCs w:val="22"/>
              </w:rPr>
              <w:t>Clicking on “Bid” button, system should ask for bid confirmation message twice.</w:t>
            </w:r>
          </w:p>
          <w:p w14:paraId="5C7D9208" w14:textId="77777777" w:rsidR="0097082F" w:rsidRDefault="0097082F" w:rsidP="00666390">
            <w:pPr>
              <w:pStyle w:val="ListParagraph"/>
              <w:numPr>
                <w:ilvl w:val="0"/>
                <w:numId w:val="2"/>
              </w:numPr>
              <w:spacing w:before="0" w:after="0" w:line="360" w:lineRule="auto"/>
              <w:rPr>
                <w:rFonts w:asciiTheme="minorHAnsi" w:hAnsiTheme="minorHAnsi"/>
                <w:sz w:val="22"/>
                <w:szCs w:val="22"/>
              </w:rPr>
            </w:pPr>
            <w:r>
              <w:rPr>
                <w:rFonts w:asciiTheme="minorHAnsi" w:hAnsiTheme="minorHAnsi"/>
                <w:sz w:val="22"/>
                <w:szCs w:val="22"/>
              </w:rPr>
              <w:t>All validations should be displayed on clicking Bid button as per the auction configuration if the bidding criteria is not fulfilled.</w:t>
            </w:r>
          </w:p>
          <w:p w14:paraId="58581818" w14:textId="77777777" w:rsidR="0097082F" w:rsidRDefault="0097082F" w:rsidP="00666390">
            <w:pPr>
              <w:pStyle w:val="ListParagraph"/>
              <w:numPr>
                <w:ilvl w:val="0"/>
                <w:numId w:val="2"/>
              </w:numPr>
              <w:spacing w:before="0" w:after="0" w:line="360" w:lineRule="auto"/>
              <w:rPr>
                <w:rFonts w:asciiTheme="minorHAnsi" w:hAnsiTheme="minorHAnsi"/>
                <w:sz w:val="22"/>
                <w:szCs w:val="22"/>
              </w:rPr>
            </w:pPr>
            <w:r>
              <w:rPr>
                <w:rFonts w:asciiTheme="minorHAnsi" w:hAnsiTheme="minorHAnsi"/>
                <w:sz w:val="22"/>
                <w:szCs w:val="22"/>
              </w:rPr>
              <w:t>System should provide “Remarks” field on this page. System should default display the message in Remarks field as “Tender Bid of Bidder” in editable mode.</w:t>
            </w:r>
          </w:p>
          <w:p w14:paraId="46A12CBB" w14:textId="77777777" w:rsidR="0097082F" w:rsidRDefault="0097082F" w:rsidP="00666390">
            <w:pPr>
              <w:pStyle w:val="ListParagraph"/>
              <w:numPr>
                <w:ilvl w:val="0"/>
                <w:numId w:val="2"/>
              </w:numPr>
              <w:spacing w:before="0" w:after="0" w:line="360" w:lineRule="auto"/>
              <w:rPr>
                <w:rFonts w:asciiTheme="minorHAnsi" w:hAnsiTheme="minorHAnsi"/>
                <w:sz w:val="22"/>
                <w:szCs w:val="22"/>
              </w:rPr>
            </w:pPr>
            <w:r>
              <w:rPr>
                <w:rFonts w:asciiTheme="minorHAnsi" w:hAnsiTheme="minorHAnsi"/>
                <w:sz w:val="22"/>
                <w:szCs w:val="22"/>
              </w:rPr>
              <w:t>System should provide “Go back” button on this page.</w:t>
            </w:r>
          </w:p>
          <w:p w14:paraId="303DDDDF" w14:textId="77777777" w:rsidR="0097082F" w:rsidRDefault="0097082F" w:rsidP="00666390">
            <w:pPr>
              <w:pStyle w:val="ListParagraph"/>
              <w:numPr>
                <w:ilvl w:val="0"/>
                <w:numId w:val="2"/>
              </w:numPr>
              <w:spacing w:before="0" w:after="0" w:line="360" w:lineRule="auto"/>
              <w:rPr>
                <w:rFonts w:asciiTheme="minorHAnsi" w:hAnsiTheme="minorHAnsi"/>
                <w:sz w:val="22"/>
                <w:szCs w:val="22"/>
              </w:rPr>
            </w:pPr>
            <w:r>
              <w:rPr>
                <w:rFonts w:asciiTheme="minorHAnsi" w:hAnsiTheme="minorHAnsi"/>
                <w:sz w:val="22"/>
                <w:szCs w:val="22"/>
              </w:rPr>
              <w:t>Once the tender/1</w:t>
            </w:r>
            <w:r w:rsidRPr="0048600D">
              <w:rPr>
                <w:rFonts w:asciiTheme="minorHAnsi" w:hAnsiTheme="minorHAnsi"/>
                <w:sz w:val="22"/>
                <w:szCs w:val="22"/>
                <w:vertAlign w:val="superscript"/>
              </w:rPr>
              <w:t>st</w:t>
            </w:r>
            <w:r>
              <w:rPr>
                <w:rFonts w:asciiTheme="minorHAnsi" w:hAnsiTheme="minorHAnsi"/>
                <w:sz w:val="22"/>
                <w:szCs w:val="22"/>
              </w:rPr>
              <w:t xml:space="preserve"> bid is configured for any bidder, system should display “Tender bid” link under Tender bid column.</w:t>
            </w:r>
          </w:p>
          <w:p w14:paraId="507588FB" w14:textId="77777777" w:rsidR="0097082F" w:rsidRDefault="0097082F" w:rsidP="00666390">
            <w:pPr>
              <w:pStyle w:val="ListParagraph"/>
              <w:numPr>
                <w:ilvl w:val="0"/>
                <w:numId w:val="2"/>
              </w:numPr>
              <w:spacing w:before="0" w:after="0" w:line="360" w:lineRule="auto"/>
              <w:rPr>
                <w:rFonts w:asciiTheme="minorHAnsi" w:hAnsiTheme="minorHAnsi"/>
                <w:sz w:val="22"/>
                <w:szCs w:val="22"/>
              </w:rPr>
            </w:pPr>
            <w:r>
              <w:rPr>
                <w:rFonts w:asciiTheme="minorHAnsi" w:hAnsiTheme="minorHAnsi"/>
                <w:sz w:val="22"/>
                <w:szCs w:val="22"/>
              </w:rPr>
              <w:t>System should provide “Delete all confirmation” link for deleting the agreement step on behalf of bidders. On clicking this link, system should display message as “</w:t>
            </w:r>
            <w:r w:rsidRPr="0089642D">
              <w:rPr>
                <w:rFonts w:asciiTheme="minorHAnsi" w:hAnsiTheme="minorHAnsi"/>
                <w:sz w:val="22"/>
                <w:szCs w:val="22"/>
              </w:rPr>
              <w:t>Do you want to delete all confirmation(s) of auction ID (</w:t>
            </w:r>
            <w:r>
              <w:rPr>
                <w:rFonts w:asciiTheme="minorHAnsi" w:hAnsiTheme="minorHAnsi"/>
                <w:sz w:val="22"/>
                <w:szCs w:val="22"/>
              </w:rPr>
              <w:t>auction id system generated number</w:t>
            </w:r>
            <w:r w:rsidRPr="0089642D">
              <w:rPr>
                <w:rFonts w:asciiTheme="minorHAnsi" w:hAnsiTheme="minorHAnsi"/>
                <w:sz w:val="22"/>
                <w:szCs w:val="22"/>
              </w:rPr>
              <w:t>)?</w:t>
            </w:r>
            <w:r>
              <w:rPr>
                <w:rFonts w:asciiTheme="minorHAnsi" w:hAnsiTheme="minorHAnsi"/>
                <w:sz w:val="22"/>
                <w:szCs w:val="22"/>
              </w:rPr>
              <w:t xml:space="preserve">” with options “Yes and No”. </w:t>
            </w:r>
          </w:p>
          <w:p w14:paraId="4814DE46" w14:textId="77777777" w:rsidR="0097082F" w:rsidRDefault="0097082F" w:rsidP="00666390">
            <w:pPr>
              <w:pStyle w:val="ListParagraph"/>
              <w:numPr>
                <w:ilvl w:val="1"/>
                <w:numId w:val="2"/>
              </w:numPr>
              <w:spacing w:before="0" w:after="0" w:line="360" w:lineRule="auto"/>
              <w:ind w:left="1211"/>
              <w:rPr>
                <w:rFonts w:asciiTheme="minorHAnsi" w:hAnsiTheme="minorHAnsi"/>
                <w:sz w:val="22"/>
                <w:szCs w:val="22"/>
              </w:rPr>
            </w:pPr>
            <w:r>
              <w:rPr>
                <w:rFonts w:asciiTheme="minorHAnsi" w:hAnsiTheme="minorHAnsi"/>
                <w:sz w:val="22"/>
                <w:szCs w:val="22"/>
              </w:rPr>
              <w:t>On clicking “Yes”, system should delete agreement step and remove bid record from view auction result page, and display message as “</w:t>
            </w:r>
            <w:r w:rsidRPr="0073594B">
              <w:rPr>
                <w:rFonts w:asciiTheme="minorHAnsi" w:hAnsiTheme="minorHAnsi"/>
                <w:sz w:val="22"/>
                <w:szCs w:val="22"/>
              </w:rPr>
              <w:t>All confirmation(s) deleted successfully</w:t>
            </w:r>
            <w:r>
              <w:rPr>
                <w:rFonts w:asciiTheme="minorHAnsi" w:hAnsiTheme="minorHAnsi"/>
                <w:sz w:val="22"/>
                <w:szCs w:val="22"/>
              </w:rPr>
              <w:t>”.</w:t>
            </w:r>
          </w:p>
          <w:p w14:paraId="639FFC25" w14:textId="77777777" w:rsidR="0097082F" w:rsidRDefault="0097082F" w:rsidP="00666390">
            <w:pPr>
              <w:pStyle w:val="ListParagraph"/>
              <w:numPr>
                <w:ilvl w:val="1"/>
                <w:numId w:val="2"/>
              </w:numPr>
              <w:spacing w:before="0" w:after="0" w:line="360" w:lineRule="auto"/>
              <w:ind w:left="1211"/>
              <w:rPr>
                <w:rFonts w:asciiTheme="minorHAnsi" w:hAnsiTheme="minorHAnsi"/>
                <w:sz w:val="22"/>
                <w:szCs w:val="22"/>
              </w:rPr>
            </w:pPr>
            <w:r>
              <w:rPr>
                <w:rFonts w:asciiTheme="minorHAnsi" w:hAnsiTheme="minorHAnsi"/>
                <w:sz w:val="22"/>
                <w:szCs w:val="22"/>
              </w:rPr>
              <w:t>On clicking “No”, system should redirect officer on same page.</w:t>
            </w:r>
          </w:p>
          <w:p w14:paraId="0B98F3AF" w14:textId="77777777" w:rsidR="0097082F" w:rsidRDefault="0097082F" w:rsidP="00666390">
            <w:pPr>
              <w:pStyle w:val="ListParagraph"/>
              <w:numPr>
                <w:ilvl w:val="0"/>
                <w:numId w:val="2"/>
              </w:numPr>
              <w:spacing w:before="0" w:after="0" w:line="360" w:lineRule="auto"/>
              <w:rPr>
                <w:rFonts w:asciiTheme="minorHAnsi" w:hAnsiTheme="minorHAnsi"/>
                <w:sz w:val="22"/>
                <w:szCs w:val="22"/>
              </w:rPr>
            </w:pPr>
            <w:r>
              <w:rPr>
                <w:rFonts w:asciiTheme="minorHAnsi" w:hAnsiTheme="minorHAnsi"/>
                <w:sz w:val="22"/>
                <w:szCs w:val="22"/>
              </w:rPr>
              <w:t>Once the confirmations are deleted, system should display “I agree” link in Tender bid column for all bidders again to officer.</w:t>
            </w:r>
          </w:p>
          <w:p w14:paraId="05C924B2" w14:textId="77777777" w:rsidR="0097082F" w:rsidRDefault="0097082F" w:rsidP="00666390">
            <w:pPr>
              <w:pStyle w:val="ListParagraph"/>
              <w:numPr>
                <w:ilvl w:val="0"/>
                <w:numId w:val="2"/>
              </w:numPr>
              <w:spacing w:before="0" w:after="0" w:line="360" w:lineRule="auto"/>
              <w:rPr>
                <w:rFonts w:asciiTheme="minorHAnsi" w:hAnsiTheme="minorHAnsi"/>
                <w:sz w:val="22"/>
                <w:szCs w:val="22"/>
              </w:rPr>
            </w:pPr>
            <w:r>
              <w:rPr>
                <w:rFonts w:asciiTheme="minorHAnsi" w:hAnsiTheme="minorHAnsi"/>
                <w:sz w:val="22"/>
                <w:szCs w:val="22"/>
              </w:rPr>
              <w:t>If Delete all confirmation is not done, system should not display T&amp;C page to bidder and should directly redirect to bidding hall and also system should display “Manual Bid” link in auction listing to bidder instead of “Click here to bid” link.</w:t>
            </w:r>
          </w:p>
          <w:p w14:paraId="109162E9" w14:textId="77777777" w:rsidR="0097082F" w:rsidRPr="0048600D" w:rsidRDefault="0097082F" w:rsidP="00666390">
            <w:pPr>
              <w:pStyle w:val="ListParagraph"/>
              <w:numPr>
                <w:ilvl w:val="0"/>
                <w:numId w:val="2"/>
              </w:numPr>
              <w:spacing w:before="0" w:after="0" w:line="360" w:lineRule="auto"/>
              <w:rPr>
                <w:rFonts w:asciiTheme="minorHAnsi" w:hAnsiTheme="minorHAnsi"/>
                <w:sz w:val="22"/>
                <w:szCs w:val="22"/>
              </w:rPr>
            </w:pPr>
            <w:r>
              <w:rPr>
                <w:rFonts w:asciiTheme="minorHAnsi" w:hAnsiTheme="minorHAnsi"/>
                <w:sz w:val="22"/>
                <w:szCs w:val="22"/>
              </w:rPr>
              <w:t>System should provide PDF download provision under bidding hall submission page.</w:t>
            </w:r>
          </w:p>
        </w:tc>
      </w:tr>
      <w:tr w:rsidR="0097082F" w:rsidRPr="00A74929" w14:paraId="2ECD1D39" w14:textId="77777777" w:rsidTr="0097082F">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02602E4A" w14:textId="77777777" w:rsidR="0097082F" w:rsidRPr="00B32F23" w:rsidRDefault="0097082F" w:rsidP="0097082F">
            <w:pPr>
              <w:rPr>
                <w:rFonts w:asciiTheme="minorHAnsi" w:hAnsiTheme="minorHAnsi"/>
                <w:b/>
                <w:i/>
                <w:sz w:val="22"/>
                <w:szCs w:val="22"/>
              </w:rPr>
            </w:pPr>
            <w:r w:rsidRPr="00B32F23">
              <w:rPr>
                <w:rFonts w:asciiTheme="minorHAnsi" w:hAnsiTheme="minorHAnsi"/>
                <w:b/>
                <w:i/>
                <w:sz w:val="22"/>
                <w:szCs w:val="22"/>
              </w:rPr>
              <w:t>Users/Actor</w:t>
            </w:r>
          </w:p>
        </w:tc>
        <w:tc>
          <w:tcPr>
            <w:tcW w:w="7947" w:type="dxa"/>
            <w:tcBorders>
              <w:top w:val="single" w:sz="4" w:space="0" w:color="auto"/>
              <w:left w:val="single" w:sz="4" w:space="0" w:color="auto"/>
              <w:bottom w:val="single" w:sz="4" w:space="0" w:color="auto"/>
              <w:right w:val="single" w:sz="4" w:space="0" w:color="auto"/>
            </w:tcBorders>
          </w:tcPr>
          <w:p w14:paraId="3EDC91AB" w14:textId="77777777" w:rsidR="0097082F" w:rsidRPr="00B32F23" w:rsidRDefault="0097082F" w:rsidP="00666390">
            <w:pPr>
              <w:numPr>
                <w:ilvl w:val="0"/>
                <w:numId w:val="2"/>
              </w:numPr>
              <w:spacing w:before="0" w:after="0" w:line="360" w:lineRule="auto"/>
              <w:rPr>
                <w:rFonts w:asciiTheme="minorHAnsi" w:hAnsiTheme="minorHAnsi"/>
                <w:sz w:val="22"/>
                <w:szCs w:val="22"/>
              </w:rPr>
            </w:pPr>
            <w:r w:rsidRPr="00B32F23">
              <w:rPr>
                <w:rFonts w:asciiTheme="minorHAnsi" w:hAnsiTheme="minorHAnsi"/>
                <w:sz w:val="22"/>
                <w:szCs w:val="22"/>
              </w:rPr>
              <w:t>Authorized user</w:t>
            </w:r>
          </w:p>
        </w:tc>
      </w:tr>
    </w:tbl>
    <w:p w14:paraId="0DE6E4DC" w14:textId="77777777" w:rsidR="0097082F" w:rsidRPr="00A74929" w:rsidRDefault="0097082F" w:rsidP="0097082F"/>
    <w:tbl>
      <w:tblPr>
        <w:tblW w:w="11367" w:type="dxa"/>
        <w:tblInd w:w="-882"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150"/>
        <w:gridCol w:w="918"/>
        <w:gridCol w:w="992"/>
        <w:gridCol w:w="1774"/>
        <w:gridCol w:w="1352"/>
        <w:gridCol w:w="2094"/>
        <w:gridCol w:w="3087"/>
      </w:tblGrid>
      <w:tr w:rsidR="0097082F" w:rsidRPr="00B32F23" w14:paraId="3AF7B597" w14:textId="77777777" w:rsidTr="0097082F">
        <w:trPr>
          <w:trHeight w:val="940"/>
        </w:trPr>
        <w:tc>
          <w:tcPr>
            <w:tcW w:w="1150" w:type="dxa"/>
            <w:shd w:val="clear" w:color="auto" w:fill="C4BC96"/>
          </w:tcPr>
          <w:p w14:paraId="6DE67488" w14:textId="77777777" w:rsidR="0097082F" w:rsidRPr="00B32F23" w:rsidRDefault="0097082F" w:rsidP="0097082F">
            <w:pPr>
              <w:pStyle w:val="ListParagraph"/>
              <w:tabs>
                <w:tab w:val="center" w:pos="4320"/>
                <w:tab w:val="right" w:pos="8640"/>
              </w:tabs>
              <w:ind w:left="0"/>
              <w:rPr>
                <w:rFonts w:asciiTheme="minorHAnsi" w:hAnsiTheme="minorHAnsi"/>
                <w:b/>
                <w:sz w:val="22"/>
                <w:szCs w:val="22"/>
              </w:rPr>
            </w:pPr>
            <w:r w:rsidRPr="00B32F23">
              <w:rPr>
                <w:rFonts w:asciiTheme="minorHAnsi" w:hAnsiTheme="minorHAnsi"/>
                <w:b/>
                <w:sz w:val="22"/>
                <w:szCs w:val="22"/>
              </w:rPr>
              <w:t>Field Name</w:t>
            </w:r>
          </w:p>
        </w:tc>
        <w:tc>
          <w:tcPr>
            <w:tcW w:w="918" w:type="dxa"/>
            <w:shd w:val="clear" w:color="auto" w:fill="C4BC96"/>
          </w:tcPr>
          <w:p w14:paraId="3D11707B" w14:textId="77777777" w:rsidR="0097082F" w:rsidRPr="00B32F23" w:rsidRDefault="0097082F" w:rsidP="0097082F">
            <w:pPr>
              <w:pStyle w:val="ListParagraph"/>
              <w:tabs>
                <w:tab w:val="center" w:pos="4320"/>
                <w:tab w:val="right" w:pos="8640"/>
              </w:tabs>
              <w:ind w:left="0"/>
              <w:rPr>
                <w:rFonts w:asciiTheme="minorHAnsi" w:hAnsiTheme="minorHAnsi"/>
                <w:b/>
                <w:sz w:val="22"/>
                <w:szCs w:val="22"/>
              </w:rPr>
            </w:pPr>
            <w:r w:rsidRPr="00B32F23">
              <w:rPr>
                <w:rFonts w:asciiTheme="minorHAnsi" w:hAnsiTheme="minorHAnsi"/>
                <w:b/>
                <w:sz w:val="22"/>
                <w:szCs w:val="22"/>
              </w:rPr>
              <w:t>Field Type</w:t>
            </w:r>
          </w:p>
        </w:tc>
        <w:tc>
          <w:tcPr>
            <w:tcW w:w="992" w:type="dxa"/>
            <w:shd w:val="clear" w:color="auto" w:fill="C4BC96"/>
          </w:tcPr>
          <w:p w14:paraId="6114E7E3" w14:textId="77777777" w:rsidR="0097082F" w:rsidRPr="00B32F23" w:rsidRDefault="0097082F" w:rsidP="0097082F">
            <w:pPr>
              <w:pStyle w:val="ListParagraph"/>
              <w:tabs>
                <w:tab w:val="center" w:pos="4320"/>
                <w:tab w:val="right" w:pos="8640"/>
              </w:tabs>
              <w:ind w:left="0"/>
              <w:rPr>
                <w:rFonts w:asciiTheme="minorHAnsi" w:hAnsiTheme="minorHAnsi"/>
                <w:b/>
                <w:sz w:val="22"/>
                <w:szCs w:val="22"/>
              </w:rPr>
            </w:pPr>
            <w:r w:rsidRPr="00B32F23">
              <w:rPr>
                <w:rFonts w:asciiTheme="minorHAnsi" w:hAnsiTheme="minorHAnsi"/>
                <w:b/>
                <w:sz w:val="22"/>
                <w:szCs w:val="22"/>
              </w:rPr>
              <w:t>Mandatory / Non Mandatory</w:t>
            </w:r>
          </w:p>
        </w:tc>
        <w:tc>
          <w:tcPr>
            <w:tcW w:w="1774" w:type="dxa"/>
            <w:shd w:val="clear" w:color="auto" w:fill="C4BC96"/>
          </w:tcPr>
          <w:p w14:paraId="7A10DB0F" w14:textId="77777777" w:rsidR="0097082F" w:rsidRPr="00B32F23" w:rsidRDefault="0097082F" w:rsidP="0097082F">
            <w:pPr>
              <w:pStyle w:val="ListParagraph"/>
              <w:tabs>
                <w:tab w:val="center" w:pos="4320"/>
                <w:tab w:val="right" w:pos="8640"/>
              </w:tabs>
              <w:ind w:left="0"/>
              <w:rPr>
                <w:rFonts w:asciiTheme="minorHAnsi" w:hAnsiTheme="minorHAnsi"/>
                <w:b/>
                <w:sz w:val="22"/>
                <w:szCs w:val="22"/>
              </w:rPr>
            </w:pPr>
            <w:r w:rsidRPr="00B32F23">
              <w:rPr>
                <w:rFonts w:asciiTheme="minorHAnsi" w:hAnsiTheme="minorHAnsi"/>
                <w:b/>
                <w:sz w:val="22"/>
                <w:szCs w:val="22"/>
              </w:rPr>
              <w:t>Validation</w:t>
            </w:r>
          </w:p>
        </w:tc>
        <w:tc>
          <w:tcPr>
            <w:tcW w:w="1352" w:type="dxa"/>
            <w:shd w:val="clear" w:color="auto" w:fill="C4BC96"/>
          </w:tcPr>
          <w:p w14:paraId="73B0C85B" w14:textId="77777777" w:rsidR="0097082F" w:rsidRPr="00B32F23" w:rsidRDefault="0097082F" w:rsidP="0097082F">
            <w:pPr>
              <w:pStyle w:val="ListParagraph"/>
              <w:tabs>
                <w:tab w:val="center" w:pos="4320"/>
                <w:tab w:val="right" w:pos="8640"/>
              </w:tabs>
              <w:ind w:left="0"/>
              <w:rPr>
                <w:rFonts w:asciiTheme="minorHAnsi" w:hAnsiTheme="minorHAnsi"/>
                <w:b/>
                <w:sz w:val="22"/>
                <w:szCs w:val="22"/>
              </w:rPr>
            </w:pPr>
            <w:r w:rsidRPr="00B32F23">
              <w:rPr>
                <w:rFonts w:asciiTheme="minorHAnsi" w:hAnsiTheme="minorHAnsi"/>
                <w:b/>
                <w:sz w:val="22"/>
                <w:szCs w:val="22"/>
              </w:rPr>
              <w:t>Validation Message</w:t>
            </w:r>
          </w:p>
        </w:tc>
        <w:tc>
          <w:tcPr>
            <w:tcW w:w="2094" w:type="dxa"/>
            <w:shd w:val="clear" w:color="auto" w:fill="C4BC96"/>
          </w:tcPr>
          <w:p w14:paraId="60033947" w14:textId="77777777" w:rsidR="0097082F" w:rsidRPr="00B32F23" w:rsidRDefault="0097082F" w:rsidP="0097082F">
            <w:pPr>
              <w:pStyle w:val="ListParagraph"/>
              <w:tabs>
                <w:tab w:val="center" w:pos="4320"/>
                <w:tab w:val="right" w:pos="8640"/>
              </w:tabs>
              <w:ind w:left="0"/>
              <w:rPr>
                <w:rFonts w:asciiTheme="minorHAnsi" w:hAnsiTheme="minorHAnsi"/>
                <w:b/>
                <w:sz w:val="22"/>
                <w:szCs w:val="22"/>
              </w:rPr>
            </w:pPr>
            <w:r w:rsidRPr="00B32F23">
              <w:rPr>
                <w:rFonts w:asciiTheme="minorHAnsi" w:hAnsiTheme="minorHAnsi"/>
                <w:b/>
                <w:sz w:val="22"/>
                <w:szCs w:val="22"/>
              </w:rPr>
              <w:t>Test Data</w:t>
            </w:r>
          </w:p>
        </w:tc>
        <w:tc>
          <w:tcPr>
            <w:tcW w:w="3087" w:type="dxa"/>
            <w:shd w:val="clear" w:color="auto" w:fill="C4BC96"/>
          </w:tcPr>
          <w:p w14:paraId="76B93A1F" w14:textId="77777777" w:rsidR="0097082F" w:rsidRPr="00B32F23" w:rsidRDefault="0097082F" w:rsidP="0097082F">
            <w:pPr>
              <w:pStyle w:val="ListParagraph"/>
              <w:tabs>
                <w:tab w:val="center" w:pos="4320"/>
                <w:tab w:val="right" w:pos="8640"/>
              </w:tabs>
              <w:ind w:left="0"/>
              <w:rPr>
                <w:rFonts w:asciiTheme="minorHAnsi" w:hAnsiTheme="minorHAnsi"/>
                <w:b/>
                <w:sz w:val="22"/>
                <w:szCs w:val="22"/>
              </w:rPr>
            </w:pPr>
            <w:r w:rsidRPr="00B32F23">
              <w:rPr>
                <w:rFonts w:asciiTheme="minorHAnsi" w:hAnsiTheme="minorHAnsi"/>
                <w:b/>
                <w:sz w:val="22"/>
                <w:szCs w:val="22"/>
              </w:rPr>
              <w:t>Remarks</w:t>
            </w:r>
          </w:p>
        </w:tc>
      </w:tr>
      <w:tr w:rsidR="0097082F" w:rsidRPr="00B32F23" w14:paraId="6AD623FC" w14:textId="77777777" w:rsidTr="0097082F">
        <w:trPr>
          <w:trHeight w:val="940"/>
        </w:trPr>
        <w:tc>
          <w:tcPr>
            <w:tcW w:w="1150" w:type="dxa"/>
            <w:shd w:val="clear" w:color="auto" w:fill="FFFFFF" w:themeFill="background1"/>
          </w:tcPr>
          <w:p w14:paraId="4BFE4549" w14:textId="77777777" w:rsidR="0097082F" w:rsidRPr="00B32F23"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Remarks</w:t>
            </w:r>
            <w:r w:rsidRPr="00B32F23">
              <w:rPr>
                <w:rFonts w:asciiTheme="minorHAnsi" w:hAnsiTheme="minorHAnsi"/>
                <w:sz w:val="22"/>
                <w:szCs w:val="22"/>
              </w:rPr>
              <w:t xml:space="preserve"> </w:t>
            </w:r>
          </w:p>
        </w:tc>
        <w:tc>
          <w:tcPr>
            <w:tcW w:w="918" w:type="dxa"/>
            <w:shd w:val="clear" w:color="auto" w:fill="FFFFFF" w:themeFill="background1"/>
          </w:tcPr>
          <w:p w14:paraId="74B4DCC8" w14:textId="77777777" w:rsidR="0097082F" w:rsidRPr="00B32F23"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Text Area</w:t>
            </w:r>
            <w:r w:rsidRPr="00B32F23">
              <w:rPr>
                <w:rFonts w:asciiTheme="minorHAnsi" w:hAnsiTheme="minorHAnsi"/>
                <w:sz w:val="22"/>
                <w:szCs w:val="22"/>
              </w:rPr>
              <w:t xml:space="preserve"> </w:t>
            </w:r>
          </w:p>
        </w:tc>
        <w:tc>
          <w:tcPr>
            <w:tcW w:w="992" w:type="dxa"/>
            <w:shd w:val="clear" w:color="auto" w:fill="FFFFFF" w:themeFill="background1"/>
          </w:tcPr>
          <w:p w14:paraId="5986C7A3" w14:textId="77777777" w:rsidR="0097082F" w:rsidRPr="00B32F23"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M</w:t>
            </w:r>
          </w:p>
        </w:tc>
        <w:tc>
          <w:tcPr>
            <w:tcW w:w="1774" w:type="dxa"/>
            <w:shd w:val="clear" w:color="auto" w:fill="FFFFFF" w:themeFill="background1"/>
          </w:tcPr>
          <w:p w14:paraId="22A5901C" w14:textId="77777777" w:rsidR="0097082F"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It is mandatory to enter the Remarks.</w:t>
            </w:r>
          </w:p>
          <w:p w14:paraId="4496381F" w14:textId="77777777" w:rsidR="0097082F" w:rsidRDefault="0097082F" w:rsidP="0097082F">
            <w:pPr>
              <w:pStyle w:val="ListParagraph"/>
              <w:tabs>
                <w:tab w:val="center" w:pos="4320"/>
                <w:tab w:val="right" w:pos="8640"/>
              </w:tabs>
              <w:ind w:left="0"/>
              <w:rPr>
                <w:rFonts w:asciiTheme="minorHAnsi" w:hAnsiTheme="minorHAnsi"/>
                <w:sz w:val="22"/>
                <w:szCs w:val="22"/>
              </w:rPr>
            </w:pPr>
          </w:p>
          <w:p w14:paraId="51F3CEB5" w14:textId="77777777" w:rsidR="0097082F" w:rsidRPr="00925828"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Allows Max 1</w:t>
            </w:r>
            <w:r w:rsidRPr="0048600D">
              <w:rPr>
                <w:rFonts w:asciiTheme="minorHAnsi" w:hAnsiTheme="minorHAnsi"/>
                <w:sz w:val="22"/>
                <w:szCs w:val="22"/>
              </w:rPr>
              <w:t xml:space="preserve">000 characters, Special Characters , and / or numbers </w:t>
            </w:r>
          </w:p>
        </w:tc>
        <w:tc>
          <w:tcPr>
            <w:tcW w:w="1352" w:type="dxa"/>
            <w:shd w:val="clear" w:color="auto" w:fill="FFFFFF" w:themeFill="background1"/>
          </w:tcPr>
          <w:p w14:paraId="114DE09B" w14:textId="77777777" w:rsidR="0097082F"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Please enter Remarks</w:t>
            </w:r>
          </w:p>
          <w:p w14:paraId="73AE4E88" w14:textId="77777777" w:rsidR="0097082F" w:rsidRDefault="0097082F" w:rsidP="0097082F">
            <w:pPr>
              <w:pStyle w:val="ListParagraph"/>
              <w:tabs>
                <w:tab w:val="center" w:pos="4320"/>
                <w:tab w:val="right" w:pos="8640"/>
              </w:tabs>
              <w:ind w:left="0"/>
              <w:rPr>
                <w:rFonts w:asciiTheme="minorHAnsi" w:hAnsiTheme="minorHAnsi"/>
                <w:sz w:val="22"/>
                <w:szCs w:val="22"/>
              </w:rPr>
            </w:pPr>
          </w:p>
          <w:p w14:paraId="0107A867"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25828">
              <w:rPr>
                <w:rFonts w:asciiTheme="minorHAnsi" w:hAnsiTheme="minorHAnsi"/>
                <w:sz w:val="22"/>
                <w:szCs w:val="22"/>
              </w:rPr>
              <w:t>Allows Max 1000 characters, Special Characters , and / or numbers</w:t>
            </w:r>
          </w:p>
        </w:tc>
        <w:tc>
          <w:tcPr>
            <w:tcW w:w="2094" w:type="dxa"/>
            <w:shd w:val="clear" w:color="auto" w:fill="FFFFFF" w:themeFill="background1"/>
          </w:tcPr>
          <w:p w14:paraId="1DD42799" w14:textId="77777777" w:rsidR="0097082F" w:rsidRPr="00B32F23"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Tender Bid of Bidder</w:t>
            </w:r>
          </w:p>
        </w:tc>
        <w:tc>
          <w:tcPr>
            <w:tcW w:w="3087" w:type="dxa"/>
            <w:shd w:val="clear" w:color="auto" w:fill="FFFFFF" w:themeFill="background1"/>
          </w:tcPr>
          <w:p w14:paraId="6EFFEA8D" w14:textId="77777777" w:rsidR="0097082F" w:rsidRPr="00B32F23" w:rsidRDefault="0097082F" w:rsidP="0097082F">
            <w:pPr>
              <w:tabs>
                <w:tab w:val="center" w:pos="4320"/>
                <w:tab w:val="right" w:pos="8640"/>
              </w:tabs>
              <w:rPr>
                <w:rFonts w:asciiTheme="minorHAnsi" w:hAnsiTheme="minorHAnsi"/>
                <w:sz w:val="22"/>
                <w:szCs w:val="22"/>
              </w:rPr>
            </w:pPr>
            <w:r>
              <w:rPr>
                <w:rFonts w:asciiTheme="minorHAnsi" w:hAnsiTheme="minorHAnsi"/>
                <w:sz w:val="22"/>
                <w:szCs w:val="22"/>
              </w:rPr>
              <w:t>Default message: Tender Bid of Bidder.</w:t>
            </w:r>
          </w:p>
        </w:tc>
      </w:tr>
    </w:tbl>
    <w:p w14:paraId="342F6D6A" w14:textId="77777777" w:rsidR="0097082F" w:rsidRPr="00A74929" w:rsidRDefault="0097082F" w:rsidP="0097082F"/>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6"/>
        <w:gridCol w:w="1858"/>
        <w:gridCol w:w="7643"/>
      </w:tblGrid>
      <w:tr w:rsidR="0097082F" w:rsidRPr="00B32F23" w14:paraId="74F155F7" w14:textId="77777777" w:rsidTr="0097082F">
        <w:trPr>
          <w:trHeight w:val="501"/>
        </w:trPr>
        <w:tc>
          <w:tcPr>
            <w:tcW w:w="1866" w:type="dxa"/>
            <w:shd w:val="clear" w:color="auto" w:fill="C4BC96"/>
            <w:vAlign w:val="center"/>
          </w:tcPr>
          <w:p w14:paraId="1A854085" w14:textId="77777777" w:rsidR="0097082F" w:rsidRPr="00B32F23" w:rsidRDefault="0097082F" w:rsidP="0097082F">
            <w:pPr>
              <w:rPr>
                <w:rFonts w:asciiTheme="minorHAnsi" w:hAnsiTheme="minorHAnsi"/>
                <w:b/>
                <w:bCs/>
                <w:iCs/>
                <w:sz w:val="22"/>
                <w:szCs w:val="22"/>
              </w:rPr>
            </w:pPr>
            <w:r w:rsidRPr="00B32F23">
              <w:rPr>
                <w:rFonts w:asciiTheme="minorHAnsi" w:hAnsiTheme="minorHAnsi"/>
                <w:b/>
                <w:bCs/>
                <w:iCs/>
                <w:sz w:val="22"/>
                <w:szCs w:val="22"/>
              </w:rPr>
              <w:t>Control</w:t>
            </w:r>
          </w:p>
        </w:tc>
        <w:tc>
          <w:tcPr>
            <w:tcW w:w="1858" w:type="dxa"/>
            <w:shd w:val="clear" w:color="auto" w:fill="C4BC96"/>
            <w:vAlign w:val="center"/>
          </w:tcPr>
          <w:p w14:paraId="0508ECF6" w14:textId="77777777" w:rsidR="0097082F" w:rsidRPr="00B32F23" w:rsidRDefault="0097082F" w:rsidP="0097082F">
            <w:pPr>
              <w:rPr>
                <w:rFonts w:asciiTheme="minorHAnsi" w:hAnsiTheme="minorHAnsi"/>
                <w:b/>
                <w:bCs/>
                <w:iCs/>
                <w:sz w:val="22"/>
                <w:szCs w:val="22"/>
              </w:rPr>
            </w:pPr>
            <w:r w:rsidRPr="00B32F23">
              <w:rPr>
                <w:rFonts w:asciiTheme="minorHAnsi" w:hAnsiTheme="minorHAnsi"/>
                <w:b/>
                <w:bCs/>
                <w:iCs/>
                <w:sz w:val="22"/>
                <w:szCs w:val="22"/>
              </w:rPr>
              <w:t>Control Type</w:t>
            </w:r>
          </w:p>
        </w:tc>
        <w:tc>
          <w:tcPr>
            <w:tcW w:w="7643" w:type="dxa"/>
            <w:shd w:val="clear" w:color="auto" w:fill="C4BC96"/>
            <w:vAlign w:val="center"/>
          </w:tcPr>
          <w:p w14:paraId="42774726" w14:textId="77777777" w:rsidR="0097082F" w:rsidRPr="00B32F23" w:rsidRDefault="0097082F" w:rsidP="0097082F">
            <w:pPr>
              <w:rPr>
                <w:rFonts w:asciiTheme="minorHAnsi" w:hAnsiTheme="minorHAnsi"/>
                <w:b/>
                <w:bCs/>
                <w:iCs/>
                <w:sz w:val="22"/>
                <w:szCs w:val="22"/>
              </w:rPr>
            </w:pPr>
            <w:r w:rsidRPr="00B32F23">
              <w:rPr>
                <w:rFonts w:asciiTheme="minorHAnsi" w:hAnsiTheme="minorHAnsi"/>
                <w:b/>
                <w:bCs/>
                <w:iCs/>
                <w:sz w:val="22"/>
                <w:szCs w:val="22"/>
              </w:rPr>
              <w:t>Behavior</w:t>
            </w:r>
          </w:p>
        </w:tc>
      </w:tr>
      <w:tr w:rsidR="0097082F" w:rsidRPr="00B32F23" w14:paraId="04F745FA" w14:textId="77777777" w:rsidTr="0097082F">
        <w:trPr>
          <w:trHeight w:val="517"/>
        </w:trPr>
        <w:tc>
          <w:tcPr>
            <w:tcW w:w="1866" w:type="dxa"/>
            <w:vAlign w:val="center"/>
          </w:tcPr>
          <w:p w14:paraId="697BEAC6" w14:textId="77777777" w:rsidR="0097082F" w:rsidRPr="00B32F23" w:rsidRDefault="0097082F" w:rsidP="0097082F">
            <w:pPr>
              <w:rPr>
                <w:rFonts w:asciiTheme="minorHAnsi" w:hAnsiTheme="minorHAnsi"/>
                <w:sz w:val="22"/>
                <w:szCs w:val="22"/>
              </w:rPr>
            </w:pPr>
            <w:r>
              <w:rPr>
                <w:rFonts w:asciiTheme="minorHAnsi" w:hAnsiTheme="minorHAnsi"/>
                <w:sz w:val="22"/>
                <w:szCs w:val="22"/>
              </w:rPr>
              <w:t>Configure Tender Bid (Notice and Document)</w:t>
            </w:r>
          </w:p>
        </w:tc>
        <w:tc>
          <w:tcPr>
            <w:tcW w:w="1858" w:type="dxa"/>
          </w:tcPr>
          <w:p w14:paraId="51EAAC7C" w14:textId="77777777" w:rsidR="0097082F" w:rsidRPr="00B32F23" w:rsidRDefault="0097082F" w:rsidP="0097082F">
            <w:pPr>
              <w:rPr>
                <w:rFonts w:asciiTheme="minorHAnsi" w:hAnsiTheme="minorHAnsi"/>
                <w:sz w:val="22"/>
                <w:szCs w:val="22"/>
              </w:rPr>
            </w:pPr>
            <w:r>
              <w:rPr>
                <w:rFonts w:asciiTheme="minorHAnsi" w:hAnsiTheme="minorHAnsi"/>
                <w:sz w:val="22"/>
                <w:szCs w:val="22"/>
              </w:rPr>
              <w:t>Link</w:t>
            </w:r>
            <w:r w:rsidRPr="00B32F23">
              <w:rPr>
                <w:rFonts w:asciiTheme="minorHAnsi" w:hAnsiTheme="minorHAnsi"/>
                <w:sz w:val="22"/>
                <w:szCs w:val="22"/>
              </w:rPr>
              <w:t xml:space="preserve"> </w:t>
            </w:r>
          </w:p>
        </w:tc>
        <w:tc>
          <w:tcPr>
            <w:tcW w:w="7643" w:type="dxa"/>
            <w:vAlign w:val="center"/>
          </w:tcPr>
          <w:p w14:paraId="32E7E2DF" w14:textId="77777777" w:rsidR="0097082F" w:rsidRPr="00B32F23" w:rsidRDefault="0097082F" w:rsidP="0097082F">
            <w:pPr>
              <w:rPr>
                <w:rFonts w:asciiTheme="minorHAnsi" w:hAnsiTheme="minorHAnsi"/>
                <w:sz w:val="22"/>
                <w:szCs w:val="22"/>
              </w:rPr>
            </w:pPr>
            <w:r w:rsidRPr="00B32F23">
              <w:rPr>
                <w:rFonts w:asciiTheme="minorHAnsi" w:hAnsiTheme="minorHAnsi"/>
                <w:sz w:val="22"/>
                <w:szCs w:val="22"/>
              </w:rPr>
              <w:t xml:space="preserve">System should </w:t>
            </w:r>
            <w:r>
              <w:rPr>
                <w:rFonts w:asciiTheme="minorHAnsi" w:hAnsiTheme="minorHAnsi"/>
                <w:sz w:val="22"/>
                <w:szCs w:val="22"/>
              </w:rPr>
              <w:t>redirect officer to mapped bidder for tender bid page.</w:t>
            </w:r>
          </w:p>
        </w:tc>
      </w:tr>
      <w:tr w:rsidR="0097082F" w:rsidRPr="00B32F23" w14:paraId="551B262B" w14:textId="77777777" w:rsidTr="0097082F">
        <w:trPr>
          <w:trHeight w:val="517"/>
        </w:trPr>
        <w:tc>
          <w:tcPr>
            <w:tcW w:w="1866" w:type="dxa"/>
            <w:vAlign w:val="center"/>
          </w:tcPr>
          <w:p w14:paraId="1D444DCE" w14:textId="77777777" w:rsidR="0097082F" w:rsidRDefault="0097082F" w:rsidP="0097082F">
            <w:pPr>
              <w:rPr>
                <w:rFonts w:asciiTheme="minorHAnsi" w:hAnsiTheme="minorHAnsi"/>
                <w:sz w:val="22"/>
                <w:szCs w:val="22"/>
              </w:rPr>
            </w:pPr>
            <w:r>
              <w:rPr>
                <w:rFonts w:asciiTheme="minorHAnsi" w:hAnsiTheme="minorHAnsi"/>
                <w:sz w:val="22"/>
                <w:szCs w:val="22"/>
              </w:rPr>
              <w:t>I agree</w:t>
            </w:r>
          </w:p>
        </w:tc>
        <w:tc>
          <w:tcPr>
            <w:tcW w:w="1858" w:type="dxa"/>
          </w:tcPr>
          <w:p w14:paraId="6069A456" w14:textId="77777777" w:rsidR="0097082F" w:rsidRDefault="0097082F" w:rsidP="0097082F">
            <w:pPr>
              <w:rPr>
                <w:rFonts w:asciiTheme="minorHAnsi" w:hAnsiTheme="minorHAnsi"/>
                <w:sz w:val="22"/>
                <w:szCs w:val="22"/>
              </w:rPr>
            </w:pPr>
            <w:r>
              <w:rPr>
                <w:rFonts w:asciiTheme="minorHAnsi" w:hAnsiTheme="minorHAnsi"/>
                <w:sz w:val="22"/>
                <w:szCs w:val="22"/>
              </w:rPr>
              <w:t>Link</w:t>
            </w:r>
          </w:p>
        </w:tc>
        <w:tc>
          <w:tcPr>
            <w:tcW w:w="7643" w:type="dxa"/>
            <w:vAlign w:val="center"/>
          </w:tcPr>
          <w:p w14:paraId="4FD2628A" w14:textId="77777777" w:rsidR="0097082F" w:rsidRPr="00B32F23" w:rsidRDefault="0097082F" w:rsidP="0097082F">
            <w:pPr>
              <w:rPr>
                <w:rFonts w:asciiTheme="minorHAnsi" w:hAnsiTheme="minorHAnsi"/>
                <w:sz w:val="22"/>
                <w:szCs w:val="22"/>
              </w:rPr>
            </w:pPr>
            <w:r>
              <w:rPr>
                <w:rFonts w:asciiTheme="minorHAnsi" w:hAnsiTheme="minorHAnsi"/>
                <w:sz w:val="22"/>
                <w:szCs w:val="22"/>
              </w:rPr>
              <w:t>System should allow officer to accept T&amp;C on behalf of bidder.</w:t>
            </w:r>
          </w:p>
        </w:tc>
      </w:tr>
      <w:tr w:rsidR="0097082F" w:rsidRPr="00B32F23" w14:paraId="0CF556A6" w14:textId="77777777" w:rsidTr="0097082F">
        <w:trPr>
          <w:trHeight w:val="517"/>
        </w:trPr>
        <w:tc>
          <w:tcPr>
            <w:tcW w:w="1866" w:type="dxa"/>
            <w:vAlign w:val="center"/>
          </w:tcPr>
          <w:p w14:paraId="0D9417E4" w14:textId="77777777" w:rsidR="0097082F" w:rsidRDefault="0097082F" w:rsidP="0097082F">
            <w:pPr>
              <w:rPr>
                <w:rFonts w:asciiTheme="minorHAnsi" w:hAnsiTheme="minorHAnsi"/>
                <w:sz w:val="22"/>
                <w:szCs w:val="22"/>
              </w:rPr>
            </w:pPr>
            <w:r>
              <w:rPr>
                <w:rFonts w:asciiTheme="minorHAnsi" w:hAnsiTheme="minorHAnsi"/>
                <w:sz w:val="22"/>
                <w:szCs w:val="22"/>
              </w:rPr>
              <w:t>Tender bid</w:t>
            </w:r>
          </w:p>
        </w:tc>
        <w:tc>
          <w:tcPr>
            <w:tcW w:w="1858" w:type="dxa"/>
          </w:tcPr>
          <w:p w14:paraId="05653842" w14:textId="77777777" w:rsidR="0097082F" w:rsidRDefault="0097082F" w:rsidP="0097082F">
            <w:pPr>
              <w:rPr>
                <w:rFonts w:asciiTheme="minorHAnsi" w:hAnsiTheme="minorHAnsi"/>
                <w:sz w:val="22"/>
                <w:szCs w:val="22"/>
              </w:rPr>
            </w:pPr>
            <w:r>
              <w:rPr>
                <w:rFonts w:asciiTheme="minorHAnsi" w:hAnsiTheme="minorHAnsi"/>
                <w:sz w:val="22"/>
                <w:szCs w:val="22"/>
              </w:rPr>
              <w:t>Link</w:t>
            </w:r>
          </w:p>
        </w:tc>
        <w:tc>
          <w:tcPr>
            <w:tcW w:w="7643" w:type="dxa"/>
            <w:vAlign w:val="center"/>
          </w:tcPr>
          <w:p w14:paraId="172BF8D2" w14:textId="77777777" w:rsidR="0097082F" w:rsidRPr="00B32F23" w:rsidRDefault="0097082F" w:rsidP="0097082F">
            <w:pPr>
              <w:rPr>
                <w:rFonts w:asciiTheme="minorHAnsi" w:hAnsiTheme="minorHAnsi"/>
                <w:sz w:val="22"/>
                <w:szCs w:val="22"/>
              </w:rPr>
            </w:pPr>
            <w:r>
              <w:rPr>
                <w:rFonts w:asciiTheme="minorHAnsi" w:hAnsiTheme="minorHAnsi"/>
                <w:sz w:val="22"/>
                <w:szCs w:val="22"/>
              </w:rPr>
              <w:t>System should redirect officer to bidding submission hall and allow configuration of Tender/1</w:t>
            </w:r>
            <w:r w:rsidRPr="0048600D">
              <w:rPr>
                <w:rFonts w:asciiTheme="minorHAnsi" w:hAnsiTheme="minorHAnsi"/>
                <w:sz w:val="22"/>
                <w:szCs w:val="22"/>
                <w:vertAlign w:val="superscript"/>
              </w:rPr>
              <w:t>st</w:t>
            </w:r>
            <w:r>
              <w:rPr>
                <w:rFonts w:asciiTheme="minorHAnsi" w:hAnsiTheme="minorHAnsi"/>
                <w:sz w:val="22"/>
                <w:szCs w:val="22"/>
              </w:rPr>
              <w:t xml:space="preserve"> bid of bidders.</w:t>
            </w:r>
          </w:p>
        </w:tc>
      </w:tr>
      <w:tr w:rsidR="0097082F" w:rsidRPr="00B32F23" w14:paraId="23A87EB4" w14:textId="77777777" w:rsidTr="0097082F">
        <w:trPr>
          <w:trHeight w:val="517"/>
        </w:trPr>
        <w:tc>
          <w:tcPr>
            <w:tcW w:w="1866" w:type="dxa"/>
            <w:vAlign w:val="center"/>
          </w:tcPr>
          <w:p w14:paraId="3B09E749" w14:textId="77777777" w:rsidR="0097082F" w:rsidRDefault="0097082F" w:rsidP="0097082F">
            <w:pPr>
              <w:rPr>
                <w:rFonts w:asciiTheme="minorHAnsi" w:hAnsiTheme="minorHAnsi"/>
                <w:sz w:val="22"/>
                <w:szCs w:val="22"/>
              </w:rPr>
            </w:pPr>
            <w:r>
              <w:rPr>
                <w:rFonts w:asciiTheme="minorHAnsi" w:hAnsiTheme="minorHAnsi"/>
                <w:sz w:val="22"/>
                <w:szCs w:val="22"/>
              </w:rPr>
              <w:t>Delete all confirmation</w:t>
            </w:r>
          </w:p>
        </w:tc>
        <w:tc>
          <w:tcPr>
            <w:tcW w:w="1858" w:type="dxa"/>
          </w:tcPr>
          <w:p w14:paraId="05FAB237" w14:textId="77777777" w:rsidR="0097082F" w:rsidRDefault="0097082F" w:rsidP="0097082F">
            <w:pPr>
              <w:rPr>
                <w:rFonts w:asciiTheme="minorHAnsi" w:hAnsiTheme="minorHAnsi"/>
                <w:sz w:val="22"/>
                <w:szCs w:val="22"/>
              </w:rPr>
            </w:pPr>
            <w:r>
              <w:rPr>
                <w:rFonts w:asciiTheme="minorHAnsi" w:hAnsiTheme="minorHAnsi"/>
                <w:sz w:val="22"/>
                <w:szCs w:val="22"/>
              </w:rPr>
              <w:t>Link</w:t>
            </w:r>
          </w:p>
        </w:tc>
        <w:tc>
          <w:tcPr>
            <w:tcW w:w="7643" w:type="dxa"/>
            <w:vAlign w:val="center"/>
          </w:tcPr>
          <w:p w14:paraId="7D93A186" w14:textId="77777777" w:rsidR="0097082F" w:rsidRDefault="0097082F" w:rsidP="0097082F">
            <w:pPr>
              <w:rPr>
                <w:rFonts w:asciiTheme="minorHAnsi" w:hAnsiTheme="minorHAnsi"/>
                <w:sz w:val="22"/>
                <w:szCs w:val="22"/>
              </w:rPr>
            </w:pPr>
            <w:r>
              <w:rPr>
                <w:rFonts w:asciiTheme="minorHAnsi" w:hAnsiTheme="minorHAnsi"/>
                <w:sz w:val="22"/>
                <w:szCs w:val="22"/>
              </w:rPr>
              <w:t>System should delete the agreement step by officer on behalf of bidders and remove the bid record from view auction result.</w:t>
            </w:r>
          </w:p>
        </w:tc>
      </w:tr>
      <w:tr w:rsidR="0097082F" w:rsidRPr="00B32F23" w14:paraId="4F5A47F2" w14:textId="77777777" w:rsidTr="0097082F">
        <w:trPr>
          <w:trHeight w:val="517"/>
        </w:trPr>
        <w:tc>
          <w:tcPr>
            <w:tcW w:w="1866" w:type="dxa"/>
            <w:vAlign w:val="center"/>
          </w:tcPr>
          <w:p w14:paraId="12117DF5" w14:textId="77777777" w:rsidR="0097082F" w:rsidRDefault="0097082F" w:rsidP="0097082F">
            <w:pPr>
              <w:rPr>
                <w:rFonts w:asciiTheme="minorHAnsi" w:hAnsiTheme="minorHAnsi"/>
                <w:sz w:val="22"/>
                <w:szCs w:val="22"/>
              </w:rPr>
            </w:pPr>
            <w:r>
              <w:rPr>
                <w:rFonts w:asciiTheme="minorHAnsi" w:hAnsiTheme="minorHAnsi"/>
                <w:sz w:val="22"/>
                <w:szCs w:val="22"/>
              </w:rPr>
              <w:t>PDF</w:t>
            </w:r>
          </w:p>
        </w:tc>
        <w:tc>
          <w:tcPr>
            <w:tcW w:w="1858" w:type="dxa"/>
          </w:tcPr>
          <w:p w14:paraId="4419ED2E" w14:textId="77777777" w:rsidR="0097082F" w:rsidRDefault="0097082F" w:rsidP="0097082F">
            <w:pPr>
              <w:rPr>
                <w:rFonts w:asciiTheme="minorHAnsi" w:hAnsiTheme="minorHAnsi"/>
                <w:sz w:val="22"/>
                <w:szCs w:val="22"/>
              </w:rPr>
            </w:pPr>
            <w:r>
              <w:rPr>
                <w:rFonts w:asciiTheme="minorHAnsi" w:hAnsiTheme="minorHAnsi"/>
                <w:sz w:val="22"/>
                <w:szCs w:val="22"/>
              </w:rPr>
              <w:t>Hyperlink</w:t>
            </w:r>
          </w:p>
        </w:tc>
        <w:tc>
          <w:tcPr>
            <w:tcW w:w="7643" w:type="dxa"/>
            <w:vAlign w:val="center"/>
          </w:tcPr>
          <w:p w14:paraId="31ACDAFF" w14:textId="77777777" w:rsidR="0097082F" w:rsidRDefault="0097082F" w:rsidP="0097082F">
            <w:pPr>
              <w:rPr>
                <w:rFonts w:asciiTheme="minorHAnsi" w:hAnsiTheme="minorHAnsi"/>
                <w:sz w:val="22"/>
                <w:szCs w:val="22"/>
              </w:rPr>
            </w:pPr>
            <w:r>
              <w:rPr>
                <w:rFonts w:asciiTheme="minorHAnsi" w:hAnsiTheme="minorHAnsi"/>
                <w:sz w:val="22"/>
                <w:szCs w:val="22"/>
              </w:rPr>
              <w:t>System should download the PDF format of bidding hall submission page.</w:t>
            </w:r>
          </w:p>
        </w:tc>
      </w:tr>
    </w:tbl>
    <w:p w14:paraId="5586EA8D" w14:textId="77777777" w:rsidR="0097082F" w:rsidRDefault="0097082F" w:rsidP="0097082F"/>
    <w:p w14:paraId="6AD22C1E" w14:textId="36CC4B32" w:rsidR="0097082F" w:rsidRDefault="0097082F" w:rsidP="0097082F"/>
    <w:p w14:paraId="566D7B81" w14:textId="4127E27F" w:rsidR="0049338D" w:rsidRDefault="0049338D" w:rsidP="0097082F"/>
    <w:p w14:paraId="32290BC9" w14:textId="6BB5FC34" w:rsidR="0049338D" w:rsidRDefault="0049338D" w:rsidP="0097082F"/>
    <w:p w14:paraId="6A000FD4" w14:textId="74ABE942" w:rsidR="0049338D" w:rsidRPr="0097082F" w:rsidRDefault="0049338D" w:rsidP="0049338D">
      <w:pPr>
        <w:pStyle w:val="Heading3"/>
        <w:rPr>
          <w:rFonts w:ascii="Myanmar Text" w:hAnsi="Myanmar Text" w:cs="Myanmar Text"/>
        </w:rPr>
      </w:pPr>
      <w:bookmarkStart w:id="388" w:name="_Toc127462677"/>
      <w:r>
        <w:rPr>
          <w:rFonts w:ascii="Myanmar Text" w:hAnsi="Myanmar Text" w:cs="Myanmar Text"/>
        </w:rPr>
        <w:t>High Level Use C</w:t>
      </w:r>
      <w:r w:rsidRPr="0097082F">
        <w:rPr>
          <w:rFonts w:ascii="Myanmar Text" w:hAnsi="Myanmar Text" w:cs="Myanmar Text"/>
        </w:rPr>
        <w:t xml:space="preserve">ase of </w:t>
      </w:r>
      <w:r>
        <w:rPr>
          <w:rFonts w:ascii="Myanmar Text" w:hAnsi="Myanmar Text" w:cs="Myanmar Text"/>
        </w:rPr>
        <w:t>Revive Auction</w:t>
      </w:r>
      <w:bookmarkEnd w:id="388"/>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7947"/>
      </w:tblGrid>
      <w:tr w:rsidR="0049338D" w:rsidRPr="00A74929" w14:paraId="34CA2AB0" w14:textId="77777777" w:rsidTr="0049338D">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1F6C1A2D" w14:textId="77777777" w:rsidR="0049338D" w:rsidRPr="00B32F23" w:rsidRDefault="0049338D" w:rsidP="0049338D">
            <w:pPr>
              <w:rPr>
                <w:rFonts w:asciiTheme="minorHAnsi" w:hAnsiTheme="minorHAnsi"/>
                <w:b/>
                <w:i/>
                <w:sz w:val="22"/>
                <w:szCs w:val="22"/>
              </w:rPr>
            </w:pPr>
            <w:r w:rsidRPr="00B32F23">
              <w:rPr>
                <w:rFonts w:asciiTheme="minorHAnsi" w:hAnsiTheme="minorHAnsi"/>
                <w:b/>
                <w:i/>
                <w:sz w:val="22"/>
                <w:szCs w:val="22"/>
              </w:rPr>
              <w:t>Objective</w:t>
            </w:r>
          </w:p>
        </w:tc>
        <w:tc>
          <w:tcPr>
            <w:tcW w:w="7947" w:type="dxa"/>
            <w:tcBorders>
              <w:top w:val="single" w:sz="4" w:space="0" w:color="auto"/>
              <w:left w:val="single" w:sz="4" w:space="0" w:color="auto"/>
              <w:bottom w:val="single" w:sz="4" w:space="0" w:color="auto"/>
              <w:right w:val="single" w:sz="4" w:space="0" w:color="auto"/>
            </w:tcBorders>
          </w:tcPr>
          <w:p w14:paraId="1134E1E1" w14:textId="3034C1A0" w:rsidR="0049338D" w:rsidRPr="00B32F23" w:rsidRDefault="0049338D" w:rsidP="0049338D">
            <w:pPr>
              <w:numPr>
                <w:ilvl w:val="0"/>
                <w:numId w:val="1"/>
              </w:numPr>
              <w:spacing w:before="0" w:after="0" w:line="360" w:lineRule="auto"/>
              <w:rPr>
                <w:rFonts w:asciiTheme="minorHAnsi" w:hAnsiTheme="minorHAnsi"/>
                <w:sz w:val="22"/>
                <w:szCs w:val="22"/>
              </w:rPr>
            </w:pPr>
            <w:r>
              <w:rPr>
                <w:rFonts w:asciiTheme="minorHAnsi" w:hAnsiTheme="minorHAnsi"/>
                <w:sz w:val="22"/>
                <w:szCs w:val="22"/>
              </w:rPr>
              <w:t>To objective of this use case to understand the functionality of Revive/Copy auction.</w:t>
            </w:r>
          </w:p>
        </w:tc>
      </w:tr>
      <w:tr w:rsidR="0049338D" w:rsidRPr="00A74929" w14:paraId="2873BD62" w14:textId="77777777" w:rsidTr="0049338D">
        <w:trPr>
          <w:trHeight w:val="440"/>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4AD47362" w14:textId="77777777" w:rsidR="0049338D" w:rsidRPr="00B32F23" w:rsidRDefault="0049338D" w:rsidP="0049338D">
            <w:pPr>
              <w:rPr>
                <w:rFonts w:asciiTheme="minorHAnsi" w:hAnsiTheme="minorHAnsi"/>
                <w:b/>
                <w:i/>
                <w:sz w:val="22"/>
                <w:szCs w:val="22"/>
              </w:rPr>
            </w:pPr>
            <w:r w:rsidRPr="00B32F23">
              <w:rPr>
                <w:rFonts w:asciiTheme="minorHAnsi" w:hAnsiTheme="minorHAnsi"/>
                <w:b/>
                <w:i/>
                <w:sz w:val="22"/>
                <w:szCs w:val="22"/>
              </w:rPr>
              <w:t>Pre-Conditions</w:t>
            </w:r>
          </w:p>
        </w:tc>
        <w:tc>
          <w:tcPr>
            <w:tcW w:w="7947" w:type="dxa"/>
            <w:tcBorders>
              <w:top w:val="single" w:sz="4" w:space="0" w:color="auto"/>
              <w:left w:val="single" w:sz="4" w:space="0" w:color="auto"/>
              <w:bottom w:val="single" w:sz="4" w:space="0" w:color="auto"/>
              <w:right w:val="single" w:sz="4" w:space="0" w:color="auto"/>
            </w:tcBorders>
          </w:tcPr>
          <w:p w14:paraId="37039656" w14:textId="77777777" w:rsidR="0049338D" w:rsidRPr="0040679F" w:rsidRDefault="0049338D" w:rsidP="0049338D">
            <w:pPr>
              <w:numPr>
                <w:ilvl w:val="0"/>
                <w:numId w:val="1"/>
              </w:numPr>
              <w:spacing w:before="0" w:after="0" w:line="360" w:lineRule="auto"/>
              <w:rPr>
                <w:rFonts w:asciiTheme="minorHAnsi" w:hAnsiTheme="minorHAnsi"/>
                <w:sz w:val="22"/>
                <w:szCs w:val="22"/>
              </w:rPr>
            </w:pPr>
            <w:r w:rsidRPr="0040679F">
              <w:rPr>
                <w:rFonts w:asciiTheme="minorHAnsi" w:hAnsiTheme="minorHAnsi"/>
                <w:sz w:val="22"/>
                <w:szCs w:val="22"/>
              </w:rPr>
              <w:t>Event notice is created</w:t>
            </w:r>
          </w:p>
          <w:p w14:paraId="2A7D6AB7" w14:textId="2150FD01" w:rsidR="0049338D" w:rsidRPr="00B32F23" w:rsidRDefault="0049338D" w:rsidP="0049338D">
            <w:pPr>
              <w:numPr>
                <w:ilvl w:val="0"/>
                <w:numId w:val="1"/>
              </w:numPr>
              <w:spacing w:before="0" w:after="0" w:line="360" w:lineRule="auto"/>
              <w:rPr>
                <w:rFonts w:asciiTheme="minorHAnsi" w:hAnsiTheme="minorHAnsi"/>
                <w:sz w:val="22"/>
                <w:szCs w:val="22"/>
              </w:rPr>
            </w:pPr>
            <w:r>
              <w:rPr>
                <w:rFonts w:asciiTheme="minorHAnsi" w:hAnsiTheme="minorHAnsi"/>
                <w:sz w:val="22"/>
                <w:szCs w:val="22"/>
              </w:rPr>
              <w:t>Revive</w:t>
            </w:r>
            <w:r w:rsidRPr="0040679F">
              <w:rPr>
                <w:rFonts w:asciiTheme="minorHAnsi" w:hAnsiTheme="minorHAnsi"/>
                <w:sz w:val="22"/>
                <w:szCs w:val="22"/>
              </w:rPr>
              <w:t xml:space="preserve"> right should be assigned.</w:t>
            </w:r>
          </w:p>
        </w:tc>
      </w:tr>
      <w:tr w:rsidR="0049338D" w:rsidRPr="00A74929" w14:paraId="270077AD" w14:textId="77777777" w:rsidTr="0049338D">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7B351657" w14:textId="77777777" w:rsidR="0049338D" w:rsidRPr="00B32F23" w:rsidRDefault="0049338D" w:rsidP="0049338D">
            <w:pPr>
              <w:rPr>
                <w:rFonts w:asciiTheme="minorHAnsi" w:hAnsiTheme="minorHAnsi"/>
                <w:b/>
                <w:i/>
                <w:sz w:val="22"/>
                <w:szCs w:val="22"/>
              </w:rPr>
            </w:pPr>
            <w:r w:rsidRPr="00B32F23">
              <w:rPr>
                <w:rFonts w:asciiTheme="minorHAnsi" w:hAnsiTheme="minorHAnsi"/>
                <w:b/>
                <w:i/>
                <w:sz w:val="22"/>
                <w:szCs w:val="22"/>
              </w:rPr>
              <w:t>Post Conditions</w:t>
            </w:r>
          </w:p>
        </w:tc>
        <w:tc>
          <w:tcPr>
            <w:tcW w:w="7947" w:type="dxa"/>
            <w:tcBorders>
              <w:top w:val="single" w:sz="4" w:space="0" w:color="auto"/>
              <w:left w:val="single" w:sz="4" w:space="0" w:color="auto"/>
              <w:bottom w:val="single" w:sz="4" w:space="0" w:color="auto"/>
              <w:right w:val="single" w:sz="4" w:space="0" w:color="auto"/>
            </w:tcBorders>
            <w:shd w:val="clear" w:color="auto" w:fill="auto"/>
          </w:tcPr>
          <w:p w14:paraId="3EA6FB38" w14:textId="62DACF95" w:rsidR="0049338D" w:rsidRPr="009110A1" w:rsidRDefault="0049338D" w:rsidP="0049338D">
            <w:pPr>
              <w:numPr>
                <w:ilvl w:val="0"/>
                <w:numId w:val="1"/>
              </w:numPr>
              <w:spacing w:before="0" w:after="0" w:line="360" w:lineRule="auto"/>
              <w:rPr>
                <w:rFonts w:asciiTheme="minorHAnsi" w:hAnsiTheme="minorHAnsi"/>
                <w:sz w:val="22"/>
                <w:szCs w:val="22"/>
              </w:rPr>
            </w:pPr>
            <w:r>
              <w:rPr>
                <w:rFonts w:asciiTheme="minorHAnsi" w:hAnsiTheme="minorHAnsi"/>
                <w:sz w:val="22"/>
                <w:szCs w:val="22"/>
              </w:rPr>
              <w:t>Auction</w:t>
            </w:r>
            <w:r w:rsidRPr="0040679F">
              <w:rPr>
                <w:rFonts w:asciiTheme="minorHAnsi" w:hAnsiTheme="minorHAnsi"/>
                <w:sz w:val="22"/>
                <w:szCs w:val="22"/>
              </w:rPr>
              <w:t xml:space="preserve"> created with same configuration</w:t>
            </w:r>
          </w:p>
        </w:tc>
      </w:tr>
      <w:tr w:rsidR="0049338D" w:rsidRPr="00A74929" w14:paraId="4DE012E2" w14:textId="77777777" w:rsidTr="0049338D">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57FBE3A4" w14:textId="77777777" w:rsidR="0049338D" w:rsidRPr="00B32F23" w:rsidRDefault="0049338D" w:rsidP="0049338D">
            <w:pPr>
              <w:rPr>
                <w:rFonts w:asciiTheme="minorHAnsi" w:hAnsiTheme="minorHAnsi"/>
                <w:b/>
                <w:i/>
                <w:sz w:val="22"/>
                <w:szCs w:val="22"/>
              </w:rPr>
            </w:pPr>
            <w:r w:rsidRPr="00B32F23">
              <w:rPr>
                <w:rFonts w:asciiTheme="minorHAnsi" w:hAnsiTheme="minorHAnsi"/>
                <w:b/>
                <w:i/>
                <w:sz w:val="22"/>
                <w:szCs w:val="22"/>
              </w:rPr>
              <w:t>Flow of Events</w:t>
            </w:r>
          </w:p>
        </w:tc>
        <w:tc>
          <w:tcPr>
            <w:tcW w:w="7947" w:type="dxa"/>
            <w:tcBorders>
              <w:top w:val="single" w:sz="4" w:space="0" w:color="auto"/>
              <w:left w:val="single" w:sz="4" w:space="0" w:color="auto"/>
              <w:bottom w:val="single" w:sz="4" w:space="0" w:color="auto"/>
              <w:right w:val="single" w:sz="4" w:space="0" w:color="auto"/>
            </w:tcBorders>
            <w:shd w:val="clear" w:color="auto" w:fill="auto"/>
          </w:tcPr>
          <w:p w14:paraId="48039E63" w14:textId="6DC3BD1B" w:rsidR="0049338D" w:rsidRPr="0049338D" w:rsidRDefault="0049338D" w:rsidP="0049338D">
            <w:pPr>
              <w:numPr>
                <w:ilvl w:val="0"/>
                <w:numId w:val="1"/>
              </w:numPr>
              <w:spacing w:before="0" w:after="0" w:line="360" w:lineRule="auto"/>
              <w:rPr>
                <w:rFonts w:asciiTheme="minorHAnsi" w:hAnsiTheme="minorHAnsi"/>
                <w:sz w:val="22"/>
                <w:szCs w:val="22"/>
              </w:rPr>
            </w:pPr>
            <w:r w:rsidRPr="0040679F">
              <w:rPr>
                <w:rFonts w:asciiTheme="minorHAnsi" w:hAnsiTheme="minorHAnsi"/>
                <w:sz w:val="22"/>
                <w:szCs w:val="22"/>
              </w:rPr>
              <w:t xml:space="preserve">Click on </w:t>
            </w:r>
            <w:r>
              <w:rPr>
                <w:rFonts w:asciiTheme="minorHAnsi" w:hAnsiTheme="minorHAnsi"/>
                <w:sz w:val="22"/>
                <w:szCs w:val="22"/>
              </w:rPr>
              <w:t>Revive</w:t>
            </w:r>
            <w:r w:rsidRPr="0040679F">
              <w:rPr>
                <w:rFonts w:asciiTheme="minorHAnsi" w:hAnsiTheme="minorHAnsi"/>
                <w:sz w:val="22"/>
                <w:szCs w:val="22"/>
              </w:rPr>
              <w:t xml:space="preserve"> </w:t>
            </w:r>
            <w:r>
              <w:rPr>
                <w:rFonts w:asciiTheme="minorHAnsi" w:hAnsiTheme="minorHAnsi"/>
                <w:sz w:val="22"/>
                <w:szCs w:val="22"/>
              </w:rPr>
              <w:t>link and confirm.</w:t>
            </w:r>
          </w:p>
        </w:tc>
      </w:tr>
      <w:tr w:rsidR="0049338D" w:rsidRPr="00A74929" w14:paraId="0CC060B8" w14:textId="77777777" w:rsidTr="0049338D">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2841368E" w14:textId="77777777" w:rsidR="0049338D" w:rsidRPr="00B32F23" w:rsidRDefault="0049338D" w:rsidP="0049338D">
            <w:pPr>
              <w:rPr>
                <w:rFonts w:asciiTheme="minorHAnsi" w:hAnsiTheme="minorHAnsi"/>
                <w:b/>
                <w:i/>
                <w:sz w:val="22"/>
                <w:szCs w:val="22"/>
              </w:rPr>
            </w:pPr>
            <w:r w:rsidRPr="00B32F23">
              <w:rPr>
                <w:rFonts w:asciiTheme="minorHAnsi" w:hAnsiTheme="minorHAnsi"/>
                <w:b/>
                <w:i/>
                <w:sz w:val="22"/>
                <w:szCs w:val="22"/>
              </w:rPr>
              <w:t>Alternate Flow/Exceptional Flow</w:t>
            </w:r>
          </w:p>
        </w:tc>
        <w:tc>
          <w:tcPr>
            <w:tcW w:w="7947" w:type="dxa"/>
            <w:tcBorders>
              <w:top w:val="single" w:sz="4" w:space="0" w:color="auto"/>
              <w:left w:val="single" w:sz="4" w:space="0" w:color="auto"/>
              <w:bottom w:val="single" w:sz="4" w:space="0" w:color="auto"/>
              <w:right w:val="single" w:sz="4" w:space="0" w:color="auto"/>
            </w:tcBorders>
          </w:tcPr>
          <w:p w14:paraId="68D69FE1" w14:textId="0653F6AB" w:rsidR="0049338D" w:rsidRPr="00B32F23" w:rsidRDefault="0049338D" w:rsidP="0049338D">
            <w:pPr>
              <w:numPr>
                <w:ilvl w:val="0"/>
                <w:numId w:val="2"/>
              </w:numPr>
              <w:rPr>
                <w:rFonts w:asciiTheme="minorHAnsi" w:hAnsiTheme="minorHAnsi"/>
                <w:sz w:val="22"/>
                <w:szCs w:val="22"/>
              </w:rPr>
            </w:pPr>
            <w:r w:rsidRPr="0040679F">
              <w:rPr>
                <w:rFonts w:asciiTheme="minorHAnsi" w:hAnsiTheme="minorHAnsi"/>
                <w:sz w:val="22"/>
                <w:szCs w:val="22"/>
              </w:rPr>
              <w:t>NA</w:t>
            </w:r>
          </w:p>
        </w:tc>
      </w:tr>
      <w:tr w:rsidR="0049338D" w:rsidRPr="00A74929" w14:paraId="57FA294B" w14:textId="77777777" w:rsidTr="0049338D">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4B4B2E7C" w14:textId="77777777" w:rsidR="0049338D" w:rsidRPr="00B32F23" w:rsidRDefault="0049338D" w:rsidP="0049338D">
            <w:pPr>
              <w:rPr>
                <w:rFonts w:asciiTheme="minorHAnsi" w:hAnsiTheme="minorHAnsi"/>
                <w:b/>
                <w:i/>
                <w:sz w:val="22"/>
                <w:szCs w:val="22"/>
              </w:rPr>
            </w:pPr>
            <w:r w:rsidRPr="00B32F23">
              <w:rPr>
                <w:rFonts w:asciiTheme="minorHAnsi" w:hAnsiTheme="minorHAnsi"/>
                <w:b/>
                <w:i/>
                <w:sz w:val="22"/>
                <w:szCs w:val="22"/>
              </w:rPr>
              <w:t>Business Rule / Requirements</w:t>
            </w:r>
          </w:p>
        </w:tc>
        <w:tc>
          <w:tcPr>
            <w:tcW w:w="7947" w:type="dxa"/>
            <w:tcBorders>
              <w:top w:val="single" w:sz="4" w:space="0" w:color="auto"/>
              <w:left w:val="single" w:sz="4" w:space="0" w:color="auto"/>
              <w:bottom w:val="single" w:sz="4" w:space="0" w:color="auto"/>
              <w:right w:val="single" w:sz="4" w:space="0" w:color="auto"/>
            </w:tcBorders>
          </w:tcPr>
          <w:p w14:paraId="1CA05D06" w14:textId="77777777" w:rsidR="0049338D" w:rsidRDefault="0049338D" w:rsidP="0049338D">
            <w:pPr>
              <w:numPr>
                <w:ilvl w:val="0"/>
                <w:numId w:val="2"/>
              </w:numPr>
              <w:spacing w:before="0" w:after="0" w:line="360" w:lineRule="auto"/>
              <w:rPr>
                <w:rFonts w:asciiTheme="minorHAnsi" w:hAnsiTheme="minorHAnsi"/>
                <w:sz w:val="22"/>
                <w:szCs w:val="22"/>
              </w:rPr>
            </w:pPr>
            <w:r>
              <w:rPr>
                <w:rFonts w:asciiTheme="minorHAnsi" w:hAnsiTheme="minorHAnsi"/>
                <w:sz w:val="22"/>
                <w:szCs w:val="22"/>
              </w:rPr>
              <w:t>System should display “Revive” link under Auction Notice and Document tab.</w:t>
            </w:r>
          </w:p>
          <w:p w14:paraId="096D9D02" w14:textId="77777777" w:rsidR="0049338D" w:rsidRPr="0049338D" w:rsidRDefault="0049338D" w:rsidP="0049338D">
            <w:pPr>
              <w:numPr>
                <w:ilvl w:val="0"/>
                <w:numId w:val="2"/>
              </w:numPr>
              <w:spacing w:before="0" w:after="0" w:line="360" w:lineRule="auto"/>
            </w:pPr>
            <w:r w:rsidRPr="0049338D">
              <w:rPr>
                <w:rFonts w:asciiTheme="minorHAnsi" w:hAnsiTheme="minorHAnsi"/>
                <w:sz w:val="22"/>
                <w:szCs w:val="22"/>
              </w:rPr>
              <w:t>On clicking this link, system should seek confirmation message as “Are you sure you want to revive auction?</w:t>
            </w:r>
            <w:r>
              <w:rPr>
                <w:rFonts w:asciiTheme="minorHAnsi" w:hAnsiTheme="minorHAnsi"/>
                <w:sz w:val="22"/>
                <w:szCs w:val="22"/>
              </w:rPr>
              <w:t>” with options Yes \ No.</w:t>
            </w:r>
          </w:p>
          <w:p w14:paraId="5D2F8C11" w14:textId="5026795D" w:rsidR="0049338D" w:rsidRPr="00DA0957" w:rsidRDefault="0049338D" w:rsidP="0049338D">
            <w:pPr>
              <w:numPr>
                <w:ilvl w:val="0"/>
                <w:numId w:val="2"/>
              </w:numPr>
              <w:spacing w:before="0" w:after="0" w:line="360" w:lineRule="auto"/>
            </w:pPr>
            <w:r>
              <w:rPr>
                <w:rFonts w:asciiTheme="minorHAnsi" w:hAnsiTheme="minorHAnsi"/>
                <w:sz w:val="22"/>
                <w:szCs w:val="22"/>
              </w:rPr>
              <w:t xml:space="preserve">On clicking “Yes”, system should create a new auction </w:t>
            </w:r>
            <w:r w:rsidR="00DA0957">
              <w:rPr>
                <w:rFonts w:asciiTheme="minorHAnsi" w:hAnsiTheme="minorHAnsi"/>
                <w:sz w:val="22"/>
                <w:szCs w:val="22"/>
              </w:rPr>
              <w:t xml:space="preserve">with new event </w:t>
            </w:r>
            <w:r>
              <w:rPr>
                <w:rFonts w:asciiTheme="minorHAnsi" w:hAnsiTheme="minorHAnsi"/>
                <w:sz w:val="22"/>
                <w:szCs w:val="22"/>
              </w:rPr>
              <w:t>Id with the same configuration of current auction</w:t>
            </w:r>
            <w:r w:rsidR="00DA0957">
              <w:rPr>
                <w:rFonts w:asciiTheme="minorHAnsi" w:hAnsiTheme="minorHAnsi"/>
                <w:sz w:val="22"/>
                <w:szCs w:val="22"/>
              </w:rPr>
              <w:t>.</w:t>
            </w:r>
          </w:p>
          <w:p w14:paraId="43F254CE" w14:textId="77777777" w:rsidR="00DA0957" w:rsidRPr="00DA0957" w:rsidRDefault="00DA0957" w:rsidP="0049338D">
            <w:pPr>
              <w:numPr>
                <w:ilvl w:val="0"/>
                <w:numId w:val="2"/>
              </w:numPr>
              <w:spacing w:before="0" w:after="0" w:line="360" w:lineRule="auto"/>
            </w:pPr>
            <w:r>
              <w:rPr>
                <w:rFonts w:asciiTheme="minorHAnsi" w:hAnsiTheme="minorHAnsi"/>
                <w:sz w:val="22"/>
                <w:szCs w:val="22"/>
              </w:rPr>
              <w:t>On clicking “No”, system should close confirmation message.</w:t>
            </w:r>
          </w:p>
          <w:p w14:paraId="3E0171FA" w14:textId="77777777" w:rsidR="00DA0957" w:rsidRPr="00DA0957" w:rsidRDefault="00DA0957" w:rsidP="0049338D">
            <w:pPr>
              <w:numPr>
                <w:ilvl w:val="0"/>
                <w:numId w:val="2"/>
              </w:numPr>
              <w:spacing w:before="0" w:after="0" w:line="360" w:lineRule="auto"/>
            </w:pPr>
            <w:r w:rsidRPr="00DA0957">
              <w:rPr>
                <w:rFonts w:asciiTheme="minorHAnsi" w:hAnsiTheme="minorHAnsi"/>
                <w:sz w:val="22"/>
                <w:szCs w:val="22"/>
              </w:rPr>
              <w:t>System should provide “Revive” link in all state of auction</w:t>
            </w:r>
            <w:r>
              <w:rPr>
                <w:rFonts w:asciiTheme="minorHAnsi" w:hAnsiTheme="minorHAnsi"/>
                <w:sz w:val="22"/>
                <w:szCs w:val="22"/>
              </w:rPr>
              <w:t>.</w:t>
            </w:r>
          </w:p>
          <w:p w14:paraId="08778174" w14:textId="77777777" w:rsidR="00DA0957" w:rsidRPr="00DA0957" w:rsidRDefault="00DA0957" w:rsidP="00DA0957">
            <w:pPr>
              <w:numPr>
                <w:ilvl w:val="1"/>
                <w:numId w:val="2"/>
              </w:numPr>
              <w:spacing w:before="0" w:after="0" w:line="360" w:lineRule="auto"/>
            </w:pPr>
            <w:r>
              <w:rPr>
                <w:rFonts w:asciiTheme="minorHAnsi" w:hAnsiTheme="minorHAnsi"/>
                <w:sz w:val="22"/>
                <w:szCs w:val="22"/>
              </w:rPr>
              <w:t>Pending</w:t>
            </w:r>
          </w:p>
          <w:p w14:paraId="18319928" w14:textId="77777777" w:rsidR="00DA0957" w:rsidRPr="00DA0957" w:rsidRDefault="00DA0957" w:rsidP="00DA0957">
            <w:pPr>
              <w:numPr>
                <w:ilvl w:val="1"/>
                <w:numId w:val="2"/>
              </w:numPr>
              <w:spacing w:before="0" w:after="0" w:line="360" w:lineRule="auto"/>
            </w:pPr>
            <w:r>
              <w:rPr>
                <w:rFonts w:asciiTheme="minorHAnsi" w:hAnsiTheme="minorHAnsi"/>
                <w:sz w:val="22"/>
                <w:szCs w:val="22"/>
              </w:rPr>
              <w:t>Live</w:t>
            </w:r>
          </w:p>
          <w:p w14:paraId="44FA2C19" w14:textId="77777777" w:rsidR="00DA0957" w:rsidRPr="00DA0957" w:rsidRDefault="00DA0957" w:rsidP="00DA0957">
            <w:pPr>
              <w:numPr>
                <w:ilvl w:val="1"/>
                <w:numId w:val="2"/>
              </w:numPr>
              <w:spacing w:before="0" w:after="0" w:line="360" w:lineRule="auto"/>
            </w:pPr>
            <w:r>
              <w:rPr>
                <w:rFonts w:asciiTheme="minorHAnsi" w:hAnsiTheme="minorHAnsi"/>
                <w:sz w:val="22"/>
                <w:szCs w:val="22"/>
              </w:rPr>
              <w:t>Future</w:t>
            </w:r>
          </w:p>
          <w:p w14:paraId="2FA2F099" w14:textId="1A93E6FF" w:rsidR="00DA0957" w:rsidRPr="00DA0957" w:rsidRDefault="00DA0957" w:rsidP="00DA0957">
            <w:pPr>
              <w:numPr>
                <w:ilvl w:val="1"/>
                <w:numId w:val="2"/>
              </w:numPr>
              <w:spacing w:before="0" w:after="0" w:line="360" w:lineRule="auto"/>
            </w:pPr>
            <w:r>
              <w:rPr>
                <w:rFonts w:asciiTheme="minorHAnsi" w:hAnsiTheme="minorHAnsi"/>
                <w:sz w:val="22"/>
                <w:szCs w:val="22"/>
              </w:rPr>
              <w:t>Cancelled</w:t>
            </w:r>
          </w:p>
          <w:p w14:paraId="405D57B2" w14:textId="51C9B8F3" w:rsidR="00DA0957" w:rsidRPr="0048600D" w:rsidRDefault="00DA0957" w:rsidP="00DA0957">
            <w:pPr>
              <w:numPr>
                <w:ilvl w:val="1"/>
                <w:numId w:val="2"/>
              </w:numPr>
              <w:spacing w:before="0" w:after="0" w:line="360" w:lineRule="auto"/>
            </w:pPr>
            <w:r>
              <w:rPr>
                <w:rFonts w:asciiTheme="minorHAnsi" w:hAnsiTheme="minorHAnsi"/>
                <w:sz w:val="22"/>
                <w:szCs w:val="22"/>
              </w:rPr>
              <w:t>Archive</w:t>
            </w:r>
          </w:p>
        </w:tc>
      </w:tr>
      <w:tr w:rsidR="0049338D" w:rsidRPr="00A74929" w14:paraId="78904034" w14:textId="77777777" w:rsidTr="0049338D">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330F1616" w14:textId="77777777" w:rsidR="0049338D" w:rsidRPr="00B32F23" w:rsidRDefault="0049338D" w:rsidP="0049338D">
            <w:pPr>
              <w:rPr>
                <w:rFonts w:asciiTheme="minorHAnsi" w:hAnsiTheme="minorHAnsi"/>
                <w:b/>
                <w:i/>
                <w:sz w:val="22"/>
                <w:szCs w:val="22"/>
              </w:rPr>
            </w:pPr>
            <w:r w:rsidRPr="00B32F23">
              <w:rPr>
                <w:rFonts w:asciiTheme="minorHAnsi" w:hAnsiTheme="minorHAnsi"/>
                <w:b/>
                <w:i/>
                <w:sz w:val="22"/>
                <w:szCs w:val="22"/>
              </w:rPr>
              <w:t>Users/Actor</w:t>
            </w:r>
          </w:p>
        </w:tc>
        <w:tc>
          <w:tcPr>
            <w:tcW w:w="7947" w:type="dxa"/>
            <w:tcBorders>
              <w:top w:val="single" w:sz="4" w:space="0" w:color="auto"/>
              <w:left w:val="single" w:sz="4" w:space="0" w:color="auto"/>
              <w:bottom w:val="single" w:sz="4" w:space="0" w:color="auto"/>
              <w:right w:val="single" w:sz="4" w:space="0" w:color="auto"/>
            </w:tcBorders>
          </w:tcPr>
          <w:p w14:paraId="64CF1CC9" w14:textId="77777777" w:rsidR="0049338D" w:rsidRPr="00B32F23" w:rsidRDefault="0049338D" w:rsidP="0049338D">
            <w:pPr>
              <w:numPr>
                <w:ilvl w:val="0"/>
                <w:numId w:val="2"/>
              </w:numPr>
              <w:spacing w:before="0" w:after="0" w:line="360" w:lineRule="auto"/>
              <w:rPr>
                <w:rFonts w:asciiTheme="minorHAnsi" w:hAnsiTheme="minorHAnsi"/>
                <w:sz w:val="22"/>
                <w:szCs w:val="22"/>
              </w:rPr>
            </w:pPr>
            <w:r w:rsidRPr="00B32F23">
              <w:rPr>
                <w:rFonts w:asciiTheme="minorHAnsi" w:hAnsiTheme="minorHAnsi"/>
                <w:sz w:val="22"/>
                <w:szCs w:val="22"/>
              </w:rPr>
              <w:t>Authorized user</w:t>
            </w:r>
          </w:p>
        </w:tc>
      </w:tr>
    </w:tbl>
    <w:p w14:paraId="50FC0E64" w14:textId="77777777" w:rsidR="0049338D" w:rsidRPr="00A74929" w:rsidRDefault="0049338D" w:rsidP="0049338D"/>
    <w:p w14:paraId="1DF06D04" w14:textId="7FC925FF" w:rsidR="0049338D" w:rsidRDefault="0049338D" w:rsidP="0049338D"/>
    <w:p w14:paraId="62C3A1D8" w14:textId="0624BF34" w:rsidR="00DA0957" w:rsidRDefault="00DA0957" w:rsidP="0049338D"/>
    <w:p w14:paraId="4AC7D84D" w14:textId="6FC1D477" w:rsidR="00DA0957" w:rsidRDefault="00DA0957" w:rsidP="0049338D"/>
    <w:p w14:paraId="7A00D8E8" w14:textId="77777777" w:rsidR="00DA0957" w:rsidRPr="00A74929" w:rsidRDefault="00DA0957" w:rsidP="0049338D"/>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6"/>
        <w:gridCol w:w="1858"/>
        <w:gridCol w:w="7643"/>
      </w:tblGrid>
      <w:tr w:rsidR="0049338D" w:rsidRPr="00B32F23" w14:paraId="7DB14E8E" w14:textId="77777777" w:rsidTr="0049338D">
        <w:trPr>
          <w:trHeight w:val="501"/>
        </w:trPr>
        <w:tc>
          <w:tcPr>
            <w:tcW w:w="1866" w:type="dxa"/>
            <w:shd w:val="clear" w:color="auto" w:fill="C4BC96"/>
            <w:vAlign w:val="center"/>
          </w:tcPr>
          <w:p w14:paraId="2B92F3B8" w14:textId="77777777" w:rsidR="0049338D" w:rsidRPr="00B32F23" w:rsidRDefault="0049338D" w:rsidP="0049338D">
            <w:pPr>
              <w:rPr>
                <w:rFonts w:asciiTheme="minorHAnsi" w:hAnsiTheme="minorHAnsi"/>
                <w:b/>
                <w:bCs/>
                <w:iCs/>
                <w:sz w:val="22"/>
                <w:szCs w:val="22"/>
              </w:rPr>
            </w:pPr>
            <w:r w:rsidRPr="00B32F23">
              <w:rPr>
                <w:rFonts w:asciiTheme="minorHAnsi" w:hAnsiTheme="minorHAnsi"/>
                <w:b/>
                <w:bCs/>
                <w:iCs/>
                <w:sz w:val="22"/>
                <w:szCs w:val="22"/>
              </w:rPr>
              <w:t>Control</w:t>
            </w:r>
          </w:p>
        </w:tc>
        <w:tc>
          <w:tcPr>
            <w:tcW w:w="1858" w:type="dxa"/>
            <w:shd w:val="clear" w:color="auto" w:fill="C4BC96"/>
            <w:vAlign w:val="center"/>
          </w:tcPr>
          <w:p w14:paraId="3F9C9556" w14:textId="77777777" w:rsidR="0049338D" w:rsidRPr="00B32F23" w:rsidRDefault="0049338D" w:rsidP="0049338D">
            <w:pPr>
              <w:rPr>
                <w:rFonts w:asciiTheme="minorHAnsi" w:hAnsiTheme="minorHAnsi"/>
                <w:b/>
                <w:bCs/>
                <w:iCs/>
                <w:sz w:val="22"/>
                <w:szCs w:val="22"/>
              </w:rPr>
            </w:pPr>
            <w:r w:rsidRPr="00B32F23">
              <w:rPr>
                <w:rFonts w:asciiTheme="minorHAnsi" w:hAnsiTheme="minorHAnsi"/>
                <w:b/>
                <w:bCs/>
                <w:iCs/>
                <w:sz w:val="22"/>
                <w:szCs w:val="22"/>
              </w:rPr>
              <w:t>Control Type</w:t>
            </w:r>
          </w:p>
        </w:tc>
        <w:tc>
          <w:tcPr>
            <w:tcW w:w="7643" w:type="dxa"/>
            <w:shd w:val="clear" w:color="auto" w:fill="C4BC96"/>
            <w:vAlign w:val="center"/>
          </w:tcPr>
          <w:p w14:paraId="7519E69F" w14:textId="77777777" w:rsidR="0049338D" w:rsidRPr="00B32F23" w:rsidRDefault="0049338D" w:rsidP="0049338D">
            <w:pPr>
              <w:rPr>
                <w:rFonts w:asciiTheme="minorHAnsi" w:hAnsiTheme="minorHAnsi"/>
                <w:b/>
                <w:bCs/>
                <w:iCs/>
                <w:sz w:val="22"/>
                <w:szCs w:val="22"/>
              </w:rPr>
            </w:pPr>
            <w:r w:rsidRPr="00B32F23">
              <w:rPr>
                <w:rFonts w:asciiTheme="minorHAnsi" w:hAnsiTheme="minorHAnsi"/>
                <w:b/>
                <w:bCs/>
                <w:iCs/>
                <w:sz w:val="22"/>
                <w:szCs w:val="22"/>
              </w:rPr>
              <w:t>Behavior</w:t>
            </w:r>
          </w:p>
        </w:tc>
      </w:tr>
      <w:tr w:rsidR="0049338D" w:rsidRPr="00B32F23" w14:paraId="387C2FAC" w14:textId="77777777" w:rsidTr="0049338D">
        <w:trPr>
          <w:trHeight w:val="517"/>
        </w:trPr>
        <w:tc>
          <w:tcPr>
            <w:tcW w:w="1866" w:type="dxa"/>
            <w:vAlign w:val="center"/>
          </w:tcPr>
          <w:p w14:paraId="161F93E7" w14:textId="332F2FA7" w:rsidR="0049338D" w:rsidRPr="00B32F23" w:rsidRDefault="00DA0957" w:rsidP="0049338D">
            <w:pPr>
              <w:rPr>
                <w:rFonts w:asciiTheme="minorHAnsi" w:hAnsiTheme="minorHAnsi"/>
                <w:sz w:val="22"/>
                <w:szCs w:val="22"/>
              </w:rPr>
            </w:pPr>
            <w:r>
              <w:rPr>
                <w:rFonts w:asciiTheme="minorHAnsi" w:hAnsiTheme="minorHAnsi"/>
                <w:sz w:val="22"/>
                <w:szCs w:val="22"/>
              </w:rPr>
              <w:t>Revive</w:t>
            </w:r>
          </w:p>
        </w:tc>
        <w:tc>
          <w:tcPr>
            <w:tcW w:w="1858" w:type="dxa"/>
          </w:tcPr>
          <w:p w14:paraId="5479B133" w14:textId="77777777" w:rsidR="0049338D" w:rsidRPr="00B32F23" w:rsidRDefault="0049338D" w:rsidP="0049338D">
            <w:pPr>
              <w:rPr>
                <w:rFonts w:asciiTheme="minorHAnsi" w:hAnsiTheme="minorHAnsi"/>
                <w:sz w:val="22"/>
                <w:szCs w:val="22"/>
              </w:rPr>
            </w:pPr>
            <w:r>
              <w:rPr>
                <w:rFonts w:asciiTheme="minorHAnsi" w:hAnsiTheme="minorHAnsi"/>
                <w:sz w:val="22"/>
                <w:szCs w:val="22"/>
              </w:rPr>
              <w:t>Link</w:t>
            </w:r>
            <w:r w:rsidRPr="00B32F23">
              <w:rPr>
                <w:rFonts w:asciiTheme="minorHAnsi" w:hAnsiTheme="minorHAnsi"/>
                <w:sz w:val="22"/>
                <w:szCs w:val="22"/>
              </w:rPr>
              <w:t xml:space="preserve"> </w:t>
            </w:r>
          </w:p>
        </w:tc>
        <w:tc>
          <w:tcPr>
            <w:tcW w:w="7643" w:type="dxa"/>
            <w:vAlign w:val="center"/>
          </w:tcPr>
          <w:p w14:paraId="5B8FD8C7" w14:textId="673BF572" w:rsidR="0049338D" w:rsidRPr="00B32F23" w:rsidRDefault="0049338D" w:rsidP="00DA0957">
            <w:pPr>
              <w:rPr>
                <w:rFonts w:asciiTheme="minorHAnsi" w:hAnsiTheme="minorHAnsi"/>
                <w:sz w:val="22"/>
                <w:szCs w:val="22"/>
              </w:rPr>
            </w:pPr>
            <w:r w:rsidRPr="00B32F23">
              <w:rPr>
                <w:rFonts w:asciiTheme="minorHAnsi" w:hAnsiTheme="minorHAnsi"/>
                <w:sz w:val="22"/>
                <w:szCs w:val="22"/>
              </w:rPr>
              <w:t xml:space="preserve">System should </w:t>
            </w:r>
            <w:r w:rsidR="00DA0957">
              <w:rPr>
                <w:rFonts w:asciiTheme="minorHAnsi" w:hAnsiTheme="minorHAnsi"/>
                <w:sz w:val="22"/>
                <w:szCs w:val="22"/>
              </w:rPr>
              <w:t>create a new auction with new auction Id with the same conf. of current auction.</w:t>
            </w:r>
          </w:p>
        </w:tc>
      </w:tr>
    </w:tbl>
    <w:p w14:paraId="4D52B956" w14:textId="77777777" w:rsidR="0049338D" w:rsidRDefault="0049338D" w:rsidP="0049338D"/>
    <w:p w14:paraId="799CED82" w14:textId="77777777" w:rsidR="0049338D" w:rsidRDefault="0049338D" w:rsidP="0049338D"/>
    <w:p w14:paraId="14508931" w14:textId="77777777" w:rsidR="0049338D" w:rsidRDefault="0049338D" w:rsidP="0049338D"/>
    <w:p w14:paraId="70ABE51B" w14:textId="77777777" w:rsidR="0049338D" w:rsidRPr="0097082F" w:rsidRDefault="0049338D" w:rsidP="0049338D"/>
    <w:p w14:paraId="3F993D18" w14:textId="74C99244" w:rsidR="0049338D" w:rsidRDefault="0049338D" w:rsidP="0097082F"/>
    <w:p w14:paraId="73FD1EA8" w14:textId="508DF8DC" w:rsidR="0049338D" w:rsidRDefault="0049338D" w:rsidP="0097082F"/>
    <w:p w14:paraId="7190E410" w14:textId="5E8A3957" w:rsidR="0049338D" w:rsidRDefault="0049338D" w:rsidP="0097082F"/>
    <w:p w14:paraId="77C69E70" w14:textId="19B914BE" w:rsidR="0049338D" w:rsidRDefault="0049338D" w:rsidP="0097082F"/>
    <w:p w14:paraId="6C5D7FC8" w14:textId="59FC15CA" w:rsidR="0049338D" w:rsidRDefault="0049338D" w:rsidP="0097082F"/>
    <w:p w14:paraId="36DCC338" w14:textId="4E3A1735" w:rsidR="0049338D" w:rsidRDefault="0049338D" w:rsidP="0097082F"/>
    <w:p w14:paraId="25991A42" w14:textId="7D910CD2" w:rsidR="0049338D" w:rsidRDefault="0049338D" w:rsidP="0097082F"/>
    <w:p w14:paraId="40A5D2FE" w14:textId="349C3A1C" w:rsidR="0049338D" w:rsidRDefault="0049338D" w:rsidP="0097082F"/>
    <w:p w14:paraId="686E03DC" w14:textId="5F96F7E5" w:rsidR="0049338D" w:rsidRDefault="0049338D" w:rsidP="0097082F"/>
    <w:p w14:paraId="3DB0F863" w14:textId="4935D2E5" w:rsidR="0049338D" w:rsidRDefault="0049338D" w:rsidP="0097082F"/>
    <w:p w14:paraId="30E8685E" w14:textId="5EF8BB6F" w:rsidR="0049338D" w:rsidRDefault="0049338D" w:rsidP="0097082F"/>
    <w:p w14:paraId="073B70A3" w14:textId="0E5CD27E" w:rsidR="0049338D" w:rsidRDefault="0049338D" w:rsidP="0097082F"/>
    <w:p w14:paraId="1A03E4DF" w14:textId="22700239" w:rsidR="0049338D" w:rsidRDefault="0049338D" w:rsidP="0097082F"/>
    <w:p w14:paraId="3E121BED" w14:textId="57C6170E" w:rsidR="0049338D" w:rsidRDefault="0049338D" w:rsidP="0097082F"/>
    <w:p w14:paraId="656F6A9F" w14:textId="7E5A3D3C" w:rsidR="0049338D" w:rsidRDefault="0049338D" w:rsidP="0097082F"/>
    <w:p w14:paraId="66EC2114" w14:textId="0BBDE6E4" w:rsidR="0049338D" w:rsidRDefault="0049338D" w:rsidP="0097082F"/>
    <w:p w14:paraId="0F4F7E84" w14:textId="77B53E94" w:rsidR="0049338D" w:rsidRDefault="0049338D" w:rsidP="0097082F"/>
    <w:p w14:paraId="7F2EAF8B" w14:textId="3D116A65" w:rsidR="0049338D" w:rsidRDefault="0049338D" w:rsidP="0097082F"/>
    <w:p w14:paraId="602B8B1E" w14:textId="0184E35B" w:rsidR="0049338D" w:rsidRDefault="0049338D" w:rsidP="0097082F"/>
    <w:p w14:paraId="6212CB49" w14:textId="060D9654" w:rsidR="0049338D" w:rsidRDefault="0049338D" w:rsidP="0097082F"/>
    <w:p w14:paraId="1DE9DBDC" w14:textId="21FAE75D" w:rsidR="0097082F" w:rsidRPr="0097082F" w:rsidRDefault="0097082F" w:rsidP="0097082F"/>
    <w:p w14:paraId="1BF37170" w14:textId="487B9740" w:rsidR="0097082F" w:rsidRPr="0097082F" w:rsidRDefault="0097082F" w:rsidP="0097082F">
      <w:pPr>
        <w:pStyle w:val="Heading2"/>
        <w:rPr>
          <w:rFonts w:ascii="Myanmar Text" w:hAnsi="Myanmar Text" w:cs="Myanmar Text"/>
        </w:rPr>
      </w:pPr>
      <w:bookmarkStart w:id="389" w:name="_Toc127462678"/>
      <w:bookmarkEnd w:id="375"/>
      <w:r w:rsidRPr="00EC2797">
        <w:rPr>
          <w:rFonts w:ascii="Myanmar Text" w:hAnsi="Myanmar Text" w:cs="Myanmar Text"/>
        </w:rPr>
        <w:t>Bidding Form</w:t>
      </w:r>
      <w:bookmarkEnd w:id="389"/>
    </w:p>
    <w:p w14:paraId="655396F3" w14:textId="29DE5509" w:rsidR="0097082F" w:rsidRPr="0097082F" w:rsidRDefault="0097082F" w:rsidP="0097082F">
      <w:pPr>
        <w:pStyle w:val="Heading3"/>
        <w:rPr>
          <w:rFonts w:ascii="Myanmar Text" w:hAnsi="Myanmar Text" w:cs="Myanmar Text"/>
        </w:rPr>
      </w:pPr>
      <w:bookmarkStart w:id="390" w:name="_Ref394055078"/>
      <w:bookmarkStart w:id="391" w:name="_Toc424817632"/>
      <w:bookmarkStart w:id="392" w:name="_Toc89687424"/>
      <w:bookmarkStart w:id="393" w:name="_Toc127462679"/>
      <w:r w:rsidRPr="0097082F">
        <w:rPr>
          <w:rFonts w:ascii="Myanmar Text" w:hAnsi="Myanmar Text" w:cs="Myanmar Text"/>
        </w:rPr>
        <w:t xml:space="preserve">High Level Use Case </w:t>
      </w:r>
      <w:r w:rsidR="00556B59">
        <w:rPr>
          <w:rFonts w:ascii="Myanmar Text" w:hAnsi="Myanmar Text" w:cs="Myanmar Text"/>
        </w:rPr>
        <w:t>of</w:t>
      </w:r>
      <w:r w:rsidRPr="0097082F">
        <w:rPr>
          <w:rFonts w:ascii="Myanmar Text" w:hAnsi="Myanmar Text" w:cs="Myanmar Text"/>
        </w:rPr>
        <w:t xml:space="preserve"> New Bidding Form creation, Edit and View</w:t>
      </w:r>
      <w:bookmarkEnd w:id="390"/>
      <w:bookmarkEnd w:id="391"/>
      <w:bookmarkEnd w:id="392"/>
      <w:bookmarkEnd w:id="393"/>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86"/>
        <w:gridCol w:w="480"/>
        <w:gridCol w:w="674"/>
        <w:gridCol w:w="880"/>
        <w:gridCol w:w="112"/>
        <w:gridCol w:w="192"/>
        <w:gridCol w:w="1582"/>
        <w:gridCol w:w="1352"/>
        <w:gridCol w:w="1914"/>
        <w:gridCol w:w="2795"/>
      </w:tblGrid>
      <w:tr w:rsidR="0097082F" w:rsidRPr="00A74929" w14:paraId="786F5EBA" w14:textId="77777777" w:rsidTr="0097082F">
        <w:trPr>
          <w:trHeight w:val="553"/>
        </w:trPr>
        <w:tc>
          <w:tcPr>
            <w:tcW w:w="3420" w:type="dxa"/>
            <w:gridSpan w:val="4"/>
            <w:tcBorders>
              <w:top w:val="single" w:sz="4" w:space="0" w:color="auto"/>
              <w:left w:val="single" w:sz="4" w:space="0" w:color="auto"/>
              <w:bottom w:val="single" w:sz="4" w:space="0" w:color="auto"/>
              <w:right w:val="single" w:sz="4" w:space="0" w:color="auto"/>
            </w:tcBorders>
            <w:shd w:val="clear" w:color="auto" w:fill="C4BC96"/>
          </w:tcPr>
          <w:p w14:paraId="52D2CA22" w14:textId="77777777" w:rsidR="0097082F" w:rsidRPr="0053708C" w:rsidRDefault="0097082F" w:rsidP="0097082F">
            <w:pPr>
              <w:rPr>
                <w:rFonts w:asciiTheme="minorHAnsi" w:hAnsiTheme="minorHAnsi"/>
                <w:b/>
                <w:i/>
                <w:sz w:val="22"/>
                <w:szCs w:val="22"/>
              </w:rPr>
            </w:pPr>
            <w:r w:rsidRPr="0053708C">
              <w:rPr>
                <w:rFonts w:asciiTheme="minorHAnsi" w:hAnsiTheme="minorHAnsi"/>
                <w:b/>
                <w:i/>
                <w:sz w:val="22"/>
                <w:szCs w:val="22"/>
              </w:rPr>
              <w:t>Objective</w:t>
            </w:r>
          </w:p>
        </w:tc>
        <w:tc>
          <w:tcPr>
            <w:tcW w:w="7947" w:type="dxa"/>
            <w:gridSpan w:val="6"/>
            <w:tcBorders>
              <w:top w:val="single" w:sz="4" w:space="0" w:color="auto"/>
              <w:left w:val="single" w:sz="4" w:space="0" w:color="auto"/>
              <w:bottom w:val="single" w:sz="4" w:space="0" w:color="auto"/>
              <w:right w:val="single" w:sz="4" w:space="0" w:color="auto"/>
            </w:tcBorders>
          </w:tcPr>
          <w:p w14:paraId="7BA15CBB" w14:textId="77777777" w:rsidR="0097082F" w:rsidRPr="0053708C" w:rsidRDefault="0097082F" w:rsidP="00666390">
            <w:pPr>
              <w:numPr>
                <w:ilvl w:val="0"/>
                <w:numId w:val="1"/>
              </w:numPr>
              <w:spacing w:before="0" w:after="0" w:line="360" w:lineRule="auto"/>
              <w:rPr>
                <w:rFonts w:asciiTheme="minorHAnsi" w:hAnsiTheme="minorHAnsi"/>
                <w:sz w:val="22"/>
                <w:szCs w:val="22"/>
              </w:rPr>
            </w:pPr>
            <w:r w:rsidRPr="0053708C">
              <w:rPr>
                <w:rFonts w:asciiTheme="minorHAnsi" w:hAnsiTheme="minorHAnsi"/>
                <w:sz w:val="22"/>
                <w:szCs w:val="22"/>
              </w:rPr>
              <w:t>The objective of this use case is to</w:t>
            </w:r>
            <w:r>
              <w:rPr>
                <w:rFonts w:asciiTheme="minorHAnsi" w:hAnsiTheme="minorHAnsi"/>
                <w:sz w:val="22"/>
                <w:szCs w:val="22"/>
              </w:rPr>
              <w:t xml:space="preserve"> understand that how bidding form for auction will get created.</w:t>
            </w:r>
          </w:p>
        </w:tc>
      </w:tr>
      <w:tr w:rsidR="0097082F" w:rsidRPr="00A74929" w14:paraId="21A917BF" w14:textId="77777777" w:rsidTr="0097082F">
        <w:trPr>
          <w:trHeight w:val="553"/>
        </w:trPr>
        <w:tc>
          <w:tcPr>
            <w:tcW w:w="3420" w:type="dxa"/>
            <w:gridSpan w:val="4"/>
            <w:tcBorders>
              <w:top w:val="single" w:sz="4" w:space="0" w:color="auto"/>
              <w:left w:val="single" w:sz="4" w:space="0" w:color="auto"/>
              <w:bottom w:val="single" w:sz="4" w:space="0" w:color="auto"/>
              <w:right w:val="single" w:sz="4" w:space="0" w:color="auto"/>
            </w:tcBorders>
            <w:shd w:val="clear" w:color="auto" w:fill="C4BC96"/>
          </w:tcPr>
          <w:p w14:paraId="6391FBE1" w14:textId="77777777" w:rsidR="0097082F" w:rsidRPr="0053708C" w:rsidRDefault="0097082F" w:rsidP="0097082F">
            <w:pPr>
              <w:rPr>
                <w:rFonts w:asciiTheme="minorHAnsi" w:hAnsiTheme="minorHAnsi"/>
                <w:b/>
                <w:i/>
                <w:sz w:val="22"/>
                <w:szCs w:val="22"/>
              </w:rPr>
            </w:pPr>
            <w:r w:rsidRPr="0053708C">
              <w:rPr>
                <w:rFonts w:asciiTheme="minorHAnsi" w:hAnsiTheme="minorHAnsi"/>
                <w:b/>
                <w:i/>
                <w:sz w:val="22"/>
                <w:szCs w:val="22"/>
              </w:rPr>
              <w:t>Pre-Conditions</w:t>
            </w:r>
          </w:p>
        </w:tc>
        <w:tc>
          <w:tcPr>
            <w:tcW w:w="7947" w:type="dxa"/>
            <w:gridSpan w:val="6"/>
            <w:tcBorders>
              <w:top w:val="single" w:sz="4" w:space="0" w:color="auto"/>
              <w:left w:val="single" w:sz="4" w:space="0" w:color="auto"/>
              <w:bottom w:val="single" w:sz="4" w:space="0" w:color="auto"/>
              <w:right w:val="single" w:sz="4" w:space="0" w:color="auto"/>
            </w:tcBorders>
          </w:tcPr>
          <w:p w14:paraId="7278DFBF" w14:textId="77777777" w:rsidR="0097082F" w:rsidRPr="0053708C" w:rsidRDefault="0097082F" w:rsidP="00666390">
            <w:pPr>
              <w:numPr>
                <w:ilvl w:val="0"/>
                <w:numId w:val="1"/>
              </w:numPr>
              <w:spacing w:before="0" w:after="0" w:line="360" w:lineRule="auto"/>
              <w:rPr>
                <w:rFonts w:asciiTheme="minorHAnsi" w:hAnsiTheme="minorHAnsi"/>
                <w:sz w:val="22"/>
                <w:szCs w:val="22"/>
              </w:rPr>
            </w:pPr>
            <w:r>
              <w:rPr>
                <w:rFonts w:asciiTheme="minorHAnsi" w:hAnsiTheme="minorHAnsi"/>
                <w:sz w:val="22"/>
                <w:szCs w:val="22"/>
              </w:rPr>
              <w:t>Office should be</w:t>
            </w:r>
            <w:r w:rsidRPr="0053708C">
              <w:rPr>
                <w:rFonts w:asciiTheme="minorHAnsi" w:hAnsiTheme="minorHAnsi"/>
                <w:sz w:val="22"/>
                <w:szCs w:val="22"/>
              </w:rPr>
              <w:t xml:space="preserve"> logged in.</w:t>
            </w:r>
          </w:p>
          <w:p w14:paraId="222C89A4" w14:textId="77777777" w:rsidR="0097082F" w:rsidRPr="0053708C" w:rsidRDefault="0097082F" w:rsidP="00666390">
            <w:pPr>
              <w:numPr>
                <w:ilvl w:val="0"/>
                <w:numId w:val="1"/>
              </w:numPr>
              <w:spacing w:before="0" w:after="0" w:line="360" w:lineRule="auto"/>
              <w:rPr>
                <w:rFonts w:asciiTheme="minorHAnsi" w:hAnsiTheme="minorHAnsi"/>
                <w:sz w:val="22"/>
                <w:szCs w:val="22"/>
              </w:rPr>
            </w:pPr>
            <w:r>
              <w:rPr>
                <w:rFonts w:asciiTheme="minorHAnsi" w:hAnsiTheme="minorHAnsi"/>
                <w:sz w:val="22"/>
                <w:szCs w:val="22"/>
              </w:rPr>
              <w:t xml:space="preserve">Auction notice should be </w:t>
            </w:r>
            <w:r w:rsidRPr="0053708C">
              <w:rPr>
                <w:rFonts w:asciiTheme="minorHAnsi" w:hAnsiTheme="minorHAnsi"/>
                <w:sz w:val="22"/>
                <w:szCs w:val="22"/>
              </w:rPr>
              <w:t>created.</w:t>
            </w:r>
          </w:p>
        </w:tc>
      </w:tr>
      <w:tr w:rsidR="0097082F" w:rsidRPr="00A74929" w14:paraId="77D19542" w14:textId="77777777" w:rsidTr="0097082F">
        <w:trPr>
          <w:trHeight w:val="553"/>
        </w:trPr>
        <w:tc>
          <w:tcPr>
            <w:tcW w:w="3420" w:type="dxa"/>
            <w:gridSpan w:val="4"/>
            <w:tcBorders>
              <w:top w:val="single" w:sz="4" w:space="0" w:color="auto"/>
              <w:left w:val="single" w:sz="4" w:space="0" w:color="auto"/>
              <w:bottom w:val="single" w:sz="4" w:space="0" w:color="auto"/>
              <w:right w:val="single" w:sz="4" w:space="0" w:color="auto"/>
            </w:tcBorders>
            <w:shd w:val="clear" w:color="auto" w:fill="C4BC96"/>
          </w:tcPr>
          <w:p w14:paraId="6F00B295" w14:textId="77777777" w:rsidR="0097082F" w:rsidRPr="0053708C" w:rsidRDefault="0097082F" w:rsidP="0097082F">
            <w:pPr>
              <w:rPr>
                <w:rFonts w:asciiTheme="minorHAnsi" w:hAnsiTheme="minorHAnsi"/>
                <w:b/>
                <w:i/>
                <w:sz w:val="22"/>
                <w:szCs w:val="22"/>
              </w:rPr>
            </w:pPr>
            <w:r w:rsidRPr="0053708C">
              <w:rPr>
                <w:rFonts w:asciiTheme="minorHAnsi" w:hAnsiTheme="minorHAnsi"/>
                <w:b/>
                <w:i/>
                <w:sz w:val="22"/>
                <w:szCs w:val="22"/>
              </w:rPr>
              <w:t>Post Conditions</w:t>
            </w:r>
          </w:p>
        </w:tc>
        <w:tc>
          <w:tcPr>
            <w:tcW w:w="7947" w:type="dxa"/>
            <w:gridSpan w:val="6"/>
            <w:tcBorders>
              <w:top w:val="single" w:sz="4" w:space="0" w:color="auto"/>
              <w:left w:val="single" w:sz="4" w:space="0" w:color="auto"/>
              <w:bottom w:val="single" w:sz="4" w:space="0" w:color="auto"/>
              <w:right w:val="single" w:sz="4" w:space="0" w:color="auto"/>
            </w:tcBorders>
            <w:shd w:val="clear" w:color="auto" w:fill="auto"/>
          </w:tcPr>
          <w:p w14:paraId="08CFE0D0" w14:textId="77777777" w:rsidR="0097082F" w:rsidRPr="0053708C" w:rsidRDefault="0097082F" w:rsidP="00666390">
            <w:pPr>
              <w:numPr>
                <w:ilvl w:val="0"/>
                <w:numId w:val="1"/>
              </w:numPr>
              <w:spacing w:before="0" w:after="0" w:line="360" w:lineRule="auto"/>
              <w:rPr>
                <w:rFonts w:asciiTheme="minorHAnsi" w:hAnsiTheme="minorHAnsi"/>
                <w:sz w:val="22"/>
                <w:szCs w:val="22"/>
              </w:rPr>
            </w:pPr>
            <w:r w:rsidRPr="0053708C">
              <w:rPr>
                <w:rFonts w:asciiTheme="minorHAnsi" w:hAnsiTheme="minorHAnsi"/>
                <w:sz w:val="22"/>
                <w:szCs w:val="22"/>
              </w:rPr>
              <w:t xml:space="preserve">On submission of form, System should display message “Form created successfully “and Page should be redirected to formula creation page. </w:t>
            </w:r>
          </w:p>
          <w:p w14:paraId="29F04795" w14:textId="77777777" w:rsidR="0097082F" w:rsidRPr="0053708C" w:rsidRDefault="0097082F" w:rsidP="00666390">
            <w:pPr>
              <w:numPr>
                <w:ilvl w:val="0"/>
                <w:numId w:val="1"/>
              </w:numPr>
              <w:spacing w:before="0" w:after="0" w:line="360" w:lineRule="auto"/>
              <w:rPr>
                <w:rFonts w:asciiTheme="minorHAnsi" w:hAnsiTheme="minorHAnsi"/>
                <w:sz w:val="22"/>
                <w:szCs w:val="22"/>
              </w:rPr>
            </w:pPr>
            <w:r w:rsidRPr="0053708C">
              <w:rPr>
                <w:rFonts w:asciiTheme="minorHAnsi" w:hAnsiTheme="minorHAnsi"/>
                <w:sz w:val="22"/>
                <w:szCs w:val="22"/>
              </w:rPr>
              <w:t>On creation of Form, system should display form in read-only mode.</w:t>
            </w:r>
          </w:p>
          <w:p w14:paraId="01F6E591" w14:textId="77777777" w:rsidR="0097082F" w:rsidRPr="0053708C" w:rsidRDefault="0097082F" w:rsidP="00666390">
            <w:pPr>
              <w:numPr>
                <w:ilvl w:val="0"/>
                <w:numId w:val="1"/>
              </w:numPr>
              <w:spacing w:before="0" w:after="0" w:line="360" w:lineRule="auto"/>
              <w:rPr>
                <w:rFonts w:asciiTheme="minorHAnsi" w:hAnsiTheme="minorHAnsi"/>
                <w:sz w:val="22"/>
                <w:szCs w:val="22"/>
              </w:rPr>
            </w:pPr>
            <w:r w:rsidRPr="0053708C">
              <w:rPr>
                <w:rFonts w:asciiTheme="minorHAnsi" w:hAnsiTheme="minorHAnsi"/>
                <w:sz w:val="22"/>
                <w:szCs w:val="22"/>
              </w:rPr>
              <w:t xml:space="preserve">If Auction is selected as Item wise, system should allow </w:t>
            </w:r>
            <w:r>
              <w:rPr>
                <w:rFonts w:asciiTheme="minorHAnsi" w:hAnsiTheme="minorHAnsi"/>
                <w:sz w:val="22"/>
                <w:szCs w:val="22"/>
              </w:rPr>
              <w:t>Officer</w:t>
            </w:r>
            <w:r w:rsidRPr="0053708C">
              <w:rPr>
                <w:rFonts w:asciiTheme="minorHAnsi" w:hAnsiTheme="minorHAnsi"/>
                <w:sz w:val="22"/>
                <w:szCs w:val="22"/>
              </w:rPr>
              <w:t xml:space="preserve"> to enter Item wise start price, Increment/ Decrement during extension, decrement / increment value. (As per the configuration done in Notice)</w:t>
            </w:r>
          </w:p>
        </w:tc>
      </w:tr>
      <w:tr w:rsidR="0097082F" w:rsidRPr="00A74929" w14:paraId="48D67322" w14:textId="77777777" w:rsidTr="0097082F">
        <w:trPr>
          <w:trHeight w:val="553"/>
        </w:trPr>
        <w:tc>
          <w:tcPr>
            <w:tcW w:w="3420" w:type="dxa"/>
            <w:gridSpan w:val="4"/>
            <w:tcBorders>
              <w:top w:val="single" w:sz="4" w:space="0" w:color="auto"/>
              <w:left w:val="single" w:sz="4" w:space="0" w:color="auto"/>
              <w:bottom w:val="single" w:sz="4" w:space="0" w:color="auto"/>
              <w:right w:val="single" w:sz="4" w:space="0" w:color="auto"/>
            </w:tcBorders>
            <w:shd w:val="clear" w:color="auto" w:fill="C4BC96"/>
          </w:tcPr>
          <w:p w14:paraId="3E57FDEA" w14:textId="77777777" w:rsidR="0097082F" w:rsidRPr="0053708C" w:rsidRDefault="0097082F" w:rsidP="0097082F">
            <w:pPr>
              <w:rPr>
                <w:rFonts w:asciiTheme="minorHAnsi" w:hAnsiTheme="minorHAnsi"/>
                <w:b/>
                <w:i/>
                <w:sz w:val="22"/>
                <w:szCs w:val="22"/>
              </w:rPr>
            </w:pPr>
            <w:r w:rsidRPr="0053708C">
              <w:rPr>
                <w:rFonts w:asciiTheme="minorHAnsi" w:hAnsiTheme="minorHAnsi"/>
                <w:b/>
                <w:i/>
                <w:sz w:val="22"/>
                <w:szCs w:val="22"/>
              </w:rPr>
              <w:t>Flow of Events</w:t>
            </w:r>
          </w:p>
        </w:tc>
        <w:tc>
          <w:tcPr>
            <w:tcW w:w="7947" w:type="dxa"/>
            <w:gridSpan w:val="6"/>
            <w:tcBorders>
              <w:top w:val="single" w:sz="4" w:space="0" w:color="auto"/>
              <w:left w:val="single" w:sz="4" w:space="0" w:color="auto"/>
              <w:bottom w:val="single" w:sz="4" w:space="0" w:color="auto"/>
              <w:right w:val="single" w:sz="4" w:space="0" w:color="auto"/>
            </w:tcBorders>
            <w:shd w:val="clear" w:color="auto" w:fill="auto"/>
          </w:tcPr>
          <w:p w14:paraId="50B4CB01" w14:textId="77777777" w:rsidR="0097082F" w:rsidRPr="0053708C" w:rsidRDefault="0097082F" w:rsidP="0097082F">
            <w:pPr>
              <w:spacing w:before="0" w:after="0" w:line="360" w:lineRule="auto"/>
              <w:rPr>
                <w:rFonts w:asciiTheme="minorHAnsi" w:hAnsiTheme="minorHAnsi"/>
                <w:b/>
                <w:sz w:val="22"/>
                <w:szCs w:val="22"/>
              </w:rPr>
            </w:pPr>
            <w:r w:rsidRPr="0053708C">
              <w:rPr>
                <w:rFonts w:asciiTheme="minorHAnsi" w:hAnsiTheme="minorHAnsi"/>
                <w:b/>
                <w:sz w:val="22"/>
                <w:szCs w:val="22"/>
              </w:rPr>
              <w:t>Preparation of New Form:</w:t>
            </w:r>
          </w:p>
          <w:p w14:paraId="42DCCCC4" w14:textId="77777777" w:rsidR="0097082F" w:rsidRPr="0053708C" w:rsidRDefault="0097082F" w:rsidP="0097082F">
            <w:pPr>
              <w:spacing w:before="0" w:after="0" w:line="360" w:lineRule="auto"/>
              <w:rPr>
                <w:rFonts w:asciiTheme="minorHAnsi" w:hAnsiTheme="minorHAnsi"/>
                <w:b/>
                <w:color w:val="FF0000"/>
                <w:sz w:val="22"/>
                <w:szCs w:val="22"/>
              </w:rPr>
            </w:pPr>
            <w:r w:rsidRPr="0053708C">
              <w:rPr>
                <w:rFonts w:asciiTheme="minorHAnsi" w:hAnsiTheme="minorHAnsi"/>
                <w:b/>
                <w:color w:val="FF0000"/>
                <w:sz w:val="22"/>
                <w:szCs w:val="22"/>
              </w:rPr>
              <w:t>STEP-1</w:t>
            </w:r>
          </w:p>
          <w:p w14:paraId="2BA84828" w14:textId="77777777" w:rsidR="0097082F" w:rsidRPr="0053708C" w:rsidRDefault="0097082F" w:rsidP="00666390">
            <w:pPr>
              <w:numPr>
                <w:ilvl w:val="0"/>
                <w:numId w:val="2"/>
              </w:numPr>
              <w:spacing w:before="0" w:after="0" w:line="360" w:lineRule="auto"/>
              <w:rPr>
                <w:rFonts w:asciiTheme="minorHAnsi" w:hAnsiTheme="minorHAnsi"/>
                <w:sz w:val="22"/>
                <w:szCs w:val="22"/>
              </w:rPr>
            </w:pPr>
            <w:r>
              <w:rPr>
                <w:rFonts w:asciiTheme="minorHAnsi" w:hAnsiTheme="minorHAnsi"/>
                <w:sz w:val="22"/>
                <w:szCs w:val="22"/>
              </w:rPr>
              <w:t xml:space="preserve">Officer </w:t>
            </w:r>
            <w:r w:rsidRPr="0053708C">
              <w:rPr>
                <w:rFonts w:asciiTheme="minorHAnsi" w:hAnsiTheme="minorHAnsi"/>
                <w:sz w:val="22"/>
                <w:szCs w:val="22"/>
              </w:rPr>
              <w:t>logs in</w:t>
            </w:r>
          </w:p>
          <w:p w14:paraId="71E4EEE9" w14:textId="77777777" w:rsidR="0097082F" w:rsidRPr="0053708C" w:rsidRDefault="0097082F" w:rsidP="00666390">
            <w:pPr>
              <w:numPr>
                <w:ilvl w:val="0"/>
                <w:numId w:val="2"/>
              </w:numPr>
              <w:spacing w:before="0" w:after="0" w:line="360" w:lineRule="auto"/>
              <w:rPr>
                <w:rFonts w:asciiTheme="minorHAnsi" w:hAnsiTheme="minorHAnsi"/>
                <w:sz w:val="22"/>
                <w:szCs w:val="22"/>
              </w:rPr>
            </w:pPr>
            <w:r w:rsidRPr="0053708C">
              <w:rPr>
                <w:rFonts w:asciiTheme="minorHAnsi" w:hAnsiTheme="minorHAnsi"/>
                <w:sz w:val="22"/>
                <w:szCs w:val="22"/>
              </w:rPr>
              <w:t>Search the Auction for which he needs to prepare Bidding Form(s)</w:t>
            </w:r>
          </w:p>
          <w:p w14:paraId="76AE4C50" w14:textId="77777777" w:rsidR="0097082F" w:rsidRDefault="0097082F" w:rsidP="00666390">
            <w:pPr>
              <w:numPr>
                <w:ilvl w:val="0"/>
                <w:numId w:val="2"/>
              </w:numPr>
              <w:spacing w:before="0" w:after="0" w:line="360" w:lineRule="auto"/>
              <w:rPr>
                <w:rFonts w:asciiTheme="minorHAnsi" w:hAnsiTheme="minorHAnsi"/>
                <w:sz w:val="22"/>
                <w:szCs w:val="22"/>
              </w:rPr>
            </w:pPr>
            <w:r w:rsidRPr="0053708C">
              <w:rPr>
                <w:rFonts w:asciiTheme="minorHAnsi" w:hAnsiTheme="minorHAnsi"/>
                <w:sz w:val="22"/>
                <w:szCs w:val="22"/>
              </w:rPr>
              <w:t>Goes to the Auction dashboard</w:t>
            </w:r>
          </w:p>
          <w:p w14:paraId="17B29A04" w14:textId="77777777" w:rsidR="0097082F" w:rsidRPr="0053708C" w:rsidRDefault="0097082F" w:rsidP="00666390">
            <w:pPr>
              <w:numPr>
                <w:ilvl w:val="0"/>
                <w:numId w:val="2"/>
              </w:numPr>
              <w:spacing w:before="0" w:after="0" w:line="360" w:lineRule="auto"/>
              <w:rPr>
                <w:rFonts w:asciiTheme="minorHAnsi" w:hAnsiTheme="minorHAnsi"/>
                <w:sz w:val="22"/>
                <w:szCs w:val="22"/>
              </w:rPr>
            </w:pPr>
            <w:r>
              <w:rPr>
                <w:rFonts w:asciiTheme="minorHAnsi" w:hAnsiTheme="minorHAnsi"/>
                <w:sz w:val="22"/>
                <w:szCs w:val="22"/>
              </w:rPr>
              <w:t>Clicks on Bidding Form Tab</w:t>
            </w:r>
          </w:p>
          <w:p w14:paraId="39CB5628" w14:textId="77777777" w:rsidR="0097082F" w:rsidRPr="0053708C" w:rsidRDefault="0097082F" w:rsidP="00666390">
            <w:pPr>
              <w:numPr>
                <w:ilvl w:val="0"/>
                <w:numId w:val="2"/>
              </w:numPr>
              <w:spacing w:before="0" w:after="0" w:line="360" w:lineRule="auto"/>
              <w:rPr>
                <w:rFonts w:asciiTheme="minorHAnsi" w:hAnsiTheme="minorHAnsi"/>
                <w:sz w:val="22"/>
                <w:szCs w:val="22"/>
              </w:rPr>
            </w:pPr>
            <w:r w:rsidRPr="0053708C">
              <w:rPr>
                <w:rFonts w:asciiTheme="minorHAnsi" w:hAnsiTheme="minorHAnsi"/>
                <w:sz w:val="22"/>
                <w:szCs w:val="22"/>
              </w:rPr>
              <w:t>Clicks on a ‘Create</w:t>
            </w:r>
            <w:r>
              <w:rPr>
                <w:rFonts w:asciiTheme="minorHAnsi" w:hAnsiTheme="minorHAnsi"/>
                <w:sz w:val="22"/>
                <w:szCs w:val="22"/>
              </w:rPr>
              <w:t xml:space="preserve"> Form’ link</w:t>
            </w:r>
          </w:p>
          <w:p w14:paraId="48B51A0B" w14:textId="77777777" w:rsidR="0097082F" w:rsidRPr="0053708C" w:rsidRDefault="0097082F" w:rsidP="00666390">
            <w:pPr>
              <w:numPr>
                <w:ilvl w:val="0"/>
                <w:numId w:val="2"/>
              </w:numPr>
              <w:spacing w:before="0" w:after="0" w:line="360" w:lineRule="auto"/>
              <w:rPr>
                <w:rFonts w:asciiTheme="minorHAnsi" w:hAnsiTheme="minorHAnsi"/>
                <w:sz w:val="22"/>
                <w:szCs w:val="22"/>
              </w:rPr>
            </w:pPr>
            <w:r w:rsidRPr="0053708C">
              <w:rPr>
                <w:rFonts w:asciiTheme="minorHAnsi" w:hAnsiTheme="minorHAnsi"/>
                <w:sz w:val="22"/>
                <w:szCs w:val="22"/>
              </w:rPr>
              <w:t>Enters data for following fields;</w:t>
            </w:r>
          </w:p>
          <w:p w14:paraId="66B4E5D8" w14:textId="77777777" w:rsidR="0097082F" w:rsidRPr="0053708C" w:rsidRDefault="0097082F" w:rsidP="00666390">
            <w:pPr>
              <w:numPr>
                <w:ilvl w:val="0"/>
                <w:numId w:val="57"/>
              </w:numPr>
              <w:spacing w:before="0" w:after="0" w:line="360" w:lineRule="auto"/>
              <w:ind w:firstLine="432"/>
              <w:rPr>
                <w:rFonts w:asciiTheme="minorHAnsi" w:hAnsiTheme="minorHAnsi"/>
                <w:sz w:val="22"/>
                <w:szCs w:val="22"/>
              </w:rPr>
            </w:pPr>
            <w:r w:rsidRPr="0053708C">
              <w:rPr>
                <w:rFonts w:asciiTheme="minorHAnsi" w:hAnsiTheme="minorHAnsi"/>
                <w:sz w:val="22"/>
                <w:szCs w:val="22"/>
              </w:rPr>
              <w:t>Form Name</w:t>
            </w:r>
          </w:p>
          <w:p w14:paraId="44E2851B" w14:textId="77777777" w:rsidR="0097082F" w:rsidRPr="0053708C" w:rsidRDefault="0097082F" w:rsidP="00666390">
            <w:pPr>
              <w:numPr>
                <w:ilvl w:val="0"/>
                <w:numId w:val="57"/>
              </w:numPr>
              <w:spacing w:before="0" w:after="0" w:line="360" w:lineRule="auto"/>
              <w:ind w:firstLine="432"/>
              <w:rPr>
                <w:rFonts w:asciiTheme="minorHAnsi" w:hAnsiTheme="minorHAnsi"/>
                <w:sz w:val="22"/>
                <w:szCs w:val="22"/>
              </w:rPr>
            </w:pPr>
            <w:r w:rsidRPr="0053708C">
              <w:rPr>
                <w:rFonts w:asciiTheme="minorHAnsi" w:hAnsiTheme="minorHAnsi"/>
                <w:sz w:val="22"/>
                <w:szCs w:val="22"/>
              </w:rPr>
              <w:t>Form Header</w:t>
            </w:r>
          </w:p>
          <w:p w14:paraId="41193D64" w14:textId="77777777" w:rsidR="0097082F" w:rsidRPr="0053708C" w:rsidRDefault="0097082F" w:rsidP="00666390">
            <w:pPr>
              <w:numPr>
                <w:ilvl w:val="0"/>
                <w:numId w:val="57"/>
              </w:numPr>
              <w:spacing w:before="0" w:after="0" w:line="360" w:lineRule="auto"/>
              <w:ind w:firstLine="432"/>
              <w:rPr>
                <w:rFonts w:asciiTheme="minorHAnsi" w:hAnsiTheme="minorHAnsi"/>
                <w:sz w:val="22"/>
                <w:szCs w:val="22"/>
              </w:rPr>
            </w:pPr>
            <w:r w:rsidRPr="0053708C">
              <w:rPr>
                <w:rFonts w:asciiTheme="minorHAnsi" w:hAnsiTheme="minorHAnsi"/>
                <w:sz w:val="22"/>
                <w:szCs w:val="22"/>
              </w:rPr>
              <w:t>Form Footer</w:t>
            </w:r>
          </w:p>
          <w:p w14:paraId="00550457" w14:textId="77777777" w:rsidR="0097082F" w:rsidRDefault="0097082F" w:rsidP="00666390">
            <w:pPr>
              <w:numPr>
                <w:ilvl w:val="0"/>
                <w:numId w:val="57"/>
              </w:numPr>
              <w:spacing w:before="0" w:after="0" w:line="360" w:lineRule="auto"/>
              <w:ind w:firstLine="432"/>
              <w:rPr>
                <w:rFonts w:asciiTheme="minorHAnsi" w:hAnsiTheme="minorHAnsi"/>
                <w:sz w:val="22"/>
                <w:szCs w:val="22"/>
              </w:rPr>
            </w:pPr>
            <w:r w:rsidRPr="0053708C">
              <w:rPr>
                <w:rFonts w:asciiTheme="minorHAnsi" w:hAnsiTheme="minorHAnsi"/>
                <w:sz w:val="22"/>
                <w:szCs w:val="22"/>
              </w:rPr>
              <w:t>Enters No. of Rows and Columns</w:t>
            </w:r>
          </w:p>
          <w:p w14:paraId="58943D5E" w14:textId="77777777" w:rsidR="0097082F" w:rsidRPr="0053708C" w:rsidRDefault="0097082F" w:rsidP="00666390">
            <w:pPr>
              <w:numPr>
                <w:ilvl w:val="0"/>
                <w:numId w:val="57"/>
              </w:numPr>
              <w:spacing w:before="0" w:after="0" w:line="360" w:lineRule="auto"/>
              <w:ind w:firstLine="432"/>
              <w:rPr>
                <w:rFonts w:asciiTheme="minorHAnsi" w:hAnsiTheme="minorHAnsi"/>
                <w:sz w:val="22"/>
                <w:szCs w:val="22"/>
              </w:rPr>
            </w:pPr>
            <w:r>
              <w:rPr>
                <w:rFonts w:asciiTheme="minorHAnsi" w:hAnsiTheme="minorHAnsi"/>
                <w:sz w:val="22"/>
                <w:szCs w:val="22"/>
              </w:rPr>
              <w:t>Clicks on ‘Submit’ button</w:t>
            </w:r>
          </w:p>
          <w:p w14:paraId="4A032F18" w14:textId="77777777" w:rsidR="0097082F" w:rsidRPr="0053708C" w:rsidRDefault="0097082F" w:rsidP="0097082F">
            <w:pPr>
              <w:spacing w:before="0" w:after="0" w:line="360" w:lineRule="auto"/>
              <w:rPr>
                <w:rFonts w:asciiTheme="minorHAnsi" w:hAnsiTheme="minorHAnsi"/>
                <w:b/>
                <w:color w:val="FF0000"/>
                <w:sz w:val="22"/>
                <w:szCs w:val="22"/>
              </w:rPr>
            </w:pPr>
            <w:r w:rsidRPr="0053708C">
              <w:rPr>
                <w:rFonts w:asciiTheme="minorHAnsi" w:hAnsiTheme="minorHAnsi"/>
                <w:b/>
                <w:color w:val="FF0000"/>
                <w:sz w:val="22"/>
                <w:szCs w:val="22"/>
              </w:rPr>
              <w:t>STEP-2</w:t>
            </w:r>
          </w:p>
          <w:p w14:paraId="77327BD0" w14:textId="77777777" w:rsidR="0097082F" w:rsidRPr="0053708C" w:rsidRDefault="0097082F" w:rsidP="00666390">
            <w:pPr>
              <w:numPr>
                <w:ilvl w:val="0"/>
                <w:numId w:val="2"/>
              </w:numPr>
              <w:spacing w:before="0" w:after="0" w:line="360" w:lineRule="auto"/>
              <w:rPr>
                <w:rFonts w:asciiTheme="minorHAnsi" w:hAnsiTheme="minorHAnsi"/>
                <w:sz w:val="22"/>
                <w:szCs w:val="22"/>
              </w:rPr>
            </w:pPr>
            <w:r w:rsidRPr="0053708C">
              <w:rPr>
                <w:rFonts w:asciiTheme="minorHAnsi" w:hAnsiTheme="minorHAnsi"/>
                <w:sz w:val="22"/>
                <w:szCs w:val="22"/>
              </w:rPr>
              <w:t>Enters data for following fields;</w:t>
            </w:r>
          </w:p>
          <w:p w14:paraId="66C4E16E" w14:textId="77777777" w:rsidR="0097082F" w:rsidRPr="0053708C" w:rsidRDefault="0097082F" w:rsidP="00666390">
            <w:pPr>
              <w:numPr>
                <w:ilvl w:val="0"/>
                <w:numId w:val="57"/>
              </w:numPr>
              <w:spacing w:before="0" w:after="0" w:line="360" w:lineRule="auto"/>
              <w:ind w:firstLine="432"/>
              <w:rPr>
                <w:rFonts w:asciiTheme="minorHAnsi" w:hAnsiTheme="minorHAnsi"/>
                <w:sz w:val="22"/>
                <w:szCs w:val="22"/>
              </w:rPr>
            </w:pPr>
            <w:r>
              <w:rPr>
                <w:rFonts w:asciiTheme="minorHAnsi" w:hAnsiTheme="minorHAnsi"/>
                <w:sz w:val="22"/>
                <w:szCs w:val="22"/>
              </w:rPr>
              <w:t>Officer</w:t>
            </w:r>
            <w:r w:rsidRPr="0053708C">
              <w:rPr>
                <w:rFonts w:asciiTheme="minorHAnsi" w:hAnsiTheme="minorHAnsi"/>
                <w:sz w:val="22"/>
                <w:szCs w:val="22"/>
              </w:rPr>
              <w:t xml:space="preserve"> enters Column header</w:t>
            </w:r>
          </w:p>
          <w:p w14:paraId="2A09375E" w14:textId="77777777" w:rsidR="0097082F" w:rsidRDefault="0097082F" w:rsidP="00666390">
            <w:pPr>
              <w:numPr>
                <w:ilvl w:val="0"/>
                <w:numId w:val="57"/>
              </w:numPr>
              <w:spacing w:before="0" w:after="0" w:line="360" w:lineRule="auto"/>
              <w:ind w:firstLine="432"/>
              <w:rPr>
                <w:rFonts w:asciiTheme="minorHAnsi" w:hAnsiTheme="minorHAnsi"/>
                <w:sz w:val="22"/>
                <w:szCs w:val="22"/>
              </w:rPr>
            </w:pPr>
            <w:r w:rsidRPr="0053708C">
              <w:rPr>
                <w:rFonts w:asciiTheme="minorHAnsi" w:hAnsiTheme="minorHAnsi"/>
                <w:sz w:val="22"/>
                <w:szCs w:val="22"/>
              </w:rPr>
              <w:t>Selects ‘Filled by’ option for each column</w:t>
            </w:r>
          </w:p>
          <w:p w14:paraId="3E9DD509" w14:textId="77777777" w:rsidR="0097082F" w:rsidRPr="005B3DFC" w:rsidRDefault="0097082F" w:rsidP="00666390">
            <w:pPr>
              <w:numPr>
                <w:ilvl w:val="0"/>
                <w:numId w:val="57"/>
              </w:numPr>
              <w:spacing w:before="0" w:after="0" w:line="360" w:lineRule="auto"/>
              <w:ind w:firstLine="432"/>
              <w:rPr>
                <w:rFonts w:asciiTheme="minorHAnsi" w:hAnsiTheme="minorHAnsi"/>
                <w:sz w:val="22"/>
                <w:szCs w:val="22"/>
              </w:rPr>
            </w:pPr>
            <w:r w:rsidRPr="0053708C">
              <w:rPr>
                <w:rFonts w:asciiTheme="minorHAnsi" w:hAnsiTheme="minorHAnsi"/>
                <w:sz w:val="22"/>
                <w:szCs w:val="22"/>
              </w:rPr>
              <w:t>Select</w:t>
            </w:r>
            <w:r>
              <w:rPr>
                <w:rFonts w:asciiTheme="minorHAnsi" w:hAnsiTheme="minorHAnsi"/>
                <w:sz w:val="22"/>
                <w:szCs w:val="22"/>
              </w:rPr>
              <w:t>s</w:t>
            </w:r>
            <w:r w:rsidRPr="0053708C">
              <w:rPr>
                <w:rFonts w:asciiTheme="minorHAnsi" w:hAnsiTheme="minorHAnsi"/>
                <w:sz w:val="22"/>
                <w:szCs w:val="22"/>
              </w:rPr>
              <w:t xml:space="preserve"> ‘Data Type’ option for each column</w:t>
            </w:r>
          </w:p>
          <w:p w14:paraId="48028379" w14:textId="77777777" w:rsidR="0097082F" w:rsidRPr="0053708C" w:rsidRDefault="0097082F" w:rsidP="00666390">
            <w:pPr>
              <w:numPr>
                <w:ilvl w:val="0"/>
                <w:numId w:val="57"/>
              </w:numPr>
              <w:spacing w:before="0" w:after="0" w:line="360" w:lineRule="auto"/>
              <w:ind w:firstLine="432"/>
              <w:rPr>
                <w:rFonts w:asciiTheme="minorHAnsi" w:hAnsiTheme="minorHAnsi"/>
                <w:sz w:val="22"/>
                <w:szCs w:val="22"/>
              </w:rPr>
            </w:pPr>
            <w:r w:rsidRPr="0053708C">
              <w:rPr>
                <w:rFonts w:asciiTheme="minorHAnsi" w:hAnsiTheme="minorHAnsi"/>
                <w:sz w:val="22"/>
                <w:szCs w:val="22"/>
              </w:rPr>
              <w:t>Selects ‘Column Type’ for each column</w:t>
            </w:r>
          </w:p>
          <w:p w14:paraId="237AA48E" w14:textId="77777777" w:rsidR="0097082F" w:rsidRDefault="0097082F" w:rsidP="00666390">
            <w:pPr>
              <w:numPr>
                <w:ilvl w:val="0"/>
                <w:numId w:val="57"/>
              </w:numPr>
              <w:spacing w:before="0" w:after="0" w:line="360" w:lineRule="auto"/>
              <w:ind w:firstLine="432"/>
              <w:rPr>
                <w:rFonts w:asciiTheme="minorHAnsi" w:hAnsiTheme="minorHAnsi"/>
                <w:sz w:val="22"/>
                <w:szCs w:val="22"/>
              </w:rPr>
            </w:pPr>
            <w:r w:rsidRPr="0053708C">
              <w:rPr>
                <w:rFonts w:asciiTheme="minorHAnsi" w:hAnsiTheme="minorHAnsi"/>
                <w:sz w:val="22"/>
                <w:szCs w:val="22"/>
              </w:rPr>
              <w:t>Select ‘Show/hide’ option for each column</w:t>
            </w:r>
          </w:p>
          <w:p w14:paraId="3307AF22" w14:textId="77777777" w:rsidR="0097082F" w:rsidRPr="005B3DFC" w:rsidRDefault="0097082F" w:rsidP="00666390">
            <w:pPr>
              <w:numPr>
                <w:ilvl w:val="0"/>
                <w:numId w:val="57"/>
              </w:numPr>
              <w:spacing w:before="0" w:after="0" w:line="360" w:lineRule="auto"/>
              <w:ind w:firstLine="432"/>
              <w:rPr>
                <w:rFonts w:asciiTheme="minorHAnsi" w:hAnsiTheme="minorHAnsi"/>
                <w:sz w:val="22"/>
                <w:szCs w:val="22"/>
              </w:rPr>
            </w:pPr>
            <w:r>
              <w:rPr>
                <w:rFonts w:asciiTheme="minorHAnsi" w:hAnsiTheme="minorHAnsi"/>
                <w:sz w:val="22"/>
                <w:szCs w:val="22"/>
              </w:rPr>
              <w:t>Clicks on ‘Submit’ button</w:t>
            </w:r>
          </w:p>
        </w:tc>
      </w:tr>
      <w:tr w:rsidR="0097082F" w:rsidRPr="00A74929" w14:paraId="52F79CB1" w14:textId="77777777" w:rsidTr="0097082F">
        <w:trPr>
          <w:trHeight w:val="553"/>
        </w:trPr>
        <w:tc>
          <w:tcPr>
            <w:tcW w:w="3420" w:type="dxa"/>
            <w:gridSpan w:val="4"/>
            <w:tcBorders>
              <w:top w:val="single" w:sz="4" w:space="0" w:color="auto"/>
              <w:left w:val="single" w:sz="4" w:space="0" w:color="auto"/>
              <w:bottom w:val="single" w:sz="4" w:space="0" w:color="auto"/>
              <w:right w:val="single" w:sz="4" w:space="0" w:color="auto"/>
            </w:tcBorders>
            <w:shd w:val="clear" w:color="auto" w:fill="C4BC96"/>
          </w:tcPr>
          <w:p w14:paraId="660BB9A3" w14:textId="77777777" w:rsidR="0097082F" w:rsidRPr="0053708C" w:rsidRDefault="0097082F" w:rsidP="0097082F">
            <w:pPr>
              <w:rPr>
                <w:rFonts w:asciiTheme="minorHAnsi" w:hAnsiTheme="minorHAnsi"/>
                <w:b/>
                <w:i/>
                <w:sz w:val="22"/>
                <w:szCs w:val="22"/>
              </w:rPr>
            </w:pPr>
            <w:r w:rsidRPr="0053708C">
              <w:rPr>
                <w:rFonts w:asciiTheme="minorHAnsi" w:hAnsiTheme="minorHAnsi"/>
                <w:b/>
                <w:i/>
                <w:sz w:val="22"/>
                <w:szCs w:val="22"/>
              </w:rPr>
              <w:t>Alternate Flow/Exceptional Flow</w:t>
            </w:r>
          </w:p>
        </w:tc>
        <w:tc>
          <w:tcPr>
            <w:tcW w:w="7947" w:type="dxa"/>
            <w:gridSpan w:val="6"/>
            <w:tcBorders>
              <w:top w:val="single" w:sz="4" w:space="0" w:color="auto"/>
              <w:left w:val="single" w:sz="4" w:space="0" w:color="auto"/>
              <w:bottom w:val="single" w:sz="4" w:space="0" w:color="auto"/>
              <w:right w:val="single" w:sz="4" w:space="0" w:color="auto"/>
            </w:tcBorders>
          </w:tcPr>
          <w:p w14:paraId="6ADD9DB2" w14:textId="77777777" w:rsidR="0097082F" w:rsidRPr="005B3DFC" w:rsidRDefault="0097082F" w:rsidP="00666390">
            <w:pPr>
              <w:pStyle w:val="ListParagraph"/>
              <w:numPr>
                <w:ilvl w:val="0"/>
                <w:numId w:val="2"/>
              </w:numPr>
              <w:rPr>
                <w:rFonts w:asciiTheme="minorHAnsi" w:hAnsiTheme="minorHAnsi"/>
                <w:sz w:val="22"/>
                <w:szCs w:val="22"/>
              </w:rPr>
            </w:pPr>
            <w:r>
              <w:rPr>
                <w:rFonts w:asciiTheme="minorHAnsi" w:hAnsiTheme="minorHAnsi"/>
                <w:sz w:val="22"/>
                <w:szCs w:val="22"/>
              </w:rPr>
              <w:t>NA</w:t>
            </w:r>
          </w:p>
        </w:tc>
      </w:tr>
      <w:tr w:rsidR="0097082F" w:rsidRPr="00A74929" w14:paraId="6C703465" w14:textId="77777777" w:rsidTr="0097082F">
        <w:trPr>
          <w:trHeight w:val="553"/>
        </w:trPr>
        <w:tc>
          <w:tcPr>
            <w:tcW w:w="3420" w:type="dxa"/>
            <w:gridSpan w:val="4"/>
            <w:tcBorders>
              <w:top w:val="single" w:sz="4" w:space="0" w:color="auto"/>
              <w:left w:val="single" w:sz="4" w:space="0" w:color="auto"/>
              <w:bottom w:val="single" w:sz="4" w:space="0" w:color="auto"/>
              <w:right w:val="single" w:sz="4" w:space="0" w:color="auto"/>
            </w:tcBorders>
            <w:shd w:val="clear" w:color="auto" w:fill="C4BC96"/>
          </w:tcPr>
          <w:p w14:paraId="004302DA" w14:textId="77777777" w:rsidR="0097082F" w:rsidRPr="0053708C" w:rsidRDefault="0097082F" w:rsidP="0097082F">
            <w:pPr>
              <w:rPr>
                <w:rFonts w:asciiTheme="minorHAnsi" w:hAnsiTheme="minorHAnsi"/>
                <w:b/>
                <w:i/>
                <w:sz w:val="22"/>
                <w:szCs w:val="22"/>
              </w:rPr>
            </w:pPr>
            <w:r w:rsidRPr="0053708C">
              <w:rPr>
                <w:rFonts w:asciiTheme="minorHAnsi" w:hAnsiTheme="minorHAnsi"/>
                <w:b/>
                <w:i/>
                <w:sz w:val="22"/>
                <w:szCs w:val="22"/>
              </w:rPr>
              <w:t>Business Rule / Requirements</w:t>
            </w:r>
          </w:p>
        </w:tc>
        <w:tc>
          <w:tcPr>
            <w:tcW w:w="7947" w:type="dxa"/>
            <w:gridSpan w:val="6"/>
            <w:tcBorders>
              <w:top w:val="single" w:sz="4" w:space="0" w:color="auto"/>
              <w:left w:val="single" w:sz="4" w:space="0" w:color="auto"/>
              <w:bottom w:val="single" w:sz="4" w:space="0" w:color="auto"/>
              <w:right w:val="single" w:sz="4" w:space="0" w:color="auto"/>
            </w:tcBorders>
          </w:tcPr>
          <w:p w14:paraId="25D122CA" w14:textId="77777777" w:rsidR="0097082F" w:rsidRDefault="0097082F" w:rsidP="0097082F">
            <w:pPr>
              <w:spacing w:before="0" w:after="0" w:line="360" w:lineRule="auto"/>
              <w:rPr>
                <w:rFonts w:asciiTheme="minorHAnsi" w:hAnsiTheme="minorHAnsi"/>
                <w:b/>
                <w:sz w:val="22"/>
                <w:szCs w:val="22"/>
              </w:rPr>
            </w:pPr>
            <w:r w:rsidRPr="0053708C">
              <w:rPr>
                <w:rFonts w:asciiTheme="minorHAnsi" w:hAnsiTheme="minorHAnsi"/>
                <w:b/>
                <w:sz w:val="22"/>
                <w:szCs w:val="22"/>
              </w:rPr>
              <w:t xml:space="preserve">Create Bidding Form </w:t>
            </w:r>
          </w:p>
          <w:p w14:paraId="63305EB2" w14:textId="77777777" w:rsidR="0097082F" w:rsidRPr="0048079E" w:rsidRDefault="0097082F" w:rsidP="00666390">
            <w:pPr>
              <w:pStyle w:val="ListParagraph"/>
              <w:numPr>
                <w:ilvl w:val="0"/>
                <w:numId w:val="2"/>
              </w:numPr>
              <w:spacing w:before="0" w:after="0" w:line="360" w:lineRule="auto"/>
              <w:rPr>
                <w:rFonts w:asciiTheme="minorHAnsi" w:hAnsiTheme="minorHAnsi"/>
                <w:b/>
                <w:sz w:val="22"/>
                <w:szCs w:val="22"/>
              </w:rPr>
            </w:pPr>
            <w:r>
              <w:rPr>
                <w:rFonts w:asciiTheme="minorHAnsi" w:hAnsiTheme="minorHAnsi"/>
                <w:sz w:val="22"/>
                <w:szCs w:val="22"/>
              </w:rPr>
              <w:t>System should allow only 1 form to be created for 1 auction.</w:t>
            </w:r>
          </w:p>
          <w:p w14:paraId="51ADCD8C" w14:textId="77777777" w:rsidR="0097082F" w:rsidRPr="00E21F9B" w:rsidRDefault="0097082F" w:rsidP="00666390">
            <w:pPr>
              <w:pStyle w:val="ListParagraph"/>
              <w:numPr>
                <w:ilvl w:val="0"/>
                <w:numId w:val="2"/>
              </w:numPr>
              <w:spacing w:before="0" w:after="0" w:line="360" w:lineRule="auto"/>
              <w:rPr>
                <w:rFonts w:asciiTheme="minorHAnsi" w:hAnsiTheme="minorHAnsi"/>
                <w:b/>
                <w:sz w:val="22"/>
                <w:szCs w:val="22"/>
              </w:rPr>
            </w:pPr>
            <w:r>
              <w:rPr>
                <w:rFonts w:asciiTheme="minorHAnsi" w:hAnsiTheme="minorHAnsi"/>
                <w:sz w:val="22"/>
                <w:szCs w:val="22"/>
              </w:rPr>
              <w:t>System should not display “Create form | Form library” once the form record is rendered in Bidding form tab.</w:t>
            </w:r>
          </w:p>
          <w:p w14:paraId="13B34981" w14:textId="77777777" w:rsidR="0097082F" w:rsidRPr="00E21F9B" w:rsidRDefault="0097082F" w:rsidP="00666390">
            <w:pPr>
              <w:pStyle w:val="ListParagraph"/>
              <w:numPr>
                <w:ilvl w:val="0"/>
                <w:numId w:val="2"/>
              </w:numPr>
              <w:spacing w:before="0" w:after="0" w:line="360" w:lineRule="auto"/>
              <w:rPr>
                <w:rFonts w:asciiTheme="minorHAnsi" w:hAnsiTheme="minorHAnsi"/>
                <w:b/>
                <w:sz w:val="22"/>
                <w:szCs w:val="22"/>
              </w:rPr>
            </w:pPr>
            <w:r>
              <w:rPr>
                <w:rFonts w:asciiTheme="minorHAnsi" w:hAnsiTheme="minorHAnsi"/>
                <w:sz w:val="22"/>
                <w:szCs w:val="22"/>
              </w:rPr>
              <w:t>Once the form record is created system should display below links for that form;</w:t>
            </w:r>
          </w:p>
          <w:p w14:paraId="6017A4F1" w14:textId="77777777" w:rsidR="0097082F" w:rsidRPr="00E21F9B" w:rsidRDefault="0097082F" w:rsidP="00666390">
            <w:pPr>
              <w:pStyle w:val="ListParagraph"/>
              <w:numPr>
                <w:ilvl w:val="1"/>
                <w:numId w:val="2"/>
              </w:numPr>
              <w:spacing w:before="0" w:after="0" w:line="360" w:lineRule="auto"/>
              <w:ind w:left="1211"/>
              <w:rPr>
                <w:rFonts w:asciiTheme="minorHAnsi" w:hAnsiTheme="minorHAnsi"/>
                <w:b/>
                <w:sz w:val="22"/>
                <w:szCs w:val="22"/>
              </w:rPr>
            </w:pPr>
            <w:r>
              <w:rPr>
                <w:rFonts w:asciiTheme="minorHAnsi" w:hAnsiTheme="minorHAnsi"/>
                <w:sz w:val="22"/>
                <w:szCs w:val="22"/>
              </w:rPr>
              <w:t>View</w:t>
            </w:r>
          </w:p>
          <w:p w14:paraId="061F8B8B" w14:textId="77777777" w:rsidR="0097082F" w:rsidRPr="00E21F9B" w:rsidRDefault="0097082F" w:rsidP="00666390">
            <w:pPr>
              <w:pStyle w:val="ListParagraph"/>
              <w:numPr>
                <w:ilvl w:val="1"/>
                <w:numId w:val="2"/>
              </w:numPr>
              <w:spacing w:before="0" w:after="0" w:line="360" w:lineRule="auto"/>
              <w:ind w:left="1211"/>
              <w:rPr>
                <w:rFonts w:asciiTheme="minorHAnsi" w:hAnsiTheme="minorHAnsi"/>
                <w:b/>
                <w:sz w:val="22"/>
                <w:szCs w:val="22"/>
              </w:rPr>
            </w:pPr>
            <w:r>
              <w:rPr>
                <w:rFonts w:asciiTheme="minorHAnsi" w:hAnsiTheme="minorHAnsi"/>
                <w:sz w:val="22"/>
                <w:szCs w:val="22"/>
              </w:rPr>
              <w:t>Edit</w:t>
            </w:r>
          </w:p>
          <w:p w14:paraId="03390CBF" w14:textId="77777777" w:rsidR="0097082F" w:rsidRPr="00E21F9B" w:rsidRDefault="0097082F" w:rsidP="00666390">
            <w:pPr>
              <w:pStyle w:val="ListParagraph"/>
              <w:numPr>
                <w:ilvl w:val="1"/>
                <w:numId w:val="2"/>
              </w:numPr>
              <w:spacing w:before="0" w:after="0" w:line="360" w:lineRule="auto"/>
              <w:ind w:left="1211"/>
              <w:rPr>
                <w:rFonts w:asciiTheme="minorHAnsi" w:hAnsiTheme="minorHAnsi"/>
                <w:b/>
                <w:sz w:val="22"/>
                <w:szCs w:val="22"/>
              </w:rPr>
            </w:pPr>
            <w:r>
              <w:rPr>
                <w:rFonts w:asciiTheme="minorHAnsi" w:hAnsiTheme="minorHAnsi"/>
                <w:sz w:val="22"/>
                <w:szCs w:val="22"/>
              </w:rPr>
              <w:t>Delete</w:t>
            </w:r>
          </w:p>
          <w:p w14:paraId="3EAAA62C" w14:textId="77777777" w:rsidR="0097082F" w:rsidRPr="00E21F9B" w:rsidRDefault="0097082F" w:rsidP="00666390">
            <w:pPr>
              <w:pStyle w:val="ListParagraph"/>
              <w:numPr>
                <w:ilvl w:val="1"/>
                <w:numId w:val="2"/>
              </w:numPr>
              <w:spacing w:before="0" w:after="0" w:line="360" w:lineRule="auto"/>
              <w:ind w:left="1211"/>
              <w:rPr>
                <w:rFonts w:asciiTheme="minorHAnsi" w:hAnsiTheme="minorHAnsi"/>
                <w:b/>
                <w:sz w:val="22"/>
                <w:szCs w:val="22"/>
              </w:rPr>
            </w:pPr>
            <w:r>
              <w:rPr>
                <w:rFonts w:asciiTheme="minorHAnsi" w:hAnsiTheme="minorHAnsi"/>
                <w:sz w:val="22"/>
                <w:szCs w:val="22"/>
              </w:rPr>
              <w:t>Formula and Governing column</w:t>
            </w:r>
          </w:p>
          <w:p w14:paraId="33B5B4F6" w14:textId="77777777" w:rsidR="0097082F" w:rsidRPr="00E21F9B" w:rsidRDefault="0097082F" w:rsidP="00666390">
            <w:pPr>
              <w:pStyle w:val="ListParagraph"/>
              <w:numPr>
                <w:ilvl w:val="1"/>
                <w:numId w:val="2"/>
              </w:numPr>
              <w:spacing w:before="0" w:after="0" w:line="360" w:lineRule="auto"/>
              <w:ind w:left="1211"/>
              <w:rPr>
                <w:rFonts w:asciiTheme="minorHAnsi" w:hAnsiTheme="minorHAnsi"/>
                <w:b/>
                <w:sz w:val="22"/>
                <w:szCs w:val="22"/>
              </w:rPr>
            </w:pPr>
            <w:r>
              <w:rPr>
                <w:rFonts w:asciiTheme="minorHAnsi" w:hAnsiTheme="minorHAnsi"/>
                <w:sz w:val="22"/>
                <w:szCs w:val="22"/>
              </w:rPr>
              <w:t>Preview</w:t>
            </w:r>
          </w:p>
          <w:p w14:paraId="5CEC1D14" w14:textId="77777777" w:rsidR="0097082F" w:rsidRPr="0048079E" w:rsidRDefault="0097082F" w:rsidP="00666390">
            <w:pPr>
              <w:pStyle w:val="ListParagraph"/>
              <w:numPr>
                <w:ilvl w:val="1"/>
                <w:numId w:val="2"/>
              </w:numPr>
              <w:spacing w:before="0" w:after="0" w:line="360" w:lineRule="auto"/>
              <w:ind w:left="1211"/>
              <w:rPr>
                <w:rFonts w:asciiTheme="minorHAnsi" w:hAnsiTheme="minorHAnsi"/>
                <w:b/>
                <w:sz w:val="22"/>
                <w:szCs w:val="22"/>
              </w:rPr>
            </w:pPr>
            <w:r>
              <w:rPr>
                <w:rFonts w:asciiTheme="minorHAnsi" w:hAnsiTheme="minorHAnsi"/>
                <w:sz w:val="22"/>
                <w:szCs w:val="22"/>
              </w:rPr>
              <w:t xml:space="preserve">Show/Hide Column(s) </w:t>
            </w:r>
          </w:p>
          <w:p w14:paraId="69246EB1" w14:textId="77777777" w:rsidR="0097082F" w:rsidRPr="0053708C" w:rsidRDefault="0097082F" w:rsidP="0097082F">
            <w:pPr>
              <w:spacing w:before="0" w:after="0" w:line="360" w:lineRule="auto"/>
              <w:rPr>
                <w:rFonts w:asciiTheme="minorHAnsi" w:hAnsiTheme="minorHAnsi"/>
                <w:b/>
                <w:color w:val="FF0000"/>
                <w:sz w:val="22"/>
                <w:szCs w:val="22"/>
              </w:rPr>
            </w:pPr>
            <w:r w:rsidRPr="0053708C">
              <w:rPr>
                <w:rFonts w:asciiTheme="minorHAnsi" w:hAnsiTheme="minorHAnsi"/>
                <w:b/>
                <w:color w:val="FF0000"/>
                <w:sz w:val="22"/>
                <w:szCs w:val="22"/>
              </w:rPr>
              <w:t>STEP-1</w:t>
            </w:r>
          </w:p>
          <w:p w14:paraId="35B761C1" w14:textId="77777777" w:rsidR="0097082F" w:rsidRPr="0053708C" w:rsidRDefault="0097082F" w:rsidP="00666390">
            <w:pPr>
              <w:numPr>
                <w:ilvl w:val="0"/>
                <w:numId w:val="2"/>
              </w:numPr>
              <w:spacing w:before="0" w:after="0" w:line="360" w:lineRule="auto"/>
              <w:rPr>
                <w:rFonts w:asciiTheme="minorHAnsi" w:hAnsiTheme="minorHAnsi"/>
                <w:sz w:val="22"/>
                <w:szCs w:val="22"/>
              </w:rPr>
            </w:pPr>
            <w:r>
              <w:rPr>
                <w:rFonts w:asciiTheme="minorHAnsi" w:hAnsiTheme="minorHAnsi"/>
                <w:sz w:val="22"/>
                <w:szCs w:val="22"/>
              </w:rPr>
              <w:t xml:space="preserve">Officer </w:t>
            </w:r>
            <w:r w:rsidRPr="0053708C">
              <w:rPr>
                <w:rFonts w:asciiTheme="minorHAnsi" w:hAnsiTheme="minorHAnsi"/>
                <w:sz w:val="22"/>
                <w:szCs w:val="22"/>
              </w:rPr>
              <w:t>should be allowed to create Bidding forms.</w:t>
            </w:r>
          </w:p>
          <w:p w14:paraId="572E00B4" w14:textId="77777777" w:rsidR="0097082F" w:rsidRPr="0053708C" w:rsidRDefault="0097082F" w:rsidP="00666390">
            <w:pPr>
              <w:numPr>
                <w:ilvl w:val="0"/>
                <w:numId w:val="2"/>
              </w:numPr>
              <w:spacing w:before="0" w:after="0" w:line="360" w:lineRule="auto"/>
              <w:rPr>
                <w:rFonts w:asciiTheme="minorHAnsi" w:hAnsiTheme="minorHAnsi"/>
                <w:sz w:val="22"/>
                <w:szCs w:val="22"/>
              </w:rPr>
            </w:pPr>
            <w:r w:rsidRPr="0053708C">
              <w:rPr>
                <w:rFonts w:asciiTheme="minorHAnsi" w:hAnsiTheme="minorHAnsi"/>
                <w:sz w:val="22"/>
                <w:szCs w:val="22"/>
              </w:rPr>
              <w:t>Facility of Text Area should be given for Form Name, Form Header and Form Footer. Once mandatory details entered by user after that system should display message like “Form name, Form header and form footer added successfully” and page should be redirected to form creation page.</w:t>
            </w:r>
          </w:p>
          <w:p w14:paraId="1ADDE032" w14:textId="77777777" w:rsidR="0097082F" w:rsidRPr="0053708C" w:rsidRDefault="0097082F" w:rsidP="00666390">
            <w:pPr>
              <w:numPr>
                <w:ilvl w:val="0"/>
                <w:numId w:val="2"/>
              </w:numPr>
              <w:spacing w:before="0" w:after="0" w:line="360" w:lineRule="auto"/>
              <w:rPr>
                <w:rFonts w:asciiTheme="minorHAnsi" w:hAnsiTheme="minorHAnsi"/>
                <w:sz w:val="22"/>
                <w:szCs w:val="22"/>
              </w:rPr>
            </w:pPr>
            <w:r w:rsidRPr="0053708C">
              <w:rPr>
                <w:rFonts w:asciiTheme="minorHAnsi" w:hAnsiTheme="minorHAnsi"/>
                <w:sz w:val="22"/>
                <w:szCs w:val="22"/>
              </w:rPr>
              <w:t xml:space="preserve">Form creation module should be </w:t>
            </w:r>
            <w:r>
              <w:rPr>
                <w:rFonts w:asciiTheme="minorHAnsi" w:hAnsiTheme="minorHAnsi"/>
                <w:sz w:val="22"/>
                <w:szCs w:val="22"/>
              </w:rPr>
              <w:t xml:space="preserve">dynamic, where officer </w:t>
            </w:r>
            <w:r w:rsidRPr="0053708C">
              <w:rPr>
                <w:rFonts w:asciiTheme="minorHAnsi" w:hAnsiTheme="minorHAnsi"/>
                <w:sz w:val="22"/>
                <w:szCs w:val="22"/>
              </w:rPr>
              <w:t>can add ‘n’ no. of Rows and Column</w:t>
            </w:r>
            <w:r>
              <w:rPr>
                <w:rFonts w:asciiTheme="minorHAnsi" w:hAnsiTheme="minorHAnsi"/>
                <w:sz w:val="22"/>
                <w:szCs w:val="22"/>
              </w:rPr>
              <w:t>s</w:t>
            </w:r>
            <w:r w:rsidRPr="0053708C">
              <w:rPr>
                <w:rFonts w:asciiTheme="minorHAnsi" w:hAnsiTheme="minorHAnsi"/>
                <w:sz w:val="22"/>
                <w:szCs w:val="22"/>
              </w:rPr>
              <w:t xml:space="preserve"> as per the requirement.</w:t>
            </w:r>
          </w:p>
          <w:p w14:paraId="4CEE99BB" w14:textId="77777777" w:rsidR="0097082F" w:rsidRDefault="0097082F" w:rsidP="0097082F">
            <w:pPr>
              <w:spacing w:before="0" w:after="0" w:line="360" w:lineRule="auto"/>
              <w:rPr>
                <w:rFonts w:asciiTheme="minorHAnsi" w:hAnsiTheme="minorHAnsi"/>
                <w:b/>
                <w:color w:val="FF0000"/>
                <w:sz w:val="22"/>
                <w:szCs w:val="22"/>
              </w:rPr>
            </w:pPr>
            <w:r w:rsidRPr="0053708C">
              <w:rPr>
                <w:rFonts w:asciiTheme="minorHAnsi" w:hAnsiTheme="minorHAnsi"/>
                <w:b/>
                <w:color w:val="FF0000"/>
                <w:sz w:val="22"/>
                <w:szCs w:val="22"/>
              </w:rPr>
              <w:t>STEP-2</w:t>
            </w:r>
          </w:p>
          <w:p w14:paraId="788C8448" w14:textId="77777777" w:rsidR="0097082F" w:rsidRDefault="0097082F" w:rsidP="0097082F">
            <w:pPr>
              <w:spacing w:before="0" w:after="0" w:line="360" w:lineRule="auto"/>
              <w:rPr>
                <w:rFonts w:asciiTheme="minorHAnsi" w:hAnsiTheme="minorHAnsi"/>
                <w:b/>
                <w:color w:val="FF0000"/>
                <w:sz w:val="22"/>
                <w:szCs w:val="22"/>
              </w:rPr>
            </w:pPr>
          </w:p>
          <w:p w14:paraId="41BBA6D5" w14:textId="77777777" w:rsidR="0097082F" w:rsidRPr="00CD2A09" w:rsidRDefault="0097082F" w:rsidP="0097082F">
            <w:pPr>
              <w:spacing w:before="0" w:after="0" w:line="360" w:lineRule="auto"/>
              <w:rPr>
                <w:rFonts w:asciiTheme="minorHAnsi" w:hAnsiTheme="minorHAnsi"/>
                <w:b/>
                <w:color w:val="000000" w:themeColor="text1"/>
                <w:sz w:val="22"/>
                <w:szCs w:val="22"/>
              </w:rPr>
            </w:pPr>
            <w:r w:rsidRPr="00CD2A09">
              <w:rPr>
                <w:rFonts w:asciiTheme="minorHAnsi" w:hAnsiTheme="minorHAnsi"/>
                <w:b/>
                <w:color w:val="000000" w:themeColor="text1"/>
                <w:sz w:val="22"/>
                <w:szCs w:val="22"/>
              </w:rPr>
              <w:t>Filled by</w:t>
            </w:r>
          </w:p>
          <w:p w14:paraId="56FC09C7" w14:textId="77777777" w:rsidR="0097082F" w:rsidRPr="0053708C" w:rsidRDefault="0097082F" w:rsidP="00666390">
            <w:pPr>
              <w:numPr>
                <w:ilvl w:val="0"/>
                <w:numId w:val="2"/>
              </w:numPr>
              <w:spacing w:before="0" w:after="0" w:line="360" w:lineRule="auto"/>
              <w:rPr>
                <w:rFonts w:asciiTheme="minorHAnsi" w:hAnsiTheme="minorHAnsi"/>
                <w:sz w:val="22"/>
                <w:szCs w:val="22"/>
              </w:rPr>
            </w:pPr>
            <w:r w:rsidRPr="0053708C">
              <w:rPr>
                <w:rFonts w:asciiTheme="minorHAnsi" w:hAnsiTheme="minorHAnsi"/>
                <w:sz w:val="22"/>
                <w:szCs w:val="22"/>
              </w:rPr>
              <w:t>“Filled by” column should have below mentioned options:</w:t>
            </w:r>
          </w:p>
          <w:p w14:paraId="1E0FED50" w14:textId="77777777" w:rsidR="0097082F" w:rsidRPr="0053708C" w:rsidRDefault="0097082F" w:rsidP="00666390">
            <w:pPr>
              <w:numPr>
                <w:ilvl w:val="1"/>
                <w:numId w:val="2"/>
              </w:numPr>
              <w:spacing w:before="0" w:after="0" w:line="360" w:lineRule="auto"/>
              <w:ind w:left="1211"/>
              <w:rPr>
                <w:rFonts w:asciiTheme="minorHAnsi" w:hAnsiTheme="minorHAnsi"/>
                <w:sz w:val="22"/>
                <w:szCs w:val="22"/>
              </w:rPr>
            </w:pPr>
            <w:r>
              <w:rPr>
                <w:rFonts w:asciiTheme="minorHAnsi" w:hAnsiTheme="minorHAnsi"/>
                <w:b/>
                <w:i/>
                <w:sz w:val="22"/>
                <w:szCs w:val="22"/>
              </w:rPr>
              <w:t>Officer</w:t>
            </w:r>
            <w:r w:rsidRPr="0053708C">
              <w:rPr>
                <w:rFonts w:asciiTheme="minorHAnsi" w:hAnsiTheme="minorHAnsi"/>
                <w:b/>
                <w:i/>
                <w:sz w:val="22"/>
                <w:szCs w:val="22"/>
              </w:rPr>
              <w:t>:</w:t>
            </w:r>
            <w:r w:rsidRPr="0053708C">
              <w:rPr>
                <w:rFonts w:asciiTheme="minorHAnsi" w:hAnsiTheme="minorHAnsi"/>
                <w:sz w:val="22"/>
                <w:szCs w:val="22"/>
              </w:rPr>
              <w:t xml:space="preserve"> This option should </w:t>
            </w:r>
            <w:r>
              <w:rPr>
                <w:rFonts w:asciiTheme="minorHAnsi" w:hAnsiTheme="minorHAnsi"/>
                <w:sz w:val="22"/>
                <w:szCs w:val="22"/>
              </w:rPr>
              <w:t xml:space="preserve">be selected if Officer </w:t>
            </w:r>
            <w:r w:rsidRPr="0053708C">
              <w:rPr>
                <w:rFonts w:asciiTheme="minorHAnsi" w:hAnsiTheme="minorHAnsi"/>
                <w:sz w:val="22"/>
                <w:szCs w:val="22"/>
              </w:rPr>
              <w:t>wants to specify their details over here.</w:t>
            </w:r>
          </w:p>
          <w:p w14:paraId="640FDD9E" w14:textId="77777777" w:rsidR="0097082F" w:rsidRPr="0053708C" w:rsidRDefault="0097082F" w:rsidP="00666390">
            <w:pPr>
              <w:numPr>
                <w:ilvl w:val="1"/>
                <w:numId w:val="2"/>
              </w:numPr>
              <w:spacing w:before="0" w:after="0" w:line="360" w:lineRule="auto"/>
              <w:ind w:left="1211"/>
              <w:rPr>
                <w:rFonts w:asciiTheme="minorHAnsi" w:hAnsiTheme="minorHAnsi"/>
                <w:sz w:val="22"/>
                <w:szCs w:val="22"/>
              </w:rPr>
            </w:pPr>
            <w:r w:rsidRPr="0053708C">
              <w:rPr>
                <w:rFonts w:asciiTheme="minorHAnsi" w:hAnsiTheme="minorHAnsi"/>
                <w:b/>
                <w:i/>
                <w:sz w:val="22"/>
                <w:szCs w:val="22"/>
              </w:rPr>
              <w:t>Auto:</w:t>
            </w:r>
            <w:r w:rsidRPr="0053708C">
              <w:rPr>
                <w:rFonts w:asciiTheme="minorHAnsi" w:hAnsiTheme="minorHAnsi"/>
                <w:sz w:val="22"/>
                <w:szCs w:val="22"/>
              </w:rPr>
              <w:t xml:space="preserve"> This option should be selected for the column in which the value would come through formula.</w:t>
            </w:r>
          </w:p>
          <w:p w14:paraId="4FB5E225" w14:textId="77777777" w:rsidR="0097082F" w:rsidRDefault="0097082F" w:rsidP="00666390">
            <w:pPr>
              <w:numPr>
                <w:ilvl w:val="1"/>
                <w:numId w:val="2"/>
              </w:numPr>
              <w:spacing w:before="0" w:after="0" w:line="360" w:lineRule="auto"/>
              <w:ind w:left="1211"/>
              <w:rPr>
                <w:rFonts w:asciiTheme="minorHAnsi" w:hAnsiTheme="minorHAnsi"/>
                <w:sz w:val="22"/>
                <w:szCs w:val="22"/>
              </w:rPr>
            </w:pPr>
            <w:r w:rsidRPr="0053708C">
              <w:rPr>
                <w:rFonts w:asciiTheme="minorHAnsi" w:hAnsiTheme="minorHAnsi"/>
                <w:b/>
                <w:i/>
                <w:sz w:val="22"/>
                <w:szCs w:val="22"/>
              </w:rPr>
              <w:t>Bidder:</w:t>
            </w:r>
            <w:r w:rsidRPr="0053708C">
              <w:rPr>
                <w:rFonts w:asciiTheme="minorHAnsi" w:hAnsiTheme="minorHAnsi"/>
                <w:sz w:val="22"/>
                <w:szCs w:val="22"/>
              </w:rPr>
              <w:t xml:space="preserve"> if this option is selected then bidders need to fill out this column.</w:t>
            </w:r>
          </w:p>
          <w:p w14:paraId="0FB186ED" w14:textId="77777777" w:rsidR="0097082F" w:rsidRPr="00B43F92" w:rsidRDefault="0097082F" w:rsidP="00666390">
            <w:pPr>
              <w:pStyle w:val="ListParagraph"/>
              <w:numPr>
                <w:ilvl w:val="1"/>
                <w:numId w:val="2"/>
              </w:numPr>
              <w:spacing w:line="360" w:lineRule="auto"/>
              <w:ind w:left="1211"/>
              <w:rPr>
                <w:rFonts w:asciiTheme="minorHAnsi" w:hAnsiTheme="minorHAnsi"/>
                <w:sz w:val="22"/>
                <w:szCs w:val="22"/>
              </w:rPr>
            </w:pPr>
            <w:r w:rsidRPr="00B43F92">
              <w:rPr>
                <w:rFonts w:asciiTheme="minorHAnsi" w:hAnsiTheme="minorHAnsi"/>
                <w:b/>
                <w:i/>
                <w:sz w:val="22"/>
                <w:szCs w:val="22"/>
              </w:rPr>
              <w:t>Proxy Bid</w:t>
            </w:r>
            <w:r>
              <w:rPr>
                <w:rFonts w:asciiTheme="minorHAnsi" w:hAnsiTheme="minorHAnsi"/>
                <w:b/>
                <w:i/>
                <w:sz w:val="22"/>
                <w:szCs w:val="22"/>
              </w:rPr>
              <w:t xml:space="preserve"> Column</w:t>
            </w:r>
            <w:r w:rsidRPr="00B43F92">
              <w:rPr>
                <w:rFonts w:asciiTheme="minorHAnsi" w:hAnsiTheme="minorHAnsi"/>
                <w:b/>
                <w:i/>
                <w:sz w:val="22"/>
                <w:szCs w:val="22"/>
              </w:rPr>
              <w:t xml:space="preserve">: </w:t>
            </w:r>
            <w:r>
              <w:rPr>
                <w:rFonts w:asciiTheme="minorHAnsi" w:hAnsiTheme="minorHAnsi"/>
                <w:sz w:val="22"/>
                <w:szCs w:val="22"/>
              </w:rPr>
              <w:t>I</w:t>
            </w:r>
            <w:r w:rsidRPr="00B43F92">
              <w:rPr>
                <w:rFonts w:asciiTheme="minorHAnsi" w:hAnsiTheme="minorHAnsi"/>
                <w:sz w:val="22"/>
                <w:szCs w:val="22"/>
              </w:rPr>
              <w:t>f this column type has been selected, officer need to fill this to differentiate values for the given column type</w:t>
            </w:r>
            <w:r>
              <w:rPr>
                <w:rFonts w:asciiTheme="minorHAnsi" w:hAnsiTheme="minorHAnsi"/>
                <w:sz w:val="22"/>
                <w:szCs w:val="22"/>
              </w:rPr>
              <w:t xml:space="preserve"> </w:t>
            </w:r>
            <w:r w:rsidRPr="00B43F92">
              <w:rPr>
                <w:rFonts w:asciiTheme="minorHAnsi" w:hAnsiTheme="minorHAnsi"/>
                <w:sz w:val="22"/>
                <w:szCs w:val="22"/>
              </w:rPr>
              <w:t>(For Example Service Tax, can be different Bidder Wise. To configure the Loading factor columns, Fill by should be selected as Proxy bid.</w:t>
            </w:r>
          </w:p>
          <w:p w14:paraId="2891F1A3" w14:textId="77777777" w:rsidR="0097082F" w:rsidRPr="00EA651E" w:rsidRDefault="0097082F" w:rsidP="00666390">
            <w:pPr>
              <w:numPr>
                <w:ilvl w:val="2"/>
                <w:numId w:val="2"/>
              </w:numPr>
              <w:spacing w:line="360" w:lineRule="auto"/>
              <w:rPr>
                <w:rFonts w:asciiTheme="minorHAnsi" w:hAnsiTheme="minorHAnsi"/>
                <w:sz w:val="22"/>
                <w:szCs w:val="22"/>
              </w:rPr>
            </w:pPr>
            <w:r w:rsidRPr="00B43F92">
              <w:rPr>
                <w:rFonts w:asciiTheme="minorHAnsi" w:hAnsiTheme="minorHAnsi"/>
                <w:sz w:val="22"/>
                <w:szCs w:val="22"/>
              </w:rPr>
              <w:t xml:space="preserve">If any column Filled By is selected as Proxy Bid Column, it is mandatory for </w:t>
            </w:r>
            <w:r>
              <w:rPr>
                <w:rFonts w:asciiTheme="minorHAnsi" w:hAnsiTheme="minorHAnsi"/>
                <w:sz w:val="22"/>
                <w:szCs w:val="22"/>
              </w:rPr>
              <w:t>Officer to fill the data.</w:t>
            </w:r>
          </w:p>
          <w:p w14:paraId="01EFD542" w14:textId="77777777" w:rsidR="0097082F" w:rsidRPr="00A141AC" w:rsidRDefault="0097082F"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 xml:space="preserve">On changing Filled by as </w:t>
            </w:r>
            <w:r>
              <w:rPr>
                <w:rFonts w:asciiTheme="minorHAnsi" w:hAnsiTheme="minorHAnsi"/>
                <w:sz w:val="22"/>
                <w:szCs w:val="22"/>
              </w:rPr>
              <w:t>Officer</w:t>
            </w:r>
            <w:r w:rsidRPr="00B43F92">
              <w:rPr>
                <w:rFonts w:asciiTheme="minorHAnsi" w:hAnsiTheme="minorHAnsi"/>
                <w:sz w:val="22"/>
                <w:szCs w:val="22"/>
              </w:rPr>
              <w:t xml:space="preserve"> </w:t>
            </w:r>
            <w:r>
              <w:rPr>
                <w:rFonts w:asciiTheme="minorHAnsi" w:hAnsiTheme="minorHAnsi"/>
                <w:sz w:val="22"/>
                <w:szCs w:val="22"/>
              </w:rPr>
              <w:t>from Auto or bidder</w:t>
            </w:r>
            <w:r w:rsidRPr="00B43F92">
              <w:rPr>
                <w:rFonts w:asciiTheme="minorHAnsi" w:hAnsiTheme="minorHAnsi"/>
                <w:sz w:val="22"/>
                <w:szCs w:val="22"/>
              </w:rPr>
              <w:t xml:space="preserve">, system should delete particular column data. </w:t>
            </w:r>
          </w:p>
          <w:p w14:paraId="68D4ECB0" w14:textId="77777777" w:rsidR="0097082F" w:rsidRPr="00A141AC" w:rsidRDefault="0097082F" w:rsidP="0097082F">
            <w:pPr>
              <w:spacing w:before="0" w:after="0" w:line="360" w:lineRule="auto"/>
              <w:rPr>
                <w:rFonts w:asciiTheme="minorHAnsi" w:hAnsiTheme="minorHAnsi"/>
                <w:sz w:val="22"/>
                <w:szCs w:val="22"/>
              </w:rPr>
            </w:pPr>
          </w:p>
          <w:p w14:paraId="4B89001E" w14:textId="77777777" w:rsidR="0097082F" w:rsidRPr="00CD2A09" w:rsidRDefault="0097082F" w:rsidP="0097082F">
            <w:pPr>
              <w:spacing w:before="0" w:after="0" w:line="360" w:lineRule="auto"/>
              <w:rPr>
                <w:rFonts w:asciiTheme="minorHAnsi" w:hAnsiTheme="minorHAnsi"/>
                <w:b/>
                <w:sz w:val="22"/>
                <w:szCs w:val="22"/>
              </w:rPr>
            </w:pPr>
            <w:r w:rsidRPr="00CD2A09">
              <w:rPr>
                <w:rFonts w:asciiTheme="minorHAnsi" w:hAnsiTheme="minorHAnsi"/>
                <w:b/>
                <w:sz w:val="22"/>
                <w:szCs w:val="22"/>
              </w:rPr>
              <w:t>Data type</w:t>
            </w:r>
          </w:p>
          <w:p w14:paraId="61D66A1E" w14:textId="77777777" w:rsidR="0097082F" w:rsidRDefault="0097082F" w:rsidP="00666390">
            <w:pPr>
              <w:numPr>
                <w:ilvl w:val="0"/>
                <w:numId w:val="2"/>
              </w:numPr>
              <w:spacing w:before="0" w:after="0" w:line="360" w:lineRule="auto"/>
              <w:rPr>
                <w:rFonts w:asciiTheme="minorHAnsi" w:hAnsiTheme="minorHAnsi"/>
                <w:sz w:val="22"/>
                <w:szCs w:val="22"/>
              </w:rPr>
            </w:pPr>
            <w:r>
              <w:rPr>
                <w:rFonts w:asciiTheme="minorHAnsi" w:hAnsiTheme="minorHAnsi"/>
                <w:sz w:val="22"/>
                <w:szCs w:val="22"/>
              </w:rPr>
              <w:t>“Data type” column should have below mentioned options:</w:t>
            </w:r>
          </w:p>
          <w:p w14:paraId="79B1FE53" w14:textId="77777777" w:rsidR="0097082F" w:rsidRPr="00FD79F7" w:rsidRDefault="0097082F" w:rsidP="00666390">
            <w:pPr>
              <w:pStyle w:val="ListParagraph"/>
              <w:numPr>
                <w:ilvl w:val="1"/>
                <w:numId w:val="2"/>
              </w:numPr>
              <w:spacing w:line="360" w:lineRule="auto"/>
              <w:ind w:left="1210"/>
              <w:rPr>
                <w:rFonts w:asciiTheme="minorHAnsi" w:hAnsiTheme="minorHAnsi"/>
                <w:sz w:val="22"/>
                <w:szCs w:val="22"/>
              </w:rPr>
            </w:pPr>
            <w:r w:rsidRPr="00FD79F7">
              <w:rPr>
                <w:rFonts w:asciiTheme="minorHAnsi" w:hAnsiTheme="minorHAnsi"/>
                <w:sz w:val="22"/>
                <w:szCs w:val="22"/>
              </w:rPr>
              <w:t>Small Text (Max. 300 characters)</w:t>
            </w:r>
          </w:p>
          <w:p w14:paraId="3C76B8E7" w14:textId="77777777" w:rsidR="0097082F" w:rsidRPr="00FD79F7" w:rsidRDefault="0097082F" w:rsidP="00666390">
            <w:pPr>
              <w:pStyle w:val="ListParagraph"/>
              <w:numPr>
                <w:ilvl w:val="1"/>
                <w:numId w:val="2"/>
              </w:numPr>
              <w:spacing w:line="360" w:lineRule="auto"/>
              <w:ind w:left="1210"/>
              <w:rPr>
                <w:rFonts w:asciiTheme="minorHAnsi" w:hAnsiTheme="minorHAnsi"/>
                <w:sz w:val="22"/>
                <w:szCs w:val="22"/>
              </w:rPr>
            </w:pPr>
            <w:r w:rsidRPr="00FD79F7">
              <w:rPr>
                <w:rFonts w:asciiTheme="minorHAnsi" w:hAnsiTheme="minorHAnsi"/>
                <w:sz w:val="22"/>
                <w:szCs w:val="22"/>
              </w:rPr>
              <w:t>Long Text</w:t>
            </w:r>
          </w:p>
          <w:p w14:paraId="31A04E69" w14:textId="77777777" w:rsidR="0097082F" w:rsidRPr="00FD79F7" w:rsidRDefault="0097082F" w:rsidP="00666390">
            <w:pPr>
              <w:pStyle w:val="ListParagraph"/>
              <w:numPr>
                <w:ilvl w:val="1"/>
                <w:numId w:val="2"/>
              </w:numPr>
              <w:spacing w:line="360" w:lineRule="auto"/>
              <w:ind w:left="1210"/>
              <w:rPr>
                <w:rFonts w:asciiTheme="minorHAnsi" w:hAnsiTheme="minorHAnsi"/>
                <w:sz w:val="22"/>
                <w:szCs w:val="22"/>
              </w:rPr>
            </w:pPr>
            <w:r w:rsidRPr="00FD79F7">
              <w:rPr>
                <w:rFonts w:asciiTheme="minorHAnsi" w:hAnsiTheme="minorHAnsi"/>
                <w:sz w:val="22"/>
                <w:szCs w:val="22"/>
              </w:rPr>
              <w:t>+No. with (.)</w:t>
            </w:r>
          </w:p>
          <w:p w14:paraId="6DECD979" w14:textId="77777777" w:rsidR="0097082F" w:rsidRPr="00FD79F7" w:rsidRDefault="0097082F" w:rsidP="00666390">
            <w:pPr>
              <w:pStyle w:val="ListParagraph"/>
              <w:numPr>
                <w:ilvl w:val="1"/>
                <w:numId w:val="2"/>
              </w:numPr>
              <w:spacing w:line="360" w:lineRule="auto"/>
              <w:ind w:left="1210"/>
              <w:rPr>
                <w:rFonts w:asciiTheme="minorHAnsi" w:hAnsiTheme="minorHAnsi"/>
                <w:sz w:val="22"/>
                <w:szCs w:val="22"/>
              </w:rPr>
            </w:pPr>
            <w:r w:rsidRPr="00FD79F7">
              <w:rPr>
                <w:rFonts w:asciiTheme="minorHAnsi" w:hAnsiTheme="minorHAnsi"/>
                <w:sz w:val="22"/>
                <w:szCs w:val="22"/>
              </w:rPr>
              <w:t>+No. without (.)</w:t>
            </w:r>
          </w:p>
          <w:p w14:paraId="325FF42A" w14:textId="77777777" w:rsidR="0097082F" w:rsidRDefault="0097082F" w:rsidP="00666390">
            <w:pPr>
              <w:pStyle w:val="ListParagraph"/>
              <w:numPr>
                <w:ilvl w:val="1"/>
                <w:numId w:val="2"/>
              </w:numPr>
              <w:spacing w:line="360" w:lineRule="auto"/>
              <w:ind w:left="1210"/>
              <w:rPr>
                <w:rFonts w:asciiTheme="minorHAnsi" w:hAnsiTheme="minorHAnsi"/>
                <w:sz w:val="22"/>
                <w:szCs w:val="22"/>
              </w:rPr>
            </w:pPr>
            <w:r w:rsidRPr="00FD79F7">
              <w:rPr>
                <w:rFonts w:asciiTheme="minorHAnsi" w:hAnsiTheme="minorHAnsi"/>
                <w:sz w:val="22"/>
                <w:szCs w:val="22"/>
              </w:rPr>
              <w:t>All Numbers</w:t>
            </w:r>
          </w:p>
          <w:p w14:paraId="2626B6D1" w14:textId="77777777" w:rsidR="0097082F" w:rsidRPr="00E21F9B" w:rsidRDefault="0097082F" w:rsidP="00666390">
            <w:pPr>
              <w:pStyle w:val="ListParagraph"/>
              <w:numPr>
                <w:ilvl w:val="0"/>
                <w:numId w:val="2"/>
              </w:numPr>
              <w:spacing w:before="0" w:after="200" w:line="360" w:lineRule="auto"/>
              <w:contextualSpacing/>
              <w:rPr>
                <w:rFonts w:asciiTheme="minorHAnsi" w:hAnsiTheme="minorHAnsi" w:cs="Arial"/>
                <w:sz w:val="22"/>
                <w:szCs w:val="22"/>
              </w:rPr>
            </w:pPr>
            <w:r w:rsidRPr="00A141AC">
              <w:rPr>
                <w:rFonts w:asciiTheme="minorHAnsi" w:hAnsiTheme="minorHAnsi"/>
                <w:sz w:val="22"/>
                <w:szCs w:val="22"/>
              </w:rPr>
              <w:t>On changing Data Type, system should delete column data.</w:t>
            </w:r>
          </w:p>
          <w:p w14:paraId="3640354F" w14:textId="77777777" w:rsidR="0097082F" w:rsidRPr="00B10B1C" w:rsidRDefault="0097082F" w:rsidP="0097082F">
            <w:pPr>
              <w:spacing w:before="0" w:after="0" w:line="360" w:lineRule="auto"/>
              <w:rPr>
                <w:rFonts w:asciiTheme="minorHAnsi" w:hAnsiTheme="minorHAnsi"/>
                <w:sz w:val="22"/>
                <w:szCs w:val="22"/>
              </w:rPr>
            </w:pPr>
          </w:p>
          <w:p w14:paraId="5849F92E" w14:textId="77777777" w:rsidR="0097082F" w:rsidRDefault="0097082F" w:rsidP="0097082F">
            <w:pPr>
              <w:spacing w:before="0" w:after="200" w:line="360" w:lineRule="auto"/>
              <w:contextualSpacing/>
              <w:rPr>
                <w:rFonts w:asciiTheme="minorHAnsi" w:hAnsiTheme="minorHAnsi" w:cs="Arial"/>
                <w:b/>
                <w:sz w:val="22"/>
                <w:szCs w:val="22"/>
              </w:rPr>
            </w:pPr>
            <w:r>
              <w:rPr>
                <w:rFonts w:asciiTheme="minorHAnsi" w:hAnsiTheme="minorHAnsi" w:cs="Arial"/>
                <w:b/>
                <w:sz w:val="22"/>
                <w:szCs w:val="22"/>
              </w:rPr>
              <w:t>Column type</w:t>
            </w:r>
          </w:p>
          <w:p w14:paraId="28E93F9D" w14:textId="77777777" w:rsidR="0097082F" w:rsidRPr="00B43F92" w:rsidRDefault="0097082F"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System should display following options under Column type;</w:t>
            </w:r>
          </w:p>
          <w:p w14:paraId="173A4513" w14:textId="77777777" w:rsidR="0097082F" w:rsidRPr="00B43F92" w:rsidRDefault="0097082F" w:rsidP="00666390">
            <w:pPr>
              <w:pStyle w:val="ListParagraph"/>
              <w:numPr>
                <w:ilvl w:val="1"/>
                <w:numId w:val="2"/>
              </w:numPr>
              <w:spacing w:line="360" w:lineRule="auto"/>
              <w:ind w:left="1210"/>
              <w:rPr>
                <w:rFonts w:asciiTheme="minorHAnsi" w:hAnsiTheme="minorHAnsi"/>
                <w:sz w:val="22"/>
                <w:szCs w:val="22"/>
              </w:rPr>
            </w:pPr>
            <w:r w:rsidRPr="00B43F92">
              <w:rPr>
                <w:rFonts w:asciiTheme="minorHAnsi" w:hAnsiTheme="minorHAnsi"/>
                <w:sz w:val="22"/>
                <w:szCs w:val="22"/>
              </w:rPr>
              <w:t>Sr.</w:t>
            </w:r>
            <w:r>
              <w:rPr>
                <w:rFonts w:asciiTheme="minorHAnsi" w:hAnsiTheme="minorHAnsi"/>
                <w:sz w:val="22"/>
                <w:szCs w:val="22"/>
              </w:rPr>
              <w:t xml:space="preserve"> </w:t>
            </w:r>
            <w:r w:rsidRPr="00B43F92">
              <w:rPr>
                <w:rFonts w:asciiTheme="minorHAnsi" w:hAnsiTheme="minorHAnsi"/>
                <w:sz w:val="22"/>
                <w:szCs w:val="22"/>
              </w:rPr>
              <w:t>No.</w:t>
            </w:r>
          </w:p>
          <w:p w14:paraId="3178B7FB" w14:textId="77777777" w:rsidR="0097082F" w:rsidRPr="00B43F92" w:rsidRDefault="0097082F" w:rsidP="00666390">
            <w:pPr>
              <w:pStyle w:val="ListParagraph"/>
              <w:numPr>
                <w:ilvl w:val="1"/>
                <w:numId w:val="2"/>
              </w:numPr>
              <w:spacing w:line="360" w:lineRule="auto"/>
              <w:ind w:left="1210"/>
              <w:rPr>
                <w:rFonts w:asciiTheme="minorHAnsi" w:hAnsiTheme="minorHAnsi"/>
                <w:sz w:val="22"/>
                <w:szCs w:val="22"/>
              </w:rPr>
            </w:pPr>
            <w:r w:rsidRPr="00B43F92">
              <w:rPr>
                <w:rFonts w:asciiTheme="minorHAnsi" w:hAnsiTheme="minorHAnsi"/>
                <w:sz w:val="22"/>
                <w:szCs w:val="22"/>
              </w:rPr>
              <w:t>Item name</w:t>
            </w:r>
          </w:p>
          <w:p w14:paraId="7F36D5FF" w14:textId="77777777" w:rsidR="0097082F" w:rsidRPr="00B43F92" w:rsidRDefault="0097082F" w:rsidP="00666390">
            <w:pPr>
              <w:pStyle w:val="ListParagraph"/>
              <w:numPr>
                <w:ilvl w:val="1"/>
                <w:numId w:val="2"/>
              </w:numPr>
              <w:spacing w:line="360" w:lineRule="auto"/>
              <w:ind w:left="1210"/>
              <w:rPr>
                <w:rFonts w:asciiTheme="minorHAnsi" w:hAnsiTheme="minorHAnsi"/>
                <w:sz w:val="22"/>
                <w:szCs w:val="22"/>
              </w:rPr>
            </w:pPr>
            <w:r w:rsidRPr="00B43F92">
              <w:rPr>
                <w:rFonts w:asciiTheme="minorHAnsi" w:hAnsiTheme="minorHAnsi"/>
                <w:sz w:val="22"/>
                <w:szCs w:val="22"/>
              </w:rPr>
              <w:t>Item Description</w:t>
            </w:r>
          </w:p>
          <w:p w14:paraId="75BC9237" w14:textId="77777777" w:rsidR="0097082F" w:rsidRPr="00B43F92" w:rsidRDefault="0097082F" w:rsidP="00666390">
            <w:pPr>
              <w:pStyle w:val="ListParagraph"/>
              <w:numPr>
                <w:ilvl w:val="1"/>
                <w:numId w:val="2"/>
              </w:numPr>
              <w:spacing w:line="360" w:lineRule="auto"/>
              <w:ind w:left="1210"/>
              <w:rPr>
                <w:rFonts w:asciiTheme="minorHAnsi" w:hAnsiTheme="minorHAnsi"/>
                <w:sz w:val="22"/>
                <w:szCs w:val="22"/>
              </w:rPr>
            </w:pPr>
            <w:r w:rsidRPr="00B43F92">
              <w:rPr>
                <w:rFonts w:asciiTheme="minorHAnsi" w:hAnsiTheme="minorHAnsi"/>
                <w:sz w:val="22"/>
                <w:szCs w:val="22"/>
              </w:rPr>
              <w:t>Quantity</w:t>
            </w:r>
          </w:p>
          <w:p w14:paraId="5E424E7A" w14:textId="77777777" w:rsidR="0097082F" w:rsidRPr="00B43F92" w:rsidRDefault="0097082F" w:rsidP="00666390">
            <w:pPr>
              <w:pStyle w:val="ListParagraph"/>
              <w:numPr>
                <w:ilvl w:val="1"/>
                <w:numId w:val="2"/>
              </w:numPr>
              <w:spacing w:line="360" w:lineRule="auto"/>
              <w:ind w:left="1210"/>
              <w:rPr>
                <w:rFonts w:asciiTheme="minorHAnsi" w:hAnsiTheme="minorHAnsi"/>
                <w:sz w:val="22"/>
                <w:szCs w:val="22"/>
              </w:rPr>
            </w:pPr>
            <w:r>
              <w:rPr>
                <w:rFonts w:asciiTheme="minorHAnsi" w:hAnsiTheme="minorHAnsi"/>
                <w:sz w:val="22"/>
                <w:szCs w:val="22"/>
              </w:rPr>
              <w:t>Entered by Bidder</w:t>
            </w:r>
          </w:p>
          <w:p w14:paraId="30C979F5" w14:textId="77777777" w:rsidR="0097082F" w:rsidRPr="00B43F92" w:rsidRDefault="0097082F" w:rsidP="00666390">
            <w:pPr>
              <w:pStyle w:val="ListParagraph"/>
              <w:numPr>
                <w:ilvl w:val="1"/>
                <w:numId w:val="2"/>
              </w:numPr>
              <w:spacing w:line="360" w:lineRule="auto"/>
              <w:ind w:left="1210"/>
              <w:rPr>
                <w:rFonts w:asciiTheme="minorHAnsi" w:hAnsiTheme="minorHAnsi"/>
                <w:sz w:val="22"/>
                <w:szCs w:val="22"/>
              </w:rPr>
            </w:pPr>
            <w:r>
              <w:rPr>
                <w:rFonts w:asciiTheme="minorHAnsi" w:hAnsiTheme="minorHAnsi"/>
                <w:sz w:val="22"/>
                <w:szCs w:val="22"/>
              </w:rPr>
              <w:t>Total</w:t>
            </w:r>
          </w:p>
          <w:p w14:paraId="3C588B77" w14:textId="77777777" w:rsidR="0097082F" w:rsidRPr="00B43F92" w:rsidRDefault="0097082F" w:rsidP="00666390">
            <w:pPr>
              <w:pStyle w:val="ListParagraph"/>
              <w:numPr>
                <w:ilvl w:val="1"/>
                <w:numId w:val="2"/>
              </w:numPr>
              <w:spacing w:line="360" w:lineRule="auto"/>
              <w:ind w:left="1210"/>
              <w:rPr>
                <w:rFonts w:asciiTheme="minorHAnsi" w:hAnsiTheme="minorHAnsi"/>
                <w:sz w:val="22"/>
                <w:szCs w:val="22"/>
              </w:rPr>
            </w:pPr>
            <w:r>
              <w:rPr>
                <w:rFonts w:asciiTheme="minorHAnsi" w:hAnsiTheme="minorHAnsi"/>
                <w:sz w:val="22"/>
                <w:szCs w:val="22"/>
              </w:rPr>
              <w:t>Loading Factor</w:t>
            </w:r>
          </w:p>
          <w:p w14:paraId="2BEB1771" w14:textId="77777777" w:rsidR="0097082F" w:rsidRDefault="0097082F" w:rsidP="00666390">
            <w:pPr>
              <w:pStyle w:val="ListParagraph"/>
              <w:numPr>
                <w:ilvl w:val="1"/>
                <w:numId w:val="2"/>
              </w:numPr>
              <w:spacing w:line="360" w:lineRule="auto"/>
              <w:ind w:left="1210"/>
              <w:rPr>
                <w:rFonts w:asciiTheme="minorHAnsi" w:hAnsiTheme="minorHAnsi"/>
                <w:sz w:val="22"/>
                <w:szCs w:val="22"/>
              </w:rPr>
            </w:pPr>
            <w:r w:rsidRPr="00B43F92">
              <w:rPr>
                <w:rFonts w:asciiTheme="minorHAnsi" w:hAnsiTheme="minorHAnsi"/>
                <w:sz w:val="22"/>
                <w:szCs w:val="22"/>
              </w:rPr>
              <w:t>Unit of measurement</w:t>
            </w:r>
          </w:p>
          <w:p w14:paraId="74EF2144" w14:textId="77777777" w:rsidR="0097082F" w:rsidRPr="00B10B1C" w:rsidRDefault="0097082F" w:rsidP="00666390">
            <w:pPr>
              <w:pStyle w:val="ListParagraph"/>
              <w:numPr>
                <w:ilvl w:val="1"/>
                <w:numId w:val="2"/>
              </w:numPr>
              <w:spacing w:line="360" w:lineRule="auto"/>
              <w:ind w:left="1210"/>
              <w:rPr>
                <w:rFonts w:asciiTheme="minorHAnsi" w:hAnsiTheme="minorHAnsi"/>
                <w:sz w:val="22"/>
                <w:szCs w:val="22"/>
              </w:rPr>
            </w:pPr>
            <w:r>
              <w:rPr>
                <w:rFonts w:asciiTheme="minorHAnsi" w:hAnsiTheme="minorHAnsi"/>
                <w:sz w:val="22"/>
                <w:szCs w:val="22"/>
              </w:rPr>
              <w:t>Others</w:t>
            </w:r>
          </w:p>
          <w:p w14:paraId="14DC1808" w14:textId="77777777" w:rsidR="0097082F" w:rsidRPr="00B43F92" w:rsidRDefault="0097082F"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It should be mandatory to select mandatory column type configured while creating domain. If configured mandatory column type has not been selected while creating bidding form, then system should validate with a message as “It is mandatory to select &lt;Configured mandatory column type&gt; in any 1 column”</w:t>
            </w:r>
            <w:r>
              <w:rPr>
                <w:rFonts w:asciiTheme="minorHAnsi" w:hAnsiTheme="minorHAnsi"/>
                <w:sz w:val="22"/>
                <w:szCs w:val="22"/>
              </w:rPr>
              <w:t>.</w:t>
            </w:r>
          </w:p>
          <w:p w14:paraId="5A9294CA" w14:textId="77777777" w:rsidR="0097082F" w:rsidRDefault="0097082F"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 xml:space="preserve">It should be mandatory to select Column Type as Item Name, </w:t>
            </w:r>
            <w:r>
              <w:rPr>
                <w:rFonts w:asciiTheme="minorHAnsi" w:hAnsiTheme="minorHAnsi"/>
                <w:sz w:val="22"/>
                <w:szCs w:val="22"/>
              </w:rPr>
              <w:t xml:space="preserve">Entered by Bidder </w:t>
            </w:r>
            <w:r w:rsidRPr="00B43F92">
              <w:rPr>
                <w:rFonts w:asciiTheme="minorHAnsi" w:hAnsiTheme="minorHAnsi"/>
                <w:sz w:val="22"/>
                <w:szCs w:val="22"/>
              </w:rPr>
              <w:t xml:space="preserve">in any of the column. System should display a message as “It is mandatory to select Column Type as Item Name in any 1 column”, “It is mandatory to select Column Type as </w:t>
            </w:r>
            <w:r>
              <w:rPr>
                <w:rFonts w:asciiTheme="minorHAnsi" w:hAnsiTheme="minorHAnsi"/>
                <w:sz w:val="22"/>
                <w:szCs w:val="22"/>
              </w:rPr>
              <w:t xml:space="preserve">Entered by Bidder </w:t>
            </w:r>
            <w:r w:rsidRPr="00B43F92">
              <w:rPr>
                <w:rFonts w:asciiTheme="minorHAnsi" w:hAnsiTheme="minorHAnsi"/>
                <w:sz w:val="22"/>
                <w:szCs w:val="22"/>
              </w:rPr>
              <w:t xml:space="preserve">in any 1 column”, if none of the column Type is selected as Item Name, </w:t>
            </w:r>
            <w:r>
              <w:rPr>
                <w:rFonts w:asciiTheme="minorHAnsi" w:hAnsiTheme="minorHAnsi"/>
                <w:sz w:val="22"/>
                <w:szCs w:val="22"/>
              </w:rPr>
              <w:t>Entered by Bidder</w:t>
            </w:r>
            <w:r w:rsidRPr="00B43F92">
              <w:rPr>
                <w:rFonts w:asciiTheme="minorHAnsi" w:hAnsiTheme="minorHAnsi"/>
                <w:sz w:val="22"/>
                <w:szCs w:val="22"/>
              </w:rPr>
              <w:t>.</w:t>
            </w:r>
          </w:p>
          <w:p w14:paraId="4462F7D4" w14:textId="77777777" w:rsidR="0097082F" w:rsidRPr="005B0088" w:rsidRDefault="0097082F"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 xml:space="preserve">If column type has not been configured or the user try to map multiple columns of </w:t>
            </w:r>
            <w:r>
              <w:rPr>
                <w:rFonts w:asciiTheme="minorHAnsi" w:hAnsiTheme="minorHAnsi"/>
                <w:sz w:val="22"/>
                <w:szCs w:val="22"/>
              </w:rPr>
              <w:t>Entered by Bidder,</w:t>
            </w:r>
            <w:r w:rsidRPr="00B43F92">
              <w:rPr>
                <w:rFonts w:asciiTheme="minorHAnsi" w:hAnsiTheme="minorHAnsi"/>
                <w:sz w:val="22"/>
                <w:szCs w:val="22"/>
              </w:rPr>
              <w:t xml:space="preserve"> </w:t>
            </w:r>
            <w:r>
              <w:rPr>
                <w:rFonts w:asciiTheme="minorHAnsi" w:hAnsiTheme="minorHAnsi"/>
                <w:sz w:val="22"/>
                <w:szCs w:val="22"/>
              </w:rPr>
              <w:t>Total</w:t>
            </w:r>
            <w:r w:rsidRPr="00B43F92">
              <w:rPr>
                <w:rFonts w:asciiTheme="minorHAnsi" w:hAnsiTheme="minorHAnsi"/>
                <w:sz w:val="22"/>
                <w:szCs w:val="22"/>
              </w:rPr>
              <w:t>, Quantity, Item Name, then system should validate with a message as “Column type &lt; column type&gt; should be at least and only one” on submitting the form matrix.</w:t>
            </w:r>
          </w:p>
          <w:p w14:paraId="23CA4FD1" w14:textId="77777777" w:rsidR="0097082F" w:rsidRPr="005B0088" w:rsidRDefault="0097082F" w:rsidP="00666390">
            <w:pPr>
              <w:pStyle w:val="ListParagraph"/>
              <w:numPr>
                <w:ilvl w:val="0"/>
                <w:numId w:val="2"/>
              </w:numPr>
              <w:spacing w:before="0" w:after="200" w:line="360" w:lineRule="auto"/>
              <w:contextualSpacing/>
              <w:rPr>
                <w:rFonts w:asciiTheme="minorHAnsi" w:hAnsiTheme="minorHAnsi" w:cs="Arial"/>
                <w:b/>
                <w:sz w:val="22"/>
                <w:szCs w:val="22"/>
              </w:rPr>
            </w:pPr>
            <w:r w:rsidRPr="0053708C">
              <w:rPr>
                <w:rFonts w:asciiTheme="minorHAnsi" w:hAnsiTheme="minorHAnsi" w:cs="Arial"/>
                <w:sz w:val="22"/>
                <w:szCs w:val="22"/>
              </w:rPr>
              <w:t xml:space="preserve">For column types which should be only one system should validate user with a message as </w:t>
            </w:r>
            <w:r w:rsidRPr="0053708C">
              <w:rPr>
                <w:rFonts w:asciiTheme="minorHAnsi" w:hAnsiTheme="minorHAnsi" w:cs="Arial"/>
                <w:b/>
                <w:sz w:val="22"/>
                <w:szCs w:val="22"/>
              </w:rPr>
              <w:t>“</w:t>
            </w:r>
            <w:r w:rsidRPr="0053708C">
              <w:rPr>
                <w:rFonts w:asciiTheme="minorHAnsi" w:hAnsiTheme="minorHAnsi"/>
                <w:b/>
                <w:sz w:val="22"/>
                <w:szCs w:val="22"/>
              </w:rPr>
              <w:t>Column type &lt;column name&gt; should be at most one”</w:t>
            </w:r>
            <w:r>
              <w:rPr>
                <w:rFonts w:asciiTheme="minorHAnsi" w:hAnsiTheme="minorHAnsi"/>
                <w:b/>
                <w:sz w:val="22"/>
                <w:szCs w:val="22"/>
              </w:rPr>
              <w:t>.</w:t>
            </w:r>
          </w:p>
          <w:p w14:paraId="2364C990" w14:textId="77777777" w:rsidR="0097082F" w:rsidRPr="00B43F92" w:rsidRDefault="0097082F"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Following Column Type should be mandatory:</w:t>
            </w:r>
          </w:p>
          <w:p w14:paraId="6C955B79" w14:textId="77777777" w:rsidR="0097082F" w:rsidRPr="00B43F92" w:rsidRDefault="0097082F" w:rsidP="00666390">
            <w:pPr>
              <w:pStyle w:val="ListParagraph"/>
              <w:numPr>
                <w:ilvl w:val="1"/>
                <w:numId w:val="2"/>
              </w:numPr>
              <w:spacing w:line="360" w:lineRule="auto"/>
              <w:ind w:left="1210"/>
              <w:rPr>
                <w:rFonts w:asciiTheme="minorHAnsi" w:hAnsiTheme="minorHAnsi"/>
                <w:sz w:val="22"/>
                <w:szCs w:val="22"/>
              </w:rPr>
            </w:pPr>
            <w:r w:rsidRPr="00B43F92">
              <w:rPr>
                <w:rFonts w:asciiTheme="minorHAnsi" w:hAnsiTheme="minorHAnsi"/>
                <w:sz w:val="22"/>
                <w:szCs w:val="22"/>
              </w:rPr>
              <w:t>Item Name</w:t>
            </w:r>
          </w:p>
          <w:p w14:paraId="38E319B5" w14:textId="77777777" w:rsidR="0097082F" w:rsidRPr="005B0088" w:rsidRDefault="0097082F" w:rsidP="00666390">
            <w:pPr>
              <w:pStyle w:val="ListParagraph"/>
              <w:numPr>
                <w:ilvl w:val="1"/>
                <w:numId w:val="2"/>
              </w:numPr>
              <w:spacing w:before="0" w:after="200" w:line="360" w:lineRule="auto"/>
              <w:ind w:left="1211"/>
              <w:contextualSpacing/>
              <w:rPr>
                <w:rFonts w:asciiTheme="minorHAnsi" w:hAnsiTheme="minorHAnsi" w:cs="Arial"/>
                <w:b/>
                <w:sz w:val="22"/>
                <w:szCs w:val="22"/>
              </w:rPr>
            </w:pPr>
            <w:r>
              <w:rPr>
                <w:rFonts w:asciiTheme="minorHAnsi" w:hAnsiTheme="minorHAnsi"/>
                <w:sz w:val="22"/>
                <w:szCs w:val="22"/>
              </w:rPr>
              <w:t>Entered by bidder</w:t>
            </w:r>
          </w:p>
          <w:p w14:paraId="7B5E0C31" w14:textId="77777777" w:rsidR="0097082F" w:rsidRPr="005B0088" w:rsidRDefault="0097082F" w:rsidP="0097082F">
            <w:pPr>
              <w:spacing w:before="0" w:after="200" w:line="360" w:lineRule="auto"/>
              <w:contextualSpacing/>
              <w:rPr>
                <w:rFonts w:asciiTheme="minorHAnsi" w:hAnsiTheme="minorHAnsi" w:cs="Arial"/>
                <w:b/>
                <w:sz w:val="22"/>
                <w:szCs w:val="22"/>
              </w:rPr>
            </w:pPr>
          </w:p>
          <w:p w14:paraId="6206B307" w14:textId="77777777" w:rsidR="0097082F" w:rsidRPr="005B0088" w:rsidRDefault="0097082F" w:rsidP="0097082F">
            <w:pPr>
              <w:spacing w:before="0" w:after="200" w:line="360" w:lineRule="auto"/>
              <w:contextualSpacing/>
              <w:rPr>
                <w:rFonts w:asciiTheme="minorHAnsi" w:hAnsiTheme="minorHAnsi" w:cs="Arial"/>
                <w:b/>
                <w:sz w:val="22"/>
                <w:szCs w:val="22"/>
              </w:rPr>
            </w:pPr>
            <w:r w:rsidRPr="005B0088">
              <w:rPr>
                <w:rFonts w:asciiTheme="minorHAnsi" w:hAnsiTheme="minorHAnsi" w:cs="Arial"/>
                <w:b/>
                <w:sz w:val="22"/>
                <w:szCs w:val="22"/>
              </w:rPr>
              <w:t>Show/Hide</w:t>
            </w:r>
          </w:p>
          <w:p w14:paraId="360EFDDE" w14:textId="77777777" w:rsidR="0097082F" w:rsidRPr="0053708C" w:rsidRDefault="0097082F" w:rsidP="00666390">
            <w:pPr>
              <w:pStyle w:val="ListParagraph"/>
              <w:numPr>
                <w:ilvl w:val="0"/>
                <w:numId w:val="2"/>
              </w:numPr>
              <w:spacing w:before="0" w:after="0" w:line="360" w:lineRule="auto"/>
              <w:rPr>
                <w:rFonts w:asciiTheme="minorHAnsi" w:hAnsiTheme="minorHAnsi"/>
                <w:sz w:val="22"/>
                <w:szCs w:val="22"/>
              </w:rPr>
            </w:pPr>
            <w:r w:rsidRPr="0053708C">
              <w:rPr>
                <w:rFonts w:asciiTheme="minorHAnsi" w:hAnsiTheme="minorHAnsi"/>
                <w:sz w:val="22"/>
                <w:szCs w:val="22"/>
              </w:rPr>
              <w:t xml:space="preserve">System should provide Show / hide column(s) functionality at the time of form creation, on selection of Hide, system should not display selected column to </w:t>
            </w:r>
            <w:r>
              <w:rPr>
                <w:rFonts w:asciiTheme="minorHAnsi" w:hAnsiTheme="minorHAnsi"/>
                <w:sz w:val="22"/>
                <w:szCs w:val="22"/>
              </w:rPr>
              <w:t>user</w:t>
            </w:r>
            <w:r w:rsidRPr="0053708C">
              <w:rPr>
                <w:rFonts w:asciiTheme="minorHAnsi" w:hAnsiTheme="minorHAnsi"/>
                <w:sz w:val="22"/>
                <w:szCs w:val="22"/>
              </w:rPr>
              <w:t xml:space="preserve"> at the time of Bidding. By default, system should display selected value as “Show”</w:t>
            </w:r>
            <w:r>
              <w:rPr>
                <w:rFonts w:asciiTheme="minorHAnsi" w:hAnsiTheme="minorHAnsi"/>
                <w:sz w:val="22"/>
                <w:szCs w:val="22"/>
              </w:rPr>
              <w:t>.</w:t>
            </w:r>
          </w:p>
          <w:p w14:paraId="782DFDD2" w14:textId="77777777" w:rsidR="0097082F" w:rsidRDefault="0097082F" w:rsidP="00666390">
            <w:pPr>
              <w:pStyle w:val="ListParagraph"/>
              <w:numPr>
                <w:ilvl w:val="0"/>
                <w:numId w:val="2"/>
              </w:numPr>
              <w:spacing w:before="0" w:after="0" w:line="360" w:lineRule="auto"/>
              <w:rPr>
                <w:rFonts w:asciiTheme="minorHAnsi" w:hAnsiTheme="minorHAnsi"/>
                <w:sz w:val="22"/>
                <w:szCs w:val="22"/>
              </w:rPr>
            </w:pPr>
            <w:r w:rsidRPr="0053708C">
              <w:rPr>
                <w:rFonts w:asciiTheme="minorHAnsi" w:hAnsiTheme="minorHAnsi"/>
                <w:sz w:val="22"/>
                <w:szCs w:val="22"/>
              </w:rPr>
              <w:t>System should also provide Show / Hide link after form creation.</w:t>
            </w:r>
          </w:p>
          <w:p w14:paraId="176F48C5" w14:textId="77777777" w:rsidR="0097082F" w:rsidRDefault="0097082F" w:rsidP="0097082F">
            <w:pPr>
              <w:spacing w:before="0" w:after="0" w:line="360" w:lineRule="auto"/>
              <w:rPr>
                <w:rFonts w:asciiTheme="minorHAnsi" w:hAnsiTheme="minorHAnsi"/>
                <w:sz w:val="22"/>
                <w:szCs w:val="22"/>
              </w:rPr>
            </w:pPr>
          </w:p>
          <w:p w14:paraId="23475B33" w14:textId="77777777" w:rsidR="0097082F" w:rsidRDefault="0097082F" w:rsidP="0097082F">
            <w:pPr>
              <w:spacing w:before="0" w:after="0" w:line="360" w:lineRule="auto"/>
              <w:rPr>
                <w:rFonts w:asciiTheme="minorHAnsi" w:hAnsiTheme="minorHAnsi"/>
                <w:sz w:val="22"/>
                <w:szCs w:val="22"/>
              </w:rPr>
            </w:pPr>
          </w:p>
          <w:p w14:paraId="03827EC2" w14:textId="77777777" w:rsidR="0097082F" w:rsidRPr="00A141AC" w:rsidRDefault="0097082F" w:rsidP="0097082F">
            <w:pPr>
              <w:spacing w:line="360" w:lineRule="auto"/>
              <w:rPr>
                <w:rFonts w:asciiTheme="minorHAnsi" w:hAnsiTheme="minorHAnsi"/>
                <w:b/>
                <w:sz w:val="22"/>
                <w:szCs w:val="22"/>
              </w:rPr>
            </w:pPr>
            <w:r>
              <w:rPr>
                <w:rFonts w:asciiTheme="minorHAnsi" w:hAnsiTheme="minorHAnsi"/>
                <w:b/>
                <w:sz w:val="22"/>
                <w:szCs w:val="22"/>
              </w:rPr>
              <w:t>Sort Order</w:t>
            </w:r>
          </w:p>
          <w:p w14:paraId="40459A0A" w14:textId="77777777" w:rsidR="0097082F" w:rsidRPr="00B43F92" w:rsidRDefault="0097082F"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By default, sort order should be given to column</w:t>
            </w:r>
            <w:r>
              <w:rPr>
                <w:rFonts w:asciiTheme="minorHAnsi" w:hAnsiTheme="minorHAnsi"/>
                <w:sz w:val="22"/>
                <w:szCs w:val="22"/>
              </w:rPr>
              <w:t>s</w:t>
            </w:r>
            <w:r w:rsidRPr="00B43F92">
              <w:rPr>
                <w:rFonts w:asciiTheme="minorHAnsi" w:hAnsiTheme="minorHAnsi"/>
                <w:sz w:val="22"/>
                <w:szCs w:val="22"/>
              </w:rPr>
              <w:t>.</w:t>
            </w:r>
          </w:p>
          <w:p w14:paraId="49334900" w14:textId="77777777" w:rsidR="0097082F" w:rsidRPr="00B43F92" w:rsidRDefault="0097082F"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System should allow User to manage the sort order of the column.</w:t>
            </w:r>
          </w:p>
          <w:p w14:paraId="4F8456E5" w14:textId="77777777" w:rsidR="0097082F" w:rsidRDefault="0097082F"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If user change the sort order and keep same sort order of two different columns, then system should validate the same on submitting the data with message: “</w:t>
            </w:r>
            <w:r w:rsidRPr="00822C48">
              <w:rPr>
                <w:rFonts w:asciiTheme="minorHAnsi" w:hAnsiTheme="minorHAnsi"/>
                <w:sz w:val="22"/>
                <w:szCs w:val="22"/>
              </w:rPr>
              <w:t>Column Sort Order not in proper sequence</w:t>
            </w:r>
            <w:r w:rsidRPr="00B43F92">
              <w:rPr>
                <w:rFonts w:asciiTheme="minorHAnsi" w:hAnsiTheme="minorHAnsi"/>
                <w:sz w:val="22"/>
                <w:szCs w:val="22"/>
              </w:rPr>
              <w:t>”</w:t>
            </w:r>
            <w:r>
              <w:rPr>
                <w:rFonts w:asciiTheme="minorHAnsi" w:hAnsiTheme="minorHAnsi"/>
                <w:sz w:val="22"/>
                <w:szCs w:val="22"/>
              </w:rPr>
              <w:t>.</w:t>
            </w:r>
          </w:p>
          <w:p w14:paraId="23067D7D" w14:textId="77777777" w:rsidR="0097082F" w:rsidRPr="00822C48" w:rsidRDefault="0097082F" w:rsidP="00666390">
            <w:pPr>
              <w:pStyle w:val="ListParagraph"/>
              <w:numPr>
                <w:ilvl w:val="0"/>
                <w:numId w:val="2"/>
              </w:numPr>
              <w:spacing w:line="360" w:lineRule="auto"/>
              <w:rPr>
                <w:rFonts w:asciiTheme="minorHAnsi" w:hAnsiTheme="minorHAnsi"/>
                <w:sz w:val="22"/>
                <w:szCs w:val="22"/>
              </w:rPr>
            </w:pPr>
            <w:r w:rsidRPr="00822C48">
              <w:rPr>
                <w:rFonts w:asciiTheme="minorHAnsi" w:hAnsiTheme="minorHAnsi"/>
                <w:sz w:val="22"/>
                <w:szCs w:val="22"/>
              </w:rPr>
              <w:t>By default, sort order should be given to rows.</w:t>
            </w:r>
          </w:p>
          <w:p w14:paraId="4B08E646" w14:textId="77777777" w:rsidR="0097082F" w:rsidRPr="00822C48" w:rsidRDefault="0097082F" w:rsidP="00666390">
            <w:pPr>
              <w:pStyle w:val="ListParagraph"/>
              <w:numPr>
                <w:ilvl w:val="0"/>
                <w:numId w:val="2"/>
              </w:numPr>
              <w:spacing w:line="360" w:lineRule="auto"/>
              <w:rPr>
                <w:rFonts w:asciiTheme="minorHAnsi" w:hAnsiTheme="minorHAnsi"/>
                <w:sz w:val="22"/>
                <w:szCs w:val="22"/>
              </w:rPr>
            </w:pPr>
            <w:r w:rsidRPr="00822C48">
              <w:rPr>
                <w:rFonts w:asciiTheme="minorHAnsi" w:hAnsiTheme="minorHAnsi"/>
                <w:sz w:val="22"/>
                <w:szCs w:val="22"/>
              </w:rPr>
              <w:t>System should allow User to manage the sort order of the row.</w:t>
            </w:r>
          </w:p>
          <w:p w14:paraId="2F76D84F" w14:textId="77777777" w:rsidR="0097082F" w:rsidRPr="00B43F92" w:rsidRDefault="0097082F" w:rsidP="00666390">
            <w:pPr>
              <w:pStyle w:val="ListParagraph"/>
              <w:numPr>
                <w:ilvl w:val="0"/>
                <w:numId w:val="2"/>
              </w:numPr>
              <w:spacing w:line="360" w:lineRule="auto"/>
              <w:rPr>
                <w:rFonts w:asciiTheme="minorHAnsi" w:hAnsiTheme="minorHAnsi"/>
                <w:sz w:val="22"/>
                <w:szCs w:val="22"/>
              </w:rPr>
            </w:pPr>
            <w:r w:rsidRPr="00885BBF">
              <w:rPr>
                <w:rFonts w:asciiTheme="minorHAnsi" w:hAnsiTheme="minorHAnsi"/>
                <w:sz w:val="22"/>
                <w:szCs w:val="22"/>
              </w:rPr>
              <w:t xml:space="preserve">If user change the sort order and keep same sort order of two different </w:t>
            </w:r>
            <w:r>
              <w:rPr>
                <w:rFonts w:asciiTheme="minorHAnsi" w:hAnsiTheme="minorHAnsi"/>
                <w:sz w:val="22"/>
                <w:szCs w:val="22"/>
              </w:rPr>
              <w:t>rows</w:t>
            </w:r>
            <w:r w:rsidRPr="00885BBF">
              <w:rPr>
                <w:rFonts w:asciiTheme="minorHAnsi" w:hAnsiTheme="minorHAnsi"/>
                <w:sz w:val="22"/>
                <w:szCs w:val="22"/>
              </w:rPr>
              <w:t>, then system should validate the same on submitting the data with message: “</w:t>
            </w:r>
            <w:r>
              <w:rPr>
                <w:rFonts w:asciiTheme="minorHAnsi" w:hAnsiTheme="minorHAnsi"/>
                <w:sz w:val="22"/>
                <w:szCs w:val="22"/>
              </w:rPr>
              <w:t>Row</w:t>
            </w:r>
            <w:r w:rsidRPr="00822C48">
              <w:rPr>
                <w:rFonts w:asciiTheme="minorHAnsi" w:hAnsiTheme="minorHAnsi"/>
                <w:sz w:val="22"/>
                <w:szCs w:val="22"/>
              </w:rPr>
              <w:t xml:space="preserve"> Sort Order not in proper sequence</w:t>
            </w:r>
            <w:r w:rsidRPr="00885BBF">
              <w:rPr>
                <w:rFonts w:asciiTheme="minorHAnsi" w:hAnsiTheme="minorHAnsi"/>
                <w:sz w:val="22"/>
                <w:szCs w:val="22"/>
              </w:rPr>
              <w:t>”</w:t>
            </w:r>
            <w:r>
              <w:rPr>
                <w:rFonts w:asciiTheme="minorHAnsi" w:hAnsiTheme="minorHAnsi"/>
                <w:sz w:val="22"/>
                <w:szCs w:val="22"/>
              </w:rPr>
              <w:t>.</w:t>
            </w:r>
          </w:p>
          <w:p w14:paraId="7D55101C" w14:textId="77777777" w:rsidR="0097082F" w:rsidRPr="00B43F92" w:rsidRDefault="0097082F"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On submitting above details, system should save data with Success messag</w:t>
            </w:r>
            <w:r>
              <w:rPr>
                <w:rFonts w:asciiTheme="minorHAnsi" w:hAnsiTheme="minorHAnsi"/>
                <w:sz w:val="22"/>
                <w:szCs w:val="22"/>
              </w:rPr>
              <w:t>e: ‘Form created successfully’.</w:t>
            </w:r>
          </w:p>
          <w:p w14:paraId="4357F1F7" w14:textId="77777777" w:rsidR="0097082F" w:rsidRPr="00A141AC" w:rsidRDefault="0097082F"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On submitting system should create form and redirect user to the ’Create Formula’ page.</w:t>
            </w:r>
          </w:p>
          <w:p w14:paraId="1FEA6ADF" w14:textId="77777777" w:rsidR="0097082F" w:rsidRPr="00B10B1C" w:rsidRDefault="0097082F" w:rsidP="0097082F">
            <w:pPr>
              <w:spacing w:before="0" w:after="200" w:line="360" w:lineRule="auto"/>
              <w:contextualSpacing/>
              <w:rPr>
                <w:rFonts w:asciiTheme="minorHAnsi" w:hAnsiTheme="minorHAnsi" w:cs="Arial"/>
                <w:sz w:val="22"/>
                <w:szCs w:val="22"/>
              </w:rPr>
            </w:pPr>
          </w:p>
          <w:p w14:paraId="7F12B431" w14:textId="77777777" w:rsidR="0097082F" w:rsidRPr="0053708C" w:rsidRDefault="0097082F" w:rsidP="0097082F">
            <w:pPr>
              <w:spacing w:before="0" w:after="0" w:line="360" w:lineRule="auto"/>
              <w:rPr>
                <w:rFonts w:asciiTheme="minorHAnsi" w:hAnsiTheme="minorHAnsi"/>
                <w:b/>
                <w:sz w:val="22"/>
                <w:szCs w:val="22"/>
              </w:rPr>
            </w:pPr>
            <w:r>
              <w:rPr>
                <w:rFonts w:asciiTheme="minorHAnsi" w:hAnsiTheme="minorHAnsi"/>
                <w:b/>
                <w:sz w:val="22"/>
                <w:szCs w:val="22"/>
              </w:rPr>
              <w:t xml:space="preserve">Edit Bidding Form </w:t>
            </w:r>
          </w:p>
          <w:p w14:paraId="0B97AB13" w14:textId="77777777" w:rsidR="0097082F" w:rsidRPr="0053708C" w:rsidRDefault="0097082F" w:rsidP="00666390">
            <w:pPr>
              <w:pStyle w:val="ListParagraph"/>
              <w:numPr>
                <w:ilvl w:val="0"/>
                <w:numId w:val="2"/>
              </w:numPr>
              <w:spacing w:before="0" w:after="0" w:line="360" w:lineRule="auto"/>
              <w:rPr>
                <w:rFonts w:asciiTheme="minorHAnsi" w:hAnsiTheme="minorHAnsi"/>
                <w:sz w:val="22"/>
                <w:szCs w:val="22"/>
              </w:rPr>
            </w:pPr>
            <w:r w:rsidRPr="0053708C">
              <w:rPr>
                <w:rFonts w:asciiTheme="minorHAnsi" w:hAnsiTheme="minorHAnsi"/>
                <w:sz w:val="22"/>
                <w:szCs w:val="22"/>
              </w:rPr>
              <w:t>System should allow user to edit form with following options;</w:t>
            </w:r>
          </w:p>
          <w:p w14:paraId="548AA156" w14:textId="77777777" w:rsidR="0097082F" w:rsidRPr="0053708C" w:rsidRDefault="0097082F" w:rsidP="00666390">
            <w:pPr>
              <w:pStyle w:val="ListParagraph"/>
              <w:numPr>
                <w:ilvl w:val="0"/>
                <w:numId w:val="2"/>
              </w:numPr>
              <w:spacing w:before="0" w:after="0" w:line="360" w:lineRule="auto"/>
              <w:rPr>
                <w:rFonts w:asciiTheme="minorHAnsi" w:hAnsiTheme="minorHAnsi"/>
                <w:sz w:val="22"/>
                <w:szCs w:val="22"/>
              </w:rPr>
            </w:pPr>
            <w:r w:rsidRPr="0053708C">
              <w:rPr>
                <w:rFonts w:asciiTheme="minorHAnsi" w:hAnsiTheme="minorHAnsi"/>
                <w:sz w:val="22"/>
                <w:szCs w:val="22"/>
              </w:rPr>
              <w:t>Update with none of the below given operations</w:t>
            </w:r>
          </w:p>
          <w:p w14:paraId="655C4B3D" w14:textId="77777777" w:rsidR="0097082F" w:rsidRPr="0053708C" w:rsidRDefault="0097082F" w:rsidP="00666390">
            <w:pPr>
              <w:pStyle w:val="ListParagraph"/>
              <w:numPr>
                <w:ilvl w:val="0"/>
                <w:numId w:val="2"/>
              </w:numPr>
              <w:spacing w:before="0" w:after="0" w:line="360" w:lineRule="auto"/>
              <w:rPr>
                <w:rFonts w:asciiTheme="minorHAnsi" w:hAnsiTheme="minorHAnsi"/>
                <w:sz w:val="22"/>
                <w:szCs w:val="22"/>
              </w:rPr>
            </w:pPr>
            <w:r w:rsidRPr="0053708C">
              <w:rPr>
                <w:rFonts w:asciiTheme="minorHAnsi" w:hAnsiTheme="minorHAnsi"/>
                <w:sz w:val="22"/>
                <w:szCs w:val="22"/>
              </w:rPr>
              <w:t>Update column/row description</w:t>
            </w:r>
          </w:p>
          <w:p w14:paraId="20BF4BB0" w14:textId="77777777" w:rsidR="0097082F" w:rsidRPr="0053708C" w:rsidRDefault="0097082F" w:rsidP="00666390">
            <w:pPr>
              <w:pStyle w:val="ListParagraph"/>
              <w:numPr>
                <w:ilvl w:val="0"/>
                <w:numId w:val="2"/>
              </w:numPr>
              <w:spacing w:before="0" w:after="0" w:line="360" w:lineRule="auto"/>
              <w:rPr>
                <w:rFonts w:asciiTheme="minorHAnsi" w:hAnsiTheme="minorHAnsi"/>
                <w:sz w:val="22"/>
                <w:szCs w:val="22"/>
              </w:rPr>
            </w:pPr>
            <w:r w:rsidRPr="0053708C">
              <w:rPr>
                <w:rFonts w:asciiTheme="minorHAnsi" w:hAnsiTheme="minorHAnsi"/>
                <w:sz w:val="22"/>
                <w:szCs w:val="22"/>
              </w:rPr>
              <w:t>Update data type, filled by option</w:t>
            </w:r>
          </w:p>
          <w:p w14:paraId="65C76152" w14:textId="77777777" w:rsidR="0097082F" w:rsidRPr="0053708C" w:rsidRDefault="0097082F" w:rsidP="00666390">
            <w:pPr>
              <w:pStyle w:val="ListParagraph"/>
              <w:numPr>
                <w:ilvl w:val="0"/>
                <w:numId w:val="2"/>
              </w:numPr>
              <w:spacing w:before="0" w:after="0" w:line="360" w:lineRule="auto"/>
              <w:rPr>
                <w:rFonts w:asciiTheme="minorHAnsi" w:hAnsiTheme="minorHAnsi"/>
                <w:sz w:val="22"/>
                <w:szCs w:val="22"/>
              </w:rPr>
            </w:pPr>
            <w:r w:rsidRPr="0053708C">
              <w:rPr>
                <w:rFonts w:asciiTheme="minorHAnsi" w:hAnsiTheme="minorHAnsi"/>
                <w:sz w:val="22"/>
                <w:szCs w:val="22"/>
              </w:rPr>
              <w:t>Update form with add column operation</w:t>
            </w:r>
          </w:p>
          <w:p w14:paraId="2CED8472" w14:textId="77777777" w:rsidR="0097082F" w:rsidRPr="0053708C" w:rsidRDefault="0097082F" w:rsidP="00666390">
            <w:pPr>
              <w:pStyle w:val="ListParagraph"/>
              <w:numPr>
                <w:ilvl w:val="0"/>
                <w:numId w:val="2"/>
              </w:numPr>
              <w:spacing w:before="0" w:after="0" w:line="360" w:lineRule="auto"/>
              <w:rPr>
                <w:rFonts w:asciiTheme="minorHAnsi" w:hAnsiTheme="minorHAnsi"/>
                <w:sz w:val="22"/>
                <w:szCs w:val="22"/>
              </w:rPr>
            </w:pPr>
            <w:r w:rsidRPr="0053708C">
              <w:rPr>
                <w:rFonts w:asciiTheme="minorHAnsi" w:hAnsiTheme="minorHAnsi"/>
                <w:sz w:val="22"/>
                <w:szCs w:val="22"/>
              </w:rPr>
              <w:t>Update form with delete column operation</w:t>
            </w:r>
          </w:p>
          <w:p w14:paraId="2EFED458" w14:textId="77777777" w:rsidR="0097082F" w:rsidRPr="0053708C" w:rsidRDefault="0097082F" w:rsidP="00666390">
            <w:pPr>
              <w:pStyle w:val="ListParagraph"/>
              <w:numPr>
                <w:ilvl w:val="0"/>
                <w:numId w:val="2"/>
              </w:numPr>
              <w:spacing w:before="0" w:after="0" w:line="360" w:lineRule="auto"/>
              <w:rPr>
                <w:rFonts w:asciiTheme="minorHAnsi" w:hAnsiTheme="minorHAnsi"/>
                <w:sz w:val="22"/>
                <w:szCs w:val="22"/>
              </w:rPr>
            </w:pPr>
            <w:r w:rsidRPr="0053708C">
              <w:rPr>
                <w:rFonts w:asciiTheme="minorHAnsi" w:hAnsiTheme="minorHAnsi"/>
                <w:sz w:val="22"/>
                <w:szCs w:val="22"/>
              </w:rPr>
              <w:t>Update form with add row/delete row operation</w:t>
            </w:r>
          </w:p>
          <w:p w14:paraId="01250006" w14:textId="77777777" w:rsidR="0097082F" w:rsidRDefault="0097082F" w:rsidP="00666390">
            <w:pPr>
              <w:pStyle w:val="ListParagraph"/>
              <w:numPr>
                <w:ilvl w:val="0"/>
                <w:numId w:val="2"/>
              </w:numPr>
              <w:spacing w:before="0" w:after="0" w:line="360" w:lineRule="auto"/>
              <w:rPr>
                <w:rFonts w:asciiTheme="minorHAnsi" w:hAnsiTheme="minorHAnsi"/>
                <w:sz w:val="22"/>
                <w:szCs w:val="22"/>
              </w:rPr>
            </w:pPr>
            <w:r w:rsidRPr="0053708C">
              <w:rPr>
                <w:rFonts w:asciiTheme="minorHAnsi" w:hAnsiTheme="minorHAnsi"/>
                <w:sz w:val="22"/>
                <w:szCs w:val="22"/>
              </w:rPr>
              <w:t xml:space="preserve">Edit Form Format functionality needs to be provided. </w:t>
            </w:r>
          </w:p>
          <w:p w14:paraId="037EA7AC" w14:textId="77777777" w:rsidR="0097082F" w:rsidRPr="0053708C" w:rsidRDefault="0097082F" w:rsidP="00666390">
            <w:pPr>
              <w:pStyle w:val="ListParagraph"/>
              <w:numPr>
                <w:ilvl w:val="0"/>
                <w:numId w:val="2"/>
              </w:numPr>
              <w:spacing w:before="0" w:after="0" w:line="360" w:lineRule="auto"/>
              <w:rPr>
                <w:rFonts w:asciiTheme="minorHAnsi" w:hAnsiTheme="minorHAnsi"/>
                <w:sz w:val="22"/>
                <w:szCs w:val="22"/>
              </w:rPr>
            </w:pPr>
            <w:r w:rsidRPr="0053708C">
              <w:rPr>
                <w:rFonts w:asciiTheme="minorHAnsi" w:hAnsiTheme="minorHAnsi"/>
                <w:sz w:val="22"/>
                <w:szCs w:val="22"/>
              </w:rPr>
              <w:t>Formulas can be managed through ‘Formula and governing column’ link. Formulas created can be deleted and new can be created.</w:t>
            </w:r>
          </w:p>
          <w:p w14:paraId="2CF31B86" w14:textId="77777777" w:rsidR="0097082F" w:rsidRPr="0053708C" w:rsidRDefault="0097082F" w:rsidP="00666390">
            <w:pPr>
              <w:numPr>
                <w:ilvl w:val="0"/>
                <w:numId w:val="2"/>
              </w:numPr>
              <w:spacing w:before="0" w:after="0" w:line="360" w:lineRule="auto"/>
              <w:rPr>
                <w:rFonts w:asciiTheme="minorHAnsi" w:hAnsiTheme="minorHAnsi"/>
                <w:sz w:val="22"/>
                <w:szCs w:val="22"/>
              </w:rPr>
            </w:pPr>
            <w:r w:rsidRPr="0053708C">
              <w:rPr>
                <w:rFonts w:asciiTheme="minorHAnsi" w:hAnsiTheme="minorHAnsi"/>
                <w:sz w:val="22"/>
                <w:szCs w:val="22"/>
              </w:rPr>
              <w:t xml:space="preserve">System should allow </w:t>
            </w:r>
            <w:r>
              <w:rPr>
                <w:rFonts w:asciiTheme="minorHAnsi" w:hAnsiTheme="minorHAnsi"/>
                <w:sz w:val="22"/>
                <w:szCs w:val="22"/>
              </w:rPr>
              <w:t xml:space="preserve">Officer </w:t>
            </w:r>
            <w:r w:rsidRPr="0053708C">
              <w:rPr>
                <w:rFonts w:asciiTheme="minorHAnsi" w:hAnsiTheme="minorHAnsi"/>
                <w:sz w:val="22"/>
                <w:szCs w:val="22"/>
              </w:rPr>
              <w:t>to edit form and formula till auction is not approved.</w:t>
            </w:r>
          </w:p>
          <w:p w14:paraId="05739ED6" w14:textId="77777777" w:rsidR="0097082F" w:rsidRPr="0053708C" w:rsidRDefault="0097082F" w:rsidP="00666390">
            <w:pPr>
              <w:numPr>
                <w:ilvl w:val="0"/>
                <w:numId w:val="2"/>
              </w:numPr>
              <w:spacing w:before="0" w:after="0" w:line="360" w:lineRule="auto"/>
              <w:rPr>
                <w:rFonts w:asciiTheme="minorHAnsi" w:hAnsiTheme="minorHAnsi"/>
                <w:sz w:val="22"/>
                <w:szCs w:val="22"/>
              </w:rPr>
            </w:pPr>
            <w:r w:rsidRPr="0053708C">
              <w:rPr>
                <w:rFonts w:asciiTheme="minorHAnsi" w:hAnsiTheme="minorHAnsi"/>
                <w:sz w:val="22"/>
                <w:szCs w:val="22"/>
              </w:rPr>
              <w:t>System should prompt a confirmation message as “On editing form format, formula will be deleted”. Do you want to proceed? Ok | Cancel the user when user tries to edit the form and if user gives confirmation then only system should delete the formula.</w:t>
            </w:r>
          </w:p>
          <w:p w14:paraId="3FA11FF1" w14:textId="77777777" w:rsidR="0097082F" w:rsidRPr="0053708C" w:rsidRDefault="0097082F" w:rsidP="00666390">
            <w:pPr>
              <w:numPr>
                <w:ilvl w:val="0"/>
                <w:numId w:val="2"/>
              </w:numPr>
              <w:spacing w:before="0" w:after="0" w:line="360" w:lineRule="auto"/>
              <w:rPr>
                <w:rFonts w:asciiTheme="minorHAnsi" w:hAnsiTheme="minorHAnsi"/>
                <w:sz w:val="22"/>
                <w:szCs w:val="22"/>
              </w:rPr>
            </w:pPr>
            <w:r w:rsidRPr="0053708C">
              <w:rPr>
                <w:rFonts w:asciiTheme="minorHAnsi" w:hAnsiTheme="minorHAnsi"/>
                <w:sz w:val="22"/>
                <w:szCs w:val="22"/>
              </w:rPr>
              <w:t>System should prompt with confirmation message as “On editing form format, formula needs to be tested or re-create if not working properly. Do you want to proceed? With OK | Cancel options if user tries to edit form with add row/delete row operation if user clicks on Cancel redirect to the same page if clicks on Ok redirect to form matrix page</w:t>
            </w:r>
          </w:p>
          <w:p w14:paraId="2353387B" w14:textId="77777777" w:rsidR="0097082F" w:rsidRPr="0053708C" w:rsidRDefault="0097082F" w:rsidP="00666390">
            <w:pPr>
              <w:numPr>
                <w:ilvl w:val="0"/>
                <w:numId w:val="2"/>
              </w:numPr>
              <w:spacing w:before="0" w:after="0" w:line="360" w:lineRule="auto"/>
              <w:rPr>
                <w:rFonts w:asciiTheme="minorHAnsi" w:hAnsiTheme="minorHAnsi"/>
                <w:sz w:val="22"/>
                <w:szCs w:val="22"/>
              </w:rPr>
            </w:pPr>
            <w:r w:rsidRPr="0053708C">
              <w:rPr>
                <w:rFonts w:asciiTheme="minorHAnsi" w:hAnsiTheme="minorHAnsi"/>
                <w:sz w:val="22"/>
                <w:szCs w:val="22"/>
              </w:rPr>
              <w:t>System should delet</w:t>
            </w:r>
            <w:r>
              <w:rPr>
                <w:rFonts w:asciiTheme="minorHAnsi" w:hAnsiTheme="minorHAnsi"/>
                <w:sz w:val="22"/>
                <w:szCs w:val="22"/>
              </w:rPr>
              <w:t>e the formula if Officer</w:t>
            </w:r>
            <w:r w:rsidRPr="0053708C">
              <w:rPr>
                <w:rFonts w:asciiTheme="minorHAnsi" w:hAnsiTheme="minorHAnsi"/>
                <w:sz w:val="22"/>
                <w:szCs w:val="22"/>
              </w:rPr>
              <w:t xml:space="preserve">  edit the form with following option; </w:t>
            </w:r>
          </w:p>
          <w:p w14:paraId="4AAA9343" w14:textId="77777777" w:rsidR="0097082F" w:rsidRPr="0053708C" w:rsidRDefault="0097082F" w:rsidP="00666390">
            <w:pPr>
              <w:numPr>
                <w:ilvl w:val="1"/>
                <w:numId w:val="2"/>
              </w:numPr>
              <w:spacing w:before="0" w:after="0" w:line="360" w:lineRule="auto"/>
              <w:rPr>
                <w:rFonts w:asciiTheme="minorHAnsi" w:hAnsiTheme="minorHAnsi"/>
                <w:sz w:val="22"/>
                <w:szCs w:val="22"/>
              </w:rPr>
            </w:pPr>
            <w:r w:rsidRPr="0053708C">
              <w:rPr>
                <w:rFonts w:asciiTheme="minorHAnsi" w:hAnsiTheme="minorHAnsi"/>
                <w:sz w:val="22"/>
                <w:szCs w:val="22"/>
              </w:rPr>
              <w:t>Update column/row description</w:t>
            </w:r>
          </w:p>
          <w:p w14:paraId="0CE03D3F" w14:textId="77777777" w:rsidR="0097082F" w:rsidRPr="0053708C" w:rsidRDefault="0097082F" w:rsidP="00666390">
            <w:pPr>
              <w:numPr>
                <w:ilvl w:val="1"/>
                <w:numId w:val="2"/>
              </w:numPr>
              <w:spacing w:before="0" w:after="0" w:line="360" w:lineRule="auto"/>
              <w:rPr>
                <w:rFonts w:asciiTheme="minorHAnsi" w:hAnsiTheme="minorHAnsi"/>
                <w:sz w:val="22"/>
                <w:szCs w:val="22"/>
              </w:rPr>
            </w:pPr>
            <w:r w:rsidRPr="0053708C">
              <w:rPr>
                <w:rFonts w:asciiTheme="minorHAnsi" w:hAnsiTheme="minorHAnsi"/>
                <w:sz w:val="22"/>
                <w:szCs w:val="22"/>
              </w:rPr>
              <w:t>Update data type, filled by option(Only if data type changed from number to text of field which is used in formula)</w:t>
            </w:r>
          </w:p>
          <w:p w14:paraId="119A4D71" w14:textId="77777777" w:rsidR="0097082F" w:rsidRPr="0053708C" w:rsidRDefault="0097082F" w:rsidP="00666390">
            <w:pPr>
              <w:numPr>
                <w:ilvl w:val="1"/>
                <w:numId w:val="2"/>
              </w:numPr>
              <w:spacing w:before="0" w:after="0" w:line="360" w:lineRule="auto"/>
              <w:rPr>
                <w:rFonts w:asciiTheme="minorHAnsi" w:hAnsiTheme="minorHAnsi"/>
                <w:sz w:val="22"/>
                <w:szCs w:val="22"/>
              </w:rPr>
            </w:pPr>
            <w:r w:rsidRPr="0053708C">
              <w:rPr>
                <w:rFonts w:asciiTheme="minorHAnsi" w:hAnsiTheme="minorHAnsi"/>
                <w:sz w:val="22"/>
                <w:szCs w:val="22"/>
              </w:rPr>
              <w:t>Update form with add column operation(Only if Bid Submission For is Grand Total)</w:t>
            </w:r>
          </w:p>
          <w:p w14:paraId="67999A53" w14:textId="77777777" w:rsidR="0097082F" w:rsidRPr="0053708C" w:rsidRDefault="0097082F" w:rsidP="00666390">
            <w:pPr>
              <w:numPr>
                <w:ilvl w:val="1"/>
                <w:numId w:val="2"/>
              </w:numPr>
              <w:spacing w:before="0" w:after="0" w:line="360" w:lineRule="auto"/>
              <w:rPr>
                <w:rFonts w:asciiTheme="minorHAnsi" w:hAnsiTheme="minorHAnsi"/>
                <w:sz w:val="22"/>
                <w:szCs w:val="22"/>
              </w:rPr>
            </w:pPr>
            <w:r w:rsidRPr="0053708C">
              <w:rPr>
                <w:rFonts w:asciiTheme="minorHAnsi" w:hAnsiTheme="minorHAnsi"/>
                <w:sz w:val="22"/>
                <w:szCs w:val="22"/>
              </w:rPr>
              <w:t>Update form with delete column operation</w:t>
            </w:r>
          </w:p>
          <w:p w14:paraId="0AC25DCA" w14:textId="77777777" w:rsidR="0097082F" w:rsidRPr="0053708C" w:rsidRDefault="0097082F" w:rsidP="00666390">
            <w:pPr>
              <w:numPr>
                <w:ilvl w:val="0"/>
                <w:numId w:val="2"/>
              </w:numPr>
              <w:spacing w:before="0" w:after="0" w:line="360" w:lineRule="auto"/>
              <w:rPr>
                <w:rFonts w:asciiTheme="minorHAnsi" w:hAnsiTheme="minorHAnsi"/>
                <w:sz w:val="22"/>
                <w:szCs w:val="22"/>
              </w:rPr>
            </w:pPr>
            <w:r w:rsidRPr="0053708C">
              <w:rPr>
                <w:rFonts w:asciiTheme="minorHAnsi" w:hAnsiTheme="minorHAnsi"/>
                <w:sz w:val="22"/>
                <w:szCs w:val="22"/>
              </w:rPr>
              <w:t xml:space="preserve">If Auction is selected as “Grand Total” and </w:t>
            </w:r>
            <w:r>
              <w:rPr>
                <w:rFonts w:asciiTheme="minorHAnsi" w:hAnsiTheme="minorHAnsi"/>
                <w:sz w:val="22"/>
                <w:szCs w:val="22"/>
              </w:rPr>
              <w:t>Officer</w:t>
            </w:r>
            <w:r w:rsidRPr="0053708C">
              <w:rPr>
                <w:rFonts w:asciiTheme="minorHAnsi" w:hAnsiTheme="minorHAnsi"/>
                <w:sz w:val="22"/>
                <w:szCs w:val="22"/>
              </w:rPr>
              <w:t xml:space="preserve">  “Add / Delete Row Operation” after formula and selection of governing cell, System should recalculate Governing cell value (Refer: Use case for Governing Cell).</w:t>
            </w:r>
          </w:p>
          <w:p w14:paraId="5D94B69E" w14:textId="77777777" w:rsidR="0097082F" w:rsidRPr="0053708C" w:rsidRDefault="0097082F" w:rsidP="00666390">
            <w:pPr>
              <w:numPr>
                <w:ilvl w:val="0"/>
                <w:numId w:val="2"/>
              </w:numPr>
              <w:spacing w:before="0" w:after="0" w:line="360" w:lineRule="auto"/>
              <w:rPr>
                <w:rFonts w:asciiTheme="minorHAnsi" w:hAnsiTheme="minorHAnsi"/>
                <w:sz w:val="22"/>
                <w:szCs w:val="22"/>
              </w:rPr>
            </w:pPr>
            <w:r w:rsidRPr="0053708C">
              <w:rPr>
                <w:rFonts w:asciiTheme="minorHAnsi" w:hAnsiTheme="minorHAnsi"/>
                <w:sz w:val="22"/>
                <w:szCs w:val="22"/>
              </w:rPr>
              <w:t>Using the edit column header link, user should be able to edit the header of columns.</w:t>
            </w:r>
          </w:p>
          <w:p w14:paraId="2D2EB9FE" w14:textId="77777777" w:rsidR="0097082F" w:rsidRPr="0053708C" w:rsidRDefault="0097082F" w:rsidP="00666390">
            <w:pPr>
              <w:numPr>
                <w:ilvl w:val="0"/>
                <w:numId w:val="2"/>
              </w:numPr>
              <w:spacing w:before="0" w:after="0" w:line="360" w:lineRule="auto"/>
              <w:rPr>
                <w:rFonts w:asciiTheme="minorHAnsi" w:hAnsiTheme="minorHAnsi"/>
                <w:sz w:val="22"/>
                <w:szCs w:val="22"/>
              </w:rPr>
            </w:pPr>
            <w:r w:rsidRPr="0053708C">
              <w:rPr>
                <w:rFonts w:asciiTheme="minorHAnsi" w:hAnsiTheme="minorHAnsi"/>
                <w:sz w:val="22"/>
                <w:szCs w:val="22"/>
              </w:rPr>
              <w:t>Syst</w:t>
            </w:r>
            <w:r>
              <w:rPr>
                <w:rFonts w:asciiTheme="minorHAnsi" w:hAnsiTheme="minorHAnsi"/>
                <w:sz w:val="22"/>
                <w:szCs w:val="22"/>
              </w:rPr>
              <w:t>em should allow Officer</w:t>
            </w:r>
            <w:r w:rsidRPr="0053708C">
              <w:rPr>
                <w:rFonts w:asciiTheme="minorHAnsi" w:hAnsiTheme="minorHAnsi"/>
                <w:sz w:val="22"/>
                <w:szCs w:val="22"/>
              </w:rPr>
              <w:t xml:space="preserve"> to Add / delete Rows / columns as per the requirement.</w:t>
            </w:r>
          </w:p>
          <w:p w14:paraId="74A22301" w14:textId="77777777" w:rsidR="0097082F" w:rsidRPr="0053708C" w:rsidRDefault="0097082F" w:rsidP="00666390">
            <w:pPr>
              <w:numPr>
                <w:ilvl w:val="0"/>
                <w:numId w:val="2"/>
              </w:numPr>
              <w:spacing w:before="0" w:after="0" w:line="360" w:lineRule="auto"/>
              <w:rPr>
                <w:rFonts w:asciiTheme="minorHAnsi" w:hAnsiTheme="minorHAnsi"/>
                <w:sz w:val="22"/>
                <w:szCs w:val="22"/>
              </w:rPr>
            </w:pPr>
            <w:r>
              <w:rPr>
                <w:rFonts w:asciiTheme="minorHAnsi" w:hAnsiTheme="minorHAnsi"/>
                <w:sz w:val="22"/>
                <w:szCs w:val="22"/>
              </w:rPr>
              <w:t>Once the auction is approved, system should not “Edit” link in bidding form.</w:t>
            </w:r>
          </w:p>
          <w:p w14:paraId="0B25E67C" w14:textId="77777777" w:rsidR="0097082F" w:rsidRPr="0053708C" w:rsidRDefault="0097082F" w:rsidP="0097082F">
            <w:pPr>
              <w:spacing w:before="0" w:after="0" w:line="360" w:lineRule="auto"/>
              <w:rPr>
                <w:rFonts w:asciiTheme="minorHAnsi" w:hAnsiTheme="minorHAnsi"/>
                <w:sz w:val="22"/>
                <w:szCs w:val="22"/>
              </w:rPr>
            </w:pPr>
          </w:p>
          <w:p w14:paraId="4807E61C" w14:textId="77777777" w:rsidR="0097082F" w:rsidRPr="0053708C" w:rsidRDefault="0097082F" w:rsidP="0097082F">
            <w:pPr>
              <w:spacing w:before="0" w:after="0" w:line="360" w:lineRule="auto"/>
              <w:rPr>
                <w:rFonts w:asciiTheme="minorHAnsi" w:hAnsiTheme="minorHAnsi"/>
                <w:b/>
                <w:sz w:val="22"/>
                <w:szCs w:val="22"/>
              </w:rPr>
            </w:pPr>
            <w:r w:rsidRPr="0053708C">
              <w:rPr>
                <w:rFonts w:asciiTheme="minorHAnsi" w:hAnsiTheme="minorHAnsi"/>
                <w:b/>
                <w:sz w:val="22"/>
                <w:szCs w:val="22"/>
              </w:rPr>
              <w:t>View Bidding form</w:t>
            </w:r>
          </w:p>
          <w:p w14:paraId="72138973" w14:textId="77777777" w:rsidR="0097082F" w:rsidRPr="0053708C" w:rsidRDefault="0097082F" w:rsidP="00666390">
            <w:pPr>
              <w:numPr>
                <w:ilvl w:val="0"/>
                <w:numId w:val="2"/>
              </w:numPr>
              <w:spacing w:before="0" w:after="0" w:line="360" w:lineRule="auto"/>
              <w:rPr>
                <w:rFonts w:asciiTheme="minorHAnsi" w:hAnsiTheme="minorHAnsi"/>
                <w:sz w:val="22"/>
                <w:szCs w:val="22"/>
              </w:rPr>
            </w:pPr>
            <w:r w:rsidRPr="0053708C">
              <w:rPr>
                <w:rFonts w:asciiTheme="minorHAnsi" w:hAnsiTheme="minorHAnsi"/>
                <w:sz w:val="22"/>
                <w:szCs w:val="22"/>
              </w:rPr>
              <w:t xml:space="preserve">Once bidding form has been created, system should allow </w:t>
            </w:r>
            <w:r>
              <w:rPr>
                <w:rFonts w:asciiTheme="minorHAnsi" w:hAnsiTheme="minorHAnsi"/>
                <w:sz w:val="22"/>
                <w:szCs w:val="22"/>
              </w:rPr>
              <w:t>officer</w:t>
            </w:r>
            <w:r w:rsidRPr="0053708C">
              <w:rPr>
                <w:rFonts w:asciiTheme="minorHAnsi" w:hAnsiTheme="minorHAnsi"/>
                <w:sz w:val="22"/>
                <w:szCs w:val="22"/>
              </w:rPr>
              <w:t xml:space="preserve"> to view all the configuration details of bidding form</w:t>
            </w:r>
          </w:p>
          <w:p w14:paraId="728CF357" w14:textId="77777777" w:rsidR="0097082F" w:rsidRPr="0053708C" w:rsidRDefault="0097082F" w:rsidP="00666390">
            <w:pPr>
              <w:numPr>
                <w:ilvl w:val="0"/>
                <w:numId w:val="2"/>
              </w:numPr>
              <w:spacing w:before="0" w:after="0" w:line="360" w:lineRule="auto"/>
              <w:rPr>
                <w:rFonts w:asciiTheme="minorHAnsi" w:hAnsiTheme="minorHAnsi"/>
                <w:sz w:val="22"/>
                <w:szCs w:val="22"/>
              </w:rPr>
            </w:pPr>
            <w:r w:rsidRPr="0053708C">
              <w:rPr>
                <w:rFonts w:asciiTheme="minorHAnsi" w:hAnsiTheme="minorHAnsi"/>
                <w:sz w:val="22"/>
                <w:szCs w:val="22"/>
              </w:rPr>
              <w:t>System on view form should list the following:</w:t>
            </w:r>
          </w:p>
          <w:p w14:paraId="24604678" w14:textId="77777777" w:rsidR="0097082F" w:rsidRPr="0053708C" w:rsidRDefault="0097082F" w:rsidP="00666390">
            <w:pPr>
              <w:numPr>
                <w:ilvl w:val="1"/>
                <w:numId w:val="2"/>
              </w:numPr>
              <w:spacing w:before="0" w:after="0" w:line="360" w:lineRule="auto"/>
              <w:rPr>
                <w:rFonts w:asciiTheme="minorHAnsi" w:hAnsiTheme="minorHAnsi"/>
                <w:sz w:val="22"/>
                <w:szCs w:val="22"/>
              </w:rPr>
            </w:pPr>
            <w:r w:rsidRPr="0053708C">
              <w:rPr>
                <w:rFonts w:asciiTheme="minorHAnsi" w:hAnsiTheme="minorHAnsi"/>
                <w:sz w:val="22"/>
                <w:szCs w:val="22"/>
              </w:rPr>
              <w:t>Form name</w:t>
            </w:r>
          </w:p>
          <w:p w14:paraId="1C7C38CC" w14:textId="77777777" w:rsidR="0097082F" w:rsidRPr="0053708C" w:rsidRDefault="0097082F" w:rsidP="00666390">
            <w:pPr>
              <w:numPr>
                <w:ilvl w:val="1"/>
                <w:numId w:val="2"/>
              </w:numPr>
              <w:spacing w:before="0" w:after="0" w:line="360" w:lineRule="auto"/>
              <w:rPr>
                <w:rFonts w:asciiTheme="minorHAnsi" w:hAnsiTheme="minorHAnsi"/>
                <w:sz w:val="22"/>
                <w:szCs w:val="22"/>
              </w:rPr>
            </w:pPr>
            <w:r w:rsidRPr="0053708C">
              <w:rPr>
                <w:rFonts w:asciiTheme="minorHAnsi" w:hAnsiTheme="minorHAnsi"/>
                <w:sz w:val="22"/>
                <w:szCs w:val="22"/>
              </w:rPr>
              <w:t>Bidding form – System should display entire bidding form matrix and its configuration</w:t>
            </w:r>
          </w:p>
          <w:p w14:paraId="649B9D5C" w14:textId="77777777" w:rsidR="0097082F" w:rsidRPr="0053708C" w:rsidRDefault="0097082F" w:rsidP="00666390">
            <w:pPr>
              <w:numPr>
                <w:ilvl w:val="1"/>
                <w:numId w:val="2"/>
              </w:numPr>
              <w:spacing w:before="0" w:after="0" w:line="360" w:lineRule="auto"/>
              <w:rPr>
                <w:rFonts w:asciiTheme="minorHAnsi" w:hAnsiTheme="minorHAnsi"/>
                <w:sz w:val="22"/>
                <w:szCs w:val="22"/>
              </w:rPr>
            </w:pPr>
            <w:r w:rsidRPr="0053708C">
              <w:rPr>
                <w:rFonts w:asciiTheme="minorHAnsi" w:hAnsiTheme="minorHAnsi"/>
                <w:sz w:val="22"/>
                <w:szCs w:val="22"/>
              </w:rPr>
              <w:t>Created formulas – System should display formulas created for the bidding form listing the following fields</w:t>
            </w:r>
          </w:p>
          <w:p w14:paraId="40F0B58D" w14:textId="77777777" w:rsidR="0097082F" w:rsidRPr="0053708C" w:rsidRDefault="0097082F" w:rsidP="00666390">
            <w:pPr>
              <w:numPr>
                <w:ilvl w:val="2"/>
                <w:numId w:val="2"/>
              </w:numPr>
              <w:spacing w:before="0" w:after="0" w:line="360" w:lineRule="auto"/>
              <w:rPr>
                <w:rFonts w:asciiTheme="minorHAnsi" w:hAnsiTheme="minorHAnsi"/>
                <w:sz w:val="22"/>
                <w:szCs w:val="22"/>
              </w:rPr>
            </w:pPr>
            <w:r w:rsidRPr="0053708C">
              <w:rPr>
                <w:rFonts w:asciiTheme="minorHAnsi" w:hAnsiTheme="minorHAnsi"/>
                <w:sz w:val="22"/>
                <w:szCs w:val="22"/>
              </w:rPr>
              <w:t>Sr. No.</w:t>
            </w:r>
          </w:p>
          <w:p w14:paraId="6D71C7F9" w14:textId="77777777" w:rsidR="0097082F" w:rsidRPr="0053708C" w:rsidRDefault="0097082F" w:rsidP="00666390">
            <w:pPr>
              <w:numPr>
                <w:ilvl w:val="2"/>
                <w:numId w:val="2"/>
              </w:numPr>
              <w:spacing w:before="0" w:after="0" w:line="360" w:lineRule="auto"/>
              <w:rPr>
                <w:rFonts w:asciiTheme="minorHAnsi" w:hAnsiTheme="minorHAnsi"/>
                <w:sz w:val="22"/>
                <w:szCs w:val="22"/>
              </w:rPr>
            </w:pPr>
            <w:r w:rsidRPr="0053708C">
              <w:rPr>
                <w:rFonts w:asciiTheme="minorHAnsi" w:hAnsiTheme="minorHAnsi"/>
                <w:sz w:val="22"/>
                <w:szCs w:val="22"/>
              </w:rPr>
              <w:t>Formula for – System should display name of the column for which formula has been created</w:t>
            </w:r>
          </w:p>
          <w:p w14:paraId="41118EEC" w14:textId="77777777" w:rsidR="0097082F" w:rsidRPr="00B10B1C" w:rsidRDefault="0097082F" w:rsidP="00666390">
            <w:pPr>
              <w:numPr>
                <w:ilvl w:val="2"/>
                <w:numId w:val="2"/>
              </w:numPr>
              <w:spacing w:before="0" w:after="0" w:line="360" w:lineRule="auto"/>
              <w:rPr>
                <w:rFonts w:asciiTheme="minorHAnsi" w:hAnsiTheme="minorHAnsi"/>
                <w:sz w:val="22"/>
                <w:szCs w:val="22"/>
              </w:rPr>
            </w:pPr>
            <w:r w:rsidRPr="0053708C">
              <w:rPr>
                <w:rFonts w:asciiTheme="minorHAnsi" w:hAnsiTheme="minorHAnsi"/>
                <w:sz w:val="22"/>
                <w:szCs w:val="22"/>
              </w:rPr>
              <w:t>Formula – System should display formula created</w:t>
            </w:r>
          </w:p>
          <w:p w14:paraId="59A4CA20" w14:textId="77777777" w:rsidR="0097082F" w:rsidRPr="00B10B1C" w:rsidRDefault="0097082F" w:rsidP="00666390">
            <w:pPr>
              <w:numPr>
                <w:ilvl w:val="1"/>
                <w:numId w:val="2"/>
              </w:numPr>
              <w:spacing w:before="0" w:after="0" w:line="360" w:lineRule="auto"/>
              <w:rPr>
                <w:rFonts w:asciiTheme="minorHAnsi" w:hAnsiTheme="minorHAnsi"/>
                <w:sz w:val="22"/>
                <w:szCs w:val="22"/>
              </w:rPr>
            </w:pPr>
            <w:r w:rsidRPr="0053708C">
              <w:rPr>
                <w:rFonts w:asciiTheme="minorHAnsi" w:hAnsiTheme="minorHAnsi"/>
                <w:sz w:val="22"/>
                <w:szCs w:val="22"/>
              </w:rPr>
              <w:t>Governing column – System should display name of the governing column being configured</w:t>
            </w:r>
          </w:p>
          <w:p w14:paraId="21EB1806" w14:textId="77777777" w:rsidR="0097082F" w:rsidRPr="00B10B1C" w:rsidRDefault="0097082F" w:rsidP="00666390">
            <w:pPr>
              <w:numPr>
                <w:ilvl w:val="1"/>
                <w:numId w:val="2"/>
              </w:numPr>
              <w:spacing w:before="0" w:after="0" w:line="360" w:lineRule="auto"/>
              <w:rPr>
                <w:rFonts w:asciiTheme="minorHAnsi" w:hAnsiTheme="minorHAnsi"/>
                <w:sz w:val="22"/>
                <w:szCs w:val="22"/>
              </w:rPr>
            </w:pPr>
            <w:r w:rsidRPr="0053708C">
              <w:rPr>
                <w:rFonts w:asciiTheme="minorHAnsi" w:hAnsiTheme="minorHAnsi"/>
                <w:sz w:val="22"/>
                <w:szCs w:val="22"/>
              </w:rPr>
              <w:t>Data type example – System should display data type with their examples listing the following fields</w:t>
            </w:r>
          </w:p>
          <w:p w14:paraId="53057552" w14:textId="77777777" w:rsidR="0097082F" w:rsidRPr="00B10B1C" w:rsidRDefault="0097082F" w:rsidP="00666390">
            <w:pPr>
              <w:numPr>
                <w:ilvl w:val="2"/>
                <w:numId w:val="2"/>
              </w:numPr>
              <w:spacing w:before="0" w:after="0" w:line="360" w:lineRule="auto"/>
              <w:rPr>
                <w:rFonts w:asciiTheme="minorHAnsi" w:hAnsiTheme="minorHAnsi"/>
                <w:sz w:val="22"/>
                <w:szCs w:val="22"/>
              </w:rPr>
            </w:pPr>
            <w:r w:rsidRPr="0053708C">
              <w:rPr>
                <w:rFonts w:asciiTheme="minorHAnsi" w:hAnsiTheme="minorHAnsi"/>
                <w:sz w:val="22"/>
                <w:szCs w:val="22"/>
              </w:rPr>
              <w:t>Data type – System should display name of the data type</w:t>
            </w:r>
          </w:p>
          <w:p w14:paraId="1372AE26" w14:textId="77777777" w:rsidR="0097082F" w:rsidRPr="009D4E90" w:rsidRDefault="0097082F" w:rsidP="00666390">
            <w:pPr>
              <w:numPr>
                <w:ilvl w:val="0"/>
                <w:numId w:val="2"/>
              </w:numPr>
              <w:spacing w:before="0" w:after="0" w:line="360" w:lineRule="auto"/>
              <w:rPr>
                <w:rFonts w:asciiTheme="minorHAnsi" w:hAnsiTheme="minorHAnsi"/>
                <w:color w:val="FF0000"/>
                <w:sz w:val="22"/>
                <w:szCs w:val="22"/>
              </w:rPr>
            </w:pPr>
            <w:r w:rsidRPr="0053708C">
              <w:rPr>
                <w:rFonts w:asciiTheme="minorHAnsi" w:hAnsiTheme="minorHAnsi"/>
                <w:sz w:val="22"/>
                <w:szCs w:val="22"/>
              </w:rPr>
              <w:t>Example – System should display examples</w:t>
            </w:r>
          </w:p>
          <w:p w14:paraId="318F95BD" w14:textId="77777777" w:rsidR="0097082F" w:rsidRPr="00B10B1C" w:rsidRDefault="0097082F" w:rsidP="00666390">
            <w:pPr>
              <w:numPr>
                <w:ilvl w:val="0"/>
                <w:numId w:val="2"/>
              </w:numPr>
              <w:spacing w:before="0" w:after="0" w:line="360" w:lineRule="auto"/>
              <w:rPr>
                <w:rFonts w:asciiTheme="minorHAnsi" w:hAnsiTheme="minorHAnsi"/>
                <w:color w:val="FF0000"/>
                <w:sz w:val="22"/>
                <w:szCs w:val="22"/>
              </w:rPr>
            </w:pPr>
            <w:r>
              <w:rPr>
                <w:rFonts w:asciiTheme="minorHAnsi" w:hAnsiTheme="minorHAnsi"/>
                <w:sz w:val="22"/>
                <w:szCs w:val="22"/>
              </w:rPr>
              <w:t>System should allow officer to view form at any point of time.</w:t>
            </w:r>
          </w:p>
        </w:tc>
      </w:tr>
      <w:tr w:rsidR="0097082F" w:rsidRPr="00A74929" w14:paraId="4090AB0B" w14:textId="77777777" w:rsidTr="0097082F">
        <w:trPr>
          <w:trHeight w:val="553"/>
        </w:trPr>
        <w:tc>
          <w:tcPr>
            <w:tcW w:w="3420" w:type="dxa"/>
            <w:gridSpan w:val="4"/>
            <w:tcBorders>
              <w:top w:val="single" w:sz="4" w:space="0" w:color="auto"/>
              <w:left w:val="single" w:sz="4" w:space="0" w:color="auto"/>
              <w:bottom w:val="single" w:sz="4" w:space="0" w:color="auto"/>
              <w:right w:val="single" w:sz="4" w:space="0" w:color="auto"/>
            </w:tcBorders>
            <w:shd w:val="clear" w:color="auto" w:fill="C4BC96"/>
          </w:tcPr>
          <w:p w14:paraId="2797047F" w14:textId="77777777" w:rsidR="0097082F" w:rsidRPr="0053708C" w:rsidRDefault="0097082F" w:rsidP="0097082F">
            <w:pPr>
              <w:rPr>
                <w:rFonts w:asciiTheme="minorHAnsi" w:hAnsiTheme="minorHAnsi"/>
                <w:b/>
                <w:i/>
                <w:sz w:val="22"/>
                <w:szCs w:val="22"/>
              </w:rPr>
            </w:pPr>
            <w:r w:rsidRPr="0053708C">
              <w:rPr>
                <w:rFonts w:asciiTheme="minorHAnsi" w:hAnsiTheme="minorHAnsi"/>
                <w:b/>
                <w:i/>
                <w:sz w:val="22"/>
                <w:szCs w:val="22"/>
              </w:rPr>
              <w:t>Users/Actor</w:t>
            </w:r>
          </w:p>
        </w:tc>
        <w:tc>
          <w:tcPr>
            <w:tcW w:w="7947" w:type="dxa"/>
            <w:gridSpan w:val="6"/>
            <w:tcBorders>
              <w:top w:val="single" w:sz="4" w:space="0" w:color="auto"/>
              <w:left w:val="single" w:sz="4" w:space="0" w:color="auto"/>
              <w:bottom w:val="single" w:sz="4" w:space="0" w:color="auto"/>
              <w:right w:val="single" w:sz="4" w:space="0" w:color="auto"/>
            </w:tcBorders>
          </w:tcPr>
          <w:p w14:paraId="67945513" w14:textId="77777777" w:rsidR="0097082F" w:rsidRPr="0053708C" w:rsidRDefault="0097082F" w:rsidP="00666390">
            <w:pPr>
              <w:numPr>
                <w:ilvl w:val="0"/>
                <w:numId w:val="2"/>
              </w:numPr>
              <w:spacing w:before="0" w:after="0" w:line="360" w:lineRule="auto"/>
              <w:rPr>
                <w:rFonts w:asciiTheme="minorHAnsi" w:hAnsiTheme="minorHAnsi"/>
                <w:sz w:val="22"/>
                <w:szCs w:val="22"/>
              </w:rPr>
            </w:pPr>
            <w:r w:rsidRPr="0053708C">
              <w:rPr>
                <w:rFonts w:asciiTheme="minorHAnsi" w:hAnsiTheme="minorHAnsi"/>
                <w:sz w:val="22"/>
                <w:szCs w:val="22"/>
              </w:rPr>
              <w:t>Authorized user</w:t>
            </w:r>
          </w:p>
        </w:tc>
      </w:tr>
      <w:tr w:rsidR="0097082F" w:rsidRPr="00A74929" w14:paraId="7D892A0A" w14:textId="77777777" w:rsidTr="0097082F">
        <w:tblPrEx>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ook w:val="04A0" w:firstRow="1" w:lastRow="0" w:firstColumn="1" w:lastColumn="0" w:noHBand="0" w:noVBand="1"/>
        </w:tblPrEx>
        <w:trPr>
          <w:trHeight w:val="940"/>
        </w:trPr>
        <w:tc>
          <w:tcPr>
            <w:tcW w:w="1386" w:type="dxa"/>
            <w:shd w:val="clear" w:color="auto" w:fill="C4BC96"/>
          </w:tcPr>
          <w:p w14:paraId="08FEA97B" w14:textId="77777777" w:rsidR="0097082F" w:rsidRPr="009C1E4F" w:rsidRDefault="0097082F" w:rsidP="0097082F">
            <w:pPr>
              <w:pStyle w:val="ListParagraph"/>
              <w:tabs>
                <w:tab w:val="center" w:pos="4320"/>
                <w:tab w:val="right" w:pos="8640"/>
              </w:tabs>
              <w:ind w:left="0"/>
              <w:rPr>
                <w:rFonts w:asciiTheme="minorHAnsi" w:hAnsiTheme="minorHAnsi"/>
                <w:sz w:val="22"/>
                <w:szCs w:val="22"/>
              </w:rPr>
            </w:pPr>
            <w:r w:rsidRPr="009C1E4F">
              <w:rPr>
                <w:rFonts w:asciiTheme="minorHAnsi" w:hAnsiTheme="minorHAnsi"/>
                <w:sz w:val="22"/>
                <w:szCs w:val="22"/>
              </w:rPr>
              <w:t>Field Name</w:t>
            </w:r>
          </w:p>
        </w:tc>
        <w:tc>
          <w:tcPr>
            <w:tcW w:w="1154" w:type="dxa"/>
            <w:gridSpan w:val="2"/>
            <w:shd w:val="clear" w:color="auto" w:fill="C4BC96"/>
          </w:tcPr>
          <w:p w14:paraId="2CB8770D" w14:textId="77777777" w:rsidR="0097082F" w:rsidRPr="009C1E4F" w:rsidRDefault="0097082F" w:rsidP="0097082F">
            <w:pPr>
              <w:pStyle w:val="ListParagraph"/>
              <w:tabs>
                <w:tab w:val="center" w:pos="4320"/>
                <w:tab w:val="right" w:pos="8640"/>
              </w:tabs>
              <w:ind w:left="0"/>
              <w:rPr>
                <w:rFonts w:asciiTheme="minorHAnsi" w:hAnsiTheme="minorHAnsi"/>
                <w:sz w:val="22"/>
                <w:szCs w:val="22"/>
              </w:rPr>
            </w:pPr>
            <w:r w:rsidRPr="009C1E4F">
              <w:rPr>
                <w:rFonts w:asciiTheme="minorHAnsi" w:hAnsiTheme="minorHAnsi"/>
                <w:sz w:val="22"/>
                <w:szCs w:val="22"/>
              </w:rPr>
              <w:t>Field Type</w:t>
            </w:r>
          </w:p>
        </w:tc>
        <w:tc>
          <w:tcPr>
            <w:tcW w:w="992" w:type="dxa"/>
            <w:gridSpan w:val="2"/>
            <w:shd w:val="clear" w:color="auto" w:fill="C4BC96"/>
          </w:tcPr>
          <w:p w14:paraId="3BBBFD5F" w14:textId="77777777" w:rsidR="0097082F" w:rsidRPr="009C1E4F" w:rsidRDefault="0097082F" w:rsidP="0097082F">
            <w:pPr>
              <w:pStyle w:val="ListParagraph"/>
              <w:tabs>
                <w:tab w:val="center" w:pos="4320"/>
                <w:tab w:val="right" w:pos="8640"/>
              </w:tabs>
              <w:ind w:left="0"/>
              <w:rPr>
                <w:rFonts w:asciiTheme="minorHAnsi" w:hAnsiTheme="minorHAnsi"/>
                <w:sz w:val="22"/>
                <w:szCs w:val="22"/>
              </w:rPr>
            </w:pPr>
            <w:r w:rsidRPr="009C1E4F">
              <w:rPr>
                <w:rFonts w:asciiTheme="minorHAnsi" w:hAnsiTheme="minorHAnsi"/>
                <w:sz w:val="22"/>
                <w:szCs w:val="22"/>
              </w:rPr>
              <w:t>Mandatory / Non Mandatory</w:t>
            </w:r>
          </w:p>
        </w:tc>
        <w:tc>
          <w:tcPr>
            <w:tcW w:w="1774" w:type="dxa"/>
            <w:gridSpan w:val="2"/>
            <w:shd w:val="clear" w:color="auto" w:fill="C4BC96"/>
          </w:tcPr>
          <w:p w14:paraId="35F40293" w14:textId="77777777" w:rsidR="0097082F" w:rsidRPr="0053708C" w:rsidRDefault="0097082F" w:rsidP="0097082F">
            <w:pPr>
              <w:pStyle w:val="ListParagraph"/>
              <w:tabs>
                <w:tab w:val="center" w:pos="4320"/>
                <w:tab w:val="right" w:pos="8640"/>
              </w:tabs>
              <w:ind w:left="0"/>
              <w:rPr>
                <w:rFonts w:asciiTheme="minorHAnsi" w:hAnsiTheme="minorHAnsi"/>
                <w:b/>
                <w:sz w:val="22"/>
                <w:szCs w:val="22"/>
              </w:rPr>
            </w:pPr>
            <w:r w:rsidRPr="0053708C">
              <w:rPr>
                <w:rFonts w:asciiTheme="minorHAnsi" w:hAnsiTheme="minorHAnsi"/>
                <w:b/>
                <w:sz w:val="22"/>
                <w:szCs w:val="22"/>
              </w:rPr>
              <w:t>Validation</w:t>
            </w:r>
          </w:p>
        </w:tc>
        <w:tc>
          <w:tcPr>
            <w:tcW w:w="1352" w:type="dxa"/>
            <w:shd w:val="clear" w:color="auto" w:fill="C4BC96"/>
          </w:tcPr>
          <w:p w14:paraId="6D138BCE" w14:textId="77777777" w:rsidR="0097082F" w:rsidRPr="0053708C" w:rsidRDefault="0097082F" w:rsidP="0097082F">
            <w:pPr>
              <w:pStyle w:val="ListParagraph"/>
              <w:tabs>
                <w:tab w:val="center" w:pos="4320"/>
                <w:tab w:val="right" w:pos="8640"/>
              </w:tabs>
              <w:ind w:left="0"/>
              <w:rPr>
                <w:rFonts w:asciiTheme="minorHAnsi" w:hAnsiTheme="minorHAnsi"/>
                <w:b/>
                <w:sz w:val="22"/>
                <w:szCs w:val="22"/>
              </w:rPr>
            </w:pPr>
            <w:r w:rsidRPr="0053708C">
              <w:rPr>
                <w:rFonts w:asciiTheme="minorHAnsi" w:hAnsiTheme="minorHAnsi"/>
                <w:b/>
                <w:sz w:val="22"/>
                <w:szCs w:val="22"/>
              </w:rPr>
              <w:t>Validation Message</w:t>
            </w:r>
          </w:p>
        </w:tc>
        <w:tc>
          <w:tcPr>
            <w:tcW w:w="1914" w:type="dxa"/>
            <w:shd w:val="clear" w:color="auto" w:fill="C4BC96"/>
          </w:tcPr>
          <w:p w14:paraId="21E745D7" w14:textId="77777777" w:rsidR="0097082F" w:rsidRPr="0053708C" w:rsidRDefault="0097082F" w:rsidP="0097082F">
            <w:pPr>
              <w:pStyle w:val="ListParagraph"/>
              <w:tabs>
                <w:tab w:val="center" w:pos="4320"/>
                <w:tab w:val="right" w:pos="8640"/>
              </w:tabs>
              <w:ind w:left="0"/>
              <w:rPr>
                <w:rFonts w:asciiTheme="minorHAnsi" w:hAnsiTheme="minorHAnsi"/>
                <w:b/>
                <w:sz w:val="22"/>
                <w:szCs w:val="22"/>
              </w:rPr>
            </w:pPr>
            <w:r w:rsidRPr="0053708C">
              <w:rPr>
                <w:rFonts w:asciiTheme="minorHAnsi" w:hAnsiTheme="minorHAnsi"/>
                <w:b/>
                <w:sz w:val="22"/>
                <w:szCs w:val="22"/>
              </w:rPr>
              <w:t>Test Data</w:t>
            </w:r>
          </w:p>
        </w:tc>
        <w:tc>
          <w:tcPr>
            <w:tcW w:w="2795" w:type="dxa"/>
            <w:shd w:val="clear" w:color="auto" w:fill="C4BC96"/>
          </w:tcPr>
          <w:p w14:paraId="406F0114" w14:textId="77777777" w:rsidR="0097082F" w:rsidRPr="0053708C" w:rsidRDefault="0097082F" w:rsidP="0097082F">
            <w:pPr>
              <w:pStyle w:val="ListParagraph"/>
              <w:tabs>
                <w:tab w:val="center" w:pos="4320"/>
                <w:tab w:val="right" w:pos="8640"/>
              </w:tabs>
              <w:ind w:left="0"/>
              <w:rPr>
                <w:rFonts w:asciiTheme="minorHAnsi" w:hAnsiTheme="minorHAnsi"/>
                <w:b/>
                <w:sz w:val="22"/>
                <w:szCs w:val="22"/>
              </w:rPr>
            </w:pPr>
            <w:r w:rsidRPr="0053708C">
              <w:rPr>
                <w:rFonts w:asciiTheme="minorHAnsi" w:hAnsiTheme="minorHAnsi"/>
                <w:b/>
                <w:sz w:val="22"/>
                <w:szCs w:val="22"/>
              </w:rPr>
              <w:t>Remarks</w:t>
            </w:r>
          </w:p>
        </w:tc>
      </w:tr>
      <w:tr w:rsidR="0097082F" w:rsidRPr="00A74929" w14:paraId="45F74451" w14:textId="77777777" w:rsidTr="0097082F">
        <w:tblPrEx>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ook w:val="04A0" w:firstRow="1" w:lastRow="0" w:firstColumn="1" w:lastColumn="0" w:noHBand="0" w:noVBand="1"/>
        </w:tblPrEx>
        <w:trPr>
          <w:trHeight w:val="940"/>
        </w:trPr>
        <w:tc>
          <w:tcPr>
            <w:tcW w:w="1386" w:type="dxa"/>
            <w:shd w:val="clear" w:color="auto" w:fill="auto"/>
          </w:tcPr>
          <w:p w14:paraId="121EB04E" w14:textId="77777777" w:rsidR="0097082F" w:rsidRPr="009C1E4F" w:rsidRDefault="0097082F" w:rsidP="0097082F">
            <w:pPr>
              <w:pStyle w:val="ListParagraph"/>
              <w:tabs>
                <w:tab w:val="center" w:pos="4320"/>
                <w:tab w:val="right" w:pos="8640"/>
              </w:tabs>
              <w:ind w:left="0"/>
              <w:rPr>
                <w:rFonts w:asciiTheme="minorHAnsi" w:hAnsiTheme="minorHAnsi"/>
                <w:sz w:val="22"/>
                <w:szCs w:val="22"/>
              </w:rPr>
            </w:pPr>
            <w:r w:rsidRPr="009C1E4F">
              <w:rPr>
                <w:rFonts w:asciiTheme="minorHAnsi" w:hAnsiTheme="minorHAnsi"/>
                <w:sz w:val="22"/>
                <w:szCs w:val="22"/>
              </w:rPr>
              <w:t>Form Name</w:t>
            </w:r>
          </w:p>
        </w:tc>
        <w:tc>
          <w:tcPr>
            <w:tcW w:w="1154" w:type="dxa"/>
            <w:gridSpan w:val="2"/>
            <w:shd w:val="clear" w:color="auto" w:fill="auto"/>
          </w:tcPr>
          <w:p w14:paraId="3E5E5EC0" w14:textId="77777777" w:rsidR="0097082F" w:rsidRPr="009C1E4F" w:rsidRDefault="0097082F" w:rsidP="0097082F">
            <w:pPr>
              <w:pStyle w:val="ListParagraph"/>
              <w:tabs>
                <w:tab w:val="center" w:pos="4320"/>
                <w:tab w:val="right" w:pos="8640"/>
              </w:tabs>
              <w:ind w:left="0"/>
              <w:rPr>
                <w:rFonts w:asciiTheme="minorHAnsi" w:hAnsiTheme="minorHAnsi"/>
                <w:sz w:val="22"/>
                <w:szCs w:val="22"/>
              </w:rPr>
            </w:pPr>
            <w:r w:rsidRPr="009C1E4F">
              <w:rPr>
                <w:rFonts w:asciiTheme="minorHAnsi" w:hAnsiTheme="minorHAnsi"/>
                <w:sz w:val="22"/>
                <w:szCs w:val="22"/>
              </w:rPr>
              <w:t>Text Box</w:t>
            </w:r>
          </w:p>
        </w:tc>
        <w:tc>
          <w:tcPr>
            <w:tcW w:w="992" w:type="dxa"/>
            <w:gridSpan w:val="2"/>
            <w:shd w:val="clear" w:color="auto" w:fill="auto"/>
          </w:tcPr>
          <w:p w14:paraId="4565D15A" w14:textId="77777777" w:rsidR="0097082F" w:rsidRPr="009C1E4F" w:rsidRDefault="0097082F" w:rsidP="0097082F">
            <w:pPr>
              <w:pStyle w:val="ListParagraph"/>
              <w:tabs>
                <w:tab w:val="center" w:pos="4320"/>
                <w:tab w:val="right" w:pos="8640"/>
              </w:tabs>
              <w:ind w:left="0"/>
              <w:rPr>
                <w:rFonts w:asciiTheme="minorHAnsi" w:hAnsiTheme="minorHAnsi"/>
                <w:sz w:val="22"/>
                <w:szCs w:val="22"/>
              </w:rPr>
            </w:pPr>
            <w:r w:rsidRPr="009C1E4F">
              <w:rPr>
                <w:rFonts w:asciiTheme="minorHAnsi" w:hAnsiTheme="minorHAnsi"/>
                <w:sz w:val="22"/>
                <w:szCs w:val="22"/>
              </w:rPr>
              <w:t>M</w:t>
            </w:r>
          </w:p>
        </w:tc>
        <w:tc>
          <w:tcPr>
            <w:tcW w:w="1774" w:type="dxa"/>
            <w:gridSpan w:val="2"/>
            <w:shd w:val="clear" w:color="auto" w:fill="auto"/>
          </w:tcPr>
          <w:p w14:paraId="6E1D4F38" w14:textId="77777777" w:rsidR="0097082F" w:rsidRPr="0053708C" w:rsidRDefault="0097082F" w:rsidP="0097082F">
            <w:pPr>
              <w:pStyle w:val="ListParagraph"/>
              <w:tabs>
                <w:tab w:val="center" w:pos="4320"/>
                <w:tab w:val="right" w:pos="8640"/>
              </w:tabs>
              <w:ind w:left="0"/>
              <w:rPr>
                <w:rFonts w:asciiTheme="minorHAnsi" w:hAnsiTheme="minorHAnsi"/>
                <w:sz w:val="22"/>
                <w:szCs w:val="22"/>
              </w:rPr>
            </w:pPr>
            <w:r w:rsidRPr="0053708C">
              <w:rPr>
                <w:rFonts w:asciiTheme="minorHAnsi" w:hAnsiTheme="minorHAnsi"/>
                <w:sz w:val="22"/>
                <w:szCs w:val="22"/>
              </w:rPr>
              <w:t>It is mandatory to enter Form Name</w:t>
            </w:r>
          </w:p>
          <w:p w14:paraId="75751C43" w14:textId="77777777" w:rsidR="0097082F" w:rsidRPr="0053708C" w:rsidRDefault="0097082F" w:rsidP="0097082F">
            <w:pPr>
              <w:pStyle w:val="ListParagraph"/>
              <w:tabs>
                <w:tab w:val="center" w:pos="4320"/>
                <w:tab w:val="right" w:pos="8640"/>
              </w:tabs>
              <w:ind w:left="0"/>
              <w:rPr>
                <w:rFonts w:asciiTheme="minorHAnsi" w:hAnsiTheme="minorHAnsi"/>
                <w:sz w:val="22"/>
                <w:szCs w:val="22"/>
              </w:rPr>
            </w:pPr>
          </w:p>
          <w:p w14:paraId="28CA3F89" w14:textId="77777777" w:rsidR="0097082F" w:rsidRPr="0053708C" w:rsidRDefault="0097082F" w:rsidP="0097082F">
            <w:pPr>
              <w:pStyle w:val="ListParagraph"/>
              <w:tabs>
                <w:tab w:val="center" w:pos="4320"/>
                <w:tab w:val="right" w:pos="8640"/>
              </w:tabs>
              <w:ind w:left="0"/>
              <w:rPr>
                <w:rFonts w:asciiTheme="minorHAnsi" w:hAnsiTheme="minorHAnsi"/>
                <w:sz w:val="22"/>
                <w:szCs w:val="22"/>
              </w:rPr>
            </w:pPr>
            <w:r w:rsidRPr="0053708C">
              <w:rPr>
                <w:rFonts w:asciiTheme="minorHAnsi" w:hAnsiTheme="minorHAnsi"/>
                <w:sz w:val="22"/>
                <w:szCs w:val="22"/>
              </w:rPr>
              <w:t>Max. 1000 characters are allowed</w:t>
            </w:r>
          </w:p>
          <w:p w14:paraId="71F434B9" w14:textId="77777777" w:rsidR="0097082F" w:rsidRPr="0053708C" w:rsidRDefault="0097082F" w:rsidP="0097082F">
            <w:pPr>
              <w:pStyle w:val="ListParagraph"/>
              <w:tabs>
                <w:tab w:val="center" w:pos="4320"/>
                <w:tab w:val="right" w:pos="8640"/>
              </w:tabs>
              <w:ind w:left="0"/>
              <w:rPr>
                <w:rFonts w:asciiTheme="minorHAnsi" w:hAnsiTheme="minorHAnsi"/>
                <w:sz w:val="22"/>
                <w:szCs w:val="22"/>
              </w:rPr>
            </w:pPr>
          </w:p>
          <w:p w14:paraId="409781C3" w14:textId="77777777" w:rsidR="0097082F" w:rsidRPr="0053708C" w:rsidRDefault="0097082F" w:rsidP="0097082F">
            <w:pPr>
              <w:pStyle w:val="ListParagraph"/>
              <w:tabs>
                <w:tab w:val="center" w:pos="4320"/>
                <w:tab w:val="right" w:pos="8640"/>
              </w:tabs>
              <w:ind w:left="0"/>
              <w:rPr>
                <w:rFonts w:asciiTheme="minorHAnsi" w:hAnsiTheme="minorHAnsi"/>
                <w:sz w:val="22"/>
                <w:szCs w:val="22"/>
              </w:rPr>
            </w:pPr>
            <w:r w:rsidRPr="0053708C">
              <w:rPr>
                <w:rFonts w:asciiTheme="minorHAnsi" w:hAnsiTheme="minorHAnsi"/>
                <w:sz w:val="22"/>
                <w:szCs w:val="22"/>
              </w:rPr>
              <w:t>System should accept Alphanumeric and Special characters ((,),_,:,&amp;,+, /, -, ., Comma,  Space)</w:t>
            </w:r>
          </w:p>
        </w:tc>
        <w:tc>
          <w:tcPr>
            <w:tcW w:w="1352" w:type="dxa"/>
            <w:shd w:val="clear" w:color="auto" w:fill="auto"/>
          </w:tcPr>
          <w:p w14:paraId="0F59E6B1" w14:textId="77777777" w:rsidR="0097082F" w:rsidRPr="0053708C" w:rsidRDefault="0097082F" w:rsidP="0097082F">
            <w:pPr>
              <w:pStyle w:val="ListParagraph"/>
              <w:tabs>
                <w:tab w:val="center" w:pos="4320"/>
                <w:tab w:val="right" w:pos="8640"/>
              </w:tabs>
              <w:ind w:left="0"/>
              <w:rPr>
                <w:rFonts w:asciiTheme="minorHAnsi" w:hAnsiTheme="minorHAnsi"/>
                <w:sz w:val="22"/>
                <w:szCs w:val="22"/>
              </w:rPr>
            </w:pPr>
            <w:r w:rsidRPr="0053708C">
              <w:rPr>
                <w:rFonts w:asciiTheme="minorHAnsi" w:hAnsiTheme="minorHAnsi"/>
                <w:sz w:val="22"/>
                <w:szCs w:val="22"/>
              </w:rPr>
              <w:t>Please enter Form Name</w:t>
            </w:r>
          </w:p>
          <w:p w14:paraId="06F3C768" w14:textId="77777777" w:rsidR="0097082F" w:rsidRPr="0053708C" w:rsidRDefault="0097082F" w:rsidP="0097082F">
            <w:pPr>
              <w:pStyle w:val="ListParagraph"/>
              <w:tabs>
                <w:tab w:val="center" w:pos="4320"/>
                <w:tab w:val="right" w:pos="8640"/>
              </w:tabs>
              <w:ind w:left="0"/>
              <w:rPr>
                <w:rFonts w:asciiTheme="minorHAnsi" w:hAnsiTheme="minorHAnsi"/>
                <w:sz w:val="22"/>
                <w:szCs w:val="22"/>
              </w:rPr>
            </w:pPr>
          </w:p>
          <w:p w14:paraId="51358F9C" w14:textId="77777777" w:rsidR="0097082F" w:rsidRPr="0053708C" w:rsidRDefault="0097082F" w:rsidP="0097082F">
            <w:pPr>
              <w:pStyle w:val="ListParagraph"/>
              <w:tabs>
                <w:tab w:val="center" w:pos="4320"/>
                <w:tab w:val="right" w:pos="8640"/>
              </w:tabs>
              <w:ind w:left="0"/>
              <w:rPr>
                <w:rFonts w:asciiTheme="minorHAnsi" w:hAnsiTheme="minorHAnsi"/>
                <w:sz w:val="22"/>
                <w:szCs w:val="22"/>
              </w:rPr>
            </w:pPr>
            <w:r w:rsidRPr="0053708C">
              <w:rPr>
                <w:rFonts w:asciiTheme="minorHAnsi" w:hAnsiTheme="minorHAnsi"/>
                <w:sz w:val="22"/>
                <w:szCs w:val="22"/>
              </w:rPr>
              <w:t>Allows 1000 characters, numbers and special characters ((,),_,:,&amp;,+, /, -, ., Comma,  Space)</w:t>
            </w:r>
          </w:p>
        </w:tc>
        <w:tc>
          <w:tcPr>
            <w:tcW w:w="1914" w:type="dxa"/>
            <w:shd w:val="clear" w:color="auto" w:fill="auto"/>
          </w:tcPr>
          <w:p w14:paraId="0ED341AC" w14:textId="76421B4F" w:rsidR="0097082F" w:rsidRPr="0053708C" w:rsidRDefault="0097082F" w:rsidP="0097082F">
            <w:pPr>
              <w:pStyle w:val="ListParagraph"/>
              <w:tabs>
                <w:tab w:val="center" w:pos="4320"/>
                <w:tab w:val="right" w:pos="8640"/>
              </w:tabs>
              <w:ind w:left="0"/>
              <w:rPr>
                <w:rFonts w:asciiTheme="minorHAnsi" w:hAnsiTheme="minorHAnsi"/>
                <w:sz w:val="22"/>
                <w:szCs w:val="22"/>
              </w:rPr>
            </w:pPr>
            <w:r w:rsidRPr="0053708C">
              <w:object w:dxaOrig="225" w:dyaOrig="225" w14:anchorId="27E73C52">
                <v:shape id="_x0000_i2216" type="#_x0000_t75" style="width:1in;height:18pt" o:ole="">
                  <v:imagedata r:id="rId85" o:title=""/>
                </v:shape>
                <w:control r:id="rId86" w:name="TextBox582" w:shapeid="_x0000_i2216"/>
              </w:object>
            </w:r>
          </w:p>
        </w:tc>
        <w:tc>
          <w:tcPr>
            <w:tcW w:w="2795" w:type="dxa"/>
            <w:shd w:val="clear" w:color="auto" w:fill="auto"/>
          </w:tcPr>
          <w:p w14:paraId="598B0979" w14:textId="77777777" w:rsidR="0097082F" w:rsidRPr="0053708C" w:rsidRDefault="0097082F" w:rsidP="0097082F">
            <w:pPr>
              <w:pStyle w:val="ListParagraph"/>
              <w:tabs>
                <w:tab w:val="center" w:pos="4320"/>
                <w:tab w:val="right" w:pos="8640"/>
              </w:tabs>
              <w:ind w:left="0"/>
              <w:rPr>
                <w:rFonts w:asciiTheme="minorHAnsi" w:hAnsiTheme="minorHAnsi"/>
                <w:sz w:val="22"/>
                <w:szCs w:val="22"/>
              </w:rPr>
            </w:pPr>
            <w:r w:rsidRPr="0053708C">
              <w:rPr>
                <w:rFonts w:asciiTheme="minorHAnsi" w:hAnsiTheme="minorHAnsi"/>
                <w:sz w:val="22"/>
                <w:szCs w:val="22"/>
              </w:rPr>
              <w:t>-</w:t>
            </w:r>
          </w:p>
        </w:tc>
      </w:tr>
      <w:tr w:rsidR="0097082F" w:rsidRPr="00A74929" w14:paraId="3A8F762A" w14:textId="77777777" w:rsidTr="0097082F">
        <w:tblPrEx>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ook w:val="04A0" w:firstRow="1" w:lastRow="0" w:firstColumn="1" w:lastColumn="0" w:noHBand="0" w:noVBand="1"/>
        </w:tblPrEx>
        <w:trPr>
          <w:trHeight w:val="940"/>
        </w:trPr>
        <w:tc>
          <w:tcPr>
            <w:tcW w:w="1386" w:type="dxa"/>
            <w:shd w:val="clear" w:color="auto" w:fill="auto"/>
          </w:tcPr>
          <w:p w14:paraId="3A04BDB4" w14:textId="77777777" w:rsidR="0097082F" w:rsidRPr="009C1E4F" w:rsidRDefault="0097082F" w:rsidP="0097082F">
            <w:pPr>
              <w:pStyle w:val="ListParagraph"/>
              <w:tabs>
                <w:tab w:val="center" w:pos="4320"/>
                <w:tab w:val="right" w:pos="8640"/>
              </w:tabs>
              <w:ind w:left="0"/>
              <w:rPr>
                <w:rFonts w:asciiTheme="minorHAnsi" w:hAnsiTheme="minorHAnsi"/>
                <w:sz w:val="22"/>
                <w:szCs w:val="22"/>
              </w:rPr>
            </w:pPr>
            <w:r w:rsidRPr="009C1E4F">
              <w:rPr>
                <w:rFonts w:asciiTheme="minorHAnsi" w:hAnsiTheme="minorHAnsi"/>
                <w:sz w:val="22"/>
                <w:szCs w:val="22"/>
              </w:rPr>
              <w:t>Form Header</w:t>
            </w:r>
          </w:p>
        </w:tc>
        <w:tc>
          <w:tcPr>
            <w:tcW w:w="1154" w:type="dxa"/>
            <w:gridSpan w:val="2"/>
            <w:shd w:val="clear" w:color="auto" w:fill="auto"/>
          </w:tcPr>
          <w:p w14:paraId="62EE79E8" w14:textId="77777777" w:rsidR="0097082F" w:rsidRPr="009C1E4F" w:rsidRDefault="0097082F" w:rsidP="0097082F">
            <w:pPr>
              <w:pStyle w:val="ListParagraph"/>
              <w:tabs>
                <w:tab w:val="center" w:pos="4320"/>
                <w:tab w:val="right" w:pos="8640"/>
              </w:tabs>
              <w:ind w:left="0"/>
              <w:rPr>
                <w:rFonts w:asciiTheme="minorHAnsi" w:hAnsiTheme="minorHAnsi"/>
                <w:sz w:val="22"/>
                <w:szCs w:val="22"/>
              </w:rPr>
            </w:pPr>
            <w:r w:rsidRPr="009C1E4F">
              <w:rPr>
                <w:rFonts w:asciiTheme="minorHAnsi" w:hAnsiTheme="minorHAnsi"/>
                <w:sz w:val="22"/>
                <w:szCs w:val="22"/>
              </w:rPr>
              <w:t xml:space="preserve">Rich Text Area </w:t>
            </w:r>
          </w:p>
          <w:p w14:paraId="71C7991D" w14:textId="77777777" w:rsidR="0097082F" w:rsidRPr="009C1E4F" w:rsidRDefault="0097082F" w:rsidP="0097082F">
            <w:pPr>
              <w:pStyle w:val="ListParagraph"/>
              <w:tabs>
                <w:tab w:val="center" w:pos="4320"/>
                <w:tab w:val="right" w:pos="8640"/>
              </w:tabs>
              <w:ind w:left="0"/>
              <w:rPr>
                <w:rFonts w:asciiTheme="minorHAnsi" w:hAnsiTheme="minorHAnsi"/>
                <w:sz w:val="22"/>
                <w:szCs w:val="22"/>
              </w:rPr>
            </w:pPr>
          </w:p>
        </w:tc>
        <w:tc>
          <w:tcPr>
            <w:tcW w:w="992" w:type="dxa"/>
            <w:gridSpan w:val="2"/>
            <w:shd w:val="clear" w:color="auto" w:fill="auto"/>
          </w:tcPr>
          <w:p w14:paraId="1149D397" w14:textId="77777777" w:rsidR="0097082F" w:rsidRPr="009C1E4F" w:rsidRDefault="0097082F" w:rsidP="0097082F">
            <w:pPr>
              <w:pStyle w:val="ListParagraph"/>
              <w:tabs>
                <w:tab w:val="center" w:pos="4320"/>
                <w:tab w:val="right" w:pos="8640"/>
              </w:tabs>
              <w:ind w:left="0"/>
              <w:rPr>
                <w:rFonts w:asciiTheme="minorHAnsi" w:hAnsiTheme="minorHAnsi"/>
                <w:sz w:val="22"/>
                <w:szCs w:val="22"/>
              </w:rPr>
            </w:pPr>
            <w:r w:rsidRPr="009C1E4F">
              <w:rPr>
                <w:rFonts w:asciiTheme="minorHAnsi" w:hAnsiTheme="minorHAnsi"/>
                <w:sz w:val="22"/>
                <w:szCs w:val="22"/>
              </w:rPr>
              <w:t>N</w:t>
            </w:r>
          </w:p>
        </w:tc>
        <w:tc>
          <w:tcPr>
            <w:tcW w:w="1774" w:type="dxa"/>
            <w:gridSpan w:val="2"/>
            <w:shd w:val="clear" w:color="auto" w:fill="auto"/>
          </w:tcPr>
          <w:p w14:paraId="58470A9E" w14:textId="77777777" w:rsidR="0097082F" w:rsidRPr="0053708C" w:rsidRDefault="0097082F" w:rsidP="0097082F">
            <w:pPr>
              <w:pStyle w:val="ListParagraph"/>
              <w:tabs>
                <w:tab w:val="center" w:pos="4320"/>
                <w:tab w:val="right" w:pos="8640"/>
              </w:tabs>
              <w:ind w:left="0"/>
              <w:rPr>
                <w:rFonts w:asciiTheme="minorHAnsi" w:hAnsiTheme="minorHAnsi"/>
                <w:sz w:val="22"/>
                <w:szCs w:val="22"/>
              </w:rPr>
            </w:pPr>
          </w:p>
          <w:p w14:paraId="386F232B" w14:textId="77777777" w:rsidR="0097082F" w:rsidRPr="0053708C" w:rsidRDefault="0097082F" w:rsidP="0097082F">
            <w:pPr>
              <w:pStyle w:val="ListParagraph"/>
              <w:tabs>
                <w:tab w:val="center" w:pos="4320"/>
                <w:tab w:val="right" w:pos="8640"/>
              </w:tabs>
              <w:ind w:left="0"/>
              <w:rPr>
                <w:rFonts w:asciiTheme="minorHAnsi" w:hAnsiTheme="minorHAnsi"/>
                <w:sz w:val="22"/>
                <w:szCs w:val="22"/>
              </w:rPr>
            </w:pPr>
            <w:r w:rsidRPr="0053708C">
              <w:rPr>
                <w:rFonts w:asciiTheme="minorHAnsi" w:hAnsiTheme="minorHAnsi"/>
                <w:sz w:val="22"/>
                <w:szCs w:val="22"/>
              </w:rPr>
              <w:t>Max. 10000 characters are allowed</w:t>
            </w:r>
          </w:p>
          <w:p w14:paraId="1AA5054F" w14:textId="77777777" w:rsidR="0097082F" w:rsidRPr="0053708C" w:rsidRDefault="0097082F" w:rsidP="0097082F">
            <w:pPr>
              <w:pStyle w:val="ListParagraph"/>
              <w:tabs>
                <w:tab w:val="center" w:pos="4320"/>
                <w:tab w:val="right" w:pos="8640"/>
              </w:tabs>
              <w:ind w:left="0"/>
              <w:rPr>
                <w:rFonts w:asciiTheme="minorHAnsi" w:hAnsiTheme="minorHAnsi"/>
                <w:sz w:val="22"/>
                <w:szCs w:val="22"/>
              </w:rPr>
            </w:pPr>
          </w:p>
          <w:p w14:paraId="47C975A0" w14:textId="77777777" w:rsidR="0097082F" w:rsidRPr="0053708C" w:rsidRDefault="0097082F" w:rsidP="0097082F">
            <w:pPr>
              <w:pStyle w:val="ListParagraph"/>
              <w:tabs>
                <w:tab w:val="center" w:pos="4320"/>
                <w:tab w:val="right" w:pos="8640"/>
              </w:tabs>
              <w:ind w:left="0"/>
              <w:rPr>
                <w:rFonts w:asciiTheme="minorHAnsi" w:hAnsiTheme="minorHAnsi"/>
                <w:sz w:val="22"/>
                <w:szCs w:val="22"/>
              </w:rPr>
            </w:pPr>
            <w:r w:rsidRPr="0053708C">
              <w:rPr>
                <w:rFonts w:asciiTheme="minorHAnsi" w:hAnsiTheme="minorHAnsi"/>
                <w:sz w:val="22"/>
                <w:szCs w:val="22"/>
              </w:rPr>
              <w:t>System should accept Alphanumeric and Special characters (/, - , .)</w:t>
            </w:r>
          </w:p>
        </w:tc>
        <w:tc>
          <w:tcPr>
            <w:tcW w:w="1352" w:type="dxa"/>
            <w:shd w:val="clear" w:color="auto" w:fill="auto"/>
          </w:tcPr>
          <w:p w14:paraId="16B2515F" w14:textId="77777777" w:rsidR="0097082F" w:rsidRPr="0053708C" w:rsidRDefault="0097082F" w:rsidP="0097082F">
            <w:pPr>
              <w:pStyle w:val="ListParagraph"/>
              <w:tabs>
                <w:tab w:val="center" w:pos="4320"/>
                <w:tab w:val="right" w:pos="8640"/>
              </w:tabs>
              <w:ind w:left="0"/>
              <w:rPr>
                <w:rFonts w:asciiTheme="minorHAnsi" w:hAnsiTheme="minorHAnsi"/>
                <w:sz w:val="22"/>
                <w:szCs w:val="22"/>
              </w:rPr>
            </w:pPr>
          </w:p>
          <w:p w14:paraId="51E85F9C" w14:textId="77777777" w:rsidR="0097082F" w:rsidRPr="0053708C" w:rsidRDefault="0097082F" w:rsidP="0097082F">
            <w:pPr>
              <w:pStyle w:val="ListParagraph"/>
              <w:tabs>
                <w:tab w:val="center" w:pos="4320"/>
                <w:tab w:val="right" w:pos="8640"/>
              </w:tabs>
              <w:ind w:left="0"/>
              <w:rPr>
                <w:rFonts w:asciiTheme="minorHAnsi" w:hAnsiTheme="minorHAnsi"/>
                <w:sz w:val="22"/>
                <w:szCs w:val="22"/>
              </w:rPr>
            </w:pPr>
            <w:r w:rsidRPr="0053708C">
              <w:rPr>
                <w:rFonts w:asciiTheme="minorHAnsi" w:hAnsiTheme="minorHAnsi"/>
                <w:sz w:val="22"/>
                <w:szCs w:val="22"/>
              </w:rPr>
              <w:t xml:space="preserve">Allows 10000 characters, numbers and special characters </w:t>
            </w:r>
          </w:p>
        </w:tc>
        <w:tc>
          <w:tcPr>
            <w:tcW w:w="1914" w:type="dxa"/>
            <w:shd w:val="clear" w:color="auto" w:fill="auto"/>
          </w:tcPr>
          <w:p w14:paraId="5AA8C30E" w14:textId="0C19E3D7" w:rsidR="0097082F" w:rsidRPr="0053708C" w:rsidRDefault="0097082F" w:rsidP="0097082F">
            <w:pPr>
              <w:pStyle w:val="ListParagraph"/>
              <w:tabs>
                <w:tab w:val="center" w:pos="4320"/>
                <w:tab w:val="right" w:pos="8640"/>
              </w:tabs>
              <w:ind w:left="0"/>
              <w:rPr>
                <w:rFonts w:asciiTheme="minorHAnsi" w:hAnsiTheme="minorHAnsi"/>
                <w:sz w:val="22"/>
                <w:szCs w:val="22"/>
              </w:rPr>
            </w:pPr>
            <w:r w:rsidRPr="0053708C">
              <w:object w:dxaOrig="225" w:dyaOrig="225" w14:anchorId="6D01DCF8">
                <v:shape id="_x0000_i2215" type="#_x0000_t75" style="width:85.5pt;height:18pt" o:ole="">
                  <v:imagedata r:id="rId87" o:title=""/>
                </v:shape>
                <w:control r:id="rId88" w:name="TextBox5812" w:shapeid="_x0000_i2215"/>
              </w:object>
            </w:r>
          </w:p>
        </w:tc>
        <w:tc>
          <w:tcPr>
            <w:tcW w:w="2795" w:type="dxa"/>
            <w:shd w:val="clear" w:color="auto" w:fill="auto"/>
          </w:tcPr>
          <w:p w14:paraId="174FD2B2" w14:textId="77777777" w:rsidR="0097082F" w:rsidRPr="0053708C" w:rsidRDefault="0097082F" w:rsidP="0097082F">
            <w:pPr>
              <w:tabs>
                <w:tab w:val="center" w:pos="4320"/>
                <w:tab w:val="right" w:pos="8640"/>
              </w:tabs>
              <w:rPr>
                <w:rFonts w:asciiTheme="minorHAnsi" w:hAnsiTheme="minorHAnsi"/>
                <w:sz w:val="22"/>
                <w:szCs w:val="22"/>
              </w:rPr>
            </w:pPr>
            <w:r w:rsidRPr="0053708C">
              <w:rPr>
                <w:rFonts w:asciiTheme="minorHAnsi" w:hAnsiTheme="minorHAnsi"/>
                <w:sz w:val="22"/>
                <w:szCs w:val="22"/>
              </w:rPr>
              <w:t>Continuous -- is not allowed</w:t>
            </w:r>
          </w:p>
          <w:p w14:paraId="6C52ABA3" w14:textId="77777777" w:rsidR="0097082F" w:rsidRPr="0053708C" w:rsidRDefault="0097082F" w:rsidP="0097082F">
            <w:pPr>
              <w:pStyle w:val="ListParagraph"/>
              <w:tabs>
                <w:tab w:val="center" w:pos="4320"/>
                <w:tab w:val="right" w:pos="8640"/>
              </w:tabs>
              <w:ind w:left="0"/>
              <w:rPr>
                <w:rFonts w:asciiTheme="minorHAnsi" w:hAnsiTheme="minorHAnsi"/>
                <w:sz w:val="22"/>
                <w:szCs w:val="22"/>
              </w:rPr>
            </w:pPr>
          </w:p>
        </w:tc>
      </w:tr>
      <w:tr w:rsidR="0097082F" w:rsidRPr="00A74929" w14:paraId="7DE3299C" w14:textId="77777777" w:rsidTr="0097082F">
        <w:tblPrEx>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ook w:val="04A0" w:firstRow="1" w:lastRow="0" w:firstColumn="1" w:lastColumn="0" w:noHBand="0" w:noVBand="1"/>
        </w:tblPrEx>
        <w:trPr>
          <w:trHeight w:val="940"/>
        </w:trPr>
        <w:tc>
          <w:tcPr>
            <w:tcW w:w="1386" w:type="dxa"/>
            <w:shd w:val="clear" w:color="auto" w:fill="auto"/>
          </w:tcPr>
          <w:p w14:paraId="2CB4FD1B" w14:textId="77777777" w:rsidR="0097082F" w:rsidRPr="009C1E4F" w:rsidRDefault="0097082F" w:rsidP="0097082F">
            <w:pPr>
              <w:pStyle w:val="ListParagraph"/>
              <w:tabs>
                <w:tab w:val="center" w:pos="4320"/>
                <w:tab w:val="right" w:pos="8640"/>
              </w:tabs>
              <w:ind w:left="0"/>
              <w:rPr>
                <w:rFonts w:asciiTheme="minorHAnsi" w:hAnsiTheme="minorHAnsi"/>
                <w:sz w:val="22"/>
                <w:szCs w:val="22"/>
              </w:rPr>
            </w:pPr>
            <w:r w:rsidRPr="009C1E4F">
              <w:rPr>
                <w:rFonts w:asciiTheme="minorHAnsi" w:hAnsiTheme="minorHAnsi"/>
                <w:sz w:val="22"/>
                <w:szCs w:val="22"/>
              </w:rPr>
              <w:t>Form Footer</w:t>
            </w:r>
          </w:p>
        </w:tc>
        <w:tc>
          <w:tcPr>
            <w:tcW w:w="1154" w:type="dxa"/>
            <w:gridSpan w:val="2"/>
            <w:shd w:val="clear" w:color="auto" w:fill="auto"/>
          </w:tcPr>
          <w:p w14:paraId="365EB21A" w14:textId="77777777" w:rsidR="0097082F" w:rsidRPr="009C1E4F" w:rsidRDefault="0097082F" w:rsidP="0097082F">
            <w:pPr>
              <w:pStyle w:val="ListParagraph"/>
              <w:tabs>
                <w:tab w:val="center" w:pos="4320"/>
                <w:tab w:val="right" w:pos="8640"/>
              </w:tabs>
              <w:ind w:left="0"/>
              <w:rPr>
                <w:rFonts w:asciiTheme="minorHAnsi" w:hAnsiTheme="minorHAnsi"/>
                <w:sz w:val="22"/>
                <w:szCs w:val="22"/>
              </w:rPr>
            </w:pPr>
            <w:r w:rsidRPr="009C1E4F">
              <w:rPr>
                <w:rFonts w:asciiTheme="minorHAnsi" w:hAnsiTheme="minorHAnsi"/>
                <w:sz w:val="22"/>
                <w:szCs w:val="22"/>
              </w:rPr>
              <w:t xml:space="preserve">Rich Text Area </w:t>
            </w:r>
          </w:p>
          <w:p w14:paraId="69E3593F" w14:textId="77777777" w:rsidR="0097082F" w:rsidRPr="009C1E4F" w:rsidRDefault="0097082F" w:rsidP="0097082F">
            <w:pPr>
              <w:pStyle w:val="ListParagraph"/>
              <w:tabs>
                <w:tab w:val="center" w:pos="4320"/>
                <w:tab w:val="right" w:pos="8640"/>
              </w:tabs>
              <w:ind w:left="0"/>
              <w:rPr>
                <w:rFonts w:asciiTheme="minorHAnsi" w:hAnsiTheme="minorHAnsi"/>
                <w:sz w:val="22"/>
                <w:szCs w:val="22"/>
              </w:rPr>
            </w:pPr>
          </w:p>
        </w:tc>
        <w:tc>
          <w:tcPr>
            <w:tcW w:w="992" w:type="dxa"/>
            <w:gridSpan w:val="2"/>
            <w:shd w:val="clear" w:color="auto" w:fill="auto"/>
          </w:tcPr>
          <w:p w14:paraId="51E3C2DE" w14:textId="77777777" w:rsidR="0097082F" w:rsidRPr="009C1E4F" w:rsidRDefault="0097082F" w:rsidP="0097082F">
            <w:pPr>
              <w:pStyle w:val="ListParagraph"/>
              <w:tabs>
                <w:tab w:val="center" w:pos="4320"/>
                <w:tab w:val="right" w:pos="8640"/>
              </w:tabs>
              <w:ind w:left="0"/>
              <w:rPr>
                <w:rFonts w:asciiTheme="minorHAnsi" w:hAnsiTheme="minorHAnsi"/>
                <w:sz w:val="22"/>
                <w:szCs w:val="22"/>
              </w:rPr>
            </w:pPr>
            <w:r w:rsidRPr="009C1E4F">
              <w:rPr>
                <w:rFonts w:asciiTheme="minorHAnsi" w:hAnsiTheme="minorHAnsi"/>
                <w:sz w:val="22"/>
                <w:szCs w:val="22"/>
              </w:rPr>
              <w:t>N</w:t>
            </w:r>
          </w:p>
        </w:tc>
        <w:tc>
          <w:tcPr>
            <w:tcW w:w="1774" w:type="dxa"/>
            <w:gridSpan w:val="2"/>
            <w:shd w:val="clear" w:color="auto" w:fill="auto"/>
          </w:tcPr>
          <w:p w14:paraId="29B79797" w14:textId="77777777" w:rsidR="0097082F" w:rsidRPr="0053708C" w:rsidRDefault="0097082F" w:rsidP="0097082F">
            <w:pPr>
              <w:pStyle w:val="ListParagraph"/>
              <w:tabs>
                <w:tab w:val="center" w:pos="4320"/>
                <w:tab w:val="right" w:pos="8640"/>
              </w:tabs>
              <w:ind w:left="0"/>
              <w:rPr>
                <w:rFonts w:asciiTheme="minorHAnsi" w:hAnsiTheme="minorHAnsi"/>
                <w:sz w:val="22"/>
                <w:szCs w:val="22"/>
              </w:rPr>
            </w:pPr>
            <w:r w:rsidRPr="0053708C">
              <w:rPr>
                <w:rFonts w:asciiTheme="minorHAnsi" w:hAnsiTheme="minorHAnsi"/>
                <w:sz w:val="22"/>
                <w:szCs w:val="22"/>
              </w:rPr>
              <w:t>Max. 10000 characters are allowed</w:t>
            </w:r>
          </w:p>
          <w:p w14:paraId="033F46A3" w14:textId="77777777" w:rsidR="0097082F" w:rsidRPr="0053708C" w:rsidRDefault="0097082F" w:rsidP="0097082F">
            <w:pPr>
              <w:pStyle w:val="ListParagraph"/>
              <w:tabs>
                <w:tab w:val="center" w:pos="4320"/>
                <w:tab w:val="right" w:pos="8640"/>
              </w:tabs>
              <w:ind w:left="0"/>
              <w:rPr>
                <w:rFonts w:asciiTheme="minorHAnsi" w:hAnsiTheme="minorHAnsi"/>
                <w:sz w:val="22"/>
                <w:szCs w:val="22"/>
              </w:rPr>
            </w:pPr>
          </w:p>
          <w:p w14:paraId="2D859955" w14:textId="77777777" w:rsidR="0097082F" w:rsidRPr="0053708C" w:rsidRDefault="0097082F" w:rsidP="0097082F">
            <w:pPr>
              <w:pStyle w:val="ListParagraph"/>
              <w:tabs>
                <w:tab w:val="center" w:pos="4320"/>
                <w:tab w:val="right" w:pos="8640"/>
              </w:tabs>
              <w:ind w:left="0"/>
              <w:rPr>
                <w:rFonts w:asciiTheme="minorHAnsi" w:hAnsiTheme="minorHAnsi"/>
                <w:sz w:val="22"/>
                <w:szCs w:val="22"/>
              </w:rPr>
            </w:pPr>
            <w:r w:rsidRPr="0053708C">
              <w:rPr>
                <w:rFonts w:asciiTheme="minorHAnsi" w:hAnsiTheme="minorHAnsi"/>
                <w:sz w:val="22"/>
                <w:szCs w:val="22"/>
              </w:rPr>
              <w:t>System should accept Alphanumeric and Special characters</w:t>
            </w:r>
          </w:p>
        </w:tc>
        <w:tc>
          <w:tcPr>
            <w:tcW w:w="1352" w:type="dxa"/>
            <w:shd w:val="clear" w:color="auto" w:fill="auto"/>
          </w:tcPr>
          <w:p w14:paraId="79581B9C" w14:textId="77777777" w:rsidR="0097082F" w:rsidRPr="0053708C" w:rsidRDefault="0097082F" w:rsidP="0097082F">
            <w:pPr>
              <w:pStyle w:val="ListParagraph"/>
              <w:tabs>
                <w:tab w:val="center" w:pos="4320"/>
                <w:tab w:val="right" w:pos="8640"/>
              </w:tabs>
              <w:ind w:left="0"/>
              <w:rPr>
                <w:rFonts w:asciiTheme="minorHAnsi" w:hAnsiTheme="minorHAnsi"/>
                <w:sz w:val="22"/>
                <w:szCs w:val="22"/>
              </w:rPr>
            </w:pPr>
            <w:r w:rsidRPr="0053708C">
              <w:rPr>
                <w:rFonts w:asciiTheme="minorHAnsi" w:hAnsiTheme="minorHAnsi"/>
                <w:sz w:val="22"/>
                <w:szCs w:val="22"/>
              </w:rPr>
              <w:t xml:space="preserve">Allows Max.10000 characters numbers and special characters </w:t>
            </w:r>
          </w:p>
        </w:tc>
        <w:tc>
          <w:tcPr>
            <w:tcW w:w="1914" w:type="dxa"/>
            <w:shd w:val="clear" w:color="auto" w:fill="auto"/>
          </w:tcPr>
          <w:p w14:paraId="44281653" w14:textId="2A7905EA" w:rsidR="0097082F" w:rsidRPr="0053708C" w:rsidRDefault="0097082F" w:rsidP="0097082F">
            <w:pPr>
              <w:pStyle w:val="ListParagraph"/>
              <w:tabs>
                <w:tab w:val="center" w:pos="4320"/>
                <w:tab w:val="right" w:pos="8640"/>
              </w:tabs>
              <w:ind w:left="0"/>
              <w:rPr>
                <w:rFonts w:asciiTheme="minorHAnsi" w:hAnsiTheme="minorHAnsi"/>
                <w:sz w:val="22"/>
                <w:szCs w:val="22"/>
              </w:rPr>
            </w:pPr>
            <w:r w:rsidRPr="0053708C">
              <w:object w:dxaOrig="225" w:dyaOrig="225" w14:anchorId="7B87055C">
                <v:shape id="_x0000_i2214" type="#_x0000_t75" style="width:84.75pt;height:18pt" o:ole="">
                  <v:imagedata r:id="rId89" o:title=""/>
                </v:shape>
                <w:control r:id="rId90" w:name="TextBox58111" w:shapeid="_x0000_i2214"/>
              </w:object>
            </w:r>
          </w:p>
        </w:tc>
        <w:tc>
          <w:tcPr>
            <w:tcW w:w="2795" w:type="dxa"/>
            <w:shd w:val="clear" w:color="auto" w:fill="auto"/>
          </w:tcPr>
          <w:p w14:paraId="50ED424C" w14:textId="77777777" w:rsidR="0097082F" w:rsidRPr="0053708C" w:rsidRDefault="0097082F" w:rsidP="0097082F">
            <w:pPr>
              <w:tabs>
                <w:tab w:val="center" w:pos="4320"/>
                <w:tab w:val="right" w:pos="8640"/>
              </w:tabs>
              <w:rPr>
                <w:rFonts w:asciiTheme="minorHAnsi" w:hAnsiTheme="minorHAnsi"/>
                <w:sz w:val="22"/>
                <w:szCs w:val="22"/>
              </w:rPr>
            </w:pPr>
            <w:r w:rsidRPr="0053708C">
              <w:rPr>
                <w:rFonts w:asciiTheme="minorHAnsi" w:hAnsiTheme="minorHAnsi"/>
                <w:sz w:val="22"/>
                <w:szCs w:val="22"/>
              </w:rPr>
              <w:t>Continuous -- is not allowed</w:t>
            </w:r>
          </w:p>
          <w:p w14:paraId="391536C6" w14:textId="77777777" w:rsidR="0097082F" w:rsidRPr="0053708C" w:rsidRDefault="0097082F" w:rsidP="0097082F">
            <w:pPr>
              <w:pStyle w:val="ListParagraph"/>
              <w:tabs>
                <w:tab w:val="center" w:pos="4320"/>
                <w:tab w:val="right" w:pos="8640"/>
              </w:tabs>
              <w:ind w:left="0"/>
              <w:rPr>
                <w:rFonts w:asciiTheme="minorHAnsi" w:hAnsiTheme="minorHAnsi"/>
                <w:sz w:val="22"/>
                <w:szCs w:val="22"/>
              </w:rPr>
            </w:pPr>
          </w:p>
        </w:tc>
      </w:tr>
      <w:tr w:rsidR="0097082F" w:rsidRPr="00A74929" w14:paraId="43519AF8" w14:textId="77777777" w:rsidTr="0097082F">
        <w:tblPrEx>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ook w:val="04A0" w:firstRow="1" w:lastRow="0" w:firstColumn="1" w:lastColumn="0" w:noHBand="0" w:noVBand="1"/>
        </w:tblPrEx>
        <w:trPr>
          <w:trHeight w:val="940"/>
        </w:trPr>
        <w:tc>
          <w:tcPr>
            <w:tcW w:w="1386" w:type="dxa"/>
            <w:shd w:val="clear" w:color="auto" w:fill="auto"/>
          </w:tcPr>
          <w:p w14:paraId="0EC04427" w14:textId="77777777" w:rsidR="0097082F" w:rsidRPr="009C1E4F" w:rsidRDefault="0097082F" w:rsidP="0097082F">
            <w:pPr>
              <w:pStyle w:val="ListParagraph"/>
              <w:tabs>
                <w:tab w:val="center" w:pos="4320"/>
                <w:tab w:val="right" w:pos="8640"/>
              </w:tabs>
              <w:ind w:left="0"/>
              <w:rPr>
                <w:rFonts w:asciiTheme="minorHAnsi" w:hAnsiTheme="minorHAnsi"/>
                <w:sz w:val="22"/>
                <w:szCs w:val="22"/>
              </w:rPr>
            </w:pPr>
            <w:r w:rsidRPr="009C1E4F">
              <w:rPr>
                <w:rFonts w:asciiTheme="minorHAnsi" w:hAnsiTheme="minorHAnsi"/>
                <w:sz w:val="22"/>
                <w:szCs w:val="22"/>
              </w:rPr>
              <w:t>Columns</w:t>
            </w:r>
          </w:p>
        </w:tc>
        <w:tc>
          <w:tcPr>
            <w:tcW w:w="1154" w:type="dxa"/>
            <w:gridSpan w:val="2"/>
            <w:shd w:val="clear" w:color="auto" w:fill="auto"/>
          </w:tcPr>
          <w:p w14:paraId="01035707" w14:textId="77777777" w:rsidR="0097082F" w:rsidRPr="009C1E4F" w:rsidRDefault="0097082F" w:rsidP="0097082F">
            <w:pPr>
              <w:pStyle w:val="ListParagraph"/>
              <w:tabs>
                <w:tab w:val="center" w:pos="4320"/>
                <w:tab w:val="right" w:pos="8640"/>
              </w:tabs>
              <w:ind w:left="0"/>
              <w:rPr>
                <w:rFonts w:asciiTheme="minorHAnsi" w:hAnsiTheme="minorHAnsi"/>
                <w:sz w:val="22"/>
                <w:szCs w:val="22"/>
              </w:rPr>
            </w:pPr>
            <w:r w:rsidRPr="009C1E4F">
              <w:rPr>
                <w:rFonts w:asciiTheme="minorHAnsi" w:hAnsiTheme="minorHAnsi"/>
                <w:sz w:val="22"/>
                <w:szCs w:val="22"/>
              </w:rPr>
              <w:t>Text Box</w:t>
            </w:r>
          </w:p>
        </w:tc>
        <w:tc>
          <w:tcPr>
            <w:tcW w:w="992" w:type="dxa"/>
            <w:gridSpan w:val="2"/>
            <w:shd w:val="clear" w:color="auto" w:fill="auto"/>
          </w:tcPr>
          <w:p w14:paraId="782E4643" w14:textId="77777777" w:rsidR="0097082F" w:rsidRPr="009C1E4F" w:rsidRDefault="0097082F" w:rsidP="0097082F">
            <w:pPr>
              <w:pStyle w:val="ListParagraph"/>
              <w:tabs>
                <w:tab w:val="center" w:pos="4320"/>
                <w:tab w:val="right" w:pos="8640"/>
              </w:tabs>
              <w:ind w:left="0"/>
              <w:rPr>
                <w:rFonts w:asciiTheme="minorHAnsi" w:hAnsiTheme="minorHAnsi"/>
                <w:sz w:val="22"/>
                <w:szCs w:val="22"/>
              </w:rPr>
            </w:pPr>
            <w:r w:rsidRPr="009C1E4F">
              <w:rPr>
                <w:rFonts w:asciiTheme="minorHAnsi" w:hAnsiTheme="minorHAnsi"/>
                <w:sz w:val="22"/>
                <w:szCs w:val="22"/>
              </w:rPr>
              <w:t>M</w:t>
            </w:r>
          </w:p>
        </w:tc>
        <w:tc>
          <w:tcPr>
            <w:tcW w:w="1774" w:type="dxa"/>
            <w:gridSpan w:val="2"/>
            <w:shd w:val="clear" w:color="auto" w:fill="auto"/>
          </w:tcPr>
          <w:p w14:paraId="224A6451" w14:textId="77777777" w:rsidR="0097082F" w:rsidRPr="0053708C" w:rsidRDefault="0097082F" w:rsidP="0097082F">
            <w:pPr>
              <w:pStyle w:val="ListParagraph"/>
              <w:tabs>
                <w:tab w:val="center" w:pos="4320"/>
                <w:tab w:val="right" w:pos="8640"/>
              </w:tabs>
              <w:ind w:left="0"/>
              <w:rPr>
                <w:rFonts w:asciiTheme="minorHAnsi" w:hAnsiTheme="minorHAnsi"/>
                <w:sz w:val="22"/>
                <w:szCs w:val="22"/>
              </w:rPr>
            </w:pPr>
            <w:r w:rsidRPr="0053708C">
              <w:rPr>
                <w:rFonts w:asciiTheme="minorHAnsi" w:hAnsiTheme="minorHAnsi"/>
                <w:sz w:val="22"/>
                <w:szCs w:val="22"/>
              </w:rPr>
              <w:t>It is mandatory to specify No. of Columns</w:t>
            </w:r>
          </w:p>
          <w:p w14:paraId="1AF72CB4" w14:textId="77777777" w:rsidR="0097082F" w:rsidRPr="0053708C" w:rsidRDefault="0097082F" w:rsidP="0097082F">
            <w:pPr>
              <w:pStyle w:val="ListParagraph"/>
              <w:tabs>
                <w:tab w:val="center" w:pos="4320"/>
                <w:tab w:val="right" w:pos="8640"/>
              </w:tabs>
              <w:ind w:left="0"/>
              <w:rPr>
                <w:rFonts w:asciiTheme="minorHAnsi" w:hAnsiTheme="minorHAnsi"/>
                <w:sz w:val="22"/>
                <w:szCs w:val="22"/>
              </w:rPr>
            </w:pPr>
          </w:p>
          <w:p w14:paraId="177AAE7D" w14:textId="77777777" w:rsidR="0097082F" w:rsidRPr="0053708C" w:rsidRDefault="0097082F" w:rsidP="0097082F">
            <w:pPr>
              <w:pStyle w:val="ListParagraph"/>
              <w:tabs>
                <w:tab w:val="center" w:pos="4320"/>
                <w:tab w:val="right" w:pos="8640"/>
              </w:tabs>
              <w:ind w:left="0"/>
              <w:rPr>
                <w:rFonts w:asciiTheme="minorHAnsi" w:hAnsiTheme="minorHAnsi"/>
                <w:sz w:val="22"/>
                <w:szCs w:val="22"/>
              </w:rPr>
            </w:pPr>
            <w:r w:rsidRPr="0053708C">
              <w:rPr>
                <w:rFonts w:asciiTheme="minorHAnsi" w:hAnsiTheme="minorHAnsi"/>
                <w:sz w:val="22"/>
                <w:szCs w:val="22"/>
              </w:rPr>
              <w:t>Only Numeric values are allowed</w:t>
            </w:r>
          </w:p>
          <w:p w14:paraId="5884B49F" w14:textId="77777777" w:rsidR="0097082F" w:rsidRPr="0053708C" w:rsidRDefault="0097082F" w:rsidP="0097082F">
            <w:pPr>
              <w:pStyle w:val="ListParagraph"/>
              <w:tabs>
                <w:tab w:val="center" w:pos="4320"/>
                <w:tab w:val="right" w:pos="8640"/>
              </w:tabs>
              <w:ind w:left="0"/>
              <w:rPr>
                <w:rFonts w:asciiTheme="minorHAnsi" w:hAnsiTheme="minorHAnsi"/>
                <w:sz w:val="22"/>
                <w:szCs w:val="22"/>
              </w:rPr>
            </w:pPr>
          </w:p>
          <w:p w14:paraId="76120EFA" w14:textId="77777777" w:rsidR="0097082F" w:rsidRPr="0053708C" w:rsidRDefault="0097082F" w:rsidP="0097082F">
            <w:pPr>
              <w:pStyle w:val="ListParagraph"/>
              <w:tabs>
                <w:tab w:val="center" w:pos="4320"/>
                <w:tab w:val="right" w:pos="8640"/>
              </w:tabs>
              <w:ind w:left="0"/>
              <w:rPr>
                <w:rFonts w:asciiTheme="minorHAnsi" w:hAnsiTheme="minorHAnsi"/>
                <w:sz w:val="22"/>
                <w:szCs w:val="22"/>
              </w:rPr>
            </w:pPr>
            <w:r w:rsidRPr="0053708C">
              <w:rPr>
                <w:rFonts w:asciiTheme="minorHAnsi" w:hAnsiTheme="minorHAnsi"/>
                <w:sz w:val="22"/>
                <w:szCs w:val="22"/>
              </w:rPr>
              <w:t>Max. 2 digits are allowed</w:t>
            </w:r>
          </w:p>
          <w:p w14:paraId="2DD57725" w14:textId="77777777" w:rsidR="0097082F" w:rsidRPr="0053708C" w:rsidRDefault="0097082F" w:rsidP="0097082F">
            <w:pPr>
              <w:pStyle w:val="ListParagraph"/>
              <w:tabs>
                <w:tab w:val="center" w:pos="4320"/>
                <w:tab w:val="right" w:pos="8640"/>
              </w:tabs>
              <w:ind w:left="0"/>
              <w:rPr>
                <w:rFonts w:asciiTheme="minorHAnsi" w:hAnsiTheme="minorHAnsi"/>
                <w:sz w:val="22"/>
                <w:szCs w:val="22"/>
              </w:rPr>
            </w:pPr>
          </w:p>
          <w:p w14:paraId="714896B0" w14:textId="77777777" w:rsidR="0097082F" w:rsidRPr="0053708C" w:rsidRDefault="0097082F" w:rsidP="0097082F">
            <w:pPr>
              <w:pStyle w:val="ListParagraph"/>
              <w:tabs>
                <w:tab w:val="center" w:pos="4320"/>
                <w:tab w:val="right" w:pos="8640"/>
              </w:tabs>
              <w:ind w:left="0"/>
              <w:rPr>
                <w:rFonts w:asciiTheme="minorHAnsi" w:hAnsiTheme="minorHAnsi"/>
                <w:sz w:val="22"/>
                <w:szCs w:val="22"/>
              </w:rPr>
            </w:pPr>
            <w:r w:rsidRPr="0053708C">
              <w:rPr>
                <w:rFonts w:asciiTheme="minorHAnsi" w:hAnsiTheme="minorHAnsi"/>
                <w:sz w:val="22"/>
                <w:szCs w:val="22"/>
              </w:rPr>
              <w:t>System should accept only positive whole numbers</w:t>
            </w:r>
          </w:p>
        </w:tc>
        <w:tc>
          <w:tcPr>
            <w:tcW w:w="1352" w:type="dxa"/>
            <w:shd w:val="clear" w:color="auto" w:fill="auto"/>
          </w:tcPr>
          <w:p w14:paraId="08C9CC63" w14:textId="77777777" w:rsidR="0097082F" w:rsidRPr="0053708C" w:rsidRDefault="0097082F" w:rsidP="0097082F">
            <w:pPr>
              <w:pStyle w:val="ListParagraph"/>
              <w:tabs>
                <w:tab w:val="center" w:pos="4320"/>
                <w:tab w:val="right" w:pos="8640"/>
              </w:tabs>
              <w:ind w:left="0"/>
              <w:rPr>
                <w:rFonts w:asciiTheme="minorHAnsi" w:hAnsiTheme="minorHAnsi"/>
                <w:sz w:val="22"/>
                <w:szCs w:val="22"/>
              </w:rPr>
            </w:pPr>
            <w:r w:rsidRPr="0053708C">
              <w:rPr>
                <w:rFonts w:asciiTheme="minorHAnsi" w:hAnsiTheme="minorHAnsi"/>
                <w:sz w:val="22"/>
                <w:szCs w:val="22"/>
              </w:rPr>
              <w:t>Please enter No. of Columns</w:t>
            </w:r>
          </w:p>
          <w:p w14:paraId="40B29B8D" w14:textId="77777777" w:rsidR="0097082F" w:rsidRPr="0053708C" w:rsidRDefault="0097082F" w:rsidP="0097082F">
            <w:pPr>
              <w:pStyle w:val="ListParagraph"/>
              <w:tabs>
                <w:tab w:val="center" w:pos="4320"/>
                <w:tab w:val="right" w:pos="8640"/>
              </w:tabs>
              <w:ind w:left="0"/>
              <w:rPr>
                <w:rFonts w:asciiTheme="minorHAnsi" w:hAnsiTheme="minorHAnsi"/>
                <w:sz w:val="22"/>
                <w:szCs w:val="22"/>
              </w:rPr>
            </w:pPr>
          </w:p>
          <w:p w14:paraId="1F0642CC" w14:textId="77777777" w:rsidR="0097082F" w:rsidRPr="0053708C" w:rsidRDefault="0097082F" w:rsidP="0097082F">
            <w:pPr>
              <w:pStyle w:val="ListParagraph"/>
              <w:tabs>
                <w:tab w:val="center" w:pos="4320"/>
                <w:tab w:val="right" w:pos="8640"/>
              </w:tabs>
              <w:ind w:left="0"/>
              <w:rPr>
                <w:rFonts w:asciiTheme="minorHAnsi" w:hAnsiTheme="minorHAnsi"/>
                <w:sz w:val="22"/>
                <w:szCs w:val="22"/>
              </w:rPr>
            </w:pPr>
            <w:r w:rsidRPr="0053708C">
              <w:rPr>
                <w:rFonts w:asciiTheme="minorHAnsi" w:hAnsiTheme="minorHAnsi"/>
                <w:sz w:val="22"/>
                <w:szCs w:val="22"/>
              </w:rPr>
              <w:t>Allows Max. 2 positive whole numbers</w:t>
            </w:r>
          </w:p>
          <w:p w14:paraId="4E3D4607" w14:textId="77777777" w:rsidR="0097082F" w:rsidRPr="0053708C" w:rsidRDefault="0097082F" w:rsidP="0097082F">
            <w:pPr>
              <w:pStyle w:val="ListParagraph"/>
              <w:tabs>
                <w:tab w:val="center" w:pos="4320"/>
                <w:tab w:val="right" w:pos="8640"/>
              </w:tabs>
              <w:ind w:left="0"/>
              <w:rPr>
                <w:rFonts w:asciiTheme="minorHAnsi" w:hAnsiTheme="minorHAnsi"/>
                <w:sz w:val="22"/>
                <w:szCs w:val="22"/>
              </w:rPr>
            </w:pPr>
          </w:p>
        </w:tc>
        <w:tc>
          <w:tcPr>
            <w:tcW w:w="1914" w:type="dxa"/>
            <w:shd w:val="clear" w:color="auto" w:fill="auto"/>
          </w:tcPr>
          <w:p w14:paraId="1FB4640B" w14:textId="20DBC29D" w:rsidR="0097082F" w:rsidRPr="0053708C" w:rsidRDefault="0097082F" w:rsidP="0097082F">
            <w:pPr>
              <w:pStyle w:val="ListParagraph"/>
              <w:tabs>
                <w:tab w:val="center" w:pos="4320"/>
                <w:tab w:val="right" w:pos="8640"/>
              </w:tabs>
              <w:ind w:left="0"/>
              <w:rPr>
                <w:rFonts w:asciiTheme="minorHAnsi" w:hAnsiTheme="minorHAnsi"/>
                <w:sz w:val="22"/>
                <w:szCs w:val="22"/>
              </w:rPr>
            </w:pPr>
            <w:r w:rsidRPr="0053708C">
              <w:object w:dxaOrig="225" w:dyaOrig="225" w14:anchorId="05E59096">
                <v:shape id="_x0000_i2213" type="#_x0000_t75" style="width:1in;height:18pt" o:ole="">
                  <v:imagedata r:id="rId91" o:title=""/>
                </v:shape>
                <w:control r:id="rId92" w:name="TextBox5912" w:shapeid="_x0000_i2213"/>
              </w:object>
            </w:r>
          </w:p>
        </w:tc>
        <w:tc>
          <w:tcPr>
            <w:tcW w:w="2795" w:type="dxa"/>
            <w:shd w:val="clear" w:color="auto" w:fill="auto"/>
          </w:tcPr>
          <w:p w14:paraId="666ECA3E" w14:textId="77777777" w:rsidR="0097082F" w:rsidRPr="0053708C" w:rsidRDefault="0097082F" w:rsidP="0097082F">
            <w:pPr>
              <w:pStyle w:val="ListParagraph"/>
              <w:tabs>
                <w:tab w:val="center" w:pos="4320"/>
                <w:tab w:val="right" w:pos="8640"/>
              </w:tabs>
              <w:ind w:left="0"/>
              <w:rPr>
                <w:rFonts w:asciiTheme="minorHAnsi" w:hAnsiTheme="minorHAnsi"/>
                <w:sz w:val="22"/>
                <w:szCs w:val="22"/>
              </w:rPr>
            </w:pPr>
            <w:r w:rsidRPr="0053708C">
              <w:rPr>
                <w:rFonts w:asciiTheme="minorHAnsi" w:hAnsiTheme="minorHAnsi"/>
                <w:sz w:val="22"/>
                <w:szCs w:val="22"/>
              </w:rPr>
              <w:t>-</w:t>
            </w:r>
          </w:p>
        </w:tc>
      </w:tr>
      <w:tr w:rsidR="0097082F" w:rsidRPr="00A74929" w14:paraId="597DED4E" w14:textId="77777777" w:rsidTr="0097082F">
        <w:tblPrEx>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ook w:val="04A0" w:firstRow="1" w:lastRow="0" w:firstColumn="1" w:lastColumn="0" w:noHBand="0" w:noVBand="1"/>
        </w:tblPrEx>
        <w:trPr>
          <w:trHeight w:val="940"/>
        </w:trPr>
        <w:tc>
          <w:tcPr>
            <w:tcW w:w="1386" w:type="dxa"/>
            <w:shd w:val="clear" w:color="auto" w:fill="auto"/>
          </w:tcPr>
          <w:p w14:paraId="2CB2EBE5" w14:textId="77777777" w:rsidR="0097082F" w:rsidRPr="009C1E4F" w:rsidRDefault="0097082F" w:rsidP="0097082F">
            <w:pPr>
              <w:pStyle w:val="ListParagraph"/>
              <w:tabs>
                <w:tab w:val="center" w:pos="4320"/>
                <w:tab w:val="right" w:pos="8640"/>
              </w:tabs>
              <w:ind w:left="0"/>
              <w:rPr>
                <w:rFonts w:asciiTheme="minorHAnsi" w:hAnsiTheme="minorHAnsi"/>
                <w:sz w:val="22"/>
                <w:szCs w:val="22"/>
              </w:rPr>
            </w:pPr>
            <w:r w:rsidRPr="009C1E4F">
              <w:rPr>
                <w:rFonts w:asciiTheme="minorHAnsi" w:hAnsiTheme="minorHAnsi"/>
                <w:sz w:val="22"/>
                <w:szCs w:val="22"/>
              </w:rPr>
              <w:t>Rows</w:t>
            </w:r>
          </w:p>
        </w:tc>
        <w:tc>
          <w:tcPr>
            <w:tcW w:w="1154" w:type="dxa"/>
            <w:gridSpan w:val="2"/>
            <w:shd w:val="clear" w:color="auto" w:fill="auto"/>
          </w:tcPr>
          <w:p w14:paraId="671074D3" w14:textId="77777777" w:rsidR="0097082F" w:rsidRPr="009C1E4F" w:rsidRDefault="0097082F" w:rsidP="0097082F">
            <w:pPr>
              <w:pStyle w:val="ListParagraph"/>
              <w:tabs>
                <w:tab w:val="center" w:pos="4320"/>
                <w:tab w:val="right" w:pos="8640"/>
              </w:tabs>
              <w:ind w:left="0"/>
              <w:rPr>
                <w:rFonts w:asciiTheme="minorHAnsi" w:hAnsiTheme="minorHAnsi"/>
                <w:sz w:val="22"/>
                <w:szCs w:val="22"/>
              </w:rPr>
            </w:pPr>
            <w:r w:rsidRPr="009C1E4F">
              <w:rPr>
                <w:rFonts w:asciiTheme="minorHAnsi" w:hAnsiTheme="minorHAnsi"/>
                <w:sz w:val="22"/>
                <w:szCs w:val="22"/>
              </w:rPr>
              <w:t>Text Box</w:t>
            </w:r>
          </w:p>
        </w:tc>
        <w:tc>
          <w:tcPr>
            <w:tcW w:w="992" w:type="dxa"/>
            <w:gridSpan w:val="2"/>
            <w:shd w:val="clear" w:color="auto" w:fill="auto"/>
          </w:tcPr>
          <w:p w14:paraId="7D5EAB2D" w14:textId="77777777" w:rsidR="0097082F" w:rsidRPr="009C1E4F" w:rsidRDefault="0097082F" w:rsidP="0097082F">
            <w:pPr>
              <w:pStyle w:val="ListParagraph"/>
              <w:tabs>
                <w:tab w:val="center" w:pos="4320"/>
                <w:tab w:val="right" w:pos="8640"/>
              </w:tabs>
              <w:ind w:left="0"/>
              <w:rPr>
                <w:rFonts w:asciiTheme="minorHAnsi" w:hAnsiTheme="minorHAnsi"/>
                <w:sz w:val="22"/>
                <w:szCs w:val="22"/>
              </w:rPr>
            </w:pPr>
            <w:r w:rsidRPr="009C1E4F">
              <w:rPr>
                <w:rFonts w:asciiTheme="minorHAnsi" w:hAnsiTheme="minorHAnsi"/>
                <w:sz w:val="22"/>
                <w:szCs w:val="22"/>
              </w:rPr>
              <w:t>M</w:t>
            </w:r>
          </w:p>
        </w:tc>
        <w:tc>
          <w:tcPr>
            <w:tcW w:w="1774" w:type="dxa"/>
            <w:gridSpan w:val="2"/>
            <w:shd w:val="clear" w:color="auto" w:fill="auto"/>
          </w:tcPr>
          <w:p w14:paraId="33D9C619" w14:textId="77777777" w:rsidR="0097082F" w:rsidRPr="0053708C" w:rsidRDefault="0097082F" w:rsidP="0097082F">
            <w:pPr>
              <w:pStyle w:val="ListParagraph"/>
              <w:tabs>
                <w:tab w:val="center" w:pos="4320"/>
                <w:tab w:val="right" w:pos="8640"/>
              </w:tabs>
              <w:ind w:left="0"/>
              <w:rPr>
                <w:rFonts w:asciiTheme="minorHAnsi" w:hAnsiTheme="minorHAnsi"/>
                <w:sz w:val="22"/>
                <w:szCs w:val="22"/>
              </w:rPr>
            </w:pPr>
            <w:r w:rsidRPr="0053708C">
              <w:rPr>
                <w:rFonts w:asciiTheme="minorHAnsi" w:hAnsiTheme="minorHAnsi"/>
                <w:sz w:val="22"/>
                <w:szCs w:val="22"/>
              </w:rPr>
              <w:t>It is mandatory to specify No. of Rows</w:t>
            </w:r>
          </w:p>
          <w:p w14:paraId="44918486" w14:textId="77777777" w:rsidR="0097082F" w:rsidRPr="0053708C" w:rsidRDefault="0097082F" w:rsidP="0097082F">
            <w:pPr>
              <w:pStyle w:val="ListParagraph"/>
              <w:tabs>
                <w:tab w:val="center" w:pos="4320"/>
                <w:tab w:val="right" w:pos="8640"/>
              </w:tabs>
              <w:ind w:left="0"/>
              <w:rPr>
                <w:rFonts w:asciiTheme="minorHAnsi" w:hAnsiTheme="minorHAnsi"/>
                <w:sz w:val="22"/>
                <w:szCs w:val="22"/>
              </w:rPr>
            </w:pPr>
          </w:p>
          <w:p w14:paraId="1D95E18C" w14:textId="77777777" w:rsidR="0097082F" w:rsidRPr="0053708C" w:rsidRDefault="0097082F" w:rsidP="0097082F">
            <w:pPr>
              <w:pStyle w:val="ListParagraph"/>
              <w:tabs>
                <w:tab w:val="center" w:pos="4320"/>
                <w:tab w:val="right" w:pos="8640"/>
              </w:tabs>
              <w:ind w:left="0"/>
              <w:rPr>
                <w:rFonts w:asciiTheme="minorHAnsi" w:hAnsiTheme="minorHAnsi"/>
                <w:sz w:val="22"/>
                <w:szCs w:val="22"/>
              </w:rPr>
            </w:pPr>
            <w:r w:rsidRPr="0053708C">
              <w:rPr>
                <w:rFonts w:asciiTheme="minorHAnsi" w:hAnsiTheme="minorHAnsi"/>
                <w:sz w:val="22"/>
                <w:szCs w:val="22"/>
              </w:rPr>
              <w:t>Only Numeric values are allowed</w:t>
            </w:r>
          </w:p>
          <w:p w14:paraId="19FA7BAC" w14:textId="77777777" w:rsidR="0097082F" w:rsidRPr="0053708C" w:rsidRDefault="0097082F" w:rsidP="0097082F">
            <w:pPr>
              <w:pStyle w:val="ListParagraph"/>
              <w:tabs>
                <w:tab w:val="center" w:pos="4320"/>
                <w:tab w:val="right" w:pos="8640"/>
              </w:tabs>
              <w:ind w:left="0"/>
              <w:rPr>
                <w:rFonts w:asciiTheme="minorHAnsi" w:hAnsiTheme="minorHAnsi"/>
                <w:sz w:val="22"/>
                <w:szCs w:val="22"/>
              </w:rPr>
            </w:pPr>
          </w:p>
          <w:p w14:paraId="396737B9" w14:textId="77777777" w:rsidR="0097082F" w:rsidRPr="0053708C" w:rsidRDefault="0097082F" w:rsidP="0097082F">
            <w:pPr>
              <w:pStyle w:val="ListParagraph"/>
              <w:tabs>
                <w:tab w:val="center" w:pos="4320"/>
                <w:tab w:val="right" w:pos="8640"/>
              </w:tabs>
              <w:ind w:left="0"/>
              <w:rPr>
                <w:rFonts w:asciiTheme="minorHAnsi" w:hAnsiTheme="minorHAnsi"/>
                <w:sz w:val="22"/>
                <w:szCs w:val="22"/>
              </w:rPr>
            </w:pPr>
            <w:r w:rsidRPr="0053708C">
              <w:rPr>
                <w:rFonts w:asciiTheme="minorHAnsi" w:hAnsiTheme="minorHAnsi"/>
                <w:sz w:val="22"/>
                <w:szCs w:val="22"/>
              </w:rPr>
              <w:t>Max. 4 digits are allowed</w:t>
            </w:r>
          </w:p>
          <w:p w14:paraId="47D17D90" w14:textId="77777777" w:rsidR="0097082F" w:rsidRPr="0053708C" w:rsidRDefault="0097082F" w:rsidP="0097082F">
            <w:pPr>
              <w:pStyle w:val="ListParagraph"/>
              <w:tabs>
                <w:tab w:val="center" w:pos="4320"/>
                <w:tab w:val="right" w:pos="8640"/>
              </w:tabs>
              <w:ind w:left="0"/>
              <w:rPr>
                <w:rFonts w:asciiTheme="minorHAnsi" w:hAnsiTheme="minorHAnsi"/>
                <w:sz w:val="22"/>
                <w:szCs w:val="22"/>
              </w:rPr>
            </w:pPr>
          </w:p>
          <w:p w14:paraId="4ACAD07C" w14:textId="77777777" w:rsidR="0097082F" w:rsidRPr="0053708C" w:rsidRDefault="0097082F" w:rsidP="0097082F">
            <w:pPr>
              <w:pStyle w:val="ListParagraph"/>
              <w:tabs>
                <w:tab w:val="center" w:pos="4320"/>
                <w:tab w:val="right" w:pos="8640"/>
              </w:tabs>
              <w:ind w:left="0"/>
              <w:rPr>
                <w:rFonts w:asciiTheme="minorHAnsi" w:hAnsiTheme="minorHAnsi"/>
                <w:sz w:val="22"/>
                <w:szCs w:val="22"/>
              </w:rPr>
            </w:pPr>
            <w:r w:rsidRPr="0053708C">
              <w:rPr>
                <w:rFonts w:asciiTheme="minorHAnsi" w:hAnsiTheme="minorHAnsi"/>
                <w:sz w:val="22"/>
                <w:szCs w:val="22"/>
              </w:rPr>
              <w:t>System should accept only positive whole numbers</w:t>
            </w:r>
          </w:p>
        </w:tc>
        <w:tc>
          <w:tcPr>
            <w:tcW w:w="1352" w:type="dxa"/>
            <w:shd w:val="clear" w:color="auto" w:fill="auto"/>
          </w:tcPr>
          <w:p w14:paraId="61ACF059" w14:textId="77777777" w:rsidR="0097082F" w:rsidRPr="0053708C" w:rsidRDefault="0097082F" w:rsidP="0097082F">
            <w:pPr>
              <w:pStyle w:val="ListParagraph"/>
              <w:tabs>
                <w:tab w:val="center" w:pos="4320"/>
                <w:tab w:val="right" w:pos="8640"/>
              </w:tabs>
              <w:ind w:left="0"/>
              <w:rPr>
                <w:rFonts w:asciiTheme="minorHAnsi" w:hAnsiTheme="minorHAnsi"/>
                <w:sz w:val="22"/>
                <w:szCs w:val="22"/>
              </w:rPr>
            </w:pPr>
            <w:r w:rsidRPr="0053708C">
              <w:rPr>
                <w:rFonts w:asciiTheme="minorHAnsi" w:hAnsiTheme="minorHAnsi"/>
                <w:sz w:val="22"/>
                <w:szCs w:val="22"/>
              </w:rPr>
              <w:t xml:space="preserve">Please Enter No. of Rows </w:t>
            </w:r>
          </w:p>
          <w:p w14:paraId="428D753A" w14:textId="77777777" w:rsidR="0097082F" w:rsidRPr="0053708C" w:rsidRDefault="0097082F" w:rsidP="0097082F">
            <w:pPr>
              <w:pStyle w:val="ListParagraph"/>
              <w:tabs>
                <w:tab w:val="center" w:pos="4320"/>
                <w:tab w:val="right" w:pos="8640"/>
              </w:tabs>
              <w:ind w:left="0"/>
              <w:rPr>
                <w:rFonts w:asciiTheme="minorHAnsi" w:hAnsiTheme="minorHAnsi"/>
                <w:sz w:val="22"/>
                <w:szCs w:val="22"/>
              </w:rPr>
            </w:pPr>
            <w:r w:rsidRPr="0053708C">
              <w:rPr>
                <w:rFonts w:asciiTheme="minorHAnsi" w:hAnsiTheme="minorHAnsi"/>
                <w:sz w:val="22"/>
                <w:szCs w:val="22"/>
              </w:rPr>
              <w:t>Allows Max. 4 positive whole numbers</w:t>
            </w:r>
          </w:p>
          <w:p w14:paraId="47D70551" w14:textId="77777777" w:rsidR="0097082F" w:rsidRPr="0053708C" w:rsidRDefault="0097082F" w:rsidP="0097082F">
            <w:pPr>
              <w:pStyle w:val="ListParagraph"/>
              <w:tabs>
                <w:tab w:val="center" w:pos="4320"/>
                <w:tab w:val="right" w:pos="8640"/>
              </w:tabs>
              <w:ind w:left="0"/>
              <w:rPr>
                <w:rFonts w:asciiTheme="minorHAnsi" w:hAnsiTheme="minorHAnsi"/>
                <w:sz w:val="22"/>
                <w:szCs w:val="22"/>
              </w:rPr>
            </w:pPr>
          </w:p>
        </w:tc>
        <w:tc>
          <w:tcPr>
            <w:tcW w:w="1914" w:type="dxa"/>
            <w:shd w:val="clear" w:color="auto" w:fill="auto"/>
          </w:tcPr>
          <w:p w14:paraId="1EF3C6B3" w14:textId="0E6685A8" w:rsidR="0097082F" w:rsidRPr="0053708C" w:rsidRDefault="0097082F" w:rsidP="0097082F">
            <w:pPr>
              <w:pStyle w:val="ListParagraph"/>
              <w:tabs>
                <w:tab w:val="center" w:pos="4320"/>
                <w:tab w:val="right" w:pos="8640"/>
              </w:tabs>
              <w:ind w:left="0"/>
              <w:rPr>
                <w:rFonts w:asciiTheme="minorHAnsi" w:hAnsiTheme="minorHAnsi"/>
                <w:sz w:val="22"/>
                <w:szCs w:val="22"/>
              </w:rPr>
            </w:pPr>
            <w:r w:rsidRPr="0053708C">
              <w:object w:dxaOrig="225" w:dyaOrig="225" w14:anchorId="52E88F33">
                <v:shape id="_x0000_i2212" type="#_x0000_t75" style="width:1in;height:18pt" o:ole="">
                  <v:imagedata r:id="rId93" o:title=""/>
                </v:shape>
                <w:control r:id="rId94" w:name="TextBox59111" w:shapeid="_x0000_i2212"/>
              </w:object>
            </w:r>
          </w:p>
        </w:tc>
        <w:tc>
          <w:tcPr>
            <w:tcW w:w="2795" w:type="dxa"/>
            <w:shd w:val="clear" w:color="auto" w:fill="auto"/>
          </w:tcPr>
          <w:p w14:paraId="091A8571" w14:textId="77777777" w:rsidR="0097082F" w:rsidRPr="0053708C" w:rsidRDefault="0097082F" w:rsidP="0097082F">
            <w:pPr>
              <w:pStyle w:val="ListParagraph"/>
              <w:tabs>
                <w:tab w:val="center" w:pos="4320"/>
                <w:tab w:val="right" w:pos="8640"/>
              </w:tabs>
              <w:ind w:left="0"/>
              <w:rPr>
                <w:rFonts w:asciiTheme="minorHAnsi" w:hAnsiTheme="minorHAnsi"/>
                <w:sz w:val="22"/>
                <w:szCs w:val="22"/>
              </w:rPr>
            </w:pPr>
            <w:r w:rsidRPr="0053708C">
              <w:rPr>
                <w:rFonts w:asciiTheme="minorHAnsi" w:hAnsiTheme="minorHAnsi"/>
                <w:sz w:val="22"/>
                <w:szCs w:val="22"/>
              </w:rPr>
              <w:t>-</w:t>
            </w:r>
          </w:p>
        </w:tc>
      </w:tr>
      <w:tr w:rsidR="0097082F" w:rsidRPr="00A74929" w14:paraId="690F6CCD" w14:textId="77777777" w:rsidTr="0097082F">
        <w:tblPrEx>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ook w:val="04A0" w:firstRow="1" w:lastRow="0" w:firstColumn="1" w:lastColumn="0" w:noHBand="0" w:noVBand="1"/>
        </w:tblPrEx>
        <w:trPr>
          <w:trHeight w:val="940"/>
        </w:trPr>
        <w:tc>
          <w:tcPr>
            <w:tcW w:w="1386" w:type="dxa"/>
            <w:shd w:val="clear" w:color="auto" w:fill="auto"/>
          </w:tcPr>
          <w:p w14:paraId="4F05BE73" w14:textId="77777777" w:rsidR="0097082F" w:rsidRPr="009C1E4F" w:rsidRDefault="0097082F" w:rsidP="0097082F">
            <w:pPr>
              <w:pStyle w:val="ListParagraph"/>
              <w:tabs>
                <w:tab w:val="center" w:pos="4320"/>
                <w:tab w:val="right" w:pos="8640"/>
              </w:tabs>
              <w:ind w:left="0"/>
              <w:rPr>
                <w:rFonts w:asciiTheme="minorHAnsi" w:hAnsiTheme="minorHAnsi"/>
                <w:sz w:val="22"/>
                <w:szCs w:val="22"/>
              </w:rPr>
            </w:pPr>
            <w:r w:rsidRPr="009C1E4F">
              <w:rPr>
                <w:rFonts w:asciiTheme="minorHAnsi" w:hAnsiTheme="minorHAnsi"/>
                <w:sz w:val="22"/>
                <w:szCs w:val="22"/>
              </w:rPr>
              <w:t>Column Header</w:t>
            </w:r>
          </w:p>
        </w:tc>
        <w:tc>
          <w:tcPr>
            <w:tcW w:w="1154" w:type="dxa"/>
            <w:gridSpan w:val="2"/>
            <w:shd w:val="clear" w:color="auto" w:fill="auto"/>
          </w:tcPr>
          <w:p w14:paraId="2A6817F2" w14:textId="77777777" w:rsidR="0097082F" w:rsidRPr="009C1E4F" w:rsidRDefault="0097082F" w:rsidP="0097082F">
            <w:pPr>
              <w:pStyle w:val="ListParagraph"/>
              <w:tabs>
                <w:tab w:val="center" w:pos="4320"/>
                <w:tab w:val="right" w:pos="8640"/>
              </w:tabs>
              <w:ind w:left="0"/>
              <w:rPr>
                <w:rFonts w:asciiTheme="minorHAnsi" w:hAnsiTheme="minorHAnsi"/>
                <w:sz w:val="22"/>
                <w:szCs w:val="22"/>
              </w:rPr>
            </w:pPr>
            <w:r w:rsidRPr="009C1E4F">
              <w:rPr>
                <w:rFonts w:asciiTheme="minorHAnsi" w:hAnsiTheme="minorHAnsi"/>
                <w:sz w:val="22"/>
                <w:szCs w:val="22"/>
              </w:rPr>
              <w:t>Text Box</w:t>
            </w:r>
          </w:p>
        </w:tc>
        <w:tc>
          <w:tcPr>
            <w:tcW w:w="992" w:type="dxa"/>
            <w:gridSpan w:val="2"/>
            <w:shd w:val="clear" w:color="auto" w:fill="auto"/>
          </w:tcPr>
          <w:p w14:paraId="766B7467" w14:textId="77777777" w:rsidR="0097082F" w:rsidRPr="009C1E4F" w:rsidRDefault="0097082F" w:rsidP="0097082F">
            <w:pPr>
              <w:pStyle w:val="ListParagraph"/>
              <w:tabs>
                <w:tab w:val="center" w:pos="4320"/>
                <w:tab w:val="right" w:pos="8640"/>
              </w:tabs>
              <w:ind w:left="0"/>
              <w:rPr>
                <w:rFonts w:asciiTheme="minorHAnsi" w:hAnsiTheme="minorHAnsi"/>
                <w:sz w:val="22"/>
                <w:szCs w:val="22"/>
              </w:rPr>
            </w:pPr>
            <w:r w:rsidRPr="009C1E4F">
              <w:rPr>
                <w:rFonts w:asciiTheme="minorHAnsi" w:hAnsiTheme="minorHAnsi"/>
                <w:sz w:val="22"/>
                <w:szCs w:val="22"/>
              </w:rPr>
              <w:t>M</w:t>
            </w:r>
          </w:p>
        </w:tc>
        <w:tc>
          <w:tcPr>
            <w:tcW w:w="1774" w:type="dxa"/>
            <w:gridSpan w:val="2"/>
            <w:shd w:val="clear" w:color="auto" w:fill="auto"/>
          </w:tcPr>
          <w:p w14:paraId="135D9D4A" w14:textId="77777777" w:rsidR="0097082F" w:rsidRPr="0053708C" w:rsidRDefault="0097082F" w:rsidP="0097082F">
            <w:pPr>
              <w:pStyle w:val="ListParagraph"/>
              <w:tabs>
                <w:tab w:val="center" w:pos="4320"/>
                <w:tab w:val="right" w:pos="8640"/>
              </w:tabs>
              <w:ind w:left="0"/>
              <w:rPr>
                <w:rFonts w:asciiTheme="minorHAnsi" w:hAnsiTheme="minorHAnsi"/>
                <w:sz w:val="22"/>
                <w:szCs w:val="22"/>
              </w:rPr>
            </w:pPr>
            <w:r w:rsidRPr="0053708C">
              <w:rPr>
                <w:rFonts w:asciiTheme="minorHAnsi" w:hAnsiTheme="minorHAnsi"/>
                <w:sz w:val="22"/>
                <w:szCs w:val="22"/>
              </w:rPr>
              <w:t>It is mandatory to enter Column Header</w:t>
            </w:r>
          </w:p>
          <w:p w14:paraId="0967DBC1" w14:textId="77777777" w:rsidR="0097082F" w:rsidRPr="0053708C" w:rsidRDefault="0097082F" w:rsidP="0097082F">
            <w:pPr>
              <w:pStyle w:val="ListParagraph"/>
              <w:tabs>
                <w:tab w:val="center" w:pos="4320"/>
                <w:tab w:val="right" w:pos="8640"/>
              </w:tabs>
              <w:ind w:left="0"/>
              <w:rPr>
                <w:rFonts w:asciiTheme="minorHAnsi" w:hAnsiTheme="minorHAnsi"/>
                <w:sz w:val="22"/>
                <w:szCs w:val="22"/>
              </w:rPr>
            </w:pPr>
          </w:p>
          <w:p w14:paraId="7066339B" w14:textId="77777777" w:rsidR="0097082F" w:rsidRPr="0053708C" w:rsidRDefault="0097082F" w:rsidP="0097082F">
            <w:pPr>
              <w:pStyle w:val="ListParagraph"/>
              <w:tabs>
                <w:tab w:val="center" w:pos="4320"/>
                <w:tab w:val="right" w:pos="8640"/>
              </w:tabs>
              <w:ind w:left="0"/>
              <w:rPr>
                <w:rFonts w:asciiTheme="minorHAnsi" w:hAnsiTheme="minorHAnsi"/>
                <w:sz w:val="22"/>
                <w:szCs w:val="22"/>
              </w:rPr>
            </w:pPr>
            <w:r w:rsidRPr="0053708C">
              <w:rPr>
                <w:rFonts w:asciiTheme="minorHAnsi" w:hAnsiTheme="minorHAnsi"/>
                <w:sz w:val="22"/>
                <w:szCs w:val="22"/>
              </w:rPr>
              <w:t>Max. 300 characters are allowed</w:t>
            </w:r>
          </w:p>
          <w:p w14:paraId="1BD6BFDD" w14:textId="77777777" w:rsidR="0097082F" w:rsidRPr="0053708C" w:rsidRDefault="0097082F" w:rsidP="0097082F">
            <w:pPr>
              <w:pStyle w:val="ListParagraph"/>
              <w:tabs>
                <w:tab w:val="center" w:pos="4320"/>
                <w:tab w:val="right" w:pos="8640"/>
              </w:tabs>
              <w:ind w:left="0"/>
              <w:rPr>
                <w:rFonts w:asciiTheme="minorHAnsi" w:hAnsiTheme="minorHAnsi"/>
                <w:sz w:val="22"/>
                <w:szCs w:val="22"/>
              </w:rPr>
            </w:pPr>
          </w:p>
          <w:p w14:paraId="188B532F" w14:textId="77777777" w:rsidR="0097082F" w:rsidRPr="0053708C" w:rsidRDefault="0097082F" w:rsidP="0097082F">
            <w:pPr>
              <w:pStyle w:val="ListParagraph"/>
              <w:tabs>
                <w:tab w:val="center" w:pos="4320"/>
                <w:tab w:val="right" w:pos="8640"/>
              </w:tabs>
              <w:ind w:left="0"/>
              <w:rPr>
                <w:rFonts w:asciiTheme="minorHAnsi" w:hAnsiTheme="minorHAnsi"/>
                <w:sz w:val="22"/>
                <w:szCs w:val="22"/>
              </w:rPr>
            </w:pPr>
            <w:r w:rsidRPr="0053708C">
              <w:rPr>
                <w:rFonts w:asciiTheme="minorHAnsi" w:hAnsiTheme="minorHAnsi"/>
                <w:sz w:val="22"/>
                <w:szCs w:val="22"/>
              </w:rPr>
              <w:t>System should accept Alphanumeric and Special characters</w:t>
            </w:r>
          </w:p>
        </w:tc>
        <w:tc>
          <w:tcPr>
            <w:tcW w:w="1352" w:type="dxa"/>
            <w:shd w:val="clear" w:color="auto" w:fill="auto"/>
          </w:tcPr>
          <w:p w14:paraId="3402FA02" w14:textId="77777777" w:rsidR="0097082F" w:rsidRPr="0053708C" w:rsidRDefault="0097082F" w:rsidP="0097082F">
            <w:pPr>
              <w:pStyle w:val="ListParagraph"/>
              <w:tabs>
                <w:tab w:val="center" w:pos="4320"/>
                <w:tab w:val="right" w:pos="8640"/>
              </w:tabs>
              <w:ind w:left="0"/>
              <w:rPr>
                <w:rFonts w:asciiTheme="minorHAnsi" w:hAnsiTheme="minorHAnsi"/>
                <w:sz w:val="22"/>
                <w:szCs w:val="22"/>
              </w:rPr>
            </w:pPr>
            <w:r w:rsidRPr="0053708C">
              <w:rPr>
                <w:rFonts w:asciiTheme="minorHAnsi" w:hAnsiTheme="minorHAnsi"/>
                <w:sz w:val="22"/>
                <w:szCs w:val="22"/>
              </w:rPr>
              <w:t>Please Enter Column Header</w:t>
            </w:r>
          </w:p>
          <w:p w14:paraId="713DE096" w14:textId="77777777" w:rsidR="0097082F" w:rsidRPr="0053708C" w:rsidRDefault="0097082F" w:rsidP="0097082F">
            <w:pPr>
              <w:pStyle w:val="ListParagraph"/>
              <w:tabs>
                <w:tab w:val="center" w:pos="4320"/>
                <w:tab w:val="right" w:pos="8640"/>
              </w:tabs>
              <w:ind w:left="0"/>
              <w:rPr>
                <w:rFonts w:asciiTheme="minorHAnsi" w:hAnsiTheme="minorHAnsi"/>
                <w:sz w:val="22"/>
                <w:szCs w:val="22"/>
              </w:rPr>
            </w:pPr>
          </w:p>
          <w:p w14:paraId="6DDDCDBB" w14:textId="77777777" w:rsidR="0097082F" w:rsidRPr="0053708C" w:rsidRDefault="0097082F" w:rsidP="0097082F">
            <w:pPr>
              <w:pStyle w:val="ListParagraph"/>
              <w:tabs>
                <w:tab w:val="center" w:pos="4320"/>
                <w:tab w:val="right" w:pos="8640"/>
              </w:tabs>
              <w:ind w:left="0"/>
              <w:rPr>
                <w:rFonts w:asciiTheme="minorHAnsi" w:hAnsiTheme="minorHAnsi"/>
                <w:sz w:val="22"/>
                <w:szCs w:val="22"/>
              </w:rPr>
            </w:pPr>
            <w:r w:rsidRPr="0053708C">
              <w:rPr>
                <w:rFonts w:asciiTheme="minorHAnsi" w:hAnsiTheme="minorHAnsi"/>
                <w:color w:val="5D5E68"/>
                <w:sz w:val="22"/>
                <w:szCs w:val="22"/>
              </w:rPr>
              <w:t>Allows max. 300 characters</w:t>
            </w:r>
          </w:p>
          <w:p w14:paraId="712A66DB" w14:textId="77777777" w:rsidR="0097082F" w:rsidRPr="0053708C" w:rsidRDefault="0097082F" w:rsidP="0097082F">
            <w:pPr>
              <w:pStyle w:val="ListParagraph"/>
              <w:tabs>
                <w:tab w:val="center" w:pos="4320"/>
                <w:tab w:val="right" w:pos="8640"/>
              </w:tabs>
              <w:ind w:left="0"/>
              <w:rPr>
                <w:rFonts w:asciiTheme="minorHAnsi" w:hAnsiTheme="minorHAnsi"/>
                <w:sz w:val="22"/>
                <w:szCs w:val="22"/>
              </w:rPr>
            </w:pPr>
          </w:p>
        </w:tc>
        <w:tc>
          <w:tcPr>
            <w:tcW w:w="1914" w:type="dxa"/>
            <w:shd w:val="clear" w:color="auto" w:fill="auto"/>
          </w:tcPr>
          <w:p w14:paraId="02B8DD5E" w14:textId="1526A7BC" w:rsidR="0097082F" w:rsidRPr="0053708C" w:rsidRDefault="0097082F" w:rsidP="0097082F">
            <w:pPr>
              <w:pStyle w:val="ListParagraph"/>
              <w:tabs>
                <w:tab w:val="center" w:pos="4320"/>
                <w:tab w:val="right" w:pos="8640"/>
              </w:tabs>
              <w:ind w:left="0"/>
              <w:rPr>
                <w:rFonts w:asciiTheme="minorHAnsi" w:hAnsiTheme="minorHAnsi"/>
                <w:sz w:val="22"/>
                <w:szCs w:val="22"/>
              </w:rPr>
            </w:pPr>
            <w:r w:rsidRPr="0053708C">
              <w:object w:dxaOrig="225" w:dyaOrig="225" w14:anchorId="3ECA8705">
                <v:shape id="_x0000_i2211" type="#_x0000_t75" style="width:1in;height:18pt" o:ole="">
                  <v:imagedata r:id="rId95" o:title=""/>
                </v:shape>
                <w:control r:id="rId96" w:name="TextBox621" w:shapeid="_x0000_i2211"/>
              </w:object>
            </w:r>
          </w:p>
        </w:tc>
        <w:tc>
          <w:tcPr>
            <w:tcW w:w="2795" w:type="dxa"/>
            <w:shd w:val="clear" w:color="auto" w:fill="auto"/>
          </w:tcPr>
          <w:p w14:paraId="091111BB" w14:textId="77777777" w:rsidR="0097082F" w:rsidRPr="0053708C" w:rsidRDefault="0097082F" w:rsidP="0097082F">
            <w:pPr>
              <w:tabs>
                <w:tab w:val="center" w:pos="4320"/>
                <w:tab w:val="right" w:pos="8640"/>
              </w:tabs>
              <w:rPr>
                <w:rFonts w:asciiTheme="minorHAnsi" w:hAnsiTheme="minorHAnsi"/>
                <w:sz w:val="22"/>
                <w:szCs w:val="22"/>
              </w:rPr>
            </w:pPr>
            <w:r w:rsidRPr="0053708C">
              <w:rPr>
                <w:rFonts w:asciiTheme="minorHAnsi" w:hAnsiTheme="minorHAnsi"/>
                <w:sz w:val="22"/>
                <w:szCs w:val="22"/>
              </w:rPr>
              <w:t>Continuous -- is not allowed</w:t>
            </w:r>
          </w:p>
          <w:p w14:paraId="6EE1D759" w14:textId="77777777" w:rsidR="0097082F" w:rsidRPr="0053708C" w:rsidRDefault="0097082F" w:rsidP="0097082F">
            <w:pPr>
              <w:pStyle w:val="ListParagraph"/>
              <w:tabs>
                <w:tab w:val="center" w:pos="4320"/>
                <w:tab w:val="right" w:pos="8640"/>
              </w:tabs>
              <w:ind w:left="0"/>
              <w:rPr>
                <w:rFonts w:asciiTheme="minorHAnsi" w:hAnsiTheme="minorHAnsi"/>
                <w:sz w:val="22"/>
                <w:szCs w:val="22"/>
              </w:rPr>
            </w:pPr>
          </w:p>
        </w:tc>
      </w:tr>
      <w:tr w:rsidR="0097082F" w:rsidRPr="00A74929" w14:paraId="3968F836" w14:textId="77777777" w:rsidTr="0097082F">
        <w:tblPrEx>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ook w:val="04A0" w:firstRow="1" w:lastRow="0" w:firstColumn="1" w:lastColumn="0" w:noHBand="0" w:noVBand="1"/>
        </w:tblPrEx>
        <w:trPr>
          <w:trHeight w:val="940"/>
        </w:trPr>
        <w:tc>
          <w:tcPr>
            <w:tcW w:w="1386" w:type="dxa"/>
            <w:shd w:val="clear" w:color="auto" w:fill="auto"/>
          </w:tcPr>
          <w:p w14:paraId="0FCDF2BB" w14:textId="77777777" w:rsidR="0097082F" w:rsidRPr="009C1E4F" w:rsidRDefault="0097082F" w:rsidP="0097082F">
            <w:pPr>
              <w:pStyle w:val="ListParagraph"/>
              <w:tabs>
                <w:tab w:val="center" w:pos="4320"/>
                <w:tab w:val="right" w:pos="8640"/>
              </w:tabs>
              <w:ind w:left="0"/>
              <w:rPr>
                <w:rFonts w:asciiTheme="minorHAnsi" w:hAnsiTheme="minorHAnsi"/>
                <w:sz w:val="22"/>
                <w:szCs w:val="22"/>
              </w:rPr>
            </w:pPr>
            <w:r w:rsidRPr="009C1E4F">
              <w:rPr>
                <w:rFonts w:asciiTheme="minorHAnsi" w:hAnsiTheme="minorHAnsi"/>
                <w:sz w:val="22"/>
                <w:szCs w:val="22"/>
              </w:rPr>
              <w:t>Filled By</w:t>
            </w:r>
          </w:p>
        </w:tc>
        <w:tc>
          <w:tcPr>
            <w:tcW w:w="1154" w:type="dxa"/>
            <w:gridSpan w:val="2"/>
            <w:shd w:val="clear" w:color="auto" w:fill="auto"/>
          </w:tcPr>
          <w:p w14:paraId="6AE5A5E1" w14:textId="77777777" w:rsidR="0097082F" w:rsidRPr="009C1E4F" w:rsidRDefault="0097082F" w:rsidP="0097082F">
            <w:pPr>
              <w:pStyle w:val="ListParagraph"/>
              <w:tabs>
                <w:tab w:val="center" w:pos="4320"/>
                <w:tab w:val="right" w:pos="8640"/>
              </w:tabs>
              <w:ind w:left="0"/>
              <w:rPr>
                <w:rFonts w:asciiTheme="minorHAnsi" w:hAnsiTheme="minorHAnsi"/>
                <w:sz w:val="22"/>
                <w:szCs w:val="22"/>
              </w:rPr>
            </w:pPr>
            <w:r w:rsidRPr="009C1E4F">
              <w:rPr>
                <w:rFonts w:asciiTheme="minorHAnsi" w:hAnsiTheme="minorHAnsi"/>
                <w:sz w:val="22"/>
                <w:szCs w:val="22"/>
              </w:rPr>
              <w:t>Combo Box and Drop down list</w:t>
            </w:r>
          </w:p>
        </w:tc>
        <w:tc>
          <w:tcPr>
            <w:tcW w:w="992" w:type="dxa"/>
            <w:gridSpan w:val="2"/>
            <w:shd w:val="clear" w:color="auto" w:fill="auto"/>
          </w:tcPr>
          <w:p w14:paraId="0719A08D" w14:textId="77777777" w:rsidR="0097082F" w:rsidRPr="009C1E4F" w:rsidRDefault="0097082F" w:rsidP="0097082F">
            <w:pPr>
              <w:pStyle w:val="ListParagraph"/>
              <w:tabs>
                <w:tab w:val="center" w:pos="4320"/>
                <w:tab w:val="right" w:pos="8640"/>
              </w:tabs>
              <w:ind w:left="0"/>
              <w:rPr>
                <w:rFonts w:asciiTheme="minorHAnsi" w:hAnsiTheme="minorHAnsi"/>
                <w:sz w:val="22"/>
                <w:szCs w:val="22"/>
              </w:rPr>
            </w:pPr>
            <w:r w:rsidRPr="009C1E4F">
              <w:rPr>
                <w:rFonts w:asciiTheme="minorHAnsi" w:hAnsiTheme="minorHAnsi"/>
                <w:sz w:val="22"/>
                <w:szCs w:val="22"/>
              </w:rPr>
              <w:t>M</w:t>
            </w:r>
          </w:p>
        </w:tc>
        <w:tc>
          <w:tcPr>
            <w:tcW w:w="1774" w:type="dxa"/>
            <w:gridSpan w:val="2"/>
            <w:shd w:val="clear" w:color="auto" w:fill="auto"/>
          </w:tcPr>
          <w:p w14:paraId="7D3105C7" w14:textId="77777777" w:rsidR="0097082F" w:rsidRPr="0053708C" w:rsidRDefault="0097082F" w:rsidP="0097082F">
            <w:pPr>
              <w:pStyle w:val="ListParagraph"/>
              <w:tabs>
                <w:tab w:val="center" w:pos="4320"/>
                <w:tab w:val="right" w:pos="8640"/>
              </w:tabs>
              <w:ind w:left="0"/>
              <w:rPr>
                <w:rFonts w:asciiTheme="minorHAnsi" w:hAnsiTheme="minorHAnsi"/>
                <w:sz w:val="22"/>
                <w:szCs w:val="22"/>
              </w:rPr>
            </w:pPr>
            <w:r w:rsidRPr="0053708C">
              <w:rPr>
                <w:rFonts w:asciiTheme="minorHAnsi" w:hAnsiTheme="minorHAnsi"/>
                <w:sz w:val="22"/>
                <w:szCs w:val="22"/>
              </w:rPr>
              <w:t>It is mandatory to select Filled By field</w:t>
            </w:r>
          </w:p>
        </w:tc>
        <w:tc>
          <w:tcPr>
            <w:tcW w:w="1352" w:type="dxa"/>
            <w:shd w:val="clear" w:color="auto" w:fill="auto"/>
          </w:tcPr>
          <w:p w14:paraId="5CB7AB36" w14:textId="77777777" w:rsidR="0097082F" w:rsidRPr="0053708C" w:rsidRDefault="0097082F" w:rsidP="0097082F">
            <w:pPr>
              <w:pStyle w:val="ListParagraph"/>
              <w:tabs>
                <w:tab w:val="center" w:pos="4320"/>
                <w:tab w:val="right" w:pos="8640"/>
              </w:tabs>
              <w:ind w:left="0"/>
              <w:rPr>
                <w:rFonts w:asciiTheme="minorHAnsi" w:hAnsiTheme="minorHAnsi"/>
                <w:sz w:val="22"/>
                <w:szCs w:val="22"/>
              </w:rPr>
            </w:pPr>
            <w:r w:rsidRPr="0053708C">
              <w:rPr>
                <w:rFonts w:asciiTheme="minorHAnsi" w:hAnsiTheme="minorHAnsi"/>
                <w:sz w:val="22"/>
                <w:szCs w:val="22"/>
              </w:rPr>
              <w:t xml:space="preserve">Please select Filled By </w:t>
            </w:r>
          </w:p>
        </w:tc>
        <w:tc>
          <w:tcPr>
            <w:tcW w:w="1914" w:type="dxa"/>
            <w:shd w:val="clear" w:color="auto" w:fill="auto"/>
          </w:tcPr>
          <w:p w14:paraId="0D3023A4" w14:textId="5D488E58" w:rsidR="0097082F" w:rsidRPr="0053708C" w:rsidRDefault="0097082F" w:rsidP="0097082F">
            <w:pPr>
              <w:pStyle w:val="ListParagraph"/>
              <w:tabs>
                <w:tab w:val="center" w:pos="4320"/>
                <w:tab w:val="right" w:pos="8640"/>
              </w:tabs>
              <w:ind w:left="0"/>
              <w:rPr>
                <w:rFonts w:asciiTheme="minorHAnsi" w:hAnsiTheme="minorHAnsi"/>
                <w:sz w:val="22"/>
                <w:szCs w:val="22"/>
              </w:rPr>
            </w:pPr>
            <w:r w:rsidRPr="0053708C">
              <w:object w:dxaOrig="225" w:dyaOrig="225" w14:anchorId="7AAAAF71">
                <v:shape id="_x0000_i2210" type="#_x0000_t75" style="width:1in;height:18pt" o:ole="">
                  <v:imagedata r:id="rId97" o:title=""/>
                </v:shape>
                <w:control r:id="rId98" w:name="ComboBox312" w:shapeid="_x0000_i2210"/>
              </w:object>
            </w:r>
          </w:p>
        </w:tc>
        <w:tc>
          <w:tcPr>
            <w:tcW w:w="2795" w:type="dxa"/>
            <w:shd w:val="clear" w:color="auto" w:fill="auto"/>
          </w:tcPr>
          <w:p w14:paraId="0AD40912" w14:textId="77777777" w:rsidR="0097082F" w:rsidRPr="0053708C" w:rsidRDefault="0097082F" w:rsidP="0097082F">
            <w:pPr>
              <w:pStyle w:val="ListParagraph"/>
              <w:tabs>
                <w:tab w:val="center" w:pos="4320"/>
                <w:tab w:val="right" w:pos="8640"/>
              </w:tabs>
              <w:ind w:left="0"/>
              <w:rPr>
                <w:rFonts w:asciiTheme="minorHAnsi" w:hAnsiTheme="minorHAnsi"/>
                <w:sz w:val="22"/>
                <w:szCs w:val="22"/>
              </w:rPr>
            </w:pPr>
            <w:r w:rsidRPr="0053708C">
              <w:rPr>
                <w:rFonts w:asciiTheme="minorHAnsi" w:hAnsiTheme="minorHAnsi"/>
                <w:sz w:val="22"/>
                <w:szCs w:val="22"/>
              </w:rPr>
              <w:t>By default system should display “Please Select”</w:t>
            </w:r>
          </w:p>
          <w:p w14:paraId="036CBDC0" w14:textId="77777777" w:rsidR="0097082F" w:rsidRPr="0053708C" w:rsidRDefault="0097082F" w:rsidP="0097082F">
            <w:pPr>
              <w:pStyle w:val="ListParagraph"/>
              <w:tabs>
                <w:tab w:val="center" w:pos="4320"/>
                <w:tab w:val="right" w:pos="8640"/>
              </w:tabs>
              <w:ind w:left="0"/>
              <w:rPr>
                <w:rFonts w:asciiTheme="minorHAnsi" w:hAnsiTheme="minorHAnsi"/>
                <w:sz w:val="22"/>
                <w:szCs w:val="22"/>
              </w:rPr>
            </w:pPr>
          </w:p>
          <w:p w14:paraId="7DB829CA" w14:textId="77777777" w:rsidR="0097082F" w:rsidRPr="0053708C" w:rsidRDefault="0097082F" w:rsidP="0097082F">
            <w:pPr>
              <w:pStyle w:val="ListParagraph"/>
              <w:tabs>
                <w:tab w:val="center" w:pos="4320"/>
                <w:tab w:val="right" w:pos="8640"/>
              </w:tabs>
              <w:ind w:left="0"/>
              <w:rPr>
                <w:rFonts w:asciiTheme="minorHAnsi" w:hAnsiTheme="minorHAnsi"/>
                <w:sz w:val="22"/>
                <w:szCs w:val="22"/>
              </w:rPr>
            </w:pPr>
            <w:r w:rsidRPr="0053708C">
              <w:rPr>
                <w:rFonts w:asciiTheme="minorHAnsi" w:hAnsiTheme="minorHAnsi"/>
                <w:sz w:val="22"/>
                <w:szCs w:val="22"/>
              </w:rPr>
              <w:t>System should display following option in Combo box;</w:t>
            </w:r>
          </w:p>
          <w:p w14:paraId="1D282FAF" w14:textId="77777777" w:rsidR="0097082F" w:rsidRPr="0053708C" w:rsidRDefault="0097082F" w:rsidP="00666390">
            <w:pPr>
              <w:numPr>
                <w:ilvl w:val="0"/>
                <w:numId w:val="36"/>
              </w:numPr>
              <w:spacing w:before="0" w:after="0" w:line="360" w:lineRule="auto"/>
              <w:ind w:left="72" w:firstLine="432"/>
              <w:rPr>
                <w:rFonts w:asciiTheme="minorHAnsi" w:hAnsiTheme="minorHAnsi"/>
                <w:sz w:val="22"/>
                <w:szCs w:val="22"/>
              </w:rPr>
            </w:pPr>
            <w:r>
              <w:rPr>
                <w:rFonts w:asciiTheme="minorHAnsi" w:hAnsiTheme="minorHAnsi"/>
                <w:sz w:val="22"/>
                <w:szCs w:val="22"/>
              </w:rPr>
              <w:t>Officer</w:t>
            </w:r>
          </w:p>
          <w:p w14:paraId="29BA0572" w14:textId="77777777" w:rsidR="0097082F" w:rsidRPr="0053708C" w:rsidRDefault="0097082F" w:rsidP="00666390">
            <w:pPr>
              <w:numPr>
                <w:ilvl w:val="0"/>
                <w:numId w:val="36"/>
              </w:numPr>
              <w:spacing w:before="0" w:after="0" w:line="360" w:lineRule="auto"/>
              <w:ind w:left="72" w:firstLine="432"/>
              <w:rPr>
                <w:rFonts w:asciiTheme="minorHAnsi" w:hAnsiTheme="minorHAnsi"/>
                <w:sz w:val="22"/>
                <w:szCs w:val="22"/>
              </w:rPr>
            </w:pPr>
            <w:r w:rsidRPr="0053708C">
              <w:rPr>
                <w:rFonts w:asciiTheme="minorHAnsi" w:hAnsiTheme="minorHAnsi"/>
                <w:sz w:val="22"/>
                <w:szCs w:val="22"/>
              </w:rPr>
              <w:t>Bidder</w:t>
            </w:r>
          </w:p>
          <w:p w14:paraId="606FBB15" w14:textId="77777777" w:rsidR="0097082F" w:rsidRPr="0053708C" w:rsidRDefault="0097082F" w:rsidP="00666390">
            <w:pPr>
              <w:numPr>
                <w:ilvl w:val="0"/>
                <w:numId w:val="36"/>
              </w:numPr>
              <w:spacing w:before="0" w:after="0" w:line="360" w:lineRule="auto"/>
              <w:ind w:left="72" w:firstLine="432"/>
              <w:rPr>
                <w:rFonts w:asciiTheme="minorHAnsi" w:hAnsiTheme="minorHAnsi"/>
                <w:sz w:val="22"/>
                <w:szCs w:val="22"/>
              </w:rPr>
            </w:pPr>
            <w:r w:rsidRPr="0053708C">
              <w:rPr>
                <w:rFonts w:asciiTheme="minorHAnsi" w:hAnsiTheme="minorHAnsi"/>
                <w:sz w:val="22"/>
                <w:szCs w:val="22"/>
              </w:rPr>
              <w:t>Auto</w:t>
            </w:r>
          </w:p>
        </w:tc>
      </w:tr>
      <w:tr w:rsidR="0097082F" w:rsidRPr="00A74929" w14:paraId="00C2DACE" w14:textId="77777777" w:rsidTr="0097082F">
        <w:tblPrEx>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ook w:val="04A0" w:firstRow="1" w:lastRow="0" w:firstColumn="1" w:lastColumn="0" w:noHBand="0" w:noVBand="1"/>
        </w:tblPrEx>
        <w:trPr>
          <w:trHeight w:val="940"/>
        </w:trPr>
        <w:tc>
          <w:tcPr>
            <w:tcW w:w="1386" w:type="dxa"/>
            <w:shd w:val="clear" w:color="auto" w:fill="auto"/>
          </w:tcPr>
          <w:p w14:paraId="0B06F275" w14:textId="77777777" w:rsidR="0097082F" w:rsidRPr="009C1E4F" w:rsidRDefault="0097082F" w:rsidP="0097082F">
            <w:pPr>
              <w:pStyle w:val="ListParagraph"/>
              <w:tabs>
                <w:tab w:val="center" w:pos="4320"/>
                <w:tab w:val="right" w:pos="8640"/>
              </w:tabs>
              <w:ind w:left="0"/>
              <w:rPr>
                <w:rFonts w:asciiTheme="minorHAnsi" w:hAnsiTheme="minorHAnsi"/>
                <w:sz w:val="22"/>
                <w:szCs w:val="22"/>
              </w:rPr>
            </w:pPr>
            <w:r w:rsidRPr="009C1E4F">
              <w:rPr>
                <w:rFonts w:asciiTheme="minorHAnsi" w:hAnsiTheme="minorHAnsi"/>
                <w:sz w:val="22"/>
                <w:szCs w:val="22"/>
              </w:rPr>
              <w:t>Data Type</w:t>
            </w:r>
          </w:p>
        </w:tc>
        <w:tc>
          <w:tcPr>
            <w:tcW w:w="1154" w:type="dxa"/>
            <w:gridSpan w:val="2"/>
            <w:shd w:val="clear" w:color="auto" w:fill="auto"/>
          </w:tcPr>
          <w:p w14:paraId="249026E1" w14:textId="77777777" w:rsidR="0097082F" w:rsidRPr="009C1E4F" w:rsidRDefault="0097082F" w:rsidP="0097082F">
            <w:pPr>
              <w:pStyle w:val="ListParagraph"/>
              <w:tabs>
                <w:tab w:val="center" w:pos="4320"/>
                <w:tab w:val="right" w:pos="8640"/>
              </w:tabs>
              <w:ind w:left="0"/>
              <w:rPr>
                <w:rFonts w:asciiTheme="minorHAnsi" w:hAnsiTheme="minorHAnsi"/>
                <w:sz w:val="22"/>
                <w:szCs w:val="22"/>
              </w:rPr>
            </w:pPr>
            <w:r w:rsidRPr="009C1E4F">
              <w:rPr>
                <w:rFonts w:asciiTheme="minorHAnsi" w:hAnsiTheme="minorHAnsi"/>
                <w:sz w:val="22"/>
                <w:szCs w:val="22"/>
              </w:rPr>
              <w:t>Combo Box and Drop down list</w:t>
            </w:r>
          </w:p>
        </w:tc>
        <w:tc>
          <w:tcPr>
            <w:tcW w:w="992" w:type="dxa"/>
            <w:gridSpan w:val="2"/>
            <w:shd w:val="clear" w:color="auto" w:fill="auto"/>
          </w:tcPr>
          <w:p w14:paraId="49305E4E" w14:textId="77777777" w:rsidR="0097082F" w:rsidRPr="009C1E4F" w:rsidRDefault="0097082F" w:rsidP="0097082F">
            <w:pPr>
              <w:pStyle w:val="ListParagraph"/>
              <w:tabs>
                <w:tab w:val="center" w:pos="4320"/>
                <w:tab w:val="right" w:pos="8640"/>
              </w:tabs>
              <w:ind w:left="0"/>
              <w:rPr>
                <w:rFonts w:asciiTheme="minorHAnsi" w:hAnsiTheme="minorHAnsi"/>
                <w:sz w:val="22"/>
                <w:szCs w:val="22"/>
              </w:rPr>
            </w:pPr>
            <w:r w:rsidRPr="009C1E4F">
              <w:rPr>
                <w:rFonts w:asciiTheme="minorHAnsi" w:hAnsiTheme="minorHAnsi"/>
                <w:sz w:val="22"/>
                <w:szCs w:val="22"/>
              </w:rPr>
              <w:t>M</w:t>
            </w:r>
          </w:p>
        </w:tc>
        <w:tc>
          <w:tcPr>
            <w:tcW w:w="1774" w:type="dxa"/>
            <w:gridSpan w:val="2"/>
            <w:shd w:val="clear" w:color="auto" w:fill="auto"/>
          </w:tcPr>
          <w:p w14:paraId="5F9EA4A2" w14:textId="77777777" w:rsidR="0097082F" w:rsidRPr="0053708C" w:rsidRDefault="0097082F" w:rsidP="0097082F">
            <w:pPr>
              <w:pStyle w:val="ListParagraph"/>
              <w:tabs>
                <w:tab w:val="center" w:pos="4320"/>
                <w:tab w:val="right" w:pos="8640"/>
              </w:tabs>
              <w:ind w:left="0"/>
              <w:rPr>
                <w:rFonts w:asciiTheme="minorHAnsi" w:hAnsiTheme="minorHAnsi"/>
                <w:sz w:val="22"/>
                <w:szCs w:val="22"/>
              </w:rPr>
            </w:pPr>
            <w:r w:rsidRPr="0053708C">
              <w:rPr>
                <w:rFonts w:asciiTheme="minorHAnsi" w:hAnsiTheme="minorHAnsi"/>
                <w:sz w:val="22"/>
                <w:szCs w:val="22"/>
              </w:rPr>
              <w:t>It is mandatory to select Data Type</w:t>
            </w:r>
          </w:p>
          <w:p w14:paraId="641ED3EF" w14:textId="77777777" w:rsidR="0097082F" w:rsidRPr="0053708C" w:rsidRDefault="0097082F" w:rsidP="0097082F">
            <w:pPr>
              <w:pStyle w:val="ListParagraph"/>
              <w:tabs>
                <w:tab w:val="center" w:pos="4320"/>
                <w:tab w:val="right" w:pos="8640"/>
              </w:tabs>
              <w:ind w:left="0"/>
              <w:rPr>
                <w:rFonts w:asciiTheme="minorHAnsi" w:hAnsiTheme="minorHAnsi"/>
                <w:sz w:val="22"/>
                <w:szCs w:val="22"/>
              </w:rPr>
            </w:pPr>
          </w:p>
          <w:p w14:paraId="0DB5660C" w14:textId="77777777" w:rsidR="0097082F" w:rsidRPr="0053708C" w:rsidRDefault="0097082F" w:rsidP="0097082F">
            <w:pPr>
              <w:pStyle w:val="ListParagraph"/>
              <w:tabs>
                <w:tab w:val="center" w:pos="4320"/>
                <w:tab w:val="right" w:pos="8640"/>
              </w:tabs>
              <w:ind w:left="0"/>
              <w:rPr>
                <w:rFonts w:asciiTheme="minorHAnsi" w:hAnsiTheme="minorHAnsi"/>
                <w:sz w:val="22"/>
                <w:szCs w:val="22"/>
              </w:rPr>
            </w:pPr>
            <w:r w:rsidRPr="0053708C">
              <w:rPr>
                <w:rFonts w:asciiTheme="minorHAnsi" w:hAnsiTheme="minorHAnsi"/>
                <w:sz w:val="22"/>
                <w:szCs w:val="22"/>
              </w:rPr>
              <w:t>For Small Text:</w:t>
            </w:r>
          </w:p>
          <w:p w14:paraId="03189542" w14:textId="77777777" w:rsidR="0097082F" w:rsidRPr="0053708C" w:rsidRDefault="0097082F" w:rsidP="0097082F">
            <w:pPr>
              <w:pStyle w:val="ListParagraph"/>
              <w:tabs>
                <w:tab w:val="center" w:pos="4320"/>
                <w:tab w:val="right" w:pos="8640"/>
              </w:tabs>
              <w:ind w:left="0"/>
              <w:rPr>
                <w:rFonts w:asciiTheme="minorHAnsi" w:hAnsiTheme="minorHAnsi"/>
                <w:sz w:val="22"/>
                <w:szCs w:val="22"/>
              </w:rPr>
            </w:pPr>
            <w:r w:rsidRPr="0053708C">
              <w:rPr>
                <w:rFonts w:asciiTheme="minorHAnsi" w:hAnsiTheme="minorHAnsi"/>
                <w:sz w:val="22"/>
                <w:szCs w:val="22"/>
              </w:rPr>
              <w:t>Allows Max. 300 characters</w:t>
            </w:r>
          </w:p>
          <w:p w14:paraId="6122AF9C" w14:textId="77777777" w:rsidR="0097082F" w:rsidRPr="0053708C" w:rsidRDefault="0097082F" w:rsidP="0097082F">
            <w:pPr>
              <w:pStyle w:val="ListParagraph"/>
              <w:tabs>
                <w:tab w:val="center" w:pos="4320"/>
                <w:tab w:val="right" w:pos="8640"/>
              </w:tabs>
              <w:ind w:left="0"/>
              <w:rPr>
                <w:rFonts w:asciiTheme="minorHAnsi" w:hAnsiTheme="minorHAnsi"/>
                <w:sz w:val="22"/>
                <w:szCs w:val="22"/>
              </w:rPr>
            </w:pPr>
          </w:p>
          <w:p w14:paraId="0AB7DB14" w14:textId="77777777" w:rsidR="0097082F" w:rsidRPr="0053708C" w:rsidRDefault="0097082F" w:rsidP="0097082F">
            <w:pPr>
              <w:pStyle w:val="ListParagraph"/>
              <w:tabs>
                <w:tab w:val="center" w:pos="4320"/>
                <w:tab w:val="right" w:pos="8640"/>
              </w:tabs>
              <w:ind w:left="0"/>
              <w:rPr>
                <w:rFonts w:asciiTheme="minorHAnsi" w:hAnsiTheme="minorHAnsi"/>
                <w:sz w:val="22"/>
                <w:szCs w:val="22"/>
              </w:rPr>
            </w:pPr>
            <w:r w:rsidRPr="0053708C">
              <w:rPr>
                <w:rFonts w:asciiTheme="minorHAnsi" w:hAnsiTheme="minorHAnsi"/>
                <w:sz w:val="22"/>
                <w:szCs w:val="22"/>
              </w:rPr>
              <w:t>For Long Text:</w:t>
            </w:r>
          </w:p>
          <w:p w14:paraId="4A5C4BDB" w14:textId="77777777" w:rsidR="0097082F" w:rsidRPr="0053708C" w:rsidRDefault="0097082F" w:rsidP="0097082F">
            <w:pPr>
              <w:pStyle w:val="ListParagraph"/>
              <w:tabs>
                <w:tab w:val="center" w:pos="4320"/>
                <w:tab w:val="right" w:pos="8640"/>
              </w:tabs>
              <w:ind w:left="0"/>
              <w:rPr>
                <w:rFonts w:asciiTheme="minorHAnsi" w:hAnsiTheme="minorHAnsi"/>
                <w:sz w:val="22"/>
                <w:szCs w:val="22"/>
              </w:rPr>
            </w:pPr>
            <w:r w:rsidRPr="0053708C">
              <w:rPr>
                <w:rFonts w:asciiTheme="minorHAnsi" w:hAnsiTheme="minorHAnsi"/>
                <w:sz w:val="22"/>
                <w:szCs w:val="22"/>
              </w:rPr>
              <w:t>Allows Max. 10000 characters</w:t>
            </w:r>
          </w:p>
        </w:tc>
        <w:tc>
          <w:tcPr>
            <w:tcW w:w="1352" w:type="dxa"/>
            <w:shd w:val="clear" w:color="auto" w:fill="auto"/>
          </w:tcPr>
          <w:p w14:paraId="51D6F63C" w14:textId="77777777" w:rsidR="0097082F" w:rsidRPr="0053708C" w:rsidRDefault="0097082F" w:rsidP="0097082F">
            <w:pPr>
              <w:pStyle w:val="ListParagraph"/>
              <w:tabs>
                <w:tab w:val="center" w:pos="4320"/>
                <w:tab w:val="right" w:pos="8640"/>
              </w:tabs>
              <w:ind w:left="0"/>
              <w:rPr>
                <w:rFonts w:asciiTheme="minorHAnsi" w:hAnsiTheme="minorHAnsi"/>
                <w:sz w:val="22"/>
                <w:szCs w:val="22"/>
              </w:rPr>
            </w:pPr>
            <w:r w:rsidRPr="0053708C">
              <w:rPr>
                <w:rFonts w:asciiTheme="minorHAnsi" w:hAnsiTheme="minorHAnsi"/>
                <w:sz w:val="22"/>
                <w:szCs w:val="22"/>
              </w:rPr>
              <w:t>Please select Data Type</w:t>
            </w:r>
          </w:p>
          <w:p w14:paraId="3EB1484B" w14:textId="77777777" w:rsidR="0097082F" w:rsidRPr="0053708C" w:rsidRDefault="0097082F" w:rsidP="0097082F">
            <w:pPr>
              <w:pStyle w:val="ListParagraph"/>
              <w:tabs>
                <w:tab w:val="center" w:pos="4320"/>
                <w:tab w:val="right" w:pos="8640"/>
              </w:tabs>
              <w:ind w:left="0"/>
              <w:rPr>
                <w:rFonts w:asciiTheme="minorHAnsi" w:hAnsiTheme="minorHAnsi"/>
                <w:sz w:val="22"/>
                <w:szCs w:val="22"/>
              </w:rPr>
            </w:pPr>
          </w:p>
          <w:p w14:paraId="322F3FB0" w14:textId="77777777" w:rsidR="0097082F" w:rsidRPr="0053708C" w:rsidRDefault="0097082F" w:rsidP="0097082F">
            <w:pPr>
              <w:pStyle w:val="ListParagraph"/>
              <w:tabs>
                <w:tab w:val="center" w:pos="4320"/>
                <w:tab w:val="right" w:pos="8640"/>
              </w:tabs>
              <w:ind w:left="0"/>
              <w:rPr>
                <w:rFonts w:asciiTheme="minorHAnsi" w:hAnsiTheme="minorHAnsi"/>
                <w:sz w:val="22"/>
                <w:szCs w:val="22"/>
              </w:rPr>
            </w:pPr>
            <w:r w:rsidRPr="0053708C">
              <w:rPr>
                <w:rFonts w:asciiTheme="minorHAnsi" w:hAnsiTheme="minorHAnsi"/>
                <w:sz w:val="22"/>
                <w:szCs w:val="22"/>
              </w:rPr>
              <w:t>For Small Text and Long Text:</w:t>
            </w:r>
          </w:p>
          <w:p w14:paraId="59AAFFA1" w14:textId="77777777" w:rsidR="0097082F" w:rsidRPr="0053708C" w:rsidRDefault="0097082F" w:rsidP="0097082F">
            <w:pPr>
              <w:pStyle w:val="ListParagraph"/>
              <w:tabs>
                <w:tab w:val="center" w:pos="4320"/>
                <w:tab w:val="right" w:pos="8640"/>
              </w:tabs>
              <w:ind w:left="0"/>
              <w:rPr>
                <w:rFonts w:asciiTheme="minorHAnsi" w:hAnsiTheme="minorHAnsi"/>
                <w:sz w:val="22"/>
                <w:szCs w:val="22"/>
              </w:rPr>
            </w:pPr>
            <w:r w:rsidRPr="0053708C">
              <w:rPr>
                <w:rFonts w:asciiTheme="minorHAnsi" w:hAnsiTheme="minorHAnsi"/>
                <w:sz w:val="22"/>
                <w:szCs w:val="22"/>
              </w:rPr>
              <w:t>Allows Max. 300 characters (for small text)</w:t>
            </w:r>
          </w:p>
          <w:p w14:paraId="101DA247" w14:textId="77777777" w:rsidR="0097082F" w:rsidRPr="0053708C" w:rsidRDefault="0097082F" w:rsidP="0097082F">
            <w:pPr>
              <w:pStyle w:val="ListParagraph"/>
              <w:tabs>
                <w:tab w:val="center" w:pos="4320"/>
                <w:tab w:val="right" w:pos="8640"/>
              </w:tabs>
              <w:ind w:left="0"/>
              <w:rPr>
                <w:rFonts w:asciiTheme="minorHAnsi" w:hAnsiTheme="minorHAnsi"/>
                <w:sz w:val="22"/>
                <w:szCs w:val="22"/>
              </w:rPr>
            </w:pPr>
          </w:p>
          <w:p w14:paraId="5BE728A7" w14:textId="77777777" w:rsidR="0097082F" w:rsidRPr="0053708C" w:rsidRDefault="0097082F" w:rsidP="0097082F">
            <w:pPr>
              <w:pStyle w:val="ListParagraph"/>
              <w:tabs>
                <w:tab w:val="center" w:pos="4320"/>
                <w:tab w:val="right" w:pos="8640"/>
              </w:tabs>
              <w:ind w:left="0"/>
              <w:rPr>
                <w:rFonts w:asciiTheme="minorHAnsi" w:hAnsiTheme="minorHAnsi"/>
                <w:sz w:val="22"/>
                <w:szCs w:val="22"/>
              </w:rPr>
            </w:pPr>
            <w:r w:rsidRPr="0053708C">
              <w:rPr>
                <w:rFonts w:asciiTheme="minorHAnsi" w:hAnsiTheme="minorHAnsi"/>
                <w:sz w:val="22"/>
                <w:szCs w:val="22"/>
              </w:rPr>
              <w:t xml:space="preserve">Allows Max. 10000 characters (for long text) </w:t>
            </w:r>
          </w:p>
        </w:tc>
        <w:tc>
          <w:tcPr>
            <w:tcW w:w="1914" w:type="dxa"/>
            <w:shd w:val="clear" w:color="auto" w:fill="auto"/>
          </w:tcPr>
          <w:p w14:paraId="4E0F649C" w14:textId="19691A99" w:rsidR="0097082F" w:rsidRPr="0053708C" w:rsidRDefault="0097082F" w:rsidP="0097082F">
            <w:pPr>
              <w:pStyle w:val="ListParagraph"/>
              <w:tabs>
                <w:tab w:val="center" w:pos="4320"/>
                <w:tab w:val="right" w:pos="8640"/>
              </w:tabs>
              <w:ind w:left="0"/>
              <w:rPr>
                <w:rFonts w:asciiTheme="minorHAnsi" w:hAnsiTheme="minorHAnsi"/>
                <w:sz w:val="22"/>
                <w:szCs w:val="22"/>
              </w:rPr>
            </w:pPr>
            <w:r w:rsidRPr="0053708C">
              <w:object w:dxaOrig="225" w:dyaOrig="225" w14:anchorId="01198016">
                <v:shape id="_x0000_i2209" type="#_x0000_t75" style="width:1in;height:18pt" o:ole="">
                  <v:imagedata r:id="rId99" o:title=""/>
                </v:shape>
                <w:control r:id="rId100" w:name="ComboBox3111" w:shapeid="_x0000_i2209"/>
              </w:object>
            </w:r>
          </w:p>
        </w:tc>
        <w:tc>
          <w:tcPr>
            <w:tcW w:w="2795" w:type="dxa"/>
            <w:shd w:val="clear" w:color="auto" w:fill="auto"/>
          </w:tcPr>
          <w:p w14:paraId="3F939BA0" w14:textId="77777777" w:rsidR="0097082F" w:rsidRPr="0053708C" w:rsidRDefault="0097082F" w:rsidP="0097082F">
            <w:pPr>
              <w:pStyle w:val="ListParagraph"/>
              <w:tabs>
                <w:tab w:val="center" w:pos="4320"/>
                <w:tab w:val="right" w:pos="8640"/>
              </w:tabs>
              <w:ind w:left="0"/>
              <w:rPr>
                <w:rFonts w:asciiTheme="minorHAnsi" w:hAnsiTheme="minorHAnsi"/>
                <w:sz w:val="22"/>
                <w:szCs w:val="22"/>
              </w:rPr>
            </w:pPr>
            <w:r w:rsidRPr="0053708C">
              <w:rPr>
                <w:rFonts w:asciiTheme="minorHAnsi" w:hAnsiTheme="minorHAnsi"/>
                <w:sz w:val="22"/>
                <w:szCs w:val="22"/>
              </w:rPr>
              <w:t>By default system should display “Please Select”</w:t>
            </w:r>
          </w:p>
          <w:p w14:paraId="1CC612A2" w14:textId="77777777" w:rsidR="0097082F" w:rsidRPr="0053708C" w:rsidRDefault="0097082F" w:rsidP="0097082F">
            <w:pPr>
              <w:pStyle w:val="ListParagraph"/>
              <w:tabs>
                <w:tab w:val="center" w:pos="4320"/>
                <w:tab w:val="right" w:pos="8640"/>
              </w:tabs>
              <w:ind w:left="0"/>
              <w:rPr>
                <w:rFonts w:asciiTheme="minorHAnsi" w:hAnsiTheme="minorHAnsi"/>
                <w:sz w:val="22"/>
                <w:szCs w:val="22"/>
              </w:rPr>
            </w:pPr>
          </w:p>
          <w:p w14:paraId="75C58B98" w14:textId="77777777" w:rsidR="0097082F" w:rsidRPr="0053708C" w:rsidRDefault="0097082F" w:rsidP="0097082F">
            <w:pPr>
              <w:pStyle w:val="ListParagraph"/>
              <w:tabs>
                <w:tab w:val="center" w:pos="4320"/>
                <w:tab w:val="right" w:pos="8640"/>
              </w:tabs>
              <w:ind w:left="0"/>
              <w:rPr>
                <w:rFonts w:asciiTheme="minorHAnsi" w:hAnsiTheme="minorHAnsi"/>
                <w:sz w:val="22"/>
                <w:szCs w:val="22"/>
              </w:rPr>
            </w:pPr>
            <w:r w:rsidRPr="0053708C">
              <w:rPr>
                <w:rFonts w:asciiTheme="minorHAnsi" w:hAnsiTheme="minorHAnsi"/>
                <w:sz w:val="22"/>
                <w:szCs w:val="22"/>
              </w:rPr>
              <w:t>System should display following option in Combo box;</w:t>
            </w:r>
          </w:p>
          <w:p w14:paraId="36892FA5" w14:textId="77777777" w:rsidR="0097082F" w:rsidRPr="0053708C" w:rsidRDefault="0097082F" w:rsidP="00666390">
            <w:pPr>
              <w:numPr>
                <w:ilvl w:val="0"/>
                <w:numId w:val="36"/>
              </w:numPr>
              <w:spacing w:before="0" w:after="0" w:line="360" w:lineRule="auto"/>
              <w:ind w:left="72" w:firstLine="432"/>
              <w:rPr>
                <w:rFonts w:asciiTheme="minorHAnsi" w:hAnsiTheme="minorHAnsi"/>
                <w:sz w:val="22"/>
                <w:szCs w:val="22"/>
              </w:rPr>
            </w:pPr>
            <w:r w:rsidRPr="0053708C">
              <w:rPr>
                <w:rFonts w:asciiTheme="minorHAnsi" w:hAnsiTheme="minorHAnsi"/>
                <w:sz w:val="22"/>
                <w:szCs w:val="22"/>
              </w:rPr>
              <w:t>Small Text</w:t>
            </w:r>
          </w:p>
          <w:p w14:paraId="47F5964C" w14:textId="77777777" w:rsidR="0097082F" w:rsidRPr="0053708C" w:rsidRDefault="0097082F" w:rsidP="00666390">
            <w:pPr>
              <w:numPr>
                <w:ilvl w:val="0"/>
                <w:numId w:val="36"/>
              </w:numPr>
              <w:spacing w:before="0" w:after="0" w:line="360" w:lineRule="auto"/>
              <w:ind w:left="72" w:firstLine="432"/>
              <w:rPr>
                <w:rFonts w:asciiTheme="minorHAnsi" w:hAnsiTheme="minorHAnsi"/>
                <w:sz w:val="22"/>
                <w:szCs w:val="22"/>
              </w:rPr>
            </w:pPr>
            <w:r w:rsidRPr="0053708C">
              <w:rPr>
                <w:rFonts w:asciiTheme="minorHAnsi" w:hAnsiTheme="minorHAnsi"/>
                <w:sz w:val="22"/>
                <w:szCs w:val="22"/>
              </w:rPr>
              <w:t>Long Text</w:t>
            </w:r>
          </w:p>
          <w:p w14:paraId="3393B4C8" w14:textId="77777777" w:rsidR="0097082F" w:rsidRPr="0053708C" w:rsidRDefault="0097082F" w:rsidP="00666390">
            <w:pPr>
              <w:numPr>
                <w:ilvl w:val="0"/>
                <w:numId w:val="36"/>
              </w:numPr>
              <w:spacing w:before="0" w:after="0" w:line="360" w:lineRule="auto"/>
              <w:ind w:left="72" w:firstLine="432"/>
              <w:rPr>
                <w:rFonts w:asciiTheme="minorHAnsi" w:hAnsiTheme="minorHAnsi"/>
                <w:sz w:val="22"/>
                <w:szCs w:val="22"/>
              </w:rPr>
            </w:pPr>
            <w:r w:rsidRPr="0053708C">
              <w:rPr>
                <w:rFonts w:asciiTheme="minorHAnsi" w:hAnsiTheme="minorHAnsi"/>
                <w:sz w:val="22"/>
                <w:szCs w:val="22"/>
              </w:rPr>
              <w:t>+No. without (.)</w:t>
            </w:r>
          </w:p>
          <w:p w14:paraId="448B27F6" w14:textId="77777777" w:rsidR="0097082F" w:rsidRPr="0053708C" w:rsidRDefault="0097082F" w:rsidP="00666390">
            <w:pPr>
              <w:numPr>
                <w:ilvl w:val="0"/>
                <w:numId w:val="36"/>
              </w:numPr>
              <w:spacing w:before="0" w:after="0" w:line="360" w:lineRule="auto"/>
              <w:ind w:left="72" w:firstLine="432"/>
              <w:rPr>
                <w:rFonts w:asciiTheme="minorHAnsi" w:hAnsiTheme="minorHAnsi"/>
                <w:sz w:val="22"/>
                <w:szCs w:val="22"/>
              </w:rPr>
            </w:pPr>
            <w:r w:rsidRPr="0053708C">
              <w:rPr>
                <w:rFonts w:asciiTheme="minorHAnsi" w:hAnsiTheme="minorHAnsi"/>
                <w:sz w:val="22"/>
                <w:szCs w:val="22"/>
              </w:rPr>
              <w:t>+No. with (.)</w:t>
            </w:r>
          </w:p>
          <w:p w14:paraId="2988D0E6" w14:textId="77777777" w:rsidR="0097082F" w:rsidRPr="0053708C" w:rsidRDefault="0097082F" w:rsidP="00666390">
            <w:pPr>
              <w:numPr>
                <w:ilvl w:val="0"/>
                <w:numId w:val="36"/>
              </w:numPr>
              <w:spacing w:before="0" w:after="0" w:line="360" w:lineRule="auto"/>
              <w:ind w:left="72" w:firstLine="432"/>
              <w:rPr>
                <w:rFonts w:asciiTheme="minorHAnsi" w:hAnsiTheme="minorHAnsi"/>
                <w:sz w:val="22"/>
                <w:szCs w:val="22"/>
              </w:rPr>
            </w:pPr>
            <w:r>
              <w:rPr>
                <w:rFonts w:asciiTheme="minorHAnsi" w:hAnsiTheme="minorHAnsi"/>
                <w:sz w:val="22"/>
                <w:szCs w:val="22"/>
              </w:rPr>
              <w:t>All numbers</w:t>
            </w:r>
          </w:p>
        </w:tc>
      </w:tr>
      <w:tr w:rsidR="0097082F" w:rsidRPr="00A74929" w14:paraId="2398018B" w14:textId="77777777" w:rsidTr="0097082F">
        <w:tblPrEx>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ook w:val="04A0" w:firstRow="1" w:lastRow="0" w:firstColumn="1" w:lastColumn="0" w:noHBand="0" w:noVBand="1"/>
        </w:tblPrEx>
        <w:trPr>
          <w:trHeight w:val="940"/>
        </w:trPr>
        <w:tc>
          <w:tcPr>
            <w:tcW w:w="1386" w:type="dxa"/>
            <w:shd w:val="clear" w:color="auto" w:fill="auto"/>
          </w:tcPr>
          <w:p w14:paraId="4E50BCBE" w14:textId="77777777" w:rsidR="0097082F" w:rsidRPr="009C1E4F" w:rsidRDefault="0097082F" w:rsidP="0097082F">
            <w:pPr>
              <w:pStyle w:val="ListParagraph"/>
              <w:tabs>
                <w:tab w:val="center" w:pos="4320"/>
                <w:tab w:val="right" w:pos="8640"/>
              </w:tabs>
              <w:ind w:left="0"/>
              <w:rPr>
                <w:rFonts w:asciiTheme="minorHAnsi" w:hAnsiTheme="minorHAnsi"/>
                <w:sz w:val="22"/>
                <w:szCs w:val="22"/>
              </w:rPr>
            </w:pPr>
            <w:r w:rsidRPr="009C1E4F">
              <w:rPr>
                <w:rFonts w:asciiTheme="minorHAnsi" w:hAnsiTheme="minorHAnsi"/>
                <w:sz w:val="22"/>
                <w:szCs w:val="22"/>
              </w:rPr>
              <w:t>Column Type</w:t>
            </w:r>
          </w:p>
        </w:tc>
        <w:tc>
          <w:tcPr>
            <w:tcW w:w="1154" w:type="dxa"/>
            <w:gridSpan w:val="2"/>
            <w:shd w:val="clear" w:color="auto" w:fill="auto"/>
          </w:tcPr>
          <w:p w14:paraId="0A65AFCD" w14:textId="77777777" w:rsidR="0097082F" w:rsidRPr="009C1E4F" w:rsidRDefault="0097082F" w:rsidP="0097082F">
            <w:pPr>
              <w:pStyle w:val="ListParagraph"/>
              <w:tabs>
                <w:tab w:val="center" w:pos="4320"/>
                <w:tab w:val="right" w:pos="8640"/>
              </w:tabs>
              <w:ind w:left="0"/>
              <w:rPr>
                <w:rFonts w:asciiTheme="minorHAnsi" w:hAnsiTheme="minorHAnsi"/>
                <w:sz w:val="22"/>
                <w:szCs w:val="22"/>
              </w:rPr>
            </w:pPr>
            <w:r w:rsidRPr="009C1E4F">
              <w:rPr>
                <w:rFonts w:asciiTheme="minorHAnsi" w:hAnsiTheme="minorHAnsi"/>
                <w:sz w:val="22"/>
                <w:szCs w:val="22"/>
              </w:rPr>
              <w:t>Combo Box and Drop down list</w:t>
            </w:r>
          </w:p>
        </w:tc>
        <w:tc>
          <w:tcPr>
            <w:tcW w:w="992" w:type="dxa"/>
            <w:gridSpan w:val="2"/>
            <w:shd w:val="clear" w:color="auto" w:fill="auto"/>
          </w:tcPr>
          <w:p w14:paraId="7A160431" w14:textId="77777777" w:rsidR="0097082F" w:rsidRPr="009C1E4F" w:rsidRDefault="0097082F" w:rsidP="0097082F">
            <w:pPr>
              <w:pStyle w:val="ListParagraph"/>
              <w:tabs>
                <w:tab w:val="center" w:pos="4320"/>
                <w:tab w:val="right" w:pos="8640"/>
              </w:tabs>
              <w:ind w:left="0"/>
              <w:rPr>
                <w:rFonts w:asciiTheme="minorHAnsi" w:hAnsiTheme="minorHAnsi"/>
                <w:sz w:val="22"/>
                <w:szCs w:val="22"/>
              </w:rPr>
            </w:pPr>
            <w:r w:rsidRPr="009C1E4F">
              <w:rPr>
                <w:rFonts w:asciiTheme="minorHAnsi" w:hAnsiTheme="minorHAnsi"/>
                <w:sz w:val="22"/>
                <w:szCs w:val="22"/>
              </w:rPr>
              <w:t>M</w:t>
            </w:r>
          </w:p>
        </w:tc>
        <w:tc>
          <w:tcPr>
            <w:tcW w:w="1774" w:type="dxa"/>
            <w:gridSpan w:val="2"/>
            <w:shd w:val="clear" w:color="auto" w:fill="auto"/>
          </w:tcPr>
          <w:p w14:paraId="39ABB8E6" w14:textId="77777777" w:rsidR="0097082F" w:rsidRPr="0053708C" w:rsidRDefault="0097082F" w:rsidP="0097082F">
            <w:pPr>
              <w:pStyle w:val="ListParagraph"/>
              <w:tabs>
                <w:tab w:val="center" w:pos="4320"/>
                <w:tab w:val="right" w:pos="8640"/>
              </w:tabs>
              <w:ind w:left="0"/>
              <w:rPr>
                <w:rFonts w:asciiTheme="minorHAnsi" w:hAnsiTheme="minorHAnsi"/>
                <w:sz w:val="22"/>
                <w:szCs w:val="22"/>
              </w:rPr>
            </w:pPr>
            <w:r w:rsidRPr="0053708C">
              <w:rPr>
                <w:rFonts w:asciiTheme="minorHAnsi" w:hAnsiTheme="minorHAnsi"/>
                <w:sz w:val="22"/>
                <w:szCs w:val="22"/>
              </w:rPr>
              <w:t>It is mandatory to select values from Column Type</w:t>
            </w:r>
          </w:p>
        </w:tc>
        <w:tc>
          <w:tcPr>
            <w:tcW w:w="1352" w:type="dxa"/>
            <w:shd w:val="clear" w:color="auto" w:fill="auto"/>
          </w:tcPr>
          <w:p w14:paraId="0BE11504" w14:textId="77777777" w:rsidR="0097082F" w:rsidRPr="0053708C" w:rsidRDefault="0097082F" w:rsidP="0097082F">
            <w:pPr>
              <w:pStyle w:val="ListParagraph"/>
              <w:tabs>
                <w:tab w:val="center" w:pos="4320"/>
                <w:tab w:val="right" w:pos="8640"/>
              </w:tabs>
              <w:ind w:left="0"/>
              <w:rPr>
                <w:rFonts w:asciiTheme="minorHAnsi" w:hAnsiTheme="minorHAnsi"/>
                <w:sz w:val="22"/>
                <w:szCs w:val="22"/>
              </w:rPr>
            </w:pPr>
            <w:r w:rsidRPr="0053708C">
              <w:rPr>
                <w:rFonts w:asciiTheme="minorHAnsi" w:hAnsiTheme="minorHAnsi"/>
                <w:sz w:val="22"/>
                <w:szCs w:val="22"/>
              </w:rPr>
              <w:t>Please Select Column Type</w:t>
            </w:r>
          </w:p>
        </w:tc>
        <w:tc>
          <w:tcPr>
            <w:tcW w:w="1914" w:type="dxa"/>
            <w:shd w:val="clear" w:color="auto" w:fill="auto"/>
          </w:tcPr>
          <w:p w14:paraId="54EFFC8A" w14:textId="69E5526E" w:rsidR="0097082F" w:rsidRPr="0053708C" w:rsidRDefault="0097082F" w:rsidP="0097082F">
            <w:pPr>
              <w:pStyle w:val="ListParagraph"/>
              <w:tabs>
                <w:tab w:val="left" w:pos="306"/>
                <w:tab w:val="center" w:pos="4320"/>
                <w:tab w:val="right" w:pos="8640"/>
              </w:tabs>
              <w:ind w:left="0"/>
              <w:rPr>
                <w:rFonts w:asciiTheme="minorHAnsi" w:hAnsiTheme="minorHAnsi"/>
                <w:sz w:val="22"/>
                <w:szCs w:val="22"/>
              </w:rPr>
            </w:pPr>
            <w:r w:rsidRPr="0053708C">
              <w:object w:dxaOrig="225" w:dyaOrig="225" w14:anchorId="4A536D2F">
                <v:shape id="_x0000_i2208" type="#_x0000_t75" style="width:84.75pt;height:18pt" o:ole="">
                  <v:imagedata r:id="rId101" o:title=""/>
                </v:shape>
                <w:control r:id="rId102" w:name="ComboBox23111" w:shapeid="_x0000_i2208"/>
              </w:object>
            </w:r>
          </w:p>
        </w:tc>
        <w:tc>
          <w:tcPr>
            <w:tcW w:w="2795" w:type="dxa"/>
            <w:shd w:val="clear" w:color="auto" w:fill="auto"/>
          </w:tcPr>
          <w:p w14:paraId="15B81BEB" w14:textId="77777777" w:rsidR="0097082F" w:rsidRPr="0053708C" w:rsidRDefault="0097082F" w:rsidP="0097082F">
            <w:pPr>
              <w:pStyle w:val="ListParagraph"/>
              <w:tabs>
                <w:tab w:val="center" w:pos="4320"/>
                <w:tab w:val="right" w:pos="8640"/>
              </w:tabs>
              <w:ind w:left="0"/>
              <w:rPr>
                <w:rFonts w:asciiTheme="minorHAnsi" w:hAnsiTheme="minorHAnsi"/>
                <w:sz w:val="22"/>
                <w:szCs w:val="22"/>
              </w:rPr>
            </w:pPr>
            <w:r w:rsidRPr="0053708C">
              <w:rPr>
                <w:rFonts w:asciiTheme="minorHAnsi" w:hAnsiTheme="minorHAnsi"/>
                <w:sz w:val="22"/>
                <w:szCs w:val="22"/>
              </w:rPr>
              <w:t>By Default, system should display “Please select”</w:t>
            </w:r>
          </w:p>
          <w:p w14:paraId="5313BB6B" w14:textId="77777777" w:rsidR="0097082F" w:rsidRPr="0053708C" w:rsidRDefault="0097082F" w:rsidP="0097082F">
            <w:pPr>
              <w:pStyle w:val="ListParagraph"/>
              <w:tabs>
                <w:tab w:val="center" w:pos="4320"/>
                <w:tab w:val="right" w:pos="8640"/>
              </w:tabs>
              <w:ind w:left="0"/>
              <w:rPr>
                <w:rFonts w:asciiTheme="minorHAnsi" w:hAnsiTheme="minorHAnsi"/>
                <w:sz w:val="22"/>
                <w:szCs w:val="22"/>
              </w:rPr>
            </w:pPr>
            <w:r w:rsidRPr="0053708C">
              <w:rPr>
                <w:rFonts w:asciiTheme="minorHAnsi" w:hAnsiTheme="minorHAnsi"/>
                <w:sz w:val="22"/>
                <w:szCs w:val="22"/>
              </w:rPr>
              <w:t>Following are the values of Drop down list;</w:t>
            </w:r>
          </w:p>
          <w:p w14:paraId="3709E8CA" w14:textId="77777777" w:rsidR="0097082F" w:rsidRPr="0053708C" w:rsidRDefault="0097082F" w:rsidP="00666390">
            <w:pPr>
              <w:numPr>
                <w:ilvl w:val="0"/>
                <w:numId w:val="26"/>
              </w:numPr>
              <w:tabs>
                <w:tab w:val="clear" w:pos="360"/>
              </w:tabs>
              <w:spacing w:before="0" w:after="0" w:line="360" w:lineRule="auto"/>
              <w:ind w:left="432" w:hanging="450"/>
              <w:rPr>
                <w:rFonts w:asciiTheme="minorHAnsi" w:hAnsiTheme="minorHAnsi"/>
                <w:sz w:val="22"/>
                <w:szCs w:val="22"/>
              </w:rPr>
            </w:pPr>
            <w:r w:rsidRPr="0053708C">
              <w:rPr>
                <w:rFonts w:asciiTheme="minorHAnsi" w:hAnsiTheme="minorHAnsi"/>
                <w:sz w:val="22"/>
                <w:szCs w:val="22"/>
              </w:rPr>
              <w:t>Item Name</w:t>
            </w:r>
          </w:p>
          <w:p w14:paraId="12345CF6" w14:textId="77777777" w:rsidR="0097082F" w:rsidRPr="0053708C" w:rsidRDefault="0097082F" w:rsidP="00666390">
            <w:pPr>
              <w:numPr>
                <w:ilvl w:val="0"/>
                <w:numId w:val="26"/>
              </w:numPr>
              <w:tabs>
                <w:tab w:val="clear" w:pos="360"/>
              </w:tabs>
              <w:spacing w:before="0" w:after="0" w:line="360" w:lineRule="auto"/>
              <w:ind w:left="432" w:hanging="450"/>
              <w:rPr>
                <w:rFonts w:asciiTheme="minorHAnsi" w:hAnsiTheme="minorHAnsi"/>
                <w:sz w:val="22"/>
                <w:szCs w:val="22"/>
              </w:rPr>
            </w:pPr>
            <w:r w:rsidRPr="0053708C">
              <w:rPr>
                <w:rFonts w:asciiTheme="minorHAnsi" w:hAnsiTheme="minorHAnsi"/>
                <w:sz w:val="22"/>
                <w:szCs w:val="22"/>
              </w:rPr>
              <w:t>Quantity</w:t>
            </w:r>
          </w:p>
          <w:p w14:paraId="7DDEF918" w14:textId="77777777" w:rsidR="0097082F" w:rsidRPr="0053708C" w:rsidRDefault="0097082F" w:rsidP="00666390">
            <w:pPr>
              <w:numPr>
                <w:ilvl w:val="0"/>
                <w:numId w:val="26"/>
              </w:numPr>
              <w:tabs>
                <w:tab w:val="clear" w:pos="360"/>
              </w:tabs>
              <w:spacing w:before="0" w:after="0" w:line="360" w:lineRule="auto"/>
              <w:ind w:left="432" w:hanging="450"/>
              <w:rPr>
                <w:rFonts w:asciiTheme="minorHAnsi" w:hAnsiTheme="minorHAnsi"/>
                <w:sz w:val="22"/>
                <w:szCs w:val="22"/>
              </w:rPr>
            </w:pPr>
            <w:r w:rsidRPr="0053708C">
              <w:rPr>
                <w:rFonts w:asciiTheme="minorHAnsi" w:hAnsiTheme="minorHAnsi"/>
                <w:sz w:val="22"/>
                <w:szCs w:val="22"/>
              </w:rPr>
              <w:t>Unit Rate</w:t>
            </w:r>
          </w:p>
          <w:p w14:paraId="6E07029B" w14:textId="77777777" w:rsidR="0097082F" w:rsidRPr="0053708C" w:rsidRDefault="0097082F" w:rsidP="00666390">
            <w:pPr>
              <w:numPr>
                <w:ilvl w:val="0"/>
                <w:numId w:val="26"/>
              </w:numPr>
              <w:tabs>
                <w:tab w:val="clear" w:pos="360"/>
              </w:tabs>
              <w:spacing w:before="0" w:after="0" w:line="360" w:lineRule="auto"/>
              <w:ind w:left="432" w:hanging="450"/>
              <w:rPr>
                <w:rFonts w:asciiTheme="minorHAnsi" w:hAnsiTheme="minorHAnsi"/>
                <w:sz w:val="22"/>
                <w:szCs w:val="22"/>
              </w:rPr>
            </w:pPr>
            <w:r w:rsidRPr="0053708C">
              <w:rPr>
                <w:rFonts w:asciiTheme="minorHAnsi" w:hAnsiTheme="minorHAnsi"/>
                <w:sz w:val="22"/>
                <w:szCs w:val="22"/>
              </w:rPr>
              <w:t>Total Rate</w:t>
            </w:r>
          </w:p>
          <w:p w14:paraId="1DFBDBF0" w14:textId="77777777" w:rsidR="0097082F" w:rsidRPr="0053708C" w:rsidRDefault="0097082F" w:rsidP="00666390">
            <w:pPr>
              <w:numPr>
                <w:ilvl w:val="0"/>
                <w:numId w:val="26"/>
              </w:numPr>
              <w:tabs>
                <w:tab w:val="clear" w:pos="360"/>
              </w:tabs>
              <w:spacing w:before="0" w:after="0" w:line="360" w:lineRule="auto"/>
              <w:ind w:left="432" w:hanging="450"/>
              <w:rPr>
                <w:rFonts w:asciiTheme="minorHAnsi" w:hAnsiTheme="minorHAnsi"/>
                <w:sz w:val="22"/>
                <w:szCs w:val="22"/>
              </w:rPr>
            </w:pPr>
            <w:r w:rsidRPr="0053708C">
              <w:rPr>
                <w:rFonts w:asciiTheme="minorHAnsi" w:hAnsiTheme="minorHAnsi"/>
                <w:sz w:val="22"/>
                <w:szCs w:val="22"/>
              </w:rPr>
              <w:t>Others</w:t>
            </w:r>
          </w:p>
          <w:p w14:paraId="623141C1" w14:textId="77777777" w:rsidR="0097082F" w:rsidRPr="0053708C" w:rsidRDefault="0097082F" w:rsidP="0097082F">
            <w:pPr>
              <w:spacing w:before="0" w:after="0" w:line="360" w:lineRule="auto"/>
              <w:ind w:left="720"/>
              <w:outlineLvl w:val="3"/>
              <w:rPr>
                <w:rFonts w:asciiTheme="minorHAnsi" w:hAnsiTheme="minorHAnsi"/>
                <w:sz w:val="22"/>
                <w:szCs w:val="22"/>
              </w:rPr>
            </w:pPr>
          </w:p>
          <w:p w14:paraId="16B47277" w14:textId="77777777" w:rsidR="0097082F" w:rsidRPr="0053708C" w:rsidRDefault="0097082F" w:rsidP="0097082F">
            <w:pPr>
              <w:rPr>
                <w:rFonts w:asciiTheme="minorHAnsi" w:hAnsiTheme="minorHAnsi"/>
                <w:b/>
                <w:i/>
                <w:sz w:val="22"/>
                <w:szCs w:val="22"/>
              </w:rPr>
            </w:pPr>
            <w:r w:rsidRPr="0053708C">
              <w:rPr>
                <w:rFonts w:asciiTheme="minorHAnsi" w:hAnsiTheme="minorHAnsi"/>
                <w:sz w:val="22"/>
                <w:szCs w:val="22"/>
              </w:rPr>
              <w:t>As per the requirement system should allow to add Column Type</w:t>
            </w:r>
          </w:p>
        </w:tc>
      </w:tr>
      <w:tr w:rsidR="0097082F" w:rsidRPr="00A74929" w14:paraId="1B8EDA88" w14:textId="77777777" w:rsidTr="0097082F">
        <w:trPr>
          <w:trHeight w:val="501"/>
        </w:trPr>
        <w:tc>
          <w:tcPr>
            <w:tcW w:w="1866" w:type="dxa"/>
            <w:gridSpan w:val="2"/>
            <w:shd w:val="clear" w:color="auto" w:fill="C4BC96"/>
            <w:vAlign w:val="center"/>
          </w:tcPr>
          <w:p w14:paraId="198001D2" w14:textId="77777777" w:rsidR="0097082F" w:rsidRPr="009C1E4F" w:rsidRDefault="0097082F" w:rsidP="0097082F">
            <w:pPr>
              <w:rPr>
                <w:rFonts w:asciiTheme="minorHAnsi" w:hAnsiTheme="minorHAnsi"/>
                <w:b/>
                <w:bCs/>
                <w:iCs/>
                <w:sz w:val="22"/>
                <w:szCs w:val="22"/>
              </w:rPr>
            </w:pPr>
            <w:r w:rsidRPr="009C1E4F">
              <w:rPr>
                <w:rFonts w:asciiTheme="minorHAnsi" w:hAnsiTheme="minorHAnsi"/>
                <w:b/>
                <w:bCs/>
                <w:iCs/>
                <w:sz w:val="22"/>
                <w:szCs w:val="22"/>
              </w:rPr>
              <w:t>Control</w:t>
            </w:r>
          </w:p>
        </w:tc>
        <w:tc>
          <w:tcPr>
            <w:tcW w:w="1858" w:type="dxa"/>
            <w:gridSpan w:val="4"/>
            <w:shd w:val="clear" w:color="auto" w:fill="C4BC96"/>
            <w:vAlign w:val="center"/>
          </w:tcPr>
          <w:p w14:paraId="5ED2A456" w14:textId="77777777" w:rsidR="0097082F" w:rsidRPr="009C1E4F" w:rsidRDefault="0097082F" w:rsidP="0097082F">
            <w:pPr>
              <w:rPr>
                <w:rFonts w:asciiTheme="minorHAnsi" w:hAnsiTheme="minorHAnsi"/>
                <w:b/>
                <w:bCs/>
                <w:iCs/>
                <w:sz w:val="22"/>
                <w:szCs w:val="22"/>
              </w:rPr>
            </w:pPr>
            <w:r w:rsidRPr="009C1E4F">
              <w:rPr>
                <w:rFonts w:asciiTheme="minorHAnsi" w:hAnsiTheme="minorHAnsi"/>
                <w:b/>
                <w:bCs/>
                <w:iCs/>
                <w:sz w:val="22"/>
                <w:szCs w:val="22"/>
              </w:rPr>
              <w:t>Control Type</w:t>
            </w:r>
          </w:p>
        </w:tc>
        <w:tc>
          <w:tcPr>
            <w:tcW w:w="7643" w:type="dxa"/>
            <w:gridSpan w:val="4"/>
            <w:shd w:val="clear" w:color="auto" w:fill="C4BC96"/>
            <w:vAlign w:val="center"/>
          </w:tcPr>
          <w:p w14:paraId="51F76948" w14:textId="77777777" w:rsidR="0097082F" w:rsidRPr="009C1E4F" w:rsidRDefault="0097082F" w:rsidP="0097082F">
            <w:pPr>
              <w:rPr>
                <w:rFonts w:asciiTheme="minorHAnsi" w:hAnsiTheme="minorHAnsi"/>
                <w:b/>
                <w:bCs/>
                <w:iCs/>
                <w:sz w:val="22"/>
                <w:szCs w:val="22"/>
              </w:rPr>
            </w:pPr>
            <w:r w:rsidRPr="009C1E4F">
              <w:rPr>
                <w:rFonts w:asciiTheme="minorHAnsi" w:hAnsiTheme="minorHAnsi"/>
                <w:b/>
                <w:bCs/>
                <w:iCs/>
                <w:sz w:val="22"/>
                <w:szCs w:val="22"/>
              </w:rPr>
              <w:t>Behavior</w:t>
            </w:r>
          </w:p>
        </w:tc>
      </w:tr>
      <w:tr w:rsidR="0097082F" w:rsidRPr="00A74929" w14:paraId="2929DC3A" w14:textId="77777777" w:rsidTr="0097082F">
        <w:trPr>
          <w:trHeight w:val="517"/>
        </w:trPr>
        <w:tc>
          <w:tcPr>
            <w:tcW w:w="1866" w:type="dxa"/>
            <w:gridSpan w:val="2"/>
            <w:vAlign w:val="center"/>
          </w:tcPr>
          <w:p w14:paraId="5262520C" w14:textId="77777777" w:rsidR="0097082F" w:rsidRPr="009C1E4F" w:rsidRDefault="0097082F" w:rsidP="0097082F">
            <w:pPr>
              <w:rPr>
                <w:rFonts w:asciiTheme="minorHAnsi" w:hAnsiTheme="minorHAnsi"/>
                <w:sz w:val="22"/>
                <w:szCs w:val="22"/>
              </w:rPr>
            </w:pPr>
            <w:r w:rsidRPr="009C1E4F">
              <w:rPr>
                <w:rFonts w:asciiTheme="minorHAnsi" w:hAnsiTheme="minorHAnsi"/>
                <w:sz w:val="22"/>
                <w:szCs w:val="22"/>
              </w:rPr>
              <w:t>Add Row</w:t>
            </w:r>
          </w:p>
        </w:tc>
        <w:tc>
          <w:tcPr>
            <w:tcW w:w="1858" w:type="dxa"/>
            <w:gridSpan w:val="4"/>
            <w:vAlign w:val="center"/>
          </w:tcPr>
          <w:p w14:paraId="20F26A82" w14:textId="77777777" w:rsidR="0097082F" w:rsidRPr="009C1E4F" w:rsidRDefault="0097082F" w:rsidP="0097082F">
            <w:pPr>
              <w:rPr>
                <w:rFonts w:asciiTheme="minorHAnsi" w:hAnsiTheme="minorHAnsi"/>
                <w:sz w:val="22"/>
                <w:szCs w:val="22"/>
              </w:rPr>
            </w:pPr>
            <w:r w:rsidRPr="009C1E4F">
              <w:rPr>
                <w:rFonts w:asciiTheme="minorHAnsi" w:hAnsiTheme="minorHAnsi"/>
                <w:sz w:val="22"/>
                <w:szCs w:val="22"/>
              </w:rPr>
              <w:t>Button</w:t>
            </w:r>
          </w:p>
        </w:tc>
        <w:tc>
          <w:tcPr>
            <w:tcW w:w="7643" w:type="dxa"/>
            <w:gridSpan w:val="4"/>
            <w:vAlign w:val="center"/>
          </w:tcPr>
          <w:p w14:paraId="0EECB008" w14:textId="77777777" w:rsidR="0097082F" w:rsidRPr="0053708C" w:rsidRDefault="0097082F" w:rsidP="0097082F">
            <w:pPr>
              <w:rPr>
                <w:rFonts w:asciiTheme="minorHAnsi" w:hAnsiTheme="minorHAnsi"/>
                <w:sz w:val="22"/>
                <w:szCs w:val="22"/>
              </w:rPr>
            </w:pPr>
            <w:r w:rsidRPr="0053708C">
              <w:rPr>
                <w:rFonts w:asciiTheme="minorHAnsi" w:hAnsiTheme="minorHAnsi"/>
                <w:sz w:val="22"/>
                <w:szCs w:val="22"/>
              </w:rPr>
              <w:t>System should add Row</w:t>
            </w:r>
          </w:p>
        </w:tc>
      </w:tr>
      <w:tr w:rsidR="0097082F" w:rsidRPr="00A74929" w14:paraId="42FF617D" w14:textId="77777777" w:rsidTr="0097082F">
        <w:trPr>
          <w:trHeight w:val="517"/>
        </w:trPr>
        <w:tc>
          <w:tcPr>
            <w:tcW w:w="1866" w:type="dxa"/>
            <w:gridSpan w:val="2"/>
            <w:vAlign w:val="center"/>
          </w:tcPr>
          <w:p w14:paraId="45F27530" w14:textId="77777777" w:rsidR="0097082F" w:rsidRPr="009C1E4F" w:rsidRDefault="0097082F" w:rsidP="0097082F">
            <w:pPr>
              <w:rPr>
                <w:rFonts w:asciiTheme="minorHAnsi" w:hAnsiTheme="minorHAnsi"/>
                <w:sz w:val="22"/>
                <w:szCs w:val="22"/>
              </w:rPr>
            </w:pPr>
            <w:r w:rsidRPr="009C1E4F">
              <w:rPr>
                <w:rFonts w:asciiTheme="minorHAnsi" w:hAnsiTheme="minorHAnsi"/>
                <w:sz w:val="22"/>
                <w:szCs w:val="22"/>
              </w:rPr>
              <w:t>Delete Row</w:t>
            </w:r>
          </w:p>
        </w:tc>
        <w:tc>
          <w:tcPr>
            <w:tcW w:w="1858" w:type="dxa"/>
            <w:gridSpan w:val="4"/>
            <w:vAlign w:val="center"/>
          </w:tcPr>
          <w:p w14:paraId="01867D4C" w14:textId="77777777" w:rsidR="0097082F" w:rsidRPr="009C1E4F" w:rsidRDefault="0097082F" w:rsidP="0097082F">
            <w:pPr>
              <w:rPr>
                <w:rFonts w:asciiTheme="minorHAnsi" w:hAnsiTheme="minorHAnsi"/>
                <w:sz w:val="22"/>
                <w:szCs w:val="22"/>
              </w:rPr>
            </w:pPr>
            <w:r w:rsidRPr="009C1E4F">
              <w:rPr>
                <w:rFonts w:asciiTheme="minorHAnsi" w:hAnsiTheme="minorHAnsi"/>
                <w:sz w:val="22"/>
                <w:szCs w:val="22"/>
              </w:rPr>
              <w:t>Button</w:t>
            </w:r>
          </w:p>
        </w:tc>
        <w:tc>
          <w:tcPr>
            <w:tcW w:w="7643" w:type="dxa"/>
            <w:gridSpan w:val="4"/>
            <w:vAlign w:val="center"/>
          </w:tcPr>
          <w:p w14:paraId="1F816B55" w14:textId="77777777" w:rsidR="0097082F" w:rsidRPr="0053708C" w:rsidRDefault="0097082F" w:rsidP="0097082F">
            <w:pPr>
              <w:rPr>
                <w:rFonts w:asciiTheme="minorHAnsi" w:hAnsiTheme="minorHAnsi"/>
                <w:sz w:val="22"/>
                <w:szCs w:val="22"/>
              </w:rPr>
            </w:pPr>
            <w:r w:rsidRPr="0053708C">
              <w:rPr>
                <w:rFonts w:asciiTheme="minorHAnsi" w:hAnsiTheme="minorHAnsi"/>
                <w:sz w:val="22"/>
                <w:szCs w:val="22"/>
              </w:rPr>
              <w:t>System should delete selected Row</w:t>
            </w:r>
          </w:p>
        </w:tc>
      </w:tr>
      <w:tr w:rsidR="0097082F" w:rsidRPr="00A74929" w14:paraId="73BC2E77" w14:textId="77777777" w:rsidTr="0097082F">
        <w:trPr>
          <w:trHeight w:val="517"/>
        </w:trPr>
        <w:tc>
          <w:tcPr>
            <w:tcW w:w="1866" w:type="dxa"/>
            <w:gridSpan w:val="2"/>
            <w:vAlign w:val="center"/>
          </w:tcPr>
          <w:p w14:paraId="5A4BD3EF" w14:textId="77777777" w:rsidR="0097082F" w:rsidRPr="009C1E4F" w:rsidRDefault="0097082F" w:rsidP="0097082F">
            <w:pPr>
              <w:rPr>
                <w:rFonts w:asciiTheme="minorHAnsi" w:hAnsiTheme="minorHAnsi"/>
                <w:sz w:val="22"/>
                <w:szCs w:val="22"/>
              </w:rPr>
            </w:pPr>
            <w:r w:rsidRPr="009C1E4F">
              <w:rPr>
                <w:rFonts w:asciiTheme="minorHAnsi" w:hAnsiTheme="minorHAnsi"/>
                <w:sz w:val="22"/>
                <w:szCs w:val="22"/>
              </w:rPr>
              <w:t>Add Column</w:t>
            </w:r>
          </w:p>
        </w:tc>
        <w:tc>
          <w:tcPr>
            <w:tcW w:w="1858" w:type="dxa"/>
            <w:gridSpan w:val="4"/>
            <w:vAlign w:val="center"/>
          </w:tcPr>
          <w:p w14:paraId="2A0E5FFA" w14:textId="77777777" w:rsidR="0097082F" w:rsidRPr="009C1E4F" w:rsidRDefault="0097082F" w:rsidP="0097082F">
            <w:pPr>
              <w:rPr>
                <w:rFonts w:asciiTheme="minorHAnsi" w:hAnsiTheme="minorHAnsi"/>
                <w:sz w:val="22"/>
                <w:szCs w:val="22"/>
              </w:rPr>
            </w:pPr>
            <w:r w:rsidRPr="009C1E4F">
              <w:rPr>
                <w:rFonts w:asciiTheme="minorHAnsi" w:hAnsiTheme="minorHAnsi"/>
                <w:sz w:val="22"/>
                <w:szCs w:val="22"/>
              </w:rPr>
              <w:t>Button</w:t>
            </w:r>
          </w:p>
        </w:tc>
        <w:tc>
          <w:tcPr>
            <w:tcW w:w="7643" w:type="dxa"/>
            <w:gridSpan w:val="4"/>
            <w:vAlign w:val="center"/>
          </w:tcPr>
          <w:p w14:paraId="0484BFBB" w14:textId="77777777" w:rsidR="0097082F" w:rsidRPr="0053708C" w:rsidRDefault="0097082F" w:rsidP="0097082F">
            <w:pPr>
              <w:rPr>
                <w:rFonts w:asciiTheme="minorHAnsi" w:hAnsiTheme="minorHAnsi"/>
                <w:sz w:val="22"/>
                <w:szCs w:val="22"/>
              </w:rPr>
            </w:pPr>
            <w:r w:rsidRPr="0053708C">
              <w:rPr>
                <w:rFonts w:asciiTheme="minorHAnsi" w:hAnsiTheme="minorHAnsi"/>
                <w:sz w:val="22"/>
                <w:szCs w:val="22"/>
              </w:rPr>
              <w:t>System should add column</w:t>
            </w:r>
          </w:p>
        </w:tc>
      </w:tr>
      <w:tr w:rsidR="0097082F" w:rsidRPr="00A74929" w14:paraId="11A6E93E" w14:textId="77777777" w:rsidTr="0097082F">
        <w:trPr>
          <w:trHeight w:val="517"/>
        </w:trPr>
        <w:tc>
          <w:tcPr>
            <w:tcW w:w="1866" w:type="dxa"/>
            <w:gridSpan w:val="2"/>
            <w:vAlign w:val="center"/>
          </w:tcPr>
          <w:p w14:paraId="154F7AA7" w14:textId="77777777" w:rsidR="0097082F" w:rsidRPr="009C1E4F" w:rsidRDefault="0097082F" w:rsidP="0097082F">
            <w:pPr>
              <w:rPr>
                <w:rFonts w:asciiTheme="minorHAnsi" w:hAnsiTheme="minorHAnsi"/>
                <w:sz w:val="22"/>
                <w:szCs w:val="22"/>
              </w:rPr>
            </w:pPr>
            <w:r w:rsidRPr="009C1E4F">
              <w:rPr>
                <w:rFonts w:asciiTheme="minorHAnsi" w:hAnsiTheme="minorHAnsi"/>
                <w:sz w:val="22"/>
                <w:szCs w:val="22"/>
              </w:rPr>
              <w:t>Delete Column</w:t>
            </w:r>
          </w:p>
        </w:tc>
        <w:tc>
          <w:tcPr>
            <w:tcW w:w="1858" w:type="dxa"/>
            <w:gridSpan w:val="4"/>
            <w:vAlign w:val="center"/>
          </w:tcPr>
          <w:p w14:paraId="2521100B" w14:textId="77777777" w:rsidR="0097082F" w:rsidRPr="009C1E4F" w:rsidRDefault="0097082F" w:rsidP="0097082F">
            <w:pPr>
              <w:rPr>
                <w:rFonts w:asciiTheme="minorHAnsi" w:hAnsiTheme="minorHAnsi"/>
                <w:sz w:val="22"/>
                <w:szCs w:val="22"/>
              </w:rPr>
            </w:pPr>
            <w:r w:rsidRPr="009C1E4F">
              <w:rPr>
                <w:rFonts w:asciiTheme="minorHAnsi" w:hAnsiTheme="minorHAnsi"/>
                <w:sz w:val="22"/>
                <w:szCs w:val="22"/>
              </w:rPr>
              <w:t>Button</w:t>
            </w:r>
          </w:p>
        </w:tc>
        <w:tc>
          <w:tcPr>
            <w:tcW w:w="7643" w:type="dxa"/>
            <w:gridSpan w:val="4"/>
            <w:vAlign w:val="center"/>
          </w:tcPr>
          <w:p w14:paraId="00713264" w14:textId="77777777" w:rsidR="0097082F" w:rsidRPr="0053708C" w:rsidRDefault="0097082F" w:rsidP="0097082F">
            <w:pPr>
              <w:rPr>
                <w:rFonts w:asciiTheme="minorHAnsi" w:hAnsiTheme="minorHAnsi"/>
                <w:sz w:val="22"/>
                <w:szCs w:val="22"/>
              </w:rPr>
            </w:pPr>
            <w:r w:rsidRPr="0053708C">
              <w:rPr>
                <w:rFonts w:asciiTheme="minorHAnsi" w:hAnsiTheme="minorHAnsi"/>
                <w:sz w:val="22"/>
                <w:szCs w:val="22"/>
              </w:rPr>
              <w:t>System should delete selected column</w:t>
            </w:r>
          </w:p>
        </w:tc>
      </w:tr>
      <w:tr w:rsidR="0097082F" w:rsidRPr="00A74929" w14:paraId="10953E0C" w14:textId="77777777" w:rsidTr="0097082F">
        <w:trPr>
          <w:trHeight w:val="517"/>
        </w:trPr>
        <w:tc>
          <w:tcPr>
            <w:tcW w:w="1866" w:type="dxa"/>
            <w:gridSpan w:val="2"/>
            <w:vAlign w:val="center"/>
          </w:tcPr>
          <w:p w14:paraId="4B4EAADE" w14:textId="77777777" w:rsidR="0097082F" w:rsidRPr="009C1E4F" w:rsidRDefault="0097082F" w:rsidP="0097082F">
            <w:pPr>
              <w:rPr>
                <w:rFonts w:asciiTheme="minorHAnsi" w:hAnsiTheme="minorHAnsi"/>
                <w:sz w:val="22"/>
                <w:szCs w:val="22"/>
              </w:rPr>
            </w:pPr>
            <w:r w:rsidRPr="009C1E4F">
              <w:rPr>
                <w:rFonts w:asciiTheme="minorHAnsi" w:hAnsiTheme="minorHAnsi"/>
                <w:sz w:val="22"/>
                <w:szCs w:val="22"/>
              </w:rPr>
              <w:t>Submit</w:t>
            </w:r>
          </w:p>
        </w:tc>
        <w:tc>
          <w:tcPr>
            <w:tcW w:w="1858" w:type="dxa"/>
            <w:gridSpan w:val="4"/>
            <w:vAlign w:val="center"/>
          </w:tcPr>
          <w:p w14:paraId="23FDE699" w14:textId="77777777" w:rsidR="0097082F" w:rsidRPr="009C1E4F" w:rsidRDefault="0097082F" w:rsidP="0097082F">
            <w:pPr>
              <w:rPr>
                <w:rFonts w:asciiTheme="minorHAnsi" w:hAnsiTheme="minorHAnsi"/>
                <w:sz w:val="22"/>
                <w:szCs w:val="22"/>
              </w:rPr>
            </w:pPr>
            <w:r w:rsidRPr="009C1E4F">
              <w:rPr>
                <w:rFonts w:asciiTheme="minorHAnsi" w:hAnsiTheme="minorHAnsi"/>
                <w:sz w:val="22"/>
                <w:szCs w:val="22"/>
              </w:rPr>
              <w:t>Button</w:t>
            </w:r>
          </w:p>
        </w:tc>
        <w:tc>
          <w:tcPr>
            <w:tcW w:w="7643" w:type="dxa"/>
            <w:gridSpan w:val="4"/>
            <w:vAlign w:val="center"/>
          </w:tcPr>
          <w:p w14:paraId="5E843294" w14:textId="77777777" w:rsidR="0097082F" w:rsidRPr="0053708C" w:rsidRDefault="0097082F" w:rsidP="0097082F">
            <w:pPr>
              <w:rPr>
                <w:rFonts w:asciiTheme="minorHAnsi" w:hAnsiTheme="minorHAnsi"/>
                <w:sz w:val="22"/>
                <w:szCs w:val="22"/>
              </w:rPr>
            </w:pPr>
            <w:r w:rsidRPr="0053708C">
              <w:rPr>
                <w:rFonts w:asciiTheme="minorHAnsi" w:hAnsiTheme="minorHAnsi"/>
                <w:sz w:val="22"/>
                <w:szCs w:val="22"/>
              </w:rPr>
              <w:t>System should save the data</w:t>
            </w:r>
          </w:p>
        </w:tc>
      </w:tr>
    </w:tbl>
    <w:p w14:paraId="487A0383" w14:textId="77777777" w:rsidR="0097082F" w:rsidRDefault="0097082F" w:rsidP="0097082F">
      <w:pPr>
        <w:rPr>
          <w:rStyle w:val="Heading2Char"/>
          <w:rFonts w:ascii="Bookman Old Style" w:hAnsi="Bookman Old Style"/>
          <w:b w:val="0"/>
          <w:bCs w:val="0"/>
        </w:rPr>
      </w:pPr>
    </w:p>
    <w:p w14:paraId="0BE5986D" w14:textId="7C61A82F" w:rsidR="0097082F" w:rsidRPr="0097082F" w:rsidRDefault="0097082F" w:rsidP="0097082F">
      <w:pPr>
        <w:pStyle w:val="Heading3"/>
        <w:rPr>
          <w:rFonts w:ascii="Myanmar Text" w:hAnsi="Myanmar Text" w:cs="Myanmar Text"/>
        </w:rPr>
      </w:pPr>
      <w:bookmarkStart w:id="394" w:name="_Ref398819987"/>
      <w:bookmarkStart w:id="395" w:name="_Ref403215016"/>
      <w:bookmarkStart w:id="396" w:name="_Ref410207672"/>
      <w:bookmarkStart w:id="397" w:name="_Toc424817633"/>
      <w:bookmarkStart w:id="398" w:name="_Toc89687425"/>
      <w:bookmarkStart w:id="399" w:name="_Toc127462680"/>
      <w:r w:rsidRPr="0097082F">
        <w:rPr>
          <w:rFonts w:ascii="Myanmar Text" w:hAnsi="Myanmar Text" w:cs="Myanmar Text"/>
        </w:rPr>
        <w:t xml:space="preserve">High Level Use Case </w:t>
      </w:r>
      <w:r w:rsidR="00556B59">
        <w:rPr>
          <w:rFonts w:ascii="Myanmar Text" w:hAnsi="Myanmar Text" w:cs="Myanmar Text"/>
        </w:rPr>
        <w:t>of</w:t>
      </w:r>
      <w:r w:rsidRPr="0097082F">
        <w:rPr>
          <w:rFonts w:ascii="Myanmar Text" w:hAnsi="Myanmar Text" w:cs="Myanmar Text"/>
        </w:rPr>
        <w:t xml:space="preserve"> Bidding Form creation from Library</w:t>
      </w:r>
      <w:bookmarkEnd w:id="394"/>
      <w:bookmarkEnd w:id="395"/>
      <w:bookmarkEnd w:id="396"/>
      <w:bookmarkEnd w:id="397"/>
      <w:bookmarkEnd w:id="398"/>
      <w:bookmarkEnd w:id="399"/>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49"/>
        <w:gridCol w:w="6"/>
        <w:gridCol w:w="912"/>
        <w:gridCol w:w="992"/>
        <w:gridCol w:w="361"/>
        <w:gridCol w:w="1415"/>
        <w:gridCol w:w="1352"/>
        <w:gridCol w:w="1914"/>
        <w:gridCol w:w="3266"/>
      </w:tblGrid>
      <w:tr w:rsidR="0097082F" w:rsidRPr="00D933A9" w14:paraId="4C9217F9" w14:textId="77777777" w:rsidTr="0097082F">
        <w:trPr>
          <w:trHeight w:val="553"/>
        </w:trPr>
        <w:tc>
          <w:tcPr>
            <w:tcW w:w="3420" w:type="dxa"/>
            <w:gridSpan w:val="5"/>
            <w:tcBorders>
              <w:top w:val="single" w:sz="4" w:space="0" w:color="auto"/>
              <w:left w:val="single" w:sz="4" w:space="0" w:color="auto"/>
              <w:bottom w:val="single" w:sz="4" w:space="0" w:color="auto"/>
              <w:right w:val="single" w:sz="4" w:space="0" w:color="auto"/>
            </w:tcBorders>
            <w:shd w:val="clear" w:color="auto" w:fill="C4BC96"/>
          </w:tcPr>
          <w:p w14:paraId="02154D4A" w14:textId="6ADD6A9E" w:rsidR="0097082F" w:rsidRPr="00666390" w:rsidRDefault="0097082F" w:rsidP="0097082F">
            <w:pPr>
              <w:rPr>
                <w:rFonts w:asciiTheme="minorHAnsi" w:hAnsiTheme="minorHAnsi"/>
                <w:b/>
                <w:i/>
                <w:sz w:val="22"/>
                <w:szCs w:val="22"/>
              </w:rPr>
            </w:pPr>
            <w:r w:rsidRPr="00666390">
              <w:rPr>
                <w:rFonts w:asciiTheme="minorHAnsi" w:hAnsiTheme="minorHAnsi"/>
                <w:b/>
                <w:i/>
                <w:sz w:val="22"/>
              </w:rPr>
              <w:t>Objective</w:t>
            </w:r>
          </w:p>
        </w:tc>
        <w:tc>
          <w:tcPr>
            <w:tcW w:w="7947" w:type="dxa"/>
            <w:gridSpan w:val="4"/>
            <w:tcBorders>
              <w:top w:val="single" w:sz="4" w:space="0" w:color="auto"/>
              <w:left w:val="single" w:sz="4" w:space="0" w:color="auto"/>
              <w:bottom w:val="single" w:sz="4" w:space="0" w:color="auto"/>
              <w:right w:val="single" w:sz="4" w:space="0" w:color="auto"/>
            </w:tcBorders>
          </w:tcPr>
          <w:p w14:paraId="0642D27F" w14:textId="77777777" w:rsidR="0097082F" w:rsidRPr="00D933A9" w:rsidRDefault="0097082F" w:rsidP="00666390">
            <w:pPr>
              <w:numPr>
                <w:ilvl w:val="0"/>
                <w:numId w:val="2"/>
              </w:numPr>
              <w:spacing w:before="0" w:after="0" w:line="360" w:lineRule="auto"/>
              <w:rPr>
                <w:rFonts w:asciiTheme="minorHAnsi" w:hAnsiTheme="minorHAnsi"/>
                <w:sz w:val="22"/>
                <w:szCs w:val="22"/>
              </w:rPr>
            </w:pPr>
            <w:r w:rsidRPr="00D933A9">
              <w:rPr>
                <w:rFonts w:asciiTheme="minorHAnsi" w:hAnsiTheme="minorHAnsi"/>
                <w:sz w:val="22"/>
                <w:szCs w:val="22"/>
              </w:rPr>
              <w:t>The objective of this Use Case is to un</w:t>
            </w:r>
            <w:r>
              <w:rPr>
                <w:rFonts w:asciiTheme="minorHAnsi" w:hAnsiTheme="minorHAnsi"/>
                <w:sz w:val="22"/>
                <w:szCs w:val="22"/>
              </w:rPr>
              <w:t xml:space="preserve">derstand that how Bidding Forms </w:t>
            </w:r>
            <w:r w:rsidRPr="00D933A9">
              <w:rPr>
                <w:rFonts w:asciiTheme="minorHAnsi" w:hAnsiTheme="minorHAnsi"/>
                <w:sz w:val="22"/>
                <w:szCs w:val="22"/>
              </w:rPr>
              <w:t>are created from Form Library.</w:t>
            </w:r>
          </w:p>
        </w:tc>
      </w:tr>
      <w:tr w:rsidR="0097082F" w:rsidRPr="00D933A9" w14:paraId="709B68CA" w14:textId="77777777" w:rsidTr="0097082F">
        <w:trPr>
          <w:trHeight w:val="553"/>
        </w:trPr>
        <w:tc>
          <w:tcPr>
            <w:tcW w:w="3420" w:type="dxa"/>
            <w:gridSpan w:val="5"/>
            <w:tcBorders>
              <w:top w:val="single" w:sz="4" w:space="0" w:color="auto"/>
              <w:left w:val="single" w:sz="4" w:space="0" w:color="auto"/>
              <w:bottom w:val="single" w:sz="4" w:space="0" w:color="auto"/>
              <w:right w:val="single" w:sz="4" w:space="0" w:color="auto"/>
            </w:tcBorders>
            <w:shd w:val="clear" w:color="auto" w:fill="C4BC96"/>
          </w:tcPr>
          <w:p w14:paraId="1BAE8105" w14:textId="688EE0F4" w:rsidR="0097082F" w:rsidRPr="00666390" w:rsidRDefault="0097082F" w:rsidP="0097082F">
            <w:pPr>
              <w:rPr>
                <w:rFonts w:asciiTheme="minorHAnsi" w:hAnsiTheme="minorHAnsi"/>
                <w:b/>
                <w:i/>
                <w:sz w:val="22"/>
              </w:rPr>
            </w:pPr>
            <w:r w:rsidRPr="00666390">
              <w:rPr>
                <w:rFonts w:asciiTheme="minorHAnsi" w:hAnsiTheme="minorHAnsi"/>
                <w:b/>
                <w:i/>
                <w:sz w:val="22"/>
              </w:rPr>
              <w:t>Pre-Conditions</w:t>
            </w:r>
          </w:p>
        </w:tc>
        <w:tc>
          <w:tcPr>
            <w:tcW w:w="7947" w:type="dxa"/>
            <w:gridSpan w:val="4"/>
            <w:tcBorders>
              <w:top w:val="single" w:sz="4" w:space="0" w:color="auto"/>
              <w:left w:val="single" w:sz="4" w:space="0" w:color="auto"/>
              <w:bottom w:val="single" w:sz="4" w:space="0" w:color="auto"/>
              <w:right w:val="single" w:sz="4" w:space="0" w:color="auto"/>
            </w:tcBorders>
            <w:shd w:val="clear" w:color="auto" w:fill="auto"/>
          </w:tcPr>
          <w:p w14:paraId="109851A5" w14:textId="77777777" w:rsidR="0097082F" w:rsidRPr="00D933A9" w:rsidRDefault="0097082F" w:rsidP="00666390">
            <w:pPr>
              <w:numPr>
                <w:ilvl w:val="0"/>
                <w:numId w:val="2"/>
              </w:numPr>
              <w:spacing w:before="0" w:after="0" w:line="360" w:lineRule="auto"/>
              <w:rPr>
                <w:rFonts w:asciiTheme="minorHAnsi" w:hAnsiTheme="minorHAnsi"/>
                <w:sz w:val="22"/>
                <w:szCs w:val="22"/>
              </w:rPr>
            </w:pPr>
            <w:r>
              <w:rPr>
                <w:rFonts w:asciiTheme="minorHAnsi" w:hAnsiTheme="minorHAnsi"/>
                <w:sz w:val="22"/>
                <w:szCs w:val="22"/>
              </w:rPr>
              <w:t>Officer should be logged in</w:t>
            </w:r>
          </w:p>
          <w:p w14:paraId="3E80DC97" w14:textId="77777777" w:rsidR="0097082F" w:rsidRPr="00D933A9" w:rsidRDefault="0097082F" w:rsidP="00666390">
            <w:pPr>
              <w:numPr>
                <w:ilvl w:val="0"/>
                <w:numId w:val="2"/>
              </w:numPr>
              <w:spacing w:before="0" w:after="0" w:line="360" w:lineRule="auto"/>
              <w:rPr>
                <w:rFonts w:asciiTheme="minorHAnsi" w:hAnsiTheme="minorHAnsi"/>
                <w:sz w:val="22"/>
                <w:szCs w:val="22"/>
              </w:rPr>
            </w:pPr>
            <w:r w:rsidRPr="00D933A9">
              <w:rPr>
                <w:rFonts w:asciiTheme="minorHAnsi" w:hAnsiTheme="minorHAnsi"/>
                <w:sz w:val="22"/>
                <w:szCs w:val="22"/>
              </w:rPr>
              <w:t>Auction Notice is already created</w:t>
            </w:r>
          </w:p>
        </w:tc>
      </w:tr>
      <w:tr w:rsidR="0097082F" w:rsidRPr="00D933A9" w14:paraId="4A85D27F" w14:textId="77777777" w:rsidTr="0097082F">
        <w:trPr>
          <w:trHeight w:val="553"/>
        </w:trPr>
        <w:tc>
          <w:tcPr>
            <w:tcW w:w="3420" w:type="dxa"/>
            <w:gridSpan w:val="5"/>
            <w:tcBorders>
              <w:top w:val="single" w:sz="4" w:space="0" w:color="auto"/>
              <w:left w:val="single" w:sz="4" w:space="0" w:color="auto"/>
              <w:bottom w:val="single" w:sz="4" w:space="0" w:color="auto"/>
              <w:right w:val="single" w:sz="4" w:space="0" w:color="auto"/>
            </w:tcBorders>
            <w:shd w:val="clear" w:color="auto" w:fill="C4BC96"/>
          </w:tcPr>
          <w:p w14:paraId="151008B8" w14:textId="66E48DFD" w:rsidR="0097082F" w:rsidRPr="00666390" w:rsidRDefault="0097082F" w:rsidP="0097082F">
            <w:pPr>
              <w:rPr>
                <w:rFonts w:asciiTheme="minorHAnsi" w:hAnsiTheme="minorHAnsi"/>
                <w:b/>
                <w:i/>
                <w:sz w:val="22"/>
                <w:szCs w:val="22"/>
              </w:rPr>
            </w:pPr>
            <w:r w:rsidRPr="00666390">
              <w:rPr>
                <w:rFonts w:asciiTheme="minorHAnsi" w:hAnsiTheme="minorHAnsi"/>
                <w:b/>
                <w:i/>
                <w:sz w:val="22"/>
              </w:rPr>
              <w:t>Post Conditions</w:t>
            </w:r>
          </w:p>
        </w:tc>
        <w:tc>
          <w:tcPr>
            <w:tcW w:w="7947" w:type="dxa"/>
            <w:gridSpan w:val="4"/>
            <w:tcBorders>
              <w:top w:val="single" w:sz="4" w:space="0" w:color="auto"/>
              <w:left w:val="single" w:sz="4" w:space="0" w:color="auto"/>
              <w:bottom w:val="single" w:sz="4" w:space="0" w:color="auto"/>
              <w:right w:val="single" w:sz="4" w:space="0" w:color="auto"/>
            </w:tcBorders>
            <w:shd w:val="clear" w:color="auto" w:fill="auto"/>
          </w:tcPr>
          <w:p w14:paraId="232B2DB9" w14:textId="77777777" w:rsidR="0097082F" w:rsidRPr="00D933A9" w:rsidRDefault="0097082F" w:rsidP="00666390">
            <w:pPr>
              <w:numPr>
                <w:ilvl w:val="0"/>
                <w:numId w:val="2"/>
              </w:numPr>
              <w:spacing w:before="0" w:after="0" w:line="360" w:lineRule="auto"/>
              <w:rPr>
                <w:rFonts w:asciiTheme="minorHAnsi" w:hAnsiTheme="minorHAnsi"/>
                <w:sz w:val="22"/>
                <w:szCs w:val="22"/>
              </w:rPr>
            </w:pPr>
            <w:r w:rsidRPr="00D933A9">
              <w:rPr>
                <w:rFonts w:asciiTheme="minorHAnsi" w:hAnsiTheme="minorHAnsi"/>
                <w:sz w:val="22"/>
                <w:szCs w:val="22"/>
              </w:rPr>
              <w:t>On submission of form system should display message like “Form selected successfully“ and page should be redirected to the auction dashboard.</w:t>
            </w:r>
          </w:p>
        </w:tc>
      </w:tr>
      <w:tr w:rsidR="0097082F" w:rsidRPr="00D933A9" w14:paraId="1DCDF3BA" w14:textId="77777777" w:rsidTr="0097082F">
        <w:trPr>
          <w:trHeight w:val="553"/>
        </w:trPr>
        <w:tc>
          <w:tcPr>
            <w:tcW w:w="3420" w:type="dxa"/>
            <w:gridSpan w:val="5"/>
            <w:tcBorders>
              <w:top w:val="single" w:sz="4" w:space="0" w:color="auto"/>
              <w:left w:val="single" w:sz="4" w:space="0" w:color="auto"/>
              <w:bottom w:val="single" w:sz="4" w:space="0" w:color="auto"/>
              <w:right w:val="single" w:sz="4" w:space="0" w:color="auto"/>
            </w:tcBorders>
            <w:shd w:val="clear" w:color="auto" w:fill="C4BC96"/>
          </w:tcPr>
          <w:p w14:paraId="0AE92623" w14:textId="133D4EF7" w:rsidR="0097082F" w:rsidRPr="00666390" w:rsidRDefault="0097082F" w:rsidP="0097082F">
            <w:pPr>
              <w:rPr>
                <w:rFonts w:asciiTheme="minorHAnsi" w:hAnsiTheme="minorHAnsi"/>
                <w:b/>
                <w:i/>
                <w:sz w:val="22"/>
                <w:szCs w:val="22"/>
              </w:rPr>
            </w:pPr>
            <w:r w:rsidRPr="00666390">
              <w:rPr>
                <w:rFonts w:asciiTheme="minorHAnsi" w:hAnsiTheme="minorHAnsi"/>
                <w:b/>
                <w:i/>
                <w:sz w:val="22"/>
              </w:rPr>
              <w:t>Flow of Events</w:t>
            </w:r>
          </w:p>
        </w:tc>
        <w:tc>
          <w:tcPr>
            <w:tcW w:w="7947" w:type="dxa"/>
            <w:gridSpan w:val="4"/>
            <w:tcBorders>
              <w:top w:val="single" w:sz="4" w:space="0" w:color="auto"/>
              <w:left w:val="single" w:sz="4" w:space="0" w:color="auto"/>
              <w:bottom w:val="single" w:sz="4" w:space="0" w:color="auto"/>
              <w:right w:val="single" w:sz="4" w:space="0" w:color="auto"/>
            </w:tcBorders>
            <w:shd w:val="clear" w:color="auto" w:fill="auto"/>
          </w:tcPr>
          <w:p w14:paraId="2D68B195" w14:textId="77777777" w:rsidR="0097082F" w:rsidRPr="00D933A9" w:rsidRDefault="0097082F" w:rsidP="00666390">
            <w:pPr>
              <w:numPr>
                <w:ilvl w:val="0"/>
                <w:numId w:val="2"/>
              </w:numPr>
              <w:spacing w:before="0" w:after="0" w:line="360" w:lineRule="auto"/>
              <w:rPr>
                <w:rFonts w:asciiTheme="minorHAnsi" w:hAnsiTheme="minorHAnsi"/>
                <w:sz w:val="22"/>
                <w:szCs w:val="22"/>
              </w:rPr>
            </w:pPr>
            <w:r>
              <w:rPr>
                <w:rFonts w:asciiTheme="minorHAnsi" w:hAnsiTheme="minorHAnsi"/>
                <w:sz w:val="22"/>
                <w:szCs w:val="22"/>
              </w:rPr>
              <w:t>Officer logs in.</w:t>
            </w:r>
          </w:p>
          <w:p w14:paraId="247162B1" w14:textId="77777777" w:rsidR="0097082F" w:rsidRPr="00D933A9" w:rsidRDefault="0097082F" w:rsidP="00666390">
            <w:pPr>
              <w:numPr>
                <w:ilvl w:val="0"/>
                <w:numId w:val="2"/>
              </w:numPr>
              <w:spacing w:before="0" w:after="0" w:line="360" w:lineRule="auto"/>
              <w:rPr>
                <w:rFonts w:asciiTheme="minorHAnsi" w:hAnsiTheme="minorHAnsi"/>
                <w:sz w:val="22"/>
                <w:szCs w:val="22"/>
              </w:rPr>
            </w:pPr>
            <w:r w:rsidRPr="00D933A9">
              <w:rPr>
                <w:rFonts w:asciiTheme="minorHAnsi" w:hAnsiTheme="minorHAnsi"/>
                <w:sz w:val="22"/>
                <w:szCs w:val="22"/>
              </w:rPr>
              <w:t>Search and Selects the Auction for which he needs to create Bidding form(s) from Form Library.</w:t>
            </w:r>
          </w:p>
          <w:p w14:paraId="2CE3F7AB" w14:textId="77777777" w:rsidR="0097082F" w:rsidRPr="00D933A9" w:rsidRDefault="0097082F" w:rsidP="00666390">
            <w:pPr>
              <w:numPr>
                <w:ilvl w:val="0"/>
                <w:numId w:val="2"/>
              </w:numPr>
              <w:spacing w:before="0" w:after="0" w:line="360" w:lineRule="auto"/>
              <w:rPr>
                <w:rFonts w:asciiTheme="minorHAnsi" w:hAnsiTheme="minorHAnsi"/>
                <w:sz w:val="22"/>
                <w:szCs w:val="22"/>
              </w:rPr>
            </w:pPr>
            <w:r w:rsidRPr="00D933A9">
              <w:rPr>
                <w:rFonts w:asciiTheme="minorHAnsi" w:hAnsiTheme="minorHAnsi"/>
                <w:sz w:val="22"/>
                <w:szCs w:val="22"/>
              </w:rPr>
              <w:t>Clicks on Bidding Form Tab.</w:t>
            </w:r>
          </w:p>
          <w:p w14:paraId="40A12D05" w14:textId="77777777" w:rsidR="0097082F" w:rsidRPr="00D933A9" w:rsidRDefault="0097082F" w:rsidP="00666390">
            <w:pPr>
              <w:numPr>
                <w:ilvl w:val="0"/>
                <w:numId w:val="2"/>
              </w:numPr>
              <w:spacing w:before="0" w:after="0" w:line="360" w:lineRule="auto"/>
              <w:rPr>
                <w:rFonts w:asciiTheme="minorHAnsi" w:hAnsiTheme="minorHAnsi"/>
                <w:sz w:val="22"/>
                <w:szCs w:val="22"/>
              </w:rPr>
            </w:pPr>
            <w:r w:rsidRPr="00D933A9">
              <w:rPr>
                <w:rFonts w:asciiTheme="minorHAnsi" w:hAnsiTheme="minorHAnsi"/>
                <w:sz w:val="22"/>
                <w:szCs w:val="22"/>
              </w:rPr>
              <w:t>Clicks on “Form Library” link.</w:t>
            </w:r>
          </w:p>
          <w:p w14:paraId="0248E0C0" w14:textId="77777777" w:rsidR="0097082F" w:rsidRPr="00D933A9" w:rsidRDefault="0097082F" w:rsidP="00666390">
            <w:pPr>
              <w:numPr>
                <w:ilvl w:val="0"/>
                <w:numId w:val="2"/>
              </w:numPr>
              <w:spacing w:before="0" w:after="0" w:line="360" w:lineRule="auto"/>
              <w:rPr>
                <w:rFonts w:asciiTheme="minorHAnsi" w:hAnsiTheme="minorHAnsi"/>
                <w:sz w:val="22"/>
                <w:szCs w:val="22"/>
              </w:rPr>
            </w:pPr>
            <w:r w:rsidRPr="00D933A9">
              <w:rPr>
                <w:rFonts w:asciiTheme="minorHAnsi" w:hAnsiTheme="minorHAnsi"/>
                <w:sz w:val="22"/>
                <w:szCs w:val="22"/>
              </w:rPr>
              <w:t>Search the Bidding form by; (System should display the same in Form Library listing)</w:t>
            </w:r>
          </w:p>
          <w:p w14:paraId="40E2E79D" w14:textId="77777777" w:rsidR="0097082F" w:rsidRDefault="0097082F" w:rsidP="00666390">
            <w:pPr>
              <w:numPr>
                <w:ilvl w:val="0"/>
                <w:numId w:val="58"/>
              </w:numPr>
              <w:tabs>
                <w:tab w:val="left" w:pos="1332"/>
              </w:tabs>
              <w:spacing w:before="0" w:after="0" w:line="360" w:lineRule="auto"/>
              <w:ind w:firstLine="612"/>
              <w:rPr>
                <w:rFonts w:asciiTheme="minorHAnsi" w:hAnsiTheme="minorHAnsi"/>
                <w:sz w:val="22"/>
                <w:szCs w:val="22"/>
              </w:rPr>
            </w:pPr>
            <w:r>
              <w:rPr>
                <w:rFonts w:asciiTheme="minorHAnsi" w:hAnsiTheme="minorHAnsi"/>
                <w:sz w:val="22"/>
                <w:szCs w:val="22"/>
              </w:rPr>
              <w:t>Event Type</w:t>
            </w:r>
          </w:p>
          <w:p w14:paraId="5BDC3EEA" w14:textId="77777777" w:rsidR="0097082F" w:rsidRDefault="0097082F" w:rsidP="00666390">
            <w:pPr>
              <w:numPr>
                <w:ilvl w:val="2"/>
                <w:numId w:val="58"/>
              </w:numPr>
              <w:tabs>
                <w:tab w:val="left" w:pos="1332"/>
              </w:tabs>
              <w:spacing w:before="0" w:after="0" w:line="360" w:lineRule="auto"/>
              <w:rPr>
                <w:rFonts w:asciiTheme="minorHAnsi" w:hAnsiTheme="minorHAnsi"/>
                <w:sz w:val="22"/>
                <w:szCs w:val="22"/>
              </w:rPr>
            </w:pPr>
            <w:r>
              <w:rPr>
                <w:rFonts w:asciiTheme="minorHAnsi" w:hAnsiTheme="minorHAnsi"/>
                <w:sz w:val="22"/>
                <w:szCs w:val="22"/>
              </w:rPr>
              <w:t>Auction (Default)</w:t>
            </w:r>
          </w:p>
          <w:p w14:paraId="2B666F6D" w14:textId="77777777" w:rsidR="0097082F" w:rsidRDefault="0097082F" w:rsidP="00666390">
            <w:pPr>
              <w:numPr>
                <w:ilvl w:val="2"/>
                <w:numId w:val="58"/>
              </w:numPr>
              <w:tabs>
                <w:tab w:val="left" w:pos="1332"/>
              </w:tabs>
              <w:spacing w:before="0" w:after="0" w:line="360" w:lineRule="auto"/>
              <w:rPr>
                <w:rFonts w:asciiTheme="minorHAnsi" w:hAnsiTheme="minorHAnsi"/>
                <w:sz w:val="22"/>
                <w:szCs w:val="22"/>
              </w:rPr>
            </w:pPr>
            <w:r>
              <w:rPr>
                <w:rFonts w:asciiTheme="minorHAnsi" w:hAnsiTheme="minorHAnsi"/>
                <w:sz w:val="22"/>
                <w:szCs w:val="22"/>
              </w:rPr>
              <w:t>Tender</w:t>
            </w:r>
          </w:p>
          <w:p w14:paraId="13CD68F7" w14:textId="77777777" w:rsidR="0097082F" w:rsidRPr="00D933A9" w:rsidRDefault="0097082F" w:rsidP="00666390">
            <w:pPr>
              <w:numPr>
                <w:ilvl w:val="0"/>
                <w:numId w:val="58"/>
              </w:numPr>
              <w:tabs>
                <w:tab w:val="left" w:pos="1332"/>
              </w:tabs>
              <w:spacing w:before="0" w:after="0" w:line="360" w:lineRule="auto"/>
              <w:ind w:firstLine="612"/>
              <w:rPr>
                <w:rFonts w:asciiTheme="minorHAnsi" w:hAnsiTheme="minorHAnsi"/>
                <w:sz w:val="22"/>
                <w:szCs w:val="22"/>
              </w:rPr>
            </w:pPr>
            <w:r>
              <w:rPr>
                <w:rFonts w:asciiTheme="minorHAnsi" w:hAnsiTheme="minorHAnsi"/>
                <w:sz w:val="22"/>
                <w:szCs w:val="22"/>
              </w:rPr>
              <w:t>Event ID</w:t>
            </w:r>
          </w:p>
          <w:p w14:paraId="4A408054" w14:textId="77777777" w:rsidR="0097082F" w:rsidRPr="00D933A9" w:rsidRDefault="0097082F" w:rsidP="00666390">
            <w:pPr>
              <w:numPr>
                <w:ilvl w:val="0"/>
                <w:numId w:val="58"/>
              </w:numPr>
              <w:tabs>
                <w:tab w:val="left" w:pos="1332"/>
              </w:tabs>
              <w:spacing w:before="0" w:after="0" w:line="360" w:lineRule="auto"/>
              <w:ind w:firstLine="612"/>
              <w:rPr>
                <w:rFonts w:asciiTheme="minorHAnsi" w:hAnsiTheme="minorHAnsi"/>
                <w:sz w:val="22"/>
                <w:szCs w:val="22"/>
              </w:rPr>
            </w:pPr>
            <w:r>
              <w:rPr>
                <w:rFonts w:asciiTheme="minorHAnsi" w:hAnsiTheme="minorHAnsi"/>
                <w:sz w:val="22"/>
                <w:szCs w:val="22"/>
              </w:rPr>
              <w:t>Form ID</w:t>
            </w:r>
          </w:p>
          <w:p w14:paraId="278803FD" w14:textId="77777777" w:rsidR="0097082F" w:rsidRPr="00D933A9" w:rsidRDefault="0097082F" w:rsidP="00666390">
            <w:pPr>
              <w:numPr>
                <w:ilvl w:val="0"/>
                <w:numId w:val="58"/>
              </w:numPr>
              <w:tabs>
                <w:tab w:val="left" w:pos="1332"/>
              </w:tabs>
              <w:spacing w:before="0" w:after="0" w:line="360" w:lineRule="auto"/>
              <w:ind w:firstLine="612"/>
              <w:rPr>
                <w:rFonts w:asciiTheme="minorHAnsi" w:hAnsiTheme="minorHAnsi"/>
                <w:sz w:val="22"/>
                <w:szCs w:val="22"/>
              </w:rPr>
            </w:pPr>
            <w:r>
              <w:rPr>
                <w:rFonts w:asciiTheme="minorHAnsi" w:hAnsiTheme="minorHAnsi"/>
                <w:sz w:val="22"/>
                <w:szCs w:val="22"/>
              </w:rPr>
              <w:t>Reference No.</w:t>
            </w:r>
          </w:p>
          <w:p w14:paraId="280DC2D9" w14:textId="77777777" w:rsidR="0097082F" w:rsidRPr="00D933A9" w:rsidRDefault="0097082F" w:rsidP="00666390">
            <w:pPr>
              <w:numPr>
                <w:ilvl w:val="0"/>
                <w:numId w:val="2"/>
              </w:numPr>
              <w:spacing w:before="0" w:after="0" w:line="360" w:lineRule="auto"/>
              <w:rPr>
                <w:rFonts w:asciiTheme="minorHAnsi" w:hAnsiTheme="minorHAnsi"/>
                <w:sz w:val="22"/>
                <w:szCs w:val="22"/>
              </w:rPr>
            </w:pPr>
            <w:r w:rsidRPr="00D933A9">
              <w:rPr>
                <w:rFonts w:asciiTheme="minorHAnsi" w:hAnsiTheme="minorHAnsi"/>
                <w:sz w:val="22"/>
                <w:szCs w:val="22"/>
              </w:rPr>
              <w:t>Enters the above-mentioned search criteria.</w:t>
            </w:r>
          </w:p>
          <w:p w14:paraId="32F8D2AE" w14:textId="77777777" w:rsidR="0097082F" w:rsidRPr="00D933A9" w:rsidRDefault="0097082F" w:rsidP="00666390">
            <w:pPr>
              <w:numPr>
                <w:ilvl w:val="0"/>
                <w:numId w:val="2"/>
              </w:numPr>
              <w:spacing w:before="0" w:after="0" w:line="360" w:lineRule="auto"/>
              <w:rPr>
                <w:rFonts w:asciiTheme="minorHAnsi" w:hAnsiTheme="minorHAnsi"/>
                <w:sz w:val="22"/>
                <w:szCs w:val="22"/>
              </w:rPr>
            </w:pPr>
            <w:r w:rsidRPr="00D933A9">
              <w:rPr>
                <w:rFonts w:asciiTheme="minorHAnsi" w:hAnsiTheme="minorHAnsi"/>
                <w:sz w:val="22"/>
                <w:szCs w:val="22"/>
              </w:rPr>
              <w:t>Clicks on Form Search button.</w:t>
            </w:r>
          </w:p>
          <w:p w14:paraId="0EB71A81" w14:textId="77777777" w:rsidR="0097082F" w:rsidRPr="00D933A9" w:rsidRDefault="0097082F" w:rsidP="00666390">
            <w:pPr>
              <w:numPr>
                <w:ilvl w:val="0"/>
                <w:numId w:val="2"/>
              </w:numPr>
              <w:spacing w:before="0" w:after="0" w:line="360" w:lineRule="auto"/>
              <w:rPr>
                <w:rFonts w:asciiTheme="minorHAnsi" w:hAnsiTheme="minorHAnsi"/>
                <w:sz w:val="22"/>
                <w:szCs w:val="22"/>
              </w:rPr>
            </w:pPr>
            <w:r w:rsidRPr="00D933A9">
              <w:rPr>
                <w:rFonts w:asciiTheme="minorHAnsi" w:hAnsiTheme="minorHAnsi"/>
                <w:sz w:val="22"/>
                <w:szCs w:val="22"/>
              </w:rPr>
              <w:t>System should display list of Form created in different auctions</w:t>
            </w:r>
            <w:r>
              <w:rPr>
                <w:rFonts w:asciiTheme="minorHAnsi" w:hAnsiTheme="minorHAnsi"/>
                <w:sz w:val="22"/>
                <w:szCs w:val="22"/>
              </w:rPr>
              <w:t xml:space="preserve"> and tenders</w:t>
            </w:r>
            <w:r w:rsidRPr="00D933A9">
              <w:rPr>
                <w:rFonts w:asciiTheme="minorHAnsi" w:hAnsiTheme="minorHAnsi"/>
                <w:sz w:val="22"/>
                <w:szCs w:val="22"/>
              </w:rPr>
              <w:t>.</w:t>
            </w:r>
          </w:p>
          <w:p w14:paraId="218090AB" w14:textId="77777777" w:rsidR="0097082F" w:rsidRPr="00D933A9" w:rsidRDefault="0097082F" w:rsidP="00666390">
            <w:pPr>
              <w:numPr>
                <w:ilvl w:val="0"/>
                <w:numId w:val="2"/>
              </w:numPr>
              <w:spacing w:before="0" w:after="0" w:line="360" w:lineRule="auto"/>
              <w:rPr>
                <w:rFonts w:asciiTheme="minorHAnsi" w:hAnsiTheme="minorHAnsi"/>
                <w:sz w:val="22"/>
                <w:szCs w:val="22"/>
              </w:rPr>
            </w:pPr>
            <w:r>
              <w:rPr>
                <w:rFonts w:asciiTheme="minorHAnsi" w:hAnsiTheme="minorHAnsi"/>
                <w:sz w:val="22"/>
                <w:szCs w:val="22"/>
              </w:rPr>
              <w:t xml:space="preserve">Officer </w:t>
            </w:r>
            <w:r w:rsidRPr="00D933A9">
              <w:rPr>
                <w:rFonts w:asciiTheme="minorHAnsi" w:hAnsiTheme="minorHAnsi"/>
                <w:sz w:val="22"/>
                <w:szCs w:val="22"/>
              </w:rPr>
              <w:t>can View the form by clicking “View” link.</w:t>
            </w:r>
          </w:p>
          <w:p w14:paraId="5C3AC6BD" w14:textId="77777777" w:rsidR="0097082F" w:rsidRPr="00D933A9" w:rsidRDefault="0097082F" w:rsidP="00666390">
            <w:pPr>
              <w:numPr>
                <w:ilvl w:val="0"/>
                <w:numId w:val="2"/>
              </w:numPr>
              <w:spacing w:before="0" w:after="0" w:line="360" w:lineRule="auto"/>
              <w:rPr>
                <w:rFonts w:asciiTheme="minorHAnsi" w:hAnsiTheme="minorHAnsi"/>
                <w:sz w:val="22"/>
                <w:szCs w:val="22"/>
              </w:rPr>
            </w:pPr>
            <w:r w:rsidRPr="00D933A9">
              <w:rPr>
                <w:rFonts w:asciiTheme="minorHAnsi" w:hAnsiTheme="minorHAnsi"/>
                <w:sz w:val="22"/>
                <w:szCs w:val="22"/>
              </w:rPr>
              <w:t xml:space="preserve">System should allow </w:t>
            </w:r>
            <w:r>
              <w:rPr>
                <w:rFonts w:asciiTheme="minorHAnsi" w:hAnsiTheme="minorHAnsi"/>
                <w:sz w:val="22"/>
                <w:szCs w:val="22"/>
              </w:rPr>
              <w:t>officer</w:t>
            </w:r>
            <w:r w:rsidRPr="00D933A9">
              <w:rPr>
                <w:rFonts w:asciiTheme="minorHAnsi" w:hAnsiTheme="minorHAnsi"/>
                <w:sz w:val="22"/>
                <w:szCs w:val="22"/>
              </w:rPr>
              <w:t xml:space="preserve"> to select the form to </w:t>
            </w:r>
            <w:r>
              <w:rPr>
                <w:rFonts w:asciiTheme="minorHAnsi" w:hAnsiTheme="minorHAnsi"/>
                <w:sz w:val="22"/>
                <w:szCs w:val="22"/>
              </w:rPr>
              <w:t>Officer</w:t>
            </w:r>
            <w:r w:rsidRPr="00D933A9">
              <w:rPr>
                <w:rFonts w:asciiTheme="minorHAnsi" w:hAnsiTheme="minorHAnsi"/>
                <w:sz w:val="22"/>
                <w:szCs w:val="22"/>
              </w:rPr>
              <w:t>.</w:t>
            </w:r>
          </w:p>
          <w:p w14:paraId="55E71999" w14:textId="77777777" w:rsidR="0097082F" w:rsidRPr="00D933A9" w:rsidRDefault="0097082F" w:rsidP="00666390">
            <w:pPr>
              <w:numPr>
                <w:ilvl w:val="0"/>
                <w:numId w:val="2"/>
              </w:numPr>
              <w:spacing w:before="0" w:after="0" w:line="360" w:lineRule="auto"/>
              <w:rPr>
                <w:rFonts w:asciiTheme="minorHAnsi" w:hAnsiTheme="minorHAnsi"/>
                <w:sz w:val="22"/>
                <w:szCs w:val="22"/>
              </w:rPr>
            </w:pPr>
            <w:r>
              <w:rPr>
                <w:rFonts w:asciiTheme="minorHAnsi" w:hAnsiTheme="minorHAnsi"/>
                <w:sz w:val="22"/>
                <w:szCs w:val="22"/>
              </w:rPr>
              <w:t xml:space="preserve">Officer </w:t>
            </w:r>
            <w:r w:rsidRPr="00D933A9">
              <w:rPr>
                <w:rFonts w:asciiTheme="minorHAnsi" w:hAnsiTheme="minorHAnsi"/>
                <w:sz w:val="22"/>
                <w:szCs w:val="22"/>
              </w:rPr>
              <w:t>needs to click on “Submit” link.</w:t>
            </w:r>
          </w:p>
        </w:tc>
      </w:tr>
      <w:tr w:rsidR="0097082F" w:rsidRPr="00D933A9" w14:paraId="7E2058C4" w14:textId="77777777" w:rsidTr="0097082F">
        <w:trPr>
          <w:trHeight w:val="553"/>
        </w:trPr>
        <w:tc>
          <w:tcPr>
            <w:tcW w:w="3420" w:type="dxa"/>
            <w:gridSpan w:val="5"/>
            <w:tcBorders>
              <w:top w:val="single" w:sz="4" w:space="0" w:color="auto"/>
              <w:left w:val="single" w:sz="4" w:space="0" w:color="auto"/>
              <w:bottom w:val="single" w:sz="4" w:space="0" w:color="auto"/>
              <w:right w:val="single" w:sz="4" w:space="0" w:color="auto"/>
            </w:tcBorders>
            <w:shd w:val="clear" w:color="auto" w:fill="C4BC96"/>
          </w:tcPr>
          <w:p w14:paraId="010BE4B1" w14:textId="74023E2E" w:rsidR="0097082F" w:rsidRPr="00666390" w:rsidRDefault="0097082F" w:rsidP="0097082F">
            <w:pPr>
              <w:rPr>
                <w:rFonts w:asciiTheme="minorHAnsi" w:hAnsiTheme="minorHAnsi"/>
                <w:b/>
                <w:i/>
                <w:sz w:val="22"/>
              </w:rPr>
            </w:pPr>
            <w:r w:rsidRPr="00666390">
              <w:rPr>
                <w:rFonts w:asciiTheme="minorHAnsi" w:hAnsiTheme="minorHAnsi"/>
                <w:b/>
                <w:i/>
                <w:sz w:val="22"/>
              </w:rPr>
              <w:t>Alternate Flow/Exceptional Flow</w:t>
            </w:r>
          </w:p>
        </w:tc>
        <w:tc>
          <w:tcPr>
            <w:tcW w:w="7947" w:type="dxa"/>
            <w:gridSpan w:val="4"/>
            <w:tcBorders>
              <w:top w:val="single" w:sz="4" w:space="0" w:color="auto"/>
              <w:left w:val="single" w:sz="4" w:space="0" w:color="auto"/>
              <w:bottom w:val="single" w:sz="4" w:space="0" w:color="auto"/>
              <w:right w:val="single" w:sz="4" w:space="0" w:color="auto"/>
            </w:tcBorders>
          </w:tcPr>
          <w:p w14:paraId="4050FDAB" w14:textId="77777777" w:rsidR="0097082F" w:rsidRPr="00D933A9" w:rsidRDefault="0097082F" w:rsidP="00666390">
            <w:pPr>
              <w:numPr>
                <w:ilvl w:val="0"/>
                <w:numId w:val="2"/>
              </w:numPr>
              <w:spacing w:before="0" w:after="0" w:line="360" w:lineRule="auto"/>
              <w:rPr>
                <w:rFonts w:asciiTheme="minorHAnsi" w:hAnsiTheme="minorHAnsi"/>
                <w:sz w:val="22"/>
                <w:szCs w:val="22"/>
              </w:rPr>
            </w:pPr>
            <w:r>
              <w:rPr>
                <w:rFonts w:asciiTheme="minorHAnsi" w:hAnsiTheme="minorHAnsi"/>
                <w:sz w:val="22"/>
                <w:szCs w:val="22"/>
              </w:rPr>
              <w:t>NA</w:t>
            </w:r>
          </w:p>
        </w:tc>
      </w:tr>
      <w:tr w:rsidR="0097082F" w:rsidRPr="00D933A9" w14:paraId="686C89A6" w14:textId="77777777" w:rsidTr="0097082F">
        <w:trPr>
          <w:trHeight w:val="553"/>
        </w:trPr>
        <w:tc>
          <w:tcPr>
            <w:tcW w:w="3420" w:type="dxa"/>
            <w:gridSpan w:val="5"/>
            <w:tcBorders>
              <w:top w:val="single" w:sz="4" w:space="0" w:color="auto"/>
              <w:left w:val="single" w:sz="4" w:space="0" w:color="auto"/>
              <w:bottom w:val="single" w:sz="4" w:space="0" w:color="auto"/>
              <w:right w:val="single" w:sz="4" w:space="0" w:color="auto"/>
            </w:tcBorders>
            <w:shd w:val="clear" w:color="auto" w:fill="C4BC96"/>
          </w:tcPr>
          <w:p w14:paraId="39FA6618" w14:textId="123A373C" w:rsidR="0097082F" w:rsidRPr="00666390" w:rsidRDefault="0097082F" w:rsidP="0097082F">
            <w:pPr>
              <w:rPr>
                <w:rFonts w:asciiTheme="minorHAnsi" w:hAnsiTheme="minorHAnsi"/>
                <w:b/>
                <w:i/>
                <w:sz w:val="22"/>
              </w:rPr>
            </w:pPr>
            <w:r w:rsidRPr="00666390">
              <w:rPr>
                <w:rFonts w:asciiTheme="minorHAnsi" w:hAnsiTheme="minorHAnsi"/>
                <w:b/>
                <w:i/>
                <w:sz w:val="22"/>
              </w:rPr>
              <w:t>Business Rule / Requirements</w:t>
            </w:r>
          </w:p>
        </w:tc>
        <w:tc>
          <w:tcPr>
            <w:tcW w:w="7947" w:type="dxa"/>
            <w:gridSpan w:val="4"/>
            <w:tcBorders>
              <w:top w:val="single" w:sz="4" w:space="0" w:color="auto"/>
              <w:left w:val="single" w:sz="4" w:space="0" w:color="auto"/>
              <w:bottom w:val="single" w:sz="4" w:space="0" w:color="auto"/>
              <w:right w:val="single" w:sz="4" w:space="0" w:color="auto"/>
            </w:tcBorders>
          </w:tcPr>
          <w:p w14:paraId="562B692E" w14:textId="77777777" w:rsidR="0097082F" w:rsidRPr="006E792F" w:rsidRDefault="0097082F" w:rsidP="00666390">
            <w:pPr>
              <w:pStyle w:val="ListParagraph"/>
              <w:numPr>
                <w:ilvl w:val="0"/>
                <w:numId w:val="2"/>
              </w:numPr>
              <w:spacing w:before="0" w:after="200" w:line="360" w:lineRule="auto"/>
              <w:contextualSpacing/>
              <w:rPr>
                <w:rFonts w:asciiTheme="minorHAnsi" w:hAnsiTheme="minorHAnsi" w:cs="Arial"/>
                <w:sz w:val="22"/>
                <w:szCs w:val="22"/>
              </w:rPr>
            </w:pPr>
            <w:r w:rsidRPr="006E792F">
              <w:rPr>
                <w:rFonts w:asciiTheme="minorHAnsi" w:hAnsiTheme="minorHAnsi" w:cs="Arial"/>
                <w:sz w:val="22"/>
                <w:szCs w:val="22"/>
              </w:rPr>
              <w:t>System should display 2 tabs in Form Library page, “Standard” and “Other”</w:t>
            </w:r>
            <w:r>
              <w:rPr>
                <w:rFonts w:asciiTheme="minorHAnsi" w:hAnsiTheme="minorHAnsi" w:cs="Arial"/>
                <w:sz w:val="22"/>
                <w:szCs w:val="22"/>
              </w:rPr>
              <w:t>.</w:t>
            </w:r>
          </w:p>
          <w:p w14:paraId="5A6EE7F8" w14:textId="77777777" w:rsidR="0097082F" w:rsidRDefault="0097082F" w:rsidP="00666390">
            <w:pPr>
              <w:pStyle w:val="ListParagraph"/>
              <w:numPr>
                <w:ilvl w:val="0"/>
                <w:numId w:val="2"/>
              </w:numPr>
              <w:spacing w:before="0" w:after="200" w:line="360" w:lineRule="auto"/>
              <w:contextualSpacing/>
              <w:rPr>
                <w:rFonts w:asciiTheme="minorHAnsi" w:hAnsiTheme="minorHAnsi" w:cs="Arial"/>
                <w:sz w:val="22"/>
                <w:szCs w:val="22"/>
              </w:rPr>
            </w:pPr>
            <w:r w:rsidRPr="006E792F">
              <w:rPr>
                <w:rFonts w:asciiTheme="minorHAnsi" w:hAnsiTheme="minorHAnsi" w:cs="Arial"/>
                <w:sz w:val="22"/>
                <w:szCs w:val="22"/>
              </w:rPr>
              <w:t>By default all forms shoul</w:t>
            </w:r>
            <w:r>
              <w:rPr>
                <w:rFonts w:asciiTheme="minorHAnsi" w:hAnsiTheme="minorHAnsi" w:cs="Arial"/>
                <w:sz w:val="22"/>
                <w:szCs w:val="22"/>
              </w:rPr>
              <w:t>d be added in</w:t>
            </w:r>
            <w:r w:rsidRPr="006E792F">
              <w:rPr>
                <w:rFonts w:asciiTheme="minorHAnsi" w:hAnsiTheme="minorHAnsi" w:cs="Arial"/>
                <w:sz w:val="22"/>
                <w:szCs w:val="22"/>
              </w:rPr>
              <w:t xml:space="preserve"> “Other” tab</w:t>
            </w:r>
            <w:r>
              <w:rPr>
                <w:rFonts w:asciiTheme="minorHAnsi" w:hAnsiTheme="minorHAnsi" w:cs="Arial"/>
                <w:sz w:val="22"/>
                <w:szCs w:val="22"/>
              </w:rPr>
              <w:t>.</w:t>
            </w:r>
          </w:p>
          <w:p w14:paraId="6BC60243" w14:textId="77777777" w:rsidR="0097082F" w:rsidRPr="006E792F" w:rsidRDefault="0097082F" w:rsidP="00666390">
            <w:pPr>
              <w:pStyle w:val="ListParagraph"/>
              <w:numPr>
                <w:ilvl w:val="0"/>
                <w:numId w:val="2"/>
              </w:numPr>
              <w:spacing w:before="0" w:after="200" w:line="360" w:lineRule="auto"/>
              <w:contextualSpacing/>
              <w:rPr>
                <w:rFonts w:asciiTheme="minorHAnsi" w:hAnsiTheme="minorHAnsi" w:cs="Arial"/>
                <w:sz w:val="22"/>
                <w:szCs w:val="22"/>
              </w:rPr>
            </w:pPr>
            <w:r w:rsidRPr="006E792F">
              <w:rPr>
                <w:rFonts w:asciiTheme="minorHAnsi" w:hAnsiTheme="minorHAnsi" w:cs="Arial"/>
                <w:sz w:val="22"/>
                <w:szCs w:val="22"/>
              </w:rPr>
              <w:t>The dynamic search mechanism should also be made available to search the formats pertaining to various criteria such as;</w:t>
            </w:r>
          </w:p>
          <w:p w14:paraId="2651B722" w14:textId="77777777" w:rsidR="0097082F" w:rsidRDefault="0097082F" w:rsidP="00666390">
            <w:pPr>
              <w:pStyle w:val="ListParagraph"/>
              <w:numPr>
                <w:ilvl w:val="1"/>
                <w:numId w:val="2"/>
              </w:numPr>
              <w:spacing w:before="0" w:after="200" w:line="360" w:lineRule="auto"/>
              <w:ind w:left="1211"/>
              <w:contextualSpacing/>
              <w:rPr>
                <w:rFonts w:asciiTheme="minorHAnsi" w:hAnsiTheme="minorHAnsi" w:cs="Arial"/>
                <w:sz w:val="22"/>
                <w:szCs w:val="22"/>
              </w:rPr>
            </w:pPr>
            <w:r>
              <w:rPr>
                <w:rFonts w:asciiTheme="minorHAnsi" w:hAnsiTheme="minorHAnsi" w:cs="Arial"/>
                <w:sz w:val="22"/>
                <w:szCs w:val="22"/>
              </w:rPr>
              <w:t>Event Type</w:t>
            </w:r>
          </w:p>
          <w:p w14:paraId="27EB5152" w14:textId="77777777" w:rsidR="0097082F" w:rsidRDefault="0097082F" w:rsidP="00666390">
            <w:pPr>
              <w:pStyle w:val="ListParagraph"/>
              <w:numPr>
                <w:ilvl w:val="2"/>
                <w:numId w:val="2"/>
              </w:numPr>
              <w:spacing w:before="0" w:after="200" w:line="360" w:lineRule="auto"/>
              <w:contextualSpacing/>
              <w:rPr>
                <w:rFonts w:asciiTheme="minorHAnsi" w:hAnsiTheme="minorHAnsi" w:cs="Arial"/>
                <w:sz w:val="22"/>
                <w:szCs w:val="22"/>
              </w:rPr>
            </w:pPr>
            <w:r>
              <w:rPr>
                <w:rFonts w:asciiTheme="minorHAnsi" w:hAnsiTheme="minorHAnsi" w:cs="Arial"/>
                <w:sz w:val="22"/>
                <w:szCs w:val="22"/>
              </w:rPr>
              <w:t>Auction (Default)</w:t>
            </w:r>
          </w:p>
          <w:p w14:paraId="099B7296" w14:textId="77777777" w:rsidR="0097082F" w:rsidRDefault="0097082F" w:rsidP="00666390">
            <w:pPr>
              <w:pStyle w:val="ListParagraph"/>
              <w:numPr>
                <w:ilvl w:val="3"/>
                <w:numId w:val="2"/>
              </w:numPr>
              <w:spacing w:before="0" w:after="200" w:line="360" w:lineRule="auto"/>
              <w:contextualSpacing/>
              <w:rPr>
                <w:rFonts w:asciiTheme="minorHAnsi" w:hAnsiTheme="minorHAnsi" w:cs="Arial"/>
                <w:sz w:val="22"/>
                <w:szCs w:val="22"/>
              </w:rPr>
            </w:pPr>
            <w:r>
              <w:rPr>
                <w:rFonts w:asciiTheme="minorHAnsi" w:hAnsiTheme="minorHAnsi" w:cs="Arial"/>
                <w:sz w:val="22"/>
                <w:szCs w:val="22"/>
              </w:rPr>
              <w:t>System should default render the auction bidding forms in form library</w:t>
            </w:r>
          </w:p>
          <w:p w14:paraId="2B879605" w14:textId="77777777" w:rsidR="0097082F" w:rsidRDefault="0097082F" w:rsidP="00666390">
            <w:pPr>
              <w:pStyle w:val="ListParagraph"/>
              <w:numPr>
                <w:ilvl w:val="2"/>
                <w:numId w:val="2"/>
              </w:numPr>
              <w:spacing w:before="0" w:after="200" w:line="360" w:lineRule="auto"/>
              <w:contextualSpacing/>
              <w:rPr>
                <w:rFonts w:asciiTheme="minorHAnsi" w:hAnsiTheme="minorHAnsi" w:cs="Arial"/>
                <w:sz w:val="22"/>
                <w:szCs w:val="22"/>
              </w:rPr>
            </w:pPr>
            <w:r>
              <w:rPr>
                <w:rFonts w:asciiTheme="minorHAnsi" w:hAnsiTheme="minorHAnsi" w:cs="Arial"/>
                <w:sz w:val="22"/>
                <w:szCs w:val="22"/>
              </w:rPr>
              <w:t>Tender</w:t>
            </w:r>
          </w:p>
          <w:p w14:paraId="0B931A22" w14:textId="77777777" w:rsidR="0097082F" w:rsidRPr="00D86E04" w:rsidRDefault="0097082F" w:rsidP="00666390">
            <w:pPr>
              <w:pStyle w:val="ListParagraph"/>
              <w:numPr>
                <w:ilvl w:val="3"/>
                <w:numId w:val="2"/>
              </w:numPr>
              <w:spacing w:before="0" w:after="200" w:line="360" w:lineRule="auto"/>
              <w:contextualSpacing/>
              <w:rPr>
                <w:rFonts w:asciiTheme="minorHAnsi" w:hAnsiTheme="minorHAnsi" w:cs="Arial"/>
                <w:sz w:val="22"/>
                <w:szCs w:val="22"/>
              </w:rPr>
            </w:pPr>
            <w:r>
              <w:rPr>
                <w:rFonts w:asciiTheme="minorHAnsi" w:hAnsiTheme="minorHAnsi" w:cs="Arial"/>
                <w:sz w:val="22"/>
                <w:szCs w:val="22"/>
              </w:rPr>
              <w:t>On selection of Tender, system should render the tender bidding forms in form library</w:t>
            </w:r>
          </w:p>
          <w:p w14:paraId="255E3570" w14:textId="77777777" w:rsidR="0097082F" w:rsidRDefault="0097082F" w:rsidP="00666390">
            <w:pPr>
              <w:pStyle w:val="ListParagraph"/>
              <w:numPr>
                <w:ilvl w:val="1"/>
                <w:numId w:val="2"/>
              </w:numPr>
              <w:spacing w:before="0" w:after="200" w:line="360" w:lineRule="auto"/>
              <w:ind w:left="1211"/>
              <w:contextualSpacing/>
              <w:rPr>
                <w:rFonts w:asciiTheme="minorHAnsi" w:hAnsiTheme="minorHAnsi" w:cs="Arial"/>
                <w:sz w:val="22"/>
                <w:szCs w:val="22"/>
              </w:rPr>
            </w:pPr>
            <w:r>
              <w:rPr>
                <w:rFonts w:asciiTheme="minorHAnsi" w:hAnsiTheme="minorHAnsi" w:cs="Arial"/>
                <w:sz w:val="22"/>
                <w:szCs w:val="22"/>
              </w:rPr>
              <w:t xml:space="preserve">Event </w:t>
            </w:r>
            <w:r w:rsidRPr="00CE6DD3">
              <w:rPr>
                <w:rFonts w:asciiTheme="minorHAnsi" w:hAnsiTheme="minorHAnsi" w:cs="Arial"/>
                <w:sz w:val="22"/>
                <w:szCs w:val="22"/>
              </w:rPr>
              <w:t>ID</w:t>
            </w:r>
          </w:p>
          <w:p w14:paraId="2A34CE2C" w14:textId="77777777" w:rsidR="0097082F" w:rsidRPr="00CE6DD3" w:rsidRDefault="0097082F" w:rsidP="00666390">
            <w:pPr>
              <w:pStyle w:val="ListParagraph"/>
              <w:numPr>
                <w:ilvl w:val="2"/>
                <w:numId w:val="2"/>
              </w:numPr>
              <w:spacing w:before="0" w:after="200" w:line="360" w:lineRule="auto"/>
              <w:contextualSpacing/>
              <w:rPr>
                <w:rFonts w:asciiTheme="minorHAnsi" w:hAnsiTheme="minorHAnsi" w:cs="Arial"/>
                <w:sz w:val="22"/>
                <w:szCs w:val="22"/>
              </w:rPr>
            </w:pPr>
            <w:r>
              <w:rPr>
                <w:rFonts w:asciiTheme="minorHAnsi" w:hAnsiTheme="minorHAnsi" w:cs="Arial"/>
                <w:sz w:val="22"/>
                <w:szCs w:val="22"/>
              </w:rPr>
              <w:t>If “Tender” is selected in event type, system should render the tender bidding forms by searching through Event ID.</w:t>
            </w:r>
          </w:p>
          <w:p w14:paraId="46D64893" w14:textId="77777777" w:rsidR="0097082F" w:rsidRDefault="0097082F" w:rsidP="00666390">
            <w:pPr>
              <w:pStyle w:val="ListParagraph"/>
              <w:numPr>
                <w:ilvl w:val="1"/>
                <w:numId w:val="2"/>
              </w:numPr>
              <w:spacing w:before="0" w:after="200" w:line="360" w:lineRule="auto"/>
              <w:ind w:left="1211"/>
              <w:contextualSpacing/>
              <w:rPr>
                <w:rFonts w:asciiTheme="minorHAnsi" w:hAnsiTheme="minorHAnsi" w:cs="Arial"/>
                <w:sz w:val="22"/>
                <w:szCs w:val="22"/>
              </w:rPr>
            </w:pPr>
            <w:r w:rsidRPr="00CE6DD3">
              <w:rPr>
                <w:rFonts w:asciiTheme="minorHAnsi" w:hAnsiTheme="minorHAnsi" w:cs="Arial"/>
                <w:sz w:val="22"/>
                <w:szCs w:val="22"/>
              </w:rPr>
              <w:t>Form ID</w:t>
            </w:r>
          </w:p>
          <w:p w14:paraId="25AAFA08" w14:textId="77777777" w:rsidR="0097082F" w:rsidRPr="00D86E04" w:rsidRDefault="0097082F" w:rsidP="00666390">
            <w:pPr>
              <w:pStyle w:val="ListParagraph"/>
              <w:numPr>
                <w:ilvl w:val="2"/>
                <w:numId w:val="2"/>
              </w:numPr>
              <w:spacing w:before="0" w:after="200" w:line="360" w:lineRule="auto"/>
              <w:contextualSpacing/>
              <w:rPr>
                <w:rFonts w:asciiTheme="minorHAnsi" w:hAnsiTheme="minorHAnsi" w:cs="Arial"/>
                <w:sz w:val="22"/>
                <w:szCs w:val="22"/>
              </w:rPr>
            </w:pPr>
            <w:r>
              <w:rPr>
                <w:rFonts w:asciiTheme="minorHAnsi" w:hAnsiTheme="minorHAnsi" w:cs="Arial"/>
                <w:sz w:val="22"/>
                <w:szCs w:val="22"/>
              </w:rPr>
              <w:t>If “Tender” is selected in event type, system should render the tender bidding forms by searching through Form ID.</w:t>
            </w:r>
          </w:p>
          <w:p w14:paraId="2B46DB73" w14:textId="77777777" w:rsidR="0097082F" w:rsidRDefault="0097082F" w:rsidP="00666390">
            <w:pPr>
              <w:pStyle w:val="ListParagraph"/>
              <w:numPr>
                <w:ilvl w:val="1"/>
                <w:numId w:val="2"/>
              </w:numPr>
              <w:spacing w:before="0" w:after="200" w:line="360" w:lineRule="auto"/>
              <w:ind w:left="1211"/>
              <w:contextualSpacing/>
              <w:rPr>
                <w:rFonts w:asciiTheme="minorHAnsi" w:hAnsiTheme="minorHAnsi" w:cs="Arial"/>
                <w:sz w:val="22"/>
                <w:szCs w:val="22"/>
              </w:rPr>
            </w:pPr>
            <w:r w:rsidRPr="00CE6DD3">
              <w:rPr>
                <w:rFonts w:asciiTheme="minorHAnsi" w:hAnsiTheme="minorHAnsi" w:cs="Arial"/>
                <w:sz w:val="22"/>
                <w:szCs w:val="22"/>
              </w:rPr>
              <w:t>Reference No.</w:t>
            </w:r>
          </w:p>
          <w:p w14:paraId="585D9CBF" w14:textId="77777777" w:rsidR="0097082F" w:rsidRPr="00D86E04" w:rsidRDefault="0097082F" w:rsidP="00666390">
            <w:pPr>
              <w:pStyle w:val="ListParagraph"/>
              <w:numPr>
                <w:ilvl w:val="2"/>
                <w:numId w:val="2"/>
              </w:numPr>
              <w:spacing w:before="0" w:after="200" w:line="360" w:lineRule="auto"/>
              <w:contextualSpacing/>
              <w:rPr>
                <w:rFonts w:asciiTheme="minorHAnsi" w:hAnsiTheme="minorHAnsi" w:cs="Arial"/>
                <w:sz w:val="22"/>
                <w:szCs w:val="22"/>
              </w:rPr>
            </w:pPr>
            <w:r>
              <w:rPr>
                <w:rFonts w:asciiTheme="minorHAnsi" w:hAnsiTheme="minorHAnsi" w:cs="Arial"/>
                <w:sz w:val="22"/>
                <w:szCs w:val="22"/>
              </w:rPr>
              <w:t>If “Tender” is selected in event type, system should render the tender bidding forms by searching through Reference No.</w:t>
            </w:r>
          </w:p>
          <w:p w14:paraId="1A5340A7" w14:textId="77777777" w:rsidR="0097082F" w:rsidRPr="006E792F" w:rsidRDefault="0097082F" w:rsidP="00666390">
            <w:pPr>
              <w:pStyle w:val="ListParagraph"/>
              <w:numPr>
                <w:ilvl w:val="0"/>
                <w:numId w:val="2"/>
              </w:numPr>
              <w:spacing w:before="0" w:after="200" w:line="360" w:lineRule="auto"/>
              <w:contextualSpacing/>
              <w:rPr>
                <w:rFonts w:asciiTheme="minorHAnsi" w:hAnsiTheme="minorHAnsi" w:cs="Arial"/>
                <w:sz w:val="22"/>
                <w:szCs w:val="22"/>
              </w:rPr>
            </w:pPr>
            <w:r w:rsidRPr="00D933A9">
              <w:rPr>
                <w:rFonts w:asciiTheme="minorHAnsi" w:hAnsiTheme="minorHAnsi" w:cs="Arial"/>
                <w:sz w:val="22"/>
                <w:szCs w:val="22"/>
              </w:rPr>
              <w:t xml:space="preserve">System should not display </w:t>
            </w:r>
            <w:r>
              <w:rPr>
                <w:rFonts w:asciiTheme="minorHAnsi" w:hAnsiTheme="minorHAnsi" w:cs="Arial"/>
                <w:sz w:val="22"/>
                <w:szCs w:val="22"/>
              </w:rPr>
              <w:t>forms of pending events of Tender/Auction.</w:t>
            </w:r>
          </w:p>
          <w:p w14:paraId="06E4046A" w14:textId="77777777" w:rsidR="0097082F" w:rsidRPr="006E792F" w:rsidRDefault="0097082F" w:rsidP="00666390">
            <w:pPr>
              <w:pStyle w:val="ListParagraph"/>
              <w:numPr>
                <w:ilvl w:val="0"/>
                <w:numId w:val="2"/>
              </w:numPr>
              <w:spacing w:before="0" w:after="200" w:line="360" w:lineRule="auto"/>
              <w:contextualSpacing/>
              <w:rPr>
                <w:rFonts w:asciiTheme="minorHAnsi" w:hAnsiTheme="minorHAnsi" w:cs="Arial"/>
                <w:sz w:val="22"/>
                <w:szCs w:val="22"/>
              </w:rPr>
            </w:pPr>
            <w:r w:rsidRPr="006E792F">
              <w:rPr>
                <w:rFonts w:asciiTheme="minorHAnsi" w:hAnsiTheme="minorHAnsi" w:cs="Arial"/>
                <w:sz w:val="22"/>
                <w:szCs w:val="22"/>
              </w:rPr>
              <w:t>By default, standard Tab should be selected.</w:t>
            </w:r>
          </w:p>
          <w:p w14:paraId="7489FD65" w14:textId="77777777" w:rsidR="0097082F" w:rsidRDefault="0097082F" w:rsidP="00666390">
            <w:pPr>
              <w:pStyle w:val="ListParagraph"/>
              <w:numPr>
                <w:ilvl w:val="0"/>
                <w:numId w:val="2"/>
              </w:numPr>
              <w:spacing w:before="0" w:after="200" w:line="360" w:lineRule="auto"/>
              <w:contextualSpacing/>
              <w:rPr>
                <w:rFonts w:asciiTheme="minorHAnsi" w:hAnsiTheme="minorHAnsi" w:cs="Arial"/>
                <w:sz w:val="22"/>
                <w:szCs w:val="22"/>
              </w:rPr>
            </w:pPr>
            <w:r w:rsidRPr="006E792F">
              <w:rPr>
                <w:rFonts w:asciiTheme="minorHAnsi" w:hAnsiTheme="minorHAnsi" w:cs="Arial"/>
                <w:sz w:val="22"/>
                <w:szCs w:val="22"/>
              </w:rPr>
              <w:t>System should display form in read-only mode before</w:t>
            </w:r>
            <w:r>
              <w:rPr>
                <w:rFonts w:asciiTheme="minorHAnsi" w:hAnsiTheme="minorHAnsi" w:cs="Arial"/>
                <w:sz w:val="22"/>
                <w:szCs w:val="22"/>
              </w:rPr>
              <w:t xml:space="preserve"> moving form to standard forms from other page.</w:t>
            </w:r>
          </w:p>
          <w:p w14:paraId="6CCAEFF1" w14:textId="77777777" w:rsidR="0097082F" w:rsidRPr="006E792F" w:rsidRDefault="0097082F" w:rsidP="00666390">
            <w:pPr>
              <w:pStyle w:val="ListParagraph"/>
              <w:numPr>
                <w:ilvl w:val="0"/>
                <w:numId w:val="2"/>
              </w:numPr>
              <w:spacing w:before="0" w:after="200" w:line="360" w:lineRule="auto"/>
              <w:contextualSpacing/>
              <w:rPr>
                <w:rFonts w:asciiTheme="minorHAnsi" w:hAnsiTheme="minorHAnsi" w:cs="Arial"/>
                <w:sz w:val="22"/>
                <w:szCs w:val="22"/>
              </w:rPr>
            </w:pPr>
            <w:r w:rsidRPr="006E792F">
              <w:rPr>
                <w:rFonts w:asciiTheme="minorHAnsi" w:hAnsiTheme="minorHAnsi" w:cs="Arial"/>
                <w:sz w:val="22"/>
                <w:szCs w:val="22"/>
              </w:rPr>
              <w:t>System should display a link as “Add to Standard form”, on adding form to Standard, system should display a message as “Form added to Standard Forms library successfully”.</w:t>
            </w:r>
          </w:p>
          <w:p w14:paraId="4063F241" w14:textId="77777777" w:rsidR="0097082F" w:rsidRPr="006E792F" w:rsidRDefault="0097082F" w:rsidP="00666390">
            <w:pPr>
              <w:pStyle w:val="ListParagraph"/>
              <w:numPr>
                <w:ilvl w:val="0"/>
                <w:numId w:val="2"/>
              </w:numPr>
              <w:spacing w:before="0" w:after="200" w:line="360" w:lineRule="auto"/>
              <w:contextualSpacing/>
              <w:rPr>
                <w:rFonts w:asciiTheme="minorHAnsi" w:hAnsiTheme="minorHAnsi" w:cs="Arial"/>
                <w:sz w:val="22"/>
                <w:szCs w:val="22"/>
              </w:rPr>
            </w:pPr>
            <w:r w:rsidRPr="006E792F">
              <w:rPr>
                <w:rFonts w:asciiTheme="minorHAnsi" w:hAnsiTheme="minorHAnsi" w:cs="Arial"/>
                <w:sz w:val="22"/>
                <w:szCs w:val="22"/>
              </w:rPr>
              <w:t>System should display “Remove from Standard form” link in Standard Form page.</w:t>
            </w:r>
          </w:p>
          <w:p w14:paraId="55516B46" w14:textId="77777777" w:rsidR="0097082F" w:rsidRPr="006E792F" w:rsidRDefault="0097082F" w:rsidP="00666390">
            <w:pPr>
              <w:pStyle w:val="ListParagraph"/>
              <w:numPr>
                <w:ilvl w:val="0"/>
                <w:numId w:val="2"/>
              </w:numPr>
              <w:spacing w:before="0" w:after="200" w:line="360" w:lineRule="auto"/>
              <w:contextualSpacing/>
              <w:rPr>
                <w:rFonts w:asciiTheme="minorHAnsi" w:hAnsiTheme="minorHAnsi" w:cs="Arial"/>
                <w:sz w:val="22"/>
                <w:szCs w:val="22"/>
              </w:rPr>
            </w:pPr>
            <w:r w:rsidRPr="006E792F">
              <w:rPr>
                <w:rFonts w:asciiTheme="minorHAnsi" w:hAnsiTheme="minorHAnsi" w:cs="Arial"/>
                <w:sz w:val="22"/>
                <w:szCs w:val="22"/>
              </w:rPr>
              <w:t>System should display form in read-only mode before removing form from Standard form tab. On removing the form from Standard, system should display a message as “Form removed from Standard Forms library successfully”.</w:t>
            </w:r>
          </w:p>
          <w:p w14:paraId="2F8D3718" w14:textId="77777777" w:rsidR="0097082F" w:rsidRPr="006E792F" w:rsidRDefault="0097082F" w:rsidP="00666390">
            <w:pPr>
              <w:pStyle w:val="ListParagraph"/>
              <w:numPr>
                <w:ilvl w:val="0"/>
                <w:numId w:val="2"/>
              </w:numPr>
              <w:spacing w:before="0" w:after="200" w:line="360" w:lineRule="auto"/>
              <w:contextualSpacing/>
              <w:rPr>
                <w:rFonts w:asciiTheme="minorHAnsi" w:hAnsiTheme="minorHAnsi" w:cs="Arial"/>
                <w:sz w:val="22"/>
                <w:szCs w:val="22"/>
              </w:rPr>
            </w:pPr>
            <w:r w:rsidRPr="006E792F">
              <w:rPr>
                <w:rFonts w:asciiTheme="minorHAnsi" w:hAnsiTheme="minorHAnsi" w:cs="Arial"/>
                <w:sz w:val="22"/>
                <w:szCs w:val="22"/>
              </w:rPr>
              <w:t>System should display selected form name on selection of form from form library.</w:t>
            </w:r>
          </w:p>
          <w:p w14:paraId="57876551" w14:textId="77777777" w:rsidR="0097082F" w:rsidRPr="006E792F" w:rsidRDefault="0097082F" w:rsidP="00666390">
            <w:pPr>
              <w:pStyle w:val="ListParagraph"/>
              <w:numPr>
                <w:ilvl w:val="0"/>
                <w:numId w:val="2"/>
              </w:numPr>
              <w:spacing w:before="0" w:after="200" w:line="360" w:lineRule="auto"/>
              <w:contextualSpacing/>
              <w:rPr>
                <w:rFonts w:asciiTheme="minorHAnsi" w:hAnsiTheme="minorHAnsi" w:cs="Arial"/>
                <w:sz w:val="22"/>
                <w:szCs w:val="22"/>
              </w:rPr>
            </w:pPr>
            <w:r w:rsidRPr="006E792F">
              <w:rPr>
                <w:rFonts w:asciiTheme="minorHAnsi" w:hAnsiTheme="minorHAnsi" w:cs="Arial"/>
                <w:sz w:val="22"/>
                <w:szCs w:val="22"/>
              </w:rPr>
              <w:t xml:space="preserve">System should display following </w:t>
            </w:r>
            <w:r>
              <w:rPr>
                <w:rFonts w:asciiTheme="minorHAnsi" w:hAnsiTheme="minorHAnsi" w:cs="Arial"/>
                <w:sz w:val="22"/>
                <w:szCs w:val="22"/>
              </w:rPr>
              <w:t>columns</w:t>
            </w:r>
            <w:r w:rsidRPr="006E792F">
              <w:rPr>
                <w:rFonts w:asciiTheme="minorHAnsi" w:hAnsiTheme="minorHAnsi" w:cs="Arial"/>
                <w:sz w:val="22"/>
                <w:szCs w:val="22"/>
              </w:rPr>
              <w:t xml:space="preserve"> in Form Library Grid</w:t>
            </w:r>
          </w:p>
          <w:p w14:paraId="0046A6DA" w14:textId="77777777" w:rsidR="0097082F" w:rsidRPr="00CE6DD3" w:rsidRDefault="0097082F" w:rsidP="00666390">
            <w:pPr>
              <w:pStyle w:val="ListParagraph"/>
              <w:numPr>
                <w:ilvl w:val="1"/>
                <w:numId w:val="2"/>
              </w:numPr>
              <w:spacing w:before="0" w:after="200" w:line="360" w:lineRule="auto"/>
              <w:ind w:left="1211"/>
              <w:contextualSpacing/>
              <w:rPr>
                <w:rFonts w:asciiTheme="minorHAnsi" w:hAnsiTheme="minorHAnsi" w:cs="Arial"/>
                <w:sz w:val="22"/>
                <w:szCs w:val="22"/>
              </w:rPr>
            </w:pPr>
            <w:r>
              <w:rPr>
                <w:rFonts w:asciiTheme="minorHAnsi" w:hAnsiTheme="minorHAnsi" w:cs="Arial"/>
                <w:sz w:val="22"/>
                <w:szCs w:val="22"/>
              </w:rPr>
              <w:t>Event</w:t>
            </w:r>
            <w:r w:rsidRPr="00CE6DD3">
              <w:rPr>
                <w:rFonts w:asciiTheme="minorHAnsi" w:hAnsiTheme="minorHAnsi" w:cs="Arial"/>
                <w:sz w:val="22"/>
                <w:szCs w:val="22"/>
              </w:rPr>
              <w:t xml:space="preserve"> ID</w:t>
            </w:r>
          </w:p>
          <w:p w14:paraId="317BA52E" w14:textId="77777777" w:rsidR="0097082F" w:rsidRPr="00CE6DD3" w:rsidRDefault="0097082F" w:rsidP="00666390">
            <w:pPr>
              <w:pStyle w:val="ListParagraph"/>
              <w:numPr>
                <w:ilvl w:val="1"/>
                <w:numId w:val="2"/>
              </w:numPr>
              <w:spacing w:before="0" w:after="200" w:line="360" w:lineRule="auto"/>
              <w:ind w:left="1211"/>
              <w:contextualSpacing/>
              <w:rPr>
                <w:rFonts w:asciiTheme="minorHAnsi" w:hAnsiTheme="minorHAnsi" w:cs="Arial"/>
                <w:sz w:val="22"/>
                <w:szCs w:val="22"/>
              </w:rPr>
            </w:pPr>
            <w:r w:rsidRPr="00CE6DD3">
              <w:rPr>
                <w:rFonts w:asciiTheme="minorHAnsi" w:hAnsiTheme="minorHAnsi" w:cs="Arial"/>
                <w:sz w:val="22"/>
                <w:szCs w:val="22"/>
              </w:rPr>
              <w:t>Form ID</w:t>
            </w:r>
          </w:p>
          <w:p w14:paraId="6F7CA116" w14:textId="77777777" w:rsidR="0097082F" w:rsidRPr="00CE6DD3" w:rsidRDefault="0097082F" w:rsidP="00666390">
            <w:pPr>
              <w:pStyle w:val="ListParagraph"/>
              <w:numPr>
                <w:ilvl w:val="1"/>
                <w:numId w:val="2"/>
              </w:numPr>
              <w:spacing w:before="0" w:after="200" w:line="360" w:lineRule="auto"/>
              <w:ind w:left="1211"/>
              <w:contextualSpacing/>
              <w:rPr>
                <w:rFonts w:asciiTheme="minorHAnsi" w:hAnsiTheme="minorHAnsi" w:cs="Arial"/>
                <w:sz w:val="22"/>
                <w:szCs w:val="22"/>
              </w:rPr>
            </w:pPr>
            <w:r w:rsidRPr="00CE6DD3">
              <w:rPr>
                <w:rFonts w:asciiTheme="minorHAnsi" w:hAnsiTheme="minorHAnsi" w:cs="Arial"/>
                <w:sz w:val="22"/>
                <w:szCs w:val="22"/>
              </w:rPr>
              <w:t>Reference No.</w:t>
            </w:r>
          </w:p>
          <w:p w14:paraId="1B3CCD3E" w14:textId="77777777" w:rsidR="0097082F" w:rsidRDefault="0097082F" w:rsidP="00666390">
            <w:pPr>
              <w:pStyle w:val="ListParagraph"/>
              <w:numPr>
                <w:ilvl w:val="1"/>
                <w:numId w:val="2"/>
              </w:numPr>
              <w:spacing w:before="0" w:after="200" w:line="360" w:lineRule="auto"/>
              <w:ind w:left="1211"/>
              <w:contextualSpacing/>
              <w:rPr>
                <w:rFonts w:asciiTheme="minorHAnsi" w:hAnsiTheme="minorHAnsi" w:cs="Arial"/>
                <w:sz w:val="22"/>
                <w:szCs w:val="22"/>
              </w:rPr>
            </w:pPr>
            <w:r w:rsidRPr="00CE6DD3">
              <w:rPr>
                <w:rFonts w:asciiTheme="minorHAnsi" w:hAnsiTheme="minorHAnsi" w:cs="Arial"/>
                <w:sz w:val="22"/>
                <w:szCs w:val="22"/>
              </w:rPr>
              <w:t>Form Name</w:t>
            </w:r>
          </w:p>
          <w:p w14:paraId="069A8DEE" w14:textId="77777777" w:rsidR="0097082F" w:rsidRDefault="0097082F" w:rsidP="00666390">
            <w:pPr>
              <w:pStyle w:val="ListParagraph"/>
              <w:numPr>
                <w:ilvl w:val="1"/>
                <w:numId w:val="2"/>
              </w:numPr>
              <w:spacing w:before="0" w:after="200" w:line="360" w:lineRule="auto"/>
              <w:ind w:left="1211"/>
              <w:contextualSpacing/>
              <w:rPr>
                <w:rFonts w:asciiTheme="minorHAnsi" w:hAnsiTheme="minorHAnsi" w:cs="Arial"/>
                <w:sz w:val="22"/>
                <w:szCs w:val="22"/>
              </w:rPr>
            </w:pPr>
            <w:r>
              <w:rPr>
                <w:rFonts w:asciiTheme="minorHAnsi" w:hAnsiTheme="minorHAnsi" w:cs="Arial"/>
                <w:sz w:val="22"/>
                <w:szCs w:val="22"/>
              </w:rPr>
              <w:t>Action</w:t>
            </w:r>
          </w:p>
          <w:p w14:paraId="7243A518" w14:textId="77777777" w:rsidR="0097082F" w:rsidRPr="00CE6DD3" w:rsidRDefault="0097082F" w:rsidP="00666390">
            <w:pPr>
              <w:pStyle w:val="ListParagraph"/>
              <w:numPr>
                <w:ilvl w:val="2"/>
                <w:numId w:val="2"/>
              </w:numPr>
              <w:spacing w:before="0" w:after="200" w:line="360" w:lineRule="auto"/>
              <w:contextualSpacing/>
              <w:rPr>
                <w:rFonts w:asciiTheme="minorHAnsi" w:hAnsiTheme="minorHAnsi" w:cs="Arial"/>
                <w:sz w:val="22"/>
                <w:szCs w:val="22"/>
              </w:rPr>
            </w:pPr>
            <w:r>
              <w:rPr>
                <w:rFonts w:asciiTheme="minorHAnsi" w:hAnsiTheme="minorHAnsi" w:cs="Arial"/>
                <w:sz w:val="22"/>
                <w:szCs w:val="22"/>
              </w:rPr>
              <w:t>Select</w:t>
            </w:r>
          </w:p>
          <w:p w14:paraId="28218E6B" w14:textId="77777777" w:rsidR="0097082F" w:rsidRPr="006E792F" w:rsidRDefault="0097082F" w:rsidP="00666390">
            <w:pPr>
              <w:pStyle w:val="ListParagraph"/>
              <w:numPr>
                <w:ilvl w:val="0"/>
                <w:numId w:val="2"/>
              </w:numPr>
              <w:spacing w:before="0" w:after="200" w:line="360" w:lineRule="auto"/>
              <w:contextualSpacing/>
              <w:rPr>
                <w:rFonts w:asciiTheme="minorHAnsi" w:hAnsiTheme="minorHAnsi" w:cs="Arial"/>
                <w:sz w:val="22"/>
                <w:szCs w:val="22"/>
              </w:rPr>
            </w:pPr>
            <w:r w:rsidRPr="006E792F">
              <w:rPr>
                <w:rFonts w:asciiTheme="minorHAnsi" w:hAnsiTheme="minorHAnsi" w:cs="Arial"/>
                <w:sz w:val="22"/>
                <w:szCs w:val="22"/>
              </w:rPr>
              <w:t>It is mandatory to search Form by any one search criteria.</w:t>
            </w:r>
          </w:p>
          <w:p w14:paraId="2A616CB9" w14:textId="77777777" w:rsidR="0097082F" w:rsidRPr="006E792F" w:rsidRDefault="0097082F" w:rsidP="00666390">
            <w:pPr>
              <w:pStyle w:val="ListParagraph"/>
              <w:numPr>
                <w:ilvl w:val="0"/>
                <w:numId w:val="2"/>
              </w:numPr>
              <w:spacing w:before="0" w:after="200" w:line="360" w:lineRule="auto"/>
              <w:contextualSpacing/>
              <w:rPr>
                <w:rFonts w:asciiTheme="minorHAnsi" w:hAnsiTheme="minorHAnsi" w:cs="Arial"/>
                <w:sz w:val="22"/>
                <w:szCs w:val="22"/>
              </w:rPr>
            </w:pPr>
            <w:r w:rsidRPr="006E792F">
              <w:rPr>
                <w:rFonts w:asciiTheme="minorHAnsi" w:hAnsiTheme="minorHAnsi" w:cs="Arial"/>
                <w:sz w:val="22"/>
                <w:szCs w:val="22"/>
              </w:rPr>
              <w:t>System should provide Clear Search functionality at the time of Search Form from Library.</w:t>
            </w:r>
          </w:p>
          <w:p w14:paraId="7694C47A" w14:textId="77777777" w:rsidR="0097082F" w:rsidRPr="006E792F" w:rsidRDefault="0097082F" w:rsidP="00666390">
            <w:pPr>
              <w:pStyle w:val="ListParagraph"/>
              <w:numPr>
                <w:ilvl w:val="0"/>
                <w:numId w:val="2"/>
              </w:numPr>
              <w:spacing w:before="0" w:after="200" w:line="360" w:lineRule="auto"/>
              <w:contextualSpacing/>
              <w:rPr>
                <w:rFonts w:asciiTheme="minorHAnsi" w:hAnsiTheme="minorHAnsi" w:cs="Arial"/>
                <w:sz w:val="22"/>
                <w:szCs w:val="22"/>
              </w:rPr>
            </w:pPr>
            <w:r w:rsidRPr="006E792F">
              <w:rPr>
                <w:rFonts w:asciiTheme="minorHAnsi" w:hAnsiTheme="minorHAnsi" w:cs="Arial"/>
                <w:sz w:val="22"/>
                <w:szCs w:val="22"/>
              </w:rPr>
              <w:t xml:space="preserve">System should display Created Forms </w:t>
            </w:r>
            <w:r>
              <w:rPr>
                <w:rFonts w:asciiTheme="minorHAnsi" w:hAnsiTheme="minorHAnsi" w:cs="Arial"/>
                <w:sz w:val="22"/>
                <w:szCs w:val="22"/>
              </w:rPr>
              <w:t>in ascending order of Event Id</w:t>
            </w:r>
            <w:r w:rsidRPr="006E792F">
              <w:rPr>
                <w:rFonts w:asciiTheme="minorHAnsi" w:hAnsiTheme="minorHAnsi" w:cs="Arial"/>
                <w:sz w:val="22"/>
                <w:szCs w:val="22"/>
              </w:rPr>
              <w:t>.</w:t>
            </w:r>
          </w:p>
          <w:p w14:paraId="44428344" w14:textId="77777777" w:rsidR="0097082F" w:rsidRPr="006E792F" w:rsidRDefault="0097082F" w:rsidP="00666390">
            <w:pPr>
              <w:pStyle w:val="ListParagraph"/>
              <w:numPr>
                <w:ilvl w:val="0"/>
                <w:numId w:val="2"/>
              </w:numPr>
              <w:spacing w:before="0" w:after="200" w:line="360" w:lineRule="auto"/>
              <w:contextualSpacing/>
              <w:rPr>
                <w:rFonts w:asciiTheme="minorHAnsi" w:hAnsiTheme="minorHAnsi" w:cs="Arial"/>
                <w:sz w:val="22"/>
                <w:szCs w:val="22"/>
              </w:rPr>
            </w:pPr>
            <w:r w:rsidRPr="006E792F">
              <w:rPr>
                <w:rFonts w:asciiTheme="minorHAnsi" w:hAnsiTheme="minorHAnsi" w:cs="Arial"/>
                <w:sz w:val="22"/>
                <w:szCs w:val="22"/>
              </w:rPr>
              <w:t>System should provide “View” link to view created form(s).</w:t>
            </w:r>
          </w:p>
          <w:p w14:paraId="46B2A6C9" w14:textId="77777777" w:rsidR="0097082F" w:rsidRPr="006E792F" w:rsidRDefault="0097082F" w:rsidP="00666390">
            <w:pPr>
              <w:pStyle w:val="ListParagraph"/>
              <w:numPr>
                <w:ilvl w:val="0"/>
                <w:numId w:val="2"/>
              </w:numPr>
              <w:spacing w:before="0" w:after="200" w:line="360" w:lineRule="auto"/>
              <w:contextualSpacing/>
              <w:rPr>
                <w:rFonts w:asciiTheme="minorHAnsi" w:hAnsiTheme="minorHAnsi" w:cs="Arial"/>
                <w:sz w:val="22"/>
                <w:szCs w:val="22"/>
              </w:rPr>
            </w:pPr>
            <w:r w:rsidRPr="006E792F">
              <w:rPr>
                <w:rFonts w:asciiTheme="minorHAnsi" w:hAnsiTheme="minorHAnsi" w:cs="Arial"/>
                <w:sz w:val="22"/>
                <w:szCs w:val="22"/>
              </w:rPr>
              <w:t>Once the form has been added then System should prompt a message for the same; “Form selected successfully”.</w:t>
            </w:r>
          </w:p>
          <w:p w14:paraId="4EB55A1D" w14:textId="77777777" w:rsidR="0097082F" w:rsidRPr="006E792F" w:rsidRDefault="0097082F" w:rsidP="00666390">
            <w:pPr>
              <w:pStyle w:val="ListParagraph"/>
              <w:numPr>
                <w:ilvl w:val="0"/>
                <w:numId w:val="2"/>
              </w:numPr>
              <w:spacing w:before="0" w:after="200" w:line="360" w:lineRule="auto"/>
              <w:contextualSpacing/>
              <w:rPr>
                <w:rFonts w:asciiTheme="minorHAnsi" w:hAnsiTheme="minorHAnsi" w:cs="Arial"/>
                <w:sz w:val="22"/>
                <w:szCs w:val="22"/>
              </w:rPr>
            </w:pPr>
            <w:r w:rsidRPr="006E792F">
              <w:rPr>
                <w:rFonts w:asciiTheme="minorHAnsi" w:hAnsiTheme="minorHAnsi" w:cs="Arial"/>
                <w:sz w:val="22"/>
                <w:szCs w:val="22"/>
              </w:rPr>
              <w:t>System s</w:t>
            </w:r>
            <w:r>
              <w:rPr>
                <w:rFonts w:asciiTheme="minorHAnsi" w:hAnsiTheme="minorHAnsi" w:cs="Arial"/>
                <w:sz w:val="22"/>
                <w:szCs w:val="22"/>
              </w:rPr>
              <w:t>hould not allow officer</w:t>
            </w:r>
            <w:r w:rsidRPr="006E792F">
              <w:rPr>
                <w:rFonts w:asciiTheme="minorHAnsi" w:hAnsiTheme="minorHAnsi" w:cs="Arial"/>
                <w:sz w:val="22"/>
                <w:szCs w:val="22"/>
              </w:rPr>
              <w:t xml:space="preserve"> to create / map multiple form in single Auction.</w:t>
            </w:r>
          </w:p>
          <w:p w14:paraId="1E4EF65C" w14:textId="77777777" w:rsidR="0097082F" w:rsidRDefault="0097082F" w:rsidP="00666390">
            <w:pPr>
              <w:pStyle w:val="ListParagraph"/>
              <w:numPr>
                <w:ilvl w:val="0"/>
                <w:numId w:val="2"/>
              </w:numPr>
              <w:spacing w:before="0" w:after="200" w:line="360" w:lineRule="auto"/>
              <w:contextualSpacing/>
              <w:rPr>
                <w:rFonts w:asciiTheme="minorHAnsi" w:hAnsiTheme="minorHAnsi" w:cs="Arial"/>
                <w:sz w:val="22"/>
                <w:szCs w:val="22"/>
              </w:rPr>
            </w:pPr>
            <w:r>
              <w:rPr>
                <w:rFonts w:asciiTheme="minorHAnsi" w:hAnsiTheme="minorHAnsi" w:cs="Arial"/>
                <w:sz w:val="22"/>
                <w:szCs w:val="22"/>
              </w:rPr>
              <w:t xml:space="preserve">If Bid submission for </w:t>
            </w:r>
            <w:r w:rsidRPr="006E792F">
              <w:rPr>
                <w:rFonts w:asciiTheme="minorHAnsi" w:hAnsiTheme="minorHAnsi" w:cs="Arial"/>
                <w:sz w:val="22"/>
                <w:szCs w:val="22"/>
              </w:rPr>
              <w:t xml:space="preserve">is selected as </w:t>
            </w:r>
            <w:r>
              <w:rPr>
                <w:rFonts w:asciiTheme="minorHAnsi" w:hAnsiTheme="minorHAnsi" w:cs="Arial"/>
                <w:sz w:val="22"/>
                <w:szCs w:val="22"/>
              </w:rPr>
              <w:t>“</w:t>
            </w:r>
            <w:r w:rsidRPr="006E792F">
              <w:rPr>
                <w:rFonts w:asciiTheme="minorHAnsi" w:hAnsiTheme="minorHAnsi" w:cs="Arial"/>
                <w:sz w:val="22"/>
                <w:szCs w:val="22"/>
              </w:rPr>
              <w:t>Grand Total</w:t>
            </w:r>
            <w:r>
              <w:rPr>
                <w:rFonts w:asciiTheme="minorHAnsi" w:hAnsiTheme="minorHAnsi" w:cs="Arial"/>
                <w:sz w:val="22"/>
                <w:szCs w:val="22"/>
              </w:rPr>
              <w:t>”</w:t>
            </w:r>
            <w:r w:rsidRPr="006E792F">
              <w:rPr>
                <w:rFonts w:asciiTheme="minorHAnsi" w:hAnsiTheme="minorHAnsi" w:cs="Arial"/>
                <w:sz w:val="22"/>
                <w:szCs w:val="22"/>
              </w:rPr>
              <w:t>, system should only display Grand Total wise form in form library (same condition is applicable for Item wise</w:t>
            </w:r>
            <w:r>
              <w:rPr>
                <w:rFonts w:asciiTheme="minorHAnsi" w:hAnsiTheme="minorHAnsi" w:cs="Arial"/>
                <w:sz w:val="22"/>
                <w:szCs w:val="22"/>
              </w:rPr>
              <w:t xml:space="preserve"> case</w:t>
            </w:r>
            <w:r w:rsidRPr="006E792F">
              <w:rPr>
                <w:rFonts w:asciiTheme="minorHAnsi" w:hAnsiTheme="minorHAnsi" w:cs="Arial"/>
                <w:sz w:val="22"/>
                <w:szCs w:val="22"/>
              </w:rPr>
              <w:t>)</w:t>
            </w:r>
          </w:p>
          <w:p w14:paraId="564DE982" w14:textId="77777777" w:rsidR="0097082F" w:rsidRDefault="0097082F" w:rsidP="00666390">
            <w:pPr>
              <w:pStyle w:val="ListParagraph"/>
              <w:numPr>
                <w:ilvl w:val="1"/>
                <w:numId w:val="2"/>
              </w:numPr>
              <w:spacing w:before="0" w:after="200" w:line="360" w:lineRule="auto"/>
              <w:ind w:left="1211"/>
              <w:contextualSpacing/>
              <w:rPr>
                <w:rFonts w:asciiTheme="minorHAnsi" w:hAnsiTheme="minorHAnsi" w:cs="Arial"/>
                <w:sz w:val="22"/>
                <w:szCs w:val="22"/>
              </w:rPr>
            </w:pPr>
            <w:r>
              <w:rPr>
                <w:rFonts w:asciiTheme="minorHAnsi" w:hAnsiTheme="minorHAnsi" w:cs="Arial"/>
                <w:sz w:val="22"/>
                <w:szCs w:val="22"/>
              </w:rPr>
              <w:t>System should display the tender bidding forms with above condition only.</w:t>
            </w:r>
          </w:p>
          <w:p w14:paraId="06040203" w14:textId="77777777" w:rsidR="0097082F" w:rsidRDefault="0097082F" w:rsidP="0097082F">
            <w:pPr>
              <w:spacing w:before="0" w:after="200" w:line="360" w:lineRule="auto"/>
              <w:contextualSpacing/>
              <w:rPr>
                <w:rFonts w:asciiTheme="minorHAnsi" w:hAnsiTheme="minorHAnsi" w:cs="Arial"/>
                <w:b/>
                <w:sz w:val="22"/>
                <w:szCs w:val="22"/>
              </w:rPr>
            </w:pPr>
            <w:r w:rsidRPr="00816E75">
              <w:rPr>
                <w:rFonts w:asciiTheme="minorHAnsi" w:hAnsiTheme="minorHAnsi" w:cs="Arial"/>
                <w:b/>
                <w:sz w:val="22"/>
                <w:szCs w:val="22"/>
              </w:rPr>
              <w:t>Tender bidding forms</w:t>
            </w:r>
          </w:p>
          <w:p w14:paraId="62CDE223" w14:textId="77777777" w:rsidR="0097082F" w:rsidRDefault="0097082F" w:rsidP="00666390">
            <w:pPr>
              <w:pStyle w:val="ListParagraph"/>
              <w:numPr>
                <w:ilvl w:val="0"/>
                <w:numId w:val="2"/>
              </w:numPr>
              <w:spacing w:before="0" w:after="200" w:line="360" w:lineRule="auto"/>
              <w:contextualSpacing/>
              <w:rPr>
                <w:rFonts w:asciiTheme="minorHAnsi" w:hAnsiTheme="minorHAnsi" w:cs="Arial"/>
                <w:sz w:val="22"/>
                <w:szCs w:val="22"/>
              </w:rPr>
            </w:pPr>
            <w:r>
              <w:rPr>
                <w:rFonts w:asciiTheme="minorHAnsi" w:hAnsiTheme="minorHAnsi" w:cs="Arial"/>
                <w:sz w:val="22"/>
                <w:szCs w:val="22"/>
              </w:rPr>
              <w:t>System should only render the price bid/SOR envelope forms of Tender in auction form library.</w:t>
            </w:r>
          </w:p>
          <w:p w14:paraId="0F6949A3" w14:textId="77777777" w:rsidR="0097082F" w:rsidRDefault="0097082F" w:rsidP="00666390">
            <w:pPr>
              <w:pStyle w:val="ListParagraph"/>
              <w:numPr>
                <w:ilvl w:val="0"/>
                <w:numId w:val="2"/>
              </w:numPr>
              <w:spacing w:before="0" w:after="200" w:line="360" w:lineRule="auto"/>
              <w:contextualSpacing/>
              <w:rPr>
                <w:rFonts w:asciiTheme="minorHAnsi" w:hAnsiTheme="minorHAnsi" w:cs="Arial"/>
                <w:sz w:val="22"/>
                <w:szCs w:val="22"/>
              </w:rPr>
            </w:pPr>
            <w:r>
              <w:rPr>
                <w:rFonts w:asciiTheme="minorHAnsi" w:hAnsiTheme="minorHAnsi" w:cs="Arial"/>
                <w:sz w:val="22"/>
                <w:szCs w:val="22"/>
              </w:rPr>
              <w:t>System should only render the tender bidding forms with 1 table. The form which consist with more than 1 table should be not rendered in form library.</w:t>
            </w:r>
          </w:p>
          <w:p w14:paraId="553A9B6D" w14:textId="77777777" w:rsidR="0097082F" w:rsidRDefault="0097082F" w:rsidP="00666390">
            <w:pPr>
              <w:pStyle w:val="ListParagraph"/>
              <w:numPr>
                <w:ilvl w:val="0"/>
                <w:numId w:val="2"/>
              </w:numPr>
              <w:spacing w:before="0" w:after="200" w:line="360" w:lineRule="auto"/>
              <w:contextualSpacing/>
              <w:rPr>
                <w:rFonts w:asciiTheme="minorHAnsi" w:hAnsiTheme="minorHAnsi" w:cs="Arial"/>
                <w:sz w:val="22"/>
                <w:szCs w:val="22"/>
              </w:rPr>
            </w:pPr>
            <w:r>
              <w:rPr>
                <w:rFonts w:asciiTheme="minorHAnsi" w:hAnsiTheme="minorHAnsi" w:cs="Arial"/>
                <w:sz w:val="22"/>
                <w:szCs w:val="22"/>
              </w:rPr>
              <w:t>If there are multiple forms in Tender, system should render each form separately in auction bidding form library.</w:t>
            </w:r>
          </w:p>
          <w:p w14:paraId="44697AB1" w14:textId="77777777" w:rsidR="0097082F" w:rsidRDefault="0097082F" w:rsidP="00666390">
            <w:pPr>
              <w:pStyle w:val="ListParagraph"/>
              <w:numPr>
                <w:ilvl w:val="0"/>
                <w:numId w:val="2"/>
              </w:numPr>
              <w:spacing w:before="0" w:after="200" w:line="360" w:lineRule="auto"/>
              <w:contextualSpacing/>
              <w:rPr>
                <w:rFonts w:asciiTheme="minorHAnsi" w:hAnsiTheme="minorHAnsi" w:cs="Arial"/>
                <w:sz w:val="22"/>
                <w:szCs w:val="22"/>
              </w:rPr>
            </w:pPr>
            <w:r>
              <w:rPr>
                <w:rFonts w:asciiTheme="minorHAnsi" w:hAnsiTheme="minorHAnsi" w:cs="Arial"/>
                <w:sz w:val="22"/>
                <w:szCs w:val="22"/>
              </w:rPr>
              <w:t>System should allow officer to select and submit tender bidding form with 1 table.</w:t>
            </w:r>
          </w:p>
          <w:p w14:paraId="1D94A6D4" w14:textId="77777777" w:rsidR="0097082F" w:rsidRPr="00326307" w:rsidRDefault="0097082F" w:rsidP="0097082F">
            <w:pPr>
              <w:spacing w:before="0" w:after="200" w:line="360" w:lineRule="auto"/>
              <w:contextualSpacing/>
              <w:rPr>
                <w:rFonts w:asciiTheme="minorHAnsi" w:hAnsiTheme="minorHAnsi" w:cs="Arial"/>
                <w:sz w:val="22"/>
                <w:szCs w:val="22"/>
              </w:rPr>
            </w:pPr>
          </w:p>
          <w:p w14:paraId="6AD0D447" w14:textId="77777777" w:rsidR="0097082F" w:rsidRPr="00326307" w:rsidRDefault="0097082F" w:rsidP="0097082F">
            <w:pPr>
              <w:spacing w:before="0" w:after="200" w:line="360" w:lineRule="auto"/>
              <w:contextualSpacing/>
              <w:rPr>
                <w:rFonts w:asciiTheme="minorHAnsi" w:hAnsiTheme="minorHAnsi" w:cs="Arial"/>
                <w:sz w:val="22"/>
                <w:szCs w:val="22"/>
              </w:rPr>
            </w:pPr>
            <w:r w:rsidRPr="00326307">
              <w:rPr>
                <w:rFonts w:asciiTheme="minorHAnsi" w:hAnsiTheme="minorHAnsi" w:cs="Arial"/>
                <w:sz w:val="22"/>
                <w:szCs w:val="22"/>
              </w:rPr>
              <w:t>On submission, system should dump full form details from price bid/SOR form to auction form with values with a new auction form record under bidding form tab in auction dashboard.</w:t>
            </w:r>
          </w:p>
        </w:tc>
      </w:tr>
      <w:tr w:rsidR="0097082F" w:rsidRPr="00D933A9" w14:paraId="538AAD3E" w14:textId="77777777" w:rsidTr="0097082F">
        <w:trPr>
          <w:trHeight w:val="553"/>
        </w:trPr>
        <w:tc>
          <w:tcPr>
            <w:tcW w:w="3420" w:type="dxa"/>
            <w:gridSpan w:val="5"/>
            <w:tcBorders>
              <w:top w:val="single" w:sz="4" w:space="0" w:color="auto"/>
              <w:left w:val="single" w:sz="4" w:space="0" w:color="auto"/>
              <w:bottom w:val="single" w:sz="4" w:space="0" w:color="auto"/>
              <w:right w:val="single" w:sz="4" w:space="0" w:color="auto"/>
            </w:tcBorders>
            <w:shd w:val="clear" w:color="auto" w:fill="C4BC96"/>
          </w:tcPr>
          <w:p w14:paraId="26E987D6" w14:textId="4E90FC75" w:rsidR="0097082F" w:rsidRPr="00666390" w:rsidRDefault="0097082F" w:rsidP="0097082F">
            <w:pPr>
              <w:rPr>
                <w:rStyle w:val="Heading4Char"/>
                <w:rFonts w:asciiTheme="minorHAnsi" w:hAnsiTheme="minorHAnsi"/>
                <w:i w:val="0"/>
              </w:rPr>
            </w:pPr>
            <w:r w:rsidRPr="00666390">
              <w:rPr>
                <w:rFonts w:asciiTheme="minorHAnsi" w:hAnsiTheme="minorHAnsi"/>
                <w:b/>
                <w:i/>
                <w:sz w:val="22"/>
              </w:rPr>
              <w:t>Users/Actor</w:t>
            </w:r>
          </w:p>
        </w:tc>
        <w:tc>
          <w:tcPr>
            <w:tcW w:w="7947" w:type="dxa"/>
            <w:gridSpan w:val="4"/>
            <w:tcBorders>
              <w:top w:val="single" w:sz="4" w:space="0" w:color="auto"/>
              <w:left w:val="single" w:sz="4" w:space="0" w:color="auto"/>
              <w:bottom w:val="single" w:sz="4" w:space="0" w:color="auto"/>
              <w:right w:val="single" w:sz="4" w:space="0" w:color="auto"/>
            </w:tcBorders>
          </w:tcPr>
          <w:p w14:paraId="680CF11C" w14:textId="77777777" w:rsidR="0097082F" w:rsidRPr="00D933A9" w:rsidRDefault="0097082F" w:rsidP="00666390">
            <w:pPr>
              <w:numPr>
                <w:ilvl w:val="0"/>
                <w:numId w:val="2"/>
              </w:numPr>
              <w:spacing w:before="0" w:after="0" w:line="360" w:lineRule="auto"/>
              <w:rPr>
                <w:rFonts w:asciiTheme="minorHAnsi" w:hAnsiTheme="minorHAnsi"/>
                <w:sz w:val="22"/>
                <w:szCs w:val="22"/>
              </w:rPr>
            </w:pPr>
            <w:r w:rsidRPr="00D933A9">
              <w:rPr>
                <w:rFonts w:asciiTheme="minorHAnsi" w:hAnsiTheme="minorHAnsi"/>
                <w:sz w:val="22"/>
                <w:szCs w:val="22"/>
              </w:rPr>
              <w:t>Authorized user</w:t>
            </w:r>
          </w:p>
        </w:tc>
      </w:tr>
      <w:tr w:rsidR="0097082F" w:rsidRPr="00D933A9" w14:paraId="1FC4A313" w14:textId="77777777" w:rsidTr="0097082F">
        <w:tblPrEx>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ook w:val="04A0" w:firstRow="1" w:lastRow="0" w:firstColumn="1" w:lastColumn="0" w:noHBand="0" w:noVBand="1"/>
        </w:tblPrEx>
        <w:trPr>
          <w:trHeight w:val="940"/>
        </w:trPr>
        <w:tc>
          <w:tcPr>
            <w:tcW w:w="1155" w:type="dxa"/>
            <w:gridSpan w:val="2"/>
            <w:tcBorders>
              <w:right w:val="single" w:sz="4" w:space="0" w:color="auto"/>
            </w:tcBorders>
            <w:shd w:val="clear" w:color="auto" w:fill="C4BC96"/>
          </w:tcPr>
          <w:p w14:paraId="0A24F6D9" w14:textId="77777777" w:rsidR="0097082F" w:rsidRPr="006C268A" w:rsidRDefault="0097082F" w:rsidP="0097082F">
            <w:pPr>
              <w:pStyle w:val="ListParagraph"/>
              <w:tabs>
                <w:tab w:val="center" w:pos="4320"/>
                <w:tab w:val="right" w:pos="8640"/>
              </w:tabs>
              <w:ind w:left="0"/>
              <w:rPr>
                <w:rFonts w:asciiTheme="minorHAnsi" w:hAnsiTheme="minorHAnsi"/>
                <w:b/>
                <w:i/>
                <w:sz w:val="22"/>
                <w:szCs w:val="22"/>
              </w:rPr>
            </w:pPr>
            <w:r w:rsidRPr="006C268A">
              <w:rPr>
                <w:rFonts w:asciiTheme="minorHAnsi" w:hAnsiTheme="minorHAnsi"/>
                <w:b/>
                <w:i/>
                <w:sz w:val="22"/>
                <w:szCs w:val="22"/>
              </w:rPr>
              <w:t>Field Name</w:t>
            </w:r>
          </w:p>
          <w:p w14:paraId="471E95B5" w14:textId="77777777" w:rsidR="0097082F" w:rsidRPr="006C268A" w:rsidRDefault="0097082F" w:rsidP="0097082F">
            <w:pPr>
              <w:pStyle w:val="ListParagraph"/>
              <w:tabs>
                <w:tab w:val="center" w:pos="4320"/>
                <w:tab w:val="right" w:pos="8640"/>
              </w:tabs>
              <w:ind w:left="0"/>
              <w:rPr>
                <w:rFonts w:asciiTheme="minorHAnsi" w:hAnsiTheme="minorHAnsi"/>
                <w:b/>
                <w:i/>
                <w:sz w:val="22"/>
                <w:szCs w:val="22"/>
              </w:rPr>
            </w:pPr>
          </w:p>
        </w:tc>
        <w:tc>
          <w:tcPr>
            <w:tcW w:w="912" w:type="dxa"/>
            <w:tcBorders>
              <w:left w:val="single" w:sz="4" w:space="0" w:color="auto"/>
            </w:tcBorders>
            <w:shd w:val="clear" w:color="auto" w:fill="C4BC96"/>
          </w:tcPr>
          <w:p w14:paraId="7B622767" w14:textId="77777777" w:rsidR="0097082F" w:rsidRPr="006C268A" w:rsidRDefault="0097082F" w:rsidP="0097082F">
            <w:pPr>
              <w:pStyle w:val="ListParagraph"/>
              <w:tabs>
                <w:tab w:val="center" w:pos="4320"/>
                <w:tab w:val="right" w:pos="8640"/>
              </w:tabs>
              <w:ind w:left="0"/>
              <w:rPr>
                <w:rFonts w:asciiTheme="minorHAnsi" w:hAnsiTheme="minorHAnsi"/>
                <w:b/>
                <w:i/>
                <w:sz w:val="22"/>
                <w:szCs w:val="22"/>
              </w:rPr>
            </w:pPr>
            <w:r w:rsidRPr="006C268A">
              <w:rPr>
                <w:rFonts w:asciiTheme="minorHAnsi" w:hAnsiTheme="minorHAnsi"/>
                <w:b/>
                <w:i/>
                <w:sz w:val="22"/>
                <w:szCs w:val="22"/>
              </w:rPr>
              <w:t>Field Type</w:t>
            </w:r>
          </w:p>
        </w:tc>
        <w:tc>
          <w:tcPr>
            <w:tcW w:w="992" w:type="dxa"/>
            <w:shd w:val="clear" w:color="auto" w:fill="C4BC96"/>
          </w:tcPr>
          <w:p w14:paraId="7F8E94C6" w14:textId="77777777" w:rsidR="0097082F" w:rsidRPr="006C268A" w:rsidRDefault="0097082F" w:rsidP="0097082F">
            <w:pPr>
              <w:pStyle w:val="ListParagraph"/>
              <w:tabs>
                <w:tab w:val="center" w:pos="4320"/>
                <w:tab w:val="right" w:pos="8640"/>
              </w:tabs>
              <w:ind w:left="0"/>
              <w:rPr>
                <w:rFonts w:asciiTheme="minorHAnsi" w:hAnsiTheme="minorHAnsi"/>
                <w:b/>
                <w:i/>
                <w:sz w:val="22"/>
                <w:szCs w:val="22"/>
              </w:rPr>
            </w:pPr>
            <w:r w:rsidRPr="006C268A">
              <w:rPr>
                <w:rFonts w:asciiTheme="minorHAnsi" w:hAnsiTheme="minorHAnsi"/>
                <w:b/>
                <w:i/>
                <w:sz w:val="22"/>
                <w:szCs w:val="22"/>
              </w:rPr>
              <w:t>Mandatory / Non Mandatory</w:t>
            </w:r>
          </w:p>
        </w:tc>
        <w:tc>
          <w:tcPr>
            <w:tcW w:w="1776" w:type="dxa"/>
            <w:gridSpan w:val="2"/>
            <w:shd w:val="clear" w:color="auto" w:fill="C4BC96"/>
          </w:tcPr>
          <w:p w14:paraId="1BEE6199" w14:textId="77777777" w:rsidR="0097082F" w:rsidRPr="006C268A" w:rsidRDefault="0097082F" w:rsidP="0097082F">
            <w:pPr>
              <w:pStyle w:val="ListParagraph"/>
              <w:tabs>
                <w:tab w:val="center" w:pos="4320"/>
                <w:tab w:val="right" w:pos="8640"/>
              </w:tabs>
              <w:ind w:left="0"/>
              <w:rPr>
                <w:rFonts w:asciiTheme="minorHAnsi" w:hAnsiTheme="minorHAnsi"/>
                <w:b/>
                <w:i/>
                <w:sz w:val="22"/>
                <w:szCs w:val="22"/>
              </w:rPr>
            </w:pPr>
            <w:r w:rsidRPr="006C268A">
              <w:rPr>
                <w:rFonts w:asciiTheme="minorHAnsi" w:hAnsiTheme="minorHAnsi"/>
                <w:b/>
                <w:i/>
                <w:sz w:val="22"/>
                <w:szCs w:val="22"/>
              </w:rPr>
              <w:t>Validation</w:t>
            </w:r>
          </w:p>
        </w:tc>
        <w:tc>
          <w:tcPr>
            <w:tcW w:w="1352" w:type="dxa"/>
            <w:shd w:val="clear" w:color="auto" w:fill="C4BC96"/>
          </w:tcPr>
          <w:p w14:paraId="2322F331" w14:textId="77777777" w:rsidR="0097082F" w:rsidRPr="00D933A9" w:rsidRDefault="0097082F" w:rsidP="0097082F">
            <w:pPr>
              <w:pStyle w:val="ListParagraph"/>
              <w:tabs>
                <w:tab w:val="center" w:pos="4320"/>
                <w:tab w:val="right" w:pos="8640"/>
              </w:tabs>
              <w:ind w:left="0"/>
              <w:rPr>
                <w:rFonts w:asciiTheme="minorHAnsi" w:hAnsiTheme="minorHAnsi"/>
                <w:b/>
                <w:sz w:val="22"/>
                <w:szCs w:val="22"/>
              </w:rPr>
            </w:pPr>
            <w:r w:rsidRPr="00D933A9">
              <w:rPr>
                <w:rFonts w:asciiTheme="minorHAnsi" w:hAnsiTheme="minorHAnsi"/>
                <w:b/>
                <w:sz w:val="22"/>
                <w:szCs w:val="22"/>
              </w:rPr>
              <w:t>Validation Message</w:t>
            </w:r>
          </w:p>
        </w:tc>
        <w:tc>
          <w:tcPr>
            <w:tcW w:w="1914" w:type="dxa"/>
            <w:shd w:val="clear" w:color="auto" w:fill="C4BC96"/>
          </w:tcPr>
          <w:p w14:paraId="0ED852A8" w14:textId="77777777" w:rsidR="0097082F" w:rsidRPr="00D933A9" w:rsidRDefault="0097082F" w:rsidP="0097082F">
            <w:pPr>
              <w:pStyle w:val="ListParagraph"/>
              <w:tabs>
                <w:tab w:val="center" w:pos="4320"/>
                <w:tab w:val="right" w:pos="8640"/>
              </w:tabs>
              <w:ind w:left="0"/>
              <w:rPr>
                <w:rFonts w:asciiTheme="minorHAnsi" w:hAnsiTheme="minorHAnsi"/>
                <w:b/>
                <w:sz w:val="22"/>
                <w:szCs w:val="22"/>
              </w:rPr>
            </w:pPr>
            <w:r w:rsidRPr="00D933A9">
              <w:rPr>
                <w:rFonts w:asciiTheme="minorHAnsi" w:hAnsiTheme="minorHAnsi"/>
                <w:b/>
                <w:sz w:val="22"/>
                <w:szCs w:val="22"/>
              </w:rPr>
              <w:t>Test Data</w:t>
            </w:r>
          </w:p>
        </w:tc>
        <w:tc>
          <w:tcPr>
            <w:tcW w:w="3266" w:type="dxa"/>
            <w:shd w:val="clear" w:color="auto" w:fill="C4BC96"/>
          </w:tcPr>
          <w:p w14:paraId="1BE79ED2" w14:textId="77777777" w:rsidR="0097082F" w:rsidRPr="00D933A9" w:rsidRDefault="0097082F" w:rsidP="0097082F">
            <w:pPr>
              <w:pStyle w:val="ListParagraph"/>
              <w:tabs>
                <w:tab w:val="center" w:pos="4320"/>
                <w:tab w:val="right" w:pos="8640"/>
              </w:tabs>
              <w:ind w:left="0"/>
              <w:rPr>
                <w:rFonts w:asciiTheme="minorHAnsi" w:hAnsiTheme="minorHAnsi"/>
                <w:b/>
                <w:sz w:val="22"/>
                <w:szCs w:val="22"/>
              </w:rPr>
            </w:pPr>
            <w:r w:rsidRPr="00D933A9">
              <w:rPr>
                <w:rFonts w:asciiTheme="minorHAnsi" w:hAnsiTheme="minorHAnsi"/>
                <w:b/>
                <w:sz w:val="22"/>
                <w:szCs w:val="22"/>
              </w:rPr>
              <w:t>Remarks</w:t>
            </w:r>
          </w:p>
        </w:tc>
      </w:tr>
      <w:tr w:rsidR="0097082F" w:rsidRPr="00D933A9" w14:paraId="2F40035C" w14:textId="77777777" w:rsidTr="0097082F">
        <w:tblPrEx>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ook w:val="04A0" w:firstRow="1" w:lastRow="0" w:firstColumn="1" w:lastColumn="0" w:noHBand="0" w:noVBand="1"/>
        </w:tblPrEx>
        <w:trPr>
          <w:trHeight w:val="989"/>
        </w:trPr>
        <w:tc>
          <w:tcPr>
            <w:tcW w:w="1149" w:type="dxa"/>
            <w:shd w:val="clear" w:color="auto" w:fill="auto"/>
          </w:tcPr>
          <w:p w14:paraId="55B0E000" w14:textId="77777777" w:rsidR="0097082F" w:rsidRPr="006C268A" w:rsidRDefault="0097082F" w:rsidP="0097082F">
            <w:pPr>
              <w:pStyle w:val="ListParagraph"/>
              <w:tabs>
                <w:tab w:val="center" w:pos="4320"/>
                <w:tab w:val="right" w:pos="8640"/>
              </w:tabs>
              <w:ind w:left="0"/>
              <w:rPr>
                <w:rFonts w:asciiTheme="minorHAnsi" w:hAnsiTheme="minorHAnsi"/>
                <w:b/>
                <w:i/>
                <w:sz w:val="22"/>
                <w:szCs w:val="22"/>
              </w:rPr>
            </w:pPr>
            <w:r>
              <w:rPr>
                <w:rFonts w:asciiTheme="minorHAnsi" w:hAnsiTheme="minorHAnsi"/>
                <w:b/>
                <w:i/>
                <w:sz w:val="22"/>
                <w:szCs w:val="22"/>
              </w:rPr>
              <w:t xml:space="preserve">Event </w:t>
            </w:r>
            <w:r w:rsidRPr="006C268A">
              <w:rPr>
                <w:rFonts w:asciiTheme="minorHAnsi" w:hAnsiTheme="minorHAnsi"/>
                <w:b/>
                <w:i/>
                <w:sz w:val="22"/>
                <w:szCs w:val="22"/>
              </w:rPr>
              <w:t>ID</w:t>
            </w:r>
          </w:p>
        </w:tc>
        <w:tc>
          <w:tcPr>
            <w:tcW w:w="918" w:type="dxa"/>
            <w:gridSpan w:val="2"/>
            <w:shd w:val="clear" w:color="auto" w:fill="auto"/>
          </w:tcPr>
          <w:p w14:paraId="7D8E4081" w14:textId="77777777" w:rsidR="0097082F" w:rsidRPr="006C268A" w:rsidRDefault="0097082F" w:rsidP="0097082F">
            <w:pPr>
              <w:pStyle w:val="ListParagraph"/>
              <w:tabs>
                <w:tab w:val="center" w:pos="4320"/>
                <w:tab w:val="right" w:pos="8640"/>
              </w:tabs>
              <w:ind w:left="0"/>
              <w:rPr>
                <w:rFonts w:asciiTheme="minorHAnsi" w:hAnsiTheme="minorHAnsi"/>
                <w:b/>
                <w:i/>
                <w:sz w:val="22"/>
                <w:szCs w:val="22"/>
              </w:rPr>
            </w:pPr>
            <w:r w:rsidRPr="006C268A">
              <w:rPr>
                <w:rFonts w:asciiTheme="minorHAnsi" w:hAnsiTheme="minorHAnsi"/>
                <w:b/>
                <w:i/>
                <w:sz w:val="22"/>
                <w:szCs w:val="22"/>
              </w:rPr>
              <w:t xml:space="preserve">Text </w:t>
            </w:r>
            <w:r>
              <w:rPr>
                <w:rFonts w:asciiTheme="minorHAnsi" w:hAnsiTheme="minorHAnsi"/>
                <w:b/>
                <w:i/>
                <w:sz w:val="22"/>
                <w:szCs w:val="22"/>
              </w:rPr>
              <w:t>field</w:t>
            </w:r>
          </w:p>
        </w:tc>
        <w:tc>
          <w:tcPr>
            <w:tcW w:w="992" w:type="dxa"/>
            <w:tcBorders>
              <w:bottom w:val="single" w:sz="4" w:space="0" w:color="auto"/>
            </w:tcBorders>
            <w:shd w:val="clear" w:color="auto" w:fill="auto"/>
          </w:tcPr>
          <w:p w14:paraId="554D9344" w14:textId="77777777" w:rsidR="0097082F" w:rsidRPr="006C268A" w:rsidRDefault="0097082F" w:rsidP="0097082F">
            <w:pPr>
              <w:pStyle w:val="ListParagraph"/>
              <w:tabs>
                <w:tab w:val="center" w:pos="4320"/>
                <w:tab w:val="right" w:pos="8640"/>
              </w:tabs>
              <w:ind w:left="0"/>
              <w:rPr>
                <w:rFonts w:asciiTheme="minorHAnsi" w:hAnsiTheme="minorHAnsi"/>
                <w:b/>
                <w:i/>
                <w:sz w:val="22"/>
                <w:szCs w:val="22"/>
              </w:rPr>
            </w:pPr>
            <w:r w:rsidRPr="006C268A">
              <w:rPr>
                <w:rFonts w:asciiTheme="minorHAnsi" w:hAnsiTheme="minorHAnsi"/>
                <w:b/>
                <w:i/>
                <w:sz w:val="22"/>
                <w:szCs w:val="22"/>
              </w:rPr>
              <w:t>N</w:t>
            </w:r>
          </w:p>
        </w:tc>
        <w:tc>
          <w:tcPr>
            <w:tcW w:w="1776" w:type="dxa"/>
            <w:gridSpan w:val="2"/>
            <w:tcBorders>
              <w:bottom w:val="single" w:sz="4" w:space="0" w:color="auto"/>
              <w:right w:val="single" w:sz="4" w:space="0" w:color="auto"/>
            </w:tcBorders>
            <w:shd w:val="clear" w:color="auto" w:fill="auto"/>
            <w:vAlign w:val="center"/>
          </w:tcPr>
          <w:p w14:paraId="1C178207" w14:textId="77777777" w:rsidR="0097082F" w:rsidRPr="006C268A" w:rsidRDefault="0097082F" w:rsidP="0097082F">
            <w:pPr>
              <w:pStyle w:val="ListParagraph"/>
              <w:tabs>
                <w:tab w:val="center" w:pos="4320"/>
                <w:tab w:val="right" w:pos="8640"/>
              </w:tabs>
              <w:ind w:left="0"/>
              <w:jc w:val="left"/>
              <w:rPr>
                <w:rFonts w:asciiTheme="minorHAnsi" w:hAnsiTheme="minorHAnsi"/>
                <w:b/>
                <w:i/>
                <w:sz w:val="22"/>
                <w:szCs w:val="22"/>
              </w:rPr>
            </w:pPr>
          </w:p>
        </w:tc>
        <w:tc>
          <w:tcPr>
            <w:tcW w:w="1352" w:type="dxa"/>
            <w:tcBorders>
              <w:left w:val="single" w:sz="4" w:space="0" w:color="auto"/>
              <w:bottom w:val="single" w:sz="4" w:space="0" w:color="auto"/>
            </w:tcBorders>
            <w:shd w:val="clear" w:color="auto" w:fill="auto"/>
            <w:vAlign w:val="center"/>
          </w:tcPr>
          <w:p w14:paraId="4CE416B7" w14:textId="77777777" w:rsidR="0097082F" w:rsidRPr="00D933A9" w:rsidRDefault="0097082F" w:rsidP="0097082F">
            <w:pPr>
              <w:pStyle w:val="ListParagraph"/>
              <w:tabs>
                <w:tab w:val="center" w:pos="4320"/>
                <w:tab w:val="right" w:pos="8640"/>
              </w:tabs>
              <w:ind w:left="0"/>
              <w:jc w:val="left"/>
              <w:rPr>
                <w:rFonts w:asciiTheme="minorHAnsi" w:hAnsiTheme="minorHAnsi"/>
                <w:sz w:val="22"/>
                <w:szCs w:val="22"/>
              </w:rPr>
            </w:pPr>
            <w:r w:rsidRPr="00D933A9">
              <w:rPr>
                <w:rFonts w:asciiTheme="minorHAnsi" w:hAnsiTheme="minorHAnsi"/>
                <w:sz w:val="22"/>
                <w:szCs w:val="22"/>
              </w:rPr>
              <w:t>Please enter valid search criteria</w:t>
            </w:r>
          </w:p>
        </w:tc>
        <w:tc>
          <w:tcPr>
            <w:tcW w:w="1914" w:type="dxa"/>
            <w:shd w:val="clear" w:color="auto" w:fill="auto"/>
          </w:tcPr>
          <w:p w14:paraId="654851F4" w14:textId="09B01203" w:rsidR="0097082F" w:rsidRPr="00D933A9" w:rsidRDefault="0097082F" w:rsidP="0097082F">
            <w:pPr>
              <w:pStyle w:val="ListParagraph"/>
              <w:tabs>
                <w:tab w:val="center" w:pos="4320"/>
                <w:tab w:val="right" w:pos="8640"/>
              </w:tabs>
              <w:ind w:left="0"/>
              <w:rPr>
                <w:rFonts w:asciiTheme="minorHAnsi" w:hAnsiTheme="minorHAnsi"/>
                <w:sz w:val="22"/>
                <w:szCs w:val="22"/>
              </w:rPr>
            </w:pPr>
            <w:r w:rsidRPr="00D933A9">
              <w:object w:dxaOrig="225" w:dyaOrig="225" w14:anchorId="7D908FD2">
                <v:shape id="_x0000_i2207" type="#_x0000_t75" style="width:1in;height:18pt" o:ole="">
                  <v:imagedata r:id="rId103" o:title=""/>
                </v:shape>
                <w:control r:id="rId104" w:name="TextBox563" w:shapeid="_x0000_i2207"/>
              </w:object>
            </w:r>
          </w:p>
        </w:tc>
        <w:tc>
          <w:tcPr>
            <w:tcW w:w="3266" w:type="dxa"/>
            <w:shd w:val="clear" w:color="auto" w:fill="auto"/>
          </w:tcPr>
          <w:p w14:paraId="227CF7ED" w14:textId="77777777" w:rsidR="0097082F" w:rsidRPr="00D933A9" w:rsidRDefault="0097082F" w:rsidP="0097082F">
            <w:pPr>
              <w:rPr>
                <w:rFonts w:asciiTheme="minorHAnsi" w:hAnsiTheme="minorHAnsi"/>
                <w:sz w:val="22"/>
                <w:szCs w:val="22"/>
              </w:rPr>
            </w:pPr>
          </w:p>
        </w:tc>
      </w:tr>
      <w:tr w:rsidR="0097082F" w:rsidRPr="00D933A9" w14:paraId="109EBDCB" w14:textId="77777777" w:rsidTr="0097082F">
        <w:tblPrEx>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ook w:val="04A0" w:firstRow="1" w:lastRow="0" w:firstColumn="1" w:lastColumn="0" w:noHBand="0" w:noVBand="1"/>
        </w:tblPrEx>
        <w:trPr>
          <w:trHeight w:val="800"/>
        </w:trPr>
        <w:tc>
          <w:tcPr>
            <w:tcW w:w="1149" w:type="dxa"/>
            <w:tcBorders>
              <w:top w:val="single" w:sz="4" w:space="0" w:color="auto"/>
            </w:tcBorders>
            <w:shd w:val="clear" w:color="auto" w:fill="auto"/>
          </w:tcPr>
          <w:p w14:paraId="45CDA61B" w14:textId="77777777" w:rsidR="0097082F" w:rsidRPr="006C268A" w:rsidRDefault="0097082F" w:rsidP="0097082F">
            <w:pPr>
              <w:pStyle w:val="ListParagraph"/>
              <w:tabs>
                <w:tab w:val="center" w:pos="4320"/>
                <w:tab w:val="right" w:pos="8640"/>
              </w:tabs>
              <w:ind w:left="0"/>
              <w:rPr>
                <w:rFonts w:asciiTheme="minorHAnsi" w:hAnsiTheme="minorHAnsi"/>
                <w:b/>
                <w:i/>
                <w:sz w:val="22"/>
                <w:szCs w:val="22"/>
              </w:rPr>
            </w:pPr>
            <w:r w:rsidRPr="006C268A">
              <w:rPr>
                <w:rFonts w:asciiTheme="minorHAnsi" w:hAnsiTheme="minorHAnsi"/>
                <w:b/>
                <w:i/>
                <w:sz w:val="22"/>
                <w:szCs w:val="22"/>
              </w:rPr>
              <w:t>Reference No.</w:t>
            </w:r>
          </w:p>
        </w:tc>
        <w:tc>
          <w:tcPr>
            <w:tcW w:w="918" w:type="dxa"/>
            <w:gridSpan w:val="2"/>
            <w:tcBorders>
              <w:top w:val="single" w:sz="4" w:space="0" w:color="auto"/>
            </w:tcBorders>
            <w:shd w:val="clear" w:color="auto" w:fill="auto"/>
          </w:tcPr>
          <w:p w14:paraId="7D6A30CC" w14:textId="77777777" w:rsidR="0097082F" w:rsidRPr="006C268A" w:rsidRDefault="0097082F" w:rsidP="0097082F">
            <w:pPr>
              <w:pStyle w:val="ListParagraph"/>
              <w:tabs>
                <w:tab w:val="center" w:pos="4320"/>
                <w:tab w:val="right" w:pos="8640"/>
              </w:tabs>
              <w:ind w:left="0"/>
              <w:rPr>
                <w:rFonts w:asciiTheme="minorHAnsi" w:hAnsiTheme="minorHAnsi"/>
                <w:b/>
                <w:i/>
                <w:sz w:val="22"/>
                <w:szCs w:val="22"/>
              </w:rPr>
            </w:pPr>
            <w:r w:rsidRPr="006C268A">
              <w:rPr>
                <w:rFonts w:asciiTheme="minorHAnsi" w:hAnsiTheme="minorHAnsi"/>
                <w:b/>
                <w:i/>
                <w:sz w:val="22"/>
                <w:szCs w:val="22"/>
              </w:rPr>
              <w:t xml:space="preserve">Text </w:t>
            </w:r>
            <w:r>
              <w:rPr>
                <w:rFonts w:asciiTheme="minorHAnsi" w:hAnsiTheme="minorHAnsi"/>
                <w:b/>
                <w:i/>
                <w:sz w:val="22"/>
                <w:szCs w:val="22"/>
              </w:rPr>
              <w:t>field</w:t>
            </w:r>
          </w:p>
        </w:tc>
        <w:tc>
          <w:tcPr>
            <w:tcW w:w="992" w:type="dxa"/>
            <w:tcBorders>
              <w:top w:val="single" w:sz="4" w:space="0" w:color="auto"/>
            </w:tcBorders>
            <w:shd w:val="clear" w:color="auto" w:fill="auto"/>
          </w:tcPr>
          <w:p w14:paraId="6DDEFDE3" w14:textId="77777777" w:rsidR="0097082F" w:rsidRPr="006C268A" w:rsidRDefault="0097082F" w:rsidP="0097082F">
            <w:pPr>
              <w:pStyle w:val="ListParagraph"/>
              <w:tabs>
                <w:tab w:val="center" w:pos="4320"/>
                <w:tab w:val="right" w:pos="8640"/>
              </w:tabs>
              <w:ind w:left="0"/>
              <w:rPr>
                <w:rFonts w:asciiTheme="minorHAnsi" w:hAnsiTheme="minorHAnsi"/>
                <w:b/>
                <w:i/>
                <w:sz w:val="22"/>
                <w:szCs w:val="22"/>
              </w:rPr>
            </w:pPr>
            <w:r w:rsidRPr="006C268A">
              <w:rPr>
                <w:rFonts w:asciiTheme="minorHAnsi" w:hAnsiTheme="minorHAnsi"/>
                <w:b/>
                <w:i/>
                <w:sz w:val="22"/>
                <w:szCs w:val="22"/>
              </w:rPr>
              <w:t>N</w:t>
            </w:r>
          </w:p>
        </w:tc>
        <w:tc>
          <w:tcPr>
            <w:tcW w:w="1776" w:type="dxa"/>
            <w:gridSpan w:val="2"/>
            <w:tcBorders>
              <w:top w:val="single" w:sz="4" w:space="0" w:color="auto"/>
              <w:right w:val="single" w:sz="4" w:space="0" w:color="auto"/>
            </w:tcBorders>
            <w:shd w:val="clear" w:color="auto" w:fill="auto"/>
          </w:tcPr>
          <w:p w14:paraId="1EBEF05E" w14:textId="77777777" w:rsidR="0097082F" w:rsidRPr="006C268A" w:rsidRDefault="0097082F" w:rsidP="0097082F">
            <w:pPr>
              <w:pStyle w:val="ListParagraph"/>
              <w:tabs>
                <w:tab w:val="center" w:pos="4320"/>
                <w:tab w:val="right" w:pos="8640"/>
              </w:tabs>
              <w:ind w:left="0"/>
              <w:rPr>
                <w:rFonts w:asciiTheme="minorHAnsi" w:hAnsiTheme="minorHAnsi"/>
                <w:b/>
                <w:i/>
                <w:sz w:val="22"/>
                <w:szCs w:val="22"/>
              </w:rPr>
            </w:pPr>
          </w:p>
        </w:tc>
        <w:tc>
          <w:tcPr>
            <w:tcW w:w="1352" w:type="dxa"/>
            <w:tcBorders>
              <w:top w:val="single" w:sz="4" w:space="0" w:color="auto"/>
              <w:left w:val="single" w:sz="4" w:space="0" w:color="auto"/>
            </w:tcBorders>
            <w:shd w:val="clear" w:color="auto" w:fill="auto"/>
          </w:tcPr>
          <w:p w14:paraId="1E180637" w14:textId="77777777" w:rsidR="0097082F" w:rsidRPr="00D933A9" w:rsidRDefault="0097082F" w:rsidP="0097082F">
            <w:pPr>
              <w:pStyle w:val="ListParagraph"/>
              <w:tabs>
                <w:tab w:val="center" w:pos="4320"/>
                <w:tab w:val="right" w:pos="8640"/>
              </w:tabs>
              <w:ind w:left="0"/>
              <w:rPr>
                <w:rFonts w:asciiTheme="minorHAnsi" w:hAnsiTheme="minorHAnsi"/>
                <w:sz w:val="22"/>
                <w:szCs w:val="22"/>
              </w:rPr>
            </w:pPr>
            <w:r w:rsidRPr="00D933A9">
              <w:rPr>
                <w:rFonts w:asciiTheme="minorHAnsi" w:hAnsiTheme="minorHAnsi"/>
                <w:sz w:val="22"/>
                <w:szCs w:val="22"/>
              </w:rPr>
              <w:t>Please enter valid search criteria</w:t>
            </w:r>
          </w:p>
        </w:tc>
        <w:tc>
          <w:tcPr>
            <w:tcW w:w="1914" w:type="dxa"/>
            <w:tcBorders>
              <w:top w:val="single" w:sz="4" w:space="0" w:color="auto"/>
            </w:tcBorders>
            <w:shd w:val="clear" w:color="auto" w:fill="auto"/>
          </w:tcPr>
          <w:p w14:paraId="1AB32B13" w14:textId="14EC2159" w:rsidR="0097082F" w:rsidRPr="00D933A9" w:rsidRDefault="0097082F" w:rsidP="0097082F">
            <w:pPr>
              <w:pStyle w:val="ListParagraph"/>
              <w:tabs>
                <w:tab w:val="center" w:pos="4320"/>
                <w:tab w:val="right" w:pos="8640"/>
              </w:tabs>
              <w:ind w:left="0"/>
              <w:rPr>
                <w:rFonts w:asciiTheme="minorHAnsi" w:hAnsiTheme="minorHAnsi"/>
                <w:sz w:val="22"/>
                <w:szCs w:val="22"/>
              </w:rPr>
            </w:pPr>
            <w:r w:rsidRPr="00D933A9">
              <w:object w:dxaOrig="225" w:dyaOrig="225" w14:anchorId="2DEA583C">
                <v:shape id="_x0000_i2206" type="#_x0000_t75" style="width:1in;height:18pt" o:ole="">
                  <v:imagedata r:id="rId105" o:title=""/>
                </v:shape>
                <w:control r:id="rId106" w:name="TextBox5621" w:shapeid="_x0000_i2206"/>
              </w:object>
            </w:r>
          </w:p>
        </w:tc>
        <w:tc>
          <w:tcPr>
            <w:tcW w:w="3266" w:type="dxa"/>
            <w:tcBorders>
              <w:top w:val="single" w:sz="4" w:space="0" w:color="auto"/>
            </w:tcBorders>
            <w:shd w:val="clear" w:color="auto" w:fill="auto"/>
          </w:tcPr>
          <w:p w14:paraId="66882921" w14:textId="77777777" w:rsidR="0097082F" w:rsidRPr="00D933A9" w:rsidRDefault="0097082F" w:rsidP="0097082F">
            <w:pPr>
              <w:rPr>
                <w:rFonts w:asciiTheme="minorHAnsi" w:hAnsiTheme="minorHAnsi"/>
                <w:sz w:val="22"/>
                <w:szCs w:val="22"/>
              </w:rPr>
            </w:pPr>
          </w:p>
        </w:tc>
      </w:tr>
      <w:tr w:rsidR="0097082F" w:rsidRPr="00D933A9" w14:paraId="638624C6" w14:textId="77777777" w:rsidTr="0097082F">
        <w:tblPrEx>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ook w:val="04A0" w:firstRow="1" w:lastRow="0" w:firstColumn="1" w:lastColumn="0" w:noHBand="0" w:noVBand="1"/>
        </w:tblPrEx>
        <w:trPr>
          <w:trHeight w:val="827"/>
        </w:trPr>
        <w:tc>
          <w:tcPr>
            <w:tcW w:w="1149" w:type="dxa"/>
            <w:tcBorders>
              <w:top w:val="single" w:sz="4" w:space="0" w:color="auto"/>
            </w:tcBorders>
            <w:shd w:val="clear" w:color="auto" w:fill="auto"/>
          </w:tcPr>
          <w:p w14:paraId="34E3D051" w14:textId="77777777" w:rsidR="0097082F" w:rsidRPr="006C268A" w:rsidRDefault="0097082F" w:rsidP="0097082F">
            <w:pPr>
              <w:pStyle w:val="ListParagraph"/>
              <w:tabs>
                <w:tab w:val="center" w:pos="4320"/>
                <w:tab w:val="right" w:pos="8640"/>
              </w:tabs>
              <w:ind w:left="0"/>
              <w:rPr>
                <w:rFonts w:asciiTheme="minorHAnsi" w:hAnsiTheme="minorHAnsi"/>
                <w:b/>
                <w:i/>
                <w:sz w:val="22"/>
                <w:szCs w:val="22"/>
              </w:rPr>
            </w:pPr>
            <w:r w:rsidRPr="006C268A">
              <w:rPr>
                <w:rFonts w:asciiTheme="minorHAnsi" w:hAnsiTheme="minorHAnsi"/>
                <w:b/>
                <w:i/>
                <w:sz w:val="22"/>
                <w:szCs w:val="22"/>
              </w:rPr>
              <w:t>Form ID</w:t>
            </w:r>
          </w:p>
        </w:tc>
        <w:tc>
          <w:tcPr>
            <w:tcW w:w="918" w:type="dxa"/>
            <w:gridSpan w:val="2"/>
            <w:tcBorders>
              <w:top w:val="single" w:sz="4" w:space="0" w:color="auto"/>
            </w:tcBorders>
            <w:shd w:val="clear" w:color="auto" w:fill="auto"/>
          </w:tcPr>
          <w:p w14:paraId="22BB766A" w14:textId="77777777" w:rsidR="0097082F" w:rsidRPr="006C268A" w:rsidRDefault="0097082F" w:rsidP="0097082F">
            <w:pPr>
              <w:pStyle w:val="ListParagraph"/>
              <w:tabs>
                <w:tab w:val="center" w:pos="4320"/>
                <w:tab w:val="right" w:pos="8640"/>
              </w:tabs>
              <w:ind w:left="0"/>
              <w:rPr>
                <w:rFonts w:asciiTheme="minorHAnsi" w:hAnsiTheme="minorHAnsi"/>
                <w:b/>
                <w:i/>
                <w:sz w:val="22"/>
                <w:szCs w:val="22"/>
              </w:rPr>
            </w:pPr>
            <w:r w:rsidRPr="006C268A">
              <w:rPr>
                <w:rFonts w:asciiTheme="minorHAnsi" w:hAnsiTheme="minorHAnsi"/>
                <w:b/>
                <w:i/>
                <w:sz w:val="22"/>
                <w:szCs w:val="22"/>
              </w:rPr>
              <w:t xml:space="preserve">Text </w:t>
            </w:r>
            <w:r>
              <w:rPr>
                <w:rFonts w:asciiTheme="minorHAnsi" w:hAnsiTheme="minorHAnsi"/>
                <w:b/>
                <w:i/>
                <w:sz w:val="22"/>
                <w:szCs w:val="22"/>
              </w:rPr>
              <w:t>field</w:t>
            </w:r>
          </w:p>
        </w:tc>
        <w:tc>
          <w:tcPr>
            <w:tcW w:w="992" w:type="dxa"/>
            <w:tcBorders>
              <w:top w:val="single" w:sz="4" w:space="0" w:color="auto"/>
              <w:bottom w:val="single" w:sz="4" w:space="0" w:color="auto"/>
            </w:tcBorders>
            <w:shd w:val="clear" w:color="auto" w:fill="auto"/>
          </w:tcPr>
          <w:p w14:paraId="0CBA82D3" w14:textId="77777777" w:rsidR="0097082F" w:rsidRPr="006C268A" w:rsidRDefault="0097082F" w:rsidP="0097082F">
            <w:pPr>
              <w:pStyle w:val="ListParagraph"/>
              <w:tabs>
                <w:tab w:val="center" w:pos="4320"/>
                <w:tab w:val="right" w:pos="8640"/>
              </w:tabs>
              <w:ind w:left="0"/>
              <w:rPr>
                <w:rFonts w:asciiTheme="minorHAnsi" w:hAnsiTheme="minorHAnsi"/>
                <w:b/>
                <w:i/>
                <w:sz w:val="22"/>
                <w:szCs w:val="22"/>
              </w:rPr>
            </w:pPr>
            <w:r w:rsidRPr="006C268A">
              <w:rPr>
                <w:rFonts w:asciiTheme="minorHAnsi" w:hAnsiTheme="minorHAnsi"/>
                <w:b/>
                <w:i/>
                <w:sz w:val="22"/>
                <w:szCs w:val="22"/>
              </w:rPr>
              <w:t>N</w:t>
            </w:r>
          </w:p>
        </w:tc>
        <w:tc>
          <w:tcPr>
            <w:tcW w:w="1776" w:type="dxa"/>
            <w:gridSpan w:val="2"/>
            <w:tcBorders>
              <w:top w:val="single" w:sz="4" w:space="0" w:color="auto"/>
              <w:bottom w:val="single" w:sz="4" w:space="0" w:color="auto"/>
              <w:right w:val="single" w:sz="4" w:space="0" w:color="auto"/>
            </w:tcBorders>
            <w:shd w:val="clear" w:color="auto" w:fill="auto"/>
          </w:tcPr>
          <w:p w14:paraId="6A39829C" w14:textId="77777777" w:rsidR="0097082F" w:rsidRPr="006C268A" w:rsidRDefault="0097082F" w:rsidP="0097082F">
            <w:pPr>
              <w:pStyle w:val="ListParagraph"/>
              <w:tabs>
                <w:tab w:val="center" w:pos="4320"/>
                <w:tab w:val="right" w:pos="8640"/>
              </w:tabs>
              <w:ind w:left="0"/>
              <w:rPr>
                <w:rFonts w:asciiTheme="minorHAnsi" w:hAnsiTheme="minorHAnsi"/>
                <w:b/>
                <w:i/>
                <w:sz w:val="22"/>
                <w:szCs w:val="22"/>
              </w:rPr>
            </w:pPr>
          </w:p>
        </w:tc>
        <w:tc>
          <w:tcPr>
            <w:tcW w:w="1352" w:type="dxa"/>
            <w:tcBorders>
              <w:top w:val="single" w:sz="4" w:space="0" w:color="auto"/>
              <w:left w:val="single" w:sz="4" w:space="0" w:color="auto"/>
              <w:bottom w:val="single" w:sz="4" w:space="0" w:color="auto"/>
            </w:tcBorders>
            <w:shd w:val="clear" w:color="auto" w:fill="auto"/>
          </w:tcPr>
          <w:p w14:paraId="3B549016" w14:textId="77777777" w:rsidR="0097082F" w:rsidRPr="00D933A9" w:rsidRDefault="0097082F" w:rsidP="0097082F">
            <w:pPr>
              <w:pStyle w:val="ListParagraph"/>
              <w:tabs>
                <w:tab w:val="center" w:pos="4320"/>
                <w:tab w:val="right" w:pos="8640"/>
              </w:tabs>
              <w:ind w:left="0"/>
              <w:rPr>
                <w:rFonts w:asciiTheme="minorHAnsi" w:hAnsiTheme="minorHAnsi"/>
                <w:sz w:val="22"/>
                <w:szCs w:val="22"/>
              </w:rPr>
            </w:pPr>
            <w:r w:rsidRPr="00D933A9">
              <w:rPr>
                <w:rFonts w:asciiTheme="minorHAnsi" w:hAnsiTheme="minorHAnsi"/>
                <w:sz w:val="22"/>
                <w:szCs w:val="22"/>
              </w:rPr>
              <w:t>Please enter valid search criteria</w:t>
            </w:r>
          </w:p>
        </w:tc>
        <w:tc>
          <w:tcPr>
            <w:tcW w:w="1914" w:type="dxa"/>
            <w:shd w:val="clear" w:color="auto" w:fill="auto"/>
          </w:tcPr>
          <w:p w14:paraId="362867AC" w14:textId="3363737F" w:rsidR="0097082F" w:rsidRPr="00D933A9" w:rsidRDefault="0097082F" w:rsidP="0097082F">
            <w:pPr>
              <w:pStyle w:val="ListParagraph"/>
              <w:tabs>
                <w:tab w:val="center" w:pos="4320"/>
                <w:tab w:val="right" w:pos="8640"/>
              </w:tabs>
              <w:ind w:left="0"/>
              <w:rPr>
                <w:rFonts w:asciiTheme="minorHAnsi" w:hAnsiTheme="minorHAnsi"/>
                <w:sz w:val="22"/>
                <w:szCs w:val="22"/>
              </w:rPr>
            </w:pPr>
            <w:r w:rsidRPr="00D933A9">
              <w:object w:dxaOrig="225" w:dyaOrig="225" w14:anchorId="1247D3D6">
                <v:shape id="_x0000_i2205" type="#_x0000_t75" style="width:1in;height:18pt" o:ole="">
                  <v:imagedata r:id="rId107" o:title=""/>
                </v:shape>
                <w:control r:id="rId108" w:name="TextBox5611" w:shapeid="_x0000_i2205"/>
              </w:object>
            </w:r>
          </w:p>
        </w:tc>
        <w:tc>
          <w:tcPr>
            <w:tcW w:w="3266" w:type="dxa"/>
            <w:shd w:val="clear" w:color="auto" w:fill="auto"/>
          </w:tcPr>
          <w:p w14:paraId="471DF67E" w14:textId="77777777" w:rsidR="0097082F" w:rsidRPr="00D933A9" w:rsidRDefault="0097082F" w:rsidP="0097082F">
            <w:pPr>
              <w:rPr>
                <w:rFonts w:asciiTheme="minorHAnsi" w:hAnsiTheme="minorHAnsi"/>
                <w:sz w:val="22"/>
                <w:szCs w:val="22"/>
              </w:rPr>
            </w:pPr>
          </w:p>
        </w:tc>
      </w:tr>
    </w:tbl>
    <w:p w14:paraId="2C3DBA70" w14:textId="77777777" w:rsidR="0097082F" w:rsidRPr="00A74929" w:rsidRDefault="0097082F" w:rsidP="0097082F"/>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6"/>
        <w:gridCol w:w="1858"/>
        <w:gridCol w:w="7643"/>
      </w:tblGrid>
      <w:tr w:rsidR="0097082F" w:rsidRPr="00A74929" w14:paraId="648BE869" w14:textId="77777777" w:rsidTr="0097082F">
        <w:trPr>
          <w:trHeight w:val="501"/>
        </w:trPr>
        <w:tc>
          <w:tcPr>
            <w:tcW w:w="1866" w:type="dxa"/>
            <w:shd w:val="clear" w:color="auto" w:fill="C4BC96"/>
            <w:vAlign w:val="center"/>
          </w:tcPr>
          <w:p w14:paraId="572633DA" w14:textId="77777777" w:rsidR="0097082F" w:rsidRPr="00C7013E" w:rsidRDefault="0097082F" w:rsidP="0097082F">
            <w:pPr>
              <w:rPr>
                <w:rFonts w:asciiTheme="minorHAnsi" w:hAnsiTheme="minorHAnsi"/>
                <w:b/>
                <w:bCs/>
                <w:iCs/>
                <w:sz w:val="22"/>
                <w:szCs w:val="22"/>
              </w:rPr>
            </w:pPr>
            <w:r w:rsidRPr="00C7013E">
              <w:rPr>
                <w:rFonts w:asciiTheme="minorHAnsi" w:hAnsiTheme="minorHAnsi"/>
                <w:b/>
                <w:bCs/>
                <w:iCs/>
                <w:sz w:val="22"/>
                <w:szCs w:val="22"/>
              </w:rPr>
              <w:t>Control</w:t>
            </w:r>
          </w:p>
        </w:tc>
        <w:tc>
          <w:tcPr>
            <w:tcW w:w="1858" w:type="dxa"/>
            <w:shd w:val="clear" w:color="auto" w:fill="C4BC96"/>
            <w:vAlign w:val="center"/>
          </w:tcPr>
          <w:p w14:paraId="6FA011E0" w14:textId="77777777" w:rsidR="0097082F" w:rsidRPr="00C7013E" w:rsidRDefault="0097082F" w:rsidP="0097082F">
            <w:pPr>
              <w:rPr>
                <w:rFonts w:asciiTheme="minorHAnsi" w:hAnsiTheme="minorHAnsi"/>
                <w:b/>
                <w:bCs/>
                <w:iCs/>
                <w:sz w:val="22"/>
                <w:szCs w:val="22"/>
              </w:rPr>
            </w:pPr>
            <w:r w:rsidRPr="00C7013E">
              <w:rPr>
                <w:rFonts w:asciiTheme="minorHAnsi" w:hAnsiTheme="minorHAnsi"/>
                <w:b/>
                <w:bCs/>
                <w:iCs/>
                <w:sz w:val="22"/>
                <w:szCs w:val="22"/>
              </w:rPr>
              <w:t>Control Type</w:t>
            </w:r>
          </w:p>
        </w:tc>
        <w:tc>
          <w:tcPr>
            <w:tcW w:w="7643" w:type="dxa"/>
            <w:shd w:val="clear" w:color="auto" w:fill="C4BC96"/>
            <w:vAlign w:val="center"/>
          </w:tcPr>
          <w:p w14:paraId="6ADABCDA" w14:textId="77777777" w:rsidR="0097082F" w:rsidRPr="00C7013E" w:rsidRDefault="0097082F" w:rsidP="0097082F">
            <w:pPr>
              <w:rPr>
                <w:rFonts w:asciiTheme="minorHAnsi" w:hAnsiTheme="minorHAnsi"/>
                <w:b/>
                <w:bCs/>
                <w:iCs/>
                <w:sz w:val="22"/>
                <w:szCs w:val="22"/>
              </w:rPr>
            </w:pPr>
            <w:r w:rsidRPr="00C7013E">
              <w:rPr>
                <w:rFonts w:asciiTheme="minorHAnsi" w:hAnsiTheme="minorHAnsi"/>
                <w:b/>
                <w:bCs/>
                <w:iCs/>
                <w:sz w:val="22"/>
                <w:szCs w:val="22"/>
              </w:rPr>
              <w:t>Behavior</w:t>
            </w:r>
          </w:p>
        </w:tc>
      </w:tr>
      <w:tr w:rsidR="0097082F" w:rsidRPr="00A74929" w14:paraId="0C876161" w14:textId="77777777" w:rsidTr="0097082F">
        <w:trPr>
          <w:trHeight w:val="517"/>
        </w:trPr>
        <w:tc>
          <w:tcPr>
            <w:tcW w:w="1866" w:type="dxa"/>
            <w:vAlign w:val="center"/>
          </w:tcPr>
          <w:p w14:paraId="665FEFAA" w14:textId="77777777" w:rsidR="0097082F" w:rsidRPr="00C7013E" w:rsidRDefault="0097082F" w:rsidP="0097082F">
            <w:pPr>
              <w:rPr>
                <w:rFonts w:asciiTheme="minorHAnsi" w:hAnsiTheme="minorHAnsi"/>
                <w:sz w:val="22"/>
                <w:szCs w:val="22"/>
              </w:rPr>
            </w:pPr>
            <w:r w:rsidRPr="00C7013E">
              <w:rPr>
                <w:rFonts w:asciiTheme="minorHAnsi" w:hAnsiTheme="minorHAnsi"/>
                <w:sz w:val="22"/>
                <w:szCs w:val="22"/>
              </w:rPr>
              <w:t>Search</w:t>
            </w:r>
          </w:p>
        </w:tc>
        <w:tc>
          <w:tcPr>
            <w:tcW w:w="1858" w:type="dxa"/>
            <w:vAlign w:val="center"/>
          </w:tcPr>
          <w:p w14:paraId="097A3FB4" w14:textId="77777777" w:rsidR="0097082F" w:rsidRPr="00C7013E" w:rsidRDefault="0097082F" w:rsidP="0097082F">
            <w:pPr>
              <w:rPr>
                <w:rFonts w:asciiTheme="minorHAnsi" w:hAnsiTheme="minorHAnsi"/>
                <w:sz w:val="22"/>
                <w:szCs w:val="22"/>
              </w:rPr>
            </w:pPr>
            <w:r w:rsidRPr="00C7013E">
              <w:rPr>
                <w:rFonts w:asciiTheme="minorHAnsi" w:hAnsiTheme="minorHAnsi"/>
                <w:sz w:val="22"/>
                <w:szCs w:val="22"/>
              </w:rPr>
              <w:t>Button</w:t>
            </w:r>
          </w:p>
        </w:tc>
        <w:tc>
          <w:tcPr>
            <w:tcW w:w="7643" w:type="dxa"/>
            <w:vAlign w:val="center"/>
          </w:tcPr>
          <w:p w14:paraId="31EA81EE" w14:textId="77777777" w:rsidR="0097082F" w:rsidRPr="00C7013E" w:rsidRDefault="0097082F" w:rsidP="0097082F">
            <w:pPr>
              <w:rPr>
                <w:rFonts w:asciiTheme="minorHAnsi" w:hAnsiTheme="minorHAnsi"/>
                <w:sz w:val="22"/>
                <w:szCs w:val="22"/>
              </w:rPr>
            </w:pPr>
            <w:r w:rsidRPr="00C7013E">
              <w:rPr>
                <w:rFonts w:asciiTheme="minorHAnsi" w:hAnsiTheme="minorHAnsi"/>
                <w:sz w:val="22"/>
                <w:szCs w:val="22"/>
              </w:rPr>
              <w:t>System should search Form as per Search Criteria.</w:t>
            </w:r>
          </w:p>
        </w:tc>
      </w:tr>
      <w:tr w:rsidR="0097082F" w:rsidRPr="00A74929" w14:paraId="61C190EE" w14:textId="77777777" w:rsidTr="0097082F">
        <w:trPr>
          <w:trHeight w:val="517"/>
        </w:trPr>
        <w:tc>
          <w:tcPr>
            <w:tcW w:w="1866" w:type="dxa"/>
            <w:vAlign w:val="center"/>
          </w:tcPr>
          <w:p w14:paraId="40AF7884" w14:textId="77777777" w:rsidR="0097082F" w:rsidRPr="00C7013E" w:rsidRDefault="0097082F" w:rsidP="0097082F">
            <w:pPr>
              <w:rPr>
                <w:rFonts w:asciiTheme="minorHAnsi" w:hAnsiTheme="minorHAnsi"/>
                <w:sz w:val="22"/>
                <w:szCs w:val="22"/>
              </w:rPr>
            </w:pPr>
            <w:r w:rsidRPr="00C7013E">
              <w:rPr>
                <w:rFonts w:asciiTheme="minorHAnsi" w:hAnsiTheme="minorHAnsi"/>
                <w:sz w:val="22"/>
                <w:szCs w:val="22"/>
              </w:rPr>
              <w:t>Clear Search</w:t>
            </w:r>
          </w:p>
        </w:tc>
        <w:tc>
          <w:tcPr>
            <w:tcW w:w="1858" w:type="dxa"/>
            <w:vAlign w:val="center"/>
          </w:tcPr>
          <w:p w14:paraId="26AF3539" w14:textId="77777777" w:rsidR="0097082F" w:rsidRPr="00C7013E" w:rsidRDefault="0097082F" w:rsidP="0097082F">
            <w:pPr>
              <w:rPr>
                <w:rFonts w:asciiTheme="minorHAnsi" w:hAnsiTheme="minorHAnsi"/>
                <w:sz w:val="22"/>
                <w:szCs w:val="22"/>
              </w:rPr>
            </w:pPr>
            <w:r w:rsidRPr="00C7013E">
              <w:rPr>
                <w:rFonts w:asciiTheme="minorHAnsi" w:hAnsiTheme="minorHAnsi"/>
                <w:sz w:val="22"/>
                <w:szCs w:val="22"/>
              </w:rPr>
              <w:t>Button</w:t>
            </w:r>
          </w:p>
        </w:tc>
        <w:tc>
          <w:tcPr>
            <w:tcW w:w="7643" w:type="dxa"/>
            <w:vAlign w:val="center"/>
          </w:tcPr>
          <w:p w14:paraId="2A999A4F" w14:textId="77777777" w:rsidR="0097082F" w:rsidRPr="00C7013E" w:rsidRDefault="0097082F" w:rsidP="0097082F">
            <w:pPr>
              <w:rPr>
                <w:rFonts w:asciiTheme="minorHAnsi" w:hAnsiTheme="minorHAnsi"/>
                <w:sz w:val="22"/>
                <w:szCs w:val="22"/>
              </w:rPr>
            </w:pPr>
            <w:r w:rsidRPr="00C7013E">
              <w:rPr>
                <w:rFonts w:asciiTheme="minorHAnsi" w:hAnsiTheme="minorHAnsi"/>
                <w:sz w:val="22"/>
                <w:szCs w:val="22"/>
              </w:rPr>
              <w:t>System should clear entered search criteria.</w:t>
            </w:r>
          </w:p>
        </w:tc>
      </w:tr>
      <w:tr w:rsidR="0097082F" w:rsidRPr="00A74929" w14:paraId="4869D3A6" w14:textId="77777777" w:rsidTr="0097082F">
        <w:trPr>
          <w:trHeight w:val="517"/>
        </w:trPr>
        <w:tc>
          <w:tcPr>
            <w:tcW w:w="1866" w:type="dxa"/>
            <w:vAlign w:val="center"/>
          </w:tcPr>
          <w:p w14:paraId="59E1D832" w14:textId="77777777" w:rsidR="0097082F" w:rsidRPr="00C7013E" w:rsidRDefault="0097082F" w:rsidP="0097082F">
            <w:pPr>
              <w:rPr>
                <w:rFonts w:asciiTheme="minorHAnsi" w:hAnsiTheme="minorHAnsi"/>
                <w:sz w:val="22"/>
                <w:szCs w:val="22"/>
              </w:rPr>
            </w:pPr>
            <w:r w:rsidRPr="00C7013E">
              <w:rPr>
                <w:rFonts w:asciiTheme="minorHAnsi" w:hAnsiTheme="minorHAnsi"/>
                <w:sz w:val="22"/>
                <w:szCs w:val="22"/>
              </w:rPr>
              <w:t>View</w:t>
            </w:r>
          </w:p>
        </w:tc>
        <w:tc>
          <w:tcPr>
            <w:tcW w:w="1858" w:type="dxa"/>
            <w:vAlign w:val="center"/>
          </w:tcPr>
          <w:p w14:paraId="482FD8EB" w14:textId="77777777" w:rsidR="0097082F" w:rsidRPr="00C7013E" w:rsidRDefault="0097082F" w:rsidP="0097082F">
            <w:pPr>
              <w:rPr>
                <w:rFonts w:asciiTheme="minorHAnsi" w:hAnsiTheme="minorHAnsi"/>
                <w:sz w:val="22"/>
                <w:szCs w:val="22"/>
              </w:rPr>
            </w:pPr>
            <w:r w:rsidRPr="00C7013E">
              <w:rPr>
                <w:rFonts w:asciiTheme="minorHAnsi" w:hAnsiTheme="minorHAnsi"/>
                <w:sz w:val="22"/>
                <w:szCs w:val="22"/>
              </w:rPr>
              <w:t>Link</w:t>
            </w:r>
          </w:p>
        </w:tc>
        <w:tc>
          <w:tcPr>
            <w:tcW w:w="7643" w:type="dxa"/>
            <w:vAlign w:val="center"/>
          </w:tcPr>
          <w:p w14:paraId="6EA198A5" w14:textId="77777777" w:rsidR="0097082F" w:rsidRPr="00C7013E" w:rsidRDefault="0097082F" w:rsidP="0097082F">
            <w:pPr>
              <w:rPr>
                <w:rFonts w:asciiTheme="minorHAnsi" w:hAnsiTheme="minorHAnsi"/>
                <w:sz w:val="22"/>
                <w:szCs w:val="22"/>
              </w:rPr>
            </w:pPr>
            <w:r w:rsidRPr="00C7013E">
              <w:rPr>
                <w:rFonts w:asciiTheme="minorHAnsi" w:hAnsiTheme="minorHAnsi"/>
                <w:sz w:val="22"/>
                <w:szCs w:val="22"/>
              </w:rPr>
              <w:t>System should display form in Read-only mode.</w:t>
            </w:r>
          </w:p>
        </w:tc>
      </w:tr>
      <w:tr w:rsidR="0097082F" w:rsidRPr="00A74929" w14:paraId="24A97ACD" w14:textId="77777777" w:rsidTr="0097082F">
        <w:trPr>
          <w:trHeight w:val="517"/>
        </w:trPr>
        <w:tc>
          <w:tcPr>
            <w:tcW w:w="1866" w:type="dxa"/>
            <w:vAlign w:val="center"/>
          </w:tcPr>
          <w:p w14:paraId="1EE95BC0" w14:textId="77777777" w:rsidR="0097082F" w:rsidRPr="00C7013E" w:rsidRDefault="0097082F" w:rsidP="0097082F">
            <w:pPr>
              <w:rPr>
                <w:rFonts w:asciiTheme="minorHAnsi" w:hAnsiTheme="minorHAnsi"/>
                <w:sz w:val="22"/>
                <w:szCs w:val="22"/>
              </w:rPr>
            </w:pPr>
            <w:r w:rsidRPr="00C7013E">
              <w:rPr>
                <w:rFonts w:asciiTheme="minorHAnsi" w:hAnsiTheme="minorHAnsi"/>
                <w:sz w:val="22"/>
                <w:szCs w:val="22"/>
              </w:rPr>
              <w:t>Submit</w:t>
            </w:r>
          </w:p>
        </w:tc>
        <w:tc>
          <w:tcPr>
            <w:tcW w:w="1858" w:type="dxa"/>
            <w:vAlign w:val="center"/>
          </w:tcPr>
          <w:p w14:paraId="7971A36C" w14:textId="77777777" w:rsidR="0097082F" w:rsidRPr="00C7013E" w:rsidRDefault="0097082F" w:rsidP="0097082F">
            <w:pPr>
              <w:rPr>
                <w:rFonts w:asciiTheme="minorHAnsi" w:hAnsiTheme="minorHAnsi"/>
                <w:sz w:val="22"/>
                <w:szCs w:val="22"/>
              </w:rPr>
            </w:pPr>
            <w:r w:rsidRPr="00C7013E">
              <w:rPr>
                <w:rFonts w:asciiTheme="minorHAnsi" w:hAnsiTheme="minorHAnsi"/>
                <w:sz w:val="22"/>
                <w:szCs w:val="22"/>
              </w:rPr>
              <w:t>Button</w:t>
            </w:r>
          </w:p>
        </w:tc>
        <w:tc>
          <w:tcPr>
            <w:tcW w:w="7643" w:type="dxa"/>
            <w:vAlign w:val="center"/>
          </w:tcPr>
          <w:p w14:paraId="17975BCD" w14:textId="77777777" w:rsidR="0097082F" w:rsidRPr="00C7013E" w:rsidRDefault="0097082F" w:rsidP="0097082F">
            <w:pPr>
              <w:rPr>
                <w:rFonts w:asciiTheme="minorHAnsi" w:hAnsiTheme="minorHAnsi"/>
                <w:sz w:val="22"/>
                <w:szCs w:val="22"/>
              </w:rPr>
            </w:pPr>
            <w:r w:rsidRPr="00C7013E">
              <w:rPr>
                <w:rFonts w:asciiTheme="minorHAnsi" w:hAnsiTheme="minorHAnsi"/>
                <w:sz w:val="22"/>
                <w:szCs w:val="22"/>
              </w:rPr>
              <w:t>System should submit information.</w:t>
            </w:r>
          </w:p>
        </w:tc>
      </w:tr>
      <w:tr w:rsidR="0097082F" w:rsidRPr="00A74929" w14:paraId="51C7C559" w14:textId="77777777" w:rsidTr="0097082F">
        <w:trPr>
          <w:trHeight w:val="517"/>
        </w:trPr>
        <w:tc>
          <w:tcPr>
            <w:tcW w:w="1866" w:type="dxa"/>
            <w:vAlign w:val="center"/>
          </w:tcPr>
          <w:p w14:paraId="14D8CE36" w14:textId="77777777" w:rsidR="0097082F" w:rsidRPr="00C7013E" w:rsidRDefault="0097082F" w:rsidP="0097082F">
            <w:pPr>
              <w:rPr>
                <w:rFonts w:asciiTheme="minorHAnsi" w:hAnsiTheme="minorHAnsi"/>
                <w:sz w:val="22"/>
                <w:szCs w:val="22"/>
              </w:rPr>
            </w:pPr>
            <w:r w:rsidRPr="00C7013E">
              <w:rPr>
                <w:rFonts w:asciiTheme="minorHAnsi" w:hAnsiTheme="minorHAnsi"/>
                <w:sz w:val="22"/>
                <w:szCs w:val="22"/>
              </w:rPr>
              <w:t>Select</w:t>
            </w:r>
          </w:p>
        </w:tc>
        <w:tc>
          <w:tcPr>
            <w:tcW w:w="1858" w:type="dxa"/>
            <w:vAlign w:val="center"/>
          </w:tcPr>
          <w:p w14:paraId="5C6BA8E2" w14:textId="77777777" w:rsidR="0097082F" w:rsidRPr="00C7013E" w:rsidRDefault="0097082F" w:rsidP="0097082F">
            <w:pPr>
              <w:rPr>
                <w:rFonts w:asciiTheme="minorHAnsi" w:hAnsiTheme="minorHAnsi"/>
                <w:sz w:val="22"/>
                <w:szCs w:val="22"/>
              </w:rPr>
            </w:pPr>
            <w:r w:rsidRPr="00C7013E">
              <w:rPr>
                <w:rFonts w:asciiTheme="minorHAnsi" w:hAnsiTheme="minorHAnsi"/>
                <w:sz w:val="22"/>
                <w:szCs w:val="22"/>
              </w:rPr>
              <w:t>Link</w:t>
            </w:r>
          </w:p>
        </w:tc>
        <w:tc>
          <w:tcPr>
            <w:tcW w:w="7643" w:type="dxa"/>
            <w:vAlign w:val="center"/>
          </w:tcPr>
          <w:p w14:paraId="293AD9F1" w14:textId="77777777" w:rsidR="0097082F" w:rsidRPr="00C7013E" w:rsidRDefault="0097082F" w:rsidP="0097082F">
            <w:pPr>
              <w:rPr>
                <w:rFonts w:asciiTheme="minorHAnsi" w:hAnsiTheme="minorHAnsi"/>
                <w:sz w:val="22"/>
                <w:szCs w:val="22"/>
              </w:rPr>
            </w:pPr>
            <w:r w:rsidRPr="00C7013E">
              <w:rPr>
                <w:rFonts w:asciiTheme="minorHAnsi" w:hAnsiTheme="minorHAnsi"/>
                <w:sz w:val="22"/>
                <w:szCs w:val="22"/>
              </w:rPr>
              <w:t>System should select form</w:t>
            </w:r>
          </w:p>
        </w:tc>
      </w:tr>
    </w:tbl>
    <w:p w14:paraId="77EAB627" w14:textId="77777777" w:rsidR="0097082F" w:rsidRDefault="0097082F" w:rsidP="0097082F">
      <w:pPr>
        <w:rPr>
          <w:rStyle w:val="Heading2Char"/>
          <w:rFonts w:ascii="Bookman Old Style" w:hAnsi="Bookman Old Style"/>
          <w:b w:val="0"/>
          <w:bCs w:val="0"/>
        </w:rPr>
      </w:pPr>
    </w:p>
    <w:p w14:paraId="025AF9AC" w14:textId="77777777" w:rsidR="0097082F" w:rsidRDefault="0097082F" w:rsidP="0097082F">
      <w:pPr>
        <w:rPr>
          <w:rStyle w:val="Heading2Char"/>
          <w:rFonts w:ascii="Bookman Old Style" w:hAnsi="Bookman Old Style"/>
          <w:b w:val="0"/>
          <w:bCs w:val="0"/>
        </w:rPr>
      </w:pPr>
    </w:p>
    <w:p w14:paraId="7728E691" w14:textId="77777777" w:rsidR="0097082F" w:rsidRDefault="0097082F" w:rsidP="0097082F">
      <w:pPr>
        <w:rPr>
          <w:rStyle w:val="Heading2Char"/>
          <w:rFonts w:ascii="Bookman Old Style" w:hAnsi="Bookman Old Style"/>
          <w:b w:val="0"/>
          <w:bCs w:val="0"/>
        </w:rPr>
      </w:pPr>
    </w:p>
    <w:p w14:paraId="77223386" w14:textId="1C22A20E" w:rsidR="0097082F" w:rsidRPr="0097082F" w:rsidRDefault="0097082F" w:rsidP="0097082F">
      <w:pPr>
        <w:pStyle w:val="Heading3"/>
        <w:rPr>
          <w:rFonts w:ascii="Myanmar Text" w:hAnsi="Myanmar Text" w:cs="Myanmar Text"/>
        </w:rPr>
      </w:pPr>
      <w:bookmarkStart w:id="400" w:name="_Ref410808004"/>
      <w:bookmarkStart w:id="401" w:name="_Toc424817634"/>
      <w:bookmarkStart w:id="402" w:name="_Toc89687426"/>
      <w:bookmarkStart w:id="403" w:name="_Toc127462681"/>
      <w:r w:rsidRPr="0097082F">
        <w:rPr>
          <w:rFonts w:ascii="Myanmar Text" w:hAnsi="Myanmar Text" w:cs="Myanmar Text"/>
        </w:rPr>
        <w:t xml:space="preserve">High Level Use Case </w:t>
      </w:r>
      <w:r w:rsidR="00556B59">
        <w:rPr>
          <w:rFonts w:ascii="Myanmar Text" w:hAnsi="Myanmar Text" w:cs="Myanmar Text"/>
        </w:rPr>
        <w:t>of</w:t>
      </w:r>
      <w:r w:rsidRPr="0097082F">
        <w:rPr>
          <w:rFonts w:ascii="Myanmar Text" w:hAnsi="Myanmar Text" w:cs="Myanmar Text"/>
        </w:rPr>
        <w:t xml:space="preserve"> Show / Hide column(s) (Common for all Bidders)</w:t>
      </w:r>
      <w:bookmarkEnd w:id="400"/>
      <w:bookmarkEnd w:id="401"/>
      <w:bookmarkEnd w:id="402"/>
      <w:bookmarkEnd w:id="403"/>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7947"/>
      </w:tblGrid>
      <w:tr w:rsidR="0097082F" w:rsidRPr="006C268A" w14:paraId="11006C7B" w14:textId="77777777" w:rsidTr="0097082F">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761F8D58" w14:textId="77777777" w:rsidR="0097082F" w:rsidRPr="006C268A" w:rsidRDefault="0097082F" w:rsidP="0097082F">
            <w:pPr>
              <w:rPr>
                <w:rFonts w:asciiTheme="minorHAnsi" w:hAnsiTheme="minorHAnsi"/>
                <w:b/>
                <w:i/>
                <w:sz w:val="22"/>
                <w:szCs w:val="22"/>
              </w:rPr>
            </w:pPr>
            <w:r w:rsidRPr="006C268A">
              <w:rPr>
                <w:rFonts w:asciiTheme="minorHAnsi" w:hAnsiTheme="minorHAnsi"/>
                <w:b/>
                <w:i/>
                <w:sz w:val="22"/>
                <w:szCs w:val="22"/>
              </w:rPr>
              <w:t>Objective</w:t>
            </w:r>
          </w:p>
        </w:tc>
        <w:tc>
          <w:tcPr>
            <w:tcW w:w="7947" w:type="dxa"/>
            <w:tcBorders>
              <w:top w:val="single" w:sz="4" w:space="0" w:color="auto"/>
              <w:left w:val="single" w:sz="4" w:space="0" w:color="auto"/>
              <w:bottom w:val="single" w:sz="4" w:space="0" w:color="auto"/>
              <w:right w:val="single" w:sz="4" w:space="0" w:color="auto"/>
            </w:tcBorders>
          </w:tcPr>
          <w:p w14:paraId="337E57F0" w14:textId="77777777" w:rsidR="0097082F" w:rsidRPr="006C268A" w:rsidRDefault="0097082F" w:rsidP="00666390">
            <w:pPr>
              <w:numPr>
                <w:ilvl w:val="0"/>
                <w:numId w:val="2"/>
              </w:numPr>
              <w:spacing w:before="0" w:after="0" w:line="360" w:lineRule="auto"/>
              <w:rPr>
                <w:rFonts w:asciiTheme="minorHAnsi" w:hAnsiTheme="minorHAnsi"/>
                <w:sz w:val="22"/>
                <w:szCs w:val="22"/>
              </w:rPr>
            </w:pPr>
            <w:r>
              <w:rPr>
                <w:rFonts w:asciiTheme="minorHAnsi" w:hAnsiTheme="minorHAnsi"/>
                <w:sz w:val="22"/>
                <w:szCs w:val="22"/>
              </w:rPr>
              <w:t xml:space="preserve">Officer </w:t>
            </w:r>
            <w:r w:rsidRPr="006C268A">
              <w:rPr>
                <w:rFonts w:asciiTheme="minorHAnsi" w:hAnsiTheme="minorHAnsi"/>
                <w:sz w:val="22"/>
                <w:szCs w:val="22"/>
              </w:rPr>
              <w:t>can Configure Bidding form columns as per the requirement.</w:t>
            </w:r>
          </w:p>
        </w:tc>
      </w:tr>
      <w:tr w:rsidR="0097082F" w:rsidRPr="006C268A" w14:paraId="7123B0F3" w14:textId="77777777" w:rsidTr="0097082F">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584E5970" w14:textId="77777777" w:rsidR="0097082F" w:rsidRPr="006C268A" w:rsidRDefault="0097082F" w:rsidP="0097082F">
            <w:pPr>
              <w:rPr>
                <w:rFonts w:asciiTheme="minorHAnsi" w:hAnsiTheme="minorHAnsi"/>
                <w:b/>
                <w:i/>
                <w:sz w:val="22"/>
                <w:szCs w:val="22"/>
              </w:rPr>
            </w:pPr>
            <w:r w:rsidRPr="006C268A">
              <w:rPr>
                <w:rFonts w:asciiTheme="minorHAnsi" w:hAnsiTheme="minorHAnsi"/>
                <w:b/>
                <w:i/>
                <w:sz w:val="22"/>
                <w:szCs w:val="22"/>
              </w:rPr>
              <w:t>Pre-Conditions</w:t>
            </w:r>
          </w:p>
        </w:tc>
        <w:tc>
          <w:tcPr>
            <w:tcW w:w="7947" w:type="dxa"/>
            <w:tcBorders>
              <w:top w:val="single" w:sz="4" w:space="0" w:color="auto"/>
              <w:left w:val="single" w:sz="4" w:space="0" w:color="auto"/>
              <w:bottom w:val="single" w:sz="4" w:space="0" w:color="auto"/>
              <w:right w:val="single" w:sz="4" w:space="0" w:color="auto"/>
            </w:tcBorders>
          </w:tcPr>
          <w:p w14:paraId="50CA04B7" w14:textId="77777777" w:rsidR="0097082F" w:rsidRPr="006C268A" w:rsidRDefault="0097082F" w:rsidP="00666390">
            <w:pPr>
              <w:numPr>
                <w:ilvl w:val="0"/>
                <w:numId w:val="2"/>
              </w:numPr>
              <w:spacing w:before="0" w:after="0" w:line="360" w:lineRule="auto"/>
              <w:rPr>
                <w:rFonts w:asciiTheme="minorHAnsi" w:hAnsiTheme="minorHAnsi"/>
                <w:sz w:val="22"/>
                <w:szCs w:val="22"/>
              </w:rPr>
            </w:pPr>
            <w:r w:rsidRPr="006C268A">
              <w:rPr>
                <w:rFonts w:asciiTheme="minorHAnsi" w:hAnsiTheme="minorHAnsi"/>
                <w:sz w:val="22"/>
                <w:szCs w:val="22"/>
              </w:rPr>
              <w:t>Bidding form is created</w:t>
            </w:r>
          </w:p>
        </w:tc>
      </w:tr>
      <w:tr w:rsidR="0097082F" w:rsidRPr="006C268A" w14:paraId="3373B5E0" w14:textId="77777777" w:rsidTr="0097082F">
        <w:trPr>
          <w:trHeight w:val="41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01485DA1" w14:textId="77777777" w:rsidR="0097082F" w:rsidRPr="006C268A" w:rsidRDefault="0097082F" w:rsidP="0097082F">
            <w:pPr>
              <w:rPr>
                <w:rFonts w:asciiTheme="minorHAnsi" w:hAnsiTheme="minorHAnsi"/>
                <w:b/>
                <w:i/>
                <w:sz w:val="22"/>
                <w:szCs w:val="22"/>
              </w:rPr>
            </w:pPr>
            <w:r w:rsidRPr="006C268A">
              <w:rPr>
                <w:rFonts w:asciiTheme="minorHAnsi" w:hAnsiTheme="minorHAnsi"/>
                <w:b/>
                <w:i/>
                <w:sz w:val="22"/>
                <w:szCs w:val="22"/>
              </w:rPr>
              <w:t>Post Conditions</w:t>
            </w:r>
          </w:p>
        </w:tc>
        <w:tc>
          <w:tcPr>
            <w:tcW w:w="7947" w:type="dxa"/>
            <w:tcBorders>
              <w:top w:val="single" w:sz="4" w:space="0" w:color="auto"/>
              <w:left w:val="single" w:sz="4" w:space="0" w:color="auto"/>
              <w:bottom w:val="single" w:sz="4" w:space="0" w:color="auto"/>
              <w:right w:val="single" w:sz="4" w:space="0" w:color="auto"/>
            </w:tcBorders>
            <w:shd w:val="clear" w:color="auto" w:fill="auto"/>
          </w:tcPr>
          <w:p w14:paraId="503CACFF" w14:textId="77777777" w:rsidR="0097082F" w:rsidRPr="006C268A" w:rsidRDefault="0097082F" w:rsidP="00666390">
            <w:pPr>
              <w:numPr>
                <w:ilvl w:val="0"/>
                <w:numId w:val="2"/>
              </w:numPr>
              <w:rPr>
                <w:rFonts w:asciiTheme="minorHAnsi" w:hAnsiTheme="minorHAnsi"/>
                <w:sz w:val="22"/>
                <w:szCs w:val="22"/>
              </w:rPr>
            </w:pPr>
            <w:r w:rsidRPr="006C268A">
              <w:rPr>
                <w:rFonts w:asciiTheme="minorHAnsi" w:hAnsiTheme="minorHAnsi"/>
                <w:sz w:val="22"/>
                <w:szCs w:val="22"/>
              </w:rPr>
              <w:t>System should display a message as “Column(s) shown / hidden successfully”</w:t>
            </w:r>
          </w:p>
          <w:p w14:paraId="42C5A5BA" w14:textId="77777777" w:rsidR="0097082F" w:rsidRPr="006C268A" w:rsidRDefault="0097082F" w:rsidP="00666390">
            <w:pPr>
              <w:numPr>
                <w:ilvl w:val="0"/>
                <w:numId w:val="2"/>
              </w:numPr>
              <w:rPr>
                <w:rFonts w:asciiTheme="minorHAnsi" w:hAnsiTheme="minorHAnsi"/>
                <w:sz w:val="22"/>
                <w:szCs w:val="22"/>
              </w:rPr>
            </w:pPr>
            <w:r w:rsidRPr="006C268A">
              <w:rPr>
                <w:rFonts w:asciiTheme="minorHAnsi" w:hAnsiTheme="minorHAnsi"/>
                <w:sz w:val="22"/>
                <w:szCs w:val="22"/>
              </w:rPr>
              <w:t xml:space="preserve">System should redirect </w:t>
            </w:r>
            <w:r>
              <w:rPr>
                <w:rFonts w:asciiTheme="minorHAnsi" w:hAnsiTheme="minorHAnsi"/>
                <w:sz w:val="22"/>
                <w:szCs w:val="22"/>
              </w:rPr>
              <w:t>Officer</w:t>
            </w:r>
            <w:r w:rsidRPr="006C268A">
              <w:rPr>
                <w:rFonts w:asciiTheme="minorHAnsi" w:hAnsiTheme="minorHAnsi"/>
                <w:sz w:val="22"/>
                <w:szCs w:val="22"/>
              </w:rPr>
              <w:t xml:space="preserve"> to Auction Dashboard</w:t>
            </w:r>
          </w:p>
        </w:tc>
      </w:tr>
      <w:tr w:rsidR="0097082F" w:rsidRPr="006C268A" w14:paraId="65AACF3B" w14:textId="77777777" w:rsidTr="0097082F">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79151C07" w14:textId="77777777" w:rsidR="0097082F" w:rsidRPr="006C268A" w:rsidRDefault="0097082F" w:rsidP="0097082F">
            <w:pPr>
              <w:rPr>
                <w:rFonts w:asciiTheme="minorHAnsi" w:hAnsiTheme="minorHAnsi"/>
                <w:b/>
                <w:i/>
                <w:sz w:val="22"/>
                <w:szCs w:val="22"/>
              </w:rPr>
            </w:pPr>
            <w:r w:rsidRPr="006C268A">
              <w:rPr>
                <w:rFonts w:asciiTheme="minorHAnsi" w:hAnsiTheme="minorHAnsi"/>
                <w:b/>
                <w:i/>
                <w:sz w:val="22"/>
                <w:szCs w:val="22"/>
              </w:rPr>
              <w:t>Flow of Events</w:t>
            </w:r>
          </w:p>
        </w:tc>
        <w:tc>
          <w:tcPr>
            <w:tcW w:w="7947" w:type="dxa"/>
            <w:tcBorders>
              <w:top w:val="single" w:sz="4" w:space="0" w:color="auto"/>
              <w:left w:val="single" w:sz="4" w:space="0" w:color="auto"/>
              <w:bottom w:val="single" w:sz="4" w:space="0" w:color="auto"/>
              <w:right w:val="single" w:sz="4" w:space="0" w:color="auto"/>
            </w:tcBorders>
            <w:shd w:val="clear" w:color="auto" w:fill="auto"/>
          </w:tcPr>
          <w:p w14:paraId="39E12796" w14:textId="77777777" w:rsidR="0097082F" w:rsidRPr="006C268A" w:rsidRDefault="0097082F" w:rsidP="00666390">
            <w:pPr>
              <w:numPr>
                <w:ilvl w:val="0"/>
                <w:numId w:val="2"/>
              </w:numPr>
              <w:spacing w:before="0" w:after="0" w:line="360" w:lineRule="auto"/>
              <w:rPr>
                <w:rFonts w:asciiTheme="minorHAnsi" w:hAnsiTheme="minorHAnsi"/>
                <w:sz w:val="22"/>
                <w:szCs w:val="22"/>
              </w:rPr>
            </w:pPr>
            <w:r>
              <w:rPr>
                <w:rFonts w:asciiTheme="minorHAnsi" w:hAnsiTheme="minorHAnsi"/>
                <w:sz w:val="22"/>
                <w:szCs w:val="22"/>
              </w:rPr>
              <w:t xml:space="preserve">Officer </w:t>
            </w:r>
            <w:r w:rsidRPr="006C268A">
              <w:rPr>
                <w:rFonts w:asciiTheme="minorHAnsi" w:hAnsiTheme="minorHAnsi"/>
                <w:sz w:val="22"/>
                <w:szCs w:val="22"/>
              </w:rPr>
              <w:t>logs in</w:t>
            </w:r>
          </w:p>
          <w:p w14:paraId="0DB886D4" w14:textId="77777777" w:rsidR="0097082F" w:rsidRPr="006C268A" w:rsidRDefault="0097082F" w:rsidP="00666390">
            <w:pPr>
              <w:numPr>
                <w:ilvl w:val="0"/>
                <w:numId w:val="2"/>
              </w:numPr>
              <w:spacing w:before="0" w:after="0" w:line="360" w:lineRule="auto"/>
              <w:rPr>
                <w:rFonts w:asciiTheme="minorHAnsi" w:hAnsiTheme="minorHAnsi"/>
                <w:sz w:val="22"/>
                <w:szCs w:val="22"/>
              </w:rPr>
            </w:pPr>
            <w:r w:rsidRPr="006C268A">
              <w:rPr>
                <w:rFonts w:asciiTheme="minorHAnsi" w:hAnsiTheme="minorHAnsi"/>
                <w:sz w:val="22"/>
                <w:szCs w:val="22"/>
              </w:rPr>
              <w:t>Search and selects the auction for which he needs to configure column</w:t>
            </w:r>
          </w:p>
          <w:p w14:paraId="7B19249D" w14:textId="77777777" w:rsidR="0097082F" w:rsidRPr="006C268A" w:rsidRDefault="0097082F" w:rsidP="00666390">
            <w:pPr>
              <w:numPr>
                <w:ilvl w:val="0"/>
                <w:numId w:val="2"/>
              </w:numPr>
              <w:spacing w:before="0" w:after="0" w:line="360" w:lineRule="auto"/>
              <w:rPr>
                <w:rFonts w:asciiTheme="minorHAnsi" w:hAnsiTheme="minorHAnsi"/>
                <w:sz w:val="22"/>
                <w:szCs w:val="22"/>
              </w:rPr>
            </w:pPr>
            <w:r w:rsidRPr="006C268A">
              <w:rPr>
                <w:rFonts w:asciiTheme="minorHAnsi" w:hAnsiTheme="minorHAnsi"/>
                <w:sz w:val="22"/>
                <w:szCs w:val="22"/>
              </w:rPr>
              <w:t>Clicks on Auction Dashboard link</w:t>
            </w:r>
          </w:p>
          <w:p w14:paraId="0E9EA4AF" w14:textId="77777777" w:rsidR="0097082F" w:rsidRPr="006C268A" w:rsidRDefault="0097082F" w:rsidP="00666390">
            <w:pPr>
              <w:numPr>
                <w:ilvl w:val="0"/>
                <w:numId w:val="2"/>
              </w:numPr>
              <w:spacing w:before="0" w:after="0" w:line="360" w:lineRule="auto"/>
              <w:rPr>
                <w:rFonts w:asciiTheme="minorHAnsi" w:hAnsiTheme="minorHAnsi"/>
                <w:sz w:val="22"/>
                <w:szCs w:val="22"/>
              </w:rPr>
            </w:pPr>
            <w:r w:rsidRPr="006C268A">
              <w:rPr>
                <w:rFonts w:asciiTheme="minorHAnsi" w:hAnsiTheme="minorHAnsi"/>
                <w:sz w:val="22"/>
                <w:szCs w:val="22"/>
              </w:rPr>
              <w:t>Clicks on Bidding form Tab</w:t>
            </w:r>
          </w:p>
          <w:p w14:paraId="7720749C" w14:textId="77777777" w:rsidR="0097082F" w:rsidRPr="006C268A" w:rsidRDefault="0097082F" w:rsidP="00666390">
            <w:pPr>
              <w:numPr>
                <w:ilvl w:val="0"/>
                <w:numId w:val="2"/>
              </w:numPr>
              <w:spacing w:before="0" w:after="0" w:line="360" w:lineRule="auto"/>
              <w:rPr>
                <w:rFonts w:asciiTheme="minorHAnsi" w:hAnsiTheme="minorHAnsi"/>
                <w:sz w:val="22"/>
                <w:szCs w:val="22"/>
              </w:rPr>
            </w:pPr>
            <w:r w:rsidRPr="006C268A">
              <w:rPr>
                <w:rFonts w:asciiTheme="minorHAnsi" w:hAnsiTheme="minorHAnsi"/>
                <w:sz w:val="22"/>
                <w:szCs w:val="22"/>
              </w:rPr>
              <w:t>Clicks on Show / Hide column(s) link</w:t>
            </w:r>
          </w:p>
          <w:p w14:paraId="332676DD" w14:textId="77777777" w:rsidR="0097082F" w:rsidRPr="006C268A" w:rsidRDefault="0097082F" w:rsidP="00666390">
            <w:pPr>
              <w:numPr>
                <w:ilvl w:val="0"/>
                <w:numId w:val="2"/>
              </w:numPr>
              <w:spacing w:before="0" w:after="0" w:line="360" w:lineRule="auto"/>
              <w:rPr>
                <w:rFonts w:asciiTheme="minorHAnsi" w:hAnsiTheme="minorHAnsi"/>
                <w:sz w:val="22"/>
                <w:szCs w:val="22"/>
              </w:rPr>
            </w:pPr>
            <w:r w:rsidRPr="006C268A">
              <w:rPr>
                <w:rFonts w:asciiTheme="minorHAnsi" w:hAnsiTheme="minorHAnsi"/>
                <w:sz w:val="22"/>
                <w:szCs w:val="22"/>
              </w:rPr>
              <w:t>Clicks on Submit Button</w:t>
            </w:r>
          </w:p>
        </w:tc>
      </w:tr>
      <w:tr w:rsidR="0097082F" w:rsidRPr="006C268A" w14:paraId="16BF9793" w14:textId="77777777" w:rsidTr="0097082F">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64DCE731" w14:textId="77777777" w:rsidR="0097082F" w:rsidRPr="006C268A" w:rsidRDefault="0097082F" w:rsidP="0097082F">
            <w:pPr>
              <w:rPr>
                <w:rFonts w:asciiTheme="minorHAnsi" w:hAnsiTheme="minorHAnsi"/>
                <w:b/>
                <w:i/>
                <w:sz w:val="22"/>
                <w:szCs w:val="22"/>
              </w:rPr>
            </w:pPr>
            <w:r w:rsidRPr="006C268A">
              <w:rPr>
                <w:rFonts w:asciiTheme="minorHAnsi" w:hAnsiTheme="minorHAnsi"/>
                <w:b/>
                <w:i/>
                <w:sz w:val="22"/>
                <w:szCs w:val="22"/>
              </w:rPr>
              <w:t>Alternate Flow/Exceptional Flow</w:t>
            </w:r>
          </w:p>
        </w:tc>
        <w:tc>
          <w:tcPr>
            <w:tcW w:w="7947" w:type="dxa"/>
            <w:tcBorders>
              <w:top w:val="single" w:sz="4" w:space="0" w:color="auto"/>
              <w:left w:val="single" w:sz="4" w:space="0" w:color="auto"/>
              <w:bottom w:val="single" w:sz="4" w:space="0" w:color="auto"/>
              <w:right w:val="single" w:sz="4" w:space="0" w:color="auto"/>
            </w:tcBorders>
          </w:tcPr>
          <w:p w14:paraId="099E3E10" w14:textId="77777777" w:rsidR="0097082F" w:rsidRPr="006C268A" w:rsidRDefault="0097082F" w:rsidP="00666390">
            <w:pPr>
              <w:numPr>
                <w:ilvl w:val="0"/>
                <w:numId w:val="2"/>
              </w:numPr>
              <w:spacing w:before="0" w:after="0" w:line="360" w:lineRule="auto"/>
              <w:rPr>
                <w:rFonts w:asciiTheme="minorHAnsi" w:hAnsiTheme="minorHAnsi"/>
                <w:sz w:val="22"/>
                <w:szCs w:val="22"/>
              </w:rPr>
            </w:pPr>
            <w:r>
              <w:rPr>
                <w:rFonts w:asciiTheme="minorHAnsi" w:hAnsiTheme="minorHAnsi"/>
                <w:sz w:val="22"/>
                <w:szCs w:val="22"/>
              </w:rPr>
              <w:t>NA</w:t>
            </w:r>
          </w:p>
        </w:tc>
      </w:tr>
      <w:tr w:rsidR="0097082F" w:rsidRPr="006C268A" w14:paraId="685C1F50" w14:textId="77777777" w:rsidTr="0097082F">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4F2698E0" w14:textId="77777777" w:rsidR="0097082F" w:rsidRPr="006C268A" w:rsidRDefault="0097082F" w:rsidP="0097082F">
            <w:pPr>
              <w:rPr>
                <w:rFonts w:asciiTheme="minorHAnsi" w:hAnsiTheme="minorHAnsi"/>
                <w:b/>
                <w:i/>
                <w:sz w:val="22"/>
                <w:szCs w:val="22"/>
              </w:rPr>
            </w:pPr>
            <w:r w:rsidRPr="006C268A">
              <w:rPr>
                <w:rFonts w:asciiTheme="minorHAnsi" w:hAnsiTheme="minorHAnsi"/>
                <w:b/>
                <w:i/>
                <w:sz w:val="22"/>
                <w:szCs w:val="22"/>
              </w:rPr>
              <w:t>Business Rule / Requirements</w:t>
            </w:r>
          </w:p>
        </w:tc>
        <w:tc>
          <w:tcPr>
            <w:tcW w:w="7947" w:type="dxa"/>
            <w:tcBorders>
              <w:top w:val="single" w:sz="4" w:space="0" w:color="auto"/>
              <w:left w:val="single" w:sz="4" w:space="0" w:color="auto"/>
              <w:bottom w:val="single" w:sz="4" w:space="0" w:color="auto"/>
              <w:right w:val="single" w:sz="4" w:space="0" w:color="auto"/>
            </w:tcBorders>
          </w:tcPr>
          <w:p w14:paraId="16C3A53D" w14:textId="77777777" w:rsidR="0097082F" w:rsidRDefault="0097082F" w:rsidP="00666390">
            <w:pPr>
              <w:numPr>
                <w:ilvl w:val="0"/>
                <w:numId w:val="2"/>
              </w:numPr>
              <w:spacing w:before="0" w:after="0" w:line="360" w:lineRule="auto"/>
              <w:rPr>
                <w:rFonts w:asciiTheme="minorHAnsi" w:hAnsiTheme="minorHAnsi"/>
                <w:sz w:val="22"/>
                <w:szCs w:val="22"/>
              </w:rPr>
            </w:pPr>
            <w:r>
              <w:rPr>
                <w:rFonts w:asciiTheme="minorHAnsi" w:hAnsiTheme="minorHAnsi"/>
                <w:sz w:val="22"/>
                <w:szCs w:val="22"/>
              </w:rPr>
              <w:t xml:space="preserve">On clicking </w:t>
            </w:r>
            <w:r w:rsidRPr="006C268A">
              <w:rPr>
                <w:rFonts w:asciiTheme="minorHAnsi" w:hAnsiTheme="minorHAnsi"/>
                <w:sz w:val="22"/>
                <w:szCs w:val="22"/>
              </w:rPr>
              <w:t>Show / Hide Column(s)</w:t>
            </w:r>
            <w:r>
              <w:rPr>
                <w:rFonts w:asciiTheme="minorHAnsi" w:hAnsiTheme="minorHAnsi"/>
                <w:sz w:val="22"/>
                <w:szCs w:val="22"/>
              </w:rPr>
              <w:t xml:space="preserve"> link from bidding form dashboard, system should redirect officer to bidding form show/hide column page.</w:t>
            </w:r>
          </w:p>
          <w:p w14:paraId="6AA6E329" w14:textId="77777777" w:rsidR="0097082F" w:rsidRPr="006C268A" w:rsidRDefault="0097082F" w:rsidP="00666390">
            <w:pPr>
              <w:numPr>
                <w:ilvl w:val="0"/>
                <w:numId w:val="2"/>
              </w:numPr>
              <w:spacing w:before="0" w:after="0" w:line="360" w:lineRule="auto"/>
              <w:rPr>
                <w:rFonts w:asciiTheme="minorHAnsi" w:hAnsiTheme="minorHAnsi"/>
                <w:sz w:val="22"/>
                <w:szCs w:val="22"/>
              </w:rPr>
            </w:pPr>
            <w:r w:rsidRPr="006C268A">
              <w:rPr>
                <w:rFonts w:asciiTheme="minorHAnsi" w:hAnsiTheme="minorHAnsi"/>
                <w:sz w:val="22"/>
                <w:szCs w:val="22"/>
              </w:rPr>
              <w:t>System should display Column Name as per the Bidding form creation</w:t>
            </w:r>
          </w:p>
          <w:p w14:paraId="1F65791C" w14:textId="77777777" w:rsidR="0097082F" w:rsidRPr="006C268A" w:rsidRDefault="0097082F" w:rsidP="00666390">
            <w:pPr>
              <w:numPr>
                <w:ilvl w:val="0"/>
                <w:numId w:val="2"/>
              </w:numPr>
              <w:spacing w:before="0" w:after="0" w:line="360" w:lineRule="auto"/>
              <w:rPr>
                <w:rFonts w:asciiTheme="minorHAnsi" w:hAnsiTheme="minorHAnsi"/>
                <w:sz w:val="22"/>
                <w:szCs w:val="22"/>
              </w:rPr>
            </w:pPr>
            <w:r w:rsidRPr="006C268A">
              <w:rPr>
                <w:rFonts w:asciiTheme="minorHAnsi" w:hAnsiTheme="minorHAnsi"/>
                <w:sz w:val="22"/>
                <w:szCs w:val="22"/>
              </w:rPr>
              <w:t xml:space="preserve">System should allow </w:t>
            </w:r>
            <w:r>
              <w:rPr>
                <w:rFonts w:asciiTheme="minorHAnsi" w:hAnsiTheme="minorHAnsi"/>
                <w:sz w:val="22"/>
                <w:szCs w:val="22"/>
              </w:rPr>
              <w:t>Officer</w:t>
            </w:r>
            <w:r w:rsidRPr="006C268A">
              <w:rPr>
                <w:rFonts w:asciiTheme="minorHAnsi" w:hAnsiTheme="minorHAnsi"/>
                <w:sz w:val="22"/>
                <w:szCs w:val="22"/>
              </w:rPr>
              <w:t xml:space="preserve"> to configure Column Show / Hide as per the requirement </w:t>
            </w:r>
            <w:r>
              <w:rPr>
                <w:rFonts w:asciiTheme="minorHAnsi" w:hAnsiTheme="minorHAnsi"/>
                <w:sz w:val="22"/>
                <w:szCs w:val="22"/>
              </w:rPr>
              <w:t>before the auction gets approved.</w:t>
            </w:r>
          </w:p>
          <w:p w14:paraId="12E3D927" w14:textId="77777777" w:rsidR="0097082F" w:rsidRPr="006C268A" w:rsidRDefault="0097082F" w:rsidP="00666390">
            <w:pPr>
              <w:numPr>
                <w:ilvl w:val="0"/>
                <w:numId w:val="2"/>
              </w:numPr>
              <w:spacing w:before="0" w:after="0" w:line="360" w:lineRule="auto"/>
              <w:rPr>
                <w:rFonts w:asciiTheme="minorHAnsi" w:hAnsiTheme="minorHAnsi"/>
                <w:sz w:val="22"/>
                <w:szCs w:val="22"/>
              </w:rPr>
            </w:pPr>
            <w:r w:rsidRPr="006C268A">
              <w:rPr>
                <w:rFonts w:asciiTheme="minorHAnsi" w:hAnsiTheme="minorHAnsi"/>
                <w:sz w:val="22"/>
                <w:szCs w:val="22"/>
              </w:rPr>
              <w:t>System should not displ</w:t>
            </w:r>
            <w:r>
              <w:rPr>
                <w:rFonts w:asciiTheme="minorHAnsi" w:hAnsiTheme="minorHAnsi"/>
                <w:sz w:val="22"/>
                <w:szCs w:val="22"/>
              </w:rPr>
              <w:t xml:space="preserve">ay Column(s) where Filled By is </w:t>
            </w:r>
            <w:r w:rsidRPr="006C268A">
              <w:rPr>
                <w:rFonts w:asciiTheme="minorHAnsi" w:hAnsiTheme="minorHAnsi"/>
                <w:sz w:val="22"/>
                <w:szCs w:val="22"/>
              </w:rPr>
              <w:t>selected as ‘Bidder’. Default value in such columns should be passed as ‘Show’.</w:t>
            </w:r>
          </w:p>
          <w:p w14:paraId="4A0E6690" w14:textId="77777777" w:rsidR="0097082F" w:rsidRPr="006C268A" w:rsidRDefault="0097082F" w:rsidP="00666390">
            <w:pPr>
              <w:numPr>
                <w:ilvl w:val="0"/>
                <w:numId w:val="2"/>
              </w:numPr>
              <w:spacing w:before="0" w:after="0" w:line="360" w:lineRule="auto"/>
              <w:rPr>
                <w:rFonts w:asciiTheme="minorHAnsi" w:hAnsiTheme="minorHAnsi"/>
                <w:sz w:val="22"/>
                <w:szCs w:val="22"/>
              </w:rPr>
            </w:pPr>
            <w:r w:rsidRPr="006C268A">
              <w:rPr>
                <w:rFonts w:asciiTheme="minorHAnsi" w:hAnsiTheme="minorHAnsi"/>
                <w:sz w:val="22"/>
                <w:szCs w:val="22"/>
              </w:rPr>
              <w:t>By Default, system should select Show against each Column name.</w:t>
            </w:r>
          </w:p>
          <w:p w14:paraId="25818166" w14:textId="77777777" w:rsidR="0097082F" w:rsidRPr="006C268A" w:rsidRDefault="0097082F" w:rsidP="00666390">
            <w:pPr>
              <w:numPr>
                <w:ilvl w:val="0"/>
                <w:numId w:val="2"/>
              </w:numPr>
              <w:spacing w:before="0" w:after="0" w:line="360" w:lineRule="auto"/>
              <w:rPr>
                <w:rFonts w:asciiTheme="minorHAnsi" w:hAnsiTheme="minorHAnsi"/>
                <w:sz w:val="22"/>
                <w:szCs w:val="22"/>
              </w:rPr>
            </w:pPr>
            <w:r w:rsidRPr="006C268A">
              <w:rPr>
                <w:rFonts w:asciiTheme="minorHAnsi" w:hAnsiTheme="minorHAnsi"/>
                <w:sz w:val="22"/>
                <w:szCs w:val="22"/>
              </w:rPr>
              <w:t>System should display Form Name and Header under that page.</w:t>
            </w:r>
          </w:p>
          <w:p w14:paraId="744DECC9" w14:textId="77777777" w:rsidR="0097082F" w:rsidRPr="006C268A" w:rsidRDefault="0097082F" w:rsidP="00666390">
            <w:pPr>
              <w:numPr>
                <w:ilvl w:val="0"/>
                <w:numId w:val="2"/>
              </w:numPr>
              <w:spacing w:before="0" w:after="0" w:line="360" w:lineRule="auto"/>
              <w:rPr>
                <w:rFonts w:asciiTheme="minorHAnsi" w:hAnsiTheme="minorHAnsi"/>
                <w:sz w:val="22"/>
                <w:szCs w:val="22"/>
              </w:rPr>
            </w:pPr>
            <w:r w:rsidRPr="006C268A">
              <w:rPr>
                <w:rFonts w:asciiTheme="minorHAnsi" w:hAnsiTheme="minorHAnsi"/>
                <w:sz w:val="22"/>
                <w:szCs w:val="22"/>
              </w:rPr>
              <w:t>System should consider show/hide column configuration to be applicable for Bidder in bidding hall, bid history page</w:t>
            </w:r>
          </w:p>
          <w:p w14:paraId="6C81C6D7" w14:textId="77777777" w:rsidR="0097082F" w:rsidRDefault="0097082F" w:rsidP="00666390">
            <w:pPr>
              <w:numPr>
                <w:ilvl w:val="0"/>
                <w:numId w:val="2"/>
              </w:numPr>
              <w:spacing w:before="0" w:after="200" w:line="360" w:lineRule="auto"/>
              <w:contextualSpacing/>
              <w:rPr>
                <w:rFonts w:asciiTheme="minorHAnsi" w:hAnsiTheme="minorHAnsi" w:cs="Arial"/>
                <w:sz w:val="22"/>
                <w:szCs w:val="22"/>
              </w:rPr>
            </w:pPr>
            <w:r w:rsidRPr="006C268A">
              <w:rPr>
                <w:rFonts w:asciiTheme="minorHAnsi" w:hAnsiTheme="minorHAnsi" w:cs="Arial"/>
                <w:sz w:val="22"/>
                <w:szCs w:val="22"/>
              </w:rPr>
              <w:t>If any column has configured to be hidden then system should hide that respective column from bidding hall, bid history page.</w:t>
            </w:r>
          </w:p>
          <w:p w14:paraId="49B60EA1" w14:textId="77777777" w:rsidR="0097082F" w:rsidRPr="006C268A" w:rsidRDefault="0097082F" w:rsidP="00666390">
            <w:pPr>
              <w:numPr>
                <w:ilvl w:val="0"/>
                <w:numId w:val="2"/>
              </w:numPr>
              <w:spacing w:before="0" w:after="200" w:line="360" w:lineRule="auto"/>
              <w:contextualSpacing/>
              <w:rPr>
                <w:rFonts w:asciiTheme="minorHAnsi" w:hAnsiTheme="minorHAnsi" w:cs="Arial"/>
                <w:sz w:val="22"/>
                <w:szCs w:val="22"/>
              </w:rPr>
            </w:pPr>
            <w:r>
              <w:rPr>
                <w:rFonts w:asciiTheme="minorHAnsi" w:hAnsiTheme="minorHAnsi" w:cs="Arial"/>
                <w:sz w:val="22"/>
                <w:szCs w:val="22"/>
              </w:rPr>
              <w:t>System should not display “Show / Hide Columns” link, once the auction is approved.</w:t>
            </w:r>
          </w:p>
        </w:tc>
      </w:tr>
      <w:tr w:rsidR="0097082F" w:rsidRPr="006C268A" w14:paraId="4595D5CB" w14:textId="77777777" w:rsidTr="0097082F">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312A1E53" w14:textId="77777777" w:rsidR="0097082F" w:rsidRPr="006C268A" w:rsidRDefault="0097082F" w:rsidP="0097082F">
            <w:pPr>
              <w:rPr>
                <w:rFonts w:asciiTheme="minorHAnsi" w:hAnsiTheme="minorHAnsi"/>
                <w:b/>
                <w:i/>
                <w:sz w:val="22"/>
                <w:szCs w:val="22"/>
              </w:rPr>
            </w:pPr>
            <w:r w:rsidRPr="006C268A">
              <w:rPr>
                <w:rFonts w:asciiTheme="minorHAnsi" w:hAnsiTheme="minorHAnsi"/>
                <w:b/>
                <w:i/>
                <w:sz w:val="22"/>
                <w:szCs w:val="22"/>
              </w:rPr>
              <w:t>Users/Actor</w:t>
            </w:r>
          </w:p>
        </w:tc>
        <w:tc>
          <w:tcPr>
            <w:tcW w:w="7947" w:type="dxa"/>
            <w:tcBorders>
              <w:top w:val="single" w:sz="4" w:space="0" w:color="auto"/>
              <w:left w:val="single" w:sz="4" w:space="0" w:color="auto"/>
              <w:bottom w:val="single" w:sz="4" w:space="0" w:color="auto"/>
              <w:right w:val="single" w:sz="4" w:space="0" w:color="auto"/>
            </w:tcBorders>
          </w:tcPr>
          <w:p w14:paraId="37DA1CF6" w14:textId="77777777" w:rsidR="0097082F" w:rsidRPr="006C268A" w:rsidRDefault="0097082F" w:rsidP="00666390">
            <w:pPr>
              <w:pStyle w:val="ListParagraph"/>
              <w:numPr>
                <w:ilvl w:val="0"/>
                <w:numId w:val="2"/>
              </w:numPr>
              <w:spacing w:before="0" w:after="0" w:line="360" w:lineRule="auto"/>
              <w:rPr>
                <w:rFonts w:asciiTheme="minorHAnsi" w:hAnsiTheme="minorHAnsi"/>
                <w:sz w:val="22"/>
                <w:szCs w:val="22"/>
              </w:rPr>
            </w:pPr>
            <w:r w:rsidRPr="006C268A">
              <w:rPr>
                <w:rFonts w:asciiTheme="minorHAnsi" w:hAnsiTheme="minorHAnsi"/>
                <w:sz w:val="22"/>
                <w:szCs w:val="22"/>
              </w:rPr>
              <w:t>Authorized user</w:t>
            </w:r>
          </w:p>
        </w:tc>
      </w:tr>
    </w:tbl>
    <w:p w14:paraId="2037B114" w14:textId="77777777" w:rsidR="0097082F" w:rsidRPr="00A74929" w:rsidRDefault="0097082F" w:rsidP="0097082F"/>
    <w:tbl>
      <w:tblPr>
        <w:tblW w:w="11367" w:type="dxa"/>
        <w:tblInd w:w="-882"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149"/>
        <w:gridCol w:w="6"/>
        <w:gridCol w:w="912"/>
        <w:gridCol w:w="992"/>
        <w:gridCol w:w="1776"/>
        <w:gridCol w:w="1352"/>
        <w:gridCol w:w="1914"/>
        <w:gridCol w:w="3266"/>
      </w:tblGrid>
      <w:tr w:rsidR="0097082F" w:rsidRPr="006C268A" w14:paraId="7DA2D83C" w14:textId="77777777" w:rsidTr="0097082F">
        <w:trPr>
          <w:trHeight w:val="940"/>
        </w:trPr>
        <w:tc>
          <w:tcPr>
            <w:tcW w:w="1155" w:type="dxa"/>
            <w:gridSpan w:val="2"/>
            <w:tcBorders>
              <w:right w:val="single" w:sz="4" w:space="0" w:color="auto"/>
            </w:tcBorders>
            <w:shd w:val="clear" w:color="auto" w:fill="C4BC96"/>
          </w:tcPr>
          <w:p w14:paraId="13910810" w14:textId="77777777" w:rsidR="0097082F" w:rsidRPr="006C268A" w:rsidRDefault="0097082F" w:rsidP="0097082F">
            <w:pPr>
              <w:pStyle w:val="ListParagraph"/>
              <w:tabs>
                <w:tab w:val="center" w:pos="4320"/>
                <w:tab w:val="right" w:pos="8640"/>
              </w:tabs>
              <w:ind w:left="0"/>
              <w:rPr>
                <w:rFonts w:asciiTheme="minorHAnsi" w:hAnsiTheme="minorHAnsi"/>
                <w:b/>
                <w:sz w:val="22"/>
                <w:szCs w:val="22"/>
              </w:rPr>
            </w:pPr>
            <w:r w:rsidRPr="006C268A">
              <w:rPr>
                <w:rFonts w:asciiTheme="minorHAnsi" w:hAnsiTheme="minorHAnsi"/>
                <w:b/>
                <w:sz w:val="22"/>
                <w:szCs w:val="22"/>
              </w:rPr>
              <w:t>Field Name</w:t>
            </w:r>
          </w:p>
          <w:p w14:paraId="3DEEFF57" w14:textId="77777777" w:rsidR="0097082F" w:rsidRPr="006C268A" w:rsidRDefault="0097082F" w:rsidP="0097082F">
            <w:pPr>
              <w:pStyle w:val="ListParagraph"/>
              <w:tabs>
                <w:tab w:val="center" w:pos="4320"/>
                <w:tab w:val="right" w:pos="8640"/>
              </w:tabs>
              <w:ind w:left="0"/>
              <w:rPr>
                <w:rFonts w:asciiTheme="minorHAnsi" w:hAnsiTheme="minorHAnsi"/>
                <w:b/>
                <w:sz w:val="22"/>
                <w:szCs w:val="22"/>
              </w:rPr>
            </w:pPr>
          </w:p>
        </w:tc>
        <w:tc>
          <w:tcPr>
            <w:tcW w:w="912" w:type="dxa"/>
            <w:tcBorders>
              <w:left w:val="single" w:sz="4" w:space="0" w:color="auto"/>
            </w:tcBorders>
            <w:shd w:val="clear" w:color="auto" w:fill="C4BC96"/>
          </w:tcPr>
          <w:p w14:paraId="14C688EC" w14:textId="77777777" w:rsidR="0097082F" w:rsidRPr="006C268A" w:rsidRDefault="0097082F" w:rsidP="0097082F">
            <w:pPr>
              <w:pStyle w:val="ListParagraph"/>
              <w:tabs>
                <w:tab w:val="center" w:pos="4320"/>
                <w:tab w:val="right" w:pos="8640"/>
              </w:tabs>
              <w:ind w:left="0"/>
              <w:rPr>
                <w:rFonts w:asciiTheme="minorHAnsi" w:hAnsiTheme="minorHAnsi"/>
                <w:b/>
                <w:sz w:val="22"/>
                <w:szCs w:val="22"/>
              </w:rPr>
            </w:pPr>
            <w:r w:rsidRPr="006C268A">
              <w:rPr>
                <w:rFonts w:asciiTheme="minorHAnsi" w:hAnsiTheme="minorHAnsi"/>
                <w:b/>
                <w:sz w:val="22"/>
                <w:szCs w:val="22"/>
              </w:rPr>
              <w:t>Field Type</w:t>
            </w:r>
          </w:p>
        </w:tc>
        <w:tc>
          <w:tcPr>
            <w:tcW w:w="992" w:type="dxa"/>
            <w:shd w:val="clear" w:color="auto" w:fill="C4BC96"/>
          </w:tcPr>
          <w:p w14:paraId="1F7F70D2" w14:textId="77777777" w:rsidR="0097082F" w:rsidRPr="006C268A" w:rsidRDefault="0097082F" w:rsidP="0097082F">
            <w:pPr>
              <w:pStyle w:val="ListParagraph"/>
              <w:tabs>
                <w:tab w:val="center" w:pos="4320"/>
                <w:tab w:val="right" w:pos="8640"/>
              </w:tabs>
              <w:ind w:left="0"/>
              <w:rPr>
                <w:rFonts w:asciiTheme="minorHAnsi" w:hAnsiTheme="minorHAnsi"/>
                <w:b/>
                <w:sz w:val="22"/>
                <w:szCs w:val="22"/>
              </w:rPr>
            </w:pPr>
            <w:r w:rsidRPr="006C268A">
              <w:rPr>
                <w:rFonts w:asciiTheme="minorHAnsi" w:hAnsiTheme="minorHAnsi"/>
                <w:b/>
                <w:sz w:val="22"/>
                <w:szCs w:val="22"/>
              </w:rPr>
              <w:t>Mandatory / Non Mandatory</w:t>
            </w:r>
          </w:p>
        </w:tc>
        <w:tc>
          <w:tcPr>
            <w:tcW w:w="1776" w:type="dxa"/>
            <w:shd w:val="clear" w:color="auto" w:fill="C4BC96"/>
          </w:tcPr>
          <w:p w14:paraId="7717ECC5" w14:textId="77777777" w:rsidR="0097082F" w:rsidRPr="006C268A" w:rsidRDefault="0097082F" w:rsidP="0097082F">
            <w:pPr>
              <w:pStyle w:val="ListParagraph"/>
              <w:tabs>
                <w:tab w:val="center" w:pos="4320"/>
                <w:tab w:val="right" w:pos="8640"/>
              </w:tabs>
              <w:ind w:left="0"/>
              <w:rPr>
                <w:rFonts w:asciiTheme="minorHAnsi" w:hAnsiTheme="minorHAnsi"/>
                <w:b/>
                <w:sz w:val="22"/>
                <w:szCs w:val="22"/>
              </w:rPr>
            </w:pPr>
            <w:r w:rsidRPr="006C268A">
              <w:rPr>
                <w:rFonts w:asciiTheme="minorHAnsi" w:hAnsiTheme="minorHAnsi"/>
                <w:b/>
                <w:sz w:val="22"/>
                <w:szCs w:val="22"/>
              </w:rPr>
              <w:t>Validation</w:t>
            </w:r>
          </w:p>
        </w:tc>
        <w:tc>
          <w:tcPr>
            <w:tcW w:w="1352" w:type="dxa"/>
            <w:shd w:val="clear" w:color="auto" w:fill="C4BC96"/>
          </w:tcPr>
          <w:p w14:paraId="6BE34284" w14:textId="77777777" w:rsidR="0097082F" w:rsidRPr="006C268A" w:rsidRDefault="0097082F" w:rsidP="0097082F">
            <w:pPr>
              <w:pStyle w:val="ListParagraph"/>
              <w:tabs>
                <w:tab w:val="center" w:pos="4320"/>
                <w:tab w:val="right" w:pos="8640"/>
              </w:tabs>
              <w:ind w:left="0"/>
              <w:rPr>
                <w:rFonts w:asciiTheme="minorHAnsi" w:hAnsiTheme="minorHAnsi"/>
                <w:b/>
                <w:sz w:val="22"/>
                <w:szCs w:val="22"/>
              </w:rPr>
            </w:pPr>
            <w:r w:rsidRPr="006C268A">
              <w:rPr>
                <w:rFonts w:asciiTheme="minorHAnsi" w:hAnsiTheme="minorHAnsi"/>
                <w:b/>
                <w:sz w:val="22"/>
                <w:szCs w:val="22"/>
              </w:rPr>
              <w:t>Validation Message</w:t>
            </w:r>
          </w:p>
        </w:tc>
        <w:tc>
          <w:tcPr>
            <w:tcW w:w="1914" w:type="dxa"/>
            <w:shd w:val="clear" w:color="auto" w:fill="C4BC96"/>
          </w:tcPr>
          <w:p w14:paraId="087BB306" w14:textId="77777777" w:rsidR="0097082F" w:rsidRPr="006C268A" w:rsidRDefault="0097082F" w:rsidP="0097082F">
            <w:pPr>
              <w:pStyle w:val="ListParagraph"/>
              <w:tabs>
                <w:tab w:val="center" w:pos="4320"/>
                <w:tab w:val="right" w:pos="8640"/>
              </w:tabs>
              <w:ind w:left="0"/>
              <w:rPr>
                <w:rFonts w:asciiTheme="minorHAnsi" w:hAnsiTheme="minorHAnsi"/>
                <w:b/>
                <w:sz w:val="22"/>
                <w:szCs w:val="22"/>
              </w:rPr>
            </w:pPr>
            <w:r w:rsidRPr="006C268A">
              <w:rPr>
                <w:rFonts w:asciiTheme="minorHAnsi" w:hAnsiTheme="minorHAnsi"/>
                <w:b/>
                <w:sz w:val="22"/>
                <w:szCs w:val="22"/>
              </w:rPr>
              <w:t>Test Data</w:t>
            </w:r>
          </w:p>
        </w:tc>
        <w:tc>
          <w:tcPr>
            <w:tcW w:w="3266" w:type="dxa"/>
            <w:shd w:val="clear" w:color="auto" w:fill="C4BC96"/>
          </w:tcPr>
          <w:p w14:paraId="0C8FA468" w14:textId="77777777" w:rsidR="0097082F" w:rsidRPr="006C268A" w:rsidRDefault="0097082F" w:rsidP="0097082F">
            <w:pPr>
              <w:pStyle w:val="ListParagraph"/>
              <w:tabs>
                <w:tab w:val="center" w:pos="4320"/>
                <w:tab w:val="right" w:pos="8640"/>
              </w:tabs>
              <w:ind w:left="0"/>
              <w:rPr>
                <w:rFonts w:asciiTheme="minorHAnsi" w:hAnsiTheme="minorHAnsi"/>
                <w:b/>
                <w:sz w:val="22"/>
                <w:szCs w:val="22"/>
              </w:rPr>
            </w:pPr>
            <w:r w:rsidRPr="006C268A">
              <w:rPr>
                <w:rFonts w:asciiTheme="minorHAnsi" w:hAnsiTheme="minorHAnsi"/>
                <w:b/>
                <w:sz w:val="22"/>
                <w:szCs w:val="22"/>
              </w:rPr>
              <w:t>Remarks</w:t>
            </w:r>
          </w:p>
        </w:tc>
      </w:tr>
      <w:tr w:rsidR="0097082F" w:rsidRPr="006C268A" w14:paraId="2944798A" w14:textId="77777777" w:rsidTr="0097082F">
        <w:trPr>
          <w:trHeight w:val="989"/>
        </w:trPr>
        <w:tc>
          <w:tcPr>
            <w:tcW w:w="1149" w:type="dxa"/>
            <w:shd w:val="clear" w:color="auto" w:fill="auto"/>
          </w:tcPr>
          <w:p w14:paraId="6B4E6750" w14:textId="77777777" w:rsidR="0097082F" w:rsidRPr="006C268A" w:rsidRDefault="0097082F" w:rsidP="0097082F">
            <w:pPr>
              <w:pStyle w:val="ListParagraph"/>
              <w:tabs>
                <w:tab w:val="center" w:pos="4320"/>
                <w:tab w:val="right" w:pos="8640"/>
              </w:tabs>
              <w:ind w:left="0"/>
              <w:rPr>
                <w:rFonts w:asciiTheme="minorHAnsi" w:hAnsiTheme="minorHAnsi"/>
                <w:sz w:val="22"/>
                <w:szCs w:val="22"/>
              </w:rPr>
            </w:pPr>
            <w:r w:rsidRPr="006C268A">
              <w:rPr>
                <w:rFonts w:asciiTheme="minorHAnsi" w:hAnsiTheme="minorHAnsi"/>
                <w:sz w:val="22"/>
                <w:szCs w:val="22"/>
              </w:rPr>
              <w:t>Column Name</w:t>
            </w:r>
          </w:p>
        </w:tc>
        <w:tc>
          <w:tcPr>
            <w:tcW w:w="918" w:type="dxa"/>
            <w:gridSpan w:val="2"/>
            <w:shd w:val="clear" w:color="auto" w:fill="auto"/>
          </w:tcPr>
          <w:p w14:paraId="39DE4918" w14:textId="77777777" w:rsidR="0097082F" w:rsidRPr="006C268A" w:rsidRDefault="0097082F" w:rsidP="0097082F">
            <w:pPr>
              <w:pStyle w:val="ListParagraph"/>
              <w:tabs>
                <w:tab w:val="center" w:pos="4320"/>
                <w:tab w:val="right" w:pos="8640"/>
              </w:tabs>
              <w:ind w:left="0"/>
              <w:rPr>
                <w:rFonts w:asciiTheme="minorHAnsi" w:hAnsiTheme="minorHAnsi"/>
                <w:sz w:val="22"/>
                <w:szCs w:val="22"/>
              </w:rPr>
            </w:pPr>
            <w:r w:rsidRPr="006C268A">
              <w:rPr>
                <w:rFonts w:asciiTheme="minorHAnsi" w:hAnsiTheme="minorHAnsi"/>
                <w:sz w:val="22"/>
                <w:szCs w:val="22"/>
              </w:rPr>
              <w:t>Label</w:t>
            </w:r>
          </w:p>
        </w:tc>
        <w:tc>
          <w:tcPr>
            <w:tcW w:w="992" w:type="dxa"/>
            <w:shd w:val="clear" w:color="auto" w:fill="auto"/>
            <w:vAlign w:val="center"/>
          </w:tcPr>
          <w:p w14:paraId="1FA70040" w14:textId="77777777" w:rsidR="0097082F" w:rsidRPr="006C268A" w:rsidRDefault="0097082F" w:rsidP="0097082F">
            <w:pPr>
              <w:pStyle w:val="ListParagraph"/>
              <w:tabs>
                <w:tab w:val="center" w:pos="4320"/>
                <w:tab w:val="right" w:pos="8640"/>
              </w:tabs>
              <w:ind w:left="0"/>
              <w:jc w:val="left"/>
              <w:rPr>
                <w:rFonts w:asciiTheme="minorHAnsi" w:hAnsiTheme="minorHAnsi"/>
                <w:sz w:val="22"/>
                <w:szCs w:val="22"/>
              </w:rPr>
            </w:pPr>
            <w:r w:rsidRPr="006C268A">
              <w:rPr>
                <w:rFonts w:asciiTheme="minorHAnsi" w:hAnsiTheme="minorHAnsi"/>
                <w:sz w:val="22"/>
                <w:szCs w:val="22"/>
              </w:rPr>
              <w:t>-</w:t>
            </w:r>
          </w:p>
        </w:tc>
        <w:tc>
          <w:tcPr>
            <w:tcW w:w="1776" w:type="dxa"/>
            <w:tcBorders>
              <w:right w:val="single" w:sz="4" w:space="0" w:color="auto"/>
            </w:tcBorders>
            <w:shd w:val="clear" w:color="auto" w:fill="auto"/>
            <w:vAlign w:val="center"/>
          </w:tcPr>
          <w:p w14:paraId="64C16B9E" w14:textId="77777777" w:rsidR="0097082F" w:rsidRPr="006C268A" w:rsidRDefault="0097082F" w:rsidP="0097082F">
            <w:pPr>
              <w:pStyle w:val="ListParagraph"/>
              <w:tabs>
                <w:tab w:val="center" w:pos="4320"/>
                <w:tab w:val="right" w:pos="8640"/>
              </w:tabs>
              <w:ind w:left="0"/>
              <w:jc w:val="left"/>
              <w:rPr>
                <w:rFonts w:asciiTheme="minorHAnsi" w:hAnsiTheme="minorHAnsi"/>
                <w:sz w:val="22"/>
                <w:szCs w:val="22"/>
              </w:rPr>
            </w:pPr>
            <w:r w:rsidRPr="006C268A">
              <w:rPr>
                <w:rFonts w:asciiTheme="minorHAnsi" w:hAnsiTheme="minorHAnsi"/>
                <w:sz w:val="22"/>
                <w:szCs w:val="22"/>
              </w:rPr>
              <w:t>-</w:t>
            </w:r>
          </w:p>
        </w:tc>
        <w:tc>
          <w:tcPr>
            <w:tcW w:w="1352" w:type="dxa"/>
            <w:tcBorders>
              <w:left w:val="single" w:sz="4" w:space="0" w:color="auto"/>
            </w:tcBorders>
            <w:shd w:val="clear" w:color="auto" w:fill="auto"/>
            <w:vAlign w:val="center"/>
          </w:tcPr>
          <w:p w14:paraId="6B4A7A77" w14:textId="77777777" w:rsidR="0097082F" w:rsidRPr="006C268A" w:rsidRDefault="0097082F" w:rsidP="0097082F">
            <w:pPr>
              <w:pStyle w:val="ListParagraph"/>
              <w:tabs>
                <w:tab w:val="center" w:pos="4320"/>
                <w:tab w:val="right" w:pos="8640"/>
              </w:tabs>
              <w:ind w:left="0"/>
              <w:jc w:val="left"/>
              <w:rPr>
                <w:rFonts w:asciiTheme="minorHAnsi" w:hAnsiTheme="minorHAnsi"/>
                <w:sz w:val="22"/>
                <w:szCs w:val="22"/>
              </w:rPr>
            </w:pPr>
            <w:r w:rsidRPr="006C268A">
              <w:rPr>
                <w:rFonts w:asciiTheme="minorHAnsi" w:hAnsiTheme="minorHAnsi"/>
                <w:sz w:val="22"/>
                <w:szCs w:val="22"/>
              </w:rPr>
              <w:t>-</w:t>
            </w:r>
          </w:p>
        </w:tc>
        <w:tc>
          <w:tcPr>
            <w:tcW w:w="1914" w:type="dxa"/>
            <w:shd w:val="clear" w:color="auto" w:fill="auto"/>
            <w:vAlign w:val="center"/>
          </w:tcPr>
          <w:p w14:paraId="234920EB" w14:textId="77777777" w:rsidR="0097082F" w:rsidRPr="006C268A" w:rsidRDefault="0097082F" w:rsidP="0097082F">
            <w:pPr>
              <w:pStyle w:val="ListParagraph"/>
              <w:tabs>
                <w:tab w:val="center" w:pos="4320"/>
                <w:tab w:val="right" w:pos="8640"/>
              </w:tabs>
              <w:ind w:left="0"/>
              <w:jc w:val="left"/>
              <w:rPr>
                <w:rFonts w:asciiTheme="minorHAnsi" w:hAnsiTheme="minorHAnsi"/>
                <w:sz w:val="22"/>
                <w:szCs w:val="22"/>
              </w:rPr>
            </w:pPr>
            <w:r w:rsidRPr="006C268A">
              <w:rPr>
                <w:rFonts w:asciiTheme="minorHAnsi" w:hAnsiTheme="minorHAnsi"/>
                <w:sz w:val="22"/>
                <w:szCs w:val="22"/>
              </w:rPr>
              <w:t>-</w:t>
            </w:r>
          </w:p>
        </w:tc>
        <w:tc>
          <w:tcPr>
            <w:tcW w:w="3266" w:type="dxa"/>
            <w:shd w:val="clear" w:color="auto" w:fill="auto"/>
          </w:tcPr>
          <w:p w14:paraId="47808A3F" w14:textId="77777777" w:rsidR="0097082F" w:rsidRPr="006C268A" w:rsidRDefault="0097082F" w:rsidP="0097082F">
            <w:pPr>
              <w:pStyle w:val="ListParagraph"/>
              <w:tabs>
                <w:tab w:val="center" w:pos="4320"/>
                <w:tab w:val="right" w:pos="8640"/>
              </w:tabs>
              <w:ind w:left="0"/>
              <w:rPr>
                <w:rFonts w:asciiTheme="minorHAnsi" w:hAnsiTheme="minorHAnsi"/>
                <w:sz w:val="22"/>
                <w:szCs w:val="22"/>
              </w:rPr>
            </w:pPr>
            <w:r w:rsidRPr="006C268A">
              <w:rPr>
                <w:rFonts w:asciiTheme="minorHAnsi" w:hAnsiTheme="minorHAnsi"/>
                <w:sz w:val="22"/>
                <w:szCs w:val="22"/>
              </w:rPr>
              <w:t>As per the Bidding Form</w:t>
            </w:r>
          </w:p>
        </w:tc>
      </w:tr>
      <w:tr w:rsidR="0097082F" w:rsidRPr="006C268A" w14:paraId="368794D5" w14:textId="77777777" w:rsidTr="0097082F">
        <w:trPr>
          <w:trHeight w:val="989"/>
        </w:trPr>
        <w:tc>
          <w:tcPr>
            <w:tcW w:w="1149" w:type="dxa"/>
            <w:shd w:val="clear" w:color="auto" w:fill="auto"/>
          </w:tcPr>
          <w:p w14:paraId="42F77721" w14:textId="77777777" w:rsidR="0097082F" w:rsidRPr="006C268A" w:rsidRDefault="0097082F" w:rsidP="0097082F">
            <w:pPr>
              <w:pStyle w:val="ListParagraph"/>
              <w:tabs>
                <w:tab w:val="center" w:pos="4320"/>
                <w:tab w:val="right" w:pos="8640"/>
              </w:tabs>
              <w:ind w:left="0"/>
              <w:rPr>
                <w:rFonts w:asciiTheme="minorHAnsi" w:hAnsiTheme="minorHAnsi"/>
                <w:sz w:val="22"/>
                <w:szCs w:val="22"/>
              </w:rPr>
            </w:pPr>
            <w:r w:rsidRPr="006C268A">
              <w:rPr>
                <w:rFonts w:asciiTheme="minorHAnsi" w:hAnsiTheme="minorHAnsi"/>
                <w:sz w:val="22"/>
                <w:szCs w:val="22"/>
              </w:rPr>
              <w:t>Show / Hide column(s)</w:t>
            </w:r>
          </w:p>
        </w:tc>
        <w:tc>
          <w:tcPr>
            <w:tcW w:w="918" w:type="dxa"/>
            <w:gridSpan w:val="2"/>
            <w:shd w:val="clear" w:color="auto" w:fill="auto"/>
          </w:tcPr>
          <w:p w14:paraId="2AA1F838" w14:textId="77777777" w:rsidR="0097082F" w:rsidRPr="006C268A" w:rsidRDefault="0097082F" w:rsidP="0097082F">
            <w:pPr>
              <w:pStyle w:val="ListParagraph"/>
              <w:tabs>
                <w:tab w:val="center" w:pos="4320"/>
                <w:tab w:val="right" w:pos="8640"/>
              </w:tabs>
              <w:ind w:left="0"/>
              <w:rPr>
                <w:rFonts w:asciiTheme="minorHAnsi" w:hAnsiTheme="minorHAnsi"/>
                <w:sz w:val="22"/>
                <w:szCs w:val="22"/>
              </w:rPr>
            </w:pPr>
            <w:r w:rsidRPr="006C268A">
              <w:rPr>
                <w:rFonts w:asciiTheme="minorHAnsi" w:hAnsiTheme="minorHAnsi"/>
                <w:sz w:val="22"/>
                <w:szCs w:val="22"/>
              </w:rPr>
              <w:t>Radio Button</w:t>
            </w:r>
          </w:p>
        </w:tc>
        <w:tc>
          <w:tcPr>
            <w:tcW w:w="992" w:type="dxa"/>
            <w:tcBorders>
              <w:bottom w:val="single" w:sz="4" w:space="0" w:color="auto"/>
            </w:tcBorders>
            <w:shd w:val="clear" w:color="auto" w:fill="auto"/>
            <w:vAlign w:val="center"/>
          </w:tcPr>
          <w:p w14:paraId="22BC3DE8" w14:textId="77777777" w:rsidR="0097082F" w:rsidRPr="006C268A" w:rsidRDefault="0097082F" w:rsidP="0097082F">
            <w:pPr>
              <w:pStyle w:val="ListParagraph"/>
              <w:tabs>
                <w:tab w:val="center" w:pos="4320"/>
                <w:tab w:val="right" w:pos="8640"/>
              </w:tabs>
              <w:ind w:left="0"/>
              <w:rPr>
                <w:rFonts w:asciiTheme="minorHAnsi" w:hAnsiTheme="minorHAnsi"/>
                <w:sz w:val="22"/>
                <w:szCs w:val="22"/>
              </w:rPr>
            </w:pPr>
            <w:r w:rsidRPr="006C268A">
              <w:rPr>
                <w:rFonts w:asciiTheme="minorHAnsi" w:hAnsiTheme="minorHAnsi"/>
                <w:sz w:val="22"/>
                <w:szCs w:val="22"/>
              </w:rPr>
              <w:t>-</w:t>
            </w:r>
          </w:p>
        </w:tc>
        <w:tc>
          <w:tcPr>
            <w:tcW w:w="1776" w:type="dxa"/>
            <w:tcBorders>
              <w:bottom w:val="single" w:sz="4" w:space="0" w:color="auto"/>
              <w:right w:val="single" w:sz="4" w:space="0" w:color="auto"/>
            </w:tcBorders>
            <w:shd w:val="clear" w:color="auto" w:fill="auto"/>
            <w:vAlign w:val="center"/>
          </w:tcPr>
          <w:p w14:paraId="2A9FC4A6" w14:textId="77777777" w:rsidR="0097082F" w:rsidRPr="006C268A" w:rsidRDefault="0097082F" w:rsidP="0097082F">
            <w:pPr>
              <w:pStyle w:val="ListParagraph"/>
              <w:tabs>
                <w:tab w:val="center" w:pos="4320"/>
                <w:tab w:val="right" w:pos="8640"/>
              </w:tabs>
              <w:ind w:left="0"/>
              <w:jc w:val="left"/>
              <w:rPr>
                <w:rFonts w:asciiTheme="minorHAnsi" w:hAnsiTheme="minorHAnsi"/>
                <w:sz w:val="22"/>
                <w:szCs w:val="22"/>
              </w:rPr>
            </w:pPr>
            <w:r w:rsidRPr="006C268A">
              <w:rPr>
                <w:rFonts w:asciiTheme="minorHAnsi" w:hAnsiTheme="minorHAnsi"/>
                <w:sz w:val="22"/>
                <w:szCs w:val="22"/>
              </w:rPr>
              <w:t>-</w:t>
            </w:r>
          </w:p>
        </w:tc>
        <w:tc>
          <w:tcPr>
            <w:tcW w:w="1352" w:type="dxa"/>
            <w:tcBorders>
              <w:left w:val="single" w:sz="4" w:space="0" w:color="auto"/>
              <w:bottom w:val="single" w:sz="4" w:space="0" w:color="auto"/>
            </w:tcBorders>
            <w:shd w:val="clear" w:color="auto" w:fill="auto"/>
            <w:vAlign w:val="center"/>
          </w:tcPr>
          <w:p w14:paraId="4E47E633" w14:textId="77777777" w:rsidR="0097082F" w:rsidRPr="006C268A" w:rsidRDefault="0097082F" w:rsidP="0097082F">
            <w:pPr>
              <w:pStyle w:val="ListParagraph"/>
              <w:tabs>
                <w:tab w:val="center" w:pos="4320"/>
                <w:tab w:val="right" w:pos="8640"/>
              </w:tabs>
              <w:ind w:left="0"/>
              <w:jc w:val="center"/>
              <w:rPr>
                <w:rFonts w:asciiTheme="minorHAnsi" w:hAnsiTheme="minorHAnsi"/>
                <w:sz w:val="22"/>
                <w:szCs w:val="22"/>
              </w:rPr>
            </w:pPr>
            <w:r w:rsidRPr="006C268A">
              <w:rPr>
                <w:rFonts w:asciiTheme="minorHAnsi" w:hAnsiTheme="minorHAnsi"/>
                <w:sz w:val="22"/>
                <w:szCs w:val="22"/>
              </w:rPr>
              <w:t>-</w:t>
            </w:r>
          </w:p>
        </w:tc>
        <w:tc>
          <w:tcPr>
            <w:tcW w:w="1914" w:type="dxa"/>
            <w:shd w:val="clear" w:color="auto" w:fill="auto"/>
            <w:vAlign w:val="center"/>
          </w:tcPr>
          <w:p w14:paraId="375720D3" w14:textId="77777777" w:rsidR="0097082F" w:rsidRPr="006C268A" w:rsidRDefault="0097082F" w:rsidP="0097082F">
            <w:pPr>
              <w:pStyle w:val="ListParagraph"/>
              <w:tabs>
                <w:tab w:val="center" w:pos="4320"/>
                <w:tab w:val="right" w:pos="8640"/>
              </w:tabs>
              <w:ind w:left="0"/>
              <w:rPr>
                <w:rFonts w:asciiTheme="minorHAnsi" w:hAnsiTheme="minorHAnsi"/>
                <w:sz w:val="22"/>
                <w:szCs w:val="22"/>
              </w:rPr>
            </w:pPr>
            <w:r w:rsidRPr="006C268A">
              <w:rPr>
                <w:rFonts w:asciiTheme="minorHAnsi" w:hAnsiTheme="minorHAnsi"/>
                <w:sz w:val="22"/>
                <w:szCs w:val="22"/>
              </w:rPr>
              <w:t>-</w:t>
            </w:r>
          </w:p>
        </w:tc>
        <w:tc>
          <w:tcPr>
            <w:tcW w:w="3266" w:type="dxa"/>
            <w:shd w:val="clear" w:color="auto" w:fill="auto"/>
          </w:tcPr>
          <w:p w14:paraId="24930084" w14:textId="77777777" w:rsidR="0097082F" w:rsidRPr="006C268A" w:rsidRDefault="0097082F" w:rsidP="0097082F">
            <w:pPr>
              <w:pStyle w:val="ListParagraph"/>
              <w:tabs>
                <w:tab w:val="center" w:pos="4320"/>
                <w:tab w:val="right" w:pos="8640"/>
              </w:tabs>
              <w:ind w:left="0"/>
              <w:rPr>
                <w:rFonts w:asciiTheme="minorHAnsi" w:hAnsiTheme="minorHAnsi"/>
                <w:sz w:val="22"/>
                <w:szCs w:val="22"/>
              </w:rPr>
            </w:pPr>
            <w:r w:rsidRPr="006C268A">
              <w:rPr>
                <w:rFonts w:asciiTheme="minorHAnsi" w:hAnsiTheme="minorHAnsi"/>
                <w:sz w:val="22"/>
                <w:szCs w:val="22"/>
              </w:rPr>
              <w:t>Default selection should be “Show”</w:t>
            </w:r>
          </w:p>
        </w:tc>
      </w:tr>
    </w:tbl>
    <w:p w14:paraId="0A6570CB" w14:textId="77777777" w:rsidR="0097082F" w:rsidRDefault="0097082F" w:rsidP="0097082F"/>
    <w:p w14:paraId="70A4E52C" w14:textId="77777777" w:rsidR="0097082F" w:rsidRDefault="0097082F" w:rsidP="0097082F"/>
    <w:p w14:paraId="00F8C97E" w14:textId="77777777" w:rsidR="0097082F" w:rsidRDefault="0097082F" w:rsidP="0097082F"/>
    <w:p w14:paraId="635687AA" w14:textId="77777777" w:rsidR="0097082F" w:rsidRPr="00A74929" w:rsidRDefault="0097082F" w:rsidP="0097082F"/>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6"/>
        <w:gridCol w:w="1858"/>
        <w:gridCol w:w="7643"/>
      </w:tblGrid>
      <w:tr w:rsidR="0097082F" w:rsidRPr="006C268A" w14:paraId="765CA2B5" w14:textId="77777777" w:rsidTr="0097082F">
        <w:trPr>
          <w:trHeight w:val="501"/>
        </w:trPr>
        <w:tc>
          <w:tcPr>
            <w:tcW w:w="1866" w:type="dxa"/>
            <w:tcBorders>
              <w:top w:val="single" w:sz="4" w:space="0" w:color="auto"/>
              <w:left w:val="single" w:sz="4" w:space="0" w:color="auto"/>
              <w:bottom w:val="single" w:sz="4" w:space="0" w:color="auto"/>
              <w:right w:val="single" w:sz="4" w:space="0" w:color="auto"/>
            </w:tcBorders>
            <w:shd w:val="clear" w:color="auto" w:fill="C4BC96"/>
            <w:vAlign w:val="center"/>
            <w:hideMark/>
          </w:tcPr>
          <w:p w14:paraId="099F7B00" w14:textId="77777777" w:rsidR="0097082F" w:rsidRPr="006C268A" w:rsidRDefault="0097082F" w:rsidP="0097082F">
            <w:pPr>
              <w:spacing w:line="276" w:lineRule="auto"/>
              <w:rPr>
                <w:rFonts w:asciiTheme="minorHAnsi" w:hAnsiTheme="minorHAnsi"/>
                <w:b/>
                <w:bCs/>
                <w:iCs/>
                <w:sz w:val="22"/>
                <w:szCs w:val="22"/>
              </w:rPr>
            </w:pPr>
            <w:r w:rsidRPr="006C268A">
              <w:rPr>
                <w:rFonts w:asciiTheme="minorHAnsi" w:hAnsiTheme="minorHAnsi"/>
                <w:sz w:val="22"/>
                <w:szCs w:val="22"/>
              </w:rPr>
              <w:br w:type="page"/>
            </w:r>
            <w:r w:rsidRPr="006C268A">
              <w:rPr>
                <w:rFonts w:asciiTheme="minorHAnsi" w:hAnsiTheme="minorHAnsi"/>
                <w:b/>
                <w:bCs/>
                <w:iCs/>
                <w:sz w:val="22"/>
                <w:szCs w:val="22"/>
              </w:rPr>
              <w:t>Control</w:t>
            </w:r>
          </w:p>
        </w:tc>
        <w:tc>
          <w:tcPr>
            <w:tcW w:w="1858" w:type="dxa"/>
            <w:tcBorders>
              <w:top w:val="single" w:sz="4" w:space="0" w:color="auto"/>
              <w:left w:val="single" w:sz="4" w:space="0" w:color="auto"/>
              <w:bottom w:val="single" w:sz="4" w:space="0" w:color="auto"/>
              <w:right w:val="single" w:sz="4" w:space="0" w:color="auto"/>
            </w:tcBorders>
            <w:shd w:val="clear" w:color="auto" w:fill="C4BC96"/>
            <w:vAlign w:val="center"/>
            <w:hideMark/>
          </w:tcPr>
          <w:p w14:paraId="463E5FB4" w14:textId="77777777" w:rsidR="0097082F" w:rsidRPr="006C268A" w:rsidRDefault="0097082F" w:rsidP="0097082F">
            <w:pPr>
              <w:spacing w:line="276" w:lineRule="auto"/>
              <w:rPr>
                <w:rFonts w:asciiTheme="minorHAnsi" w:hAnsiTheme="minorHAnsi"/>
                <w:b/>
                <w:bCs/>
                <w:iCs/>
                <w:sz w:val="22"/>
                <w:szCs w:val="22"/>
              </w:rPr>
            </w:pPr>
            <w:r w:rsidRPr="006C268A">
              <w:rPr>
                <w:rFonts w:asciiTheme="minorHAnsi" w:hAnsiTheme="minorHAnsi"/>
                <w:b/>
                <w:bCs/>
                <w:iCs/>
                <w:sz w:val="22"/>
                <w:szCs w:val="22"/>
              </w:rPr>
              <w:t>Control Type</w:t>
            </w:r>
          </w:p>
        </w:tc>
        <w:tc>
          <w:tcPr>
            <w:tcW w:w="7643" w:type="dxa"/>
            <w:tcBorders>
              <w:top w:val="single" w:sz="4" w:space="0" w:color="auto"/>
              <w:left w:val="single" w:sz="4" w:space="0" w:color="auto"/>
              <w:bottom w:val="single" w:sz="4" w:space="0" w:color="auto"/>
              <w:right w:val="single" w:sz="4" w:space="0" w:color="auto"/>
            </w:tcBorders>
            <w:shd w:val="clear" w:color="auto" w:fill="C4BC96"/>
            <w:vAlign w:val="center"/>
            <w:hideMark/>
          </w:tcPr>
          <w:p w14:paraId="61EA58C7" w14:textId="77777777" w:rsidR="0097082F" w:rsidRPr="006C268A" w:rsidRDefault="0097082F" w:rsidP="0097082F">
            <w:pPr>
              <w:spacing w:line="276" w:lineRule="auto"/>
              <w:rPr>
                <w:rFonts w:asciiTheme="minorHAnsi" w:hAnsiTheme="minorHAnsi"/>
                <w:b/>
                <w:bCs/>
                <w:iCs/>
                <w:sz w:val="22"/>
                <w:szCs w:val="22"/>
              </w:rPr>
            </w:pPr>
            <w:r w:rsidRPr="006C268A">
              <w:rPr>
                <w:rFonts w:asciiTheme="minorHAnsi" w:hAnsiTheme="minorHAnsi"/>
                <w:b/>
                <w:bCs/>
                <w:iCs/>
                <w:sz w:val="22"/>
                <w:szCs w:val="22"/>
              </w:rPr>
              <w:t>Behavior</w:t>
            </w:r>
          </w:p>
        </w:tc>
      </w:tr>
      <w:tr w:rsidR="0097082F" w:rsidRPr="006C268A" w14:paraId="3D966A56" w14:textId="77777777" w:rsidTr="0097082F">
        <w:trPr>
          <w:trHeight w:val="517"/>
        </w:trPr>
        <w:tc>
          <w:tcPr>
            <w:tcW w:w="1866" w:type="dxa"/>
            <w:tcBorders>
              <w:top w:val="single" w:sz="4" w:space="0" w:color="auto"/>
              <w:left w:val="single" w:sz="4" w:space="0" w:color="auto"/>
              <w:bottom w:val="single" w:sz="4" w:space="0" w:color="auto"/>
              <w:right w:val="single" w:sz="4" w:space="0" w:color="auto"/>
            </w:tcBorders>
            <w:vAlign w:val="center"/>
          </w:tcPr>
          <w:p w14:paraId="5ADAE07B" w14:textId="77777777" w:rsidR="0097082F" w:rsidRPr="006C268A" w:rsidRDefault="0097082F" w:rsidP="0097082F">
            <w:pPr>
              <w:spacing w:line="276" w:lineRule="auto"/>
              <w:rPr>
                <w:rFonts w:asciiTheme="minorHAnsi" w:hAnsiTheme="minorHAnsi"/>
                <w:sz w:val="22"/>
                <w:szCs w:val="22"/>
              </w:rPr>
            </w:pPr>
            <w:r w:rsidRPr="006C268A">
              <w:rPr>
                <w:rFonts w:asciiTheme="minorHAnsi" w:hAnsiTheme="minorHAnsi"/>
                <w:sz w:val="22"/>
                <w:szCs w:val="22"/>
              </w:rPr>
              <w:t>Show / Hide Column(s)</w:t>
            </w:r>
          </w:p>
        </w:tc>
        <w:tc>
          <w:tcPr>
            <w:tcW w:w="1858" w:type="dxa"/>
            <w:tcBorders>
              <w:top w:val="single" w:sz="4" w:space="0" w:color="auto"/>
              <w:left w:val="single" w:sz="4" w:space="0" w:color="auto"/>
              <w:bottom w:val="single" w:sz="4" w:space="0" w:color="auto"/>
              <w:right w:val="single" w:sz="4" w:space="0" w:color="auto"/>
            </w:tcBorders>
          </w:tcPr>
          <w:p w14:paraId="19E2A9B9" w14:textId="77777777" w:rsidR="0097082F" w:rsidRPr="006C268A" w:rsidRDefault="0097082F" w:rsidP="0097082F">
            <w:pPr>
              <w:spacing w:line="276" w:lineRule="auto"/>
              <w:rPr>
                <w:rFonts w:asciiTheme="minorHAnsi" w:hAnsiTheme="minorHAnsi"/>
                <w:sz w:val="22"/>
                <w:szCs w:val="22"/>
              </w:rPr>
            </w:pPr>
            <w:r>
              <w:rPr>
                <w:rFonts w:asciiTheme="minorHAnsi" w:hAnsiTheme="minorHAnsi"/>
                <w:sz w:val="22"/>
                <w:szCs w:val="22"/>
              </w:rPr>
              <w:t>Link</w:t>
            </w:r>
          </w:p>
        </w:tc>
        <w:tc>
          <w:tcPr>
            <w:tcW w:w="7643" w:type="dxa"/>
            <w:tcBorders>
              <w:top w:val="single" w:sz="4" w:space="0" w:color="auto"/>
              <w:left w:val="single" w:sz="4" w:space="0" w:color="auto"/>
              <w:bottom w:val="single" w:sz="4" w:space="0" w:color="auto"/>
              <w:right w:val="single" w:sz="4" w:space="0" w:color="auto"/>
            </w:tcBorders>
            <w:vAlign w:val="center"/>
          </w:tcPr>
          <w:p w14:paraId="2795EC49" w14:textId="77777777" w:rsidR="0097082F" w:rsidRPr="006C268A" w:rsidRDefault="0097082F" w:rsidP="0097082F">
            <w:pPr>
              <w:spacing w:line="276" w:lineRule="auto"/>
              <w:rPr>
                <w:rFonts w:asciiTheme="minorHAnsi" w:hAnsiTheme="minorHAnsi"/>
                <w:sz w:val="22"/>
                <w:szCs w:val="22"/>
              </w:rPr>
            </w:pPr>
            <w:r>
              <w:rPr>
                <w:rFonts w:asciiTheme="minorHAnsi" w:hAnsiTheme="minorHAnsi"/>
                <w:sz w:val="22"/>
                <w:szCs w:val="22"/>
              </w:rPr>
              <w:t>System should redirect officer to bidding form show/hide column page.</w:t>
            </w:r>
          </w:p>
        </w:tc>
      </w:tr>
      <w:tr w:rsidR="0097082F" w:rsidRPr="006C268A" w14:paraId="62CC5FCD" w14:textId="77777777" w:rsidTr="0097082F">
        <w:trPr>
          <w:trHeight w:val="517"/>
        </w:trPr>
        <w:tc>
          <w:tcPr>
            <w:tcW w:w="1866" w:type="dxa"/>
            <w:tcBorders>
              <w:top w:val="single" w:sz="4" w:space="0" w:color="auto"/>
              <w:left w:val="single" w:sz="4" w:space="0" w:color="auto"/>
              <w:bottom w:val="single" w:sz="4" w:space="0" w:color="auto"/>
              <w:right w:val="single" w:sz="4" w:space="0" w:color="auto"/>
            </w:tcBorders>
            <w:vAlign w:val="center"/>
          </w:tcPr>
          <w:p w14:paraId="4E7A3976" w14:textId="77777777" w:rsidR="0097082F" w:rsidRPr="006C268A" w:rsidRDefault="0097082F" w:rsidP="0097082F">
            <w:pPr>
              <w:spacing w:line="276" w:lineRule="auto"/>
              <w:rPr>
                <w:rFonts w:asciiTheme="minorHAnsi" w:hAnsiTheme="minorHAnsi"/>
                <w:sz w:val="22"/>
                <w:szCs w:val="22"/>
              </w:rPr>
            </w:pPr>
            <w:r w:rsidRPr="006C268A">
              <w:rPr>
                <w:rFonts w:asciiTheme="minorHAnsi" w:hAnsiTheme="minorHAnsi"/>
                <w:sz w:val="22"/>
                <w:szCs w:val="22"/>
              </w:rPr>
              <w:t>Submit</w:t>
            </w:r>
          </w:p>
        </w:tc>
        <w:tc>
          <w:tcPr>
            <w:tcW w:w="1858" w:type="dxa"/>
            <w:tcBorders>
              <w:top w:val="single" w:sz="4" w:space="0" w:color="auto"/>
              <w:left w:val="single" w:sz="4" w:space="0" w:color="auto"/>
              <w:bottom w:val="single" w:sz="4" w:space="0" w:color="auto"/>
              <w:right w:val="single" w:sz="4" w:space="0" w:color="auto"/>
            </w:tcBorders>
          </w:tcPr>
          <w:p w14:paraId="41FB4400" w14:textId="77777777" w:rsidR="0097082F" w:rsidRPr="006C268A" w:rsidRDefault="0097082F" w:rsidP="0097082F">
            <w:pPr>
              <w:spacing w:line="276" w:lineRule="auto"/>
              <w:rPr>
                <w:rFonts w:asciiTheme="minorHAnsi" w:hAnsiTheme="minorHAnsi"/>
                <w:sz w:val="22"/>
                <w:szCs w:val="22"/>
              </w:rPr>
            </w:pPr>
            <w:r w:rsidRPr="006C268A">
              <w:rPr>
                <w:rFonts w:asciiTheme="minorHAnsi" w:hAnsiTheme="minorHAnsi"/>
                <w:sz w:val="22"/>
                <w:szCs w:val="22"/>
              </w:rPr>
              <w:t>Button</w:t>
            </w:r>
          </w:p>
        </w:tc>
        <w:tc>
          <w:tcPr>
            <w:tcW w:w="7643" w:type="dxa"/>
            <w:tcBorders>
              <w:top w:val="single" w:sz="4" w:space="0" w:color="auto"/>
              <w:left w:val="single" w:sz="4" w:space="0" w:color="auto"/>
              <w:bottom w:val="single" w:sz="4" w:space="0" w:color="auto"/>
              <w:right w:val="single" w:sz="4" w:space="0" w:color="auto"/>
            </w:tcBorders>
            <w:vAlign w:val="center"/>
          </w:tcPr>
          <w:p w14:paraId="5F6C8F90" w14:textId="77777777" w:rsidR="0097082F" w:rsidRPr="006C268A" w:rsidRDefault="0097082F" w:rsidP="0097082F">
            <w:pPr>
              <w:spacing w:line="276" w:lineRule="auto"/>
              <w:rPr>
                <w:rFonts w:asciiTheme="minorHAnsi" w:hAnsiTheme="minorHAnsi"/>
                <w:sz w:val="22"/>
                <w:szCs w:val="22"/>
              </w:rPr>
            </w:pPr>
            <w:r w:rsidRPr="006C268A">
              <w:rPr>
                <w:rFonts w:asciiTheme="minorHAnsi" w:hAnsiTheme="minorHAnsi"/>
                <w:sz w:val="22"/>
                <w:szCs w:val="22"/>
              </w:rPr>
              <w:t>System should submit the data.</w:t>
            </w:r>
          </w:p>
        </w:tc>
      </w:tr>
    </w:tbl>
    <w:p w14:paraId="5584292B" w14:textId="77777777" w:rsidR="0097082F" w:rsidRPr="00A74929" w:rsidRDefault="0097082F" w:rsidP="0097082F"/>
    <w:p w14:paraId="4A2C2D76" w14:textId="77777777" w:rsidR="0097082F" w:rsidRDefault="0097082F" w:rsidP="0097082F">
      <w:pPr>
        <w:rPr>
          <w:rStyle w:val="Heading2Char"/>
          <w:rFonts w:ascii="Bookman Old Style" w:hAnsi="Bookman Old Style"/>
          <w:b w:val="0"/>
          <w:bCs w:val="0"/>
        </w:rPr>
      </w:pPr>
    </w:p>
    <w:p w14:paraId="1BD8F5B7" w14:textId="46B7D4BB" w:rsidR="0097082F" w:rsidRPr="00AA39E4" w:rsidRDefault="0097082F" w:rsidP="00AA39E4">
      <w:pPr>
        <w:pStyle w:val="Heading3"/>
        <w:rPr>
          <w:rFonts w:ascii="Myanmar Text" w:hAnsi="Myanmar Text" w:cs="Myanmar Text"/>
        </w:rPr>
      </w:pPr>
      <w:bookmarkStart w:id="404" w:name="_Toc424817642"/>
      <w:bookmarkStart w:id="405" w:name="_Ref431225443"/>
      <w:bookmarkStart w:id="406" w:name="_Toc89687432"/>
      <w:bookmarkStart w:id="407" w:name="_Toc127462682"/>
      <w:r w:rsidRPr="00AA39E4">
        <w:rPr>
          <w:rFonts w:ascii="Myanmar Text" w:hAnsi="Myanmar Text" w:cs="Myanmar Text"/>
        </w:rPr>
        <w:t xml:space="preserve">High Level Use Case </w:t>
      </w:r>
      <w:r w:rsidR="00556B59">
        <w:rPr>
          <w:rFonts w:ascii="Myanmar Text" w:hAnsi="Myanmar Text" w:cs="Myanmar Text"/>
        </w:rPr>
        <w:t>of</w:t>
      </w:r>
      <w:r w:rsidRPr="00AA39E4">
        <w:rPr>
          <w:rFonts w:ascii="Myanmar Text" w:hAnsi="Myanmar Text" w:cs="Myanmar Text"/>
        </w:rPr>
        <w:t xml:space="preserve"> Formula Creation</w:t>
      </w:r>
      <w:bookmarkEnd w:id="404"/>
      <w:bookmarkEnd w:id="405"/>
      <w:bookmarkEnd w:id="406"/>
      <w:bookmarkEnd w:id="407"/>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7947"/>
      </w:tblGrid>
      <w:tr w:rsidR="0097082F" w:rsidRPr="006C268A" w14:paraId="4685B246" w14:textId="77777777" w:rsidTr="00AA39E4">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6D572BE5" w14:textId="77777777" w:rsidR="0097082F" w:rsidRPr="00CD49BC" w:rsidRDefault="0097082F" w:rsidP="0097082F">
            <w:pPr>
              <w:rPr>
                <w:rFonts w:asciiTheme="minorHAnsi" w:hAnsiTheme="minorHAnsi"/>
                <w:b/>
                <w:i/>
                <w:sz w:val="22"/>
                <w:szCs w:val="22"/>
              </w:rPr>
            </w:pPr>
            <w:r w:rsidRPr="00CD49BC">
              <w:rPr>
                <w:rFonts w:asciiTheme="minorHAnsi" w:hAnsiTheme="minorHAnsi"/>
                <w:b/>
                <w:i/>
                <w:sz w:val="22"/>
                <w:szCs w:val="22"/>
              </w:rPr>
              <w:t>Objective</w:t>
            </w:r>
          </w:p>
        </w:tc>
        <w:tc>
          <w:tcPr>
            <w:tcW w:w="7947" w:type="dxa"/>
            <w:tcBorders>
              <w:top w:val="single" w:sz="4" w:space="0" w:color="auto"/>
              <w:left w:val="single" w:sz="4" w:space="0" w:color="auto"/>
              <w:bottom w:val="single" w:sz="4" w:space="0" w:color="auto"/>
              <w:right w:val="single" w:sz="4" w:space="0" w:color="auto"/>
            </w:tcBorders>
          </w:tcPr>
          <w:p w14:paraId="443BD5CB" w14:textId="77777777" w:rsidR="0097082F" w:rsidRPr="006C268A" w:rsidRDefault="0097082F" w:rsidP="00666390">
            <w:pPr>
              <w:numPr>
                <w:ilvl w:val="0"/>
                <w:numId w:val="1"/>
              </w:numPr>
              <w:spacing w:before="0" w:after="0" w:line="360" w:lineRule="auto"/>
              <w:rPr>
                <w:rFonts w:asciiTheme="minorHAnsi" w:hAnsiTheme="minorHAnsi"/>
                <w:sz w:val="22"/>
                <w:szCs w:val="22"/>
              </w:rPr>
            </w:pPr>
            <w:r w:rsidRPr="006C268A">
              <w:rPr>
                <w:rFonts w:asciiTheme="minorHAnsi" w:hAnsiTheme="minorHAnsi"/>
                <w:sz w:val="22"/>
                <w:szCs w:val="22"/>
              </w:rPr>
              <w:t>The objective of this Use Case is to understand that how dynamic formula creation engine is useful to create formula for Bidding Form where Auto Column is applicable.</w:t>
            </w:r>
          </w:p>
        </w:tc>
      </w:tr>
      <w:tr w:rsidR="0097082F" w:rsidRPr="006C268A" w14:paraId="313AE6B9" w14:textId="77777777" w:rsidTr="00AA39E4">
        <w:trPr>
          <w:trHeight w:val="827"/>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121505FE" w14:textId="77777777" w:rsidR="0097082F" w:rsidRPr="00CD49BC" w:rsidRDefault="0097082F" w:rsidP="0097082F">
            <w:pPr>
              <w:rPr>
                <w:rFonts w:asciiTheme="minorHAnsi" w:hAnsiTheme="minorHAnsi"/>
                <w:b/>
                <w:i/>
                <w:sz w:val="22"/>
                <w:szCs w:val="22"/>
              </w:rPr>
            </w:pPr>
            <w:r w:rsidRPr="00CD49BC">
              <w:rPr>
                <w:rFonts w:asciiTheme="minorHAnsi" w:hAnsiTheme="minorHAnsi"/>
                <w:b/>
                <w:i/>
                <w:sz w:val="22"/>
                <w:szCs w:val="22"/>
              </w:rPr>
              <w:t>Pre-Conditions</w:t>
            </w:r>
          </w:p>
        </w:tc>
        <w:tc>
          <w:tcPr>
            <w:tcW w:w="7947" w:type="dxa"/>
            <w:tcBorders>
              <w:top w:val="single" w:sz="4" w:space="0" w:color="auto"/>
              <w:left w:val="single" w:sz="4" w:space="0" w:color="auto"/>
              <w:bottom w:val="single" w:sz="4" w:space="0" w:color="auto"/>
              <w:right w:val="single" w:sz="4" w:space="0" w:color="auto"/>
            </w:tcBorders>
          </w:tcPr>
          <w:p w14:paraId="4B939D97" w14:textId="77777777" w:rsidR="0097082F" w:rsidRPr="006C268A" w:rsidRDefault="0097082F" w:rsidP="00666390">
            <w:pPr>
              <w:numPr>
                <w:ilvl w:val="0"/>
                <w:numId w:val="1"/>
              </w:numPr>
              <w:spacing w:before="0" w:after="0" w:line="360" w:lineRule="auto"/>
              <w:rPr>
                <w:rFonts w:asciiTheme="minorHAnsi" w:hAnsiTheme="minorHAnsi"/>
                <w:sz w:val="22"/>
                <w:szCs w:val="22"/>
              </w:rPr>
            </w:pPr>
            <w:r w:rsidRPr="006C268A">
              <w:rPr>
                <w:rFonts w:asciiTheme="minorHAnsi" w:hAnsiTheme="minorHAnsi"/>
                <w:sz w:val="22"/>
                <w:szCs w:val="22"/>
              </w:rPr>
              <w:t>Bidding form is created.</w:t>
            </w:r>
          </w:p>
          <w:p w14:paraId="79118C29" w14:textId="77777777" w:rsidR="0097082F" w:rsidRPr="006C268A" w:rsidRDefault="0097082F" w:rsidP="00666390">
            <w:pPr>
              <w:numPr>
                <w:ilvl w:val="0"/>
                <w:numId w:val="1"/>
              </w:numPr>
              <w:spacing w:before="0" w:after="0" w:line="360" w:lineRule="auto"/>
              <w:rPr>
                <w:rFonts w:asciiTheme="minorHAnsi" w:hAnsiTheme="minorHAnsi"/>
                <w:sz w:val="22"/>
                <w:szCs w:val="22"/>
              </w:rPr>
            </w:pPr>
            <w:r w:rsidRPr="006C268A">
              <w:rPr>
                <w:rFonts w:asciiTheme="minorHAnsi" w:hAnsiTheme="minorHAnsi"/>
                <w:sz w:val="22"/>
                <w:szCs w:val="22"/>
              </w:rPr>
              <w:t>Auto Column is applicable in particular form.</w:t>
            </w:r>
          </w:p>
        </w:tc>
      </w:tr>
      <w:tr w:rsidR="0097082F" w:rsidRPr="006C268A" w14:paraId="57CD2D73" w14:textId="77777777" w:rsidTr="00AA39E4">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3BB21B5A" w14:textId="77777777" w:rsidR="0097082F" w:rsidRPr="00CD49BC" w:rsidRDefault="0097082F" w:rsidP="0097082F">
            <w:pPr>
              <w:rPr>
                <w:rFonts w:asciiTheme="minorHAnsi" w:hAnsiTheme="minorHAnsi"/>
                <w:b/>
                <w:i/>
                <w:sz w:val="22"/>
                <w:szCs w:val="22"/>
              </w:rPr>
            </w:pPr>
            <w:r w:rsidRPr="00CD49BC">
              <w:rPr>
                <w:rFonts w:asciiTheme="minorHAnsi" w:hAnsiTheme="minorHAnsi"/>
                <w:b/>
                <w:i/>
                <w:sz w:val="22"/>
                <w:szCs w:val="22"/>
              </w:rPr>
              <w:t>Post Conditions</w:t>
            </w:r>
          </w:p>
        </w:tc>
        <w:tc>
          <w:tcPr>
            <w:tcW w:w="7947" w:type="dxa"/>
            <w:tcBorders>
              <w:top w:val="single" w:sz="4" w:space="0" w:color="auto"/>
              <w:left w:val="single" w:sz="4" w:space="0" w:color="auto"/>
              <w:bottom w:val="single" w:sz="4" w:space="0" w:color="auto"/>
              <w:right w:val="single" w:sz="4" w:space="0" w:color="auto"/>
            </w:tcBorders>
            <w:shd w:val="clear" w:color="auto" w:fill="auto"/>
          </w:tcPr>
          <w:p w14:paraId="3AD024DC" w14:textId="77777777" w:rsidR="0097082F" w:rsidRPr="006C268A" w:rsidRDefault="0097082F" w:rsidP="00666390">
            <w:pPr>
              <w:numPr>
                <w:ilvl w:val="0"/>
                <w:numId w:val="1"/>
              </w:numPr>
              <w:spacing w:before="0" w:after="0" w:line="360" w:lineRule="auto"/>
              <w:rPr>
                <w:rFonts w:asciiTheme="minorHAnsi" w:hAnsiTheme="minorHAnsi"/>
                <w:sz w:val="22"/>
                <w:szCs w:val="22"/>
              </w:rPr>
            </w:pPr>
            <w:r w:rsidRPr="006C268A">
              <w:rPr>
                <w:rFonts w:asciiTheme="minorHAnsi" w:hAnsiTheme="minorHAnsi"/>
                <w:sz w:val="22"/>
                <w:szCs w:val="22"/>
              </w:rPr>
              <w:t>Formula gets created.</w:t>
            </w:r>
          </w:p>
          <w:p w14:paraId="5E22EB9B" w14:textId="77777777" w:rsidR="0097082F" w:rsidRPr="006C268A" w:rsidRDefault="0097082F" w:rsidP="00666390">
            <w:pPr>
              <w:numPr>
                <w:ilvl w:val="0"/>
                <w:numId w:val="1"/>
              </w:numPr>
              <w:spacing w:before="0" w:after="0" w:line="360" w:lineRule="auto"/>
              <w:rPr>
                <w:rFonts w:asciiTheme="minorHAnsi" w:hAnsiTheme="minorHAnsi"/>
                <w:sz w:val="22"/>
                <w:szCs w:val="22"/>
              </w:rPr>
            </w:pPr>
            <w:r w:rsidRPr="006C268A">
              <w:rPr>
                <w:rFonts w:asciiTheme="minorHAnsi" w:hAnsiTheme="minorHAnsi"/>
                <w:sz w:val="22"/>
                <w:szCs w:val="22"/>
              </w:rPr>
              <w:t>Once all the details are enter properly &amp; user clicks on the save formula button, system should prompt a message like “Formula created successfully” and redirect user to formula creation page.</w:t>
            </w:r>
          </w:p>
          <w:p w14:paraId="7CB5716C" w14:textId="77777777" w:rsidR="0097082F" w:rsidRPr="006C268A" w:rsidRDefault="0097082F" w:rsidP="00666390">
            <w:pPr>
              <w:numPr>
                <w:ilvl w:val="0"/>
                <w:numId w:val="1"/>
              </w:numPr>
              <w:spacing w:before="0" w:after="0" w:line="360" w:lineRule="auto"/>
              <w:rPr>
                <w:rFonts w:asciiTheme="minorHAnsi" w:hAnsiTheme="minorHAnsi"/>
                <w:sz w:val="22"/>
                <w:szCs w:val="22"/>
              </w:rPr>
            </w:pPr>
            <w:r w:rsidRPr="006C268A">
              <w:rPr>
                <w:rFonts w:asciiTheme="minorHAnsi" w:hAnsiTheme="minorHAnsi"/>
                <w:sz w:val="22"/>
                <w:szCs w:val="22"/>
              </w:rPr>
              <w:t>If Bid Submission for is selected as Item Wise, Item wise start price, Decrement/increment price</w:t>
            </w:r>
            <w:r>
              <w:rPr>
                <w:rFonts w:asciiTheme="minorHAnsi" w:hAnsiTheme="minorHAnsi"/>
                <w:sz w:val="22"/>
                <w:szCs w:val="22"/>
              </w:rPr>
              <w:t xml:space="preserve"> </w:t>
            </w:r>
            <w:r w:rsidRPr="006C268A">
              <w:rPr>
                <w:rFonts w:asciiTheme="minorHAnsi" w:hAnsiTheme="minorHAnsi"/>
                <w:sz w:val="22"/>
                <w:szCs w:val="22"/>
              </w:rPr>
              <w:t xml:space="preserve">&amp; </w:t>
            </w:r>
            <w:r>
              <w:rPr>
                <w:rFonts w:asciiTheme="minorHAnsi" w:hAnsiTheme="minorHAnsi"/>
                <w:sz w:val="22"/>
                <w:szCs w:val="22"/>
              </w:rPr>
              <w:t>Decrement/Increment during extension</w:t>
            </w:r>
            <w:r w:rsidRPr="006C268A">
              <w:rPr>
                <w:rFonts w:asciiTheme="minorHAnsi" w:hAnsiTheme="minorHAnsi"/>
                <w:sz w:val="22"/>
                <w:szCs w:val="22"/>
              </w:rPr>
              <w:t xml:space="preserve"> needs to be entered after bidding form creation.</w:t>
            </w:r>
          </w:p>
        </w:tc>
      </w:tr>
      <w:tr w:rsidR="0097082F" w:rsidRPr="006C268A" w14:paraId="52B01950" w14:textId="77777777" w:rsidTr="00AA39E4">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7555804C" w14:textId="77777777" w:rsidR="0097082F" w:rsidRPr="00CD49BC" w:rsidRDefault="0097082F" w:rsidP="0097082F">
            <w:pPr>
              <w:rPr>
                <w:rFonts w:asciiTheme="minorHAnsi" w:hAnsiTheme="minorHAnsi"/>
                <w:b/>
                <w:i/>
                <w:sz w:val="22"/>
                <w:szCs w:val="22"/>
              </w:rPr>
            </w:pPr>
            <w:r w:rsidRPr="00CD49BC">
              <w:rPr>
                <w:rFonts w:asciiTheme="minorHAnsi" w:hAnsiTheme="minorHAnsi"/>
                <w:b/>
                <w:i/>
                <w:sz w:val="22"/>
                <w:szCs w:val="22"/>
              </w:rPr>
              <w:t>Flow of Events</w:t>
            </w:r>
          </w:p>
        </w:tc>
        <w:tc>
          <w:tcPr>
            <w:tcW w:w="7947" w:type="dxa"/>
            <w:tcBorders>
              <w:top w:val="single" w:sz="4" w:space="0" w:color="auto"/>
              <w:left w:val="single" w:sz="4" w:space="0" w:color="auto"/>
              <w:bottom w:val="single" w:sz="4" w:space="0" w:color="auto"/>
              <w:right w:val="single" w:sz="4" w:space="0" w:color="auto"/>
            </w:tcBorders>
            <w:shd w:val="clear" w:color="auto" w:fill="auto"/>
          </w:tcPr>
          <w:p w14:paraId="6C27D68C" w14:textId="77777777" w:rsidR="0097082F" w:rsidRPr="006C268A" w:rsidRDefault="0097082F" w:rsidP="00666390">
            <w:pPr>
              <w:numPr>
                <w:ilvl w:val="0"/>
                <w:numId w:val="2"/>
              </w:numPr>
              <w:spacing w:before="0" w:after="0" w:line="360" w:lineRule="auto"/>
              <w:rPr>
                <w:rFonts w:asciiTheme="minorHAnsi" w:hAnsiTheme="minorHAnsi"/>
                <w:sz w:val="22"/>
                <w:szCs w:val="22"/>
              </w:rPr>
            </w:pPr>
            <w:r>
              <w:rPr>
                <w:rFonts w:asciiTheme="minorHAnsi" w:hAnsiTheme="minorHAnsi"/>
                <w:sz w:val="22"/>
                <w:szCs w:val="22"/>
              </w:rPr>
              <w:t>Officer</w:t>
            </w:r>
            <w:r w:rsidRPr="006C268A">
              <w:rPr>
                <w:rFonts w:asciiTheme="minorHAnsi" w:hAnsiTheme="minorHAnsi"/>
                <w:sz w:val="22"/>
                <w:szCs w:val="22"/>
              </w:rPr>
              <w:t xml:space="preserve"> Logs in.</w:t>
            </w:r>
          </w:p>
          <w:p w14:paraId="4F5EAB46" w14:textId="77777777" w:rsidR="0097082F" w:rsidRPr="006C268A" w:rsidRDefault="0097082F" w:rsidP="00666390">
            <w:pPr>
              <w:numPr>
                <w:ilvl w:val="0"/>
                <w:numId w:val="2"/>
              </w:numPr>
              <w:spacing w:before="0" w:after="0" w:line="360" w:lineRule="auto"/>
              <w:rPr>
                <w:rFonts w:asciiTheme="minorHAnsi" w:hAnsiTheme="minorHAnsi"/>
                <w:sz w:val="22"/>
                <w:szCs w:val="22"/>
              </w:rPr>
            </w:pPr>
            <w:r w:rsidRPr="006C268A">
              <w:rPr>
                <w:rFonts w:asciiTheme="minorHAnsi" w:hAnsiTheme="minorHAnsi"/>
                <w:sz w:val="22"/>
                <w:szCs w:val="22"/>
              </w:rPr>
              <w:t>Search and Selects the Auction for which he needs to prepare formula for Bidding form(s).</w:t>
            </w:r>
          </w:p>
          <w:p w14:paraId="7DDD845A" w14:textId="77777777" w:rsidR="0097082F" w:rsidRPr="006C268A" w:rsidRDefault="0097082F" w:rsidP="00666390">
            <w:pPr>
              <w:numPr>
                <w:ilvl w:val="0"/>
                <w:numId w:val="2"/>
              </w:numPr>
              <w:spacing w:before="0" w:after="0" w:line="360" w:lineRule="auto"/>
              <w:rPr>
                <w:rFonts w:asciiTheme="minorHAnsi" w:hAnsiTheme="minorHAnsi"/>
                <w:sz w:val="22"/>
                <w:szCs w:val="22"/>
              </w:rPr>
            </w:pPr>
            <w:r w:rsidRPr="006C268A">
              <w:rPr>
                <w:rFonts w:asciiTheme="minorHAnsi" w:hAnsiTheme="minorHAnsi"/>
                <w:sz w:val="22"/>
                <w:szCs w:val="22"/>
              </w:rPr>
              <w:t>Clicks on “Create” link against particular form.</w:t>
            </w:r>
          </w:p>
          <w:p w14:paraId="362B6E6D" w14:textId="77777777" w:rsidR="0097082F" w:rsidRPr="006C268A" w:rsidRDefault="0097082F" w:rsidP="00666390">
            <w:pPr>
              <w:numPr>
                <w:ilvl w:val="0"/>
                <w:numId w:val="2"/>
              </w:numPr>
              <w:spacing w:before="0" w:after="0" w:line="360" w:lineRule="auto"/>
              <w:rPr>
                <w:rFonts w:asciiTheme="minorHAnsi" w:hAnsiTheme="minorHAnsi"/>
                <w:sz w:val="22"/>
                <w:szCs w:val="22"/>
              </w:rPr>
            </w:pPr>
            <w:r w:rsidRPr="006C268A">
              <w:rPr>
                <w:rFonts w:asciiTheme="minorHAnsi" w:hAnsiTheme="minorHAnsi"/>
                <w:sz w:val="22"/>
                <w:szCs w:val="22"/>
              </w:rPr>
              <w:t>Selects the column Name for formula creation.</w:t>
            </w:r>
          </w:p>
          <w:p w14:paraId="3B381DA5" w14:textId="77777777" w:rsidR="0097082F" w:rsidRPr="006C268A" w:rsidRDefault="0097082F" w:rsidP="00666390">
            <w:pPr>
              <w:numPr>
                <w:ilvl w:val="0"/>
                <w:numId w:val="2"/>
              </w:numPr>
              <w:spacing w:before="0" w:after="0" w:line="360" w:lineRule="auto"/>
              <w:rPr>
                <w:rFonts w:asciiTheme="minorHAnsi" w:hAnsiTheme="minorHAnsi"/>
                <w:sz w:val="22"/>
                <w:szCs w:val="22"/>
              </w:rPr>
            </w:pPr>
            <w:r w:rsidRPr="006C268A">
              <w:rPr>
                <w:rFonts w:asciiTheme="minorHAnsi" w:hAnsiTheme="minorHAnsi"/>
                <w:sz w:val="22"/>
                <w:szCs w:val="22"/>
              </w:rPr>
              <w:t>Create required formula for particular column.</w:t>
            </w:r>
          </w:p>
          <w:p w14:paraId="72D618CE" w14:textId="77777777" w:rsidR="0097082F" w:rsidRPr="006C268A" w:rsidRDefault="0097082F" w:rsidP="00666390">
            <w:pPr>
              <w:numPr>
                <w:ilvl w:val="0"/>
                <w:numId w:val="2"/>
              </w:numPr>
              <w:spacing w:before="0" w:after="0" w:line="360" w:lineRule="auto"/>
              <w:rPr>
                <w:rFonts w:asciiTheme="minorHAnsi" w:hAnsiTheme="minorHAnsi"/>
                <w:sz w:val="22"/>
                <w:szCs w:val="22"/>
              </w:rPr>
            </w:pPr>
            <w:r w:rsidRPr="006C268A">
              <w:rPr>
                <w:rFonts w:asciiTheme="minorHAnsi" w:hAnsiTheme="minorHAnsi"/>
                <w:sz w:val="22"/>
                <w:szCs w:val="22"/>
              </w:rPr>
              <w:t>Test Formula.</w:t>
            </w:r>
          </w:p>
          <w:p w14:paraId="1A829D2F" w14:textId="77777777" w:rsidR="0097082F" w:rsidRPr="006C268A" w:rsidRDefault="0097082F" w:rsidP="00666390">
            <w:pPr>
              <w:numPr>
                <w:ilvl w:val="0"/>
                <w:numId w:val="2"/>
              </w:numPr>
              <w:spacing w:before="0" w:after="0" w:line="360" w:lineRule="auto"/>
              <w:rPr>
                <w:rFonts w:asciiTheme="minorHAnsi" w:hAnsiTheme="minorHAnsi"/>
                <w:sz w:val="22"/>
                <w:szCs w:val="22"/>
              </w:rPr>
            </w:pPr>
            <w:r w:rsidRPr="006C268A">
              <w:rPr>
                <w:rFonts w:asciiTheme="minorHAnsi" w:hAnsiTheme="minorHAnsi"/>
                <w:sz w:val="22"/>
                <w:szCs w:val="22"/>
              </w:rPr>
              <w:t>Select Governing Column</w:t>
            </w:r>
          </w:p>
          <w:p w14:paraId="1FD4E1C7" w14:textId="77777777" w:rsidR="0097082F" w:rsidRPr="006C268A" w:rsidRDefault="0097082F" w:rsidP="00666390">
            <w:pPr>
              <w:numPr>
                <w:ilvl w:val="0"/>
                <w:numId w:val="2"/>
              </w:numPr>
              <w:spacing w:before="0" w:after="0" w:line="360" w:lineRule="auto"/>
              <w:rPr>
                <w:rFonts w:asciiTheme="minorHAnsi" w:hAnsiTheme="minorHAnsi"/>
                <w:sz w:val="22"/>
                <w:szCs w:val="22"/>
              </w:rPr>
            </w:pPr>
            <w:r w:rsidRPr="006C268A">
              <w:rPr>
                <w:rFonts w:asciiTheme="minorHAnsi" w:hAnsiTheme="minorHAnsi"/>
                <w:sz w:val="22"/>
                <w:szCs w:val="22"/>
              </w:rPr>
              <w:t>Select Governing Cell (Applicable only if Auction is selected as Grand Total)</w:t>
            </w:r>
          </w:p>
          <w:p w14:paraId="44E650A1" w14:textId="77777777" w:rsidR="0097082F" w:rsidRPr="006C268A" w:rsidRDefault="0097082F" w:rsidP="00666390">
            <w:pPr>
              <w:numPr>
                <w:ilvl w:val="0"/>
                <w:numId w:val="2"/>
              </w:numPr>
              <w:spacing w:before="0" w:after="0" w:line="360" w:lineRule="auto"/>
              <w:rPr>
                <w:rFonts w:asciiTheme="minorHAnsi" w:hAnsiTheme="minorHAnsi"/>
                <w:sz w:val="22"/>
                <w:szCs w:val="22"/>
              </w:rPr>
            </w:pPr>
            <w:r w:rsidRPr="006C268A">
              <w:rPr>
                <w:rFonts w:asciiTheme="minorHAnsi" w:hAnsiTheme="minorHAnsi"/>
                <w:sz w:val="22"/>
                <w:szCs w:val="22"/>
              </w:rPr>
              <w:t>Clicks on Save Button to save formula.</w:t>
            </w:r>
          </w:p>
        </w:tc>
      </w:tr>
      <w:tr w:rsidR="0097082F" w:rsidRPr="006C268A" w14:paraId="0289B7CC" w14:textId="77777777" w:rsidTr="00AA39E4">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48C7F052" w14:textId="77777777" w:rsidR="0097082F" w:rsidRPr="00CD49BC" w:rsidRDefault="0097082F" w:rsidP="0097082F">
            <w:pPr>
              <w:rPr>
                <w:rFonts w:asciiTheme="minorHAnsi" w:hAnsiTheme="minorHAnsi"/>
                <w:b/>
                <w:i/>
                <w:sz w:val="22"/>
                <w:szCs w:val="22"/>
              </w:rPr>
            </w:pPr>
            <w:r w:rsidRPr="00CD49BC">
              <w:rPr>
                <w:rFonts w:asciiTheme="minorHAnsi" w:hAnsiTheme="minorHAnsi"/>
                <w:b/>
                <w:i/>
                <w:sz w:val="22"/>
                <w:szCs w:val="22"/>
              </w:rPr>
              <w:t>Alternate Flow/Exceptional Flow</w:t>
            </w:r>
          </w:p>
        </w:tc>
        <w:tc>
          <w:tcPr>
            <w:tcW w:w="7947" w:type="dxa"/>
            <w:tcBorders>
              <w:top w:val="single" w:sz="4" w:space="0" w:color="auto"/>
              <w:left w:val="single" w:sz="4" w:space="0" w:color="auto"/>
              <w:bottom w:val="single" w:sz="4" w:space="0" w:color="auto"/>
              <w:right w:val="single" w:sz="4" w:space="0" w:color="auto"/>
            </w:tcBorders>
          </w:tcPr>
          <w:p w14:paraId="395B66F6" w14:textId="77777777" w:rsidR="0097082F" w:rsidRPr="00B32436" w:rsidRDefault="0097082F" w:rsidP="00666390">
            <w:pPr>
              <w:pStyle w:val="ListParagraph"/>
              <w:numPr>
                <w:ilvl w:val="0"/>
                <w:numId w:val="2"/>
              </w:numPr>
              <w:spacing w:line="360" w:lineRule="auto"/>
              <w:rPr>
                <w:rFonts w:asciiTheme="minorHAnsi" w:hAnsiTheme="minorHAnsi"/>
                <w:sz w:val="22"/>
                <w:szCs w:val="22"/>
              </w:rPr>
            </w:pPr>
            <w:r w:rsidRPr="006C268A">
              <w:rPr>
                <w:rFonts w:asciiTheme="minorHAnsi" w:hAnsiTheme="minorHAnsi"/>
                <w:sz w:val="22"/>
                <w:szCs w:val="22"/>
              </w:rPr>
              <w:t>In auction, if none of the column field type is selected as “Auto” sy</w:t>
            </w:r>
            <w:r>
              <w:rPr>
                <w:rFonts w:asciiTheme="minorHAnsi" w:hAnsiTheme="minorHAnsi"/>
                <w:sz w:val="22"/>
                <w:szCs w:val="22"/>
              </w:rPr>
              <w:t>stem should only allow user to select Governing Column.</w:t>
            </w:r>
          </w:p>
        </w:tc>
      </w:tr>
      <w:tr w:rsidR="0097082F" w:rsidRPr="006C268A" w14:paraId="58D1EDC9" w14:textId="77777777" w:rsidTr="00AA39E4">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785CCB12" w14:textId="77777777" w:rsidR="0097082F" w:rsidRPr="00CD49BC" w:rsidRDefault="0097082F" w:rsidP="0097082F">
            <w:pPr>
              <w:rPr>
                <w:rFonts w:asciiTheme="minorHAnsi" w:hAnsiTheme="minorHAnsi"/>
                <w:b/>
                <w:i/>
                <w:sz w:val="22"/>
                <w:szCs w:val="22"/>
              </w:rPr>
            </w:pPr>
            <w:r w:rsidRPr="00CD49BC">
              <w:rPr>
                <w:rFonts w:asciiTheme="minorHAnsi" w:hAnsiTheme="minorHAnsi"/>
                <w:b/>
                <w:i/>
                <w:sz w:val="22"/>
                <w:szCs w:val="22"/>
              </w:rPr>
              <w:t>Business Rule / Requirements</w:t>
            </w:r>
          </w:p>
        </w:tc>
        <w:tc>
          <w:tcPr>
            <w:tcW w:w="7947" w:type="dxa"/>
            <w:tcBorders>
              <w:top w:val="single" w:sz="4" w:space="0" w:color="auto"/>
              <w:left w:val="single" w:sz="4" w:space="0" w:color="auto"/>
              <w:bottom w:val="single" w:sz="4" w:space="0" w:color="auto"/>
              <w:right w:val="single" w:sz="4" w:space="0" w:color="auto"/>
            </w:tcBorders>
          </w:tcPr>
          <w:p w14:paraId="1AE77A10" w14:textId="77777777" w:rsidR="0097082F" w:rsidRPr="00B43F92" w:rsidRDefault="0097082F"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 xml:space="preserve">System should allow </w:t>
            </w:r>
            <w:r>
              <w:rPr>
                <w:rFonts w:asciiTheme="minorHAnsi" w:hAnsiTheme="minorHAnsi"/>
                <w:sz w:val="22"/>
                <w:szCs w:val="22"/>
              </w:rPr>
              <w:t>officer</w:t>
            </w:r>
            <w:r w:rsidRPr="00B43F92">
              <w:rPr>
                <w:rFonts w:asciiTheme="minorHAnsi" w:hAnsiTheme="minorHAnsi"/>
                <w:sz w:val="22"/>
                <w:szCs w:val="22"/>
              </w:rPr>
              <w:t xml:space="preserve"> to select only those columns for which the filled by option is selected as ‘Auto’ for formula creation.</w:t>
            </w:r>
          </w:p>
          <w:p w14:paraId="3D42806B" w14:textId="77777777" w:rsidR="0097082F" w:rsidRDefault="0097082F"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System should allow officer to create Grand Total formula (function) if no auto column is applicable. (Column type).</w:t>
            </w:r>
            <w:r>
              <w:rPr>
                <w:rFonts w:asciiTheme="minorHAnsi" w:hAnsiTheme="minorHAnsi"/>
                <w:sz w:val="22"/>
                <w:szCs w:val="22"/>
              </w:rPr>
              <w:t xml:space="preserve"> Applicable in grand total events.</w:t>
            </w:r>
          </w:p>
          <w:p w14:paraId="3B456316" w14:textId="77777777" w:rsidR="0097082F" w:rsidRPr="00B43F92" w:rsidRDefault="0097082F"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System should allow officer to select governing columns as Entered by bidder and Total” in case if no auto column is applicable.</w:t>
            </w:r>
          </w:p>
          <w:p w14:paraId="6FF71124" w14:textId="77777777" w:rsidR="0097082F" w:rsidRPr="00B43F92" w:rsidRDefault="0097082F"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For Building formula, system should give mathematical operation (+, -, /, *, (,),)) and numbers.</w:t>
            </w:r>
          </w:p>
          <w:p w14:paraId="74597D39" w14:textId="77777777" w:rsidR="0097082F" w:rsidRPr="00B43F92" w:rsidRDefault="0097082F"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In formula, system should allow user to select the column having any of the following data type:</w:t>
            </w:r>
          </w:p>
          <w:p w14:paraId="2825EA52" w14:textId="77777777" w:rsidR="0097082F" w:rsidRPr="00B43F92" w:rsidRDefault="0097082F" w:rsidP="00666390">
            <w:pPr>
              <w:pStyle w:val="ListParagraph"/>
              <w:numPr>
                <w:ilvl w:val="1"/>
                <w:numId w:val="2"/>
              </w:numPr>
              <w:spacing w:line="360" w:lineRule="auto"/>
              <w:ind w:left="1210"/>
              <w:rPr>
                <w:rFonts w:asciiTheme="minorHAnsi" w:hAnsiTheme="minorHAnsi"/>
                <w:sz w:val="22"/>
                <w:szCs w:val="22"/>
              </w:rPr>
            </w:pPr>
            <w:r w:rsidRPr="00B43F92">
              <w:rPr>
                <w:rFonts w:asciiTheme="minorHAnsi" w:hAnsiTheme="minorHAnsi"/>
                <w:sz w:val="22"/>
                <w:szCs w:val="22"/>
              </w:rPr>
              <w:t>+ No. with (.)</w:t>
            </w:r>
          </w:p>
          <w:p w14:paraId="519B13F2" w14:textId="77777777" w:rsidR="0097082F" w:rsidRPr="00B43F92" w:rsidRDefault="0097082F" w:rsidP="00666390">
            <w:pPr>
              <w:pStyle w:val="ListParagraph"/>
              <w:numPr>
                <w:ilvl w:val="1"/>
                <w:numId w:val="2"/>
              </w:numPr>
              <w:spacing w:line="360" w:lineRule="auto"/>
              <w:ind w:left="1210"/>
              <w:rPr>
                <w:rFonts w:asciiTheme="minorHAnsi" w:hAnsiTheme="minorHAnsi"/>
                <w:sz w:val="22"/>
                <w:szCs w:val="22"/>
              </w:rPr>
            </w:pPr>
            <w:r w:rsidRPr="00B43F92">
              <w:rPr>
                <w:rFonts w:asciiTheme="minorHAnsi" w:hAnsiTheme="minorHAnsi"/>
                <w:sz w:val="22"/>
                <w:szCs w:val="22"/>
              </w:rPr>
              <w:t>+ No. without (.)</w:t>
            </w:r>
          </w:p>
          <w:p w14:paraId="455901AE" w14:textId="77777777" w:rsidR="0097082F" w:rsidRPr="00B43F92" w:rsidRDefault="0097082F" w:rsidP="00666390">
            <w:pPr>
              <w:pStyle w:val="ListParagraph"/>
              <w:numPr>
                <w:ilvl w:val="1"/>
                <w:numId w:val="2"/>
              </w:numPr>
              <w:spacing w:line="360" w:lineRule="auto"/>
              <w:ind w:left="1210"/>
              <w:rPr>
                <w:rFonts w:asciiTheme="minorHAnsi" w:hAnsiTheme="minorHAnsi"/>
                <w:sz w:val="22"/>
                <w:szCs w:val="22"/>
              </w:rPr>
            </w:pPr>
            <w:r w:rsidRPr="00B43F92">
              <w:rPr>
                <w:rFonts w:asciiTheme="minorHAnsi" w:hAnsiTheme="minorHAnsi"/>
                <w:sz w:val="22"/>
                <w:szCs w:val="22"/>
              </w:rPr>
              <w:t>All Numbers</w:t>
            </w:r>
          </w:p>
          <w:p w14:paraId="02A25717" w14:textId="77777777" w:rsidR="0097082F" w:rsidRPr="00B43F92" w:rsidRDefault="0097082F"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Provision to create grand total formula should be available. This grand total formula can be created only to that column which has any of the following data type:</w:t>
            </w:r>
          </w:p>
          <w:p w14:paraId="28F3CFE5" w14:textId="77777777" w:rsidR="0097082F" w:rsidRPr="00B43F92" w:rsidRDefault="0097082F" w:rsidP="00666390">
            <w:pPr>
              <w:pStyle w:val="ListParagraph"/>
              <w:numPr>
                <w:ilvl w:val="1"/>
                <w:numId w:val="2"/>
              </w:numPr>
              <w:spacing w:line="360" w:lineRule="auto"/>
              <w:ind w:left="1210"/>
              <w:rPr>
                <w:rFonts w:asciiTheme="minorHAnsi" w:hAnsiTheme="minorHAnsi"/>
                <w:sz w:val="22"/>
                <w:szCs w:val="22"/>
              </w:rPr>
            </w:pPr>
            <w:r w:rsidRPr="00B43F92">
              <w:rPr>
                <w:rFonts w:asciiTheme="minorHAnsi" w:hAnsiTheme="minorHAnsi"/>
                <w:sz w:val="22"/>
                <w:szCs w:val="22"/>
              </w:rPr>
              <w:t>+ No. with (.)</w:t>
            </w:r>
          </w:p>
          <w:p w14:paraId="2C7B430F" w14:textId="77777777" w:rsidR="0097082F" w:rsidRPr="00B43F92" w:rsidRDefault="0097082F" w:rsidP="00666390">
            <w:pPr>
              <w:pStyle w:val="ListParagraph"/>
              <w:numPr>
                <w:ilvl w:val="1"/>
                <w:numId w:val="2"/>
              </w:numPr>
              <w:spacing w:line="360" w:lineRule="auto"/>
              <w:ind w:left="1210"/>
              <w:rPr>
                <w:rFonts w:asciiTheme="minorHAnsi" w:hAnsiTheme="minorHAnsi"/>
                <w:sz w:val="22"/>
                <w:szCs w:val="22"/>
              </w:rPr>
            </w:pPr>
            <w:r w:rsidRPr="00B43F92">
              <w:rPr>
                <w:rFonts w:asciiTheme="minorHAnsi" w:hAnsiTheme="minorHAnsi"/>
                <w:sz w:val="22"/>
                <w:szCs w:val="22"/>
              </w:rPr>
              <w:t>+ No. without (.)</w:t>
            </w:r>
          </w:p>
          <w:p w14:paraId="0FC87024" w14:textId="77777777" w:rsidR="0097082F" w:rsidRPr="00B43F92" w:rsidRDefault="0097082F" w:rsidP="00666390">
            <w:pPr>
              <w:pStyle w:val="ListParagraph"/>
              <w:numPr>
                <w:ilvl w:val="1"/>
                <w:numId w:val="2"/>
              </w:numPr>
              <w:spacing w:line="360" w:lineRule="auto"/>
              <w:ind w:left="1210"/>
              <w:rPr>
                <w:rFonts w:asciiTheme="minorHAnsi" w:hAnsiTheme="minorHAnsi"/>
                <w:sz w:val="22"/>
                <w:szCs w:val="22"/>
              </w:rPr>
            </w:pPr>
            <w:r w:rsidRPr="00B43F92">
              <w:rPr>
                <w:rFonts w:asciiTheme="minorHAnsi" w:hAnsiTheme="minorHAnsi"/>
                <w:sz w:val="22"/>
                <w:szCs w:val="22"/>
              </w:rPr>
              <w:t>All Numbers</w:t>
            </w:r>
          </w:p>
          <w:p w14:paraId="1782D8D1" w14:textId="77777777" w:rsidR="0097082F" w:rsidRPr="00B43F92" w:rsidRDefault="0097082F"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Grand Total can be created on the column where filled By is selected as “Bidder / Auto”.</w:t>
            </w:r>
          </w:p>
          <w:p w14:paraId="11C48532" w14:textId="77777777" w:rsidR="0097082F" w:rsidRDefault="0097082F"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 xml:space="preserve">For creating Grand Total formula, need to select check box beside column name and then need to </w:t>
            </w:r>
            <w:r>
              <w:rPr>
                <w:rFonts w:asciiTheme="minorHAnsi" w:hAnsiTheme="minorHAnsi"/>
                <w:sz w:val="22"/>
                <w:szCs w:val="22"/>
              </w:rPr>
              <w:t>“</w:t>
            </w:r>
            <w:r w:rsidRPr="00B43F92">
              <w:rPr>
                <w:rFonts w:asciiTheme="minorHAnsi" w:hAnsiTheme="minorHAnsi"/>
                <w:sz w:val="22"/>
                <w:szCs w:val="22"/>
              </w:rPr>
              <w:t>Save Formula</w:t>
            </w:r>
            <w:r>
              <w:rPr>
                <w:rFonts w:asciiTheme="minorHAnsi" w:hAnsiTheme="minorHAnsi"/>
                <w:sz w:val="22"/>
                <w:szCs w:val="22"/>
              </w:rPr>
              <w:t>”.</w:t>
            </w:r>
          </w:p>
          <w:p w14:paraId="3B369CA4" w14:textId="77777777" w:rsidR="0097082F" w:rsidRPr="00B43F92" w:rsidRDefault="0097082F" w:rsidP="00666390">
            <w:pPr>
              <w:pStyle w:val="ListParagraph"/>
              <w:numPr>
                <w:ilvl w:val="1"/>
                <w:numId w:val="2"/>
              </w:numPr>
              <w:spacing w:line="360" w:lineRule="auto"/>
              <w:ind w:left="1211"/>
              <w:rPr>
                <w:rFonts w:asciiTheme="minorHAnsi" w:hAnsiTheme="minorHAnsi"/>
                <w:sz w:val="22"/>
                <w:szCs w:val="22"/>
              </w:rPr>
            </w:pPr>
            <w:r>
              <w:rPr>
                <w:rFonts w:asciiTheme="minorHAnsi" w:hAnsiTheme="minorHAnsi"/>
                <w:sz w:val="22"/>
                <w:szCs w:val="22"/>
              </w:rPr>
              <w:t>If the grand total column is not selected and officer clicks on “Save formula”, system should display message as “</w:t>
            </w:r>
            <w:r w:rsidRPr="000261C0">
              <w:rPr>
                <w:rFonts w:asciiTheme="minorHAnsi" w:hAnsiTheme="minorHAnsi"/>
                <w:sz w:val="22"/>
                <w:szCs w:val="22"/>
              </w:rPr>
              <w:t>Please select a grand total column</w:t>
            </w:r>
            <w:r>
              <w:rPr>
                <w:rFonts w:asciiTheme="minorHAnsi" w:hAnsiTheme="minorHAnsi"/>
                <w:sz w:val="22"/>
                <w:szCs w:val="22"/>
              </w:rPr>
              <w:t>”.</w:t>
            </w:r>
          </w:p>
          <w:p w14:paraId="39241260" w14:textId="77777777" w:rsidR="0097082F" w:rsidRPr="00B43F92" w:rsidRDefault="0097082F"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 xml:space="preserve">System should delete the formula if user edit the form with following option; </w:t>
            </w:r>
          </w:p>
          <w:p w14:paraId="37E1BBB3" w14:textId="77777777" w:rsidR="0097082F" w:rsidRPr="00B43F92" w:rsidRDefault="0097082F" w:rsidP="00666390">
            <w:pPr>
              <w:pStyle w:val="ListParagraph"/>
              <w:numPr>
                <w:ilvl w:val="1"/>
                <w:numId w:val="2"/>
              </w:numPr>
              <w:spacing w:line="360" w:lineRule="auto"/>
              <w:ind w:left="1210"/>
              <w:rPr>
                <w:rFonts w:asciiTheme="minorHAnsi" w:hAnsiTheme="minorHAnsi"/>
                <w:sz w:val="22"/>
                <w:szCs w:val="22"/>
              </w:rPr>
            </w:pPr>
            <w:r w:rsidRPr="00312A89">
              <w:rPr>
                <w:rFonts w:asciiTheme="minorHAnsi" w:hAnsiTheme="minorHAnsi"/>
                <w:sz w:val="22"/>
                <w:szCs w:val="22"/>
              </w:rPr>
              <w:t>U</w:t>
            </w:r>
            <w:r w:rsidRPr="00B43F92">
              <w:rPr>
                <w:rFonts w:asciiTheme="minorHAnsi" w:hAnsiTheme="minorHAnsi"/>
                <w:sz w:val="22"/>
                <w:szCs w:val="22"/>
              </w:rPr>
              <w:t>pdate Data Type, Filled by option</w:t>
            </w:r>
          </w:p>
          <w:p w14:paraId="69EA9F29" w14:textId="77777777" w:rsidR="0097082F" w:rsidRPr="00B43F92" w:rsidRDefault="0097082F" w:rsidP="00666390">
            <w:pPr>
              <w:pStyle w:val="ListParagraph"/>
              <w:numPr>
                <w:ilvl w:val="1"/>
                <w:numId w:val="2"/>
              </w:numPr>
              <w:spacing w:line="360" w:lineRule="auto"/>
              <w:ind w:left="1210"/>
              <w:rPr>
                <w:rFonts w:asciiTheme="minorHAnsi" w:hAnsiTheme="minorHAnsi"/>
                <w:sz w:val="22"/>
                <w:szCs w:val="22"/>
              </w:rPr>
            </w:pPr>
            <w:r w:rsidRPr="00312A89">
              <w:rPr>
                <w:rFonts w:asciiTheme="minorHAnsi" w:hAnsiTheme="minorHAnsi"/>
                <w:sz w:val="22"/>
                <w:szCs w:val="22"/>
              </w:rPr>
              <w:t>U</w:t>
            </w:r>
            <w:r w:rsidRPr="00B43F92">
              <w:rPr>
                <w:rFonts w:asciiTheme="minorHAnsi" w:hAnsiTheme="minorHAnsi"/>
                <w:sz w:val="22"/>
                <w:szCs w:val="22"/>
              </w:rPr>
              <w:t>pdate form with Add Column operation</w:t>
            </w:r>
          </w:p>
          <w:p w14:paraId="68E8DFA1" w14:textId="77777777" w:rsidR="0097082F" w:rsidRPr="00B43F92" w:rsidRDefault="0097082F" w:rsidP="00666390">
            <w:pPr>
              <w:pStyle w:val="ListParagraph"/>
              <w:numPr>
                <w:ilvl w:val="1"/>
                <w:numId w:val="2"/>
              </w:numPr>
              <w:spacing w:line="360" w:lineRule="auto"/>
              <w:ind w:left="1210"/>
              <w:rPr>
                <w:rFonts w:asciiTheme="minorHAnsi" w:hAnsiTheme="minorHAnsi"/>
                <w:sz w:val="22"/>
                <w:szCs w:val="22"/>
              </w:rPr>
            </w:pPr>
            <w:r w:rsidRPr="00312A89">
              <w:rPr>
                <w:rFonts w:asciiTheme="minorHAnsi" w:hAnsiTheme="minorHAnsi"/>
                <w:sz w:val="22"/>
                <w:szCs w:val="22"/>
              </w:rPr>
              <w:t>U</w:t>
            </w:r>
            <w:r w:rsidRPr="00B43F92">
              <w:rPr>
                <w:rFonts w:asciiTheme="minorHAnsi" w:hAnsiTheme="minorHAnsi"/>
                <w:sz w:val="22"/>
                <w:szCs w:val="22"/>
              </w:rPr>
              <w:t>pdate form with Delete Column operation</w:t>
            </w:r>
          </w:p>
          <w:p w14:paraId="48D8075E" w14:textId="77777777" w:rsidR="0097082F" w:rsidRPr="00B43F92" w:rsidRDefault="0097082F"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 xml:space="preserve">On saving formula, system should also save </w:t>
            </w:r>
            <w:r>
              <w:rPr>
                <w:rFonts w:asciiTheme="minorHAnsi" w:hAnsiTheme="minorHAnsi"/>
                <w:sz w:val="22"/>
                <w:szCs w:val="22"/>
              </w:rPr>
              <w:t>Grand Total</w:t>
            </w:r>
            <w:r w:rsidRPr="00B43F92">
              <w:rPr>
                <w:rFonts w:asciiTheme="minorHAnsi" w:hAnsiTheme="minorHAnsi"/>
                <w:sz w:val="22"/>
                <w:szCs w:val="22"/>
              </w:rPr>
              <w:t xml:space="preserve"> </w:t>
            </w:r>
            <w:r>
              <w:rPr>
                <w:rFonts w:asciiTheme="minorHAnsi" w:hAnsiTheme="minorHAnsi"/>
                <w:sz w:val="22"/>
                <w:szCs w:val="22"/>
              </w:rPr>
              <w:t>formula</w:t>
            </w:r>
            <w:r w:rsidRPr="00B43F92">
              <w:rPr>
                <w:rFonts w:asciiTheme="minorHAnsi" w:hAnsiTheme="minorHAnsi"/>
                <w:sz w:val="22"/>
                <w:szCs w:val="22"/>
              </w:rPr>
              <w:t>.</w:t>
            </w:r>
          </w:p>
          <w:p w14:paraId="229F7FDC" w14:textId="77777777" w:rsidR="0097082F" w:rsidRPr="00B43F92" w:rsidRDefault="0097082F"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 xml:space="preserve">System should only allow officer to create Grand Total on column whose column type is </w:t>
            </w:r>
            <w:r>
              <w:rPr>
                <w:rFonts w:asciiTheme="minorHAnsi" w:hAnsiTheme="minorHAnsi"/>
                <w:sz w:val="22"/>
                <w:szCs w:val="22"/>
              </w:rPr>
              <w:t>“Entered by Bidder</w:t>
            </w:r>
            <w:r w:rsidRPr="00B43F92">
              <w:rPr>
                <w:rFonts w:asciiTheme="minorHAnsi" w:hAnsiTheme="minorHAnsi"/>
                <w:sz w:val="22"/>
                <w:szCs w:val="22"/>
              </w:rPr>
              <w:t xml:space="preserve"> or </w:t>
            </w:r>
            <w:r>
              <w:rPr>
                <w:rFonts w:asciiTheme="minorHAnsi" w:hAnsiTheme="minorHAnsi"/>
                <w:sz w:val="22"/>
                <w:szCs w:val="22"/>
              </w:rPr>
              <w:t>Total”</w:t>
            </w:r>
            <w:r w:rsidRPr="00B43F92">
              <w:rPr>
                <w:rFonts w:asciiTheme="minorHAnsi" w:hAnsiTheme="minorHAnsi"/>
                <w:sz w:val="22"/>
                <w:szCs w:val="22"/>
              </w:rPr>
              <w:t>.</w:t>
            </w:r>
          </w:p>
          <w:p w14:paraId="5BF8E52D" w14:textId="77777777" w:rsidR="0097082F" w:rsidRDefault="0097082F"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 xml:space="preserve">In case </w:t>
            </w:r>
            <w:r>
              <w:rPr>
                <w:rFonts w:asciiTheme="minorHAnsi" w:hAnsiTheme="minorHAnsi"/>
                <w:sz w:val="22"/>
                <w:szCs w:val="22"/>
              </w:rPr>
              <w:t>if</w:t>
            </w:r>
            <w:r w:rsidRPr="00B43F92">
              <w:rPr>
                <w:rFonts w:asciiTheme="minorHAnsi" w:hAnsiTheme="minorHAnsi"/>
                <w:sz w:val="22"/>
                <w:szCs w:val="22"/>
              </w:rPr>
              <w:t xml:space="preserve"> </w:t>
            </w:r>
            <w:r>
              <w:rPr>
                <w:rFonts w:asciiTheme="minorHAnsi" w:hAnsiTheme="minorHAnsi"/>
                <w:sz w:val="22"/>
                <w:szCs w:val="22"/>
              </w:rPr>
              <w:t>officer</w:t>
            </w:r>
            <w:r w:rsidRPr="00B43F92">
              <w:rPr>
                <w:rFonts w:asciiTheme="minorHAnsi" w:hAnsiTheme="minorHAnsi"/>
                <w:sz w:val="22"/>
                <w:szCs w:val="22"/>
              </w:rPr>
              <w:t xml:space="preserve"> tries to test formula without creating formula then system should display message as “Please Create Formula”</w:t>
            </w:r>
            <w:r>
              <w:rPr>
                <w:rFonts w:asciiTheme="minorHAnsi" w:hAnsiTheme="minorHAnsi"/>
                <w:sz w:val="22"/>
                <w:szCs w:val="22"/>
              </w:rPr>
              <w:t>.</w:t>
            </w:r>
          </w:p>
          <w:p w14:paraId="767CC969" w14:textId="77777777" w:rsidR="0097082F" w:rsidRDefault="0097082F"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System should display Governing Column dropdown list.</w:t>
            </w:r>
          </w:p>
          <w:p w14:paraId="2C47A7B9" w14:textId="77777777" w:rsidR="0097082F" w:rsidRDefault="0097082F"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System should provide below values under governing column dropdown;</w:t>
            </w:r>
          </w:p>
          <w:p w14:paraId="53FA314F" w14:textId="77777777" w:rsidR="0097082F" w:rsidRDefault="0097082F" w:rsidP="00666390">
            <w:pPr>
              <w:pStyle w:val="ListParagraph"/>
              <w:numPr>
                <w:ilvl w:val="1"/>
                <w:numId w:val="2"/>
              </w:numPr>
              <w:spacing w:line="360" w:lineRule="auto"/>
              <w:ind w:left="1211"/>
              <w:rPr>
                <w:rFonts w:asciiTheme="minorHAnsi" w:hAnsiTheme="minorHAnsi"/>
                <w:sz w:val="22"/>
                <w:szCs w:val="22"/>
              </w:rPr>
            </w:pPr>
            <w:r>
              <w:rPr>
                <w:rFonts w:asciiTheme="minorHAnsi" w:hAnsiTheme="minorHAnsi"/>
                <w:sz w:val="22"/>
                <w:szCs w:val="22"/>
              </w:rPr>
              <w:t>Please select (Default)</w:t>
            </w:r>
          </w:p>
          <w:p w14:paraId="40427A04" w14:textId="77777777" w:rsidR="0097082F" w:rsidRDefault="0097082F" w:rsidP="00666390">
            <w:pPr>
              <w:pStyle w:val="ListParagraph"/>
              <w:numPr>
                <w:ilvl w:val="1"/>
                <w:numId w:val="2"/>
              </w:numPr>
              <w:spacing w:line="360" w:lineRule="auto"/>
              <w:ind w:left="1211"/>
              <w:rPr>
                <w:rFonts w:asciiTheme="minorHAnsi" w:hAnsiTheme="minorHAnsi"/>
                <w:sz w:val="22"/>
                <w:szCs w:val="22"/>
              </w:rPr>
            </w:pPr>
            <w:r>
              <w:rPr>
                <w:rFonts w:asciiTheme="minorHAnsi" w:hAnsiTheme="minorHAnsi"/>
                <w:sz w:val="22"/>
                <w:szCs w:val="22"/>
              </w:rPr>
              <w:t>Entered by Bidder</w:t>
            </w:r>
          </w:p>
          <w:p w14:paraId="514FCEE2" w14:textId="77777777" w:rsidR="0097082F" w:rsidRDefault="0097082F" w:rsidP="00666390">
            <w:pPr>
              <w:pStyle w:val="ListParagraph"/>
              <w:numPr>
                <w:ilvl w:val="1"/>
                <w:numId w:val="2"/>
              </w:numPr>
              <w:spacing w:line="360" w:lineRule="auto"/>
              <w:ind w:left="1211"/>
              <w:rPr>
                <w:rFonts w:asciiTheme="minorHAnsi" w:hAnsiTheme="minorHAnsi"/>
                <w:sz w:val="22"/>
                <w:szCs w:val="22"/>
              </w:rPr>
            </w:pPr>
            <w:r>
              <w:rPr>
                <w:rFonts w:asciiTheme="minorHAnsi" w:hAnsiTheme="minorHAnsi"/>
                <w:sz w:val="22"/>
                <w:szCs w:val="22"/>
              </w:rPr>
              <w:t>Total</w:t>
            </w:r>
          </w:p>
          <w:p w14:paraId="7DC08F5C" w14:textId="77777777" w:rsidR="0097082F" w:rsidRDefault="0097082F"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In case of grand total formula is selected then, system should allow only that column to be selected as governing column which is selected as Grand total.</w:t>
            </w:r>
          </w:p>
          <w:p w14:paraId="5F48C5C4" w14:textId="77777777" w:rsidR="0097082F" w:rsidRDefault="0097082F"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In case if governing column is not selected and officer clicks on Save formula, system should display message as “Please select Governing Column.</w:t>
            </w:r>
          </w:p>
          <w:p w14:paraId="05D7C819" w14:textId="77777777" w:rsidR="0097082F" w:rsidRPr="000261C0" w:rsidRDefault="0097082F" w:rsidP="00666390">
            <w:pPr>
              <w:pStyle w:val="ListParagraph"/>
              <w:numPr>
                <w:ilvl w:val="0"/>
                <w:numId w:val="2"/>
              </w:numPr>
              <w:spacing w:line="360" w:lineRule="auto"/>
              <w:rPr>
                <w:rFonts w:asciiTheme="minorHAnsi" w:hAnsiTheme="minorHAnsi"/>
                <w:sz w:val="22"/>
                <w:szCs w:val="22"/>
              </w:rPr>
            </w:pPr>
            <w:r>
              <w:rPr>
                <w:rFonts w:asciiTheme="minorHAnsi" w:hAnsiTheme="minorHAnsi"/>
                <w:sz w:val="22"/>
                <w:szCs w:val="22"/>
              </w:rPr>
              <w:t>Once the governing column is selected, system should display &lt;Column name is Governing Column&gt;. System should provide [remove governing column] link to remove the governing column selection and allow officer to re-select governing column.</w:t>
            </w:r>
          </w:p>
          <w:p w14:paraId="42241D08" w14:textId="77777777" w:rsidR="0097082F" w:rsidRDefault="0097082F"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It should be mandatory to test formula before saving the same.</w:t>
            </w:r>
          </w:p>
          <w:p w14:paraId="7E7A8D5A" w14:textId="77777777" w:rsidR="0097082F" w:rsidRPr="00E816F7" w:rsidRDefault="0097082F" w:rsidP="00666390">
            <w:pPr>
              <w:pStyle w:val="ListParagraph"/>
              <w:numPr>
                <w:ilvl w:val="0"/>
                <w:numId w:val="2"/>
              </w:numPr>
              <w:spacing w:line="360" w:lineRule="auto"/>
              <w:rPr>
                <w:rFonts w:asciiTheme="minorHAnsi" w:hAnsiTheme="minorHAnsi"/>
                <w:b/>
                <w:i/>
                <w:sz w:val="22"/>
                <w:szCs w:val="22"/>
              </w:rPr>
            </w:pPr>
            <w:r w:rsidRPr="00E816F7">
              <w:rPr>
                <w:rFonts w:asciiTheme="minorHAnsi" w:hAnsiTheme="minorHAnsi"/>
                <w:b/>
                <w:i/>
                <w:sz w:val="22"/>
                <w:szCs w:val="22"/>
                <w:highlight w:val="yellow"/>
              </w:rPr>
              <w:t>The price configuration of start price and decrement/increment for auction to be configured by auction creator by considering the governing column selection</w:t>
            </w:r>
            <w:r w:rsidRPr="00E816F7">
              <w:rPr>
                <w:rFonts w:asciiTheme="minorHAnsi" w:hAnsiTheme="minorHAnsi"/>
                <w:b/>
                <w:i/>
                <w:sz w:val="22"/>
                <w:szCs w:val="22"/>
              </w:rPr>
              <w:t>.</w:t>
            </w:r>
          </w:p>
          <w:p w14:paraId="3E8DA08B" w14:textId="77777777" w:rsidR="0097082F" w:rsidRPr="00B43F92" w:rsidRDefault="0097082F"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 xml:space="preserve">System should allow to </w:t>
            </w:r>
            <w:r>
              <w:rPr>
                <w:rFonts w:asciiTheme="minorHAnsi" w:hAnsiTheme="minorHAnsi"/>
                <w:sz w:val="22"/>
                <w:szCs w:val="22"/>
              </w:rPr>
              <w:t xml:space="preserve">Edit and </w:t>
            </w:r>
            <w:r w:rsidRPr="00B43F92">
              <w:rPr>
                <w:rFonts w:asciiTheme="minorHAnsi" w:hAnsiTheme="minorHAnsi"/>
                <w:sz w:val="22"/>
                <w:szCs w:val="22"/>
              </w:rPr>
              <w:t xml:space="preserve">Delete required formula till </w:t>
            </w:r>
            <w:r>
              <w:rPr>
                <w:rFonts w:asciiTheme="minorHAnsi" w:hAnsiTheme="minorHAnsi"/>
                <w:sz w:val="22"/>
                <w:szCs w:val="22"/>
              </w:rPr>
              <w:t>auction</w:t>
            </w:r>
            <w:r w:rsidRPr="00B43F92">
              <w:rPr>
                <w:rFonts w:asciiTheme="minorHAnsi" w:hAnsiTheme="minorHAnsi"/>
                <w:sz w:val="22"/>
                <w:szCs w:val="22"/>
              </w:rPr>
              <w:t xml:space="preserve"> is not approved. </w:t>
            </w:r>
          </w:p>
          <w:p w14:paraId="5A54CF3C" w14:textId="77777777" w:rsidR="0097082F" w:rsidRPr="00CD49BC" w:rsidRDefault="0097082F"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On successful saving of a formula, system should prompt message</w:t>
            </w:r>
            <w:r>
              <w:rPr>
                <w:rFonts w:asciiTheme="minorHAnsi" w:hAnsiTheme="minorHAnsi"/>
                <w:sz w:val="22"/>
                <w:szCs w:val="22"/>
              </w:rPr>
              <w:t xml:space="preserve"> as</w:t>
            </w:r>
            <w:r w:rsidRPr="00B43F92">
              <w:rPr>
                <w:rFonts w:asciiTheme="minorHAnsi" w:hAnsiTheme="minorHAnsi"/>
                <w:sz w:val="22"/>
                <w:szCs w:val="22"/>
              </w:rPr>
              <w:t xml:space="preserve"> “Formula Created Successfully”</w:t>
            </w:r>
            <w:r>
              <w:rPr>
                <w:rFonts w:asciiTheme="minorHAnsi" w:hAnsiTheme="minorHAnsi"/>
                <w:sz w:val="22"/>
                <w:szCs w:val="22"/>
              </w:rPr>
              <w:t>.</w:t>
            </w:r>
          </w:p>
          <w:p w14:paraId="029F095E" w14:textId="77777777" w:rsidR="0097082F" w:rsidRPr="00B43F92" w:rsidRDefault="0097082F"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System should display list of created formula on the same page.</w:t>
            </w:r>
          </w:p>
          <w:p w14:paraId="2A370316" w14:textId="77777777" w:rsidR="0097082F" w:rsidRPr="00B43F92" w:rsidRDefault="0097082F"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Once the formula is created for particular column</w:t>
            </w:r>
            <w:r>
              <w:rPr>
                <w:rFonts w:asciiTheme="minorHAnsi" w:hAnsiTheme="minorHAnsi"/>
                <w:sz w:val="22"/>
                <w:szCs w:val="22"/>
              </w:rPr>
              <w:t xml:space="preserve"> which is selected as Filled by “Auto”</w:t>
            </w:r>
            <w:r w:rsidRPr="00B43F92">
              <w:rPr>
                <w:rFonts w:asciiTheme="minorHAnsi" w:hAnsiTheme="minorHAnsi"/>
                <w:sz w:val="22"/>
                <w:szCs w:val="22"/>
              </w:rPr>
              <w:t>, system should not display that column in selection of create formula.</w:t>
            </w:r>
          </w:p>
          <w:p w14:paraId="1B7E35B8" w14:textId="77777777" w:rsidR="0097082F" w:rsidRPr="00B43F92" w:rsidRDefault="0097082F"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It should be mandatory to enter appropriate values in particular cell to test the formula.</w:t>
            </w:r>
          </w:p>
          <w:p w14:paraId="53DF8C57" w14:textId="77777777" w:rsidR="0097082F" w:rsidRPr="00B43F92" w:rsidRDefault="0097082F" w:rsidP="00666390">
            <w:pPr>
              <w:pStyle w:val="ListParagraph"/>
              <w:numPr>
                <w:ilvl w:val="0"/>
                <w:numId w:val="2"/>
              </w:numPr>
              <w:spacing w:line="360" w:lineRule="auto"/>
              <w:rPr>
                <w:rFonts w:asciiTheme="minorHAnsi" w:hAnsiTheme="minorHAnsi"/>
                <w:sz w:val="22"/>
                <w:szCs w:val="22"/>
              </w:rPr>
            </w:pPr>
            <w:r w:rsidRPr="00B43F92">
              <w:rPr>
                <w:rFonts w:asciiTheme="minorHAnsi" w:hAnsiTheme="minorHAnsi"/>
                <w:sz w:val="22"/>
                <w:szCs w:val="22"/>
              </w:rPr>
              <w:t>System should display all the created formula with delete link.</w:t>
            </w:r>
          </w:p>
          <w:p w14:paraId="4217BDCC" w14:textId="77777777" w:rsidR="0097082F" w:rsidRPr="009D4E90" w:rsidRDefault="0097082F" w:rsidP="00666390">
            <w:pPr>
              <w:pStyle w:val="ListParagraph"/>
              <w:numPr>
                <w:ilvl w:val="0"/>
                <w:numId w:val="2"/>
              </w:numPr>
              <w:spacing w:before="0" w:after="0" w:line="360" w:lineRule="auto"/>
              <w:rPr>
                <w:rFonts w:asciiTheme="minorHAnsi" w:hAnsiTheme="minorHAnsi"/>
                <w:color w:val="FF0000"/>
                <w:sz w:val="22"/>
                <w:szCs w:val="22"/>
              </w:rPr>
            </w:pPr>
            <w:r w:rsidRPr="000261C0">
              <w:rPr>
                <w:rFonts w:asciiTheme="minorHAnsi" w:hAnsiTheme="minorHAnsi"/>
                <w:sz w:val="22"/>
                <w:szCs w:val="22"/>
              </w:rPr>
              <w:t>By clicking delete link, system should prompt a confirmatory message that "Are You sure you want to delete formula”, with Ok and Cancel option, on selection of “Ok”, system should delete the formula and display a message as “Formula Deleted Successfully” and on selection of Cancel, system should redirect authorized user on the same page (Create Formula).</w:t>
            </w:r>
          </w:p>
          <w:p w14:paraId="23D90CEF" w14:textId="77777777" w:rsidR="0097082F" w:rsidRPr="000261C0" w:rsidRDefault="0097082F" w:rsidP="00666390">
            <w:pPr>
              <w:pStyle w:val="ListParagraph"/>
              <w:numPr>
                <w:ilvl w:val="0"/>
                <w:numId w:val="2"/>
              </w:numPr>
              <w:spacing w:before="0" w:after="0" w:line="360" w:lineRule="auto"/>
              <w:rPr>
                <w:rFonts w:asciiTheme="minorHAnsi" w:hAnsiTheme="minorHAnsi"/>
                <w:color w:val="FF0000"/>
                <w:sz w:val="22"/>
                <w:szCs w:val="22"/>
              </w:rPr>
            </w:pPr>
            <w:r>
              <w:rPr>
                <w:rFonts w:asciiTheme="minorHAnsi" w:hAnsiTheme="minorHAnsi"/>
                <w:sz w:val="22"/>
                <w:szCs w:val="22"/>
              </w:rPr>
              <w:t>System should not display “Formula and governing column” link, once the auction is approved.</w:t>
            </w:r>
          </w:p>
        </w:tc>
      </w:tr>
      <w:tr w:rsidR="0097082F" w:rsidRPr="006C268A" w14:paraId="56A2299A" w14:textId="77777777" w:rsidTr="00AA39E4">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089C245F" w14:textId="77777777" w:rsidR="0097082F" w:rsidRPr="00CD49BC" w:rsidRDefault="0097082F" w:rsidP="0097082F">
            <w:pPr>
              <w:rPr>
                <w:rFonts w:asciiTheme="minorHAnsi" w:hAnsiTheme="minorHAnsi"/>
                <w:b/>
                <w:i/>
                <w:sz w:val="22"/>
                <w:szCs w:val="22"/>
              </w:rPr>
            </w:pPr>
            <w:r w:rsidRPr="00CD49BC">
              <w:rPr>
                <w:rFonts w:asciiTheme="minorHAnsi" w:hAnsiTheme="minorHAnsi"/>
                <w:b/>
                <w:i/>
                <w:sz w:val="22"/>
                <w:szCs w:val="22"/>
              </w:rPr>
              <w:t>Users/Actor</w:t>
            </w:r>
          </w:p>
        </w:tc>
        <w:tc>
          <w:tcPr>
            <w:tcW w:w="7947" w:type="dxa"/>
            <w:tcBorders>
              <w:top w:val="single" w:sz="4" w:space="0" w:color="auto"/>
              <w:left w:val="single" w:sz="4" w:space="0" w:color="auto"/>
              <w:bottom w:val="single" w:sz="4" w:space="0" w:color="auto"/>
              <w:right w:val="single" w:sz="4" w:space="0" w:color="auto"/>
            </w:tcBorders>
          </w:tcPr>
          <w:p w14:paraId="692BF6A6" w14:textId="77777777" w:rsidR="0097082F" w:rsidRPr="006C268A" w:rsidRDefault="0097082F" w:rsidP="00666390">
            <w:pPr>
              <w:numPr>
                <w:ilvl w:val="0"/>
                <w:numId w:val="2"/>
              </w:numPr>
              <w:spacing w:before="0" w:after="0" w:line="360" w:lineRule="auto"/>
              <w:rPr>
                <w:rFonts w:asciiTheme="minorHAnsi" w:hAnsiTheme="minorHAnsi"/>
                <w:sz w:val="22"/>
                <w:szCs w:val="22"/>
              </w:rPr>
            </w:pPr>
            <w:r w:rsidRPr="006C268A">
              <w:rPr>
                <w:rFonts w:asciiTheme="minorHAnsi" w:hAnsiTheme="minorHAnsi"/>
                <w:sz w:val="22"/>
                <w:szCs w:val="22"/>
              </w:rPr>
              <w:t>Authorized user</w:t>
            </w:r>
          </w:p>
        </w:tc>
      </w:tr>
    </w:tbl>
    <w:p w14:paraId="2622D6FB" w14:textId="77777777" w:rsidR="0097082F" w:rsidRPr="00A74929" w:rsidRDefault="0097082F" w:rsidP="0097082F"/>
    <w:tbl>
      <w:tblPr>
        <w:tblW w:w="11367" w:type="dxa"/>
        <w:tblInd w:w="-882"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150"/>
        <w:gridCol w:w="918"/>
        <w:gridCol w:w="992"/>
        <w:gridCol w:w="1774"/>
        <w:gridCol w:w="1352"/>
        <w:gridCol w:w="1914"/>
        <w:gridCol w:w="3267"/>
      </w:tblGrid>
      <w:tr w:rsidR="0097082F" w:rsidRPr="00A44F7D" w14:paraId="3EFE3183" w14:textId="77777777" w:rsidTr="00AA39E4">
        <w:trPr>
          <w:trHeight w:val="940"/>
        </w:trPr>
        <w:tc>
          <w:tcPr>
            <w:tcW w:w="1150" w:type="dxa"/>
            <w:shd w:val="clear" w:color="auto" w:fill="C4BC96"/>
          </w:tcPr>
          <w:p w14:paraId="219E3374" w14:textId="77777777" w:rsidR="0097082F" w:rsidRPr="00A44F7D" w:rsidRDefault="0097082F" w:rsidP="0097082F">
            <w:pPr>
              <w:pStyle w:val="ListParagraph"/>
              <w:tabs>
                <w:tab w:val="center" w:pos="4320"/>
                <w:tab w:val="right" w:pos="8640"/>
              </w:tabs>
              <w:ind w:left="0"/>
              <w:rPr>
                <w:rFonts w:asciiTheme="minorHAnsi" w:hAnsiTheme="minorHAnsi"/>
                <w:b/>
                <w:sz w:val="22"/>
                <w:szCs w:val="22"/>
              </w:rPr>
            </w:pPr>
            <w:r w:rsidRPr="00A44F7D">
              <w:rPr>
                <w:rFonts w:asciiTheme="minorHAnsi" w:hAnsiTheme="minorHAnsi"/>
                <w:b/>
                <w:sz w:val="22"/>
                <w:szCs w:val="22"/>
              </w:rPr>
              <w:t>Field Name</w:t>
            </w:r>
          </w:p>
        </w:tc>
        <w:tc>
          <w:tcPr>
            <w:tcW w:w="918" w:type="dxa"/>
            <w:shd w:val="clear" w:color="auto" w:fill="C4BC96"/>
          </w:tcPr>
          <w:p w14:paraId="4D289B91" w14:textId="77777777" w:rsidR="0097082F" w:rsidRPr="00A44F7D" w:rsidRDefault="0097082F" w:rsidP="0097082F">
            <w:pPr>
              <w:pStyle w:val="ListParagraph"/>
              <w:tabs>
                <w:tab w:val="center" w:pos="4320"/>
                <w:tab w:val="right" w:pos="8640"/>
              </w:tabs>
              <w:ind w:left="0"/>
              <w:rPr>
                <w:rFonts w:asciiTheme="minorHAnsi" w:hAnsiTheme="minorHAnsi"/>
                <w:b/>
                <w:sz w:val="22"/>
                <w:szCs w:val="22"/>
              </w:rPr>
            </w:pPr>
            <w:r w:rsidRPr="00A44F7D">
              <w:rPr>
                <w:rFonts w:asciiTheme="minorHAnsi" w:hAnsiTheme="minorHAnsi"/>
                <w:b/>
                <w:sz w:val="22"/>
                <w:szCs w:val="22"/>
              </w:rPr>
              <w:t>Field Type</w:t>
            </w:r>
          </w:p>
        </w:tc>
        <w:tc>
          <w:tcPr>
            <w:tcW w:w="992" w:type="dxa"/>
            <w:shd w:val="clear" w:color="auto" w:fill="C4BC96"/>
          </w:tcPr>
          <w:p w14:paraId="29E4ECE2" w14:textId="77777777" w:rsidR="0097082F" w:rsidRPr="00A44F7D" w:rsidRDefault="0097082F" w:rsidP="0097082F">
            <w:pPr>
              <w:pStyle w:val="ListParagraph"/>
              <w:tabs>
                <w:tab w:val="center" w:pos="4320"/>
                <w:tab w:val="right" w:pos="8640"/>
              </w:tabs>
              <w:ind w:left="0"/>
              <w:rPr>
                <w:rFonts w:asciiTheme="minorHAnsi" w:hAnsiTheme="minorHAnsi"/>
                <w:b/>
                <w:sz w:val="22"/>
                <w:szCs w:val="22"/>
              </w:rPr>
            </w:pPr>
            <w:r w:rsidRPr="00A44F7D">
              <w:rPr>
                <w:rFonts w:asciiTheme="minorHAnsi" w:hAnsiTheme="minorHAnsi"/>
                <w:b/>
                <w:sz w:val="22"/>
                <w:szCs w:val="22"/>
              </w:rPr>
              <w:t>Mandatory / Non Mandatory</w:t>
            </w:r>
          </w:p>
        </w:tc>
        <w:tc>
          <w:tcPr>
            <w:tcW w:w="1774" w:type="dxa"/>
            <w:shd w:val="clear" w:color="auto" w:fill="C4BC96"/>
          </w:tcPr>
          <w:p w14:paraId="4E606075" w14:textId="77777777" w:rsidR="0097082F" w:rsidRPr="00A44F7D" w:rsidRDefault="0097082F" w:rsidP="0097082F">
            <w:pPr>
              <w:pStyle w:val="ListParagraph"/>
              <w:tabs>
                <w:tab w:val="center" w:pos="4320"/>
                <w:tab w:val="right" w:pos="8640"/>
              </w:tabs>
              <w:ind w:left="0"/>
              <w:rPr>
                <w:rFonts w:asciiTheme="minorHAnsi" w:hAnsiTheme="minorHAnsi"/>
                <w:b/>
                <w:sz w:val="22"/>
                <w:szCs w:val="22"/>
              </w:rPr>
            </w:pPr>
            <w:r w:rsidRPr="00A44F7D">
              <w:rPr>
                <w:rFonts w:asciiTheme="minorHAnsi" w:hAnsiTheme="minorHAnsi"/>
                <w:b/>
                <w:sz w:val="22"/>
                <w:szCs w:val="22"/>
              </w:rPr>
              <w:t>Validation</w:t>
            </w:r>
          </w:p>
        </w:tc>
        <w:tc>
          <w:tcPr>
            <w:tcW w:w="1352" w:type="dxa"/>
            <w:shd w:val="clear" w:color="auto" w:fill="C4BC96"/>
          </w:tcPr>
          <w:p w14:paraId="626157D8" w14:textId="77777777" w:rsidR="0097082F" w:rsidRPr="00A44F7D" w:rsidRDefault="0097082F" w:rsidP="0097082F">
            <w:pPr>
              <w:pStyle w:val="ListParagraph"/>
              <w:tabs>
                <w:tab w:val="center" w:pos="4320"/>
                <w:tab w:val="right" w:pos="8640"/>
              </w:tabs>
              <w:ind w:left="0"/>
              <w:rPr>
                <w:rFonts w:asciiTheme="minorHAnsi" w:hAnsiTheme="minorHAnsi"/>
                <w:b/>
                <w:sz w:val="22"/>
                <w:szCs w:val="22"/>
              </w:rPr>
            </w:pPr>
            <w:r w:rsidRPr="00A44F7D">
              <w:rPr>
                <w:rFonts w:asciiTheme="minorHAnsi" w:hAnsiTheme="minorHAnsi"/>
                <w:b/>
                <w:sz w:val="22"/>
                <w:szCs w:val="22"/>
              </w:rPr>
              <w:t>Validation Message</w:t>
            </w:r>
          </w:p>
        </w:tc>
        <w:tc>
          <w:tcPr>
            <w:tcW w:w="1914" w:type="dxa"/>
            <w:shd w:val="clear" w:color="auto" w:fill="C4BC96"/>
          </w:tcPr>
          <w:p w14:paraId="4B73F686" w14:textId="77777777" w:rsidR="0097082F" w:rsidRPr="00A44F7D" w:rsidRDefault="0097082F" w:rsidP="0097082F">
            <w:pPr>
              <w:pStyle w:val="ListParagraph"/>
              <w:tabs>
                <w:tab w:val="center" w:pos="4320"/>
                <w:tab w:val="right" w:pos="8640"/>
              </w:tabs>
              <w:ind w:left="0"/>
              <w:rPr>
                <w:rFonts w:asciiTheme="minorHAnsi" w:hAnsiTheme="minorHAnsi"/>
                <w:b/>
                <w:sz w:val="22"/>
                <w:szCs w:val="22"/>
              </w:rPr>
            </w:pPr>
            <w:r w:rsidRPr="00A44F7D">
              <w:rPr>
                <w:rFonts w:asciiTheme="minorHAnsi" w:hAnsiTheme="minorHAnsi"/>
                <w:b/>
                <w:sz w:val="22"/>
                <w:szCs w:val="22"/>
              </w:rPr>
              <w:t>Test Data</w:t>
            </w:r>
          </w:p>
        </w:tc>
        <w:tc>
          <w:tcPr>
            <w:tcW w:w="3267" w:type="dxa"/>
            <w:shd w:val="clear" w:color="auto" w:fill="C4BC96"/>
          </w:tcPr>
          <w:p w14:paraId="3AC55297" w14:textId="77777777" w:rsidR="0097082F" w:rsidRPr="00A44F7D" w:rsidRDefault="0097082F" w:rsidP="0097082F">
            <w:pPr>
              <w:pStyle w:val="ListParagraph"/>
              <w:tabs>
                <w:tab w:val="center" w:pos="4320"/>
                <w:tab w:val="right" w:pos="8640"/>
              </w:tabs>
              <w:ind w:left="0"/>
              <w:rPr>
                <w:rFonts w:asciiTheme="minorHAnsi" w:hAnsiTheme="minorHAnsi"/>
                <w:b/>
                <w:sz w:val="22"/>
                <w:szCs w:val="22"/>
              </w:rPr>
            </w:pPr>
            <w:r w:rsidRPr="00A44F7D">
              <w:rPr>
                <w:rFonts w:asciiTheme="minorHAnsi" w:hAnsiTheme="minorHAnsi"/>
                <w:b/>
                <w:sz w:val="22"/>
                <w:szCs w:val="22"/>
              </w:rPr>
              <w:t>Remarks</w:t>
            </w:r>
          </w:p>
        </w:tc>
      </w:tr>
      <w:tr w:rsidR="0097082F" w:rsidRPr="00A44F7D" w14:paraId="28E65C21" w14:textId="77777777" w:rsidTr="00AA39E4">
        <w:trPr>
          <w:trHeight w:val="940"/>
        </w:trPr>
        <w:tc>
          <w:tcPr>
            <w:tcW w:w="1150" w:type="dxa"/>
            <w:shd w:val="clear" w:color="auto" w:fill="auto"/>
          </w:tcPr>
          <w:p w14:paraId="38BE5372" w14:textId="77777777" w:rsidR="0097082F" w:rsidRPr="00A44F7D" w:rsidRDefault="0097082F" w:rsidP="0097082F">
            <w:pPr>
              <w:pStyle w:val="ListParagraph"/>
              <w:tabs>
                <w:tab w:val="center" w:pos="4320"/>
                <w:tab w:val="right" w:pos="8640"/>
              </w:tabs>
              <w:ind w:left="0"/>
              <w:rPr>
                <w:rFonts w:asciiTheme="minorHAnsi" w:hAnsiTheme="minorHAnsi"/>
                <w:sz w:val="22"/>
                <w:szCs w:val="22"/>
              </w:rPr>
            </w:pPr>
            <w:r w:rsidRPr="00A44F7D">
              <w:rPr>
                <w:rFonts w:asciiTheme="minorHAnsi" w:hAnsiTheme="minorHAnsi"/>
                <w:sz w:val="22"/>
                <w:szCs w:val="22"/>
              </w:rPr>
              <w:t xml:space="preserve">Column Name </w:t>
            </w:r>
          </w:p>
        </w:tc>
        <w:tc>
          <w:tcPr>
            <w:tcW w:w="918" w:type="dxa"/>
            <w:shd w:val="clear" w:color="auto" w:fill="auto"/>
          </w:tcPr>
          <w:p w14:paraId="7894029E" w14:textId="77777777" w:rsidR="0097082F" w:rsidRPr="00A44F7D" w:rsidRDefault="0097082F" w:rsidP="0097082F">
            <w:pPr>
              <w:pStyle w:val="ListParagraph"/>
              <w:tabs>
                <w:tab w:val="center" w:pos="4320"/>
                <w:tab w:val="right" w:pos="8640"/>
              </w:tabs>
              <w:ind w:left="0"/>
              <w:rPr>
                <w:rFonts w:asciiTheme="minorHAnsi" w:hAnsiTheme="minorHAnsi"/>
                <w:sz w:val="22"/>
                <w:szCs w:val="22"/>
              </w:rPr>
            </w:pPr>
            <w:r w:rsidRPr="00A44F7D">
              <w:rPr>
                <w:rFonts w:asciiTheme="minorHAnsi" w:hAnsiTheme="minorHAnsi"/>
                <w:sz w:val="22"/>
                <w:szCs w:val="22"/>
              </w:rPr>
              <w:t xml:space="preserve">Combo box </w:t>
            </w:r>
          </w:p>
        </w:tc>
        <w:tc>
          <w:tcPr>
            <w:tcW w:w="992" w:type="dxa"/>
            <w:shd w:val="clear" w:color="auto" w:fill="auto"/>
          </w:tcPr>
          <w:p w14:paraId="61356F2B" w14:textId="77777777" w:rsidR="0097082F" w:rsidRPr="00A44F7D" w:rsidRDefault="0097082F" w:rsidP="0097082F">
            <w:pPr>
              <w:pStyle w:val="ListParagraph"/>
              <w:tabs>
                <w:tab w:val="center" w:pos="4320"/>
                <w:tab w:val="right" w:pos="8640"/>
              </w:tabs>
              <w:ind w:left="0"/>
              <w:rPr>
                <w:rFonts w:asciiTheme="minorHAnsi" w:hAnsiTheme="minorHAnsi"/>
                <w:sz w:val="22"/>
                <w:szCs w:val="22"/>
              </w:rPr>
            </w:pPr>
            <w:r w:rsidRPr="00A44F7D">
              <w:rPr>
                <w:rFonts w:asciiTheme="minorHAnsi" w:hAnsiTheme="minorHAnsi"/>
                <w:sz w:val="22"/>
                <w:szCs w:val="22"/>
              </w:rPr>
              <w:t>M</w:t>
            </w:r>
          </w:p>
        </w:tc>
        <w:tc>
          <w:tcPr>
            <w:tcW w:w="1774" w:type="dxa"/>
            <w:shd w:val="clear" w:color="auto" w:fill="auto"/>
          </w:tcPr>
          <w:p w14:paraId="59F6A38E" w14:textId="77777777" w:rsidR="0097082F" w:rsidRPr="00A44F7D" w:rsidRDefault="0097082F" w:rsidP="0097082F">
            <w:pPr>
              <w:pStyle w:val="ListParagraph"/>
              <w:tabs>
                <w:tab w:val="center" w:pos="4320"/>
                <w:tab w:val="right" w:pos="8640"/>
              </w:tabs>
              <w:ind w:left="0"/>
              <w:rPr>
                <w:rFonts w:asciiTheme="minorHAnsi" w:hAnsiTheme="minorHAnsi"/>
                <w:sz w:val="22"/>
                <w:szCs w:val="22"/>
              </w:rPr>
            </w:pPr>
          </w:p>
        </w:tc>
        <w:tc>
          <w:tcPr>
            <w:tcW w:w="1352" w:type="dxa"/>
            <w:shd w:val="clear" w:color="auto" w:fill="auto"/>
          </w:tcPr>
          <w:p w14:paraId="65ED5DBE" w14:textId="77777777" w:rsidR="0097082F" w:rsidRPr="00A44F7D" w:rsidRDefault="0097082F" w:rsidP="0097082F">
            <w:pPr>
              <w:pStyle w:val="ListParagraph"/>
              <w:tabs>
                <w:tab w:val="center" w:pos="4320"/>
                <w:tab w:val="right" w:pos="8640"/>
              </w:tabs>
              <w:ind w:left="0"/>
              <w:rPr>
                <w:rFonts w:asciiTheme="minorHAnsi" w:hAnsiTheme="minorHAnsi"/>
                <w:sz w:val="22"/>
                <w:szCs w:val="22"/>
              </w:rPr>
            </w:pPr>
          </w:p>
        </w:tc>
        <w:tc>
          <w:tcPr>
            <w:tcW w:w="1914" w:type="dxa"/>
            <w:shd w:val="clear" w:color="auto" w:fill="auto"/>
          </w:tcPr>
          <w:p w14:paraId="5E323616" w14:textId="77777777" w:rsidR="0097082F" w:rsidRPr="00A44F7D" w:rsidRDefault="0097082F" w:rsidP="0097082F">
            <w:pPr>
              <w:pStyle w:val="ListParagraph"/>
              <w:tabs>
                <w:tab w:val="center" w:pos="4320"/>
                <w:tab w:val="right" w:pos="8640"/>
              </w:tabs>
              <w:ind w:left="0"/>
              <w:rPr>
                <w:rFonts w:asciiTheme="minorHAnsi" w:hAnsiTheme="minorHAnsi"/>
                <w:sz w:val="22"/>
                <w:szCs w:val="22"/>
              </w:rPr>
            </w:pPr>
          </w:p>
        </w:tc>
        <w:tc>
          <w:tcPr>
            <w:tcW w:w="3267" w:type="dxa"/>
            <w:shd w:val="clear" w:color="auto" w:fill="auto"/>
          </w:tcPr>
          <w:p w14:paraId="4751D1B1" w14:textId="77777777" w:rsidR="0097082F" w:rsidRPr="00A44F7D" w:rsidRDefault="0097082F" w:rsidP="0097082F">
            <w:pPr>
              <w:pStyle w:val="ListParagraph"/>
              <w:tabs>
                <w:tab w:val="center" w:pos="4320"/>
                <w:tab w:val="right" w:pos="8640"/>
              </w:tabs>
              <w:ind w:left="0"/>
              <w:rPr>
                <w:rFonts w:asciiTheme="minorHAnsi" w:hAnsiTheme="minorHAnsi"/>
                <w:sz w:val="22"/>
                <w:szCs w:val="22"/>
              </w:rPr>
            </w:pPr>
            <w:r w:rsidRPr="00A44F7D">
              <w:rPr>
                <w:rFonts w:asciiTheme="minorHAnsi" w:hAnsiTheme="minorHAnsi"/>
                <w:sz w:val="22"/>
                <w:szCs w:val="22"/>
              </w:rPr>
              <w:t>There should not be any warning messages should be triggered as this is the Basic thing for creating a formula, and if without selecting this user clicks on Test Formula then system should fire a message; “Please create a formula”</w:t>
            </w:r>
          </w:p>
        </w:tc>
      </w:tr>
      <w:tr w:rsidR="0097082F" w:rsidRPr="00A44F7D" w14:paraId="0C8228A3" w14:textId="77777777" w:rsidTr="00AA39E4">
        <w:trPr>
          <w:trHeight w:val="940"/>
        </w:trPr>
        <w:tc>
          <w:tcPr>
            <w:tcW w:w="1150" w:type="dxa"/>
            <w:shd w:val="clear" w:color="auto" w:fill="auto"/>
          </w:tcPr>
          <w:p w14:paraId="286915E3" w14:textId="77777777" w:rsidR="0097082F" w:rsidRPr="00A44F7D" w:rsidRDefault="0097082F" w:rsidP="0097082F">
            <w:pPr>
              <w:pStyle w:val="ListParagraph"/>
              <w:tabs>
                <w:tab w:val="center" w:pos="4320"/>
                <w:tab w:val="right" w:pos="8640"/>
              </w:tabs>
              <w:ind w:left="0"/>
              <w:rPr>
                <w:rFonts w:asciiTheme="minorHAnsi" w:hAnsiTheme="minorHAnsi"/>
                <w:sz w:val="22"/>
                <w:szCs w:val="22"/>
              </w:rPr>
            </w:pPr>
            <w:r w:rsidRPr="00A44F7D">
              <w:rPr>
                <w:rFonts w:asciiTheme="minorHAnsi" w:hAnsiTheme="minorHAnsi"/>
                <w:sz w:val="22"/>
                <w:szCs w:val="22"/>
              </w:rPr>
              <w:t>Mathematical Operations</w:t>
            </w:r>
          </w:p>
        </w:tc>
        <w:tc>
          <w:tcPr>
            <w:tcW w:w="918" w:type="dxa"/>
            <w:shd w:val="clear" w:color="auto" w:fill="auto"/>
          </w:tcPr>
          <w:p w14:paraId="62796C45" w14:textId="77777777" w:rsidR="0097082F" w:rsidRPr="00A44F7D" w:rsidRDefault="0097082F" w:rsidP="0097082F">
            <w:pPr>
              <w:pStyle w:val="ListParagraph"/>
              <w:tabs>
                <w:tab w:val="center" w:pos="4320"/>
                <w:tab w:val="right" w:pos="8640"/>
              </w:tabs>
              <w:ind w:left="0"/>
              <w:rPr>
                <w:rFonts w:asciiTheme="minorHAnsi" w:hAnsiTheme="minorHAnsi"/>
                <w:sz w:val="22"/>
                <w:szCs w:val="22"/>
              </w:rPr>
            </w:pPr>
            <w:r w:rsidRPr="00A44F7D">
              <w:rPr>
                <w:rFonts w:asciiTheme="minorHAnsi" w:hAnsiTheme="minorHAnsi"/>
                <w:sz w:val="22"/>
                <w:szCs w:val="22"/>
              </w:rPr>
              <w:t>Buttons</w:t>
            </w:r>
          </w:p>
        </w:tc>
        <w:tc>
          <w:tcPr>
            <w:tcW w:w="992" w:type="dxa"/>
            <w:shd w:val="clear" w:color="auto" w:fill="auto"/>
          </w:tcPr>
          <w:p w14:paraId="673B85DB" w14:textId="77777777" w:rsidR="0097082F" w:rsidRPr="00A44F7D" w:rsidRDefault="0097082F" w:rsidP="0097082F">
            <w:pPr>
              <w:pStyle w:val="ListParagraph"/>
              <w:tabs>
                <w:tab w:val="center" w:pos="4320"/>
                <w:tab w:val="right" w:pos="8640"/>
              </w:tabs>
              <w:ind w:left="0"/>
              <w:rPr>
                <w:rFonts w:asciiTheme="minorHAnsi" w:hAnsiTheme="minorHAnsi"/>
                <w:sz w:val="22"/>
                <w:szCs w:val="22"/>
              </w:rPr>
            </w:pPr>
            <w:r w:rsidRPr="00A44F7D">
              <w:rPr>
                <w:rFonts w:asciiTheme="minorHAnsi" w:hAnsiTheme="minorHAnsi"/>
                <w:sz w:val="22"/>
                <w:szCs w:val="22"/>
              </w:rPr>
              <w:t>M</w:t>
            </w:r>
          </w:p>
        </w:tc>
        <w:tc>
          <w:tcPr>
            <w:tcW w:w="1774" w:type="dxa"/>
            <w:shd w:val="clear" w:color="auto" w:fill="auto"/>
          </w:tcPr>
          <w:p w14:paraId="718B06E3" w14:textId="77777777" w:rsidR="0097082F" w:rsidRPr="00A44F7D" w:rsidRDefault="0097082F" w:rsidP="0097082F">
            <w:pPr>
              <w:pStyle w:val="ListParagraph"/>
              <w:tabs>
                <w:tab w:val="center" w:pos="4320"/>
                <w:tab w:val="right" w:pos="8640"/>
              </w:tabs>
              <w:ind w:left="0"/>
              <w:rPr>
                <w:rFonts w:asciiTheme="minorHAnsi" w:hAnsiTheme="minorHAnsi"/>
                <w:sz w:val="22"/>
                <w:szCs w:val="22"/>
              </w:rPr>
            </w:pPr>
            <w:r w:rsidRPr="00A44F7D">
              <w:rPr>
                <w:rFonts w:asciiTheme="minorHAnsi" w:hAnsiTheme="minorHAnsi"/>
                <w:sz w:val="22"/>
                <w:szCs w:val="22"/>
              </w:rPr>
              <w:t>Please build formula by selecting required operation</w:t>
            </w:r>
          </w:p>
        </w:tc>
        <w:tc>
          <w:tcPr>
            <w:tcW w:w="1352" w:type="dxa"/>
            <w:shd w:val="clear" w:color="auto" w:fill="auto"/>
          </w:tcPr>
          <w:p w14:paraId="7D94149E" w14:textId="77777777" w:rsidR="0097082F" w:rsidRPr="00A44F7D" w:rsidRDefault="0097082F" w:rsidP="0097082F">
            <w:pPr>
              <w:pStyle w:val="ListParagraph"/>
              <w:tabs>
                <w:tab w:val="center" w:pos="4320"/>
                <w:tab w:val="right" w:pos="8640"/>
              </w:tabs>
              <w:ind w:left="0"/>
              <w:rPr>
                <w:rFonts w:asciiTheme="minorHAnsi" w:hAnsiTheme="minorHAnsi"/>
                <w:sz w:val="22"/>
                <w:szCs w:val="22"/>
              </w:rPr>
            </w:pPr>
            <w:r w:rsidRPr="00A44F7D">
              <w:rPr>
                <w:rFonts w:asciiTheme="minorHAnsi" w:hAnsiTheme="minorHAnsi"/>
                <w:sz w:val="22"/>
                <w:szCs w:val="22"/>
              </w:rPr>
              <w:t>Please build formula by selecting required operation</w:t>
            </w:r>
          </w:p>
        </w:tc>
        <w:tc>
          <w:tcPr>
            <w:tcW w:w="1914" w:type="dxa"/>
            <w:shd w:val="clear" w:color="auto" w:fill="auto"/>
          </w:tcPr>
          <w:p w14:paraId="34E7EFCE" w14:textId="77777777" w:rsidR="0097082F" w:rsidRPr="00A44F7D" w:rsidRDefault="0097082F" w:rsidP="0097082F">
            <w:pPr>
              <w:pStyle w:val="ListParagraph"/>
              <w:tabs>
                <w:tab w:val="center" w:pos="4320"/>
                <w:tab w:val="right" w:pos="8640"/>
              </w:tabs>
              <w:ind w:left="0"/>
              <w:rPr>
                <w:rFonts w:asciiTheme="minorHAnsi" w:hAnsiTheme="minorHAnsi"/>
                <w:sz w:val="22"/>
                <w:szCs w:val="22"/>
              </w:rPr>
            </w:pPr>
          </w:p>
          <w:p w14:paraId="40E775CC" w14:textId="77777777" w:rsidR="0097082F" w:rsidRPr="00A44F7D" w:rsidRDefault="0097082F" w:rsidP="0097082F">
            <w:pPr>
              <w:pStyle w:val="ListParagraph"/>
              <w:tabs>
                <w:tab w:val="center" w:pos="4320"/>
                <w:tab w:val="right" w:pos="8640"/>
              </w:tabs>
              <w:ind w:left="0"/>
              <w:rPr>
                <w:rFonts w:asciiTheme="minorHAnsi" w:hAnsiTheme="minorHAnsi"/>
                <w:sz w:val="22"/>
                <w:szCs w:val="22"/>
              </w:rPr>
            </w:pPr>
            <w:r w:rsidRPr="00A44F7D">
              <w:rPr>
                <w:rFonts w:asciiTheme="minorHAnsi" w:hAnsiTheme="minorHAnsi"/>
                <w:sz w:val="22"/>
                <w:szCs w:val="22"/>
              </w:rPr>
              <w:t>+, /, *, (, ), Number</w:t>
            </w:r>
          </w:p>
        </w:tc>
        <w:tc>
          <w:tcPr>
            <w:tcW w:w="3267" w:type="dxa"/>
            <w:shd w:val="clear" w:color="auto" w:fill="auto"/>
          </w:tcPr>
          <w:p w14:paraId="0A9EE349" w14:textId="77777777" w:rsidR="0097082F" w:rsidRPr="00A44F7D" w:rsidRDefault="0097082F" w:rsidP="0097082F">
            <w:pPr>
              <w:pStyle w:val="ListParagraph"/>
              <w:tabs>
                <w:tab w:val="center" w:pos="4320"/>
                <w:tab w:val="right" w:pos="8640"/>
              </w:tabs>
              <w:ind w:left="0"/>
              <w:rPr>
                <w:rFonts w:asciiTheme="minorHAnsi" w:hAnsiTheme="minorHAnsi"/>
                <w:sz w:val="22"/>
                <w:szCs w:val="22"/>
              </w:rPr>
            </w:pPr>
            <w:r w:rsidRPr="00A44F7D">
              <w:rPr>
                <w:rFonts w:asciiTheme="minorHAnsi" w:hAnsiTheme="minorHAnsi"/>
                <w:sz w:val="22"/>
                <w:szCs w:val="22"/>
              </w:rPr>
              <w:t>System should display following mentioned operation at the time of Formula creation</w:t>
            </w:r>
          </w:p>
        </w:tc>
      </w:tr>
      <w:tr w:rsidR="0097082F" w:rsidRPr="00A44F7D" w14:paraId="70BD88E7" w14:textId="77777777" w:rsidTr="00AA39E4">
        <w:trPr>
          <w:trHeight w:val="940"/>
        </w:trPr>
        <w:tc>
          <w:tcPr>
            <w:tcW w:w="1150" w:type="dxa"/>
            <w:shd w:val="clear" w:color="auto" w:fill="auto"/>
          </w:tcPr>
          <w:p w14:paraId="785DA2C5" w14:textId="77777777" w:rsidR="0097082F" w:rsidRPr="00A44F7D" w:rsidRDefault="0097082F" w:rsidP="0097082F">
            <w:pPr>
              <w:pStyle w:val="ListParagraph"/>
              <w:tabs>
                <w:tab w:val="center" w:pos="4320"/>
                <w:tab w:val="right" w:pos="8640"/>
              </w:tabs>
              <w:ind w:left="0"/>
              <w:rPr>
                <w:rFonts w:asciiTheme="minorHAnsi" w:hAnsiTheme="minorHAnsi"/>
                <w:sz w:val="22"/>
                <w:szCs w:val="22"/>
              </w:rPr>
            </w:pPr>
            <w:r w:rsidRPr="00A44F7D">
              <w:rPr>
                <w:rFonts w:asciiTheme="minorHAnsi" w:hAnsiTheme="minorHAnsi"/>
                <w:sz w:val="22"/>
                <w:szCs w:val="22"/>
              </w:rPr>
              <w:t>Formula for</w:t>
            </w:r>
          </w:p>
        </w:tc>
        <w:tc>
          <w:tcPr>
            <w:tcW w:w="918" w:type="dxa"/>
            <w:shd w:val="clear" w:color="auto" w:fill="auto"/>
          </w:tcPr>
          <w:p w14:paraId="3B3A4A31" w14:textId="77777777" w:rsidR="0097082F" w:rsidRPr="00A44F7D" w:rsidRDefault="0097082F" w:rsidP="0097082F">
            <w:pPr>
              <w:pStyle w:val="ListParagraph"/>
              <w:tabs>
                <w:tab w:val="center" w:pos="4320"/>
                <w:tab w:val="right" w:pos="8640"/>
              </w:tabs>
              <w:ind w:left="0"/>
              <w:rPr>
                <w:rFonts w:asciiTheme="minorHAnsi" w:hAnsiTheme="minorHAnsi"/>
                <w:sz w:val="22"/>
                <w:szCs w:val="22"/>
              </w:rPr>
            </w:pPr>
            <w:r w:rsidRPr="00A44F7D">
              <w:rPr>
                <w:rFonts w:asciiTheme="minorHAnsi" w:hAnsiTheme="minorHAnsi"/>
                <w:sz w:val="22"/>
                <w:szCs w:val="22"/>
              </w:rPr>
              <w:t>Combo box and Dropdown list</w:t>
            </w:r>
          </w:p>
        </w:tc>
        <w:tc>
          <w:tcPr>
            <w:tcW w:w="992" w:type="dxa"/>
            <w:shd w:val="clear" w:color="auto" w:fill="auto"/>
          </w:tcPr>
          <w:p w14:paraId="463CFF8F" w14:textId="77777777" w:rsidR="0097082F" w:rsidRPr="00A44F7D" w:rsidRDefault="0097082F" w:rsidP="0097082F">
            <w:pPr>
              <w:pStyle w:val="ListParagraph"/>
              <w:tabs>
                <w:tab w:val="center" w:pos="4320"/>
                <w:tab w:val="right" w:pos="8640"/>
              </w:tabs>
              <w:ind w:left="0"/>
              <w:rPr>
                <w:rFonts w:asciiTheme="minorHAnsi" w:hAnsiTheme="minorHAnsi"/>
                <w:sz w:val="22"/>
                <w:szCs w:val="22"/>
              </w:rPr>
            </w:pPr>
            <w:r w:rsidRPr="00A44F7D">
              <w:rPr>
                <w:rFonts w:asciiTheme="minorHAnsi" w:hAnsiTheme="minorHAnsi"/>
                <w:sz w:val="22"/>
                <w:szCs w:val="22"/>
              </w:rPr>
              <w:t>M</w:t>
            </w:r>
          </w:p>
        </w:tc>
        <w:tc>
          <w:tcPr>
            <w:tcW w:w="1774" w:type="dxa"/>
            <w:shd w:val="clear" w:color="auto" w:fill="auto"/>
          </w:tcPr>
          <w:p w14:paraId="2D24EEE9" w14:textId="77777777" w:rsidR="0097082F" w:rsidRPr="00A44F7D" w:rsidRDefault="0097082F" w:rsidP="0097082F">
            <w:pPr>
              <w:pStyle w:val="ListParagraph"/>
              <w:tabs>
                <w:tab w:val="center" w:pos="4320"/>
                <w:tab w:val="right" w:pos="8640"/>
              </w:tabs>
              <w:ind w:left="0"/>
              <w:rPr>
                <w:rFonts w:asciiTheme="minorHAnsi" w:hAnsiTheme="minorHAnsi"/>
                <w:sz w:val="22"/>
                <w:szCs w:val="22"/>
              </w:rPr>
            </w:pPr>
            <w:r w:rsidRPr="00A44F7D">
              <w:rPr>
                <w:rFonts w:asciiTheme="minorHAnsi" w:hAnsiTheme="minorHAnsi"/>
                <w:sz w:val="22"/>
                <w:szCs w:val="22"/>
              </w:rPr>
              <w:t>It is mandatory to select Column title for creation of formula</w:t>
            </w:r>
          </w:p>
        </w:tc>
        <w:tc>
          <w:tcPr>
            <w:tcW w:w="1352" w:type="dxa"/>
            <w:shd w:val="clear" w:color="auto" w:fill="auto"/>
          </w:tcPr>
          <w:p w14:paraId="7CEE31F0" w14:textId="77777777" w:rsidR="0097082F" w:rsidRPr="00A44F7D" w:rsidRDefault="0097082F" w:rsidP="0097082F">
            <w:pPr>
              <w:pStyle w:val="ListParagraph"/>
              <w:tabs>
                <w:tab w:val="center" w:pos="4320"/>
                <w:tab w:val="right" w:pos="8640"/>
              </w:tabs>
              <w:ind w:left="0"/>
              <w:rPr>
                <w:rFonts w:asciiTheme="minorHAnsi" w:hAnsiTheme="minorHAnsi"/>
                <w:sz w:val="22"/>
                <w:szCs w:val="22"/>
              </w:rPr>
            </w:pPr>
            <w:r w:rsidRPr="00A44F7D">
              <w:rPr>
                <w:rFonts w:asciiTheme="minorHAnsi" w:hAnsiTheme="minorHAnsi"/>
                <w:sz w:val="22"/>
                <w:szCs w:val="22"/>
              </w:rPr>
              <w:t>Please select Column title</w:t>
            </w:r>
          </w:p>
        </w:tc>
        <w:tc>
          <w:tcPr>
            <w:tcW w:w="1914" w:type="dxa"/>
            <w:shd w:val="clear" w:color="auto" w:fill="auto"/>
          </w:tcPr>
          <w:p w14:paraId="58FEC776" w14:textId="1F3B24C8" w:rsidR="0097082F" w:rsidRPr="00A44F7D" w:rsidRDefault="0097082F" w:rsidP="0097082F">
            <w:pPr>
              <w:pStyle w:val="ListParagraph"/>
              <w:tabs>
                <w:tab w:val="center" w:pos="4320"/>
                <w:tab w:val="right" w:pos="8640"/>
              </w:tabs>
              <w:ind w:left="0"/>
              <w:rPr>
                <w:rFonts w:asciiTheme="minorHAnsi" w:hAnsiTheme="minorHAnsi"/>
                <w:sz w:val="22"/>
                <w:szCs w:val="22"/>
              </w:rPr>
            </w:pPr>
            <w:r w:rsidRPr="00A44F7D">
              <w:object w:dxaOrig="225" w:dyaOrig="225" w14:anchorId="68966AA4">
                <v:shape id="_x0000_i2204" type="#_x0000_t75" style="width:79.5pt;height:18pt" o:ole="">
                  <v:imagedata r:id="rId109" o:title=""/>
                </v:shape>
                <w:control r:id="rId110" w:name="ComboBox341" w:shapeid="_x0000_i2204"/>
              </w:object>
            </w:r>
          </w:p>
        </w:tc>
        <w:tc>
          <w:tcPr>
            <w:tcW w:w="3267" w:type="dxa"/>
            <w:shd w:val="clear" w:color="auto" w:fill="auto"/>
          </w:tcPr>
          <w:p w14:paraId="4136DCB3" w14:textId="77777777" w:rsidR="0097082F" w:rsidRPr="00A44F7D" w:rsidRDefault="0097082F" w:rsidP="0097082F">
            <w:pPr>
              <w:pStyle w:val="ListParagraph"/>
              <w:tabs>
                <w:tab w:val="center" w:pos="4320"/>
                <w:tab w:val="right" w:pos="8640"/>
              </w:tabs>
              <w:ind w:left="0"/>
              <w:rPr>
                <w:rFonts w:asciiTheme="minorHAnsi" w:hAnsiTheme="minorHAnsi"/>
                <w:sz w:val="22"/>
                <w:szCs w:val="22"/>
              </w:rPr>
            </w:pPr>
            <w:r w:rsidRPr="00A44F7D">
              <w:rPr>
                <w:rFonts w:asciiTheme="minorHAnsi" w:hAnsiTheme="minorHAnsi"/>
                <w:sz w:val="22"/>
                <w:szCs w:val="22"/>
              </w:rPr>
              <w:t>System should display list of Column title which are selected as “Auto”</w:t>
            </w:r>
          </w:p>
        </w:tc>
      </w:tr>
      <w:tr w:rsidR="0097082F" w:rsidRPr="00A44F7D" w14:paraId="0B3AC543" w14:textId="77777777" w:rsidTr="00AA39E4">
        <w:trPr>
          <w:trHeight w:val="940"/>
        </w:trPr>
        <w:tc>
          <w:tcPr>
            <w:tcW w:w="1150" w:type="dxa"/>
            <w:shd w:val="clear" w:color="auto" w:fill="auto"/>
          </w:tcPr>
          <w:p w14:paraId="323A09DE" w14:textId="77777777" w:rsidR="0097082F" w:rsidRPr="00A44F7D" w:rsidRDefault="0097082F" w:rsidP="0097082F">
            <w:pPr>
              <w:pStyle w:val="ListParagraph"/>
              <w:tabs>
                <w:tab w:val="center" w:pos="4320"/>
                <w:tab w:val="right" w:pos="8640"/>
              </w:tabs>
              <w:ind w:left="0"/>
              <w:rPr>
                <w:rFonts w:asciiTheme="minorHAnsi" w:hAnsiTheme="minorHAnsi"/>
                <w:sz w:val="22"/>
                <w:szCs w:val="22"/>
              </w:rPr>
            </w:pPr>
            <w:r w:rsidRPr="00A44F7D">
              <w:rPr>
                <w:rFonts w:asciiTheme="minorHAnsi" w:hAnsiTheme="minorHAnsi"/>
                <w:sz w:val="22"/>
                <w:szCs w:val="22"/>
              </w:rPr>
              <w:t>In Words</w:t>
            </w:r>
          </w:p>
        </w:tc>
        <w:tc>
          <w:tcPr>
            <w:tcW w:w="918" w:type="dxa"/>
            <w:shd w:val="clear" w:color="auto" w:fill="auto"/>
          </w:tcPr>
          <w:p w14:paraId="77995E8A" w14:textId="77777777" w:rsidR="0097082F" w:rsidRPr="00A44F7D" w:rsidRDefault="0097082F" w:rsidP="0097082F">
            <w:pPr>
              <w:pStyle w:val="ListParagraph"/>
              <w:tabs>
                <w:tab w:val="center" w:pos="4320"/>
                <w:tab w:val="right" w:pos="8640"/>
              </w:tabs>
              <w:ind w:left="0"/>
              <w:rPr>
                <w:rFonts w:asciiTheme="minorHAnsi" w:hAnsiTheme="minorHAnsi"/>
                <w:sz w:val="22"/>
                <w:szCs w:val="22"/>
              </w:rPr>
            </w:pPr>
            <w:r w:rsidRPr="00A44F7D">
              <w:rPr>
                <w:rFonts w:asciiTheme="minorHAnsi" w:hAnsiTheme="minorHAnsi"/>
                <w:sz w:val="22"/>
                <w:szCs w:val="22"/>
              </w:rPr>
              <w:t>Check Box</w:t>
            </w:r>
          </w:p>
        </w:tc>
        <w:tc>
          <w:tcPr>
            <w:tcW w:w="992" w:type="dxa"/>
            <w:shd w:val="clear" w:color="auto" w:fill="auto"/>
          </w:tcPr>
          <w:p w14:paraId="51CCCC9E" w14:textId="77777777" w:rsidR="0097082F" w:rsidRPr="00A44F7D" w:rsidRDefault="0097082F" w:rsidP="0097082F">
            <w:pPr>
              <w:pStyle w:val="ListParagraph"/>
              <w:tabs>
                <w:tab w:val="center" w:pos="4320"/>
                <w:tab w:val="right" w:pos="8640"/>
              </w:tabs>
              <w:ind w:left="0"/>
              <w:rPr>
                <w:rFonts w:asciiTheme="minorHAnsi" w:hAnsiTheme="minorHAnsi"/>
                <w:sz w:val="22"/>
                <w:szCs w:val="22"/>
              </w:rPr>
            </w:pPr>
            <w:r w:rsidRPr="00A44F7D">
              <w:rPr>
                <w:rFonts w:asciiTheme="minorHAnsi" w:hAnsiTheme="minorHAnsi"/>
                <w:sz w:val="22"/>
                <w:szCs w:val="22"/>
              </w:rPr>
              <w:t>N</w:t>
            </w:r>
          </w:p>
        </w:tc>
        <w:tc>
          <w:tcPr>
            <w:tcW w:w="1774" w:type="dxa"/>
            <w:shd w:val="clear" w:color="auto" w:fill="auto"/>
          </w:tcPr>
          <w:p w14:paraId="38D2A63C" w14:textId="77777777" w:rsidR="0097082F" w:rsidRPr="00A44F7D" w:rsidRDefault="0097082F" w:rsidP="0097082F">
            <w:pPr>
              <w:pStyle w:val="ListParagraph"/>
              <w:tabs>
                <w:tab w:val="center" w:pos="4320"/>
                <w:tab w:val="right" w:pos="8640"/>
              </w:tabs>
              <w:ind w:left="0"/>
              <w:rPr>
                <w:rFonts w:asciiTheme="minorHAnsi" w:hAnsiTheme="minorHAnsi"/>
                <w:sz w:val="22"/>
                <w:szCs w:val="22"/>
              </w:rPr>
            </w:pPr>
            <w:r w:rsidRPr="00A44F7D">
              <w:rPr>
                <w:rFonts w:asciiTheme="minorHAnsi" w:hAnsiTheme="minorHAnsi"/>
                <w:sz w:val="22"/>
                <w:szCs w:val="22"/>
              </w:rPr>
              <w:t>-</w:t>
            </w:r>
          </w:p>
        </w:tc>
        <w:tc>
          <w:tcPr>
            <w:tcW w:w="1352" w:type="dxa"/>
            <w:shd w:val="clear" w:color="auto" w:fill="auto"/>
          </w:tcPr>
          <w:p w14:paraId="044027AA" w14:textId="77777777" w:rsidR="0097082F" w:rsidRPr="00A44F7D" w:rsidRDefault="0097082F" w:rsidP="0097082F">
            <w:pPr>
              <w:pStyle w:val="ListParagraph"/>
              <w:tabs>
                <w:tab w:val="center" w:pos="4320"/>
                <w:tab w:val="right" w:pos="8640"/>
              </w:tabs>
              <w:ind w:left="0"/>
              <w:rPr>
                <w:rFonts w:asciiTheme="minorHAnsi" w:hAnsiTheme="minorHAnsi"/>
                <w:sz w:val="22"/>
                <w:szCs w:val="22"/>
              </w:rPr>
            </w:pPr>
            <w:r w:rsidRPr="00A44F7D">
              <w:rPr>
                <w:rFonts w:asciiTheme="minorHAnsi" w:hAnsiTheme="minorHAnsi"/>
                <w:sz w:val="22"/>
                <w:szCs w:val="22"/>
              </w:rPr>
              <w:t>-</w:t>
            </w:r>
          </w:p>
        </w:tc>
        <w:tc>
          <w:tcPr>
            <w:tcW w:w="1914" w:type="dxa"/>
            <w:shd w:val="clear" w:color="auto" w:fill="auto"/>
          </w:tcPr>
          <w:p w14:paraId="2C3E4C65" w14:textId="71D8C04C" w:rsidR="0097082F" w:rsidRPr="00A44F7D" w:rsidRDefault="0097082F" w:rsidP="0097082F">
            <w:pPr>
              <w:pStyle w:val="ListParagraph"/>
              <w:tabs>
                <w:tab w:val="center" w:pos="4320"/>
                <w:tab w:val="right" w:pos="8640"/>
              </w:tabs>
              <w:ind w:left="0"/>
              <w:rPr>
                <w:rFonts w:asciiTheme="minorHAnsi" w:hAnsiTheme="minorHAnsi"/>
                <w:sz w:val="22"/>
                <w:szCs w:val="22"/>
              </w:rPr>
            </w:pPr>
            <w:r w:rsidRPr="00A44F7D">
              <w:object w:dxaOrig="225" w:dyaOrig="225" w14:anchorId="6D8614BB">
                <v:shape id="_x0000_i2203" type="#_x0000_t75" style="width:75.75pt;height:19.5pt" o:ole="">
                  <v:imagedata r:id="rId111" o:title=""/>
                </v:shape>
                <w:control r:id="rId112" w:name="CheckBox921" w:shapeid="_x0000_i2203"/>
              </w:object>
            </w:r>
          </w:p>
        </w:tc>
        <w:tc>
          <w:tcPr>
            <w:tcW w:w="3267" w:type="dxa"/>
            <w:shd w:val="clear" w:color="auto" w:fill="auto"/>
          </w:tcPr>
          <w:p w14:paraId="6D059BE6" w14:textId="77777777" w:rsidR="0097082F" w:rsidRPr="00A44F7D" w:rsidRDefault="0097082F" w:rsidP="0097082F">
            <w:pPr>
              <w:pStyle w:val="ListParagraph"/>
              <w:tabs>
                <w:tab w:val="center" w:pos="4320"/>
                <w:tab w:val="right" w:pos="8640"/>
              </w:tabs>
              <w:ind w:left="0"/>
              <w:rPr>
                <w:rFonts w:asciiTheme="minorHAnsi" w:hAnsiTheme="minorHAnsi"/>
                <w:sz w:val="22"/>
                <w:szCs w:val="22"/>
              </w:rPr>
            </w:pPr>
            <w:r w:rsidRPr="00A44F7D">
              <w:rPr>
                <w:rFonts w:asciiTheme="minorHAnsi" w:hAnsiTheme="minorHAnsi"/>
                <w:sz w:val="22"/>
                <w:szCs w:val="22"/>
              </w:rPr>
              <w:t>To create a formula for words, Authorized user  needs to select Column title, select the column which needs to converted into words and check “In Words” check box</w:t>
            </w:r>
          </w:p>
        </w:tc>
      </w:tr>
    </w:tbl>
    <w:p w14:paraId="68AE54CF" w14:textId="77777777" w:rsidR="0097082F" w:rsidRPr="00A74929" w:rsidRDefault="0097082F" w:rsidP="0097082F"/>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6"/>
        <w:gridCol w:w="1858"/>
        <w:gridCol w:w="7643"/>
      </w:tblGrid>
      <w:tr w:rsidR="0097082F" w:rsidRPr="000261C0" w14:paraId="253C22DA" w14:textId="77777777" w:rsidTr="00AA39E4">
        <w:trPr>
          <w:trHeight w:val="501"/>
        </w:trPr>
        <w:tc>
          <w:tcPr>
            <w:tcW w:w="1866" w:type="dxa"/>
            <w:shd w:val="clear" w:color="auto" w:fill="C4BC96"/>
            <w:vAlign w:val="center"/>
          </w:tcPr>
          <w:p w14:paraId="02F86F41" w14:textId="77777777" w:rsidR="0097082F" w:rsidRPr="000261C0" w:rsidRDefault="0097082F" w:rsidP="0097082F">
            <w:pPr>
              <w:rPr>
                <w:rFonts w:asciiTheme="minorHAnsi" w:hAnsiTheme="minorHAnsi"/>
                <w:b/>
                <w:bCs/>
                <w:iCs/>
                <w:sz w:val="22"/>
                <w:szCs w:val="22"/>
              </w:rPr>
            </w:pPr>
            <w:r w:rsidRPr="000261C0">
              <w:rPr>
                <w:rFonts w:asciiTheme="minorHAnsi" w:hAnsiTheme="minorHAnsi"/>
                <w:b/>
                <w:bCs/>
                <w:iCs/>
                <w:sz w:val="22"/>
                <w:szCs w:val="22"/>
              </w:rPr>
              <w:t>Control</w:t>
            </w:r>
          </w:p>
        </w:tc>
        <w:tc>
          <w:tcPr>
            <w:tcW w:w="1858" w:type="dxa"/>
            <w:shd w:val="clear" w:color="auto" w:fill="C4BC96"/>
            <w:vAlign w:val="center"/>
          </w:tcPr>
          <w:p w14:paraId="0FD0D33A" w14:textId="77777777" w:rsidR="0097082F" w:rsidRPr="000261C0" w:rsidRDefault="0097082F" w:rsidP="0097082F">
            <w:pPr>
              <w:rPr>
                <w:rFonts w:asciiTheme="minorHAnsi" w:hAnsiTheme="minorHAnsi"/>
                <w:b/>
                <w:bCs/>
                <w:iCs/>
                <w:sz w:val="22"/>
                <w:szCs w:val="22"/>
              </w:rPr>
            </w:pPr>
            <w:r w:rsidRPr="000261C0">
              <w:rPr>
                <w:rFonts w:asciiTheme="minorHAnsi" w:hAnsiTheme="minorHAnsi"/>
                <w:b/>
                <w:bCs/>
                <w:iCs/>
                <w:sz w:val="22"/>
                <w:szCs w:val="22"/>
              </w:rPr>
              <w:t>Control Type</w:t>
            </w:r>
          </w:p>
        </w:tc>
        <w:tc>
          <w:tcPr>
            <w:tcW w:w="7643" w:type="dxa"/>
            <w:shd w:val="clear" w:color="auto" w:fill="C4BC96"/>
            <w:vAlign w:val="center"/>
          </w:tcPr>
          <w:p w14:paraId="59441DE8" w14:textId="77777777" w:rsidR="0097082F" w:rsidRPr="000261C0" w:rsidRDefault="0097082F" w:rsidP="0097082F">
            <w:pPr>
              <w:rPr>
                <w:rFonts w:asciiTheme="minorHAnsi" w:hAnsiTheme="minorHAnsi"/>
                <w:b/>
                <w:bCs/>
                <w:iCs/>
                <w:sz w:val="22"/>
                <w:szCs w:val="22"/>
              </w:rPr>
            </w:pPr>
            <w:r w:rsidRPr="000261C0">
              <w:rPr>
                <w:rFonts w:asciiTheme="minorHAnsi" w:hAnsiTheme="minorHAnsi"/>
                <w:b/>
                <w:bCs/>
                <w:iCs/>
                <w:sz w:val="22"/>
                <w:szCs w:val="22"/>
              </w:rPr>
              <w:t>Behavior</w:t>
            </w:r>
          </w:p>
        </w:tc>
      </w:tr>
      <w:tr w:rsidR="0097082F" w:rsidRPr="000261C0" w14:paraId="1BBDC3FA" w14:textId="77777777" w:rsidTr="00AA39E4">
        <w:trPr>
          <w:trHeight w:val="517"/>
        </w:trPr>
        <w:tc>
          <w:tcPr>
            <w:tcW w:w="1866" w:type="dxa"/>
            <w:vAlign w:val="center"/>
          </w:tcPr>
          <w:p w14:paraId="0F11C94F" w14:textId="77777777" w:rsidR="0097082F" w:rsidRPr="000261C0" w:rsidRDefault="0097082F" w:rsidP="0097082F">
            <w:pPr>
              <w:rPr>
                <w:rFonts w:asciiTheme="minorHAnsi" w:hAnsiTheme="minorHAnsi"/>
                <w:sz w:val="22"/>
                <w:szCs w:val="22"/>
              </w:rPr>
            </w:pPr>
            <w:r w:rsidRPr="000261C0">
              <w:rPr>
                <w:rFonts w:asciiTheme="minorHAnsi" w:hAnsiTheme="minorHAnsi"/>
                <w:sz w:val="22"/>
                <w:szCs w:val="22"/>
              </w:rPr>
              <w:t>Clear</w:t>
            </w:r>
          </w:p>
        </w:tc>
        <w:tc>
          <w:tcPr>
            <w:tcW w:w="1858" w:type="dxa"/>
            <w:vAlign w:val="center"/>
          </w:tcPr>
          <w:p w14:paraId="38649372" w14:textId="77777777" w:rsidR="0097082F" w:rsidRPr="000261C0" w:rsidRDefault="0097082F" w:rsidP="0097082F">
            <w:pPr>
              <w:rPr>
                <w:rFonts w:asciiTheme="minorHAnsi" w:hAnsiTheme="minorHAnsi"/>
                <w:sz w:val="22"/>
                <w:szCs w:val="22"/>
              </w:rPr>
            </w:pPr>
            <w:r w:rsidRPr="000261C0">
              <w:rPr>
                <w:rFonts w:asciiTheme="minorHAnsi" w:hAnsiTheme="minorHAnsi"/>
                <w:sz w:val="22"/>
                <w:szCs w:val="22"/>
              </w:rPr>
              <w:t>Link</w:t>
            </w:r>
          </w:p>
        </w:tc>
        <w:tc>
          <w:tcPr>
            <w:tcW w:w="7643" w:type="dxa"/>
            <w:vAlign w:val="center"/>
          </w:tcPr>
          <w:p w14:paraId="05795BA7" w14:textId="77777777" w:rsidR="0097082F" w:rsidRPr="000261C0" w:rsidRDefault="0097082F" w:rsidP="0097082F">
            <w:pPr>
              <w:rPr>
                <w:rFonts w:asciiTheme="minorHAnsi" w:hAnsiTheme="minorHAnsi"/>
                <w:sz w:val="22"/>
                <w:szCs w:val="22"/>
              </w:rPr>
            </w:pPr>
            <w:r w:rsidRPr="000261C0">
              <w:rPr>
                <w:rFonts w:asciiTheme="minorHAnsi" w:hAnsiTheme="minorHAnsi"/>
                <w:sz w:val="22"/>
                <w:szCs w:val="22"/>
              </w:rPr>
              <w:t>System should clear column selection, which has been selected for creation of formula.</w:t>
            </w:r>
          </w:p>
        </w:tc>
      </w:tr>
      <w:tr w:rsidR="0097082F" w:rsidRPr="000261C0" w14:paraId="07F95C73" w14:textId="77777777" w:rsidTr="00AA39E4">
        <w:trPr>
          <w:trHeight w:val="517"/>
        </w:trPr>
        <w:tc>
          <w:tcPr>
            <w:tcW w:w="1866" w:type="dxa"/>
            <w:vAlign w:val="center"/>
          </w:tcPr>
          <w:p w14:paraId="5A140B09" w14:textId="77777777" w:rsidR="0097082F" w:rsidRPr="000261C0" w:rsidRDefault="0097082F" w:rsidP="0097082F">
            <w:pPr>
              <w:rPr>
                <w:rFonts w:asciiTheme="minorHAnsi" w:hAnsiTheme="minorHAnsi"/>
                <w:sz w:val="22"/>
                <w:szCs w:val="22"/>
              </w:rPr>
            </w:pPr>
            <w:r w:rsidRPr="000261C0">
              <w:rPr>
                <w:rFonts w:asciiTheme="minorHAnsi" w:hAnsiTheme="minorHAnsi"/>
                <w:sz w:val="22"/>
                <w:szCs w:val="22"/>
              </w:rPr>
              <w:t>Test Formula</w:t>
            </w:r>
          </w:p>
        </w:tc>
        <w:tc>
          <w:tcPr>
            <w:tcW w:w="1858" w:type="dxa"/>
            <w:vAlign w:val="center"/>
          </w:tcPr>
          <w:p w14:paraId="4DF84178" w14:textId="77777777" w:rsidR="0097082F" w:rsidRPr="000261C0" w:rsidRDefault="0097082F" w:rsidP="0097082F">
            <w:pPr>
              <w:rPr>
                <w:rFonts w:asciiTheme="minorHAnsi" w:hAnsiTheme="minorHAnsi"/>
                <w:sz w:val="22"/>
                <w:szCs w:val="22"/>
              </w:rPr>
            </w:pPr>
            <w:r w:rsidRPr="000261C0">
              <w:rPr>
                <w:rFonts w:asciiTheme="minorHAnsi" w:hAnsiTheme="minorHAnsi"/>
                <w:sz w:val="22"/>
                <w:szCs w:val="22"/>
              </w:rPr>
              <w:t>Button</w:t>
            </w:r>
          </w:p>
        </w:tc>
        <w:tc>
          <w:tcPr>
            <w:tcW w:w="7643" w:type="dxa"/>
            <w:vAlign w:val="center"/>
          </w:tcPr>
          <w:p w14:paraId="47F47355" w14:textId="77777777" w:rsidR="0097082F" w:rsidRPr="000261C0" w:rsidRDefault="0097082F" w:rsidP="0097082F">
            <w:pPr>
              <w:rPr>
                <w:rFonts w:asciiTheme="minorHAnsi" w:hAnsiTheme="minorHAnsi"/>
                <w:sz w:val="22"/>
                <w:szCs w:val="22"/>
              </w:rPr>
            </w:pPr>
            <w:r w:rsidRPr="000261C0">
              <w:rPr>
                <w:rFonts w:asciiTheme="minorHAnsi" w:hAnsiTheme="minorHAnsi"/>
                <w:sz w:val="22"/>
                <w:szCs w:val="22"/>
              </w:rPr>
              <w:t>System should Test Created formula</w:t>
            </w:r>
          </w:p>
        </w:tc>
      </w:tr>
      <w:tr w:rsidR="0097082F" w:rsidRPr="000261C0" w14:paraId="59F08CA4" w14:textId="77777777" w:rsidTr="00AA39E4">
        <w:trPr>
          <w:trHeight w:val="517"/>
        </w:trPr>
        <w:tc>
          <w:tcPr>
            <w:tcW w:w="1866" w:type="dxa"/>
            <w:vAlign w:val="center"/>
          </w:tcPr>
          <w:p w14:paraId="045C4FB8" w14:textId="77777777" w:rsidR="0097082F" w:rsidRPr="000261C0" w:rsidRDefault="0097082F" w:rsidP="0097082F">
            <w:pPr>
              <w:rPr>
                <w:rFonts w:asciiTheme="minorHAnsi" w:hAnsiTheme="minorHAnsi"/>
                <w:sz w:val="22"/>
                <w:szCs w:val="22"/>
              </w:rPr>
            </w:pPr>
            <w:r w:rsidRPr="000261C0">
              <w:rPr>
                <w:rFonts w:asciiTheme="minorHAnsi" w:hAnsiTheme="minorHAnsi"/>
                <w:sz w:val="22"/>
                <w:szCs w:val="22"/>
              </w:rPr>
              <w:t>Save Formula</w:t>
            </w:r>
          </w:p>
        </w:tc>
        <w:tc>
          <w:tcPr>
            <w:tcW w:w="1858" w:type="dxa"/>
            <w:vAlign w:val="center"/>
          </w:tcPr>
          <w:p w14:paraId="646AF233" w14:textId="77777777" w:rsidR="0097082F" w:rsidRPr="000261C0" w:rsidRDefault="0097082F" w:rsidP="0097082F">
            <w:pPr>
              <w:rPr>
                <w:rFonts w:asciiTheme="minorHAnsi" w:hAnsiTheme="minorHAnsi"/>
                <w:sz w:val="22"/>
                <w:szCs w:val="22"/>
              </w:rPr>
            </w:pPr>
            <w:r w:rsidRPr="000261C0">
              <w:rPr>
                <w:rFonts w:asciiTheme="minorHAnsi" w:hAnsiTheme="minorHAnsi"/>
                <w:sz w:val="22"/>
                <w:szCs w:val="22"/>
              </w:rPr>
              <w:t>Button</w:t>
            </w:r>
          </w:p>
        </w:tc>
        <w:tc>
          <w:tcPr>
            <w:tcW w:w="7643" w:type="dxa"/>
            <w:vAlign w:val="center"/>
          </w:tcPr>
          <w:p w14:paraId="75DA7CBE" w14:textId="77777777" w:rsidR="0097082F" w:rsidRPr="000261C0" w:rsidRDefault="0097082F" w:rsidP="0097082F">
            <w:pPr>
              <w:rPr>
                <w:rFonts w:asciiTheme="minorHAnsi" w:hAnsiTheme="minorHAnsi"/>
                <w:sz w:val="22"/>
                <w:szCs w:val="22"/>
              </w:rPr>
            </w:pPr>
            <w:r w:rsidRPr="000261C0">
              <w:rPr>
                <w:rFonts w:asciiTheme="minorHAnsi" w:hAnsiTheme="minorHAnsi"/>
                <w:sz w:val="22"/>
                <w:szCs w:val="22"/>
              </w:rPr>
              <w:t>System should save the formula</w:t>
            </w:r>
          </w:p>
        </w:tc>
      </w:tr>
      <w:tr w:rsidR="0097082F" w:rsidRPr="000261C0" w14:paraId="1E5D12BB" w14:textId="77777777" w:rsidTr="00AA39E4">
        <w:trPr>
          <w:trHeight w:val="517"/>
        </w:trPr>
        <w:tc>
          <w:tcPr>
            <w:tcW w:w="1866" w:type="dxa"/>
            <w:vAlign w:val="center"/>
          </w:tcPr>
          <w:p w14:paraId="7C506716" w14:textId="77777777" w:rsidR="0097082F" w:rsidRPr="000261C0" w:rsidRDefault="0097082F" w:rsidP="0097082F">
            <w:pPr>
              <w:rPr>
                <w:rFonts w:asciiTheme="minorHAnsi" w:hAnsiTheme="minorHAnsi"/>
                <w:sz w:val="22"/>
                <w:szCs w:val="22"/>
              </w:rPr>
            </w:pPr>
            <w:r w:rsidRPr="000261C0">
              <w:rPr>
                <w:rFonts w:asciiTheme="minorHAnsi" w:hAnsiTheme="minorHAnsi"/>
                <w:sz w:val="22"/>
                <w:szCs w:val="22"/>
              </w:rPr>
              <w:t>Delete</w:t>
            </w:r>
          </w:p>
        </w:tc>
        <w:tc>
          <w:tcPr>
            <w:tcW w:w="1858" w:type="dxa"/>
            <w:vAlign w:val="center"/>
          </w:tcPr>
          <w:p w14:paraId="338FAC55" w14:textId="77777777" w:rsidR="0097082F" w:rsidRPr="000261C0" w:rsidRDefault="0097082F" w:rsidP="0097082F">
            <w:pPr>
              <w:rPr>
                <w:rFonts w:asciiTheme="minorHAnsi" w:hAnsiTheme="minorHAnsi"/>
                <w:sz w:val="22"/>
                <w:szCs w:val="22"/>
              </w:rPr>
            </w:pPr>
            <w:r w:rsidRPr="000261C0">
              <w:rPr>
                <w:rFonts w:asciiTheme="minorHAnsi" w:hAnsiTheme="minorHAnsi"/>
                <w:sz w:val="22"/>
                <w:szCs w:val="22"/>
              </w:rPr>
              <w:t>Link</w:t>
            </w:r>
          </w:p>
        </w:tc>
        <w:tc>
          <w:tcPr>
            <w:tcW w:w="7643" w:type="dxa"/>
            <w:vAlign w:val="center"/>
          </w:tcPr>
          <w:p w14:paraId="29D2FDBD" w14:textId="77777777" w:rsidR="0097082F" w:rsidRPr="000261C0" w:rsidRDefault="0097082F" w:rsidP="0097082F">
            <w:pPr>
              <w:rPr>
                <w:rFonts w:asciiTheme="minorHAnsi" w:hAnsiTheme="minorHAnsi"/>
                <w:sz w:val="22"/>
                <w:szCs w:val="22"/>
              </w:rPr>
            </w:pPr>
            <w:r w:rsidRPr="000261C0">
              <w:rPr>
                <w:rFonts w:asciiTheme="minorHAnsi" w:hAnsiTheme="minorHAnsi"/>
                <w:sz w:val="22"/>
                <w:szCs w:val="22"/>
              </w:rPr>
              <w:t>System should delete selected formula</w:t>
            </w:r>
          </w:p>
        </w:tc>
      </w:tr>
      <w:tr w:rsidR="0097082F" w:rsidRPr="000261C0" w14:paraId="58BA3B8C" w14:textId="77777777" w:rsidTr="00AA39E4">
        <w:trPr>
          <w:trHeight w:val="517"/>
        </w:trPr>
        <w:tc>
          <w:tcPr>
            <w:tcW w:w="1866" w:type="dxa"/>
            <w:vAlign w:val="center"/>
          </w:tcPr>
          <w:p w14:paraId="73A445F4" w14:textId="77777777" w:rsidR="0097082F" w:rsidRPr="000261C0" w:rsidRDefault="0097082F" w:rsidP="0097082F">
            <w:pPr>
              <w:rPr>
                <w:rFonts w:asciiTheme="minorHAnsi" w:hAnsiTheme="minorHAnsi"/>
                <w:sz w:val="22"/>
                <w:szCs w:val="22"/>
              </w:rPr>
            </w:pPr>
            <w:r w:rsidRPr="000261C0">
              <w:rPr>
                <w:rFonts w:asciiTheme="minorHAnsi" w:hAnsiTheme="minorHAnsi"/>
                <w:sz w:val="22"/>
                <w:szCs w:val="22"/>
              </w:rPr>
              <w:t>Undo</w:t>
            </w:r>
          </w:p>
        </w:tc>
        <w:tc>
          <w:tcPr>
            <w:tcW w:w="1858" w:type="dxa"/>
            <w:vAlign w:val="center"/>
          </w:tcPr>
          <w:p w14:paraId="001CA06C" w14:textId="77777777" w:rsidR="0097082F" w:rsidRPr="000261C0" w:rsidRDefault="0097082F" w:rsidP="0097082F">
            <w:pPr>
              <w:rPr>
                <w:rFonts w:asciiTheme="minorHAnsi" w:hAnsiTheme="minorHAnsi"/>
                <w:sz w:val="22"/>
                <w:szCs w:val="22"/>
              </w:rPr>
            </w:pPr>
            <w:r w:rsidRPr="000261C0">
              <w:rPr>
                <w:rFonts w:asciiTheme="minorHAnsi" w:hAnsiTheme="minorHAnsi"/>
                <w:sz w:val="22"/>
                <w:szCs w:val="22"/>
              </w:rPr>
              <w:t>Button</w:t>
            </w:r>
          </w:p>
        </w:tc>
        <w:tc>
          <w:tcPr>
            <w:tcW w:w="7643" w:type="dxa"/>
            <w:vAlign w:val="center"/>
          </w:tcPr>
          <w:p w14:paraId="65430F99" w14:textId="77777777" w:rsidR="0097082F" w:rsidRPr="000261C0" w:rsidRDefault="0097082F" w:rsidP="0097082F">
            <w:pPr>
              <w:rPr>
                <w:rFonts w:asciiTheme="minorHAnsi" w:hAnsiTheme="minorHAnsi"/>
                <w:sz w:val="22"/>
                <w:szCs w:val="22"/>
              </w:rPr>
            </w:pPr>
            <w:r w:rsidRPr="000261C0">
              <w:rPr>
                <w:rFonts w:asciiTheme="minorHAnsi" w:hAnsiTheme="minorHAnsi"/>
                <w:sz w:val="22"/>
                <w:szCs w:val="22"/>
              </w:rPr>
              <w:t>System should undo last operated function.</w:t>
            </w:r>
          </w:p>
        </w:tc>
      </w:tr>
      <w:tr w:rsidR="0097082F" w:rsidRPr="000261C0" w14:paraId="7E083A55" w14:textId="77777777" w:rsidTr="00AA39E4">
        <w:trPr>
          <w:trHeight w:val="517"/>
        </w:trPr>
        <w:tc>
          <w:tcPr>
            <w:tcW w:w="1866" w:type="dxa"/>
            <w:vAlign w:val="center"/>
          </w:tcPr>
          <w:p w14:paraId="7B8B3F59" w14:textId="77777777" w:rsidR="0097082F" w:rsidRPr="000261C0" w:rsidRDefault="0097082F" w:rsidP="0097082F">
            <w:pPr>
              <w:rPr>
                <w:rFonts w:asciiTheme="minorHAnsi" w:hAnsiTheme="minorHAnsi"/>
                <w:sz w:val="22"/>
                <w:szCs w:val="22"/>
              </w:rPr>
            </w:pPr>
            <w:r w:rsidRPr="000261C0">
              <w:rPr>
                <w:rFonts w:asciiTheme="minorHAnsi" w:hAnsiTheme="minorHAnsi"/>
                <w:sz w:val="22"/>
                <w:szCs w:val="22"/>
              </w:rPr>
              <w:t>Grand total</w:t>
            </w:r>
          </w:p>
        </w:tc>
        <w:tc>
          <w:tcPr>
            <w:tcW w:w="1858" w:type="dxa"/>
            <w:vAlign w:val="center"/>
          </w:tcPr>
          <w:p w14:paraId="280A4334" w14:textId="77777777" w:rsidR="0097082F" w:rsidRPr="000261C0" w:rsidRDefault="0097082F" w:rsidP="0097082F">
            <w:pPr>
              <w:rPr>
                <w:rFonts w:asciiTheme="minorHAnsi" w:hAnsiTheme="minorHAnsi"/>
                <w:sz w:val="22"/>
                <w:szCs w:val="22"/>
              </w:rPr>
            </w:pPr>
            <w:r w:rsidRPr="000261C0">
              <w:rPr>
                <w:rFonts w:asciiTheme="minorHAnsi" w:hAnsiTheme="minorHAnsi"/>
                <w:sz w:val="22"/>
                <w:szCs w:val="22"/>
              </w:rPr>
              <w:t>Check Box</w:t>
            </w:r>
          </w:p>
        </w:tc>
        <w:tc>
          <w:tcPr>
            <w:tcW w:w="7643" w:type="dxa"/>
            <w:vAlign w:val="center"/>
          </w:tcPr>
          <w:p w14:paraId="2CC0DDC3" w14:textId="77777777" w:rsidR="0097082F" w:rsidRPr="000261C0" w:rsidRDefault="0097082F" w:rsidP="0097082F">
            <w:pPr>
              <w:rPr>
                <w:rFonts w:asciiTheme="minorHAnsi" w:hAnsiTheme="minorHAnsi"/>
                <w:sz w:val="22"/>
                <w:szCs w:val="22"/>
              </w:rPr>
            </w:pPr>
            <w:r w:rsidRPr="000261C0">
              <w:rPr>
                <w:rFonts w:asciiTheme="minorHAnsi" w:hAnsiTheme="minorHAnsi"/>
                <w:sz w:val="22"/>
                <w:szCs w:val="22"/>
              </w:rPr>
              <w:t>System should generate Total of selected column</w:t>
            </w:r>
          </w:p>
        </w:tc>
      </w:tr>
      <w:tr w:rsidR="0097082F" w:rsidRPr="000261C0" w14:paraId="677A3470" w14:textId="77777777" w:rsidTr="00AA39E4">
        <w:trPr>
          <w:trHeight w:val="517"/>
        </w:trPr>
        <w:tc>
          <w:tcPr>
            <w:tcW w:w="1866" w:type="dxa"/>
            <w:vAlign w:val="center"/>
          </w:tcPr>
          <w:p w14:paraId="1CB2CD6F" w14:textId="77777777" w:rsidR="0097082F" w:rsidRPr="000261C0" w:rsidRDefault="0097082F" w:rsidP="0097082F">
            <w:pPr>
              <w:rPr>
                <w:rFonts w:asciiTheme="minorHAnsi" w:hAnsiTheme="minorHAnsi"/>
                <w:sz w:val="22"/>
                <w:szCs w:val="22"/>
              </w:rPr>
            </w:pPr>
            <w:r w:rsidRPr="000261C0">
              <w:rPr>
                <w:rFonts w:asciiTheme="minorHAnsi" w:hAnsiTheme="minorHAnsi"/>
                <w:sz w:val="22"/>
                <w:szCs w:val="22"/>
              </w:rPr>
              <w:t>Governing Column</w:t>
            </w:r>
          </w:p>
        </w:tc>
        <w:tc>
          <w:tcPr>
            <w:tcW w:w="1858" w:type="dxa"/>
            <w:vAlign w:val="center"/>
          </w:tcPr>
          <w:p w14:paraId="127FED39" w14:textId="77777777" w:rsidR="0097082F" w:rsidRPr="000261C0" w:rsidRDefault="0097082F" w:rsidP="0097082F">
            <w:pPr>
              <w:rPr>
                <w:rFonts w:asciiTheme="minorHAnsi" w:hAnsiTheme="minorHAnsi"/>
                <w:sz w:val="22"/>
                <w:szCs w:val="22"/>
              </w:rPr>
            </w:pPr>
            <w:r w:rsidRPr="000261C0">
              <w:rPr>
                <w:rFonts w:asciiTheme="minorHAnsi" w:hAnsiTheme="minorHAnsi"/>
                <w:sz w:val="22"/>
                <w:szCs w:val="22"/>
              </w:rPr>
              <w:t>Combo Box</w:t>
            </w:r>
          </w:p>
        </w:tc>
        <w:tc>
          <w:tcPr>
            <w:tcW w:w="7643" w:type="dxa"/>
            <w:vAlign w:val="center"/>
          </w:tcPr>
          <w:p w14:paraId="50BC6BA3" w14:textId="77777777" w:rsidR="0097082F" w:rsidRPr="000261C0" w:rsidRDefault="0097082F" w:rsidP="0097082F">
            <w:pPr>
              <w:rPr>
                <w:rFonts w:asciiTheme="minorHAnsi" w:hAnsiTheme="minorHAnsi"/>
                <w:sz w:val="22"/>
                <w:szCs w:val="22"/>
              </w:rPr>
            </w:pPr>
            <w:r w:rsidRPr="000261C0">
              <w:rPr>
                <w:rFonts w:asciiTheme="minorHAnsi" w:hAnsiTheme="minorHAnsi"/>
                <w:sz w:val="22"/>
                <w:szCs w:val="22"/>
              </w:rPr>
              <w:t>System should generate L1/H1 based on</w:t>
            </w:r>
            <w:r>
              <w:rPr>
                <w:rFonts w:asciiTheme="minorHAnsi" w:hAnsiTheme="minorHAnsi"/>
                <w:sz w:val="22"/>
                <w:szCs w:val="22"/>
              </w:rPr>
              <w:t xml:space="preserve"> column which is </w:t>
            </w:r>
            <w:r w:rsidRPr="000261C0">
              <w:rPr>
                <w:rFonts w:asciiTheme="minorHAnsi" w:hAnsiTheme="minorHAnsi"/>
                <w:sz w:val="22"/>
                <w:szCs w:val="22"/>
              </w:rPr>
              <w:t>selected as Governing Column.</w:t>
            </w:r>
          </w:p>
        </w:tc>
      </w:tr>
      <w:tr w:rsidR="0097082F" w:rsidRPr="000261C0" w14:paraId="51BE88F9" w14:textId="77777777" w:rsidTr="00AA39E4">
        <w:trPr>
          <w:trHeight w:val="517"/>
        </w:trPr>
        <w:tc>
          <w:tcPr>
            <w:tcW w:w="1866" w:type="dxa"/>
            <w:vAlign w:val="center"/>
          </w:tcPr>
          <w:p w14:paraId="563A9FED" w14:textId="77777777" w:rsidR="0097082F" w:rsidRPr="000261C0" w:rsidRDefault="0097082F" w:rsidP="0097082F">
            <w:pPr>
              <w:rPr>
                <w:rFonts w:asciiTheme="minorHAnsi" w:hAnsiTheme="minorHAnsi"/>
                <w:sz w:val="22"/>
                <w:szCs w:val="22"/>
              </w:rPr>
            </w:pPr>
            <w:r w:rsidRPr="000261C0">
              <w:rPr>
                <w:rFonts w:asciiTheme="minorHAnsi" w:hAnsiTheme="minorHAnsi"/>
                <w:sz w:val="22"/>
                <w:szCs w:val="22"/>
              </w:rPr>
              <w:t>Remove (Governing Column)</w:t>
            </w:r>
          </w:p>
        </w:tc>
        <w:tc>
          <w:tcPr>
            <w:tcW w:w="1858" w:type="dxa"/>
            <w:vAlign w:val="center"/>
          </w:tcPr>
          <w:p w14:paraId="22162EE0" w14:textId="77777777" w:rsidR="0097082F" w:rsidRPr="000261C0" w:rsidRDefault="0097082F" w:rsidP="0097082F">
            <w:pPr>
              <w:rPr>
                <w:rFonts w:asciiTheme="minorHAnsi" w:hAnsiTheme="minorHAnsi"/>
                <w:sz w:val="22"/>
                <w:szCs w:val="22"/>
              </w:rPr>
            </w:pPr>
            <w:r w:rsidRPr="000261C0">
              <w:rPr>
                <w:rFonts w:asciiTheme="minorHAnsi" w:hAnsiTheme="minorHAnsi"/>
                <w:sz w:val="22"/>
                <w:szCs w:val="22"/>
              </w:rPr>
              <w:t>Link</w:t>
            </w:r>
          </w:p>
        </w:tc>
        <w:tc>
          <w:tcPr>
            <w:tcW w:w="7643" w:type="dxa"/>
            <w:vAlign w:val="center"/>
          </w:tcPr>
          <w:p w14:paraId="481110CE" w14:textId="77777777" w:rsidR="0097082F" w:rsidRPr="000261C0" w:rsidRDefault="0097082F" w:rsidP="0097082F">
            <w:pPr>
              <w:rPr>
                <w:rFonts w:asciiTheme="minorHAnsi" w:hAnsiTheme="minorHAnsi"/>
                <w:sz w:val="22"/>
                <w:szCs w:val="22"/>
              </w:rPr>
            </w:pPr>
            <w:r w:rsidRPr="000261C0">
              <w:rPr>
                <w:rFonts w:asciiTheme="minorHAnsi" w:hAnsiTheme="minorHAnsi"/>
                <w:sz w:val="22"/>
                <w:szCs w:val="22"/>
              </w:rPr>
              <w:t xml:space="preserve">System should remove Governing Column and </w:t>
            </w:r>
            <w:r>
              <w:rPr>
                <w:rFonts w:asciiTheme="minorHAnsi" w:hAnsiTheme="minorHAnsi"/>
                <w:sz w:val="22"/>
                <w:szCs w:val="22"/>
              </w:rPr>
              <w:t xml:space="preserve">allow officer </w:t>
            </w:r>
            <w:r w:rsidRPr="000261C0">
              <w:rPr>
                <w:rFonts w:asciiTheme="minorHAnsi" w:hAnsiTheme="minorHAnsi"/>
                <w:sz w:val="22"/>
                <w:szCs w:val="22"/>
              </w:rPr>
              <w:t>to select other governing column</w:t>
            </w:r>
          </w:p>
        </w:tc>
      </w:tr>
    </w:tbl>
    <w:p w14:paraId="31A951E7" w14:textId="54B40483" w:rsidR="00AA39E4" w:rsidRDefault="00AA39E4" w:rsidP="00AA39E4">
      <w:bookmarkStart w:id="408" w:name="_Toc125461758"/>
      <w:bookmarkStart w:id="409" w:name="_Ref392337912"/>
      <w:bookmarkStart w:id="410" w:name="_Toc424817645"/>
      <w:bookmarkStart w:id="411" w:name="_Toc89687434"/>
    </w:p>
    <w:p w14:paraId="191DF4FA" w14:textId="77777777" w:rsidR="00AA39E4" w:rsidRDefault="00AA39E4" w:rsidP="00AA39E4"/>
    <w:p w14:paraId="64F98D71" w14:textId="77777777" w:rsidR="00AA39E4" w:rsidRPr="00AA39E4" w:rsidRDefault="00AA39E4" w:rsidP="00AA39E4"/>
    <w:p w14:paraId="1599A601" w14:textId="7FCB1030" w:rsidR="0097082F" w:rsidRPr="00AA39E4" w:rsidRDefault="00556B59" w:rsidP="00AA39E4">
      <w:pPr>
        <w:pStyle w:val="Heading3"/>
        <w:rPr>
          <w:rFonts w:ascii="Myanmar Text" w:hAnsi="Myanmar Text" w:cs="Myanmar Text"/>
        </w:rPr>
      </w:pPr>
      <w:bookmarkStart w:id="412" w:name="_Toc127462683"/>
      <w:r>
        <w:rPr>
          <w:rFonts w:ascii="Myanmar Text" w:hAnsi="Myanmar Text" w:cs="Myanmar Text"/>
        </w:rPr>
        <w:t>High Level Use C</w:t>
      </w:r>
      <w:r w:rsidR="0097082F" w:rsidRPr="00AA39E4">
        <w:rPr>
          <w:rFonts w:ascii="Myanmar Text" w:hAnsi="Myanmar Text" w:cs="Myanmar Text"/>
        </w:rPr>
        <w:t xml:space="preserve">ase </w:t>
      </w:r>
      <w:r>
        <w:rPr>
          <w:rFonts w:ascii="Myanmar Text" w:hAnsi="Myanmar Text" w:cs="Myanmar Text"/>
        </w:rPr>
        <w:t>of</w:t>
      </w:r>
      <w:r w:rsidR="0097082F" w:rsidRPr="00AA39E4">
        <w:rPr>
          <w:rFonts w:ascii="Myanmar Text" w:hAnsi="Myanmar Text" w:cs="Myanmar Text"/>
        </w:rPr>
        <w:t xml:space="preserve"> Delete Form</w:t>
      </w:r>
      <w:bookmarkEnd w:id="408"/>
      <w:bookmarkEnd w:id="412"/>
    </w:p>
    <w:tbl>
      <w:tblPr>
        <w:tblW w:w="1134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61"/>
        <w:gridCol w:w="8080"/>
      </w:tblGrid>
      <w:tr w:rsidR="0097082F" w:rsidRPr="00E45646" w14:paraId="4482DC6A" w14:textId="77777777" w:rsidTr="00AA39E4">
        <w:trPr>
          <w:trHeight w:val="553"/>
        </w:trPr>
        <w:tc>
          <w:tcPr>
            <w:tcW w:w="3261" w:type="dxa"/>
            <w:tcBorders>
              <w:top w:val="single" w:sz="4" w:space="0" w:color="auto"/>
              <w:left w:val="single" w:sz="4" w:space="0" w:color="auto"/>
              <w:bottom w:val="single" w:sz="4" w:space="0" w:color="auto"/>
              <w:right w:val="single" w:sz="4" w:space="0" w:color="auto"/>
            </w:tcBorders>
            <w:shd w:val="clear" w:color="auto" w:fill="C4BC96"/>
          </w:tcPr>
          <w:p w14:paraId="42823D45" w14:textId="77777777" w:rsidR="0097082F" w:rsidRPr="00B43F92" w:rsidRDefault="0097082F" w:rsidP="0097082F">
            <w:pPr>
              <w:spacing w:line="360" w:lineRule="auto"/>
              <w:rPr>
                <w:rFonts w:asciiTheme="minorHAnsi" w:hAnsiTheme="minorHAnsi"/>
                <w:b/>
                <w:i/>
                <w:sz w:val="22"/>
                <w:szCs w:val="22"/>
              </w:rPr>
            </w:pPr>
            <w:r w:rsidRPr="00B43F92">
              <w:rPr>
                <w:rFonts w:asciiTheme="minorHAnsi" w:hAnsiTheme="minorHAnsi"/>
                <w:b/>
                <w:i/>
                <w:sz w:val="22"/>
                <w:szCs w:val="22"/>
              </w:rPr>
              <w:t>Objective</w:t>
            </w:r>
          </w:p>
        </w:tc>
        <w:tc>
          <w:tcPr>
            <w:tcW w:w="8080" w:type="dxa"/>
            <w:tcBorders>
              <w:top w:val="single" w:sz="4" w:space="0" w:color="auto"/>
              <w:left w:val="single" w:sz="4" w:space="0" w:color="auto"/>
              <w:bottom w:val="single" w:sz="4" w:space="0" w:color="auto"/>
              <w:right w:val="single" w:sz="4" w:space="0" w:color="auto"/>
            </w:tcBorders>
          </w:tcPr>
          <w:p w14:paraId="19754FCB" w14:textId="77777777" w:rsidR="0097082F" w:rsidRPr="00B43F92" w:rsidRDefault="0097082F" w:rsidP="00666390">
            <w:pPr>
              <w:numPr>
                <w:ilvl w:val="0"/>
                <w:numId w:val="1"/>
              </w:numPr>
              <w:tabs>
                <w:tab w:val="clear" w:pos="360"/>
                <w:tab w:val="num" w:pos="466"/>
                <w:tab w:val="num" w:pos="2510"/>
              </w:tabs>
              <w:spacing w:before="0" w:after="0" w:line="360" w:lineRule="auto"/>
              <w:ind w:left="466"/>
              <w:rPr>
                <w:rFonts w:asciiTheme="minorHAnsi" w:hAnsiTheme="minorHAnsi"/>
                <w:sz w:val="22"/>
                <w:szCs w:val="22"/>
              </w:rPr>
            </w:pPr>
            <w:r w:rsidRPr="00B43F92">
              <w:rPr>
                <w:rFonts w:asciiTheme="minorHAnsi" w:hAnsiTheme="minorHAnsi"/>
                <w:sz w:val="22"/>
                <w:szCs w:val="22"/>
              </w:rPr>
              <w:t xml:space="preserve">The objective of this Use case is to understand that how </w:t>
            </w:r>
            <w:r>
              <w:rPr>
                <w:rFonts w:asciiTheme="minorHAnsi" w:hAnsiTheme="minorHAnsi"/>
                <w:sz w:val="22"/>
                <w:szCs w:val="22"/>
              </w:rPr>
              <w:t>Bidding form can be deleted.</w:t>
            </w:r>
          </w:p>
        </w:tc>
      </w:tr>
      <w:tr w:rsidR="0097082F" w:rsidRPr="00E45646" w14:paraId="1D3264F1" w14:textId="77777777" w:rsidTr="00AA39E4">
        <w:trPr>
          <w:trHeight w:val="827"/>
        </w:trPr>
        <w:tc>
          <w:tcPr>
            <w:tcW w:w="3261" w:type="dxa"/>
            <w:tcBorders>
              <w:top w:val="single" w:sz="4" w:space="0" w:color="auto"/>
              <w:left w:val="single" w:sz="4" w:space="0" w:color="auto"/>
              <w:bottom w:val="single" w:sz="4" w:space="0" w:color="auto"/>
              <w:right w:val="single" w:sz="4" w:space="0" w:color="auto"/>
            </w:tcBorders>
            <w:shd w:val="clear" w:color="auto" w:fill="C4BC96"/>
          </w:tcPr>
          <w:p w14:paraId="6B4E94CA" w14:textId="77777777" w:rsidR="0097082F" w:rsidRPr="00B43F92" w:rsidRDefault="0097082F" w:rsidP="0097082F">
            <w:pPr>
              <w:spacing w:line="360" w:lineRule="auto"/>
              <w:rPr>
                <w:rFonts w:asciiTheme="minorHAnsi" w:hAnsiTheme="minorHAnsi"/>
                <w:b/>
                <w:i/>
                <w:sz w:val="22"/>
                <w:szCs w:val="22"/>
              </w:rPr>
            </w:pPr>
            <w:r w:rsidRPr="00B43F92">
              <w:rPr>
                <w:rFonts w:asciiTheme="minorHAnsi" w:hAnsiTheme="minorHAnsi"/>
                <w:b/>
                <w:i/>
                <w:sz w:val="22"/>
                <w:szCs w:val="22"/>
              </w:rPr>
              <w:t>Pre-Conditions</w:t>
            </w:r>
          </w:p>
        </w:tc>
        <w:tc>
          <w:tcPr>
            <w:tcW w:w="8080" w:type="dxa"/>
            <w:tcBorders>
              <w:top w:val="single" w:sz="4" w:space="0" w:color="auto"/>
              <w:left w:val="single" w:sz="4" w:space="0" w:color="auto"/>
              <w:bottom w:val="single" w:sz="4" w:space="0" w:color="auto"/>
              <w:right w:val="single" w:sz="4" w:space="0" w:color="auto"/>
            </w:tcBorders>
          </w:tcPr>
          <w:p w14:paraId="40AEF1C2" w14:textId="77777777" w:rsidR="0097082F" w:rsidRDefault="0097082F" w:rsidP="00666390">
            <w:pPr>
              <w:numPr>
                <w:ilvl w:val="0"/>
                <w:numId w:val="1"/>
              </w:numPr>
              <w:tabs>
                <w:tab w:val="clear" w:pos="360"/>
                <w:tab w:val="num" w:pos="466"/>
                <w:tab w:val="num" w:pos="2510"/>
              </w:tabs>
              <w:spacing w:before="0" w:after="0" w:line="360" w:lineRule="auto"/>
              <w:ind w:left="466"/>
              <w:rPr>
                <w:rFonts w:asciiTheme="minorHAnsi" w:hAnsiTheme="minorHAnsi"/>
                <w:sz w:val="22"/>
                <w:szCs w:val="22"/>
              </w:rPr>
            </w:pPr>
            <w:r w:rsidRPr="00B43F92">
              <w:rPr>
                <w:rFonts w:asciiTheme="minorHAnsi" w:hAnsiTheme="minorHAnsi"/>
                <w:sz w:val="22"/>
                <w:szCs w:val="22"/>
              </w:rPr>
              <w:t xml:space="preserve">Bidding form </w:t>
            </w:r>
            <w:r>
              <w:rPr>
                <w:rFonts w:asciiTheme="minorHAnsi" w:hAnsiTheme="minorHAnsi"/>
                <w:sz w:val="22"/>
                <w:szCs w:val="22"/>
              </w:rPr>
              <w:t>should be</w:t>
            </w:r>
            <w:r w:rsidRPr="00B43F92">
              <w:rPr>
                <w:rFonts w:asciiTheme="minorHAnsi" w:hAnsiTheme="minorHAnsi"/>
                <w:sz w:val="22"/>
                <w:szCs w:val="22"/>
              </w:rPr>
              <w:t xml:space="preserve"> created</w:t>
            </w:r>
          </w:p>
          <w:p w14:paraId="127D7A5E" w14:textId="77777777" w:rsidR="0097082F" w:rsidRDefault="0097082F" w:rsidP="00666390">
            <w:pPr>
              <w:numPr>
                <w:ilvl w:val="0"/>
                <w:numId w:val="1"/>
              </w:numPr>
              <w:tabs>
                <w:tab w:val="clear" w:pos="360"/>
                <w:tab w:val="num" w:pos="466"/>
                <w:tab w:val="num" w:pos="2510"/>
              </w:tabs>
              <w:spacing w:before="0" w:after="0" w:line="360" w:lineRule="auto"/>
              <w:ind w:left="466"/>
              <w:rPr>
                <w:rFonts w:asciiTheme="minorHAnsi" w:hAnsiTheme="minorHAnsi"/>
                <w:sz w:val="22"/>
                <w:szCs w:val="22"/>
              </w:rPr>
            </w:pPr>
            <w:r>
              <w:rPr>
                <w:rFonts w:asciiTheme="minorHAnsi" w:hAnsiTheme="minorHAnsi"/>
                <w:sz w:val="22"/>
                <w:szCs w:val="22"/>
              </w:rPr>
              <w:t>Delete link should be enabled until the auction is not approved</w:t>
            </w:r>
          </w:p>
          <w:p w14:paraId="72CC2849" w14:textId="77777777" w:rsidR="0097082F" w:rsidRPr="00B43F92" w:rsidRDefault="0097082F" w:rsidP="00666390">
            <w:pPr>
              <w:numPr>
                <w:ilvl w:val="0"/>
                <w:numId w:val="1"/>
              </w:numPr>
              <w:tabs>
                <w:tab w:val="clear" w:pos="360"/>
                <w:tab w:val="num" w:pos="466"/>
                <w:tab w:val="num" w:pos="2510"/>
              </w:tabs>
              <w:spacing w:before="0" w:after="0" w:line="360" w:lineRule="auto"/>
              <w:ind w:left="466"/>
              <w:rPr>
                <w:rFonts w:asciiTheme="minorHAnsi" w:hAnsiTheme="minorHAnsi"/>
                <w:sz w:val="22"/>
                <w:szCs w:val="22"/>
              </w:rPr>
            </w:pPr>
            <w:r>
              <w:rPr>
                <w:rFonts w:asciiTheme="minorHAnsi" w:hAnsiTheme="minorHAnsi"/>
                <w:sz w:val="22"/>
                <w:szCs w:val="22"/>
              </w:rPr>
              <w:t>Officer should be assigned with the Delete form rights.</w:t>
            </w:r>
          </w:p>
        </w:tc>
      </w:tr>
      <w:tr w:rsidR="0097082F" w:rsidRPr="00E45646" w14:paraId="0A88D394" w14:textId="77777777" w:rsidTr="00AA39E4">
        <w:trPr>
          <w:trHeight w:val="553"/>
        </w:trPr>
        <w:tc>
          <w:tcPr>
            <w:tcW w:w="3261" w:type="dxa"/>
            <w:tcBorders>
              <w:top w:val="single" w:sz="4" w:space="0" w:color="auto"/>
              <w:left w:val="single" w:sz="4" w:space="0" w:color="auto"/>
              <w:bottom w:val="single" w:sz="4" w:space="0" w:color="auto"/>
              <w:right w:val="single" w:sz="4" w:space="0" w:color="auto"/>
            </w:tcBorders>
            <w:shd w:val="clear" w:color="auto" w:fill="C4BC96"/>
          </w:tcPr>
          <w:p w14:paraId="31574519" w14:textId="77777777" w:rsidR="0097082F" w:rsidRPr="00B43F92" w:rsidRDefault="0097082F" w:rsidP="0097082F">
            <w:pPr>
              <w:spacing w:line="360" w:lineRule="auto"/>
              <w:rPr>
                <w:rFonts w:asciiTheme="minorHAnsi" w:hAnsiTheme="minorHAnsi"/>
                <w:b/>
                <w:i/>
                <w:sz w:val="22"/>
                <w:szCs w:val="22"/>
              </w:rPr>
            </w:pPr>
            <w:r w:rsidRPr="00B43F92">
              <w:rPr>
                <w:rFonts w:asciiTheme="minorHAnsi" w:hAnsiTheme="minorHAnsi"/>
                <w:b/>
                <w:i/>
                <w:sz w:val="22"/>
                <w:szCs w:val="22"/>
              </w:rPr>
              <w:t>Post Conditions</w:t>
            </w:r>
          </w:p>
        </w:tc>
        <w:tc>
          <w:tcPr>
            <w:tcW w:w="8080" w:type="dxa"/>
            <w:tcBorders>
              <w:top w:val="single" w:sz="4" w:space="0" w:color="auto"/>
              <w:left w:val="single" w:sz="4" w:space="0" w:color="auto"/>
              <w:bottom w:val="single" w:sz="4" w:space="0" w:color="auto"/>
              <w:right w:val="single" w:sz="4" w:space="0" w:color="auto"/>
            </w:tcBorders>
            <w:shd w:val="clear" w:color="auto" w:fill="auto"/>
          </w:tcPr>
          <w:p w14:paraId="7C0297DC" w14:textId="77777777" w:rsidR="0097082F" w:rsidRPr="00B43F92" w:rsidRDefault="0097082F" w:rsidP="00666390">
            <w:pPr>
              <w:numPr>
                <w:ilvl w:val="0"/>
                <w:numId w:val="1"/>
              </w:numPr>
              <w:tabs>
                <w:tab w:val="clear" w:pos="360"/>
                <w:tab w:val="num" w:pos="466"/>
                <w:tab w:val="num" w:pos="2510"/>
              </w:tabs>
              <w:spacing w:before="0" w:after="0" w:line="360" w:lineRule="auto"/>
              <w:ind w:left="466"/>
              <w:rPr>
                <w:rFonts w:asciiTheme="minorHAnsi" w:hAnsiTheme="minorHAnsi"/>
                <w:sz w:val="22"/>
                <w:szCs w:val="22"/>
              </w:rPr>
            </w:pPr>
            <w:r w:rsidRPr="00B43F92">
              <w:rPr>
                <w:rFonts w:asciiTheme="minorHAnsi" w:hAnsiTheme="minorHAnsi"/>
                <w:sz w:val="22"/>
                <w:szCs w:val="22"/>
              </w:rPr>
              <w:t xml:space="preserve">System should </w:t>
            </w:r>
            <w:r>
              <w:rPr>
                <w:rFonts w:asciiTheme="minorHAnsi" w:hAnsiTheme="minorHAnsi"/>
                <w:sz w:val="22"/>
                <w:szCs w:val="22"/>
              </w:rPr>
              <w:t>delete the Bidding Form</w:t>
            </w:r>
          </w:p>
        </w:tc>
      </w:tr>
      <w:tr w:rsidR="0097082F" w:rsidRPr="00E45646" w14:paraId="394229F2" w14:textId="77777777" w:rsidTr="00AA39E4">
        <w:trPr>
          <w:trHeight w:val="553"/>
        </w:trPr>
        <w:tc>
          <w:tcPr>
            <w:tcW w:w="3261" w:type="dxa"/>
            <w:tcBorders>
              <w:top w:val="single" w:sz="4" w:space="0" w:color="auto"/>
              <w:left w:val="single" w:sz="4" w:space="0" w:color="auto"/>
              <w:bottom w:val="single" w:sz="4" w:space="0" w:color="auto"/>
              <w:right w:val="single" w:sz="4" w:space="0" w:color="auto"/>
            </w:tcBorders>
            <w:shd w:val="clear" w:color="auto" w:fill="C4BC96"/>
          </w:tcPr>
          <w:p w14:paraId="3E298399" w14:textId="77777777" w:rsidR="0097082F" w:rsidRPr="00B43F92" w:rsidRDefault="0097082F" w:rsidP="0097082F">
            <w:pPr>
              <w:spacing w:line="360" w:lineRule="auto"/>
              <w:rPr>
                <w:rFonts w:asciiTheme="minorHAnsi" w:hAnsiTheme="minorHAnsi"/>
                <w:b/>
                <w:i/>
                <w:sz w:val="22"/>
                <w:szCs w:val="22"/>
              </w:rPr>
            </w:pPr>
            <w:r w:rsidRPr="00B43F92">
              <w:rPr>
                <w:rFonts w:asciiTheme="minorHAnsi" w:hAnsiTheme="minorHAnsi"/>
                <w:b/>
                <w:i/>
                <w:sz w:val="22"/>
                <w:szCs w:val="22"/>
              </w:rPr>
              <w:t>Flow of Events</w:t>
            </w:r>
          </w:p>
        </w:tc>
        <w:tc>
          <w:tcPr>
            <w:tcW w:w="8080" w:type="dxa"/>
            <w:tcBorders>
              <w:top w:val="single" w:sz="4" w:space="0" w:color="auto"/>
              <w:left w:val="single" w:sz="4" w:space="0" w:color="auto"/>
              <w:bottom w:val="single" w:sz="4" w:space="0" w:color="auto"/>
              <w:right w:val="single" w:sz="4" w:space="0" w:color="auto"/>
            </w:tcBorders>
            <w:shd w:val="clear" w:color="auto" w:fill="auto"/>
          </w:tcPr>
          <w:p w14:paraId="59AA4C36" w14:textId="77777777" w:rsidR="0097082F" w:rsidRPr="00B43F92" w:rsidRDefault="0097082F" w:rsidP="00666390">
            <w:pPr>
              <w:numPr>
                <w:ilvl w:val="0"/>
                <w:numId w:val="2"/>
              </w:numPr>
              <w:spacing w:before="0" w:after="0" w:line="360" w:lineRule="auto"/>
              <w:ind w:left="450"/>
              <w:rPr>
                <w:rFonts w:asciiTheme="minorHAnsi" w:hAnsiTheme="minorHAnsi"/>
                <w:sz w:val="22"/>
                <w:szCs w:val="22"/>
              </w:rPr>
            </w:pPr>
            <w:r>
              <w:rPr>
                <w:rFonts w:asciiTheme="minorHAnsi" w:hAnsiTheme="minorHAnsi"/>
                <w:sz w:val="22"/>
                <w:szCs w:val="22"/>
              </w:rPr>
              <w:t>Officer</w:t>
            </w:r>
            <w:r w:rsidRPr="00B43F92">
              <w:rPr>
                <w:rFonts w:asciiTheme="minorHAnsi" w:hAnsiTheme="minorHAnsi"/>
                <w:sz w:val="22"/>
                <w:szCs w:val="22"/>
              </w:rPr>
              <w:t xml:space="preserve"> Logs in</w:t>
            </w:r>
          </w:p>
          <w:p w14:paraId="753AA654" w14:textId="77777777" w:rsidR="0097082F" w:rsidRPr="00B43F92" w:rsidRDefault="0097082F" w:rsidP="00666390">
            <w:pPr>
              <w:numPr>
                <w:ilvl w:val="0"/>
                <w:numId w:val="2"/>
              </w:numPr>
              <w:spacing w:before="0" w:after="0" w:line="360" w:lineRule="auto"/>
              <w:ind w:left="450"/>
              <w:rPr>
                <w:rFonts w:asciiTheme="minorHAnsi" w:hAnsiTheme="minorHAnsi"/>
                <w:sz w:val="22"/>
                <w:szCs w:val="22"/>
              </w:rPr>
            </w:pPr>
            <w:r w:rsidRPr="00B43F92">
              <w:rPr>
                <w:rFonts w:asciiTheme="minorHAnsi" w:hAnsiTheme="minorHAnsi"/>
                <w:sz w:val="22"/>
                <w:szCs w:val="22"/>
              </w:rPr>
              <w:t xml:space="preserve">Search and Selects the Event for which he wants to </w:t>
            </w:r>
            <w:r>
              <w:rPr>
                <w:rFonts w:asciiTheme="minorHAnsi" w:hAnsiTheme="minorHAnsi"/>
                <w:sz w:val="22"/>
                <w:szCs w:val="22"/>
              </w:rPr>
              <w:t>delete the</w:t>
            </w:r>
            <w:r w:rsidRPr="00B43F92">
              <w:rPr>
                <w:rFonts w:asciiTheme="minorHAnsi" w:hAnsiTheme="minorHAnsi"/>
                <w:sz w:val="22"/>
                <w:szCs w:val="22"/>
              </w:rPr>
              <w:t xml:space="preserve"> Bidding form</w:t>
            </w:r>
          </w:p>
          <w:p w14:paraId="660BE83D" w14:textId="77777777" w:rsidR="0097082F" w:rsidRPr="00B43F92" w:rsidRDefault="0097082F" w:rsidP="00666390">
            <w:pPr>
              <w:numPr>
                <w:ilvl w:val="0"/>
                <w:numId w:val="2"/>
              </w:numPr>
              <w:spacing w:before="0" w:after="0" w:line="360" w:lineRule="auto"/>
              <w:ind w:left="450"/>
              <w:rPr>
                <w:rFonts w:asciiTheme="minorHAnsi" w:hAnsiTheme="minorHAnsi"/>
                <w:sz w:val="22"/>
                <w:szCs w:val="22"/>
              </w:rPr>
            </w:pPr>
            <w:r w:rsidRPr="00B43F92">
              <w:rPr>
                <w:rFonts w:asciiTheme="minorHAnsi" w:hAnsiTheme="minorHAnsi"/>
                <w:sz w:val="22"/>
                <w:szCs w:val="22"/>
              </w:rPr>
              <w:t>Clicks on Bidding Form Tab</w:t>
            </w:r>
          </w:p>
          <w:p w14:paraId="71D95296" w14:textId="77777777" w:rsidR="0097082F" w:rsidRPr="000A08B4" w:rsidRDefault="0097082F" w:rsidP="00666390">
            <w:pPr>
              <w:numPr>
                <w:ilvl w:val="0"/>
                <w:numId w:val="2"/>
              </w:numPr>
              <w:spacing w:before="0" w:after="0" w:line="360" w:lineRule="auto"/>
              <w:ind w:left="450"/>
              <w:rPr>
                <w:rFonts w:asciiTheme="minorHAnsi" w:hAnsiTheme="minorHAnsi"/>
                <w:sz w:val="22"/>
                <w:szCs w:val="22"/>
              </w:rPr>
            </w:pPr>
            <w:r w:rsidRPr="00B43F92">
              <w:rPr>
                <w:rFonts w:asciiTheme="minorHAnsi" w:hAnsiTheme="minorHAnsi"/>
                <w:sz w:val="22"/>
                <w:szCs w:val="22"/>
              </w:rPr>
              <w:t xml:space="preserve">Clicks on </w:t>
            </w:r>
            <w:r>
              <w:rPr>
                <w:rFonts w:asciiTheme="minorHAnsi" w:hAnsiTheme="minorHAnsi"/>
                <w:sz w:val="22"/>
                <w:szCs w:val="22"/>
              </w:rPr>
              <w:t>“Delete”</w:t>
            </w:r>
            <w:r w:rsidRPr="00B43F92">
              <w:rPr>
                <w:rFonts w:asciiTheme="minorHAnsi" w:hAnsiTheme="minorHAnsi"/>
                <w:sz w:val="22"/>
                <w:szCs w:val="22"/>
              </w:rPr>
              <w:t xml:space="preserve"> </w:t>
            </w:r>
            <w:r>
              <w:rPr>
                <w:rFonts w:asciiTheme="minorHAnsi" w:hAnsiTheme="minorHAnsi"/>
                <w:sz w:val="22"/>
                <w:szCs w:val="22"/>
              </w:rPr>
              <w:t>link</w:t>
            </w:r>
          </w:p>
        </w:tc>
      </w:tr>
      <w:tr w:rsidR="0097082F" w:rsidRPr="00E45646" w14:paraId="73FA9E78" w14:textId="77777777" w:rsidTr="00AA39E4">
        <w:trPr>
          <w:trHeight w:val="553"/>
        </w:trPr>
        <w:tc>
          <w:tcPr>
            <w:tcW w:w="3261" w:type="dxa"/>
            <w:tcBorders>
              <w:top w:val="single" w:sz="4" w:space="0" w:color="auto"/>
              <w:left w:val="single" w:sz="4" w:space="0" w:color="auto"/>
              <w:bottom w:val="single" w:sz="4" w:space="0" w:color="auto"/>
              <w:right w:val="single" w:sz="4" w:space="0" w:color="auto"/>
            </w:tcBorders>
            <w:shd w:val="clear" w:color="auto" w:fill="C4BC96"/>
          </w:tcPr>
          <w:p w14:paraId="3A5000A8" w14:textId="77777777" w:rsidR="0097082F" w:rsidRPr="00B43F92" w:rsidRDefault="0097082F" w:rsidP="0097082F">
            <w:pPr>
              <w:spacing w:line="360" w:lineRule="auto"/>
              <w:rPr>
                <w:rFonts w:asciiTheme="minorHAnsi" w:hAnsiTheme="minorHAnsi"/>
                <w:b/>
                <w:i/>
                <w:sz w:val="22"/>
                <w:szCs w:val="22"/>
              </w:rPr>
            </w:pPr>
            <w:r w:rsidRPr="00B43F92">
              <w:rPr>
                <w:rFonts w:asciiTheme="minorHAnsi" w:hAnsiTheme="minorHAnsi"/>
                <w:b/>
                <w:i/>
                <w:sz w:val="22"/>
                <w:szCs w:val="22"/>
              </w:rPr>
              <w:t>Alternate Flow/Exceptional Flow</w:t>
            </w:r>
          </w:p>
        </w:tc>
        <w:tc>
          <w:tcPr>
            <w:tcW w:w="8080" w:type="dxa"/>
            <w:tcBorders>
              <w:top w:val="single" w:sz="4" w:space="0" w:color="auto"/>
              <w:left w:val="single" w:sz="4" w:space="0" w:color="auto"/>
              <w:bottom w:val="single" w:sz="4" w:space="0" w:color="auto"/>
              <w:right w:val="single" w:sz="4" w:space="0" w:color="auto"/>
            </w:tcBorders>
          </w:tcPr>
          <w:p w14:paraId="2A35FB68" w14:textId="77777777" w:rsidR="0097082F" w:rsidRPr="00B43F92" w:rsidRDefault="0097082F" w:rsidP="00666390">
            <w:pPr>
              <w:numPr>
                <w:ilvl w:val="0"/>
                <w:numId w:val="2"/>
              </w:numPr>
              <w:spacing w:line="360" w:lineRule="auto"/>
              <w:ind w:left="450"/>
              <w:rPr>
                <w:rFonts w:asciiTheme="minorHAnsi" w:hAnsiTheme="minorHAnsi"/>
                <w:sz w:val="22"/>
                <w:szCs w:val="22"/>
              </w:rPr>
            </w:pPr>
            <w:r>
              <w:rPr>
                <w:rFonts w:asciiTheme="minorHAnsi" w:hAnsiTheme="minorHAnsi"/>
                <w:sz w:val="22"/>
                <w:szCs w:val="22"/>
              </w:rPr>
              <w:t>NA</w:t>
            </w:r>
          </w:p>
        </w:tc>
      </w:tr>
      <w:tr w:rsidR="0097082F" w:rsidRPr="00E45646" w14:paraId="6B73BEF8" w14:textId="77777777" w:rsidTr="00AA39E4">
        <w:trPr>
          <w:trHeight w:val="553"/>
        </w:trPr>
        <w:tc>
          <w:tcPr>
            <w:tcW w:w="3261" w:type="dxa"/>
            <w:tcBorders>
              <w:top w:val="single" w:sz="4" w:space="0" w:color="auto"/>
              <w:left w:val="single" w:sz="4" w:space="0" w:color="auto"/>
              <w:bottom w:val="single" w:sz="4" w:space="0" w:color="auto"/>
              <w:right w:val="single" w:sz="4" w:space="0" w:color="auto"/>
            </w:tcBorders>
            <w:shd w:val="clear" w:color="auto" w:fill="C4BC96"/>
          </w:tcPr>
          <w:p w14:paraId="709E4BB1" w14:textId="77777777" w:rsidR="0097082F" w:rsidRPr="00B43F92" w:rsidRDefault="0097082F" w:rsidP="0097082F">
            <w:pPr>
              <w:spacing w:line="360" w:lineRule="auto"/>
              <w:rPr>
                <w:rFonts w:asciiTheme="minorHAnsi" w:hAnsiTheme="minorHAnsi"/>
                <w:b/>
                <w:i/>
                <w:sz w:val="22"/>
                <w:szCs w:val="22"/>
              </w:rPr>
            </w:pPr>
            <w:r w:rsidRPr="00B43F92">
              <w:rPr>
                <w:rFonts w:asciiTheme="minorHAnsi" w:hAnsiTheme="minorHAnsi"/>
                <w:b/>
                <w:i/>
                <w:sz w:val="22"/>
                <w:szCs w:val="22"/>
              </w:rPr>
              <w:t>Business Rule / Requirements</w:t>
            </w:r>
          </w:p>
        </w:tc>
        <w:tc>
          <w:tcPr>
            <w:tcW w:w="8080" w:type="dxa"/>
            <w:tcBorders>
              <w:top w:val="single" w:sz="4" w:space="0" w:color="auto"/>
              <w:left w:val="single" w:sz="4" w:space="0" w:color="auto"/>
              <w:bottom w:val="single" w:sz="4" w:space="0" w:color="auto"/>
              <w:right w:val="single" w:sz="4" w:space="0" w:color="auto"/>
            </w:tcBorders>
          </w:tcPr>
          <w:p w14:paraId="03CAA6F0" w14:textId="77777777" w:rsidR="0097082F" w:rsidRPr="00907AA4" w:rsidRDefault="0097082F" w:rsidP="00666390">
            <w:pPr>
              <w:numPr>
                <w:ilvl w:val="0"/>
                <w:numId w:val="1"/>
              </w:numPr>
              <w:tabs>
                <w:tab w:val="clear" w:pos="360"/>
                <w:tab w:val="num" w:pos="466"/>
                <w:tab w:val="num" w:pos="2510"/>
              </w:tabs>
              <w:spacing w:before="0" w:after="0" w:line="360" w:lineRule="auto"/>
              <w:ind w:left="466"/>
              <w:rPr>
                <w:rFonts w:asciiTheme="minorHAnsi" w:hAnsiTheme="minorHAnsi"/>
                <w:sz w:val="22"/>
                <w:szCs w:val="22"/>
              </w:rPr>
            </w:pPr>
            <w:r w:rsidRPr="00907AA4">
              <w:rPr>
                <w:rFonts w:asciiTheme="minorHAnsi" w:hAnsiTheme="minorHAnsi"/>
                <w:sz w:val="22"/>
                <w:szCs w:val="22"/>
              </w:rPr>
              <w:t xml:space="preserve">On clicking </w:t>
            </w:r>
            <w:r w:rsidRPr="000A08B4">
              <w:rPr>
                <w:rFonts w:asciiTheme="minorHAnsi" w:hAnsiTheme="minorHAnsi"/>
                <w:sz w:val="22"/>
                <w:szCs w:val="22"/>
              </w:rPr>
              <w:t>“Delete”</w:t>
            </w:r>
            <w:r w:rsidRPr="00907AA4">
              <w:rPr>
                <w:rFonts w:asciiTheme="minorHAnsi" w:hAnsiTheme="minorHAnsi"/>
                <w:sz w:val="22"/>
                <w:szCs w:val="22"/>
              </w:rPr>
              <w:t xml:space="preserve"> link, system should display confirmation message as “Are you sure yo</w:t>
            </w:r>
            <w:r w:rsidRPr="000A08B4">
              <w:rPr>
                <w:rFonts w:asciiTheme="minorHAnsi" w:hAnsiTheme="minorHAnsi"/>
                <w:sz w:val="22"/>
                <w:szCs w:val="22"/>
              </w:rPr>
              <w:t xml:space="preserve">u want to Delete this </w:t>
            </w:r>
            <w:r>
              <w:rPr>
                <w:rFonts w:asciiTheme="minorHAnsi" w:hAnsiTheme="minorHAnsi"/>
                <w:sz w:val="22"/>
                <w:szCs w:val="22"/>
              </w:rPr>
              <w:t>Form</w:t>
            </w:r>
            <w:r w:rsidRPr="00907AA4">
              <w:rPr>
                <w:rFonts w:asciiTheme="minorHAnsi" w:hAnsiTheme="minorHAnsi"/>
                <w:sz w:val="22"/>
                <w:szCs w:val="22"/>
              </w:rPr>
              <w:t>?” with options “Yes” and “Cancel”.</w:t>
            </w:r>
          </w:p>
          <w:p w14:paraId="1072EC61" w14:textId="77777777" w:rsidR="0097082F" w:rsidRPr="00907AA4" w:rsidRDefault="0097082F" w:rsidP="00666390">
            <w:pPr>
              <w:numPr>
                <w:ilvl w:val="1"/>
                <w:numId w:val="1"/>
              </w:numPr>
              <w:tabs>
                <w:tab w:val="num" w:pos="2510"/>
              </w:tabs>
              <w:spacing w:before="0" w:after="0" w:line="360" w:lineRule="auto"/>
              <w:rPr>
                <w:rFonts w:asciiTheme="minorHAnsi" w:hAnsiTheme="minorHAnsi"/>
                <w:sz w:val="22"/>
                <w:szCs w:val="22"/>
              </w:rPr>
            </w:pPr>
            <w:r w:rsidRPr="00907AA4">
              <w:rPr>
                <w:rFonts w:asciiTheme="minorHAnsi" w:hAnsiTheme="minorHAnsi"/>
                <w:sz w:val="22"/>
                <w:szCs w:val="22"/>
              </w:rPr>
              <w:t>On clicking “Yes” system should delete the Term Sheet</w:t>
            </w:r>
            <w:r>
              <w:rPr>
                <w:rFonts w:asciiTheme="minorHAnsi" w:hAnsiTheme="minorHAnsi"/>
                <w:sz w:val="22"/>
                <w:szCs w:val="22"/>
              </w:rPr>
              <w:t>/SOR</w:t>
            </w:r>
            <w:r w:rsidRPr="00907AA4">
              <w:rPr>
                <w:rFonts w:asciiTheme="minorHAnsi" w:hAnsiTheme="minorHAnsi"/>
                <w:sz w:val="22"/>
                <w:szCs w:val="22"/>
              </w:rPr>
              <w:t xml:space="preserve"> with message as &lt;</w:t>
            </w:r>
            <w:r>
              <w:rPr>
                <w:rFonts w:asciiTheme="minorHAnsi" w:hAnsiTheme="minorHAnsi"/>
                <w:sz w:val="22"/>
                <w:szCs w:val="22"/>
              </w:rPr>
              <w:t>Form</w:t>
            </w:r>
            <w:r w:rsidRPr="00907AA4">
              <w:rPr>
                <w:rFonts w:asciiTheme="minorHAnsi" w:hAnsiTheme="minorHAnsi"/>
                <w:sz w:val="22"/>
                <w:szCs w:val="22"/>
              </w:rPr>
              <w:t>&gt; deleted successfully and redirect user on same page.</w:t>
            </w:r>
          </w:p>
          <w:p w14:paraId="23E2F8A4" w14:textId="77777777" w:rsidR="0097082F" w:rsidRDefault="0097082F" w:rsidP="00666390">
            <w:pPr>
              <w:numPr>
                <w:ilvl w:val="1"/>
                <w:numId w:val="1"/>
              </w:numPr>
              <w:tabs>
                <w:tab w:val="num" w:pos="2510"/>
              </w:tabs>
              <w:spacing w:before="0" w:after="0" w:line="360" w:lineRule="auto"/>
              <w:rPr>
                <w:rFonts w:asciiTheme="minorHAnsi" w:hAnsiTheme="minorHAnsi"/>
                <w:sz w:val="22"/>
                <w:szCs w:val="22"/>
              </w:rPr>
            </w:pPr>
            <w:r w:rsidRPr="00907AA4">
              <w:rPr>
                <w:rFonts w:asciiTheme="minorHAnsi" w:hAnsiTheme="minorHAnsi"/>
                <w:sz w:val="22"/>
                <w:szCs w:val="22"/>
              </w:rPr>
              <w:t>On clicking “Cancel” system should perform no action and redirect user on same page.</w:t>
            </w:r>
          </w:p>
          <w:p w14:paraId="55697648" w14:textId="77777777" w:rsidR="0097082F" w:rsidRDefault="0097082F" w:rsidP="00666390">
            <w:pPr>
              <w:numPr>
                <w:ilvl w:val="0"/>
                <w:numId w:val="1"/>
              </w:numPr>
              <w:tabs>
                <w:tab w:val="num" w:pos="2510"/>
              </w:tabs>
              <w:spacing w:before="0" w:after="0" w:line="360" w:lineRule="auto"/>
              <w:rPr>
                <w:rFonts w:asciiTheme="minorHAnsi" w:hAnsiTheme="minorHAnsi"/>
                <w:sz w:val="22"/>
                <w:szCs w:val="22"/>
              </w:rPr>
            </w:pPr>
          </w:p>
          <w:p w14:paraId="49EB85AB" w14:textId="77777777" w:rsidR="0097082F" w:rsidRPr="000A08B4" w:rsidRDefault="0097082F" w:rsidP="00666390">
            <w:pPr>
              <w:numPr>
                <w:ilvl w:val="0"/>
                <w:numId w:val="1"/>
              </w:numPr>
              <w:tabs>
                <w:tab w:val="clear" w:pos="360"/>
                <w:tab w:val="num" w:pos="466"/>
                <w:tab w:val="num" w:pos="2510"/>
              </w:tabs>
              <w:spacing w:before="0" w:after="0" w:line="360" w:lineRule="auto"/>
              <w:ind w:left="466"/>
            </w:pPr>
            <w:r w:rsidRPr="000A08B4">
              <w:rPr>
                <w:rFonts w:asciiTheme="minorHAnsi" w:hAnsiTheme="minorHAnsi"/>
                <w:sz w:val="22"/>
                <w:szCs w:val="22"/>
              </w:rPr>
              <w:t xml:space="preserve">System should </w:t>
            </w:r>
            <w:r>
              <w:rPr>
                <w:rFonts w:asciiTheme="minorHAnsi" w:hAnsiTheme="minorHAnsi"/>
                <w:sz w:val="22"/>
                <w:szCs w:val="22"/>
              </w:rPr>
              <w:t>not display</w:t>
            </w:r>
            <w:r w:rsidRPr="000A08B4">
              <w:rPr>
                <w:rFonts w:asciiTheme="minorHAnsi" w:hAnsiTheme="minorHAnsi"/>
                <w:sz w:val="22"/>
                <w:szCs w:val="22"/>
              </w:rPr>
              <w:t xml:space="preserve"> </w:t>
            </w:r>
            <w:r>
              <w:rPr>
                <w:rFonts w:asciiTheme="minorHAnsi" w:hAnsiTheme="minorHAnsi"/>
                <w:sz w:val="22"/>
                <w:szCs w:val="22"/>
              </w:rPr>
              <w:t>Delete</w:t>
            </w:r>
            <w:r w:rsidRPr="000A08B4">
              <w:rPr>
                <w:rFonts w:asciiTheme="minorHAnsi" w:hAnsiTheme="minorHAnsi"/>
                <w:sz w:val="22"/>
                <w:szCs w:val="22"/>
              </w:rPr>
              <w:t xml:space="preserve"> link once the </w:t>
            </w:r>
            <w:r>
              <w:rPr>
                <w:rFonts w:asciiTheme="minorHAnsi" w:hAnsiTheme="minorHAnsi"/>
                <w:sz w:val="22"/>
                <w:szCs w:val="22"/>
              </w:rPr>
              <w:t>auction</w:t>
            </w:r>
            <w:r w:rsidRPr="000A08B4">
              <w:rPr>
                <w:rFonts w:asciiTheme="minorHAnsi" w:hAnsiTheme="minorHAnsi"/>
                <w:sz w:val="22"/>
                <w:szCs w:val="22"/>
              </w:rPr>
              <w:t xml:space="preserve"> </w:t>
            </w:r>
            <w:r>
              <w:rPr>
                <w:rFonts w:asciiTheme="minorHAnsi" w:hAnsiTheme="minorHAnsi"/>
                <w:sz w:val="22"/>
                <w:szCs w:val="22"/>
              </w:rPr>
              <w:t>is</w:t>
            </w:r>
            <w:r w:rsidRPr="000A08B4">
              <w:rPr>
                <w:rFonts w:asciiTheme="minorHAnsi" w:hAnsiTheme="minorHAnsi"/>
                <w:sz w:val="22"/>
                <w:szCs w:val="22"/>
              </w:rPr>
              <w:t xml:space="preserve"> </w:t>
            </w:r>
            <w:r>
              <w:rPr>
                <w:rFonts w:asciiTheme="minorHAnsi" w:hAnsiTheme="minorHAnsi"/>
                <w:sz w:val="22"/>
                <w:szCs w:val="22"/>
              </w:rPr>
              <w:t>approved</w:t>
            </w:r>
            <w:r w:rsidRPr="000A08B4">
              <w:rPr>
                <w:rFonts w:asciiTheme="minorHAnsi" w:hAnsiTheme="minorHAnsi"/>
                <w:sz w:val="22"/>
                <w:szCs w:val="22"/>
              </w:rPr>
              <w:t>.</w:t>
            </w:r>
          </w:p>
        </w:tc>
      </w:tr>
      <w:tr w:rsidR="0097082F" w:rsidRPr="00E45646" w14:paraId="271601B5" w14:textId="77777777" w:rsidTr="00AA39E4">
        <w:trPr>
          <w:trHeight w:val="553"/>
        </w:trPr>
        <w:tc>
          <w:tcPr>
            <w:tcW w:w="3261" w:type="dxa"/>
            <w:tcBorders>
              <w:top w:val="single" w:sz="4" w:space="0" w:color="auto"/>
              <w:left w:val="single" w:sz="4" w:space="0" w:color="auto"/>
              <w:bottom w:val="single" w:sz="4" w:space="0" w:color="auto"/>
              <w:right w:val="single" w:sz="4" w:space="0" w:color="auto"/>
            </w:tcBorders>
            <w:shd w:val="clear" w:color="auto" w:fill="C4BC96"/>
          </w:tcPr>
          <w:p w14:paraId="527225BB" w14:textId="77777777" w:rsidR="0097082F" w:rsidRPr="00B43F92" w:rsidRDefault="0097082F" w:rsidP="0097082F">
            <w:pPr>
              <w:spacing w:line="360" w:lineRule="auto"/>
              <w:rPr>
                <w:rFonts w:asciiTheme="minorHAnsi" w:hAnsiTheme="minorHAnsi"/>
                <w:b/>
                <w:i/>
                <w:sz w:val="22"/>
                <w:szCs w:val="22"/>
              </w:rPr>
            </w:pPr>
            <w:r w:rsidRPr="00B43F92">
              <w:rPr>
                <w:rFonts w:asciiTheme="minorHAnsi" w:hAnsiTheme="minorHAnsi"/>
                <w:b/>
                <w:i/>
                <w:sz w:val="22"/>
                <w:szCs w:val="22"/>
              </w:rPr>
              <w:t>Users/Actor</w:t>
            </w:r>
          </w:p>
        </w:tc>
        <w:tc>
          <w:tcPr>
            <w:tcW w:w="8080" w:type="dxa"/>
            <w:tcBorders>
              <w:top w:val="single" w:sz="4" w:space="0" w:color="auto"/>
              <w:left w:val="single" w:sz="4" w:space="0" w:color="auto"/>
              <w:bottom w:val="single" w:sz="4" w:space="0" w:color="auto"/>
              <w:right w:val="single" w:sz="4" w:space="0" w:color="auto"/>
            </w:tcBorders>
          </w:tcPr>
          <w:p w14:paraId="001E57AC" w14:textId="77777777" w:rsidR="0097082F" w:rsidRPr="00B43F92" w:rsidRDefault="0097082F" w:rsidP="00666390">
            <w:pPr>
              <w:numPr>
                <w:ilvl w:val="0"/>
                <w:numId w:val="2"/>
              </w:numPr>
              <w:spacing w:before="0" w:after="0" w:line="360" w:lineRule="auto"/>
              <w:ind w:left="450"/>
              <w:rPr>
                <w:rFonts w:asciiTheme="minorHAnsi" w:hAnsiTheme="minorHAnsi"/>
                <w:sz w:val="22"/>
                <w:szCs w:val="22"/>
              </w:rPr>
            </w:pPr>
            <w:r w:rsidRPr="00B43F92">
              <w:rPr>
                <w:rFonts w:asciiTheme="minorHAnsi" w:hAnsiTheme="minorHAnsi"/>
                <w:sz w:val="22"/>
                <w:szCs w:val="22"/>
              </w:rPr>
              <w:t>Authorized User</w:t>
            </w:r>
          </w:p>
        </w:tc>
      </w:tr>
    </w:tbl>
    <w:p w14:paraId="124C3448" w14:textId="77777777" w:rsidR="0097082F" w:rsidRDefault="0097082F" w:rsidP="0097082F">
      <w:pPr>
        <w:spacing w:line="360" w:lineRule="auto"/>
        <w:jc w:val="left"/>
        <w:rPr>
          <w:rFonts w:asciiTheme="minorHAnsi" w:hAnsiTheme="minorHAnsi"/>
          <w:b/>
          <w:i/>
          <w:sz w:val="22"/>
          <w:szCs w:val="22"/>
        </w:rPr>
      </w:pPr>
    </w:p>
    <w:p w14:paraId="107E6083" w14:textId="77777777" w:rsidR="0097082F" w:rsidRPr="00B43F92" w:rsidRDefault="0097082F" w:rsidP="0097082F">
      <w:pPr>
        <w:spacing w:line="360" w:lineRule="auto"/>
        <w:jc w:val="left"/>
        <w:rPr>
          <w:rFonts w:asciiTheme="minorHAnsi" w:hAnsiTheme="minorHAnsi"/>
          <w:b/>
          <w:i/>
          <w:sz w:val="22"/>
          <w:szCs w:val="22"/>
        </w:rPr>
      </w:pPr>
      <w:r w:rsidRPr="00B43F92">
        <w:rPr>
          <w:rFonts w:asciiTheme="minorHAnsi" w:hAnsiTheme="minorHAnsi"/>
          <w:b/>
          <w:i/>
          <w:sz w:val="22"/>
          <w:szCs w:val="22"/>
        </w:rPr>
        <w:t>Controls</w:t>
      </w:r>
      <w:r>
        <w:rPr>
          <w:rFonts w:asciiTheme="minorHAnsi" w:hAnsiTheme="minorHAnsi"/>
          <w:b/>
          <w:i/>
          <w:sz w:val="22"/>
          <w:szCs w:val="22"/>
        </w:rPr>
        <w:t>:</w:t>
      </w:r>
    </w:p>
    <w:tbl>
      <w:tblPr>
        <w:tblW w:w="1134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8"/>
        <w:gridCol w:w="1858"/>
        <w:gridCol w:w="7785"/>
      </w:tblGrid>
      <w:tr w:rsidR="0097082F" w:rsidRPr="00E45646" w14:paraId="429D936C" w14:textId="77777777" w:rsidTr="0097082F">
        <w:trPr>
          <w:trHeight w:val="501"/>
        </w:trPr>
        <w:tc>
          <w:tcPr>
            <w:tcW w:w="1698" w:type="dxa"/>
            <w:shd w:val="clear" w:color="auto" w:fill="C4BC96"/>
            <w:vAlign w:val="center"/>
          </w:tcPr>
          <w:p w14:paraId="5B493776" w14:textId="77777777" w:rsidR="0097082F" w:rsidRPr="00B43F92" w:rsidRDefault="0097082F" w:rsidP="0097082F">
            <w:pPr>
              <w:spacing w:line="360" w:lineRule="auto"/>
              <w:rPr>
                <w:rFonts w:asciiTheme="minorHAnsi" w:hAnsiTheme="minorHAnsi"/>
                <w:b/>
                <w:bCs/>
                <w:iCs/>
                <w:sz w:val="22"/>
                <w:szCs w:val="22"/>
              </w:rPr>
            </w:pPr>
            <w:r w:rsidRPr="00B43F92">
              <w:rPr>
                <w:rFonts w:asciiTheme="minorHAnsi" w:hAnsiTheme="minorHAnsi"/>
                <w:b/>
                <w:bCs/>
                <w:iCs/>
                <w:sz w:val="22"/>
                <w:szCs w:val="22"/>
              </w:rPr>
              <w:t>Control</w:t>
            </w:r>
          </w:p>
        </w:tc>
        <w:tc>
          <w:tcPr>
            <w:tcW w:w="1858" w:type="dxa"/>
            <w:shd w:val="clear" w:color="auto" w:fill="C4BC96"/>
            <w:vAlign w:val="center"/>
          </w:tcPr>
          <w:p w14:paraId="22E19AB6" w14:textId="77777777" w:rsidR="0097082F" w:rsidRPr="00B43F92" w:rsidRDefault="0097082F" w:rsidP="0097082F">
            <w:pPr>
              <w:spacing w:line="360" w:lineRule="auto"/>
              <w:rPr>
                <w:rFonts w:asciiTheme="minorHAnsi" w:hAnsiTheme="minorHAnsi"/>
                <w:b/>
                <w:bCs/>
                <w:iCs/>
                <w:sz w:val="22"/>
                <w:szCs w:val="22"/>
              </w:rPr>
            </w:pPr>
            <w:r w:rsidRPr="00B43F92">
              <w:rPr>
                <w:rFonts w:asciiTheme="minorHAnsi" w:hAnsiTheme="minorHAnsi"/>
                <w:b/>
                <w:bCs/>
                <w:iCs/>
                <w:sz w:val="22"/>
                <w:szCs w:val="22"/>
              </w:rPr>
              <w:t>Control Type</w:t>
            </w:r>
          </w:p>
        </w:tc>
        <w:tc>
          <w:tcPr>
            <w:tcW w:w="7785" w:type="dxa"/>
            <w:shd w:val="clear" w:color="auto" w:fill="C4BC96"/>
            <w:vAlign w:val="center"/>
          </w:tcPr>
          <w:p w14:paraId="43F900B9" w14:textId="77777777" w:rsidR="0097082F" w:rsidRPr="00B43F92" w:rsidRDefault="0097082F" w:rsidP="0097082F">
            <w:pPr>
              <w:spacing w:line="360" w:lineRule="auto"/>
              <w:rPr>
                <w:rFonts w:asciiTheme="minorHAnsi" w:hAnsiTheme="minorHAnsi"/>
                <w:b/>
                <w:bCs/>
                <w:iCs/>
                <w:sz w:val="22"/>
                <w:szCs w:val="22"/>
              </w:rPr>
            </w:pPr>
            <w:r w:rsidRPr="00B43F92">
              <w:rPr>
                <w:rFonts w:asciiTheme="minorHAnsi" w:hAnsiTheme="minorHAnsi"/>
                <w:b/>
                <w:bCs/>
                <w:iCs/>
                <w:sz w:val="22"/>
                <w:szCs w:val="22"/>
              </w:rPr>
              <w:t>Behavior</w:t>
            </w:r>
          </w:p>
        </w:tc>
      </w:tr>
      <w:tr w:rsidR="0097082F" w:rsidRPr="00E45646" w14:paraId="11C76458" w14:textId="77777777" w:rsidTr="0097082F">
        <w:trPr>
          <w:trHeight w:val="517"/>
        </w:trPr>
        <w:tc>
          <w:tcPr>
            <w:tcW w:w="1698" w:type="dxa"/>
            <w:vAlign w:val="center"/>
          </w:tcPr>
          <w:p w14:paraId="322D6463" w14:textId="77777777" w:rsidR="0097082F" w:rsidRPr="00B43F92" w:rsidRDefault="0097082F" w:rsidP="0097082F">
            <w:pPr>
              <w:spacing w:line="360" w:lineRule="auto"/>
              <w:rPr>
                <w:rFonts w:asciiTheme="minorHAnsi" w:hAnsiTheme="minorHAnsi"/>
                <w:sz w:val="22"/>
                <w:szCs w:val="22"/>
              </w:rPr>
            </w:pPr>
            <w:r>
              <w:rPr>
                <w:rFonts w:asciiTheme="minorHAnsi" w:hAnsiTheme="minorHAnsi"/>
                <w:sz w:val="22"/>
                <w:szCs w:val="22"/>
              </w:rPr>
              <w:t>Delete</w:t>
            </w:r>
          </w:p>
        </w:tc>
        <w:tc>
          <w:tcPr>
            <w:tcW w:w="1858" w:type="dxa"/>
            <w:vAlign w:val="center"/>
          </w:tcPr>
          <w:p w14:paraId="1270EEC1" w14:textId="77777777" w:rsidR="0097082F" w:rsidRPr="00B43F92" w:rsidRDefault="0097082F" w:rsidP="0097082F">
            <w:pPr>
              <w:spacing w:line="360" w:lineRule="auto"/>
              <w:rPr>
                <w:rFonts w:asciiTheme="minorHAnsi" w:hAnsiTheme="minorHAnsi"/>
                <w:sz w:val="22"/>
                <w:szCs w:val="22"/>
              </w:rPr>
            </w:pPr>
            <w:r w:rsidRPr="00B43F92">
              <w:rPr>
                <w:rFonts w:asciiTheme="minorHAnsi" w:hAnsiTheme="minorHAnsi"/>
                <w:sz w:val="22"/>
                <w:szCs w:val="22"/>
              </w:rPr>
              <w:t>Link</w:t>
            </w:r>
          </w:p>
        </w:tc>
        <w:tc>
          <w:tcPr>
            <w:tcW w:w="7785" w:type="dxa"/>
            <w:vAlign w:val="center"/>
          </w:tcPr>
          <w:p w14:paraId="11840BDA" w14:textId="77777777" w:rsidR="0097082F" w:rsidRPr="00B43F92" w:rsidRDefault="0097082F" w:rsidP="0097082F">
            <w:pPr>
              <w:spacing w:line="360" w:lineRule="auto"/>
              <w:rPr>
                <w:rFonts w:asciiTheme="minorHAnsi" w:hAnsiTheme="minorHAnsi"/>
                <w:sz w:val="22"/>
                <w:szCs w:val="22"/>
              </w:rPr>
            </w:pPr>
            <w:r w:rsidRPr="00B43F92">
              <w:rPr>
                <w:rFonts w:asciiTheme="minorHAnsi" w:hAnsiTheme="minorHAnsi"/>
                <w:sz w:val="22"/>
                <w:szCs w:val="22"/>
              </w:rPr>
              <w:t xml:space="preserve">System should </w:t>
            </w:r>
            <w:r>
              <w:rPr>
                <w:rFonts w:asciiTheme="minorHAnsi" w:hAnsiTheme="minorHAnsi"/>
                <w:sz w:val="22"/>
                <w:szCs w:val="22"/>
              </w:rPr>
              <w:t>delete the bidding form</w:t>
            </w:r>
          </w:p>
        </w:tc>
      </w:tr>
    </w:tbl>
    <w:p w14:paraId="296135A6" w14:textId="77777777" w:rsidR="0097082F" w:rsidRPr="00E45646" w:rsidRDefault="0097082F" w:rsidP="0097082F">
      <w:pPr>
        <w:spacing w:line="360" w:lineRule="auto"/>
        <w:rPr>
          <w:rFonts w:asciiTheme="minorHAnsi" w:hAnsiTheme="minorHAnsi"/>
          <w:sz w:val="24"/>
          <w:szCs w:val="24"/>
        </w:rPr>
      </w:pPr>
    </w:p>
    <w:p w14:paraId="1153E531" w14:textId="77777777" w:rsidR="0097082F" w:rsidRDefault="0097082F" w:rsidP="0097082F">
      <w:pPr>
        <w:spacing w:line="360" w:lineRule="auto"/>
        <w:rPr>
          <w:rFonts w:asciiTheme="minorHAnsi" w:hAnsiTheme="minorHAnsi"/>
          <w:sz w:val="24"/>
          <w:szCs w:val="24"/>
        </w:rPr>
      </w:pPr>
    </w:p>
    <w:p w14:paraId="5A8C5201" w14:textId="77777777" w:rsidR="0097082F" w:rsidRDefault="0097082F" w:rsidP="0097082F">
      <w:pPr>
        <w:spacing w:line="360" w:lineRule="auto"/>
        <w:rPr>
          <w:rFonts w:asciiTheme="minorHAnsi" w:hAnsiTheme="minorHAnsi"/>
          <w:sz w:val="24"/>
          <w:szCs w:val="24"/>
        </w:rPr>
      </w:pPr>
    </w:p>
    <w:p w14:paraId="5432DBF6" w14:textId="604335B1" w:rsidR="0097082F" w:rsidRPr="00AA39E4" w:rsidRDefault="00556B59" w:rsidP="00AA39E4">
      <w:pPr>
        <w:pStyle w:val="Heading3"/>
        <w:rPr>
          <w:rFonts w:ascii="Myanmar Text" w:hAnsi="Myanmar Text" w:cs="Myanmar Text"/>
        </w:rPr>
      </w:pPr>
      <w:bookmarkStart w:id="413" w:name="_Toc125461756"/>
      <w:bookmarkStart w:id="414" w:name="_Toc127462684"/>
      <w:r>
        <w:rPr>
          <w:rFonts w:ascii="Myanmar Text" w:hAnsi="Myanmar Text" w:cs="Myanmar Text"/>
        </w:rPr>
        <w:t>High Level Use C</w:t>
      </w:r>
      <w:r w:rsidR="0097082F" w:rsidRPr="00AA39E4">
        <w:rPr>
          <w:rFonts w:ascii="Myanmar Text" w:hAnsi="Myanmar Text" w:cs="Myanmar Text"/>
        </w:rPr>
        <w:t xml:space="preserve">ase </w:t>
      </w:r>
      <w:r>
        <w:rPr>
          <w:rFonts w:ascii="Myanmar Text" w:hAnsi="Myanmar Text" w:cs="Myanmar Text"/>
        </w:rPr>
        <w:t>of</w:t>
      </w:r>
      <w:r w:rsidR="0097082F" w:rsidRPr="00AA39E4">
        <w:rPr>
          <w:rFonts w:ascii="Myanmar Text" w:hAnsi="Myanmar Text" w:cs="Myanmar Text"/>
        </w:rPr>
        <w:t xml:space="preserve"> Preview / Test Form</w:t>
      </w:r>
      <w:bookmarkEnd w:id="413"/>
      <w:bookmarkEnd w:id="414"/>
    </w:p>
    <w:tbl>
      <w:tblPr>
        <w:tblW w:w="1134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545"/>
        <w:gridCol w:w="7796"/>
      </w:tblGrid>
      <w:tr w:rsidR="0097082F" w:rsidRPr="00E45646" w14:paraId="4FA60EAC" w14:textId="77777777" w:rsidTr="00AA39E4">
        <w:trPr>
          <w:trHeight w:val="553"/>
        </w:trPr>
        <w:tc>
          <w:tcPr>
            <w:tcW w:w="3545" w:type="dxa"/>
            <w:tcBorders>
              <w:top w:val="single" w:sz="4" w:space="0" w:color="auto"/>
              <w:left w:val="single" w:sz="4" w:space="0" w:color="auto"/>
              <w:bottom w:val="single" w:sz="4" w:space="0" w:color="auto"/>
              <w:right w:val="single" w:sz="4" w:space="0" w:color="auto"/>
            </w:tcBorders>
            <w:shd w:val="clear" w:color="auto" w:fill="C4BC96"/>
          </w:tcPr>
          <w:p w14:paraId="3E2D3FEA" w14:textId="77777777" w:rsidR="0097082F" w:rsidRPr="000A08B4" w:rsidRDefault="0097082F" w:rsidP="0097082F">
            <w:pPr>
              <w:spacing w:line="360" w:lineRule="auto"/>
              <w:rPr>
                <w:rStyle w:val="CommentSubjectChar"/>
                <w:rFonts w:asciiTheme="minorHAnsi" w:hAnsiTheme="minorHAnsi"/>
                <w:i/>
                <w:sz w:val="22"/>
                <w:szCs w:val="22"/>
              </w:rPr>
            </w:pPr>
            <w:r w:rsidRPr="000A08B4">
              <w:rPr>
                <w:rStyle w:val="CommentSubjectChar"/>
                <w:rFonts w:asciiTheme="minorHAnsi" w:hAnsiTheme="minorHAnsi"/>
                <w:i/>
                <w:sz w:val="22"/>
                <w:szCs w:val="22"/>
              </w:rPr>
              <w:t>Objective</w:t>
            </w:r>
          </w:p>
        </w:tc>
        <w:tc>
          <w:tcPr>
            <w:tcW w:w="7796" w:type="dxa"/>
            <w:tcBorders>
              <w:top w:val="single" w:sz="4" w:space="0" w:color="auto"/>
              <w:left w:val="single" w:sz="4" w:space="0" w:color="auto"/>
              <w:bottom w:val="single" w:sz="4" w:space="0" w:color="auto"/>
              <w:right w:val="single" w:sz="4" w:space="0" w:color="auto"/>
            </w:tcBorders>
          </w:tcPr>
          <w:p w14:paraId="68F9BBC9" w14:textId="77777777" w:rsidR="0097082F" w:rsidRPr="00B43F92" w:rsidRDefault="0097082F" w:rsidP="00666390">
            <w:pPr>
              <w:numPr>
                <w:ilvl w:val="0"/>
                <w:numId w:val="2"/>
              </w:numPr>
              <w:spacing w:before="0" w:after="0" w:line="360" w:lineRule="auto"/>
              <w:ind w:left="450"/>
              <w:rPr>
                <w:rFonts w:asciiTheme="minorHAnsi" w:hAnsiTheme="minorHAnsi"/>
                <w:sz w:val="22"/>
                <w:szCs w:val="22"/>
              </w:rPr>
            </w:pPr>
            <w:r w:rsidRPr="00B43F92">
              <w:rPr>
                <w:rFonts w:asciiTheme="minorHAnsi" w:hAnsiTheme="minorHAnsi"/>
                <w:sz w:val="22"/>
                <w:szCs w:val="22"/>
              </w:rPr>
              <w:t xml:space="preserve">The objective of this Use case is to understand the functionality of </w:t>
            </w:r>
            <w:r>
              <w:rPr>
                <w:rFonts w:asciiTheme="minorHAnsi" w:hAnsiTheme="minorHAnsi"/>
                <w:sz w:val="22"/>
                <w:szCs w:val="22"/>
              </w:rPr>
              <w:t>Preview / Test form.</w:t>
            </w:r>
          </w:p>
        </w:tc>
      </w:tr>
      <w:tr w:rsidR="0097082F" w:rsidRPr="00E45646" w14:paraId="10B23CBE" w14:textId="77777777" w:rsidTr="00AA39E4">
        <w:trPr>
          <w:trHeight w:val="553"/>
        </w:trPr>
        <w:tc>
          <w:tcPr>
            <w:tcW w:w="3545" w:type="dxa"/>
            <w:tcBorders>
              <w:top w:val="single" w:sz="4" w:space="0" w:color="auto"/>
              <w:left w:val="single" w:sz="4" w:space="0" w:color="auto"/>
              <w:bottom w:val="single" w:sz="4" w:space="0" w:color="auto"/>
              <w:right w:val="single" w:sz="4" w:space="0" w:color="auto"/>
            </w:tcBorders>
            <w:shd w:val="clear" w:color="auto" w:fill="C4BC96"/>
          </w:tcPr>
          <w:p w14:paraId="308DB19B" w14:textId="77777777" w:rsidR="0097082F" w:rsidRPr="000A08B4" w:rsidRDefault="0097082F" w:rsidP="0097082F">
            <w:pPr>
              <w:spacing w:line="360" w:lineRule="auto"/>
              <w:rPr>
                <w:rStyle w:val="CommentSubjectChar"/>
                <w:rFonts w:asciiTheme="minorHAnsi" w:hAnsiTheme="minorHAnsi"/>
                <w:i/>
                <w:sz w:val="22"/>
                <w:szCs w:val="22"/>
              </w:rPr>
            </w:pPr>
            <w:r w:rsidRPr="000A08B4">
              <w:rPr>
                <w:rStyle w:val="CommentSubjectChar"/>
                <w:rFonts w:asciiTheme="minorHAnsi" w:hAnsiTheme="minorHAnsi"/>
                <w:i/>
                <w:sz w:val="22"/>
                <w:szCs w:val="22"/>
              </w:rPr>
              <w:t>Pre-Conditions</w:t>
            </w:r>
          </w:p>
        </w:tc>
        <w:tc>
          <w:tcPr>
            <w:tcW w:w="7796" w:type="dxa"/>
            <w:tcBorders>
              <w:top w:val="single" w:sz="4" w:space="0" w:color="auto"/>
              <w:left w:val="single" w:sz="4" w:space="0" w:color="auto"/>
              <w:bottom w:val="single" w:sz="4" w:space="0" w:color="auto"/>
              <w:right w:val="single" w:sz="4" w:space="0" w:color="auto"/>
            </w:tcBorders>
          </w:tcPr>
          <w:p w14:paraId="46E347F9" w14:textId="77777777" w:rsidR="0097082F" w:rsidRDefault="0097082F" w:rsidP="00666390">
            <w:pPr>
              <w:numPr>
                <w:ilvl w:val="0"/>
                <w:numId w:val="2"/>
              </w:numPr>
              <w:spacing w:before="0" w:after="0" w:line="360" w:lineRule="auto"/>
              <w:ind w:left="450"/>
              <w:rPr>
                <w:rFonts w:asciiTheme="minorHAnsi" w:hAnsiTheme="minorHAnsi"/>
                <w:sz w:val="22"/>
                <w:szCs w:val="22"/>
              </w:rPr>
            </w:pPr>
            <w:r>
              <w:rPr>
                <w:rFonts w:asciiTheme="minorHAnsi" w:hAnsiTheme="minorHAnsi"/>
                <w:sz w:val="22"/>
                <w:szCs w:val="22"/>
              </w:rPr>
              <w:t>Event should be created</w:t>
            </w:r>
          </w:p>
          <w:p w14:paraId="184CEBEF" w14:textId="77777777" w:rsidR="0097082F" w:rsidRDefault="0097082F" w:rsidP="00666390">
            <w:pPr>
              <w:numPr>
                <w:ilvl w:val="0"/>
                <w:numId w:val="2"/>
              </w:numPr>
              <w:spacing w:before="0" w:after="0" w:line="360" w:lineRule="auto"/>
              <w:ind w:left="450"/>
              <w:rPr>
                <w:rFonts w:asciiTheme="minorHAnsi" w:hAnsiTheme="minorHAnsi"/>
                <w:sz w:val="22"/>
                <w:szCs w:val="22"/>
              </w:rPr>
            </w:pPr>
            <w:r w:rsidRPr="00B43F92">
              <w:rPr>
                <w:rFonts w:asciiTheme="minorHAnsi" w:hAnsiTheme="minorHAnsi"/>
                <w:sz w:val="22"/>
                <w:szCs w:val="22"/>
              </w:rPr>
              <w:t xml:space="preserve">Form </w:t>
            </w:r>
            <w:r>
              <w:rPr>
                <w:rFonts w:asciiTheme="minorHAnsi" w:hAnsiTheme="minorHAnsi"/>
                <w:sz w:val="22"/>
                <w:szCs w:val="22"/>
              </w:rPr>
              <w:t xml:space="preserve">should be </w:t>
            </w:r>
            <w:r w:rsidRPr="00B43F92">
              <w:rPr>
                <w:rFonts w:asciiTheme="minorHAnsi" w:hAnsiTheme="minorHAnsi"/>
                <w:sz w:val="22"/>
                <w:szCs w:val="22"/>
              </w:rPr>
              <w:t>created</w:t>
            </w:r>
          </w:p>
          <w:p w14:paraId="5A03E672" w14:textId="77777777" w:rsidR="0097082F" w:rsidRDefault="0097082F" w:rsidP="00666390">
            <w:pPr>
              <w:numPr>
                <w:ilvl w:val="0"/>
                <w:numId w:val="2"/>
              </w:numPr>
              <w:spacing w:before="0" w:after="0" w:line="360" w:lineRule="auto"/>
              <w:ind w:left="450"/>
              <w:rPr>
                <w:rFonts w:asciiTheme="minorHAnsi" w:hAnsiTheme="minorHAnsi"/>
                <w:sz w:val="22"/>
                <w:szCs w:val="22"/>
              </w:rPr>
            </w:pPr>
            <w:r>
              <w:rPr>
                <w:rFonts w:asciiTheme="minorHAnsi" w:hAnsiTheme="minorHAnsi"/>
                <w:sz w:val="22"/>
                <w:szCs w:val="22"/>
              </w:rPr>
              <w:t>Formula should be created</w:t>
            </w:r>
          </w:p>
          <w:p w14:paraId="62AC8D36" w14:textId="77777777" w:rsidR="0097082F" w:rsidRPr="00B43F92" w:rsidRDefault="0097082F" w:rsidP="00666390">
            <w:pPr>
              <w:numPr>
                <w:ilvl w:val="0"/>
                <w:numId w:val="2"/>
              </w:numPr>
              <w:spacing w:before="0" w:after="0" w:line="360" w:lineRule="auto"/>
              <w:ind w:left="450"/>
              <w:rPr>
                <w:rFonts w:asciiTheme="minorHAnsi" w:hAnsiTheme="minorHAnsi"/>
                <w:sz w:val="22"/>
                <w:szCs w:val="22"/>
              </w:rPr>
            </w:pPr>
            <w:r>
              <w:rPr>
                <w:rFonts w:asciiTheme="minorHAnsi" w:hAnsiTheme="minorHAnsi"/>
                <w:sz w:val="22"/>
                <w:szCs w:val="22"/>
              </w:rPr>
              <w:t>Officer should be assigned with Preview/Test form rights.</w:t>
            </w:r>
          </w:p>
        </w:tc>
      </w:tr>
      <w:tr w:rsidR="0097082F" w:rsidRPr="00E45646" w14:paraId="79FEE95B" w14:textId="77777777" w:rsidTr="00AA39E4">
        <w:trPr>
          <w:trHeight w:val="553"/>
        </w:trPr>
        <w:tc>
          <w:tcPr>
            <w:tcW w:w="3545" w:type="dxa"/>
            <w:tcBorders>
              <w:top w:val="single" w:sz="4" w:space="0" w:color="auto"/>
              <w:left w:val="single" w:sz="4" w:space="0" w:color="auto"/>
              <w:bottom w:val="single" w:sz="4" w:space="0" w:color="auto"/>
              <w:right w:val="single" w:sz="4" w:space="0" w:color="auto"/>
            </w:tcBorders>
            <w:shd w:val="clear" w:color="auto" w:fill="C4BC96"/>
          </w:tcPr>
          <w:p w14:paraId="20D0FC9F" w14:textId="77777777" w:rsidR="0097082F" w:rsidRPr="000A08B4" w:rsidRDefault="0097082F" w:rsidP="0097082F">
            <w:pPr>
              <w:spacing w:line="360" w:lineRule="auto"/>
              <w:rPr>
                <w:rStyle w:val="CommentSubjectChar"/>
                <w:rFonts w:asciiTheme="minorHAnsi" w:hAnsiTheme="minorHAnsi"/>
                <w:i/>
                <w:sz w:val="22"/>
                <w:szCs w:val="22"/>
              </w:rPr>
            </w:pPr>
            <w:r w:rsidRPr="000A08B4">
              <w:rPr>
                <w:rStyle w:val="CommentSubjectChar"/>
                <w:rFonts w:asciiTheme="minorHAnsi" w:hAnsiTheme="minorHAnsi"/>
                <w:i/>
                <w:sz w:val="22"/>
                <w:szCs w:val="22"/>
              </w:rPr>
              <w:t>Post Conditions</w:t>
            </w:r>
          </w:p>
        </w:tc>
        <w:tc>
          <w:tcPr>
            <w:tcW w:w="7796" w:type="dxa"/>
            <w:tcBorders>
              <w:top w:val="single" w:sz="4" w:space="0" w:color="auto"/>
              <w:left w:val="single" w:sz="4" w:space="0" w:color="auto"/>
              <w:bottom w:val="single" w:sz="4" w:space="0" w:color="auto"/>
              <w:right w:val="single" w:sz="4" w:space="0" w:color="auto"/>
            </w:tcBorders>
            <w:shd w:val="clear" w:color="auto" w:fill="auto"/>
          </w:tcPr>
          <w:p w14:paraId="0C783110" w14:textId="77777777" w:rsidR="0097082F" w:rsidRPr="00B43F92" w:rsidRDefault="0097082F" w:rsidP="00666390">
            <w:pPr>
              <w:numPr>
                <w:ilvl w:val="0"/>
                <w:numId w:val="2"/>
              </w:numPr>
              <w:spacing w:before="0" w:after="0" w:line="360" w:lineRule="auto"/>
              <w:ind w:left="450"/>
              <w:rPr>
                <w:rFonts w:asciiTheme="minorHAnsi" w:hAnsiTheme="minorHAnsi"/>
                <w:sz w:val="22"/>
                <w:szCs w:val="22"/>
              </w:rPr>
            </w:pPr>
            <w:r>
              <w:rPr>
                <w:rFonts w:asciiTheme="minorHAnsi" w:hAnsiTheme="minorHAnsi"/>
                <w:sz w:val="22"/>
                <w:szCs w:val="22"/>
              </w:rPr>
              <w:t>Officer should be able to preview and test the created form which is created.</w:t>
            </w:r>
          </w:p>
        </w:tc>
      </w:tr>
      <w:tr w:rsidR="0097082F" w:rsidRPr="00E45646" w14:paraId="0A39432D" w14:textId="77777777" w:rsidTr="00AA39E4">
        <w:trPr>
          <w:trHeight w:val="553"/>
        </w:trPr>
        <w:tc>
          <w:tcPr>
            <w:tcW w:w="3545" w:type="dxa"/>
            <w:tcBorders>
              <w:top w:val="single" w:sz="4" w:space="0" w:color="auto"/>
              <w:left w:val="single" w:sz="4" w:space="0" w:color="auto"/>
              <w:bottom w:val="single" w:sz="4" w:space="0" w:color="auto"/>
              <w:right w:val="single" w:sz="4" w:space="0" w:color="auto"/>
            </w:tcBorders>
            <w:shd w:val="clear" w:color="auto" w:fill="C4BC96"/>
          </w:tcPr>
          <w:p w14:paraId="434B5141" w14:textId="77777777" w:rsidR="0097082F" w:rsidRPr="000A08B4" w:rsidRDefault="0097082F" w:rsidP="0097082F">
            <w:pPr>
              <w:spacing w:line="360" w:lineRule="auto"/>
              <w:rPr>
                <w:rStyle w:val="CommentSubjectChar"/>
                <w:rFonts w:asciiTheme="minorHAnsi" w:hAnsiTheme="minorHAnsi"/>
                <w:i/>
                <w:sz w:val="22"/>
                <w:szCs w:val="22"/>
              </w:rPr>
            </w:pPr>
            <w:r w:rsidRPr="000A08B4">
              <w:rPr>
                <w:rStyle w:val="CommentSubjectChar"/>
                <w:rFonts w:asciiTheme="minorHAnsi" w:hAnsiTheme="minorHAnsi"/>
                <w:i/>
                <w:sz w:val="22"/>
                <w:szCs w:val="22"/>
              </w:rPr>
              <w:t>Flow of Events</w:t>
            </w:r>
          </w:p>
        </w:tc>
        <w:tc>
          <w:tcPr>
            <w:tcW w:w="7796" w:type="dxa"/>
            <w:tcBorders>
              <w:top w:val="single" w:sz="4" w:space="0" w:color="auto"/>
              <w:left w:val="single" w:sz="4" w:space="0" w:color="auto"/>
              <w:bottom w:val="single" w:sz="4" w:space="0" w:color="auto"/>
              <w:right w:val="single" w:sz="4" w:space="0" w:color="auto"/>
            </w:tcBorders>
            <w:shd w:val="clear" w:color="auto" w:fill="auto"/>
          </w:tcPr>
          <w:p w14:paraId="3B78F491" w14:textId="77777777" w:rsidR="0097082F" w:rsidRPr="00B43F92" w:rsidRDefault="0097082F" w:rsidP="00666390">
            <w:pPr>
              <w:numPr>
                <w:ilvl w:val="0"/>
                <w:numId w:val="2"/>
              </w:numPr>
              <w:spacing w:before="0" w:after="0" w:line="360" w:lineRule="auto"/>
              <w:ind w:left="450"/>
              <w:rPr>
                <w:rFonts w:asciiTheme="minorHAnsi" w:hAnsiTheme="minorHAnsi"/>
                <w:sz w:val="22"/>
                <w:szCs w:val="22"/>
              </w:rPr>
            </w:pPr>
            <w:r w:rsidRPr="00B43F92">
              <w:rPr>
                <w:rFonts w:asciiTheme="minorHAnsi" w:hAnsiTheme="minorHAnsi"/>
                <w:sz w:val="22"/>
                <w:szCs w:val="22"/>
              </w:rPr>
              <w:t>Officer logs in</w:t>
            </w:r>
          </w:p>
          <w:p w14:paraId="2A4B433B" w14:textId="77777777" w:rsidR="0097082F" w:rsidRPr="00B43F92" w:rsidRDefault="0097082F" w:rsidP="00666390">
            <w:pPr>
              <w:numPr>
                <w:ilvl w:val="0"/>
                <w:numId w:val="2"/>
              </w:numPr>
              <w:spacing w:before="0" w:after="0" w:line="360" w:lineRule="auto"/>
              <w:ind w:left="450"/>
              <w:rPr>
                <w:rFonts w:asciiTheme="minorHAnsi" w:hAnsiTheme="minorHAnsi"/>
                <w:sz w:val="22"/>
                <w:szCs w:val="22"/>
              </w:rPr>
            </w:pPr>
            <w:r>
              <w:rPr>
                <w:rFonts w:asciiTheme="minorHAnsi" w:hAnsiTheme="minorHAnsi"/>
                <w:sz w:val="22"/>
                <w:szCs w:val="22"/>
              </w:rPr>
              <w:t xml:space="preserve">Clicks on </w:t>
            </w:r>
            <w:r w:rsidRPr="00B43F92">
              <w:rPr>
                <w:rFonts w:asciiTheme="minorHAnsi" w:hAnsiTheme="minorHAnsi"/>
                <w:sz w:val="22"/>
                <w:szCs w:val="22"/>
              </w:rPr>
              <w:t>Event dashboard</w:t>
            </w:r>
          </w:p>
          <w:p w14:paraId="245EFF22" w14:textId="77777777" w:rsidR="0097082F" w:rsidRPr="00B43F92" w:rsidRDefault="0097082F" w:rsidP="00666390">
            <w:pPr>
              <w:numPr>
                <w:ilvl w:val="0"/>
                <w:numId w:val="2"/>
              </w:numPr>
              <w:spacing w:before="0" w:after="0" w:line="360" w:lineRule="auto"/>
              <w:ind w:left="450"/>
              <w:rPr>
                <w:rFonts w:asciiTheme="minorHAnsi" w:hAnsiTheme="minorHAnsi"/>
                <w:sz w:val="22"/>
                <w:szCs w:val="22"/>
              </w:rPr>
            </w:pPr>
            <w:r w:rsidRPr="00B43F92">
              <w:rPr>
                <w:rFonts w:asciiTheme="minorHAnsi" w:hAnsiTheme="minorHAnsi"/>
                <w:sz w:val="22"/>
                <w:szCs w:val="22"/>
              </w:rPr>
              <w:t>Clicks on Bidding Form Tab</w:t>
            </w:r>
          </w:p>
          <w:p w14:paraId="6B6E86E1" w14:textId="77777777" w:rsidR="0097082F" w:rsidRPr="00B43F92" w:rsidRDefault="0097082F" w:rsidP="00666390">
            <w:pPr>
              <w:numPr>
                <w:ilvl w:val="0"/>
                <w:numId w:val="2"/>
              </w:numPr>
              <w:spacing w:before="0" w:after="0" w:line="360" w:lineRule="auto"/>
              <w:ind w:left="450"/>
              <w:rPr>
                <w:rFonts w:asciiTheme="minorHAnsi" w:hAnsiTheme="minorHAnsi"/>
                <w:sz w:val="22"/>
                <w:szCs w:val="22"/>
              </w:rPr>
            </w:pPr>
            <w:r w:rsidRPr="00B43F92">
              <w:rPr>
                <w:rFonts w:asciiTheme="minorHAnsi" w:hAnsiTheme="minorHAnsi"/>
                <w:sz w:val="22"/>
                <w:szCs w:val="22"/>
              </w:rPr>
              <w:t>Click</w:t>
            </w:r>
            <w:r>
              <w:rPr>
                <w:rFonts w:asciiTheme="minorHAnsi" w:hAnsiTheme="minorHAnsi"/>
                <w:sz w:val="22"/>
                <w:szCs w:val="22"/>
              </w:rPr>
              <w:t>s</w:t>
            </w:r>
            <w:r w:rsidRPr="00B43F92">
              <w:rPr>
                <w:rFonts w:asciiTheme="minorHAnsi" w:hAnsiTheme="minorHAnsi"/>
                <w:sz w:val="22"/>
                <w:szCs w:val="22"/>
              </w:rPr>
              <w:t xml:space="preserve"> on </w:t>
            </w:r>
            <w:r>
              <w:rPr>
                <w:rFonts w:asciiTheme="minorHAnsi" w:hAnsiTheme="minorHAnsi"/>
                <w:sz w:val="22"/>
                <w:szCs w:val="22"/>
              </w:rPr>
              <w:t>Preview link</w:t>
            </w:r>
          </w:p>
        </w:tc>
      </w:tr>
      <w:tr w:rsidR="0097082F" w:rsidRPr="00E45646" w14:paraId="26888D1E" w14:textId="77777777" w:rsidTr="00AA39E4">
        <w:trPr>
          <w:trHeight w:val="553"/>
        </w:trPr>
        <w:tc>
          <w:tcPr>
            <w:tcW w:w="3545" w:type="dxa"/>
            <w:tcBorders>
              <w:top w:val="single" w:sz="4" w:space="0" w:color="auto"/>
              <w:left w:val="single" w:sz="4" w:space="0" w:color="auto"/>
              <w:bottom w:val="single" w:sz="4" w:space="0" w:color="auto"/>
              <w:right w:val="single" w:sz="4" w:space="0" w:color="auto"/>
            </w:tcBorders>
            <w:shd w:val="clear" w:color="auto" w:fill="C4BC96"/>
          </w:tcPr>
          <w:p w14:paraId="51D2DC4E" w14:textId="77777777" w:rsidR="0097082F" w:rsidRPr="000A08B4" w:rsidRDefault="0097082F" w:rsidP="0097082F">
            <w:pPr>
              <w:spacing w:line="360" w:lineRule="auto"/>
              <w:rPr>
                <w:rFonts w:asciiTheme="minorHAnsi" w:hAnsiTheme="minorHAnsi"/>
                <w:b/>
                <w:i/>
                <w:sz w:val="22"/>
                <w:szCs w:val="22"/>
              </w:rPr>
            </w:pPr>
            <w:r w:rsidRPr="000A08B4">
              <w:rPr>
                <w:rStyle w:val="CommentSubjectChar"/>
                <w:rFonts w:asciiTheme="minorHAnsi" w:hAnsiTheme="minorHAnsi"/>
                <w:i/>
                <w:sz w:val="22"/>
                <w:szCs w:val="22"/>
              </w:rPr>
              <w:t>Alternate Flow/Exceptional Flow</w:t>
            </w:r>
          </w:p>
        </w:tc>
        <w:tc>
          <w:tcPr>
            <w:tcW w:w="7796" w:type="dxa"/>
            <w:tcBorders>
              <w:top w:val="single" w:sz="4" w:space="0" w:color="auto"/>
              <w:left w:val="single" w:sz="4" w:space="0" w:color="auto"/>
              <w:bottom w:val="single" w:sz="4" w:space="0" w:color="auto"/>
              <w:right w:val="single" w:sz="4" w:space="0" w:color="auto"/>
            </w:tcBorders>
          </w:tcPr>
          <w:p w14:paraId="215A76B4" w14:textId="77777777" w:rsidR="0097082F" w:rsidRPr="00B43F92" w:rsidRDefault="0097082F" w:rsidP="00666390">
            <w:pPr>
              <w:pStyle w:val="ListParagraph"/>
              <w:numPr>
                <w:ilvl w:val="0"/>
                <w:numId w:val="37"/>
              </w:numPr>
              <w:spacing w:line="360" w:lineRule="auto"/>
              <w:ind w:left="459"/>
              <w:rPr>
                <w:rFonts w:asciiTheme="minorHAnsi" w:hAnsiTheme="minorHAnsi"/>
                <w:sz w:val="22"/>
                <w:szCs w:val="22"/>
              </w:rPr>
            </w:pPr>
            <w:r w:rsidRPr="00B43F92">
              <w:rPr>
                <w:rFonts w:asciiTheme="minorHAnsi" w:hAnsiTheme="minorHAnsi"/>
                <w:sz w:val="22"/>
                <w:szCs w:val="22"/>
              </w:rPr>
              <w:t>NA</w:t>
            </w:r>
          </w:p>
        </w:tc>
      </w:tr>
      <w:tr w:rsidR="0097082F" w:rsidRPr="00E45646" w14:paraId="3CDAB3EC" w14:textId="77777777" w:rsidTr="00AA39E4">
        <w:trPr>
          <w:trHeight w:val="553"/>
        </w:trPr>
        <w:tc>
          <w:tcPr>
            <w:tcW w:w="3545" w:type="dxa"/>
            <w:tcBorders>
              <w:top w:val="single" w:sz="4" w:space="0" w:color="auto"/>
              <w:left w:val="single" w:sz="4" w:space="0" w:color="auto"/>
              <w:bottom w:val="single" w:sz="4" w:space="0" w:color="auto"/>
              <w:right w:val="single" w:sz="4" w:space="0" w:color="auto"/>
            </w:tcBorders>
            <w:shd w:val="clear" w:color="auto" w:fill="C4BC96"/>
          </w:tcPr>
          <w:p w14:paraId="5F9A7470" w14:textId="77777777" w:rsidR="0097082F" w:rsidRPr="000A08B4" w:rsidRDefault="0097082F" w:rsidP="0097082F">
            <w:pPr>
              <w:spacing w:line="360" w:lineRule="auto"/>
              <w:rPr>
                <w:rStyle w:val="BodyTextIndentChar"/>
                <w:rFonts w:asciiTheme="minorHAnsi" w:eastAsiaTheme="majorEastAsia" w:hAnsiTheme="minorHAnsi"/>
                <w:i/>
                <w:szCs w:val="22"/>
              </w:rPr>
            </w:pPr>
            <w:r w:rsidRPr="000A08B4">
              <w:rPr>
                <w:rStyle w:val="CommentSubjectChar"/>
                <w:rFonts w:asciiTheme="minorHAnsi" w:hAnsiTheme="minorHAnsi"/>
                <w:i/>
                <w:sz w:val="22"/>
                <w:szCs w:val="22"/>
              </w:rPr>
              <w:t>Business Rule / Requirements</w:t>
            </w:r>
          </w:p>
        </w:tc>
        <w:tc>
          <w:tcPr>
            <w:tcW w:w="7796" w:type="dxa"/>
            <w:tcBorders>
              <w:top w:val="single" w:sz="4" w:space="0" w:color="auto"/>
              <w:left w:val="single" w:sz="4" w:space="0" w:color="auto"/>
              <w:bottom w:val="single" w:sz="4" w:space="0" w:color="auto"/>
              <w:right w:val="single" w:sz="4" w:space="0" w:color="auto"/>
            </w:tcBorders>
          </w:tcPr>
          <w:p w14:paraId="4371E3E6" w14:textId="77777777" w:rsidR="0097082F" w:rsidRPr="000A08B4" w:rsidRDefault="0097082F" w:rsidP="00666390">
            <w:pPr>
              <w:numPr>
                <w:ilvl w:val="0"/>
                <w:numId w:val="2"/>
              </w:numPr>
              <w:spacing w:before="0" w:after="0" w:line="360" w:lineRule="auto"/>
              <w:ind w:left="450"/>
              <w:rPr>
                <w:rFonts w:asciiTheme="minorHAnsi" w:hAnsiTheme="minorHAnsi"/>
                <w:sz w:val="22"/>
                <w:szCs w:val="22"/>
              </w:rPr>
            </w:pPr>
            <w:r w:rsidRPr="000A08B4">
              <w:rPr>
                <w:rFonts w:asciiTheme="minorHAnsi" w:hAnsiTheme="minorHAnsi"/>
                <w:sz w:val="22"/>
                <w:szCs w:val="22"/>
              </w:rPr>
              <w:t xml:space="preserve">On clicking </w:t>
            </w:r>
            <w:r>
              <w:rPr>
                <w:rFonts w:asciiTheme="minorHAnsi" w:hAnsiTheme="minorHAnsi"/>
                <w:sz w:val="22"/>
                <w:szCs w:val="22"/>
              </w:rPr>
              <w:t>“Preview”</w:t>
            </w:r>
            <w:r w:rsidRPr="000A08B4">
              <w:rPr>
                <w:rFonts w:asciiTheme="minorHAnsi" w:hAnsiTheme="minorHAnsi"/>
                <w:sz w:val="22"/>
                <w:szCs w:val="22"/>
              </w:rPr>
              <w:t xml:space="preserve"> link, system should redirect user to “Preview” page</w:t>
            </w:r>
            <w:r>
              <w:rPr>
                <w:rFonts w:asciiTheme="minorHAnsi" w:hAnsiTheme="minorHAnsi"/>
                <w:sz w:val="22"/>
                <w:szCs w:val="22"/>
              </w:rPr>
              <w:t xml:space="preserve"> of that particular form</w:t>
            </w:r>
            <w:r w:rsidRPr="000A08B4">
              <w:rPr>
                <w:rFonts w:asciiTheme="minorHAnsi" w:hAnsiTheme="minorHAnsi"/>
                <w:sz w:val="22"/>
                <w:szCs w:val="22"/>
              </w:rPr>
              <w:t>.</w:t>
            </w:r>
          </w:p>
          <w:p w14:paraId="0340C806" w14:textId="77777777" w:rsidR="0097082F" w:rsidRDefault="0097082F" w:rsidP="00666390">
            <w:pPr>
              <w:numPr>
                <w:ilvl w:val="0"/>
                <w:numId w:val="2"/>
              </w:numPr>
              <w:spacing w:before="0" w:after="0" w:line="360" w:lineRule="auto"/>
              <w:ind w:left="450"/>
              <w:rPr>
                <w:rFonts w:asciiTheme="minorHAnsi" w:hAnsiTheme="minorHAnsi"/>
                <w:sz w:val="22"/>
                <w:szCs w:val="22"/>
              </w:rPr>
            </w:pPr>
            <w:r>
              <w:rPr>
                <w:rFonts w:asciiTheme="minorHAnsi" w:hAnsiTheme="minorHAnsi"/>
                <w:sz w:val="22"/>
                <w:szCs w:val="22"/>
              </w:rPr>
              <w:t>System should display the below details in this page;</w:t>
            </w:r>
          </w:p>
          <w:p w14:paraId="67463D02" w14:textId="77777777" w:rsidR="0097082F" w:rsidRDefault="0097082F" w:rsidP="00666390">
            <w:pPr>
              <w:numPr>
                <w:ilvl w:val="1"/>
                <w:numId w:val="2"/>
              </w:numPr>
              <w:spacing w:before="0" w:after="0" w:line="360" w:lineRule="auto"/>
              <w:rPr>
                <w:rFonts w:asciiTheme="minorHAnsi" w:hAnsiTheme="minorHAnsi"/>
                <w:sz w:val="22"/>
                <w:szCs w:val="22"/>
              </w:rPr>
            </w:pPr>
            <w:r>
              <w:rPr>
                <w:rFonts w:asciiTheme="minorHAnsi" w:hAnsiTheme="minorHAnsi"/>
                <w:sz w:val="22"/>
                <w:szCs w:val="22"/>
              </w:rPr>
              <w:t>Form name</w:t>
            </w:r>
          </w:p>
          <w:p w14:paraId="0C9F63BA" w14:textId="77777777" w:rsidR="0097082F" w:rsidRDefault="0097082F" w:rsidP="00666390">
            <w:pPr>
              <w:numPr>
                <w:ilvl w:val="1"/>
                <w:numId w:val="2"/>
              </w:numPr>
              <w:spacing w:before="0" w:after="0" w:line="360" w:lineRule="auto"/>
              <w:rPr>
                <w:rFonts w:asciiTheme="minorHAnsi" w:hAnsiTheme="minorHAnsi"/>
                <w:sz w:val="22"/>
                <w:szCs w:val="22"/>
              </w:rPr>
            </w:pPr>
            <w:r>
              <w:rPr>
                <w:rFonts w:asciiTheme="minorHAnsi" w:hAnsiTheme="minorHAnsi"/>
                <w:sz w:val="22"/>
                <w:szCs w:val="22"/>
              </w:rPr>
              <w:t>Form Header</w:t>
            </w:r>
          </w:p>
          <w:p w14:paraId="59C19390" w14:textId="77777777" w:rsidR="0097082F" w:rsidRDefault="0097082F" w:rsidP="00666390">
            <w:pPr>
              <w:numPr>
                <w:ilvl w:val="1"/>
                <w:numId w:val="2"/>
              </w:numPr>
              <w:spacing w:before="0" w:after="0" w:line="360" w:lineRule="auto"/>
              <w:rPr>
                <w:rFonts w:asciiTheme="minorHAnsi" w:hAnsiTheme="minorHAnsi"/>
                <w:sz w:val="22"/>
                <w:szCs w:val="22"/>
              </w:rPr>
            </w:pPr>
            <w:r>
              <w:rPr>
                <w:rFonts w:asciiTheme="minorHAnsi" w:hAnsiTheme="minorHAnsi"/>
                <w:sz w:val="22"/>
                <w:szCs w:val="22"/>
              </w:rPr>
              <w:t>Form Footer</w:t>
            </w:r>
          </w:p>
          <w:p w14:paraId="7246CF9B" w14:textId="77777777" w:rsidR="0097082F" w:rsidRDefault="0097082F" w:rsidP="00666390">
            <w:pPr>
              <w:numPr>
                <w:ilvl w:val="1"/>
                <w:numId w:val="2"/>
              </w:numPr>
              <w:spacing w:before="0" w:after="0" w:line="360" w:lineRule="auto"/>
              <w:rPr>
                <w:rFonts w:asciiTheme="minorHAnsi" w:hAnsiTheme="minorHAnsi"/>
                <w:sz w:val="22"/>
                <w:szCs w:val="22"/>
              </w:rPr>
            </w:pPr>
            <w:r>
              <w:rPr>
                <w:rFonts w:asciiTheme="minorHAnsi" w:hAnsiTheme="minorHAnsi"/>
                <w:sz w:val="22"/>
                <w:szCs w:val="22"/>
              </w:rPr>
              <w:t>Columns</w:t>
            </w:r>
          </w:p>
          <w:p w14:paraId="21975469" w14:textId="77777777" w:rsidR="0097082F" w:rsidRDefault="0097082F" w:rsidP="00666390">
            <w:pPr>
              <w:numPr>
                <w:ilvl w:val="1"/>
                <w:numId w:val="2"/>
              </w:numPr>
              <w:spacing w:before="0" w:after="0" w:line="360" w:lineRule="auto"/>
              <w:rPr>
                <w:rFonts w:asciiTheme="minorHAnsi" w:hAnsiTheme="minorHAnsi"/>
                <w:sz w:val="22"/>
                <w:szCs w:val="22"/>
              </w:rPr>
            </w:pPr>
            <w:r>
              <w:rPr>
                <w:rFonts w:asciiTheme="minorHAnsi" w:hAnsiTheme="minorHAnsi"/>
                <w:sz w:val="22"/>
                <w:szCs w:val="22"/>
              </w:rPr>
              <w:t>Rows</w:t>
            </w:r>
          </w:p>
          <w:p w14:paraId="458E1796" w14:textId="77777777" w:rsidR="0097082F" w:rsidRDefault="0097082F" w:rsidP="00666390">
            <w:pPr>
              <w:numPr>
                <w:ilvl w:val="1"/>
                <w:numId w:val="2"/>
              </w:numPr>
              <w:spacing w:before="0" w:after="0" w:line="360" w:lineRule="auto"/>
              <w:rPr>
                <w:rFonts w:asciiTheme="minorHAnsi" w:hAnsiTheme="minorHAnsi"/>
                <w:sz w:val="22"/>
                <w:szCs w:val="22"/>
              </w:rPr>
            </w:pPr>
            <w:r>
              <w:rPr>
                <w:rFonts w:asciiTheme="minorHAnsi" w:hAnsiTheme="minorHAnsi"/>
                <w:sz w:val="22"/>
                <w:szCs w:val="22"/>
              </w:rPr>
              <w:t>Created formulas</w:t>
            </w:r>
          </w:p>
          <w:p w14:paraId="772BAE5B" w14:textId="77777777" w:rsidR="0097082F" w:rsidRPr="000A08B4" w:rsidRDefault="0097082F" w:rsidP="00666390">
            <w:pPr>
              <w:numPr>
                <w:ilvl w:val="2"/>
                <w:numId w:val="2"/>
              </w:numPr>
              <w:spacing w:before="0" w:after="0" w:line="360" w:lineRule="auto"/>
              <w:rPr>
                <w:rFonts w:asciiTheme="minorHAnsi" w:hAnsiTheme="minorHAnsi"/>
                <w:sz w:val="22"/>
                <w:szCs w:val="22"/>
              </w:rPr>
            </w:pPr>
            <w:r>
              <w:rPr>
                <w:rFonts w:asciiTheme="minorHAnsi" w:hAnsiTheme="minorHAnsi"/>
                <w:sz w:val="22"/>
                <w:szCs w:val="22"/>
              </w:rPr>
              <w:t>System should display the grand total formula field if the grand total formula is created.</w:t>
            </w:r>
          </w:p>
          <w:p w14:paraId="61CCC33B" w14:textId="77777777" w:rsidR="0097082F" w:rsidRDefault="0097082F" w:rsidP="00666390">
            <w:pPr>
              <w:numPr>
                <w:ilvl w:val="0"/>
                <w:numId w:val="2"/>
              </w:numPr>
              <w:spacing w:before="0" w:after="0" w:line="360" w:lineRule="auto"/>
              <w:ind w:left="450"/>
              <w:rPr>
                <w:rFonts w:asciiTheme="minorHAnsi" w:hAnsiTheme="minorHAnsi"/>
                <w:sz w:val="22"/>
                <w:szCs w:val="22"/>
              </w:rPr>
            </w:pPr>
            <w:r w:rsidRPr="000A08B4">
              <w:rPr>
                <w:rFonts w:asciiTheme="minorHAnsi" w:hAnsiTheme="minorHAnsi"/>
                <w:sz w:val="22"/>
                <w:szCs w:val="22"/>
              </w:rPr>
              <w:t>System should display filled by bidders highlighted with yellow color</w:t>
            </w:r>
            <w:r>
              <w:rPr>
                <w:rFonts w:asciiTheme="minorHAnsi" w:hAnsiTheme="minorHAnsi"/>
                <w:sz w:val="22"/>
                <w:szCs w:val="22"/>
              </w:rPr>
              <w:t>, where officer should be able to enter/input/test the details and formula which is created by officer.</w:t>
            </w:r>
          </w:p>
          <w:p w14:paraId="076A971D" w14:textId="77777777" w:rsidR="0097082F" w:rsidRDefault="0097082F" w:rsidP="00666390">
            <w:pPr>
              <w:numPr>
                <w:ilvl w:val="1"/>
                <w:numId w:val="2"/>
              </w:numPr>
              <w:spacing w:before="0" w:after="0" w:line="360" w:lineRule="auto"/>
              <w:rPr>
                <w:rFonts w:asciiTheme="minorHAnsi" w:hAnsiTheme="minorHAnsi"/>
                <w:sz w:val="22"/>
                <w:szCs w:val="22"/>
              </w:rPr>
            </w:pPr>
            <w:r>
              <w:rPr>
                <w:rFonts w:asciiTheme="minorHAnsi" w:hAnsiTheme="minorHAnsi"/>
                <w:sz w:val="22"/>
                <w:szCs w:val="22"/>
              </w:rPr>
              <w:t>System should display the fields/UI under this page as per the data type selected in table matrix.</w:t>
            </w:r>
          </w:p>
          <w:p w14:paraId="1F33DD7F" w14:textId="77777777" w:rsidR="0097082F" w:rsidRDefault="0097082F" w:rsidP="00666390">
            <w:pPr>
              <w:numPr>
                <w:ilvl w:val="1"/>
                <w:numId w:val="2"/>
              </w:numPr>
              <w:spacing w:before="0" w:after="0" w:line="360" w:lineRule="auto"/>
              <w:rPr>
                <w:rFonts w:asciiTheme="minorHAnsi" w:hAnsiTheme="minorHAnsi"/>
                <w:sz w:val="22"/>
                <w:szCs w:val="22"/>
              </w:rPr>
            </w:pPr>
            <w:r>
              <w:rPr>
                <w:rFonts w:asciiTheme="minorHAnsi" w:hAnsiTheme="minorHAnsi"/>
                <w:sz w:val="22"/>
                <w:szCs w:val="22"/>
              </w:rPr>
              <w:t>System should display the standard system validations when the data entered by officer does not match with the data type selection of the columns.</w:t>
            </w:r>
          </w:p>
          <w:p w14:paraId="23C52030" w14:textId="77777777" w:rsidR="0097082F" w:rsidRDefault="0097082F" w:rsidP="00666390">
            <w:pPr>
              <w:numPr>
                <w:ilvl w:val="1"/>
                <w:numId w:val="2"/>
              </w:numPr>
              <w:spacing w:before="0" w:after="0" w:line="360" w:lineRule="auto"/>
              <w:rPr>
                <w:rFonts w:asciiTheme="minorHAnsi" w:hAnsiTheme="minorHAnsi"/>
                <w:sz w:val="22"/>
                <w:szCs w:val="22"/>
              </w:rPr>
            </w:pPr>
            <w:r>
              <w:rPr>
                <w:rFonts w:asciiTheme="minorHAnsi" w:hAnsiTheme="minorHAnsi"/>
                <w:sz w:val="22"/>
                <w:szCs w:val="22"/>
              </w:rPr>
              <w:t>System should calculate the formula as per created formulas and generate the data in column which is selected filled by as “Auto”.</w:t>
            </w:r>
          </w:p>
          <w:p w14:paraId="5C709D1D" w14:textId="77777777" w:rsidR="0097082F" w:rsidRDefault="0097082F" w:rsidP="00666390">
            <w:pPr>
              <w:numPr>
                <w:ilvl w:val="0"/>
                <w:numId w:val="2"/>
              </w:numPr>
              <w:spacing w:before="0" w:after="0" w:line="360" w:lineRule="auto"/>
              <w:ind w:left="450"/>
              <w:rPr>
                <w:rFonts w:asciiTheme="minorHAnsi" w:hAnsiTheme="minorHAnsi"/>
                <w:sz w:val="22"/>
                <w:szCs w:val="22"/>
              </w:rPr>
            </w:pPr>
            <w:r>
              <w:rPr>
                <w:rFonts w:asciiTheme="minorHAnsi" w:hAnsiTheme="minorHAnsi"/>
                <w:sz w:val="22"/>
                <w:szCs w:val="22"/>
              </w:rPr>
              <w:t>System should hide the columns under this page which are selected as ‘Hide’ in form matrix.</w:t>
            </w:r>
          </w:p>
          <w:p w14:paraId="67484CE8" w14:textId="77777777" w:rsidR="0097082F" w:rsidRDefault="0097082F" w:rsidP="00666390">
            <w:pPr>
              <w:numPr>
                <w:ilvl w:val="0"/>
                <w:numId w:val="2"/>
              </w:numPr>
              <w:spacing w:before="0" w:after="0" w:line="360" w:lineRule="auto"/>
              <w:ind w:left="450"/>
              <w:rPr>
                <w:rFonts w:asciiTheme="minorHAnsi" w:hAnsiTheme="minorHAnsi"/>
                <w:sz w:val="22"/>
                <w:szCs w:val="22"/>
              </w:rPr>
            </w:pPr>
            <w:r>
              <w:rPr>
                <w:rFonts w:asciiTheme="minorHAnsi" w:hAnsiTheme="minorHAnsi"/>
                <w:sz w:val="22"/>
                <w:szCs w:val="22"/>
              </w:rPr>
              <w:t>System should show the columns under this page which are selected as ‘Show’ in table matrix.</w:t>
            </w:r>
          </w:p>
          <w:p w14:paraId="5BBB4549" w14:textId="77777777" w:rsidR="0097082F" w:rsidRDefault="0097082F" w:rsidP="00666390">
            <w:pPr>
              <w:numPr>
                <w:ilvl w:val="0"/>
                <w:numId w:val="2"/>
              </w:numPr>
              <w:spacing w:before="0" w:after="0" w:line="360" w:lineRule="auto"/>
              <w:ind w:left="450"/>
              <w:rPr>
                <w:rFonts w:asciiTheme="minorHAnsi" w:hAnsiTheme="minorHAnsi"/>
                <w:sz w:val="22"/>
                <w:szCs w:val="22"/>
              </w:rPr>
            </w:pPr>
            <w:r>
              <w:rPr>
                <w:rFonts w:asciiTheme="minorHAnsi" w:hAnsiTheme="minorHAnsi"/>
                <w:sz w:val="22"/>
                <w:szCs w:val="22"/>
              </w:rPr>
              <w:t>System should provide PDF | Print download provision under this page. Clicking on link, system should download the PDF format of this page.</w:t>
            </w:r>
          </w:p>
          <w:p w14:paraId="3A5DD5AA" w14:textId="77777777" w:rsidR="0097082F" w:rsidRPr="000A08B4" w:rsidRDefault="0097082F" w:rsidP="00666390">
            <w:pPr>
              <w:numPr>
                <w:ilvl w:val="0"/>
                <w:numId w:val="2"/>
              </w:numPr>
              <w:spacing w:before="0" w:after="0" w:line="360" w:lineRule="auto"/>
              <w:ind w:left="450"/>
              <w:rPr>
                <w:rFonts w:asciiTheme="minorHAnsi" w:hAnsiTheme="minorHAnsi"/>
                <w:sz w:val="22"/>
                <w:szCs w:val="22"/>
              </w:rPr>
            </w:pPr>
            <w:r>
              <w:rPr>
                <w:rFonts w:asciiTheme="minorHAnsi" w:hAnsiTheme="minorHAnsi"/>
                <w:sz w:val="22"/>
                <w:szCs w:val="22"/>
              </w:rPr>
              <w:t>System should allow officer to Preview form at any point of time.</w:t>
            </w:r>
          </w:p>
        </w:tc>
      </w:tr>
      <w:tr w:rsidR="0097082F" w:rsidRPr="00E45646" w14:paraId="4BF678C3" w14:textId="77777777" w:rsidTr="00AA39E4">
        <w:trPr>
          <w:trHeight w:val="553"/>
        </w:trPr>
        <w:tc>
          <w:tcPr>
            <w:tcW w:w="3545" w:type="dxa"/>
            <w:tcBorders>
              <w:top w:val="single" w:sz="4" w:space="0" w:color="auto"/>
              <w:left w:val="single" w:sz="4" w:space="0" w:color="auto"/>
              <w:bottom w:val="single" w:sz="4" w:space="0" w:color="auto"/>
              <w:right w:val="single" w:sz="4" w:space="0" w:color="auto"/>
            </w:tcBorders>
            <w:shd w:val="clear" w:color="auto" w:fill="C4BC96"/>
          </w:tcPr>
          <w:p w14:paraId="2D35446B" w14:textId="77777777" w:rsidR="0097082F" w:rsidRPr="000A08B4" w:rsidRDefault="0097082F" w:rsidP="0097082F">
            <w:pPr>
              <w:spacing w:line="360" w:lineRule="auto"/>
              <w:rPr>
                <w:rStyle w:val="CommentSubjectChar"/>
                <w:rFonts w:asciiTheme="minorHAnsi" w:hAnsiTheme="minorHAnsi"/>
                <w:i/>
                <w:sz w:val="22"/>
                <w:szCs w:val="22"/>
              </w:rPr>
            </w:pPr>
            <w:r w:rsidRPr="000A08B4">
              <w:rPr>
                <w:rStyle w:val="CommentSubjectChar"/>
                <w:rFonts w:asciiTheme="minorHAnsi" w:hAnsiTheme="minorHAnsi"/>
                <w:i/>
                <w:sz w:val="22"/>
                <w:szCs w:val="22"/>
              </w:rPr>
              <w:t>Users/Actor</w:t>
            </w:r>
          </w:p>
        </w:tc>
        <w:tc>
          <w:tcPr>
            <w:tcW w:w="7796" w:type="dxa"/>
            <w:tcBorders>
              <w:top w:val="single" w:sz="4" w:space="0" w:color="auto"/>
              <w:left w:val="single" w:sz="4" w:space="0" w:color="auto"/>
              <w:bottom w:val="single" w:sz="4" w:space="0" w:color="auto"/>
              <w:right w:val="single" w:sz="4" w:space="0" w:color="auto"/>
            </w:tcBorders>
          </w:tcPr>
          <w:p w14:paraId="6F8E94FC" w14:textId="77777777" w:rsidR="0097082F" w:rsidRPr="00B43F92" w:rsidRDefault="0097082F" w:rsidP="00666390">
            <w:pPr>
              <w:numPr>
                <w:ilvl w:val="0"/>
                <w:numId w:val="2"/>
              </w:numPr>
              <w:spacing w:before="0" w:after="0" w:line="360" w:lineRule="auto"/>
              <w:ind w:left="450"/>
              <w:rPr>
                <w:rFonts w:asciiTheme="minorHAnsi" w:hAnsiTheme="minorHAnsi"/>
                <w:sz w:val="22"/>
                <w:szCs w:val="22"/>
              </w:rPr>
            </w:pPr>
            <w:r w:rsidRPr="00B43F92">
              <w:rPr>
                <w:rFonts w:asciiTheme="minorHAnsi" w:hAnsiTheme="minorHAnsi"/>
                <w:sz w:val="22"/>
                <w:szCs w:val="22"/>
              </w:rPr>
              <w:t>Authorized User</w:t>
            </w:r>
          </w:p>
        </w:tc>
      </w:tr>
    </w:tbl>
    <w:p w14:paraId="4983BC5D" w14:textId="77777777" w:rsidR="0097082F" w:rsidRDefault="0097082F" w:rsidP="0097082F">
      <w:pPr>
        <w:spacing w:line="360" w:lineRule="auto"/>
        <w:jc w:val="left"/>
        <w:rPr>
          <w:rFonts w:asciiTheme="minorHAnsi" w:hAnsiTheme="minorHAnsi"/>
          <w:b/>
          <w:i/>
          <w:sz w:val="22"/>
          <w:szCs w:val="22"/>
        </w:rPr>
      </w:pPr>
    </w:p>
    <w:p w14:paraId="5DDE085C" w14:textId="77777777" w:rsidR="0097082F" w:rsidRPr="00B43F92" w:rsidRDefault="0097082F" w:rsidP="0097082F">
      <w:pPr>
        <w:spacing w:line="360" w:lineRule="auto"/>
        <w:jc w:val="left"/>
        <w:rPr>
          <w:rFonts w:asciiTheme="minorHAnsi" w:hAnsiTheme="minorHAnsi"/>
          <w:b/>
          <w:i/>
          <w:sz w:val="22"/>
          <w:szCs w:val="22"/>
        </w:rPr>
      </w:pPr>
      <w:r w:rsidRPr="00B43F92">
        <w:rPr>
          <w:rFonts w:asciiTheme="minorHAnsi" w:hAnsiTheme="minorHAnsi"/>
          <w:b/>
          <w:i/>
          <w:sz w:val="22"/>
          <w:szCs w:val="22"/>
        </w:rPr>
        <w:t>Field Level Matrix</w:t>
      </w:r>
      <w:r>
        <w:rPr>
          <w:rFonts w:asciiTheme="minorHAnsi" w:hAnsiTheme="minorHAnsi"/>
          <w:b/>
          <w:i/>
          <w:sz w:val="22"/>
          <w:szCs w:val="22"/>
        </w:rPr>
        <w:t>:</w:t>
      </w:r>
    </w:p>
    <w:tbl>
      <w:tblPr>
        <w:tblW w:w="11341" w:type="dxa"/>
        <w:tblInd w:w="-856"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982"/>
        <w:gridCol w:w="1287"/>
        <w:gridCol w:w="1559"/>
        <w:gridCol w:w="1134"/>
        <w:gridCol w:w="1559"/>
        <w:gridCol w:w="1411"/>
        <w:gridCol w:w="3409"/>
      </w:tblGrid>
      <w:tr w:rsidR="0097082F" w:rsidRPr="00E45646" w14:paraId="59DEAA3B" w14:textId="77777777" w:rsidTr="00AA39E4">
        <w:trPr>
          <w:trHeight w:val="940"/>
        </w:trPr>
        <w:tc>
          <w:tcPr>
            <w:tcW w:w="982" w:type="dxa"/>
            <w:shd w:val="clear" w:color="auto" w:fill="C4BC96"/>
          </w:tcPr>
          <w:p w14:paraId="29F3A3B0" w14:textId="77777777" w:rsidR="0097082F" w:rsidRPr="00B43F92" w:rsidRDefault="0097082F" w:rsidP="0097082F">
            <w:pPr>
              <w:pStyle w:val="ListParagraph"/>
              <w:tabs>
                <w:tab w:val="center" w:pos="4320"/>
                <w:tab w:val="right" w:pos="8640"/>
              </w:tabs>
              <w:spacing w:line="360" w:lineRule="auto"/>
              <w:ind w:left="0"/>
              <w:rPr>
                <w:rFonts w:asciiTheme="minorHAnsi" w:hAnsiTheme="minorHAnsi"/>
                <w:b/>
                <w:sz w:val="22"/>
                <w:szCs w:val="22"/>
              </w:rPr>
            </w:pPr>
            <w:r w:rsidRPr="00B43F92">
              <w:rPr>
                <w:rFonts w:asciiTheme="minorHAnsi" w:hAnsiTheme="minorHAnsi"/>
                <w:b/>
                <w:sz w:val="22"/>
                <w:szCs w:val="22"/>
              </w:rPr>
              <w:t>Field Name</w:t>
            </w:r>
          </w:p>
        </w:tc>
        <w:tc>
          <w:tcPr>
            <w:tcW w:w="1287" w:type="dxa"/>
            <w:shd w:val="clear" w:color="auto" w:fill="C4BC96"/>
          </w:tcPr>
          <w:p w14:paraId="02DB70DB" w14:textId="77777777" w:rsidR="0097082F" w:rsidRPr="00B43F92" w:rsidRDefault="0097082F" w:rsidP="0097082F">
            <w:pPr>
              <w:pStyle w:val="ListParagraph"/>
              <w:tabs>
                <w:tab w:val="center" w:pos="4320"/>
                <w:tab w:val="right" w:pos="8640"/>
              </w:tabs>
              <w:spacing w:line="360" w:lineRule="auto"/>
              <w:ind w:left="0"/>
              <w:rPr>
                <w:rFonts w:asciiTheme="minorHAnsi" w:hAnsiTheme="minorHAnsi"/>
                <w:b/>
                <w:sz w:val="22"/>
                <w:szCs w:val="22"/>
              </w:rPr>
            </w:pPr>
            <w:r w:rsidRPr="00B43F92">
              <w:rPr>
                <w:rFonts w:asciiTheme="minorHAnsi" w:hAnsiTheme="minorHAnsi"/>
                <w:b/>
                <w:sz w:val="22"/>
                <w:szCs w:val="22"/>
              </w:rPr>
              <w:t>Field Type</w:t>
            </w:r>
          </w:p>
        </w:tc>
        <w:tc>
          <w:tcPr>
            <w:tcW w:w="1559" w:type="dxa"/>
            <w:shd w:val="clear" w:color="auto" w:fill="C4BC96"/>
          </w:tcPr>
          <w:p w14:paraId="378533D6" w14:textId="77777777" w:rsidR="0097082F" w:rsidRPr="00B43F92" w:rsidRDefault="0097082F" w:rsidP="0097082F">
            <w:pPr>
              <w:pStyle w:val="ListParagraph"/>
              <w:tabs>
                <w:tab w:val="center" w:pos="4320"/>
                <w:tab w:val="right" w:pos="8640"/>
              </w:tabs>
              <w:spacing w:line="360" w:lineRule="auto"/>
              <w:ind w:left="0"/>
              <w:rPr>
                <w:rFonts w:asciiTheme="minorHAnsi" w:hAnsiTheme="minorHAnsi"/>
                <w:b/>
                <w:sz w:val="22"/>
                <w:szCs w:val="22"/>
              </w:rPr>
            </w:pPr>
            <w:r w:rsidRPr="00B43F92">
              <w:rPr>
                <w:rFonts w:asciiTheme="minorHAnsi" w:hAnsiTheme="minorHAnsi"/>
                <w:b/>
                <w:sz w:val="22"/>
                <w:szCs w:val="22"/>
              </w:rPr>
              <w:t>Mandatory / Non Mandatory</w:t>
            </w:r>
          </w:p>
        </w:tc>
        <w:tc>
          <w:tcPr>
            <w:tcW w:w="1134" w:type="dxa"/>
            <w:shd w:val="clear" w:color="auto" w:fill="C4BC96"/>
          </w:tcPr>
          <w:p w14:paraId="0C226E04" w14:textId="77777777" w:rsidR="0097082F" w:rsidRPr="00B43F92" w:rsidRDefault="0097082F" w:rsidP="0097082F">
            <w:pPr>
              <w:pStyle w:val="ListParagraph"/>
              <w:tabs>
                <w:tab w:val="center" w:pos="4320"/>
                <w:tab w:val="right" w:pos="8640"/>
              </w:tabs>
              <w:spacing w:line="360" w:lineRule="auto"/>
              <w:ind w:left="0"/>
              <w:rPr>
                <w:rFonts w:asciiTheme="minorHAnsi" w:hAnsiTheme="minorHAnsi"/>
                <w:b/>
                <w:sz w:val="22"/>
                <w:szCs w:val="22"/>
              </w:rPr>
            </w:pPr>
            <w:r w:rsidRPr="00B43F92">
              <w:rPr>
                <w:rFonts w:asciiTheme="minorHAnsi" w:hAnsiTheme="minorHAnsi"/>
                <w:b/>
                <w:sz w:val="22"/>
                <w:szCs w:val="22"/>
              </w:rPr>
              <w:t>Validation</w:t>
            </w:r>
          </w:p>
        </w:tc>
        <w:tc>
          <w:tcPr>
            <w:tcW w:w="1559" w:type="dxa"/>
            <w:shd w:val="clear" w:color="auto" w:fill="C4BC96"/>
          </w:tcPr>
          <w:p w14:paraId="1FE34EB2" w14:textId="77777777" w:rsidR="0097082F" w:rsidRPr="00B43F92" w:rsidRDefault="0097082F" w:rsidP="0097082F">
            <w:pPr>
              <w:pStyle w:val="ListParagraph"/>
              <w:tabs>
                <w:tab w:val="center" w:pos="4320"/>
                <w:tab w:val="right" w:pos="8640"/>
              </w:tabs>
              <w:spacing w:line="360" w:lineRule="auto"/>
              <w:ind w:left="0"/>
              <w:rPr>
                <w:rFonts w:asciiTheme="minorHAnsi" w:hAnsiTheme="minorHAnsi"/>
                <w:b/>
                <w:sz w:val="22"/>
                <w:szCs w:val="22"/>
              </w:rPr>
            </w:pPr>
            <w:r w:rsidRPr="00B43F92">
              <w:rPr>
                <w:rFonts w:asciiTheme="minorHAnsi" w:hAnsiTheme="minorHAnsi"/>
                <w:b/>
                <w:sz w:val="22"/>
                <w:szCs w:val="22"/>
              </w:rPr>
              <w:t>Validation Message</w:t>
            </w:r>
          </w:p>
        </w:tc>
        <w:tc>
          <w:tcPr>
            <w:tcW w:w="1411" w:type="dxa"/>
            <w:shd w:val="clear" w:color="auto" w:fill="C4BC96"/>
          </w:tcPr>
          <w:p w14:paraId="6E4EC1D3" w14:textId="77777777" w:rsidR="0097082F" w:rsidRPr="00B43F92" w:rsidRDefault="0097082F" w:rsidP="0097082F">
            <w:pPr>
              <w:pStyle w:val="ListParagraph"/>
              <w:tabs>
                <w:tab w:val="center" w:pos="4320"/>
                <w:tab w:val="right" w:pos="8640"/>
              </w:tabs>
              <w:spacing w:line="360" w:lineRule="auto"/>
              <w:ind w:left="0"/>
              <w:rPr>
                <w:rFonts w:asciiTheme="minorHAnsi" w:hAnsiTheme="minorHAnsi"/>
                <w:b/>
                <w:sz w:val="22"/>
                <w:szCs w:val="22"/>
              </w:rPr>
            </w:pPr>
            <w:r w:rsidRPr="00B43F92">
              <w:rPr>
                <w:rFonts w:asciiTheme="minorHAnsi" w:hAnsiTheme="minorHAnsi"/>
                <w:b/>
                <w:sz w:val="22"/>
                <w:szCs w:val="22"/>
              </w:rPr>
              <w:t>Test Data</w:t>
            </w:r>
          </w:p>
        </w:tc>
        <w:tc>
          <w:tcPr>
            <w:tcW w:w="3409" w:type="dxa"/>
            <w:shd w:val="clear" w:color="auto" w:fill="C4BC96"/>
          </w:tcPr>
          <w:p w14:paraId="5E6EC093" w14:textId="77777777" w:rsidR="0097082F" w:rsidRPr="00B43F92" w:rsidRDefault="0097082F" w:rsidP="0097082F">
            <w:pPr>
              <w:pStyle w:val="ListParagraph"/>
              <w:tabs>
                <w:tab w:val="center" w:pos="4320"/>
                <w:tab w:val="right" w:pos="8640"/>
              </w:tabs>
              <w:spacing w:line="360" w:lineRule="auto"/>
              <w:ind w:left="0"/>
              <w:rPr>
                <w:rFonts w:asciiTheme="minorHAnsi" w:hAnsiTheme="minorHAnsi"/>
                <w:b/>
                <w:sz w:val="22"/>
                <w:szCs w:val="22"/>
              </w:rPr>
            </w:pPr>
            <w:r w:rsidRPr="00B43F92">
              <w:rPr>
                <w:rFonts w:asciiTheme="minorHAnsi" w:hAnsiTheme="minorHAnsi"/>
                <w:b/>
                <w:sz w:val="22"/>
                <w:szCs w:val="22"/>
              </w:rPr>
              <w:t>Remarks</w:t>
            </w:r>
          </w:p>
        </w:tc>
      </w:tr>
      <w:tr w:rsidR="0097082F" w:rsidRPr="00E45646" w14:paraId="294E9844" w14:textId="77777777" w:rsidTr="00AA39E4">
        <w:trPr>
          <w:trHeight w:val="1127"/>
        </w:trPr>
        <w:tc>
          <w:tcPr>
            <w:tcW w:w="982" w:type="dxa"/>
            <w:shd w:val="clear" w:color="auto" w:fill="auto"/>
          </w:tcPr>
          <w:p w14:paraId="4E3589AD" w14:textId="77777777" w:rsidR="0097082F" w:rsidRPr="00B43F92" w:rsidDel="00194EB1" w:rsidRDefault="0097082F" w:rsidP="0097082F">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Filled by Bidder</w:t>
            </w:r>
          </w:p>
        </w:tc>
        <w:tc>
          <w:tcPr>
            <w:tcW w:w="1287" w:type="dxa"/>
            <w:shd w:val="clear" w:color="auto" w:fill="auto"/>
          </w:tcPr>
          <w:p w14:paraId="76EF8F6E" w14:textId="77777777" w:rsidR="0097082F" w:rsidRPr="00B43F92" w:rsidRDefault="0097082F" w:rsidP="0097082F">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As per data type selected at the time of table matrix creation</w:t>
            </w:r>
          </w:p>
        </w:tc>
        <w:tc>
          <w:tcPr>
            <w:tcW w:w="1559" w:type="dxa"/>
            <w:shd w:val="clear" w:color="auto" w:fill="auto"/>
          </w:tcPr>
          <w:p w14:paraId="5F5E6A24" w14:textId="77777777" w:rsidR="0097082F" w:rsidRPr="00B43F92" w:rsidRDefault="0097082F" w:rsidP="0097082F">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M</w:t>
            </w:r>
          </w:p>
        </w:tc>
        <w:tc>
          <w:tcPr>
            <w:tcW w:w="2693" w:type="dxa"/>
            <w:gridSpan w:val="2"/>
            <w:shd w:val="clear" w:color="auto" w:fill="auto"/>
            <w:vAlign w:val="center"/>
          </w:tcPr>
          <w:p w14:paraId="441AD898" w14:textId="77777777" w:rsidR="0097082F" w:rsidRPr="00B43F92" w:rsidRDefault="0097082F" w:rsidP="0097082F">
            <w:pPr>
              <w:pStyle w:val="ListParagraph"/>
              <w:tabs>
                <w:tab w:val="center" w:pos="4320"/>
                <w:tab w:val="right" w:pos="8640"/>
              </w:tabs>
              <w:spacing w:line="360" w:lineRule="auto"/>
              <w:ind w:left="0"/>
              <w:jc w:val="left"/>
              <w:rPr>
                <w:rFonts w:asciiTheme="minorHAnsi" w:hAnsiTheme="minorHAnsi"/>
                <w:sz w:val="22"/>
                <w:szCs w:val="22"/>
              </w:rPr>
            </w:pPr>
            <w:r>
              <w:rPr>
                <w:rFonts w:asciiTheme="minorHAnsi" w:hAnsiTheme="minorHAnsi"/>
                <w:sz w:val="22"/>
                <w:szCs w:val="22"/>
              </w:rPr>
              <w:t>As per standard validations, validation message should be provided when officer enters the data in filled by bidder.</w:t>
            </w:r>
          </w:p>
        </w:tc>
        <w:tc>
          <w:tcPr>
            <w:tcW w:w="1411" w:type="dxa"/>
            <w:shd w:val="clear" w:color="auto" w:fill="auto"/>
          </w:tcPr>
          <w:p w14:paraId="54F4202D" w14:textId="77777777" w:rsidR="0097082F" w:rsidRPr="00B43F92" w:rsidRDefault="0097082F" w:rsidP="0097082F">
            <w:pPr>
              <w:pStyle w:val="ListParagraph"/>
              <w:tabs>
                <w:tab w:val="center" w:pos="4320"/>
                <w:tab w:val="right" w:pos="8640"/>
              </w:tabs>
              <w:spacing w:line="360" w:lineRule="auto"/>
              <w:ind w:left="0"/>
              <w:rPr>
                <w:rFonts w:asciiTheme="minorHAnsi" w:hAnsiTheme="minorHAnsi"/>
                <w:sz w:val="22"/>
                <w:szCs w:val="22"/>
              </w:rPr>
            </w:pPr>
            <w:r w:rsidRPr="00B43F92">
              <w:rPr>
                <w:rFonts w:asciiTheme="minorHAnsi" w:hAnsiTheme="minorHAnsi"/>
                <w:sz w:val="22"/>
                <w:szCs w:val="22"/>
              </w:rPr>
              <w:t>-</w:t>
            </w:r>
          </w:p>
        </w:tc>
        <w:tc>
          <w:tcPr>
            <w:tcW w:w="3409" w:type="dxa"/>
            <w:shd w:val="clear" w:color="auto" w:fill="auto"/>
          </w:tcPr>
          <w:p w14:paraId="348339D6" w14:textId="77777777" w:rsidR="0097082F" w:rsidRPr="00B43F92" w:rsidRDefault="0097082F" w:rsidP="0097082F">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w:t>
            </w:r>
          </w:p>
        </w:tc>
      </w:tr>
    </w:tbl>
    <w:p w14:paraId="47343428" w14:textId="77777777" w:rsidR="0097082F" w:rsidRPr="00E45646" w:rsidRDefault="0097082F" w:rsidP="0097082F">
      <w:pPr>
        <w:spacing w:before="0" w:after="200" w:line="360" w:lineRule="auto"/>
        <w:jc w:val="left"/>
        <w:rPr>
          <w:rFonts w:asciiTheme="minorHAnsi" w:hAnsiTheme="minorHAnsi"/>
          <w:sz w:val="24"/>
          <w:szCs w:val="24"/>
        </w:rPr>
      </w:pPr>
    </w:p>
    <w:p w14:paraId="38C1B900" w14:textId="77777777" w:rsidR="0097082F" w:rsidRPr="00B43F92" w:rsidRDefault="0097082F" w:rsidP="0097082F">
      <w:pPr>
        <w:spacing w:line="360" w:lineRule="auto"/>
        <w:jc w:val="left"/>
        <w:rPr>
          <w:rFonts w:asciiTheme="minorHAnsi" w:hAnsiTheme="minorHAnsi"/>
          <w:b/>
          <w:i/>
          <w:sz w:val="22"/>
          <w:szCs w:val="22"/>
        </w:rPr>
      </w:pPr>
      <w:r w:rsidRPr="00B43F92">
        <w:rPr>
          <w:rFonts w:asciiTheme="minorHAnsi" w:hAnsiTheme="minorHAnsi"/>
          <w:b/>
          <w:i/>
          <w:sz w:val="22"/>
          <w:szCs w:val="22"/>
        </w:rPr>
        <w:t>Controls:</w:t>
      </w:r>
    </w:p>
    <w:tbl>
      <w:tblPr>
        <w:tblW w:w="1134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8"/>
        <w:gridCol w:w="1858"/>
        <w:gridCol w:w="7785"/>
      </w:tblGrid>
      <w:tr w:rsidR="0097082F" w:rsidRPr="00E45646" w14:paraId="626375BA" w14:textId="77777777" w:rsidTr="00AA39E4">
        <w:trPr>
          <w:trHeight w:val="501"/>
        </w:trPr>
        <w:tc>
          <w:tcPr>
            <w:tcW w:w="1698" w:type="dxa"/>
            <w:shd w:val="clear" w:color="auto" w:fill="C4BC96"/>
            <w:vAlign w:val="center"/>
          </w:tcPr>
          <w:p w14:paraId="7AE30000" w14:textId="77777777" w:rsidR="0097082F" w:rsidRPr="00B43F92" w:rsidRDefault="0097082F" w:rsidP="0097082F">
            <w:pPr>
              <w:spacing w:line="360" w:lineRule="auto"/>
              <w:rPr>
                <w:rFonts w:asciiTheme="minorHAnsi" w:hAnsiTheme="minorHAnsi"/>
                <w:b/>
                <w:bCs/>
                <w:iCs/>
                <w:sz w:val="22"/>
                <w:szCs w:val="22"/>
              </w:rPr>
            </w:pPr>
            <w:r w:rsidRPr="00B43F92">
              <w:rPr>
                <w:rFonts w:asciiTheme="minorHAnsi" w:hAnsiTheme="minorHAnsi"/>
                <w:b/>
                <w:bCs/>
                <w:iCs/>
                <w:sz w:val="22"/>
                <w:szCs w:val="22"/>
              </w:rPr>
              <w:t>Control</w:t>
            </w:r>
          </w:p>
        </w:tc>
        <w:tc>
          <w:tcPr>
            <w:tcW w:w="1858" w:type="dxa"/>
            <w:shd w:val="clear" w:color="auto" w:fill="C4BC96"/>
            <w:vAlign w:val="center"/>
          </w:tcPr>
          <w:p w14:paraId="7183F962" w14:textId="77777777" w:rsidR="0097082F" w:rsidRPr="00B43F92" w:rsidRDefault="0097082F" w:rsidP="0097082F">
            <w:pPr>
              <w:spacing w:line="360" w:lineRule="auto"/>
              <w:rPr>
                <w:rFonts w:asciiTheme="minorHAnsi" w:hAnsiTheme="minorHAnsi"/>
                <w:b/>
                <w:bCs/>
                <w:iCs/>
                <w:sz w:val="22"/>
                <w:szCs w:val="22"/>
              </w:rPr>
            </w:pPr>
            <w:r w:rsidRPr="00B43F92">
              <w:rPr>
                <w:rFonts w:asciiTheme="minorHAnsi" w:hAnsiTheme="minorHAnsi"/>
                <w:b/>
                <w:bCs/>
                <w:iCs/>
                <w:sz w:val="22"/>
                <w:szCs w:val="22"/>
              </w:rPr>
              <w:t>Control Type</w:t>
            </w:r>
          </w:p>
        </w:tc>
        <w:tc>
          <w:tcPr>
            <w:tcW w:w="7785" w:type="dxa"/>
            <w:shd w:val="clear" w:color="auto" w:fill="C4BC96"/>
            <w:vAlign w:val="center"/>
          </w:tcPr>
          <w:p w14:paraId="6F030854" w14:textId="77777777" w:rsidR="0097082F" w:rsidRPr="00B43F92" w:rsidRDefault="0097082F" w:rsidP="0097082F">
            <w:pPr>
              <w:spacing w:line="360" w:lineRule="auto"/>
              <w:rPr>
                <w:rFonts w:asciiTheme="minorHAnsi" w:hAnsiTheme="minorHAnsi"/>
                <w:b/>
                <w:bCs/>
                <w:iCs/>
                <w:sz w:val="22"/>
                <w:szCs w:val="22"/>
              </w:rPr>
            </w:pPr>
            <w:r w:rsidRPr="00B43F92">
              <w:rPr>
                <w:rFonts w:asciiTheme="minorHAnsi" w:hAnsiTheme="minorHAnsi"/>
                <w:b/>
                <w:bCs/>
                <w:iCs/>
                <w:sz w:val="22"/>
                <w:szCs w:val="22"/>
              </w:rPr>
              <w:t>Behavior</w:t>
            </w:r>
          </w:p>
        </w:tc>
      </w:tr>
      <w:tr w:rsidR="0097082F" w:rsidRPr="00E45646" w14:paraId="567226EA" w14:textId="77777777" w:rsidTr="00AA39E4">
        <w:trPr>
          <w:trHeight w:val="517"/>
        </w:trPr>
        <w:tc>
          <w:tcPr>
            <w:tcW w:w="1698" w:type="dxa"/>
            <w:vAlign w:val="center"/>
          </w:tcPr>
          <w:p w14:paraId="1CA83A1D" w14:textId="77777777" w:rsidR="0097082F" w:rsidRPr="00B43F92" w:rsidRDefault="0097082F" w:rsidP="0097082F">
            <w:pPr>
              <w:spacing w:line="360" w:lineRule="auto"/>
              <w:rPr>
                <w:rFonts w:asciiTheme="minorHAnsi" w:hAnsiTheme="minorHAnsi"/>
                <w:sz w:val="22"/>
                <w:szCs w:val="22"/>
              </w:rPr>
            </w:pPr>
            <w:r>
              <w:rPr>
                <w:rFonts w:asciiTheme="minorHAnsi" w:hAnsiTheme="minorHAnsi"/>
                <w:sz w:val="22"/>
                <w:szCs w:val="22"/>
              </w:rPr>
              <w:t>Preview</w:t>
            </w:r>
          </w:p>
        </w:tc>
        <w:tc>
          <w:tcPr>
            <w:tcW w:w="1858" w:type="dxa"/>
            <w:vAlign w:val="center"/>
          </w:tcPr>
          <w:p w14:paraId="7CCA2055" w14:textId="77777777" w:rsidR="0097082F" w:rsidRPr="00B43F92" w:rsidRDefault="0097082F" w:rsidP="0097082F">
            <w:pPr>
              <w:spacing w:line="360" w:lineRule="auto"/>
              <w:rPr>
                <w:rFonts w:asciiTheme="minorHAnsi" w:hAnsiTheme="minorHAnsi"/>
                <w:sz w:val="22"/>
                <w:szCs w:val="22"/>
              </w:rPr>
            </w:pPr>
            <w:r>
              <w:rPr>
                <w:rFonts w:asciiTheme="minorHAnsi" w:hAnsiTheme="minorHAnsi"/>
                <w:sz w:val="22"/>
                <w:szCs w:val="22"/>
              </w:rPr>
              <w:t>Link</w:t>
            </w:r>
          </w:p>
        </w:tc>
        <w:tc>
          <w:tcPr>
            <w:tcW w:w="7785" w:type="dxa"/>
            <w:vAlign w:val="center"/>
          </w:tcPr>
          <w:p w14:paraId="714746C0" w14:textId="77777777" w:rsidR="0097082F" w:rsidRPr="00B43F92" w:rsidRDefault="0097082F" w:rsidP="0097082F">
            <w:pPr>
              <w:spacing w:line="360" w:lineRule="auto"/>
              <w:rPr>
                <w:rFonts w:asciiTheme="minorHAnsi" w:hAnsiTheme="minorHAnsi"/>
                <w:sz w:val="22"/>
                <w:szCs w:val="22"/>
              </w:rPr>
            </w:pPr>
            <w:r>
              <w:rPr>
                <w:rFonts w:asciiTheme="minorHAnsi" w:hAnsiTheme="minorHAnsi"/>
                <w:sz w:val="22"/>
                <w:szCs w:val="22"/>
              </w:rPr>
              <w:t>System should redirect officer to preview/test form page of that particular form</w:t>
            </w:r>
          </w:p>
        </w:tc>
      </w:tr>
      <w:tr w:rsidR="0097082F" w:rsidRPr="00E45646" w14:paraId="00F1D2E7" w14:textId="77777777" w:rsidTr="00AA39E4">
        <w:trPr>
          <w:trHeight w:val="517"/>
        </w:trPr>
        <w:tc>
          <w:tcPr>
            <w:tcW w:w="1698" w:type="dxa"/>
            <w:vAlign w:val="center"/>
          </w:tcPr>
          <w:p w14:paraId="744BBFE3" w14:textId="77777777" w:rsidR="0097082F" w:rsidRPr="00B43F92" w:rsidRDefault="0097082F" w:rsidP="0097082F">
            <w:pPr>
              <w:spacing w:line="360" w:lineRule="auto"/>
              <w:rPr>
                <w:rFonts w:asciiTheme="minorHAnsi" w:hAnsiTheme="minorHAnsi"/>
                <w:sz w:val="22"/>
                <w:szCs w:val="22"/>
              </w:rPr>
            </w:pPr>
            <w:r w:rsidRPr="00B43F92">
              <w:rPr>
                <w:rFonts w:asciiTheme="minorHAnsi" w:hAnsiTheme="minorHAnsi"/>
                <w:sz w:val="22"/>
                <w:szCs w:val="22"/>
              </w:rPr>
              <w:t>PDF</w:t>
            </w:r>
          </w:p>
        </w:tc>
        <w:tc>
          <w:tcPr>
            <w:tcW w:w="1858" w:type="dxa"/>
            <w:vAlign w:val="center"/>
          </w:tcPr>
          <w:p w14:paraId="190D625A" w14:textId="77777777" w:rsidR="0097082F" w:rsidRPr="00B43F92" w:rsidRDefault="0097082F" w:rsidP="0097082F">
            <w:pPr>
              <w:spacing w:line="360" w:lineRule="auto"/>
              <w:rPr>
                <w:rFonts w:asciiTheme="minorHAnsi" w:hAnsiTheme="minorHAnsi"/>
                <w:sz w:val="22"/>
                <w:szCs w:val="22"/>
              </w:rPr>
            </w:pPr>
            <w:r w:rsidRPr="00B43F92">
              <w:rPr>
                <w:rFonts w:asciiTheme="minorHAnsi" w:hAnsiTheme="minorHAnsi"/>
                <w:sz w:val="22"/>
                <w:szCs w:val="22"/>
              </w:rPr>
              <w:t>Link</w:t>
            </w:r>
          </w:p>
        </w:tc>
        <w:tc>
          <w:tcPr>
            <w:tcW w:w="7785" w:type="dxa"/>
            <w:vAlign w:val="center"/>
          </w:tcPr>
          <w:p w14:paraId="3182C5FA" w14:textId="77777777" w:rsidR="0097082F" w:rsidRPr="00B43F92" w:rsidRDefault="0097082F" w:rsidP="0097082F">
            <w:pPr>
              <w:spacing w:line="360" w:lineRule="auto"/>
              <w:rPr>
                <w:rFonts w:asciiTheme="minorHAnsi" w:hAnsiTheme="minorHAnsi"/>
                <w:sz w:val="22"/>
                <w:szCs w:val="22"/>
              </w:rPr>
            </w:pPr>
            <w:r w:rsidRPr="00B43F92">
              <w:rPr>
                <w:rFonts w:asciiTheme="minorHAnsi" w:hAnsiTheme="minorHAnsi"/>
                <w:sz w:val="22"/>
                <w:szCs w:val="22"/>
              </w:rPr>
              <w:t xml:space="preserve">System should download the </w:t>
            </w:r>
            <w:r>
              <w:rPr>
                <w:rFonts w:asciiTheme="minorHAnsi" w:hAnsiTheme="minorHAnsi"/>
                <w:sz w:val="22"/>
                <w:szCs w:val="22"/>
              </w:rPr>
              <w:t>preview</w:t>
            </w:r>
            <w:r w:rsidRPr="00B43F92">
              <w:rPr>
                <w:rFonts w:asciiTheme="minorHAnsi" w:hAnsiTheme="minorHAnsi"/>
                <w:sz w:val="22"/>
                <w:szCs w:val="22"/>
              </w:rPr>
              <w:t xml:space="preserve"> form page in PDF format</w:t>
            </w:r>
          </w:p>
        </w:tc>
      </w:tr>
      <w:tr w:rsidR="0097082F" w:rsidRPr="00E45646" w14:paraId="012A9932" w14:textId="77777777" w:rsidTr="00AA39E4">
        <w:trPr>
          <w:trHeight w:val="517"/>
        </w:trPr>
        <w:tc>
          <w:tcPr>
            <w:tcW w:w="1698" w:type="dxa"/>
            <w:vAlign w:val="center"/>
          </w:tcPr>
          <w:p w14:paraId="58349B8B" w14:textId="77777777" w:rsidR="0097082F" w:rsidRPr="00B43F92" w:rsidRDefault="0097082F" w:rsidP="0097082F">
            <w:pPr>
              <w:spacing w:line="360" w:lineRule="auto"/>
              <w:rPr>
                <w:rFonts w:asciiTheme="minorHAnsi" w:hAnsiTheme="minorHAnsi"/>
                <w:sz w:val="22"/>
                <w:szCs w:val="22"/>
              </w:rPr>
            </w:pPr>
            <w:r w:rsidRPr="00B43F92">
              <w:rPr>
                <w:rFonts w:asciiTheme="minorHAnsi" w:hAnsiTheme="minorHAnsi"/>
                <w:sz w:val="22"/>
                <w:szCs w:val="22"/>
              </w:rPr>
              <w:t>Print</w:t>
            </w:r>
          </w:p>
        </w:tc>
        <w:tc>
          <w:tcPr>
            <w:tcW w:w="1858" w:type="dxa"/>
            <w:vAlign w:val="center"/>
          </w:tcPr>
          <w:p w14:paraId="7540031A" w14:textId="77777777" w:rsidR="0097082F" w:rsidRPr="00B43F92" w:rsidRDefault="0097082F" w:rsidP="0097082F">
            <w:pPr>
              <w:spacing w:line="360" w:lineRule="auto"/>
              <w:rPr>
                <w:rFonts w:asciiTheme="minorHAnsi" w:hAnsiTheme="minorHAnsi"/>
                <w:sz w:val="22"/>
                <w:szCs w:val="22"/>
              </w:rPr>
            </w:pPr>
            <w:r w:rsidRPr="00B43F92">
              <w:rPr>
                <w:rFonts w:asciiTheme="minorHAnsi" w:hAnsiTheme="minorHAnsi"/>
                <w:sz w:val="22"/>
                <w:szCs w:val="22"/>
              </w:rPr>
              <w:t>Link</w:t>
            </w:r>
          </w:p>
        </w:tc>
        <w:tc>
          <w:tcPr>
            <w:tcW w:w="7785" w:type="dxa"/>
            <w:vAlign w:val="center"/>
          </w:tcPr>
          <w:p w14:paraId="33C3FF6C" w14:textId="77777777" w:rsidR="0097082F" w:rsidRPr="00B43F92" w:rsidRDefault="0097082F" w:rsidP="0097082F">
            <w:pPr>
              <w:spacing w:line="360" w:lineRule="auto"/>
              <w:rPr>
                <w:rFonts w:asciiTheme="minorHAnsi" w:hAnsiTheme="minorHAnsi"/>
                <w:sz w:val="22"/>
                <w:szCs w:val="22"/>
              </w:rPr>
            </w:pPr>
            <w:r w:rsidRPr="00B43F92">
              <w:rPr>
                <w:rFonts w:asciiTheme="minorHAnsi" w:hAnsiTheme="minorHAnsi"/>
                <w:sz w:val="22"/>
                <w:szCs w:val="22"/>
              </w:rPr>
              <w:t xml:space="preserve">System should print the </w:t>
            </w:r>
            <w:r>
              <w:rPr>
                <w:rFonts w:asciiTheme="minorHAnsi" w:hAnsiTheme="minorHAnsi"/>
                <w:sz w:val="22"/>
                <w:szCs w:val="22"/>
              </w:rPr>
              <w:t>preview</w:t>
            </w:r>
            <w:r w:rsidRPr="00B43F92">
              <w:rPr>
                <w:rFonts w:asciiTheme="minorHAnsi" w:hAnsiTheme="minorHAnsi"/>
                <w:sz w:val="22"/>
                <w:szCs w:val="22"/>
              </w:rPr>
              <w:t xml:space="preserve"> form page</w:t>
            </w:r>
          </w:p>
        </w:tc>
      </w:tr>
    </w:tbl>
    <w:p w14:paraId="5A43C72A" w14:textId="77777777" w:rsidR="0097082F" w:rsidRPr="00E45646" w:rsidRDefault="0097082F" w:rsidP="0097082F">
      <w:pPr>
        <w:spacing w:line="360" w:lineRule="auto"/>
        <w:rPr>
          <w:rFonts w:asciiTheme="minorHAnsi" w:hAnsiTheme="minorHAnsi"/>
          <w:sz w:val="24"/>
          <w:szCs w:val="24"/>
        </w:rPr>
      </w:pPr>
    </w:p>
    <w:p w14:paraId="753C7258" w14:textId="77777777" w:rsidR="0097082F" w:rsidRPr="00E45646" w:rsidRDefault="0097082F" w:rsidP="0097082F">
      <w:pPr>
        <w:spacing w:line="360" w:lineRule="auto"/>
        <w:rPr>
          <w:rFonts w:asciiTheme="minorHAnsi" w:hAnsiTheme="minorHAnsi"/>
          <w:sz w:val="24"/>
          <w:szCs w:val="24"/>
        </w:rPr>
      </w:pPr>
    </w:p>
    <w:p w14:paraId="2AFB8857" w14:textId="77777777" w:rsidR="0097082F" w:rsidRPr="00E45646" w:rsidRDefault="0097082F" w:rsidP="0097082F">
      <w:pPr>
        <w:spacing w:line="360" w:lineRule="auto"/>
        <w:rPr>
          <w:rFonts w:asciiTheme="minorHAnsi" w:hAnsiTheme="minorHAnsi"/>
          <w:sz w:val="24"/>
          <w:szCs w:val="24"/>
        </w:rPr>
      </w:pPr>
    </w:p>
    <w:p w14:paraId="0EAA3A84" w14:textId="77777777" w:rsidR="0097082F" w:rsidRDefault="0097082F" w:rsidP="0097082F"/>
    <w:p w14:paraId="33938351" w14:textId="77777777" w:rsidR="0097082F" w:rsidRDefault="0097082F" w:rsidP="0097082F"/>
    <w:p w14:paraId="3D217818" w14:textId="77777777" w:rsidR="0097082F" w:rsidRDefault="0097082F" w:rsidP="0097082F"/>
    <w:p w14:paraId="4808F700" w14:textId="77777777" w:rsidR="0097082F" w:rsidRPr="00320E86" w:rsidRDefault="0097082F" w:rsidP="00AA39E4">
      <w:pPr>
        <w:pStyle w:val="Heading2"/>
        <w:rPr>
          <w:rFonts w:ascii="Myanmar Text" w:hAnsi="Myanmar Text" w:cs="Myanmar Text"/>
        </w:rPr>
      </w:pPr>
      <w:bookmarkStart w:id="415" w:name="_Toc127462685"/>
      <w:r w:rsidRPr="00320E86">
        <w:rPr>
          <w:rFonts w:ascii="Myanmar Text" w:hAnsi="Myanmar Text" w:cs="Myanmar Text"/>
        </w:rPr>
        <w:t>Configure Parameters</w:t>
      </w:r>
      <w:bookmarkEnd w:id="415"/>
    </w:p>
    <w:p w14:paraId="1AF8A361" w14:textId="7EEFC330" w:rsidR="0097082F" w:rsidRPr="00BB2393" w:rsidRDefault="0097082F" w:rsidP="00BB2393">
      <w:pPr>
        <w:pStyle w:val="Heading3"/>
        <w:rPr>
          <w:rFonts w:ascii="Myanmar Text" w:hAnsi="Myanmar Text" w:cs="Myanmar Text"/>
        </w:rPr>
      </w:pPr>
      <w:bookmarkStart w:id="416" w:name="_Toc127462686"/>
      <w:r w:rsidRPr="00BB2393">
        <w:rPr>
          <w:rFonts w:ascii="Myanmar Text" w:hAnsi="Myanmar Text" w:cs="Myanmar Text"/>
        </w:rPr>
        <w:t xml:space="preserve">High Level Use Case </w:t>
      </w:r>
      <w:r w:rsidR="00556B59">
        <w:rPr>
          <w:rFonts w:ascii="Myanmar Text" w:hAnsi="Myanmar Text" w:cs="Myanmar Text"/>
        </w:rPr>
        <w:t>of</w:t>
      </w:r>
      <w:r w:rsidRPr="00BB2393">
        <w:rPr>
          <w:rFonts w:ascii="Myanmar Text" w:hAnsi="Myanmar Text" w:cs="Myanmar Text"/>
        </w:rPr>
        <w:t xml:space="preserve"> Configure </w:t>
      </w:r>
      <w:bookmarkEnd w:id="409"/>
      <w:bookmarkEnd w:id="410"/>
      <w:bookmarkEnd w:id="411"/>
      <w:r w:rsidRPr="00BB2393">
        <w:rPr>
          <w:rFonts w:ascii="Myanmar Text" w:hAnsi="Myanmar Text" w:cs="Myanmar Text"/>
        </w:rPr>
        <w:t>Parameters, Edit and View</w:t>
      </w:r>
      <w:bookmarkEnd w:id="416"/>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50"/>
        <w:gridCol w:w="918"/>
        <w:gridCol w:w="992"/>
        <w:gridCol w:w="360"/>
        <w:gridCol w:w="1414"/>
        <w:gridCol w:w="1352"/>
        <w:gridCol w:w="2094"/>
        <w:gridCol w:w="3087"/>
      </w:tblGrid>
      <w:tr w:rsidR="0097082F" w:rsidRPr="00A74929" w14:paraId="5259E323" w14:textId="77777777" w:rsidTr="00BB2393">
        <w:trPr>
          <w:trHeight w:val="553"/>
        </w:trPr>
        <w:tc>
          <w:tcPr>
            <w:tcW w:w="3420" w:type="dxa"/>
            <w:gridSpan w:val="4"/>
            <w:tcBorders>
              <w:top w:val="single" w:sz="4" w:space="0" w:color="auto"/>
              <w:left w:val="single" w:sz="4" w:space="0" w:color="auto"/>
              <w:bottom w:val="single" w:sz="4" w:space="0" w:color="auto"/>
              <w:right w:val="single" w:sz="4" w:space="0" w:color="auto"/>
            </w:tcBorders>
            <w:shd w:val="clear" w:color="auto" w:fill="C4BC96"/>
            <w:hideMark/>
          </w:tcPr>
          <w:p w14:paraId="4FA074B0" w14:textId="77777777" w:rsidR="0097082F" w:rsidRPr="00A44F7D" w:rsidRDefault="0097082F" w:rsidP="0097082F">
            <w:pPr>
              <w:spacing w:line="276" w:lineRule="auto"/>
              <w:rPr>
                <w:rFonts w:asciiTheme="minorHAnsi" w:hAnsiTheme="minorHAnsi"/>
                <w:b/>
                <w:i/>
                <w:sz w:val="22"/>
                <w:szCs w:val="22"/>
              </w:rPr>
            </w:pPr>
            <w:r w:rsidRPr="00A44F7D">
              <w:rPr>
                <w:rFonts w:asciiTheme="minorHAnsi" w:hAnsiTheme="minorHAnsi"/>
                <w:b/>
                <w:i/>
                <w:sz w:val="22"/>
                <w:szCs w:val="22"/>
              </w:rPr>
              <w:t>Objective</w:t>
            </w:r>
          </w:p>
        </w:tc>
        <w:tc>
          <w:tcPr>
            <w:tcW w:w="7947" w:type="dxa"/>
            <w:gridSpan w:val="4"/>
            <w:tcBorders>
              <w:top w:val="single" w:sz="4" w:space="0" w:color="auto"/>
              <w:left w:val="single" w:sz="4" w:space="0" w:color="auto"/>
              <w:bottom w:val="single" w:sz="4" w:space="0" w:color="auto"/>
              <w:right w:val="single" w:sz="4" w:space="0" w:color="auto"/>
            </w:tcBorders>
          </w:tcPr>
          <w:p w14:paraId="59A96378" w14:textId="77777777" w:rsidR="0097082F" w:rsidRPr="00A44F7D" w:rsidRDefault="0097082F" w:rsidP="00666390">
            <w:pPr>
              <w:numPr>
                <w:ilvl w:val="0"/>
                <w:numId w:val="1"/>
              </w:numPr>
              <w:spacing w:before="0" w:after="0" w:line="360" w:lineRule="auto"/>
              <w:rPr>
                <w:rFonts w:asciiTheme="minorHAnsi" w:hAnsiTheme="minorHAnsi"/>
                <w:sz w:val="22"/>
                <w:szCs w:val="22"/>
              </w:rPr>
            </w:pPr>
            <w:r w:rsidRPr="00A44F7D">
              <w:rPr>
                <w:rFonts w:asciiTheme="minorHAnsi" w:hAnsiTheme="minorHAnsi"/>
                <w:sz w:val="22"/>
                <w:szCs w:val="22"/>
              </w:rPr>
              <w:t>Here, syst</w:t>
            </w:r>
            <w:r>
              <w:rPr>
                <w:rFonts w:asciiTheme="minorHAnsi" w:hAnsiTheme="minorHAnsi"/>
                <w:sz w:val="22"/>
                <w:szCs w:val="22"/>
              </w:rPr>
              <w:t>em should allow Officer</w:t>
            </w:r>
            <w:r w:rsidRPr="00A44F7D">
              <w:rPr>
                <w:rFonts w:asciiTheme="minorHAnsi" w:hAnsiTheme="minorHAnsi"/>
                <w:sz w:val="22"/>
                <w:szCs w:val="22"/>
              </w:rPr>
              <w:t xml:space="preserve"> to configure</w:t>
            </w:r>
            <w:r>
              <w:rPr>
                <w:rFonts w:asciiTheme="minorHAnsi" w:hAnsiTheme="minorHAnsi"/>
                <w:sz w:val="22"/>
                <w:szCs w:val="22"/>
              </w:rPr>
              <w:t xml:space="preserve"> Item wise </w:t>
            </w:r>
            <w:r w:rsidRPr="00A44F7D">
              <w:rPr>
                <w:rFonts w:asciiTheme="minorHAnsi" w:hAnsiTheme="minorHAnsi"/>
                <w:sz w:val="22"/>
                <w:szCs w:val="22"/>
              </w:rPr>
              <w:t>Start Pric</w:t>
            </w:r>
            <w:r>
              <w:rPr>
                <w:rFonts w:asciiTheme="minorHAnsi" w:hAnsiTheme="minorHAnsi"/>
                <w:sz w:val="22"/>
                <w:szCs w:val="22"/>
              </w:rPr>
              <w:t>e (if bidder wise start price not applicable, Increment / Decrement Value and Increment / Decrement during Extension.</w:t>
            </w:r>
          </w:p>
        </w:tc>
      </w:tr>
      <w:tr w:rsidR="0097082F" w:rsidRPr="00A74929" w14:paraId="3474DF35" w14:textId="77777777" w:rsidTr="00BB2393">
        <w:trPr>
          <w:trHeight w:val="440"/>
        </w:trPr>
        <w:tc>
          <w:tcPr>
            <w:tcW w:w="3420" w:type="dxa"/>
            <w:gridSpan w:val="4"/>
            <w:tcBorders>
              <w:top w:val="single" w:sz="4" w:space="0" w:color="auto"/>
              <w:left w:val="single" w:sz="4" w:space="0" w:color="auto"/>
              <w:bottom w:val="single" w:sz="4" w:space="0" w:color="auto"/>
              <w:right w:val="single" w:sz="4" w:space="0" w:color="auto"/>
            </w:tcBorders>
            <w:shd w:val="clear" w:color="auto" w:fill="C4BC96"/>
            <w:hideMark/>
          </w:tcPr>
          <w:p w14:paraId="5D6B88CF" w14:textId="77777777" w:rsidR="0097082F" w:rsidRPr="00A44F7D" w:rsidRDefault="0097082F" w:rsidP="0097082F">
            <w:pPr>
              <w:spacing w:line="276" w:lineRule="auto"/>
              <w:rPr>
                <w:rFonts w:asciiTheme="minorHAnsi" w:hAnsiTheme="minorHAnsi"/>
                <w:b/>
                <w:i/>
                <w:sz w:val="22"/>
                <w:szCs w:val="22"/>
              </w:rPr>
            </w:pPr>
            <w:r w:rsidRPr="00A44F7D">
              <w:rPr>
                <w:rFonts w:asciiTheme="minorHAnsi" w:hAnsiTheme="minorHAnsi"/>
                <w:b/>
                <w:i/>
                <w:sz w:val="22"/>
                <w:szCs w:val="22"/>
              </w:rPr>
              <w:t>Pre-Conditions</w:t>
            </w:r>
          </w:p>
        </w:tc>
        <w:tc>
          <w:tcPr>
            <w:tcW w:w="7947" w:type="dxa"/>
            <w:gridSpan w:val="4"/>
            <w:tcBorders>
              <w:top w:val="single" w:sz="4" w:space="0" w:color="auto"/>
              <w:left w:val="single" w:sz="4" w:space="0" w:color="auto"/>
              <w:bottom w:val="single" w:sz="4" w:space="0" w:color="auto"/>
              <w:right w:val="single" w:sz="4" w:space="0" w:color="auto"/>
            </w:tcBorders>
          </w:tcPr>
          <w:p w14:paraId="016C57E7" w14:textId="77777777" w:rsidR="0097082F" w:rsidRPr="00A44F7D" w:rsidRDefault="0097082F" w:rsidP="00666390">
            <w:pPr>
              <w:numPr>
                <w:ilvl w:val="0"/>
                <w:numId w:val="1"/>
              </w:numPr>
              <w:spacing w:before="0" w:after="0" w:line="360" w:lineRule="auto"/>
              <w:rPr>
                <w:rFonts w:asciiTheme="minorHAnsi" w:hAnsiTheme="minorHAnsi"/>
                <w:sz w:val="22"/>
                <w:szCs w:val="22"/>
              </w:rPr>
            </w:pPr>
            <w:r w:rsidRPr="00A44F7D">
              <w:rPr>
                <w:rFonts w:asciiTheme="minorHAnsi" w:hAnsiTheme="minorHAnsi"/>
                <w:sz w:val="22"/>
                <w:szCs w:val="22"/>
              </w:rPr>
              <w:t>Auction form and formula is created</w:t>
            </w:r>
            <w:r>
              <w:rPr>
                <w:rFonts w:asciiTheme="minorHAnsi" w:hAnsiTheme="minorHAnsi"/>
                <w:sz w:val="22"/>
                <w:szCs w:val="22"/>
              </w:rPr>
              <w:t>.</w:t>
            </w:r>
          </w:p>
        </w:tc>
      </w:tr>
      <w:tr w:rsidR="0097082F" w:rsidRPr="00A74929" w14:paraId="46AA7465" w14:textId="77777777" w:rsidTr="00BB2393">
        <w:trPr>
          <w:trHeight w:val="553"/>
        </w:trPr>
        <w:tc>
          <w:tcPr>
            <w:tcW w:w="3420" w:type="dxa"/>
            <w:gridSpan w:val="4"/>
            <w:tcBorders>
              <w:top w:val="single" w:sz="4" w:space="0" w:color="auto"/>
              <w:left w:val="single" w:sz="4" w:space="0" w:color="auto"/>
              <w:bottom w:val="single" w:sz="4" w:space="0" w:color="auto"/>
              <w:right w:val="single" w:sz="4" w:space="0" w:color="auto"/>
            </w:tcBorders>
            <w:shd w:val="clear" w:color="auto" w:fill="C4BC96"/>
            <w:hideMark/>
          </w:tcPr>
          <w:p w14:paraId="02A3C721" w14:textId="77777777" w:rsidR="0097082F" w:rsidRPr="00A44F7D" w:rsidRDefault="0097082F" w:rsidP="0097082F">
            <w:pPr>
              <w:spacing w:line="276" w:lineRule="auto"/>
              <w:rPr>
                <w:rFonts w:asciiTheme="minorHAnsi" w:hAnsiTheme="minorHAnsi"/>
                <w:b/>
                <w:i/>
                <w:sz w:val="22"/>
                <w:szCs w:val="22"/>
              </w:rPr>
            </w:pPr>
            <w:r w:rsidRPr="00A44F7D">
              <w:rPr>
                <w:rFonts w:asciiTheme="minorHAnsi" w:hAnsiTheme="minorHAnsi"/>
                <w:b/>
                <w:i/>
                <w:sz w:val="22"/>
                <w:szCs w:val="22"/>
              </w:rPr>
              <w:t>Post Conditions</w:t>
            </w:r>
          </w:p>
        </w:tc>
        <w:tc>
          <w:tcPr>
            <w:tcW w:w="7947" w:type="dxa"/>
            <w:gridSpan w:val="4"/>
            <w:tcBorders>
              <w:top w:val="single" w:sz="4" w:space="0" w:color="auto"/>
              <w:left w:val="single" w:sz="4" w:space="0" w:color="auto"/>
              <w:bottom w:val="single" w:sz="4" w:space="0" w:color="auto"/>
              <w:right w:val="single" w:sz="4" w:space="0" w:color="auto"/>
            </w:tcBorders>
          </w:tcPr>
          <w:p w14:paraId="601AF7EB" w14:textId="77777777" w:rsidR="0097082F" w:rsidRPr="00A44F7D" w:rsidRDefault="0097082F" w:rsidP="00666390">
            <w:pPr>
              <w:numPr>
                <w:ilvl w:val="0"/>
                <w:numId w:val="1"/>
              </w:numPr>
              <w:spacing w:before="0" w:after="0" w:line="360" w:lineRule="auto"/>
              <w:rPr>
                <w:rFonts w:asciiTheme="minorHAnsi" w:hAnsiTheme="minorHAnsi"/>
                <w:sz w:val="22"/>
                <w:szCs w:val="22"/>
              </w:rPr>
            </w:pPr>
            <w:r w:rsidRPr="00A44F7D">
              <w:rPr>
                <w:rFonts w:asciiTheme="minorHAnsi" w:hAnsiTheme="minorHAnsi"/>
                <w:sz w:val="22"/>
                <w:szCs w:val="22"/>
              </w:rPr>
              <w:t>System should redirect user to Auction Dashboard</w:t>
            </w:r>
          </w:p>
          <w:p w14:paraId="05A5DA0A" w14:textId="77777777" w:rsidR="0097082F" w:rsidRPr="00A44F7D" w:rsidRDefault="0097082F" w:rsidP="00666390">
            <w:pPr>
              <w:numPr>
                <w:ilvl w:val="0"/>
                <w:numId w:val="1"/>
              </w:numPr>
              <w:spacing w:before="0" w:after="0" w:line="360" w:lineRule="auto"/>
              <w:rPr>
                <w:rFonts w:asciiTheme="minorHAnsi" w:hAnsiTheme="minorHAnsi"/>
                <w:sz w:val="22"/>
                <w:szCs w:val="22"/>
              </w:rPr>
            </w:pPr>
            <w:r w:rsidRPr="00A44F7D">
              <w:rPr>
                <w:rFonts w:asciiTheme="minorHAnsi" w:hAnsiTheme="minorHAnsi"/>
                <w:sz w:val="22"/>
                <w:szCs w:val="22"/>
              </w:rPr>
              <w:t>On submitting data, system should display message as “Auction parameters configured successfully” and on updating information, system should display a message as “Auction parameters updated successfully”</w:t>
            </w:r>
          </w:p>
        </w:tc>
      </w:tr>
      <w:tr w:rsidR="0097082F" w:rsidRPr="00A74929" w14:paraId="4C972E7F" w14:textId="77777777" w:rsidTr="00BB2393">
        <w:trPr>
          <w:trHeight w:val="553"/>
        </w:trPr>
        <w:tc>
          <w:tcPr>
            <w:tcW w:w="3420" w:type="dxa"/>
            <w:gridSpan w:val="4"/>
            <w:tcBorders>
              <w:top w:val="single" w:sz="4" w:space="0" w:color="auto"/>
              <w:left w:val="single" w:sz="4" w:space="0" w:color="auto"/>
              <w:bottom w:val="single" w:sz="4" w:space="0" w:color="auto"/>
              <w:right w:val="single" w:sz="4" w:space="0" w:color="auto"/>
            </w:tcBorders>
            <w:shd w:val="clear" w:color="auto" w:fill="C4BC96"/>
            <w:hideMark/>
          </w:tcPr>
          <w:p w14:paraId="14401A77" w14:textId="77777777" w:rsidR="0097082F" w:rsidRPr="00A44F7D" w:rsidRDefault="0097082F" w:rsidP="0097082F">
            <w:pPr>
              <w:spacing w:line="276" w:lineRule="auto"/>
              <w:rPr>
                <w:rFonts w:asciiTheme="minorHAnsi" w:hAnsiTheme="minorHAnsi"/>
                <w:b/>
                <w:i/>
                <w:sz w:val="22"/>
                <w:szCs w:val="22"/>
              </w:rPr>
            </w:pPr>
            <w:r w:rsidRPr="00A44F7D">
              <w:rPr>
                <w:rFonts w:asciiTheme="minorHAnsi" w:hAnsiTheme="minorHAnsi"/>
                <w:b/>
                <w:i/>
                <w:sz w:val="22"/>
                <w:szCs w:val="22"/>
              </w:rPr>
              <w:t>Flow of Events</w:t>
            </w:r>
          </w:p>
        </w:tc>
        <w:tc>
          <w:tcPr>
            <w:tcW w:w="7947" w:type="dxa"/>
            <w:gridSpan w:val="4"/>
            <w:tcBorders>
              <w:top w:val="single" w:sz="4" w:space="0" w:color="auto"/>
              <w:left w:val="single" w:sz="4" w:space="0" w:color="auto"/>
              <w:bottom w:val="single" w:sz="4" w:space="0" w:color="auto"/>
              <w:right w:val="single" w:sz="4" w:space="0" w:color="auto"/>
            </w:tcBorders>
          </w:tcPr>
          <w:p w14:paraId="7A43FD8D" w14:textId="77777777" w:rsidR="0097082F" w:rsidRPr="00A44F7D" w:rsidRDefault="0097082F" w:rsidP="00666390">
            <w:pPr>
              <w:numPr>
                <w:ilvl w:val="0"/>
                <w:numId w:val="24"/>
              </w:numPr>
              <w:spacing w:before="0" w:after="0" w:line="360" w:lineRule="auto"/>
              <w:rPr>
                <w:rFonts w:asciiTheme="minorHAnsi" w:hAnsiTheme="minorHAnsi"/>
                <w:sz w:val="22"/>
                <w:szCs w:val="22"/>
              </w:rPr>
            </w:pPr>
            <w:r>
              <w:rPr>
                <w:rFonts w:asciiTheme="minorHAnsi" w:hAnsiTheme="minorHAnsi"/>
                <w:sz w:val="22"/>
                <w:szCs w:val="22"/>
              </w:rPr>
              <w:t>Officer</w:t>
            </w:r>
            <w:r w:rsidRPr="00A44F7D">
              <w:rPr>
                <w:rFonts w:asciiTheme="minorHAnsi" w:hAnsiTheme="minorHAnsi"/>
                <w:sz w:val="22"/>
                <w:szCs w:val="22"/>
              </w:rPr>
              <w:t xml:space="preserve"> logs in</w:t>
            </w:r>
          </w:p>
          <w:p w14:paraId="1D62FE84" w14:textId="77777777" w:rsidR="0097082F" w:rsidRPr="00A44F7D" w:rsidRDefault="0097082F" w:rsidP="00666390">
            <w:pPr>
              <w:numPr>
                <w:ilvl w:val="0"/>
                <w:numId w:val="24"/>
              </w:numPr>
              <w:spacing w:before="0" w:after="0" w:line="360" w:lineRule="auto"/>
              <w:rPr>
                <w:rFonts w:asciiTheme="minorHAnsi" w:hAnsiTheme="minorHAnsi"/>
                <w:sz w:val="22"/>
                <w:szCs w:val="22"/>
              </w:rPr>
            </w:pPr>
            <w:r w:rsidRPr="00A44F7D">
              <w:rPr>
                <w:rFonts w:asciiTheme="minorHAnsi" w:hAnsiTheme="minorHAnsi"/>
                <w:sz w:val="22"/>
                <w:szCs w:val="22"/>
              </w:rPr>
              <w:t>Search and selects the Auction for which he needs to configure Item wise price</w:t>
            </w:r>
            <w:r>
              <w:rPr>
                <w:rFonts w:asciiTheme="minorHAnsi" w:hAnsiTheme="minorHAnsi"/>
                <w:sz w:val="22"/>
                <w:szCs w:val="22"/>
              </w:rPr>
              <w:t xml:space="preserve"> or increment/decrement values in case of bidder wise start price.</w:t>
            </w:r>
          </w:p>
          <w:p w14:paraId="79CABDD4" w14:textId="77777777" w:rsidR="0097082F" w:rsidRPr="00A44F7D" w:rsidRDefault="0097082F" w:rsidP="00666390">
            <w:pPr>
              <w:numPr>
                <w:ilvl w:val="0"/>
                <w:numId w:val="24"/>
              </w:numPr>
              <w:spacing w:before="0" w:after="0" w:line="360" w:lineRule="auto"/>
              <w:rPr>
                <w:rFonts w:asciiTheme="minorHAnsi" w:hAnsiTheme="minorHAnsi"/>
                <w:sz w:val="22"/>
                <w:szCs w:val="22"/>
              </w:rPr>
            </w:pPr>
            <w:r w:rsidRPr="00A44F7D">
              <w:rPr>
                <w:rFonts w:asciiTheme="minorHAnsi" w:hAnsiTheme="minorHAnsi"/>
                <w:sz w:val="22"/>
                <w:szCs w:val="22"/>
              </w:rPr>
              <w:t>Clicks on Auction dashboard</w:t>
            </w:r>
          </w:p>
          <w:p w14:paraId="71E170D6" w14:textId="77777777" w:rsidR="0097082F" w:rsidRPr="00A44F7D" w:rsidRDefault="0097082F" w:rsidP="00666390">
            <w:pPr>
              <w:numPr>
                <w:ilvl w:val="0"/>
                <w:numId w:val="24"/>
              </w:numPr>
              <w:spacing w:before="0" w:after="0" w:line="360" w:lineRule="auto"/>
              <w:rPr>
                <w:rFonts w:asciiTheme="minorHAnsi" w:hAnsiTheme="minorHAnsi"/>
                <w:sz w:val="22"/>
                <w:szCs w:val="22"/>
              </w:rPr>
            </w:pPr>
            <w:r w:rsidRPr="00A44F7D">
              <w:rPr>
                <w:rFonts w:asciiTheme="minorHAnsi" w:hAnsiTheme="minorHAnsi"/>
                <w:sz w:val="22"/>
                <w:szCs w:val="22"/>
              </w:rPr>
              <w:t>Clicks on Configure Price Tab</w:t>
            </w:r>
          </w:p>
          <w:p w14:paraId="70B2C7A3" w14:textId="77777777" w:rsidR="0097082F" w:rsidRPr="00A44F7D" w:rsidRDefault="0097082F" w:rsidP="00666390">
            <w:pPr>
              <w:numPr>
                <w:ilvl w:val="0"/>
                <w:numId w:val="24"/>
              </w:numPr>
              <w:spacing w:before="0" w:after="0" w:line="360" w:lineRule="auto"/>
              <w:rPr>
                <w:rFonts w:asciiTheme="minorHAnsi" w:hAnsiTheme="minorHAnsi"/>
                <w:sz w:val="22"/>
                <w:szCs w:val="22"/>
              </w:rPr>
            </w:pPr>
            <w:r w:rsidRPr="00A44F7D">
              <w:rPr>
                <w:rFonts w:asciiTheme="minorHAnsi" w:hAnsiTheme="minorHAnsi"/>
                <w:sz w:val="22"/>
                <w:szCs w:val="22"/>
              </w:rPr>
              <w:t>Clicks on Add link</w:t>
            </w:r>
          </w:p>
          <w:p w14:paraId="15A1A8D6" w14:textId="77777777" w:rsidR="0097082F" w:rsidRPr="00A44F7D" w:rsidRDefault="0097082F" w:rsidP="00666390">
            <w:pPr>
              <w:numPr>
                <w:ilvl w:val="0"/>
                <w:numId w:val="24"/>
              </w:numPr>
              <w:spacing w:before="0" w:after="0" w:line="360" w:lineRule="auto"/>
              <w:rPr>
                <w:rFonts w:asciiTheme="minorHAnsi" w:hAnsiTheme="minorHAnsi"/>
                <w:sz w:val="22"/>
                <w:szCs w:val="22"/>
              </w:rPr>
            </w:pPr>
            <w:r w:rsidRPr="00A44F7D">
              <w:rPr>
                <w:rFonts w:asciiTheme="minorHAnsi" w:hAnsiTheme="minorHAnsi"/>
                <w:sz w:val="22"/>
                <w:szCs w:val="22"/>
              </w:rPr>
              <w:t>Enters necessary details</w:t>
            </w:r>
          </w:p>
          <w:p w14:paraId="75D6CD84" w14:textId="77777777" w:rsidR="0097082F" w:rsidRPr="00A44F7D" w:rsidRDefault="0097082F" w:rsidP="00666390">
            <w:pPr>
              <w:numPr>
                <w:ilvl w:val="0"/>
                <w:numId w:val="24"/>
              </w:numPr>
              <w:spacing w:before="0" w:after="0" w:line="360" w:lineRule="auto"/>
              <w:rPr>
                <w:rFonts w:asciiTheme="minorHAnsi" w:hAnsiTheme="minorHAnsi"/>
                <w:sz w:val="22"/>
                <w:szCs w:val="22"/>
              </w:rPr>
            </w:pPr>
            <w:r w:rsidRPr="00A44F7D">
              <w:rPr>
                <w:rFonts w:asciiTheme="minorHAnsi" w:hAnsiTheme="minorHAnsi"/>
                <w:sz w:val="22"/>
                <w:szCs w:val="22"/>
              </w:rPr>
              <w:t>Clicks on Submit button</w:t>
            </w:r>
          </w:p>
        </w:tc>
      </w:tr>
      <w:tr w:rsidR="0097082F" w:rsidRPr="00A74929" w14:paraId="3B5392AD" w14:textId="77777777" w:rsidTr="00BB2393">
        <w:trPr>
          <w:trHeight w:val="553"/>
        </w:trPr>
        <w:tc>
          <w:tcPr>
            <w:tcW w:w="3420" w:type="dxa"/>
            <w:gridSpan w:val="4"/>
            <w:tcBorders>
              <w:top w:val="single" w:sz="4" w:space="0" w:color="auto"/>
              <w:left w:val="single" w:sz="4" w:space="0" w:color="auto"/>
              <w:bottom w:val="single" w:sz="4" w:space="0" w:color="auto"/>
              <w:right w:val="single" w:sz="4" w:space="0" w:color="auto"/>
            </w:tcBorders>
            <w:shd w:val="clear" w:color="auto" w:fill="C4BC96"/>
            <w:hideMark/>
          </w:tcPr>
          <w:p w14:paraId="5EDFAD8E" w14:textId="77777777" w:rsidR="0097082F" w:rsidRPr="00A44F7D" w:rsidRDefault="0097082F" w:rsidP="0097082F">
            <w:pPr>
              <w:spacing w:line="276" w:lineRule="auto"/>
              <w:rPr>
                <w:rFonts w:asciiTheme="minorHAnsi" w:hAnsiTheme="minorHAnsi"/>
                <w:b/>
                <w:i/>
                <w:sz w:val="22"/>
                <w:szCs w:val="22"/>
              </w:rPr>
            </w:pPr>
            <w:r w:rsidRPr="00A44F7D">
              <w:rPr>
                <w:rFonts w:asciiTheme="minorHAnsi" w:hAnsiTheme="minorHAnsi"/>
                <w:b/>
                <w:i/>
                <w:sz w:val="22"/>
                <w:szCs w:val="22"/>
              </w:rPr>
              <w:t>Alternate Flow/Exceptional Flow</w:t>
            </w:r>
          </w:p>
        </w:tc>
        <w:tc>
          <w:tcPr>
            <w:tcW w:w="7947" w:type="dxa"/>
            <w:gridSpan w:val="4"/>
            <w:tcBorders>
              <w:top w:val="single" w:sz="4" w:space="0" w:color="auto"/>
              <w:left w:val="single" w:sz="4" w:space="0" w:color="auto"/>
              <w:bottom w:val="single" w:sz="4" w:space="0" w:color="auto"/>
              <w:right w:val="single" w:sz="4" w:space="0" w:color="auto"/>
            </w:tcBorders>
          </w:tcPr>
          <w:p w14:paraId="4611FE3F" w14:textId="77777777" w:rsidR="0097082F" w:rsidRPr="00A44F7D" w:rsidRDefault="0097082F" w:rsidP="00666390">
            <w:pPr>
              <w:numPr>
                <w:ilvl w:val="0"/>
                <w:numId w:val="24"/>
              </w:numPr>
              <w:spacing w:line="276" w:lineRule="auto"/>
              <w:rPr>
                <w:rFonts w:asciiTheme="minorHAnsi" w:hAnsiTheme="minorHAnsi"/>
                <w:sz w:val="22"/>
                <w:szCs w:val="22"/>
              </w:rPr>
            </w:pPr>
            <w:r>
              <w:rPr>
                <w:rFonts w:asciiTheme="minorHAnsi" w:hAnsiTheme="minorHAnsi"/>
                <w:sz w:val="22"/>
                <w:szCs w:val="22"/>
              </w:rPr>
              <w:t>NA</w:t>
            </w:r>
          </w:p>
        </w:tc>
      </w:tr>
      <w:tr w:rsidR="0097082F" w:rsidRPr="00A74929" w14:paraId="184F8DEF" w14:textId="77777777" w:rsidTr="00BB2393">
        <w:trPr>
          <w:trHeight w:val="553"/>
        </w:trPr>
        <w:tc>
          <w:tcPr>
            <w:tcW w:w="3420" w:type="dxa"/>
            <w:gridSpan w:val="4"/>
            <w:tcBorders>
              <w:top w:val="single" w:sz="4" w:space="0" w:color="auto"/>
              <w:left w:val="single" w:sz="4" w:space="0" w:color="auto"/>
              <w:bottom w:val="single" w:sz="4" w:space="0" w:color="auto"/>
              <w:right w:val="single" w:sz="4" w:space="0" w:color="auto"/>
            </w:tcBorders>
            <w:shd w:val="clear" w:color="auto" w:fill="C4BC96"/>
            <w:hideMark/>
          </w:tcPr>
          <w:p w14:paraId="102EBDE2" w14:textId="77777777" w:rsidR="0097082F" w:rsidRPr="00A44F7D" w:rsidRDefault="0097082F" w:rsidP="0097082F">
            <w:pPr>
              <w:spacing w:line="276" w:lineRule="auto"/>
              <w:rPr>
                <w:rFonts w:asciiTheme="minorHAnsi" w:hAnsiTheme="minorHAnsi"/>
                <w:b/>
                <w:i/>
                <w:sz w:val="22"/>
                <w:szCs w:val="22"/>
              </w:rPr>
            </w:pPr>
            <w:r w:rsidRPr="00A44F7D">
              <w:rPr>
                <w:rFonts w:asciiTheme="minorHAnsi" w:hAnsiTheme="minorHAnsi"/>
                <w:b/>
                <w:i/>
                <w:sz w:val="22"/>
                <w:szCs w:val="22"/>
              </w:rPr>
              <w:t>Business Rule / Requirements</w:t>
            </w:r>
          </w:p>
        </w:tc>
        <w:tc>
          <w:tcPr>
            <w:tcW w:w="7947" w:type="dxa"/>
            <w:gridSpan w:val="4"/>
            <w:tcBorders>
              <w:top w:val="single" w:sz="4" w:space="0" w:color="auto"/>
              <w:left w:val="single" w:sz="4" w:space="0" w:color="auto"/>
              <w:bottom w:val="single" w:sz="4" w:space="0" w:color="auto"/>
              <w:right w:val="single" w:sz="4" w:space="0" w:color="auto"/>
            </w:tcBorders>
          </w:tcPr>
          <w:p w14:paraId="6C374211" w14:textId="77777777" w:rsidR="0097082F" w:rsidRPr="00A44F7D" w:rsidRDefault="0097082F" w:rsidP="00666390">
            <w:pPr>
              <w:numPr>
                <w:ilvl w:val="0"/>
                <w:numId w:val="1"/>
              </w:numPr>
              <w:spacing w:before="0" w:after="0" w:line="360" w:lineRule="auto"/>
              <w:rPr>
                <w:rFonts w:asciiTheme="minorHAnsi" w:hAnsiTheme="minorHAnsi"/>
                <w:sz w:val="22"/>
                <w:szCs w:val="22"/>
              </w:rPr>
            </w:pPr>
            <w:r w:rsidRPr="00A44F7D">
              <w:rPr>
                <w:rFonts w:asciiTheme="minorHAnsi" w:hAnsiTheme="minorHAnsi"/>
                <w:sz w:val="22"/>
                <w:szCs w:val="22"/>
              </w:rPr>
              <w:t>System should display Configure Price Tab only if Bid Submissi</w:t>
            </w:r>
            <w:r>
              <w:rPr>
                <w:rFonts w:asciiTheme="minorHAnsi" w:hAnsiTheme="minorHAnsi"/>
                <w:sz w:val="22"/>
                <w:szCs w:val="22"/>
              </w:rPr>
              <w:t>on for is selected as Item wise.</w:t>
            </w:r>
          </w:p>
          <w:p w14:paraId="1EEE8482" w14:textId="77777777" w:rsidR="0097082F" w:rsidRPr="00A44F7D" w:rsidRDefault="0097082F" w:rsidP="00666390">
            <w:pPr>
              <w:numPr>
                <w:ilvl w:val="0"/>
                <w:numId w:val="1"/>
              </w:numPr>
              <w:spacing w:before="0" w:after="0" w:line="360" w:lineRule="auto"/>
              <w:rPr>
                <w:rFonts w:asciiTheme="minorHAnsi" w:hAnsiTheme="minorHAnsi"/>
                <w:sz w:val="22"/>
                <w:szCs w:val="22"/>
              </w:rPr>
            </w:pPr>
            <w:r w:rsidRPr="00A44F7D">
              <w:rPr>
                <w:rFonts w:asciiTheme="minorHAnsi" w:hAnsiTheme="minorHAnsi"/>
                <w:sz w:val="22"/>
                <w:szCs w:val="22"/>
              </w:rPr>
              <w:t xml:space="preserve">System should allow </w:t>
            </w:r>
            <w:r>
              <w:rPr>
                <w:rFonts w:asciiTheme="minorHAnsi" w:hAnsiTheme="minorHAnsi"/>
                <w:sz w:val="22"/>
                <w:szCs w:val="22"/>
              </w:rPr>
              <w:t>officer</w:t>
            </w:r>
            <w:r w:rsidRPr="00A44F7D">
              <w:rPr>
                <w:rFonts w:asciiTheme="minorHAnsi" w:hAnsiTheme="minorHAnsi"/>
                <w:sz w:val="22"/>
                <w:szCs w:val="22"/>
              </w:rPr>
              <w:t xml:space="preserve"> to configure priced related parameters through configure parameters tab</w:t>
            </w:r>
            <w:r>
              <w:rPr>
                <w:rFonts w:asciiTheme="minorHAnsi" w:hAnsiTheme="minorHAnsi"/>
                <w:sz w:val="22"/>
                <w:szCs w:val="22"/>
              </w:rPr>
              <w:t>.</w:t>
            </w:r>
          </w:p>
          <w:p w14:paraId="3F5E2C4B" w14:textId="77777777" w:rsidR="0097082F" w:rsidRDefault="0097082F" w:rsidP="00666390">
            <w:pPr>
              <w:numPr>
                <w:ilvl w:val="0"/>
                <w:numId w:val="1"/>
              </w:numPr>
              <w:spacing w:before="0" w:after="0" w:line="360" w:lineRule="auto"/>
              <w:rPr>
                <w:rFonts w:asciiTheme="minorHAnsi" w:hAnsiTheme="minorHAnsi"/>
                <w:sz w:val="22"/>
                <w:szCs w:val="22"/>
              </w:rPr>
            </w:pPr>
            <w:r w:rsidRPr="00A44F7D">
              <w:rPr>
                <w:rFonts w:asciiTheme="minorHAnsi" w:hAnsiTheme="minorHAnsi"/>
                <w:sz w:val="22"/>
                <w:szCs w:val="22"/>
              </w:rPr>
              <w:t xml:space="preserve">System should allow </w:t>
            </w:r>
            <w:r>
              <w:rPr>
                <w:rFonts w:asciiTheme="minorHAnsi" w:hAnsiTheme="minorHAnsi"/>
                <w:sz w:val="22"/>
                <w:szCs w:val="22"/>
              </w:rPr>
              <w:t>Officer</w:t>
            </w:r>
            <w:r w:rsidRPr="00A44F7D">
              <w:rPr>
                <w:rFonts w:asciiTheme="minorHAnsi" w:hAnsiTheme="minorHAnsi"/>
                <w:sz w:val="22"/>
                <w:szCs w:val="22"/>
              </w:rPr>
              <w:t xml:space="preserve"> to add data as per the requirement</w:t>
            </w:r>
            <w:r>
              <w:rPr>
                <w:rFonts w:asciiTheme="minorHAnsi" w:hAnsiTheme="minorHAnsi"/>
                <w:sz w:val="22"/>
                <w:szCs w:val="22"/>
              </w:rPr>
              <w:t>.</w:t>
            </w:r>
          </w:p>
          <w:p w14:paraId="1AD61483" w14:textId="77777777" w:rsidR="0097082F" w:rsidRPr="00A44F7D" w:rsidRDefault="0097082F" w:rsidP="00666390">
            <w:pPr>
              <w:pStyle w:val="ListParagraph"/>
              <w:numPr>
                <w:ilvl w:val="0"/>
                <w:numId w:val="1"/>
              </w:numPr>
              <w:spacing w:before="0" w:after="0" w:line="360" w:lineRule="auto"/>
              <w:rPr>
                <w:rFonts w:asciiTheme="minorHAnsi" w:hAnsiTheme="minorHAnsi"/>
                <w:sz w:val="22"/>
                <w:szCs w:val="22"/>
              </w:rPr>
            </w:pPr>
            <w:r w:rsidRPr="00A44F7D">
              <w:rPr>
                <w:rFonts w:asciiTheme="minorHAnsi" w:hAnsiTheme="minorHAnsi"/>
                <w:sz w:val="22"/>
                <w:szCs w:val="22"/>
              </w:rPr>
              <w:t>Start date and time / End date and time should come in case of Bid submission is set of Item wise.</w:t>
            </w:r>
          </w:p>
          <w:p w14:paraId="21DDA236" w14:textId="77777777" w:rsidR="0097082F" w:rsidRPr="00A44F7D" w:rsidRDefault="0097082F" w:rsidP="00666390">
            <w:pPr>
              <w:pStyle w:val="ListParagraph"/>
              <w:numPr>
                <w:ilvl w:val="0"/>
                <w:numId w:val="1"/>
              </w:numPr>
              <w:spacing w:before="0" w:after="0" w:line="360" w:lineRule="auto"/>
              <w:rPr>
                <w:rFonts w:asciiTheme="minorHAnsi" w:hAnsiTheme="minorHAnsi"/>
                <w:sz w:val="22"/>
                <w:szCs w:val="22"/>
              </w:rPr>
            </w:pPr>
            <w:r w:rsidRPr="00A44F7D">
              <w:rPr>
                <w:rFonts w:asciiTheme="minorHAnsi" w:hAnsiTheme="minorHAnsi"/>
                <w:sz w:val="22"/>
                <w:szCs w:val="22"/>
              </w:rPr>
              <w:t xml:space="preserve">There should be a check box provided to </w:t>
            </w:r>
            <w:r>
              <w:rPr>
                <w:rFonts w:asciiTheme="minorHAnsi" w:hAnsiTheme="minorHAnsi"/>
                <w:sz w:val="22"/>
                <w:szCs w:val="22"/>
              </w:rPr>
              <w:t>officer</w:t>
            </w:r>
            <w:r w:rsidRPr="00A44F7D">
              <w:rPr>
                <w:rFonts w:asciiTheme="minorHAnsi" w:hAnsiTheme="minorHAnsi"/>
                <w:sz w:val="22"/>
                <w:szCs w:val="22"/>
              </w:rPr>
              <w:t xml:space="preserve"> above all parameters excep</w:t>
            </w:r>
            <w:r>
              <w:rPr>
                <w:rFonts w:asciiTheme="minorHAnsi" w:hAnsiTheme="minorHAnsi"/>
                <w:sz w:val="22"/>
                <w:szCs w:val="22"/>
              </w:rPr>
              <w:t>t Sr. No. and Item description to select same values in all rows.</w:t>
            </w:r>
          </w:p>
          <w:p w14:paraId="4EA4A312" w14:textId="77777777" w:rsidR="0097082F" w:rsidRPr="00A44F7D" w:rsidRDefault="0097082F" w:rsidP="00666390">
            <w:pPr>
              <w:numPr>
                <w:ilvl w:val="0"/>
                <w:numId w:val="1"/>
              </w:numPr>
              <w:spacing w:before="0" w:after="0" w:line="360" w:lineRule="auto"/>
              <w:rPr>
                <w:rFonts w:asciiTheme="minorHAnsi" w:hAnsiTheme="minorHAnsi"/>
                <w:sz w:val="22"/>
                <w:szCs w:val="22"/>
              </w:rPr>
            </w:pPr>
            <w:r w:rsidRPr="00A44F7D">
              <w:rPr>
                <w:rFonts w:asciiTheme="minorHAnsi" w:hAnsiTheme="minorHAnsi"/>
                <w:sz w:val="22"/>
                <w:szCs w:val="22"/>
              </w:rPr>
              <w:t xml:space="preserve">System should not allow </w:t>
            </w:r>
            <w:r>
              <w:rPr>
                <w:rFonts w:asciiTheme="minorHAnsi" w:hAnsiTheme="minorHAnsi"/>
                <w:sz w:val="22"/>
                <w:szCs w:val="22"/>
              </w:rPr>
              <w:t>officer</w:t>
            </w:r>
            <w:r w:rsidRPr="00A44F7D">
              <w:rPr>
                <w:rFonts w:asciiTheme="minorHAnsi" w:hAnsiTheme="minorHAnsi"/>
                <w:sz w:val="22"/>
                <w:szCs w:val="22"/>
              </w:rPr>
              <w:t xml:space="preserve"> to</w:t>
            </w:r>
            <w:r>
              <w:rPr>
                <w:rFonts w:asciiTheme="minorHAnsi" w:hAnsiTheme="minorHAnsi"/>
                <w:sz w:val="22"/>
                <w:szCs w:val="22"/>
              </w:rPr>
              <w:t xml:space="preserve"> Approve</w:t>
            </w:r>
            <w:r w:rsidRPr="00A44F7D">
              <w:rPr>
                <w:rFonts w:asciiTheme="minorHAnsi" w:hAnsiTheme="minorHAnsi"/>
                <w:sz w:val="22"/>
                <w:szCs w:val="22"/>
              </w:rPr>
              <w:t xml:space="preserve"> </w:t>
            </w:r>
            <w:r>
              <w:rPr>
                <w:rFonts w:asciiTheme="minorHAnsi" w:hAnsiTheme="minorHAnsi"/>
                <w:sz w:val="22"/>
                <w:szCs w:val="22"/>
              </w:rPr>
              <w:t>Auction</w:t>
            </w:r>
            <w:r w:rsidRPr="00A44F7D">
              <w:rPr>
                <w:rFonts w:asciiTheme="minorHAnsi" w:hAnsiTheme="minorHAnsi"/>
                <w:sz w:val="22"/>
                <w:szCs w:val="22"/>
              </w:rPr>
              <w:t xml:space="preserve"> if auction parameters has not been configured by validating with a message </w:t>
            </w:r>
            <w:r w:rsidRPr="00A44F7D">
              <w:rPr>
                <w:rFonts w:asciiTheme="minorHAnsi" w:hAnsiTheme="minorHAnsi"/>
                <w:b/>
                <w:sz w:val="22"/>
                <w:szCs w:val="22"/>
              </w:rPr>
              <w:t>“Please configure auction parameters</w:t>
            </w:r>
            <w:r w:rsidRPr="00A44F7D">
              <w:rPr>
                <w:rFonts w:asciiTheme="minorHAnsi" w:hAnsiTheme="minorHAnsi"/>
                <w:sz w:val="22"/>
                <w:szCs w:val="22"/>
              </w:rPr>
              <w:t>” on clicking “Approve</w:t>
            </w:r>
            <w:r>
              <w:rPr>
                <w:rFonts w:asciiTheme="minorHAnsi" w:hAnsiTheme="minorHAnsi"/>
                <w:sz w:val="22"/>
                <w:szCs w:val="22"/>
              </w:rPr>
              <w:t>”</w:t>
            </w:r>
            <w:r w:rsidRPr="00A44F7D">
              <w:rPr>
                <w:rFonts w:asciiTheme="minorHAnsi" w:hAnsiTheme="minorHAnsi"/>
                <w:sz w:val="22"/>
                <w:szCs w:val="22"/>
              </w:rPr>
              <w:t xml:space="preserve"> link in Notice and Document </w:t>
            </w:r>
            <w:r>
              <w:rPr>
                <w:rFonts w:asciiTheme="minorHAnsi" w:hAnsiTheme="minorHAnsi"/>
                <w:sz w:val="22"/>
                <w:szCs w:val="22"/>
              </w:rPr>
              <w:t>tab.</w:t>
            </w:r>
          </w:p>
          <w:p w14:paraId="1D10BEE3" w14:textId="77777777" w:rsidR="0097082F" w:rsidRPr="00A44F7D" w:rsidRDefault="0097082F" w:rsidP="00666390">
            <w:pPr>
              <w:numPr>
                <w:ilvl w:val="0"/>
                <w:numId w:val="1"/>
              </w:numPr>
              <w:spacing w:before="0" w:after="0" w:line="360" w:lineRule="auto"/>
              <w:rPr>
                <w:rFonts w:asciiTheme="minorHAnsi" w:hAnsiTheme="minorHAnsi"/>
                <w:sz w:val="22"/>
                <w:szCs w:val="22"/>
              </w:rPr>
            </w:pPr>
            <w:r w:rsidRPr="00A44F7D">
              <w:rPr>
                <w:rFonts w:asciiTheme="minorHAnsi" w:hAnsiTheme="minorHAnsi"/>
                <w:color w:val="000000" w:themeColor="text1"/>
                <w:sz w:val="22"/>
                <w:szCs w:val="22"/>
              </w:rPr>
              <w:t>System should provide functionality of check box in first row, clicking upon which, system should set values in all rows as configured in first rows.</w:t>
            </w:r>
          </w:p>
          <w:p w14:paraId="2677B9AC" w14:textId="77777777" w:rsidR="0097082F" w:rsidRPr="00A44F7D" w:rsidRDefault="0097082F" w:rsidP="00666390">
            <w:pPr>
              <w:numPr>
                <w:ilvl w:val="0"/>
                <w:numId w:val="1"/>
              </w:numPr>
              <w:spacing w:before="0" w:after="0" w:line="360" w:lineRule="auto"/>
              <w:rPr>
                <w:rFonts w:asciiTheme="minorHAnsi" w:hAnsiTheme="minorHAnsi"/>
                <w:sz w:val="22"/>
                <w:szCs w:val="22"/>
              </w:rPr>
            </w:pPr>
            <w:r w:rsidRPr="00A44F7D">
              <w:rPr>
                <w:rFonts w:asciiTheme="minorHAnsi" w:hAnsiTheme="minorHAnsi"/>
                <w:sz w:val="22"/>
                <w:szCs w:val="22"/>
              </w:rPr>
              <w:t>System should display following information under the page;</w:t>
            </w:r>
          </w:p>
          <w:p w14:paraId="5A1ABF98" w14:textId="77777777" w:rsidR="0097082F" w:rsidRPr="00A44F7D" w:rsidRDefault="0097082F" w:rsidP="0097082F">
            <w:pPr>
              <w:spacing w:before="0" w:after="0" w:line="360" w:lineRule="auto"/>
              <w:ind w:left="360"/>
              <w:rPr>
                <w:rFonts w:asciiTheme="minorHAnsi" w:hAnsiTheme="minorHAnsi"/>
                <w:sz w:val="22"/>
                <w:szCs w:val="22"/>
              </w:rPr>
            </w:pPr>
          </w:p>
          <w:p w14:paraId="4F350854" w14:textId="77777777" w:rsidR="0097082F" w:rsidRPr="00A44F7D" w:rsidRDefault="0097082F" w:rsidP="0097082F">
            <w:pPr>
              <w:spacing w:before="0" w:after="0" w:line="360" w:lineRule="auto"/>
              <w:rPr>
                <w:rFonts w:asciiTheme="minorHAnsi" w:hAnsiTheme="minorHAnsi"/>
                <w:b/>
                <w:sz w:val="22"/>
                <w:szCs w:val="22"/>
              </w:rPr>
            </w:pPr>
            <w:r w:rsidRPr="00A44F7D">
              <w:rPr>
                <w:rFonts w:asciiTheme="minorHAnsi" w:hAnsiTheme="minorHAnsi"/>
                <w:b/>
                <w:sz w:val="22"/>
                <w:szCs w:val="22"/>
              </w:rPr>
              <w:t xml:space="preserve">In case of item wise </w:t>
            </w:r>
          </w:p>
          <w:p w14:paraId="408D5DC0" w14:textId="77777777" w:rsidR="0097082F" w:rsidRPr="00A44F7D" w:rsidRDefault="0097082F" w:rsidP="00666390">
            <w:pPr>
              <w:numPr>
                <w:ilvl w:val="0"/>
                <w:numId w:val="1"/>
              </w:numPr>
              <w:spacing w:before="0" w:after="0" w:line="360" w:lineRule="auto"/>
              <w:rPr>
                <w:rFonts w:asciiTheme="minorHAnsi" w:hAnsiTheme="minorHAnsi"/>
                <w:sz w:val="22"/>
                <w:szCs w:val="22"/>
              </w:rPr>
            </w:pPr>
            <w:r w:rsidRPr="00A44F7D">
              <w:rPr>
                <w:rFonts w:asciiTheme="minorHAnsi" w:hAnsiTheme="minorHAnsi"/>
                <w:sz w:val="22"/>
                <w:szCs w:val="22"/>
              </w:rPr>
              <w:t>Sr. No.</w:t>
            </w:r>
          </w:p>
          <w:p w14:paraId="0A52636C" w14:textId="77777777" w:rsidR="0097082F" w:rsidRPr="00A44F7D" w:rsidRDefault="0097082F" w:rsidP="00666390">
            <w:pPr>
              <w:numPr>
                <w:ilvl w:val="0"/>
                <w:numId w:val="1"/>
              </w:numPr>
              <w:spacing w:before="0" w:after="0" w:line="360" w:lineRule="auto"/>
              <w:rPr>
                <w:rFonts w:asciiTheme="minorHAnsi" w:hAnsiTheme="minorHAnsi"/>
                <w:sz w:val="22"/>
                <w:szCs w:val="22"/>
              </w:rPr>
            </w:pPr>
            <w:r w:rsidRPr="00A44F7D">
              <w:rPr>
                <w:rFonts w:asciiTheme="minorHAnsi" w:hAnsiTheme="minorHAnsi"/>
                <w:sz w:val="22"/>
                <w:szCs w:val="22"/>
              </w:rPr>
              <w:t>Item</w:t>
            </w:r>
          </w:p>
          <w:p w14:paraId="15BCE374" w14:textId="77777777" w:rsidR="0097082F" w:rsidRPr="00A44F7D" w:rsidRDefault="0097082F" w:rsidP="00666390">
            <w:pPr>
              <w:numPr>
                <w:ilvl w:val="0"/>
                <w:numId w:val="1"/>
              </w:numPr>
              <w:spacing w:before="0" w:after="0" w:line="360" w:lineRule="auto"/>
              <w:rPr>
                <w:rFonts w:asciiTheme="minorHAnsi" w:hAnsiTheme="minorHAnsi"/>
                <w:sz w:val="22"/>
                <w:szCs w:val="22"/>
              </w:rPr>
            </w:pPr>
            <w:r w:rsidRPr="00A44F7D">
              <w:rPr>
                <w:rFonts w:asciiTheme="minorHAnsi" w:hAnsiTheme="minorHAnsi"/>
                <w:sz w:val="22"/>
                <w:szCs w:val="22"/>
              </w:rPr>
              <w:t>Start Price</w:t>
            </w:r>
            <w:r>
              <w:rPr>
                <w:rFonts w:asciiTheme="minorHAnsi" w:hAnsiTheme="minorHAnsi"/>
                <w:sz w:val="22"/>
                <w:szCs w:val="22"/>
              </w:rPr>
              <w:t xml:space="preserve"> (if bidder wise start price is not applicable)</w:t>
            </w:r>
          </w:p>
          <w:p w14:paraId="0A6E9BFB" w14:textId="77777777" w:rsidR="0097082F" w:rsidRPr="00A44F7D" w:rsidRDefault="0097082F" w:rsidP="00666390">
            <w:pPr>
              <w:numPr>
                <w:ilvl w:val="0"/>
                <w:numId w:val="1"/>
              </w:numPr>
              <w:spacing w:before="0" w:after="0" w:line="360" w:lineRule="auto"/>
              <w:rPr>
                <w:rFonts w:asciiTheme="minorHAnsi" w:hAnsiTheme="minorHAnsi"/>
                <w:sz w:val="22"/>
                <w:szCs w:val="22"/>
              </w:rPr>
            </w:pPr>
            <w:r w:rsidRPr="00A44F7D">
              <w:rPr>
                <w:rFonts w:asciiTheme="minorHAnsi" w:hAnsiTheme="minorHAnsi"/>
                <w:sz w:val="22"/>
                <w:szCs w:val="22"/>
              </w:rPr>
              <w:t>Increment / Decrement Price</w:t>
            </w:r>
          </w:p>
          <w:p w14:paraId="5062A08F" w14:textId="77777777" w:rsidR="0097082F" w:rsidRDefault="0097082F" w:rsidP="00666390">
            <w:pPr>
              <w:numPr>
                <w:ilvl w:val="0"/>
                <w:numId w:val="1"/>
              </w:numPr>
              <w:spacing w:before="0" w:after="0" w:line="360" w:lineRule="auto"/>
              <w:rPr>
                <w:rFonts w:asciiTheme="minorHAnsi" w:hAnsiTheme="minorHAnsi"/>
                <w:sz w:val="22"/>
                <w:szCs w:val="22"/>
              </w:rPr>
            </w:pPr>
            <w:r w:rsidRPr="00A44F7D">
              <w:rPr>
                <w:rFonts w:asciiTheme="minorHAnsi" w:hAnsiTheme="minorHAnsi"/>
                <w:sz w:val="22"/>
                <w:szCs w:val="22"/>
              </w:rPr>
              <w:t>Increment / Decrement Price during Extension</w:t>
            </w:r>
          </w:p>
          <w:p w14:paraId="72B66683" w14:textId="77777777" w:rsidR="0097082F" w:rsidRDefault="0097082F" w:rsidP="00666390">
            <w:pPr>
              <w:numPr>
                <w:ilvl w:val="1"/>
                <w:numId w:val="1"/>
              </w:numPr>
              <w:tabs>
                <w:tab w:val="clear" w:pos="1080"/>
                <w:tab w:val="num" w:pos="1530"/>
              </w:tabs>
              <w:spacing w:before="0" w:after="0" w:line="360" w:lineRule="auto"/>
              <w:ind w:left="1530"/>
              <w:rPr>
                <w:rFonts w:asciiTheme="minorHAnsi" w:hAnsiTheme="minorHAnsi"/>
                <w:sz w:val="22"/>
                <w:szCs w:val="22"/>
              </w:rPr>
            </w:pPr>
            <w:r>
              <w:rPr>
                <w:rFonts w:asciiTheme="minorHAnsi" w:hAnsiTheme="minorHAnsi"/>
                <w:sz w:val="22"/>
                <w:szCs w:val="22"/>
              </w:rPr>
              <w:t>Applicable only if Extension requires is selected as “Yes” in auction notice.</w:t>
            </w:r>
          </w:p>
          <w:p w14:paraId="5A87A440" w14:textId="77777777" w:rsidR="0097082F" w:rsidRDefault="0097082F" w:rsidP="00666390">
            <w:pPr>
              <w:pStyle w:val="ListParagraph"/>
              <w:numPr>
                <w:ilvl w:val="0"/>
                <w:numId w:val="1"/>
              </w:numPr>
              <w:spacing w:before="0" w:after="0" w:line="360" w:lineRule="auto"/>
              <w:rPr>
                <w:rFonts w:asciiTheme="minorHAnsi" w:hAnsiTheme="minorHAnsi"/>
                <w:sz w:val="22"/>
                <w:szCs w:val="22"/>
              </w:rPr>
            </w:pPr>
            <w:r w:rsidRPr="00103926">
              <w:rPr>
                <w:rFonts w:asciiTheme="minorHAnsi" w:hAnsiTheme="minorHAnsi"/>
                <w:sz w:val="22"/>
                <w:szCs w:val="22"/>
              </w:rPr>
              <w:t>On submitting data, system should display message as “Auction parameters configured successfully” and on updating information, system should display a message as “Auction parameters updated successfully”</w:t>
            </w:r>
            <w:r>
              <w:rPr>
                <w:rFonts w:asciiTheme="minorHAnsi" w:hAnsiTheme="minorHAnsi"/>
                <w:sz w:val="22"/>
                <w:szCs w:val="22"/>
              </w:rPr>
              <w:t>.</w:t>
            </w:r>
          </w:p>
          <w:p w14:paraId="20B52469" w14:textId="77777777" w:rsidR="0097082F" w:rsidRPr="00103926" w:rsidRDefault="0097082F" w:rsidP="0097082F">
            <w:pPr>
              <w:spacing w:before="0" w:after="0" w:line="360" w:lineRule="auto"/>
              <w:rPr>
                <w:rFonts w:asciiTheme="minorHAnsi" w:hAnsiTheme="minorHAnsi"/>
                <w:sz w:val="22"/>
                <w:szCs w:val="22"/>
              </w:rPr>
            </w:pPr>
          </w:p>
          <w:p w14:paraId="60429EF8" w14:textId="77777777" w:rsidR="0097082F" w:rsidRPr="00103926" w:rsidRDefault="0097082F" w:rsidP="0097082F">
            <w:pPr>
              <w:spacing w:before="0" w:after="0" w:line="360" w:lineRule="auto"/>
              <w:rPr>
                <w:rFonts w:asciiTheme="minorHAnsi" w:hAnsiTheme="minorHAnsi"/>
                <w:b/>
                <w:sz w:val="22"/>
                <w:szCs w:val="22"/>
              </w:rPr>
            </w:pPr>
            <w:r w:rsidRPr="00103926">
              <w:rPr>
                <w:rFonts w:asciiTheme="minorHAnsi" w:hAnsiTheme="minorHAnsi"/>
                <w:b/>
                <w:sz w:val="22"/>
                <w:szCs w:val="22"/>
              </w:rPr>
              <w:t>Edit and View</w:t>
            </w:r>
          </w:p>
          <w:p w14:paraId="76D96D3A" w14:textId="77777777" w:rsidR="0097082F" w:rsidRDefault="0097082F" w:rsidP="00666390">
            <w:pPr>
              <w:pStyle w:val="ListParagraph"/>
              <w:numPr>
                <w:ilvl w:val="0"/>
                <w:numId w:val="1"/>
              </w:numPr>
              <w:spacing w:before="0" w:after="0" w:line="360" w:lineRule="auto"/>
              <w:rPr>
                <w:rFonts w:asciiTheme="minorHAnsi" w:hAnsiTheme="minorHAnsi"/>
                <w:sz w:val="22"/>
                <w:szCs w:val="22"/>
              </w:rPr>
            </w:pPr>
            <w:r>
              <w:rPr>
                <w:rFonts w:asciiTheme="minorHAnsi" w:hAnsiTheme="minorHAnsi"/>
                <w:sz w:val="22"/>
                <w:szCs w:val="22"/>
              </w:rPr>
              <w:t>System should provide “Edit” and “View” link once the parameters are configured.</w:t>
            </w:r>
          </w:p>
          <w:p w14:paraId="0E4041CF" w14:textId="77777777" w:rsidR="0097082F" w:rsidRDefault="0097082F" w:rsidP="00666390">
            <w:pPr>
              <w:pStyle w:val="ListParagraph"/>
              <w:numPr>
                <w:ilvl w:val="0"/>
                <w:numId w:val="1"/>
              </w:numPr>
              <w:spacing w:before="0" w:after="0" w:line="360" w:lineRule="auto"/>
              <w:rPr>
                <w:rFonts w:asciiTheme="minorHAnsi" w:hAnsiTheme="minorHAnsi"/>
                <w:sz w:val="22"/>
                <w:szCs w:val="22"/>
              </w:rPr>
            </w:pPr>
            <w:r>
              <w:rPr>
                <w:rFonts w:asciiTheme="minorHAnsi" w:hAnsiTheme="minorHAnsi"/>
                <w:sz w:val="22"/>
                <w:szCs w:val="22"/>
              </w:rPr>
              <w:t>System should allow officer to Edit the configured parameters until the auction is not approved.</w:t>
            </w:r>
          </w:p>
          <w:p w14:paraId="52295FDD" w14:textId="77777777" w:rsidR="0097082F" w:rsidRPr="006E6642" w:rsidRDefault="0097082F" w:rsidP="00666390">
            <w:pPr>
              <w:numPr>
                <w:ilvl w:val="0"/>
                <w:numId w:val="1"/>
              </w:numPr>
              <w:spacing w:before="0" w:after="0" w:line="360" w:lineRule="auto"/>
              <w:rPr>
                <w:rFonts w:asciiTheme="minorHAnsi" w:hAnsiTheme="minorHAnsi"/>
                <w:sz w:val="22"/>
                <w:szCs w:val="22"/>
              </w:rPr>
            </w:pPr>
            <w:r w:rsidRPr="00A44F7D">
              <w:rPr>
                <w:rFonts w:asciiTheme="minorHAnsi" w:hAnsiTheme="minorHAnsi"/>
                <w:sz w:val="22"/>
                <w:szCs w:val="22"/>
              </w:rPr>
              <w:t xml:space="preserve">System should allow </w:t>
            </w:r>
            <w:r>
              <w:rPr>
                <w:rFonts w:asciiTheme="minorHAnsi" w:hAnsiTheme="minorHAnsi"/>
                <w:sz w:val="22"/>
                <w:szCs w:val="22"/>
              </w:rPr>
              <w:t>Officer</w:t>
            </w:r>
            <w:r w:rsidRPr="00A44F7D">
              <w:rPr>
                <w:rFonts w:asciiTheme="minorHAnsi" w:hAnsiTheme="minorHAnsi"/>
                <w:sz w:val="22"/>
                <w:szCs w:val="22"/>
              </w:rPr>
              <w:t xml:space="preserve"> to View the configuration at any point of time</w:t>
            </w:r>
            <w:r>
              <w:rPr>
                <w:rFonts w:asciiTheme="minorHAnsi" w:hAnsiTheme="minorHAnsi"/>
                <w:sz w:val="22"/>
                <w:szCs w:val="22"/>
              </w:rPr>
              <w:t>.</w:t>
            </w:r>
          </w:p>
        </w:tc>
      </w:tr>
      <w:tr w:rsidR="0097082F" w:rsidRPr="00A74929" w14:paraId="1F1E461F" w14:textId="77777777" w:rsidTr="00BB2393">
        <w:trPr>
          <w:trHeight w:val="553"/>
        </w:trPr>
        <w:tc>
          <w:tcPr>
            <w:tcW w:w="3420" w:type="dxa"/>
            <w:gridSpan w:val="4"/>
            <w:tcBorders>
              <w:top w:val="single" w:sz="4" w:space="0" w:color="auto"/>
              <w:left w:val="single" w:sz="4" w:space="0" w:color="auto"/>
              <w:bottom w:val="single" w:sz="4" w:space="0" w:color="auto"/>
              <w:right w:val="single" w:sz="4" w:space="0" w:color="auto"/>
            </w:tcBorders>
            <w:shd w:val="clear" w:color="auto" w:fill="C4BC96"/>
            <w:hideMark/>
          </w:tcPr>
          <w:p w14:paraId="3F04CBD6" w14:textId="77777777" w:rsidR="0097082F" w:rsidRPr="00A44F7D" w:rsidRDefault="0097082F" w:rsidP="0097082F">
            <w:pPr>
              <w:spacing w:line="276" w:lineRule="auto"/>
              <w:rPr>
                <w:rFonts w:asciiTheme="minorHAnsi" w:hAnsiTheme="minorHAnsi"/>
                <w:b/>
                <w:i/>
                <w:sz w:val="22"/>
                <w:szCs w:val="22"/>
              </w:rPr>
            </w:pPr>
            <w:r w:rsidRPr="00A44F7D">
              <w:rPr>
                <w:rFonts w:asciiTheme="minorHAnsi" w:hAnsiTheme="minorHAnsi"/>
                <w:b/>
                <w:i/>
                <w:sz w:val="22"/>
                <w:szCs w:val="22"/>
              </w:rPr>
              <w:t>Users/Actor</w:t>
            </w:r>
          </w:p>
        </w:tc>
        <w:tc>
          <w:tcPr>
            <w:tcW w:w="7947" w:type="dxa"/>
            <w:gridSpan w:val="4"/>
            <w:tcBorders>
              <w:top w:val="single" w:sz="4" w:space="0" w:color="auto"/>
              <w:left w:val="single" w:sz="4" w:space="0" w:color="auto"/>
              <w:bottom w:val="single" w:sz="4" w:space="0" w:color="auto"/>
              <w:right w:val="single" w:sz="4" w:space="0" w:color="auto"/>
            </w:tcBorders>
            <w:hideMark/>
          </w:tcPr>
          <w:p w14:paraId="360CAB8E" w14:textId="77777777" w:rsidR="0097082F" w:rsidRPr="00A44F7D" w:rsidRDefault="0097082F" w:rsidP="00666390">
            <w:pPr>
              <w:numPr>
                <w:ilvl w:val="0"/>
                <w:numId w:val="24"/>
              </w:numPr>
              <w:spacing w:before="0" w:after="0" w:line="360" w:lineRule="auto"/>
              <w:rPr>
                <w:rFonts w:asciiTheme="minorHAnsi" w:hAnsiTheme="minorHAnsi"/>
                <w:sz w:val="22"/>
                <w:szCs w:val="22"/>
              </w:rPr>
            </w:pPr>
            <w:r w:rsidRPr="00A44F7D">
              <w:rPr>
                <w:rFonts w:asciiTheme="minorHAnsi" w:hAnsiTheme="minorHAnsi"/>
                <w:sz w:val="22"/>
                <w:szCs w:val="22"/>
              </w:rPr>
              <w:t>Authorized user</w:t>
            </w:r>
          </w:p>
        </w:tc>
      </w:tr>
      <w:tr w:rsidR="0097082F" w:rsidRPr="00A74929" w14:paraId="5AE6799C" w14:textId="77777777" w:rsidTr="00BB2393">
        <w:tblPrEx>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ook w:val="04A0" w:firstRow="1" w:lastRow="0" w:firstColumn="1" w:lastColumn="0" w:noHBand="0" w:noVBand="1"/>
        </w:tblPrEx>
        <w:trPr>
          <w:trHeight w:val="940"/>
        </w:trPr>
        <w:tc>
          <w:tcPr>
            <w:tcW w:w="1150" w:type="dxa"/>
            <w:shd w:val="clear" w:color="auto" w:fill="C4BC96"/>
          </w:tcPr>
          <w:p w14:paraId="6774DD70" w14:textId="77777777" w:rsidR="0097082F" w:rsidRPr="00EC2797" w:rsidRDefault="0097082F" w:rsidP="0097082F">
            <w:pPr>
              <w:pStyle w:val="ListParagraph"/>
              <w:tabs>
                <w:tab w:val="center" w:pos="4320"/>
                <w:tab w:val="right" w:pos="8640"/>
              </w:tabs>
              <w:ind w:left="0"/>
              <w:rPr>
                <w:rFonts w:asciiTheme="minorHAnsi" w:hAnsiTheme="minorHAnsi"/>
                <w:b/>
                <w:color w:val="000000" w:themeColor="text1"/>
                <w:sz w:val="22"/>
                <w:szCs w:val="22"/>
              </w:rPr>
            </w:pPr>
            <w:r w:rsidRPr="00EC2797">
              <w:rPr>
                <w:rFonts w:asciiTheme="minorHAnsi" w:hAnsiTheme="minorHAnsi"/>
                <w:b/>
                <w:color w:val="000000" w:themeColor="text1"/>
                <w:sz w:val="22"/>
                <w:szCs w:val="22"/>
              </w:rPr>
              <w:t>Field Name</w:t>
            </w:r>
          </w:p>
        </w:tc>
        <w:tc>
          <w:tcPr>
            <w:tcW w:w="918" w:type="dxa"/>
            <w:shd w:val="clear" w:color="auto" w:fill="C4BC96"/>
          </w:tcPr>
          <w:p w14:paraId="09600B26" w14:textId="77777777" w:rsidR="0097082F" w:rsidRPr="00EC2797" w:rsidRDefault="0097082F" w:rsidP="0097082F">
            <w:pPr>
              <w:pStyle w:val="ListParagraph"/>
              <w:tabs>
                <w:tab w:val="center" w:pos="4320"/>
                <w:tab w:val="right" w:pos="8640"/>
              </w:tabs>
              <w:ind w:left="0"/>
              <w:rPr>
                <w:rFonts w:asciiTheme="minorHAnsi" w:hAnsiTheme="minorHAnsi"/>
                <w:b/>
                <w:color w:val="000000" w:themeColor="text1"/>
                <w:sz w:val="22"/>
                <w:szCs w:val="22"/>
              </w:rPr>
            </w:pPr>
            <w:r w:rsidRPr="00EC2797">
              <w:rPr>
                <w:rFonts w:asciiTheme="minorHAnsi" w:hAnsiTheme="minorHAnsi"/>
                <w:b/>
                <w:color w:val="000000" w:themeColor="text1"/>
                <w:sz w:val="22"/>
                <w:szCs w:val="22"/>
              </w:rPr>
              <w:t>Field Type</w:t>
            </w:r>
          </w:p>
        </w:tc>
        <w:tc>
          <w:tcPr>
            <w:tcW w:w="992" w:type="dxa"/>
            <w:shd w:val="clear" w:color="auto" w:fill="C4BC96"/>
          </w:tcPr>
          <w:p w14:paraId="44987524" w14:textId="77777777" w:rsidR="0097082F" w:rsidRPr="00EC2797" w:rsidRDefault="0097082F" w:rsidP="0097082F">
            <w:pPr>
              <w:pStyle w:val="ListParagraph"/>
              <w:tabs>
                <w:tab w:val="center" w:pos="4320"/>
                <w:tab w:val="right" w:pos="8640"/>
              </w:tabs>
              <w:ind w:left="0"/>
              <w:rPr>
                <w:rFonts w:asciiTheme="minorHAnsi" w:hAnsiTheme="minorHAnsi"/>
                <w:b/>
                <w:color w:val="000000" w:themeColor="text1"/>
                <w:sz w:val="22"/>
                <w:szCs w:val="22"/>
              </w:rPr>
            </w:pPr>
            <w:r w:rsidRPr="00EC2797">
              <w:rPr>
                <w:rFonts w:asciiTheme="minorHAnsi" w:hAnsiTheme="minorHAnsi"/>
                <w:b/>
                <w:color w:val="000000" w:themeColor="text1"/>
                <w:sz w:val="22"/>
                <w:szCs w:val="22"/>
              </w:rPr>
              <w:t>Mandatory / Non Mandatory</w:t>
            </w:r>
          </w:p>
        </w:tc>
        <w:tc>
          <w:tcPr>
            <w:tcW w:w="1774" w:type="dxa"/>
            <w:gridSpan w:val="2"/>
            <w:shd w:val="clear" w:color="auto" w:fill="C4BC96"/>
          </w:tcPr>
          <w:p w14:paraId="27D2B2BB" w14:textId="77777777" w:rsidR="0097082F" w:rsidRPr="00EC2797" w:rsidRDefault="0097082F" w:rsidP="0097082F">
            <w:pPr>
              <w:pStyle w:val="ListParagraph"/>
              <w:tabs>
                <w:tab w:val="center" w:pos="4320"/>
                <w:tab w:val="right" w:pos="8640"/>
              </w:tabs>
              <w:ind w:left="0"/>
              <w:rPr>
                <w:rFonts w:asciiTheme="minorHAnsi" w:hAnsiTheme="minorHAnsi"/>
                <w:b/>
                <w:color w:val="000000" w:themeColor="text1"/>
                <w:sz w:val="22"/>
                <w:szCs w:val="22"/>
              </w:rPr>
            </w:pPr>
            <w:r w:rsidRPr="00EC2797">
              <w:rPr>
                <w:rFonts w:asciiTheme="minorHAnsi" w:hAnsiTheme="minorHAnsi"/>
                <w:b/>
                <w:color w:val="000000" w:themeColor="text1"/>
                <w:sz w:val="22"/>
                <w:szCs w:val="22"/>
              </w:rPr>
              <w:t>Validation</w:t>
            </w:r>
          </w:p>
        </w:tc>
        <w:tc>
          <w:tcPr>
            <w:tcW w:w="1352" w:type="dxa"/>
            <w:shd w:val="clear" w:color="auto" w:fill="C4BC96"/>
          </w:tcPr>
          <w:p w14:paraId="591F82CE" w14:textId="77777777" w:rsidR="0097082F" w:rsidRPr="00EC2797" w:rsidRDefault="0097082F" w:rsidP="0097082F">
            <w:pPr>
              <w:pStyle w:val="ListParagraph"/>
              <w:tabs>
                <w:tab w:val="center" w:pos="4320"/>
                <w:tab w:val="right" w:pos="8640"/>
              </w:tabs>
              <w:ind w:left="0"/>
              <w:rPr>
                <w:rFonts w:asciiTheme="minorHAnsi" w:hAnsiTheme="minorHAnsi"/>
                <w:b/>
                <w:color w:val="000000" w:themeColor="text1"/>
                <w:sz w:val="22"/>
                <w:szCs w:val="22"/>
              </w:rPr>
            </w:pPr>
            <w:r w:rsidRPr="00EC2797">
              <w:rPr>
                <w:rFonts w:asciiTheme="minorHAnsi" w:hAnsiTheme="minorHAnsi"/>
                <w:b/>
                <w:color w:val="000000" w:themeColor="text1"/>
                <w:sz w:val="22"/>
                <w:szCs w:val="22"/>
              </w:rPr>
              <w:t>Validation Message</w:t>
            </w:r>
          </w:p>
        </w:tc>
        <w:tc>
          <w:tcPr>
            <w:tcW w:w="2094" w:type="dxa"/>
            <w:shd w:val="clear" w:color="auto" w:fill="C4BC96"/>
          </w:tcPr>
          <w:p w14:paraId="28E9EEA1" w14:textId="77777777" w:rsidR="0097082F" w:rsidRPr="00EC2797" w:rsidRDefault="0097082F" w:rsidP="0097082F">
            <w:pPr>
              <w:pStyle w:val="ListParagraph"/>
              <w:tabs>
                <w:tab w:val="center" w:pos="4320"/>
                <w:tab w:val="right" w:pos="8640"/>
              </w:tabs>
              <w:ind w:left="0"/>
              <w:rPr>
                <w:rFonts w:asciiTheme="minorHAnsi" w:hAnsiTheme="minorHAnsi"/>
                <w:b/>
                <w:sz w:val="22"/>
                <w:szCs w:val="22"/>
              </w:rPr>
            </w:pPr>
            <w:r w:rsidRPr="00EC2797">
              <w:rPr>
                <w:rFonts w:asciiTheme="minorHAnsi" w:hAnsiTheme="minorHAnsi"/>
                <w:b/>
                <w:sz w:val="22"/>
                <w:szCs w:val="22"/>
              </w:rPr>
              <w:t>Test Data</w:t>
            </w:r>
          </w:p>
        </w:tc>
        <w:tc>
          <w:tcPr>
            <w:tcW w:w="3087" w:type="dxa"/>
            <w:shd w:val="clear" w:color="auto" w:fill="C4BC96"/>
          </w:tcPr>
          <w:p w14:paraId="31746F81" w14:textId="77777777" w:rsidR="0097082F" w:rsidRPr="00EC2797" w:rsidRDefault="0097082F" w:rsidP="0097082F">
            <w:pPr>
              <w:pStyle w:val="ListParagraph"/>
              <w:tabs>
                <w:tab w:val="center" w:pos="4320"/>
                <w:tab w:val="right" w:pos="8640"/>
              </w:tabs>
              <w:ind w:left="0"/>
              <w:rPr>
                <w:rFonts w:asciiTheme="minorHAnsi" w:hAnsiTheme="minorHAnsi"/>
                <w:b/>
                <w:sz w:val="22"/>
                <w:szCs w:val="22"/>
              </w:rPr>
            </w:pPr>
            <w:r w:rsidRPr="00EC2797">
              <w:rPr>
                <w:rFonts w:asciiTheme="minorHAnsi" w:hAnsiTheme="minorHAnsi"/>
                <w:b/>
                <w:sz w:val="22"/>
                <w:szCs w:val="22"/>
              </w:rPr>
              <w:t>Remarks</w:t>
            </w:r>
          </w:p>
        </w:tc>
      </w:tr>
      <w:tr w:rsidR="0097082F" w:rsidRPr="00A74929" w14:paraId="32D54477" w14:textId="77777777" w:rsidTr="00BB2393">
        <w:tblPrEx>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ook w:val="04A0" w:firstRow="1" w:lastRow="0" w:firstColumn="1" w:lastColumn="0" w:noHBand="0" w:noVBand="1"/>
        </w:tblPrEx>
        <w:trPr>
          <w:trHeight w:val="940"/>
        </w:trPr>
        <w:tc>
          <w:tcPr>
            <w:tcW w:w="1150" w:type="dxa"/>
            <w:shd w:val="clear" w:color="auto" w:fill="FFFFFF" w:themeFill="background1"/>
          </w:tcPr>
          <w:p w14:paraId="56D43607" w14:textId="77777777" w:rsidR="0097082F" w:rsidRPr="00EC2797" w:rsidRDefault="0097082F" w:rsidP="0097082F">
            <w:pPr>
              <w:spacing w:before="0" w:after="0" w:line="360" w:lineRule="auto"/>
              <w:rPr>
                <w:rFonts w:asciiTheme="minorHAnsi" w:hAnsiTheme="minorHAnsi"/>
                <w:caps/>
                <w:color w:val="000000" w:themeColor="text1"/>
                <w:spacing w:val="60"/>
                <w:sz w:val="22"/>
                <w:szCs w:val="22"/>
                <w:lang w:eastAsia="ja-JP"/>
              </w:rPr>
            </w:pPr>
            <w:r w:rsidRPr="00EC2797">
              <w:rPr>
                <w:rFonts w:asciiTheme="minorHAnsi" w:hAnsiTheme="minorHAnsi"/>
                <w:color w:val="000000" w:themeColor="text1"/>
                <w:sz w:val="22"/>
                <w:szCs w:val="22"/>
              </w:rPr>
              <w:t>Sr. No.</w:t>
            </w:r>
          </w:p>
        </w:tc>
        <w:tc>
          <w:tcPr>
            <w:tcW w:w="918" w:type="dxa"/>
            <w:shd w:val="clear" w:color="auto" w:fill="FFFFFF" w:themeFill="background1"/>
          </w:tcPr>
          <w:p w14:paraId="26299B03" w14:textId="77777777" w:rsidR="0097082F" w:rsidRPr="00EC2797" w:rsidRDefault="0097082F" w:rsidP="0097082F">
            <w:pPr>
              <w:pStyle w:val="ListParagraph"/>
              <w:tabs>
                <w:tab w:val="center" w:pos="4320"/>
                <w:tab w:val="right" w:pos="8640"/>
              </w:tabs>
              <w:ind w:left="0"/>
              <w:rPr>
                <w:rFonts w:asciiTheme="minorHAnsi" w:hAnsiTheme="minorHAnsi"/>
                <w:color w:val="000000" w:themeColor="text1"/>
                <w:sz w:val="22"/>
                <w:szCs w:val="22"/>
              </w:rPr>
            </w:pPr>
            <w:r w:rsidRPr="00EC2797">
              <w:rPr>
                <w:rFonts w:asciiTheme="minorHAnsi" w:hAnsiTheme="minorHAnsi"/>
                <w:color w:val="000000" w:themeColor="text1"/>
                <w:sz w:val="22"/>
                <w:szCs w:val="22"/>
              </w:rPr>
              <w:t>Label</w:t>
            </w:r>
          </w:p>
        </w:tc>
        <w:tc>
          <w:tcPr>
            <w:tcW w:w="992" w:type="dxa"/>
            <w:shd w:val="clear" w:color="auto" w:fill="FFFFFF" w:themeFill="background1"/>
          </w:tcPr>
          <w:p w14:paraId="252C8E38" w14:textId="77777777" w:rsidR="0097082F" w:rsidRPr="00EC2797" w:rsidRDefault="0097082F" w:rsidP="0097082F">
            <w:pPr>
              <w:pStyle w:val="ListParagraph"/>
              <w:tabs>
                <w:tab w:val="center" w:pos="4320"/>
                <w:tab w:val="right" w:pos="8640"/>
              </w:tabs>
              <w:ind w:left="0"/>
              <w:rPr>
                <w:rFonts w:asciiTheme="minorHAnsi" w:hAnsiTheme="minorHAnsi"/>
                <w:color w:val="000000" w:themeColor="text1"/>
                <w:sz w:val="22"/>
                <w:szCs w:val="22"/>
              </w:rPr>
            </w:pPr>
            <w:r w:rsidRPr="00EC2797">
              <w:rPr>
                <w:rFonts w:asciiTheme="minorHAnsi" w:hAnsiTheme="minorHAnsi"/>
                <w:color w:val="000000" w:themeColor="text1"/>
                <w:sz w:val="22"/>
                <w:szCs w:val="22"/>
              </w:rPr>
              <w:t>-</w:t>
            </w:r>
          </w:p>
        </w:tc>
        <w:tc>
          <w:tcPr>
            <w:tcW w:w="1774" w:type="dxa"/>
            <w:gridSpan w:val="2"/>
            <w:shd w:val="clear" w:color="auto" w:fill="FFFFFF" w:themeFill="background1"/>
          </w:tcPr>
          <w:p w14:paraId="3958C2CD" w14:textId="77777777" w:rsidR="0097082F" w:rsidRPr="00EC2797" w:rsidRDefault="0097082F" w:rsidP="0097082F">
            <w:pPr>
              <w:pStyle w:val="ListParagraph"/>
              <w:tabs>
                <w:tab w:val="center" w:pos="4320"/>
                <w:tab w:val="right" w:pos="8640"/>
              </w:tabs>
              <w:ind w:left="0"/>
              <w:rPr>
                <w:rFonts w:asciiTheme="minorHAnsi" w:hAnsiTheme="minorHAnsi"/>
                <w:color w:val="000000" w:themeColor="text1"/>
                <w:sz w:val="22"/>
                <w:szCs w:val="22"/>
              </w:rPr>
            </w:pPr>
            <w:r w:rsidRPr="00EC2797">
              <w:rPr>
                <w:rFonts w:asciiTheme="minorHAnsi" w:hAnsiTheme="minorHAnsi"/>
                <w:color w:val="000000" w:themeColor="text1"/>
                <w:sz w:val="22"/>
                <w:szCs w:val="22"/>
              </w:rPr>
              <w:t>-</w:t>
            </w:r>
          </w:p>
        </w:tc>
        <w:tc>
          <w:tcPr>
            <w:tcW w:w="1352" w:type="dxa"/>
            <w:shd w:val="clear" w:color="auto" w:fill="FFFFFF" w:themeFill="background1"/>
          </w:tcPr>
          <w:p w14:paraId="1D35FEC1" w14:textId="77777777" w:rsidR="0097082F" w:rsidRPr="00EC2797" w:rsidRDefault="0097082F" w:rsidP="0097082F">
            <w:pPr>
              <w:pStyle w:val="ListParagraph"/>
              <w:tabs>
                <w:tab w:val="center" w:pos="4320"/>
                <w:tab w:val="right" w:pos="8640"/>
              </w:tabs>
              <w:ind w:left="0"/>
              <w:rPr>
                <w:rFonts w:asciiTheme="minorHAnsi" w:hAnsiTheme="minorHAnsi"/>
                <w:color w:val="000000" w:themeColor="text1"/>
                <w:sz w:val="22"/>
                <w:szCs w:val="22"/>
              </w:rPr>
            </w:pPr>
            <w:r w:rsidRPr="00EC2797">
              <w:rPr>
                <w:rFonts w:asciiTheme="minorHAnsi" w:hAnsiTheme="minorHAnsi"/>
                <w:color w:val="000000" w:themeColor="text1"/>
                <w:sz w:val="22"/>
                <w:szCs w:val="22"/>
              </w:rPr>
              <w:t>-</w:t>
            </w:r>
          </w:p>
        </w:tc>
        <w:tc>
          <w:tcPr>
            <w:tcW w:w="2094" w:type="dxa"/>
            <w:shd w:val="clear" w:color="auto" w:fill="FFFFFF" w:themeFill="background1"/>
          </w:tcPr>
          <w:p w14:paraId="3B7AE225" w14:textId="77777777" w:rsidR="0097082F" w:rsidRPr="00A44F7D" w:rsidRDefault="0097082F" w:rsidP="0097082F">
            <w:pPr>
              <w:pStyle w:val="ListParagraph"/>
              <w:tabs>
                <w:tab w:val="center" w:pos="4320"/>
                <w:tab w:val="right" w:pos="8640"/>
              </w:tabs>
              <w:ind w:left="0"/>
              <w:rPr>
                <w:rFonts w:asciiTheme="minorHAnsi" w:hAnsiTheme="minorHAnsi"/>
                <w:b/>
                <w:sz w:val="22"/>
                <w:szCs w:val="22"/>
              </w:rPr>
            </w:pPr>
            <w:r w:rsidRPr="00A44F7D">
              <w:rPr>
                <w:rFonts w:asciiTheme="minorHAnsi" w:hAnsiTheme="minorHAnsi"/>
                <w:b/>
                <w:sz w:val="22"/>
                <w:szCs w:val="22"/>
              </w:rPr>
              <w:t>-</w:t>
            </w:r>
          </w:p>
        </w:tc>
        <w:tc>
          <w:tcPr>
            <w:tcW w:w="3087" w:type="dxa"/>
            <w:shd w:val="clear" w:color="auto" w:fill="FFFFFF" w:themeFill="background1"/>
          </w:tcPr>
          <w:p w14:paraId="74426979" w14:textId="77777777" w:rsidR="0097082F" w:rsidRPr="00A44F7D" w:rsidRDefault="0097082F" w:rsidP="0097082F">
            <w:pPr>
              <w:rPr>
                <w:rFonts w:asciiTheme="minorHAnsi" w:hAnsiTheme="minorHAnsi"/>
                <w:sz w:val="22"/>
                <w:szCs w:val="22"/>
              </w:rPr>
            </w:pPr>
            <w:r w:rsidRPr="00A44F7D">
              <w:rPr>
                <w:rFonts w:asciiTheme="minorHAnsi" w:hAnsiTheme="minorHAnsi"/>
                <w:sz w:val="22"/>
                <w:szCs w:val="22"/>
              </w:rPr>
              <w:t>-</w:t>
            </w:r>
          </w:p>
        </w:tc>
      </w:tr>
      <w:tr w:rsidR="0097082F" w:rsidRPr="00A74929" w14:paraId="6C777969" w14:textId="77777777" w:rsidTr="00BB2393">
        <w:tblPrEx>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ook w:val="04A0" w:firstRow="1" w:lastRow="0" w:firstColumn="1" w:lastColumn="0" w:noHBand="0" w:noVBand="1"/>
        </w:tblPrEx>
        <w:trPr>
          <w:trHeight w:val="940"/>
        </w:trPr>
        <w:tc>
          <w:tcPr>
            <w:tcW w:w="1150" w:type="dxa"/>
            <w:shd w:val="clear" w:color="auto" w:fill="FFFFFF" w:themeFill="background1"/>
          </w:tcPr>
          <w:p w14:paraId="3AB0464C" w14:textId="77777777" w:rsidR="0097082F" w:rsidRPr="00EC2797" w:rsidRDefault="0097082F" w:rsidP="0097082F">
            <w:pPr>
              <w:pStyle w:val="ListParagraph"/>
              <w:tabs>
                <w:tab w:val="center" w:pos="4320"/>
                <w:tab w:val="right" w:pos="8640"/>
              </w:tabs>
              <w:ind w:left="0"/>
              <w:rPr>
                <w:rFonts w:asciiTheme="minorHAnsi" w:hAnsiTheme="minorHAnsi"/>
                <w:color w:val="000000" w:themeColor="text1"/>
                <w:sz w:val="22"/>
                <w:szCs w:val="22"/>
              </w:rPr>
            </w:pPr>
            <w:r w:rsidRPr="00EC2797">
              <w:rPr>
                <w:rFonts w:asciiTheme="minorHAnsi" w:hAnsiTheme="minorHAnsi"/>
                <w:color w:val="000000" w:themeColor="text1"/>
                <w:sz w:val="22"/>
                <w:szCs w:val="22"/>
              </w:rPr>
              <w:t>Item</w:t>
            </w:r>
            <w:r>
              <w:rPr>
                <w:rFonts w:asciiTheme="minorHAnsi" w:hAnsiTheme="minorHAnsi"/>
                <w:color w:val="000000" w:themeColor="text1"/>
                <w:sz w:val="22"/>
                <w:szCs w:val="22"/>
              </w:rPr>
              <w:t xml:space="preserve"> name &lt;Column type in which Item name column type is selected&gt;</w:t>
            </w:r>
          </w:p>
        </w:tc>
        <w:tc>
          <w:tcPr>
            <w:tcW w:w="918" w:type="dxa"/>
            <w:shd w:val="clear" w:color="auto" w:fill="FFFFFF" w:themeFill="background1"/>
          </w:tcPr>
          <w:p w14:paraId="1785ACE0" w14:textId="77777777" w:rsidR="0097082F" w:rsidRPr="00EC2797" w:rsidRDefault="0097082F" w:rsidP="0097082F">
            <w:pPr>
              <w:pStyle w:val="ListParagraph"/>
              <w:tabs>
                <w:tab w:val="center" w:pos="4320"/>
                <w:tab w:val="right" w:pos="8640"/>
              </w:tabs>
              <w:ind w:left="0"/>
              <w:rPr>
                <w:rFonts w:asciiTheme="minorHAnsi" w:hAnsiTheme="minorHAnsi"/>
                <w:color w:val="000000" w:themeColor="text1"/>
                <w:sz w:val="22"/>
                <w:szCs w:val="22"/>
              </w:rPr>
            </w:pPr>
            <w:r w:rsidRPr="00EC2797">
              <w:rPr>
                <w:rFonts w:asciiTheme="minorHAnsi" w:hAnsiTheme="minorHAnsi"/>
                <w:color w:val="000000" w:themeColor="text1"/>
                <w:sz w:val="22"/>
                <w:szCs w:val="22"/>
              </w:rPr>
              <w:t>Label</w:t>
            </w:r>
          </w:p>
        </w:tc>
        <w:tc>
          <w:tcPr>
            <w:tcW w:w="992" w:type="dxa"/>
            <w:shd w:val="clear" w:color="auto" w:fill="FFFFFF" w:themeFill="background1"/>
          </w:tcPr>
          <w:p w14:paraId="7E45C9FD" w14:textId="77777777" w:rsidR="0097082F" w:rsidRPr="00EC2797" w:rsidRDefault="0097082F" w:rsidP="0097082F">
            <w:pPr>
              <w:pStyle w:val="ListParagraph"/>
              <w:tabs>
                <w:tab w:val="center" w:pos="4320"/>
                <w:tab w:val="right" w:pos="8640"/>
              </w:tabs>
              <w:ind w:left="0"/>
              <w:rPr>
                <w:rFonts w:asciiTheme="minorHAnsi" w:hAnsiTheme="minorHAnsi"/>
                <w:color w:val="000000" w:themeColor="text1"/>
                <w:sz w:val="22"/>
                <w:szCs w:val="22"/>
              </w:rPr>
            </w:pPr>
            <w:r w:rsidRPr="00EC2797">
              <w:rPr>
                <w:rFonts w:asciiTheme="minorHAnsi" w:hAnsiTheme="minorHAnsi"/>
                <w:color w:val="000000" w:themeColor="text1"/>
                <w:sz w:val="22"/>
                <w:szCs w:val="22"/>
              </w:rPr>
              <w:t>-</w:t>
            </w:r>
          </w:p>
        </w:tc>
        <w:tc>
          <w:tcPr>
            <w:tcW w:w="1774" w:type="dxa"/>
            <w:gridSpan w:val="2"/>
            <w:shd w:val="clear" w:color="auto" w:fill="FFFFFF" w:themeFill="background1"/>
          </w:tcPr>
          <w:p w14:paraId="5662ED17" w14:textId="77777777" w:rsidR="0097082F" w:rsidRPr="00EC2797" w:rsidRDefault="0097082F" w:rsidP="0097082F">
            <w:pPr>
              <w:pStyle w:val="ListParagraph"/>
              <w:tabs>
                <w:tab w:val="center" w:pos="4320"/>
                <w:tab w:val="right" w:pos="8640"/>
              </w:tabs>
              <w:ind w:left="0"/>
              <w:rPr>
                <w:rFonts w:asciiTheme="minorHAnsi" w:hAnsiTheme="minorHAnsi"/>
                <w:color w:val="000000" w:themeColor="text1"/>
                <w:sz w:val="22"/>
                <w:szCs w:val="22"/>
              </w:rPr>
            </w:pPr>
            <w:r w:rsidRPr="00EC2797">
              <w:rPr>
                <w:rFonts w:asciiTheme="minorHAnsi" w:hAnsiTheme="minorHAnsi"/>
                <w:color w:val="000000" w:themeColor="text1"/>
                <w:sz w:val="22"/>
                <w:szCs w:val="22"/>
              </w:rPr>
              <w:t>-</w:t>
            </w:r>
          </w:p>
        </w:tc>
        <w:tc>
          <w:tcPr>
            <w:tcW w:w="1352" w:type="dxa"/>
            <w:shd w:val="clear" w:color="auto" w:fill="FFFFFF" w:themeFill="background1"/>
          </w:tcPr>
          <w:p w14:paraId="2C2E60B3" w14:textId="77777777" w:rsidR="0097082F" w:rsidRPr="00EC2797" w:rsidRDefault="0097082F" w:rsidP="0097082F">
            <w:pPr>
              <w:pStyle w:val="ListParagraph"/>
              <w:tabs>
                <w:tab w:val="center" w:pos="4320"/>
                <w:tab w:val="right" w:pos="8640"/>
              </w:tabs>
              <w:ind w:left="0"/>
              <w:rPr>
                <w:rFonts w:asciiTheme="minorHAnsi" w:hAnsiTheme="minorHAnsi"/>
                <w:color w:val="000000" w:themeColor="text1"/>
                <w:sz w:val="22"/>
                <w:szCs w:val="22"/>
              </w:rPr>
            </w:pPr>
            <w:r w:rsidRPr="00EC2797">
              <w:rPr>
                <w:rFonts w:asciiTheme="minorHAnsi" w:hAnsiTheme="minorHAnsi"/>
                <w:color w:val="000000" w:themeColor="text1"/>
                <w:sz w:val="22"/>
                <w:szCs w:val="22"/>
              </w:rPr>
              <w:t>-</w:t>
            </w:r>
          </w:p>
        </w:tc>
        <w:tc>
          <w:tcPr>
            <w:tcW w:w="2094" w:type="dxa"/>
            <w:shd w:val="clear" w:color="auto" w:fill="FFFFFF" w:themeFill="background1"/>
          </w:tcPr>
          <w:p w14:paraId="0A408899" w14:textId="77777777" w:rsidR="0097082F" w:rsidRPr="00A44F7D" w:rsidRDefault="0097082F" w:rsidP="0097082F">
            <w:pPr>
              <w:pStyle w:val="ListParagraph"/>
              <w:tabs>
                <w:tab w:val="center" w:pos="4320"/>
                <w:tab w:val="right" w:pos="8640"/>
              </w:tabs>
              <w:ind w:left="0"/>
              <w:rPr>
                <w:rFonts w:asciiTheme="minorHAnsi" w:hAnsiTheme="minorHAnsi"/>
                <w:b/>
                <w:sz w:val="22"/>
                <w:szCs w:val="22"/>
              </w:rPr>
            </w:pPr>
            <w:r w:rsidRPr="00A44F7D">
              <w:rPr>
                <w:rFonts w:asciiTheme="minorHAnsi" w:hAnsiTheme="minorHAnsi"/>
                <w:b/>
                <w:sz w:val="22"/>
                <w:szCs w:val="22"/>
              </w:rPr>
              <w:t>-</w:t>
            </w:r>
          </w:p>
        </w:tc>
        <w:tc>
          <w:tcPr>
            <w:tcW w:w="3087" w:type="dxa"/>
            <w:shd w:val="clear" w:color="auto" w:fill="FFFFFF" w:themeFill="background1"/>
          </w:tcPr>
          <w:p w14:paraId="68C519B1" w14:textId="77777777" w:rsidR="0097082F" w:rsidRPr="00A44F7D" w:rsidRDefault="0097082F" w:rsidP="0097082F">
            <w:pPr>
              <w:rPr>
                <w:rFonts w:asciiTheme="minorHAnsi" w:hAnsiTheme="minorHAnsi"/>
                <w:sz w:val="22"/>
                <w:szCs w:val="22"/>
              </w:rPr>
            </w:pPr>
            <w:r w:rsidRPr="00A44F7D">
              <w:rPr>
                <w:rFonts w:asciiTheme="minorHAnsi" w:hAnsiTheme="minorHAnsi"/>
                <w:sz w:val="22"/>
                <w:szCs w:val="22"/>
              </w:rPr>
              <w:t>-</w:t>
            </w:r>
          </w:p>
        </w:tc>
      </w:tr>
      <w:tr w:rsidR="0097082F" w:rsidRPr="00A74929" w14:paraId="35FBCFB7" w14:textId="77777777" w:rsidTr="00BB2393">
        <w:tblPrEx>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ook w:val="04A0" w:firstRow="1" w:lastRow="0" w:firstColumn="1" w:lastColumn="0" w:noHBand="0" w:noVBand="1"/>
        </w:tblPrEx>
        <w:trPr>
          <w:trHeight w:val="940"/>
        </w:trPr>
        <w:tc>
          <w:tcPr>
            <w:tcW w:w="1150" w:type="dxa"/>
            <w:shd w:val="clear" w:color="auto" w:fill="FFFFFF" w:themeFill="background1"/>
          </w:tcPr>
          <w:p w14:paraId="3E799061" w14:textId="77777777" w:rsidR="0097082F" w:rsidRPr="00EC2797" w:rsidRDefault="0097082F" w:rsidP="0097082F">
            <w:pPr>
              <w:pStyle w:val="ListParagraph"/>
              <w:tabs>
                <w:tab w:val="center" w:pos="4320"/>
                <w:tab w:val="right" w:pos="8640"/>
              </w:tabs>
              <w:ind w:left="0"/>
              <w:rPr>
                <w:rFonts w:asciiTheme="minorHAnsi" w:hAnsiTheme="minorHAnsi"/>
                <w:color w:val="000000" w:themeColor="text1"/>
                <w:sz w:val="22"/>
                <w:szCs w:val="22"/>
              </w:rPr>
            </w:pPr>
            <w:r w:rsidRPr="00EC2797">
              <w:rPr>
                <w:rFonts w:asciiTheme="minorHAnsi" w:hAnsiTheme="minorHAnsi"/>
                <w:color w:val="000000" w:themeColor="text1"/>
                <w:sz w:val="22"/>
                <w:szCs w:val="22"/>
              </w:rPr>
              <w:t>Start Price</w:t>
            </w:r>
          </w:p>
        </w:tc>
        <w:tc>
          <w:tcPr>
            <w:tcW w:w="918" w:type="dxa"/>
            <w:shd w:val="clear" w:color="auto" w:fill="FFFFFF" w:themeFill="background1"/>
          </w:tcPr>
          <w:p w14:paraId="58A4ADFB" w14:textId="77777777" w:rsidR="0097082F" w:rsidRPr="00EC2797" w:rsidRDefault="0097082F" w:rsidP="0097082F">
            <w:pPr>
              <w:pStyle w:val="ListParagraph"/>
              <w:tabs>
                <w:tab w:val="center" w:pos="4320"/>
                <w:tab w:val="right" w:pos="8640"/>
              </w:tabs>
              <w:ind w:left="0"/>
              <w:rPr>
                <w:rFonts w:asciiTheme="minorHAnsi" w:hAnsiTheme="minorHAnsi"/>
                <w:color w:val="000000" w:themeColor="text1"/>
                <w:sz w:val="22"/>
                <w:szCs w:val="22"/>
              </w:rPr>
            </w:pPr>
            <w:r w:rsidRPr="00EC2797">
              <w:rPr>
                <w:rFonts w:asciiTheme="minorHAnsi" w:hAnsiTheme="minorHAnsi"/>
                <w:color w:val="000000" w:themeColor="text1"/>
                <w:sz w:val="22"/>
                <w:szCs w:val="22"/>
              </w:rPr>
              <w:t xml:space="preserve">Text </w:t>
            </w:r>
            <w:r>
              <w:rPr>
                <w:rFonts w:asciiTheme="minorHAnsi" w:hAnsiTheme="minorHAnsi"/>
                <w:color w:val="000000" w:themeColor="text1"/>
                <w:sz w:val="22"/>
                <w:szCs w:val="22"/>
              </w:rPr>
              <w:t>field</w:t>
            </w:r>
          </w:p>
        </w:tc>
        <w:tc>
          <w:tcPr>
            <w:tcW w:w="992" w:type="dxa"/>
            <w:shd w:val="clear" w:color="auto" w:fill="FFFFFF" w:themeFill="background1"/>
          </w:tcPr>
          <w:p w14:paraId="40B360BB" w14:textId="77777777" w:rsidR="0097082F" w:rsidRPr="00EC2797" w:rsidRDefault="0097082F" w:rsidP="0097082F">
            <w:pPr>
              <w:pStyle w:val="ListParagraph"/>
              <w:tabs>
                <w:tab w:val="center" w:pos="4320"/>
                <w:tab w:val="right" w:pos="8640"/>
              </w:tabs>
              <w:ind w:left="0"/>
              <w:rPr>
                <w:rFonts w:asciiTheme="minorHAnsi" w:hAnsiTheme="minorHAnsi"/>
                <w:color w:val="000000" w:themeColor="text1"/>
                <w:sz w:val="22"/>
                <w:szCs w:val="22"/>
              </w:rPr>
            </w:pPr>
            <w:r w:rsidRPr="00EC2797">
              <w:rPr>
                <w:rFonts w:asciiTheme="minorHAnsi" w:hAnsiTheme="minorHAnsi"/>
                <w:color w:val="000000" w:themeColor="text1"/>
                <w:sz w:val="22"/>
                <w:szCs w:val="22"/>
              </w:rPr>
              <w:t>N</w:t>
            </w:r>
          </w:p>
        </w:tc>
        <w:tc>
          <w:tcPr>
            <w:tcW w:w="1774" w:type="dxa"/>
            <w:gridSpan w:val="2"/>
            <w:shd w:val="clear" w:color="auto" w:fill="FFFFFF" w:themeFill="background1"/>
          </w:tcPr>
          <w:p w14:paraId="3C92CB03"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The length should be 15 characters (excluding decimal places)</w:t>
            </w:r>
          </w:p>
          <w:p w14:paraId="66830D33"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 xml:space="preserve">Decimals upto 2 digits allowed </w:t>
            </w:r>
          </w:p>
          <w:p w14:paraId="4C9E58EF"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Only numerics are allowed</w:t>
            </w:r>
          </w:p>
        </w:tc>
        <w:tc>
          <w:tcPr>
            <w:tcW w:w="1352" w:type="dxa"/>
            <w:shd w:val="clear" w:color="auto" w:fill="FFFFFF" w:themeFill="background1"/>
          </w:tcPr>
          <w:p w14:paraId="71C6A8E1" w14:textId="77777777" w:rsidR="0097082F"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Please enter numeric value with 15 digits only</w:t>
            </w:r>
          </w:p>
          <w:p w14:paraId="6D49BAB1" w14:textId="77777777" w:rsidR="0097082F" w:rsidRDefault="0097082F" w:rsidP="0097082F">
            <w:pPr>
              <w:pStyle w:val="ListParagraph"/>
              <w:tabs>
                <w:tab w:val="center" w:pos="4320"/>
                <w:tab w:val="right" w:pos="8640"/>
              </w:tabs>
              <w:ind w:left="0"/>
              <w:rPr>
                <w:rFonts w:asciiTheme="minorHAnsi" w:hAnsiTheme="minorHAnsi"/>
                <w:sz w:val="22"/>
                <w:szCs w:val="22"/>
              </w:rPr>
            </w:pPr>
          </w:p>
          <w:p w14:paraId="408C1B5A"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7A719C">
              <w:rPr>
                <w:rFonts w:asciiTheme="minorHAnsi" w:hAnsiTheme="minorHAnsi"/>
                <w:sz w:val="22"/>
                <w:szCs w:val="22"/>
              </w:rPr>
              <w:t>Allowed only numbers with 15 digits and 2 digits after decimal point</w:t>
            </w:r>
          </w:p>
        </w:tc>
        <w:tc>
          <w:tcPr>
            <w:tcW w:w="2094" w:type="dxa"/>
            <w:shd w:val="clear" w:color="auto" w:fill="FFFFFF" w:themeFill="background1"/>
          </w:tcPr>
          <w:p w14:paraId="5A0219B2" w14:textId="77777777" w:rsidR="0097082F" w:rsidRPr="00A44F7D" w:rsidRDefault="0097082F" w:rsidP="0097082F">
            <w:pPr>
              <w:pStyle w:val="ListParagraph"/>
              <w:tabs>
                <w:tab w:val="center" w:pos="4320"/>
                <w:tab w:val="right" w:pos="8640"/>
              </w:tabs>
              <w:ind w:left="0"/>
              <w:rPr>
                <w:rFonts w:asciiTheme="minorHAnsi" w:hAnsiTheme="minorHAnsi"/>
                <w:sz w:val="22"/>
                <w:szCs w:val="22"/>
              </w:rPr>
            </w:pPr>
            <w:r w:rsidRPr="00A44F7D">
              <w:rPr>
                <w:rFonts w:asciiTheme="minorHAnsi" w:hAnsiTheme="minorHAnsi"/>
                <w:sz w:val="22"/>
                <w:szCs w:val="22"/>
              </w:rPr>
              <w:t>12.23</w:t>
            </w:r>
          </w:p>
        </w:tc>
        <w:tc>
          <w:tcPr>
            <w:tcW w:w="3087" w:type="dxa"/>
            <w:shd w:val="clear" w:color="auto" w:fill="FFFFFF" w:themeFill="background1"/>
          </w:tcPr>
          <w:p w14:paraId="1DA09EE1" w14:textId="77777777" w:rsidR="0097082F" w:rsidRPr="00B64D98" w:rsidRDefault="0097082F" w:rsidP="0097082F">
            <w:pPr>
              <w:rPr>
                <w:rFonts w:asciiTheme="minorHAnsi" w:hAnsiTheme="minorHAnsi"/>
                <w:color w:val="000000" w:themeColor="text1"/>
                <w:sz w:val="22"/>
                <w:szCs w:val="22"/>
              </w:rPr>
            </w:pPr>
            <w:r w:rsidRPr="00B64D98">
              <w:rPr>
                <w:rFonts w:asciiTheme="minorHAnsi" w:hAnsiTheme="minorHAnsi"/>
                <w:color w:val="000000" w:themeColor="text1"/>
                <w:sz w:val="22"/>
                <w:szCs w:val="22"/>
              </w:rPr>
              <w:t>-</w:t>
            </w:r>
          </w:p>
        </w:tc>
      </w:tr>
      <w:tr w:rsidR="0097082F" w:rsidRPr="00A74929" w14:paraId="73080642" w14:textId="77777777" w:rsidTr="00BB2393">
        <w:tblPrEx>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ook w:val="04A0" w:firstRow="1" w:lastRow="0" w:firstColumn="1" w:lastColumn="0" w:noHBand="0" w:noVBand="1"/>
        </w:tblPrEx>
        <w:trPr>
          <w:trHeight w:val="940"/>
        </w:trPr>
        <w:tc>
          <w:tcPr>
            <w:tcW w:w="1150" w:type="dxa"/>
            <w:shd w:val="clear" w:color="auto" w:fill="FFFFFF" w:themeFill="background1"/>
          </w:tcPr>
          <w:p w14:paraId="185C7F3E" w14:textId="77777777" w:rsidR="0097082F" w:rsidRPr="00EC2797" w:rsidRDefault="0097082F" w:rsidP="0097082F">
            <w:pPr>
              <w:pStyle w:val="ListParagraph"/>
              <w:tabs>
                <w:tab w:val="center" w:pos="4320"/>
                <w:tab w:val="right" w:pos="8640"/>
              </w:tabs>
              <w:ind w:left="0"/>
              <w:rPr>
                <w:rFonts w:asciiTheme="minorHAnsi" w:hAnsiTheme="minorHAnsi"/>
                <w:color w:val="000000" w:themeColor="text1"/>
                <w:sz w:val="22"/>
                <w:szCs w:val="22"/>
              </w:rPr>
            </w:pPr>
            <w:r w:rsidRPr="00EC2797">
              <w:rPr>
                <w:rFonts w:asciiTheme="minorHAnsi" w:hAnsiTheme="minorHAnsi"/>
                <w:color w:val="000000" w:themeColor="text1"/>
                <w:sz w:val="22"/>
                <w:szCs w:val="22"/>
              </w:rPr>
              <w:t>Increment / Decrement Value</w:t>
            </w:r>
          </w:p>
        </w:tc>
        <w:tc>
          <w:tcPr>
            <w:tcW w:w="918" w:type="dxa"/>
            <w:shd w:val="clear" w:color="auto" w:fill="FFFFFF" w:themeFill="background1"/>
          </w:tcPr>
          <w:p w14:paraId="2F8A263F" w14:textId="77777777" w:rsidR="0097082F" w:rsidRPr="00EC2797" w:rsidRDefault="0097082F" w:rsidP="0097082F">
            <w:pPr>
              <w:pStyle w:val="ListParagraph"/>
              <w:tabs>
                <w:tab w:val="center" w:pos="4320"/>
                <w:tab w:val="right" w:pos="8640"/>
              </w:tabs>
              <w:ind w:left="0"/>
              <w:rPr>
                <w:rFonts w:asciiTheme="minorHAnsi" w:hAnsiTheme="minorHAnsi"/>
                <w:color w:val="000000" w:themeColor="text1"/>
                <w:sz w:val="22"/>
                <w:szCs w:val="22"/>
              </w:rPr>
            </w:pPr>
            <w:r w:rsidRPr="00EC2797">
              <w:rPr>
                <w:rFonts w:asciiTheme="minorHAnsi" w:hAnsiTheme="minorHAnsi"/>
                <w:color w:val="000000" w:themeColor="text1"/>
                <w:sz w:val="22"/>
                <w:szCs w:val="22"/>
              </w:rPr>
              <w:t>Text Box</w:t>
            </w:r>
          </w:p>
        </w:tc>
        <w:tc>
          <w:tcPr>
            <w:tcW w:w="992" w:type="dxa"/>
            <w:shd w:val="clear" w:color="auto" w:fill="FFFFFF" w:themeFill="background1"/>
          </w:tcPr>
          <w:p w14:paraId="61EA059E" w14:textId="77777777" w:rsidR="0097082F" w:rsidRPr="00EC2797" w:rsidRDefault="0097082F" w:rsidP="0097082F">
            <w:pPr>
              <w:pStyle w:val="ListParagraph"/>
              <w:tabs>
                <w:tab w:val="center" w:pos="4320"/>
                <w:tab w:val="right" w:pos="8640"/>
              </w:tabs>
              <w:ind w:left="0"/>
              <w:rPr>
                <w:rFonts w:asciiTheme="minorHAnsi" w:hAnsiTheme="minorHAnsi"/>
                <w:color w:val="000000" w:themeColor="text1"/>
                <w:sz w:val="22"/>
                <w:szCs w:val="22"/>
              </w:rPr>
            </w:pPr>
            <w:r w:rsidRPr="00EC2797">
              <w:rPr>
                <w:rFonts w:asciiTheme="minorHAnsi" w:hAnsiTheme="minorHAnsi"/>
                <w:color w:val="000000" w:themeColor="text1"/>
                <w:sz w:val="22"/>
                <w:szCs w:val="22"/>
              </w:rPr>
              <w:t>M</w:t>
            </w:r>
          </w:p>
        </w:tc>
        <w:tc>
          <w:tcPr>
            <w:tcW w:w="1774" w:type="dxa"/>
            <w:gridSpan w:val="2"/>
            <w:shd w:val="clear" w:color="auto" w:fill="FFFFFF" w:themeFill="background1"/>
          </w:tcPr>
          <w:p w14:paraId="69E66A38" w14:textId="77777777" w:rsidR="0097082F" w:rsidRPr="00EC2797" w:rsidRDefault="0097082F" w:rsidP="0097082F">
            <w:pPr>
              <w:pStyle w:val="ListParagraph"/>
              <w:tabs>
                <w:tab w:val="center" w:pos="4320"/>
                <w:tab w:val="right" w:pos="8640"/>
              </w:tabs>
              <w:ind w:left="0"/>
              <w:rPr>
                <w:rFonts w:asciiTheme="minorHAnsi" w:hAnsiTheme="minorHAnsi"/>
                <w:color w:val="000000" w:themeColor="text1"/>
                <w:sz w:val="22"/>
                <w:szCs w:val="22"/>
              </w:rPr>
            </w:pPr>
            <w:r w:rsidRPr="00EC2797">
              <w:rPr>
                <w:rFonts w:asciiTheme="minorHAnsi" w:hAnsiTheme="minorHAnsi"/>
                <w:color w:val="000000" w:themeColor="text1"/>
                <w:sz w:val="22"/>
                <w:szCs w:val="22"/>
              </w:rPr>
              <w:t xml:space="preserve">Allows Max. 15 </w:t>
            </w:r>
          </w:p>
          <w:p w14:paraId="4785CECB" w14:textId="77777777" w:rsidR="0097082F" w:rsidRPr="00EC2797" w:rsidRDefault="0097082F" w:rsidP="0097082F">
            <w:pPr>
              <w:pStyle w:val="ListParagraph"/>
              <w:tabs>
                <w:tab w:val="center" w:pos="4320"/>
                <w:tab w:val="right" w:pos="8640"/>
              </w:tabs>
              <w:ind w:left="0"/>
              <w:rPr>
                <w:rFonts w:asciiTheme="minorHAnsi" w:hAnsiTheme="minorHAnsi"/>
                <w:color w:val="000000" w:themeColor="text1"/>
                <w:sz w:val="22"/>
                <w:szCs w:val="22"/>
              </w:rPr>
            </w:pPr>
            <w:r w:rsidRPr="00EC2797">
              <w:rPr>
                <w:rFonts w:asciiTheme="minorHAnsi" w:hAnsiTheme="minorHAnsi"/>
                <w:color w:val="000000" w:themeColor="text1"/>
                <w:sz w:val="22"/>
                <w:szCs w:val="22"/>
              </w:rPr>
              <w:t>Character (excluding decimal)</w:t>
            </w:r>
          </w:p>
          <w:p w14:paraId="735B2386" w14:textId="77777777" w:rsidR="0097082F" w:rsidRPr="00EC2797" w:rsidRDefault="0097082F" w:rsidP="0097082F">
            <w:pPr>
              <w:pStyle w:val="ListParagraph"/>
              <w:tabs>
                <w:tab w:val="center" w:pos="4320"/>
                <w:tab w:val="right" w:pos="8640"/>
              </w:tabs>
              <w:ind w:left="0"/>
              <w:rPr>
                <w:rFonts w:asciiTheme="minorHAnsi" w:hAnsiTheme="minorHAnsi"/>
                <w:color w:val="000000" w:themeColor="text1"/>
                <w:sz w:val="22"/>
                <w:szCs w:val="22"/>
              </w:rPr>
            </w:pPr>
          </w:p>
          <w:p w14:paraId="0A6ECD76" w14:textId="77777777" w:rsidR="0097082F" w:rsidRPr="00EC2797" w:rsidRDefault="0097082F" w:rsidP="0097082F">
            <w:pPr>
              <w:pStyle w:val="ListParagraph"/>
              <w:tabs>
                <w:tab w:val="center" w:pos="4320"/>
                <w:tab w:val="right" w:pos="8640"/>
              </w:tabs>
              <w:ind w:left="0"/>
              <w:rPr>
                <w:rFonts w:asciiTheme="minorHAnsi" w:hAnsiTheme="minorHAnsi"/>
                <w:color w:val="000000" w:themeColor="text1"/>
                <w:sz w:val="22"/>
                <w:szCs w:val="22"/>
              </w:rPr>
            </w:pPr>
          </w:p>
        </w:tc>
        <w:tc>
          <w:tcPr>
            <w:tcW w:w="1352" w:type="dxa"/>
            <w:shd w:val="clear" w:color="auto" w:fill="FFFFFF" w:themeFill="background1"/>
          </w:tcPr>
          <w:p w14:paraId="57CCCC0E" w14:textId="77777777" w:rsidR="0097082F"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Please enter numeric value with 15 digits only</w:t>
            </w:r>
          </w:p>
          <w:p w14:paraId="66BD2B05" w14:textId="77777777" w:rsidR="0097082F" w:rsidRDefault="0097082F" w:rsidP="0097082F">
            <w:pPr>
              <w:pStyle w:val="ListParagraph"/>
              <w:tabs>
                <w:tab w:val="center" w:pos="4320"/>
                <w:tab w:val="right" w:pos="8640"/>
              </w:tabs>
              <w:ind w:left="0"/>
              <w:rPr>
                <w:rFonts w:asciiTheme="minorHAnsi" w:hAnsiTheme="minorHAnsi"/>
                <w:sz w:val="22"/>
                <w:szCs w:val="22"/>
              </w:rPr>
            </w:pPr>
          </w:p>
          <w:p w14:paraId="02285B47" w14:textId="77777777" w:rsidR="0097082F" w:rsidRDefault="0097082F" w:rsidP="0097082F">
            <w:pPr>
              <w:pStyle w:val="ListParagraph"/>
              <w:tabs>
                <w:tab w:val="center" w:pos="4320"/>
                <w:tab w:val="right" w:pos="8640"/>
              </w:tabs>
              <w:ind w:left="0"/>
              <w:rPr>
                <w:rFonts w:asciiTheme="minorHAnsi" w:hAnsiTheme="minorHAnsi"/>
                <w:color w:val="000000" w:themeColor="text1"/>
                <w:sz w:val="22"/>
                <w:szCs w:val="22"/>
              </w:rPr>
            </w:pPr>
            <w:r w:rsidRPr="007A719C">
              <w:rPr>
                <w:rFonts w:asciiTheme="minorHAnsi" w:hAnsiTheme="minorHAnsi"/>
                <w:sz w:val="22"/>
                <w:szCs w:val="22"/>
              </w:rPr>
              <w:t>Allowed only numbers with 15 digits and 2 digits after decimal point</w:t>
            </w:r>
            <w:r w:rsidRPr="00EC2797">
              <w:rPr>
                <w:rFonts w:asciiTheme="minorHAnsi" w:hAnsiTheme="minorHAnsi"/>
                <w:color w:val="000000" w:themeColor="text1"/>
                <w:sz w:val="22"/>
                <w:szCs w:val="22"/>
              </w:rPr>
              <w:t xml:space="preserve"> </w:t>
            </w:r>
          </w:p>
          <w:p w14:paraId="61425AF4" w14:textId="77777777" w:rsidR="0097082F" w:rsidRDefault="0097082F" w:rsidP="0097082F">
            <w:pPr>
              <w:pStyle w:val="ListParagraph"/>
              <w:tabs>
                <w:tab w:val="center" w:pos="4320"/>
                <w:tab w:val="right" w:pos="8640"/>
              </w:tabs>
              <w:ind w:left="0"/>
              <w:rPr>
                <w:rFonts w:asciiTheme="minorHAnsi" w:hAnsiTheme="minorHAnsi"/>
                <w:color w:val="000000" w:themeColor="text1"/>
                <w:sz w:val="22"/>
                <w:szCs w:val="22"/>
              </w:rPr>
            </w:pPr>
          </w:p>
          <w:p w14:paraId="49A82A45" w14:textId="77777777" w:rsidR="0097082F" w:rsidRPr="00EC2797" w:rsidRDefault="0097082F" w:rsidP="0097082F">
            <w:pPr>
              <w:pStyle w:val="ListParagraph"/>
              <w:tabs>
                <w:tab w:val="center" w:pos="4320"/>
                <w:tab w:val="right" w:pos="8640"/>
              </w:tabs>
              <w:ind w:left="0"/>
              <w:rPr>
                <w:rFonts w:asciiTheme="minorHAnsi" w:hAnsiTheme="minorHAnsi"/>
                <w:color w:val="000000" w:themeColor="text1"/>
                <w:sz w:val="22"/>
                <w:szCs w:val="22"/>
              </w:rPr>
            </w:pPr>
            <w:r w:rsidRPr="00EC2797">
              <w:rPr>
                <w:rFonts w:asciiTheme="minorHAnsi" w:hAnsiTheme="minorHAnsi"/>
                <w:color w:val="000000" w:themeColor="text1"/>
                <w:sz w:val="22"/>
                <w:szCs w:val="22"/>
              </w:rPr>
              <w:t>Please enter Increment / decrement</w:t>
            </w:r>
            <w:r w:rsidRPr="00EC2797" w:rsidDel="00043ED0">
              <w:rPr>
                <w:rFonts w:asciiTheme="minorHAnsi" w:hAnsiTheme="minorHAnsi"/>
                <w:color w:val="000000" w:themeColor="text1"/>
                <w:sz w:val="22"/>
                <w:szCs w:val="22"/>
              </w:rPr>
              <w:t xml:space="preserve"> </w:t>
            </w:r>
          </w:p>
          <w:p w14:paraId="536A6B90" w14:textId="77777777" w:rsidR="0097082F" w:rsidRPr="00EC2797" w:rsidRDefault="0097082F" w:rsidP="0097082F">
            <w:pPr>
              <w:pStyle w:val="ListParagraph"/>
              <w:tabs>
                <w:tab w:val="center" w:pos="4320"/>
                <w:tab w:val="right" w:pos="8640"/>
              </w:tabs>
              <w:ind w:left="0"/>
              <w:rPr>
                <w:rFonts w:asciiTheme="minorHAnsi" w:hAnsiTheme="minorHAnsi"/>
                <w:color w:val="000000" w:themeColor="text1"/>
                <w:sz w:val="22"/>
                <w:szCs w:val="22"/>
              </w:rPr>
            </w:pPr>
          </w:p>
        </w:tc>
        <w:tc>
          <w:tcPr>
            <w:tcW w:w="2094" w:type="dxa"/>
            <w:shd w:val="clear" w:color="auto" w:fill="FFFFFF" w:themeFill="background1"/>
          </w:tcPr>
          <w:p w14:paraId="34AD4CA1" w14:textId="77777777" w:rsidR="0097082F" w:rsidRPr="00A44F7D" w:rsidRDefault="0097082F" w:rsidP="0097082F">
            <w:pPr>
              <w:pStyle w:val="ListParagraph"/>
              <w:tabs>
                <w:tab w:val="center" w:pos="4320"/>
                <w:tab w:val="right" w:pos="8640"/>
              </w:tabs>
              <w:ind w:left="0"/>
              <w:rPr>
                <w:rFonts w:asciiTheme="minorHAnsi" w:hAnsiTheme="minorHAnsi"/>
                <w:sz w:val="22"/>
                <w:szCs w:val="22"/>
              </w:rPr>
            </w:pPr>
            <w:r w:rsidRPr="00A44F7D">
              <w:rPr>
                <w:rFonts w:asciiTheme="minorHAnsi" w:hAnsiTheme="minorHAnsi"/>
                <w:sz w:val="22"/>
                <w:szCs w:val="22"/>
              </w:rPr>
              <w:t>12.23</w:t>
            </w:r>
          </w:p>
        </w:tc>
        <w:tc>
          <w:tcPr>
            <w:tcW w:w="3087" w:type="dxa"/>
            <w:shd w:val="clear" w:color="auto" w:fill="FFFFFF" w:themeFill="background1"/>
          </w:tcPr>
          <w:p w14:paraId="776183BE" w14:textId="77777777" w:rsidR="0097082F" w:rsidRPr="00B64D98" w:rsidRDefault="0097082F" w:rsidP="0097082F">
            <w:pPr>
              <w:rPr>
                <w:rFonts w:asciiTheme="minorHAnsi" w:hAnsiTheme="minorHAnsi"/>
                <w:color w:val="000000" w:themeColor="text1"/>
                <w:sz w:val="22"/>
                <w:szCs w:val="22"/>
              </w:rPr>
            </w:pPr>
            <w:r w:rsidRPr="00B64D98">
              <w:rPr>
                <w:rFonts w:asciiTheme="minorHAnsi" w:hAnsiTheme="minorHAnsi"/>
                <w:color w:val="000000" w:themeColor="text1"/>
                <w:sz w:val="22"/>
                <w:szCs w:val="22"/>
              </w:rPr>
              <w:t>-</w:t>
            </w:r>
          </w:p>
        </w:tc>
      </w:tr>
      <w:tr w:rsidR="0097082F" w:rsidRPr="00A74929" w14:paraId="05A9CC54" w14:textId="77777777" w:rsidTr="00BB2393">
        <w:tblPrEx>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ook w:val="04A0" w:firstRow="1" w:lastRow="0" w:firstColumn="1" w:lastColumn="0" w:noHBand="0" w:noVBand="1"/>
        </w:tblPrEx>
        <w:trPr>
          <w:trHeight w:val="940"/>
        </w:trPr>
        <w:tc>
          <w:tcPr>
            <w:tcW w:w="1150" w:type="dxa"/>
            <w:shd w:val="clear" w:color="auto" w:fill="FFFFFF" w:themeFill="background1"/>
          </w:tcPr>
          <w:p w14:paraId="15E50418" w14:textId="77777777" w:rsidR="0097082F" w:rsidRPr="00EC2797" w:rsidRDefault="0097082F" w:rsidP="0097082F">
            <w:pPr>
              <w:pStyle w:val="ListParagraph"/>
              <w:tabs>
                <w:tab w:val="center" w:pos="4320"/>
                <w:tab w:val="right" w:pos="8640"/>
              </w:tabs>
              <w:ind w:left="0"/>
              <w:rPr>
                <w:rFonts w:asciiTheme="minorHAnsi" w:hAnsiTheme="minorHAnsi"/>
                <w:color w:val="000000" w:themeColor="text1"/>
                <w:sz w:val="22"/>
                <w:szCs w:val="22"/>
              </w:rPr>
            </w:pPr>
            <w:r w:rsidRPr="00EC2797">
              <w:rPr>
                <w:rFonts w:asciiTheme="minorHAnsi" w:hAnsiTheme="minorHAnsi"/>
                <w:color w:val="000000" w:themeColor="text1"/>
                <w:sz w:val="22"/>
                <w:szCs w:val="22"/>
              </w:rPr>
              <w:t>Increment / Decrement Value during Extension</w:t>
            </w:r>
          </w:p>
        </w:tc>
        <w:tc>
          <w:tcPr>
            <w:tcW w:w="918" w:type="dxa"/>
            <w:shd w:val="clear" w:color="auto" w:fill="FFFFFF" w:themeFill="background1"/>
          </w:tcPr>
          <w:p w14:paraId="0DDAD8C6" w14:textId="77777777" w:rsidR="0097082F" w:rsidRPr="00EC2797" w:rsidRDefault="0097082F" w:rsidP="0097082F">
            <w:pPr>
              <w:pStyle w:val="ListParagraph"/>
              <w:tabs>
                <w:tab w:val="center" w:pos="4320"/>
                <w:tab w:val="right" w:pos="8640"/>
              </w:tabs>
              <w:ind w:left="0"/>
              <w:rPr>
                <w:rFonts w:asciiTheme="minorHAnsi" w:hAnsiTheme="minorHAnsi"/>
                <w:color w:val="000000" w:themeColor="text1"/>
                <w:sz w:val="22"/>
                <w:szCs w:val="22"/>
              </w:rPr>
            </w:pPr>
            <w:r w:rsidRPr="00EC2797">
              <w:rPr>
                <w:rFonts w:asciiTheme="minorHAnsi" w:hAnsiTheme="minorHAnsi"/>
                <w:color w:val="000000" w:themeColor="text1"/>
                <w:sz w:val="22"/>
                <w:szCs w:val="22"/>
              </w:rPr>
              <w:t>Text Box</w:t>
            </w:r>
          </w:p>
        </w:tc>
        <w:tc>
          <w:tcPr>
            <w:tcW w:w="992" w:type="dxa"/>
            <w:shd w:val="clear" w:color="auto" w:fill="FFFFFF" w:themeFill="background1"/>
          </w:tcPr>
          <w:p w14:paraId="1FBAE56B" w14:textId="77777777" w:rsidR="0097082F" w:rsidRPr="00EC2797" w:rsidRDefault="0097082F" w:rsidP="0097082F">
            <w:pPr>
              <w:pStyle w:val="ListParagraph"/>
              <w:tabs>
                <w:tab w:val="center" w:pos="4320"/>
                <w:tab w:val="right" w:pos="8640"/>
              </w:tabs>
              <w:ind w:left="0"/>
              <w:rPr>
                <w:rFonts w:asciiTheme="minorHAnsi" w:hAnsiTheme="minorHAnsi"/>
                <w:color w:val="000000" w:themeColor="text1"/>
                <w:sz w:val="22"/>
                <w:szCs w:val="22"/>
              </w:rPr>
            </w:pPr>
            <w:r w:rsidRPr="00EC2797">
              <w:rPr>
                <w:rFonts w:asciiTheme="minorHAnsi" w:hAnsiTheme="minorHAnsi"/>
                <w:color w:val="000000" w:themeColor="text1"/>
                <w:sz w:val="22"/>
                <w:szCs w:val="22"/>
              </w:rPr>
              <w:t>M</w:t>
            </w:r>
          </w:p>
        </w:tc>
        <w:tc>
          <w:tcPr>
            <w:tcW w:w="1774" w:type="dxa"/>
            <w:gridSpan w:val="2"/>
            <w:shd w:val="clear" w:color="auto" w:fill="FFFFFF" w:themeFill="background1"/>
          </w:tcPr>
          <w:p w14:paraId="60000A44" w14:textId="77777777" w:rsidR="0097082F" w:rsidRPr="00EC2797" w:rsidRDefault="0097082F" w:rsidP="0097082F">
            <w:pPr>
              <w:pStyle w:val="ListParagraph"/>
              <w:tabs>
                <w:tab w:val="center" w:pos="4320"/>
                <w:tab w:val="right" w:pos="8640"/>
              </w:tabs>
              <w:ind w:left="0"/>
              <w:rPr>
                <w:rFonts w:asciiTheme="minorHAnsi" w:hAnsiTheme="minorHAnsi"/>
                <w:color w:val="000000" w:themeColor="text1"/>
                <w:sz w:val="22"/>
                <w:szCs w:val="22"/>
              </w:rPr>
            </w:pPr>
            <w:r w:rsidRPr="00EC2797">
              <w:rPr>
                <w:rFonts w:asciiTheme="minorHAnsi" w:hAnsiTheme="minorHAnsi"/>
                <w:color w:val="000000" w:themeColor="text1"/>
                <w:sz w:val="22"/>
                <w:szCs w:val="22"/>
              </w:rPr>
              <w:t xml:space="preserve">Allows Max. 15 </w:t>
            </w:r>
          </w:p>
          <w:p w14:paraId="7C96CF15" w14:textId="77777777" w:rsidR="0097082F" w:rsidRPr="00EC2797" w:rsidRDefault="0097082F" w:rsidP="0097082F">
            <w:pPr>
              <w:pStyle w:val="ListParagraph"/>
              <w:tabs>
                <w:tab w:val="center" w:pos="4320"/>
                <w:tab w:val="right" w:pos="8640"/>
              </w:tabs>
              <w:ind w:left="0"/>
              <w:rPr>
                <w:rFonts w:asciiTheme="minorHAnsi" w:hAnsiTheme="minorHAnsi"/>
                <w:color w:val="000000" w:themeColor="text1"/>
                <w:sz w:val="22"/>
                <w:szCs w:val="22"/>
              </w:rPr>
            </w:pPr>
            <w:r w:rsidRPr="00EC2797">
              <w:rPr>
                <w:rFonts w:asciiTheme="minorHAnsi" w:hAnsiTheme="minorHAnsi"/>
                <w:color w:val="000000" w:themeColor="text1"/>
                <w:sz w:val="22"/>
                <w:szCs w:val="22"/>
              </w:rPr>
              <w:t>Character (excluding decimal)</w:t>
            </w:r>
          </w:p>
          <w:p w14:paraId="4093468D" w14:textId="77777777" w:rsidR="0097082F" w:rsidRPr="00EC2797" w:rsidRDefault="0097082F" w:rsidP="0097082F">
            <w:pPr>
              <w:pStyle w:val="ListParagraph"/>
              <w:tabs>
                <w:tab w:val="center" w:pos="4320"/>
                <w:tab w:val="right" w:pos="8640"/>
              </w:tabs>
              <w:ind w:left="0"/>
              <w:rPr>
                <w:rFonts w:asciiTheme="minorHAnsi" w:hAnsiTheme="minorHAnsi"/>
                <w:color w:val="000000" w:themeColor="text1"/>
                <w:sz w:val="22"/>
                <w:szCs w:val="22"/>
              </w:rPr>
            </w:pPr>
          </w:p>
          <w:p w14:paraId="6D0654AE" w14:textId="77777777" w:rsidR="0097082F" w:rsidRPr="00EC2797" w:rsidRDefault="0097082F" w:rsidP="0097082F">
            <w:pPr>
              <w:pStyle w:val="ListParagraph"/>
              <w:tabs>
                <w:tab w:val="center" w:pos="4320"/>
                <w:tab w:val="right" w:pos="8640"/>
              </w:tabs>
              <w:ind w:left="0"/>
              <w:rPr>
                <w:rFonts w:asciiTheme="minorHAnsi" w:hAnsiTheme="minorHAnsi"/>
                <w:color w:val="000000" w:themeColor="text1"/>
                <w:sz w:val="22"/>
                <w:szCs w:val="22"/>
              </w:rPr>
            </w:pPr>
          </w:p>
          <w:p w14:paraId="26EB7FAA" w14:textId="77777777" w:rsidR="0097082F" w:rsidRPr="00EC2797" w:rsidRDefault="0097082F" w:rsidP="0097082F">
            <w:pPr>
              <w:pStyle w:val="ListParagraph"/>
              <w:tabs>
                <w:tab w:val="center" w:pos="4320"/>
                <w:tab w:val="right" w:pos="8640"/>
              </w:tabs>
              <w:ind w:left="0"/>
              <w:rPr>
                <w:rFonts w:asciiTheme="minorHAnsi" w:hAnsiTheme="minorHAnsi"/>
                <w:color w:val="000000" w:themeColor="text1"/>
                <w:sz w:val="22"/>
                <w:szCs w:val="22"/>
              </w:rPr>
            </w:pPr>
            <w:r w:rsidRPr="00EC2797">
              <w:rPr>
                <w:rFonts w:asciiTheme="minorHAnsi" w:hAnsiTheme="minorHAnsi"/>
                <w:color w:val="000000" w:themeColor="text1"/>
                <w:sz w:val="22"/>
                <w:szCs w:val="22"/>
              </w:rPr>
              <w:t>If is mandatory to enter</w:t>
            </w:r>
          </w:p>
        </w:tc>
        <w:tc>
          <w:tcPr>
            <w:tcW w:w="1352" w:type="dxa"/>
            <w:shd w:val="clear" w:color="auto" w:fill="FFFFFF" w:themeFill="background1"/>
          </w:tcPr>
          <w:p w14:paraId="338D5854" w14:textId="77777777" w:rsidR="0097082F"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Please enter numeric value with 15 digits only</w:t>
            </w:r>
          </w:p>
          <w:p w14:paraId="50825180" w14:textId="77777777" w:rsidR="0097082F" w:rsidRDefault="0097082F" w:rsidP="0097082F">
            <w:pPr>
              <w:pStyle w:val="ListParagraph"/>
              <w:tabs>
                <w:tab w:val="center" w:pos="4320"/>
                <w:tab w:val="right" w:pos="8640"/>
              </w:tabs>
              <w:ind w:left="0"/>
              <w:rPr>
                <w:rFonts w:asciiTheme="minorHAnsi" w:hAnsiTheme="minorHAnsi"/>
                <w:sz w:val="22"/>
                <w:szCs w:val="22"/>
              </w:rPr>
            </w:pPr>
          </w:p>
          <w:p w14:paraId="327D842D" w14:textId="77777777" w:rsidR="0097082F" w:rsidRDefault="0097082F" w:rsidP="0097082F">
            <w:pPr>
              <w:pStyle w:val="ListParagraph"/>
              <w:tabs>
                <w:tab w:val="center" w:pos="4320"/>
                <w:tab w:val="right" w:pos="8640"/>
              </w:tabs>
              <w:ind w:left="0"/>
              <w:rPr>
                <w:rFonts w:asciiTheme="minorHAnsi" w:hAnsiTheme="minorHAnsi"/>
                <w:color w:val="000000" w:themeColor="text1"/>
                <w:sz w:val="22"/>
                <w:szCs w:val="22"/>
              </w:rPr>
            </w:pPr>
            <w:r w:rsidRPr="007A719C">
              <w:rPr>
                <w:rFonts w:asciiTheme="minorHAnsi" w:hAnsiTheme="minorHAnsi"/>
                <w:sz w:val="22"/>
                <w:szCs w:val="22"/>
              </w:rPr>
              <w:t>Allowed only numbers with 15 digits and 2 digits after decimal point</w:t>
            </w:r>
            <w:r w:rsidRPr="00EC2797">
              <w:rPr>
                <w:rFonts w:asciiTheme="minorHAnsi" w:hAnsiTheme="minorHAnsi"/>
                <w:color w:val="000000" w:themeColor="text1"/>
                <w:sz w:val="22"/>
                <w:szCs w:val="22"/>
              </w:rPr>
              <w:t xml:space="preserve"> </w:t>
            </w:r>
          </w:p>
          <w:p w14:paraId="144482AC" w14:textId="77777777" w:rsidR="0097082F" w:rsidRPr="00EC2797" w:rsidRDefault="0097082F" w:rsidP="0097082F">
            <w:pPr>
              <w:pStyle w:val="ListParagraph"/>
              <w:tabs>
                <w:tab w:val="center" w:pos="4320"/>
                <w:tab w:val="right" w:pos="8640"/>
              </w:tabs>
              <w:ind w:left="0"/>
              <w:rPr>
                <w:rFonts w:asciiTheme="minorHAnsi" w:hAnsiTheme="minorHAnsi"/>
                <w:color w:val="000000" w:themeColor="text1"/>
                <w:sz w:val="22"/>
                <w:szCs w:val="22"/>
              </w:rPr>
            </w:pPr>
          </w:p>
          <w:p w14:paraId="2355CF89" w14:textId="77777777" w:rsidR="0097082F" w:rsidRPr="00EC2797" w:rsidRDefault="0097082F" w:rsidP="0097082F">
            <w:pPr>
              <w:pStyle w:val="ListParagraph"/>
              <w:tabs>
                <w:tab w:val="center" w:pos="4320"/>
                <w:tab w:val="right" w:pos="8640"/>
              </w:tabs>
              <w:ind w:left="0"/>
              <w:rPr>
                <w:rFonts w:asciiTheme="minorHAnsi" w:hAnsiTheme="minorHAnsi"/>
                <w:color w:val="000000" w:themeColor="text1"/>
                <w:sz w:val="22"/>
                <w:szCs w:val="22"/>
              </w:rPr>
            </w:pPr>
            <w:r w:rsidRPr="00EC2797">
              <w:rPr>
                <w:rFonts w:asciiTheme="minorHAnsi" w:hAnsiTheme="minorHAnsi"/>
                <w:color w:val="000000" w:themeColor="text1"/>
                <w:sz w:val="22"/>
                <w:szCs w:val="22"/>
              </w:rPr>
              <w:t>Please enter Increment/decrement during extension</w:t>
            </w:r>
          </w:p>
          <w:p w14:paraId="2E078673" w14:textId="77777777" w:rsidR="0097082F" w:rsidRPr="00EC2797" w:rsidRDefault="0097082F" w:rsidP="0097082F">
            <w:pPr>
              <w:pStyle w:val="ListParagraph"/>
              <w:tabs>
                <w:tab w:val="center" w:pos="4320"/>
                <w:tab w:val="right" w:pos="8640"/>
              </w:tabs>
              <w:ind w:left="0"/>
              <w:rPr>
                <w:rFonts w:asciiTheme="minorHAnsi" w:hAnsiTheme="minorHAnsi"/>
                <w:color w:val="000000" w:themeColor="text1"/>
                <w:sz w:val="22"/>
                <w:szCs w:val="22"/>
              </w:rPr>
            </w:pPr>
          </w:p>
        </w:tc>
        <w:tc>
          <w:tcPr>
            <w:tcW w:w="2094" w:type="dxa"/>
            <w:shd w:val="clear" w:color="auto" w:fill="FFFFFF" w:themeFill="background1"/>
          </w:tcPr>
          <w:p w14:paraId="71BDAEC9" w14:textId="77777777" w:rsidR="0097082F" w:rsidRPr="00A44F7D" w:rsidRDefault="0097082F" w:rsidP="0097082F">
            <w:pPr>
              <w:pStyle w:val="ListParagraph"/>
              <w:tabs>
                <w:tab w:val="center" w:pos="4320"/>
                <w:tab w:val="right" w:pos="8640"/>
              </w:tabs>
              <w:ind w:left="0"/>
              <w:rPr>
                <w:rFonts w:asciiTheme="minorHAnsi" w:hAnsiTheme="minorHAnsi"/>
                <w:sz w:val="22"/>
                <w:szCs w:val="22"/>
              </w:rPr>
            </w:pPr>
            <w:r w:rsidRPr="00A44F7D">
              <w:rPr>
                <w:rFonts w:asciiTheme="minorHAnsi" w:hAnsiTheme="minorHAnsi"/>
                <w:sz w:val="22"/>
                <w:szCs w:val="22"/>
              </w:rPr>
              <w:t>12.23</w:t>
            </w:r>
          </w:p>
        </w:tc>
        <w:tc>
          <w:tcPr>
            <w:tcW w:w="3087" w:type="dxa"/>
            <w:shd w:val="clear" w:color="auto" w:fill="FFFFFF" w:themeFill="background1"/>
          </w:tcPr>
          <w:p w14:paraId="14E73A07" w14:textId="77777777" w:rsidR="0097082F" w:rsidRPr="00B64D98" w:rsidRDefault="0097082F" w:rsidP="0097082F">
            <w:pPr>
              <w:rPr>
                <w:rFonts w:asciiTheme="minorHAnsi" w:hAnsiTheme="minorHAnsi"/>
                <w:color w:val="000000" w:themeColor="text1"/>
                <w:sz w:val="22"/>
                <w:szCs w:val="22"/>
              </w:rPr>
            </w:pPr>
            <w:r w:rsidRPr="00B64D98">
              <w:rPr>
                <w:rFonts w:asciiTheme="minorHAnsi" w:hAnsiTheme="minorHAnsi"/>
                <w:color w:val="000000" w:themeColor="text1"/>
                <w:sz w:val="22"/>
                <w:szCs w:val="22"/>
              </w:rPr>
              <w:t>Applicable if Extension required is selected as “Yes” in auction notice.</w:t>
            </w:r>
          </w:p>
        </w:tc>
      </w:tr>
    </w:tbl>
    <w:p w14:paraId="5E106551" w14:textId="77777777" w:rsidR="0097082F" w:rsidRPr="00A74929" w:rsidRDefault="0097082F" w:rsidP="0097082F">
      <w:pPr>
        <w:tabs>
          <w:tab w:val="left" w:pos="1875"/>
        </w:tabs>
      </w:pPr>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6"/>
        <w:gridCol w:w="1858"/>
        <w:gridCol w:w="7643"/>
      </w:tblGrid>
      <w:tr w:rsidR="0097082F" w:rsidRPr="00EC2797" w14:paraId="57D932D1" w14:textId="77777777" w:rsidTr="00BB2393">
        <w:trPr>
          <w:trHeight w:val="501"/>
        </w:trPr>
        <w:tc>
          <w:tcPr>
            <w:tcW w:w="1866" w:type="dxa"/>
            <w:shd w:val="clear" w:color="auto" w:fill="C4BC96"/>
            <w:vAlign w:val="center"/>
          </w:tcPr>
          <w:p w14:paraId="360BB41C" w14:textId="77777777" w:rsidR="0097082F" w:rsidRPr="00EC2797" w:rsidRDefault="0097082F" w:rsidP="0097082F">
            <w:pPr>
              <w:rPr>
                <w:rFonts w:asciiTheme="minorHAnsi" w:hAnsiTheme="minorHAnsi"/>
                <w:b/>
                <w:bCs/>
                <w:iCs/>
                <w:sz w:val="22"/>
                <w:szCs w:val="22"/>
              </w:rPr>
            </w:pPr>
            <w:r w:rsidRPr="00EC2797">
              <w:rPr>
                <w:rFonts w:asciiTheme="minorHAnsi" w:hAnsiTheme="minorHAnsi"/>
                <w:b/>
                <w:bCs/>
                <w:iCs/>
                <w:sz w:val="22"/>
                <w:szCs w:val="22"/>
              </w:rPr>
              <w:t>Control</w:t>
            </w:r>
          </w:p>
        </w:tc>
        <w:tc>
          <w:tcPr>
            <w:tcW w:w="1858" w:type="dxa"/>
            <w:shd w:val="clear" w:color="auto" w:fill="C4BC96"/>
            <w:vAlign w:val="center"/>
          </w:tcPr>
          <w:p w14:paraId="7A096E49" w14:textId="77777777" w:rsidR="0097082F" w:rsidRPr="00EC2797" w:rsidRDefault="0097082F" w:rsidP="0097082F">
            <w:pPr>
              <w:rPr>
                <w:rFonts w:asciiTheme="minorHAnsi" w:hAnsiTheme="minorHAnsi"/>
                <w:b/>
                <w:bCs/>
                <w:iCs/>
                <w:sz w:val="22"/>
                <w:szCs w:val="22"/>
              </w:rPr>
            </w:pPr>
            <w:r w:rsidRPr="00EC2797">
              <w:rPr>
                <w:rFonts w:asciiTheme="minorHAnsi" w:hAnsiTheme="minorHAnsi"/>
                <w:b/>
                <w:bCs/>
                <w:iCs/>
                <w:sz w:val="22"/>
                <w:szCs w:val="22"/>
              </w:rPr>
              <w:t>Control Type</w:t>
            </w:r>
          </w:p>
        </w:tc>
        <w:tc>
          <w:tcPr>
            <w:tcW w:w="7643" w:type="dxa"/>
            <w:shd w:val="clear" w:color="auto" w:fill="C4BC96"/>
            <w:vAlign w:val="center"/>
          </w:tcPr>
          <w:p w14:paraId="56D8D7BC" w14:textId="77777777" w:rsidR="0097082F" w:rsidRPr="00EC2797" w:rsidRDefault="0097082F" w:rsidP="0097082F">
            <w:pPr>
              <w:rPr>
                <w:rFonts w:asciiTheme="minorHAnsi" w:hAnsiTheme="minorHAnsi"/>
                <w:b/>
                <w:bCs/>
                <w:iCs/>
                <w:sz w:val="22"/>
                <w:szCs w:val="22"/>
              </w:rPr>
            </w:pPr>
            <w:r w:rsidRPr="00EC2797">
              <w:rPr>
                <w:rFonts w:asciiTheme="minorHAnsi" w:hAnsiTheme="minorHAnsi"/>
                <w:b/>
                <w:bCs/>
                <w:iCs/>
                <w:sz w:val="22"/>
                <w:szCs w:val="22"/>
              </w:rPr>
              <w:t>Behavior</w:t>
            </w:r>
          </w:p>
        </w:tc>
      </w:tr>
      <w:tr w:rsidR="0097082F" w:rsidRPr="00EC2797" w14:paraId="4F13FC5B" w14:textId="77777777" w:rsidTr="00BB2393">
        <w:trPr>
          <w:trHeight w:val="517"/>
        </w:trPr>
        <w:tc>
          <w:tcPr>
            <w:tcW w:w="1866" w:type="dxa"/>
            <w:vAlign w:val="center"/>
          </w:tcPr>
          <w:p w14:paraId="427F6EDE" w14:textId="77777777" w:rsidR="0097082F" w:rsidRPr="00EC2797" w:rsidRDefault="0097082F" w:rsidP="0097082F">
            <w:pPr>
              <w:rPr>
                <w:rFonts w:asciiTheme="minorHAnsi" w:hAnsiTheme="minorHAnsi"/>
                <w:sz w:val="22"/>
                <w:szCs w:val="22"/>
              </w:rPr>
            </w:pPr>
            <w:r w:rsidRPr="00EC2797">
              <w:rPr>
                <w:rFonts w:asciiTheme="minorHAnsi" w:hAnsiTheme="minorHAnsi"/>
                <w:sz w:val="22"/>
                <w:szCs w:val="22"/>
              </w:rPr>
              <w:t>Submit</w:t>
            </w:r>
          </w:p>
        </w:tc>
        <w:tc>
          <w:tcPr>
            <w:tcW w:w="1858" w:type="dxa"/>
          </w:tcPr>
          <w:p w14:paraId="2DCD068D" w14:textId="77777777" w:rsidR="0097082F" w:rsidRPr="00EC2797" w:rsidRDefault="0097082F" w:rsidP="0097082F">
            <w:pPr>
              <w:rPr>
                <w:rFonts w:asciiTheme="minorHAnsi" w:hAnsiTheme="minorHAnsi"/>
                <w:sz w:val="22"/>
                <w:szCs w:val="22"/>
              </w:rPr>
            </w:pPr>
            <w:r w:rsidRPr="00EC2797">
              <w:rPr>
                <w:rFonts w:asciiTheme="minorHAnsi" w:hAnsiTheme="minorHAnsi"/>
                <w:sz w:val="22"/>
                <w:szCs w:val="22"/>
              </w:rPr>
              <w:t>Button</w:t>
            </w:r>
          </w:p>
        </w:tc>
        <w:tc>
          <w:tcPr>
            <w:tcW w:w="7643" w:type="dxa"/>
            <w:vAlign w:val="center"/>
          </w:tcPr>
          <w:p w14:paraId="2D812923" w14:textId="77777777" w:rsidR="0097082F" w:rsidRPr="00EC2797" w:rsidRDefault="0097082F" w:rsidP="0097082F">
            <w:pPr>
              <w:rPr>
                <w:rFonts w:asciiTheme="minorHAnsi" w:hAnsiTheme="minorHAnsi"/>
                <w:sz w:val="22"/>
                <w:szCs w:val="22"/>
              </w:rPr>
            </w:pPr>
            <w:r w:rsidRPr="00EC2797">
              <w:rPr>
                <w:rFonts w:asciiTheme="minorHAnsi" w:hAnsiTheme="minorHAnsi"/>
                <w:sz w:val="22"/>
                <w:szCs w:val="22"/>
              </w:rPr>
              <w:t>System should save the entire configuration.</w:t>
            </w:r>
          </w:p>
        </w:tc>
      </w:tr>
      <w:tr w:rsidR="0097082F" w:rsidRPr="00EC2797" w14:paraId="195CFBBA" w14:textId="77777777" w:rsidTr="00BB2393">
        <w:trPr>
          <w:trHeight w:val="517"/>
        </w:trPr>
        <w:tc>
          <w:tcPr>
            <w:tcW w:w="1866" w:type="dxa"/>
            <w:vAlign w:val="center"/>
          </w:tcPr>
          <w:p w14:paraId="4CC50454" w14:textId="77777777" w:rsidR="0097082F" w:rsidRPr="00EC2797" w:rsidRDefault="0097082F" w:rsidP="0097082F">
            <w:pPr>
              <w:rPr>
                <w:rFonts w:asciiTheme="minorHAnsi" w:hAnsiTheme="minorHAnsi"/>
                <w:sz w:val="22"/>
                <w:szCs w:val="22"/>
              </w:rPr>
            </w:pPr>
            <w:r w:rsidRPr="00EC2797">
              <w:rPr>
                <w:rFonts w:asciiTheme="minorHAnsi" w:hAnsiTheme="minorHAnsi"/>
                <w:sz w:val="22"/>
                <w:szCs w:val="22"/>
              </w:rPr>
              <w:t>Update</w:t>
            </w:r>
          </w:p>
        </w:tc>
        <w:tc>
          <w:tcPr>
            <w:tcW w:w="1858" w:type="dxa"/>
          </w:tcPr>
          <w:p w14:paraId="3D43D91E" w14:textId="77777777" w:rsidR="0097082F" w:rsidRPr="00EC2797" w:rsidRDefault="0097082F" w:rsidP="0097082F">
            <w:pPr>
              <w:rPr>
                <w:rFonts w:asciiTheme="minorHAnsi" w:hAnsiTheme="minorHAnsi"/>
                <w:sz w:val="22"/>
                <w:szCs w:val="22"/>
              </w:rPr>
            </w:pPr>
            <w:r w:rsidRPr="00EC2797">
              <w:rPr>
                <w:rFonts w:asciiTheme="minorHAnsi" w:hAnsiTheme="minorHAnsi"/>
                <w:sz w:val="22"/>
                <w:szCs w:val="22"/>
              </w:rPr>
              <w:t>Button</w:t>
            </w:r>
          </w:p>
        </w:tc>
        <w:tc>
          <w:tcPr>
            <w:tcW w:w="7643" w:type="dxa"/>
            <w:vAlign w:val="center"/>
          </w:tcPr>
          <w:p w14:paraId="6EED1C20" w14:textId="77777777" w:rsidR="0097082F" w:rsidRPr="00EC2797" w:rsidRDefault="0097082F" w:rsidP="0097082F">
            <w:pPr>
              <w:rPr>
                <w:rFonts w:asciiTheme="minorHAnsi" w:hAnsiTheme="minorHAnsi"/>
                <w:sz w:val="22"/>
                <w:szCs w:val="22"/>
              </w:rPr>
            </w:pPr>
            <w:r w:rsidRPr="00EC2797">
              <w:rPr>
                <w:rFonts w:asciiTheme="minorHAnsi" w:hAnsiTheme="minorHAnsi"/>
                <w:sz w:val="22"/>
                <w:szCs w:val="22"/>
              </w:rPr>
              <w:t>System should update Data.</w:t>
            </w:r>
          </w:p>
        </w:tc>
      </w:tr>
    </w:tbl>
    <w:p w14:paraId="1F31CB0A" w14:textId="77777777" w:rsidR="0097082F" w:rsidRDefault="0097082F" w:rsidP="0097082F">
      <w:pPr>
        <w:tabs>
          <w:tab w:val="left" w:pos="1875"/>
        </w:tabs>
      </w:pPr>
    </w:p>
    <w:p w14:paraId="54470883" w14:textId="77777777" w:rsidR="0097082F" w:rsidRDefault="0097082F" w:rsidP="0097082F">
      <w:pPr>
        <w:tabs>
          <w:tab w:val="left" w:pos="1875"/>
        </w:tabs>
      </w:pPr>
    </w:p>
    <w:p w14:paraId="441E672D" w14:textId="77777777" w:rsidR="0097082F" w:rsidRDefault="0097082F" w:rsidP="0097082F">
      <w:pPr>
        <w:tabs>
          <w:tab w:val="left" w:pos="1875"/>
        </w:tabs>
      </w:pPr>
    </w:p>
    <w:p w14:paraId="5D68FE2A" w14:textId="77777777" w:rsidR="0097082F" w:rsidRDefault="0097082F" w:rsidP="0097082F">
      <w:pPr>
        <w:tabs>
          <w:tab w:val="left" w:pos="1875"/>
        </w:tabs>
      </w:pPr>
    </w:p>
    <w:p w14:paraId="1FEB82C7" w14:textId="77777777" w:rsidR="0097082F" w:rsidRDefault="0097082F" w:rsidP="0097082F">
      <w:pPr>
        <w:tabs>
          <w:tab w:val="left" w:pos="1875"/>
        </w:tabs>
      </w:pPr>
    </w:p>
    <w:p w14:paraId="2904C6E3" w14:textId="77777777" w:rsidR="0097082F" w:rsidRDefault="0097082F" w:rsidP="0097082F">
      <w:pPr>
        <w:tabs>
          <w:tab w:val="left" w:pos="1875"/>
        </w:tabs>
      </w:pPr>
    </w:p>
    <w:p w14:paraId="374ECDF4" w14:textId="77777777" w:rsidR="0097082F" w:rsidRDefault="0097082F" w:rsidP="0097082F">
      <w:pPr>
        <w:tabs>
          <w:tab w:val="left" w:pos="1875"/>
        </w:tabs>
      </w:pPr>
    </w:p>
    <w:p w14:paraId="653FDB29" w14:textId="77777777" w:rsidR="0097082F" w:rsidRDefault="0097082F" w:rsidP="0097082F">
      <w:pPr>
        <w:tabs>
          <w:tab w:val="left" w:pos="1875"/>
        </w:tabs>
      </w:pPr>
    </w:p>
    <w:p w14:paraId="5DC7A5B6" w14:textId="77777777" w:rsidR="0097082F" w:rsidRDefault="0097082F" w:rsidP="0097082F">
      <w:pPr>
        <w:tabs>
          <w:tab w:val="left" w:pos="1875"/>
        </w:tabs>
      </w:pPr>
    </w:p>
    <w:p w14:paraId="4F2D0D95" w14:textId="77777777" w:rsidR="0097082F" w:rsidRDefault="0097082F" w:rsidP="0097082F">
      <w:pPr>
        <w:tabs>
          <w:tab w:val="left" w:pos="1875"/>
        </w:tabs>
      </w:pPr>
    </w:p>
    <w:p w14:paraId="0E6EFE80" w14:textId="77777777" w:rsidR="0097082F" w:rsidRDefault="0097082F" w:rsidP="0097082F">
      <w:pPr>
        <w:tabs>
          <w:tab w:val="left" w:pos="1875"/>
        </w:tabs>
      </w:pPr>
    </w:p>
    <w:p w14:paraId="53262128" w14:textId="77777777" w:rsidR="0097082F" w:rsidRDefault="0097082F" w:rsidP="0097082F">
      <w:pPr>
        <w:tabs>
          <w:tab w:val="left" w:pos="1875"/>
        </w:tabs>
      </w:pPr>
    </w:p>
    <w:p w14:paraId="78D2DF42" w14:textId="77777777" w:rsidR="0097082F" w:rsidRPr="00A74929" w:rsidRDefault="0097082F" w:rsidP="0097082F">
      <w:pPr>
        <w:tabs>
          <w:tab w:val="left" w:pos="1875"/>
        </w:tabs>
      </w:pPr>
    </w:p>
    <w:p w14:paraId="4CCBDE1D" w14:textId="1DC061B9" w:rsidR="0097082F" w:rsidRDefault="0097082F" w:rsidP="00BB2393">
      <w:pPr>
        <w:pStyle w:val="Heading2"/>
        <w:rPr>
          <w:rFonts w:ascii="Myanmar Text" w:hAnsi="Myanmar Text" w:cs="Myanmar Text"/>
        </w:rPr>
      </w:pPr>
      <w:bookmarkStart w:id="417" w:name="_Toc127462687"/>
      <w:r>
        <w:rPr>
          <w:rFonts w:ascii="Myanmar Text" w:hAnsi="Myanmar Text" w:cs="Myanmar Text"/>
        </w:rPr>
        <w:t>Map Bidders</w:t>
      </w:r>
      <w:bookmarkEnd w:id="417"/>
    </w:p>
    <w:p w14:paraId="4414D12E" w14:textId="3CF06AA9" w:rsidR="0097082F" w:rsidRPr="00BB2393" w:rsidRDefault="0097082F" w:rsidP="00BB2393">
      <w:pPr>
        <w:pStyle w:val="Heading3"/>
        <w:rPr>
          <w:rFonts w:ascii="Myanmar Text" w:hAnsi="Myanmar Text" w:cs="Myanmar Text"/>
        </w:rPr>
      </w:pPr>
      <w:bookmarkStart w:id="418" w:name="_Toc127462688"/>
      <w:r w:rsidRPr="00BB2393">
        <w:rPr>
          <w:rFonts w:ascii="Myanmar Text" w:hAnsi="Myanmar Text" w:cs="Myanmar Text"/>
        </w:rPr>
        <w:t>High Level Use Case of Map Bidders</w:t>
      </w:r>
      <w:bookmarkEnd w:id="418"/>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7947"/>
      </w:tblGrid>
      <w:tr w:rsidR="0097082F" w:rsidRPr="00A74929" w14:paraId="0E226216" w14:textId="77777777" w:rsidTr="00BB2393">
        <w:trPr>
          <w:trHeight w:val="638"/>
        </w:trPr>
        <w:tc>
          <w:tcPr>
            <w:tcW w:w="3420" w:type="dxa"/>
            <w:tcBorders>
              <w:top w:val="single" w:sz="4" w:space="0" w:color="auto"/>
              <w:left w:val="single" w:sz="4" w:space="0" w:color="auto"/>
              <w:bottom w:val="single" w:sz="4" w:space="0" w:color="auto"/>
              <w:right w:val="single" w:sz="4" w:space="0" w:color="auto"/>
            </w:tcBorders>
            <w:shd w:val="clear" w:color="auto" w:fill="C4BC96"/>
            <w:hideMark/>
          </w:tcPr>
          <w:p w14:paraId="6DA9B8F6" w14:textId="77777777" w:rsidR="0097082F" w:rsidRPr="00FC44D6" w:rsidRDefault="0097082F" w:rsidP="0097082F">
            <w:pPr>
              <w:spacing w:line="276" w:lineRule="auto"/>
              <w:rPr>
                <w:rFonts w:asciiTheme="minorHAnsi" w:hAnsiTheme="minorHAnsi"/>
                <w:b/>
                <w:i/>
                <w:sz w:val="22"/>
                <w:szCs w:val="22"/>
              </w:rPr>
            </w:pPr>
            <w:r w:rsidRPr="00FC44D6">
              <w:rPr>
                <w:rFonts w:asciiTheme="minorHAnsi" w:hAnsiTheme="minorHAnsi"/>
                <w:b/>
                <w:i/>
                <w:sz w:val="22"/>
                <w:szCs w:val="22"/>
              </w:rPr>
              <w:t>Objective</w:t>
            </w:r>
          </w:p>
        </w:tc>
        <w:tc>
          <w:tcPr>
            <w:tcW w:w="7947" w:type="dxa"/>
            <w:tcBorders>
              <w:top w:val="single" w:sz="4" w:space="0" w:color="auto"/>
              <w:left w:val="single" w:sz="4" w:space="0" w:color="auto"/>
              <w:bottom w:val="single" w:sz="4" w:space="0" w:color="auto"/>
              <w:right w:val="single" w:sz="4" w:space="0" w:color="auto"/>
            </w:tcBorders>
            <w:hideMark/>
          </w:tcPr>
          <w:p w14:paraId="23299ABF" w14:textId="77777777" w:rsidR="0097082F" w:rsidRPr="008E405E" w:rsidRDefault="0097082F" w:rsidP="00666390">
            <w:pPr>
              <w:numPr>
                <w:ilvl w:val="0"/>
                <w:numId w:val="1"/>
              </w:numPr>
              <w:spacing w:before="0" w:after="0" w:line="360" w:lineRule="auto"/>
              <w:rPr>
                <w:rFonts w:asciiTheme="minorHAnsi" w:hAnsiTheme="minorHAnsi"/>
                <w:sz w:val="22"/>
                <w:szCs w:val="22"/>
              </w:rPr>
            </w:pPr>
            <w:r w:rsidRPr="008E405E">
              <w:rPr>
                <w:rFonts w:asciiTheme="minorHAnsi" w:hAnsiTheme="minorHAnsi"/>
                <w:sz w:val="22"/>
                <w:szCs w:val="22"/>
              </w:rPr>
              <w:t>To understand the process of the Bidder Mapping in case of Limited Auction.</w:t>
            </w:r>
          </w:p>
        </w:tc>
      </w:tr>
      <w:tr w:rsidR="0097082F" w:rsidRPr="00A74929" w14:paraId="54ADAEDB" w14:textId="77777777" w:rsidTr="00BB2393">
        <w:trPr>
          <w:trHeight w:val="440"/>
        </w:trPr>
        <w:tc>
          <w:tcPr>
            <w:tcW w:w="3420" w:type="dxa"/>
            <w:tcBorders>
              <w:top w:val="single" w:sz="4" w:space="0" w:color="auto"/>
              <w:left w:val="single" w:sz="4" w:space="0" w:color="auto"/>
              <w:bottom w:val="single" w:sz="4" w:space="0" w:color="auto"/>
              <w:right w:val="single" w:sz="4" w:space="0" w:color="auto"/>
            </w:tcBorders>
            <w:shd w:val="clear" w:color="auto" w:fill="C4BC96"/>
            <w:hideMark/>
          </w:tcPr>
          <w:p w14:paraId="5819B185" w14:textId="77777777" w:rsidR="0097082F" w:rsidRPr="00FC44D6" w:rsidRDefault="0097082F" w:rsidP="0097082F">
            <w:pPr>
              <w:spacing w:line="276" w:lineRule="auto"/>
              <w:rPr>
                <w:rFonts w:asciiTheme="minorHAnsi" w:hAnsiTheme="minorHAnsi"/>
                <w:b/>
                <w:i/>
                <w:sz w:val="22"/>
                <w:szCs w:val="22"/>
              </w:rPr>
            </w:pPr>
            <w:r w:rsidRPr="00FC44D6">
              <w:rPr>
                <w:rFonts w:asciiTheme="minorHAnsi" w:hAnsiTheme="minorHAnsi"/>
                <w:b/>
                <w:i/>
                <w:sz w:val="22"/>
                <w:szCs w:val="22"/>
              </w:rPr>
              <w:t>Pre-Conditions</w:t>
            </w:r>
          </w:p>
        </w:tc>
        <w:tc>
          <w:tcPr>
            <w:tcW w:w="7947" w:type="dxa"/>
            <w:tcBorders>
              <w:top w:val="single" w:sz="4" w:space="0" w:color="auto"/>
              <w:left w:val="single" w:sz="4" w:space="0" w:color="auto"/>
              <w:bottom w:val="single" w:sz="4" w:space="0" w:color="auto"/>
              <w:right w:val="single" w:sz="4" w:space="0" w:color="auto"/>
            </w:tcBorders>
            <w:hideMark/>
          </w:tcPr>
          <w:p w14:paraId="6CBC18C0" w14:textId="77777777" w:rsidR="0097082F" w:rsidRPr="008E405E" w:rsidRDefault="0097082F" w:rsidP="00666390">
            <w:pPr>
              <w:numPr>
                <w:ilvl w:val="0"/>
                <w:numId w:val="1"/>
              </w:numPr>
              <w:spacing w:before="0" w:after="0" w:line="360" w:lineRule="auto"/>
              <w:rPr>
                <w:rFonts w:asciiTheme="minorHAnsi" w:hAnsiTheme="minorHAnsi"/>
                <w:sz w:val="22"/>
                <w:szCs w:val="22"/>
              </w:rPr>
            </w:pPr>
            <w:r>
              <w:rPr>
                <w:rFonts w:asciiTheme="minorHAnsi" w:hAnsiTheme="minorHAnsi"/>
                <w:sz w:val="22"/>
                <w:szCs w:val="22"/>
              </w:rPr>
              <w:t>Officer should</w:t>
            </w:r>
            <w:r w:rsidRPr="008E405E">
              <w:rPr>
                <w:rFonts w:asciiTheme="minorHAnsi" w:hAnsiTheme="minorHAnsi"/>
                <w:sz w:val="22"/>
                <w:szCs w:val="22"/>
              </w:rPr>
              <w:t xml:space="preserve"> be logged into the system.</w:t>
            </w:r>
          </w:p>
          <w:p w14:paraId="070E6B00" w14:textId="77777777" w:rsidR="0097082F" w:rsidRDefault="0097082F" w:rsidP="00666390">
            <w:pPr>
              <w:numPr>
                <w:ilvl w:val="0"/>
                <w:numId w:val="1"/>
              </w:numPr>
              <w:spacing w:before="0" w:after="0" w:line="360" w:lineRule="auto"/>
              <w:rPr>
                <w:rFonts w:asciiTheme="minorHAnsi" w:hAnsiTheme="minorHAnsi"/>
                <w:sz w:val="22"/>
                <w:szCs w:val="22"/>
              </w:rPr>
            </w:pPr>
            <w:r w:rsidRPr="008E405E">
              <w:rPr>
                <w:rFonts w:asciiTheme="minorHAnsi" w:hAnsiTheme="minorHAnsi"/>
                <w:sz w:val="22"/>
                <w:szCs w:val="22"/>
              </w:rPr>
              <w:t xml:space="preserve">Auction notice </w:t>
            </w:r>
            <w:r>
              <w:rPr>
                <w:rFonts w:asciiTheme="minorHAnsi" w:hAnsiTheme="minorHAnsi"/>
                <w:sz w:val="22"/>
                <w:szCs w:val="22"/>
              </w:rPr>
              <w:t>should be created.</w:t>
            </w:r>
          </w:p>
          <w:p w14:paraId="4F2B8C2E" w14:textId="77777777" w:rsidR="0097082F" w:rsidRPr="008E405E" w:rsidRDefault="0097082F" w:rsidP="00666390">
            <w:pPr>
              <w:numPr>
                <w:ilvl w:val="0"/>
                <w:numId w:val="1"/>
              </w:numPr>
              <w:spacing w:before="0" w:after="0" w:line="360" w:lineRule="auto"/>
              <w:rPr>
                <w:rFonts w:asciiTheme="minorHAnsi" w:hAnsiTheme="minorHAnsi"/>
                <w:sz w:val="22"/>
                <w:szCs w:val="22"/>
              </w:rPr>
            </w:pPr>
            <w:r>
              <w:rPr>
                <w:rFonts w:asciiTheme="minorHAnsi" w:hAnsiTheme="minorHAnsi"/>
                <w:sz w:val="22"/>
                <w:szCs w:val="22"/>
              </w:rPr>
              <w:t>Auction bidding form should be created.</w:t>
            </w:r>
          </w:p>
        </w:tc>
      </w:tr>
      <w:tr w:rsidR="0097082F" w:rsidRPr="00A74929" w14:paraId="6FA233CE" w14:textId="77777777" w:rsidTr="00BB2393">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hideMark/>
          </w:tcPr>
          <w:p w14:paraId="2619E1D9" w14:textId="77777777" w:rsidR="0097082F" w:rsidRPr="00FC44D6" w:rsidRDefault="0097082F" w:rsidP="0097082F">
            <w:pPr>
              <w:spacing w:line="276" w:lineRule="auto"/>
              <w:rPr>
                <w:rFonts w:asciiTheme="minorHAnsi" w:hAnsiTheme="minorHAnsi"/>
                <w:b/>
                <w:i/>
                <w:sz w:val="22"/>
                <w:szCs w:val="22"/>
              </w:rPr>
            </w:pPr>
            <w:r w:rsidRPr="00FC44D6">
              <w:rPr>
                <w:rFonts w:asciiTheme="minorHAnsi" w:hAnsiTheme="minorHAnsi"/>
                <w:b/>
                <w:i/>
                <w:sz w:val="22"/>
                <w:szCs w:val="22"/>
              </w:rPr>
              <w:t>Post Conditions</w:t>
            </w:r>
          </w:p>
        </w:tc>
        <w:tc>
          <w:tcPr>
            <w:tcW w:w="7947" w:type="dxa"/>
            <w:tcBorders>
              <w:top w:val="single" w:sz="4" w:space="0" w:color="auto"/>
              <w:left w:val="single" w:sz="4" w:space="0" w:color="auto"/>
              <w:bottom w:val="single" w:sz="4" w:space="0" w:color="auto"/>
              <w:right w:val="single" w:sz="4" w:space="0" w:color="auto"/>
            </w:tcBorders>
            <w:hideMark/>
          </w:tcPr>
          <w:p w14:paraId="49FA16F3" w14:textId="77777777" w:rsidR="0097082F" w:rsidRPr="008E405E" w:rsidRDefault="0097082F" w:rsidP="00666390">
            <w:pPr>
              <w:numPr>
                <w:ilvl w:val="0"/>
                <w:numId w:val="1"/>
              </w:numPr>
              <w:spacing w:before="0" w:after="0" w:line="360" w:lineRule="auto"/>
              <w:rPr>
                <w:rFonts w:asciiTheme="minorHAnsi" w:hAnsiTheme="minorHAnsi"/>
                <w:sz w:val="22"/>
                <w:szCs w:val="22"/>
              </w:rPr>
            </w:pPr>
            <w:r w:rsidRPr="008E405E">
              <w:rPr>
                <w:rFonts w:asciiTheme="minorHAnsi" w:hAnsiTheme="minorHAnsi"/>
                <w:sz w:val="22"/>
                <w:szCs w:val="22"/>
              </w:rPr>
              <w:t xml:space="preserve">Once bidder </w:t>
            </w:r>
            <w:r>
              <w:rPr>
                <w:rFonts w:asciiTheme="minorHAnsi" w:hAnsiTheme="minorHAnsi"/>
                <w:sz w:val="22"/>
                <w:szCs w:val="22"/>
              </w:rPr>
              <w:t>mapped</w:t>
            </w:r>
            <w:r w:rsidRPr="008E405E">
              <w:rPr>
                <w:rFonts w:asciiTheme="minorHAnsi" w:hAnsiTheme="minorHAnsi"/>
                <w:sz w:val="22"/>
                <w:szCs w:val="22"/>
              </w:rPr>
              <w:t xml:space="preserve"> successfully, system should display message like “Bidder(s) mapped successfully” and page should redirect to the Bidder mapping page.</w:t>
            </w:r>
          </w:p>
          <w:p w14:paraId="1A4F4F4E" w14:textId="77777777" w:rsidR="0097082F" w:rsidRPr="008E405E" w:rsidRDefault="0097082F" w:rsidP="00666390">
            <w:pPr>
              <w:numPr>
                <w:ilvl w:val="0"/>
                <w:numId w:val="1"/>
              </w:numPr>
              <w:spacing w:before="0" w:after="0" w:line="360" w:lineRule="auto"/>
              <w:rPr>
                <w:rFonts w:asciiTheme="minorHAnsi" w:hAnsiTheme="minorHAnsi"/>
                <w:sz w:val="22"/>
                <w:szCs w:val="22"/>
              </w:rPr>
            </w:pPr>
            <w:r w:rsidRPr="008E405E">
              <w:rPr>
                <w:rFonts w:asciiTheme="minorHAnsi" w:hAnsiTheme="minorHAnsi"/>
                <w:sz w:val="22"/>
                <w:szCs w:val="22"/>
              </w:rPr>
              <w:t>On removing bidder, system should display a confirmation message as “Are you sure you want to remove bidder” with Ok | Cancel option</w:t>
            </w:r>
          </w:p>
        </w:tc>
      </w:tr>
      <w:tr w:rsidR="0097082F" w:rsidRPr="00A74929" w14:paraId="763F95B3" w14:textId="77777777" w:rsidTr="00BB2393">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hideMark/>
          </w:tcPr>
          <w:p w14:paraId="3CAA6930" w14:textId="77777777" w:rsidR="0097082F" w:rsidRPr="00FC44D6" w:rsidRDefault="0097082F" w:rsidP="0097082F">
            <w:pPr>
              <w:spacing w:line="276" w:lineRule="auto"/>
              <w:rPr>
                <w:rFonts w:asciiTheme="minorHAnsi" w:hAnsiTheme="minorHAnsi"/>
                <w:b/>
                <w:i/>
                <w:sz w:val="22"/>
                <w:szCs w:val="22"/>
              </w:rPr>
            </w:pPr>
            <w:r w:rsidRPr="00FC44D6">
              <w:rPr>
                <w:rFonts w:asciiTheme="minorHAnsi" w:hAnsiTheme="minorHAnsi"/>
                <w:b/>
                <w:i/>
                <w:sz w:val="22"/>
                <w:szCs w:val="22"/>
              </w:rPr>
              <w:t>Flow of Events</w:t>
            </w:r>
          </w:p>
        </w:tc>
        <w:tc>
          <w:tcPr>
            <w:tcW w:w="7947" w:type="dxa"/>
            <w:tcBorders>
              <w:top w:val="single" w:sz="4" w:space="0" w:color="auto"/>
              <w:left w:val="single" w:sz="4" w:space="0" w:color="auto"/>
              <w:bottom w:val="single" w:sz="4" w:space="0" w:color="auto"/>
              <w:right w:val="single" w:sz="4" w:space="0" w:color="auto"/>
            </w:tcBorders>
            <w:hideMark/>
          </w:tcPr>
          <w:p w14:paraId="709219F2" w14:textId="77777777" w:rsidR="0097082F" w:rsidRPr="008E405E" w:rsidRDefault="0097082F" w:rsidP="00666390">
            <w:pPr>
              <w:numPr>
                <w:ilvl w:val="0"/>
                <w:numId w:val="24"/>
              </w:numPr>
              <w:spacing w:before="0" w:after="0" w:line="360" w:lineRule="auto"/>
              <w:rPr>
                <w:rFonts w:asciiTheme="minorHAnsi" w:hAnsiTheme="minorHAnsi"/>
                <w:sz w:val="22"/>
                <w:szCs w:val="22"/>
              </w:rPr>
            </w:pPr>
            <w:r>
              <w:rPr>
                <w:rFonts w:asciiTheme="minorHAnsi" w:hAnsiTheme="minorHAnsi"/>
                <w:sz w:val="22"/>
                <w:szCs w:val="22"/>
              </w:rPr>
              <w:t xml:space="preserve">Officer </w:t>
            </w:r>
            <w:r w:rsidRPr="008E405E">
              <w:rPr>
                <w:rFonts w:asciiTheme="minorHAnsi" w:hAnsiTheme="minorHAnsi"/>
                <w:sz w:val="22"/>
                <w:szCs w:val="22"/>
              </w:rPr>
              <w:t>should be logged in the system.</w:t>
            </w:r>
          </w:p>
          <w:p w14:paraId="2FFA4C01" w14:textId="77777777" w:rsidR="0097082F" w:rsidRPr="008E405E" w:rsidRDefault="0097082F" w:rsidP="00666390">
            <w:pPr>
              <w:numPr>
                <w:ilvl w:val="0"/>
                <w:numId w:val="24"/>
              </w:numPr>
              <w:spacing w:before="0" w:after="0" w:line="360" w:lineRule="auto"/>
              <w:rPr>
                <w:rFonts w:asciiTheme="minorHAnsi" w:hAnsiTheme="minorHAnsi"/>
                <w:sz w:val="22"/>
                <w:szCs w:val="22"/>
              </w:rPr>
            </w:pPr>
            <w:r w:rsidRPr="008E405E">
              <w:rPr>
                <w:rFonts w:asciiTheme="minorHAnsi" w:hAnsiTheme="minorHAnsi"/>
                <w:sz w:val="22"/>
                <w:szCs w:val="22"/>
              </w:rPr>
              <w:t>Search for the Auction for which user wishes to map bidders.</w:t>
            </w:r>
          </w:p>
          <w:p w14:paraId="30429C34" w14:textId="77777777" w:rsidR="0097082F" w:rsidRPr="008E405E" w:rsidRDefault="0097082F" w:rsidP="00666390">
            <w:pPr>
              <w:numPr>
                <w:ilvl w:val="0"/>
                <w:numId w:val="24"/>
              </w:numPr>
              <w:spacing w:before="0" w:after="0" w:line="360" w:lineRule="auto"/>
              <w:rPr>
                <w:rFonts w:asciiTheme="minorHAnsi" w:hAnsiTheme="minorHAnsi"/>
                <w:sz w:val="22"/>
                <w:szCs w:val="22"/>
              </w:rPr>
            </w:pPr>
            <w:r w:rsidRPr="008E405E">
              <w:rPr>
                <w:rFonts w:asciiTheme="minorHAnsi" w:hAnsiTheme="minorHAnsi"/>
                <w:sz w:val="22"/>
                <w:szCs w:val="22"/>
              </w:rPr>
              <w:t>Click on auction’s dashboard link.</w:t>
            </w:r>
          </w:p>
          <w:p w14:paraId="066F4891" w14:textId="77777777" w:rsidR="0097082F" w:rsidRPr="008E405E" w:rsidRDefault="0097082F" w:rsidP="00666390">
            <w:pPr>
              <w:numPr>
                <w:ilvl w:val="0"/>
                <w:numId w:val="24"/>
              </w:numPr>
              <w:spacing w:before="0" w:after="0" w:line="360" w:lineRule="auto"/>
              <w:rPr>
                <w:rFonts w:asciiTheme="minorHAnsi" w:hAnsiTheme="minorHAnsi"/>
                <w:sz w:val="22"/>
                <w:szCs w:val="22"/>
              </w:rPr>
            </w:pPr>
            <w:r w:rsidRPr="008E405E">
              <w:rPr>
                <w:rFonts w:asciiTheme="minorHAnsi" w:hAnsiTheme="minorHAnsi"/>
                <w:sz w:val="22"/>
                <w:szCs w:val="22"/>
              </w:rPr>
              <w:t>On dashboard user have to select the “Map Bidders” tab and click on the “Map Bidder” link.</w:t>
            </w:r>
          </w:p>
        </w:tc>
      </w:tr>
      <w:tr w:rsidR="0097082F" w:rsidRPr="00A74929" w14:paraId="5514C125" w14:textId="77777777" w:rsidTr="00BB2393">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hideMark/>
          </w:tcPr>
          <w:p w14:paraId="005EE89F" w14:textId="77777777" w:rsidR="0097082F" w:rsidRPr="00FC44D6" w:rsidRDefault="0097082F" w:rsidP="0097082F">
            <w:pPr>
              <w:spacing w:line="276" w:lineRule="auto"/>
              <w:rPr>
                <w:rFonts w:asciiTheme="minorHAnsi" w:hAnsiTheme="minorHAnsi"/>
                <w:b/>
                <w:i/>
                <w:sz w:val="22"/>
                <w:szCs w:val="22"/>
              </w:rPr>
            </w:pPr>
            <w:r w:rsidRPr="00FC44D6">
              <w:rPr>
                <w:rFonts w:asciiTheme="minorHAnsi" w:hAnsiTheme="minorHAnsi"/>
                <w:b/>
                <w:i/>
                <w:sz w:val="22"/>
                <w:szCs w:val="22"/>
              </w:rPr>
              <w:t>Alternate Flow/Exceptional Flow</w:t>
            </w:r>
          </w:p>
        </w:tc>
        <w:tc>
          <w:tcPr>
            <w:tcW w:w="7947" w:type="dxa"/>
            <w:tcBorders>
              <w:top w:val="single" w:sz="4" w:space="0" w:color="auto"/>
              <w:left w:val="single" w:sz="4" w:space="0" w:color="auto"/>
              <w:bottom w:val="single" w:sz="4" w:space="0" w:color="auto"/>
              <w:right w:val="single" w:sz="4" w:space="0" w:color="auto"/>
            </w:tcBorders>
            <w:hideMark/>
          </w:tcPr>
          <w:p w14:paraId="540EC126" w14:textId="77777777" w:rsidR="0097082F" w:rsidRPr="008E405E" w:rsidRDefault="0097082F" w:rsidP="00666390">
            <w:pPr>
              <w:numPr>
                <w:ilvl w:val="0"/>
                <w:numId w:val="24"/>
              </w:numPr>
              <w:spacing w:line="276" w:lineRule="auto"/>
              <w:rPr>
                <w:rFonts w:asciiTheme="minorHAnsi" w:hAnsiTheme="minorHAnsi"/>
                <w:sz w:val="22"/>
                <w:szCs w:val="22"/>
              </w:rPr>
            </w:pPr>
            <w:r w:rsidRPr="008E405E">
              <w:rPr>
                <w:rFonts w:asciiTheme="minorHAnsi" w:hAnsiTheme="minorHAnsi"/>
                <w:sz w:val="22"/>
                <w:szCs w:val="22"/>
              </w:rPr>
              <w:t>NA</w:t>
            </w:r>
          </w:p>
        </w:tc>
      </w:tr>
      <w:tr w:rsidR="0097082F" w:rsidRPr="00A74929" w14:paraId="2ED3D390" w14:textId="77777777" w:rsidTr="00BB2393">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hideMark/>
          </w:tcPr>
          <w:p w14:paraId="184297B6" w14:textId="77777777" w:rsidR="0097082F" w:rsidRPr="00FC44D6" w:rsidRDefault="0097082F" w:rsidP="0097082F">
            <w:pPr>
              <w:spacing w:line="276" w:lineRule="auto"/>
              <w:rPr>
                <w:rFonts w:asciiTheme="minorHAnsi" w:hAnsiTheme="minorHAnsi"/>
                <w:b/>
                <w:i/>
                <w:sz w:val="22"/>
                <w:szCs w:val="22"/>
              </w:rPr>
            </w:pPr>
            <w:r w:rsidRPr="00FC44D6">
              <w:rPr>
                <w:rFonts w:asciiTheme="minorHAnsi" w:hAnsiTheme="minorHAnsi"/>
                <w:b/>
                <w:i/>
                <w:sz w:val="22"/>
                <w:szCs w:val="22"/>
              </w:rPr>
              <w:t>Business Rule / Requirements</w:t>
            </w:r>
          </w:p>
        </w:tc>
        <w:tc>
          <w:tcPr>
            <w:tcW w:w="7947" w:type="dxa"/>
            <w:tcBorders>
              <w:top w:val="single" w:sz="4" w:space="0" w:color="auto"/>
              <w:left w:val="single" w:sz="4" w:space="0" w:color="auto"/>
              <w:bottom w:val="single" w:sz="4" w:space="0" w:color="auto"/>
              <w:right w:val="single" w:sz="4" w:space="0" w:color="auto"/>
            </w:tcBorders>
            <w:hideMark/>
          </w:tcPr>
          <w:p w14:paraId="4DC2F0D7" w14:textId="77777777" w:rsidR="0097082F" w:rsidRDefault="0097082F" w:rsidP="00666390">
            <w:pPr>
              <w:numPr>
                <w:ilvl w:val="0"/>
                <w:numId w:val="1"/>
              </w:numPr>
              <w:spacing w:before="0" w:after="0" w:line="360" w:lineRule="auto"/>
              <w:rPr>
                <w:rFonts w:asciiTheme="minorHAnsi" w:hAnsiTheme="minorHAnsi"/>
                <w:sz w:val="22"/>
                <w:szCs w:val="22"/>
              </w:rPr>
            </w:pPr>
            <w:r w:rsidRPr="008E405E">
              <w:rPr>
                <w:rFonts w:asciiTheme="minorHAnsi" w:hAnsiTheme="minorHAnsi"/>
                <w:sz w:val="22"/>
                <w:szCs w:val="22"/>
              </w:rPr>
              <w:t xml:space="preserve">System should display </w:t>
            </w:r>
            <w:r>
              <w:rPr>
                <w:rFonts w:asciiTheme="minorHAnsi" w:hAnsiTheme="minorHAnsi"/>
                <w:sz w:val="22"/>
                <w:szCs w:val="22"/>
              </w:rPr>
              <w:t>“</w:t>
            </w:r>
            <w:r w:rsidRPr="008E405E">
              <w:rPr>
                <w:rFonts w:asciiTheme="minorHAnsi" w:hAnsiTheme="minorHAnsi"/>
                <w:sz w:val="22"/>
                <w:szCs w:val="22"/>
              </w:rPr>
              <w:t>Map Bidder</w:t>
            </w:r>
            <w:r>
              <w:rPr>
                <w:rFonts w:asciiTheme="minorHAnsi" w:hAnsiTheme="minorHAnsi"/>
                <w:sz w:val="22"/>
                <w:szCs w:val="22"/>
              </w:rPr>
              <w:t>”</w:t>
            </w:r>
            <w:r w:rsidRPr="008E405E">
              <w:rPr>
                <w:rFonts w:asciiTheme="minorHAnsi" w:hAnsiTheme="minorHAnsi"/>
                <w:sz w:val="22"/>
                <w:szCs w:val="22"/>
              </w:rPr>
              <w:t xml:space="preserve"> link </w:t>
            </w:r>
            <w:r>
              <w:rPr>
                <w:rFonts w:asciiTheme="minorHAnsi" w:hAnsiTheme="minorHAnsi"/>
                <w:sz w:val="22"/>
                <w:szCs w:val="22"/>
              </w:rPr>
              <w:t>under Map Bidder tab</w:t>
            </w:r>
            <w:r w:rsidRPr="008E405E">
              <w:rPr>
                <w:rFonts w:asciiTheme="minorHAnsi" w:hAnsiTheme="minorHAnsi"/>
                <w:sz w:val="22"/>
                <w:szCs w:val="22"/>
              </w:rPr>
              <w:t>.</w:t>
            </w:r>
          </w:p>
          <w:p w14:paraId="4A9E4C22" w14:textId="77777777" w:rsidR="0097082F" w:rsidRDefault="0097082F" w:rsidP="00666390">
            <w:pPr>
              <w:numPr>
                <w:ilvl w:val="0"/>
                <w:numId w:val="1"/>
              </w:numPr>
              <w:spacing w:before="0" w:after="0" w:line="360" w:lineRule="auto"/>
              <w:rPr>
                <w:rFonts w:asciiTheme="minorHAnsi" w:hAnsiTheme="minorHAnsi"/>
                <w:sz w:val="22"/>
                <w:szCs w:val="22"/>
              </w:rPr>
            </w:pPr>
            <w:r>
              <w:rPr>
                <w:rFonts w:asciiTheme="minorHAnsi" w:hAnsiTheme="minorHAnsi"/>
                <w:sz w:val="22"/>
                <w:szCs w:val="22"/>
              </w:rPr>
              <w:t>System should allow mapping of bidders in all line items through Map bidders link.</w:t>
            </w:r>
          </w:p>
          <w:p w14:paraId="35DBA100" w14:textId="77777777" w:rsidR="0097082F" w:rsidRPr="008E405E" w:rsidRDefault="0097082F" w:rsidP="00666390">
            <w:pPr>
              <w:numPr>
                <w:ilvl w:val="1"/>
                <w:numId w:val="1"/>
              </w:numPr>
              <w:tabs>
                <w:tab w:val="clear" w:pos="1080"/>
                <w:tab w:val="num" w:pos="1530"/>
              </w:tabs>
              <w:spacing w:before="0" w:after="0" w:line="360" w:lineRule="auto"/>
              <w:ind w:left="1530"/>
              <w:rPr>
                <w:rFonts w:asciiTheme="minorHAnsi" w:hAnsiTheme="minorHAnsi"/>
                <w:sz w:val="22"/>
                <w:szCs w:val="22"/>
              </w:rPr>
            </w:pPr>
            <w:r>
              <w:rPr>
                <w:rFonts w:asciiTheme="minorHAnsi" w:hAnsiTheme="minorHAnsi"/>
                <w:sz w:val="22"/>
                <w:szCs w:val="22"/>
              </w:rPr>
              <w:t>Accordingly, when officer maps any bidder, system should map that bidder in all line items for that particular auction.</w:t>
            </w:r>
          </w:p>
          <w:p w14:paraId="45BC3F03" w14:textId="77777777" w:rsidR="0097082F" w:rsidRPr="008E405E" w:rsidRDefault="0097082F" w:rsidP="00666390">
            <w:pPr>
              <w:numPr>
                <w:ilvl w:val="0"/>
                <w:numId w:val="1"/>
              </w:numPr>
              <w:spacing w:before="0" w:after="0" w:line="360" w:lineRule="auto"/>
              <w:rPr>
                <w:rFonts w:asciiTheme="minorHAnsi" w:hAnsiTheme="minorHAnsi"/>
                <w:sz w:val="22"/>
                <w:szCs w:val="22"/>
              </w:rPr>
            </w:pPr>
            <w:r w:rsidRPr="008E405E">
              <w:rPr>
                <w:rFonts w:asciiTheme="minorHAnsi" w:hAnsiTheme="minorHAnsi"/>
                <w:sz w:val="22"/>
                <w:szCs w:val="22"/>
              </w:rPr>
              <w:t xml:space="preserve">If </w:t>
            </w:r>
            <w:r>
              <w:rPr>
                <w:rFonts w:asciiTheme="minorHAnsi" w:hAnsiTheme="minorHAnsi"/>
                <w:sz w:val="22"/>
                <w:szCs w:val="22"/>
              </w:rPr>
              <w:t>user</w:t>
            </w:r>
            <w:r w:rsidRPr="008E405E">
              <w:rPr>
                <w:rFonts w:asciiTheme="minorHAnsi" w:hAnsiTheme="minorHAnsi"/>
                <w:sz w:val="22"/>
                <w:szCs w:val="22"/>
              </w:rPr>
              <w:t xml:space="preserve"> is already mapped </w:t>
            </w:r>
            <w:r>
              <w:rPr>
                <w:rFonts w:asciiTheme="minorHAnsi" w:hAnsiTheme="minorHAnsi"/>
                <w:sz w:val="22"/>
                <w:szCs w:val="22"/>
              </w:rPr>
              <w:t>and officer</w:t>
            </w:r>
            <w:r w:rsidRPr="008E405E">
              <w:rPr>
                <w:rFonts w:asciiTheme="minorHAnsi" w:hAnsiTheme="minorHAnsi"/>
                <w:sz w:val="22"/>
                <w:szCs w:val="22"/>
              </w:rPr>
              <w:t xml:space="preserve"> maps or search the same </w:t>
            </w:r>
            <w:r>
              <w:rPr>
                <w:rFonts w:asciiTheme="minorHAnsi" w:hAnsiTheme="minorHAnsi"/>
                <w:sz w:val="22"/>
                <w:szCs w:val="22"/>
              </w:rPr>
              <w:t>user</w:t>
            </w:r>
            <w:r w:rsidRPr="008E405E">
              <w:rPr>
                <w:rFonts w:asciiTheme="minorHAnsi" w:hAnsiTheme="minorHAnsi"/>
                <w:sz w:val="22"/>
                <w:szCs w:val="22"/>
              </w:rPr>
              <w:t>, system should display a message as “Bidder already mapped”</w:t>
            </w:r>
            <w:r>
              <w:rPr>
                <w:rFonts w:asciiTheme="minorHAnsi" w:hAnsiTheme="minorHAnsi"/>
                <w:sz w:val="22"/>
                <w:szCs w:val="22"/>
              </w:rPr>
              <w:t>.</w:t>
            </w:r>
          </w:p>
          <w:p w14:paraId="61CA30E7" w14:textId="77777777" w:rsidR="0097082F" w:rsidRDefault="0097082F" w:rsidP="00666390">
            <w:pPr>
              <w:numPr>
                <w:ilvl w:val="0"/>
                <w:numId w:val="1"/>
              </w:numPr>
              <w:spacing w:before="0" w:after="0" w:line="360" w:lineRule="auto"/>
              <w:rPr>
                <w:rFonts w:asciiTheme="minorHAnsi" w:hAnsiTheme="minorHAnsi"/>
                <w:sz w:val="22"/>
                <w:szCs w:val="22"/>
              </w:rPr>
            </w:pPr>
            <w:r>
              <w:rPr>
                <w:rFonts w:asciiTheme="minorHAnsi" w:hAnsiTheme="minorHAnsi"/>
                <w:sz w:val="22"/>
                <w:szCs w:val="22"/>
              </w:rPr>
              <w:t>Officer</w:t>
            </w:r>
            <w:r w:rsidRPr="008E405E">
              <w:rPr>
                <w:rFonts w:asciiTheme="minorHAnsi" w:hAnsiTheme="minorHAnsi"/>
                <w:sz w:val="22"/>
                <w:szCs w:val="22"/>
              </w:rPr>
              <w:t xml:space="preserve"> </w:t>
            </w:r>
            <w:r>
              <w:rPr>
                <w:rFonts w:asciiTheme="minorHAnsi" w:hAnsiTheme="minorHAnsi"/>
                <w:sz w:val="22"/>
                <w:szCs w:val="22"/>
              </w:rPr>
              <w:t>should</w:t>
            </w:r>
            <w:r w:rsidRPr="008E405E">
              <w:rPr>
                <w:rFonts w:asciiTheme="minorHAnsi" w:hAnsiTheme="minorHAnsi"/>
                <w:sz w:val="22"/>
                <w:szCs w:val="22"/>
              </w:rPr>
              <w:t xml:space="preserve"> </w:t>
            </w:r>
            <w:r>
              <w:rPr>
                <w:rFonts w:asciiTheme="minorHAnsi" w:hAnsiTheme="minorHAnsi"/>
                <w:sz w:val="22"/>
                <w:szCs w:val="22"/>
              </w:rPr>
              <w:t>be allowed to search bidders with below options by clicking “Search” button;</w:t>
            </w:r>
          </w:p>
          <w:p w14:paraId="24C2ED74" w14:textId="77777777" w:rsidR="0097082F" w:rsidRDefault="0097082F" w:rsidP="00666390">
            <w:pPr>
              <w:numPr>
                <w:ilvl w:val="1"/>
                <w:numId w:val="1"/>
              </w:numPr>
              <w:tabs>
                <w:tab w:val="clear" w:pos="1080"/>
                <w:tab w:val="num" w:pos="1530"/>
              </w:tabs>
              <w:spacing w:before="0" w:after="0" w:line="360" w:lineRule="auto"/>
              <w:ind w:left="1530"/>
              <w:rPr>
                <w:rFonts w:asciiTheme="minorHAnsi" w:hAnsiTheme="minorHAnsi"/>
                <w:sz w:val="22"/>
                <w:szCs w:val="22"/>
              </w:rPr>
            </w:pPr>
            <w:r>
              <w:rPr>
                <w:rFonts w:asciiTheme="minorHAnsi" w:hAnsiTheme="minorHAnsi"/>
                <w:sz w:val="22"/>
                <w:szCs w:val="22"/>
              </w:rPr>
              <w:t>Category (Default selected)</w:t>
            </w:r>
          </w:p>
          <w:p w14:paraId="651C4551" w14:textId="77777777" w:rsidR="0097082F" w:rsidRDefault="0097082F" w:rsidP="00666390">
            <w:pPr>
              <w:numPr>
                <w:ilvl w:val="1"/>
                <w:numId w:val="1"/>
              </w:numPr>
              <w:tabs>
                <w:tab w:val="clear" w:pos="1080"/>
                <w:tab w:val="num" w:pos="1530"/>
              </w:tabs>
              <w:spacing w:before="0" w:after="0" w:line="360" w:lineRule="auto"/>
              <w:ind w:left="1530"/>
              <w:rPr>
                <w:rFonts w:asciiTheme="minorHAnsi" w:hAnsiTheme="minorHAnsi"/>
                <w:sz w:val="22"/>
                <w:szCs w:val="22"/>
              </w:rPr>
            </w:pPr>
            <w:r>
              <w:rPr>
                <w:rFonts w:asciiTheme="minorHAnsi" w:hAnsiTheme="minorHAnsi"/>
                <w:sz w:val="22"/>
                <w:szCs w:val="22"/>
              </w:rPr>
              <w:t>Company/Organization</w:t>
            </w:r>
          </w:p>
          <w:p w14:paraId="089C2DE3" w14:textId="77777777" w:rsidR="0097082F" w:rsidRDefault="0097082F" w:rsidP="00666390">
            <w:pPr>
              <w:numPr>
                <w:ilvl w:val="0"/>
                <w:numId w:val="1"/>
              </w:numPr>
              <w:spacing w:before="0" w:after="0" w:line="360" w:lineRule="auto"/>
              <w:rPr>
                <w:rFonts w:asciiTheme="minorHAnsi" w:hAnsiTheme="minorHAnsi"/>
                <w:sz w:val="22"/>
                <w:szCs w:val="22"/>
              </w:rPr>
            </w:pPr>
            <w:r>
              <w:rPr>
                <w:rFonts w:asciiTheme="minorHAnsi" w:hAnsiTheme="minorHAnsi"/>
                <w:sz w:val="22"/>
                <w:szCs w:val="22"/>
              </w:rPr>
              <w:t>When the bidders are searched with above options system should display only Organization level records for that particular Category and Organization.</w:t>
            </w:r>
          </w:p>
          <w:p w14:paraId="6A9921CC" w14:textId="77777777" w:rsidR="0097082F" w:rsidRDefault="0097082F" w:rsidP="00666390">
            <w:pPr>
              <w:numPr>
                <w:ilvl w:val="0"/>
                <w:numId w:val="1"/>
              </w:numPr>
              <w:spacing w:before="0" w:after="0" w:line="360" w:lineRule="auto"/>
              <w:rPr>
                <w:rFonts w:asciiTheme="minorHAnsi" w:hAnsiTheme="minorHAnsi"/>
                <w:sz w:val="22"/>
                <w:szCs w:val="22"/>
              </w:rPr>
            </w:pPr>
            <w:r>
              <w:rPr>
                <w:rFonts w:asciiTheme="minorHAnsi" w:hAnsiTheme="minorHAnsi"/>
                <w:sz w:val="22"/>
                <w:szCs w:val="22"/>
              </w:rPr>
              <w:t>When the bidders are searched with “Category” option, system should display the categories which are selected in auction notice with check box. On selecting checkbox and clicking on “Search” button, system should render the bidder records linked with the selected categories.</w:t>
            </w:r>
          </w:p>
          <w:p w14:paraId="0FB28221" w14:textId="77777777" w:rsidR="0097082F" w:rsidRPr="008E405E" w:rsidRDefault="0097082F" w:rsidP="00666390">
            <w:pPr>
              <w:numPr>
                <w:ilvl w:val="1"/>
                <w:numId w:val="1"/>
              </w:numPr>
              <w:tabs>
                <w:tab w:val="clear" w:pos="1080"/>
                <w:tab w:val="num" w:pos="1530"/>
              </w:tabs>
              <w:spacing w:before="0" w:after="0" w:line="360" w:lineRule="auto"/>
              <w:ind w:left="1530"/>
              <w:rPr>
                <w:rFonts w:asciiTheme="minorHAnsi" w:hAnsiTheme="minorHAnsi"/>
                <w:sz w:val="22"/>
                <w:szCs w:val="22"/>
              </w:rPr>
            </w:pPr>
            <w:r>
              <w:rPr>
                <w:rFonts w:asciiTheme="minorHAnsi" w:hAnsiTheme="minorHAnsi"/>
                <w:sz w:val="22"/>
                <w:szCs w:val="22"/>
              </w:rPr>
              <w:t>If officer does not select any category and clicks on Search button, system should display message as “Please select at least 1 category”.</w:t>
            </w:r>
          </w:p>
          <w:p w14:paraId="4E36D87F" w14:textId="77777777" w:rsidR="0097082F" w:rsidRPr="008E405E" w:rsidRDefault="0097082F" w:rsidP="00666390">
            <w:pPr>
              <w:pStyle w:val="ListParagraph"/>
              <w:numPr>
                <w:ilvl w:val="0"/>
                <w:numId w:val="1"/>
              </w:numPr>
              <w:spacing w:before="0" w:after="0" w:line="360" w:lineRule="auto"/>
              <w:rPr>
                <w:rFonts w:asciiTheme="minorHAnsi" w:hAnsiTheme="minorHAnsi"/>
                <w:sz w:val="22"/>
                <w:szCs w:val="22"/>
              </w:rPr>
            </w:pPr>
            <w:r>
              <w:rPr>
                <w:rFonts w:asciiTheme="minorHAnsi" w:hAnsiTheme="minorHAnsi"/>
                <w:sz w:val="22"/>
                <w:szCs w:val="22"/>
              </w:rPr>
              <w:t>Officer</w:t>
            </w:r>
            <w:r w:rsidRPr="008E405E">
              <w:rPr>
                <w:rFonts w:asciiTheme="minorHAnsi" w:hAnsiTheme="minorHAnsi"/>
                <w:sz w:val="22"/>
                <w:szCs w:val="22"/>
              </w:rPr>
              <w:t xml:space="preserve"> </w:t>
            </w:r>
            <w:r>
              <w:rPr>
                <w:rFonts w:asciiTheme="minorHAnsi" w:hAnsiTheme="minorHAnsi"/>
                <w:sz w:val="22"/>
                <w:szCs w:val="22"/>
              </w:rPr>
              <w:t>should be able to</w:t>
            </w:r>
            <w:r w:rsidRPr="008E405E">
              <w:rPr>
                <w:rFonts w:asciiTheme="minorHAnsi" w:hAnsiTheme="minorHAnsi"/>
                <w:sz w:val="22"/>
                <w:szCs w:val="22"/>
              </w:rPr>
              <w:t xml:space="preserve"> select the bidder from the search result and</w:t>
            </w:r>
            <w:r>
              <w:rPr>
                <w:rFonts w:asciiTheme="minorHAnsi" w:hAnsiTheme="minorHAnsi"/>
                <w:sz w:val="22"/>
                <w:szCs w:val="22"/>
              </w:rPr>
              <w:t xml:space="preserve"> map the bidder by clicking on “Map b</w:t>
            </w:r>
            <w:r w:rsidRPr="008E405E">
              <w:rPr>
                <w:rFonts w:asciiTheme="minorHAnsi" w:hAnsiTheme="minorHAnsi"/>
                <w:sz w:val="22"/>
                <w:szCs w:val="22"/>
              </w:rPr>
              <w:t>idder</w:t>
            </w:r>
            <w:r>
              <w:rPr>
                <w:rFonts w:asciiTheme="minorHAnsi" w:hAnsiTheme="minorHAnsi"/>
                <w:sz w:val="22"/>
                <w:szCs w:val="22"/>
              </w:rPr>
              <w:t>”</w:t>
            </w:r>
            <w:r w:rsidRPr="008E405E">
              <w:rPr>
                <w:rFonts w:asciiTheme="minorHAnsi" w:hAnsiTheme="minorHAnsi"/>
                <w:sz w:val="22"/>
                <w:szCs w:val="22"/>
              </w:rPr>
              <w:t xml:space="preserve"> button.</w:t>
            </w:r>
          </w:p>
          <w:p w14:paraId="291C55EE" w14:textId="77777777" w:rsidR="0097082F" w:rsidRPr="00277754" w:rsidRDefault="0097082F" w:rsidP="00666390">
            <w:pPr>
              <w:pStyle w:val="ListParagraph"/>
              <w:numPr>
                <w:ilvl w:val="1"/>
                <w:numId w:val="1"/>
              </w:numPr>
              <w:tabs>
                <w:tab w:val="clear" w:pos="1080"/>
                <w:tab w:val="num" w:pos="1530"/>
              </w:tabs>
              <w:spacing w:before="0" w:after="0" w:line="360" w:lineRule="auto"/>
              <w:ind w:left="1530"/>
              <w:rPr>
                <w:rFonts w:asciiTheme="minorHAnsi" w:hAnsiTheme="minorHAnsi"/>
                <w:sz w:val="22"/>
                <w:szCs w:val="22"/>
              </w:rPr>
            </w:pPr>
            <w:r>
              <w:rPr>
                <w:rFonts w:asciiTheme="minorHAnsi" w:hAnsiTheme="minorHAnsi"/>
                <w:sz w:val="22"/>
                <w:szCs w:val="22"/>
              </w:rPr>
              <w:t>On clicking Map bidder</w:t>
            </w:r>
            <w:r w:rsidRPr="008E405E">
              <w:rPr>
                <w:rFonts w:asciiTheme="minorHAnsi" w:hAnsiTheme="minorHAnsi"/>
                <w:sz w:val="22"/>
                <w:szCs w:val="22"/>
              </w:rPr>
              <w:t xml:space="preserve">, system should </w:t>
            </w:r>
            <w:r>
              <w:rPr>
                <w:rFonts w:asciiTheme="minorHAnsi" w:hAnsiTheme="minorHAnsi"/>
                <w:sz w:val="22"/>
                <w:szCs w:val="22"/>
              </w:rPr>
              <w:t>Map</w:t>
            </w:r>
            <w:r w:rsidRPr="008E405E">
              <w:rPr>
                <w:rFonts w:asciiTheme="minorHAnsi" w:hAnsiTheme="minorHAnsi"/>
                <w:sz w:val="22"/>
                <w:szCs w:val="22"/>
              </w:rPr>
              <w:t xml:space="preserve"> Bidder. System should display a message as “Bidder(s) </w:t>
            </w:r>
            <w:r>
              <w:rPr>
                <w:rFonts w:asciiTheme="minorHAnsi" w:hAnsiTheme="minorHAnsi"/>
                <w:sz w:val="22"/>
                <w:szCs w:val="22"/>
              </w:rPr>
              <w:t>mapped</w:t>
            </w:r>
            <w:r w:rsidRPr="008E405E">
              <w:rPr>
                <w:rFonts w:asciiTheme="minorHAnsi" w:hAnsiTheme="minorHAnsi"/>
                <w:sz w:val="22"/>
                <w:szCs w:val="22"/>
              </w:rPr>
              <w:t xml:space="preserve"> successfully”</w:t>
            </w:r>
            <w:r>
              <w:rPr>
                <w:rFonts w:asciiTheme="minorHAnsi" w:hAnsiTheme="minorHAnsi"/>
                <w:sz w:val="22"/>
                <w:szCs w:val="22"/>
              </w:rPr>
              <w:t>.</w:t>
            </w:r>
          </w:p>
          <w:p w14:paraId="3F19647A" w14:textId="77777777" w:rsidR="0097082F" w:rsidRDefault="0097082F" w:rsidP="00666390">
            <w:pPr>
              <w:pStyle w:val="ListParagraph"/>
              <w:numPr>
                <w:ilvl w:val="1"/>
                <w:numId w:val="1"/>
              </w:numPr>
              <w:tabs>
                <w:tab w:val="clear" w:pos="1080"/>
                <w:tab w:val="num" w:pos="1530"/>
              </w:tabs>
              <w:spacing w:before="0" w:after="0" w:line="360" w:lineRule="auto"/>
              <w:ind w:left="1530"/>
              <w:rPr>
                <w:rFonts w:asciiTheme="minorHAnsi" w:hAnsiTheme="minorHAnsi"/>
                <w:sz w:val="22"/>
                <w:szCs w:val="22"/>
              </w:rPr>
            </w:pPr>
            <w:r w:rsidRPr="008E405E">
              <w:rPr>
                <w:rFonts w:asciiTheme="minorHAnsi" w:hAnsiTheme="minorHAnsi"/>
                <w:sz w:val="22"/>
                <w:szCs w:val="22"/>
              </w:rPr>
              <w:t xml:space="preserve">System should also allow </w:t>
            </w:r>
            <w:r>
              <w:rPr>
                <w:rFonts w:asciiTheme="minorHAnsi" w:hAnsiTheme="minorHAnsi"/>
                <w:sz w:val="22"/>
                <w:szCs w:val="22"/>
              </w:rPr>
              <w:t>officer</w:t>
            </w:r>
            <w:r w:rsidRPr="008E405E">
              <w:rPr>
                <w:rFonts w:asciiTheme="minorHAnsi" w:hAnsiTheme="minorHAnsi"/>
                <w:sz w:val="22"/>
                <w:szCs w:val="22"/>
              </w:rPr>
              <w:t xml:space="preserve"> to map multiple bidders simultaneously by selecting multiple bidders fro</w:t>
            </w:r>
            <w:r>
              <w:rPr>
                <w:rFonts w:asciiTheme="minorHAnsi" w:hAnsiTheme="minorHAnsi"/>
                <w:sz w:val="22"/>
                <w:szCs w:val="22"/>
              </w:rPr>
              <w:t>m the search result if rendered.</w:t>
            </w:r>
          </w:p>
          <w:p w14:paraId="4C306E11" w14:textId="77777777" w:rsidR="0097082F" w:rsidRDefault="0097082F" w:rsidP="00666390">
            <w:pPr>
              <w:pStyle w:val="ListParagraph"/>
              <w:numPr>
                <w:ilvl w:val="1"/>
                <w:numId w:val="1"/>
              </w:numPr>
              <w:tabs>
                <w:tab w:val="clear" w:pos="1080"/>
                <w:tab w:val="num" w:pos="1530"/>
              </w:tabs>
              <w:spacing w:before="0" w:after="0" w:line="360" w:lineRule="auto"/>
              <w:ind w:left="1530"/>
              <w:rPr>
                <w:rFonts w:asciiTheme="minorHAnsi" w:hAnsiTheme="minorHAnsi"/>
                <w:sz w:val="22"/>
                <w:szCs w:val="22"/>
              </w:rPr>
            </w:pPr>
            <w:r>
              <w:rPr>
                <w:rFonts w:asciiTheme="minorHAnsi" w:hAnsiTheme="minorHAnsi"/>
                <w:sz w:val="22"/>
                <w:szCs w:val="22"/>
              </w:rPr>
              <w:t>System should provide select all option to select all and map bidders.</w:t>
            </w:r>
          </w:p>
          <w:p w14:paraId="78FB6288" w14:textId="77777777" w:rsidR="0097082F" w:rsidRDefault="0097082F" w:rsidP="00666390">
            <w:pPr>
              <w:pStyle w:val="ListParagraph"/>
              <w:numPr>
                <w:ilvl w:val="1"/>
                <w:numId w:val="1"/>
              </w:numPr>
              <w:tabs>
                <w:tab w:val="clear" w:pos="1080"/>
                <w:tab w:val="num" w:pos="1530"/>
              </w:tabs>
              <w:spacing w:before="0" w:after="0" w:line="360" w:lineRule="auto"/>
              <w:ind w:left="1530"/>
              <w:rPr>
                <w:rFonts w:asciiTheme="minorHAnsi" w:hAnsiTheme="minorHAnsi"/>
                <w:sz w:val="22"/>
                <w:szCs w:val="22"/>
              </w:rPr>
            </w:pPr>
            <w:r>
              <w:rPr>
                <w:rFonts w:asciiTheme="minorHAnsi" w:hAnsiTheme="minorHAnsi"/>
                <w:sz w:val="22"/>
                <w:szCs w:val="22"/>
              </w:rPr>
              <w:t xml:space="preserve">If officer </w:t>
            </w:r>
            <w:r w:rsidRPr="00AE5AF0">
              <w:rPr>
                <w:rFonts w:asciiTheme="minorHAnsi" w:hAnsiTheme="minorHAnsi"/>
                <w:sz w:val="22"/>
                <w:szCs w:val="22"/>
              </w:rPr>
              <w:t>click on Map Bidder button without selecting any bidder, system should display a message as “Please select bidder”</w:t>
            </w:r>
            <w:r>
              <w:rPr>
                <w:rFonts w:asciiTheme="minorHAnsi" w:hAnsiTheme="minorHAnsi"/>
                <w:sz w:val="22"/>
                <w:szCs w:val="22"/>
              </w:rPr>
              <w:t>.</w:t>
            </w:r>
          </w:p>
          <w:p w14:paraId="5EFFEBDF" w14:textId="77777777" w:rsidR="0097082F" w:rsidRPr="00AE5AF0" w:rsidRDefault="0097082F" w:rsidP="00666390">
            <w:pPr>
              <w:pStyle w:val="ListParagraph"/>
              <w:numPr>
                <w:ilvl w:val="1"/>
                <w:numId w:val="1"/>
              </w:numPr>
              <w:tabs>
                <w:tab w:val="clear" w:pos="1080"/>
                <w:tab w:val="num" w:pos="1530"/>
              </w:tabs>
              <w:spacing w:before="0" w:after="0" w:line="360" w:lineRule="auto"/>
              <w:ind w:left="1530"/>
              <w:rPr>
                <w:rFonts w:asciiTheme="minorHAnsi" w:hAnsiTheme="minorHAnsi"/>
                <w:sz w:val="22"/>
                <w:szCs w:val="22"/>
              </w:rPr>
            </w:pPr>
            <w:r>
              <w:rPr>
                <w:rFonts w:asciiTheme="minorHAnsi" w:hAnsiTheme="minorHAnsi"/>
                <w:sz w:val="22"/>
                <w:szCs w:val="22"/>
              </w:rPr>
              <w:t>On searching with Company/Organization name and Category if there are no bidders linked with the search criteria, system should display message as “No record Found”.</w:t>
            </w:r>
          </w:p>
          <w:p w14:paraId="1B08BC94" w14:textId="77777777" w:rsidR="0097082F" w:rsidRDefault="0097082F" w:rsidP="00666390">
            <w:pPr>
              <w:pStyle w:val="ListParagraph"/>
              <w:numPr>
                <w:ilvl w:val="0"/>
                <w:numId w:val="1"/>
              </w:numPr>
              <w:spacing w:before="0" w:after="0" w:line="360" w:lineRule="auto"/>
              <w:rPr>
                <w:rFonts w:asciiTheme="minorHAnsi" w:hAnsiTheme="minorHAnsi"/>
                <w:sz w:val="22"/>
                <w:szCs w:val="22"/>
              </w:rPr>
            </w:pPr>
            <w:r w:rsidRPr="008E405E">
              <w:rPr>
                <w:rFonts w:asciiTheme="minorHAnsi" w:hAnsiTheme="minorHAnsi"/>
                <w:sz w:val="22"/>
                <w:szCs w:val="22"/>
              </w:rPr>
              <w:t xml:space="preserve">On searching bidder, system should display hyperlink on Company / </w:t>
            </w:r>
            <w:r>
              <w:rPr>
                <w:rFonts w:asciiTheme="minorHAnsi" w:hAnsiTheme="minorHAnsi"/>
                <w:sz w:val="22"/>
                <w:szCs w:val="22"/>
              </w:rPr>
              <w:t>Organization</w:t>
            </w:r>
            <w:r w:rsidRPr="008E405E">
              <w:rPr>
                <w:rFonts w:asciiTheme="minorHAnsi" w:hAnsiTheme="minorHAnsi"/>
                <w:sz w:val="22"/>
                <w:szCs w:val="22"/>
              </w:rPr>
              <w:t xml:space="preserve"> name, clicking upon which system should display company profile on separate tab/window</w:t>
            </w:r>
            <w:r>
              <w:rPr>
                <w:rFonts w:asciiTheme="minorHAnsi" w:hAnsiTheme="minorHAnsi"/>
                <w:sz w:val="22"/>
                <w:szCs w:val="22"/>
              </w:rPr>
              <w:t xml:space="preserve"> in which officer can view the table of Main user details and sub user details</w:t>
            </w:r>
            <w:r w:rsidRPr="008E405E">
              <w:rPr>
                <w:rFonts w:asciiTheme="minorHAnsi" w:hAnsiTheme="minorHAnsi"/>
                <w:sz w:val="22"/>
                <w:szCs w:val="22"/>
              </w:rPr>
              <w:t>.</w:t>
            </w:r>
          </w:p>
          <w:p w14:paraId="39374931" w14:textId="77777777" w:rsidR="0097082F" w:rsidRPr="00FB2475" w:rsidRDefault="0097082F" w:rsidP="00666390">
            <w:pPr>
              <w:pStyle w:val="ListParagraph"/>
              <w:numPr>
                <w:ilvl w:val="0"/>
                <w:numId w:val="1"/>
              </w:numPr>
              <w:spacing w:before="0" w:after="0" w:line="360" w:lineRule="auto"/>
              <w:rPr>
                <w:rFonts w:asciiTheme="minorHAnsi" w:hAnsiTheme="minorHAnsi"/>
                <w:sz w:val="22"/>
                <w:szCs w:val="22"/>
              </w:rPr>
            </w:pPr>
            <w:r>
              <w:rPr>
                <w:rFonts w:asciiTheme="minorHAnsi" w:hAnsiTheme="minorHAnsi"/>
                <w:sz w:val="22"/>
                <w:szCs w:val="22"/>
              </w:rPr>
              <w:t>When officer search the bidder, system should display the bidder details with below columns and details;</w:t>
            </w:r>
          </w:p>
          <w:p w14:paraId="18FFA4F6" w14:textId="77777777" w:rsidR="0097082F" w:rsidRDefault="0097082F" w:rsidP="00666390">
            <w:pPr>
              <w:pStyle w:val="ListParagraph"/>
              <w:numPr>
                <w:ilvl w:val="1"/>
                <w:numId w:val="1"/>
              </w:numPr>
              <w:tabs>
                <w:tab w:val="clear" w:pos="1080"/>
                <w:tab w:val="num" w:pos="1530"/>
              </w:tabs>
              <w:spacing w:before="0" w:after="0" w:line="360" w:lineRule="auto"/>
              <w:ind w:left="1530"/>
              <w:rPr>
                <w:rFonts w:asciiTheme="minorHAnsi" w:hAnsiTheme="minorHAnsi"/>
                <w:sz w:val="22"/>
                <w:szCs w:val="22"/>
              </w:rPr>
            </w:pPr>
            <w:r>
              <w:rPr>
                <w:rFonts w:asciiTheme="minorHAnsi" w:hAnsiTheme="minorHAnsi"/>
                <w:sz w:val="22"/>
                <w:szCs w:val="22"/>
              </w:rPr>
              <w:t>Sr. No.</w:t>
            </w:r>
          </w:p>
          <w:p w14:paraId="226821C6" w14:textId="77777777" w:rsidR="0097082F" w:rsidRDefault="0097082F" w:rsidP="00666390">
            <w:pPr>
              <w:pStyle w:val="ListParagraph"/>
              <w:numPr>
                <w:ilvl w:val="1"/>
                <w:numId w:val="1"/>
              </w:numPr>
              <w:tabs>
                <w:tab w:val="clear" w:pos="1080"/>
                <w:tab w:val="num" w:pos="1530"/>
              </w:tabs>
              <w:spacing w:before="0" w:after="0" w:line="360" w:lineRule="auto"/>
              <w:ind w:left="1530"/>
              <w:rPr>
                <w:rFonts w:asciiTheme="minorHAnsi" w:hAnsiTheme="minorHAnsi"/>
                <w:sz w:val="22"/>
                <w:szCs w:val="22"/>
              </w:rPr>
            </w:pPr>
            <w:r>
              <w:rPr>
                <w:rFonts w:asciiTheme="minorHAnsi" w:hAnsiTheme="minorHAnsi"/>
                <w:sz w:val="22"/>
                <w:szCs w:val="22"/>
              </w:rPr>
              <w:t>Company / Organization name</w:t>
            </w:r>
          </w:p>
          <w:p w14:paraId="0FE46972" w14:textId="77777777" w:rsidR="0097082F" w:rsidRDefault="0097082F" w:rsidP="00666390">
            <w:pPr>
              <w:pStyle w:val="ListParagraph"/>
              <w:numPr>
                <w:ilvl w:val="2"/>
                <w:numId w:val="1"/>
              </w:numPr>
              <w:spacing w:before="0" w:after="0" w:line="360" w:lineRule="auto"/>
              <w:rPr>
                <w:rFonts w:asciiTheme="minorHAnsi" w:hAnsiTheme="minorHAnsi"/>
                <w:sz w:val="22"/>
                <w:szCs w:val="22"/>
              </w:rPr>
            </w:pPr>
            <w:r>
              <w:rPr>
                <w:rFonts w:asciiTheme="minorHAnsi" w:hAnsiTheme="minorHAnsi"/>
                <w:sz w:val="22"/>
                <w:szCs w:val="22"/>
              </w:rPr>
              <w:t>System should display company name</w:t>
            </w:r>
          </w:p>
          <w:p w14:paraId="48ADFCF3" w14:textId="77777777" w:rsidR="0097082F" w:rsidRDefault="0097082F" w:rsidP="00666390">
            <w:pPr>
              <w:pStyle w:val="ListParagraph"/>
              <w:numPr>
                <w:ilvl w:val="1"/>
                <w:numId w:val="1"/>
              </w:numPr>
              <w:tabs>
                <w:tab w:val="clear" w:pos="1080"/>
                <w:tab w:val="num" w:pos="1530"/>
              </w:tabs>
              <w:spacing w:before="0" w:after="0" w:line="360" w:lineRule="auto"/>
              <w:ind w:left="1530"/>
              <w:rPr>
                <w:rFonts w:asciiTheme="minorHAnsi" w:hAnsiTheme="minorHAnsi"/>
                <w:sz w:val="22"/>
                <w:szCs w:val="22"/>
              </w:rPr>
            </w:pPr>
            <w:r>
              <w:rPr>
                <w:rFonts w:asciiTheme="minorHAnsi" w:hAnsiTheme="minorHAnsi"/>
                <w:sz w:val="22"/>
                <w:szCs w:val="22"/>
              </w:rPr>
              <w:t>Category</w:t>
            </w:r>
          </w:p>
          <w:p w14:paraId="55CDDB81" w14:textId="77777777" w:rsidR="0097082F" w:rsidRDefault="0097082F" w:rsidP="00666390">
            <w:pPr>
              <w:pStyle w:val="ListParagraph"/>
              <w:numPr>
                <w:ilvl w:val="2"/>
                <w:numId w:val="1"/>
              </w:numPr>
              <w:spacing w:before="0" w:after="0" w:line="360" w:lineRule="auto"/>
              <w:rPr>
                <w:rFonts w:asciiTheme="minorHAnsi" w:hAnsiTheme="minorHAnsi"/>
                <w:sz w:val="22"/>
                <w:szCs w:val="22"/>
              </w:rPr>
            </w:pPr>
            <w:r>
              <w:rPr>
                <w:rFonts w:asciiTheme="minorHAnsi" w:hAnsiTheme="minorHAnsi"/>
                <w:sz w:val="22"/>
                <w:szCs w:val="22"/>
              </w:rPr>
              <w:t>System should display categories of main user</w:t>
            </w:r>
          </w:p>
          <w:p w14:paraId="556ACCE9" w14:textId="77777777" w:rsidR="0097082F" w:rsidRDefault="0097082F" w:rsidP="00666390">
            <w:pPr>
              <w:pStyle w:val="ListParagraph"/>
              <w:numPr>
                <w:ilvl w:val="1"/>
                <w:numId w:val="1"/>
              </w:numPr>
              <w:tabs>
                <w:tab w:val="clear" w:pos="1080"/>
                <w:tab w:val="num" w:pos="1530"/>
              </w:tabs>
              <w:spacing w:before="0" w:after="0" w:line="360" w:lineRule="auto"/>
              <w:ind w:left="1530"/>
              <w:rPr>
                <w:rFonts w:asciiTheme="minorHAnsi" w:hAnsiTheme="minorHAnsi"/>
                <w:sz w:val="22"/>
                <w:szCs w:val="22"/>
              </w:rPr>
            </w:pPr>
            <w:r>
              <w:rPr>
                <w:rFonts w:asciiTheme="minorHAnsi" w:hAnsiTheme="minorHAnsi"/>
                <w:sz w:val="22"/>
                <w:szCs w:val="22"/>
              </w:rPr>
              <w:t>Status</w:t>
            </w:r>
          </w:p>
          <w:p w14:paraId="7D43F9CE" w14:textId="77777777" w:rsidR="0097082F" w:rsidRDefault="0097082F" w:rsidP="00666390">
            <w:pPr>
              <w:pStyle w:val="ListParagraph"/>
              <w:numPr>
                <w:ilvl w:val="2"/>
                <w:numId w:val="1"/>
              </w:numPr>
              <w:spacing w:before="0" w:after="0" w:line="360" w:lineRule="auto"/>
              <w:rPr>
                <w:rFonts w:asciiTheme="minorHAnsi" w:hAnsiTheme="minorHAnsi"/>
                <w:sz w:val="22"/>
                <w:szCs w:val="22"/>
              </w:rPr>
            </w:pPr>
            <w:r>
              <w:rPr>
                <w:rFonts w:asciiTheme="minorHAnsi" w:hAnsiTheme="minorHAnsi"/>
                <w:sz w:val="22"/>
                <w:szCs w:val="22"/>
              </w:rPr>
              <w:t>Approved</w:t>
            </w:r>
          </w:p>
          <w:p w14:paraId="33D35B02" w14:textId="77777777" w:rsidR="0097082F" w:rsidRDefault="0097082F" w:rsidP="00666390">
            <w:pPr>
              <w:pStyle w:val="ListParagraph"/>
              <w:numPr>
                <w:ilvl w:val="2"/>
                <w:numId w:val="1"/>
              </w:numPr>
              <w:spacing w:before="0" w:after="0" w:line="360" w:lineRule="auto"/>
              <w:rPr>
                <w:rFonts w:asciiTheme="minorHAnsi" w:hAnsiTheme="minorHAnsi"/>
                <w:sz w:val="22"/>
                <w:szCs w:val="22"/>
              </w:rPr>
            </w:pPr>
            <w:r>
              <w:rPr>
                <w:rFonts w:asciiTheme="minorHAnsi" w:hAnsiTheme="minorHAnsi"/>
                <w:sz w:val="22"/>
                <w:szCs w:val="22"/>
              </w:rPr>
              <w:t>Pending</w:t>
            </w:r>
          </w:p>
          <w:p w14:paraId="4E572947" w14:textId="77777777" w:rsidR="0097082F" w:rsidRDefault="0097082F" w:rsidP="00666390">
            <w:pPr>
              <w:pStyle w:val="ListParagraph"/>
              <w:numPr>
                <w:ilvl w:val="2"/>
                <w:numId w:val="1"/>
              </w:numPr>
              <w:spacing w:before="0" w:after="0" w:line="360" w:lineRule="auto"/>
              <w:rPr>
                <w:rFonts w:asciiTheme="minorHAnsi" w:hAnsiTheme="minorHAnsi"/>
                <w:sz w:val="22"/>
                <w:szCs w:val="22"/>
              </w:rPr>
            </w:pPr>
            <w:r>
              <w:rPr>
                <w:rFonts w:asciiTheme="minorHAnsi" w:hAnsiTheme="minorHAnsi"/>
                <w:sz w:val="22"/>
                <w:szCs w:val="22"/>
              </w:rPr>
              <w:t>Incomplete</w:t>
            </w:r>
          </w:p>
          <w:p w14:paraId="00D76290" w14:textId="77777777" w:rsidR="0097082F" w:rsidRDefault="0097082F" w:rsidP="00666390">
            <w:pPr>
              <w:pStyle w:val="ListParagraph"/>
              <w:numPr>
                <w:ilvl w:val="3"/>
                <w:numId w:val="1"/>
              </w:numPr>
              <w:spacing w:before="0" w:after="0" w:line="360" w:lineRule="auto"/>
              <w:rPr>
                <w:rFonts w:asciiTheme="minorHAnsi" w:hAnsiTheme="minorHAnsi"/>
                <w:sz w:val="22"/>
                <w:szCs w:val="22"/>
              </w:rPr>
            </w:pPr>
            <w:r>
              <w:rPr>
                <w:rFonts w:asciiTheme="minorHAnsi" w:hAnsiTheme="minorHAnsi"/>
                <w:sz w:val="22"/>
                <w:szCs w:val="22"/>
              </w:rPr>
              <w:t>System should allow only approved bidders to be mapped in auction</w:t>
            </w:r>
          </w:p>
          <w:p w14:paraId="61ECD2A7" w14:textId="77777777" w:rsidR="0097082F" w:rsidRDefault="0097082F" w:rsidP="00666390">
            <w:pPr>
              <w:pStyle w:val="ListParagraph"/>
              <w:numPr>
                <w:ilvl w:val="3"/>
                <w:numId w:val="1"/>
              </w:numPr>
              <w:spacing w:before="0" w:after="0" w:line="360" w:lineRule="auto"/>
              <w:rPr>
                <w:rFonts w:asciiTheme="minorHAnsi" w:hAnsiTheme="minorHAnsi"/>
                <w:sz w:val="22"/>
                <w:szCs w:val="22"/>
              </w:rPr>
            </w:pPr>
            <w:r>
              <w:rPr>
                <w:rFonts w:asciiTheme="minorHAnsi" w:hAnsiTheme="minorHAnsi"/>
                <w:sz w:val="22"/>
                <w:szCs w:val="22"/>
              </w:rPr>
              <w:t xml:space="preserve">If the searched bidder status is not approved system should not allow officer to map that bidder, system should display the status of that bidder “Pending, Incomplete”. </w:t>
            </w:r>
          </w:p>
          <w:p w14:paraId="555A2E2E" w14:textId="77777777" w:rsidR="0097082F" w:rsidRDefault="0097082F" w:rsidP="00666390">
            <w:pPr>
              <w:pStyle w:val="ListParagraph"/>
              <w:numPr>
                <w:ilvl w:val="3"/>
                <w:numId w:val="1"/>
              </w:numPr>
              <w:spacing w:before="0" w:after="0" w:line="360" w:lineRule="auto"/>
              <w:rPr>
                <w:rFonts w:asciiTheme="minorHAnsi" w:hAnsiTheme="minorHAnsi"/>
                <w:sz w:val="22"/>
                <w:szCs w:val="22"/>
              </w:rPr>
            </w:pPr>
            <w:r>
              <w:rPr>
                <w:rFonts w:asciiTheme="minorHAnsi" w:hAnsiTheme="minorHAnsi"/>
                <w:sz w:val="22"/>
                <w:szCs w:val="22"/>
              </w:rPr>
              <w:t>System should only render bidders in the search result who are “Approved, Pending, and Incomplete”.</w:t>
            </w:r>
          </w:p>
          <w:p w14:paraId="7FAA7406" w14:textId="77777777" w:rsidR="0097082F" w:rsidRPr="009E5183" w:rsidRDefault="0097082F" w:rsidP="00666390">
            <w:pPr>
              <w:pStyle w:val="ListParagraph"/>
              <w:numPr>
                <w:ilvl w:val="3"/>
                <w:numId w:val="1"/>
              </w:numPr>
              <w:spacing w:before="0" w:after="0" w:line="360" w:lineRule="auto"/>
              <w:rPr>
                <w:rFonts w:asciiTheme="minorHAnsi" w:hAnsiTheme="minorHAnsi"/>
                <w:sz w:val="22"/>
                <w:szCs w:val="22"/>
              </w:rPr>
            </w:pPr>
            <w:r>
              <w:rPr>
                <w:rFonts w:asciiTheme="minorHAnsi" w:hAnsiTheme="minorHAnsi"/>
                <w:sz w:val="22"/>
                <w:szCs w:val="22"/>
              </w:rPr>
              <w:t>System should not provide checkbox selection option for bidders who are “Pending and Incomplete” with status.</w:t>
            </w:r>
          </w:p>
          <w:p w14:paraId="4931F7CD" w14:textId="77777777" w:rsidR="0097082F" w:rsidRDefault="0097082F" w:rsidP="00666390">
            <w:pPr>
              <w:pStyle w:val="ListParagraph"/>
              <w:numPr>
                <w:ilvl w:val="0"/>
                <w:numId w:val="1"/>
              </w:numPr>
              <w:spacing w:before="0" w:after="0" w:line="360" w:lineRule="auto"/>
              <w:rPr>
                <w:rFonts w:asciiTheme="minorHAnsi" w:hAnsiTheme="minorHAnsi"/>
                <w:sz w:val="22"/>
                <w:szCs w:val="22"/>
              </w:rPr>
            </w:pPr>
            <w:r>
              <w:rPr>
                <w:rFonts w:asciiTheme="minorHAnsi" w:hAnsiTheme="minorHAnsi"/>
                <w:sz w:val="22"/>
                <w:szCs w:val="22"/>
              </w:rPr>
              <w:t xml:space="preserve">System should provide “Clear” button for </w:t>
            </w:r>
            <w:r w:rsidRPr="008E405E">
              <w:rPr>
                <w:rFonts w:asciiTheme="minorHAnsi" w:hAnsiTheme="minorHAnsi"/>
                <w:sz w:val="22"/>
                <w:szCs w:val="22"/>
              </w:rPr>
              <w:t xml:space="preserve">provision </w:t>
            </w:r>
            <w:r>
              <w:rPr>
                <w:rFonts w:asciiTheme="minorHAnsi" w:hAnsiTheme="minorHAnsi"/>
                <w:sz w:val="22"/>
                <w:szCs w:val="22"/>
              </w:rPr>
              <w:t xml:space="preserve">of </w:t>
            </w:r>
            <w:r w:rsidRPr="008E405E">
              <w:rPr>
                <w:rFonts w:asciiTheme="minorHAnsi" w:hAnsiTheme="minorHAnsi"/>
                <w:sz w:val="22"/>
                <w:szCs w:val="22"/>
              </w:rPr>
              <w:t>clear search.</w:t>
            </w:r>
          </w:p>
          <w:p w14:paraId="1CFC436C" w14:textId="77777777" w:rsidR="0097082F" w:rsidRDefault="0097082F" w:rsidP="00666390">
            <w:pPr>
              <w:pStyle w:val="ListParagraph"/>
              <w:numPr>
                <w:ilvl w:val="0"/>
                <w:numId w:val="1"/>
              </w:numPr>
              <w:spacing w:before="0" w:after="0" w:line="360" w:lineRule="auto"/>
              <w:rPr>
                <w:rFonts w:asciiTheme="minorHAnsi" w:hAnsiTheme="minorHAnsi"/>
                <w:sz w:val="22"/>
                <w:szCs w:val="22"/>
              </w:rPr>
            </w:pPr>
            <w:r>
              <w:rPr>
                <w:rFonts w:asciiTheme="minorHAnsi" w:hAnsiTheme="minorHAnsi"/>
                <w:sz w:val="22"/>
                <w:szCs w:val="22"/>
              </w:rPr>
              <w:t>System should display the mapped bidders in mapped bidders section with the above columns and details only.</w:t>
            </w:r>
          </w:p>
          <w:p w14:paraId="14B358CF" w14:textId="77777777" w:rsidR="0097082F" w:rsidRDefault="0097082F" w:rsidP="00666390">
            <w:pPr>
              <w:pStyle w:val="ListParagraph"/>
              <w:numPr>
                <w:ilvl w:val="1"/>
                <w:numId w:val="1"/>
              </w:numPr>
              <w:tabs>
                <w:tab w:val="clear" w:pos="1080"/>
                <w:tab w:val="num" w:pos="1530"/>
              </w:tabs>
              <w:spacing w:before="0" w:after="0" w:line="360" w:lineRule="auto"/>
              <w:ind w:left="1530"/>
              <w:rPr>
                <w:rFonts w:asciiTheme="minorHAnsi" w:hAnsiTheme="minorHAnsi"/>
                <w:sz w:val="22"/>
                <w:szCs w:val="22"/>
              </w:rPr>
            </w:pPr>
            <w:r>
              <w:rPr>
                <w:rFonts w:asciiTheme="minorHAnsi" w:hAnsiTheme="minorHAnsi"/>
                <w:sz w:val="22"/>
                <w:szCs w:val="22"/>
              </w:rPr>
              <w:t>In case until no bidder is mapped, system should default display message as “No record found” in this section.</w:t>
            </w:r>
          </w:p>
          <w:p w14:paraId="3F62B71F" w14:textId="77777777" w:rsidR="0097082F" w:rsidRDefault="0097082F" w:rsidP="00666390">
            <w:pPr>
              <w:pStyle w:val="ListParagraph"/>
              <w:numPr>
                <w:ilvl w:val="0"/>
                <w:numId w:val="1"/>
              </w:numPr>
              <w:spacing w:before="0" w:after="0" w:line="360" w:lineRule="auto"/>
              <w:rPr>
                <w:rFonts w:asciiTheme="minorHAnsi" w:hAnsiTheme="minorHAnsi"/>
                <w:sz w:val="22"/>
                <w:szCs w:val="22"/>
              </w:rPr>
            </w:pPr>
            <w:r>
              <w:rPr>
                <w:rFonts w:asciiTheme="minorHAnsi" w:hAnsiTheme="minorHAnsi"/>
                <w:sz w:val="22"/>
                <w:szCs w:val="22"/>
              </w:rPr>
              <w:t>System should allow officer to remove bidder from mapped section by clicking “Remove Bidder” button until bidder does not accept the T&amp;C of auction or clicks on “I agree” button for the particular auction.</w:t>
            </w:r>
          </w:p>
          <w:p w14:paraId="4917E366" w14:textId="77777777" w:rsidR="0097082F" w:rsidRPr="0048600D" w:rsidRDefault="0097082F" w:rsidP="00666390">
            <w:pPr>
              <w:pStyle w:val="ListParagraph"/>
              <w:numPr>
                <w:ilvl w:val="1"/>
                <w:numId w:val="1"/>
              </w:numPr>
              <w:tabs>
                <w:tab w:val="clear" w:pos="1080"/>
                <w:tab w:val="num" w:pos="1530"/>
              </w:tabs>
              <w:spacing w:before="0" w:after="0" w:line="360" w:lineRule="auto"/>
              <w:ind w:left="1530"/>
              <w:rPr>
                <w:rFonts w:asciiTheme="minorHAnsi" w:hAnsiTheme="minorHAnsi"/>
                <w:sz w:val="22"/>
                <w:szCs w:val="22"/>
              </w:rPr>
            </w:pPr>
            <w:r>
              <w:rPr>
                <w:rFonts w:asciiTheme="minorHAnsi" w:hAnsiTheme="minorHAnsi"/>
                <w:sz w:val="22"/>
                <w:szCs w:val="22"/>
              </w:rPr>
              <w:t>In this above case, if officer tries to remove bidder by selecting bidder and clicking “Remove bidder” button and if any user has accepted T&amp;C from that organization, system should provide message as “This Company / Organization has already accepted T&amp;C of the Auction. You are not allowed to remove this Organization”.</w:t>
            </w:r>
          </w:p>
          <w:p w14:paraId="347B904E" w14:textId="77777777" w:rsidR="0097082F" w:rsidRPr="00AE5AF0" w:rsidRDefault="0097082F" w:rsidP="00666390">
            <w:pPr>
              <w:pStyle w:val="ListParagraph"/>
              <w:numPr>
                <w:ilvl w:val="1"/>
                <w:numId w:val="1"/>
              </w:numPr>
              <w:tabs>
                <w:tab w:val="clear" w:pos="1080"/>
                <w:tab w:val="num" w:pos="1530"/>
              </w:tabs>
              <w:spacing w:before="0" w:after="0" w:line="360" w:lineRule="auto"/>
              <w:ind w:left="1530"/>
              <w:rPr>
                <w:rFonts w:asciiTheme="minorHAnsi" w:hAnsiTheme="minorHAnsi"/>
                <w:sz w:val="22"/>
                <w:szCs w:val="22"/>
              </w:rPr>
            </w:pPr>
            <w:r>
              <w:rPr>
                <w:rFonts w:asciiTheme="minorHAnsi" w:hAnsiTheme="minorHAnsi"/>
                <w:sz w:val="22"/>
                <w:szCs w:val="22"/>
              </w:rPr>
              <w:t>System should provide select all option to select all and remove the mapped bidders.</w:t>
            </w:r>
          </w:p>
          <w:p w14:paraId="035BC86C" w14:textId="77777777" w:rsidR="0097082F" w:rsidRDefault="0097082F" w:rsidP="00666390">
            <w:pPr>
              <w:pStyle w:val="ListParagraph"/>
              <w:numPr>
                <w:ilvl w:val="1"/>
                <w:numId w:val="1"/>
              </w:numPr>
              <w:tabs>
                <w:tab w:val="clear" w:pos="1080"/>
                <w:tab w:val="num" w:pos="1530"/>
              </w:tabs>
              <w:spacing w:before="0" w:after="0" w:line="360" w:lineRule="auto"/>
              <w:ind w:left="1530"/>
              <w:rPr>
                <w:rFonts w:asciiTheme="minorHAnsi" w:hAnsiTheme="minorHAnsi"/>
                <w:sz w:val="22"/>
                <w:szCs w:val="22"/>
              </w:rPr>
            </w:pPr>
            <w:r w:rsidRPr="008E405E">
              <w:rPr>
                <w:rFonts w:asciiTheme="minorHAnsi" w:hAnsiTheme="minorHAnsi"/>
                <w:sz w:val="22"/>
                <w:szCs w:val="22"/>
              </w:rPr>
              <w:t>There should be validation if user clicks the Remove button without selecting at least one bidder or Item: “Please select at least one bidder”.</w:t>
            </w:r>
          </w:p>
          <w:p w14:paraId="732480AB" w14:textId="77777777" w:rsidR="0097082F" w:rsidRPr="008E405E" w:rsidRDefault="0097082F" w:rsidP="00666390">
            <w:pPr>
              <w:pStyle w:val="ListParagraph"/>
              <w:numPr>
                <w:ilvl w:val="1"/>
                <w:numId w:val="1"/>
              </w:numPr>
              <w:tabs>
                <w:tab w:val="clear" w:pos="1080"/>
                <w:tab w:val="num" w:pos="1530"/>
              </w:tabs>
              <w:spacing w:before="0" w:after="0" w:line="360" w:lineRule="auto"/>
              <w:ind w:left="1530"/>
              <w:rPr>
                <w:rFonts w:asciiTheme="minorHAnsi" w:hAnsiTheme="minorHAnsi"/>
                <w:sz w:val="22"/>
                <w:szCs w:val="22"/>
              </w:rPr>
            </w:pPr>
            <w:r>
              <w:rPr>
                <w:rFonts w:asciiTheme="minorHAnsi" w:hAnsiTheme="minorHAnsi"/>
                <w:sz w:val="22"/>
                <w:szCs w:val="22"/>
              </w:rPr>
              <w:t>System should disable “Map bidders” link once the auction is closed. Mapping of bidders is allowed until the auction is Live.</w:t>
            </w:r>
          </w:p>
          <w:p w14:paraId="5A690B1E" w14:textId="77777777" w:rsidR="0097082F" w:rsidRDefault="0097082F" w:rsidP="00666390">
            <w:pPr>
              <w:pStyle w:val="ListParagraph"/>
              <w:numPr>
                <w:ilvl w:val="1"/>
                <w:numId w:val="1"/>
              </w:numPr>
              <w:tabs>
                <w:tab w:val="clear" w:pos="1080"/>
                <w:tab w:val="num" w:pos="1530"/>
              </w:tabs>
              <w:spacing w:before="0" w:after="0" w:line="360" w:lineRule="auto"/>
              <w:ind w:left="1530"/>
              <w:rPr>
                <w:rFonts w:asciiTheme="minorHAnsi" w:hAnsiTheme="minorHAnsi"/>
                <w:sz w:val="22"/>
                <w:szCs w:val="22"/>
              </w:rPr>
            </w:pPr>
            <w:r w:rsidRPr="008E405E">
              <w:rPr>
                <w:rFonts w:asciiTheme="minorHAnsi" w:hAnsiTheme="minorHAnsi"/>
                <w:sz w:val="22"/>
                <w:szCs w:val="22"/>
              </w:rPr>
              <w:t>On click of Remove</w:t>
            </w:r>
            <w:r>
              <w:rPr>
                <w:rFonts w:asciiTheme="minorHAnsi" w:hAnsiTheme="minorHAnsi"/>
                <w:sz w:val="22"/>
                <w:szCs w:val="22"/>
              </w:rPr>
              <w:t xml:space="preserve"> bidder</w:t>
            </w:r>
            <w:r w:rsidRPr="008E405E">
              <w:rPr>
                <w:rFonts w:asciiTheme="minorHAnsi" w:hAnsiTheme="minorHAnsi"/>
                <w:sz w:val="22"/>
                <w:szCs w:val="22"/>
              </w:rPr>
              <w:t>, system should remove Bidder. System should display a message as “Bidder(s) removed successfully”</w:t>
            </w:r>
            <w:r>
              <w:rPr>
                <w:rFonts w:asciiTheme="minorHAnsi" w:hAnsiTheme="minorHAnsi"/>
                <w:sz w:val="22"/>
                <w:szCs w:val="22"/>
              </w:rPr>
              <w:t>.</w:t>
            </w:r>
          </w:p>
          <w:p w14:paraId="0ADC666D" w14:textId="77777777" w:rsidR="0097082F" w:rsidRPr="0048600D" w:rsidRDefault="0097082F" w:rsidP="00666390">
            <w:pPr>
              <w:pStyle w:val="ListParagraph"/>
              <w:numPr>
                <w:ilvl w:val="2"/>
                <w:numId w:val="1"/>
              </w:numPr>
              <w:spacing w:before="0" w:after="0" w:line="360" w:lineRule="auto"/>
              <w:rPr>
                <w:rFonts w:asciiTheme="minorHAnsi" w:hAnsiTheme="minorHAnsi"/>
                <w:sz w:val="22"/>
                <w:szCs w:val="22"/>
              </w:rPr>
            </w:pPr>
            <w:r>
              <w:rPr>
                <w:rFonts w:asciiTheme="minorHAnsi" w:hAnsiTheme="minorHAnsi"/>
                <w:sz w:val="22"/>
                <w:szCs w:val="22"/>
              </w:rPr>
              <w:t>If none of the user has accepted T&amp;C from organization then only system should allow officer to remove mapped bidder from live Auction.</w:t>
            </w:r>
          </w:p>
          <w:p w14:paraId="445225FC" w14:textId="77777777" w:rsidR="0097082F" w:rsidRDefault="0097082F" w:rsidP="00666390">
            <w:pPr>
              <w:pStyle w:val="ListParagraph"/>
              <w:numPr>
                <w:ilvl w:val="0"/>
                <w:numId w:val="1"/>
              </w:numPr>
              <w:spacing w:before="0" w:after="0" w:line="360" w:lineRule="auto"/>
              <w:rPr>
                <w:rFonts w:asciiTheme="minorHAnsi" w:hAnsiTheme="minorHAnsi"/>
                <w:sz w:val="22"/>
                <w:szCs w:val="22"/>
              </w:rPr>
            </w:pPr>
            <w:r>
              <w:rPr>
                <w:rFonts w:asciiTheme="minorHAnsi" w:hAnsiTheme="minorHAnsi"/>
                <w:sz w:val="22"/>
                <w:szCs w:val="22"/>
              </w:rPr>
              <w:t xml:space="preserve">System should allow Officer </w:t>
            </w:r>
            <w:r w:rsidRPr="008E405E">
              <w:rPr>
                <w:rFonts w:asciiTheme="minorHAnsi" w:hAnsiTheme="minorHAnsi"/>
                <w:sz w:val="22"/>
                <w:szCs w:val="22"/>
              </w:rPr>
              <w:t xml:space="preserve">to </w:t>
            </w:r>
            <w:r>
              <w:rPr>
                <w:rFonts w:asciiTheme="minorHAnsi" w:hAnsiTheme="minorHAnsi"/>
                <w:sz w:val="22"/>
                <w:szCs w:val="22"/>
              </w:rPr>
              <w:t>Map bidder at any point of time in case of bidder wise start price require is selected as “No” or in Filled by “Proxy bid column” is not available.</w:t>
            </w:r>
          </w:p>
          <w:p w14:paraId="1E880BD7" w14:textId="77777777" w:rsidR="0097082F" w:rsidRDefault="0097082F" w:rsidP="00666390">
            <w:pPr>
              <w:pStyle w:val="ListParagraph"/>
              <w:numPr>
                <w:ilvl w:val="0"/>
                <w:numId w:val="1"/>
              </w:numPr>
              <w:spacing w:before="0" w:after="0" w:line="360" w:lineRule="auto"/>
              <w:rPr>
                <w:rFonts w:asciiTheme="minorHAnsi" w:hAnsiTheme="minorHAnsi"/>
                <w:sz w:val="22"/>
                <w:szCs w:val="22"/>
              </w:rPr>
            </w:pPr>
            <w:r>
              <w:rPr>
                <w:rFonts w:asciiTheme="minorHAnsi" w:hAnsiTheme="minorHAnsi"/>
                <w:sz w:val="22"/>
                <w:szCs w:val="22"/>
              </w:rPr>
              <w:t xml:space="preserve">System should not allow Officer </w:t>
            </w:r>
            <w:r w:rsidRPr="008E405E">
              <w:rPr>
                <w:rFonts w:asciiTheme="minorHAnsi" w:hAnsiTheme="minorHAnsi"/>
                <w:sz w:val="22"/>
                <w:szCs w:val="22"/>
              </w:rPr>
              <w:t xml:space="preserve">to </w:t>
            </w:r>
            <w:r>
              <w:rPr>
                <w:rFonts w:asciiTheme="minorHAnsi" w:hAnsiTheme="minorHAnsi"/>
                <w:sz w:val="22"/>
                <w:szCs w:val="22"/>
              </w:rPr>
              <w:t>Map bidder after the auction gets approved in case of bidder wise start price require is selected as “Yes” or Proxy bid column as filled by is available in bidding form.</w:t>
            </w:r>
          </w:p>
          <w:p w14:paraId="643B0208" w14:textId="77777777" w:rsidR="0097082F" w:rsidRDefault="0097082F" w:rsidP="00666390">
            <w:pPr>
              <w:pStyle w:val="ListParagraph"/>
              <w:numPr>
                <w:ilvl w:val="1"/>
                <w:numId w:val="1"/>
              </w:numPr>
              <w:tabs>
                <w:tab w:val="clear" w:pos="1080"/>
                <w:tab w:val="num" w:pos="1530"/>
              </w:tabs>
              <w:spacing w:before="0" w:after="0" w:line="360" w:lineRule="auto"/>
              <w:ind w:left="1530"/>
              <w:rPr>
                <w:rFonts w:asciiTheme="minorHAnsi" w:hAnsiTheme="minorHAnsi"/>
                <w:sz w:val="22"/>
                <w:szCs w:val="22"/>
              </w:rPr>
            </w:pPr>
            <w:r>
              <w:rPr>
                <w:rFonts w:asciiTheme="minorHAnsi" w:hAnsiTheme="minorHAnsi"/>
                <w:sz w:val="22"/>
                <w:szCs w:val="22"/>
              </w:rPr>
              <w:t>In case if bidder wise start price is entered for bidder which is removed, system should remove all configurations with respect to that particular bidder. Applicable before auction approval.</w:t>
            </w:r>
          </w:p>
          <w:p w14:paraId="46C9DF52" w14:textId="77777777" w:rsidR="0097082F" w:rsidRDefault="0097082F" w:rsidP="00666390">
            <w:pPr>
              <w:pStyle w:val="ListParagraph"/>
              <w:numPr>
                <w:ilvl w:val="1"/>
                <w:numId w:val="1"/>
              </w:numPr>
              <w:tabs>
                <w:tab w:val="clear" w:pos="1080"/>
                <w:tab w:val="num" w:pos="1530"/>
              </w:tabs>
              <w:spacing w:before="0" w:after="0" w:line="360" w:lineRule="auto"/>
              <w:ind w:left="1530"/>
              <w:rPr>
                <w:rFonts w:asciiTheme="minorHAnsi" w:hAnsiTheme="minorHAnsi"/>
                <w:sz w:val="22"/>
                <w:szCs w:val="22"/>
              </w:rPr>
            </w:pPr>
            <w:r>
              <w:rPr>
                <w:rFonts w:asciiTheme="minorHAnsi" w:hAnsiTheme="minorHAnsi"/>
                <w:sz w:val="22"/>
                <w:szCs w:val="22"/>
              </w:rPr>
              <w:t>In case of proxy bid column is applicable for bidder which is removed, system should remove all configuration with respect to that bidder. Applicable before auction approval.</w:t>
            </w:r>
          </w:p>
          <w:p w14:paraId="498934A4" w14:textId="77777777" w:rsidR="0097082F" w:rsidRDefault="0097082F" w:rsidP="00666390">
            <w:pPr>
              <w:pStyle w:val="ListParagraph"/>
              <w:numPr>
                <w:ilvl w:val="0"/>
                <w:numId w:val="1"/>
              </w:numPr>
              <w:spacing w:before="0" w:after="0" w:line="360" w:lineRule="auto"/>
              <w:rPr>
                <w:rFonts w:asciiTheme="minorHAnsi" w:hAnsiTheme="minorHAnsi"/>
                <w:sz w:val="22"/>
                <w:szCs w:val="22"/>
              </w:rPr>
            </w:pPr>
            <w:r>
              <w:rPr>
                <w:rFonts w:asciiTheme="minorHAnsi" w:hAnsiTheme="minorHAnsi"/>
                <w:sz w:val="22"/>
                <w:szCs w:val="22"/>
              </w:rPr>
              <w:t xml:space="preserve">System should allow all users to participate in auction from particular Organization / Company. </w:t>
            </w:r>
          </w:p>
          <w:p w14:paraId="2FB547FA" w14:textId="77777777" w:rsidR="0097082F" w:rsidRDefault="0097082F" w:rsidP="00666390">
            <w:pPr>
              <w:pStyle w:val="ListParagraph"/>
              <w:numPr>
                <w:ilvl w:val="1"/>
                <w:numId w:val="1"/>
              </w:numPr>
              <w:tabs>
                <w:tab w:val="clear" w:pos="1080"/>
                <w:tab w:val="num" w:pos="1530"/>
              </w:tabs>
              <w:spacing w:before="0" w:after="0" w:line="360" w:lineRule="auto"/>
              <w:ind w:left="1530"/>
              <w:rPr>
                <w:rFonts w:asciiTheme="minorHAnsi" w:hAnsiTheme="minorHAnsi"/>
                <w:sz w:val="22"/>
                <w:szCs w:val="22"/>
              </w:rPr>
            </w:pPr>
            <w:r>
              <w:rPr>
                <w:rFonts w:asciiTheme="minorHAnsi" w:hAnsiTheme="minorHAnsi"/>
                <w:sz w:val="22"/>
                <w:szCs w:val="22"/>
              </w:rPr>
              <w:t>Accordingly, if any sub user is registered and approved under Organization during Live auction, system should automatically map that sub user in Live Auction in which his Company / Organization is mapped.</w:t>
            </w:r>
          </w:p>
          <w:p w14:paraId="589717D6" w14:textId="77777777" w:rsidR="0097082F" w:rsidRDefault="0097082F" w:rsidP="00666390">
            <w:pPr>
              <w:pStyle w:val="ListParagraph"/>
              <w:numPr>
                <w:ilvl w:val="1"/>
                <w:numId w:val="1"/>
              </w:numPr>
              <w:tabs>
                <w:tab w:val="clear" w:pos="1080"/>
                <w:tab w:val="num" w:pos="1530"/>
              </w:tabs>
              <w:spacing w:before="0" w:after="0" w:line="360" w:lineRule="auto"/>
              <w:ind w:left="1530"/>
              <w:rPr>
                <w:rFonts w:asciiTheme="minorHAnsi" w:hAnsiTheme="minorHAnsi"/>
                <w:sz w:val="22"/>
                <w:szCs w:val="22"/>
              </w:rPr>
            </w:pPr>
            <w:r>
              <w:rPr>
                <w:rFonts w:asciiTheme="minorHAnsi" w:hAnsiTheme="minorHAnsi"/>
                <w:sz w:val="22"/>
                <w:szCs w:val="22"/>
              </w:rPr>
              <w:t>System should trigger system-generated email of event Publish separately to that particular user if the event is live in which his organization is mapped.</w:t>
            </w:r>
          </w:p>
          <w:p w14:paraId="377A5AAA" w14:textId="77777777" w:rsidR="0097082F" w:rsidRPr="0048600D" w:rsidRDefault="0097082F" w:rsidP="00666390">
            <w:pPr>
              <w:pStyle w:val="ListParagraph"/>
              <w:numPr>
                <w:ilvl w:val="1"/>
                <w:numId w:val="1"/>
              </w:numPr>
              <w:tabs>
                <w:tab w:val="clear" w:pos="1080"/>
                <w:tab w:val="num" w:pos="1530"/>
              </w:tabs>
              <w:spacing w:before="0" w:after="0" w:line="360" w:lineRule="auto"/>
              <w:ind w:left="1530"/>
              <w:rPr>
                <w:rFonts w:asciiTheme="minorHAnsi" w:hAnsiTheme="minorHAnsi"/>
                <w:sz w:val="22"/>
                <w:szCs w:val="22"/>
              </w:rPr>
            </w:pPr>
            <w:r>
              <w:rPr>
                <w:rFonts w:asciiTheme="minorHAnsi" w:hAnsiTheme="minorHAnsi"/>
                <w:sz w:val="22"/>
                <w:szCs w:val="22"/>
              </w:rPr>
              <w:t>The condition should remain as it is that if any 1 user has accepted T&amp;C of auction, system should not allow other users to participate in that auction for that particular organization.</w:t>
            </w:r>
          </w:p>
          <w:p w14:paraId="6BF4F124" w14:textId="77777777" w:rsidR="0097082F" w:rsidRPr="00C040A6" w:rsidRDefault="0097082F" w:rsidP="00666390">
            <w:pPr>
              <w:pStyle w:val="ListParagraph"/>
              <w:numPr>
                <w:ilvl w:val="0"/>
                <w:numId w:val="1"/>
              </w:numPr>
              <w:spacing w:before="0" w:after="0" w:line="360" w:lineRule="auto"/>
              <w:rPr>
                <w:rFonts w:asciiTheme="minorHAnsi" w:hAnsiTheme="minorHAnsi"/>
                <w:sz w:val="22"/>
                <w:szCs w:val="22"/>
              </w:rPr>
            </w:pPr>
            <w:r w:rsidRPr="008E405E">
              <w:rPr>
                <w:rFonts w:asciiTheme="minorHAnsi" w:hAnsiTheme="minorHAnsi"/>
                <w:sz w:val="22"/>
                <w:szCs w:val="22"/>
              </w:rPr>
              <w:t>System should provide Print and convert to PDF facility in view mapped bidders.</w:t>
            </w:r>
          </w:p>
        </w:tc>
      </w:tr>
      <w:tr w:rsidR="0097082F" w:rsidRPr="00A74929" w14:paraId="0CFF2DC4" w14:textId="77777777" w:rsidTr="00BB2393">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hideMark/>
          </w:tcPr>
          <w:p w14:paraId="0F67FAEE" w14:textId="77777777" w:rsidR="0097082F" w:rsidRPr="00FC44D6" w:rsidRDefault="0097082F" w:rsidP="0097082F">
            <w:pPr>
              <w:spacing w:line="276" w:lineRule="auto"/>
              <w:rPr>
                <w:rFonts w:asciiTheme="minorHAnsi" w:hAnsiTheme="minorHAnsi"/>
                <w:b/>
                <w:i/>
                <w:sz w:val="22"/>
                <w:szCs w:val="22"/>
              </w:rPr>
            </w:pPr>
            <w:r w:rsidRPr="00FC44D6">
              <w:rPr>
                <w:rFonts w:asciiTheme="minorHAnsi" w:hAnsiTheme="minorHAnsi"/>
                <w:b/>
                <w:i/>
                <w:sz w:val="22"/>
                <w:szCs w:val="22"/>
              </w:rPr>
              <w:t>Users/Actor</w:t>
            </w:r>
          </w:p>
        </w:tc>
        <w:tc>
          <w:tcPr>
            <w:tcW w:w="7947" w:type="dxa"/>
            <w:tcBorders>
              <w:top w:val="single" w:sz="4" w:space="0" w:color="auto"/>
              <w:left w:val="single" w:sz="4" w:space="0" w:color="auto"/>
              <w:bottom w:val="single" w:sz="4" w:space="0" w:color="auto"/>
              <w:right w:val="single" w:sz="4" w:space="0" w:color="auto"/>
            </w:tcBorders>
            <w:hideMark/>
          </w:tcPr>
          <w:p w14:paraId="2312381B" w14:textId="77777777" w:rsidR="0097082F" w:rsidRPr="008E405E" w:rsidRDefault="0097082F" w:rsidP="00666390">
            <w:pPr>
              <w:numPr>
                <w:ilvl w:val="0"/>
                <w:numId w:val="24"/>
              </w:numPr>
              <w:spacing w:before="0" w:after="0" w:line="360" w:lineRule="auto"/>
              <w:rPr>
                <w:rFonts w:asciiTheme="minorHAnsi" w:hAnsiTheme="minorHAnsi"/>
                <w:sz w:val="22"/>
                <w:szCs w:val="22"/>
              </w:rPr>
            </w:pPr>
            <w:r w:rsidRPr="008E405E">
              <w:rPr>
                <w:rFonts w:asciiTheme="minorHAnsi" w:hAnsiTheme="minorHAnsi"/>
                <w:sz w:val="22"/>
                <w:szCs w:val="22"/>
              </w:rPr>
              <w:t>Authorized user</w:t>
            </w:r>
          </w:p>
        </w:tc>
      </w:tr>
    </w:tbl>
    <w:p w14:paraId="348B7665" w14:textId="77777777" w:rsidR="0097082F" w:rsidRPr="00A74929" w:rsidRDefault="0097082F" w:rsidP="0097082F"/>
    <w:tbl>
      <w:tblPr>
        <w:tblW w:w="11367" w:type="dxa"/>
        <w:tblInd w:w="-882"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150"/>
        <w:gridCol w:w="918"/>
        <w:gridCol w:w="992"/>
        <w:gridCol w:w="1774"/>
        <w:gridCol w:w="1352"/>
        <w:gridCol w:w="2454"/>
        <w:gridCol w:w="2727"/>
      </w:tblGrid>
      <w:tr w:rsidR="0097082F" w:rsidRPr="008E405E" w14:paraId="283D13D6" w14:textId="77777777" w:rsidTr="00BB2393">
        <w:trPr>
          <w:trHeight w:val="940"/>
        </w:trPr>
        <w:tc>
          <w:tcPr>
            <w:tcW w:w="1150" w:type="dxa"/>
            <w:tcBorders>
              <w:top w:val="single" w:sz="4" w:space="0" w:color="4A442A"/>
              <w:left w:val="single" w:sz="4" w:space="0" w:color="4A442A"/>
              <w:bottom w:val="single" w:sz="4" w:space="0" w:color="4A442A"/>
              <w:right w:val="single" w:sz="4" w:space="0" w:color="4A442A"/>
            </w:tcBorders>
            <w:shd w:val="clear" w:color="auto" w:fill="C4BC96"/>
            <w:hideMark/>
          </w:tcPr>
          <w:p w14:paraId="6549D163" w14:textId="77777777" w:rsidR="0097082F" w:rsidRPr="008E405E" w:rsidRDefault="0097082F" w:rsidP="0097082F">
            <w:pPr>
              <w:pStyle w:val="ListParagraph"/>
              <w:tabs>
                <w:tab w:val="center" w:pos="4320"/>
                <w:tab w:val="right" w:pos="8640"/>
              </w:tabs>
              <w:spacing w:line="276" w:lineRule="auto"/>
              <w:ind w:left="0"/>
              <w:rPr>
                <w:rFonts w:asciiTheme="minorHAnsi" w:hAnsiTheme="minorHAnsi"/>
                <w:b/>
                <w:sz w:val="22"/>
                <w:szCs w:val="22"/>
              </w:rPr>
            </w:pPr>
            <w:r w:rsidRPr="008E405E">
              <w:rPr>
                <w:rFonts w:asciiTheme="minorHAnsi" w:hAnsiTheme="minorHAnsi"/>
                <w:b/>
                <w:sz w:val="22"/>
                <w:szCs w:val="22"/>
              </w:rPr>
              <w:t>Field Name</w:t>
            </w:r>
          </w:p>
        </w:tc>
        <w:tc>
          <w:tcPr>
            <w:tcW w:w="918" w:type="dxa"/>
            <w:tcBorders>
              <w:top w:val="single" w:sz="4" w:space="0" w:color="4A442A"/>
              <w:left w:val="single" w:sz="4" w:space="0" w:color="4A442A"/>
              <w:bottom w:val="single" w:sz="4" w:space="0" w:color="4A442A"/>
              <w:right w:val="single" w:sz="4" w:space="0" w:color="4A442A"/>
            </w:tcBorders>
            <w:shd w:val="clear" w:color="auto" w:fill="C4BC96"/>
            <w:hideMark/>
          </w:tcPr>
          <w:p w14:paraId="5BF2B4DB" w14:textId="77777777" w:rsidR="0097082F" w:rsidRPr="008E405E" w:rsidRDefault="0097082F" w:rsidP="0097082F">
            <w:pPr>
              <w:pStyle w:val="ListParagraph"/>
              <w:tabs>
                <w:tab w:val="center" w:pos="4320"/>
                <w:tab w:val="right" w:pos="8640"/>
              </w:tabs>
              <w:spacing w:line="276" w:lineRule="auto"/>
              <w:ind w:left="0"/>
              <w:rPr>
                <w:rFonts w:asciiTheme="minorHAnsi" w:hAnsiTheme="minorHAnsi"/>
                <w:b/>
                <w:sz w:val="22"/>
                <w:szCs w:val="22"/>
              </w:rPr>
            </w:pPr>
            <w:r w:rsidRPr="008E405E">
              <w:rPr>
                <w:rFonts w:asciiTheme="minorHAnsi" w:hAnsiTheme="minorHAnsi"/>
                <w:b/>
                <w:sz w:val="22"/>
                <w:szCs w:val="22"/>
              </w:rPr>
              <w:t>Field Type</w:t>
            </w:r>
          </w:p>
        </w:tc>
        <w:tc>
          <w:tcPr>
            <w:tcW w:w="992" w:type="dxa"/>
            <w:tcBorders>
              <w:top w:val="single" w:sz="4" w:space="0" w:color="4A442A"/>
              <w:left w:val="single" w:sz="4" w:space="0" w:color="4A442A"/>
              <w:bottom w:val="single" w:sz="4" w:space="0" w:color="4A442A"/>
              <w:right w:val="single" w:sz="4" w:space="0" w:color="4A442A"/>
            </w:tcBorders>
            <w:shd w:val="clear" w:color="auto" w:fill="C4BC96"/>
            <w:hideMark/>
          </w:tcPr>
          <w:p w14:paraId="091112FF" w14:textId="77777777" w:rsidR="0097082F" w:rsidRPr="008E405E" w:rsidRDefault="0097082F" w:rsidP="0097082F">
            <w:pPr>
              <w:pStyle w:val="ListParagraph"/>
              <w:tabs>
                <w:tab w:val="center" w:pos="4320"/>
                <w:tab w:val="right" w:pos="8640"/>
              </w:tabs>
              <w:spacing w:line="276" w:lineRule="auto"/>
              <w:ind w:left="0"/>
              <w:rPr>
                <w:rFonts w:asciiTheme="minorHAnsi" w:hAnsiTheme="minorHAnsi"/>
                <w:b/>
                <w:sz w:val="22"/>
                <w:szCs w:val="22"/>
              </w:rPr>
            </w:pPr>
            <w:r w:rsidRPr="008E405E">
              <w:rPr>
                <w:rFonts w:asciiTheme="minorHAnsi" w:hAnsiTheme="minorHAnsi"/>
                <w:b/>
                <w:sz w:val="22"/>
                <w:szCs w:val="22"/>
              </w:rPr>
              <w:t>Mandatory / Non Mandatory</w:t>
            </w:r>
          </w:p>
        </w:tc>
        <w:tc>
          <w:tcPr>
            <w:tcW w:w="1774" w:type="dxa"/>
            <w:tcBorders>
              <w:top w:val="single" w:sz="4" w:space="0" w:color="4A442A"/>
              <w:left w:val="single" w:sz="4" w:space="0" w:color="4A442A"/>
              <w:bottom w:val="single" w:sz="4" w:space="0" w:color="4A442A"/>
              <w:right w:val="single" w:sz="4" w:space="0" w:color="4A442A"/>
            </w:tcBorders>
            <w:shd w:val="clear" w:color="auto" w:fill="C4BC96"/>
            <w:hideMark/>
          </w:tcPr>
          <w:p w14:paraId="6F128784" w14:textId="77777777" w:rsidR="0097082F" w:rsidRPr="008E405E" w:rsidRDefault="0097082F" w:rsidP="0097082F">
            <w:pPr>
              <w:pStyle w:val="ListParagraph"/>
              <w:tabs>
                <w:tab w:val="center" w:pos="4320"/>
                <w:tab w:val="right" w:pos="8640"/>
              </w:tabs>
              <w:spacing w:line="276" w:lineRule="auto"/>
              <w:ind w:left="0"/>
              <w:rPr>
                <w:rFonts w:asciiTheme="minorHAnsi" w:hAnsiTheme="minorHAnsi"/>
                <w:b/>
                <w:sz w:val="22"/>
                <w:szCs w:val="22"/>
              </w:rPr>
            </w:pPr>
            <w:r w:rsidRPr="008E405E">
              <w:rPr>
                <w:rFonts w:asciiTheme="minorHAnsi" w:hAnsiTheme="minorHAnsi"/>
                <w:b/>
                <w:sz w:val="22"/>
                <w:szCs w:val="22"/>
              </w:rPr>
              <w:t>Validation</w:t>
            </w:r>
          </w:p>
        </w:tc>
        <w:tc>
          <w:tcPr>
            <w:tcW w:w="1352" w:type="dxa"/>
            <w:tcBorders>
              <w:top w:val="single" w:sz="4" w:space="0" w:color="4A442A"/>
              <w:left w:val="single" w:sz="4" w:space="0" w:color="4A442A"/>
              <w:bottom w:val="single" w:sz="4" w:space="0" w:color="4A442A"/>
              <w:right w:val="single" w:sz="4" w:space="0" w:color="4A442A"/>
            </w:tcBorders>
            <w:shd w:val="clear" w:color="auto" w:fill="C4BC96"/>
            <w:hideMark/>
          </w:tcPr>
          <w:p w14:paraId="34E5CCB6" w14:textId="77777777" w:rsidR="0097082F" w:rsidRPr="008E405E" w:rsidRDefault="0097082F" w:rsidP="0097082F">
            <w:pPr>
              <w:pStyle w:val="ListParagraph"/>
              <w:tabs>
                <w:tab w:val="center" w:pos="4320"/>
                <w:tab w:val="right" w:pos="8640"/>
              </w:tabs>
              <w:spacing w:line="276" w:lineRule="auto"/>
              <w:ind w:left="0"/>
              <w:rPr>
                <w:rFonts w:asciiTheme="minorHAnsi" w:hAnsiTheme="minorHAnsi"/>
                <w:b/>
                <w:sz w:val="22"/>
                <w:szCs w:val="22"/>
              </w:rPr>
            </w:pPr>
            <w:r w:rsidRPr="008E405E">
              <w:rPr>
                <w:rFonts w:asciiTheme="minorHAnsi" w:hAnsiTheme="minorHAnsi"/>
                <w:b/>
                <w:sz w:val="22"/>
                <w:szCs w:val="22"/>
              </w:rPr>
              <w:t>Validation Message</w:t>
            </w:r>
          </w:p>
        </w:tc>
        <w:tc>
          <w:tcPr>
            <w:tcW w:w="2454" w:type="dxa"/>
            <w:tcBorders>
              <w:top w:val="single" w:sz="4" w:space="0" w:color="4A442A"/>
              <w:left w:val="single" w:sz="4" w:space="0" w:color="4A442A"/>
              <w:bottom w:val="single" w:sz="4" w:space="0" w:color="4A442A"/>
              <w:right w:val="single" w:sz="4" w:space="0" w:color="4A442A"/>
            </w:tcBorders>
            <w:shd w:val="clear" w:color="auto" w:fill="C4BC96"/>
            <w:hideMark/>
          </w:tcPr>
          <w:p w14:paraId="6EEB4266" w14:textId="77777777" w:rsidR="0097082F" w:rsidRPr="008E405E" w:rsidRDefault="0097082F" w:rsidP="0097082F">
            <w:pPr>
              <w:pStyle w:val="ListParagraph"/>
              <w:tabs>
                <w:tab w:val="center" w:pos="4320"/>
                <w:tab w:val="right" w:pos="8640"/>
              </w:tabs>
              <w:spacing w:line="276" w:lineRule="auto"/>
              <w:ind w:left="0"/>
              <w:rPr>
                <w:rFonts w:asciiTheme="minorHAnsi" w:hAnsiTheme="minorHAnsi"/>
                <w:b/>
                <w:sz w:val="22"/>
                <w:szCs w:val="22"/>
              </w:rPr>
            </w:pPr>
            <w:r w:rsidRPr="008E405E">
              <w:rPr>
                <w:rFonts w:asciiTheme="minorHAnsi" w:hAnsiTheme="minorHAnsi"/>
                <w:b/>
                <w:sz w:val="22"/>
                <w:szCs w:val="22"/>
              </w:rPr>
              <w:t>Test Data</w:t>
            </w:r>
          </w:p>
        </w:tc>
        <w:tc>
          <w:tcPr>
            <w:tcW w:w="2727" w:type="dxa"/>
            <w:tcBorders>
              <w:top w:val="single" w:sz="4" w:space="0" w:color="4A442A"/>
              <w:left w:val="single" w:sz="4" w:space="0" w:color="4A442A"/>
              <w:bottom w:val="single" w:sz="4" w:space="0" w:color="4A442A"/>
              <w:right w:val="single" w:sz="4" w:space="0" w:color="4A442A"/>
            </w:tcBorders>
            <w:shd w:val="clear" w:color="auto" w:fill="C4BC96"/>
            <w:hideMark/>
          </w:tcPr>
          <w:p w14:paraId="525F2C8E" w14:textId="77777777" w:rsidR="0097082F" w:rsidRPr="008E405E" w:rsidRDefault="0097082F" w:rsidP="0097082F">
            <w:pPr>
              <w:pStyle w:val="ListParagraph"/>
              <w:tabs>
                <w:tab w:val="center" w:pos="4320"/>
                <w:tab w:val="right" w:pos="8640"/>
              </w:tabs>
              <w:spacing w:line="276" w:lineRule="auto"/>
              <w:ind w:left="0"/>
              <w:rPr>
                <w:rFonts w:asciiTheme="minorHAnsi" w:hAnsiTheme="minorHAnsi"/>
                <w:b/>
                <w:sz w:val="22"/>
                <w:szCs w:val="22"/>
              </w:rPr>
            </w:pPr>
            <w:r w:rsidRPr="008E405E">
              <w:rPr>
                <w:rFonts w:asciiTheme="minorHAnsi" w:hAnsiTheme="minorHAnsi"/>
                <w:b/>
                <w:sz w:val="22"/>
                <w:szCs w:val="22"/>
              </w:rPr>
              <w:t>Remarks</w:t>
            </w:r>
          </w:p>
        </w:tc>
      </w:tr>
      <w:tr w:rsidR="0097082F" w:rsidRPr="008E405E" w14:paraId="212B2735" w14:textId="77777777" w:rsidTr="00BB2393">
        <w:trPr>
          <w:trHeight w:val="940"/>
        </w:trPr>
        <w:tc>
          <w:tcPr>
            <w:tcW w:w="1150"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4A2EC0D3" w14:textId="77777777" w:rsidR="0097082F" w:rsidRPr="008E405E" w:rsidRDefault="0097082F" w:rsidP="0097082F">
            <w:pPr>
              <w:pStyle w:val="ListParagraph"/>
              <w:tabs>
                <w:tab w:val="center" w:pos="4320"/>
                <w:tab w:val="right" w:pos="8640"/>
              </w:tabs>
              <w:spacing w:line="276" w:lineRule="auto"/>
              <w:ind w:left="0"/>
              <w:rPr>
                <w:rFonts w:asciiTheme="minorHAnsi" w:hAnsiTheme="minorHAnsi"/>
                <w:sz w:val="22"/>
                <w:szCs w:val="22"/>
              </w:rPr>
            </w:pPr>
            <w:r w:rsidRPr="008E405E">
              <w:rPr>
                <w:rFonts w:asciiTheme="minorHAnsi" w:hAnsiTheme="minorHAnsi"/>
                <w:sz w:val="22"/>
                <w:szCs w:val="22"/>
              </w:rPr>
              <w:t xml:space="preserve">Search </w:t>
            </w:r>
          </w:p>
        </w:tc>
        <w:tc>
          <w:tcPr>
            <w:tcW w:w="918"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7EA82E73" w14:textId="77777777" w:rsidR="0097082F" w:rsidRPr="008E405E" w:rsidRDefault="0097082F" w:rsidP="0097082F">
            <w:pPr>
              <w:pStyle w:val="ListParagraph"/>
              <w:tabs>
                <w:tab w:val="center" w:pos="4320"/>
                <w:tab w:val="right" w:pos="8640"/>
              </w:tabs>
              <w:spacing w:line="276" w:lineRule="auto"/>
              <w:ind w:left="0"/>
              <w:rPr>
                <w:rFonts w:asciiTheme="minorHAnsi" w:hAnsiTheme="minorHAnsi"/>
                <w:sz w:val="22"/>
                <w:szCs w:val="22"/>
              </w:rPr>
            </w:pPr>
            <w:r>
              <w:rPr>
                <w:rFonts w:asciiTheme="minorHAnsi" w:hAnsiTheme="minorHAnsi"/>
                <w:sz w:val="22"/>
                <w:szCs w:val="22"/>
              </w:rPr>
              <w:t>Text field</w:t>
            </w:r>
          </w:p>
        </w:tc>
        <w:tc>
          <w:tcPr>
            <w:tcW w:w="992"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150ADCC7" w14:textId="77777777" w:rsidR="0097082F" w:rsidRPr="008E405E" w:rsidRDefault="0097082F" w:rsidP="0097082F">
            <w:pPr>
              <w:pStyle w:val="ListParagraph"/>
              <w:tabs>
                <w:tab w:val="center" w:pos="4320"/>
                <w:tab w:val="right" w:pos="8640"/>
              </w:tabs>
              <w:spacing w:line="276" w:lineRule="auto"/>
              <w:ind w:left="0"/>
              <w:rPr>
                <w:rFonts w:asciiTheme="minorHAnsi" w:hAnsiTheme="minorHAnsi"/>
                <w:b/>
                <w:sz w:val="22"/>
                <w:szCs w:val="22"/>
              </w:rPr>
            </w:pPr>
            <w:r w:rsidRPr="008E405E">
              <w:rPr>
                <w:rFonts w:asciiTheme="minorHAnsi" w:hAnsiTheme="minorHAnsi"/>
                <w:b/>
                <w:sz w:val="22"/>
                <w:szCs w:val="22"/>
              </w:rPr>
              <w:t>M</w:t>
            </w:r>
          </w:p>
        </w:tc>
        <w:tc>
          <w:tcPr>
            <w:tcW w:w="1774"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5CC48074" w14:textId="77777777" w:rsidR="0097082F" w:rsidRPr="008E405E" w:rsidRDefault="0097082F" w:rsidP="0097082F">
            <w:pPr>
              <w:pStyle w:val="ListParagraph"/>
              <w:tabs>
                <w:tab w:val="center" w:pos="4320"/>
                <w:tab w:val="right" w:pos="8640"/>
              </w:tabs>
              <w:spacing w:line="276" w:lineRule="auto"/>
              <w:ind w:left="0"/>
              <w:rPr>
                <w:rFonts w:asciiTheme="minorHAnsi" w:hAnsiTheme="minorHAnsi"/>
                <w:sz w:val="22"/>
                <w:szCs w:val="22"/>
              </w:rPr>
            </w:pPr>
            <w:r w:rsidRPr="008E405E">
              <w:rPr>
                <w:rFonts w:asciiTheme="minorHAnsi" w:hAnsiTheme="minorHAnsi"/>
                <w:sz w:val="22"/>
                <w:szCs w:val="22"/>
              </w:rPr>
              <w:t xml:space="preserve">User </w:t>
            </w:r>
            <w:r>
              <w:rPr>
                <w:rFonts w:asciiTheme="minorHAnsi" w:hAnsiTheme="minorHAnsi"/>
                <w:sz w:val="22"/>
                <w:szCs w:val="22"/>
              </w:rPr>
              <w:t>should have to enter text for search</w:t>
            </w:r>
          </w:p>
          <w:p w14:paraId="7980CAE3" w14:textId="77777777" w:rsidR="0097082F" w:rsidRPr="008E405E" w:rsidRDefault="0097082F" w:rsidP="0097082F">
            <w:pPr>
              <w:pStyle w:val="ListParagraph"/>
              <w:tabs>
                <w:tab w:val="center" w:pos="4320"/>
                <w:tab w:val="right" w:pos="8640"/>
              </w:tabs>
              <w:spacing w:line="276" w:lineRule="auto"/>
              <w:ind w:left="0"/>
              <w:rPr>
                <w:rFonts w:asciiTheme="minorHAnsi" w:hAnsiTheme="minorHAnsi"/>
                <w:color w:val="5D5E68"/>
                <w:sz w:val="22"/>
                <w:szCs w:val="22"/>
              </w:rPr>
            </w:pPr>
          </w:p>
          <w:p w14:paraId="5CF4641E" w14:textId="77777777" w:rsidR="0097082F" w:rsidRPr="00E90B0F" w:rsidRDefault="0097082F" w:rsidP="0097082F">
            <w:pPr>
              <w:pStyle w:val="ListParagraph"/>
              <w:tabs>
                <w:tab w:val="center" w:pos="4320"/>
                <w:tab w:val="right" w:pos="8640"/>
              </w:tabs>
              <w:spacing w:line="276" w:lineRule="auto"/>
              <w:ind w:left="0"/>
              <w:rPr>
                <w:rFonts w:asciiTheme="minorHAnsi" w:hAnsiTheme="minorHAnsi"/>
                <w:color w:val="000000" w:themeColor="text1"/>
                <w:sz w:val="22"/>
                <w:szCs w:val="22"/>
              </w:rPr>
            </w:pPr>
            <w:r w:rsidRPr="00E90B0F">
              <w:rPr>
                <w:rFonts w:asciiTheme="minorHAnsi" w:hAnsiTheme="minorHAnsi"/>
                <w:color w:val="000000" w:themeColor="text1"/>
                <w:sz w:val="22"/>
                <w:szCs w:val="22"/>
              </w:rPr>
              <w:t>Company Name should be validated  with min 3, max 200 characters</w:t>
            </w:r>
          </w:p>
          <w:p w14:paraId="26B1C444" w14:textId="77777777" w:rsidR="0097082F" w:rsidRPr="008E405E" w:rsidRDefault="0097082F" w:rsidP="0097082F">
            <w:pPr>
              <w:pStyle w:val="ListParagraph"/>
              <w:tabs>
                <w:tab w:val="center" w:pos="4320"/>
                <w:tab w:val="right" w:pos="8640"/>
              </w:tabs>
              <w:spacing w:line="276" w:lineRule="auto"/>
              <w:ind w:left="0"/>
              <w:rPr>
                <w:rFonts w:asciiTheme="minorHAnsi" w:hAnsiTheme="minorHAnsi"/>
                <w:sz w:val="22"/>
                <w:szCs w:val="22"/>
              </w:rPr>
            </w:pPr>
          </w:p>
        </w:tc>
        <w:tc>
          <w:tcPr>
            <w:tcW w:w="1352"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0CC337BA" w14:textId="77777777" w:rsidR="0097082F" w:rsidRPr="008E405E" w:rsidRDefault="0097082F" w:rsidP="0097082F">
            <w:pPr>
              <w:pStyle w:val="ListParagraph"/>
              <w:tabs>
                <w:tab w:val="center" w:pos="4320"/>
                <w:tab w:val="right" w:pos="8640"/>
              </w:tabs>
              <w:spacing w:line="276" w:lineRule="auto"/>
              <w:ind w:left="0"/>
              <w:rPr>
                <w:rFonts w:asciiTheme="minorHAnsi" w:hAnsiTheme="minorHAnsi"/>
                <w:sz w:val="22"/>
                <w:szCs w:val="22"/>
              </w:rPr>
            </w:pPr>
            <w:r w:rsidRPr="008E405E">
              <w:rPr>
                <w:rFonts w:asciiTheme="minorHAnsi" w:hAnsiTheme="minorHAnsi"/>
                <w:sz w:val="22"/>
                <w:szCs w:val="22"/>
              </w:rPr>
              <w:t>“Please enter search Value”</w:t>
            </w:r>
          </w:p>
          <w:p w14:paraId="383D97F0" w14:textId="77777777" w:rsidR="0097082F" w:rsidRPr="008E405E" w:rsidRDefault="0097082F" w:rsidP="0097082F">
            <w:pPr>
              <w:pStyle w:val="ListParagraph"/>
              <w:tabs>
                <w:tab w:val="center" w:pos="4320"/>
                <w:tab w:val="right" w:pos="8640"/>
              </w:tabs>
              <w:spacing w:line="276" w:lineRule="auto"/>
              <w:ind w:left="0"/>
              <w:rPr>
                <w:rFonts w:asciiTheme="minorHAnsi" w:hAnsiTheme="minorHAnsi"/>
                <w:sz w:val="22"/>
                <w:szCs w:val="22"/>
              </w:rPr>
            </w:pPr>
          </w:p>
          <w:p w14:paraId="2DFAA2F6" w14:textId="77777777" w:rsidR="0097082F" w:rsidRPr="008E405E" w:rsidRDefault="0097082F" w:rsidP="0097082F">
            <w:pPr>
              <w:pStyle w:val="ListParagraph"/>
              <w:tabs>
                <w:tab w:val="center" w:pos="4320"/>
                <w:tab w:val="right" w:pos="8640"/>
              </w:tabs>
              <w:spacing w:line="276" w:lineRule="auto"/>
              <w:ind w:left="0"/>
              <w:rPr>
                <w:rFonts w:asciiTheme="minorHAnsi" w:hAnsiTheme="minorHAnsi"/>
                <w:sz w:val="22"/>
                <w:szCs w:val="22"/>
              </w:rPr>
            </w:pPr>
            <w:r w:rsidRPr="008E405E">
              <w:rPr>
                <w:rFonts w:asciiTheme="minorHAnsi" w:hAnsiTheme="minorHAnsi"/>
                <w:sz w:val="22"/>
                <w:szCs w:val="22"/>
              </w:rPr>
              <w:t>“Allows min. 3 and max. 200 characters and special character (- , ., and, (, ), space)”</w:t>
            </w:r>
          </w:p>
        </w:tc>
        <w:tc>
          <w:tcPr>
            <w:tcW w:w="2454"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034A89DE" w14:textId="77777777" w:rsidR="0097082F" w:rsidRPr="008E405E" w:rsidRDefault="0097082F" w:rsidP="0097082F">
            <w:pPr>
              <w:pStyle w:val="ListParagraph"/>
              <w:tabs>
                <w:tab w:val="center" w:pos="4320"/>
                <w:tab w:val="right" w:pos="8640"/>
              </w:tabs>
              <w:spacing w:line="276" w:lineRule="auto"/>
              <w:ind w:left="0"/>
              <w:rPr>
                <w:rFonts w:asciiTheme="minorHAnsi" w:hAnsiTheme="minorHAnsi"/>
                <w:sz w:val="22"/>
                <w:szCs w:val="22"/>
              </w:rPr>
            </w:pPr>
            <w:r w:rsidRPr="008E405E">
              <w:rPr>
                <w:rFonts w:asciiTheme="minorHAnsi" w:hAnsiTheme="minorHAnsi"/>
                <w:sz w:val="22"/>
                <w:szCs w:val="22"/>
              </w:rPr>
              <w:t>Test</w:t>
            </w:r>
          </w:p>
        </w:tc>
        <w:tc>
          <w:tcPr>
            <w:tcW w:w="2727"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5D97BC99" w14:textId="77777777" w:rsidR="0097082F" w:rsidRPr="008E405E" w:rsidRDefault="0097082F" w:rsidP="0097082F">
            <w:pPr>
              <w:rPr>
                <w:rFonts w:asciiTheme="minorHAnsi" w:hAnsiTheme="minorHAnsi"/>
                <w:sz w:val="22"/>
                <w:szCs w:val="22"/>
              </w:rPr>
            </w:pPr>
            <w:r>
              <w:rPr>
                <w:rFonts w:asciiTheme="minorHAnsi" w:hAnsiTheme="minorHAnsi"/>
                <w:sz w:val="22"/>
                <w:szCs w:val="22"/>
              </w:rPr>
              <w:t>System should display the text field in case only if Company / Organization name is selected in Search with option.</w:t>
            </w:r>
          </w:p>
        </w:tc>
      </w:tr>
      <w:tr w:rsidR="0097082F" w:rsidRPr="008E405E" w14:paraId="1C187E9B" w14:textId="77777777" w:rsidTr="00BB2393">
        <w:trPr>
          <w:trHeight w:val="940"/>
        </w:trPr>
        <w:tc>
          <w:tcPr>
            <w:tcW w:w="1150"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0F8BDCC5" w14:textId="77777777" w:rsidR="0097082F" w:rsidRPr="008E405E" w:rsidRDefault="0097082F" w:rsidP="0097082F">
            <w:pPr>
              <w:pStyle w:val="ListParagraph"/>
              <w:tabs>
                <w:tab w:val="center" w:pos="4320"/>
                <w:tab w:val="right" w:pos="8640"/>
              </w:tabs>
              <w:spacing w:line="276" w:lineRule="auto"/>
              <w:ind w:left="0"/>
              <w:rPr>
                <w:rFonts w:asciiTheme="minorHAnsi" w:hAnsiTheme="minorHAnsi"/>
                <w:sz w:val="22"/>
                <w:szCs w:val="22"/>
              </w:rPr>
            </w:pPr>
            <w:r w:rsidRPr="008E405E">
              <w:rPr>
                <w:rFonts w:asciiTheme="minorHAnsi" w:hAnsiTheme="minorHAnsi"/>
                <w:sz w:val="22"/>
                <w:szCs w:val="22"/>
              </w:rPr>
              <w:t>Search With</w:t>
            </w:r>
          </w:p>
        </w:tc>
        <w:tc>
          <w:tcPr>
            <w:tcW w:w="918"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03A1341B" w14:textId="77777777" w:rsidR="0097082F" w:rsidRPr="008E405E" w:rsidRDefault="0097082F" w:rsidP="0097082F">
            <w:pPr>
              <w:pStyle w:val="ListParagraph"/>
              <w:tabs>
                <w:tab w:val="center" w:pos="4320"/>
                <w:tab w:val="right" w:pos="8640"/>
              </w:tabs>
              <w:spacing w:line="276" w:lineRule="auto"/>
              <w:ind w:left="0"/>
              <w:rPr>
                <w:rFonts w:asciiTheme="minorHAnsi" w:hAnsiTheme="minorHAnsi"/>
                <w:sz w:val="22"/>
                <w:szCs w:val="22"/>
              </w:rPr>
            </w:pPr>
            <w:r>
              <w:rPr>
                <w:rFonts w:asciiTheme="minorHAnsi" w:hAnsiTheme="minorHAnsi"/>
                <w:sz w:val="22"/>
                <w:szCs w:val="22"/>
              </w:rPr>
              <w:t>Dropdown list</w:t>
            </w:r>
          </w:p>
        </w:tc>
        <w:tc>
          <w:tcPr>
            <w:tcW w:w="992"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5A58AEAC" w14:textId="77777777" w:rsidR="0097082F" w:rsidRPr="008E405E" w:rsidRDefault="0097082F" w:rsidP="0097082F">
            <w:pPr>
              <w:pStyle w:val="ListParagraph"/>
              <w:tabs>
                <w:tab w:val="center" w:pos="4320"/>
                <w:tab w:val="right" w:pos="8640"/>
              </w:tabs>
              <w:spacing w:line="276" w:lineRule="auto"/>
              <w:ind w:left="0"/>
              <w:rPr>
                <w:rFonts w:asciiTheme="minorHAnsi" w:hAnsiTheme="minorHAnsi"/>
                <w:b/>
                <w:sz w:val="22"/>
                <w:szCs w:val="22"/>
              </w:rPr>
            </w:pPr>
            <w:r w:rsidRPr="008E405E">
              <w:rPr>
                <w:rFonts w:asciiTheme="minorHAnsi" w:hAnsiTheme="minorHAnsi"/>
                <w:b/>
                <w:sz w:val="22"/>
                <w:szCs w:val="22"/>
              </w:rPr>
              <w:t>-</w:t>
            </w:r>
          </w:p>
        </w:tc>
        <w:tc>
          <w:tcPr>
            <w:tcW w:w="1774"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1731E589" w14:textId="77777777" w:rsidR="0097082F" w:rsidRPr="008E405E" w:rsidRDefault="0097082F" w:rsidP="0097082F">
            <w:pPr>
              <w:pStyle w:val="ListParagraph"/>
              <w:tabs>
                <w:tab w:val="center" w:pos="4320"/>
                <w:tab w:val="right" w:pos="8640"/>
              </w:tabs>
              <w:spacing w:line="276" w:lineRule="auto"/>
              <w:ind w:left="0"/>
              <w:rPr>
                <w:rFonts w:asciiTheme="minorHAnsi" w:hAnsiTheme="minorHAnsi"/>
                <w:b/>
                <w:sz w:val="22"/>
                <w:szCs w:val="22"/>
              </w:rPr>
            </w:pPr>
            <w:r w:rsidRPr="008E405E">
              <w:rPr>
                <w:rFonts w:asciiTheme="minorHAnsi" w:hAnsiTheme="minorHAnsi"/>
                <w:b/>
                <w:sz w:val="22"/>
                <w:szCs w:val="22"/>
              </w:rPr>
              <w:t>-</w:t>
            </w:r>
          </w:p>
        </w:tc>
        <w:tc>
          <w:tcPr>
            <w:tcW w:w="1352"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703F8592" w14:textId="77777777" w:rsidR="0097082F" w:rsidRPr="008E405E" w:rsidRDefault="0097082F" w:rsidP="0097082F">
            <w:pPr>
              <w:pStyle w:val="ListParagraph"/>
              <w:tabs>
                <w:tab w:val="center" w:pos="4320"/>
                <w:tab w:val="right" w:pos="8640"/>
              </w:tabs>
              <w:spacing w:line="276" w:lineRule="auto"/>
              <w:ind w:left="0"/>
              <w:rPr>
                <w:rFonts w:asciiTheme="minorHAnsi" w:hAnsiTheme="minorHAnsi"/>
                <w:b/>
                <w:sz w:val="22"/>
                <w:szCs w:val="22"/>
              </w:rPr>
            </w:pPr>
            <w:r w:rsidRPr="008E405E">
              <w:rPr>
                <w:rFonts w:asciiTheme="minorHAnsi" w:hAnsiTheme="minorHAnsi"/>
                <w:b/>
                <w:sz w:val="22"/>
                <w:szCs w:val="22"/>
              </w:rPr>
              <w:t>-</w:t>
            </w:r>
          </w:p>
        </w:tc>
        <w:tc>
          <w:tcPr>
            <w:tcW w:w="2454"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4FF412D9" w14:textId="77777777" w:rsidR="0097082F" w:rsidRPr="008E405E" w:rsidRDefault="0097082F" w:rsidP="0097082F">
            <w:pPr>
              <w:pStyle w:val="ListParagraph"/>
              <w:tabs>
                <w:tab w:val="center" w:pos="4320"/>
                <w:tab w:val="right" w:pos="8640"/>
              </w:tabs>
              <w:spacing w:line="276" w:lineRule="auto"/>
              <w:ind w:left="0"/>
              <w:rPr>
                <w:rFonts w:asciiTheme="minorHAnsi" w:hAnsiTheme="minorHAnsi"/>
                <w:sz w:val="22"/>
                <w:szCs w:val="22"/>
              </w:rPr>
            </w:pPr>
            <w:r w:rsidRPr="008E405E">
              <w:rPr>
                <w:rFonts w:asciiTheme="minorHAnsi" w:hAnsiTheme="minorHAnsi"/>
                <w:sz w:val="22"/>
                <w:szCs w:val="22"/>
              </w:rPr>
              <w:t>Search value selection should be:</w:t>
            </w:r>
          </w:p>
          <w:p w14:paraId="6183DC62" w14:textId="77777777" w:rsidR="0097082F" w:rsidRDefault="0097082F" w:rsidP="00666390">
            <w:pPr>
              <w:pStyle w:val="ListParagraph"/>
              <w:numPr>
                <w:ilvl w:val="0"/>
                <w:numId w:val="54"/>
              </w:numPr>
              <w:tabs>
                <w:tab w:val="center" w:pos="4320"/>
                <w:tab w:val="right" w:pos="8640"/>
              </w:tabs>
              <w:spacing w:line="276" w:lineRule="auto"/>
              <w:rPr>
                <w:rFonts w:asciiTheme="minorHAnsi" w:hAnsiTheme="minorHAnsi"/>
                <w:sz w:val="22"/>
                <w:szCs w:val="22"/>
              </w:rPr>
            </w:pPr>
            <w:r>
              <w:rPr>
                <w:rFonts w:asciiTheme="minorHAnsi" w:hAnsiTheme="minorHAnsi"/>
                <w:sz w:val="22"/>
                <w:szCs w:val="22"/>
              </w:rPr>
              <w:t>Category</w:t>
            </w:r>
          </w:p>
          <w:p w14:paraId="1AAA755E" w14:textId="77777777" w:rsidR="0097082F" w:rsidRPr="00E90B0F" w:rsidRDefault="0097082F" w:rsidP="00666390">
            <w:pPr>
              <w:pStyle w:val="ListParagraph"/>
              <w:numPr>
                <w:ilvl w:val="0"/>
                <w:numId w:val="54"/>
              </w:numPr>
              <w:tabs>
                <w:tab w:val="center" w:pos="4320"/>
                <w:tab w:val="right" w:pos="8640"/>
              </w:tabs>
              <w:spacing w:line="276" w:lineRule="auto"/>
              <w:rPr>
                <w:rFonts w:asciiTheme="minorHAnsi" w:hAnsiTheme="minorHAnsi"/>
                <w:sz w:val="22"/>
                <w:szCs w:val="22"/>
              </w:rPr>
            </w:pPr>
            <w:r w:rsidRPr="008E405E">
              <w:rPr>
                <w:rFonts w:asciiTheme="minorHAnsi" w:hAnsiTheme="minorHAnsi"/>
                <w:sz w:val="22"/>
                <w:szCs w:val="22"/>
              </w:rPr>
              <w:t xml:space="preserve">Company / </w:t>
            </w:r>
            <w:r>
              <w:rPr>
                <w:rFonts w:asciiTheme="minorHAnsi" w:hAnsiTheme="minorHAnsi"/>
                <w:sz w:val="22"/>
                <w:szCs w:val="22"/>
              </w:rPr>
              <w:t>Organization</w:t>
            </w:r>
            <w:r w:rsidRPr="008E405E">
              <w:rPr>
                <w:rFonts w:asciiTheme="minorHAnsi" w:hAnsiTheme="minorHAnsi"/>
                <w:sz w:val="22"/>
                <w:szCs w:val="22"/>
              </w:rPr>
              <w:t xml:space="preserve"> name</w:t>
            </w:r>
          </w:p>
        </w:tc>
        <w:tc>
          <w:tcPr>
            <w:tcW w:w="2727"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186561DB" w14:textId="77777777" w:rsidR="0097082F" w:rsidRDefault="0097082F" w:rsidP="0097082F">
            <w:pPr>
              <w:spacing w:line="276" w:lineRule="auto"/>
              <w:rPr>
                <w:rFonts w:asciiTheme="minorHAnsi" w:hAnsiTheme="minorHAnsi"/>
                <w:sz w:val="22"/>
                <w:szCs w:val="22"/>
              </w:rPr>
            </w:pPr>
            <w:r w:rsidRPr="008E405E">
              <w:rPr>
                <w:rFonts w:asciiTheme="minorHAnsi" w:hAnsiTheme="minorHAnsi"/>
                <w:sz w:val="22"/>
                <w:szCs w:val="22"/>
              </w:rPr>
              <w:t>Default should be “</w:t>
            </w:r>
            <w:r>
              <w:rPr>
                <w:rFonts w:asciiTheme="minorHAnsi" w:hAnsiTheme="minorHAnsi"/>
                <w:sz w:val="22"/>
                <w:szCs w:val="22"/>
              </w:rPr>
              <w:t>Category”.</w:t>
            </w:r>
          </w:p>
          <w:p w14:paraId="0467C5B6" w14:textId="77777777" w:rsidR="0097082F" w:rsidRPr="008E405E" w:rsidRDefault="0097082F" w:rsidP="0097082F">
            <w:pPr>
              <w:spacing w:line="276" w:lineRule="auto"/>
              <w:rPr>
                <w:rFonts w:asciiTheme="minorHAnsi" w:hAnsiTheme="minorHAnsi"/>
                <w:sz w:val="22"/>
                <w:szCs w:val="22"/>
              </w:rPr>
            </w:pPr>
            <w:r>
              <w:rPr>
                <w:rFonts w:asciiTheme="minorHAnsi" w:hAnsiTheme="minorHAnsi"/>
                <w:sz w:val="22"/>
                <w:szCs w:val="22"/>
              </w:rPr>
              <w:t>“Checkbox to be provided for category selection and searching.</w:t>
            </w:r>
          </w:p>
        </w:tc>
      </w:tr>
      <w:tr w:rsidR="0097082F" w:rsidRPr="008E405E" w14:paraId="7A39A8A4" w14:textId="77777777" w:rsidTr="00BB2393">
        <w:trPr>
          <w:trHeight w:val="940"/>
        </w:trPr>
        <w:tc>
          <w:tcPr>
            <w:tcW w:w="1150"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72BDCF94" w14:textId="77777777" w:rsidR="0097082F" w:rsidRPr="008E405E" w:rsidRDefault="0097082F" w:rsidP="0097082F">
            <w:pPr>
              <w:pStyle w:val="ListParagraph"/>
              <w:tabs>
                <w:tab w:val="center" w:pos="4320"/>
                <w:tab w:val="right" w:pos="8640"/>
              </w:tabs>
              <w:spacing w:line="276" w:lineRule="auto"/>
              <w:ind w:left="0"/>
              <w:rPr>
                <w:rFonts w:asciiTheme="minorHAnsi" w:hAnsiTheme="minorHAnsi"/>
                <w:sz w:val="22"/>
                <w:szCs w:val="22"/>
              </w:rPr>
            </w:pPr>
            <w:r w:rsidRPr="008E405E">
              <w:rPr>
                <w:rFonts w:asciiTheme="minorHAnsi" w:hAnsiTheme="minorHAnsi"/>
                <w:sz w:val="22"/>
                <w:szCs w:val="22"/>
              </w:rPr>
              <w:t>Select Bidder</w:t>
            </w:r>
          </w:p>
        </w:tc>
        <w:tc>
          <w:tcPr>
            <w:tcW w:w="918"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76D167B5" w14:textId="77777777" w:rsidR="0097082F" w:rsidRPr="008E405E" w:rsidRDefault="0097082F" w:rsidP="0097082F">
            <w:pPr>
              <w:pStyle w:val="ListParagraph"/>
              <w:tabs>
                <w:tab w:val="center" w:pos="4320"/>
                <w:tab w:val="right" w:pos="8640"/>
              </w:tabs>
              <w:spacing w:line="276" w:lineRule="auto"/>
              <w:ind w:left="0"/>
              <w:rPr>
                <w:rFonts w:asciiTheme="minorHAnsi" w:hAnsiTheme="minorHAnsi"/>
                <w:sz w:val="22"/>
                <w:szCs w:val="22"/>
              </w:rPr>
            </w:pPr>
            <w:r w:rsidRPr="008E405E">
              <w:rPr>
                <w:rFonts w:asciiTheme="minorHAnsi" w:hAnsiTheme="minorHAnsi"/>
                <w:sz w:val="22"/>
                <w:szCs w:val="22"/>
              </w:rPr>
              <w:t>Check Box</w:t>
            </w:r>
          </w:p>
        </w:tc>
        <w:tc>
          <w:tcPr>
            <w:tcW w:w="992"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5A849033" w14:textId="77777777" w:rsidR="0097082F" w:rsidRPr="008E405E" w:rsidRDefault="0097082F" w:rsidP="0097082F">
            <w:pPr>
              <w:pStyle w:val="ListParagraph"/>
              <w:tabs>
                <w:tab w:val="center" w:pos="4320"/>
                <w:tab w:val="right" w:pos="8640"/>
              </w:tabs>
              <w:spacing w:line="276" w:lineRule="auto"/>
              <w:ind w:left="0"/>
              <w:rPr>
                <w:rFonts w:asciiTheme="minorHAnsi" w:hAnsiTheme="minorHAnsi"/>
                <w:b/>
                <w:sz w:val="22"/>
                <w:szCs w:val="22"/>
              </w:rPr>
            </w:pPr>
            <w:r w:rsidRPr="008E405E">
              <w:rPr>
                <w:rFonts w:asciiTheme="minorHAnsi" w:hAnsiTheme="minorHAnsi"/>
                <w:b/>
                <w:sz w:val="22"/>
                <w:szCs w:val="22"/>
              </w:rPr>
              <w:t>M</w:t>
            </w:r>
          </w:p>
        </w:tc>
        <w:tc>
          <w:tcPr>
            <w:tcW w:w="1774"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2A9CE1B3" w14:textId="77777777" w:rsidR="0097082F" w:rsidRPr="008E405E" w:rsidRDefault="0097082F" w:rsidP="0097082F">
            <w:pPr>
              <w:pStyle w:val="ListParagraph"/>
              <w:tabs>
                <w:tab w:val="center" w:pos="4320"/>
                <w:tab w:val="right" w:pos="8640"/>
              </w:tabs>
              <w:spacing w:line="276" w:lineRule="auto"/>
              <w:ind w:left="0"/>
              <w:rPr>
                <w:rFonts w:asciiTheme="minorHAnsi" w:hAnsiTheme="minorHAnsi"/>
                <w:sz w:val="22"/>
                <w:szCs w:val="22"/>
              </w:rPr>
            </w:pPr>
            <w:r w:rsidRPr="008E405E">
              <w:rPr>
                <w:rFonts w:asciiTheme="minorHAnsi" w:hAnsiTheme="minorHAnsi"/>
                <w:sz w:val="22"/>
                <w:szCs w:val="22"/>
              </w:rPr>
              <w:t>Use must have to select at least one Bidder.</w:t>
            </w:r>
          </w:p>
        </w:tc>
        <w:tc>
          <w:tcPr>
            <w:tcW w:w="1352"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5F8B5C74" w14:textId="77777777" w:rsidR="0097082F" w:rsidRPr="008E405E" w:rsidRDefault="0097082F" w:rsidP="0097082F">
            <w:pPr>
              <w:pStyle w:val="ListParagraph"/>
              <w:tabs>
                <w:tab w:val="center" w:pos="4320"/>
                <w:tab w:val="right" w:pos="8640"/>
              </w:tabs>
              <w:spacing w:line="276" w:lineRule="auto"/>
              <w:ind w:left="0"/>
              <w:rPr>
                <w:rFonts w:asciiTheme="minorHAnsi" w:hAnsiTheme="minorHAnsi"/>
                <w:b/>
                <w:sz w:val="22"/>
                <w:szCs w:val="22"/>
              </w:rPr>
            </w:pPr>
            <w:r w:rsidRPr="008E405E">
              <w:rPr>
                <w:rFonts w:asciiTheme="minorHAnsi" w:hAnsiTheme="minorHAnsi"/>
                <w:sz w:val="22"/>
                <w:szCs w:val="22"/>
              </w:rPr>
              <w:t>“Please select at least one bidder”</w:t>
            </w:r>
          </w:p>
        </w:tc>
        <w:tc>
          <w:tcPr>
            <w:tcW w:w="2454"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0066B279" w14:textId="77777777" w:rsidR="0097082F" w:rsidRPr="008E405E" w:rsidRDefault="0097082F" w:rsidP="0097082F">
            <w:pPr>
              <w:pStyle w:val="ListParagraph"/>
              <w:tabs>
                <w:tab w:val="center" w:pos="4320"/>
                <w:tab w:val="right" w:pos="8640"/>
              </w:tabs>
              <w:spacing w:line="276" w:lineRule="auto"/>
              <w:ind w:left="0"/>
              <w:rPr>
                <w:rFonts w:asciiTheme="minorHAnsi" w:hAnsiTheme="minorHAnsi"/>
                <w:b/>
                <w:sz w:val="22"/>
                <w:szCs w:val="22"/>
              </w:rPr>
            </w:pPr>
          </w:p>
        </w:tc>
        <w:tc>
          <w:tcPr>
            <w:tcW w:w="2727"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7ED987BF" w14:textId="77777777" w:rsidR="0097082F" w:rsidRPr="008E405E" w:rsidRDefault="0097082F" w:rsidP="0097082F">
            <w:pPr>
              <w:spacing w:line="276" w:lineRule="auto"/>
              <w:rPr>
                <w:rFonts w:asciiTheme="minorHAnsi" w:hAnsiTheme="minorHAnsi"/>
                <w:sz w:val="22"/>
                <w:szCs w:val="22"/>
              </w:rPr>
            </w:pPr>
            <w:r w:rsidRPr="008E405E">
              <w:rPr>
                <w:rFonts w:asciiTheme="minorHAnsi" w:hAnsiTheme="minorHAnsi"/>
                <w:sz w:val="22"/>
                <w:szCs w:val="22"/>
              </w:rPr>
              <w:t>All the items check box will automatically selected in front of the selected bidder.</w:t>
            </w:r>
          </w:p>
        </w:tc>
      </w:tr>
      <w:tr w:rsidR="0097082F" w:rsidRPr="008E405E" w14:paraId="24343CF6" w14:textId="77777777" w:rsidTr="00BB2393">
        <w:trPr>
          <w:trHeight w:val="940"/>
        </w:trPr>
        <w:tc>
          <w:tcPr>
            <w:tcW w:w="1150"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1107865B" w14:textId="77777777" w:rsidR="0097082F" w:rsidRPr="008E405E" w:rsidRDefault="0097082F" w:rsidP="0097082F">
            <w:pPr>
              <w:pStyle w:val="ListParagraph"/>
              <w:tabs>
                <w:tab w:val="center" w:pos="4320"/>
                <w:tab w:val="right" w:pos="8640"/>
              </w:tabs>
              <w:spacing w:line="276" w:lineRule="auto"/>
              <w:ind w:left="0"/>
              <w:rPr>
                <w:rFonts w:asciiTheme="minorHAnsi" w:hAnsiTheme="minorHAnsi"/>
                <w:sz w:val="22"/>
                <w:szCs w:val="22"/>
              </w:rPr>
            </w:pPr>
            <w:r w:rsidRPr="008E405E">
              <w:rPr>
                <w:rFonts w:asciiTheme="minorHAnsi" w:hAnsiTheme="minorHAnsi"/>
                <w:sz w:val="22"/>
                <w:szCs w:val="22"/>
              </w:rPr>
              <w:t>Sr. No.</w:t>
            </w:r>
          </w:p>
        </w:tc>
        <w:tc>
          <w:tcPr>
            <w:tcW w:w="918"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68B9FE63" w14:textId="77777777" w:rsidR="0097082F" w:rsidRPr="008E405E" w:rsidRDefault="0097082F" w:rsidP="0097082F">
            <w:pPr>
              <w:pStyle w:val="ListParagraph"/>
              <w:tabs>
                <w:tab w:val="center" w:pos="4320"/>
                <w:tab w:val="right" w:pos="8640"/>
              </w:tabs>
              <w:spacing w:line="276" w:lineRule="auto"/>
              <w:ind w:left="0"/>
              <w:rPr>
                <w:rFonts w:asciiTheme="minorHAnsi" w:hAnsiTheme="minorHAnsi"/>
                <w:sz w:val="22"/>
                <w:szCs w:val="22"/>
              </w:rPr>
            </w:pPr>
            <w:r w:rsidRPr="008E405E">
              <w:rPr>
                <w:rFonts w:asciiTheme="minorHAnsi" w:hAnsiTheme="minorHAnsi"/>
                <w:sz w:val="22"/>
                <w:szCs w:val="22"/>
              </w:rPr>
              <w:t>Label</w:t>
            </w:r>
          </w:p>
        </w:tc>
        <w:tc>
          <w:tcPr>
            <w:tcW w:w="992"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4261180C" w14:textId="77777777" w:rsidR="0097082F" w:rsidRPr="008E405E" w:rsidRDefault="0097082F" w:rsidP="0097082F">
            <w:pPr>
              <w:pStyle w:val="ListParagraph"/>
              <w:tabs>
                <w:tab w:val="center" w:pos="4320"/>
                <w:tab w:val="right" w:pos="8640"/>
              </w:tabs>
              <w:spacing w:line="276" w:lineRule="auto"/>
              <w:ind w:left="0"/>
              <w:rPr>
                <w:rFonts w:asciiTheme="minorHAnsi" w:hAnsiTheme="minorHAnsi"/>
                <w:b/>
                <w:sz w:val="22"/>
                <w:szCs w:val="22"/>
              </w:rPr>
            </w:pPr>
            <w:r w:rsidRPr="008E405E">
              <w:rPr>
                <w:rFonts w:asciiTheme="minorHAnsi" w:hAnsiTheme="minorHAnsi"/>
                <w:b/>
                <w:sz w:val="22"/>
                <w:szCs w:val="22"/>
              </w:rPr>
              <w:t>-</w:t>
            </w:r>
          </w:p>
        </w:tc>
        <w:tc>
          <w:tcPr>
            <w:tcW w:w="1774"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21E45668" w14:textId="77777777" w:rsidR="0097082F" w:rsidRPr="008E405E" w:rsidRDefault="0097082F" w:rsidP="0097082F">
            <w:pPr>
              <w:pStyle w:val="ListParagraph"/>
              <w:tabs>
                <w:tab w:val="center" w:pos="4320"/>
                <w:tab w:val="right" w:pos="8640"/>
              </w:tabs>
              <w:spacing w:line="276" w:lineRule="auto"/>
              <w:ind w:left="0"/>
              <w:rPr>
                <w:rFonts w:asciiTheme="minorHAnsi" w:hAnsiTheme="minorHAnsi"/>
                <w:b/>
                <w:sz w:val="22"/>
                <w:szCs w:val="22"/>
              </w:rPr>
            </w:pPr>
            <w:r w:rsidRPr="008E405E">
              <w:rPr>
                <w:rFonts w:asciiTheme="minorHAnsi" w:hAnsiTheme="minorHAnsi"/>
                <w:b/>
                <w:sz w:val="22"/>
                <w:szCs w:val="22"/>
              </w:rPr>
              <w:t>-</w:t>
            </w:r>
          </w:p>
        </w:tc>
        <w:tc>
          <w:tcPr>
            <w:tcW w:w="1352"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4FD3A9A6" w14:textId="77777777" w:rsidR="0097082F" w:rsidRPr="008E405E" w:rsidRDefault="0097082F" w:rsidP="0097082F">
            <w:pPr>
              <w:pStyle w:val="ListParagraph"/>
              <w:tabs>
                <w:tab w:val="center" w:pos="4320"/>
                <w:tab w:val="right" w:pos="8640"/>
              </w:tabs>
              <w:spacing w:line="276" w:lineRule="auto"/>
              <w:ind w:left="0"/>
              <w:rPr>
                <w:rFonts w:asciiTheme="minorHAnsi" w:hAnsiTheme="minorHAnsi"/>
                <w:b/>
                <w:sz w:val="22"/>
                <w:szCs w:val="22"/>
              </w:rPr>
            </w:pPr>
            <w:r w:rsidRPr="008E405E">
              <w:rPr>
                <w:rFonts w:asciiTheme="minorHAnsi" w:hAnsiTheme="minorHAnsi"/>
                <w:b/>
                <w:sz w:val="22"/>
                <w:szCs w:val="22"/>
              </w:rPr>
              <w:t>-</w:t>
            </w:r>
          </w:p>
        </w:tc>
        <w:tc>
          <w:tcPr>
            <w:tcW w:w="2454"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0620254B" w14:textId="77777777" w:rsidR="0097082F" w:rsidRPr="008E405E" w:rsidRDefault="0097082F" w:rsidP="0097082F">
            <w:pPr>
              <w:pStyle w:val="ListParagraph"/>
              <w:tabs>
                <w:tab w:val="center" w:pos="4320"/>
                <w:tab w:val="right" w:pos="8640"/>
              </w:tabs>
              <w:spacing w:line="276" w:lineRule="auto"/>
              <w:ind w:left="0"/>
              <w:rPr>
                <w:rFonts w:asciiTheme="minorHAnsi" w:hAnsiTheme="minorHAnsi"/>
                <w:b/>
                <w:sz w:val="22"/>
                <w:szCs w:val="22"/>
              </w:rPr>
            </w:pPr>
            <w:r w:rsidRPr="008E405E">
              <w:rPr>
                <w:rFonts w:asciiTheme="minorHAnsi" w:hAnsiTheme="minorHAnsi"/>
                <w:b/>
                <w:sz w:val="22"/>
                <w:szCs w:val="22"/>
              </w:rPr>
              <w:t>-</w:t>
            </w:r>
          </w:p>
        </w:tc>
        <w:tc>
          <w:tcPr>
            <w:tcW w:w="2727"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1A435583" w14:textId="77777777" w:rsidR="0097082F" w:rsidRPr="008E405E" w:rsidRDefault="0097082F" w:rsidP="0097082F">
            <w:pPr>
              <w:spacing w:line="276" w:lineRule="auto"/>
              <w:rPr>
                <w:rFonts w:asciiTheme="minorHAnsi" w:hAnsiTheme="minorHAnsi"/>
                <w:sz w:val="22"/>
                <w:szCs w:val="22"/>
              </w:rPr>
            </w:pPr>
            <w:r w:rsidRPr="008E405E">
              <w:rPr>
                <w:rFonts w:asciiTheme="minorHAnsi" w:hAnsiTheme="minorHAnsi"/>
                <w:sz w:val="22"/>
                <w:szCs w:val="22"/>
              </w:rPr>
              <w:t>-</w:t>
            </w:r>
          </w:p>
        </w:tc>
      </w:tr>
      <w:tr w:rsidR="0097082F" w:rsidRPr="008E405E" w14:paraId="3DF362B0" w14:textId="77777777" w:rsidTr="00BB2393">
        <w:trPr>
          <w:trHeight w:val="940"/>
        </w:trPr>
        <w:tc>
          <w:tcPr>
            <w:tcW w:w="1150"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03136FF4" w14:textId="77777777" w:rsidR="0097082F" w:rsidRPr="008E405E" w:rsidRDefault="0097082F" w:rsidP="0097082F">
            <w:pPr>
              <w:pStyle w:val="ListParagraph"/>
              <w:tabs>
                <w:tab w:val="center" w:pos="4320"/>
                <w:tab w:val="right" w:pos="8640"/>
              </w:tabs>
              <w:spacing w:line="276" w:lineRule="auto"/>
              <w:ind w:left="0"/>
              <w:rPr>
                <w:rFonts w:asciiTheme="minorHAnsi" w:hAnsiTheme="minorHAnsi"/>
                <w:sz w:val="22"/>
                <w:szCs w:val="22"/>
              </w:rPr>
            </w:pPr>
            <w:r w:rsidRPr="008E405E">
              <w:rPr>
                <w:rFonts w:asciiTheme="minorHAnsi" w:hAnsiTheme="minorHAnsi"/>
                <w:sz w:val="22"/>
                <w:szCs w:val="22"/>
              </w:rPr>
              <w:t xml:space="preserve">Company / </w:t>
            </w:r>
            <w:r>
              <w:rPr>
                <w:rFonts w:asciiTheme="minorHAnsi" w:hAnsiTheme="minorHAnsi"/>
                <w:sz w:val="22"/>
                <w:szCs w:val="22"/>
              </w:rPr>
              <w:t>Organization name</w:t>
            </w:r>
          </w:p>
        </w:tc>
        <w:tc>
          <w:tcPr>
            <w:tcW w:w="918"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1BBA9B2A" w14:textId="77777777" w:rsidR="0097082F" w:rsidRPr="008E405E" w:rsidRDefault="0097082F" w:rsidP="0097082F">
            <w:pPr>
              <w:pStyle w:val="ListParagraph"/>
              <w:tabs>
                <w:tab w:val="center" w:pos="4320"/>
                <w:tab w:val="right" w:pos="8640"/>
              </w:tabs>
              <w:spacing w:line="276" w:lineRule="auto"/>
              <w:ind w:left="0"/>
              <w:rPr>
                <w:rFonts w:asciiTheme="minorHAnsi" w:hAnsiTheme="minorHAnsi"/>
                <w:sz w:val="22"/>
                <w:szCs w:val="22"/>
              </w:rPr>
            </w:pPr>
            <w:r w:rsidRPr="008E405E">
              <w:rPr>
                <w:rFonts w:asciiTheme="minorHAnsi" w:hAnsiTheme="minorHAnsi"/>
                <w:sz w:val="22"/>
                <w:szCs w:val="22"/>
              </w:rPr>
              <w:t>Label</w:t>
            </w:r>
          </w:p>
        </w:tc>
        <w:tc>
          <w:tcPr>
            <w:tcW w:w="992"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60DF6496" w14:textId="77777777" w:rsidR="0097082F" w:rsidRPr="008E405E" w:rsidRDefault="0097082F" w:rsidP="0097082F">
            <w:pPr>
              <w:pStyle w:val="ListParagraph"/>
              <w:tabs>
                <w:tab w:val="center" w:pos="4320"/>
                <w:tab w:val="right" w:pos="8640"/>
              </w:tabs>
              <w:spacing w:line="276" w:lineRule="auto"/>
              <w:ind w:left="0"/>
              <w:rPr>
                <w:rFonts w:asciiTheme="minorHAnsi" w:hAnsiTheme="minorHAnsi"/>
                <w:b/>
                <w:sz w:val="22"/>
                <w:szCs w:val="22"/>
              </w:rPr>
            </w:pPr>
            <w:r w:rsidRPr="008E405E">
              <w:rPr>
                <w:rFonts w:asciiTheme="minorHAnsi" w:hAnsiTheme="minorHAnsi"/>
                <w:b/>
                <w:sz w:val="22"/>
                <w:szCs w:val="22"/>
              </w:rPr>
              <w:t>-</w:t>
            </w:r>
          </w:p>
        </w:tc>
        <w:tc>
          <w:tcPr>
            <w:tcW w:w="1774"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7522C686" w14:textId="77777777" w:rsidR="0097082F" w:rsidRPr="008E405E" w:rsidRDefault="0097082F" w:rsidP="0097082F">
            <w:pPr>
              <w:pStyle w:val="ListParagraph"/>
              <w:tabs>
                <w:tab w:val="center" w:pos="4320"/>
                <w:tab w:val="right" w:pos="8640"/>
              </w:tabs>
              <w:spacing w:line="276" w:lineRule="auto"/>
              <w:ind w:left="0"/>
              <w:rPr>
                <w:rFonts w:asciiTheme="minorHAnsi" w:hAnsiTheme="minorHAnsi"/>
                <w:b/>
                <w:sz w:val="22"/>
                <w:szCs w:val="22"/>
              </w:rPr>
            </w:pPr>
            <w:r w:rsidRPr="008E405E">
              <w:rPr>
                <w:rFonts w:asciiTheme="minorHAnsi" w:hAnsiTheme="minorHAnsi"/>
                <w:b/>
                <w:sz w:val="22"/>
                <w:szCs w:val="22"/>
              </w:rPr>
              <w:t>-</w:t>
            </w:r>
          </w:p>
        </w:tc>
        <w:tc>
          <w:tcPr>
            <w:tcW w:w="1352"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5227026F" w14:textId="77777777" w:rsidR="0097082F" w:rsidRPr="008E405E" w:rsidRDefault="0097082F" w:rsidP="0097082F">
            <w:pPr>
              <w:pStyle w:val="ListParagraph"/>
              <w:tabs>
                <w:tab w:val="center" w:pos="4320"/>
                <w:tab w:val="right" w:pos="8640"/>
              </w:tabs>
              <w:spacing w:line="276" w:lineRule="auto"/>
              <w:ind w:left="0"/>
              <w:rPr>
                <w:rFonts w:asciiTheme="minorHAnsi" w:hAnsiTheme="minorHAnsi"/>
                <w:b/>
                <w:sz w:val="22"/>
                <w:szCs w:val="22"/>
              </w:rPr>
            </w:pPr>
            <w:r w:rsidRPr="008E405E">
              <w:rPr>
                <w:rFonts w:asciiTheme="minorHAnsi" w:hAnsiTheme="minorHAnsi"/>
                <w:b/>
                <w:sz w:val="22"/>
                <w:szCs w:val="22"/>
              </w:rPr>
              <w:t>-</w:t>
            </w:r>
          </w:p>
        </w:tc>
        <w:tc>
          <w:tcPr>
            <w:tcW w:w="2454"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3D952AA0" w14:textId="77777777" w:rsidR="0097082F" w:rsidRPr="008E405E" w:rsidRDefault="0097082F" w:rsidP="0097082F">
            <w:pPr>
              <w:pStyle w:val="ListParagraph"/>
              <w:tabs>
                <w:tab w:val="center" w:pos="4320"/>
                <w:tab w:val="right" w:pos="8640"/>
              </w:tabs>
              <w:spacing w:line="276" w:lineRule="auto"/>
              <w:ind w:left="0"/>
              <w:rPr>
                <w:rFonts w:asciiTheme="minorHAnsi" w:hAnsiTheme="minorHAnsi"/>
                <w:b/>
                <w:sz w:val="22"/>
                <w:szCs w:val="22"/>
              </w:rPr>
            </w:pPr>
            <w:r w:rsidRPr="008E405E">
              <w:rPr>
                <w:rFonts w:asciiTheme="minorHAnsi" w:hAnsiTheme="minorHAnsi"/>
                <w:b/>
                <w:sz w:val="22"/>
                <w:szCs w:val="22"/>
              </w:rPr>
              <w:t>-</w:t>
            </w:r>
          </w:p>
        </w:tc>
        <w:tc>
          <w:tcPr>
            <w:tcW w:w="2727"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1E910ED9" w14:textId="77777777" w:rsidR="0097082F" w:rsidRPr="008E405E" w:rsidRDefault="0097082F" w:rsidP="0097082F">
            <w:pPr>
              <w:spacing w:line="276" w:lineRule="auto"/>
              <w:rPr>
                <w:rFonts w:asciiTheme="minorHAnsi" w:hAnsiTheme="minorHAnsi"/>
                <w:sz w:val="22"/>
                <w:szCs w:val="22"/>
              </w:rPr>
            </w:pPr>
            <w:r>
              <w:rPr>
                <w:rFonts w:asciiTheme="minorHAnsi" w:hAnsiTheme="minorHAnsi"/>
                <w:sz w:val="22"/>
                <w:szCs w:val="22"/>
              </w:rPr>
              <w:t>-</w:t>
            </w:r>
          </w:p>
        </w:tc>
      </w:tr>
      <w:tr w:rsidR="0097082F" w:rsidRPr="008E405E" w14:paraId="37D9A8E6" w14:textId="77777777" w:rsidTr="00BB2393">
        <w:trPr>
          <w:trHeight w:val="940"/>
        </w:trPr>
        <w:tc>
          <w:tcPr>
            <w:tcW w:w="1150"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3D1DDB32" w14:textId="77777777" w:rsidR="0097082F" w:rsidRDefault="0097082F" w:rsidP="0097082F">
            <w:pPr>
              <w:pStyle w:val="ListParagraph"/>
              <w:tabs>
                <w:tab w:val="center" w:pos="4320"/>
                <w:tab w:val="right" w:pos="8640"/>
              </w:tabs>
              <w:spacing w:line="276" w:lineRule="auto"/>
              <w:ind w:left="0"/>
              <w:rPr>
                <w:rFonts w:asciiTheme="minorHAnsi" w:hAnsiTheme="minorHAnsi"/>
                <w:sz w:val="22"/>
                <w:szCs w:val="22"/>
              </w:rPr>
            </w:pPr>
            <w:r>
              <w:rPr>
                <w:rFonts w:asciiTheme="minorHAnsi" w:hAnsiTheme="minorHAnsi"/>
                <w:sz w:val="22"/>
                <w:szCs w:val="22"/>
              </w:rPr>
              <w:t>Category</w:t>
            </w:r>
          </w:p>
        </w:tc>
        <w:tc>
          <w:tcPr>
            <w:tcW w:w="918"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3D6EDE29" w14:textId="77777777" w:rsidR="0097082F" w:rsidRDefault="0097082F" w:rsidP="0097082F">
            <w:pPr>
              <w:pStyle w:val="ListParagraph"/>
              <w:tabs>
                <w:tab w:val="center" w:pos="4320"/>
                <w:tab w:val="right" w:pos="8640"/>
              </w:tabs>
              <w:spacing w:line="276" w:lineRule="auto"/>
              <w:ind w:left="0"/>
              <w:rPr>
                <w:rFonts w:asciiTheme="minorHAnsi" w:hAnsiTheme="minorHAnsi"/>
                <w:sz w:val="22"/>
                <w:szCs w:val="22"/>
              </w:rPr>
            </w:pPr>
            <w:r>
              <w:rPr>
                <w:rFonts w:asciiTheme="minorHAnsi" w:hAnsiTheme="minorHAnsi"/>
                <w:sz w:val="22"/>
                <w:szCs w:val="22"/>
              </w:rPr>
              <w:t>Label</w:t>
            </w:r>
          </w:p>
        </w:tc>
        <w:tc>
          <w:tcPr>
            <w:tcW w:w="992"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614DB24B" w14:textId="77777777" w:rsidR="0097082F" w:rsidRDefault="0097082F" w:rsidP="0097082F">
            <w:pPr>
              <w:pStyle w:val="ListParagraph"/>
              <w:tabs>
                <w:tab w:val="center" w:pos="4320"/>
                <w:tab w:val="right" w:pos="8640"/>
              </w:tabs>
              <w:spacing w:line="276" w:lineRule="auto"/>
              <w:ind w:left="0"/>
              <w:rPr>
                <w:rFonts w:asciiTheme="minorHAnsi" w:hAnsiTheme="minorHAnsi"/>
                <w:b/>
                <w:sz w:val="22"/>
                <w:szCs w:val="22"/>
              </w:rPr>
            </w:pPr>
            <w:r>
              <w:rPr>
                <w:rFonts w:asciiTheme="minorHAnsi" w:hAnsiTheme="minorHAnsi"/>
                <w:b/>
                <w:sz w:val="22"/>
                <w:szCs w:val="22"/>
              </w:rPr>
              <w:t>-</w:t>
            </w:r>
          </w:p>
        </w:tc>
        <w:tc>
          <w:tcPr>
            <w:tcW w:w="1774"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7CBDDA8F" w14:textId="77777777" w:rsidR="0097082F" w:rsidRDefault="0097082F" w:rsidP="0097082F">
            <w:pPr>
              <w:pStyle w:val="ListParagraph"/>
              <w:tabs>
                <w:tab w:val="center" w:pos="4320"/>
                <w:tab w:val="right" w:pos="8640"/>
              </w:tabs>
              <w:spacing w:line="276" w:lineRule="auto"/>
              <w:ind w:left="0"/>
              <w:rPr>
                <w:rFonts w:asciiTheme="minorHAnsi" w:hAnsiTheme="minorHAnsi"/>
                <w:b/>
                <w:sz w:val="22"/>
                <w:szCs w:val="22"/>
              </w:rPr>
            </w:pPr>
            <w:r>
              <w:rPr>
                <w:rFonts w:asciiTheme="minorHAnsi" w:hAnsiTheme="minorHAnsi"/>
                <w:b/>
                <w:sz w:val="22"/>
                <w:szCs w:val="22"/>
              </w:rPr>
              <w:t>-</w:t>
            </w:r>
          </w:p>
        </w:tc>
        <w:tc>
          <w:tcPr>
            <w:tcW w:w="1352"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1A768EB2" w14:textId="77777777" w:rsidR="0097082F" w:rsidRDefault="0097082F" w:rsidP="0097082F">
            <w:pPr>
              <w:pStyle w:val="ListParagraph"/>
              <w:tabs>
                <w:tab w:val="center" w:pos="4320"/>
                <w:tab w:val="right" w:pos="8640"/>
              </w:tabs>
              <w:spacing w:line="276" w:lineRule="auto"/>
              <w:ind w:left="0"/>
              <w:rPr>
                <w:rFonts w:asciiTheme="minorHAnsi" w:hAnsiTheme="minorHAnsi"/>
                <w:b/>
                <w:sz w:val="22"/>
                <w:szCs w:val="22"/>
              </w:rPr>
            </w:pPr>
            <w:r>
              <w:rPr>
                <w:rFonts w:asciiTheme="minorHAnsi" w:hAnsiTheme="minorHAnsi"/>
                <w:b/>
                <w:sz w:val="22"/>
                <w:szCs w:val="22"/>
              </w:rPr>
              <w:t>-</w:t>
            </w:r>
          </w:p>
        </w:tc>
        <w:tc>
          <w:tcPr>
            <w:tcW w:w="2454"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514D081F" w14:textId="77777777" w:rsidR="0097082F" w:rsidRDefault="0097082F" w:rsidP="0097082F">
            <w:pPr>
              <w:pStyle w:val="ListParagraph"/>
              <w:tabs>
                <w:tab w:val="center" w:pos="4320"/>
                <w:tab w:val="right" w:pos="8640"/>
              </w:tabs>
              <w:spacing w:line="276" w:lineRule="auto"/>
              <w:ind w:left="0"/>
              <w:rPr>
                <w:rFonts w:asciiTheme="minorHAnsi" w:hAnsiTheme="minorHAnsi"/>
                <w:b/>
                <w:sz w:val="22"/>
                <w:szCs w:val="22"/>
              </w:rPr>
            </w:pPr>
            <w:r>
              <w:rPr>
                <w:rFonts w:asciiTheme="minorHAnsi" w:hAnsiTheme="minorHAnsi"/>
                <w:b/>
                <w:sz w:val="22"/>
                <w:szCs w:val="22"/>
              </w:rPr>
              <w:t>-</w:t>
            </w:r>
          </w:p>
        </w:tc>
        <w:tc>
          <w:tcPr>
            <w:tcW w:w="2727"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133D75B7" w14:textId="77777777" w:rsidR="0097082F" w:rsidRDefault="0097082F" w:rsidP="0097082F">
            <w:pPr>
              <w:spacing w:line="276" w:lineRule="auto"/>
              <w:rPr>
                <w:rFonts w:asciiTheme="minorHAnsi" w:hAnsiTheme="minorHAnsi"/>
                <w:sz w:val="22"/>
                <w:szCs w:val="22"/>
              </w:rPr>
            </w:pPr>
            <w:r>
              <w:rPr>
                <w:rFonts w:asciiTheme="minorHAnsi" w:hAnsiTheme="minorHAnsi"/>
                <w:sz w:val="22"/>
                <w:szCs w:val="22"/>
              </w:rPr>
              <w:t>If there is more than 1 category in bidder profile, system should display the categories in comma separated manner</w:t>
            </w:r>
          </w:p>
        </w:tc>
      </w:tr>
      <w:tr w:rsidR="0097082F" w:rsidRPr="008E405E" w14:paraId="10CFFBE3" w14:textId="77777777" w:rsidTr="00BB2393">
        <w:trPr>
          <w:trHeight w:val="940"/>
        </w:trPr>
        <w:tc>
          <w:tcPr>
            <w:tcW w:w="1150"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34315AF8" w14:textId="77777777" w:rsidR="0097082F" w:rsidRPr="008E405E" w:rsidRDefault="0097082F" w:rsidP="0097082F">
            <w:pPr>
              <w:pStyle w:val="ListParagraph"/>
              <w:tabs>
                <w:tab w:val="center" w:pos="4320"/>
                <w:tab w:val="right" w:pos="8640"/>
              </w:tabs>
              <w:spacing w:line="276" w:lineRule="auto"/>
              <w:ind w:left="0"/>
              <w:rPr>
                <w:rFonts w:asciiTheme="minorHAnsi" w:hAnsiTheme="minorHAnsi"/>
                <w:sz w:val="22"/>
                <w:szCs w:val="22"/>
              </w:rPr>
            </w:pPr>
            <w:r>
              <w:rPr>
                <w:rFonts w:asciiTheme="minorHAnsi" w:hAnsiTheme="minorHAnsi"/>
                <w:sz w:val="22"/>
                <w:szCs w:val="22"/>
              </w:rPr>
              <w:t>Status</w:t>
            </w:r>
          </w:p>
        </w:tc>
        <w:tc>
          <w:tcPr>
            <w:tcW w:w="918"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647BA6A5" w14:textId="77777777" w:rsidR="0097082F" w:rsidRPr="008E405E" w:rsidRDefault="0097082F" w:rsidP="0097082F">
            <w:pPr>
              <w:pStyle w:val="ListParagraph"/>
              <w:tabs>
                <w:tab w:val="center" w:pos="4320"/>
                <w:tab w:val="right" w:pos="8640"/>
              </w:tabs>
              <w:spacing w:line="276" w:lineRule="auto"/>
              <w:ind w:left="0"/>
              <w:rPr>
                <w:rFonts w:asciiTheme="minorHAnsi" w:hAnsiTheme="minorHAnsi"/>
                <w:sz w:val="22"/>
                <w:szCs w:val="22"/>
              </w:rPr>
            </w:pPr>
            <w:r>
              <w:rPr>
                <w:rFonts w:asciiTheme="minorHAnsi" w:hAnsiTheme="minorHAnsi"/>
                <w:sz w:val="22"/>
                <w:szCs w:val="22"/>
              </w:rPr>
              <w:t>Label</w:t>
            </w:r>
          </w:p>
        </w:tc>
        <w:tc>
          <w:tcPr>
            <w:tcW w:w="992"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76B4FDE0" w14:textId="77777777" w:rsidR="0097082F" w:rsidRPr="008E405E" w:rsidRDefault="0097082F" w:rsidP="0097082F">
            <w:pPr>
              <w:pStyle w:val="ListParagraph"/>
              <w:tabs>
                <w:tab w:val="center" w:pos="4320"/>
                <w:tab w:val="right" w:pos="8640"/>
              </w:tabs>
              <w:spacing w:line="276" w:lineRule="auto"/>
              <w:ind w:left="0"/>
              <w:rPr>
                <w:rFonts w:asciiTheme="minorHAnsi" w:hAnsiTheme="minorHAnsi"/>
                <w:b/>
                <w:sz w:val="22"/>
                <w:szCs w:val="22"/>
              </w:rPr>
            </w:pPr>
            <w:r>
              <w:rPr>
                <w:rFonts w:asciiTheme="minorHAnsi" w:hAnsiTheme="minorHAnsi"/>
                <w:b/>
                <w:sz w:val="22"/>
                <w:szCs w:val="22"/>
              </w:rPr>
              <w:t>-</w:t>
            </w:r>
          </w:p>
        </w:tc>
        <w:tc>
          <w:tcPr>
            <w:tcW w:w="1774"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187C76D5" w14:textId="77777777" w:rsidR="0097082F" w:rsidRPr="008E405E" w:rsidRDefault="0097082F" w:rsidP="0097082F">
            <w:pPr>
              <w:pStyle w:val="ListParagraph"/>
              <w:tabs>
                <w:tab w:val="center" w:pos="4320"/>
                <w:tab w:val="right" w:pos="8640"/>
              </w:tabs>
              <w:spacing w:line="276" w:lineRule="auto"/>
              <w:ind w:left="0"/>
              <w:rPr>
                <w:rFonts w:asciiTheme="minorHAnsi" w:hAnsiTheme="minorHAnsi"/>
                <w:b/>
                <w:sz w:val="22"/>
                <w:szCs w:val="22"/>
              </w:rPr>
            </w:pPr>
            <w:r>
              <w:rPr>
                <w:rFonts w:asciiTheme="minorHAnsi" w:hAnsiTheme="minorHAnsi"/>
                <w:b/>
                <w:sz w:val="22"/>
                <w:szCs w:val="22"/>
              </w:rPr>
              <w:t>-</w:t>
            </w:r>
          </w:p>
        </w:tc>
        <w:tc>
          <w:tcPr>
            <w:tcW w:w="1352"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79E797FA" w14:textId="77777777" w:rsidR="0097082F" w:rsidRPr="008E405E" w:rsidRDefault="0097082F" w:rsidP="0097082F">
            <w:pPr>
              <w:pStyle w:val="ListParagraph"/>
              <w:tabs>
                <w:tab w:val="center" w:pos="4320"/>
                <w:tab w:val="right" w:pos="8640"/>
              </w:tabs>
              <w:spacing w:line="276" w:lineRule="auto"/>
              <w:ind w:left="0"/>
              <w:rPr>
                <w:rFonts w:asciiTheme="minorHAnsi" w:hAnsiTheme="minorHAnsi"/>
                <w:b/>
                <w:sz w:val="22"/>
                <w:szCs w:val="22"/>
              </w:rPr>
            </w:pPr>
            <w:r>
              <w:rPr>
                <w:rFonts w:asciiTheme="minorHAnsi" w:hAnsiTheme="minorHAnsi"/>
                <w:b/>
                <w:sz w:val="22"/>
                <w:szCs w:val="22"/>
              </w:rPr>
              <w:t>-</w:t>
            </w:r>
          </w:p>
        </w:tc>
        <w:tc>
          <w:tcPr>
            <w:tcW w:w="2454"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44BE406A" w14:textId="77777777" w:rsidR="0097082F" w:rsidRPr="008E405E" w:rsidRDefault="0097082F" w:rsidP="0097082F">
            <w:pPr>
              <w:pStyle w:val="ListParagraph"/>
              <w:tabs>
                <w:tab w:val="center" w:pos="4320"/>
                <w:tab w:val="right" w:pos="8640"/>
              </w:tabs>
              <w:spacing w:line="276" w:lineRule="auto"/>
              <w:ind w:left="0"/>
              <w:rPr>
                <w:rFonts w:asciiTheme="minorHAnsi" w:hAnsiTheme="minorHAnsi"/>
                <w:b/>
                <w:sz w:val="22"/>
                <w:szCs w:val="22"/>
              </w:rPr>
            </w:pPr>
            <w:r>
              <w:rPr>
                <w:rFonts w:asciiTheme="minorHAnsi" w:hAnsiTheme="minorHAnsi"/>
                <w:b/>
                <w:sz w:val="22"/>
                <w:szCs w:val="22"/>
              </w:rPr>
              <w:t>-</w:t>
            </w:r>
          </w:p>
        </w:tc>
        <w:tc>
          <w:tcPr>
            <w:tcW w:w="2727"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51BA003E" w14:textId="77777777" w:rsidR="0097082F" w:rsidRDefault="0097082F" w:rsidP="0097082F">
            <w:pPr>
              <w:spacing w:line="276" w:lineRule="auto"/>
              <w:rPr>
                <w:rFonts w:asciiTheme="minorHAnsi" w:hAnsiTheme="minorHAnsi"/>
                <w:sz w:val="22"/>
                <w:szCs w:val="22"/>
              </w:rPr>
            </w:pPr>
            <w:r>
              <w:rPr>
                <w:rFonts w:asciiTheme="minorHAnsi" w:hAnsiTheme="minorHAnsi"/>
                <w:sz w:val="22"/>
                <w:szCs w:val="22"/>
              </w:rPr>
              <w:t>Approved</w:t>
            </w:r>
          </w:p>
          <w:p w14:paraId="67A82D47" w14:textId="77777777" w:rsidR="0097082F" w:rsidRDefault="0097082F" w:rsidP="0097082F">
            <w:pPr>
              <w:spacing w:line="276" w:lineRule="auto"/>
              <w:rPr>
                <w:rFonts w:asciiTheme="minorHAnsi" w:hAnsiTheme="minorHAnsi"/>
                <w:sz w:val="22"/>
                <w:szCs w:val="22"/>
              </w:rPr>
            </w:pPr>
            <w:r>
              <w:rPr>
                <w:rFonts w:asciiTheme="minorHAnsi" w:hAnsiTheme="minorHAnsi"/>
                <w:sz w:val="22"/>
                <w:szCs w:val="22"/>
              </w:rPr>
              <w:t>Pending</w:t>
            </w:r>
          </w:p>
          <w:p w14:paraId="39DDE611" w14:textId="77777777" w:rsidR="0097082F" w:rsidRPr="008E405E" w:rsidRDefault="0097082F" w:rsidP="0097082F">
            <w:pPr>
              <w:spacing w:line="276" w:lineRule="auto"/>
              <w:rPr>
                <w:rFonts w:asciiTheme="minorHAnsi" w:hAnsiTheme="minorHAnsi"/>
                <w:sz w:val="22"/>
                <w:szCs w:val="22"/>
              </w:rPr>
            </w:pPr>
            <w:r>
              <w:rPr>
                <w:rFonts w:asciiTheme="minorHAnsi" w:hAnsiTheme="minorHAnsi"/>
                <w:sz w:val="22"/>
                <w:szCs w:val="22"/>
              </w:rPr>
              <w:t>Incomplete</w:t>
            </w:r>
          </w:p>
        </w:tc>
      </w:tr>
    </w:tbl>
    <w:p w14:paraId="15FEE18C" w14:textId="77777777" w:rsidR="0097082F" w:rsidRPr="00A74929" w:rsidRDefault="0097082F" w:rsidP="0097082F"/>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6"/>
        <w:gridCol w:w="1858"/>
        <w:gridCol w:w="7643"/>
      </w:tblGrid>
      <w:tr w:rsidR="0097082F" w:rsidRPr="008E405E" w14:paraId="35C01DC1" w14:textId="77777777" w:rsidTr="00BB2393">
        <w:trPr>
          <w:trHeight w:val="501"/>
        </w:trPr>
        <w:tc>
          <w:tcPr>
            <w:tcW w:w="1866" w:type="dxa"/>
            <w:tcBorders>
              <w:top w:val="single" w:sz="4" w:space="0" w:color="auto"/>
              <w:left w:val="single" w:sz="4" w:space="0" w:color="auto"/>
              <w:bottom w:val="single" w:sz="4" w:space="0" w:color="auto"/>
              <w:right w:val="single" w:sz="4" w:space="0" w:color="auto"/>
            </w:tcBorders>
            <w:shd w:val="clear" w:color="auto" w:fill="C4BC96"/>
            <w:vAlign w:val="center"/>
            <w:hideMark/>
          </w:tcPr>
          <w:p w14:paraId="6E1F8688" w14:textId="77777777" w:rsidR="0097082F" w:rsidRPr="008E405E" w:rsidRDefault="0097082F" w:rsidP="0097082F">
            <w:pPr>
              <w:spacing w:line="276" w:lineRule="auto"/>
              <w:rPr>
                <w:rFonts w:asciiTheme="minorHAnsi" w:hAnsiTheme="minorHAnsi"/>
                <w:b/>
                <w:bCs/>
                <w:iCs/>
                <w:sz w:val="22"/>
                <w:szCs w:val="22"/>
              </w:rPr>
            </w:pPr>
            <w:r w:rsidRPr="008E405E">
              <w:rPr>
                <w:rFonts w:asciiTheme="minorHAnsi" w:hAnsiTheme="minorHAnsi"/>
                <w:sz w:val="22"/>
                <w:szCs w:val="22"/>
              </w:rPr>
              <w:br w:type="page"/>
            </w:r>
            <w:r w:rsidRPr="008E405E">
              <w:rPr>
                <w:rFonts w:asciiTheme="minorHAnsi" w:hAnsiTheme="minorHAnsi"/>
                <w:b/>
                <w:bCs/>
                <w:iCs/>
                <w:sz w:val="22"/>
                <w:szCs w:val="22"/>
              </w:rPr>
              <w:t>Control</w:t>
            </w:r>
          </w:p>
        </w:tc>
        <w:tc>
          <w:tcPr>
            <w:tcW w:w="1858" w:type="dxa"/>
            <w:tcBorders>
              <w:top w:val="single" w:sz="4" w:space="0" w:color="auto"/>
              <w:left w:val="single" w:sz="4" w:space="0" w:color="auto"/>
              <w:bottom w:val="single" w:sz="4" w:space="0" w:color="auto"/>
              <w:right w:val="single" w:sz="4" w:space="0" w:color="auto"/>
            </w:tcBorders>
            <w:shd w:val="clear" w:color="auto" w:fill="C4BC96"/>
            <w:vAlign w:val="center"/>
            <w:hideMark/>
          </w:tcPr>
          <w:p w14:paraId="4A7904F8" w14:textId="77777777" w:rsidR="0097082F" w:rsidRPr="008E405E" w:rsidRDefault="0097082F" w:rsidP="0097082F">
            <w:pPr>
              <w:spacing w:line="276" w:lineRule="auto"/>
              <w:rPr>
                <w:rFonts w:asciiTheme="minorHAnsi" w:hAnsiTheme="minorHAnsi"/>
                <w:b/>
                <w:bCs/>
                <w:iCs/>
                <w:sz w:val="22"/>
                <w:szCs w:val="22"/>
              </w:rPr>
            </w:pPr>
            <w:r w:rsidRPr="008E405E">
              <w:rPr>
                <w:rFonts w:asciiTheme="minorHAnsi" w:hAnsiTheme="minorHAnsi"/>
                <w:b/>
                <w:bCs/>
                <w:iCs/>
                <w:sz w:val="22"/>
                <w:szCs w:val="22"/>
              </w:rPr>
              <w:t>Control Type</w:t>
            </w:r>
          </w:p>
        </w:tc>
        <w:tc>
          <w:tcPr>
            <w:tcW w:w="7643" w:type="dxa"/>
            <w:tcBorders>
              <w:top w:val="single" w:sz="4" w:space="0" w:color="auto"/>
              <w:left w:val="single" w:sz="4" w:space="0" w:color="auto"/>
              <w:bottom w:val="single" w:sz="4" w:space="0" w:color="auto"/>
              <w:right w:val="single" w:sz="4" w:space="0" w:color="auto"/>
            </w:tcBorders>
            <w:shd w:val="clear" w:color="auto" w:fill="C4BC96"/>
            <w:vAlign w:val="center"/>
            <w:hideMark/>
          </w:tcPr>
          <w:p w14:paraId="1FC077C9" w14:textId="77777777" w:rsidR="0097082F" w:rsidRPr="008E405E" w:rsidRDefault="0097082F" w:rsidP="0097082F">
            <w:pPr>
              <w:spacing w:line="276" w:lineRule="auto"/>
              <w:rPr>
                <w:rFonts w:asciiTheme="minorHAnsi" w:hAnsiTheme="minorHAnsi"/>
                <w:b/>
                <w:bCs/>
                <w:iCs/>
                <w:sz w:val="22"/>
                <w:szCs w:val="22"/>
              </w:rPr>
            </w:pPr>
            <w:r w:rsidRPr="008E405E">
              <w:rPr>
                <w:rFonts w:asciiTheme="minorHAnsi" w:hAnsiTheme="minorHAnsi"/>
                <w:b/>
                <w:bCs/>
                <w:iCs/>
                <w:sz w:val="22"/>
                <w:szCs w:val="22"/>
              </w:rPr>
              <w:t>Behavior</w:t>
            </w:r>
          </w:p>
        </w:tc>
      </w:tr>
      <w:tr w:rsidR="0097082F" w:rsidRPr="008E405E" w14:paraId="3D43FB74" w14:textId="77777777" w:rsidTr="00BB2393">
        <w:trPr>
          <w:trHeight w:val="517"/>
        </w:trPr>
        <w:tc>
          <w:tcPr>
            <w:tcW w:w="1866" w:type="dxa"/>
            <w:tcBorders>
              <w:top w:val="single" w:sz="4" w:space="0" w:color="auto"/>
              <w:left w:val="single" w:sz="4" w:space="0" w:color="auto"/>
              <w:bottom w:val="single" w:sz="4" w:space="0" w:color="auto"/>
              <w:right w:val="single" w:sz="4" w:space="0" w:color="auto"/>
            </w:tcBorders>
            <w:vAlign w:val="center"/>
            <w:hideMark/>
          </w:tcPr>
          <w:p w14:paraId="264256BF" w14:textId="77777777" w:rsidR="0097082F" w:rsidRPr="008E405E" w:rsidRDefault="0097082F" w:rsidP="0097082F">
            <w:pPr>
              <w:spacing w:line="276" w:lineRule="auto"/>
              <w:rPr>
                <w:rFonts w:asciiTheme="minorHAnsi" w:hAnsiTheme="minorHAnsi"/>
                <w:sz w:val="22"/>
                <w:szCs w:val="22"/>
              </w:rPr>
            </w:pPr>
            <w:r w:rsidRPr="008E405E">
              <w:rPr>
                <w:rFonts w:asciiTheme="minorHAnsi" w:hAnsiTheme="minorHAnsi"/>
                <w:sz w:val="22"/>
                <w:szCs w:val="22"/>
              </w:rPr>
              <w:t>Map Bidder</w:t>
            </w:r>
          </w:p>
        </w:tc>
        <w:tc>
          <w:tcPr>
            <w:tcW w:w="1858" w:type="dxa"/>
            <w:tcBorders>
              <w:top w:val="single" w:sz="4" w:space="0" w:color="auto"/>
              <w:left w:val="single" w:sz="4" w:space="0" w:color="auto"/>
              <w:bottom w:val="single" w:sz="4" w:space="0" w:color="auto"/>
              <w:right w:val="single" w:sz="4" w:space="0" w:color="auto"/>
            </w:tcBorders>
            <w:hideMark/>
          </w:tcPr>
          <w:p w14:paraId="5A06AADC" w14:textId="77777777" w:rsidR="0097082F" w:rsidRPr="008E405E" w:rsidRDefault="0097082F" w:rsidP="0097082F">
            <w:pPr>
              <w:spacing w:line="276" w:lineRule="auto"/>
              <w:rPr>
                <w:rFonts w:asciiTheme="minorHAnsi" w:hAnsiTheme="minorHAnsi"/>
                <w:sz w:val="22"/>
                <w:szCs w:val="22"/>
              </w:rPr>
            </w:pPr>
            <w:r w:rsidRPr="008E405E">
              <w:rPr>
                <w:rFonts w:asciiTheme="minorHAnsi" w:hAnsiTheme="minorHAnsi"/>
                <w:sz w:val="22"/>
                <w:szCs w:val="22"/>
              </w:rPr>
              <w:t>Button</w:t>
            </w:r>
          </w:p>
        </w:tc>
        <w:tc>
          <w:tcPr>
            <w:tcW w:w="7643" w:type="dxa"/>
            <w:tcBorders>
              <w:top w:val="single" w:sz="4" w:space="0" w:color="auto"/>
              <w:left w:val="single" w:sz="4" w:space="0" w:color="auto"/>
              <w:bottom w:val="single" w:sz="4" w:space="0" w:color="auto"/>
              <w:right w:val="single" w:sz="4" w:space="0" w:color="auto"/>
            </w:tcBorders>
            <w:vAlign w:val="center"/>
            <w:hideMark/>
          </w:tcPr>
          <w:p w14:paraId="4CD5B315" w14:textId="77777777" w:rsidR="0097082F" w:rsidRPr="008E405E" w:rsidRDefault="0097082F" w:rsidP="0097082F">
            <w:pPr>
              <w:spacing w:line="276" w:lineRule="auto"/>
              <w:rPr>
                <w:rFonts w:asciiTheme="minorHAnsi" w:hAnsiTheme="minorHAnsi"/>
                <w:sz w:val="22"/>
                <w:szCs w:val="22"/>
              </w:rPr>
            </w:pPr>
            <w:r w:rsidRPr="008E405E">
              <w:rPr>
                <w:rFonts w:asciiTheme="minorHAnsi" w:hAnsiTheme="minorHAnsi"/>
                <w:sz w:val="22"/>
                <w:szCs w:val="22"/>
              </w:rPr>
              <w:t>It will map the selected bidder.</w:t>
            </w:r>
          </w:p>
        </w:tc>
      </w:tr>
      <w:tr w:rsidR="0097082F" w:rsidRPr="008E405E" w14:paraId="0021F32C" w14:textId="77777777" w:rsidTr="00BB2393">
        <w:trPr>
          <w:trHeight w:val="517"/>
        </w:trPr>
        <w:tc>
          <w:tcPr>
            <w:tcW w:w="1866" w:type="dxa"/>
            <w:tcBorders>
              <w:top w:val="single" w:sz="4" w:space="0" w:color="auto"/>
              <w:left w:val="single" w:sz="4" w:space="0" w:color="auto"/>
              <w:bottom w:val="single" w:sz="4" w:space="0" w:color="auto"/>
              <w:right w:val="single" w:sz="4" w:space="0" w:color="auto"/>
            </w:tcBorders>
            <w:vAlign w:val="center"/>
            <w:hideMark/>
          </w:tcPr>
          <w:p w14:paraId="74126E46" w14:textId="77777777" w:rsidR="0097082F" w:rsidRPr="008E405E" w:rsidRDefault="0097082F" w:rsidP="0097082F">
            <w:pPr>
              <w:spacing w:line="276" w:lineRule="auto"/>
              <w:rPr>
                <w:rFonts w:asciiTheme="minorHAnsi" w:hAnsiTheme="minorHAnsi"/>
                <w:sz w:val="22"/>
                <w:szCs w:val="22"/>
              </w:rPr>
            </w:pPr>
            <w:r w:rsidRPr="008E405E">
              <w:rPr>
                <w:rFonts w:asciiTheme="minorHAnsi" w:hAnsiTheme="minorHAnsi"/>
                <w:sz w:val="22"/>
                <w:szCs w:val="22"/>
              </w:rPr>
              <w:t>Search</w:t>
            </w:r>
          </w:p>
        </w:tc>
        <w:tc>
          <w:tcPr>
            <w:tcW w:w="1858" w:type="dxa"/>
            <w:tcBorders>
              <w:top w:val="single" w:sz="4" w:space="0" w:color="auto"/>
              <w:left w:val="single" w:sz="4" w:space="0" w:color="auto"/>
              <w:bottom w:val="single" w:sz="4" w:space="0" w:color="auto"/>
              <w:right w:val="single" w:sz="4" w:space="0" w:color="auto"/>
            </w:tcBorders>
            <w:hideMark/>
          </w:tcPr>
          <w:p w14:paraId="021D6B2B" w14:textId="77777777" w:rsidR="0097082F" w:rsidRPr="008E405E" w:rsidRDefault="0097082F" w:rsidP="0097082F">
            <w:pPr>
              <w:spacing w:line="276" w:lineRule="auto"/>
              <w:rPr>
                <w:rFonts w:asciiTheme="minorHAnsi" w:hAnsiTheme="minorHAnsi"/>
                <w:sz w:val="22"/>
                <w:szCs w:val="22"/>
              </w:rPr>
            </w:pPr>
            <w:r w:rsidRPr="008E405E">
              <w:rPr>
                <w:rFonts w:asciiTheme="minorHAnsi" w:hAnsiTheme="minorHAnsi"/>
                <w:sz w:val="22"/>
                <w:szCs w:val="22"/>
              </w:rPr>
              <w:t>Button</w:t>
            </w:r>
          </w:p>
        </w:tc>
        <w:tc>
          <w:tcPr>
            <w:tcW w:w="7643" w:type="dxa"/>
            <w:tcBorders>
              <w:top w:val="single" w:sz="4" w:space="0" w:color="auto"/>
              <w:left w:val="single" w:sz="4" w:space="0" w:color="auto"/>
              <w:bottom w:val="single" w:sz="4" w:space="0" w:color="auto"/>
              <w:right w:val="single" w:sz="4" w:space="0" w:color="auto"/>
            </w:tcBorders>
            <w:vAlign w:val="center"/>
            <w:hideMark/>
          </w:tcPr>
          <w:p w14:paraId="3DA50E4A" w14:textId="77777777" w:rsidR="0097082F" w:rsidRPr="008E405E" w:rsidRDefault="0097082F" w:rsidP="0097082F">
            <w:pPr>
              <w:spacing w:line="276" w:lineRule="auto"/>
              <w:rPr>
                <w:rFonts w:asciiTheme="minorHAnsi" w:hAnsiTheme="minorHAnsi"/>
                <w:sz w:val="22"/>
                <w:szCs w:val="22"/>
              </w:rPr>
            </w:pPr>
            <w:r w:rsidRPr="008E405E">
              <w:rPr>
                <w:rFonts w:asciiTheme="minorHAnsi" w:hAnsiTheme="minorHAnsi"/>
                <w:sz w:val="22"/>
                <w:szCs w:val="22"/>
              </w:rPr>
              <w:t>It will display result as per search criteria.</w:t>
            </w:r>
          </w:p>
        </w:tc>
      </w:tr>
      <w:tr w:rsidR="0097082F" w:rsidRPr="008E405E" w14:paraId="2D20BCD8" w14:textId="77777777" w:rsidTr="00BB2393">
        <w:trPr>
          <w:trHeight w:val="517"/>
        </w:trPr>
        <w:tc>
          <w:tcPr>
            <w:tcW w:w="1866" w:type="dxa"/>
            <w:tcBorders>
              <w:top w:val="single" w:sz="4" w:space="0" w:color="auto"/>
              <w:left w:val="single" w:sz="4" w:space="0" w:color="auto"/>
              <w:bottom w:val="single" w:sz="4" w:space="0" w:color="auto"/>
              <w:right w:val="single" w:sz="4" w:space="0" w:color="auto"/>
            </w:tcBorders>
            <w:vAlign w:val="center"/>
            <w:hideMark/>
          </w:tcPr>
          <w:p w14:paraId="317A91A3" w14:textId="77777777" w:rsidR="0097082F" w:rsidRPr="008E405E" w:rsidRDefault="0097082F" w:rsidP="0097082F">
            <w:pPr>
              <w:spacing w:line="276" w:lineRule="auto"/>
              <w:rPr>
                <w:rFonts w:asciiTheme="minorHAnsi" w:hAnsiTheme="minorHAnsi"/>
                <w:sz w:val="22"/>
                <w:szCs w:val="22"/>
              </w:rPr>
            </w:pPr>
            <w:r w:rsidRPr="008E405E">
              <w:rPr>
                <w:rFonts w:asciiTheme="minorHAnsi" w:hAnsiTheme="minorHAnsi"/>
                <w:sz w:val="22"/>
                <w:szCs w:val="22"/>
              </w:rPr>
              <w:t>Clear Search</w:t>
            </w:r>
          </w:p>
        </w:tc>
        <w:tc>
          <w:tcPr>
            <w:tcW w:w="1858" w:type="dxa"/>
            <w:tcBorders>
              <w:top w:val="single" w:sz="4" w:space="0" w:color="auto"/>
              <w:left w:val="single" w:sz="4" w:space="0" w:color="auto"/>
              <w:bottom w:val="single" w:sz="4" w:space="0" w:color="auto"/>
              <w:right w:val="single" w:sz="4" w:space="0" w:color="auto"/>
            </w:tcBorders>
            <w:hideMark/>
          </w:tcPr>
          <w:p w14:paraId="4631EBF7" w14:textId="77777777" w:rsidR="0097082F" w:rsidRPr="008E405E" w:rsidRDefault="0097082F" w:rsidP="0097082F">
            <w:pPr>
              <w:spacing w:line="276" w:lineRule="auto"/>
              <w:rPr>
                <w:rFonts w:asciiTheme="minorHAnsi" w:hAnsiTheme="minorHAnsi"/>
                <w:sz w:val="22"/>
                <w:szCs w:val="22"/>
              </w:rPr>
            </w:pPr>
            <w:r w:rsidRPr="008E405E">
              <w:rPr>
                <w:rFonts w:asciiTheme="minorHAnsi" w:hAnsiTheme="minorHAnsi"/>
                <w:sz w:val="22"/>
                <w:szCs w:val="22"/>
              </w:rPr>
              <w:t>Button</w:t>
            </w:r>
          </w:p>
        </w:tc>
        <w:tc>
          <w:tcPr>
            <w:tcW w:w="7643" w:type="dxa"/>
            <w:tcBorders>
              <w:top w:val="single" w:sz="4" w:space="0" w:color="auto"/>
              <w:left w:val="single" w:sz="4" w:space="0" w:color="auto"/>
              <w:bottom w:val="single" w:sz="4" w:space="0" w:color="auto"/>
              <w:right w:val="single" w:sz="4" w:space="0" w:color="auto"/>
            </w:tcBorders>
            <w:vAlign w:val="center"/>
            <w:hideMark/>
          </w:tcPr>
          <w:p w14:paraId="04362B1D" w14:textId="77777777" w:rsidR="0097082F" w:rsidRPr="008E405E" w:rsidRDefault="0097082F" w:rsidP="0097082F">
            <w:pPr>
              <w:spacing w:line="276" w:lineRule="auto"/>
              <w:rPr>
                <w:rFonts w:asciiTheme="minorHAnsi" w:hAnsiTheme="minorHAnsi"/>
                <w:sz w:val="22"/>
                <w:szCs w:val="22"/>
              </w:rPr>
            </w:pPr>
            <w:r w:rsidRPr="008E405E">
              <w:rPr>
                <w:rFonts w:asciiTheme="minorHAnsi" w:hAnsiTheme="minorHAnsi"/>
                <w:sz w:val="22"/>
                <w:szCs w:val="22"/>
              </w:rPr>
              <w:t>It will clear all the prefilled values in search box.</w:t>
            </w:r>
          </w:p>
        </w:tc>
      </w:tr>
      <w:tr w:rsidR="0097082F" w:rsidRPr="008E405E" w14:paraId="70365AF7" w14:textId="77777777" w:rsidTr="00BB2393">
        <w:trPr>
          <w:trHeight w:val="502"/>
        </w:trPr>
        <w:tc>
          <w:tcPr>
            <w:tcW w:w="1866" w:type="dxa"/>
            <w:tcBorders>
              <w:top w:val="single" w:sz="4" w:space="0" w:color="auto"/>
              <w:left w:val="single" w:sz="4" w:space="0" w:color="auto"/>
              <w:bottom w:val="single" w:sz="4" w:space="0" w:color="auto"/>
              <w:right w:val="single" w:sz="4" w:space="0" w:color="auto"/>
            </w:tcBorders>
            <w:vAlign w:val="center"/>
            <w:hideMark/>
          </w:tcPr>
          <w:p w14:paraId="5BF984FB" w14:textId="77777777" w:rsidR="0097082F" w:rsidRPr="008E405E" w:rsidRDefault="0097082F" w:rsidP="0097082F">
            <w:pPr>
              <w:spacing w:line="276" w:lineRule="auto"/>
              <w:rPr>
                <w:rFonts w:asciiTheme="minorHAnsi" w:hAnsiTheme="minorHAnsi"/>
                <w:sz w:val="22"/>
                <w:szCs w:val="22"/>
              </w:rPr>
            </w:pPr>
            <w:r w:rsidRPr="008E405E">
              <w:rPr>
                <w:rFonts w:asciiTheme="minorHAnsi" w:hAnsiTheme="minorHAnsi"/>
                <w:sz w:val="22"/>
                <w:szCs w:val="22"/>
              </w:rPr>
              <w:t>Remove</w:t>
            </w:r>
          </w:p>
        </w:tc>
        <w:tc>
          <w:tcPr>
            <w:tcW w:w="1858" w:type="dxa"/>
            <w:tcBorders>
              <w:top w:val="single" w:sz="4" w:space="0" w:color="auto"/>
              <w:left w:val="single" w:sz="4" w:space="0" w:color="auto"/>
              <w:bottom w:val="single" w:sz="4" w:space="0" w:color="auto"/>
              <w:right w:val="single" w:sz="4" w:space="0" w:color="auto"/>
            </w:tcBorders>
            <w:hideMark/>
          </w:tcPr>
          <w:p w14:paraId="0E6F7B36" w14:textId="77777777" w:rsidR="0097082F" w:rsidRPr="008E405E" w:rsidRDefault="0097082F" w:rsidP="0097082F">
            <w:pPr>
              <w:spacing w:line="276" w:lineRule="auto"/>
              <w:rPr>
                <w:rFonts w:asciiTheme="minorHAnsi" w:hAnsiTheme="minorHAnsi"/>
                <w:sz w:val="22"/>
                <w:szCs w:val="22"/>
              </w:rPr>
            </w:pPr>
            <w:r w:rsidRPr="008E405E">
              <w:rPr>
                <w:rFonts w:asciiTheme="minorHAnsi" w:hAnsiTheme="minorHAnsi"/>
                <w:sz w:val="22"/>
                <w:szCs w:val="22"/>
              </w:rPr>
              <w:t>Button</w:t>
            </w:r>
          </w:p>
        </w:tc>
        <w:tc>
          <w:tcPr>
            <w:tcW w:w="7643" w:type="dxa"/>
            <w:tcBorders>
              <w:top w:val="single" w:sz="4" w:space="0" w:color="auto"/>
              <w:left w:val="single" w:sz="4" w:space="0" w:color="auto"/>
              <w:bottom w:val="single" w:sz="4" w:space="0" w:color="auto"/>
              <w:right w:val="single" w:sz="4" w:space="0" w:color="auto"/>
            </w:tcBorders>
            <w:vAlign w:val="center"/>
            <w:hideMark/>
          </w:tcPr>
          <w:p w14:paraId="65D67AEA" w14:textId="77777777" w:rsidR="0097082F" w:rsidRPr="008E405E" w:rsidRDefault="0097082F" w:rsidP="0097082F">
            <w:pPr>
              <w:spacing w:line="276" w:lineRule="auto"/>
              <w:rPr>
                <w:rFonts w:asciiTheme="minorHAnsi" w:hAnsiTheme="minorHAnsi"/>
                <w:sz w:val="22"/>
                <w:szCs w:val="22"/>
              </w:rPr>
            </w:pPr>
            <w:r w:rsidRPr="008E405E">
              <w:rPr>
                <w:rFonts w:asciiTheme="minorHAnsi" w:hAnsiTheme="minorHAnsi"/>
                <w:sz w:val="22"/>
                <w:szCs w:val="22"/>
              </w:rPr>
              <w:t>It will remove the selected bidder from the mapped bidder list.</w:t>
            </w:r>
          </w:p>
        </w:tc>
      </w:tr>
    </w:tbl>
    <w:p w14:paraId="704CAE83" w14:textId="77777777" w:rsidR="0097082F" w:rsidRDefault="0097082F" w:rsidP="0097082F"/>
    <w:p w14:paraId="48CFD04D" w14:textId="77777777" w:rsidR="0097082F" w:rsidRDefault="0097082F" w:rsidP="0097082F"/>
    <w:p w14:paraId="6776E56C" w14:textId="77777777" w:rsidR="0097082F" w:rsidRDefault="0097082F" w:rsidP="0097082F"/>
    <w:p w14:paraId="574C5D10" w14:textId="0CF74EF3" w:rsidR="0097082F" w:rsidRPr="009D09AB" w:rsidRDefault="0097082F" w:rsidP="009D09AB">
      <w:pPr>
        <w:pStyle w:val="Heading3"/>
        <w:rPr>
          <w:rFonts w:ascii="Myanmar Text" w:hAnsi="Myanmar Text" w:cs="Myanmar Text"/>
        </w:rPr>
      </w:pPr>
      <w:bookmarkStart w:id="419" w:name="_Toc127462689"/>
      <w:r w:rsidRPr="009D09AB">
        <w:rPr>
          <w:rFonts w:ascii="Myanmar Text" w:hAnsi="Myanmar Text" w:cs="Myanmar Text"/>
        </w:rPr>
        <w:t>High Level Use Case of Bidder wise start price</w:t>
      </w:r>
      <w:bookmarkEnd w:id="419"/>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7947"/>
      </w:tblGrid>
      <w:tr w:rsidR="0097082F" w:rsidRPr="00A74929" w14:paraId="5DE884A9" w14:textId="77777777" w:rsidTr="009D09AB">
        <w:trPr>
          <w:trHeight w:val="638"/>
        </w:trPr>
        <w:tc>
          <w:tcPr>
            <w:tcW w:w="3420" w:type="dxa"/>
            <w:tcBorders>
              <w:top w:val="single" w:sz="4" w:space="0" w:color="auto"/>
              <w:left w:val="single" w:sz="4" w:space="0" w:color="auto"/>
              <w:bottom w:val="single" w:sz="4" w:space="0" w:color="auto"/>
              <w:right w:val="single" w:sz="4" w:space="0" w:color="auto"/>
            </w:tcBorders>
            <w:shd w:val="clear" w:color="auto" w:fill="C4BC96"/>
            <w:hideMark/>
          </w:tcPr>
          <w:p w14:paraId="279B202E" w14:textId="77777777" w:rsidR="0097082F" w:rsidRPr="00FC44D6" w:rsidRDefault="0097082F" w:rsidP="0097082F">
            <w:pPr>
              <w:spacing w:line="276" w:lineRule="auto"/>
              <w:rPr>
                <w:rFonts w:asciiTheme="minorHAnsi" w:hAnsiTheme="minorHAnsi"/>
                <w:b/>
                <w:i/>
                <w:sz w:val="22"/>
                <w:szCs w:val="22"/>
              </w:rPr>
            </w:pPr>
            <w:r w:rsidRPr="00FC44D6">
              <w:rPr>
                <w:rFonts w:asciiTheme="minorHAnsi" w:hAnsiTheme="minorHAnsi"/>
                <w:b/>
                <w:i/>
                <w:sz w:val="22"/>
                <w:szCs w:val="22"/>
              </w:rPr>
              <w:t>Objective</w:t>
            </w:r>
          </w:p>
        </w:tc>
        <w:tc>
          <w:tcPr>
            <w:tcW w:w="7947" w:type="dxa"/>
            <w:tcBorders>
              <w:top w:val="single" w:sz="4" w:space="0" w:color="auto"/>
              <w:left w:val="single" w:sz="4" w:space="0" w:color="auto"/>
              <w:bottom w:val="single" w:sz="4" w:space="0" w:color="auto"/>
              <w:right w:val="single" w:sz="4" w:space="0" w:color="auto"/>
            </w:tcBorders>
            <w:hideMark/>
          </w:tcPr>
          <w:p w14:paraId="052E57BC" w14:textId="77777777" w:rsidR="0097082F" w:rsidRPr="008E405E" w:rsidRDefault="0097082F" w:rsidP="00666390">
            <w:pPr>
              <w:numPr>
                <w:ilvl w:val="0"/>
                <w:numId w:val="1"/>
              </w:numPr>
              <w:spacing w:before="0" w:after="0" w:line="360" w:lineRule="auto"/>
              <w:rPr>
                <w:rFonts w:asciiTheme="minorHAnsi" w:hAnsiTheme="minorHAnsi"/>
                <w:sz w:val="22"/>
                <w:szCs w:val="22"/>
              </w:rPr>
            </w:pPr>
            <w:r w:rsidRPr="008E405E">
              <w:rPr>
                <w:rFonts w:asciiTheme="minorHAnsi" w:hAnsiTheme="minorHAnsi"/>
                <w:sz w:val="22"/>
                <w:szCs w:val="22"/>
              </w:rPr>
              <w:t xml:space="preserve">To </w:t>
            </w:r>
            <w:r>
              <w:rPr>
                <w:rFonts w:asciiTheme="minorHAnsi" w:hAnsiTheme="minorHAnsi"/>
                <w:sz w:val="22"/>
                <w:szCs w:val="22"/>
              </w:rPr>
              <w:t>objective of this use case is to understand that how bidder wise start price will be configured in the auction.</w:t>
            </w:r>
          </w:p>
        </w:tc>
      </w:tr>
      <w:tr w:rsidR="0097082F" w:rsidRPr="00A74929" w14:paraId="0740ED64" w14:textId="77777777" w:rsidTr="009D09AB">
        <w:trPr>
          <w:trHeight w:val="440"/>
        </w:trPr>
        <w:tc>
          <w:tcPr>
            <w:tcW w:w="3420" w:type="dxa"/>
            <w:tcBorders>
              <w:top w:val="single" w:sz="4" w:space="0" w:color="auto"/>
              <w:left w:val="single" w:sz="4" w:space="0" w:color="auto"/>
              <w:bottom w:val="single" w:sz="4" w:space="0" w:color="auto"/>
              <w:right w:val="single" w:sz="4" w:space="0" w:color="auto"/>
            </w:tcBorders>
            <w:shd w:val="clear" w:color="auto" w:fill="C4BC96"/>
            <w:hideMark/>
          </w:tcPr>
          <w:p w14:paraId="3C363E88" w14:textId="77777777" w:rsidR="0097082F" w:rsidRPr="00FC44D6" w:rsidRDefault="0097082F" w:rsidP="0097082F">
            <w:pPr>
              <w:spacing w:line="276" w:lineRule="auto"/>
              <w:rPr>
                <w:rFonts w:asciiTheme="minorHAnsi" w:hAnsiTheme="minorHAnsi"/>
                <w:b/>
                <w:i/>
                <w:sz w:val="22"/>
                <w:szCs w:val="22"/>
              </w:rPr>
            </w:pPr>
            <w:r w:rsidRPr="00FC44D6">
              <w:rPr>
                <w:rFonts w:asciiTheme="minorHAnsi" w:hAnsiTheme="minorHAnsi"/>
                <w:b/>
                <w:i/>
                <w:sz w:val="22"/>
                <w:szCs w:val="22"/>
              </w:rPr>
              <w:t>Pre-Conditions</w:t>
            </w:r>
          </w:p>
        </w:tc>
        <w:tc>
          <w:tcPr>
            <w:tcW w:w="7947" w:type="dxa"/>
            <w:tcBorders>
              <w:top w:val="single" w:sz="4" w:space="0" w:color="auto"/>
              <w:left w:val="single" w:sz="4" w:space="0" w:color="auto"/>
              <w:bottom w:val="single" w:sz="4" w:space="0" w:color="auto"/>
              <w:right w:val="single" w:sz="4" w:space="0" w:color="auto"/>
            </w:tcBorders>
            <w:hideMark/>
          </w:tcPr>
          <w:p w14:paraId="0809B9E8" w14:textId="77777777" w:rsidR="0097082F" w:rsidRPr="008E405E" w:rsidRDefault="0097082F" w:rsidP="00666390">
            <w:pPr>
              <w:numPr>
                <w:ilvl w:val="0"/>
                <w:numId w:val="1"/>
              </w:numPr>
              <w:spacing w:before="0" w:after="0" w:line="360" w:lineRule="auto"/>
              <w:rPr>
                <w:rFonts w:asciiTheme="minorHAnsi" w:hAnsiTheme="minorHAnsi"/>
                <w:sz w:val="22"/>
                <w:szCs w:val="22"/>
              </w:rPr>
            </w:pPr>
            <w:r>
              <w:rPr>
                <w:rFonts w:asciiTheme="minorHAnsi" w:hAnsiTheme="minorHAnsi"/>
                <w:sz w:val="22"/>
                <w:szCs w:val="22"/>
              </w:rPr>
              <w:t>Officer should</w:t>
            </w:r>
            <w:r w:rsidRPr="008E405E">
              <w:rPr>
                <w:rFonts w:asciiTheme="minorHAnsi" w:hAnsiTheme="minorHAnsi"/>
                <w:sz w:val="22"/>
                <w:szCs w:val="22"/>
              </w:rPr>
              <w:t xml:space="preserve"> be logged into the system.</w:t>
            </w:r>
          </w:p>
          <w:p w14:paraId="782DAC3B" w14:textId="77777777" w:rsidR="0097082F" w:rsidRDefault="0097082F" w:rsidP="00666390">
            <w:pPr>
              <w:numPr>
                <w:ilvl w:val="0"/>
                <w:numId w:val="1"/>
              </w:numPr>
              <w:spacing w:before="0" w:after="0" w:line="360" w:lineRule="auto"/>
              <w:rPr>
                <w:rFonts w:asciiTheme="minorHAnsi" w:hAnsiTheme="minorHAnsi"/>
                <w:sz w:val="22"/>
                <w:szCs w:val="22"/>
              </w:rPr>
            </w:pPr>
            <w:r w:rsidRPr="008E405E">
              <w:rPr>
                <w:rFonts w:asciiTheme="minorHAnsi" w:hAnsiTheme="minorHAnsi"/>
                <w:sz w:val="22"/>
                <w:szCs w:val="22"/>
              </w:rPr>
              <w:t xml:space="preserve">Auction notice </w:t>
            </w:r>
            <w:r>
              <w:rPr>
                <w:rFonts w:asciiTheme="minorHAnsi" w:hAnsiTheme="minorHAnsi"/>
                <w:sz w:val="22"/>
                <w:szCs w:val="22"/>
              </w:rPr>
              <w:t>should be created.</w:t>
            </w:r>
          </w:p>
          <w:p w14:paraId="0B35410F" w14:textId="77777777" w:rsidR="0097082F" w:rsidRDefault="0097082F" w:rsidP="00666390">
            <w:pPr>
              <w:numPr>
                <w:ilvl w:val="0"/>
                <w:numId w:val="1"/>
              </w:numPr>
              <w:spacing w:before="0" w:after="0" w:line="360" w:lineRule="auto"/>
              <w:rPr>
                <w:rFonts w:asciiTheme="minorHAnsi" w:hAnsiTheme="minorHAnsi"/>
                <w:sz w:val="22"/>
                <w:szCs w:val="22"/>
              </w:rPr>
            </w:pPr>
            <w:r>
              <w:rPr>
                <w:rFonts w:asciiTheme="minorHAnsi" w:hAnsiTheme="minorHAnsi"/>
                <w:sz w:val="22"/>
                <w:szCs w:val="22"/>
              </w:rPr>
              <w:t>Auction bidding form should be created.</w:t>
            </w:r>
          </w:p>
          <w:p w14:paraId="150D860A" w14:textId="77777777" w:rsidR="0097082F" w:rsidRDefault="0097082F" w:rsidP="00666390">
            <w:pPr>
              <w:numPr>
                <w:ilvl w:val="0"/>
                <w:numId w:val="1"/>
              </w:numPr>
              <w:spacing w:before="0" w:after="0" w:line="360" w:lineRule="auto"/>
              <w:rPr>
                <w:rFonts w:asciiTheme="minorHAnsi" w:hAnsiTheme="minorHAnsi"/>
                <w:sz w:val="22"/>
                <w:szCs w:val="22"/>
              </w:rPr>
            </w:pPr>
            <w:r>
              <w:rPr>
                <w:rFonts w:asciiTheme="minorHAnsi" w:hAnsiTheme="minorHAnsi"/>
                <w:sz w:val="22"/>
                <w:szCs w:val="22"/>
              </w:rPr>
              <w:t>Bidder should be mapped.</w:t>
            </w:r>
          </w:p>
          <w:p w14:paraId="42DBD9D7" w14:textId="77777777" w:rsidR="0097082F" w:rsidRPr="008E405E" w:rsidRDefault="0097082F" w:rsidP="00666390">
            <w:pPr>
              <w:numPr>
                <w:ilvl w:val="0"/>
                <w:numId w:val="1"/>
              </w:numPr>
              <w:spacing w:before="0" w:after="0" w:line="360" w:lineRule="auto"/>
              <w:rPr>
                <w:rFonts w:asciiTheme="minorHAnsi" w:hAnsiTheme="minorHAnsi"/>
                <w:sz w:val="22"/>
                <w:szCs w:val="22"/>
              </w:rPr>
            </w:pPr>
            <w:r>
              <w:rPr>
                <w:rFonts w:asciiTheme="minorHAnsi" w:hAnsiTheme="minorHAnsi"/>
                <w:sz w:val="22"/>
                <w:szCs w:val="22"/>
              </w:rPr>
              <w:t>Bidder wise start price require should be selected as “Yes” in auction notice.</w:t>
            </w:r>
          </w:p>
        </w:tc>
      </w:tr>
      <w:tr w:rsidR="0097082F" w:rsidRPr="00A74929" w14:paraId="6A849200" w14:textId="77777777" w:rsidTr="009D09AB">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hideMark/>
          </w:tcPr>
          <w:p w14:paraId="60DFD876" w14:textId="77777777" w:rsidR="0097082F" w:rsidRPr="00FC44D6" w:rsidRDefault="0097082F" w:rsidP="0097082F">
            <w:pPr>
              <w:spacing w:line="276" w:lineRule="auto"/>
              <w:rPr>
                <w:rFonts w:asciiTheme="minorHAnsi" w:hAnsiTheme="minorHAnsi"/>
                <w:b/>
                <w:i/>
                <w:sz w:val="22"/>
                <w:szCs w:val="22"/>
              </w:rPr>
            </w:pPr>
            <w:r w:rsidRPr="00FC44D6">
              <w:rPr>
                <w:rFonts w:asciiTheme="minorHAnsi" w:hAnsiTheme="minorHAnsi"/>
                <w:b/>
                <w:i/>
                <w:sz w:val="22"/>
                <w:szCs w:val="22"/>
              </w:rPr>
              <w:t>Post Conditions</w:t>
            </w:r>
          </w:p>
        </w:tc>
        <w:tc>
          <w:tcPr>
            <w:tcW w:w="7947" w:type="dxa"/>
            <w:tcBorders>
              <w:top w:val="single" w:sz="4" w:space="0" w:color="auto"/>
              <w:left w:val="single" w:sz="4" w:space="0" w:color="auto"/>
              <w:bottom w:val="single" w:sz="4" w:space="0" w:color="auto"/>
              <w:right w:val="single" w:sz="4" w:space="0" w:color="auto"/>
            </w:tcBorders>
            <w:hideMark/>
          </w:tcPr>
          <w:p w14:paraId="06801D7C" w14:textId="77777777" w:rsidR="0097082F" w:rsidRDefault="0097082F" w:rsidP="00666390">
            <w:pPr>
              <w:numPr>
                <w:ilvl w:val="0"/>
                <w:numId w:val="1"/>
              </w:numPr>
              <w:spacing w:before="0" w:after="0" w:line="360" w:lineRule="auto"/>
              <w:rPr>
                <w:rFonts w:asciiTheme="minorHAnsi" w:hAnsiTheme="minorHAnsi"/>
                <w:sz w:val="22"/>
                <w:szCs w:val="22"/>
              </w:rPr>
            </w:pPr>
            <w:r>
              <w:rPr>
                <w:rFonts w:asciiTheme="minorHAnsi" w:hAnsiTheme="minorHAnsi"/>
                <w:sz w:val="22"/>
                <w:szCs w:val="22"/>
              </w:rPr>
              <w:t>On successful configuration of bidder wise start price, system should display message as “Bidder wise start price c</w:t>
            </w:r>
            <w:r w:rsidRPr="006E3A77">
              <w:rPr>
                <w:rFonts w:asciiTheme="minorHAnsi" w:hAnsiTheme="minorHAnsi"/>
                <w:sz w:val="22"/>
                <w:szCs w:val="22"/>
              </w:rPr>
              <w:t>onfigured successfully</w:t>
            </w:r>
            <w:r>
              <w:rPr>
                <w:rFonts w:asciiTheme="minorHAnsi" w:hAnsiTheme="minorHAnsi"/>
                <w:sz w:val="22"/>
                <w:szCs w:val="22"/>
              </w:rPr>
              <w:t>”.</w:t>
            </w:r>
          </w:p>
          <w:p w14:paraId="7BF7BFC3" w14:textId="77777777" w:rsidR="0097082F" w:rsidRPr="008E405E" w:rsidRDefault="0097082F" w:rsidP="00666390">
            <w:pPr>
              <w:numPr>
                <w:ilvl w:val="0"/>
                <w:numId w:val="1"/>
              </w:numPr>
              <w:spacing w:before="0" w:after="0" w:line="360" w:lineRule="auto"/>
              <w:rPr>
                <w:rFonts w:asciiTheme="minorHAnsi" w:hAnsiTheme="minorHAnsi"/>
                <w:sz w:val="22"/>
                <w:szCs w:val="22"/>
              </w:rPr>
            </w:pPr>
            <w:r>
              <w:rPr>
                <w:rFonts w:asciiTheme="minorHAnsi" w:hAnsiTheme="minorHAnsi"/>
                <w:sz w:val="22"/>
                <w:szCs w:val="22"/>
              </w:rPr>
              <w:t>On removing bidder, system should remove price configuration of that respective bidder.</w:t>
            </w:r>
          </w:p>
        </w:tc>
      </w:tr>
      <w:tr w:rsidR="0097082F" w:rsidRPr="00A74929" w14:paraId="6E5C935B" w14:textId="77777777" w:rsidTr="009D09AB">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hideMark/>
          </w:tcPr>
          <w:p w14:paraId="7AE1F512" w14:textId="77777777" w:rsidR="0097082F" w:rsidRPr="00FC44D6" w:rsidRDefault="0097082F" w:rsidP="0097082F">
            <w:pPr>
              <w:spacing w:line="276" w:lineRule="auto"/>
              <w:rPr>
                <w:rFonts w:asciiTheme="minorHAnsi" w:hAnsiTheme="minorHAnsi"/>
                <w:b/>
                <w:i/>
                <w:sz w:val="22"/>
                <w:szCs w:val="22"/>
              </w:rPr>
            </w:pPr>
            <w:r w:rsidRPr="00FC44D6">
              <w:rPr>
                <w:rFonts w:asciiTheme="minorHAnsi" w:hAnsiTheme="minorHAnsi"/>
                <w:b/>
                <w:i/>
                <w:sz w:val="22"/>
                <w:szCs w:val="22"/>
              </w:rPr>
              <w:t>Flow of Events</w:t>
            </w:r>
          </w:p>
        </w:tc>
        <w:tc>
          <w:tcPr>
            <w:tcW w:w="7947" w:type="dxa"/>
            <w:tcBorders>
              <w:top w:val="single" w:sz="4" w:space="0" w:color="auto"/>
              <w:left w:val="single" w:sz="4" w:space="0" w:color="auto"/>
              <w:bottom w:val="single" w:sz="4" w:space="0" w:color="auto"/>
              <w:right w:val="single" w:sz="4" w:space="0" w:color="auto"/>
            </w:tcBorders>
            <w:hideMark/>
          </w:tcPr>
          <w:p w14:paraId="4983A308" w14:textId="77777777" w:rsidR="0097082F" w:rsidRDefault="0097082F" w:rsidP="00666390">
            <w:pPr>
              <w:numPr>
                <w:ilvl w:val="0"/>
                <w:numId w:val="24"/>
              </w:numPr>
              <w:spacing w:before="0" w:after="0" w:line="360" w:lineRule="auto"/>
              <w:rPr>
                <w:rFonts w:asciiTheme="minorHAnsi" w:hAnsiTheme="minorHAnsi"/>
                <w:sz w:val="22"/>
                <w:szCs w:val="22"/>
              </w:rPr>
            </w:pPr>
            <w:r>
              <w:rPr>
                <w:rFonts w:asciiTheme="minorHAnsi" w:hAnsiTheme="minorHAnsi"/>
                <w:sz w:val="22"/>
                <w:szCs w:val="22"/>
              </w:rPr>
              <w:t>Officer logs in.</w:t>
            </w:r>
          </w:p>
          <w:p w14:paraId="5A124E89" w14:textId="77777777" w:rsidR="0097082F" w:rsidRDefault="0097082F" w:rsidP="00666390">
            <w:pPr>
              <w:numPr>
                <w:ilvl w:val="0"/>
                <w:numId w:val="24"/>
              </w:numPr>
              <w:spacing w:before="0" w:after="0" w:line="360" w:lineRule="auto"/>
              <w:rPr>
                <w:rFonts w:asciiTheme="minorHAnsi" w:hAnsiTheme="minorHAnsi"/>
                <w:sz w:val="22"/>
                <w:szCs w:val="22"/>
              </w:rPr>
            </w:pPr>
            <w:r>
              <w:rPr>
                <w:rFonts w:asciiTheme="minorHAnsi" w:hAnsiTheme="minorHAnsi"/>
                <w:sz w:val="22"/>
                <w:szCs w:val="22"/>
              </w:rPr>
              <w:t>Creates auction.</w:t>
            </w:r>
          </w:p>
          <w:p w14:paraId="0B5BB570" w14:textId="77777777" w:rsidR="0097082F" w:rsidRDefault="0097082F" w:rsidP="00666390">
            <w:pPr>
              <w:numPr>
                <w:ilvl w:val="0"/>
                <w:numId w:val="24"/>
              </w:numPr>
              <w:spacing w:before="0" w:after="0" w:line="360" w:lineRule="auto"/>
              <w:rPr>
                <w:rFonts w:asciiTheme="minorHAnsi" w:hAnsiTheme="minorHAnsi"/>
                <w:sz w:val="22"/>
                <w:szCs w:val="22"/>
              </w:rPr>
            </w:pPr>
            <w:r>
              <w:rPr>
                <w:rFonts w:asciiTheme="minorHAnsi" w:hAnsiTheme="minorHAnsi"/>
                <w:sz w:val="22"/>
                <w:szCs w:val="22"/>
              </w:rPr>
              <w:t>Creates bidding form.</w:t>
            </w:r>
          </w:p>
          <w:p w14:paraId="584C5118" w14:textId="77777777" w:rsidR="0097082F" w:rsidRDefault="0097082F" w:rsidP="00666390">
            <w:pPr>
              <w:numPr>
                <w:ilvl w:val="0"/>
                <w:numId w:val="24"/>
              </w:numPr>
              <w:spacing w:before="0" w:after="0" w:line="360" w:lineRule="auto"/>
              <w:rPr>
                <w:rFonts w:asciiTheme="minorHAnsi" w:hAnsiTheme="minorHAnsi"/>
                <w:sz w:val="22"/>
                <w:szCs w:val="22"/>
              </w:rPr>
            </w:pPr>
            <w:r>
              <w:rPr>
                <w:rFonts w:asciiTheme="minorHAnsi" w:hAnsiTheme="minorHAnsi"/>
                <w:sz w:val="22"/>
                <w:szCs w:val="22"/>
              </w:rPr>
              <w:t>Configure increment / decrement parameter</w:t>
            </w:r>
          </w:p>
          <w:p w14:paraId="02CFE388" w14:textId="77777777" w:rsidR="0097082F" w:rsidRDefault="0097082F" w:rsidP="00666390">
            <w:pPr>
              <w:numPr>
                <w:ilvl w:val="0"/>
                <w:numId w:val="24"/>
              </w:numPr>
              <w:spacing w:before="0" w:after="0" w:line="360" w:lineRule="auto"/>
              <w:rPr>
                <w:rFonts w:asciiTheme="minorHAnsi" w:hAnsiTheme="minorHAnsi"/>
                <w:sz w:val="22"/>
                <w:szCs w:val="22"/>
              </w:rPr>
            </w:pPr>
            <w:r>
              <w:rPr>
                <w:rFonts w:asciiTheme="minorHAnsi" w:hAnsiTheme="minorHAnsi"/>
                <w:sz w:val="22"/>
                <w:szCs w:val="22"/>
              </w:rPr>
              <w:t>Map bidder</w:t>
            </w:r>
          </w:p>
          <w:p w14:paraId="7C589BC3" w14:textId="77777777" w:rsidR="0097082F" w:rsidRPr="008164EA" w:rsidRDefault="0097082F" w:rsidP="00666390">
            <w:pPr>
              <w:numPr>
                <w:ilvl w:val="0"/>
                <w:numId w:val="24"/>
              </w:numPr>
              <w:spacing w:before="0" w:after="0" w:line="360" w:lineRule="auto"/>
              <w:rPr>
                <w:rFonts w:asciiTheme="minorHAnsi" w:hAnsiTheme="minorHAnsi"/>
                <w:sz w:val="22"/>
                <w:szCs w:val="22"/>
              </w:rPr>
            </w:pPr>
            <w:r>
              <w:rPr>
                <w:rFonts w:asciiTheme="minorHAnsi" w:hAnsiTheme="minorHAnsi"/>
                <w:sz w:val="22"/>
                <w:szCs w:val="22"/>
              </w:rPr>
              <w:t>Configures start price for the mapped the bidders.</w:t>
            </w:r>
          </w:p>
        </w:tc>
      </w:tr>
      <w:tr w:rsidR="0097082F" w:rsidRPr="00A74929" w14:paraId="0C1310B5" w14:textId="77777777" w:rsidTr="009D09AB">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hideMark/>
          </w:tcPr>
          <w:p w14:paraId="708E0337" w14:textId="77777777" w:rsidR="0097082F" w:rsidRPr="00FC44D6" w:rsidRDefault="0097082F" w:rsidP="0097082F">
            <w:pPr>
              <w:spacing w:line="276" w:lineRule="auto"/>
              <w:rPr>
                <w:rFonts w:asciiTheme="minorHAnsi" w:hAnsiTheme="minorHAnsi"/>
                <w:b/>
                <w:i/>
                <w:sz w:val="22"/>
                <w:szCs w:val="22"/>
              </w:rPr>
            </w:pPr>
            <w:r w:rsidRPr="00FC44D6">
              <w:rPr>
                <w:rFonts w:asciiTheme="minorHAnsi" w:hAnsiTheme="minorHAnsi"/>
                <w:b/>
                <w:i/>
                <w:sz w:val="22"/>
                <w:szCs w:val="22"/>
              </w:rPr>
              <w:t>Alternate Flow/Exceptional Flow</w:t>
            </w:r>
          </w:p>
        </w:tc>
        <w:tc>
          <w:tcPr>
            <w:tcW w:w="7947" w:type="dxa"/>
            <w:tcBorders>
              <w:top w:val="single" w:sz="4" w:space="0" w:color="auto"/>
              <w:left w:val="single" w:sz="4" w:space="0" w:color="auto"/>
              <w:bottom w:val="single" w:sz="4" w:space="0" w:color="auto"/>
              <w:right w:val="single" w:sz="4" w:space="0" w:color="auto"/>
            </w:tcBorders>
            <w:hideMark/>
          </w:tcPr>
          <w:p w14:paraId="131E4A3F" w14:textId="77777777" w:rsidR="0097082F" w:rsidRPr="008E405E" w:rsidRDefault="0097082F" w:rsidP="00666390">
            <w:pPr>
              <w:numPr>
                <w:ilvl w:val="0"/>
                <w:numId w:val="24"/>
              </w:numPr>
              <w:spacing w:line="276" w:lineRule="auto"/>
              <w:rPr>
                <w:rFonts w:asciiTheme="minorHAnsi" w:hAnsiTheme="minorHAnsi"/>
                <w:sz w:val="22"/>
                <w:szCs w:val="22"/>
              </w:rPr>
            </w:pPr>
            <w:r w:rsidRPr="008E405E">
              <w:rPr>
                <w:rFonts w:asciiTheme="minorHAnsi" w:hAnsiTheme="minorHAnsi"/>
                <w:sz w:val="22"/>
                <w:szCs w:val="22"/>
              </w:rPr>
              <w:t>NA</w:t>
            </w:r>
          </w:p>
        </w:tc>
      </w:tr>
      <w:tr w:rsidR="0097082F" w:rsidRPr="00A74929" w14:paraId="71B211D7" w14:textId="77777777" w:rsidTr="009D09AB">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hideMark/>
          </w:tcPr>
          <w:p w14:paraId="52749D9C" w14:textId="77777777" w:rsidR="0097082F" w:rsidRPr="00FC44D6" w:rsidRDefault="0097082F" w:rsidP="0097082F">
            <w:pPr>
              <w:spacing w:line="276" w:lineRule="auto"/>
              <w:rPr>
                <w:rFonts w:asciiTheme="minorHAnsi" w:hAnsiTheme="minorHAnsi"/>
                <w:b/>
                <w:i/>
                <w:sz w:val="22"/>
                <w:szCs w:val="22"/>
              </w:rPr>
            </w:pPr>
            <w:r w:rsidRPr="00FC44D6">
              <w:rPr>
                <w:rFonts w:asciiTheme="minorHAnsi" w:hAnsiTheme="minorHAnsi"/>
                <w:b/>
                <w:i/>
                <w:sz w:val="22"/>
                <w:szCs w:val="22"/>
              </w:rPr>
              <w:t>Business Rule / Requirements</w:t>
            </w:r>
          </w:p>
        </w:tc>
        <w:tc>
          <w:tcPr>
            <w:tcW w:w="7947" w:type="dxa"/>
            <w:tcBorders>
              <w:top w:val="single" w:sz="4" w:space="0" w:color="auto"/>
              <w:left w:val="single" w:sz="4" w:space="0" w:color="auto"/>
              <w:bottom w:val="single" w:sz="4" w:space="0" w:color="auto"/>
              <w:right w:val="single" w:sz="4" w:space="0" w:color="auto"/>
            </w:tcBorders>
            <w:hideMark/>
          </w:tcPr>
          <w:p w14:paraId="5ECF49CE" w14:textId="77777777" w:rsidR="0097082F" w:rsidRDefault="0097082F" w:rsidP="00666390">
            <w:pPr>
              <w:numPr>
                <w:ilvl w:val="0"/>
                <w:numId w:val="1"/>
              </w:numPr>
              <w:spacing w:before="0" w:after="0" w:line="360" w:lineRule="auto"/>
              <w:rPr>
                <w:rFonts w:asciiTheme="minorHAnsi" w:hAnsiTheme="minorHAnsi"/>
                <w:sz w:val="22"/>
                <w:szCs w:val="22"/>
              </w:rPr>
            </w:pPr>
            <w:r w:rsidRPr="008E405E">
              <w:rPr>
                <w:rFonts w:asciiTheme="minorHAnsi" w:hAnsiTheme="minorHAnsi"/>
                <w:sz w:val="22"/>
                <w:szCs w:val="22"/>
              </w:rPr>
              <w:t xml:space="preserve">System should display </w:t>
            </w:r>
            <w:r>
              <w:rPr>
                <w:rFonts w:asciiTheme="minorHAnsi" w:hAnsiTheme="minorHAnsi"/>
                <w:sz w:val="22"/>
                <w:szCs w:val="22"/>
              </w:rPr>
              <w:t>“Bidder wise start price”</w:t>
            </w:r>
            <w:r w:rsidRPr="008E405E">
              <w:rPr>
                <w:rFonts w:asciiTheme="minorHAnsi" w:hAnsiTheme="minorHAnsi"/>
                <w:sz w:val="22"/>
                <w:szCs w:val="22"/>
              </w:rPr>
              <w:t xml:space="preserve"> link </w:t>
            </w:r>
            <w:r>
              <w:rPr>
                <w:rFonts w:asciiTheme="minorHAnsi" w:hAnsiTheme="minorHAnsi"/>
                <w:sz w:val="22"/>
                <w:szCs w:val="22"/>
              </w:rPr>
              <w:t>under Map Bidder tab.</w:t>
            </w:r>
          </w:p>
          <w:p w14:paraId="514F3F66" w14:textId="77777777" w:rsidR="0097082F" w:rsidRDefault="0097082F" w:rsidP="00666390">
            <w:pPr>
              <w:numPr>
                <w:ilvl w:val="0"/>
                <w:numId w:val="1"/>
              </w:numPr>
              <w:spacing w:before="0" w:after="0" w:line="360" w:lineRule="auto"/>
              <w:rPr>
                <w:rFonts w:asciiTheme="minorHAnsi" w:hAnsiTheme="minorHAnsi"/>
                <w:sz w:val="22"/>
                <w:szCs w:val="22"/>
              </w:rPr>
            </w:pPr>
            <w:r>
              <w:rPr>
                <w:rFonts w:asciiTheme="minorHAnsi" w:hAnsiTheme="minorHAnsi"/>
                <w:sz w:val="22"/>
                <w:szCs w:val="22"/>
              </w:rPr>
              <w:t>On clicking this link, system should redirect officer to bidder wise start price page.</w:t>
            </w:r>
          </w:p>
          <w:p w14:paraId="6840048B" w14:textId="77777777" w:rsidR="0097082F" w:rsidRDefault="0097082F" w:rsidP="00666390">
            <w:pPr>
              <w:numPr>
                <w:ilvl w:val="0"/>
                <w:numId w:val="1"/>
              </w:numPr>
              <w:spacing w:before="0" w:after="0" w:line="360" w:lineRule="auto"/>
              <w:rPr>
                <w:rFonts w:asciiTheme="minorHAnsi" w:hAnsiTheme="minorHAnsi"/>
                <w:sz w:val="22"/>
                <w:szCs w:val="22"/>
              </w:rPr>
            </w:pPr>
            <w:r>
              <w:rPr>
                <w:rFonts w:asciiTheme="minorHAnsi" w:hAnsiTheme="minorHAnsi"/>
                <w:sz w:val="22"/>
                <w:szCs w:val="22"/>
              </w:rPr>
              <w:t>If “0” bidder is mapped in the auction, then system should display “No record Found” message in this page.</w:t>
            </w:r>
          </w:p>
          <w:p w14:paraId="7AFB3630" w14:textId="77777777" w:rsidR="0097082F" w:rsidRDefault="0097082F" w:rsidP="00666390">
            <w:pPr>
              <w:numPr>
                <w:ilvl w:val="0"/>
                <w:numId w:val="1"/>
              </w:numPr>
              <w:spacing w:before="0" w:after="0" w:line="360" w:lineRule="auto"/>
              <w:rPr>
                <w:rFonts w:asciiTheme="minorHAnsi" w:hAnsiTheme="minorHAnsi"/>
                <w:sz w:val="22"/>
                <w:szCs w:val="22"/>
              </w:rPr>
            </w:pPr>
            <w:r>
              <w:rPr>
                <w:rFonts w:asciiTheme="minorHAnsi" w:hAnsiTheme="minorHAnsi"/>
                <w:sz w:val="22"/>
                <w:szCs w:val="22"/>
              </w:rPr>
              <w:t>If “0” bidder is mapped in the auction and officer clicks on “Bidder wise start price” link, system should display message as “</w:t>
            </w:r>
            <w:r w:rsidRPr="0011411B">
              <w:rPr>
                <w:rFonts w:asciiTheme="minorHAnsi" w:hAnsiTheme="minorHAnsi"/>
                <w:sz w:val="22"/>
                <w:szCs w:val="22"/>
              </w:rPr>
              <w:t>Please create Bidding Form, formula and Map Bidder to insert Bidder wise Start Price</w:t>
            </w:r>
            <w:r>
              <w:rPr>
                <w:rFonts w:asciiTheme="minorHAnsi" w:hAnsiTheme="minorHAnsi"/>
                <w:sz w:val="22"/>
                <w:szCs w:val="22"/>
              </w:rPr>
              <w:t>”.</w:t>
            </w:r>
          </w:p>
          <w:p w14:paraId="125ACCA5" w14:textId="77777777" w:rsidR="0097082F" w:rsidRDefault="0097082F" w:rsidP="00666390">
            <w:pPr>
              <w:numPr>
                <w:ilvl w:val="0"/>
                <w:numId w:val="1"/>
              </w:numPr>
              <w:spacing w:before="0" w:after="0" w:line="360" w:lineRule="auto"/>
              <w:rPr>
                <w:rFonts w:asciiTheme="minorHAnsi" w:hAnsiTheme="minorHAnsi"/>
                <w:sz w:val="22"/>
                <w:szCs w:val="22"/>
              </w:rPr>
            </w:pPr>
            <w:r>
              <w:rPr>
                <w:rFonts w:asciiTheme="minorHAnsi" w:hAnsiTheme="minorHAnsi"/>
                <w:sz w:val="22"/>
                <w:szCs w:val="22"/>
              </w:rPr>
              <w:t>If bidders are mapped, system should provide below columns under this page;</w:t>
            </w:r>
          </w:p>
          <w:p w14:paraId="40699D80" w14:textId="77777777" w:rsidR="0097082F" w:rsidRDefault="0097082F" w:rsidP="00666390">
            <w:pPr>
              <w:numPr>
                <w:ilvl w:val="1"/>
                <w:numId w:val="1"/>
              </w:numPr>
              <w:tabs>
                <w:tab w:val="clear" w:pos="1080"/>
                <w:tab w:val="num" w:pos="1530"/>
              </w:tabs>
              <w:spacing w:before="0" w:after="0" w:line="360" w:lineRule="auto"/>
              <w:ind w:left="1530"/>
              <w:rPr>
                <w:rFonts w:asciiTheme="minorHAnsi" w:hAnsiTheme="minorHAnsi"/>
                <w:sz w:val="22"/>
                <w:szCs w:val="22"/>
              </w:rPr>
            </w:pPr>
            <w:r>
              <w:rPr>
                <w:rFonts w:asciiTheme="minorHAnsi" w:hAnsiTheme="minorHAnsi"/>
                <w:sz w:val="22"/>
                <w:szCs w:val="22"/>
              </w:rPr>
              <w:t>Sr. No.</w:t>
            </w:r>
          </w:p>
          <w:p w14:paraId="2ECBFCE3" w14:textId="77777777" w:rsidR="0097082F" w:rsidRDefault="0097082F" w:rsidP="00666390">
            <w:pPr>
              <w:numPr>
                <w:ilvl w:val="1"/>
                <w:numId w:val="1"/>
              </w:numPr>
              <w:tabs>
                <w:tab w:val="clear" w:pos="1080"/>
                <w:tab w:val="num" w:pos="1530"/>
              </w:tabs>
              <w:spacing w:before="0" w:after="0" w:line="360" w:lineRule="auto"/>
              <w:ind w:left="1530"/>
              <w:rPr>
                <w:rFonts w:asciiTheme="minorHAnsi" w:hAnsiTheme="minorHAnsi"/>
                <w:sz w:val="22"/>
                <w:szCs w:val="22"/>
              </w:rPr>
            </w:pPr>
            <w:r>
              <w:rPr>
                <w:rFonts w:asciiTheme="minorHAnsi" w:hAnsiTheme="minorHAnsi"/>
                <w:sz w:val="22"/>
                <w:szCs w:val="22"/>
              </w:rPr>
              <w:t>&lt;Column name&gt; of column type Item name</w:t>
            </w:r>
          </w:p>
          <w:p w14:paraId="62B14B95" w14:textId="77777777" w:rsidR="0097082F" w:rsidRDefault="0097082F" w:rsidP="00666390">
            <w:pPr>
              <w:numPr>
                <w:ilvl w:val="2"/>
                <w:numId w:val="1"/>
              </w:numPr>
              <w:spacing w:before="0" w:after="0" w:line="360" w:lineRule="auto"/>
              <w:rPr>
                <w:rFonts w:asciiTheme="minorHAnsi" w:hAnsiTheme="minorHAnsi"/>
                <w:sz w:val="22"/>
                <w:szCs w:val="22"/>
              </w:rPr>
            </w:pPr>
            <w:r>
              <w:rPr>
                <w:rFonts w:asciiTheme="minorHAnsi" w:hAnsiTheme="minorHAnsi"/>
                <w:sz w:val="22"/>
                <w:szCs w:val="22"/>
              </w:rPr>
              <w:t>System should display the item name details for all rows in this column.</w:t>
            </w:r>
          </w:p>
          <w:p w14:paraId="46AD7908" w14:textId="77777777" w:rsidR="0097082F" w:rsidRDefault="0097082F" w:rsidP="00666390">
            <w:pPr>
              <w:numPr>
                <w:ilvl w:val="1"/>
                <w:numId w:val="1"/>
              </w:numPr>
              <w:tabs>
                <w:tab w:val="clear" w:pos="1080"/>
                <w:tab w:val="num" w:pos="1530"/>
              </w:tabs>
              <w:spacing w:before="0" w:after="0" w:line="360" w:lineRule="auto"/>
              <w:ind w:left="1530"/>
              <w:rPr>
                <w:rFonts w:asciiTheme="minorHAnsi" w:hAnsiTheme="minorHAnsi"/>
                <w:sz w:val="22"/>
                <w:szCs w:val="22"/>
              </w:rPr>
            </w:pPr>
            <w:r>
              <w:rPr>
                <w:rFonts w:asciiTheme="minorHAnsi" w:hAnsiTheme="minorHAnsi"/>
                <w:sz w:val="22"/>
                <w:szCs w:val="22"/>
              </w:rPr>
              <w:t>Bidder wise start price: System should provide below 2 columns under this column;</w:t>
            </w:r>
          </w:p>
          <w:p w14:paraId="080902F3" w14:textId="77777777" w:rsidR="0097082F" w:rsidRDefault="0097082F" w:rsidP="00666390">
            <w:pPr>
              <w:numPr>
                <w:ilvl w:val="2"/>
                <w:numId w:val="1"/>
              </w:numPr>
              <w:spacing w:before="0" w:after="0" w:line="360" w:lineRule="auto"/>
              <w:rPr>
                <w:rFonts w:asciiTheme="minorHAnsi" w:hAnsiTheme="minorHAnsi"/>
                <w:sz w:val="22"/>
                <w:szCs w:val="22"/>
              </w:rPr>
            </w:pPr>
            <w:r>
              <w:rPr>
                <w:rFonts w:asciiTheme="minorHAnsi" w:hAnsiTheme="minorHAnsi"/>
                <w:sz w:val="22"/>
                <w:szCs w:val="22"/>
              </w:rPr>
              <w:t>Company Details</w:t>
            </w:r>
          </w:p>
          <w:p w14:paraId="5CC2CBFD" w14:textId="77777777" w:rsidR="0097082F" w:rsidRDefault="0097082F" w:rsidP="00666390">
            <w:pPr>
              <w:numPr>
                <w:ilvl w:val="3"/>
                <w:numId w:val="1"/>
              </w:numPr>
              <w:spacing w:before="0" w:after="0" w:line="360" w:lineRule="auto"/>
              <w:rPr>
                <w:rFonts w:asciiTheme="minorHAnsi" w:hAnsiTheme="minorHAnsi"/>
                <w:sz w:val="22"/>
                <w:szCs w:val="22"/>
              </w:rPr>
            </w:pPr>
            <w:r>
              <w:rPr>
                <w:rFonts w:asciiTheme="minorHAnsi" w:hAnsiTheme="minorHAnsi"/>
                <w:sz w:val="22"/>
                <w:szCs w:val="22"/>
              </w:rPr>
              <w:t>System should provide Company name and Login Id of Main user in this column.</w:t>
            </w:r>
          </w:p>
          <w:p w14:paraId="38188D17" w14:textId="77777777" w:rsidR="0097082F" w:rsidRDefault="0097082F" w:rsidP="00666390">
            <w:pPr>
              <w:numPr>
                <w:ilvl w:val="3"/>
                <w:numId w:val="1"/>
              </w:numPr>
              <w:spacing w:before="0" w:after="0" w:line="360" w:lineRule="auto"/>
              <w:rPr>
                <w:rFonts w:asciiTheme="minorHAnsi" w:hAnsiTheme="minorHAnsi"/>
                <w:sz w:val="22"/>
                <w:szCs w:val="22"/>
              </w:rPr>
            </w:pPr>
            <w:r>
              <w:rPr>
                <w:rFonts w:asciiTheme="minorHAnsi" w:hAnsiTheme="minorHAnsi"/>
                <w:sz w:val="22"/>
                <w:szCs w:val="22"/>
              </w:rPr>
              <w:t>System should provide company details of all mapped bidders in this column.</w:t>
            </w:r>
          </w:p>
          <w:p w14:paraId="20E97F94" w14:textId="77777777" w:rsidR="0097082F" w:rsidRDefault="0097082F" w:rsidP="00666390">
            <w:pPr>
              <w:numPr>
                <w:ilvl w:val="2"/>
                <w:numId w:val="1"/>
              </w:numPr>
              <w:spacing w:before="0" w:after="0" w:line="360" w:lineRule="auto"/>
              <w:rPr>
                <w:rFonts w:asciiTheme="minorHAnsi" w:hAnsiTheme="minorHAnsi"/>
                <w:sz w:val="22"/>
                <w:szCs w:val="22"/>
              </w:rPr>
            </w:pPr>
            <w:r>
              <w:rPr>
                <w:rFonts w:asciiTheme="minorHAnsi" w:hAnsiTheme="minorHAnsi"/>
                <w:sz w:val="22"/>
                <w:szCs w:val="22"/>
              </w:rPr>
              <w:t>Start price</w:t>
            </w:r>
          </w:p>
          <w:p w14:paraId="38D00A89" w14:textId="77777777" w:rsidR="0097082F" w:rsidRDefault="0097082F" w:rsidP="00666390">
            <w:pPr>
              <w:numPr>
                <w:ilvl w:val="3"/>
                <w:numId w:val="1"/>
              </w:numPr>
              <w:spacing w:before="0" w:after="0" w:line="360" w:lineRule="auto"/>
              <w:rPr>
                <w:rFonts w:asciiTheme="minorHAnsi" w:hAnsiTheme="minorHAnsi"/>
                <w:sz w:val="22"/>
                <w:szCs w:val="22"/>
              </w:rPr>
            </w:pPr>
            <w:r>
              <w:rPr>
                <w:rFonts w:asciiTheme="minorHAnsi" w:hAnsiTheme="minorHAnsi"/>
                <w:sz w:val="22"/>
                <w:szCs w:val="22"/>
              </w:rPr>
              <w:t>System should provide field to enter the start price for the bidder.</w:t>
            </w:r>
          </w:p>
          <w:p w14:paraId="20310556" w14:textId="77777777" w:rsidR="0097082F" w:rsidRDefault="0097082F" w:rsidP="00666390">
            <w:pPr>
              <w:numPr>
                <w:ilvl w:val="3"/>
                <w:numId w:val="1"/>
              </w:numPr>
              <w:spacing w:before="0" w:after="0" w:line="360" w:lineRule="auto"/>
              <w:rPr>
                <w:rFonts w:asciiTheme="minorHAnsi" w:hAnsiTheme="minorHAnsi"/>
                <w:sz w:val="22"/>
                <w:szCs w:val="22"/>
              </w:rPr>
            </w:pPr>
            <w:r>
              <w:rPr>
                <w:rFonts w:asciiTheme="minorHAnsi" w:hAnsiTheme="minorHAnsi"/>
                <w:sz w:val="22"/>
                <w:szCs w:val="22"/>
              </w:rPr>
              <w:t>System should provide this field against all mapped bidders.</w:t>
            </w:r>
          </w:p>
          <w:p w14:paraId="13A6665F" w14:textId="77777777" w:rsidR="0097082F" w:rsidRPr="00103926" w:rsidRDefault="0097082F" w:rsidP="00666390">
            <w:pPr>
              <w:pStyle w:val="ListParagraph"/>
              <w:numPr>
                <w:ilvl w:val="0"/>
                <w:numId w:val="1"/>
              </w:numPr>
              <w:spacing w:before="0" w:after="0" w:line="360" w:lineRule="auto"/>
              <w:rPr>
                <w:rFonts w:asciiTheme="minorHAnsi" w:hAnsiTheme="minorHAnsi"/>
                <w:sz w:val="22"/>
                <w:szCs w:val="22"/>
              </w:rPr>
            </w:pPr>
            <w:r>
              <w:rPr>
                <w:rFonts w:asciiTheme="minorHAnsi" w:hAnsiTheme="minorHAnsi"/>
                <w:sz w:val="22"/>
                <w:szCs w:val="22"/>
              </w:rPr>
              <w:t>System should provide “Submit” button to submit the page. On submission, system should display message as “Bidder wise start price configured” successfully” and redirect officer on Map bidder tab.</w:t>
            </w:r>
          </w:p>
        </w:tc>
      </w:tr>
      <w:tr w:rsidR="0097082F" w:rsidRPr="00A74929" w14:paraId="3A9DBF25" w14:textId="77777777" w:rsidTr="009D09AB">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hideMark/>
          </w:tcPr>
          <w:p w14:paraId="5763624F" w14:textId="77777777" w:rsidR="0097082F" w:rsidRPr="00FC44D6" w:rsidRDefault="0097082F" w:rsidP="0097082F">
            <w:pPr>
              <w:spacing w:line="276" w:lineRule="auto"/>
              <w:rPr>
                <w:rFonts w:asciiTheme="minorHAnsi" w:hAnsiTheme="minorHAnsi"/>
                <w:b/>
                <w:i/>
                <w:sz w:val="22"/>
                <w:szCs w:val="22"/>
              </w:rPr>
            </w:pPr>
            <w:r w:rsidRPr="00FC44D6">
              <w:rPr>
                <w:rFonts w:asciiTheme="minorHAnsi" w:hAnsiTheme="minorHAnsi"/>
                <w:b/>
                <w:i/>
                <w:sz w:val="22"/>
                <w:szCs w:val="22"/>
              </w:rPr>
              <w:t>Users/Actor</w:t>
            </w:r>
          </w:p>
        </w:tc>
        <w:tc>
          <w:tcPr>
            <w:tcW w:w="7947" w:type="dxa"/>
            <w:tcBorders>
              <w:top w:val="single" w:sz="4" w:space="0" w:color="auto"/>
              <w:left w:val="single" w:sz="4" w:space="0" w:color="auto"/>
              <w:bottom w:val="single" w:sz="4" w:space="0" w:color="auto"/>
              <w:right w:val="single" w:sz="4" w:space="0" w:color="auto"/>
            </w:tcBorders>
            <w:hideMark/>
          </w:tcPr>
          <w:p w14:paraId="1ABF5E9F" w14:textId="77777777" w:rsidR="0097082F" w:rsidRPr="008E405E" w:rsidRDefault="0097082F" w:rsidP="00666390">
            <w:pPr>
              <w:numPr>
                <w:ilvl w:val="0"/>
                <w:numId w:val="24"/>
              </w:numPr>
              <w:spacing w:before="0" w:after="0" w:line="360" w:lineRule="auto"/>
              <w:rPr>
                <w:rFonts w:asciiTheme="minorHAnsi" w:hAnsiTheme="minorHAnsi"/>
                <w:sz w:val="22"/>
                <w:szCs w:val="22"/>
              </w:rPr>
            </w:pPr>
            <w:r w:rsidRPr="008E405E">
              <w:rPr>
                <w:rFonts w:asciiTheme="minorHAnsi" w:hAnsiTheme="minorHAnsi"/>
                <w:sz w:val="22"/>
                <w:szCs w:val="22"/>
              </w:rPr>
              <w:t>Authorized user</w:t>
            </w:r>
          </w:p>
        </w:tc>
      </w:tr>
    </w:tbl>
    <w:p w14:paraId="50BACFEC" w14:textId="77777777" w:rsidR="0097082F" w:rsidRPr="00A74929" w:rsidRDefault="0097082F" w:rsidP="0097082F"/>
    <w:tbl>
      <w:tblPr>
        <w:tblW w:w="11367" w:type="dxa"/>
        <w:tblInd w:w="-882"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150"/>
        <w:gridCol w:w="918"/>
        <w:gridCol w:w="992"/>
        <w:gridCol w:w="1774"/>
        <w:gridCol w:w="1352"/>
        <w:gridCol w:w="2454"/>
        <w:gridCol w:w="2727"/>
      </w:tblGrid>
      <w:tr w:rsidR="0097082F" w:rsidRPr="008E405E" w14:paraId="5A8B0915" w14:textId="77777777" w:rsidTr="009D09AB">
        <w:trPr>
          <w:trHeight w:val="940"/>
        </w:trPr>
        <w:tc>
          <w:tcPr>
            <w:tcW w:w="1150" w:type="dxa"/>
            <w:tcBorders>
              <w:top w:val="single" w:sz="4" w:space="0" w:color="4A442A"/>
              <w:left w:val="single" w:sz="4" w:space="0" w:color="4A442A"/>
              <w:bottom w:val="single" w:sz="4" w:space="0" w:color="4A442A"/>
              <w:right w:val="single" w:sz="4" w:space="0" w:color="4A442A"/>
            </w:tcBorders>
            <w:shd w:val="clear" w:color="auto" w:fill="C4BC96"/>
            <w:hideMark/>
          </w:tcPr>
          <w:p w14:paraId="29C776A3" w14:textId="77777777" w:rsidR="0097082F" w:rsidRPr="008E405E" w:rsidRDefault="0097082F" w:rsidP="0097082F">
            <w:pPr>
              <w:pStyle w:val="ListParagraph"/>
              <w:tabs>
                <w:tab w:val="center" w:pos="4320"/>
                <w:tab w:val="right" w:pos="8640"/>
              </w:tabs>
              <w:spacing w:line="276" w:lineRule="auto"/>
              <w:ind w:left="0"/>
              <w:rPr>
                <w:rFonts w:asciiTheme="minorHAnsi" w:hAnsiTheme="minorHAnsi"/>
                <w:b/>
                <w:sz w:val="22"/>
                <w:szCs w:val="22"/>
              </w:rPr>
            </w:pPr>
            <w:r w:rsidRPr="008E405E">
              <w:rPr>
                <w:rFonts w:asciiTheme="minorHAnsi" w:hAnsiTheme="minorHAnsi"/>
                <w:b/>
                <w:sz w:val="22"/>
                <w:szCs w:val="22"/>
              </w:rPr>
              <w:t>Field Name</w:t>
            </w:r>
          </w:p>
        </w:tc>
        <w:tc>
          <w:tcPr>
            <w:tcW w:w="918" w:type="dxa"/>
            <w:tcBorders>
              <w:top w:val="single" w:sz="4" w:space="0" w:color="4A442A"/>
              <w:left w:val="single" w:sz="4" w:space="0" w:color="4A442A"/>
              <w:bottom w:val="single" w:sz="4" w:space="0" w:color="4A442A"/>
              <w:right w:val="single" w:sz="4" w:space="0" w:color="4A442A"/>
            </w:tcBorders>
            <w:shd w:val="clear" w:color="auto" w:fill="C4BC96"/>
            <w:hideMark/>
          </w:tcPr>
          <w:p w14:paraId="641F2640" w14:textId="77777777" w:rsidR="0097082F" w:rsidRPr="008E405E" w:rsidRDefault="0097082F" w:rsidP="0097082F">
            <w:pPr>
              <w:pStyle w:val="ListParagraph"/>
              <w:tabs>
                <w:tab w:val="center" w:pos="4320"/>
                <w:tab w:val="right" w:pos="8640"/>
              </w:tabs>
              <w:spacing w:line="276" w:lineRule="auto"/>
              <w:ind w:left="0"/>
              <w:rPr>
                <w:rFonts w:asciiTheme="minorHAnsi" w:hAnsiTheme="minorHAnsi"/>
                <w:b/>
                <w:sz w:val="22"/>
                <w:szCs w:val="22"/>
              </w:rPr>
            </w:pPr>
            <w:r w:rsidRPr="008E405E">
              <w:rPr>
                <w:rFonts w:asciiTheme="minorHAnsi" w:hAnsiTheme="minorHAnsi"/>
                <w:b/>
                <w:sz w:val="22"/>
                <w:szCs w:val="22"/>
              </w:rPr>
              <w:t>Field Type</w:t>
            </w:r>
          </w:p>
        </w:tc>
        <w:tc>
          <w:tcPr>
            <w:tcW w:w="992" w:type="dxa"/>
            <w:tcBorders>
              <w:top w:val="single" w:sz="4" w:space="0" w:color="4A442A"/>
              <w:left w:val="single" w:sz="4" w:space="0" w:color="4A442A"/>
              <w:bottom w:val="single" w:sz="4" w:space="0" w:color="4A442A"/>
              <w:right w:val="single" w:sz="4" w:space="0" w:color="4A442A"/>
            </w:tcBorders>
            <w:shd w:val="clear" w:color="auto" w:fill="C4BC96"/>
            <w:hideMark/>
          </w:tcPr>
          <w:p w14:paraId="1A0B59B1" w14:textId="77777777" w:rsidR="0097082F" w:rsidRPr="008E405E" w:rsidRDefault="0097082F" w:rsidP="0097082F">
            <w:pPr>
              <w:pStyle w:val="ListParagraph"/>
              <w:tabs>
                <w:tab w:val="center" w:pos="4320"/>
                <w:tab w:val="right" w:pos="8640"/>
              </w:tabs>
              <w:spacing w:line="276" w:lineRule="auto"/>
              <w:ind w:left="0"/>
              <w:rPr>
                <w:rFonts w:asciiTheme="minorHAnsi" w:hAnsiTheme="minorHAnsi"/>
                <w:b/>
                <w:sz w:val="22"/>
                <w:szCs w:val="22"/>
              </w:rPr>
            </w:pPr>
            <w:r w:rsidRPr="008E405E">
              <w:rPr>
                <w:rFonts w:asciiTheme="minorHAnsi" w:hAnsiTheme="minorHAnsi"/>
                <w:b/>
                <w:sz w:val="22"/>
                <w:szCs w:val="22"/>
              </w:rPr>
              <w:t>Mandatory / Non Mandatory</w:t>
            </w:r>
          </w:p>
        </w:tc>
        <w:tc>
          <w:tcPr>
            <w:tcW w:w="1774" w:type="dxa"/>
            <w:tcBorders>
              <w:top w:val="single" w:sz="4" w:space="0" w:color="4A442A"/>
              <w:left w:val="single" w:sz="4" w:space="0" w:color="4A442A"/>
              <w:bottom w:val="single" w:sz="4" w:space="0" w:color="4A442A"/>
              <w:right w:val="single" w:sz="4" w:space="0" w:color="4A442A"/>
            </w:tcBorders>
            <w:shd w:val="clear" w:color="auto" w:fill="C4BC96"/>
            <w:hideMark/>
          </w:tcPr>
          <w:p w14:paraId="407C991E" w14:textId="77777777" w:rsidR="0097082F" w:rsidRPr="008E405E" w:rsidRDefault="0097082F" w:rsidP="0097082F">
            <w:pPr>
              <w:pStyle w:val="ListParagraph"/>
              <w:tabs>
                <w:tab w:val="center" w:pos="4320"/>
                <w:tab w:val="right" w:pos="8640"/>
              </w:tabs>
              <w:spacing w:line="276" w:lineRule="auto"/>
              <w:ind w:left="0"/>
              <w:rPr>
                <w:rFonts w:asciiTheme="minorHAnsi" w:hAnsiTheme="minorHAnsi"/>
                <w:b/>
                <w:sz w:val="22"/>
                <w:szCs w:val="22"/>
              </w:rPr>
            </w:pPr>
            <w:r w:rsidRPr="008E405E">
              <w:rPr>
                <w:rFonts w:asciiTheme="minorHAnsi" w:hAnsiTheme="minorHAnsi"/>
                <w:b/>
                <w:sz w:val="22"/>
                <w:szCs w:val="22"/>
              </w:rPr>
              <w:t>Validation</w:t>
            </w:r>
          </w:p>
        </w:tc>
        <w:tc>
          <w:tcPr>
            <w:tcW w:w="1352" w:type="dxa"/>
            <w:tcBorders>
              <w:top w:val="single" w:sz="4" w:space="0" w:color="4A442A"/>
              <w:left w:val="single" w:sz="4" w:space="0" w:color="4A442A"/>
              <w:bottom w:val="single" w:sz="4" w:space="0" w:color="4A442A"/>
              <w:right w:val="single" w:sz="4" w:space="0" w:color="4A442A"/>
            </w:tcBorders>
            <w:shd w:val="clear" w:color="auto" w:fill="C4BC96"/>
            <w:hideMark/>
          </w:tcPr>
          <w:p w14:paraId="070AE81F" w14:textId="77777777" w:rsidR="0097082F" w:rsidRPr="008E405E" w:rsidRDefault="0097082F" w:rsidP="0097082F">
            <w:pPr>
              <w:pStyle w:val="ListParagraph"/>
              <w:tabs>
                <w:tab w:val="center" w:pos="4320"/>
                <w:tab w:val="right" w:pos="8640"/>
              </w:tabs>
              <w:spacing w:line="276" w:lineRule="auto"/>
              <w:ind w:left="0"/>
              <w:rPr>
                <w:rFonts w:asciiTheme="minorHAnsi" w:hAnsiTheme="minorHAnsi"/>
                <w:b/>
                <w:sz w:val="22"/>
                <w:szCs w:val="22"/>
              </w:rPr>
            </w:pPr>
            <w:r w:rsidRPr="008E405E">
              <w:rPr>
                <w:rFonts w:asciiTheme="minorHAnsi" w:hAnsiTheme="minorHAnsi"/>
                <w:b/>
                <w:sz w:val="22"/>
                <w:szCs w:val="22"/>
              </w:rPr>
              <w:t>Validation Message</w:t>
            </w:r>
          </w:p>
        </w:tc>
        <w:tc>
          <w:tcPr>
            <w:tcW w:w="2454" w:type="dxa"/>
            <w:tcBorders>
              <w:top w:val="single" w:sz="4" w:space="0" w:color="4A442A"/>
              <w:left w:val="single" w:sz="4" w:space="0" w:color="4A442A"/>
              <w:bottom w:val="single" w:sz="4" w:space="0" w:color="4A442A"/>
              <w:right w:val="single" w:sz="4" w:space="0" w:color="4A442A"/>
            </w:tcBorders>
            <w:shd w:val="clear" w:color="auto" w:fill="C4BC96"/>
            <w:hideMark/>
          </w:tcPr>
          <w:p w14:paraId="4877A708" w14:textId="77777777" w:rsidR="0097082F" w:rsidRPr="008E405E" w:rsidRDefault="0097082F" w:rsidP="0097082F">
            <w:pPr>
              <w:pStyle w:val="ListParagraph"/>
              <w:tabs>
                <w:tab w:val="center" w:pos="4320"/>
                <w:tab w:val="right" w:pos="8640"/>
              </w:tabs>
              <w:spacing w:line="276" w:lineRule="auto"/>
              <w:ind w:left="0"/>
              <w:rPr>
                <w:rFonts w:asciiTheme="minorHAnsi" w:hAnsiTheme="minorHAnsi"/>
                <w:b/>
                <w:sz w:val="22"/>
                <w:szCs w:val="22"/>
              </w:rPr>
            </w:pPr>
            <w:r w:rsidRPr="008E405E">
              <w:rPr>
                <w:rFonts w:asciiTheme="minorHAnsi" w:hAnsiTheme="minorHAnsi"/>
                <w:b/>
                <w:sz w:val="22"/>
                <w:szCs w:val="22"/>
              </w:rPr>
              <w:t>Test Data</w:t>
            </w:r>
          </w:p>
        </w:tc>
        <w:tc>
          <w:tcPr>
            <w:tcW w:w="2727" w:type="dxa"/>
            <w:tcBorders>
              <w:top w:val="single" w:sz="4" w:space="0" w:color="4A442A"/>
              <w:left w:val="single" w:sz="4" w:space="0" w:color="4A442A"/>
              <w:bottom w:val="single" w:sz="4" w:space="0" w:color="4A442A"/>
              <w:right w:val="single" w:sz="4" w:space="0" w:color="4A442A"/>
            </w:tcBorders>
            <w:shd w:val="clear" w:color="auto" w:fill="C4BC96"/>
            <w:hideMark/>
          </w:tcPr>
          <w:p w14:paraId="314FB978" w14:textId="77777777" w:rsidR="0097082F" w:rsidRPr="008E405E" w:rsidRDefault="0097082F" w:rsidP="0097082F">
            <w:pPr>
              <w:pStyle w:val="ListParagraph"/>
              <w:tabs>
                <w:tab w:val="center" w:pos="4320"/>
                <w:tab w:val="right" w:pos="8640"/>
              </w:tabs>
              <w:spacing w:line="276" w:lineRule="auto"/>
              <w:ind w:left="0"/>
              <w:rPr>
                <w:rFonts w:asciiTheme="minorHAnsi" w:hAnsiTheme="minorHAnsi"/>
                <w:b/>
                <w:sz w:val="22"/>
                <w:szCs w:val="22"/>
              </w:rPr>
            </w:pPr>
            <w:r w:rsidRPr="008E405E">
              <w:rPr>
                <w:rFonts w:asciiTheme="minorHAnsi" w:hAnsiTheme="minorHAnsi"/>
                <w:b/>
                <w:sz w:val="22"/>
                <w:szCs w:val="22"/>
              </w:rPr>
              <w:t>Remarks</w:t>
            </w:r>
          </w:p>
        </w:tc>
      </w:tr>
      <w:tr w:rsidR="0097082F" w:rsidRPr="008E405E" w14:paraId="68A6ED13" w14:textId="77777777" w:rsidTr="009D09AB">
        <w:trPr>
          <w:trHeight w:val="940"/>
        </w:trPr>
        <w:tc>
          <w:tcPr>
            <w:tcW w:w="1150"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22E85853" w14:textId="77777777" w:rsidR="0097082F" w:rsidRPr="008E405E" w:rsidRDefault="0097082F" w:rsidP="0097082F">
            <w:pPr>
              <w:pStyle w:val="ListParagraph"/>
              <w:tabs>
                <w:tab w:val="center" w:pos="4320"/>
                <w:tab w:val="right" w:pos="8640"/>
              </w:tabs>
              <w:spacing w:line="276" w:lineRule="auto"/>
              <w:ind w:left="0"/>
              <w:rPr>
                <w:rFonts w:asciiTheme="minorHAnsi" w:hAnsiTheme="minorHAnsi"/>
                <w:sz w:val="22"/>
                <w:szCs w:val="22"/>
              </w:rPr>
            </w:pPr>
            <w:r>
              <w:rPr>
                <w:rFonts w:asciiTheme="minorHAnsi" w:hAnsiTheme="minorHAnsi"/>
                <w:sz w:val="22"/>
                <w:szCs w:val="22"/>
              </w:rPr>
              <w:t>Start price</w:t>
            </w:r>
            <w:r w:rsidRPr="008E405E">
              <w:rPr>
                <w:rFonts w:asciiTheme="minorHAnsi" w:hAnsiTheme="minorHAnsi"/>
                <w:sz w:val="22"/>
                <w:szCs w:val="22"/>
              </w:rPr>
              <w:t xml:space="preserve"> </w:t>
            </w:r>
          </w:p>
        </w:tc>
        <w:tc>
          <w:tcPr>
            <w:tcW w:w="918"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46913EFF" w14:textId="77777777" w:rsidR="0097082F" w:rsidRPr="008E405E" w:rsidRDefault="0097082F" w:rsidP="0097082F">
            <w:pPr>
              <w:pStyle w:val="ListParagraph"/>
              <w:tabs>
                <w:tab w:val="center" w:pos="4320"/>
                <w:tab w:val="right" w:pos="8640"/>
              </w:tabs>
              <w:spacing w:line="276" w:lineRule="auto"/>
              <w:ind w:left="0"/>
              <w:rPr>
                <w:rFonts w:asciiTheme="minorHAnsi" w:hAnsiTheme="minorHAnsi"/>
                <w:sz w:val="22"/>
                <w:szCs w:val="22"/>
              </w:rPr>
            </w:pPr>
            <w:r>
              <w:rPr>
                <w:rFonts w:asciiTheme="minorHAnsi" w:hAnsiTheme="minorHAnsi"/>
                <w:sz w:val="22"/>
                <w:szCs w:val="22"/>
              </w:rPr>
              <w:t>Text field</w:t>
            </w:r>
          </w:p>
        </w:tc>
        <w:tc>
          <w:tcPr>
            <w:tcW w:w="992"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4D2A841E" w14:textId="77777777" w:rsidR="0097082F" w:rsidRPr="006E6642" w:rsidRDefault="0097082F" w:rsidP="0097082F">
            <w:pPr>
              <w:pStyle w:val="ListParagraph"/>
              <w:tabs>
                <w:tab w:val="center" w:pos="4320"/>
                <w:tab w:val="right" w:pos="8640"/>
              </w:tabs>
              <w:spacing w:line="276" w:lineRule="auto"/>
              <w:ind w:left="0"/>
              <w:rPr>
                <w:rFonts w:asciiTheme="minorHAnsi" w:hAnsiTheme="minorHAnsi"/>
                <w:sz w:val="22"/>
                <w:szCs w:val="22"/>
              </w:rPr>
            </w:pPr>
            <w:r w:rsidRPr="006E6642">
              <w:rPr>
                <w:rFonts w:asciiTheme="minorHAnsi" w:hAnsiTheme="minorHAnsi"/>
                <w:sz w:val="22"/>
                <w:szCs w:val="22"/>
              </w:rPr>
              <w:t>M</w:t>
            </w:r>
          </w:p>
        </w:tc>
        <w:tc>
          <w:tcPr>
            <w:tcW w:w="1774"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731B57AD" w14:textId="77777777" w:rsidR="0097082F"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The length should be 15 characters (excluding decimal places)</w:t>
            </w:r>
          </w:p>
          <w:p w14:paraId="7AFF6D72"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p>
          <w:p w14:paraId="3416BA4E" w14:textId="77777777" w:rsidR="0097082F"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 xml:space="preserve">Decimals upto 2 digits allowed </w:t>
            </w:r>
          </w:p>
          <w:p w14:paraId="66F620F8"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p>
          <w:p w14:paraId="0B5BB3BF" w14:textId="77777777" w:rsidR="0097082F" w:rsidRPr="009433AE" w:rsidRDefault="0097082F" w:rsidP="0097082F">
            <w:pPr>
              <w:pStyle w:val="ListParagraph"/>
              <w:tabs>
                <w:tab w:val="center" w:pos="4320"/>
                <w:tab w:val="right" w:pos="8640"/>
              </w:tabs>
              <w:ind w:left="0"/>
              <w:rPr>
                <w:rFonts w:asciiTheme="minorHAnsi" w:hAnsiTheme="minorHAnsi"/>
                <w:sz w:val="22"/>
                <w:szCs w:val="22"/>
              </w:rPr>
            </w:pPr>
            <w:r w:rsidRPr="009433AE">
              <w:rPr>
                <w:rFonts w:asciiTheme="minorHAnsi" w:hAnsiTheme="minorHAnsi"/>
                <w:sz w:val="22"/>
                <w:szCs w:val="22"/>
              </w:rPr>
              <w:t>Only numerics are allowed</w:t>
            </w:r>
          </w:p>
        </w:tc>
        <w:tc>
          <w:tcPr>
            <w:tcW w:w="1352"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580B5E35" w14:textId="77777777" w:rsidR="0097082F"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Please enter start price</w:t>
            </w:r>
          </w:p>
          <w:p w14:paraId="4729FD75" w14:textId="77777777" w:rsidR="0097082F" w:rsidRDefault="0097082F" w:rsidP="0097082F">
            <w:pPr>
              <w:pStyle w:val="ListParagraph"/>
              <w:tabs>
                <w:tab w:val="center" w:pos="4320"/>
                <w:tab w:val="right" w:pos="8640"/>
              </w:tabs>
              <w:ind w:left="0"/>
              <w:rPr>
                <w:rFonts w:asciiTheme="minorHAnsi" w:hAnsiTheme="minorHAnsi"/>
                <w:sz w:val="22"/>
                <w:szCs w:val="22"/>
              </w:rPr>
            </w:pPr>
          </w:p>
          <w:p w14:paraId="30ED420E" w14:textId="77777777" w:rsidR="0097082F"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Please enter numeric value with 15 digits only</w:t>
            </w:r>
          </w:p>
          <w:p w14:paraId="190BD0AE" w14:textId="77777777" w:rsidR="0097082F" w:rsidRDefault="0097082F" w:rsidP="0097082F">
            <w:pPr>
              <w:pStyle w:val="ListParagraph"/>
              <w:tabs>
                <w:tab w:val="center" w:pos="4320"/>
                <w:tab w:val="right" w:pos="8640"/>
              </w:tabs>
              <w:ind w:left="0"/>
              <w:rPr>
                <w:rFonts w:asciiTheme="minorHAnsi" w:hAnsiTheme="minorHAnsi"/>
                <w:sz w:val="22"/>
                <w:szCs w:val="22"/>
              </w:rPr>
            </w:pPr>
          </w:p>
          <w:p w14:paraId="75516286" w14:textId="77777777" w:rsidR="0097082F" w:rsidRPr="007A719C" w:rsidRDefault="0097082F" w:rsidP="0097082F">
            <w:pPr>
              <w:pStyle w:val="ListParagraph"/>
              <w:tabs>
                <w:tab w:val="center" w:pos="4320"/>
                <w:tab w:val="right" w:pos="8640"/>
              </w:tabs>
              <w:ind w:left="0"/>
              <w:rPr>
                <w:rFonts w:asciiTheme="minorHAnsi" w:hAnsiTheme="minorHAnsi"/>
                <w:color w:val="000000" w:themeColor="text1"/>
                <w:sz w:val="22"/>
                <w:szCs w:val="22"/>
              </w:rPr>
            </w:pPr>
            <w:r w:rsidRPr="007A719C">
              <w:rPr>
                <w:rFonts w:asciiTheme="minorHAnsi" w:hAnsiTheme="minorHAnsi"/>
                <w:sz w:val="22"/>
                <w:szCs w:val="22"/>
              </w:rPr>
              <w:t>Allowed only numbers with 15 digits and 2 digits after decimal point</w:t>
            </w:r>
          </w:p>
        </w:tc>
        <w:tc>
          <w:tcPr>
            <w:tcW w:w="2454"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4E3D9B2D" w14:textId="77777777" w:rsidR="0097082F" w:rsidRPr="008E405E" w:rsidRDefault="0097082F" w:rsidP="0097082F">
            <w:pPr>
              <w:pStyle w:val="ListParagraph"/>
              <w:tabs>
                <w:tab w:val="center" w:pos="4320"/>
                <w:tab w:val="right" w:pos="8640"/>
              </w:tabs>
              <w:spacing w:line="276" w:lineRule="auto"/>
              <w:ind w:left="0"/>
              <w:rPr>
                <w:rFonts w:asciiTheme="minorHAnsi" w:hAnsiTheme="minorHAnsi"/>
                <w:sz w:val="22"/>
                <w:szCs w:val="22"/>
              </w:rPr>
            </w:pPr>
            <w:r>
              <w:rPr>
                <w:rFonts w:asciiTheme="minorHAnsi" w:hAnsiTheme="minorHAnsi"/>
                <w:sz w:val="22"/>
                <w:szCs w:val="22"/>
              </w:rPr>
              <w:t>-</w:t>
            </w:r>
          </w:p>
        </w:tc>
        <w:tc>
          <w:tcPr>
            <w:tcW w:w="2727"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2C76E7CA" w14:textId="77777777" w:rsidR="0097082F" w:rsidRPr="008E405E" w:rsidRDefault="0097082F" w:rsidP="0097082F">
            <w:pPr>
              <w:rPr>
                <w:rFonts w:asciiTheme="minorHAnsi" w:hAnsiTheme="minorHAnsi"/>
                <w:sz w:val="22"/>
                <w:szCs w:val="22"/>
              </w:rPr>
            </w:pPr>
            <w:r>
              <w:rPr>
                <w:rFonts w:asciiTheme="minorHAnsi" w:hAnsiTheme="minorHAnsi"/>
                <w:sz w:val="22"/>
                <w:szCs w:val="22"/>
              </w:rPr>
              <w:t>-</w:t>
            </w:r>
          </w:p>
        </w:tc>
      </w:tr>
    </w:tbl>
    <w:p w14:paraId="66E1D0AF" w14:textId="77777777" w:rsidR="0097082F" w:rsidRPr="00A74929" w:rsidRDefault="0097082F" w:rsidP="0097082F"/>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6"/>
        <w:gridCol w:w="1858"/>
        <w:gridCol w:w="7643"/>
      </w:tblGrid>
      <w:tr w:rsidR="0097082F" w:rsidRPr="008E405E" w14:paraId="53DCAAF4" w14:textId="77777777" w:rsidTr="009D09AB">
        <w:trPr>
          <w:trHeight w:val="501"/>
        </w:trPr>
        <w:tc>
          <w:tcPr>
            <w:tcW w:w="1866" w:type="dxa"/>
            <w:tcBorders>
              <w:top w:val="single" w:sz="4" w:space="0" w:color="auto"/>
              <w:left w:val="single" w:sz="4" w:space="0" w:color="auto"/>
              <w:bottom w:val="single" w:sz="4" w:space="0" w:color="auto"/>
              <w:right w:val="single" w:sz="4" w:space="0" w:color="auto"/>
            </w:tcBorders>
            <w:shd w:val="clear" w:color="auto" w:fill="C4BC96"/>
            <w:vAlign w:val="center"/>
            <w:hideMark/>
          </w:tcPr>
          <w:p w14:paraId="000FC12A" w14:textId="77777777" w:rsidR="0097082F" w:rsidRPr="008E405E" w:rsidRDefault="0097082F" w:rsidP="0097082F">
            <w:pPr>
              <w:spacing w:line="276" w:lineRule="auto"/>
              <w:rPr>
                <w:rFonts w:asciiTheme="minorHAnsi" w:hAnsiTheme="minorHAnsi"/>
                <w:b/>
                <w:bCs/>
                <w:iCs/>
                <w:sz w:val="22"/>
                <w:szCs w:val="22"/>
              </w:rPr>
            </w:pPr>
            <w:r w:rsidRPr="008E405E">
              <w:rPr>
                <w:rFonts w:asciiTheme="minorHAnsi" w:hAnsiTheme="minorHAnsi"/>
                <w:sz w:val="22"/>
                <w:szCs w:val="22"/>
              </w:rPr>
              <w:br w:type="page"/>
            </w:r>
            <w:r w:rsidRPr="008E405E">
              <w:rPr>
                <w:rFonts w:asciiTheme="minorHAnsi" w:hAnsiTheme="minorHAnsi"/>
                <w:b/>
                <w:bCs/>
                <w:iCs/>
                <w:sz w:val="22"/>
                <w:szCs w:val="22"/>
              </w:rPr>
              <w:t>Control</w:t>
            </w:r>
          </w:p>
        </w:tc>
        <w:tc>
          <w:tcPr>
            <w:tcW w:w="1858" w:type="dxa"/>
            <w:tcBorders>
              <w:top w:val="single" w:sz="4" w:space="0" w:color="auto"/>
              <w:left w:val="single" w:sz="4" w:space="0" w:color="auto"/>
              <w:bottom w:val="single" w:sz="4" w:space="0" w:color="auto"/>
              <w:right w:val="single" w:sz="4" w:space="0" w:color="auto"/>
            </w:tcBorders>
            <w:shd w:val="clear" w:color="auto" w:fill="C4BC96"/>
            <w:vAlign w:val="center"/>
            <w:hideMark/>
          </w:tcPr>
          <w:p w14:paraId="777217D6" w14:textId="77777777" w:rsidR="0097082F" w:rsidRPr="008E405E" w:rsidRDefault="0097082F" w:rsidP="0097082F">
            <w:pPr>
              <w:spacing w:line="276" w:lineRule="auto"/>
              <w:rPr>
                <w:rFonts w:asciiTheme="minorHAnsi" w:hAnsiTheme="minorHAnsi"/>
                <w:b/>
                <w:bCs/>
                <w:iCs/>
                <w:sz w:val="22"/>
                <w:szCs w:val="22"/>
              </w:rPr>
            </w:pPr>
            <w:r w:rsidRPr="008E405E">
              <w:rPr>
                <w:rFonts w:asciiTheme="minorHAnsi" w:hAnsiTheme="minorHAnsi"/>
                <w:b/>
                <w:bCs/>
                <w:iCs/>
                <w:sz w:val="22"/>
                <w:szCs w:val="22"/>
              </w:rPr>
              <w:t>Control Type</w:t>
            </w:r>
          </w:p>
        </w:tc>
        <w:tc>
          <w:tcPr>
            <w:tcW w:w="7643" w:type="dxa"/>
            <w:tcBorders>
              <w:top w:val="single" w:sz="4" w:space="0" w:color="auto"/>
              <w:left w:val="single" w:sz="4" w:space="0" w:color="auto"/>
              <w:bottom w:val="single" w:sz="4" w:space="0" w:color="auto"/>
              <w:right w:val="single" w:sz="4" w:space="0" w:color="auto"/>
            </w:tcBorders>
            <w:shd w:val="clear" w:color="auto" w:fill="C4BC96"/>
            <w:vAlign w:val="center"/>
            <w:hideMark/>
          </w:tcPr>
          <w:p w14:paraId="6F0953B1" w14:textId="77777777" w:rsidR="0097082F" w:rsidRPr="008E405E" w:rsidRDefault="0097082F" w:rsidP="0097082F">
            <w:pPr>
              <w:spacing w:line="276" w:lineRule="auto"/>
              <w:rPr>
                <w:rFonts w:asciiTheme="minorHAnsi" w:hAnsiTheme="minorHAnsi"/>
                <w:b/>
                <w:bCs/>
                <w:iCs/>
                <w:sz w:val="22"/>
                <w:szCs w:val="22"/>
              </w:rPr>
            </w:pPr>
            <w:r w:rsidRPr="008E405E">
              <w:rPr>
                <w:rFonts w:asciiTheme="minorHAnsi" w:hAnsiTheme="minorHAnsi"/>
                <w:b/>
                <w:bCs/>
                <w:iCs/>
                <w:sz w:val="22"/>
                <w:szCs w:val="22"/>
              </w:rPr>
              <w:t>Behavior</w:t>
            </w:r>
          </w:p>
        </w:tc>
      </w:tr>
      <w:tr w:rsidR="0097082F" w:rsidRPr="008E405E" w14:paraId="0BDC91C0" w14:textId="77777777" w:rsidTr="009D09AB">
        <w:trPr>
          <w:trHeight w:val="517"/>
        </w:trPr>
        <w:tc>
          <w:tcPr>
            <w:tcW w:w="1866" w:type="dxa"/>
            <w:tcBorders>
              <w:top w:val="single" w:sz="4" w:space="0" w:color="auto"/>
              <w:left w:val="single" w:sz="4" w:space="0" w:color="auto"/>
              <w:bottom w:val="single" w:sz="4" w:space="0" w:color="auto"/>
              <w:right w:val="single" w:sz="4" w:space="0" w:color="auto"/>
            </w:tcBorders>
            <w:vAlign w:val="center"/>
            <w:hideMark/>
          </w:tcPr>
          <w:p w14:paraId="53974402" w14:textId="77777777" w:rsidR="0097082F" w:rsidRPr="008E405E" w:rsidRDefault="0097082F" w:rsidP="0097082F">
            <w:pPr>
              <w:spacing w:line="276" w:lineRule="auto"/>
              <w:rPr>
                <w:rFonts w:asciiTheme="minorHAnsi" w:hAnsiTheme="minorHAnsi"/>
                <w:sz w:val="22"/>
                <w:szCs w:val="22"/>
              </w:rPr>
            </w:pPr>
            <w:r w:rsidRPr="008E405E">
              <w:rPr>
                <w:rFonts w:asciiTheme="minorHAnsi" w:hAnsiTheme="minorHAnsi"/>
                <w:sz w:val="22"/>
                <w:szCs w:val="22"/>
              </w:rPr>
              <w:t>Bidder</w:t>
            </w:r>
            <w:r>
              <w:rPr>
                <w:rFonts w:asciiTheme="minorHAnsi" w:hAnsiTheme="minorHAnsi"/>
                <w:sz w:val="22"/>
                <w:szCs w:val="22"/>
              </w:rPr>
              <w:t xml:space="preserve"> wise start price</w:t>
            </w:r>
          </w:p>
        </w:tc>
        <w:tc>
          <w:tcPr>
            <w:tcW w:w="1858" w:type="dxa"/>
            <w:tcBorders>
              <w:top w:val="single" w:sz="4" w:space="0" w:color="auto"/>
              <w:left w:val="single" w:sz="4" w:space="0" w:color="auto"/>
              <w:bottom w:val="single" w:sz="4" w:space="0" w:color="auto"/>
              <w:right w:val="single" w:sz="4" w:space="0" w:color="auto"/>
            </w:tcBorders>
            <w:hideMark/>
          </w:tcPr>
          <w:p w14:paraId="6D18D3BF" w14:textId="77777777" w:rsidR="0097082F" w:rsidRPr="008E405E" w:rsidRDefault="0097082F" w:rsidP="0097082F">
            <w:pPr>
              <w:spacing w:line="276" w:lineRule="auto"/>
              <w:rPr>
                <w:rFonts w:asciiTheme="minorHAnsi" w:hAnsiTheme="minorHAnsi"/>
                <w:sz w:val="22"/>
                <w:szCs w:val="22"/>
              </w:rPr>
            </w:pPr>
            <w:r>
              <w:rPr>
                <w:rFonts w:asciiTheme="minorHAnsi" w:hAnsiTheme="minorHAnsi"/>
                <w:sz w:val="22"/>
                <w:szCs w:val="22"/>
              </w:rPr>
              <w:t>link</w:t>
            </w:r>
          </w:p>
        </w:tc>
        <w:tc>
          <w:tcPr>
            <w:tcW w:w="7643" w:type="dxa"/>
            <w:tcBorders>
              <w:top w:val="single" w:sz="4" w:space="0" w:color="auto"/>
              <w:left w:val="single" w:sz="4" w:space="0" w:color="auto"/>
              <w:bottom w:val="single" w:sz="4" w:space="0" w:color="auto"/>
              <w:right w:val="single" w:sz="4" w:space="0" w:color="auto"/>
            </w:tcBorders>
            <w:vAlign w:val="center"/>
            <w:hideMark/>
          </w:tcPr>
          <w:p w14:paraId="6C802A1D" w14:textId="77777777" w:rsidR="0097082F" w:rsidRPr="008E405E" w:rsidRDefault="0097082F" w:rsidP="0097082F">
            <w:pPr>
              <w:spacing w:line="276" w:lineRule="auto"/>
              <w:rPr>
                <w:rFonts w:asciiTheme="minorHAnsi" w:hAnsiTheme="minorHAnsi"/>
                <w:sz w:val="22"/>
                <w:szCs w:val="22"/>
              </w:rPr>
            </w:pPr>
            <w:r>
              <w:rPr>
                <w:rFonts w:asciiTheme="minorHAnsi" w:hAnsiTheme="minorHAnsi"/>
                <w:sz w:val="22"/>
                <w:szCs w:val="22"/>
              </w:rPr>
              <w:t>System should redirect officer to bidder wise start price page.</w:t>
            </w:r>
          </w:p>
        </w:tc>
      </w:tr>
      <w:tr w:rsidR="0097082F" w:rsidRPr="008E405E" w14:paraId="67B809FF" w14:textId="77777777" w:rsidTr="009D09AB">
        <w:trPr>
          <w:trHeight w:val="517"/>
        </w:trPr>
        <w:tc>
          <w:tcPr>
            <w:tcW w:w="1866" w:type="dxa"/>
            <w:tcBorders>
              <w:top w:val="single" w:sz="4" w:space="0" w:color="auto"/>
              <w:left w:val="single" w:sz="4" w:space="0" w:color="auto"/>
              <w:bottom w:val="single" w:sz="4" w:space="0" w:color="auto"/>
              <w:right w:val="single" w:sz="4" w:space="0" w:color="auto"/>
            </w:tcBorders>
            <w:vAlign w:val="center"/>
            <w:hideMark/>
          </w:tcPr>
          <w:p w14:paraId="27D025EE" w14:textId="77777777" w:rsidR="0097082F" w:rsidRPr="008E405E" w:rsidRDefault="0097082F" w:rsidP="0097082F">
            <w:pPr>
              <w:spacing w:line="276" w:lineRule="auto"/>
              <w:rPr>
                <w:rFonts w:asciiTheme="minorHAnsi" w:hAnsiTheme="minorHAnsi"/>
                <w:sz w:val="22"/>
                <w:szCs w:val="22"/>
              </w:rPr>
            </w:pPr>
            <w:r>
              <w:rPr>
                <w:rFonts w:asciiTheme="minorHAnsi" w:hAnsiTheme="minorHAnsi"/>
                <w:sz w:val="22"/>
                <w:szCs w:val="22"/>
              </w:rPr>
              <w:t>Submit</w:t>
            </w:r>
          </w:p>
        </w:tc>
        <w:tc>
          <w:tcPr>
            <w:tcW w:w="1858" w:type="dxa"/>
            <w:tcBorders>
              <w:top w:val="single" w:sz="4" w:space="0" w:color="auto"/>
              <w:left w:val="single" w:sz="4" w:space="0" w:color="auto"/>
              <w:bottom w:val="single" w:sz="4" w:space="0" w:color="auto"/>
              <w:right w:val="single" w:sz="4" w:space="0" w:color="auto"/>
            </w:tcBorders>
            <w:hideMark/>
          </w:tcPr>
          <w:p w14:paraId="774BD142" w14:textId="77777777" w:rsidR="0097082F" w:rsidRPr="008E405E" w:rsidRDefault="0097082F" w:rsidP="0097082F">
            <w:pPr>
              <w:spacing w:line="276" w:lineRule="auto"/>
              <w:rPr>
                <w:rFonts w:asciiTheme="minorHAnsi" w:hAnsiTheme="minorHAnsi"/>
                <w:sz w:val="22"/>
                <w:szCs w:val="22"/>
              </w:rPr>
            </w:pPr>
            <w:r w:rsidRPr="008E405E">
              <w:rPr>
                <w:rFonts w:asciiTheme="minorHAnsi" w:hAnsiTheme="minorHAnsi"/>
                <w:sz w:val="22"/>
                <w:szCs w:val="22"/>
              </w:rPr>
              <w:t>Button</w:t>
            </w:r>
          </w:p>
        </w:tc>
        <w:tc>
          <w:tcPr>
            <w:tcW w:w="7643" w:type="dxa"/>
            <w:tcBorders>
              <w:top w:val="single" w:sz="4" w:space="0" w:color="auto"/>
              <w:left w:val="single" w:sz="4" w:space="0" w:color="auto"/>
              <w:bottom w:val="single" w:sz="4" w:space="0" w:color="auto"/>
              <w:right w:val="single" w:sz="4" w:space="0" w:color="auto"/>
            </w:tcBorders>
            <w:vAlign w:val="center"/>
            <w:hideMark/>
          </w:tcPr>
          <w:p w14:paraId="32A7BADA" w14:textId="77777777" w:rsidR="0097082F" w:rsidRPr="008E405E" w:rsidRDefault="0097082F" w:rsidP="0097082F">
            <w:pPr>
              <w:spacing w:line="276" w:lineRule="auto"/>
              <w:rPr>
                <w:rFonts w:asciiTheme="minorHAnsi" w:hAnsiTheme="minorHAnsi"/>
                <w:sz w:val="22"/>
                <w:szCs w:val="22"/>
              </w:rPr>
            </w:pPr>
            <w:r>
              <w:rPr>
                <w:rFonts w:asciiTheme="minorHAnsi" w:hAnsiTheme="minorHAnsi"/>
                <w:sz w:val="22"/>
                <w:szCs w:val="22"/>
              </w:rPr>
              <w:t>System should submit the data.</w:t>
            </w:r>
          </w:p>
        </w:tc>
      </w:tr>
      <w:tr w:rsidR="0097082F" w:rsidRPr="008E405E" w14:paraId="1B3159D8" w14:textId="77777777" w:rsidTr="009D09AB">
        <w:trPr>
          <w:trHeight w:val="517"/>
        </w:trPr>
        <w:tc>
          <w:tcPr>
            <w:tcW w:w="1866" w:type="dxa"/>
            <w:tcBorders>
              <w:top w:val="single" w:sz="4" w:space="0" w:color="auto"/>
              <w:left w:val="single" w:sz="4" w:space="0" w:color="auto"/>
              <w:bottom w:val="single" w:sz="4" w:space="0" w:color="auto"/>
              <w:right w:val="single" w:sz="4" w:space="0" w:color="auto"/>
            </w:tcBorders>
            <w:vAlign w:val="center"/>
            <w:hideMark/>
          </w:tcPr>
          <w:p w14:paraId="1A645C72" w14:textId="77777777" w:rsidR="0097082F" w:rsidRPr="008E405E" w:rsidRDefault="0097082F" w:rsidP="0097082F">
            <w:pPr>
              <w:spacing w:line="276" w:lineRule="auto"/>
              <w:rPr>
                <w:rFonts w:asciiTheme="minorHAnsi" w:hAnsiTheme="minorHAnsi"/>
                <w:sz w:val="22"/>
                <w:szCs w:val="22"/>
              </w:rPr>
            </w:pPr>
            <w:r w:rsidRPr="008E405E">
              <w:rPr>
                <w:rFonts w:asciiTheme="minorHAnsi" w:hAnsiTheme="minorHAnsi"/>
                <w:sz w:val="22"/>
                <w:szCs w:val="22"/>
              </w:rPr>
              <w:t>Clear Search</w:t>
            </w:r>
          </w:p>
        </w:tc>
        <w:tc>
          <w:tcPr>
            <w:tcW w:w="1858" w:type="dxa"/>
            <w:tcBorders>
              <w:top w:val="single" w:sz="4" w:space="0" w:color="auto"/>
              <w:left w:val="single" w:sz="4" w:space="0" w:color="auto"/>
              <w:bottom w:val="single" w:sz="4" w:space="0" w:color="auto"/>
              <w:right w:val="single" w:sz="4" w:space="0" w:color="auto"/>
            </w:tcBorders>
            <w:hideMark/>
          </w:tcPr>
          <w:p w14:paraId="173B4EF8" w14:textId="77777777" w:rsidR="0097082F" w:rsidRPr="008E405E" w:rsidRDefault="0097082F" w:rsidP="0097082F">
            <w:pPr>
              <w:spacing w:line="276" w:lineRule="auto"/>
              <w:rPr>
                <w:rFonts w:asciiTheme="minorHAnsi" w:hAnsiTheme="minorHAnsi"/>
                <w:sz w:val="22"/>
                <w:szCs w:val="22"/>
              </w:rPr>
            </w:pPr>
            <w:r w:rsidRPr="008E405E">
              <w:rPr>
                <w:rFonts w:asciiTheme="minorHAnsi" w:hAnsiTheme="minorHAnsi"/>
                <w:sz w:val="22"/>
                <w:szCs w:val="22"/>
              </w:rPr>
              <w:t>Button</w:t>
            </w:r>
          </w:p>
        </w:tc>
        <w:tc>
          <w:tcPr>
            <w:tcW w:w="7643" w:type="dxa"/>
            <w:tcBorders>
              <w:top w:val="single" w:sz="4" w:space="0" w:color="auto"/>
              <w:left w:val="single" w:sz="4" w:space="0" w:color="auto"/>
              <w:bottom w:val="single" w:sz="4" w:space="0" w:color="auto"/>
              <w:right w:val="single" w:sz="4" w:space="0" w:color="auto"/>
            </w:tcBorders>
            <w:vAlign w:val="center"/>
            <w:hideMark/>
          </w:tcPr>
          <w:p w14:paraId="5951337E" w14:textId="77777777" w:rsidR="0097082F" w:rsidRPr="008E405E" w:rsidRDefault="0097082F" w:rsidP="0097082F">
            <w:pPr>
              <w:spacing w:line="276" w:lineRule="auto"/>
              <w:rPr>
                <w:rFonts w:asciiTheme="minorHAnsi" w:hAnsiTheme="minorHAnsi"/>
                <w:sz w:val="22"/>
                <w:szCs w:val="22"/>
              </w:rPr>
            </w:pPr>
            <w:r w:rsidRPr="008E405E">
              <w:rPr>
                <w:rFonts w:asciiTheme="minorHAnsi" w:hAnsiTheme="minorHAnsi"/>
                <w:sz w:val="22"/>
                <w:szCs w:val="22"/>
              </w:rPr>
              <w:t>It will clear all the prefilled values in search box.</w:t>
            </w:r>
          </w:p>
        </w:tc>
      </w:tr>
      <w:tr w:rsidR="0097082F" w:rsidRPr="008E405E" w14:paraId="063DA844" w14:textId="77777777" w:rsidTr="009D09AB">
        <w:trPr>
          <w:trHeight w:val="502"/>
        </w:trPr>
        <w:tc>
          <w:tcPr>
            <w:tcW w:w="1866" w:type="dxa"/>
            <w:tcBorders>
              <w:top w:val="single" w:sz="4" w:space="0" w:color="auto"/>
              <w:left w:val="single" w:sz="4" w:space="0" w:color="auto"/>
              <w:bottom w:val="single" w:sz="4" w:space="0" w:color="auto"/>
              <w:right w:val="single" w:sz="4" w:space="0" w:color="auto"/>
            </w:tcBorders>
            <w:vAlign w:val="center"/>
            <w:hideMark/>
          </w:tcPr>
          <w:p w14:paraId="4F506A9E" w14:textId="77777777" w:rsidR="0097082F" w:rsidRPr="008E405E" w:rsidRDefault="0097082F" w:rsidP="0097082F">
            <w:pPr>
              <w:spacing w:line="276" w:lineRule="auto"/>
              <w:rPr>
                <w:rFonts w:asciiTheme="minorHAnsi" w:hAnsiTheme="minorHAnsi"/>
                <w:sz w:val="22"/>
                <w:szCs w:val="22"/>
              </w:rPr>
            </w:pPr>
            <w:r w:rsidRPr="008E405E">
              <w:rPr>
                <w:rFonts w:asciiTheme="minorHAnsi" w:hAnsiTheme="minorHAnsi"/>
                <w:sz w:val="22"/>
                <w:szCs w:val="22"/>
              </w:rPr>
              <w:t>Remove</w:t>
            </w:r>
          </w:p>
        </w:tc>
        <w:tc>
          <w:tcPr>
            <w:tcW w:w="1858" w:type="dxa"/>
            <w:tcBorders>
              <w:top w:val="single" w:sz="4" w:space="0" w:color="auto"/>
              <w:left w:val="single" w:sz="4" w:space="0" w:color="auto"/>
              <w:bottom w:val="single" w:sz="4" w:space="0" w:color="auto"/>
              <w:right w:val="single" w:sz="4" w:space="0" w:color="auto"/>
            </w:tcBorders>
            <w:hideMark/>
          </w:tcPr>
          <w:p w14:paraId="5B16FD3F" w14:textId="77777777" w:rsidR="0097082F" w:rsidRPr="008E405E" w:rsidRDefault="0097082F" w:rsidP="0097082F">
            <w:pPr>
              <w:spacing w:line="276" w:lineRule="auto"/>
              <w:rPr>
                <w:rFonts w:asciiTheme="minorHAnsi" w:hAnsiTheme="minorHAnsi"/>
                <w:sz w:val="22"/>
                <w:szCs w:val="22"/>
              </w:rPr>
            </w:pPr>
            <w:r w:rsidRPr="008E405E">
              <w:rPr>
                <w:rFonts w:asciiTheme="minorHAnsi" w:hAnsiTheme="minorHAnsi"/>
                <w:sz w:val="22"/>
                <w:szCs w:val="22"/>
              </w:rPr>
              <w:t>Button</w:t>
            </w:r>
          </w:p>
        </w:tc>
        <w:tc>
          <w:tcPr>
            <w:tcW w:w="7643" w:type="dxa"/>
            <w:tcBorders>
              <w:top w:val="single" w:sz="4" w:space="0" w:color="auto"/>
              <w:left w:val="single" w:sz="4" w:space="0" w:color="auto"/>
              <w:bottom w:val="single" w:sz="4" w:space="0" w:color="auto"/>
              <w:right w:val="single" w:sz="4" w:space="0" w:color="auto"/>
            </w:tcBorders>
            <w:vAlign w:val="center"/>
            <w:hideMark/>
          </w:tcPr>
          <w:p w14:paraId="1BFE4F87" w14:textId="77777777" w:rsidR="0097082F" w:rsidRPr="008E405E" w:rsidRDefault="0097082F" w:rsidP="0097082F">
            <w:pPr>
              <w:spacing w:line="276" w:lineRule="auto"/>
              <w:rPr>
                <w:rFonts w:asciiTheme="minorHAnsi" w:hAnsiTheme="minorHAnsi"/>
                <w:sz w:val="22"/>
                <w:szCs w:val="22"/>
              </w:rPr>
            </w:pPr>
            <w:r w:rsidRPr="008E405E">
              <w:rPr>
                <w:rFonts w:asciiTheme="minorHAnsi" w:hAnsiTheme="minorHAnsi"/>
                <w:sz w:val="22"/>
                <w:szCs w:val="22"/>
              </w:rPr>
              <w:t>It will remove the selected bidder from the mapped bidder list.</w:t>
            </w:r>
          </w:p>
        </w:tc>
      </w:tr>
    </w:tbl>
    <w:p w14:paraId="066CF15A" w14:textId="77777777" w:rsidR="0097082F" w:rsidRDefault="0097082F" w:rsidP="0097082F"/>
    <w:p w14:paraId="1C73C976" w14:textId="77777777" w:rsidR="0097082F" w:rsidRDefault="0097082F" w:rsidP="0097082F"/>
    <w:p w14:paraId="21047D73" w14:textId="77777777" w:rsidR="0097082F" w:rsidRDefault="0097082F" w:rsidP="0097082F"/>
    <w:p w14:paraId="444D667D" w14:textId="77777777" w:rsidR="0097082F" w:rsidRDefault="0097082F" w:rsidP="0097082F"/>
    <w:p w14:paraId="6861AEB6" w14:textId="31414565" w:rsidR="0097082F" w:rsidRPr="009D09AB" w:rsidRDefault="0097082F" w:rsidP="009D09AB">
      <w:pPr>
        <w:pStyle w:val="Heading3"/>
        <w:rPr>
          <w:rFonts w:ascii="Myanmar Text" w:hAnsi="Myanmar Text" w:cs="Myanmar Text"/>
        </w:rPr>
      </w:pPr>
      <w:bookmarkStart w:id="420" w:name="_Toc127462690"/>
      <w:r w:rsidRPr="009D09AB">
        <w:rPr>
          <w:rFonts w:ascii="Myanmar Text" w:hAnsi="Myanmar Text" w:cs="Myanmar Text"/>
        </w:rPr>
        <w:t>High Level Use Case of View Mapped Bidders</w:t>
      </w:r>
      <w:bookmarkEnd w:id="420"/>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7947"/>
      </w:tblGrid>
      <w:tr w:rsidR="0097082F" w:rsidRPr="00A74929" w14:paraId="2DFB5AE0" w14:textId="77777777" w:rsidTr="009D09AB">
        <w:trPr>
          <w:trHeight w:val="638"/>
        </w:trPr>
        <w:tc>
          <w:tcPr>
            <w:tcW w:w="3420" w:type="dxa"/>
            <w:tcBorders>
              <w:top w:val="single" w:sz="4" w:space="0" w:color="auto"/>
              <w:left w:val="single" w:sz="4" w:space="0" w:color="auto"/>
              <w:bottom w:val="single" w:sz="4" w:space="0" w:color="auto"/>
              <w:right w:val="single" w:sz="4" w:space="0" w:color="auto"/>
            </w:tcBorders>
            <w:shd w:val="clear" w:color="auto" w:fill="C4BC96"/>
            <w:hideMark/>
          </w:tcPr>
          <w:p w14:paraId="06786C24" w14:textId="77777777" w:rsidR="0097082F" w:rsidRPr="00FC44D6" w:rsidRDefault="0097082F" w:rsidP="0097082F">
            <w:pPr>
              <w:spacing w:line="276" w:lineRule="auto"/>
              <w:rPr>
                <w:rFonts w:asciiTheme="minorHAnsi" w:hAnsiTheme="minorHAnsi"/>
                <w:b/>
                <w:i/>
                <w:sz w:val="22"/>
                <w:szCs w:val="22"/>
              </w:rPr>
            </w:pPr>
            <w:r w:rsidRPr="00FC44D6">
              <w:rPr>
                <w:rFonts w:asciiTheme="minorHAnsi" w:hAnsiTheme="minorHAnsi"/>
                <w:b/>
                <w:i/>
                <w:sz w:val="22"/>
                <w:szCs w:val="22"/>
              </w:rPr>
              <w:t>Objective</w:t>
            </w:r>
          </w:p>
        </w:tc>
        <w:tc>
          <w:tcPr>
            <w:tcW w:w="7947" w:type="dxa"/>
            <w:tcBorders>
              <w:top w:val="single" w:sz="4" w:space="0" w:color="auto"/>
              <w:left w:val="single" w:sz="4" w:space="0" w:color="auto"/>
              <w:bottom w:val="single" w:sz="4" w:space="0" w:color="auto"/>
              <w:right w:val="single" w:sz="4" w:space="0" w:color="auto"/>
            </w:tcBorders>
            <w:hideMark/>
          </w:tcPr>
          <w:p w14:paraId="54D94365" w14:textId="77777777" w:rsidR="0097082F" w:rsidRPr="008E405E" w:rsidRDefault="0097082F" w:rsidP="00666390">
            <w:pPr>
              <w:numPr>
                <w:ilvl w:val="0"/>
                <w:numId w:val="1"/>
              </w:numPr>
              <w:spacing w:before="0" w:after="0" w:line="360" w:lineRule="auto"/>
              <w:rPr>
                <w:rFonts w:asciiTheme="minorHAnsi" w:hAnsiTheme="minorHAnsi"/>
                <w:sz w:val="22"/>
                <w:szCs w:val="22"/>
              </w:rPr>
            </w:pPr>
            <w:r w:rsidRPr="008E405E">
              <w:rPr>
                <w:rFonts w:asciiTheme="minorHAnsi" w:hAnsiTheme="minorHAnsi"/>
                <w:sz w:val="22"/>
                <w:szCs w:val="22"/>
              </w:rPr>
              <w:t xml:space="preserve">To </w:t>
            </w:r>
            <w:r>
              <w:rPr>
                <w:rFonts w:asciiTheme="minorHAnsi" w:hAnsiTheme="minorHAnsi"/>
                <w:sz w:val="22"/>
                <w:szCs w:val="22"/>
              </w:rPr>
              <w:t>objective of this use case is to understand that how the bidders mapped can be viewed by officer.</w:t>
            </w:r>
          </w:p>
        </w:tc>
      </w:tr>
      <w:tr w:rsidR="0097082F" w:rsidRPr="00A74929" w14:paraId="40D63FAA" w14:textId="77777777" w:rsidTr="009D09AB">
        <w:trPr>
          <w:trHeight w:val="440"/>
        </w:trPr>
        <w:tc>
          <w:tcPr>
            <w:tcW w:w="3420" w:type="dxa"/>
            <w:tcBorders>
              <w:top w:val="single" w:sz="4" w:space="0" w:color="auto"/>
              <w:left w:val="single" w:sz="4" w:space="0" w:color="auto"/>
              <w:bottom w:val="single" w:sz="4" w:space="0" w:color="auto"/>
              <w:right w:val="single" w:sz="4" w:space="0" w:color="auto"/>
            </w:tcBorders>
            <w:shd w:val="clear" w:color="auto" w:fill="C4BC96"/>
            <w:hideMark/>
          </w:tcPr>
          <w:p w14:paraId="1EDA0D68" w14:textId="77777777" w:rsidR="0097082F" w:rsidRPr="00FC44D6" w:rsidRDefault="0097082F" w:rsidP="0097082F">
            <w:pPr>
              <w:spacing w:line="276" w:lineRule="auto"/>
              <w:rPr>
                <w:rFonts w:asciiTheme="minorHAnsi" w:hAnsiTheme="minorHAnsi"/>
                <w:b/>
                <w:i/>
                <w:sz w:val="22"/>
                <w:szCs w:val="22"/>
              </w:rPr>
            </w:pPr>
            <w:r w:rsidRPr="00FC44D6">
              <w:rPr>
                <w:rFonts w:asciiTheme="minorHAnsi" w:hAnsiTheme="minorHAnsi"/>
                <w:b/>
                <w:i/>
                <w:sz w:val="22"/>
                <w:szCs w:val="22"/>
              </w:rPr>
              <w:t>Pre-Conditions</w:t>
            </w:r>
          </w:p>
        </w:tc>
        <w:tc>
          <w:tcPr>
            <w:tcW w:w="7947" w:type="dxa"/>
            <w:tcBorders>
              <w:top w:val="single" w:sz="4" w:space="0" w:color="auto"/>
              <w:left w:val="single" w:sz="4" w:space="0" w:color="auto"/>
              <w:bottom w:val="single" w:sz="4" w:space="0" w:color="auto"/>
              <w:right w:val="single" w:sz="4" w:space="0" w:color="auto"/>
            </w:tcBorders>
            <w:hideMark/>
          </w:tcPr>
          <w:p w14:paraId="2E4113F1" w14:textId="77777777" w:rsidR="0097082F" w:rsidRPr="008E405E" w:rsidRDefault="0097082F" w:rsidP="00666390">
            <w:pPr>
              <w:numPr>
                <w:ilvl w:val="0"/>
                <w:numId w:val="1"/>
              </w:numPr>
              <w:spacing w:before="0" w:after="0" w:line="360" w:lineRule="auto"/>
              <w:rPr>
                <w:rFonts w:asciiTheme="minorHAnsi" w:hAnsiTheme="minorHAnsi"/>
                <w:sz w:val="22"/>
                <w:szCs w:val="22"/>
              </w:rPr>
            </w:pPr>
            <w:r>
              <w:rPr>
                <w:rFonts w:asciiTheme="minorHAnsi" w:hAnsiTheme="minorHAnsi"/>
                <w:sz w:val="22"/>
                <w:szCs w:val="22"/>
              </w:rPr>
              <w:t>Officer should</w:t>
            </w:r>
            <w:r w:rsidRPr="008E405E">
              <w:rPr>
                <w:rFonts w:asciiTheme="minorHAnsi" w:hAnsiTheme="minorHAnsi"/>
                <w:sz w:val="22"/>
                <w:szCs w:val="22"/>
              </w:rPr>
              <w:t xml:space="preserve"> be logged into the system.</w:t>
            </w:r>
          </w:p>
          <w:p w14:paraId="11A6D121" w14:textId="77777777" w:rsidR="0097082F" w:rsidRDefault="0097082F" w:rsidP="00666390">
            <w:pPr>
              <w:numPr>
                <w:ilvl w:val="0"/>
                <w:numId w:val="1"/>
              </w:numPr>
              <w:spacing w:before="0" w:after="0" w:line="360" w:lineRule="auto"/>
              <w:rPr>
                <w:rFonts w:asciiTheme="minorHAnsi" w:hAnsiTheme="minorHAnsi"/>
                <w:sz w:val="22"/>
                <w:szCs w:val="22"/>
              </w:rPr>
            </w:pPr>
            <w:r w:rsidRPr="008E405E">
              <w:rPr>
                <w:rFonts w:asciiTheme="minorHAnsi" w:hAnsiTheme="minorHAnsi"/>
                <w:sz w:val="22"/>
                <w:szCs w:val="22"/>
              </w:rPr>
              <w:t xml:space="preserve">Auction notice </w:t>
            </w:r>
            <w:r>
              <w:rPr>
                <w:rFonts w:asciiTheme="minorHAnsi" w:hAnsiTheme="minorHAnsi"/>
                <w:sz w:val="22"/>
                <w:szCs w:val="22"/>
              </w:rPr>
              <w:t>should be created.</w:t>
            </w:r>
          </w:p>
          <w:p w14:paraId="47B1AAE4" w14:textId="77777777" w:rsidR="0097082F" w:rsidRDefault="0097082F" w:rsidP="00666390">
            <w:pPr>
              <w:numPr>
                <w:ilvl w:val="0"/>
                <w:numId w:val="1"/>
              </w:numPr>
              <w:spacing w:before="0" w:after="0" w:line="360" w:lineRule="auto"/>
              <w:rPr>
                <w:rFonts w:asciiTheme="minorHAnsi" w:hAnsiTheme="minorHAnsi"/>
                <w:sz w:val="22"/>
                <w:szCs w:val="22"/>
              </w:rPr>
            </w:pPr>
            <w:r>
              <w:rPr>
                <w:rFonts w:asciiTheme="minorHAnsi" w:hAnsiTheme="minorHAnsi"/>
                <w:sz w:val="22"/>
                <w:szCs w:val="22"/>
              </w:rPr>
              <w:t>Auction bidding form should be created.</w:t>
            </w:r>
          </w:p>
          <w:p w14:paraId="05F5C6BF" w14:textId="77777777" w:rsidR="0097082F" w:rsidRPr="00C5739A" w:rsidRDefault="0097082F" w:rsidP="00666390">
            <w:pPr>
              <w:numPr>
                <w:ilvl w:val="0"/>
                <w:numId w:val="1"/>
              </w:numPr>
              <w:spacing w:before="0" w:after="0" w:line="360" w:lineRule="auto"/>
              <w:rPr>
                <w:rFonts w:asciiTheme="minorHAnsi" w:hAnsiTheme="minorHAnsi"/>
                <w:sz w:val="22"/>
                <w:szCs w:val="22"/>
              </w:rPr>
            </w:pPr>
            <w:r>
              <w:rPr>
                <w:rFonts w:asciiTheme="minorHAnsi" w:hAnsiTheme="minorHAnsi"/>
                <w:sz w:val="22"/>
                <w:szCs w:val="22"/>
              </w:rPr>
              <w:t>Bidder should be mapped.</w:t>
            </w:r>
          </w:p>
        </w:tc>
      </w:tr>
      <w:tr w:rsidR="0097082F" w:rsidRPr="00A74929" w14:paraId="1A6B24C0" w14:textId="77777777" w:rsidTr="009D09AB">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hideMark/>
          </w:tcPr>
          <w:p w14:paraId="76553206" w14:textId="77777777" w:rsidR="0097082F" w:rsidRPr="00FC44D6" w:rsidRDefault="0097082F" w:rsidP="0097082F">
            <w:pPr>
              <w:spacing w:line="276" w:lineRule="auto"/>
              <w:rPr>
                <w:rFonts w:asciiTheme="minorHAnsi" w:hAnsiTheme="minorHAnsi"/>
                <w:b/>
                <w:i/>
                <w:sz w:val="22"/>
                <w:szCs w:val="22"/>
              </w:rPr>
            </w:pPr>
            <w:r w:rsidRPr="00FC44D6">
              <w:rPr>
                <w:rFonts w:asciiTheme="minorHAnsi" w:hAnsiTheme="minorHAnsi"/>
                <w:b/>
                <w:i/>
                <w:sz w:val="22"/>
                <w:szCs w:val="22"/>
              </w:rPr>
              <w:t>Post Conditions</w:t>
            </w:r>
          </w:p>
        </w:tc>
        <w:tc>
          <w:tcPr>
            <w:tcW w:w="7947" w:type="dxa"/>
            <w:tcBorders>
              <w:top w:val="single" w:sz="4" w:space="0" w:color="auto"/>
              <w:left w:val="single" w:sz="4" w:space="0" w:color="auto"/>
              <w:bottom w:val="single" w:sz="4" w:space="0" w:color="auto"/>
              <w:right w:val="single" w:sz="4" w:space="0" w:color="auto"/>
            </w:tcBorders>
            <w:hideMark/>
          </w:tcPr>
          <w:p w14:paraId="3D6D0525" w14:textId="77777777" w:rsidR="0097082F" w:rsidRPr="00C5739A" w:rsidRDefault="0097082F" w:rsidP="00666390">
            <w:pPr>
              <w:numPr>
                <w:ilvl w:val="0"/>
                <w:numId w:val="1"/>
              </w:numPr>
              <w:spacing w:before="0" w:after="0" w:line="360" w:lineRule="auto"/>
              <w:rPr>
                <w:rFonts w:asciiTheme="minorHAnsi" w:hAnsiTheme="minorHAnsi"/>
                <w:sz w:val="22"/>
                <w:szCs w:val="22"/>
              </w:rPr>
            </w:pPr>
            <w:r>
              <w:rPr>
                <w:rFonts w:asciiTheme="minorHAnsi" w:hAnsiTheme="minorHAnsi"/>
                <w:sz w:val="22"/>
                <w:szCs w:val="22"/>
              </w:rPr>
              <w:t>System should display the mapped bidders to officer by clicking on “View mapped bidder(s)” link.</w:t>
            </w:r>
          </w:p>
        </w:tc>
      </w:tr>
      <w:tr w:rsidR="0097082F" w:rsidRPr="00A74929" w14:paraId="53629B2A" w14:textId="77777777" w:rsidTr="009D09AB">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hideMark/>
          </w:tcPr>
          <w:p w14:paraId="1B6D9818" w14:textId="77777777" w:rsidR="0097082F" w:rsidRPr="00FC44D6" w:rsidRDefault="0097082F" w:rsidP="0097082F">
            <w:pPr>
              <w:spacing w:line="276" w:lineRule="auto"/>
              <w:rPr>
                <w:rFonts w:asciiTheme="minorHAnsi" w:hAnsiTheme="minorHAnsi"/>
                <w:b/>
                <w:i/>
                <w:sz w:val="22"/>
                <w:szCs w:val="22"/>
              </w:rPr>
            </w:pPr>
            <w:r w:rsidRPr="00FC44D6">
              <w:rPr>
                <w:rFonts w:asciiTheme="minorHAnsi" w:hAnsiTheme="minorHAnsi"/>
                <w:b/>
                <w:i/>
                <w:sz w:val="22"/>
                <w:szCs w:val="22"/>
              </w:rPr>
              <w:t>Flow of Events</w:t>
            </w:r>
          </w:p>
        </w:tc>
        <w:tc>
          <w:tcPr>
            <w:tcW w:w="7947" w:type="dxa"/>
            <w:tcBorders>
              <w:top w:val="single" w:sz="4" w:space="0" w:color="auto"/>
              <w:left w:val="single" w:sz="4" w:space="0" w:color="auto"/>
              <w:bottom w:val="single" w:sz="4" w:space="0" w:color="auto"/>
              <w:right w:val="single" w:sz="4" w:space="0" w:color="auto"/>
            </w:tcBorders>
            <w:hideMark/>
          </w:tcPr>
          <w:p w14:paraId="567088FD" w14:textId="77777777" w:rsidR="0097082F" w:rsidRDefault="0097082F" w:rsidP="00666390">
            <w:pPr>
              <w:numPr>
                <w:ilvl w:val="0"/>
                <w:numId w:val="24"/>
              </w:numPr>
              <w:spacing w:before="0" w:after="0" w:line="360" w:lineRule="auto"/>
              <w:rPr>
                <w:rFonts w:asciiTheme="minorHAnsi" w:hAnsiTheme="minorHAnsi"/>
                <w:sz w:val="22"/>
                <w:szCs w:val="22"/>
              </w:rPr>
            </w:pPr>
            <w:r>
              <w:rPr>
                <w:rFonts w:asciiTheme="minorHAnsi" w:hAnsiTheme="minorHAnsi"/>
                <w:sz w:val="22"/>
                <w:szCs w:val="22"/>
              </w:rPr>
              <w:t>Officer logs in.</w:t>
            </w:r>
          </w:p>
          <w:p w14:paraId="36443B8F" w14:textId="77777777" w:rsidR="0097082F" w:rsidRDefault="0097082F" w:rsidP="00666390">
            <w:pPr>
              <w:numPr>
                <w:ilvl w:val="0"/>
                <w:numId w:val="24"/>
              </w:numPr>
              <w:spacing w:before="0" w:after="0" w:line="360" w:lineRule="auto"/>
              <w:rPr>
                <w:rFonts w:asciiTheme="minorHAnsi" w:hAnsiTheme="minorHAnsi"/>
                <w:sz w:val="22"/>
                <w:szCs w:val="22"/>
              </w:rPr>
            </w:pPr>
            <w:r>
              <w:rPr>
                <w:rFonts w:asciiTheme="minorHAnsi" w:hAnsiTheme="minorHAnsi"/>
                <w:sz w:val="22"/>
                <w:szCs w:val="22"/>
              </w:rPr>
              <w:t>Creates auction.</w:t>
            </w:r>
          </w:p>
          <w:p w14:paraId="72ADBB22" w14:textId="77777777" w:rsidR="0097082F" w:rsidRDefault="0097082F" w:rsidP="00666390">
            <w:pPr>
              <w:numPr>
                <w:ilvl w:val="0"/>
                <w:numId w:val="24"/>
              </w:numPr>
              <w:spacing w:before="0" w:after="0" w:line="360" w:lineRule="auto"/>
              <w:rPr>
                <w:rFonts w:asciiTheme="minorHAnsi" w:hAnsiTheme="minorHAnsi"/>
                <w:sz w:val="22"/>
                <w:szCs w:val="22"/>
              </w:rPr>
            </w:pPr>
            <w:r>
              <w:rPr>
                <w:rFonts w:asciiTheme="minorHAnsi" w:hAnsiTheme="minorHAnsi"/>
                <w:sz w:val="22"/>
                <w:szCs w:val="22"/>
              </w:rPr>
              <w:t>Creates bidding form.</w:t>
            </w:r>
          </w:p>
          <w:p w14:paraId="0DF0ED8F" w14:textId="77777777" w:rsidR="0097082F" w:rsidRDefault="0097082F" w:rsidP="00666390">
            <w:pPr>
              <w:numPr>
                <w:ilvl w:val="0"/>
                <w:numId w:val="24"/>
              </w:numPr>
              <w:spacing w:before="0" w:after="0" w:line="360" w:lineRule="auto"/>
              <w:rPr>
                <w:rFonts w:asciiTheme="minorHAnsi" w:hAnsiTheme="minorHAnsi"/>
                <w:sz w:val="22"/>
                <w:szCs w:val="22"/>
              </w:rPr>
            </w:pPr>
            <w:r>
              <w:rPr>
                <w:rFonts w:asciiTheme="minorHAnsi" w:hAnsiTheme="minorHAnsi"/>
                <w:sz w:val="22"/>
                <w:szCs w:val="22"/>
              </w:rPr>
              <w:t>Configure increment / decrement parameter</w:t>
            </w:r>
          </w:p>
          <w:p w14:paraId="6ED63122" w14:textId="77777777" w:rsidR="0097082F" w:rsidRDefault="0097082F" w:rsidP="00666390">
            <w:pPr>
              <w:numPr>
                <w:ilvl w:val="0"/>
                <w:numId w:val="24"/>
              </w:numPr>
              <w:spacing w:before="0" w:after="0" w:line="360" w:lineRule="auto"/>
              <w:rPr>
                <w:rFonts w:asciiTheme="minorHAnsi" w:hAnsiTheme="minorHAnsi"/>
                <w:sz w:val="22"/>
                <w:szCs w:val="22"/>
              </w:rPr>
            </w:pPr>
            <w:r>
              <w:rPr>
                <w:rFonts w:asciiTheme="minorHAnsi" w:hAnsiTheme="minorHAnsi"/>
                <w:sz w:val="22"/>
                <w:szCs w:val="22"/>
              </w:rPr>
              <w:t>Map bidder</w:t>
            </w:r>
          </w:p>
          <w:p w14:paraId="2A27C94F" w14:textId="77777777" w:rsidR="0097082F" w:rsidRPr="008164EA" w:rsidRDefault="0097082F" w:rsidP="00666390">
            <w:pPr>
              <w:numPr>
                <w:ilvl w:val="0"/>
                <w:numId w:val="24"/>
              </w:numPr>
              <w:spacing w:before="0" w:after="0" w:line="360" w:lineRule="auto"/>
              <w:rPr>
                <w:rFonts w:asciiTheme="minorHAnsi" w:hAnsiTheme="minorHAnsi"/>
                <w:sz w:val="22"/>
                <w:szCs w:val="22"/>
              </w:rPr>
            </w:pPr>
            <w:r>
              <w:rPr>
                <w:rFonts w:asciiTheme="minorHAnsi" w:hAnsiTheme="minorHAnsi"/>
                <w:sz w:val="22"/>
                <w:szCs w:val="22"/>
              </w:rPr>
              <w:t>Clicks on view mapped bidders</w:t>
            </w:r>
          </w:p>
        </w:tc>
      </w:tr>
      <w:tr w:rsidR="0097082F" w:rsidRPr="00A74929" w14:paraId="24BE4FEC" w14:textId="77777777" w:rsidTr="009D09AB">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hideMark/>
          </w:tcPr>
          <w:p w14:paraId="08E76E55" w14:textId="77777777" w:rsidR="0097082F" w:rsidRPr="00FC44D6" w:rsidRDefault="0097082F" w:rsidP="0097082F">
            <w:pPr>
              <w:spacing w:line="276" w:lineRule="auto"/>
              <w:rPr>
                <w:rFonts w:asciiTheme="minorHAnsi" w:hAnsiTheme="minorHAnsi"/>
                <w:b/>
                <w:i/>
                <w:sz w:val="22"/>
                <w:szCs w:val="22"/>
              </w:rPr>
            </w:pPr>
            <w:r w:rsidRPr="00FC44D6">
              <w:rPr>
                <w:rFonts w:asciiTheme="minorHAnsi" w:hAnsiTheme="minorHAnsi"/>
                <w:b/>
                <w:i/>
                <w:sz w:val="22"/>
                <w:szCs w:val="22"/>
              </w:rPr>
              <w:t>Alternate Flow/Exceptional Flow</w:t>
            </w:r>
          </w:p>
        </w:tc>
        <w:tc>
          <w:tcPr>
            <w:tcW w:w="7947" w:type="dxa"/>
            <w:tcBorders>
              <w:top w:val="single" w:sz="4" w:space="0" w:color="auto"/>
              <w:left w:val="single" w:sz="4" w:space="0" w:color="auto"/>
              <w:bottom w:val="single" w:sz="4" w:space="0" w:color="auto"/>
              <w:right w:val="single" w:sz="4" w:space="0" w:color="auto"/>
            </w:tcBorders>
            <w:hideMark/>
          </w:tcPr>
          <w:p w14:paraId="31805EB7" w14:textId="77777777" w:rsidR="0097082F" w:rsidRPr="008E405E" w:rsidRDefault="0097082F" w:rsidP="00666390">
            <w:pPr>
              <w:numPr>
                <w:ilvl w:val="0"/>
                <w:numId w:val="24"/>
              </w:numPr>
              <w:spacing w:line="276" w:lineRule="auto"/>
              <w:rPr>
                <w:rFonts w:asciiTheme="minorHAnsi" w:hAnsiTheme="minorHAnsi"/>
                <w:sz w:val="22"/>
                <w:szCs w:val="22"/>
              </w:rPr>
            </w:pPr>
            <w:r w:rsidRPr="008E405E">
              <w:rPr>
                <w:rFonts w:asciiTheme="minorHAnsi" w:hAnsiTheme="minorHAnsi"/>
                <w:sz w:val="22"/>
                <w:szCs w:val="22"/>
              </w:rPr>
              <w:t>NA</w:t>
            </w:r>
          </w:p>
        </w:tc>
      </w:tr>
      <w:tr w:rsidR="0097082F" w:rsidRPr="00A74929" w14:paraId="71EA595D" w14:textId="77777777" w:rsidTr="009D09AB">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hideMark/>
          </w:tcPr>
          <w:p w14:paraId="340CE87A" w14:textId="77777777" w:rsidR="0097082F" w:rsidRPr="00FC44D6" w:rsidRDefault="0097082F" w:rsidP="0097082F">
            <w:pPr>
              <w:spacing w:line="276" w:lineRule="auto"/>
              <w:rPr>
                <w:rFonts w:asciiTheme="minorHAnsi" w:hAnsiTheme="minorHAnsi"/>
                <w:b/>
                <w:i/>
                <w:sz w:val="22"/>
                <w:szCs w:val="22"/>
              </w:rPr>
            </w:pPr>
            <w:r w:rsidRPr="00FC44D6">
              <w:rPr>
                <w:rFonts w:asciiTheme="minorHAnsi" w:hAnsiTheme="minorHAnsi"/>
                <w:b/>
                <w:i/>
                <w:sz w:val="22"/>
                <w:szCs w:val="22"/>
              </w:rPr>
              <w:t>Business Rule / Requirements</w:t>
            </w:r>
          </w:p>
        </w:tc>
        <w:tc>
          <w:tcPr>
            <w:tcW w:w="7947" w:type="dxa"/>
            <w:tcBorders>
              <w:top w:val="single" w:sz="4" w:space="0" w:color="auto"/>
              <w:left w:val="single" w:sz="4" w:space="0" w:color="auto"/>
              <w:bottom w:val="single" w:sz="4" w:space="0" w:color="auto"/>
              <w:right w:val="single" w:sz="4" w:space="0" w:color="auto"/>
            </w:tcBorders>
            <w:hideMark/>
          </w:tcPr>
          <w:p w14:paraId="6E3F5EB1" w14:textId="77777777" w:rsidR="0097082F" w:rsidRDefault="0097082F" w:rsidP="00666390">
            <w:pPr>
              <w:numPr>
                <w:ilvl w:val="0"/>
                <w:numId w:val="1"/>
              </w:numPr>
              <w:spacing w:before="0" w:after="0" w:line="360" w:lineRule="auto"/>
              <w:rPr>
                <w:rFonts w:asciiTheme="minorHAnsi" w:hAnsiTheme="minorHAnsi"/>
                <w:sz w:val="22"/>
                <w:szCs w:val="22"/>
              </w:rPr>
            </w:pPr>
            <w:r w:rsidRPr="008E405E">
              <w:rPr>
                <w:rFonts w:asciiTheme="minorHAnsi" w:hAnsiTheme="minorHAnsi"/>
                <w:sz w:val="22"/>
                <w:szCs w:val="22"/>
              </w:rPr>
              <w:t xml:space="preserve">System should display </w:t>
            </w:r>
            <w:r>
              <w:rPr>
                <w:rFonts w:asciiTheme="minorHAnsi" w:hAnsiTheme="minorHAnsi"/>
                <w:sz w:val="22"/>
                <w:szCs w:val="22"/>
              </w:rPr>
              <w:t>“View mapped bidder(s)” link in Map bidders tab.</w:t>
            </w:r>
          </w:p>
          <w:p w14:paraId="1020AC5B" w14:textId="77777777" w:rsidR="0097082F" w:rsidRDefault="0097082F" w:rsidP="00666390">
            <w:pPr>
              <w:numPr>
                <w:ilvl w:val="1"/>
                <w:numId w:val="1"/>
              </w:numPr>
              <w:tabs>
                <w:tab w:val="clear" w:pos="1080"/>
                <w:tab w:val="num" w:pos="1530"/>
              </w:tabs>
              <w:spacing w:before="0" w:after="0" w:line="360" w:lineRule="auto"/>
              <w:ind w:left="1530"/>
              <w:rPr>
                <w:rFonts w:asciiTheme="minorHAnsi" w:hAnsiTheme="minorHAnsi"/>
                <w:sz w:val="22"/>
                <w:szCs w:val="22"/>
              </w:rPr>
            </w:pPr>
            <w:r>
              <w:rPr>
                <w:rFonts w:asciiTheme="minorHAnsi" w:hAnsiTheme="minorHAnsi"/>
                <w:sz w:val="22"/>
                <w:szCs w:val="22"/>
              </w:rPr>
              <w:t>This link should only be available if 1 bidder is mapped in the auction.</w:t>
            </w:r>
          </w:p>
          <w:p w14:paraId="5080E2DE" w14:textId="77777777" w:rsidR="0097082F" w:rsidRDefault="0097082F" w:rsidP="00666390">
            <w:pPr>
              <w:numPr>
                <w:ilvl w:val="0"/>
                <w:numId w:val="1"/>
              </w:numPr>
              <w:spacing w:before="0" w:after="0" w:line="360" w:lineRule="auto"/>
              <w:rPr>
                <w:rFonts w:asciiTheme="minorHAnsi" w:hAnsiTheme="minorHAnsi"/>
                <w:sz w:val="22"/>
                <w:szCs w:val="22"/>
              </w:rPr>
            </w:pPr>
            <w:r>
              <w:rPr>
                <w:rFonts w:asciiTheme="minorHAnsi" w:hAnsiTheme="minorHAnsi"/>
                <w:sz w:val="22"/>
                <w:szCs w:val="22"/>
              </w:rPr>
              <w:t>On clicking this link, system should redirect officer to view mapped bidders page.</w:t>
            </w:r>
          </w:p>
          <w:p w14:paraId="7B8C473F" w14:textId="77777777" w:rsidR="0097082F" w:rsidRDefault="0097082F" w:rsidP="00666390">
            <w:pPr>
              <w:numPr>
                <w:ilvl w:val="0"/>
                <w:numId w:val="1"/>
              </w:numPr>
              <w:spacing w:before="0" w:after="0" w:line="360" w:lineRule="auto"/>
              <w:rPr>
                <w:rFonts w:asciiTheme="minorHAnsi" w:hAnsiTheme="minorHAnsi"/>
                <w:sz w:val="22"/>
                <w:szCs w:val="22"/>
              </w:rPr>
            </w:pPr>
            <w:r>
              <w:rPr>
                <w:rFonts w:asciiTheme="minorHAnsi" w:hAnsiTheme="minorHAnsi"/>
                <w:sz w:val="22"/>
                <w:szCs w:val="22"/>
              </w:rPr>
              <w:t>System should provide below columns under this page;</w:t>
            </w:r>
          </w:p>
          <w:p w14:paraId="4F962B9B" w14:textId="77777777" w:rsidR="0097082F" w:rsidRDefault="0097082F" w:rsidP="00666390">
            <w:pPr>
              <w:numPr>
                <w:ilvl w:val="1"/>
                <w:numId w:val="1"/>
              </w:numPr>
              <w:tabs>
                <w:tab w:val="clear" w:pos="1080"/>
                <w:tab w:val="num" w:pos="1530"/>
              </w:tabs>
              <w:spacing w:before="0" w:after="0" w:line="360" w:lineRule="auto"/>
              <w:ind w:left="1530"/>
              <w:rPr>
                <w:rFonts w:asciiTheme="minorHAnsi" w:hAnsiTheme="minorHAnsi"/>
                <w:sz w:val="22"/>
                <w:szCs w:val="22"/>
              </w:rPr>
            </w:pPr>
            <w:r>
              <w:rPr>
                <w:rFonts w:asciiTheme="minorHAnsi" w:hAnsiTheme="minorHAnsi"/>
                <w:sz w:val="22"/>
                <w:szCs w:val="22"/>
              </w:rPr>
              <w:t>Sr. No.</w:t>
            </w:r>
          </w:p>
          <w:p w14:paraId="4F13AC8E" w14:textId="77777777" w:rsidR="0097082F" w:rsidRDefault="0097082F" w:rsidP="00666390">
            <w:pPr>
              <w:numPr>
                <w:ilvl w:val="1"/>
                <w:numId w:val="1"/>
              </w:numPr>
              <w:tabs>
                <w:tab w:val="clear" w:pos="1080"/>
                <w:tab w:val="num" w:pos="1530"/>
              </w:tabs>
              <w:spacing w:before="0" w:after="0" w:line="360" w:lineRule="auto"/>
              <w:ind w:left="1530"/>
              <w:rPr>
                <w:rFonts w:asciiTheme="minorHAnsi" w:hAnsiTheme="minorHAnsi"/>
                <w:sz w:val="22"/>
                <w:szCs w:val="22"/>
              </w:rPr>
            </w:pPr>
            <w:r>
              <w:rPr>
                <w:rFonts w:asciiTheme="minorHAnsi" w:hAnsiTheme="minorHAnsi"/>
                <w:sz w:val="22"/>
                <w:szCs w:val="22"/>
              </w:rPr>
              <w:t>Company Details</w:t>
            </w:r>
          </w:p>
          <w:p w14:paraId="40CF95DC" w14:textId="77777777" w:rsidR="0097082F" w:rsidRDefault="0097082F" w:rsidP="00666390">
            <w:pPr>
              <w:numPr>
                <w:ilvl w:val="2"/>
                <w:numId w:val="1"/>
              </w:numPr>
              <w:spacing w:before="0" w:after="0" w:line="360" w:lineRule="auto"/>
              <w:rPr>
                <w:rFonts w:asciiTheme="minorHAnsi" w:hAnsiTheme="minorHAnsi"/>
                <w:sz w:val="22"/>
                <w:szCs w:val="22"/>
              </w:rPr>
            </w:pPr>
            <w:r>
              <w:rPr>
                <w:rFonts w:asciiTheme="minorHAnsi" w:hAnsiTheme="minorHAnsi"/>
                <w:sz w:val="22"/>
                <w:szCs w:val="22"/>
              </w:rPr>
              <w:t>System should provide Company name with hyperlink to his profile.</w:t>
            </w:r>
          </w:p>
          <w:p w14:paraId="76B4DD54" w14:textId="77777777" w:rsidR="0097082F" w:rsidRDefault="0097082F" w:rsidP="00666390">
            <w:pPr>
              <w:numPr>
                <w:ilvl w:val="1"/>
                <w:numId w:val="1"/>
              </w:numPr>
              <w:tabs>
                <w:tab w:val="clear" w:pos="1080"/>
                <w:tab w:val="num" w:pos="1530"/>
              </w:tabs>
              <w:spacing w:before="0" w:after="0" w:line="360" w:lineRule="auto"/>
              <w:ind w:left="1530"/>
              <w:rPr>
                <w:rFonts w:asciiTheme="minorHAnsi" w:hAnsiTheme="minorHAnsi"/>
                <w:sz w:val="22"/>
                <w:szCs w:val="22"/>
              </w:rPr>
            </w:pPr>
            <w:r>
              <w:rPr>
                <w:rFonts w:asciiTheme="minorHAnsi" w:hAnsiTheme="minorHAnsi"/>
                <w:sz w:val="22"/>
                <w:szCs w:val="22"/>
              </w:rPr>
              <w:t>&lt;Column name&gt; of column type Item name</w:t>
            </w:r>
          </w:p>
          <w:p w14:paraId="139BD980" w14:textId="77777777" w:rsidR="0097082F" w:rsidRDefault="0097082F" w:rsidP="00666390">
            <w:pPr>
              <w:numPr>
                <w:ilvl w:val="2"/>
                <w:numId w:val="1"/>
              </w:numPr>
              <w:spacing w:before="0" w:after="0" w:line="360" w:lineRule="auto"/>
              <w:rPr>
                <w:rFonts w:asciiTheme="minorHAnsi" w:hAnsiTheme="minorHAnsi"/>
                <w:sz w:val="22"/>
                <w:szCs w:val="22"/>
              </w:rPr>
            </w:pPr>
            <w:r>
              <w:rPr>
                <w:rFonts w:asciiTheme="minorHAnsi" w:hAnsiTheme="minorHAnsi"/>
                <w:sz w:val="22"/>
                <w:szCs w:val="22"/>
              </w:rPr>
              <w:t>System should display the Item name details for all rows in this column.</w:t>
            </w:r>
          </w:p>
          <w:p w14:paraId="5CF3D240" w14:textId="77777777" w:rsidR="0097082F" w:rsidRDefault="0097082F" w:rsidP="00666390">
            <w:pPr>
              <w:numPr>
                <w:ilvl w:val="0"/>
                <w:numId w:val="1"/>
              </w:numPr>
              <w:spacing w:before="0" w:after="0" w:line="360" w:lineRule="auto"/>
              <w:rPr>
                <w:rFonts w:asciiTheme="minorHAnsi" w:hAnsiTheme="minorHAnsi"/>
                <w:sz w:val="22"/>
                <w:szCs w:val="22"/>
              </w:rPr>
            </w:pPr>
            <w:r>
              <w:rPr>
                <w:rFonts w:asciiTheme="minorHAnsi" w:hAnsiTheme="minorHAnsi"/>
                <w:sz w:val="22"/>
                <w:szCs w:val="22"/>
              </w:rPr>
              <w:t>System should provide PDF and Excel download provision for this page.</w:t>
            </w:r>
          </w:p>
          <w:p w14:paraId="10D5B76C" w14:textId="77777777" w:rsidR="0097082F" w:rsidRPr="00103926" w:rsidRDefault="0097082F" w:rsidP="00666390">
            <w:pPr>
              <w:pStyle w:val="ListParagraph"/>
              <w:numPr>
                <w:ilvl w:val="0"/>
                <w:numId w:val="1"/>
              </w:numPr>
              <w:spacing w:before="0" w:after="0" w:line="360" w:lineRule="auto"/>
              <w:rPr>
                <w:rFonts w:asciiTheme="minorHAnsi" w:hAnsiTheme="minorHAnsi"/>
                <w:sz w:val="22"/>
                <w:szCs w:val="22"/>
              </w:rPr>
            </w:pPr>
            <w:r>
              <w:rPr>
                <w:rFonts w:asciiTheme="minorHAnsi" w:hAnsiTheme="minorHAnsi"/>
                <w:sz w:val="22"/>
                <w:szCs w:val="22"/>
              </w:rPr>
              <w:t>System should provide “Go back to Event Dashboard” link in the page header and footer.</w:t>
            </w:r>
          </w:p>
        </w:tc>
      </w:tr>
      <w:tr w:rsidR="0097082F" w:rsidRPr="00A74929" w14:paraId="2EAF1465" w14:textId="77777777" w:rsidTr="009D09AB">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hideMark/>
          </w:tcPr>
          <w:p w14:paraId="4673284A" w14:textId="77777777" w:rsidR="0097082F" w:rsidRPr="00FC44D6" w:rsidRDefault="0097082F" w:rsidP="0097082F">
            <w:pPr>
              <w:spacing w:line="276" w:lineRule="auto"/>
              <w:rPr>
                <w:rFonts w:asciiTheme="minorHAnsi" w:hAnsiTheme="minorHAnsi"/>
                <w:b/>
                <w:i/>
                <w:sz w:val="22"/>
                <w:szCs w:val="22"/>
              </w:rPr>
            </w:pPr>
            <w:r w:rsidRPr="00FC44D6">
              <w:rPr>
                <w:rFonts w:asciiTheme="minorHAnsi" w:hAnsiTheme="minorHAnsi"/>
                <w:b/>
                <w:i/>
                <w:sz w:val="22"/>
                <w:szCs w:val="22"/>
              </w:rPr>
              <w:t>Users/Actor</w:t>
            </w:r>
          </w:p>
        </w:tc>
        <w:tc>
          <w:tcPr>
            <w:tcW w:w="7947" w:type="dxa"/>
            <w:tcBorders>
              <w:top w:val="single" w:sz="4" w:space="0" w:color="auto"/>
              <w:left w:val="single" w:sz="4" w:space="0" w:color="auto"/>
              <w:bottom w:val="single" w:sz="4" w:space="0" w:color="auto"/>
              <w:right w:val="single" w:sz="4" w:space="0" w:color="auto"/>
            </w:tcBorders>
            <w:hideMark/>
          </w:tcPr>
          <w:p w14:paraId="4ADD811D" w14:textId="77777777" w:rsidR="0097082F" w:rsidRPr="008E405E" w:rsidRDefault="0097082F" w:rsidP="00666390">
            <w:pPr>
              <w:numPr>
                <w:ilvl w:val="0"/>
                <w:numId w:val="24"/>
              </w:numPr>
              <w:spacing w:before="0" w:after="0" w:line="360" w:lineRule="auto"/>
              <w:rPr>
                <w:rFonts w:asciiTheme="minorHAnsi" w:hAnsiTheme="minorHAnsi"/>
                <w:sz w:val="22"/>
                <w:szCs w:val="22"/>
              </w:rPr>
            </w:pPr>
            <w:r w:rsidRPr="008E405E">
              <w:rPr>
                <w:rFonts w:asciiTheme="minorHAnsi" w:hAnsiTheme="minorHAnsi"/>
                <w:sz w:val="22"/>
                <w:szCs w:val="22"/>
              </w:rPr>
              <w:t>Authorized user</w:t>
            </w:r>
          </w:p>
        </w:tc>
      </w:tr>
    </w:tbl>
    <w:p w14:paraId="0DAE3EE3" w14:textId="77777777" w:rsidR="0097082F" w:rsidRDefault="0097082F" w:rsidP="0097082F"/>
    <w:p w14:paraId="70AF35EC" w14:textId="77777777" w:rsidR="0097082F" w:rsidRPr="00A74929" w:rsidRDefault="0097082F" w:rsidP="0097082F"/>
    <w:tbl>
      <w:tblPr>
        <w:tblW w:w="1134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0"/>
        <w:gridCol w:w="1858"/>
        <w:gridCol w:w="7643"/>
      </w:tblGrid>
      <w:tr w:rsidR="0097082F" w:rsidRPr="008E405E" w14:paraId="18FE3CDD" w14:textId="77777777" w:rsidTr="009D09AB">
        <w:trPr>
          <w:trHeight w:val="501"/>
        </w:trPr>
        <w:tc>
          <w:tcPr>
            <w:tcW w:w="1840" w:type="dxa"/>
            <w:tcBorders>
              <w:top w:val="single" w:sz="4" w:space="0" w:color="auto"/>
              <w:left w:val="single" w:sz="4" w:space="0" w:color="auto"/>
              <w:bottom w:val="single" w:sz="4" w:space="0" w:color="auto"/>
              <w:right w:val="single" w:sz="4" w:space="0" w:color="auto"/>
            </w:tcBorders>
            <w:shd w:val="clear" w:color="auto" w:fill="C4BC96"/>
            <w:vAlign w:val="center"/>
            <w:hideMark/>
          </w:tcPr>
          <w:p w14:paraId="0CB48610" w14:textId="77777777" w:rsidR="0097082F" w:rsidRPr="008E405E" w:rsidRDefault="0097082F" w:rsidP="0097082F">
            <w:pPr>
              <w:spacing w:line="276" w:lineRule="auto"/>
              <w:rPr>
                <w:rFonts w:asciiTheme="minorHAnsi" w:hAnsiTheme="minorHAnsi"/>
                <w:b/>
                <w:bCs/>
                <w:iCs/>
                <w:sz w:val="22"/>
                <w:szCs w:val="22"/>
              </w:rPr>
            </w:pPr>
            <w:r w:rsidRPr="008E405E">
              <w:rPr>
                <w:rFonts w:asciiTheme="minorHAnsi" w:hAnsiTheme="minorHAnsi"/>
                <w:sz w:val="22"/>
                <w:szCs w:val="22"/>
              </w:rPr>
              <w:br w:type="page"/>
            </w:r>
            <w:r w:rsidRPr="008E405E">
              <w:rPr>
                <w:rFonts w:asciiTheme="minorHAnsi" w:hAnsiTheme="minorHAnsi"/>
                <w:b/>
                <w:bCs/>
                <w:iCs/>
                <w:sz w:val="22"/>
                <w:szCs w:val="22"/>
              </w:rPr>
              <w:t>Control</w:t>
            </w:r>
          </w:p>
        </w:tc>
        <w:tc>
          <w:tcPr>
            <w:tcW w:w="1858" w:type="dxa"/>
            <w:tcBorders>
              <w:top w:val="single" w:sz="4" w:space="0" w:color="auto"/>
              <w:left w:val="single" w:sz="4" w:space="0" w:color="auto"/>
              <w:bottom w:val="single" w:sz="4" w:space="0" w:color="auto"/>
              <w:right w:val="single" w:sz="4" w:space="0" w:color="auto"/>
            </w:tcBorders>
            <w:shd w:val="clear" w:color="auto" w:fill="C4BC96"/>
            <w:vAlign w:val="center"/>
            <w:hideMark/>
          </w:tcPr>
          <w:p w14:paraId="0487D9E0" w14:textId="77777777" w:rsidR="0097082F" w:rsidRPr="008E405E" w:rsidRDefault="0097082F" w:rsidP="0097082F">
            <w:pPr>
              <w:spacing w:line="276" w:lineRule="auto"/>
              <w:rPr>
                <w:rFonts w:asciiTheme="minorHAnsi" w:hAnsiTheme="minorHAnsi"/>
                <w:b/>
                <w:bCs/>
                <w:iCs/>
                <w:sz w:val="22"/>
                <w:szCs w:val="22"/>
              </w:rPr>
            </w:pPr>
            <w:r w:rsidRPr="008E405E">
              <w:rPr>
                <w:rFonts w:asciiTheme="minorHAnsi" w:hAnsiTheme="minorHAnsi"/>
                <w:b/>
                <w:bCs/>
                <w:iCs/>
                <w:sz w:val="22"/>
                <w:szCs w:val="22"/>
              </w:rPr>
              <w:t>Control Type</w:t>
            </w:r>
          </w:p>
        </w:tc>
        <w:tc>
          <w:tcPr>
            <w:tcW w:w="7643" w:type="dxa"/>
            <w:tcBorders>
              <w:top w:val="single" w:sz="4" w:space="0" w:color="auto"/>
              <w:left w:val="single" w:sz="4" w:space="0" w:color="auto"/>
              <w:bottom w:val="single" w:sz="4" w:space="0" w:color="auto"/>
              <w:right w:val="single" w:sz="4" w:space="0" w:color="auto"/>
            </w:tcBorders>
            <w:shd w:val="clear" w:color="auto" w:fill="C4BC96"/>
            <w:vAlign w:val="center"/>
            <w:hideMark/>
          </w:tcPr>
          <w:p w14:paraId="6ABE137B" w14:textId="77777777" w:rsidR="0097082F" w:rsidRPr="008E405E" w:rsidRDefault="0097082F" w:rsidP="0097082F">
            <w:pPr>
              <w:spacing w:line="276" w:lineRule="auto"/>
              <w:rPr>
                <w:rFonts w:asciiTheme="minorHAnsi" w:hAnsiTheme="minorHAnsi"/>
                <w:b/>
                <w:bCs/>
                <w:iCs/>
                <w:sz w:val="22"/>
                <w:szCs w:val="22"/>
              </w:rPr>
            </w:pPr>
            <w:r w:rsidRPr="008E405E">
              <w:rPr>
                <w:rFonts w:asciiTheme="minorHAnsi" w:hAnsiTheme="minorHAnsi"/>
                <w:b/>
                <w:bCs/>
                <w:iCs/>
                <w:sz w:val="22"/>
                <w:szCs w:val="22"/>
              </w:rPr>
              <w:t>Behavior</w:t>
            </w:r>
          </w:p>
        </w:tc>
      </w:tr>
      <w:tr w:rsidR="0097082F" w:rsidRPr="008E405E" w14:paraId="2C90A4A6" w14:textId="77777777" w:rsidTr="009D09AB">
        <w:trPr>
          <w:trHeight w:val="517"/>
        </w:trPr>
        <w:tc>
          <w:tcPr>
            <w:tcW w:w="1840" w:type="dxa"/>
            <w:tcBorders>
              <w:top w:val="single" w:sz="4" w:space="0" w:color="auto"/>
              <w:left w:val="single" w:sz="4" w:space="0" w:color="auto"/>
              <w:bottom w:val="single" w:sz="4" w:space="0" w:color="auto"/>
              <w:right w:val="single" w:sz="4" w:space="0" w:color="auto"/>
            </w:tcBorders>
            <w:vAlign w:val="center"/>
            <w:hideMark/>
          </w:tcPr>
          <w:p w14:paraId="6C71A254" w14:textId="77777777" w:rsidR="0097082F" w:rsidRPr="008E405E" w:rsidRDefault="0097082F" w:rsidP="0097082F">
            <w:pPr>
              <w:spacing w:line="276" w:lineRule="auto"/>
              <w:rPr>
                <w:rFonts w:asciiTheme="minorHAnsi" w:hAnsiTheme="minorHAnsi"/>
                <w:sz w:val="22"/>
                <w:szCs w:val="22"/>
              </w:rPr>
            </w:pPr>
            <w:r>
              <w:rPr>
                <w:rFonts w:asciiTheme="minorHAnsi" w:hAnsiTheme="minorHAnsi"/>
                <w:sz w:val="22"/>
                <w:szCs w:val="22"/>
              </w:rPr>
              <w:t>View mapped bidder(s)</w:t>
            </w:r>
          </w:p>
        </w:tc>
        <w:tc>
          <w:tcPr>
            <w:tcW w:w="1858" w:type="dxa"/>
            <w:tcBorders>
              <w:top w:val="single" w:sz="4" w:space="0" w:color="auto"/>
              <w:left w:val="single" w:sz="4" w:space="0" w:color="auto"/>
              <w:bottom w:val="single" w:sz="4" w:space="0" w:color="auto"/>
              <w:right w:val="single" w:sz="4" w:space="0" w:color="auto"/>
            </w:tcBorders>
            <w:hideMark/>
          </w:tcPr>
          <w:p w14:paraId="5E6D6B9F" w14:textId="77777777" w:rsidR="0097082F" w:rsidRPr="008E405E" w:rsidRDefault="0097082F" w:rsidP="0097082F">
            <w:pPr>
              <w:spacing w:line="276" w:lineRule="auto"/>
              <w:rPr>
                <w:rFonts w:asciiTheme="minorHAnsi" w:hAnsiTheme="minorHAnsi"/>
                <w:sz w:val="22"/>
                <w:szCs w:val="22"/>
              </w:rPr>
            </w:pPr>
            <w:r>
              <w:rPr>
                <w:rFonts w:asciiTheme="minorHAnsi" w:hAnsiTheme="minorHAnsi"/>
                <w:sz w:val="22"/>
                <w:szCs w:val="22"/>
              </w:rPr>
              <w:t>Link</w:t>
            </w:r>
          </w:p>
        </w:tc>
        <w:tc>
          <w:tcPr>
            <w:tcW w:w="7643" w:type="dxa"/>
            <w:tcBorders>
              <w:top w:val="single" w:sz="4" w:space="0" w:color="auto"/>
              <w:left w:val="single" w:sz="4" w:space="0" w:color="auto"/>
              <w:bottom w:val="single" w:sz="4" w:space="0" w:color="auto"/>
              <w:right w:val="single" w:sz="4" w:space="0" w:color="auto"/>
            </w:tcBorders>
            <w:vAlign w:val="center"/>
            <w:hideMark/>
          </w:tcPr>
          <w:p w14:paraId="26C69D63" w14:textId="77777777" w:rsidR="0097082F" w:rsidRPr="008E405E" w:rsidRDefault="0097082F" w:rsidP="0097082F">
            <w:pPr>
              <w:spacing w:line="276" w:lineRule="auto"/>
              <w:rPr>
                <w:rFonts w:asciiTheme="minorHAnsi" w:hAnsiTheme="minorHAnsi"/>
                <w:sz w:val="22"/>
                <w:szCs w:val="22"/>
              </w:rPr>
            </w:pPr>
            <w:r>
              <w:rPr>
                <w:rFonts w:asciiTheme="minorHAnsi" w:hAnsiTheme="minorHAnsi"/>
                <w:sz w:val="22"/>
                <w:szCs w:val="22"/>
              </w:rPr>
              <w:t>System should redirect officer to view mapped bidder(s) page.</w:t>
            </w:r>
          </w:p>
        </w:tc>
      </w:tr>
      <w:tr w:rsidR="0097082F" w:rsidRPr="00B43F92" w14:paraId="1693C29F" w14:textId="77777777" w:rsidTr="009D09AB">
        <w:trPr>
          <w:trHeight w:val="517"/>
        </w:trPr>
        <w:tc>
          <w:tcPr>
            <w:tcW w:w="1840" w:type="dxa"/>
            <w:vAlign w:val="center"/>
          </w:tcPr>
          <w:p w14:paraId="44094B4C" w14:textId="77777777" w:rsidR="0097082F" w:rsidRPr="00B43F92" w:rsidRDefault="0097082F" w:rsidP="0097082F">
            <w:pPr>
              <w:spacing w:line="360" w:lineRule="auto"/>
              <w:rPr>
                <w:rFonts w:asciiTheme="minorHAnsi" w:hAnsiTheme="minorHAnsi"/>
                <w:sz w:val="22"/>
                <w:szCs w:val="22"/>
              </w:rPr>
            </w:pPr>
            <w:r w:rsidRPr="00B43F92">
              <w:rPr>
                <w:rFonts w:asciiTheme="minorHAnsi" w:hAnsiTheme="minorHAnsi"/>
                <w:sz w:val="22"/>
                <w:szCs w:val="22"/>
              </w:rPr>
              <w:t>PDF</w:t>
            </w:r>
          </w:p>
        </w:tc>
        <w:tc>
          <w:tcPr>
            <w:tcW w:w="1858" w:type="dxa"/>
            <w:vAlign w:val="center"/>
          </w:tcPr>
          <w:p w14:paraId="339A7807" w14:textId="77777777" w:rsidR="0097082F" w:rsidRPr="00B43F92" w:rsidRDefault="0097082F" w:rsidP="0097082F">
            <w:pPr>
              <w:spacing w:line="360" w:lineRule="auto"/>
              <w:rPr>
                <w:rFonts w:asciiTheme="minorHAnsi" w:hAnsiTheme="minorHAnsi"/>
                <w:sz w:val="22"/>
                <w:szCs w:val="22"/>
              </w:rPr>
            </w:pPr>
            <w:r w:rsidRPr="00B43F92">
              <w:rPr>
                <w:rFonts w:asciiTheme="minorHAnsi" w:hAnsiTheme="minorHAnsi"/>
                <w:sz w:val="22"/>
                <w:szCs w:val="22"/>
              </w:rPr>
              <w:t>Link</w:t>
            </w:r>
          </w:p>
        </w:tc>
        <w:tc>
          <w:tcPr>
            <w:tcW w:w="7643" w:type="dxa"/>
            <w:vAlign w:val="center"/>
          </w:tcPr>
          <w:p w14:paraId="47FB8114" w14:textId="77777777" w:rsidR="0097082F" w:rsidRPr="00B43F92" w:rsidRDefault="0097082F" w:rsidP="0097082F">
            <w:pPr>
              <w:spacing w:line="360" w:lineRule="auto"/>
              <w:rPr>
                <w:rFonts w:asciiTheme="minorHAnsi" w:hAnsiTheme="minorHAnsi"/>
                <w:sz w:val="22"/>
                <w:szCs w:val="22"/>
              </w:rPr>
            </w:pPr>
            <w:r w:rsidRPr="00B43F92">
              <w:rPr>
                <w:rFonts w:asciiTheme="minorHAnsi" w:hAnsiTheme="minorHAnsi"/>
                <w:sz w:val="22"/>
                <w:szCs w:val="22"/>
              </w:rPr>
              <w:t xml:space="preserve">System should download the </w:t>
            </w:r>
            <w:r>
              <w:rPr>
                <w:rFonts w:asciiTheme="minorHAnsi" w:hAnsiTheme="minorHAnsi"/>
                <w:sz w:val="22"/>
                <w:szCs w:val="22"/>
              </w:rPr>
              <w:t>view mapped bidder(s)</w:t>
            </w:r>
            <w:r w:rsidRPr="00B43F92">
              <w:rPr>
                <w:rFonts w:asciiTheme="minorHAnsi" w:hAnsiTheme="minorHAnsi"/>
                <w:sz w:val="22"/>
                <w:szCs w:val="22"/>
              </w:rPr>
              <w:t xml:space="preserve"> page in PDF format</w:t>
            </w:r>
            <w:r>
              <w:rPr>
                <w:rFonts w:asciiTheme="minorHAnsi" w:hAnsiTheme="minorHAnsi"/>
                <w:sz w:val="22"/>
                <w:szCs w:val="22"/>
              </w:rPr>
              <w:t>.</w:t>
            </w:r>
          </w:p>
        </w:tc>
      </w:tr>
      <w:tr w:rsidR="0097082F" w:rsidRPr="008E405E" w14:paraId="28FD5671" w14:textId="77777777" w:rsidTr="009D09AB">
        <w:trPr>
          <w:trHeight w:val="517"/>
        </w:trPr>
        <w:tc>
          <w:tcPr>
            <w:tcW w:w="1840" w:type="dxa"/>
            <w:tcBorders>
              <w:top w:val="single" w:sz="4" w:space="0" w:color="auto"/>
              <w:left w:val="single" w:sz="4" w:space="0" w:color="auto"/>
              <w:bottom w:val="single" w:sz="4" w:space="0" w:color="auto"/>
              <w:right w:val="single" w:sz="4" w:space="0" w:color="auto"/>
            </w:tcBorders>
            <w:vAlign w:val="center"/>
          </w:tcPr>
          <w:p w14:paraId="3D9E05E2" w14:textId="77777777" w:rsidR="0097082F" w:rsidRDefault="0097082F" w:rsidP="0097082F">
            <w:pPr>
              <w:spacing w:line="276" w:lineRule="auto"/>
              <w:rPr>
                <w:rFonts w:asciiTheme="minorHAnsi" w:hAnsiTheme="minorHAnsi"/>
                <w:sz w:val="22"/>
                <w:szCs w:val="22"/>
              </w:rPr>
            </w:pPr>
            <w:r>
              <w:rPr>
                <w:rFonts w:asciiTheme="minorHAnsi" w:hAnsiTheme="minorHAnsi"/>
                <w:sz w:val="22"/>
                <w:szCs w:val="22"/>
              </w:rPr>
              <w:t>Excel</w:t>
            </w:r>
          </w:p>
        </w:tc>
        <w:tc>
          <w:tcPr>
            <w:tcW w:w="1858" w:type="dxa"/>
            <w:tcBorders>
              <w:top w:val="single" w:sz="4" w:space="0" w:color="auto"/>
              <w:left w:val="single" w:sz="4" w:space="0" w:color="auto"/>
              <w:bottom w:val="single" w:sz="4" w:space="0" w:color="auto"/>
              <w:right w:val="single" w:sz="4" w:space="0" w:color="auto"/>
            </w:tcBorders>
          </w:tcPr>
          <w:p w14:paraId="72548AD0" w14:textId="77777777" w:rsidR="0097082F" w:rsidRDefault="0097082F" w:rsidP="0097082F">
            <w:pPr>
              <w:spacing w:line="276" w:lineRule="auto"/>
              <w:rPr>
                <w:rFonts w:asciiTheme="minorHAnsi" w:hAnsiTheme="minorHAnsi"/>
                <w:sz w:val="22"/>
                <w:szCs w:val="22"/>
              </w:rPr>
            </w:pPr>
            <w:r>
              <w:rPr>
                <w:rFonts w:asciiTheme="minorHAnsi" w:hAnsiTheme="minorHAnsi"/>
                <w:sz w:val="22"/>
                <w:szCs w:val="22"/>
              </w:rPr>
              <w:t>Link</w:t>
            </w:r>
          </w:p>
        </w:tc>
        <w:tc>
          <w:tcPr>
            <w:tcW w:w="7643" w:type="dxa"/>
            <w:tcBorders>
              <w:top w:val="single" w:sz="4" w:space="0" w:color="auto"/>
              <w:left w:val="single" w:sz="4" w:space="0" w:color="auto"/>
              <w:bottom w:val="single" w:sz="4" w:space="0" w:color="auto"/>
              <w:right w:val="single" w:sz="4" w:space="0" w:color="auto"/>
            </w:tcBorders>
            <w:vAlign w:val="center"/>
          </w:tcPr>
          <w:p w14:paraId="305E33FE" w14:textId="77777777" w:rsidR="0097082F" w:rsidRDefault="0097082F" w:rsidP="0097082F">
            <w:pPr>
              <w:spacing w:line="276" w:lineRule="auto"/>
              <w:rPr>
                <w:rFonts w:asciiTheme="minorHAnsi" w:hAnsiTheme="minorHAnsi"/>
                <w:sz w:val="22"/>
                <w:szCs w:val="22"/>
              </w:rPr>
            </w:pPr>
            <w:r>
              <w:rPr>
                <w:rFonts w:asciiTheme="minorHAnsi" w:hAnsiTheme="minorHAnsi"/>
                <w:sz w:val="22"/>
                <w:szCs w:val="22"/>
              </w:rPr>
              <w:t>System should download the view mapped bidder(s) page in excel format.</w:t>
            </w:r>
          </w:p>
        </w:tc>
      </w:tr>
      <w:tr w:rsidR="0097082F" w:rsidRPr="008E405E" w14:paraId="4234D303" w14:textId="77777777" w:rsidTr="009D09AB">
        <w:trPr>
          <w:trHeight w:val="517"/>
        </w:trPr>
        <w:tc>
          <w:tcPr>
            <w:tcW w:w="1840" w:type="dxa"/>
            <w:tcBorders>
              <w:top w:val="single" w:sz="4" w:space="0" w:color="auto"/>
              <w:left w:val="single" w:sz="4" w:space="0" w:color="auto"/>
              <w:bottom w:val="single" w:sz="4" w:space="0" w:color="auto"/>
              <w:right w:val="single" w:sz="4" w:space="0" w:color="auto"/>
            </w:tcBorders>
            <w:vAlign w:val="center"/>
          </w:tcPr>
          <w:p w14:paraId="19E9E540" w14:textId="77777777" w:rsidR="0097082F" w:rsidRDefault="0097082F" w:rsidP="0097082F">
            <w:pPr>
              <w:spacing w:line="276" w:lineRule="auto"/>
              <w:rPr>
                <w:rFonts w:asciiTheme="minorHAnsi" w:hAnsiTheme="minorHAnsi"/>
                <w:sz w:val="22"/>
                <w:szCs w:val="22"/>
              </w:rPr>
            </w:pPr>
            <w:r>
              <w:rPr>
                <w:rFonts w:asciiTheme="minorHAnsi" w:hAnsiTheme="minorHAnsi"/>
                <w:sz w:val="22"/>
                <w:szCs w:val="22"/>
              </w:rPr>
              <w:t>Go back to event dashboard</w:t>
            </w:r>
          </w:p>
        </w:tc>
        <w:tc>
          <w:tcPr>
            <w:tcW w:w="1858" w:type="dxa"/>
            <w:tcBorders>
              <w:top w:val="single" w:sz="4" w:space="0" w:color="auto"/>
              <w:left w:val="single" w:sz="4" w:space="0" w:color="auto"/>
              <w:bottom w:val="single" w:sz="4" w:space="0" w:color="auto"/>
              <w:right w:val="single" w:sz="4" w:space="0" w:color="auto"/>
            </w:tcBorders>
          </w:tcPr>
          <w:p w14:paraId="3D0C8491" w14:textId="77777777" w:rsidR="0097082F" w:rsidRDefault="0097082F" w:rsidP="0097082F">
            <w:pPr>
              <w:spacing w:line="276" w:lineRule="auto"/>
              <w:rPr>
                <w:rFonts w:asciiTheme="minorHAnsi" w:hAnsiTheme="minorHAnsi"/>
                <w:sz w:val="22"/>
                <w:szCs w:val="22"/>
              </w:rPr>
            </w:pPr>
            <w:r>
              <w:rPr>
                <w:rFonts w:asciiTheme="minorHAnsi" w:hAnsiTheme="minorHAnsi"/>
                <w:sz w:val="22"/>
                <w:szCs w:val="22"/>
              </w:rPr>
              <w:t>Link</w:t>
            </w:r>
          </w:p>
        </w:tc>
        <w:tc>
          <w:tcPr>
            <w:tcW w:w="7643" w:type="dxa"/>
            <w:tcBorders>
              <w:top w:val="single" w:sz="4" w:space="0" w:color="auto"/>
              <w:left w:val="single" w:sz="4" w:space="0" w:color="auto"/>
              <w:bottom w:val="single" w:sz="4" w:space="0" w:color="auto"/>
              <w:right w:val="single" w:sz="4" w:space="0" w:color="auto"/>
            </w:tcBorders>
            <w:vAlign w:val="center"/>
          </w:tcPr>
          <w:p w14:paraId="244690FC" w14:textId="77777777" w:rsidR="0097082F" w:rsidRDefault="0097082F" w:rsidP="0097082F">
            <w:pPr>
              <w:spacing w:line="276" w:lineRule="auto"/>
              <w:rPr>
                <w:rFonts w:asciiTheme="minorHAnsi" w:hAnsiTheme="minorHAnsi"/>
                <w:sz w:val="22"/>
                <w:szCs w:val="22"/>
              </w:rPr>
            </w:pPr>
            <w:r>
              <w:rPr>
                <w:rFonts w:asciiTheme="minorHAnsi" w:hAnsiTheme="minorHAnsi"/>
                <w:sz w:val="22"/>
                <w:szCs w:val="22"/>
              </w:rPr>
              <w:t>System should redirect officer to auction dashboard “Map Bidders” tab.</w:t>
            </w:r>
          </w:p>
        </w:tc>
      </w:tr>
    </w:tbl>
    <w:p w14:paraId="7F8FEE28" w14:textId="77777777" w:rsidR="0097082F" w:rsidRDefault="0097082F" w:rsidP="0097082F"/>
    <w:p w14:paraId="4FB06D17" w14:textId="77777777" w:rsidR="0097082F" w:rsidRDefault="0097082F" w:rsidP="0097082F"/>
    <w:p w14:paraId="3E55EF3C" w14:textId="77777777" w:rsidR="0097082F" w:rsidRDefault="0097082F" w:rsidP="0097082F"/>
    <w:p w14:paraId="01C7AF83" w14:textId="77777777" w:rsidR="0097082F" w:rsidRDefault="0097082F" w:rsidP="0097082F"/>
    <w:p w14:paraId="64A4D87B" w14:textId="77777777" w:rsidR="0097082F" w:rsidRDefault="0097082F" w:rsidP="0097082F"/>
    <w:p w14:paraId="2311C0C0" w14:textId="77777777" w:rsidR="0097082F" w:rsidRDefault="0097082F" w:rsidP="0097082F">
      <w:pPr>
        <w:rPr>
          <w:rStyle w:val="Heading2Char"/>
          <w:rFonts w:ascii="Bookman Old Style" w:hAnsi="Bookman Old Style"/>
          <w:b w:val="0"/>
          <w:bCs w:val="0"/>
        </w:rPr>
      </w:pPr>
    </w:p>
    <w:p w14:paraId="7B1C5CF7" w14:textId="77777777" w:rsidR="0097082F" w:rsidRPr="002D4DA3" w:rsidRDefault="0097082F" w:rsidP="0097082F">
      <w:pPr>
        <w:rPr>
          <w:rStyle w:val="Heading2Char"/>
          <w:rFonts w:ascii="Bookman Old Style" w:hAnsi="Bookman Old Style"/>
          <w:b w:val="0"/>
          <w:bCs w:val="0"/>
        </w:rPr>
      </w:pPr>
    </w:p>
    <w:p w14:paraId="0A275A0F" w14:textId="77777777" w:rsidR="0097082F" w:rsidRDefault="0097082F" w:rsidP="009D09AB">
      <w:pPr>
        <w:pStyle w:val="Heading2"/>
        <w:rPr>
          <w:rFonts w:ascii="Myanmar Text" w:hAnsi="Myanmar Text" w:cs="Myanmar Text"/>
        </w:rPr>
      </w:pPr>
      <w:bookmarkStart w:id="421" w:name="_Toc127462691"/>
      <w:bookmarkStart w:id="422" w:name="_Toc89687433"/>
      <w:bookmarkStart w:id="423" w:name="_Ref397358414"/>
      <w:bookmarkStart w:id="424" w:name="_Ref400613335"/>
      <w:bookmarkStart w:id="425" w:name="_Toc424817643"/>
      <w:r>
        <w:rPr>
          <w:rFonts w:ascii="Myanmar Text" w:hAnsi="Myanmar Text" w:cs="Myanmar Text"/>
        </w:rPr>
        <w:t>Reports (View Report)</w:t>
      </w:r>
      <w:bookmarkEnd w:id="421"/>
    </w:p>
    <w:p w14:paraId="22B69B56" w14:textId="77777777" w:rsidR="0097082F" w:rsidRPr="009D09AB" w:rsidRDefault="0097082F" w:rsidP="009D09AB">
      <w:pPr>
        <w:pStyle w:val="Heading3"/>
        <w:rPr>
          <w:rFonts w:ascii="Myanmar Text" w:hAnsi="Myanmar Text" w:cs="Myanmar Text"/>
        </w:rPr>
      </w:pPr>
      <w:bookmarkStart w:id="426" w:name="_Toc127462692"/>
      <w:r w:rsidRPr="009D09AB">
        <w:rPr>
          <w:rFonts w:ascii="Myanmar Text" w:hAnsi="Myanmar Text" w:cs="Myanmar Text"/>
        </w:rPr>
        <w:t>High Level Use Case of Result</w:t>
      </w:r>
      <w:bookmarkEnd w:id="426"/>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7947"/>
      </w:tblGrid>
      <w:tr w:rsidR="0097082F" w:rsidRPr="00A74929" w14:paraId="19C68247" w14:textId="77777777" w:rsidTr="009D09AB">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5271FA53" w14:textId="77777777" w:rsidR="0097082F" w:rsidRPr="009D09AB" w:rsidRDefault="0097082F" w:rsidP="0097082F">
            <w:pPr>
              <w:rPr>
                <w:rFonts w:asciiTheme="minorHAnsi" w:hAnsiTheme="minorHAnsi"/>
                <w:b/>
                <w:i/>
                <w:sz w:val="22"/>
                <w:szCs w:val="22"/>
              </w:rPr>
            </w:pPr>
            <w:r w:rsidRPr="009D09AB">
              <w:rPr>
                <w:rFonts w:asciiTheme="minorHAnsi" w:hAnsiTheme="minorHAnsi"/>
                <w:b/>
                <w:i/>
                <w:sz w:val="22"/>
                <w:szCs w:val="22"/>
              </w:rPr>
              <w:t>Objective</w:t>
            </w:r>
          </w:p>
        </w:tc>
        <w:tc>
          <w:tcPr>
            <w:tcW w:w="7947" w:type="dxa"/>
            <w:tcBorders>
              <w:top w:val="single" w:sz="4" w:space="0" w:color="auto"/>
              <w:left w:val="single" w:sz="4" w:space="0" w:color="auto"/>
              <w:bottom w:val="single" w:sz="4" w:space="0" w:color="auto"/>
              <w:right w:val="single" w:sz="4" w:space="0" w:color="auto"/>
            </w:tcBorders>
          </w:tcPr>
          <w:p w14:paraId="799D11F3" w14:textId="77777777" w:rsidR="0097082F" w:rsidRPr="000F6D67" w:rsidRDefault="0097082F" w:rsidP="00666390">
            <w:pPr>
              <w:numPr>
                <w:ilvl w:val="0"/>
                <w:numId w:val="1"/>
              </w:numPr>
              <w:spacing w:before="0" w:after="0" w:line="360" w:lineRule="auto"/>
              <w:rPr>
                <w:rFonts w:asciiTheme="minorHAnsi" w:hAnsiTheme="minorHAnsi"/>
                <w:sz w:val="22"/>
                <w:szCs w:val="22"/>
              </w:rPr>
            </w:pPr>
            <w:r w:rsidRPr="000F6D67">
              <w:rPr>
                <w:rFonts w:asciiTheme="minorHAnsi" w:hAnsiTheme="minorHAnsi"/>
                <w:sz w:val="22"/>
                <w:szCs w:val="22"/>
              </w:rPr>
              <w:t>To understand the present</w:t>
            </w:r>
            <w:r>
              <w:rPr>
                <w:rFonts w:asciiTheme="minorHAnsi" w:hAnsiTheme="minorHAnsi"/>
                <w:sz w:val="22"/>
                <w:szCs w:val="22"/>
              </w:rPr>
              <w:t>ation logic for Various reports.</w:t>
            </w:r>
          </w:p>
        </w:tc>
      </w:tr>
      <w:tr w:rsidR="0097082F" w:rsidRPr="00A74929" w14:paraId="7380216E" w14:textId="77777777" w:rsidTr="009D09AB">
        <w:trPr>
          <w:trHeight w:val="440"/>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6F809FF4" w14:textId="77777777" w:rsidR="0097082F" w:rsidRPr="009D09AB" w:rsidRDefault="0097082F" w:rsidP="0097082F">
            <w:pPr>
              <w:rPr>
                <w:rFonts w:asciiTheme="minorHAnsi" w:hAnsiTheme="minorHAnsi"/>
                <w:b/>
                <w:i/>
                <w:sz w:val="22"/>
                <w:szCs w:val="22"/>
              </w:rPr>
            </w:pPr>
            <w:r w:rsidRPr="009D09AB">
              <w:rPr>
                <w:rFonts w:asciiTheme="minorHAnsi" w:hAnsiTheme="minorHAnsi"/>
                <w:b/>
                <w:i/>
                <w:sz w:val="22"/>
                <w:szCs w:val="22"/>
              </w:rPr>
              <w:t>Pre-Conditions</w:t>
            </w:r>
          </w:p>
        </w:tc>
        <w:tc>
          <w:tcPr>
            <w:tcW w:w="7947" w:type="dxa"/>
            <w:tcBorders>
              <w:top w:val="single" w:sz="4" w:space="0" w:color="auto"/>
              <w:left w:val="single" w:sz="4" w:space="0" w:color="auto"/>
              <w:bottom w:val="single" w:sz="4" w:space="0" w:color="auto"/>
              <w:right w:val="single" w:sz="4" w:space="0" w:color="auto"/>
            </w:tcBorders>
          </w:tcPr>
          <w:p w14:paraId="34853C64" w14:textId="77777777" w:rsidR="0097082F" w:rsidRDefault="0097082F" w:rsidP="00666390">
            <w:pPr>
              <w:numPr>
                <w:ilvl w:val="0"/>
                <w:numId w:val="1"/>
              </w:numPr>
              <w:spacing w:before="0" w:after="0" w:line="360" w:lineRule="auto"/>
              <w:rPr>
                <w:rFonts w:asciiTheme="minorHAnsi" w:hAnsiTheme="minorHAnsi"/>
                <w:sz w:val="22"/>
                <w:szCs w:val="22"/>
              </w:rPr>
            </w:pPr>
            <w:r>
              <w:rPr>
                <w:rFonts w:asciiTheme="minorHAnsi" w:hAnsiTheme="minorHAnsi"/>
                <w:sz w:val="22"/>
                <w:szCs w:val="22"/>
              </w:rPr>
              <w:t>Officer should be</w:t>
            </w:r>
            <w:r w:rsidRPr="000F6D67">
              <w:rPr>
                <w:rFonts w:asciiTheme="minorHAnsi" w:hAnsiTheme="minorHAnsi"/>
                <w:sz w:val="22"/>
                <w:szCs w:val="22"/>
              </w:rPr>
              <w:t xml:space="preserve"> logged in.</w:t>
            </w:r>
          </w:p>
          <w:p w14:paraId="766A9FC4" w14:textId="77777777" w:rsidR="0097082F" w:rsidRPr="000F6D67" w:rsidRDefault="0097082F" w:rsidP="00666390">
            <w:pPr>
              <w:numPr>
                <w:ilvl w:val="0"/>
                <w:numId w:val="1"/>
              </w:numPr>
              <w:spacing w:before="0" w:after="0" w:line="360" w:lineRule="auto"/>
              <w:rPr>
                <w:rFonts w:asciiTheme="minorHAnsi" w:hAnsiTheme="minorHAnsi"/>
                <w:sz w:val="22"/>
                <w:szCs w:val="22"/>
              </w:rPr>
            </w:pPr>
            <w:r>
              <w:rPr>
                <w:rFonts w:asciiTheme="minorHAnsi" w:hAnsiTheme="minorHAnsi"/>
                <w:sz w:val="22"/>
                <w:szCs w:val="22"/>
              </w:rPr>
              <w:t>Auction is Live or Archive.</w:t>
            </w:r>
          </w:p>
        </w:tc>
      </w:tr>
      <w:tr w:rsidR="0097082F" w:rsidRPr="00A74929" w14:paraId="597C581A" w14:textId="77777777" w:rsidTr="009D09AB">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158F6349" w14:textId="77777777" w:rsidR="0097082F" w:rsidRPr="009D09AB" w:rsidRDefault="0097082F" w:rsidP="0097082F">
            <w:pPr>
              <w:rPr>
                <w:rFonts w:asciiTheme="minorHAnsi" w:hAnsiTheme="minorHAnsi"/>
                <w:b/>
                <w:i/>
                <w:sz w:val="22"/>
                <w:szCs w:val="22"/>
              </w:rPr>
            </w:pPr>
            <w:r w:rsidRPr="009D09AB">
              <w:rPr>
                <w:rFonts w:asciiTheme="minorHAnsi" w:hAnsiTheme="minorHAnsi"/>
                <w:b/>
                <w:i/>
                <w:sz w:val="22"/>
                <w:szCs w:val="22"/>
              </w:rPr>
              <w:t>Post Conditions</w:t>
            </w:r>
          </w:p>
        </w:tc>
        <w:tc>
          <w:tcPr>
            <w:tcW w:w="7947" w:type="dxa"/>
            <w:tcBorders>
              <w:top w:val="single" w:sz="4" w:space="0" w:color="auto"/>
              <w:left w:val="single" w:sz="4" w:space="0" w:color="auto"/>
              <w:bottom w:val="single" w:sz="4" w:space="0" w:color="auto"/>
              <w:right w:val="single" w:sz="4" w:space="0" w:color="auto"/>
            </w:tcBorders>
            <w:shd w:val="clear" w:color="auto" w:fill="auto"/>
          </w:tcPr>
          <w:p w14:paraId="38E0B7C5" w14:textId="77777777" w:rsidR="0097082F" w:rsidRPr="000F6D67" w:rsidRDefault="0097082F" w:rsidP="00666390">
            <w:pPr>
              <w:numPr>
                <w:ilvl w:val="0"/>
                <w:numId w:val="1"/>
              </w:numPr>
              <w:spacing w:before="0" w:after="0" w:line="360" w:lineRule="auto"/>
              <w:rPr>
                <w:rFonts w:asciiTheme="minorHAnsi" w:hAnsiTheme="minorHAnsi"/>
                <w:sz w:val="22"/>
                <w:szCs w:val="22"/>
              </w:rPr>
            </w:pPr>
            <w:r w:rsidRPr="000F6D67">
              <w:rPr>
                <w:rFonts w:asciiTheme="minorHAnsi" w:hAnsiTheme="minorHAnsi"/>
                <w:sz w:val="22"/>
                <w:szCs w:val="22"/>
              </w:rPr>
              <w:t>By clicking on the view report link, page should be redirected to report page.</w:t>
            </w:r>
          </w:p>
          <w:p w14:paraId="1FF6C8A6" w14:textId="77777777" w:rsidR="0097082F" w:rsidRPr="000F6D67" w:rsidRDefault="0097082F" w:rsidP="00666390">
            <w:pPr>
              <w:numPr>
                <w:ilvl w:val="0"/>
                <w:numId w:val="1"/>
              </w:numPr>
              <w:spacing w:before="0" w:after="0" w:line="360" w:lineRule="auto"/>
              <w:rPr>
                <w:rFonts w:asciiTheme="minorHAnsi" w:hAnsiTheme="minorHAnsi"/>
                <w:sz w:val="22"/>
                <w:szCs w:val="22"/>
              </w:rPr>
            </w:pPr>
            <w:r>
              <w:rPr>
                <w:rFonts w:asciiTheme="minorHAnsi" w:hAnsiTheme="minorHAnsi"/>
                <w:sz w:val="22"/>
                <w:szCs w:val="22"/>
              </w:rPr>
              <w:t>Officer</w:t>
            </w:r>
            <w:r w:rsidRPr="000F6D67">
              <w:rPr>
                <w:rFonts w:asciiTheme="minorHAnsi" w:hAnsiTheme="minorHAnsi"/>
                <w:sz w:val="22"/>
                <w:szCs w:val="22"/>
              </w:rPr>
              <w:t xml:space="preserve"> can view the report.</w:t>
            </w:r>
          </w:p>
        </w:tc>
      </w:tr>
      <w:tr w:rsidR="0097082F" w:rsidRPr="00A74929" w14:paraId="0513192A" w14:textId="77777777" w:rsidTr="009D09AB">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124CC872" w14:textId="77777777" w:rsidR="0097082F" w:rsidRPr="009D09AB" w:rsidRDefault="0097082F" w:rsidP="0097082F">
            <w:pPr>
              <w:rPr>
                <w:rFonts w:asciiTheme="minorHAnsi" w:hAnsiTheme="minorHAnsi"/>
                <w:b/>
                <w:i/>
                <w:sz w:val="22"/>
                <w:szCs w:val="22"/>
              </w:rPr>
            </w:pPr>
            <w:r w:rsidRPr="009D09AB">
              <w:rPr>
                <w:rFonts w:asciiTheme="minorHAnsi" w:hAnsiTheme="minorHAnsi"/>
                <w:b/>
                <w:i/>
                <w:sz w:val="22"/>
                <w:szCs w:val="22"/>
              </w:rPr>
              <w:t>Flow of Events</w:t>
            </w:r>
          </w:p>
        </w:tc>
        <w:tc>
          <w:tcPr>
            <w:tcW w:w="7947" w:type="dxa"/>
            <w:tcBorders>
              <w:top w:val="single" w:sz="4" w:space="0" w:color="auto"/>
              <w:left w:val="single" w:sz="4" w:space="0" w:color="auto"/>
              <w:bottom w:val="single" w:sz="4" w:space="0" w:color="auto"/>
              <w:right w:val="single" w:sz="4" w:space="0" w:color="auto"/>
            </w:tcBorders>
            <w:shd w:val="clear" w:color="auto" w:fill="auto"/>
          </w:tcPr>
          <w:p w14:paraId="26B27F94" w14:textId="77777777" w:rsidR="0097082F" w:rsidRPr="000F6D67" w:rsidRDefault="0097082F" w:rsidP="00666390">
            <w:pPr>
              <w:numPr>
                <w:ilvl w:val="0"/>
                <w:numId w:val="2"/>
              </w:numPr>
              <w:spacing w:before="0" w:after="0" w:line="360" w:lineRule="auto"/>
              <w:rPr>
                <w:rFonts w:asciiTheme="minorHAnsi" w:hAnsiTheme="minorHAnsi"/>
                <w:sz w:val="22"/>
                <w:szCs w:val="22"/>
              </w:rPr>
            </w:pPr>
            <w:r>
              <w:rPr>
                <w:rFonts w:asciiTheme="minorHAnsi" w:hAnsiTheme="minorHAnsi"/>
                <w:sz w:val="22"/>
                <w:szCs w:val="22"/>
              </w:rPr>
              <w:t>Officer</w:t>
            </w:r>
            <w:r w:rsidRPr="000F6D67">
              <w:rPr>
                <w:rFonts w:asciiTheme="minorHAnsi" w:hAnsiTheme="minorHAnsi"/>
                <w:sz w:val="22"/>
                <w:szCs w:val="22"/>
              </w:rPr>
              <w:t xml:space="preserve"> logged in the system.</w:t>
            </w:r>
          </w:p>
          <w:p w14:paraId="28D51327" w14:textId="77777777" w:rsidR="0097082F" w:rsidRPr="000F6D67" w:rsidRDefault="0097082F" w:rsidP="00666390">
            <w:pPr>
              <w:numPr>
                <w:ilvl w:val="0"/>
                <w:numId w:val="2"/>
              </w:numPr>
              <w:spacing w:before="0" w:after="0" w:line="360" w:lineRule="auto"/>
              <w:rPr>
                <w:rFonts w:asciiTheme="minorHAnsi" w:hAnsiTheme="minorHAnsi"/>
                <w:sz w:val="22"/>
                <w:szCs w:val="22"/>
              </w:rPr>
            </w:pPr>
            <w:r w:rsidRPr="000F6D67">
              <w:rPr>
                <w:rFonts w:asciiTheme="minorHAnsi" w:hAnsiTheme="minorHAnsi"/>
                <w:sz w:val="22"/>
                <w:szCs w:val="22"/>
              </w:rPr>
              <w:t>Search for the auction for which wish to view reports.</w:t>
            </w:r>
          </w:p>
          <w:p w14:paraId="114C9676" w14:textId="77777777" w:rsidR="0097082F" w:rsidRPr="000F6D67" w:rsidRDefault="0097082F" w:rsidP="00666390">
            <w:pPr>
              <w:numPr>
                <w:ilvl w:val="0"/>
                <w:numId w:val="2"/>
              </w:numPr>
              <w:spacing w:before="0" w:after="0" w:line="360" w:lineRule="auto"/>
              <w:rPr>
                <w:rFonts w:asciiTheme="minorHAnsi" w:hAnsiTheme="minorHAnsi"/>
                <w:sz w:val="22"/>
                <w:szCs w:val="22"/>
              </w:rPr>
            </w:pPr>
            <w:r w:rsidRPr="000F6D67">
              <w:rPr>
                <w:rFonts w:asciiTheme="minorHAnsi" w:hAnsiTheme="minorHAnsi"/>
                <w:sz w:val="22"/>
                <w:szCs w:val="22"/>
              </w:rPr>
              <w:t>Clicks on the view report link.</w:t>
            </w:r>
          </w:p>
          <w:p w14:paraId="4234F7CC" w14:textId="77777777" w:rsidR="0097082F" w:rsidRPr="000F6D67" w:rsidRDefault="0097082F" w:rsidP="00666390">
            <w:pPr>
              <w:numPr>
                <w:ilvl w:val="0"/>
                <w:numId w:val="2"/>
              </w:numPr>
              <w:spacing w:before="0" w:after="0" w:line="360" w:lineRule="auto"/>
              <w:rPr>
                <w:rFonts w:asciiTheme="minorHAnsi" w:hAnsiTheme="minorHAnsi"/>
                <w:sz w:val="22"/>
                <w:szCs w:val="22"/>
              </w:rPr>
            </w:pPr>
            <w:r w:rsidRPr="000F6D67">
              <w:rPr>
                <w:rFonts w:asciiTheme="minorHAnsi" w:hAnsiTheme="minorHAnsi"/>
                <w:sz w:val="22"/>
                <w:szCs w:val="22"/>
              </w:rPr>
              <w:t xml:space="preserve">Summarized reports and various links are available to the </w:t>
            </w:r>
            <w:r>
              <w:rPr>
                <w:rFonts w:asciiTheme="minorHAnsi" w:hAnsiTheme="minorHAnsi"/>
                <w:sz w:val="22"/>
                <w:szCs w:val="22"/>
              </w:rPr>
              <w:t>Officer.</w:t>
            </w:r>
          </w:p>
        </w:tc>
      </w:tr>
      <w:tr w:rsidR="0097082F" w:rsidRPr="00A74929" w14:paraId="3718100C" w14:textId="77777777" w:rsidTr="009D09AB">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48B921BF" w14:textId="77777777" w:rsidR="0097082F" w:rsidRPr="009D09AB" w:rsidRDefault="0097082F" w:rsidP="0097082F">
            <w:pPr>
              <w:rPr>
                <w:rFonts w:asciiTheme="minorHAnsi" w:hAnsiTheme="minorHAnsi"/>
                <w:b/>
                <w:i/>
                <w:sz w:val="22"/>
                <w:szCs w:val="22"/>
              </w:rPr>
            </w:pPr>
            <w:r w:rsidRPr="009D09AB">
              <w:rPr>
                <w:rFonts w:asciiTheme="minorHAnsi" w:hAnsiTheme="minorHAnsi"/>
                <w:b/>
                <w:i/>
                <w:sz w:val="22"/>
                <w:szCs w:val="22"/>
              </w:rPr>
              <w:t>Alternate Flow/Exceptional Flow</w:t>
            </w:r>
          </w:p>
        </w:tc>
        <w:tc>
          <w:tcPr>
            <w:tcW w:w="7947" w:type="dxa"/>
            <w:tcBorders>
              <w:top w:val="single" w:sz="4" w:space="0" w:color="auto"/>
              <w:left w:val="single" w:sz="4" w:space="0" w:color="auto"/>
              <w:bottom w:val="single" w:sz="4" w:space="0" w:color="auto"/>
              <w:right w:val="single" w:sz="4" w:space="0" w:color="auto"/>
            </w:tcBorders>
          </w:tcPr>
          <w:p w14:paraId="01506CCA" w14:textId="77777777" w:rsidR="0097082F" w:rsidRDefault="0097082F" w:rsidP="00666390">
            <w:pPr>
              <w:numPr>
                <w:ilvl w:val="0"/>
                <w:numId w:val="2"/>
              </w:numPr>
              <w:rPr>
                <w:rFonts w:asciiTheme="minorHAnsi" w:hAnsiTheme="minorHAnsi"/>
                <w:sz w:val="22"/>
                <w:szCs w:val="22"/>
              </w:rPr>
            </w:pPr>
            <w:r>
              <w:rPr>
                <w:rFonts w:asciiTheme="minorHAnsi" w:hAnsiTheme="minorHAnsi"/>
                <w:sz w:val="22"/>
                <w:szCs w:val="22"/>
              </w:rPr>
              <w:t>Officer logged in the system</w:t>
            </w:r>
            <w:r w:rsidRPr="000F6D67">
              <w:rPr>
                <w:rFonts w:asciiTheme="minorHAnsi" w:hAnsiTheme="minorHAnsi"/>
                <w:sz w:val="22"/>
                <w:szCs w:val="22"/>
              </w:rPr>
              <w:t>.</w:t>
            </w:r>
          </w:p>
          <w:p w14:paraId="056A310B" w14:textId="77777777" w:rsidR="0097082F" w:rsidRDefault="0097082F" w:rsidP="00666390">
            <w:pPr>
              <w:numPr>
                <w:ilvl w:val="0"/>
                <w:numId w:val="2"/>
              </w:numPr>
              <w:spacing w:before="0" w:after="0" w:line="360" w:lineRule="auto"/>
              <w:rPr>
                <w:rFonts w:asciiTheme="minorHAnsi" w:hAnsiTheme="minorHAnsi"/>
                <w:sz w:val="22"/>
                <w:szCs w:val="22"/>
              </w:rPr>
            </w:pPr>
            <w:r w:rsidRPr="000F6D67">
              <w:rPr>
                <w:rFonts w:asciiTheme="minorHAnsi" w:hAnsiTheme="minorHAnsi"/>
                <w:sz w:val="22"/>
                <w:szCs w:val="22"/>
              </w:rPr>
              <w:t>Search for the auction for which wish to view reports.</w:t>
            </w:r>
          </w:p>
          <w:p w14:paraId="55E81431" w14:textId="77777777" w:rsidR="0097082F" w:rsidRDefault="0097082F" w:rsidP="00666390">
            <w:pPr>
              <w:numPr>
                <w:ilvl w:val="0"/>
                <w:numId w:val="2"/>
              </w:numPr>
              <w:spacing w:before="0" w:after="0" w:line="360" w:lineRule="auto"/>
              <w:rPr>
                <w:rFonts w:asciiTheme="minorHAnsi" w:hAnsiTheme="minorHAnsi"/>
                <w:sz w:val="22"/>
                <w:szCs w:val="22"/>
              </w:rPr>
            </w:pPr>
            <w:r>
              <w:rPr>
                <w:rFonts w:asciiTheme="minorHAnsi" w:hAnsiTheme="minorHAnsi"/>
                <w:sz w:val="22"/>
                <w:szCs w:val="22"/>
              </w:rPr>
              <w:t>Clicks on Dashboard</w:t>
            </w:r>
          </w:p>
          <w:p w14:paraId="435B6CAE" w14:textId="77777777" w:rsidR="0097082F" w:rsidRDefault="0097082F" w:rsidP="00666390">
            <w:pPr>
              <w:numPr>
                <w:ilvl w:val="0"/>
                <w:numId w:val="2"/>
              </w:numPr>
              <w:spacing w:before="0" w:after="0" w:line="360" w:lineRule="auto"/>
              <w:rPr>
                <w:rFonts w:asciiTheme="minorHAnsi" w:hAnsiTheme="minorHAnsi"/>
                <w:sz w:val="22"/>
                <w:szCs w:val="22"/>
              </w:rPr>
            </w:pPr>
            <w:r>
              <w:rPr>
                <w:rFonts w:asciiTheme="minorHAnsi" w:hAnsiTheme="minorHAnsi"/>
                <w:sz w:val="22"/>
                <w:szCs w:val="22"/>
              </w:rPr>
              <w:t>Clicks on Reports tab</w:t>
            </w:r>
          </w:p>
          <w:p w14:paraId="256537BD" w14:textId="77777777" w:rsidR="0097082F" w:rsidRPr="00695FC0" w:rsidRDefault="0097082F" w:rsidP="00666390">
            <w:pPr>
              <w:numPr>
                <w:ilvl w:val="0"/>
                <w:numId w:val="2"/>
              </w:numPr>
              <w:spacing w:before="0" w:after="0" w:line="360" w:lineRule="auto"/>
              <w:rPr>
                <w:rFonts w:asciiTheme="minorHAnsi" w:hAnsiTheme="minorHAnsi"/>
                <w:sz w:val="22"/>
                <w:szCs w:val="22"/>
              </w:rPr>
            </w:pPr>
            <w:r>
              <w:rPr>
                <w:rFonts w:asciiTheme="minorHAnsi" w:hAnsiTheme="minorHAnsi"/>
                <w:sz w:val="22"/>
                <w:szCs w:val="22"/>
              </w:rPr>
              <w:t>Clicks on Result link.</w:t>
            </w:r>
          </w:p>
        </w:tc>
      </w:tr>
      <w:tr w:rsidR="0097082F" w:rsidRPr="00A74929" w14:paraId="763A502B" w14:textId="77777777" w:rsidTr="009D09AB">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312C73A7" w14:textId="77777777" w:rsidR="0097082F" w:rsidRPr="009D09AB" w:rsidRDefault="0097082F" w:rsidP="0097082F">
            <w:pPr>
              <w:rPr>
                <w:rFonts w:asciiTheme="minorHAnsi" w:hAnsiTheme="minorHAnsi"/>
                <w:b/>
                <w:i/>
                <w:sz w:val="22"/>
                <w:szCs w:val="22"/>
              </w:rPr>
            </w:pPr>
            <w:r w:rsidRPr="009D09AB">
              <w:rPr>
                <w:rFonts w:asciiTheme="minorHAnsi" w:hAnsiTheme="minorHAnsi"/>
                <w:b/>
                <w:i/>
                <w:sz w:val="22"/>
                <w:szCs w:val="22"/>
              </w:rPr>
              <w:t>Business Rule / Requirements</w:t>
            </w:r>
          </w:p>
        </w:tc>
        <w:tc>
          <w:tcPr>
            <w:tcW w:w="7947" w:type="dxa"/>
            <w:tcBorders>
              <w:top w:val="single" w:sz="4" w:space="0" w:color="auto"/>
              <w:left w:val="single" w:sz="4" w:space="0" w:color="auto"/>
              <w:bottom w:val="single" w:sz="4" w:space="0" w:color="auto"/>
              <w:right w:val="single" w:sz="4" w:space="0" w:color="auto"/>
            </w:tcBorders>
          </w:tcPr>
          <w:p w14:paraId="115D9899" w14:textId="77777777" w:rsidR="0097082F" w:rsidRPr="000F6D67" w:rsidRDefault="0097082F" w:rsidP="00666390">
            <w:pPr>
              <w:numPr>
                <w:ilvl w:val="0"/>
                <w:numId w:val="2"/>
              </w:numPr>
              <w:spacing w:before="0" w:after="0" w:line="360" w:lineRule="auto"/>
              <w:rPr>
                <w:rFonts w:asciiTheme="minorHAnsi" w:hAnsiTheme="minorHAnsi"/>
                <w:sz w:val="22"/>
                <w:szCs w:val="22"/>
              </w:rPr>
            </w:pPr>
            <w:r w:rsidRPr="000F6D67">
              <w:rPr>
                <w:rFonts w:asciiTheme="minorHAnsi" w:hAnsiTheme="minorHAnsi"/>
                <w:sz w:val="22"/>
                <w:szCs w:val="22"/>
              </w:rPr>
              <w:t>There should be a block for showing the remaining time, current time, and auction start and end date &amp; time</w:t>
            </w:r>
            <w:r>
              <w:rPr>
                <w:rFonts w:asciiTheme="minorHAnsi" w:hAnsiTheme="minorHAnsi"/>
                <w:sz w:val="22"/>
                <w:szCs w:val="22"/>
              </w:rPr>
              <w:t>, Current Extension in no. (If applicable)</w:t>
            </w:r>
            <w:r w:rsidRPr="000F6D67">
              <w:rPr>
                <w:rFonts w:asciiTheme="minorHAnsi" w:hAnsiTheme="minorHAnsi"/>
                <w:sz w:val="22"/>
                <w:szCs w:val="22"/>
              </w:rPr>
              <w:t>.</w:t>
            </w:r>
          </w:p>
          <w:p w14:paraId="4EB3F1A2" w14:textId="77777777" w:rsidR="0097082F" w:rsidRPr="000F6D67" w:rsidRDefault="0097082F" w:rsidP="00666390">
            <w:pPr>
              <w:numPr>
                <w:ilvl w:val="0"/>
                <w:numId w:val="2"/>
              </w:numPr>
              <w:spacing w:before="0" w:after="0" w:line="360" w:lineRule="auto"/>
              <w:rPr>
                <w:rFonts w:asciiTheme="minorHAnsi" w:hAnsiTheme="minorHAnsi"/>
                <w:sz w:val="22"/>
                <w:szCs w:val="22"/>
              </w:rPr>
            </w:pPr>
            <w:r w:rsidRPr="000F6D67">
              <w:rPr>
                <w:rFonts w:asciiTheme="minorHAnsi" w:hAnsiTheme="minorHAnsi"/>
                <w:sz w:val="22"/>
                <w:szCs w:val="22"/>
              </w:rPr>
              <w:t>There should be a block where user should have various important links</w:t>
            </w:r>
            <w:r>
              <w:rPr>
                <w:rFonts w:asciiTheme="minorHAnsi" w:hAnsiTheme="minorHAnsi"/>
                <w:sz w:val="22"/>
                <w:szCs w:val="22"/>
              </w:rPr>
              <w:t xml:space="preserve"> in Live auction</w:t>
            </w:r>
            <w:r w:rsidRPr="000F6D67">
              <w:rPr>
                <w:rFonts w:asciiTheme="minorHAnsi" w:hAnsiTheme="minorHAnsi"/>
                <w:sz w:val="22"/>
                <w:szCs w:val="22"/>
              </w:rPr>
              <w:t>.</w:t>
            </w:r>
          </w:p>
          <w:p w14:paraId="6849BBB3" w14:textId="77777777" w:rsidR="0097082F" w:rsidRPr="000F6D67" w:rsidRDefault="0097082F" w:rsidP="00666390">
            <w:pPr>
              <w:numPr>
                <w:ilvl w:val="0"/>
                <w:numId w:val="2"/>
              </w:numPr>
              <w:spacing w:before="0" w:after="0" w:line="360" w:lineRule="auto"/>
              <w:rPr>
                <w:rFonts w:asciiTheme="minorHAnsi" w:hAnsiTheme="minorHAnsi"/>
                <w:sz w:val="22"/>
                <w:szCs w:val="22"/>
              </w:rPr>
            </w:pPr>
            <w:r w:rsidRPr="000F6D67">
              <w:rPr>
                <w:rFonts w:asciiTheme="minorHAnsi" w:hAnsiTheme="minorHAnsi"/>
                <w:sz w:val="22"/>
                <w:szCs w:val="22"/>
              </w:rPr>
              <w:t xml:space="preserve">The following links should come; </w:t>
            </w:r>
          </w:p>
          <w:p w14:paraId="6FB2B8C9" w14:textId="77777777" w:rsidR="0097082F" w:rsidRPr="000F6D67" w:rsidRDefault="0097082F" w:rsidP="00666390">
            <w:pPr>
              <w:numPr>
                <w:ilvl w:val="1"/>
                <w:numId w:val="2"/>
              </w:numPr>
              <w:spacing w:before="0" w:after="0" w:line="360" w:lineRule="auto"/>
              <w:ind w:left="1211"/>
              <w:rPr>
                <w:rFonts w:asciiTheme="minorHAnsi" w:hAnsiTheme="minorHAnsi"/>
                <w:sz w:val="22"/>
                <w:szCs w:val="22"/>
              </w:rPr>
            </w:pPr>
            <w:r w:rsidRPr="000F6D67">
              <w:rPr>
                <w:rFonts w:asciiTheme="minorHAnsi" w:hAnsiTheme="minorHAnsi"/>
                <w:sz w:val="22"/>
                <w:szCs w:val="22"/>
              </w:rPr>
              <w:t>Auction Notice and Document</w:t>
            </w:r>
          </w:p>
          <w:p w14:paraId="3667F367" w14:textId="77777777" w:rsidR="0097082F" w:rsidRPr="000F6D67" w:rsidRDefault="0097082F" w:rsidP="00666390">
            <w:pPr>
              <w:numPr>
                <w:ilvl w:val="1"/>
                <w:numId w:val="2"/>
              </w:numPr>
              <w:spacing w:before="0" w:after="0" w:line="360" w:lineRule="auto"/>
              <w:ind w:left="1211"/>
              <w:rPr>
                <w:rFonts w:asciiTheme="minorHAnsi" w:hAnsiTheme="minorHAnsi"/>
                <w:sz w:val="22"/>
                <w:szCs w:val="22"/>
              </w:rPr>
            </w:pPr>
            <w:r w:rsidRPr="000F6D67">
              <w:rPr>
                <w:rFonts w:asciiTheme="minorHAnsi" w:hAnsiTheme="minorHAnsi"/>
                <w:sz w:val="22"/>
                <w:szCs w:val="22"/>
              </w:rPr>
              <w:t>Publish Marquee</w:t>
            </w:r>
          </w:p>
          <w:p w14:paraId="4CF17DF9" w14:textId="77777777" w:rsidR="0097082F" w:rsidRDefault="0097082F" w:rsidP="00666390">
            <w:pPr>
              <w:numPr>
                <w:ilvl w:val="1"/>
                <w:numId w:val="2"/>
              </w:numPr>
              <w:spacing w:before="0" w:after="0" w:line="360" w:lineRule="auto"/>
              <w:ind w:left="1211"/>
              <w:rPr>
                <w:rFonts w:asciiTheme="minorHAnsi" w:hAnsiTheme="minorHAnsi"/>
                <w:sz w:val="22"/>
                <w:szCs w:val="22"/>
              </w:rPr>
            </w:pPr>
            <w:r w:rsidRPr="000F6D67">
              <w:rPr>
                <w:rFonts w:asciiTheme="minorHAnsi" w:hAnsiTheme="minorHAnsi"/>
                <w:sz w:val="22"/>
                <w:szCs w:val="22"/>
              </w:rPr>
              <w:t>Cancel Auction</w:t>
            </w:r>
          </w:p>
          <w:p w14:paraId="677AA534" w14:textId="77777777" w:rsidR="0097082F" w:rsidRDefault="0097082F" w:rsidP="00666390">
            <w:pPr>
              <w:numPr>
                <w:ilvl w:val="1"/>
                <w:numId w:val="2"/>
              </w:numPr>
              <w:spacing w:before="0" w:after="0" w:line="360" w:lineRule="auto"/>
              <w:ind w:left="1211"/>
              <w:rPr>
                <w:rFonts w:asciiTheme="minorHAnsi" w:hAnsiTheme="minorHAnsi"/>
                <w:sz w:val="22"/>
                <w:szCs w:val="22"/>
              </w:rPr>
            </w:pPr>
            <w:r>
              <w:rPr>
                <w:rFonts w:asciiTheme="minorHAnsi" w:hAnsiTheme="minorHAnsi"/>
                <w:sz w:val="22"/>
                <w:szCs w:val="22"/>
              </w:rPr>
              <w:t>View form</w:t>
            </w:r>
          </w:p>
          <w:p w14:paraId="67209D5F" w14:textId="77777777" w:rsidR="0097082F" w:rsidRDefault="0097082F" w:rsidP="00666390">
            <w:pPr>
              <w:numPr>
                <w:ilvl w:val="1"/>
                <w:numId w:val="2"/>
              </w:numPr>
              <w:spacing w:before="0" w:after="0" w:line="360" w:lineRule="auto"/>
              <w:ind w:left="1211"/>
              <w:rPr>
                <w:rFonts w:asciiTheme="minorHAnsi" w:hAnsiTheme="minorHAnsi"/>
                <w:sz w:val="22"/>
                <w:szCs w:val="22"/>
              </w:rPr>
            </w:pPr>
            <w:r>
              <w:rPr>
                <w:rFonts w:asciiTheme="minorHAnsi" w:hAnsiTheme="minorHAnsi"/>
                <w:sz w:val="22"/>
                <w:szCs w:val="22"/>
              </w:rPr>
              <w:t>Preview form</w:t>
            </w:r>
          </w:p>
          <w:p w14:paraId="69422B69" w14:textId="77777777" w:rsidR="0097082F" w:rsidRPr="000F6D67" w:rsidRDefault="0097082F" w:rsidP="00666390">
            <w:pPr>
              <w:numPr>
                <w:ilvl w:val="1"/>
                <w:numId w:val="2"/>
              </w:numPr>
              <w:spacing w:before="0" w:after="0" w:line="360" w:lineRule="auto"/>
              <w:ind w:left="1211"/>
              <w:rPr>
                <w:rFonts w:asciiTheme="minorHAnsi" w:hAnsiTheme="minorHAnsi"/>
                <w:sz w:val="22"/>
                <w:szCs w:val="22"/>
              </w:rPr>
            </w:pPr>
            <w:r>
              <w:rPr>
                <w:rFonts w:asciiTheme="minorHAnsi" w:hAnsiTheme="minorHAnsi"/>
                <w:sz w:val="22"/>
                <w:szCs w:val="22"/>
              </w:rPr>
              <w:t>Login report</w:t>
            </w:r>
          </w:p>
          <w:p w14:paraId="2A885C8C" w14:textId="77777777" w:rsidR="0097082F" w:rsidRPr="00BB456F" w:rsidRDefault="0097082F" w:rsidP="00666390">
            <w:pPr>
              <w:numPr>
                <w:ilvl w:val="0"/>
                <w:numId w:val="2"/>
              </w:numPr>
              <w:spacing w:before="0" w:after="0" w:line="360" w:lineRule="auto"/>
              <w:rPr>
                <w:rFonts w:asciiTheme="minorHAnsi" w:hAnsiTheme="minorHAnsi"/>
                <w:sz w:val="22"/>
                <w:szCs w:val="22"/>
              </w:rPr>
            </w:pPr>
            <w:r>
              <w:rPr>
                <w:rFonts w:asciiTheme="minorHAnsi" w:hAnsiTheme="minorHAnsi"/>
                <w:sz w:val="22"/>
                <w:szCs w:val="22"/>
              </w:rPr>
              <w:t>System should display the block for showing the details of bid of bidders in Live auction.</w:t>
            </w:r>
          </w:p>
          <w:p w14:paraId="4C5334EF" w14:textId="77777777" w:rsidR="0097082F" w:rsidRPr="000F6D67" w:rsidRDefault="0097082F" w:rsidP="00666390">
            <w:pPr>
              <w:numPr>
                <w:ilvl w:val="1"/>
                <w:numId w:val="2"/>
              </w:numPr>
              <w:spacing w:before="0" w:after="0" w:line="360" w:lineRule="auto"/>
              <w:ind w:left="1211"/>
              <w:rPr>
                <w:rFonts w:asciiTheme="minorHAnsi" w:hAnsiTheme="minorHAnsi"/>
                <w:sz w:val="22"/>
                <w:szCs w:val="22"/>
              </w:rPr>
            </w:pPr>
            <w:r w:rsidRPr="000F6D67">
              <w:rPr>
                <w:rFonts w:asciiTheme="minorHAnsi" w:hAnsiTheme="minorHAnsi"/>
                <w:sz w:val="22"/>
                <w:szCs w:val="22"/>
              </w:rPr>
              <w:t xml:space="preserve">Start Price </w:t>
            </w:r>
            <w:r>
              <w:rPr>
                <w:rFonts w:asciiTheme="minorHAnsi" w:hAnsiTheme="minorHAnsi"/>
                <w:sz w:val="22"/>
                <w:szCs w:val="22"/>
              </w:rPr>
              <w:t>(if common start price for items)</w:t>
            </w:r>
          </w:p>
          <w:p w14:paraId="2F229901" w14:textId="77777777" w:rsidR="0097082F" w:rsidRDefault="0097082F" w:rsidP="00666390">
            <w:pPr>
              <w:numPr>
                <w:ilvl w:val="1"/>
                <w:numId w:val="2"/>
              </w:numPr>
              <w:spacing w:before="0" w:after="0" w:line="360" w:lineRule="auto"/>
              <w:ind w:left="1211"/>
              <w:rPr>
                <w:rFonts w:asciiTheme="minorHAnsi" w:hAnsiTheme="minorHAnsi"/>
                <w:sz w:val="22"/>
                <w:szCs w:val="22"/>
              </w:rPr>
            </w:pPr>
            <w:r w:rsidRPr="000F6D67">
              <w:rPr>
                <w:rFonts w:asciiTheme="minorHAnsi" w:hAnsiTheme="minorHAnsi"/>
                <w:sz w:val="22"/>
                <w:szCs w:val="22"/>
              </w:rPr>
              <w:t xml:space="preserve">Decrement / Increment </w:t>
            </w:r>
            <w:r>
              <w:rPr>
                <w:rFonts w:asciiTheme="minorHAnsi" w:hAnsiTheme="minorHAnsi"/>
                <w:sz w:val="22"/>
                <w:szCs w:val="22"/>
              </w:rPr>
              <w:t>Price (for items)</w:t>
            </w:r>
          </w:p>
          <w:p w14:paraId="5D548F95" w14:textId="77777777" w:rsidR="0097082F" w:rsidRPr="00BB456F" w:rsidRDefault="0097082F" w:rsidP="00666390">
            <w:pPr>
              <w:numPr>
                <w:ilvl w:val="0"/>
                <w:numId w:val="2"/>
              </w:numPr>
              <w:spacing w:before="0" w:after="0" w:line="360" w:lineRule="auto"/>
              <w:rPr>
                <w:rFonts w:asciiTheme="minorHAnsi" w:hAnsiTheme="minorHAnsi"/>
                <w:sz w:val="22"/>
                <w:szCs w:val="22"/>
                <w:highlight w:val="yellow"/>
              </w:rPr>
            </w:pPr>
            <w:r w:rsidRPr="00BB456F">
              <w:rPr>
                <w:rFonts w:asciiTheme="minorHAnsi" w:hAnsiTheme="minorHAnsi"/>
                <w:sz w:val="22"/>
                <w:szCs w:val="22"/>
                <w:highlight w:val="yellow"/>
              </w:rPr>
              <w:t>In case if the configuration of “Hide live bidding to department user” is selected as “Yes”, system should not display bid details of bidders to officer.</w:t>
            </w:r>
          </w:p>
          <w:p w14:paraId="10152744" w14:textId="77777777" w:rsidR="0097082F" w:rsidRDefault="0097082F" w:rsidP="00666390">
            <w:pPr>
              <w:numPr>
                <w:ilvl w:val="1"/>
                <w:numId w:val="2"/>
              </w:numPr>
              <w:spacing w:before="0" w:after="0" w:line="360" w:lineRule="auto"/>
              <w:ind w:left="1211"/>
              <w:rPr>
                <w:rFonts w:asciiTheme="minorHAnsi" w:hAnsiTheme="minorHAnsi"/>
                <w:sz w:val="22"/>
                <w:szCs w:val="22"/>
                <w:highlight w:val="yellow"/>
              </w:rPr>
            </w:pPr>
            <w:r w:rsidRPr="00B2661C">
              <w:rPr>
                <w:rFonts w:asciiTheme="minorHAnsi" w:hAnsiTheme="minorHAnsi"/>
                <w:sz w:val="22"/>
                <w:szCs w:val="22"/>
                <w:highlight w:val="yellow"/>
              </w:rPr>
              <w:t>System should display play static message as “</w:t>
            </w:r>
            <w:r w:rsidRPr="00B2661C">
              <w:rPr>
                <w:rFonts w:asciiTheme="minorHAnsi" w:hAnsiTheme="minorHAnsi"/>
                <w:color w:val="FF0000"/>
                <w:sz w:val="22"/>
                <w:szCs w:val="22"/>
                <w:highlight w:val="yellow"/>
              </w:rPr>
              <w:t>Event is Live</w:t>
            </w:r>
            <w:r w:rsidRPr="00B2661C">
              <w:rPr>
                <w:rFonts w:asciiTheme="minorHAnsi" w:hAnsiTheme="minorHAnsi"/>
                <w:sz w:val="22"/>
                <w:szCs w:val="22"/>
                <w:highlight w:val="yellow"/>
              </w:rPr>
              <w:t>” in all line items.</w:t>
            </w:r>
          </w:p>
          <w:p w14:paraId="169010E8" w14:textId="77777777" w:rsidR="0097082F" w:rsidRPr="00B2661C" w:rsidRDefault="0097082F" w:rsidP="00666390">
            <w:pPr>
              <w:numPr>
                <w:ilvl w:val="1"/>
                <w:numId w:val="2"/>
              </w:numPr>
              <w:spacing w:before="0" w:after="0" w:line="360" w:lineRule="auto"/>
              <w:ind w:left="1211"/>
              <w:rPr>
                <w:rFonts w:asciiTheme="minorHAnsi" w:hAnsiTheme="minorHAnsi"/>
                <w:sz w:val="22"/>
                <w:szCs w:val="22"/>
                <w:highlight w:val="yellow"/>
              </w:rPr>
            </w:pPr>
            <w:r>
              <w:rPr>
                <w:rFonts w:asciiTheme="minorHAnsi" w:hAnsiTheme="minorHAnsi"/>
                <w:sz w:val="22"/>
                <w:szCs w:val="22"/>
                <w:highlight w:val="yellow"/>
              </w:rPr>
              <w:t>System should not display any bid details of bidders to officer in Live auction.</w:t>
            </w:r>
          </w:p>
          <w:p w14:paraId="2FE54669" w14:textId="77777777" w:rsidR="0097082F" w:rsidRPr="00B62012" w:rsidRDefault="0097082F" w:rsidP="00666390">
            <w:pPr>
              <w:numPr>
                <w:ilvl w:val="0"/>
                <w:numId w:val="2"/>
              </w:numPr>
              <w:spacing w:before="0" w:after="0" w:line="360" w:lineRule="auto"/>
              <w:rPr>
                <w:rFonts w:asciiTheme="minorHAnsi" w:hAnsiTheme="minorHAnsi"/>
                <w:sz w:val="22"/>
                <w:szCs w:val="22"/>
              </w:rPr>
            </w:pPr>
            <w:r>
              <w:rPr>
                <w:rFonts w:asciiTheme="minorHAnsi" w:hAnsiTheme="minorHAnsi"/>
                <w:sz w:val="22"/>
                <w:szCs w:val="22"/>
              </w:rPr>
              <w:t>System should display the block for showing the details of bid of bidders after the auction is over.</w:t>
            </w:r>
          </w:p>
          <w:p w14:paraId="09CAF17B" w14:textId="77777777" w:rsidR="0097082F" w:rsidRDefault="0097082F" w:rsidP="00666390">
            <w:pPr>
              <w:numPr>
                <w:ilvl w:val="1"/>
                <w:numId w:val="2"/>
              </w:numPr>
              <w:spacing w:before="0" w:after="0" w:line="360" w:lineRule="auto"/>
              <w:ind w:left="1211"/>
              <w:rPr>
                <w:rFonts w:asciiTheme="minorHAnsi" w:hAnsiTheme="minorHAnsi"/>
                <w:sz w:val="22"/>
                <w:szCs w:val="22"/>
              </w:rPr>
            </w:pPr>
            <w:r>
              <w:rPr>
                <w:rFonts w:asciiTheme="minorHAnsi" w:hAnsiTheme="minorHAnsi"/>
                <w:sz w:val="22"/>
                <w:szCs w:val="22"/>
              </w:rPr>
              <w:t>Rank</w:t>
            </w:r>
          </w:p>
          <w:p w14:paraId="499EAC29" w14:textId="77777777" w:rsidR="0097082F" w:rsidRPr="00B62012" w:rsidRDefault="0097082F" w:rsidP="00666390">
            <w:pPr>
              <w:numPr>
                <w:ilvl w:val="1"/>
                <w:numId w:val="2"/>
              </w:numPr>
              <w:spacing w:before="0" w:after="0" w:line="360" w:lineRule="auto"/>
              <w:ind w:left="1211"/>
              <w:rPr>
                <w:rFonts w:asciiTheme="minorHAnsi" w:hAnsiTheme="minorHAnsi"/>
                <w:sz w:val="22"/>
                <w:szCs w:val="22"/>
              </w:rPr>
            </w:pPr>
            <w:r>
              <w:rPr>
                <w:rFonts w:asciiTheme="minorHAnsi" w:hAnsiTheme="minorHAnsi"/>
                <w:sz w:val="22"/>
                <w:szCs w:val="22"/>
              </w:rPr>
              <w:t>Company/Organization name (with hyperlink of Bid history report of that bidder).</w:t>
            </w:r>
          </w:p>
          <w:p w14:paraId="673F8EBD" w14:textId="77777777" w:rsidR="0097082F" w:rsidRDefault="0097082F" w:rsidP="00666390">
            <w:pPr>
              <w:numPr>
                <w:ilvl w:val="1"/>
                <w:numId w:val="2"/>
              </w:numPr>
              <w:spacing w:before="0" w:after="0" w:line="360" w:lineRule="auto"/>
              <w:ind w:left="1211"/>
              <w:rPr>
                <w:rFonts w:asciiTheme="minorHAnsi" w:hAnsiTheme="minorHAnsi"/>
                <w:sz w:val="22"/>
                <w:szCs w:val="22"/>
              </w:rPr>
            </w:pPr>
            <w:r>
              <w:rPr>
                <w:rFonts w:asciiTheme="minorHAnsi" w:hAnsiTheme="minorHAnsi"/>
                <w:sz w:val="22"/>
                <w:szCs w:val="22"/>
              </w:rPr>
              <w:t>Bid amount (with hyperlink of price bid breakup submitted of that bidder).</w:t>
            </w:r>
          </w:p>
          <w:p w14:paraId="0C53CD71" w14:textId="77777777" w:rsidR="0097082F" w:rsidRPr="000F6D67" w:rsidRDefault="0097082F" w:rsidP="00666390">
            <w:pPr>
              <w:numPr>
                <w:ilvl w:val="1"/>
                <w:numId w:val="2"/>
              </w:numPr>
              <w:spacing w:before="0" w:after="0" w:line="360" w:lineRule="auto"/>
              <w:ind w:left="1211"/>
              <w:rPr>
                <w:rFonts w:asciiTheme="minorHAnsi" w:hAnsiTheme="minorHAnsi"/>
                <w:sz w:val="22"/>
                <w:szCs w:val="22"/>
              </w:rPr>
            </w:pPr>
            <w:r>
              <w:rPr>
                <w:rFonts w:asciiTheme="minorHAnsi" w:hAnsiTheme="minorHAnsi"/>
                <w:sz w:val="22"/>
                <w:szCs w:val="22"/>
              </w:rPr>
              <w:t>Start price (bidder wise start price of that item of that respective bidder)</w:t>
            </w:r>
          </w:p>
          <w:p w14:paraId="05FD274B" w14:textId="77777777" w:rsidR="0097082F" w:rsidRDefault="0097082F" w:rsidP="00666390">
            <w:pPr>
              <w:numPr>
                <w:ilvl w:val="1"/>
                <w:numId w:val="2"/>
              </w:numPr>
              <w:spacing w:before="0" w:after="0" w:line="360" w:lineRule="auto"/>
              <w:ind w:left="1211"/>
              <w:rPr>
                <w:rFonts w:asciiTheme="minorHAnsi" w:hAnsiTheme="minorHAnsi"/>
                <w:sz w:val="22"/>
                <w:szCs w:val="22"/>
              </w:rPr>
            </w:pPr>
            <w:r>
              <w:rPr>
                <w:rFonts w:asciiTheme="minorHAnsi" w:hAnsiTheme="minorHAnsi"/>
                <w:sz w:val="22"/>
                <w:szCs w:val="22"/>
              </w:rPr>
              <w:t>Bid Date and Time</w:t>
            </w:r>
          </w:p>
          <w:p w14:paraId="5BD92769" w14:textId="77777777" w:rsidR="0097082F" w:rsidRPr="000F6D67" w:rsidRDefault="0097082F" w:rsidP="00666390">
            <w:pPr>
              <w:numPr>
                <w:ilvl w:val="0"/>
                <w:numId w:val="2"/>
              </w:numPr>
              <w:spacing w:before="0" w:after="0" w:line="360" w:lineRule="auto"/>
              <w:rPr>
                <w:rFonts w:asciiTheme="minorHAnsi" w:hAnsiTheme="minorHAnsi"/>
                <w:sz w:val="22"/>
                <w:szCs w:val="22"/>
              </w:rPr>
            </w:pPr>
            <w:r w:rsidRPr="000F6D67">
              <w:rPr>
                <w:rFonts w:asciiTheme="minorHAnsi" w:hAnsiTheme="minorHAnsi"/>
                <w:sz w:val="22"/>
                <w:szCs w:val="22"/>
              </w:rPr>
              <w:t>If auction closed then following links should come under Bid Submission for bloc</w:t>
            </w:r>
            <w:r>
              <w:rPr>
                <w:rFonts w:asciiTheme="minorHAnsi" w:hAnsiTheme="minorHAnsi"/>
                <w:sz w:val="22"/>
                <w:szCs w:val="22"/>
              </w:rPr>
              <w:t>k.</w:t>
            </w:r>
          </w:p>
          <w:p w14:paraId="34C9C5B4" w14:textId="77777777" w:rsidR="0097082F" w:rsidRPr="000F6D67" w:rsidRDefault="0097082F" w:rsidP="00666390">
            <w:pPr>
              <w:numPr>
                <w:ilvl w:val="1"/>
                <w:numId w:val="2"/>
              </w:numPr>
              <w:spacing w:before="0" w:after="0" w:line="360" w:lineRule="auto"/>
              <w:ind w:left="1211"/>
              <w:rPr>
                <w:rFonts w:asciiTheme="minorHAnsi" w:hAnsiTheme="minorHAnsi"/>
                <w:sz w:val="22"/>
                <w:szCs w:val="22"/>
              </w:rPr>
            </w:pPr>
            <w:r w:rsidRPr="000F6D67">
              <w:rPr>
                <w:rFonts w:asciiTheme="minorHAnsi" w:hAnsiTheme="minorHAnsi"/>
                <w:sz w:val="22"/>
                <w:szCs w:val="22"/>
              </w:rPr>
              <w:t>Item wise break up of bid</w:t>
            </w:r>
          </w:p>
          <w:p w14:paraId="3BB26D12" w14:textId="77777777" w:rsidR="0097082F" w:rsidRDefault="0097082F" w:rsidP="00666390">
            <w:pPr>
              <w:numPr>
                <w:ilvl w:val="1"/>
                <w:numId w:val="2"/>
              </w:numPr>
              <w:spacing w:before="0" w:after="0" w:line="360" w:lineRule="auto"/>
              <w:ind w:left="1211"/>
              <w:rPr>
                <w:rFonts w:asciiTheme="minorHAnsi" w:hAnsiTheme="minorHAnsi"/>
                <w:sz w:val="22"/>
                <w:szCs w:val="22"/>
              </w:rPr>
            </w:pPr>
            <w:r w:rsidRPr="000F6D67">
              <w:rPr>
                <w:rFonts w:asciiTheme="minorHAnsi" w:hAnsiTheme="minorHAnsi"/>
                <w:sz w:val="22"/>
                <w:szCs w:val="22"/>
              </w:rPr>
              <w:t>Lowest/Highest bid report</w:t>
            </w:r>
          </w:p>
          <w:p w14:paraId="470F2DD8" w14:textId="77777777" w:rsidR="0097082F" w:rsidRPr="000F6D67" w:rsidRDefault="0097082F" w:rsidP="00666390">
            <w:pPr>
              <w:numPr>
                <w:ilvl w:val="1"/>
                <w:numId w:val="2"/>
              </w:numPr>
              <w:spacing w:before="0" w:after="0" w:line="360" w:lineRule="auto"/>
              <w:ind w:left="1211"/>
              <w:rPr>
                <w:rFonts w:asciiTheme="minorHAnsi" w:hAnsiTheme="minorHAnsi"/>
                <w:sz w:val="22"/>
                <w:szCs w:val="22"/>
              </w:rPr>
            </w:pPr>
            <w:r w:rsidRPr="000F6D67">
              <w:rPr>
                <w:rFonts w:asciiTheme="minorHAnsi" w:hAnsiTheme="minorHAnsi"/>
                <w:sz w:val="22"/>
                <w:szCs w:val="22"/>
              </w:rPr>
              <w:t xml:space="preserve">Bid History </w:t>
            </w:r>
          </w:p>
          <w:p w14:paraId="2C5E9D4C" w14:textId="77777777" w:rsidR="0097082F" w:rsidRPr="00B2661C" w:rsidRDefault="0097082F" w:rsidP="00666390">
            <w:pPr>
              <w:numPr>
                <w:ilvl w:val="1"/>
                <w:numId w:val="2"/>
              </w:numPr>
              <w:spacing w:before="0" w:after="0" w:line="360" w:lineRule="auto"/>
              <w:ind w:left="1211"/>
              <w:rPr>
                <w:rFonts w:asciiTheme="minorHAnsi" w:hAnsiTheme="minorHAnsi"/>
                <w:sz w:val="22"/>
                <w:szCs w:val="22"/>
              </w:rPr>
            </w:pPr>
            <w:r w:rsidRPr="000F6D67">
              <w:rPr>
                <w:rFonts w:asciiTheme="minorHAnsi" w:hAnsiTheme="minorHAnsi"/>
                <w:sz w:val="22"/>
                <w:szCs w:val="22"/>
              </w:rPr>
              <w:t xml:space="preserve">Auction Login Report </w:t>
            </w:r>
          </w:p>
          <w:p w14:paraId="44C540AE" w14:textId="77777777" w:rsidR="0097082F" w:rsidRDefault="0097082F" w:rsidP="00666390">
            <w:pPr>
              <w:numPr>
                <w:ilvl w:val="0"/>
                <w:numId w:val="2"/>
              </w:numPr>
              <w:spacing w:before="0" w:after="0" w:line="360" w:lineRule="auto"/>
              <w:rPr>
                <w:rFonts w:asciiTheme="minorHAnsi" w:hAnsiTheme="minorHAnsi"/>
                <w:sz w:val="22"/>
                <w:szCs w:val="22"/>
              </w:rPr>
            </w:pPr>
            <w:r w:rsidRPr="000F6D67">
              <w:rPr>
                <w:rFonts w:asciiTheme="minorHAnsi" w:hAnsiTheme="minorHAnsi"/>
                <w:sz w:val="22"/>
                <w:szCs w:val="22"/>
              </w:rPr>
              <w:t>System should provide print, export to excel and convert to PDF facility</w:t>
            </w:r>
            <w:r>
              <w:rPr>
                <w:rFonts w:asciiTheme="minorHAnsi" w:hAnsiTheme="minorHAnsi"/>
                <w:sz w:val="22"/>
                <w:szCs w:val="22"/>
              </w:rPr>
              <w:t xml:space="preserve"> of view auction result page</w:t>
            </w:r>
            <w:r w:rsidRPr="000F6D67">
              <w:rPr>
                <w:rFonts w:asciiTheme="minorHAnsi" w:hAnsiTheme="minorHAnsi"/>
                <w:sz w:val="22"/>
                <w:szCs w:val="22"/>
              </w:rPr>
              <w:t>.</w:t>
            </w:r>
          </w:p>
          <w:p w14:paraId="5E4F2568" w14:textId="77777777" w:rsidR="0097082F" w:rsidRDefault="0097082F" w:rsidP="0097082F">
            <w:pPr>
              <w:spacing w:before="0" w:after="0" w:line="360" w:lineRule="auto"/>
              <w:rPr>
                <w:rFonts w:asciiTheme="minorHAnsi" w:hAnsiTheme="minorHAnsi"/>
                <w:sz w:val="22"/>
                <w:szCs w:val="22"/>
              </w:rPr>
            </w:pPr>
          </w:p>
          <w:p w14:paraId="1D5AEA97" w14:textId="77777777" w:rsidR="0097082F" w:rsidRDefault="0097082F" w:rsidP="0097082F">
            <w:pPr>
              <w:spacing w:before="0" w:after="0" w:line="360" w:lineRule="auto"/>
              <w:rPr>
                <w:rFonts w:asciiTheme="minorHAnsi" w:hAnsiTheme="minorHAnsi"/>
                <w:b/>
                <w:sz w:val="22"/>
                <w:szCs w:val="22"/>
              </w:rPr>
            </w:pPr>
            <w:r w:rsidRPr="0048600D">
              <w:rPr>
                <w:rFonts w:asciiTheme="minorHAnsi" w:hAnsiTheme="minorHAnsi"/>
                <w:b/>
                <w:sz w:val="22"/>
                <w:szCs w:val="22"/>
              </w:rPr>
              <w:t>Tender Bid</w:t>
            </w:r>
            <w:r>
              <w:rPr>
                <w:rFonts w:asciiTheme="minorHAnsi" w:hAnsiTheme="minorHAnsi"/>
                <w:b/>
                <w:sz w:val="22"/>
                <w:szCs w:val="22"/>
              </w:rPr>
              <w:t xml:space="preserve"> Configuration</w:t>
            </w:r>
          </w:p>
          <w:p w14:paraId="43E6543C" w14:textId="77777777" w:rsidR="0097082F" w:rsidRPr="0048600D" w:rsidRDefault="0097082F" w:rsidP="00666390">
            <w:pPr>
              <w:pStyle w:val="ListParagraph"/>
              <w:numPr>
                <w:ilvl w:val="0"/>
                <w:numId w:val="2"/>
              </w:numPr>
              <w:spacing w:before="0" w:after="0" w:line="360" w:lineRule="auto"/>
              <w:rPr>
                <w:rFonts w:asciiTheme="minorHAnsi" w:hAnsiTheme="minorHAnsi"/>
                <w:b/>
                <w:sz w:val="22"/>
                <w:szCs w:val="22"/>
              </w:rPr>
            </w:pPr>
            <w:r>
              <w:rPr>
                <w:rFonts w:asciiTheme="minorHAnsi" w:hAnsiTheme="minorHAnsi"/>
                <w:sz w:val="22"/>
                <w:szCs w:val="22"/>
              </w:rPr>
              <w:t>In case of Tender bid configuration if officer does not complete “Delete all confirmation” process, system should display the bid record in result page of auction.</w:t>
            </w:r>
          </w:p>
        </w:tc>
      </w:tr>
      <w:tr w:rsidR="0097082F" w:rsidRPr="00A74929" w14:paraId="6FA84EA1" w14:textId="77777777" w:rsidTr="009D09AB">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362281AD" w14:textId="77777777" w:rsidR="0097082F" w:rsidRPr="009D09AB" w:rsidRDefault="0097082F" w:rsidP="0097082F">
            <w:pPr>
              <w:rPr>
                <w:rFonts w:asciiTheme="minorHAnsi" w:hAnsiTheme="minorHAnsi"/>
                <w:b/>
                <w:i/>
                <w:sz w:val="22"/>
                <w:szCs w:val="22"/>
              </w:rPr>
            </w:pPr>
            <w:r w:rsidRPr="009D09AB">
              <w:rPr>
                <w:rFonts w:asciiTheme="minorHAnsi" w:hAnsiTheme="minorHAnsi"/>
                <w:b/>
                <w:i/>
                <w:sz w:val="22"/>
                <w:szCs w:val="22"/>
              </w:rPr>
              <w:t>Users/Actor</w:t>
            </w:r>
          </w:p>
        </w:tc>
        <w:tc>
          <w:tcPr>
            <w:tcW w:w="7947" w:type="dxa"/>
            <w:tcBorders>
              <w:top w:val="single" w:sz="4" w:space="0" w:color="auto"/>
              <w:left w:val="single" w:sz="4" w:space="0" w:color="auto"/>
              <w:bottom w:val="single" w:sz="4" w:space="0" w:color="auto"/>
              <w:right w:val="single" w:sz="4" w:space="0" w:color="auto"/>
            </w:tcBorders>
          </w:tcPr>
          <w:p w14:paraId="64D58DA8" w14:textId="77777777" w:rsidR="0097082F" w:rsidRPr="000F6D67" w:rsidRDefault="0097082F" w:rsidP="00666390">
            <w:pPr>
              <w:numPr>
                <w:ilvl w:val="0"/>
                <w:numId w:val="2"/>
              </w:numPr>
              <w:spacing w:before="0" w:after="0" w:line="360" w:lineRule="auto"/>
              <w:rPr>
                <w:rFonts w:asciiTheme="minorHAnsi" w:hAnsiTheme="minorHAnsi"/>
                <w:sz w:val="22"/>
                <w:szCs w:val="22"/>
              </w:rPr>
            </w:pPr>
            <w:r w:rsidRPr="000F6D67">
              <w:rPr>
                <w:rFonts w:asciiTheme="minorHAnsi" w:hAnsiTheme="minorHAnsi"/>
                <w:sz w:val="22"/>
                <w:szCs w:val="22"/>
              </w:rPr>
              <w:t>Authorized user</w:t>
            </w:r>
          </w:p>
        </w:tc>
      </w:tr>
    </w:tbl>
    <w:p w14:paraId="26DD6635" w14:textId="77777777" w:rsidR="0097082F" w:rsidRPr="00A74929" w:rsidRDefault="0097082F" w:rsidP="0097082F">
      <w:pPr>
        <w:tabs>
          <w:tab w:val="left" w:pos="1875"/>
        </w:tabs>
      </w:pPr>
    </w:p>
    <w:tbl>
      <w:tblPr>
        <w:tblW w:w="11367" w:type="dxa"/>
        <w:tblInd w:w="-882"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150"/>
        <w:gridCol w:w="918"/>
        <w:gridCol w:w="992"/>
        <w:gridCol w:w="1774"/>
        <w:gridCol w:w="1352"/>
        <w:gridCol w:w="2094"/>
        <w:gridCol w:w="3087"/>
      </w:tblGrid>
      <w:tr w:rsidR="0097082F" w:rsidRPr="000F6D67" w14:paraId="493AF324" w14:textId="77777777" w:rsidTr="009D09AB">
        <w:trPr>
          <w:trHeight w:val="940"/>
        </w:trPr>
        <w:tc>
          <w:tcPr>
            <w:tcW w:w="1150" w:type="dxa"/>
            <w:shd w:val="clear" w:color="auto" w:fill="C4BC96"/>
          </w:tcPr>
          <w:p w14:paraId="16A6D281" w14:textId="77777777" w:rsidR="0097082F" w:rsidRPr="000F6D67" w:rsidRDefault="0097082F" w:rsidP="0097082F">
            <w:pPr>
              <w:pStyle w:val="ListParagraph"/>
              <w:tabs>
                <w:tab w:val="center" w:pos="4320"/>
                <w:tab w:val="right" w:pos="8640"/>
              </w:tabs>
              <w:ind w:left="0"/>
              <w:rPr>
                <w:rFonts w:asciiTheme="minorHAnsi" w:hAnsiTheme="minorHAnsi"/>
                <w:b/>
                <w:sz w:val="22"/>
                <w:szCs w:val="22"/>
              </w:rPr>
            </w:pPr>
            <w:r w:rsidRPr="000F6D67">
              <w:rPr>
                <w:rFonts w:asciiTheme="minorHAnsi" w:hAnsiTheme="minorHAnsi"/>
                <w:b/>
                <w:sz w:val="22"/>
                <w:szCs w:val="22"/>
              </w:rPr>
              <w:t>Field Name</w:t>
            </w:r>
          </w:p>
        </w:tc>
        <w:tc>
          <w:tcPr>
            <w:tcW w:w="918" w:type="dxa"/>
            <w:shd w:val="clear" w:color="auto" w:fill="C4BC96"/>
          </w:tcPr>
          <w:p w14:paraId="18E64AC6" w14:textId="77777777" w:rsidR="0097082F" w:rsidRPr="000F6D67" w:rsidRDefault="0097082F" w:rsidP="0097082F">
            <w:pPr>
              <w:pStyle w:val="ListParagraph"/>
              <w:tabs>
                <w:tab w:val="center" w:pos="4320"/>
                <w:tab w:val="right" w:pos="8640"/>
              </w:tabs>
              <w:ind w:left="0"/>
              <w:rPr>
                <w:rFonts w:asciiTheme="minorHAnsi" w:hAnsiTheme="minorHAnsi"/>
                <w:b/>
                <w:sz w:val="22"/>
                <w:szCs w:val="22"/>
              </w:rPr>
            </w:pPr>
            <w:r w:rsidRPr="000F6D67">
              <w:rPr>
                <w:rFonts w:asciiTheme="minorHAnsi" w:hAnsiTheme="minorHAnsi"/>
                <w:b/>
                <w:sz w:val="22"/>
                <w:szCs w:val="22"/>
              </w:rPr>
              <w:t>Field Type</w:t>
            </w:r>
          </w:p>
        </w:tc>
        <w:tc>
          <w:tcPr>
            <w:tcW w:w="992" w:type="dxa"/>
            <w:shd w:val="clear" w:color="auto" w:fill="C4BC96"/>
          </w:tcPr>
          <w:p w14:paraId="55CF5257" w14:textId="77777777" w:rsidR="0097082F" w:rsidRPr="000F6D67" w:rsidRDefault="0097082F" w:rsidP="0097082F">
            <w:pPr>
              <w:pStyle w:val="ListParagraph"/>
              <w:tabs>
                <w:tab w:val="center" w:pos="4320"/>
                <w:tab w:val="right" w:pos="8640"/>
              </w:tabs>
              <w:ind w:left="0"/>
              <w:rPr>
                <w:rFonts w:asciiTheme="minorHAnsi" w:hAnsiTheme="minorHAnsi"/>
                <w:b/>
                <w:sz w:val="22"/>
                <w:szCs w:val="22"/>
              </w:rPr>
            </w:pPr>
            <w:r w:rsidRPr="000F6D67">
              <w:rPr>
                <w:rFonts w:asciiTheme="minorHAnsi" w:hAnsiTheme="minorHAnsi"/>
                <w:b/>
                <w:sz w:val="22"/>
                <w:szCs w:val="22"/>
              </w:rPr>
              <w:t>Mandatory / Non Mandatory</w:t>
            </w:r>
          </w:p>
        </w:tc>
        <w:tc>
          <w:tcPr>
            <w:tcW w:w="1774" w:type="dxa"/>
            <w:shd w:val="clear" w:color="auto" w:fill="C4BC96"/>
          </w:tcPr>
          <w:p w14:paraId="0D96A73B" w14:textId="77777777" w:rsidR="0097082F" w:rsidRPr="000F6D67" w:rsidRDefault="0097082F" w:rsidP="0097082F">
            <w:pPr>
              <w:pStyle w:val="ListParagraph"/>
              <w:tabs>
                <w:tab w:val="center" w:pos="4320"/>
                <w:tab w:val="right" w:pos="8640"/>
              </w:tabs>
              <w:ind w:left="0"/>
              <w:rPr>
                <w:rFonts w:asciiTheme="minorHAnsi" w:hAnsiTheme="minorHAnsi"/>
                <w:b/>
                <w:sz w:val="22"/>
                <w:szCs w:val="22"/>
              </w:rPr>
            </w:pPr>
            <w:r w:rsidRPr="000F6D67">
              <w:rPr>
                <w:rFonts w:asciiTheme="minorHAnsi" w:hAnsiTheme="minorHAnsi"/>
                <w:b/>
                <w:sz w:val="22"/>
                <w:szCs w:val="22"/>
              </w:rPr>
              <w:t>Validation</w:t>
            </w:r>
          </w:p>
        </w:tc>
        <w:tc>
          <w:tcPr>
            <w:tcW w:w="1352" w:type="dxa"/>
            <w:shd w:val="clear" w:color="auto" w:fill="C4BC96"/>
          </w:tcPr>
          <w:p w14:paraId="679A2AD1" w14:textId="77777777" w:rsidR="0097082F" w:rsidRPr="000F6D67" w:rsidRDefault="0097082F" w:rsidP="0097082F">
            <w:pPr>
              <w:pStyle w:val="ListParagraph"/>
              <w:tabs>
                <w:tab w:val="center" w:pos="4320"/>
                <w:tab w:val="right" w:pos="8640"/>
              </w:tabs>
              <w:ind w:left="0"/>
              <w:rPr>
                <w:rFonts w:asciiTheme="minorHAnsi" w:hAnsiTheme="minorHAnsi"/>
                <w:b/>
                <w:sz w:val="22"/>
                <w:szCs w:val="22"/>
              </w:rPr>
            </w:pPr>
            <w:r w:rsidRPr="000F6D67">
              <w:rPr>
                <w:rFonts w:asciiTheme="minorHAnsi" w:hAnsiTheme="minorHAnsi"/>
                <w:b/>
                <w:sz w:val="22"/>
                <w:szCs w:val="22"/>
              </w:rPr>
              <w:t>Validation Message</w:t>
            </w:r>
          </w:p>
        </w:tc>
        <w:tc>
          <w:tcPr>
            <w:tcW w:w="2094" w:type="dxa"/>
            <w:shd w:val="clear" w:color="auto" w:fill="C4BC96"/>
          </w:tcPr>
          <w:p w14:paraId="20699075" w14:textId="77777777" w:rsidR="0097082F" w:rsidRPr="000F6D67" w:rsidRDefault="0097082F" w:rsidP="0097082F">
            <w:pPr>
              <w:pStyle w:val="ListParagraph"/>
              <w:tabs>
                <w:tab w:val="center" w:pos="4320"/>
                <w:tab w:val="right" w:pos="8640"/>
              </w:tabs>
              <w:ind w:left="0"/>
              <w:rPr>
                <w:rFonts w:asciiTheme="minorHAnsi" w:hAnsiTheme="minorHAnsi"/>
                <w:b/>
                <w:sz w:val="22"/>
                <w:szCs w:val="22"/>
              </w:rPr>
            </w:pPr>
            <w:r w:rsidRPr="000F6D67">
              <w:rPr>
                <w:rFonts w:asciiTheme="minorHAnsi" w:hAnsiTheme="minorHAnsi"/>
                <w:b/>
                <w:sz w:val="22"/>
                <w:szCs w:val="22"/>
              </w:rPr>
              <w:t>Test Data</w:t>
            </w:r>
          </w:p>
        </w:tc>
        <w:tc>
          <w:tcPr>
            <w:tcW w:w="3087" w:type="dxa"/>
            <w:shd w:val="clear" w:color="auto" w:fill="C4BC96"/>
          </w:tcPr>
          <w:p w14:paraId="0CD7AE00" w14:textId="77777777" w:rsidR="0097082F" w:rsidRPr="000F6D67" w:rsidRDefault="0097082F" w:rsidP="0097082F">
            <w:pPr>
              <w:pStyle w:val="ListParagraph"/>
              <w:tabs>
                <w:tab w:val="center" w:pos="4320"/>
                <w:tab w:val="right" w:pos="8640"/>
              </w:tabs>
              <w:ind w:left="0"/>
              <w:rPr>
                <w:rFonts w:asciiTheme="minorHAnsi" w:hAnsiTheme="minorHAnsi"/>
                <w:b/>
                <w:sz w:val="22"/>
                <w:szCs w:val="22"/>
              </w:rPr>
            </w:pPr>
            <w:r w:rsidRPr="000F6D67">
              <w:rPr>
                <w:rFonts w:asciiTheme="minorHAnsi" w:hAnsiTheme="minorHAnsi"/>
                <w:b/>
                <w:sz w:val="22"/>
                <w:szCs w:val="22"/>
              </w:rPr>
              <w:t>Remarks</w:t>
            </w:r>
          </w:p>
        </w:tc>
      </w:tr>
      <w:tr w:rsidR="0097082F" w:rsidRPr="000F6D67" w14:paraId="00C09321" w14:textId="77777777" w:rsidTr="009D09AB">
        <w:trPr>
          <w:trHeight w:val="940"/>
        </w:trPr>
        <w:tc>
          <w:tcPr>
            <w:tcW w:w="1150" w:type="dxa"/>
            <w:shd w:val="clear" w:color="auto" w:fill="FFFFFF" w:themeFill="background1"/>
          </w:tcPr>
          <w:p w14:paraId="758E8E4E" w14:textId="77777777" w:rsidR="0097082F" w:rsidRPr="000F6D67" w:rsidRDefault="0097082F" w:rsidP="0097082F">
            <w:pPr>
              <w:pStyle w:val="ListParagraph"/>
              <w:tabs>
                <w:tab w:val="center" w:pos="4320"/>
                <w:tab w:val="right" w:pos="8640"/>
              </w:tabs>
              <w:ind w:left="0"/>
              <w:rPr>
                <w:rFonts w:asciiTheme="minorHAnsi" w:hAnsiTheme="minorHAnsi"/>
                <w:sz w:val="22"/>
                <w:szCs w:val="22"/>
              </w:rPr>
            </w:pPr>
            <w:r w:rsidRPr="000F6D67">
              <w:rPr>
                <w:rFonts w:asciiTheme="minorHAnsi" w:hAnsiTheme="minorHAnsi"/>
                <w:sz w:val="22"/>
                <w:szCs w:val="22"/>
              </w:rPr>
              <w:t xml:space="preserve">Remaining Time </w:t>
            </w:r>
          </w:p>
        </w:tc>
        <w:tc>
          <w:tcPr>
            <w:tcW w:w="918" w:type="dxa"/>
            <w:shd w:val="clear" w:color="auto" w:fill="FFFFFF" w:themeFill="background1"/>
          </w:tcPr>
          <w:p w14:paraId="78F64B8E" w14:textId="77777777" w:rsidR="0097082F" w:rsidRPr="000F6D67" w:rsidRDefault="0097082F" w:rsidP="0097082F">
            <w:pPr>
              <w:pStyle w:val="ListParagraph"/>
              <w:tabs>
                <w:tab w:val="center" w:pos="4320"/>
                <w:tab w:val="right" w:pos="8640"/>
              </w:tabs>
              <w:ind w:left="0"/>
              <w:rPr>
                <w:rFonts w:asciiTheme="minorHAnsi" w:hAnsiTheme="minorHAnsi"/>
                <w:sz w:val="22"/>
                <w:szCs w:val="22"/>
              </w:rPr>
            </w:pPr>
            <w:r w:rsidRPr="000F6D67">
              <w:rPr>
                <w:rFonts w:asciiTheme="minorHAnsi" w:hAnsiTheme="minorHAnsi"/>
                <w:sz w:val="22"/>
                <w:szCs w:val="22"/>
              </w:rPr>
              <w:t xml:space="preserve">Label </w:t>
            </w:r>
          </w:p>
        </w:tc>
        <w:tc>
          <w:tcPr>
            <w:tcW w:w="992" w:type="dxa"/>
            <w:shd w:val="clear" w:color="auto" w:fill="FFFFFF" w:themeFill="background1"/>
          </w:tcPr>
          <w:p w14:paraId="1BBD854B" w14:textId="77777777" w:rsidR="0097082F" w:rsidRPr="000F6D67" w:rsidRDefault="0097082F" w:rsidP="0097082F">
            <w:pPr>
              <w:pStyle w:val="ListParagraph"/>
              <w:tabs>
                <w:tab w:val="center" w:pos="4320"/>
                <w:tab w:val="right" w:pos="8640"/>
              </w:tabs>
              <w:ind w:left="0"/>
              <w:rPr>
                <w:rFonts w:asciiTheme="minorHAnsi" w:hAnsiTheme="minorHAnsi"/>
                <w:sz w:val="22"/>
                <w:szCs w:val="22"/>
              </w:rPr>
            </w:pPr>
            <w:r w:rsidRPr="000F6D67">
              <w:rPr>
                <w:rFonts w:asciiTheme="minorHAnsi" w:hAnsiTheme="minorHAnsi"/>
                <w:sz w:val="22"/>
                <w:szCs w:val="22"/>
              </w:rPr>
              <w:t>-</w:t>
            </w:r>
          </w:p>
        </w:tc>
        <w:tc>
          <w:tcPr>
            <w:tcW w:w="1774" w:type="dxa"/>
            <w:shd w:val="clear" w:color="auto" w:fill="FFFFFF" w:themeFill="background1"/>
          </w:tcPr>
          <w:p w14:paraId="50AF47B7" w14:textId="77777777" w:rsidR="0097082F" w:rsidRPr="000F6D67" w:rsidRDefault="0097082F" w:rsidP="0097082F">
            <w:pPr>
              <w:pStyle w:val="ListParagraph"/>
              <w:tabs>
                <w:tab w:val="center" w:pos="4320"/>
                <w:tab w:val="right" w:pos="8640"/>
              </w:tabs>
              <w:ind w:left="0"/>
              <w:rPr>
                <w:rFonts w:asciiTheme="minorHAnsi" w:hAnsiTheme="minorHAnsi"/>
                <w:sz w:val="22"/>
                <w:szCs w:val="22"/>
              </w:rPr>
            </w:pPr>
            <w:r w:rsidRPr="000F6D67">
              <w:rPr>
                <w:rFonts w:asciiTheme="minorHAnsi" w:hAnsiTheme="minorHAnsi"/>
                <w:sz w:val="22"/>
                <w:szCs w:val="22"/>
              </w:rPr>
              <w:t>-</w:t>
            </w:r>
          </w:p>
        </w:tc>
        <w:tc>
          <w:tcPr>
            <w:tcW w:w="1352" w:type="dxa"/>
            <w:shd w:val="clear" w:color="auto" w:fill="FFFFFF" w:themeFill="background1"/>
          </w:tcPr>
          <w:p w14:paraId="6F5F1D88" w14:textId="77777777" w:rsidR="0097082F" w:rsidRPr="000F6D67" w:rsidRDefault="0097082F" w:rsidP="0097082F">
            <w:pPr>
              <w:pStyle w:val="ListParagraph"/>
              <w:tabs>
                <w:tab w:val="center" w:pos="4320"/>
                <w:tab w:val="right" w:pos="8640"/>
              </w:tabs>
              <w:ind w:left="0"/>
              <w:rPr>
                <w:rFonts w:asciiTheme="minorHAnsi" w:hAnsiTheme="minorHAnsi"/>
                <w:sz w:val="22"/>
                <w:szCs w:val="22"/>
              </w:rPr>
            </w:pPr>
            <w:r w:rsidRPr="000F6D67">
              <w:rPr>
                <w:rFonts w:asciiTheme="minorHAnsi" w:hAnsiTheme="minorHAnsi"/>
                <w:sz w:val="22"/>
                <w:szCs w:val="22"/>
              </w:rPr>
              <w:t>-</w:t>
            </w:r>
          </w:p>
        </w:tc>
        <w:tc>
          <w:tcPr>
            <w:tcW w:w="2094" w:type="dxa"/>
            <w:shd w:val="clear" w:color="auto" w:fill="FFFFFF" w:themeFill="background1"/>
          </w:tcPr>
          <w:p w14:paraId="2EFCD362" w14:textId="77777777" w:rsidR="0097082F" w:rsidRPr="000F6D67" w:rsidRDefault="0097082F" w:rsidP="0097082F">
            <w:pPr>
              <w:pStyle w:val="ListParagraph"/>
              <w:tabs>
                <w:tab w:val="center" w:pos="4320"/>
                <w:tab w:val="right" w:pos="8640"/>
              </w:tabs>
              <w:ind w:left="0"/>
              <w:rPr>
                <w:rFonts w:asciiTheme="minorHAnsi" w:hAnsiTheme="minorHAnsi"/>
                <w:b/>
                <w:sz w:val="22"/>
                <w:szCs w:val="22"/>
              </w:rPr>
            </w:pPr>
            <w:r w:rsidRPr="000F6D67">
              <w:rPr>
                <w:rFonts w:asciiTheme="minorHAnsi" w:hAnsiTheme="minorHAnsi"/>
                <w:b/>
                <w:sz w:val="22"/>
                <w:szCs w:val="22"/>
              </w:rPr>
              <w:t>-</w:t>
            </w:r>
          </w:p>
        </w:tc>
        <w:tc>
          <w:tcPr>
            <w:tcW w:w="3087" w:type="dxa"/>
            <w:shd w:val="clear" w:color="auto" w:fill="FFFFFF" w:themeFill="background1"/>
          </w:tcPr>
          <w:p w14:paraId="34461C83" w14:textId="77777777" w:rsidR="0097082F" w:rsidRPr="000F6D67" w:rsidRDefault="0097082F" w:rsidP="0097082F">
            <w:pPr>
              <w:pStyle w:val="ListParagraph"/>
              <w:tabs>
                <w:tab w:val="center" w:pos="4320"/>
                <w:tab w:val="right" w:pos="8640"/>
              </w:tabs>
              <w:ind w:left="0"/>
              <w:rPr>
                <w:rFonts w:asciiTheme="minorHAnsi" w:hAnsiTheme="minorHAnsi"/>
                <w:sz w:val="22"/>
                <w:szCs w:val="22"/>
              </w:rPr>
            </w:pPr>
            <w:r w:rsidRPr="000F6D67">
              <w:rPr>
                <w:rFonts w:asciiTheme="minorHAnsi" w:hAnsiTheme="minorHAnsi"/>
                <w:sz w:val="22"/>
                <w:szCs w:val="22"/>
              </w:rPr>
              <w:t xml:space="preserve">The Auction remaining time for the auction should come </w:t>
            </w:r>
          </w:p>
        </w:tc>
      </w:tr>
      <w:tr w:rsidR="0097082F" w:rsidRPr="000F6D67" w14:paraId="45879439" w14:textId="77777777" w:rsidTr="009D09AB">
        <w:trPr>
          <w:trHeight w:val="940"/>
        </w:trPr>
        <w:tc>
          <w:tcPr>
            <w:tcW w:w="1150" w:type="dxa"/>
            <w:shd w:val="clear" w:color="auto" w:fill="FFFFFF" w:themeFill="background1"/>
          </w:tcPr>
          <w:p w14:paraId="76D8FBAD" w14:textId="77777777" w:rsidR="0097082F" w:rsidRPr="000F6D67" w:rsidRDefault="0097082F" w:rsidP="0097082F">
            <w:pPr>
              <w:pStyle w:val="ListParagraph"/>
              <w:tabs>
                <w:tab w:val="center" w:pos="4320"/>
                <w:tab w:val="right" w:pos="8640"/>
              </w:tabs>
              <w:ind w:left="0"/>
              <w:rPr>
                <w:rFonts w:asciiTheme="minorHAnsi" w:hAnsiTheme="minorHAnsi"/>
                <w:sz w:val="22"/>
                <w:szCs w:val="22"/>
              </w:rPr>
            </w:pPr>
            <w:r w:rsidRPr="000F6D67">
              <w:rPr>
                <w:rFonts w:asciiTheme="minorHAnsi" w:hAnsiTheme="minorHAnsi"/>
                <w:sz w:val="22"/>
                <w:szCs w:val="22"/>
              </w:rPr>
              <w:t xml:space="preserve">Current Date and time </w:t>
            </w:r>
          </w:p>
        </w:tc>
        <w:tc>
          <w:tcPr>
            <w:tcW w:w="918" w:type="dxa"/>
            <w:shd w:val="clear" w:color="auto" w:fill="FFFFFF" w:themeFill="background1"/>
          </w:tcPr>
          <w:p w14:paraId="7D3C1FDE" w14:textId="77777777" w:rsidR="0097082F" w:rsidRPr="000F6D67" w:rsidRDefault="0097082F" w:rsidP="0097082F">
            <w:pPr>
              <w:pStyle w:val="ListParagraph"/>
              <w:tabs>
                <w:tab w:val="center" w:pos="4320"/>
                <w:tab w:val="right" w:pos="8640"/>
              </w:tabs>
              <w:ind w:left="0"/>
              <w:rPr>
                <w:rFonts w:asciiTheme="minorHAnsi" w:hAnsiTheme="minorHAnsi"/>
                <w:sz w:val="22"/>
                <w:szCs w:val="22"/>
              </w:rPr>
            </w:pPr>
            <w:r w:rsidRPr="000F6D67">
              <w:rPr>
                <w:rFonts w:asciiTheme="minorHAnsi" w:hAnsiTheme="minorHAnsi"/>
                <w:sz w:val="22"/>
                <w:szCs w:val="22"/>
              </w:rPr>
              <w:t xml:space="preserve">Label </w:t>
            </w:r>
          </w:p>
        </w:tc>
        <w:tc>
          <w:tcPr>
            <w:tcW w:w="992" w:type="dxa"/>
            <w:shd w:val="clear" w:color="auto" w:fill="FFFFFF" w:themeFill="background1"/>
          </w:tcPr>
          <w:p w14:paraId="069F9557" w14:textId="77777777" w:rsidR="0097082F" w:rsidRPr="000F6D67" w:rsidRDefault="0097082F" w:rsidP="0097082F">
            <w:pPr>
              <w:pStyle w:val="ListParagraph"/>
              <w:tabs>
                <w:tab w:val="center" w:pos="4320"/>
                <w:tab w:val="right" w:pos="8640"/>
              </w:tabs>
              <w:ind w:left="0"/>
              <w:rPr>
                <w:rFonts w:asciiTheme="minorHAnsi" w:hAnsiTheme="minorHAnsi"/>
                <w:sz w:val="22"/>
                <w:szCs w:val="22"/>
              </w:rPr>
            </w:pPr>
            <w:r w:rsidRPr="000F6D67">
              <w:rPr>
                <w:rFonts w:asciiTheme="minorHAnsi" w:hAnsiTheme="minorHAnsi"/>
                <w:sz w:val="22"/>
                <w:szCs w:val="22"/>
              </w:rPr>
              <w:t>-</w:t>
            </w:r>
          </w:p>
        </w:tc>
        <w:tc>
          <w:tcPr>
            <w:tcW w:w="1774" w:type="dxa"/>
            <w:shd w:val="clear" w:color="auto" w:fill="FFFFFF" w:themeFill="background1"/>
          </w:tcPr>
          <w:p w14:paraId="3330F0AA" w14:textId="77777777" w:rsidR="0097082F" w:rsidRPr="000F6D67" w:rsidRDefault="0097082F" w:rsidP="0097082F">
            <w:pPr>
              <w:pStyle w:val="ListParagraph"/>
              <w:tabs>
                <w:tab w:val="center" w:pos="4320"/>
                <w:tab w:val="right" w:pos="8640"/>
              </w:tabs>
              <w:ind w:left="0"/>
              <w:rPr>
                <w:rFonts w:asciiTheme="minorHAnsi" w:hAnsiTheme="minorHAnsi"/>
                <w:b/>
                <w:sz w:val="22"/>
                <w:szCs w:val="22"/>
              </w:rPr>
            </w:pPr>
            <w:r w:rsidRPr="000F6D67">
              <w:rPr>
                <w:rFonts w:asciiTheme="minorHAnsi" w:hAnsiTheme="minorHAnsi"/>
                <w:b/>
                <w:sz w:val="22"/>
                <w:szCs w:val="22"/>
              </w:rPr>
              <w:t>-</w:t>
            </w:r>
          </w:p>
        </w:tc>
        <w:tc>
          <w:tcPr>
            <w:tcW w:w="1352" w:type="dxa"/>
            <w:shd w:val="clear" w:color="auto" w:fill="FFFFFF" w:themeFill="background1"/>
          </w:tcPr>
          <w:p w14:paraId="778D7D3A" w14:textId="77777777" w:rsidR="0097082F" w:rsidRPr="000F6D67" w:rsidRDefault="0097082F" w:rsidP="0097082F">
            <w:pPr>
              <w:pStyle w:val="ListParagraph"/>
              <w:tabs>
                <w:tab w:val="center" w:pos="4320"/>
                <w:tab w:val="right" w:pos="8640"/>
              </w:tabs>
              <w:ind w:left="0"/>
              <w:rPr>
                <w:rFonts w:asciiTheme="minorHAnsi" w:hAnsiTheme="minorHAnsi"/>
                <w:b/>
                <w:sz w:val="22"/>
                <w:szCs w:val="22"/>
              </w:rPr>
            </w:pPr>
            <w:r w:rsidRPr="000F6D67">
              <w:rPr>
                <w:rFonts w:asciiTheme="minorHAnsi" w:hAnsiTheme="minorHAnsi"/>
                <w:b/>
                <w:sz w:val="22"/>
                <w:szCs w:val="22"/>
              </w:rPr>
              <w:t>-</w:t>
            </w:r>
          </w:p>
        </w:tc>
        <w:tc>
          <w:tcPr>
            <w:tcW w:w="2094" w:type="dxa"/>
            <w:shd w:val="clear" w:color="auto" w:fill="FFFFFF" w:themeFill="background1"/>
          </w:tcPr>
          <w:p w14:paraId="0A0A0140" w14:textId="77777777" w:rsidR="0097082F" w:rsidRPr="000F6D67" w:rsidRDefault="0097082F" w:rsidP="0097082F">
            <w:pPr>
              <w:pStyle w:val="ListParagraph"/>
              <w:tabs>
                <w:tab w:val="center" w:pos="4320"/>
                <w:tab w:val="right" w:pos="8640"/>
              </w:tabs>
              <w:ind w:left="0"/>
              <w:rPr>
                <w:rFonts w:asciiTheme="minorHAnsi" w:hAnsiTheme="minorHAnsi"/>
                <w:b/>
                <w:sz w:val="22"/>
                <w:szCs w:val="22"/>
              </w:rPr>
            </w:pPr>
            <w:r w:rsidRPr="000F6D67">
              <w:rPr>
                <w:rFonts w:asciiTheme="minorHAnsi" w:hAnsiTheme="minorHAnsi"/>
                <w:b/>
                <w:sz w:val="22"/>
                <w:szCs w:val="22"/>
              </w:rPr>
              <w:t>-</w:t>
            </w:r>
          </w:p>
        </w:tc>
        <w:tc>
          <w:tcPr>
            <w:tcW w:w="3087" w:type="dxa"/>
            <w:shd w:val="clear" w:color="auto" w:fill="FFFFFF" w:themeFill="background1"/>
          </w:tcPr>
          <w:p w14:paraId="3CDEAC5F" w14:textId="77777777" w:rsidR="0097082F" w:rsidRPr="000F6D67" w:rsidRDefault="0097082F" w:rsidP="0097082F">
            <w:pPr>
              <w:pStyle w:val="ListParagraph"/>
              <w:tabs>
                <w:tab w:val="center" w:pos="4320"/>
                <w:tab w:val="right" w:pos="8640"/>
              </w:tabs>
              <w:ind w:left="0"/>
              <w:rPr>
                <w:rFonts w:asciiTheme="minorHAnsi" w:hAnsiTheme="minorHAnsi"/>
                <w:sz w:val="22"/>
                <w:szCs w:val="22"/>
              </w:rPr>
            </w:pPr>
            <w:r w:rsidRPr="000F6D67">
              <w:rPr>
                <w:rFonts w:asciiTheme="minorHAnsi" w:hAnsiTheme="minorHAnsi"/>
                <w:sz w:val="22"/>
                <w:szCs w:val="22"/>
              </w:rPr>
              <w:t>The Current time should come.</w:t>
            </w:r>
          </w:p>
        </w:tc>
      </w:tr>
      <w:tr w:rsidR="0097082F" w:rsidRPr="000F6D67" w14:paraId="33391FAD" w14:textId="77777777" w:rsidTr="009D09AB">
        <w:trPr>
          <w:trHeight w:val="940"/>
        </w:trPr>
        <w:tc>
          <w:tcPr>
            <w:tcW w:w="1150" w:type="dxa"/>
            <w:shd w:val="clear" w:color="auto" w:fill="FFFFFF" w:themeFill="background1"/>
          </w:tcPr>
          <w:p w14:paraId="7D4E3521" w14:textId="77777777" w:rsidR="0097082F" w:rsidRPr="000F6D67" w:rsidRDefault="0097082F" w:rsidP="0097082F">
            <w:pPr>
              <w:pStyle w:val="ListParagraph"/>
              <w:tabs>
                <w:tab w:val="center" w:pos="4320"/>
                <w:tab w:val="right" w:pos="8640"/>
              </w:tabs>
              <w:ind w:left="0"/>
              <w:rPr>
                <w:rFonts w:asciiTheme="minorHAnsi" w:hAnsiTheme="minorHAnsi"/>
                <w:sz w:val="22"/>
                <w:szCs w:val="22"/>
              </w:rPr>
            </w:pPr>
            <w:r w:rsidRPr="000F6D67">
              <w:rPr>
                <w:rFonts w:asciiTheme="minorHAnsi" w:hAnsiTheme="minorHAnsi"/>
                <w:sz w:val="22"/>
                <w:szCs w:val="22"/>
              </w:rPr>
              <w:t>Start Date and Time</w:t>
            </w:r>
          </w:p>
        </w:tc>
        <w:tc>
          <w:tcPr>
            <w:tcW w:w="918" w:type="dxa"/>
            <w:shd w:val="clear" w:color="auto" w:fill="FFFFFF" w:themeFill="background1"/>
          </w:tcPr>
          <w:p w14:paraId="3C593ECE" w14:textId="77777777" w:rsidR="0097082F" w:rsidRPr="000F6D67" w:rsidRDefault="0097082F" w:rsidP="0097082F">
            <w:pPr>
              <w:pStyle w:val="ListParagraph"/>
              <w:tabs>
                <w:tab w:val="center" w:pos="4320"/>
                <w:tab w:val="right" w:pos="8640"/>
              </w:tabs>
              <w:ind w:left="0"/>
              <w:rPr>
                <w:rFonts w:asciiTheme="minorHAnsi" w:hAnsiTheme="minorHAnsi"/>
                <w:sz w:val="22"/>
                <w:szCs w:val="22"/>
              </w:rPr>
            </w:pPr>
            <w:r w:rsidRPr="000F6D67">
              <w:rPr>
                <w:rFonts w:asciiTheme="minorHAnsi" w:hAnsiTheme="minorHAnsi"/>
                <w:sz w:val="22"/>
                <w:szCs w:val="22"/>
              </w:rPr>
              <w:t xml:space="preserve">Label </w:t>
            </w:r>
          </w:p>
        </w:tc>
        <w:tc>
          <w:tcPr>
            <w:tcW w:w="992" w:type="dxa"/>
            <w:shd w:val="clear" w:color="auto" w:fill="FFFFFF" w:themeFill="background1"/>
          </w:tcPr>
          <w:p w14:paraId="46CB3C94" w14:textId="77777777" w:rsidR="0097082F" w:rsidRPr="000F6D67" w:rsidRDefault="0097082F" w:rsidP="0097082F">
            <w:pPr>
              <w:pStyle w:val="ListParagraph"/>
              <w:tabs>
                <w:tab w:val="center" w:pos="4320"/>
                <w:tab w:val="right" w:pos="8640"/>
              </w:tabs>
              <w:ind w:left="0"/>
              <w:rPr>
                <w:rFonts w:asciiTheme="minorHAnsi" w:hAnsiTheme="minorHAnsi"/>
                <w:sz w:val="22"/>
                <w:szCs w:val="22"/>
              </w:rPr>
            </w:pPr>
            <w:r w:rsidRPr="000F6D67">
              <w:rPr>
                <w:rFonts w:asciiTheme="minorHAnsi" w:hAnsiTheme="minorHAnsi"/>
                <w:sz w:val="22"/>
                <w:szCs w:val="22"/>
              </w:rPr>
              <w:t>-</w:t>
            </w:r>
          </w:p>
        </w:tc>
        <w:tc>
          <w:tcPr>
            <w:tcW w:w="1774" w:type="dxa"/>
            <w:shd w:val="clear" w:color="auto" w:fill="FFFFFF" w:themeFill="background1"/>
          </w:tcPr>
          <w:p w14:paraId="7DDFC823" w14:textId="77777777" w:rsidR="0097082F" w:rsidRPr="000F6D67" w:rsidRDefault="0097082F" w:rsidP="0097082F">
            <w:pPr>
              <w:pStyle w:val="ListParagraph"/>
              <w:tabs>
                <w:tab w:val="center" w:pos="4320"/>
                <w:tab w:val="right" w:pos="8640"/>
              </w:tabs>
              <w:ind w:left="0"/>
              <w:rPr>
                <w:rFonts w:asciiTheme="minorHAnsi" w:hAnsiTheme="minorHAnsi"/>
                <w:b/>
                <w:sz w:val="22"/>
                <w:szCs w:val="22"/>
              </w:rPr>
            </w:pPr>
            <w:r w:rsidRPr="000F6D67">
              <w:rPr>
                <w:rFonts w:asciiTheme="minorHAnsi" w:hAnsiTheme="minorHAnsi"/>
                <w:b/>
                <w:sz w:val="22"/>
                <w:szCs w:val="22"/>
              </w:rPr>
              <w:t>-</w:t>
            </w:r>
          </w:p>
        </w:tc>
        <w:tc>
          <w:tcPr>
            <w:tcW w:w="1352" w:type="dxa"/>
            <w:shd w:val="clear" w:color="auto" w:fill="FFFFFF" w:themeFill="background1"/>
          </w:tcPr>
          <w:p w14:paraId="0D0DE6C5" w14:textId="77777777" w:rsidR="0097082F" w:rsidRPr="000F6D67" w:rsidRDefault="0097082F" w:rsidP="0097082F">
            <w:pPr>
              <w:pStyle w:val="ListParagraph"/>
              <w:tabs>
                <w:tab w:val="center" w:pos="4320"/>
                <w:tab w:val="right" w:pos="8640"/>
              </w:tabs>
              <w:ind w:left="0"/>
              <w:rPr>
                <w:rFonts w:asciiTheme="minorHAnsi" w:hAnsiTheme="minorHAnsi"/>
                <w:b/>
                <w:sz w:val="22"/>
                <w:szCs w:val="22"/>
              </w:rPr>
            </w:pPr>
            <w:r w:rsidRPr="000F6D67">
              <w:rPr>
                <w:rFonts w:asciiTheme="minorHAnsi" w:hAnsiTheme="minorHAnsi"/>
                <w:b/>
                <w:sz w:val="22"/>
                <w:szCs w:val="22"/>
              </w:rPr>
              <w:t>-</w:t>
            </w:r>
          </w:p>
        </w:tc>
        <w:tc>
          <w:tcPr>
            <w:tcW w:w="2094" w:type="dxa"/>
            <w:shd w:val="clear" w:color="auto" w:fill="FFFFFF" w:themeFill="background1"/>
          </w:tcPr>
          <w:p w14:paraId="695AD760" w14:textId="77777777" w:rsidR="0097082F" w:rsidRPr="000F6D67" w:rsidRDefault="0097082F" w:rsidP="0097082F">
            <w:pPr>
              <w:pStyle w:val="ListParagraph"/>
              <w:tabs>
                <w:tab w:val="center" w:pos="4320"/>
                <w:tab w:val="right" w:pos="8640"/>
              </w:tabs>
              <w:ind w:left="0"/>
              <w:rPr>
                <w:rFonts w:asciiTheme="minorHAnsi" w:hAnsiTheme="minorHAnsi"/>
                <w:b/>
                <w:sz w:val="22"/>
                <w:szCs w:val="22"/>
              </w:rPr>
            </w:pPr>
            <w:r w:rsidRPr="000F6D67">
              <w:rPr>
                <w:rFonts w:asciiTheme="minorHAnsi" w:hAnsiTheme="minorHAnsi"/>
                <w:b/>
                <w:sz w:val="22"/>
                <w:szCs w:val="22"/>
              </w:rPr>
              <w:t>-</w:t>
            </w:r>
          </w:p>
        </w:tc>
        <w:tc>
          <w:tcPr>
            <w:tcW w:w="3087" w:type="dxa"/>
            <w:shd w:val="clear" w:color="auto" w:fill="FFFFFF" w:themeFill="background1"/>
          </w:tcPr>
          <w:p w14:paraId="5D056679" w14:textId="77777777" w:rsidR="0097082F" w:rsidRPr="000F6D67" w:rsidRDefault="0097082F" w:rsidP="0097082F">
            <w:pPr>
              <w:pStyle w:val="ListParagraph"/>
              <w:tabs>
                <w:tab w:val="center" w:pos="4320"/>
                <w:tab w:val="right" w:pos="8640"/>
              </w:tabs>
              <w:ind w:left="0"/>
              <w:rPr>
                <w:rFonts w:asciiTheme="minorHAnsi" w:hAnsiTheme="minorHAnsi"/>
                <w:sz w:val="22"/>
                <w:szCs w:val="22"/>
              </w:rPr>
            </w:pPr>
            <w:r w:rsidRPr="000F6D67">
              <w:rPr>
                <w:rFonts w:asciiTheme="minorHAnsi" w:hAnsiTheme="minorHAnsi"/>
                <w:sz w:val="22"/>
                <w:szCs w:val="22"/>
              </w:rPr>
              <w:t xml:space="preserve">The Auction should start time should come here </w:t>
            </w:r>
          </w:p>
        </w:tc>
      </w:tr>
      <w:tr w:rsidR="0097082F" w:rsidRPr="000F6D67" w14:paraId="2B102AB0" w14:textId="77777777" w:rsidTr="009D09AB">
        <w:trPr>
          <w:trHeight w:val="940"/>
        </w:trPr>
        <w:tc>
          <w:tcPr>
            <w:tcW w:w="1150" w:type="dxa"/>
            <w:shd w:val="clear" w:color="auto" w:fill="FFFFFF" w:themeFill="background1"/>
          </w:tcPr>
          <w:p w14:paraId="31810305" w14:textId="77777777" w:rsidR="0097082F" w:rsidRPr="000F6D67" w:rsidRDefault="0097082F" w:rsidP="0097082F">
            <w:pPr>
              <w:pStyle w:val="ListParagraph"/>
              <w:tabs>
                <w:tab w:val="center" w:pos="4320"/>
                <w:tab w:val="right" w:pos="8640"/>
              </w:tabs>
              <w:ind w:left="0"/>
              <w:rPr>
                <w:rFonts w:asciiTheme="minorHAnsi" w:hAnsiTheme="minorHAnsi"/>
                <w:sz w:val="22"/>
                <w:szCs w:val="22"/>
              </w:rPr>
            </w:pPr>
            <w:r w:rsidRPr="000F6D67">
              <w:rPr>
                <w:rFonts w:asciiTheme="minorHAnsi" w:hAnsiTheme="minorHAnsi"/>
                <w:sz w:val="22"/>
                <w:szCs w:val="22"/>
              </w:rPr>
              <w:t>End Date and Time</w:t>
            </w:r>
          </w:p>
        </w:tc>
        <w:tc>
          <w:tcPr>
            <w:tcW w:w="918" w:type="dxa"/>
            <w:shd w:val="clear" w:color="auto" w:fill="FFFFFF" w:themeFill="background1"/>
          </w:tcPr>
          <w:p w14:paraId="3D5DA21F" w14:textId="77777777" w:rsidR="0097082F" w:rsidRPr="000F6D67" w:rsidRDefault="0097082F" w:rsidP="0097082F">
            <w:pPr>
              <w:pStyle w:val="ListParagraph"/>
              <w:tabs>
                <w:tab w:val="center" w:pos="4320"/>
                <w:tab w:val="right" w:pos="8640"/>
              </w:tabs>
              <w:ind w:left="0"/>
              <w:rPr>
                <w:rFonts w:asciiTheme="minorHAnsi" w:hAnsiTheme="minorHAnsi"/>
                <w:sz w:val="22"/>
                <w:szCs w:val="22"/>
              </w:rPr>
            </w:pPr>
            <w:r w:rsidRPr="000F6D67">
              <w:rPr>
                <w:rFonts w:asciiTheme="minorHAnsi" w:hAnsiTheme="minorHAnsi"/>
                <w:sz w:val="22"/>
                <w:szCs w:val="22"/>
              </w:rPr>
              <w:t xml:space="preserve">Label </w:t>
            </w:r>
          </w:p>
        </w:tc>
        <w:tc>
          <w:tcPr>
            <w:tcW w:w="992" w:type="dxa"/>
            <w:shd w:val="clear" w:color="auto" w:fill="FFFFFF" w:themeFill="background1"/>
          </w:tcPr>
          <w:p w14:paraId="4C2147CB" w14:textId="77777777" w:rsidR="0097082F" w:rsidRPr="000F6D67" w:rsidRDefault="0097082F" w:rsidP="0097082F">
            <w:pPr>
              <w:pStyle w:val="ListParagraph"/>
              <w:tabs>
                <w:tab w:val="center" w:pos="4320"/>
                <w:tab w:val="right" w:pos="8640"/>
              </w:tabs>
              <w:ind w:left="0"/>
              <w:rPr>
                <w:rFonts w:asciiTheme="minorHAnsi" w:hAnsiTheme="minorHAnsi"/>
                <w:sz w:val="22"/>
                <w:szCs w:val="22"/>
              </w:rPr>
            </w:pPr>
            <w:r w:rsidRPr="000F6D67">
              <w:rPr>
                <w:rFonts w:asciiTheme="minorHAnsi" w:hAnsiTheme="minorHAnsi"/>
                <w:sz w:val="22"/>
                <w:szCs w:val="22"/>
              </w:rPr>
              <w:t>-</w:t>
            </w:r>
          </w:p>
        </w:tc>
        <w:tc>
          <w:tcPr>
            <w:tcW w:w="1774" w:type="dxa"/>
            <w:shd w:val="clear" w:color="auto" w:fill="FFFFFF" w:themeFill="background1"/>
          </w:tcPr>
          <w:p w14:paraId="33CC09FE" w14:textId="77777777" w:rsidR="0097082F" w:rsidRPr="000F6D67" w:rsidRDefault="0097082F" w:rsidP="0097082F">
            <w:pPr>
              <w:pStyle w:val="ListParagraph"/>
              <w:tabs>
                <w:tab w:val="center" w:pos="4320"/>
                <w:tab w:val="right" w:pos="8640"/>
              </w:tabs>
              <w:ind w:left="0"/>
              <w:rPr>
                <w:rFonts w:asciiTheme="minorHAnsi" w:hAnsiTheme="minorHAnsi"/>
                <w:b/>
                <w:sz w:val="22"/>
                <w:szCs w:val="22"/>
              </w:rPr>
            </w:pPr>
            <w:r w:rsidRPr="000F6D67">
              <w:rPr>
                <w:rFonts w:asciiTheme="minorHAnsi" w:hAnsiTheme="minorHAnsi"/>
                <w:b/>
                <w:sz w:val="22"/>
                <w:szCs w:val="22"/>
              </w:rPr>
              <w:t>-</w:t>
            </w:r>
          </w:p>
        </w:tc>
        <w:tc>
          <w:tcPr>
            <w:tcW w:w="1352" w:type="dxa"/>
            <w:shd w:val="clear" w:color="auto" w:fill="FFFFFF" w:themeFill="background1"/>
          </w:tcPr>
          <w:p w14:paraId="35A8278C" w14:textId="77777777" w:rsidR="0097082F" w:rsidRPr="000F6D67" w:rsidRDefault="0097082F" w:rsidP="0097082F">
            <w:pPr>
              <w:pStyle w:val="ListParagraph"/>
              <w:tabs>
                <w:tab w:val="center" w:pos="4320"/>
                <w:tab w:val="right" w:pos="8640"/>
              </w:tabs>
              <w:ind w:left="0"/>
              <w:rPr>
                <w:rFonts w:asciiTheme="minorHAnsi" w:hAnsiTheme="minorHAnsi"/>
                <w:b/>
                <w:sz w:val="22"/>
                <w:szCs w:val="22"/>
              </w:rPr>
            </w:pPr>
            <w:r w:rsidRPr="000F6D67">
              <w:rPr>
                <w:rFonts w:asciiTheme="minorHAnsi" w:hAnsiTheme="minorHAnsi"/>
                <w:b/>
                <w:sz w:val="22"/>
                <w:szCs w:val="22"/>
              </w:rPr>
              <w:t>-</w:t>
            </w:r>
          </w:p>
        </w:tc>
        <w:tc>
          <w:tcPr>
            <w:tcW w:w="2094" w:type="dxa"/>
            <w:shd w:val="clear" w:color="auto" w:fill="FFFFFF" w:themeFill="background1"/>
          </w:tcPr>
          <w:p w14:paraId="0F01EA46" w14:textId="77777777" w:rsidR="0097082F" w:rsidRPr="000F6D67" w:rsidRDefault="0097082F" w:rsidP="0097082F">
            <w:pPr>
              <w:pStyle w:val="ListParagraph"/>
              <w:tabs>
                <w:tab w:val="center" w:pos="4320"/>
                <w:tab w:val="right" w:pos="8640"/>
              </w:tabs>
              <w:ind w:left="0"/>
              <w:rPr>
                <w:rFonts w:asciiTheme="minorHAnsi" w:hAnsiTheme="minorHAnsi"/>
                <w:b/>
                <w:sz w:val="22"/>
                <w:szCs w:val="22"/>
              </w:rPr>
            </w:pPr>
            <w:r w:rsidRPr="000F6D67">
              <w:rPr>
                <w:rFonts w:asciiTheme="minorHAnsi" w:hAnsiTheme="minorHAnsi"/>
                <w:b/>
                <w:sz w:val="22"/>
                <w:szCs w:val="22"/>
              </w:rPr>
              <w:t>-</w:t>
            </w:r>
          </w:p>
        </w:tc>
        <w:tc>
          <w:tcPr>
            <w:tcW w:w="3087" w:type="dxa"/>
            <w:shd w:val="clear" w:color="auto" w:fill="FFFFFF" w:themeFill="background1"/>
          </w:tcPr>
          <w:p w14:paraId="57852CAF" w14:textId="77777777" w:rsidR="0097082F" w:rsidRPr="000F6D67" w:rsidRDefault="0097082F" w:rsidP="0097082F">
            <w:pPr>
              <w:pStyle w:val="ListParagraph"/>
              <w:tabs>
                <w:tab w:val="center" w:pos="4320"/>
                <w:tab w:val="right" w:pos="8640"/>
              </w:tabs>
              <w:ind w:left="0"/>
              <w:rPr>
                <w:rFonts w:asciiTheme="minorHAnsi" w:hAnsiTheme="minorHAnsi"/>
                <w:sz w:val="22"/>
                <w:szCs w:val="22"/>
              </w:rPr>
            </w:pPr>
            <w:r w:rsidRPr="000F6D67">
              <w:rPr>
                <w:rFonts w:asciiTheme="minorHAnsi" w:hAnsiTheme="minorHAnsi"/>
                <w:sz w:val="22"/>
                <w:szCs w:val="22"/>
              </w:rPr>
              <w:t xml:space="preserve">The Auction end time should come here </w:t>
            </w:r>
          </w:p>
        </w:tc>
      </w:tr>
      <w:tr w:rsidR="0097082F" w:rsidRPr="000F6D67" w14:paraId="6616A47F" w14:textId="77777777" w:rsidTr="009D09AB">
        <w:trPr>
          <w:trHeight w:val="940"/>
        </w:trPr>
        <w:tc>
          <w:tcPr>
            <w:tcW w:w="1150" w:type="dxa"/>
            <w:shd w:val="clear" w:color="auto" w:fill="FFFFFF" w:themeFill="background1"/>
          </w:tcPr>
          <w:p w14:paraId="2642781B" w14:textId="77777777" w:rsidR="0097082F" w:rsidRPr="000F6D67" w:rsidRDefault="0097082F" w:rsidP="0097082F">
            <w:pPr>
              <w:pStyle w:val="ListParagraph"/>
              <w:tabs>
                <w:tab w:val="center" w:pos="4320"/>
                <w:tab w:val="right" w:pos="8640"/>
              </w:tabs>
              <w:ind w:left="0"/>
              <w:rPr>
                <w:rFonts w:asciiTheme="minorHAnsi" w:hAnsiTheme="minorHAnsi"/>
                <w:sz w:val="22"/>
                <w:szCs w:val="22"/>
              </w:rPr>
            </w:pPr>
            <w:r w:rsidRPr="000F6D67">
              <w:rPr>
                <w:rFonts w:asciiTheme="minorHAnsi" w:hAnsiTheme="minorHAnsi"/>
                <w:sz w:val="22"/>
                <w:szCs w:val="22"/>
              </w:rPr>
              <w:t>Total Extension(s) in No</w:t>
            </w:r>
          </w:p>
        </w:tc>
        <w:tc>
          <w:tcPr>
            <w:tcW w:w="918" w:type="dxa"/>
            <w:shd w:val="clear" w:color="auto" w:fill="FFFFFF" w:themeFill="background1"/>
          </w:tcPr>
          <w:p w14:paraId="5F06794D" w14:textId="77777777" w:rsidR="0097082F" w:rsidRPr="000F6D67" w:rsidRDefault="0097082F" w:rsidP="0097082F">
            <w:pPr>
              <w:pStyle w:val="ListParagraph"/>
              <w:tabs>
                <w:tab w:val="center" w:pos="4320"/>
                <w:tab w:val="right" w:pos="8640"/>
              </w:tabs>
              <w:ind w:left="0"/>
              <w:rPr>
                <w:rFonts w:asciiTheme="minorHAnsi" w:hAnsiTheme="minorHAnsi"/>
                <w:sz w:val="22"/>
                <w:szCs w:val="22"/>
              </w:rPr>
            </w:pPr>
            <w:r w:rsidRPr="000F6D67">
              <w:rPr>
                <w:rFonts w:asciiTheme="minorHAnsi" w:hAnsiTheme="minorHAnsi"/>
                <w:sz w:val="22"/>
                <w:szCs w:val="22"/>
              </w:rPr>
              <w:t>Auto</w:t>
            </w:r>
          </w:p>
        </w:tc>
        <w:tc>
          <w:tcPr>
            <w:tcW w:w="992" w:type="dxa"/>
            <w:shd w:val="clear" w:color="auto" w:fill="FFFFFF" w:themeFill="background1"/>
          </w:tcPr>
          <w:p w14:paraId="1668627B" w14:textId="77777777" w:rsidR="0097082F" w:rsidRPr="000F6D67" w:rsidRDefault="0097082F" w:rsidP="0097082F">
            <w:pPr>
              <w:pStyle w:val="ListParagraph"/>
              <w:tabs>
                <w:tab w:val="center" w:pos="4320"/>
                <w:tab w:val="right" w:pos="8640"/>
              </w:tabs>
              <w:ind w:left="0"/>
              <w:rPr>
                <w:rFonts w:asciiTheme="minorHAnsi" w:hAnsiTheme="minorHAnsi"/>
                <w:sz w:val="22"/>
                <w:szCs w:val="22"/>
              </w:rPr>
            </w:pPr>
            <w:r w:rsidRPr="000F6D67">
              <w:rPr>
                <w:rFonts w:asciiTheme="minorHAnsi" w:hAnsiTheme="minorHAnsi"/>
                <w:sz w:val="22"/>
                <w:szCs w:val="22"/>
              </w:rPr>
              <w:t>-</w:t>
            </w:r>
          </w:p>
        </w:tc>
        <w:tc>
          <w:tcPr>
            <w:tcW w:w="1774" w:type="dxa"/>
            <w:shd w:val="clear" w:color="auto" w:fill="FFFFFF" w:themeFill="background1"/>
          </w:tcPr>
          <w:p w14:paraId="3D96C48D" w14:textId="77777777" w:rsidR="0097082F" w:rsidRPr="000F6D67" w:rsidRDefault="0097082F" w:rsidP="0097082F">
            <w:pPr>
              <w:pStyle w:val="ListParagraph"/>
              <w:tabs>
                <w:tab w:val="center" w:pos="4320"/>
                <w:tab w:val="right" w:pos="8640"/>
              </w:tabs>
              <w:ind w:left="0"/>
              <w:rPr>
                <w:rFonts w:asciiTheme="minorHAnsi" w:hAnsiTheme="minorHAnsi"/>
                <w:b/>
                <w:sz w:val="22"/>
                <w:szCs w:val="22"/>
              </w:rPr>
            </w:pPr>
            <w:r w:rsidRPr="000F6D67">
              <w:rPr>
                <w:rFonts w:asciiTheme="minorHAnsi" w:hAnsiTheme="minorHAnsi"/>
                <w:b/>
                <w:sz w:val="22"/>
                <w:szCs w:val="22"/>
              </w:rPr>
              <w:t>-</w:t>
            </w:r>
          </w:p>
        </w:tc>
        <w:tc>
          <w:tcPr>
            <w:tcW w:w="1352" w:type="dxa"/>
            <w:shd w:val="clear" w:color="auto" w:fill="FFFFFF" w:themeFill="background1"/>
          </w:tcPr>
          <w:p w14:paraId="5BFF3415" w14:textId="77777777" w:rsidR="0097082F" w:rsidRPr="000F6D67" w:rsidRDefault="0097082F" w:rsidP="0097082F">
            <w:pPr>
              <w:pStyle w:val="ListParagraph"/>
              <w:tabs>
                <w:tab w:val="center" w:pos="4320"/>
                <w:tab w:val="right" w:pos="8640"/>
              </w:tabs>
              <w:ind w:left="0"/>
              <w:rPr>
                <w:rFonts w:asciiTheme="minorHAnsi" w:hAnsiTheme="minorHAnsi"/>
                <w:b/>
                <w:sz w:val="22"/>
                <w:szCs w:val="22"/>
              </w:rPr>
            </w:pPr>
            <w:r w:rsidRPr="000F6D67">
              <w:rPr>
                <w:rFonts w:asciiTheme="minorHAnsi" w:hAnsiTheme="minorHAnsi"/>
                <w:b/>
                <w:sz w:val="22"/>
                <w:szCs w:val="22"/>
              </w:rPr>
              <w:t>-</w:t>
            </w:r>
          </w:p>
        </w:tc>
        <w:tc>
          <w:tcPr>
            <w:tcW w:w="2094" w:type="dxa"/>
            <w:shd w:val="clear" w:color="auto" w:fill="FFFFFF" w:themeFill="background1"/>
          </w:tcPr>
          <w:p w14:paraId="687DE1D1" w14:textId="77777777" w:rsidR="0097082F" w:rsidRPr="000F6D67" w:rsidRDefault="0097082F" w:rsidP="0097082F">
            <w:pPr>
              <w:pStyle w:val="ListParagraph"/>
              <w:tabs>
                <w:tab w:val="center" w:pos="4320"/>
                <w:tab w:val="right" w:pos="8640"/>
              </w:tabs>
              <w:ind w:left="0"/>
              <w:rPr>
                <w:rFonts w:asciiTheme="minorHAnsi" w:hAnsiTheme="minorHAnsi"/>
                <w:b/>
                <w:sz w:val="22"/>
                <w:szCs w:val="22"/>
              </w:rPr>
            </w:pPr>
            <w:r w:rsidRPr="000F6D67">
              <w:rPr>
                <w:rFonts w:asciiTheme="minorHAnsi" w:hAnsiTheme="minorHAnsi"/>
                <w:b/>
                <w:sz w:val="22"/>
                <w:szCs w:val="22"/>
              </w:rPr>
              <w:t>-</w:t>
            </w:r>
          </w:p>
        </w:tc>
        <w:tc>
          <w:tcPr>
            <w:tcW w:w="3087" w:type="dxa"/>
            <w:shd w:val="clear" w:color="auto" w:fill="FFFFFF" w:themeFill="background1"/>
          </w:tcPr>
          <w:p w14:paraId="404D071C" w14:textId="77777777" w:rsidR="0097082F" w:rsidRPr="000F6D67" w:rsidRDefault="0097082F" w:rsidP="0097082F">
            <w:pPr>
              <w:pStyle w:val="ListParagraph"/>
              <w:tabs>
                <w:tab w:val="center" w:pos="4320"/>
                <w:tab w:val="right" w:pos="8640"/>
              </w:tabs>
              <w:ind w:left="0"/>
              <w:rPr>
                <w:rFonts w:asciiTheme="minorHAnsi" w:hAnsiTheme="minorHAnsi"/>
                <w:sz w:val="22"/>
                <w:szCs w:val="22"/>
              </w:rPr>
            </w:pPr>
            <w:r w:rsidRPr="000F6D67">
              <w:rPr>
                <w:rFonts w:asciiTheme="minorHAnsi" w:hAnsiTheme="minorHAnsi"/>
                <w:sz w:val="22"/>
                <w:szCs w:val="22"/>
              </w:rPr>
              <w:t>-</w:t>
            </w:r>
          </w:p>
        </w:tc>
      </w:tr>
      <w:tr w:rsidR="0097082F" w:rsidRPr="000F6D67" w14:paraId="3006D8EC" w14:textId="77777777" w:rsidTr="009D09AB">
        <w:trPr>
          <w:trHeight w:val="940"/>
        </w:trPr>
        <w:tc>
          <w:tcPr>
            <w:tcW w:w="1150" w:type="dxa"/>
            <w:shd w:val="clear" w:color="auto" w:fill="FFFFFF" w:themeFill="background1"/>
          </w:tcPr>
          <w:p w14:paraId="0DB1887D" w14:textId="77777777" w:rsidR="0097082F" w:rsidRPr="000F6D67" w:rsidRDefault="0097082F" w:rsidP="0097082F">
            <w:pPr>
              <w:pStyle w:val="ListParagraph"/>
              <w:tabs>
                <w:tab w:val="center" w:pos="4320"/>
                <w:tab w:val="right" w:pos="8640"/>
              </w:tabs>
              <w:ind w:left="0"/>
              <w:rPr>
                <w:rFonts w:asciiTheme="minorHAnsi" w:hAnsiTheme="minorHAnsi"/>
                <w:sz w:val="22"/>
                <w:szCs w:val="22"/>
              </w:rPr>
            </w:pPr>
            <w:r w:rsidRPr="000F6D67">
              <w:rPr>
                <w:rFonts w:asciiTheme="minorHAnsi" w:hAnsiTheme="minorHAnsi"/>
                <w:sz w:val="22"/>
                <w:szCs w:val="22"/>
              </w:rPr>
              <w:t>Completed Extension(s) in No</w:t>
            </w:r>
          </w:p>
        </w:tc>
        <w:tc>
          <w:tcPr>
            <w:tcW w:w="918" w:type="dxa"/>
            <w:shd w:val="clear" w:color="auto" w:fill="FFFFFF" w:themeFill="background1"/>
          </w:tcPr>
          <w:p w14:paraId="6ECDC98C" w14:textId="77777777" w:rsidR="0097082F" w:rsidRPr="000F6D67" w:rsidRDefault="0097082F" w:rsidP="0097082F">
            <w:pPr>
              <w:pStyle w:val="ListParagraph"/>
              <w:tabs>
                <w:tab w:val="center" w:pos="4320"/>
                <w:tab w:val="right" w:pos="8640"/>
              </w:tabs>
              <w:ind w:left="0"/>
              <w:rPr>
                <w:rFonts w:asciiTheme="minorHAnsi" w:hAnsiTheme="minorHAnsi"/>
                <w:sz w:val="22"/>
                <w:szCs w:val="22"/>
              </w:rPr>
            </w:pPr>
            <w:r w:rsidRPr="000F6D67">
              <w:rPr>
                <w:rFonts w:asciiTheme="minorHAnsi" w:hAnsiTheme="minorHAnsi"/>
                <w:sz w:val="22"/>
                <w:szCs w:val="22"/>
              </w:rPr>
              <w:t>Auto</w:t>
            </w:r>
          </w:p>
        </w:tc>
        <w:tc>
          <w:tcPr>
            <w:tcW w:w="992" w:type="dxa"/>
            <w:shd w:val="clear" w:color="auto" w:fill="FFFFFF" w:themeFill="background1"/>
          </w:tcPr>
          <w:p w14:paraId="67B9EB28" w14:textId="77777777" w:rsidR="0097082F" w:rsidRPr="000F6D67" w:rsidRDefault="0097082F" w:rsidP="0097082F">
            <w:pPr>
              <w:pStyle w:val="ListParagraph"/>
              <w:tabs>
                <w:tab w:val="center" w:pos="4320"/>
                <w:tab w:val="right" w:pos="8640"/>
              </w:tabs>
              <w:ind w:left="0"/>
              <w:rPr>
                <w:rFonts w:asciiTheme="minorHAnsi" w:hAnsiTheme="minorHAnsi"/>
                <w:sz w:val="22"/>
                <w:szCs w:val="22"/>
              </w:rPr>
            </w:pPr>
            <w:r w:rsidRPr="000F6D67">
              <w:rPr>
                <w:rFonts w:asciiTheme="minorHAnsi" w:hAnsiTheme="minorHAnsi"/>
                <w:sz w:val="22"/>
                <w:szCs w:val="22"/>
              </w:rPr>
              <w:t>-</w:t>
            </w:r>
          </w:p>
        </w:tc>
        <w:tc>
          <w:tcPr>
            <w:tcW w:w="1774" w:type="dxa"/>
            <w:shd w:val="clear" w:color="auto" w:fill="FFFFFF" w:themeFill="background1"/>
          </w:tcPr>
          <w:p w14:paraId="627F3B91" w14:textId="77777777" w:rsidR="0097082F" w:rsidRPr="000F6D67" w:rsidRDefault="0097082F" w:rsidP="0097082F">
            <w:pPr>
              <w:pStyle w:val="ListParagraph"/>
              <w:tabs>
                <w:tab w:val="center" w:pos="4320"/>
                <w:tab w:val="right" w:pos="8640"/>
              </w:tabs>
              <w:ind w:left="0"/>
              <w:rPr>
                <w:rFonts w:asciiTheme="minorHAnsi" w:hAnsiTheme="minorHAnsi"/>
                <w:b/>
                <w:sz w:val="22"/>
                <w:szCs w:val="22"/>
              </w:rPr>
            </w:pPr>
            <w:r w:rsidRPr="000F6D67">
              <w:rPr>
                <w:rFonts w:asciiTheme="minorHAnsi" w:hAnsiTheme="minorHAnsi"/>
                <w:b/>
                <w:sz w:val="22"/>
                <w:szCs w:val="22"/>
              </w:rPr>
              <w:t>-</w:t>
            </w:r>
          </w:p>
        </w:tc>
        <w:tc>
          <w:tcPr>
            <w:tcW w:w="1352" w:type="dxa"/>
            <w:shd w:val="clear" w:color="auto" w:fill="FFFFFF" w:themeFill="background1"/>
          </w:tcPr>
          <w:p w14:paraId="461D01F1" w14:textId="77777777" w:rsidR="0097082F" w:rsidRPr="000F6D67" w:rsidRDefault="0097082F" w:rsidP="0097082F">
            <w:pPr>
              <w:pStyle w:val="ListParagraph"/>
              <w:tabs>
                <w:tab w:val="center" w:pos="4320"/>
                <w:tab w:val="right" w:pos="8640"/>
              </w:tabs>
              <w:ind w:left="0"/>
              <w:rPr>
                <w:rFonts w:asciiTheme="minorHAnsi" w:hAnsiTheme="minorHAnsi"/>
                <w:b/>
                <w:sz w:val="22"/>
                <w:szCs w:val="22"/>
              </w:rPr>
            </w:pPr>
            <w:r w:rsidRPr="000F6D67">
              <w:rPr>
                <w:rFonts w:asciiTheme="minorHAnsi" w:hAnsiTheme="minorHAnsi"/>
                <w:b/>
                <w:sz w:val="22"/>
                <w:szCs w:val="22"/>
              </w:rPr>
              <w:t>-</w:t>
            </w:r>
          </w:p>
        </w:tc>
        <w:tc>
          <w:tcPr>
            <w:tcW w:w="2094" w:type="dxa"/>
            <w:shd w:val="clear" w:color="auto" w:fill="FFFFFF" w:themeFill="background1"/>
          </w:tcPr>
          <w:p w14:paraId="61E05357" w14:textId="77777777" w:rsidR="0097082F" w:rsidRPr="000F6D67" w:rsidRDefault="0097082F" w:rsidP="0097082F">
            <w:pPr>
              <w:pStyle w:val="ListParagraph"/>
              <w:tabs>
                <w:tab w:val="center" w:pos="4320"/>
                <w:tab w:val="right" w:pos="8640"/>
              </w:tabs>
              <w:ind w:left="0"/>
              <w:rPr>
                <w:rFonts w:asciiTheme="minorHAnsi" w:hAnsiTheme="minorHAnsi"/>
                <w:b/>
                <w:sz w:val="22"/>
                <w:szCs w:val="22"/>
              </w:rPr>
            </w:pPr>
            <w:r w:rsidRPr="000F6D67">
              <w:rPr>
                <w:rFonts w:asciiTheme="minorHAnsi" w:hAnsiTheme="minorHAnsi"/>
                <w:b/>
                <w:sz w:val="22"/>
                <w:szCs w:val="22"/>
              </w:rPr>
              <w:t>-</w:t>
            </w:r>
          </w:p>
        </w:tc>
        <w:tc>
          <w:tcPr>
            <w:tcW w:w="3087" w:type="dxa"/>
            <w:shd w:val="clear" w:color="auto" w:fill="FFFFFF" w:themeFill="background1"/>
          </w:tcPr>
          <w:p w14:paraId="75EA13CF" w14:textId="77777777" w:rsidR="0097082F" w:rsidRPr="000F6D67" w:rsidRDefault="0097082F" w:rsidP="0097082F">
            <w:pPr>
              <w:pStyle w:val="ListParagraph"/>
              <w:tabs>
                <w:tab w:val="center" w:pos="4320"/>
                <w:tab w:val="right" w:pos="8640"/>
              </w:tabs>
              <w:ind w:left="0"/>
              <w:rPr>
                <w:rFonts w:asciiTheme="minorHAnsi" w:hAnsiTheme="minorHAnsi"/>
                <w:sz w:val="22"/>
                <w:szCs w:val="22"/>
              </w:rPr>
            </w:pPr>
            <w:r w:rsidRPr="000F6D67">
              <w:rPr>
                <w:rFonts w:asciiTheme="minorHAnsi" w:hAnsiTheme="minorHAnsi"/>
                <w:sz w:val="22"/>
                <w:szCs w:val="22"/>
              </w:rPr>
              <w:t>-</w:t>
            </w:r>
          </w:p>
        </w:tc>
      </w:tr>
      <w:tr w:rsidR="0097082F" w:rsidRPr="000F6D67" w14:paraId="2F61A2B1" w14:textId="77777777" w:rsidTr="009D09AB">
        <w:trPr>
          <w:trHeight w:val="940"/>
        </w:trPr>
        <w:tc>
          <w:tcPr>
            <w:tcW w:w="1150" w:type="dxa"/>
            <w:shd w:val="clear" w:color="auto" w:fill="FFFFFF" w:themeFill="background1"/>
          </w:tcPr>
          <w:p w14:paraId="11BC9ECB" w14:textId="77777777" w:rsidR="0097082F" w:rsidRPr="000F6D67" w:rsidRDefault="0097082F" w:rsidP="0097082F">
            <w:pPr>
              <w:pStyle w:val="ListParagraph"/>
              <w:tabs>
                <w:tab w:val="center" w:pos="4320"/>
                <w:tab w:val="right" w:pos="8640"/>
              </w:tabs>
              <w:ind w:left="0"/>
              <w:rPr>
                <w:rFonts w:asciiTheme="minorHAnsi" w:hAnsiTheme="minorHAnsi"/>
                <w:sz w:val="22"/>
                <w:szCs w:val="22"/>
              </w:rPr>
            </w:pPr>
            <w:r w:rsidRPr="000F6D67">
              <w:rPr>
                <w:rFonts w:asciiTheme="minorHAnsi" w:hAnsiTheme="minorHAnsi"/>
                <w:sz w:val="22"/>
                <w:szCs w:val="22"/>
              </w:rPr>
              <w:t xml:space="preserve">Start Price </w:t>
            </w:r>
          </w:p>
        </w:tc>
        <w:tc>
          <w:tcPr>
            <w:tcW w:w="918" w:type="dxa"/>
            <w:shd w:val="clear" w:color="auto" w:fill="FFFFFF" w:themeFill="background1"/>
          </w:tcPr>
          <w:p w14:paraId="0C24890C" w14:textId="77777777" w:rsidR="0097082F" w:rsidRPr="000F6D67" w:rsidRDefault="0097082F" w:rsidP="0097082F">
            <w:pPr>
              <w:pStyle w:val="ListParagraph"/>
              <w:tabs>
                <w:tab w:val="center" w:pos="4320"/>
                <w:tab w:val="right" w:pos="8640"/>
              </w:tabs>
              <w:ind w:left="0"/>
              <w:rPr>
                <w:rFonts w:asciiTheme="minorHAnsi" w:hAnsiTheme="minorHAnsi"/>
                <w:sz w:val="22"/>
                <w:szCs w:val="22"/>
              </w:rPr>
            </w:pPr>
            <w:r w:rsidRPr="000F6D67">
              <w:rPr>
                <w:rFonts w:asciiTheme="minorHAnsi" w:hAnsiTheme="minorHAnsi"/>
                <w:sz w:val="22"/>
                <w:szCs w:val="22"/>
              </w:rPr>
              <w:t xml:space="preserve">Label </w:t>
            </w:r>
          </w:p>
        </w:tc>
        <w:tc>
          <w:tcPr>
            <w:tcW w:w="992" w:type="dxa"/>
            <w:shd w:val="clear" w:color="auto" w:fill="FFFFFF" w:themeFill="background1"/>
          </w:tcPr>
          <w:p w14:paraId="70AA46C8" w14:textId="77777777" w:rsidR="0097082F" w:rsidRPr="000F6D67" w:rsidRDefault="0097082F" w:rsidP="0097082F">
            <w:pPr>
              <w:pStyle w:val="ListParagraph"/>
              <w:tabs>
                <w:tab w:val="center" w:pos="4320"/>
                <w:tab w:val="right" w:pos="8640"/>
              </w:tabs>
              <w:ind w:left="0"/>
              <w:rPr>
                <w:rFonts w:asciiTheme="minorHAnsi" w:hAnsiTheme="minorHAnsi"/>
                <w:sz w:val="22"/>
                <w:szCs w:val="22"/>
              </w:rPr>
            </w:pPr>
            <w:r w:rsidRPr="000F6D67">
              <w:rPr>
                <w:rFonts w:asciiTheme="minorHAnsi" w:hAnsiTheme="minorHAnsi"/>
                <w:sz w:val="22"/>
                <w:szCs w:val="22"/>
              </w:rPr>
              <w:t>-</w:t>
            </w:r>
          </w:p>
        </w:tc>
        <w:tc>
          <w:tcPr>
            <w:tcW w:w="1774" w:type="dxa"/>
            <w:shd w:val="clear" w:color="auto" w:fill="FFFFFF" w:themeFill="background1"/>
          </w:tcPr>
          <w:p w14:paraId="4F6A540D" w14:textId="77777777" w:rsidR="0097082F" w:rsidRPr="000F6D67" w:rsidRDefault="0097082F" w:rsidP="0097082F">
            <w:pPr>
              <w:pStyle w:val="ListParagraph"/>
              <w:tabs>
                <w:tab w:val="center" w:pos="4320"/>
                <w:tab w:val="right" w:pos="8640"/>
              </w:tabs>
              <w:ind w:left="0"/>
              <w:rPr>
                <w:rFonts w:asciiTheme="minorHAnsi" w:hAnsiTheme="minorHAnsi"/>
                <w:b/>
                <w:sz w:val="22"/>
                <w:szCs w:val="22"/>
              </w:rPr>
            </w:pPr>
            <w:r w:rsidRPr="000F6D67">
              <w:rPr>
                <w:rFonts w:asciiTheme="minorHAnsi" w:hAnsiTheme="minorHAnsi"/>
                <w:b/>
                <w:sz w:val="22"/>
                <w:szCs w:val="22"/>
              </w:rPr>
              <w:t>-</w:t>
            </w:r>
          </w:p>
        </w:tc>
        <w:tc>
          <w:tcPr>
            <w:tcW w:w="1352" w:type="dxa"/>
            <w:shd w:val="clear" w:color="auto" w:fill="FFFFFF" w:themeFill="background1"/>
          </w:tcPr>
          <w:p w14:paraId="3D27580E" w14:textId="77777777" w:rsidR="0097082F" w:rsidRPr="000F6D67" w:rsidRDefault="0097082F" w:rsidP="0097082F">
            <w:pPr>
              <w:pStyle w:val="ListParagraph"/>
              <w:tabs>
                <w:tab w:val="center" w:pos="4320"/>
                <w:tab w:val="right" w:pos="8640"/>
              </w:tabs>
              <w:ind w:left="0"/>
              <w:rPr>
                <w:rFonts w:asciiTheme="minorHAnsi" w:hAnsiTheme="minorHAnsi"/>
                <w:b/>
                <w:sz w:val="22"/>
                <w:szCs w:val="22"/>
              </w:rPr>
            </w:pPr>
            <w:r w:rsidRPr="000F6D67">
              <w:rPr>
                <w:rFonts w:asciiTheme="minorHAnsi" w:hAnsiTheme="minorHAnsi"/>
                <w:b/>
                <w:sz w:val="22"/>
                <w:szCs w:val="22"/>
              </w:rPr>
              <w:t>-</w:t>
            </w:r>
          </w:p>
        </w:tc>
        <w:tc>
          <w:tcPr>
            <w:tcW w:w="2094" w:type="dxa"/>
            <w:shd w:val="clear" w:color="auto" w:fill="FFFFFF" w:themeFill="background1"/>
          </w:tcPr>
          <w:p w14:paraId="2969E90E" w14:textId="77777777" w:rsidR="0097082F" w:rsidRPr="000F6D67" w:rsidRDefault="0097082F" w:rsidP="0097082F">
            <w:pPr>
              <w:tabs>
                <w:tab w:val="center" w:pos="4320"/>
                <w:tab w:val="right" w:pos="8640"/>
              </w:tabs>
              <w:rPr>
                <w:rFonts w:asciiTheme="minorHAnsi" w:hAnsiTheme="minorHAnsi"/>
                <w:b/>
                <w:sz w:val="22"/>
                <w:szCs w:val="22"/>
              </w:rPr>
            </w:pPr>
            <w:r w:rsidRPr="000F6D67">
              <w:rPr>
                <w:rFonts w:asciiTheme="minorHAnsi" w:hAnsiTheme="minorHAnsi"/>
                <w:b/>
                <w:sz w:val="22"/>
                <w:szCs w:val="22"/>
              </w:rPr>
              <w:t>-</w:t>
            </w:r>
          </w:p>
        </w:tc>
        <w:tc>
          <w:tcPr>
            <w:tcW w:w="3087" w:type="dxa"/>
            <w:shd w:val="clear" w:color="auto" w:fill="FFFFFF" w:themeFill="background1"/>
          </w:tcPr>
          <w:p w14:paraId="5F1E7B00" w14:textId="77777777" w:rsidR="0097082F" w:rsidRPr="000F6D67" w:rsidRDefault="0097082F" w:rsidP="0097082F">
            <w:pPr>
              <w:pStyle w:val="ListParagraph"/>
              <w:tabs>
                <w:tab w:val="center" w:pos="4320"/>
                <w:tab w:val="right" w:pos="8640"/>
              </w:tabs>
              <w:ind w:left="0"/>
              <w:rPr>
                <w:rFonts w:asciiTheme="minorHAnsi" w:hAnsiTheme="minorHAnsi"/>
                <w:sz w:val="22"/>
                <w:szCs w:val="22"/>
              </w:rPr>
            </w:pPr>
            <w:r w:rsidRPr="000F6D67">
              <w:rPr>
                <w:rFonts w:asciiTheme="minorHAnsi" w:hAnsiTheme="minorHAnsi"/>
                <w:sz w:val="22"/>
                <w:szCs w:val="22"/>
              </w:rPr>
              <w:t xml:space="preserve">Start price for the respective </w:t>
            </w:r>
            <w:r>
              <w:rPr>
                <w:rFonts w:asciiTheme="minorHAnsi" w:hAnsiTheme="minorHAnsi"/>
                <w:sz w:val="22"/>
                <w:szCs w:val="22"/>
              </w:rPr>
              <w:t>item or start price of bidder for that particular item</w:t>
            </w:r>
            <w:r w:rsidRPr="000F6D67">
              <w:rPr>
                <w:rFonts w:asciiTheme="minorHAnsi" w:hAnsiTheme="minorHAnsi"/>
                <w:sz w:val="22"/>
                <w:szCs w:val="22"/>
              </w:rPr>
              <w:t>.</w:t>
            </w:r>
          </w:p>
        </w:tc>
      </w:tr>
      <w:tr w:rsidR="0097082F" w:rsidRPr="000F6D67" w14:paraId="7D68C341" w14:textId="77777777" w:rsidTr="009D09AB">
        <w:trPr>
          <w:trHeight w:val="940"/>
        </w:trPr>
        <w:tc>
          <w:tcPr>
            <w:tcW w:w="1150" w:type="dxa"/>
            <w:shd w:val="clear" w:color="auto" w:fill="FFFFFF" w:themeFill="background1"/>
          </w:tcPr>
          <w:p w14:paraId="4FAB2529" w14:textId="77777777" w:rsidR="0097082F" w:rsidRPr="000F6D67" w:rsidRDefault="0097082F" w:rsidP="0097082F">
            <w:pPr>
              <w:pStyle w:val="ListParagraph"/>
              <w:tabs>
                <w:tab w:val="center" w:pos="4320"/>
                <w:tab w:val="right" w:pos="8640"/>
              </w:tabs>
              <w:ind w:left="0"/>
              <w:rPr>
                <w:rFonts w:asciiTheme="minorHAnsi" w:hAnsiTheme="minorHAnsi"/>
                <w:sz w:val="22"/>
                <w:szCs w:val="22"/>
              </w:rPr>
            </w:pPr>
            <w:r w:rsidRPr="000F6D67">
              <w:rPr>
                <w:rFonts w:asciiTheme="minorHAnsi" w:hAnsiTheme="minorHAnsi"/>
                <w:sz w:val="22"/>
                <w:szCs w:val="22"/>
              </w:rPr>
              <w:t xml:space="preserve">Decrement / Increment Price </w:t>
            </w:r>
          </w:p>
        </w:tc>
        <w:tc>
          <w:tcPr>
            <w:tcW w:w="918" w:type="dxa"/>
            <w:shd w:val="clear" w:color="auto" w:fill="FFFFFF" w:themeFill="background1"/>
          </w:tcPr>
          <w:p w14:paraId="73BD6CF5" w14:textId="77777777" w:rsidR="0097082F" w:rsidRPr="000F6D67" w:rsidRDefault="0097082F" w:rsidP="0097082F">
            <w:pPr>
              <w:pStyle w:val="ListParagraph"/>
              <w:tabs>
                <w:tab w:val="center" w:pos="4320"/>
                <w:tab w:val="right" w:pos="8640"/>
              </w:tabs>
              <w:ind w:left="0"/>
              <w:rPr>
                <w:rFonts w:asciiTheme="minorHAnsi" w:hAnsiTheme="minorHAnsi"/>
                <w:sz w:val="22"/>
                <w:szCs w:val="22"/>
              </w:rPr>
            </w:pPr>
            <w:r w:rsidRPr="000F6D67">
              <w:rPr>
                <w:rFonts w:asciiTheme="minorHAnsi" w:hAnsiTheme="minorHAnsi"/>
                <w:sz w:val="22"/>
                <w:szCs w:val="22"/>
              </w:rPr>
              <w:t>Label</w:t>
            </w:r>
          </w:p>
        </w:tc>
        <w:tc>
          <w:tcPr>
            <w:tcW w:w="992" w:type="dxa"/>
            <w:shd w:val="clear" w:color="auto" w:fill="FFFFFF" w:themeFill="background1"/>
          </w:tcPr>
          <w:p w14:paraId="4509F5C1" w14:textId="77777777" w:rsidR="0097082F" w:rsidRPr="000F6D67" w:rsidRDefault="0097082F" w:rsidP="0097082F">
            <w:pPr>
              <w:pStyle w:val="ListParagraph"/>
              <w:tabs>
                <w:tab w:val="center" w:pos="4320"/>
                <w:tab w:val="right" w:pos="8640"/>
              </w:tabs>
              <w:ind w:left="0"/>
              <w:rPr>
                <w:rFonts w:asciiTheme="minorHAnsi" w:hAnsiTheme="minorHAnsi"/>
                <w:sz w:val="22"/>
                <w:szCs w:val="22"/>
              </w:rPr>
            </w:pPr>
            <w:r w:rsidRPr="000F6D67">
              <w:rPr>
                <w:rFonts w:asciiTheme="minorHAnsi" w:hAnsiTheme="minorHAnsi"/>
                <w:sz w:val="22"/>
                <w:szCs w:val="22"/>
              </w:rPr>
              <w:t>-</w:t>
            </w:r>
          </w:p>
        </w:tc>
        <w:tc>
          <w:tcPr>
            <w:tcW w:w="1774" w:type="dxa"/>
            <w:shd w:val="clear" w:color="auto" w:fill="FFFFFF" w:themeFill="background1"/>
          </w:tcPr>
          <w:p w14:paraId="2A25C59B" w14:textId="77777777" w:rsidR="0097082F" w:rsidRPr="000F6D67" w:rsidRDefault="0097082F" w:rsidP="0097082F">
            <w:pPr>
              <w:pStyle w:val="ListParagraph"/>
              <w:tabs>
                <w:tab w:val="center" w:pos="4320"/>
                <w:tab w:val="right" w:pos="8640"/>
              </w:tabs>
              <w:ind w:left="0"/>
              <w:rPr>
                <w:rFonts w:asciiTheme="minorHAnsi" w:hAnsiTheme="minorHAnsi"/>
                <w:b/>
                <w:sz w:val="22"/>
                <w:szCs w:val="22"/>
              </w:rPr>
            </w:pPr>
            <w:r w:rsidRPr="000F6D67">
              <w:rPr>
                <w:rFonts w:asciiTheme="minorHAnsi" w:hAnsiTheme="minorHAnsi"/>
                <w:b/>
                <w:sz w:val="22"/>
                <w:szCs w:val="22"/>
              </w:rPr>
              <w:t>-</w:t>
            </w:r>
          </w:p>
        </w:tc>
        <w:tc>
          <w:tcPr>
            <w:tcW w:w="1352" w:type="dxa"/>
            <w:shd w:val="clear" w:color="auto" w:fill="FFFFFF" w:themeFill="background1"/>
          </w:tcPr>
          <w:p w14:paraId="061A92A5" w14:textId="77777777" w:rsidR="0097082F" w:rsidRPr="000F6D67" w:rsidRDefault="0097082F" w:rsidP="0097082F">
            <w:pPr>
              <w:pStyle w:val="ListParagraph"/>
              <w:tabs>
                <w:tab w:val="center" w:pos="4320"/>
                <w:tab w:val="right" w:pos="8640"/>
              </w:tabs>
              <w:ind w:left="0"/>
              <w:rPr>
                <w:rFonts w:asciiTheme="minorHAnsi" w:hAnsiTheme="minorHAnsi"/>
                <w:b/>
                <w:sz w:val="22"/>
                <w:szCs w:val="22"/>
              </w:rPr>
            </w:pPr>
            <w:r w:rsidRPr="000F6D67">
              <w:rPr>
                <w:rFonts w:asciiTheme="minorHAnsi" w:hAnsiTheme="minorHAnsi"/>
                <w:b/>
                <w:sz w:val="22"/>
                <w:szCs w:val="22"/>
              </w:rPr>
              <w:t>-</w:t>
            </w:r>
          </w:p>
        </w:tc>
        <w:tc>
          <w:tcPr>
            <w:tcW w:w="2094" w:type="dxa"/>
            <w:shd w:val="clear" w:color="auto" w:fill="FFFFFF" w:themeFill="background1"/>
          </w:tcPr>
          <w:p w14:paraId="4478746C" w14:textId="77777777" w:rsidR="0097082F" w:rsidRPr="000F6D67" w:rsidRDefault="0097082F" w:rsidP="0097082F">
            <w:pPr>
              <w:pStyle w:val="ListParagraph"/>
              <w:tabs>
                <w:tab w:val="center" w:pos="4320"/>
                <w:tab w:val="right" w:pos="8640"/>
              </w:tabs>
              <w:rPr>
                <w:rFonts w:asciiTheme="minorHAnsi" w:hAnsiTheme="minorHAnsi"/>
                <w:sz w:val="22"/>
                <w:szCs w:val="22"/>
              </w:rPr>
            </w:pPr>
            <w:r w:rsidRPr="000F6D67">
              <w:rPr>
                <w:rFonts w:asciiTheme="minorHAnsi" w:hAnsiTheme="minorHAnsi"/>
                <w:sz w:val="22"/>
                <w:szCs w:val="22"/>
              </w:rPr>
              <w:t>-</w:t>
            </w:r>
          </w:p>
        </w:tc>
        <w:tc>
          <w:tcPr>
            <w:tcW w:w="3087" w:type="dxa"/>
            <w:shd w:val="clear" w:color="auto" w:fill="FFFFFF" w:themeFill="background1"/>
          </w:tcPr>
          <w:p w14:paraId="5C171AB7" w14:textId="77777777" w:rsidR="0097082F" w:rsidRPr="000F6D67" w:rsidRDefault="0097082F" w:rsidP="0097082F">
            <w:pPr>
              <w:pStyle w:val="ListParagraph"/>
              <w:tabs>
                <w:tab w:val="center" w:pos="4320"/>
                <w:tab w:val="right" w:pos="8640"/>
              </w:tabs>
              <w:ind w:left="0"/>
              <w:rPr>
                <w:rFonts w:asciiTheme="minorHAnsi" w:hAnsiTheme="minorHAnsi"/>
                <w:sz w:val="22"/>
                <w:szCs w:val="22"/>
              </w:rPr>
            </w:pPr>
            <w:r w:rsidRPr="000F6D67">
              <w:rPr>
                <w:rFonts w:asciiTheme="minorHAnsi" w:hAnsiTheme="minorHAnsi"/>
                <w:sz w:val="22"/>
                <w:szCs w:val="22"/>
              </w:rPr>
              <w:t>The increment / Decrement values set for the item should come here.</w:t>
            </w:r>
          </w:p>
        </w:tc>
      </w:tr>
      <w:tr w:rsidR="0097082F" w:rsidRPr="000F6D67" w14:paraId="0FE8EE7B" w14:textId="77777777" w:rsidTr="009D09AB">
        <w:trPr>
          <w:trHeight w:val="940"/>
        </w:trPr>
        <w:tc>
          <w:tcPr>
            <w:tcW w:w="1150" w:type="dxa"/>
            <w:shd w:val="clear" w:color="auto" w:fill="FFFFFF" w:themeFill="background1"/>
          </w:tcPr>
          <w:p w14:paraId="3717A095" w14:textId="77777777" w:rsidR="0097082F" w:rsidRPr="000F6D67" w:rsidRDefault="0097082F" w:rsidP="0097082F">
            <w:pPr>
              <w:pStyle w:val="ListParagraph"/>
              <w:tabs>
                <w:tab w:val="center" w:pos="4320"/>
                <w:tab w:val="right" w:pos="8640"/>
              </w:tabs>
              <w:ind w:left="0"/>
              <w:rPr>
                <w:rFonts w:asciiTheme="minorHAnsi" w:hAnsiTheme="minorHAnsi"/>
                <w:sz w:val="22"/>
                <w:szCs w:val="22"/>
              </w:rPr>
            </w:pPr>
            <w:r w:rsidRPr="000F6D67">
              <w:rPr>
                <w:rFonts w:asciiTheme="minorHAnsi" w:hAnsiTheme="minorHAnsi"/>
                <w:sz w:val="22"/>
                <w:szCs w:val="22"/>
              </w:rPr>
              <w:t xml:space="preserve">Company / Individual name / Company / </w:t>
            </w:r>
            <w:r>
              <w:rPr>
                <w:rFonts w:asciiTheme="minorHAnsi" w:hAnsiTheme="minorHAnsi"/>
                <w:sz w:val="22"/>
                <w:szCs w:val="22"/>
              </w:rPr>
              <w:t>Organization name</w:t>
            </w:r>
          </w:p>
        </w:tc>
        <w:tc>
          <w:tcPr>
            <w:tcW w:w="918" w:type="dxa"/>
            <w:shd w:val="clear" w:color="auto" w:fill="FFFFFF" w:themeFill="background1"/>
          </w:tcPr>
          <w:p w14:paraId="2078334C" w14:textId="77777777" w:rsidR="0097082F" w:rsidRPr="000F6D67" w:rsidRDefault="0097082F" w:rsidP="0097082F">
            <w:pPr>
              <w:pStyle w:val="ListParagraph"/>
              <w:tabs>
                <w:tab w:val="center" w:pos="4320"/>
                <w:tab w:val="right" w:pos="8640"/>
              </w:tabs>
              <w:ind w:left="0"/>
              <w:rPr>
                <w:rFonts w:asciiTheme="minorHAnsi" w:hAnsiTheme="minorHAnsi"/>
                <w:sz w:val="22"/>
                <w:szCs w:val="22"/>
              </w:rPr>
            </w:pPr>
            <w:r w:rsidRPr="000F6D67">
              <w:rPr>
                <w:rFonts w:asciiTheme="minorHAnsi" w:hAnsiTheme="minorHAnsi"/>
                <w:sz w:val="22"/>
                <w:szCs w:val="22"/>
              </w:rPr>
              <w:t xml:space="preserve">Label </w:t>
            </w:r>
          </w:p>
        </w:tc>
        <w:tc>
          <w:tcPr>
            <w:tcW w:w="992" w:type="dxa"/>
            <w:shd w:val="clear" w:color="auto" w:fill="FFFFFF" w:themeFill="background1"/>
          </w:tcPr>
          <w:p w14:paraId="3E54A2CE" w14:textId="77777777" w:rsidR="0097082F" w:rsidRPr="000F6D67" w:rsidRDefault="0097082F" w:rsidP="0097082F">
            <w:pPr>
              <w:pStyle w:val="ListParagraph"/>
              <w:tabs>
                <w:tab w:val="center" w:pos="4320"/>
                <w:tab w:val="right" w:pos="8640"/>
              </w:tabs>
              <w:ind w:left="0"/>
              <w:rPr>
                <w:rFonts w:asciiTheme="minorHAnsi" w:hAnsiTheme="minorHAnsi"/>
                <w:sz w:val="22"/>
                <w:szCs w:val="22"/>
              </w:rPr>
            </w:pPr>
            <w:r w:rsidRPr="000F6D67">
              <w:rPr>
                <w:rFonts w:asciiTheme="minorHAnsi" w:hAnsiTheme="minorHAnsi"/>
                <w:sz w:val="22"/>
                <w:szCs w:val="22"/>
              </w:rPr>
              <w:t>-</w:t>
            </w:r>
          </w:p>
        </w:tc>
        <w:tc>
          <w:tcPr>
            <w:tcW w:w="1774" w:type="dxa"/>
            <w:shd w:val="clear" w:color="auto" w:fill="FFFFFF" w:themeFill="background1"/>
          </w:tcPr>
          <w:p w14:paraId="4FF69B84" w14:textId="77777777" w:rsidR="0097082F" w:rsidRPr="000F6D67" w:rsidRDefault="0097082F" w:rsidP="0097082F">
            <w:pPr>
              <w:pStyle w:val="ListParagraph"/>
              <w:tabs>
                <w:tab w:val="center" w:pos="4320"/>
                <w:tab w:val="right" w:pos="8640"/>
              </w:tabs>
              <w:ind w:left="0"/>
              <w:rPr>
                <w:rFonts w:asciiTheme="minorHAnsi" w:hAnsiTheme="minorHAnsi"/>
                <w:b/>
                <w:sz w:val="22"/>
                <w:szCs w:val="22"/>
              </w:rPr>
            </w:pPr>
            <w:r w:rsidRPr="000F6D67">
              <w:rPr>
                <w:rFonts w:asciiTheme="minorHAnsi" w:hAnsiTheme="minorHAnsi"/>
                <w:b/>
                <w:sz w:val="22"/>
                <w:szCs w:val="22"/>
              </w:rPr>
              <w:t>-</w:t>
            </w:r>
          </w:p>
        </w:tc>
        <w:tc>
          <w:tcPr>
            <w:tcW w:w="1352" w:type="dxa"/>
            <w:shd w:val="clear" w:color="auto" w:fill="FFFFFF" w:themeFill="background1"/>
          </w:tcPr>
          <w:p w14:paraId="42B8F942" w14:textId="77777777" w:rsidR="0097082F" w:rsidRPr="000F6D67" w:rsidRDefault="0097082F" w:rsidP="0097082F">
            <w:pPr>
              <w:pStyle w:val="ListParagraph"/>
              <w:tabs>
                <w:tab w:val="center" w:pos="4320"/>
                <w:tab w:val="right" w:pos="8640"/>
              </w:tabs>
              <w:ind w:left="0"/>
              <w:rPr>
                <w:rFonts w:asciiTheme="minorHAnsi" w:hAnsiTheme="minorHAnsi"/>
                <w:b/>
                <w:sz w:val="22"/>
                <w:szCs w:val="22"/>
              </w:rPr>
            </w:pPr>
            <w:r w:rsidRPr="000F6D67">
              <w:rPr>
                <w:rFonts w:asciiTheme="minorHAnsi" w:hAnsiTheme="minorHAnsi"/>
                <w:b/>
                <w:sz w:val="22"/>
                <w:szCs w:val="22"/>
              </w:rPr>
              <w:t>-</w:t>
            </w:r>
          </w:p>
        </w:tc>
        <w:tc>
          <w:tcPr>
            <w:tcW w:w="2094" w:type="dxa"/>
            <w:shd w:val="clear" w:color="auto" w:fill="FFFFFF" w:themeFill="background1"/>
          </w:tcPr>
          <w:p w14:paraId="4D3F3ECE" w14:textId="77777777" w:rsidR="0097082F" w:rsidRPr="000F6D67" w:rsidRDefault="0097082F" w:rsidP="0097082F">
            <w:pPr>
              <w:pStyle w:val="ListParagraph"/>
              <w:tabs>
                <w:tab w:val="center" w:pos="4320"/>
                <w:tab w:val="right" w:pos="8640"/>
              </w:tabs>
              <w:ind w:left="0"/>
              <w:rPr>
                <w:rFonts w:asciiTheme="minorHAnsi" w:hAnsiTheme="minorHAnsi"/>
                <w:b/>
                <w:sz w:val="22"/>
                <w:szCs w:val="22"/>
              </w:rPr>
            </w:pPr>
            <w:r w:rsidRPr="000F6D67">
              <w:rPr>
                <w:rFonts w:asciiTheme="minorHAnsi" w:hAnsiTheme="minorHAnsi"/>
                <w:b/>
                <w:sz w:val="22"/>
                <w:szCs w:val="22"/>
              </w:rPr>
              <w:t>-</w:t>
            </w:r>
          </w:p>
        </w:tc>
        <w:tc>
          <w:tcPr>
            <w:tcW w:w="3087" w:type="dxa"/>
            <w:shd w:val="clear" w:color="auto" w:fill="FFFFFF" w:themeFill="background1"/>
          </w:tcPr>
          <w:p w14:paraId="0E5938E9" w14:textId="77777777" w:rsidR="0097082F" w:rsidRPr="000F6D67" w:rsidRDefault="0097082F" w:rsidP="0097082F">
            <w:pPr>
              <w:pStyle w:val="ListParagraph"/>
              <w:tabs>
                <w:tab w:val="center" w:pos="4320"/>
                <w:tab w:val="right" w:pos="8640"/>
              </w:tabs>
              <w:ind w:left="0"/>
              <w:rPr>
                <w:rFonts w:asciiTheme="minorHAnsi" w:hAnsiTheme="minorHAnsi"/>
                <w:sz w:val="22"/>
                <w:szCs w:val="22"/>
              </w:rPr>
            </w:pPr>
            <w:r w:rsidRPr="000F6D67">
              <w:rPr>
                <w:rFonts w:asciiTheme="minorHAnsi" w:hAnsiTheme="minorHAnsi"/>
                <w:sz w:val="22"/>
                <w:szCs w:val="22"/>
              </w:rPr>
              <w:t xml:space="preserve">The respective bidder </w:t>
            </w:r>
            <w:r>
              <w:rPr>
                <w:rFonts w:asciiTheme="minorHAnsi" w:hAnsiTheme="minorHAnsi"/>
                <w:sz w:val="22"/>
                <w:szCs w:val="22"/>
              </w:rPr>
              <w:t xml:space="preserve">company </w:t>
            </w:r>
            <w:r w:rsidRPr="000F6D67">
              <w:rPr>
                <w:rFonts w:asciiTheme="minorHAnsi" w:hAnsiTheme="minorHAnsi"/>
                <w:sz w:val="22"/>
                <w:szCs w:val="22"/>
              </w:rPr>
              <w:t>name should come here. This should come in the order of Rank for the item.</w:t>
            </w:r>
          </w:p>
        </w:tc>
      </w:tr>
      <w:tr w:rsidR="0097082F" w:rsidRPr="000F6D67" w14:paraId="52A7D357" w14:textId="77777777" w:rsidTr="009D09AB">
        <w:trPr>
          <w:trHeight w:val="940"/>
        </w:trPr>
        <w:tc>
          <w:tcPr>
            <w:tcW w:w="1150" w:type="dxa"/>
            <w:shd w:val="clear" w:color="auto" w:fill="FFFFFF" w:themeFill="background1"/>
          </w:tcPr>
          <w:p w14:paraId="7611A21F" w14:textId="77777777" w:rsidR="0097082F" w:rsidRPr="000F6D67"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Bid amount</w:t>
            </w:r>
          </w:p>
        </w:tc>
        <w:tc>
          <w:tcPr>
            <w:tcW w:w="918" w:type="dxa"/>
            <w:shd w:val="clear" w:color="auto" w:fill="FFFFFF" w:themeFill="background1"/>
          </w:tcPr>
          <w:p w14:paraId="1D857D5E" w14:textId="77777777" w:rsidR="0097082F" w:rsidRPr="000F6D67" w:rsidRDefault="0097082F" w:rsidP="0097082F">
            <w:pPr>
              <w:pStyle w:val="ListParagraph"/>
              <w:tabs>
                <w:tab w:val="center" w:pos="4320"/>
                <w:tab w:val="right" w:pos="8640"/>
              </w:tabs>
              <w:ind w:left="0"/>
              <w:rPr>
                <w:rFonts w:asciiTheme="minorHAnsi" w:hAnsiTheme="minorHAnsi"/>
                <w:sz w:val="22"/>
                <w:szCs w:val="22"/>
              </w:rPr>
            </w:pPr>
            <w:r w:rsidRPr="000F6D67">
              <w:rPr>
                <w:rFonts w:asciiTheme="minorHAnsi" w:hAnsiTheme="minorHAnsi"/>
                <w:sz w:val="22"/>
                <w:szCs w:val="22"/>
              </w:rPr>
              <w:t xml:space="preserve">Label </w:t>
            </w:r>
          </w:p>
        </w:tc>
        <w:tc>
          <w:tcPr>
            <w:tcW w:w="992" w:type="dxa"/>
            <w:shd w:val="clear" w:color="auto" w:fill="FFFFFF" w:themeFill="background1"/>
          </w:tcPr>
          <w:p w14:paraId="25274D9A" w14:textId="77777777" w:rsidR="0097082F" w:rsidRPr="000F6D67" w:rsidRDefault="0097082F" w:rsidP="0097082F">
            <w:pPr>
              <w:pStyle w:val="ListParagraph"/>
              <w:tabs>
                <w:tab w:val="center" w:pos="4320"/>
                <w:tab w:val="right" w:pos="8640"/>
              </w:tabs>
              <w:ind w:left="0"/>
              <w:rPr>
                <w:rFonts w:asciiTheme="minorHAnsi" w:hAnsiTheme="minorHAnsi"/>
                <w:sz w:val="22"/>
                <w:szCs w:val="22"/>
              </w:rPr>
            </w:pPr>
            <w:r w:rsidRPr="000F6D67">
              <w:rPr>
                <w:rFonts w:asciiTheme="minorHAnsi" w:hAnsiTheme="minorHAnsi"/>
                <w:sz w:val="22"/>
                <w:szCs w:val="22"/>
              </w:rPr>
              <w:t>-</w:t>
            </w:r>
          </w:p>
        </w:tc>
        <w:tc>
          <w:tcPr>
            <w:tcW w:w="1774" w:type="dxa"/>
            <w:shd w:val="clear" w:color="auto" w:fill="FFFFFF" w:themeFill="background1"/>
          </w:tcPr>
          <w:p w14:paraId="6FD8C73D" w14:textId="77777777" w:rsidR="0097082F" w:rsidRPr="000F6D67" w:rsidRDefault="0097082F" w:rsidP="0097082F">
            <w:pPr>
              <w:pStyle w:val="ListParagraph"/>
              <w:tabs>
                <w:tab w:val="center" w:pos="4320"/>
                <w:tab w:val="right" w:pos="8640"/>
              </w:tabs>
              <w:ind w:left="0"/>
              <w:rPr>
                <w:rFonts w:asciiTheme="minorHAnsi" w:hAnsiTheme="minorHAnsi"/>
                <w:b/>
                <w:sz w:val="22"/>
                <w:szCs w:val="22"/>
              </w:rPr>
            </w:pPr>
            <w:r w:rsidRPr="000F6D67">
              <w:rPr>
                <w:rFonts w:asciiTheme="minorHAnsi" w:hAnsiTheme="minorHAnsi"/>
                <w:b/>
                <w:sz w:val="22"/>
                <w:szCs w:val="22"/>
              </w:rPr>
              <w:t>-</w:t>
            </w:r>
          </w:p>
        </w:tc>
        <w:tc>
          <w:tcPr>
            <w:tcW w:w="1352" w:type="dxa"/>
            <w:shd w:val="clear" w:color="auto" w:fill="FFFFFF" w:themeFill="background1"/>
          </w:tcPr>
          <w:p w14:paraId="6A605523" w14:textId="77777777" w:rsidR="0097082F" w:rsidRPr="000F6D67" w:rsidRDefault="0097082F" w:rsidP="0097082F">
            <w:pPr>
              <w:pStyle w:val="ListParagraph"/>
              <w:tabs>
                <w:tab w:val="center" w:pos="4320"/>
                <w:tab w:val="right" w:pos="8640"/>
              </w:tabs>
              <w:ind w:left="0"/>
              <w:rPr>
                <w:rFonts w:asciiTheme="minorHAnsi" w:hAnsiTheme="minorHAnsi"/>
                <w:b/>
                <w:sz w:val="22"/>
                <w:szCs w:val="22"/>
              </w:rPr>
            </w:pPr>
            <w:r w:rsidRPr="000F6D67">
              <w:rPr>
                <w:rFonts w:asciiTheme="minorHAnsi" w:hAnsiTheme="minorHAnsi"/>
                <w:b/>
                <w:sz w:val="22"/>
                <w:szCs w:val="22"/>
              </w:rPr>
              <w:t>-</w:t>
            </w:r>
          </w:p>
        </w:tc>
        <w:tc>
          <w:tcPr>
            <w:tcW w:w="2094" w:type="dxa"/>
            <w:shd w:val="clear" w:color="auto" w:fill="FFFFFF" w:themeFill="background1"/>
          </w:tcPr>
          <w:p w14:paraId="0CAF01CD" w14:textId="77777777" w:rsidR="0097082F" w:rsidRPr="000F6D67" w:rsidRDefault="0097082F" w:rsidP="0097082F">
            <w:pPr>
              <w:pStyle w:val="ListParagraph"/>
              <w:tabs>
                <w:tab w:val="center" w:pos="4320"/>
                <w:tab w:val="right" w:pos="8640"/>
              </w:tabs>
              <w:ind w:left="0"/>
              <w:rPr>
                <w:rFonts w:asciiTheme="minorHAnsi" w:hAnsiTheme="minorHAnsi"/>
                <w:b/>
                <w:sz w:val="22"/>
                <w:szCs w:val="22"/>
              </w:rPr>
            </w:pPr>
            <w:r w:rsidRPr="000F6D67">
              <w:rPr>
                <w:rFonts w:asciiTheme="minorHAnsi" w:hAnsiTheme="minorHAnsi"/>
                <w:b/>
                <w:sz w:val="22"/>
                <w:szCs w:val="22"/>
              </w:rPr>
              <w:t>-</w:t>
            </w:r>
          </w:p>
        </w:tc>
        <w:tc>
          <w:tcPr>
            <w:tcW w:w="3087" w:type="dxa"/>
            <w:shd w:val="clear" w:color="auto" w:fill="FFFFFF" w:themeFill="background1"/>
          </w:tcPr>
          <w:p w14:paraId="30E4C008" w14:textId="77777777" w:rsidR="0097082F" w:rsidRPr="000F6D67" w:rsidRDefault="0097082F" w:rsidP="0097082F">
            <w:pPr>
              <w:pStyle w:val="ListParagraph"/>
              <w:tabs>
                <w:tab w:val="center" w:pos="4320"/>
                <w:tab w:val="right" w:pos="8640"/>
              </w:tabs>
              <w:ind w:left="0"/>
              <w:rPr>
                <w:rFonts w:asciiTheme="minorHAnsi" w:hAnsiTheme="minorHAnsi"/>
                <w:sz w:val="22"/>
                <w:szCs w:val="22"/>
              </w:rPr>
            </w:pPr>
          </w:p>
        </w:tc>
      </w:tr>
      <w:tr w:rsidR="0097082F" w:rsidRPr="000F6D67" w14:paraId="2DA9AEC1" w14:textId="77777777" w:rsidTr="009D09AB">
        <w:trPr>
          <w:trHeight w:val="940"/>
        </w:trPr>
        <w:tc>
          <w:tcPr>
            <w:tcW w:w="1150" w:type="dxa"/>
            <w:shd w:val="clear" w:color="auto" w:fill="FFFFFF" w:themeFill="background1"/>
          </w:tcPr>
          <w:p w14:paraId="0B6381AE" w14:textId="77777777" w:rsidR="0097082F" w:rsidRPr="000F6D67" w:rsidRDefault="0097082F" w:rsidP="0097082F">
            <w:pPr>
              <w:pStyle w:val="ListParagraph"/>
              <w:tabs>
                <w:tab w:val="center" w:pos="4320"/>
                <w:tab w:val="right" w:pos="8640"/>
              </w:tabs>
              <w:ind w:left="0"/>
              <w:rPr>
                <w:rFonts w:asciiTheme="minorHAnsi" w:hAnsiTheme="minorHAnsi"/>
                <w:sz w:val="22"/>
                <w:szCs w:val="22"/>
              </w:rPr>
            </w:pPr>
            <w:r w:rsidRPr="000F6D67">
              <w:rPr>
                <w:rFonts w:asciiTheme="minorHAnsi" w:hAnsiTheme="minorHAnsi"/>
                <w:sz w:val="22"/>
                <w:szCs w:val="22"/>
              </w:rPr>
              <w:t>Rank</w:t>
            </w:r>
          </w:p>
        </w:tc>
        <w:tc>
          <w:tcPr>
            <w:tcW w:w="918" w:type="dxa"/>
            <w:shd w:val="clear" w:color="auto" w:fill="FFFFFF" w:themeFill="background1"/>
          </w:tcPr>
          <w:p w14:paraId="0372B839" w14:textId="77777777" w:rsidR="0097082F" w:rsidRPr="000F6D67" w:rsidRDefault="0097082F" w:rsidP="0097082F">
            <w:pPr>
              <w:pStyle w:val="ListParagraph"/>
              <w:tabs>
                <w:tab w:val="center" w:pos="4320"/>
                <w:tab w:val="right" w:pos="8640"/>
              </w:tabs>
              <w:ind w:left="0"/>
              <w:rPr>
                <w:rFonts w:asciiTheme="minorHAnsi" w:hAnsiTheme="minorHAnsi"/>
                <w:sz w:val="22"/>
                <w:szCs w:val="22"/>
              </w:rPr>
            </w:pPr>
            <w:r w:rsidRPr="000F6D67">
              <w:rPr>
                <w:rFonts w:asciiTheme="minorHAnsi" w:hAnsiTheme="minorHAnsi"/>
                <w:sz w:val="22"/>
                <w:szCs w:val="22"/>
              </w:rPr>
              <w:t>Label</w:t>
            </w:r>
          </w:p>
        </w:tc>
        <w:tc>
          <w:tcPr>
            <w:tcW w:w="992" w:type="dxa"/>
            <w:shd w:val="clear" w:color="auto" w:fill="FFFFFF" w:themeFill="background1"/>
          </w:tcPr>
          <w:p w14:paraId="6312052C" w14:textId="77777777" w:rsidR="0097082F" w:rsidRPr="000F6D67" w:rsidRDefault="0097082F" w:rsidP="0097082F">
            <w:pPr>
              <w:pStyle w:val="ListParagraph"/>
              <w:tabs>
                <w:tab w:val="center" w:pos="4320"/>
                <w:tab w:val="right" w:pos="8640"/>
              </w:tabs>
              <w:ind w:left="0"/>
              <w:rPr>
                <w:rFonts w:asciiTheme="minorHAnsi" w:hAnsiTheme="minorHAnsi"/>
                <w:sz w:val="22"/>
                <w:szCs w:val="22"/>
              </w:rPr>
            </w:pPr>
            <w:r w:rsidRPr="000F6D67">
              <w:rPr>
                <w:rFonts w:asciiTheme="minorHAnsi" w:hAnsiTheme="minorHAnsi"/>
                <w:sz w:val="22"/>
                <w:szCs w:val="22"/>
              </w:rPr>
              <w:t>-</w:t>
            </w:r>
          </w:p>
        </w:tc>
        <w:tc>
          <w:tcPr>
            <w:tcW w:w="1774" w:type="dxa"/>
            <w:shd w:val="clear" w:color="auto" w:fill="FFFFFF" w:themeFill="background1"/>
          </w:tcPr>
          <w:p w14:paraId="455D581A" w14:textId="77777777" w:rsidR="0097082F" w:rsidRPr="000F6D67" w:rsidRDefault="0097082F" w:rsidP="0097082F">
            <w:pPr>
              <w:pStyle w:val="ListParagraph"/>
              <w:tabs>
                <w:tab w:val="center" w:pos="4320"/>
                <w:tab w:val="right" w:pos="8640"/>
              </w:tabs>
              <w:ind w:left="0"/>
              <w:rPr>
                <w:rFonts w:asciiTheme="minorHAnsi" w:hAnsiTheme="minorHAnsi"/>
                <w:b/>
                <w:sz w:val="22"/>
                <w:szCs w:val="22"/>
              </w:rPr>
            </w:pPr>
            <w:r w:rsidRPr="000F6D67">
              <w:rPr>
                <w:rFonts w:asciiTheme="minorHAnsi" w:hAnsiTheme="minorHAnsi"/>
                <w:b/>
                <w:sz w:val="22"/>
                <w:szCs w:val="22"/>
              </w:rPr>
              <w:t>-</w:t>
            </w:r>
          </w:p>
        </w:tc>
        <w:tc>
          <w:tcPr>
            <w:tcW w:w="1352" w:type="dxa"/>
            <w:shd w:val="clear" w:color="auto" w:fill="FFFFFF" w:themeFill="background1"/>
          </w:tcPr>
          <w:p w14:paraId="2909C599" w14:textId="77777777" w:rsidR="0097082F" w:rsidRPr="000F6D67" w:rsidRDefault="0097082F" w:rsidP="0097082F">
            <w:pPr>
              <w:pStyle w:val="ListParagraph"/>
              <w:tabs>
                <w:tab w:val="center" w:pos="4320"/>
                <w:tab w:val="right" w:pos="8640"/>
              </w:tabs>
              <w:ind w:left="0"/>
              <w:rPr>
                <w:rFonts w:asciiTheme="minorHAnsi" w:hAnsiTheme="minorHAnsi"/>
                <w:b/>
                <w:sz w:val="22"/>
                <w:szCs w:val="22"/>
              </w:rPr>
            </w:pPr>
            <w:r w:rsidRPr="000F6D67">
              <w:rPr>
                <w:rFonts w:asciiTheme="minorHAnsi" w:hAnsiTheme="minorHAnsi"/>
                <w:b/>
                <w:sz w:val="22"/>
                <w:szCs w:val="22"/>
              </w:rPr>
              <w:t>-</w:t>
            </w:r>
          </w:p>
        </w:tc>
        <w:tc>
          <w:tcPr>
            <w:tcW w:w="2094" w:type="dxa"/>
            <w:shd w:val="clear" w:color="auto" w:fill="FFFFFF" w:themeFill="background1"/>
          </w:tcPr>
          <w:p w14:paraId="76EE447D" w14:textId="77777777" w:rsidR="0097082F" w:rsidRPr="000F6D67" w:rsidRDefault="0097082F" w:rsidP="0097082F">
            <w:pPr>
              <w:pStyle w:val="ListParagraph"/>
              <w:tabs>
                <w:tab w:val="center" w:pos="4320"/>
                <w:tab w:val="right" w:pos="8640"/>
              </w:tabs>
              <w:ind w:left="0"/>
              <w:rPr>
                <w:rFonts w:asciiTheme="minorHAnsi" w:hAnsiTheme="minorHAnsi"/>
                <w:b/>
                <w:sz w:val="22"/>
                <w:szCs w:val="22"/>
              </w:rPr>
            </w:pPr>
            <w:r w:rsidRPr="000F6D67">
              <w:rPr>
                <w:rFonts w:asciiTheme="minorHAnsi" w:hAnsiTheme="minorHAnsi"/>
                <w:b/>
                <w:sz w:val="22"/>
                <w:szCs w:val="22"/>
              </w:rPr>
              <w:t>-</w:t>
            </w:r>
          </w:p>
        </w:tc>
        <w:tc>
          <w:tcPr>
            <w:tcW w:w="3087" w:type="dxa"/>
            <w:shd w:val="clear" w:color="auto" w:fill="FFFFFF" w:themeFill="background1"/>
          </w:tcPr>
          <w:p w14:paraId="2DC65B4F" w14:textId="77777777" w:rsidR="0097082F" w:rsidRPr="000F6D67"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 xml:space="preserve">As per the </w:t>
            </w:r>
            <w:r w:rsidRPr="000F6D67">
              <w:rPr>
                <w:rFonts w:asciiTheme="minorHAnsi" w:hAnsiTheme="minorHAnsi"/>
                <w:sz w:val="22"/>
                <w:szCs w:val="22"/>
              </w:rPr>
              <w:t>price the rank should be displayed in this column.</w:t>
            </w:r>
          </w:p>
        </w:tc>
      </w:tr>
      <w:tr w:rsidR="0097082F" w:rsidRPr="000F6D67" w14:paraId="5B199780" w14:textId="77777777" w:rsidTr="009D09AB">
        <w:trPr>
          <w:trHeight w:val="940"/>
        </w:trPr>
        <w:tc>
          <w:tcPr>
            <w:tcW w:w="1150" w:type="dxa"/>
            <w:shd w:val="clear" w:color="auto" w:fill="FFFFFF" w:themeFill="background1"/>
          </w:tcPr>
          <w:p w14:paraId="61A1FFC6" w14:textId="77777777" w:rsidR="0097082F" w:rsidRPr="000F6D67" w:rsidRDefault="0097082F" w:rsidP="0097082F">
            <w:pPr>
              <w:pStyle w:val="ListParagraph"/>
              <w:tabs>
                <w:tab w:val="center" w:pos="4320"/>
                <w:tab w:val="right" w:pos="8640"/>
              </w:tabs>
              <w:ind w:left="0"/>
              <w:rPr>
                <w:rFonts w:asciiTheme="minorHAnsi" w:hAnsiTheme="minorHAnsi"/>
                <w:sz w:val="22"/>
                <w:szCs w:val="22"/>
              </w:rPr>
            </w:pPr>
            <w:r w:rsidRPr="000F6D67">
              <w:rPr>
                <w:rFonts w:asciiTheme="minorHAnsi" w:hAnsiTheme="minorHAnsi"/>
                <w:sz w:val="22"/>
                <w:szCs w:val="22"/>
              </w:rPr>
              <w:t xml:space="preserve">Bid Date and time </w:t>
            </w:r>
          </w:p>
        </w:tc>
        <w:tc>
          <w:tcPr>
            <w:tcW w:w="918" w:type="dxa"/>
            <w:shd w:val="clear" w:color="auto" w:fill="FFFFFF" w:themeFill="background1"/>
          </w:tcPr>
          <w:p w14:paraId="1EDE2AB8" w14:textId="77777777" w:rsidR="0097082F" w:rsidRPr="000F6D67" w:rsidRDefault="0097082F" w:rsidP="0097082F">
            <w:pPr>
              <w:pStyle w:val="ListParagraph"/>
              <w:tabs>
                <w:tab w:val="center" w:pos="4320"/>
                <w:tab w:val="right" w:pos="8640"/>
              </w:tabs>
              <w:ind w:left="0"/>
              <w:rPr>
                <w:rFonts w:asciiTheme="minorHAnsi" w:hAnsiTheme="minorHAnsi"/>
                <w:sz w:val="22"/>
                <w:szCs w:val="22"/>
              </w:rPr>
            </w:pPr>
            <w:r w:rsidRPr="000F6D67">
              <w:rPr>
                <w:rFonts w:asciiTheme="minorHAnsi" w:hAnsiTheme="minorHAnsi"/>
                <w:sz w:val="22"/>
                <w:szCs w:val="22"/>
              </w:rPr>
              <w:t>Label</w:t>
            </w:r>
          </w:p>
        </w:tc>
        <w:tc>
          <w:tcPr>
            <w:tcW w:w="992" w:type="dxa"/>
            <w:shd w:val="clear" w:color="auto" w:fill="FFFFFF" w:themeFill="background1"/>
          </w:tcPr>
          <w:p w14:paraId="4C199BE0" w14:textId="77777777" w:rsidR="0097082F" w:rsidRPr="000F6D67" w:rsidRDefault="0097082F" w:rsidP="0097082F">
            <w:pPr>
              <w:pStyle w:val="ListParagraph"/>
              <w:tabs>
                <w:tab w:val="center" w:pos="4320"/>
                <w:tab w:val="right" w:pos="8640"/>
              </w:tabs>
              <w:ind w:left="0"/>
              <w:rPr>
                <w:rFonts w:asciiTheme="minorHAnsi" w:hAnsiTheme="minorHAnsi"/>
                <w:sz w:val="22"/>
                <w:szCs w:val="22"/>
              </w:rPr>
            </w:pPr>
            <w:r w:rsidRPr="000F6D67">
              <w:rPr>
                <w:rFonts w:asciiTheme="minorHAnsi" w:hAnsiTheme="minorHAnsi"/>
                <w:sz w:val="22"/>
                <w:szCs w:val="22"/>
              </w:rPr>
              <w:t>-</w:t>
            </w:r>
          </w:p>
        </w:tc>
        <w:tc>
          <w:tcPr>
            <w:tcW w:w="1774" w:type="dxa"/>
            <w:shd w:val="clear" w:color="auto" w:fill="FFFFFF" w:themeFill="background1"/>
          </w:tcPr>
          <w:p w14:paraId="0D7DC1B6" w14:textId="77777777" w:rsidR="0097082F" w:rsidRPr="000F6D67" w:rsidRDefault="0097082F" w:rsidP="0097082F">
            <w:pPr>
              <w:pStyle w:val="ListParagraph"/>
              <w:tabs>
                <w:tab w:val="center" w:pos="4320"/>
                <w:tab w:val="right" w:pos="8640"/>
              </w:tabs>
              <w:ind w:left="0"/>
              <w:rPr>
                <w:rFonts w:asciiTheme="minorHAnsi" w:hAnsiTheme="minorHAnsi"/>
                <w:b/>
                <w:sz w:val="22"/>
                <w:szCs w:val="22"/>
              </w:rPr>
            </w:pPr>
            <w:r w:rsidRPr="000F6D67">
              <w:rPr>
                <w:rFonts w:asciiTheme="minorHAnsi" w:hAnsiTheme="minorHAnsi"/>
                <w:b/>
                <w:sz w:val="22"/>
                <w:szCs w:val="22"/>
              </w:rPr>
              <w:t>-</w:t>
            </w:r>
          </w:p>
        </w:tc>
        <w:tc>
          <w:tcPr>
            <w:tcW w:w="1352" w:type="dxa"/>
            <w:shd w:val="clear" w:color="auto" w:fill="FFFFFF" w:themeFill="background1"/>
          </w:tcPr>
          <w:p w14:paraId="2C7D14B9" w14:textId="77777777" w:rsidR="0097082F" w:rsidRPr="000F6D67" w:rsidRDefault="0097082F" w:rsidP="0097082F">
            <w:pPr>
              <w:pStyle w:val="ListParagraph"/>
              <w:tabs>
                <w:tab w:val="center" w:pos="4320"/>
                <w:tab w:val="right" w:pos="8640"/>
              </w:tabs>
              <w:ind w:left="0"/>
              <w:rPr>
                <w:rFonts w:asciiTheme="minorHAnsi" w:hAnsiTheme="minorHAnsi"/>
                <w:b/>
                <w:sz w:val="22"/>
                <w:szCs w:val="22"/>
              </w:rPr>
            </w:pPr>
            <w:r w:rsidRPr="000F6D67">
              <w:rPr>
                <w:rFonts w:asciiTheme="minorHAnsi" w:hAnsiTheme="minorHAnsi"/>
                <w:b/>
                <w:sz w:val="22"/>
                <w:szCs w:val="22"/>
              </w:rPr>
              <w:t>-</w:t>
            </w:r>
          </w:p>
        </w:tc>
        <w:tc>
          <w:tcPr>
            <w:tcW w:w="2094" w:type="dxa"/>
            <w:shd w:val="clear" w:color="auto" w:fill="FFFFFF" w:themeFill="background1"/>
          </w:tcPr>
          <w:p w14:paraId="5590BA1F" w14:textId="77777777" w:rsidR="0097082F" w:rsidRPr="000F6D67" w:rsidRDefault="0097082F" w:rsidP="0097082F">
            <w:pPr>
              <w:pStyle w:val="ListParagraph"/>
              <w:tabs>
                <w:tab w:val="center" w:pos="4320"/>
                <w:tab w:val="right" w:pos="8640"/>
              </w:tabs>
              <w:ind w:left="0"/>
              <w:rPr>
                <w:rFonts w:asciiTheme="minorHAnsi" w:hAnsiTheme="minorHAnsi"/>
                <w:b/>
                <w:sz w:val="22"/>
                <w:szCs w:val="22"/>
              </w:rPr>
            </w:pPr>
            <w:r w:rsidRPr="000F6D67">
              <w:rPr>
                <w:rFonts w:asciiTheme="minorHAnsi" w:hAnsiTheme="minorHAnsi"/>
                <w:b/>
                <w:sz w:val="22"/>
                <w:szCs w:val="22"/>
              </w:rPr>
              <w:t>-</w:t>
            </w:r>
          </w:p>
        </w:tc>
        <w:tc>
          <w:tcPr>
            <w:tcW w:w="3087" w:type="dxa"/>
            <w:shd w:val="clear" w:color="auto" w:fill="FFFFFF" w:themeFill="background1"/>
          </w:tcPr>
          <w:p w14:paraId="2C412AF4" w14:textId="77777777" w:rsidR="0097082F" w:rsidRPr="000F6D67" w:rsidRDefault="0097082F" w:rsidP="0097082F">
            <w:pPr>
              <w:pStyle w:val="ListParagraph"/>
              <w:tabs>
                <w:tab w:val="center" w:pos="4320"/>
                <w:tab w:val="right" w:pos="8640"/>
              </w:tabs>
              <w:ind w:left="0"/>
              <w:rPr>
                <w:rFonts w:asciiTheme="minorHAnsi" w:hAnsiTheme="minorHAnsi"/>
                <w:sz w:val="22"/>
                <w:szCs w:val="22"/>
              </w:rPr>
            </w:pPr>
            <w:r w:rsidRPr="000F6D67">
              <w:rPr>
                <w:rFonts w:asciiTheme="minorHAnsi" w:hAnsiTheme="minorHAnsi"/>
                <w:sz w:val="22"/>
                <w:szCs w:val="22"/>
              </w:rPr>
              <w:t>The Bid submission time should come here.</w:t>
            </w:r>
          </w:p>
        </w:tc>
      </w:tr>
    </w:tbl>
    <w:p w14:paraId="7FD5E090" w14:textId="77777777" w:rsidR="0097082F" w:rsidRPr="00A74929" w:rsidRDefault="0097082F" w:rsidP="0097082F">
      <w:pPr>
        <w:tabs>
          <w:tab w:val="left" w:pos="1875"/>
        </w:tabs>
      </w:pPr>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6"/>
        <w:gridCol w:w="1858"/>
        <w:gridCol w:w="7643"/>
      </w:tblGrid>
      <w:tr w:rsidR="0097082F" w:rsidRPr="000F6D67" w14:paraId="43D232F7" w14:textId="77777777" w:rsidTr="009D09AB">
        <w:trPr>
          <w:trHeight w:val="501"/>
        </w:trPr>
        <w:tc>
          <w:tcPr>
            <w:tcW w:w="1866" w:type="dxa"/>
            <w:shd w:val="clear" w:color="auto" w:fill="C4BC96"/>
            <w:vAlign w:val="center"/>
          </w:tcPr>
          <w:p w14:paraId="4B14F710" w14:textId="77777777" w:rsidR="0097082F" w:rsidRPr="000F6D67" w:rsidRDefault="0097082F" w:rsidP="0097082F">
            <w:pPr>
              <w:rPr>
                <w:rFonts w:asciiTheme="minorHAnsi" w:hAnsiTheme="minorHAnsi"/>
                <w:b/>
                <w:bCs/>
                <w:iCs/>
                <w:sz w:val="22"/>
                <w:szCs w:val="22"/>
              </w:rPr>
            </w:pPr>
            <w:r w:rsidRPr="000F6D67">
              <w:rPr>
                <w:rFonts w:asciiTheme="minorHAnsi" w:hAnsiTheme="minorHAnsi"/>
                <w:b/>
                <w:bCs/>
                <w:iCs/>
                <w:sz w:val="22"/>
                <w:szCs w:val="22"/>
              </w:rPr>
              <w:t>Control</w:t>
            </w:r>
          </w:p>
        </w:tc>
        <w:tc>
          <w:tcPr>
            <w:tcW w:w="1858" w:type="dxa"/>
            <w:shd w:val="clear" w:color="auto" w:fill="C4BC96"/>
            <w:vAlign w:val="center"/>
          </w:tcPr>
          <w:p w14:paraId="7E56F94D" w14:textId="77777777" w:rsidR="0097082F" w:rsidRPr="000F6D67" w:rsidRDefault="0097082F" w:rsidP="0097082F">
            <w:pPr>
              <w:rPr>
                <w:rFonts w:asciiTheme="minorHAnsi" w:hAnsiTheme="minorHAnsi"/>
                <w:b/>
                <w:bCs/>
                <w:iCs/>
                <w:sz w:val="22"/>
                <w:szCs w:val="22"/>
              </w:rPr>
            </w:pPr>
            <w:r w:rsidRPr="000F6D67">
              <w:rPr>
                <w:rFonts w:asciiTheme="minorHAnsi" w:hAnsiTheme="minorHAnsi"/>
                <w:b/>
                <w:bCs/>
                <w:iCs/>
                <w:sz w:val="22"/>
                <w:szCs w:val="22"/>
              </w:rPr>
              <w:t>Control Type</w:t>
            </w:r>
          </w:p>
        </w:tc>
        <w:tc>
          <w:tcPr>
            <w:tcW w:w="7643" w:type="dxa"/>
            <w:shd w:val="clear" w:color="auto" w:fill="C4BC96"/>
            <w:vAlign w:val="center"/>
          </w:tcPr>
          <w:p w14:paraId="69A6ECAA" w14:textId="77777777" w:rsidR="0097082F" w:rsidRPr="000F6D67" w:rsidRDefault="0097082F" w:rsidP="0097082F">
            <w:pPr>
              <w:rPr>
                <w:rFonts w:asciiTheme="minorHAnsi" w:hAnsiTheme="minorHAnsi"/>
                <w:b/>
                <w:bCs/>
                <w:iCs/>
                <w:sz w:val="22"/>
                <w:szCs w:val="22"/>
              </w:rPr>
            </w:pPr>
            <w:r w:rsidRPr="000F6D67">
              <w:rPr>
                <w:rFonts w:asciiTheme="minorHAnsi" w:hAnsiTheme="minorHAnsi"/>
                <w:b/>
                <w:bCs/>
                <w:iCs/>
                <w:sz w:val="22"/>
                <w:szCs w:val="22"/>
              </w:rPr>
              <w:t>Behavior</w:t>
            </w:r>
          </w:p>
        </w:tc>
      </w:tr>
      <w:tr w:rsidR="0097082F" w:rsidRPr="000F6D67" w14:paraId="53498FA5" w14:textId="77777777" w:rsidTr="009D09AB">
        <w:trPr>
          <w:trHeight w:val="517"/>
        </w:trPr>
        <w:tc>
          <w:tcPr>
            <w:tcW w:w="1866" w:type="dxa"/>
            <w:vAlign w:val="center"/>
          </w:tcPr>
          <w:p w14:paraId="71F9F536" w14:textId="77777777" w:rsidR="0097082F" w:rsidRPr="000F6D67" w:rsidRDefault="0097082F" w:rsidP="0097082F">
            <w:pPr>
              <w:rPr>
                <w:rFonts w:asciiTheme="minorHAnsi" w:hAnsiTheme="minorHAnsi"/>
                <w:sz w:val="22"/>
                <w:szCs w:val="22"/>
              </w:rPr>
            </w:pPr>
            <w:r w:rsidRPr="000F6D67">
              <w:rPr>
                <w:rFonts w:asciiTheme="minorHAnsi" w:hAnsiTheme="minorHAnsi"/>
                <w:sz w:val="22"/>
                <w:szCs w:val="22"/>
              </w:rPr>
              <w:t xml:space="preserve">Auction Notice and Document </w:t>
            </w:r>
          </w:p>
        </w:tc>
        <w:tc>
          <w:tcPr>
            <w:tcW w:w="1858" w:type="dxa"/>
          </w:tcPr>
          <w:p w14:paraId="1D40FD66" w14:textId="77777777" w:rsidR="0097082F" w:rsidRPr="000F6D67" w:rsidRDefault="0097082F" w:rsidP="0097082F">
            <w:pPr>
              <w:rPr>
                <w:rFonts w:asciiTheme="minorHAnsi" w:hAnsiTheme="minorHAnsi"/>
                <w:sz w:val="22"/>
                <w:szCs w:val="22"/>
              </w:rPr>
            </w:pPr>
            <w:r w:rsidRPr="000F6D67">
              <w:rPr>
                <w:rFonts w:asciiTheme="minorHAnsi" w:hAnsiTheme="minorHAnsi"/>
                <w:sz w:val="22"/>
                <w:szCs w:val="22"/>
              </w:rPr>
              <w:t>Link</w:t>
            </w:r>
          </w:p>
        </w:tc>
        <w:tc>
          <w:tcPr>
            <w:tcW w:w="7643" w:type="dxa"/>
            <w:vAlign w:val="center"/>
          </w:tcPr>
          <w:p w14:paraId="6145F15E" w14:textId="77777777" w:rsidR="0097082F" w:rsidRPr="000F6D67" w:rsidRDefault="0097082F" w:rsidP="0097082F">
            <w:pPr>
              <w:rPr>
                <w:rFonts w:asciiTheme="minorHAnsi" w:hAnsiTheme="minorHAnsi"/>
                <w:sz w:val="22"/>
                <w:szCs w:val="22"/>
              </w:rPr>
            </w:pPr>
            <w:r w:rsidRPr="000F6D67">
              <w:rPr>
                <w:rFonts w:asciiTheme="minorHAnsi" w:hAnsiTheme="minorHAnsi"/>
                <w:sz w:val="22"/>
                <w:szCs w:val="22"/>
              </w:rPr>
              <w:t>System should redirect user to auction notice page, with information in the non-editable mode.</w:t>
            </w:r>
          </w:p>
        </w:tc>
      </w:tr>
      <w:tr w:rsidR="0097082F" w:rsidRPr="000F6D67" w14:paraId="792E9F33" w14:textId="77777777" w:rsidTr="009D09AB">
        <w:trPr>
          <w:trHeight w:val="517"/>
        </w:trPr>
        <w:tc>
          <w:tcPr>
            <w:tcW w:w="1866" w:type="dxa"/>
            <w:vAlign w:val="center"/>
          </w:tcPr>
          <w:p w14:paraId="48188761" w14:textId="77777777" w:rsidR="0097082F" w:rsidRPr="000F6D67" w:rsidRDefault="0097082F" w:rsidP="0097082F">
            <w:pPr>
              <w:rPr>
                <w:rFonts w:asciiTheme="minorHAnsi" w:hAnsiTheme="minorHAnsi"/>
                <w:sz w:val="22"/>
                <w:szCs w:val="22"/>
              </w:rPr>
            </w:pPr>
            <w:r w:rsidRPr="000F6D67">
              <w:rPr>
                <w:rFonts w:asciiTheme="minorHAnsi" w:hAnsiTheme="minorHAnsi"/>
                <w:sz w:val="22"/>
                <w:szCs w:val="22"/>
              </w:rPr>
              <w:t>Publish marquee</w:t>
            </w:r>
          </w:p>
        </w:tc>
        <w:tc>
          <w:tcPr>
            <w:tcW w:w="1858" w:type="dxa"/>
          </w:tcPr>
          <w:p w14:paraId="700E774A" w14:textId="77777777" w:rsidR="0097082F" w:rsidRPr="000F6D67" w:rsidRDefault="0097082F" w:rsidP="0097082F">
            <w:pPr>
              <w:rPr>
                <w:rFonts w:asciiTheme="minorHAnsi" w:hAnsiTheme="minorHAnsi"/>
                <w:sz w:val="22"/>
                <w:szCs w:val="22"/>
              </w:rPr>
            </w:pPr>
            <w:r w:rsidRPr="000F6D67">
              <w:rPr>
                <w:rFonts w:asciiTheme="minorHAnsi" w:hAnsiTheme="minorHAnsi"/>
                <w:sz w:val="22"/>
                <w:szCs w:val="22"/>
              </w:rPr>
              <w:t>Link</w:t>
            </w:r>
          </w:p>
        </w:tc>
        <w:tc>
          <w:tcPr>
            <w:tcW w:w="7643" w:type="dxa"/>
            <w:vAlign w:val="center"/>
          </w:tcPr>
          <w:p w14:paraId="76035707" w14:textId="77777777" w:rsidR="0097082F" w:rsidRPr="000F6D67" w:rsidRDefault="0097082F" w:rsidP="0097082F">
            <w:pPr>
              <w:rPr>
                <w:rFonts w:asciiTheme="minorHAnsi" w:hAnsiTheme="minorHAnsi"/>
                <w:sz w:val="22"/>
                <w:szCs w:val="22"/>
              </w:rPr>
            </w:pPr>
            <w:r w:rsidRPr="000F6D67">
              <w:rPr>
                <w:rFonts w:asciiTheme="minorHAnsi" w:hAnsiTheme="minorHAnsi"/>
                <w:sz w:val="22"/>
                <w:szCs w:val="22"/>
              </w:rPr>
              <w:t>System should redirect user to Manage marquee use case</w:t>
            </w:r>
          </w:p>
        </w:tc>
      </w:tr>
      <w:tr w:rsidR="0097082F" w:rsidRPr="000F6D67" w14:paraId="123BECAA" w14:textId="77777777" w:rsidTr="009D09AB">
        <w:trPr>
          <w:trHeight w:val="517"/>
        </w:trPr>
        <w:tc>
          <w:tcPr>
            <w:tcW w:w="1866" w:type="dxa"/>
            <w:vAlign w:val="center"/>
          </w:tcPr>
          <w:p w14:paraId="0C9E6AE1" w14:textId="77777777" w:rsidR="0097082F" w:rsidRPr="000F6D67" w:rsidRDefault="0097082F" w:rsidP="0097082F">
            <w:pPr>
              <w:rPr>
                <w:rFonts w:asciiTheme="minorHAnsi" w:hAnsiTheme="minorHAnsi"/>
                <w:sz w:val="22"/>
                <w:szCs w:val="22"/>
              </w:rPr>
            </w:pPr>
            <w:r w:rsidRPr="000F6D67">
              <w:rPr>
                <w:rFonts w:asciiTheme="minorHAnsi" w:hAnsiTheme="minorHAnsi"/>
                <w:sz w:val="22"/>
                <w:szCs w:val="22"/>
              </w:rPr>
              <w:t>Cancel Auction</w:t>
            </w:r>
          </w:p>
        </w:tc>
        <w:tc>
          <w:tcPr>
            <w:tcW w:w="1858" w:type="dxa"/>
          </w:tcPr>
          <w:p w14:paraId="3476FD40" w14:textId="77777777" w:rsidR="0097082F" w:rsidRPr="000F6D67" w:rsidRDefault="0097082F" w:rsidP="0097082F">
            <w:pPr>
              <w:rPr>
                <w:rFonts w:asciiTheme="minorHAnsi" w:hAnsiTheme="minorHAnsi"/>
                <w:sz w:val="22"/>
                <w:szCs w:val="22"/>
              </w:rPr>
            </w:pPr>
            <w:r w:rsidRPr="000F6D67">
              <w:rPr>
                <w:rFonts w:asciiTheme="minorHAnsi" w:hAnsiTheme="minorHAnsi"/>
                <w:sz w:val="22"/>
                <w:szCs w:val="22"/>
              </w:rPr>
              <w:t>Link</w:t>
            </w:r>
          </w:p>
        </w:tc>
        <w:tc>
          <w:tcPr>
            <w:tcW w:w="7643" w:type="dxa"/>
            <w:vAlign w:val="center"/>
          </w:tcPr>
          <w:p w14:paraId="53DE4CFA" w14:textId="77777777" w:rsidR="0097082F" w:rsidRPr="000F6D67" w:rsidRDefault="0097082F" w:rsidP="0097082F">
            <w:pPr>
              <w:rPr>
                <w:rFonts w:asciiTheme="minorHAnsi" w:hAnsiTheme="minorHAnsi"/>
                <w:sz w:val="22"/>
                <w:szCs w:val="22"/>
              </w:rPr>
            </w:pPr>
            <w:r w:rsidRPr="000F6D67">
              <w:rPr>
                <w:rFonts w:asciiTheme="minorHAnsi" w:hAnsiTheme="minorHAnsi"/>
                <w:sz w:val="22"/>
                <w:szCs w:val="22"/>
              </w:rPr>
              <w:t>System should redirect user to the Cancel Auction page (Please refer cancel auction)</w:t>
            </w:r>
          </w:p>
        </w:tc>
      </w:tr>
      <w:tr w:rsidR="0097082F" w:rsidRPr="000F6D67" w14:paraId="611883AB" w14:textId="77777777" w:rsidTr="009D09AB">
        <w:trPr>
          <w:trHeight w:val="517"/>
        </w:trPr>
        <w:tc>
          <w:tcPr>
            <w:tcW w:w="1866" w:type="dxa"/>
            <w:vAlign w:val="center"/>
          </w:tcPr>
          <w:p w14:paraId="1FF2E112" w14:textId="77777777" w:rsidR="0097082F" w:rsidRPr="000F6D67" w:rsidRDefault="0097082F" w:rsidP="0097082F">
            <w:pPr>
              <w:rPr>
                <w:rFonts w:asciiTheme="minorHAnsi" w:hAnsiTheme="minorHAnsi"/>
                <w:sz w:val="22"/>
                <w:szCs w:val="22"/>
              </w:rPr>
            </w:pPr>
            <w:r w:rsidRPr="000F6D67">
              <w:rPr>
                <w:rFonts w:asciiTheme="minorHAnsi" w:hAnsiTheme="minorHAnsi"/>
                <w:sz w:val="22"/>
                <w:szCs w:val="22"/>
              </w:rPr>
              <w:t>View Form</w:t>
            </w:r>
          </w:p>
        </w:tc>
        <w:tc>
          <w:tcPr>
            <w:tcW w:w="1858" w:type="dxa"/>
          </w:tcPr>
          <w:p w14:paraId="43B12291" w14:textId="77777777" w:rsidR="0097082F" w:rsidRPr="000F6D67" w:rsidRDefault="0097082F" w:rsidP="0097082F">
            <w:pPr>
              <w:rPr>
                <w:rFonts w:asciiTheme="minorHAnsi" w:hAnsiTheme="minorHAnsi"/>
                <w:sz w:val="22"/>
                <w:szCs w:val="22"/>
              </w:rPr>
            </w:pPr>
            <w:r w:rsidRPr="000F6D67">
              <w:rPr>
                <w:rFonts w:asciiTheme="minorHAnsi" w:hAnsiTheme="minorHAnsi"/>
                <w:sz w:val="22"/>
                <w:szCs w:val="22"/>
              </w:rPr>
              <w:t>Link</w:t>
            </w:r>
          </w:p>
        </w:tc>
        <w:tc>
          <w:tcPr>
            <w:tcW w:w="7643" w:type="dxa"/>
            <w:vAlign w:val="center"/>
          </w:tcPr>
          <w:p w14:paraId="7D87E2E6" w14:textId="77777777" w:rsidR="0097082F" w:rsidRPr="000F6D67" w:rsidRDefault="0097082F" w:rsidP="0097082F">
            <w:pPr>
              <w:rPr>
                <w:rFonts w:asciiTheme="minorHAnsi" w:hAnsiTheme="minorHAnsi"/>
                <w:sz w:val="22"/>
                <w:szCs w:val="22"/>
              </w:rPr>
            </w:pPr>
            <w:r w:rsidRPr="000F6D67">
              <w:rPr>
                <w:rFonts w:asciiTheme="minorHAnsi" w:hAnsiTheme="minorHAnsi"/>
                <w:sz w:val="22"/>
                <w:szCs w:val="22"/>
              </w:rPr>
              <w:t>System should redirect to the Form page, (Please refer Auction Form Creation)</w:t>
            </w:r>
          </w:p>
        </w:tc>
      </w:tr>
      <w:tr w:rsidR="0097082F" w:rsidRPr="000F6D67" w14:paraId="367682EA" w14:textId="77777777" w:rsidTr="009D09AB">
        <w:trPr>
          <w:trHeight w:val="517"/>
        </w:trPr>
        <w:tc>
          <w:tcPr>
            <w:tcW w:w="1866" w:type="dxa"/>
            <w:vAlign w:val="center"/>
          </w:tcPr>
          <w:p w14:paraId="0480298A" w14:textId="77777777" w:rsidR="0097082F" w:rsidRPr="000F6D67" w:rsidRDefault="0097082F" w:rsidP="0097082F">
            <w:pPr>
              <w:rPr>
                <w:rFonts w:asciiTheme="minorHAnsi" w:hAnsiTheme="minorHAnsi"/>
                <w:sz w:val="22"/>
                <w:szCs w:val="22"/>
              </w:rPr>
            </w:pPr>
            <w:r w:rsidRPr="000F6D67">
              <w:rPr>
                <w:rFonts w:asciiTheme="minorHAnsi" w:hAnsiTheme="minorHAnsi"/>
                <w:sz w:val="22"/>
                <w:szCs w:val="22"/>
              </w:rPr>
              <w:t xml:space="preserve">Bid History </w:t>
            </w:r>
          </w:p>
        </w:tc>
        <w:tc>
          <w:tcPr>
            <w:tcW w:w="1858" w:type="dxa"/>
          </w:tcPr>
          <w:p w14:paraId="43C6549F" w14:textId="77777777" w:rsidR="0097082F" w:rsidRPr="000F6D67" w:rsidRDefault="0097082F" w:rsidP="0097082F">
            <w:pPr>
              <w:rPr>
                <w:rFonts w:asciiTheme="minorHAnsi" w:hAnsiTheme="minorHAnsi"/>
                <w:sz w:val="22"/>
                <w:szCs w:val="22"/>
              </w:rPr>
            </w:pPr>
            <w:r w:rsidRPr="000F6D67">
              <w:rPr>
                <w:rFonts w:asciiTheme="minorHAnsi" w:hAnsiTheme="minorHAnsi"/>
                <w:sz w:val="22"/>
                <w:szCs w:val="22"/>
              </w:rPr>
              <w:t>Link</w:t>
            </w:r>
          </w:p>
        </w:tc>
        <w:tc>
          <w:tcPr>
            <w:tcW w:w="7643" w:type="dxa"/>
            <w:vAlign w:val="center"/>
          </w:tcPr>
          <w:p w14:paraId="2AA92829" w14:textId="77777777" w:rsidR="0097082F" w:rsidRPr="000F6D67" w:rsidRDefault="0097082F" w:rsidP="0097082F">
            <w:pPr>
              <w:rPr>
                <w:rFonts w:asciiTheme="minorHAnsi" w:hAnsiTheme="minorHAnsi"/>
                <w:sz w:val="22"/>
                <w:szCs w:val="22"/>
              </w:rPr>
            </w:pPr>
            <w:r w:rsidRPr="000F6D67">
              <w:rPr>
                <w:rFonts w:asciiTheme="minorHAnsi" w:hAnsiTheme="minorHAnsi"/>
                <w:sz w:val="22"/>
                <w:szCs w:val="22"/>
              </w:rPr>
              <w:t>System should show the Bid history report(Please refer Bid History use case)</w:t>
            </w:r>
          </w:p>
        </w:tc>
      </w:tr>
      <w:tr w:rsidR="0097082F" w:rsidRPr="000F6D67" w14:paraId="4AC8CA1B" w14:textId="77777777" w:rsidTr="009D09AB">
        <w:trPr>
          <w:trHeight w:val="517"/>
        </w:trPr>
        <w:tc>
          <w:tcPr>
            <w:tcW w:w="1866" w:type="dxa"/>
            <w:vAlign w:val="center"/>
          </w:tcPr>
          <w:p w14:paraId="7B891290" w14:textId="77777777" w:rsidR="0097082F" w:rsidRPr="000F6D67" w:rsidRDefault="0097082F" w:rsidP="0097082F">
            <w:pPr>
              <w:rPr>
                <w:rFonts w:asciiTheme="minorHAnsi" w:hAnsiTheme="minorHAnsi"/>
                <w:sz w:val="22"/>
                <w:szCs w:val="22"/>
              </w:rPr>
            </w:pPr>
            <w:r w:rsidRPr="000F6D67">
              <w:rPr>
                <w:rFonts w:asciiTheme="minorHAnsi" w:hAnsiTheme="minorHAnsi"/>
                <w:sz w:val="22"/>
                <w:szCs w:val="22"/>
              </w:rPr>
              <w:t xml:space="preserve">Auction Login Report </w:t>
            </w:r>
          </w:p>
        </w:tc>
        <w:tc>
          <w:tcPr>
            <w:tcW w:w="1858" w:type="dxa"/>
          </w:tcPr>
          <w:p w14:paraId="549A0A0F" w14:textId="77777777" w:rsidR="0097082F" w:rsidRPr="000F6D67" w:rsidRDefault="0097082F" w:rsidP="0097082F">
            <w:pPr>
              <w:rPr>
                <w:rFonts w:asciiTheme="minorHAnsi" w:hAnsiTheme="minorHAnsi"/>
                <w:sz w:val="22"/>
                <w:szCs w:val="22"/>
              </w:rPr>
            </w:pPr>
            <w:r w:rsidRPr="000F6D67">
              <w:rPr>
                <w:rFonts w:asciiTheme="minorHAnsi" w:hAnsiTheme="minorHAnsi"/>
                <w:sz w:val="22"/>
                <w:szCs w:val="22"/>
              </w:rPr>
              <w:t>Link</w:t>
            </w:r>
          </w:p>
        </w:tc>
        <w:tc>
          <w:tcPr>
            <w:tcW w:w="7643" w:type="dxa"/>
            <w:vAlign w:val="center"/>
          </w:tcPr>
          <w:p w14:paraId="3480C315" w14:textId="77777777" w:rsidR="0097082F" w:rsidRPr="000F6D67" w:rsidRDefault="0097082F" w:rsidP="0097082F">
            <w:pPr>
              <w:rPr>
                <w:rFonts w:asciiTheme="minorHAnsi" w:hAnsiTheme="minorHAnsi"/>
                <w:sz w:val="22"/>
                <w:szCs w:val="22"/>
              </w:rPr>
            </w:pPr>
            <w:r w:rsidRPr="000F6D67">
              <w:rPr>
                <w:rFonts w:asciiTheme="minorHAnsi" w:hAnsiTheme="minorHAnsi"/>
                <w:sz w:val="22"/>
                <w:szCs w:val="22"/>
              </w:rPr>
              <w:t>System should show the Login report (Please refer Login report use case )</w:t>
            </w:r>
          </w:p>
        </w:tc>
      </w:tr>
    </w:tbl>
    <w:p w14:paraId="13FE409B" w14:textId="77777777" w:rsidR="0097082F" w:rsidRPr="00A74929" w:rsidRDefault="0097082F" w:rsidP="0097082F">
      <w:pPr>
        <w:tabs>
          <w:tab w:val="left" w:pos="1875"/>
        </w:tabs>
      </w:pPr>
    </w:p>
    <w:p w14:paraId="1C014923" w14:textId="77777777" w:rsidR="0097082F" w:rsidRPr="00A74929" w:rsidRDefault="0097082F" w:rsidP="0097082F">
      <w:pPr>
        <w:tabs>
          <w:tab w:val="left" w:pos="1875"/>
        </w:tabs>
      </w:pPr>
    </w:p>
    <w:p w14:paraId="785F7A7C" w14:textId="486FF5B4" w:rsidR="0097082F" w:rsidRPr="009D09AB" w:rsidRDefault="00556B59" w:rsidP="009D09AB">
      <w:pPr>
        <w:pStyle w:val="Heading3"/>
        <w:rPr>
          <w:rFonts w:ascii="Myanmar Text" w:hAnsi="Myanmar Text" w:cs="Myanmar Text"/>
        </w:rPr>
      </w:pPr>
      <w:bookmarkStart w:id="427" w:name="_Toc424817661"/>
      <w:bookmarkStart w:id="428" w:name="_Toc89687439"/>
      <w:bookmarkStart w:id="429" w:name="_Toc127462693"/>
      <w:r>
        <w:rPr>
          <w:rFonts w:ascii="Myanmar Text" w:hAnsi="Myanmar Text" w:cs="Myanmar Text"/>
        </w:rPr>
        <w:t>High Level Use C</w:t>
      </w:r>
      <w:r w:rsidR="0097082F" w:rsidRPr="009D09AB">
        <w:rPr>
          <w:rFonts w:ascii="Myanmar Text" w:hAnsi="Myanmar Text" w:cs="Myanmar Text"/>
        </w:rPr>
        <w:t>ase of “Acceptance of Terms &amp; Conditions / Auction Login Report</w:t>
      </w:r>
      <w:bookmarkEnd w:id="427"/>
      <w:bookmarkEnd w:id="428"/>
      <w:bookmarkEnd w:id="429"/>
      <w:r w:rsidR="0097082F" w:rsidRPr="009D09AB">
        <w:rPr>
          <w:rFonts w:ascii="Myanmar Text" w:hAnsi="Myanmar Text" w:cs="Myanmar Text"/>
        </w:rPr>
        <w:tab/>
      </w:r>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7947"/>
      </w:tblGrid>
      <w:tr w:rsidR="0097082F" w:rsidRPr="00850E51" w14:paraId="5FAF6039" w14:textId="77777777" w:rsidTr="009D09AB">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01EADEC9" w14:textId="77777777" w:rsidR="0097082F" w:rsidRPr="00850E51" w:rsidRDefault="0097082F" w:rsidP="0097082F">
            <w:pPr>
              <w:rPr>
                <w:rFonts w:asciiTheme="minorHAnsi" w:hAnsiTheme="minorHAnsi"/>
                <w:b/>
                <w:i/>
                <w:sz w:val="22"/>
                <w:szCs w:val="22"/>
              </w:rPr>
            </w:pPr>
            <w:r w:rsidRPr="00850E51">
              <w:rPr>
                <w:rFonts w:asciiTheme="minorHAnsi" w:hAnsiTheme="minorHAnsi"/>
                <w:b/>
                <w:i/>
                <w:sz w:val="22"/>
                <w:szCs w:val="22"/>
              </w:rPr>
              <w:t>Objective</w:t>
            </w:r>
          </w:p>
        </w:tc>
        <w:tc>
          <w:tcPr>
            <w:tcW w:w="7947" w:type="dxa"/>
            <w:tcBorders>
              <w:top w:val="single" w:sz="4" w:space="0" w:color="auto"/>
              <w:left w:val="single" w:sz="4" w:space="0" w:color="auto"/>
              <w:bottom w:val="single" w:sz="4" w:space="0" w:color="auto"/>
              <w:right w:val="single" w:sz="4" w:space="0" w:color="auto"/>
            </w:tcBorders>
          </w:tcPr>
          <w:p w14:paraId="2A7182B0" w14:textId="77777777" w:rsidR="0097082F" w:rsidRPr="00850E51" w:rsidRDefault="0097082F" w:rsidP="00666390">
            <w:pPr>
              <w:numPr>
                <w:ilvl w:val="0"/>
                <w:numId w:val="1"/>
              </w:numPr>
              <w:spacing w:before="0" w:after="0" w:line="360" w:lineRule="auto"/>
              <w:rPr>
                <w:rFonts w:asciiTheme="minorHAnsi" w:hAnsiTheme="minorHAnsi"/>
                <w:sz w:val="22"/>
                <w:szCs w:val="22"/>
              </w:rPr>
            </w:pPr>
            <w:r w:rsidRPr="00850E51">
              <w:rPr>
                <w:rFonts w:asciiTheme="minorHAnsi" w:hAnsiTheme="minorHAnsi"/>
                <w:sz w:val="22"/>
                <w:szCs w:val="22"/>
              </w:rPr>
              <w:t>To understand the presentation logic for Login Report.</w:t>
            </w:r>
          </w:p>
        </w:tc>
      </w:tr>
      <w:tr w:rsidR="0097082F" w:rsidRPr="00850E51" w14:paraId="69B62DFF" w14:textId="77777777" w:rsidTr="009D09AB">
        <w:trPr>
          <w:trHeight w:val="440"/>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660B43B8" w14:textId="77777777" w:rsidR="0097082F" w:rsidRPr="00850E51" w:rsidRDefault="0097082F" w:rsidP="0097082F">
            <w:pPr>
              <w:rPr>
                <w:rFonts w:asciiTheme="minorHAnsi" w:hAnsiTheme="minorHAnsi"/>
                <w:b/>
                <w:i/>
                <w:sz w:val="22"/>
                <w:szCs w:val="22"/>
              </w:rPr>
            </w:pPr>
            <w:r w:rsidRPr="00850E51">
              <w:rPr>
                <w:rFonts w:asciiTheme="minorHAnsi" w:hAnsiTheme="minorHAnsi"/>
                <w:b/>
                <w:i/>
                <w:sz w:val="22"/>
                <w:szCs w:val="22"/>
              </w:rPr>
              <w:t>Pre-Conditions</w:t>
            </w:r>
          </w:p>
        </w:tc>
        <w:tc>
          <w:tcPr>
            <w:tcW w:w="7947" w:type="dxa"/>
            <w:tcBorders>
              <w:top w:val="single" w:sz="4" w:space="0" w:color="auto"/>
              <w:left w:val="single" w:sz="4" w:space="0" w:color="auto"/>
              <w:bottom w:val="single" w:sz="4" w:space="0" w:color="auto"/>
              <w:right w:val="single" w:sz="4" w:space="0" w:color="auto"/>
            </w:tcBorders>
          </w:tcPr>
          <w:p w14:paraId="5931E1F4" w14:textId="77777777" w:rsidR="0097082F" w:rsidRPr="00850E51" w:rsidRDefault="0097082F" w:rsidP="00666390">
            <w:pPr>
              <w:numPr>
                <w:ilvl w:val="0"/>
                <w:numId w:val="1"/>
              </w:numPr>
              <w:spacing w:before="0" w:after="0" w:line="360" w:lineRule="auto"/>
              <w:rPr>
                <w:rFonts w:asciiTheme="minorHAnsi" w:hAnsiTheme="minorHAnsi"/>
                <w:sz w:val="22"/>
                <w:szCs w:val="22"/>
              </w:rPr>
            </w:pPr>
            <w:r>
              <w:rPr>
                <w:rFonts w:asciiTheme="minorHAnsi" w:hAnsiTheme="minorHAnsi"/>
                <w:sz w:val="22"/>
                <w:szCs w:val="22"/>
              </w:rPr>
              <w:t>Officer</w:t>
            </w:r>
            <w:r w:rsidRPr="00850E51">
              <w:rPr>
                <w:rFonts w:asciiTheme="minorHAnsi" w:hAnsiTheme="minorHAnsi"/>
                <w:sz w:val="22"/>
                <w:szCs w:val="22"/>
              </w:rPr>
              <w:t xml:space="preserve"> </w:t>
            </w:r>
            <w:r>
              <w:rPr>
                <w:rFonts w:asciiTheme="minorHAnsi" w:hAnsiTheme="minorHAnsi"/>
                <w:sz w:val="22"/>
                <w:szCs w:val="22"/>
              </w:rPr>
              <w:t>should</w:t>
            </w:r>
            <w:r w:rsidRPr="00850E51">
              <w:rPr>
                <w:rFonts w:asciiTheme="minorHAnsi" w:hAnsiTheme="minorHAnsi"/>
                <w:sz w:val="22"/>
                <w:szCs w:val="22"/>
              </w:rPr>
              <w:t xml:space="preserve"> be logged in.</w:t>
            </w:r>
          </w:p>
        </w:tc>
      </w:tr>
      <w:tr w:rsidR="0097082F" w:rsidRPr="00850E51" w14:paraId="22E45AA5" w14:textId="77777777" w:rsidTr="009D09AB">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0D0F801C" w14:textId="77777777" w:rsidR="0097082F" w:rsidRPr="00850E51" w:rsidRDefault="0097082F" w:rsidP="0097082F">
            <w:pPr>
              <w:rPr>
                <w:rFonts w:asciiTheme="minorHAnsi" w:hAnsiTheme="minorHAnsi"/>
                <w:b/>
                <w:i/>
                <w:sz w:val="22"/>
                <w:szCs w:val="22"/>
              </w:rPr>
            </w:pPr>
            <w:r w:rsidRPr="00850E51">
              <w:rPr>
                <w:rFonts w:asciiTheme="minorHAnsi" w:hAnsiTheme="minorHAnsi"/>
                <w:b/>
                <w:i/>
                <w:sz w:val="22"/>
                <w:szCs w:val="22"/>
              </w:rPr>
              <w:t>Post Conditions</w:t>
            </w:r>
          </w:p>
        </w:tc>
        <w:tc>
          <w:tcPr>
            <w:tcW w:w="7947" w:type="dxa"/>
            <w:tcBorders>
              <w:top w:val="single" w:sz="4" w:space="0" w:color="auto"/>
              <w:left w:val="single" w:sz="4" w:space="0" w:color="auto"/>
              <w:bottom w:val="single" w:sz="4" w:space="0" w:color="auto"/>
              <w:right w:val="single" w:sz="4" w:space="0" w:color="auto"/>
            </w:tcBorders>
            <w:shd w:val="clear" w:color="auto" w:fill="auto"/>
          </w:tcPr>
          <w:p w14:paraId="26B257F0" w14:textId="77777777" w:rsidR="0097082F" w:rsidRPr="00850E51" w:rsidRDefault="0097082F" w:rsidP="00666390">
            <w:pPr>
              <w:numPr>
                <w:ilvl w:val="0"/>
                <w:numId w:val="1"/>
              </w:numPr>
              <w:spacing w:before="0" w:after="0" w:line="360" w:lineRule="auto"/>
              <w:rPr>
                <w:rFonts w:asciiTheme="minorHAnsi" w:hAnsiTheme="minorHAnsi"/>
                <w:sz w:val="22"/>
                <w:szCs w:val="22"/>
              </w:rPr>
            </w:pPr>
            <w:r w:rsidRPr="00850E51">
              <w:rPr>
                <w:rFonts w:asciiTheme="minorHAnsi" w:hAnsiTheme="minorHAnsi"/>
                <w:sz w:val="22"/>
                <w:szCs w:val="22"/>
              </w:rPr>
              <w:t xml:space="preserve">Auction Login report should be shown to </w:t>
            </w:r>
            <w:r>
              <w:rPr>
                <w:rFonts w:asciiTheme="minorHAnsi" w:hAnsiTheme="minorHAnsi"/>
                <w:sz w:val="22"/>
                <w:szCs w:val="22"/>
              </w:rPr>
              <w:t>Officer</w:t>
            </w:r>
            <w:r w:rsidRPr="00850E51">
              <w:rPr>
                <w:rFonts w:asciiTheme="minorHAnsi" w:hAnsiTheme="minorHAnsi"/>
                <w:sz w:val="22"/>
                <w:szCs w:val="22"/>
              </w:rPr>
              <w:t>.</w:t>
            </w:r>
          </w:p>
        </w:tc>
      </w:tr>
      <w:tr w:rsidR="0097082F" w:rsidRPr="00850E51" w14:paraId="54BC2118" w14:textId="77777777" w:rsidTr="009D09AB">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2D763838" w14:textId="77777777" w:rsidR="0097082F" w:rsidRPr="00850E51" w:rsidRDefault="0097082F" w:rsidP="0097082F">
            <w:pPr>
              <w:rPr>
                <w:rFonts w:asciiTheme="minorHAnsi" w:hAnsiTheme="minorHAnsi"/>
                <w:b/>
                <w:i/>
                <w:sz w:val="22"/>
                <w:szCs w:val="22"/>
              </w:rPr>
            </w:pPr>
            <w:r w:rsidRPr="00850E51">
              <w:rPr>
                <w:rFonts w:asciiTheme="minorHAnsi" w:hAnsiTheme="minorHAnsi"/>
                <w:b/>
                <w:i/>
                <w:sz w:val="22"/>
                <w:szCs w:val="22"/>
              </w:rPr>
              <w:t>Flow of Events</w:t>
            </w:r>
          </w:p>
        </w:tc>
        <w:tc>
          <w:tcPr>
            <w:tcW w:w="7947" w:type="dxa"/>
            <w:tcBorders>
              <w:top w:val="single" w:sz="4" w:space="0" w:color="auto"/>
              <w:left w:val="single" w:sz="4" w:space="0" w:color="auto"/>
              <w:bottom w:val="single" w:sz="4" w:space="0" w:color="auto"/>
              <w:right w:val="single" w:sz="4" w:space="0" w:color="auto"/>
            </w:tcBorders>
            <w:shd w:val="clear" w:color="auto" w:fill="auto"/>
          </w:tcPr>
          <w:p w14:paraId="2B5792BD" w14:textId="77777777" w:rsidR="0097082F" w:rsidRPr="00850E51" w:rsidRDefault="0097082F" w:rsidP="00666390">
            <w:pPr>
              <w:numPr>
                <w:ilvl w:val="0"/>
                <w:numId w:val="2"/>
              </w:numPr>
              <w:spacing w:before="0" w:after="0" w:line="360" w:lineRule="auto"/>
              <w:rPr>
                <w:rFonts w:asciiTheme="minorHAnsi" w:hAnsiTheme="minorHAnsi"/>
                <w:sz w:val="22"/>
                <w:szCs w:val="22"/>
              </w:rPr>
            </w:pPr>
            <w:r>
              <w:rPr>
                <w:rFonts w:asciiTheme="minorHAnsi" w:hAnsiTheme="minorHAnsi"/>
                <w:sz w:val="22"/>
                <w:szCs w:val="22"/>
              </w:rPr>
              <w:t>Officer</w:t>
            </w:r>
            <w:r w:rsidRPr="00850E51">
              <w:rPr>
                <w:rFonts w:asciiTheme="minorHAnsi" w:hAnsiTheme="minorHAnsi"/>
                <w:sz w:val="22"/>
                <w:szCs w:val="22"/>
              </w:rPr>
              <w:t xml:space="preserve"> logged in the system.</w:t>
            </w:r>
          </w:p>
          <w:p w14:paraId="59A520B2" w14:textId="77777777" w:rsidR="0097082F" w:rsidRPr="00850E51" w:rsidRDefault="0097082F" w:rsidP="00666390">
            <w:pPr>
              <w:numPr>
                <w:ilvl w:val="0"/>
                <w:numId w:val="2"/>
              </w:numPr>
              <w:spacing w:before="0" w:after="0" w:line="360" w:lineRule="auto"/>
              <w:rPr>
                <w:rFonts w:asciiTheme="minorHAnsi" w:hAnsiTheme="minorHAnsi"/>
                <w:sz w:val="22"/>
                <w:szCs w:val="22"/>
              </w:rPr>
            </w:pPr>
            <w:r w:rsidRPr="00850E51">
              <w:rPr>
                <w:rFonts w:asciiTheme="minorHAnsi" w:hAnsiTheme="minorHAnsi"/>
                <w:sz w:val="22"/>
                <w:szCs w:val="22"/>
              </w:rPr>
              <w:t>Search for the auction for which he wishes to view Login report.</w:t>
            </w:r>
          </w:p>
          <w:p w14:paraId="2EE423CF" w14:textId="77777777" w:rsidR="0097082F" w:rsidRPr="00850E51" w:rsidRDefault="0097082F" w:rsidP="00666390">
            <w:pPr>
              <w:numPr>
                <w:ilvl w:val="0"/>
                <w:numId w:val="2"/>
              </w:numPr>
              <w:spacing w:before="0" w:after="0" w:line="360" w:lineRule="auto"/>
              <w:rPr>
                <w:rFonts w:asciiTheme="minorHAnsi" w:hAnsiTheme="minorHAnsi"/>
                <w:sz w:val="22"/>
                <w:szCs w:val="22"/>
              </w:rPr>
            </w:pPr>
            <w:r w:rsidRPr="00850E51">
              <w:rPr>
                <w:rFonts w:asciiTheme="minorHAnsi" w:hAnsiTheme="minorHAnsi"/>
                <w:sz w:val="22"/>
                <w:szCs w:val="22"/>
              </w:rPr>
              <w:t>Need to click on Login report.</w:t>
            </w:r>
          </w:p>
          <w:p w14:paraId="013E7932" w14:textId="77777777" w:rsidR="0097082F" w:rsidRPr="00850E51" w:rsidRDefault="0097082F" w:rsidP="00666390">
            <w:pPr>
              <w:numPr>
                <w:ilvl w:val="0"/>
                <w:numId w:val="2"/>
              </w:numPr>
              <w:spacing w:before="0" w:after="0" w:line="360" w:lineRule="auto"/>
              <w:rPr>
                <w:rFonts w:asciiTheme="minorHAnsi" w:hAnsiTheme="minorHAnsi"/>
                <w:sz w:val="22"/>
                <w:szCs w:val="22"/>
              </w:rPr>
            </w:pPr>
            <w:r w:rsidRPr="00850E51">
              <w:rPr>
                <w:rFonts w:asciiTheme="minorHAnsi" w:hAnsiTheme="minorHAnsi"/>
                <w:sz w:val="22"/>
                <w:szCs w:val="22"/>
              </w:rPr>
              <w:t xml:space="preserve">The report should be shown to </w:t>
            </w:r>
            <w:r>
              <w:rPr>
                <w:rFonts w:asciiTheme="minorHAnsi" w:hAnsiTheme="minorHAnsi"/>
                <w:sz w:val="22"/>
                <w:szCs w:val="22"/>
              </w:rPr>
              <w:t>officer</w:t>
            </w:r>
            <w:r w:rsidRPr="00850E51">
              <w:rPr>
                <w:rFonts w:asciiTheme="minorHAnsi" w:hAnsiTheme="minorHAnsi"/>
                <w:sz w:val="22"/>
                <w:szCs w:val="22"/>
              </w:rPr>
              <w:t>.</w:t>
            </w:r>
          </w:p>
        </w:tc>
      </w:tr>
      <w:tr w:rsidR="0097082F" w:rsidRPr="00850E51" w14:paraId="12DEBA04" w14:textId="77777777" w:rsidTr="009D09AB">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504E7CD2" w14:textId="77777777" w:rsidR="0097082F" w:rsidRPr="00850E51" w:rsidRDefault="0097082F" w:rsidP="0097082F">
            <w:pPr>
              <w:rPr>
                <w:rFonts w:asciiTheme="minorHAnsi" w:hAnsiTheme="minorHAnsi"/>
                <w:b/>
                <w:i/>
                <w:sz w:val="22"/>
                <w:szCs w:val="22"/>
              </w:rPr>
            </w:pPr>
            <w:r w:rsidRPr="00850E51">
              <w:rPr>
                <w:rFonts w:asciiTheme="minorHAnsi" w:hAnsiTheme="minorHAnsi"/>
                <w:b/>
                <w:i/>
                <w:sz w:val="22"/>
                <w:szCs w:val="22"/>
              </w:rPr>
              <w:t>Alternate Flow/Exceptional Flow</w:t>
            </w:r>
          </w:p>
        </w:tc>
        <w:tc>
          <w:tcPr>
            <w:tcW w:w="7947" w:type="dxa"/>
            <w:tcBorders>
              <w:top w:val="single" w:sz="4" w:space="0" w:color="auto"/>
              <w:left w:val="single" w:sz="4" w:space="0" w:color="auto"/>
              <w:bottom w:val="single" w:sz="4" w:space="0" w:color="auto"/>
              <w:right w:val="single" w:sz="4" w:space="0" w:color="auto"/>
            </w:tcBorders>
          </w:tcPr>
          <w:p w14:paraId="6E176731" w14:textId="77777777" w:rsidR="0097082F" w:rsidRPr="00850E51" w:rsidRDefault="0097082F" w:rsidP="00666390">
            <w:pPr>
              <w:numPr>
                <w:ilvl w:val="0"/>
                <w:numId w:val="2"/>
              </w:numPr>
              <w:rPr>
                <w:rFonts w:asciiTheme="minorHAnsi" w:hAnsiTheme="minorHAnsi"/>
                <w:sz w:val="22"/>
                <w:szCs w:val="22"/>
              </w:rPr>
            </w:pPr>
            <w:r w:rsidRPr="00850E51">
              <w:rPr>
                <w:rFonts w:asciiTheme="minorHAnsi" w:hAnsiTheme="minorHAnsi"/>
                <w:sz w:val="22"/>
                <w:szCs w:val="22"/>
              </w:rPr>
              <w:t>The same report should be shown from Auction Dashboard with the same link.</w:t>
            </w:r>
          </w:p>
        </w:tc>
      </w:tr>
      <w:tr w:rsidR="0097082F" w:rsidRPr="00850E51" w14:paraId="5395AF07" w14:textId="77777777" w:rsidTr="009D09AB">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0592DEA2" w14:textId="77777777" w:rsidR="0097082F" w:rsidRPr="00850E51" w:rsidRDefault="0097082F" w:rsidP="0097082F">
            <w:pPr>
              <w:rPr>
                <w:rFonts w:asciiTheme="minorHAnsi" w:hAnsiTheme="minorHAnsi"/>
                <w:b/>
                <w:i/>
                <w:sz w:val="22"/>
                <w:szCs w:val="22"/>
              </w:rPr>
            </w:pPr>
            <w:r w:rsidRPr="00850E51">
              <w:rPr>
                <w:rFonts w:asciiTheme="minorHAnsi" w:hAnsiTheme="minorHAnsi"/>
                <w:b/>
                <w:i/>
                <w:sz w:val="22"/>
                <w:szCs w:val="22"/>
              </w:rPr>
              <w:t>Business Rule / Requirements</w:t>
            </w:r>
          </w:p>
        </w:tc>
        <w:tc>
          <w:tcPr>
            <w:tcW w:w="7947" w:type="dxa"/>
            <w:tcBorders>
              <w:top w:val="single" w:sz="4" w:space="0" w:color="auto"/>
              <w:left w:val="single" w:sz="4" w:space="0" w:color="auto"/>
              <w:bottom w:val="single" w:sz="4" w:space="0" w:color="auto"/>
              <w:right w:val="single" w:sz="4" w:space="0" w:color="auto"/>
            </w:tcBorders>
          </w:tcPr>
          <w:p w14:paraId="6E73A2A6" w14:textId="77777777" w:rsidR="0097082F" w:rsidRPr="00850E51" w:rsidRDefault="0097082F" w:rsidP="00666390">
            <w:pPr>
              <w:numPr>
                <w:ilvl w:val="0"/>
                <w:numId w:val="2"/>
              </w:numPr>
              <w:spacing w:before="0" w:after="0" w:line="360" w:lineRule="auto"/>
              <w:rPr>
                <w:rFonts w:asciiTheme="minorHAnsi" w:hAnsiTheme="minorHAnsi"/>
                <w:sz w:val="22"/>
                <w:szCs w:val="22"/>
              </w:rPr>
            </w:pPr>
            <w:r w:rsidRPr="00850E51">
              <w:rPr>
                <w:rFonts w:asciiTheme="minorHAnsi" w:hAnsiTheme="minorHAnsi"/>
                <w:sz w:val="22"/>
                <w:szCs w:val="22"/>
              </w:rPr>
              <w:t xml:space="preserve">Auction Summary block should come. </w:t>
            </w:r>
          </w:p>
          <w:p w14:paraId="6533A42D" w14:textId="77777777" w:rsidR="0097082F" w:rsidRPr="00850E51" w:rsidRDefault="0097082F" w:rsidP="00666390">
            <w:pPr>
              <w:numPr>
                <w:ilvl w:val="0"/>
                <w:numId w:val="2"/>
              </w:numPr>
              <w:spacing w:before="0" w:after="0" w:line="360" w:lineRule="auto"/>
              <w:rPr>
                <w:rFonts w:asciiTheme="minorHAnsi" w:hAnsiTheme="minorHAnsi"/>
                <w:sz w:val="22"/>
                <w:szCs w:val="22"/>
              </w:rPr>
            </w:pPr>
            <w:r w:rsidRPr="00850E51">
              <w:rPr>
                <w:rFonts w:asciiTheme="minorHAnsi" w:hAnsiTheme="minorHAnsi"/>
                <w:sz w:val="22"/>
                <w:szCs w:val="22"/>
              </w:rPr>
              <w:t xml:space="preserve">The following information should be shown in the report; </w:t>
            </w:r>
          </w:p>
          <w:p w14:paraId="092E4584" w14:textId="77777777" w:rsidR="0097082F" w:rsidRPr="00850E51" w:rsidRDefault="0097082F" w:rsidP="00666390">
            <w:pPr>
              <w:pStyle w:val="ListParagraph"/>
              <w:numPr>
                <w:ilvl w:val="1"/>
                <w:numId w:val="2"/>
              </w:numPr>
              <w:spacing w:before="0" w:after="0" w:line="360" w:lineRule="auto"/>
              <w:rPr>
                <w:rFonts w:asciiTheme="minorHAnsi" w:hAnsiTheme="minorHAnsi"/>
                <w:sz w:val="22"/>
                <w:szCs w:val="22"/>
              </w:rPr>
            </w:pPr>
            <w:r w:rsidRPr="00850E51">
              <w:rPr>
                <w:rFonts w:asciiTheme="minorHAnsi" w:hAnsiTheme="minorHAnsi"/>
                <w:sz w:val="22"/>
                <w:szCs w:val="22"/>
              </w:rPr>
              <w:t>Sr. No.</w:t>
            </w:r>
          </w:p>
          <w:p w14:paraId="4F2D9366" w14:textId="77777777" w:rsidR="0097082F" w:rsidRPr="00850E51" w:rsidRDefault="0097082F" w:rsidP="00666390">
            <w:pPr>
              <w:pStyle w:val="ListParagraph"/>
              <w:numPr>
                <w:ilvl w:val="1"/>
                <w:numId w:val="2"/>
              </w:numPr>
              <w:spacing w:before="0" w:after="0" w:line="360" w:lineRule="auto"/>
              <w:rPr>
                <w:rFonts w:asciiTheme="minorHAnsi" w:hAnsiTheme="minorHAnsi"/>
                <w:sz w:val="22"/>
                <w:szCs w:val="22"/>
              </w:rPr>
            </w:pPr>
            <w:r>
              <w:rPr>
                <w:rFonts w:asciiTheme="minorHAnsi" w:hAnsiTheme="minorHAnsi"/>
                <w:sz w:val="22"/>
                <w:szCs w:val="22"/>
              </w:rPr>
              <w:t>Company</w:t>
            </w:r>
          </w:p>
          <w:p w14:paraId="227C7D9C" w14:textId="77777777" w:rsidR="0097082F" w:rsidRPr="00850E51" w:rsidRDefault="0097082F" w:rsidP="00666390">
            <w:pPr>
              <w:pStyle w:val="ListParagraph"/>
              <w:numPr>
                <w:ilvl w:val="2"/>
                <w:numId w:val="2"/>
              </w:numPr>
              <w:spacing w:before="0" w:after="0" w:line="360" w:lineRule="auto"/>
              <w:rPr>
                <w:rFonts w:asciiTheme="minorHAnsi" w:hAnsiTheme="minorHAnsi"/>
                <w:sz w:val="22"/>
                <w:szCs w:val="22"/>
              </w:rPr>
            </w:pPr>
            <w:r w:rsidRPr="00850E51">
              <w:rPr>
                <w:rFonts w:asciiTheme="minorHAnsi" w:hAnsiTheme="minorHAnsi"/>
                <w:sz w:val="22"/>
                <w:szCs w:val="22"/>
              </w:rPr>
              <w:t>Email id -</w:t>
            </w:r>
            <w:r w:rsidRPr="00850E51">
              <w:rPr>
                <w:rFonts w:asciiTheme="minorHAnsi" w:hAnsiTheme="minorHAnsi" w:cs="Arial"/>
                <w:sz w:val="22"/>
                <w:szCs w:val="22"/>
              </w:rPr>
              <w:t xml:space="preserve"> system should display bidder’s Email id, along with the company name</w:t>
            </w:r>
          </w:p>
          <w:p w14:paraId="1CEB7D13" w14:textId="77777777" w:rsidR="0097082F" w:rsidRPr="00850E51" w:rsidRDefault="0097082F" w:rsidP="00666390">
            <w:pPr>
              <w:pStyle w:val="ListParagraph"/>
              <w:numPr>
                <w:ilvl w:val="2"/>
                <w:numId w:val="2"/>
              </w:numPr>
              <w:spacing w:before="0" w:after="0" w:line="360" w:lineRule="auto"/>
              <w:rPr>
                <w:rFonts w:asciiTheme="minorHAnsi" w:hAnsiTheme="minorHAnsi"/>
                <w:sz w:val="22"/>
                <w:szCs w:val="22"/>
              </w:rPr>
            </w:pPr>
            <w:r>
              <w:rPr>
                <w:rFonts w:asciiTheme="minorHAnsi" w:hAnsiTheme="minorHAnsi" w:cs="Arial"/>
                <w:sz w:val="22"/>
                <w:szCs w:val="22"/>
              </w:rPr>
              <w:t>System should not display any details in this column during Live auction, system should display (-) in Live auction.</w:t>
            </w:r>
          </w:p>
          <w:p w14:paraId="112A0C9C" w14:textId="77777777" w:rsidR="0097082F" w:rsidRPr="00850E51" w:rsidRDefault="0097082F" w:rsidP="00666390">
            <w:pPr>
              <w:pStyle w:val="ListParagraph"/>
              <w:numPr>
                <w:ilvl w:val="1"/>
                <w:numId w:val="2"/>
              </w:numPr>
              <w:spacing w:before="0" w:after="0" w:line="360" w:lineRule="auto"/>
              <w:rPr>
                <w:rFonts w:asciiTheme="minorHAnsi" w:hAnsiTheme="minorHAnsi"/>
                <w:sz w:val="22"/>
                <w:szCs w:val="22"/>
              </w:rPr>
            </w:pPr>
            <w:r w:rsidRPr="00850E51">
              <w:rPr>
                <w:rFonts w:asciiTheme="minorHAnsi" w:hAnsiTheme="minorHAnsi"/>
                <w:color w:val="222222"/>
                <w:sz w:val="22"/>
                <w:szCs w:val="22"/>
              </w:rPr>
              <w:t>Encoded company name</w:t>
            </w:r>
          </w:p>
          <w:p w14:paraId="153273D2" w14:textId="77777777" w:rsidR="0097082F" w:rsidRPr="00850E51" w:rsidRDefault="0097082F" w:rsidP="00666390">
            <w:pPr>
              <w:pStyle w:val="ListParagraph"/>
              <w:numPr>
                <w:ilvl w:val="1"/>
                <w:numId w:val="2"/>
              </w:numPr>
              <w:spacing w:before="0" w:after="0" w:line="360" w:lineRule="auto"/>
              <w:rPr>
                <w:rFonts w:asciiTheme="minorHAnsi" w:hAnsiTheme="minorHAnsi"/>
                <w:sz w:val="22"/>
                <w:szCs w:val="22"/>
              </w:rPr>
            </w:pPr>
            <w:r w:rsidRPr="00850E51">
              <w:rPr>
                <w:rFonts w:asciiTheme="minorHAnsi" w:hAnsiTheme="minorHAnsi"/>
                <w:sz w:val="22"/>
                <w:szCs w:val="22"/>
              </w:rPr>
              <w:t>Status</w:t>
            </w:r>
          </w:p>
          <w:p w14:paraId="4B920D24" w14:textId="77777777" w:rsidR="0097082F" w:rsidRPr="00850E51" w:rsidRDefault="0097082F" w:rsidP="00666390">
            <w:pPr>
              <w:pStyle w:val="ListParagraph"/>
              <w:numPr>
                <w:ilvl w:val="1"/>
                <w:numId w:val="2"/>
              </w:numPr>
              <w:spacing w:before="0" w:after="0" w:line="360" w:lineRule="auto"/>
              <w:rPr>
                <w:rFonts w:asciiTheme="minorHAnsi" w:hAnsiTheme="minorHAnsi"/>
                <w:sz w:val="22"/>
                <w:szCs w:val="22"/>
              </w:rPr>
            </w:pPr>
            <w:r w:rsidRPr="00850E51">
              <w:rPr>
                <w:rFonts w:asciiTheme="minorHAnsi" w:hAnsiTheme="minorHAnsi"/>
                <w:sz w:val="22"/>
                <w:szCs w:val="22"/>
              </w:rPr>
              <w:t>Date and Time</w:t>
            </w:r>
          </w:p>
          <w:p w14:paraId="3D0EED5A" w14:textId="77777777" w:rsidR="0097082F" w:rsidRPr="00850E51" w:rsidRDefault="0097082F" w:rsidP="00666390">
            <w:pPr>
              <w:numPr>
                <w:ilvl w:val="0"/>
                <w:numId w:val="2"/>
              </w:numPr>
              <w:spacing w:before="0" w:after="0" w:line="360" w:lineRule="auto"/>
              <w:rPr>
                <w:rFonts w:asciiTheme="minorHAnsi" w:hAnsiTheme="minorHAnsi"/>
                <w:sz w:val="22"/>
                <w:szCs w:val="22"/>
              </w:rPr>
            </w:pPr>
            <w:r w:rsidRPr="00850E51">
              <w:rPr>
                <w:rFonts w:asciiTheme="minorHAnsi" w:hAnsiTheme="minorHAnsi"/>
                <w:sz w:val="22"/>
                <w:szCs w:val="22"/>
              </w:rPr>
              <w:t>There should be an auction summary block same as auction dashboard.</w:t>
            </w:r>
          </w:p>
          <w:p w14:paraId="00B47648" w14:textId="77777777" w:rsidR="0097082F" w:rsidRPr="00850E51" w:rsidRDefault="0097082F" w:rsidP="00666390">
            <w:pPr>
              <w:numPr>
                <w:ilvl w:val="0"/>
                <w:numId w:val="2"/>
              </w:numPr>
              <w:spacing w:before="0" w:after="0" w:line="360" w:lineRule="auto"/>
              <w:rPr>
                <w:rFonts w:asciiTheme="minorHAnsi" w:hAnsiTheme="minorHAnsi"/>
                <w:sz w:val="22"/>
                <w:szCs w:val="22"/>
              </w:rPr>
            </w:pPr>
            <w:r w:rsidRPr="00850E51">
              <w:rPr>
                <w:rFonts w:asciiTheme="minorHAnsi" w:hAnsiTheme="minorHAnsi"/>
                <w:sz w:val="22"/>
                <w:szCs w:val="22"/>
              </w:rPr>
              <w:t xml:space="preserve">There should be a </w:t>
            </w:r>
            <w:r>
              <w:rPr>
                <w:rFonts w:asciiTheme="minorHAnsi" w:hAnsiTheme="minorHAnsi"/>
                <w:sz w:val="22"/>
                <w:szCs w:val="22"/>
              </w:rPr>
              <w:t>PDF</w:t>
            </w:r>
            <w:r w:rsidRPr="00850E51">
              <w:rPr>
                <w:rFonts w:asciiTheme="minorHAnsi" w:hAnsiTheme="minorHAnsi"/>
                <w:sz w:val="22"/>
                <w:szCs w:val="22"/>
              </w:rPr>
              <w:t xml:space="preserve"> facility available for this report.</w:t>
            </w:r>
          </w:p>
          <w:p w14:paraId="262A60CE" w14:textId="77777777" w:rsidR="0097082F" w:rsidRDefault="0097082F" w:rsidP="00666390">
            <w:pPr>
              <w:numPr>
                <w:ilvl w:val="0"/>
                <w:numId w:val="2"/>
              </w:numPr>
              <w:spacing w:before="0" w:after="0" w:line="360" w:lineRule="auto"/>
              <w:rPr>
                <w:rFonts w:asciiTheme="minorHAnsi" w:hAnsiTheme="minorHAnsi"/>
                <w:sz w:val="22"/>
                <w:szCs w:val="22"/>
              </w:rPr>
            </w:pPr>
            <w:r w:rsidRPr="00850E51">
              <w:rPr>
                <w:rFonts w:asciiTheme="minorHAnsi" w:hAnsiTheme="minorHAnsi"/>
                <w:sz w:val="22"/>
                <w:szCs w:val="22"/>
              </w:rPr>
              <w:t>The date and time at which bidder submit the acceptance condition should be reflect in the Auction login report for the respective bidder.</w:t>
            </w:r>
          </w:p>
          <w:p w14:paraId="42D07E9A" w14:textId="77777777" w:rsidR="0097082F" w:rsidRPr="00850E51" w:rsidRDefault="0097082F" w:rsidP="00666390">
            <w:pPr>
              <w:numPr>
                <w:ilvl w:val="0"/>
                <w:numId w:val="2"/>
              </w:numPr>
              <w:spacing w:before="0" w:after="0" w:line="360" w:lineRule="auto"/>
              <w:rPr>
                <w:rFonts w:asciiTheme="minorHAnsi" w:hAnsiTheme="minorHAnsi"/>
                <w:sz w:val="22"/>
                <w:szCs w:val="22"/>
              </w:rPr>
            </w:pPr>
            <w:r>
              <w:rPr>
                <w:rFonts w:asciiTheme="minorHAnsi" w:hAnsiTheme="minorHAnsi"/>
                <w:sz w:val="22"/>
                <w:szCs w:val="22"/>
              </w:rPr>
              <w:t>In case of configuration of Tender bid, if officer does not complete “Delete all confirmation” process, system should display the login date and time of agreement step done by officer with status as “Agreed”.</w:t>
            </w:r>
          </w:p>
        </w:tc>
      </w:tr>
      <w:tr w:rsidR="0097082F" w:rsidRPr="00850E51" w14:paraId="3EA8ACB5" w14:textId="77777777" w:rsidTr="009D09AB">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30686FDE" w14:textId="77777777" w:rsidR="0097082F" w:rsidRPr="00850E51" w:rsidRDefault="0097082F" w:rsidP="0097082F">
            <w:pPr>
              <w:rPr>
                <w:rFonts w:asciiTheme="minorHAnsi" w:hAnsiTheme="minorHAnsi"/>
                <w:b/>
                <w:i/>
                <w:sz w:val="22"/>
                <w:szCs w:val="22"/>
              </w:rPr>
            </w:pPr>
            <w:r w:rsidRPr="00850E51">
              <w:rPr>
                <w:rFonts w:asciiTheme="minorHAnsi" w:hAnsiTheme="minorHAnsi"/>
                <w:b/>
                <w:i/>
                <w:sz w:val="22"/>
                <w:szCs w:val="22"/>
              </w:rPr>
              <w:t>Users/Actor</w:t>
            </w:r>
          </w:p>
        </w:tc>
        <w:tc>
          <w:tcPr>
            <w:tcW w:w="7947" w:type="dxa"/>
            <w:tcBorders>
              <w:top w:val="single" w:sz="4" w:space="0" w:color="auto"/>
              <w:left w:val="single" w:sz="4" w:space="0" w:color="auto"/>
              <w:bottom w:val="single" w:sz="4" w:space="0" w:color="auto"/>
              <w:right w:val="single" w:sz="4" w:space="0" w:color="auto"/>
            </w:tcBorders>
          </w:tcPr>
          <w:p w14:paraId="319866B3" w14:textId="77777777" w:rsidR="0097082F" w:rsidRPr="00850E51" w:rsidRDefault="0097082F" w:rsidP="00666390">
            <w:pPr>
              <w:numPr>
                <w:ilvl w:val="0"/>
                <w:numId w:val="2"/>
              </w:numPr>
              <w:spacing w:before="0" w:after="0" w:line="360" w:lineRule="auto"/>
              <w:rPr>
                <w:rFonts w:asciiTheme="minorHAnsi" w:hAnsiTheme="minorHAnsi"/>
                <w:sz w:val="22"/>
                <w:szCs w:val="22"/>
              </w:rPr>
            </w:pPr>
            <w:r w:rsidRPr="00850E51">
              <w:rPr>
                <w:rFonts w:asciiTheme="minorHAnsi" w:hAnsiTheme="minorHAnsi"/>
                <w:sz w:val="22"/>
                <w:szCs w:val="22"/>
              </w:rPr>
              <w:t>Authorized user</w:t>
            </w:r>
          </w:p>
        </w:tc>
      </w:tr>
    </w:tbl>
    <w:p w14:paraId="67F660C3" w14:textId="77777777" w:rsidR="0097082F" w:rsidRPr="00A74929" w:rsidRDefault="0097082F" w:rsidP="0097082F"/>
    <w:tbl>
      <w:tblPr>
        <w:tblW w:w="11367" w:type="dxa"/>
        <w:tblInd w:w="-882"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150"/>
        <w:gridCol w:w="918"/>
        <w:gridCol w:w="992"/>
        <w:gridCol w:w="1774"/>
        <w:gridCol w:w="1352"/>
        <w:gridCol w:w="2094"/>
        <w:gridCol w:w="3087"/>
      </w:tblGrid>
      <w:tr w:rsidR="0097082F" w:rsidRPr="00850E51" w14:paraId="609FB020" w14:textId="77777777" w:rsidTr="009D09AB">
        <w:trPr>
          <w:trHeight w:val="940"/>
        </w:trPr>
        <w:tc>
          <w:tcPr>
            <w:tcW w:w="1150" w:type="dxa"/>
            <w:shd w:val="clear" w:color="auto" w:fill="C4BC96"/>
          </w:tcPr>
          <w:p w14:paraId="71EAFDD7" w14:textId="77777777" w:rsidR="0097082F" w:rsidRPr="00850E51" w:rsidRDefault="0097082F" w:rsidP="0097082F">
            <w:pPr>
              <w:pStyle w:val="ListParagraph"/>
              <w:tabs>
                <w:tab w:val="center" w:pos="4320"/>
                <w:tab w:val="right" w:pos="8640"/>
              </w:tabs>
              <w:ind w:left="0"/>
              <w:rPr>
                <w:rFonts w:asciiTheme="minorHAnsi" w:hAnsiTheme="minorHAnsi"/>
                <w:b/>
                <w:sz w:val="22"/>
                <w:szCs w:val="22"/>
              </w:rPr>
            </w:pPr>
            <w:r w:rsidRPr="00850E51">
              <w:rPr>
                <w:rFonts w:asciiTheme="minorHAnsi" w:hAnsiTheme="minorHAnsi"/>
                <w:b/>
                <w:sz w:val="22"/>
                <w:szCs w:val="22"/>
              </w:rPr>
              <w:t>Field Name</w:t>
            </w:r>
          </w:p>
        </w:tc>
        <w:tc>
          <w:tcPr>
            <w:tcW w:w="918" w:type="dxa"/>
            <w:shd w:val="clear" w:color="auto" w:fill="C4BC96"/>
          </w:tcPr>
          <w:p w14:paraId="5F191B9D" w14:textId="77777777" w:rsidR="0097082F" w:rsidRPr="00850E51" w:rsidRDefault="0097082F" w:rsidP="0097082F">
            <w:pPr>
              <w:pStyle w:val="ListParagraph"/>
              <w:tabs>
                <w:tab w:val="center" w:pos="4320"/>
                <w:tab w:val="right" w:pos="8640"/>
              </w:tabs>
              <w:ind w:left="0"/>
              <w:rPr>
                <w:rFonts w:asciiTheme="minorHAnsi" w:hAnsiTheme="minorHAnsi"/>
                <w:b/>
                <w:sz w:val="22"/>
                <w:szCs w:val="22"/>
              </w:rPr>
            </w:pPr>
            <w:r w:rsidRPr="00850E51">
              <w:rPr>
                <w:rFonts w:asciiTheme="minorHAnsi" w:hAnsiTheme="minorHAnsi"/>
                <w:b/>
                <w:sz w:val="22"/>
                <w:szCs w:val="22"/>
              </w:rPr>
              <w:t>Field Type</w:t>
            </w:r>
          </w:p>
        </w:tc>
        <w:tc>
          <w:tcPr>
            <w:tcW w:w="992" w:type="dxa"/>
            <w:shd w:val="clear" w:color="auto" w:fill="C4BC96"/>
          </w:tcPr>
          <w:p w14:paraId="61452F46" w14:textId="77777777" w:rsidR="0097082F" w:rsidRPr="00850E51" w:rsidRDefault="0097082F" w:rsidP="0097082F">
            <w:pPr>
              <w:pStyle w:val="ListParagraph"/>
              <w:tabs>
                <w:tab w:val="center" w:pos="4320"/>
                <w:tab w:val="right" w:pos="8640"/>
              </w:tabs>
              <w:ind w:left="0"/>
              <w:rPr>
                <w:rFonts w:asciiTheme="minorHAnsi" w:hAnsiTheme="minorHAnsi"/>
                <w:b/>
                <w:sz w:val="22"/>
                <w:szCs w:val="22"/>
              </w:rPr>
            </w:pPr>
            <w:r w:rsidRPr="00850E51">
              <w:rPr>
                <w:rFonts w:asciiTheme="minorHAnsi" w:hAnsiTheme="minorHAnsi"/>
                <w:b/>
                <w:sz w:val="22"/>
                <w:szCs w:val="22"/>
              </w:rPr>
              <w:t>Mandatory / Non Mandatory</w:t>
            </w:r>
          </w:p>
        </w:tc>
        <w:tc>
          <w:tcPr>
            <w:tcW w:w="1774" w:type="dxa"/>
            <w:shd w:val="clear" w:color="auto" w:fill="C4BC96"/>
          </w:tcPr>
          <w:p w14:paraId="36337715" w14:textId="77777777" w:rsidR="0097082F" w:rsidRPr="00850E51" w:rsidRDefault="0097082F" w:rsidP="0097082F">
            <w:pPr>
              <w:pStyle w:val="ListParagraph"/>
              <w:tabs>
                <w:tab w:val="center" w:pos="4320"/>
                <w:tab w:val="right" w:pos="8640"/>
              </w:tabs>
              <w:ind w:left="0"/>
              <w:rPr>
                <w:rFonts w:asciiTheme="minorHAnsi" w:hAnsiTheme="minorHAnsi"/>
                <w:b/>
                <w:sz w:val="22"/>
                <w:szCs w:val="22"/>
              </w:rPr>
            </w:pPr>
            <w:r w:rsidRPr="00850E51">
              <w:rPr>
                <w:rFonts w:asciiTheme="minorHAnsi" w:hAnsiTheme="minorHAnsi"/>
                <w:b/>
                <w:sz w:val="22"/>
                <w:szCs w:val="22"/>
              </w:rPr>
              <w:t>Validation</w:t>
            </w:r>
          </w:p>
        </w:tc>
        <w:tc>
          <w:tcPr>
            <w:tcW w:w="1352" w:type="dxa"/>
            <w:shd w:val="clear" w:color="auto" w:fill="C4BC96"/>
          </w:tcPr>
          <w:p w14:paraId="6F6C349F" w14:textId="77777777" w:rsidR="0097082F" w:rsidRPr="00850E51" w:rsidRDefault="0097082F" w:rsidP="0097082F">
            <w:pPr>
              <w:pStyle w:val="ListParagraph"/>
              <w:tabs>
                <w:tab w:val="center" w:pos="4320"/>
                <w:tab w:val="right" w:pos="8640"/>
              </w:tabs>
              <w:ind w:left="0"/>
              <w:rPr>
                <w:rFonts w:asciiTheme="minorHAnsi" w:hAnsiTheme="minorHAnsi"/>
                <w:b/>
                <w:sz w:val="22"/>
                <w:szCs w:val="22"/>
              </w:rPr>
            </w:pPr>
            <w:r w:rsidRPr="00850E51">
              <w:rPr>
                <w:rFonts w:asciiTheme="minorHAnsi" w:hAnsiTheme="minorHAnsi"/>
                <w:b/>
                <w:sz w:val="22"/>
                <w:szCs w:val="22"/>
              </w:rPr>
              <w:t>Validation Message</w:t>
            </w:r>
          </w:p>
        </w:tc>
        <w:tc>
          <w:tcPr>
            <w:tcW w:w="2094" w:type="dxa"/>
            <w:shd w:val="clear" w:color="auto" w:fill="C4BC96"/>
          </w:tcPr>
          <w:p w14:paraId="252BA95B" w14:textId="77777777" w:rsidR="0097082F" w:rsidRPr="00850E51" w:rsidRDefault="0097082F" w:rsidP="0097082F">
            <w:pPr>
              <w:pStyle w:val="ListParagraph"/>
              <w:tabs>
                <w:tab w:val="center" w:pos="4320"/>
                <w:tab w:val="right" w:pos="8640"/>
              </w:tabs>
              <w:ind w:left="0"/>
              <w:rPr>
                <w:rFonts w:asciiTheme="minorHAnsi" w:hAnsiTheme="minorHAnsi"/>
                <w:b/>
                <w:sz w:val="22"/>
                <w:szCs w:val="22"/>
              </w:rPr>
            </w:pPr>
            <w:r w:rsidRPr="00850E51">
              <w:rPr>
                <w:rFonts w:asciiTheme="minorHAnsi" w:hAnsiTheme="minorHAnsi"/>
                <w:b/>
                <w:sz w:val="22"/>
                <w:szCs w:val="22"/>
              </w:rPr>
              <w:t>Test Data</w:t>
            </w:r>
          </w:p>
        </w:tc>
        <w:tc>
          <w:tcPr>
            <w:tcW w:w="3087" w:type="dxa"/>
            <w:shd w:val="clear" w:color="auto" w:fill="C4BC96"/>
          </w:tcPr>
          <w:p w14:paraId="170CC9A0" w14:textId="77777777" w:rsidR="0097082F" w:rsidRPr="00850E51" w:rsidRDefault="0097082F" w:rsidP="0097082F">
            <w:pPr>
              <w:pStyle w:val="ListParagraph"/>
              <w:tabs>
                <w:tab w:val="center" w:pos="4320"/>
                <w:tab w:val="right" w:pos="8640"/>
              </w:tabs>
              <w:ind w:left="0"/>
              <w:rPr>
                <w:rFonts w:asciiTheme="minorHAnsi" w:hAnsiTheme="minorHAnsi"/>
                <w:b/>
                <w:sz w:val="22"/>
                <w:szCs w:val="22"/>
              </w:rPr>
            </w:pPr>
            <w:r w:rsidRPr="00850E51">
              <w:rPr>
                <w:rFonts w:asciiTheme="minorHAnsi" w:hAnsiTheme="minorHAnsi"/>
                <w:b/>
                <w:sz w:val="22"/>
                <w:szCs w:val="22"/>
              </w:rPr>
              <w:t>Remarks</w:t>
            </w:r>
          </w:p>
        </w:tc>
      </w:tr>
      <w:tr w:rsidR="0097082F" w:rsidRPr="00850E51" w14:paraId="7F9B723E" w14:textId="77777777" w:rsidTr="009D09AB">
        <w:trPr>
          <w:trHeight w:val="940"/>
        </w:trPr>
        <w:tc>
          <w:tcPr>
            <w:tcW w:w="1150" w:type="dxa"/>
            <w:shd w:val="clear" w:color="auto" w:fill="FFFFFF" w:themeFill="background1"/>
          </w:tcPr>
          <w:p w14:paraId="6934B3E2" w14:textId="77777777" w:rsidR="0097082F" w:rsidRPr="00850E51" w:rsidRDefault="0097082F" w:rsidP="0097082F">
            <w:pPr>
              <w:pStyle w:val="ListParagraph"/>
              <w:tabs>
                <w:tab w:val="center" w:pos="4320"/>
                <w:tab w:val="right" w:pos="8640"/>
              </w:tabs>
              <w:ind w:left="0"/>
              <w:rPr>
                <w:rFonts w:asciiTheme="minorHAnsi" w:hAnsiTheme="minorHAnsi"/>
                <w:sz w:val="22"/>
                <w:szCs w:val="22"/>
              </w:rPr>
            </w:pPr>
            <w:r w:rsidRPr="00850E51">
              <w:rPr>
                <w:rFonts w:asciiTheme="minorHAnsi" w:hAnsiTheme="minorHAnsi"/>
                <w:sz w:val="22"/>
                <w:szCs w:val="22"/>
              </w:rPr>
              <w:t>Sr. No</w:t>
            </w:r>
          </w:p>
        </w:tc>
        <w:tc>
          <w:tcPr>
            <w:tcW w:w="918" w:type="dxa"/>
            <w:shd w:val="clear" w:color="auto" w:fill="FFFFFF" w:themeFill="background1"/>
          </w:tcPr>
          <w:p w14:paraId="25E5D366" w14:textId="77777777" w:rsidR="0097082F" w:rsidRPr="00850E51" w:rsidRDefault="0097082F" w:rsidP="0097082F">
            <w:pPr>
              <w:pStyle w:val="ListParagraph"/>
              <w:tabs>
                <w:tab w:val="center" w:pos="4320"/>
                <w:tab w:val="right" w:pos="8640"/>
              </w:tabs>
              <w:ind w:left="0"/>
              <w:rPr>
                <w:rFonts w:asciiTheme="minorHAnsi" w:hAnsiTheme="minorHAnsi"/>
                <w:sz w:val="22"/>
                <w:szCs w:val="22"/>
              </w:rPr>
            </w:pPr>
            <w:r w:rsidRPr="00850E51">
              <w:rPr>
                <w:rFonts w:asciiTheme="minorHAnsi" w:hAnsiTheme="minorHAnsi"/>
                <w:sz w:val="22"/>
                <w:szCs w:val="22"/>
              </w:rPr>
              <w:t>Label</w:t>
            </w:r>
          </w:p>
        </w:tc>
        <w:tc>
          <w:tcPr>
            <w:tcW w:w="992" w:type="dxa"/>
            <w:shd w:val="clear" w:color="auto" w:fill="FFFFFF" w:themeFill="background1"/>
          </w:tcPr>
          <w:p w14:paraId="7CEBB1EA" w14:textId="77777777" w:rsidR="0097082F" w:rsidRPr="00850E51" w:rsidRDefault="0097082F" w:rsidP="0097082F">
            <w:pPr>
              <w:pStyle w:val="ListParagraph"/>
              <w:tabs>
                <w:tab w:val="center" w:pos="4320"/>
                <w:tab w:val="right" w:pos="8640"/>
              </w:tabs>
              <w:ind w:left="0"/>
              <w:rPr>
                <w:rFonts w:asciiTheme="minorHAnsi" w:hAnsiTheme="minorHAnsi"/>
                <w:sz w:val="22"/>
                <w:szCs w:val="22"/>
              </w:rPr>
            </w:pPr>
            <w:r w:rsidRPr="00850E51">
              <w:rPr>
                <w:rFonts w:asciiTheme="minorHAnsi" w:hAnsiTheme="minorHAnsi"/>
                <w:sz w:val="22"/>
                <w:szCs w:val="22"/>
              </w:rPr>
              <w:t>-</w:t>
            </w:r>
          </w:p>
        </w:tc>
        <w:tc>
          <w:tcPr>
            <w:tcW w:w="1774" w:type="dxa"/>
            <w:shd w:val="clear" w:color="auto" w:fill="FFFFFF" w:themeFill="background1"/>
          </w:tcPr>
          <w:p w14:paraId="7915513F" w14:textId="77777777" w:rsidR="0097082F" w:rsidRPr="00850E51" w:rsidRDefault="0097082F" w:rsidP="0097082F">
            <w:pPr>
              <w:pStyle w:val="ListParagraph"/>
              <w:tabs>
                <w:tab w:val="center" w:pos="4320"/>
                <w:tab w:val="right" w:pos="8640"/>
              </w:tabs>
              <w:ind w:left="0"/>
              <w:rPr>
                <w:rFonts w:asciiTheme="minorHAnsi" w:hAnsiTheme="minorHAnsi"/>
                <w:sz w:val="22"/>
                <w:szCs w:val="22"/>
              </w:rPr>
            </w:pPr>
            <w:r w:rsidRPr="00850E51">
              <w:rPr>
                <w:rFonts w:asciiTheme="minorHAnsi" w:hAnsiTheme="minorHAnsi"/>
                <w:sz w:val="22"/>
                <w:szCs w:val="22"/>
              </w:rPr>
              <w:t>-</w:t>
            </w:r>
          </w:p>
        </w:tc>
        <w:tc>
          <w:tcPr>
            <w:tcW w:w="1352" w:type="dxa"/>
            <w:shd w:val="clear" w:color="auto" w:fill="FFFFFF" w:themeFill="background1"/>
          </w:tcPr>
          <w:p w14:paraId="41DAC5D0" w14:textId="77777777" w:rsidR="0097082F" w:rsidRPr="00850E51" w:rsidRDefault="0097082F" w:rsidP="0097082F">
            <w:pPr>
              <w:pStyle w:val="ListParagraph"/>
              <w:tabs>
                <w:tab w:val="center" w:pos="4320"/>
                <w:tab w:val="right" w:pos="8640"/>
              </w:tabs>
              <w:ind w:left="0"/>
              <w:rPr>
                <w:rFonts w:asciiTheme="minorHAnsi" w:hAnsiTheme="minorHAnsi"/>
                <w:sz w:val="22"/>
                <w:szCs w:val="22"/>
              </w:rPr>
            </w:pPr>
            <w:r w:rsidRPr="00850E51">
              <w:rPr>
                <w:rFonts w:asciiTheme="minorHAnsi" w:hAnsiTheme="minorHAnsi"/>
                <w:sz w:val="22"/>
                <w:szCs w:val="22"/>
              </w:rPr>
              <w:t>-</w:t>
            </w:r>
          </w:p>
        </w:tc>
        <w:tc>
          <w:tcPr>
            <w:tcW w:w="2094" w:type="dxa"/>
            <w:shd w:val="clear" w:color="auto" w:fill="FFFFFF" w:themeFill="background1"/>
          </w:tcPr>
          <w:p w14:paraId="00E39402" w14:textId="77777777" w:rsidR="0097082F" w:rsidRPr="00850E51" w:rsidRDefault="0097082F" w:rsidP="0097082F">
            <w:pPr>
              <w:pStyle w:val="ListParagraph"/>
              <w:tabs>
                <w:tab w:val="center" w:pos="4320"/>
                <w:tab w:val="right" w:pos="8640"/>
              </w:tabs>
              <w:ind w:left="0"/>
              <w:rPr>
                <w:rFonts w:asciiTheme="minorHAnsi" w:hAnsiTheme="minorHAnsi"/>
                <w:sz w:val="22"/>
                <w:szCs w:val="22"/>
              </w:rPr>
            </w:pPr>
            <w:r w:rsidRPr="00850E51">
              <w:rPr>
                <w:rFonts w:asciiTheme="minorHAnsi" w:hAnsiTheme="minorHAnsi"/>
                <w:sz w:val="22"/>
                <w:szCs w:val="22"/>
              </w:rPr>
              <w:t>-</w:t>
            </w:r>
          </w:p>
        </w:tc>
        <w:tc>
          <w:tcPr>
            <w:tcW w:w="3087" w:type="dxa"/>
            <w:shd w:val="clear" w:color="auto" w:fill="FFFFFF" w:themeFill="background1"/>
          </w:tcPr>
          <w:p w14:paraId="35B1C33B" w14:textId="77777777" w:rsidR="0097082F" w:rsidRPr="00850E51" w:rsidRDefault="0097082F" w:rsidP="0097082F">
            <w:pPr>
              <w:pStyle w:val="ListParagraph"/>
              <w:tabs>
                <w:tab w:val="center" w:pos="4320"/>
                <w:tab w:val="right" w:pos="8640"/>
              </w:tabs>
              <w:ind w:left="0"/>
              <w:rPr>
                <w:rFonts w:asciiTheme="minorHAnsi" w:hAnsiTheme="minorHAnsi"/>
                <w:sz w:val="22"/>
                <w:szCs w:val="22"/>
              </w:rPr>
            </w:pPr>
            <w:r w:rsidRPr="00850E51">
              <w:rPr>
                <w:rFonts w:asciiTheme="minorHAnsi" w:hAnsiTheme="minorHAnsi"/>
                <w:sz w:val="22"/>
                <w:szCs w:val="22"/>
              </w:rPr>
              <w:t>Increment by 1.</w:t>
            </w:r>
          </w:p>
        </w:tc>
      </w:tr>
      <w:tr w:rsidR="0097082F" w:rsidRPr="00850E51" w14:paraId="15EA08F8" w14:textId="77777777" w:rsidTr="009D09AB">
        <w:trPr>
          <w:trHeight w:val="940"/>
        </w:trPr>
        <w:tc>
          <w:tcPr>
            <w:tcW w:w="1150" w:type="dxa"/>
            <w:shd w:val="clear" w:color="auto" w:fill="FFFFFF" w:themeFill="background1"/>
          </w:tcPr>
          <w:p w14:paraId="097AA897" w14:textId="77777777" w:rsidR="0097082F" w:rsidRPr="00850E51" w:rsidRDefault="0097082F" w:rsidP="0097082F">
            <w:pPr>
              <w:pStyle w:val="ListParagraph"/>
              <w:tabs>
                <w:tab w:val="center" w:pos="4320"/>
                <w:tab w:val="right" w:pos="8640"/>
              </w:tabs>
              <w:ind w:left="0"/>
              <w:rPr>
                <w:rFonts w:asciiTheme="minorHAnsi" w:hAnsiTheme="minorHAnsi"/>
                <w:sz w:val="22"/>
                <w:szCs w:val="22"/>
              </w:rPr>
            </w:pPr>
            <w:r w:rsidRPr="00850E51">
              <w:rPr>
                <w:rFonts w:asciiTheme="minorHAnsi" w:hAnsiTheme="minorHAnsi"/>
                <w:sz w:val="22"/>
                <w:szCs w:val="22"/>
              </w:rPr>
              <w:t xml:space="preserve">Company </w:t>
            </w:r>
          </w:p>
        </w:tc>
        <w:tc>
          <w:tcPr>
            <w:tcW w:w="918" w:type="dxa"/>
            <w:shd w:val="clear" w:color="auto" w:fill="FFFFFF" w:themeFill="background1"/>
          </w:tcPr>
          <w:p w14:paraId="41A26A45" w14:textId="77777777" w:rsidR="0097082F" w:rsidRPr="00850E51" w:rsidRDefault="0097082F" w:rsidP="0097082F">
            <w:pPr>
              <w:pStyle w:val="ListParagraph"/>
              <w:tabs>
                <w:tab w:val="center" w:pos="4320"/>
                <w:tab w:val="right" w:pos="8640"/>
              </w:tabs>
              <w:ind w:left="0"/>
              <w:rPr>
                <w:rFonts w:asciiTheme="minorHAnsi" w:hAnsiTheme="minorHAnsi"/>
                <w:sz w:val="22"/>
                <w:szCs w:val="22"/>
              </w:rPr>
            </w:pPr>
            <w:r w:rsidRPr="00850E51">
              <w:rPr>
                <w:rFonts w:asciiTheme="minorHAnsi" w:hAnsiTheme="minorHAnsi"/>
                <w:sz w:val="22"/>
                <w:szCs w:val="22"/>
              </w:rPr>
              <w:t>Label</w:t>
            </w:r>
          </w:p>
        </w:tc>
        <w:tc>
          <w:tcPr>
            <w:tcW w:w="992" w:type="dxa"/>
            <w:shd w:val="clear" w:color="auto" w:fill="FFFFFF" w:themeFill="background1"/>
          </w:tcPr>
          <w:p w14:paraId="0ED3A280" w14:textId="77777777" w:rsidR="0097082F" w:rsidRPr="00850E51" w:rsidRDefault="0097082F" w:rsidP="0097082F">
            <w:pPr>
              <w:pStyle w:val="ListParagraph"/>
              <w:tabs>
                <w:tab w:val="center" w:pos="4320"/>
                <w:tab w:val="right" w:pos="8640"/>
              </w:tabs>
              <w:ind w:left="0"/>
              <w:rPr>
                <w:rFonts w:asciiTheme="minorHAnsi" w:hAnsiTheme="minorHAnsi"/>
                <w:sz w:val="22"/>
                <w:szCs w:val="22"/>
              </w:rPr>
            </w:pPr>
            <w:r w:rsidRPr="00850E51">
              <w:rPr>
                <w:rFonts w:asciiTheme="minorHAnsi" w:hAnsiTheme="minorHAnsi"/>
                <w:sz w:val="22"/>
                <w:szCs w:val="22"/>
              </w:rPr>
              <w:t>-</w:t>
            </w:r>
          </w:p>
        </w:tc>
        <w:tc>
          <w:tcPr>
            <w:tcW w:w="1774" w:type="dxa"/>
            <w:shd w:val="clear" w:color="auto" w:fill="FFFFFF" w:themeFill="background1"/>
          </w:tcPr>
          <w:p w14:paraId="680DBC46" w14:textId="77777777" w:rsidR="0097082F" w:rsidRPr="00850E51" w:rsidRDefault="0097082F" w:rsidP="0097082F">
            <w:pPr>
              <w:pStyle w:val="ListParagraph"/>
              <w:tabs>
                <w:tab w:val="center" w:pos="4320"/>
                <w:tab w:val="right" w:pos="8640"/>
              </w:tabs>
              <w:ind w:left="0"/>
              <w:rPr>
                <w:rFonts w:asciiTheme="minorHAnsi" w:hAnsiTheme="minorHAnsi"/>
                <w:sz w:val="22"/>
                <w:szCs w:val="22"/>
              </w:rPr>
            </w:pPr>
            <w:r w:rsidRPr="00850E51">
              <w:rPr>
                <w:rFonts w:asciiTheme="minorHAnsi" w:hAnsiTheme="minorHAnsi"/>
                <w:sz w:val="22"/>
                <w:szCs w:val="22"/>
              </w:rPr>
              <w:t>-</w:t>
            </w:r>
          </w:p>
        </w:tc>
        <w:tc>
          <w:tcPr>
            <w:tcW w:w="1352" w:type="dxa"/>
            <w:shd w:val="clear" w:color="auto" w:fill="FFFFFF" w:themeFill="background1"/>
          </w:tcPr>
          <w:p w14:paraId="71FCB6F9" w14:textId="77777777" w:rsidR="0097082F" w:rsidRPr="00850E51" w:rsidRDefault="0097082F" w:rsidP="0097082F">
            <w:pPr>
              <w:pStyle w:val="ListParagraph"/>
              <w:tabs>
                <w:tab w:val="center" w:pos="4320"/>
                <w:tab w:val="right" w:pos="8640"/>
              </w:tabs>
              <w:ind w:left="0"/>
              <w:rPr>
                <w:rFonts w:asciiTheme="minorHAnsi" w:hAnsiTheme="minorHAnsi"/>
                <w:sz w:val="22"/>
                <w:szCs w:val="22"/>
              </w:rPr>
            </w:pPr>
            <w:r w:rsidRPr="00850E51">
              <w:rPr>
                <w:rFonts w:asciiTheme="minorHAnsi" w:hAnsiTheme="minorHAnsi"/>
                <w:sz w:val="22"/>
                <w:szCs w:val="22"/>
              </w:rPr>
              <w:t>-</w:t>
            </w:r>
          </w:p>
        </w:tc>
        <w:tc>
          <w:tcPr>
            <w:tcW w:w="2094" w:type="dxa"/>
            <w:shd w:val="clear" w:color="auto" w:fill="FFFFFF" w:themeFill="background1"/>
          </w:tcPr>
          <w:p w14:paraId="07045DBB" w14:textId="77777777" w:rsidR="0097082F" w:rsidRPr="00850E51" w:rsidRDefault="0097082F" w:rsidP="0097082F">
            <w:pPr>
              <w:pStyle w:val="ListParagraph"/>
              <w:tabs>
                <w:tab w:val="center" w:pos="4320"/>
                <w:tab w:val="right" w:pos="8640"/>
              </w:tabs>
              <w:ind w:left="0"/>
              <w:rPr>
                <w:rFonts w:asciiTheme="minorHAnsi" w:hAnsiTheme="minorHAnsi"/>
                <w:sz w:val="22"/>
                <w:szCs w:val="22"/>
              </w:rPr>
            </w:pPr>
            <w:r w:rsidRPr="00850E51">
              <w:rPr>
                <w:rFonts w:asciiTheme="minorHAnsi" w:hAnsiTheme="minorHAnsi"/>
                <w:sz w:val="22"/>
                <w:szCs w:val="22"/>
              </w:rPr>
              <w:t>-</w:t>
            </w:r>
          </w:p>
        </w:tc>
        <w:tc>
          <w:tcPr>
            <w:tcW w:w="3087" w:type="dxa"/>
            <w:shd w:val="clear" w:color="auto" w:fill="FFFFFF" w:themeFill="background1"/>
          </w:tcPr>
          <w:p w14:paraId="4D8C785E" w14:textId="77777777" w:rsidR="0097082F" w:rsidRPr="00850E51" w:rsidRDefault="0097082F" w:rsidP="0097082F">
            <w:pPr>
              <w:pStyle w:val="ListParagraph"/>
              <w:tabs>
                <w:tab w:val="center" w:pos="4320"/>
                <w:tab w:val="right" w:pos="8640"/>
              </w:tabs>
              <w:ind w:left="0"/>
              <w:rPr>
                <w:rFonts w:asciiTheme="minorHAnsi" w:hAnsiTheme="minorHAnsi"/>
                <w:sz w:val="22"/>
                <w:szCs w:val="22"/>
              </w:rPr>
            </w:pPr>
            <w:r w:rsidRPr="00850E51">
              <w:rPr>
                <w:rFonts w:asciiTheme="minorHAnsi" w:hAnsiTheme="minorHAnsi"/>
                <w:sz w:val="22"/>
                <w:szCs w:val="22"/>
              </w:rPr>
              <w:t>Bidder Company should come here</w:t>
            </w:r>
          </w:p>
          <w:p w14:paraId="20F29926" w14:textId="77777777" w:rsidR="0097082F" w:rsidRPr="00850E51" w:rsidRDefault="0097082F" w:rsidP="0097082F">
            <w:pPr>
              <w:pStyle w:val="ListParagraph"/>
              <w:tabs>
                <w:tab w:val="center" w:pos="4320"/>
                <w:tab w:val="right" w:pos="8640"/>
              </w:tabs>
              <w:ind w:left="0"/>
              <w:rPr>
                <w:rFonts w:asciiTheme="minorHAnsi" w:hAnsiTheme="minorHAnsi"/>
                <w:sz w:val="22"/>
                <w:szCs w:val="22"/>
              </w:rPr>
            </w:pPr>
            <w:r w:rsidRPr="00850E51">
              <w:rPr>
                <w:rFonts w:asciiTheme="minorHAnsi" w:hAnsiTheme="minorHAnsi" w:cs="Arial"/>
                <w:sz w:val="22"/>
                <w:szCs w:val="22"/>
              </w:rPr>
              <w:t>system should display bidder’s Email id, along with the company name</w:t>
            </w:r>
          </w:p>
        </w:tc>
      </w:tr>
      <w:tr w:rsidR="0097082F" w:rsidRPr="00850E51" w14:paraId="0385DC15" w14:textId="77777777" w:rsidTr="009D09AB">
        <w:trPr>
          <w:trHeight w:val="940"/>
        </w:trPr>
        <w:tc>
          <w:tcPr>
            <w:tcW w:w="1150" w:type="dxa"/>
            <w:shd w:val="clear" w:color="auto" w:fill="FFFFFF" w:themeFill="background1"/>
          </w:tcPr>
          <w:p w14:paraId="4E66D47B" w14:textId="77777777" w:rsidR="0097082F" w:rsidRPr="00850E51" w:rsidRDefault="0097082F" w:rsidP="0097082F">
            <w:pPr>
              <w:pStyle w:val="ListParagraph"/>
              <w:tabs>
                <w:tab w:val="center" w:pos="4320"/>
                <w:tab w:val="right" w:pos="8640"/>
              </w:tabs>
              <w:ind w:left="0"/>
              <w:rPr>
                <w:rFonts w:asciiTheme="minorHAnsi" w:hAnsiTheme="minorHAnsi"/>
                <w:sz w:val="22"/>
                <w:szCs w:val="22"/>
              </w:rPr>
            </w:pPr>
            <w:r w:rsidRPr="00850E51">
              <w:rPr>
                <w:rFonts w:asciiTheme="minorHAnsi" w:hAnsiTheme="minorHAnsi"/>
                <w:sz w:val="22"/>
                <w:szCs w:val="22"/>
              </w:rPr>
              <w:t>Encoded company name</w:t>
            </w:r>
          </w:p>
        </w:tc>
        <w:tc>
          <w:tcPr>
            <w:tcW w:w="918" w:type="dxa"/>
            <w:shd w:val="clear" w:color="auto" w:fill="FFFFFF" w:themeFill="background1"/>
          </w:tcPr>
          <w:p w14:paraId="59F249F9" w14:textId="77777777" w:rsidR="0097082F" w:rsidRPr="00850E51" w:rsidRDefault="0097082F" w:rsidP="0097082F">
            <w:pPr>
              <w:pStyle w:val="ListParagraph"/>
              <w:tabs>
                <w:tab w:val="center" w:pos="4320"/>
                <w:tab w:val="right" w:pos="8640"/>
              </w:tabs>
              <w:ind w:left="0"/>
              <w:rPr>
                <w:rFonts w:asciiTheme="minorHAnsi" w:hAnsiTheme="minorHAnsi"/>
                <w:sz w:val="22"/>
                <w:szCs w:val="22"/>
              </w:rPr>
            </w:pPr>
            <w:r w:rsidRPr="00850E51">
              <w:rPr>
                <w:rFonts w:asciiTheme="minorHAnsi" w:hAnsiTheme="minorHAnsi"/>
                <w:sz w:val="22"/>
                <w:szCs w:val="22"/>
              </w:rPr>
              <w:t>Label</w:t>
            </w:r>
          </w:p>
        </w:tc>
        <w:tc>
          <w:tcPr>
            <w:tcW w:w="992" w:type="dxa"/>
            <w:shd w:val="clear" w:color="auto" w:fill="FFFFFF" w:themeFill="background1"/>
          </w:tcPr>
          <w:p w14:paraId="3F0CC6C0" w14:textId="77777777" w:rsidR="0097082F" w:rsidRPr="00850E51" w:rsidRDefault="0097082F" w:rsidP="0097082F">
            <w:pPr>
              <w:pStyle w:val="ListParagraph"/>
              <w:tabs>
                <w:tab w:val="center" w:pos="4320"/>
                <w:tab w:val="right" w:pos="8640"/>
              </w:tabs>
              <w:ind w:left="0"/>
              <w:rPr>
                <w:rFonts w:asciiTheme="minorHAnsi" w:hAnsiTheme="minorHAnsi"/>
                <w:sz w:val="22"/>
                <w:szCs w:val="22"/>
              </w:rPr>
            </w:pPr>
            <w:r w:rsidRPr="00850E51">
              <w:rPr>
                <w:rFonts w:asciiTheme="minorHAnsi" w:hAnsiTheme="minorHAnsi"/>
                <w:sz w:val="22"/>
                <w:szCs w:val="22"/>
              </w:rPr>
              <w:t>-</w:t>
            </w:r>
          </w:p>
        </w:tc>
        <w:tc>
          <w:tcPr>
            <w:tcW w:w="1774" w:type="dxa"/>
            <w:shd w:val="clear" w:color="auto" w:fill="FFFFFF" w:themeFill="background1"/>
          </w:tcPr>
          <w:p w14:paraId="68317FCD" w14:textId="77777777" w:rsidR="0097082F" w:rsidRPr="00850E51" w:rsidRDefault="0097082F" w:rsidP="0097082F">
            <w:pPr>
              <w:pStyle w:val="ListParagraph"/>
              <w:tabs>
                <w:tab w:val="center" w:pos="4320"/>
                <w:tab w:val="right" w:pos="8640"/>
              </w:tabs>
              <w:ind w:left="0"/>
              <w:rPr>
                <w:rFonts w:asciiTheme="minorHAnsi" w:hAnsiTheme="minorHAnsi"/>
                <w:sz w:val="22"/>
                <w:szCs w:val="22"/>
              </w:rPr>
            </w:pPr>
            <w:r w:rsidRPr="00850E51">
              <w:rPr>
                <w:rFonts w:asciiTheme="minorHAnsi" w:hAnsiTheme="minorHAnsi"/>
                <w:sz w:val="22"/>
                <w:szCs w:val="22"/>
              </w:rPr>
              <w:t>-</w:t>
            </w:r>
          </w:p>
        </w:tc>
        <w:tc>
          <w:tcPr>
            <w:tcW w:w="1352" w:type="dxa"/>
            <w:shd w:val="clear" w:color="auto" w:fill="FFFFFF" w:themeFill="background1"/>
          </w:tcPr>
          <w:p w14:paraId="4E00C353" w14:textId="77777777" w:rsidR="0097082F" w:rsidRPr="00850E51" w:rsidRDefault="0097082F" w:rsidP="0097082F">
            <w:pPr>
              <w:pStyle w:val="ListParagraph"/>
              <w:tabs>
                <w:tab w:val="center" w:pos="4320"/>
                <w:tab w:val="right" w:pos="8640"/>
              </w:tabs>
              <w:ind w:left="0"/>
              <w:rPr>
                <w:rFonts w:asciiTheme="minorHAnsi" w:hAnsiTheme="minorHAnsi"/>
                <w:sz w:val="22"/>
                <w:szCs w:val="22"/>
              </w:rPr>
            </w:pPr>
            <w:r w:rsidRPr="00850E51">
              <w:rPr>
                <w:rFonts w:asciiTheme="minorHAnsi" w:hAnsiTheme="minorHAnsi"/>
                <w:sz w:val="22"/>
                <w:szCs w:val="22"/>
              </w:rPr>
              <w:t>-</w:t>
            </w:r>
          </w:p>
        </w:tc>
        <w:tc>
          <w:tcPr>
            <w:tcW w:w="2094" w:type="dxa"/>
            <w:shd w:val="clear" w:color="auto" w:fill="FFFFFF" w:themeFill="background1"/>
          </w:tcPr>
          <w:p w14:paraId="0E52178E" w14:textId="77777777" w:rsidR="0097082F" w:rsidRPr="00850E51" w:rsidRDefault="0097082F" w:rsidP="0097082F">
            <w:pPr>
              <w:pStyle w:val="ListParagraph"/>
              <w:tabs>
                <w:tab w:val="center" w:pos="4320"/>
                <w:tab w:val="right" w:pos="8640"/>
              </w:tabs>
              <w:ind w:left="0"/>
              <w:rPr>
                <w:rFonts w:asciiTheme="minorHAnsi" w:hAnsiTheme="minorHAnsi"/>
                <w:sz w:val="22"/>
                <w:szCs w:val="22"/>
              </w:rPr>
            </w:pPr>
            <w:r w:rsidRPr="00850E51">
              <w:rPr>
                <w:rFonts w:asciiTheme="minorHAnsi" w:hAnsiTheme="minorHAnsi"/>
                <w:sz w:val="22"/>
                <w:szCs w:val="22"/>
              </w:rPr>
              <w:t>-</w:t>
            </w:r>
          </w:p>
        </w:tc>
        <w:tc>
          <w:tcPr>
            <w:tcW w:w="3087" w:type="dxa"/>
            <w:shd w:val="clear" w:color="auto" w:fill="FFFFFF" w:themeFill="background1"/>
          </w:tcPr>
          <w:p w14:paraId="7E5E523D" w14:textId="77777777" w:rsidR="0097082F" w:rsidRPr="00850E51" w:rsidRDefault="0097082F" w:rsidP="0097082F">
            <w:pPr>
              <w:pStyle w:val="ListParagraph"/>
              <w:tabs>
                <w:tab w:val="center" w:pos="4320"/>
                <w:tab w:val="right" w:pos="8640"/>
              </w:tabs>
              <w:ind w:left="0"/>
              <w:rPr>
                <w:rFonts w:asciiTheme="minorHAnsi" w:hAnsiTheme="minorHAnsi"/>
                <w:sz w:val="22"/>
                <w:szCs w:val="22"/>
              </w:rPr>
            </w:pPr>
          </w:p>
        </w:tc>
      </w:tr>
      <w:tr w:rsidR="0097082F" w:rsidRPr="00850E51" w14:paraId="0FA7F1E3" w14:textId="77777777" w:rsidTr="009D09AB">
        <w:trPr>
          <w:trHeight w:val="940"/>
        </w:trPr>
        <w:tc>
          <w:tcPr>
            <w:tcW w:w="1150" w:type="dxa"/>
            <w:shd w:val="clear" w:color="auto" w:fill="FFFFFF" w:themeFill="background1"/>
          </w:tcPr>
          <w:p w14:paraId="4158D716" w14:textId="77777777" w:rsidR="0097082F" w:rsidRPr="00850E51" w:rsidRDefault="0097082F" w:rsidP="0097082F">
            <w:pPr>
              <w:pStyle w:val="ListParagraph"/>
              <w:tabs>
                <w:tab w:val="center" w:pos="4320"/>
                <w:tab w:val="right" w:pos="8640"/>
              </w:tabs>
              <w:ind w:left="0"/>
              <w:rPr>
                <w:rFonts w:asciiTheme="minorHAnsi" w:hAnsiTheme="minorHAnsi"/>
                <w:sz w:val="22"/>
                <w:szCs w:val="22"/>
              </w:rPr>
            </w:pPr>
            <w:r w:rsidRPr="00850E51">
              <w:rPr>
                <w:rFonts w:asciiTheme="minorHAnsi" w:hAnsiTheme="minorHAnsi"/>
                <w:sz w:val="22"/>
                <w:szCs w:val="22"/>
              </w:rPr>
              <w:t>Status</w:t>
            </w:r>
          </w:p>
        </w:tc>
        <w:tc>
          <w:tcPr>
            <w:tcW w:w="918" w:type="dxa"/>
            <w:shd w:val="clear" w:color="auto" w:fill="FFFFFF" w:themeFill="background1"/>
          </w:tcPr>
          <w:p w14:paraId="08404F72" w14:textId="77777777" w:rsidR="0097082F" w:rsidRPr="00850E51" w:rsidRDefault="0097082F" w:rsidP="0097082F">
            <w:pPr>
              <w:pStyle w:val="ListParagraph"/>
              <w:tabs>
                <w:tab w:val="center" w:pos="4320"/>
                <w:tab w:val="right" w:pos="8640"/>
              </w:tabs>
              <w:ind w:left="0"/>
              <w:rPr>
                <w:rFonts w:asciiTheme="minorHAnsi" w:hAnsiTheme="minorHAnsi"/>
                <w:sz w:val="22"/>
                <w:szCs w:val="22"/>
              </w:rPr>
            </w:pPr>
            <w:r w:rsidRPr="00850E51">
              <w:rPr>
                <w:rFonts w:asciiTheme="minorHAnsi" w:hAnsiTheme="minorHAnsi"/>
                <w:sz w:val="22"/>
                <w:szCs w:val="22"/>
              </w:rPr>
              <w:t>Label</w:t>
            </w:r>
          </w:p>
        </w:tc>
        <w:tc>
          <w:tcPr>
            <w:tcW w:w="992" w:type="dxa"/>
            <w:shd w:val="clear" w:color="auto" w:fill="FFFFFF" w:themeFill="background1"/>
          </w:tcPr>
          <w:p w14:paraId="263483D6" w14:textId="77777777" w:rsidR="0097082F" w:rsidRPr="00850E51" w:rsidRDefault="0097082F" w:rsidP="0097082F">
            <w:pPr>
              <w:pStyle w:val="ListParagraph"/>
              <w:tabs>
                <w:tab w:val="center" w:pos="4320"/>
                <w:tab w:val="right" w:pos="8640"/>
              </w:tabs>
              <w:ind w:left="0"/>
              <w:rPr>
                <w:rFonts w:asciiTheme="minorHAnsi" w:hAnsiTheme="minorHAnsi"/>
                <w:sz w:val="22"/>
                <w:szCs w:val="22"/>
              </w:rPr>
            </w:pPr>
            <w:r w:rsidRPr="00850E51">
              <w:rPr>
                <w:rFonts w:asciiTheme="minorHAnsi" w:hAnsiTheme="minorHAnsi"/>
                <w:sz w:val="22"/>
                <w:szCs w:val="22"/>
              </w:rPr>
              <w:t>-</w:t>
            </w:r>
          </w:p>
        </w:tc>
        <w:tc>
          <w:tcPr>
            <w:tcW w:w="1774" w:type="dxa"/>
            <w:shd w:val="clear" w:color="auto" w:fill="FFFFFF" w:themeFill="background1"/>
          </w:tcPr>
          <w:p w14:paraId="47B25DCB" w14:textId="77777777" w:rsidR="0097082F" w:rsidRPr="00850E51" w:rsidRDefault="0097082F" w:rsidP="0097082F">
            <w:pPr>
              <w:pStyle w:val="ListParagraph"/>
              <w:tabs>
                <w:tab w:val="center" w:pos="4320"/>
                <w:tab w:val="right" w:pos="8640"/>
              </w:tabs>
              <w:ind w:left="0"/>
              <w:rPr>
                <w:rFonts w:asciiTheme="minorHAnsi" w:hAnsiTheme="minorHAnsi"/>
                <w:sz w:val="22"/>
                <w:szCs w:val="22"/>
              </w:rPr>
            </w:pPr>
            <w:r w:rsidRPr="00850E51">
              <w:rPr>
                <w:rFonts w:asciiTheme="minorHAnsi" w:hAnsiTheme="minorHAnsi"/>
                <w:sz w:val="22"/>
                <w:szCs w:val="22"/>
              </w:rPr>
              <w:t>-</w:t>
            </w:r>
          </w:p>
        </w:tc>
        <w:tc>
          <w:tcPr>
            <w:tcW w:w="1352" w:type="dxa"/>
            <w:shd w:val="clear" w:color="auto" w:fill="FFFFFF" w:themeFill="background1"/>
          </w:tcPr>
          <w:p w14:paraId="20C4FF4D" w14:textId="77777777" w:rsidR="0097082F" w:rsidRPr="00850E51" w:rsidRDefault="0097082F" w:rsidP="0097082F">
            <w:pPr>
              <w:pStyle w:val="ListParagraph"/>
              <w:tabs>
                <w:tab w:val="center" w:pos="4320"/>
                <w:tab w:val="right" w:pos="8640"/>
              </w:tabs>
              <w:ind w:left="0"/>
              <w:rPr>
                <w:rFonts w:asciiTheme="minorHAnsi" w:hAnsiTheme="minorHAnsi"/>
                <w:sz w:val="22"/>
                <w:szCs w:val="22"/>
              </w:rPr>
            </w:pPr>
            <w:r w:rsidRPr="00850E51">
              <w:rPr>
                <w:rFonts w:asciiTheme="minorHAnsi" w:hAnsiTheme="minorHAnsi"/>
                <w:sz w:val="22"/>
                <w:szCs w:val="22"/>
              </w:rPr>
              <w:t>-</w:t>
            </w:r>
          </w:p>
        </w:tc>
        <w:tc>
          <w:tcPr>
            <w:tcW w:w="2094" w:type="dxa"/>
            <w:shd w:val="clear" w:color="auto" w:fill="FFFFFF" w:themeFill="background1"/>
          </w:tcPr>
          <w:p w14:paraId="4082FC8C" w14:textId="77777777" w:rsidR="0097082F" w:rsidRPr="00850E51" w:rsidRDefault="0097082F" w:rsidP="0097082F">
            <w:pPr>
              <w:pStyle w:val="ListParagraph"/>
              <w:tabs>
                <w:tab w:val="center" w:pos="4320"/>
                <w:tab w:val="right" w:pos="8640"/>
              </w:tabs>
              <w:ind w:left="0"/>
              <w:rPr>
                <w:rFonts w:asciiTheme="minorHAnsi" w:hAnsiTheme="minorHAnsi"/>
                <w:color w:val="000000" w:themeColor="text1"/>
                <w:sz w:val="22"/>
                <w:szCs w:val="22"/>
              </w:rPr>
            </w:pPr>
            <w:r w:rsidRPr="00850E51">
              <w:rPr>
                <w:rFonts w:asciiTheme="minorHAnsi" w:hAnsiTheme="minorHAnsi"/>
                <w:color w:val="000000" w:themeColor="text1"/>
                <w:sz w:val="22"/>
                <w:szCs w:val="22"/>
              </w:rPr>
              <w:t>Agreed</w:t>
            </w:r>
          </w:p>
          <w:p w14:paraId="7C1F5CF3" w14:textId="77777777" w:rsidR="0097082F" w:rsidRPr="00850E51" w:rsidRDefault="0097082F" w:rsidP="0097082F">
            <w:pPr>
              <w:pStyle w:val="ListParagraph"/>
              <w:tabs>
                <w:tab w:val="center" w:pos="4320"/>
                <w:tab w:val="right" w:pos="8640"/>
              </w:tabs>
              <w:ind w:left="0"/>
              <w:rPr>
                <w:rFonts w:asciiTheme="minorHAnsi" w:hAnsiTheme="minorHAnsi"/>
                <w:sz w:val="22"/>
                <w:szCs w:val="22"/>
              </w:rPr>
            </w:pPr>
            <w:r w:rsidRPr="00850E51">
              <w:rPr>
                <w:rFonts w:asciiTheme="minorHAnsi" w:hAnsiTheme="minorHAnsi"/>
                <w:sz w:val="22"/>
                <w:szCs w:val="22"/>
              </w:rPr>
              <w:t>Pending</w:t>
            </w:r>
          </w:p>
        </w:tc>
        <w:tc>
          <w:tcPr>
            <w:tcW w:w="3087" w:type="dxa"/>
            <w:shd w:val="clear" w:color="auto" w:fill="FFFFFF" w:themeFill="background1"/>
          </w:tcPr>
          <w:p w14:paraId="5A3DCB2A" w14:textId="77777777" w:rsidR="0097082F" w:rsidRPr="00850E51" w:rsidRDefault="0097082F" w:rsidP="0097082F">
            <w:pPr>
              <w:pStyle w:val="ListParagraph"/>
              <w:tabs>
                <w:tab w:val="center" w:pos="4320"/>
                <w:tab w:val="right" w:pos="8640"/>
              </w:tabs>
              <w:ind w:left="0"/>
              <w:rPr>
                <w:rFonts w:asciiTheme="minorHAnsi" w:hAnsiTheme="minorHAnsi"/>
                <w:sz w:val="22"/>
                <w:szCs w:val="22"/>
              </w:rPr>
            </w:pPr>
            <w:r w:rsidRPr="00850E51">
              <w:rPr>
                <w:rFonts w:asciiTheme="minorHAnsi" w:hAnsiTheme="minorHAnsi"/>
                <w:sz w:val="22"/>
                <w:szCs w:val="22"/>
              </w:rPr>
              <w:t>Respective Login Status should come here.</w:t>
            </w:r>
          </w:p>
        </w:tc>
      </w:tr>
      <w:tr w:rsidR="0097082F" w:rsidRPr="00850E51" w14:paraId="3A10A933" w14:textId="77777777" w:rsidTr="009D09AB">
        <w:trPr>
          <w:trHeight w:val="940"/>
        </w:trPr>
        <w:tc>
          <w:tcPr>
            <w:tcW w:w="1150" w:type="dxa"/>
            <w:shd w:val="clear" w:color="auto" w:fill="FFFFFF" w:themeFill="background1"/>
          </w:tcPr>
          <w:p w14:paraId="38F74CF5" w14:textId="77777777" w:rsidR="0097082F" w:rsidRPr="00850E51" w:rsidRDefault="0097082F" w:rsidP="0097082F">
            <w:pPr>
              <w:pStyle w:val="ListParagraph"/>
              <w:tabs>
                <w:tab w:val="center" w:pos="4320"/>
                <w:tab w:val="right" w:pos="8640"/>
              </w:tabs>
              <w:ind w:left="0"/>
              <w:rPr>
                <w:rFonts w:asciiTheme="minorHAnsi" w:hAnsiTheme="minorHAnsi"/>
                <w:sz w:val="22"/>
                <w:szCs w:val="22"/>
              </w:rPr>
            </w:pPr>
            <w:r w:rsidRPr="00850E51">
              <w:rPr>
                <w:rFonts w:asciiTheme="minorHAnsi" w:hAnsiTheme="minorHAnsi"/>
                <w:sz w:val="22"/>
                <w:szCs w:val="22"/>
              </w:rPr>
              <w:t xml:space="preserve">Date and Time </w:t>
            </w:r>
          </w:p>
        </w:tc>
        <w:tc>
          <w:tcPr>
            <w:tcW w:w="918" w:type="dxa"/>
            <w:shd w:val="clear" w:color="auto" w:fill="FFFFFF" w:themeFill="background1"/>
          </w:tcPr>
          <w:p w14:paraId="02503564" w14:textId="77777777" w:rsidR="0097082F" w:rsidRPr="00850E51" w:rsidRDefault="0097082F" w:rsidP="0097082F">
            <w:pPr>
              <w:pStyle w:val="ListParagraph"/>
              <w:tabs>
                <w:tab w:val="center" w:pos="4320"/>
                <w:tab w:val="right" w:pos="8640"/>
              </w:tabs>
              <w:ind w:left="0"/>
              <w:rPr>
                <w:rFonts w:asciiTheme="minorHAnsi" w:hAnsiTheme="minorHAnsi"/>
                <w:sz w:val="22"/>
                <w:szCs w:val="22"/>
              </w:rPr>
            </w:pPr>
            <w:r w:rsidRPr="00850E51">
              <w:rPr>
                <w:rFonts w:asciiTheme="minorHAnsi" w:hAnsiTheme="minorHAnsi"/>
                <w:sz w:val="22"/>
                <w:szCs w:val="22"/>
              </w:rPr>
              <w:t>Label</w:t>
            </w:r>
          </w:p>
        </w:tc>
        <w:tc>
          <w:tcPr>
            <w:tcW w:w="992" w:type="dxa"/>
            <w:shd w:val="clear" w:color="auto" w:fill="FFFFFF" w:themeFill="background1"/>
          </w:tcPr>
          <w:p w14:paraId="5A1CDD65" w14:textId="77777777" w:rsidR="0097082F" w:rsidRPr="00850E51" w:rsidRDefault="0097082F" w:rsidP="0097082F">
            <w:pPr>
              <w:pStyle w:val="ListParagraph"/>
              <w:tabs>
                <w:tab w:val="center" w:pos="4320"/>
                <w:tab w:val="right" w:pos="8640"/>
              </w:tabs>
              <w:ind w:left="0"/>
              <w:rPr>
                <w:rFonts w:asciiTheme="minorHAnsi" w:hAnsiTheme="minorHAnsi"/>
                <w:sz w:val="22"/>
                <w:szCs w:val="22"/>
              </w:rPr>
            </w:pPr>
            <w:r w:rsidRPr="00850E51">
              <w:rPr>
                <w:rFonts w:asciiTheme="minorHAnsi" w:hAnsiTheme="minorHAnsi"/>
                <w:sz w:val="22"/>
                <w:szCs w:val="22"/>
              </w:rPr>
              <w:t>-</w:t>
            </w:r>
          </w:p>
        </w:tc>
        <w:tc>
          <w:tcPr>
            <w:tcW w:w="1774" w:type="dxa"/>
            <w:shd w:val="clear" w:color="auto" w:fill="FFFFFF" w:themeFill="background1"/>
          </w:tcPr>
          <w:p w14:paraId="20666202" w14:textId="77777777" w:rsidR="0097082F" w:rsidRPr="00850E51" w:rsidRDefault="0097082F" w:rsidP="0097082F">
            <w:pPr>
              <w:pStyle w:val="ListParagraph"/>
              <w:tabs>
                <w:tab w:val="center" w:pos="4320"/>
                <w:tab w:val="right" w:pos="8640"/>
              </w:tabs>
              <w:ind w:left="0"/>
              <w:rPr>
                <w:rFonts w:asciiTheme="minorHAnsi" w:hAnsiTheme="minorHAnsi"/>
                <w:sz w:val="22"/>
                <w:szCs w:val="22"/>
              </w:rPr>
            </w:pPr>
            <w:r w:rsidRPr="00850E51">
              <w:rPr>
                <w:rFonts w:asciiTheme="minorHAnsi" w:hAnsiTheme="minorHAnsi"/>
                <w:sz w:val="22"/>
                <w:szCs w:val="22"/>
              </w:rPr>
              <w:t>-</w:t>
            </w:r>
          </w:p>
        </w:tc>
        <w:tc>
          <w:tcPr>
            <w:tcW w:w="1352" w:type="dxa"/>
            <w:shd w:val="clear" w:color="auto" w:fill="FFFFFF" w:themeFill="background1"/>
          </w:tcPr>
          <w:p w14:paraId="12CAA9F1" w14:textId="77777777" w:rsidR="0097082F" w:rsidRPr="00850E51" w:rsidRDefault="0097082F" w:rsidP="0097082F">
            <w:pPr>
              <w:pStyle w:val="ListParagraph"/>
              <w:tabs>
                <w:tab w:val="center" w:pos="4320"/>
                <w:tab w:val="right" w:pos="8640"/>
              </w:tabs>
              <w:ind w:left="0"/>
              <w:rPr>
                <w:rFonts w:asciiTheme="minorHAnsi" w:hAnsiTheme="minorHAnsi"/>
                <w:sz w:val="22"/>
                <w:szCs w:val="22"/>
              </w:rPr>
            </w:pPr>
            <w:r w:rsidRPr="00850E51">
              <w:rPr>
                <w:rFonts w:asciiTheme="minorHAnsi" w:hAnsiTheme="minorHAnsi"/>
                <w:sz w:val="22"/>
                <w:szCs w:val="22"/>
              </w:rPr>
              <w:t>-</w:t>
            </w:r>
          </w:p>
        </w:tc>
        <w:tc>
          <w:tcPr>
            <w:tcW w:w="2094" w:type="dxa"/>
            <w:shd w:val="clear" w:color="auto" w:fill="FFFFFF" w:themeFill="background1"/>
          </w:tcPr>
          <w:p w14:paraId="03E63368" w14:textId="77777777" w:rsidR="0097082F" w:rsidRPr="00850E51" w:rsidRDefault="0097082F" w:rsidP="0097082F">
            <w:pPr>
              <w:pStyle w:val="ListParagraph"/>
              <w:tabs>
                <w:tab w:val="center" w:pos="4320"/>
                <w:tab w:val="right" w:pos="8640"/>
              </w:tabs>
              <w:ind w:left="0"/>
              <w:rPr>
                <w:rFonts w:asciiTheme="minorHAnsi" w:hAnsiTheme="minorHAnsi"/>
                <w:sz w:val="22"/>
                <w:szCs w:val="22"/>
              </w:rPr>
            </w:pPr>
            <w:r w:rsidRPr="00850E51">
              <w:rPr>
                <w:rFonts w:asciiTheme="minorHAnsi" w:hAnsiTheme="minorHAnsi"/>
                <w:sz w:val="22"/>
                <w:szCs w:val="22"/>
              </w:rPr>
              <w:t>-</w:t>
            </w:r>
          </w:p>
        </w:tc>
        <w:tc>
          <w:tcPr>
            <w:tcW w:w="3087" w:type="dxa"/>
            <w:shd w:val="clear" w:color="auto" w:fill="FFFFFF" w:themeFill="background1"/>
          </w:tcPr>
          <w:p w14:paraId="314EE0BE" w14:textId="77777777" w:rsidR="0097082F" w:rsidRPr="00850E51" w:rsidRDefault="0097082F" w:rsidP="0097082F">
            <w:pPr>
              <w:pStyle w:val="ListParagraph"/>
              <w:tabs>
                <w:tab w:val="center" w:pos="4320"/>
                <w:tab w:val="right" w:pos="8640"/>
              </w:tabs>
              <w:ind w:left="0"/>
              <w:rPr>
                <w:rFonts w:asciiTheme="minorHAnsi" w:hAnsiTheme="minorHAnsi"/>
                <w:sz w:val="22"/>
                <w:szCs w:val="22"/>
              </w:rPr>
            </w:pPr>
            <w:r w:rsidRPr="00850E51">
              <w:rPr>
                <w:rFonts w:asciiTheme="minorHAnsi" w:hAnsiTheme="minorHAnsi"/>
                <w:sz w:val="22"/>
                <w:szCs w:val="22"/>
              </w:rPr>
              <w:t>Login Date and time should come here.</w:t>
            </w:r>
          </w:p>
        </w:tc>
      </w:tr>
    </w:tbl>
    <w:p w14:paraId="2C37CAA4" w14:textId="77777777" w:rsidR="0097082F" w:rsidRPr="00A74929" w:rsidRDefault="0097082F" w:rsidP="0097082F"/>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6"/>
        <w:gridCol w:w="1858"/>
        <w:gridCol w:w="7643"/>
      </w:tblGrid>
      <w:tr w:rsidR="0097082F" w:rsidRPr="00850E51" w14:paraId="15DD008C" w14:textId="77777777" w:rsidTr="009D09AB">
        <w:trPr>
          <w:trHeight w:val="501"/>
        </w:trPr>
        <w:tc>
          <w:tcPr>
            <w:tcW w:w="1866" w:type="dxa"/>
            <w:shd w:val="clear" w:color="auto" w:fill="C4BC96"/>
            <w:vAlign w:val="center"/>
          </w:tcPr>
          <w:p w14:paraId="7365C97F" w14:textId="77777777" w:rsidR="0097082F" w:rsidRPr="00850E51" w:rsidRDefault="0097082F" w:rsidP="0097082F">
            <w:pPr>
              <w:rPr>
                <w:rFonts w:asciiTheme="minorHAnsi" w:hAnsiTheme="minorHAnsi"/>
                <w:b/>
                <w:bCs/>
                <w:iCs/>
                <w:sz w:val="22"/>
                <w:szCs w:val="22"/>
              </w:rPr>
            </w:pPr>
            <w:r w:rsidRPr="00850E51">
              <w:rPr>
                <w:rFonts w:asciiTheme="minorHAnsi" w:hAnsiTheme="minorHAnsi"/>
                <w:b/>
                <w:bCs/>
                <w:iCs/>
                <w:sz w:val="22"/>
                <w:szCs w:val="22"/>
              </w:rPr>
              <w:t>Control</w:t>
            </w:r>
          </w:p>
        </w:tc>
        <w:tc>
          <w:tcPr>
            <w:tcW w:w="1858" w:type="dxa"/>
            <w:shd w:val="clear" w:color="auto" w:fill="C4BC96"/>
            <w:vAlign w:val="center"/>
          </w:tcPr>
          <w:p w14:paraId="22EFF7C3" w14:textId="77777777" w:rsidR="0097082F" w:rsidRPr="00850E51" w:rsidRDefault="0097082F" w:rsidP="0097082F">
            <w:pPr>
              <w:rPr>
                <w:rFonts w:asciiTheme="minorHAnsi" w:hAnsiTheme="minorHAnsi"/>
                <w:b/>
                <w:bCs/>
                <w:iCs/>
                <w:sz w:val="22"/>
                <w:szCs w:val="22"/>
              </w:rPr>
            </w:pPr>
            <w:r w:rsidRPr="00850E51">
              <w:rPr>
                <w:rFonts w:asciiTheme="minorHAnsi" w:hAnsiTheme="minorHAnsi"/>
                <w:b/>
                <w:bCs/>
                <w:iCs/>
                <w:sz w:val="22"/>
                <w:szCs w:val="22"/>
              </w:rPr>
              <w:t>Control Type</w:t>
            </w:r>
          </w:p>
        </w:tc>
        <w:tc>
          <w:tcPr>
            <w:tcW w:w="7643" w:type="dxa"/>
            <w:shd w:val="clear" w:color="auto" w:fill="C4BC96"/>
            <w:vAlign w:val="center"/>
          </w:tcPr>
          <w:p w14:paraId="6B00B999" w14:textId="77777777" w:rsidR="0097082F" w:rsidRPr="00850E51" w:rsidRDefault="0097082F" w:rsidP="0097082F">
            <w:pPr>
              <w:rPr>
                <w:rFonts w:asciiTheme="minorHAnsi" w:hAnsiTheme="minorHAnsi"/>
                <w:b/>
                <w:bCs/>
                <w:iCs/>
                <w:sz w:val="22"/>
                <w:szCs w:val="22"/>
              </w:rPr>
            </w:pPr>
            <w:r w:rsidRPr="00850E51">
              <w:rPr>
                <w:rFonts w:asciiTheme="minorHAnsi" w:hAnsiTheme="minorHAnsi"/>
                <w:b/>
                <w:bCs/>
                <w:iCs/>
                <w:sz w:val="22"/>
                <w:szCs w:val="22"/>
              </w:rPr>
              <w:t>Behavior</w:t>
            </w:r>
          </w:p>
        </w:tc>
      </w:tr>
      <w:tr w:rsidR="0097082F" w:rsidRPr="00850E51" w14:paraId="39F4BC92" w14:textId="77777777" w:rsidTr="009D09AB">
        <w:trPr>
          <w:trHeight w:val="517"/>
        </w:trPr>
        <w:tc>
          <w:tcPr>
            <w:tcW w:w="1866" w:type="dxa"/>
            <w:vAlign w:val="center"/>
          </w:tcPr>
          <w:p w14:paraId="5A6AA5F1" w14:textId="77777777" w:rsidR="0097082F" w:rsidRPr="00850E51" w:rsidRDefault="0097082F" w:rsidP="0097082F">
            <w:pPr>
              <w:rPr>
                <w:rFonts w:asciiTheme="minorHAnsi" w:hAnsiTheme="minorHAnsi"/>
                <w:sz w:val="22"/>
                <w:szCs w:val="22"/>
              </w:rPr>
            </w:pPr>
            <w:r w:rsidRPr="00850E51">
              <w:rPr>
                <w:rFonts w:asciiTheme="minorHAnsi" w:hAnsiTheme="minorHAnsi"/>
                <w:sz w:val="22"/>
                <w:szCs w:val="22"/>
              </w:rPr>
              <w:t>PDF</w:t>
            </w:r>
          </w:p>
        </w:tc>
        <w:tc>
          <w:tcPr>
            <w:tcW w:w="1858" w:type="dxa"/>
          </w:tcPr>
          <w:p w14:paraId="486CF966" w14:textId="77777777" w:rsidR="0097082F" w:rsidRPr="00850E51" w:rsidRDefault="0097082F" w:rsidP="0097082F">
            <w:pPr>
              <w:rPr>
                <w:rFonts w:asciiTheme="minorHAnsi" w:hAnsiTheme="minorHAnsi"/>
                <w:sz w:val="22"/>
                <w:szCs w:val="22"/>
              </w:rPr>
            </w:pPr>
            <w:r>
              <w:rPr>
                <w:rFonts w:asciiTheme="minorHAnsi" w:hAnsiTheme="minorHAnsi"/>
                <w:sz w:val="22"/>
                <w:szCs w:val="22"/>
              </w:rPr>
              <w:t>Link</w:t>
            </w:r>
            <w:r w:rsidRPr="00850E51">
              <w:rPr>
                <w:rFonts w:asciiTheme="minorHAnsi" w:hAnsiTheme="minorHAnsi"/>
                <w:sz w:val="22"/>
                <w:szCs w:val="22"/>
              </w:rPr>
              <w:t xml:space="preserve"> </w:t>
            </w:r>
          </w:p>
        </w:tc>
        <w:tc>
          <w:tcPr>
            <w:tcW w:w="7643" w:type="dxa"/>
            <w:vAlign w:val="center"/>
          </w:tcPr>
          <w:p w14:paraId="17A898A5" w14:textId="77777777" w:rsidR="0097082F" w:rsidRPr="00850E51" w:rsidRDefault="0097082F" w:rsidP="0097082F">
            <w:pPr>
              <w:rPr>
                <w:rFonts w:asciiTheme="minorHAnsi" w:hAnsiTheme="minorHAnsi"/>
                <w:sz w:val="22"/>
                <w:szCs w:val="22"/>
              </w:rPr>
            </w:pPr>
            <w:r>
              <w:rPr>
                <w:rFonts w:asciiTheme="minorHAnsi" w:hAnsiTheme="minorHAnsi"/>
                <w:sz w:val="22"/>
                <w:szCs w:val="22"/>
              </w:rPr>
              <w:t>System should download the report in PDF format.</w:t>
            </w:r>
          </w:p>
        </w:tc>
      </w:tr>
    </w:tbl>
    <w:p w14:paraId="7CF30394" w14:textId="77777777" w:rsidR="0097082F" w:rsidRPr="00A74929" w:rsidRDefault="0097082F" w:rsidP="0097082F"/>
    <w:p w14:paraId="11DD3D1B" w14:textId="77777777" w:rsidR="0097082F" w:rsidRPr="00A74929" w:rsidRDefault="0097082F" w:rsidP="0097082F">
      <w:pPr>
        <w:tabs>
          <w:tab w:val="left" w:pos="1875"/>
        </w:tabs>
      </w:pPr>
    </w:p>
    <w:p w14:paraId="6F7DDD7E" w14:textId="39997619" w:rsidR="0097082F" w:rsidRPr="009D09AB" w:rsidRDefault="009D09AB" w:rsidP="009D09AB">
      <w:pPr>
        <w:pStyle w:val="Heading3"/>
        <w:rPr>
          <w:rFonts w:ascii="Myanmar Text" w:hAnsi="Myanmar Text" w:cs="Myanmar Text"/>
        </w:rPr>
      </w:pPr>
      <w:bookmarkStart w:id="430" w:name="_Toc424817670"/>
      <w:bookmarkStart w:id="431" w:name="_Toc89687442"/>
      <w:bookmarkStart w:id="432" w:name="_Toc127462694"/>
      <w:r>
        <w:rPr>
          <w:rFonts w:ascii="Myanmar Text" w:hAnsi="Myanmar Text" w:cs="Myanmar Text"/>
        </w:rPr>
        <w:t xml:space="preserve">High Level </w:t>
      </w:r>
      <w:r w:rsidR="00556B59">
        <w:rPr>
          <w:rFonts w:ascii="Myanmar Text" w:hAnsi="Myanmar Text" w:cs="Myanmar Text"/>
        </w:rPr>
        <w:t>Use C</w:t>
      </w:r>
      <w:r w:rsidR="0097082F" w:rsidRPr="009D09AB">
        <w:rPr>
          <w:rFonts w:ascii="Myanmar Text" w:hAnsi="Myanmar Text" w:cs="Myanmar Text"/>
        </w:rPr>
        <w:t>ase of Map / Un Map Bidders History</w:t>
      </w:r>
      <w:bookmarkEnd w:id="430"/>
      <w:bookmarkEnd w:id="431"/>
      <w:bookmarkEnd w:id="432"/>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7947"/>
      </w:tblGrid>
      <w:tr w:rsidR="0097082F" w:rsidRPr="00850E51" w14:paraId="665F6F91" w14:textId="77777777" w:rsidTr="009D09AB">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4AA71CD0" w14:textId="77777777" w:rsidR="0097082F" w:rsidRPr="009D09AB" w:rsidRDefault="0097082F" w:rsidP="0097082F">
            <w:pPr>
              <w:rPr>
                <w:rFonts w:asciiTheme="minorHAnsi" w:hAnsiTheme="minorHAnsi"/>
                <w:b/>
                <w:i/>
                <w:sz w:val="22"/>
                <w:szCs w:val="22"/>
              </w:rPr>
            </w:pPr>
            <w:r w:rsidRPr="009D09AB">
              <w:rPr>
                <w:rFonts w:asciiTheme="minorHAnsi" w:hAnsiTheme="minorHAnsi"/>
                <w:b/>
                <w:i/>
                <w:sz w:val="22"/>
                <w:szCs w:val="22"/>
              </w:rPr>
              <w:t>Objective</w:t>
            </w:r>
          </w:p>
        </w:tc>
        <w:tc>
          <w:tcPr>
            <w:tcW w:w="7947" w:type="dxa"/>
            <w:tcBorders>
              <w:top w:val="single" w:sz="4" w:space="0" w:color="auto"/>
              <w:left w:val="single" w:sz="4" w:space="0" w:color="auto"/>
              <w:bottom w:val="single" w:sz="4" w:space="0" w:color="auto"/>
              <w:right w:val="single" w:sz="4" w:space="0" w:color="auto"/>
            </w:tcBorders>
          </w:tcPr>
          <w:p w14:paraId="08094317" w14:textId="77777777" w:rsidR="0097082F" w:rsidRPr="00850E51" w:rsidRDefault="0097082F" w:rsidP="00666390">
            <w:pPr>
              <w:numPr>
                <w:ilvl w:val="0"/>
                <w:numId w:val="1"/>
              </w:numPr>
              <w:spacing w:before="0" w:after="0" w:line="360" w:lineRule="auto"/>
              <w:rPr>
                <w:rFonts w:asciiTheme="minorHAnsi" w:hAnsiTheme="minorHAnsi"/>
                <w:sz w:val="22"/>
                <w:szCs w:val="22"/>
              </w:rPr>
            </w:pPr>
            <w:r w:rsidRPr="00850E51">
              <w:rPr>
                <w:rFonts w:asciiTheme="minorHAnsi" w:hAnsiTheme="minorHAnsi"/>
                <w:sz w:val="22"/>
                <w:szCs w:val="22"/>
              </w:rPr>
              <w:t>To understand the presentation logic for Map/ Un Map bidders history.</w:t>
            </w:r>
          </w:p>
        </w:tc>
      </w:tr>
      <w:tr w:rsidR="0097082F" w:rsidRPr="00850E51" w14:paraId="076E0349" w14:textId="77777777" w:rsidTr="009D09AB">
        <w:trPr>
          <w:trHeight w:val="440"/>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7647FFF0" w14:textId="77777777" w:rsidR="0097082F" w:rsidRPr="009D09AB" w:rsidRDefault="0097082F" w:rsidP="0097082F">
            <w:pPr>
              <w:rPr>
                <w:rFonts w:asciiTheme="minorHAnsi" w:hAnsiTheme="minorHAnsi"/>
                <w:b/>
                <w:i/>
                <w:sz w:val="22"/>
                <w:szCs w:val="22"/>
              </w:rPr>
            </w:pPr>
            <w:r w:rsidRPr="009D09AB">
              <w:rPr>
                <w:rFonts w:asciiTheme="minorHAnsi" w:hAnsiTheme="minorHAnsi"/>
                <w:b/>
                <w:i/>
                <w:sz w:val="22"/>
                <w:szCs w:val="22"/>
              </w:rPr>
              <w:t>Pre-Conditions</w:t>
            </w:r>
          </w:p>
        </w:tc>
        <w:tc>
          <w:tcPr>
            <w:tcW w:w="7947" w:type="dxa"/>
            <w:tcBorders>
              <w:top w:val="single" w:sz="4" w:space="0" w:color="auto"/>
              <w:left w:val="single" w:sz="4" w:space="0" w:color="auto"/>
              <w:bottom w:val="single" w:sz="4" w:space="0" w:color="auto"/>
              <w:right w:val="single" w:sz="4" w:space="0" w:color="auto"/>
            </w:tcBorders>
          </w:tcPr>
          <w:p w14:paraId="43329A77" w14:textId="77777777" w:rsidR="0097082F" w:rsidRPr="00850E51" w:rsidRDefault="0097082F" w:rsidP="00666390">
            <w:pPr>
              <w:numPr>
                <w:ilvl w:val="0"/>
                <w:numId w:val="1"/>
              </w:numPr>
              <w:spacing w:before="0" w:after="0" w:line="360" w:lineRule="auto"/>
              <w:rPr>
                <w:rFonts w:asciiTheme="minorHAnsi" w:hAnsiTheme="minorHAnsi"/>
                <w:sz w:val="22"/>
                <w:szCs w:val="22"/>
              </w:rPr>
            </w:pPr>
            <w:r>
              <w:rPr>
                <w:rFonts w:asciiTheme="minorHAnsi" w:hAnsiTheme="minorHAnsi"/>
                <w:sz w:val="22"/>
                <w:szCs w:val="22"/>
              </w:rPr>
              <w:t>Officer should</w:t>
            </w:r>
            <w:r w:rsidRPr="00850E51">
              <w:rPr>
                <w:rFonts w:asciiTheme="minorHAnsi" w:hAnsiTheme="minorHAnsi"/>
                <w:sz w:val="22"/>
                <w:szCs w:val="22"/>
              </w:rPr>
              <w:t xml:space="preserve"> be logged in.</w:t>
            </w:r>
          </w:p>
          <w:p w14:paraId="075C9FE0" w14:textId="77777777" w:rsidR="0097082F" w:rsidRPr="00850E51" w:rsidRDefault="0097082F" w:rsidP="00666390">
            <w:pPr>
              <w:numPr>
                <w:ilvl w:val="0"/>
                <w:numId w:val="1"/>
              </w:numPr>
              <w:spacing w:before="0" w:after="0" w:line="360" w:lineRule="auto"/>
              <w:rPr>
                <w:rFonts w:asciiTheme="minorHAnsi" w:hAnsiTheme="minorHAnsi"/>
                <w:sz w:val="22"/>
                <w:szCs w:val="22"/>
              </w:rPr>
            </w:pPr>
            <w:r w:rsidRPr="00850E51">
              <w:rPr>
                <w:rFonts w:asciiTheme="minorHAnsi" w:hAnsiTheme="minorHAnsi"/>
                <w:sz w:val="22"/>
                <w:szCs w:val="22"/>
              </w:rPr>
              <w:t>Bidding Access must be configured as a “Limited”</w:t>
            </w:r>
          </w:p>
        </w:tc>
      </w:tr>
      <w:tr w:rsidR="0097082F" w:rsidRPr="00850E51" w14:paraId="58F4967D" w14:textId="77777777" w:rsidTr="009D09AB">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2280AFC2" w14:textId="77777777" w:rsidR="0097082F" w:rsidRPr="009D09AB" w:rsidRDefault="0097082F" w:rsidP="0097082F">
            <w:pPr>
              <w:rPr>
                <w:rFonts w:asciiTheme="minorHAnsi" w:hAnsiTheme="minorHAnsi"/>
                <w:b/>
                <w:i/>
                <w:sz w:val="22"/>
                <w:szCs w:val="22"/>
              </w:rPr>
            </w:pPr>
            <w:r w:rsidRPr="009D09AB">
              <w:rPr>
                <w:rFonts w:asciiTheme="minorHAnsi" w:hAnsiTheme="minorHAnsi"/>
                <w:b/>
                <w:i/>
                <w:sz w:val="22"/>
                <w:szCs w:val="22"/>
              </w:rPr>
              <w:t>Post Conditions</w:t>
            </w:r>
          </w:p>
        </w:tc>
        <w:tc>
          <w:tcPr>
            <w:tcW w:w="7947" w:type="dxa"/>
            <w:tcBorders>
              <w:top w:val="single" w:sz="4" w:space="0" w:color="auto"/>
              <w:left w:val="single" w:sz="4" w:space="0" w:color="auto"/>
              <w:bottom w:val="single" w:sz="4" w:space="0" w:color="auto"/>
              <w:right w:val="single" w:sz="4" w:space="0" w:color="auto"/>
            </w:tcBorders>
            <w:shd w:val="clear" w:color="auto" w:fill="auto"/>
          </w:tcPr>
          <w:p w14:paraId="3DE36DB5" w14:textId="77777777" w:rsidR="0097082F" w:rsidRPr="00850E51" w:rsidRDefault="0097082F" w:rsidP="00666390">
            <w:pPr>
              <w:numPr>
                <w:ilvl w:val="0"/>
                <w:numId w:val="1"/>
              </w:numPr>
              <w:spacing w:before="0" w:after="0" w:line="360" w:lineRule="auto"/>
              <w:rPr>
                <w:rFonts w:asciiTheme="minorHAnsi" w:hAnsiTheme="minorHAnsi"/>
                <w:sz w:val="22"/>
                <w:szCs w:val="22"/>
              </w:rPr>
            </w:pPr>
            <w:r>
              <w:rPr>
                <w:rFonts w:asciiTheme="minorHAnsi" w:hAnsiTheme="minorHAnsi"/>
                <w:sz w:val="22"/>
                <w:szCs w:val="22"/>
              </w:rPr>
              <w:t>Officer</w:t>
            </w:r>
            <w:r w:rsidRPr="00850E51">
              <w:rPr>
                <w:rFonts w:asciiTheme="minorHAnsi" w:hAnsiTheme="minorHAnsi"/>
                <w:sz w:val="22"/>
                <w:szCs w:val="22"/>
              </w:rPr>
              <w:t xml:space="preserve"> can view this report.</w:t>
            </w:r>
          </w:p>
        </w:tc>
      </w:tr>
      <w:tr w:rsidR="0097082F" w:rsidRPr="00850E51" w14:paraId="16AF6C25" w14:textId="77777777" w:rsidTr="009D09AB">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3A3E1C2B" w14:textId="77777777" w:rsidR="0097082F" w:rsidRPr="009D09AB" w:rsidRDefault="0097082F" w:rsidP="0097082F">
            <w:pPr>
              <w:rPr>
                <w:rFonts w:asciiTheme="minorHAnsi" w:hAnsiTheme="minorHAnsi"/>
                <w:b/>
                <w:i/>
                <w:sz w:val="22"/>
                <w:szCs w:val="22"/>
              </w:rPr>
            </w:pPr>
            <w:r w:rsidRPr="009D09AB">
              <w:rPr>
                <w:rFonts w:asciiTheme="minorHAnsi" w:hAnsiTheme="minorHAnsi"/>
                <w:b/>
                <w:i/>
                <w:sz w:val="22"/>
                <w:szCs w:val="22"/>
              </w:rPr>
              <w:t>Flow of Events</w:t>
            </w:r>
          </w:p>
        </w:tc>
        <w:tc>
          <w:tcPr>
            <w:tcW w:w="7947" w:type="dxa"/>
            <w:tcBorders>
              <w:top w:val="single" w:sz="4" w:space="0" w:color="auto"/>
              <w:left w:val="single" w:sz="4" w:space="0" w:color="auto"/>
              <w:bottom w:val="single" w:sz="4" w:space="0" w:color="auto"/>
              <w:right w:val="single" w:sz="4" w:space="0" w:color="auto"/>
            </w:tcBorders>
            <w:shd w:val="clear" w:color="auto" w:fill="auto"/>
          </w:tcPr>
          <w:p w14:paraId="7BCB6087" w14:textId="77777777" w:rsidR="0097082F" w:rsidRPr="00850E51" w:rsidRDefault="0097082F" w:rsidP="00666390">
            <w:pPr>
              <w:numPr>
                <w:ilvl w:val="0"/>
                <w:numId w:val="2"/>
              </w:numPr>
              <w:spacing w:before="0" w:after="0" w:line="360" w:lineRule="auto"/>
              <w:rPr>
                <w:rFonts w:asciiTheme="minorHAnsi" w:hAnsiTheme="minorHAnsi"/>
                <w:sz w:val="22"/>
                <w:szCs w:val="22"/>
              </w:rPr>
            </w:pPr>
            <w:r>
              <w:rPr>
                <w:rFonts w:asciiTheme="minorHAnsi" w:hAnsiTheme="minorHAnsi"/>
                <w:sz w:val="22"/>
                <w:szCs w:val="22"/>
              </w:rPr>
              <w:t>Officer logs</w:t>
            </w:r>
            <w:r w:rsidRPr="00850E51">
              <w:rPr>
                <w:rFonts w:asciiTheme="minorHAnsi" w:hAnsiTheme="minorHAnsi"/>
                <w:sz w:val="22"/>
                <w:szCs w:val="22"/>
              </w:rPr>
              <w:t xml:space="preserve"> in the system.</w:t>
            </w:r>
          </w:p>
          <w:p w14:paraId="4443231D" w14:textId="77777777" w:rsidR="0097082F" w:rsidRPr="00850E51" w:rsidRDefault="0097082F" w:rsidP="00666390">
            <w:pPr>
              <w:numPr>
                <w:ilvl w:val="0"/>
                <w:numId w:val="2"/>
              </w:numPr>
              <w:spacing w:before="0" w:after="0" w:line="360" w:lineRule="auto"/>
              <w:rPr>
                <w:rFonts w:asciiTheme="minorHAnsi" w:hAnsiTheme="minorHAnsi"/>
                <w:sz w:val="22"/>
                <w:szCs w:val="22"/>
              </w:rPr>
            </w:pPr>
            <w:r w:rsidRPr="00850E51">
              <w:rPr>
                <w:rFonts w:asciiTheme="minorHAnsi" w:hAnsiTheme="minorHAnsi"/>
                <w:sz w:val="22"/>
                <w:szCs w:val="22"/>
              </w:rPr>
              <w:t>Search for the auction for which he wish to view Map/Un map bidders history.</w:t>
            </w:r>
          </w:p>
          <w:p w14:paraId="5EA6E3FA" w14:textId="77777777" w:rsidR="0097082F" w:rsidRPr="00850E51" w:rsidRDefault="0097082F" w:rsidP="00666390">
            <w:pPr>
              <w:numPr>
                <w:ilvl w:val="0"/>
                <w:numId w:val="2"/>
              </w:numPr>
              <w:spacing w:before="0" w:after="0" w:line="360" w:lineRule="auto"/>
              <w:rPr>
                <w:rFonts w:asciiTheme="minorHAnsi" w:hAnsiTheme="minorHAnsi"/>
                <w:sz w:val="22"/>
                <w:szCs w:val="22"/>
              </w:rPr>
            </w:pPr>
            <w:r w:rsidRPr="00850E51">
              <w:rPr>
                <w:rFonts w:asciiTheme="minorHAnsi" w:hAnsiTheme="minorHAnsi"/>
                <w:sz w:val="22"/>
                <w:szCs w:val="22"/>
              </w:rPr>
              <w:t>User has to select the auction and click on that auction dashboard link.</w:t>
            </w:r>
          </w:p>
          <w:p w14:paraId="4384E2DC" w14:textId="77777777" w:rsidR="0097082F" w:rsidRPr="00850E51" w:rsidRDefault="0097082F" w:rsidP="00666390">
            <w:pPr>
              <w:numPr>
                <w:ilvl w:val="0"/>
                <w:numId w:val="2"/>
              </w:numPr>
              <w:spacing w:before="0" w:after="0" w:line="360" w:lineRule="auto"/>
              <w:rPr>
                <w:rFonts w:asciiTheme="minorHAnsi" w:hAnsiTheme="minorHAnsi"/>
                <w:sz w:val="22"/>
                <w:szCs w:val="22"/>
              </w:rPr>
            </w:pPr>
            <w:r w:rsidRPr="00850E51">
              <w:rPr>
                <w:rFonts w:asciiTheme="minorHAnsi" w:hAnsiTheme="minorHAnsi"/>
                <w:sz w:val="22"/>
                <w:szCs w:val="22"/>
              </w:rPr>
              <w:t>User has to select the report tab, under that tab user can see the link for “Map/Un Map Bidders History”</w:t>
            </w:r>
          </w:p>
          <w:p w14:paraId="5BFFE11F" w14:textId="77777777" w:rsidR="0097082F" w:rsidRPr="00850E51" w:rsidRDefault="0097082F" w:rsidP="00666390">
            <w:pPr>
              <w:numPr>
                <w:ilvl w:val="0"/>
                <w:numId w:val="2"/>
              </w:numPr>
              <w:spacing w:before="0" w:after="0" w:line="360" w:lineRule="auto"/>
              <w:rPr>
                <w:rFonts w:asciiTheme="minorHAnsi" w:hAnsiTheme="minorHAnsi"/>
                <w:sz w:val="22"/>
                <w:szCs w:val="22"/>
              </w:rPr>
            </w:pPr>
            <w:r w:rsidRPr="00850E51">
              <w:rPr>
                <w:rFonts w:asciiTheme="minorHAnsi" w:hAnsiTheme="minorHAnsi"/>
                <w:sz w:val="22"/>
                <w:szCs w:val="22"/>
              </w:rPr>
              <w:t>In case of Item wise result, system should display following information;</w:t>
            </w:r>
          </w:p>
          <w:p w14:paraId="026C3BE1" w14:textId="77777777" w:rsidR="0097082F" w:rsidRPr="00850E51" w:rsidRDefault="0097082F" w:rsidP="00666390">
            <w:pPr>
              <w:numPr>
                <w:ilvl w:val="0"/>
                <w:numId w:val="70"/>
              </w:numPr>
              <w:spacing w:before="0" w:after="0" w:line="360" w:lineRule="auto"/>
              <w:rPr>
                <w:rFonts w:asciiTheme="minorHAnsi" w:hAnsiTheme="minorHAnsi"/>
                <w:sz w:val="22"/>
                <w:szCs w:val="22"/>
              </w:rPr>
            </w:pPr>
            <w:r w:rsidRPr="00850E51">
              <w:rPr>
                <w:rFonts w:asciiTheme="minorHAnsi" w:hAnsiTheme="minorHAnsi"/>
                <w:sz w:val="22"/>
                <w:szCs w:val="22"/>
              </w:rPr>
              <w:t>Sr. No</w:t>
            </w:r>
          </w:p>
          <w:p w14:paraId="0D41E382" w14:textId="77777777" w:rsidR="0097082F" w:rsidRPr="00850E51" w:rsidRDefault="0097082F" w:rsidP="00666390">
            <w:pPr>
              <w:numPr>
                <w:ilvl w:val="0"/>
                <w:numId w:val="70"/>
              </w:numPr>
              <w:spacing w:before="0" w:after="0" w:line="360" w:lineRule="auto"/>
              <w:rPr>
                <w:rFonts w:asciiTheme="minorHAnsi" w:hAnsiTheme="minorHAnsi"/>
                <w:sz w:val="22"/>
                <w:szCs w:val="22"/>
              </w:rPr>
            </w:pPr>
            <w:r w:rsidRPr="00850E51">
              <w:rPr>
                <w:rFonts w:asciiTheme="minorHAnsi" w:hAnsiTheme="minorHAnsi"/>
                <w:sz w:val="22"/>
                <w:szCs w:val="22"/>
              </w:rPr>
              <w:t>Company / Individual name</w:t>
            </w:r>
          </w:p>
          <w:p w14:paraId="33C1B19F" w14:textId="77777777" w:rsidR="0097082F" w:rsidRPr="00850E51" w:rsidRDefault="0097082F" w:rsidP="00666390">
            <w:pPr>
              <w:numPr>
                <w:ilvl w:val="0"/>
                <w:numId w:val="70"/>
              </w:numPr>
              <w:spacing w:before="0" w:after="0" w:line="360" w:lineRule="auto"/>
              <w:rPr>
                <w:rFonts w:asciiTheme="minorHAnsi" w:hAnsiTheme="minorHAnsi"/>
                <w:sz w:val="22"/>
                <w:szCs w:val="22"/>
              </w:rPr>
            </w:pPr>
            <w:r w:rsidRPr="00850E51">
              <w:rPr>
                <w:rFonts w:asciiTheme="minorHAnsi" w:hAnsiTheme="minorHAnsi"/>
                <w:sz w:val="22"/>
                <w:szCs w:val="22"/>
              </w:rPr>
              <w:t>View link</w:t>
            </w:r>
          </w:p>
          <w:p w14:paraId="28C7DE7F" w14:textId="77777777" w:rsidR="0097082F" w:rsidRPr="00850E51" w:rsidRDefault="0097082F" w:rsidP="00666390">
            <w:pPr>
              <w:numPr>
                <w:ilvl w:val="0"/>
                <w:numId w:val="2"/>
              </w:numPr>
              <w:spacing w:before="0" w:after="0" w:line="360" w:lineRule="auto"/>
              <w:rPr>
                <w:rFonts w:asciiTheme="minorHAnsi" w:hAnsiTheme="minorHAnsi"/>
                <w:sz w:val="22"/>
                <w:szCs w:val="22"/>
              </w:rPr>
            </w:pPr>
            <w:r w:rsidRPr="00850E51">
              <w:rPr>
                <w:rFonts w:asciiTheme="minorHAnsi" w:hAnsiTheme="minorHAnsi"/>
                <w:sz w:val="22"/>
                <w:szCs w:val="22"/>
              </w:rPr>
              <w:t>On clicking View link, system should display Map / Unmap history</w:t>
            </w:r>
          </w:p>
        </w:tc>
      </w:tr>
      <w:tr w:rsidR="0097082F" w:rsidRPr="00850E51" w14:paraId="2BA5D01F" w14:textId="77777777" w:rsidTr="009D09AB">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62D47389" w14:textId="77777777" w:rsidR="0097082F" w:rsidRPr="009D09AB" w:rsidRDefault="0097082F" w:rsidP="0097082F">
            <w:pPr>
              <w:rPr>
                <w:rFonts w:asciiTheme="minorHAnsi" w:hAnsiTheme="minorHAnsi"/>
                <w:b/>
                <w:i/>
                <w:sz w:val="22"/>
                <w:szCs w:val="22"/>
              </w:rPr>
            </w:pPr>
            <w:r w:rsidRPr="009D09AB">
              <w:rPr>
                <w:rFonts w:asciiTheme="minorHAnsi" w:hAnsiTheme="minorHAnsi"/>
                <w:b/>
                <w:i/>
                <w:sz w:val="22"/>
                <w:szCs w:val="22"/>
              </w:rPr>
              <w:t>Alternate Flow/Exceptional Flow</w:t>
            </w:r>
          </w:p>
        </w:tc>
        <w:tc>
          <w:tcPr>
            <w:tcW w:w="7947" w:type="dxa"/>
            <w:tcBorders>
              <w:top w:val="single" w:sz="4" w:space="0" w:color="auto"/>
              <w:left w:val="single" w:sz="4" w:space="0" w:color="auto"/>
              <w:bottom w:val="single" w:sz="4" w:space="0" w:color="auto"/>
              <w:right w:val="single" w:sz="4" w:space="0" w:color="auto"/>
            </w:tcBorders>
          </w:tcPr>
          <w:p w14:paraId="0B6137C9" w14:textId="77777777" w:rsidR="0097082F" w:rsidRPr="00850E51" w:rsidRDefault="0097082F" w:rsidP="0097082F">
            <w:pPr>
              <w:rPr>
                <w:rFonts w:asciiTheme="minorHAnsi" w:hAnsiTheme="minorHAnsi"/>
                <w:sz w:val="22"/>
                <w:szCs w:val="22"/>
              </w:rPr>
            </w:pPr>
          </w:p>
        </w:tc>
      </w:tr>
      <w:tr w:rsidR="0097082F" w:rsidRPr="00850E51" w14:paraId="3548F0CB" w14:textId="77777777" w:rsidTr="009D09AB">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132DEE49" w14:textId="77777777" w:rsidR="0097082F" w:rsidRPr="009D09AB" w:rsidRDefault="0097082F" w:rsidP="0097082F">
            <w:pPr>
              <w:rPr>
                <w:rFonts w:asciiTheme="minorHAnsi" w:hAnsiTheme="minorHAnsi"/>
                <w:b/>
                <w:i/>
                <w:sz w:val="22"/>
                <w:szCs w:val="22"/>
              </w:rPr>
            </w:pPr>
            <w:r w:rsidRPr="009D09AB">
              <w:rPr>
                <w:rFonts w:asciiTheme="minorHAnsi" w:hAnsiTheme="minorHAnsi"/>
                <w:b/>
                <w:i/>
                <w:sz w:val="22"/>
                <w:szCs w:val="22"/>
              </w:rPr>
              <w:t>Business Rule / Requirements</w:t>
            </w:r>
          </w:p>
        </w:tc>
        <w:tc>
          <w:tcPr>
            <w:tcW w:w="7947" w:type="dxa"/>
            <w:tcBorders>
              <w:top w:val="single" w:sz="4" w:space="0" w:color="auto"/>
              <w:left w:val="single" w:sz="4" w:space="0" w:color="auto"/>
              <w:bottom w:val="single" w:sz="4" w:space="0" w:color="auto"/>
              <w:right w:val="single" w:sz="4" w:space="0" w:color="auto"/>
            </w:tcBorders>
          </w:tcPr>
          <w:p w14:paraId="641B22C3" w14:textId="77777777" w:rsidR="0097082F" w:rsidRPr="00850E51" w:rsidRDefault="0097082F" w:rsidP="00666390">
            <w:pPr>
              <w:numPr>
                <w:ilvl w:val="0"/>
                <w:numId w:val="2"/>
              </w:numPr>
              <w:spacing w:before="0" w:after="0" w:line="360" w:lineRule="auto"/>
              <w:rPr>
                <w:rFonts w:asciiTheme="minorHAnsi" w:hAnsiTheme="minorHAnsi"/>
                <w:sz w:val="22"/>
                <w:szCs w:val="22"/>
              </w:rPr>
            </w:pPr>
            <w:r w:rsidRPr="00850E51">
              <w:rPr>
                <w:rFonts w:asciiTheme="minorHAnsi" w:hAnsiTheme="minorHAnsi"/>
                <w:sz w:val="22"/>
                <w:szCs w:val="22"/>
              </w:rPr>
              <w:t>In case of Item wise auction, system should display following information on clicking Map / Unmap Bidder History link;</w:t>
            </w:r>
          </w:p>
          <w:p w14:paraId="00116E2F" w14:textId="77777777" w:rsidR="0097082F" w:rsidRPr="00850E51" w:rsidRDefault="0097082F" w:rsidP="00666390">
            <w:pPr>
              <w:numPr>
                <w:ilvl w:val="0"/>
                <w:numId w:val="71"/>
              </w:numPr>
              <w:spacing w:before="0" w:after="0" w:line="360" w:lineRule="auto"/>
              <w:rPr>
                <w:rFonts w:asciiTheme="minorHAnsi" w:hAnsiTheme="minorHAnsi"/>
                <w:sz w:val="22"/>
                <w:szCs w:val="22"/>
              </w:rPr>
            </w:pPr>
            <w:r w:rsidRPr="00850E51">
              <w:rPr>
                <w:rFonts w:asciiTheme="minorHAnsi" w:hAnsiTheme="minorHAnsi"/>
                <w:sz w:val="22"/>
                <w:szCs w:val="22"/>
              </w:rPr>
              <w:t>Sr. No</w:t>
            </w:r>
          </w:p>
          <w:p w14:paraId="37BC9E4C" w14:textId="77777777" w:rsidR="0097082F" w:rsidRPr="00850E51" w:rsidRDefault="0097082F" w:rsidP="00666390">
            <w:pPr>
              <w:numPr>
                <w:ilvl w:val="0"/>
                <w:numId w:val="71"/>
              </w:numPr>
              <w:spacing w:before="0" w:after="0" w:line="360" w:lineRule="auto"/>
              <w:rPr>
                <w:rFonts w:asciiTheme="minorHAnsi" w:hAnsiTheme="minorHAnsi"/>
                <w:sz w:val="22"/>
                <w:szCs w:val="22"/>
              </w:rPr>
            </w:pPr>
            <w:r>
              <w:rPr>
                <w:rFonts w:asciiTheme="minorHAnsi" w:hAnsiTheme="minorHAnsi"/>
                <w:sz w:val="22"/>
                <w:szCs w:val="22"/>
              </w:rPr>
              <w:t>Company name</w:t>
            </w:r>
          </w:p>
          <w:p w14:paraId="70CC9CB0" w14:textId="77777777" w:rsidR="0097082F" w:rsidRPr="00850E51" w:rsidRDefault="0097082F" w:rsidP="00666390">
            <w:pPr>
              <w:numPr>
                <w:ilvl w:val="0"/>
                <w:numId w:val="71"/>
              </w:numPr>
              <w:spacing w:before="0" w:after="0" w:line="360" w:lineRule="auto"/>
              <w:rPr>
                <w:rFonts w:asciiTheme="minorHAnsi" w:hAnsiTheme="minorHAnsi"/>
                <w:sz w:val="22"/>
                <w:szCs w:val="22"/>
              </w:rPr>
            </w:pPr>
            <w:r w:rsidRPr="00850E51">
              <w:rPr>
                <w:rFonts w:asciiTheme="minorHAnsi" w:hAnsiTheme="minorHAnsi"/>
                <w:sz w:val="22"/>
                <w:szCs w:val="22"/>
              </w:rPr>
              <w:t>View link under Mapping history</w:t>
            </w:r>
          </w:p>
          <w:p w14:paraId="74A40698" w14:textId="77777777" w:rsidR="0097082F" w:rsidRPr="00850E51" w:rsidRDefault="0097082F" w:rsidP="00666390">
            <w:pPr>
              <w:numPr>
                <w:ilvl w:val="0"/>
                <w:numId w:val="2"/>
              </w:numPr>
              <w:spacing w:before="0" w:after="0" w:line="360" w:lineRule="auto"/>
              <w:rPr>
                <w:rFonts w:asciiTheme="minorHAnsi" w:hAnsiTheme="minorHAnsi"/>
                <w:sz w:val="22"/>
                <w:szCs w:val="22"/>
              </w:rPr>
            </w:pPr>
            <w:r w:rsidRPr="00850E51">
              <w:rPr>
                <w:rFonts w:asciiTheme="minorHAnsi" w:hAnsiTheme="minorHAnsi"/>
                <w:sz w:val="22"/>
                <w:szCs w:val="22"/>
              </w:rPr>
              <w:t>On clicking view link, system should display following information;</w:t>
            </w:r>
          </w:p>
          <w:p w14:paraId="539DDC65" w14:textId="77777777" w:rsidR="0097082F" w:rsidRPr="00850E51" w:rsidRDefault="0097082F" w:rsidP="00666390">
            <w:pPr>
              <w:numPr>
                <w:ilvl w:val="0"/>
                <w:numId w:val="72"/>
              </w:numPr>
              <w:spacing w:before="0" w:after="0" w:line="360" w:lineRule="auto"/>
              <w:rPr>
                <w:rFonts w:asciiTheme="minorHAnsi" w:hAnsiTheme="minorHAnsi"/>
                <w:sz w:val="22"/>
                <w:szCs w:val="22"/>
              </w:rPr>
            </w:pPr>
            <w:r w:rsidRPr="00850E51">
              <w:rPr>
                <w:rFonts w:asciiTheme="minorHAnsi" w:hAnsiTheme="minorHAnsi"/>
                <w:sz w:val="22"/>
                <w:szCs w:val="22"/>
              </w:rPr>
              <w:t>Sr. No.</w:t>
            </w:r>
          </w:p>
          <w:p w14:paraId="6A1CED2C" w14:textId="77777777" w:rsidR="0097082F" w:rsidRPr="00850E51" w:rsidRDefault="0097082F" w:rsidP="00666390">
            <w:pPr>
              <w:numPr>
                <w:ilvl w:val="0"/>
                <w:numId w:val="72"/>
              </w:numPr>
              <w:spacing w:before="0" w:after="0" w:line="360" w:lineRule="auto"/>
              <w:rPr>
                <w:rFonts w:asciiTheme="minorHAnsi" w:hAnsiTheme="minorHAnsi"/>
                <w:sz w:val="22"/>
                <w:szCs w:val="22"/>
              </w:rPr>
            </w:pPr>
            <w:r>
              <w:rPr>
                <w:rFonts w:asciiTheme="minorHAnsi" w:hAnsiTheme="minorHAnsi"/>
                <w:sz w:val="22"/>
                <w:szCs w:val="22"/>
              </w:rPr>
              <w:t>&lt;</w:t>
            </w:r>
            <w:r w:rsidRPr="00850E51">
              <w:rPr>
                <w:rFonts w:asciiTheme="minorHAnsi" w:hAnsiTheme="minorHAnsi"/>
                <w:sz w:val="22"/>
                <w:szCs w:val="22"/>
              </w:rPr>
              <w:t xml:space="preserve">Item </w:t>
            </w:r>
            <w:r>
              <w:rPr>
                <w:rFonts w:asciiTheme="minorHAnsi" w:hAnsiTheme="minorHAnsi"/>
                <w:sz w:val="22"/>
                <w:szCs w:val="22"/>
              </w:rPr>
              <w:t>name&gt; column header of column type item name should be available over here</w:t>
            </w:r>
          </w:p>
          <w:p w14:paraId="72C3B30F" w14:textId="77777777" w:rsidR="0097082F" w:rsidRPr="00850E51" w:rsidRDefault="0097082F" w:rsidP="00666390">
            <w:pPr>
              <w:numPr>
                <w:ilvl w:val="0"/>
                <w:numId w:val="72"/>
              </w:numPr>
              <w:spacing w:before="0" w:after="0" w:line="360" w:lineRule="auto"/>
              <w:rPr>
                <w:rFonts w:asciiTheme="minorHAnsi" w:hAnsiTheme="minorHAnsi"/>
                <w:sz w:val="22"/>
                <w:szCs w:val="22"/>
              </w:rPr>
            </w:pPr>
            <w:r w:rsidRPr="00850E51">
              <w:rPr>
                <w:rFonts w:asciiTheme="minorHAnsi" w:hAnsiTheme="minorHAnsi"/>
                <w:sz w:val="22"/>
                <w:szCs w:val="22"/>
              </w:rPr>
              <w:t>Action</w:t>
            </w:r>
          </w:p>
          <w:p w14:paraId="58B92CE0" w14:textId="77777777" w:rsidR="0097082F" w:rsidRPr="00850E51" w:rsidRDefault="0097082F" w:rsidP="00666390">
            <w:pPr>
              <w:numPr>
                <w:ilvl w:val="0"/>
                <w:numId w:val="72"/>
              </w:numPr>
              <w:spacing w:before="0" w:after="0" w:line="360" w:lineRule="auto"/>
              <w:rPr>
                <w:rFonts w:asciiTheme="minorHAnsi" w:hAnsiTheme="minorHAnsi"/>
                <w:sz w:val="22"/>
                <w:szCs w:val="22"/>
              </w:rPr>
            </w:pPr>
            <w:r w:rsidRPr="00850E51">
              <w:rPr>
                <w:rFonts w:asciiTheme="minorHAnsi" w:hAnsiTheme="minorHAnsi"/>
                <w:sz w:val="22"/>
                <w:szCs w:val="22"/>
              </w:rPr>
              <w:t>Action Taken By</w:t>
            </w:r>
          </w:p>
          <w:p w14:paraId="52FB72E7" w14:textId="77777777" w:rsidR="0097082F" w:rsidRPr="00850E51" w:rsidRDefault="0097082F" w:rsidP="00666390">
            <w:pPr>
              <w:numPr>
                <w:ilvl w:val="0"/>
                <w:numId w:val="72"/>
              </w:numPr>
              <w:spacing w:before="0" w:after="0" w:line="360" w:lineRule="auto"/>
              <w:rPr>
                <w:rFonts w:asciiTheme="minorHAnsi" w:hAnsiTheme="minorHAnsi"/>
                <w:sz w:val="22"/>
                <w:szCs w:val="22"/>
              </w:rPr>
            </w:pPr>
            <w:r w:rsidRPr="00850E51">
              <w:rPr>
                <w:rFonts w:asciiTheme="minorHAnsi" w:hAnsiTheme="minorHAnsi"/>
                <w:sz w:val="22"/>
                <w:szCs w:val="22"/>
              </w:rPr>
              <w:t>Date &amp; time</w:t>
            </w:r>
          </w:p>
          <w:p w14:paraId="1373E67B" w14:textId="77777777" w:rsidR="0097082F" w:rsidRPr="00850E51" w:rsidRDefault="0097082F" w:rsidP="00666390">
            <w:pPr>
              <w:numPr>
                <w:ilvl w:val="0"/>
                <w:numId w:val="2"/>
              </w:numPr>
              <w:spacing w:before="0" w:after="0" w:line="360" w:lineRule="auto"/>
              <w:rPr>
                <w:rFonts w:asciiTheme="minorHAnsi" w:hAnsiTheme="minorHAnsi"/>
                <w:sz w:val="22"/>
                <w:szCs w:val="22"/>
              </w:rPr>
            </w:pPr>
            <w:r w:rsidRPr="00850E51">
              <w:rPr>
                <w:rFonts w:asciiTheme="minorHAnsi" w:hAnsiTheme="minorHAnsi"/>
                <w:sz w:val="22"/>
                <w:szCs w:val="22"/>
              </w:rPr>
              <w:t>In case of Grand Total wise, system should display following information on clicking Map / Unmap Bidder History link;</w:t>
            </w:r>
          </w:p>
          <w:p w14:paraId="605DB900" w14:textId="77777777" w:rsidR="0097082F" w:rsidRPr="00850E51" w:rsidRDefault="0097082F" w:rsidP="00666390">
            <w:pPr>
              <w:numPr>
                <w:ilvl w:val="0"/>
                <w:numId w:val="73"/>
              </w:numPr>
              <w:spacing w:before="0" w:after="0" w:line="360" w:lineRule="auto"/>
              <w:rPr>
                <w:rFonts w:asciiTheme="minorHAnsi" w:hAnsiTheme="minorHAnsi"/>
                <w:sz w:val="22"/>
                <w:szCs w:val="22"/>
              </w:rPr>
            </w:pPr>
            <w:r w:rsidRPr="00850E51">
              <w:rPr>
                <w:rFonts w:asciiTheme="minorHAnsi" w:hAnsiTheme="minorHAnsi"/>
                <w:sz w:val="22"/>
                <w:szCs w:val="22"/>
              </w:rPr>
              <w:t>Sr. No.</w:t>
            </w:r>
          </w:p>
          <w:p w14:paraId="068F174F" w14:textId="77777777" w:rsidR="0097082F" w:rsidRPr="00850E51" w:rsidRDefault="0097082F" w:rsidP="00666390">
            <w:pPr>
              <w:numPr>
                <w:ilvl w:val="0"/>
                <w:numId w:val="73"/>
              </w:numPr>
              <w:spacing w:before="0" w:after="0" w:line="360" w:lineRule="auto"/>
              <w:rPr>
                <w:rFonts w:asciiTheme="minorHAnsi" w:hAnsiTheme="minorHAnsi"/>
                <w:sz w:val="22"/>
                <w:szCs w:val="22"/>
              </w:rPr>
            </w:pPr>
            <w:r w:rsidRPr="00850E51">
              <w:rPr>
                <w:rFonts w:asciiTheme="minorHAnsi" w:hAnsiTheme="minorHAnsi"/>
                <w:color w:val="222222"/>
                <w:sz w:val="22"/>
                <w:szCs w:val="22"/>
              </w:rPr>
              <w:t>Company name</w:t>
            </w:r>
          </w:p>
          <w:p w14:paraId="0C99AC55" w14:textId="77777777" w:rsidR="0097082F" w:rsidRPr="00850E51" w:rsidRDefault="0097082F" w:rsidP="00666390">
            <w:pPr>
              <w:numPr>
                <w:ilvl w:val="0"/>
                <w:numId w:val="73"/>
              </w:numPr>
              <w:spacing w:before="0" w:after="0" w:line="360" w:lineRule="auto"/>
              <w:rPr>
                <w:rFonts w:asciiTheme="minorHAnsi" w:hAnsiTheme="minorHAnsi"/>
                <w:sz w:val="22"/>
                <w:szCs w:val="22"/>
              </w:rPr>
            </w:pPr>
            <w:r w:rsidRPr="00850E51">
              <w:rPr>
                <w:rFonts w:asciiTheme="minorHAnsi" w:hAnsiTheme="minorHAnsi"/>
                <w:sz w:val="22"/>
                <w:szCs w:val="22"/>
              </w:rPr>
              <w:t>Action</w:t>
            </w:r>
          </w:p>
          <w:p w14:paraId="7E74E4B5" w14:textId="77777777" w:rsidR="0097082F" w:rsidRPr="00850E51" w:rsidRDefault="0097082F" w:rsidP="00666390">
            <w:pPr>
              <w:numPr>
                <w:ilvl w:val="0"/>
                <w:numId w:val="73"/>
              </w:numPr>
              <w:spacing w:before="0" w:after="0" w:line="360" w:lineRule="auto"/>
              <w:rPr>
                <w:rFonts w:asciiTheme="minorHAnsi" w:hAnsiTheme="minorHAnsi"/>
                <w:sz w:val="22"/>
                <w:szCs w:val="22"/>
              </w:rPr>
            </w:pPr>
            <w:r w:rsidRPr="00850E51">
              <w:rPr>
                <w:rFonts w:asciiTheme="minorHAnsi" w:hAnsiTheme="minorHAnsi"/>
                <w:sz w:val="22"/>
                <w:szCs w:val="22"/>
              </w:rPr>
              <w:t>Action Taken By</w:t>
            </w:r>
          </w:p>
          <w:p w14:paraId="6576FDEB" w14:textId="77777777" w:rsidR="0097082F" w:rsidRPr="00850E51" w:rsidRDefault="0097082F" w:rsidP="00666390">
            <w:pPr>
              <w:numPr>
                <w:ilvl w:val="0"/>
                <w:numId w:val="73"/>
              </w:numPr>
              <w:spacing w:before="0" w:after="0" w:line="360" w:lineRule="auto"/>
              <w:rPr>
                <w:rFonts w:asciiTheme="minorHAnsi" w:hAnsiTheme="minorHAnsi"/>
                <w:sz w:val="22"/>
                <w:szCs w:val="22"/>
              </w:rPr>
            </w:pPr>
            <w:r w:rsidRPr="00850E51">
              <w:rPr>
                <w:rFonts w:asciiTheme="minorHAnsi" w:hAnsiTheme="minorHAnsi"/>
                <w:sz w:val="22"/>
                <w:szCs w:val="22"/>
              </w:rPr>
              <w:t>Date &amp; Time</w:t>
            </w:r>
          </w:p>
          <w:p w14:paraId="20F81E7A" w14:textId="77777777" w:rsidR="0097082F" w:rsidRPr="00850E51" w:rsidRDefault="0097082F" w:rsidP="00666390">
            <w:pPr>
              <w:numPr>
                <w:ilvl w:val="0"/>
                <w:numId w:val="2"/>
              </w:numPr>
              <w:spacing w:before="0" w:after="0" w:line="360" w:lineRule="auto"/>
              <w:rPr>
                <w:rFonts w:asciiTheme="minorHAnsi" w:hAnsiTheme="minorHAnsi"/>
                <w:sz w:val="22"/>
                <w:szCs w:val="22"/>
              </w:rPr>
            </w:pPr>
            <w:r w:rsidRPr="00850E51">
              <w:rPr>
                <w:rFonts w:asciiTheme="minorHAnsi" w:hAnsiTheme="minorHAnsi"/>
                <w:sz w:val="22"/>
                <w:szCs w:val="22"/>
              </w:rPr>
              <w:t>Paging functionality should be available.</w:t>
            </w:r>
          </w:p>
          <w:p w14:paraId="69B5FCB1" w14:textId="77777777" w:rsidR="0097082F" w:rsidRPr="00850E51" w:rsidRDefault="0097082F" w:rsidP="00666390">
            <w:pPr>
              <w:numPr>
                <w:ilvl w:val="0"/>
                <w:numId w:val="2"/>
              </w:numPr>
              <w:spacing w:before="0" w:after="0" w:line="360" w:lineRule="auto"/>
              <w:rPr>
                <w:rFonts w:asciiTheme="minorHAnsi" w:hAnsiTheme="minorHAnsi"/>
                <w:sz w:val="22"/>
                <w:szCs w:val="22"/>
              </w:rPr>
            </w:pPr>
            <w:r w:rsidRPr="00850E51">
              <w:rPr>
                <w:rFonts w:asciiTheme="minorHAnsi" w:hAnsiTheme="minorHAnsi"/>
                <w:sz w:val="22"/>
                <w:szCs w:val="22"/>
              </w:rPr>
              <w:t>For bidding access this report user must have pre configuration in auction notice as “Limited” access.</w:t>
            </w:r>
          </w:p>
          <w:p w14:paraId="05AC125B" w14:textId="77777777" w:rsidR="0097082F" w:rsidRPr="00850E51" w:rsidRDefault="0097082F" w:rsidP="00666390">
            <w:pPr>
              <w:numPr>
                <w:ilvl w:val="0"/>
                <w:numId w:val="2"/>
              </w:numPr>
              <w:spacing w:before="0" w:after="0" w:line="360" w:lineRule="auto"/>
              <w:rPr>
                <w:rFonts w:asciiTheme="minorHAnsi" w:hAnsiTheme="minorHAnsi"/>
                <w:sz w:val="22"/>
                <w:szCs w:val="22"/>
              </w:rPr>
            </w:pPr>
            <w:r w:rsidRPr="00850E51">
              <w:rPr>
                <w:rFonts w:asciiTheme="minorHAnsi" w:hAnsiTheme="minorHAnsi"/>
                <w:sz w:val="22"/>
                <w:szCs w:val="22"/>
              </w:rPr>
              <w:t>System should provide</w:t>
            </w:r>
            <w:r>
              <w:rPr>
                <w:rFonts w:asciiTheme="minorHAnsi" w:hAnsiTheme="minorHAnsi"/>
                <w:sz w:val="22"/>
                <w:szCs w:val="22"/>
              </w:rPr>
              <w:t xml:space="preserve"> </w:t>
            </w:r>
            <w:r w:rsidRPr="00850E51">
              <w:rPr>
                <w:rFonts w:asciiTheme="minorHAnsi" w:hAnsiTheme="minorHAnsi"/>
                <w:sz w:val="22"/>
                <w:szCs w:val="22"/>
              </w:rPr>
              <w:t>Export to Excel and convert to PDF facility.</w:t>
            </w:r>
          </w:p>
        </w:tc>
      </w:tr>
      <w:tr w:rsidR="0097082F" w:rsidRPr="00850E51" w14:paraId="189FA247" w14:textId="77777777" w:rsidTr="009D09AB">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4A4A7D61" w14:textId="77777777" w:rsidR="0097082F" w:rsidRPr="009D09AB" w:rsidRDefault="0097082F" w:rsidP="0097082F">
            <w:pPr>
              <w:rPr>
                <w:rFonts w:asciiTheme="minorHAnsi" w:hAnsiTheme="minorHAnsi"/>
                <w:b/>
                <w:i/>
                <w:sz w:val="22"/>
                <w:szCs w:val="22"/>
              </w:rPr>
            </w:pPr>
            <w:r w:rsidRPr="009D09AB">
              <w:rPr>
                <w:rFonts w:asciiTheme="minorHAnsi" w:hAnsiTheme="minorHAnsi"/>
                <w:b/>
                <w:i/>
                <w:sz w:val="22"/>
                <w:szCs w:val="22"/>
              </w:rPr>
              <w:t>Users/Actor</w:t>
            </w:r>
          </w:p>
        </w:tc>
        <w:tc>
          <w:tcPr>
            <w:tcW w:w="7947" w:type="dxa"/>
            <w:tcBorders>
              <w:top w:val="single" w:sz="4" w:space="0" w:color="auto"/>
              <w:left w:val="single" w:sz="4" w:space="0" w:color="auto"/>
              <w:bottom w:val="single" w:sz="4" w:space="0" w:color="auto"/>
              <w:right w:val="single" w:sz="4" w:space="0" w:color="auto"/>
            </w:tcBorders>
          </w:tcPr>
          <w:p w14:paraId="26B8BFB7" w14:textId="77777777" w:rsidR="0097082F" w:rsidRPr="00850E51" w:rsidRDefault="0097082F" w:rsidP="00666390">
            <w:pPr>
              <w:numPr>
                <w:ilvl w:val="0"/>
                <w:numId w:val="2"/>
              </w:numPr>
              <w:spacing w:before="0" w:after="0" w:line="360" w:lineRule="auto"/>
              <w:rPr>
                <w:rFonts w:asciiTheme="minorHAnsi" w:hAnsiTheme="minorHAnsi"/>
                <w:sz w:val="22"/>
                <w:szCs w:val="22"/>
              </w:rPr>
            </w:pPr>
            <w:r w:rsidRPr="00850E51">
              <w:rPr>
                <w:rFonts w:asciiTheme="minorHAnsi" w:hAnsiTheme="minorHAnsi"/>
                <w:sz w:val="22"/>
                <w:szCs w:val="22"/>
              </w:rPr>
              <w:t>Authorized user</w:t>
            </w:r>
          </w:p>
        </w:tc>
      </w:tr>
    </w:tbl>
    <w:p w14:paraId="3F214C9E" w14:textId="77777777" w:rsidR="0097082F" w:rsidRPr="00A74929" w:rsidRDefault="0097082F" w:rsidP="0097082F"/>
    <w:tbl>
      <w:tblPr>
        <w:tblW w:w="11367" w:type="dxa"/>
        <w:tblInd w:w="-882"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150"/>
        <w:gridCol w:w="918"/>
        <w:gridCol w:w="992"/>
        <w:gridCol w:w="1774"/>
        <w:gridCol w:w="1352"/>
        <w:gridCol w:w="2094"/>
        <w:gridCol w:w="3087"/>
      </w:tblGrid>
      <w:tr w:rsidR="0097082F" w:rsidRPr="006C1BE4" w14:paraId="6CBA22D6" w14:textId="77777777" w:rsidTr="009D09AB">
        <w:trPr>
          <w:trHeight w:val="940"/>
        </w:trPr>
        <w:tc>
          <w:tcPr>
            <w:tcW w:w="1150" w:type="dxa"/>
            <w:shd w:val="clear" w:color="auto" w:fill="C4BC96"/>
          </w:tcPr>
          <w:p w14:paraId="7B852688" w14:textId="77777777" w:rsidR="0097082F" w:rsidRPr="006C1BE4" w:rsidRDefault="0097082F" w:rsidP="0097082F">
            <w:pPr>
              <w:pStyle w:val="ListParagraph"/>
              <w:tabs>
                <w:tab w:val="center" w:pos="4320"/>
                <w:tab w:val="right" w:pos="8640"/>
              </w:tabs>
              <w:ind w:left="0"/>
              <w:rPr>
                <w:rFonts w:asciiTheme="minorHAnsi" w:hAnsiTheme="minorHAnsi"/>
                <w:b/>
                <w:sz w:val="22"/>
                <w:szCs w:val="22"/>
              </w:rPr>
            </w:pPr>
            <w:r w:rsidRPr="006C1BE4">
              <w:rPr>
                <w:rFonts w:asciiTheme="minorHAnsi" w:hAnsiTheme="minorHAnsi"/>
                <w:b/>
                <w:sz w:val="22"/>
                <w:szCs w:val="22"/>
              </w:rPr>
              <w:t>Field Name</w:t>
            </w:r>
          </w:p>
        </w:tc>
        <w:tc>
          <w:tcPr>
            <w:tcW w:w="918" w:type="dxa"/>
            <w:shd w:val="clear" w:color="auto" w:fill="C4BC96"/>
          </w:tcPr>
          <w:p w14:paraId="3E242724" w14:textId="77777777" w:rsidR="0097082F" w:rsidRPr="006C1BE4" w:rsidRDefault="0097082F" w:rsidP="0097082F">
            <w:pPr>
              <w:pStyle w:val="ListParagraph"/>
              <w:tabs>
                <w:tab w:val="center" w:pos="4320"/>
                <w:tab w:val="right" w:pos="8640"/>
              </w:tabs>
              <w:ind w:left="0"/>
              <w:rPr>
                <w:rFonts w:asciiTheme="minorHAnsi" w:hAnsiTheme="minorHAnsi"/>
                <w:b/>
                <w:sz w:val="22"/>
                <w:szCs w:val="22"/>
              </w:rPr>
            </w:pPr>
            <w:r w:rsidRPr="006C1BE4">
              <w:rPr>
                <w:rFonts w:asciiTheme="minorHAnsi" w:hAnsiTheme="minorHAnsi"/>
                <w:b/>
                <w:sz w:val="22"/>
                <w:szCs w:val="22"/>
              </w:rPr>
              <w:t>Field Type</w:t>
            </w:r>
          </w:p>
        </w:tc>
        <w:tc>
          <w:tcPr>
            <w:tcW w:w="992" w:type="dxa"/>
            <w:shd w:val="clear" w:color="auto" w:fill="C4BC96"/>
          </w:tcPr>
          <w:p w14:paraId="0BFE741C" w14:textId="77777777" w:rsidR="0097082F" w:rsidRPr="006C1BE4" w:rsidRDefault="0097082F" w:rsidP="0097082F">
            <w:pPr>
              <w:pStyle w:val="ListParagraph"/>
              <w:tabs>
                <w:tab w:val="center" w:pos="4320"/>
                <w:tab w:val="right" w:pos="8640"/>
              </w:tabs>
              <w:ind w:left="0"/>
              <w:rPr>
                <w:rFonts w:asciiTheme="minorHAnsi" w:hAnsiTheme="minorHAnsi"/>
                <w:b/>
                <w:sz w:val="22"/>
                <w:szCs w:val="22"/>
              </w:rPr>
            </w:pPr>
            <w:r w:rsidRPr="006C1BE4">
              <w:rPr>
                <w:rFonts w:asciiTheme="minorHAnsi" w:hAnsiTheme="minorHAnsi"/>
                <w:b/>
                <w:sz w:val="22"/>
                <w:szCs w:val="22"/>
              </w:rPr>
              <w:t>Mandatory / Non Mandatory</w:t>
            </w:r>
          </w:p>
        </w:tc>
        <w:tc>
          <w:tcPr>
            <w:tcW w:w="1774" w:type="dxa"/>
            <w:shd w:val="clear" w:color="auto" w:fill="C4BC96"/>
          </w:tcPr>
          <w:p w14:paraId="3BB91C75" w14:textId="77777777" w:rsidR="0097082F" w:rsidRPr="006C1BE4" w:rsidRDefault="0097082F" w:rsidP="0097082F">
            <w:pPr>
              <w:pStyle w:val="ListParagraph"/>
              <w:tabs>
                <w:tab w:val="center" w:pos="4320"/>
                <w:tab w:val="right" w:pos="8640"/>
              </w:tabs>
              <w:ind w:left="0"/>
              <w:rPr>
                <w:rFonts w:asciiTheme="minorHAnsi" w:hAnsiTheme="minorHAnsi"/>
                <w:b/>
                <w:sz w:val="22"/>
                <w:szCs w:val="22"/>
              </w:rPr>
            </w:pPr>
            <w:r w:rsidRPr="006C1BE4">
              <w:rPr>
                <w:rFonts w:asciiTheme="minorHAnsi" w:hAnsiTheme="minorHAnsi"/>
                <w:b/>
                <w:sz w:val="22"/>
                <w:szCs w:val="22"/>
              </w:rPr>
              <w:t>Validation</w:t>
            </w:r>
          </w:p>
        </w:tc>
        <w:tc>
          <w:tcPr>
            <w:tcW w:w="1352" w:type="dxa"/>
            <w:shd w:val="clear" w:color="auto" w:fill="C4BC96"/>
          </w:tcPr>
          <w:p w14:paraId="47857684" w14:textId="77777777" w:rsidR="0097082F" w:rsidRPr="006C1BE4" w:rsidRDefault="0097082F" w:rsidP="0097082F">
            <w:pPr>
              <w:pStyle w:val="ListParagraph"/>
              <w:tabs>
                <w:tab w:val="center" w:pos="4320"/>
                <w:tab w:val="right" w:pos="8640"/>
              </w:tabs>
              <w:ind w:left="0"/>
              <w:rPr>
                <w:rFonts w:asciiTheme="minorHAnsi" w:hAnsiTheme="minorHAnsi"/>
                <w:b/>
                <w:sz w:val="22"/>
                <w:szCs w:val="22"/>
              </w:rPr>
            </w:pPr>
            <w:r w:rsidRPr="006C1BE4">
              <w:rPr>
                <w:rFonts w:asciiTheme="minorHAnsi" w:hAnsiTheme="minorHAnsi"/>
                <w:b/>
                <w:sz w:val="22"/>
                <w:szCs w:val="22"/>
              </w:rPr>
              <w:t>Validation Message</w:t>
            </w:r>
          </w:p>
        </w:tc>
        <w:tc>
          <w:tcPr>
            <w:tcW w:w="2094" w:type="dxa"/>
            <w:shd w:val="clear" w:color="auto" w:fill="C4BC96"/>
          </w:tcPr>
          <w:p w14:paraId="662080C4" w14:textId="77777777" w:rsidR="0097082F" w:rsidRPr="006C1BE4" w:rsidRDefault="0097082F" w:rsidP="0097082F">
            <w:pPr>
              <w:pStyle w:val="ListParagraph"/>
              <w:tabs>
                <w:tab w:val="center" w:pos="4320"/>
                <w:tab w:val="right" w:pos="8640"/>
              </w:tabs>
              <w:ind w:left="0"/>
              <w:rPr>
                <w:rFonts w:asciiTheme="minorHAnsi" w:hAnsiTheme="minorHAnsi"/>
                <w:b/>
                <w:sz w:val="22"/>
                <w:szCs w:val="22"/>
              </w:rPr>
            </w:pPr>
            <w:r w:rsidRPr="006C1BE4">
              <w:rPr>
                <w:rFonts w:asciiTheme="minorHAnsi" w:hAnsiTheme="minorHAnsi"/>
                <w:b/>
                <w:sz w:val="22"/>
                <w:szCs w:val="22"/>
              </w:rPr>
              <w:t>Test Data</w:t>
            </w:r>
          </w:p>
        </w:tc>
        <w:tc>
          <w:tcPr>
            <w:tcW w:w="3087" w:type="dxa"/>
            <w:shd w:val="clear" w:color="auto" w:fill="C4BC96"/>
          </w:tcPr>
          <w:p w14:paraId="07F8BEBE" w14:textId="77777777" w:rsidR="0097082F" w:rsidRPr="006C1BE4" w:rsidRDefault="0097082F" w:rsidP="0097082F">
            <w:pPr>
              <w:pStyle w:val="ListParagraph"/>
              <w:tabs>
                <w:tab w:val="center" w:pos="4320"/>
                <w:tab w:val="right" w:pos="8640"/>
              </w:tabs>
              <w:ind w:left="0"/>
              <w:rPr>
                <w:rFonts w:asciiTheme="minorHAnsi" w:hAnsiTheme="minorHAnsi"/>
                <w:b/>
                <w:sz w:val="22"/>
                <w:szCs w:val="22"/>
              </w:rPr>
            </w:pPr>
            <w:r w:rsidRPr="006C1BE4">
              <w:rPr>
                <w:rFonts w:asciiTheme="minorHAnsi" w:hAnsiTheme="minorHAnsi"/>
                <w:b/>
                <w:sz w:val="22"/>
                <w:szCs w:val="22"/>
              </w:rPr>
              <w:t>Remarks</w:t>
            </w:r>
          </w:p>
        </w:tc>
      </w:tr>
      <w:tr w:rsidR="0097082F" w:rsidRPr="006C1BE4" w14:paraId="0F808B35" w14:textId="77777777" w:rsidTr="009D09AB">
        <w:trPr>
          <w:trHeight w:val="940"/>
        </w:trPr>
        <w:tc>
          <w:tcPr>
            <w:tcW w:w="1150" w:type="dxa"/>
            <w:shd w:val="clear" w:color="auto" w:fill="FFFFFF" w:themeFill="background1"/>
          </w:tcPr>
          <w:p w14:paraId="3BD76534" w14:textId="77777777" w:rsidR="0097082F" w:rsidRPr="006C1BE4" w:rsidRDefault="0097082F" w:rsidP="0097082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 xml:space="preserve">Sr. </w:t>
            </w:r>
            <w:r w:rsidRPr="006C1BE4">
              <w:rPr>
                <w:rFonts w:asciiTheme="minorHAnsi" w:hAnsiTheme="minorHAnsi"/>
                <w:sz w:val="22"/>
                <w:szCs w:val="22"/>
              </w:rPr>
              <w:t>No</w:t>
            </w:r>
            <w:r>
              <w:rPr>
                <w:rFonts w:asciiTheme="minorHAnsi" w:hAnsiTheme="minorHAnsi"/>
                <w:sz w:val="22"/>
                <w:szCs w:val="22"/>
              </w:rPr>
              <w:t>.</w:t>
            </w:r>
          </w:p>
        </w:tc>
        <w:tc>
          <w:tcPr>
            <w:tcW w:w="918" w:type="dxa"/>
            <w:shd w:val="clear" w:color="auto" w:fill="FFFFFF" w:themeFill="background1"/>
          </w:tcPr>
          <w:p w14:paraId="5152404D" w14:textId="77777777" w:rsidR="0097082F" w:rsidRPr="006C1BE4" w:rsidRDefault="0097082F" w:rsidP="0097082F">
            <w:pPr>
              <w:pStyle w:val="ListParagraph"/>
              <w:tabs>
                <w:tab w:val="center" w:pos="4320"/>
                <w:tab w:val="right" w:pos="8640"/>
              </w:tabs>
              <w:ind w:left="0"/>
              <w:rPr>
                <w:rFonts w:asciiTheme="minorHAnsi" w:hAnsiTheme="minorHAnsi"/>
                <w:sz w:val="22"/>
                <w:szCs w:val="22"/>
              </w:rPr>
            </w:pPr>
            <w:r w:rsidRPr="006C1BE4">
              <w:rPr>
                <w:rFonts w:asciiTheme="minorHAnsi" w:hAnsiTheme="minorHAnsi"/>
                <w:sz w:val="22"/>
                <w:szCs w:val="22"/>
              </w:rPr>
              <w:t>Label</w:t>
            </w:r>
          </w:p>
        </w:tc>
        <w:tc>
          <w:tcPr>
            <w:tcW w:w="992" w:type="dxa"/>
            <w:shd w:val="clear" w:color="auto" w:fill="FFFFFF" w:themeFill="background1"/>
          </w:tcPr>
          <w:p w14:paraId="5B799D97" w14:textId="77777777" w:rsidR="0097082F" w:rsidRPr="006C1BE4" w:rsidRDefault="0097082F" w:rsidP="0097082F">
            <w:pPr>
              <w:pStyle w:val="ListParagraph"/>
              <w:tabs>
                <w:tab w:val="center" w:pos="4320"/>
                <w:tab w:val="right" w:pos="8640"/>
              </w:tabs>
              <w:ind w:left="0"/>
              <w:rPr>
                <w:rFonts w:asciiTheme="minorHAnsi" w:hAnsiTheme="minorHAnsi"/>
                <w:sz w:val="22"/>
                <w:szCs w:val="22"/>
              </w:rPr>
            </w:pPr>
            <w:r w:rsidRPr="006C1BE4">
              <w:rPr>
                <w:rFonts w:asciiTheme="minorHAnsi" w:hAnsiTheme="minorHAnsi"/>
                <w:sz w:val="22"/>
                <w:szCs w:val="22"/>
              </w:rPr>
              <w:t>-</w:t>
            </w:r>
          </w:p>
        </w:tc>
        <w:tc>
          <w:tcPr>
            <w:tcW w:w="1774" w:type="dxa"/>
            <w:shd w:val="clear" w:color="auto" w:fill="FFFFFF" w:themeFill="background1"/>
          </w:tcPr>
          <w:p w14:paraId="639F9EF7" w14:textId="77777777" w:rsidR="0097082F" w:rsidRPr="006C1BE4" w:rsidRDefault="0097082F" w:rsidP="0097082F">
            <w:pPr>
              <w:pStyle w:val="ListParagraph"/>
              <w:tabs>
                <w:tab w:val="center" w:pos="4320"/>
                <w:tab w:val="right" w:pos="8640"/>
              </w:tabs>
              <w:ind w:left="0"/>
              <w:rPr>
                <w:rFonts w:asciiTheme="minorHAnsi" w:hAnsiTheme="minorHAnsi"/>
                <w:sz w:val="22"/>
                <w:szCs w:val="22"/>
              </w:rPr>
            </w:pPr>
            <w:r w:rsidRPr="006C1BE4">
              <w:rPr>
                <w:rFonts w:asciiTheme="minorHAnsi" w:hAnsiTheme="minorHAnsi"/>
                <w:sz w:val="22"/>
                <w:szCs w:val="22"/>
              </w:rPr>
              <w:t>-</w:t>
            </w:r>
          </w:p>
        </w:tc>
        <w:tc>
          <w:tcPr>
            <w:tcW w:w="1352" w:type="dxa"/>
            <w:shd w:val="clear" w:color="auto" w:fill="FFFFFF" w:themeFill="background1"/>
          </w:tcPr>
          <w:p w14:paraId="7DA26642" w14:textId="77777777" w:rsidR="0097082F" w:rsidRPr="006C1BE4" w:rsidRDefault="0097082F" w:rsidP="0097082F">
            <w:pPr>
              <w:pStyle w:val="ListParagraph"/>
              <w:tabs>
                <w:tab w:val="center" w:pos="4320"/>
                <w:tab w:val="right" w:pos="8640"/>
              </w:tabs>
              <w:ind w:left="0"/>
              <w:rPr>
                <w:rFonts w:asciiTheme="minorHAnsi" w:hAnsiTheme="minorHAnsi"/>
                <w:sz w:val="22"/>
                <w:szCs w:val="22"/>
              </w:rPr>
            </w:pPr>
            <w:r w:rsidRPr="006C1BE4">
              <w:rPr>
                <w:rFonts w:asciiTheme="minorHAnsi" w:hAnsiTheme="minorHAnsi"/>
                <w:sz w:val="22"/>
                <w:szCs w:val="22"/>
              </w:rPr>
              <w:t>-</w:t>
            </w:r>
          </w:p>
        </w:tc>
        <w:tc>
          <w:tcPr>
            <w:tcW w:w="2094" w:type="dxa"/>
            <w:shd w:val="clear" w:color="auto" w:fill="FFFFFF" w:themeFill="background1"/>
          </w:tcPr>
          <w:p w14:paraId="5A39EDD5" w14:textId="77777777" w:rsidR="0097082F" w:rsidRPr="006C1BE4" w:rsidRDefault="0097082F" w:rsidP="0097082F">
            <w:pPr>
              <w:pStyle w:val="ListParagraph"/>
              <w:tabs>
                <w:tab w:val="center" w:pos="4320"/>
                <w:tab w:val="right" w:pos="8640"/>
              </w:tabs>
              <w:ind w:left="0"/>
              <w:rPr>
                <w:rFonts w:asciiTheme="minorHAnsi" w:hAnsiTheme="minorHAnsi"/>
                <w:sz w:val="22"/>
                <w:szCs w:val="22"/>
              </w:rPr>
            </w:pPr>
            <w:r w:rsidRPr="006C1BE4">
              <w:rPr>
                <w:rFonts w:asciiTheme="minorHAnsi" w:hAnsiTheme="minorHAnsi"/>
                <w:sz w:val="22"/>
                <w:szCs w:val="22"/>
              </w:rPr>
              <w:t>-</w:t>
            </w:r>
          </w:p>
        </w:tc>
        <w:tc>
          <w:tcPr>
            <w:tcW w:w="3087" w:type="dxa"/>
            <w:shd w:val="clear" w:color="auto" w:fill="FFFFFF" w:themeFill="background1"/>
          </w:tcPr>
          <w:p w14:paraId="7B65E7F5" w14:textId="77777777" w:rsidR="0097082F" w:rsidRPr="006C1BE4" w:rsidRDefault="0097082F" w:rsidP="0097082F">
            <w:pPr>
              <w:pStyle w:val="ListParagraph"/>
              <w:tabs>
                <w:tab w:val="center" w:pos="4320"/>
                <w:tab w:val="right" w:pos="8640"/>
              </w:tabs>
              <w:ind w:left="0"/>
              <w:rPr>
                <w:rFonts w:asciiTheme="minorHAnsi" w:hAnsiTheme="minorHAnsi"/>
                <w:sz w:val="22"/>
                <w:szCs w:val="22"/>
              </w:rPr>
            </w:pPr>
            <w:r w:rsidRPr="006C1BE4">
              <w:rPr>
                <w:rFonts w:asciiTheme="minorHAnsi" w:hAnsiTheme="minorHAnsi"/>
                <w:sz w:val="22"/>
                <w:szCs w:val="22"/>
              </w:rPr>
              <w:t>Increment by 1.</w:t>
            </w:r>
          </w:p>
        </w:tc>
      </w:tr>
      <w:tr w:rsidR="0097082F" w:rsidRPr="006C1BE4" w14:paraId="3D1955B7" w14:textId="77777777" w:rsidTr="009D09AB">
        <w:trPr>
          <w:trHeight w:val="940"/>
        </w:trPr>
        <w:tc>
          <w:tcPr>
            <w:tcW w:w="1150" w:type="dxa"/>
            <w:shd w:val="clear" w:color="auto" w:fill="FFFFFF" w:themeFill="background1"/>
          </w:tcPr>
          <w:p w14:paraId="516924A1" w14:textId="77777777" w:rsidR="0097082F" w:rsidRPr="006C1BE4" w:rsidRDefault="0097082F" w:rsidP="0097082F">
            <w:pPr>
              <w:pStyle w:val="ListParagraph"/>
              <w:tabs>
                <w:tab w:val="center" w:pos="4320"/>
                <w:tab w:val="right" w:pos="8640"/>
              </w:tabs>
              <w:ind w:left="0"/>
              <w:rPr>
                <w:rFonts w:asciiTheme="minorHAnsi" w:hAnsiTheme="minorHAnsi"/>
                <w:sz w:val="22"/>
                <w:szCs w:val="22"/>
              </w:rPr>
            </w:pPr>
            <w:r w:rsidRPr="006C1BE4">
              <w:rPr>
                <w:rFonts w:asciiTheme="minorHAnsi" w:hAnsiTheme="minorHAnsi"/>
                <w:sz w:val="22"/>
                <w:szCs w:val="22"/>
              </w:rPr>
              <w:t>Company / name</w:t>
            </w:r>
          </w:p>
        </w:tc>
        <w:tc>
          <w:tcPr>
            <w:tcW w:w="918" w:type="dxa"/>
            <w:shd w:val="clear" w:color="auto" w:fill="FFFFFF" w:themeFill="background1"/>
          </w:tcPr>
          <w:p w14:paraId="49AF0D0E" w14:textId="77777777" w:rsidR="0097082F" w:rsidRPr="006C1BE4" w:rsidRDefault="0097082F" w:rsidP="0097082F">
            <w:pPr>
              <w:pStyle w:val="ListParagraph"/>
              <w:tabs>
                <w:tab w:val="center" w:pos="4320"/>
                <w:tab w:val="right" w:pos="8640"/>
              </w:tabs>
              <w:ind w:left="0"/>
              <w:rPr>
                <w:rFonts w:asciiTheme="minorHAnsi" w:hAnsiTheme="minorHAnsi"/>
                <w:sz w:val="22"/>
                <w:szCs w:val="22"/>
              </w:rPr>
            </w:pPr>
            <w:r w:rsidRPr="006C1BE4">
              <w:rPr>
                <w:rFonts w:asciiTheme="minorHAnsi" w:hAnsiTheme="minorHAnsi"/>
                <w:sz w:val="22"/>
                <w:szCs w:val="22"/>
              </w:rPr>
              <w:t>Label</w:t>
            </w:r>
          </w:p>
        </w:tc>
        <w:tc>
          <w:tcPr>
            <w:tcW w:w="992" w:type="dxa"/>
            <w:shd w:val="clear" w:color="auto" w:fill="FFFFFF" w:themeFill="background1"/>
          </w:tcPr>
          <w:p w14:paraId="5B94A062" w14:textId="77777777" w:rsidR="0097082F" w:rsidRPr="006C1BE4" w:rsidRDefault="0097082F" w:rsidP="0097082F">
            <w:pPr>
              <w:pStyle w:val="ListParagraph"/>
              <w:tabs>
                <w:tab w:val="center" w:pos="4320"/>
                <w:tab w:val="right" w:pos="8640"/>
              </w:tabs>
              <w:ind w:left="0"/>
              <w:rPr>
                <w:rFonts w:asciiTheme="minorHAnsi" w:hAnsiTheme="minorHAnsi"/>
                <w:sz w:val="22"/>
                <w:szCs w:val="22"/>
              </w:rPr>
            </w:pPr>
            <w:r w:rsidRPr="006C1BE4">
              <w:rPr>
                <w:rFonts w:asciiTheme="minorHAnsi" w:hAnsiTheme="minorHAnsi"/>
                <w:sz w:val="22"/>
                <w:szCs w:val="22"/>
              </w:rPr>
              <w:t>-</w:t>
            </w:r>
          </w:p>
        </w:tc>
        <w:tc>
          <w:tcPr>
            <w:tcW w:w="1774" w:type="dxa"/>
            <w:shd w:val="clear" w:color="auto" w:fill="FFFFFF" w:themeFill="background1"/>
          </w:tcPr>
          <w:p w14:paraId="6FD9C8AF" w14:textId="77777777" w:rsidR="0097082F" w:rsidRPr="006C1BE4" w:rsidRDefault="0097082F" w:rsidP="0097082F">
            <w:pPr>
              <w:pStyle w:val="ListParagraph"/>
              <w:tabs>
                <w:tab w:val="center" w:pos="4320"/>
                <w:tab w:val="right" w:pos="8640"/>
              </w:tabs>
              <w:ind w:left="0"/>
              <w:rPr>
                <w:rFonts w:asciiTheme="minorHAnsi" w:hAnsiTheme="minorHAnsi"/>
                <w:sz w:val="22"/>
                <w:szCs w:val="22"/>
              </w:rPr>
            </w:pPr>
            <w:r w:rsidRPr="006C1BE4">
              <w:rPr>
                <w:rFonts w:asciiTheme="minorHAnsi" w:hAnsiTheme="minorHAnsi"/>
                <w:sz w:val="22"/>
                <w:szCs w:val="22"/>
              </w:rPr>
              <w:t>-</w:t>
            </w:r>
          </w:p>
        </w:tc>
        <w:tc>
          <w:tcPr>
            <w:tcW w:w="1352" w:type="dxa"/>
            <w:shd w:val="clear" w:color="auto" w:fill="FFFFFF" w:themeFill="background1"/>
          </w:tcPr>
          <w:p w14:paraId="10F4CFCC" w14:textId="77777777" w:rsidR="0097082F" w:rsidRPr="006C1BE4" w:rsidRDefault="0097082F" w:rsidP="0097082F">
            <w:pPr>
              <w:pStyle w:val="ListParagraph"/>
              <w:tabs>
                <w:tab w:val="center" w:pos="4320"/>
                <w:tab w:val="right" w:pos="8640"/>
              </w:tabs>
              <w:ind w:left="0"/>
              <w:rPr>
                <w:rFonts w:asciiTheme="minorHAnsi" w:hAnsiTheme="minorHAnsi"/>
                <w:sz w:val="22"/>
                <w:szCs w:val="22"/>
              </w:rPr>
            </w:pPr>
            <w:r w:rsidRPr="006C1BE4">
              <w:rPr>
                <w:rFonts w:asciiTheme="minorHAnsi" w:hAnsiTheme="minorHAnsi"/>
                <w:sz w:val="22"/>
                <w:szCs w:val="22"/>
              </w:rPr>
              <w:t>-</w:t>
            </w:r>
          </w:p>
        </w:tc>
        <w:tc>
          <w:tcPr>
            <w:tcW w:w="2094" w:type="dxa"/>
            <w:shd w:val="clear" w:color="auto" w:fill="FFFFFF" w:themeFill="background1"/>
          </w:tcPr>
          <w:p w14:paraId="1AD48015" w14:textId="77777777" w:rsidR="0097082F" w:rsidRPr="006C1BE4" w:rsidRDefault="0097082F" w:rsidP="0097082F">
            <w:pPr>
              <w:pStyle w:val="ListParagraph"/>
              <w:tabs>
                <w:tab w:val="center" w:pos="4320"/>
                <w:tab w:val="right" w:pos="8640"/>
              </w:tabs>
              <w:ind w:left="0"/>
              <w:rPr>
                <w:rFonts w:asciiTheme="minorHAnsi" w:hAnsiTheme="minorHAnsi"/>
                <w:sz w:val="22"/>
                <w:szCs w:val="22"/>
              </w:rPr>
            </w:pPr>
            <w:r w:rsidRPr="006C1BE4">
              <w:rPr>
                <w:rFonts w:asciiTheme="minorHAnsi" w:hAnsiTheme="minorHAnsi"/>
                <w:sz w:val="22"/>
                <w:szCs w:val="22"/>
              </w:rPr>
              <w:t>-</w:t>
            </w:r>
          </w:p>
        </w:tc>
        <w:tc>
          <w:tcPr>
            <w:tcW w:w="3087" w:type="dxa"/>
            <w:shd w:val="clear" w:color="auto" w:fill="FFFFFF" w:themeFill="background1"/>
          </w:tcPr>
          <w:p w14:paraId="6542573B" w14:textId="77777777" w:rsidR="0097082F" w:rsidRPr="006C1BE4" w:rsidRDefault="0097082F" w:rsidP="0097082F">
            <w:pPr>
              <w:pStyle w:val="ListParagraph"/>
              <w:tabs>
                <w:tab w:val="center" w:pos="4320"/>
                <w:tab w:val="right" w:pos="8640"/>
              </w:tabs>
              <w:ind w:left="0"/>
              <w:rPr>
                <w:rFonts w:asciiTheme="minorHAnsi" w:hAnsiTheme="minorHAnsi"/>
                <w:sz w:val="22"/>
                <w:szCs w:val="22"/>
              </w:rPr>
            </w:pPr>
            <w:r w:rsidRPr="006C1BE4">
              <w:rPr>
                <w:rFonts w:asciiTheme="minorHAnsi" w:hAnsiTheme="minorHAnsi"/>
                <w:sz w:val="22"/>
                <w:szCs w:val="22"/>
              </w:rPr>
              <w:t>Bidder Company name should come here</w:t>
            </w:r>
          </w:p>
        </w:tc>
      </w:tr>
      <w:tr w:rsidR="0097082F" w:rsidRPr="006C1BE4" w14:paraId="2F5DE6FA" w14:textId="77777777" w:rsidTr="009D09AB">
        <w:trPr>
          <w:trHeight w:val="940"/>
        </w:trPr>
        <w:tc>
          <w:tcPr>
            <w:tcW w:w="1150" w:type="dxa"/>
            <w:shd w:val="clear" w:color="auto" w:fill="FFFFFF" w:themeFill="background1"/>
          </w:tcPr>
          <w:p w14:paraId="0FFA1ACF" w14:textId="77777777" w:rsidR="0097082F" w:rsidRPr="006C1BE4" w:rsidRDefault="0097082F" w:rsidP="0097082F">
            <w:pPr>
              <w:pStyle w:val="ListParagraph"/>
              <w:tabs>
                <w:tab w:val="center" w:pos="4320"/>
                <w:tab w:val="right" w:pos="8640"/>
              </w:tabs>
              <w:ind w:left="0"/>
              <w:rPr>
                <w:rFonts w:asciiTheme="minorHAnsi" w:hAnsiTheme="minorHAnsi"/>
                <w:sz w:val="22"/>
                <w:szCs w:val="22"/>
              </w:rPr>
            </w:pPr>
            <w:r w:rsidRPr="006C1BE4">
              <w:rPr>
                <w:rFonts w:asciiTheme="minorHAnsi" w:hAnsiTheme="minorHAnsi"/>
                <w:sz w:val="22"/>
                <w:szCs w:val="22"/>
              </w:rPr>
              <w:t>Action Taken By</w:t>
            </w:r>
          </w:p>
        </w:tc>
        <w:tc>
          <w:tcPr>
            <w:tcW w:w="918" w:type="dxa"/>
            <w:shd w:val="clear" w:color="auto" w:fill="FFFFFF" w:themeFill="background1"/>
          </w:tcPr>
          <w:p w14:paraId="08E33C10" w14:textId="77777777" w:rsidR="0097082F" w:rsidRPr="006C1BE4" w:rsidRDefault="0097082F" w:rsidP="0097082F">
            <w:pPr>
              <w:pStyle w:val="ListParagraph"/>
              <w:tabs>
                <w:tab w:val="center" w:pos="4320"/>
                <w:tab w:val="right" w:pos="8640"/>
              </w:tabs>
              <w:ind w:left="0"/>
              <w:rPr>
                <w:rFonts w:asciiTheme="minorHAnsi" w:hAnsiTheme="minorHAnsi"/>
                <w:sz w:val="22"/>
                <w:szCs w:val="22"/>
              </w:rPr>
            </w:pPr>
            <w:r w:rsidRPr="006C1BE4">
              <w:rPr>
                <w:rFonts w:asciiTheme="minorHAnsi" w:hAnsiTheme="minorHAnsi"/>
                <w:sz w:val="22"/>
                <w:szCs w:val="22"/>
              </w:rPr>
              <w:t>Label</w:t>
            </w:r>
          </w:p>
        </w:tc>
        <w:tc>
          <w:tcPr>
            <w:tcW w:w="992" w:type="dxa"/>
            <w:shd w:val="clear" w:color="auto" w:fill="FFFFFF" w:themeFill="background1"/>
          </w:tcPr>
          <w:p w14:paraId="1083E285" w14:textId="77777777" w:rsidR="0097082F" w:rsidRPr="006C1BE4" w:rsidRDefault="0097082F" w:rsidP="0097082F">
            <w:pPr>
              <w:pStyle w:val="ListParagraph"/>
              <w:tabs>
                <w:tab w:val="center" w:pos="4320"/>
                <w:tab w:val="right" w:pos="8640"/>
              </w:tabs>
              <w:ind w:left="0"/>
              <w:rPr>
                <w:rFonts w:asciiTheme="minorHAnsi" w:hAnsiTheme="minorHAnsi"/>
                <w:sz w:val="22"/>
                <w:szCs w:val="22"/>
              </w:rPr>
            </w:pPr>
            <w:r w:rsidRPr="006C1BE4">
              <w:rPr>
                <w:rFonts w:asciiTheme="minorHAnsi" w:hAnsiTheme="minorHAnsi"/>
                <w:sz w:val="22"/>
                <w:szCs w:val="22"/>
              </w:rPr>
              <w:t>-</w:t>
            </w:r>
          </w:p>
        </w:tc>
        <w:tc>
          <w:tcPr>
            <w:tcW w:w="1774" w:type="dxa"/>
            <w:shd w:val="clear" w:color="auto" w:fill="FFFFFF" w:themeFill="background1"/>
          </w:tcPr>
          <w:p w14:paraId="2E95BE57" w14:textId="77777777" w:rsidR="0097082F" w:rsidRPr="006C1BE4" w:rsidRDefault="0097082F" w:rsidP="0097082F">
            <w:pPr>
              <w:pStyle w:val="ListParagraph"/>
              <w:tabs>
                <w:tab w:val="center" w:pos="4320"/>
                <w:tab w:val="right" w:pos="8640"/>
              </w:tabs>
              <w:ind w:left="0"/>
              <w:rPr>
                <w:rFonts w:asciiTheme="minorHAnsi" w:hAnsiTheme="minorHAnsi"/>
                <w:sz w:val="22"/>
                <w:szCs w:val="22"/>
              </w:rPr>
            </w:pPr>
            <w:r w:rsidRPr="006C1BE4">
              <w:rPr>
                <w:rFonts w:asciiTheme="minorHAnsi" w:hAnsiTheme="minorHAnsi"/>
                <w:sz w:val="22"/>
                <w:szCs w:val="22"/>
              </w:rPr>
              <w:t>-</w:t>
            </w:r>
          </w:p>
        </w:tc>
        <w:tc>
          <w:tcPr>
            <w:tcW w:w="1352" w:type="dxa"/>
            <w:shd w:val="clear" w:color="auto" w:fill="FFFFFF" w:themeFill="background1"/>
          </w:tcPr>
          <w:p w14:paraId="41B3E805" w14:textId="77777777" w:rsidR="0097082F" w:rsidRPr="006C1BE4" w:rsidRDefault="0097082F" w:rsidP="0097082F">
            <w:pPr>
              <w:pStyle w:val="ListParagraph"/>
              <w:tabs>
                <w:tab w:val="center" w:pos="4320"/>
                <w:tab w:val="right" w:pos="8640"/>
              </w:tabs>
              <w:ind w:left="0"/>
              <w:rPr>
                <w:rFonts w:asciiTheme="minorHAnsi" w:hAnsiTheme="minorHAnsi"/>
                <w:sz w:val="22"/>
                <w:szCs w:val="22"/>
              </w:rPr>
            </w:pPr>
            <w:r w:rsidRPr="006C1BE4">
              <w:rPr>
                <w:rFonts w:asciiTheme="minorHAnsi" w:hAnsiTheme="minorHAnsi"/>
                <w:sz w:val="22"/>
                <w:szCs w:val="22"/>
              </w:rPr>
              <w:t>-</w:t>
            </w:r>
          </w:p>
        </w:tc>
        <w:tc>
          <w:tcPr>
            <w:tcW w:w="2094" w:type="dxa"/>
            <w:shd w:val="clear" w:color="auto" w:fill="FFFFFF" w:themeFill="background1"/>
          </w:tcPr>
          <w:p w14:paraId="2DD8EE8B" w14:textId="77777777" w:rsidR="0097082F" w:rsidRPr="006C1BE4" w:rsidRDefault="0097082F" w:rsidP="0097082F">
            <w:pPr>
              <w:pStyle w:val="ListParagraph"/>
              <w:tabs>
                <w:tab w:val="center" w:pos="4320"/>
                <w:tab w:val="right" w:pos="8640"/>
              </w:tabs>
              <w:ind w:left="0"/>
              <w:rPr>
                <w:rFonts w:asciiTheme="minorHAnsi" w:hAnsiTheme="minorHAnsi"/>
                <w:sz w:val="22"/>
                <w:szCs w:val="22"/>
              </w:rPr>
            </w:pPr>
            <w:r w:rsidRPr="006C1BE4">
              <w:rPr>
                <w:rFonts w:asciiTheme="minorHAnsi" w:hAnsiTheme="minorHAnsi"/>
                <w:sz w:val="22"/>
                <w:szCs w:val="22"/>
              </w:rPr>
              <w:t>-</w:t>
            </w:r>
          </w:p>
        </w:tc>
        <w:tc>
          <w:tcPr>
            <w:tcW w:w="3087" w:type="dxa"/>
            <w:shd w:val="clear" w:color="auto" w:fill="FFFFFF" w:themeFill="background1"/>
          </w:tcPr>
          <w:p w14:paraId="76442575" w14:textId="77777777" w:rsidR="0097082F" w:rsidRPr="006C1BE4" w:rsidRDefault="0097082F" w:rsidP="0097082F">
            <w:pPr>
              <w:pStyle w:val="ListParagraph"/>
              <w:tabs>
                <w:tab w:val="center" w:pos="4320"/>
                <w:tab w:val="right" w:pos="8640"/>
              </w:tabs>
              <w:ind w:left="0"/>
              <w:rPr>
                <w:rFonts w:asciiTheme="minorHAnsi" w:hAnsiTheme="minorHAnsi"/>
                <w:sz w:val="22"/>
                <w:szCs w:val="22"/>
              </w:rPr>
            </w:pPr>
            <w:r w:rsidRPr="006C1BE4">
              <w:rPr>
                <w:rFonts w:asciiTheme="minorHAnsi" w:hAnsiTheme="minorHAnsi"/>
                <w:sz w:val="22"/>
                <w:szCs w:val="22"/>
              </w:rPr>
              <w:t>-</w:t>
            </w:r>
          </w:p>
        </w:tc>
      </w:tr>
      <w:tr w:rsidR="0097082F" w:rsidRPr="006C1BE4" w14:paraId="3E19CAB9" w14:textId="77777777" w:rsidTr="009D09AB">
        <w:trPr>
          <w:trHeight w:val="940"/>
        </w:trPr>
        <w:tc>
          <w:tcPr>
            <w:tcW w:w="1150" w:type="dxa"/>
            <w:shd w:val="clear" w:color="auto" w:fill="FFFFFF" w:themeFill="background1"/>
          </w:tcPr>
          <w:p w14:paraId="4072C6D5" w14:textId="77777777" w:rsidR="0097082F" w:rsidRPr="006C1BE4" w:rsidRDefault="0097082F" w:rsidP="0097082F">
            <w:pPr>
              <w:pStyle w:val="ListParagraph"/>
              <w:tabs>
                <w:tab w:val="center" w:pos="4320"/>
                <w:tab w:val="right" w:pos="8640"/>
              </w:tabs>
              <w:ind w:left="0"/>
              <w:rPr>
                <w:rFonts w:asciiTheme="minorHAnsi" w:hAnsiTheme="minorHAnsi"/>
                <w:sz w:val="22"/>
                <w:szCs w:val="22"/>
              </w:rPr>
            </w:pPr>
            <w:r w:rsidRPr="006C1BE4">
              <w:rPr>
                <w:rFonts w:asciiTheme="minorHAnsi" w:hAnsiTheme="minorHAnsi"/>
                <w:sz w:val="22"/>
                <w:szCs w:val="22"/>
              </w:rPr>
              <w:t>Action</w:t>
            </w:r>
          </w:p>
        </w:tc>
        <w:tc>
          <w:tcPr>
            <w:tcW w:w="918" w:type="dxa"/>
            <w:shd w:val="clear" w:color="auto" w:fill="FFFFFF" w:themeFill="background1"/>
          </w:tcPr>
          <w:p w14:paraId="0E42B432" w14:textId="77777777" w:rsidR="0097082F" w:rsidRPr="006C1BE4" w:rsidRDefault="0097082F" w:rsidP="0097082F">
            <w:pPr>
              <w:pStyle w:val="ListParagraph"/>
              <w:tabs>
                <w:tab w:val="center" w:pos="4320"/>
                <w:tab w:val="right" w:pos="8640"/>
              </w:tabs>
              <w:ind w:left="0"/>
              <w:rPr>
                <w:rFonts w:asciiTheme="minorHAnsi" w:hAnsiTheme="minorHAnsi"/>
                <w:sz w:val="22"/>
                <w:szCs w:val="22"/>
              </w:rPr>
            </w:pPr>
            <w:r w:rsidRPr="006C1BE4">
              <w:rPr>
                <w:rFonts w:asciiTheme="minorHAnsi" w:hAnsiTheme="minorHAnsi"/>
                <w:sz w:val="22"/>
                <w:szCs w:val="22"/>
              </w:rPr>
              <w:t>Label</w:t>
            </w:r>
          </w:p>
        </w:tc>
        <w:tc>
          <w:tcPr>
            <w:tcW w:w="992" w:type="dxa"/>
            <w:shd w:val="clear" w:color="auto" w:fill="FFFFFF" w:themeFill="background1"/>
          </w:tcPr>
          <w:p w14:paraId="30079B56" w14:textId="77777777" w:rsidR="0097082F" w:rsidRPr="006C1BE4" w:rsidRDefault="0097082F" w:rsidP="0097082F">
            <w:pPr>
              <w:pStyle w:val="ListParagraph"/>
              <w:tabs>
                <w:tab w:val="center" w:pos="4320"/>
                <w:tab w:val="right" w:pos="8640"/>
              </w:tabs>
              <w:ind w:left="0"/>
              <w:rPr>
                <w:rFonts w:asciiTheme="minorHAnsi" w:hAnsiTheme="minorHAnsi"/>
                <w:sz w:val="22"/>
                <w:szCs w:val="22"/>
              </w:rPr>
            </w:pPr>
            <w:r w:rsidRPr="006C1BE4">
              <w:rPr>
                <w:rFonts w:asciiTheme="minorHAnsi" w:hAnsiTheme="minorHAnsi"/>
                <w:sz w:val="22"/>
                <w:szCs w:val="22"/>
              </w:rPr>
              <w:t>-</w:t>
            </w:r>
          </w:p>
        </w:tc>
        <w:tc>
          <w:tcPr>
            <w:tcW w:w="1774" w:type="dxa"/>
            <w:shd w:val="clear" w:color="auto" w:fill="FFFFFF" w:themeFill="background1"/>
          </w:tcPr>
          <w:p w14:paraId="2EDEFC6C" w14:textId="77777777" w:rsidR="0097082F" w:rsidRPr="006C1BE4" w:rsidRDefault="0097082F" w:rsidP="0097082F">
            <w:pPr>
              <w:pStyle w:val="ListParagraph"/>
              <w:tabs>
                <w:tab w:val="center" w:pos="4320"/>
                <w:tab w:val="right" w:pos="8640"/>
              </w:tabs>
              <w:ind w:left="0"/>
              <w:rPr>
                <w:rFonts w:asciiTheme="minorHAnsi" w:hAnsiTheme="minorHAnsi"/>
                <w:sz w:val="22"/>
                <w:szCs w:val="22"/>
              </w:rPr>
            </w:pPr>
            <w:r w:rsidRPr="006C1BE4">
              <w:rPr>
                <w:rFonts w:asciiTheme="minorHAnsi" w:hAnsiTheme="minorHAnsi"/>
                <w:sz w:val="22"/>
                <w:szCs w:val="22"/>
              </w:rPr>
              <w:t>-</w:t>
            </w:r>
          </w:p>
        </w:tc>
        <w:tc>
          <w:tcPr>
            <w:tcW w:w="1352" w:type="dxa"/>
            <w:shd w:val="clear" w:color="auto" w:fill="FFFFFF" w:themeFill="background1"/>
          </w:tcPr>
          <w:p w14:paraId="3B868E55" w14:textId="77777777" w:rsidR="0097082F" w:rsidRPr="006C1BE4" w:rsidRDefault="0097082F" w:rsidP="0097082F">
            <w:pPr>
              <w:pStyle w:val="ListParagraph"/>
              <w:tabs>
                <w:tab w:val="center" w:pos="4320"/>
                <w:tab w:val="right" w:pos="8640"/>
              </w:tabs>
              <w:ind w:left="0"/>
              <w:rPr>
                <w:rFonts w:asciiTheme="minorHAnsi" w:hAnsiTheme="minorHAnsi"/>
                <w:sz w:val="22"/>
                <w:szCs w:val="22"/>
              </w:rPr>
            </w:pPr>
            <w:r w:rsidRPr="006C1BE4">
              <w:rPr>
                <w:rFonts w:asciiTheme="minorHAnsi" w:hAnsiTheme="minorHAnsi"/>
                <w:sz w:val="22"/>
                <w:szCs w:val="22"/>
              </w:rPr>
              <w:t>-</w:t>
            </w:r>
          </w:p>
        </w:tc>
        <w:tc>
          <w:tcPr>
            <w:tcW w:w="2094" w:type="dxa"/>
            <w:shd w:val="clear" w:color="auto" w:fill="FFFFFF" w:themeFill="background1"/>
          </w:tcPr>
          <w:p w14:paraId="340F1737" w14:textId="77777777" w:rsidR="0097082F" w:rsidRPr="006C1BE4" w:rsidRDefault="0097082F" w:rsidP="0097082F">
            <w:pPr>
              <w:pStyle w:val="ListParagraph"/>
              <w:tabs>
                <w:tab w:val="center" w:pos="4320"/>
                <w:tab w:val="right" w:pos="8640"/>
              </w:tabs>
              <w:ind w:left="0"/>
              <w:rPr>
                <w:rFonts w:asciiTheme="minorHAnsi" w:hAnsiTheme="minorHAnsi"/>
                <w:sz w:val="22"/>
                <w:szCs w:val="22"/>
              </w:rPr>
            </w:pPr>
            <w:r w:rsidRPr="006C1BE4">
              <w:rPr>
                <w:rFonts w:asciiTheme="minorHAnsi" w:hAnsiTheme="minorHAnsi"/>
                <w:sz w:val="22"/>
                <w:szCs w:val="22"/>
              </w:rPr>
              <w:t>-</w:t>
            </w:r>
          </w:p>
        </w:tc>
        <w:tc>
          <w:tcPr>
            <w:tcW w:w="3087" w:type="dxa"/>
            <w:shd w:val="clear" w:color="auto" w:fill="FFFFFF" w:themeFill="background1"/>
          </w:tcPr>
          <w:p w14:paraId="41FA65A2" w14:textId="77777777" w:rsidR="0097082F" w:rsidRPr="006C1BE4" w:rsidRDefault="0097082F" w:rsidP="0097082F">
            <w:pPr>
              <w:pStyle w:val="ListParagraph"/>
              <w:tabs>
                <w:tab w:val="center" w:pos="4320"/>
                <w:tab w:val="right" w:pos="8640"/>
              </w:tabs>
              <w:ind w:left="0"/>
              <w:rPr>
                <w:rFonts w:asciiTheme="minorHAnsi" w:hAnsiTheme="minorHAnsi"/>
                <w:sz w:val="22"/>
                <w:szCs w:val="22"/>
              </w:rPr>
            </w:pPr>
            <w:r w:rsidRPr="006C1BE4">
              <w:rPr>
                <w:rFonts w:asciiTheme="minorHAnsi" w:hAnsiTheme="minorHAnsi"/>
                <w:sz w:val="22"/>
                <w:szCs w:val="22"/>
              </w:rPr>
              <w:t>Action Status should be there. “Map” or “Unmap”</w:t>
            </w:r>
          </w:p>
        </w:tc>
      </w:tr>
      <w:tr w:rsidR="0097082F" w:rsidRPr="006C1BE4" w14:paraId="2883F250" w14:textId="77777777" w:rsidTr="009D09AB">
        <w:trPr>
          <w:trHeight w:val="940"/>
        </w:trPr>
        <w:tc>
          <w:tcPr>
            <w:tcW w:w="1150" w:type="dxa"/>
            <w:shd w:val="clear" w:color="auto" w:fill="FFFFFF" w:themeFill="background1"/>
          </w:tcPr>
          <w:p w14:paraId="7E82F0FF" w14:textId="77777777" w:rsidR="0097082F" w:rsidRPr="006C1BE4" w:rsidRDefault="0097082F" w:rsidP="0097082F">
            <w:pPr>
              <w:pStyle w:val="ListParagraph"/>
              <w:tabs>
                <w:tab w:val="center" w:pos="4320"/>
                <w:tab w:val="right" w:pos="8640"/>
              </w:tabs>
              <w:ind w:left="0"/>
              <w:rPr>
                <w:rFonts w:asciiTheme="minorHAnsi" w:hAnsiTheme="minorHAnsi"/>
                <w:sz w:val="22"/>
                <w:szCs w:val="22"/>
              </w:rPr>
            </w:pPr>
            <w:r w:rsidRPr="006C1BE4">
              <w:rPr>
                <w:rFonts w:asciiTheme="minorHAnsi" w:hAnsiTheme="minorHAnsi"/>
                <w:sz w:val="22"/>
                <w:szCs w:val="22"/>
              </w:rPr>
              <w:t xml:space="preserve">Date and Time </w:t>
            </w:r>
          </w:p>
        </w:tc>
        <w:tc>
          <w:tcPr>
            <w:tcW w:w="918" w:type="dxa"/>
            <w:shd w:val="clear" w:color="auto" w:fill="FFFFFF" w:themeFill="background1"/>
          </w:tcPr>
          <w:p w14:paraId="00646605" w14:textId="77777777" w:rsidR="0097082F" w:rsidRPr="006C1BE4" w:rsidRDefault="0097082F" w:rsidP="0097082F">
            <w:pPr>
              <w:pStyle w:val="ListParagraph"/>
              <w:tabs>
                <w:tab w:val="center" w:pos="4320"/>
                <w:tab w:val="right" w:pos="8640"/>
              </w:tabs>
              <w:ind w:left="0"/>
              <w:rPr>
                <w:rFonts w:asciiTheme="minorHAnsi" w:hAnsiTheme="minorHAnsi"/>
                <w:sz w:val="22"/>
                <w:szCs w:val="22"/>
              </w:rPr>
            </w:pPr>
            <w:r w:rsidRPr="006C1BE4">
              <w:rPr>
                <w:rFonts w:asciiTheme="minorHAnsi" w:hAnsiTheme="minorHAnsi"/>
                <w:sz w:val="22"/>
                <w:szCs w:val="22"/>
              </w:rPr>
              <w:t>Label</w:t>
            </w:r>
          </w:p>
        </w:tc>
        <w:tc>
          <w:tcPr>
            <w:tcW w:w="992" w:type="dxa"/>
            <w:shd w:val="clear" w:color="auto" w:fill="FFFFFF" w:themeFill="background1"/>
          </w:tcPr>
          <w:p w14:paraId="26AA7934" w14:textId="77777777" w:rsidR="0097082F" w:rsidRPr="006C1BE4" w:rsidRDefault="0097082F" w:rsidP="0097082F">
            <w:pPr>
              <w:pStyle w:val="ListParagraph"/>
              <w:tabs>
                <w:tab w:val="center" w:pos="4320"/>
                <w:tab w:val="right" w:pos="8640"/>
              </w:tabs>
              <w:ind w:left="0"/>
              <w:rPr>
                <w:rFonts w:asciiTheme="minorHAnsi" w:hAnsiTheme="minorHAnsi"/>
                <w:sz w:val="22"/>
                <w:szCs w:val="22"/>
              </w:rPr>
            </w:pPr>
            <w:r w:rsidRPr="006C1BE4">
              <w:rPr>
                <w:rFonts w:asciiTheme="minorHAnsi" w:hAnsiTheme="minorHAnsi"/>
                <w:sz w:val="22"/>
                <w:szCs w:val="22"/>
              </w:rPr>
              <w:t>-</w:t>
            </w:r>
          </w:p>
        </w:tc>
        <w:tc>
          <w:tcPr>
            <w:tcW w:w="1774" w:type="dxa"/>
            <w:shd w:val="clear" w:color="auto" w:fill="FFFFFF" w:themeFill="background1"/>
          </w:tcPr>
          <w:p w14:paraId="74F879E2" w14:textId="77777777" w:rsidR="0097082F" w:rsidRPr="006C1BE4" w:rsidRDefault="0097082F" w:rsidP="0097082F">
            <w:pPr>
              <w:pStyle w:val="ListParagraph"/>
              <w:tabs>
                <w:tab w:val="center" w:pos="4320"/>
                <w:tab w:val="right" w:pos="8640"/>
              </w:tabs>
              <w:ind w:left="0"/>
              <w:rPr>
                <w:rFonts w:asciiTheme="minorHAnsi" w:hAnsiTheme="minorHAnsi"/>
                <w:sz w:val="22"/>
                <w:szCs w:val="22"/>
              </w:rPr>
            </w:pPr>
            <w:r w:rsidRPr="006C1BE4">
              <w:rPr>
                <w:rFonts w:asciiTheme="minorHAnsi" w:hAnsiTheme="minorHAnsi"/>
                <w:sz w:val="22"/>
                <w:szCs w:val="22"/>
              </w:rPr>
              <w:t>-</w:t>
            </w:r>
          </w:p>
        </w:tc>
        <w:tc>
          <w:tcPr>
            <w:tcW w:w="1352" w:type="dxa"/>
            <w:shd w:val="clear" w:color="auto" w:fill="FFFFFF" w:themeFill="background1"/>
          </w:tcPr>
          <w:p w14:paraId="7B68D1F4" w14:textId="77777777" w:rsidR="0097082F" w:rsidRPr="006C1BE4" w:rsidRDefault="0097082F" w:rsidP="0097082F">
            <w:pPr>
              <w:pStyle w:val="ListParagraph"/>
              <w:tabs>
                <w:tab w:val="center" w:pos="4320"/>
                <w:tab w:val="right" w:pos="8640"/>
              </w:tabs>
              <w:ind w:left="0"/>
              <w:rPr>
                <w:rFonts w:asciiTheme="minorHAnsi" w:hAnsiTheme="minorHAnsi"/>
                <w:sz w:val="22"/>
                <w:szCs w:val="22"/>
              </w:rPr>
            </w:pPr>
            <w:r w:rsidRPr="006C1BE4">
              <w:rPr>
                <w:rFonts w:asciiTheme="minorHAnsi" w:hAnsiTheme="minorHAnsi"/>
                <w:sz w:val="22"/>
                <w:szCs w:val="22"/>
              </w:rPr>
              <w:t>-</w:t>
            </w:r>
          </w:p>
        </w:tc>
        <w:tc>
          <w:tcPr>
            <w:tcW w:w="2094" w:type="dxa"/>
            <w:shd w:val="clear" w:color="auto" w:fill="FFFFFF" w:themeFill="background1"/>
          </w:tcPr>
          <w:p w14:paraId="7F4B6B68" w14:textId="77777777" w:rsidR="0097082F" w:rsidRPr="006C1BE4" w:rsidRDefault="0097082F" w:rsidP="0097082F">
            <w:pPr>
              <w:pStyle w:val="ListParagraph"/>
              <w:tabs>
                <w:tab w:val="center" w:pos="4320"/>
                <w:tab w:val="right" w:pos="8640"/>
              </w:tabs>
              <w:ind w:left="0"/>
              <w:rPr>
                <w:rFonts w:asciiTheme="minorHAnsi" w:hAnsiTheme="minorHAnsi"/>
                <w:sz w:val="22"/>
                <w:szCs w:val="22"/>
              </w:rPr>
            </w:pPr>
            <w:r w:rsidRPr="006C1BE4">
              <w:rPr>
                <w:rFonts w:asciiTheme="minorHAnsi" w:hAnsiTheme="minorHAnsi"/>
                <w:sz w:val="22"/>
                <w:szCs w:val="22"/>
              </w:rPr>
              <w:t>-</w:t>
            </w:r>
          </w:p>
        </w:tc>
        <w:tc>
          <w:tcPr>
            <w:tcW w:w="3087" w:type="dxa"/>
            <w:shd w:val="clear" w:color="auto" w:fill="FFFFFF" w:themeFill="background1"/>
          </w:tcPr>
          <w:p w14:paraId="0B647909" w14:textId="77777777" w:rsidR="0097082F" w:rsidRPr="006C1BE4" w:rsidRDefault="0097082F" w:rsidP="0097082F">
            <w:pPr>
              <w:pStyle w:val="ListParagraph"/>
              <w:tabs>
                <w:tab w:val="center" w:pos="4320"/>
                <w:tab w:val="right" w:pos="8640"/>
              </w:tabs>
              <w:ind w:left="0"/>
              <w:rPr>
                <w:rFonts w:asciiTheme="minorHAnsi" w:hAnsiTheme="minorHAnsi"/>
                <w:sz w:val="22"/>
                <w:szCs w:val="22"/>
              </w:rPr>
            </w:pPr>
            <w:r w:rsidRPr="006C1BE4">
              <w:rPr>
                <w:rFonts w:asciiTheme="minorHAnsi" w:hAnsiTheme="minorHAnsi"/>
                <w:sz w:val="22"/>
                <w:szCs w:val="22"/>
              </w:rPr>
              <w:t>Login Date and time should come here.</w:t>
            </w:r>
          </w:p>
        </w:tc>
      </w:tr>
    </w:tbl>
    <w:p w14:paraId="68F3A8B3" w14:textId="77777777" w:rsidR="0097082F" w:rsidRDefault="0097082F" w:rsidP="0097082F"/>
    <w:p w14:paraId="669BB95C" w14:textId="77777777" w:rsidR="0097082F" w:rsidRDefault="0097082F" w:rsidP="0097082F"/>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6"/>
        <w:gridCol w:w="1858"/>
        <w:gridCol w:w="7643"/>
      </w:tblGrid>
      <w:tr w:rsidR="0097082F" w:rsidRPr="00850E51" w14:paraId="73ADA406" w14:textId="77777777" w:rsidTr="009D09AB">
        <w:trPr>
          <w:trHeight w:val="501"/>
        </w:trPr>
        <w:tc>
          <w:tcPr>
            <w:tcW w:w="1866" w:type="dxa"/>
            <w:shd w:val="clear" w:color="auto" w:fill="C4BC96"/>
            <w:vAlign w:val="center"/>
          </w:tcPr>
          <w:p w14:paraId="7F22F28F" w14:textId="77777777" w:rsidR="0097082F" w:rsidRPr="00850E51" w:rsidRDefault="0097082F" w:rsidP="0097082F">
            <w:pPr>
              <w:rPr>
                <w:rFonts w:asciiTheme="minorHAnsi" w:hAnsiTheme="minorHAnsi"/>
                <w:b/>
                <w:bCs/>
                <w:iCs/>
                <w:sz w:val="22"/>
                <w:szCs w:val="22"/>
              </w:rPr>
            </w:pPr>
            <w:r w:rsidRPr="00850E51">
              <w:rPr>
                <w:rFonts w:asciiTheme="minorHAnsi" w:hAnsiTheme="minorHAnsi"/>
                <w:b/>
                <w:bCs/>
                <w:iCs/>
                <w:sz w:val="22"/>
                <w:szCs w:val="22"/>
              </w:rPr>
              <w:t>Control</w:t>
            </w:r>
          </w:p>
        </w:tc>
        <w:tc>
          <w:tcPr>
            <w:tcW w:w="1858" w:type="dxa"/>
            <w:shd w:val="clear" w:color="auto" w:fill="C4BC96"/>
            <w:vAlign w:val="center"/>
          </w:tcPr>
          <w:p w14:paraId="7AC0469D" w14:textId="77777777" w:rsidR="0097082F" w:rsidRPr="00850E51" w:rsidRDefault="0097082F" w:rsidP="0097082F">
            <w:pPr>
              <w:rPr>
                <w:rFonts w:asciiTheme="minorHAnsi" w:hAnsiTheme="minorHAnsi"/>
                <w:b/>
                <w:bCs/>
                <w:iCs/>
                <w:sz w:val="22"/>
                <w:szCs w:val="22"/>
              </w:rPr>
            </w:pPr>
            <w:r w:rsidRPr="00850E51">
              <w:rPr>
                <w:rFonts w:asciiTheme="minorHAnsi" w:hAnsiTheme="minorHAnsi"/>
                <w:b/>
                <w:bCs/>
                <w:iCs/>
                <w:sz w:val="22"/>
                <w:szCs w:val="22"/>
              </w:rPr>
              <w:t>Control Type</w:t>
            </w:r>
          </w:p>
        </w:tc>
        <w:tc>
          <w:tcPr>
            <w:tcW w:w="7643" w:type="dxa"/>
            <w:shd w:val="clear" w:color="auto" w:fill="C4BC96"/>
            <w:vAlign w:val="center"/>
          </w:tcPr>
          <w:p w14:paraId="3D62002D" w14:textId="77777777" w:rsidR="0097082F" w:rsidRPr="00850E51" w:rsidRDefault="0097082F" w:rsidP="0097082F">
            <w:pPr>
              <w:rPr>
                <w:rFonts w:asciiTheme="minorHAnsi" w:hAnsiTheme="minorHAnsi"/>
                <w:b/>
                <w:bCs/>
                <w:iCs/>
                <w:sz w:val="22"/>
                <w:szCs w:val="22"/>
              </w:rPr>
            </w:pPr>
            <w:r w:rsidRPr="00850E51">
              <w:rPr>
                <w:rFonts w:asciiTheme="minorHAnsi" w:hAnsiTheme="minorHAnsi"/>
                <w:b/>
                <w:bCs/>
                <w:iCs/>
                <w:sz w:val="22"/>
                <w:szCs w:val="22"/>
              </w:rPr>
              <w:t>Behavior</w:t>
            </w:r>
          </w:p>
        </w:tc>
      </w:tr>
      <w:tr w:rsidR="0097082F" w:rsidRPr="00850E51" w14:paraId="1E8DCA30" w14:textId="77777777" w:rsidTr="009D09AB">
        <w:trPr>
          <w:trHeight w:val="517"/>
        </w:trPr>
        <w:tc>
          <w:tcPr>
            <w:tcW w:w="1866" w:type="dxa"/>
            <w:vAlign w:val="center"/>
          </w:tcPr>
          <w:p w14:paraId="677A66AC" w14:textId="77777777" w:rsidR="0097082F" w:rsidRPr="00850E51" w:rsidRDefault="0097082F" w:rsidP="0097082F">
            <w:pPr>
              <w:rPr>
                <w:rFonts w:asciiTheme="minorHAnsi" w:hAnsiTheme="minorHAnsi"/>
                <w:sz w:val="22"/>
                <w:szCs w:val="22"/>
              </w:rPr>
            </w:pPr>
            <w:r w:rsidRPr="00850E51">
              <w:rPr>
                <w:rFonts w:asciiTheme="minorHAnsi" w:hAnsiTheme="minorHAnsi"/>
                <w:sz w:val="22"/>
                <w:szCs w:val="22"/>
              </w:rPr>
              <w:t>PDF</w:t>
            </w:r>
          </w:p>
        </w:tc>
        <w:tc>
          <w:tcPr>
            <w:tcW w:w="1858" w:type="dxa"/>
          </w:tcPr>
          <w:p w14:paraId="5DC1D549" w14:textId="77777777" w:rsidR="0097082F" w:rsidRPr="00850E51" w:rsidRDefault="0097082F" w:rsidP="0097082F">
            <w:pPr>
              <w:rPr>
                <w:rFonts w:asciiTheme="minorHAnsi" w:hAnsiTheme="minorHAnsi"/>
                <w:sz w:val="22"/>
                <w:szCs w:val="22"/>
              </w:rPr>
            </w:pPr>
            <w:r>
              <w:rPr>
                <w:rFonts w:asciiTheme="minorHAnsi" w:hAnsiTheme="minorHAnsi"/>
                <w:sz w:val="22"/>
                <w:szCs w:val="22"/>
              </w:rPr>
              <w:t>Link</w:t>
            </w:r>
            <w:r w:rsidRPr="00850E51">
              <w:rPr>
                <w:rFonts w:asciiTheme="minorHAnsi" w:hAnsiTheme="minorHAnsi"/>
                <w:sz w:val="22"/>
                <w:szCs w:val="22"/>
              </w:rPr>
              <w:t xml:space="preserve"> </w:t>
            </w:r>
          </w:p>
        </w:tc>
        <w:tc>
          <w:tcPr>
            <w:tcW w:w="7643" w:type="dxa"/>
            <w:vAlign w:val="center"/>
          </w:tcPr>
          <w:p w14:paraId="70203492" w14:textId="77777777" w:rsidR="0097082F" w:rsidRPr="00850E51" w:rsidRDefault="0097082F" w:rsidP="0097082F">
            <w:pPr>
              <w:rPr>
                <w:rFonts w:asciiTheme="minorHAnsi" w:hAnsiTheme="minorHAnsi"/>
                <w:sz w:val="22"/>
                <w:szCs w:val="22"/>
              </w:rPr>
            </w:pPr>
            <w:r>
              <w:rPr>
                <w:rFonts w:asciiTheme="minorHAnsi" w:hAnsiTheme="minorHAnsi"/>
                <w:sz w:val="22"/>
                <w:szCs w:val="22"/>
              </w:rPr>
              <w:t>System should download the report in PDF format.</w:t>
            </w:r>
          </w:p>
        </w:tc>
      </w:tr>
      <w:tr w:rsidR="0097082F" w:rsidRPr="00850E51" w14:paraId="6BF21EDF" w14:textId="77777777" w:rsidTr="009D09AB">
        <w:trPr>
          <w:trHeight w:val="517"/>
        </w:trPr>
        <w:tc>
          <w:tcPr>
            <w:tcW w:w="1866" w:type="dxa"/>
            <w:vAlign w:val="center"/>
          </w:tcPr>
          <w:p w14:paraId="409264BC" w14:textId="77777777" w:rsidR="0097082F" w:rsidRPr="00850E51" w:rsidRDefault="0097082F" w:rsidP="0097082F">
            <w:pPr>
              <w:rPr>
                <w:rFonts w:asciiTheme="minorHAnsi" w:hAnsiTheme="minorHAnsi"/>
                <w:sz w:val="22"/>
                <w:szCs w:val="22"/>
              </w:rPr>
            </w:pPr>
            <w:r>
              <w:rPr>
                <w:rFonts w:asciiTheme="minorHAnsi" w:hAnsiTheme="minorHAnsi"/>
                <w:sz w:val="22"/>
                <w:szCs w:val="22"/>
              </w:rPr>
              <w:t>Excel</w:t>
            </w:r>
          </w:p>
        </w:tc>
        <w:tc>
          <w:tcPr>
            <w:tcW w:w="1858" w:type="dxa"/>
          </w:tcPr>
          <w:p w14:paraId="4B2F5D35" w14:textId="77777777" w:rsidR="0097082F" w:rsidRPr="00850E51" w:rsidRDefault="0097082F" w:rsidP="0097082F">
            <w:pPr>
              <w:rPr>
                <w:rFonts w:asciiTheme="minorHAnsi" w:hAnsiTheme="minorHAnsi"/>
                <w:sz w:val="22"/>
                <w:szCs w:val="22"/>
              </w:rPr>
            </w:pPr>
            <w:r>
              <w:rPr>
                <w:rFonts w:asciiTheme="minorHAnsi" w:hAnsiTheme="minorHAnsi"/>
                <w:sz w:val="22"/>
                <w:szCs w:val="22"/>
              </w:rPr>
              <w:t>Link</w:t>
            </w:r>
          </w:p>
        </w:tc>
        <w:tc>
          <w:tcPr>
            <w:tcW w:w="7643" w:type="dxa"/>
            <w:vAlign w:val="center"/>
          </w:tcPr>
          <w:p w14:paraId="73179D15" w14:textId="77777777" w:rsidR="0097082F" w:rsidRDefault="0097082F" w:rsidP="0097082F">
            <w:pPr>
              <w:rPr>
                <w:rFonts w:asciiTheme="minorHAnsi" w:hAnsiTheme="minorHAnsi"/>
                <w:sz w:val="22"/>
                <w:szCs w:val="22"/>
              </w:rPr>
            </w:pPr>
            <w:r>
              <w:rPr>
                <w:rFonts w:asciiTheme="minorHAnsi" w:hAnsiTheme="minorHAnsi"/>
                <w:sz w:val="22"/>
                <w:szCs w:val="22"/>
              </w:rPr>
              <w:t>System should download the report in Excel format.</w:t>
            </w:r>
          </w:p>
        </w:tc>
      </w:tr>
    </w:tbl>
    <w:p w14:paraId="42972EBF" w14:textId="77777777" w:rsidR="0097082F" w:rsidRPr="00A74929" w:rsidRDefault="0097082F" w:rsidP="0097082F"/>
    <w:p w14:paraId="3CE93838" w14:textId="77777777" w:rsidR="0097082F" w:rsidRDefault="0097082F" w:rsidP="0097082F">
      <w:pPr>
        <w:spacing w:before="0" w:after="0" w:line="360" w:lineRule="auto"/>
        <w:jc w:val="left"/>
        <w:rPr>
          <w:b/>
        </w:rPr>
      </w:pPr>
    </w:p>
    <w:p w14:paraId="5A1E8639" w14:textId="77777777" w:rsidR="0097082F" w:rsidRPr="00982371" w:rsidRDefault="0097082F" w:rsidP="0097082F">
      <w:pPr>
        <w:spacing w:before="0" w:after="0" w:line="360" w:lineRule="auto"/>
        <w:jc w:val="left"/>
        <w:rPr>
          <w:b/>
        </w:rPr>
      </w:pPr>
    </w:p>
    <w:p w14:paraId="6010164A" w14:textId="293829F3" w:rsidR="0097082F" w:rsidRPr="00A015E5" w:rsidRDefault="0097082F" w:rsidP="009D09AB">
      <w:pPr>
        <w:pStyle w:val="Heading2"/>
        <w:rPr>
          <w:rFonts w:ascii="Myanmar Text" w:hAnsi="Myanmar Text" w:cs="Myanmar Text"/>
        </w:rPr>
      </w:pPr>
      <w:bookmarkStart w:id="433" w:name="_Toc127462695"/>
      <w:r>
        <w:rPr>
          <w:rFonts w:ascii="Myanmar Text" w:hAnsi="Myanmar Text" w:cs="Myanmar Text"/>
        </w:rPr>
        <w:t xml:space="preserve">High Level </w:t>
      </w:r>
      <w:r w:rsidR="00556B59">
        <w:rPr>
          <w:rFonts w:ascii="Myanmar Text" w:hAnsi="Myanmar Text" w:cs="Myanmar Text"/>
        </w:rPr>
        <w:t>Use C</w:t>
      </w:r>
      <w:r w:rsidRPr="00A015E5">
        <w:rPr>
          <w:rFonts w:ascii="Myanmar Text" w:hAnsi="Myanmar Text" w:cs="Myanmar Text"/>
        </w:rPr>
        <w:t xml:space="preserve">ase of Auction Dashboard - </w:t>
      </w:r>
      <w:bookmarkEnd w:id="422"/>
      <w:r>
        <w:rPr>
          <w:rFonts w:ascii="Myanmar Text" w:hAnsi="Myanmar Text" w:cs="Myanmar Text"/>
        </w:rPr>
        <w:t>Officer</w:t>
      </w:r>
      <w:bookmarkEnd w:id="433"/>
      <w:r w:rsidRPr="00A015E5">
        <w:rPr>
          <w:rFonts w:ascii="Myanmar Text" w:hAnsi="Myanmar Text" w:cs="Myanmar Text"/>
        </w:rPr>
        <w:t xml:space="preserve"> </w:t>
      </w:r>
      <w:bookmarkEnd w:id="423"/>
      <w:bookmarkEnd w:id="424"/>
      <w:bookmarkEnd w:id="425"/>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7947"/>
      </w:tblGrid>
      <w:tr w:rsidR="0097082F" w:rsidRPr="00A74929" w14:paraId="4346A279" w14:textId="77777777" w:rsidTr="009D09AB">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64341010" w14:textId="77777777" w:rsidR="0097082F" w:rsidRPr="00A015E5" w:rsidRDefault="0097082F" w:rsidP="0097082F">
            <w:pPr>
              <w:rPr>
                <w:rFonts w:asciiTheme="minorHAnsi" w:hAnsiTheme="minorHAnsi"/>
                <w:b/>
                <w:i/>
                <w:sz w:val="22"/>
                <w:szCs w:val="22"/>
              </w:rPr>
            </w:pPr>
            <w:r w:rsidRPr="00A015E5">
              <w:rPr>
                <w:rFonts w:asciiTheme="minorHAnsi" w:hAnsiTheme="minorHAnsi"/>
                <w:b/>
                <w:i/>
                <w:sz w:val="22"/>
                <w:szCs w:val="22"/>
              </w:rPr>
              <w:t>Objective</w:t>
            </w:r>
          </w:p>
        </w:tc>
        <w:tc>
          <w:tcPr>
            <w:tcW w:w="7947" w:type="dxa"/>
            <w:tcBorders>
              <w:top w:val="single" w:sz="4" w:space="0" w:color="auto"/>
              <w:left w:val="single" w:sz="4" w:space="0" w:color="auto"/>
              <w:bottom w:val="single" w:sz="4" w:space="0" w:color="auto"/>
              <w:right w:val="single" w:sz="4" w:space="0" w:color="auto"/>
            </w:tcBorders>
          </w:tcPr>
          <w:p w14:paraId="3C592754" w14:textId="77777777" w:rsidR="0097082F" w:rsidRPr="00A015E5" w:rsidRDefault="0097082F" w:rsidP="00666390">
            <w:pPr>
              <w:numPr>
                <w:ilvl w:val="0"/>
                <w:numId w:val="1"/>
              </w:numPr>
              <w:spacing w:before="0" w:after="0" w:line="360" w:lineRule="auto"/>
              <w:rPr>
                <w:rFonts w:asciiTheme="minorHAnsi" w:hAnsiTheme="minorHAnsi"/>
                <w:sz w:val="22"/>
                <w:szCs w:val="22"/>
              </w:rPr>
            </w:pPr>
            <w:r w:rsidRPr="00A015E5">
              <w:rPr>
                <w:rFonts w:asciiTheme="minorHAnsi" w:hAnsiTheme="minorHAnsi"/>
                <w:sz w:val="22"/>
                <w:szCs w:val="22"/>
              </w:rPr>
              <w:t>To understand the presentation logic for the Auction Dashboard.</w:t>
            </w:r>
          </w:p>
        </w:tc>
      </w:tr>
      <w:tr w:rsidR="0097082F" w:rsidRPr="00A74929" w14:paraId="59401FA4" w14:textId="77777777" w:rsidTr="009D09AB">
        <w:trPr>
          <w:trHeight w:val="557"/>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07D3D773" w14:textId="77777777" w:rsidR="0097082F" w:rsidRPr="00A015E5" w:rsidRDefault="0097082F" w:rsidP="0097082F">
            <w:pPr>
              <w:rPr>
                <w:rFonts w:asciiTheme="minorHAnsi" w:hAnsiTheme="minorHAnsi"/>
                <w:b/>
                <w:i/>
                <w:sz w:val="22"/>
                <w:szCs w:val="22"/>
              </w:rPr>
            </w:pPr>
            <w:r w:rsidRPr="00A015E5">
              <w:rPr>
                <w:rFonts w:asciiTheme="minorHAnsi" w:hAnsiTheme="minorHAnsi"/>
                <w:b/>
                <w:i/>
                <w:sz w:val="22"/>
                <w:szCs w:val="22"/>
              </w:rPr>
              <w:t>Pre-Conditions</w:t>
            </w:r>
          </w:p>
        </w:tc>
        <w:tc>
          <w:tcPr>
            <w:tcW w:w="7947" w:type="dxa"/>
            <w:tcBorders>
              <w:top w:val="single" w:sz="4" w:space="0" w:color="auto"/>
              <w:left w:val="single" w:sz="4" w:space="0" w:color="auto"/>
              <w:bottom w:val="single" w:sz="4" w:space="0" w:color="auto"/>
              <w:right w:val="single" w:sz="4" w:space="0" w:color="auto"/>
            </w:tcBorders>
          </w:tcPr>
          <w:p w14:paraId="64FD01EF" w14:textId="77777777" w:rsidR="0097082F" w:rsidRPr="00A015E5" w:rsidRDefault="0097082F" w:rsidP="00666390">
            <w:pPr>
              <w:numPr>
                <w:ilvl w:val="0"/>
                <w:numId w:val="1"/>
              </w:numPr>
              <w:spacing w:before="0" w:after="0" w:line="360" w:lineRule="auto"/>
              <w:rPr>
                <w:rFonts w:asciiTheme="minorHAnsi" w:hAnsiTheme="minorHAnsi"/>
                <w:sz w:val="22"/>
                <w:szCs w:val="22"/>
              </w:rPr>
            </w:pPr>
            <w:r>
              <w:rPr>
                <w:rFonts w:asciiTheme="minorHAnsi" w:hAnsiTheme="minorHAnsi"/>
                <w:sz w:val="22"/>
                <w:szCs w:val="22"/>
              </w:rPr>
              <w:t>Auction notice should be created.</w:t>
            </w:r>
          </w:p>
        </w:tc>
      </w:tr>
      <w:tr w:rsidR="0097082F" w:rsidRPr="00A74929" w14:paraId="02EC72CF" w14:textId="77777777" w:rsidTr="009D09AB">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0C0AAD0D" w14:textId="77777777" w:rsidR="0097082F" w:rsidRPr="00A015E5" w:rsidRDefault="0097082F" w:rsidP="0097082F">
            <w:pPr>
              <w:rPr>
                <w:rFonts w:asciiTheme="minorHAnsi" w:hAnsiTheme="minorHAnsi"/>
                <w:b/>
                <w:i/>
                <w:sz w:val="22"/>
                <w:szCs w:val="22"/>
              </w:rPr>
            </w:pPr>
            <w:r w:rsidRPr="00A015E5">
              <w:rPr>
                <w:rFonts w:asciiTheme="minorHAnsi" w:hAnsiTheme="minorHAnsi"/>
                <w:b/>
                <w:i/>
                <w:sz w:val="22"/>
                <w:szCs w:val="22"/>
              </w:rPr>
              <w:t>Post Conditions</w:t>
            </w:r>
          </w:p>
        </w:tc>
        <w:tc>
          <w:tcPr>
            <w:tcW w:w="7947" w:type="dxa"/>
            <w:tcBorders>
              <w:top w:val="single" w:sz="4" w:space="0" w:color="auto"/>
              <w:left w:val="single" w:sz="4" w:space="0" w:color="auto"/>
              <w:bottom w:val="single" w:sz="4" w:space="0" w:color="auto"/>
              <w:right w:val="single" w:sz="4" w:space="0" w:color="auto"/>
            </w:tcBorders>
            <w:shd w:val="clear" w:color="auto" w:fill="auto"/>
          </w:tcPr>
          <w:p w14:paraId="109D705E" w14:textId="77777777" w:rsidR="0097082F" w:rsidRPr="00CD3629" w:rsidRDefault="0097082F" w:rsidP="00666390">
            <w:pPr>
              <w:numPr>
                <w:ilvl w:val="0"/>
                <w:numId w:val="1"/>
              </w:numPr>
              <w:spacing w:before="0" w:after="0" w:line="360" w:lineRule="auto"/>
              <w:rPr>
                <w:rFonts w:asciiTheme="minorHAnsi" w:hAnsiTheme="minorHAnsi"/>
                <w:sz w:val="22"/>
                <w:szCs w:val="22"/>
              </w:rPr>
            </w:pPr>
            <w:r w:rsidRPr="00A015E5">
              <w:rPr>
                <w:rFonts w:asciiTheme="minorHAnsi" w:hAnsiTheme="minorHAnsi"/>
                <w:sz w:val="22"/>
                <w:szCs w:val="22"/>
              </w:rPr>
              <w:t xml:space="preserve">All the links should available to </w:t>
            </w:r>
            <w:r>
              <w:rPr>
                <w:rFonts w:asciiTheme="minorHAnsi" w:hAnsiTheme="minorHAnsi"/>
                <w:sz w:val="22"/>
                <w:szCs w:val="22"/>
              </w:rPr>
              <w:t>Officer in all respective tabs under auction dashboard</w:t>
            </w:r>
            <w:r w:rsidRPr="00A015E5">
              <w:rPr>
                <w:rFonts w:asciiTheme="minorHAnsi" w:hAnsiTheme="minorHAnsi"/>
                <w:sz w:val="22"/>
                <w:szCs w:val="22"/>
              </w:rPr>
              <w:t>.</w:t>
            </w:r>
          </w:p>
        </w:tc>
      </w:tr>
      <w:tr w:rsidR="0097082F" w:rsidRPr="00A74929" w14:paraId="08714215" w14:textId="77777777" w:rsidTr="009D09AB">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43FD2C91" w14:textId="77777777" w:rsidR="0097082F" w:rsidRPr="00A015E5" w:rsidRDefault="0097082F" w:rsidP="0097082F">
            <w:pPr>
              <w:rPr>
                <w:rFonts w:asciiTheme="minorHAnsi" w:hAnsiTheme="minorHAnsi"/>
                <w:b/>
                <w:i/>
                <w:sz w:val="22"/>
                <w:szCs w:val="22"/>
              </w:rPr>
            </w:pPr>
            <w:r w:rsidRPr="00A015E5">
              <w:rPr>
                <w:rFonts w:asciiTheme="minorHAnsi" w:hAnsiTheme="minorHAnsi"/>
                <w:b/>
                <w:i/>
                <w:sz w:val="22"/>
                <w:szCs w:val="22"/>
              </w:rPr>
              <w:t>Flow of Events</w:t>
            </w:r>
          </w:p>
        </w:tc>
        <w:tc>
          <w:tcPr>
            <w:tcW w:w="7947" w:type="dxa"/>
            <w:tcBorders>
              <w:top w:val="single" w:sz="4" w:space="0" w:color="auto"/>
              <w:left w:val="single" w:sz="4" w:space="0" w:color="auto"/>
              <w:bottom w:val="single" w:sz="4" w:space="0" w:color="auto"/>
              <w:right w:val="single" w:sz="4" w:space="0" w:color="auto"/>
            </w:tcBorders>
            <w:shd w:val="clear" w:color="auto" w:fill="auto"/>
          </w:tcPr>
          <w:p w14:paraId="62A38773" w14:textId="77777777" w:rsidR="0097082F" w:rsidRPr="00A015E5" w:rsidRDefault="0097082F" w:rsidP="00666390">
            <w:pPr>
              <w:numPr>
                <w:ilvl w:val="0"/>
                <w:numId w:val="2"/>
              </w:numPr>
              <w:spacing w:before="0" w:after="0" w:line="360" w:lineRule="auto"/>
              <w:rPr>
                <w:rFonts w:asciiTheme="minorHAnsi" w:hAnsiTheme="minorHAnsi"/>
                <w:sz w:val="22"/>
                <w:szCs w:val="22"/>
              </w:rPr>
            </w:pPr>
            <w:r>
              <w:rPr>
                <w:rFonts w:asciiTheme="minorHAnsi" w:hAnsiTheme="minorHAnsi"/>
                <w:sz w:val="22"/>
                <w:szCs w:val="22"/>
              </w:rPr>
              <w:t xml:space="preserve">Officer </w:t>
            </w:r>
            <w:r w:rsidRPr="00A015E5">
              <w:rPr>
                <w:rFonts w:asciiTheme="minorHAnsi" w:hAnsiTheme="minorHAnsi"/>
                <w:sz w:val="22"/>
                <w:szCs w:val="22"/>
              </w:rPr>
              <w:t>logs into the system.</w:t>
            </w:r>
          </w:p>
          <w:p w14:paraId="36903047" w14:textId="77777777" w:rsidR="0097082F" w:rsidRPr="00A015E5" w:rsidRDefault="0097082F" w:rsidP="00666390">
            <w:pPr>
              <w:numPr>
                <w:ilvl w:val="0"/>
                <w:numId w:val="2"/>
              </w:numPr>
              <w:spacing w:before="0" w:after="0" w:line="360" w:lineRule="auto"/>
              <w:rPr>
                <w:rFonts w:asciiTheme="minorHAnsi" w:hAnsiTheme="minorHAnsi"/>
                <w:sz w:val="22"/>
                <w:szCs w:val="22"/>
              </w:rPr>
            </w:pPr>
            <w:r w:rsidRPr="00A015E5">
              <w:rPr>
                <w:rFonts w:asciiTheme="minorHAnsi" w:hAnsiTheme="minorHAnsi"/>
                <w:sz w:val="22"/>
                <w:szCs w:val="22"/>
              </w:rPr>
              <w:t>Search for the Auction for which user wish to see Dashboard.</w:t>
            </w:r>
          </w:p>
          <w:p w14:paraId="5498E40A" w14:textId="77777777" w:rsidR="0097082F" w:rsidRPr="00A015E5" w:rsidRDefault="0097082F" w:rsidP="00666390">
            <w:pPr>
              <w:numPr>
                <w:ilvl w:val="0"/>
                <w:numId w:val="2"/>
              </w:numPr>
              <w:spacing w:before="0" w:after="0" w:line="360" w:lineRule="auto"/>
              <w:rPr>
                <w:rFonts w:asciiTheme="minorHAnsi" w:hAnsiTheme="minorHAnsi"/>
                <w:sz w:val="22"/>
                <w:szCs w:val="22"/>
              </w:rPr>
            </w:pPr>
            <w:r w:rsidRPr="00A015E5">
              <w:rPr>
                <w:rFonts w:asciiTheme="minorHAnsi" w:hAnsiTheme="minorHAnsi"/>
                <w:sz w:val="22"/>
                <w:szCs w:val="22"/>
              </w:rPr>
              <w:t>Click on the ‘Dashboard’ link.</w:t>
            </w:r>
          </w:p>
        </w:tc>
      </w:tr>
      <w:tr w:rsidR="0097082F" w:rsidRPr="00A74929" w14:paraId="36FA339D" w14:textId="77777777" w:rsidTr="009D09AB">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7C00C910" w14:textId="77777777" w:rsidR="0097082F" w:rsidRPr="00A015E5" w:rsidRDefault="0097082F" w:rsidP="0097082F">
            <w:pPr>
              <w:rPr>
                <w:rFonts w:asciiTheme="minorHAnsi" w:hAnsiTheme="minorHAnsi"/>
                <w:b/>
                <w:i/>
                <w:sz w:val="22"/>
                <w:szCs w:val="22"/>
              </w:rPr>
            </w:pPr>
            <w:r w:rsidRPr="00A015E5">
              <w:rPr>
                <w:rFonts w:asciiTheme="minorHAnsi" w:hAnsiTheme="minorHAnsi"/>
                <w:b/>
                <w:i/>
                <w:sz w:val="22"/>
                <w:szCs w:val="22"/>
              </w:rPr>
              <w:t>Alternate Flow/Exceptional Flow</w:t>
            </w:r>
          </w:p>
        </w:tc>
        <w:tc>
          <w:tcPr>
            <w:tcW w:w="7947" w:type="dxa"/>
            <w:tcBorders>
              <w:top w:val="single" w:sz="4" w:space="0" w:color="auto"/>
              <w:left w:val="single" w:sz="4" w:space="0" w:color="auto"/>
              <w:bottom w:val="single" w:sz="4" w:space="0" w:color="auto"/>
              <w:right w:val="single" w:sz="4" w:space="0" w:color="auto"/>
            </w:tcBorders>
          </w:tcPr>
          <w:p w14:paraId="452E55CF" w14:textId="77777777" w:rsidR="0097082F" w:rsidRPr="00A015E5" w:rsidRDefault="0097082F" w:rsidP="00666390">
            <w:pPr>
              <w:numPr>
                <w:ilvl w:val="0"/>
                <w:numId w:val="2"/>
              </w:numPr>
              <w:rPr>
                <w:rFonts w:asciiTheme="minorHAnsi" w:hAnsiTheme="minorHAnsi"/>
                <w:sz w:val="22"/>
                <w:szCs w:val="22"/>
              </w:rPr>
            </w:pPr>
            <w:r>
              <w:rPr>
                <w:rFonts w:asciiTheme="minorHAnsi" w:hAnsiTheme="minorHAnsi"/>
                <w:sz w:val="22"/>
                <w:szCs w:val="22"/>
              </w:rPr>
              <w:t>Officer</w:t>
            </w:r>
            <w:r w:rsidRPr="00A015E5">
              <w:rPr>
                <w:rFonts w:asciiTheme="minorHAnsi" w:hAnsiTheme="minorHAnsi"/>
                <w:sz w:val="22"/>
                <w:szCs w:val="22"/>
              </w:rPr>
              <w:t xml:space="preserve"> logs into the system.</w:t>
            </w:r>
          </w:p>
          <w:p w14:paraId="1D9ECEBA" w14:textId="77777777" w:rsidR="0097082F" w:rsidRPr="00A015E5" w:rsidRDefault="0097082F" w:rsidP="00666390">
            <w:pPr>
              <w:numPr>
                <w:ilvl w:val="0"/>
                <w:numId w:val="2"/>
              </w:numPr>
              <w:rPr>
                <w:rFonts w:asciiTheme="minorHAnsi" w:hAnsiTheme="minorHAnsi"/>
                <w:sz w:val="22"/>
                <w:szCs w:val="22"/>
              </w:rPr>
            </w:pPr>
            <w:r w:rsidRPr="00A015E5">
              <w:rPr>
                <w:rFonts w:asciiTheme="minorHAnsi" w:hAnsiTheme="minorHAnsi"/>
                <w:sz w:val="22"/>
                <w:szCs w:val="22"/>
              </w:rPr>
              <w:t>Create Auction.</w:t>
            </w:r>
          </w:p>
          <w:p w14:paraId="706D77F4" w14:textId="77777777" w:rsidR="0097082F" w:rsidRPr="00A015E5" w:rsidRDefault="0097082F" w:rsidP="00666390">
            <w:pPr>
              <w:numPr>
                <w:ilvl w:val="0"/>
                <w:numId w:val="2"/>
              </w:numPr>
              <w:rPr>
                <w:rFonts w:asciiTheme="minorHAnsi" w:hAnsiTheme="minorHAnsi"/>
                <w:sz w:val="22"/>
                <w:szCs w:val="22"/>
              </w:rPr>
            </w:pPr>
            <w:r w:rsidRPr="00A015E5">
              <w:rPr>
                <w:rFonts w:asciiTheme="minorHAnsi" w:hAnsiTheme="minorHAnsi"/>
                <w:sz w:val="22"/>
                <w:szCs w:val="22"/>
              </w:rPr>
              <w:t>Create Form and Formula.</w:t>
            </w:r>
          </w:p>
          <w:p w14:paraId="329FC94C" w14:textId="77777777" w:rsidR="0097082F" w:rsidRPr="00A015E5" w:rsidRDefault="0097082F" w:rsidP="00666390">
            <w:pPr>
              <w:numPr>
                <w:ilvl w:val="0"/>
                <w:numId w:val="2"/>
              </w:numPr>
              <w:rPr>
                <w:rFonts w:asciiTheme="minorHAnsi" w:hAnsiTheme="minorHAnsi"/>
                <w:sz w:val="22"/>
                <w:szCs w:val="22"/>
              </w:rPr>
            </w:pPr>
            <w:r w:rsidRPr="00A015E5">
              <w:rPr>
                <w:rFonts w:asciiTheme="minorHAnsi" w:hAnsiTheme="minorHAnsi"/>
                <w:sz w:val="22"/>
                <w:szCs w:val="22"/>
              </w:rPr>
              <w:t>Clicks on next / Map (Map is applicable in case of limited auction) button.</w:t>
            </w:r>
          </w:p>
        </w:tc>
      </w:tr>
      <w:tr w:rsidR="0097082F" w:rsidRPr="00A74929" w14:paraId="2234EE31" w14:textId="77777777" w:rsidTr="009D09AB">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379AE10E" w14:textId="77777777" w:rsidR="0097082F" w:rsidRPr="00A015E5" w:rsidRDefault="0097082F" w:rsidP="0097082F">
            <w:pPr>
              <w:rPr>
                <w:rFonts w:asciiTheme="minorHAnsi" w:hAnsiTheme="minorHAnsi"/>
                <w:b/>
                <w:i/>
                <w:sz w:val="22"/>
                <w:szCs w:val="22"/>
              </w:rPr>
            </w:pPr>
            <w:r w:rsidRPr="00A015E5">
              <w:rPr>
                <w:rFonts w:asciiTheme="minorHAnsi" w:hAnsiTheme="minorHAnsi"/>
                <w:b/>
                <w:i/>
                <w:sz w:val="22"/>
                <w:szCs w:val="22"/>
              </w:rPr>
              <w:t>Business Rule / Requirements</w:t>
            </w:r>
          </w:p>
        </w:tc>
        <w:tc>
          <w:tcPr>
            <w:tcW w:w="7947" w:type="dxa"/>
            <w:tcBorders>
              <w:top w:val="single" w:sz="4" w:space="0" w:color="auto"/>
              <w:left w:val="single" w:sz="4" w:space="0" w:color="auto"/>
              <w:bottom w:val="single" w:sz="4" w:space="0" w:color="auto"/>
              <w:right w:val="single" w:sz="4" w:space="0" w:color="auto"/>
            </w:tcBorders>
          </w:tcPr>
          <w:p w14:paraId="4BB8B9D1" w14:textId="77777777" w:rsidR="0097082F" w:rsidRPr="00A015E5" w:rsidRDefault="0097082F" w:rsidP="00666390">
            <w:pPr>
              <w:numPr>
                <w:ilvl w:val="0"/>
                <w:numId w:val="2"/>
              </w:numPr>
              <w:spacing w:before="0" w:after="0" w:line="360" w:lineRule="auto"/>
              <w:rPr>
                <w:rFonts w:asciiTheme="minorHAnsi" w:hAnsiTheme="minorHAnsi"/>
                <w:sz w:val="22"/>
                <w:szCs w:val="22"/>
              </w:rPr>
            </w:pPr>
            <w:r w:rsidRPr="00A015E5">
              <w:rPr>
                <w:rFonts w:asciiTheme="minorHAnsi" w:hAnsiTheme="minorHAnsi"/>
                <w:sz w:val="22"/>
                <w:szCs w:val="22"/>
              </w:rPr>
              <w:t>All the information related to the auction should be shown in the Auction Summary table.</w:t>
            </w:r>
          </w:p>
          <w:p w14:paraId="08BD57B4" w14:textId="77777777" w:rsidR="0097082F" w:rsidRPr="00A015E5" w:rsidRDefault="0097082F" w:rsidP="00666390">
            <w:pPr>
              <w:numPr>
                <w:ilvl w:val="0"/>
                <w:numId w:val="2"/>
              </w:numPr>
              <w:spacing w:before="0" w:after="0" w:line="360" w:lineRule="auto"/>
              <w:rPr>
                <w:rFonts w:asciiTheme="minorHAnsi" w:hAnsiTheme="minorHAnsi"/>
                <w:sz w:val="22"/>
                <w:szCs w:val="22"/>
              </w:rPr>
            </w:pPr>
            <w:r w:rsidRPr="00A015E5">
              <w:rPr>
                <w:rFonts w:asciiTheme="minorHAnsi" w:hAnsiTheme="minorHAnsi"/>
                <w:sz w:val="22"/>
                <w:szCs w:val="22"/>
              </w:rPr>
              <w:t>Under the auction summary table, system should display list of tabs to manage auction details and under all the tabs there should be some important links, below is list of tabs and links under that tab.</w:t>
            </w:r>
          </w:p>
          <w:p w14:paraId="62DA4086" w14:textId="77777777" w:rsidR="0097082F" w:rsidRPr="00A015E5" w:rsidRDefault="0097082F" w:rsidP="00666390">
            <w:pPr>
              <w:pStyle w:val="ListParagraph"/>
              <w:numPr>
                <w:ilvl w:val="0"/>
                <w:numId w:val="62"/>
              </w:numPr>
              <w:spacing w:before="0" w:after="0" w:line="360" w:lineRule="auto"/>
              <w:rPr>
                <w:rFonts w:asciiTheme="minorHAnsi" w:hAnsiTheme="minorHAnsi"/>
                <w:sz w:val="22"/>
                <w:szCs w:val="22"/>
              </w:rPr>
            </w:pPr>
            <w:r w:rsidRPr="00A015E5">
              <w:rPr>
                <w:rFonts w:asciiTheme="minorHAnsi" w:hAnsiTheme="minorHAnsi"/>
                <w:sz w:val="22"/>
                <w:szCs w:val="22"/>
              </w:rPr>
              <w:t>Notice and Document</w:t>
            </w:r>
          </w:p>
          <w:p w14:paraId="69EA2DFE" w14:textId="77777777" w:rsidR="0097082F" w:rsidRPr="00A015E5" w:rsidRDefault="0097082F" w:rsidP="00666390">
            <w:pPr>
              <w:pStyle w:val="ListParagraph"/>
              <w:numPr>
                <w:ilvl w:val="0"/>
                <w:numId w:val="63"/>
              </w:numPr>
              <w:spacing w:before="0" w:after="0" w:line="360" w:lineRule="auto"/>
              <w:rPr>
                <w:rFonts w:asciiTheme="minorHAnsi" w:hAnsiTheme="minorHAnsi"/>
                <w:sz w:val="22"/>
                <w:szCs w:val="22"/>
              </w:rPr>
            </w:pPr>
            <w:r w:rsidRPr="00A015E5">
              <w:rPr>
                <w:rFonts w:asciiTheme="minorHAnsi" w:hAnsiTheme="minorHAnsi"/>
                <w:sz w:val="22"/>
                <w:szCs w:val="22"/>
              </w:rPr>
              <w:t>View</w:t>
            </w:r>
          </w:p>
          <w:p w14:paraId="57F356E4" w14:textId="77777777" w:rsidR="0097082F" w:rsidRPr="00A015E5" w:rsidRDefault="0097082F" w:rsidP="00666390">
            <w:pPr>
              <w:pStyle w:val="ListParagraph"/>
              <w:numPr>
                <w:ilvl w:val="0"/>
                <w:numId w:val="63"/>
              </w:numPr>
              <w:spacing w:before="0" w:after="0" w:line="360" w:lineRule="auto"/>
              <w:rPr>
                <w:rFonts w:asciiTheme="minorHAnsi" w:hAnsiTheme="minorHAnsi"/>
                <w:sz w:val="22"/>
                <w:szCs w:val="22"/>
              </w:rPr>
            </w:pPr>
            <w:r w:rsidRPr="00A015E5">
              <w:rPr>
                <w:rFonts w:asciiTheme="minorHAnsi" w:hAnsiTheme="minorHAnsi"/>
                <w:sz w:val="22"/>
                <w:szCs w:val="22"/>
              </w:rPr>
              <w:t>Edit</w:t>
            </w:r>
          </w:p>
          <w:p w14:paraId="2D595F11" w14:textId="77777777" w:rsidR="0097082F" w:rsidRPr="00A015E5" w:rsidRDefault="0097082F" w:rsidP="00666390">
            <w:pPr>
              <w:pStyle w:val="ListParagraph"/>
              <w:numPr>
                <w:ilvl w:val="0"/>
                <w:numId w:val="63"/>
              </w:numPr>
              <w:spacing w:before="0" w:after="0" w:line="360" w:lineRule="auto"/>
              <w:rPr>
                <w:rFonts w:asciiTheme="minorHAnsi" w:hAnsiTheme="minorHAnsi"/>
                <w:sz w:val="22"/>
                <w:szCs w:val="22"/>
              </w:rPr>
            </w:pPr>
            <w:r w:rsidRPr="00A015E5">
              <w:rPr>
                <w:rFonts w:asciiTheme="minorHAnsi" w:hAnsiTheme="minorHAnsi"/>
                <w:sz w:val="22"/>
                <w:szCs w:val="22"/>
              </w:rPr>
              <w:t>Approve</w:t>
            </w:r>
          </w:p>
          <w:p w14:paraId="58A0DAC7" w14:textId="77777777" w:rsidR="0097082F" w:rsidRPr="00A015E5" w:rsidRDefault="0097082F" w:rsidP="00666390">
            <w:pPr>
              <w:pStyle w:val="ListParagraph"/>
              <w:numPr>
                <w:ilvl w:val="0"/>
                <w:numId w:val="63"/>
              </w:numPr>
              <w:spacing w:before="0" w:after="0" w:line="360" w:lineRule="auto"/>
              <w:rPr>
                <w:rFonts w:asciiTheme="minorHAnsi" w:hAnsiTheme="minorHAnsi"/>
                <w:sz w:val="22"/>
                <w:szCs w:val="22"/>
              </w:rPr>
            </w:pPr>
            <w:r w:rsidRPr="00A015E5">
              <w:rPr>
                <w:rFonts w:asciiTheme="minorHAnsi" w:hAnsiTheme="minorHAnsi"/>
                <w:sz w:val="22"/>
                <w:szCs w:val="22"/>
              </w:rPr>
              <w:t>Cancel</w:t>
            </w:r>
          </w:p>
          <w:p w14:paraId="2DF5E8B3" w14:textId="77777777" w:rsidR="0097082F" w:rsidRPr="00A015E5" w:rsidRDefault="0097082F" w:rsidP="00666390">
            <w:pPr>
              <w:pStyle w:val="ListParagraph"/>
              <w:numPr>
                <w:ilvl w:val="0"/>
                <w:numId w:val="63"/>
              </w:numPr>
              <w:spacing w:before="0" w:after="0" w:line="360" w:lineRule="auto"/>
              <w:rPr>
                <w:rFonts w:asciiTheme="minorHAnsi" w:hAnsiTheme="minorHAnsi"/>
                <w:sz w:val="22"/>
                <w:szCs w:val="22"/>
              </w:rPr>
            </w:pPr>
            <w:r w:rsidRPr="00A015E5">
              <w:rPr>
                <w:rFonts w:asciiTheme="minorHAnsi" w:hAnsiTheme="minorHAnsi"/>
                <w:sz w:val="22"/>
                <w:szCs w:val="22"/>
              </w:rPr>
              <w:t>Upload document (Pending and Approved both)</w:t>
            </w:r>
          </w:p>
          <w:p w14:paraId="4DECDDCA" w14:textId="77777777" w:rsidR="0097082F" w:rsidRDefault="0097082F" w:rsidP="00666390">
            <w:pPr>
              <w:pStyle w:val="ListParagraph"/>
              <w:numPr>
                <w:ilvl w:val="0"/>
                <w:numId w:val="63"/>
              </w:numPr>
              <w:spacing w:before="0" w:after="0" w:line="360" w:lineRule="auto"/>
              <w:rPr>
                <w:rFonts w:asciiTheme="minorHAnsi" w:hAnsiTheme="minorHAnsi"/>
                <w:sz w:val="22"/>
                <w:szCs w:val="22"/>
              </w:rPr>
            </w:pPr>
            <w:r w:rsidRPr="00A015E5">
              <w:rPr>
                <w:rFonts w:asciiTheme="minorHAnsi" w:hAnsiTheme="minorHAnsi"/>
                <w:sz w:val="22"/>
                <w:szCs w:val="22"/>
              </w:rPr>
              <w:t>Publish Marquee</w:t>
            </w:r>
          </w:p>
          <w:p w14:paraId="13056228" w14:textId="77777777" w:rsidR="0097082F" w:rsidRDefault="0097082F" w:rsidP="00666390">
            <w:pPr>
              <w:pStyle w:val="ListParagraph"/>
              <w:numPr>
                <w:ilvl w:val="0"/>
                <w:numId w:val="63"/>
              </w:numPr>
              <w:spacing w:before="0" w:after="0" w:line="360" w:lineRule="auto"/>
              <w:rPr>
                <w:rFonts w:asciiTheme="minorHAnsi" w:hAnsiTheme="minorHAnsi"/>
                <w:sz w:val="22"/>
                <w:szCs w:val="22"/>
              </w:rPr>
            </w:pPr>
            <w:r>
              <w:rPr>
                <w:rFonts w:asciiTheme="minorHAnsi" w:hAnsiTheme="minorHAnsi"/>
                <w:sz w:val="22"/>
                <w:szCs w:val="22"/>
              </w:rPr>
              <w:t>Proxy bid column</w:t>
            </w:r>
          </w:p>
          <w:p w14:paraId="50934EDB" w14:textId="77777777" w:rsidR="0097082F" w:rsidRDefault="0097082F" w:rsidP="00666390">
            <w:pPr>
              <w:pStyle w:val="ListParagraph"/>
              <w:numPr>
                <w:ilvl w:val="0"/>
                <w:numId w:val="63"/>
              </w:numPr>
              <w:spacing w:before="0" w:after="0" w:line="360" w:lineRule="auto"/>
              <w:rPr>
                <w:rFonts w:asciiTheme="minorHAnsi" w:hAnsiTheme="minorHAnsi"/>
                <w:sz w:val="22"/>
                <w:szCs w:val="22"/>
              </w:rPr>
            </w:pPr>
            <w:r w:rsidRPr="00AF36EF">
              <w:rPr>
                <w:rFonts w:asciiTheme="minorHAnsi" w:hAnsiTheme="minorHAnsi"/>
                <w:sz w:val="22"/>
                <w:szCs w:val="22"/>
              </w:rPr>
              <w:t>Select start price &amp; decrement applicable on</w:t>
            </w:r>
          </w:p>
          <w:p w14:paraId="3E44F57C" w14:textId="77777777" w:rsidR="0097082F" w:rsidRDefault="0097082F" w:rsidP="00666390">
            <w:pPr>
              <w:pStyle w:val="ListParagraph"/>
              <w:numPr>
                <w:ilvl w:val="1"/>
                <w:numId w:val="63"/>
              </w:numPr>
              <w:spacing w:before="0" w:after="0" w:line="360" w:lineRule="auto"/>
              <w:rPr>
                <w:rFonts w:asciiTheme="minorHAnsi" w:hAnsiTheme="minorHAnsi"/>
                <w:sz w:val="22"/>
                <w:szCs w:val="22"/>
              </w:rPr>
            </w:pPr>
            <w:r>
              <w:rPr>
                <w:rFonts w:asciiTheme="minorHAnsi" w:hAnsiTheme="minorHAnsi"/>
                <w:sz w:val="22"/>
                <w:szCs w:val="22"/>
              </w:rPr>
              <w:t>System should provide “Entered by Bidder” column selection and submission over here.</w:t>
            </w:r>
          </w:p>
          <w:p w14:paraId="768A6C49" w14:textId="77777777" w:rsidR="0097082F" w:rsidRDefault="0097082F" w:rsidP="00666390">
            <w:pPr>
              <w:pStyle w:val="ListParagraph"/>
              <w:numPr>
                <w:ilvl w:val="1"/>
                <w:numId w:val="63"/>
              </w:numPr>
              <w:spacing w:before="0" w:after="0" w:line="360" w:lineRule="auto"/>
              <w:rPr>
                <w:rFonts w:asciiTheme="minorHAnsi" w:hAnsiTheme="minorHAnsi"/>
                <w:sz w:val="22"/>
                <w:szCs w:val="22"/>
              </w:rPr>
            </w:pPr>
            <w:r>
              <w:rPr>
                <w:rFonts w:asciiTheme="minorHAnsi" w:hAnsiTheme="minorHAnsi"/>
                <w:sz w:val="22"/>
                <w:szCs w:val="22"/>
              </w:rPr>
              <w:t>On selection and submission of this feature, system should display message as “</w:t>
            </w:r>
            <w:r w:rsidRPr="00690316">
              <w:rPr>
                <w:rFonts w:asciiTheme="minorHAnsi" w:hAnsiTheme="minorHAnsi"/>
                <w:sz w:val="22"/>
                <w:szCs w:val="22"/>
              </w:rPr>
              <w:t>Auction parameter for start price and Decrement</w:t>
            </w:r>
            <w:r>
              <w:rPr>
                <w:rFonts w:asciiTheme="minorHAnsi" w:hAnsiTheme="minorHAnsi"/>
                <w:sz w:val="22"/>
                <w:szCs w:val="22"/>
              </w:rPr>
              <w:t>/Increment</w:t>
            </w:r>
            <w:r w:rsidRPr="00690316">
              <w:rPr>
                <w:rFonts w:asciiTheme="minorHAnsi" w:hAnsiTheme="minorHAnsi"/>
                <w:sz w:val="22"/>
                <w:szCs w:val="22"/>
              </w:rPr>
              <w:t xml:space="preserve"> added successfully</w:t>
            </w:r>
            <w:r>
              <w:rPr>
                <w:rFonts w:asciiTheme="minorHAnsi" w:hAnsiTheme="minorHAnsi"/>
                <w:sz w:val="22"/>
                <w:szCs w:val="22"/>
              </w:rPr>
              <w:t>”.</w:t>
            </w:r>
          </w:p>
          <w:p w14:paraId="37692F58" w14:textId="77777777" w:rsidR="0097082F" w:rsidRDefault="0097082F" w:rsidP="00666390">
            <w:pPr>
              <w:pStyle w:val="ListParagraph"/>
              <w:numPr>
                <w:ilvl w:val="1"/>
                <w:numId w:val="63"/>
              </w:numPr>
              <w:spacing w:before="0" w:after="0" w:line="360" w:lineRule="auto"/>
              <w:rPr>
                <w:rFonts w:asciiTheme="minorHAnsi" w:hAnsiTheme="minorHAnsi"/>
                <w:sz w:val="22"/>
                <w:szCs w:val="22"/>
              </w:rPr>
            </w:pPr>
            <w:r>
              <w:rPr>
                <w:rFonts w:asciiTheme="minorHAnsi" w:hAnsiTheme="minorHAnsi"/>
                <w:sz w:val="22"/>
                <w:szCs w:val="22"/>
              </w:rPr>
              <w:t>System should enable this link in “Notice and Document” tab of Auction only if the governing column is selected as “Total” column under formula creation page.</w:t>
            </w:r>
          </w:p>
          <w:p w14:paraId="594A2280" w14:textId="77777777" w:rsidR="0097082F" w:rsidRDefault="0097082F" w:rsidP="00666390">
            <w:pPr>
              <w:pStyle w:val="ListParagraph"/>
              <w:numPr>
                <w:ilvl w:val="1"/>
                <w:numId w:val="63"/>
              </w:numPr>
              <w:spacing w:before="0" w:after="0" w:line="360" w:lineRule="auto"/>
              <w:rPr>
                <w:rFonts w:asciiTheme="minorHAnsi" w:hAnsiTheme="minorHAnsi"/>
                <w:sz w:val="22"/>
                <w:szCs w:val="22"/>
              </w:rPr>
            </w:pPr>
            <w:r>
              <w:rPr>
                <w:rFonts w:asciiTheme="minorHAnsi" w:hAnsiTheme="minorHAnsi"/>
                <w:sz w:val="22"/>
                <w:szCs w:val="22"/>
              </w:rPr>
              <w:t>System should display this field in Item wise and Grand total events both.</w:t>
            </w:r>
          </w:p>
          <w:p w14:paraId="0C1A790C" w14:textId="77777777" w:rsidR="0097082F" w:rsidRDefault="0097082F" w:rsidP="00666390">
            <w:pPr>
              <w:pStyle w:val="ListParagraph"/>
              <w:numPr>
                <w:ilvl w:val="1"/>
                <w:numId w:val="63"/>
              </w:numPr>
              <w:spacing w:before="0" w:after="0" w:line="360" w:lineRule="auto"/>
              <w:rPr>
                <w:rFonts w:asciiTheme="minorHAnsi" w:hAnsiTheme="minorHAnsi"/>
                <w:sz w:val="22"/>
                <w:szCs w:val="22"/>
              </w:rPr>
            </w:pPr>
            <w:r>
              <w:rPr>
                <w:rFonts w:asciiTheme="minorHAnsi" w:hAnsiTheme="minorHAnsi"/>
                <w:sz w:val="22"/>
                <w:szCs w:val="22"/>
              </w:rPr>
              <w:t>As per this configuration, system should consider the start price and decrement with “Entered by bidder” column but generate the ranking on “Total” column.</w:t>
            </w:r>
          </w:p>
          <w:p w14:paraId="6EA26E17" w14:textId="77777777" w:rsidR="0097082F" w:rsidRPr="00A015E5" w:rsidRDefault="0097082F" w:rsidP="00666390">
            <w:pPr>
              <w:pStyle w:val="ListParagraph"/>
              <w:numPr>
                <w:ilvl w:val="0"/>
                <w:numId w:val="62"/>
              </w:numPr>
              <w:spacing w:before="0" w:after="0" w:line="360" w:lineRule="auto"/>
              <w:rPr>
                <w:rFonts w:asciiTheme="minorHAnsi" w:hAnsiTheme="minorHAnsi"/>
                <w:sz w:val="22"/>
                <w:szCs w:val="22"/>
              </w:rPr>
            </w:pPr>
            <w:r w:rsidRPr="00A015E5">
              <w:rPr>
                <w:rFonts w:asciiTheme="minorHAnsi" w:hAnsiTheme="minorHAnsi"/>
                <w:sz w:val="22"/>
                <w:szCs w:val="22"/>
              </w:rPr>
              <w:t>Bidding Form</w:t>
            </w:r>
          </w:p>
          <w:p w14:paraId="6866530D" w14:textId="77777777" w:rsidR="0097082F" w:rsidRPr="00A015E5" w:rsidRDefault="0097082F" w:rsidP="00666390">
            <w:pPr>
              <w:pStyle w:val="ListParagraph"/>
              <w:numPr>
                <w:ilvl w:val="0"/>
                <w:numId w:val="64"/>
              </w:numPr>
              <w:spacing w:before="0" w:after="0" w:line="360" w:lineRule="auto"/>
              <w:rPr>
                <w:rFonts w:asciiTheme="minorHAnsi" w:hAnsiTheme="minorHAnsi"/>
                <w:sz w:val="22"/>
                <w:szCs w:val="22"/>
              </w:rPr>
            </w:pPr>
            <w:r w:rsidRPr="00A015E5">
              <w:rPr>
                <w:rFonts w:asciiTheme="minorHAnsi" w:hAnsiTheme="minorHAnsi"/>
                <w:sz w:val="22"/>
                <w:szCs w:val="22"/>
              </w:rPr>
              <w:t>If form is not created</w:t>
            </w:r>
          </w:p>
          <w:p w14:paraId="388D0CBD" w14:textId="77777777" w:rsidR="0097082F" w:rsidRPr="00A015E5" w:rsidRDefault="0097082F" w:rsidP="00666390">
            <w:pPr>
              <w:pStyle w:val="ListParagraph"/>
              <w:numPr>
                <w:ilvl w:val="0"/>
                <w:numId w:val="65"/>
              </w:numPr>
              <w:spacing w:before="0" w:after="0" w:line="360" w:lineRule="auto"/>
              <w:rPr>
                <w:rFonts w:asciiTheme="minorHAnsi" w:hAnsiTheme="minorHAnsi"/>
                <w:sz w:val="22"/>
                <w:szCs w:val="22"/>
              </w:rPr>
            </w:pPr>
            <w:r w:rsidRPr="00A015E5">
              <w:rPr>
                <w:rFonts w:asciiTheme="minorHAnsi" w:hAnsiTheme="minorHAnsi"/>
                <w:sz w:val="22"/>
                <w:szCs w:val="22"/>
              </w:rPr>
              <w:t xml:space="preserve">Create Form </w:t>
            </w:r>
          </w:p>
          <w:p w14:paraId="162E8189" w14:textId="77777777" w:rsidR="0097082F" w:rsidRPr="00A015E5" w:rsidRDefault="0097082F" w:rsidP="00666390">
            <w:pPr>
              <w:pStyle w:val="ListParagraph"/>
              <w:numPr>
                <w:ilvl w:val="0"/>
                <w:numId w:val="65"/>
              </w:numPr>
              <w:spacing w:before="0" w:after="0" w:line="360" w:lineRule="auto"/>
              <w:rPr>
                <w:rFonts w:asciiTheme="minorHAnsi" w:hAnsiTheme="minorHAnsi"/>
                <w:sz w:val="22"/>
                <w:szCs w:val="22"/>
              </w:rPr>
            </w:pPr>
            <w:r w:rsidRPr="00A015E5">
              <w:rPr>
                <w:rFonts w:asciiTheme="minorHAnsi" w:hAnsiTheme="minorHAnsi"/>
                <w:sz w:val="22"/>
                <w:szCs w:val="22"/>
              </w:rPr>
              <w:t>From Library</w:t>
            </w:r>
          </w:p>
          <w:p w14:paraId="112C1434" w14:textId="77777777" w:rsidR="0097082F" w:rsidRPr="00A015E5" w:rsidRDefault="0097082F" w:rsidP="00666390">
            <w:pPr>
              <w:pStyle w:val="ListParagraph"/>
              <w:numPr>
                <w:ilvl w:val="0"/>
                <w:numId w:val="64"/>
              </w:numPr>
              <w:spacing w:before="0" w:after="0" w:line="360" w:lineRule="auto"/>
              <w:rPr>
                <w:rFonts w:asciiTheme="minorHAnsi" w:hAnsiTheme="minorHAnsi"/>
                <w:sz w:val="22"/>
                <w:szCs w:val="22"/>
              </w:rPr>
            </w:pPr>
            <w:r w:rsidRPr="00A015E5">
              <w:rPr>
                <w:rFonts w:asciiTheme="minorHAnsi" w:hAnsiTheme="minorHAnsi"/>
                <w:sz w:val="22"/>
                <w:szCs w:val="22"/>
              </w:rPr>
              <w:t>If form is created</w:t>
            </w:r>
          </w:p>
          <w:p w14:paraId="630FC18A" w14:textId="77777777" w:rsidR="0097082F" w:rsidRPr="00A015E5" w:rsidRDefault="0097082F" w:rsidP="00666390">
            <w:pPr>
              <w:pStyle w:val="ListParagraph"/>
              <w:numPr>
                <w:ilvl w:val="0"/>
                <w:numId w:val="66"/>
              </w:numPr>
              <w:spacing w:before="0" w:after="0" w:line="360" w:lineRule="auto"/>
              <w:rPr>
                <w:rFonts w:asciiTheme="minorHAnsi" w:hAnsiTheme="minorHAnsi"/>
                <w:sz w:val="22"/>
                <w:szCs w:val="22"/>
              </w:rPr>
            </w:pPr>
            <w:r w:rsidRPr="00A015E5">
              <w:rPr>
                <w:rFonts w:asciiTheme="minorHAnsi" w:hAnsiTheme="minorHAnsi"/>
                <w:sz w:val="22"/>
                <w:szCs w:val="22"/>
              </w:rPr>
              <w:t>Form Id</w:t>
            </w:r>
          </w:p>
          <w:p w14:paraId="6E80C33E" w14:textId="77777777" w:rsidR="0097082F" w:rsidRPr="00A015E5" w:rsidRDefault="0097082F" w:rsidP="00666390">
            <w:pPr>
              <w:pStyle w:val="ListParagraph"/>
              <w:numPr>
                <w:ilvl w:val="0"/>
                <w:numId w:val="66"/>
              </w:numPr>
              <w:spacing w:before="0" w:after="0" w:line="360" w:lineRule="auto"/>
              <w:rPr>
                <w:rFonts w:asciiTheme="minorHAnsi" w:hAnsiTheme="minorHAnsi"/>
                <w:sz w:val="22"/>
                <w:szCs w:val="22"/>
              </w:rPr>
            </w:pPr>
            <w:r w:rsidRPr="00A015E5">
              <w:rPr>
                <w:rFonts w:asciiTheme="minorHAnsi" w:hAnsiTheme="minorHAnsi"/>
                <w:sz w:val="22"/>
                <w:szCs w:val="22"/>
              </w:rPr>
              <w:t>Form Name</w:t>
            </w:r>
          </w:p>
          <w:p w14:paraId="5CCF01E1" w14:textId="77777777" w:rsidR="0097082F" w:rsidRPr="00A015E5" w:rsidRDefault="0097082F" w:rsidP="00666390">
            <w:pPr>
              <w:pStyle w:val="ListParagraph"/>
              <w:numPr>
                <w:ilvl w:val="0"/>
                <w:numId w:val="66"/>
              </w:numPr>
              <w:spacing w:before="0" w:after="0" w:line="360" w:lineRule="auto"/>
              <w:rPr>
                <w:rFonts w:asciiTheme="minorHAnsi" w:hAnsiTheme="minorHAnsi"/>
                <w:sz w:val="22"/>
                <w:szCs w:val="22"/>
              </w:rPr>
            </w:pPr>
            <w:r w:rsidRPr="00A015E5">
              <w:rPr>
                <w:rFonts w:asciiTheme="minorHAnsi" w:hAnsiTheme="minorHAnsi"/>
                <w:sz w:val="22"/>
                <w:szCs w:val="22"/>
              </w:rPr>
              <w:t>View</w:t>
            </w:r>
          </w:p>
          <w:p w14:paraId="0C88055C" w14:textId="77777777" w:rsidR="0097082F" w:rsidRPr="00A015E5" w:rsidRDefault="0097082F" w:rsidP="00666390">
            <w:pPr>
              <w:pStyle w:val="ListParagraph"/>
              <w:numPr>
                <w:ilvl w:val="0"/>
                <w:numId w:val="66"/>
              </w:numPr>
              <w:spacing w:before="0" w:after="0" w:line="360" w:lineRule="auto"/>
              <w:rPr>
                <w:rFonts w:asciiTheme="minorHAnsi" w:hAnsiTheme="minorHAnsi"/>
                <w:sz w:val="22"/>
                <w:szCs w:val="22"/>
              </w:rPr>
            </w:pPr>
            <w:r w:rsidRPr="00A015E5">
              <w:rPr>
                <w:rFonts w:asciiTheme="minorHAnsi" w:hAnsiTheme="minorHAnsi"/>
                <w:sz w:val="22"/>
                <w:szCs w:val="22"/>
              </w:rPr>
              <w:t>Edit</w:t>
            </w:r>
          </w:p>
          <w:p w14:paraId="59424E1F" w14:textId="77777777" w:rsidR="0097082F" w:rsidRPr="00A015E5" w:rsidRDefault="0097082F" w:rsidP="00666390">
            <w:pPr>
              <w:pStyle w:val="ListParagraph"/>
              <w:numPr>
                <w:ilvl w:val="0"/>
                <w:numId w:val="66"/>
              </w:numPr>
              <w:spacing w:before="0" w:after="0" w:line="360" w:lineRule="auto"/>
              <w:rPr>
                <w:rFonts w:asciiTheme="minorHAnsi" w:hAnsiTheme="minorHAnsi"/>
                <w:sz w:val="22"/>
                <w:szCs w:val="22"/>
              </w:rPr>
            </w:pPr>
            <w:r w:rsidRPr="00A015E5">
              <w:rPr>
                <w:rFonts w:asciiTheme="minorHAnsi" w:hAnsiTheme="minorHAnsi"/>
                <w:sz w:val="22"/>
                <w:szCs w:val="22"/>
              </w:rPr>
              <w:t>Delete</w:t>
            </w:r>
          </w:p>
          <w:p w14:paraId="5FBBE1D6" w14:textId="77777777" w:rsidR="0097082F" w:rsidRPr="00A015E5" w:rsidRDefault="0097082F" w:rsidP="00666390">
            <w:pPr>
              <w:pStyle w:val="ListParagraph"/>
              <w:numPr>
                <w:ilvl w:val="0"/>
                <w:numId w:val="66"/>
              </w:numPr>
              <w:spacing w:before="0" w:after="0" w:line="360" w:lineRule="auto"/>
              <w:rPr>
                <w:rFonts w:asciiTheme="minorHAnsi" w:hAnsiTheme="minorHAnsi"/>
                <w:sz w:val="22"/>
                <w:szCs w:val="22"/>
              </w:rPr>
            </w:pPr>
            <w:r w:rsidRPr="00A015E5">
              <w:rPr>
                <w:rFonts w:asciiTheme="minorHAnsi" w:hAnsiTheme="minorHAnsi"/>
                <w:sz w:val="22"/>
                <w:szCs w:val="22"/>
              </w:rPr>
              <w:t>Show / Hide column(s)</w:t>
            </w:r>
          </w:p>
          <w:p w14:paraId="45D3C222" w14:textId="77777777" w:rsidR="0097082F" w:rsidRPr="00A015E5" w:rsidRDefault="0097082F" w:rsidP="00666390">
            <w:pPr>
              <w:pStyle w:val="ListParagraph"/>
              <w:numPr>
                <w:ilvl w:val="0"/>
                <w:numId w:val="66"/>
              </w:numPr>
              <w:spacing w:before="0" w:after="0" w:line="360" w:lineRule="auto"/>
              <w:rPr>
                <w:rFonts w:asciiTheme="minorHAnsi" w:hAnsiTheme="minorHAnsi"/>
                <w:sz w:val="22"/>
                <w:szCs w:val="22"/>
              </w:rPr>
            </w:pPr>
            <w:r w:rsidRPr="00A015E5">
              <w:rPr>
                <w:rFonts w:asciiTheme="minorHAnsi" w:hAnsiTheme="minorHAnsi"/>
                <w:sz w:val="22"/>
                <w:szCs w:val="22"/>
              </w:rPr>
              <w:t>Test Form</w:t>
            </w:r>
          </w:p>
          <w:p w14:paraId="67CB61B3" w14:textId="77777777" w:rsidR="0097082F" w:rsidRPr="00A015E5" w:rsidRDefault="0097082F" w:rsidP="00666390">
            <w:pPr>
              <w:pStyle w:val="ListParagraph"/>
              <w:numPr>
                <w:ilvl w:val="0"/>
                <w:numId w:val="66"/>
              </w:numPr>
              <w:spacing w:before="0" w:after="0" w:line="360" w:lineRule="auto"/>
              <w:rPr>
                <w:rFonts w:asciiTheme="minorHAnsi" w:hAnsiTheme="minorHAnsi"/>
                <w:sz w:val="22"/>
                <w:szCs w:val="22"/>
              </w:rPr>
            </w:pPr>
            <w:r w:rsidRPr="00A015E5">
              <w:rPr>
                <w:rFonts w:asciiTheme="minorHAnsi" w:hAnsiTheme="minorHAnsi"/>
                <w:sz w:val="22"/>
                <w:szCs w:val="22"/>
              </w:rPr>
              <w:t>Formula and governing column</w:t>
            </w:r>
          </w:p>
          <w:p w14:paraId="006FF795" w14:textId="77777777" w:rsidR="0097082F" w:rsidRDefault="0097082F" w:rsidP="00666390">
            <w:pPr>
              <w:pStyle w:val="ListParagraph"/>
              <w:numPr>
                <w:ilvl w:val="0"/>
                <w:numId w:val="62"/>
              </w:numPr>
              <w:spacing w:before="0" w:after="0" w:line="360" w:lineRule="auto"/>
              <w:rPr>
                <w:rFonts w:asciiTheme="minorHAnsi" w:hAnsiTheme="minorHAnsi"/>
                <w:sz w:val="22"/>
                <w:szCs w:val="22"/>
              </w:rPr>
            </w:pPr>
            <w:r w:rsidRPr="00A015E5">
              <w:rPr>
                <w:rFonts w:asciiTheme="minorHAnsi" w:hAnsiTheme="minorHAnsi"/>
                <w:sz w:val="22"/>
                <w:szCs w:val="22"/>
              </w:rPr>
              <w:t>Configure Price (Applicable only if Bid Submission for is selected as “Item wise”)</w:t>
            </w:r>
          </w:p>
          <w:p w14:paraId="6279C3A7" w14:textId="77777777" w:rsidR="0097082F" w:rsidRPr="00A015E5" w:rsidRDefault="0097082F" w:rsidP="00666390">
            <w:pPr>
              <w:pStyle w:val="ListParagraph"/>
              <w:numPr>
                <w:ilvl w:val="0"/>
                <w:numId w:val="64"/>
              </w:numPr>
              <w:spacing w:before="0" w:after="0" w:line="360" w:lineRule="auto"/>
              <w:rPr>
                <w:rFonts w:asciiTheme="minorHAnsi" w:hAnsiTheme="minorHAnsi"/>
                <w:sz w:val="22"/>
                <w:szCs w:val="22"/>
              </w:rPr>
            </w:pPr>
            <w:r>
              <w:rPr>
                <w:rFonts w:asciiTheme="minorHAnsi" w:hAnsiTheme="minorHAnsi"/>
                <w:sz w:val="22"/>
                <w:szCs w:val="22"/>
              </w:rPr>
              <w:t>Create and Edit</w:t>
            </w:r>
          </w:p>
          <w:p w14:paraId="7453C42B" w14:textId="77777777" w:rsidR="0097082F" w:rsidRPr="00A015E5" w:rsidRDefault="0097082F" w:rsidP="00666390">
            <w:pPr>
              <w:pStyle w:val="ListParagraph"/>
              <w:numPr>
                <w:ilvl w:val="0"/>
                <w:numId w:val="66"/>
              </w:numPr>
              <w:spacing w:before="0" w:after="0" w:line="360" w:lineRule="auto"/>
              <w:rPr>
                <w:rFonts w:asciiTheme="minorHAnsi" w:hAnsiTheme="minorHAnsi"/>
                <w:sz w:val="22"/>
                <w:szCs w:val="22"/>
              </w:rPr>
            </w:pPr>
            <w:r w:rsidRPr="00A015E5">
              <w:rPr>
                <w:rFonts w:asciiTheme="minorHAnsi" w:hAnsiTheme="minorHAnsi"/>
                <w:sz w:val="22"/>
                <w:szCs w:val="22"/>
              </w:rPr>
              <w:t>Start Price</w:t>
            </w:r>
            <w:r>
              <w:rPr>
                <w:rFonts w:asciiTheme="minorHAnsi" w:hAnsiTheme="minorHAnsi"/>
                <w:sz w:val="22"/>
                <w:szCs w:val="22"/>
              </w:rPr>
              <w:t xml:space="preserve"> (if bidder wise start price is not applicable)</w:t>
            </w:r>
          </w:p>
          <w:p w14:paraId="4C999D82" w14:textId="77777777" w:rsidR="0097082F" w:rsidRPr="00A015E5" w:rsidRDefault="0097082F" w:rsidP="00666390">
            <w:pPr>
              <w:pStyle w:val="ListParagraph"/>
              <w:numPr>
                <w:ilvl w:val="0"/>
                <w:numId w:val="66"/>
              </w:numPr>
              <w:spacing w:before="0" w:after="0" w:line="360" w:lineRule="auto"/>
              <w:rPr>
                <w:rFonts w:asciiTheme="minorHAnsi" w:hAnsiTheme="minorHAnsi"/>
                <w:sz w:val="22"/>
                <w:szCs w:val="22"/>
              </w:rPr>
            </w:pPr>
            <w:r w:rsidRPr="00A015E5">
              <w:rPr>
                <w:rFonts w:asciiTheme="minorHAnsi" w:hAnsiTheme="minorHAnsi"/>
                <w:sz w:val="22"/>
                <w:szCs w:val="22"/>
              </w:rPr>
              <w:t>Increment / Decrement Price</w:t>
            </w:r>
          </w:p>
          <w:p w14:paraId="3C3C4FAE" w14:textId="77777777" w:rsidR="0097082F" w:rsidRPr="00CD3629" w:rsidRDefault="0097082F" w:rsidP="00666390">
            <w:pPr>
              <w:pStyle w:val="ListParagraph"/>
              <w:numPr>
                <w:ilvl w:val="0"/>
                <w:numId w:val="66"/>
              </w:numPr>
              <w:spacing w:before="0" w:after="0" w:line="360" w:lineRule="auto"/>
              <w:rPr>
                <w:rFonts w:asciiTheme="minorHAnsi" w:hAnsiTheme="minorHAnsi"/>
                <w:sz w:val="22"/>
                <w:szCs w:val="22"/>
              </w:rPr>
            </w:pPr>
            <w:r w:rsidRPr="00A015E5">
              <w:rPr>
                <w:rFonts w:asciiTheme="minorHAnsi" w:hAnsiTheme="minorHAnsi"/>
                <w:sz w:val="22"/>
                <w:szCs w:val="22"/>
              </w:rPr>
              <w:t>Increment / Decrement Price during Extension</w:t>
            </w:r>
          </w:p>
          <w:p w14:paraId="70C99CAD" w14:textId="77777777" w:rsidR="0097082F" w:rsidRPr="00A015E5" w:rsidRDefault="0097082F" w:rsidP="00666390">
            <w:pPr>
              <w:pStyle w:val="ListParagraph"/>
              <w:numPr>
                <w:ilvl w:val="0"/>
                <w:numId w:val="64"/>
              </w:numPr>
              <w:spacing w:before="0" w:after="0" w:line="360" w:lineRule="auto"/>
              <w:rPr>
                <w:rFonts w:asciiTheme="minorHAnsi" w:hAnsiTheme="minorHAnsi"/>
                <w:sz w:val="22"/>
                <w:szCs w:val="22"/>
              </w:rPr>
            </w:pPr>
            <w:r w:rsidRPr="00A015E5">
              <w:rPr>
                <w:rFonts w:asciiTheme="minorHAnsi" w:hAnsiTheme="minorHAnsi"/>
                <w:sz w:val="22"/>
                <w:szCs w:val="22"/>
              </w:rPr>
              <w:t>View</w:t>
            </w:r>
          </w:p>
          <w:p w14:paraId="018C8A38" w14:textId="77777777" w:rsidR="0097082F" w:rsidRPr="00A015E5" w:rsidRDefault="0097082F" w:rsidP="00666390">
            <w:pPr>
              <w:pStyle w:val="ListParagraph"/>
              <w:numPr>
                <w:ilvl w:val="0"/>
                <w:numId w:val="62"/>
              </w:numPr>
              <w:spacing w:before="0" w:after="0" w:line="360" w:lineRule="auto"/>
              <w:rPr>
                <w:rFonts w:asciiTheme="minorHAnsi" w:hAnsiTheme="minorHAnsi"/>
                <w:sz w:val="22"/>
                <w:szCs w:val="22"/>
              </w:rPr>
            </w:pPr>
            <w:r w:rsidRPr="00A015E5">
              <w:rPr>
                <w:rFonts w:asciiTheme="minorHAnsi" w:hAnsiTheme="minorHAnsi"/>
                <w:sz w:val="22"/>
                <w:szCs w:val="22"/>
              </w:rPr>
              <w:t>Map Bidders</w:t>
            </w:r>
          </w:p>
          <w:p w14:paraId="079F3314" w14:textId="77777777" w:rsidR="0097082F" w:rsidRDefault="0097082F" w:rsidP="00666390">
            <w:pPr>
              <w:pStyle w:val="ListParagraph"/>
              <w:numPr>
                <w:ilvl w:val="0"/>
                <w:numId w:val="68"/>
              </w:numPr>
              <w:spacing w:before="0" w:after="0" w:line="360" w:lineRule="auto"/>
              <w:ind w:left="2142" w:hanging="720"/>
              <w:rPr>
                <w:rFonts w:asciiTheme="minorHAnsi" w:hAnsiTheme="minorHAnsi"/>
                <w:sz w:val="22"/>
                <w:szCs w:val="22"/>
              </w:rPr>
            </w:pPr>
            <w:r w:rsidRPr="00A015E5">
              <w:rPr>
                <w:rFonts w:asciiTheme="minorHAnsi" w:hAnsiTheme="minorHAnsi"/>
                <w:sz w:val="22"/>
                <w:szCs w:val="22"/>
              </w:rPr>
              <w:t>Map</w:t>
            </w:r>
            <w:r>
              <w:rPr>
                <w:rFonts w:asciiTheme="minorHAnsi" w:hAnsiTheme="minorHAnsi"/>
                <w:sz w:val="22"/>
                <w:szCs w:val="22"/>
              </w:rPr>
              <w:t xml:space="preserve"> Bidders</w:t>
            </w:r>
          </w:p>
          <w:p w14:paraId="01774A9B" w14:textId="77777777" w:rsidR="0097082F" w:rsidRDefault="0097082F" w:rsidP="00666390">
            <w:pPr>
              <w:pStyle w:val="ListParagraph"/>
              <w:numPr>
                <w:ilvl w:val="0"/>
                <w:numId w:val="68"/>
              </w:numPr>
              <w:spacing w:before="0" w:after="0" w:line="360" w:lineRule="auto"/>
              <w:ind w:left="2142" w:hanging="720"/>
              <w:rPr>
                <w:rFonts w:asciiTheme="minorHAnsi" w:hAnsiTheme="minorHAnsi"/>
                <w:sz w:val="22"/>
                <w:szCs w:val="22"/>
              </w:rPr>
            </w:pPr>
            <w:r>
              <w:rPr>
                <w:rFonts w:asciiTheme="minorHAnsi" w:hAnsiTheme="minorHAnsi"/>
                <w:sz w:val="22"/>
                <w:szCs w:val="22"/>
              </w:rPr>
              <w:t>Bidder wise start price (If bidder wise start price is applicable)</w:t>
            </w:r>
          </w:p>
          <w:p w14:paraId="5875CE19" w14:textId="77777777" w:rsidR="0097082F" w:rsidRPr="00A015E5" w:rsidRDefault="0097082F" w:rsidP="00666390">
            <w:pPr>
              <w:pStyle w:val="ListParagraph"/>
              <w:numPr>
                <w:ilvl w:val="0"/>
                <w:numId w:val="68"/>
              </w:numPr>
              <w:spacing w:before="0" w:after="0" w:line="360" w:lineRule="auto"/>
              <w:ind w:left="2142" w:hanging="720"/>
              <w:rPr>
                <w:rFonts w:asciiTheme="minorHAnsi" w:hAnsiTheme="minorHAnsi"/>
                <w:sz w:val="22"/>
                <w:szCs w:val="22"/>
              </w:rPr>
            </w:pPr>
            <w:r>
              <w:rPr>
                <w:rFonts w:asciiTheme="minorHAnsi" w:hAnsiTheme="minorHAnsi"/>
                <w:sz w:val="22"/>
                <w:szCs w:val="22"/>
              </w:rPr>
              <w:t>View Mapped Bidders</w:t>
            </w:r>
          </w:p>
          <w:p w14:paraId="3A70769A" w14:textId="77777777" w:rsidR="0097082F" w:rsidRPr="00CD3629" w:rsidRDefault="0097082F" w:rsidP="00666390">
            <w:pPr>
              <w:pStyle w:val="ListParagraph"/>
              <w:numPr>
                <w:ilvl w:val="0"/>
                <w:numId w:val="66"/>
              </w:numPr>
              <w:spacing w:before="0" w:after="0" w:line="360" w:lineRule="auto"/>
              <w:ind w:left="432"/>
              <w:rPr>
                <w:rFonts w:asciiTheme="minorHAnsi" w:hAnsiTheme="minorHAnsi"/>
                <w:sz w:val="22"/>
                <w:szCs w:val="22"/>
              </w:rPr>
            </w:pPr>
            <w:r w:rsidRPr="00A015E5">
              <w:rPr>
                <w:rFonts w:asciiTheme="minorHAnsi" w:hAnsiTheme="minorHAnsi"/>
                <w:sz w:val="22"/>
                <w:szCs w:val="22"/>
              </w:rPr>
              <w:t>System should allow Authorized user to edit Configure Price functionality till auction is not approved by the system.</w:t>
            </w:r>
          </w:p>
          <w:p w14:paraId="0782D3A8" w14:textId="77777777" w:rsidR="0097082F" w:rsidRPr="00A015E5" w:rsidRDefault="0097082F" w:rsidP="00666390">
            <w:pPr>
              <w:pStyle w:val="ListParagraph"/>
              <w:numPr>
                <w:ilvl w:val="0"/>
                <w:numId w:val="62"/>
              </w:numPr>
              <w:spacing w:before="0" w:after="0" w:line="360" w:lineRule="auto"/>
              <w:rPr>
                <w:rFonts w:asciiTheme="minorHAnsi" w:hAnsiTheme="minorHAnsi"/>
                <w:sz w:val="22"/>
                <w:szCs w:val="22"/>
              </w:rPr>
            </w:pPr>
            <w:r w:rsidRPr="00A015E5">
              <w:rPr>
                <w:rFonts w:asciiTheme="minorHAnsi" w:hAnsiTheme="minorHAnsi"/>
                <w:sz w:val="22"/>
                <w:szCs w:val="22"/>
              </w:rPr>
              <w:t>Reports</w:t>
            </w:r>
          </w:p>
          <w:p w14:paraId="40FE821D" w14:textId="77777777" w:rsidR="0097082F" w:rsidRPr="00A015E5" w:rsidRDefault="0097082F" w:rsidP="00666390">
            <w:pPr>
              <w:pStyle w:val="ListParagraph"/>
              <w:numPr>
                <w:ilvl w:val="0"/>
                <w:numId w:val="67"/>
              </w:numPr>
              <w:spacing w:before="0" w:after="0" w:line="360" w:lineRule="auto"/>
              <w:rPr>
                <w:rFonts w:asciiTheme="minorHAnsi" w:hAnsiTheme="minorHAnsi"/>
                <w:sz w:val="22"/>
                <w:szCs w:val="22"/>
              </w:rPr>
            </w:pPr>
            <w:r w:rsidRPr="00A015E5">
              <w:rPr>
                <w:rFonts w:asciiTheme="minorHAnsi" w:hAnsiTheme="minorHAnsi"/>
                <w:sz w:val="22"/>
                <w:szCs w:val="22"/>
              </w:rPr>
              <w:t>Result</w:t>
            </w:r>
          </w:p>
          <w:p w14:paraId="7ED26135" w14:textId="77777777" w:rsidR="0097082F" w:rsidRPr="00A015E5" w:rsidRDefault="0097082F" w:rsidP="00666390">
            <w:pPr>
              <w:pStyle w:val="ListParagraph"/>
              <w:numPr>
                <w:ilvl w:val="0"/>
                <w:numId w:val="2"/>
              </w:numPr>
              <w:spacing w:line="360" w:lineRule="auto"/>
              <w:rPr>
                <w:rFonts w:asciiTheme="minorHAnsi" w:hAnsiTheme="minorHAnsi"/>
                <w:sz w:val="22"/>
                <w:szCs w:val="22"/>
              </w:rPr>
            </w:pPr>
            <w:r w:rsidRPr="00A015E5">
              <w:rPr>
                <w:rFonts w:asciiTheme="minorHAnsi" w:hAnsiTheme="minorHAnsi"/>
                <w:sz w:val="22"/>
                <w:szCs w:val="22"/>
              </w:rPr>
              <w:t>All fields should come as a Non Editable Elements (As per Show / Hide configuration (In Auction Summary and View Auction Notice Page).</w:t>
            </w:r>
          </w:p>
          <w:p w14:paraId="67E823D0" w14:textId="77777777" w:rsidR="0097082F" w:rsidRPr="00A015E5" w:rsidRDefault="0097082F" w:rsidP="00666390">
            <w:pPr>
              <w:numPr>
                <w:ilvl w:val="0"/>
                <w:numId w:val="2"/>
              </w:numPr>
              <w:spacing w:before="0" w:after="0" w:line="360" w:lineRule="auto"/>
              <w:rPr>
                <w:rFonts w:asciiTheme="minorHAnsi" w:hAnsiTheme="minorHAnsi"/>
                <w:sz w:val="22"/>
                <w:szCs w:val="22"/>
              </w:rPr>
            </w:pPr>
            <w:r w:rsidRPr="00A015E5">
              <w:rPr>
                <w:rFonts w:asciiTheme="minorHAnsi" w:hAnsiTheme="minorHAnsi"/>
                <w:sz w:val="22"/>
                <w:szCs w:val="22"/>
              </w:rPr>
              <w:t>‘Cancel’ option should come in case of auction is in ‘approved’ state.</w:t>
            </w:r>
          </w:p>
          <w:p w14:paraId="4FB2E29D" w14:textId="77777777" w:rsidR="0097082F" w:rsidRPr="00A015E5" w:rsidRDefault="0097082F" w:rsidP="00666390">
            <w:pPr>
              <w:numPr>
                <w:ilvl w:val="0"/>
                <w:numId w:val="2"/>
              </w:numPr>
              <w:spacing w:before="0" w:after="0" w:line="360" w:lineRule="auto"/>
              <w:rPr>
                <w:rFonts w:asciiTheme="minorHAnsi" w:hAnsiTheme="minorHAnsi"/>
                <w:sz w:val="22"/>
                <w:szCs w:val="22"/>
              </w:rPr>
            </w:pPr>
            <w:r w:rsidRPr="00A015E5">
              <w:rPr>
                <w:rFonts w:asciiTheme="minorHAnsi" w:hAnsiTheme="minorHAnsi"/>
                <w:sz w:val="22"/>
                <w:szCs w:val="22"/>
              </w:rPr>
              <w:t xml:space="preserve">For Approval of the Auction, Form and Formula </w:t>
            </w:r>
            <w:r>
              <w:rPr>
                <w:rFonts w:asciiTheme="minorHAnsi" w:hAnsiTheme="minorHAnsi"/>
                <w:sz w:val="22"/>
                <w:szCs w:val="22"/>
              </w:rPr>
              <w:t>should</w:t>
            </w:r>
            <w:r w:rsidRPr="00A015E5">
              <w:rPr>
                <w:rFonts w:asciiTheme="minorHAnsi" w:hAnsiTheme="minorHAnsi"/>
                <w:sz w:val="22"/>
                <w:szCs w:val="22"/>
              </w:rPr>
              <w:t xml:space="preserve"> be created.</w:t>
            </w:r>
          </w:p>
          <w:p w14:paraId="1CAC8B23" w14:textId="77777777" w:rsidR="0097082F" w:rsidRPr="00A015E5" w:rsidRDefault="0097082F" w:rsidP="00666390">
            <w:pPr>
              <w:numPr>
                <w:ilvl w:val="0"/>
                <w:numId w:val="2"/>
              </w:numPr>
              <w:spacing w:before="0" w:after="0" w:line="360" w:lineRule="auto"/>
              <w:rPr>
                <w:rFonts w:asciiTheme="minorHAnsi" w:hAnsiTheme="minorHAnsi"/>
                <w:sz w:val="22"/>
                <w:szCs w:val="22"/>
              </w:rPr>
            </w:pPr>
            <w:r w:rsidRPr="00A015E5">
              <w:rPr>
                <w:rFonts w:asciiTheme="minorHAnsi" w:hAnsiTheme="minorHAnsi"/>
                <w:sz w:val="22"/>
                <w:szCs w:val="22"/>
              </w:rPr>
              <w:t xml:space="preserve">Once Auction is approved then bid cannot be edited. </w:t>
            </w:r>
          </w:p>
          <w:p w14:paraId="226278FC" w14:textId="77777777" w:rsidR="0097082F" w:rsidRPr="00A015E5" w:rsidRDefault="0097082F" w:rsidP="00666390">
            <w:pPr>
              <w:numPr>
                <w:ilvl w:val="0"/>
                <w:numId w:val="2"/>
              </w:numPr>
              <w:spacing w:before="0" w:after="0" w:line="360" w:lineRule="auto"/>
              <w:rPr>
                <w:rFonts w:asciiTheme="minorHAnsi" w:hAnsiTheme="minorHAnsi"/>
                <w:sz w:val="22"/>
                <w:szCs w:val="22"/>
              </w:rPr>
            </w:pPr>
            <w:r w:rsidRPr="00A015E5">
              <w:rPr>
                <w:rFonts w:asciiTheme="minorHAnsi" w:hAnsiTheme="minorHAnsi"/>
                <w:sz w:val="22"/>
                <w:szCs w:val="22"/>
              </w:rPr>
              <w:t>In Document tab/block Approve and Upload links should be available.</w:t>
            </w:r>
          </w:p>
          <w:p w14:paraId="36C82906" w14:textId="77777777" w:rsidR="0097082F" w:rsidRPr="00A015E5" w:rsidRDefault="0097082F" w:rsidP="00666390">
            <w:pPr>
              <w:numPr>
                <w:ilvl w:val="0"/>
                <w:numId w:val="2"/>
              </w:numPr>
              <w:spacing w:before="0" w:after="0" w:line="360" w:lineRule="auto"/>
              <w:rPr>
                <w:rFonts w:asciiTheme="minorHAnsi" w:hAnsiTheme="minorHAnsi"/>
                <w:sz w:val="22"/>
                <w:szCs w:val="22"/>
              </w:rPr>
            </w:pPr>
            <w:r w:rsidRPr="00A015E5">
              <w:rPr>
                <w:rFonts w:asciiTheme="minorHAnsi" w:hAnsiTheme="minorHAnsi"/>
                <w:sz w:val="22"/>
                <w:szCs w:val="22"/>
              </w:rPr>
              <w:t>Once the document is approved then only the details of that document will be shown in the Auction Dashboard.</w:t>
            </w:r>
          </w:p>
          <w:p w14:paraId="37DA9DFA" w14:textId="77777777" w:rsidR="0097082F" w:rsidRPr="00A015E5" w:rsidRDefault="0097082F" w:rsidP="00666390">
            <w:pPr>
              <w:pStyle w:val="ListParagraph"/>
              <w:numPr>
                <w:ilvl w:val="0"/>
                <w:numId w:val="62"/>
              </w:numPr>
              <w:spacing w:before="0" w:after="0" w:line="360" w:lineRule="auto"/>
              <w:rPr>
                <w:rFonts w:asciiTheme="minorHAnsi" w:hAnsiTheme="minorHAnsi"/>
                <w:sz w:val="22"/>
                <w:szCs w:val="22"/>
              </w:rPr>
            </w:pPr>
            <w:r w:rsidRPr="00A015E5">
              <w:rPr>
                <w:rFonts w:asciiTheme="minorHAnsi" w:hAnsiTheme="minorHAnsi"/>
                <w:sz w:val="22"/>
                <w:szCs w:val="22"/>
              </w:rPr>
              <w:t>Sr. No.</w:t>
            </w:r>
          </w:p>
          <w:p w14:paraId="58EB4EA5" w14:textId="77777777" w:rsidR="0097082F" w:rsidRPr="00A015E5" w:rsidRDefault="0097082F" w:rsidP="00666390">
            <w:pPr>
              <w:pStyle w:val="ListParagraph"/>
              <w:numPr>
                <w:ilvl w:val="0"/>
                <w:numId w:val="62"/>
              </w:numPr>
              <w:spacing w:before="0" w:after="0" w:line="360" w:lineRule="auto"/>
              <w:rPr>
                <w:rFonts w:asciiTheme="minorHAnsi" w:hAnsiTheme="minorHAnsi"/>
                <w:sz w:val="22"/>
                <w:szCs w:val="22"/>
              </w:rPr>
            </w:pPr>
            <w:r w:rsidRPr="00A015E5">
              <w:rPr>
                <w:rFonts w:asciiTheme="minorHAnsi" w:hAnsiTheme="minorHAnsi"/>
                <w:sz w:val="22"/>
                <w:szCs w:val="22"/>
              </w:rPr>
              <w:t xml:space="preserve">File </w:t>
            </w:r>
          </w:p>
          <w:p w14:paraId="5634ED14" w14:textId="77777777" w:rsidR="0097082F" w:rsidRPr="00A015E5" w:rsidRDefault="0097082F" w:rsidP="00666390">
            <w:pPr>
              <w:pStyle w:val="ListParagraph"/>
              <w:numPr>
                <w:ilvl w:val="0"/>
                <w:numId w:val="62"/>
              </w:numPr>
              <w:spacing w:before="0" w:after="0" w:line="360" w:lineRule="auto"/>
              <w:rPr>
                <w:rFonts w:asciiTheme="minorHAnsi" w:hAnsiTheme="minorHAnsi"/>
                <w:sz w:val="22"/>
                <w:szCs w:val="22"/>
              </w:rPr>
            </w:pPr>
            <w:r w:rsidRPr="00A015E5">
              <w:rPr>
                <w:rFonts w:asciiTheme="minorHAnsi" w:hAnsiTheme="minorHAnsi"/>
                <w:sz w:val="22"/>
                <w:szCs w:val="22"/>
              </w:rPr>
              <w:t>Size (In kb.)</w:t>
            </w:r>
          </w:p>
          <w:p w14:paraId="4777E9A3" w14:textId="77777777" w:rsidR="0097082F" w:rsidRPr="00A015E5" w:rsidRDefault="0097082F" w:rsidP="00666390">
            <w:pPr>
              <w:pStyle w:val="ListParagraph"/>
              <w:numPr>
                <w:ilvl w:val="0"/>
                <w:numId w:val="62"/>
              </w:numPr>
              <w:spacing w:before="0" w:after="0" w:line="360" w:lineRule="auto"/>
              <w:rPr>
                <w:rFonts w:asciiTheme="minorHAnsi" w:hAnsiTheme="minorHAnsi"/>
                <w:sz w:val="22"/>
                <w:szCs w:val="22"/>
              </w:rPr>
            </w:pPr>
            <w:r w:rsidRPr="00A015E5">
              <w:rPr>
                <w:rFonts w:asciiTheme="minorHAnsi" w:hAnsiTheme="minorHAnsi"/>
                <w:sz w:val="22"/>
                <w:szCs w:val="22"/>
              </w:rPr>
              <w:t xml:space="preserve">Date </w:t>
            </w:r>
          </w:p>
          <w:p w14:paraId="5E4AF618" w14:textId="77777777" w:rsidR="0097082F" w:rsidRPr="00A015E5" w:rsidRDefault="0097082F" w:rsidP="00666390">
            <w:pPr>
              <w:pStyle w:val="ListParagraph"/>
              <w:numPr>
                <w:ilvl w:val="0"/>
                <w:numId w:val="62"/>
              </w:numPr>
              <w:spacing w:before="0" w:after="0" w:line="360" w:lineRule="auto"/>
              <w:rPr>
                <w:rFonts w:asciiTheme="minorHAnsi" w:hAnsiTheme="minorHAnsi"/>
                <w:sz w:val="22"/>
                <w:szCs w:val="22"/>
              </w:rPr>
            </w:pPr>
            <w:r w:rsidRPr="00A015E5">
              <w:rPr>
                <w:rFonts w:asciiTheme="minorHAnsi" w:hAnsiTheme="minorHAnsi"/>
                <w:sz w:val="22"/>
                <w:szCs w:val="22"/>
              </w:rPr>
              <w:t xml:space="preserve">Description </w:t>
            </w:r>
          </w:p>
          <w:p w14:paraId="7CCFD56D" w14:textId="77777777" w:rsidR="0097082F" w:rsidRPr="00A015E5" w:rsidRDefault="0097082F" w:rsidP="00666390">
            <w:pPr>
              <w:pStyle w:val="ListParagraph"/>
              <w:numPr>
                <w:ilvl w:val="0"/>
                <w:numId w:val="62"/>
              </w:numPr>
              <w:spacing w:before="0" w:after="0" w:line="360" w:lineRule="auto"/>
              <w:rPr>
                <w:rFonts w:asciiTheme="minorHAnsi" w:hAnsiTheme="minorHAnsi"/>
                <w:sz w:val="22"/>
                <w:szCs w:val="22"/>
              </w:rPr>
            </w:pPr>
            <w:r w:rsidRPr="00A015E5">
              <w:rPr>
                <w:rFonts w:asciiTheme="minorHAnsi" w:hAnsiTheme="minorHAnsi"/>
                <w:sz w:val="22"/>
                <w:szCs w:val="22"/>
              </w:rPr>
              <w:t xml:space="preserve">Download </w:t>
            </w:r>
          </w:p>
          <w:p w14:paraId="4C3BA737" w14:textId="77777777" w:rsidR="0097082F" w:rsidRPr="00A015E5" w:rsidRDefault="0097082F" w:rsidP="00666390">
            <w:pPr>
              <w:pStyle w:val="ListParagraph"/>
              <w:numPr>
                <w:ilvl w:val="0"/>
                <w:numId w:val="62"/>
              </w:numPr>
              <w:spacing w:before="0" w:after="0" w:line="360" w:lineRule="auto"/>
              <w:rPr>
                <w:rFonts w:asciiTheme="minorHAnsi" w:hAnsiTheme="minorHAnsi"/>
                <w:sz w:val="22"/>
                <w:szCs w:val="22"/>
              </w:rPr>
            </w:pPr>
            <w:r w:rsidRPr="00A015E5">
              <w:rPr>
                <w:rFonts w:asciiTheme="minorHAnsi" w:hAnsiTheme="minorHAnsi"/>
                <w:sz w:val="22"/>
                <w:szCs w:val="22"/>
              </w:rPr>
              <w:t>Action</w:t>
            </w:r>
          </w:p>
          <w:p w14:paraId="278AC31F" w14:textId="77777777" w:rsidR="0097082F" w:rsidRPr="00A015E5" w:rsidRDefault="0097082F" w:rsidP="00666390">
            <w:pPr>
              <w:numPr>
                <w:ilvl w:val="0"/>
                <w:numId w:val="2"/>
              </w:numPr>
              <w:spacing w:before="0" w:after="0" w:line="360" w:lineRule="auto"/>
              <w:rPr>
                <w:rFonts w:asciiTheme="minorHAnsi" w:hAnsiTheme="minorHAnsi"/>
                <w:sz w:val="22"/>
                <w:szCs w:val="22"/>
              </w:rPr>
            </w:pPr>
            <w:r w:rsidRPr="00A015E5">
              <w:rPr>
                <w:rFonts w:asciiTheme="minorHAnsi" w:hAnsiTheme="minorHAnsi"/>
                <w:sz w:val="22"/>
                <w:szCs w:val="22"/>
              </w:rPr>
              <w:t>The document can be canceled any time of the auction.</w:t>
            </w:r>
          </w:p>
          <w:p w14:paraId="116C4372" w14:textId="77777777" w:rsidR="0097082F" w:rsidRPr="00A015E5" w:rsidRDefault="0097082F" w:rsidP="00666390">
            <w:pPr>
              <w:numPr>
                <w:ilvl w:val="0"/>
                <w:numId w:val="2"/>
              </w:numPr>
              <w:spacing w:before="0" w:after="0" w:line="360" w:lineRule="auto"/>
              <w:rPr>
                <w:rFonts w:asciiTheme="minorHAnsi" w:hAnsiTheme="minorHAnsi"/>
                <w:sz w:val="22"/>
                <w:szCs w:val="22"/>
              </w:rPr>
            </w:pPr>
            <w:r>
              <w:rPr>
                <w:rFonts w:asciiTheme="minorHAnsi" w:hAnsiTheme="minorHAnsi"/>
                <w:sz w:val="22"/>
                <w:szCs w:val="22"/>
              </w:rPr>
              <w:t>Officer</w:t>
            </w:r>
            <w:r w:rsidRPr="00A015E5">
              <w:rPr>
                <w:rFonts w:asciiTheme="minorHAnsi" w:hAnsiTheme="minorHAnsi"/>
                <w:sz w:val="22"/>
                <w:szCs w:val="22"/>
              </w:rPr>
              <w:t xml:space="preserve"> can remove and add document during and before the auction.</w:t>
            </w:r>
          </w:p>
          <w:p w14:paraId="01643553" w14:textId="77777777" w:rsidR="0097082F" w:rsidRPr="00A015E5" w:rsidRDefault="0097082F" w:rsidP="00666390">
            <w:pPr>
              <w:numPr>
                <w:ilvl w:val="0"/>
                <w:numId w:val="2"/>
              </w:numPr>
              <w:spacing w:before="0" w:after="0" w:line="360" w:lineRule="auto"/>
              <w:rPr>
                <w:rFonts w:asciiTheme="minorHAnsi" w:hAnsiTheme="minorHAnsi"/>
                <w:sz w:val="22"/>
                <w:szCs w:val="22"/>
              </w:rPr>
            </w:pPr>
            <w:r>
              <w:rPr>
                <w:rFonts w:asciiTheme="minorHAnsi" w:hAnsiTheme="minorHAnsi"/>
                <w:sz w:val="22"/>
                <w:szCs w:val="22"/>
              </w:rPr>
              <w:t xml:space="preserve">Officer </w:t>
            </w:r>
            <w:r w:rsidRPr="00A015E5">
              <w:rPr>
                <w:rFonts w:asciiTheme="minorHAnsi" w:hAnsiTheme="minorHAnsi"/>
                <w:sz w:val="22"/>
                <w:szCs w:val="22"/>
              </w:rPr>
              <w:t xml:space="preserve">need to submit following elements to approve the auction. </w:t>
            </w:r>
          </w:p>
          <w:p w14:paraId="7C5E5A82" w14:textId="77777777" w:rsidR="0097082F" w:rsidRPr="00A015E5" w:rsidRDefault="0097082F" w:rsidP="00666390">
            <w:pPr>
              <w:pStyle w:val="ListParagraph"/>
              <w:numPr>
                <w:ilvl w:val="0"/>
                <w:numId w:val="62"/>
              </w:numPr>
              <w:spacing w:before="0" w:after="0" w:line="360" w:lineRule="auto"/>
              <w:rPr>
                <w:rFonts w:asciiTheme="minorHAnsi" w:hAnsiTheme="minorHAnsi"/>
                <w:sz w:val="22"/>
                <w:szCs w:val="22"/>
              </w:rPr>
            </w:pPr>
            <w:r w:rsidRPr="00A015E5">
              <w:rPr>
                <w:rFonts w:asciiTheme="minorHAnsi" w:hAnsiTheme="minorHAnsi"/>
                <w:sz w:val="22"/>
                <w:szCs w:val="22"/>
              </w:rPr>
              <w:t>Start Price</w:t>
            </w:r>
            <w:r>
              <w:rPr>
                <w:rFonts w:asciiTheme="minorHAnsi" w:hAnsiTheme="minorHAnsi"/>
                <w:sz w:val="22"/>
                <w:szCs w:val="22"/>
              </w:rPr>
              <w:t xml:space="preserve"> (if bidder wise start price is not applicable)</w:t>
            </w:r>
          </w:p>
          <w:p w14:paraId="4AC3379F" w14:textId="77777777" w:rsidR="0097082F" w:rsidRPr="00A015E5" w:rsidRDefault="0097082F" w:rsidP="00666390">
            <w:pPr>
              <w:pStyle w:val="ListParagraph"/>
              <w:numPr>
                <w:ilvl w:val="0"/>
                <w:numId w:val="62"/>
              </w:numPr>
              <w:spacing w:before="0" w:after="0" w:line="360" w:lineRule="auto"/>
              <w:rPr>
                <w:rFonts w:asciiTheme="minorHAnsi" w:hAnsiTheme="minorHAnsi"/>
                <w:sz w:val="22"/>
                <w:szCs w:val="22"/>
              </w:rPr>
            </w:pPr>
            <w:r w:rsidRPr="00A015E5">
              <w:rPr>
                <w:rFonts w:asciiTheme="minorHAnsi" w:hAnsiTheme="minorHAnsi"/>
                <w:sz w:val="22"/>
                <w:szCs w:val="22"/>
              </w:rPr>
              <w:t>Decrement/Increment Price</w:t>
            </w:r>
          </w:p>
          <w:p w14:paraId="3E39A0A9" w14:textId="77777777" w:rsidR="0097082F" w:rsidRPr="00A015E5" w:rsidRDefault="0097082F" w:rsidP="00666390">
            <w:pPr>
              <w:pStyle w:val="ListParagraph"/>
              <w:numPr>
                <w:ilvl w:val="0"/>
                <w:numId w:val="62"/>
              </w:numPr>
              <w:spacing w:before="0" w:after="0" w:line="360" w:lineRule="auto"/>
              <w:rPr>
                <w:rFonts w:asciiTheme="minorHAnsi" w:hAnsiTheme="minorHAnsi"/>
                <w:sz w:val="22"/>
                <w:szCs w:val="22"/>
              </w:rPr>
            </w:pPr>
            <w:r w:rsidRPr="00A015E5">
              <w:rPr>
                <w:rFonts w:asciiTheme="minorHAnsi" w:hAnsiTheme="minorHAnsi"/>
                <w:sz w:val="22"/>
                <w:szCs w:val="22"/>
              </w:rPr>
              <w:t>Decrement/Increment Price during Extension</w:t>
            </w:r>
          </w:p>
          <w:p w14:paraId="43D53B53" w14:textId="77777777" w:rsidR="0097082F" w:rsidRPr="00A015E5" w:rsidRDefault="0097082F" w:rsidP="00666390">
            <w:pPr>
              <w:numPr>
                <w:ilvl w:val="0"/>
                <w:numId w:val="2"/>
              </w:numPr>
              <w:spacing w:before="0" w:after="0" w:line="360" w:lineRule="auto"/>
              <w:rPr>
                <w:rFonts w:asciiTheme="minorHAnsi" w:hAnsiTheme="minorHAnsi"/>
                <w:sz w:val="22"/>
                <w:szCs w:val="22"/>
              </w:rPr>
            </w:pPr>
            <w:r w:rsidRPr="00A015E5">
              <w:rPr>
                <w:rFonts w:asciiTheme="minorHAnsi" w:hAnsiTheme="minorHAnsi"/>
                <w:sz w:val="22"/>
                <w:szCs w:val="22"/>
              </w:rPr>
              <w:t>‘Decrement/Increment Price during Extension’ should come only in case of extension is configured as YES.</w:t>
            </w:r>
          </w:p>
          <w:p w14:paraId="6651C760" w14:textId="77777777" w:rsidR="0097082F" w:rsidRPr="00A015E5" w:rsidRDefault="0097082F" w:rsidP="00666390">
            <w:pPr>
              <w:numPr>
                <w:ilvl w:val="0"/>
                <w:numId w:val="2"/>
              </w:numPr>
              <w:spacing w:before="0" w:after="0" w:line="360" w:lineRule="auto"/>
              <w:rPr>
                <w:rFonts w:asciiTheme="minorHAnsi" w:hAnsiTheme="minorHAnsi"/>
                <w:sz w:val="22"/>
                <w:szCs w:val="22"/>
              </w:rPr>
            </w:pPr>
            <w:r w:rsidRPr="00A015E5">
              <w:rPr>
                <w:rFonts w:asciiTheme="minorHAnsi" w:hAnsiTheme="minorHAnsi"/>
                <w:sz w:val="22"/>
                <w:szCs w:val="22"/>
              </w:rPr>
              <w:t>System should display Result link under Report Tab</w:t>
            </w:r>
            <w:r>
              <w:rPr>
                <w:rFonts w:asciiTheme="minorHAnsi" w:hAnsiTheme="minorHAnsi"/>
                <w:sz w:val="22"/>
                <w:szCs w:val="22"/>
              </w:rPr>
              <w:t xml:space="preserve"> once the auction is approved</w:t>
            </w:r>
            <w:r w:rsidRPr="00A015E5">
              <w:rPr>
                <w:rFonts w:asciiTheme="minorHAnsi" w:hAnsiTheme="minorHAnsi"/>
                <w:sz w:val="22"/>
                <w:szCs w:val="22"/>
              </w:rPr>
              <w:t xml:space="preserve">. </w:t>
            </w:r>
          </w:p>
          <w:p w14:paraId="6A5AA11D" w14:textId="77777777" w:rsidR="0097082F" w:rsidRPr="00A015E5" w:rsidRDefault="0097082F" w:rsidP="00666390">
            <w:pPr>
              <w:numPr>
                <w:ilvl w:val="0"/>
                <w:numId w:val="2"/>
              </w:numPr>
              <w:spacing w:before="0" w:after="0" w:line="360" w:lineRule="auto"/>
              <w:rPr>
                <w:rFonts w:asciiTheme="minorHAnsi" w:hAnsiTheme="minorHAnsi"/>
                <w:sz w:val="22"/>
                <w:szCs w:val="22"/>
              </w:rPr>
            </w:pPr>
            <w:r>
              <w:rPr>
                <w:rFonts w:asciiTheme="minorHAnsi" w:hAnsiTheme="minorHAnsi"/>
                <w:sz w:val="22"/>
                <w:szCs w:val="22"/>
              </w:rPr>
              <w:t>Officer</w:t>
            </w:r>
            <w:r w:rsidRPr="00A015E5">
              <w:rPr>
                <w:rFonts w:asciiTheme="minorHAnsi" w:hAnsiTheme="minorHAnsi"/>
                <w:sz w:val="22"/>
                <w:szCs w:val="22"/>
              </w:rPr>
              <w:t xml:space="preserve"> can see the following reports any time during the auction or after auction.</w:t>
            </w:r>
          </w:p>
          <w:p w14:paraId="31E3BD50" w14:textId="77777777" w:rsidR="0097082F" w:rsidRPr="00A015E5" w:rsidRDefault="0097082F" w:rsidP="00666390">
            <w:pPr>
              <w:pStyle w:val="ListParagraph"/>
              <w:numPr>
                <w:ilvl w:val="0"/>
                <w:numId w:val="61"/>
              </w:numPr>
              <w:spacing w:before="0" w:after="0" w:line="360" w:lineRule="auto"/>
              <w:rPr>
                <w:rFonts w:asciiTheme="minorHAnsi" w:hAnsiTheme="minorHAnsi"/>
                <w:sz w:val="22"/>
                <w:szCs w:val="22"/>
              </w:rPr>
            </w:pPr>
            <w:r w:rsidRPr="00CD3629">
              <w:rPr>
                <w:rFonts w:asciiTheme="minorHAnsi" w:hAnsiTheme="minorHAnsi"/>
                <w:sz w:val="22"/>
                <w:szCs w:val="22"/>
              </w:rPr>
              <w:t>Acceptance of terms &amp; conditions by bidders repor</w:t>
            </w:r>
            <w:r w:rsidRPr="00A015E5">
              <w:rPr>
                <w:rFonts w:asciiTheme="minorHAnsi" w:hAnsiTheme="minorHAnsi"/>
                <w:sz w:val="22"/>
                <w:szCs w:val="22"/>
              </w:rPr>
              <w:t>t/Auction Login Report</w:t>
            </w:r>
          </w:p>
          <w:p w14:paraId="08E26F7F" w14:textId="77777777" w:rsidR="0097082F" w:rsidRPr="00A015E5" w:rsidRDefault="0097082F" w:rsidP="00666390">
            <w:pPr>
              <w:numPr>
                <w:ilvl w:val="0"/>
                <w:numId w:val="2"/>
              </w:numPr>
              <w:spacing w:before="0" w:after="0" w:line="360" w:lineRule="auto"/>
              <w:rPr>
                <w:rFonts w:asciiTheme="minorHAnsi" w:hAnsiTheme="minorHAnsi"/>
                <w:sz w:val="22"/>
                <w:szCs w:val="22"/>
              </w:rPr>
            </w:pPr>
            <w:r w:rsidRPr="00A015E5">
              <w:rPr>
                <w:rFonts w:asciiTheme="minorHAnsi" w:hAnsiTheme="minorHAnsi"/>
                <w:sz w:val="22"/>
                <w:szCs w:val="22"/>
              </w:rPr>
              <w:t xml:space="preserve">The Following reports are available to </w:t>
            </w:r>
            <w:r>
              <w:rPr>
                <w:rFonts w:asciiTheme="minorHAnsi" w:hAnsiTheme="minorHAnsi"/>
                <w:sz w:val="22"/>
                <w:szCs w:val="22"/>
              </w:rPr>
              <w:t>Officer</w:t>
            </w:r>
            <w:r w:rsidRPr="00A015E5">
              <w:rPr>
                <w:rFonts w:asciiTheme="minorHAnsi" w:hAnsiTheme="minorHAnsi"/>
                <w:sz w:val="22"/>
                <w:szCs w:val="22"/>
              </w:rPr>
              <w:t xml:space="preserve"> only after completion of particular auction;  </w:t>
            </w:r>
          </w:p>
          <w:p w14:paraId="71DC0EE9" w14:textId="77777777" w:rsidR="0097082F" w:rsidRPr="00CD3629" w:rsidRDefault="0097082F" w:rsidP="00666390">
            <w:pPr>
              <w:pStyle w:val="ListParagraph"/>
              <w:numPr>
                <w:ilvl w:val="0"/>
                <w:numId w:val="61"/>
              </w:numPr>
              <w:spacing w:before="0" w:after="0" w:line="360" w:lineRule="auto"/>
              <w:rPr>
                <w:rFonts w:asciiTheme="minorHAnsi" w:hAnsiTheme="minorHAnsi"/>
                <w:sz w:val="22"/>
                <w:szCs w:val="22"/>
              </w:rPr>
            </w:pPr>
            <w:r w:rsidRPr="00A015E5">
              <w:rPr>
                <w:rFonts w:asciiTheme="minorHAnsi" w:hAnsiTheme="minorHAnsi"/>
                <w:sz w:val="22"/>
                <w:szCs w:val="22"/>
              </w:rPr>
              <w:t>Map / Unmap bidders : User should be able to see this report only when bidding access configured as “Limited”</w:t>
            </w:r>
          </w:p>
        </w:tc>
      </w:tr>
      <w:tr w:rsidR="0097082F" w:rsidRPr="00A74929" w14:paraId="700D9921" w14:textId="77777777" w:rsidTr="009D09AB">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63A296DB" w14:textId="77777777" w:rsidR="0097082F" w:rsidRPr="00A015E5" w:rsidRDefault="0097082F" w:rsidP="0097082F">
            <w:pPr>
              <w:rPr>
                <w:rFonts w:asciiTheme="minorHAnsi" w:hAnsiTheme="minorHAnsi"/>
                <w:b/>
                <w:i/>
                <w:sz w:val="22"/>
                <w:szCs w:val="22"/>
              </w:rPr>
            </w:pPr>
            <w:r w:rsidRPr="00A015E5">
              <w:rPr>
                <w:rFonts w:asciiTheme="minorHAnsi" w:hAnsiTheme="minorHAnsi"/>
                <w:b/>
                <w:i/>
                <w:sz w:val="22"/>
                <w:szCs w:val="22"/>
              </w:rPr>
              <w:t>Users/Actor</w:t>
            </w:r>
          </w:p>
        </w:tc>
        <w:tc>
          <w:tcPr>
            <w:tcW w:w="7947" w:type="dxa"/>
            <w:tcBorders>
              <w:top w:val="single" w:sz="4" w:space="0" w:color="auto"/>
              <w:left w:val="single" w:sz="4" w:space="0" w:color="auto"/>
              <w:bottom w:val="single" w:sz="4" w:space="0" w:color="auto"/>
              <w:right w:val="single" w:sz="4" w:space="0" w:color="auto"/>
            </w:tcBorders>
          </w:tcPr>
          <w:p w14:paraId="6F822D37" w14:textId="77777777" w:rsidR="0097082F" w:rsidRPr="00A015E5" w:rsidRDefault="0097082F" w:rsidP="00666390">
            <w:pPr>
              <w:numPr>
                <w:ilvl w:val="0"/>
                <w:numId w:val="2"/>
              </w:numPr>
              <w:spacing w:before="0" w:after="0" w:line="360" w:lineRule="auto"/>
              <w:rPr>
                <w:rFonts w:asciiTheme="minorHAnsi" w:hAnsiTheme="minorHAnsi"/>
                <w:sz w:val="22"/>
                <w:szCs w:val="22"/>
              </w:rPr>
            </w:pPr>
            <w:r w:rsidRPr="00A015E5">
              <w:rPr>
                <w:rFonts w:asciiTheme="minorHAnsi" w:hAnsiTheme="minorHAnsi"/>
                <w:sz w:val="22"/>
                <w:szCs w:val="22"/>
              </w:rPr>
              <w:t>Authorized user</w:t>
            </w:r>
          </w:p>
        </w:tc>
      </w:tr>
    </w:tbl>
    <w:p w14:paraId="54B87475" w14:textId="77777777" w:rsidR="0097082F" w:rsidRPr="00A74929" w:rsidRDefault="0097082F" w:rsidP="0097082F"/>
    <w:tbl>
      <w:tblPr>
        <w:tblW w:w="11367" w:type="dxa"/>
        <w:tblInd w:w="-882"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150"/>
        <w:gridCol w:w="918"/>
        <w:gridCol w:w="992"/>
        <w:gridCol w:w="1774"/>
        <w:gridCol w:w="1352"/>
        <w:gridCol w:w="2094"/>
        <w:gridCol w:w="3087"/>
      </w:tblGrid>
      <w:tr w:rsidR="0097082F" w:rsidRPr="00AB19E6" w14:paraId="578965B5" w14:textId="77777777" w:rsidTr="009D09AB">
        <w:trPr>
          <w:trHeight w:val="940"/>
        </w:trPr>
        <w:tc>
          <w:tcPr>
            <w:tcW w:w="1150" w:type="dxa"/>
            <w:shd w:val="clear" w:color="auto" w:fill="C4BC96"/>
          </w:tcPr>
          <w:p w14:paraId="435894E1" w14:textId="77777777" w:rsidR="0097082F" w:rsidRPr="00AB19E6" w:rsidRDefault="0097082F" w:rsidP="0097082F">
            <w:pPr>
              <w:pStyle w:val="ListParagraph"/>
              <w:tabs>
                <w:tab w:val="center" w:pos="4320"/>
                <w:tab w:val="right" w:pos="8640"/>
              </w:tabs>
              <w:ind w:left="0"/>
              <w:rPr>
                <w:rFonts w:asciiTheme="minorHAnsi" w:hAnsiTheme="minorHAnsi"/>
                <w:b/>
                <w:sz w:val="22"/>
                <w:szCs w:val="22"/>
              </w:rPr>
            </w:pPr>
            <w:r w:rsidRPr="00AB19E6">
              <w:rPr>
                <w:rFonts w:asciiTheme="minorHAnsi" w:hAnsiTheme="minorHAnsi"/>
                <w:b/>
                <w:sz w:val="22"/>
                <w:szCs w:val="22"/>
              </w:rPr>
              <w:t>Field Name</w:t>
            </w:r>
          </w:p>
        </w:tc>
        <w:tc>
          <w:tcPr>
            <w:tcW w:w="918" w:type="dxa"/>
            <w:shd w:val="clear" w:color="auto" w:fill="C4BC96"/>
          </w:tcPr>
          <w:p w14:paraId="3854568D" w14:textId="77777777" w:rsidR="0097082F" w:rsidRPr="00AB19E6" w:rsidRDefault="0097082F" w:rsidP="0097082F">
            <w:pPr>
              <w:pStyle w:val="ListParagraph"/>
              <w:tabs>
                <w:tab w:val="center" w:pos="4320"/>
                <w:tab w:val="right" w:pos="8640"/>
              </w:tabs>
              <w:ind w:left="0"/>
              <w:rPr>
                <w:rFonts w:asciiTheme="minorHAnsi" w:hAnsiTheme="minorHAnsi"/>
                <w:b/>
                <w:sz w:val="22"/>
                <w:szCs w:val="22"/>
              </w:rPr>
            </w:pPr>
            <w:r w:rsidRPr="00AB19E6">
              <w:rPr>
                <w:rFonts w:asciiTheme="minorHAnsi" w:hAnsiTheme="minorHAnsi"/>
                <w:b/>
                <w:sz w:val="22"/>
                <w:szCs w:val="22"/>
              </w:rPr>
              <w:t>Field Type</w:t>
            </w:r>
          </w:p>
        </w:tc>
        <w:tc>
          <w:tcPr>
            <w:tcW w:w="992" w:type="dxa"/>
            <w:shd w:val="clear" w:color="auto" w:fill="C4BC96"/>
          </w:tcPr>
          <w:p w14:paraId="16893EC2" w14:textId="77777777" w:rsidR="0097082F" w:rsidRPr="00AB19E6" w:rsidRDefault="0097082F" w:rsidP="0097082F">
            <w:pPr>
              <w:pStyle w:val="ListParagraph"/>
              <w:tabs>
                <w:tab w:val="center" w:pos="4320"/>
                <w:tab w:val="right" w:pos="8640"/>
              </w:tabs>
              <w:ind w:left="0"/>
              <w:rPr>
                <w:rFonts w:asciiTheme="minorHAnsi" w:hAnsiTheme="minorHAnsi"/>
                <w:b/>
                <w:sz w:val="22"/>
                <w:szCs w:val="22"/>
              </w:rPr>
            </w:pPr>
            <w:r w:rsidRPr="00AB19E6">
              <w:rPr>
                <w:rFonts w:asciiTheme="minorHAnsi" w:hAnsiTheme="minorHAnsi"/>
                <w:b/>
                <w:sz w:val="22"/>
                <w:szCs w:val="22"/>
              </w:rPr>
              <w:t>Mandatory / Non Mandatory</w:t>
            </w:r>
          </w:p>
        </w:tc>
        <w:tc>
          <w:tcPr>
            <w:tcW w:w="1774" w:type="dxa"/>
            <w:shd w:val="clear" w:color="auto" w:fill="C4BC96"/>
          </w:tcPr>
          <w:p w14:paraId="2A3962A8" w14:textId="77777777" w:rsidR="0097082F" w:rsidRPr="00AB19E6" w:rsidRDefault="0097082F" w:rsidP="0097082F">
            <w:pPr>
              <w:pStyle w:val="ListParagraph"/>
              <w:tabs>
                <w:tab w:val="center" w:pos="4320"/>
                <w:tab w:val="right" w:pos="8640"/>
              </w:tabs>
              <w:ind w:left="0"/>
              <w:rPr>
                <w:rFonts w:asciiTheme="minorHAnsi" w:hAnsiTheme="minorHAnsi"/>
                <w:b/>
                <w:sz w:val="22"/>
                <w:szCs w:val="22"/>
              </w:rPr>
            </w:pPr>
            <w:r w:rsidRPr="00AB19E6">
              <w:rPr>
                <w:rFonts w:asciiTheme="minorHAnsi" w:hAnsiTheme="minorHAnsi"/>
                <w:b/>
                <w:sz w:val="22"/>
                <w:szCs w:val="22"/>
              </w:rPr>
              <w:t>Validation</w:t>
            </w:r>
          </w:p>
        </w:tc>
        <w:tc>
          <w:tcPr>
            <w:tcW w:w="1352" w:type="dxa"/>
            <w:shd w:val="clear" w:color="auto" w:fill="C4BC96"/>
          </w:tcPr>
          <w:p w14:paraId="768A9A20" w14:textId="77777777" w:rsidR="0097082F" w:rsidRPr="00AB19E6" w:rsidRDefault="0097082F" w:rsidP="0097082F">
            <w:pPr>
              <w:pStyle w:val="ListParagraph"/>
              <w:tabs>
                <w:tab w:val="center" w:pos="4320"/>
                <w:tab w:val="right" w:pos="8640"/>
              </w:tabs>
              <w:ind w:left="0"/>
              <w:rPr>
                <w:rFonts w:asciiTheme="minorHAnsi" w:hAnsiTheme="minorHAnsi"/>
                <w:b/>
                <w:sz w:val="22"/>
                <w:szCs w:val="22"/>
              </w:rPr>
            </w:pPr>
            <w:r w:rsidRPr="00AB19E6">
              <w:rPr>
                <w:rFonts w:asciiTheme="minorHAnsi" w:hAnsiTheme="minorHAnsi"/>
                <w:b/>
                <w:sz w:val="22"/>
                <w:szCs w:val="22"/>
              </w:rPr>
              <w:t>Validation Message</w:t>
            </w:r>
          </w:p>
        </w:tc>
        <w:tc>
          <w:tcPr>
            <w:tcW w:w="2094" w:type="dxa"/>
            <w:shd w:val="clear" w:color="auto" w:fill="C4BC96"/>
          </w:tcPr>
          <w:p w14:paraId="3E47A853" w14:textId="77777777" w:rsidR="0097082F" w:rsidRPr="00AB19E6" w:rsidRDefault="0097082F" w:rsidP="0097082F">
            <w:pPr>
              <w:pStyle w:val="ListParagraph"/>
              <w:tabs>
                <w:tab w:val="center" w:pos="4320"/>
                <w:tab w:val="right" w:pos="8640"/>
              </w:tabs>
              <w:ind w:left="0"/>
              <w:rPr>
                <w:rFonts w:asciiTheme="minorHAnsi" w:hAnsiTheme="minorHAnsi"/>
                <w:b/>
                <w:sz w:val="22"/>
                <w:szCs w:val="22"/>
              </w:rPr>
            </w:pPr>
            <w:r w:rsidRPr="00AB19E6">
              <w:rPr>
                <w:rFonts w:asciiTheme="minorHAnsi" w:hAnsiTheme="minorHAnsi"/>
                <w:b/>
                <w:sz w:val="22"/>
                <w:szCs w:val="22"/>
              </w:rPr>
              <w:t>Test Data</w:t>
            </w:r>
          </w:p>
        </w:tc>
        <w:tc>
          <w:tcPr>
            <w:tcW w:w="3087" w:type="dxa"/>
            <w:shd w:val="clear" w:color="auto" w:fill="C4BC96"/>
          </w:tcPr>
          <w:p w14:paraId="5E1144CD" w14:textId="77777777" w:rsidR="0097082F" w:rsidRPr="00AB19E6" w:rsidRDefault="0097082F" w:rsidP="0097082F">
            <w:pPr>
              <w:pStyle w:val="ListParagraph"/>
              <w:tabs>
                <w:tab w:val="center" w:pos="4320"/>
                <w:tab w:val="right" w:pos="8640"/>
              </w:tabs>
              <w:ind w:left="0"/>
              <w:rPr>
                <w:rFonts w:asciiTheme="minorHAnsi" w:hAnsiTheme="minorHAnsi"/>
                <w:b/>
                <w:sz w:val="22"/>
                <w:szCs w:val="22"/>
              </w:rPr>
            </w:pPr>
            <w:r w:rsidRPr="00AB19E6">
              <w:rPr>
                <w:rFonts w:asciiTheme="minorHAnsi" w:hAnsiTheme="minorHAnsi"/>
                <w:b/>
                <w:sz w:val="22"/>
                <w:szCs w:val="22"/>
              </w:rPr>
              <w:t>Remarks</w:t>
            </w:r>
          </w:p>
        </w:tc>
      </w:tr>
      <w:tr w:rsidR="0097082F" w:rsidRPr="00AB19E6" w14:paraId="57307165" w14:textId="77777777" w:rsidTr="009D09AB">
        <w:trPr>
          <w:trHeight w:val="940"/>
        </w:trPr>
        <w:tc>
          <w:tcPr>
            <w:tcW w:w="1150" w:type="dxa"/>
            <w:shd w:val="clear" w:color="auto" w:fill="FFFFFF" w:themeFill="background1"/>
          </w:tcPr>
          <w:p w14:paraId="4D0FA68C" w14:textId="77777777" w:rsidR="0097082F" w:rsidRPr="00AB19E6" w:rsidRDefault="0097082F" w:rsidP="0097082F">
            <w:pPr>
              <w:pStyle w:val="ListParagraph"/>
              <w:tabs>
                <w:tab w:val="center" w:pos="4320"/>
                <w:tab w:val="right" w:pos="8640"/>
              </w:tabs>
              <w:ind w:left="0"/>
              <w:rPr>
                <w:rFonts w:asciiTheme="minorHAnsi" w:hAnsiTheme="minorHAnsi"/>
                <w:sz w:val="22"/>
                <w:szCs w:val="22"/>
              </w:rPr>
            </w:pPr>
            <w:r w:rsidRPr="00AB19E6">
              <w:rPr>
                <w:rFonts w:asciiTheme="minorHAnsi" w:hAnsiTheme="minorHAnsi"/>
                <w:sz w:val="22"/>
                <w:szCs w:val="22"/>
              </w:rPr>
              <w:t>Auction ID</w:t>
            </w:r>
          </w:p>
        </w:tc>
        <w:tc>
          <w:tcPr>
            <w:tcW w:w="918" w:type="dxa"/>
            <w:shd w:val="clear" w:color="auto" w:fill="FFFFFF" w:themeFill="background1"/>
          </w:tcPr>
          <w:p w14:paraId="6C7521DF" w14:textId="77777777" w:rsidR="0097082F" w:rsidRPr="00AB19E6" w:rsidRDefault="0097082F" w:rsidP="0097082F">
            <w:pPr>
              <w:pStyle w:val="ListParagraph"/>
              <w:tabs>
                <w:tab w:val="center" w:pos="4320"/>
                <w:tab w:val="right" w:pos="8640"/>
              </w:tabs>
              <w:ind w:left="0"/>
              <w:rPr>
                <w:rFonts w:asciiTheme="minorHAnsi" w:hAnsiTheme="minorHAnsi"/>
                <w:sz w:val="22"/>
                <w:szCs w:val="22"/>
              </w:rPr>
            </w:pPr>
            <w:r w:rsidRPr="00AB19E6">
              <w:rPr>
                <w:rFonts w:asciiTheme="minorHAnsi" w:hAnsiTheme="minorHAnsi"/>
                <w:sz w:val="22"/>
                <w:szCs w:val="22"/>
              </w:rPr>
              <w:t xml:space="preserve">Label </w:t>
            </w:r>
          </w:p>
        </w:tc>
        <w:tc>
          <w:tcPr>
            <w:tcW w:w="992" w:type="dxa"/>
            <w:shd w:val="clear" w:color="auto" w:fill="FFFFFF" w:themeFill="background1"/>
          </w:tcPr>
          <w:p w14:paraId="64A1601F" w14:textId="77777777" w:rsidR="0097082F" w:rsidRPr="00AB19E6" w:rsidRDefault="0097082F" w:rsidP="0097082F">
            <w:pPr>
              <w:pStyle w:val="ListParagraph"/>
              <w:tabs>
                <w:tab w:val="center" w:pos="4320"/>
                <w:tab w:val="right" w:pos="8640"/>
              </w:tabs>
              <w:ind w:left="0"/>
              <w:rPr>
                <w:rFonts w:asciiTheme="minorHAnsi" w:hAnsiTheme="minorHAnsi"/>
                <w:b/>
                <w:sz w:val="22"/>
                <w:szCs w:val="22"/>
              </w:rPr>
            </w:pPr>
            <w:r w:rsidRPr="00AB19E6">
              <w:rPr>
                <w:rFonts w:asciiTheme="minorHAnsi" w:hAnsiTheme="minorHAnsi"/>
                <w:b/>
                <w:sz w:val="22"/>
                <w:szCs w:val="22"/>
              </w:rPr>
              <w:t>-</w:t>
            </w:r>
          </w:p>
        </w:tc>
        <w:tc>
          <w:tcPr>
            <w:tcW w:w="1774" w:type="dxa"/>
            <w:shd w:val="clear" w:color="auto" w:fill="FFFFFF" w:themeFill="background1"/>
          </w:tcPr>
          <w:p w14:paraId="1DF165B2" w14:textId="77777777" w:rsidR="0097082F" w:rsidRPr="00AB19E6" w:rsidRDefault="0097082F" w:rsidP="0097082F">
            <w:pPr>
              <w:pStyle w:val="ListParagraph"/>
              <w:tabs>
                <w:tab w:val="center" w:pos="4320"/>
                <w:tab w:val="right" w:pos="8640"/>
              </w:tabs>
              <w:ind w:left="0"/>
              <w:rPr>
                <w:rFonts w:asciiTheme="minorHAnsi" w:hAnsiTheme="minorHAnsi"/>
                <w:b/>
                <w:sz w:val="22"/>
                <w:szCs w:val="22"/>
              </w:rPr>
            </w:pPr>
            <w:r w:rsidRPr="00AB19E6">
              <w:rPr>
                <w:rFonts w:asciiTheme="minorHAnsi" w:hAnsiTheme="minorHAnsi"/>
                <w:b/>
                <w:sz w:val="22"/>
                <w:szCs w:val="22"/>
              </w:rPr>
              <w:t>-</w:t>
            </w:r>
          </w:p>
        </w:tc>
        <w:tc>
          <w:tcPr>
            <w:tcW w:w="1352" w:type="dxa"/>
            <w:shd w:val="clear" w:color="auto" w:fill="FFFFFF" w:themeFill="background1"/>
          </w:tcPr>
          <w:p w14:paraId="50D72EBC" w14:textId="77777777" w:rsidR="0097082F" w:rsidRPr="00AB19E6" w:rsidRDefault="0097082F" w:rsidP="0097082F">
            <w:pPr>
              <w:pStyle w:val="ListParagraph"/>
              <w:tabs>
                <w:tab w:val="center" w:pos="4320"/>
                <w:tab w:val="right" w:pos="8640"/>
              </w:tabs>
              <w:ind w:left="0"/>
              <w:rPr>
                <w:rFonts w:asciiTheme="minorHAnsi" w:hAnsiTheme="minorHAnsi"/>
                <w:b/>
                <w:sz w:val="22"/>
                <w:szCs w:val="22"/>
              </w:rPr>
            </w:pPr>
            <w:r w:rsidRPr="00AB19E6">
              <w:rPr>
                <w:rFonts w:asciiTheme="minorHAnsi" w:hAnsiTheme="minorHAnsi"/>
                <w:b/>
                <w:sz w:val="22"/>
                <w:szCs w:val="22"/>
              </w:rPr>
              <w:t>-</w:t>
            </w:r>
          </w:p>
        </w:tc>
        <w:tc>
          <w:tcPr>
            <w:tcW w:w="2094" w:type="dxa"/>
            <w:shd w:val="clear" w:color="auto" w:fill="FFFFFF" w:themeFill="background1"/>
          </w:tcPr>
          <w:p w14:paraId="6A28D0AA" w14:textId="77777777" w:rsidR="0097082F" w:rsidRPr="00AB19E6" w:rsidRDefault="0097082F" w:rsidP="0097082F">
            <w:pPr>
              <w:pStyle w:val="ListParagraph"/>
              <w:tabs>
                <w:tab w:val="center" w:pos="4320"/>
                <w:tab w:val="right" w:pos="8640"/>
              </w:tabs>
              <w:ind w:left="0"/>
              <w:rPr>
                <w:rFonts w:asciiTheme="minorHAnsi" w:hAnsiTheme="minorHAnsi"/>
                <w:b/>
                <w:sz w:val="22"/>
                <w:szCs w:val="22"/>
              </w:rPr>
            </w:pPr>
            <w:r w:rsidRPr="00AB19E6">
              <w:rPr>
                <w:rFonts w:asciiTheme="minorHAnsi" w:hAnsiTheme="minorHAnsi"/>
                <w:b/>
                <w:sz w:val="22"/>
                <w:szCs w:val="22"/>
              </w:rPr>
              <w:t>-</w:t>
            </w:r>
          </w:p>
        </w:tc>
        <w:tc>
          <w:tcPr>
            <w:tcW w:w="3087" w:type="dxa"/>
            <w:shd w:val="clear" w:color="auto" w:fill="FFFFFF" w:themeFill="background1"/>
          </w:tcPr>
          <w:p w14:paraId="3AD9F8F4" w14:textId="77777777" w:rsidR="0097082F" w:rsidRPr="00AB19E6" w:rsidRDefault="0097082F" w:rsidP="0097082F">
            <w:pPr>
              <w:pStyle w:val="ListParagraph"/>
              <w:tabs>
                <w:tab w:val="center" w:pos="4320"/>
                <w:tab w:val="right" w:pos="8640"/>
              </w:tabs>
              <w:ind w:left="0"/>
              <w:rPr>
                <w:rFonts w:asciiTheme="minorHAnsi" w:hAnsiTheme="minorHAnsi"/>
                <w:b/>
                <w:sz w:val="22"/>
                <w:szCs w:val="22"/>
              </w:rPr>
            </w:pPr>
            <w:r w:rsidRPr="00AB19E6">
              <w:rPr>
                <w:rFonts w:asciiTheme="minorHAnsi" w:hAnsiTheme="minorHAnsi"/>
                <w:b/>
                <w:sz w:val="22"/>
                <w:szCs w:val="22"/>
              </w:rPr>
              <w:t>-</w:t>
            </w:r>
          </w:p>
        </w:tc>
      </w:tr>
      <w:tr w:rsidR="0097082F" w:rsidRPr="00AB19E6" w14:paraId="0ACA70F9" w14:textId="77777777" w:rsidTr="009D09AB">
        <w:trPr>
          <w:trHeight w:val="940"/>
        </w:trPr>
        <w:tc>
          <w:tcPr>
            <w:tcW w:w="1150" w:type="dxa"/>
            <w:shd w:val="clear" w:color="auto" w:fill="FFFFFF" w:themeFill="background1"/>
          </w:tcPr>
          <w:p w14:paraId="787B17D7" w14:textId="77777777" w:rsidR="0097082F" w:rsidRPr="00AB19E6" w:rsidRDefault="0097082F" w:rsidP="0097082F">
            <w:pPr>
              <w:pStyle w:val="ListParagraph"/>
              <w:tabs>
                <w:tab w:val="center" w:pos="4320"/>
                <w:tab w:val="right" w:pos="8640"/>
              </w:tabs>
              <w:ind w:left="0"/>
              <w:rPr>
                <w:rFonts w:asciiTheme="minorHAnsi" w:hAnsiTheme="minorHAnsi"/>
                <w:sz w:val="22"/>
                <w:szCs w:val="22"/>
              </w:rPr>
            </w:pPr>
            <w:r w:rsidRPr="00AB19E6">
              <w:rPr>
                <w:rFonts w:asciiTheme="minorHAnsi" w:hAnsiTheme="minorHAnsi"/>
                <w:sz w:val="22"/>
                <w:szCs w:val="22"/>
              </w:rPr>
              <w:t>Brief scope of work</w:t>
            </w:r>
          </w:p>
        </w:tc>
        <w:tc>
          <w:tcPr>
            <w:tcW w:w="918" w:type="dxa"/>
            <w:shd w:val="clear" w:color="auto" w:fill="FFFFFF" w:themeFill="background1"/>
          </w:tcPr>
          <w:p w14:paraId="254E7F61" w14:textId="77777777" w:rsidR="0097082F" w:rsidRPr="00AB19E6" w:rsidRDefault="0097082F" w:rsidP="0097082F">
            <w:pPr>
              <w:pStyle w:val="ListParagraph"/>
              <w:tabs>
                <w:tab w:val="center" w:pos="4320"/>
                <w:tab w:val="right" w:pos="8640"/>
              </w:tabs>
              <w:ind w:left="0"/>
              <w:rPr>
                <w:rFonts w:asciiTheme="minorHAnsi" w:hAnsiTheme="minorHAnsi"/>
                <w:sz w:val="22"/>
                <w:szCs w:val="22"/>
              </w:rPr>
            </w:pPr>
            <w:r w:rsidRPr="00AB19E6">
              <w:rPr>
                <w:rFonts w:asciiTheme="minorHAnsi" w:hAnsiTheme="minorHAnsi"/>
                <w:sz w:val="22"/>
                <w:szCs w:val="22"/>
              </w:rPr>
              <w:t xml:space="preserve">Label </w:t>
            </w:r>
          </w:p>
        </w:tc>
        <w:tc>
          <w:tcPr>
            <w:tcW w:w="992" w:type="dxa"/>
            <w:shd w:val="clear" w:color="auto" w:fill="FFFFFF" w:themeFill="background1"/>
          </w:tcPr>
          <w:p w14:paraId="4F7971D9" w14:textId="77777777" w:rsidR="0097082F" w:rsidRPr="00AB19E6" w:rsidRDefault="0097082F" w:rsidP="0097082F">
            <w:pPr>
              <w:pStyle w:val="ListParagraph"/>
              <w:tabs>
                <w:tab w:val="center" w:pos="4320"/>
                <w:tab w:val="right" w:pos="8640"/>
              </w:tabs>
              <w:ind w:left="0"/>
              <w:rPr>
                <w:rFonts w:asciiTheme="minorHAnsi" w:hAnsiTheme="minorHAnsi"/>
                <w:b/>
                <w:sz w:val="22"/>
                <w:szCs w:val="22"/>
              </w:rPr>
            </w:pPr>
            <w:r w:rsidRPr="00AB19E6">
              <w:rPr>
                <w:rFonts w:asciiTheme="minorHAnsi" w:hAnsiTheme="minorHAnsi"/>
                <w:b/>
                <w:sz w:val="22"/>
                <w:szCs w:val="22"/>
              </w:rPr>
              <w:t>-</w:t>
            </w:r>
          </w:p>
        </w:tc>
        <w:tc>
          <w:tcPr>
            <w:tcW w:w="1774" w:type="dxa"/>
            <w:shd w:val="clear" w:color="auto" w:fill="FFFFFF" w:themeFill="background1"/>
          </w:tcPr>
          <w:p w14:paraId="011161DC" w14:textId="77777777" w:rsidR="0097082F" w:rsidRPr="00AB19E6" w:rsidRDefault="0097082F" w:rsidP="0097082F">
            <w:pPr>
              <w:pStyle w:val="ListParagraph"/>
              <w:tabs>
                <w:tab w:val="center" w:pos="4320"/>
                <w:tab w:val="right" w:pos="8640"/>
              </w:tabs>
              <w:ind w:left="0"/>
              <w:rPr>
                <w:rFonts w:asciiTheme="minorHAnsi" w:hAnsiTheme="minorHAnsi"/>
                <w:b/>
                <w:sz w:val="22"/>
                <w:szCs w:val="22"/>
              </w:rPr>
            </w:pPr>
            <w:r w:rsidRPr="00AB19E6">
              <w:rPr>
                <w:rFonts w:asciiTheme="minorHAnsi" w:hAnsiTheme="minorHAnsi"/>
                <w:b/>
                <w:sz w:val="22"/>
                <w:szCs w:val="22"/>
              </w:rPr>
              <w:t>-</w:t>
            </w:r>
          </w:p>
        </w:tc>
        <w:tc>
          <w:tcPr>
            <w:tcW w:w="1352" w:type="dxa"/>
            <w:shd w:val="clear" w:color="auto" w:fill="FFFFFF" w:themeFill="background1"/>
          </w:tcPr>
          <w:p w14:paraId="12E3E81A" w14:textId="77777777" w:rsidR="0097082F" w:rsidRPr="00AB19E6" w:rsidRDefault="0097082F" w:rsidP="0097082F">
            <w:pPr>
              <w:pStyle w:val="ListParagraph"/>
              <w:tabs>
                <w:tab w:val="center" w:pos="4320"/>
                <w:tab w:val="right" w:pos="8640"/>
              </w:tabs>
              <w:ind w:left="0"/>
              <w:rPr>
                <w:rFonts w:asciiTheme="minorHAnsi" w:hAnsiTheme="minorHAnsi"/>
                <w:b/>
                <w:sz w:val="22"/>
                <w:szCs w:val="22"/>
              </w:rPr>
            </w:pPr>
            <w:r w:rsidRPr="00AB19E6">
              <w:rPr>
                <w:rFonts w:asciiTheme="minorHAnsi" w:hAnsiTheme="minorHAnsi"/>
                <w:b/>
                <w:sz w:val="22"/>
                <w:szCs w:val="22"/>
              </w:rPr>
              <w:t>-</w:t>
            </w:r>
          </w:p>
        </w:tc>
        <w:tc>
          <w:tcPr>
            <w:tcW w:w="2094" w:type="dxa"/>
            <w:shd w:val="clear" w:color="auto" w:fill="FFFFFF" w:themeFill="background1"/>
          </w:tcPr>
          <w:p w14:paraId="4C4BE33F" w14:textId="77777777" w:rsidR="0097082F" w:rsidRPr="00AB19E6" w:rsidRDefault="0097082F" w:rsidP="0097082F">
            <w:pPr>
              <w:pStyle w:val="ListParagraph"/>
              <w:tabs>
                <w:tab w:val="center" w:pos="4320"/>
                <w:tab w:val="right" w:pos="8640"/>
              </w:tabs>
              <w:ind w:left="0"/>
              <w:rPr>
                <w:rFonts w:asciiTheme="minorHAnsi" w:hAnsiTheme="minorHAnsi"/>
                <w:b/>
                <w:sz w:val="22"/>
                <w:szCs w:val="22"/>
              </w:rPr>
            </w:pPr>
            <w:r w:rsidRPr="00AB19E6">
              <w:rPr>
                <w:rFonts w:asciiTheme="minorHAnsi" w:hAnsiTheme="minorHAnsi"/>
                <w:b/>
                <w:sz w:val="22"/>
                <w:szCs w:val="22"/>
              </w:rPr>
              <w:t>-</w:t>
            </w:r>
          </w:p>
        </w:tc>
        <w:tc>
          <w:tcPr>
            <w:tcW w:w="3087" w:type="dxa"/>
            <w:shd w:val="clear" w:color="auto" w:fill="FFFFFF" w:themeFill="background1"/>
          </w:tcPr>
          <w:p w14:paraId="1659B6E7" w14:textId="77777777" w:rsidR="0097082F" w:rsidRPr="00AB19E6" w:rsidRDefault="0097082F" w:rsidP="0097082F">
            <w:pPr>
              <w:pStyle w:val="ListParagraph"/>
              <w:tabs>
                <w:tab w:val="center" w:pos="4320"/>
                <w:tab w:val="right" w:pos="8640"/>
              </w:tabs>
              <w:ind w:left="0"/>
              <w:rPr>
                <w:rFonts w:asciiTheme="minorHAnsi" w:hAnsiTheme="minorHAnsi"/>
                <w:b/>
                <w:sz w:val="22"/>
                <w:szCs w:val="22"/>
              </w:rPr>
            </w:pPr>
            <w:r w:rsidRPr="00AB19E6">
              <w:rPr>
                <w:rFonts w:asciiTheme="minorHAnsi" w:hAnsiTheme="minorHAnsi"/>
                <w:b/>
                <w:sz w:val="22"/>
                <w:szCs w:val="22"/>
              </w:rPr>
              <w:t>-</w:t>
            </w:r>
          </w:p>
        </w:tc>
      </w:tr>
      <w:tr w:rsidR="0097082F" w:rsidRPr="00AB19E6" w14:paraId="7A13E4B2" w14:textId="77777777" w:rsidTr="009D09AB">
        <w:trPr>
          <w:trHeight w:val="940"/>
        </w:trPr>
        <w:tc>
          <w:tcPr>
            <w:tcW w:w="1150" w:type="dxa"/>
            <w:shd w:val="clear" w:color="auto" w:fill="FFFFFF" w:themeFill="background1"/>
          </w:tcPr>
          <w:p w14:paraId="135CA4A7" w14:textId="77777777" w:rsidR="0097082F" w:rsidRPr="00AB19E6" w:rsidRDefault="0097082F" w:rsidP="0097082F">
            <w:pPr>
              <w:pStyle w:val="ListParagraph"/>
              <w:tabs>
                <w:tab w:val="center" w:pos="4320"/>
                <w:tab w:val="right" w:pos="8640"/>
              </w:tabs>
              <w:ind w:left="0"/>
              <w:rPr>
                <w:rFonts w:asciiTheme="minorHAnsi" w:hAnsiTheme="minorHAnsi"/>
                <w:sz w:val="22"/>
                <w:szCs w:val="22"/>
              </w:rPr>
            </w:pPr>
            <w:r w:rsidRPr="00AB19E6">
              <w:rPr>
                <w:rFonts w:asciiTheme="minorHAnsi" w:hAnsiTheme="minorHAnsi"/>
                <w:sz w:val="22"/>
                <w:szCs w:val="22"/>
              </w:rPr>
              <w:t>Department</w:t>
            </w:r>
          </w:p>
        </w:tc>
        <w:tc>
          <w:tcPr>
            <w:tcW w:w="918" w:type="dxa"/>
            <w:shd w:val="clear" w:color="auto" w:fill="FFFFFF" w:themeFill="background1"/>
          </w:tcPr>
          <w:p w14:paraId="642543E0" w14:textId="77777777" w:rsidR="0097082F" w:rsidRPr="00AB19E6" w:rsidRDefault="0097082F" w:rsidP="0097082F">
            <w:pPr>
              <w:pStyle w:val="ListParagraph"/>
              <w:tabs>
                <w:tab w:val="center" w:pos="4320"/>
                <w:tab w:val="right" w:pos="8640"/>
              </w:tabs>
              <w:ind w:left="0"/>
              <w:rPr>
                <w:rFonts w:asciiTheme="minorHAnsi" w:hAnsiTheme="minorHAnsi"/>
                <w:sz w:val="22"/>
                <w:szCs w:val="22"/>
              </w:rPr>
            </w:pPr>
            <w:r w:rsidRPr="00AB19E6">
              <w:rPr>
                <w:rFonts w:asciiTheme="minorHAnsi" w:hAnsiTheme="minorHAnsi"/>
                <w:sz w:val="22"/>
                <w:szCs w:val="22"/>
              </w:rPr>
              <w:t xml:space="preserve">Label </w:t>
            </w:r>
          </w:p>
        </w:tc>
        <w:tc>
          <w:tcPr>
            <w:tcW w:w="992" w:type="dxa"/>
            <w:shd w:val="clear" w:color="auto" w:fill="FFFFFF" w:themeFill="background1"/>
          </w:tcPr>
          <w:p w14:paraId="04A9E4D6" w14:textId="77777777" w:rsidR="0097082F" w:rsidRPr="00AB19E6" w:rsidRDefault="0097082F" w:rsidP="0097082F">
            <w:pPr>
              <w:pStyle w:val="ListParagraph"/>
              <w:tabs>
                <w:tab w:val="center" w:pos="4320"/>
                <w:tab w:val="right" w:pos="8640"/>
              </w:tabs>
              <w:ind w:left="0"/>
              <w:rPr>
                <w:rFonts w:asciiTheme="minorHAnsi" w:hAnsiTheme="minorHAnsi"/>
                <w:b/>
                <w:sz w:val="22"/>
                <w:szCs w:val="22"/>
              </w:rPr>
            </w:pPr>
            <w:r w:rsidRPr="00AB19E6">
              <w:rPr>
                <w:rFonts w:asciiTheme="minorHAnsi" w:hAnsiTheme="minorHAnsi"/>
                <w:b/>
                <w:sz w:val="22"/>
                <w:szCs w:val="22"/>
              </w:rPr>
              <w:t>-</w:t>
            </w:r>
          </w:p>
        </w:tc>
        <w:tc>
          <w:tcPr>
            <w:tcW w:w="1774" w:type="dxa"/>
            <w:shd w:val="clear" w:color="auto" w:fill="FFFFFF" w:themeFill="background1"/>
          </w:tcPr>
          <w:p w14:paraId="04BC8DE8" w14:textId="77777777" w:rsidR="0097082F" w:rsidRPr="00AB19E6" w:rsidRDefault="0097082F" w:rsidP="0097082F">
            <w:pPr>
              <w:pStyle w:val="ListParagraph"/>
              <w:tabs>
                <w:tab w:val="center" w:pos="4320"/>
                <w:tab w:val="right" w:pos="8640"/>
              </w:tabs>
              <w:ind w:left="0"/>
              <w:rPr>
                <w:rFonts w:asciiTheme="minorHAnsi" w:hAnsiTheme="minorHAnsi"/>
                <w:b/>
                <w:sz w:val="22"/>
                <w:szCs w:val="22"/>
              </w:rPr>
            </w:pPr>
            <w:r w:rsidRPr="00AB19E6">
              <w:rPr>
                <w:rFonts w:asciiTheme="minorHAnsi" w:hAnsiTheme="minorHAnsi"/>
                <w:b/>
                <w:sz w:val="22"/>
                <w:szCs w:val="22"/>
              </w:rPr>
              <w:t>-</w:t>
            </w:r>
          </w:p>
        </w:tc>
        <w:tc>
          <w:tcPr>
            <w:tcW w:w="1352" w:type="dxa"/>
            <w:shd w:val="clear" w:color="auto" w:fill="FFFFFF" w:themeFill="background1"/>
          </w:tcPr>
          <w:p w14:paraId="509CBE8B" w14:textId="77777777" w:rsidR="0097082F" w:rsidRPr="00AB19E6" w:rsidRDefault="0097082F" w:rsidP="0097082F">
            <w:pPr>
              <w:pStyle w:val="ListParagraph"/>
              <w:tabs>
                <w:tab w:val="center" w:pos="4320"/>
                <w:tab w:val="right" w:pos="8640"/>
              </w:tabs>
              <w:ind w:left="0"/>
              <w:rPr>
                <w:rFonts w:asciiTheme="minorHAnsi" w:hAnsiTheme="minorHAnsi"/>
                <w:b/>
                <w:sz w:val="22"/>
                <w:szCs w:val="22"/>
              </w:rPr>
            </w:pPr>
            <w:r w:rsidRPr="00AB19E6">
              <w:rPr>
                <w:rFonts w:asciiTheme="minorHAnsi" w:hAnsiTheme="minorHAnsi"/>
                <w:b/>
                <w:sz w:val="22"/>
                <w:szCs w:val="22"/>
              </w:rPr>
              <w:t>-</w:t>
            </w:r>
          </w:p>
        </w:tc>
        <w:tc>
          <w:tcPr>
            <w:tcW w:w="2094" w:type="dxa"/>
            <w:shd w:val="clear" w:color="auto" w:fill="FFFFFF" w:themeFill="background1"/>
          </w:tcPr>
          <w:p w14:paraId="2846BC5B" w14:textId="77777777" w:rsidR="0097082F" w:rsidRPr="00AB19E6" w:rsidRDefault="0097082F" w:rsidP="0097082F">
            <w:pPr>
              <w:pStyle w:val="ListParagraph"/>
              <w:tabs>
                <w:tab w:val="center" w:pos="4320"/>
                <w:tab w:val="right" w:pos="8640"/>
              </w:tabs>
              <w:ind w:left="0"/>
              <w:rPr>
                <w:rFonts w:asciiTheme="minorHAnsi" w:hAnsiTheme="minorHAnsi"/>
                <w:b/>
                <w:sz w:val="22"/>
                <w:szCs w:val="22"/>
              </w:rPr>
            </w:pPr>
            <w:r w:rsidRPr="00AB19E6">
              <w:rPr>
                <w:rFonts w:asciiTheme="minorHAnsi" w:hAnsiTheme="minorHAnsi"/>
                <w:b/>
                <w:sz w:val="22"/>
                <w:szCs w:val="22"/>
              </w:rPr>
              <w:t>-</w:t>
            </w:r>
          </w:p>
        </w:tc>
        <w:tc>
          <w:tcPr>
            <w:tcW w:w="3087" w:type="dxa"/>
            <w:shd w:val="clear" w:color="auto" w:fill="FFFFFF" w:themeFill="background1"/>
          </w:tcPr>
          <w:p w14:paraId="3CB4AB14" w14:textId="77777777" w:rsidR="0097082F" w:rsidRPr="00AB19E6" w:rsidRDefault="0097082F" w:rsidP="0097082F">
            <w:pPr>
              <w:pStyle w:val="ListParagraph"/>
              <w:tabs>
                <w:tab w:val="center" w:pos="4320"/>
                <w:tab w:val="right" w:pos="8640"/>
              </w:tabs>
              <w:ind w:left="0"/>
              <w:rPr>
                <w:rFonts w:asciiTheme="minorHAnsi" w:hAnsiTheme="minorHAnsi"/>
                <w:b/>
                <w:sz w:val="22"/>
                <w:szCs w:val="22"/>
              </w:rPr>
            </w:pPr>
            <w:r w:rsidRPr="00AB19E6">
              <w:rPr>
                <w:rFonts w:asciiTheme="minorHAnsi" w:hAnsiTheme="minorHAnsi"/>
                <w:b/>
                <w:sz w:val="22"/>
                <w:szCs w:val="22"/>
              </w:rPr>
              <w:t>-</w:t>
            </w:r>
          </w:p>
        </w:tc>
      </w:tr>
      <w:tr w:rsidR="0097082F" w:rsidRPr="00AB19E6" w14:paraId="76AD86A8" w14:textId="77777777" w:rsidTr="009D09AB">
        <w:trPr>
          <w:trHeight w:val="940"/>
        </w:trPr>
        <w:tc>
          <w:tcPr>
            <w:tcW w:w="1150" w:type="dxa"/>
            <w:shd w:val="clear" w:color="auto" w:fill="FFFFFF" w:themeFill="background1"/>
          </w:tcPr>
          <w:p w14:paraId="683976F9" w14:textId="77777777" w:rsidR="0097082F" w:rsidRPr="00AB19E6" w:rsidRDefault="0097082F" w:rsidP="0097082F">
            <w:pPr>
              <w:pStyle w:val="ListParagraph"/>
              <w:tabs>
                <w:tab w:val="center" w:pos="4320"/>
                <w:tab w:val="right" w:pos="8640"/>
              </w:tabs>
              <w:ind w:left="0"/>
              <w:rPr>
                <w:rFonts w:asciiTheme="minorHAnsi" w:hAnsiTheme="minorHAnsi"/>
                <w:sz w:val="22"/>
                <w:szCs w:val="22"/>
              </w:rPr>
            </w:pPr>
            <w:r w:rsidRPr="00AB19E6">
              <w:rPr>
                <w:rFonts w:asciiTheme="minorHAnsi" w:hAnsiTheme="minorHAnsi"/>
                <w:sz w:val="22"/>
                <w:szCs w:val="22"/>
              </w:rPr>
              <w:t>Auction variant</w:t>
            </w:r>
          </w:p>
        </w:tc>
        <w:tc>
          <w:tcPr>
            <w:tcW w:w="918" w:type="dxa"/>
            <w:shd w:val="clear" w:color="auto" w:fill="FFFFFF" w:themeFill="background1"/>
          </w:tcPr>
          <w:p w14:paraId="7F962776" w14:textId="77777777" w:rsidR="0097082F" w:rsidRPr="00AB19E6" w:rsidRDefault="0097082F" w:rsidP="0097082F">
            <w:pPr>
              <w:pStyle w:val="ListParagraph"/>
              <w:tabs>
                <w:tab w:val="center" w:pos="4320"/>
                <w:tab w:val="right" w:pos="8640"/>
              </w:tabs>
              <w:ind w:left="0"/>
              <w:rPr>
                <w:rFonts w:asciiTheme="minorHAnsi" w:hAnsiTheme="minorHAnsi"/>
                <w:sz w:val="22"/>
                <w:szCs w:val="22"/>
              </w:rPr>
            </w:pPr>
            <w:r w:rsidRPr="00AB19E6">
              <w:rPr>
                <w:rFonts w:asciiTheme="minorHAnsi" w:hAnsiTheme="minorHAnsi"/>
                <w:sz w:val="22"/>
                <w:szCs w:val="22"/>
              </w:rPr>
              <w:t xml:space="preserve">Label </w:t>
            </w:r>
          </w:p>
        </w:tc>
        <w:tc>
          <w:tcPr>
            <w:tcW w:w="992" w:type="dxa"/>
            <w:shd w:val="clear" w:color="auto" w:fill="FFFFFF" w:themeFill="background1"/>
          </w:tcPr>
          <w:p w14:paraId="3E74E77B" w14:textId="77777777" w:rsidR="0097082F" w:rsidRPr="00AB19E6" w:rsidRDefault="0097082F" w:rsidP="0097082F">
            <w:pPr>
              <w:pStyle w:val="ListParagraph"/>
              <w:tabs>
                <w:tab w:val="center" w:pos="4320"/>
                <w:tab w:val="right" w:pos="8640"/>
              </w:tabs>
              <w:ind w:left="0"/>
              <w:rPr>
                <w:rFonts w:asciiTheme="minorHAnsi" w:hAnsiTheme="minorHAnsi"/>
                <w:b/>
                <w:sz w:val="22"/>
                <w:szCs w:val="22"/>
              </w:rPr>
            </w:pPr>
            <w:r w:rsidRPr="00AB19E6">
              <w:rPr>
                <w:rFonts w:asciiTheme="minorHAnsi" w:hAnsiTheme="minorHAnsi"/>
                <w:b/>
                <w:sz w:val="22"/>
                <w:szCs w:val="22"/>
              </w:rPr>
              <w:t>-</w:t>
            </w:r>
          </w:p>
        </w:tc>
        <w:tc>
          <w:tcPr>
            <w:tcW w:w="1774" w:type="dxa"/>
            <w:shd w:val="clear" w:color="auto" w:fill="FFFFFF" w:themeFill="background1"/>
          </w:tcPr>
          <w:p w14:paraId="25E13F37" w14:textId="77777777" w:rsidR="0097082F" w:rsidRPr="00AB19E6" w:rsidRDefault="0097082F" w:rsidP="0097082F">
            <w:pPr>
              <w:pStyle w:val="ListParagraph"/>
              <w:tabs>
                <w:tab w:val="center" w:pos="4320"/>
                <w:tab w:val="right" w:pos="8640"/>
              </w:tabs>
              <w:ind w:left="0"/>
              <w:rPr>
                <w:rFonts w:asciiTheme="minorHAnsi" w:hAnsiTheme="minorHAnsi"/>
                <w:b/>
                <w:sz w:val="22"/>
                <w:szCs w:val="22"/>
              </w:rPr>
            </w:pPr>
            <w:r w:rsidRPr="00AB19E6">
              <w:rPr>
                <w:rFonts w:asciiTheme="minorHAnsi" w:hAnsiTheme="minorHAnsi"/>
                <w:b/>
                <w:sz w:val="22"/>
                <w:szCs w:val="22"/>
              </w:rPr>
              <w:t>-</w:t>
            </w:r>
          </w:p>
        </w:tc>
        <w:tc>
          <w:tcPr>
            <w:tcW w:w="1352" w:type="dxa"/>
            <w:shd w:val="clear" w:color="auto" w:fill="FFFFFF" w:themeFill="background1"/>
          </w:tcPr>
          <w:p w14:paraId="4D42D92D" w14:textId="77777777" w:rsidR="0097082F" w:rsidRPr="00AB19E6" w:rsidRDefault="0097082F" w:rsidP="0097082F">
            <w:pPr>
              <w:pStyle w:val="ListParagraph"/>
              <w:tabs>
                <w:tab w:val="center" w:pos="4320"/>
                <w:tab w:val="right" w:pos="8640"/>
              </w:tabs>
              <w:ind w:left="0"/>
              <w:rPr>
                <w:rFonts w:asciiTheme="minorHAnsi" w:hAnsiTheme="minorHAnsi"/>
                <w:b/>
                <w:sz w:val="22"/>
                <w:szCs w:val="22"/>
              </w:rPr>
            </w:pPr>
            <w:r w:rsidRPr="00AB19E6">
              <w:rPr>
                <w:rFonts w:asciiTheme="minorHAnsi" w:hAnsiTheme="minorHAnsi"/>
                <w:b/>
                <w:sz w:val="22"/>
                <w:szCs w:val="22"/>
              </w:rPr>
              <w:t>-</w:t>
            </w:r>
          </w:p>
        </w:tc>
        <w:tc>
          <w:tcPr>
            <w:tcW w:w="2094" w:type="dxa"/>
            <w:shd w:val="clear" w:color="auto" w:fill="FFFFFF" w:themeFill="background1"/>
          </w:tcPr>
          <w:p w14:paraId="18927608" w14:textId="77777777" w:rsidR="0097082F" w:rsidRPr="00AB19E6" w:rsidRDefault="0097082F" w:rsidP="0097082F">
            <w:pPr>
              <w:pStyle w:val="ListParagraph"/>
              <w:tabs>
                <w:tab w:val="center" w:pos="4320"/>
                <w:tab w:val="right" w:pos="8640"/>
              </w:tabs>
              <w:ind w:left="0"/>
              <w:rPr>
                <w:rFonts w:asciiTheme="minorHAnsi" w:hAnsiTheme="minorHAnsi"/>
                <w:b/>
                <w:sz w:val="22"/>
                <w:szCs w:val="22"/>
              </w:rPr>
            </w:pPr>
            <w:r w:rsidRPr="00AB19E6">
              <w:rPr>
                <w:rFonts w:asciiTheme="minorHAnsi" w:hAnsiTheme="minorHAnsi"/>
                <w:b/>
                <w:sz w:val="22"/>
                <w:szCs w:val="22"/>
              </w:rPr>
              <w:t>-</w:t>
            </w:r>
          </w:p>
        </w:tc>
        <w:tc>
          <w:tcPr>
            <w:tcW w:w="3087" w:type="dxa"/>
            <w:shd w:val="clear" w:color="auto" w:fill="FFFFFF" w:themeFill="background1"/>
          </w:tcPr>
          <w:p w14:paraId="45C6CCD9" w14:textId="77777777" w:rsidR="0097082F" w:rsidRPr="00AB19E6" w:rsidRDefault="0097082F" w:rsidP="0097082F">
            <w:pPr>
              <w:pStyle w:val="ListParagraph"/>
              <w:tabs>
                <w:tab w:val="center" w:pos="4320"/>
                <w:tab w:val="right" w:pos="8640"/>
              </w:tabs>
              <w:ind w:left="0"/>
              <w:rPr>
                <w:rFonts w:asciiTheme="minorHAnsi" w:hAnsiTheme="minorHAnsi"/>
                <w:b/>
                <w:sz w:val="22"/>
                <w:szCs w:val="22"/>
              </w:rPr>
            </w:pPr>
            <w:r w:rsidRPr="00AB19E6">
              <w:rPr>
                <w:rFonts w:asciiTheme="minorHAnsi" w:hAnsiTheme="minorHAnsi"/>
                <w:b/>
                <w:sz w:val="22"/>
                <w:szCs w:val="22"/>
              </w:rPr>
              <w:t>-</w:t>
            </w:r>
          </w:p>
        </w:tc>
      </w:tr>
      <w:tr w:rsidR="0097082F" w:rsidRPr="00AB19E6" w14:paraId="69AA0DF1" w14:textId="77777777" w:rsidTr="009D09AB">
        <w:trPr>
          <w:trHeight w:val="940"/>
        </w:trPr>
        <w:tc>
          <w:tcPr>
            <w:tcW w:w="1150" w:type="dxa"/>
            <w:shd w:val="clear" w:color="auto" w:fill="FFFFFF" w:themeFill="background1"/>
          </w:tcPr>
          <w:p w14:paraId="7A13D576" w14:textId="77777777" w:rsidR="0097082F" w:rsidRPr="00AB19E6" w:rsidRDefault="0097082F" w:rsidP="0097082F">
            <w:pPr>
              <w:pStyle w:val="ListParagraph"/>
              <w:tabs>
                <w:tab w:val="center" w:pos="4320"/>
                <w:tab w:val="right" w:pos="8640"/>
              </w:tabs>
              <w:ind w:left="0"/>
              <w:rPr>
                <w:rFonts w:asciiTheme="minorHAnsi" w:hAnsiTheme="minorHAnsi"/>
                <w:sz w:val="22"/>
                <w:szCs w:val="22"/>
              </w:rPr>
            </w:pPr>
            <w:r w:rsidRPr="00AB19E6">
              <w:rPr>
                <w:rFonts w:asciiTheme="minorHAnsi" w:hAnsiTheme="minorHAnsi"/>
                <w:sz w:val="22"/>
                <w:szCs w:val="22"/>
              </w:rPr>
              <w:t>Bidding Type</w:t>
            </w:r>
          </w:p>
        </w:tc>
        <w:tc>
          <w:tcPr>
            <w:tcW w:w="918" w:type="dxa"/>
            <w:shd w:val="clear" w:color="auto" w:fill="FFFFFF" w:themeFill="background1"/>
          </w:tcPr>
          <w:p w14:paraId="65F10893" w14:textId="77777777" w:rsidR="0097082F" w:rsidRPr="00AB19E6" w:rsidRDefault="0097082F" w:rsidP="0097082F">
            <w:pPr>
              <w:pStyle w:val="ListParagraph"/>
              <w:tabs>
                <w:tab w:val="center" w:pos="4320"/>
                <w:tab w:val="right" w:pos="8640"/>
              </w:tabs>
              <w:ind w:left="0"/>
              <w:rPr>
                <w:rFonts w:asciiTheme="minorHAnsi" w:hAnsiTheme="minorHAnsi"/>
                <w:sz w:val="22"/>
                <w:szCs w:val="22"/>
              </w:rPr>
            </w:pPr>
            <w:r w:rsidRPr="00AB19E6">
              <w:rPr>
                <w:rFonts w:asciiTheme="minorHAnsi" w:hAnsiTheme="minorHAnsi"/>
                <w:sz w:val="22"/>
                <w:szCs w:val="22"/>
              </w:rPr>
              <w:t xml:space="preserve">Label </w:t>
            </w:r>
          </w:p>
        </w:tc>
        <w:tc>
          <w:tcPr>
            <w:tcW w:w="992" w:type="dxa"/>
            <w:shd w:val="clear" w:color="auto" w:fill="FFFFFF" w:themeFill="background1"/>
          </w:tcPr>
          <w:p w14:paraId="6AE2E137" w14:textId="77777777" w:rsidR="0097082F" w:rsidRPr="00AB19E6" w:rsidRDefault="0097082F" w:rsidP="0097082F">
            <w:pPr>
              <w:pStyle w:val="ListParagraph"/>
              <w:tabs>
                <w:tab w:val="center" w:pos="4320"/>
                <w:tab w:val="right" w:pos="8640"/>
              </w:tabs>
              <w:ind w:left="0"/>
              <w:rPr>
                <w:rFonts w:asciiTheme="minorHAnsi" w:hAnsiTheme="minorHAnsi"/>
                <w:b/>
                <w:sz w:val="22"/>
                <w:szCs w:val="22"/>
              </w:rPr>
            </w:pPr>
            <w:r w:rsidRPr="00AB19E6">
              <w:rPr>
                <w:rFonts w:asciiTheme="minorHAnsi" w:hAnsiTheme="minorHAnsi"/>
                <w:b/>
                <w:sz w:val="22"/>
                <w:szCs w:val="22"/>
              </w:rPr>
              <w:t>-</w:t>
            </w:r>
          </w:p>
        </w:tc>
        <w:tc>
          <w:tcPr>
            <w:tcW w:w="1774" w:type="dxa"/>
            <w:shd w:val="clear" w:color="auto" w:fill="FFFFFF" w:themeFill="background1"/>
          </w:tcPr>
          <w:p w14:paraId="1CE6F7D0" w14:textId="77777777" w:rsidR="0097082F" w:rsidRPr="00AB19E6" w:rsidRDefault="0097082F" w:rsidP="0097082F">
            <w:pPr>
              <w:pStyle w:val="ListParagraph"/>
              <w:tabs>
                <w:tab w:val="center" w:pos="4320"/>
                <w:tab w:val="right" w:pos="8640"/>
              </w:tabs>
              <w:ind w:left="0"/>
              <w:rPr>
                <w:rFonts w:asciiTheme="minorHAnsi" w:hAnsiTheme="minorHAnsi"/>
                <w:b/>
                <w:sz w:val="22"/>
                <w:szCs w:val="22"/>
              </w:rPr>
            </w:pPr>
            <w:r w:rsidRPr="00AB19E6">
              <w:rPr>
                <w:rFonts w:asciiTheme="minorHAnsi" w:hAnsiTheme="minorHAnsi"/>
                <w:b/>
                <w:sz w:val="22"/>
                <w:szCs w:val="22"/>
              </w:rPr>
              <w:t>-</w:t>
            </w:r>
          </w:p>
        </w:tc>
        <w:tc>
          <w:tcPr>
            <w:tcW w:w="1352" w:type="dxa"/>
            <w:shd w:val="clear" w:color="auto" w:fill="FFFFFF" w:themeFill="background1"/>
          </w:tcPr>
          <w:p w14:paraId="63BDB1B7" w14:textId="77777777" w:rsidR="0097082F" w:rsidRPr="00AB19E6" w:rsidRDefault="0097082F" w:rsidP="0097082F">
            <w:pPr>
              <w:pStyle w:val="ListParagraph"/>
              <w:tabs>
                <w:tab w:val="center" w:pos="4320"/>
                <w:tab w:val="right" w:pos="8640"/>
              </w:tabs>
              <w:ind w:left="0"/>
              <w:rPr>
                <w:rFonts w:asciiTheme="minorHAnsi" w:hAnsiTheme="minorHAnsi"/>
                <w:b/>
                <w:sz w:val="22"/>
                <w:szCs w:val="22"/>
              </w:rPr>
            </w:pPr>
            <w:r w:rsidRPr="00AB19E6">
              <w:rPr>
                <w:rFonts w:asciiTheme="minorHAnsi" w:hAnsiTheme="minorHAnsi"/>
                <w:b/>
                <w:sz w:val="22"/>
                <w:szCs w:val="22"/>
              </w:rPr>
              <w:t>-</w:t>
            </w:r>
          </w:p>
        </w:tc>
        <w:tc>
          <w:tcPr>
            <w:tcW w:w="2094" w:type="dxa"/>
            <w:shd w:val="clear" w:color="auto" w:fill="FFFFFF" w:themeFill="background1"/>
          </w:tcPr>
          <w:p w14:paraId="7F579A6F" w14:textId="77777777" w:rsidR="0097082F" w:rsidRPr="00AB19E6" w:rsidRDefault="0097082F" w:rsidP="0097082F">
            <w:pPr>
              <w:pStyle w:val="ListParagraph"/>
              <w:tabs>
                <w:tab w:val="center" w:pos="4320"/>
                <w:tab w:val="right" w:pos="8640"/>
              </w:tabs>
              <w:ind w:left="0"/>
              <w:rPr>
                <w:rFonts w:asciiTheme="minorHAnsi" w:hAnsiTheme="minorHAnsi"/>
                <w:b/>
                <w:sz w:val="22"/>
                <w:szCs w:val="22"/>
              </w:rPr>
            </w:pPr>
            <w:r w:rsidRPr="00AB19E6">
              <w:rPr>
                <w:rFonts w:asciiTheme="minorHAnsi" w:hAnsiTheme="minorHAnsi"/>
                <w:b/>
                <w:sz w:val="22"/>
                <w:szCs w:val="22"/>
              </w:rPr>
              <w:t>-</w:t>
            </w:r>
          </w:p>
        </w:tc>
        <w:tc>
          <w:tcPr>
            <w:tcW w:w="3087" w:type="dxa"/>
            <w:shd w:val="clear" w:color="auto" w:fill="FFFFFF" w:themeFill="background1"/>
          </w:tcPr>
          <w:p w14:paraId="5ECC962C" w14:textId="77777777" w:rsidR="0097082F" w:rsidRPr="00AB19E6" w:rsidRDefault="0097082F" w:rsidP="0097082F">
            <w:pPr>
              <w:pStyle w:val="ListParagraph"/>
              <w:tabs>
                <w:tab w:val="center" w:pos="4320"/>
                <w:tab w:val="right" w:pos="8640"/>
              </w:tabs>
              <w:ind w:left="0"/>
              <w:rPr>
                <w:rFonts w:asciiTheme="minorHAnsi" w:hAnsiTheme="minorHAnsi"/>
                <w:b/>
                <w:sz w:val="22"/>
                <w:szCs w:val="22"/>
              </w:rPr>
            </w:pPr>
            <w:r w:rsidRPr="00AB19E6">
              <w:rPr>
                <w:rFonts w:asciiTheme="minorHAnsi" w:hAnsiTheme="minorHAnsi"/>
                <w:b/>
                <w:sz w:val="22"/>
                <w:szCs w:val="22"/>
              </w:rPr>
              <w:t>-</w:t>
            </w:r>
          </w:p>
        </w:tc>
      </w:tr>
      <w:tr w:rsidR="0097082F" w:rsidRPr="00AB19E6" w14:paraId="00C22998" w14:textId="77777777" w:rsidTr="009D09AB">
        <w:trPr>
          <w:trHeight w:val="940"/>
        </w:trPr>
        <w:tc>
          <w:tcPr>
            <w:tcW w:w="1150" w:type="dxa"/>
            <w:shd w:val="clear" w:color="auto" w:fill="FFFFFF" w:themeFill="background1"/>
          </w:tcPr>
          <w:p w14:paraId="3BE5CF56" w14:textId="77777777" w:rsidR="0097082F" w:rsidRPr="00AB19E6" w:rsidRDefault="0097082F" w:rsidP="0097082F">
            <w:pPr>
              <w:pStyle w:val="ListParagraph"/>
              <w:tabs>
                <w:tab w:val="center" w:pos="4320"/>
                <w:tab w:val="right" w:pos="8640"/>
              </w:tabs>
              <w:ind w:left="0"/>
              <w:rPr>
                <w:rFonts w:asciiTheme="minorHAnsi" w:hAnsiTheme="minorHAnsi"/>
                <w:sz w:val="22"/>
                <w:szCs w:val="22"/>
              </w:rPr>
            </w:pPr>
            <w:r w:rsidRPr="00AB19E6">
              <w:rPr>
                <w:rFonts w:asciiTheme="minorHAnsi" w:hAnsiTheme="minorHAnsi"/>
                <w:sz w:val="22"/>
                <w:szCs w:val="22"/>
              </w:rPr>
              <w:t>Bid Submission for</w:t>
            </w:r>
          </w:p>
        </w:tc>
        <w:tc>
          <w:tcPr>
            <w:tcW w:w="918" w:type="dxa"/>
            <w:shd w:val="clear" w:color="auto" w:fill="FFFFFF" w:themeFill="background1"/>
          </w:tcPr>
          <w:p w14:paraId="7A4FE896" w14:textId="77777777" w:rsidR="0097082F" w:rsidRPr="00AB19E6" w:rsidRDefault="0097082F" w:rsidP="0097082F">
            <w:pPr>
              <w:pStyle w:val="ListParagraph"/>
              <w:tabs>
                <w:tab w:val="center" w:pos="4320"/>
                <w:tab w:val="right" w:pos="8640"/>
              </w:tabs>
              <w:ind w:left="0"/>
              <w:rPr>
                <w:rFonts w:asciiTheme="minorHAnsi" w:hAnsiTheme="minorHAnsi"/>
                <w:sz w:val="22"/>
                <w:szCs w:val="22"/>
              </w:rPr>
            </w:pPr>
            <w:r w:rsidRPr="00AB19E6">
              <w:rPr>
                <w:rFonts w:asciiTheme="minorHAnsi" w:hAnsiTheme="minorHAnsi"/>
                <w:sz w:val="22"/>
                <w:szCs w:val="22"/>
              </w:rPr>
              <w:t xml:space="preserve">Label </w:t>
            </w:r>
          </w:p>
        </w:tc>
        <w:tc>
          <w:tcPr>
            <w:tcW w:w="992" w:type="dxa"/>
            <w:shd w:val="clear" w:color="auto" w:fill="FFFFFF" w:themeFill="background1"/>
          </w:tcPr>
          <w:p w14:paraId="669AB43B" w14:textId="77777777" w:rsidR="0097082F" w:rsidRPr="00AB19E6" w:rsidRDefault="0097082F" w:rsidP="0097082F">
            <w:pPr>
              <w:pStyle w:val="ListParagraph"/>
              <w:tabs>
                <w:tab w:val="center" w:pos="4320"/>
                <w:tab w:val="right" w:pos="8640"/>
              </w:tabs>
              <w:ind w:left="0"/>
              <w:rPr>
                <w:rFonts w:asciiTheme="minorHAnsi" w:hAnsiTheme="minorHAnsi"/>
                <w:b/>
                <w:sz w:val="22"/>
                <w:szCs w:val="22"/>
              </w:rPr>
            </w:pPr>
            <w:r w:rsidRPr="00AB19E6">
              <w:rPr>
                <w:rFonts w:asciiTheme="minorHAnsi" w:hAnsiTheme="minorHAnsi"/>
                <w:b/>
                <w:sz w:val="22"/>
                <w:szCs w:val="22"/>
              </w:rPr>
              <w:t>-</w:t>
            </w:r>
          </w:p>
        </w:tc>
        <w:tc>
          <w:tcPr>
            <w:tcW w:w="1774" w:type="dxa"/>
            <w:shd w:val="clear" w:color="auto" w:fill="FFFFFF" w:themeFill="background1"/>
          </w:tcPr>
          <w:p w14:paraId="58013172" w14:textId="77777777" w:rsidR="0097082F" w:rsidRPr="00AB19E6" w:rsidRDefault="0097082F" w:rsidP="0097082F">
            <w:pPr>
              <w:pStyle w:val="ListParagraph"/>
              <w:tabs>
                <w:tab w:val="center" w:pos="4320"/>
                <w:tab w:val="right" w:pos="8640"/>
              </w:tabs>
              <w:ind w:left="0"/>
              <w:rPr>
                <w:rFonts w:asciiTheme="minorHAnsi" w:hAnsiTheme="minorHAnsi"/>
                <w:b/>
                <w:sz w:val="22"/>
                <w:szCs w:val="22"/>
              </w:rPr>
            </w:pPr>
            <w:r w:rsidRPr="00AB19E6">
              <w:rPr>
                <w:rFonts w:asciiTheme="minorHAnsi" w:hAnsiTheme="minorHAnsi"/>
                <w:b/>
                <w:sz w:val="22"/>
                <w:szCs w:val="22"/>
              </w:rPr>
              <w:t>-</w:t>
            </w:r>
          </w:p>
        </w:tc>
        <w:tc>
          <w:tcPr>
            <w:tcW w:w="1352" w:type="dxa"/>
            <w:shd w:val="clear" w:color="auto" w:fill="FFFFFF" w:themeFill="background1"/>
          </w:tcPr>
          <w:p w14:paraId="40D2BF7A" w14:textId="77777777" w:rsidR="0097082F" w:rsidRPr="00AB19E6" w:rsidRDefault="0097082F" w:rsidP="0097082F">
            <w:pPr>
              <w:pStyle w:val="ListParagraph"/>
              <w:tabs>
                <w:tab w:val="center" w:pos="4320"/>
                <w:tab w:val="right" w:pos="8640"/>
              </w:tabs>
              <w:ind w:left="0"/>
              <w:rPr>
                <w:rFonts w:asciiTheme="minorHAnsi" w:hAnsiTheme="minorHAnsi"/>
                <w:b/>
                <w:sz w:val="22"/>
                <w:szCs w:val="22"/>
              </w:rPr>
            </w:pPr>
            <w:r w:rsidRPr="00AB19E6">
              <w:rPr>
                <w:rFonts w:asciiTheme="minorHAnsi" w:hAnsiTheme="minorHAnsi"/>
                <w:b/>
                <w:sz w:val="22"/>
                <w:szCs w:val="22"/>
              </w:rPr>
              <w:t>-</w:t>
            </w:r>
          </w:p>
        </w:tc>
        <w:tc>
          <w:tcPr>
            <w:tcW w:w="2094" w:type="dxa"/>
            <w:shd w:val="clear" w:color="auto" w:fill="FFFFFF" w:themeFill="background1"/>
          </w:tcPr>
          <w:p w14:paraId="700875B9" w14:textId="77777777" w:rsidR="0097082F" w:rsidRPr="00AB19E6" w:rsidRDefault="0097082F" w:rsidP="0097082F">
            <w:pPr>
              <w:pStyle w:val="ListParagraph"/>
              <w:tabs>
                <w:tab w:val="center" w:pos="4320"/>
                <w:tab w:val="right" w:pos="8640"/>
              </w:tabs>
              <w:ind w:left="0"/>
              <w:rPr>
                <w:rFonts w:asciiTheme="minorHAnsi" w:hAnsiTheme="minorHAnsi"/>
                <w:b/>
                <w:sz w:val="22"/>
                <w:szCs w:val="22"/>
              </w:rPr>
            </w:pPr>
            <w:r w:rsidRPr="00AB19E6">
              <w:rPr>
                <w:rFonts w:asciiTheme="minorHAnsi" w:hAnsiTheme="minorHAnsi"/>
                <w:b/>
                <w:sz w:val="22"/>
                <w:szCs w:val="22"/>
              </w:rPr>
              <w:t>-</w:t>
            </w:r>
          </w:p>
        </w:tc>
        <w:tc>
          <w:tcPr>
            <w:tcW w:w="3087" w:type="dxa"/>
            <w:shd w:val="clear" w:color="auto" w:fill="FFFFFF" w:themeFill="background1"/>
          </w:tcPr>
          <w:p w14:paraId="0F992236" w14:textId="77777777" w:rsidR="0097082F" w:rsidRPr="00AB19E6" w:rsidRDefault="0097082F" w:rsidP="0097082F">
            <w:pPr>
              <w:pStyle w:val="ListParagraph"/>
              <w:tabs>
                <w:tab w:val="center" w:pos="4320"/>
                <w:tab w:val="right" w:pos="8640"/>
              </w:tabs>
              <w:ind w:left="0"/>
              <w:rPr>
                <w:rFonts w:asciiTheme="minorHAnsi" w:hAnsiTheme="minorHAnsi"/>
                <w:b/>
                <w:sz w:val="22"/>
                <w:szCs w:val="22"/>
              </w:rPr>
            </w:pPr>
            <w:r w:rsidRPr="00AB19E6">
              <w:rPr>
                <w:rFonts w:asciiTheme="minorHAnsi" w:hAnsiTheme="minorHAnsi"/>
                <w:b/>
                <w:sz w:val="22"/>
                <w:szCs w:val="22"/>
              </w:rPr>
              <w:t>-</w:t>
            </w:r>
          </w:p>
        </w:tc>
      </w:tr>
      <w:tr w:rsidR="0097082F" w:rsidRPr="00AB19E6" w14:paraId="27278740" w14:textId="77777777" w:rsidTr="009D09AB">
        <w:trPr>
          <w:trHeight w:val="940"/>
        </w:trPr>
        <w:tc>
          <w:tcPr>
            <w:tcW w:w="1150" w:type="dxa"/>
            <w:shd w:val="clear" w:color="auto" w:fill="FFFFFF" w:themeFill="background1"/>
          </w:tcPr>
          <w:p w14:paraId="33C253A2" w14:textId="77777777" w:rsidR="0097082F" w:rsidRPr="00AB19E6" w:rsidRDefault="0097082F" w:rsidP="0097082F">
            <w:pPr>
              <w:pStyle w:val="ListParagraph"/>
              <w:tabs>
                <w:tab w:val="center" w:pos="4320"/>
                <w:tab w:val="right" w:pos="8640"/>
              </w:tabs>
              <w:ind w:left="0"/>
              <w:rPr>
                <w:rFonts w:asciiTheme="minorHAnsi" w:hAnsiTheme="minorHAnsi"/>
                <w:sz w:val="22"/>
                <w:szCs w:val="22"/>
              </w:rPr>
            </w:pPr>
            <w:r w:rsidRPr="00AB19E6">
              <w:rPr>
                <w:rFonts w:asciiTheme="minorHAnsi" w:hAnsiTheme="minorHAnsi"/>
                <w:sz w:val="22"/>
                <w:szCs w:val="22"/>
              </w:rPr>
              <w:t>Allows auto extension?</w:t>
            </w:r>
          </w:p>
        </w:tc>
        <w:tc>
          <w:tcPr>
            <w:tcW w:w="918" w:type="dxa"/>
            <w:shd w:val="clear" w:color="auto" w:fill="FFFFFF" w:themeFill="background1"/>
          </w:tcPr>
          <w:p w14:paraId="410F3629" w14:textId="77777777" w:rsidR="0097082F" w:rsidRPr="00AB19E6" w:rsidRDefault="0097082F" w:rsidP="0097082F">
            <w:pPr>
              <w:pStyle w:val="ListParagraph"/>
              <w:tabs>
                <w:tab w:val="center" w:pos="4320"/>
                <w:tab w:val="right" w:pos="8640"/>
              </w:tabs>
              <w:ind w:left="0"/>
              <w:rPr>
                <w:rFonts w:asciiTheme="minorHAnsi" w:hAnsiTheme="minorHAnsi"/>
                <w:sz w:val="22"/>
                <w:szCs w:val="22"/>
              </w:rPr>
            </w:pPr>
            <w:r w:rsidRPr="00AB19E6">
              <w:rPr>
                <w:rFonts w:asciiTheme="minorHAnsi" w:hAnsiTheme="minorHAnsi"/>
                <w:sz w:val="22"/>
                <w:szCs w:val="22"/>
              </w:rPr>
              <w:t xml:space="preserve">Label </w:t>
            </w:r>
          </w:p>
        </w:tc>
        <w:tc>
          <w:tcPr>
            <w:tcW w:w="992" w:type="dxa"/>
            <w:shd w:val="clear" w:color="auto" w:fill="FFFFFF" w:themeFill="background1"/>
          </w:tcPr>
          <w:p w14:paraId="7F9D8CBC" w14:textId="77777777" w:rsidR="0097082F" w:rsidRPr="00AB19E6" w:rsidRDefault="0097082F" w:rsidP="0097082F">
            <w:pPr>
              <w:pStyle w:val="ListParagraph"/>
              <w:tabs>
                <w:tab w:val="center" w:pos="4320"/>
                <w:tab w:val="right" w:pos="8640"/>
              </w:tabs>
              <w:ind w:left="0"/>
              <w:rPr>
                <w:rFonts w:asciiTheme="minorHAnsi" w:hAnsiTheme="minorHAnsi"/>
                <w:b/>
                <w:sz w:val="22"/>
                <w:szCs w:val="22"/>
              </w:rPr>
            </w:pPr>
            <w:r w:rsidRPr="00AB19E6">
              <w:rPr>
                <w:rFonts w:asciiTheme="minorHAnsi" w:hAnsiTheme="minorHAnsi"/>
                <w:b/>
                <w:sz w:val="22"/>
                <w:szCs w:val="22"/>
              </w:rPr>
              <w:t>-</w:t>
            </w:r>
          </w:p>
        </w:tc>
        <w:tc>
          <w:tcPr>
            <w:tcW w:w="1774" w:type="dxa"/>
            <w:shd w:val="clear" w:color="auto" w:fill="FFFFFF" w:themeFill="background1"/>
          </w:tcPr>
          <w:p w14:paraId="5A2CF58B" w14:textId="77777777" w:rsidR="0097082F" w:rsidRPr="00AB19E6" w:rsidRDefault="0097082F" w:rsidP="0097082F">
            <w:pPr>
              <w:pStyle w:val="ListParagraph"/>
              <w:tabs>
                <w:tab w:val="center" w:pos="4320"/>
                <w:tab w:val="right" w:pos="8640"/>
              </w:tabs>
              <w:ind w:left="0"/>
              <w:rPr>
                <w:rFonts w:asciiTheme="minorHAnsi" w:hAnsiTheme="minorHAnsi"/>
                <w:b/>
                <w:sz w:val="22"/>
                <w:szCs w:val="22"/>
              </w:rPr>
            </w:pPr>
            <w:r w:rsidRPr="00AB19E6">
              <w:rPr>
                <w:rFonts w:asciiTheme="minorHAnsi" w:hAnsiTheme="minorHAnsi"/>
                <w:b/>
                <w:sz w:val="22"/>
                <w:szCs w:val="22"/>
              </w:rPr>
              <w:t>-</w:t>
            </w:r>
          </w:p>
        </w:tc>
        <w:tc>
          <w:tcPr>
            <w:tcW w:w="1352" w:type="dxa"/>
            <w:shd w:val="clear" w:color="auto" w:fill="FFFFFF" w:themeFill="background1"/>
          </w:tcPr>
          <w:p w14:paraId="09D4A90B" w14:textId="77777777" w:rsidR="0097082F" w:rsidRPr="00AB19E6" w:rsidRDefault="0097082F" w:rsidP="0097082F">
            <w:pPr>
              <w:pStyle w:val="ListParagraph"/>
              <w:tabs>
                <w:tab w:val="center" w:pos="4320"/>
                <w:tab w:val="right" w:pos="8640"/>
              </w:tabs>
              <w:ind w:left="0"/>
              <w:rPr>
                <w:rFonts w:asciiTheme="minorHAnsi" w:hAnsiTheme="minorHAnsi"/>
                <w:b/>
                <w:sz w:val="22"/>
                <w:szCs w:val="22"/>
              </w:rPr>
            </w:pPr>
            <w:r w:rsidRPr="00AB19E6">
              <w:rPr>
                <w:rFonts w:asciiTheme="minorHAnsi" w:hAnsiTheme="minorHAnsi"/>
                <w:b/>
                <w:sz w:val="22"/>
                <w:szCs w:val="22"/>
              </w:rPr>
              <w:t>-</w:t>
            </w:r>
          </w:p>
        </w:tc>
        <w:tc>
          <w:tcPr>
            <w:tcW w:w="2094" w:type="dxa"/>
            <w:shd w:val="clear" w:color="auto" w:fill="FFFFFF" w:themeFill="background1"/>
          </w:tcPr>
          <w:p w14:paraId="3E65D2C7" w14:textId="77777777" w:rsidR="0097082F" w:rsidRPr="00AB19E6" w:rsidRDefault="0097082F" w:rsidP="0097082F">
            <w:pPr>
              <w:pStyle w:val="ListParagraph"/>
              <w:tabs>
                <w:tab w:val="center" w:pos="4320"/>
                <w:tab w:val="right" w:pos="8640"/>
              </w:tabs>
              <w:ind w:left="0"/>
              <w:rPr>
                <w:rFonts w:asciiTheme="minorHAnsi" w:hAnsiTheme="minorHAnsi"/>
                <w:b/>
                <w:sz w:val="22"/>
                <w:szCs w:val="22"/>
              </w:rPr>
            </w:pPr>
            <w:r w:rsidRPr="00AB19E6">
              <w:rPr>
                <w:rFonts w:asciiTheme="minorHAnsi" w:hAnsiTheme="minorHAnsi"/>
                <w:b/>
                <w:sz w:val="22"/>
                <w:szCs w:val="22"/>
              </w:rPr>
              <w:t>-</w:t>
            </w:r>
          </w:p>
        </w:tc>
        <w:tc>
          <w:tcPr>
            <w:tcW w:w="3087" w:type="dxa"/>
            <w:shd w:val="clear" w:color="auto" w:fill="FFFFFF" w:themeFill="background1"/>
          </w:tcPr>
          <w:p w14:paraId="6353F694" w14:textId="77777777" w:rsidR="0097082F" w:rsidRPr="00AB19E6" w:rsidRDefault="0097082F" w:rsidP="0097082F">
            <w:pPr>
              <w:pStyle w:val="ListParagraph"/>
              <w:tabs>
                <w:tab w:val="center" w:pos="4320"/>
                <w:tab w:val="right" w:pos="8640"/>
              </w:tabs>
              <w:ind w:left="0"/>
              <w:rPr>
                <w:rFonts w:asciiTheme="minorHAnsi" w:hAnsiTheme="minorHAnsi"/>
                <w:b/>
                <w:sz w:val="22"/>
                <w:szCs w:val="22"/>
              </w:rPr>
            </w:pPr>
            <w:r w:rsidRPr="00AB19E6">
              <w:rPr>
                <w:rFonts w:asciiTheme="minorHAnsi" w:hAnsiTheme="minorHAnsi"/>
                <w:b/>
                <w:sz w:val="22"/>
                <w:szCs w:val="22"/>
              </w:rPr>
              <w:t>-</w:t>
            </w:r>
          </w:p>
        </w:tc>
      </w:tr>
      <w:tr w:rsidR="0097082F" w:rsidRPr="00AB19E6" w14:paraId="1E643DE0" w14:textId="77777777" w:rsidTr="009D09AB">
        <w:trPr>
          <w:trHeight w:val="940"/>
        </w:trPr>
        <w:tc>
          <w:tcPr>
            <w:tcW w:w="1150" w:type="dxa"/>
            <w:shd w:val="clear" w:color="auto" w:fill="FFFFFF" w:themeFill="background1"/>
          </w:tcPr>
          <w:p w14:paraId="327C62EA" w14:textId="77777777" w:rsidR="0097082F" w:rsidRPr="00AB19E6" w:rsidRDefault="0097082F" w:rsidP="0097082F">
            <w:pPr>
              <w:pStyle w:val="ListParagraph"/>
              <w:tabs>
                <w:tab w:val="center" w:pos="4320"/>
                <w:tab w:val="right" w:pos="8640"/>
              </w:tabs>
              <w:ind w:left="0"/>
              <w:rPr>
                <w:rFonts w:asciiTheme="minorHAnsi" w:hAnsiTheme="minorHAnsi"/>
                <w:sz w:val="22"/>
                <w:szCs w:val="22"/>
              </w:rPr>
            </w:pPr>
            <w:r w:rsidRPr="00AB19E6">
              <w:rPr>
                <w:rFonts w:asciiTheme="minorHAnsi" w:hAnsiTheme="minorHAnsi"/>
                <w:sz w:val="22"/>
                <w:szCs w:val="22"/>
              </w:rPr>
              <w:t>Auction No./</w:t>
            </w:r>
          </w:p>
        </w:tc>
        <w:tc>
          <w:tcPr>
            <w:tcW w:w="918" w:type="dxa"/>
            <w:shd w:val="clear" w:color="auto" w:fill="FFFFFF" w:themeFill="background1"/>
          </w:tcPr>
          <w:p w14:paraId="68EB7B7B" w14:textId="77777777" w:rsidR="0097082F" w:rsidRPr="00AB19E6" w:rsidRDefault="0097082F" w:rsidP="0097082F">
            <w:pPr>
              <w:pStyle w:val="ListParagraph"/>
              <w:tabs>
                <w:tab w:val="center" w:pos="4320"/>
                <w:tab w:val="right" w:pos="8640"/>
              </w:tabs>
              <w:ind w:left="0"/>
              <w:rPr>
                <w:rFonts w:asciiTheme="minorHAnsi" w:hAnsiTheme="minorHAnsi"/>
                <w:sz w:val="22"/>
                <w:szCs w:val="22"/>
              </w:rPr>
            </w:pPr>
            <w:r w:rsidRPr="00AB19E6">
              <w:rPr>
                <w:rFonts w:asciiTheme="minorHAnsi" w:hAnsiTheme="minorHAnsi"/>
                <w:sz w:val="22"/>
                <w:szCs w:val="22"/>
              </w:rPr>
              <w:t xml:space="preserve">Label </w:t>
            </w:r>
          </w:p>
        </w:tc>
        <w:tc>
          <w:tcPr>
            <w:tcW w:w="992" w:type="dxa"/>
            <w:shd w:val="clear" w:color="auto" w:fill="FFFFFF" w:themeFill="background1"/>
          </w:tcPr>
          <w:p w14:paraId="2CECFAAC" w14:textId="77777777" w:rsidR="0097082F" w:rsidRPr="00AB19E6" w:rsidRDefault="0097082F" w:rsidP="0097082F">
            <w:pPr>
              <w:pStyle w:val="ListParagraph"/>
              <w:tabs>
                <w:tab w:val="center" w:pos="4320"/>
                <w:tab w:val="right" w:pos="8640"/>
              </w:tabs>
              <w:ind w:left="0"/>
              <w:rPr>
                <w:rFonts w:asciiTheme="minorHAnsi" w:hAnsiTheme="minorHAnsi"/>
                <w:b/>
                <w:sz w:val="22"/>
                <w:szCs w:val="22"/>
              </w:rPr>
            </w:pPr>
            <w:r w:rsidRPr="00AB19E6">
              <w:rPr>
                <w:rFonts w:asciiTheme="minorHAnsi" w:hAnsiTheme="minorHAnsi"/>
                <w:b/>
                <w:sz w:val="22"/>
                <w:szCs w:val="22"/>
              </w:rPr>
              <w:t>-</w:t>
            </w:r>
          </w:p>
        </w:tc>
        <w:tc>
          <w:tcPr>
            <w:tcW w:w="1774" w:type="dxa"/>
            <w:shd w:val="clear" w:color="auto" w:fill="FFFFFF" w:themeFill="background1"/>
          </w:tcPr>
          <w:p w14:paraId="1A595BEC" w14:textId="77777777" w:rsidR="0097082F" w:rsidRPr="00AB19E6" w:rsidRDefault="0097082F" w:rsidP="0097082F">
            <w:pPr>
              <w:pStyle w:val="ListParagraph"/>
              <w:tabs>
                <w:tab w:val="center" w:pos="4320"/>
                <w:tab w:val="right" w:pos="8640"/>
              </w:tabs>
              <w:ind w:left="0"/>
              <w:rPr>
                <w:rFonts w:asciiTheme="minorHAnsi" w:hAnsiTheme="minorHAnsi"/>
                <w:b/>
                <w:sz w:val="22"/>
                <w:szCs w:val="22"/>
              </w:rPr>
            </w:pPr>
            <w:r w:rsidRPr="00AB19E6">
              <w:rPr>
                <w:rFonts w:asciiTheme="minorHAnsi" w:hAnsiTheme="minorHAnsi"/>
                <w:b/>
                <w:sz w:val="22"/>
                <w:szCs w:val="22"/>
              </w:rPr>
              <w:t>-</w:t>
            </w:r>
          </w:p>
        </w:tc>
        <w:tc>
          <w:tcPr>
            <w:tcW w:w="1352" w:type="dxa"/>
            <w:shd w:val="clear" w:color="auto" w:fill="FFFFFF" w:themeFill="background1"/>
          </w:tcPr>
          <w:p w14:paraId="7128327D" w14:textId="77777777" w:rsidR="0097082F" w:rsidRPr="00AB19E6" w:rsidRDefault="0097082F" w:rsidP="0097082F">
            <w:pPr>
              <w:pStyle w:val="ListParagraph"/>
              <w:tabs>
                <w:tab w:val="center" w:pos="4320"/>
                <w:tab w:val="right" w:pos="8640"/>
              </w:tabs>
              <w:ind w:left="0"/>
              <w:rPr>
                <w:rFonts w:asciiTheme="minorHAnsi" w:hAnsiTheme="minorHAnsi"/>
                <w:b/>
                <w:sz w:val="22"/>
                <w:szCs w:val="22"/>
              </w:rPr>
            </w:pPr>
            <w:r w:rsidRPr="00AB19E6">
              <w:rPr>
                <w:rFonts w:asciiTheme="minorHAnsi" w:hAnsiTheme="minorHAnsi"/>
                <w:b/>
                <w:sz w:val="22"/>
                <w:szCs w:val="22"/>
              </w:rPr>
              <w:t>-</w:t>
            </w:r>
          </w:p>
        </w:tc>
        <w:tc>
          <w:tcPr>
            <w:tcW w:w="2094" w:type="dxa"/>
            <w:shd w:val="clear" w:color="auto" w:fill="FFFFFF" w:themeFill="background1"/>
          </w:tcPr>
          <w:p w14:paraId="2E25E9BC" w14:textId="77777777" w:rsidR="0097082F" w:rsidRPr="00AB19E6" w:rsidRDefault="0097082F" w:rsidP="0097082F">
            <w:pPr>
              <w:pStyle w:val="ListParagraph"/>
              <w:tabs>
                <w:tab w:val="center" w:pos="4320"/>
                <w:tab w:val="right" w:pos="8640"/>
              </w:tabs>
              <w:ind w:left="0"/>
              <w:rPr>
                <w:rFonts w:asciiTheme="minorHAnsi" w:hAnsiTheme="minorHAnsi"/>
                <w:b/>
                <w:sz w:val="22"/>
                <w:szCs w:val="22"/>
              </w:rPr>
            </w:pPr>
            <w:r w:rsidRPr="00AB19E6">
              <w:rPr>
                <w:rFonts w:asciiTheme="minorHAnsi" w:hAnsiTheme="minorHAnsi"/>
                <w:b/>
                <w:sz w:val="22"/>
                <w:szCs w:val="22"/>
              </w:rPr>
              <w:t>-</w:t>
            </w:r>
          </w:p>
        </w:tc>
        <w:tc>
          <w:tcPr>
            <w:tcW w:w="3087" w:type="dxa"/>
            <w:shd w:val="clear" w:color="auto" w:fill="FFFFFF" w:themeFill="background1"/>
          </w:tcPr>
          <w:p w14:paraId="7F84A2BE" w14:textId="77777777" w:rsidR="0097082F" w:rsidRPr="00AB19E6" w:rsidRDefault="0097082F" w:rsidP="0097082F">
            <w:pPr>
              <w:pStyle w:val="ListParagraph"/>
              <w:tabs>
                <w:tab w:val="center" w:pos="4320"/>
                <w:tab w:val="right" w:pos="8640"/>
              </w:tabs>
              <w:ind w:left="0"/>
              <w:rPr>
                <w:rFonts w:asciiTheme="minorHAnsi" w:hAnsiTheme="minorHAnsi"/>
                <w:b/>
                <w:sz w:val="22"/>
                <w:szCs w:val="22"/>
              </w:rPr>
            </w:pPr>
            <w:r w:rsidRPr="00AB19E6">
              <w:rPr>
                <w:rFonts w:asciiTheme="minorHAnsi" w:hAnsiTheme="minorHAnsi"/>
                <w:b/>
                <w:sz w:val="22"/>
                <w:szCs w:val="22"/>
              </w:rPr>
              <w:t>-</w:t>
            </w:r>
          </w:p>
        </w:tc>
      </w:tr>
      <w:tr w:rsidR="0097082F" w:rsidRPr="00AB19E6" w14:paraId="1D3F511C" w14:textId="77777777" w:rsidTr="009D09AB">
        <w:trPr>
          <w:trHeight w:val="940"/>
        </w:trPr>
        <w:tc>
          <w:tcPr>
            <w:tcW w:w="1150" w:type="dxa"/>
            <w:shd w:val="clear" w:color="auto" w:fill="FFFFFF" w:themeFill="background1"/>
          </w:tcPr>
          <w:p w14:paraId="06A66EC1" w14:textId="77777777" w:rsidR="0097082F" w:rsidRPr="00AB19E6" w:rsidRDefault="0097082F" w:rsidP="0097082F">
            <w:pPr>
              <w:pStyle w:val="ListParagraph"/>
              <w:tabs>
                <w:tab w:val="center" w:pos="4320"/>
                <w:tab w:val="right" w:pos="8640"/>
              </w:tabs>
              <w:ind w:left="0"/>
              <w:rPr>
                <w:rFonts w:asciiTheme="minorHAnsi" w:hAnsiTheme="minorHAnsi"/>
                <w:sz w:val="22"/>
                <w:szCs w:val="22"/>
              </w:rPr>
            </w:pPr>
            <w:r w:rsidRPr="00AB19E6">
              <w:rPr>
                <w:rFonts w:asciiTheme="minorHAnsi" w:hAnsiTheme="minorHAnsi"/>
                <w:sz w:val="22"/>
                <w:szCs w:val="22"/>
              </w:rPr>
              <w:t>Sr. No.</w:t>
            </w:r>
          </w:p>
        </w:tc>
        <w:tc>
          <w:tcPr>
            <w:tcW w:w="918" w:type="dxa"/>
            <w:shd w:val="clear" w:color="auto" w:fill="FFFFFF" w:themeFill="background1"/>
          </w:tcPr>
          <w:p w14:paraId="39F39451" w14:textId="77777777" w:rsidR="0097082F" w:rsidRPr="00AB19E6" w:rsidRDefault="0097082F" w:rsidP="0097082F">
            <w:pPr>
              <w:pStyle w:val="ListParagraph"/>
              <w:tabs>
                <w:tab w:val="center" w:pos="4320"/>
                <w:tab w:val="right" w:pos="8640"/>
              </w:tabs>
              <w:ind w:left="0"/>
              <w:rPr>
                <w:rFonts w:asciiTheme="minorHAnsi" w:hAnsiTheme="minorHAnsi"/>
                <w:sz w:val="22"/>
                <w:szCs w:val="22"/>
              </w:rPr>
            </w:pPr>
            <w:r w:rsidRPr="00AB19E6">
              <w:rPr>
                <w:rFonts w:asciiTheme="minorHAnsi" w:hAnsiTheme="minorHAnsi"/>
                <w:sz w:val="22"/>
                <w:szCs w:val="22"/>
              </w:rPr>
              <w:t xml:space="preserve">Label </w:t>
            </w:r>
          </w:p>
        </w:tc>
        <w:tc>
          <w:tcPr>
            <w:tcW w:w="992" w:type="dxa"/>
            <w:shd w:val="clear" w:color="auto" w:fill="FFFFFF" w:themeFill="background1"/>
          </w:tcPr>
          <w:p w14:paraId="508DB5BA" w14:textId="77777777" w:rsidR="0097082F" w:rsidRPr="00AB19E6" w:rsidRDefault="0097082F" w:rsidP="0097082F">
            <w:pPr>
              <w:pStyle w:val="ListParagraph"/>
              <w:tabs>
                <w:tab w:val="center" w:pos="4320"/>
                <w:tab w:val="right" w:pos="8640"/>
              </w:tabs>
              <w:ind w:left="0"/>
              <w:rPr>
                <w:rFonts w:asciiTheme="minorHAnsi" w:hAnsiTheme="minorHAnsi"/>
                <w:b/>
                <w:sz w:val="22"/>
                <w:szCs w:val="22"/>
              </w:rPr>
            </w:pPr>
            <w:r w:rsidRPr="00AB19E6">
              <w:rPr>
                <w:rFonts w:asciiTheme="minorHAnsi" w:hAnsiTheme="minorHAnsi"/>
                <w:b/>
                <w:sz w:val="22"/>
                <w:szCs w:val="22"/>
              </w:rPr>
              <w:t>-</w:t>
            </w:r>
          </w:p>
        </w:tc>
        <w:tc>
          <w:tcPr>
            <w:tcW w:w="1774" w:type="dxa"/>
            <w:shd w:val="clear" w:color="auto" w:fill="FFFFFF" w:themeFill="background1"/>
          </w:tcPr>
          <w:p w14:paraId="6781734A" w14:textId="77777777" w:rsidR="0097082F" w:rsidRPr="00AB19E6" w:rsidRDefault="0097082F" w:rsidP="0097082F">
            <w:pPr>
              <w:pStyle w:val="ListParagraph"/>
              <w:tabs>
                <w:tab w:val="center" w:pos="4320"/>
                <w:tab w:val="right" w:pos="8640"/>
              </w:tabs>
              <w:ind w:left="0"/>
              <w:rPr>
                <w:rFonts w:asciiTheme="minorHAnsi" w:hAnsiTheme="minorHAnsi"/>
                <w:b/>
                <w:sz w:val="22"/>
                <w:szCs w:val="22"/>
              </w:rPr>
            </w:pPr>
            <w:r w:rsidRPr="00AB19E6">
              <w:rPr>
                <w:rFonts w:asciiTheme="minorHAnsi" w:hAnsiTheme="minorHAnsi"/>
                <w:b/>
                <w:sz w:val="22"/>
                <w:szCs w:val="22"/>
              </w:rPr>
              <w:t>-</w:t>
            </w:r>
          </w:p>
        </w:tc>
        <w:tc>
          <w:tcPr>
            <w:tcW w:w="1352" w:type="dxa"/>
            <w:shd w:val="clear" w:color="auto" w:fill="FFFFFF" w:themeFill="background1"/>
          </w:tcPr>
          <w:p w14:paraId="6C30CC1A" w14:textId="77777777" w:rsidR="0097082F" w:rsidRPr="00AB19E6" w:rsidRDefault="0097082F" w:rsidP="0097082F">
            <w:pPr>
              <w:pStyle w:val="ListParagraph"/>
              <w:tabs>
                <w:tab w:val="center" w:pos="4320"/>
                <w:tab w:val="right" w:pos="8640"/>
              </w:tabs>
              <w:ind w:left="0"/>
              <w:rPr>
                <w:rFonts w:asciiTheme="minorHAnsi" w:hAnsiTheme="minorHAnsi"/>
                <w:b/>
                <w:sz w:val="22"/>
                <w:szCs w:val="22"/>
              </w:rPr>
            </w:pPr>
            <w:r w:rsidRPr="00AB19E6">
              <w:rPr>
                <w:rFonts w:asciiTheme="minorHAnsi" w:hAnsiTheme="minorHAnsi"/>
                <w:b/>
                <w:sz w:val="22"/>
                <w:szCs w:val="22"/>
              </w:rPr>
              <w:t>-</w:t>
            </w:r>
          </w:p>
        </w:tc>
        <w:tc>
          <w:tcPr>
            <w:tcW w:w="2094" w:type="dxa"/>
            <w:shd w:val="clear" w:color="auto" w:fill="FFFFFF" w:themeFill="background1"/>
          </w:tcPr>
          <w:p w14:paraId="2712E2B4" w14:textId="77777777" w:rsidR="0097082F" w:rsidRPr="00AB19E6" w:rsidRDefault="0097082F" w:rsidP="0097082F">
            <w:pPr>
              <w:pStyle w:val="ListParagraph"/>
              <w:tabs>
                <w:tab w:val="center" w:pos="4320"/>
                <w:tab w:val="right" w:pos="8640"/>
              </w:tabs>
              <w:ind w:left="0"/>
              <w:rPr>
                <w:rFonts w:asciiTheme="minorHAnsi" w:hAnsiTheme="minorHAnsi"/>
                <w:b/>
                <w:sz w:val="22"/>
                <w:szCs w:val="22"/>
              </w:rPr>
            </w:pPr>
            <w:r w:rsidRPr="00AB19E6">
              <w:rPr>
                <w:rFonts w:asciiTheme="minorHAnsi" w:hAnsiTheme="minorHAnsi"/>
                <w:b/>
                <w:sz w:val="22"/>
                <w:szCs w:val="22"/>
              </w:rPr>
              <w:t>-</w:t>
            </w:r>
          </w:p>
        </w:tc>
        <w:tc>
          <w:tcPr>
            <w:tcW w:w="3087" w:type="dxa"/>
            <w:shd w:val="clear" w:color="auto" w:fill="FFFFFF" w:themeFill="background1"/>
          </w:tcPr>
          <w:p w14:paraId="1A8FE48A" w14:textId="77777777" w:rsidR="0097082F" w:rsidRPr="00AB19E6" w:rsidRDefault="0097082F" w:rsidP="0097082F">
            <w:pPr>
              <w:pStyle w:val="ListParagraph"/>
              <w:tabs>
                <w:tab w:val="center" w:pos="4320"/>
                <w:tab w:val="right" w:pos="8640"/>
              </w:tabs>
              <w:ind w:left="0"/>
              <w:rPr>
                <w:rFonts w:asciiTheme="minorHAnsi" w:hAnsiTheme="minorHAnsi"/>
                <w:sz w:val="22"/>
                <w:szCs w:val="22"/>
              </w:rPr>
            </w:pPr>
            <w:r w:rsidRPr="00AB19E6">
              <w:rPr>
                <w:rFonts w:asciiTheme="minorHAnsi" w:hAnsiTheme="minorHAnsi"/>
                <w:sz w:val="22"/>
                <w:szCs w:val="22"/>
              </w:rPr>
              <w:t xml:space="preserve">This will come in the Document Tab/Block </w:t>
            </w:r>
          </w:p>
        </w:tc>
      </w:tr>
      <w:tr w:rsidR="0097082F" w:rsidRPr="00AB19E6" w14:paraId="1C708B6A" w14:textId="77777777" w:rsidTr="009D09AB">
        <w:trPr>
          <w:trHeight w:val="940"/>
        </w:trPr>
        <w:tc>
          <w:tcPr>
            <w:tcW w:w="1150" w:type="dxa"/>
            <w:shd w:val="clear" w:color="auto" w:fill="FFFFFF" w:themeFill="background1"/>
          </w:tcPr>
          <w:p w14:paraId="211763E2" w14:textId="77777777" w:rsidR="0097082F" w:rsidRPr="00AB19E6" w:rsidRDefault="0097082F" w:rsidP="0097082F">
            <w:pPr>
              <w:pStyle w:val="ListParagraph"/>
              <w:tabs>
                <w:tab w:val="center" w:pos="4320"/>
                <w:tab w:val="right" w:pos="8640"/>
              </w:tabs>
              <w:ind w:left="0"/>
              <w:rPr>
                <w:rFonts w:asciiTheme="minorHAnsi" w:hAnsiTheme="minorHAnsi"/>
                <w:sz w:val="22"/>
                <w:szCs w:val="22"/>
              </w:rPr>
            </w:pPr>
            <w:r w:rsidRPr="00AB19E6">
              <w:rPr>
                <w:rFonts w:asciiTheme="minorHAnsi" w:hAnsiTheme="minorHAnsi"/>
                <w:sz w:val="22"/>
                <w:szCs w:val="22"/>
              </w:rPr>
              <w:t>File Size (In kb.)</w:t>
            </w:r>
          </w:p>
        </w:tc>
        <w:tc>
          <w:tcPr>
            <w:tcW w:w="918" w:type="dxa"/>
            <w:shd w:val="clear" w:color="auto" w:fill="FFFFFF" w:themeFill="background1"/>
          </w:tcPr>
          <w:p w14:paraId="195F9E3C" w14:textId="77777777" w:rsidR="0097082F" w:rsidRPr="00AB19E6" w:rsidRDefault="0097082F" w:rsidP="0097082F">
            <w:pPr>
              <w:pStyle w:val="ListParagraph"/>
              <w:tabs>
                <w:tab w:val="center" w:pos="4320"/>
                <w:tab w:val="right" w:pos="8640"/>
              </w:tabs>
              <w:ind w:left="0"/>
              <w:rPr>
                <w:rFonts w:asciiTheme="minorHAnsi" w:hAnsiTheme="minorHAnsi"/>
                <w:sz w:val="22"/>
                <w:szCs w:val="22"/>
              </w:rPr>
            </w:pPr>
            <w:r w:rsidRPr="00AB19E6">
              <w:rPr>
                <w:rFonts w:asciiTheme="minorHAnsi" w:hAnsiTheme="minorHAnsi"/>
                <w:sz w:val="22"/>
                <w:szCs w:val="22"/>
              </w:rPr>
              <w:t xml:space="preserve">Label </w:t>
            </w:r>
          </w:p>
        </w:tc>
        <w:tc>
          <w:tcPr>
            <w:tcW w:w="992" w:type="dxa"/>
            <w:shd w:val="clear" w:color="auto" w:fill="FFFFFF" w:themeFill="background1"/>
          </w:tcPr>
          <w:p w14:paraId="04462211" w14:textId="77777777" w:rsidR="0097082F" w:rsidRPr="00AB19E6" w:rsidRDefault="0097082F" w:rsidP="0097082F">
            <w:pPr>
              <w:pStyle w:val="ListParagraph"/>
              <w:tabs>
                <w:tab w:val="center" w:pos="4320"/>
                <w:tab w:val="right" w:pos="8640"/>
              </w:tabs>
              <w:ind w:left="0"/>
              <w:rPr>
                <w:rFonts w:asciiTheme="minorHAnsi" w:hAnsiTheme="minorHAnsi"/>
                <w:b/>
                <w:sz w:val="22"/>
                <w:szCs w:val="22"/>
              </w:rPr>
            </w:pPr>
            <w:r w:rsidRPr="00AB19E6">
              <w:rPr>
                <w:rFonts w:asciiTheme="minorHAnsi" w:hAnsiTheme="minorHAnsi"/>
                <w:b/>
                <w:sz w:val="22"/>
                <w:szCs w:val="22"/>
              </w:rPr>
              <w:t>-</w:t>
            </w:r>
          </w:p>
        </w:tc>
        <w:tc>
          <w:tcPr>
            <w:tcW w:w="1774" w:type="dxa"/>
            <w:shd w:val="clear" w:color="auto" w:fill="FFFFFF" w:themeFill="background1"/>
          </w:tcPr>
          <w:p w14:paraId="1195977B" w14:textId="77777777" w:rsidR="0097082F" w:rsidRPr="00AB19E6" w:rsidRDefault="0097082F" w:rsidP="0097082F">
            <w:pPr>
              <w:pStyle w:val="ListParagraph"/>
              <w:tabs>
                <w:tab w:val="center" w:pos="4320"/>
                <w:tab w:val="right" w:pos="8640"/>
              </w:tabs>
              <w:ind w:left="0"/>
              <w:rPr>
                <w:rFonts w:asciiTheme="minorHAnsi" w:hAnsiTheme="minorHAnsi"/>
                <w:b/>
                <w:sz w:val="22"/>
                <w:szCs w:val="22"/>
              </w:rPr>
            </w:pPr>
            <w:r w:rsidRPr="00AB19E6">
              <w:rPr>
                <w:rFonts w:asciiTheme="minorHAnsi" w:hAnsiTheme="minorHAnsi"/>
                <w:b/>
                <w:sz w:val="22"/>
                <w:szCs w:val="22"/>
              </w:rPr>
              <w:t>-</w:t>
            </w:r>
          </w:p>
        </w:tc>
        <w:tc>
          <w:tcPr>
            <w:tcW w:w="1352" w:type="dxa"/>
            <w:shd w:val="clear" w:color="auto" w:fill="FFFFFF" w:themeFill="background1"/>
          </w:tcPr>
          <w:p w14:paraId="32E11117" w14:textId="77777777" w:rsidR="0097082F" w:rsidRPr="00AB19E6" w:rsidRDefault="0097082F" w:rsidP="0097082F">
            <w:pPr>
              <w:pStyle w:val="ListParagraph"/>
              <w:tabs>
                <w:tab w:val="center" w:pos="4320"/>
                <w:tab w:val="right" w:pos="8640"/>
              </w:tabs>
              <w:ind w:left="0"/>
              <w:rPr>
                <w:rFonts w:asciiTheme="minorHAnsi" w:hAnsiTheme="minorHAnsi"/>
                <w:b/>
                <w:sz w:val="22"/>
                <w:szCs w:val="22"/>
              </w:rPr>
            </w:pPr>
            <w:r w:rsidRPr="00AB19E6">
              <w:rPr>
                <w:rFonts w:asciiTheme="minorHAnsi" w:hAnsiTheme="minorHAnsi"/>
                <w:b/>
                <w:sz w:val="22"/>
                <w:szCs w:val="22"/>
              </w:rPr>
              <w:t>-</w:t>
            </w:r>
          </w:p>
        </w:tc>
        <w:tc>
          <w:tcPr>
            <w:tcW w:w="2094" w:type="dxa"/>
            <w:shd w:val="clear" w:color="auto" w:fill="FFFFFF" w:themeFill="background1"/>
          </w:tcPr>
          <w:p w14:paraId="7F597D2A" w14:textId="77777777" w:rsidR="0097082F" w:rsidRPr="00AB19E6" w:rsidRDefault="0097082F" w:rsidP="0097082F">
            <w:pPr>
              <w:pStyle w:val="ListParagraph"/>
              <w:tabs>
                <w:tab w:val="center" w:pos="4320"/>
                <w:tab w:val="right" w:pos="8640"/>
              </w:tabs>
              <w:ind w:left="0"/>
              <w:rPr>
                <w:rFonts w:asciiTheme="minorHAnsi" w:hAnsiTheme="minorHAnsi"/>
                <w:b/>
                <w:sz w:val="22"/>
                <w:szCs w:val="22"/>
              </w:rPr>
            </w:pPr>
            <w:r w:rsidRPr="00AB19E6">
              <w:rPr>
                <w:rFonts w:asciiTheme="minorHAnsi" w:hAnsiTheme="minorHAnsi"/>
                <w:b/>
                <w:sz w:val="22"/>
                <w:szCs w:val="22"/>
              </w:rPr>
              <w:t>-</w:t>
            </w:r>
          </w:p>
        </w:tc>
        <w:tc>
          <w:tcPr>
            <w:tcW w:w="3087" w:type="dxa"/>
            <w:shd w:val="clear" w:color="auto" w:fill="FFFFFF" w:themeFill="background1"/>
          </w:tcPr>
          <w:p w14:paraId="27239DFC" w14:textId="77777777" w:rsidR="0097082F" w:rsidRPr="00AB19E6" w:rsidRDefault="0097082F" w:rsidP="0097082F">
            <w:pPr>
              <w:pStyle w:val="ListParagraph"/>
              <w:tabs>
                <w:tab w:val="center" w:pos="4320"/>
                <w:tab w:val="right" w:pos="8640"/>
              </w:tabs>
              <w:ind w:left="0"/>
              <w:rPr>
                <w:rFonts w:asciiTheme="minorHAnsi" w:hAnsiTheme="minorHAnsi"/>
                <w:b/>
                <w:sz w:val="22"/>
                <w:szCs w:val="22"/>
              </w:rPr>
            </w:pPr>
            <w:r w:rsidRPr="00AB19E6">
              <w:rPr>
                <w:rFonts w:asciiTheme="minorHAnsi" w:hAnsiTheme="minorHAnsi"/>
                <w:b/>
                <w:sz w:val="22"/>
                <w:szCs w:val="22"/>
              </w:rPr>
              <w:t>-</w:t>
            </w:r>
          </w:p>
        </w:tc>
      </w:tr>
      <w:tr w:rsidR="0097082F" w:rsidRPr="00AB19E6" w14:paraId="700EC977" w14:textId="77777777" w:rsidTr="009D09AB">
        <w:trPr>
          <w:trHeight w:val="940"/>
        </w:trPr>
        <w:tc>
          <w:tcPr>
            <w:tcW w:w="1150" w:type="dxa"/>
            <w:shd w:val="clear" w:color="auto" w:fill="FFFFFF" w:themeFill="background1"/>
          </w:tcPr>
          <w:p w14:paraId="24A12432" w14:textId="77777777" w:rsidR="0097082F" w:rsidRPr="00AB19E6" w:rsidRDefault="0097082F" w:rsidP="0097082F">
            <w:pPr>
              <w:pStyle w:val="ListParagraph"/>
              <w:tabs>
                <w:tab w:val="center" w:pos="4320"/>
                <w:tab w:val="right" w:pos="8640"/>
              </w:tabs>
              <w:ind w:left="0"/>
              <w:rPr>
                <w:rFonts w:asciiTheme="minorHAnsi" w:hAnsiTheme="minorHAnsi"/>
                <w:sz w:val="22"/>
                <w:szCs w:val="22"/>
              </w:rPr>
            </w:pPr>
            <w:r w:rsidRPr="00AB19E6">
              <w:rPr>
                <w:rFonts w:asciiTheme="minorHAnsi" w:hAnsiTheme="minorHAnsi"/>
                <w:sz w:val="22"/>
                <w:szCs w:val="22"/>
              </w:rPr>
              <w:t>Date</w:t>
            </w:r>
          </w:p>
        </w:tc>
        <w:tc>
          <w:tcPr>
            <w:tcW w:w="918" w:type="dxa"/>
            <w:shd w:val="clear" w:color="auto" w:fill="FFFFFF" w:themeFill="background1"/>
          </w:tcPr>
          <w:p w14:paraId="54F65EF7" w14:textId="77777777" w:rsidR="0097082F" w:rsidRPr="00AB19E6" w:rsidRDefault="0097082F" w:rsidP="0097082F">
            <w:pPr>
              <w:pStyle w:val="ListParagraph"/>
              <w:tabs>
                <w:tab w:val="center" w:pos="4320"/>
                <w:tab w:val="right" w:pos="8640"/>
              </w:tabs>
              <w:ind w:left="0"/>
              <w:rPr>
                <w:rFonts w:asciiTheme="minorHAnsi" w:hAnsiTheme="minorHAnsi"/>
                <w:sz w:val="22"/>
                <w:szCs w:val="22"/>
              </w:rPr>
            </w:pPr>
            <w:r w:rsidRPr="00AB19E6">
              <w:rPr>
                <w:rFonts w:asciiTheme="minorHAnsi" w:hAnsiTheme="minorHAnsi"/>
                <w:sz w:val="22"/>
                <w:szCs w:val="22"/>
              </w:rPr>
              <w:t xml:space="preserve">Label </w:t>
            </w:r>
          </w:p>
        </w:tc>
        <w:tc>
          <w:tcPr>
            <w:tcW w:w="992" w:type="dxa"/>
            <w:shd w:val="clear" w:color="auto" w:fill="FFFFFF" w:themeFill="background1"/>
          </w:tcPr>
          <w:p w14:paraId="0AA60A8B" w14:textId="77777777" w:rsidR="0097082F" w:rsidRPr="00AB19E6" w:rsidRDefault="0097082F" w:rsidP="0097082F">
            <w:pPr>
              <w:pStyle w:val="ListParagraph"/>
              <w:tabs>
                <w:tab w:val="center" w:pos="4320"/>
                <w:tab w:val="right" w:pos="8640"/>
              </w:tabs>
              <w:ind w:left="0"/>
              <w:rPr>
                <w:rFonts w:asciiTheme="minorHAnsi" w:hAnsiTheme="minorHAnsi"/>
                <w:b/>
                <w:sz w:val="22"/>
                <w:szCs w:val="22"/>
              </w:rPr>
            </w:pPr>
            <w:r w:rsidRPr="00AB19E6">
              <w:rPr>
                <w:rFonts w:asciiTheme="minorHAnsi" w:hAnsiTheme="minorHAnsi"/>
                <w:b/>
                <w:sz w:val="22"/>
                <w:szCs w:val="22"/>
              </w:rPr>
              <w:t>-</w:t>
            </w:r>
          </w:p>
        </w:tc>
        <w:tc>
          <w:tcPr>
            <w:tcW w:w="1774" w:type="dxa"/>
            <w:shd w:val="clear" w:color="auto" w:fill="FFFFFF" w:themeFill="background1"/>
          </w:tcPr>
          <w:p w14:paraId="1EEF1DB0" w14:textId="77777777" w:rsidR="0097082F" w:rsidRPr="00AB19E6" w:rsidRDefault="0097082F" w:rsidP="0097082F">
            <w:pPr>
              <w:pStyle w:val="ListParagraph"/>
              <w:tabs>
                <w:tab w:val="center" w:pos="4320"/>
                <w:tab w:val="right" w:pos="8640"/>
              </w:tabs>
              <w:ind w:left="0"/>
              <w:rPr>
                <w:rFonts w:asciiTheme="minorHAnsi" w:hAnsiTheme="minorHAnsi"/>
                <w:b/>
                <w:sz w:val="22"/>
                <w:szCs w:val="22"/>
              </w:rPr>
            </w:pPr>
            <w:r w:rsidRPr="00AB19E6">
              <w:rPr>
                <w:rFonts w:asciiTheme="minorHAnsi" w:hAnsiTheme="minorHAnsi"/>
                <w:b/>
                <w:sz w:val="22"/>
                <w:szCs w:val="22"/>
              </w:rPr>
              <w:t>-</w:t>
            </w:r>
          </w:p>
        </w:tc>
        <w:tc>
          <w:tcPr>
            <w:tcW w:w="1352" w:type="dxa"/>
            <w:shd w:val="clear" w:color="auto" w:fill="FFFFFF" w:themeFill="background1"/>
          </w:tcPr>
          <w:p w14:paraId="56529C56" w14:textId="77777777" w:rsidR="0097082F" w:rsidRPr="00AB19E6" w:rsidRDefault="0097082F" w:rsidP="0097082F">
            <w:pPr>
              <w:pStyle w:val="ListParagraph"/>
              <w:tabs>
                <w:tab w:val="center" w:pos="4320"/>
                <w:tab w:val="right" w:pos="8640"/>
              </w:tabs>
              <w:ind w:left="0"/>
              <w:rPr>
                <w:rFonts w:asciiTheme="minorHAnsi" w:hAnsiTheme="minorHAnsi"/>
                <w:b/>
                <w:sz w:val="22"/>
                <w:szCs w:val="22"/>
              </w:rPr>
            </w:pPr>
            <w:r w:rsidRPr="00AB19E6">
              <w:rPr>
                <w:rFonts w:asciiTheme="minorHAnsi" w:hAnsiTheme="minorHAnsi"/>
                <w:b/>
                <w:sz w:val="22"/>
                <w:szCs w:val="22"/>
              </w:rPr>
              <w:t>-</w:t>
            </w:r>
          </w:p>
        </w:tc>
        <w:tc>
          <w:tcPr>
            <w:tcW w:w="2094" w:type="dxa"/>
            <w:shd w:val="clear" w:color="auto" w:fill="FFFFFF" w:themeFill="background1"/>
          </w:tcPr>
          <w:p w14:paraId="3A44804F" w14:textId="77777777" w:rsidR="0097082F" w:rsidRPr="00AB19E6" w:rsidRDefault="0097082F" w:rsidP="0097082F">
            <w:pPr>
              <w:pStyle w:val="ListParagraph"/>
              <w:tabs>
                <w:tab w:val="center" w:pos="4320"/>
                <w:tab w:val="right" w:pos="8640"/>
              </w:tabs>
              <w:ind w:left="0"/>
              <w:rPr>
                <w:rFonts w:asciiTheme="minorHAnsi" w:hAnsiTheme="minorHAnsi"/>
                <w:b/>
                <w:sz w:val="22"/>
                <w:szCs w:val="22"/>
              </w:rPr>
            </w:pPr>
            <w:r w:rsidRPr="00AB19E6">
              <w:rPr>
                <w:rFonts w:asciiTheme="minorHAnsi" w:hAnsiTheme="minorHAnsi"/>
                <w:b/>
                <w:sz w:val="22"/>
                <w:szCs w:val="22"/>
              </w:rPr>
              <w:t>-</w:t>
            </w:r>
          </w:p>
        </w:tc>
        <w:tc>
          <w:tcPr>
            <w:tcW w:w="3087" w:type="dxa"/>
            <w:shd w:val="clear" w:color="auto" w:fill="FFFFFF" w:themeFill="background1"/>
          </w:tcPr>
          <w:p w14:paraId="70FB3435" w14:textId="77777777" w:rsidR="0097082F" w:rsidRPr="00AB19E6" w:rsidRDefault="0097082F" w:rsidP="0097082F">
            <w:pPr>
              <w:pStyle w:val="ListParagraph"/>
              <w:tabs>
                <w:tab w:val="center" w:pos="4320"/>
                <w:tab w:val="right" w:pos="8640"/>
              </w:tabs>
              <w:ind w:left="0"/>
              <w:rPr>
                <w:rFonts w:asciiTheme="minorHAnsi" w:hAnsiTheme="minorHAnsi"/>
                <w:b/>
                <w:sz w:val="22"/>
                <w:szCs w:val="22"/>
              </w:rPr>
            </w:pPr>
            <w:r w:rsidRPr="00AB19E6">
              <w:rPr>
                <w:rFonts w:asciiTheme="minorHAnsi" w:hAnsiTheme="minorHAnsi"/>
                <w:b/>
                <w:sz w:val="22"/>
                <w:szCs w:val="22"/>
              </w:rPr>
              <w:t>-</w:t>
            </w:r>
          </w:p>
        </w:tc>
      </w:tr>
      <w:tr w:rsidR="0097082F" w:rsidRPr="00AB19E6" w14:paraId="4B1DCECA" w14:textId="77777777" w:rsidTr="009D09AB">
        <w:trPr>
          <w:trHeight w:val="940"/>
        </w:trPr>
        <w:tc>
          <w:tcPr>
            <w:tcW w:w="1150" w:type="dxa"/>
            <w:shd w:val="clear" w:color="auto" w:fill="FFFFFF" w:themeFill="background1"/>
          </w:tcPr>
          <w:p w14:paraId="0253CFF2" w14:textId="77777777" w:rsidR="0097082F" w:rsidRPr="00AB19E6" w:rsidRDefault="0097082F" w:rsidP="0097082F">
            <w:pPr>
              <w:pStyle w:val="ListParagraph"/>
              <w:tabs>
                <w:tab w:val="center" w:pos="4320"/>
                <w:tab w:val="right" w:pos="8640"/>
              </w:tabs>
              <w:ind w:left="0"/>
              <w:rPr>
                <w:rFonts w:asciiTheme="minorHAnsi" w:hAnsiTheme="minorHAnsi"/>
                <w:sz w:val="22"/>
                <w:szCs w:val="22"/>
              </w:rPr>
            </w:pPr>
            <w:r w:rsidRPr="00AB19E6">
              <w:rPr>
                <w:rFonts w:asciiTheme="minorHAnsi" w:hAnsiTheme="minorHAnsi"/>
                <w:sz w:val="22"/>
                <w:szCs w:val="22"/>
              </w:rPr>
              <w:t>Description</w:t>
            </w:r>
          </w:p>
        </w:tc>
        <w:tc>
          <w:tcPr>
            <w:tcW w:w="918" w:type="dxa"/>
            <w:shd w:val="clear" w:color="auto" w:fill="FFFFFF" w:themeFill="background1"/>
          </w:tcPr>
          <w:p w14:paraId="645D382D" w14:textId="77777777" w:rsidR="0097082F" w:rsidRPr="00AB19E6" w:rsidRDefault="0097082F" w:rsidP="0097082F">
            <w:pPr>
              <w:pStyle w:val="ListParagraph"/>
              <w:tabs>
                <w:tab w:val="center" w:pos="4320"/>
                <w:tab w:val="right" w:pos="8640"/>
              </w:tabs>
              <w:ind w:left="0"/>
              <w:rPr>
                <w:rFonts w:asciiTheme="minorHAnsi" w:hAnsiTheme="minorHAnsi"/>
                <w:sz w:val="22"/>
                <w:szCs w:val="22"/>
              </w:rPr>
            </w:pPr>
            <w:r w:rsidRPr="00AB19E6">
              <w:rPr>
                <w:rFonts w:asciiTheme="minorHAnsi" w:hAnsiTheme="minorHAnsi"/>
                <w:sz w:val="22"/>
                <w:szCs w:val="22"/>
              </w:rPr>
              <w:t xml:space="preserve">Label </w:t>
            </w:r>
          </w:p>
        </w:tc>
        <w:tc>
          <w:tcPr>
            <w:tcW w:w="992" w:type="dxa"/>
            <w:shd w:val="clear" w:color="auto" w:fill="FFFFFF" w:themeFill="background1"/>
          </w:tcPr>
          <w:p w14:paraId="6740F834" w14:textId="77777777" w:rsidR="0097082F" w:rsidRPr="00AB19E6" w:rsidRDefault="0097082F" w:rsidP="0097082F">
            <w:pPr>
              <w:pStyle w:val="ListParagraph"/>
              <w:tabs>
                <w:tab w:val="center" w:pos="4320"/>
                <w:tab w:val="right" w:pos="8640"/>
              </w:tabs>
              <w:ind w:left="0"/>
              <w:rPr>
                <w:rFonts w:asciiTheme="minorHAnsi" w:hAnsiTheme="minorHAnsi"/>
                <w:b/>
                <w:sz w:val="22"/>
                <w:szCs w:val="22"/>
              </w:rPr>
            </w:pPr>
            <w:r w:rsidRPr="00AB19E6">
              <w:rPr>
                <w:rFonts w:asciiTheme="minorHAnsi" w:hAnsiTheme="minorHAnsi"/>
                <w:b/>
                <w:sz w:val="22"/>
                <w:szCs w:val="22"/>
              </w:rPr>
              <w:t>-</w:t>
            </w:r>
          </w:p>
        </w:tc>
        <w:tc>
          <w:tcPr>
            <w:tcW w:w="1774" w:type="dxa"/>
            <w:shd w:val="clear" w:color="auto" w:fill="FFFFFF" w:themeFill="background1"/>
          </w:tcPr>
          <w:p w14:paraId="427EDC46" w14:textId="77777777" w:rsidR="0097082F" w:rsidRPr="00AB19E6" w:rsidRDefault="0097082F" w:rsidP="0097082F">
            <w:pPr>
              <w:pStyle w:val="ListParagraph"/>
              <w:tabs>
                <w:tab w:val="center" w:pos="4320"/>
                <w:tab w:val="right" w:pos="8640"/>
              </w:tabs>
              <w:ind w:left="0"/>
              <w:rPr>
                <w:rFonts w:asciiTheme="minorHAnsi" w:hAnsiTheme="minorHAnsi"/>
                <w:b/>
                <w:sz w:val="22"/>
                <w:szCs w:val="22"/>
              </w:rPr>
            </w:pPr>
            <w:r w:rsidRPr="00AB19E6">
              <w:rPr>
                <w:rFonts w:asciiTheme="minorHAnsi" w:hAnsiTheme="minorHAnsi"/>
                <w:b/>
                <w:sz w:val="22"/>
                <w:szCs w:val="22"/>
              </w:rPr>
              <w:t>-</w:t>
            </w:r>
          </w:p>
        </w:tc>
        <w:tc>
          <w:tcPr>
            <w:tcW w:w="1352" w:type="dxa"/>
            <w:shd w:val="clear" w:color="auto" w:fill="FFFFFF" w:themeFill="background1"/>
          </w:tcPr>
          <w:p w14:paraId="17D54D29" w14:textId="77777777" w:rsidR="0097082F" w:rsidRPr="00AB19E6" w:rsidRDefault="0097082F" w:rsidP="0097082F">
            <w:pPr>
              <w:pStyle w:val="ListParagraph"/>
              <w:tabs>
                <w:tab w:val="center" w:pos="4320"/>
                <w:tab w:val="right" w:pos="8640"/>
              </w:tabs>
              <w:ind w:left="0"/>
              <w:rPr>
                <w:rFonts w:asciiTheme="minorHAnsi" w:hAnsiTheme="minorHAnsi"/>
                <w:b/>
                <w:sz w:val="22"/>
                <w:szCs w:val="22"/>
              </w:rPr>
            </w:pPr>
            <w:r w:rsidRPr="00AB19E6">
              <w:rPr>
                <w:rFonts w:asciiTheme="minorHAnsi" w:hAnsiTheme="minorHAnsi"/>
                <w:b/>
                <w:sz w:val="22"/>
                <w:szCs w:val="22"/>
              </w:rPr>
              <w:t>-</w:t>
            </w:r>
          </w:p>
        </w:tc>
        <w:tc>
          <w:tcPr>
            <w:tcW w:w="2094" w:type="dxa"/>
            <w:shd w:val="clear" w:color="auto" w:fill="FFFFFF" w:themeFill="background1"/>
          </w:tcPr>
          <w:p w14:paraId="6CFDEEAA" w14:textId="77777777" w:rsidR="0097082F" w:rsidRPr="00AB19E6" w:rsidRDefault="0097082F" w:rsidP="0097082F">
            <w:pPr>
              <w:pStyle w:val="ListParagraph"/>
              <w:tabs>
                <w:tab w:val="center" w:pos="4320"/>
                <w:tab w:val="right" w:pos="8640"/>
              </w:tabs>
              <w:ind w:left="0"/>
              <w:rPr>
                <w:rFonts w:asciiTheme="minorHAnsi" w:hAnsiTheme="minorHAnsi"/>
                <w:b/>
                <w:sz w:val="22"/>
                <w:szCs w:val="22"/>
              </w:rPr>
            </w:pPr>
            <w:r w:rsidRPr="00AB19E6">
              <w:rPr>
                <w:rFonts w:asciiTheme="minorHAnsi" w:hAnsiTheme="minorHAnsi"/>
                <w:b/>
                <w:sz w:val="22"/>
                <w:szCs w:val="22"/>
              </w:rPr>
              <w:t>-</w:t>
            </w:r>
          </w:p>
        </w:tc>
        <w:tc>
          <w:tcPr>
            <w:tcW w:w="3087" w:type="dxa"/>
            <w:shd w:val="clear" w:color="auto" w:fill="FFFFFF" w:themeFill="background1"/>
          </w:tcPr>
          <w:p w14:paraId="64B9E89E" w14:textId="77777777" w:rsidR="0097082F" w:rsidRPr="00AB19E6" w:rsidRDefault="0097082F" w:rsidP="0097082F">
            <w:pPr>
              <w:pStyle w:val="ListParagraph"/>
              <w:tabs>
                <w:tab w:val="center" w:pos="4320"/>
                <w:tab w:val="right" w:pos="8640"/>
              </w:tabs>
              <w:ind w:left="0"/>
              <w:rPr>
                <w:rFonts w:asciiTheme="minorHAnsi" w:hAnsiTheme="minorHAnsi"/>
                <w:b/>
                <w:sz w:val="22"/>
                <w:szCs w:val="22"/>
              </w:rPr>
            </w:pPr>
            <w:r w:rsidRPr="00AB19E6">
              <w:rPr>
                <w:rFonts w:asciiTheme="minorHAnsi" w:hAnsiTheme="minorHAnsi"/>
                <w:b/>
                <w:sz w:val="22"/>
                <w:szCs w:val="22"/>
              </w:rPr>
              <w:t>-</w:t>
            </w:r>
          </w:p>
        </w:tc>
      </w:tr>
      <w:tr w:rsidR="0097082F" w:rsidRPr="00AB19E6" w14:paraId="2FB00EDF" w14:textId="77777777" w:rsidTr="009D09AB">
        <w:trPr>
          <w:trHeight w:val="940"/>
        </w:trPr>
        <w:tc>
          <w:tcPr>
            <w:tcW w:w="1150" w:type="dxa"/>
            <w:shd w:val="clear" w:color="auto" w:fill="FFFFFF" w:themeFill="background1"/>
          </w:tcPr>
          <w:p w14:paraId="5192E99B" w14:textId="77777777" w:rsidR="0097082F" w:rsidRPr="00AB19E6" w:rsidRDefault="0097082F" w:rsidP="0097082F">
            <w:pPr>
              <w:pStyle w:val="ListParagraph"/>
              <w:tabs>
                <w:tab w:val="center" w:pos="4320"/>
                <w:tab w:val="right" w:pos="8640"/>
              </w:tabs>
              <w:ind w:left="0"/>
              <w:rPr>
                <w:rFonts w:asciiTheme="minorHAnsi" w:hAnsiTheme="minorHAnsi"/>
                <w:sz w:val="22"/>
                <w:szCs w:val="22"/>
              </w:rPr>
            </w:pPr>
            <w:r w:rsidRPr="00AB19E6">
              <w:rPr>
                <w:rFonts w:asciiTheme="minorHAnsi" w:hAnsiTheme="minorHAnsi"/>
                <w:sz w:val="22"/>
                <w:szCs w:val="22"/>
              </w:rPr>
              <w:t>Download</w:t>
            </w:r>
          </w:p>
        </w:tc>
        <w:tc>
          <w:tcPr>
            <w:tcW w:w="918" w:type="dxa"/>
            <w:shd w:val="clear" w:color="auto" w:fill="FFFFFF" w:themeFill="background1"/>
          </w:tcPr>
          <w:p w14:paraId="0C18D16E" w14:textId="77777777" w:rsidR="0097082F" w:rsidRPr="00AB19E6" w:rsidRDefault="0097082F" w:rsidP="0097082F">
            <w:pPr>
              <w:pStyle w:val="ListParagraph"/>
              <w:tabs>
                <w:tab w:val="center" w:pos="4320"/>
                <w:tab w:val="right" w:pos="8640"/>
              </w:tabs>
              <w:ind w:left="0"/>
              <w:rPr>
                <w:rFonts w:asciiTheme="minorHAnsi" w:hAnsiTheme="minorHAnsi"/>
                <w:sz w:val="22"/>
                <w:szCs w:val="22"/>
              </w:rPr>
            </w:pPr>
            <w:r w:rsidRPr="00AB19E6">
              <w:rPr>
                <w:rFonts w:asciiTheme="minorHAnsi" w:hAnsiTheme="minorHAnsi"/>
                <w:sz w:val="22"/>
                <w:szCs w:val="22"/>
              </w:rPr>
              <w:t xml:space="preserve">Label </w:t>
            </w:r>
          </w:p>
        </w:tc>
        <w:tc>
          <w:tcPr>
            <w:tcW w:w="992" w:type="dxa"/>
            <w:shd w:val="clear" w:color="auto" w:fill="FFFFFF" w:themeFill="background1"/>
          </w:tcPr>
          <w:p w14:paraId="2F270E94" w14:textId="77777777" w:rsidR="0097082F" w:rsidRPr="00AB19E6" w:rsidRDefault="0097082F" w:rsidP="0097082F">
            <w:pPr>
              <w:pStyle w:val="ListParagraph"/>
              <w:tabs>
                <w:tab w:val="center" w:pos="4320"/>
                <w:tab w:val="right" w:pos="8640"/>
              </w:tabs>
              <w:ind w:left="0"/>
              <w:rPr>
                <w:rFonts w:asciiTheme="minorHAnsi" w:hAnsiTheme="minorHAnsi"/>
                <w:b/>
                <w:sz w:val="22"/>
                <w:szCs w:val="22"/>
              </w:rPr>
            </w:pPr>
            <w:r w:rsidRPr="00AB19E6">
              <w:rPr>
                <w:rFonts w:asciiTheme="minorHAnsi" w:hAnsiTheme="minorHAnsi"/>
                <w:b/>
                <w:sz w:val="22"/>
                <w:szCs w:val="22"/>
              </w:rPr>
              <w:t>-</w:t>
            </w:r>
          </w:p>
        </w:tc>
        <w:tc>
          <w:tcPr>
            <w:tcW w:w="1774" w:type="dxa"/>
            <w:shd w:val="clear" w:color="auto" w:fill="FFFFFF" w:themeFill="background1"/>
          </w:tcPr>
          <w:p w14:paraId="0866FE4A" w14:textId="77777777" w:rsidR="0097082F" w:rsidRPr="00AB19E6" w:rsidRDefault="0097082F" w:rsidP="0097082F">
            <w:pPr>
              <w:pStyle w:val="ListParagraph"/>
              <w:tabs>
                <w:tab w:val="center" w:pos="4320"/>
                <w:tab w:val="right" w:pos="8640"/>
              </w:tabs>
              <w:ind w:left="0"/>
              <w:rPr>
                <w:rFonts w:asciiTheme="minorHAnsi" w:hAnsiTheme="minorHAnsi"/>
                <w:b/>
                <w:sz w:val="22"/>
                <w:szCs w:val="22"/>
              </w:rPr>
            </w:pPr>
            <w:r w:rsidRPr="00AB19E6">
              <w:rPr>
                <w:rFonts w:asciiTheme="minorHAnsi" w:hAnsiTheme="minorHAnsi"/>
                <w:b/>
                <w:sz w:val="22"/>
                <w:szCs w:val="22"/>
              </w:rPr>
              <w:t>-</w:t>
            </w:r>
          </w:p>
        </w:tc>
        <w:tc>
          <w:tcPr>
            <w:tcW w:w="1352" w:type="dxa"/>
            <w:shd w:val="clear" w:color="auto" w:fill="FFFFFF" w:themeFill="background1"/>
          </w:tcPr>
          <w:p w14:paraId="72360B09" w14:textId="77777777" w:rsidR="0097082F" w:rsidRPr="00AB19E6" w:rsidRDefault="0097082F" w:rsidP="0097082F">
            <w:pPr>
              <w:pStyle w:val="ListParagraph"/>
              <w:tabs>
                <w:tab w:val="center" w:pos="4320"/>
                <w:tab w:val="right" w:pos="8640"/>
              </w:tabs>
              <w:ind w:left="0"/>
              <w:rPr>
                <w:rFonts w:asciiTheme="minorHAnsi" w:hAnsiTheme="minorHAnsi"/>
                <w:b/>
                <w:sz w:val="22"/>
                <w:szCs w:val="22"/>
              </w:rPr>
            </w:pPr>
            <w:r w:rsidRPr="00AB19E6">
              <w:rPr>
                <w:rFonts w:asciiTheme="minorHAnsi" w:hAnsiTheme="minorHAnsi"/>
                <w:b/>
                <w:sz w:val="22"/>
                <w:szCs w:val="22"/>
              </w:rPr>
              <w:t>-</w:t>
            </w:r>
          </w:p>
        </w:tc>
        <w:tc>
          <w:tcPr>
            <w:tcW w:w="2094" w:type="dxa"/>
            <w:shd w:val="clear" w:color="auto" w:fill="FFFFFF" w:themeFill="background1"/>
          </w:tcPr>
          <w:p w14:paraId="1E525447" w14:textId="77777777" w:rsidR="0097082F" w:rsidRPr="00AB19E6" w:rsidRDefault="0097082F" w:rsidP="0097082F">
            <w:pPr>
              <w:pStyle w:val="ListParagraph"/>
              <w:tabs>
                <w:tab w:val="center" w:pos="4320"/>
                <w:tab w:val="right" w:pos="8640"/>
              </w:tabs>
              <w:ind w:left="0"/>
              <w:rPr>
                <w:rFonts w:asciiTheme="minorHAnsi" w:hAnsiTheme="minorHAnsi"/>
                <w:b/>
                <w:sz w:val="22"/>
                <w:szCs w:val="22"/>
              </w:rPr>
            </w:pPr>
            <w:r w:rsidRPr="00AB19E6">
              <w:rPr>
                <w:rFonts w:asciiTheme="minorHAnsi" w:hAnsiTheme="minorHAnsi"/>
                <w:b/>
                <w:sz w:val="22"/>
                <w:szCs w:val="22"/>
              </w:rPr>
              <w:t>-</w:t>
            </w:r>
          </w:p>
        </w:tc>
        <w:tc>
          <w:tcPr>
            <w:tcW w:w="3087" w:type="dxa"/>
            <w:shd w:val="clear" w:color="auto" w:fill="FFFFFF" w:themeFill="background1"/>
          </w:tcPr>
          <w:p w14:paraId="5777F2F2" w14:textId="77777777" w:rsidR="0097082F" w:rsidRPr="00AB19E6" w:rsidRDefault="0097082F" w:rsidP="0097082F">
            <w:pPr>
              <w:pStyle w:val="ListParagraph"/>
              <w:tabs>
                <w:tab w:val="center" w:pos="4320"/>
                <w:tab w:val="right" w:pos="8640"/>
              </w:tabs>
              <w:ind w:left="0"/>
              <w:rPr>
                <w:rFonts w:asciiTheme="minorHAnsi" w:hAnsiTheme="minorHAnsi"/>
                <w:b/>
                <w:sz w:val="22"/>
                <w:szCs w:val="22"/>
              </w:rPr>
            </w:pPr>
            <w:r w:rsidRPr="00AB19E6">
              <w:rPr>
                <w:rFonts w:asciiTheme="minorHAnsi" w:hAnsiTheme="minorHAnsi"/>
                <w:b/>
                <w:sz w:val="22"/>
                <w:szCs w:val="22"/>
              </w:rPr>
              <w:t>-</w:t>
            </w:r>
          </w:p>
        </w:tc>
      </w:tr>
      <w:tr w:rsidR="0097082F" w:rsidRPr="00AB19E6" w14:paraId="147B23BF" w14:textId="77777777" w:rsidTr="009D09AB">
        <w:trPr>
          <w:trHeight w:val="940"/>
        </w:trPr>
        <w:tc>
          <w:tcPr>
            <w:tcW w:w="1150" w:type="dxa"/>
            <w:shd w:val="clear" w:color="auto" w:fill="FFFFFF" w:themeFill="background1"/>
          </w:tcPr>
          <w:p w14:paraId="10375C81" w14:textId="77777777" w:rsidR="0097082F" w:rsidRPr="00AB19E6" w:rsidRDefault="0097082F" w:rsidP="0097082F">
            <w:pPr>
              <w:pStyle w:val="ListParagraph"/>
              <w:tabs>
                <w:tab w:val="center" w:pos="4320"/>
                <w:tab w:val="right" w:pos="8640"/>
              </w:tabs>
              <w:ind w:left="0"/>
              <w:rPr>
                <w:rFonts w:asciiTheme="minorHAnsi" w:hAnsiTheme="minorHAnsi"/>
                <w:sz w:val="22"/>
                <w:szCs w:val="22"/>
              </w:rPr>
            </w:pPr>
            <w:r w:rsidRPr="00AB19E6">
              <w:rPr>
                <w:rFonts w:asciiTheme="minorHAnsi" w:hAnsiTheme="minorHAnsi"/>
                <w:sz w:val="22"/>
                <w:szCs w:val="22"/>
              </w:rPr>
              <w:t>Action</w:t>
            </w:r>
          </w:p>
        </w:tc>
        <w:tc>
          <w:tcPr>
            <w:tcW w:w="918" w:type="dxa"/>
            <w:shd w:val="clear" w:color="auto" w:fill="FFFFFF" w:themeFill="background1"/>
          </w:tcPr>
          <w:p w14:paraId="36E46C06" w14:textId="77777777" w:rsidR="0097082F" w:rsidRPr="00AB19E6" w:rsidRDefault="0097082F" w:rsidP="0097082F">
            <w:pPr>
              <w:pStyle w:val="ListParagraph"/>
              <w:tabs>
                <w:tab w:val="center" w:pos="4320"/>
                <w:tab w:val="right" w:pos="8640"/>
              </w:tabs>
              <w:ind w:left="0"/>
              <w:rPr>
                <w:rFonts w:asciiTheme="minorHAnsi" w:hAnsiTheme="minorHAnsi"/>
                <w:sz w:val="22"/>
                <w:szCs w:val="22"/>
              </w:rPr>
            </w:pPr>
            <w:r w:rsidRPr="00AB19E6">
              <w:rPr>
                <w:rFonts w:asciiTheme="minorHAnsi" w:hAnsiTheme="minorHAnsi"/>
                <w:sz w:val="22"/>
                <w:szCs w:val="22"/>
              </w:rPr>
              <w:t xml:space="preserve">Label </w:t>
            </w:r>
          </w:p>
        </w:tc>
        <w:tc>
          <w:tcPr>
            <w:tcW w:w="992" w:type="dxa"/>
            <w:shd w:val="clear" w:color="auto" w:fill="FFFFFF" w:themeFill="background1"/>
          </w:tcPr>
          <w:p w14:paraId="7410EDA1" w14:textId="77777777" w:rsidR="0097082F" w:rsidRPr="00AB19E6" w:rsidRDefault="0097082F" w:rsidP="0097082F">
            <w:pPr>
              <w:pStyle w:val="ListParagraph"/>
              <w:tabs>
                <w:tab w:val="center" w:pos="4320"/>
                <w:tab w:val="right" w:pos="8640"/>
              </w:tabs>
              <w:ind w:left="0"/>
              <w:rPr>
                <w:rFonts w:asciiTheme="minorHAnsi" w:hAnsiTheme="minorHAnsi"/>
                <w:b/>
                <w:sz w:val="22"/>
                <w:szCs w:val="22"/>
              </w:rPr>
            </w:pPr>
            <w:r w:rsidRPr="00AB19E6">
              <w:rPr>
                <w:rFonts w:asciiTheme="minorHAnsi" w:hAnsiTheme="minorHAnsi"/>
                <w:b/>
                <w:sz w:val="22"/>
                <w:szCs w:val="22"/>
              </w:rPr>
              <w:t>-</w:t>
            </w:r>
          </w:p>
        </w:tc>
        <w:tc>
          <w:tcPr>
            <w:tcW w:w="1774" w:type="dxa"/>
            <w:shd w:val="clear" w:color="auto" w:fill="FFFFFF" w:themeFill="background1"/>
          </w:tcPr>
          <w:p w14:paraId="48793652" w14:textId="77777777" w:rsidR="0097082F" w:rsidRPr="00AB19E6" w:rsidRDefault="0097082F" w:rsidP="0097082F">
            <w:pPr>
              <w:pStyle w:val="ListParagraph"/>
              <w:tabs>
                <w:tab w:val="center" w:pos="4320"/>
                <w:tab w:val="right" w:pos="8640"/>
              </w:tabs>
              <w:ind w:left="0"/>
              <w:rPr>
                <w:rFonts w:asciiTheme="minorHAnsi" w:hAnsiTheme="minorHAnsi"/>
                <w:b/>
                <w:sz w:val="22"/>
                <w:szCs w:val="22"/>
              </w:rPr>
            </w:pPr>
            <w:r w:rsidRPr="00AB19E6">
              <w:rPr>
                <w:rFonts w:asciiTheme="minorHAnsi" w:hAnsiTheme="minorHAnsi"/>
                <w:b/>
                <w:sz w:val="22"/>
                <w:szCs w:val="22"/>
              </w:rPr>
              <w:t>-</w:t>
            </w:r>
          </w:p>
        </w:tc>
        <w:tc>
          <w:tcPr>
            <w:tcW w:w="1352" w:type="dxa"/>
            <w:shd w:val="clear" w:color="auto" w:fill="FFFFFF" w:themeFill="background1"/>
          </w:tcPr>
          <w:p w14:paraId="6D25B2F1" w14:textId="77777777" w:rsidR="0097082F" w:rsidRPr="00AB19E6" w:rsidRDefault="0097082F" w:rsidP="0097082F">
            <w:pPr>
              <w:pStyle w:val="ListParagraph"/>
              <w:tabs>
                <w:tab w:val="center" w:pos="4320"/>
                <w:tab w:val="right" w:pos="8640"/>
              </w:tabs>
              <w:ind w:left="0"/>
              <w:rPr>
                <w:rFonts w:asciiTheme="minorHAnsi" w:hAnsiTheme="minorHAnsi"/>
                <w:b/>
                <w:sz w:val="22"/>
                <w:szCs w:val="22"/>
              </w:rPr>
            </w:pPr>
            <w:r w:rsidRPr="00AB19E6">
              <w:rPr>
                <w:rFonts w:asciiTheme="minorHAnsi" w:hAnsiTheme="minorHAnsi"/>
                <w:b/>
                <w:sz w:val="22"/>
                <w:szCs w:val="22"/>
              </w:rPr>
              <w:t>-</w:t>
            </w:r>
          </w:p>
        </w:tc>
        <w:tc>
          <w:tcPr>
            <w:tcW w:w="2094" w:type="dxa"/>
            <w:shd w:val="clear" w:color="auto" w:fill="FFFFFF" w:themeFill="background1"/>
          </w:tcPr>
          <w:p w14:paraId="5A4EA882" w14:textId="77777777" w:rsidR="0097082F" w:rsidRPr="00AB19E6" w:rsidRDefault="0097082F" w:rsidP="0097082F">
            <w:pPr>
              <w:pStyle w:val="ListParagraph"/>
              <w:tabs>
                <w:tab w:val="center" w:pos="4320"/>
                <w:tab w:val="right" w:pos="8640"/>
              </w:tabs>
              <w:ind w:left="0"/>
              <w:rPr>
                <w:rFonts w:asciiTheme="minorHAnsi" w:hAnsiTheme="minorHAnsi"/>
                <w:b/>
                <w:sz w:val="22"/>
                <w:szCs w:val="22"/>
              </w:rPr>
            </w:pPr>
            <w:r w:rsidRPr="00AB19E6">
              <w:rPr>
                <w:rFonts w:asciiTheme="minorHAnsi" w:hAnsiTheme="minorHAnsi"/>
                <w:b/>
                <w:sz w:val="22"/>
                <w:szCs w:val="22"/>
              </w:rPr>
              <w:t>-</w:t>
            </w:r>
          </w:p>
        </w:tc>
        <w:tc>
          <w:tcPr>
            <w:tcW w:w="3087" w:type="dxa"/>
            <w:shd w:val="clear" w:color="auto" w:fill="FFFFFF" w:themeFill="background1"/>
          </w:tcPr>
          <w:p w14:paraId="16A35EDE" w14:textId="77777777" w:rsidR="0097082F" w:rsidRPr="00AB19E6" w:rsidRDefault="0097082F" w:rsidP="0097082F">
            <w:pPr>
              <w:pStyle w:val="ListParagraph"/>
              <w:tabs>
                <w:tab w:val="center" w:pos="4320"/>
                <w:tab w:val="right" w:pos="8640"/>
              </w:tabs>
              <w:ind w:left="0"/>
              <w:rPr>
                <w:rFonts w:asciiTheme="minorHAnsi" w:hAnsiTheme="minorHAnsi"/>
                <w:b/>
                <w:sz w:val="22"/>
                <w:szCs w:val="22"/>
              </w:rPr>
            </w:pPr>
            <w:r w:rsidRPr="00AB19E6">
              <w:rPr>
                <w:rFonts w:asciiTheme="minorHAnsi" w:hAnsiTheme="minorHAnsi"/>
                <w:b/>
                <w:sz w:val="22"/>
                <w:szCs w:val="22"/>
              </w:rPr>
              <w:t>-</w:t>
            </w:r>
          </w:p>
        </w:tc>
      </w:tr>
      <w:tr w:rsidR="0097082F" w:rsidRPr="00AB19E6" w14:paraId="2D3B0963" w14:textId="77777777" w:rsidTr="009D09AB">
        <w:trPr>
          <w:trHeight w:val="940"/>
        </w:trPr>
        <w:tc>
          <w:tcPr>
            <w:tcW w:w="1150" w:type="dxa"/>
            <w:shd w:val="clear" w:color="auto" w:fill="FFFFFF" w:themeFill="background1"/>
          </w:tcPr>
          <w:p w14:paraId="53171999" w14:textId="77777777" w:rsidR="0097082F" w:rsidRPr="00AB19E6" w:rsidRDefault="0097082F" w:rsidP="0097082F">
            <w:pPr>
              <w:pStyle w:val="ListParagraph"/>
              <w:tabs>
                <w:tab w:val="center" w:pos="4320"/>
                <w:tab w:val="right" w:pos="8640"/>
              </w:tabs>
              <w:ind w:left="0"/>
              <w:rPr>
                <w:rFonts w:asciiTheme="minorHAnsi" w:hAnsiTheme="minorHAnsi"/>
                <w:sz w:val="22"/>
                <w:szCs w:val="22"/>
              </w:rPr>
            </w:pPr>
            <w:r w:rsidRPr="00AB19E6">
              <w:rPr>
                <w:rFonts w:asciiTheme="minorHAnsi" w:hAnsiTheme="minorHAnsi"/>
                <w:sz w:val="22"/>
                <w:szCs w:val="22"/>
              </w:rPr>
              <w:t>Form ID</w:t>
            </w:r>
          </w:p>
        </w:tc>
        <w:tc>
          <w:tcPr>
            <w:tcW w:w="918" w:type="dxa"/>
            <w:shd w:val="clear" w:color="auto" w:fill="FFFFFF" w:themeFill="background1"/>
          </w:tcPr>
          <w:p w14:paraId="383DD9CD" w14:textId="77777777" w:rsidR="0097082F" w:rsidRPr="00AB19E6" w:rsidRDefault="0097082F" w:rsidP="0097082F">
            <w:pPr>
              <w:pStyle w:val="ListParagraph"/>
              <w:tabs>
                <w:tab w:val="center" w:pos="4320"/>
                <w:tab w:val="right" w:pos="8640"/>
              </w:tabs>
              <w:ind w:left="0"/>
              <w:rPr>
                <w:rFonts w:asciiTheme="minorHAnsi" w:hAnsiTheme="minorHAnsi"/>
                <w:sz w:val="22"/>
                <w:szCs w:val="22"/>
              </w:rPr>
            </w:pPr>
            <w:r w:rsidRPr="00AB19E6">
              <w:rPr>
                <w:rFonts w:asciiTheme="minorHAnsi" w:hAnsiTheme="minorHAnsi"/>
                <w:sz w:val="22"/>
                <w:szCs w:val="22"/>
              </w:rPr>
              <w:t xml:space="preserve">Label </w:t>
            </w:r>
          </w:p>
        </w:tc>
        <w:tc>
          <w:tcPr>
            <w:tcW w:w="992" w:type="dxa"/>
            <w:shd w:val="clear" w:color="auto" w:fill="FFFFFF" w:themeFill="background1"/>
          </w:tcPr>
          <w:p w14:paraId="37D9516F" w14:textId="77777777" w:rsidR="0097082F" w:rsidRPr="00AB19E6" w:rsidRDefault="0097082F" w:rsidP="0097082F">
            <w:pPr>
              <w:pStyle w:val="ListParagraph"/>
              <w:tabs>
                <w:tab w:val="center" w:pos="4320"/>
                <w:tab w:val="right" w:pos="8640"/>
              </w:tabs>
              <w:ind w:left="0"/>
              <w:rPr>
                <w:rFonts w:asciiTheme="minorHAnsi" w:hAnsiTheme="minorHAnsi"/>
                <w:b/>
                <w:sz w:val="22"/>
                <w:szCs w:val="22"/>
              </w:rPr>
            </w:pPr>
            <w:r w:rsidRPr="00AB19E6">
              <w:rPr>
                <w:rFonts w:asciiTheme="minorHAnsi" w:hAnsiTheme="minorHAnsi"/>
                <w:b/>
                <w:sz w:val="22"/>
                <w:szCs w:val="22"/>
              </w:rPr>
              <w:t>-</w:t>
            </w:r>
          </w:p>
        </w:tc>
        <w:tc>
          <w:tcPr>
            <w:tcW w:w="1774" w:type="dxa"/>
            <w:shd w:val="clear" w:color="auto" w:fill="FFFFFF" w:themeFill="background1"/>
          </w:tcPr>
          <w:p w14:paraId="2715DF80" w14:textId="77777777" w:rsidR="0097082F" w:rsidRPr="00AB19E6" w:rsidRDefault="0097082F" w:rsidP="0097082F">
            <w:pPr>
              <w:pStyle w:val="ListParagraph"/>
              <w:tabs>
                <w:tab w:val="center" w:pos="4320"/>
                <w:tab w:val="right" w:pos="8640"/>
              </w:tabs>
              <w:ind w:left="0"/>
              <w:rPr>
                <w:rFonts w:asciiTheme="minorHAnsi" w:hAnsiTheme="minorHAnsi"/>
                <w:b/>
                <w:sz w:val="22"/>
                <w:szCs w:val="22"/>
              </w:rPr>
            </w:pPr>
            <w:r w:rsidRPr="00AB19E6">
              <w:rPr>
                <w:rFonts w:asciiTheme="minorHAnsi" w:hAnsiTheme="minorHAnsi"/>
                <w:b/>
                <w:sz w:val="22"/>
                <w:szCs w:val="22"/>
              </w:rPr>
              <w:t>-</w:t>
            </w:r>
          </w:p>
        </w:tc>
        <w:tc>
          <w:tcPr>
            <w:tcW w:w="1352" w:type="dxa"/>
            <w:shd w:val="clear" w:color="auto" w:fill="FFFFFF" w:themeFill="background1"/>
          </w:tcPr>
          <w:p w14:paraId="0D2BF29E" w14:textId="77777777" w:rsidR="0097082F" w:rsidRPr="00AB19E6" w:rsidRDefault="0097082F" w:rsidP="0097082F">
            <w:pPr>
              <w:pStyle w:val="ListParagraph"/>
              <w:tabs>
                <w:tab w:val="center" w:pos="4320"/>
                <w:tab w:val="right" w:pos="8640"/>
              </w:tabs>
              <w:ind w:left="0"/>
              <w:rPr>
                <w:rFonts w:asciiTheme="minorHAnsi" w:hAnsiTheme="minorHAnsi"/>
                <w:b/>
                <w:sz w:val="22"/>
                <w:szCs w:val="22"/>
              </w:rPr>
            </w:pPr>
            <w:r w:rsidRPr="00AB19E6">
              <w:rPr>
                <w:rFonts w:asciiTheme="minorHAnsi" w:hAnsiTheme="minorHAnsi"/>
                <w:b/>
                <w:sz w:val="22"/>
                <w:szCs w:val="22"/>
              </w:rPr>
              <w:t>-</w:t>
            </w:r>
          </w:p>
        </w:tc>
        <w:tc>
          <w:tcPr>
            <w:tcW w:w="2094" w:type="dxa"/>
            <w:shd w:val="clear" w:color="auto" w:fill="FFFFFF" w:themeFill="background1"/>
          </w:tcPr>
          <w:p w14:paraId="6A0744F4" w14:textId="77777777" w:rsidR="0097082F" w:rsidRPr="00AB19E6" w:rsidRDefault="0097082F" w:rsidP="0097082F">
            <w:pPr>
              <w:pStyle w:val="ListParagraph"/>
              <w:tabs>
                <w:tab w:val="center" w:pos="4320"/>
                <w:tab w:val="right" w:pos="8640"/>
              </w:tabs>
              <w:ind w:left="0"/>
              <w:rPr>
                <w:rFonts w:asciiTheme="minorHAnsi" w:hAnsiTheme="minorHAnsi"/>
                <w:b/>
                <w:sz w:val="22"/>
                <w:szCs w:val="22"/>
              </w:rPr>
            </w:pPr>
            <w:r w:rsidRPr="00AB19E6">
              <w:rPr>
                <w:rFonts w:asciiTheme="minorHAnsi" w:hAnsiTheme="minorHAnsi"/>
                <w:b/>
                <w:sz w:val="22"/>
                <w:szCs w:val="22"/>
              </w:rPr>
              <w:t>-</w:t>
            </w:r>
          </w:p>
        </w:tc>
        <w:tc>
          <w:tcPr>
            <w:tcW w:w="3087" w:type="dxa"/>
            <w:shd w:val="clear" w:color="auto" w:fill="FFFFFF" w:themeFill="background1"/>
          </w:tcPr>
          <w:p w14:paraId="33ED2F44" w14:textId="77777777" w:rsidR="0097082F" w:rsidRPr="00AB19E6" w:rsidRDefault="0097082F" w:rsidP="0097082F">
            <w:pPr>
              <w:pStyle w:val="ListParagraph"/>
              <w:tabs>
                <w:tab w:val="center" w:pos="4320"/>
                <w:tab w:val="right" w:pos="8640"/>
              </w:tabs>
              <w:ind w:left="0"/>
              <w:rPr>
                <w:rFonts w:asciiTheme="minorHAnsi" w:hAnsiTheme="minorHAnsi"/>
                <w:b/>
                <w:sz w:val="22"/>
                <w:szCs w:val="22"/>
              </w:rPr>
            </w:pPr>
            <w:r w:rsidRPr="00AB19E6">
              <w:rPr>
                <w:rFonts w:asciiTheme="minorHAnsi" w:hAnsiTheme="minorHAnsi"/>
                <w:sz w:val="22"/>
                <w:szCs w:val="22"/>
              </w:rPr>
              <w:t>This will come in the Bidding Form Tab/Block</w:t>
            </w:r>
          </w:p>
        </w:tc>
      </w:tr>
      <w:tr w:rsidR="0097082F" w:rsidRPr="00AB19E6" w14:paraId="41DB293A" w14:textId="77777777" w:rsidTr="009D09AB">
        <w:trPr>
          <w:trHeight w:val="940"/>
        </w:trPr>
        <w:tc>
          <w:tcPr>
            <w:tcW w:w="1150" w:type="dxa"/>
            <w:shd w:val="clear" w:color="auto" w:fill="FFFFFF" w:themeFill="background1"/>
          </w:tcPr>
          <w:p w14:paraId="4CE3F1F5" w14:textId="77777777" w:rsidR="0097082F" w:rsidRPr="00AB19E6" w:rsidRDefault="0097082F" w:rsidP="0097082F">
            <w:pPr>
              <w:pStyle w:val="ListParagraph"/>
              <w:tabs>
                <w:tab w:val="center" w:pos="4320"/>
                <w:tab w:val="right" w:pos="8640"/>
              </w:tabs>
              <w:ind w:left="0"/>
              <w:rPr>
                <w:rFonts w:asciiTheme="minorHAnsi" w:hAnsiTheme="minorHAnsi"/>
                <w:sz w:val="22"/>
                <w:szCs w:val="22"/>
              </w:rPr>
            </w:pPr>
            <w:r w:rsidRPr="00AB19E6">
              <w:rPr>
                <w:rFonts w:asciiTheme="minorHAnsi" w:hAnsiTheme="minorHAnsi"/>
                <w:sz w:val="22"/>
                <w:szCs w:val="22"/>
              </w:rPr>
              <w:t xml:space="preserve">Form Title </w:t>
            </w:r>
          </w:p>
        </w:tc>
        <w:tc>
          <w:tcPr>
            <w:tcW w:w="918" w:type="dxa"/>
            <w:shd w:val="clear" w:color="auto" w:fill="FFFFFF" w:themeFill="background1"/>
          </w:tcPr>
          <w:p w14:paraId="5FC6196C" w14:textId="77777777" w:rsidR="0097082F" w:rsidRPr="00AB19E6" w:rsidRDefault="0097082F" w:rsidP="0097082F">
            <w:pPr>
              <w:pStyle w:val="ListParagraph"/>
              <w:tabs>
                <w:tab w:val="center" w:pos="4320"/>
                <w:tab w:val="right" w:pos="8640"/>
              </w:tabs>
              <w:ind w:left="0"/>
              <w:rPr>
                <w:rFonts w:asciiTheme="minorHAnsi" w:hAnsiTheme="minorHAnsi"/>
                <w:sz w:val="22"/>
                <w:szCs w:val="22"/>
              </w:rPr>
            </w:pPr>
            <w:r w:rsidRPr="00AB19E6">
              <w:rPr>
                <w:rFonts w:asciiTheme="minorHAnsi" w:hAnsiTheme="minorHAnsi"/>
                <w:sz w:val="22"/>
                <w:szCs w:val="22"/>
              </w:rPr>
              <w:t xml:space="preserve">Label </w:t>
            </w:r>
          </w:p>
        </w:tc>
        <w:tc>
          <w:tcPr>
            <w:tcW w:w="992" w:type="dxa"/>
            <w:shd w:val="clear" w:color="auto" w:fill="FFFFFF" w:themeFill="background1"/>
          </w:tcPr>
          <w:p w14:paraId="4DCA20C5" w14:textId="77777777" w:rsidR="0097082F" w:rsidRPr="00AB19E6" w:rsidRDefault="0097082F" w:rsidP="0097082F">
            <w:pPr>
              <w:pStyle w:val="ListParagraph"/>
              <w:tabs>
                <w:tab w:val="center" w:pos="4320"/>
                <w:tab w:val="right" w:pos="8640"/>
              </w:tabs>
              <w:ind w:left="0"/>
              <w:rPr>
                <w:rFonts w:asciiTheme="minorHAnsi" w:hAnsiTheme="minorHAnsi"/>
                <w:b/>
                <w:sz w:val="22"/>
                <w:szCs w:val="22"/>
              </w:rPr>
            </w:pPr>
            <w:r w:rsidRPr="00AB19E6">
              <w:rPr>
                <w:rFonts w:asciiTheme="minorHAnsi" w:hAnsiTheme="minorHAnsi"/>
                <w:b/>
                <w:sz w:val="22"/>
                <w:szCs w:val="22"/>
              </w:rPr>
              <w:t>-</w:t>
            </w:r>
          </w:p>
        </w:tc>
        <w:tc>
          <w:tcPr>
            <w:tcW w:w="1774" w:type="dxa"/>
            <w:shd w:val="clear" w:color="auto" w:fill="FFFFFF" w:themeFill="background1"/>
          </w:tcPr>
          <w:p w14:paraId="5E580BEB" w14:textId="77777777" w:rsidR="0097082F" w:rsidRPr="00AB19E6" w:rsidRDefault="0097082F" w:rsidP="0097082F">
            <w:pPr>
              <w:pStyle w:val="ListParagraph"/>
              <w:tabs>
                <w:tab w:val="center" w:pos="4320"/>
                <w:tab w:val="right" w:pos="8640"/>
              </w:tabs>
              <w:ind w:left="0"/>
              <w:rPr>
                <w:rFonts w:asciiTheme="minorHAnsi" w:hAnsiTheme="minorHAnsi"/>
                <w:b/>
                <w:sz w:val="22"/>
                <w:szCs w:val="22"/>
              </w:rPr>
            </w:pPr>
            <w:r w:rsidRPr="00AB19E6">
              <w:rPr>
                <w:rFonts w:asciiTheme="minorHAnsi" w:hAnsiTheme="minorHAnsi"/>
                <w:b/>
                <w:sz w:val="22"/>
                <w:szCs w:val="22"/>
              </w:rPr>
              <w:t>-</w:t>
            </w:r>
          </w:p>
        </w:tc>
        <w:tc>
          <w:tcPr>
            <w:tcW w:w="1352" w:type="dxa"/>
            <w:shd w:val="clear" w:color="auto" w:fill="FFFFFF" w:themeFill="background1"/>
          </w:tcPr>
          <w:p w14:paraId="72CE14DA" w14:textId="77777777" w:rsidR="0097082F" w:rsidRPr="00AB19E6" w:rsidRDefault="0097082F" w:rsidP="0097082F">
            <w:pPr>
              <w:pStyle w:val="ListParagraph"/>
              <w:tabs>
                <w:tab w:val="center" w:pos="4320"/>
                <w:tab w:val="right" w:pos="8640"/>
              </w:tabs>
              <w:ind w:left="0"/>
              <w:rPr>
                <w:rFonts w:asciiTheme="minorHAnsi" w:hAnsiTheme="minorHAnsi"/>
                <w:b/>
                <w:sz w:val="22"/>
                <w:szCs w:val="22"/>
              </w:rPr>
            </w:pPr>
            <w:r w:rsidRPr="00AB19E6">
              <w:rPr>
                <w:rFonts w:asciiTheme="minorHAnsi" w:hAnsiTheme="minorHAnsi"/>
                <w:b/>
                <w:sz w:val="22"/>
                <w:szCs w:val="22"/>
              </w:rPr>
              <w:t>-</w:t>
            </w:r>
          </w:p>
        </w:tc>
        <w:tc>
          <w:tcPr>
            <w:tcW w:w="2094" w:type="dxa"/>
            <w:shd w:val="clear" w:color="auto" w:fill="FFFFFF" w:themeFill="background1"/>
          </w:tcPr>
          <w:p w14:paraId="6702F145" w14:textId="77777777" w:rsidR="0097082F" w:rsidRPr="00AB19E6" w:rsidRDefault="0097082F" w:rsidP="0097082F">
            <w:pPr>
              <w:pStyle w:val="ListParagraph"/>
              <w:tabs>
                <w:tab w:val="center" w:pos="4320"/>
                <w:tab w:val="right" w:pos="8640"/>
              </w:tabs>
              <w:ind w:left="0"/>
              <w:rPr>
                <w:rFonts w:asciiTheme="minorHAnsi" w:hAnsiTheme="minorHAnsi"/>
                <w:b/>
                <w:sz w:val="22"/>
                <w:szCs w:val="22"/>
              </w:rPr>
            </w:pPr>
            <w:r w:rsidRPr="00AB19E6">
              <w:rPr>
                <w:rFonts w:asciiTheme="minorHAnsi" w:hAnsiTheme="minorHAnsi"/>
                <w:b/>
                <w:sz w:val="22"/>
                <w:szCs w:val="22"/>
              </w:rPr>
              <w:t>-</w:t>
            </w:r>
          </w:p>
        </w:tc>
        <w:tc>
          <w:tcPr>
            <w:tcW w:w="3087" w:type="dxa"/>
            <w:shd w:val="clear" w:color="auto" w:fill="FFFFFF" w:themeFill="background1"/>
          </w:tcPr>
          <w:p w14:paraId="76EECA7E" w14:textId="77777777" w:rsidR="0097082F" w:rsidRPr="00AB19E6" w:rsidRDefault="0097082F" w:rsidP="0097082F">
            <w:pPr>
              <w:pStyle w:val="ListParagraph"/>
              <w:tabs>
                <w:tab w:val="center" w:pos="4320"/>
                <w:tab w:val="right" w:pos="8640"/>
              </w:tabs>
              <w:ind w:left="0"/>
              <w:rPr>
                <w:rFonts w:asciiTheme="minorHAnsi" w:hAnsiTheme="minorHAnsi"/>
                <w:sz w:val="22"/>
                <w:szCs w:val="22"/>
              </w:rPr>
            </w:pPr>
            <w:r w:rsidRPr="00AB19E6">
              <w:rPr>
                <w:rFonts w:asciiTheme="minorHAnsi" w:hAnsiTheme="minorHAnsi"/>
                <w:sz w:val="22"/>
                <w:szCs w:val="22"/>
              </w:rPr>
              <w:t>-</w:t>
            </w:r>
          </w:p>
        </w:tc>
      </w:tr>
      <w:tr w:rsidR="0097082F" w:rsidRPr="00AB19E6" w14:paraId="5EC858AC" w14:textId="77777777" w:rsidTr="009D09AB">
        <w:trPr>
          <w:trHeight w:val="940"/>
        </w:trPr>
        <w:tc>
          <w:tcPr>
            <w:tcW w:w="1150" w:type="dxa"/>
            <w:shd w:val="clear" w:color="auto" w:fill="FFFFFF" w:themeFill="background1"/>
          </w:tcPr>
          <w:p w14:paraId="0FC96DD1" w14:textId="77777777" w:rsidR="0097082F" w:rsidRPr="00AB19E6" w:rsidRDefault="0097082F" w:rsidP="0097082F">
            <w:pPr>
              <w:pStyle w:val="ListParagraph"/>
              <w:tabs>
                <w:tab w:val="center" w:pos="4320"/>
                <w:tab w:val="right" w:pos="8640"/>
              </w:tabs>
              <w:ind w:left="0"/>
              <w:rPr>
                <w:rFonts w:asciiTheme="minorHAnsi" w:hAnsiTheme="minorHAnsi"/>
                <w:sz w:val="22"/>
                <w:szCs w:val="22"/>
              </w:rPr>
            </w:pPr>
            <w:r w:rsidRPr="00AB19E6">
              <w:rPr>
                <w:rFonts w:asciiTheme="minorHAnsi" w:hAnsiTheme="minorHAnsi"/>
                <w:sz w:val="22"/>
                <w:szCs w:val="22"/>
              </w:rPr>
              <w:t>Formula</w:t>
            </w:r>
          </w:p>
        </w:tc>
        <w:tc>
          <w:tcPr>
            <w:tcW w:w="918" w:type="dxa"/>
            <w:shd w:val="clear" w:color="auto" w:fill="FFFFFF" w:themeFill="background1"/>
          </w:tcPr>
          <w:p w14:paraId="3D8692F0" w14:textId="77777777" w:rsidR="0097082F" w:rsidRPr="00AB19E6" w:rsidRDefault="0097082F" w:rsidP="0097082F">
            <w:pPr>
              <w:pStyle w:val="ListParagraph"/>
              <w:tabs>
                <w:tab w:val="center" w:pos="4320"/>
                <w:tab w:val="right" w:pos="8640"/>
              </w:tabs>
              <w:ind w:left="0"/>
              <w:rPr>
                <w:rFonts w:asciiTheme="minorHAnsi" w:hAnsiTheme="minorHAnsi"/>
                <w:sz w:val="22"/>
                <w:szCs w:val="22"/>
              </w:rPr>
            </w:pPr>
            <w:r w:rsidRPr="00AB19E6">
              <w:rPr>
                <w:rFonts w:asciiTheme="minorHAnsi" w:hAnsiTheme="minorHAnsi"/>
                <w:sz w:val="22"/>
                <w:szCs w:val="22"/>
              </w:rPr>
              <w:t xml:space="preserve">Label </w:t>
            </w:r>
          </w:p>
        </w:tc>
        <w:tc>
          <w:tcPr>
            <w:tcW w:w="992" w:type="dxa"/>
            <w:shd w:val="clear" w:color="auto" w:fill="FFFFFF" w:themeFill="background1"/>
          </w:tcPr>
          <w:p w14:paraId="6EBFDAE0" w14:textId="77777777" w:rsidR="0097082F" w:rsidRPr="00AB19E6" w:rsidRDefault="0097082F" w:rsidP="0097082F">
            <w:pPr>
              <w:pStyle w:val="ListParagraph"/>
              <w:tabs>
                <w:tab w:val="center" w:pos="4320"/>
                <w:tab w:val="right" w:pos="8640"/>
              </w:tabs>
              <w:ind w:left="0"/>
              <w:rPr>
                <w:rFonts w:asciiTheme="minorHAnsi" w:hAnsiTheme="minorHAnsi"/>
                <w:b/>
                <w:sz w:val="22"/>
                <w:szCs w:val="22"/>
              </w:rPr>
            </w:pPr>
            <w:r w:rsidRPr="00AB19E6">
              <w:rPr>
                <w:rFonts w:asciiTheme="minorHAnsi" w:hAnsiTheme="minorHAnsi"/>
                <w:b/>
                <w:sz w:val="22"/>
                <w:szCs w:val="22"/>
              </w:rPr>
              <w:t>-</w:t>
            </w:r>
          </w:p>
        </w:tc>
        <w:tc>
          <w:tcPr>
            <w:tcW w:w="1774" w:type="dxa"/>
            <w:shd w:val="clear" w:color="auto" w:fill="FFFFFF" w:themeFill="background1"/>
          </w:tcPr>
          <w:p w14:paraId="513CAD79" w14:textId="77777777" w:rsidR="0097082F" w:rsidRPr="00AB19E6" w:rsidRDefault="0097082F" w:rsidP="0097082F">
            <w:pPr>
              <w:pStyle w:val="ListParagraph"/>
              <w:tabs>
                <w:tab w:val="center" w:pos="4320"/>
                <w:tab w:val="right" w:pos="8640"/>
              </w:tabs>
              <w:ind w:left="0"/>
              <w:rPr>
                <w:rFonts w:asciiTheme="minorHAnsi" w:hAnsiTheme="minorHAnsi"/>
                <w:b/>
                <w:sz w:val="22"/>
                <w:szCs w:val="22"/>
              </w:rPr>
            </w:pPr>
            <w:r w:rsidRPr="00AB19E6">
              <w:rPr>
                <w:rFonts w:asciiTheme="minorHAnsi" w:hAnsiTheme="minorHAnsi"/>
                <w:b/>
                <w:sz w:val="22"/>
                <w:szCs w:val="22"/>
              </w:rPr>
              <w:t>-</w:t>
            </w:r>
          </w:p>
        </w:tc>
        <w:tc>
          <w:tcPr>
            <w:tcW w:w="1352" w:type="dxa"/>
            <w:shd w:val="clear" w:color="auto" w:fill="FFFFFF" w:themeFill="background1"/>
          </w:tcPr>
          <w:p w14:paraId="1FD7DC97" w14:textId="77777777" w:rsidR="0097082F" w:rsidRPr="00AB19E6" w:rsidRDefault="0097082F" w:rsidP="0097082F">
            <w:pPr>
              <w:pStyle w:val="ListParagraph"/>
              <w:tabs>
                <w:tab w:val="center" w:pos="4320"/>
                <w:tab w:val="right" w:pos="8640"/>
              </w:tabs>
              <w:ind w:left="0"/>
              <w:rPr>
                <w:rFonts w:asciiTheme="minorHAnsi" w:hAnsiTheme="minorHAnsi"/>
                <w:b/>
                <w:sz w:val="22"/>
                <w:szCs w:val="22"/>
              </w:rPr>
            </w:pPr>
            <w:r w:rsidRPr="00AB19E6">
              <w:rPr>
                <w:rFonts w:asciiTheme="minorHAnsi" w:hAnsiTheme="minorHAnsi"/>
                <w:b/>
                <w:sz w:val="22"/>
                <w:szCs w:val="22"/>
              </w:rPr>
              <w:t>-</w:t>
            </w:r>
          </w:p>
        </w:tc>
        <w:tc>
          <w:tcPr>
            <w:tcW w:w="2094" w:type="dxa"/>
            <w:shd w:val="clear" w:color="auto" w:fill="FFFFFF" w:themeFill="background1"/>
          </w:tcPr>
          <w:p w14:paraId="37365A55" w14:textId="77777777" w:rsidR="0097082F" w:rsidRPr="00AB19E6" w:rsidRDefault="0097082F" w:rsidP="0097082F">
            <w:pPr>
              <w:pStyle w:val="ListParagraph"/>
              <w:tabs>
                <w:tab w:val="center" w:pos="4320"/>
                <w:tab w:val="right" w:pos="8640"/>
              </w:tabs>
              <w:ind w:left="0"/>
              <w:rPr>
                <w:rFonts w:asciiTheme="minorHAnsi" w:hAnsiTheme="minorHAnsi"/>
                <w:b/>
                <w:sz w:val="22"/>
                <w:szCs w:val="22"/>
              </w:rPr>
            </w:pPr>
            <w:r w:rsidRPr="00AB19E6">
              <w:rPr>
                <w:rFonts w:asciiTheme="minorHAnsi" w:hAnsiTheme="minorHAnsi"/>
                <w:b/>
                <w:sz w:val="22"/>
                <w:szCs w:val="22"/>
              </w:rPr>
              <w:t>-</w:t>
            </w:r>
          </w:p>
        </w:tc>
        <w:tc>
          <w:tcPr>
            <w:tcW w:w="3087" w:type="dxa"/>
            <w:shd w:val="clear" w:color="auto" w:fill="FFFFFF" w:themeFill="background1"/>
          </w:tcPr>
          <w:p w14:paraId="3B3441AD" w14:textId="77777777" w:rsidR="0097082F" w:rsidRPr="00AB19E6" w:rsidRDefault="0097082F" w:rsidP="0097082F">
            <w:pPr>
              <w:rPr>
                <w:rFonts w:asciiTheme="minorHAnsi" w:hAnsiTheme="minorHAnsi"/>
                <w:sz w:val="22"/>
                <w:szCs w:val="22"/>
              </w:rPr>
            </w:pPr>
            <w:r w:rsidRPr="00AB19E6">
              <w:rPr>
                <w:rFonts w:asciiTheme="minorHAnsi" w:hAnsiTheme="minorHAnsi"/>
                <w:sz w:val="22"/>
                <w:szCs w:val="22"/>
              </w:rPr>
              <w:t>-</w:t>
            </w:r>
          </w:p>
        </w:tc>
      </w:tr>
      <w:tr w:rsidR="0097082F" w:rsidRPr="00AB19E6" w14:paraId="190601D5" w14:textId="77777777" w:rsidTr="009D09AB">
        <w:trPr>
          <w:trHeight w:val="940"/>
        </w:trPr>
        <w:tc>
          <w:tcPr>
            <w:tcW w:w="1150" w:type="dxa"/>
            <w:shd w:val="clear" w:color="auto" w:fill="FFFFFF" w:themeFill="background1"/>
          </w:tcPr>
          <w:p w14:paraId="46FE9B9F" w14:textId="77777777" w:rsidR="0097082F" w:rsidRPr="00AB19E6" w:rsidRDefault="0097082F" w:rsidP="0097082F">
            <w:pPr>
              <w:pStyle w:val="ListParagraph"/>
              <w:tabs>
                <w:tab w:val="center" w:pos="4320"/>
                <w:tab w:val="right" w:pos="8640"/>
              </w:tabs>
              <w:ind w:left="0"/>
              <w:rPr>
                <w:rFonts w:asciiTheme="minorHAnsi" w:hAnsiTheme="minorHAnsi"/>
                <w:sz w:val="22"/>
                <w:szCs w:val="22"/>
              </w:rPr>
            </w:pPr>
            <w:r w:rsidRPr="00AB19E6">
              <w:rPr>
                <w:rFonts w:asciiTheme="minorHAnsi" w:hAnsiTheme="minorHAnsi"/>
                <w:sz w:val="22"/>
                <w:szCs w:val="22"/>
              </w:rPr>
              <w:t xml:space="preserve">Action </w:t>
            </w:r>
          </w:p>
        </w:tc>
        <w:tc>
          <w:tcPr>
            <w:tcW w:w="918" w:type="dxa"/>
            <w:shd w:val="clear" w:color="auto" w:fill="FFFFFF" w:themeFill="background1"/>
          </w:tcPr>
          <w:p w14:paraId="30A4F423" w14:textId="77777777" w:rsidR="0097082F" w:rsidRPr="00AB19E6" w:rsidRDefault="0097082F" w:rsidP="0097082F">
            <w:pPr>
              <w:pStyle w:val="ListParagraph"/>
              <w:tabs>
                <w:tab w:val="center" w:pos="4320"/>
                <w:tab w:val="right" w:pos="8640"/>
              </w:tabs>
              <w:ind w:left="0"/>
              <w:rPr>
                <w:rFonts w:asciiTheme="minorHAnsi" w:hAnsiTheme="minorHAnsi"/>
                <w:sz w:val="22"/>
                <w:szCs w:val="22"/>
              </w:rPr>
            </w:pPr>
            <w:r w:rsidRPr="00AB19E6">
              <w:rPr>
                <w:rFonts w:asciiTheme="minorHAnsi" w:hAnsiTheme="minorHAnsi"/>
                <w:sz w:val="22"/>
                <w:szCs w:val="22"/>
              </w:rPr>
              <w:t xml:space="preserve">Label </w:t>
            </w:r>
          </w:p>
        </w:tc>
        <w:tc>
          <w:tcPr>
            <w:tcW w:w="992" w:type="dxa"/>
            <w:shd w:val="clear" w:color="auto" w:fill="FFFFFF" w:themeFill="background1"/>
          </w:tcPr>
          <w:p w14:paraId="4336A03B" w14:textId="77777777" w:rsidR="0097082F" w:rsidRPr="00AB19E6" w:rsidRDefault="0097082F" w:rsidP="0097082F">
            <w:pPr>
              <w:pStyle w:val="ListParagraph"/>
              <w:tabs>
                <w:tab w:val="center" w:pos="4320"/>
                <w:tab w:val="right" w:pos="8640"/>
              </w:tabs>
              <w:ind w:left="0"/>
              <w:rPr>
                <w:rFonts w:asciiTheme="minorHAnsi" w:hAnsiTheme="minorHAnsi"/>
                <w:b/>
                <w:sz w:val="22"/>
                <w:szCs w:val="22"/>
              </w:rPr>
            </w:pPr>
            <w:r w:rsidRPr="00AB19E6">
              <w:rPr>
                <w:rFonts w:asciiTheme="minorHAnsi" w:hAnsiTheme="minorHAnsi"/>
                <w:b/>
                <w:sz w:val="22"/>
                <w:szCs w:val="22"/>
              </w:rPr>
              <w:t>-</w:t>
            </w:r>
          </w:p>
        </w:tc>
        <w:tc>
          <w:tcPr>
            <w:tcW w:w="1774" w:type="dxa"/>
            <w:shd w:val="clear" w:color="auto" w:fill="FFFFFF" w:themeFill="background1"/>
          </w:tcPr>
          <w:p w14:paraId="21ADD625" w14:textId="77777777" w:rsidR="0097082F" w:rsidRPr="00AB19E6" w:rsidRDefault="0097082F" w:rsidP="0097082F">
            <w:pPr>
              <w:pStyle w:val="ListParagraph"/>
              <w:tabs>
                <w:tab w:val="center" w:pos="4320"/>
                <w:tab w:val="right" w:pos="8640"/>
              </w:tabs>
              <w:ind w:left="0"/>
              <w:rPr>
                <w:rFonts w:asciiTheme="minorHAnsi" w:hAnsiTheme="minorHAnsi"/>
                <w:b/>
                <w:sz w:val="22"/>
                <w:szCs w:val="22"/>
              </w:rPr>
            </w:pPr>
            <w:r w:rsidRPr="00AB19E6">
              <w:rPr>
                <w:rFonts w:asciiTheme="minorHAnsi" w:hAnsiTheme="minorHAnsi"/>
                <w:b/>
                <w:sz w:val="22"/>
                <w:szCs w:val="22"/>
              </w:rPr>
              <w:t>-</w:t>
            </w:r>
          </w:p>
        </w:tc>
        <w:tc>
          <w:tcPr>
            <w:tcW w:w="1352" w:type="dxa"/>
            <w:shd w:val="clear" w:color="auto" w:fill="FFFFFF" w:themeFill="background1"/>
          </w:tcPr>
          <w:p w14:paraId="24FD13B3" w14:textId="77777777" w:rsidR="0097082F" w:rsidRPr="00AB19E6" w:rsidRDefault="0097082F" w:rsidP="0097082F">
            <w:pPr>
              <w:pStyle w:val="ListParagraph"/>
              <w:tabs>
                <w:tab w:val="center" w:pos="4320"/>
                <w:tab w:val="right" w:pos="8640"/>
              </w:tabs>
              <w:ind w:left="0"/>
              <w:rPr>
                <w:rFonts w:asciiTheme="minorHAnsi" w:hAnsiTheme="minorHAnsi"/>
                <w:b/>
                <w:sz w:val="22"/>
                <w:szCs w:val="22"/>
              </w:rPr>
            </w:pPr>
            <w:r w:rsidRPr="00AB19E6">
              <w:rPr>
                <w:rFonts w:asciiTheme="minorHAnsi" w:hAnsiTheme="minorHAnsi"/>
                <w:b/>
                <w:sz w:val="22"/>
                <w:szCs w:val="22"/>
              </w:rPr>
              <w:t>-</w:t>
            </w:r>
          </w:p>
        </w:tc>
        <w:tc>
          <w:tcPr>
            <w:tcW w:w="2094" w:type="dxa"/>
            <w:shd w:val="clear" w:color="auto" w:fill="FFFFFF" w:themeFill="background1"/>
          </w:tcPr>
          <w:p w14:paraId="1BE96DBB" w14:textId="77777777" w:rsidR="0097082F" w:rsidRPr="00AB19E6" w:rsidRDefault="0097082F" w:rsidP="0097082F">
            <w:pPr>
              <w:pStyle w:val="ListParagraph"/>
              <w:tabs>
                <w:tab w:val="center" w:pos="4320"/>
                <w:tab w:val="right" w:pos="8640"/>
              </w:tabs>
              <w:ind w:left="0"/>
              <w:rPr>
                <w:rFonts w:asciiTheme="minorHAnsi" w:hAnsiTheme="minorHAnsi"/>
                <w:b/>
                <w:sz w:val="22"/>
                <w:szCs w:val="22"/>
              </w:rPr>
            </w:pPr>
            <w:r w:rsidRPr="00AB19E6">
              <w:rPr>
                <w:rFonts w:asciiTheme="minorHAnsi" w:hAnsiTheme="minorHAnsi"/>
                <w:b/>
                <w:sz w:val="22"/>
                <w:szCs w:val="22"/>
              </w:rPr>
              <w:t>-</w:t>
            </w:r>
          </w:p>
        </w:tc>
        <w:tc>
          <w:tcPr>
            <w:tcW w:w="3087" w:type="dxa"/>
            <w:shd w:val="clear" w:color="auto" w:fill="FFFFFF" w:themeFill="background1"/>
          </w:tcPr>
          <w:p w14:paraId="65235F25" w14:textId="77777777" w:rsidR="0097082F" w:rsidRPr="00AB19E6" w:rsidRDefault="0097082F" w:rsidP="0097082F">
            <w:pPr>
              <w:rPr>
                <w:rFonts w:asciiTheme="minorHAnsi" w:hAnsiTheme="minorHAnsi"/>
                <w:sz w:val="22"/>
                <w:szCs w:val="22"/>
              </w:rPr>
            </w:pPr>
            <w:r w:rsidRPr="00AB19E6">
              <w:rPr>
                <w:rFonts w:asciiTheme="minorHAnsi" w:hAnsiTheme="minorHAnsi"/>
                <w:sz w:val="22"/>
                <w:szCs w:val="22"/>
              </w:rPr>
              <w:t>-</w:t>
            </w:r>
          </w:p>
        </w:tc>
      </w:tr>
    </w:tbl>
    <w:p w14:paraId="168117BB" w14:textId="77777777" w:rsidR="0097082F" w:rsidRPr="00A74929" w:rsidRDefault="0097082F" w:rsidP="0097082F"/>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6"/>
        <w:gridCol w:w="1858"/>
        <w:gridCol w:w="7643"/>
      </w:tblGrid>
      <w:tr w:rsidR="0097082F" w:rsidRPr="00AB19E6" w14:paraId="7792DEA0" w14:textId="77777777" w:rsidTr="009D09AB">
        <w:trPr>
          <w:trHeight w:val="501"/>
        </w:trPr>
        <w:tc>
          <w:tcPr>
            <w:tcW w:w="1866" w:type="dxa"/>
            <w:shd w:val="clear" w:color="auto" w:fill="C4BC96"/>
            <w:vAlign w:val="center"/>
          </w:tcPr>
          <w:p w14:paraId="7178221E" w14:textId="77777777" w:rsidR="0097082F" w:rsidRPr="00AB19E6" w:rsidRDefault="0097082F" w:rsidP="0097082F">
            <w:pPr>
              <w:rPr>
                <w:rFonts w:asciiTheme="minorHAnsi" w:hAnsiTheme="minorHAnsi"/>
                <w:b/>
                <w:bCs/>
                <w:iCs/>
                <w:sz w:val="22"/>
                <w:szCs w:val="22"/>
              </w:rPr>
            </w:pPr>
            <w:r w:rsidRPr="00AB19E6">
              <w:rPr>
                <w:rFonts w:asciiTheme="minorHAnsi" w:hAnsiTheme="minorHAnsi"/>
                <w:b/>
                <w:bCs/>
                <w:iCs/>
                <w:sz w:val="22"/>
                <w:szCs w:val="22"/>
              </w:rPr>
              <w:t>Control</w:t>
            </w:r>
          </w:p>
        </w:tc>
        <w:tc>
          <w:tcPr>
            <w:tcW w:w="1858" w:type="dxa"/>
            <w:shd w:val="clear" w:color="auto" w:fill="C4BC96"/>
            <w:vAlign w:val="center"/>
          </w:tcPr>
          <w:p w14:paraId="28C1DA27" w14:textId="77777777" w:rsidR="0097082F" w:rsidRPr="00AB19E6" w:rsidRDefault="0097082F" w:rsidP="0097082F">
            <w:pPr>
              <w:rPr>
                <w:rFonts w:asciiTheme="minorHAnsi" w:hAnsiTheme="minorHAnsi"/>
                <w:b/>
                <w:bCs/>
                <w:iCs/>
                <w:sz w:val="22"/>
                <w:szCs w:val="22"/>
              </w:rPr>
            </w:pPr>
            <w:r w:rsidRPr="00AB19E6">
              <w:rPr>
                <w:rFonts w:asciiTheme="minorHAnsi" w:hAnsiTheme="minorHAnsi"/>
                <w:b/>
                <w:bCs/>
                <w:iCs/>
                <w:sz w:val="22"/>
                <w:szCs w:val="22"/>
              </w:rPr>
              <w:t>Control Type</w:t>
            </w:r>
          </w:p>
        </w:tc>
        <w:tc>
          <w:tcPr>
            <w:tcW w:w="7643" w:type="dxa"/>
            <w:shd w:val="clear" w:color="auto" w:fill="C4BC96"/>
            <w:vAlign w:val="center"/>
          </w:tcPr>
          <w:p w14:paraId="2FDACA62" w14:textId="77777777" w:rsidR="0097082F" w:rsidRPr="00AB19E6" w:rsidRDefault="0097082F" w:rsidP="0097082F">
            <w:pPr>
              <w:rPr>
                <w:rFonts w:asciiTheme="minorHAnsi" w:hAnsiTheme="minorHAnsi"/>
                <w:b/>
                <w:bCs/>
                <w:iCs/>
                <w:sz w:val="22"/>
                <w:szCs w:val="22"/>
              </w:rPr>
            </w:pPr>
            <w:r w:rsidRPr="00AB19E6">
              <w:rPr>
                <w:rFonts w:asciiTheme="minorHAnsi" w:hAnsiTheme="minorHAnsi"/>
                <w:b/>
                <w:bCs/>
                <w:iCs/>
                <w:sz w:val="22"/>
                <w:szCs w:val="22"/>
              </w:rPr>
              <w:t>Behavior</w:t>
            </w:r>
          </w:p>
        </w:tc>
      </w:tr>
      <w:tr w:rsidR="0097082F" w:rsidRPr="00AB19E6" w14:paraId="1B778ABF" w14:textId="77777777" w:rsidTr="009D09AB">
        <w:trPr>
          <w:trHeight w:val="517"/>
        </w:trPr>
        <w:tc>
          <w:tcPr>
            <w:tcW w:w="1866" w:type="dxa"/>
            <w:vAlign w:val="center"/>
          </w:tcPr>
          <w:p w14:paraId="587395D6" w14:textId="77777777" w:rsidR="0097082F" w:rsidRPr="00AB19E6" w:rsidRDefault="0097082F" w:rsidP="0097082F">
            <w:pPr>
              <w:rPr>
                <w:rFonts w:asciiTheme="minorHAnsi" w:hAnsiTheme="minorHAnsi"/>
                <w:sz w:val="22"/>
                <w:szCs w:val="22"/>
              </w:rPr>
            </w:pPr>
            <w:r w:rsidRPr="00AB19E6">
              <w:rPr>
                <w:rFonts w:asciiTheme="minorHAnsi" w:hAnsiTheme="minorHAnsi"/>
                <w:sz w:val="22"/>
                <w:szCs w:val="22"/>
              </w:rPr>
              <w:t>View</w:t>
            </w:r>
          </w:p>
        </w:tc>
        <w:tc>
          <w:tcPr>
            <w:tcW w:w="1858" w:type="dxa"/>
            <w:vAlign w:val="center"/>
          </w:tcPr>
          <w:p w14:paraId="65481A5E" w14:textId="77777777" w:rsidR="0097082F" w:rsidRPr="00AB19E6" w:rsidRDefault="0097082F" w:rsidP="0097082F">
            <w:pPr>
              <w:rPr>
                <w:rFonts w:asciiTheme="minorHAnsi" w:hAnsiTheme="minorHAnsi"/>
                <w:sz w:val="22"/>
                <w:szCs w:val="22"/>
              </w:rPr>
            </w:pPr>
            <w:r w:rsidRPr="00AB19E6">
              <w:rPr>
                <w:rFonts w:asciiTheme="minorHAnsi" w:hAnsiTheme="minorHAnsi"/>
                <w:sz w:val="22"/>
                <w:szCs w:val="22"/>
              </w:rPr>
              <w:t xml:space="preserve">Link </w:t>
            </w:r>
          </w:p>
        </w:tc>
        <w:tc>
          <w:tcPr>
            <w:tcW w:w="7643" w:type="dxa"/>
            <w:vAlign w:val="center"/>
          </w:tcPr>
          <w:p w14:paraId="1A286A02" w14:textId="77777777" w:rsidR="0097082F" w:rsidRPr="00AB19E6" w:rsidRDefault="0097082F" w:rsidP="0097082F">
            <w:pPr>
              <w:rPr>
                <w:rFonts w:asciiTheme="minorHAnsi" w:hAnsiTheme="minorHAnsi"/>
                <w:sz w:val="22"/>
                <w:szCs w:val="22"/>
              </w:rPr>
            </w:pPr>
            <w:r w:rsidRPr="00AB19E6">
              <w:rPr>
                <w:rFonts w:asciiTheme="minorHAnsi" w:hAnsiTheme="minorHAnsi"/>
                <w:sz w:val="22"/>
                <w:szCs w:val="22"/>
              </w:rPr>
              <w:t>System should redirect user to Auction Details, with Non-Editable mode.</w:t>
            </w:r>
          </w:p>
        </w:tc>
      </w:tr>
      <w:tr w:rsidR="0097082F" w:rsidRPr="00AB19E6" w14:paraId="56686F37" w14:textId="77777777" w:rsidTr="009D09AB">
        <w:trPr>
          <w:trHeight w:val="517"/>
        </w:trPr>
        <w:tc>
          <w:tcPr>
            <w:tcW w:w="1866" w:type="dxa"/>
            <w:vAlign w:val="center"/>
          </w:tcPr>
          <w:p w14:paraId="541287D2" w14:textId="77777777" w:rsidR="0097082F" w:rsidRPr="00AB19E6" w:rsidRDefault="0097082F" w:rsidP="0097082F">
            <w:pPr>
              <w:rPr>
                <w:rFonts w:asciiTheme="minorHAnsi" w:hAnsiTheme="minorHAnsi"/>
                <w:sz w:val="22"/>
                <w:szCs w:val="22"/>
              </w:rPr>
            </w:pPr>
            <w:r w:rsidRPr="00AB19E6">
              <w:rPr>
                <w:rFonts w:asciiTheme="minorHAnsi" w:hAnsiTheme="minorHAnsi"/>
                <w:sz w:val="22"/>
                <w:szCs w:val="22"/>
              </w:rPr>
              <w:t>Edit</w:t>
            </w:r>
          </w:p>
        </w:tc>
        <w:tc>
          <w:tcPr>
            <w:tcW w:w="1858" w:type="dxa"/>
            <w:vAlign w:val="center"/>
          </w:tcPr>
          <w:p w14:paraId="65F1533C" w14:textId="77777777" w:rsidR="0097082F" w:rsidRPr="00AB19E6" w:rsidRDefault="0097082F" w:rsidP="0097082F">
            <w:pPr>
              <w:rPr>
                <w:rFonts w:asciiTheme="minorHAnsi" w:hAnsiTheme="minorHAnsi"/>
                <w:sz w:val="22"/>
                <w:szCs w:val="22"/>
              </w:rPr>
            </w:pPr>
            <w:r w:rsidRPr="00AB19E6">
              <w:rPr>
                <w:rFonts w:asciiTheme="minorHAnsi" w:hAnsiTheme="minorHAnsi"/>
                <w:sz w:val="22"/>
                <w:szCs w:val="22"/>
              </w:rPr>
              <w:t>Link</w:t>
            </w:r>
          </w:p>
        </w:tc>
        <w:tc>
          <w:tcPr>
            <w:tcW w:w="7643" w:type="dxa"/>
            <w:vAlign w:val="center"/>
          </w:tcPr>
          <w:p w14:paraId="76131DBA" w14:textId="77777777" w:rsidR="0097082F" w:rsidRPr="00AB19E6" w:rsidRDefault="0097082F" w:rsidP="0097082F">
            <w:pPr>
              <w:rPr>
                <w:rFonts w:asciiTheme="minorHAnsi" w:hAnsiTheme="minorHAnsi"/>
                <w:sz w:val="22"/>
                <w:szCs w:val="22"/>
              </w:rPr>
            </w:pPr>
            <w:r w:rsidRPr="00AB19E6">
              <w:rPr>
                <w:rFonts w:asciiTheme="minorHAnsi" w:hAnsiTheme="minorHAnsi"/>
                <w:sz w:val="22"/>
                <w:szCs w:val="22"/>
              </w:rPr>
              <w:t>System should redirect user to Auction Details, with Editable mode.</w:t>
            </w:r>
          </w:p>
        </w:tc>
      </w:tr>
      <w:tr w:rsidR="0097082F" w:rsidRPr="00AB19E6" w14:paraId="76CE2C48" w14:textId="77777777" w:rsidTr="009D09AB">
        <w:trPr>
          <w:trHeight w:val="517"/>
        </w:trPr>
        <w:tc>
          <w:tcPr>
            <w:tcW w:w="1866" w:type="dxa"/>
            <w:vAlign w:val="center"/>
          </w:tcPr>
          <w:p w14:paraId="7F7F7A8D" w14:textId="77777777" w:rsidR="0097082F" w:rsidRPr="00AB19E6" w:rsidRDefault="0097082F" w:rsidP="0097082F">
            <w:pPr>
              <w:rPr>
                <w:rFonts w:asciiTheme="minorHAnsi" w:hAnsiTheme="minorHAnsi"/>
                <w:sz w:val="22"/>
                <w:szCs w:val="22"/>
              </w:rPr>
            </w:pPr>
            <w:r w:rsidRPr="00AB19E6">
              <w:rPr>
                <w:rFonts w:asciiTheme="minorHAnsi" w:hAnsiTheme="minorHAnsi"/>
                <w:sz w:val="22"/>
                <w:szCs w:val="22"/>
              </w:rPr>
              <w:t>Approved</w:t>
            </w:r>
          </w:p>
        </w:tc>
        <w:tc>
          <w:tcPr>
            <w:tcW w:w="1858" w:type="dxa"/>
          </w:tcPr>
          <w:p w14:paraId="588D70CD" w14:textId="77777777" w:rsidR="0097082F" w:rsidRPr="00AB19E6" w:rsidRDefault="0097082F" w:rsidP="0097082F">
            <w:pPr>
              <w:rPr>
                <w:rFonts w:asciiTheme="minorHAnsi" w:hAnsiTheme="minorHAnsi"/>
                <w:sz w:val="22"/>
                <w:szCs w:val="22"/>
              </w:rPr>
            </w:pPr>
            <w:r w:rsidRPr="00AB19E6">
              <w:rPr>
                <w:rFonts w:asciiTheme="minorHAnsi" w:hAnsiTheme="minorHAnsi"/>
                <w:sz w:val="22"/>
                <w:szCs w:val="22"/>
              </w:rPr>
              <w:t>Link</w:t>
            </w:r>
          </w:p>
        </w:tc>
        <w:tc>
          <w:tcPr>
            <w:tcW w:w="7643" w:type="dxa"/>
            <w:vAlign w:val="center"/>
          </w:tcPr>
          <w:p w14:paraId="452D52CC" w14:textId="77777777" w:rsidR="0097082F" w:rsidRPr="00AB19E6" w:rsidRDefault="0097082F" w:rsidP="0097082F">
            <w:pPr>
              <w:rPr>
                <w:rFonts w:asciiTheme="minorHAnsi" w:hAnsiTheme="minorHAnsi"/>
                <w:sz w:val="22"/>
                <w:szCs w:val="22"/>
              </w:rPr>
            </w:pPr>
            <w:r w:rsidRPr="00AB19E6">
              <w:rPr>
                <w:rFonts w:asciiTheme="minorHAnsi" w:hAnsiTheme="minorHAnsi"/>
                <w:sz w:val="22"/>
                <w:szCs w:val="22"/>
              </w:rPr>
              <w:t>System should redirect to Auction Approval use case.</w:t>
            </w:r>
          </w:p>
        </w:tc>
      </w:tr>
      <w:tr w:rsidR="0097082F" w:rsidRPr="00AB19E6" w14:paraId="2D7D0260" w14:textId="77777777" w:rsidTr="009D09AB">
        <w:trPr>
          <w:trHeight w:val="517"/>
        </w:trPr>
        <w:tc>
          <w:tcPr>
            <w:tcW w:w="1866" w:type="dxa"/>
            <w:vAlign w:val="center"/>
          </w:tcPr>
          <w:p w14:paraId="5E85ADA1" w14:textId="77777777" w:rsidR="0097082F" w:rsidRPr="00AB19E6" w:rsidRDefault="0097082F" w:rsidP="0097082F">
            <w:pPr>
              <w:rPr>
                <w:rFonts w:asciiTheme="minorHAnsi" w:hAnsiTheme="minorHAnsi"/>
                <w:sz w:val="22"/>
                <w:szCs w:val="22"/>
              </w:rPr>
            </w:pPr>
            <w:r w:rsidRPr="00AB19E6">
              <w:rPr>
                <w:rFonts w:asciiTheme="minorHAnsi" w:hAnsiTheme="minorHAnsi"/>
                <w:sz w:val="22"/>
                <w:szCs w:val="22"/>
              </w:rPr>
              <w:t>Cancel</w:t>
            </w:r>
          </w:p>
        </w:tc>
        <w:tc>
          <w:tcPr>
            <w:tcW w:w="1858" w:type="dxa"/>
          </w:tcPr>
          <w:p w14:paraId="4962F3D9" w14:textId="77777777" w:rsidR="0097082F" w:rsidRPr="00AB19E6" w:rsidRDefault="0097082F" w:rsidP="0097082F">
            <w:pPr>
              <w:rPr>
                <w:rFonts w:asciiTheme="minorHAnsi" w:hAnsiTheme="minorHAnsi"/>
                <w:sz w:val="22"/>
                <w:szCs w:val="22"/>
              </w:rPr>
            </w:pPr>
            <w:r w:rsidRPr="00AB19E6">
              <w:rPr>
                <w:rFonts w:asciiTheme="minorHAnsi" w:hAnsiTheme="minorHAnsi"/>
                <w:sz w:val="22"/>
                <w:szCs w:val="22"/>
              </w:rPr>
              <w:t>Link</w:t>
            </w:r>
          </w:p>
        </w:tc>
        <w:tc>
          <w:tcPr>
            <w:tcW w:w="7643" w:type="dxa"/>
            <w:vAlign w:val="center"/>
          </w:tcPr>
          <w:p w14:paraId="7431970F" w14:textId="77777777" w:rsidR="0097082F" w:rsidRPr="00AB19E6" w:rsidRDefault="0097082F" w:rsidP="0097082F">
            <w:pPr>
              <w:rPr>
                <w:rFonts w:asciiTheme="minorHAnsi" w:hAnsiTheme="minorHAnsi"/>
                <w:sz w:val="22"/>
                <w:szCs w:val="22"/>
              </w:rPr>
            </w:pPr>
            <w:r w:rsidRPr="00AB19E6">
              <w:rPr>
                <w:rFonts w:asciiTheme="minorHAnsi" w:hAnsiTheme="minorHAnsi"/>
                <w:sz w:val="22"/>
                <w:szCs w:val="22"/>
              </w:rPr>
              <w:t>System should fire a confirmation message, and if Authorized user confirms the same then the Auction should be cancel</w:t>
            </w:r>
            <w:r>
              <w:rPr>
                <w:rFonts w:asciiTheme="minorHAnsi" w:hAnsiTheme="minorHAnsi"/>
                <w:sz w:val="22"/>
                <w:szCs w:val="22"/>
              </w:rPr>
              <w:t>l</w:t>
            </w:r>
            <w:r w:rsidRPr="00AB19E6">
              <w:rPr>
                <w:rFonts w:asciiTheme="minorHAnsi" w:hAnsiTheme="minorHAnsi"/>
                <w:sz w:val="22"/>
                <w:szCs w:val="22"/>
              </w:rPr>
              <w:t>ed.</w:t>
            </w:r>
          </w:p>
        </w:tc>
      </w:tr>
      <w:tr w:rsidR="0097082F" w:rsidRPr="00AB19E6" w14:paraId="094BFEC4" w14:textId="77777777" w:rsidTr="009D09AB">
        <w:trPr>
          <w:trHeight w:val="517"/>
        </w:trPr>
        <w:tc>
          <w:tcPr>
            <w:tcW w:w="1866" w:type="dxa"/>
            <w:vAlign w:val="center"/>
          </w:tcPr>
          <w:p w14:paraId="2FD0F451" w14:textId="77777777" w:rsidR="0097082F" w:rsidRPr="00AB19E6" w:rsidRDefault="0097082F" w:rsidP="0097082F">
            <w:pPr>
              <w:rPr>
                <w:rFonts w:asciiTheme="minorHAnsi" w:hAnsiTheme="minorHAnsi"/>
                <w:sz w:val="22"/>
                <w:szCs w:val="22"/>
              </w:rPr>
            </w:pPr>
            <w:r w:rsidRPr="00AB19E6">
              <w:rPr>
                <w:rFonts w:asciiTheme="minorHAnsi" w:hAnsiTheme="minorHAnsi"/>
                <w:sz w:val="22"/>
                <w:szCs w:val="22"/>
              </w:rPr>
              <w:t>Publish Marquee</w:t>
            </w:r>
          </w:p>
        </w:tc>
        <w:tc>
          <w:tcPr>
            <w:tcW w:w="1858" w:type="dxa"/>
          </w:tcPr>
          <w:p w14:paraId="7E39A04A" w14:textId="77777777" w:rsidR="0097082F" w:rsidRPr="00AB19E6" w:rsidRDefault="0097082F" w:rsidP="0097082F">
            <w:pPr>
              <w:rPr>
                <w:rFonts w:asciiTheme="minorHAnsi" w:hAnsiTheme="minorHAnsi"/>
                <w:sz w:val="22"/>
                <w:szCs w:val="22"/>
              </w:rPr>
            </w:pPr>
            <w:r w:rsidRPr="00AB19E6">
              <w:rPr>
                <w:rFonts w:asciiTheme="minorHAnsi" w:hAnsiTheme="minorHAnsi"/>
                <w:sz w:val="22"/>
                <w:szCs w:val="22"/>
              </w:rPr>
              <w:t>Link</w:t>
            </w:r>
          </w:p>
        </w:tc>
        <w:tc>
          <w:tcPr>
            <w:tcW w:w="7643" w:type="dxa"/>
            <w:vAlign w:val="center"/>
          </w:tcPr>
          <w:p w14:paraId="03C7210F" w14:textId="77777777" w:rsidR="0097082F" w:rsidRPr="00AB19E6" w:rsidRDefault="0097082F" w:rsidP="0097082F">
            <w:pPr>
              <w:rPr>
                <w:rFonts w:asciiTheme="minorHAnsi" w:hAnsiTheme="minorHAnsi"/>
                <w:sz w:val="22"/>
                <w:szCs w:val="22"/>
              </w:rPr>
            </w:pPr>
            <w:r w:rsidRPr="00AB19E6">
              <w:rPr>
                <w:rFonts w:asciiTheme="minorHAnsi" w:hAnsiTheme="minorHAnsi"/>
                <w:sz w:val="22"/>
                <w:szCs w:val="22"/>
              </w:rPr>
              <w:t>System should redirect to publish marquee use case.</w:t>
            </w:r>
          </w:p>
        </w:tc>
      </w:tr>
      <w:tr w:rsidR="0097082F" w:rsidRPr="00AB19E6" w14:paraId="11621D40" w14:textId="77777777" w:rsidTr="009D09AB">
        <w:trPr>
          <w:trHeight w:val="517"/>
        </w:trPr>
        <w:tc>
          <w:tcPr>
            <w:tcW w:w="1866" w:type="dxa"/>
            <w:vAlign w:val="center"/>
          </w:tcPr>
          <w:p w14:paraId="43794F2A" w14:textId="77777777" w:rsidR="0097082F" w:rsidRPr="00AB19E6" w:rsidRDefault="0097082F" w:rsidP="0097082F">
            <w:pPr>
              <w:rPr>
                <w:rFonts w:asciiTheme="minorHAnsi" w:hAnsiTheme="minorHAnsi"/>
                <w:sz w:val="22"/>
                <w:szCs w:val="22"/>
              </w:rPr>
            </w:pPr>
            <w:r w:rsidRPr="00AB19E6">
              <w:rPr>
                <w:rFonts w:asciiTheme="minorHAnsi" w:hAnsiTheme="minorHAnsi"/>
                <w:sz w:val="22"/>
                <w:szCs w:val="22"/>
              </w:rPr>
              <w:t xml:space="preserve">Upload </w:t>
            </w:r>
          </w:p>
        </w:tc>
        <w:tc>
          <w:tcPr>
            <w:tcW w:w="1858" w:type="dxa"/>
          </w:tcPr>
          <w:p w14:paraId="1FDECD4F" w14:textId="77777777" w:rsidR="0097082F" w:rsidRPr="00AB19E6" w:rsidRDefault="0097082F" w:rsidP="0097082F">
            <w:pPr>
              <w:rPr>
                <w:rFonts w:asciiTheme="minorHAnsi" w:hAnsiTheme="minorHAnsi"/>
                <w:sz w:val="22"/>
                <w:szCs w:val="22"/>
              </w:rPr>
            </w:pPr>
            <w:r w:rsidRPr="00AB19E6">
              <w:rPr>
                <w:rFonts w:asciiTheme="minorHAnsi" w:hAnsiTheme="minorHAnsi"/>
                <w:sz w:val="22"/>
                <w:szCs w:val="22"/>
              </w:rPr>
              <w:t>Link</w:t>
            </w:r>
          </w:p>
        </w:tc>
        <w:tc>
          <w:tcPr>
            <w:tcW w:w="7643" w:type="dxa"/>
            <w:vAlign w:val="center"/>
          </w:tcPr>
          <w:p w14:paraId="41771B61" w14:textId="77777777" w:rsidR="0097082F" w:rsidRPr="00AB19E6" w:rsidRDefault="0097082F" w:rsidP="0097082F">
            <w:pPr>
              <w:rPr>
                <w:rFonts w:asciiTheme="minorHAnsi" w:hAnsiTheme="minorHAnsi"/>
                <w:sz w:val="22"/>
                <w:szCs w:val="22"/>
              </w:rPr>
            </w:pPr>
            <w:r w:rsidRPr="00AB19E6">
              <w:rPr>
                <w:rFonts w:asciiTheme="minorHAnsi" w:hAnsiTheme="minorHAnsi"/>
                <w:sz w:val="22"/>
                <w:szCs w:val="22"/>
              </w:rPr>
              <w:t>The document upload facility should come.</w:t>
            </w:r>
          </w:p>
        </w:tc>
      </w:tr>
      <w:tr w:rsidR="0097082F" w:rsidRPr="00AB19E6" w14:paraId="4D7E3C64" w14:textId="77777777" w:rsidTr="009D09AB">
        <w:trPr>
          <w:trHeight w:val="517"/>
        </w:trPr>
        <w:tc>
          <w:tcPr>
            <w:tcW w:w="1866" w:type="dxa"/>
            <w:vAlign w:val="center"/>
          </w:tcPr>
          <w:p w14:paraId="7C08DEE3" w14:textId="77777777" w:rsidR="0097082F" w:rsidRPr="00AB19E6" w:rsidRDefault="0097082F" w:rsidP="0097082F">
            <w:pPr>
              <w:rPr>
                <w:rFonts w:asciiTheme="minorHAnsi" w:hAnsiTheme="minorHAnsi"/>
                <w:sz w:val="22"/>
                <w:szCs w:val="22"/>
              </w:rPr>
            </w:pPr>
            <w:r w:rsidRPr="00AB19E6">
              <w:rPr>
                <w:rFonts w:asciiTheme="minorHAnsi" w:hAnsiTheme="minorHAnsi"/>
                <w:sz w:val="22"/>
                <w:szCs w:val="22"/>
              </w:rPr>
              <w:t>Download</w:t>
            </w:r>
          </w:p>
        </w:tc>
        <w:tc>
          <w:tcPr>
            <w:tcW w:w="1858" w:type="dxa"/>
          </w:tcPr>
          <w:p w14:paraId="7B5BA4F8" w14:textId="77777777" w:rsidR="0097082F" w:rsidRPr="00AB19E6" w:rsidRDefault="0097082F" w:rsidP="0097082F">
            <w:pPr>
              <w:rPr>
                <w:rFonts w:asciiTheme="minorHAnsi" w:hAnsiTheme="minorHAnsi"/>
                <w:sz w:val="22"/>
                <w:szCs w:val="22"/>
              </w:rPr>
            </w:pPr>
            <w:r w:rsidRPr="00AB19E6">
              <w:rPr>
                <w:rFonts w:asciiTheme="minorHAnsi" w:hAnsiTheme="minorHAnsi"/>
                <w:sz w:val="22"/>
                <w:szCs w:val="22"/>
              </w:rPr>
              <w:t xml:space="preserve">Link </w:t>
            </w:r>
          </w:p>
        </w:tc>
        <w:tc>
          <w:tcPr>
            <w:tcW w:w="7643" w:type="dxa"/>
            <w:vAlign w:val="center"/>
          </w:tcPr>
          <w:p w14:paraId="05D4BDB3" w14:textId="77777777" w:rsidR="0097082F" w:rsidRPr="00AB19E6" w:rsidRDefault="0097082F" w:rsidP="0097082F">
            <w:pPr>
              <w:rPr>
                <w:rFonts w:asciiTheme="minorHAnsi" w:hAnsiTheme="minorHAnsi"/>
                <w:sz w:val="22"/>
                <w:szCs w:val="22"/>
              </w:rPr>
            </w:pPr>
            <w:r w:rsidRPr="00AB19E6">
              <w:rPr>
                <w:rFonts w:asciiTheme="minorHAnsi" w:hAnsiTheme="minorHAnsi"/>
                <w:sz w:val="22"/>
                <w:szCs w:val="22"/>
              </w:rPr>
              <w:t>The document download facility should come.</w:t>
            </w:r>
          </w:p>
        </w:tc>
      </w:tr>
      <w:tr w:rsidR="0097082F" w:rsidRPr="00AB19E6" w14:paraId="6629915A" w14:textId="77777777" w:rsidTr="009D09AB">
        <w:trPr>
          <w:trHeight w:val="517"/>
        </w:trPr>
        <w:tc>
          <w:tcPr>
            <w:tcW w:w="1866" w:type="dxa"/>
            <w:vAlign w:val="center"/>
          </w:tcPr>
          <w:p w14:paraId="7EDFA34A" w14:textId="77777777" w:rsidR="0097082F" w:rsidRPr="00AB19E6" w:rsidRDefault="0097082F" w:rsidP="0097082F">
            <w:pPr>
              <w:rPr>
                <w:rFonts w:asciiTheme="minorHAnsi" w:hAnsiTheme="minorHAnsi"/>
                <w:sz w:val="22"/>
                <w:szCs w:val="22"/>
              </w:rPr>
            </w:pPr>
            <w:r w:rsidRPr="00AB19E6">
              <w:rPr>
                <w:rFonts w:asciiTheme="minorHAnsi" w:hAnsiTheme="minorHAnsi"/>
                <w:sz w:val="22"/>
                <w:szCs w:val="22"/>
              </w:rPr>
              <w:t xml:space="preserve">Cancel </w:t>
            </w:r>
          </w:p>
        </w:tc>
        <w:tc>
          <w:tcPr>
            <w:tcW w:w="1858" w:type="dxa"/>
          </w:tcPr>
          <w:p w14:paraId="64883B5A" w14:textId="77777777" w:rsidR="0097082F" w:rsidRPr="00AB19E6" w:rsidRDefault="0097082F" w:rsidP="0097082F">
            <w:pPr>
              <w:rPr>
                <w:rFonts w:asciiTheme="minorHAnsi" w:hAnsiTheme="minorHAnsi"/>
                <w:sz w:val="22"/>
                <w:szCs w:val="22"/>
              </w:rPr>
            </w:pPr>
            <w:r w:rsidRPr="00AB19E6">
              <w:rPr>
                <w:rFonts w:asciiTheme="minorHAnsi" w:hAnsiTheme="minorHAnsi"/>
                <w:sz w:val="22"/>
                <w:szCs w:val="22"/>
              </w:rPr>
              <w:t>Link</w:t>
            </w:r>
          </w:p>
        </w:tc>
        <w:tc>
          <w:tcPr>
            <w:tcW w:w="7643" w:type="dxa"/>
            <w:vAlign w:val="center"/>
          </w:tcPr>
          <w:p w14:paraId="5959D412" w14:textId="77777777" w:rsidR="0097082F" w:rsidRPr="00AB19E6" w:rsidRDefault="0097082F" w:rsidP="0097082F">
            <w:pPr>
              <w:rPr>
                <w:rFonts w:asciiTheme="minorHAnsi" w:hAnsiTheme="minorHAnsi"/>
                <w:sz w:val="22"/>
                <w:szCs w:val="22"/>
              </w:rPr>
            </w:pPr>
            <w:r w:rsidRPr="00AB19E6">
              <w:rPr>
                <w:rFonts w:asciiTheme="minorHAnsi" w:hAnsiTheme="minorHAnsi"/>
                <w:sz w:val="22"/>
                <w:szCs w:val="22"/>
              </w:rPr>
              <w:t>The documents which are approved will be cancel</w:t>
            </w:r>
            <w:r>
              <w:rPr>
                <w:rFonts w:asciiTheme="minorHAnsi" w:hAnsiTheme="minorHAnsi"/>
                <w:sz w:val="22"/>
                <w:szCs w:val="22"/>
              </w:rPr>
              <w:t>l</w:t>
            </w:r>
            <w:r w:rsidRPr="00AB19E6">
              <w:rPr>
                <w:rFonts w:asciiTheme="minorHAnsi" w:hAnsiTheme="minorHAnsi"/>
                <w:sz w:val="22"/>
                <w:szCs w:val="22"/>
              </w:rPr>
              <w:t>ed from this link; this operation should be performed after confirmation message.</w:t>
            </w:r>
          </w:p>
        </w:tc>
      </w:tr>
      <w:tr w:rsidR="0097082F" w:rsidRPr="00AB19E6" w14:paraId="6C2524C2" w14:textId="77777777" w:rsidTr="009D09AB">
        <w:trPr>
          <w:trHeight w:val="517"/>
        </w:trPr>
        <w:tc>
          <w:tcPr>
            <w:tcW w:w="1866" w:type="dxa"/>
            <w:vAlign w:val="center"/>
          </w:tcPr>
          <w:p w14:paraId="63BA093A" w14:textId="77777777" w:rsidR="0097082F" w:rsidRPr="00AB19E6" w:rsidRDefault="0097082F" w:rsidP="0097082F">
            <w:pPr>
              <w:rPr>
                <w:rFonts w:asciiTheme="minorHAnsi" w:hAnsiTheme="minorHAnsi"/>
                <w:sz w:val="22"/>
                <w:szCs w:val="22"/>
              </w:rPr>
            </w:pPr>
            <w:r>
              <w:rPr>
                <w:rFonts w:asciiTheme="minorHAnsi" w:hAnsiTheme="minorHAnsi"/>
                <w:sz w:val="22"/>
                <w:szCs w:val="22"/>
              </w:rPr>
              <w:t>Proxy bid column</w:t>
            </w:r>
          </w:p>
        </w:tc>
        <w:tc>
          <w:tcPr>
            <w:tcW w:w="1858" w:type="dxa"/>
          </w:tcPr>
          <w:p w14:paraId="7300E69C" w14:textId="77777777" w:rsidR="0097082F" w:rsidRPr="00AB19E6" w:rsidRDefault="0097082F" w:rsidP="0097082F">
            <w:pPr>
              <w:rPr>
                <w:rFonts w:asciiTheme="minorHAnsi" w:hAnsiTheme="minorHAnsi"/>
                <w:sz w:val="22"/>
                <w:szCs w:val="22"/>
              </w:rPr>
            </w:pPr>
            <w:r>
              <w:rPr>
                <w:rFonts w:asciiTheme="minorHAnsi" w:hAnsiTheme="minorHAnsi"/>
                <w:sz w:val="22"/>
                <w:szCs w:val="22"/>
              </w:rPr>
              <w:t>Link</w:t>
            </w:r>
          </w:p>
        </w:tc>
        <w:tc>
          <w:tcPr>
            <w:tcW w:w="7643" w:type="dxa"/>
            <w:vAlign w:val="center"/>
          </w:tcPr>
          <w:p w14:paraId="049BE822" w14:textId="77777777" w:rsidR="0097082F" w:rsidRPr="00AB19E6" w:rsidRDefault="0097082F" w:rsidP="0097082F">
            <w:pPr>
              <w:rPr>
                <w:rFonts w:asciiTheme="minorHAnsi" w:hAnsiTheme="minorHAnsi"/>
                <w:sz w:val="22"/>
                <w:szCs w:val="22"/>
              </w:rPr>
            </w:pPr>
            <w:r>
              <w:rPr>
                <w:rFonts w:asciiTheme="minorHAnsi" w:hAnsiTheme="minorHAnsi"/>
                <w:sz w:val="22"/>
                <w:szCs w:val="22"/>
              </w:rPr>
              <w:t>System should redirect officer to proxy bid column use case.</w:t>
            </w:r>
          </w:p>
        </w:tc>
      </w:tr>
      <w:tr w:rsidR="0097082F" w:rsidRPr="00AB19E6" w14:paraId="7411EC2B" w14:textId="77777777" w:rsidTr="009D09AB">
        <w:trPr>
          <w:trHeight w:val="517"/>
        </w:trPr>
        <w:tc>
          <w:tcPr>
            <w:tcW w:w="1866" w:type="dxa"/>
            <w:vAlign w:val="center"/>
          </w:tcPr>
          <w:p w14:paraId="68002075" w14:textId="77777777" w:rsidR="0097082F" w:rsidRDefault="0097082F" w:rsidP="0097082F">
            <w:pPr>
              <w:rPr>
                <w:rFonts w:asciiTheme="minorHAnsi" w:hAnsiTheme="minorHAnsi"/>
                <w:sz w:val="22"/>
                <w:szCs w:val="22"/>
              </w:rPr>
            </w:pPr>
            <w:r>
              <w:rPr>
                <w:rFonts w:asciiTheme="minorHAnsi" w:hAnsiTheme="minorHAnsi"/>
                <w:sz w:val="22"/>
                <w:szCs w:val="22"/>
              </w:rPr>
              <w:t>Configure Tender bid</w:t>
            </w:r>
          </w:p>
        </w:tc>
        <w:tc>
          <w:tcPr>
            <w:tcW w:w="1858" w:type="dxa"/>
          </w:tcPr>
          <w:p w14:paraId="67EA1D9D" w14:textId="77777777" w:rsidR="0097082F" w:rsidRDefault="0097082F" w:rsidP="0097082F">
            <w:pPr>
              <w:rPr>
                <w:rFonts w:asciiTheme="minorHAnsi" w:hAnsiTheme="minorHAnsi"/>
                <w:sz w:val="22"/>
                <w:szCs w:val="22"/>
              </w:rPr>
            </w:pPr>
            <w:r>
              <w:rPr>
                <w:rFonts w:asciiTheme="minorHAnsi" w:hAnsiTheme="minorHAnsi"/>
                <w:sz w:val="22"/>
                <w:szCs w:val="22"/>
              </w:rPr>
              <w:t>Link</w:t>
            </w:r>
          </w:p>
        </w:tc>
        <w:tc>
          <w:tcPr>
            <w:tcW w:w="7643" w:type="dxa"/>
            <w:vAlign w:val="center"/>
          </w:tcPr>
          <w:p w14:paraId="1B7F0C92" w14:textId="77777777" w:rsidR="0097082F" w:rsidRDefault="0097082F" w:rsidP="0097082F">
            <w:pPr>
              <w:rPr>
                <w:rFonts w:asciiTheme="minorHAnsi" w:hAnsiTheme="minorHAnsi"/>
                <w:sz w:val="22"/>
                <w:szCs w:val="22"/>
              </w:rPr>
            </w:pPr>
            <w:r>
              <w:rPr>
                <w:rFonts w:asciiTheme="minorHAnsi" w:hAnsiTheme="minorHAnsi"/>
                <w:sz w:val="22"/>
                <w:szCs w:val="22"/>
              </w:rPr>
              <w:t>System should redirect officer to Configure tender bid use case.</w:t>
            </w:r>
          </w:p>
        </w:tc>
      </w:tr>
      <w:tr w:rsidR="0097082F" w:rsidRPr="00AB19E6" w14:paraId="4CD0DAEF" w14:textId="77777777" w:rsidTr="009D09AB">
        <w:trPr>
          <w:trHeight w:val="517"/>
        </w:trPr>
        <w:tc>
          <w:tcPr>
            <w:tcW w:w="1866" w:type="dxa"/>
            <w:vAlign w:val="center"/>
          </w:tcPr>
          <w:p w14:paraId="6E9E1120" w14:textId="77777777" w:rsidR="0097082F" w:rsidRPr="00AB19E6" w:rsidRDefault="0097082F" w:rsidP="0097082F">
            <w:pPr>
              <w:rPr>
                <w:rFonts w:asciiTheme="minorHAnsi" w:hAnsiTheme="minorHAnsi"/>
                <w:sz w:val="22"/>
                <w:szCs w:val="22"/>
              </w:rPr>
            </w:pPr>
            <w:r>
              <w:rPr>
                <w:rFonts w:asciiTheme="minorHAnsi" w:hAnsiTheme="minorHAnsi"/>
                <w:sz w:val="22"/>
                <w:szCs w:val="22"/>
              </w:rPr>
              <w:t>Select start price and decrement applicable on</w:t>
            </w:r>
          </w:p>
        </w:tc>
        <w:tc>
          <w:tcPr>
            <w:tcW w:w="1858" w:type="dxa"/>
          </w:tcPr>
          <w:p w14:paraId="4103DADB" w14:textId="77777777" w:rsidR="0097082F" w:rsidRPr="00AB19E6" w:rsidRDefault="0097082F" w:rsidP="0097082F">
            <w:pPr>
              <w:rPr>
                <w:rFonts w:asciiTheme="minorHAnsi" w:hAnsiTheme="minorHAnsi"/>
                <w:sz w:val="22"/>
                <w:szCs w:val="22"/>
              </w:rPr>
            </w:pPr>
            <w:r>
              <w:rPr>
                <w:rFonts w:asciiTheme="minorHAnsi" w:hAnsiTheme="minorHAnsi"/>
                <w:sz w:val="22"/>
                <w:szCs w:val="22"/>
              </w:rPr>
              <w:t>Link</w:t>
            </w:r>
          </w:p>
        </w:tc>
        <w:tc>
          <w:tcPr>
            <w:tcW w:w="7643" w:type="dxa"/>
            <w:vAlign w:val="center"/>
          </w:tcPr>
          <w:p w14:paraId="4BEFE27E" w14:textId="77777777" w:rsidR="0097082F" w:rsidRPr="00AB19E6" w:rsidRDefault="0097082F" w:rsidP="0097082F">
            <w:pPr>
              <w:rPr>
                <w:rFonts w:asciiTheme="minorHAnsi" w:hAnsiTheme="minorHAnsi"/>
                <w:sz w:val="22"/>
                <w:szCs w:val="22"/>
              </w:rPr>
            </w:pPr>
            <w:r>
              <w:rPr>
                <w:rFonts w:asciiTheme="minorHAnsi" w:hAnsiTheme="minorHAnsi"/>
                <w:sz w:val="22"/>
                <w:szCs w:val="22"/>
              </w:rPr>
              <w:t>System should allow officer to select and submit the “Entered by bidder” column with this link.</w:t>
            </w:r>
          </w:p>
        </w:tc>
      </w:tr>
      <w:tr w:rsidR="0097082F" w:rsidRPr="00AB19E6" w14:paraId="6D809A12" w14:textId="77777777" w:rsidTr="009D09AB">
        <w:trPr>
          <w:trHeight w:val="517"/>
        </w:trPr>
        <w:tc>
          <w:tcPr>
            <w:tcW w:w="1866" w:type="dxa"/>
            <w:vAlign w:val="center"/>
          </w:tcPr>
          <w:p w14:paraId="036BD087" w14:textId="77777777" w:rsidR="0097082F" w:rsidRPr="00AB19E6" w:rsidRDefault="0097082F" w:rsidP="0097082F">
            <w:pPr>
              <w:rPr>
                <w:rFonts w:asciiTheme="minorHAnsi" w:hAnsiTheme="minorHAnsi"/>
                <w:sz w:val="22"/>
                <w:szCs w:val="22"/>
              </w:rPr>
            </w:pPr>
            <w:r w:rsidRPr="00AB19E6">
              <w:rPr>
                <w:rFonts w:asciiTheme="minorHAnsi" w:hAnsiTheme="minorHAnsi"/>
                <w:sz w:val="22"/>
                <w:szCs w:val="22"/>
              </w:rPr>
              <w:t xml:space="preserve">Create </w:t>
            </w:r>
          </w:p>
        </w:tc>
        <w:tc>
          <w:tcPr>
            <w:tcW w:w="1858" w:type="dxa"/>
          </w:tcPr>
          <w:p w14:paraId="5A2B8C61" w14:textId="77777777" w:rsidR="0097082F" w:rsidRPr="00AB19E6" w:rsidRDefault="0097082F" w:rsidP="0097082F">
            <w:pPr>
              <w:rPr>
                <w:rFonts w:asciiTheme="minorHAnsi" w:hAnsiTheme="minorHAnsi"/>
                <w:sz w:val="22"/>
                <w:szCs w:val="22"/>
              </w:rPr>
            </w:pPr>
            <w:r w:rsidRPr="00AB19E6">
              <w:rPr>
                <w:rFonts w:asciiTheme="minorHAnsi" w:hAnsiTheme="minorHAnsi"/>
                <w:sz w:val="22"/>
                <w:szCs w:val="22"/>
              </w:rPr>
              <w:t>Link</w:t>
            </w:r>
          </w:p>
        </w:tc>
        <w:tc>
          <w:tcPr>
            <w:tcW w:w="7643" w:type="dxa"/>
            <w:vAlign w:val="center"/>
          </w:tcPr>
          <w:p w14:paraId="53B54E10" w14:textId="77777777" w:rsidR="0097082F" w:rsidRPr="00AB19E6" w:rsidRDefault="0097082F" w:rsidP="0097082F">
            <w:pPr>
              <w:rPr>
                <w:rFonts w:asciiTheme="minorHAnsi" w:hAnsiTheme="minorHAnsi"/>
                <w:sz w:val="22"/>
                <w:szCs w:val="22"/>
              </w:rPr>
            </w:pPr>
            <w:r w:rsidRPr="00AB19E6">
              <w:rPr>
                <w:rFonts w:asciiTheme="minorHAnsi" w:hAnsiTheme="minorHAnsi"/>
                <w:sz w:val="22"/>
                <w:szCs w:val="22"/>
              </w:rPr>
              <w:t>The Bidding form creation use case should be evoked.</w:t>
            </w:r>
          </w:p>
        </w:tc>
      </w:tr>
      <w:tr w:rsidR="0097082F" w:rsidRPr="00AB19E6" w14:paraId="683F9991" w14:textId="77777777" w:rsidTr="009D09AB">
        <w:trPr>
          <w:trHeight w:val="517"/>
        </w:trPr>
        <w:tc>
          <w:tcPr>
            <w:tcW w:w="1866" w:type="dxa"/>
            <w:vAlign w:val="center"/>
          </w:tcPr>
          <w:p w14:paraId="79A391B5" w14:textId="77777777" w:rsidR="0097082F" w:rsidRPr="00AB19E6" w:rsidRDefault="0097082F" w:rsidP="0097082F">
            <w:pPr>
              <w:rPr>
                <w:rFonts w:asciiTheme="minorHAnsi" w:hAnsiTheme="minorHAnsi"/>
                <w:sz w:val="22"/>
                <w:szCs w:val="22"/>
              </w:rPr>
            </w:pPr>
            <w:r w:rsidRPr="00AB19E6">
              <w:rPr>
                <w:rFonts w:asciiTheme="minorHAnsi" w:hAnsiTheme="minorHAnsi"/>
                <w:sz w:val="22"/>
                <w:szCs w:val="22"/>
              </w:rPr>
              <w:t xml:space="preserve">From Library </w:t>
            </w:r>
          </w:p>
        </w:tc>
        <w:tc>
          <w:tcPr>
            <w:tcW w:w="1858" w:type="dxa"/>
          </w:tcPr>
          <w:p w14:paraId="1319BF9F" w14:textId="77777777" w:rsidR="0097082F" w:rsidRPr="00AB19E6" w:rsidRDefault="0097082F" w:rsidP="0097082F">
            <w:pPr>
              <w:rPr>
                <w:rFonts w:asciiTheme="minorHAnsi" w:hAnsiTheme="minorHAnsi"/>
                <w:sz w:val="22"/>
                <w:szCs w:val="22"/>
              </w:rPr>
            </w:pPr>
            <w:r w:rsidRPr="00AB19E6">
              <w:rPr>
                <w:rFonts w:asciiTheme="minorHAnsi" w:hAnsiTheme="minorHAnsi"/>
                <w:sz w:val="22"/>
                <w:szCs w:val="22"/>
              </w:rPr>
              <w:t>Link</w:t>
            </w:r>
          </w:p>
        </w:tc>
        <w:tc>
          <w:tcPr>
            <w:tcW w:w="7643" w:type="dxa"/>
            <w:vAlign w:val="center"/>
          </w:tcPr>
          <w:p w14:paraId="5DD8FBC5" w14:textId="77777777" w:rsidR="0097082F" w:rsidRPr="00AB19E6" w:rsidRDefault="0097082F" w:rsidP="0097082F">
            <w:pPr>
              <w:rPr>
                <w:rFonts w:asciiTheme="minorHAnsi" w:hAnsiTheme="minorHAnsi"/>
                <w:sz w:val="22"/>
                <w:szCs w:val="22"/>
              </w:rPr>
            </w:pPr>
            <w:r w:rsidRPr="00AB19E6">
              <w:rPr>
                <w:rFonts w:asciiTheme="minorHAnsi" w:hAnsiTheme="minorHAnsi"/>
                <w:sz w:val="22"/>
                <w:szCs w:val="22"/>
              </w:rPr>
              <w:t>The Bidding Form creation from Library use case should be evoked.</w:t>
            </w:r>
          </w:p>
        </w:tc>
      </w:tr>
      <w:tr w:rsidR="0097082F" w:rsidRPr="00AB19E6" w14:paraId="6B268353" w14:textId="77777777" w:rsidTr="009D09AB">
        <w:trPr>
          <w:trHeight w:val="517"/>
        </w:trPr>
        <w:tc>
          <w:tcPr>
            <w:tcW w:w="1866" w:type="dxa"/>
            <w:vAlign w:val="center"/>
          </w:tcPr>
          <w:p w14:paraId="6AF34A2E" w14:textId="77777777" w:rsidR="0097082F" w:rsidRPr="00AB19E6" w:rsidRDefault="0097082F" w:rsidP="0097082F">
            <w:pPr>
              <w:rPr>
                <w:rFonts w:asciiTheme="minorHAnsi" w:hAnsiTheme="minorHAnsi"/>
                <w:sz w:val="22"/>
                <w:szCs w:val="22"/>
              </w:rPr>
            </w:pPr>
            <w:r w:rsidRPr="00AB19E6">
              <w:rPr>
                <w:rFonts w:asciiTheme="minorHAnsi" w:hAnsiTheme="minorHAnsi"/>
                <w:sz w:val="22"/>
                <w:szCs w:val="22"/>
              </w:rPr>
              <w:t xml:space="preserve">Create </w:t>
            </w:r>
          </w:p>
        </w:tc>
        <w:tc>
          <w:tcPr>
            <w:tcW w:w="1858" w:type="dxa"/>
          </w:tcPr>
          <w:p w14:paraId="1271C63E" w14:textId="77777777" w:rsidR="0097082F" w:rsidRPr="00AB19E6" w:rsidRDefault="0097082F" w:rsidP="0097082F">
            <w:pPr>
              <w:rPr>
                <w:rFonts w:asciiTheme="minorHAnsi" w:hAnsiTheme="minorHAnsi"/>
                <w:sz w:val="22"/>
                <w:szCs w:val="22"/>
              </w:rPr>
            </w:pPr>
            <w:r w:rsidRPr="00AB19E6">
              <w:rPr>
                <w:rFonts w:asciiTheme="minorHAnsi" w:hAnsiTheme="minorHAnsi"/>
                <w:sz w:val="22"/>
                <w:szCs w:val="22"/>
              </w:rPr>
              <w:t>Link</w:t>
            </w:r>
          </w:p>
        </w:tc>
        <w:tc>
          <w:tcPr>
            <w:tcW w:w="7643" w:type="dxa"/>
            <w:vAlign w:val="center"/>
          </w:tcPr>
          <w:p w14:paraId="31CEF1FF" w14:textId="77777777" w:rsidR="0097082F" w:rsidRPr="00AB19E6" w:rsidRDefault="0097082F" w:rsidP="0097082F">
            <w:pPr>
              <w:rPr>
                <w:rFonts w:asciiTheme="minorHAnsi" w:hAnsiTheme="minorHAnsi"/>
                <w:sz w:val="22"/>
                <w:szCs w:val="22"/>
              </w:rPr>
            </w:pPr>
            <w:r w:rsidRPr="00AB19E6">
              <w:rPr>
                <w:rFonts w:asciiTheme="minorHAnsi" w:hAnsiTheme="minorHAnsi"/>
                <w:sz w:val="22"/>
                <w:szCs w:val="22"/>
              </w:rPr>
              <w:t>This link should come in the ‘Formula’ Element, in the Bedding Form Tab/Block. This will facilitate user to create formula for the given Form.</w:t>
            </w:r>
          </w:p>
        </w:tc>
      </w:tr>
      <w:tr w:rsidR="0097082F" w:rsidRPr="00AB19E6" w14:paraId="6577C369" w14:textId="77777777" w:rsidTr="009D09AB">
        <w:trPr>
          <w:trHeight w:val="517"/>
        </w:trPr>
        <w:tc>
          <w:tcPr>
            <w:tcW w:w="1866" w:type="dxa"/>
            <w:vAlign w:val="center"/>
          </w:tcPr>
          <w:p w14:paraId="3F88F021" w14:textId="77777777" w:rsidR="0097082F" w:rsidRPr="00AB19E6" w:rsidRDefault="0097082F" w:rsidP="0097082F">
            <w:pPr>
              <w:rPr>
                <w:rFonts w:asciiTheme="minorHAnsi" w:hAnsiTheme="minorHAnsi"/>
                <w:sz w:val="22"/>
                <w:szCs w:val="22"/>
              </w:rPr>
            </w:pPr>
            <w:r w:rsidRPr="00AB19E6">
              <w:rPr>
                <w:rFonts w:asciiTheme="minorHAnsi" w:hAnsiTheme="minorHAnsi"/>
                <w:sz w:val="22"/>
                <w:szCs w:val="22"/>
              </w:rPr>
              <w:t xml:space="preserve">Edit </w:t>
            </w:r>
            <w:r>
              <w:rPr>
                <w:rFonts w:asciiTheme="minorHAnsi" w:hAnsiTheme="minorHAnsi"/>
                <w:sz w:val="22"/>
                <w:szCs w:val="22"/>
              </w:rPr>
              <w:t>Formula</w:t>
            </w:r>
          </w:p>
        </w:tc>
        <w:tc>
          <w:tcPr>
            <w:tcW w:w="1858" w:type="dxa"/>
          </w:tcPr>
          <w:p w14:paraId="0370E7E7" w14:textId="77777777" w:rsidR="0097082F" w:rsidRPr="00AB19E6" w:rsidRDefault="0097082F" w:rsidP="0097082F">
            <w:pPr>
              <w:rPr>
                <w:rFonts w:asciiTheme="minorHAnsi" w:hAnsiTheme="minorHAnsi"/>
                <w:sz w:val="22"/>
                <w:szCs w:val="22"/>
              </w:rPr>
            </w:pPr>
            <w:r w:rsidRPr="00AB19E6">
              <w:rPr>
                <w:rFonts w:asciiTheme="minorHAnsi" w:hAnsiTheme="minorHAnsi"/>
                <w:sz w:val="22"/>
                <w:szCs w:val="22"/>
              </w:rPr>
              <w:t>Link</w:t>
            </w:r>
          </w:p>
        </w:tc>
        <w:tc>
          <w:tcPr>
            <w:tcW w:w="7643" w:type="dxa"/>
            <w:vAlign w:val="center"/>
          </w:tcPr>
          <w:p w14:paraId="1D7D2817" w14:textId="77777777" w:rsidR="0097082F" w:rsidRPr="00AB19E6" w:rsidRDefault="0097082F" w:rsidP="0097082F">
            <w:pPr>
              <w:rPr>
                <w:rFonts w:asciiTheme="minorHAnsi" w:hAnsiTheme="minorHAnsi"/>
                <w:sz w:val="22"/>
                <w:szCs w:val="22"/>
              </w:rPr>
            </w:pPr>
            <w:r w:rsidRPr="00AB19E6">
              <w:rPr>
                <w:rFonts w:asciiTheme="minorHAnsi" w:hAnsiTheme="minorHAnsi"/>
                <w:sz w:val="22"/>
                <w:szCs w:val="22"/>
              </w:rPr>
              <w:t>For Editing the Created formula for a respective Form this link should be used.</w:t>
            </w:r>
          </w:p>
        </w:tc>
      </w:tr>
      <w:tr w:rsidR="0097082F" w:rsidRPr="00AB19E6" w14:paraId="300C36DD" w14:textId="77777777" w:rsidTr="009D09AB">
        <w:trPr>
          <w:trHeight w:val="517"/>
        </w:trPr>
        <w:tc>
          <w:tcPr>
            <w:tcW w:w="1866" w:type="dxa"/>
            <w:vAlign w:val="center"/>
          </w:tcPr>
          <w:p w14:paraId="3E9070CE" w14:textId="77777777" w:rsidR="0097082F" w:rsidRPr="00AB19E6" w:rsidRDefault="0097082F" w:rsidP="0097082F">
            <w:pPr>
              <w:rPr>
                <w:rFonts w:asciiTheme="minorHAnsi" w:hAnsiTheme="minorHAnsi"/>
                <w:sz w:val="22"/>
                <w:szCs w:val="22"/>
              </w:rPr>
            </w:pPr>
            <w:r w:rsidRPr="00AB19E6">
              <w:rPr>
                <w:rFonts w:asciiTheme="minorHAnsi" w:hAnsiTheme="minorHAnsi"/>
                <w:sz w:val="22"/>
                <w:szCs w:val="22"/>
              </w:rPr>
              <w:t xml:space="preserve">View </w:t>
            </w:r>
          </w:p>
        </w:tc>
        <w:tc>
          <w:tcPr>
            <w:tcW w:w="1858" w:type="dxa"/>
          </w:tcPr>
          <w:p w14:paraId="46446A9F" w14:textId="77777777" w:rsidR="0097082F" w:rsidRPr="00AB19E6" w:rsidRDefault="0097082F" w:rsidP="0097082F">
            <w:pPr>
              <w:rPr>
                <w:rFonts w:asciiTheme="minorHAnsi" w:hAnsiTheme="minorHAnsi"/>
                <w:sz w:val="22"/>
                <w:szCs w:val="22"/>
              </w:rPr>
            </w:pPr>
            <w:r w:rsidRPr="00AB19E6">
              <w:rPr>
                <w:rFonts w:asciiTheme="minorHAnsi" w:hAnsiTheme="minorHAnsi"/>
                <w:sz w:val="22"/>
                <w:szCs w:val="22"/>
              </w:rPr>
              <w:t>Link</w:t>
            </w:r>
          </w:p>
        </w:tc>
        <w:tc>
          <w:tcPr>
            <w:tcW w:w="7643" w:type="dxa"/>
            <w:vAlign w:val="center"/>
          </w:tcPr>
          <w:p w14:paraId="49BB4328" w14:textId="77777777" w:rsidR="0097082F" w:rsidRPr="00AB19E6" w:rsidRDefault="0097082F" w:rsidP="0097082F">
            <w:pPr>
              <w:rPr>
                <w:rFonts w:asciiTheme="minorHAnsi" w:hAnsiTheme="minorHAnsi"/>
                <w:sz w:val="22"/>
                <w:szCs w:val="22"/>
              </w:rPr>
            </w:pPr>
            <w:r w:rsidRPr="00AB19E6">
              <w:rPr>
                <w:rFonts w:asciiTheme="minorHAnsi" w:hAnsiTheme="minorHAnsi"/>
                <w:sz w:val="22"/>
                <w:szCs w:val="22"/>
              </w:rPr>
              <w:t>This facility should come in the Action element of the Bidding Form. The form should be open in Non- Editable mode from this Link.</w:t>
            </w:r>
          </w:p>
        </w:tc>
      </w:tr>
      <w:tr w:rsidR="0097082F" w:rsidRPr="00AB19E6" w14:paraId="5B8A5528" w14:textId="77777777" w:rsidTr="009D09AB">
        <w:trPr>
          <w:trHeight w:val="517"/>
        </w:trPr>
        <w:tc>
          <w:tcPr>
            <w:tcW w:w="1866" w:type="dxa"/>
            <w:vAlign w:val="center"/>
          </w:tcPr>
          <w:p w14:paraId="5FA19440" w14:textId="77777777" w:rsidR="0097082F" w:rsidRPr="00AB19E6" w:rsidRDefault="0097082F" w:rsidP="0097082F">
            <w:pPr>
              <w:rPr>
                <w:rFonts w:asciiTheme="minorHAnsi" w:hAnsiTheme="minorHAnsi"/>
                <w:sz w:val="22"/>
                <w:szCs w:val="22"/>
              </w:rPr>
            </w:pPr>
            <w:r w:rsidRPr="00AB19E6">
              <w:rPr>
                <w:rFonts w:asciiTheme="minorHAnsi" w:hAnsiTheme="minorHAnsi"/>
                <w:sz w:val="22"/>
                <w:szCs w:val="22"/>
              </w:rPr>
              <w:t>Edit</w:t>
            </w:r>
          </w:p>
        </w:tc>
        <w:tc>
          <w:tcPr>
            <w:tcW w:w="1858" w:type="dxa"/>
          </w:tcPr>
          <w:p w14:paraId="54C13E87" w14:textId="77777777" w:rsidR="0097082F" w:rsidRPr="00AB19E6" w:rsidRDefault="0097082F" w:rsidP="0097082F">
            <w:pPr>
              <w:rPr>
                <w:rFonts w:asciiTheme="minorHAnsi" w:hAnsiTheme="minorHAnsi"/>
                <w:sz w:val="22"/>
                <w:szCs w:val="22"/>
              </w:rPr>
            </w:pPr>
            <w:r w:rsidRPr="00AB19E6">
              <w:rPr>
                <w:rFonts w:asciiTheme="minorHAnsi" w:hAnsiTheme="minorHAnsi"/>
                <w:sz w:val="22"/>
                <w:szCs w:val="22"/>
              </w:rPr>
              <w:t>Link</w:t>
            </w:r>
          </w:p>
        </w:tc>
        <w:tc>
          <w:tcPr>
            <w:tcW w:w="7643" w:type="dxa"/>
            <w:vAlign w:val="center"/>
          </w:tcPr>
          <w:p w14:paraId="1488B4BC" w14:textId="77777777" w:rsidR="0097082F" w:rsidRPr="00AB19E6" w:rsidRDefault="0097082F" w:rsidP="0097082F">
            <w:pPr>
              <w:rPr>
                <w:rFonts w:asciiTheme="minorHAnsi" w:hAnsiTheme="minorHAnsi"/>
                <w:sz w:val="22"/>
                <w:szCs w:val="22"/>
              </w:rPr>
            </w:pPr>
            <w:r w:rsidRPr="00AB19E6">
              <w:rPr>
                <w:rFonts w:asciiTheme="minorHAnsi" w:hAnsiTheme="minorHAnsi"/>
                <w:sz w:val="22"/>
                <w:szCs w:val="22"/>
              </w:rPr>
              <w:t>This facility should come in the Action element of the Bidding Form. The form should be open in Editable mode from this Link.</w:t>
            </w:r>
          </w:p>
        </w:tc>
      </w:tr>
      <w:tr w:rsidR="0097082F" w:rsidRPr="00AB19E6" w14:paraId="6AFD7AF3" w14:textId="77777777" w:rsidTr="009D09AB">
        <w:trPr>
          <w:trHeight w:val="517"/>
        </w:trPr>
        <w:tc>
          <w:tcPr>
            <w:tcW w:w="1866" w:type="dxa"/>
            <w:vAlign w:val="center"/>
          </w:tcPr>
          <w:p w14:paraId="64F1B699" w14:textId="77777777" w:rsidR="0097082F" w:rsidRPr="00AB19E6" w:rsidRDefault="0097082F" w:rsidP="0097082F">
            <w:pPr>
              <w:rPr>
                <w:rFonts w:asciiTheme="minorHAnsi" w:hAnsiTheme="minorHAnsi"/>
                <w:sz w:val="22"/>
                <w:szCs w:val="22"/>
              </w:rPr>
            </w:pPr>
            <w:r w:rsidRPr="00AB19E6">
              <w:rPr>
                <w:rFonts w:asciiTheme="minorHAnsi" w:hAnsiTheme="minorHAnsi"/>
                <w:sz w:val="22"/>
                <w:szCs w:val="22"/>
              </w:rPr>
              <w:t xml:space="preserve">Delete </w:t>
            </w:r>
          </w:p>
        </w:tc>
        <w:tc>
          <w:tcPr>
            <w:tcW w:w="1858" w:type="dxa"/>
          </w:tcPr>
          <w:p w14:paraId="27F6E7F8" w14:textId="77777777" w:rsidR="0097082F" w:rsidRPr="00AB19E6" w:rsidRDefault="0097082F" w:rsidP="0097082F">
            <w:pPr>
              <w:rPr>
                <w:rFonts w:asciiTheme="minorHAnsi" w:hAnsiTheme="minorHAnsi"/>
                <w:sz w:val="22"/>
                <w:szCs w:val="22"/>
              </w:rPr>
            </w:pPr>
            <w:r w:rsidRPr="00AB19E6">
              <w:rPr>
                <w:rFonts w:asciiTheme="minorHAnsi" w:hAnsiTheme="minorHAnsi"/>
                <w:sz w:val="22"/>
                <w:szCs w:val="22"/>
              </w:rPr>
              <w:t>Link</w:t>
            </w:r>
          </w:p>
        </w:tc>
        <w:tc>
          <w:tcPr>
            <w:tcW w:w="7643" w:type="dxa"/>
            <w:vAlign w:val="center"/>
          </w:tcPr>
          <w:p w14:paraId="462DED82" w14:textId="77777777" w:rsidR="0097082F" w:rsidRPr="00AB19E6" w:rsidRDefault="0097082F" w:rsidP="0097082F">
            <w:pPr>
              <w:rPr>
                <w:rFonts w:asciiTheme="minorHAnsi" w:hAnsiTheme="minorHAnsi"/>
                <w:sz w:val="22"/>
                <w:szCs w:val="22"/>
              </w:rPr>
            </w:pPr>
            <w:r w:rsidRPr="00AB19E6">
              <w:rPr>
                <w:rFonts w:asciiTheme="minorHAnsi" w:hAnsiTheme="minorHAnsi"/>
                <w:sz w:val="22"/>
                <w:szCs w:val="22"/>
              </w:rPr>
              <w:t>This facility will allow user to delete the Form.</w:t>
            </w:r>
          </w:p>
        </w:tc>
      </w:tr>
      <w:tr w:rsidR="0097082F" w:rsidRPr="00AB19E6" w14:paraId="23C188FA" w14:textId="77777777" w:rsidTr="009D09AB">
        <w:trPr>
          <w:trHeight w:val="517"/>
        </w:trPr>
        <w:tc>
          <w:tcPr>
            <w:tcW w:w="1866" w:type="dxa"/>
            <w:vAlign w:val="center"/>
          </w:tcPr>
          <w:p w14:paraId="1962BD9B" w14:textId="77777777" w:rsidR="0097082F" w:rsidRPr="00AB19E6" w:rsidRDefault="0097082F" w:rsidP="0097082F">
            <w:pPr>
              <w:rPr>
                <w:rFonts w:asciiTheme="minorHAnsi" w:hAnsiTheme="minorHAnsi"/>
                <w:sz w:val="22"/>
                <w:szCs w:val="22"/>
              </w:rPr>
            </w:pPr>
            <w:r>
              <w:rPr>
                <w:rFonts w:asciiTheme="minorHAnsi" w:hAnsiTheme="minorHAnsi"/>
                <w:sz w:val="22"/>
                <w:szCs w:val="22"/>
              </w:rPr>
              <w:t>Preview</w:t>
            </w:r>
            <w:r w:rsidRPr="00AB19E6">
              <w:rPr>
                <w:rFonts w:asciiTheme="minorHAnsi" w:hAnsiTheme="minorHAnsi"/>
                <w:sz w:val="22"/>
                <w:szCs w:val="22"/>
              </w:rPr>
              <w:t xml:space="preserve"> </w:t>
            </w:r>
          </w:p>
        </w:tc>
        <w:tc>
          <w:tcPr>
            <w:tcW w:w="1858" w:type="dxa"/>
          </w:tcPr>
          <w:p w14:paraId="7C10AA90" w14:textId="77777777" w:rsidR="0097082F" w:rsidRPr="00AB19E6" w:rsidRDefault="0097082F" w:rsidP="0097082F">
            <w:pPr>
              <w:rPr>
                <w:rFonts w:asciiTheme="minorHAnsi" w:hAnsiTheme="minorHAnsi"/>
                <w:sz w:val="22"/>
                <w:szCs w:val="22"/>
              </w:rPr>
            </w:pPr>
            <w:r w:rsidRPr="00AB19E6">
              <w:rPr>
                <w:rFonts w:asciiTheme="minorHAnsi" w:hAnsiTheme="minorHAnsi"/>
                <w:sz w:val="22"/>
                <w:szCs w:val="22"/>
              </w:rPr>
              <w:t>Link</w:t>
            </w:r>
          </w:p>
        </w:tc>
        <w:tc>
          <w:tcPr>
            <w:tcW w:w="7643" w:type="dxa"/>
            <w:vAlign w:val="center"/>
          </w:tcPr>
          <w:p w14:paraId="266C4C8D" w14:textId="77777777" w:rsidR="0097082F" w:rsidRPr="00AB19E6" w:rsidRDefault="0097082F" w:rsidP="0097082F">
            <w:pPr>
              <w:rPr>
                <w:rFonts w:asciiTheme="minorHAnsi" w:hAnsiTheme="minorHAnsi"/>
                <w:sz w:val="22"/>
                <w:szCs w:val="22"/>
              </w:rPr>
            </w:pPr>
            <w:r w:rsidRPr="00AB19E6">
              <w:rPr>
                <w:rFonts w:asciiTheme="minorHAnsi" w:hAnsiTheme="minorHAnsi"/>
                <w:sz w:val="22"/>
                <w:szCs w:val="22"/>
              </w:rPr>
              <w:t xml:space="preserve">After form creation if Authorized user  wishes to test the functionality of the form then this Link should facilitate the same </w:t>
            </w:r>
          </w:p>
        </w:tc>
      </w:tr>
      <w:tr w:rsidR="0097082F" w:rsidRPr="00AB19E6" w14:paraId="4109E964" w14:textId="77777777" w:rsidTr="009D09AB">
        <w:trPr>
          <w:trHeight w:val="517"/>
        </w:trPr>
        <w:tc>
          <w:tcPr>
            <w:tcW w:w="1866" w:type="dxa"/>
            <w:vAlign w:val="center"/>
          </w:tcPr>
          <w:p w14:paraId="52B0AACC" w14:textId="77777777" w:rsidR="0097082F" w:rsidRPr="00AB19E6" w:rsidRDefault="0097082F" w:rsidP="0097082F">
            <w:pPr>
              <w:rPr>
                <w:rFonts w:asciiTheme="minorHAnsi" w:hAnsiTheme="minorHAnsi"/>
                <w:sz w:val="22"/>
                <w:szCs w:val="22"/>
              </w:rPr>
            </w:pPr>
            <w:r w:rsidRPr="00AB19E6">
              <w:rPr>
                <w:rFonts w:asciiTheme="minorHAnsi" w:hAnsiTheme="minorHAnsi"/>
                <w:sz w:val="22"/>
                <w:szCs w:val="22"/>
              </w:rPr>
              <w:t>Add</w:t>
            </w:r>
          </w:p>
        </w:tc>
        <w:tc>
          <w:tcPr>
            <w:tcW w:w="1858" w:type="dxa"/>
          </w:tcPr>
          <w:p w14:paraId="5E9534FD" w14:textId="77777777" w:rsidR="0097082F" w:rsidRPr="00AB19E6" w:rsidRDefault="0097082F" w:rsidP="0097082F">
            <w:pPr>
              <w:rPr>
                <w:rFonts w:asciiTheme="minorHAnsi" w:hAnsiTheme="minorHAnsi"/>
                <w:sz w:val="22"/>
                <w:szCs w:val="22"/>
              </w:rPr>
            </w:pPr>
            <w:r w:rsidRPr="00AB19E6">
              <w:rPr>
                <w:rFonts w:asciiTheme="minorHAnsi" w:hAnsiTheme="minorHAnsi"/>
                <w:sz w:val="22"/>
                <w:szCs w:val="22"/>
              </w:rPr>
              <w:t xml:space="preserve">Link </w:t>
            </w:r>
          </w:p>
        </w:tc>
        <w:tc>
          <w:tcPr>
            <w:tcW w:w="7643" w:type="dxa"/>
            <w:vAlign w:val="center"/>
          </w:tcPr>
          <w:p w14:paraId="1D1EC8CC" w14:textId="77777777" w:rsidR="0097082F" w:rsidRPr="00AB19E6" w:rsidRDefault="0097082F" w:rsidP="0097082F">
            <w:pPr>
              <w:rPr>
                <w:rFonts w:asciiTheme="minorHAnsi" w:hAnsiTheme="minorHAnsi"/>
                <w:sz w:val="22"/>
                <w:szCs w:val="22"/>
              </w:rPr>
            </w:pPr>
            <w:r w:rsidRPr="00AB19E6">
              <w:rPr>
                <w:rFonts w:asciiTheme="minorHAnsi" w:hAnsiTheme="minorHAnsi"/>
                <w:sz w:val="22"/>
                <w:szCs w:val="22"/>
              </w:rPr>
              <w:t xml:space="preserve">This Link should come in the Start Price, Decrement Price etc adding tab/block; From this facility Authorized user  can Add the various price associate with the defined items in the Form. </w:t>
            </w:r>
          </w:p>
        </w:tc>
      </w:tr>
      <w:tr w:rsidR="0097082F" w:rsidRPr="00AB19E6" w14:paraId="5297837F" w14:textId="77777777" w:rsidTr="009D09AB">
        <w:trPr>
          <w:trHeight w:val="517"/>
        </w:trPr>
        <w:tc>
          <w:tcPr>
            <w:tcW w:w="1866" w:type="dxa"/>
            <w:vAlign w:val="center"/>
          </w:tcPr>
          <w:p w14:paraId="344B6C68" w14:textId="77777777" w:rsidR="0097082F" w:rsidRPr="00AB19E6" w:rsidRDefault="0097082F" w:rsidP="0097082F">
            <w:pPr>
              <w:rPr>
                <w:rFonts w:asciiTheme="minorHAnsi" w:hAnsiTheme="minorHAnsi"/>
                <w:sz w:val="22"/>
                <w:szCs w:val="22"/>
              </w:rPr>
            </w:pPr>
            <w:r w:rsidRPr="00AB19E6">
              <w:rPr>
                <w:rFonts w:asciiTheme="minorHAnsi" w:hAnsiTheme="minorHAnsi"/>
                <w:sz w:val="22"/>
                <w:szCs w:val="22"/>
              </w:rPr>
              <w:t xml:space="preserve">Result </w:t>
            </w:r>
          </w:p>
        </w:tc>
        <w:tc>
          <w:tcPr>
            <w:tcW w:w="1858" w:type="dxa"/>
          </w:tcPr>
          <w:p w14:paraId="4C8AABC5" w14:textId="77777777" w:rsidR="0097082F" w:rsidRPr="00AB19E6" w:rsidRDefault="0097082F" w:rsidP="0097082F">
            <w:pPr>
              <w:rPr>
                <w:rFonts w:asciiTheme="minorHAnsi" w:hAnsiTheme="minorHAnsi"/>
                <w:sz w:val="22"/>
                <w:szCs w:val="22"/>
              </w:rPr>
            </w:pPr>
            <w:r w:rsidRPr="00AB19E6">
              <w:rPr>
                <w:rFonts w:asciiTheme="minorHAnsi" w:hAnsiTheme="minorHAnsi"/>
                <w:sz w:val="22"/>
                <w:szCs w:val="22"/>
              </w:rPr>
              <w:t>Link</w:t>
            </w:r>
          </w:p>
        </w:tc>
        <w:tc>
          <w:tcPr>
            <w:tcW w:w="7643" w:type="dxa"/>
            <w:vAlign w:val="center"/>
          </w:tcPr>
          <w:p w14:paraId="7EEC842C" w14:textId="77777777" w:rsidR="0097082F" w:rsidRPr="00AB19E6" w:rsidRDefault="0097082F" w:rsidP="0097082F">
            <w:pPr>
              <w:rPr>
                <w:rFonts w:asciiTheme="minorHAnsi" w:hAnsiTheme="minorHAnsi"/>
                <w:sz w:val="22"/>
                <w:szCs w:val="22"/>
              </w:rPr>
            </w:pPr>
            <w:r w:rsidRPr="00AB19E6">
              <w:rPr>
                <w:rFonts w:asciiTheme="minorHAnsi" w:hAnsiTheme="minorHAnsi"/>
                <w:sz w:val="22"/>
                <w:szCs w:val="22"/>
              </w:rPr>
              <w:t>This link should come in the Auction Hall tab/block. This will redirect to the Bid Submission for use case.</w:t>
            </w:r>
          </w:p>
        </w:tc>
      </w:tr>
      <w:tr w:rsidR="0097082F" w:rsidRPr="00AB19E6" w14:paraId="27DFCB49" w14:textId="77777777" w:rsidTr="009D09AB">
        <w:trPr>
          <w:trHeight w:val="517"/>
        </w:trPr>
        <w:tc>
          <w:tcPr>
            <w:tcW w:w="1866" w:type="dxa"/>
            <w:vAlign w:val="center"/>
          </w:tcPr>
          <w:p w14:paraId="199C6E30" w14:textId="77777777" w:rsidR="0097082F" w:rsidRPr="00AB19E6" w:rsidRDefault="0097082F" w:rsidP="0097082F">
            <w:pPr>
              <w:spacing w:before="0" w:after="0" w:line="360" w:lineRule="auto"/>
              <w:rPr>
                <w:rFonts w:asciiTheme="minorHAnsi" w:hAnsiTheme="minorHAnsi"/>
                <w:sz w:val="22"/>
                <w:szCs w:val="22"/>
              </w:rPr>
            </w:pPr>
            <w:r>
              <w:rPr>
                <w:rFonts w:asciiTheme="minorHAnsi" w:hAnsiTheme="minorHAnsi"/>
                <w:sz w:val="22"/>
                <w:szCs w:val="22"/>
              </w:rPr>
              <w:t>Map Bidders</w:t>
            </w:r>
          </w:p>
        </w:tc>
        <w:tc>
          <w:tcPr>
            <w:tcW w:w="1858" w:type="dxa"/>
          </w:tcPr>
          <w:p w14:paraId="213BF31E" w14:textId="77777777" w:rsidR="0097082F" w:rsidRPr="00AB19E6" w:rsidRDefault="0097082F" w:rsidP="0097082F">
            <w:pPr>
              <w:rPr>
                <w:rFonts w:asciiTheme="minorHAnsi" w:hAnsiTheme="minorHAnsi"/>
                <w:sz w:val="22"/>
                <w:szCs w:val="22"/>
              </w:rPr>
            </w:pPr>
            <w:r>
              <w:rPr>
                <w:rFonts w:asciiTheme="minorHAnsi" w:hAnsiTheme="minorHAnsi"/>
                <w:sz w:val="22"/>
                <w:szCs w:val="22"/>
              </w:rPr>
              <w:t>Link</w:t>
            </w:r>
          </w:p>
        </w:tc>
        <w:tc>
          <w:tcPr>
            <w:tcW w:w="7643" w:type="dxa"/>
            <w:vAlign w:val="center"/>
          </w:tcPr>
          <w:p w14:paraId="13EA8AE9" w14:textId="77777777" w:rsidR="0097082F" w:rsidRPr="00AB19E6" w:rsidRDefault="0097082F" w:rsidP="0097082F">
            <w:pPr>
              <w:rPr>
                <w:rFonts w:asciiTheme="minorHAnsi" w:hAnsiTheme="minorHAnsi"/>
                <w:sz w:val="22"/>
                <w:szCs w:val="22"/>
              </w:rPr>
            </w:pPr>
            <w:r>
              <w:rPr>
                <w:rFonts w:asciiTheme="minorHAnsi" w:hAnsiTheme="minorHAnsi"/>
                <w:sz w:val="22"/>
                <w:szCs w:val="22"/>
              </w:rPr>
              <w:t>System should allow officer to map bidders</w:t>
            </w:r>
          </w:p>
        </w:tc>
      </w:tr>
      <w:tr w:rsidR="0097082F" w:rsidRPr="00AB19E6" w14:paraId="0B49FB11" w14:textId="77777777" w:rsidTr="009D09AB">
        <w:trPr>
          <w:trHeight w:val="517"/>
        </w:trPr>
        <w:tc>
          <w:tcPr>
            <w:tcW w:w="1866" w:type="dxa"/>
            <w:vAlign w:val="center"/>
          </w:tcPr>
          <w:p w14:paraId="4F8683AA" w14:textId="77777777" w:rsidR="0097082F" w:rsidRPr="00AB19E6" w:rsidRDefault="0097082F" w:rsidP="0097082F">
            <w:pPr>
              <w:spacing w:before="0" w:after="0" w:line="360" w:lineRule="auto"/>
              <w:rPr>
                <w:rFonts w:asciiTheme="minorHAnsi" w:hAnsiTheme="minorHAnsi"/>
                <w:sz w:val="22"/>
                <w:szCs w:val="22"/>
              </w:rPr>
            </w:pPr>
            <w:r>
              <w:rPr>
                <w:rFonts w:asciiTheme="minorHAnsi" w:hAnsiTheme="minorHAnsi"/>
                <w:sz w:val="22"/>
                <w:szCs w:val="22"/>
              </w:rPr>
              <w:t>Bidder wise start price</w:t>
            </w:r>
          </w:p>
        </w:tc>
        <w:tc>
          <w:tcPr>
            <w:tcW w:w="1858" w:type="dxa"/>
          </w:tcPr>
          <w:p w14:paraId="7675E9EB" w14:textId="77777777" w:rsidR="0097082F" w:rsidRPr="00AB19E6" w:rsidRDefault="0097082F" w:rsidP="0097082F">
            <w:pPr>
              <w:rPr>
                <w:rFonts w:asciiTheme="minorHAnsi" w:hAnsiTheme="minorHAnsi"/>
                <w:sz w:val="22"/>
                <w:szCs w:val="22"/>
              </w:rPr>
            </w:pPr>
            <w:r>
              <w:rPr>
                <w:rFonts w:asciiTheme="minorHAnsi" w:hAnsiTheme="minorHAnsi"/>
                <w:sz w:val="22"/>
                <w:szCs w:val="22"/>
              </w:rPr>
              <w:t>Link</w:t>
            </w:r>
          </w:p>
        </w:tc>
        <w:tc>
          <w:tcPr>
            <w:tcW w:w="7643" w:type="dxa"/>
            <w:vAlign w:val="center"/>
          </w:tcPr>
          <w:p w14:paraId="249BE26B" w14:textId="77777777" w:rsidR="0097082F" w:rsidRPr="00AB19E6" w:rsidRDefault="0097082F" w:rsidP="0097082F">
            <w:pPr>
              <w:rPr>
                <w:rFonts w:asciiTheme="minorHAnsi" w:hAnsiTheme="minorHAnsi"/>
                <w:sz w:val="22"/>
                <w:szCs w:val="22"/>
              </w:rPr>
            </w:pPr>
            <w:r>
              <w:rPr>
                <w:rFonts w:asciiTheme="minorHAnsi" w:hAnsiTheme="minorHAnsi"/>
                <w:sz w:val="22"/>
                <w:szCs w:val="22"/>
              </w:rPr>
              <w:t>System should allow officer to configure bidder wise start price</w:t>
            </w:r>
          </w:p>
        </w:tc>
      </w:tr>
      <w:tr w:rsidR="0097082F" w:rsidRPr="00AB19E6" w14:paraId="0C565752" w14:textId="77777777" w:rsidTr="009D09AB">
        <w:trPr>
          <w:trHeight w:val="517"/>
        </w:trPr>
        <w:tc>
          <w:tcPr>
            <w:tcW w:w="1866" w:type="dxa"/>
            <w:vAlign w:val="center"/>
          </w:tcPr>
          <w:p w14:paraId="303166A3" w14:textId="77777777" w:rsidR="0097082F" w:rsidRPr="00AB19E6" w:rsidRDefault="0097082F" w:rsidP="0097082F">
            <w:pPr>
              <w:spacing w:before="0" w:after="0" w:line="360" w:lineRule="auto"/>
              <w:rPr>
                <w:rFonts w:asciiTheme="minorHAnsi" w:hAnsiTheme="minorHAnsi"/>
                <w:sz w:val="22"/>
                <w:szCs w:val="22"/>
              </w:rPr>
            </w:pPr>
            <w:r w:rsidRPr="00AB19E6">
              <w:rPr>
                <w:rFonts w:asciiTheme="minorHAnsi" w:hAnsiTheme="minorHAnsi"/>
                <w:sz w:val="22"/>
                <w:szCs w:val="22"/>
              </w:rPr>
              <w:t>Show / Hide column(s)</w:t>
            </w:r>
          </w:p>
        </w:tc>
        <w:tc>
          <w:tcPr>
            <w:tcW w:w="1858" w:type="dxa"/>
          </w:tcPr>
          <w:p w14:paraId="723B3C2D" w14:textId="77777777" w:rsidR="0097082F" w:rsidRPr="00AB19E6" w:rsidRDefault="0097082F" w:rsidP="0097082F">
            <w:pPr>
              <w:rPr>
                <w:rFonts w:asciiTheme="minorHAnsi" w:hAnsiTheme="minorHAnsi"/>
                <w:sz w:val="22"/>
                <w:szCs w:val="22"/>
              </w:rPr>
            </w:pPr>
            <w:r w:rsidRPr="00AB19E6">
              <w:rPr>
                <w:rFonts w:asciiTheme="minorHAnsi" w:hAnsiTheme="minorHAnsi"/>
                <w:sz w:val="22"/>
                <w:szCs w:val="22"/>
              </w:rPr>
              <w:t>Link</w:t>
            </w:r>
          </w:p>
        </w:tc>
        <w:tc>
          <w:tcPr>
            <w:tcW w:w="7643" w:type="dxa"/>
            <w:vAlign w:val="center"/>
          </w:tcPr>
          <w:p w14:paraId="658076B1" w14:textId="77777777" w:rsidR="0097082F" w:rsidRPr="00AB19E6" w:rsidRDefault="0097082F" w:rsidP="0097082F">
            <w:pPr>
              <w:rPr>
                <w:rFonts w:asciiTheme="minorHAnsi" w:hAnsiTheme="minorHAnsi"/>
                <w:sz w:val="22"/>
                <w:szCs w:val="22"/>
              </w:rPr>
            </w:pPr>
            <w:r w:rsidRPr="00AB19E6">
              <w:rPr>
                <w:rFonts w:asciiTheme="minorHAnsi" w:hAnsiTheme="minorHAnsi"/>
                <w:sz w:val="22"/>
                <w:szCs w:val="22"/>
              </w:rPr>
              <w:t>System should allow Authorized user  to configure whether to display particular column to Bidder, Show,</w:t>
            </w:r>
            <w:r>
              <w:rPr>
                <w:rFonts w:asciiTheme="minorHAnsi" w:hAnsiTheme="minorHAnsi"/>
                <w:sz w:val="22"/>
                <w:szCs w:val="22"/>
              </w:rPr>
              <w:t xml:space="preserve"> </w:t>
            </w:r>
            <w:r w:rsidRPr="00AB19E6">
              <w:rPr>
                <w:rFonts w:asciiTheme="minorHAnsi" w:hAnsiTheme="minorHAnsi"/>
                <w:sz w:val="22"/>
                <w:szCs w:val="22"/>
              </w:rPr>
              <w:t>else Hide</w:t>
            </w:r>
          </w:p>
        </w:tc>
      </w:tr>
    </w:tbl>
    <w:p w14:paraId="6760914B" w14:textId="77777777" w:rsidR="0097082F" w:rsidRDefault="0097082F" w:rsidP="0097082F">
      <w:pPr>
        <w:pStyle w:val="NoSpacing"/>
      </w:pPr>
    </w:p>
    <w:p w14:paraId="7EB2E666" w14:textId="77777777" w:rsidR="0097082F" w:rsidRDefault="0097082F" w:rsidP="0097082F">
      <w:pPr>
        <w:pStyle w:val="NoSpacing"/>
      </w:pPr>
    </w:p>
    <w:p w14:paraId="303DD66F" w14:textId="77777777" w:rsidR="0097082F" w:rsidRDefault="0097082F" w:rsidP="0097082F">
      <w:pPr>
        <w:pStyle w:val="NoSpacing"/>
      </w:pPr>
    </w:p>
    <w:p w14:paraId="4F583212" w14:textId="77777777" w:rsidR="0097082F" w:rsidRDefault="0097082F" w:rsidP="0097082F">
      <w:pPr>
        <w:pStyle w:val="NoSpacing"/>
      </w:pPr>
    </w:p>
    <w:p w14:paraId="0585BCE7" w14:textId="77777777" w:rsidR="0097082F" w:rsidRDefault="0097082F" w:rsidP="0097082F">
      <w:pPr>
        <w:pStyle w:val="NoSpacing"/>
      </w:pPr>
    </w:p>
    <w:p w14:paraId="49EF3272" w14:textId="77777777" w:rsidR="009D09AB" w:rsidRPr="00AA0898" w:rsidRDefault="009D09AB" w:rsidP="00AA0898">
      <w:pPr>
        <w:pStyle w:val="Heading2"/>
        <w:rPr>
          <w:rFonts w:ascii="Myanmar Text" w:hAnsi="Myanmar Text" w:cs="Myanmar Text"/>
        </w:rPr>
      </w:pPr>
      <w:bookmarkStart w:id="434" w:name="_Toc127462696"/>
      <w:bookmarkStart w:id="435" w:name="_Toc424818113"/>
      <w:bookmarkStart w:id="436" w:name="_Toc89687443"/>
      <w:r w:rsidRPr="00AA0898">
        <w:rPr>
          <w:rFonts w:ascii="Myanmar Text" w:hAnsi="Myanmar Text" w:cs="Myanmar Text"/>
        </w:rPr>
        <w:t>Auction - Bidder Side</w:t>
      </w:r>
      <w:bookmarkEnd w:id="434"/>
    </w:p>
    <w:p w14:paraId="786F0E89" w14:textId="77777777" w:rsidR="009D09AB" w:rsidRPr="00AE4C68" w:rsidRDefault="009D09AB" w:rsidP="00666390">
      <w:pPr>
        <w:pStyle w:val="ListParagraph"/>
        <w:numPr>
          <w:ilvl w:val="0"/>
          <w:numId w:val="60"/>
        </w:numPr>
        <w:outlineLvl w:val="0"/>
        <w:rPr>
          <w:b/>
          <w:vanish/>
          <w:sz w:val="28"/>
        </w:rPr>
      </w:pPr>
      <w:bookmarkStart w:id="437" w:name="_Toc127284396"/>
      <w:bookmarkStart w:id="438" w:name="_Toc127284544"/>
      <w:bookmarkStart w:id="439" w:name="_Toc127284711"/>
      <w:bookmarkStart w:id="440" w:name="_Toc127284873"/>
      <w:bookmarkStart w:id="441" w:name="_Toc127285190"/>
      <w:bookmarkStart w:id="442" w:name="_Toc127285338"/>
      <w:bookmarkStart w:id="443" w:name="_Toc127285485"/>
      <w:bookmarkStart w:id="444" w:name="_Toc127285633"/>
      <w:bookmarkStart w:id="445" w:name="_Toc127285780"/>
      <w:bookmarkStart w:id="446" w:name="_Toc127458030"/>
      <w:bookmarkStart w:id="447" w:name="_Toc127462394"/>
      <w:bookmarkStart w:id="448" w:name="_Toc127462697"/>
      <w:bookmarkEnd w:id="437"/>
      <w:bookmarkEnd w:id="438"/>
      <w:bookmarkEnd w:id="439"/>
      <w:bookmarkEnd w:id="440"/>
      <w:bookmarkEnd w:id="441"/>
      <w:bookmarkEnd w:id="442"/>
      <w:bookmarkEnd w:id="443"/>
      <w:bookmarkEnd w:id="444"/>
      <w:bookmarkEnd w:id="445"/>
      <w:bookmarkEnd w:id="446"/>
      <w:bookmarkEnd w:id="447"/>
      <w:bookmarkEnd w:id="448"/>
    </w:p>
    <w:p w14:paraId="578D96C7" w14:textId="3DB7A754" w:rsidR="009D09AB" w:rsidRPr="00AE4C68" w:rsidRDefault="00556B59" w:rsidP="00AA0898">
      <w:pPr>
        <w:pStyle w:val="Heading3"/>
        <w:rPr>
          <w:rFonts w:ascii="Myanmar Text" w:hAnsi="Myanmar Text" w:cs="Myanmar Text"/>
        </w:rPr>
      </w:pPr>
      <w:bookmarkStart w:id="449" w:name="_Toc127462698"/>
      <w:r>
        <w:rPr>
          <w:rFonts w:ascii="Myanmar Text" w:hAnsi="Myanmar Text" w:cs="Myanmar Text"/>
        </w:rPr>
        <w:t>High Level Use C</w:t>
      </w:r>
      <w:r w:rsidR="009D09AB" w:rsidRPr="00AE4C68">
        <w:rPr>
          <w:rFonts w:ascii="Myanmar Text" w:hAnsi="Myanmar Text" w:cs="Myanmar Text"/>
        </w:rPr>
        <w:t xml:space="preserve">ase </w:t>
      </w:r>
      <w:r>
        <w:rPr>
          <w:rFonts w:ascii="Myanmar Text" w:hAnsi="Myanmar Text" w:cs="Myanmar Text"/>
        </w:rPr>
        <w:t>of</w:t>
      </w:r>
      <w:r w:rsidR="009D09AB" w:rsidRPr="00AE4C68">
        <w:rPr>
          <w:rFonts w:ascii="Myanmar Text" w:hAnsi="Myanmar Text" w:cs="Myanmar Text"/>
        </w:rPr>
        <w:t xml:space="preserve"> Search and Listing of Auction – Bidder Dashboard</w:t>
      </w:r>
      <w:bookmarkEnd w:id="435"/>
      <w:bookmarkEnd w:id="436"/>
      <w:bookmarkEnd w:id="449"/>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7947"/>
      </w:tblGrid>
      <w:tr w:rsidR="009D09AB" w:rsidRPr="00A74929" w14:paraId="413F300A" w14:textId="77777777" w:rsidTr="00AA0898">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6DDE379E" w14:textId="77777777" w:rsidR="009D09AB" w:rsidRPr="00AB19E6" w:rsidRDefault="009D09AB" w:rsidP="009D09AB">
            <w:pPr>
              <w:rPr>
                <w:rFonts w:asciiTheme="minorHAnsi" w:hAnsiTheme="minorHAnsi"/>
                <w:b/>
                <w:i/>
                <w:sz w:val="22"/>
                <w:szCs w:val="22"/>
              </w:rPr>
            </w:pPr>
            <w:r w:rsidRPr="00AB19E6">
              <w:rPr>
                <w:rFonts w:asciiTheme="minorHAnsi" w:hAnsiTheme="minorHAnsi"/>
                <w:b/>
                <w:i/>
                <w:sz w:val="22"/>
                <w:szCs w:val="22"/>
              </w:rPr>
              <w:t>Objective</w:t>
            </w:r>
          </w:p>
        </w:tc>
        <w:tc>
          <w:tcPr>
            <w:tcW w:w="7947" w:type="dxa"/>
            <w:tcBorders>
              <w:top w:val="single" w:sz="4" w:space="0" w:color="auto"/>
              <w:left w:val="single" w:sz="4" w:space="0" w:color="auto"/>
              <w:bottom w:val="single" w:sz="4" w:space="0" w:color="auto"/>
              <w:right w:val="single" w:sz="4" w:space="0" w:color="auto"/>
            </w:tcBorders>
          </w:tcPr>
          <w:p w14:paraId="010894C0" w14:textId="77777777" w:rsidR="009D09AB" w:rsidRPr="00AB19E6" w:rsidRDefault="009D09AB" w:rsidP="00666390">
            <w:pPr>
              <w:numPr>
                <w:ilvl w:val="0"/>
                <w:numId w:val="1"/>
              </w:numPr>
              <w:spacing w:before="0" w:after="0" w:line="360" w:lineRule="auto"/>
              <w:rPr>
                <w:rFonts w:asciiTheme="minorHAnsi" w:hAnsiTheme="minorHAnsi"/>
                <w:sz w:val="22"/>
                <w:szCs w:val="22"/>
              </w:rPr>
            </w:pPr>
            <w:r w:rsidRPr="00AB19E6">
              <w:rPr>
                <w:rFonts w:asciiTheme="minorHAnsi" w:hAnsiTheme="minorHAnsi"/>
                <w:sz w:val="22"/>
                <w:szCs w:val="22"/>
              </w:rPr>
              <w:t>To understand the business logic for Search and listing of Auction</w:t>
            </w:r>
          </w:p>
        </w:tc>
      </w:tr>
      <w:tr w:rsidR="009D09AB" w:rsidRPr="00A74929" w14:paraId="704D6642" w14:textId="77777777" w:rsidTr="00AA0898">
        <w:trPr>
          <w:trHeight w:val="440"/>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3022C282" w14:textId="77777777" w:rsidR="009D09AB" w:rsidRPr="00AB19E6" w:rsidRDefault="009D09AB" w:rsidP="009D09AB">
            <w:pPr>
              <w:rPr>
                <w:rFonts w:asciiTheme="minorHAnsi" w:hAnsiTheme="minorHAnsi"/>
                <w:b/>
                <w:i/>
                <w:sz w:val="22"/>
                <w:szCs w:val="22"/>
              </w:rPr>
            </w:pPr>
            <w:r w:rsidRPr="00AB19E6">
              <w:rPr>
                <w:rFonts w:asciiTheme="minorHAnsi" w:hAnsiTheme="minorHAnsi"/>
                <w:b/>
                <w:i/>
                <w:sz w:val="22"/>
                <w:szCs w:val="22"/>
              </w:rPr>
              <w:t>Pre-Conditions</w:t>
            </w:r>
          </w:p>
        </w:tc>
        <w:tc>
          <w:tcPr>
            <w:tcW w:w="7947" w:type="dxa"/>
            <w:tcBorders>
              <w:top w:val="single" w:sz="4" w:space="0" w:color="auto"/>
              <w:left w:val="single" w:sz="4" w:space="0" w:color="auto"/>
              <w:bottom w:val="single" w:sz="4" w:space="0" w:color="auto"/>
              <w:right w:val="single" w:sz="4" w:space="0" w:color="auto"/>
            </w:tcBorders>
          </w:tcPr>
          <w:p w14:paraId="408CB01F" w14:textId="77777777" w:rsidR="009D09AB" w:rsidRPr="00AB19E6" w:rsidRDefault="009D09AB" w:rsidP="00666390">
            <w:pPr>
              <w:numPr>
                <w:ilvl w:val="0"/>
                <w:numId w:val="1"/>
              </w:numPr>
              <w:spacing w:before="0" w:after="0" w:line="360" w:lineRule="auto"/>
              <w:rPr>
                <w:rFonts w:asciiTheme="minorHAnsi" w:hAnsiTheme="minorHAnsi"/>
                <w:sz w:val="22"/>
                <w:szCs w:val="22"/>
              </w:rPr>
            </w:pPr>
            <w:r w:rsidRPr="00AB19E6">
              <w:rPr>
                <w:rFonts w:asciiTheme="minorHAnsi" w:hAnsiTheme="minorHAnsi"/>
                <w:sz w:val="22"/>
                <w:szCs w:val="22"/>
              </w:rPr>
              <w:t>Bidder Logged in the System.</w:t>
            </w:r>
          </w:p>
        </w:tc>
      </w:tr>
      <w:tr w:rsidR="009D09AB" w:rsidRPr="00A74929" w14:paraId="4BBDBF2E" w14:textId="77777777" w:rsidTr="00AA0898">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6458D960" w14:textId="77777777" w:rsidR="009D09AB" w:rsidRPr="00AB19E6" w:rsidRDefault="009D09AB" w:rsidP="009D09AB">
            <w:pPr>
              <w:rPr>
                <w:rFonts w:asciiTheme="minorHAnsi" w:hAnsiTheme="minorHAnsi"/>
                <w:b/>
                <w:i/>
                <w:sz w:val="22"/>
                <w:szCs w:val="22"/>
              </w:rPr>
            </w:pPr>
            <w:r w:rsidRPr="00AB19E6">
              <w:rPr>
                <w:rFonts w:asciiTheme="minorHAnsi" w:hAnsiTheme="minorHAnsi"/>
                <w:b/>
                <w:i/>
                <w:sz w:val="22"/>
                <w:szCs w:val="22"/>
              </w:rPr>
              <w:t>Post Conditions</w:t>
            </w:r>
          </w:p>
        </w:tc>
        <w:tc>
          <w:tcPr>
            <w:tcW w:w="7947" w:type="dxa"/>
            <w:tcBorders>
              <w:top w:val="single" w:sz="4" w:space="0" w:color="auto"/>
              <w:left w:val="single" w:sz="4" w:space="0" w:color="auto"/>
              <w:bottom w:val="single" w:sz="4" w:space="0" w:color="auto"/>
              <w:right w:val="single" w:sz="4" w:space="0" w:color="auto"/>
            </w:tcBorders>
            <w:shd w:val="clear" w:color="auto" w:fill="auto"/>
          </w:tcPr>
          <w:p w14:paraId="3F982B31" w14:textId="77777777" w:rsidR="009D09AB" w:rsidRPr="00AB19E6" w:rsidRDefault="009D09AB" w:rsidP="00666390">
            <w:pPr>
              <w:numPr>
                <w:ilvl w:val="0"/>
                <w:numId w:val="1"/>
              </w:numPr>
              <w:spacing w:before="0" w:after="0" w:line="360" w:lineRule="auto"/>
              <w:rPr>
                <w:rFonts w:asciiTheme="minorHAnsi" w:hAnsiTheme="minorHAnsi"/>
                <w:sz w:val="22"/>
                <w:szCs w:val="22"/>
              </w:rPr>
            </w:pPr>
            <w:r w:rsidRPr="00AB19E6">
              <w:rPr>
                <w:rFonts w:asciiTheme="minorHAnsi" w:hAnsiTheme="minorHAnsi"/>
                <w:sz w:val="22"/>
                <w:szCs w:val="22"/>
              </w:rPr>
              <w:t>Bidder will be able to view Auction and there should be a Link for bidding or edit the bid.</w:t>
            </w:r>
          </w:p>
        </w:tc>
      </w:tr>
      <w:tr w:rsidR="009D09AB" w:rsidRPr="00A74929" w14:paraId="48792E2A" w14:textId="77777777" w:rsidTr="00AA0898">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495C3362" w14:textId="77777777" w:rsidR="009D09AB" w:rsidRPr="00AB19E6" w:rsidRDefault="009D09AB" w:rsidP="009D09AB">
            <w:pPr>
              <w:rPr>
                <w:rFonts w:asciiTheme="minorHAnsi" w:hAnsiTheme="minorHAnsi"/>
                <w:b/>
                <w:i/>
                <w:sz w:val="22"/>
                <w:szCs w:val="22"/>
              </w:rPr>
            </w:pPr>
            <w:r w:rsidRPr="00AB19E6">
              <w:rPr>
                <w:rFonts w:asciiTheme="minorHAnsi" w:hAnsiTheme="minorHAnsi"/>
                <w:b/>
                <w:i/>
                <w:sz w:val="22"/>
                <w:szCs w:val="22"/>
              </w:rPr>
              <w:t>Flow of Events</w:t>
            </w:r>
          </w:p>
        </w:tc>
        <w:tc>
          <w:tcPr>
            <w:tcW w:w="7947" w:type="dxa"/>
            <w:tcBorders>
              <w:top w:val="single" w:sz="4" w:space="0" w:color="auto"/>
              <w:left w:val="single" w:sz="4" w:space="0" w:color="auto"/>
              <w:bottom w:val="single" w:sz="4" w:space="0" w:color="auto"/>
              <w:right w:val="single" w:sz="4" w:space="0" w:color="auto"/>
            </w:tcBorders>
            <w:shd w:val="clear" w:color="auto" w:fill="auto"/>
          </w:tcPr>
          <w:p w14:paraId="712C111D" w14:textId="77777777" w:rsidR="009D09AB" w:rsidRPr="00AB19E6" w:rsidRDefault="009D09AB" w:rsidP="00666390">
            <w:pPr>
              <w:numPr>
                <w:ilvl w:val="0"/>
                <w:numId w:val="2"/>
              </w:numPr>
              <w:spacing w:before="0" w:after="0" w:line="360" w:lineRule="auto"/>
              <w:rPr>
                <w:rFonts w:asciiTheme="minorHAnsi" w:hAnsiTheme="minorHAnsi"/>
                <w:sz w:val="22"/>
                <w:szCs w:val="22"/>
              </w:rPr>
            </w:pPr>
            <w:r w:rsidRPr="00AB19E6">
              <w:rPr>
                <w:rFonts w:asciiTheme="minorHAnsi" w:hAnsiTheme="minorHAnsi"/>
                <w:sz w:val="22"/>
                <w:szCs w:val="22"/>
              </w:rPr>
              <w:t>Bidder Logs in the system.</w:t>
            </w:r>
          </w:p>
          <w:p w14:paraId="42996F8F" w14:textId="77777777" w:rsidR="009D09AB" w:rsidRPr="00AB19E6" w:rsidRDefault="009D09AB" w:rsidP="00666390">
            <w:pPr>
              <w:numPr>
                <w:ilvl w:val="0"/>
                <w:numId w:val="2"/>
              </w:numPr>
              <w:spacing w:before="0" w:after="0" w:line="360" w:lineRule="auto"/>
              <w:rPr>
                <w:rFonts w:asciiTheme="minorHAnsi" w:hAnsiTheme="minorHAnsi"/>
                <w:sz w:val="22"/>
                <w:szCs w:val="22"/>
              </w:rPr>
            </w:pPr>
            <w:r w:rsidRPr="00AB19E6">
              <w:rPr>
                <w:rFonts w:asciiTheme="minorHAnsi" w:hAnsiTheme="minorHAnsi"/>
                <w:sz w:val="22"/>
                <w:szCs w:val="22"/>
              </w:rPr>
              <w:t>Enters search criteria.</w:t>
            </w:r>
          </w:p>
          <w:p w14:paraId="13599BB1" w14:textId="77777777" w:rsidR="009D09AB" w:rsidRPr="00AB19E6" w:rsidRDefault="009D09AB" w:rsidP="00666390">
            <w:pPr>
              <w:numPr>
                <w:ilvl w:val="0"/>
                <w:numId w:val="2"/>
              </w:numPr>
              <w:spacing w:before="0" w:after="0" w:line="360" w:lineRule="auto"/>
              <w:rPr>
                <w:rFonts w:asciiTheme="minorHAnsi" w:hAnsiTheme="minorHAnsi"/>
                <w:sz w:val="22"/>
                <w:szCs w:val="22"/>
              </w:rPr>
            </w:pPr>
            <w:r w:rsidRPr="00AB19E6">
              <w:rPr>
                <w:rFonts w:asciiTheme="minorHAnsi" w:hAnsiTheme="minorHAnsi"/>
                <w:sz w:val="22"/>
                <w:szCs w:val="22"/>
              </w:rPr>
              <w:t>Submits the details.</w:t>
            </w:r>
          </w:p>
          <w:p w14:paraId="6FB68780" w14:textId="77777777" w:rsidR="009D09AB" w:rsidRPr="00AB19E6" w:rsidRDefault="009D09AB" w:rsidP="00666390">
            <w:pPr>
              <w:numPr>
                <w:ilvl w:val="0"/>
                <w:numId w:val="2"/>
              </w:numPr>
              <w:spacing w:before="0" w:after="0" w:line="360" w:lineRule="auto"/>
              <w:rPr>
                <w:rFonts w:asciiTheme="minorHAnsi" w:hAnsiTheme="minorHAnsi"/>
                <w:sz w:val="22"/>
                <w:szCs w:val="22"/>
              </w:rPr>
            </w:pPr>
            <w:r w:rsidRPr="00AB19E6">
              <w:rPr>
                <w:rFonts w:asciiTheme="minorHAnsi" w:hAnsiTheme="minorHAnsi"/>
                <w:sz w:val="22"/>
                <w:szCs w:val="22"/>
              </w:rPr>
              <w:t>On submission of search criteria system should display search result in search listing space under the search option.</w:t>
            </w:r>
          </w:p>
        </w:tc>
      </w:tr>
      <w:tr w:rsidR="009D09AB" w:rsidRPr="00A74929" w14:paraId="675A26C7" w14:textId="77777777" w:rsidTr="00AA0898">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6BECD40D" w14:textId="77777777" w:rsidR="009D09AB" w:rsidRPr="00AB19E6" w:rsidRDefault="009D09AB" w:rsidP="009D09AB">
            <w:pPr>
              <w:rPr>
                <w:rFonts w:asciiTheme="minorHAnsi" w:hAnsiTheme="minorHAnsi"/>
                <w:b/>
                <w:i/>
                <w:sz w:val="22"/>
                <w:szCs w:val="22"/>
              </w:rPr>
            </w:pPr>
            <w:r w:rsidRPr="00AB19E6">
              <w:rPr>
                <w:rFonts w:asciiTheme="minorHAnsi" w:hAnsiTheme="minorHAnsi"/>
                <w:b/>
                <w:i/>
                <w:sz w:val="22"/>
                <w:szCs w:val="22"/>
              </w:rPr>
              <w:t>Alternate Flow/Exceptional Flow</w:t>
            </w:r>
          </w:p>
        </w:tc>
        <w:tc>
          <w:tcPr>
            <w:tcW w:w="7947" w:type="dxa"/>
            <w:tcBorders>
              <w:top w:val="single" w:sz="4" w:space="0" w:color="auto"/>
              <w:left w:val="single" w:sz="4" w:space="0" w:color="auto"/>
              <w:bottom w:val="single" w:sz="4" w:space="0" w:color="auto"/>
              <w:right w:val="single" w:sz="4" w:space="0" w:color="auto"/>
            </w:tcBorders>
          </w:tcPr>
          <w:p w14:paraId="778FEBE8" w14:textId="77777777" w:rsidR="009D09AB" w:rsidRPr="00AB19E6" w:rsidRDefault="009D09AB" w:rsidP="00666390">
            <w:pPr>
              <w:numPr>
                <w:ilvl w:val="0"/>
                <w:numId w:val="2"/>
              </w:numPr>
              <w:rPr>
                <w:rFonts w:asciiTheme="minorHAnsi" w:hAnsiTheme="minorHAnsi"/>
                <w:sz w:val="22"/>
                <w:szCs w:val="22"/>
              </w:rPr>
            </w:pPr>
            <w:r w:rsidRPr="00AB19E6">
              <w:rPr>
                <w:rFonts w:asciiTheme="minorHAnsi" w:hAnsiTheme="minorHAnsi"/>
                <w:sz w:val="22"/>
                <w:szCs w:val="22"/>
              </w:rPr>
              <w:t>NA</w:t>
            </w:r>
          </w:p>
        </w:tc>
      </w:tr>
      <w:tr w:rsidR="009D09AB" w:rsidRPr="00A74929" w14:paraId="583C666B" w14:textId="77777777" w:rsidTr="00AA0898">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088E981B" w14:textId="77777777" w:rsidR="009D09AB" w:rsidRPr="00AB19E6" w:rsidRDefault="009D09AB" w:rsidP="009D09AB">
            <w:pPr>
              <w:spacing w:line="360" w:lineRule="auto"/>
              <w:rPr>
                <w:rFonts w:asciiTheme="minorHAnsi" w:hAnsiTheme="minorHAnsi"/>
                <w:b/>
                <w:i/>
                <w:sz w:val="22"/>
                <w:szCs w:val="22"/>
              </w:rPr>
            </w:pPr>
            <w:r w:rsidRPr="00AB19E6">
              <w:rPr>
                <w:rFonts w:asciiTheme="minorHAnsi" w:hAnsiTheme="minorHAnsi"/>
                <w:b/>
                <w:i/>
                <w:sz w:val="22"/>
                <w:szCs w:val="22"/>
              </w:rPr>
              <w:t>Business Rule / Requirements</w:t>
            </w:r>
          </w:p>
        </w:tc>
        <w:tc>
          <w:tcPr>
            <w:tcW w:w="7947" w:type="dxa"/>
            <w:tcBorders>
              <w:top w:val="single" w:sz="4" w:space="0" w:color="auto"/>
              <w:left w:val="single" w:sz="4" w:space="0" w:color="auto"/>
              <w:bottom w:val="single" w:sz="4" w:space="0" w:color="auto"/>
              <w:right w:val="single" w:sz="4" w:space="0" w:color="auto"/>
            </w:tcBorders>
          </w:tcPr>
          <w:p w14:paraId="616E084B" w14:textId="77777777" w:rsidR="009D09AB" w:rsidRPr="00AB19E6" w:rsidRDefault="009D09AB" w:rsidP="00666390">
            <w:pPr>
              <w:numPr>
                <w:ilvl w:val="0"/>
                <w:numId w:val="2"/>
              </w:numPr>
              <w:spacing w:line="360" w:lineRule="auto"/>
              <w:rPr>
                <w:rFonts w:asciiTheme="minorHAnsi" w:hAnsiTheme="minorHAnsi"/>
                <w:sz w:val="22"/>
                <w:szCs w:val="22"/>
              </w:rPr>
            </w:pPr>
            <w:r w:rsidRPr="00AB19E6">
              <w:rPr>
                <w:rFonts w:asciiTheme="minorHAnsi" w:hAnsiTheme="minorHAnsi"/>
                <w:sz w:val="22"/>
                <w:szCs w:val="22"/>
              </w:rPr>
              <w:t>By default, system should display Configured Auction Status of a particular sub domain to the user.</w:t>
            </w:r>
          </w:p>
          <w:p w14:paraId="5540FFD5" w14:textId="77777777" w:rsidR="009D09AB" w:rsidRPr="00AB19E6" w:rsidRDefault="009D09AB" w:rsidP="00666390">
            <w:pPr>
              <w:numPr>
                <w:ilvl w:val="0"/>
                <w:numId w:val="2"/>
              </w:numPr>
              <w:spacing w:line="360" w:lineRule="auto"/>
              <w:rPr>
                <w:rFonts w:asciiTheme="minorHAnsi" w:hAnsiTheme="minorHAnsi"/>
                <w:sz w:val="22"/>
                <w:szCs w:val="22"/>
              </w:rPr>
            </w:pPr>
            <w:r w:rsidRPr="00AB19E6">
              <w:rPr>
                <w:rFonts w:asciiTheme="minorHAnsi" w:hAnsiTheme="minorHAnsi"/>
                <w:sz w:val="22"/>
                <w:szCs w:val="22"/>
              </w:rPr>
              <w:t>System should provide keyword search. Keyword search should be based upon the following fields of the Auction:</w:t>
            </w:r>
          </w:p>
          <w:p w14:paraId="39A37F5F" w14:textId="77777777" w:rsidR="009D09AB" w:rsidRPr="00AB19E6" w:rsidRDefault="009D09AB" w:rsidP="00666390">
            <w:pPr>
              <w:numPr>
                <w:ilvl w:val="1"/>
                <w:numId w:val="2"/>
              </w:numPr>
              <w:spacing w:line="360" w:lineRule="auto"/>
              <w:rPr>
                <w:rFonts w:asciiTheme="minorHAnsi" w:hAnsiTheme="minorHAnsi"/>
                <w:sz w:val="22"/>
                <w:szCs w:val="22"/>
              </w:rPr>
            </w:pPr>
            <w:r w:rsidRPr="00AB19E6">
              <w:rPr>
                <w:rFonts w:asciiTheme="minorHAnsi" w:hAnsiTheme="minorHAnsi"/>
                <w:sz w:val="22"/>
                <w:szCs w:val="22"/>
              </w:rPr>
              <w:t>Auction ID</w:t>
            </w:r>
          </w:p>
          <w:p w14:paraId="505A360E" w14:textId="77777777" w:rsidR="009D09AB" w:rsidRPr="00AB19E6" w:rsidRDefault="009D09AB" w:rsidP="00666390">
            <w:pPr>
              <w:numPr>
                <w:ilvl w:val="1"/>
                <w:numId w:val="2"/>
              </w:numPr>
              <w:spacing w:line="360" w:lineRule="auto"/>
              <w:rPr>
                <w:rFonts w:asciiTheme="minorHAnsi" w:hAnsiTheme="minorHAnsi"/>
                <w:sz w:val="22"/>
                <w:szCs w:val="22"/>
              </w:rPr>
            </w:pPr>
            <w:r w:rsidRPr="00AB19E6">
              <w:rPr>
                <w:rFonts w:asciiTheme="minorHAnsi" w:hAnsiTheme="minorHAnsi"/>
                <w:sz w:val="22"/>
                <w:szCs w:val="22"/>
              </w:rPr>
              <w:t>Auction No.</w:t>
            </w:r>
          </w:p>
          <w:p w14:paraId="2FD8890F" w14:textId="77777777" w:rsidR="009D09AB" w:rsidRPr="00AB19E6" w:rsidRDefault="009D09AB" w:rsidP="00666390">
            <w:pPr>
              <w:numPr>
                <w:ilvl w:val="1"/>
                <w:numId w:val="2"/>
              </w:numPr>
              <w:spacing w:line="360" w:lineRule="auto"/>
              <w:rPr>
                <w:rFonts w:asciiTheme="minorHAnsi" w:hAnsiTheme="minorHAnsi"/>
                <w:sz w:val="22"/>
                <w:szCs w:val="22"/>
              </w:rPr>
            </w:pPr>
            <w:r w:rsidRPr="00AB19E6">
              <w:rPr>
                <w:rFonts w:asciiTheme="minorHAnsi" w:hAnsiTheme="minorHAnsi"/>
                <w:sz w:val="22"/>
                <w:szCs w:val="22"/>
              </w:rPr>
              <w:t>Department Name</w:t>
            </w:r>
          </w:p>
          <w:p w14:paraId="210ED35A" w14:textId="77777777" w:rsidR="009D09AB" w:rsidRPr="00AB19E6" w:rsidRDefault="009D09AB" w:rsidP="00666390">
            <w:pPr>
              <w:numPr>
                <w:ilvl w:val="1"/>
                <w:numId w:val="2"/>
              </w:numPr>
              <w:spacing w:line="360" w:lineRule="auto"/>
              <w:rPr>
                <w:rFonts w:asciiTheme="minorHAnsi" w:hAnsiTheme="minorHAnsi"/>
                <w:sz w:val="22"/>
                <w:szCs w:val="22"/>
              </w:rPr>
            </w:pPr>
            <w:r w:rsidRPr="00AB19E6">
              <w:rPr>
                <w:rFonts w:asciiTheme="minorHAnsi" w:hAnsiTheme="minorHAnsi"/>
                <w:sz w:val="22"/>
                <w:szCs w:val="22"/>
              </w:rPr>
              <w:t>Brief scope of work</w:t>
            </w:r>
          </w:p>
          <w:p w14:paraId="50CEE16F" w14:textId="77777777" w:rsidR="009D09AB" w:rsidRPr="00AB19E6" w:rsidRDefault="009D09AB" w:rsidP="00666390">
            <w:pPr>
              <w:numPr>
                <w:ilvl w:val="1"/>
                <w:numId w:val="2"/>
              </w:numPr>
              <w:spacing w:line="360" w:lineRule="auto"/>
              <w:rPr>
                <w:rFonts w:asciiTheme="minorHAnsi" w:hAnsiTheme="minorHAnsi"/>
                <w:sz w:val="22"/>
                <w:szCs w:val="22"/>
              </w:rPr>
            </w:pPr>
            <w:r w:rsidRPr="00AB19E6">
              <w:rPr>
                <w:rFonts w:asciiTheme="minorHAnsi" w:hAnsiTheme="minorHAnsi"/>
                <w:sz w:val="22"/>
                <w:szCs w:val="22"/>
              </w:rPr>
              <w:t>Auction Detail</w:t>
            </w:r>
          </w:p>
          <w:p w14:paraId="2BAB52F1" w14:textId="77777777" w:rsidR="009D09AB" w:rsidRPr="00AB19E6" w:rsidRDefault="009D09AB" w:rsidP="00666390">
            <w:pPr>
              <w:numPr>
                <w:ilvl w:val="1"/>
                <w:numId w:val="2"/>
              </w:numPr>
              <w:spacing w:line="360" w:lineRule="auto"/>
              <w:rPr>
                <w:rFonts w:asciiTheme="minorHAnsi" w:hAnsiTheme="minorHAnsi"/>
                <w:sz w:val="22"/>
                <w:szCs w:val="22"/>
              </w:rPr>
            </w:pPr>
            <w:r w:rsidRPr="00AB19E6">
              <w:rPr>
                <w:rFonts w:asciiTheme="minorHAnsi" w:hAnsiTheme="minorHAnsi"/>
                <w:sz w:val="22"/>
                <w:szCs w:val="22"/>
              </w:rPr>
              <w:t>Auction Status (Live, Archive, Cancelled and All)</w:t>
            </w:r>
          </w:p>
          <w:p w14:paraId="6699A571" w14:textId="77777777" w:rsidR="009D09AB" w:rsidRPr="00AB19E6" w:rsidRDefault="009D09AB" w:rsidP="00666390">
            <w:pPr>
              <w:numPr>
                <w:ilvl w:val="0"/>
                <w:numId w:val="2"/>
              </w:numPr>
              <w:spacing w:line="360" w:lineRule="auto"/>
              <w:rPr>
                <w:rFonts w:asciiTheme="minorHAnsi" w:hAnsiTheme="minorHAnsi"/>
                <w:sz w:val="22"/>
                <w:szCs w:val="22"/>
              </w:rPr>
            </w:pPr>
            <w:r w:rsidRPr="00AB19E6">
              <w:rPr>
                <w:rFonts w:asciiTheme="minorHAnsi" w:hAnsiTheme="minorHAnsi"/>
                <w:sz w:val="22"/>
                <w:szCs w:val="22"/>
              </w:rPr>
              <w:t>By default system should display Limited Auction in which the bidder is mapped.</w:t>
            </w:r>
          </w:p>
          <w:p w14:paraId="2F6CBB3D" w14:textId="77777777" w:rsidR="009D09AB" w:rsidRPr="00AB19E6" w:rsidRDefault="009D09AB" w:rsidP="00666390">
            <w:pPr>
              <w:numPr>
                <w:ilvl w:val="0"/>
                <w:numId w:val="2"/>
              </w:numPr>
              <w:spacing w:line="360" w:lineRule="auto"/>
              <w:rPr>
                <w:rFonts w:asciiTheme="minorHAnsi" w:hAnsiTheme="minorHAnsi"/>
                <w:sz w:val="22"/>
                <w:szCs w:val="22"/>
              </w:rPr>
            </w:pPr>
            <w:r w:rsidRPr="00AB19E6">
              <w:rPr>
                <w:rFonts w:asciiTheme="minorHAnsi" w:hAnsiTheme="minorHAnsi"/>
                <w:sz w:val="22"/>
                <w:szCs w:val="22"/>
              </w:rPr>
              <w:t>Advance Search provision should also be provided. User should be allowed to search Auctions using following criteria:</w:t>
            </w:r>
          </w:p>
          <w:p w14:paraId="7957EF2B" w14:textId="77777777" w:rsidR="009D09AB" w:rsidRPr="00AB19E6" w:rsidRDefault="009D09AB" w:rsidP="00666390">
            <w:pPr>
              <w:numPr>
                <w:ilvl w:val="1"/>
                <w:numId w:val="2"/>
              </w:numPr>
              <w:spacing w:before="0" w:after="0" w:line="360" w:lineRule="auto"/>
              <w:ind w:left="1211"/>
              <w:rPr>
                <w:rFonts w:asciiTheme="minorHAnsi" w:hAnsiTheme="minorHAnsi"/>
                <w:sz w:val="22"/>
                <w:szCs w:val="22"/>
              </w:rPr>
            </w:pPr>
            <w:r w:rsidRPr="00AB19E6">
              <w:rPr>
                <w:rFonts w:asciiTheme="minorHAnsi" w:hAnsiTheme="minorHAnsi"/>
                <w:sz w:val="22"/>
                <w:szCs w:val="22"/>
              </w:rPr>
              <w:t xml:space="preserve">Auction ID </w:t>
            </w:r>
          </w:p>
          <w:p w14:paraId="3D7F46EC" w14:textId="77777777" w:rsidR="009D09AB" w:rsidRPr="00AB19E6" w:rsidRDefault="009D09AB" w:rsidP="00666390">
            <w:pPr>
              <w:numPr>
                <w:ilvl w:val="1"/>
                <w:numId w:val="2"/>
              </w:numPr>
              <w:spacing w:before="0" w:after="0" w:line="360" w:lineRule="auto"/>
              <w:ind w:left="1211"/>
              <w:rPr>
                <w:rFonts w:asciiTheme="minorHAnsi" w:hAnsiTheme="minorHAnsi"/>
                <w:sz w:val="22"/>
                <w:szCs w:val="22"/>
              </w:rPr>
            </w:pPr>
            <w:r w:rsidRPr="00AB19E6">
              <w:rPr>
                <w:rFonts w:asciiTheme="minorHAnsi" w:hAnsiTheme="minorHAnsi"/>
                <w:sz w:val="22"/>
                <w:szCs w:val="22"/>
              </w:rPr>
              <w:t>Auction No.</w:t>
            </w:r>
          </w:p>
          <w:p w14:paraId="56D0A0C7" w14:textId="77777777" w:rsidR="009D09AB" w:rsidRPr="00AB19E6" w:rsidRDefault="009D09AB" w:rsidP="00666390">
            <w:pPr>
              <w:numPr>
                <w:ilvl w:val="1"/>
                <w:numId w:val="2"/>
              </w:numPr>
              <w:spacing w:before="0" w:after="0" w:line="360" w:lineRule="auto"/>
              <w:ind w:left="1211"/>
              <w:rPr>
                <w:rFonts w:asciiTheme="minorHAnsi" w:hAnsiTheme="minorHAnsi"/>
                <w:sz w:val="22"/>
                <w:szCs w:val="22"/>
              </w:rPr>
            </w:pPr>
            <w:r w:rsidRPr="00AB19E6">
              <w:rPr>
                <w:rFonts w:asciiTheme="minorHAnsi" w:hAnsiTheme="minorHAnsi"/>
                <w:sz w:val="22"/>
                <w:szCs w:val="22"/>
              </w:rPr>
              <w:t>Department</w:t>
            </w:r>
          </w:p>
          <w:p w14:paraId="1CB4D25B" w14:textId="77777777" w:rsidR="009D09AB" w:rsidRPr="00AB19E6" w:rsidRDefault="009D09AB" w:rsidP="00666390">
            <w:pPr>
              <w:numPr>
                <w:ilvl w:val="1"/>
                <w:numId w:val="2"/>
              </w:numPr>
              <w:spacing w:before="0" w:after="0" w:line="360" w:lineRule="auto"/>
              <w:ind w:left="1211"/>
              <w:rPr>
                <w:rFonts w:asciiTheme="minorHAnsi" w:hAnsiTheme="minorHAnsi"/>
                <w:sz w:val="22"/>
                <w:szCs w:val="22"/>
              </w:rPr>
            </w:pPr>
            <w:r w:rsidRPr="00AB19E6">
              <w:rPr>
                <w:rFonts w:asciiTheme="minorHAnsi" w:hAnsiTheme="minorHAnsi"/>
                <w:sz w:val="22"/>
                <w:szCs w:val="22"/>
              </w:rPr>
              <w:t>Start Date</w:t>
            </w:r>
          </w:p>
          <w:p w14:paraId="5FF69B4A" w14:textId="77777777" w:rsidR="009D09AB" w:rsidRPr="00AB19E6" w:rsidRDefault="009D09AB" w:rsidP="00666390">
            <w:pPr>
              <w:numPr>
                <w:ilvl w:val="1"/>
                <w:numId w:val="2"/>
              </w:numPr>
              <w:spacing w:before="0" w:after="0" w:line="360" w:lineRule="auto"/>
              <w:ind w:left="1211"/>
              <w:rPr>
                <w:rFonts w:asciiTheme="minorHAnsi" w:hAnsiTheme="minorHAnsi"/>
                <w:sz w:val="22"/>
                <w:szCs w:val="22"/>
              </w:rPr>
            </w:pPr>
            <w:r w:rsidRPr="00AB19E6">
              <w:rPr>
                <w:rFonts w:asciiTheme="minorHAnsi" w:hAnsiTheme="minorHAnsi"/>
                <w:sz w:val="22"/>
                <w:szCs w:val="22"/>
              </w:rPr>
              <w:t>Start Price Criteria</w:t>
            </w:r>
          </w:p>
          <w:p w14:paraId="12B0427F" w14:textId="77777777" w:rsidR="009D09AB" w:rsidRPr="00AB19E6" w:rsidRDefault="009D09AB" w:rsidP="00666390">
            <w:pPr>
              <w:numPr>
                <w:ilvl w:val="1"/>
                <w:numId w:val="2"/>
              </w:numPr>
              <w:spacing w:before="0" w:after="0" w:line="360" w:lineRule="auto"/>
              <w:ind w:left="1211"/>
              <w:rPr>
                <w:rFonts w:asciiTheme="minorHAnsi" w:hAnsiTheme="minorHAnsi"/>
                <w:sz w:val="22"/>
                <w:szCs w:val="22"/>
              </w:rPr>
            </w:pPr>
            <w:r w:rsidRPr="00AB19E6">
              <w:rPr>
                <w:rFonts w:asciiTheme="minorHAnsi" w:hAnsiTheme="minorHAnsi"/>
                <w:sz w:val="22"/>
                <w:szCs w:val="22"/>
              </w:rPr>
              <w:t xml:space="preserve">Start Price </w:t>
            </w:r>
          </w:p>
          <w:p w14:paraId="0EF3C919" w14:textId="77777777" w:rsidR="009D09AB" w:rsidRPr="00AB19E6" w:rsidRDefault="009D09AB" w:rsidP="00666390">
            <w:pPr>
              <w:numPr>
                <w:ilvl w:val="1"/>
                <w:numId w:val="2"/>
              </w:numPr>
              <w:spacing w:before="0" w:after="0" w:line="360" w:lineRule="auto"/>
              <w:ind w:left="1211"/>
              <w:rPr>
                <w:rFonts w:asciiTheme="minorHAnsi" w:hAnsiTheme="minorHAnsi"/>
                <w:sz w:val="22"/>
                <w:szCs w:val="22"/>
              </w:rPr>
            </w:pPr>
            <w:r w:rsidRPr="00AB19E6">
              <w:rPr>
                <w:rFonts w:asciiTheme="minorHAnsi" w:hAnsiTheme="minorHAnsi"/>
                <w:sz w:val="22"/>
                <w:szCs w:val="22"/>
              </w:rPr>
              <w:t xml:space="preserve">End Date </w:t>
            </w:r>
          </w:p>
          <w:p w14:paraId="39767815" w14:textId="77777777" w:rsidR="009D09AB" w:rsidRPr="00AB19E6" w:rsidRDefault="009D09AB" w:rsidP="00666390">
            <w:pPr>
              <w:numPr>
                <w:ilvl w:val="1"/>
                <w:numId w:val="2"/>
              </w:numPr>
              <w:spacing w:before="0" w:after="0" w:line="360" w:lineRule="auto"/>
              <w:ind w:left="1211"/>
              <w:rPr>
                <w:rFonts w:asciiTheme="minorHAnsi" w:hAnsiTheme="minorHAnsi"/>
                <w:sz w:val="22"/>
                <w:szCs w:val="22"/>
              </w:rPr>
            </w:pPr>
            <w:r w:rsidRPr="00AB19E6">
              <w:rPr>
                <w:rFonts w:asciiTheme="minorHAnsi" w:hAnsiTheme="minorHAnsi"/>
                <w:sz w:val="22"/>
                <w:szCs w:val="22"/>
              </w:rPr>
              <w:t>Location</w:t>
            </w:r>
          </w:p>
          <w:p w14:paraId="10E999B8" w14:textId="77777777" w:rsidR="009D09AB" w:rsidRPr="00AB19E6" w:rsidRDefault="009D09AB" w:rsidP="00666390">
            <w:pPr>
              <w:numPr>
                <w:ilvl w:val="1"/>
                <w:numId w:val="2"/>
              </w:numPr>
              <w:spacing w:before="0" w:after="0" w:line="360" w:lineRule="auto"/>
              <w:ind w:left="1211"/>
              <w:rPr>
                <w:rFonts w:asciiTheme="minorHAnsi" w:hAnsiTheme="minorHAnsi"/>
                <w:sz w:val="22"/>
                <w:szCs w:val="22"/>
              </w:rPr>
            </w:pPr>
            <w:r w:rsidRPr="00AB19E6">
              <w:rPr>
                <w:rFonts w:asciiTheme="minorHAnsi" w:hAnsiTheme="minorHAnsi"/>
                <w:sz w:val="22"/>
                <w:szCs w:val="22"/>
              </w:rPr>
              <w:t>Bidding Access (</w:t>
            </w:r>
            <w:r>
              <w:rPr>
                <w:rFonts w:asciiTheme="minorHAnsi" w:hAnsiTheme="minorHAnsi"/>
                <w:sz w:val="22"/>
                <w:szCs w:val="22"/>
              </w:rPr>
              <w:t>Limited</w:t>
            </w:r>
            <w:r w:rsidRPr="00AB19E6">
              <w:rPr>
                <w:rFonts w:asciiTheme="minorHAnsi" w:hAnsiTheme="minorHAnsi"/>
                <w:sz w:val="22"/>
                <w:szCs w:val="22"/>
              </w:rPr>
              <w:t>)</w:t>
            </w:r>
          </w:p>
          <w:p w14:paraId="6CBAE462" w14:textId="77777777" w:rsidR="009D09AB" w:rsidRPr="00AB19E6" w:rsidRDefault="009D09AB" w:rsidP="00666390">
            <w:pPr>
              <w:numPr>
                <w:ilvl w:val="1"/>
                <w:numId w:val="2"/>
              </w:numPr>
              <w:spacing w:before="0" w:after="0" w:line="360" w:lineRule="auto"/>
              <w:ind w:left="1211"/>
              <w:rPr>
                <w:rFonts w:asciiTheme="minorHAnsi" w:hAnsiTheme="minorHAnsi"/>
                <w:sz w:val="22"/>
                <w:szCs w:val="22"/>
              </w:rPr>
            </w:pPr>
            <w:r w:rsidRPr="00AB19E6">
              <w:rPr>
                <w:rFonts w:asciiTheme="minorHAnsi" w:hAnsiTheme="minorHAnsi"/>
                <w:sz w:val="22"/>
                <w:szCs w:val="22"/>
              </w:rPr>
              <w:t>Auction Status : Live, Archive, Future, Canceled, My Auction</w:t>
            </w:r>
          </w:p>
          <w:p w14:paraId="58D87AD0" w14:textId="77777777" w:rsidR="009D09AB" w:rsidRPr="00AB19E6" w:rsidRDefault="009D09AB" w:rsidP="009D09AB">
            <w:pPr>
              <w:spacing w:before="0" w:after="0" w:line="360" w:lineRule="auto"/>
              <w:ind w:left="360"/>
              <w:rPr>
                <w:rFonts w:asciiTheme="minorHAnsi" w:hAnsiTheme="minorHAnsi"/>
                <w:sz w:val="22"/>
                <w:szCs w:val="22"/>
              </w:rPr>
            </w:pPr>
          </w:p>
          <w:p w14:paraId="03EC571B" w14:textId="77777777" w:rsidR="009D09AB" w:rsidRPr="00002BB0" w:rsidRDefault="009D09AB" w:rsidP="00666390">
            <w:pPr>
              <w:numPr>
                <w:ilvl w:val="0"/>
                <w:numId w:val="2"/>
              </w:numPr>
              <w:spacing w:line="360" w:lineRule="auto"/>
              <w:rPr>
                <w:rFonts w:asciiTheme="minorHAnsi" w:hAnsiTheme="minorHAnsi"/>
                <w:sz w:val="22"/>
                <w:szCs w:val="22"/>
              </w:rPr>
            </w:pPr>
            <w:r w:rsidRPr="00AB19E6">
              <w:rPr>
                <w:rFonts w:asciiTheme="minorHAnsi" w:hAnsiTheme="minorHAnsi"/>
                <w:b/>
                <w:sz w:val="22"/>
                <w:szCs w:val="22"/>
              </w:rPr>
              <w:t>Status</w:t>
            </w:r>
            <w:r>
              <w:rPr>
                <w:rFonts w:asciiTheme="minorHAnsi" w:hAnsiTheme="minorHAnsi"/>
                <w:b/>
                <w:sz w:val="22"/>
                <w:szCs w:val="22"/>
              </w:rPr>
              <w:t xml:space="preserve"> </w:t>
            </w:r>
          </w:p>
          <w:p w14:paraId="1CD65C9C" w14:textId="77777777" w:rsidR="009D09AB" w:rsidRPr="00AB19E6" w:rsidRDefault="009D09AB" w:rsidP="00666390">
            <w:pPr>
              <w:numPr>
                <w:ilvl w:val="0"/>
                <w:numId w:val="2"/>
              </w:numPr>
              <w:spacing w:line="360" w:lineRule="auto"/>
              <w:rPr>
                <w:rFonts w:asciiTheme="minorHAnsi" w:hAnsiTheme="minorHAnsi"/>
                <w:sz w:val="22"/>
                <w:szCs w:val="22"/>
              </w:rPr>
            </w:pPr>
            <w:r w:rsidRPr="00AB19E6">
              <w:rPr>
                <w:rFonts w:asciiTheme="minorHAnsi" w:hAnsiTheme="minorHAnsi"/>
                <w:b/>
                <w:sz w:val="22"/>
                <w:szCs w:val="22"/>
              </w:rPr>
              <w:t>Live:</w:t>
            </w:r>
            <w:r w:rsidRPr="00AB19E6">
              <w:rPr>
                <w:rFonts w:asciiTheme="minorHAnsi" w:hAnsiTheme="minorHAnsi"/>
                <w:sz w:val="22"/>
                <w:szCs w:val="22"/>
              </w:rPr>
              <w:t xml:space="preserve"> These are the approved Auctions for which bid submission End Date and Time has not been lapsed.</w:t>
            </w:r>
          </w:p>
          <w:p w14:paraId="66AB902E" w14:textId="77777777" w:rsidR="009D09AB" w:rsidRPr="00AB19E6" w:rsidRDefault="009D09AB" w:rsidP="00666390">
            <w:pPr>
              <w:numPr>
                <w:ilvl w:val="0"/>
                <w:numId w:val="2"/>
              </w:numPr>
              <w:spacing w:line="360" w:lineRule="auto"/>
              <w:rPr>
                <w:rFonts w:asciiTheme="minorHAnsi" w:hAnsiTheme="minorHAnsi"/>
                <w:sz w:val="22"/>
                <w:szCs w:val="22"/>
              </w:rPr>
            </w:pPr>
            <w:r w:rsidRPr="00AB19E6">
              <w:rPr>
                <w:rFonts w:asciiTheme="minorHAnsi" w:hAnsiTheme="minorHAnsi"/>
                <w:b/>
                <w:sz w:val="22"/>
                <w:szCs w:val="22"/>
              </w:rPr>
              <w:t>Archive:</w:t>
            </w:r>
            <w:r w:rsidRPr="00AB19E6">
              <w:rPr>
                <w:rFonts w:asciiTheme="minorHAnsi" w:hAnsiTheme="minorHAnsi"/>
                <w:sz w:val="22"/>
                <w:szCs w:val="22"/>
              </w:rPr>
              <w:t xml:space="preserve"> The approved Auctions for which bid submission End Date and Time has been lapsed.</w:t>
            </w:r>
          </w:p>
          <w:p w14:paraId="5EC727CD" w14:textId="77777777" w:rsidR="009D09AB" w:rsidRPr="00AB19E6" w:rsidRDefault="009D09AB" w:rsidP="00666390">
            <w:pPr>
              <w:numPr>
                <w:ilvl w:val="0"/>
                <w:numId w:val="2"/>
              </w:numPr>
              <w:spacing w:line="360" w:lineRule="auto"/>
              <w:rPr>
                <w:rFonts w:asciiTheme="minorHAnsi" w:hAnsiTheme="minorHAnsi"/>
                <w:sz w:val="22"/>
                <w:szCs w:val="22"/>
              </w:rPr>
            </w:pPr>
            <w:r w:rsidRPr="00AB19E6">
              <w:rPr>
                <w:rFonts w:asciiTheme="minorHAnsi" w:hAnsiTheme="minorHAnsi"/>
                <w:b/>
                <w:sz w:val="22"/>
                <w:szCs w:val="22"/>
              </w:rPr>
              <w:t>Cancelled:</w:t>
            </w:r>
            <w:r w:rsidRPr="00AB19E6">
              <w:rPr>
                <w:rFonts w:asciiTheme="minorHAnsi" w:hAnsiTheme="minorHAnsi"/>
                <w:sz w:val="22"/>
                <w:szCs w:val="22"/>
              </w:rPr>
              <w:t xml:space="preserve"> The Auctions which have been canceled. </w:t>
            </w:r>
          </w:p>
          <w:p w14:paraId="194EBD50" w14:textId="77777777" w:rsidR="009D09AB" w:rsidRPr="00AB19E6" w:rsidRDefault="009D09AB" w:rsidP="00666390">
            <w:pPr>
              <w:numPr>
                <w:ilvl w:val="0"/>
                <w:numId w:val="2"/>
              </w:numPr>
              <w:spacing w:line="360" w:lineRule="auto"/>
              <w:rPr>
                <w:rFonts w:asciiTheme="minorHAnsi" w:hAnsiTheme="minorHAnsi"/>
                <w:sz w:val="22"/>
                <w:szCs w:val="22"/>
              </w:rPr>
            </w:pPr>
            <w:r w:rsidRPr="00AB19E6">
              <w:rPr>
                <w:rFonts w:asciiTheme="minorHAnsi" w:hAnsiTheme="minorHAnsi"/>
                <w:b/>
                <w:sz w:val="22"/>
                <w:szCs w:val="22"/>
              </w:rPr>
              <w:t>Future:</w:t>
            </w:r>
            <w:r w:rsidRPr="00AB19E6">
              <w:rPr>
                <w:rFonts w:asciiTheme="minorHAnsi" w:hAnsiTheme="minorHAnsi"/>
                <w:sz w:val="22"/>
                <w:szCs w:val="22"/>
              </w:rPr>
              <w:t xml:space="preserve"> The approved Auction which bid submission Start Date and Time has not yet come.</w:t>
            </w:r>
          </w:p>
          <w:p w14:paraId="7CC177BB" w14:textId="77777777" w:rsidR="009D09AB" w:rsidRPr="00AB19E6" w:rsidRDefault="009D09AB" w:rsidP="00666390">
            <w:pPr>
              <w:numPr>
                <w:ilvl w:val="0"/>
                <w:numId w:val="2"/>
              </w:numPr>
              <w:spacing w:line="360" w:lineRule="auto"/>
              <w:rPr>
                <w:rFonts w:asciiTheme="minorHAnsi" w:hAnsiTheme="minorHAnsi"/>
                <w:sz w:val="22"/>
                <w:szCs w:val="22"/>
              </w:rPr>
            </w:pPr>
            <w:r w:rsidRPr="00AB19E6">
              <w:rPr>
                <w:rFonts w:asciiTheme="minorHAnsi" w:hAnsiTheme="minorHAnsi"/>
                <w:sz w:val="22"/>
                <w:szCs w:val="22"/>
              </w:rPr>
              <w:t>System should provide a facility to clear search criteria.</w:t>
            </w:r>
          </w:p>
          <w:p w14:paraId="251B40B0" w14:textId="77777777" w:rsidR="009D09AB" w:rsidRPr="00AB19E6" w:rsidRDefault="009D09AB" w:rsidP="00666390">
            <w:pPr>
              <w:numPr>
                <w:ilvl w:val="0"/>
                <w:numId w:val="2"/>
              </w:numPr>
              <w:spacing w:line="360" w:lineRule="auto"/>
              <w:rPr>
                <w:rFonts w:asciiTheme="minorHAnsi" w:hAnsiTheme="minorHAnsi"/>
                <w:sz w:val="22"/>
                <w:szCs w:val="22"/>
              </w:rPr>
            </w:pPr>
            <w:r w:rsidRPr="00AB19E6">
              <w:rPr>
                <w:rFonts w:asciiTheme="minorHAnsi" w:hAnsiTheme="minorHAnsi"/>
                <w:sz w:val="22"/>
                <w:szCs w:val="22"/>
              </w:rPr>
              <w:t>In Auction listing, below mentioned fields are to be displayed as per the listing view option is selected for a particular sub domain (tabular view or normal view)</w:t>
            </w:r>
          </w:p>
          <w:p w14:paraId="218D6E3D" w14:textId="77777777" w:rsidR="009D09AB" w:rsidRPr="00AB19E6" w:rsidRDefault="009D09AB" w:rsidP="00666390">
            <w:pPr>
              <w:numPr>
                <w:ilvl w:val="1"/>
                <w:numId w:val="2"/>
              </w:numPr>
              <w:spacing w:line="360" w:lineRule="auto"/>
              <w:rPr>
                <w:rFonts w:asciiTheme="minorHAnsi" w:hAnsiTheme="minorHAnsi"/>
                <w:sz w:val="22"/>
                <w:szCs w:val="22"/>
              </w:rPr>
            </w:pPr>
            <w:r w:rsidRPr="00AB19E6">
              <w:rPr>
                <w:rFonts w:asciiTheme="minorHAnsi" w:hAnsiTheme="minorHAnsi"/>
                <w:sz w:val="22"/>
                <w:szCs w:val="22"/>
              </w:rPr>
              <w:t>Sr. No.</w:t>
            </w:r>
          </w:p>
          <w:p w14:paraId="49CAECE1" w14:textId="77777777" w:rsidR="009D09AB" w:rsidRPr="00AB19E6" w:rsidRDefault="009D09AB" w:rsidP="00666390">
            <w:pPr>
              <w:numPr>
                <w:ilvl w:val="1"/>
                <w:numId w:val="2"/>
              </w:numPr>
              <w:spacing w:line="360" w:lineRule="auto"/>
              <w:rPr>
                <w:rFonts w:asciiTheme="minorHAnsi" w:hAnsiTheme="minorHAnsi"/>
                <w:sz w:val="22"/>
                <w:szCs w:val="22"/>
              </w:rPr>
            </w:pPr>
            <w:r w:rsidRPr="00AB19E6">
              <w:rPr>
                <w:rFonts w:asciiTheme="minorHAnsi" w:hAnsiTheme="minorHAnsi"/>
                <w:sz w:val="22"/>
                <w:szCs w:val="22"/>
              </w:rPr>
              <w:t>Auction ID</w:t>
            </w:r>
          </w:p>
          <w:p w14:paraId="08EE61F6" w14:textId="77777777" w:rsidR="009D09AB" w:rsidRPr="00AB19E6" w:rsidRDefault="009D09AB" w:rsidP="00666390">
            <w:pPr>
              <w:numPr>
                <w:ilvl w:val="1"/>
                <w:numId w:val="2"/>
              </w:numPr>
              <w:spacing w:line="360" w:lineRule="auto"/>
              <w:rPr>
                <w:rFonts w:asciiTheme="minorHAnsi" w:hAnsiTheme="minorHAnsi"/>
                <w:sz w:val="22"/>
                <w:szCs w:val="22"/>
              </w:rPr>
            </w:pPr>
            <w:r w:rsidRPr="00AB19E6">
              <w:rPr>
                <w:rFonts w:asciiTheme="minorHAnsi" w:hAnsiTheme="minorHAnsi"/>
                <w:sz w:val="22"/>
                <w:szCs w:val="22"/>
              </w:rPr>
              <w:t>Auction No.</w:t>
            </w:r>
          </w:p>
          <w:p w14:paraId="3C30D543" w14:textId="77777777" w:rsidR="009D09AB" w:rsidRPr="00AB19E6" w:rsidRDefault="009D09AB" w:rsidP="00666390">
            <w:pPr>
              <w:numPr>
                <w:ilvl w:val="1"/>
                <w:numId w:val="2"/>
              </w:numPr>
              <w:spacing w:line="360" w:lineRule="auto"/>
              <w:rPr>
                <w:rFonts w:asciiTheme="minorHAnsi" w:hAnsiTheme="minorHAnsi"/>
                <w:sz w:val="22"/>
                <w:szCs w:val="22"/>
              </w:rPr>
            </w:pPr>
            <w:r w:rsidRPr="00AB19E6">
              <w:rPr>
                <w:rFonts w:asciiTheme="minorHAnsi" w:hAnsiTheme="minorHAnsi"/>
                <w:sz w:val="22"/>
                <w:szCs w:val="22"/>
              </w:rPr>
              <w:t>Department</w:t>
            </w:r>
          </w:p>
          <w:p w14:paraId="38723C57" w14:textId="77777777" w:rsidR="009D09AB" w:rsidRPr="00AB19E6" w:rsidRDefault="009D09AB" w:rsidP="00666390">
            <w:pPr>
              <w:numPr>
                <w:ilvl w:val="1"/>
                <w:numId w:val="2"/>
              </w:numPr>
              <w:spacing w:line="360" w:lineRule="auto"/>
              <w:rPr>
                <w:rFonts w:asciiTheme="minorHAnsi" w:hAnsiTheme="minorHAnsi"/>
                <w:sz w:val="22"/>
                <w:szCs w:val="22"/>
              </w:rPr>
            </w:pPr>
            <w:r w:rsidRPr="00AB19E6">
              <w:rPr>
                <w:rFonts w:asciiTheme="minorHAnsi" w:hAnsiTheme="minorHAnsi"/>
                <w:sz w:val="22"/>
                <w:szCs w:val="22"/>
              </w:rPr>
              <w:t>Brief (hyperlink)</w:t>
            </w:r>
          </w:p>
          <w:p w14:paraId="118196A5" w14:textId="77777777" w:rsidR="009D09AB" w:rsidRPr="00AB19E6" w:rsidRDefault="009D09AB" w:rsidP="00666390">
            <w:pPr>
              <w:numPr>
                <w:ilvl w:val="1"/>
                <w:numId w:val="2"/>
              </w:numPr>
              <w:spacing w:line="360" w:lineRule="auto"/>
              <w:rPr>
                <w:rFonts w:asciiTheme="minorHAnsi" w:hAnsiTheme="minorHAnsi"/>
                <w:sz w:val="22"/>
                <w:szCs w:val="22"/>
              </w:rPr>
            </w:pPr>
            <w:r w:rsidRPr="00AB19E6">
              <w:rPr>
                <w:rFonts w:asciiTheme="minorHAnsi" w:hAnsiTheme="minorHAnsi"/>
                <w:sz w:val="22"/>
                <w:szCs w:val="22"/>
              </w:rPr>
              <w:t>Start Date and Time</w:t>
            </w:r>
          </w:p>
          <w:p w14:paraId="337D04E5" w14:textId="77777777" w:rsidR="009D09AB" w:rsidRPr="00AB19E6" w:rsidRDefault="009D09AB" w:rsidP="00666390">
            <w:pPr>
              <w:numPr>
                <w:ilvl w:val="1"/>
                <w:numId w:val="2"/>
              </w:numPr>
              <w:spacing w:line="360" w:lineRule="auto"/>
              <w:rPr>
                <w:rFonts w:asciiTheme="minorHAnsi" w:hAnsiTheme="minorHAnsi"/>
                <w:sz w:val="22"/>
                <w:szCs w:val="22"/>
              </w:rPr>
            </w:pPr>
            <w:r w:rsidRPr="00AB19E6">
              <w:rPr>
                <w:rFonts w:asciiTheme="minorHAnsi" w:hAnsiTheme="minorHAnsi"/>
                <w:sz w:val="22"/>
                <w:szCs w:val="22"/>
              </w:rPr>
              <w:t>End Date and Time</w:t>
            </w:r>
          </w:p>
          <w:p w14:paraId="5E318D92" w14:textId="77777777" w:rsidR="009D09AB" w:rsidRPr="00AB19E6" w:rsidRDefault="009D09AB" w:rsidP="00666390">
            <w:pPr>
              <w:numPr>
                <w:ilvl w:val="1"/>
                <w:numId w:val="2"/>
              </w:numPr>
              <w:spacing w:line="360" w:lineRule="auto"/>
              <w:rPr>
                <w:rFonts w:asciiTheme="minorHAnsi" w:hAnsiTheme="minorHAnsi"/>
                <w:sz w:val="22"/>
                <w:szCs w:val="22"/>
              </w:rPr>
            </w:pPr>
            <w:r w:rsidRPr="00AB19E6">
              <w:rPr>
                <w:rFonts w:asciiTheme="minorHAnsi" w:hAnsiTheme="minorHAnsi"/>
                <w:sz w:val="22"/>
                <w:szCs w:val="22"/>
              </w:rPr>
              <w:t xml:space="preserve">Keyword </w:t>
            </w:r>
          </w:p>
          <w:p w14:paraId="2E1105B6" w14:textId="77777777" w:rsidR="009D09AB" w:rsidRPr="00AB19E6" w:rsidRDefault="009D09AB" w:rsidP="00666390">
            <w:pPr>
              <w:numPr>
                <w:ilvl w:val="1"/>
                <w:numId w:val="2"/>
              </w:numPr>
              <w:spacing w:line="360" w:lineRule="auto"/>
              <w:rPr>
                <w:rFonts w:asciiTheme="minorHAnsi" w:hAnsiTheme="minorHAnsi"/>
                <w:sz w:val="22"/>
                <w:szCs w:val="22"/>
              </w:rPr>
            </w:pPr>
            <w:r w:rsidRPr="00AB19E6">
              <w:rPr>
                <w:rFonts w:asciiTheme="minorHAnsi" w:hAnsiTheme="minorHAnsi"/>
                <w:sz w:val="22"/>
                <w:szCs w:val="22"/>
              </w:rPr>
              <w:t>Action</w:t>
            </w:r>
          </w:p>
          <w:p w14:paraId="5E14F1A1" w14:textId="77777777" w:rsidR="009D09AB" w:rsidRPr="00AB19E6" w:rsidRDefault="009D09AB" w:rsidP="00666390">
            <w:pPr>
              <w:numPr>
                <w:ilvl w:val="2"/>
                <w:numId w:val="2"/>
              </w:numPr>
              <w:spacing w:line="360" w:lineRule="auto"/>
              <w:rPr>
                <w:rFonts w:asciiTheme="minorHAnsi" w:hAnsiTheme="minorHAnsi"/>
                <w:sz w:val="22"/>
                <w:szCs w:val="22"/>
              </w:rPr>
            </w:pPr>
            <w:r w:rsidRPr="00AB19E6">
              <w:rPr>
                <w:rFonts w:asciiTheme="minorHAnsi" w:hAnsiTheme="minorHAnsi"/>
                <w:sz w:val="22"/>
                <w:szCs w:val="22"/>
              </w:rPr>
              <w:t>Download Documents</w:t>
            </w:r>
          </w:p>
          <w:p w14:paraId="64869783" w14:textId="77777777" w:rsidR="009D09AB" w:rsidRPr="00FE13B1" w:rsidRDefault="009D09AB" w:rsidP="00666390">
            <w:pPr>
              <w:numPr>
                <w:ilvl w:val="2"/>
                <w:numId w:val="2"/>
              </w:numPr>
              <w:spacing w:line="360" w:lineRule="auto"/>
              <w:rPr>
                <w:rFonts w:asciiTheme="minorHAnsi" w:hAnsiTheme="minorHAnsi"/>
                <w:sz w:val="22"/>
                <w:szCs w:val="22"/>
              </w:rPr>
            </w:pPr>
            <w:r w:rsidRPr="00AB19E6">
              <w:rPr>
                <w:rFonts w:asciiTheme="minorHAnsi" w:hAnsiTheme="minorHAnsi"/>
                <w:sz w:val="22"/>
                <w:szCs w:val="22"/>
              </w:rPr>
              <w:t>Bidding Dashboard</w:t>
            </w:r>
          </w:p>
          <w:p w14:paraId="1A6F5741" w14:textId="77777777" w:rsidR="009D09AB" w:rsidRPr="00AB19E6" w:rsidRDefault="009D09AB" w:rsidP="00666390">
            <w:pPr>
              <w:numPr>
                <w:ilvl w:val="0"/>
                <w:numId w:val="2"/>
              </w:numPr>
              <w:spacing w:line="360" w:lineRule="auto"/>
              <w:rPr>
                <w:rFonts w:asciiTheme="minorHAnsi" w:hAnsiTheme="minorHAnsi"/>
                <w:sz w:val="22"/>
                <w:szCs w:val="22"/>
              </w:rPr>
            </w:pPr>
            <w:r w:rsidRPr="00AB19E6">
              <w:rPr>
                <w:rFonts w:asciiTheme="minorHAnsi" w:hAnsiTheme="minorHAnsi"/>
                <w:sz w:val="22"/>
                <w:szCs w:val="22"/>
              </w:rPr>
              <w:t>Bidding Dashboard link display and redirection conditions:</w:t>
            </w:r>
          </w:p>
          <w:tbl>
            <w:tblPr>
              <w:tblW w:w="5490" w:type="dxa"/>
              <w:tblInd w:w="1237" w:type="dxa"/>
              <w:tblLayout w:type="fixed"/>
              <w:tblLook w:val="04A0" w:firstRow="1" w:lastRow="0" w:firstColumn="1" w:lastColumn="0" w:noHBand="0" w:noVBand="1"/>
            </w:tblPr>
            <w:tblGrid>
              <w:gridCol w:w="1480"/>
              <w:gridCol w:w="960"/>
              <w:gridCol w:w="800"/>
              <w:gridCol w:w="1120"/>
              <w:gridCol w:w="1130"/>
            </w:tblGrid>
            <w:tr w:rsidR="009D09AB" w:rsidRPr="00AB19E6" w14:paraId="0FF61AB1" w14:textId="77777777" w:rsidTr="009D09AB">
              <w:trPr>
                <w:trHeight w:val="300"/>
              </w:trPr>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732A36" w14:textId="77777777" w:rsidR="009D09AB" w:rsidRPr="00AB19E6" w:rsidRDefault="009D09AB" w:rsidP="009D09AB">
                  <w:pPr>
                    <w:spacing w:before="0" w:after="0" w:line="360" w:lineRule="auto"/>
                    <w:rPr>
                      <w:rFonts w:asciiTheme="minorHAnsi" w:hAnsiTheme="minorHAnsi" w:cs="Calibri"/>
                      <w:b/>
                      <w:bCs/>
                      <w:color w:val="000000"/>
                      <w:sz w:val="22"/>
                      <w:szCs w:val="22"/>
                    </w:rPr>
                  </w:pPr>
                  <w:r w:rsidRPr="00AB19E6">
                    <w:rPr>
                      <w:rFonts w:asciiTheme="minorHAnsi" w:hAnsiTheme="minorHAnsi" w:cs="Calibri"/>
                      <w:b/>
                      <w:bCs/>
                      <w:color w:val="000000"/>
                      <w:sz w:val="22"/>
                      <w:szCs w:val="22"/>
                    </w:rPr>
                    <w:t>Actions -&gt;</w:t>
                  </w:r>
                </w:p>
              </w:tc>
              <w:tc>
                <w:tcPr>
                  <w:tcW w:w="960" w:type="dxa"/>
                  <w:vMerge w:val="restart"/>
                  <w:tcBorders>
                    <w:top w:val="single" w:sz="4" w:space="0" w:color="auto"/>
                    <w:left w:val="single" w:sz="4" w:space="0" w:color="auto"/>
                    <w:bottom w:val="single" w:sz="4" w:space="0" w:color="000000"/>
                    <w:right w:val="single" w:sz="4" w:space="0" w:color="auto"/>
                  </w:tcBorders>
                  <w:shd w:val="clear" w:color="auto" w:fill="auto"/>
                  <w:noWrap/>
                  <w:vAlign w:val="bottom"/>
                  <w:hideMark/>
                </w:tcPr>
                <w:p w14:paraId="29272C0A" w14:textId="77777777" w:rsidR="009D09AB" w:rsidRPr="00AB19E6" w:rsidRDefault="009D09AB" w:rsidP="009D09AB">
                  <w:pPr>
                    <w:spacing w:before="0" w:after="0" w:line="360" w:lineRule="auto"/>
                    <w:rPr>
                      <w:rFonts w:asciiTheme="minorHAnsi" w:hAnsiTheme="minorHAnsi" w:cs="Calibri"/>
                      <w:b/>
                      <w:bCs/>
                      <w:color w:val="000000"/>
                      <w:sz w:val="22"/>
                      <w:szCs w:val="22"/>
                    </w:rPr>
                  </w:pPr>
                  <w:r w:rsidRPr="00AB19E6">
                    <w:rPr>
                      <w:rFonts w:asciiTheme="minorHAnsi" w:hAnsiTheme="minorHAnsi" w:cs="Calibri"/>
                      <w:b/>
                      <w:bCs/>
                      <w:color w:val="000000"/>
                      <w:sz w:val="22"/>
                      <w:szCs w:val="22"/>
                    </w:rPr>
                    <w:t>I agree Page</w:t>
                  </w:r>
                </w:p>
              </w:tc>
              <w:tc>
                <w:tcPr>
                  <w:tcW w:w="800" w:type="dxa"/>
                  <w:vMerge w:val="restart"/>
                  <w:tcBorders>
                    <w:top w:val="single" w:sz="4" w:space="0" w:color="auto"/>
                    <w:left w:val="single" w:sz="4" w:space="0" w:color="auto"/>
                    <w:bottom w:val="single" w:sz="4" w:space="0" w:color="000000"/>
                    <w:right w:val="single" w:sz="4" w:space="0" w:color="auto"/>
                  </w:tcBorders>
                  <w:shd w:val="clear" w:color="auto" w:fill="auto"/>
                  <w:noWrap/>
                  <w:vAlign w:val="bottom"/>
                  <w:hideMark/>
                </w:tcPr>
                <w:p w14:paraId="5ED14DFA" w14:textId="77777777" w:rsidR="009D09AB" w:rsidRPr="00AB19E6" w:rsidRDefault="009D09AB" w:rsidP="009D09AB">
                  <w:pPr>
                    <w:spacing w:before="0" w:after="0" w:line="360" w:lineRule="auto"/>
                    <w:rPr>
                      <w:rFonts w:asciiTheme="minorHAnsi" w:hAnsiTheme="minorHAnsi" w:cs="Calibri"/>
                      <w:b/>
                      <w:bCs/>
                      <w:color w:val="000000"/>
                      <w:sz w:val="22"/>
                      <w:szCs w:val="22"/>
                    </w:rPr>
                  </w:pPr>
                  <w:r w:rsidRPr="00AB19E6">
                    <w:rPr>
                      <w:rFonts w:asciiTheme="minorHAnsi" w:hAnsiTheme="minorHAnsi" w:cs="Calibri"/>
                      <w:b/>
                      <w:bCs/>
                      <w:color w:val="000000"/>
                      <w:sz w:val="22"/>
                      <w:szCs w:val="22"/>
                    </w:rPr>
                    <w:t>Submit Bid Page</w:t>
                  </w:r>
                </w:p>
              </w:tc>
              <w:tc>
                <w:tcPr>
                  <w:tcW w:w="1120" w:type="dxa"/>
                  <w:vMerge w:val="restart"/>
                  <w:tcBorders>
                    <w:top w:val="single" w:sz="4" w:space="0" w:color="auto"/>
                    <w:left w:val="single" w:sz="4" w:space="0" w:color="auto"/>
                    <w:bottom w:val="single" w:sz="4" w:space="0" w:color="000000"/>
                    <w:right w:val="single" w:sz="4" w:space="0" w:color="auto"/>
                  </w:tcBorders>
                  <w:shd w:val="clear" w:color="auto" w:fill="auto"/>
                  <w:noWrap/>
                  <w:vAlign w:val="bottom"/>
                  <w:hideMark/>
                </w:tcPr>
                <w:p w14:paraId="1EA96190" w14:textId="77777777" w:rsidR="009D09AB" w:rsidRPr="00AB19E6" w:rsidRDefault="009D09AB" w:rsidP="009D09AB">
                  <w:pPr>
                    <w:spacing w:before="0" w:after="0" w:line="360" w:lineRule="auto"/>
                    <w:rPr>
                      <w:rFonts w:asciiTheme="minorHAnsi" w:hAnsiTheme="minorHAnsi" w:cs="Calibri"/>
                      <w:b/>
                      <w:bCs/>
                      <w:color w:val="000000"/>
                      <w:sz w:val="22"/>
                      <w:szCs w:val="22"/>
                    </w:rPr>
                  </w:pPr>
                  <w:r>
                    <w:rPr>
                      <w:rFonts w:asciiTheme="minorHAnsi" w:hAnsiTheme="minorHAnsi" w:cs="Calibri"/>
                      <w:b/>
                      <w:bCs/>
                      <w:color w:val="000000"/>
                      <w:sz w:val="22"/>
                      <w:szCs w:val="22"/>
                    </w:rPr>
                    <w:t>Manual</w:t>
                  </w:r>
                  <w:r w:rsidRPr="00AB19E6">
                    <w:rPr>
                      <w:rFonts w:asciiTheme="minorHAnsi" w:hAnsiTheme="minorHAnsi" w:cs="Calibri"/>
                      <w:b/>
                      <w:bCs/>
                      <w:color w:val="000000"/>
                      <w:sz w:val="22"/>
                      <w:szCs w:val="22"/>
                    </w:rPr>
                    <w:t xml:space="preserve"> Bid Page</w:t>
                  </w:r>
                </w:p>
              </w:tc>
              <w:tc>
                <w:tcPr>
                  <w:tcW w:w="1130" w:type="dxa"/>
                  <w:vMerge w:val="restart"/>
                  <w:tcBorders>
                    <w:top w:val="single" w:sz="4" w:space="0" w:color="auto"/>
                    <w:left w:val="single" w:sz="4" w:space="0" w:color="auto"/>
                    <w:bottom w:val="single" w:sz="4" w:space="0" w:color="000000"/>
                    <w:right w:val="single" w:sz="4" w:space="0" w:color="auto"/>
                  </w:tcBorders>
                  <w:shd w:val="clear" w:color="auto" w:fill="auto"/>
                  <w:noWrap/>
                  <w:vAlign w:val="bottom"/>
                  <w:hideMark/>
                </w:tcPr>
                <w:p w14:paraId="6310A0CF" w14:textId="77777777" w:rsidR="009D09AB" w:rsidRPr="00AB19E6" w:rsidRDefault="009D09AB" w:rsidP="009D09AB">
                  <w:pPr>
                    <w:spacing w:before="0" w:after="0" w:line="360" w:lineRule="auto"/>
                    <w:rPr>
                      <w:rFonts w:asciiTheme="minorHAnsi" w:hAnsiTheme="minorHAnsi" w:cs="Calibri"/>
                      <w:b/>
                      <w:bCs/>
                      <w:color w:val="000000"/>
                      <w:sz w:val="22"/>
                      <w:szCs w:val="22"/>
                    </w:rPr>
                  </w:pPr>
                  <w:r w:rsidRPr="00AB19E6">
                    <w:rPr>
                      <w:rFonts w:asciiTheme="minorHAnsi" w:hAnsiTheme="minorHAnsi" w:cs="Calibri"/>
                      <w:b/>
                      <w:bCs/>
                      <w:color w:val="000000"/>
                      <w:sz w:val="22"/>
                      <w:szCs w:val="22"/>
                    </w:rPr>
                    <w:t xml:space="preserve">View </w:t>
                  </w:r>
                  <w:r>
                    <w:rPr>
                      <w:rFonts w:asciiTheme="minorHAnsi" w:hAnsiTheme="minorHAnsi" w:cs="Calibri"/>
                      <w:b/>
                      <w:bCs/>
                      <w:color w:val="000000"/>
                      <w:sz w:val="22"/>
                      <w:szCs w:val="22"/>
                    </w:rPr>
                    <w:t>Result Page</w:t>
                  </w:r>
                </w:p>
              </w:tc>
            </w:tr>
            <w:tr w:rsidR="009D09AB" w:rsidRPr="00AB19E6" w14:paraId="01C4A9A0" w14:textId="77777777" w:rsidTr="009D09AB">
              <w:trPr>
                <w:trHeight w:val="300"/>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6F6AA495" w14:textId="77777777" w:rsidR="009D09AB" w:rsidRPr="00AB19E6" w:rsidRDefault="009D09AB" w:rsidP="009D09AB">
                  <w:pPr>
                    <w:spacing w:before="0" w:after="0" w:line="360" w:lineRule="auto"/>
                    <w:rPr>
                      <w:rFonts w:asciiTheme="minorHAnsi" w:hAnsiTheme="minorHAnsi" w:cs="Calibri"/>
                      <w:b/>
                      <w:bCs/>
                      <w:color w:val="000000"/>
                      <w:sz w:val="22"/>
                      <w:szCs w:val="22"/>
                    </w:rPr>
                  </w:pPr>
                  <w:r>
                    <w:rPr>
                      <w:rFonts w:asciiTheme="minorHAnsi" w:hAnsiTheme="minorHAnsi" w:cs="Calibri"/>
                      <w:b/>
                      <w:bCs/>
                      <w:color w:val="000000"/>
                      <w:sz w:val="22"/>
                      <w:szCs w:val="22"/>
                    </w:rPr>
                    <w:t>Status</w:t>
                  </w:r>
                </w:p>
              </w:tc>
              <w:tc>
                <w:tcPr>
                  <w:tcW w:w="960" w:type="dxa"/>
                  <w:vMerge/>
                  <w:tcBorders>
                    <w:top w:val="single" w:sz="4" w:space="0" w:color="auto"/>
                    <w:left w:val="single" w:sz="4" w:space="0" w:color="auto"/>
                    <w:bottom w:val="single" w:sz="4" w:space="0" w:color="000000"/>
                    <w:right w:val="single" w:sz="4" w:space="0" w:color="auto"/>
                  </w:tcBorders>
                  <w:vAlign w:val="center"/>
                  <w:hideMark/>
                </w:tcPr>
                <w:p w14:paraId="6938CF61" w14:textId="77777777" w:rsidR="009D09AB" w:rsidRPr="00AB19E6" w:rsidRDefault="009D09AB" w:rsidP="009D09AB">
                  <w:pPr>
                    <w:spacing w:before="0" w:after="0" w:line="360" w:lineRule="auto"/>
                    <w:rPr>
                      <w:rFonts w:asciiTheme="minorHAnsi" w:hAnsiTheme="minorHAnsi" w:cs="Calibri"/>
                      <w:b/>
                      <w:bCs/>
                      <w:color w:val="000000"/>
                      <w:sz w:val="22"/>
                      <w:szCs w:val="22"/>
                    </w:rPr>
                  </w:pPr>
                </w:p>
              </w:tc>
              <w:tc>
                <w:tcPr>
                  <w:tcW w:w="800" w:type="dxa"/>
                  <w:vMerge/>
                  <w:tcBorders>
                    <w:top w:val="single" w:sz="4" w:space="0" w:color="auto"/>
                    <w:left w:val="single" w:sz="4" w:space="0" w:color="auto"/>
                    <w:bottom w:val="single" w:sz="4" w:space="0" w:color="000000"/>
                    <w:right w:val="single" w:sz="4" w:space="0" w:color="auto"/>
                  </w:tcBorders>
                  <w:vAlign w:val="center"/>
                  <w:hideMark/>
                </w:tcPr>
                <w:p w14:paraId="4378A1C4" w14:textId="77777777" w:rsidR="009D09AB" w:rsidRPr="00AB19E6" w:rsidRDefault="009D09AB" w:rsidP="009D09AB">
                  <w:pPr>
                    <w:spacing w:before="0" w:after="0" w:line="360" w:lineRule="auto"/>
                    <w:rPr>
                      <w:rFonts w:asciiTheme="minorHAnsi" w:hAnsiTheme="minorHAnsi" w:cs="Calibri"/>
                      <w:b/>
                      <w:bCs/>
                      <w:color w:val="000000"/>
                      <w:sz w:val="22"/>
                      <w:szCs w:val="22"/>
                    </w:rPr>
                  </w:pPr>
                </w:p>
              </w:tc>
              <w:tc>
                <w:tcPr>
                  <w:tcW w:w="1120" w:type="dxa"/>
                  <w:vMerge/>
                  <w:tcBorders>
                    <w:top w:val="single" w:sz="4" w:space="0" w:color="auto"/>
                    <w:left w:val="single" w:sz="4" w:space="0" w:color="auto"/>
                    <w:bottom w:val="single" w:sz="4" w:space="0" w:color="000000"/>
                    <w:right w:val="single" w:sz="4" w:space="0" w:color="auto"/>
                  </w:tcBorders>
                  <w:vAlign w:val="center"/>
                  <w:hideMark/>
                </w:tcPr>
                <w:p w14:paraId="05E2BAC4" w14:textId="77777777" w:rsidR="009D09AB" w:rsidRPr="00AB19E6" w:rsidRDefault="009D09AB" w:rsidP="009D09AB">
                  <w:pPr>
                    <w:spacing w:before="0" w:after="0" w:line="360" w:lineRule="auto"/>
                    <w:rPr>
                      <w:rFonts w:asciiTheme="minorHAnsi" w:hAnsiTheme="minorHAnsi" w:cs="Calibri"/>
                      <w:b/>
                      <w:bCs/>
                      <w:color w:val="000000"/>
                      <w:sz w:val="22"/>
                      <w:szCs w:val="22"/>
                    </w:rPr>
                  </w:pPr>
                </w:p>
              </w:tc>
              <w:tc>
                <w:tcPr>
                  <w:tcW w:w="1130" w:type="dxa"/>
                  <w:vMerge/>
                  <w:tcBorders>
                    <w:top w:val="single" w:sz="4" w:space="0" w:color="auto"/>
                    <w:left w:val="single" w:sz="4" w:space="0" w:color="auto"/>
                    <w:bottom w:val="single" w:sz="4" w:space="0" w:color="000000"/>
                    <w:right w:val="single" w:sz="4" w:space="0" w:color="auto"/>
                  </w:tcBorders>
                  <w:vAlign w:val="center"/>
                  <w:hideMark/>
                </w:tcPr>
                <w:p w14:paraId="6623AD85" w14:textId="77777777" w:rsidR="009D09AB" w:rsidRPr="00AB19E6" w:rsidRDefault="009D09AB" w:rsidP="009D09AB">
                  <w:pPr>
                    <w:spacing w:before="0" w:after="0" w:line="360" w:lineRule="auto"/>
                    <w:rPr>
                      <w:rFonts w:asciiTheme="minorHAnsi" w:hAnsiTheme="minorHAnsi" w:cs="Calibri"/>
                      <w:b/>
                      <w:bCs/>
                      <w:color w:val="000000"/>
                      <w:sz w:val="22"/>
                      <w:szCs w:val="22"/>
                    </w:rPr>
                  </w:pPr>
                </w:p>
              </w:tc>
            </w:tr>
            <w:tr w:rsidR="009D09AB" w:rsidRPr="00AB19E6" w14:paraId="00B89510" w14:textId="77777777" w:rsidTr="009D09AB">
              <w:trPr>
                <w:trHeight w:val="300"/>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70AC1E96" w14:textId="77777777" w:rsidR="009D09AB" w:rsidRPr="00AB19E6" w:rsidRDefault="009D09AB" w:rsidP="009D09AB">
                  <w:pPr>
                    <w:spacing w:before="0" w:after="0" w:line="360" w:lineRule="auto"/>
                    <w:rPr>
                      <w:rFonts w:asciiTheme="minorHAnsi" w:hAnsiTheme="minorHAnsi" w:cs="Calibri"/>
                      <w:color w:val="000000"/>
                      <w:sz w:val="22"/>
                      <w:szCs w:val="22"/>
                    </w:rPr>
                  </w:pPr>
                  <w:r w:rsidRPr="00AB19E6">
                    <w:rPr>
                      <w:rFonts w:asciiTheme="minorHAnsi" w:hAnsiTheme="minorHAnsi" w:cs="Calibri"/>
                      <w:color w:val="000000"/>
                      <w:sz w:val="22"/>
                      <w:szCs w:val="22"/>
                    </w:rPr>
                    <w:t xml:space="preserve">Live </w:t>
                  </w:r>
                </w:p>
              </w:tc>
              <w:tc>
                <w:tcPr>
                  <w:tcW w:w="960" w:type="dxa"/>
                  <w:tcBorders>
                    <w:top w:val="nil"/>
                    <w:left w:val="nil"/>
                    <w:bottom w:val="single" w:sz="4" w:space="0" w:color="auto"/>
                    <w:right w:val="single" w:sz="4" w:space="0" w:color="auto"/>
                  </w:tcBorders>
                  <w:shd w:val="clear" w:color="auto" w:fill="auto"/>
                  <w:noWrap/>
                  <w:vAlign w:val="bottom"/>
                  <w:hideMark/>
                </w:tcPr>
                <w:p w14:paraId="161E5AEE" w14:textId="77777777" w:rsidR="009D09AB" w:rsidRPr="00AB19E6" w:rsidRDefault="009D09AB" w:rsidP="009D09AB">
                  <w:pPr>
                    <w:spacing w:before="0" w:after="0" w:line="360" w:lineRule="auto"/>
                    <w:rPr>
                      <w:rFonts w:asciiTheme="minorHAnsi" w:hAnsiTheme="minorHAnsi" w:cs="Calibri"/>
                      <w:color w:val="000000"/>
                      <w:sz w:val="22"/>
                      <w:szCs w:val="22"/>
                    </w:rPr>
                  </w:pPr>
                  <w:r w:rsidRPr="00AB19E6">
                    <w:rPr>
                      <w:rFonts w:asciiTheme="minorHAnsi" w:hAnsiTheme="minorHAnsi" w:cs="Calibri"/>
                      <w:color w:val="000000"/>
                      <w:sz w:val="22"/>
                      <w:szCs w:val="22"/>
                    </w:rPr>
                    <w:t>Y</w:t>
                  </w:r>
                </w:p>
              </w:tc>
              <w:tc>
                <w:tcPr>
                  <w:tcW w:w="800" w:type="dxa"/>
                  <w:tcBorders>
                    <w:top w:val="nil"/>
                    <w:left w:val="nil"/>
                    <w:bottom w:val="single" w:sz="4" w:space="0" w:color="auto"/>
                    <w:right w:val="single" w:sz="4" w:space="0" w:color="auto"/>
                  </w:tcBorders>
                  <w:shd w:val="clear" w:color="auto" w:fill="auto"/>
                  <w:noWrap/>
                  <w:vAlign w:val="bottom"/>
                  <w:hideMark/>
                </w:tcPr>
                <w:p w14:paraId="25931F60" w14:textId="77777777" w:rsidR="009D09AB" w:rsidRPr="00AB19E6" w:rsidRDefault="009D09AB" w:rsidP="009D09AB">
                  <w:pPr>
                    <w:spacing w:before="0" w:after="0" w:line="360" w:lineRule="auto"/>
                    <w:rPr>
                      <w:rFonts w:asciiTheme="minorHAnsi" w:hAnsiTheme="minorHAnsi" w:cs="Calibri"/>
                      <w:color w:val="000000"/>
                      <w:sz w:val="22"/>
                      <w:szCs w:val="22"/>
                    </w:rPr>
                  </w:pPr>
                  <w:r w:rsidRPr="00AB19E6">
                    <w:rPr>
                      <w:rFonts w:asciiTheme="minorHAnsi" w:hAnsiTheme="minorHAnsi" w:cs="Calibri"/>
                      <w:color w:val="000000"/>
                      <w:sz w:val="22"/>
                      <w:szCs w:val="22"/>
                    </w:rPr>
                    <w:t>Y</w:t>
                  </w:r>
                </w:p>
              </w:tc>
              <w:tc>
                <w:tcPr>
                  <w:tcW w:w="1120" w:type="dxa"/>
                  <w:tcBorders>
                    <w:top w:val="nil"/>
                    <w:left w:val="nil"/>
                    <w:bottom w:val="single" w:sz="4" w:space="0" w:color="auto"/>
                    <w:right w:val="single" w:sz="4" w:space="0" w:color="auto"/>
                  </w:tcBorders>
                  <w:shd w:val="clear" w:color="auto" w:fill="auto"/>
                  <w:noWrap/>
                  <w:vAlign w:val="bottom"/>
                  <w:hideMark/>
                </w:tcPr>
                <w:p w14:paraId="18276139" w14:textId="77777777" w:rsidR="009D09AB" w:rsidRPr="00AB19E6" w:rsidRDefault="009D09AB" w:rsidP="009D09AB">
                  <w:pPr>
                    <w:spacing w:before="0" w:after="0" w:line="360" w:lineRule="auto"/>
                    <w:rPr>
                      <w:rFonts w:asciiTheme="minorHAnsi" w:hAnsiTheme="minorHAnsi" w:cs="Calibri"/>
                      <w:color w:val="000000"/>
                      <w:sz w:val="22"/>
                      <w:szCs w:val="22"/>
                    </w:rPr>
                  </w:pPr>
                  <w:r w:rsidRPr="00AB19E6">
                    <w:rPr>
                      <w:rFonts w:asciiTheme="minorHAnsi" w:hAnsiTheme="minorHAnsi" w:cs="Calibri"/>
                      <w:color w:val="000000"/>
                      <w:sz w:val="22"/>
                      <w:szCs w:val="22"/>
                    </w:rPr>
                    <w:t>Y</w:t>
                  </w:r>
                </w:p>
              </w:tc>
              <w:tc>
                <w:tcPr>
                  <w:tcW w:w="1130" w:type="dxa"/>
                  <w:tcBorders>
                    <w:top w:val="nil"/>
                    <w:left w:val="nil"/>
                    <w:bottom w:val="single" w:sz="4" w:space="0" w:color="auto"/>
                    <w:right w:val="single" w:sz="4" w:space="0" w:color="auto"/>
                  </w:tcBorders>
                  <w:shd w:val="clear" w:color="auto" w:fill="auto"/>
                  <w:noWrap/>
                  <w:vAlign w:val="bottom"/>
                  <w:hideMark/>
                </w:tcPr>
                <w:p w14:paraId="39C975CA" w14:textId="77777777" w:rsidR="009D09AB" w:rsidRPr="00AB19E6" w:rsidRDefault="009D09AB" w:rsidP="009D09AB">
                  <w:pPr>
                    <w:spacing w:before="0" w:after="0" w:line="360" w:lineRule="auto"/>
                    <w:rPr>
                      <w:rFonts w:asciiTheme="minorHAnsi" w:hAnsiTheme="minorHAnsi" w:cs="Calibri"/>
                      <w:color w:val="000000"/>
                      <w:sz w:val="22"/>
                      <w:szCs w:val="22"/>
                    </w:rPr>
                  </w:pPr>
                  <w:r>
                    <w:rPr>
                      <w:rFonts w:asciiTheme="minorHAnsi" w:hAnsiTheme="minorHAnsi" w:cs="Calibri"/>
                      <w:color w:val="000000"/>
                      <w:sz w:val="22"/>
                      <w:szCs w:val="22"/>
                    </w:rPr>
                    <w:t>N</w:t>
                  </w:r>
                </w:p>
              </w:tc>
            </w:tr>
            <w:tr w:rsidR="009D09AB" w:rsidRPr="00AB19E6" w14:paraId="3F2E15D2" w14:textId="77777777" w:rsidTr="009D09AB">
              <w:trPr>
                <w:trHeight w:val="300"/>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443B2FA6" w14:textId="77777777" w:rsidR="009D09AB" w:rsidRPr="00AB19E6" w:rsidRDefault="009D09AB" w:rsidP="009D09AB">
                  <w:pPr>
                    <w:spacing w:before="0" w:after="0" w:line="360" w:lineRule="auto"/>
                    <w:rPr>
                      <w:rFonts w:asciiTheme="minorHAnsi" w:hAnsiTheme="minorHAnsi" w:cs="Calibri"/>
                      <w:color w:val="000000"/>
                      <w:sz w:val="22"/>
                      <w:szCs w:val="22"/>
                    </w:rPr>
                  </w:pPr>
                  <w:r w:rsidRPr="00AB19E6">
                    <w:rPr>
                      <w:rFonts w:asciiTheme="minorHAnsi" w:hAnsiTheme="minorHAnsi" w:cs="Calibri"/>
                      <w:color w:val="000000"/>
                      <w:sz w:val="22"/>
                      <w:szCs w:val="22"/>
                    </w:rPr>
                    <w:t xml:space="preserve">Archive </w:t>
                  </w:r>
                </w:p>
              </w:tc>
              <w:tc>
                <w:tcPr>
                  <w:tcW w:w="960" w:type="dxa"/>
                  <w:tcBorders>
                    <w:top w:val="nil"/>
                    <w:left w:val="nil"/>
                    <w:bottom w:val="single" w:sz="4" w:space="0" w:color="auto"/>
                    <w:right w:val="single" w:sz="4" w:space="0" w:color="auto"/>
                  </w:tcBorders>
                  <w:shd w:val="clear" w:color="auto" w:fill="auto"/>
                  <w:noWrap/>
                  <w:vAlign w:val="bottom"/>
                  <w:hideMark/>
                </w:tcPr>
                <w:p w14:paraId="2D9FCCEC" w14:textId="77777777" w:rsidR="009D09AB" w:rsidRPr="00AB19E6" w:rsidRDefault="009D09AB" w:rsidP="009D09AB">
                  <w:pPr>
                    <w:spacing w:before="0" w:after="0" w:line="360" w:lineRule="auto"/>
                    <w:rPr>
                      <w:rFonts w:asciiTheme="minorHAnsi" w:hAnsiTheme="minorHAnsi" w:cs="Calibri"/>
                      <w:color w:val="000000"/>
                      <w:sz w:val="22"/>
                      <w:szCs w:val="22"/>
                    </w:rPr>
                  </w:pPr>
                  <w:r w:rsidRPr="00AB19E6">
                    <w:rPr>
                      <w:rFonts w:asciiTheme="minorHAnsi" w:hAnsiTheme="minorHAnsi" w:cs="Calibri"/>
                      <w:color w:val="000000"/>
                      <w:sz w:val="22"/>
                      <w:szCs w:val="22"/>
                    </w:rPr>
                    <w:t>N</w:t>
                  </w:r>
                </w:p>
              </w:tc>
              <w:tc>
                <w:tcPr>
                  <w:tcW w:w="800" w:type="dxa"/>
                  <w:tcBorders>
                    <w:top w:val="nil"/>
                    <w:left w:val="nil"/>
                    <w:bottom w:val="single" w:sz="4" w:space="0" w:color="auto"/>
                    <w:right w:val="single" w:sz="4" w:space="0" w:color="auto"/>
                  </w:tcBorders>
                  <w:shd w:val="clear" w:color="auto" w:fill="auto"/>
                  <w:noWrap/>
                  <w:vAlign w:val="bottom"/>
                  <w:hideMark/>
                </w:tcPr>
                <w:p w14:paraId="668541F7" w14:textId="77777777" w:rsidR="009D09AB" w:rsidRPr="00AB19E6" w:rsidRDefault="009D09AB" w:rsidP="009D09AB">
                  <w:pPr>
                    <w:spacing w:before="0" w:after="0" w:line="360" w:lineRule="auto"/>
                    <w:rPr>
                      <w:rFonts w:asciiTheme="minorHAnsi" w:hAnsiTheme="minorHAnsi" w:cs="Calibri"/>
                      <w:color w:val="000000"/>
                      <w:sz w:val="22"/>
                      <w:szCs w:val="22"/>
                    </w:rPr>
                  </w:pPr>
                  <w:r w:rsidRPr="00AB19E6">
                    <w:rPr>
                      <w:rFonts w:asciiTheme="minorHAnsi" w:hAnsiTheme="minorHAnsi" w:cs="Calibri"/>
                      <w:color w:val="000000"/>
                      <w:sz w:val="22"/>
                      <w:szCs w:val="22"/>
                    </w:rPr>
                    <w:t>N</w:t>
                  </w:r>
                </w:p>
              </w:tc>
              <w:tc>
                <w:tcPr>
                  <w:tcW w:w="1120" w:type="dxa"/>
                  <w:tcBorders>
                    <w:top w:val="nil"/>
                    <w:left w:val="nil"/>
                    <w:bottom w:val="single" w:sz="4" w:space="0" w:color="auto"/>
                    <w:right w:val="single" w:sz="4" w:space="0" w:color="auto"/>
                  </w:tcBorders>
                  <w:shd w:val="clear" w:color="auto" w:fill="auto"/>
                  <w:noWrap/>
                  <w:vAlign w:val="bottom"/>
                  <w:hideMark/>
                </w:tcPr>
                <w:p w14:paraId="21407E78" w14:textId="77777777" w:rsidR="009D09AB" w:rsidRPr="00AB19E6" w:rsidRDefault="009D09AB" w:rsidP="009D09AB">
                  <w:pPr>
                    <w:spacing w:before="0" w:after="0" w:line="360" w:lineRule="auto"/>
                    <w:rPr>
                      <w:rFonts w:asciiTheme="minorHAnsi" w:hAnsiTheme="minorHAnsi" w:cs="Calibri"/>
                      <w:color w:val="000000"/>
                      <w:sz w:val="22"/>
                      <w:szCs w:val="22"/>
                    </w:rPr>
                  </w:pPr>
                  <w:r w:rsidRPr="00AB19E6">
                    <w:rPr>
                      <w:rFonts w:asciiTheme="minorHAnsi" w:hAnsiTheme="minorHAnsi" w:cs="Calibri"/>
                      <w:color w:val="000000"/>
                      <w:sz w:val="22"/>
                      <w:szCs w:val="22"/>
                    </w:rPr>
                    <w:t>N</w:t>
                  </w:r>
                </w:p>
              </w:tc>
              <w:tc>
                <w:tcPr>
                  <w:tcW w:w="1130" w:type="dxa"/>
                  <w:tcBorders>
                    <w:top w:val="nil"/>
                    <w:left w:val="nil"/>
                    <w:bottom w:val="single" w:sz="4" w:space="0" w:color="auto"/>
                    <w:right w:val="single" w:sz="4" w:space="0" w:color="auto"/>
                  </w:tcBorders>
                  <w:shd w:val="clear" w:color="auto" w:fill="auto"/>
                  <w:noWrap/>
                  <w:vAlign w:val="bottom"/>
                  <w:hideMark/>
                </w:tcPr>
                <w:p w14:paraId="42407DFC" w14:textId="77777777" w:rsidR="009D09AB" w:rsidRPr="00AB19E6" w:rsidRDefault="009D09AB" w:rsidP="009D09AB">
                  <w:pPr>
                    <w:spacing w:before="0" w:after="0" w:line="360" w:lineRule="auto"/>
                    <w:rPr>
                      <w:rFonts w:asciiTheme="minorHAnsi" w:hAnsiTheme="minorHAnsi" w:cs="Calibri"/>
                      <w:color w:val="000000"/>
                      <w:sz w:val="22"/>
                      <w:szCs w:val="22"/>
                    </w:rPr>
                  </w:pPr>
                  <w:r w:rsidRPr="00AB19E6">
                    <w:rPr>
                      <w:rFonts w:asciiTheme="minorHAnsi" w:hAnsiTheme="minorHAnsi" w:cs="Calibri"/>
                      <w:color w:val="000000"/>
                      <w:sz w:val="22"/>
                      <w:szCs w:val="22"/>
                    </w:rPr>
                    <w:t>Y*</w:t>
                  </w:r>
                </w:p>
              </w:tc>
            </w:tr>
            <w:tr w:rsidR="009D09AB" w:rsidRPr="00AB19E6" w14:paraId="7CA3B7BA" w14:textId="77777777" w:rsidTr="009D09AB">
              <w:trPr>
                <w:trHeight w:val="300"/>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6607FAFE" w14:textId="77777777" w:rsidR="009D09AB" w:rsidRPr="00AB19E6" w:rsidRDefault="009D09AB" w:rsidP="009D09AB">
                  <w:pPr>
                    <w:spacing w:before="0" w:after="0" w:line="360" w:lineRule="auto"/>
                    <w:rPr>
                      <w:rFonts w:asciiTheme="minorHAnsi" w:hAnsiTheme="minorHAnsi" w:cs="Calibri"/>
                      <w:color w:val="000000"/>
                      <w:sz w:val="22"/>
                      <w:szCs w:val="22"/>
                    </w:rPr>
                  </w:pPr>
                  <w:r w:rsidRPr="00AB19E6">
                    <w:rPr>
                      <w:rFonts w:asciiTheme="minorHAnsi" w:hAnsiTheme="minorHAnsi" w:cs="Calibri"/>
                      <w:color w:val="000000"/>
                      <w:sz w:val="22"/>
                      <w:szCs w:val="22"/>
                    </w:rPr>
                    <w:t xml:space="preserve">Future </w:t>
                  </w:r>
                </w:p>
              </w:tc>
              <w:tc>
                <w:tcPr>
                  <w:tcW w:w="960" w:type="dxa"/>
                  <w:tcBorders>
                    <w:top w:val="nil"/>
                    <w:left w:val="nil"/>
                    <w:bottom w:val="single" w:sz="4" w:space="0" w:color="auto"/>
                    <w:right w:val="single" w:sz="4" w:space="0" w:color="auto"/>
                  </w:tcBorders>
                  <w:shd w:val="clear" w:color="auto" w:fill="auto"/>
                  <w:noWrap/>
                  <w:vAlign w:val="bottom"/>
                  <w:hideMark/>
                </w:tcPr>
                <w:p w14:paraId="5B34DD14" w14:textId="77777777" w:rsidR="009D09AB" w:rsidRPr="00AB19E6" w:rsidRDefault="009D09AB" w:rsidP="009D09AB">
                  <w:pPr>
                    <w:spacing w:before="0" w:after="0" w:line="360" w:lineRule="auto"/>
                    <w:rPr>
                      <w:rFonts w:asciiTheme="minorHAnsi" w:hAnsiTheme="minorHAnsi" w:cs="Calibri"/>
                      <w:color w:val="000000"/>
                      <w:sz w:val="22"/>
                      <w:szCs w:val="22"/>
                    </w:rPr>
                  </w:pPr>
                  <w:r w:rsidRPr="00AB19E6">
                    <w:rPr>
                      <w:rFonts w:asciiTheme="minorHAnsi" w:hAnsiTheme="minorHAnsi" w:cs="Calibri"/>
                      <w:color w:val="000000"/>
                      <w:sz w:val="22"/>
                      <w:szCs w:val="22"/>
                    </w:rPr>
                    <w:t>N</w:t>
                  </w:r>
                </w:p>
              </w:tc>
              <w:tc>
                <w:tcPr>
                  <w:tcW w:w="800" w:type="dxa"/>
                  <w:tcBorders>
                    <w:top w:val="nil"/>
                    <w:left w:val="nil"/>
                    <w:bottom w:val="single" w:sz="4" w:space="0" w:color="auto"/>
                    <w:right w:val="single" w:sz="4" w:space="0" w:color="auto"/>
                  </w:tcBorders>
                  <w:shd w:val="clear" w:color="auto" w:fill="auto"/>
                  <w:noWrap/>
                  <w:vAlign w:val="bottom"/>
                  <w:hideMark/>
                </w:tcPr>
                <w:p w14:paraId="16123D4E" w14:textId="77777777" w:rsidR="009D09AB" w:rsidRPr="00AB19E6" w:rsidRDefault="009D09AB" w:rsidP="009D09AB">
                  <w:pPr>
                    <w:spacing w:before="0" w:after="0" w:line="360" w:lineRule="auto"/>
                    <w:rPr>
                      <w:rFonts w:asciiTheme="minorHAnsi" w:hAnsiTheme="minorHAnsi" w:cs="Calibri"/>
                      <w:color w:val="000000"/>
                      <w:sz w:val="22"/>
                      <w:szCs w:val="22"/>
                    </w:rPr>
                  </w:pPr>
                  <w:r w:rsidRPr="00AB19E6">
                    <w:rPr>
                      <w:rFonts w:asciiTheme="minorHAnsi" w:hAnsiTheme="minorHAnsi" w:cs="Calibri"/>
                      <w:color w:val="000000"/>
                      <w:sz w:val="22"/>
                      <w:szCs w:val="22"/>
                    </w:rPr>
                    <w:t>N</w:t>
                  </w:r>
                </w:p>
              </w:tc>
              <w:tc>
                <w:tcPr>
                  <w:tcW w:w="1120" w:type="dxa"/>
                  <w:tcBorders>
                    <w:top w:val="nil"/>
                    <w:left w:val="nil"/>
                    <w:bottom w:val="single" w:sz="4" w:space="0" w:color="auto"/>
                    <w:right w:val="single" w:sz="4" w:space="0" w:color="auto"/>
                  </w:tcBorders>
                  <w:shd w:val="clear" w:color="auto" w:fill="auto"/>
                  <w:noWrap/>
                  <w:vAlign w:val="bottom"/>
                  <w:hideMark/>
                </w:tcPr>
                <w:p w14:paraId="54C6A889" w14:textId="77777777" w:rsidR="009D09AB" w:rsidRPr="00AB19E6" w:rsidRDefault="009D09AB" w:rsidP="009D09AB">
                  <w:pPr>
                    <w:spacing w:before="0" w:after="0" w:line="360" w:lineRule="auto"/>
                    <w:rPr>
                      <w:rFonts w:asciiTheme="minorHAnsi" w:hAnsiTheme="minorHAnsi" w:cs="Calibri"/>
                      <w:color w:val="000000"/>
                      <w:sz w:val="22"/>
                      <w:szCs w:val="22"/>
                    </w:rPr>
                  </w:pPr>
                  <w:r w:rsidRPr="00AB19E6">
                    <w:rPr>
                      <w:rFonts w:asciiTheme="minorHAnsi" w:hAnsiTheme="minorHAnsi" w:cs="Calibri"/>
                      <w:color w:val="000000"/>
                      <w:sz w:val="22"/>
                      <w:szCs w:val="22"/>
                    </w:rPr>
                    <w:t>N</w:t>
                  </w:r>
                </w:p>
              </w:tc>
              <w:tc>
                <w:tcPr>
                  <w:tcW w:w="1130" w:type="dxa"/>
                  <w:tcBorders>
                    <w:top w:val="nil"/>
                    <w:left w:val="nil"/>
                    <w:bottom w:val="single" w:sz="4" w:space="0" w:color="auto"/>
                    <w:right w:val="single" w:sz="4" w:space="0" w:color="auto"/>
                  </w:tcBorders>
                  <w:shd w:val="clear" w:color="auto" w:fill="auto"/>
                  <w:noWrap/>
                  <w:vAlign w:val="bottom"/>
                  <w:hideMark/>
                </w:tcPr>
                <w:p w14:paraId="643C6962" w14:textId="77777777" w:rsidR="009D09AB" w:rsidRPr="00AB19E6" w:rsidRDefault="009D09AB" w:rsidP="009D09AB">
                  <w:pPr>
                    <w:spacing w:before="0" w:after="0" w:line="360" w:lineRule="auto"/>
                    <w:rPr>
                      <w:rFonts w:asciiTheme="minorHAnsi" w:hAnsiTheme="minorHAnsi" w:cs="Calibri"/>
                      <w:color w:val="000000"/>
                      <w:sz w:val="22"/>
                      <w:szCs w:val="22"/>
                    </w:rPr>
                  </w:pPr>
                  <w:r w:rsidRPr="00AB19E6">
                    <w:rPr>
                      <w:rFonts w:asciiTheme="minorHAnsi" w:hAnsiTheme="minorHAnsi" w:cs="Calibri"/>
                      <w:color w:val="000000"/>
                      <w:sz w:val="22"/>
                      <w:szCs w:val="22"/>
                    </w:rPr>
                    <w:t>N</w:t>
                  </w:r>
                </w:p>
              </w:tc>
            </w:tr>
            <w:tr w:rsidR="009D09AB" w:rsidRPr="00AB19E6" w14:paraId="2D8EA32C" w14:textId="77777777" w:rsidTr="009D09AB">
              <w:trPr>
                <w:trHeight w:val="300"/>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2FCC66B0" w14:textId="77777777" w:rsidR="009D09AB" w:rsidRPr="00AB19E6" w:rsidRDefault="009D09AB" w:rsidP="009D09AB">
                  <w:pPr>
                    <w:spacing w:before="0" w:after="0" w:line="360" w:lineRule="auto"/>
                    <w:rPr>
                      <w:rFonts w:asciiTheme="minorHAnsi" w:hAnsiTheme="minorHAnsi" w:cs="Calibri"/>
                      <w:color w:val="000000"/>
                      <w:sz w:val="22"/>
                      <w:szCs w:val="22"/>
                    </w:rPr>
                  </w:pPr>
                  <w:r w:rsidRPr="00AB19E6">
                    <w:rPr>
                      <w:rFonts w:asciiTheme="minorHAnsi" w:hAnsiTheme="minorHAnsi" w:cs="Calibri"/>
                      <w:color w:val="000000"/>
                      <w:sz w:val="22"/>
                      <w:szCs w:val="22"/>
                    </w:rPr>
                    <w:t>Cancel</w:t>
                  </w:r>
                  <w:r>
                    <w:rPr>
                      <w:rFonts w:asciiTheme="minorHAnsi" w:hAnsiTheme="minorHAnsi" w:cs="Calibri"/>
                      <w:color w:val="000000"/>
                      <w:sz w:val="22"/>
                      <w:szCs w:val="22"/>
                    </w:rPr>
                    <w:t>l</w:t>
                  </w:r>
                  <w:r w:rsidRPr="00AB19E6">
                    <w:rPr>
                      <w:rFonts w:asciiTheme="minorHAnsi" w:hAnsiTheme="minorHAnsi" w:cs="Calibri"/>
                      <w:color w:val="000000"/>
                      <w:sz w:val="22"/>
                      <w:szCs w:val="22"/>
                    </w:rPr>
                    <w:t xml:space="preserve">ed </w:t>
                  </w:r>
                </w:p>
              </w:tc>
              <w:tc>
                <w:tcPr>
                  <w:tcW w:w="960" w:type="dxa"/>
                  <w:tcBorders>
                    <w:top w:val="nil"/>
                    <w:left w:val="nil"/>
                    <w:bottom w:val="single" w:sz="4" w:space="0" w:color="auto"/>
                    <w:right w:val="single" w:sz="4" w:space="0" w:color="auto"/>
                  </w:tcBorders>
                  <w:shd w:val="clear" w:color="auto" w:fill="auto"/>
                  <w:noWrap/>
                  <w:vAlign w:val="bottom"/>
                  <w:hideMark/>
                </w:tcPr>
                <w:p w14:paraId="4F8C3B30" w14:textId="77777777" w:rsidR="009D09AB" w:rsidRPr="00AB19E6" w:rsidRDefault="009D09AB" w:rsidP="009D09AB">
                  <w:pPr>
                    <w:spacing w:before="0" w:after="0" w:line="360" w:lineRule="auto"/>
                    <w:rPr>
                      <w:rFonts w:asciiTheme="minorHAnsi" w:hAnsiTheme="minorHAnsi" w:cs="Calibri"/>
                      <w:color w:val="000000"/>
                      <w:sz w:val="22"/>
                      <w:szCs w:val="22"/>
                    </w:rPr>
                  </w:pPr>
                  <w:r w:rsidRPr="00AB19E6">
                    <w:rPr>
                      <w:rFonts w:asciiTheme="minorHAnsi" w:hAnsiTheme="minorHAnsi" w:cs="Calibri"/>
                      <w:color w:val="000000"/>
                      <w:sz w:val="22"/>
                      <w:szCs w:val="22"/>
                    </w:rPr>
                    <w:t>N</w:t>
                  </w:r>
                </w:p>
              </w:tc>
              <w:tc>
                <w:tcPr>
                  <w:tcW w:w="800" w:type="dxa"/>
                  <w:tcBorders>
                    <w:top w:val="nil"/>
                    <w:left w:val="nil"/>
                    <w:bottom w:val="single" w:sz="4" w:space="0" w:color="auto"/>
                    <w:right w:val="single" w:sz="4" w:space="0" w:color="auto"/>
                  </w:tcBorders>
                  <w:shd w:val="clear" w:color="auto" w:fill="auto"/>
                  <w:noWrap/>
                  <w:vAlign w:val="bottom"/>
                  <w:hideMark/>
                </w:tcPr>
                <w:p w14:paraId="51C784B1" w14:textId="77777777" w:rsidR="009D09AB" w:rsidRPr="00AB19E6" w:rsidRDefault="009D09AB" w:rsidP="009D09AB">
                  <w:pPr>
                    <w:spacing w:before="0" w:after="0" w:line="360" w:lineRule="auto"/>
                    <w:rPr>
                      <w:rFonts w:asciiTheme="minorHAnsi" w:hAnsiTheme="minorHAnsi" w:cs="Calibri"/>
                      <w:color w:val="000000"/>
                      <w:sz w:val="22"/>
                      <w:szCs w:val="22"/>
                    </w:rPr>
                  </w:pPr>
                  <w:r w:rsidRPr="00AB19E6">
                    <w:rPr>
                      <w:rFonts w:asciiTheme="minorHAnsi" w:hAnsiTheme="minorHAnsi" w:cs="Calibri"/>
                      <w:color w:val="000000"/>
                      <w:sz w:val="22"/>
                      <w:szCs w:val="22"/>
                    </w:rPr>
                    <w:t>N</w:t>
                  </w:r>
                </w:p>
              </w:tc>
              <w:tc>
                <w:tcPr>
                  <w:tcW w:w="1120" w:type="dxa"/>
                  <w:tcBorders>
                    <w:top w:val="nil"/>
                    <w:left w:val="nil"/>
                    <w:bottom w:val="single" w:sz="4" w:space="0" w:color="auto"/>
                    <w:right w:val="single" w:sz="4" w:space="0" w:color="auto"/>
                  </w:tcBorders>
                  <w:shd w:val="clear" w:color="auto" w:fill="auto"/>
                  <w:noWrap/>
                  <w:vAlign w:val="bottom"/>
                  <w:hideMark/>
                </w:tcPr>
                <w:p w14:paraId="6E3A557C" w14:textId="77777777" w:rsidR="009D09AB" w:rsidRPr="00AB19E6" w:rsidRDefault="009D09AB" w:rsidP="009D09AB">
                  <w:pPr>
                    <w:spacing w:before="0" w:after="0" w:line="360" w:lineRule="auto"/>
                    <w:rPr>
                      <w:rFonts w:asciiTheme="minorHAnsi" w:hAnsiTheme="minorHAnsi" w:cs="Calibri"/>
                      <w:color w:val="000000"/>
                      <w:sz w:val="22"/>
                      <w:szCs w:val="22"/>
                    </w:rPr>
                  </w:pPr>
                  <w:r w:rsidRPr="00AB19E6">
                    <w:rPr>
                      <w:rFonts w:asciiTheme="minorHAnsi" w:hAnsiTheme="minorHAnsi" w:cs="Calibri"/>
                      <w:color w:val="000000"/>
                      <w:sz w:val="22"/>
                      <w:szCs w:val="22"/>
                    </w:rPr>
                    <w:t>N</w:t>
                  </w:r>
                </w:p>
              </w:tc>
              <w:tc>
                <w:tcPr>
                  <w:tcW w:w="1130" w:type="dxa"/>
                  <w:tcBorders>
                    <w:top w:val="nil"/>
                    <w:left w:val="nil"/>
                    <w:bottom w:val="single" w:sz="4" w:space="0" w:color="auto"/>
                    <w:right w:val="single" w:sz="4" w:space="0" w:color="auto"/>
                  </w:tcBorders>
                  <w:shd w:val="clear" w:color="auto" w:fill="auto"/>
                  <w:noWrap/>
                  <w:vAlign w:val="bottom"/>
                  <w:hideMark/>
                </w:tcPr>
                <w:p w14:paraId="4EEE786C" w14:textId="77777777" w:rsidR="009D09AB" w:rsidRPr="00AB19E6" w:rsidRDefault="009D09AB" w:rsidP="009D09AB">
                  <w:pPr>
                    <w:spacing w:before="0" w:after="0" w:line="360" w:lineRule="auto"/>
                    <w:rPr>
                      <w:rFonts w:asciiTheme="minorHAnsi" w:hAnsiTheme="minorHAnsi" w:cs="Calibri"/>
                      <w:color w:val="000000"/>
                      <w:sz w:val="22"/>
                      <w:szCs w:val="22"/>
                    </w:rPr>
                  </w:pPr>
                  <w:r w:rsidRPr="00AB19E6">
                    <w:rPr>
                      <w:rFonts w:asciiTheme="minorHAnsi" w:hAnsiTheme="minorHAnsi" w:cs="Calibri"/>
                      <w:color w:val="000000"/>
                      <w:sz w:val="22"/>
                      <w:szCs w:val="22"/>
                    </w:rPr>
                    <w:t>Y*</w:t>
                  </w:r>
                </w:p>
              </w:tc>
            </w:tr>
          </w:tbl>
          <w:p w14:paraId="5416A3F4" w14:textId="77777777" w:rsidR="009D09AB" w:rsidRPr="00AB19E6" w:rsidRDefault="009D09AB" w:rsidP="009D09AB">
            <w:pPr>
              <w:spacing w:line="360" w:lineRule="auto"/>
              <w:ind w:left="1080"/>
              <w:rPr>
                <w:rFonts w:asciiTheme="minorHAnsi" w:hAnsiTheme="minorHAnsi"/>
                <w:sz w:val="22"/>
                <w:szCs w:val="22"/>
              </w:rPr>
            </w:pPr>
            <w:r w:rsidRPr="00AB19E6">
              <w:rPr>
                <w:rFonts w:asciiTheme="minorHAnsi" w:hAnsiTheme="minorHAnsi"/>
                <w:sz w:val="22"/>
                <w:szCs w:val="22"/>
              </w:rPr>
              <w:t xml:space="preserve">* Provided Bid has been submitted </w:t>
            </w:r>
          </w:p>
          <w:p w14:paraId="039CA0BC" w14:textId="77777777" w:rsidR="009D09AB" w:rsidRPr="00AB19E6" w:rsidRDefault="009D09AB" w:rsidP="00666390">
            <w:pPr>
              <w:numPr>
                <w:ilvl w:val="0"/>
                <w:numId w:val="2"/>
              </w:numPr>
              <w:spacing w:line="360" w:lineRule="auto"/>
              <w:rPr>
                <w:rFonts w:asciiTheme="minorHAnsi" w:hAnsiTheme="minorHAnsi"/>
                <w:sz w:val="22"/>
                <w:szCs w:val="22"/>
              </w:rPr>
            </w:pPr>
            <w:r w:rsidRPr="00AB19E6">
              <w:rPr>
                <w:rFonts w:asciiTheme="minorHAnsi" w:hAnsiTheme="minorHAnsi"/>
                <w:sz w:val="22"/>
                <w:szCs w:val="22"/>
              </w:rPr>
              <w:t>Brief should be the hyperlink and clicking upon which user should be redirected to view Auction notice page.</w:t>
            </w:r>
          </w:p>
          <w:p w14:paraId="2ACEFEA6" w14:textId="77777777" w:rsidR="009D09AB" w:rsidRPr="00AB19E6" w:rsidRDefault="009D09AB" w:rsidP="00666390">
            <w:pPr>
              <w:numPr>
                <w:ilvl w:val="0"/>
                <w:numId w:val="2"/>
              </w:numPr>
              <w:spacing w:line="360" w:lineRule="auto"/>
              <w:rPr>
                <w:rFonts w:asciiTheme="minorHAnsi" w:hAnsiTheme="minorHAnsi"/>
                <w:sz w:val="22"/>
                <w:szCs w:val="22"/>
              </w:rPr>
            </w:pPr>
            <w:r w:rsidRPr="00AB19E6">
              <w:rPr>
                <w:rFonts w:asciiTheme="minorHAnsi" w:hAnsiTheme="minorHAnsi"/>
                <w:sz w:val="22"/>
                <w:szCs w:val="22"/>
              </w:rPr>
              <w:t>Clicking upon ‘Download Documents’ link, system should redirect user to the download document page.</w:t>
            </w:r>
          </w:p>
          <w:p w14:paraId="620C028A" w14:textId="77777777" w:rsidR="009D09AB" w:rsidRPr="00AB19E6" w:rsidRDefault="009D09AB" w:rsidP="00666390">
            <w:pPr>
              <w:numPr>
                <w:ilvl w:val="0"/>
                <w:numId w:val="2"/>
              </w:numPr>
              <w:spacing w:line="360" w:lineRule="auto"/>
              <w:rPr>
                <w:rFonts w:asciiTheme="minorHAnsi" w:hAnsiTheme="minorHAnsi"/>
                <w:sz w:val="22"/>
                <w:szCs w:val="22"/>
              </w:rPr>
            </w:pPr>
            <w:r w:rsidRPr="00AB19E6">
              <w:rPr>
                <w:rFonts w:asciiTheme="minorHAnsi" w:hAnsiTheme="minorHAnsi"/>
                <w:sz w:val="22"/>
                <w:szCs w:val="22"/>
              </w:rPr>
              <w:t>Syst</w:t>
            </w:r>
            <w:r>
              <w:rPr>
                <w:rFonts w:asciiTheme="minorHAnsi" w:hAnsiTheme="minorHAnsi"/>
                <w:sz w:val="22"/>
                <w:szCs w:val="22"/>
              </w:rPr>
              <w:t>em should only display Approved</w:t>
            </w:r>
            <w:r w:rsidRPr="00AB19E6">
              <w:rPr>
                <w:rFonts w:asciiTheme="minorHAnsi" w:hAnsiTheme="minorHAnsi"/>
                <w:sz w:val="22"/>
                <w:szCs w:val="22"/>
              </w:rPr>
              <w:t xml:space="preserve"> document.</w:t>
            </w:r>
          </w:p>
          <w:p w14:paraId="01CA58FB" w14:textId="77777777" w:rsidR="009D09AB" w:rsidRPr="00AB19E6" w:rsidRDefault="009D09AB" w:rsidP="00666390">
            <w:pPr>
              <w:numPr>
                <w:ilvl w:val="0"/>
                <w:numId w:val="2"/>
              </w:numPr>
              <w:spacing w:line="360" w:lineRule="auto"/>
              <w:rPr>
                <w:rFonts w:asciiTheme="minorHAnsi" w:hAnsiTheme="minorHAnsi"/>
                <w:sz w:val="22"/>
                <w:szCs w:val="22"/>
              </w:rPr>
            </w:pPr>
            <w:r w:rsidRPr="00AB19E6">
              <w:rPr>
                <w:rFonts w:asciiTheme="minorHAnsi" w:hAnsiTheme="minorHAnsi"/>
                <w:sz w:val="22"/>
                <w:szCs w:val="22"/>
              </w:rPr>
              <w:t>In case if no record found then system should display ‘No Auction Found’</w:t>
            </w:r>
          </w:p>
          <w:p w14:paraId="4AC4376D" w14:textId="77777777" w:rsidR="009D09AB" w:rsidRPr="00AB19E6" w:rsidRDefault="009D09AB" w:rsidP="00666390">
            <w:pPr>
              <w:numPr>
                <w:ilvl w:val="0"/>
                <w:numId w:val="2"/>
              </w:numPr>
              <w:spacing w:line="360" w:lineRule="auto"/>
              <w:rPr>
                <w:rFonts w:asciiTheme="minorHAnsi" w:hAnsiTheme="minorHAnsi"/>
                <w:sz w:val="22"/>
                <w:szCs w:val="22"/>
              </w:rPr>
            </w:pPr>
            <w:r w:rsidRPr="00AB19E6">
              <w:rPr>
                <w:rFonts w:asciiTheme="minorHAnsi" w:hAnsiTheme="minorHAnsi"/>
                <w:sz w:val="22"/>
                <w:szCs w:val="22"/>
              </w:rPr>
              <w:t xml:space="preserve">Clear search functionality is to be provided. </w:t>
            </w:r>
          </w:p>
          <w:p w14:paraId="648F2AD0" w14:textId="77777777" w:rsidR="009D09AB" w:rsidRPr="00AB19E6" w:rsidRDefault="009D09AB" w:rsidP="00666390">
            <w:pPr>
              <w:numPr>
                <w:ilvl w:val="0"/>
                <w:numId w:val="2"/>
              </w:numPr>
              <w:spacing w:line="360" w:lineRule="auto"/>
              <w:rPr>
                <w:rFonts w:asciiTheme="minorHAnsi" w:hAnsiTheme="minorHAnsi"/>
                <w:sz w:val="22"/>
                <w:szCs w:val="22"/>
              </w:rPr>
            </w:pPr>
            <w:r w:rsidRPr="00AB19E6">
              <w:rPr>
                <w:rFonts w:asciiTheme="minorHAnsi" w:hAnsiTheme="minorHAnsi"/>
                <w:sz w:val="22"/>
                <w:szCs w:val="22"/>
              </w:rPr>
              <w:t>System should show the result in listing page in the descending order of the Auction ID. Sorting (ascending and descending) options should be available. Sorting by below mentioned fields are to be provided:</w:t>
            </w:r>
          </w:p>
          <w:p w14:paraId="636A52B7" w14:textId="77777777" w:rsidR="009D09AB" w:rsidRPr="00AB19E6" w:rsidRDefault="009D09AB" w:rsidP="00666390">
            <w:pPr>
              <w:numPr>
                <w:ilvl w:val="1"/>
                <w:numId w:val="2"/>
              </w:numPr>
              <w:spacing w:line="360" w:lineRule="auto"/>
              <w:rPr>
                <w:rFonts w:asciiTheme="minorHAnsi" w:hAnsiTheme="minorHAnsi"/>
                <w:sz w:val="22"/>
                <w:szCs w:val="22"/>
              </w:rPr>
            </w:pPr>
            <w:r w:rsidRPr="00AB19E6">
              <w:rPr>
                <w:rFonts w:asciiTheme="minorHAnsi" w:hAnsiTheme="minorHAnsi"/>
                <w:sz w:val="22"/>
                <w:szCs w:val="22"/>
              </w:rPr>
              <w:t>Auction ID</w:t>
            </w:r>
          </w:p>
          <w:p w14:paraId="00F41891" w14:textId="77777777" w:rsidR="009D09AB" w:rsidRPr="00AB19E6" w:rsidRDefault="009D09AB" w:rsidP="00666390">
            <w:pPr>
              <w:numPr>
                <w:ilvl w:val="1"/>
                <w:numId w:val="2"/>
              </w:numPr>
              <w:spacing w:line="360" w:lineRule="auto"/>
              <w:rPr>
                <w:rFonts w:asciiTheme="minorHAnsi" w:hAnsiTheme="minorHAnsi"/>
                <w:sz w:val="22"/>
                <w:szCs w:val="22"/>
              </w:rPr>
            </w:pPr>
            <w:r w:rsidRPr="00AB19E6">
              <w:rPr>
                <w:rFonts w:asciiTheme="minorHAnsi" w:hAnsiTheme="minorHAnsi"/>
                <w:sz w:val="22"/>
                <w:szCs w:val="22"/>
              </w:rPr>
              <w:t>Start Date &amp; Time</w:t>
            </w:r>
          </w:p>
          <w:p w14:paraId="2F5F1D3D" w14:textId="77777777" w:rsidR="009D09AB" w:rsidRPr="00AB19E6" w:rsidRDefault="009D09AB" w:rsidP="00666390">
            <w:pPr>
              <w:numPr>
                <w:ilvl w:val="1"/>
                <w:numId w:val="2"/>
              </w:numPr>
              <w:spacing w:line="360" w:lineRule="auto"/>
              <w:rPr>
                <w:rFonts w:asciiTheme="minorHAnsi" w:hAnsiTheme="minorHAnsi"/>
                <w:sz w:val="22"/>
                <w:szCs w:val="22"/>
              </w:rPr>
            </w:pPr>
            <w:r w:rsidRPr="00AB19E6">
              <w:rPr>
                <w:rFonts w:asciiTheme="minorHAnsi" w:hAnsiTheme="minorHAnsi"/>
                <w:sz w:val="22"/>
                <w:szCs w:val="22"/>
              </w:rPr>
              <w:t>End Date &amp; Time</w:t>
            </w:r>
          </w:p>
          <w:p w14:paraId="6EF1673A" w14:textId="77777777" w:rsidR="009D09AB" w:rsidRPr="00AB19E6" w:rsidRDefault="009D09AB" w:rsidP="00666390">
            <w:pPr>
              <w:numPr>
                <w:ilvl w:val="0"/>
                <w:numId w:val="2"/>
              </w:numPr>
              <w:spacing w:line="360" w:lineRule="auto"/>
              <w:rPr>
                <w:rFonts w:asciiTheme="minorHAnsi" w:hAnsiTheme="minorHAnsi"/>
                <w:sz w:val="22"/>
                <w:szCs w:val="22"/>
              </w:rPr>
            </w:pPr>
            <w:r w:rsidRPr="00AB19E6">
              <w:rPr>
                <w:rFonts w:asciiTheme="minorHAnsi" w:hAnsiTheme="minorHAnsi"/>
                <w:sz w:val="22"/>
                <w:szCs w:val="22"/>
              </w:rPr>
              <w:t>Pagination functionality should be available and Maximum 10 records should be shown in each page.</w:t>
            </w:r>
          </w:p>
          <w:p w14:paraId="3E121F02" w14:textId="77777777" w:rsidR="009D09AB" w:rsidRPr="00002BB0" w:rsidRDefault="009D09AB" w:rsidP="00666390">
            <w:pPr>
              <w:numPr>
                <w:ilvl w:val="0"/>
                <w:numId w:val="2"/>
              </w:numPr>
              <w:spacing w:line="360" w:lineRule="auto"/>
              <w:rPr>
                <w:rFonts w:asciiTheme="minorHAnsi" w:hAnsiTheme="minorHAnsi"/>
                <w:sz w:val="22"/>
                <w:szCs w:val="22"/>
              </w:rPr>
            </w:pPr>
            <w:r w:rsidRPr="00AB19E6">
              <w:rPr>
                <w:rFonts w:asciiTheme="minorHAnsi" w:hAnsiTheme="minorHAnsi"/>
                <w:sz w:val="22"/>
                <w:szCs w:val="22"/>
              </w:rPr>
              <w:t xml:space="preserve">System should also provide the number of Found records. </w:t>
            </w:r>
          </w:p>
        </w:tc>
      </w:tr>
      <w:tr w:rsidR="009D09AB" w:rsidRPr="00A74929" w14:paraId="05D26AEB" w14:textId="77777777" w:rsidTr="00AA0898">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2031F6C8" w14:textId="77777777" w:rsidR="009D09AB" w:rsidRPr="00AB19E6" w:rsidRDefault="009D09AB" w:rsidP="009D09AB">
            <w:pPr>
              <w:rPr>
                <w:rFonts w:asciiTheme="minorHAnsi" w:hAnsiTheme="minorHAnsi"/>
                <w:b/>
                <w:i/>
                <w:sz w:val="22"/>
                <w:szCs w:val="22"/>
              </w:rPr>
            </w:pPr>
            <w:r w:rsidRPr="00AB19E6">
              <w:rPr>
                <w:rFonts w:asciiTheme="minorHAnsi" w:hAnsiTheme="minorHAnsi"/>
                <w:b/>
                <w:i/>
                <w:sz w:val="22"/>
                <w:szCs w:val="22"/>
              </w:rPr>
              <w:t>Users/Actor</w:t>
            </w:r>
          </w:p>
        </w:tc>
        <w:tc>
          <w:tcPr>
            <w:tcW w:w="7947" w:type="dxa"/>
            <w:tcBorders>
              <w:top w:val="single" w:sz="4" w:space="0" w:color="auto"/>
              <w:left w:val="single" w:sz="4" w:space="0" w:color="auto"/>
              <w:bottom w:val="single" w:sz="4" w:space="0" w:color="auto"/>
              <w:right w:val="single" w:sz="4" w:space="0" w:color="auto"/>
            </w:tcBorders>
          </w:tcPr>
          <w:p w14:paraId="37D51D51" w14:textId="77777777" w:rsidR="009D09AB" w:rsidRPr="00AB19E6" w:rsidRDefault="009D09AB" w:rsidP="00666390">
            <w:pPr>
              <w:numPr>
                <w:ilvl w:val="0"/>
                <w:numId w:val="2"/>
              </w:numPr>
              <w:spacing w:before="0" w:after="0" w:line="360" w:lineRule="auto"/>
              <w:rPr>
                <w:rFonts w:asciiTheme="minorHAnsi" w:hAnsiTheme="minorHAnsi"/>
                <w:sz w:val="22"/>
                <w:szCs w:val="22"/>
              </w:rPr>
            </w:pPr>
            <w:r>
              <w:rPr>
                <w:rFonts w:asciiTheme="minorHAnsi" w:hAnsiTheme="minorHAnsi"/>
                <w:sz w:val="22"/>
                <w:szCs w:val="22"/>
              </w:rPr>
              <w:t>Bidder/Main user/Sub User</w:t>
            </w:r>
          </w:p>
        </w:tc>
      </w:tr>
    </w:tbl>
    <w:p w14:paraId="745C7F93" w14:textId="77777777" w:rsidR="009D09AB" w:rsidRPr="00A74929" w:rsidRDefault="009D09AB" w:rsidP="009D09AB"/>
    <w:tbl>
      <w:tblPr>
        <w:tblW w:w="11367" w:type="dxa"/>
        <w:tblInd w:w="-882"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150"/>
        <w:gridCol w:w="716"/>
        <w:gridCol w:w="202"/>
        <w:gridCol w:w="992"/>
        <w:gridCol w:w="664"/>
        <w:gridCol w:w="1110"/>
        <w:gridCol w:w="1352"/>
        <w:gridCol w:w="2094"/>
        <w:gridCol w:w="3087"/>
      </w:tblGrid>
      <w:tr w:rsidR="009D09AB" w:rsidRPr="00A74929" w14:paraId="04780A90" w14:textId="77777777" w:rsidTr="00AA0898">
        <w:trPr>
          <w:trHeight w:val="940"/>
        </w:trPr>
        <w:tc>
          <w:tcPr>
            <w:tcW w:w="1150" w:type="dxa"/>
            <w:shd w:val="clear" w:color="auto" w:fill="C4BC96"/>
          </w:tcPr>
          <w:p w14:paraId="1B97322D" w14:textId="77777777" w:rsidR="009D09AB" w:rsidRPr="00002BB0" w:rsidRDefault="009D09AB" w:rsidP="009D09AB">
            <w:pPr>
              <w:pStyle w:val="ListParagraph"/>
              <w:tabs>
                <w:tab w:val="center" w:pos="4320"/>
                <w:tab w:val="right" w:pos="8640"/>
              </w:tabs>
              <w:ind w:left="0"/>
              <w:rPr>
                <w:rFonts w:asciiTheme="minorHAnsi" w:hAnsiTheme="minorHAnsi"/>
                <w:b/>
                <w:sz w:val="22"/>
                <w:szCs w:val="22"/>
              </w:rPr>
            </w:pPr>
            <w:r w:rsidRPr="00002BB0">
              <w:rPr>
                <w:rFonts w:asciiTheme="minorHAnsi" w:hAnsiTheme="minorHAnsi"/>
                <w:b/>
                <w:sz w:val="22"/>
                <w:szCs w:val="22"/>
              </w:rPr>
              <w:t>Field Name</w:t>
            </w:r>
          </w:p>
        </w:tc>
        <w:tc>
          <w:tcPr>
            <w:tcW w:w="918" w:type="dxa"/>
            <w:gridSpan w:val="2"/>
            <w:shd w:val="clear" w:color="auto" w:fill="C4BC96"/>
          </w:tcPr>
          <w:p w14:paraId="126CA0EC" w14:textId="77777777" w:rsidR="009D09AB" w:rsidRPr="00002BB0" w:rsidRDefault="009D09AB" w:rsidP="009D09AB">
            <w:pPr>
              <w:pStyle w:val="ListParagraph"/>
              <w:tabs>
                <w:tab w:val="center" w:pos="4320"/>
                <w:tab w:val="right" w:pos="8640"/>
              </w:tabs>
              <w:ind w:left="0"/>
              <w:rPr>
                <w:rFonts w:asciiTheme="minorHAnsi" w:hAnsiTheme="minorHAnsi"/>
                <w:b/>
                <w:sz w:val="22"/>
                <w:szCs w:val="22"/>
              </w:rPr>
            </w:pPr>
            <w:r w:rsidRPr="00002BB0">
              <w:rPr>
                <w:rFonts w:asciiTheme="minorHAnsi" w:hAnsiTheme="minorHAnsi"/>
                <w:b/>
                <w:sz w:val="22"/>
                <w:szCs w:val="22"/>
              </w:rPr>
              <w:t>Field Type</w:t>
            </w:r>
          </w:p>
        </w:tc>
        <w:tc>
          <w:tcPr>
            <w:tcW w:w="992" w:type="dxa"/>
            <w:shd w:val="clear" w:color="auto" w:fill="C4BC96"/>
          </w:tcPr>
          <w:p w14:paraId="6C663687" w14:textId="77777777" w:rsidR="009D09AB" w:rsidRPr="00002BB0" w:rsidRDefault="009D09AB" w:rsidP="009D09AB">
            <w:pPr>
              <w:pStyle w:val="ListParagraph"/>
              <w:tabs>
                <w:tab w:val="center" w:pos="4320"/>
                <w:tab w:val="right" w:pos="8640"/>
              </w:tabs>
              <w:ind w:left="0"/>
              <w:rPr>
                <w:rFonts w:asciiTheme="minorHAnsi" w:hAnsiTheme="minorHAnsi"/>
                <w:b/>
                <w:sz w:val="22"/>
                <w:szCs w:val="22"/>
              </w:rPr>
            </w:pPr>
            <w:r w:rsidRPr="00002BB0">
              <w:rPr>
                <w:rFonts w:asciiTheme="minorHAnsi" w:hAnsiTheme="minorHAnsi"/>
                <w:b/>
                <w:sz w:val="22"/>
                <w:szCs w:val="22"/>
              </w:rPr>
              <w:t>Mandatory / Non Mandatory</w:t>
            </w:r>
          </w:p>
        </w:tc>
        <w:tc>
          <w:tcPr>
            <w:tcW w:w="1774" w:type="dxa"/>
            <w:gridSpan w:val="2"/>
            <w:shd w:val="clear" w:color="auto" w:fill="C4BC96"/>
          </w:tcPr>
          <w:p w14:paraId="2846CD1C" w14:textId="77777777" w:rsidR="009D09AB" w:rsidRPr="00002BB0" w:rsidRDefault="009D09AB" w:rsidP="009D09AB">
            <w:pPr>
              <w:pStyle w:val="ListParagraph"/>
              <w:tabs>
                <w:tab w:val="center" w:pos="4320"/>
                <w:tab w:val="right" w:pos="8640"/>
              </w:tabs>
              <w:ind w:left="0"/>
              <w:rPr>
                <w:rFonts w:asciiTheme="minorHAnsi" w:hAnsiTheme="minorHAnsi"/>
                <w:b/>
                <w:sz w:val="22"/>
                <w:szCs w:val="22"/>
              </w:rPr>
            </w:pPr>
            <w:r w:rsidRPr="00002BB0">
              <w:rPr>
                <w:rFonts w:asciiTheme="minorHAnsi" w:hAnsiTheme="minorHAnsi"/>
                <w:b/>
                <w:sz w:val="22"/>
                <w:szCs w:val="22"/>
              </w:rPr>
              <w:t>Validation</w:t>
            </w:r>
          </w:p>
        </w:tc>
        <w:tc>
          <w:tcPr>
            <w:tcW w:w="1352" w:type="dxa"/>
            <w:shd w:val="clear" w:color="auto" w:fill="C4BC96"/>
          </w:tcPr>
          <w:p w14:paraId="3F376C96" w14:textId="77777777" w:rsidR="009D09AB" w:rsidRPr="00002BB0" w:rsidRDefault="009D09AB" w:rsidP="009D09AB">
            <w:pPr>
              <w:pStyle w:val="ListParagraph"/>
              <w:tabs>
                <w:tab w:val="center" w:pos="4320"/>
                <w:tab w:val="right" w:pos="8640"/>
              </w:tabs>
              <w:ind w:left="0"/>
              <w:rPr>
                <w:rFonts w:asciiTheme="minorHAnsi" w:hAnsiTheme="minorHAnsi"/>
                <w:b/>
                <w:sz w:val="22"/>
                <w:szCs w:val="22"/>
              </w:rPr>
            </w:pPr>
            <w:r w:rsidRPr="00002BB0">
              <w:rPr>
                <w:rFonts w:asciiTheme="minorHAnsi" w:hAnsiTheme="minorHAnsi"/>
                <w:b/>
                <w:sz w:val="22"/>
                <w:szCs w:val="22"/>
              </w:rPr>
              <w:t>Validation Message</w:t>
            </w:r>
          </w:p>
        </w:tc>
        <w:tc>
          <w:tcPr>
            <w:tcW w:w="2094" w:type="dxa"/>
            <w:shd w:val="clear" w:color="auto" w:fill="C4BC96"/>
          </w:tcPr>
          <w:p w14:paraId="4C4D7FEC" w14:textId="77777777" w:rsidR="009D09AB" w:rsidRPr="00002BB0" w:rsidRDefault="009D09AB" w:rsidP="009D09AB">
            <w:pPr>
              <w:pStyle w:val="ListParagraph"/>
              <w:tabs>
                <w:tab w:val="center" w:pos="4320"/>
                <w:tab w:val="right" w:pos="8640"/>
              </w:tabs>
              <w:ind w:left="0"/>
              <w:rPr>
                <w:rFonts w:asciiTheme="minorHAnsi" w:hAnsiTheme="minorHAnsi"/>
                <w:b/>
                <w:sz w:val="22"/>
                <w:szCs w:val="22"/>
              </w:rPr>
            </w:pPr>
            <w:r w:rsidRPr="00002BB0">
              <w:rPr>
                <w:rFonts w:asciiTheme="minorHAnsi" w:hAnsiTheme="minorHAnsi"/>
                <w:b/>
                <w:sz w:val="22"/>
                <w:szCs w:val="22"/>
              </w:rPr>
              <w:t>Test Data</w:t>
            </w:r>
          </w:p>
        </w:tc>
        <w:tc>
          <w:tcPr>
            <w:tcW w:w="3087" w:type="dxa"/>
            <w:shd w:val="clear" w:color="auto" w:fill="C4BC96"/>
          </w:tcPr>
          <w:p w14:paraId="54315ADF" w14:textId="77777777" w:rsidR="009D09AB" w:rsidRPr="00002BB0" w:rsidRDefault="009D09AB" w:rsidP="009D09AB">
            <w:pPr>
              <w:pStyle w:val="ListParagraph"/>
              <w:tabs>
                <w:tab w:val="center" w:pos="4320"/>
                <w:tab w:val="right" w:pos="8640"/>
              </w:tabs>
              <w:ind w:left="0"/>
              <w:rPr>
                <w:rFonts w:asciiTheme="minorHAnsi" w:hAnsiTheme="minorHAnsi"/>
                <w:b/>
                <w:sz w:val="22"/>
                <w:szCs w:val="22"/>
              </w:rPr>
            </w:pPr>
            <w:r w:rsidRPr="00002BB0">
              <w:rPr>
                <w:rFonts w:asciiTheme="minorHAnsi" w:hAnsiTheme="minorHAnsi"/>
                <w:b/>
                <w:sz w:val="22"/>
                <w:szCs w:val="22"/>
              </w:rPr>
              <w:t>Remarks</w:t>
            </w:r>
          </w:p>
        </w:tc>
      </w:tr>
      <w:tr w:rsidR="009D09AB" w:rsidRPr="00A74929" w14:paraId="34FF086E" w14:textId="77777777" w:rsidTr="00AA0898">
        <w:trPr>
          <w:trHeight w:val="940"/>
        </w:trPr>
        <w:tc>
          <w:tcPr>
            <w:tcW w:w="1150" w:type="dxa"/>
            <w:shd w:val="clear" w:color="auto" w:fill="FFFFFF" w:themeFill="background1"/>
          </w:tcPr>
          <w:p w14:paraId="0C39D8DC" w14:textId="77777777" w:rsidR="009D09AB" w:rsidRPr="00002BB0" w:rsidRDefault="009D09AB" w:rsidP="009D09AB">
            <w:pPr>
              <w:pStyle w:val="ListParagraph"/>
              <w:tabs>
                <w:tab w:val="center" w:pos="4320"/>
                <w:tab w:val="right" w:pos="8640"/>
              </w:tabs>
              <w:ind w:left="0"/>
              <w:rPr>
                <w:rFonts w:asciiTheme="minorHAnsi" w:hAnsiTheme="minorHAnsi"/>
                <w:sz w:val="22"/>
                <w:szCs w:val="22"/>
              </w:rPr>
            </w:pPr>
            <w:r w:rsidRPr="00002BB0">
              <w:rPr>
                <w:rFonts w:asciiTheme="minorHAnsi" w:hAnsiTheme="minorHAnsi"/>
                <w:sz w:val="22"/>
                <w:szCs w:val="22"/>
              </w:rPr>
              <w:t xml:space="preserve">Auction ID </w:t>
            </w:r>
          </w:p>
        </w:tc>
        <w:tc>
          <w:tcPr>
            <w:tcW w:w="918" w:type="dxa"/>
            <w:gridSpan w:val="2"/>
            <w:shd w:val="clear" w:color="auto" w:fill="FFFFFF" w:themeFill="background1"/>
          </w:tcPr>
          <w:p w14:paraId="22411949" w14:textId="77777777" w:rsidR="009D09AB" w:rsidRPr="00002BB0" w:rsidRDefault="009D09AB" w:rsidP="009D09AB">
            <w:pPr>
              <w:pStyle w:val="ListParagraph"/>
              <w:tabs>
                <w:tab w:val="center" w:pos="4320"/>
                <w:tab w:val="right" w:pos="8640"/>
              </w:tabs>
              <w:ind w:left="0"/>
              <w:rPr>
                <w:rFonts w:asciiTheme="minorHAnsi" w:hAnsiTheme="minorHAnsi"/>
                <w:sz w:val="22"/>
                <w:szCs w:val="22"/>
              </w:rPr>
            </w:pPr>
            <w:r w:rsidRPr="00002BB0">
              <w:rPr>
                <w:rFonts w:asciiTheme="minorHAnsi" w:hAnsiTheme="minorHAnsi"/>
                <w:sz w:val="22"/>
                <w:szCs w:val="22"/>
              </w:rPr>
              <w:t xml:space="preserve">Text Box </w:t>
            </w:r>
          </w:p>
        </w:tc>
        <w:tc>
          <w:tcPr>
            <w:tcW w:w="992" w:type="dxa"/>
            <w:shd w:val="clear" w:color="auto" w:fill="FFFFFF" w:themeFill="background1"/>
          </w:tcPr>
          <w:p w14:paraId="3673C330" w14:textId="77777777" w:rsidR="009D09AB" w:rsidRPr="00002BB0" w:rsidRDefault="009D09AB" w:rsidP="009D09AB">
            <w:pPr>
              <w:pStyle w:val="ListParagraph"/>
              <w:tabs>
                <w:tab w:val="center" w:pos="4320"/>
                <w:tab w:val="right" w:pos="8640"/>
              </w:tabs>
              <w:ind w:left="0"/>
              <w:rPr>
                <w:rFonts w:asciiTheme="minorHAnsi" w:hAnsiTheme="minorHAnsi"/>
                <w:sz w:val="22"/>
                <w:szCs w:val="22"/>
              </w:rPr>
            </w:pPr>
            <w:r w:rsidRPr="00002BB0">
              <w:rPr>
                <w:rFonts w:asciiTheme="minorHAnsi" w:hAnsiTheme="minorHAnsi"/>
                <w:sz w:val="22"/>
                <w:szCs w:val="22"/>
              </w:rPr>
              <w:t>N</w:t>
            </w:r>
          </w:p>
        </w:tc>
        <w:tc>
          <w:tcPr>
            <w:tcW w:w="1774" w:type="dxa"/>
            <w:gridSpan w:val="2"/>
            <w:shd w:val="clear" w:color="auto" w:fill="FFFFFF" w:themeFill="background1"/>
          </w:tcPr>
          <w:p w14:paraId="1213CEB9" w14:textId="77777777" w:rsidR="009D09AB" w:rsidRPr="00002BB0" w:rsidRDefault="009D09AB" w:rsidP="009D09AB">
            <w:pPr>
              <w:pStyle w:val="ListParagraph"/>
              <w:tabs>
                <w:tab w:val="center" w:pos="4320"/>
                <w:tab w:val="right" w:pos="8640"/>
              </w:tabs>
              <w:ind w:left="0"/>
              <w:rPr>
                <w:rFonts w:asciiTheme="minorHAnsi" w:hAnsiTheme="minorHAnsi"/>
                <w:sz w:val="22"/>
                <w:szCs w:val="22"/>
              </w:rPr>
            </w:pPr>
            <w:r w:rsidRPr="00002BB0">
              <w:rPr>
                <w:rFonts w:asciiTheme="minorHAnsi" w:hAnsiTheme="minorHAnsi"/>
                <w:sz w:val="22"/>
                <w:szCs w:val="22"/>
              </w:rPr>
              <w:t>Only Numeric value with 15 characters allowed.</w:t>
            </w:r>
          </w:p>
        </w:tc>
        <w:tc>
          <w:tcPr>
            <w:tcW w:w="1352" w:type="dxa"/>
            <w:shd w:val="clear" w:color="auto" w:fill="FFFFFF" w:themeFill="background1"/>
          </w:tcPr>
          <w:p w14:paraId="1CEE5139" w14:textId="77777777" w:rsidR="009D09AB" w:rsidRPr="00002BB0" w:rsidRDefault="009D09AB" w:rsidP="009D09AB">
            <w:pPr>
              <w:pStyle w:val="ListParagraph"/>
              <w:tabs>
                <w:tab w:val="center" w:pos="4320"/>
                <w:tab w:val="right" w:pos="8640"/>
              </w:tabs>
              <w:ind w:left="0"/>
              <w:rPr>
                <w:rFonts w:asciiTheme="minorHAnsi" w:hAnsiTheme="minorHAnsi"/>
                <w:sz w:val="22"/>
                <w:szCs w:val="22"/>
              </w:rPr>
            </w:pPr>
            <w:r w:rsidRPr="00002BB0">
              <w:rPr>
                <w:rFonts w:asciiTheme="minorHAnsi" w:hAnsiTheme="minorHAnsi"/>
                <w:sz w:val="22"/>
                <w:szCs w:val="22"/>
              </w:rPr>
              <w:t>Please enter a numeric value with 15 digits only.</w:t>
            </w:r>
          </w:p>
        </w:tc>
        <w:tc>
          <w:tcPr>
            <w:tcW w:w="2094" w:type="dxa"/>
            <w:shd w:val="clear" w:color="auto" w:fill="FFFFFF" w:themeFill="background1"/>
          </w:tcPr>
          <w:p w14:paraId="7DAEAC27" w14:textId="77777777" w:rsidR="009D09AB" w:rsidRPr="00002BB0" w:rsidRDefault="009D09AB" w:rsidP="009D09AB">
            <w:pPr>
              <w:pStyle w:val="ListParagraph"/>
              <w:tabs>
                <w:tab w:val="center" w:pos="4320"/>
                <w:tab w:val="right" w:pos="8640"/>
              </w:tabs>
              <w:ind w:left="0"/>
              <w:rPr>
                <w:rFonts w:asciiTheme="minorHAnsi" w:hAnsiTheme="minorHAnsi"/>
                <w:b/>
                <w:sz w:val="22"/>
                <w:szCs w:val="22"/>
              </w:rPr>
            </w:pPr>
            <w:r w:rsidRPr="00002BB0">
              <w:rPr>
                <w:rFonts w:asciiTheme="minorHAnsi" w:hAnsiTheme="minorHAnsi"/>
                <w:b/>
                <w:sz w:val="22"/>
                <w:szCs w:val="22"/>
              </w:rPr>
              <w:t>-</w:t>
            </w:r>
          </w:p>
        </w:tc>
        <w:tc>
          <w:tcPr>
            <w:tcW w:w="3087" w:type="dxa"/>
            <w:shd w:val="clear" w:color="auto" w:fill="FFFFFF" w:themeFill="background1"/>
          </w:tcPr>
          <w:p w14:paraId="310F5A11" w14:textId="77777777" w:rsidR="009D09AB" w:rsidRPr="00002BB0" w:rsidRDefault="009D09AB" w:rsidP="009D09AB">
            <w:pPr>
              <w:pStyle w:val="ListParagraph"/>
              <w:tabs>
                <w:tab w:val="center" w:pos="4320"/>
                <w:tab w:val="right" w:pos="8640"/>
              </w:tabs>
              <w:ind w:left="0"/>
              <w:rPr>
                <w:rFonts w:asciiTheme="minorHAnsi" w:hAnsiTheme="minorHAnsi"/>
                <w:b/>
                <w:sz w:val="22"/>
                <w:szCs w:val="22"/>
              </w:rPr>
            </w:pPr>
            <w:r w:rsidRPr="00002BB0">
              <w:rPr>
                <w:rFonts w:asciiTheme="minorHAnsi" w:hAnsiTheme="minorHAnsi"/>
                <w:b/>
                <w:sz w:val="22"/>
                <w:szCs w:val="22"/>
              </w:rPr>
              <w:t>-</w:t>
            </w:r>
          </w:p>
        </w:tc>
      </w:tr>
      <w:tr w:rsidR="009D09AB" w:rsidRPr="00A74929" w14:paraId="0BF1D933" w14:textId="77777777" w:rsidTr="00AA0898">
        <w:trPr>
          <w:trHeight w:val="940"/>
        </w:trPr>
        <w:tc>
          <w:tcPr>
            <w:tcW w:w="1150" w:type="dxa"/>
            <w:shd w:val="clear" w:color="auto" w:fill="FFFFFF" w:themeFill="background1"/>
          </w:tcPr>
          <w:p w14:paraId="36F33E07" w14:textId="77777777" w:rsidR="009D09AB" w:rsidRPr="00002BB0" w:rsidRDefault="009D09AB" w:rsidP="009D09AB">
            <w:pPr>
              <w:pStyle w:val="ListParagraph"/>
              <w:tabs>
                <w:tab w:val="center" w:pos="4320"/>
                <w:tab w:val="right" w:pos="8640"/>
              </w:tabs>
              <w:ind w:left="0"/>
              <w:rPr>
                <w:rFonts w:asciiTheme="minorHAnsi" w:hAnsiTheme="minorHAnsi"/>
                <w:sz w:val="22"/>
                <w:szCs w:val="22"/>
              </w:rPr>
            </w:pPr>
            <w:r w:rsidRPr="00002BB0">
              <w:rPr>
                <w:rFonts w:asciiTheme="minorHAnsi" w:hAnsiTheme="minorHAnsi"/>
                <w:sz w:val="22"/>
                <w:szCs w:val="22"/>
              </w:rPr>
              <w:t xml:space="preserve">Start Date </w:t>
            </w:r>
          </w:p>
        </w:tc>
        <w:tc>
          <w:tcPr>
            <w:tcW w:w="918" w:type="dxa"/>
            <w:gridSpan w:val="2"/>
            <w:shd w:val="clear" w:color="auto" w:fill="FFFFFF" w:themeFill="background1"/>
          </w:tcPr>
          <w:p w14:paraId="2C9F52C2" w14:textId="77777777" w:rsidR="009D09AB" w:rsidRPr="00002BB0" w:rsidRDefault="009D09AB" w:rsidP="009D09AB">
            <w:pPr>
              <w:pStyle w:val="ListParagraph"/>
              <w:tabs>
                <w:tab w:val="center" w:pos="4320"/>
                <w:tab w:val="right" w:pos="8640"/>
              </w:tabs>
              <w:ind w:left="0"/>
              <w:rPr>
                <w:rFonts w:asciiTheme="minorHAnsi" w:hAnsiTheme="minorHAnsi"/>
                <w:sz w:val="22"/>
                <w:szCs w:val="22"/>
              </w:rPr>
            </w:pPr>
            <w:r w:rsidRPr="00002BB0">
              <w:rPr>
                <w:rFonts w:asciiTheme="minorHAnsi" w:hAnsiTheme="minorHAnsi"/>
                <w:sz w:val="22"/>
                <w:szCs w:val="22"/>
              </w:rPr>
              <w:t xml:space="preserve">Date Picker </w:t>
            </w:r>
          </w:p>
        </w:tc>
        <w:tc>
          <w:tcPr>
            <w:tcW w:w="992" w:type="dxa"/>
            <w:shd w:val="clear" w:color="auto" w:fill="FFFFFF" w:themeFill="background1"/>
          </w:tcPr>
          <w:p w14:paraId="7736A980" w14:textId="77777777" w:rsidR="009D09AB" w:rsidRPr="00002BB0" w:rsidRDefault="009D09AB" w:rsidP="009D09AB">
            <w:pPr>
              <w:pStyle w:val="ListParagraph"/>
              <w:tabs>
                <w:tab w:val="center" w:pos="4320"/>
                <w:tab w:val="right" w:pos="8640"/>
              </w:tabs>
              <w:ind w:left="0"/>
              <w:rPr>
                <w:rFonts w:asciiTheme="minorHAnsi" w:hAnsiTheme="minorHAnsi"/>
                <w:sz w:val="22"/>
                <w:szCs w:val="22"/>
              </w:rPr>
            </w:pPr>
            <w:r w:rsidRPr="00002BB0">
              <w:rPr>
                <w:rFonts w:asciiTheme="minorHAnsi" w:hAnsiTheme="minorHAnsi"/>
                <w:sz w:val="22"/>
                <w:szCs w:val="22"/>
              </w:rPr>
              <w:t>-</w:t>
            </w:r>
          </w:p>
        </w:tc>
        <w:tc>
          <w:tcPr>
            <w:tcW w:w="1774" w:type="dxa"/>
            <w:gridSpan w:val="2"/>
            <w:shd w:val="clear" w:color="auto" w:fill="FFFFFF" w:themeFill="background1"/>
          </w:tcPr>
          <w:p w14:paraId="07118937" w14:textId="77777777" w:rsidR="009D09AB" w:rsidRPr="00002BB0" w:rsidRDefault="009D09AB" w:rsidP="009D09AB">
            <w:pPr>
              <w:pStyle w:val="ListParagraph"/>
              <w:tabs>
                <w:tab w:val="center" w:pos="4320"/>
                <w:tab w:val="right" w:pos="8640"/>
              </w:tabs>
              <w:ind w:left="0"/>
              <w:rPr>
                <w:rFonts w:asciiTheme="minorHAnsi" w:hAnsiTheme="minorHAnsi"/>
                <w:b/>
                <w:sz w:val="22"/>
                <w:szCs w:val="22"/>
              </w:rPr>
            </w:pPr>
            <w:r w:rsidRPr="00002BB0">
              <w:rPr>
                <w:rFonts w:asciiTheme="minorHAnsi" w:hAnsiTheme="minorHAnsi"/>
                <w:b/>
                <w:sz w:val="22"/>
                <w:szCs w:val="22"/>
              </w:rPr>
              <w:t>-</w:t>
            </w:r>
          </w:p>
        </w:tc>
        <w:tc>
          <w:tcPr>
            <w:tcW w:w="1352" w:type="dxa"/>
            <w:shd w:val="clear" w:color="auto" w:fill="FFFFFF" w:themeFill="background1"/>
          </w:tcPr>
          <w:p w14:paraId="46C9C43E" w14:textId="77777777" w:rsidR="009D09AB" w:rsidRPr="00002BB0" w:rsidRDefault="009D09AB" w:rsidP="009D09AB">
            <w:pPr>
              <w:pStyle w:val="ListParagraph"/>
              <w:tabs>
                <w:tab w:val="center" w:pos="4320"/>
                <w:tab w:val="right" w:pos="8640"/>
              </w:tabs>
              <w:ind w:left="0"/>
              <w:rPr>
                <w:rFonts w:asciiTheme="minorHAnsi" w:hAnsiTheme="minorHAnsi"/>
                <w:b/>
                <w:sz w:val="22"/>
                <w:szCs w:val="22"/>
              </w:rPr>
            </w:pPr>
            <w:r w:rsidRPr="00002BB0">
              <w:rPr>
                <w:rFonts w:asciiTheme="minorHAnsi" w:hAnsiTheme="minorHAnsi"/>
                <w:b/>
                <w:sz w:val="22"/>
                <w:szCs w:val="22"/>
              </w:rPr>
              <w:t>-</w:t>
            </w:r>
          </w:p>
        </w:tc>
        <w:tc>
          <w:tcPr>
            <w:tcW w:w="2094" w:type="dxa"/>
            <w:shd w:val="clear" w:color="auto" w:fill="FFFFFF" w:themeFill="background1"/>
          </w:tcPr>
          <w:p w14:paraId="457A6061" w14:textId="77777777" w:rsidR="009D09AB" w:rsidRPr="00002BB0" w:rsidRDefault="009D09AB" w:rsidP="009D09AB">
            <w:pPr>
              <w:pStyle w:val="ListParagraph"/>
              <w:tabs>
                <w:tab w:val="center" w:pos="4320"/>
                <w:tab w:val="right" w:pos="8640"/>
              </w:tabs>
              <w:ind w:left="0"/>
              <w:rPr>
                <w:rFonts w:asciiTheme="minorHAnsi" w:hAnsiTheme="minorHAnsi"/>
                <w:b/>
                <w:sz w:val="22"/>
                <w:szCs w:val="22"/>
              </w:rPr>
            </w:pPr>
            <w:r w:rsidRPr="00002BB0">
              <w:rPr>
                <w:rFonts w:asciiTheme="minorHAnsi" w:hAnsiTheme="minorHAnsi"/>
                <w:b/>
                <w:sz w:val="22"/>
                <w:szCs w:val="22"/>
              </w:rPr>
              <w:t>-</w:t>
            </w:r>
          </w:p>
        </w:tc>
        <w:tc>
          <w:tcPr>
            <w:tcW w:w="3087" w:type="dxa"/>
            <w:shd w:val="clear" w:color="auto" w:fill="FFFFFF" w:themeFill="background1"/>
          </w:tcPr>
          <w:p w14:paraId="02D04BA0" w14:textId="77777777" w:rsidR="009D09AB" w:rsidRPr="00002BB0" w:rsidRDefault="009D09AB" w:rsidP="009D09AB">
            <w:pPr>
              <w:pStyle w:val="ListParagraph"/>
              <w:tabs>
                <w:tab w:val="center" w:pos="4320"/>
                <w:tab w:val="right" w:pos="8640"/>
              </w:tabs>
              <w:ind w:left="0"/>
              <w:rPr>
                <w:rFonts w:asciiTheme="minorHAnsi" w:hAnsiTheme="minorHAnsi"/>
                <w:b/>
                <w:sz w:val="22"/>
                <w:szCs w:val="22"/>
              </w:rPr>
            </w:pPr>
            <w:r w:rsidRPr="00002BB0">
              <w:rPr>
                <w:rFonts w:asciiTheme="minorHAnsi" w:hAnsiTheme="minorHAnsi"/>
                <w:b/>
                <w:sz w:val="22"/>
                <w:szCs w:val="22"/>
              </w:rPr>
              <w:t>-</w:t>
            </w:r>
          </w:p>
        </w:tc>
      </w:tr>
      <w:tr w:rsidR="009D09AB" w:rsidRPr="00A74929" w14:paraId="28784A73" w14:textId="77777777" w:rsidTr="00AA0898">
        <w:trPr>
          <w:trHeight w:val="940"/>
        </w:trPr>
        <w:tc>
          <w:tcPr>
            <w:tcW w:w="1150" w:type="dxa"/>
            <w:shd w:val="clear" w:color="auto" w:fill="FFFFFF" w:themeFill="background1"/>
          </w:tcPr>
          <w:p w14:paraId="5826231D" w14:textId="77777777" w:rsidR="009D09AB" w:rsidRPr="00002BB0" w:rsidRDefault="009D09AB" w:rsidP="009D09AB">
            <w:pPr>
              <w:pStyle w:val="ListParagraph"/>
              <w:tabs>
                <w:tab w:val="center" w:pos="4320"/>
                <w:tab w:val="right" w:pos="8640"/>
              </w:tabs>
              <w:ind w:left="0"/>
              <w:rPr>
                <w:rFonts w:asciiTheme="minorHAnsi" w:hAnsiTheme="minorHAnsi"/>
                <w:sz w:val="22"/>
                <w:szCs w:val="22"/>
              </w:rPr>
            </w:pPr>
            <w:r w:rsidRPr="00002BB0">
              <w:rPr>
                <w:rFonts w:asciiTheme="minorHAnsi" w:hAnsiTheme="minorHAnsi"/>
                <w:sz w:val="22"/>
                <w:szCs w:val="22"/>
              </w:rPr>
              <w:t xml:space="preserve">End Date </w:t>
            </w:r>
          </w:p>
        </w:tc>
        <w:tc>
          <w:tcPr>
            <w:tcW w:w="918" w:type="dxa"/>
            <w:gridSpan w:val="2"/>
            <w:shd w:val="clear" w:color="auto" w:fill="FFFFFF" w:themeFill="background1"/>
          </w:tcPr>
          <w:p w14:paraId="4A1DF919" w14:textId="77777777" w:rsidR="009D09AB" w:rsidRPr="00002BB0" w:rsidRDefault="009D09AB" w:rsidP="009D09AB">
            <w:pPr>
              <w:pStyle w:val="ListParagraph"/>
              <w:tabs>
                <w:tab w:val="center" w:pos="4320"/>
                <w:tab w:val="right" w:pos="8640"/>
              </w:tabs>
              <w:ind w:left="0"/>
              <w:rPr>
                <w:rFonts w:asciiTheme="minorHAnsi" w:hAnsiTheme="minorHAnsi"/>
                <w:sz w:val="22"/>
                <w:szCs w:val="22"/>
              </w:rPr>
            </w:pPr>
            <w:r w:rsidRPr="00002BB0">
              <w:rPr>
                <w:rFonts w:asciiTheme="minorHAnsi" w:hAnsiTheme="minorHAnsi"/>
                <w:sz w:val="22"/>
                <w:szCs w:val="22"/>
              </w:rPr>
              <w:t>Date picker</w:t>
            </w:r>
          </w:p>
        </w:tc>
        <w:tc>
          <w:tcPr>
            <w:tcW w:w="992" w:type="dxa"/>
            <w:shd w:val="clear" w:color="auto" w:fill="FFFFFF" w:themeFill="background1"/>
          </w:tcPr>
          <w:p w14:paraId="7AEA2260" w14:textId="77777777" w:rsidR="009D09AB" w:rsidRPr="00002BB0" w:rsidRDefault="009D09AB" w:rsidP="009D09AB">
            <w:pPr>
              <w:pStyle w:val="ListParagraph"/>
              <w:tabs>
                <w:tab w:val="center" w:pos="4320"/>
                <w:tab w:val="right" w:pos="8640"/>
              </w:tabs>
              <w:ind w:left="0"/>
              <w:rPr>
                <w:rFonts w:asciiTheme="minorHAnsi" w:hAnsiTheme="minorHAnsi"/>
                <w:sz w:val="22"/>
                <w:szCs w:val="22"/>
              </w:rPr>
            </w:pPr>
            <w:r w:rsidRPr="00002BB0">
              <w:rPr>
                <w:rFonts w:asciiTheme="minorHAnsi" w:hAnsiTheme="minorHAnsi"/>
                <w:sz w:val="22"/>
                <w:szCs w:val="22"/>
              </w:rPr>
              <w:t>-</w:t>
            </w:r>
          </w:p>
        </w:tc>
        <w:tc>
          <w:tcPr>
            <w:tcW w:w="1774" w:type="dxa"/>
            <w:gridSpan w:val="2"/>
            <w:shd w:val="clear" w:color="auto" w:fill="FFFFFF" w:themeFill="background1"/>
          </w:tcPr>
          <w:p w14:paraId="0335A51B" w14:textId="77777777" w:rsidR="009D09AB" w:rsidRPr="00002BB0" w:rsidRDefault="009D09AB" w:rsidP="009D09AB">
            <w:pPr>
              <w:pStyle w:val="ListParagraph"/>
              <w:tabs>
                <w:tab w:val="center" w:pos="4320"/>
                <w:tab w:val="right" w:pos="8640"/>
              </w:tabs>
              <w:ind w:left="0"/>
              <w:rPr>
                <w:rFonts w:asciiTheme="minorHAnsi" w:hAnsiTheme="minorHAnsi"/>
                <w:b/>
                <w:sz w:val="22"/>
                <w:szCs w:val="22"/>
              </w:rPr>
            </w:pPr>
            <w:r w:rsidRPr="00002BB0">
              <w:rPr>
                <w:rFonts w:asciiTheme="minorHAnsi" w:hAnsiTheme="minorHAnsi"/>
                <w:b/>
                <w:sz w:val="22"/>
                <w:szCs w:val="22"/>
              </w:rPr>
              <w:t>-</w:t>
            </w:r>
          </w:p>
        </w:tc>
        <w:tc>
          <w:tcPr>
            <w:tcW w:w="1352" w:type="dxa"/>
            <w:shd w:val="clear" w:color="auto" w:fill="FFFFFF" w:themeFill="background1"/>
          </w:tcPr>
          <w:p w14:paraId="3C0BA366" w14:textId="77777777" w:rsidR="009D09AB" w:rsidRPr="00002BB0" w:rsidRDefault="009D09AB" w:rsidP="009D09AB">
            <w:pPr>
              <w:pStyle w:val="ListParagraph"/>
              <w:tabs>
                <w:tab w:val="center" w:pos="4320"/>
                <w:tab w:val="right" w:pos="8640"/>
              </w:tabs>
              <w:ind w:left="0"/>
              <w:rPr>
                <w:rFonts w:asciiTheme="minorHAnsi" w:hAnsiTheme="minorHAnsi"/>
                <w:b/>
                <w:sz w:val="22"/>
                <w:szCs w:val="22"/>
              </w:rPr>
            </w:pPr>
            <w:r w:rsidRPr="00002BB0">
              <w:rPr>
                <w:rFonts w:asciiTheme="minorHAnsi" w:hAnsiTheme="minorHAnsi"/>
                <w:b/>
                <w:sz w:val="22"/>
                <w:szCs w:val="22"/>
              </w:rPr>
              <w:t>-</w:t>
            </w:r>
          </w:p>
        </w:tc>
        <w:tc>
          <w:tcPr>
            <w:tcW w:w="2094" w:type="dxa"/>
            <w:shd w:val="clear" w:color="auto" w:fill="FFFFFF" w:themeFill="background1"/>
          </w:tcPr>
          <w:p w14:paraId="25884871" w14:textId="77777777" w:rsidR="009D09AB" w:rsidRPr="00002BB0" w:rsidRDefault="009D09AB" w:rsidP="009D09AB">
            <w:pPr>
              <w:pStyle w:val="ListParagraph"/>
              <w:tabs>
                <w:tab w:val="center" w:pos="4320"/>
                <w:tab w:val="right" w:pos="8640"/>
              </w:tabs>
              <w:ind w:left="0"/>
              <w:rPr>
                <w:rFonts w:asciiTheme="minorHAnsi" w:hAnsiTheme="minorHAnsi"/>
                <w:b/>
                <w:sz w:val="22"/>
                <w:szCs w:val="22"/>
              </w:rPr>
            </w:pPr>
            <w:r w:rsidRPr="00002BB0">
              <w:rPr>
                <w:rFonts w:asciiTheme="minorHAnsi" w:hAnsiTheme="minorHAnsi"/>
                <w:b/>
                <w:sz w:val="22"/>
                <w:szCs w:val="22"/>
              </w:rPr>
              <w:t>-</w:t>
            </w:r>
          </w:p>
        </w:tc>
        <w:tc>
          <w:tcPr>
            <w:tcW w:w="3087" w:type="dxa"/>
            <w:shd w:val="clear" w:color="auto" w:fill="FFFFFF" w:themeFill="background1"/>
          </w:tcPr>
          <w:p w14:paraId="784FCCFF" w14:textId="77777777" w:rsidR="009D09AB" w:rsidRPr="00002BB0" w:rsidRDefault="009D09AB" w:rsidP="009D09AB">
            <w:pPr>
              <w:pStyle w:val="ListParagraph"/>
              <w:tabs>
                <w:tab w:val="center" w:pos="4320"/>
                <w:tab w:val="right" w:pos="8640"/>
              </w:tabs>
              <w:ind w:left="0"/>
              <w:rPr>
                <w:rFonts w:asciiTheme="minorHAnsi" w:hAnsiTheme="minorHAnsi"/>
                <w:b/>
                <w:sz w:val="22"/>
                <w:szCs w:val="22"/>
              </w:rPr>
            </w:pPr>
            <w:r w:rsidRPr="00002BB0">
              <w:rPr>
                <w:rFonts w:asciiTheme="minorHAnsi" w:hAnsiTheme="minorHAnsi"/>
                <w:b/>
                <w:sz w:val="22"/>
                <w:szCs w:val="22"/>
              </w:rPr>
              <w:t>-</w:t>
            </w:r>
          </w:p>
        </w:tc>
      </w:tr>
      <w:tr w:rsidR="009D09AB" w:rsidRPr="00A74929" w14:paraId="1144D637" w14:textId="77777777" w:rsidTr="00AA0898">
        <w:trPr>
          <w:trHeight w:val="940"/>
        </w:trPr>
        <w:tc>
          <w:tcPr>
            <w:tcW w:w="1150" w:type="dxa"/>
            <w:shd w:val="clear" w:color="auto" w:fill="FFFFFF" w:themeFill="background1"/>
          </w:tcPr>
          <w:p w14:paraId="29CCE257" w14:textId="77777777" w:rsidR="009D09AB" w:rsidRPr="00002BB0" w:rsidRDefault="009D09AB" w:rsidP="009D09AB">
            <w:pPr>
              <w:pStyle w:val="ListParagraph"/>
              <w:tabs>
                <w:tab w:val="center" w:pos="4320"/>
                <w:tab w:val="right" w:pos="8640"/>
              </w:tabs>
              <w:ind w:left="0"/>
              <w:rPr>
                <w:rFonts w:asciiTheme="minorHAnsi" w:hAnsiTheme="minorHAnsi"/>
                <w:sz w:val="22"/>
                <w:szCs w:val="22"/>
              </w:rPr>
            </w:pPr>
            <w:r w:rsidRPr="00002BB0">
              <w:rPr>
                <w:rFonts w:asciiTheme="minorHAnsi" w:hAnsiTheme="minorHAnsi"/>
                <w:sz w:val="22"/>
                <w:szCs w:val="22"/>
              </w:rPr>
              <w:t xml:space="preserve">Keyword </w:t>
            </w:r>
          </w:p>
        </w:tc>
        <w:tc>
          <w:tcPr>
            <w:tcW w:w="918" w:type="dxa"/>
            <w:gridSpan w:val="2"/>
            <w:shd w:val="clear" w:color="auto" w:fill="FFFFFF" w:themeFill="background1"/>
          </w:tcPr>
          <w:p w14:paraId="3413DECD" w14:textId="77777777" w:rsidR="009D09AB" w:rsidRPr="00002BB0" w:rsidRDefault="009D09AB" w:rsidP="009D09AB">
            <w:pPr>
              <w:pStyle w:val="ListParagraph"/>
              <w:tabs>
                <w:tab w:val="center" w:pos="4320"/>
                <w:tab w:val="right" w:pos="8640"/>
              </w:tabs>
              <w:ind w:left="0"/>
              <w:rPr>
                <w:rFonts w:asciiTheme="minorHAnsi" w:hAnsiTheme="minorHAnsi"/>
                <w:sz w:val="22"/>
                <w:szCs w:val="22"/>
              </w:rPr>
            </w:pPr>
            <w:r w:rsidRPr="00002BB0">
              <w:rPr>
                <w:rFonts w:asciiTheme="minorHAnsi" w:hAnsiTheme="minorHAnsi"/>
                <w:sz w:val="22"/>
                <w:szCs w:val="22"/>
              </w:rPr>
              <w:t xml:space="preserve">Text Box </w:t>
            </w:r>
          </w:p>
        </w:tc>
        <w:tc>
          <w:tcPr>
            <w:tcW w:w="992" w:type="dxa"/>
            <w:shd w:val="clear" w:color="auto" w:fill="FFFFFF" w:themeFill="background1"/>
          </w:tcPr>
          <w:p w14:paraId="795724FA" w14:textId="77777777" w:rsidR="009D09AB" w:rsidRPr="00002BB0" w:rsidRDefault="009D09AB" w:rsidP="009D09AB">
            <w:pPr>
              <w:pStyle w:val="ListParagraph"/>
              <w:tabs>
                <w:tab w:val="center" w:pos="4320"/>
                <w:tab w:val="right" w:pos="8640"/>
              </w:tabs>
              <w:ind w:left="0"/>
              <w:rPr>
                <w:rFonts w:asciiTheme="minorHAnsi" w:hAnsiTheme="minorHAnsi"/>
                <w:sz w:val="22"/>
                <w:szCs w:val="22"/>
              </w:rPr>
            </w:pPr>
            <w:r w:rsidRPr="00002BB0">
              <w:rPr>
                <w:rFonts w:asciiTheme="minorHAnsi" w:hAnsiTheme="minorHAnsi"/>
                <w:sz w:val="22"/>
                <w:szCs w:val="22"/>
              </w:rPr>
              <w:t>N</w:t>
            </w:r>
          </w:p>
        </w:tc>
        <w:tc>
          <w:tcPr>
            <w:tcW w:w="1774" w:type="dxa"/>
            <w:gridSpan w:val="2"/>
            <w:shd w:val="clear" w:color="auto" w:fill="FFFFFF" w:themeFill="background1"/>
          </w:tcPr>
          <w:p w14:paraId="1F32881A" w14:textId="77777777" w:rsidR="009D09AB" w:rsidRPr="00002BB0" w:rsidRDefault="009D09AB" w:rsidP="009D09AB">
            <w:pPr>
              <w:pStyle w:val="ListParagraph"/>
              <w:tabs>
                <w:tab w:val="center" w:pos="4320"/>
                <w:tab w:val="right" w:pos="8640"/>
              </w:tabs>
              <w:ind w:left="0"/>
              <w:rPr>
                <w:rFonts w:asciiTheme="minorHAnsi" w:hAnsiTheme="minorHAnsi"/>
                <w:b/>
                <w:sz w:val="22"/>
                <w:szCs w:val="22"/>
              </w:rPr>
            </w:pPr>
            <w:r w:rsidRPr="00002BB0">
              <w:rPr>
                <w:rFonts w:asciiTheme="minorHAnsi" w:hAnsiTheme="minorHAnsi"/>
                <w:sz w:val="22"/>
                <w:szCs w:val="22"/>
              </w:rPr>
              <w:t>Max. 100 characters are allowed</w:t>
            </w:r>
          </w:p>
        </w:tc>
        <w:tc>
          <w:tcPr>
            <w:tcW w:w="1352" w:type="dxa"/>
            <w:shd w:val="clear" w:color="auto" w:fill="FFFFFF" w:themeFill="background1"/>
          </w:tcPr>
          <w:p w14:paraId="709C1BE5" w14:textId="77777777" w:rsidR="009D09AB" w:rsidRPr="00002BB0" w:rsidRDefault="009D09AB" w:rsidP="009D09AB">
            <w:pPr>
              <w:rPr>
                <w:rFonts w:asciiTheme="minorHAnsi" w:hAnsiTheme="minorHAnsi"/>
                <w:sz w:val="22"/>
                <w:szCs w:val="22"/>
              </w:rPr>
            </w:pPr>
            <w:r w:rsidRPr="00002BB0">
              <w:rPr>
                <w:rFonts w:asciiTheme="minorHAnsi" w:hAnsiTheme="minorHAnsi"/>
                <w:sz w:val="22"/>
                <w:szCs w:val="22"/>
              </w:rPr>
              <w:t>Allows Max. 100 characters numbers and special characters (/ , - , ., ,, Space)</w:t>
            </w:r>
          </w:p>
          <w:p w14:paraId="2FE700DA" w14:textId="77777777" w:rsidR="009D09AB" w:rsidRPr="00002BB0" w:rsidRDefault="009D09AB" w:rsidP="009D09AB">
            <w:pPr>
              <w:pStyle w:val="ListParagraph"/>
              <w:tabs>
                <w:tab w:val="center" w:pos="4320"/>
                <w:tab w:val="right" w:pos="8640"/>
              </w:tabs>
              <w:ind w:left="0"/>
              <w:rPr>
                <w:rFonts w:asciiTheme="minorHAnsi" w:hAnsiTheme="minorHAnsi"/>
                <w:b/>
                <w:sz w:val="22"/>
                <w:szCs w:val="22"/>
              </w:rPr>
            </w:pPr>
          </w:p>
        </w:tc>
        <w:tc>
          <w:tcPr>
            <w:tcW w:w="2094" w:type="dxa"/>
            <w:shd w:val="clear" w:color="auto" w:fill="FFFFFF" w:themeFill="background1"/>
          </w:tcPr>
          <w:p w14:paraId="4C186AF5" w14:textId="77777777" w:rsidR="009D09AB" w:rsidRPr="00002BB0" w:rsidRDefault="009D09AB" w:rsidP="009D09AB">
            <w:pPr>
              <w:pStyle w:val="ListParagraph"/>
              <w:tabs>
                <w:tab w:val="center" w:pos="4320"/>
                <w:tab w:val="right" w:pos="8640"/>
              </w:tabs>
              <w:ind w:left="0"/>
              <w:rPr>
                <w:rFonts w:asciiTheme="minorHAnsi" w:hAnsiTheme="minorHAnsi"/>
                <w:sz w:val="22"/>
                <w:szCs w:val="22"/>
              </w:rPr>
            </w:pPr>
            <w:r w:rsidRPr="00002BB0">
              <w:rPr>
                <w:rFonts w:asciiTheme="minorHAnsi" w:hAnsiTheme="minorHAnsi"/>
                <w:sz w:val="22"/>
                <w:szCs w:val="22"/>
              </w:rPr>
              <w:t>Goods Service etc.</w:t>
            </w:r>
          </w:p>
        </w:tc>
        <w:tc>
          <w:tcPr>
            <w:tcW w:w="3087" w:type="dxa"/>
            <w:shd w:val="clear" w:color="auto" w:fill="FFFFFF" w:themeFill="background1"/>
          </w:tcPr>
          <w:p w14:paraId="5FCC28F2" w14:textId="77777777" w:rsidR="009D09AB" w:rsidRPr="00002BB0" w:rsidRDefault="009D09AB" w:rsidP="009D09AB">
            <w:pPr>
              <w:tabs>
                <w:tab w:val="center" w:pos="4320"/>
                <w:tab w:val="right" w:pos="8640"/>
              </w:tabs>
              <w:rPr>
                <w:rFonts w:asciiTheme="minorHAnsi" w:hAnsiTheme="minorHAnsi"/>
                <w:sz w:val="22"/>
                <w:szCs w:val="22"/>
              </w:rPr>
            </w:pPr>
            <w:r w:rsidRPr="00002BB0">
              <w:rPr>
                <w:rFonts w:asciiTheme="minorHAnsi" w:hAnsiTheme="minorHAnsi"/>
                <w:sz w:val="22"/>
                <w:szCs w:val="22"/>
              </w:rPr>
              <w:t>Continuous -- is not allowed</w:t>
            </w:r>
          </w:p>
          <w:p w14:paraId="364BB3FE" w14:textId="77777777" w:rsidR="009D09AB" w:rsidRPr="00002BB0" w:rsidRDefault="009D09AB" w:rsidP="009D09AB">
            <w:pPr>
              <w:pStyle w:val="ListParagraph"/>
              <w:tabs>
                <w:tab w:val="center" w:pos="4320"/>
                <w:tab w:val="right" w:pos="8640"/>
              </w:tabs>
              <w:ind w:left="0"/>
              <w:rPr>
                <w:rFonts w:asciiTheme="minorHAnsi" w:hAnsiTheme="minorHAnsi"/>
                <w:sz w:val="22"/>
                <w:szCs w:val="22"/>
              </w:rPr>
            </w:pPr>
          </w:p>
        </w:tc>
      </w:tr>
      <w:tr w:rsidR="009D09AB" w:rsidRPr="00A74929" w14:paraId="69B48929" w14:textId="77777777" w:rsidTr="00AA0898">
        <w:trPr>
          <w:trHeight w:val="940"/>
        </w:trPr>
        <w:tc>
          <w:tcPr>
            <w:tcW w:w="1150" w:type="dxa"/>
            <w:shd w:val="clear" w:color="auto" w:fill="FFFFFF" w:themeFill="background1"/>
          </w:tcPr>
          <w:p w14:paraId="18DAC5A3" w14:textId="77777777" w:rsidR="009D09AB" w:rsidRPr="00002BB0" w:rsidRDefault="009D09AB" w:rsidP="009D09AB">
            <w:pPr>
              <w:pStyle w:val="ListParagraph"/>
              <w:tabs>
                <w:tab w:val="center" w:pos="4320"/>
                <w:tab w:val="right" w:pos="8640"/>
              </w:tabs>
              <w:ind w:left="0"/>
              <w:rPr>
                <w:rFonts w:asciiTheme="minorHAnsi" w:hAnsiTheme="minorHAnsi"/>
                <w:sz w:val="22"/>
                <w:szCs w:val="22"/>
              </w:rPr>
            </w:pPr>
            <w:r w:rsidRPr="00002BB0">
              <w:rPr>
                <w:rFonts w:asciiTheme="minorHAnsi" w:hAnsiTheme="minorHAnsi"/>
                <w:sz w:val="22"/>
                <w:szCs w:val="22"/>
              </w:rPr>
              <w:t xml:space="preserve">Department </w:t>
            </w:r>
          </w:p>
        </w:tc>
        <w:tc>
          <w:tcPr>
            <w:tcW w:w="918" w:type="dxa"/>
            <w:gridSpan w:val="2"/>
            <w:shd w:val="clear" w:color="auto" w:fill="FFFFFF" w:themeFill="background1"/>
          </w:tcPr>
          <w:p w14:paraId="1BDCC6E6" w14:textId="77777777" w:rsidR="009D09AB" w:rsidRPr="00002BB0" w:rsidRDefault="009D09AB" w:rsidP="009D09AB">
            <w:pPr>
              <w:pStyle w:val="ListParagraph"/>
              <w:tabs>
                <w:tab w:val="center" w:pos="4320"/>
                <w:tab w:val="right" w:pos="8640"/>
              </w:tabs>
              <w:ind w:left="0"/>
              <w:rPr>
                <w:rFonts w:asciiTheme="minorHAnsi" w:hAnsiTheme="minorHAnsi"/>
                <w:sz w:val="22"/>
                <w:szCs w:val="22"/>
              </w:rPr>
            </w:pPr>
            <w:r w:rsidRPr="00002BB0">
              <w:rPr>
                <w:rFonts w:asciiTheme="minorHAnsi" w:hAnsiTheme="minorHAnsi"/>
                <w:sz w:val="22"/>
                <w:szCs w:val="22"/>
              </w:rPr>
              <w:t xml:space="preserve">Text Box </w:t>
            </w:r>
          </w:p>
          <w:p w14:paraId="7FC7205F" w14:textId="77777777" w:rsidR="009D09AB" w:rsidRPr="00002BB0" w:rsidRDefault="009D09AB" w:rsidP="009D09AB">
            <w:pPr>
              <w:pStyle w:val="ListParagraph"/>
              <w:tabs>
                <w:tab w:val="center" w:pos="4320"/>
                <w:tab w:val="right" w:pos="8640"/>
              </w:tabs>
              <w:ind w:left="0"/>
              <w:rPr>
                <w:rFonts w:asciiTheme="minorHAnsi" w:hAnsiTheme="minorHAnsi"/>
                <w:sz w:val="22"/>
                <w:szCs w:val="22"/>
              </w:rPr>
            </w:pPr>
            <w:r w:rsidRPr="00002BB0">
              <w:rPr>
                <w:rFonts w:asciiTheme="minorHAnsi" w:hAnsiTheme="minorHAnsi"/>
                <w:sz w:val="22"/>
                <w:szCs w:val="22"/>
              </w:rPr>
              <w:t>Selection Tree</w:t>
            </w:r>
          </w:p>
        </w:tc>
        <w:tc>
          <w:tcPr>
            <w:tcW w:w="992" w:type="dxa"/>
            <w:shd w:val="clear" w:color="auto" w:fill="FFFFFF" w:themeFill="background1"/>
          </w:tcPr>
          <w:p w14:paraId="1531CCE8" w14:textId="77777777" w:rsidR="009D09AB" w:rsidRPr="00002BB0" w:rsidRDefault="009D09AB" w:rsidP="009D09AB">
            <w:pPr>
              <w:pStyle w:val="ListParagraph"/>
              <w:tabs>
                <w:tab w:val="center" w:pos="4320"/>
                <w:tab w:val="right" w:pos="8640"/>
              </w:tabs>
              <w:ind w:left="0"/>
              <w:rPr>
                <w:rFonts w:asciiTheme="minorHAnsi" w:hAnsiTheme="minorHAnsi"/>
                <w:sz w:val="22"/>
                <w:szCs w:val="22"/>
              </w:rPr>
            </w:pPr>
            <w:r w:rsidRPr="00002BB0">
              <w:rPr>
                <w:rFonts w:asciiTheme="minorHAnsi" w:hAnsiTheme="minorHAnsi"/>
                <w:sz w:val="22"/>
                <w:szCs w:val="22"/>
              </w:rPr>
              <w:t>N</w:t>
            </w:r>
          </w:p>
        </w:tc>
        <w:tc>
          <w:tcPr>
            <w:tcW w:w="1774" w:type="dxa"/>
            <w:gridSpan w:val="2"/>
            <w:shd w:val="clear" w:color="auto" w:fill="FFFFFF" w:themeFill="background1"/>
          </w:tcPr>
          <w:p w14:paraId="328EA571" w14:textId="77777777" w:rsidR="009D09AB" w:rsidRPr="00002BB0" w:rsidRDefault="009D09AB" w:rsidP="009D09AB">
            <w:pPr>
              <w:pStyle w:val="ListParagraph"/>
              <w:tabs>
                <w:tab w:val="center" w:pos="4320"/>
                <w:tab w:val="right" w:pos="8640"/>
              </w:tabs>
              <w:ind w:left="0"/>
              <w:rPr>
                <w:rFonts w:asciiTheme="minorHAnsi" w:hAnsiTheme="minorHAnsi"/>
                <w:b/>
                <w:sz w:val="22"/>
                <w:szCs w:val="22"/>
              </w:rPr>
            </w:pPr>
            <w:r w:rsidRPr="00002BB0">
              <w:rPr>
                <w:rFonts w:asciiTheme="minorHAnsi" w:hAnsiTheme="minorHAnsi"/>
                <w:b/>
                <w:sz w:val="22"/>
                <w:szCs w:val="22"/>
              </w:rPr>
              <w:t>-</w:t>
            </w:r>
          </w:p>
        </w:tc>
        <w:tc>
          <w:tcPr>
            <w:tcW w:w="1352" w:type="dxa"/>
            <w:shd w:val="clear" w:color="auto" w:fill="FFFFFF" w:themeFill="background1"/>
          </w:tcPr>
          <w:p w14:paraId="256DACA1" w14:textId="77777777" w:rsidR="009D09AB" w:rsidRPr="00002BB0" w:rsidRDefault="009D09AB" w:rsidP="009D09AB">
            <w:pPr>
              <w:pStyle w:val="ListParagraph"/>
              <w:tabs>
                <w:tab w:val="center" w:pos="4320"/>
                <w:tab w:val="right" w:pos="8640"/>
              </w:tabs>
              <w:ind w:left="0"/>
              <w:rPr>
                <w:rFonts w:asciiTheme="minorHAnsi" w:hAnsiTheme="minorHAnsi"/>
                <w:b/>
                <w:sz w:val="22"/>
                <w:szCs w:val="22"/>
              </w:rPr>
            </w:pPr>
            <w:r w:rsidRPr="00002BB0">
              <w:rPr>
                <w:rFonts w:asciiTheme="minorHAnsi" w:hAnsiTheme="minorHAnsi"/>
                <w:b/>
                <w:sz w:val="22"/>
                <w:szCs w:val="22"/>
              </w:rPr>
              <w:t>-</w:t>
            </w:r>
          </w:p>
        </w:tc>
        <w:tc>
          <w:tcPr>
            <w:tcW w:w="2094" w:type="dxa"/>
            <w:shd w:val="clear" w:color="auto" w:fill="FFFFFF" w:themeFill="background1"/>
          </w:tcPr>
          <w:p w14:paraId="7B846863" w14:textId="77777777" w:rsidR="009D09AB" w:rsidRPr="00002BB0" w:rsidRDefault="009D09AB" w:rsidP="009D09AB">
            <w:pPr>
              <w:pStyle w:val="ListParagraph"/>
              <w:tabs>
                <w:tab w:val="center" w:pos="4320"/>
                <w:tab w:val="right" w:pos="8640"/>
              </w:tabs>
              <w:ind w:left="0"/>
              <w:rPr>
                <w:rFonts w:asciiTheme="minorHAnsi" w:hAnsiTheme="minorHAnsi"/>
                <w:b/>
                <w:sz w:val="22"/>
                <w:szCs w:val="22"/>
              </w:rPr>
            </w:pPr>
            <w:r w:rsidRPr="00002BB0">
              <w:rPr>
                <w:rFonts w:asciiTheme="minorHAnsi" w:hAnsiTheme="minorHAnsi"/>
                <w:b/>
                <w:sz w:val="22"/>
                <w:szCs w:val="22"/>
              </w:rPr>
              <w:t>-</w:t>
            </w:r>
          </w:p>
        </w:tc>
        <w:tc>
          <w:tcPr>
            <w:tcW w:w="3087" w:type="dxa"/>
            <w:shd w:val="clear" w:color="auto" w:fill="FFFFFF" w:themeFill="background1"/>
          </w:tcPr>
          <w:p w14:paraId="21A59E3F" w14:textId="77777777" w:rsidR="009D09AB" w:rsidRPr="00002BB0" w:rsidRDefault="009D09AB" w:rsidP="009D09AB">
            <w:pPr>
              <w:pStyle w:val="ListParagraph"/>
              <w:tabs>
                <w:tab w:val="center" w:pos="4320"/>
                <w:tab w:val="right" w:pos="8640"/>
              </w:tabs>
              <w:ind w:left="0"/>
              <w:rPr>
                <w:rFonts w:asciiTheme="minorHAnsi" w:hAnsiTheme="minorHAnsi"/>
                <w:b/>
                <w:sz w:val="22"/>
                <w:szCs w:val="22"/>
              </w:rPr>
            </w:pPr>
            <w:r w:rsidRPr="00002BB0">
              <w:rPr>
                <w:rFonts w:asciiTheme="minorHAnsi" w:hAnsiTheme="minorHAnsi"/>
                <w:b/>
                <w:sz w:val="22"/>
                <w:szCs w:val="22"/>
              </w:rPr>
              <w:t>-</w:t>
            </w:r>
          </w:p>
        </w:tc>
      </w:tr>
      <w:tr w:rsidR="009D09AB" w:rsidRPr="00A74929" w14:paraId="14DDC419" w14:textId="77777777" w:rsidTr="00AA0898">
        <w:trPr>
          <w:trHeight w:val="940"/>
        </w:trPr>
        <w:tc>
          <w:tcPr>
            <w:tcW w:w="1150" w:type="dxa"/>
            <w:shd w:val="clear" w:color="auto" w:fill="FFFFFF" w:themeFill="background1"/>
          </w:tcPr>
          <w:p w14:paraId="4DFEE587" w14:textId="77777777" w:rsidR="009D09AB" w:rsidRPr="00002BB0" w:rsidRDefault="009D09AB" w:rsidP="009D09AB">
            <w:pPr>
              <w:pStyle w:val="ListParagraph"/>
              <w:tabs>
                <w:tab w:val="center" w:pos="4320"/>
                <w:tab w:val="right" w:pos="8640"/>
              </w:tabs>
              <w:ind w:left="0"/>
              <w:rPr>
                <w:rFonts w:asciiTheme="minorHAnsi" w:hAnsiTheme="minorHAnsi"/>
                <w:sz w:val="22"/>
                <w:szCs w:val="22"/>
              </w:rPr>
            </w:pPr>
            <w:r w:rsidRPr="00002BB0">
              <w:rPr>
                <w:rFonts w:asciiTheme="minorHAnsi" w:hAnsiTheme="minorHAnsi"/>
                <w:sz w:val="22"/>
                <w:szCs w:val="22"/>
              </w:rPr>
              <w:t>Auction No</w:t>
            </w:r>
          </w:p>
        </w:tc>
        <w:tc>
          <w:tcPr>
            <w:tcW w:w="918" w:type="dxa"/>
            <w:gridSpan w:val="2"/>
            <w:shd w:val="clear" w:color="auto" w:fill="FFFFFF" w:themeFill="background1"/>
          </w:tcPr>
          <w:p w14:paraId="46B83AA5" w14:textId="77777777" w:rsidR="009D09AB" w:rsidRPr="00002BB0" w:rsidRDefault="009D09AB" w:rsidP="009D09AB">
            <w:pPr>
              <w:pStyle w:val="ListParagraph"/>
              <w:tabs>
                <w:tab w:val="center" w:pos="4320"/>
                <w:tab w:val="right" w:pos="8640"/>
              </w:tabs>
              <w:ind w:left="0"/>
              <w:rPr>
                <w:rFonts w:asciiTheme="minorHAnsi" w:hAnsiTheme="minorHAnsi"/>
                <w:sz w:val="22"/>
                <w:szCs w:val="22"/>
              </w:rPr>
            </w:pPr>
            <w:r w:rsidRPr="00002BB0">
              <w:rPr>
                <w:rFonts w:asciiTheme="minorHAnsi" w:hAnsiTheme="minorHAnsi"/>
                <w:sz w:val="22"/>
                <w:szCs w:val="22"/>
              </w:rPr>
              <w:t xml:space="preserve">Text Box </w:t>
            </w:r>
          </w:p>
        </w:tc>
        <w:tc>
          <w:tcPr>
            <w:tcW w:w="992" w:type="dxa"/>
            <w:shd w:val="clear" w:color="auto" w:fill="FFFFFF" w:themeFill="background1"/>
          </w:tcPr>
          <w:p w14:paraId="24AE942D" w14:textId="77777777" w:rsidR="009D09AB" w:rsidRPr="00002BB0" w:rsidRDefault="009D09AB" w:rsidP="009D09AB">
            <w:pPr>
              <w:pStyle w:val="ListParagraph"/>
              <w:tabs>
                <w:tab w:val="center" w:pos="4320"/>
                <w:tab w:val="right" w:pos="8640"/>
              </w:tabs>
              <w:ind w:left="0"/>
              <w:rPr>
                <w:rFonts w:asciiTheme="minorHAnsi" w:hAnsiTheme="minorHAnsi"/>
                <w:sz w:val="22"/>
                <w:szCs w:val="22"/>
              </w:rPr>
            </w:pPr>
            <w:r w:rsidRPr="00002BB0">
              <w:rPr>
                <w:rFonts w:asciiTheme="minorHAnsi" w:hAnsiTheme="minorHAnsi"/>
                <w:sz w:val="22"/>
                <w:szCs w:val="22"/>
              </w:rPr>
              <w:t>N</w:t>
            </w:r>
          </w:p>
        </w:tc>
        <w:tc>
          <w:tcPr>
            <w:tcW w:w="1774" w:type="dxa"/>
            <w:gridSpan w:val="2"/>
            <w:shd w:val="clear" w:color="auto" w:fill="FFFFFF" w:themeFill="background1"/>
          </w:tcPr>
          <w:p w14:paraId="587739B8" w14:textId="77777777" w:rsidR="009D09AB" w:rsidRPr="00002BB0" w:rsidRDefault="009D09AB" w:rsidP="009D09AB">
            <w:pPr>
              <w:pStyle w:val="ListParagraph"/>
              <w:tabs>
                <w:tab w:val="center" w:pos="4320"/>
                <w:tab w:val="right" w:pos="8640"/>
              </w:tabs>
              <w:ind w:left="0"/>
              <w:rPr>
                <w:rFonts w:asciiTheme="minorHAnsi" w:hAnsiTheme="minorHAnsi"/>
                <w:b/>
                <w:sz w:val="22"/>
                <w:szCs w:val="22"/>
              </w:rPr>
            </w:pPr>
            <w:r w:rsidRPr="00002BB0">
              <w:rPr>
                <w:rFonts w:asciiTheme="minorHAnsi" w:hAnsiTheme="minorHAnsi"/>
                <w:b/>
                <w:sz w:val="22"/>
                <w:szCs w:val="22"/>
              </w:rPr>
              <w:t>-</w:t>
            </w:r>
          </w:p>
        </w:tc>
        <w:tc>
          <w:tcPr>
            <w:tcW w:w="1352" w:type="dxa"/>
            <w:shd w:val="clear" w:color="auto" w:fill="FFFFFF" w:themeFill="background1"/>
          </w:tcPr>
          <w:p w14:paraId="70EE2A99" w14:textId="77777777" w:rsidR="009D09AB" w:rsidRPr="00002BB0" w:rsidRDefault="009D09AB" w:rsidP="009D09AB">
            <w:pPr>
              <w:pStyle w:val="ListParagraph"/>
              <w:tabs>
                <w:tab w:val="center" w:pos="4320"/>
                <w:tab w:val="right" w:pos="8640"/>
              </w:tabs>
              <w:ind w:left="0"/>
              <w:rPr>
                <w:rFonts w:asciiTheme="minorHAnsi" w:hAnsiTheme="minorHAnsi"/>
                <w:b/>
                <w:sz w:val="22"/>
                <w:szCs w:val="22"/>
              </w:rPr>
            </w:pPr>
            <w:r w:rsidRPr="00002BB0">
              <w:rPr>
                <w:rFonts w:asciiTheme="minorHAnsi" w:hAnsiTheme="minorHAnsi"/>
                <w:b/>
                <w:sz w:val="22"/>
                <w:szCs w:val="22"/>
              </w:rPr>
              <w:t>-</w:t>
            </w:r>
          </w:p>
        </w:tc>
        <w:tc>
          <w:tcPr>
            <w:tcW w:w="2094" w:type="dxa"/>
            <w:shd w:val="clear" w:color="auto" w:fill="FFFFFF" w:themeFill="background1"/>
          </w:tcPr>
          <w:p w14:paraId="7BE518DA" w14:textId="77777777" w:rsidR="009D09AB" w:rsidRPr="00002BB0" w:rsidRDefault="009D09AB" w:rsidP="009D09AB">
            <w:pPr>
              <w:pStyle w:val="ListParagraph"/>
              <w:tabs>
                <w:tab w:val="center" w:pos="4320"/>
                <w:tab w:val="right" w:pos="8640"/>
              </w:tabs>
              <w:ind w:left="0"/>
              <w:rPr>
                <w:rFonts w:asciiTheme="minorHAnsi" w:hAnsiTheme="minorHAnsi"/>
                <w:b/>
                <w:sz w:val="22"/>
                <w:szCs w:val="22"/>
              </w:rPr>
            </w:pPr>
            <w:r w:rsidRPr="00002BB0">
              <w:rPr>
                <w:rFonts w:asciiTheme="minorHAnsi" w:hAnsiTheme="minorHAnsi"/>
                <w:b/>
                <w:sz w:val="22"/>
                <w:szCs w:val="22"/>
              </w:rPr>
              <w:t>-</w:t>
            </w:r>
          </w:p>
        </w:tc>
        <w:tc>
          <w:tcPr>
            <w:tcW w:w="3087" w:type="dxa"/>
            <w:shd w:val="clear" w:color="auto" w:fill="FFFFFF" w:themeFill="background1"/>
          </w:tcPr>
          <w:p w14:paraId="1EF76B58" w14:textId="77777777" w:rsidR="009D09AB" w:rsidRPr="00002BB0" w:rsidRDefault="009D09AB" w:rsidP="009D09AB">
            <w:pPr>
              <w:pStyle w:val="ListParagraph"/>
              <w:tabs>
                <w:tab w:val="center" w:pos="4320"/>
                <w:tab w:val="right" w:pos="8640"/>
              </w:tabs>
              <w:ind w:left="0"/>
              <w:rPr>
                <w:rFonts w:asciiTheme="minorHAnsi" w:hAnsiTheme="minorHAnsi"/>
                <w:b/>
                <w:sz w:val="22"/>
                <w:szCs w:val="22"/>
              </w:rPr>
            </w:pPr>
            <w:r w:rsidRPr="00002BB0">
              <w:rPr>
                <w:rFonts w:asciiTheme="minorHAnsi" w:hAnsiTheme="minorHAnsi"/>
                <w:b/>
                <w:sz w:val="22"/>
                <w:szCs w:val="22"/>
              </w:rPr>
              <w:t>-</w:t>
            </w:r>
          </w:p>
        </w:tc>
      </w:tr>
      <w:tr w:rsidR="009D09AB" w:rsidRPr="00A74929" w14:paraId="312388E0" w14:textId="77777777" w:rsidTr="00AA0898">
        <w:trPr>
          <w:trHeight w:val="940"/>
        </w:trPr>
        <w:tc>
          <w:tcPr>
            <w:tcW w:w="1150" w:type="dxa"/>
            <w:shd w:val="clear" w:color="auto" w:fill="FFFFFF" w:themeFill="background1"/>
          </w:tcPr>
          <w:p w14:paraId="1AB89E3E" w14:textId="77777777" w:rsidR="009D09AB" w:rsidRPr="00002BB0" w:rsidRDefault="009D09AB" w:rsidP="009D09AB">
            <w:pPr>
              <w:pStyle w:val="ListParagraph"/>
              <w:tabs>
                <w:tab w:val="center" w:pos="4320"/>
                <w:tab w:val="right" w:pos="8640"/>
              </w:tabs>
              <w:ind w:left="0"/>
              <w:rPr>
                <w:rFonts w:asciiTheme="minorHAnsi" w:hAnsiTheme="minorHAnsi"/>
                <w:sz w:val="22"/>
                <w:szCs w:val="22"/>
              </w:rPr>
            </w:pPr>
            <w:r w:rsidRPr="00002BB0">
              <w:rPr>
                <w:rFonts w:asciiTheme="minorHAnsi" w:hAnsiTheme="minorHAnsi"/>
                <w:sz w:val="22"/>
                <w:szCs w:val="22"/>
              </w:rPr>
              <w:t xml:space="preserve">Bidding Access </w:t>
            </w:r>
          </w:p>
        </w:tc>
        <w:tc>
          <w:tcPr>
            <w:tcW w:w="918" w:type="dxa"/>
            <w:gridSpan w:val="2"/>
            <w:shd w:val="clear" w:color="auto" w:fill="FFFFFF" w:themeFill="background1"/>
          </w:tcPr>
          <w:p w14:paraId="379B7BFA" w14:textId="77777777" w:rsidR="009D09AB" w:rsidRPr="00002BB0" w:rsidRDefault="009D09AB" w:rsidP="009D09AB">
            <w:pPr>
              <w:pStyle w:val="ListParagraph"/>
              <w:tabs>
                <w:tab w:val="center" w:pos="4320"/>
                <w:tab w:val="right" w:pos="8640"/>
              </w:tabs>
              <w:ind w:left="0"/>
              <w:rPr>
                <w:rFonts w:asciiTheme="minorHAnsi" w:hAnsiTheme="minorHAnsi"/>
                <w:sz w:val="22"/>
                <w:szCs w:val="22"/>
              </w:rPr>
            </w:pPr>
            <w:r w:rsidRPr="00002BB0">
              <w:rPr>
                <w:rFonts w:asciiTheme="minorHAnsi" w:hAnsiTheme="minorHAnsi"/>
                <w:sz w:val="22"/>
                <w:szCs w:val="22"/>
              </w:rPr>
              <w:t xml:space="preserve">Combo Box </w:t>
            </w:r>
          </w:p>
        </w:tc>
        <w:tc>
          <w:tcPr>
            <w:tcW w:w="992" w:type="dxa"/>
            <w:shd w:val="clear" w:color="auto" w:fill="FFFFFF" w:themeFill="background1"/>
          </w:tcPr>
          <w:p w14:paraId="62EFFC49" w14:textId="77777777" w:rsidR="009D09AB" w:rsidRPr="00002BB0" w:rsidRDefault="009D09AB" w:rsidP="009D09AB">
            <w:pPr>
              <w:pStyle w:val="ListParagraph"/>
              <w:tabs>
                <w:tab w:val="center" w:pos="4320"/>
                <w:tab w:val="right" w:pos="8640"/>
              </w:tabs>
              <w:ind w:left="0"/>
              <w:rPr>
                <w:rFonts w:asciiTheme="minorHAnsi" w:hAnsiTheme="minorHAnsi"/>
                <w:sz w:val="22"/>
                <w:szCs w:val="22"/>
              </w:rPr>
            </w:pPr>
            <w:r w:rsidRPr="00002BB0">
              <w:rPr>
                <w:rFonts w:asciiTheme="minorHAnsi" w:hAnsiTheme="minorHAnsi"/>
                <w:sz w:val="22"/>
                <w:szCs w:val="22"/>
              </w:rPr>
              <w:t>N</w:t>
            </w:r>
          </w:p>
        </w:tc>
        <w:tc>
          <w:tcPr>
            <w:tcW w:w="1774" w:type="dxa"/>
            <w:gridSpan w:val="2"/>
            <w:shd w:val="clear" w:color="auto" w:fill="FFFFFF" w:themeFill="background1"/>
          </w:tcPr>
          <w:p w14:paraId="2BAE6DE3" w14:textId="77777777" w:rsidR="009D09AB" w:rsidRPr="00002BB0" w:rsidRDefault="009D09AB" w:rsidP="009D09AB">
            <w:pPr>
              <w:pStyle w:val="ListParagraph"/>
              <w:tabs>
                <w:tab w:val="center" w:pos="4320"/>
                <w:tab w:val="right" w:pos="8640"/>
              </w:tabs>
              <w:ind w:left="0"/>
              <w:rPr>
                <w:rFonts w:asciiTheme="minorHAnsi" w:hAnsiTheme="minorHAnsi"/>
                <w:b/>
                <w:sz w:val="22"/>
                <w:szCs w:val="22"/>
              </w:rPr>
            </w:pPr>
            <w:r w:rsidRPr="00002BB0">
              <w:rPr>
                <w:rFonts w:asciiTheme="minorHAnsi" w:hAnsiTheme="minorHAnsi"/>
                <w:b/>
                <w:sz w:val="22"/>
                <w:szCs w:val="22"/>
              </w:rPr>
              <w:t>-</w:t>
            </w:r>
          </w:p>
        </w:tc>
        <w:tc>
          <w:tcPr>
            <w:tcW w:w="1352" w:type="dxa"/>
            <w:shd w:val="clear" w:color="auto" w:fill="FFFFFF" w:themeFill="background1"/>
          </w:tcPr>
          <w:p w14:paraId="5DBA707C" w14:textId="77777777" w:rsidR="009D09AB" w:rsidRPr="00002BB0" w:rsidRDefault="009D09AB" w:rsidP="009D09AB">
            <w:pPr>
              <w:pStyle w:val="ListParagraph"/>
              <w:tabs>
                <w:tab w:val="center" w:pos="4320"/>
                <w:tab w:val="right" w:pos="8640"/>
              </w:tabs>
              <w:ind w:left="0"/>
              <w:rPr>
                <w:rFonts w:asciiTheme="minorHAnsi" w:hAnsiTheme="minorHAnsi"/>
                <w:b/>
                <w:sz w:val="22"/>
                <w:szCs w:val="22"/>
              </w:rPr>
            </w:pPr>
            <w:r w:rsidRPr="00002BB0">
              <w:rPr>
                <w:rFonts w:asciiTheme="minorHAnsi" w:hAnsiTheme="minorHAnsi"/>
                <w:b/>
                <w:sz w:val="22"/>
                <w:szCs w:val="22"/>
              </w:rPr>
              <w:t>-</w:t>
            </w:r>
          </w:p>
        </w:tc>
        <w:tc>
          <w:tcPr>
            <w:tcW w:w="2094" w:type="dxa"/>
            <w:shd w:val="clear" w:color="auto" w:fill="FFFFFF" w:themeFill="background1"/>
          </w:tcPr>
          <w:p w14:paraId="547A28C7" w14:textId="77777777" w:rsidR="009D09AB" w:rsidRPr="00002BB0" w:rsidRDefault="009D09AB" w:rsidP="009D09AB">
            <w:pPr>
              <w:pStyle w:val="ListParagraph"/>
              <w:tabs>
                <w:tab w:val="center" w:pos="4320"/>
                <w:tab w:val="right" w:pos="8640"/>
              </w:tabs>
              <w:ind w:left="0"/>
              <w:rPr>
                <w:rFonts w:asciiTheme="minorHAnsi" w:hAnsiTheme="minorHAnsi"/>
                <w:sz w:val="22"/>
                <w:szCs w:val="22"/>
              </w:rPr>
            </w:pPr>
            <w:r w:rsidRPr="00002BB0">
              <w:rPr>
                <w:rFonts w:asciiTheme="minorHAnsi" w:hAnsiTheme="minorHAnsi"/>
                <w:sz w:val="22"/>
                <w:szCs w:val="22"/>
              </w:rPr>
              <w:t>Values should be ;</w:t>
            </w:r>
          </w:p>
          <w:p w14:paraId="6D7B2B10" w14:textId="77777777" w:rsidR="009D09AB" w:rsidRPr="00AE4C68" w:rsidRDefault="009D09AB" w:rsidP="00666390">
            <w:pPr>
              <w:pStyle w:val="ListParagraph"/>
              <w:numPr>
                <w:ilvl w:val="0"/>
                <w:numId w:val="55"/>
              </w:numPr>
              <w:tabs>
                <w:tab w:val="center" w:pos="4320"/>
                <w:tab w:val="right" w:pos="8640"/>
              </w:tabs>
              <w:rPr>
                <w:rFonts w:asciiTheme="minorHAnsi" w:hAnsiTheme="minorHAnsi"/>
                <w:sz w:val="22"/>
                <w:szCs w:val="22"/>
              </w:rPr>
            </w:pPr>
            <w:r w:rsidRPr="00002BB0">
              <w:rPr>
                <w:rFonts w:asciiTheme="minorHAnsi" w:hAnsiTheme="minorHAnsi"/>
                <w:sz w:val="22"/>
                <w:szCs w:val="22"/>
              </w:rPr>
              <w:t xml:space="preserve">Limited </w:t>
            </w:r>
          </w:p>
        </w:tc>
        <w:tc>
          <w:tcPr>
            <w:tcW w:w="3087" w:type="dxa"/>
            <w:shd w:val="clear" w:color="auto" w:fill="FFFFFF" w:themeFill="background1"/>
          </w:tcPr>
          <w:p w14:paraId="292FFDAC" w14:textId="77777777" w:rsidR="009D09AB" w:rsidRPr="00002BB0" w:rsidRDefault="009D09AB" w:rsidP="009D09AB">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w:t>
            </w:r>
          </w:p>
        </w:tc>
      </w:tr>
      <w:tr w:rsidR="009D09AB" w:rsidRPr="00A74929" w14:paraId="037931A6" w14:textId="77777777" w:rsidTr="00AA0898">
        <w:trPr>
          <w:trHeight w:val="940"/>
        </w:trPr>
        <w:tc>
          <w:tcPr>
            <w:tcW w:w="1150" w:type="dxa"/>
            <w:tcBorders>
              <w:bottom w:val="single" w:sz="4" w:space="0" w:color="auto"/>
            </w:tcBorders>
            <w:shd w:val="clear" w:color="auto" w:fill="FFFFFF" w:themeFill="background1"/>
          </w:tcPr>
          <w:p w14:paraId="3B46C79A" w14:textId="77777777" w:rsidR="009D09AB" w:rsidRPr="00002BB0" w:rsidRDefault="009D09AB" w:rsidP="009D09AB">
            <w:pPr>
              <w:pStyle w:val="ListParagraph"/>
              <w:tabs>
                <w:tab w:val="center" w:pos="4320"/>
                <w:tab w:val="right" w:pos="8640"/>
              </w:tabs>
              <w:ind w:left="0"/>
              <w:rPr>
                <w:rFonts w:asciiTheme="minorHAnsi" w:hAnsiTheme="minorHAnsi"/>
                <w:sz w:val="22"/>
                <w:szCs w:val="22"/>
              </w:rPr>
            </w:pPr>
            <w:r w:rsidRPr="00002BB0">
              <w:rPr>
                <w:rFonts w:asciiTheme="minorHAnsi" w:hAnsiTheme="minorHAnsi"/>
                <w:sz w:val="22"/>
                <w:szCs w:val="22"/>
              </w:rPr>
              <w:t>Auction variant</w:t>
            </w:r>
          </w:p>
        </w:tc>
        <w:tc>
          <w:tcPr>
            <w:tcW w:w="918" w:type="dxa"/>
            <w:gridSpan w:val="2"/>
            <w:tcBorders>
              <w:bottom w:val="single" w:sz="4" w:space="0" w:color="auto"/>
            </w:tcBorders>
            <w:shd w:val="clear" w:color="auto" w:fill="FFFFFF" w:themeFill="background1"/>
          </w:tcPr>
          <w:p w14:paraId="25642AB3" w14:textId="77777777" w:rsidR="009D09AB" w:rsidRPr="00002BB0" w:rsidRDefault="009D09AB" w:rsidP="009D09AB">
            <w:pPr>
              <w:pStyle w:val="ListParagraph"/>
              <w:tabs>
                <w:tab w:val="center" w:pos="4320"/>
                <w:tab w:val="right" w:pos="8640"/>
              </w:tabs>
              <w:ind w:left="0"/>
              <w:rPr>
                <w:rFonts w:asciiTheme="minorHAnsi" w:hAnsiTheme="minorHAnsi"/>
                <w:sz w:val="22"/>
                <w:szCs w:val="22"/>
              </w:rPr>
            </w:pPr>
            <w:r w:rsidRPr="00002BB0">
              <w:rPr>
                <w:rFonts w:asciiTheme="minorHAnsi" w:hAnsiTheme="minorHAnsi"/>
                <w:sz w:val="22"/>
                <w:szCs w:val="22"/>
              </w:rPr>
              <w:t xml:space="preserve">Combo Box </w:t>
            </w:r>
          </w:p>
        </w:tc>
        <w:tc>
          <w:tcPr>
            <w:tcW w:w="992" w:type="dxa"/>
            <w:tcBorders>
              <w:bottom w:val="single" w:sz="4" w:space="0" w:color="auto"/>
            </w:tcBorders>
            <w:shd w:val="clear" w:color="auto" w:fill="FFFFFF" w:themeFill="background1"/>
          </w:tcPr>
          <w:p w14:paraId="0EC6E102" w14:textId="77777777" w:rsidR="009D09AB" w:rsidRPr="00002BB0" w:rsidRDefault="009D09AB" w:rsidP="009D09AB">
            <w:pPr>
              <w:pStyle w:val="ListParagraph"/>
              <w:tabs>
                <w:tab w:val="center" w:pos="4320"/>
                <w:tab w:val="right" w:pos="8640"/>
              </w:tabs>
              <w:ind w:left="0"/>
              <w:rPr>
                <w:rFonts w:asciiTheme="minorHAnsi" w:hAnsiTheme="minorHAnsi"/>
                <w:sz w:val="22"/>
                <w:szCs w:val="22"/>
              </w:rPr>
            </w:pPr>
            <w:r w:rsidRPr="00002BB0">
              <w:rPr>
                <w:rFonts w:asciiTheme="minorHAnsi" w:hAnsiTheme="minorHAnsi"/>
                <w:sz w:val="22"/>
                <w:szCs w:val="22"/>
              </w:rPr>
              <w:t>N</w:t>
            </w:r>
          </w:p>
        </w:tc>
        <w:tc>
          <w:tcPr>
            <w:tcW w:w="1774" w:type="dxa"/>
            <w:gridSpan w:val="2"/>
            <w:tcBorders>
              <w:bottom w:val="single" w:sz="4" w:space="0" w:color="auto"/>
            </w:tcBorders>
            <w:shd w:val="clear" w:color="auto" w:fill="FFFFFF" w:themeFill="background1"/>
          </w:tcPr>
          <w:p w14:paraId="7EB2C43E" w14:textId="77777777" w:rsidR="009D09AB" w:rsidRPr="00002BB0" w:rsidRDefault="009D09AB" w:rsidP="009D09AB">
            <w:pPr>
              <w:pStyle w:val="ListParagraph"/>
              <w:tabs>
                <w:tab w:val="center" w:pos="4320"/>
                <w:tab w:val="right" w:pos="8640"/>
              </w:tabs>
              <w:ind w:left="0"/>
              <w:rPr>
                <w:rFonts w:asciiTheme="minorHAnsi" w:hAnsiTheme="minorHAnsi"/>
                <w:b/>
                <w:sz w:val="22"/>
                <w:szCs w:val="22"/>
              </w:rPr>
            </w:pPr>
            <w:r w:rsidRPr="00002BB0">
              <w:rPr>
                <w:rFonts w:asciiTheme="minorHAnsi" w:hAnsiTheme="minorHAnsi"/>
                <w:b/>
                <w:sz w:val="22"/>
                <w:szCs w:val="22"/>
              </w:rPr>
              <w:t>-</w:t>
            </w:r>
          </w:p>
        </w:tc>
        <w:tc>
          <w:tcPr>
            <w:tcW w:w="1352" w:type="dxa"/>
            <w:tcBorders>
              <w:bottom w:val="single" w:sz="4" w:space="0" w:color="auto"/>
            </w:tcBorders>
            <w:shd w:val="clear" w:color="auto" w:fill="FFFFFF" w:themeFill="background1"/>
          </w:tcPr>
          <w:p w14:paraId="2B1F7968" w14:textId="77777777" w:rsidR="009D09AB" w:rsidRPr="00002BB0" w:rsidRDefault="009D09AB" w:rsidP="009D09AB">
            <w:pPr>
              <w:pStyle w:val="ListParagraph"/>
              <w:tabs>
                <w:tab w:val="center" w:pos="4320"/>
                <w:tab w:val="right" w:pos="8640"/>
              </w:tabs>
              <w:ind w:left="0"/>
              <w:rPr>
                <w:rFonts w:asciiTheme="minorHAnsi" w:hAnsiTheme="minorHAnsi"/>
                <w:b/>
                <w:sz w:val="22"/>
                <w:szCs w:val="22"/>
              </w:rPr>
            </w:pPr>
            <w:r w:rsidRPr="00002BB0">
              <w:rPr>
                <w:rFonts w:asciiTheme="minorHAnsi" w:hAnsiTheme="minorHAnsi"/>
                <w:b/>
                <w:sz w:val="22"/>
                <w:szCs w:val="22"/>
              </w:rPr>
              <w:t>-</w:t>
            </w:r>
          </w:p>
        </w:tc>
        <w:tc>
          <w:tcPr>
            <w:tcW w:w="2094" w:type="dxa"/>
            <w:tcBorders>
              <w:bottom w:val="single" w:sz="4" w:space="0" w:color="auto"/>
            </w:tcBorders>
            <w:shd w:val="clear" w:color="auto" w:fill="FFFFFF" w:themeFill="background1"/>
          </w:tcPr>
          <w:p w14:paraId="7181606C" w14:textId="77777777" w:rsidR="009D09AB" w:rsidRPr="00002BB0" w:rsidRDefault="009D09AB" w:rsidP="009D09AB">
            <w:pPr>
              <w:pStyle w:val="ListParagraph"/>
              <w:tabs>
                <w:tab w:val="center" w:pos="4320"/>
                <w:tab w:val="right" w:pos="8640"/>
              </w:tabs>
              <w:ind w:left="0"/>
              <w:rPr>
                <w:rFonts w:asciiTheme="minorHAnsi" w:hAnsiTheme="minorHAnsi"/>
                <w:sz w:val="22"/>
                <w:szCs w:val="22"/>
              </w:rPr>
            </w:pPr>
            <w:r w:rsidRPr="00002BB0">
              <w:rPr>
                <w:rFonts w:asciiTheme="minorHAnsi" w:hAnsiTheme="minorHAnsi"/>
                <w:sz w:val="22"/>
                <w:szCs w:val="22"/>
              </w:rPr>
              <w:t>Values should be;</w:t>
            </w:r>
          </w:p>
          <w:p w14:paraId="0B5D00AE" w14:textId="77777777" w:rsidR="009D09AB" w:rsidRPr="00002BB0" w:rsidRDefault="009D09AB" w:rsidP="00666390">
            <w:pPr>
              <w:pStyle w:val="ListParagraph"/>
              <w:numPr>
                <w:ilvl w:val="0"/>
                <w:numId w:val="55"/>
              </w:numPr>
              <w:tabs>
                <w:tab w:val="center" w:pos="4320"/>
                <w:tab w:val="right" w:pos="8640"/>
              </w:tabs>
              <w:rPr>
                <w:rFonts w:asciiTheme="minorHAnsi" w:hAnsiTheme="minorHAnsi"/>
                <w:sz w:val="22"/>
                <w:szCs w:val="22"/>
              </w:rPr>
            </w:pPr>
            <w:r w:rsidRPr="00002BB0">
              <w:rPr>
                <w:rFonts w:asciiTheme="minorHAnsi" w:hAnsiTheme="minorHAnsi"/>
                <w:sz w:val="22"/>
                <w:szCs w:val="22"/>
              </w:rPr>
              <w:t>All</w:t>
            </w:r>
          </w:p>
          <w:p w14:paraId="09EFC6FD" w14:textId="77777777" w:rsidR="009D09AB" w:rsidRPr="00002BB0" w:rsidRDefault="009D09AB" w:rsidP="00666390">
            <w:pPr>
              <w:pStyle w:val="ListParagraph"/>
              <w:numPr>
                <w:ilvl w:val="0"/>
                <w:numId w:val="55"/>
              </w:numPr>
              <w:tabs>
                <w:tab w:val="center" w:pos="4320"/>
                <w:tab w:val="right" w:pos="8640"/>
              </w:tabs>
              <w:rPr>
                <w:rFonts w:asciiTheme="minorHAnsi" w:hAnsiTheme="minorHAnsi"/>
                <w:sz w:val="22"/>
                <w:szCs w:val="22"/>
              </w:rPr>
            </w:pPr>
            <w:r w:rsidRPr="00002BB0">
              <w:rPr>
                <w:rFonts w:asciiTheme="minorHAnsi" w:hAnsiTheme="minorHAnsi"/>
                <w:sz w:val="22"/>
                <w:szCs w:val="22"/>
              </w:rPr>
              <w:t xml:space="preserve">Live </w:t>
            </w:r>
          </w:p>
          <w:p w14:paraId="4EB19F17" w14:textId="77777777" w:rsidR="009D09AB" w:rsidRPr="00002BB0" w:rsidRDefault="009D09AB" w:rsidP="00666390">
            <w:pPr>
              <w:pStyle w:val="ListParagraph"/>
              <w:numPr>
                <w:ilvl w:val="0"/>
                <w:numId w:val="55"/>
              </w:numPr>
              <w:tabs>
                <w:tab w:val="center" w:pos="4320"/>
                <w:tab w:val="right" w:pos="8640"/>
              </w:tabs>
              <w:rPr>
                <w:rFonts w:asciiTheme="minorHAnsi" w:hAnsiTheme="minorHAnsi"/>
                <w:sz w:val="22"/>
                <w:szCs w:val="22"/>
              </w:rPr>
            </w:pPr>
            <w:r w:rsidRPr="00002BB0">
              <w:rPr>
                <w:rFonts w:asciiTheme="minorHAnsi" w:hAnsiTheme="minorHAnsi"/>
                <w:sz w:val="22"/>
                <w:szCs w:val="22"/>
              </w:rPr>
              <w:t xml:space="preserve">Archive </w:t>
            </w:r>
          </w:p>
          <w:p w14:paraId="0F3124A1" w14:textId="77777777" w:rsidR="009D09AB" w:rsidRPr="00002BB0" w:rsidRDefault="009D09AB" w:rsidP="00666390">
            <w:pPr>
              <w:pStyle w:val="ListParagraph"/>
              <w:numPr>
                <w:ilvl w:val="0"/>
                <w:numId w:val="55"/>
              </w:numPr>
              <w:tabs>
                <w:tab w:val="center" w:pos="4320"/>
                <w:tab w:val="right" w:pos="8640"/>
              </w:tabs>
              <w:rPr>
                <w:rFonts w:asciiTheme="minorHAnsi" w:hAnsiTheme="minorHAnsi"/>
                <w:sz w:val="22"/>
                <w:szCs w:val="22"/>
              </w:rPr>
            </w:pPr>
            <w:r w:rsidRPr="00002BB0">
              <w:rPr>
                <w:rFonts w:asciiTheme="minorHAnsi" w:hAnsiTheme="minorHAnsi"/>
                <w:sz w:val="22"/>
                <w:szCs w:val="22"/>
              </w:rPr>
              <w:t xml:space="preserve">Future </w:t>
            </w:r>
          </w:p>
          <w:p w14:paraId="6B56DDD9" w14:textId="77777777" w:rsidR="009D09AB" w:rsidRPr="00002BB0" w:rsidRDefault="009D09AB" w:rsidP="00666390">
            <w:pPr>
              <w:pStyle w:val="ListParagraph"/>
              <w:numPr>
                <w:ilvl w:val="0"/>
                <w:numId w:val="55"/>
              </w:numPr>
              <w:tabs>
                <w:tab w:val="center" w:pos="4320"/>
                <w:tab w:val="right" w:pos="8640"/>
              </w:tabs>
              <w:rPr>
                <w:rFonts w:asciiTheme="minorHAnsi" w:hAnsiTheme="minorHAnsi"/>
                <w:sz w:val="22"/>
                <w:szCs w:val="22"/>
              </w:rPr>
            </w:pPr>
            <w:r w:rsidRPr="00002BB0">
              <w:rPr>
                <w:rFonts w:asciiTheme="minorHAnsi" w:hAnsiTheme="minorHAnsi"/>
                <w:sz w:val="22"/>
                <w:szCs w:val="22"/>
              </w:rPr>
              <w:t>Cancelled</w:t>
            </w:r>
          </w:p>
        </w:tc>
        <w:tc>
          <w:tcPr>
            <w:tcW w:w="3087" w:type="dxa"/>
            <w:tcBorders>
              <w:bottom w:val="single" w:sz="4" w:space="0" w:color="auto"/>
            </w:tcBorders>
            <w:shd w:val="clear" w:color="auto" w:fill="FFFFFF" w:themeFill="background1"/>
          </w:tcPr>
          <w:p w14:paraId="7E89B1DC" w14:textId="77777777" w:rsidR="009D09AB" w:rsidRPr="00002BB0" w:rsidRDefault="009D09AB" w:rsidP="009D09AB">
            <w:pPr>
              <w:pStyle w:val="ListParagraph"/>
              <w:tabs>
                <w:tab w:val="center" w:pos="4320"/>
                <w:tab w:val="right" w:pos="8640"/>
              </w:tabs>
              <w:ind w:left="0"/>
              <w:rPr>
                <w:rFonts w:asciiTheme="minorHAnsi" w:hAnsiTheme="minorHAnsi"/>
                <w:sz w:val="22"/>
                <w:szCs w:val="22"/>
              </w:rPr>
            </w:pPr>
            <w:r w:rsidRPr="00002BB0">
              <w:rPr>
                <w:rFonts w:asciiTheme="minorHAnsi" w:hAnsiTheme="minorHAnsi"/>
                <w:sz w:val="22"/>
                <w:szCs w:val="22"/>
              </w:rPr>
              <w:t>Default should be Live</w:t>
            </w:r>
          </w:p>
        </w:tc>
      </w:tr>
      <w:tr w:rsidR="009D09AB" w:rsidRPr="00A74929" w14:paraId="64788709" w14:textId="77777777" w:rsidTr="00AA0898">
        <w:trPr>
          <w:trHeight w:val="940"/>
        </w:trPr>
        <w:tc>
          <w:tcPr>
            <w:tcW w:w="1150" w:type="dxa"/>
            <w:tcBorders>
              <w:top w:val="single" w:sz="4" w:space="0" w:color="auto"/>
              <w:left w:val="nil"/>
              <w:bottom w:val="nil"/>
              <w:right w:val="nil"/>
            </w:tcBorders>
            <w:shd w:val="clear" w:color="auto" w:fill="FFFFFF" w:themeFill="background1"/>
          </w:tcPr>
          <w:p w14:paraId="5B724FFF" w14:textId="77777777" w:rsidR="009D09AB" w:rsidRPr="00A74929" w:rsidRDefault="009D09AB" w:rsidP="009D09AB">
            <w:pPr>
              <w:pStyle w:val="ListParagraph"/>
              <w:tabs>
                <w:tab w:val="center" w:pos="4320"/>
                <w:tab w:val="right" w:pos="8640"/>
              </w:tabs>
              <w:ind w:left="0"/>
            </w:pPr>
          </w:p>
        </w:tc>
        <w:tc>
          <w:tcPr>
            <w:tcW w:w="918" w:type="dxa"/>
            <w:gridSpan w:val="2"/>
            <w:tcBorders>
              <w:top w:val="single" w:sz="4" w:space="0" w:color="auto"/>
              <w:left w:val="nil"/>
              <w:bottom w:val="nil"/>
              <w:right w:val="nil"/>
            </w:tcBorders>
            <w:shd w:val="clear" w:color="auto" w:fill="FFFFFF" w:themeFill="background1"/>
          </w:tcPr>
          <w:p w14:paraId="4B73C74C" w14:textId="77777777" w:rsidR="009D09AB" w:rsidRPr="00A74929" w:rsidRDefault="009D09AB" w:rsidP="009D09AB">
            <w:pPr>
              <w:pStyle w:val="ListParagraph"/>
              <w:tabs>
                <w:tab w:val="center" w:pos="4320"/>
                <w:tab w:val="right" w:pos="8640"/>
              </w:tabs>
              <w:ind w:left="0"/>
            </w:pPr>
          </w:p>
        </w:tc>
        <w:tc>
          <w:tcPr>
            <w:tcW w:w="992" w:type="dxa"/>
            <w:tcBorders>
              <w:top w:val="single" w:sz="4" w:space="0" w:color="auto"/>
              <w:left w:val="nil"/>
              <w:bottom w:val="nil"/>
              <w:right w:val="nil"/>
            </w:tcBorders>
            <w:shd w:val="clear" w:color="auto" w:fill="FFFFFF" w:themeFill="background1"/>
          </w:tcPr>
          <w:p w14:paraId="33B18A66" w14:textId="77777777" w:rsidR="009D09AB" w:rsidRPr="00A74929" w:rsidRDefault="009D09AB" w:rsidP="009D09AB">
            <w:pPr>
              <w:pStyle w:val="ListParagraph"/>
              <w:tabs>
                <w:tab w:val="center" w:pos="4320"/>
                <w:tab w:val="right" w:pos="8640"/>
              </w:tabs>
              <w:ind w:left="0"/>
              <w:rPr>
                <w:b/>
              </w:rPr>
            </w:pPr>
          </w:p>
        </w:tc>
        <w:tc>
          <w:tcPr>
            <w:tcW w:w="1774" w:type="dxa"/>
            <w:gridSpan w:val="2"/>
            <w:tcBorders>
              <w:top w:val="single" w:sz="4" w:space="0" w:color="auto"/>
              <w:left w:val="nil"/>
              <w:bottom w:val="nil"/>
              <w:right w:val="nil"/>
            </w:tcBorders>
            <w:shd w:val="clear" w:color="auto" w:fill="FFFFFF" w:themeFill="background1"/>
          </w:tcPr>
          <w:p w14:paraId="3D173216" w14:textId="77777777" w:rsidR="009D09AB" w:rsidRPr="00A74929" w:rsidRDefault="009D09AB" w:rsidP="009D09AB">
            <w:pPr>
              <w:pStyle w:val="ListParagraph"/>
              <w:tabs>
                <w:tab w:val="center" w:pos="4320"/>
                <w:tab w:val="right" w:pos="8640"/>
              </w:tabs>
              <w:ind w:left="0"/>
              <w:rPr>
                <w:b/>
              </w:rPr>
            </w:pPr>
          </w:p>
        </w:tc>
        <w:tc>
          <w:tcPr>
            <w:tcW w:w="1352" w:type="dxa"/>
            <w:tcBorders>
              <w:top w:val="single" w:sz="4" w:space="0" w:color="auto"/>
              <w:left w:val="nil"/>
              <w:bottom w:val="nil"/>
              <w:right w:val="nil"/>
            </w:tcBorders>
            <w:shd w:val="clear" w:color="auto" w:fill="FFFFFF" w:themeFill="background1"/>
          </w:tcPr>
          <w:p w14:paraId="3DE95753" w14:textId="77777777" w:rsidR="009D09AB" w:rsidRPr="00A74929" w:rsidRDefault="009D09AB" w:rsidP="009D09AB">
            <w:pPr>
              <w:pStyle w:val="ListParagraph"/>
              <w:tabs>
                <w:tab w:val="center" w:pos="4320"/>
                <w:tab w:val="right" w:pos="8640"/>
              </w:tabs>
              <w:ind w:left="0"/>
              <w:rPr>
                <w:b/>
              </w:rPr>
            </w:pPr>
          </w:p>
        </w:tc>
        <w:tc>
          <w:tcPr>
            <w:tcW w:w="2094" w:type="dxa"/>
            <w:tcBorders>
              <w:top w:val="single" w:sz="4" w:space="0" w:color="auto"/>
              <w:left w:val="nil"/>
              <w:bottom w:val="nil"/>
              <w:right w:val="nil"/>
            </w:tcBorders>
            <w:shd w:val="clear" w:color="auto" w:fill="FFFFFF" w:themeFill="background1"/>
          </w:tcPr>
          <w:p w14:paraId="3BC7E31E" w14:textId="77777777" w:rsidR="009D09AB" w:rsidRPr="00A74929" w:rsidRDefault="009D09AB" w:rsidP="009D09AB">
            <w:pPr>
              <w:pStyle w:val="ListParagraph"/>
              <w:tabs>
                <w:tab w:val="center" w:pos="4320"/>
                <w:tab w:val="right" w:pos="8640"/>
              </w:tabs>
              <w:ind w:left="0"/>
              <w:rPr>
                <w:b/>
              </w:rPr>
            </w:pPr>
          </w:p>
        </w:tc>
        <w:tc>
          <w:tcPr>
            <w:tcW w:w="3087" w:type="dxa"/>
            <w:tcBorders>
              <w:top w:val="single" w:sz="4" w:space="0" w:color="auto"/>
              <w:left w:val="nil"/>
              <w:bottom w:val="nil"/>
              <w:right w:val="nil"/>
            </w:tcBorders>
            <w:shd w:val="clear" w:color="auto" w:fill="FFFFFF" w:themeFill="background1"/>
          </w:tcPr>
          <w:p w14:paraId="7E60D92D" w14:textId="77777777" w:rsidR="009D09AB" w:rsidRPr="00A74929" w:rsidRDefault="009D09AB" w:rsidP="009D09AB"/>
        </w:tc>
      </w:tr>
      <w:tr w:rsidR="009D09AB" w:rsidRPr="00A74929" w14:paraId="475BC0EE" w14:textId="77777777" w:rsidTr="00AA089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501"/>
        </w:trPr>
        <w:tc>
          <w:tcPr>
            <w:tcW w:w="1866" w:type="dxa"/>
            <w:gridSpan w:val="2"/>
            <w:tcBorders>
              <w:top w:val="nil"/>
            </w:tcBorders>
            <w:shd w:val="clear" w:color="auto" w:fill="C4BC96"/>
            <w:vAlign w:val="center"/>
          </w:tcPr>
          <w:p w14:paraId="7EE14F7D" w14:textId="77777777" w:rsidR="009D09AB" w:rsidRPr="00002BB0" w:rsidRDefault="009D09AB" w:rsidP="009D09AB">
            <w:pPr>
              <w:rPr>
                <w:rFonts w:asciiTheme="minorHAnsi" w:hAnsiTheme="minorHAnsi"/>
                <w:b/>
                <w:bCs/>
                <w:iCs/>
                <w:sz w:val="22"/>
                <w:szCs w:val="22"/>
              </w:rPr>
            </w:pPr>
            <w:r w:rsidRPr="00002BB0">
              <w:rPr>
                <w:rFonts w:asciiTheme="minorHAnsi" w:hAnsiTheme="minorHAnsi"/>
                <w:b/>
                <w:bCs/>
                <w:iCs/>
                <w:sz w:val="22"/>
                <w:szCs w:val="22"/>
              </w:rPr>
              <w:t>Control</w:t>
            </w:r>
          </w:p>
        </w:tc>
        <w:tc>
          <w:tcPr>
            <w:tcW w:w="1858" w:type="dxa"/>
            <w:gridSpan w:val="3"/>
            <w:tcBorders>
              <w:top w:val="nil"/>
            </w:tcBorders>
            <w:shd w:val="clear" w:color="auto" w:fill="C4BC96"/>
            <w:vAlign w:val="center"/>
          </w:tcPr>
          <w:p w14:paraId="24B36BD8" w14:textId="77777777" w:rsidR="009D09AB" w:rsidRPr="00002BB0" w:rsidRDefault="009D09AB" w:rsidP="009D09AB">
            <w:pPr>
              <w:rPr>
                <w:rFonts w:asciiTheme="minorHAnsi" w:hAnsiTheme="minorHAnsi"/>
                <w:b/>
                <w:bCs/>
                <w:iCs/>
                <w:sz w:val="22"/>
                <w:szCs w:val="22"/>
              </w:rPr>
            </w:pPr>
            <w:r w:rsidRPr="00002BB0">
              <w:rPr>
                <w:rFonts w:asciiTheme="minorHAnsi" w:hAnsiTheme="minorHAnsi"/>
                <w:b/>
                <w:bCs/>
                <w:iCs/>
                <w:sz w:val="22"/>
                <w:szCs w:val="22"/>
              </w:rPr>
              <w:t>Control Type</w:t>
            </w:r>
          </w:p>
        </w:tc>
        <w:tc>
          <w:tcPr>
            <w:tcW w:w="7643" w:type="dxa"/>
            <w:gridSpan w:val="4"/>
            <w:tcBorders>
              <w:top w:val="nil"/>
            </w:tcBorders>
            <w:shd w:val="clear" w:color="auto" w:fill="C4BC96"/>
            <w:vAlign w:val="center"/>
          </w:tcPr>
          <w:p w14:paraId="123CF3A5" w14:textId="77777777" w:rsidR="009D09AB" w:rsidRPr="00002BB0" w:rsidRDefault="009D09AB" w:rsidP="009D09AB">
            <w:pPr>
              <w:rPr>
                <w:rFonts w:asciiTheme="minorHAnsi" w:hAnsiTheme="minorHAnsi"/>
                <w:b/>
                <w:bCs/>
                <w:iCs/>
                <w:sz w:val="22"/>
                <w:szCs w:val="22"/>
              </w:rPr>
            </w:pPr>
            <w:r w:rsidRPr="00002BB0">
              <w:rPr>
                <w:rFonts w:asciiTheme="minorHAnsi" w:hAnsiTheme="minorHAnsi"/>
                <w:b/>
                <w:bCs/>
                <w:iCs/>
                <w:sz w:val="22"/>
                <w:szCs w:val="22"/>
              </w:rPr>
              <w:t>Behavior</w:t>
            </w:r>
          </w:p>
        </w:tc>
      </w:tr>
      <w:tr w:rsidR="009D09AB" w:rsidRPr="00A74929" w14:paraId="659625AC" w14:textId="77777777" w:rsidTr="00AA089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517"/>
        </w:trPr>
        <w:tc>
          <w:tcPr>
            <w:tcW w:w="1866" w:type="dxa"/>
            <w:gridSpan w:val="2"/>
            <w:vAlign w:val="center"/>
          </w:tcPr>
          <w:p w14:paraId="260548F3" w14:textId="77777777" w:rsidR="009D09AB" w:rsidRPr="00002BB0" w:rsidRDefault="009D09AB" w:rsidP="009D09AB">
            <w:pPr>
              <w:rPr>
                <w:rFonts w:asciiTheme="minorHAnsi" w:hAnsiTheme="minorHAnsi"/>
                <w:sz w:val="22"/>
                <w:szCs w:val="22"/>
              </w:rPr>
            </w:pPr>
            <w:r w:rsidRPr="00002BB0">
              <w:rPr>
                <w:rFonts w:asciiTheme="minorHAnsi" w:hAnsiTheme="minorHAnsi"/>
                <w:sz w:val="22"/>
                <w:szCs w:val="22"/>
              </w:rPr>
              <w:t xml:space="preserve">Search </w:t>
            </w:r>
          </w:p>
        </w:tc>
        <w:tc>
          <w:tcPr>
            <w:tcW w:w="1858" w:type="dxa"/>
            <w:gridSpan w:val="3"/>
          </w:tcPr>
          <w:p w14:paraId="33CC47A1" w14:textId="77777777" w:rsidR="009D09AB" w:rsidRPr="00002BB0" w:rsidRDefault="009D09AB" w:rsidP="009D09AB">
            <w:pPr>
              <w:rPr>
                <w:rFonts w:asciiTheme="minorHAnsi" w:hAnsiTheme="minorHAnsi"/>
                <w:sz w:val="22"/>
                <w:szCs w:val="22"/>
              </w:rPr>
            </w:pPr>
            <w:r w:rsidRPr="00002BB0">
              <w:rPr>
                <w:rFonts w:asciiTheme="minorHAnsi" w:hAnsiTheme="minorHAnsi"/>
                <w:sz w:val="22"/>
                <w:szCs w:val="22"/>
              </w:rPr>
              <w:t xml:space="preserve">Button </w:t>
            </w:r>
          </w:p>
        </w:tc>
        <w:tc>
          <w:tcPr>
            <w:tcW w:w="7643" w:type="dxa"/>
            <w:gridSpan w:val="4"/>
            <w:vAlign w:val="center"/>
          </w:tcPr>
          <w:p w14:paraId="3EE4AB8D" w14:textId="77777777" w:rsidR="009D09AB" w:rsidRPr="00002BB0" w:rsidRDefault="009D09AB" w:rsidP="009D09AB">
            <w:pPr>
              <w:rPr>
                <w:rFonts w:asciiTheme="minorHAnsi" w:hAnsiTheme="minorHAnsi"/>
                <w:sz w:val="22"/>
                <w:szCs w:val="22"/>
              </w:rPr>
            </w:pPr>
            <w:r w:rsidRPr="00002BB0">
              <w:rPr>
                <w:rFonts w:asciiTheme="minorHAnsi" w:hAnsiTheme="minorHAnsi"/>
                <w:sz w:val="22"/>
                <w:szCs w:val="22"/>
              </w:rPr>
              <w:t>System should search the data based on the submitted searching criteria.</w:t>
            </w:r>
          </w:p>
        </w:tc>
      </w:tr>
      <w:tr w:rsidR="009D09AB" w:rsidRPr="00A74929" w14:paraId="41BE6C08" w14:textId="77777777" w:rsidTr="00AA089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517"/>
        </w:trPr>
        <w:tc>
          <w:tcPr>
            <w:tcW w:w="1866" w:type="dxa"/>
            <w:gridSpan w:val="2"/>
            <w:vAlign w:val="center"/>
          </w:tcPr>
          <w:p w14:paraId="4C303570" w14:textId="77777777" w:rsidR="009D09AB" w:rsidRPr="00002BB0" w:rsidRDefault="009D09AB" w:rsidP="009D09AB">
            <w:pPr>
              <w:rPr>
                <w:rFonts w:asciiTheme="minorHAnsi" w:hAnsiTheme="minorHAnsi"/>
                <w:sz w:val="22"/>
                <w:szCs w:val="22"/>
              </w:rPr>
            </w:pPr>
            <w:r w:rsidRPr="00002BB0">
              <w:rPr>
                <w:rFonts w:asciiTheme="minorHAnsi" w:hAnsiTheme="minorHAnsi"/>
                <w:sz w:val="22"/>
                <w:szCs w:val="22"/>
              </w:rPr>
              <w:t>Clear Search</w:t>
            </w:r>
          </w:p>
        </w:tc>
        <w:tc>
          <w:tcPr>
            <w:tcW w:w="1858" w:type="dxa"/>
            <w:gridSpan w:val="3"/>
          </w:tcPr>
          <w:p w14:paraId="707EF07D" w14:textId="77777777" w:rsidR="009D09AB" w:rsidRPr="00002BB0" w:rsidRDefault="009D09AB" w:rsidP="009D09AB">
            <w:pPr>
              <w:rPr>
                <w:rFonts w:asciiTheme="minorHAnsi" w:hAnsiTheme="minorHAnsi"/>
                <w:sz w:val="22"/>
                <w:szCs w:val="22"/>
              </w:rPr>
            </w:pPr>
            <w:r w:rsidRPr="00002BB0">
              <w:rPr>
                <w:rFonts w:asciiTheme="minorHAnsi" w:hAnsiTheme="minorHAnsi"/>
                <w:sz w:val="22"/>
                <w:szCs w:val="22"/>
              </w:rPr>
              <w:t>Button</w:t>
            </w:r>
          </w:p>
        </w:tc>
        <w:tc>
          <w:tcPr>
            <w:tcW w:w="7643" w:type="dxa"/>
            <w:gridSpan w:val="4"/>
            <w:vAlign w:val="center"/>
          </w:tcPr>
          <w:p w14:paraId="50DCCD57" w14:textId="77777777" w:rsidR="009D09AB" w:rsidRPr="00002BB0" w:rsidRDefault="009D09AB" w:rsidP="009D09AB">
            <w:pPr>
              <w:rPr>
                <w:rFonts w:asciiTheme="minorHAnsi" w:hAnsiTheme="minorHAnsi"/>
                <w:sz w:val="22"/>
                <w:szCs w:val="22"/>
              </w:rPr>
            </w:pPr>
            <w:r w:rsidRPr="00002BB0">
              <w:rPr>
                <w:rFonts w:asciiTheme="minorHAnsi" w:hAnsiTheme="minorHAnsi"/>
                <w:sz w:val="22"/>
                <w:szCs w:val="22"/>
              </w:rPr>
              <w:t>System should clear the entered search criteria.</w:t>
            </w:r>
          </w:p>
        </w:tc>
      </w:tr>
      <w:tr w:rsidR="009D09AB" w:rsidRPr="00A74929" w14:paraId="3DDEA285" w14:textId="77777777" w:rsidTr="00AA089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517"/>
        </w:trPr>
        <w:tc>
          <w:tcPr>
            <w:tcW w:w="1866" w:type="dxa"/>
            <w:gridSpan w:val="2"/>
            <w:vAlign w:val="center"/>
          </w:tcPr>
          <w:p w14:paraId="41433830" w14:textId="77777777" w:rsidR="009D09AB" w:rsidRPr="00002BB0" w:rsidRDefault="009D09AB" w:rsidP="009D09AB">
            <w:pPr>
              <w:rPr>
                <w:rFonts w:asciiTheme="minorHAnsi" w:hAnsiTheme="minorHAnsi"/>
                <w:sz w:val="22"/>
                <w:szCs w:val="22"/>
              </w:rPr>
            </w:pPr>
            <w:r w:rsidRPr="00002BB0">
              <w:rPr>
                <w:rFonts w:asciiTheme="minorHAnsi" w:hAnsiTheme="minorHAnsi"/>
                <w:sz w:val="22"/>
                <w:szCs w:val="22"/>
              </w:rPr>
              <w:t xml:space="preserve">Brief </w:t>
            </w:r>
          </w:p>
        </w:tc>
        <w:tc>
          <w:tcPr>
            <w:tcW w:w="1858" w:type="dxa"/>
            <w:gridSpan w:val="3"/>
          </w:tcPr>
          <w:p w14:paraId="4ACF55A4" w14:textId="77777777" w:rsidR="009D09AB" w:rsidRPr="00002BB0" w:rsidRDefault="009D09AB" w:rsidP="009D09AB">
            <w:pPr>
              <w:rPr>
                <w:rFonts w:asciiTheme="minorHAnsi" w:hAnsiTheme="minorHAnsi"/>
                <w:sz w:val="22"/>
                <w:szCs w:val="22"/>
              </w:rPr>
            </w:pPr>
            <w:r w:rsidRPr="00002BB0">
              <w:rPr>
                <w:rFonts w:asciiTheme="minorHAnsi" w:hAnsiTheme="minorHAnsi"/>
                <w:sz w:val="22"/>
                <w:szCs w:val="22"/>
              </w:rPr>
              <w:t>Link</w:t>
            </w:r>
          </w:p>
        </w:tc>
        <w:tc>
          <w:tcPr>
            <w:tcW w:w="7643" w:type="dxa"/>
            <w:gridSpan w:val="4"/>
            <w:vAlign w:val="center"/>
          </w:tcPr>
          <w:p w14:paraId="0F154401" w14:textId="77777777" w:rsidR="009D09AB" w:rsidRPr="00002BB0" w:rsidRDefault="009D09AB" w:rsidP="009D09AB">
            <w:pPr>
              <w:rPr>
                <w:rFonts w:asciiTheme="minorHAnsi" w:hAnsiTheme="minorHAnsi"/>
                <w:sz w:val="22"/>
                <w:szCs w:val="22"/>
              </w:rPr>
            </w:pPr>
            <w:r w:rsidRPr="00002BB0">
              <w:rPr>
                <w:rFonts w:asciiTheme="minorHAnsi" w:hAnsiTheme="minorHAnsi"/>
                <w:sz w:val="22"/>
                <w:szCs w:val="22"/>
              </w:rPr>
              <w:t xml:space="preserve">System should present the Auction details in the Non Editable mode, </w:t>
            </w:r>
            <w:r w:rsidRPr="00002BB0">
              <w:rPr>
                <w:rFonts w:asciiTheme="minorHAnsi" w:hAnsiTheme="minorHAnsi"/>
                <w:sz w:val="22"/>
                <w:szCs w:val="22"/>
              </w:rPr>
              <w:br/>
              <w:t>(Please refer Auction dashboard use case for further detail )</w:t>
            </w:r>
          </w:p>
        </w:tc>
      </w:tr>
      <w:tr w:rsidR="009D09AB" w:rsidRPr="00A74929" w14:paraId="3EE2710B" w14:textId="77777777" w:rsidTr="00AA089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517"/>
        </w:trPr>
        <w:tc>
          <w:tcPr>
            <w:tcW w:w="1866" w:type="dxa"/>
            <w:gridSpan w:val="2"/>
            <w:vAlign w:val="center"/>
          </w:tcPr>
          <w:p w14:paraId="21F14B4D" w14:textId="77777777" w:rsidR="009D09AB" w:rsidRPr="00002BB0" w:rsidRDefault="009D09AB" w:rsidP="009D09AB">
            <w:pPr>
              <w:rPr>
                <w:rFonts w:asciiTheme="minorHAnsi" w:hAnsiTheme="minorHAnsi"/>
                <w:sz w:val="22"/>
                <w:szCs w:val="22"/>
              </w:rPr>
            </w:pPr>
            <w:r w:rsidRPr="00002BB0">
              <w:rPr>
                <w:rFonts w:asciiTheme="minorHAnsi" w:hAnsiTheme="minorHAnsi"/>
                <w:sz w:val="22"/>
                <w:szCs w:val="22"/>
              </w:rPr>
              <w:t xml:space="preserve">I agree </w:t>
            </w:r>
          </w:p>
        </w:tc>
        <w:tc>
          <w:tcPr>
            <w:tcW w:w="1858" w:type="dxa"/>
            <w:gridSpan w:val="3"/>
          </w:tcPr>
          <w:p w14:paraId="40E29CBE" w14:textId="77777777" w:rsidR="009D09AB" w:rsidRPr="00002BB0" w:rsidRDefault="009D09AB" w:rsidP="009D09AB">
            <w:pPr>
              <w:rPr>
                <w:rFonts w:asciiTheme="minorHAnsi" w:hAnsiTheme="minorHAnsi"/>
                <w:sz w:val="22"/>
                <w:szCs w:val="22"/>
              </w:rPr>
            </w:pPr>
            <w:r>
              <w:rPr>
                <w:rFonts w:asciiTheme="minorHAnsi" w:hAnsiTheme="minorHAnsi"/>
                <w:sz w:val="22"/>
                <w:szCs w:val="22"/>
              </w:rPr>
              <w:t>Button</w:t>
            </w:r>
          </w:p>
        </w:tc>
        <w:tc>
          <w:tcPr>
            <w:tcW w:w="7643" w:type="dxa"/>
            <w:gridSpan w:val="4"/>
            <w:vAlign w:val="center"/>
          </w:tcPr>
          <w:p w14:paraId="50A401B6" w14:textId="77777777" w:rsidR="009D09AB" w:rsidRPr="00002BB0" w:rsidRDefault="009D09AB" w:rsidP="009D09AB">
            <w:pPr>
              <w:rPr>
                <w:rFonts w:asciiTheme="minorHAnsi" w:hAnsiTheme="minorHAnsi"/>
                <w:sz w:val="22"/>
                <w:szCs w:val="22"/>
              </w:rPr>
            </w:pPr>
            <w:r w:rsidRPr="00002BB0">
              <w:rPr>
                <w:rFonts w:asciiTheme="minorHAnsi" w:hAnsiTheme="minorHAnsi"/>
                <w:sz w:val="22"/>
                <w:szCs w:val="22"/>
              </w:rPr>
              <w:t>System should open the Document terms and condition page from where the bidder can make his bid.</w:t>
            </w:r>
          </w:p>
        </w:tc>
      </w:tr>
      <w:tr w:rsidR="009D09AB" w:rsidRPr="00002BB0" w14:paraId="0ABD2220" w14:textId="77777777" w:rsidTr="00AA089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517"/>
        </w:trPr>
        <w:tc>
          <w:tcPr>
            <w:tcW w:w="1866" w:type="dxa"/>
            <w:gridSpan w:val="2"/>
            <w:vAlign w:val="center"/>
          </w:tcPr>
          <w:p w14:paraId="1017893E" w14:textId="77777777" w:rsidR="009D09AB" w:rsidRPr="00002BB0" w:rsidRDefault="009D09AB" w:rsidP="009D09AB">
            <w:pPr>
              <w:rPr>
                <w:rFonts w:asciiTheme="minorHAnsi" w:hAnsiTheme="minorHAnsi"/>
                <w:sz w:val="22"/>
                <w:szCs w:val="22"/>
              </w:rPr>
            </w:pPr>
            <w:r>
              <w:rPr>
                <w:rFonts w:asciiTheme="minorHAnsi" w:hAnsiTheme="minorHAnsi"/>
                <w:sz w:val="22"/>
                <w:szCs w:val="22"/>
              </w:rPr>
              <w:t>Click here to bid</w:t>
            </w:r>
          </w:p>
        </w:tc>
        <w:tc>
          <w:tcPr>
            <w:tcW w:w="1858" w:type="dxa"/>
            <w:gridSpan w:val="3"/>
          </w:tcPr>
          <w:p w14:paraId="71F8C59E" w14:textId="77777777" w:rsidR="009D09AB" w:rsidRPr="00002BB0" w:rsidRDefault="009D09AB" w:rsidP="009D09AB">
            <w:pPr>
              <w:rPr>
                <w:rFonts w:asciiTheme="minorHAnsi" w:hAnsiTheme="minorHAnsi"/>
                <w:sz w:val="22"/>
                <w:szCs w:val="22"/>
              </w:rPr>
            </w:pPr>
            <w:r>
              <w:rPr>
                <w:rFonts w:asciiTheme="minorHAnsi" w:hAnsiTheme="minorHAnsi"/>
                <w:sz w:val="22"/>
                <w:szCs w:val="22"/>
              </w:rPr>
              <w:t>Link</w:t>
            </w:r>
          </w:p>
        </w:tc>
        <w:tc>
          <w:tcPr>
            <w:tcW w:w="7643" w:type="dxa"/>
            <w:gridSpan w:val="4"/>
            <w:vAlign w:val="center"/>
          </w:tcPr>
          <w:p w14:paraId="6FC24425" w14:textId="77777777" w:rsidR="009D09AB" w:rsidRPr="00002BB0" w:rsidRDefault="009D09AB" w:rsidP="009D09AB">
            <w:pPr>
              <w:rPr>
                <w:rFonts w:asciiTheme="minorHAnsi" w:hAnsiTheme="minorHAnsi"/>
                <w:sz w:val="22"/>
                <w:szCs w:val="22"/>
              </w:rPr>
            </w:pPr>
            <w:r>
              <w:rPr>
                <w:rFonts w:asciiTheme="minorHAnsi" w:hAnsiTheme="minorHAnsi"/>
                <w:sz w:val="22"/>
                <w:szCs w:val="22"/>
              </w:rPr>
              <w:t>System should redirect bidder to bidding hall page</w:t>
            </w:r>
          </w:p>
        </w:tc>
      </w:tr>
      <w:tr w:rsidR="00DA0957" w:rsidRPr="00002BB0" w14:paraId="46CA83EC" w14:textId="77777777" w:rsidTr="00AA089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517"/>
        </w:trPr>
        <w:tc>
          <w:tcPr>
            <w:tcW w:w="1866" w:type="dxa"/>
            <w:gridSpan w:val="2"/>
            <w:vAlign w:val="center"/>
          </w:tcPr>
          <w:p w14:paraId="240E02C6" w14:textId="7049E176" w:rsidR="00DA0957" w:rsidRPr="00002BB0" w:rsidRDefault="00DA0957" w:rsidP="009D09AB">
            <w:pPr>
              <w:rPr>
                <w:rFonts w:asciiTheme="minorHAnsi" w:hAnsiTheme="minorHAnsi"/>
                <w:sz w:val="22"/>
                <w:szCs w:val="22"/>
              </w:rPr>
            </w:pPr>
            <w:r>
              <w:rPr>
                <w:rFonts w:asciiTheme="minorHAnsi" w:hAnsiTheme="minorHAnsi"/>
                <w:sz w:val="22"/>
                <w:szCs w:val="22"/>
              </w:rPr>
              <w:t>View bid</w:t>
            </w:r>
          </w:p>
        </w:tc>
        <w:tc>
          <w:tcPr>
            <w:tcW w:w="1858" w:type="dxa"/>
            <w:gridSpan w:val="3"/>
          </w:tcPr>
          <w:p w14:paraId="488D3CC5" w14:textId="5FDF7DD5" w:rsidR="00DA0957" w:rsidRPr="00002BB0" w:rsidRDefault="00DA0957" w:rsidP="009D09AB">
            <w:pPr>
              <w:rPr>
                <w:rFonts w:asciiTheme="minorHAnsi" w:hAnsiTheme="minorHAnsi"/>
                <w:sz w:val="22"/>
                <w:szCs w:val="22"/>
              </w:rPr>
            </w:pPr>
            <w:r>
              <w:rPr>
                <w:rFonts w:asciiTheme="minorHAnsi" w:hAnsiTheme="minorHAnsi"/>
                <w:sz w:val="22"/>
                <w:szCs w:val="22"/>
              </w:rPr>
              <w:t>Link</w:t>
            </w:r>
          </w:p>
        </w:tc>
        <w:tc>
          <w:tcPr>
            <w:tcW w:w="7643" w:type="dxa"/>
            <w:gridSpan w:val="4"/>
            <w:vAlign w:val="center"/>
          </w:tcPr>
          <w:p w14:paraId="6D613F69" w14:textId="6CA72C37" w:rsidR="00DA0957" w:rsidRPr="00002BB0" w:rsidRDefault="00DA0957" w:rsidP="009D09AB">
            <w:pPr>
              <w:rPr>
                <w:rFonts w:asciiTheme="minorHAnsi" w:hAnsiTheme="minorHAnsi"/>
                <w:sz w:val="22"/>
                <w:szCs w:val="22"/>
              </w:rPr>
            </w:pPr>
            <w:r>
              <w:rPr>
                <w:rFonts w:asciiTheme="minorHAnsi" w:hAnsiTheme="minorHAnsi"/>
                <w:sz w:val="22"/>
                <w:szCs w:val="22"/>
              </w:rPr>
              <w:t xml:space="preserve">System should redirect other users of organization to bidding hall where they can </w:t>
            </w:r>
            <w:r w:rsidR="00CF1B91">
              <w:rPr>
                <w:rFonts w:asciiTheme="minorHAnsi" w:hAnsiTheme="minorHAnsi"/>
                <w:sz w:val="22"/>
                <w:szCs w:val="22"/>
              </w:rPr>
              <w:t xml:space="preserve">only </w:t>
            </w:r>
            <w:r>
              <w:rPr>
                <w:rFonts w:asciiTheme="minorHAnsi" w:hAnsiTheme="minorHAnsi"/>
                <w:sz w:val="22"/>
                <w:szCs w:val="22"/>
              </w:rPr>
              <w:t>view the live bidding for their own organization.</w:t>
            </w:r>
          </w:p>
        </w:tc>
      </w:tr>
      <w:tr w:rsidR="009D09AB" w:rsidRPr="00002BB0" w14:paraId="1851804D" w14:textId="77777777" w:rsidTr="00AA089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517"/>
        </w:trPr>
        <w:tc>
          <w:tcPr>
            <w:tcW w:w="1866" w:type="dxa"/>
            <w:gridSpan w:val="2"/>
            <w:vAlign w:val="center"/>
          </w:tcPr>
          <w:p w14:paraId="14D2E1A5" w14:textId="77777777" w:rsidR="009D09AB" w:rsidRPr="00002BB0" w:rsidRDefault="009D09AB" w:rsidP="009D09AB">
            <w:pPr>
              <w:rPr>
                <w:rFonts w:asciiTheme="minorHAnsi" w:hAnsiTheme="minorHAnsi"/>
                <w:sz w:val="22"/>
                <w:szCs w:val="22"/>
              </w:rPr>
            </w:pPr>
            <w:r w:rsidRPr="00002BB0">
              <w:rPr>
                <w:rFonts w:asciiTheme="minorHAnsi" w:hAnsiTheme="minorHAnsi"/>
                <w:sz w:val="22"/>
                <w:szCs w:val="22"/>
              </w:rPr>
              <w:t>Manual Bid</w:t>
            </w:r>
          </w:p>
        </w:tc>
        <w:tc>
          <w:tcPr>
            <w:tcW w:w="1858" w:type="dxa"/>
            <w:gridSpan w:val="3"/>
          </w:tcPr>
          <w:p w14:paraId="79273D5F" w14:textId="77777777" w:rsidR="009D09AB" w:rsidRPr="00002BB0" w:rsidRDefault="009D09AB" w:rsidP="009D09AB">
            <w:pPr>
              <w:rPr>
                <w:rFonts w:asciiTheme="minorHAnsi" w:hAnsiTheme="minorHAnsi"/>
                <w:sz w:val="22"/>
                <w:szCs w:val="22"/>
              </w:rPr>
            </w:pPr>
            <w:r w:rsidRPr="00002BB0">
              <w:rPr>
                <w:rFonts w:asciiTheme="minorHAnsi" w:hAnsiTheme="minorHAnsi"/>
                <w:sz w:val="22"/>
                <w:szCs w:val="22"/>
              </w:rPr>
              <w:t>Link</w:t>
            </w:r>
          </w:p>
        </w:tc>
        <w:tc>
          <w:tcPr>
            <w:tcW w:w="7643" w:type="dxa"/>
            <w:gridSpan w:val="4"/>
            <w:vAlign w:val="center"/>
          </w:tcPr>
          <w:p w14:paraId="716A5BD2" w14:textId="77777777" w:rsidR="009D09AB" w:rsidRPr="00002BB0" w:rsidRDefault="009D09AB" w:rsidP="009D09AB">
            <w:pPr>
              <w:rPr>
                <w:rFonts w:asciiTheme="minorHAnsi" w:hAnsiTheme="minorHAnsi"/>
                <w:sz w:val="22"/>
                <w:szCs w:val="22"/>
              </w:rPr>
            </w:pPr>
            <w:r w:rsidRPr="00002BB0">
              <w:rPr>
                <w:rFonts w:asciiTheme="minorHAnsi" w:hAnsiTheme="minorHAnsi"/>
                <w:sz w:val="22"/>
                <w:szCs w:val="22"/>
              </w:rPr>
              <w:t>System should allow Bidder to submit Manual Bid</w:t>
            </w:r>
          </w:p>
        </w:tc>
      </w:tr>
      <w:tr w:rsidR="009D09AB" w:rsidRPr="00002BB0" w14:paraId="4E232B58" w14:textId="77777777" w:rsidTr="00AA089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517"/>
        </w:trPr>
        <w:tc>
          <w:tcPr>
            <w:tcW w:w="1866" w:type="dxa"/>
            <w:gridSpan w:val="2"/>
            <w:vAlign w:val="center"/>
          </w:tcPr>
          <w:p w14:paraId="09B3CAF0" w14:textId="77777777" w:rsidR="009D09AB" w:rsidRPr="00002BB0" w:rsidRDefault="009D09AB" w:rsidP="009D09AB">
            <w:pPr>
              <w:rPr>
                <w:rFonts w:asciiTheme="minorHAnsi" w:hAnsiTheme="minorHAnsi"/>
                <w:sz w:val="22"/>
                <w:szCs w:val="22"/>
              </w:rPr>
            </w:pPr>
            <w:r w:rsidRPr="00002BB0">
              <w:rPr>
                <w:rFonts w:asciiTheme="minorHAnsi" w:hAnsiTheme="minorHAnsi"/>
                <w:sz w:val="22"/>
                <w:szCs w:val="22"/>
              </w:rPr>
              <w:t xml:space="preserve">Download Document </w:t>
            </w:r>
          </w:p>
        </w:tc>
        <w:tc>
          <w:tcPr>
            <w:tcW w:w="1858" w:type="dxa"/>
            <w:gridSpan w:val="3"/>
          </w:tcPr>
          <w:p w14:paraId="517D1F2B" w14:textId="77777777" w:rsidR="009D09AB" w:rsidRPr="00002BB0" w:rsidRDefault="009D09AB" w:rsidP="009D09AB">
            <w:pPr>
              <w:rPr>
                <w:rFonts w:asciiTheme="minorHAnsi" w:hAnsiTheme="minorHAnsi"/>
                <w:sz w:val="22"/>
                <w:szCs w:val="22"/>
              </w:rPr>
            </w:pPr>
            <w:r w:rsidRPr="00002BB0">
              <w:rPr>
                <w:rFonts w:asciiTheme="minorHAnsi" w:hAnsiTheme="minorHAnsi"/>
                <w:sz w:val="22"/>
                <w:szCs w:val="22"/>
              </w:rPr>
              <w:t>Link</w:t>
            </w:r>
          </w:p>
        </w:tc>
        <w:tc>
          <w:tcPr>
            <w:tcW w:w="7643" w:type="dxa"/>
            <w:gridSpan w:val="4"/>
            <w:vAlign w:val="center"/>
          </w:tcPr>
          <w:p w14:paraId="4821A77C" w14:textId="77777777" w:rsidR="009D09AB" w:rsidRPr="00002BB0" w:rsidRDefault="009D09AB" w:rsidP="009D09AB">
            <w:pPr>
              <w:rPr>
                <w:rFonts w:asciiTheme="minorHAnsi" w:hAnsiTheme="minorHAnsi"/>
                <w:sz w:val="22"/>
                <w:szCs w:val="22"/>
              </w:rPr>
            </w:pPr>
            <w:r w:rsidRPr="00002BB0">
              <w:rPr>
                <w:rFonts w:asciiTheme="minorHAnsi" w:hAnsiTheme="minorHAnsi"/>
                <w:sz w:val="22"/>
                <w:szCs w:val="22"/>
              </w:rPr>
              <w:t>System should allow bidder to download document from this link.</w:t>
            </w:r>
          </w:p>
        </w:tc>
      </w:tr>
    </w:tbl>
    <w:p w14:paraId="3642AD01" w14:textId="77777777" w:rsidR="009D09AB" w:rsidRPr="00A74929" w:rsidRDefault="009D09AB" w:rsidP="009D09AB"/>
    <w:p w14:paraId="36F3D7A1" w14:textId="77777777" w:rsidR="009D09AB" w:rsidRDefault="009D09AB" w:rsidP="009D09AB">
      <w:pPr>
        <w:pStyle w:val="NoSpacing"/>
      </w:pPr>
    </w:p>
    <w:p w14:paraId="43A41447" w14:textId="77777777" w:rsidR="009D09AB" w:rsidRDefault="009D09AB" w:rsidP="009D09AB">
      <w:pPr>
        <w:pStyle w:val="NoSpacing"/>
      </w:pPr>
    </w:p>
    <w:p w14:paraId="08AACB00" w14:textId="77777777" w:rsidR="009D09AB" w:rsidRDefault="009D09AB" w:rsidP="009D09AB">
      <w:pPr>
        <w:pStyle w:val="NoSpacing"/>
      </w:pPr>
    </w:p>
    <w:p w14:paraId="1B3A855C" w14:textId="77777777" w:rsidR="009D09AB" w:rsidRDefault="009D09AB" w:rsidP="009D09AB">
      <w:pPr>
        <w:pStyle w:val="NoSpacing"/>
      </w:pPr>
    </w:p>
    <w:p w14:paraId="2F1AE367" w14:textId="77777777" w:rsidR="009D09AB" w:rsidRDefault="009D09AB" w:rsidP="009D09AB">
      <w:pPr>
        <w:pStyle w:val="NoSpacing"/>
      </w:pPr>
    </w:p>
    <w:p w14:paraId="3592BD1C" w14:textId="6D095CAF" w:rsidR="009D09AB" w:rsidRPr="00AE4C68" w:rsidRDefault="00556B59" w:rsidP="00AA0898">
      <w:pPr>
        <w:pStyle w:val="Heading3"/>
        <w:rPr>
          <w:rFonts w:ascii="Myanmar Text" w:hAnsi="Myanmar Text" w:cs="Myanmar Text"/>
        </w:rPr>
      </w:pPr>
      <w:bookmarkStart w:id="450" w:name="_Toc424818116"/>
      <w:bookmarkStart w:id="451" w:name="_Toc89687444"/>
      <w:bookmarkStart w:id="452" w:name="_Toc127462699"/>
      <w:r>
        <w:rPr>
          <w:rFonts w:ascii="Myanmar Text" w:hAnsi="Myanmar Text" w:cs="Myanmar Text"/>
        </w:rPr>
        <w:t>High Level Use C</w:t>
      </w:r>
      <w:r w:rsidR="009D09AB" w:rsidRPr="00AE4C68">
        <w:rPr>
          <w:rFonts w:ascii="Myanmar Text" w:hAnsi="Myanmar Text" w:cs="Myanmar Text"/>
        </w:rPr>
        <w:t xml:space="preserve">ase </w:t>
      </w:r>
      <w:r>
        <w:rPr>
          <w:rFonts w:ascii="Myanmar Text" w:hAnsi="Myanmar Text" w:cs="Myanmar Text"/>
        </w:rPr>
        <w:t>of</w:t>
      </w:r>
      <w:r w:rsidR="009D09AB" w:rsidRPr="00AE4C68">
        <w:rPr>
          <w:rFonts w:ascii="Myanmar Text" w:hAnsi="Myanmar Text" w:cs="Myanmar Text"/>
        </w:rPr>
        <w:t xml:space="preserve"> I Agree process</w:t>
      </w:r>
      <w:bookmarkEnd w:id="450"/>
      <w:bookmarkEnd w:id="451"/>
      <w:bookmarkEnd w:id="452"/>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7947"/>
      </w:tblGrid>
      <w:tr w:rsidR="009D09AB" w:rsidRPr="00AE4C68" w14:paraId="0C1F6460" w14:textId="77777777" w:rsidTr="00AA0898">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hideMark/>
          </w:tcPr>
          <w:p w14:paraId="596DBB14" w14:textId="77777777" w:rsidR="009D09AB" w:rsidRPr="00AE4C68" w:rsidRDefault="009D09AB" w:rsidP="009D09AB">
            <w:pPr>
              <w:spacing w:line="276" w:lineRule="auto"/>
              <w:rPr>
                <w:rFonts w:asciiTheme="minorHAnsi" w:hAnsiTheme="minorHAnsi"/>
                <w:b/>
                <w:i/>
                <w:sz w:val="22"/>
                <w:szCs w:val="22"/>
              </w:rPr>
            </w:pPr>
            <w:r w:rsidRPr="00AE4C68">
              <w:rPr>
                <w:rFonts w:asciiTheme="minorHAnsi" w:hAnsiTheme="minorHAnsi"/>
                <w:b/>
                <w:i/>
                <w:sz w:val="22"/>
                <w:szCs w:val="22"/>
              </w:rPr>
              <w:t>Objective</w:t>
            </w:r>
          </w:p>
        </w:tc>
        <w:tc>
          <w:tcPr>
            <w:tcW w:w="7947" w:type="dxa"/>
            <w:tcBorders>
              <w:top w:val="single" w:sz="4" w:space="0" w:color="auto"/>
              <w:left w:val="single" w:sz="4" w:space="0" w:color="auto"/>
              <w:bottom w:val="single" w:sz="4" w:space="0" w:color="auto"/>
              <w:right w:val="single" w:sz="4" w:space="0" w:color="auto"/>
            </w:tcBorders>
            <w:hideMark/>
          </w:tcPr>
          <w:p w14:paraId="61AEDB49" w14:textId="77777777" w:rsidR="009D09AB" w:rsidRPr="00AE4C68" w:rsidRDefault="009D09AB" w:rsidP="00666390">
            <w:pPr>
              <w:numPr>
                <w:ilvl w:val="0"/>
                <w:numId w:val="1"/>
              </w:numPr>
              <w:spacing w:before="0" w:after="0" w:line="360" w:lineRule="auto"/>
              <w:rPr>
                <w:rFonts w:asciiTheme="minorHAnsi" w:hAnsiTheme="minorHAnsi"/>
                <w:sz w:val="22"/>
                <w:szCs w:val="22"/>
              </w:rPr>
            </w:pPr>
            <w:r w:rsidRPr="00AE4C68">
              <w:rPr>
                <w:rFonts w:asciiTheme="minorHAnsi" w:hAnsiTheme="minorHAnsi"/>
                <w:sz w:val="22"/>
                <w:szCs w:val="22"/>
              </w:rPr>
              <w:t>To understand the process of “I Agree” from bidder.</w:t>
            </w:r>
          </w:p>
        </w:tc>
      </w:tr>
      <w:tr w:rsidR="009D09AB" w:rsidRPr="00AE4C68" w14:paraId="4741AA93" w14:textId="77777777" w:rsidTr="00AA0898">
        <w:trPr>
          <w:trHeight w:val="440"/>
        </w:trPr>
        <w:tc>
          <w:tcPr>
            <w:tcW w:w="3420" w:type="dxa"/>
            <w:tcBorders>
              <w:top w:val="single" w:sz="4" w:space="0" w:color="auto"/>
              <w:left w:val="single" w:sz="4" w:space="0" w:color="auto"/>
              <w:bottom w:val="single" w:sz="4" w:space="0" w:color="auto"/>
              <w:right w:val="single" w:sz="4" w:space="0" w:color="auto"/>
            </w:tcBorders>
            <w:shd w:val="clear" w:color="auto" w:fill="C4BC96"/>
            <w:hideMark/>
          </w:tcPr>
          <w:p w14:paraId="2B5A7D16" w14:textId="77777777" w:rsidR="009D09AB" w:rsidRPr="00AE4C68" w:rsidRDefault="009D09AB" w:rsidP="009D09AB">
            <w:pPr>
              <w:spacing w:line="276" w:lineRule="auto"/>
              <w:rPr>
                <w:rFonts w:asciiTheme="minorHAnsi" w:hAnsiTheme="minorHAnsi"/>
                <w:b/>
                <w:i/>
                <w:sz w:val="22"/>
                <w:szCs w:val="22"/>
              </w:rPr>
            </w:pPr>
            <w:r w:rsidRPr="00AE4C68">
              <w:rPr>
                <w:rFonts w:asciiTheme="minorHAnsi" w:hAnsiTheme="minorHAnsi"/>
                <w:b/>
                <w:i/>
                <w:sz w:val="22"/>
                <w:szCs w:val="22"/>
              </w:rPr>
              <w:t>Pre-Conditions</w:t>
            </w:r>
          </w:p>
        </w:tc>
        <w:tc>
          <w:tcPr>
            <w:tcW w:w="7947" w:type="dxa"/>
            <w:tcBorders>
              <w:top w:val="single" w:sz="4" w:space="0" w:color="auto"/>
              <w:left w:val="single" w:sz="4" w:space="0" w:color="auto"/>
              <w:bottom w:val="single" w:sz="4" w:space="0" w:color="auto"/>
              <w:right w:val="single" w:sz="4" w:space="0" w:color="auto"/>
            </w:tcBorders>
            <w:hideMark/>
          </w:tcPr>
          <w:p w14:paraId="497D7009" w14:textId="77777777" w:rsidR="009D09AB" w:rsidRPr="00AE4C68" w:rsidRDefault="009D09AB" w:rsidP="00666390">
            <w:pPr>
              <w:numPr>
                <w:ilvl w:val="0"/>
                <w:numId w:val="24"/>
              </w:numPr>
              <w:spacing w:before="0" w:after="0" w:line="360" w:lineRule="auto"/>
              <w:rPr>
                <w:rFonts w:asciiTheme="minorHAnsi" w:hAnsiTheme="minorHAnsi"/>
                <w:sz w:val="22"/>
                <w:szCs w:val="22"/>
              </w:rPr>
            </w:pPr>
            <w:r w:rsidRPr="00AE4C68">
              <w:rPr>
                <w:rFonts w:asciiTheme="minorHAnsi" w:hAnsiTheme="minorHAnsi"/>
                <w:sz w:val="22"/>
                <w:szCs w:val="22"/>
              </w:rPr>
              <w:t>Bidder should be logged in the system.</w:t>
            </w:r>
          </w:p>
          <w:p w14:paraId="6C3FE834" w14:textId="77777777" w:rsidR="009D09AB" w:rsidRPr="00AE4C68" w:rsidRDefault="009D09AB" w:rsidP="00666390">
            <w:pPr>
              <w:numPr>
                <w:ilvl w:val="0"/>
                <w:numId w:val="1"/>
              </w:numPr>
              <w:spacing w:before="0" w:after="0" w:line="360" w:lineRule="auto"/>
              <w:rPr>
                <w:rFonts w:asciiTheme="minorHAnsi" w:hAnsiTheme="minorHAnsi"/>
                <w:sz w:val="22"/>
                <w:szCs w:val="22"/>
              </w:rPr>
            </w:pPr>
            <w:r w:rsidRPr="00AE4C68">
              <w:rPr>
                <w:rFonts w:asciiTheme="minorHAnsi" w:hAnsiTheme="minorHAnsi"/>
                <w:sz w:val="22"/>
                <w:szCs w:val="22"/>
              </w:rPr>
              <w:t xml:space="preserve">Auction </w:t>
            </w:r>
            <w:r>
              <w:rPr>
                <w:rFonts w:asciiTheme="minorHAnsi" w:hAnsiTheme="minorHAnsi"/>
                <w:sz w:val="22"/>
                <w:szCs w:val="22"/>
              </w:rPr>
              <w:t>should</w:t>
            </w:r>
            <w:r w:rsidRPr="00AE4C68">
              <w:rPr>
                <w:rFonts w:asciiTheme="minorHAnsi" w:hAnsiTheme="minorHAnsi"/>
                <w:sz w:val="22"/>
                <w:szCs w:val="22"/>
              </w:rPr>
              <w:t xml:space="preserve"> be LIVE.</w:t>
            </w:r>
          </w:p>
          <w:p w14:paraId="6ABBF20C" w14:textId="77777777" w:rsidR="009D09AB" w:rsidRPr="00AE4C68" w:rsidRDefault="009D09AB" w:rsidP="00666390">
            <w:pPr>
              <w:numPr>
                <w:ilvl w:val="0"/>
                <w:numId w:val="24"/>
              </w:numPr>
              <w:spacing w:before="0" w:after="0" w:line="360" w:lineRule="auto"/>
              <w:rPr>
                <w:rFonts w:asciiTheme="minorHAnsi" w:hAnsiTheme="minorHAnsi"/>
                <w:sz w:val="22"/>
                <w:szCs w:val="22"/>
              </w:rPr>
            </w:pPr>
            <w:r w:rsidRPr="00AE4C68">
              <w:rPr>
                <w:rFonts w:asciiTheme="minorHAnsi" w:hAnsiTheme="minorHAnsi"/>
                <w:sz w:val="22"/>
                <w:szCs w:val="22"/>
              </w:rPr>
              <w:t xml:space="preserve">Bidder </w:t>
            </w:r>
            <w:r>
              <w:rPr>
                <w:rFonts w:asciiTheme="minorHAnsi" w:hAnsiTheme="minorHAnsi"/>
                <w:sz w:val="22"/>
                <w:szCs w:val="22"/>
              </w:rPr>
              <w:t>should</w:t>
            </w:r>
            <w:r w:rsidRPr="00AE4C68">
              <w:rPr>
                <w:rFonts w:asciiTheme="minorHAnsi" w:hAnsiTheme="minorHAnsi"/>
                <w:sz w:val="22"/>
                <w:szCs w:val="22"/>
              </w:rPr>
              <w:t xml:space="preserve"> be mapped if bidding access type selected as “LIMITED”</w:t>
            </w:r>
          </w:p>
        </w:tc>
      </w:tr>
      <w:tr w:rsidR="009D09AB" w:rsidRPr="00AE4C68" w14:paraId="32E7AF39" w14:textId="77777777" w:rsidTr="00AA0898">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hideMark/>
          </w:tcPr>
          <w:p w14:paraId="3D3998AD" w14:textId="77777777" w:rsidR="009D09AB" w:rsidRPr="00AE4C68" w:rsidRDefault="009D09AB" w:rsidP="009D09AB">
            <w:pPr>
              <w:spacing w:line="276" w:lineRule="auto"/>
              <w:rPr>
                <w:rFonts w:asciiTheme="minorHAnsi" w:hAnsiTheme="minorHAnsi"/>
                <w:b/>
                <w:i/>
                <w:sz w:val="22"/>
                <w:szCs w:val="22"/>
              </w:rPr>
            </w:pPr>
            <w:r w:rsidRPr="00AE4C68">
              <w:rPr>
                <w:rFonts w:asciiTheme="minorHAnsi" w:hAnsiTheme="minorHAnsi"/>
                <w:b/>
                <w:i/>
                <w:sz w:val="22"/>
                <w:szCs w:val="22"/>
              </w:rPr>
              <w:t>Post Conditions</w:t>
            </w:r>
          </w:p>
        </w:tc>
        <w:tc>
          <w:tcPr>
            <w:tcW w:w="7947" w:type="dxa"/>
            <w:tcBorders>
              <w:top w:val="single" w:sz="4" w:space="0" w:color="auto"/>
              <w:left w:val="single" w:sz="4" w:space="0" w:color="auto"/>
              <w:bottom w:val="single" w:sz="4" w:space="0" w:color="auto"/>
              <w:right w:val="single" w:sz="4" w:space="0" w:color="auto"/>
            </w:tcBorders>
            <w:hideMark/>
          </w:tcPr>
          <w:p w14:paraId="65A3056E" w14:textId="77777777" w:rsidR="009D09AB" w:rsidRPr="00AE4C68" w:rsidRDefault="009D09AB" w:rsidP="00666390">
            <w:pPr>
              <w:numPr>
                <w:ilvl w:val="0"/>
                <w:numId w:val="1"/>
              </w:numPr>
              <w:spacing w:before="0" w:after="0" w:line="360" w:lineRule="auto"/>
              <w:rPr>
                <w:rFonts w:asciiTheme="minorHAnsi" w:hAnsiTheme="minorHAnsi"/>
                <w:sz w:val="22"/>
                <w:szCs w:val="22"/>
              </w:rPr>
            </w:pPr>
            <w:r w:rsidRPr="00AE4C68">
              <w:rPr>
                <w:rFonts w:asciiTheme="minorHAnsi" w:hAnsiTheme="minorHAnsi"/>
                <w:sz w:val="22"/>
                <w:szCs w:val="22"/>
              </w:rPr>
              <w:t>By clicking on “I agree”, page should be redirect to bidding hall.</w:t>
            </w:r>
          </w:p>
          <w:p w14:paraId="3A142BF8" w14:textId="77777777" w:rsidR="009D09AB" w:rsidRPr="00AE4C68" w:rsidRDefault="009D09AB" w:rsidP="00666390">
            <w:pPr>
              <w:numPr>
                <w:ilvl w:val="0"/>
                <w:numId w:val="1"/>
              </w:numPr>
              <w:spacing w:before="0" w:after="0" w:line="360" w:lineRule="auto"/>
              <w:rPr>
                <w:rFonts w:asciiTheme="minorHAnsi" w:hAnsiTheme="minorHAnsi"/>
                <w:sz w:val="22"/>
                <w:szCs w:val="22"/>
              </w:rPr>
            </w:pPr>
            <w:r>
              <w:rPr>
                <w:rFonts w:asciiTheme="minorHAnsi" w:hAnsiTheme="minorHAnsi"/>
                <w:sz w:val="22"/>
                <w:szCs w:val="22"/>
              </w:rPr>
              <w:t>Bidder</w:t>
            </w:r>
            <w:r w:rsidRPr="00AE4C68">
              <w:rPr>
                <w:rFonts w:asciiTheme="minorHAnsi" w:hAnsiTheme="minorHAnsi"/>
                <w:sz w:val="22"/>
                <w:szCs w:val="22"/>
              </w:rPr>
              <w:t xml:space="preserve"> can bid </w:t>
            </w:r>
            <w:r>
              <w:rPr>
                <w:rFonts w:asciiTheme="minorHAnsi" w:hAnsiTheme="minorHAnsi"/>
                <w:sz w:val="22"/>
                <w:szCs w:val="22"/>
              </w:rPr>
              <w:t>in</w:t>
            </w:r>
            <w:r w:rsidRPr="00AE4C68">
              <w:rPr>
                <w:rFonts w:asciiTheme="minorHAnsi" w:hAnsiTheme="minorHAnsi"/>
                <w:sz w:val="22"/>
                <w:szCs w:val="22"/>
              </w:rPr>
              <w:t xml:space="preserve"> the auction.</w:t>
            </w:r>
          </w:p>
        </w:tc>
      </w:tr>
      <w:tr w:rsidR="009D09AB" w:rsidRPr="00AE4C68" w14:paraId="4F968B1E" w14:textId="77777777" w:rsidTr="00AA0898">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hideMark/>
          </w:tcPr>
          <w:p w14:paraId="7D39E749" w14:textId="77777777" w:rsidR="009D09AB" w:rsidRPr="00AE4C68" w:rsidRDefault="009D09AB" w:rsidP="009D09AB">
            <w:pPr>
              <w:spacing w:line="276" w:lineRule="auto"/>
              <w:rPr>
                <w:rFonts w:asciiTheme="minorHAnsi" w:hAnsiTheme="minorHAnsi"/>
                <w:b/>
                <w:i/>
                <w:sz w:val="22"/>
                <w:szCs w:val="22"/>
              </w:rPr>
            </w:pPr>
            <w:r w:rsidRPr="00AE4C68">
              <w:rPr>
                <w:rFonts w:asciiTheme="minorHAnsi" w:hAnsiTheme="minorHAnsi"/>
                <w:b/>
                <w:i/>
                <w:sz w:val="22"/>
                <w:szCs w:val="22"/>
              </w:rPr>
              <w:t>Flow of Events</w:t>
            </w:r>
          </w:p>
        </w:tc>
        <w:tc>
          <w:tcPr>
            <w:tcW w:w="7947" w:type="dxa"/>
            <w:tcBorders>
              <w:top w:val="single" w:sz="4" w:space="0" w:color="auto"/>
              <w:left w:val="single" w:sz="4" w:space="0" w:color="auto"/>
              <w:bottom w:val="single" w:sz="4" w:space="0" w:color="auto"/>
              <w:right w:val="single" w:sz="4" w:space="0" w:color="auto"/>
            </w:tcBorders>
            <w:hideMark/>
          </w:tcPr>
          <w:p w14:paraId="316AC399" w14:textId="77777777" w:rsidR="009D09AB" w:rsidRDefault="009D09AB" w:rsidP="00666390">
            <w:pPr>
              <w:numPr>
                <w:ilvl w:val="0"/>
                <w:numId w:val="24"/>
              </w:numPr>
              <w:spacing w:before="0" w:after="0" w:line="360" w:lineRule="auto"/>
              <w:rPr>
                <w:rFonts w:asciiTheme="minorHAnsi" w:hAnsiTheme="minorHAnsi"/>
                <w:sz w:val="22"/>
                <w:szCs w:val="22"/>
              </w:rPr>
            </w:pPr>
            <w:r>
              <w:rPr>
                <w:rFonts w:asciiTheme="minorHAnsi" w:hAnsiTheme="minorHAnsi"/>
                <w:sz w:val="22"/>
                <w:szCs w:val="22"/>
              </w:rPr>
              <w:t>Bidder logs in.</w:t>
            </w:r>
          </w:p>
          <w:p w14:paraId="67DE8398" w14:textId="77777777" w:rsidR="009D09AB" w:rsidRDefault="009D09AB" w:rsidP="00666390">
            <w:pPr>
              <w:numPr>
                <w:ilvl w:val="0"/>
                <w:numId w:val="24"/>
              </w:numPr>
              <w:spacing w:before="0" w:after="0" w:line="360" w:lineRule="auto"/>
              <w:rPr>
                <w:rFonts w:asciiTheme="minorHAnsi" w:hAnsiTheme="minorHAnsi"/>
                <w:sz w:val="22"/>
                <w:szCs w:val="22"/>
              </w:rPr>
            </w:pPr>
            <w:r>
              <w:rPr>
                <w:rFonts w:asciiTheme="minorHAnsi" w:hAnsiTheme="minorHAnsi"/>
                <w:sz w:val="22"/>
                <w:szCs w:val="22"/>
              </w:rPr>
              <w:t>Search the auction in which he/she is invited.</w:t>
            </w:r>
          </w:p>
          <w:p w14:paraId="5E6B5534" w14:textId="77777777" w:rsidR="009D09AB" w:rsidRDefault="009D09AB" w:rsidP="00666390">
            <w:pPr>
              <w:numPr>
                <w:ilvl w:val="0"/>
                <w:numId w:val="24"/>
              </w:numPr>
              <w:spacing w:before="0" w:after="0" w:line="360" w:lineRule="auto"/>
              <w:rPr>
                <w:rFonts w:asciiTheme="minorHAnsi" w:hAnsiTheme="minorHAnsi"/>
                <w:sz w:val="22"/>
                <w:szCs w:val="22"/>
              </w:rPr>
            </w:pPr>
            <w:r>
              <w:rPr>
                <w:rFonts w:asciiTheme="minorHAnsi" w:hAnsiTheme="minorHAnsi"/>
                <w:sz w:val="22"/>
                <w:szCs w:val="22"/>
              </w:rPr>
              <w:t>Clicks on “Click here to bid” link.</w:t>
            </w:r>
          </w:p>
          <w:p w14:paraId="56B096D0" w14:textId="77777777" w:rsidR="009D09AB" w:rsidRPr="00AE4C68" w:rsidRDefault="009D09AB" w:rsidP="00666390">
            <w:pPr>
              <w:numPr>
                <w:ilvl w:val="0"/>
                <w:numId w:val="24"/>
              </w:numPr>
              <w:spacing w:before="0" w:after="0" w:line="360" w:lineRule="auto"/>
              <w:rPr>
                <w:rFonts w:asciiTheme="minorHAnsi" w:hAnsiTheme="minorHAnsi"/>
                <w:sz w:val="22"/>
                <w:szCs w:val="22"/>
              </w:rPr>
            </w:pPr>
            <w:r>
              <w:rPr>
                <w:rFonts w:asciiTheme="minorHAnsi" w:hAnsiTheme="minorHAnsi"/>
                <w:sz w:val="22"/>
                <w:szCs w:val="22"/>
              </w:rPr>
              <w:t>Clicks on “I agree” button.</w:t>
            </w:r>
          </w:p>
        </w:tc>
      </w:tr>
      <w:tr w:rsidR="009D09AB" w:rsidRPr="00AE4C68" w14:paraId="705F897F" w14:textId="77777777" w:rsidTr="00AA0898">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hideMark/>
          </w:tcPr>
          <w:p w14:paraId="5D63EAC5" w14:textId="77777777" w:rsidR="009D09AB" w:rsidRPr="00AE4C68" w:rsidRDefault="009D09AB" w:rsidP="009D09AB">
            <w:pPr>
              <w:spacing w:line="276" w:lineRule="auto"/>
              <w:rPr>
                <w:rFonts w:asciiTheme="minorHAnsi" w:hAnsiTheme="minorHAnsi"/>
                <w:b/>
                <w:i/>
                <w:sz w:val="22"/>
                <w:szCs w:val="22"/>
              </w:rPr>
            </w:pPr>
            <w:r w:rsidRPr="00AE4C68">
              <w:rPr>
                <w:rFonts w:asciiTheme="minorHAnsi" w:hAnsiTheme="minorHAnsi"/>
                <w:b/>
                <w:i/>
                <w:sz w:val="22"/>
                <w:szCs w:val="22"/>
              </w:rPr>
              <w:t>Alternate Flow/Exceptional Flow</w:t>
            </w:r>
          </w:p>
        </w:tc>
        <w:tc>
          <w:tcPr>
            <w:tcW w:w="7947" w:type="dxa"/>
            <w:tcBorders>
              <w:top w:val="single" w:sz="4" w:space="0" w:color="auto"/>
              <w:left w:val="single" w:sz="4" w:space="0" w:color="auto"/>
              <w:bottom w:val="single" w:sz="4" w:space="0" w:color="auto"/>
              <w:right w:val="single" w:sz="4" w:space="0" w:color="auto"/>
            </w:tcBorders>
            <w:hideMark/>
          </w:tcPr>
          <w:p w14:paraId="5D325E7B" w14:textId="77777777" w:rsidR="009D09AB" w:rsidRPr="00AE4C68" w:rsidRDefault="009D09AB" w:rsidP="00666390">
            <w:pPr>
              <w:numPr>
                <w:ilvl w:val="0"/>
                <w:numId w:val="24"/>
              </w:numPr>
              <w:spacing w:line="276" w:lineRule="auto"/>
              <w:rPr>
                <w:rFonts w:asciiTheme="minorHAnsi" w:hAnsiTheme="minorHAnsi"/>
                <w:sz w:val="22"/>
                <w:szCs w:val="22"/>
              </w:rPr>
            </w:pPr>
            <w:r w:rsidRPr="00AE4C68">
              <w:rPr>
                <w:rFonts w:asciiTheme="minorHAnsi" w:hAnsiTheme="minorHAnsi"/>
                <w:sz w:val="22"/>
                <w:szCs w:val="22"/>
              </w:rPr>
              <w:t>NA</w:t>
            </w:r>
          </w:p>
        </w:tc>
      </w:tr>
      <w:tr w:rsidR="009D09AB" w:rsidRPr="00AE4C68" w14:paraId="7674DD5D" w14:textId="77777777" w:rsidTr="00AA0898">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hideMark/>
          </w:tcPr>
          <w:p w14:paraId="1C2AADCC" w14:textId="77777777" w:rsidR="009D09AB" w:rsidRPr="00AE4C68" w:rsidRDefault="009D09AB" w:rsidP="009D09AB">
            <w:pPr>
              <w:spacing w:line="276" w:lineRule="auto"/>
              <w:rPr>
                <w:rFonts w:asciiTheme="minorHAnsi" w:hAnsiTheme="minorHAnsi"/>
                <w:b/>
                <w:i/>
                <w:sz w:val="22"/>
                <w:szCs w:val="22"/>
              </w:rPr>
            </w:pPr>
            <w:r w:rsidRPr="00AE4C68">
              <w:rPr>
                <w:rFonts w:asciiTheme="minorHAnsi" w:hAnsiTheme="minorHAnsi"/>
                <w:b/>
                <w:i/>
                <w:sz w:val="22"/>
                <w:szCs w:val="22"/>
              </w:rPr>
              <w:t>Business Rule / Requirements</w:t>
            </w:r>
          </w:p>
        </w:tc>
        <w:tc>
          <w:tcPr>
            <w:tcW w:w="7947" w:type="dxa"/>
            <w:tcBorders>
              <w:top w:val="single" w:sz="4" w:space="0" w:color="auto"/>
              <w:left w:val="single" w:sz="4" w:space="0" w:color="auto"/>
              <w:bottom w:val="single" w:sz="4" w:space="0" w:color="auto"/>
              <w:right w:val="single" w:sz="4" w:space="0" w:color="auto"/>
            </w:tcBorders>
            <w:hideMark/>
          </w:tcPr>
          <w:p w14:paraId="2C5A2AE0" w14:textId="77777777" w:rsidR="009D09AB" w:rsidRDefault="009D09AB" w:rsidP="00666390">
            <w:pPr>
              <w:numPr>
                <w:ilvl w:val="0"/>
                <w:numId w:val="69"/>
              </w:numPr>
              <w:spacing w:before="0" w:after="0" w:line="360" w:lineRule="auto"/>
              <w:rPr>
                <w:rFonts w:asciiTheme="minorHAnsi" w:hAnsiTheme="minorHAnsi"/>
                <w:sz w:val="22"/>
                <w:szCs w:val="22"/>
              </w:rPr>
            </w:pPr>
            <w:r>
              <w:rPr>
                <w:rFonts w:asciiTheme="minorHAnsi" w:hAnsiTheme="minorHAnsi"/>
                <w:sz w:val="22"/>
                <w:szCs w:val="22"/>
              </w:rPr>
              <w:t>In the auction listing page, system should display “Click here to Bid” to bidder who is invited for the particular auction. On clicking this link, system should redirect bidder to “</w:t>
            </w:r>
            <w:r w:rsidRPr="009949AE">
              <w:rPr>
                <w:rFonts w:asciiTheme="minorHAnsi" w:hAnsiTheme="minorHAnsi"/>
                <w:sz w:val="22"/>
                <w:szCs w:val="22"/>
              </w:rPr>
              <w:t>Agree to terms and conditions</w:t>
            </w:r>
            <w:r>
              <w:rPr>
                <w:rFonts w:asciiTheme="minorHAnsi" w:hAnsiTheme="minorHAnsi"/>
                <w:sz w:val="22"/>
                <w:szCs w:val="22"/>
              </w:rPr>
              <w:t>” page.</w:t>
            </w:r>
          </w:p>
          <w:p w14:paraId="1A2B9CF5" w14:textId="77777777" w:rsidR="009D09AB" w:rsidRDefault="009D09AB" w:rsidP="00666390">
            <w:pPr>
              <w:numPr>
                <w:ilvl w:val="0"/>
                <w:numId w:val="69"/>
              </w:numPr>
              <w:spacing w:before="0" w:after="0" w:line="360" w:lineRule="auto"/>
              <w:rPr>
                <w:rFonts w:asciiTheme="minorHAnsi" w:hAnsiTheme="minorHAnsi"/>
                <w:sz w:val="22"/>
                <w:szCs w:val="22"/>
              </w:rPr>
            </w:pPr>
            <w:r w:rsidRPr="00AE4C68">
              <w:rPr>
                <w:rFonts w:asciiTheme="minorHAnsi" w:hAnsiTheme="minorHAnsi"/>
                <w:sz w:val="22"/>
                <w:szCs w:val="22"/>
              </w:rPr>
              <w:t>When bidder comes first time for bid on any LIVE auction then system should show “</w:t>
            </w:r>
            <w:r>
              <w:rPr>
                <w:rFonts w:asciiTheme="minorHAnsi" w:hAnsiTheme="minorHAnsi"/>
                <w:sz w:val="22"/>
                <w:szCs w:val="22"/>
              </w:rPr>
              <w:t>I agree</w:t>
            </w:r>
            <w:r w:rsidRPr="00AE4C68">
              <w:rPr>
                <w:rFonts w:asciiTheme="minorHAnsi" w:hAnsiTheme="minorHAnsi"/>
                <w:sz w:val="22"/>
                <w:szCs w:val="22"/>
              </w:rPr>
              <w:t>”</w:t>
            </w:r>
            <w:r>
              <w:rPr>
                <w:rFonts w:asciiTheme="minorHAnsi" w:hAnsiTheme="minorHAnsi"/>
                <w:sz w:val="22"/>
                <w:szCs w:val="22"/>
              </w:rPr>
              <w:t xml:space="preserve"> check box selection with “Agree” button</w:t>
            </w:r>
            <w:r w:rsidRPr="00AE4C68">
              <w:rPr>
                <w:rFonts w:asciiTheme="minorHAnsi" w:hAnsiTheme="minorHAnsi"/>
                <w:sz w:val="22"/>
                <w:szCs w:val="22"/>
              </w:rPr>
              <w:t xml:space="preserve"> to every bidder on listing page.</w:t>
            </w:r>
          </w:p>
          <w:p w14:paraId="163124B8" w14:textId="77777777" w:rsidR="009D09AB" w:rsidRDefault="009D09AB" w:rsidP="00666390">
            <w:pPr>
              <w:numPr>
                <w:ilvl w:val="0"/>
                <w:numId w:val="69"/>
              </w:numPr>
              <w:spacing w:before="0" w:after="0" w:line="360" w:lineRule="auto"/>
              <w:rPr>
                <w:rFonts w:asciiTheme="minorHAnsi" w:hAnsiTheme="minorHAnsi"/>
                <w:sz w:val="22"/>
                <w:szCs w:val="22"/>
              </w:rPr>
            </w:pPr>
            <w:r>
              <w:rPr>
                <w:rFonts w:asciiTheme="minorHAnsi" w:hAnsiTheme="minorHAnsi"/>
                <w:sz w:val="22"/>
                <w:szCs w:val="22"/>
              </w:rPr>
              <w:t>System should display below T&amp;C in auction.</w:t>
            </w:r>
          </w:p>
          <w:p w14:paraId="765A65C8" w14:textId="77777777" w:rsidR="009D09AB" w:rsidRPr="00D7182F" w:rsidRDefault="009D09AB" w:rsidP="009D09AB">
            <w:pPr>
              <w:spacing w:before="0" w:after="0" w:line="360" w:lineRule="auto"/>
              <w:rPr>
                <w:rFonts w:asciiTheme="minorHAnsi" w:hAnsiTheme="minorHAnsi"/>
                <w:b/>
                <w:sz w:val="22"/>
                <w:szCs w:val="22"/>
                <w:highlight w:val="yellow"/>
              </w:rPr>
            </w:pPr>
            <w:r w:rsidRPr="00D7182F">
              <w:rPr>
                <w:rFonts w:asciiTheme="minorHAnsi" w:hAnsiTheme="minorHAnsi"/>
                <w:b/>
                <w:sz w:val="22"/>
                <w:szCs w:val="22"/>
                <w:highlight w:val="yellow"/>
              </w:rPr>
              <w:t>We, hereby declare that,</w:t>
            </w:r>
          </w:p>
          <w:p w14:paraId="04FF99AE" w14:textId="77777777" w:rsidR="009D09AB" w:rsidRPr="00D7182F" w:rsidRDefault="009D09AB" w:rsidP="009D09AB">
            <w:pPr>
              <w:spacing w:before="0" w:after="0" w:line="360" w:lineRule="auto"/>
              <w:ind w:left="360"/>
              <w:rPr>
                <w:rFonts w:asciiTheme="minorHAnsi" w:hAnsiTheme="minorHAnsi"/>
                <w:b/>
                <w:sz w:val="22"/>
                <w:szCs w:val="22"/>
                <w:highlight w:val="yellow"/>
              </w:rPr>
            </w:pPr>
            <w:r w:rsidRPr="00D7182F">
              <w:rPr>
                <w:rFonts w:asciiTheme="minorHAnsi" w:hAnsiTheme="minorHAnsi"/>
                <w:b/>
                <w:sz w:val="22"/>
                <w:szCs w:val="22"/>
                <w:highlight w:val="yellow"/>
              </w:rPr>
              <w:t>We have read, examined and understood the Auction documents pertaining to this   auction notice and have no reservations to the same.</w:t>
            </w:r>
          </w:p>
          <w:p w14:paraId="5CB74A9A" w14:textId="77777777" w:rsidR="009D09AB" w:rsidRPr="00D7182F" w:rsidRDefault="009D09AB" w:rsidP="009D09AB">
            <w:pPr>
              <w:spacing w:before="0" w:after="0" w:line="360" w:lineRule="auto"/>
              <w:ind w:left="360"/>
              <w:rPr>
                <w:rFonts w:asciiTheme="minorHAnsi" w:hAnsiTheme="minorHAnsi"/>
                <w:b/>
                <w:sz w:val="22"/>
                <w:szCs w:val="22"/>
                <w:highlight w:val="yellow"/>
              </w:rPr>
            </w:pPr>
            <w:r w:rsidRPr="00D7182F">
              <w:rPr>
                <w:rFonts w:asciiTheme="minorHAnsi" w:hAnsiTheme="minorHAnsi"/>
                <w:b/>
                <w:sz w:val="22"/>
                <w:szCs w:val="22"/>
                <w:highlight w:val="yellow"/>
              </w:rPr>
              <w:t>We offer to execute the works in conformity with the Auction Documents.</w:t>
            </w:r>
          </w:p>
          <w:p w14:paraId="7EB5DE18" w14:textId="77777777" w:rsidR="009D09AB" w:rsidRPr="00D7182F" w:rsidRDefault="009D09AB" w:rsidP="009D09AB">
            <w:pPr>
              <w:spacing w:before="0" w:after="0" w:line="360" w:lineRule="auto"/>
              <w:ind w:left="360"/>
              <w:rPr>
                <w:rFonts w:asciiTheme="minorHAnsi" w:hAnsiTheme="minorHAnsi"/>
                <w:b/>
                <w:sz w:val="22"/>
                <w:szCs w:val="22"/>
                <w:highlight w:val="yellow"/>
              </w:rPr>
            </w:pPr>
            <w:r w:rsidRPr="00D7182F">
              <w:rPr>
                <w:rFonts w:asciiTheme="minorHAnsi" w:hAnsiTheme="minorHAnsi"/>
                <w:b/>
                <w:sz w:val="22"/>
                <w:szCs w:val="22"/>
                <w:highlight w:val="yellow"/>
              </w:rPr>
              <w:t>Our bid shall be valid for a period as mentioned in the Auction document and it   shall remain binding upon us.</w:t>
            </w:r>
          </w:p>
          <w:p w14:paraId="22162AFE" w14:textId="77777777" w:rsidR="009D09AB" w:rsidRPr="00D7182F" w:rsidRDefault="009D09AB" w:rsidP="009D09AB">
            <w:pPr>
              <w:spacing w:before="0" w:after="0" w:line="360" w:lineRule="auto"/>
              <w:ind w:left="360"/>
              <w:rPr>
                <w:rFonts w:asciiTheme="minorHAnsi" w:hAnsiTheme="minorHAnsi"/>
                <w:b/>
                <w:sz w:val="22"/>
                <w:szCs w:val="22"/>
              </w:rPr>
            </w:pPr>
            <w:r w:rsidRPr="00D7182F">
              <w:rPr>
                <w:rFonts w:asciiTheme="minorHAnsi" w:hAnsiTheme="minorHAnsi"/>
                <w:b/>
                <w:sz w:val="22"/>
                <w:szCs w:val="22"/>
                <w:highlight w:val="yellow"/>
              </w:rPr>
              <w:t>We understand that you are not bound to accept the lowest bid in case of reverse auction and highest bid in case of forward auction or any other bid   that you may receive.</w:t>
            </w:r>
          </w:p>
          <w:p w14:paraId="477C17E2" w14:textId="77777777" w:rsidR="009D09AB" w:rsidRPr="00AE4C68" w:rsidRDefault="009D09AB" w:rsidP="00666390">
            <w:pPr>
              <w:numPr>
                <w:ilvl w:val="0"/>
                <w:numId w:val="69"/>
              </w:numPr>
              <w:spacing w:before="0" w:after="0" w:line="360" w:lineRule="auto"/>
              <w:rPr>
                <w:rFonts w:asciiTheme="minorHAnsi" w:hAnsiTheme="minorHAnsi"/>
                <w:sz w:val="22"/>
                <w:szCs w:val="22"/>
              </w:rPr>
            </w:pPr>
            <w:r w:rsidRPr="00AE4C68">
              <w:rPr>
                <w:rFonts w:asciiTheme="minorHAnsi" w:hAnsiTheme="minorHAnsi"/>
                <w:sz w:val="22"/>
                <w:szCs w:val="22"/>
              </w:rPr>
              <w:t>User has to click on “</w:t>
            </w:r>
            <w:r>
              <w:rPr>
                <w:rFonts w:asciiTheme="minorHAnsi" w:hAnsiTheme="minorHAnsi"/>
                <w:sz w:val="22"/>
                <w:szCs w:val="22"/>
              </w:rPr>
              <w:t>Click here to Bid</w:t>
            </w:r>
            <w:r w:rsidRPr="00AE4C68">
              <w:rPr>
                <w:rFonts w:asciiTheme="minorHAnsi" w:hAnsiTheme="minorHAnsi"/>
                <w:sz w:val="22"/>
                <w:szCs w:val="22"/>
              </w:rPr>
              <w:t>” to bid on particular auction. When user clicks on that link and system should show the terms and conditions of that auction, when user agree with that and submit that,  at that time three conditions should apply:</w:t>
            </w:r>
          </w:p>
          <w:p w14:paraId="7EAD091F" w14:textId="77777777" w:rsidR="009D09AB" w:rsidRPr="00AE4C68" w:rsidRDefault="009D09AB" w:rsidP="00666390">
            <w:pPr>
              <w:pStyle w:val="ListParagraph"/>
              <w:numPr>
                <w:ilvl w:val="1"/>
                <w:numId w:val="69"/>
              </w:numPr>
              <w:spacing w:before="0" w:after="0" w:line="360" w:lineRule="auto"/>
              <w:rPr>
                <w:rFonts w:asciiTheme="minorHAnsi" w:hAnsiTheme="minorHAnsi"/>
                <w:sz w:val="22"/>
                <w:szCs w:val="22"/>
              </w:rPr>
            </w:pPr>
            <w:r w:rsidRPr="00AE4C68">
              <w:rPr>
                <w:rFonts w:asciiTheme="minorHAnsi" w:hAnsiTheme="minorHAnsi"/>
                <w:sz w:val="22"/>
                <w:szCs w:val="22"/>
              </w:rPr>
              <w:t>System should automatically generate sign on Agreeing Terms and Conditions by bidder (system will get signing certificate information of bidder when he has logged in by attaching certificate)</w:t>
            </w:r>
          </w:p>
          <w:p w14:paraId="4F43EA2A" w14:textId="77777777" w:rsidR="009D09AB" w:rsidRPr="00AE4C68" w:rsidRDefault="009D09AB" w:rsidP="00666390">
            <w:pPr>
              <w:pStyle w:val="ListParagraph"/>
              <w:numPr>
                <w:ilvl w:val="1"/>
                <w:numId w:val="69"/>
              </w:numPr>
              <w:spacing w:before="0" w:after="0" w:line="360" w:lineRule="auto"/>
              <w:rPr>
                <w:rFonts w:asciiTheme="minorHAnsi" w:hAnsiTheme="minorHAnsi"/>
                <w:sz w:val="22"/>
                <w:szCs w:val="22"/>
              </w:rPr>
            </w:pPr>
            <w:r w:rsidRPr="00AE4C68">
              <w:rPr>
                <w:rFonts w:asciiTheme="minorHAnsi" w:hAnsiTheme="minorHAnsi"/>
                <w:sz w:val="22"/>
                <w:szCs w:val="22"/>
              </w:rPr>
              <w:t>If Bidder clicks on “</w:t>
            </w:r>
            <w:r>
              <w:rPr>
                <w:rFonts w:asciiTheme="minorHAnsi" w:hAnsiTheme="minorHAnsi"/>
                <w:sz w:val="22"/>
                <w:szCs w:val="22"/>
              </w:rPr>
              <w:t xml:space="preserve">I </w:t>
            </w:r>
            <w:r w:rsidRPr="00AE4C68">
              <w:rPr>
                <w:rFonts w:asciiTheme="minorHAnsi" w:hAnsiTheme="minorHAnsi"/>
                <w:sz w:val="22"/>
                <w:szCs w:val="22"/>
              </w:rPr>
              <w:t>Agree’ button without checking Terms and Condition check Box</w:t>
            </w:r>
            <w:r>
              <w:rPr>
                <w:rFonts w:asciiTheme="minorHAnsi" w:hAnsiTheme="minorHAnsi"/>
                <w:sz w:val="22"/>
                <w:szCs w:val="22"/>
              </w:rPr>
              <w:t xml:space="preserve"> </w:t>
            </w:r>
            <w:r w:rsidRPr="00AE4C68">
              <w:rPr>
                <w:rFonts w:asciiTheme="minorHAnsi" w:hAnsiTheme="minorHAnsi"/>
                <w:sz w:val="22"/>
                <w:szCs w:val="22"/>
              </w:rPr>
              <w:t>(I agree), system should display a message as “Please accept Terms and Conditions”.</w:t>
            </w:r>
          </w:p>
          <w:p w14:paraId="7B7B297E" w14:textId="77777777" w:rsidR="009D09AB" w:rsidRPr="00AE4C68" w:rsidRDefault="009D09AB" w:rsidP="00666390">
            <w:pPr>
              <w:pStyle w:val="ListParagraph"/>
              <w:numPr>
                <w:ilvl w:val="1"/>
                <w:numId w:val="69"/>
              </w:numPr>
              <w:spacing w:before="0" w:after="0" w:line="360" w:lineRule="auto"/>
              <w:rPr>
                <w:rFonts w:asciiTheme="minorHAnsi" w:hAnsiTheme="minorHAnsi"/>
                <w:sz w:val="22"/>
                <w:szCs w:val="22"/>
              </w:rPr>
            </w:pPr>
            <w:r w:rsidRPr="00AE4C68">
              <w:rPr>
                <w:rFonts w:asciiTheme="minorHAnsi" w:hAnsiTheme="minorHAnsi"/>
                <w:sz w:val="22"/>
                <w:szCs w:val="22"/>
              </w:rPr>
              <w:t>If Bidder has already completed I Agree step then system should display ‘Manual bid’ link on listing page.</w:t>
            </w:r>
          </w:p>
          <w:p w14:paraId="3EF3B79E" w14:textId="77777777" w:rsidR="009D09AB" w:rsidRPr="00AE4C68" w:rsidRDefault="009D09AB" w:rsidP="00666390">
            <w:pPr>
              <w:pStyle w:val="ListParagraph"/>
              <w:numPr>
                <w:ilvl w:val="0"/>
                <w:numId w:val="69"/>
              </w:numPr>
              <w:spacing w:before="0" w:after="0" w:line="360" w:lineRule="auto"/>
              <w:rPr>
                <w:rFonts w:asciiTheme="minorHAnsi" w:hAnsiTheme="minorHAnsi"/>
                <w:sz w:val="22"/>
                <w:szCs w:val="22"/>
              </w:rPr>
            </w:pPr>
            <w:r w:rsidRPr="00AE4C68">
              <w:rPr>
                <w:rFonts w:asciiTheme="minorHAnsi" w:hAnsiTheme="minorHAnsi"/>
                <w:sz w:val="22"/>
                <w:szCs w:val="22"/>
              </w:rPr>
              <w:t>If Bid end date and time laps system should not show ‘</w:t>
            </w:r>
            <w:r>
              <w:rPr>
                <w:rFonts w:asciiTheme="minorHAnsi" w:hAnsiTheme="minorHAnsi"/>
                <w:sz w:val="22"/>
                <w:szCs w:val="22"/>
              </w:rPr>
              <w:t xml:space="preserve">Click here to Bid” </w:t>
            </w:r>
            <w:r w:rsidRPr="00AE4C68">
              <w:rPr>
                <w:rFonts w:asciiTheme="minorHAnsi" w:hAnsiTheme="minorHAnsi"/>
                <w:sz w:val="22"/>
                <w:szCs w:val="22"/>
              </w:rPr>
              <w:t>link.</w:t>
            </w:r>
          </w:p>
          <w:p w14:paraId="26D7F128" w14:textId="77777777" w:rsidR="009D09AB" w:rsidRDefault="009D09AB" w:rsidP="00666390">
            <w:pPr>
              <w:pStyle w:val="ListParagraph"/>
              <w:numPr>
                <w:ilvl w:val="0"/>
                <w:numId w:val="69"/>
              </w:numPr>
              <w:spacing w:before="0" w:after="0" w:line="360" w:lineRule="auto"/>
              <w:rPr>
                <w:rFonts w:asciiTheme="minorHAnsi" w:hAnsiTheme="minorHAnsi"/>
                <w:sz w:val="22"/>
                <w:szCs w:val="22"/>
              </w:rPr>
            </w:pPr>
            <w:r w:rsidRPr="00AE4C68">
              <w:rPr>
                <w:rFonts w:asciiTheme="minorHAnsi" w:hAnsiTheme="minorHAnsi"/>
                <w:sz w:val="22"/>
                <w:szCs w:val="22"/>
              </w:rPr>
              <w:t>System should generate sign in facility at the time of I Agree Process.</w:t>
            </w:r>
          </w:p>
          <w:p w14:paraId="454B4D51" w14:textId="77777777" w:rsidR="009D09AB" w:rsidRPr="00DD28B8" w:rsidRDefault="009D09AB" w:rsidP="00666390">
            <w:pPr>
              <w:pStyle w:val="ListParagraph"/>
              <w:numPr>
                <w:ilvl w:val="0"/>
                <w:numId w:val="69"/>
              </w:numPr>
              <w:spacing w:before="0" w:after="0" w:line="360" w:lineRule="auto"/>
              <w:rPr>
                <w:rFonts w:asciiTheme="minorHAnsi" w:hAnsiTheme="minorHAnsi"/>
                <w:sz w:val="22"/>
                <w:szCs w:val="22"/>
                <w:highlight w:val="yellow"/>
              </w:rPr>
            </w:pPr>
            <w:r w:rsidRPr="00DD28B8">
              <w:rPr>
                <w:rFonts w:asciiTheme="minorHAnsi" w:hAnsiTheme="minorHAnsi"/>
                <w:sz w:val="22"/>
                <w:szCs w:val="22"/>
                <w:highlight w:val="yellow"/>
              </w:rPr>
              <w:t>System should allow only 1 user from 1 organization to bid in auction.</w:t>
            </w:r>
          </w:p>
          <w:p w14:paraId="74E208B2" w14:textId="5F32E406" w:rsidR="009D09AB" w:rsidRPr="00DD28B8" w:rsidRDefault="009D09AB" w:rsidP="00666390">
            <w:pPr>
              <w:pStyle w:val="ListParagraph"/>
              <w:numPr>
                <w:ilvl w:val="0"/>
                <w:numId w:val="69"/>
              </w:numPr>
              <w:spacing w:before="0" w:after="0" w:line="360" w:lineRule="auto"/>
              <w:rPr>
                <w:rFonts w:asciiTheme="minorHAnsi" w:hAnsiTheme="minorHAnsi"/>
                <w:sz w:val="22"/>
                <w:szCs w:val="22"/>
                <w:highlight w:val="yellow"/>
              </w:rPr>
            </w:pPr>
            <w:r w:rsidRPr="00DD28B8">
              <w:rPr>
                <w:rFonts w:asciiTheme="minorHAnsi" w:hAnsiTheme="minorHAnsi"/>
                <w:sz w:val="22"/>
                <w:szCs w:val="22"/>
                <w:highlight w:val="yellow"/>
              </w:rPr>
              <w:t>Once 1 user clicks on “Agree” button from 1 organization, system should not allow other users from that organiz</w:t>
            </w:r>
            <w:r w:rsidR="00064E36">
              <w:rPr>
                <w:rFonts w:asciiTheme="minorHAnsi" w:hAnsiTheme="minorHAnsi"/>
                <w:sz w:val="22"/>
                <w:szCs w:val="22"/>
                <w:highlight w:val="yellow"/>
              </w:rPr>
              <w:t>ation to bid or agree the T&amp;C in</w:t>
            </w:r>
            <w:r w:rsidRPr="00DD28B8">
              <w:rPr>
                <w:rFonts w:asciiTheme="minorHAnsi" w:hAnsiTheme="minorHAnsi"/>
                <w:sz w:val="22"/>
                <w:szCs w:val="22"/>
                <w:highlight w:val="yellow"/>
              </w:rPr>
              <w:t xml:space="preserve"> that particular auction.</w:t>
            </w:r>
          </w:p>
          <w:p w14:paraId="2DA06EB2" w14:textId="77777777" w:rsidR="00DA0957" w:rsidRPr="00DA0957" w:rsidRDefault="009D09AB" w:rsidP="00DA0957">
            <w:pPr>
              <w:pStyle w:val="ListParagraph"/>
              <w:numPr>
                <w:ilvl w:val="0"/>
                <w:numId w:val="69"/>
              </w:numPr>
              <w:spacing w:before="0" w:after="0" w:line="360" w:lineRule="auto"/>
              <w:rPr>
                <w:rFonts w:asciiTheme="minorHAnsi" w:hAnsiTheme="minorHAnsi"/>
                <w:sz w:val="22"/>
                <w:szCs w:val="22"/>
              </w:rPr>
            </w:pPr>
            <w:r w:rsidRPr="00DD28B8">
              <w:rPr>
                <w:rFonts w:asciiTheme="minorHAnsi" w:hAnsiTheme="minorHAnsi"/>
                <w:sz w:val="22"/>
                <w:szCs w:val="22"/>
                <w:highlight w:val="yellow"/>
              </w:rPr>
              <w:t>If the other users comes after 1 user has accepted the T&amp;C for a particular aucti</w:t>
            </w:r>
            <w:r w:rsidR="00DA0957">
              <w:rPr>
                <w:rFonts w:asciiTheme="minorHAnsi" w:hAnsiTheme="minorHAnsi"/>
                <w:sz w:val="22"/>
                <w:szCs w:val="22"/>
                <w:highlight w:val="yellow"/>
              </w:rPr>
              <w:t>on, system should display “View Bid” link in auction listing.</w:t>
            </w:r>
          </w:p>
          <w:p w14:paraId="67976BFB" w14:textId="77777777" w:rsidR="009D09AB" w:rsidRDefault="00DA0957" w:rsidP="00DA0957">
            <w:pPr>
              <w:pStyle w:val="ListParagraph"/>
              <w:numPr>
                <w:ilvl w:val="0"/>
                <w:numId w:val="69"/>
              </w:numPr>
              <w:spacing w:before="0" w:after="0" w:line="360" w:lineRule="auto"/>
              <w:rPr>
                <w:rFonts w:asciiTheme="minorHAnsi" w:hAnsiTheme="minorHAnsi"/>
                <w:sz w:val="22"/>
                <w:szCs w:val="22"/>
              </w:rPr>
            </w:pPr>
            <w:r>
              <w:rPr>
                <w:rFonts w:asciiTheme="minorHAnsi" w:hAnsiTheme="minorHAnsi"/>
                <w:sz w:val="22"/>
                <w:szCs w:val="22"/>
                <w:highlight w:val="yellow"/>
              </w:rPr>
              <w:t>On clicking “View bid”</w:t>
            </w:r>
            <w:r w:rsidR="00CF1B91">
              <w:rPr>
                <w:rFonts w:asciiTheme="minorHAnsi" w:hAnsiTheme="minorHAnsi"/>
                <w:sz w:val="22"/>
                <w:szCs w:val="22"/>
                <w:highlight w:val="yellow"/>
              </w:rPr>
              <w:t>, system should redirect other users to bidding h</w:t>
            </w:r>
            <w:r w:rsidR="00CF1B91" w:rsidRPr="00CF1B91">
              <w:rPr>
                <w:rFonts w:asciiTheme="minorHAnsi" w:hAnsiTheme="minorHAnsi"/>
                <w:sz w:val="22"/>
                <w:szCs w:val="22"/>
                <w:highlight w:val="yellow"/>
              </w:rPr>
              <w:t>all</w:t>
            </w:r>
            <w:r w:rsidRPr="00CF1B91">
              <w:rPr>
                <w:rFonts w:asciiTheme="minorHAnsi" w:hAnsiTheme="minorHAnsi"/>
                <w:sz w:val="22"/>
                <w:szCs w:val="22"/>
                <w:highlight w:val="yellow"/>
              </w:rPr>
              <w:t xml:space="preserve"> </w:t>
            </w:r>
            <w:r w:rsidR="00CF1B91" w:rsidRPr="00CF1B91">
              <w:rPr>
                <w:rFonts w:asciiTheme="minorHAnsi" w:hAnsiTheme="minorHAnsi"/>
                <w:sz w:val="22"/>
                <w:szCs w:val="22"/>
                <w:highlight w:val="yellow"/>
              </w:rPr>
              <w:t>where they can only view the live bidding for their own organization.</w:t>
            </w:r>
          </w:p>
          <w:p w14:paraId="5C3C4715" w14:textId="77777777" w:rsidR="00CF1B91" w:rsidRDefault="00CF1B91" w:rsidP="00CF1B91">
            <w:pPr>
              <w:pStyle w:val="ListParagraph"/>
              <w:numPr>
                <w:ilvl w:val="0"/>
                <w:numId w:val="69"/>
              </w:numPr>
              <w:spacing w:before="0" w:after="0" w:line="360" w:lineRule="auto"/>
              <w:rPr>
                <w:rFonts w:asciiTheme="minorHAnsi" w:hAnsiTheme="minorHAnsi"/>
                <w:sz w:val="22"/>
                <w:szCs w:val="22"/>
              </w:rPr>
            </w:pPr>
            <w:r w:rsidRPr="00CF1B91">
              <w:rPr>
                <w:rFonts w:asciiTheme="minorHAnsi" w:hAnsiTheme="minorHAnsi"/>
                <w:sz w:val="22"/>
                <w:szCs w:val="22"/>
                <w:highlight w:val="yellow"/>
              </w:rPr>
              <w:t xml:space="preserve">System should not provide any “Bid” button under bidding hall page for the other users of organization who has not accepted the T&amp;C first. Other users can only </w:t>
            </w:r>
            <w:r w:rsidRPr="00CF1B91">
              <w:rPr>
                <w:rFonts w:asciiTheme="minorHAnsi" w:hAnsiTheme="minorHAnsi"/>
                <w:b/>
                <w:sz w:val="22"/>
                <w:szCs w:val="22"/>
                <w:highlight w:val="yellow"/>
              </w:rPr>
              <w:t>“VIEW”</w:t>
            </w:r>
            <w:r w:rsidRPr="00CF1B91">
              <w:rPr>
                <w:rFonts w:asciiTheme="minorHAnsi" w:hAnsiTheme="minorHAnsi"/>
                <w:sz w:val="22"/>
                <w:szCs w:val="22"/>
                <w:highlight w:val="yellow"/>
              </w:rPr>
              <w:t xml:space="preserve"> the live bidding of their own.</w:t>
            </w:r>
          </w:p>
          <w:p w14:paraId="1E748090" w14:textId="54F29018" w:rsidR="00CF1B91" w:rsidRPr="002507A2" w:rsidRDefault="00CF1B91" w:rsidP="00CF1B91">
            <w:pPr>
              <w:pStyle w:val="ListParagraph"/>
              <w:numPr>
                <w:ilvl w:val="0"/>
                <w:numId w:val="69"/>
              </w:numPr>
              <w:spacing w:before="0" w:after="0" w:line="360" w:lineRule="auto"/>
              <w:rPr>
                <w:rFonts w:asciiTheme="minorHAnsi" w:hAnsiTheme="minorHAnsi"/>
                <w:sz w:val="22"/>
                <w:szCs w:val="22"/>
              </w:rPr>
            </w:pPr>
            <w:r w:rsidRPr="00CF1B91">
              <w:rPr>
                <w:rFonts w:asciiTheme="minorHAnsi" w:hAnsiTheme="minorHAnsi"/>
                <w:sz w:val="22"/>
                <w:szCs w:val="22"/>
                <w:highlight w:val="yellow"/>
              </w:rPr>
              <w:t>All other information of bidding hall for other users of organization except “Bid” button should be same as per user who is bidding in the auction from their organization.</w:t>
            </w:r>
          </w:p>
        </w:tc>
      </w:tr>
      <w:tr w:rsidR="009D09AB" w:rsidRPr="00AE4C68" w14:paraId="3BE8ECC2" w14:textId="77777777" w:rsidTr="00AA0898">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hideMark/>
          </w:tcPr>
          <w:p w14:paraId="7C5D3CCE" w14:textId="77777777" w:rsidR="009D09AB" w:rsidRPr="00AE4C68" w:rsidRDefault="009D09AB" w:rsidP="009D09AB">
            <w:pPr>
              <w:spacing w:line="276" w:lineRule="auto"/>
              <w:rPr>
                <w:rFonts w:asciiTheme="minorHAnsi" w:hAnsiTheme="minorHAnsi"/>
                <w:b/>
                <w:i/>
                <w:sz w:val="22"/>
                <w:szCs w:val="22"/>
              </w:rPr>
            </w:pPr>
            <w:r w:rsidRPr="00AE4C68">
              <w:rPr>
                <w:rFonts w:asciiTheme="minorHAnsi" w:hAnsiTheme="minorHAnsi"/>
                <w:b/>
                <w:i/>
                <w:sz w:val="22"/>
                <w:szCs w:val="22"/>
              </w:rPr>
              <w:t>Users/Actor</w:t>
            </w:r>
          </w:p>
        </w:tc>
        <w:tc>
          <w:tcPr>
            <w:tcW w:w="7947" w:type="dxa"/>
            <w:tcBorders>
              <w:top w:val="single" w:sz="4" w:space="0" w:color="auto"/>
              <w:left w:val="single" w:sz="4" w:space="0" w:color="auto"/>
              <w:bottom w:val="single" w:sz="4" w:space="0" w:color="auto"/>
              <w:right w:val="single" w:sz="4" w:space="0" w:color="auto"/>
            </w:tcBorders>
            <w:hideMark/>
          </w:tcPr>
          <w:p w14:paraId="1FF2AD23" w14:textId="77777777" w:rsidR="009D09AB" w:rsidRPr="00AE4C68" w:rsidRDefault="009D09AB" w:rsidP="00666390">
            <w:pPr>
              <w:numPr>
                <w:ilvl w:val="0"/>
                <w:numId w:val="24"/>
              </w:numPr>
              <w:spacing w:before="0" w:after="0" w:line="360" w:lineRule="auto"/>
              <w:rPr>
                <w:rFonts w:asciiTheme="minorHAnsi" w:hAnsiTheme="minorHAnsi"/>
                <w:sz w:val="22"/>
                <w:szCs w:val="22"/>
              </w:rPr>
            </w:pPr>
            <w:r w:rsidRPr="00AE4C68">
              <w:rPr>
                <w:rFonts w:asciiTheme="minorHAnsi" w:hAnsiTheme="minorHAnsi"/>
                <w:sz w:val="22"/>
                <w:szCs w:val="22"/>
              </w:rPr>
              <w:t>Bidder</w:t>
            </w:r>
            <w:r>
              <w:rPr>
                <w:rFonts w:asciiTheme="minorHAnsi" w:hAnsiTheme="minorHAnsi"/>
                <w:sz w:val="22"/>
                <w:szCs w:val="22"/>
              </w:rPr>
              <w:t>/Main user/Sub user</w:t>
            </w:r>
          </w:p>
        </w:tc>
      </w:tr>
    </w:tbl>
    <w:p w14:paraId="71CFAE88" w14:textId="77777777" w:rsidR="009D09AB" w:rsidRPr="00A74929" w:rsidRDefault="009D09AB" w:rsidP="009D09AB"/>
    <w:p w14:paraId="4767925D" w14:textId="77777777" w:rsidR="009D09AB" w:rsidRPr="00A74929" w:rsidRDefault="009D09AB" w:rsidP="009D09AB"/>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6"/>
        <w:gridCol w:w="1858"/>
        <w:gridCol w:w="7643"/>
      </w:tblGrid>
      <w:tr w:rsidR="009D09AB" w:rsidRPr="00DD28B8" w14:paraId="2EB8456F" w14:textId="77777777" w:rsidTr="00AA0898">
        <w:trPr>
          <w:trHeight w:val="501"/>
        </w:trPr>
        <w:tc>
          <w:tcPr>
            <w:tcW w:w="1866" w:type="dxa"/>
            <w:shd w:val="clear" w:color="auto" w:fill="C4BC96"/>
            <w:vAlign w:val="center"/>
          </w:tcPr>
          <w:p w14:paraId="6B66D678" w14:textId="77777777" w:rsidR="009D09AB" w:rsidRPr="00DD28B8" w:rsidRDefault="009D09AB" w:rsidP="009D09AB">
            <w:pPr>
              <w:rPr>
                <w:rFonts w:asciiTheme="minorHAnsi" w:hAnsiTheme="minorHAnsi"/>
                <w:b/>
                <w:bCs/>
                <w:iCs/>
                <w:sz w:val="22"/>
                <w:szCs w:val="22"/>
              </w:rPr>
            </w:pPr>
            <w:r w:rsidRPr="00DD28B8">
              <w:rPr>
                <w:rFonts w:asciiTheme="minorHAnsi" w:hAnsiTheme="minorHAnsi"/>
                <w:b/>
                <w:bCs/>
                <w:iCs/>
                <w:sz w:val="22"/>
                <w:szCs w:val="22"/>
              </w:rPr>
              <w:t>Control</w:t>
            </w:r>
          </w:p>
        </w:tc>
        <w:tc>
          <w:tcPr>
            <w:tcW w:w="1858" w:type="dxa"/>
            <w:shd w:val="clear" w:color="auto" w:fill="C4BC96"/>
            <w:vAlign w:val="center"/>
          </w:tcPr>
          <w:p w14:paraId="633EADE1" w14:textId="77777777" w:rsidR="009D09AB" w:rsidRPr="00DD28B8" w:rsidRDefault="009D09AB" w:rsidP="009D09AB">
            <w:pPr>
              <w:rPr>
                <w:rFonts w:asciiTheme="minorHAnsi" w:hAnsiTheme="minorHAnsi"/>
                <w:b/>
                <w:bCs/>
                <w:iCs/>
                <w:sz w:val="22"/>
                <w:szCs w:val="22"/>
              </w:rPr>
            </w:pPr>
            <w:r w:rsidRPr="00DD28B8">
              <w:rPr>
                <w:rFonts w:asciiTheme="minorHAnsi" w:hAnsiTheme="minorHAnsi"/>
                <w:b/>
                <w:bCs/>
                <w:iCs/>
                <w:sz w:val="22"/>
                <w:szCs w:val="22"/>
              </w:rPr>
              <w:t>Control Type</w:t>
            </w:r>
          </w:p>
        </w:tc>
        <w:tc>
          <w:tcPr>
            <w:tcW w:w="7643" w:type="dxa"/>
            <w:shd w:val="clear" w:color="auto" w:fill="C4BC96"/>
            <w:vAlign w:val="center"/>
          </w:tcPr>
          <w:p w14:paraId="76A18D57" w14:textId="77777777" w:rsidR="009D09AB" w:rsidRPr="00DD28B8" w:rsidRDefault="009D09AB" w:rsidP="009D09AB">
            <w:pPr>
              <w:rPr>
                <w:rFonts w:asciiTheme="minorHAnsi" w:hAnsiTheme="minorHAnsi"/>
                <w:b/>
                <w:bCs/>
                <w:iCs/>
                <w:sz w:val="22"/>
                <w:szCs w:val="22"/>
              </w:rPr>
            </w:pPr>
            <w:r w:rsidRPr="00DD28B8">
              <w:rPr>
                <w:rFonts w:asciiTheme="minorHAnsi" w:hAnsiTheme="minorHAnsi"/>
                <w:b/>
                <w:bCs/>
                <w:iCs/>
                <w:sz w:val="22"/>
                <w:szCs w:val="22"/>
              </w:rPr>
              <w:t>Behavior</w:t>
            </w:r>
          </w:p>
        </w:tc>
      </w:tr>
      <w:tr w:rsidR="009D09AB" w:rsidRPr="00DD28B8" w14:paraId="7F9FF4C1" w14:textId="77777777" w:rsidTr="00AA0898">
        <w:trPr>
          <w:trHeight w:val="517"/>
        </w:trPr>
        <w:tc>
          <w:tcPr>
            <w:tcW w:w="1866" w:type="dxa"/>
            <w:vAlign w:val="center"/>
          </w:tcPr>
          <w:p w14:paraId="6E4C6C7E" w14:textId="77777777" w:rsidR="009D09AB" w:rsidRPr="00DD28B8" w:rsidRDefault="009D09AB" w:rsidP="009D09AB">
            <w:pPr>
              <w:rPr>
                <w:rFonts w:asciiTheme="minorHAnsi" w:hAnsiTheme="minorHAnsi"/>
                <w:sz w:val="22"/>
                <w:szCs w:val="22"/>
              </w:rPr>
            </w:pPr>
            <w:r w:rsidRPr="00DD28B8">
              <w:rPr>
                <w:rFonts w:asciiTheme="minorHAnsi" w:hAnsiTheme="minorHAnsi"/>
                <w:sz w:val="22"/>
                <w:szCs w:val="22"/>
              </w:rPr>
              <w:t>Click here to Bid</w:t>
            </w:r>
          </w:p>
        </w:tc>
        <w:tc>
          <w:tcPr>
            <w:tcW w:w="1858" w:type="dxa"/>
          </w:tcPr>
          <w:p w14:paraId="04EB0E52" w14:textId="77777777" w:rsidR="009D09AB" w:rsidRPr="00DD28B8" w:rsidRDefault="009D09AB" w:rsidP="009D09AB">
            <w:pPr>
              <w:rPr>
                <w:rFonts w:asciiTheme="minorHAnsi" w:hAnsiTheme="minorHAnsi"/>
                <w:sz w:val="22"/>
                <w:szCs w:val="22"/>
              </w:rPr>
            </w:pPr>
            <w:r w:rsidRPr="00DD28B8">
              <w:rPr>
                <w:rFonts w:asciiTheme="minorHAnsi" w:hAnsiTheme="minorHAnsi"/>
                <w:sz w:val="22"/>
                <w:szCs w:val="22"/>
              </w:rPr>
              <w:t xml:space="preserve">Link </w:t>
            </w:r>
          </w:p>
        </w:tc>
        <w:tc>
          <w:tcPr>
            <w:tcW w:w="7643" w:type="dxa"/>
            <w:vAlign w:val="center"/>
          </w:tcPr>
          <w:p w14:paraId="48910CAC" w14:textId="77777777" w:rsidR="009D09AB" w:rsidRPr="00DD28B8" w:rsidRDefault="009D09AB" w:rsidP="009D09AB">
            <w:pPr>
              <w:rPr>
                <w:rFonts w:asciiTheme="minorHAnsi" w:hAnsiTheme="minorHAnsi"/>
                <w:sz w:val="22"/>
                <w:szCs w:val="22"/>
              </w:rPr>
            </w:pPr>
            <w:r w:rsidRPr="00DD28B8">
              <w:rPr>
                <w:rFonts w:asciiTheme="minorHAnsi" w:hAnsiTheme="minorHAnsi"/>
                <w:sz w:val="22"/>
                <w:szCs w:val="22"/>
              </w:rPr>
              <w:t>System should redirect Bidder to T&amp; C Page.</w:t>
            </w:r>
          </w:p>
        </w:tc>
      </w:tr>
      <w:tr w:rsidR="00CF1B91" w:rsidRPr="00DD28B8" w14:paraId="7CBB5FBF" w14:textId="77777777" w:rsidTr="00AA0898">
        <w:trPr>
          <w:trHeight w:val="517"/>
        </w:trPr>
        <w:tc>
          <w:tcPr>
            <w:tcW w:w="1866" w:type="dxa"/>
            <w:vAlign w:val="center"/>
          </w:tcPr>
          <w:p w14:paraId="795EABF9" w14:textId="080F083B" w:rsidR="00CF1B91" w:rsidRPr="00DD28B8" w:rsidRDefault="00CF1B91" w:rsidP="00CF1B91">
            <w:pPr>
              <w:rPr>
                <w:rFonts w:asciiTheme="minorHAnsi" w:hAnsiTheme="minorHAnsi"/>
                <w:sz w:val="22"/>
                <w:szCs w:val="22"/>
              </w:rPr>
            </w:pPr>
            <w:r>
              <w:rPr>
                <w:rFonts w:asciiTheme="minorHAnsi" w:hAnsiTheme="minorHAnsi"/>
                <w:sz w:val="22"/>
                <w:szCs w:val="22"/>
              </w:rPr>
              <w:t>View bid</w:t>
            </w:r>
          </w:p>
        </w:tc>
        <w:tc>
          <w:tcPr>
            <w:tcW w:w="1858" w:type="dxa"/>
          </w:tcPr>
          <w:p w14:paraId="3FF8738E" w14:textId="43BB6A84" w:rsidR="00CF1B91" w:rsidRPr="00DD28B8" w:rsidRDefault="00CF1B91" w:rsidP="00CF1B91">
            <w:pPr>
              <w:rPr>
                <w:rFonts w:asciiTheme="minorHAnsi" w:hAnsiTheme="minorHAnsi"/>
                <w:sz w:val="22"/>
                <w:szCs w:val="22"/>
              </w:rPr>
            </w:pPr>
            <w:r>
              <w:rPr>
                <w:rFonts w:asciiTheme="minorHAnsi" w:hAnsiTheme="minorHAnsi"/>
                <w:sz w:val="22"/>
                <w:szCs w:val="22"/>
              </w:rPr>
              <w:t>Link</w:t>
            </w:r>
          </w:p>
        </w:tc>
        <w:tc>
          <w:tcPr>
            <w:tcW w:w="7643" w:type="dxa"/>
            <w:vAlign w:val="center"/>
          </w:tcPr>
          <w:p w14:paraId="3975F16B" w14:textId="07F234CE" w:rsidR="00CF1B91" w:rsidRPr="00DD28B8" w:rsidRDefault="00CF1B91" w:rsidP="00CF1B91">
            <w:pPr>
              <w:rPr>
                <w:rFonts w:asciiTheme="minorHAnsi" w:hAnsiTheme="minorHAnsi"/>
                <w:sz w:val="22"/>
                <w:szCs w:val="22"/>
              </w:rPr>
            </w:pPr>
            <w:r>
              <w:rPr>
                <w:rFonts w:asciiTheme="minorHAnsi" w:hAnsiTheme="minorHAnsi"/>
                <w:sz w:val="22"/>
                <w:szCs w:val="22"/>
              </w:rPr>
              <w:t>System should redirect other users of organization to bidding hall where they can only view the live bidding for their own organization.</w:t>
            </w:r>
          </w:p>
        </w:tc>
      </w:tr>
      <w:tr w:rsidR="00CF1B91" w:rsidRPr="00DD28B8" w14:paraId="7D282514" w14:textId="77777777" w:rsidTr="00AA0898">
        <w:trPr>
          <w:trHeight w:val="517"/>
        </w:trPr>
        <w:tc>
          <w:tcPr>
            <w:tcW w:w="1866" w:type="dxa"/>
            <w:vAlign w:val="center"/>
          </w:tcPr>
          <w:p w14:paraId="367D7AE3" w14:textId="77777777" w:rsidR="00CF1B91" w:rsidRPr="00DD28B8" w:rsidRDefault="00CF1B91" w:rsidP="00CF1B91">
            <w:pPr>
              <w:rPr>
                <w:rFonts w:asciiTheme="minorHAnsi" w:hAnsiTheme="minorHAnsi"/>
                <w:sz w:val="22"/>
                <w:szCs w:val="22"/>
              </w:rPr>
            </w:pPr>
            <w:r w:rsidRPr="00DD28B8">
              <w:rPr>
                <w:rFonts w:asciiTheme="minorHAnsi" w:hAnsiTheme="minorHAnsi"/>
                <w:sz w:val="22"/>
                <w:szCs w:val="22"/>
              </w:rPr>
              <w:t>I agree</w:t>
            </w:r>
          </w:p>
        </w:tc>
        <w:tc>
          <w:tcPr>
            <w:tcW w:w="1858" w:type="dxa"/>
          </w:tcPr>
          <w:p w14:paraId="06E02A2A" w14:textId="77777777" w:rsidR="00CF1B91" w:rsidRPr="00DD28B8" w:rsidRDefault="00CF1B91" w:rsidP="00CF1B91">
            <w:pPr>
              <w:rPr>
                <w:rFonts w:asciiTheme="minorHAnsi" w:hAnsiTheme="minorHAnsi"/>
                <w:sz w:val="22"/>
                <w:szCs w:val="22"/>
              </w:rPr>
            </w:pPr>
            <w:r w:rsidRPr="00DD28B8">
              <w:rPr>
                <w:rFonts w:asciiTheme="minorHAnsi" w:hAnsiTheme="minorHAnsi"/>
                <w:sz w:val="22"/>
                <w:szCs w:val="22"/>
              </w:rPr>
              <w:t>Check Box</w:t>
            </w:r>
          </w:p>
        </w:tc>
        <w:tc>
          <w:tcPr>
            <w:tcW w:w="7643" w:type="dxa"/>
            <w:vAlign w:val="center"/>
          </w:tcPr>
          <w:p w14:paraId="60BE3C9C" w14:textId="77777777" w:rsidR="00CF1B91" w:rsidRPr="00DD28B8" w:rsidRDefault="00CF1B91" w:rsidP="00CF1B91">
            <w:pPr>
              <w:rPr>
                <w:rFonts w:asciiTheme="minorHAnsi" w:hAnsiTheme="minorHAnsi"/>
                <w:sz w:val="22"/>
                <w:szCs w:val="22"/>
              </w:rPr>
            </w:pPr>
          </w:p>
        </w:tc>
      </w:tr>
      <w:tr w:rsidR="00CF1B91" w:rsidRPr="00DD28B8" w14:paraId="2F6466FB" w14:textId="77777777" w:rsidTr="00AA0898">
        <w:trPr>
          <w:trHeight w:val="517"/>
        </w:trPr>
        <w:tc>
          <w:tcPr>
            <w:tcW w:w="1866" w:type="dxa"/>
            <w:vAlign w:val="center"/>
          </w:tcPr>
          <w:p w14:paraId="08236C80" w14:textId="77777777" w:rsidR="00CF1B91" w:rsidRPr="00DD28B8" w:rsidRDefault="00CF1B91" w:rsidP="00CF1B91">
            <w:pPr>
              <w:rPr>
                <w:rFonts w:asciiTheme="minorHAnsi" w:hAnsiTheme="minorHAnsi"/>
                <w:sz w:val="22"/>
                <w:szCs w:val="22"/>
              </w:rPr>
            </w:pPr>
            <w:r w:rsidRPr="00DD28B8">
              <w:rPr>
                <w:rFonts w:asciiTheme="minorHAnsi" w:hAnsiTheme="minorHAnsi"/>
                <w:sz w:val="22"/>
                <w:szCs w:val="22"/>
              </w:rPr>
              <w:t>Agree</w:t>
            </w:r>
          </w:p>
        </w:tc>
        <w:tc>
          <w:tcPr>
            <w:tcW w:w="1858" w:type="dxa"/>
          </w:tcPr>
          <w:p w14:paraId="52062445" w14:textId="77777777" w:rsidR="00CF1B91" w:rsidRPr="00DD28B8" w:rsidRDefault="00CF1B91" w:rsidP="00CF1B91">
            <w:pPr>
              <w:rPr>
                <w:rFonts w:asciiTheme="minorHAnsi" w:hAnsiTheme="minorHAnsi"/>
                <w:sz w:val="22"/>
                <w:szCs w:val="22"/>
              </w:rPr>
            </w:pPr>
            <w:r w:rsidRPr="00DD28B8">
              <w:rPr>
                <w:rFonts w:asciiTheme="minorHAnsi" w:hAnsiTheme="minorHAnsi"/>
                <w:sz w:val="22"/>
                <w:szCs w:val="22"/>
              </w:rPr>
              <w:t>Button</w:t>
            </w:r>
          </w:p>
        </w:tc>
        <w:tc>
          <w:tcPr>
            <w:tcW w:w="7643" w:type="dxa"/>
            <w:vAlign w:val="center"/>
          </w:tcPr>
          <w:p w14:paraId="50AA46A1" w14:textId="77777777" w:rsidR="00CF1B91" w:rsidRPr="00DD28B8" w:rsidRDefault="00CF1B91" w:rsidP="00CF1B91">
            <w:pPr>
              <w:rPr>
                <w:rFonts w:asciiTheme="minorHAnsi" w:hAnsiTheme="minorHAnsi"/>
                <w:sz w:val="22"/>
                <w:szCs w:val="22"/>
              </w:rPr>
            </w:pPr>
            <w:r w:rsidRPr="00DD28B8">
              <w:rPr>
                <w:rFonts w:asciiTheme="minorHAnsi" w:hAnsiTheme="minorHAnsi"/>
                <w:sz w:val="22"/>
                <w:szCs w:val="22"/>
              </w:rPr>
              <w:t xml:space="preserve">User should agree </w:t>
            </w:r>
            <w:r>
              <w:rPr>
                <w:rFonts w:asciiTheme="minorHAnsi" w:hAnsiTheme="minorHAnsi"/>
                <w:sz w:val="22"/>
                <w:szCs w:val="22"/>
              </w:rPr>
              <w:t>with the T&amp;</w:t>
            </w:r>
            <w:r w:rsidRPr="00DD28B8">
              <w:rPr>
                <w:rFonts w:asciiTheme="minorHAnsi" w:hAnsiTheme="minorHAnsi"/>
                <w:sz w:val="22"/>
                <w:szCs w:val="22"/>
              </w:rPr>
              <w:t>C</w:t>
            </w:r>
          </w:p>
        </w:tc>
      </w:tr>
    </w:tbl>
    <w:p w14:paraId="39CF7284" w14:textId="77777777" w:rsidR="009D09AB" w:rsidRDefault="009D09AB" w:rsidP="009D09AB">
      <w:pPr>
        <w:pStyle w:val="NoSpacing"/>
      </w:pPr>
    </w:p>
    <w:p w14:paraId="66834197" w14:textId="0E075BBF" w:rsidR="009D09AB" w:rsidRPr="00A74929" w:rsidRDefault="009D09AB" w:rsidP="009D09AB">
      <w:pPr>
        <w:pStyle w:val="Heading3"/>
      </w:pPr>
      <w:bookmarkStart w:id="453" w:name="_Toc89687445"/>
      <w:bookmarkStart w:id="454" w:name="_Toc127462700"/>
      <w:r>
        <w:rPr>
          <w:rFonts w:ascii="Myanmar Text" w:hAnsi="Myanmar Text" w:cs="Myanmar Text"/>
        </w:rPr>
        <w:t xml:space="preserve">High Level </w:t>
      </w:r>
      <w:r w:rsidR="00556B59">
        <w:rPr>
          <w:rFonts w:ascii="Myanmar Text" w:hAnsi="Myanmar Text" w:cs="Myanmar Text"/>
        </w:rPr>
        <w:t>Use C</w:t>
      </w:r>
      <w:r w:rsidRPr="00DD28B8">
        <w:rPr>
          <w:rFonts w:ascii="Myanmar Text" w:hAnsi="Myanmar Text" w:cs="Myanmar Text"/>
        </w:rPr>
        <w:t xml:space="preserve">ase </w:t>
      </w:r>
      <w:r w:rsidR="00556B59">
        <w:rPr>
          <w:rFonts w:ascii="Myanmar Text" w:hAnsi="Myanmar Text" w:cs="Myanmar Text"/>
        </w:rPr>
        <w:t>of</w:t>
      </w:r>
      <w:r w:rsidRPr="00DD28B8">
        <w:rPr>
          <w:rFonts w:ascii="Myanmar Text" w:hAnsi="Myanmar Text" w:cs="Myanmar Text"/>
        </w:rPr>
        <w:t xml:space="preserve"> Bid Submission</w:t>
      </w:r>
      <w:bookmarkEnd w:id="453"/>
      <w:bookmarkEnd w:id="454"/>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7947"/>
      </w:tblGrid>
      <w:tr w:rsidR="009D09AB" w:rsidRPr="00DD28B8" w14:paraId="5D93F5AB" w14:textId="77777777" w:rsidTr="00AA0898">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547822A2" w14:textId="77777777" w:rsidR="009D09AB" w:rsidRPr="00DD28B8" w:rsidRDefault="009D09AB" w:rsidP="009D09AB">
            <w:pPr>
              <w:rPr>
                <w:rFonts w:asciiTheme="minorHAnsi" w:hAnsiTheme="minorHAnsi"/>
                <w:b/>
                <w:i/>
                <w:sz w:val="22"/>
                <w:szCs w:val="22"/>
              </w:rPr>
            </w:pPr>
            <w:r w:rsidRPr="00DD28B8">
              <w:rPr>
                <w:rFonts w:asciiTheme="minorHAnsi" w:hAnsiTheme="minorHAnsi"/>
                <w:b/>
                <w:i/>
                <w:sz w:val="22"/>
                <w:szCs w:val="22"/>
              </w:rPr>
              <w:t>Objective</w:t>
            </w:r>
          </w:p>
        </w:tc>
        <w:tc>
          <w:tcPr>
            <w:tcW w:w="7947" w:type="dxa"/>
            <w:tcBorders>
              <w:top w:val="single" w:sz="4" w:space="0" w:color="auto"/>
              <w:left w:val="single" w:sz="4" w:space="0" w:color="auto"/>
              <w:bottom w:val="single" w:sz="4" w:space="0" w:color="auto"/>
              <w:right w:val="single" w:sz="4" w:space="0" w:color="auto"/>
            </w:tcBorders>
          </w:tcPr>
          <w:p w14:paraId="1FD58675" w14:textId="77777777" w:rsidR="009D09AB" w:rsidRPr="00DD28B8" w:rsidRDefault="009D09AB" w:rsidP="00666390">
            <w:pPr>
              <w:numPr>
                <w:ilvl w:val="0"/>
                <w:numId w:val="1"/>
              </w:numPr>
              <w:spacing w:before="0" w:after="0" w:line="360" w:lineRule="auto"/>
              <w:rPr>
                <w:rFonts w:asciiTheme="minorHAnsi" w:hAnsiTheme="minorHAnsi"/>
                <w:sz w:val="22"/>
                <w:szCs w:val="22"/>
              </w:rPr>
            </w:pPr>
            <w:r w:rsidRPr="00DD28B8">
              <w:rPr>
                <w:rFonts w:asciiTheme="minorHAnsi" w:hAnsiTheme="minorHAnsi"/>
                <w:sz w:val="22"/>
                <w:szCs w:val="22"/>
              </w:rPr>
              <w:t>To understand the process of the Bid submission from Bidder.</w:t>
            </w:r>
          </w:p>
        </w:tc>
      </w:tr>
      <w:tr w:rsidR="009D09AB" w:rsidRPr="00DD28B8" w14:paraId="010AABC9" w14:textId="77777777" w:rsidTr="00AA0898">
        <w:trPr>
          <w:trHeight w:val="440"/>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10447FAF" w14:textId="77777777" w:rsidR="009D09AB" w:rsidRPr="00DD28B8" w:rsidRDefault="009D09AB" w:rsidP="009D09AB">
            <w:pPr>
              <w:rPr>
                <w:rFonts w:asciiTheme="minorHAnsi" w:hAnsiTheme="minorHAnsi"/>
                <w:b/>
                <w:i/>
                <w:sz w:val="22"/>
                <w:szCs w:val="22"/>
              </w:rPr>
            </w:pPr>
            <w:r w:rsidRPr="00DD28B8">
              <w:rPr>
                <w:rFonts w:asciiTheme="minorHAnsi" w:hAnsiTheme="minorHAnsi"/>
                <w:b/>
                <w:i/>
                <w:sz w:val="22"/>
                <w:szCs w:val="22"/>
              </w:rPr>
              <w:t>Pre-Conditions</w:t>
            </w:r>
          </w:p>
        </w:tc>
        <w:tc>
          <w:tcPr>
            <w:tcW w:w="7947" w:type="dxa"/>
            <w:tcBorders>
              <w:top w:val="single" w:sz="4" w:space="0" w:color="auto"/>
              <w:left w:val="single" w:sz="4" w:space="0" w:color="auto"/>
              <w:bottom w:val="single" w:sz="4" w:space="0" w:color="auto"/>
              <w:right w:val="single" w:sz="4" w:space="0" w:color="auto"/>
            </w:tcBorders>
          </w:tcPr>
          <w:p w14:paraId="2EE318E5" w14:textId="77777777" w:rsidR="009D09AB" w:rsidRPr="00DD28B8" w:rsidRDefault="009D09AB" w:rsidP="00666390">
            <w:pPr>
              <w:numPr>
                <w:ilvl w:val="0"/>
                <w:numId w:val="1"/>
              </w:numPr>
              <w:spacing w:before="0" w:after="0" w:line="360" w:lineRule="auto"/>
              <w:rPr>
                <w:rFonts w:asciiTheme="minorHAnsi" w:hAnsiTheme="minorHAnsi"/>
                <w:sz w:val="22"/>
                <w:szCs w:val="22"/>
              </w:rPr>
            </w:pPr>
            <w:r w:rsidRPr="00DD28B8">
              <w:rPr>
                <w:rFonts w:asciiTheme="minorHAnsi" w:hAnsiTheme="minorHAnsi"/>
                <w:sz w:val="22"/>
                <w:szCs w:val="22"/>
              </w:rPr>
              <w:t xml:space="preserve">Bidder </w:t>
            </w:r>
            <w:r>
              <w:rPr>
                <w:rFonts w:asciiTheme="minorHAnsi" w:hAnsiTheme="minorHAnsi"/>
                <w:sz w:val="22"/>
                <w:szCs w:val="22"/>
              </w:rPr>
              <w:t>should</w:t>
            </w:r>
            <w:r w:rsidRPr="00DD28B8">
              <w:rPr>
                <w:rFonts w:asciiTheme="minorHAnsi" w:hAnsiTheme="minorHAnsi"/>
                <w:sz w:val="22"/>
                <w:szCs w:val="22"/>
              </w:rPr>
              <w:t xml:space="preserve"> be logged in to the system.</w:t>
            </w:r>
          </w:p>
          <w:p w14:paraId="593EC522" w14:textId="77777777" w:rsidR="009D09AB" w:rsidRPr="00DD28B8" w:rsidRDefault="009D09AB" w:rsidP="00666390">
            <w:pPr>
              <w:numPr>
                <w:ilvl w:val="0"/>
                <w:numId w:val="1"/>
              </w:numPr>
              <w:spacing w:before="0" w:after="0" w:line="360" w:lineRule="auto"/>
              <w:rPr>
                <w:rFonts w:asciiTheme="minorHAnsi" w:hAnsiTheme="minorHAnsi"/>
                <w:sz w:val="22"/>
                <w:szCs w:val="22"/>
              </w:rPr>
            </w:pPr>
            <w:r w:rsidRPr="00DD28B8">
              <w:rPr>
                <w:rFonts w:asciiTheme="minorHAnsi" w:hAnsiTheme="minorHAnsi"/>
                <w:sz w:val="22"/>
                <w:szCs w:val="22"/>
              </w:rPr>
              <w:t xml:space="preserve">Bidder </w:t>
            </w:r>
            <w:r>
              <w:rPr>
                <w:rFonts w:asciiTheme="minorHAnsi" w:hAnsiTheme="minorHAnsi"/>
                <w:sz w:val="22"/>
                <w:szCs w:val="22"/>
              </w:rPr>
              <w:t xml:space="preserve">should </w:t>
            </w:r>
            <w:r w:rsidRPr="00DD28B8">
              <w:rPr>
                <w:rFonts w:asciiTheme="minorHAnsi" w:hAnsiTheme="minorHAnsi"/>
                <w:sz w:val="22"/>
                <w:szCs w:val="22"/>
              </w:rPr>
              <w:t>accept the Terms and Conditions to submit the bid (Refer: user case for “I Agree”).</w:t>
            </w:r>
          </w:p>
          <w:p w14:paraId="581D8F2E" w14:textId="77777777" w:rsidR="009D09AB" w:rsidRPr="00DD28B8" w:rsidRDefault="009D09AB" w:rsidP="009D09AB">
            <w:pPr>
              <w:spacing w:before="0" w:after="0" w:line="360" w:lineRule="auto"/>
              <w:rPr>
                <w:rFonts w:asciiTheme="minorHAnsi" w:hAnsiTheme="minorHAnsi"/>
                <w:sz w:val="22"/>
                <w:szCs w:val="22"/>
              </w:rPr>
            </w:pPr>
          </w:p>
        </w:tc>
      </w:tr>
      <w:tr w:rsidR="009D09AB" w:rsidRPr="00DD28B8" w14:paraId="45663A5C" w14:textId="77777777" w:rsidTr="00AA0898">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116CE9DB" w14:textId="77777777" w:rsidR="009D09AB" w:rsidRPr="00DD28B8" w:rsidRDefault="009D09AB" w:rsidP="009D09AB">
            <w:pPr>
              <w:rPr>
                <w:rFonts w:asciiTheme="minorHAnsi" w:hAnsiTheme="minorHAnsi"/>
                <w:b/>
                <w:i/>
                <w:sz w:val="22"/>
                <w:szCs w:val="22"/>
              </w:rPr>
            </w:pPr>
            <w:r w:rsidRPr="00DD28B8">
              <w:rPr>
                <w:rFonts w:asciiTheme="minorHAnsi" w:hAnsiTheme="minorHAnsi"/>
                <w:b/>
                <w:i/>
                <w:sz w:val="22"/>
                <w:szCs w:val="22"/>
              </w:rPr>
              <w:t>Post Conditions</w:t>
            </w:r>
          </w:p>
        </w:tc>
        <w:tc>
          <w:tcPr>
            <w:tcW w:w="7947" w:type="dxa"/>
            <w:tcBorders>
              <w:top w:val="single" w:sz="4" w:space="0" w:color="auto"/>
              <w:left w:val="single" w:sz="4" w:space="0" w:color="auto"/>
              <w:bottom w:val="single" w:sz="4" w:space="0" w:color="auto"/>
              <w:right w:val="single" w:sz="4" w:space="0" w:color="auto"/>
            </w:tcBorders>
            <w:shd w:val="clear" w:color="auto" w:fill="auto"/>
          </w:tcPr>
          <w:p w14:paraId="1A543401" w14:textId="77777777" w:rsidR="009D09AB" w:rsidRPr="00DD28B8" w:rsidRDefault="009D09AB" w:rsidP="00666390">
            <w:pPr>
              <w:numPr>
                <w:ilvl w:val="0"/>
                <w:numId w:val="1"/>
              </w:numPr>
              <w:spacing w:before="0" w:after="0" w:line="360" w:lineRule="auto"/>
              <w:rPr>
                <w:rFonts w:asciiTheme="minorHAnsi" w:hAnsiTheme="minorHAnsi"/>
                <w:sz w:val="22"/>
                <w:szCs w:val="22"/>
              </w:rPr>
            </w:pPr>
            <w:r w:rsidRPr="00DD28B8">
              <w:rPr>
                <w:rFonts w:asciiTheme="minorHAnsi" w:hAnsiTheme="minorHAnsi"/>
                <w:sz w:val="22"/>
                <w:szCs w:val="22"/>
              </w:rPr>
              <w:t>On submission of Bid, system should redirect bidder to Bidding Hall.</w:t>
            </w:r>
          </w:p>
          <w:p w14:paraId="2B5BC73E" w14:textId="77777777" w:rsidR="009D09AB" w:rsidRPr="00DD28B8" w:rsidRDefault="009D09AB" w:rsidP="00666390">
            <w:pPr>
              <w:numPr>
                <w:ilvl w:val="0"/>
                <w:numId w:val="1"/>
              </w:numPr>
              <w:spacing w:before="0" w:after="0" w:line="360" w:lineRule="auto"/>
              <w:rPr>
                <w:rFonts w:asciiTheme="minorHAnsi" w:hAnsiTheme="minorHAnsi"/>
                <w:sz w:val="22"/>
                <w:szCs w:val="22"/>
              </w:rPr>
            </w:pPr>
            <w:r w:rsidRPr="00DD28B8">
              <w:rPr>
                <w:rFonts w:asciiTheme="minorHAnsi" w:hAnsiTheme="minorHAnsi"/>
                <w:sz w:val="22"/>
                <w:szCs w:val="22"/>
              </w:rPr>
              <w:t>On submission of Bid, system should display a message as “Please Confirm Your Bidding Amount&lt;Display Amount&gt;&lt;In words… Only.&gt; with “Ok | Cancel” option.</w:t>
            </w:r>
          </w:p>
          <w:p w14:paraId="7AF7728B" w14:textId="77777777" w:rsidR="009D09AB" w:rsidRPr="00DD28B8" w:rsidRDefault="009D09AB" w:rsidP="00666390">
            <w:pPr>
              <w:numPr>
                <w:ilvl w:val="0"/>
                <w:numId w:val="1"/>
              </w:numPr>
              <w:spacing w:before="0" w:after="0" w:line="360" w:lineRule="auto"/>
              <w:rPr>
                <w:rFonts w:asciiTheme="minorHAnsi" w:hAnsiTheme="minorHAnsi"/>
                <w:sz w:val="22"/>
                <w:szCs w:val="22"/>
              </w:rPr>
            </w:pPr>
            <w:r w:rsidRPr="00DD28B8">
              <w:rPr>
                <w:rFonts w:asciiTheme="minorHAnsi" w:hAnsiTheme="minorHAnsi"/>
                <w:sz w:val="22"/>
                <w:szCs w:val="22"/>
              </w:rPr>
              <w:t>On confirmation of above message, system should display reconfirm message as “PLEASE RE-CONFIRM YOUR BIDDING AMOUNT &lt;DISPLAY AMOUNT&gt;&lt;IN WORDS…Only&gt; with “Ok | Cancel” option.</w:t>
            </w:r>
          </w:p>
          <w:p w14:paraId="01F23EF7" w14:textId="77777777" w:rsidR="009D09AB" w:rsidRPr="00DD28B8" w:rsidRDefault="009D09AB" w:rsidP="00666390">
            <w:pPr>
              <w:numPr>
                <w:ilvl w:val="0"/>
                <w:numId w:val="1"/>
              </w:numPr>
              <w:spacing w:before="0" w:after="0" w:line="360" w:lineRule="auto"/>
              <w:rPr>
                <w:rFonts w:asciiTheme="minorHAnsi" w:hAnsiTheme="minorHAnsi"/>
                <w:sz w:val="22"/>
                <w:szCs w:val="22"/>
              </w:rPr>
            </w:pPr>
            <w:r w:rsidRPr="00DD28B8">
              <w:rPr>
                <w:rFonts w:asciiTheme="minorHAnsi" w:hAnsiTheme="minorHAnsi"/>
                <w:sz w:val="22"/>
                <w:szCs w:val="22"/>
              </w:rPr>
              <w:t>On successfully submission of Bid, system should display a message as “Your Bid is accepted”.</w:t>
            </w:r>
          </w:p>
        </w:tc>
      </w:tr>
      <w:tr w:rsidR="009D09AB" w:rsidRPr="00DD28B8" w14:paraId="164DD3AC" w14:textId="77777777" w:rsidTr="00AA0898">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7DD9B0D7" w14:textId="77777777" w:rsidR="009D09AB" w:rsidRPr="00DD28B8" w:rsidRDefault="009D09AB" w:rsidP="009D09AB">
            <w:pPr>
              <w:rPr>
                <w:rFonts w:asciiTheme="minorHAnsi" w:hAnsiTheme="minorHAnsi"/>
                <w:b/>
                <w:i/>
                <w:sz w:val="22"/>
                <w:szCs w:val="22"/>
              </w:rPr>
            </w:pPr>
            <w:r w:rsidRPr="00DD28B8">
              <w:rPr>
                <w:rFonts w:asciiTheme="minorHAnsi" w:hAnsiTheme="minorHAnsi"/>
                <w:b/>
                <w:i/>
                <w:sz w:val="22"/>
                <w:szCs w:val="22"/>
              </w:rPr>
              <w:t>Flow of Events</w:t>
            </w:r>
          </w:p>
        </w:tc>
        <w:tc>
          <w:tcPr>
            <w:tcW w:w="7947" w:type="dxa"/>
            <w:tcBorders>
              <w:top w:val="single" w:sz="4" w:space="0" w:color="auto"/>
              <w:left w:val="single" w:sz="4" w:space="0" w:color="auto"/>
              <w:bottom w:val="single" w:sz="4" w:space="0" w:color="auto"/>
              <w:right w:val="single" w:sz="4" w:space="0" w:color="auto"/>
            </w:tcBorders>
            <w:shd w:val="clear" w:color="auto" w:fill="auto"/>
          </w:tcPr>
          <w:p w14:paraId="23621BA6" w14:textId="77777777" w:rsidR="009D09AB" w:rsidRPr="00DD28B8" w:rsidRDefault="009D09AB" w:rsidP="00666390">
            <w:pPr>
              <w:numPr>
                <w:ilvl w:val="0"/>
                <w:numId w:val="2"/>
              </w:numPr>
              <w:spacing w:before="0" w:after="0" w:line="360" w:lineRule="auto"/>
              <w:rPr>
                <w:rFonts w:asciiTheme="minorHAnsi" w:hAnsiTheme="minorHAnsi"/>
                <w:sz w:val="22"/>
                <w:szCs w:val="22"/>
              </w:rPr>
            </w:pPr>
            <w:r w:rsidRPr="00DD28B8">
              <w:rPr>
                <w:rFonts w:asciiTheme="minorHAnsi" w:hAnsiTheme="minorHAnsi"/>
                <w:sz w:val="22"/>
                <w:szCs w:val="22"/>
              </w:rPr>
              <w:t>Bidder logs in the system.</w:t>
            </w:r>
          </w:p>
          <w:p w14:paraId="05CB6662" w14:textId="77777777" w:rsidR="009D09AB" w:rsidRPr="00DD28B8" w:rsidRDefault="009D09AB" w:rsidP="00666390">
            <w:pPr>
              <w:numPr>
                <w:ilvl w:val="0"/>
                <w:numId w:val="2"/>
              </w:numPr>
              <w:spacing w:before="0" w:after="0" w:line="360" w:lineRule="auto"/>
              <w:rPr>
                <w:rFonts w:asciiTheme="minorHAnsi" w:hAnsiTheme="minorHAnsi"/>
                <w:sz w:val="22"/>
                <w:szCs w:val="22"/>
              </w:rPr>
            </w:pPr>
            <w:r w:rsidRPr="00DD28B8">
              <w:rPr>
                <w:rFonts w:asciiTheme="minorHAnsi" w:hAnsiTheme="minorHAnsi"/>
                <w:sz w:val="22"/>
                <w:szCs w:val="22"/>
              </w:rPr>
              <w:t>Search for the Auction for which he wishes to submit bid.</w:t>
            </w:r>
          </w:p>
          <w:p w14:paraId="67235E1E" w14:textId="77777777" w:rsidR="009D09AB" w:rsidRPr="00DD28B8" w:rsidRDefault="009D09AB" w:rsidP="00666390">
            <w:pPr>
              <w:numPr>
                <w:ilvl w:val="0"/>
                <w:numId w:val="2"/>
              </w:numPr>
              <w:spacing w:before="0" w:after="0" w:line="360" w:lineRule="auto"/>
              <w:rPr>
                <w:rFonts w:asciiTheme="minorHAnsi" w:hAnsiTheme="minorHAnsi"/>
                <w:sz w:val="22"/>
                <w:szCs w:val="22"/>
              </w:rPr>
            </w:pPr>
            <w:r w:rsidRPr="00DD28B8">
              <w:rPr>
                <w:rFonts w:asciiTheme="minorHAnsi" w:hAnsiTheme="minorHAnsi"/>
                <w:sz w:val="22"/>
                <w:szCs w:val="22"/>
              </w:rPr>
              <w:t>Click on I agree Check box</w:t>
            </w:r>
            <w:r>
              <w:rPr>
                <w:rFonts w:asciiTheme="minorHAnsi" w:hAnsiTheme="minorHAnsi"/>
                <w:sz w:val="22"/>
                <w:szCs w:val="22"/>
              </w:rPr>
              <w:t xml:space="preserve"> and clicks on “Agree” button.</w:t>
            </w:r>
          </w:p>
          <w:p w14:paraId="52DE9EA8" w14:textId="77777777" w:rsidR="009D09AB" w:rsidRPr="00DD28B8" w:rsidRDefault="009D09AB" w:rsidP="00666390">
            <w:pPr>
              <w:numPr>
                <w:ilvl w:val="0"/>
                <w:numId w:val="2"/>
              </w:numPr>
              <w:spacing w:before="0" w:after="0" w:line="360" w:lineRule="auto"/>
              <w:rPr>
                <w:rFonts w:asciiTheme="minorHAnsi" w:hAnsiTheme="minorHAnsi"/>
                <w:sz w:val="22"/>
                <w:szCs w:val="22"/>
              </w:rPr>
            </w:pPr>
            <w:r>
              <w:rPr>
                <w:rFonts w:asciiTheme="minorHAnsi" w:hAnsiTheme="minorHAnsi"/>
                <w:sz w:val="22"/>
                <w:szCs w:val="22"/>
              </w:rPr>
              <w:t>Redirected to bidding hall</w:t>
            </w:r>
          </w:p>
          <w:p w14:paraId="4179733D" w14:textId="77777777" w:rsidR="009D09AB" w:rsidRDefault="009D09AB" w:rsidP="00666390">
            <w:pPr>
              <w:numPr>
                <w:ilvl w:val="0"/>
                <w:numId w:val="2"/>
              </w:numPr>
              <w:spacing w:before="0" w:after="0" w:line="360" w:lineRule="auto"/>
              <w:rPr>
                <w:rFonts w:asciiTheme="minorHAnsi" w:hAnsiTheme="minorHAnsi"/>
                <w:sz w:val="22"/>
                <w:szCs w:val="22"/>
              </w:rPr>
            </w:pPr>
            <w:r>
              <w:rPr>
                <w:rFonts w:asciiTheme="minorHAnsi" w:hAnsiTheme="minorHAnsi"/>
                <w:sz w:val="22"/>
                <w:szCs w:val="22"/>
              </w:rPr>
              <w:t>Enter the values in “Filled by Bidder” columns”</w:t>
            </w:r>
          </w:p>
          <w:p w14:paraId="6B46CDB0" w14:textId="77777777" w:rsidR="009D09AB" w:rsidRPr="00DD28B8" w:rsidRDefault="009D09AB" w:rsidP="00666390">
            <w:pPr>
              <w:numPr>
                <w:ilvl w:val="0"/>
                <w:numId w:val="2"/>
              </w:numPr>
              <w:spacing w:before="0" w:after="0" w:line="360" w:lineRule="auto"/>
              <w:rPr>
                <w:rFonts w:asciiTheme="minorHAnsi" w:hAnsiTheme="minorHAnsi"/>
                <w:sz w:val="22"/>
                <w:szCs w:val="22"/>
              </w:rPr>
            </w:pPr>
            <w:r>
              <w:rPr>
                <w:rFonts w:asciiTheme="minorHAnsi" w:hAnsiTheme="minorHAnsi"/>
                <w:sz w:val="22"/>
                <w:szCs w:val="22"/>
              </w:rPr>
              <w:t>Clicks on “Bid” button.</w:t>
            </w:r>
            <w:r w:rsidRPr="00DD28B8">
              <w:rPr>
                <w:rFonts w:asciiTheme="minorHAnsi" w:hAnsiTheme="minorHAnsi"/>
                <w:sz w:val="22"/>
                <w:szCs w:val="22"/>
              </w:rPr>
              <w:t xml:space="preserve"> </w:t>
            </w:r>
          </w:p>
        </w:tc>
      </w:tr>
      <w:tr w:rsidR="009D09AB" w:rsidRPr="00DD28B8" w14:paraId="2BCC8E49" w14:textId="77777777" w:rsidTr="00AA0898">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42BE3557" w14:textId="77777777" w:rsidR="009D09AB" w:rsidRPr="00DD28B8" w:rsidRDefault="009D09AB" w:rsidP="009D09AB">
            <w:pPr>
              <w:rPr>
                <w:rFonts w:asciiTheme="minorHAnsi" w:hAnsiTheme="minorHAnsi"/>
                <w:b/>
                <w:i/>
                <w:sz w:val="22"/>
                <w:szCs w:val="22"/>
              </w:rPr>
            </w:pPr>
            <w:r w:rsidRPr="00DD28B8">
              <w:rPr>
                <w:rFonts w:asciiTheme="minorHAnsi" w:hAnsiTheme="minorHAnsi"/>
                <w:b/>
                <w:i/>
                <w:sz w:val="22"/>
                <w:szCs w:val="22"/>
              </w:rPr>
              <w:t>Alternate Flow/Exceptional Flow</w:t>
            </w:r>
          </w:p>
        </w:tc>
        <w:tc>
          <w:tcPr>
            <w:tcW w:w="7947" w:type="dxa"/>
            <w:tcBorders>
              <w:top w:val="single" w:sz="4" w:space="0" w:color="auto"/>
              <w:left w:val="single" w:sz="4" w:space="0" w:color="auto"/>
              <w:bottom w:val="single" w:sz="4" w:space="0" w:color="auto"/>
              <w:right w:val="single" w:sz="4" w:space="0" w:color="auto"/>
            </w:tcBorders>
          </w:tcPr>
          <w:p w14:paraId="16112BDE" w14:textId="77777777" w:rsidR="009D09AB" w:rsidRPr="00DD28B8" w:rsidRDefault="009D09AB" w:rsidP="00666390">
            <w:pPr>
              <w:numPr>
                <w:ilvl w:val="0"/>
                <w:numId w:val="2"/>
              </w:numPr>
              <w:rPr>
                <w:rFonts w:asciiTheme="minorHAnsi" w:hAnsiTheme="minorHAnsi"/>
                <w:sz w:val="22"/>
                <w:szCs w:val="22"/>
              </w:rPr>
            </w:pPr>
            <w:r w:rsidRPr="00DD28B8">
              <w:rPr>
                <w:rFonts w:asciiTheme="minorHAnsi" w:hAnsiTheme="minorHAnsi"/>
                <w:sz w:val="22"/>
                <w:szCs w:val="22"/>
              </w:rPr>
              <w:t>NA</w:t>
            </w:r>
          </w:p>
        </w:tc>
      </w:tr>
      <w:tr w:rsidR="009D09AB" w:rsidRPr="00DD28B8" w14:paraId="72CEAB17" w14:textId="77777777" w:rsidTr="00AA0898">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617B478E" w14:textId="77777777" w:rsidR="009D09AB" w:rsidRPr="00DD28B8" w:rsidRDefault="009D09AB" w:rsidP="009D09AB">
            <w:pPr>
              <w:rPr>
                <w:rFonts w:asciiTheme="minorHAnsi" w:hAnsiTheme="minorHAnsi"/>
                <w:b/>
                <w:i/>
                <w:sz w:val="22"/>
                <w:szCs w:val="22"/>
              </w:rPr>
            </w:pPr>
            <w:r w:rsidRPr="00DD28B8">
              <w:rPr>
                <w:rFonts w:asciiTheme="minorHAnsi" w:hAnsiTheme="minorHAnsi"/>
                <w:b/>
                <w:i/>
                <w:sz w:val="22"/>
                <w:szCs w:val="22"/>
              </w:rPr>
              <w:t>Business Rule / Requirements</w:t>
            </w:r>
          </w:p>
        </w:tc>
        <w:tc>
          <w:tcPr>
            <w:tcW w:w="7947" w:type="dxa"/>
            <w:tcBorders>
              <w:top w:val="single" w:sz="4" w:space="0" w:color="auto"/>
              <w:left w:val="single" w:sz="4" w:space="0" w:color="auto"/>
              <w:bottom w:val="single" w:sz="4" w:space="0" w:color="auto"/>
              <w:right w:val="single" w:sz="4" w:space="0" w:color="auto"/>
            </w:tcBorders>
          </w:tcPr>
          <w:p w14:paraId="517505E6" w14:textId="77777777" w:rsidR="009D09AB" w:rsidRPr="00DD28B8" w:rsidRDefault="009D09AB" w:rsidP="00666390">
            <w:pPr>
              <w:numPr>
                <w:ilvl w:val="0"/>
                <w:numId w:val="2"/>
              </w:numPr>
              <w:spacing w:before="0" w:after="0" w:line="360" w:lineRule="auto"/>
              <w:rPr>
                <w:rFonts w:asciiTheme="minorHAnsi" w:hAnsiTheme="minorHAnsi"/>
                <w:sz w:val="22"/>
                <w:szCs w:val="22"/>
              </w:rPr>
            </w:pPr>
            <w:r w:rsidRPr="00DD28B8">
              <w:rPr>
                <w:rFonts w:asciiTheme="minorHAnsi" w:hAnsiTheme="minorHAnsi"/>
                <w:sz w:val="22"/>
                <w:szCs w:val="22"/>
              </w:rPr>
              <w:t>Bidder can see the remaining &amp; current time of auction and also able to see start date &amp; time and end date &amp; time</w:t>
            </w:r>
          </w:p>
          <w:p w14:paraId="1170374D" w14:textId="77777777" w:rsidR="009D09AB" w:rsidRPr="00DD28B8" w:rsidRDefault="009D09AB" w:rsidP="00666390">
            <w:pPr>
              <w:numPr>
                <w:ilvl w:val="0"/>
                <w:numId w:val="2"/>
              </w:numPr>
              <w:spacing w:before="0" w:after="0" w:line="360" w:lineRule="auto"/>
              <w:rPr>
                <w:rFonts w:asciiTheme="minorHAnsi" w:hAnsiTheme="minorHAnsi"/>
                <w:sz w:val="22"/>
                <w:szCs w:val="22"/>
              </w:rPr>
            </w:pPr>
            <w:r w:rsidRPr="00DD28B8">
              <w:rPr>
                <w:rFonts w:asciiTheme="minorHAnsi" w:hAnsiTheme="minorHAnsi"/>
                <w:sz w:val="22"/>
                <w:szCs w:val="22"/>
              </w:rPr>
              <w:t xml:space="preserve">The form should be as per the Form Created, and only those columns should be allowed to fill by bidder, which has configured as to be filled by bidder. </w:t>
            </w:r>
          </w:p>
          <w:p w14:paraId="19064A49" w14:textId="77777777" w:rsidR="009D09AB" w:rsidRPr="00DD28B8" w:rsidRDefault="009D09AB" w:rsidP="00666390">
            <w:pPr>
              <w:numPr>
                <w:ilvl w:val="0"/>
                <w:numId w:val="2"/>
              </w:numPr>
              <w:spacing w:before="0" w:after="0" w:line="360" w:lineRule="auto"/>
              <w:rPr>
                <w:rFonts w:asciiTheme="minorHAnsi" w:hAnsiTheme="minorHAnsi"/>
                <w:sz w:val="22"/>
                <w:szCs w:val="22"/>
              </w:rPr>
            </w:pPr>
            <w:r w:rsidRPr="00DD28B8">
              <w:rPr>
                <w:rFonts w:asciiTheme="minorHAnsi" w:hAnsiTheme="minorHAnsi"/>
                <w:sz w:val="22"/>
                <w:szCs w:val="22"/>
              </w:rPr>
              <w:t>System should only display column which are configured as “Show”.</w:t>
            </w:r>
          </w:p>
          <w:p w14:paraId="215C86AC" w14:textId="77777777" w:rsidR="009D09AB" w:rsidRPr="00DD28B8" w:rsidRDefault="009D09AB" w:rsidP="00666390">
            <w:pPr>
              <w:numPr>
                <w:ilvl w:val="0"/>
                <w:numId w:val="2"/>
              </w:numPr>
              <w:spacing w:before="0" w:after="0" w:line="360" w:lineRule="auto"/>
              <w:rPr>
                <w:rFonts w:asciiTheme="minorHAnsi" w:hAnsiTheme="minorHAnsi"/>
                <w:sz w:val="22"/>
                <w:szCs w:val="22"/>
              </w:rPr>
            </w:pPr>
            <w:r w:rsidRPr="00DD28B8">
              <w:rPr>
                <w:rFonts w:asciiTheme="minorHAnsi" w:hAnsiTheme="minorHAnsi"/>
                <w:sz w:val="22"/>
                <w:szCs w:val="22"/>
              </w:rPr>
              <w:t xml:space="preserve">If bidding time is over for an auction then bidder should not be allowed to submit the bid. </w:t>
            </w:r>
            <w:r>
              <w:rPr>
                <w:rFonts w:asciiTheme="minorHAnsi" w:hAnsiTheme="minorHAnsi"/>
                <w:sz w:val="22"/>
                <w:szCs w:val="22"/>
              </w:rPr>
              <w:t>“</w:t>
            </w:r>
            <w:r w:rsidRPr="00DD28B8">
              <w:rPr>
                <w:rFonts w:asciiTheme="minorHAnsi" w:hAnsiTheme="minorHAnsi"/>
                <w:sz w:val="22"/>
                <w:szCs w:val="22"/>
              </w:rPr>
              <w:t>Bid</w:t>
            </w:r>
            <w:r>
              <w:rPr>
                <w:rFonts w:asciiTheme="minorHAnsi" w:hAnsiTheme="minorHAnsi"/>
                <w:sz w:val="22"/>
                <w:szCs w:val="22"/>
              </w:rPr>
              <w:t>”</w:t>
            </w:r>
            <w:r w:rsidRPr="00DD28B8">
              <w:rPr>
                <w:rFonts w:asciiTheme="minorHAnsi" w:hAnsiTheme="minorHAnsi"/>
                <w:sz w:val="22"/>
                <w:szCs w:val="22"/>
              </w:rPr>
              <w:t xml:space="preserve"> button should not be displayed to the bidder. In case if bid is submitted after bid submission end date &amp; time, system should display a message ‘Bidding time over’ and should redirect him back on the bid submission page.</w:t>
            </w:r>
          </w:p>
          <w:p w14:paraId="75A73824" w14:textId="77777777" w:rsidR="009D09AB" w:rsidRPr="00DD28B8" w:rsidRDefault="009D09AB" w:rsidP="00666390">
            <w:pPr>
              <w:numPr>
                <w:ilvl w:val="0"/>
                <w:numId w:val="2"/>
              </w:numPr>
              <w:spacing w:before="0" w:after="0" w:line="360" w:lineRule="auto"/>
              <w:rPr>
                <w:rFonts w:asciiTheme="minorHAnsi" w:hAnsiTheme="minorHAnsi"/>
                <w:sz w:val="22"/>
                <w:szCs w:val="22"/>
              </w:rPr>
            </w:pPr>
            <w:r w:rsidRPr="00DD28B8">
              <w:rPr>
                <w:rFonts w:asciiTheme="minorHAnsi" w:hAnsiTheme="minorHAnsi"/>
                <w:sz w:val="22"/>
                <w:szCs w:val="22"/>
              </w:rPr>
              <w:t xml:space="preserve">Bidder should be presented the Auction notice details. </w:t>
            </w:r>
          </w:p>
          <w:p w14:paraId="2B21BE1B" w14:textId="77777777" w:rsidR="009D09AB" w:rsidRPr="00DD28B8" w:rsidRDefault="009D09AB" w:rsidP="00666390">
            <w:pPr>
              <w:numPr>
                <w:ilvl w:val="0"/>
                <w:numId w:val="2"/>
              </w:numPr>
              <w:spacing w:before="0" w:after="0" w:line="360" w:lineRule="auto"/>
              <w:rPr>
                <w:rFonts w:asciiTheme="minorHAnsi" w:hAnsiTheme="minorHAnsi"/>
                <w:sz w:val="22"/>
                <w:szCs w:val="22"/>
              </w:rPr>
            </w:pPr>
            <w:r w:rsidRPr="00DD28B8">
              <w:rPr>
                <w:rFonts w:asciiTheme="minorHAnsi" w:hAnsiTheme="minorHAnsi"/>
                <w:sz w:val="22"/>
                <w:szCs w:val="22"/>
              </w:rPr>
              <w:t>In “Limited” Auction variant, if bidder is mapped by Officer then he can be able to bid on particular auction and if not mapped then he can’t be able to see that auction.</w:t>
            </w:r>
          </w:p>
          <w:p w14:paraId="4886E38E" w14:textId="77777777" w:rsidR="009D09AB" w:rsidRPr="00DD28B8" w:rsidRDefault="009D09AB" w:rsidP="00666390">
            <w:pPr>
              <w:numPr>
                <w:ilvl w:val="0"/>
                <w:numId w:val="2"/>
              </w:numPr>
              <w:spacing w:before="0" w:after="0" w:line="360" w:lineRule="auto"/>
              <w:rPr>
                <w:rFonts w:asciiTheme="minorHAnsi" w:hAnsiTheme="minorHAnsi"/>
                <w:sz w:val="22"/>
                <w:szCs w:val="22"/>
              </w:rPr>
            </w:pPr>
            <w:r w:rsidRPr="00DD28B8">
              <w:rPr>
                <w:rFonts w:asciiTheme="minorHAnsi" w:hAnsiTheme="minorHAnsi"/>
                <w:sz w:val="22"/>
                <w:szCs w:val="22"/>
              </w:rPr>
              <w:t>In case of Bid Submission for configured as “Item-wise” then system should display list of item &amp; bidder have to bid item wise.</w:t>
            </w:r>
          </w:p>
          <w:p w14:paraId="79D49EF1" w14:textId="77777777" w:rsidR="009D09AB" w:rsidRPr="00DD28B8" w:rsidRDefault="009D09AB" w:rsidP="00666390">
            <w:pPr>
              <w:numPr>
                <w:ilvl w:val="0"/>
                <w:numId w:val="2"/>
              </w:numPr>
              <w:spacing w:before="0" w:after="0" w:line="360" w:lineRule="auto"/>
              <w:rPr>
                <w:rFonts w:asciiTheme="minorHAnsi" w:hAnsiTheme="minorHAnsi"/>
                <w:sz w:val="22"/>
                <w:szCs w:val="22"/>
              </w:rPr>
            </w:pPr>
            <w:r w:rsidRPr="00DD28B8">
              <w:rPr>
                <w:rFonts w:asciiTheme="minorHAnsi" w:hAnsiTheme="minorHAnsi"/>
                <w:sz w:val="22"/>
                <w:szCs w:val="22"/>
              </w:rPr>
              <w:t>System should display marquee in bidding hall if any marquee is configured by Officer.</w:t>
            </w:r>
          </w:p>
          <w:p w14:paraId="6CE27404" w14:textId="77777777" w:rsidR="009D09AB" w:rsidRPr="00DD28B8" w:rsidRDefault="009D09AB" w:rsidP="00666390">
            <w:pPr>
              <w:numPr>
                <w:ilvl w:val="0"/>
                <w:numId w:val="2"/>
              </w:numPr>
              <w:spacing w:before="0" w:after="0" w:line="360" w:lineRule="auto"/>
              <w:rPr>
                <w:rFonts w:asciiTheme="minorHAnsi" w:hAnsiTheme="minorHAnsi"/>
                <w:sz w:val="22"/>
                <w:szCs w:val="22"/>
              </w:rPr>
            </w:pPr>
            <w:r w:rsidRPr="00DD28B8">
              <w:rPr>
                <w:rFonts w:asciiTheme="minorHAnsi" w:hAnsiTheme="minorHAnsi"/>
                <w:sz w:val="22"/>
                <w:szCs w:val="22"/>
              </w:rPr>
              <w:t xml:space="preserve">System should display Auction Summary in Bidding Hall. (Please refer Auction Notice Use Case </w:t>
            </w:r>
            <w:r w:rsidRPr="00DD28B8">
              <w:rPr>
                <w:rFonts w:asciiTheme="minorHAnsi" w:hAnsiTheme="minorHAnsi"/>
                <w:sz w:val="22"/>
                <w:szCs w:val="22"/>
              </w:rPr>
              <w:sym w:font="Wingdings" w:char="F0E0"/>
            </w:r>
            <w:r w:rsidRPr="00DD28B8">
              <w:rPr>
                <w:rFonts w:asciiTheme="minorHAnsi" w:hAnsiTheme="minorHAnsi"/>
                <w:sz w:val="22"/>
                <w:szCs w:val="22"/>
              </w:rPr>
              <w:t xml:space="preserve"> System should display all the fields which are configured by Officer.)</w:t>
            </w:r>
          </w:p>
          <w:p w14:paraId="4689B005" w14:textId="77777777" w:rsidR="009D09AB" w:rsidRPr="00DD28B8" w:rsidRDefault="009D09AB" w:rsidP="00666390">
            <w:pPr>
              <w:numPr>
                <w:ilvl w:val="0"/>
                <w:numId w:val="2"/>
              </w:numPr>
              <w:spacing w:before="0" w:after="0" w:line="360" w:lineRule="auto"/>
              <w:rPr>
                <w:rFonts w:asciiTheme="minorHAnsi" w:hAnsiTheme="minorHAnsi"/>
                <w:sz w:val="22"/>
                <w:szCs w:val="22"/>
              </w:rPr>
            </w:pPr>
            <w:r w:rsidRPr="00DD28B8">
              <w:rPr>
                <w:rFonts w:asciiTheme="minorHAnsi" w:hAnsiTheme="minorHAnsi"/>
                <w:sz w:val="22"/>
                <w:szCs w:val="22"/>
              </w:rPr>
              <w:t>System should display notice on bidding page:</w:t>
            </w:r>
          </w:p>
          <w:p w14:paraId="2B327F51" w14:textId="77777777" w:rsidR="009D09AB" w:rsidRPr="00DD28B8" w:rsidRDefault="009D09AB" w:rsidP="00666390">
            <w:pPr>
              <w:numPr>
                <w:ilvl w:val="0"/>
                <w:numId w:val="2"/>
              </w:numPr>
              <w:spacing w:before="0" w:after="0" w:line="360" w:lineRule="auto"/>
              <w:rPr>
                <w:rFonts w:asciiTheme="minorHAnsi" w:hAnsiTheme="minorHAnsi"/>
                <w:sz w:val="22"/>
                <w:szCs w:val="22"/>
              </w:rPr>
            </w:pPr>
            <w:r w:rsidRPr="00DD28B8">
              <w:rPr>
                <w:rFonts w:asciiTheme="minorHAnsi" w:hAnsiTheme="minorHAnsi"/>
                <w:sz w:val="22"/>
                <w:szCs w:val="22"/>
              </w:rPr>
              <w:t>You are advised not to wait till the last minute or last few seconds to submit your bid to avoid complications related with internet connectivity, network problems, system crash down, power failure, etc. Neither Department nor ETL are responsible for these unforeseen circumstances.</w:t>
            </w:r>
          </w:p>
          <w:p w14:paraId="4B4B158D" w14:textId="77777777" w:rsidR="009D09AB" w:rsidRPr="00DD28B8" w:rsidRDefault="009D09AB" w:rsidP="00666390">
            <w:pPr>
              <w:numPr>
                <w:ilvl w:val="0"/>
                <w:numId w:val="2"/>
              </w:numPr>
              <w:spacing w:before="0" w:after="0" w:line="360" w:lineRule="auto"/>
              <w:rPr>
                <w:rFonts w:asciiTheme="minorHAnsi" w:hAnsiTheme="minorHAnsi"/>
                <w:sz w:val="22"/>
                <w:szCs w:val="22"/>
              </w:rPr>
            </w:pPr>
            <w:r w:rsidRPr="00DD28B8">
              <w:rPr>
                <w:rFonts w:asciiTheme="minorHAnsi" w:hAnsiTheme="minorHAnsi"/>
                <w:sz w:val="22"/>
                <w:szCs w:val="22"/>
              </w:rPr>
              <w:t xml:space="preserve">If </w:t>
            </w:r>
            <w:r>
              <w:rPr>
                <w:rFonts w:asciiTheme="minorHAnsi" w:hAnsiTheme="minorHAnsi"/>
                <w:sz w:val="22"/>
                <w:szCs w:val="22"/>
              </w:rPr>
              <w:t>Auto extension is selected as “Y</w:t>
            </w:r>
            <w:r w:rsidRPr="00DD28B8">
              <w:rPr>
                <w:rFonts w:asciiTheme="minorHAnsi" w:hAnsiTheme="minorHAnsi"/>
                <w:sz w:val="22"/>
                <w:szCs w:val="22"/>
              </w:rPr>
              <w:t>es” the system should allow bidder to do bid with extension time and also system should show total completed extension. (Extension as per configuration)</w:t>
            </w:r>
          </w:p>
          <w:p w14:paraId="1A8694DF" w14:textId="77777777" w:rsidR="009D09AB" w:rsidRPr="00DD28B8" w:rsidRDefault="009D09AB" w:rsidP="00666390">
            <w:pPr>
              <w:numPr>
                <w:ilvl w:val="0"/>
                <w:numId w:val="2"/>
              </w:numPr>
              <w:spacing w:before="0" w:after="0" w:line="360" w:lineRule="auto"/>
              <w:rPr>
                <w:rFonts w:asciiTheme="minorHAnsi" w:hAnsiTheme="minorHAnsi"/>
                <w:sz w:val="22"/>
                <w:szCs w:val="22"/>
              </w:rPr>
            </w:pPr>
            <w:r w:rsidRPr="00DD28B8">
              <w:rPr>
                <w:rFonts w:asciiTheme="minorHAnsi" w:hAnsiTheme="minorHAnsi"/>
                <w:sz w:val="22"/>
                <w:szCs w:val="22"/>
              </w:rPr>
              <w:t>System should trigger Extension as per the configuration of ‘Extend when bid received in X mins’ field.</w:t>
            </w:r>
          </w:p>
          <w:p w14:paraId="3809EFE7" w14:textId="77777777" w:rsidR="009D09AB" w:rsidRPr="00DD28B8" w:rsidRDefault="009D09AB" w:rsidP="00666390">
            <w:pPr>
              <w:numPr>
                <w:ilvl w:val="0"/>
                <w:numId w:val="2"/>
              </w:numPr>
              <w:spacing w:before="0" w:after="0" w:line="360" w:lineRule="auto"/>
              <w:rPr>
                <w:rFonts w:asciiTheme="minorHAnsi" w:hAnsiTheme="minorHAnsi"/>
                <w:sz w:val="22"/>
                <w:szCs w:val="22"/>
              </w:rPr>
            </w:pPr>
            <w:r w:rsidRPr="00DD28B8">
              <w:rPr>
                <w:rFonts w:asciiTheme="minorHAnsi" w:hAnsiTheme="minorHAnsi"/>
                <w:sz w:val="22"/>
                <w:szCs w:val="22"/>
              </w:rPr>
              <w:t>System should extend Auction as per the configuration of Limited / Unlimited Extension; system should trigger extension only when bid has been received in ‘Extended when’ duration.</w:t>
            </w:r>
          </w:p>
          <w:p w14:paraId="70452FEE" w14:textId="77777777" w:rsidR="009D09AB" w:rsidRPr="00DD28B8" w:rsidRDefault="009D09AB" w:rsidP="00666390">
            <w:pPr>
              <w:numPr>
                <w:ilvl w:val="0"/>
                <w:numId w:val="2"/>
              </w:numPr>
              <w:spacing w:before="0" w:after="0" w:line="360" w:lineRule="auto"/>
              <w:rPr>
                <w:rFonts w:asciiTheme="minorHAnsi" w:hAnsiTheme="minorHAnsi"/>
                <w:sz w:val="22"/>
                <w:szCs w:val="22"/>
              </w:rPr>
            </w:pPr>
            <w:r w:rsidRPr="00DD28B8">
              <w:rPr>
                <w:rFonts w:asciiTheme="minorHAnsi" w:hAnsiTheme="minorHAnsi"/>
                <w:sz w:val="22"/>
                <w:szCs w:val="22"/>
              </w:rPr>
              <w:t>System should display Auction Remaining Time in HH:MM:SS format.</w:t>
            </w:r>
          </w:p>
          <w:p w14:paraId="294CB473" w14:textId="77777777" w:rsidR="009D09AB" w:rsidRPr="00DD28B8" w:rsidRDefault="009D09AB" w:rsidP="00666390">
            <w:pPr>
              <w:numPr>
                <w:ilvl w:val="0"/>
                <w:numId w:val="2"/>
              </w:numPr>
              <w:spacing w:before="0" w:after="0" w:line="360" w:lineRule="auto"/>
              <w:rPr>
                <w:rFonts w:asciiTheme="minorHAnsi" w:hAnsiTheme="minorHAnsi"/>
                <w:sz w:val="22"/>
                <w:szCs w:val="22"/>
              </w:rPr>
            </w:pPr>
            <w:r w:rsidRPr="00DD28B8">
              <w:rPr>
                <w:rFonts w:asciiTheme="minorHAnsi" w:hAnsiTheme="minorHAnsi"/>
                <w:sz w:val="22"/>
                <w:szCs w:val="22"/>
              </w:rPr>
              <w:t>System should display current Date and Time in &lt;Configured Format&gt; format followed by Time in HH:MM:SS format.</w:t>
            </w:r>
          </w:p>
          <w:p w14:paraId="7EB36455" w14:textId="77777777" w:rsidR="009D09AB" w:rsidRPr="00DD28B8" w:rsidRDefault="009D09AB" w:rsidP="00666390">
            <w:pPr>
              <w:numPr>
                <w:ilvl w:val="0"/>
                <w:numId w:val="2"/>
              </w:numPr>
              <w:spacing w:before="0" w:after="0" w:line="360" w:lineRule="auto"/>
              <w:rPr>
                <w:rFonts w:asciiTheme="minorHAnsi" w:hAnsiTheme="minorHAnsi"/>
                <w:sz w:val="22"/>
                <w:szCs w:val="22"/>
              </w:rPr>
            </w:pPr>
            <w:r w:rsidRPr="00DD28B8">
              <w:rPr>
                <w:rFonts w:asciiTheme="minorHAnsi" w:hAnsiTheme="minorHAnsi"/>
                <w:sz w:val="22"/>
                <w:szCs w:val="22"/>
              </w:rPr>
              <w:t>System should display Auction Start Date and Time and End Date and Time in &lt;Configured Format &gt; format and HH:MM:SS format.</w:t>
            </w:r>
          </w:p>
          <w:p w14:paraId="431D18CD" w14:textId="77777777" w:rsidR="009D09AB" w:rsidRPr="00DD28B8" w:rsidRDefault="009D09AB" w:rsidP="00666390">
            <w:pPr>
              <w:pStyle w:val="ListParagraph"/>
              <w:numPr>
                <w:ilvl w:val="0"/>
                <w:numId w:val="2"/>
              </w:numPr>
              <w:spacing w:before="0" w:after="0" w:line="360" w:lineRule="auto"/>
              <w:rPr>
                <w:rFonts w:asciiTheme="minorHAnsi" w:hAnsiTheme="minorHAnsi"/>
                <w:sz w:val="22"/>
                <w:szCs w:val="22"/>
              </w:rPr>
            </w:pPr>
            <w:r w:rsidRPr="00DD28B8">
              <w:rPr>
                <w:rFonts w:asciiTheme="minorHAnsi" w:hAnsiTheme="minorHAnsi"/>
                <w:sz w:val="22"/>
                <w:szCs w:val="22"/>
              </w:rPr>
              <w:t>In case of Rank Auction, system should display Bidders own rank (default)</w:t>
            </w:r>
          </w:p>
          <w:p w14:paraId="4E4D3721" w14:textId="77777777" w:rsidR="009D09AB" w:rsidRPr="00DD28B8" w:rsidRDefault="009D09AB" w:rsidP="00666390">
            <w:pPr>
              <w:numPr>
                <w:ilvl w:val="0"/>
                <w:numId w:val="2"/>
              </w:numPr>
              <w:spacing w:before="0" w:after="0" w:line="360" w:lineRule="auto"/>
              <w:rPr>
                <w:rFonts w:asciiTheme="minorHAnsi" w:hAnsiTheme="minorHAnsi"/>
                <w:sz w:val="22"/>
                <w:szCs w:val="22"/>
              </w:rPr>
            </w:pPr>
            <w:r w:rsidRPr="00DD28B8">
              <w:rPr>
                <w:rFonts w:asciiTheme="minorHAnsi" w:hAnsiTheme="minorHAnsi"/>
                <w:sz w:val="22"/>
                <w:szCs w:val="22"/>
              </w:rPr>
              <w:t>System should display following information under Bidding Hall Table;</w:t>
            </w:r>
          </w:p>
          <w:p w14:paraId="0348D1D9" w14:textId="77777777" w:rsidR="009D09AB" w:rsidRPr="00DD28B8" w:rsidRDefault="009D09AB" w:rsidP="00666390">
            <w:pPr>
              <w:numPr>
                <w:ilvl w:val="1"/>
                <w:numId w:val="2"/>
              </w:numPr>
              <w:spacing w:before="0" w:after="0" w:line="360" w:lineRule="auto"/>
              <w:ind w:left="1211"/>
              <w:rPr>
                <w:rFonts w:asciiTheme="minorHAnsi" w:hAnsiTheme="minorHAnsi"/>
                <w:sz w:val="22"/>
                <w:szCs w:val="22"/>
              </w:rPr>
            </w:pPr>
            <w:r w:rsidRPr="00DD28B8">
              <w:rPr>
                <w:rFonts w:asciiTheme="minorHAnsi" w:hAnsiTheme="minorHAnsi"/>
                <w:sz w:val="22"/>
                <w:szCs w:val="22"/>
              </w:rPr>
              <w:t>Form Header</w:t>
            </w:r>
          </w:p>
          <w:p w14:paraId="1BA711AE" w14:textId="77777777" w:rsidR="009D09AB" w:rsidRPr="00DD28B8" w:rsidRDefault="009D09AB" w:rsidP="00666390">
            <w:pPr>
              <w:numPr>
                <w:ilvl w:val="1"/>
                <w:numId w:val="2"/>
              </w:numPr>
              <w:spacing w:before="0" w:after="0" w:line="360" w:lineRule="auto"/>
              <w:ind w:left="1211"/>
              <w:rPr>
                <w:rFonts w:asciiTheme="minorHAnsi" w:hAnsiTheme="minorHAnsi"/>
                <w:sz w:val="22"/>
                <w:szCs w:val="22"/>
              </w:rPr>
            </w:pPr>
            <w:r w:rsidRPr="00DD28B8">
              <w:rPr>
                <w:rFonts w:asciiTheme="minorHAnsi" w:hAnsiTheme="minorHAnsi"/>
                <w:sz w:val="22"/>
                <w:szCs w:val="22"/>
              </w:rPr>
              <w:t>Form Matrix (As created by Officer)</w:t>
            </w:r>
          </w:p>
          <w:p w14:paraId="735DFB41" w14:textId="77777777" w:rsidR="009D09AB" w:rsidRPr="00DD28B8" w:rsidRDefault="009D09AB" w:rsidP="00666390">
            <w:pPr>
              <w:numPr>
                <w:ilvl w:val="1"/>
                <w:numId w:val="2"/>
              </w:numPr>
              <w:spacing w:before="0" w:after="0" w:line="360" w:lineRule="auto"/>
              <w:ind w:left="1211"/>
              <w:rPr>
                <w:rFonts w:asciiTheme="minorHAnsi" w:hAnsiTheme="minorHAnsi"/>
                <w:sz w:val="22"/>
                <w:szCs w:val="22"/>
              </w:rPr>
            </w:pPr>
            <w:r w:rsidRPr="00DD28B8">
              <w:rPr>
                <w:rFonts w:asciiTheme="minorHAnsi" w:hAnsiTheme="minorHAnsi"/>
                <w:sz w:val="22"/>
                <w:szCs w:val="22"/>
              </w:rPr>
              <w:t>Form Footer</w:t>
            </w:r>
          </w:p>
          <w:p w14:paraId="777CE28C" w14:textId="77777777" w:rsidR="009D09AB" w:rsidRPr="00DD28B8" w:rsidRDefault="009D09AB" w:rsidP="00666390">
            <w:pPr>
              <w:numPr>
                <w:ilvl w:val="0"/>
                <w:numId w:val="2"/>
              </w:numPr>
              <w:spacing w:before="0" w:after="0" w:line="360" w:lineRule="auto"/>
              <w:rPr>
                <w:rFonts w:asciiTheme="minorHAnsi" w:hAnsiTheme="minorHAnsi"/>
                <w:sz w:val="22"/>
                <w:szCs w:val="22"/>
              </w:rPr>
            </w:pPr>
            <w:r w:rsidRPr="00DD28B8">
              <w:rPr>
                <w:rFonts w:asciiTheme="minorHAnsi" w:hAnsiTheme="minorHAnsi"/>
                <w:sz w:val="22"/>
                <w:szCs w:val="22"/>
              </w:rPr>
              <w:t>On completion of Bidding Time, system should display a message as “Bidding Time Over”</w:t>
            </w:r>
          </w:p>
          <w:p w14:paraId="0D0C1178" w14:textId="77777777" w:rsidR="009D09AB" w:rsidRPr="00DD28B8" w:rsidRDefault="009D09AB" w:rsidP="00666390">
            <w:pPr>
              <w:numPr>
                <w:ilvl w:val="0"/>
                <w:numId w:val="2"/>
              </w:numPr>
              <w:spacing w:before="0" w:after="0" w:line="360" w:lineRule="auto"/>
              <w:rPr>
                <w:rFonts w:asciiTheme="minorHAnsi" w:hAnsiTheme="minorHAnsi"/>
                <w:sz w:val="22"/>
                <w:szCs w:val="22"/>
              </w:rPr>
            </w:pPr>
            <w:r w:rsidRPr="00DD28B8">
              <w:rPr>
                <w:rFonts w:asciiTheme="minorHAnsi" w:hAnsiTheme="minorHAnsi"/>
                <w:sz w:val="22"/>
                <w:szCs w:val="22"/>
              </w:rPr>
              <w:t>If case of Limited Extension, Increment / Decrement during Extension should be applicable after Auction Actual End Date and time lapse.</w:t>
            </w:r>
          </w:p>
          <w:p w14:paraId="2306DEC5" w14:textId="77777777" w:rsidR="009D09AB" w:rsidRPr="00DD28B8" w:rsidRDefault="009D09AB" w:rsidP="00666390">
            <w:pPr>
              <w:numPr>
                <w:ilvl w:val="0"/>
                <w:numId w:val="2"/>
              </w:numPr>
              <w:spacing w:before="0" w:after="0" w:line="360" w:lineRule="auto"/>
              <w:rPr>
                <w:rFonts w:asciiTheme="minorHAnsi" w:hAnsiTheme="minorHAnsi"/>
                <w:sz w:val="22"/>
                <w:szCs w:val="22"/>
              </w:rPr>
            </w:pPr>
            <w:r w:rsidRPr="00DD28B8">
              <w:rPr>
                <w:rFonts w:asciiTheme="minorHAnsi" w:hAnsiTheme="minorHAnsi"/>
                <w:sz w:val="22"/>
                <w:szCs w:val="22"/>
              </w:rPr>
              <w:t xml:space="preserve">In case of Unlimited Extension, Increment / Decrement during Extension should be applicable when Bidder submits the bid in ‘Extend when bid received in X mins’ time, auction should go into extension mode on receiving the bid from bidder (in Extend when bid received in X mins time). </w:t>
            </w:r>
            <w:r w:rsidRPr="00DD28B8">
              <w:rPr>
                <w:rFonts w:asciiTheme="minorHAnsi" w:hAnsiTheme="minorHAnsi"/>
                <w:sz w:val="22"/>
                <w:szCs w:val="22"/>
              </w:rPr>
              <w:sym w:font="Wingdings" w:char="F0E0"/>
            </w:r>
            <w:r w:rsidRPr="00DD28B8">
              <w:rPr>
                <w:rFonts w:asciiTheme="minorHAnsi" w:hAnsiTheme="minorHAnsi"/>
                <w:sz w:val="22"/>
                <w:szCs w:val="22"/>
              </w:rPr>
              <w:t>As per current application</w:t>
            </w:r>
          </w:p>
          <w:p w14:paraId="599CEB8E" w14:textId="77777777" w:rsidR="009D09AB" w:rsidRPr="00DD28B8" w:rsidRDefault="009D09AB" w:rsidP="00666390">
            <w:pPr>
              <w:numPr>
                <w:ilvl w:val="0"/>
                <w:numId w:val="2"/>
              </w:numPr>
              <w:spacing w:before="0" w:after="0" w:line="360" w:lineRule="auto"/>
              <w:rPr>
                <w:rFonts w:asciiTheme="minorHAnsi" w:hAnsiTheme="minorHAnsi"/>
                <w:sz w:val="22"/>
                <w:szCs w:val="22"/>
              </w:rPr>
            </w:pPr>
            <w:r w:rsidRPr="00DD28B8">
              <w:rPr>
                <w:rFonts w:asciiTheme="minorHAnsi" w:hAnsiTheme="minorHAnsi"/>
                <w:sz w:val="22"/>
                <w:szCs w:val="22"/>
              </w:rPr>
              <w:t>If Auction is cancelled, system should automatically float a marquee with a text as “Auction has been cancelled because of &lt;Display Reason&gt;</w:t>
            </w:r>
          </w:p>
          <w:p w14:paraId="74058511" w14:textId="77777777" w:rsidR="009D09AB" w:rsidRPr="00901263" w:rsidRDefault="009D09AB" w:rsidP="00666390">
            <w:pPr>
              <w:numPr>
                <w:ilvl w:val="0"/>
                <w:numId w:val="2"/>
              </w:numPr>
              <w:spacing w:before="0" w:after="0" w:line="360" w:lineRule="auto"/>
              <w:rPr>
                <w:rFonts w:asciiTheme="minorHAnsi" w:hAnsiTheme="minorHAnsi"/>
                <w:sz w:val="22"/>
                <w:szCs w:val="22"/>
              </w:rPr>
            </w:pPr>
            <w:r w:rsidRPr="00DD28B8">
              <w:rPr>
                <w:rFonts w:asciiTheme="minorHAnsi" w:hAnsiTheme="minorHAnsi"/>
                <w:sz w:val="22"/>
                <w:szCs w:val="22"/>
              </w:rPr>
              <w:t>If Bidder enters ‘0’ value , system should validate as per the datatype configured. Datatype other then ‘</w:t>
            </w:r>
            <w:r w:rsidRPr="00DD28B8">
              <w:rPr>
                <w:rFonts w:asciiTheme="minorHAnsi" w:hAnsiTheme="minorHAnsi"/>
                <w:color w:val="5D5E68"/>
                <w:sz w:val="22"/>
                <w:szCs w:val="22"/>
              </w:rPr>
              <w:t>+no. with (.)</w:t>
            </w:r>
            <w:r w:rsidRPr="00DD28B8">
              <w:rPr>
                <w:rFonts w:asciiTheme="minorHAnsi" w:hAnsiTheme="minorHAnsi"/>
                <w:sz w:val="22"/>
                <w:szCs w:val="22"/>
              </w:rPr>
              <w:t>’ and ‘</w:t>
            </w:r>
            <w:r w:rsidRPr="00DD28B8">
              <w:rPr>
                <w:rFonts w:asciiTheme="minorHAnsi" w:hAnsiTheme="minorHAnsi"/>
                <w:color w:val="5D5E68"/>
                <w:sz w:val="22"/>
                <w:szCs w:val="22"/>
              </w:rPr>
              <w:t>+no. without (.)</w:t>
            </w:r>
            <w:r w:rsidRPr="00DD28B8">
              <w:rPr>
                <w:rFonts w:asciiTheme="minorHAnsi" w:hAnsiTheme="minorHAnsi"/>
                <w:sz w:val="22"/>
                <w:szCs w:val="22"/>
              </w:rPr>
              <w:t>’ will accept 0 value.</w:t>
            </w:r>
          </w:p>
          <w:p w14:paraId="12CEDF41" w14:textId="77777777" w:rsidR="009D09AB" w:rsidRPr="00DD28B8" w:rsidRDefault="009D09AB" w:rsidP="00666390">
            <w:pPr>
              <w:numPr>
                <w:ilvl w:val="0"/>
                <w:numId w:val="2"/>
              </w:numPr>
              <w:spacing w:before="0" w:after="0" w:line="360" w:lineRule="auto"/>
              <w:rPr>
                <w:rFonts w:asciiTheme="minorHAnsi" w:hAnsiTheme="minorHAnsi"/>
                <w:sz w:val="22"/>
                <w:szCs w:val="22"/>
              </w:rPr>
            </w:pPr>
            <w:r w:rsidRPr="00DD28B8">
              <w:rPr>
                <w:rFonts w:asciiTheme="minorHAnsi" w:hAnsiTheme="minorHAnsi"/>
                <w:sz w:val="22"/>
                <w:szCs w:val="22"/>
              </w:rPr>
              <w:t xml:space="preserve">In case of failure of Bid submission, system should display a message as </w:t>
            </w:r>
            <w:r w:rsidRPr="00DD28B8">
              <w:rPr>
                <w:rFonts w:asciiTheme="minorHAnsi" w:hAnsiTheme="minorHAnsi"/>
                <w:b/>
                <w:sz w:val="22"/>
                <w:szCs w:val="22"/>
              </w:rPr>
              <w:t>“Bid could not be submitted. Please try again.”</w:t>
            </w:r>
          </w:p>
          <w:p w14:paraId="255780AE" w14:textId="77777777" w:rsidR="009D09AB" w:rsidRPr="00DD28B8" w:rsidRDefault="009D09AB" w:rsidP="00666390">
            <w:pPr>
              <w:numPr>
                <w:ilvl w:val="0"/>
                <w:numId w:val="2"/>
              </w:numPr>
              <w:spacing w:before="0" w:after="0" w:line="360" w:lineRule="auto"/>
              <w:rPr>
                <w:rFonts w:asciiTheme="minorHAnsi" w:hAnsiTheme="minorHAnsi"/>
                <w:sz w:val="22"/>
                <w:szCs w:val="22"/>
              </w:rPr>
            </w:pPr>
            <w:r w:rsidRPr="00DD28B8">
              <w:rPr>
                <w:rFonts w:asciiTheme="minorHAnsi" w:hAnsiTheme="minorHAnsi"/>
                <w:sz w:val="22"/>
                <w:szCs w:val="22"/>
              </w:rPr>
              <w:t>In case of reverse auction, system should not allow bidder to submit the bid greater than configured Start Price, system should also not allow bidder to submit the bid if decrement is less than configured auction decrement amount. (vice versa for forward auction)</w:t>
            </w:r>
          </w:p>
          <w:p w14:paraId="28F0524D" w14:textId="77777777" w:rsidR="009D09AB" w:rsidRPr="00DD28B8" w:rsidRDefault="009D09AB" w:rsidP="00666390">
            <w:pPr>
              <w:numPr>
                <w:ilvl w:val="0"/>
                <w:numId w:val="2"/>
              </w:numPr>
              <w:spacing w:before="0" w:after="0" w:line="360" w:lineRule="auto"/>
              <w:rPr>
                <w:rFonts w:asciiTheme="minorHAnsi" w:hAnsiTheme="minorHAnsi"/>
                <w:sz w:val="22"/>
                <w:szCs w:val="22"/>
              </w:rPr>
            </w:pPr>
            <w:r w:rsidRPr="00DD28B8">
              <w:rPr>
                <w:rFonts w:asciiTheme="minorHAnsi" w:hAnsiTheme="minorHAnsi"/>
                <w:sz w:val="22"/>
                <w:szCs w:val="22"/>
              </w:rPr>
              <w:t xml:space="preserve">It is mandatory for Bidder to submit the bid by specified decrement value (auction decrement </w:t>
            </w:r>
            <w:r w:rsidRPr="00DD28B8">
              <w:rPr>
                <w:rFonts w:asciiTheme="minorHAnsi" w:hAnsiTheme="minorHAnsi"/>
                <w:sz w:val="22"/>
                <w:szCs w:val="22"/>
              </w:rPr>
              <w:sym w:font="Wingdings" w:char="F0E0"/>
            </w:r>
            <w:r w:rsidRPr="00DD28B8">
              <w:rPr>
                <w:rFonts w:asciiTheme="minorHAnsi" w:hAnsiTheme="minorHAnsi"/>
                <w:sz w:val="22"/>
                <w:szCs w:val="22"/>
              </w:rPr>
              <w:t xml:space="preserve"> at the time of notice) (vice versa for forward auction).</w:t>
            </w:r>
          </w:p>
          <w:p w14:paraId="26922B91" w14:textId="77777777" w:rsidR="009D09AB" w:rsidRDefault="009D09AB" w:rsidP="009D09AB">
            <w:pPr>
              <w:spacing w:before="0" w:after="0" w:line="360" w:lineRule="auto"/>
              <w:rPr>
                <w:rFonts w:asciiTheme="minorHAnsi" w:hAnsiTheme="minorHAnsi"/>
                <w:sz w:val="22"/>
                <w:szCs w:val="22"/>
              </w:rPr>
            </w:pPr>
          </w:p>
          <w:p w14:paraId="509E1A1D" w14:textId="77777777" w:rsidR="009D09AB" w:rsidRPr="00DD28B8" w:rsidRDefault="009D09AB" w:rsidP="009D09AB">
            <w:pPr>
              <w:spacing w:before="0" w:after="0" w:line="360" w:lineRule="auto"/>
              <w:rPr>
                <w:rFonts w:asciiTheme="minorHAnsi" w:hAnsiTheme="minorHAnsi"/>
                <w:sz w:val="22"/>
                <w:szCs w:val="22"/>
              </w:rPr>
            </w:pPr>
          </w:p>
          <w:p w14:paraId="5C5CAC77" w14:textId="77777777" w:rsidR="009D09AB" w:rsidRPr="00DD28B8" w:rsidRDefault="009D09AB" w:rsidP="009D09AB">
            <w:pPr>
              <w:spacing w:before="0" w:after="0" w:line="360" w:lineRule="auto"/>
              <w:ind w:left="360"/>
              <w:rPr>
                <w:rFonts w:asciiTheme="minorHAnsi" w:hAnsiTheme="minorHAnsi"/>
                <w:b/>
                <w:sz w:val="22"/>
                <w:szCs w:val="22"/>
              </w:rPr>
            </w:pPr>
            <w:r w:rsidRPr="00DD28B8">
              <w:rPr>
                <w:rFonts w:asciiTheme="minorHAnsi" w:hAnsiTheme="minorHAnsi"/>
                <w:b/>
                <w:sz w:val="22"/>
                <w:szCs w:val="22"/>
              </w:rPr>
              <w:t>In-case of Auction type selected as “Rank”</w:t>
            </w:r>
          </w:p>
          <w:p w14:paraId="6A513A94" w14:textId="77777777" w:rsidR="009D09AB" w:rsidRPr="00DD28B8" w:rsidRDefault="009D09AB" w:rsidP="009D09AB">
            <w:pPr>
              <w:spacing w:before="0" w:after="0" w:line="360" w:lineRule="auto"/>
              <w:ind w:left="360"/>
              <w:rPr>
                <w:rFonts w:asciiTheme="minorHAnsi" w:hAnsiTheme="minorHAnsi"/>
                <w:b/>
                <w:sz w:val="22"/>
                <w:szCs w:val="22"/>
              </w:rPr>
            </w:pPr>
          </w:p>
          <w:p w14:paraId="49412871" w14:textId="77777777" w:rsidR="009D09AB" w:rsidRDefault="009D09AB" w:rsidP="00666390">
            <w:pPr>
              <w:numPr>
                <w:ilvl w:val="0"/>
                <w:numId w:val="2"/>
              </w:numPr>
              <w:spacing w:before="0" w:after="0" w:line="360" w:lineRule="auto"/>
              <w:rPr>
                <w:rFonts w:asciiTheme="minorHAnsi" w:hAnsiTheme="minorHAnsi"/>
                <w:sz w:val="22"/>
                <w:szCs w:val="22"/>
              </w:rPr>
            </w:pPr>
            <w:r w:rsidRPr="00DD28B8">
              <w:rPr>
                <w:rFonts w:asciiTheme="minorHAnsi" w:hAnsiTheme="minorHAnsi"/>
                <w:sz w:val="22"/>
                <w:szCs w:val="22"/>
              </w:rPr>
              <w:t>In case of ‘rank auction, if start price is not defined for an item/auction, then system should accept any non- zero value for a respective bidder. I.e. for each bidder, his first bid would become start price for him for a particular item/auction.</w:t>
            </w:r>
          </w:p>
          <w:p w14:paraId="63B9475F" w14:textId="77777777" w:rsidR="009D09AB" w:rsidRDefault="009D09AB" w:rsidP="00666390">
            <w:pPr>
              <w:numPr>
                <w:ilvl w:val="0"/>
                <w:numId w:val="2"/>
              </w:numPr>
              <w:spacing w:before="0" w:after="0" w:line="360" w:lineRule="auto"/>
              <w:rPr>
                <w:rFonts w:asciiTheme="minorHAnsi" w:hAnsiTheme="minorHAnsi"/>
                <w:sz w:val="22"/>
                <w:szCs w:val="22"/>
                <w:highlight w:val="yellow"/>
              </w:rPr>
            </w:pPr>
            <w:r w:rsidRPr="00A10573">
              <w:rPr>
                <w:rFonts w:asciiTheme="minorHAnsi" w:hAnsiTheme="minorHAnsi"/>
                <w:sz w:val="22"/>
                <w:szCs w:val="22"/>
                <w:highlight w:val="yellow"/>
              </w:rPr>
              <w:t>In case of bidder wise start price is “Yes”, system should display their own start prices to bidders which is configured by the officer for the respective bidders.</w:t>
            </w:r>
          </w:p>
          <w:p w14:paraId="55F3FCEC" w14:textId="77777777" w:rsidR="009D09AB" w:rsidRDefault="009D09AB" w:rsidP="00666390">
            <w:pPr>
              <w:numPr>
                <w:ilvl w:val="0"/>
                <w:numId w:val="2"/>
              </w:numPr>
              <w:spacing w:before="0" w:after="0" w:line="360" w:lineRule="auto"/>
              <w:rPr>
                <w:rFonts w:asciiTheme="minorHAnsi" w:hAnsiTheme="minorHAnsi"/>
                <w:sz w:val="22"/>
                <w:szCs w:val="22"/>
                <w:highlight w:val="yellow"/>
              </w:rPr>
            </w:pPr>
            <w:r w:rsidRPr="00A10573">
              <w:rPr>
                <w:rFonts w:asciiTheme="minorHAnsi" w:hAnsiTheme="minorHAnsi"/>
                <w:sz w:val="22"/>
                <w:szCs w:val="22"/>
                <w:highlight w:val="yellow"/>
              </w:rPr>
              <w:t>System should display rank to all bidders after the decided time configured by the officer in auction notice. This field should not be displayed in view notice or any auction link to bidders.</w:t>
            </w:r>
            <w:r>
              <w:rPr>
                <w:rFonts w:asciiTheme="minorHAnsi" w:hAnsiTheme="minorHAnsi"/>
                <w:sz w:val="22"/>
                <w:szCs w:val="22"/>
                <w:highlight w:val="yellow"/>
              </w:rPr>
              <w:t xml:space="preserve"> Till that time, system should not display anything about their Rank.</w:t>
            </w:r>
          </w:p>
          <w:p w14:paraId="0C3ADBC7" w14:textId="77777777" w:rsidR="009D09AB" w:rsidRPr="00A10573" w:rsidRDefault="009D09AB" w:rsidP="00666390">
            <w:pPr>
              <w:numPr>
                <w:ilvl w:val="0"/>
                <w:numId w:val="2"/>
              </w:numPr>
              <w:spacing w:before="0" w:after="0" w:line="360" w:lineRule="auto"/>
              <w:rPr>
                <w:rFonts w:asciiTheme="minorHAnsi" w:hAnsiTheme="minorHAnsi"/>
                <w:sz w:val="22"/>
                <w:szCs w:val="22"/>
                <w:highlight w:val="yellow"/>
              </w:rPr>
            </w:pPr>
            <w:r>
              <w:rPr>
                <w:rFonts w:asciiTheme="minorHAnsi" w:hAnsiTheme="minorHAnsi"/>
                <w:sz w:val="22"/>
                <w:szCs w:val="22"/>
                <w:highlight w:val="yellow"/>
              </w:rPr>
              <w:t xml:space="preserve">If the bidder has not submitted the bid, after the time arrives for rank visibility to bidders, system should display “Your Rank: </w:t>
            </w:r>
            <w:r w:rsidRPr="00A10573">
              <w:rPr>
                <w:rFonts w:asciiTheme="minorHAnsi" w:hAnsiTheme="minorHAnsi"/>
                <w:color w:val="FF0000"/>
                <w:sz w:val="22"/>
                <w:szCs w:val="22"/>
                <w:highlight w:val="yellow"/>
              </w:rPr>
              <w:t>Not Bidded”</w:t>
            </w:r>
            <w:r>
              <w:rPr>
                <w:rFonts w:asciiTheme="minorHAnsi" w:hAnsiTheme="minorHAnsi"/>
                <w:color w:val="FF0000"/>
                <w:sz w:val="22"/>
                <w:szCs w:val="22"/>
                <w:highlight w:val="yellow"/>
              </w:rPr>
              <w:t xml:space="preserve">, </w:t>
            </w:r>
            <w:r w:rsidRPr="0048600D">
              <w:rPr>
                <w:rFonts w:asciiTheme="minorHAnsi" w:hAnsiTheme="minorHAnsi"/>
                <w:color w:val="000000" w:themeColor="text1"/>
                <w:sz w:val="22"/>
                <w:szCs w:val="22"/>
                <w:highlight w:val="yellow"/>
              </w:rPr>
              <w:t>in case if tender bid is not configured.</w:t>
            </w:r>
          </w:p>
          <w:p w14:paraId="490E264D" w14:textId="77777777" w:rsidR="009D09AB" w:rsidRPr="00DD28B8" w:rsidRDefault="009D09AB" w:rsidP="00666390">
            <w:pPr>
              <w:numPr>
                <w:ilvl w:val="0"/>
                <w:numId w:val="2"/>
              </w:numPr>
              <w:spacing w:before="0" w:after="0" w:line="360" w:lineRule="auto"/>
              <w:rPr>
                <w:rFonts w:asciiTheme="minorHAnsi" w:hAnsiTheme="minorHAnsi"/>
                <w:sz w:val="22"/>
                <w:szCs w:val="22"/>
              </w:rPr>
            </w:pPr>
            <w:r w:rsidRPr="00DD28B8">
              <w:rPr>
                <w:rFonts w:asciiTheme="minorHAnsi" w:hAnsiTheme="minorHAnsi"/>
                <w:sz w:val="22"/>
                <w:szCs w:val="22"/>
              </w:rPr>
              <w:t>In Rank Auction, system should not display L1/H1 Amount. System should allow particular bidder to enter amount which has been entered by bidders who are above him.</w:t>
            </w:r>
          </w:p>
          <w:p w14:paraId="3EE03CFA" w14:textId="77777777" w:rsidR="009D09AB" w:rsidRPr="00DD28B8" w:rsidRDefault="009D09AB" w:rsidP="00666390">
            <w:pPr>
              <w:numPr>
                <w:ilvl w:val="0"/>
                <w:numId w:val="2"/>
              </w:numPr>
              <w:spacing w:before="0" w:after="0" w:line="360" w:lineRule="auto"/>
              <w:rPr>
                <w:rFonts w:asciiTheme="minorHAnsi" w:hAnsiTheme="minorHAnsi"/>
                <w:sz w:val="22"/>
                <w:szCs w:val="22"/>
              </w:rPr>
            </w:pPr>
            <w:r w:rsidRPr="00DD28B8">
              <w:rPr>
                <w:rFonts w:asciiTheme="minorHAnsi" w:hAnsiTheme="minorHAnsi"/>
                <w:sz w:val="22"/>
                <w:szCs w:val="22"/>
              </w:rPr>
              <w:t>In Rank auction, user can enter the same amount or greater amount that last bidder have bidded. In case of same bid amount from more than 2 bidders, system should check bidder’s date &amp; time of bid to display first rank.</w:t>
            </w:r>
          </w:p>
          <w:p w14:paraId="3B9016F7" w14:textId="77777777" w:rsidR="009D09AB" w:rsidRPr="00DD28B8" w:rsidRDefault="009D09AB" w:rsidP="00666390">
            <w:pPr>
              <w:numPr>
                <w:ilvl w:val="0"/>
                <w:numId w:val="2"/>
              </w:numPr>
              <w:spacing w:before="0" w:after="0" w:line="360" w:lineRule="auto"/>
              <w:rPr>
                <w:rFonts w:asciiTheme="minorHAnsi" w:hAnsiTheme="minorHAnsi"/>
                <w:sz w:val="22"/>
                <w:szCs w:val="22"/>
              </w:rPr>
            </w:pPr>
            <w:r w:rsidRPr="00DD28B8">
              <w:rPr>
                <w:rFonts w:asciiTheme="minorHAnsi" w:hAnsiTheme="minorHAnsi"/>
                <w:sz w:val="22"/>
                <w:szCs w:val="22"/>
              </w:rPr>
              <w:t>If Auction type is configured as a “Rank” then system should display details as below:</w:t>
            </w:r>
          </w:p>
          <w:p w14:paraId="21CDDAE6" w14:textId="77777777" w:rsidR="009D09AB" w:rsidRDefault="009D09AB" w:rsidP="00666390">
            <w:pPr>
              <w:pStyle w:val="ListParagraph"/>
              <w:numPr>
                <w:ilvl w:val="1"/>
                <w:numId w:val="2"/>
              </w:numPr>
              <w:spacing w:before="0" w:after="0" w:line="360" w:lineRule="auto"/>
              <w:ind w:left="1211"/>
              <w:rPr>
                <w:rFonts w:asciiTheme="minorHAnsi" w:hAnsiTheme="minorHAnsi"/>
                <w:sz w:val="22"/>
                <w:szCs w:val="22"/>
              </w:rPr>
            </w:pPr>
            <w:r>
              <w:rPr>
                <w:rFonts w:asciiTheme="minorHAnsi" w:hAnsiTheme="minorHAnsi"/>
                <w:sz w:val="22"/>
                <w:szCs w:val="22"/>
              </w:rPr>
              <w:t>Start price</w:t>
            </w:r>
          </w:p>
          <w:p w14:paraId="715362DF" w14:textId="77777777" w:rsidR="009D09AB" w:rsidRPr="00DD28B8" w:rsidRDefault="009D09AB" w:rsidP="00666390">
            <w:pPr>
              <w:pStyle w:val="ListParagraph"/>
              <w:numPr>
                <w:ilvl w:val="1"/>
                <w:numId w:val="2"/>
              </w:numPr>
              <w:spacing w:before="0" w:after="0" w:line="360" w:lineRule="auto"/>
              <w:ind w:left="1211"/>
              <w:rPr>
                <w:rFonts w:asciiTheme="minorHAnsi" w:hAnsiTheme="minorHAnsi"/>
                <w:sz w:val="22"/>
                <w:szCs w:val="22"/>
              </w:rPr>
            </w:pPr>
            <w:r>
              <w:rPr>
                <w:rFonts w:asciiTheme="minorHAnsi" w:hAnsiTheme="minorHAnsi"/>
                <w:sz w:val="22"/>
                <w:szCs w:val="22"/>
              </w:rPr>
              <w:t>Decrement / Increment</w:t>
            </w:r>
          </w:p>
          <w:p w14:paraId="2705037E" w14:textId="77777777" w:rsidR="009D09AB" w:rsidRDefault="009D09AB" w:rsidP="00666390">
            <w:pPr>
              <w:pStyle w:val="ListParagraph"/>
              <w:numPr>
                <w:ilvl w:val="1"/>
                <w:numId w:val="2"/>
              </w:numPr>
              <w:spacing w:before="0" w:after="0" w:line="360" w:lineRule="auto"/>
              <w:ind w:left="1211"/>
              <w:rPr>
                <w:rFonts w:asciiTheme="minorHAnsi" w:hAnsiTheme="minorHAnsi"/>
                <w:sz w:val="22"/>
                <w:szCs w:val="22"/>
              </w:rPr>
            </w:pPr>
            <w:r>
              <w:rPr>
                <w:rFonts w:asciiTheme="minorHAnsi" w:hAnsiTheme="minorHAnsi"/>
                <w:sz w:val="22"/>
                <w:szCs w:val="22"/>
              </w:rPr>
              <w:t>Your</w:t>
            </w:r>
            <w:r w:rsidRPr="00DD28B8">
              <w:rPr>
                <w:rFonts w:asciiTheme="minorHAnsi" w:hAnsiTheme="minorHAnsi"/>
                <w:sz w:val="22"/>
                <w:szCs w:val="22"/>
              </w:rPr>
              <w:t xml:space="preserve"> Rank</w:t>
            </w:r>
          </w:p>
          <w:p w14:paraId="0663C3A1" w14:textId="77777777" w:rsidR="009D09AB" w:rsidRDefault="009D09AB" w:rsidP="00666390">
            <w:pPr>
              <w:pStyle w:val="ListParagraph"/>
              <w:numPr>
                <w:ilvl w:val="1"/>
                <w:numId w:val="2"/>
              </w:numPr>
              <w:spacing w:before="0" w:after="0" w:line="360" w:lineRule="auto"/>
              <w:ind w:left="1211"/>
              <w:rPr>
                <w:rFonts w:asciiTheme="minorHAnsi" w:hAnsiTheme="minorHAnsi"/>
                <w:sz w:val="22"/>
                <w:szCs w:val="22"/>
              </w:rPr>
            </w:pPr>
            <w:r>
              <w:rPr>
                <w:rFonts w:asciiTheme="minorHAnsi" w:hAnsiTheme="minorHAnsi"/>
                <w:sz w:val="22"/>
                <w:szCs w:val="22"/>
              </w:rPr>
              <w:t>Next possible bid</w:t>
            </w:r>
          </w:p>
          <w:p w14:paraId="3C54BC93" w14:textId="77777777" w:rsidR="009D09AB" w:rsidRDefault="009D09AB" w:rsidP="00666390">
            <w:pPr>
              <w:pStyle w:val="ListParagraph"/>
              <w:numPr>
                <w:ilvl w:val="1"/>
                <w:numId w:val="2"/>
              </w:numPr>
              <w:spacing w:before="0" w:after="0" w:line="360" w:lineRule="auto"/>
              <w:ind w:left="1211"/>
              <w:rPr>
                <w:rFonts w:asciiTheme="minorHAnsi" w:hAnsiTheme="minorHAnsi"/>
                <w:sz w:val="22"/>
                <w:szCs w:val="22"/>
              </w:rPr>
            </w:pPr>
            <w:r>
              <w:rPr>
                <w:rFonts w:asciiTheme="minorHAnsi" w:hAnsiTheme="minorHAnsi"/>
                <w:sz w:val="22"/>
                <w:szCs w:val="22"/>
              </w:rPr>
              <w:t>Last accepted bid</w:t>
            </w:r>
          </w:p>
          <w:p w14:paraId="19D31903" w14:textId="77777777" w:rsidR="009D09AB" w:rsidRPr="00A10573" w:rsidRDefault="009D09AB" w:rsidP="00666390">
            <w:pPr>
              <w:pStyle w:val="ListParagraph"/>
              <w:numPr>
                <w:ilvl w:val="1"/>
                <w:numId w:val="2"/>
              </w:numPr>
              <w:spacing w:before="0" w:after="0" w:line="360" w:lineRule="auto"/>
              <w:ind w:left="1211"/>
              <w:rPr>
                <w:rFonts w:asciiTheme="minorHAnsi" w:hAnsiTheme="minorHAnsi"/>
                <w:sz w:val="22"/>
                <w:szCs w:val="22"/>
              </w:rPr>
            </w:pPr>
            <w:r>
              <w:rPr>
                <w:rFonts w:asciiTheme="minorHAnsi" w:hAnsiTheme="minorHAnsi"/>
                <w:sz w:val="22"/>
                <w:szCs w:val="22"/>
              </w:rPr>
              <w:t>Bid date</w:t>
            </w:r>
          </w:p>
          <w:p w14:paraId="5273581D" w14:textId="77777777" w:rsidR="009D09AB" w:rsidRPr="00DD28B8" w:rsidRDefault="009D09AB" w:rsidP="00666390">
            <w:pPr>
              <w:numPr>
                <w:ilvl w:val="0"/>
                <w:numId w:val="2"/>
              </w:numPr>
              <w:spacing w:before="0" w:after="0" w:line="360" w:lineRule="auto"/>
              <w:rPr>
                <w:rFonts w:asciiTheme="minorHAnsi" w:hAnsiTheme="minorHAnsi"/>
                <w:sz w:val="22"/>
                <w:szCs w:val="22"/>
              </w:rPr>
            </w:pPr>
            <w:r w:rsidRPr="00DD28B8">
              <w:rPr>
                <w:rFonts w:asciiTheme="minorHAnsi" w:hAnsiTheme="minorHAnsi"/>
                <w:sz w:val="22"/>
                <w:szCs w:val="22"/>
              </w:rPr>
              <w:t>System should generate sign at the time of bid submission.</w:t>
            </w:r>
          </w:p>
          <w:p w14:paraId="2E082A13" w14:textId="77777777" w:rsidR="009D09AB" w:rsidRDefault="009D09AB" w:rsidP="00666390">
            <w:pPr>
              <w:numPr>
                <w:ilvl w:val="0"/>
                <w:numId w:val="2"/>
              </w:numPr>
              <w:spacing w:before="0" w:after="0" w:line="360" w:lineRule="auto"/>
              <w:rPr>
                <w:rFonts w:asciiTheme="minorHAnsi" w:hAnsiTheme="minorHAnsi"/>
                <w:sz w:val="22"/>
                <w:szCs w:val="22"/>
              </w:rPr>
            </w:pPr>
            <w:r w:rsidRPr="00DD28B8">
              <w:rPr>
                <w:rFonts w:asciiTheme="minorHAnsi" w:hAnsiTheme="minorHAnsi"/>
                <w:sz w:val="22"/>
                <w:szCs w:val="22"/>
              </w:rPr>
              <w:t>System should have submit button for submitting the bid, the same functionality should work on enter (When bidder presses enter key bid should be submitted)</w:t>
            </w:r>
          </w:p>
          <w:p w14:paraId="0A42F711" w14:textId="77777777" w:rsidR="009D09AB" w:rsidRDefault="009D09AB" w:rsidP="00666390">
            <w:pPr>
              <w:numPr>
                <w:ilvl w:val="0"/>
                <w:numId w:val="2"/>
              </w:numPr>
              <w:spacing w:before="0" w:after="0" w:line="360" w:lineRule="auto"/>
              <w:rPr>
                <w:rFonts w:asciiTheme="minorHAnsi" w:hAnsiTheme="minorHAnsi"/>
                <w:sz w:val="22"/>
                <w:szCs w:val="22"/>
              </w:rPr>
            </w:pPr>
            <w:r w:rsidRPr="00DD28B8">
              <w:rPr>
                <w:rFonts w:asciiTheme="minorHAnsi" w:hAnsiTheme="minorHAnsi"/>
                <w:sz w:val="22"/>
                <w:szCs w:val="22"/>
              </w:rPr>
              <w:t xml:space="preserve">There should be a </w:t>
            </w:r>
            <w:r>
              <w:rPr>
                <w:rFonts w:asciiTheme="minorHAnsi" w:hAnsiTheme="minorHAnsi"/>
                <w:sz w:val="22"/>
                <w:szCs w:val="22"/>
              </w:rPr>
              <w:t>PDF</w:t>
            </w:r>
            <w:r w:rsidRPr="00DD28B8">
              <w:rPr>
                <w:rFonts w:asciiTheme="minorHAnsi" w:hAnsiTheme="minorHAnsi"/>
                <w:sz w:val="22"/>
                <w:szCs w:val="22"/>
              </w:rPr>
              <w:t xml:space="preserve"> facility available to the bidder</w:t>
            </w:r>
            <w:r>
              <w:rPr>
                <w:rFonts w:asciiTheme="minorHAnsi" w:hAnsiTheme="minorHAnsi"/>
                <w:sz w:val="22"/>
                <w:szCs w:val="22"/>
              </w:rPr>
              <w:t xml:space="preserve"> to download the bid submission</w:t>
            </w:r>
            <w:r w:rsidRPr="00DD28B8">
              <w:rPr>
                <w:rFonts w:asciiTheme="minorHAnsi" w:hAnsiTheme="minorHAnsi"/>
                <w:sz w:val="22"/>
                <w:szCs w:val="22"/>
              </w:rPr>
              <w:t>.</w:t>
            </w:r>
          </w:p>
          <w:p w14:paraId="460D0AB0" w14:textId="77777777" w:rsidR="009D09AB" w:rsidRDefault="009D09AB" w:rsidP="009D09AB">
            <w:pPr>
              <w:spacing w:before="0" w:after="0" w:line="360" w:lineRule="auto"/>
              <w:rPr>
                <w:rFonts w:asciiTheme="minorHAnsi" w:hAnsiTheme="minorHAnsi"/>
                <w:sz w:val="22"/>
                <w:szCs w:val="22"/>
              </w:rPr>
            </w:pPr>
          </w:p>
          <w:p w14:paraId="7D5FCEA9" w14:textId="77777777" w:rsidR="009D09AB" w:rsidRDefault="009D09AB" w:rsidP="009D09AB">
            <w:pPr>
              <w:spacing w:before="0" w:after="0" w:line="360" w:lineRule="auto"/>
              <w:rPr>
                <w:rFonts w:asciiTheme="minorHAnsi" w:hAnsiTheme="minorHAnsi"/>
                <w:b/>
                <w:sz w:val="22"/>
                <w:szCs w:val="22"/>
              </w:rPr>
            </w:pPr>
            <w:r>
              <w:rPr>
                <w:rFonts w:asciiTheme="minorHAnsi" w:hAnsiTheme="minorHAnsi"/>
                <w:b/>
                <w:sz w:val="22"/>
                <w:szCs w:val="22"/>
              </w:rPr>
              <w:t>Tender</w:t>
            </w:r>
            <w:r w:rsidRPr="0048600D">
              <w:rPr>
                <w:rFonts w:asciiTheme="minorHAnsi" w:hAnsiTheme="minorHAnsi"/>
                <w:b/>
                <w:sz w:val="22"/>
                <w:szCs w:val="22"/>
              </w:rPr>
              <w:t xml:space="preserve"> Bid</w:t>
            </w:r>
            <w:r>
              <w:rPr>
                <w:rFonts w:asciiTheme="minorHAnsi" w:hAnsiTheme="minorHAnsi"/>
                <w:b/>
                <w:sz w:val="22"/>
                <w:szCs w:val="22"/>
              </w:rPr>
              <w:t>/1</w:t>
            </w:r>
            <w:r w:rsidRPr="0048600D">
              <w:rPr>
                <w:rFonts w:asciiTheme="minorHAnsi" w:hAnsiTheme="minorHAnsi"/>
                <w:b/>
                <w:sz w:val="22"/>
                <w:szCs w:val="22"/>
                <w:vertAlign w:val="superscript"/>
              </w:rPr>
              <w:t>st</w:t>
            </w:r>
            <w:r>
              <w:rPr>
                <w:rFonts w:asciiTheme="minorHAnsi" w:hAnsiTheme="minorHAnsi"/>
                <w:b/>
                <w:sz w:val="22"/>
                <w:szCs w:val="22"/>
              </w:rPr>
              <w:t xml:space="preserve"> Bid of Bidder</w:t>
            </w:r>
          </w:p>
          <w:p w14:paraId="5F882998" w14:textId="77777777" w:rsidR="009D09AB" w:rsidRPr="0048600D" w:rsidRDefault="009D09AB" w:rsidP="00666390">
            <w:pPr>
              <w:pStyle w:val="ListParagraph"/>
              <w:numPr>
                <w:ilvl w:val="0"/>
                <w:numId w:val="2"/>
              </w:numPr>
              <w:spacing w:before="0" w:after="0" w:line="360" w:lineRule="auto"/>
              <w:rPr>
                <w:rFonts w:asciiTheme="minorHAnsi" w:hAnsiTheme="minorHAnsi"/>
                <w:b/>
                <w:sz w:val="22"/>
                <w:szCs w:val="22"/>
              </w:rPr>
            </w:pPr>
            <w:r>
              <w:rPr>
                <w:rFonts w:asciiTheme="minorHAnsi" w:hAnsiTheme="minorHAnsi"/>
                <w:sz w:val="22"/>
                <w:szCs w:val="22"/>
              </w:rPr>
              <w:t>If officer configures tender/1</w:t>
            </w:r>
            <w:r w:rsidRPr="0048600D">
              <w:rPr>
                <w:rFonts w:asciiTheme="minorHAnsi" w:hAnsiTheme="minorHAnsi"/>
                <w:sz w:val="22"/>
                <w:szCs w:val="22"/>
                <w:vertAlign w:val="superscript"/>
              </w:rPr>
              <w:t>st</w:t>
            </w:r>
            <w:r>
              <w:rPr>
                <w:rFonts w:asciiTheme="minorHAnsi" w:hAnsiTheme="minorHAnsi"/>
                <w:sz w:val="22"/>
                <w:szCs w:val="22"/>
              </w:rPr>
              <w:t xml:space="preserve"> bid in the auction, system should auto bid the 1</w:t>
            </w:r>
            <w:r w:rsidRPr="0048600D">
              <w:rPr>
                <w:rFonts w:asciiTheme="minorHAnsi" w:hAnsiTheme="minorHAnsi"/>
                <w:sz w:val="22"/>
                <w:szCs w:val="22"/>
                <w:vertAlign w:val="superscript"/>
              </w:rPr>
              <w:t>st</w:t>
            </w:r>
            <w:r>
              <w:rPr>
                <w:rFonts w:asciiTheme="minorHAnsi" w:hAnsiTheme="minorHAnsi"/>
                <w:sz w:val="22"/>
                <w:szCs w:val="22"/>
              </w:rPr>
              <w:t xml:space="preserve"> bid of the bidder in the auction.</w:t>
            </w:r>
          </w:p>
          <w:p w14:paraId="05B0A455" w14:textId="77777777" w:rsidR="009D09AB" w:rsidRPr="0048600D" w:rsidRDefault="009D09AB" w:rsidP="00666390">
            <w:pPr>
              <w:pStyle w:val="ListParagraph"/>
              <w:numPr>
                <w:ilvl w:val="0"/>
                <w:numId w:val="2"/>
              </w:numPr>
              <w:spacing w:before="0" w:after="0" w:line="360" w:lineRule="auto"/>
              <w:rPr>
                <w:rFonts w:asciiTheme="minorHAnsi" w:hAnsiTheme="minorHAnsi"/>
                <w:b/>
                <w:sz w:val="22"/>
                <w:szCs w:val="22"/>
              </w:rPr>
            </w:pPr>
            <w:r>
              <w:rPr>
                <w:rFonts w:asciiTheme="minorHAnsi" w:hAnsiTheme="minorHAnsi"/>
                <w:sz w:val="22"/>
                <w:szCs w:val="22"/>
              </w:rPr>
              <w:t>When bidder goes to auction bidding hall, system should display his 1</w:t>
            </w:r>
            <w:r w:rsidRPr="0048600D">
              <w:rPr>
                <w:rFonts w:asciiTheme="minorHAnsi" w:hAnsiTheme="minorHAnsi"/>
                <w:sz w:val="22"/>
                <w:szCs w:val="22"/>
                <w:vertAlign w:val="superscript"/>
              </w:rPr>
              <w:t>st</w:t>
            </w:r>
            <w:r>
              <w:rPr>
                <w:rFonts w:asciiTheme="minorHAnsi" w:hAnsiTheme="minorHAnsi"/>
                <w:sz w:val="22"/>
                <w:szCs w:val="22"/>
              </w:rPr>
              <w:t xml:space="preserve"> bid as bidded in the auction.</w:t>
            </w:r>
          </w:p>
          <w:p w14:paraId="649D0ADF" w14:textId="77777777" w:rsidR="009D09AB" w:rsidRPr="0048600D" w:rsidRDefault="009D09AB" w:rsidP="00666390">
            <w:pPr>
              <w:pStyle w:val="ListParagraph"/>
              <w:numPr>
                <w:ilvl w:val="0"/>
                <w:numId w:val="2"/>
              </w:numPr>
              <w:spacing w:before="0" w:after="0" w:line="360" w:lineRule="auto"/>
              <w:rPr>
                <w:rFonts w:asciiTheme="minorHAnsi" w:hAnsiTheme="minorHAnsi"/>
                <w:b/>
                <w:sz w:val="22"/>
                <w:szCs w:val="22"/>
              </w:rPr>
            </w:pPr>
            <w:r>
              <w:rPr>
                <w:rFonts w:asciiTheme="minorHAnsi" w:hAnsiTheme="minorHAnsi"/>
                <w:sz w:val="22"/>
                <w:szCs w:val="22"/>
              </w:rPr>
              <w:t>System should generate the rank of bidder as per the bid in the auction.</w:t>
            </w:r>
          </w:p>
          <w:p w14:paraId="77B6FD7A" w14:textId="77777777" w:rsidR="009D09AB" w:rsidRPr="0048600D" w:rsidRDefault="009D09AB" w:rsidP="00666390">
            <w:pPr>
              <w:pStyle w:val="ListParagraph"/>
              <w:numPr>
                <w:ilvl w:val="0"/>
                <w:numId w:val="2"/>
              </w:numPr>
              <w:spacing w:before="0" w:after="0" w:line="360" w:lineRule="auto"/>
              <w:rPr>
                <w:rFonts w:asciiTheme="minorHAnsi" w:hAnsiTheme="minorHAnsi"/>
                <w:b/>
                <w:sz w:val="22"/>
                <w:szCs w:val="22"/>
              </w:rPr>
            </w:pPr>
            <w:r>
              <w:rPr>
                <w:rFonts w:asciiTheme="minorHAnsi" w:hAnsiTheme="minorHAnsi"/>
                <w:sz w:val="22"/>
                <w:szCs w:val="22"/>
              </w:rPr>
              <w:t>If display rank after (T) minutes in configured by the officer in auction notice, system should display the rank to all bidders after the configured time arrived in the particular auction.</w:t>
            </w:r>
          </w:p>
          <w:p w14:paraId="422723D0" w14:textId="77777777" w:rsidR="009D09AB" w:rsidRPr="0048600D" w:rsidRDefault="009D09AB" w:rsidP="00666390">
            <w:pPr>
              <w:pStyle w:val="ListParagraph"/>
              <w:numPr>
                <w:ilvl w:val="0"/>
                <w:numId w:val="2"/>
              </w:numPr>
              <w:spacing w:before="0" w:after="0" w:line="360" w:lineRule="auto"/>
              <w:rPr>
                <w:rFonts w:asciiTheme="minorHAnsi" w:hAnsiTheme="minorHAnsi"/>
                <w:b/>
                <w:sz w:val="22"/>
                <w:szCs w:val="22"/>
              </w:rPr>
            </w:pPr>
            <w:r>
              <w:rPr>
                <w:rFonts w:asciiTheme="minorHAnsi" w:hAnsiTheme="minorHAnsi"/>
                <w:sz w:val="22"/>
                <w:szCs w:val="22"/>
              </w:rPr>
              <w:t>System should display “Manual bid” link to bidder in auction listing if officer does not complete “Delete all confirmation” process before auction gets live.</w:t>
            </w:r>
          </w:p>
          <w:p w14:paraId="7295AB04" w14:textId="77777777" w:rsidR="009D09AB" w:rsidRPr="0048600D" w:rsidRDefault="009D09AB" w:rsidP="00666390">
            <w:pPr>
              <w:pStyle w:val="ListParagraph"/>
              <w:numPr>
                <w:ilvl w:val="0"/>
                <w:numId w:val="2"/>
              </w:numPr>
              <w:spacing w:before="0" w:after="0" w:line="360" w:lineRule="auto"/>
              <w:rPr>
                <w:rFonts w:asciiTheme="minorHAnsi" w:hAnsiTheme="minorHAnsi"/>
                <w:b/>
                <w:sz w:val="22"/>
                <w:szCs w:val="22"/>
              </w:rPr>
            </w:pPr>
            <w:r>
              <w:rPr>
                <w:rFonts w:asciiTheme="minorHAnsi" w:hAnsiTheme="minorHAnsi"/>
                <w:sz w:val="22"/>
                <w:szCs w:val="22"/>
              </w:rPr>
              <w:t>On clicking “Manual Bid”, system should redirect bidder to bidding hall page.</w:t>
            </w:r>
          </w:p>
        </w:tc>
      </w:tr>
      <w:tr w:rsidR="009D09AB" w:rsidRPr="00DD28B8" w14:paraId="2E8D15E9" w14:textId="77777777" w:rsidTr="00AA0898">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7D868E42" w14:textId="77777777" w:rsidR="009D09AB" w:rsidRPr="00DD28B8" w:rsidRDefault="009D09AB" w:rsidP="009D09AB">
            <w:pPr>
              <w:rPr>
                <w:rFonts w:asciiTheme="minorHAnsi" w:hAnsiTheme="minorHAnsi"/>
                <w:b/>
                <w:i/>
                <w:sz w:val="22"/>
                <w:szCs w:val="22"/>
              </w:rPr>
            </w:pPr>
            <w:r w:rsidRPr="00DD28B8">
              <w:rPr>
                <w:rFonts w:asciiTheme="minorHAnsi" w:hAnsiTheme="minorHAnsi"/>
                <w:b/>
                <w:i/>
                <w:sz w:val="22"/>
                <w:szCs w:val="22"/>
              </w:rPr>
              <w:t>Users/Actor</w:t>
            </w:r>
          </w:p>
        </w:tc>
        <w:tc>
          <w:tcPr>
            <w:tcW w:w="7947" w:type="dxa"/>
            <w:tcBorders>
              <w:top w:val="single" w:sz="4" w:space="0" w:color="auto"/>
              <w:left w:val="single" w:sz="4" w:space="0" w:color="auto"/>
              <w:bottom w:val="single" w:sz="4" w:space="0" w:color="auto"/>
              <w:right w:val="single" w:sz="4" w:space="0" w:color="auto"/>
            </w:tcBorders>
          </w:tcPr>
          <w:p w14:paraId="2E0C7263" w14:textId="77777777" w:rsidR="009D09AB" w:rsidRPr="00DD28B8" w:rsidRDefault="009D09AB" w:rsidP="00666390">
            <w:pPr>
              <w:numPr>
                <w:ilvl w:val="0"/>
                <w:numId w:val="2"/>
              </w:numPr>
              <w:spacing w:before="0" w:after="0" w:line="360" w:lineRule="auto"/>
              <w:rPr>
                <w:rFonts w:asciiTheme="minorHAnsi" w:hAnsiTheme="minorHAnsi"/>
                <w:sz w:val="22"/>
                <w:szCs w:val="22"/>
              </w:rPr>
            </w:pPr>
            <w:r>
              <w:rPr>
                <w:rFonts w:asciiTheme="minorHAnsi" w:hAnsiTheme="minorHAnsi"/>
                <w:sz w:val="22"/>
                <w:szCs w:val="22"/>
              </w:rPr>
              <w:t>Bidder/Main user/Sub user</w:t>
            </w:r>
          </w:p>
        </w:tc>
      </w:tr>
    </w:tbl>
    <w:p w14:paraId="758E4C3B" w14:textId="77777777" w:rsidR="009D09AB" w:rsidRPr="00A74929" w:rsidRDefault="009D09AB" w:rsidP="009D09AB"/>
    <w:tbl>
      <w:tblPr>
        <w:tblW w:w="11367" w:type="dxa"/>
        <w:tblInd w:w="-882"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150"/>
        <w:gridCol w:w="918"/>
        <w:gridCol w:w="992"/>
        <w:gridCol w:w="1774"/>
        <w:gridCol w:w="1352"/>
        <w:gridCol w:w="2094"/>
        <w:gridCol w:w="3087"/>
      </w:tblGrid>
      <w:tr w:rsidR="009D09AB" w:rsidRPr="00A10573" w14:paraId="7F85B899" w14:textId="77777777" w:rsidTr="00AA0898">
        <w:trPr>
          <w:trHeight w:val="940"/>
        </w:trPr>
        <w:tc>
          <w:tcPr>
            <w:tcW w:w="1150" w:type="dxa"/>
            <w:shd w:val="clear" w:color="auto" w:fill="C4BC96"/>
          </w:tcPr>
          <w:p w14:paraId="6F0F634D" w14:textId="77777777" w:rsidR="009D09AB" w:rsidRPr="00A10573" w:rsidRDefault="009D09AB" w:rsidP="009D09AB">
            <w:pPr>
              <w:pStyle w:val="ListParagraph"/>
              <w:tabs>
                <w:tab w:val="center" w:pos="4320"/>
                <w:tab w:val="right" w:pos="8640"/>
              </w:tabs>
              <w:ind w:left="0"/>
              <w:rPr>
                <w:rFonts w:asciiTheme="minorHAnsi" w:hAnsiTheme="minorHAnsi"/>
                <w:b/>
                <w:sz w:val="22"/>
                <w:szCs w:val="22"/>
              </w:rPr>
            </w:pPr>
            <w:r w:rsidRPr="00A10573">
              <w:rPr>
                <w:rFonts w:asciiTheme="minorHAnsi" w:hAnsiTheme="minorHAnsi"/>
                <w:b/>
                <w:sz w:val="22"/>
                <w:szCs w:val="22"/>
              </w:rPr>
              <w:t>Field Name</w:t>
            </w:r>
          </w:p>
        </w:tc>
        <w:tc>
          <w:tcPr>
            <w:tcW w:w="918" w:type="dxa"/>
            <w:shd w:val="clear" w:color="auto" w:fill="C4BC96"/>
          </w:tcPr>
          <w:p w14:paraId="3C616228" w14:textId="77777777" w:rsidR="009D09AB" w:rsidRPr="00A10573" w:rsidRDefault="009D09AB" w:rsidP="009D09AB">
            <w:pPr>
              <w:pStyle w:val="ListParagraph"/>
              <w:tabs>
                <w:tab w:val="center" w:pos="4320"/>
                <w:tab w:val="right" w:pos="8640"/>
              </w:tabs>
              <w:ind w:left="0"/>
              <w:rPr>
                <w:rFonts w:asciiTheme="minorHAnsi" w:hAnsiTheme="minorHAnsi"/>
                <w:b/>
                <w:sz w:val="22"/>
                <w:szCs w:val="22"/>
              </w:rPr>
            </w:pPr>
            <w:r w:rsidRPr="00A10573">
              <w:rPr>
                <w:rFonts w:asciiTheme="minorHAnsi" w:hAnsiTheme="minorHAnsi"/>
                <w:b/>
                <w:sz w:val="22"/>
                <w:szCs w:val="22"/>
              </w:rPr>
              <w:t>Field Type</w:t>
            </w:r>
          </w:p>
        </w:tc>
        <w:tc>
          <w:tcPr>
            <w:tcW w:w="992" w:type="dxa"/>
            <w:shd w:val="clear" w:color="auto" w:fill="C4BC96"/>
          </w:tcPr>
          <w:p w14:paraId="7EFF62A2" w14:textId="77777777" w:rsidR="009D09AB" w:rsidRPr="00A10573" w:rsidRDefault="009D09AB" w:rsidP="009D09AB">
            <w:pPr>
              <w:pStyle w:val="ListParagraph"/>
              <w:tabs>
                <w:tab w:val="center" w:pos="4320"/>
                <w:tab w:val="right" w:pos="8640"/>
              </w:tabs>
              <w:ind w:left="0"/>
              <w:rPr>
                <w:rFonts w:asciiTheme="minorHAnsi" w:hAnsiTheme="minorHAnsi"/>
                <w:b/>
                <w:sz w:val="22"/>
                <w:szCs w:val="22"/>
              </w:rPr>
            </w:pPr>
            <w:r w:rsidRPr="00A10573">
              <w:rPr>
                <w:rFonts w:asciiTheme="minorHAnsi" w:hAnsiTheme="minorHAnsi"/>
                <w:b/>
                <w:sz w:val="22"/>
                <w:szCs w:val="22"/>
              </w:rPr>
              <w:t>Mandatory / Non Mandatory</w:t>
            </w:r>
          </w:p>
        </w:tc>
        <w:tc>
          <w:tcPr>
            <w:tcW w:w="1774" w:type="dxa"/>
            <w:shd w:val="clear" w:color="auto" w:fill="C4BC96"/>
          </w:tcPr>
          <w:p w14:paraId="2677D358" w14:textId="77777777" w:rsidR="009D09AB" w:rsidRPr="00A10573" w:rsidRDefault="009D09AB" w:rsidP="009D09AB">
            <w:pPr>
              <w:pStyle w:val="ListParagraph"/>
              <w:tabs>
                <w:tab w:val="center" w:pos="4320"/>
                <w:tab w:val="right" w:pos="8640"/>
              </w:tabs>
              <w:ind w:left="0"/>
              <w:rPr>
                <w:rFonts w:asciiTheme="minorHAnsi" w:hAnsiTheme="minorHAnsi"/>
                <w:b/>
                <w:sz w:val="22"/>
                <w:szCs w:val="22"/>
              </w:rPr>
            </w:pPr>
            <w:r w:rsidRPr="00A10573">
              <w:rPr>
                <w:rFonts w:asciiTheme="minorHAnsi" w:hAnsiTheme="minorHAnsi"/>
                <w:b/>
                <w:sz w:val="22"/>
                <w:szCs w:val="22"/>
              </w:rPr>
              <w:t>Validation</w:t>
            </w:r>
          </w:p>
        </w:tc>
        <w:tc>
          <w:tcPr>
            <w:tcW w:w="1352" w:type="dxa"/>
            <w:shd w:val="clear" w:color="auto" w:fill="C4BC96"/>
          </w:tcPr>
          <w:p w14:paraId="5DF39F6C" w14:textId="77777777" w:rsidR="009D09AB" w:rsidRPr="00A10573" w:rsidRDefault="009D09AB" w:rsidP="009D09AB">
            <w:pPr>
              <w:pStyle w:val="ListParagraph"/>
              <w:tabs>
                <w:tab w:val="center" w:pos="4320"/>
                <w:tab w:val="right" w:pos="8640"/>
              </w:tabs>
              <w:ind w:left="0"/>
              <w:rPr>
                <w:rFonts w:asciiTheme="minorHAnsi" w:hAnsiTheme="minorHAnsi"/>
                <w:b/>
                <w:sz w:val="22"/>
                <w:szCs w:val="22"/>
              </w:rPr>
            </w:pPr>
            <w:r w:rsidRPr="00A10573">
              <w:rPr>
                <w:rFonts w:asciiTheme="minorHAnsi" w:hAnsiTheme="minorHAnsi"/>
                <w:b/>
                <w:sz w:val="22"/>
                <w:szCs w:val="22"/>
              </w:rPr>
              <w:t>Validation Message</w:t>
            </w:r>
          </w:p>
        </w:tc>
        <w:tc>
          <w:tcPr>
            <w:tcW w:w="2094" w:type="dxa"/>
            <w:shd w:val="clear" w:color="auto" w:fill="C4BC96"/>
          </w:tcPr>
          <w:p w14:paraId="6637E4DF" w14:textId="77777777" w:rsidR="009D09AB" w:rsidRPr="00A10573" w:rsidRDefault="009D09AB" w:rsidP="009D09AB">
            <w:pPr>
              <w:pStyle w:val="ListParagraph"/>
              <w:tabs>
                <w:tab w:val="center" w:pos="4320"/>
                <w:tab w:val="right" w:pos="8640"/>
              </w:tabs>
              <w:ind w:left="0"/>
              <w:rPr>
                <w:rFonts w:asciiTheme="minorHAnsi" w:hAnsiTheme="minorHAnsi"/>
                <w:b/>
                <w:sz w:val="22"/>
                <w:szCs w:val="22"/>
              </w:rPr>
            </w:pPr>
            <w:r w:rsidRPr="00A10573">
              <w:rPr>
                <w:rFonts w:asciiTheme="minorHAnsi" w:hAnsiTheme="minorHAnsi"/>
                <w:b/>
                <w:sz w:val="22"/>
                <w:szCs w:val="22"/>
              </w:rPr>
              <w:t>Test Data</w:t>
            </w:r>
          </w:p>
        </w:tc>
        <w:tc>
          <w:tcPr>
            <w:tcW w:w="3087" w:type="dxa"/>
            <w:shd w:val="clear" w:color="auto" w:fill="C4BC96"/>
          </w:tcPr>
          <w:p w14:paraId="09543BC5" w14:textId="77777777" w:rsidR="009D09AB" w:rsidRPr="00A10573" w:rsidRDefault="009D09AB" w:rsidP="009D09AB">
            <w:pPr>
              <w:pStyle w:val="ListParagraph"/>
              <w:tabs>
                <w:tab w:val="center" w:pos="4320"/>
                <w:tab w:val="right" w:pos="8640"/>
              </w:tabs>
              <w:ind w:left="0"/>
              <w:rPr>
                <w:rFonts w:asciiTheme="minorHAnsi" w:hAnsiTheme="minorHAnsi"/>
                <w:b/>
                <w:sz w:val="22"/>
                <w:szCs w:val="22"/>
              </w:rPr>
            </w:pPr>
            <w:r w:rsidRPr="00A10573">
              <w:rPr>
                <w:rFonts w:asciiTheme="minorHAnsi" w:hAnsiTheme="minorHAnsi"/>
                <w:b/>
                <w:sz w:val="22"/>
                <w:szCs w:val="22"/>
              </w:rPr>
              <w:t>Remarks</w:t>
            </w:r>
          </w:p>
        </w:tc>
      </w:tr>
      <w:tr w:rsidR="009D09AB" w:rsidRPr="00A10573" w14:paraId="383E8B8E" w14:textId="77777777" w:rsidTr="00AA0898">
        <w:trPr>
          <w:trHeight w:val="940"/>
        </w:trPr>
        <w:tc>
          <w:tcPr>
            <w:tcW w:w="1150" w:type="dxa"/>
            <w:shd w:val="clear" w:color="auto" w:fill="FFFFFF" w:themeFill="background1"/>
          </w:tcPr>
          <w:p w14:paraId="4807C316" w14:textId="77777777" w:rsidR="009D09AB" w:rsidRPr="00A10573" w:rsidRDefault="009D09AB" w:rsidP="009D09AB">
            <w:pPr>
              <w:pStyle w:val="ListParagraph"/>
              <w:tabs>
                <w:tab w:val="center" w:pos="4320"/>
                <w:tab w:val="right" w:pos="8640"/>
              </w:tabs>
              <w:ind w:left="0"/>
              <w:rPr>
                <w:rFonts w:asciiTheme="minorHAnsi" w:hAnsiTheme="minorHAnsi"/>
                <w:sz w:val="22"/>
                <w:szCs w:val="22"/>
              </w:rPr>
            </w:pPr>
            <w:r w:rsidRPr="00A10573">
              <w:rPr>
                <w:rFonts w:asciiTheme="minorHAnsi" w:hAnsiTheme="minorHAnsi"/>
                <w:sz w:val="22"/>
                <w:szCs w:val="22"/>
              </w:rPr>
              <w:t>I Agree</w:t>
            </w:r>
          </w:p>
        </w:tc>
        <w:tc>
          <w:tcPr>
            <w:tcW w:w="918" w:type="dxa"/>
            <w:shd w:val="clear" w:color="auto" w:fill="FFFFFF" w:themeFill="background1"/>
          </w:tcPr>
          <w:p w14:paraId="6CD4066B" w14:textId="77777777" w:rsidR="009D09AB" w:rsidRPr="00A10573" w:rsidRDefault="009D09AB" w:rsidP="009D09AB">
            <w:pPr>
              <w:pStyle w:val="ListParagraph"/>
              <w:tabs>
                <w:tab w:val="center" w:pos="4320"/>
                <w:tab w:val="right" w:pos="8640"/>
              </w:tabs>
              <w:ind w:left="0"/>
              <w:rPr>
                <w:rFonts w:asciiTheme="minorHAnsi" w:hAnsiTheme="minorHAnsi"/>
                <w:sz w:val="22"/>
                <w:szCs w:val="22"/>
              </w:rPr>
            </w:pPr>
            <w:r w:rsidRPr="00A10573">
              <w:rPr>
                <w:rFonts w:asciiTheme="minorHAnsi" w:hAnsiTheme="minorHAnsi"/>
                <w:sz w:val="22"/>
                <w:szCs w:val="22"/>
              </w:rPr>
              <w:t>Check Box</w:t>
            </w:r>
          </w:p>
        </w:tc>
        <w:tc>
          <w:tcPr>
            <w:tcW w:w="992" w:type="dxa"/>
            <w:shd w:val="clear" w:color="auto" w:fill="FFFFFF" w:themeFill="background1"/>
          </w:tcPr>
          <w:p w14:paraId="1D073880" w14:textId="77777777" w:rsidR="009D09AB" w:rsidRPr="00A10573" w:rsidRDefault="009D09AB" w:rsidP="009D09AB">
            <w:pPr>
              <w:pStyle w:val="ListParagraph"/>
              <w:tabs>
                <w:tab w:val="center" w:pos="4320"/>
                <w:tab w:val="right" w:pos="8640"/>
              </w:tabs>
              <w:ind w:left="0"/>
              <w:rPr>
                <w:rFonts w:asciiTheme="minorHAnsi" w:hAnsiTheme="minorHAnsi"/>
                <w:sz w:val="22"/>
                <w:szCs w:val="22"/>
              </w:rPr>
            </w:pPr>
            <w:r w:rsidRPr="00A10573">
              <w:rPr>
                <w:rFonts w:asciiTheme="minorHAnsi" w:hAnsiTheme="minorHAnsi"/>
                <w:sz w:val="22"/>
                <w:szCs w:val="22"/>
              </w:rPr>
              <w:t>M</w:t>
            </w:r>
          </w:p>
        </w:tc>
        <w:tc>
          <w:tcPr>
            <w:tcW w:w="1774" w:type="dxa"/>
            <w:shd w:val="clear" w:color="auto" w:fill="FFFFFF" w:themeFill="background1"/>
          </w:tcPr>
          <w:p w14:paraId="390F4345" w14:textId="77777777" w:rsidR="009D09AB" w:rsidRPr="00A10573" w:rsidRDefault="009D09AB" w:rsidP="009D09AB">
            <w:pPr>
              <w:pStyle w:val="ListParagraph"/>
              <w:tabs>
                <w:tab w:val="center" w:pos="4320"/>
                <w:tab w:val="right" w:pos="8640"/>
              </w:tabs>
              <w:ind w:left="0"/>
              <w:rPr>
                <w:rFonts w:asciiTheme="minorHAnsi" w:hAnsiTheme="minorHAnsi"/>
                <w:sz w:val="22"/>
                <w:szCs w:val="22"/>
              </w:rPr>
            </w:pPr>
          </w:p>
        </w:tc>
        <w:tc>
          <w:tcPr>
            <w:tcW w:w="1352" w:type="dxa"/>
            <w:shd w:val="clear" w:color="auto" w:fill="FFFFFF" w:themeFill="background1"/>
          </w:tcPr>
          <w:p w14:paraId="19946D75" w14:textId="77777777" w:rsidR="009D09AB" w:rsidRPr="00A10573" w:rsidRDefault="009D09AB" w:rsidP="009D09AB">
            <w:pPr>
              <w:pStyle w:val="ListParagraph"/>
              <w:tabs>
                <w:tab w:val="center" w:pos="4320"/>
                <w:tab w:val="right" w:pos="8640"/>
              </w:tabs>
              <w:ind w:left="0"/>
              <w:rPr>
                <w:rFonts w:asciiTheme="minorHAnsi" w:hAnsiTheme="minorHAnsi"/>
                <w:sz w:val="22"/>
                <w:szCs w:val="22"/>
              </w:rPr>
            </w:pPr>
            <w:r w:rsidRPr="00A10573">
              <w:rPr>
                <w:rFonts w:asciiTheme="minorHAnsi" w:hAnsiTheme="minorHAnsi"/>
                <w:sz w:val="22"/>
                <w:szCs w:val="22"/>
              </w:rPr>
              <w:t>Please accept terms and conditions</w:t>
            </w:r>
          </w:p>
        </w:tc>
        <w:tc>
          <w:tcPr>
            <w:tcW w:w="2094" w:type="dxa"/>
            <w:shd w:val="clear" w:color="auto" w:fill="FFFFFF" w:themeFill="background1"/>
          </w:tcPr>
          <w:p w14:paraId="6E37EE9A" w14:textId="77777777" w:rsidR="009D09AB" w:rsidRPr="00A10573" w:rsidRDefault="009D09AB" w:rsidP="009D09AB">
            <w:pPr>
              <w:pStyle w:val="ListParagraph"/>
              <w:tabs>
                <w:tab w:val="center" w:pos="4320"/>
                <w:tab w:val="right" w:pos="8640"/>
              </w:tabs>
              <w:ind w:left="0"/>
              <w:rPr>
                <w:rFonts w:asciiTheme="minorHAnsi" w:hAnsiTheme="minorHAnsi"/>
                <w:b/>
                <w:sz w:val="22"/>
                <w:szCs w:val="22"/>
              </w:rPr>
            </w:pPr>
          </w:p>
        </w:tc>
        <w:tc>
          <w:tcPr>
            <w:tcW w:w="3087" w:type="dxa"/>
            <w:shd w:val="clear" w:color="auto" w:fill="FFFFFF" w:themeFill="background1"/>
          </w:tcPr>
          <w:p w14:paraId="72C986A0" w14:textId="77777777" w:rsidR="009D09AB" w:rsidRPr="00A10573" w:rsidRDefault="009D09AB" w:rsidP="009D09AB">
            <w:pPr>
              <w:rPr>
                <w:rFonts w:asciiTheme="minorHAnsi" w:hAnsiTheme="minorHAnsi"/>
                <w:sz w:val="22"/>
                <w:szCs w:val="22"/>
              </w:rPr>
            </w:pPr>
            <w:r w:rsidRPr="00A10573">
              <w:rPr>
                <w:rFonts w:asciiTheme="minorHAnsi" w:hAnsiTheme="minorHAnsi"/>
                <w:sz w:val="22"/>
                <w:szCs w:val="22"/>
              </w:rPr>
              <w:t>System should not allow Bidder to submit bid, not even redirect Bidder to bid submission page unless Bidder accepts terms and conditions for the Auction.</w:t>
            </w:r>
          </w:p>
        </w:tc>
      </w:tr>
      <w:tr w:rsidR="009D09AB" w:rsidRPr="00A10573" w14:paraId="1C647BD0" w14:textId="77777777" w:rsidTr="00AA0898">
        <w:trPr>
          <w:trHeight w:val="940"/>
        </w:trPr>
        <w:tc>
          <w:tcPr>
            <w:tcW w:w="1150" w:type="dxa"/>
            <w:shd w:val="clear" w:color="auto" w:fill="FFFFFF" w:themeFill="background1"/>
          </w:tcPr>
          <w:p w14:paraId="527CA1EC" w14:textId="77777777" w:rsidR="009D09AB" w:rsidRPr="00A10573" w:rsidRDefault="009D09AB" w:rsidP="009D09AB">
            <w:pPr>
              <w:pStyle w:val="ListParagraph"/>
              <w:tabs>
                <w:tab w:val="center" w:pos="4320"/>
                <w:tab w:val="right" w:pos="8640"/>
              </w:tabs>
              <w:ind w:left="0"/>
              <w:rPr>
                <w:rFonts w:asciiTheme="minorHAnsi" w:hAnsiTheme="minorHAnsi"/>
                <w:sz w:val="22"/>
                <w:szCs w:val="22"/>
              </w:rPr>
            </w:pPr>
            <w:r w:rsidRPr="00A10573">
              <w:rPr>
                <w:rFonts w:asciiTheme="minorHAnsi" w:hAnsiTheme="minorHAnsi"/>
                <w:sz w:val="22"/>
                <w:szCs w:val="22"/>
              </w:rPr>
              <w:t>Bid Date and Time</w:t>
            </w:r>
          </w:p>
        </w:tc>
        <w:tc>
          <w:tcPr>
            <w:tcW w:w="918" w:type="dxa"/>
            <w:shd w:val="clear" w:color="auto" w:fill="FFFFFF" w:themeFill="background1"/>
          </w:tcPr>
          <w:p w14:paraId="125CC4B0" w14:textId="77777777" w:rsidR="009D09AB" w:rsidRPr="00A10573" w:rsidRDefault="009D09AB" w:rsidP="009D09AB">
            <w:pPr>
              <w:pStyle w:val="ListParagraph"/>
              <w:tabs>
                <w:tab w:val="center" w:pos="4320"/>
                <w:tab w:val="right" w:pos="8640"/>
              </w:tabs>
              <w:ind w:left="0"/>
              <w:rPr>
                <w:rFonts w:asciiTheme="minorHAnsi" w:hAnsiTheme="minorHAnsi"/>
                <w:sz w:val="22"/>
                <w:szCs w:val="22"/>
              </w:rPr>
            </w:pPr>
            <w:r w:rsidRPr="00A10573">
              <w:rPr>
                <w:rFonts w:asciiTheme="minorHAnsi" w:hAnsiTheme="minorHAnsi"/>
                <w:sz w:val="22"/>
                <w:szCs w:val="22"/>
              </w:rPr>
              <w:t>Label</w:t>
            </w:r>
          </w:p>
        </w:tc>
        <w:tc>
          <w:tcPr>
            <w:tcW w:w="992" w:type="dxa"/>
            <w:shd w:val="clear" w:color="auto" w:fill="FFFFFF" w:themeFill="background1"/>
          </w:tcPr>
          <w:p w14:paraId="0BF24146" w14:textId="77777777" w:rsidR="009D09AB" w:rsidRPr="00A10573" w:rsidRDefault="009D09AB" w:rsidP="009D09AB">
            <w:pPr>
              <w:pStyle w:val="ListParagraph"/>
              <w:tabs>
                <w:tab w:val="center" w:pos="4320"/>
                <w:tab w:val="right" w:pos="8640"/>
              </w:tabs>
              <w:ind w:left="0"/>
              <w:rPr>
                <w:rFonts w:asciiTheme="minorHAnsi" w:hAnsiTheme="minorHAnsi"/>
                <w:b/>
                <w:sz w:val="22"/>
                <w:szCs w:val="22"/>
              </w:rPr>
            </w:pPr>
            <w:r w:rsidRPr="00A10573">
              <w:rPr>
                <w:rFonts w:asciiTheme="minorHAnsi" w:hAnsiTheme="minorHAnsi"/>
                <w:b/>
                <w:sz w:val="22"/>
                <w:szCs w:val="22"/>
              </w:rPr>
              <w:t>-</w:t>
            </w:r>
          </w:p>
        </w:tc>
        <w:tc>
          <w:tcPr>
            <w:tcW w:w="1774" w:type="dxa"/>
            <w:shd w:val="clear" w:color="auto" w:fill="FFFFFF" w:themeFill="background1"/>
          </w:tcPr>
          <w:p w14:paraId="67BEC9C8" w14:textId="77777777" w:rsidR="009D09AB" w:rsidRPr="00A10573" w:rsidRDefault="009D09AB" w:rsidP="009D09AB">
            <w:pPr>
              <w:pStyle w:val="ListParagraph"/>
              <w:tabs>
                <w:tab w:val="center" w:pos="4320"/>
                <w:tab w:val="right" w:pos="8640"/>
              </w:tabs>
              <w:ind w:left="0"/>
              <w:rPr>
                <w:rFonts w:asciiTheme="minorHAnsi" w:hAnsiTheme="minorHAnsi"/>
                <w:b/>
                <w:sz w:val="22"/>
                <w:szCs w:val="22"/>
              </w:rPr>
            </w:pPr>
            <w:r w:rsidRPr="00A10573">
              <w:rPr>
                <w:rFonts w:asciiTheme="minorHAnsi" w:hAnsiTheme="minorHAnsi"/>
                <w:b/>
                <w:sz w:val="22"/>
                <w:szCs w:val="22"/>
              </w:rPr>
              <w:t>-</w:t>
            </w:r>
          </w:p>
        </w:tc>
        <w:tc>
          <w:tcPr>
            <w:tcW w:w="1352" w:type="dxa"/>
            <w:shd w:val="clear" w:color="auto" w:fill="FFFFFF" w:themeFill="background1"/>
          </w:tcPr>
          <w:p w14:paraId="1D4FF612" w14:textId="77777777" w:rsidR="009D09AB" w:rsidRPr="00A10573" w:rsidRDefault="009D09AB" w:rsidP="009D09AB">
            <w:pPr>
              <w:pStyle w:val="ListParagraph"/>
              <w:tabs>
                <w:tab w:val="center" w:pos="4320"/>
                <w:tab w:val="right" w:pos="8640"/>
              </w:tabs>
              <w:ind w:left="0"/>
              <w:rPr>
                <w:rFonts w:asciiTheme="minorHAnsi" w:hAnsiTheme="minorHAnsi"/>
                <w:b/>
                <w:sz w:val="22"/>
                <w:szCs w:val="22"/>
              </w:rPr>
            </w:pPr>
            <w:r w:rsidRPr="00A10573">
              <w:rPr>
                <w:rFonts w:asciiTheme="minorHAnsi" w:hAnsiTheme="minorHAnsi"/>
                <w:b/>
                <w:sz w:val="22"/>
                <w:szCs w:val="22"/>
              </w:rPr>
              <w:t>-</w:t>
            </w:r>
          </w:p>
        </w:tc>
        <w:tc>
          <w:tcPr>
            <w:tcW w:w="2094" w:type="dxa"/>
            <w:shd w:val="clear" w:color="auto" w:fill="FFFFFF" w:themeFill="background1"/>
          </w:tcPr>
          <w:p w14:paraId="1F9FC00C" w14:textId="77777777" w:rsidR="009D09AB" w:rsidRPr="00A10573" w:rsidRDefault="009D09AB" w:rsidP="009D09AB">
            <w:pPr>
              <w:pStyle w:val="ListParagraph"/>
              <w:tabs>
                <w:tab w:val="center" w:pos="4320"/>
                <w:tab w:val="right" w:pos="8640"/>
              </w:tabs>
              <w:ind w:left="0"/>
              <w:rPr>
                <w:rFonts w:asciiTheme="minorHAnsi" w:hAnsiTheme="minorHAnsi"/>
                <w:b/>
                <w:sz w:val="22"/>
                <w:szCs w:val="22"/>
              </w:rPr>
            </w:pPr>
            <w:r w:rsidRPr="00A10573">
              <w:rPr>
                <w:rFonts w:asciiTheme="minorHAnsi" w:hAnsiTheme="minorHAnsi"/>
                <w:b/>
                <w:sz w:val="22"/>
                <w:szCs w:val="22"/>
              </w:rPr>
              <w:t>-</w:t>
            </w:r>
          </w:p>
        </w:tc>
        <w:tc>
          <w:tcPr>
            <w:tcW w:w="3087" w:type="dxa"/>
            <w:shd w:val="clear" w:color="auto" w:fill="FFFFFF" w:themeFill="background1"/>
          </w:tcPr>
          <w:p w14:paraId="4E9745FB" w14:textId="77777777" w:rsidR="009D09AB" w:rsidRPr="00A10573" w:rsidRDefault="009D09AB" w:rsidP="009D09AB">
            <w:pPr>
              <w:rPr>
                <w:rFonts w:asciiTheme="minorHAnsi" w:hAnsiTheme="minorHAnsi"/>
                <w:sz w:val="22"/>
                <w:szCs w:val="22"/>
              </w:rPr>
            </w:pPr>
            <w:r w:rsidRPr="00A10573">
              <w:rPr>
                <w:rFonts w:asciiTheme="minorHAnsi" w:hAnsiTheme="minorHAnsi"/>
                <w:sz w:val="22"/>
                <w:szCs w:val="22"/>
              </w:rPr>
              <w:t>System should display Bidders Bid date and Time.</w:t>
            </w:r>
          </w:p>
        </w:tc>
      </w:tr>
      <w:tr w:rsidR="009D09AB" w:rsidRPr="00A10573" w14:paraId="1CF90F27" w14:textId="77777777" w:rsidTr="00AA0898">
        <w:trPr>
          <w:trHeight w:val="940"/>
        </w:trPr>
        <w:tc>
          <w:tcPr>
            <w:tcW w:w="1150" w:type="dxa"/>
            <w:shd w:val="clear" w:color="auto" w:fill="FFFFFF" w:themeFill="background1"/>
          </w:tcPr>
          <w:p w14:paraId="55EE94EE" w14:textId="77777777" w:rsidR="009D09AB" w:rsidRPr="00A10573" w:rsidRDefault="009D09AB" w:rsidP="009D09AB">
            <w:pPr>
              <w:pStyle w:val="ListParagraph"/>
              <w:tabs>
                <w:tab w:val="center" w:pos="4320"/>
                <w:tab w:val="right" w:pos="8640"/>
              </w:tabs>
              <w:ind w:left="0"/>
              <w:rPr>
                <w:rFonts w:asciiTheme="minorHAnsi" w:hAnsiTheme="minorHAnsi"/>
                <w:sz w:val="22"/>
                <w:szCs w:val="22"/>
              </w:rPr>
            </w:pPr>
            <w:r w:rsidRPr="00A10573">
              <w:rPr>
                <w:rFonts w:asciiTheme="minorHAnsi" w:hAnsiTheme="minorHAnsi"/>
                <w:sz w:val="22"/>
                <w:szCs w:val="22"/>
              </w:rPr>
              <w:t xml:space="preserve">Form Header </w:t>
            </w:r>
          </w:p>
        </w:tc>
        <w:tc>
          <w:tcPr>
            <w:tcW w:w="918" w:type="dxa"/>
            <w:shd w:val="clear" w:color="auto" w:fill="FFFFFF" w:themeFill="background1"/>
          </w:tcPr>
          <w:p w14:paraId="3CD45B68" w14:textId="77777777" w:rsidR="009D09AB" w:rsidRPr="00A10573" w:rsidRDefault="009D09AB" w:rsidP="009D09AB">
            <w:pPr>
              <w:pStyle w:val="ListParagraph"/>
              <w:tabs>
                <w:tab w:val="center" w:pos="4320"/>
                <w:tab w:val="right" w:pos="8640"/>
              </w:tabs>
              <w:ind w:left="0"/>
              <w:rPr>
                <w:rFonts w:asciiTheme="minorHAnsi" w:hAnsiTheme="minorHAnsi"/>
                <w:sz w:val="22"/>
                <w:szCs w:val="22"/>
              </w:rPr>
            </w:pPr>
            <w:r w:rsidRPr="00A10573">
              <w:rPr>
                <w:rFonts w:asciiTheme="minorHAnsi" w:hAnsiTheme="minorHAnsi"/>
                <w:sz w:val="22"/>
                <w:szCs w:val="22"/>
              </w:rPr>
              <w:t>Label</w:t>
            </w:r>
          </w:p>
        </w:tc>
        <w:tc>
          <w:tcPr>
            <w:tcW w:w="992" w:type="dxa"/>
            <w:shd w:val="clear" w:color="auto" w:fill="FFFFFF" w:themeFill="background1"/>
          </w:tcPr>
          <w:p w14:paraId="39C382AB" w14:textId="77777777" w:rsidR="009D09AB" w:rsidRPr="00A10573" w:rsidRDefault="009D09AB" w:rsidP="009D09AB">
            <w:pPr>
              <w:pStyle w:val="ListParagraph"/>
              <w:tabs>
                <w:tab w:val="center" w:pos="4320"/>
                <w:tab w:val="right" w:pos="8640"/>
              </w:tabs>
              <w:ind w:left="0"/>
              <w:rPr>
                <w:rFonts w:asciiTheme="minorHAnsi" w:hAnsiTheme="minorHAnsi"/>
                <w:b/>
                <w:sz w:val="22"/>
                <w:szCs w:val="22"/>
              </w:rPr>
            </w:pPr>
            <w:r w:rsidRPr="00A10573">
              <w:rPr>
                <w:rFonts w:asciiTheme="minorHAnsi" w:hAnsiTheme="minorHAnsi"/>
                <w:b/>
                <w:sz w:val="22"/>
                <w:szCs w:val="22"/>
              </w:rPr>
              <w:t>-</w:t>
            </w:r>
          </w:p>
        </w:tc>
        <w:tc>
          <w:tcPr>
            <w:tcW w:w="1774" w:type="dxa"/>
            <w:shd w:val="clear" w:color="auto" w:fill="FFFFFF" w:themeFill="background1"/>
          </w:tcPr>
          <w:p w14:paraId="1C78A474" w14:textId="77777777" w:rsidR="009D09AB" w:rsidRPr="00A10573" w:rsidRDefault="009D09AB" w:rsidP="009D09AB">
            <w:pPr>
              <w:pStyle w:val="ListParagraph"/>
              <w:tabs>
                <w:tab w:val="center" w:pos="4320"/>
                <w:tab w:val="right" w:pos="8640"/>
              </w:tabs>
              <w:ind w:left="0"/>
              <w:rPr>
                <w:rFonts w:asciiTheme="minorHAnsi" w:hAnsiTheme="minorHAnsi"/>
                <w:b/>
                <w:sz w:val="22"/>
                <w:szCs w:val="22"/>
              </w:rPr>
            </w:pPr>
            <w:r w:rsidRPr="00A10573">
              <w:rPr>
                <w:rFonts w:asciiTheme="minorHAnsi" w:hAnsiTheme="minorHAnsi"/>
                <w:b/>
                <w:sz w:val="22"/>
                <w:szCs w:val="22"/>
              </w:rPr>
              <w:t>-</w:t>
            </w:r>
          </w:p>
        </w:tc>
        <w:tc>
          <w:tcPr>
            <w:tcW w:w="1352" w:type="dxa"/>
            <w:shd w:val="clear" w:color="auto" w:fill="FFFFFF" w:themeFill="background1"/>
          </w:tcPr>
          <w:p w14:paraId="5B49B0CF" w14:textId="77777777" w:rsidR="009D09AB" w:rsidRPr="00A10573" w:rsidRDefault="009D09AB" w:rsidP="009D09AB">
            <w:pPr>
              <w:pStyle w:val="ListParagraph"/>
              <w:tabs>
                <w:tab w:val="center" w:pos="4320"/>
                <w:tab w:val="right" w:pos="8640"/>
              </w:tabs>
              <w:ind w:left="0"/>
              <w:rPr>
                <w:rFonts w:asciiTheme="minorHAnsi" w:hAnsiTheme="minorHAnsi"/>
                <w:b/>
                <w:sz w:val="22"/>
                <w:szCs w:val="22"/>
              </w:rPr>
            </w:pPr>
            <w:r w:rsidRPr="00A10573">
              <w:rPr>
                <w:rFonts w:asciiTheme="minorHAnsi" w:hAnsiTheme="minorHAnsi"/>
                <w:b/>
                <w:sz w:val="22"/>
                <w:szCs w:val="22"/>
              </w:rPr>
              <w:t>-</w:t>
            </w:r>
          </w:p>
        </w:tc>
        <w:tc>
          <w:tcPr>
            <w:tcW w:w="2094" w:type="dxa"/>
            <w:shd w:val="clear" w:color="auto" w:fill="FFFFFF" w:themeFill="background1"/>
          </w:tcPr>
          <w:p w14:paraId="3510D7A8" w14:textId="77777777" w:rsidR="009D09AB" w:rsidRPr="00A10573" w:rsidRDefault="009D09AB" w:rsidP="009D09AB">
            <w:pPr>
              <w:pStyle w:val="ListParagraph"/>
              <w:tabs>
                <w:tab w:val="center" w:pos="4320"/>
                <w:tab w:val="right" w:pos="8640"/>
              </w:tabs>
              <w:ind w:left="0"/>
              <w:rPr>
                <w:rFonts w:asciiTheme="minorHAnsi" w:hAnsiTheme="minorHAnsi"/>
                <w:b/>
                <w:sz w:val="22"/>
                <w:szCs w:val="22"/>
              </w:rPr>
            </w:pPr>
            <w:r w:rsidRPr="00A10573">
              <w:rPr>
                <w:rFonts w:asciiTheme="minorHAnsi" w:hAnsiTheme="minorHAnsi"/>
                <w:b/>
                <w:sz w:val="22"/>
                <w:szCs w:val="22"/>
              </w:rPr>
              <w:t>-</w:t>
            </w:r>
          </w:p>
        </w:tc>
        <w:tc>
          <w:tcPr>
            <w:tcW w:w="3087" w:type="dxa"/>
            <w:shd w:val="clear" w:color="auto" w:fill="FFFFFF" w:themeFill="background1"/>
          </w:tcPr>
          <w:p w14:paraId="622E156E" w14:textId="77777777" w:rsidR="009D09AB" w:rsidRPr="00A10573" w:rsidRDefault="009D09AB" w:rsidP="009D09AB">
            <w:pPr>
              <w:rPr>
                <w:rFonts w:asciiTheme="minorHAnsi" w:hAnsiTheme="minorHAnsi"/>
                <w:sz w:val="22"/>
                <w:szCs w:val="22"/>
              </w:rPr>
            </w:pPr>
            <w:r w:rsidRPr="00A10573">
              <w:rPr>
                <w:rFonts w:asciiTheme="minorHAnsi" w:hAnsiTheme="minorHAnsi"/>
                <w:sz w:val="22"/>
                <w:szCs w:val="22"/>
              </w:rPr>
              <w:t>Should be as per form creation for the Auction.</w:t>
            </w:r>
          </w:p>
        </w:tc>
      </w:tr>
      <w:tr w:rsidR="009D09AB" w:rsidRPr="00A10573" w14:paraId="05D22549" w14:textId="77777777" w:rsidTr="00AA0898">
        <w:trPr>
          <w:trHeight w:val="940"/>
        </w:trPr>
        <w:tc>
          <w:tcPr>
            <w:tcW w:w="1150" w:type="dxa"/>
            <w:shd w:val="clear" w:color="auto" w:fill="FFFFFF" w:themeFill="background1"/>
          </w:tcPr>
          <w:p w14:paraId="19C71E1E" w14:textId="77777777" w:rsidR="009D09AB" w:rsidRPr="00A10573" w:rsidRDefault="009D09AB" w:rsidP="009D09AB">
            <w:pPr>
              <w:pStyle w:val="ListParagraph"/>
              <w:tabs>
                <w:tab w:val="center" w:pos="4320"/>
                <w:tab w:val="right" w:pos="8640"/>
              </w:tabs>
              <w:ind w:left="0"/>
              <w:rPr>
                <w:rFonts w:asciiTheme="minorHAnsi" w:hAnsiTheme="minorHAnsi"/>
                <w:sz w:val="22"/>
                <w:szCs w:val="22"/>
              </w:rPr>
            </w:pPr>
            <w:r w:rsidRPr="00A10573">
              <w:rPr>
                <w:rFonts w:asciiTheme="minorHAnsi" w:hAnsiTheme="minorHAnsi"/>
                <w:sz w:val="22"/>
                <w:szCs w:val="22"/>
              </w:rPr>
              <w:t>Form</w:t>
            </w:r>
          </w:p>
          <w:p w14:paraId="06DB1B4D" w14:textId="77777777" w:rsidR="009D09AB" w:rsidRPr="00A10573" w:rsidRDefault="009D09AB" w:rsidP="009D09AB">
            <w:pPr>
              <w:pStyle w:val="ListParagraph"/>
              <w:tabs>
                <w:tab w:val="center" w:pos="4320"/>
                <w:tab w:val="right" w:pos="8640"/>
              </w:tabs>
              <w:ind w:left="0"/>
              <w:rPr>
                <w:rFonts w:asciiTheme="minorHAnsi" w:hAnsiTheme="minorHAnsi"/>
                <w:sz w:val="22"/>
                <w:szCs w:val="22"/>
              </w:rPr>
            </w:pPr>
            <w:r w:rsidRPr="00A10573">
              <w:rPr>
                <w:rFonts w:asciiTheme="minorHAnsi" w:hAnsiTheme="minorHAnsi"/>
                <w:sz w:val="22"/>
                <w:szCs w:val="22"/>
              </w:rPr>
              <w:t xml:space="preserve">Footer  </w:t>
            </w:r>
          </w:p>
        </w:tc>
        <w:tc>
          <w:tcPr>
            <w:tcW w:w="918" w:type="dxa"/>
            <w:shd w:val="clear" w:color="auto" w:fill="FFFFFF" w:themeFill="background1"/>
          </w:tcPr>
          <w:p w14:paraId="1EB30781" w14:textId="77777777" w:rsidR="009D09AB" w:rsidRPr="00A10573" w:rsidRDefault="009D09AB" w:rsidP="009D09AB">
            <w:pPr>
              <w:pStyle w:val="ListParagraph"/>
              <w:tabs>
                <w:tab w:val="center" w:pos="4320"/>
                <w:tab w:val="right" w:pos="8640"/>
              </w:tabs>
              <w:ind w:left="0"/>
              <w:rPr>
                <w:rFonts w:asciiTheme="minorHAnsi" w:hAnsiTheme="minorHAnsi"/>
                <w:sz w:val="22"/>
                <w:szCs w:val="22"/>
              </w:rPr>
            </w:pPr>
            <w:r w:rsidRPr="00A10573">
              <w:rPr>
                <w:rFonts w:asciiTheme="minorHAnsi" w:hAnsiTheme="minorHAnsi"/>
                <w:sz w:val="22"/>
                <w:szCs w:val="22"/>
              </w:rPr>
              <w:t>Label</w:t>
            </w:r>
          </w:p>
        </w:tc>
        <w:tc>
          <w:tcPr>
            <w:tcW w:w="992" w:type="dxa"/>
            <w:shd w:val="clear" w:color="auto" w:fill="FFFFFF" w:themeFill="background1"/>
          </w:tcPr>
          <w:p w14:paraId="5533B1FC" w14:textId="77777777" w:rsidR="009D09AB" w:rsidRPr="00A10573" w:rsidRDefault="009D09AB" w:rsidP="009D09AB">
            <w:pPr>
              <w:pStyle w:val="ListParagraph"/>
              <w:tabs>
                <w:tab w:val="center" w:pos="4320"/>
                <w:tab w:val="right" w:pos="8640"/>
              </w:tabs>
              <w:ind w:left="0"/>
              <w:rPr>
                <w:rFonts w:asciiTheme="minorHAnsi" w:hAnsiTheme="minorHAnsi"/>
                <w:b/>
                <w:sz w:val="22"/>
                <w:szCs w:val="22"/>
              </w:rPr>
            </w:pPr>
            <w:r w:rsidRPr="00A10573">
              <w:rPr>
                <w:rFonts w:asciiTheme="minorHAnsi" w:hAnsiTheme="minorHAnsi"/>
                <w:b/>
                <w:sz w:val="22"/>
                <w:szCs w:val="22"/>
              </w:rPr>
              <w:t>-</w:t>
            </w:r>
          </w:p>
        </w:tc>
        <w:tc>
          <w:tcPr>
            <w:tcW w:w="1774" w:type="dxa"/>
            <w:shd w:val="clear" w:color="auto" w:fill="FFFFFF" w:themeFill="background1"/>
          </w:tcPr>
          <w:p w14:paraId="3B3FED62" w14:textId="77777777" w:rsidR="009D09AB" w:rsidRPr="00A10573" w:rsidRDefault="009D09AB" w:rsidP="009D09AB">
            <w:pPr>
              <w:pStyle w:val="ListParagraph"/>
              <w:tabs>
                <w:tab w:val="center" w:pos="4320"/>
                <w:tab w:val="right" w:pos="8640"/>
              </w:tabs>
              <w:ind w:left="0"/>
              <w:rPr>
                <w:rFonts w:asciiTheme="minorHAnsi" w:hAnsiTheme="minorHAnsi"/>
                <w:b/>
                <w:sz w:val="22"/>
                <w:szCs w:val="22"/>
              </w:rPr>
            </w:pPr>
            <w:r w:rsidRPr="00A10573">
              <w:rPr>
                <w:rFonts w:asciiTheme="minorHAnsi" w:hAnsiTheme="minorHAnsi"/>
                <w:b/>
                <w:sz w:val="22"/>
                <w:szCs w:val="22"/>
              </w:rPr>
              <w:t>-</w:t>
            </w:r>
          </w:p>
        </w:tc>
        <w:tc>
          <w:tcPr>
            <w:tcW w:w="1352" w:type="dxa"/>
            <w:shd w:val="clear" w:color="auto" w:fill="FFFFFF" w:themeFill="background1"/>
          </w:tcPr>
          <w:p w14:paraId="1E82A477" w14:textId="77777777" w:rsidR="009D09AB" w:rsidRPr="00A10573" w:rsidRDefault="009D09AB" w:rsidP="009D09AB">
            <w:pPr>
              <w:pStyle w:val="ListParagraph"/>
              <w:tabs>
                <w:tab w:val="center" w:pos="4320"/>
                <w:tab w:val="right" w:pos="8640"/>
              </w:tabs>
              <w:ind w:left="0"/>
              <w:rPr>
                <w:rFonts w:asciiTheme="minorHAnsi" w:hAnsiTheme="minorHAnsi"/>
                <w:b/>
                <w:sz w:val="22"/>
                <w:szCs w:val="22"/>
              </w:rPr>
            </w:pPr>
            <w:r w:rsidRPr="00A10573">
              <w:rPr>
                <w:rFonts w:asciiTheme="minorHAnsi" w:hAnsiTheme="minorHAnsi"/>
                <w:b/>
                <w:sz w:val="22"/>
                <w:szCs w:val="22"/>
              </w:rPr>
              <w:t>-</w:t>
            </w:r>
          </w:p>
        </w:tc>
        <w:tc>
          <w:tcPr>
            <w:tcW w:w="2094" w:type="dxa"/>
            <w:shd w:val="clear" w:color="auto" w:fill="FFFFFF" w:themeFill="background1"/>
          </w:tcPr>
          <w:p w14:paraId="14EC373C" w14:textId="77777777" w:rsidR="009D09AB" w:rsidRPr="00A10573" w:rsidRDefault="009D09AB" w:rsidP="009D09AB">
            <w:pPr>
              <w:pStyle w:val="ListParagraph"/>
              <w:tabs>
                <w:tab w:val="center" w:pos="4320"/>
                <w:tab w:val="right" w:pos="8640"/>
              </w:tabs>
              <w:ind w:left="0"/>
              <w:rPr>
                <w:rFonts w:asciiTheme="minorHAnsi" w:hAnsiTheme="minorHAnsi"/>
                <w:b/>
                <w:sz w:val="22"/>
                <w:szCs w:val="22"/>
              </w:rPr>
            </w:pPr>
            <w:r w:rsidRPr="00A10573">
              <w:rPr>
                <w:rFonts w:asciiTheme="minorHAnsi" w:hAnsiTheme="minorHAnsi"/>
                <w:b/>
                <w:sz w:val="22"/>
                <w:szCs w:val="22"/>
              </w:rPr>
              <w:t>-</w:t>
            </w:r>
          </w:p>
        </w:tc>
        <w:tc>
          <w:tcPr>
            <w:tcW w:w="3087" w:type="dxa"/>
            <w:shd w:val="clear" w:color="auto" w:fill="FFFFFF" w:themeFill="background1"/>
          </w:tcPr>
          <w:p w14:paraId="450FAFA5" w14:textId="77777777" w:rsidR="009D09AB" w:rsidRPr="00A10573" w:rsidRDefault="009D09AB" w:rsidP="009D09AB">
            <w:pPr>
              <w:rPr>
                <w:rFonts w:asciiTheme="minorHAnsi" w:hAnsiTheme="minorHAnsi"/>
                <w:sz w:val="22"/>
                <w:szCs w:val="22"/>
              </w:rPr>
            </w:pPr>
            <w:r w:rsidRPr="00A10573">
              <w:rPr>
                <w:rFonts w:asciiTheme="minorHAnsi" w:hAnsiTheme="minorHAnsi"/>
                <w:sz w:val="22"/>
                <w:szCs w:val="22"/>
              </w:rPr>
              <w:t>Should be as per form creation for the Auction.</w:t>
            </w:r>
          </w:p>
        </w:tc>
      </w:tr>
      <w:tr w:rsidR="009D09AB" w:rsidRPr="00A10573" w14:paraId="482E0AD3" w14:textId="77777777" w:rsidTr="00AA0898">
        <w:trPr>
          <w:trHeight w:val="940"/>
        </w:trPr>
        <w:tc>
          <w:tcPr>
            <w:tcW w:w="1150" w:type="dxa"/>
            <w:shd w:val="clear" w:color="auto" w:fill="FFFFFF" w:themeFill="background1"/>
          </w:tcPr>
          <w:p w14:paraId="69ED1AEA" w14:textId="77777777" w:rsidR="009D09AB" w:rsidRPr="00A10573" w:rsidRDefault="009D09AB" w:rsidP="009D09AB">
            <w:pPr>
              <w:pStyle w:val="ListParagraph"/>
              <w:tabs>
                <w:tab w:val="center" w:pos="4320"/>
                <w:tab w:val="right" w:pos="8640"/>
              </w:tabs>
              <w:ind w:left="0"/>
              <w:rPr>
                <w:rFonts w:asciiTheme="minorHAnsi" w:hAnsiTheme="minorHAnsi"/>
                <w:sz w:val="22"/>
                <w:szCs w:val="22"/>
              </w:rPr>
            </w:pPr>
            <w:r w:rsidRPr="00A10573">
              <w:rPr>
                <w:rFonts w:asciiTheme="minorHAnsi" w:hAnsiTheme="minorHAnsi"/>
                <w:sz w:val="22"/>
                <w:szCs w:val="22"/>
              </w:rPr>
              <w:t xml:space="preserve">Form Element </w:t>
            </w:r>
          </w:p>
        </w:tc>
        <w:tc>
          <w:tcPr>
            <w:tcW w:w="918" w:type="dxa"/>
            <w:shd w:val="clear" w:color="auto" w:fill="FFFFFF" w:themeFill="background1"/>
          </w:tcPr>
          <w:p w14:paraId="482E6217" w14:textId="77777777" w:rsidR="009D09AB" w:rsidRPr="00A10573" w:rsidRDefault="009D09AB" w:rsidP="009D09AB">
            <w:pPr>
              <w:pStyle w:val="ListParagraph"/>
              <w:tabs>
                <w:tab w:val="center" w:pos="4320"/>
                <w:tab w:val="right" w:pos="8640"/>
              </w:tabs>
              <w:ind w:left="0"/>
              <w:rPr>
                <w:rFonts w:asciiTheme="minorHAnsi" w:hAnsiTheme="minorHAnsi"/>
                <w:sz w:val="22"/>
                <w:szCs w:val="22"/>
              </w:rPr>
            </w:pPr>
            <w:r w:rsidRPr="00A10573">
              <w:rPr>
                <w:rFonts w:asciiTheme="minorHAnsi" w:hAnsiTheme="minorHAnsi"/>
                <w:sz w:val="22"/>
                <w:szCs w:val="22"/>
              </w:rPr>
              <w:t>Label</w:t>
            </w:r>
          </w:p>
        </w:tc>
        <w:tc>
          <w:tcPr>
            <w:tcW w:w="992" w:type="dxa"/>
            <w:shd w:val="clear" w:color="auto" w:fill="FFFFFF" w:themeFill="background1"/>
          </w:tcPr>
          <w:p w14:paraId="3675F974" w14:textId="77777777" w:rsidR="009D09AB" w:rsidRPr="00A10573" w:rsidRDefault="009D09AB" w:rsidP="009D09AB">
            <w:pPr>
              <w:pStyle w:val="ListParagraph"/>
              <w:tabs>
                <w:tab w:val="center" w:pos="4320"/>
                <w:tab w:val="right" w:pos="8640"/>
              </w:tabs>
              <w:ind w:left="0"/>
              <w:rPr>
                <w:rFonts w:asciiTheme="minorHAnsi" w:hAnsiTheme="minorHAnsi"/>
                <w:b/>
                <w:sz w:val="22"/>
                <w:szCs w:val="22"/>
              </w:rPr>
            </w:pPr>
            <w:r w:rsidRPr="00A10573">
              <w:rPr>
                <w:rFonts w:asciiTheme="minorHAnsi" w:hAnsiTheme="minorHAnsi"/>
                <w:b/>
                <w:sz w:val="22"/>
                <w:szCs w:val="22"/>
              </w:rPr>
              <w:t>-</w:t>
            </w:r>
          </w:p>
        </w:tc>
        <w:tc>
          <w:tcPr>
            <w:tcW w:w="1774" w:type="dxa"/>
            <w:shd w:val="clear" w:color="auto" w:fill="FFFFFF" w:themeFill="background1"/>
          </w:tcPr>
          <w:p w14:paraId="66EF9C99" w14:textId="77777777" w:rsidR="009D09AB" w:rsidRPr="00A10573" w:rsidRDefault="009D09AB" w:rsidP="009D09AB">
            <w:pPr>
              <w:pStyle w:val="ListParagraph"/>
              <w:tabs>
                <w:tab w:val="center" w:pos="4320"/>
                <w:tab w:val="right" w:pos="8640"/>
              </w:tabs>
              <w:ind w:left="0"/>
              <w:rPr>
                <w:rFonts w:asciiTheme="minorHAnsi" w:hAnsiTheme="minorHAnsi"/>
                <w:b/>
                <w:sz w:val="22"/>
                <w:szCs w:val="22"/>
              </w:rPr>
            </w:pPr>
            <w:r w:rsidRPr="00A10573">
              <w:rPr>
                <w:rFonts w:asciiTheme="minorHAnsi" w:hAnsiTheme="minorHAnsi"/>
                <w:b/>
                <w:sz w:val="22"/>
                <w:szCs w:val="22"/>
              </w:rPr>
              <w:t>-</w:t>
            </w:r>
          </w:p>
        </w:tc>
        <w:tc>
          <w:tcPr>
            <w:tcW w:w="1352" w:type="dxa"/>
            <w:shd w:val="clear" w:color="auto" w:fill="FFFFFF" w:themeFill="background1"/>
          </w:tcPr>
          <w:p w14:paraId="11578209" w14:textId="77777777" w:rsidR="009D09AB" w:rsidRPr="00A10573" w:rsidRDefault="009D09AB" w:rsidP="009D09AB">
            <w:pPr>
              <w:pStyle w:val="ListParagraph"/>
              <w:tabs>
                <w:tab w:val="center" w:pos="4320"/>
                <w:tab w:val="right" w:pos="8640"/>
              </w:tabs>
              <w:ind w:left="0"/>
              <w:rPr>
                <w:rFonts w:asciiTheme="minorHAnsi" w:hAnsiTheme="minorHAnsi"/>
                <w:b/>
                <w:sz w:val="22"/>
                <w:szCs w:val="22"/>
              </w:rPr>
            </w:pPr>
            <w:r w:rsidRPr="00A10573">
              <w:rPr>
                <w:rFonts w:asciiTheme="minorHAnsi" w:hAnsiTheme="minorHAnsi"/>
                <w:b/>
                <w:sz w:val="22"/>
                <w:szCs w:val="22"/>
              </w:rPr>
              <w:t>-</w:t>
            </w:r>
          </w:p>
        </w:tc>
        <w:tc>
          <w:tcPr>
            <w:tcW w:w="2094" w:type="dxa"/>
            <w:shd w:val="clear" w:color="auto" w:fill="FFFFFF" w:themeFill="background1"/>
          </w:tcPr>
          <w:p w14:paraId="65244EB0" w14:textId="77777777" w:rsidR="009D09AB" w:rsidRPr="00A10573" w:rsidRDefault="009D09AB" w:rsidP="009D09AB">
            <w:pPr>
              <w:pStyle w:val="ListParagraph"/>
              <w:tabs>
                <w:tab w:val="center" w:pos="4320"/>
                <w:tab w:val="right" w:pos="8640"/>
              </w:tabs>
              <w:ind w:left="0"/>
              <w:rPr>
                <w:rFonts w:asciiTheme="minorHAnsi" w:hAnsiTheme="minorHAnsi"/>
                <w:b/>
                <w:sz w:val="22"/>
                <w:szCs w:val="22"/>
              </w:rPr>
            </w:pPr>
            <w:r w:rsidRPr="00A10573">
              <w:rPr>
                <w:rFonts w:asciiTheme="minorHAnsi" w:hAnsiTheme="minorHAnsi"/>
                <w:b/>
                <w:sz w:val="22"/>
                <w:szCs w:val="22"/>
              </w:rPr>
              <w:t>-</w:t>
            </w:r>
          </w:p>
        </w:tc>
        <w:tc>
          <w:tcPr>
            <w:tcW w:w="3087" w:type="dxa"/>
            <w:shd w:val="clear" w:color="auto" w:fill="FFFFFF" w:themeFill="background1"/>
          </w:tcPr>
          <w:p w14:paraId="3CEB915A" w14:textId="77777777" w:rsidR="009D09AB" w:rsidRPr="00A10573" w:rsidRDefault="009D09AB" w:rsidP="009D09AB">
            <w:pPr>
              <w:rPr>
                <w:rFonts w:asciiTheme="minorHAnsi" w:hAnsiTheme="minorHAnsi"/>
                <w:sz w:val="22"/>
                <w:szCs w:val="22"/>
              </w:rPr>
            </w:pPr>
            <w:r w:rsidRPr="00A10573">
              <w:rPr>
                <w:rFonts w:asciiTheme="minorHAnsi" w:hAnsiTheme="minorHAnsi"/>
                <w:sz w:val="22"/>
                <w:szCs w:val="22"/>
              </w:rPr>
              <w:t xml:space="preserve">Should be as per form </w:t>
            </w:r>
            <w:r>
              <w:rPr>
                <w:rFonts w:asciiTheme="minorHAnsi" w:hAnsiTheme="minorHAnsi"/>
                <w:sz w:val="22"/>
                <w:szCs w:val="22"/>
              </w:rPr>
              <w:t>creation for the auction form</w:t>
            </w:r>
            <w:r w:rsidRPr="00A10573">
              <w:rPr>
                <w:rFonts w:asciiTheme="minorHAnsi" w:hAnsiTheme="minorHAnsi"/>
                <w:sz w:val="22"/>
                <w:szCs w:val="22"/>
              </w:rPr>
              <w:t>.</w:t>
            </w:r>
          </w:p>
          <w:p w14:paraId="3433F440" w14:textId="77777777" w:rsidR="009D09AB" w:rsidRPr="00A10573" w:rsidRDefault="009D09AB" w:rsidP="009D09AB">
            <w:pPr>
              <w:rPr>
                <w:rFonts w:asciiTheme="minorHAnsi" w:hAnsiTheme="minorHAnsi"/>
                <w:sz w:val="22"/>
                <w:szCs w:val="22"/>
              </w:rPr>
            </w:pPr>
            <w:r w:rsidRPr="00A10573">
              <w:rPr>
                <w:rFonts w:asciiTheme="minorHAnsi" w:hAnsiTheme="minorHAnsi"/>
                <w:sz w:val="22"/>
                <w:szCs w:val="22"/>
              </w:rPr>
              <w:t>The name of the columns should come according to the defined name at the time of form creation.</w:t>
            </w:r>
          </w:p>
        </w:tc>
      </w:tr>
      <w:tr w:rsidR="009D09AB" w:rsidRPr="00A10573" w14:paraId="4FB7D5BC" w14:textId="77777777" w:rsidTr="00AA0898">
        <w:trPr>
          <w:trHeight w:val="940"/>
        </w:trPr>
        <w:tc>
          <w:tcPr>
            <w:tcW w:w="1150" w:type="dxa"/>
            <w:shd w:val="clear" w:color="auto" w:fill="FFFFFF" w:themeFill="background1"/>
          </w:tcPr>
          <w:p w14:paraId="296216BF" w14:textId="77777777" w:rsidR="009D09AB" w:rsidRPr="00A10573" w:rsidRDefault="009D09AB" w:rsidP="009D09AB">
            <w:pPr>
              <w:pStyle w:val="ListParagraph"/>
              <w:tabs>
                <w:tab w:val="center" w:pos="4320"/>
                <w:tab w:val="right" w:pos="8640"/>
              </w:tabs>
              <w:ind w:left="0"/>
              <w:rPr>
                <w:rFonts w:asciiTheme="minorHAnsi" w:hAnsiTheme="minorHAnsi"/>
                <w:sz w:val="22"/>
                <w:szCs w:val="22"/>
              </w:rPr>
            </w:pPr>
            <w:r w:rsidRPr="00A10573">
              <w:rPr>
                <w:rFonts w:asciiTheme="minorHAnsi" w:hAnsiTheme="minorHAnsi"/>
                <w:sz w:val="22"/>
                <w:szCs w:val="22"/>
              </w:rPr>
              <w:t>Bid Amount</w:t>
            </w:r>
          </w:p>
        </w:tc>
        <w:tc>
          <w:tcPr>
            <w:tcW w:w="918" w:type="dxa"/>
            <w:shd w:val="clear" w:color="auto" w:fill="FFFFFF" w:themeFill="background1"/>
          </w:tcPr>
          <w:p w14:paraId="330F6BEA" w14:textId="77777777" w:rsidR="009D09AB" w:rsidRPr="00A10573" w:rsidRDefault="009D09AB" w:rsidP="009D09AB">
            <w:pPr>
              <w:pStyle w:val="ListParagraph"/>
              <w:tabs>
                <w:tab w:val="center" w:pos="4320"/>
                <w:tab w:val="right" w:pos="8640"/>
              </w:tabs>
              <w:ind w:left="0"/>
              <w:rPr>
                <w:rFonts w:asciiTheme="minorHAnsi" w:hAnsiTheme="minorHAnsi"/>
                <w:sz w:val="22"/>
                <w:szCs w:val="22"/>
              </w:rPr>
            </w:pPr>
            <w:r w:rsidRPr="00A10573">
              <w:rPr>
                <w:rFonts w:asciiTheme="minorHAnsi" w:hAnsiTheme="minorHAnsi"/>
                <w:sz w:val="22"/>
                <w:szCs w:val="22"/>
              </w:rPr>
              <w:t>Label</w:t>
            </w:r>
          </w:p>
        </w:tc>
        <w:tc>
          <w:tcPr>
            <w:tcW w:w="992" w:type="dxa"/>
            <w:shd w:val="clear" w:color="auto" w:fill="FFFFFF" w:themeFill="background1"/>
          </w:tcPr>
          <w:p w14:paraId="71ABB145" w14:textId="77777777" w:rsidR="009D09AB" w:rsidRPr="00A10573" w:rsidRDefault="009D09AB" w:rsidP="009D09AB">
            <w:pPr>
              <w:pStyle w:val="ListParagraph"/>
              <w:tabs>
                <w:tab w:val="center" w:pos="4320"/>
                <w:tab w:val="right" w:pos="8640"/>
              </w:tabs>
              <w:ind w:left="0"/>
              <w:rPr>
                <w:rFonts w:asciiTheme="minorHAnsi" w:hAnsiTheme="minorHAnsi"/>
                <w:b/>
                <w:sz w:val="22"/>
                <w:szCs w:val="22"/>
              </w:rPr>
            </w:pPr>
            <w:r w:rsidRPr="00A10573">
              <w:rPr>
                <w:rFonts w:asciiTheme="minorHAnsi" w:hAnsiTheme="minorHAnsi"/>
                <w:b/>
                <w:sz w:val="22"/>
                <w:szCs w:val="22"/>
              </w:rPr>
              <w:t>-</w:t>
            </w:r>
          </w:p>
        </w:tc>
        <w:tc>
          <w:tcPr>
            <w:tcW w:w="1774" w:type="dxa"/>
            <w:shd w:val="clear" w:color="auto" w:fill="FFFFFF" w:themeFill="background1"/>
          </w:tcPr>
          <w:p w14:paraId="62BC85EC" w14:textId="77777777" w:rsidR="009D09AB" w:rsidRPr="00A10573" w:rsidRDefault="009D09AB" w:rsidP="009D09AB">
            <w:pPr>
              <w:pStyle w:val="ListParagraph"/>
              <w:tabs>
                <w:tab w:val="center" w:pos="4320"/>
                <w:tab w:val="right" w:pos="8640"/>
              </w:tabs>
              <w:ind w:left="0"/>
              <w:rPr>
                <w:rFonts w:asciiTheme="minorHAnsi" w:hAnsiTheme="minorHAnsi"/>
                <w:b/>
                <w:sz w:val="22"/>
                <w:szCs w:val="22"/>
              </w:rPr>
            </w:pPr>
            <w:r w:rsidRPr="00A10573">
              <w:rPr>
                <w:rFonts w:asciiTheme="minorHAnsi" w:hAnsiTheme="minorHAnsi"/>
                <w:b/>
                <w:sz w:val="22"/>
                <w:szCs w:val="22"/>
              </w:rPr>
              <w:t>-</w:t>
            </w:r>
          </w:p>
        </w:tc>
        <w:tc>
          <w:tcPr>
            <w:tcW w:w="1352" w:type="dxa"/>
            <w:shd w:val="clear" w:color="auto" w:fill="FFFFFF" w:themeFill="background1"/>
          </w:tcPr>
          <w:p w14:paraId="756A9143" w14:textId="77777777" w:rsidR="009D09AB" w:rsidRPr="00A10573" w:rsidRDefault="009D09AB" w:rsidP="009D09AB">
            <w:pPr>
              <w:pStyle w:val="ListParagraph"/>
              <w:tabs>
                <w:tab w:val="center" w:pos="4320"/>
                <w:tab w:val="right" w:pos="8640"/>
              </w:tabs>
              <w:ind w:left="0"/>
              <w:rPr>
                <w:rFonts w:asciiTheme="minorHAnsi" w:hAnsiTheme="minorHAnsi"/>
                <w:b/>
                <w:sz w:val="22"/>
                <w:szCs w:val="22"/>
              </w:rPr>
            </w:pPr>
            <w:r w:rsidRPr="00A10573">
              <w:rPr>
                <w:rFonts w:asciiTheme="minorHAnsi" w:hAnsiTheme="minorHAnsi"/>
                <w:b/>
                <w:sz w:val="22"/>
                <w:szCs w:val="22"/>
              </w:rPr>
              <w:t>-</w:t>
            </w:r>
          </w:p>
        </w:tc>
        <w:tc>
          <w:tcPr>
            <w:tcW w:w="2094" w:type="dxa"/>
            <w:shd w:val="clear" w:color="auto" w:fill="FFFFFF" w:themeFill="background1"/>
          </w:tcPr>
          <w:p w14:paraId="1453B213" w14:textId="77777777" w:rsidR="009D09AB" w:rsidRPr="00A10573" w:rsidRDefault="009D09AB" w:rsidP="009D09AB">
            <w:pPr>
              <w:pStyle w:val="ListParagraph"/>
              <w:tabs>
                <w:tab w:val="center" w:pos="4320"/>
                <w:tab w:val="right" w:pos="8640"/>
              </w:tabs>
              <w:ind w:left="0"/>
              <w:rPr>
                <w:rFonts w:asciiTheme="minorHAnsi" w:hAnsiTheme="minorHAnsi"/>
                <w:b/>
                <w:sz w:val="22"/>
                <w:szCs w:val="22"/>
              </w:rPr>
            </w:pPr>
            <w:r w:rsidRPr="00A10573">
              <w:rPr>
                <w:rFonts w:asciiTheme="minorHAnsi" w:hAnsiTheme="minorHAnsi"/>
                <w:b/>
                <w:sz w:val="22"/>
                <w:szCs w:val="22"/>
              </w:rPr>
              <w:t>-</w:t>
            </w:r>
          </w:p>
        </w:tc>
        <w:tc>
          <w:tcPr>
            <w:tcW w:w="3087" w:type="dxa"/>
            <w:shd w:val="clear" w:color="auto" w:fill="FFFFFF" w:themeFill="background1"/>
          </w:tcPr>
          <w:p w14:paraId="69E34AC2" w14:textId="77777777" w:rsidR="009D09AB" w:rsidRPr="00A10573" w:rsidRDefault="009D09AB" w:rsidP="009D09AB">
            <w:pPr>
              <w:rPr>
                <w:rFonts w:asciiTheme="minorHAnsi" w:hAnsiTheme="minorHAnsi"/>
                <w:sz w:val="22"/>
                <w:szCs w:val="22"/>
              </w:rPr>
            </w:pPr>
            <w:r w:rsidRPr="00A10573">
              <w:rPr>
                <w:rFonts w:asciiTheme="minorHAnsi" w:hAnsiTheme="minorHAnsi"/>
                <w:sz w:val="22"/>
                <w:szCs w:val="22"/>
              </w:rPr>
              <w:t>It should show the bid amount.</w:t>
            </w:r>
          </w:p>
        </w:tc>
      </w:tr>
      <w:tr w:rsidR="009D09AB" w:rsidRPr="00A10573" w14:paraId="1BCDBB5A" w14:textId="77777777" w:rsidTr="00AA0898">
        <w:trPr>
          <w:trHeight w:val="940"/>
        </w:trPr>
        <w:tc>
          <w:tcPr>
            <w:tcW w:w="1150" w:type="dxa"/>
            <w:shd w:val="clear" w:color="auto" w:fill="FFFFFF" w:themeFill="background1"/>
          </w:tcPr>
          <w:p w14:paraId="5A8F5E4B" w14:textId="77777777" w:rsidR="009D09AB" w:rsidRPr="00A10573" w:rsidRDefault="009D09AB" w:rsidP="009D09AB">
            <w:pPr>
              <w:pStyle w:val="ListParagraph"/>
              <w:tabs>
                <w:tab w:val="center" w:pos="4320"/>
                <w:tab w:val="right" w:pos="8640"/>
              </w:tabs>
              <w:ind w:left="0"/>
              <w:rPr>
                <w:rFonts w:asciiTheme="minorHAnsi" w:hAnsiTheme="minorHAnsi"/>
                <w:sz w:val="22"/>
                <w:szCs w:val="22"/>
              </w:rPr>
            </w:pPr>
            <w:r w:rsidRPr="00A10573">
              <w:rPr>
                <w:rFonts w:asciiTheme="minorHAnsi" w:hAnsiTheme="minorHAnsi"/>
                <w:sz w:val="22"/>
                <w:szCs w:val="22"/>
              </w:rPr>
              <w:t>Your Rank</w:t>
            </w:r>
          </w:p>
        </w:tc>
        <w:tc>
          <w:tcPr>
            <w:tcW w:w="918" w:type="dxa"/>
            <w:shd w:val="clear" w:color="auto" w:fill="FFFFFF" w:themeFill="background1"/>
          </w:tcPr>
          <w:p w14:paraId="49214AA6" w14:textId="77777777" w:rsidR="009D09AB" w:rsidRPr="00A10573" w:rsidRDefault="009D09AB" w:rsidP="009D09AB">
            <w:pPr>
              <w:pStyle w:val="ListParagraph"/>
              <w:tabs>
                <w:tab w:val="center" w:pos="4320"/>
                <w:tab w:val="right" w:pos="8640"/>
              </w:tabs>
              <w:ind w:left="0"/>
              <w:rPr>
                <w:rFonts w:asciiTheme="minorHAnsi" w:hAnsiTheme="minorHAnsi"/>
                <w:sz w:val="22"/>
                <w:szCs w:val="22"/>
              </w:rPr>
            </w:pPr>
            <w:r w:rsidRPr="00A10573">
              <w:rPr>
                <w:rFonts w:asciiTheme="minorHAnsi" w:hAnsiTheme="minorHAnsi"/>
                <w:sz w:val="22"/>
                <w:szCs w:val="22"/>
              </w:rPr>
              <w:t>Label</w:t>
            </w:r>
          </w:p>
        </w:tc>
        <w:tc>
          <w:tcPr>
            <w:tcW w:w="992" w:type="dxa"/>
            <w:shd w:val="clear" w:color="auto" w:fill="FFFFFF" w:themeFill="background1"/>
          </w:tcPr>
          <w:p w14:paraId="1D398F42" w14:textId="77777777" w:rsidR="009D09AB" w:rsidRPr="00A10573" w:rsidRDefault="009D09AB" w:rsidP="009D09AB">
            <w:pPr>
              <w:pStyle w:val="ListParagraph"/>
              <w:tabs>
                <w:tab w:val="center" w:pos="4320"/>
                <w:tab w:val="right" w:pos="8640"/>
              </w:tabs>
              <w:ind w:left="0"/>
              <w:rPr>
                <w:rFonts w:asciiTheme="minorHAnsi" w:hAnsiTheme="minorHAnsi"/>
                <w:b/>
                <w:sz w:val="22"/>
                <w:szCs w:val="22"/>
              </w:rPr>
            </w:pPr>
            <w:r w:rsidRPr="00A10573">
              <w:rPr>
                <w:rFonts w:asciiTheme="minorHAnsi" w:hAnsiTheme="minorHAnsi"/>
                <w:b/>
                <w:sz w:val="22"/>
                <w:szCs w:val="22"/>
              </w:rPr>
              <w:t>-</w:t>
            </w:r>
          </w:p>
        </w:tc>
        <w:tc>
          <w:tcPr>
            <w:tcW w:w="1774" w:type="dxa"/>
            <w:shd w:val="clear" w:color="auto" w:fill="FFFFFF" w:themeFill="background1"/>
          </w:tcPr>
          <w:p w14:paraId="44399F5B" w14:textId="77777777" w:rsidR="009D09AB" w:rsidRPr="00A10573" w:rsidRDefault="009D09AB" w:rsidP="009D09AB">
            <w:pPr>
              <w:pStyle w:val="ListParagraph"/>
              <w:tabs>
                <w:tab w:val="center" w:pos="4320"/>
                <w:tab w:val="right" w:pos="8640"/>
              </w:tabs>
              <w:ind w:left="0"/>
              <w:rPr>
                <w:rFonts w:asciiTheme="minorHAnsi" w:hAnsiTheme="minorHAnsi"/>
                <w:b/>
                <w:sz w:val="22"/>
                <w:szCs w:val="22"/>
              </w:rPr>
            </w:pPr>
            <w:r w:rsidRPr="00A10573">
              <w:rPr>
                <w:rFonts w:asciiTheme="minorHAnsi" w:hAnsiTheme="minorHAnsi"/>
                <w:b/>
                <w:sz w:val="22"/>
                <w:szCs w:val="22"/>
              </w:rPr>
              <w:t>-</w:t>
            </w:r>
          </w:p>
        </w:tc>
        <w:tc>
          <w:tcPr>
            <w:tcW w:w="1352" w:type="dxa"/>
            <w:shd w:val="clear" w:color="auto" w:fill="FFFFFF" w:themeFill="background1"/>
          </w:tcPr>
          <w:p w14:paraId="71A351BA" w14:textId="77777777" w:rsidR="009D09AB" w:rsidRPr="00A10573" w:rsidRDefault="009D09AB" w:rsidP="009D09AB">
            <w:pPr>
              <w:pStyle w:val="ListParagraph"/>
              <w:tabs>
                <w:tab w:val="center" w:pos="4320"/>
                <w:tab w:val="right" w:pos="8640"/>
              </w:tabs>
              <w:ind w:left="0"/>
              <w:rPr>
                <w:rFonts w:asciiTheme="minorHAnsi" w:hAnsiTheme="minorHAnsi"/>
                <w:b/>
                <w:sz w:val="22"/>
                <w:szCs w:val="22"/>
              </w:rPr>
            </w:pPr>
            <w:r w:rsidRPr="00A10573">
              <w:rPr>
                <w:rFonts w:asciiTheme="minorHAnsi" w:hAnsiTheme="minorHAnsi"/>
                <w:b/>
                <w:sz w:val="22"/>
                <w:szCs w:val="22"/>
              </w:rPr>
              <w:t>-</w:t>
            </w:r>
          </w:p>
        </w:tc>
        <w:tc>
          <w:tcPr>
            <w:tcW w:w="2094" w:type="dxa"/>
            <w:shd w:val="clear" w:color="auto" w:fill="FFFFFF" w:themeFill="background1"/>
          </w:tcPr>
          <w:p w14:paraId="21834D73" w14:textId="77777777" w:rsidR="009D09AB" w:rsidRPr="00A10573" w:rsidRDefault="009D09AB" w:rsidP="009D09AB">
            <w:pPr>
              <w:pStyle w:val="ListParagraph"/>
              <w:tabs>
                <w:tab w:val="center" w:pos="4320"/>
                <w:tab w:val="right" w:pos="8640"/>
              </w:tabs>
              <w:ind w:left="0"/>
              <w:rPr>
                <w:rFonts w:asciiTheme="minorHAnsi" w:hAnsiTheme="minorHAnsi"/>
                <w:b/>
                <w:sz w:val="22"/>
                <w:szCs w:val="22"/>
              </w:rPr>
            </w:pPr>
            <w:r w:rsidRPr="00A10573">
              <w:rPr>
                <w:rFonts w:asciiTheme="minorHAnsi" w:hAnsiTheme="minorHAnsi"/>
                <w:b/>
                <w:sz w:val="22"/>
                <w:szCs w:val="22"/>
              </w:rPr>
              <w:t>-</w:t>
            </w:r>
          </w:p>
        </w:tc>
        <w:tc>
          <w:tcPr>
            <w:tcW w:w="3087" w:type="dxa"/>
            <w:shd w:val="clear" w:color="auto" w:fill="FFFFFF" w:themeFill="background1"/>
          </w:tcPr>
          <w:p w14:paraId="453EF870" w14:textId="77777777" w:rsidR="009D09AB" w:rsidRPr="00A10573" w:rsidRDefault="009D09AB" w:rsidP="009D09AB">
            <w:pPr>
              <w:rPr>
                <w:rFonts w:asciiTheme="minorHAnsi" w:hAnsiTheme="minorHAnsi"/>
                <w:sz w:val="22"/>
                <w:szCs w:val="22"/>
              </w:rPr>
            </w:pPr>
            <w:r w:rsidRPr="00A10573">
              <w:rPr>
                <w:rFonts w:asciiTheme="minorHAnsi" w:hAnsiTheme="minorHAnsi"/>
                <w:sz w:val="22"/>
                <w:szCs w:val="22"/>
              </w:rPr>
              <w:t>It should show bidders current rank.</w:t>
            </w:r>
          </w:p>
        </w:tc>
      </w:tr>
      <w:tr w:rsidR="009D09AB" w:rsidRPr="00A10573" w14:paraId="3DBBDB1A" w14:textId="77777777" w:rsidTr="00AA0898">
        <w:trPr>
          <w:trHeight w:val="940"/>
        </w:trPr>
        <w:tc>
          <w:tcPr>
            <w:tcW w:w="1150" w:type="dxa"/>
            <w:shd w:val="clear" w:color="auto" w:fill="FFFFFF" w:themeFill="background1"/>
          </w:tcPr>
          <w:p w14:paraId="3E993D4B" w14:textId="77777777" w:rsidR="009D09AB" w:rsidRPr="00A10573" w:rsidRDefault="009D09AB" w:rsidP="009D09AB">
            <w:pPr>
              <w:pStyle w:val="ListParagraph"/>
              <w:tabs>
                <w:tab w:val="center" w:pos="4320"/>
                <w:tab w:val="right" w:pos="8640"/>
              </w:tabs>
              <w:ind w:left="0"/>
              <w:rPr>
                <w:rFonts w:asciiTheme="minorHAnsi" w:hAnsiTheme="minorHAnsi"/>
                <w:sz w:val="22"/>
                <w:szCs w:val="22"/>
              </w:rPr>
            </w:pPr>
            <w:r w:rsidRPr="00A10573">
              <w:rPr>
                <w:rFonts w:asciiTheme="minorHAnsi" w:hAnsiTheme="minorHAnsi"/>
                <w:sz w:val="22"/>
                <w:szCs w:val="22"/>
              </w:rPr>
              <w:t>Sr. No.</w:t>
            </w:r>
          </w:p>
        </w:tc>
        <w:tc>
          <w:tcPr>
            <w:tcW w:w="918" w:type="dxa"/>
            <w:shd w:val="clear" w:color="auto" w:fill="FFFFFF" w:themeFill="background1"/>
          </w:tcPr>
          <w:p w14:paraId="17D138AC" w14:textId="77777777" w:rsidR="009D09AB" w:rsidRPr="00A10573" w:rsidRDefault="009D09AB" w:rsidP="009D09AB">
            <w:pPr>
              <w:pStyle w:val="ListParagraph"/>
              <w:tabs>
                <w:tab w:val="center" w:pos="4320"/>
                <w:tab w:val="right" w:pos="8640"/>
              </w:tabs>
              <w:ind w:left="0"/>
              <w:rPr>
                <w:rFonts w:asciiTheme="minorHAnsi" w:hAnsiTheme="minorHAnsi"/>
                <w:sz w:val="22"/>
                <w:szCs w:val="22"/>
              </w:rPr>
            </w:pPr>
            <w:r w:rsidRPr="00A10573">
              <w:rPr>
                <w:rFonts w:asciiTheme="minorHAnsi" w:hAnsiTheme="minorHAnsi"/>
                <w:sz w:val="22"/>
                <w:szCs w:val="22"/>
              </w:rPr>
              <w:t>Label</w:t>
            </w:r>
          </w:p>
        </w:tc>
        <w:tc>
          <w:tcPr>
            <w:tcW w:w="992" w:type="dxa"/>
            <w:shd w:val="clear" w:color="auto" w:fill="FFFFFF" w:themeFill="background1"/>
          </w:tcPr>
          <w:p w14:paraId="5077CA77" w14:textId="77777777" w:rsidR="009D09AB" w:rsidRPr="00A10573" w:rsidRDefault="009D09AB" w:rsidP="009D09AB">
            <w:pPr>
              <w:pStyle w:val="ListParagraph"/>
              <w:tabs>
                <w:tab w:val="center" w:pos="4320"/>
                <w:tab w:val="right" w:pos="8640"/>
              </w:tabs>
              <w:ind w:left="0"/>
              <w:rPr>
                <w:rFonts w:asciiTheme="minorHAnsi" w:hAnsiTheme="minorHAnsi"/>
                <w:b/>
                <w:sz w:val="22"/>
                <w:szCs w:val="22"/>
              </w:rPr>
            </w:pPr>
            <w:r w:rsidRPr="00A10573">
              <w:rPr>
                <w:rFonts w:asciiTheme="minorHAnsi" w:hAnsiTheme="minorHAnsi"/>
                <w:b/>
                <w:sz w:val="22"/>
                <w:szCs w:val="22"/>
              </w:rPr>
              <w:t>-</w:t>
            </w:r>
          </w:p>
        </w:tc>
        <w:tc>
          <w:tcPr>
            <w:tcW w:w="1774" w:type="dxa"/>
            <w:shd w:val="clear" w:color="auto" w:fill="FFFFFF" w:themeFill="background1"/>
          </w:tcPr>
          <w:p w14:paraId="1E9F28F9" w14:textId="77777777" w:rsidR="009D09AB" w:rsidRPr="00A10573" w:rsidRDefault="009D09AB" w:rsidP="009D09AB">
            <w:pPr>
              <w:pStyle w:val="ListParagraph"/>
              <w:tabs>
                <w:tab w:val="center" w:pos="4320"/>
                <w:tab w:val="right" w:pos="8640"/>
              </w:tabs>
              <w:ind w:left="0"/>
              <w:rPr>
                <w:rFonts w:asciiTheme="minorHAnsi" w:hAnsiTheme="minorHAnsi"/>
                <w:b/>
                <w:sz w:val="22"/>
                <w:szCs w:val="22"/>
              </w:rPr>
            </w:pPr>
            <w:r w:rsidRPr="00A10573">
              <w:rPr>
                <w:rFonts w:asciiTheme="minorHAnsi" w:hAnsiTheme="minorHAnsi"/>
                <w:b/>
                <w:sz w:val="22"/>
                <w:szCs w:val="22"/>
              </w:rPr>
              <w:t>-</w:t>
            </w:r>
          </w:p>
        </w:tc>
        <w:tc>
          <w:tcPr>
            <w:tcW w:w="1352" w:type="dxa"/>
            <w:shd w:val="clear" w:color="auto" w:fill="FFFFFF" w:themeFill="background1"/>
          </w:tcPr>
          <w:p w14:paraId="5AF3A7F4" w14:textId="77777777" w:rsidR="009D09AB" w:rsidRPr="00A10573" w:rsidRDefault="009D09AB" w:rsidP="009D09AB">
            <w:pPr>
              <w:pStyle w:val="ListParagraph"/>
              <w:tabs>
                <w:tab w:val="center" w:pos="4320"/>
                <w:tab w:val="right" w:pos="8640"/>
              </w:tabs>
              <w:ind w:left="0"/>
              <w:rPr>
                <w:rFonts w:asciiTheme="minorHAnsi" w:hAnsiTheme="minorHAnsi"/>
                <w:b/>
                <w:sz w:val="22"/>
                <w:szCs w:val="22"/>
              </w:rPr>
            </w:pPr>
            <w:r w:rsidRPr="00A10573">
              <w:rPr>
                <w:rFonts w:asciiTheme="minorHAnsi" w:hAnsiTheme="minorHAnsi"/>
                <w:b/>
                <w:sz w:val="22"/>
                <w:szCs w:val="22"/>
              </w:rPr>
              <w:t>-</w:t>
            </w:r>
          </w:p>
        </w:tc>
        <w:tc>
          <w:tcPr>
            <w:tcW w:w="2094" w:type="dxa"/>
            <w:shd w:val="clear" w:color="auto" w:fill="FFFFFF" w:themeFill="background1"/>
          </w:tcPr>
          <w:p w14:paraId="507F3121" w14:textId="77777777" w:rsidR="009D09AB" w:rsidRPr="00A10573" w:rsidRDefault="009D09AB" w:rsidP="009D09AB">
            <w:pPr>
              <w:pStyle w:val="ListParagraph"/>
              <w:tabs>
                <w:tab w:val="center" w:pos="4320"/>
                <w:tab w:val="right" w:pos="8640"/>
              </w:tabs>
              <w:ind w:left="0"/>
              <w:rPr>
                <w:rFonts w:asciiTheme="minorHAnsi" w:hAnsiTheme="minorHAnsi"/>
                <w:b/>
                <w:sz w:val="22"/>
                <w:szCs w:val="22"/>
              </w:rPr>
            </w:pPr>
            <w:r w:rsidRPr="00A10573">
              <w:rPr>
                <w:rFonts w:asciiTheme="minorHAnsi" w:hAnsiTheme="minorHAnsi"/>
                <w:b/>
                <w:sz w:val="22"/>
                <w:szCs w:val="22"/>
              </w:rPr>
              <w:t>-</w:t>
            </w:r>
          </w:p>
        </w:tc>
        <w:tc>
          <w:tcPr>
            <w:tcW w:w="3087" w:type="dxa"/>
            <w:shd w:val="clear" w:color="auto" w:fill="FFFFFF" w:themeFill="background1"/>
          </w:tcPr>
          <w:p w14:paraId="3A8C91A3" w14:textId="77777777" w:rsidR="009D09AB" w:rsidRPr="00A10573" w:rsidRDefault="009D09AB" w:rsidP="009D09AB">
            <w:pPr>
              <w:rPr>
                <w:rFonts w:asciiTheme="minorHAnsi" w:hAnsiTheme="minorHAnsi"/>
                <w:sz w:val="22"/>
                <w:szCs w:val="22"/>
              </w:rPr>
            </w:pPr>
            <w:r w:rsidRPr="00A10573">
              <w:rPr>
                <w:rFonts w:asciiTheme="minorHAnsi" w:hAnsiTheme="minorHAnsi"/>
                <w:sz w:val="22"/>
                <w:szCs w:val="22"/>
              </w:rPr>
              <w:t>-</w:t>
            </w:r>
          </w:p>
        </w:tc>
      </w:tr>
      <w:tr w:rsidR="009D09AB" w:rsidRPr="00A10573" w14:paraId="37D2FDEC" w14:textId="77777777" w:rsidTr="00AA0898">
        <w:trPr>
          <w:trHeight w:val="940"/>
        </w:trPr>
        <w:tc>
          <w:tcPr>
            <w:tcW w:w="1150" w:type="dxa"/>
            <w:shd w:val="clear" w:color="auto" w:fill="FFFFFF" w:themeFill="background1"/>
          </w:tcPr>
          <w:p w14:paraId="6AD159D2" w14:textId="77777777" w:rsidR="009D09AB" w:rsidRPr="00A10573" w:rsidRDefault="009D09AB" w:rsidP="009D09AB">
            <w:pPr>
              <w:pStyle w:val="ListParagraph"/>
              <w:tabs>
                <w:tab w:val="center" w:pos="4320"/>
                <w:tab w:val="right" w:pos="8640"/>
              </w:tabs>
              <w:ind w:left="0"/>
              <w:rPr>
                <w:rFonts w:asciiTheme="minorHAnsi" w:hAnsiTheme="minorHAnsi"/>
                <w:sz w:val="22"/>
                <w:szCs w:val="22"/>
              </w:rPr>
            </w:pPr>
            <w:r w:rsidRPr="00A10573">
              <w:rPr>
                <w:rFonts w:asciiTheme="minorHAnsi" w:hAnsiTheme="minorHAnsi"/>
                <w:sz w:val="22"/>
                <w:szCs w:val="22"/>
              </w:rPr>
              <w:t>Item Description</w:t>
            </w:r>
          </w:p>
        </w:tc>
        <w:tc>
          <w:tcPr>
            <w:tcW w:w="918" w:type="dxa"/>
            <w:shd w:val="clear" w:color="auto" w:fill="FFFFFF" w:themeFill="background1"/>
          </w:tcPr>
          <w:p w14:paraId="7C6FC446" w14:textId="77777777" w:rsidR="009D09AB" w:rsidRPr="00A10573" w:rsidRDefault="009D09AB" w:rsidP="009D09AB">
            <w:pPr>
              <w:pStyle w:val="ListParagraph"/>
              <w:tabs>
                <w:tab w:val="center" w:pos="4320"/>
                <w:tab w:val="right" w:pos="8640"/>
              </w:tabs>
              <w:ind w:left="0"/>
              <w:rPr>
                <w:rFonts w:asciiTheme="minorHAnsi" w:hAnsiTheme="minorHAnsi"/>
                <w:sz w:val="22"/>
                <w:szCs w:val="22"/>
              </w:rPr>
            </w:pPr>
            <w:r w:rsidRPr="00A10573">
              <w:rPr>
                <w:rFonts w:asciiTheme="minorHAnsi" w:hAnsiTheme="minorHAnsi"/>
                <w:sz w:val="22"/>
                <w:szCs w:val="22"/>
              </w:rPr>
              <w:t>Label</w:t>
            </w:r>
          </w:p>
        </w:tc>
        <w:tc>
          <w:tcPr>
            <w:tcW w:w="992" w:type="dxa"/>
            <w:shd w:val="clear" w:color="auto" w:fill="FFFFFF" w:themeFill="background1"/>
          </w:tcPr>
          <w:p w14:paraId="66C99C5A" w14:textId="77777777" w:rsidR="009D09AB" w:rsidRPr="00A10573" w:rsidRDefault="009D09AB" w:rsidP="009D09AB">
            <w:pPr>
              <w:pStyle w:val="ListParagraph"/>
              <w:tabs>
                <w:tab w:val="center" w:pos="4320"/>
                <w:tab w:val="right" w:pos="8640"/>
              </w:tabs>
              <w:ind w:left="0"/>
              <w:rPr>
                <w:rFonts w:asciiTheme="minorHAnsi" w:hAnsiTheme="minorHAnsi"/>
                <w:b/>
                <w:sz w:val="22"/>
                <w:szCs w:val="22"/>
              </w:rPr>
            </w:pPr>
            <w:r w:rsidRPr="00A10573">
              <w:rPr>
                <w:rFonts w:asciiTheme="minorHAnsi" w:hAnsiTheme="minorHAnsi"/>
                <w:b/>
                <w:sz w:val="22"/>
                <w:szCs w:val="22"/>
              </w:rPr>
              <w:t>-</w:t>
            </w:r>
          </w:p>
        </w:tc>
        <w:tc>
          <w:tcPr>
            <w:tcW w:w="1774" w:type="dxa"/>
            <w:shd w:val="clear" w:color="auto" w:fill="FFFFFF" w:themeFill="background1"/>
          </w:tcPr>
          <w:p w14:paraId="5F800A53" w14:textId="77777777" w:rsidR="009D09AB" w:rsidRPr="00A10573" w:rsidRDefault="009D09AB" w:rsidP="009D09AB">
            <w:pPr>
              <w:pStyle w:val="ListParagraph"/>
              <w:tabs>
                <w:tab w:val="center" w:pos="4320"/>
                <w:tab w:val="right" w:pos="8640"/>
              </w:tabs>
              <w:ind w:left="0"/>
              <w:rPr>
                <w:rFonts w:asciiTheme="minorHAnsi" w:hAnsiTheme="minorHAnsi"/>
                <w:b/>
                <w:sz w:val="22"/>
                <w:szCs w:val="22"/>
              </w:rPr>
            </w:pPr>
            <w:r w:rsidRPr="00A10573">
              <w:rPr>
                <w:rFonts w:asciiTheme="minorHAnsi" w:hAnsiTheme="minorHAnsi"/>
                <w:b/>
                <w:sz w:val="22"/>
                <w:szCs w:val="22"/>
              </w:rPr>
              <w:t>-</w:t>
            </w:r>
          </w:p>
        </w:tc>
        <w:tc>
          <w:tcPr>
            <w:tcW w:w="1352" w:type="dxa"/>
            <w:shd w:val="clear" w:color="auto" w:fill="FFFFFF" w:themeFill="background1"/>
          </w:tcPr>
          <w:p w14:paraId="4E1905FE" w14:textId="77777777" w:rsidR="009D09AB" w:rsidRPr="00A10573" w:rsidRDefault="009D09AB" w:rsidP="009D09AB">
            <w:pPr>
              <w:pStyle w:val="ListParagraph"/>
              <w:tabs>
                <w:tab w:val="center" w:pos="4320"/>
                <w:tab w:val="right" w:pos="8640"/>
              </w:tabs>
              <w:ind w:left="0"/>
              <w:rPr>
                <w:rFonts w:asciiTheme="minorHAnsi" w:hAnsiTheme="minorHAnsi"/>
                <w:b/>
                <w:sz w:val="22"/>
                <w:szCs w:val="22"/>
              </w:rPr>
            </w:pPr>
            <w:r w:rsidRPr="00A10573">
              <w:rPr>
                <w:rFonts w:asciiTheme="minorHAnsi" w:hAnsiTheme="minorHAnsi"/>
                <w:b/>
                <w:sz w:val="22"/>
                <w:szCs w:val="22"/>
              </w:rPr>
              <w:t>-</w:t>
            </w:r>
          </w:p>
        </w:tc>
        <w:tc>
          <w:tcPr>
            <w:tcW w:w="2094" w:type="dxa"/>
            <w:shd w:val="clear" w:color="auto" w:fill="FFFFFF" w:themeFill="background1"/>
          </w:tcPr>
          <w:p w14:paraId="3107B412" w14:textId="77777777" w:rsidR="009D09AB" w:rsidRPr="00A10573" w:rsidRDefault="009D09AB" w:rsidP="009D09AB">
            <w:pPr>
              <w:pStyle w:val="ListParagraph"/>
              <w:tabs>
                <w:tab w:val="center" w:pos="4320"/>
                <w:tab w:val="right" w:pos="8640"/>
              </w:tabs>
              <w:ind w:left="0"/>
              <w:rPr>
                <w:rFonts w:asciiTheme="minorHAnsi" w:hAnsiTheme="minorHAnsi"/>
                <w:b/>
                <w:sz w:val="22"/>
                <w:szCs w:val="22"/>
              </w:rPr>
            </w:pPr>
            <w:r w:rsidRPr="00A10573">
              <w:rPr>
                <w:rFonts w:asciiTheme="minorHAnsi" w:hAnsiTheme="minorHAnsi"/>
                <w:b/>
                <w:sz w:val="22"/>
                <w:szCs w:val="22"/>
              </w:rPr>
              <w:t>-</w:t>
            </w:r>
          </w:p>
        </w:tc>
        <w:tc>
          <w:tcPr>
            <w:tcW w:w="3087" w:type="dxa"/>
            <w:shd w:val="clear" w:color="auto" w:fill="FFFFFF" w:themeFill="background1"/>
          </w:tcPr>
          <w:p w14:paraId="0F93E55E" w14:textId="77777777" w:rsidR="009D09AB" w:rsidRPr="00A10573" w:rsidRDefault="009D09AB" w:rsidP="009D09AB">
            <w:pPr>
              <w:rPr>
                <w:rFonts w:asciiTheme="minorHAnsi" w:hAnsiTheme="minorHAnsi"/>
                <w:sz w:val="22"/>
                <w:szCs w:val="22"/>
              </w:rPr>
            </w:pPr>
            <w:r w:rsidRPr="00A10573">
              <w:rPr>
                <w:rFonts w:asciiTheme="minorHAnsi" w:hAnsiTheme="minorHAnsi"/>
                <w:sz w:val="22"/>
                <w:szCs w:val="22"/>
              </w:rPr>
              <w:t>-</w:t>
            </w:r>
          </w:p>
        </w:tc>
      </w:tr>
      <w:tr w:rsidR="009D09AB" w:rsidRPr="00A10573" w14:paraId="3EC8E227" w14:textId="77777777" w:rsidTr="00AA0898">
        <w:trPr>
          <w:trHeight w:val="940"/>
        </w:trPr>
        <w:tc>
          <w:tcPr>
            <w:tcW w:w="1150" w:type="dxa"/>
            <w:shd w:val="clear" w:color="auto" w:fill="FFFFFF" w:themeFill="background1"/>
          </w:tcPr>
          <w:p w14:paraId="3464181C" w14:textId="77777777" w:rsidR="009D09AB" w:rsidRPr="00A10573" w:rsidRDefault="009D09AB" w:rsidP="009D09AB">
            <w:pPr>
              <w:pStyle w:val="ListParagraph"/>
              <w:tabs>
                <w:tab w:val="center" w:pos="4320"/>
                <w:tab w:val="right" w:pos="8640"/>
              </w:tabs>
              <w:ind w:left="0"/>
              <w:rPr>
                <w:rFonts w:asciiTheme="minorHAnsi" w:hAnsiTheme="minorHAnsi"/>
                <w:sz w:val="22"/>
                <w:szCs w:val="22"/>
              </w:rPr>
            </w:pPr>
            <w:r w:rsidRPr="00A10573">
              <w:rPr>
                <w:rFonts w:asciiTheme="minorHAnsi" w:hAnsiTheme="minorHAnsi"/>
                <w:sz w:val="22"/>
                <w:szCs w:val="22"/>
              </w:rPr>
              <w:t>Quantity</w:t>
            </w:r>
          </w:p>
        </w:tc>
        <w:tc>
          <w:tcPr>
            <w:tcW w:w="918" w:type="dxa"/>
            <w:shd w:val="clear" w:color="auto" w:fill="FFFFFF" w:themeFill="background1"/>
          </w:tcPr>
          <w:p w14:paraId="7EFDA7AF" w14:textId="77777777" w:rsidR="009D09AB" w:rsidRPr="00A10573" w:rsidRDefault="009D09AB" w:rsidP="009D09AB">
            <w:pPr>
              <w:pStyle w:val="ListParagraph"/>
              <w:tabs>
                <w:tab w:val="center" w:pos="4320"/>
                <w:tab w:val="right" w:pos="8640"/>
              </w:tabs>
              <w:ind w:left="0"/>
              <w:rPr>
                <w:rFonts w:asciiTheme="minorHAnsi" w:hAnsiTheme="minorHAnsi"/>
                <w:sz w:val="22"/>
                <w:szCs w:val="22"/>
              </w:rPr>
            </w:pPr>
            <w:r w:rsidRPr="00A10573">
              <w:rPr>
                <w:rFonts w:asciiTheme="minorHAnsi" w:hAnsiTheme="minorHAnsi"/>
                <w:sz w:val="22"/>
                <w:szCs w:val="22"/>
              </w:rPr>
              <w:t>Label</w:t>
            </w:r>
          </w:p>
        </w:tc>
        <w:tc>
          <w:tcPr>
            <w:tcW w:w="992" w:type="dxa"/>
            <w:shd w:val="clear" w:color="auto" w:fill="FFFFFF" w:themeFill="background1"/>
          </w:tcPr>
          <w:p w14:paraId="6416E9A5" w14:textId="77777777" w:rsidR="009D09AB" w:rsidRPr="00A10573" w:rsidRDefault="009D09AB" w:rsidP="009D09AB">
            <w:pPr>
              <w:pStyle w:val="ListParagraph"/>
              <w:tabs>
                <w:tab w:val="center" w:pos="4320"/>
                <w:tab w:val="right" w:pos="8640"/>
              </w:tabs>
              <w:ind w:left="0"/>
              <w:rPr>
                <w:rFonts w:asciiTheme="minorHAnsi" w:hAnsiTheme="minorHAnsi"/>
                <w:b/>
                <w:sz w:val="22"/>
                <w:szCs w:val="22"/>
              </w:rPr>
            </w:pPr>
            <w:r w:rsidRPr="00A10573">
              <w:rPr>
                <w:rFonts w:asciiTheme="minorHAnsi" w:hAnsiTheme="minorHAnsi"/>
                <w:b/>
                <w:sz w:val="22"/>
                <w:szCs w:val="22"/>
              </w:rPr>
              <w:t>-</w:t>
            </w:r>
          </w:p>
        </w:tc>
        <w:tc>
          <w:tcPr>
            <w:tcW w:w="1774" w:type="dxa"/>
            <w:shd w:val="clear" w:color="auto" w:fill="FFFFFF" w:themeFill="background1"/>
          </w:tcPr>
          <w:p w14:paraId="5E0E4F8F" w14:textId="77777777" w:rsidR="009D09AB" w:rsidRPr="00A10573" w:rsidRDefault="009D09AB" w:rsidP="009D09AB">
            <w:pPr>
              <w:pStyle w:val="ListParagraph"/>
              <w:tabs>
                <w:tab w:val="center" w:pos="4320"/>
                <w:tab w:val="right" w:pos="8640"/>
              </w:tabs>
              <w:ind w:left="0"/>
              <w:rPr>
                <w:rFonts w:asciiTheme="minorHAnsi" w:hAnsiTheme="minorHAnsi"/>
                <w:b/>
                <w:sz w:val="22"/>
                <w:szCs w:val="22"/>
              </w:rPr>
            </w:pPr>
            <w:r w:rsidRPr="00A10573">
              <w:rPr>
                <w:rFonts w:asciiTheme="minorHAnsi" w:hAnsiTheme="minorHAnsi"/>
                <w:b/>
                <w:sz w:val="22"/>
                <w:szCs w:val="22"/>
              </w:rPr>
              <w:t>-</w:t>
            </w:r>
          </w:p>
        </w:tc>
        <w:tc>
          <w:tcPr>
            <w:tcW w:w="1352" w:type="dxa"/>
            <w:shd w:val="clear" w:color="auto" w:fill="FFFFFF" w:themeFill="background1"/>
          </w:tcPr>
          <w:p w14:paraId="660EFB03" w14:textId="77777777" w:rsidR="009D09AB" w:rsidRPr="00A10573" w:rsidRDefault="009D09AB" w:rsidP="009D09AB">
            <w:pPr>
              <w:pStyle w:val="ListParagraph"/>
              <w:tabs>
                <w:tab w:val="center" w:pos="4320"/>
                <w:tab w:val="right" w:pos="8640"/>
              </w:tabs>
              <w:ind w:left="0"/>
              <w:rPr>
                <w:rFonts w:asciiTheme="minorHAnsi" w:hAnsiTheme="minorHAnsi"/>
                <w:b/>
                <w:sz w:val="22"/>
                <w:szCs w:val="22"/>
              </w:rPr>
            </w:pPr>
            <w:r w:rsidRPr="00A10573">
              <w:rPr>
                <w:rFonts w:asciiTheme="minorHAnsi" w:hAnsiTheme="minorHAnsi"/>
                <w:b/>
                <w:sz w:val="22"/>
                <w:szCs w:val="22"/>
              </w:rPr>
              <w:t>-</w:t>
            </w:r>
          </w:p>
        </w:tc>
        <w:tc>
          <w:tcPr>
            <w:tcW w:w="2094" w:type="dxa"/>
            <w:shd w:val="clear" w:color="auto" w:fill="FFFFFF" w:themeFill="background1"/>
          </w:tcPr>
          <w:p w14:paraId="67C088AA" w14:textId="77777777" w:rsidR="009D09AB" w:rsidRPr="00A10573" w:rsidRDefault="009D09AB" w:rsidP="009D09AB">
            <w:pPr>
              <w:pStyle w:val="ListParagraph"/>
              <w:tabs>
                <w:tab w:val="center" w:pos="4320"/>
                <w:tab w:val="right" w:pos="8640"/>
              </w:tabs>
              <w:ind w:left="0"/>
              <w:rPr>
                <w:rFonts w:asciiTheme="minorHAnsi" w:hAnsiTheme="minorHAnsi"/>
                <w:b/>
                <w:sz w:val="22"/>
                <w:szCs w:val="22"/>
              </w:rPr>
            </w:pPr>
            <w:r w:rsidRPr="00A10573">
              <w:rPr>
                <w:rFonts w:asciiTheme="minorHAnsi" w:hAnsiTheme="minorHAnsi"/>
                <w:b/>
                <w:sz w:val="22"/>
                <w:szCs w:val="22"/>
              </w:rPr>
              <w:t>-</w:t>
            </w:r>
          </w:p>
        </w:tc>
        <w:tc>
          <w:tcPr>
            <w:tcW w:w="3087" w:type="dxa"/>
            <w:shd w:val="clear" w:color="auto" w:fill="FFFFFF" w:themeFill="background1"/>
          </w:tcPr>
          <w:p w14:paraId="6047D525" w14:textId="77777777" w:rsidR="009D09AB" w:rsidRPr="00A10573" w:rsidRDefault="009D09AB" w:rsidP="009D09AB">
            <w:pPr>
              <w:rPr>
                <w:rFonts w:asciiTheme="minorHAnsi" w:hAnsiTheme="minorHAnsi"/>
                <w:sz w:val="22"/>
                <w:szCs w:val="22"/>
              </w:rPr>
            </w:pPr>
            <w:r w:rsidRPr="00A10573">
              <w:rPr>
                <w:rFonts w:asciiTheme="minorHAnsi" w:hAnsiTheme="minorHAnsi"/>
                <w:sz w:val="22"/>
                <w:szCs w:val="22"/>
              </w:rPr>
              <w:t>-</w:t>
            </w:r>
          </w:p>
        </w:tc>
      </w:tr>
      <w:tr w:rsidR="009D09AB" w:rsidRPr="00A10573" w14:paraId="0C598AD3" w14:textId="77777777" w:rsidTr="00AA0898">
        <w:trPr>
          <w:trHeight w:val="940"/>
        </w:trPr>
        <w:tc>
          <w:tcPr>
            <w:tcW w:w="1150" w:type="dxa"/>
            <w:shd w:val="clear" w:color="auto" w:fill="FFFFFF" w:themeFill="background1"/>
          </w:tcPr>
          <w:p w14:paraId="3B98D9B8" w14:textId="77777777" w:rsidR="009D09AB" w:rsidRPr="00A10573" w:rsidRDefault="009D09AB" w:rsidP="009D09AB">
            <w:pPr>
              <w:pStyle w:val="ListParagraph"/>
              <w:tabs>
                <w:tab w:val="center" w:pos="4320"/>
                <w:tab w:val="right" w:pos="8640"/>
              </w:tabs>
              <w:ind w:left="0"/>
              <w:rPr>
                <w:rFonts w:asciiTheme="minorHAnsi" w:hAnsiTheme="minorHAnsi"/>
                <w:sz w:val="22"/>
                <w:szCs w:val="22"/>
              </w:rPr>
            </w:pPr>
            <w:r w:rsidRPr="00A10573">
              <w:rPr>
                <w:rFonts w:asciiTheme="minorHAnsi" w:hAnsiTheme="minorHAnsi"/>
                <w:sz w:val="22"/>
                <w:szCs w:val="22"/>
              </w:rPr>
              <w:t>Unit Rate</w:t>
            </w:r>
          </w:p>
        </w:tc>
        <w:tc>
          <w:tcPr>
            <w:tcW w:w="918" w:type="dxa"/>
            <w:shd w:val="clear" w:color="auto" w:fill="FFFFFF" w:themeFill="background1"/>
          </w:tcPr>
          <w:p w14:paraId="71E542BB" w14:textId="77777777" w:rsidR="009D09AB" w:rsidRPr="00A10573" w:rsidRDefault="009D09AB" w:rsidP="009D09AB">
            <w:pPr>
              <w:pStyle w:val="ListParagraph"/>
              <w:tabs>
                <w:tab w:val="center" w:pos="4320"/>
                <w:tab w:val="right" w:pos="8640"/>
              </w:tabs>
              <w:ind w:left="0"/>
              <w:rPr>
                <w:rFonts w:asciiTheme="minorHAnsi" w:hAnsiTheme="minorHAnsi"/>
                <w:sz w:val="22"/>
                <w:szCs w:val="22"/>
              </w:rPr>
            </w:pPr>
            <w:r w:rsidRPr="00A10573">
              <w:rPr>
                <w:rFonts w:asciiTheme="minorHAnsi" w:hAnsiTheme="minorHAnsi"/>
                <w:sz w:val="22"/>
                <w:szCs w:val="22"/>
              </w:rPr>
              <w:t>Label</w:t>
            </w:r>
          </w:p>
        </w:tc>
        <w:tc>
          <w:tcPr>
            <w:tcW w:w="992" w:type="dxa"/>
            <w:shd w:val="clear" w:color="auto" w:fill="FFFFFF" w:themeFill="background1"/>
          </w:tcPr>
          <w:p w14:paraId="033DE671" w14:textId="77777777" w:rsidR="009D09AB" w:rsidRPr="00A10573" w:rsidRDefault="009D09AB" w:rsidP="009D09AB">
            <w:pPr>
              <w:pStyle w:val="ListParagraph"/>
              <w:tabs>
                <w:tab w:val="center" w:pos="4320"/>
                <w:tab w:val="right" w:pos="8640"/>
              </w:tabs>
              <w:ind w:left="0"/>
              <w:rPr>
                <w:rFonts w:asciiTheme="minorHAnsi" w:hAnsiTheme="minorHAnsi"/>
                <w:b/>
                <w:sz w:val="22"/>
                <w:szCs w:val="22"/>
              </w:rPr>
            </w:pPr>
            <w:r w:rsidRPr="00A10573">
              <w:rPr>
                <w:rFonts w:asciiTheme="minorHAnsi" w:hAnsiTheme="minorHAnsi"/>
                <w:b/>
                <w:sz w:val="22"/>
                <w:szCs w:val="22"/>
              </w:rPr>
              <w:t>-</w:t>
            </w:r>
          </w:p>
        </w:tc>
        <w:tc>
          <w:tcPr>
            <w:tcW w:w="1774" w:type="dxa"/>
            <w:shd w:val="clear" w:color="auto" w:fill="FFFFFF" w:themeFill="background1"/>
          </w:tcPr>
          <w:p w14:paraId="78BE1CBE" w14:textId="77777777" w:rsidR="009D09AB" w:rsidRPr="00A10573" w:rsidRDefault="009D09AB" w:rsidP="009D09AB">
            <w:pPr>
              <w:pStyle w:val="ListParagraph"/>
              <w:tabs>
                <w:tab w:val="center" w:pos="4320"/>
                <w:tab w:val="right" w:pos="8640"/>
              </w:tabs>
              <w:ind w:left="0"/>
              <w:rPr>
                <w:rFonts w:asciiTheme="minorHAnsi" w:hAnsiTheme="minorHAnsi"/>
                <w:b/>
                <w:sz w:val="22"/>
                <w:szCs w:val="22"/>
              </w:rPr>
            </w:pPr>
            <w:r w:rsidRPr="00A10573">
              <w:rPr>
                <w:rFonts w:asciiTheme="minorHAnsi" w:hAnsiTheme="minorHAnsi"/>
                <w:b/>
                <w:sz w:val="22"/>
                <w:szCs w:val="22"/>
              </w:rPr>
              <w:t>-</w:t>
            </w:r>
          </w:p>
        </w:tc>
        <w:tc>
          <w:tcPr>
            <w:tcW w:w="1352" w:type="dxa"/>
            <w:shd w:val="clear" w:color="auto" w:fill="FFFFFF" w:themeFill="background1"/>
          </w:tcPr>
          <w:p w14:paraId="30619EDC" w14:textId="77777777" w:rsidR="009D09AB" w:rsidRPr="00A10573" w:rsidRDefault="009D09AB" w:rsidP="009D09AB">
            <w:pPr>
              <w:pStyle w:val="ListParagraph"/>
              <w:tabs>
                <w:tab w:val="center" w:pos="4320"/>
                <w:tab w:val="right" w:pos="8640"/>
              </w:tabs>
              <w:ind w:left="0"/>
              <w:rPr>
                <w:rFonts w:asciiTheme="minorHAnsi" w:hAnsiTheme="minorHAnsi"/>
                <w:b/>
                <w:sz w:val="22"/>
                <w:szCs w:val="22"/>
              </w:rPr>
            </w:pPr>
            <w:r w:rsidRPr="00A10573">
              <w:rPr>
                <w:rFonts w:asciiTheme="minorHAnsi" w:hAnsiTheme="minorHAnsi"/>
                <w:b/>
                <w:sz w:val="22"/>
                <w:szCs w:val="22"/>
              </w:rPr>
              <w:t>-</w:t>
            </w:r>
          </w:p>
        </w:tc>
        <w:tc>
          <w:tcPr>
            <w:tcW w:w="2094" w:type="dxa"/>
            <w:shd w:val="clear" w:color="auto" w:fill="FFFFFF" w:themeFill="background1"/>
          </w:tcPr>
          <w:p w14:paraId="2C1835D0" w14:textId="77777777" w:rsidR="009D09AB" w:rsidRPr="00A10573" w:rsidRDefault="009D09AB" w:rsidP="009D09AB">
            <w:pPr>
              <w:pStyle w:val="ListParagraph"/>
              <w:tabs>
                <w:tab w:val="center" w:pos="4320"/>
                <w:tab w:val="right" w:pos="8640"/>
              </w:tabs>
              <w:ind w:left="0"/>
              <w:rPr>
                <w:rFonts w:asciiTheme="minorHAnsi" w:hAnsiTheme="minorHAnsi"/>
                <w:b/>
                <w:sz w:val="22"/>
                <w:szCs w:val="22"/>
              </w:rPr>
            </w:pPr>
            <w:r w:rsidRPr="00A10573">
              <w:rPr>
                <w:rFonts w:asciiTheme="minorHAnsi" w:hAnsiTheme="minorHAnsi"/>
                <w:b/>
                <w:sz w:val="22"/>
                <w:szCs w:val="22"/>
              </w:rPr>
              <w:t>-</w:t>
            </w:r>
          </w:p>
        </w:tc>
        <w:tc>
          <w:tcPr>
            <w:tcW w:w="3087" w:type="dxa"/>
            <w:shd w:val="clear" w:color="auto" w:fill="FFFFFF" w:themeFill="background1"/>
          </w:tcPr>
          <w:p w14:paraId="37D548E0" w14:textId="77777777" w:rsidR="009D09AB" w:rsidRPr="00A10573" w:rsidRDefault="009D09AB" w:rsidP="009D09AB">
            <w:pPr>
              <w:rPr>
                <w:rFonts w:asciiTheme="minorHAnsi" w:hAnsiTheme="minorHAnsi"/>
                <w:sz w:val="22"/>
                <w:szCs w:val="22"/>
              </w:rPr>
            </w:pPr>
            <w:r w:rsidRPr="00A10573">
              <w:rPr>
                <w:rFonts w:asciiTheme="minorHAnsi" w:hAnsiTheme="minorHAnsi"/>
                <w:sz w:val="22"/>
                <w:szCs w:val="22"/>
              </w:rPr>
              <w:t>-</w:t>
            </w:r>
          </w:p>
        </w:tc>
      </w:tr>
      <w:tr w:rsidR="009D09AB" w:rsidRPr="00A10573" w14:paraId="75141886" w14:textId="77777777" w:rsidTr="00AA0898">
        <w:trPr>
          <w:trHeight w:val="940"/>
        </w:trPr>
        <w:tc>
          <w:tcPr>
            <w:tcW w:w="1150" w:type="dxa"/>
            <w:shd w:val="clear" w:color="auto" w:fill="FFFFFF" w:themeFill="background1"/>
          </w:tcPr>
          <w:p w14:paraId="622F8523" w14:textId="77777777" w:rsidR="009D09AB" w:rsidRPr="00A10573" w:rsidRDefault="009D09AB" w:rsidP="009D09AB">
            <w:pPr>
              <w:pStyle w:val="ListParagraph"/>
              <w:tabs>
                <w:tab w:val="center" w:pos="4320"/>
                <w:tab w:val="right" w:pos="8640"/>
              </w:tabs>
              <w:ind w:left="0"/>
              <w:rPr>
                <w:rFonts w:asciiTheme="minorHAnsi" w:hAnsiTheme="minorHAnsi"/>
                <w:sz w:val="22"/>
                <w:szCs w:val="22"/>
              </w:rPr>
            </w:pPr>
            <w:r w:rsidRPr="00A10573">
              <w:rPr>
                <w:rFonts w:asciiTheme="minorHAnsi" w:hAnsiTheme="minorHAnsi"/>
                <w:sz w:val="22"/>
                <w:szCs w:val="22"/>
              </w:rPr>
              <w:t>Total Amount</w:t>
            </w:r>
          </w:p>
        </w:tc>
        <w:tc>
          <w:tcPr>
            <w:tcW w:w="918" w:type="dxa"/>
            <w:shd w:val="clear" w:color="auto" w:fill="FFFFFF" w:themeFill="background1"/>
          </w:tcPr>
          <w:p w14:paraId="54136A4D" w14:textId="77777777" w:rsidR="009D09AB" w:rsidRPr="00A10573" w:rsidRDefault="009D09AB" w:rsidP="009D09AB">
            <w:pPr>
              <w:pStyle w:val="ListParagraph"/>
              <w:tabs>
                <w:tab w:val="center" w:pos="4320"/>
                <w:tab w:val="right" w:pos="8640"/>
              </w:tabs>
              <w:ind w:left="0"/>
              <w:rPr>
                <w:rFonts w:asciiTheme="minorHAnsi" w:hAnsiTheme="minorHAnsi"/>
                <w:sz w:val="22"/>
                <w:szCs w:val="22"/>
              </w:rPr>
            </w:pPr>
            <w:r w:rsidRPr="00A10573">
              <w:rPr>
                <w:rFonts w:asciiTheme="minorHAnsi" w:hAnsiTheme="minorHAnsi"/>
                <w:sz w:val="22"/>
                <w:szCs w:val="22"/>
              </w:rPr>
              <w:t>Label</w:t>
            </w:r>
          </w:p>
        </w:tc>
        <w:tc>
          <w:tcPr>
            <w:tcW w:w="992" w:type="dxa"/>
            <w:shd w:val="clear" w:color="auto" w:fill="FFFFFF" w:themeFill="background1"/>
          </w:tcPr>
          <w:p w14:paraId="07E1FCF8" w14:textId="77777777" w:rsidR="009D09AB" w:rsidRPr="00A10573" w:rsidRDefault="009D09AB" w:rsidP="009D09AB">
            <w:pPr>
              <w:pStyle w:val="ListParagraph"/>
              <w:tabs>
                <w:tab w:val="center" w:pos="4320"/>
                <w:tab w:val="right" w:pos="8640"/>
              </w:tabs>
              <w:ind w:left="0"/>
              <w:rPr>
                <w:rFonts w:asciiTheme="minorHAnsi" w:hAnsiTheme="minorHAnsi"/>
                <w:b/>
                <w:sz w:val="22"/>
                <w:szCs w:val="22"/>
              </w:rPr>
            </w:pPr>
            <w:r w:rsidRPr="00A10573">
              <w:rPr>
                <w:rFonts w:asciiTheme="minorHAnsi" w:hAnsiTheme="minorHAnsi"/>
                <w:b/>
                <w:sz w:val="22"/>
                <w:szCs w:val="22"/>
              </w:rPr>
              <w:t>-</w:t>
            </w:r>
          </w:p>
        </w:tc>
        <w:tc>
          <w:tcPr>
            <w:tcW w:w="1774" w:type="dxa"/>
            <w:shd w:val="clear" w:color="auto" w:fill="FFFFFF" w:themeFill="background1"/>
          </w:tcPr>
          <w:p w14:paraId="03B26647" w14:textId="77777777" w:rsidR="009D09AB" w:rsidRPr="00A10573" w:rsidRDefault="009D09AB" w:rsidP="009D09AB">
            <w:pPr>
              <w:pStyle w:val="ListParagraph"/>
              <w:tabs>
                <w:tab w:val="center" w:pos="4320"/>
                <w:tab w:val="right" w:pos="8640"/>
              </w:tabs>
              <w:ind w:left="0"/>
              <w:rPr>
                <w:rFonts w:asciiTheme="minorHAnsi" w:hAnsiTheme="minorHAnsi"/>
                <w:b/>
                <w:sz w:val="22"/>
                <w:szCs w:val="22"/>
              </w:rPr>
            </w:pPr>
            <w:r w:rsidRPr="00A10573">
              <w:rPr>
                <w:rFonts w:asciiTheme="minorHAnsi" w:hAnsiTheme="minorHAnsi"/>
                <w:b/>
                <w:sz w:val="22"/>
                <w:szCs w:val="22"/>
              </w:rPr>
              <w:t>-</w:t>
            </w:r>
          </w:p>
        </w:tc>
        <w:tc>
          <w:tcPr>
            <w:tcW w:w="1352" w:type="dxa"/>
            <w:shd w:val="clear" w:color="auto" w:fill="FFFFFF" w:themeFill="background1"/>
          </w:tcPr>
          <w:p w14:paraId="6E0A5D66" w14:textId="77777777" w:rsidR="009D09AB" w:rsidRPr="00A10573" w:rsidRDefault="009D09AB" w:rsidP="009D09AB">
            <w:pPr>
              <w:pStyle w:val="ListParagraph"/>
              <w:tabs>
                <w:tab w:val="center" w:pos="4320"/>
                <w:tab w:val="right" w:pos="8640"/>
              </w:tabs>
              <w:ind w:left="0"/>
              <w:rPr>
                <w:rFonts w:asciiTheme="minorHAnsi" w:hAnsiTheme="minorHAnsi"/>
                <w:b/>
                <w:sz w:val="22"/>
                <w:szCs w:val="22"/>
              </w:rPr>
            </w:pPr>
            <w:r w:rsidRPr="00A10573">
              <w:rPr>
                <w:rFonts w:asciiTheme="minorHAnsi" w:hAnsiTheme="minorHAnsi"/>
                <w:b/>
                <w:sz w:val="22"/>
                <w:szCs w:val="22"/>
              </w:rPr>
              <w:t>-</w:t>
            </w:r>
          </w:p>
        </w:tc>
        <w:tc>
          <w:tcPr>
            <w:tcW w:w="2094" w:type="dxa"/>
            <w:shd w:val="clear" w:color="auto" w:fill="FFFFFF" w:themeFill="background1"/>
          </w:tcPr>
          <w:p w14:paraId="1EAE0752" w14:textId="77777777" w:rsidR="009D09AB" w:rsidRPr="00A10573" w:rsidRDefault="009D09AB" w:rsidP="009D09AB">
            <w:pPr>
              <w:pStyle w:val="ListParagraph"/>
              <w:tabs>
                <w:tab w:val="center" w:pos="4320"/>
                <w:tab w:val="right" w:pos="8640"/>
              </w:tabs>
              <w:ind w:left="0"/>
              <w:rPr>
                <w:rFonts w:asciiTheme="minorHAnsi" w:hAnsiTheme="minorHAnsi"/>
                <w:b/>
                <w:sz w:val="22"/>
                <w:szCs w:val="22"/>
              </w:rPr>
            </w:pPr>
            <w:r w:rsidRPr="00A10573">
              <w:rPr>
                <w:rFonts w:asciiTheme="minorHAnsi" w:hAnsiTheme="minorHAnsi"/>
                <w:b/>
                <w:sz w:val="22"/>
                <w:szCs w:val="22"/>
              </w:rPr>
              <w:t>-</w:t>
            </w:r>
          </w:p>
        </w:tc>
        <w:tc>
          <w:tcPr>
            <w:tcW w:w="3087" w:type="dxa"/>
            <w:shd w:val="clear" w:color="auto" w:fill="FFFFFF" w:themeFill="background1"/>
          </w:tcPr>
          <w:p w14:paraId="155B929C" w14:textId="77777777" w:rsidR="009D09AB" w:rsidRPr="00A10573" w:rsidRDefault="009D09AB" w:rsidP="009D09AB">
            <w:pPr>
              <w:rPr>
                <w:rFonts w:asciiTheme="minorHAnsi" w:hAnsiTheme="minorHAnsi"/>
                <w:sz w:val="22"/>
                <w:szCs w:val="22"/>
              </w:rPr>
            </w:pPr>
            <w:r w:rsidRPr="00A10573">
              <w:rPr>
                <w:rFonts w:asciiTheme="minorHAnsi" w:hAnsiTheme="minorHAnsi"/>
                <w:sz w:val="22"/>
                <w:szCs w:val="22"/>
              </w:rPr>
              <w:t>-</w:t>
            </w:r>
          </w:p>
        </w:tc>
      </w:tr>
      <w:tr w:rsidR="009D09AB" w:rsidRPr="00A10573" w14:paraId="157205AA" w14:textId="77777777" w:rsidTr="00AA0898">
        <w:trPr>
          <w:trHeight w:val="940"/>
        </w:trPr>
        <w:tc>
          <w:tcPr>
            <w:tcW w:w="1150" w:type="dxa"/>
            <w:shd w:val="clear" w:color="auto" w:fill="FFFFFF" w:themeFill="background1"/>
          </w:tcPr>
          <w:p w14:paraId="1EFDD32E" w14:textId="77777777" w:rsidR="009D09AB" w:rsidRPr="00A10573" w:rsidRDefault="009D09AB" w:rsidP="009D09AB">
            <w:pPr>
              <w:pStyle w:val="ListParagraph"/>
              <w:tabs>
                <w:tab w:val="center" w:pos="4320"/>
                <w:tab w:val="right" w:pos="8640"/>
              </w:tabs>
              <w:ind w:left="0"/>
              <w:rPr>
                <w:rFonts w:asciiTheme="minorHAnsi" w:hAnsiTheme="minorHAnsi"/>
                <w:sz w:val="22"/>
                <w:szCs w:val="22"/>
              </w:rPr>
            </w:pPr>
            <w:r w:rsidRPr="00A10573">
              <w:rPr>
                <w:rFonts w:asciiTheme="minorHAnsi" w:hAnsiTheme="minorHAnsi"/>
                <w:sz w:val="22"/>
                <w:szCs w:val="22"/>
              </w:rPr>
              <w:t>Start Date and Time</w:t>
            </w:r>
          </w:p>
        </w:tc>
        <w:tc>
          <w:tcPr>
            <w:tcW w:w="918" w:type="dxa"/>
            <w:shd w:val="clear" w:color="auto" w:fill="FFFFFF" w:themeFill="background1"/>
          </w:tcPr>
          <w:p w14:paraId="0A9B40FD" w14:textId="77777777" w:rsidR="009D09AB" w:rsidRPr="00A10573" w:rsidRDefault="009D09AB" w:rsidP="009D09AB">
            <w:pPr>
              <w:pStyle w:val="ListParagraph"/>
              <w:tabs>
                <w:tab w:val="center" w:pos="4320"/>
                <w:tab w:val="right" w:pos="8640"/>
              </w:tabs>
              <w:ind w:left="0"/>
              <w:rPr>
                <w:rFonts w:asciiTheme="minorHAnsi" w:hAnsiTheme="minorHAnsi"/>
                <w:sz w:val="22"/>
                <w:szCs w:val="22"/>
              </w:rPr>
            </w:pPr>
            <w:r w:rsidRPr="00A10573">
              <w:rPr>
                <w:rFonts w:asciiTheme="minorHAnsi" w:hAnsiTheme="minorHAnsi"/>
                <w:sz w:val="22"/>
                <w:szCs w:val="22"/>
              </w:rPr>
              <w:t>Label</w:t>
            </w:r>
          </w:p>
        </w:tc>
        <w:tc>
          <w:tcPr>
            <w:tcW w:w="992" w:type="dxa"/>
            <w:shd w:val="clear" w:color="auto" w:fill="FFFFFF" w:themeFill="background1"/>
          </w:tcPr>
          <w:p w14:paraId="0118E302" w14:textId="77777777" w:rsidR="009D09AB" w:rsidRPr="00A10573" w:rsidRDefault="009D09AB" w:rsidP="009D09AB">
            <w:pPr>
              <w:pStyle w:val="ListParagraph"/>
              <w:tabs>
                <w:tab w:val="center" w:pos="4320"/>
                <w:tab w:val="right" w:pos="8640"/>
              </w:tabs>
              <w:ind w:left="0"/>
              <w:rPr>
                <w:rFonts w:asciiTheme="minorHAnsi" w:hAnsiTheme="minorHAnsi"/>
                <w:b/>
                <w:sz w:val="22"/>
                <w:szCs w:val="22"/>
              </w:rPr>
            </w:pPr>
            <w:r w:rsidRPr="00A10573">
              <w:rPr>
                <w:rFonts w:asciiTheme="minorHAnsi" w:hAnsiTheme="minorHAnsi"/>
                <w:b/>
                <w:sz w:val="22"/>
                <w:szCs w:val="22"/>
              </w:rPr>
              <w:t>-</w:t>
            </w:r>
          </w:p>
        </w:tc>
        <w:tc>
          <w:tcPr>
            <w:tcW w:w="1774" w:type="dxa"/>
            <w:shd w:val="clear" w:color="auto" w:fill="FFFFFF" w:themeFill="background1"/>
          </w:tcPr>
          <w:p w14:paraId="32C986F0" w14:textId="77777777" w:rsidR="009D09AB" w:rsidRPr="00A10573" w:rsidRDefault="009D09AB" w:rsidP="009D09AB">
            <w:pPr>
              <w:pStyle w:val="ListParagraph"/>
              <w:tabs>
                <w:tab w:val="center" w:pos="4320"/>
                <w:tab w:val="right" w:pos="8640"/>
              </w:tabs>
              <w:ind w:left="0"/>
              <w:rPr>
                <w:rFonts w:asciiTheme="minorHAnsi" w:hAnsiTheme="minorHAnsi"/>
                <w:b/>
                <w:sz w:val="22"/>
                <w:szCs w:val="22"/>
              </w:rPr>
            </w:pPr>
            <w:r w:rsidRPr="00A10573">
              <w:rPr>
                <w:rFonts w:asciiTheme="minorHAnsi" w:hAnsiTheme="minorHAnsi"/>
                <w:b/>
                <w:sz w:val="22"/>
                <w:szCs w:val="22"/>
              </w:rPr>
              <w:t>-</w:t>
            </w:r>
          </w:p>
        </w:tc>
        <w:tc>
          <w:tcPr>
            <w:tcW w:w="1352" w:type="dxa"/>
            <w:shd w:val="clear" w:color="auto" w:fill="FFFFFF" w:themeFill="background1"/>
          </w:tcPr>
          <w:p w14:paraId="784A7C67" w14:textId="77777777" w:rsidR="009D09AB" w:rsidRPr="00A10573" w:rsidRDefault="009D09AB" w:rsidP="009D09AB">
            <w:pPr>
              <w:pStyle w:val="ListParagraph"/>
              <w:tabs>
                <w:tab w:val="center" w:pos="4320"/>
                <w:tab w:val="right" w:pos="8640"/>
              </w:tabs>
              <w:ind w:left="0"/>
              <w:rPr>
                <w:rFonts w:asciiTheme="minorHAnsi" w:hAnsiTheme="minorHAnsi"/>
                <w:b/>
                <w:sz w:val="22"/>
                <w:szCs w:val="22"/>
              </w:rPr>
            </w:pPr>
            <w:r w:rsidRPr="00A10573">
              <w:rPr>
                <w:rFonts w:asciiTheme="minorHAnsi" w:hAnsiTheme="minorHAnsi"/>
                <w:b/>
                <w:sz w:val="22"/>
                <w:szCs w:val="22"/>
              </w:rPr>
              <w:t>-</w:t>
            </w:r>
          </w:p>
        </w:tc>
        <w:tc>
          <w:tcPr>
            <w:tcW w:w="2094" w:type="dxa"/>
            <w:shd w:val="clear" w:color="auto" w:fill="FFFFFF" w:themeFill="background1"/>
          </w:tcPr>
          <w:p w14:paraId="5C93713E" w14:textId="77777777" w:rsidR="009D09AB" w:rsidRPr="00A10573" w:rsidRDefault="009D09AB" w:rsidP="009D09AB">
            <w:pPr>
              <w:pStyle w:val="ListParagraph"/>
              <w:tabs>
                <w:tab w:val="center" w:pos="4320"/>
                <w:tab w:val="right" w:pos="8640"/>
              </w:tabs>
              <w:ind w:left="0"/>
              <w:rPr>
                <w:rFonts w:asciiTheme="minorHAnsi" w:hAnsiTheme="minorHAnsi"/>
                <w:b/>
                <w:sz w:val="22"/>
                <w:szCs w:val="22"/>
              </w:rPr>
            </w:pPr>
            <w:r w:rsidRPr="00A10573">
              <w:rPr>
                <w:rFonts w:asciiTheme="minorHAnsi" w:hAnsiTheme="minorHAnsi"/>
                <w:b/>
                <w:sz w:val="22"/>
                <w:szCs w:val="22"/>
              </w:rPr>
              <w:t>-</w:t>
            </w:r>
          </w:p>
        </w:tc>
        <w:tc>
          <w:tcPr>
            <w:tcW w:w="3087" w:type="dxa"/>
            <w:shd w:val="clear" w:color="auto" w:fill="FFFFFF" w:themeFill="background1"/>
          </w:tcPr>
          <w:p w14:paraId="1F6C3676" w14:textId="77777777" w:rsidR="009D09AB" w:rsidRPr="00A10573" w:rsidRDefault="009D09AB" w:rsidP="009D09AB">
            <w:pPr>
              <w:rPr>
                <w:rFonts w:asciiTheme="minorHAnsi" w:hAnsiTheme="minorHAnsi"/>
                <w:sz w:val="22"/>
                <w:szCs w:val="22"/>
              </w:rPr>
            </w:pPr>
            <w:r w:rsidRPr="00A10573">
              <w:rPr>
                <w:rFonts w:asciiTheme="minorHAnsi" w:hAnsiTheme="minorHAnsi"/>
                <w:sz w:val="22"/>
                <w:szCs w:val="22"/>
              </w:rPr>
              <w:t>It should show auction start date &amp; time.</w:t>
            </w:r>
          </w:p>
        </w:tc>
      </w:tr>
      <w:tr w:rsidR="009D09AB" w:rsidRPr="00A10573" w14:paraId="2362F76A" w14:textId="77777777" w:rsidTr="00AA0898">
        <w:trPr>
          <w:trHeight w:val="940"/>
        </w:trPr>
        <w:tc>
          <w:tcPr>
            <w:tcW w:w="1150" w:type="dxa"/>
            <w:shd w:val="clear" w:color="auto" w:fill="FFFFFF" w:themeFill="background1"/>
          </w:tcPr>
          <w:p w14:paraId="52501875" w14:textId="77777777" w:rsidR="009D09AB" w:rsidRPr="00A10573" w:rsidRDefault="009D09AB" w:rsidP="009D09AB">
            <w:pPr>
              <w:pStyle w:val="ListParagraph"/>
              <w:tabs>
                <w:tab w:val="center" w:pos="4320"/>
                <w:tab w:val="right" w:pos="8640"/>
              </w:tabs>
              <w:ind w:left="0"/>
              <w:rPr>
                <w:rFonts w:asciiTheme="minorHAnsi" w:hAnsiTheme="minorHAnsi"/>
                <w:sz w:val="22"/>
                <w:szCs w:val="22"/>
              </w:rPr>
            </w:pPr>
            <w:r w:rsidRPr="00A10573">
              <w:rPr>
                <w:rFonts w:asciiTheme="minorHAnsi" w:hAnsiTheme="minorHAnsi"/>
                <w:sz w:val="22"/>
                <w:szCs w:val="22"/>
              </w:rPr>
              <w:t xml:space="preserve">End Date and Time </w:t>
            </w:r>
          </w:p>
        </w:tc>
        <w:tc>
          <w:tcPr>
            <w:tcW w:w="918" w:type="dxa"/>
            <w:shd w:val="clear" w:color="auto" w:fill="FFFFFF" w:themeFill="background1"/>
          </w:tcPr>
          <w:p w14:paraId="65C72834" w14:textId="77777777" w:rsidR="009D09AB" w:rsidRPr="00A10573" w:rsidRDefault="009D09AB" w:rsidP="009D09AB">
            <w:pPr>
              <w:pStyle w:val="ListParagraph"/>
              <w:tabs>
                <w:tab w:val="center" w:pos="4320"/>
                <w:tab w:val="right" w:pos="8640"/>
              </w:tabs>
              <w:ind w:left="0"/>
              <w:rPr>
                <w:rFonts w:asciiTheme="minorHAnsi" w:hAnsiTheme="minorHAnsi"/>
                <w:sz w:val="22"/>
                <w:szCs w:val="22"/>
              </w:rPr>
            </w:pPr>
            <w:r w:rsidRPr="00A10573">
              <w:rPr>
                <w:rFonts w:asciiTheme="minorHAnsi" w:hAnsiTheme="minorHAnsi"/>
                <w:sz w:val="22"/>
                <w:szCs w:val="22"/>
              </w:rPr>
              <w:t>Label</w:t>
            </w:r>
          </w:p>
        </w:tc>
        <w:tc>
          <w:tcPr>
            <w:tcW w:w="992" w:type="dxa"/>
            <w:shd w:val="clear" w:color="auto" w:fill="FFFFFF" w:themeFill="background1"/>
          </w:tcPr>
          <w:p w14:paraId="245E3BB8" w14:textId="77777777" w:rsidR="009D09AB" w:rsidRPr="00A10573" w:rsidRDefault="009D09AB" w:rsidP="009D09AB">
            <w:pPr>
              <w:pStyle w:val="ListParagraph"/>
              <w:tabs>
                <w:tab w:val="center" w:pos="4320"/>
                <w:tab w:val="right" w:pos="8640"/>
              </w:tabs>
              <w:ind w:left="0"/>
              <w:rPr>
                <w:rFonts w:asciiTheme="minorHAnsi" w:hAnsiTheme="minorHAnsi"/>
                <w:b/>
                <w:sz w:val="22"/>
                <w:szCs w:val="22"/>
              </w:rPr>
            </w:pPr>
            <w:r w:rsidRPr="00A10573">
              <w:rPr>
                <w:rFonts w:asciiTheme="minorHAnsi" w:hAnsiTheme="minorHAnsi"/>
                <w:b/>
                <w:sz w:val="22"/>
                <w:szCs w:val="22"/>
              </w:rPr>
              <w:t>-</w:t>
            </w:r>
          </w:p>
        </w:tc>
        <w:tc>
          <w:tcPr>
            <w:tcW w:w="1774" w:type="dxa"/>
            <w:shd w:val="clear" w:color="auto" w:fill="FFFFFF" w:themeFill="background1"/>
          </w:tcPr>
          <w:p w14:paraId="4E25B9BD" w14:textId="77777777" w:rsidR="009D09AB" w:rsidRPr="00A10573" w:rsidRDefault="009D09AB" w:rsidP="009D09AB">
            <w:pPr>
              <w:pStyle w:val="ListParagraph"/>
              <w:tabs>
                <w:tab w:val="center" w:pos="4320"/>
                <w:tab w:val="right" w:pos="8640"/>
              </w:tabs>
              <w:ind w:left="0"/>
              <w:rPr>
                <w:rFonts w:asciiTheme="minorHAnsi" w:hAnsiTheme="minorHAnsi"/>
                <w:b/>
                <w:sz w:val="22"/>
                <w:szCs w:val="22"/>
              </w:rPr>
            </w:pPr>
            <w:r w:rsidRPr="00A10573">
              <w:rPr>
                <w:rFonts w:asciiTheme="minorHAnsi" w:hAnsiTheme="minorHAnsi"/>
                <w:b/>
                <w:sz w:val="22"/>
                <w:szCs w:val="22"/>
              </w:rPr>
              <w:t>-</w:t>
            </w:r>
          </w:p>
        </w:tc>
        <w:tc>
          <w:tcPr>
            <w:tcW w:w="1352" w:type="dxa"/>
            <w:shd w:val="clear" w:color="auto" w:fill="FFFFFF" w:themeFill="background1"/>
          </w:tcPr>
          <w:p w14:paraId="185374D5" w14:textId="77777777" w:rsidR="009D09AB" w:rsidRPr="00A10573" w:rsidRDefault="009D09AB" w:rsidP="009D09AB">
            <w:pPr>
              <w:pStyle w:val="ListParagraph"/>
              <w:tabs>
                <w:tab w:val="center" w:pos="4320"/>
                <w:tab w:val="right" w:pos="8640"/>
              </w:tabs>
              <w:ind w:left="0"/>
              <w:rPr>
                <w:rFonts w:asciiTheme="minorHAnsi" w:hAnsiTheme="minorHAnsi"/>
                <w:b/>
                <w:sz w:val="22"/>
                <w:szCs w:val="22"/>
              </w:rPr>
            </w:pPr>
            <w:r w:rsidRPr="00A10573">
              <w:rPr>
                <w:rFonts w:asciiTheme="minorHAnsi" w:hAnsiTheme="minorHAnsi"/>
                <w:b/>
                <w:sz w:val="22"/>
                <w:szCs w:val="22"/>
              </w:rPr>
              <w:t>-</w:t>
            </w:r>
          </w:p>
        </w:tc>
        <w:tc>
          <w:tcPr>
            <w:tcW w:w="2094" w:type="dxa"/>
            <w:shd w:val="clear" w:color="auto" w:fill="FFFFFF" w:themeFill="background1"/>
          </w:tcPr>
          <w:p w14:paraId="54B5DBCE" w14:textId="77777777" w:rsidR="009D09AB" w:rsidRPr="00A10573" w:rsidRDefault="009D09AB" w:rsidP="009D09AB">
            <w:pPr>
              <w:pStyle w:val="ListParagraph"/>
              <w:tabs>
                <w:tab w:val="center" w:pos="4320"/>
                <w:tab w:val="right" w:pos="8640"/>
              </w:tabs>
              <w:ind w:left="0"/>
              <w:rPr>
                <w:rFonts w:asciiTheme="minorHAnsi" w:hAnsiTheme="minorHAnsi"/>
                <w:b/>
                <w:sz w:val="22"/>
                <w:szCs w:val="22"/>
              </w:rPr>
            </w:pPr>
            <w:r w:rsidRPr="00A10573">
              <w:rPr>
                <w:rFonts w:asciiTheme="minorHAnsi" w:hAnsiTheme="minorHAnsi"/>
                <w:b/>
                <w:sz w:val="22"/>
                <w:szCs w:val="22"/>
              </w:rPr>
              <w:t>-</w:t>
            </w:r>
          </w:p>
        </w:tc>
        <w:tc>
          <w:tcPr>
            <w:tcW w:w="3087" w:type="dxa"/>
            <w:shd w:val="clear" w:color="auto" w:fill="FFFFFF" w:themeFill="background1"/>
          </w:tcPr>
          <w:p w14:paraId="5FBE522A" w14:textId="77777777" w:rsidR="009D09AB" w:rsidRPr="00A10573" w:rsidRDefault="009D09AB" w:rsidP="009D09AB">
            <w:pPr>
              <w:rPr>
                <w:rFonts w:asciiTheme="minorHAnsi" w:hAnsiTheme="minorHAnsi"/>
                <w:sz w:val="22"/>
                <w:szCs w:val="22"/>
              </w:rPr>
            </w:pPr>
            <w:r w:rsidRPr="00A10573">
              <w:rPr>
                <w:rFonts w:asciiTheme="minorHAnsi" w:hAnsiTheme="minorHAnsi"/>
                <w:sz w:val="22"/>
                <w:szCs w:val="22"/>
              </w:rPr>
              <w:t>It should show auction end date &amp; time</w:t>
            </w:r>
          </w:p>
        </w:tc>
      </w:tr>
      <w:tr w:rsidR="009D09AB" w:rsidRPr="00A10573" w14:paraId="54D7E900" w14:textId="77777777" w:rsidTr="00AA0898">
        <w:trPr>
          <w:trHeight w:val="940"/>
        </w:trPr>
        <w:tc>
          <w:tcPr>
            <w:tcW w:w="1150" w:type="dxa"/>
            <w:shd w:val="clear" w:color="auto" w:fill="FFFFFF" w:themeFill="background1"/>
          </w:tcPr>
          <w:p w14:paraId="26BA7567" w14:textId="77777777" w:rsidR="009D09AB" w:rsidRPr="00A10573" w:rsidRDefault="009D09AB" w:rsidP="009D09AB">
            <w:pPr>
              <w:pStyle w:val="ListParagraph"/>
              <w:tabs>
                <w:tab w:val="center" w:pos="4320"/>
                <w:tab w:val="right" w:pos="8640"/>
              </w:tabs>
              <w:ind w:left="0"/>
              <w:rPr>
                <w:rFonts w:asciiTheme="minorHAnsi" w:hAnsiTheme="minorHAnsi"/>
                <w:sz w:val="22"/>
                <w:szCs w:val="22"/>
              </w:rPr>
            </w:pPr>
            <w:r w:rsidRPr="00A10573">
              <w:rPr>
                <w:rFonts w:asciiTheme="minorHAnsi" w:hAnsiTheme="minorHAnsi"/>
                <w:sz w:val="22"/>
                <w:szCs w:val="22"/>
              </w:rPr>
              <w:t>Remaining Time</w:t>
            </w:r>
          </w:p>
        </w:tc>
        <w:tc>
          <w:tcPr>
            <w:tcW w:w="918" w:type="dxa"/>
            <w:shd w:val="clear" w:color="auto" w:fill="FFFFFF" w:themeFill="background1"/>
          </w:tcPr>
          <w:p w14:paraId="5A36A65D" w14:textId="77777777" w:rsidR="009D09AB" w:rsidRPr="00A10573" w:rsidRDefault="009D09AB" w:rsidP="009D09AB">
            <w:pPr>
              <w:pStyle w:val="ListParagraph"/>
              <w:tabs>
                <w:tab w:val="center" w:pos="4320"/>
                <w:tab w:val="right" w:pos="8640"/>
              </w:tabs>
              <w:ind w:left="0"/>
              <w:rPr>
                <w:rFonts w:asciiTheme="minorHAnsi" w:hAnsiTheme="minorHAnsi"/>
                <w:sz w:val="22"/>
                <w:szCs w:val="22"/>
              </w:rPr>
            </w:pPr>
            <w:r w:rsidRPr="00A10573">
              <w:rPr>
                <w:rFonts w:asciiTheme="minorHAnsi" w:hAnsiTheme="minorHAnsi"/>
                <w:sz w:val="22"/>
                <w:szCs w:val="22"/>
              </w:rPr>
              <w:t>Label</w:t>
            </w:r>
          </w:p>
        </w:tc>
        <w:tc>
          <w:tcPr>
            <w:tcW w:w="992" w:type="dxa"/>
            <w:shd w:val="clear" w:color="auto" w:fill="FFFFFF" w:themeFill="background1"/>
          </w:tcPr>
          <w:p w14:paraId="7D993598" w14:textId="77777777" w:rsidR="009D09AB" w:rsidRPr="00A10573" w:rsidRDefault="009D09AB" w:rsidP="009D09AB">
            <w:pPr>
              <w:pStyle w:val="ListParagraph"/>
              <w:tabs>
                <w:tab w:val="center" w:pos="4320"/>
                <w:tab w:val="right" w:pos="8640"/>
              </w:tabs>
              <w:ind w:left="0"/>
              <w:rPr>
                <w:rFonts w:asciiTheme="minorHAnsi" w:hAnsiTheme="minorHAnsi"/>
                <w:b/>
                <w:sz w:val="22"/>
                <w:szCs w:val="22"/>
              </w:rPr>
            </w:pPr>
            <w:r w:rsidRPr="00A10573">
              <w:rPr>
                <w:rFonts w:asciiTheme="minorHAnsi" w:hAnsiTheme="minorHAnsi"/>
                <w:b/>
                <w:sz w:val="22"/>
                <w:szCs w:val="22"/>
              </w:rPr>
              <w:t>-</w:t>
            </w:r>
          </w:p>
        </w:tc>
        <w:tc>
          <w:tcPr>
            <w:tcW w:w="1774" w:type="dxa"/>
            <w:shd w:val="clear" w:color="auto" w:fill="FFFFFF" w:themeFill="background1"/>
          </w:tcPr>
          <w:p w14:paraId="79A9F310" w14:textId="77777777" w:rsidR="009D09AB" w:rsidRPr="00A10573" w:rsidRDefault="009D09AB" w:rsidP="009D09AB">
            <w:pPr>
              <w:pStyle w:val="ListParagraph"/>
              <w:tabs>
                <w:tab w:val="center" w:pos="4320"/>
                <w:tab w:val="right" w:pos="8640"/>
              </w:tabs>
              <w:ind w:left="0"/>
              <w:rPr>
                <w:rFonts w:asciiTheme="minorHAnsi" w:hAnsiTheme="minorHAnsi"/>
                <w:b/>
                <w:sz w:val="22"/>
                <w:szCs w:val="22"/>
              </w:rPr>
            </w:pPr>
            <w:r w:rsidRPr="00A10573">
              <w:rPr>
                <w:rFonts w:asciiTheme="minorHAnsi" w:hAnsiTheme="minorHAnsi"/>
                <w:b/>
                <w:sz w:val="22"/>
                <w:szCs w:val="22"/>
              </w:rPr>
              <w:t>-</w:t>
            </w:r>
          </w:p>
        </w:tc>
        <w:tc>
          <w:tcPr>
            <w:tcW w:w="1352" w:type="dxa"/>
            <w:shd w:val="clear" w:color="auto" w:fill="FFFFFF" w:themeFill="background1"/>
          </w:tcPr>
          <w:p w14:paraId="07DEADEB" w14:textId="77777777" w:rsidR="009D09AB" w:rsidRPr="00A10573" w:rsidRDefault="009D09AB" w:rsidP="009D09AB">
            <w:pPr>
              <w:pStyle w:val="ListParagraph"/>
              <w:tabs>
                <w:tab w:val="center" w:pos="4320"/>
                <w:tab w:val="right" w:pos="8640"/>
              </w:tabs>
              <w:ind w:left="0"/>
              <w:rPr>
                <w:rFonts w:asciiTheme="minorHAnsi" w:hAnsiTheme="minorHAnsi"/>
                <w:b/>
                <w:sz w:val="22"/>
                <w:szCs w:val="22"/>
              </w:rPr>
            </w:pPr>
            <w:r w:rsidRPr="00A10573">
              <w:rPr>
                <w:rFonts w:asciiTheme="minorHAnsi" w:hAnsiTheme="minorHAnsi"/>
                <w:b/>
                <w:sz w:val="22"/>
                <w:szCs w:val="22"/>
              </w:rPr>
              <w:t>-</w:t>
            </w:r>
          </w:p>
        </w:tc>
        <w:tc>
          <w:tcPr>
            <w:tcW w:w="2094" w:type="dxa"/>
            <w:shd w:val="clear" w:color="auto" w:fill="FFFFFF" w:themeFill="background1"/>
          </w:tcPr>
          <w:p w14:paraId="04C2C2A7" w14:textId="77777777" w:rsidR="009D09AB" w:rsidRPr="00A10573" w:rsidRDefault="009D09AB" w:rsidP="009D09AB">
            <w:pPr>
              <w:pStyle w:val="ListParagraph"/>
              <w:tabs>
                <w:tab w:val="center" w:pos="4320"/>
                <w:tab w:val="right" w:pos="8640"/>
              </w:tabs>
              <w:ind w:left="0"/>
              <w:rPr>
                <w:rFonts w:asciiTheme="minorHAnsi" w:hAnsiTheme="minorHAnsi"/>
                <w:b/>
                <w:sz w:val="22"/>
                <w:szCs w:val="22"/>
              </w:rPr>
            </w:pPr>
            <w:r w:rsidRPr="00A10573">
              <w:rPr>
                <w:rFonts w:asciiTheme="minorHAnsi" w:hAnsiTheme="minorHAnsi"/>
                <w:b/>
                <w:sz w:val="22"/>
                <w:szCs w:val="22"/>
              </w:rPr>
              <w:t>-</w:t>
            </w:r>
          </w:p>
        </w:tc>
        <w:tc>
          <w:tcPr>
            <w:tcW w:w="3087" w:type="dxa"/>
            <w:shd w:val="clear" w:color="auto" w:fill="FFFFFF" w:themeFill="background1"/>
          </w:tcPr>
          <w:p w14:paraId="3EB22F93" w14:textId="77777777" w:rsidR="009D09AB" w:rsidRPr="00A10573" w:rsidRDefault="009D09AB" w:rsidP="009D09AB">
            <w:pPr>
              <w:rPr>
                <w:rFonts w:asciiTheme="minorHAnsi" w:hAnsiTheme="minorHAnsi"/>
                <w:sz w:val="22"/>
                <w:szCs w:val="22"/>
              </w:rPr>
            </w:pPr>
            <w:r w:rsidRPr="00A10573">
              <w:rPr>
                <w:rFonts w:asciiTheme="minorHAnsi" w:hAnsiTheme="minorHAnsi"/>
                <w:sz w:val="22"/>
                <w:szCs w:val="22"/>
              </w:rPr>
              <w:t>It should show remaining time to complete auction.</w:t>
            </w:r>
          </w:p>
        </w:tc>
      </w:tr>
      <w:tr w:rsidR="009D09AB" w:rsidRPr="00A10573" w14:paraId="740DED0D" w14:textId="77777777" w:rsidTr="00AA0898">
        <w:trPr>
          <w:trHeight w:val="940"/>
        </w:trPr>
        <w:tc>
          <w:tcPr>
            <w:tcW w:w="1150" w:type="dxa"/>
            <w:shd w:val="clear" w:color="auto" w:fill="FFFFFF" w:themeFill="background1"/>
          </w:tcPr>
          <w:p w14:paraId="7A129397" w14:textId="77777777" w:rsidR="009D09AB" w:rsidRPr="00A10573" w:rsidRDefault="009D09AB" w:rsidP="009D09AB">
            <w:pPr>
              <w:pStyle w:val="ListParagraph"/>
              <w:tabs>
                <w:tab w:val="center" w:pos="4320"/>
                <w:tab w:val="right" w:pos="8640"/>
              </w:tabs>
              <w:ind w:left="0"/>
              <w:rPr>
                <w:rFonts w:asciiTheme="minorHAnsi" w:hAnsiTheme="minorHAnsi"/>
                <w:sz w:val="22"/>
                <w:szCs w:val="22"/>
              </w:rPr>
            </w:pPr>
            <w:r w:rsidRPr="00A10573">
              <w:rPr>
                <w:rFonts w:asciiTheme="minorHAnsi" w:hAnsiTheme="minorHAnsi"/>
                <w:sz w:val="22"/>
                <w:szCs w:val="22"/>
              </w:rPr>
              <w:t>Current Date and Time</w:t>
            </w:r>
          </w:p>
        </w:tc>
        <w:tc>
          <w:tcPr>
            <w:tcW w:w="918" w:type="dxa"/>
            <w:shd w:val="clear" w:color="auto" w:fill="FFFFFF" w:themeFill="background1"/>
          </w:tcPr>
          <w:p w14:paraId="35B50BF4" w14:textId="77777777" w:rsidR="009D09AB" w:rsidRPr="00A10573" w:rsidRDefault="009D09AB" w:rsidP="009D09AB">
            <w:pPr>
              <w:pStyle w:val="ListParagraph"/>
              <w:tabs>
                <w:tab w:val="center" w:pos="4320"/>
                <w:tab w:val="right" w:pos="8640"/>
              </w:tabs>
              <w:ind w:left="0"/>
              <w:rPr>
                <w:rFonts w:asciiTheme="minorHAnsi" w:hAnsiTheme="minorHAnsi"/>
                <w:sz w:val="22"/>
                <w:szCs w:val="22"/>
              </w:rPr>
            </w:pPr>
            <w:r w:rsidRPr="00A10573">
              <w:rPr>
                <w:rFonts w:asciiTheme="minorHAnsi" w:hAnsiTheme="minorHAnsi"/>
                <w:sz w:val="22"/>
                <w:szCs w:val="22"/>
              </w:rPr>
              <w:t>Label</w:t>
            </w:r>
          </w:p>
        </w:tc>
        <w:tc>
          <w:tcPr>
            <w:tcW w:w="992" w:type="dxa"/>
            <w:shd w:val="clear" w:color="auto" w:fill="FFFFFF" w:themeFill="background1"/>
          </w:tcPr>
          <w:p w14:paraId="7D987278" w14:textId="77777777" w:rsidR="009D09AB" w:rsidRPr="00A10573" w:rsidRDefault="009D09AB" w:rsidP="009D09AB">
            <w:pPr>
              <w:pStyle w:val="ListParagraph"/>
              <w:tabs>
                <w:tab w:val="center" w:pos="4320"/>
                <w:tab w:val="right" w:pos="8640"/>
              </w:tabs>
              <w:ind w:left="0"/>
              <w:rPr>
                <w:rFonts w:asciiTheme="minorHAnsi" w:hAnsiTheme="minorHAnsi"/>
                <w:b/>
                <w:sz w:val="22"/>
                <w:szCs w:val="22"/>
              </w:rPr>
            </w:pPr>
            <w:r w:rsidRPr="00A10573">
              <w:rPr>
                <w:rFonts w:asciiTheme="minorHAnsi" w:hAnsiTheme="minorHAnsi"/>
                <w:b/>
                <w:sz w:val="22"/>
                <w:szCs w:val="22"/>
              </w:rPr>
              <w:t>-</w:t>
            </w:r>
          </w:p>
        </w:tc>
        <w:tc>
          <w:tcPr>
            <w:tcW w:w="1774" w:type="dxa"/>
            <w:shd w:val="clear" w:color="auto" w:fill="FFFFFF" w:themeFill="background1"/>
          </w:tcPr>
          <w:p w14:paraId="5C6C55D6" w14:textId="77777777" w:rsidR="009D09AB" w:rsidRPr="00A10573" w:rsidRDefault="009D09AB" w:rsidP="009D09AB">
            <w:pPr>
              <w:pStyle w:val="ListParagraph"/>
              <w:tabs>
                <w:tab w:val="center" w:pos="4320"/>
                <w:tab w:val="right" w:pos="8640"/>
              </w:tabs>
              <w:ind w:left="0"/>
              <w:rPr>
                <w:rFonts w:asciiTheme="minorHAnsi" w:hAnsiTheme="minorHAnsi"/>
                <w:b/>
                <w:sz w:val="22"/>
                <w:szCs w:val="22"/>
              </w:rPr>
            </w:pPr>
            <w:r w:rsidRPr="00A10573">
              <w:rPr>
                <w:rFonts w:asciiTheme="minorHAnsi" w:hAnsiTheme="minorHAnsi"/>
                <w:b/>
                <w:sz w:val="22"/>
                <w:szCs w:val="22"/>
              </w:rPr>
              <w:t>-</w:t>
            </w:r>
          </w:p>
        </w:tc>
        <w:tc>
          <w:tcPr>
            <w:tcW w:w="1352" w:type="dxa"/>
            <w:shd w:val="clear" w:color="auto" w:fill="FFFFFF" w:themeFill="background1"/>
          </w:tcPr>
          <w:p w14:paraId="4325D07A" w14:textId="77777777" w:rsidR="009D09AB" w:rsidRPr="00A10573" w:rsidRDefault="009D09AB" w:rsidP="009D09AB">
            <w:pPr>
              <w:pStyle w:val="ListParagraph"/>
              <w:tabs>
                <w:tab w:val="center" w:pos="4320"/>
                <w:tab w:val="right" w:pos="8640"/>
              </w:tabs>
              <w:ind w:left="0"/>
              <w:rPr>
                <w:rFonts w:asciiTheme="minorHAnsi" w:hAnsiTheme="minorHAnsi"/>
                <w:b/>
                <w:sz w:val="22"/>
                <w:szCs w:val="22"/>
              </w:rPr>
            </w:pPr>
            <w:r w:rsidRPr="00A10573">
              <w:rPr>
                <w:rFonts w:asciiTheme="minorHAnsi" w:hAnsiTheme="minorHAnsi"/>
                <w:b/>
                <w:sz w:val="22"/>
                <w:szCs w:val="22"/>
              </w:rPr>
              <w:t>-</w:t>
            </w:r>
          </w:p>
        </w:tc>
        <w:tc>
          <w:tcPr>
            <w:tcW w:w="2094" w:type="dxa"/>
            <w:shd w:val="clear" w:color="auto" w:fill="FFFFFF" w:themeFill="background1"/>
          </w:tcPr>
          <w:p w14:paraId="1CBBBB14" w14:textId="77777777" w:rsidR="009D09AB" w:rsidRPr="00A10573" w:rsidRDefault="009D09AB" w:rsidP="009D09AB">
            <w:pPr>
              <w:pStyle w:val="ListParagraph"/>
              <w:tabs>
                <w:tab w:val="center" w:pos="4320"/>
                <w:tab w:val="right" w:pos="8640"/>
              </w:tabs>
              <w:ind w:left="0"/>
              <w:rPr>
                <w:rFonts w:asciiTheme="minorHAnsi" w:hAnsiTheme="minorHAnsi"/>
                <w:b/>
                <w:sz w:val="22"/>
                <w:szCs w:val="22"/>
              </w:rPr>
            </w:pPr>
            <w:r w:rsidRPr="00A10573">
              <w:rPr>
                <w:rFonts w:asciiTheme="minorHAnsi" w:hAnsiTheme="minorHAnsi"/>
                <w:b/>
                <w:sz w:val="22"/>
                <w:szCs w:val="22"/>
              </w:rPr>
              <w:t>-</w:t>
            </w:r>
          </w:p>
        </w:tc>
        <w:tc>
          <w:tcPr>
            <w:tcW w:w="3087" w:type="dxa"/>
            <w:shd w:val="clear" w:color="auto" w:fill="FFFFFF" w:themeFill="background1"/>
          </w:tcPr>
          <w:p w14:paraId="6904B12D" w14:textId="77777777" w:rsidR="009D09AB" w:rsidRPr="00A10573" w:rsidRDefault="009D09AB" w:rsidP="009D09AB">
            <w:pPr>
              <w:rPr>
                <w:rFonts w:asciiTheme="minorHAnsi" w:hAnsiTheme="minorHAnsi"/>
                <w:sz w:val="22"/>
                <w:szCs w:val="22"/>
              </w:rPr>
            </w:pPr>
            <w:r w:rsidRPr="00A10573">
              <w:rPr>
                <w:rFonts w:asciiTheme="minorHAnsi" w:hAnsiTheme="minorHAnsi"/>
                <w:sz w:val="22"/>
                <w:szCs w:val="22"/>
              </w:rPr>
              <w:t>It should show current date &amp; time.</w:t>
            </w:r>
          </w:p>
        </w:tc>
      </w:tr>
    </w:tbl>
    <w:p w14:paraId="554C0687" w14:textId="77777777" w:rsidR="009D09AB" w:rsidRPr="00A74929" w:rsidRDefault="009D09AB" w:rsidP="009D09AB"/>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6"/>
        <w:gridCol w:w="1858"/>
        <w:gridCol w:w="7643"/>
      </w:tblGrid>
      <w:tr w:rsidR="009D09AB" w:rsidRPr="00821B86" w14:paraId="2E6623E6" w14:textId="77777777" w:rsidTr="00AA0898">
        <w:trPr>
          <w:trHeight w:val="501"/>
        </w:trPr>
        <w:tc>
          <w:tcPr>
            <w:tcW w:w="1866" w:type="dxa"/>
            <w:shd w:val="clear" w:color="auto" w:fill="C4BC96"/>
            <w:vAlign w:val="center"/>
          </w:tcPr>
          <w:p w14:paraId="60A35E27" w14:textId="77777777" w:rsidR="009D09AB" w:rsidRPr="00821B86" w:rsidRDefault="009D09AB" w:rsidP="009D09AB">
            <w:pPr>
              <w:rPr>
                <w:rFonts w:asciiTheme="minorHAnsi" w:hAnsiTheme="minorHAnsi"/>
                <w:b/>
                <w:bCs/>
                <w:iCs/>
                <w:sz w:val="22"/>
                <w:szCs w:val="22"/>
              </w:rPr>
            </w:pPr>
            <w:r w:rsidRPr="00821B86">
              <w:rPr>
                <w:rFonts w:asciiTheme="minorHAnsi" w:hAnsiTheme="minorHAnsi"/>
                <w:b/>
                <w:bCs/>
                <w:iCs/>
                <w:sz w:val="22"/>
                <w:szCs w:val="22"/>
              </w:rPr>
              <w:t>Control</w:t>
            </w:r>
          </w:p>
        </w:tc>
        <w:tc>
          <w:tcPr>
            <w:tcW w:w="1858" w:type="dxa"/>
            <w:shd w:val="clear" w:color="auto" w:fill="C4BC96"/>
            <w:vAlign w:val="center"/>
          </w:tcPr>
          <w:p w14:paraId="765FFAB2" w14:textId="77777777" w:rsidR="009D09AB" w:rsidRPr="00821B86" w:rsidRDefault="009D09AB" w:rsidP="009D09AB">
            <w:pPr>
              <w:rPr>
                <w:rFonts w:asciiTheme="minorHAnsi" w:hAnsiTheme="minorHAnsi"/>
                <w:b/>
                <w:bCs/>
                <w:iCs/>
                <w:sz w:val="22"/>
                <w:szCs w:val="22"/>
              </w:rPr>
            </w:pPr>
            <w:r w:rsidRPr="00821B86">
              <w:rPr>
                <w:rFonts w:asciiTheme="minorHAnsi" w:hAnsiTheme="minorHAnsi"/>
                <w:b/>
                <w:bCs/>
                <w:iCs/>
                <w:sz w:val="22"/>
                <w:szCs w:val="22"/>
              </w:rPr>
              <w:t>Control Type</w:t>
            </w:r>
          </w:p>
        </w:tc>
        <w:tc>
          <w:tcPr>
            <w:tcW w:w="7643" w:type="dxa"/>
            <w:shd w:val="clear" w:color="auto" w:fill="C4BC96"/>
            <w:vAlign w:val="center"/>
          </w:tcPr>
          <w:p w14:paraId="5B217A85" w14:textId="77777777" w:rsidR="009D09AB" w:rsidRPr="00821B86" w:rsidRDefault="009D09AB" w:rsidP="009D09AB">
            <w:pPr>
              <w:rPr>
                <w:rFonts w:asciiTheme="minorHAnsi" w:hAnsiTheme="minorHAnsi"/>
                <w:b/>
                <w:bCs/>
                <w:iCs/>
                <w:sz w:val="22"/>
                <w:szCs w:val="22"/>
              </w:rPr>
            </w:pPr>
            <w:r w:rsidRPr="00821B86">
              <w:rPr>
                <w:rFonts w:asciiTheme="minorHAnsi" w:hAnsiTheme="minorHAnsi"/>
                <w:b/>
                <w:bCs/>
                <w:iCs/>
                <w:sz w:val="22"/>
                <w:szCs w:val="22"/>
              </w:rPr>
              <w:t>Behavior</w:t>
            </w:r>
          </w:p>
        </w:tc>
      </w:tr>
      <w:tr w:rsidR="009D09AB" w:rsidRPr="00821B86" w14:paraId="003B459E" w14:textId="77777777" w:rsidTr="00AA0898">
        <w:trPr>
          <w:trHeight w:val="517"/>
        </w:trPr>
        <w:tc>
          <w:tcPr>
            <w:tcW w:w="1866" w:type="dxa"/>
            <w:vAlign w:val="center"/>
          </w:tcPr>
          <w:p w14:paraId="1F7BF165" w14:textId="77777777" w:rsidR="009D09AB" w:rsidRPr="00821B86" w:rsidRDefault="009D09AB" w:rsidP="009D09AB">
            <w:pPr>
              <w:rPr>
                <w:rFonts w:asciiTheme="minorHAnsi" w:hAnsiTheme="minorHAnsi"/>
                <w:sz w:val="22"/>
                <w:szCs w:val="22"/>
              </w:rPr>
            </w:pPr>
            <w:r w:rsidRPr="00821B86">
              <w:rPr>
                <w:rFonts w:asciiTheme="minorHAnsi" w:hAnsiTheme="minorHAnsi"/>
                <w:sz w:val="22"/>
                <w:szCs w:val="22"/>
              </w:rPr>
              <w:t>Bid</w:t>
            </w:r>
          </w:p>
        </w:tc>
        <w:tc>
          <w:tcPr>
            <w:tcW w:w="1858" w:type="dxa"/>
          </w:tcPr>
          <w:p w14:paraId="70E86410" w14:textId="77777777" w:rsidR="009D09AB" w:rsidRPr="00821B86" w:rsidRDefault="009D09AB" w:rsidP="009D09AB">
            <w:pPr>
              <w:rPr>
                <w:rFonts w:asciiTheme="minorHAnsi" w:hAnsiTheme="minorHAnsi"/>
                <w:sz w:val="22"/>
                <w:szCs w:val="22"/>
              </w:rPr>
            </w:pPr>
            <w:r w:rsidRPr="00821B86">
              <w:rPr>
                <w:rFonts w:asciiTheme="minorHAnsi" w:hAnsiTheme="minorHAnsi"/>
                <w:sz w:val="22"/>
                <w:szCs w:val="22"/>
              </w:rPr>
              <w:t>Button</w:t>
            </w:r>
          </w:p>
        </w:tc>
        <w:tc>
          <w:tcPr>
            <w:tcW w:w="7643" w:type="dxa"/>
            <w:vAlign w:val="center"/>
          </w:tcPr>
          <w:p w14:paraId="1E53B8BE" w14:textId="77777777" w:rsidR="009D09AB" w:rsidRPr="00821B86" w:rsidRDefault="009D09AB" w:rsidP="009D09AB">
            <w:pPr>
              <w:rPr>
                <w:rFonts w:asciiTheme="minorHAnsi" w:hAnsiTheme="minorHAnsi"/>
                <w:sz w:val="22"/>
                <w:szCs w:val="22"/>
              </w:rPr>
            </w:pPr>
            <w:r w:rsidRPr="00821B86">
              <w:rPr>
                <w:rFonts w:asciiTheme="minorHAnsi" w:hAnsiTheme="minorHAnsi"/>
                <w:sz w:val="22"/>
                <w:szCs w:val="22"/>
              </w:rPr>
              <w:t>Validations should fire from this point.</w:t>
            </w:r>
          </w:p>
          <w:p w14:paraId="0CE31F7A" w14:textId="77777777" w:rsidR="009D09AB" w:rsidRPr="00821B86" w:rsidRDefault="009D09AB" w:rsidP="009D09AB">
            <w:pPr>
              <w:rPr>
                <w:rFonts w:asciiTheme="minorHAnsi" w:hAnsiTheme="minorHAnsi"/>
                <w:sz w:val="22"/>
                <w:szCs w:val="22"/>
              </w:rPr>
            </w:pPr>
            <w:r w:rsidRPr="00821B86">
              <w:rPr>
                <w:rFonts w:asciiTheme="minorHAnsi" w:hAnsiTheme="minorHAnsi"/>
                <w:sz w:val="22"/>
                <w:szCs w:val="22"/>
              </w:rPr>
              <w:t xml:space="preserve">System should submit </w:t>
            </w:r>
            <w:r>
              <w:rPr>
                <w:rFonts w:asciiTheme="minorHAnsi" w:hAnsiTheme="minorHAnsi"/>
                <w:sz w:val="22"/>
                <w:szCs w:val="22"/>
              </w:rPr>
              <w:t>bid details to database server.</w:t>
            </w:r>
          </w:p>
        </w:tc>
      </w:tr>
      <w:tr w:rsidR="009D09AB" w:rsidRPr="00821B86" w14:paraId="63CB1CFE" w14:textId="77777777" w:rsidTr="00AA0898">
        <w:trPr>
          <w:trHeight w:val="517"/>
        </w:trPr>
        <w:tc>
          <w:tcPr>
            <w:tcW w:w="1866" w:type="dxa"/>
            <w:vAlign w:val="center"/>
          </w:tcPr>
          <w:p w14:paraId="7CEA7E02" w14:textId="77777777" w:rsidR="009D09AB" w:rsidRPr="00821B86" w:rsidRDefault="009D09AB" w:rsidP="009D09AB">
            <w:pPr>
              <w:rPr>
                <w:rFonts w:asciiTheme="minorHAnsi" w:hAnsiTheme="minorHAnsi"/>
                <w:sz w:val="22"/>
                <w:szCs w:val="22"/>
              </w:rPr>
            </w:pPr>
            <w:r>
              <w:rPr>
                <w:rFonts w:asciiTheme="minorHAnsi" w:hAnsiTheme="minorHAnsi"/>
                <w:sz w:val="22"/>
                <w:szCs w:val="22"/>
              </w:rPr>
              <w:t>PDF</w:t>
            </w:r>
          </w:p>
        </w:tc>
        <w:tc>
          <w:tcPr>
            <w:tcW w:w="1858" w:type="dxa"/>
          </w:tcPr>
          <w:p w14:paraId="4AF11B19" w14:textId="77777777" w:rsidR="009D09AB" w:rsidRPr="00821B86" w:rsidRDefault="009D09AB" w:rsidP="009D09AB">
            <w:pPr>
              <w:rPr>
                <w:rFonts w:asciiTheme="minorHAnsi" w:hAnsiTheme="minorHAnsi"/>
                <w:sz w:val="22"/>
                <w:szCs w:val="22"/>
              </w:rPr>
            </w:pPr>
            <w:r w:rsidRPr="00821B86">
              <w:rPr>
                <w:rFonts w:asciiTheme="minorHAnsi" w:hAnsiTheme="minorHAnsi"/>
                <w:sz w:val="22"/>
                <w:szCs w:val="22"/>
              </w:rPr>
              <w:t>Button</w:t>
            </w:r>
          </w:p>
        </w:tc>
        <w:tc>
          <w:tcPr>
            <w:tcW w:w="7643" w:type="dxa"/>
            <w:vAlign w:val="center"/>
          </w:tcPr>
          <w:p w14:paraId="1EA9666D" w14:textId="77777777" w:rsidR="009D09AB" w:rsidRPr="00821B86" w:rsidRDefault="009D09AB" w:rsidP="009D09AB">
            <w:pPr>
              <w:rPr>
                <w:rFonts w:asciiTheme="minorHAnsi" w:hAnsiTheme="minorHAnsi"/>
                <w:sz w:val="22"/>
                <w:szCs w:val="22"/>
              </w:rPr>
            </w:pPr>
            <w:r w:rsidRPr="00821B86">
              <w:rPr>
                <w:rFonts w:asciiTheme="minorHAnsi" w:hAnsiTheme="minorHAnsi"/>
                <w:sz w:val="22"/>
                <w:szCs w:val="22"/>
              </w:rPr>
              <w:t xml:space="preserve">System should </w:t>
            </w:r>
            <w:r>
              <w:rPr>
                <w:rFonts w:asciiTheme="minorHAnsi" w:hAnsiTheme="minorHAnsi"/>
                <w:sz w:val="22"/>
                <w:szCs w:val="22"/>
              </w:rPr>
              <w:t>download the PDF file for bidding hall report.</w:t>
            </w:r>
          </w:p>
        </w:tc>
      </w:tr>
    </w:tbl>
    <w:p w14:paraId="02241B5D" w14:textId="77777777" w:rsidR="009D09AB" w:rsidRPr="00A74929" w:rsidRDefault="009D09AB" w:rsidP="009D09AB"/>
    <w:p w14:paraId="3E3A5F28" w14:textId="1E60C8E6" w:rsidR="009D09AB" w:rsidRPr="00AE4C68" w:rsidRDefault="00556B59" w:rsidP="00AA0898">
      <w:pPr>
        <w:pStyle w:val="Heading3"/>
        <w:rPr>
          <w:rFonts w:ascii="Myanmar Text" w:hAnsi="Myanmar Text" w:cs="Myanmar Text"/>
        </w:rPr>
      </w:pPr>
      <w:bookmarkStart w:id="455" w:name="_Toc127462701"/>
      <w:r>
        <w:rPr>
          <w:rFonts w:ascii="Myanmar Text" w:hAnsi="Myanmar Text" w:cs="Myanmar Text"/>
        </w:rPr>
        <w:t>High Level Use C</w:t>
      </w:r>
      <w:r w:rsidR="009D09AB" w:rsidRPr="00AE4C68">
        <w:rPr>
          <w:rFonts w:ascii="Myanmar Text" w:hAnsi="Myanmar Text" w:cs="Myanmar Text"/>
        </w:rPr>
        <w:t xml:space="preserve">ase </w:t>
      </w:r>
      <w:r>
        <w:rPr>
          <w:rFonts w:ascii="Myanmar Text" w:hAnsi="Myanmar Text" w:cs="Myanmar Text"/>
        </w:rPr>
        <w:t>of</w:t>
      </w:r>
      <w:r w:rsidR="009D09AB" w:rsidRPr="00AE4C68">
        <w:rPr>
          <w:rFonts w:ascii="Myanmar Text" w:hAnsi="Myanmar Text" w:cs="Myanmar Text"/>
        </w:rPr>
        <w:t xml:space="preserve"> </w:t>
      </w:r>
      <w:r w:rsidR="009D09AB">
        <w:rPr>
          <w:rFonts w:ascii="Myanmar Text" w:hAnsi="Myanmar Text" w:cs="Myanmar Text"/>
        </w:rPr>
        <w:t>Download document</w:t>
      </w:r>
      <w:bookmarkEnd w:id="455"/>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7947"/>
      </w:tblGrid>
      <w:tr w:rsidR="009D09AB" w:rsidRPr="00AE4C68" w14:paraId="423D6380" w14:textId="77777777" w:rsidTr="00AA0898">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hideMark/>
          </w:tcPr>
          <w:p w14:paraId="606146FE" w14:textId="77777777" w:rsidR="009D09AB" w:rsidRPr="00AE4C68" w:rsidRDefault="009D09AB" w:rsidP="009D09AB">
            <w:pPr>
              <w:spacing w:line="276" w:lineRule="auto"/>
              <w:rPr>
                <w:rFonts w:asciiTheme="minorHAnsi" w:hAnsiTheme="minorHAnsi"/>
                <w:b/>
                <w:i/>
                <w:sz w:val="22"/>
                <w:szCs w:val="22"/>
              </w:rPr>
            </w:pPr>
            <w:r w:rsidRPr="00AE4C68">
              <w:rPr>
                <w:rFonts w:asciiTheme="minorHAnsi" w:hAnsiTheme="minorHAnsi"/>
                <w:b/>
                <w:i/>
                <w:sz w:val="22"/>
                <w:szCs w:val="22"/>
              </w:rPr>
              <w:t>Objective</w:t>
            </w:r>
          </w:p>
        </w:tc>
        <w:tc>
          <w:tcPr>
            <w:tcW w:w="7947" w:type="dxa"/>
            <w:tcBorders>
              <w:top w:val="single" w:sz="4" w:space="0" w:color="auto"/>
              <w:left w:val="single" w:sz="4" w:space="0" w:color="auto"/>
              <w:bottom w:val="single" w:sz="4" w:space="0" w:color="auto"/>
              <w:right w:val="single" w:sz="4" w:space="0" w:color="auto"/>
            </w:tcBorders>
            <w:hideMark/>
          </w:tcPr>
          <w:p w14:paraId="0EED575E" w14:textId="77777777" w:rsidR="009D09AB" w:rsidRPr="00AE4C68" w:rsidRDefault="009D09AB" w:rsidP="00666390">
            <w:pPr>
              <w:numPr>
                <w:ilvl w:val="0"/>
                <w:numId w:val="1"/>
              </w:numPr>
              <w:spacing w:before="0" w:after="0" w:line="360" w:lineRule="auto"/>
              <w:rPr>
                <w:rFonts w:asciiTheme="minorHAnsi" w:hAnsiTheme="minorHAnsi"/>
                <w:sz w:val="22"/>
                <w:szCs w:val="22"/>
              </w:rPr>
            </w:pPr>
            <w:r>
              <w:rPr>
                <w:rFonts w:asciiTheme="minorHAnsi" w:hAnsiTheme="minorHAnsi"/>
                <w:sz w:val="22"/>
                <w:szCs w:val="22"/>
              </w:rPr>
              <w:t>To understand the process of “Download Document” from bidder.</w:t>
            </w:r>
          </w:p>
        </w:tc>
      </w:tr>
      <w:tr w:rsidR="009D09AB" w:rsidRPr="00AE4C68" w14:paraId="0CD9B189" w14:textId="77777777" w:rsidTr="00AA0898">
        <w:trPr>
          <w:trHeight w:val="440"/>
        </w:trPr>
        <w:tc>
          <w:tcPr>
            <w:tcW w:w="3420" w:type="dxa"/>
            <w:tcBorders>
              <w:top w:val="single" w:sz="4" w:space="0" w:color="auto"/>
              <w:left w:val="single" w:sz="4" w:space="0" w:color="auto"/>
              <w:bottom w:val="single" w:sz="4" w:space="0" w:color="auto"/>
              <w:right w:val="single" w:sz="4" w:space="0" w:color="auto"/>
            </w:tcBorders>
            <w:shd w:val="clear" w:color="auto" w:fill="C4BC96"/>
            <w:hideMark/>
          </w:tcPr>
          <w:p w14:paraId="481F01BD" w14:textId="77777777" w:rsidR="009D09AB" w:rsidRPr="00AE4C68" w:rsidRDefault="009D09AB" w:rsidP="009D09AB">
            <w:pPr>
              <w:spacing w:line="276" w:lineRule="auto"/>
              <w:rPr>
                <w:rFonts w:asciiTheme="minorHAnsi" w:hAnsiTheme="minorHAnsi"/>
                <w:b/>
                <w:i/>
                <w:sz w:val="22"/>
                <w:szCs w:val="22"/>
              </w:rPr>
            </w:pPr>
            <w:r w:rsidRPr="00AE4C68">
              <w:rPr>
                <w:rFonts w:asciiTheme="minorHAnsi" w:hAnsiTheme="minorHAnsi"/>
                <w:b/>
                <w:i/>
                <w:sz w:val="22"/>
                <w:szCs w:val="22"/>
              </w:rPr>
              <w:t>Pre-Conditions</w:t>
            </w:r>
          </w:p>
        </w:tc>
        <w:tc>
          <w:tcPr>
            <w:tcW w:w="7947" w:type="dxa"/>
            <w:tcBorders>
              <w:top w:val="single" w:sz="4" w:space="0" w:color="auto"/>
              <w:left w:val="single" w:sz="4" w:space="0" w:color="auto"/>
              <w:bottom w:val="single" w:sz="4" w:space="0" w:color="auto"/>
              <w:right w:val="single" w:sz="4" w:space="0" w:color="auto"/>
            </w:tcBorders>
            <w:hideMark/>
          </w:tcPr>
          <w:p w14:paraId="68927A23" w14:textId="77777777" w:rsidR="009D09AB" w:rsidRPr="00AE4C68" w:rsidRDefault="009D09AB" w:rsidP="00666390">
            <w:pPr>
              <w:numPr>
                <w:ilvl w:val="0"/>
                <w:numId w:val="24"/>
              </w:numPr>
              <w:spacing w:before="0" w:after="0" w:line="360" w:lineRule="auto"/>
              <w:rPr>
                <w:rFonts w:asciiTheme="minorHAnsi" w:hAnsiTheme="minorHAnsi"/>
                <w:sz w:val="22"/>
                <w:szCs w:val="22"/>
              </w:rPr>
            </w:pPr>
            <w:r w:rsidRPr="00AE4C68">
              <w:rPr>
                <w:rFonts w:asciiTheme="minorHAnsi" w:hAnsiTheme="minorHAnsi"/>
                <w:sz w:val="22"/>
                <w:szCs w:val="22"/>
              </w:rPr>
              <w:t>Bidder should be logged in the system.</w:t>
            </w:r>
          </w:p>
          <w:p w14:paraId="56647FAF" w14:textId="77777777" w:rsidR="009D09AB" w:rsidRPr="00AE4C68" w:rsidRDefault="009D09AB" w:rsidP="00666390">
            <w:pPr>
              <w:numPr>
                <w:ilvl w:val="0"/>
                <w:numId w:val="1"/>
              </w:numPr>
              <w:spacing w:before="0" w:after="0" w:line="360" w:lineRule="auto"/>
              <w:rPr>
                <w:rFonts w:asciiTheme="minorHAnsi" w:hAnsiTheme="minorHAnsi"/>
                <w:sz w:val="22"/>
                <w:szCs w:val="22"/>
              </w:rPr>
            </w:pPr>
            <w:r w:rsidRPr="00AE4C68">
              <w:rPr>
                <w:rFonts w:asciiTheme="minorHAnsi" w:hAnsiTheme="minorHAnsi"/>
                <w:sz w:val="22"/>
                <w:szCs w:val="22"/>
              </w:rPr>
              <w:t xml:space="preserve">Auction </w:t>
            </w:r>
            <w:r>
              <w:rPr>
                <w:rFonts w:asciiTheme="minorHAnsi" w:hAnsiTheme="minorHAnsi"/>
                <w:sz w:val="22"/>
                <w:szCs w:val="22"/>
              </w:rPr>
              <w:t>should</w:t>
            </w:r>
            <w:r w:rsidRPr="00AE4C68">
              <w:rPr>
                <w:rFonts w:asciiTheme="minorHAnsi" w:hAnsiTheme="minorHAnsi"/>
                <w:sz w:val="22"/>
                <w:szCs w:val="22"/>
              </w:rPr>
              <w:t xml:space="preserve"> be LIVE.</w:t>
            </w:r>
          </w:p>
          <w:p w14:paraId="688336C9" w14:textId="77777777" w:rsidR="009D09AB" w:rsidRPr="00AE4C68" w:rsidRDefault="009D09AB" w:rsidP="00666390">
            <w:pPr>
              <w:numPr>
                <w:ilvl w:val="0"/>
                <w:numId w:val="24"/>
              </w:numPr>
              <w:spacing w:before="0" w:after="0" w:line="360" w:lineRule="auto"/>
              <w:rPr>
                <w:rFonts w:asciiTheme="minorHAnsi" w:hAnsiTheme="minorHAnsi"/>
                <w:sz w:val="22"/>
                <w:szCs w:val="22"/>
              </w:rPr>
            </w:pPr>
            <w:r w:rsidRPr="00AE4C68">
              <w:rPr>
                <w:rFonts w:asciiTheme="minorHAnsi" w:hAnsiTheme="minorHAnsi"/>
                <w:sz w:val="22"/>
                <w:szCs w:val="22"/>
              </w:rPr>
              <w:t xml:space="preserve">Bidder </w:t>
            </w:r>
            <w:r>
              <w:rPr>
                <w:rFonts w:asciiTheme="minorHAnsi" w:hAnsiTheme="minorHAnsi"/>
                <w:sz w:val="22"/>
                <w:szCs w:val="22"/>
              </w:rPr>
              <w:t>should</w:t>
            </w:r>
            <w:r w:rsidRPr="00AE4C68">
              <w:rPr>
                <w:rFonts w:asciiTheme="minorHAnsi" w:hAnsiTheme="minorHAnsi"/>
                <w:sz w:val="22"/>
                <w:szCs w:val="22"/>
              </w:rPr>
              <w:t xml:space="preserve"> be mapped if bidding access type selected as “LIMITED”</w:t>
            </w:r>
          </w:p>
        </w:tc>
      </w:tr>
      <w:tr w:rsidR="009D09AB" w:rsidRPr="00AE4C68" w14:paraId="4AD67BAB" w14:textId="77777777" w:rsidTr="00AA0898">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hideMark/>
          </w:tcPr>
          <w:p w14:paraId="167C998E" w14:textId="77777777" w:rsidR="009D09AB" w:rsidRPr="00AE4C68" w:rsidRDefault="009D09AB" w:rsidP="009D09AB">
            <w:pPr>
              <w:spacing w:line="276" w:lineRule="auto"/>
              <w:rPr>
                <w:rFonts w:asciiTheme="minorHAnsi" w:hAnsiTheme="minorHAnsi"/>
                <w:b/>
                <w:i/>
                <w:sz w:val="22"/>
                <w:szCs w:val="22"/>
              </w:rPr>
            </w:pPr>
            <w:r w:rsidRPr="00AE4C68">
              <w:rPr>
                <w:rFonts w:asciiTheme="minorHAnsi" w:hAnsiTheme="minorHAnsi"/>
                <w:b/>
                <w:i/>
                <w:sz w:val="22"/>
                <w:szCs w:val="22"/>
              </w:rPr>
              <w:t>Post Conditions</w:t>
            </w:r>
          </w:p>
        </w:tc>
        <w:tc>
          <w:tcPr>
            <w:tcW w:w="7947" w:type="dxa"/>
            <w:tcBorders>
              <w:top w:val="single" w:sz="4" w:space="0" w:color="auto"/>
              <w:left w:val="single" w:sz="4" w:space="0" w:color="auto"/>
              <w:bottom w:val="single" w:sz="4" w:space="0" w:color="auto"/>
              <w:right w:val="single" w:sz="4" w:space="0" w:color="auto"/>
            </w:tcBorders>
            <w:hideMark/>
          </w:tcPr>
          <w:p w14:paraId="451BACAF" w14:textId="77777777" w:rsidR="009D09AB" w:rsidRPr="00AE4C68" w:rsidRDefault="009D09AB" w:rsidP="00666390">
            <w:pPr>
              <w:numPr>
                <w:ilvl w:val="0"/>
                <w:numId w:val="1"/>
              </w:numPr>
              <w:spacing w:before="0" w:after="0" w:line="360" w:lineRule="auto"/>
              <w:rPr>
                <w:rFonts w:asciiTheme="minorHAnsi" w:hAnsiTheme="minorHAnsi"/>
                <w:sz w:val="22"/>
                <w:szCs w:val="22"/>
              </w:rPr>
            </w:pPr>
            <w:r>
              <w:rPr>
                <w:rFonts w:asciiTheme="minorHAnsi" w:hAnsiTheme="minorHAnsi"/>
                <w:sz w:val="22"/>
                <w:szCs w:val="22"/>
              </w:rPr>
              <w:t>By clicking on “Download document” link, system should redirect bidder to Download auction document page.</w:t>
            </w:r>
          </w:p>
          <w:p w14:paraId="51BC9615" w14:textId="77777777" w:rsidR="009D09AB" w:rsidRPr="00AE4C68" w:rsidRDefault="009D09AB" w:rsidP="00666390">
            <w:pPr>
              <w:numPr>
                <w:ilvl w:val="0"/>
                <w:numId w:val="1"/>
              </w:numPr>
              <w:spacing w:before="0" w:after="0" w:line="360" w:lineRule="auto"/>
              <w:rPr>
                <w:rFonts w:asciiTheme="minorHAnsi" w:hAnsiTheme="minorHAnsi"/>
                <w:sz w:val="22"/>
                <w:szCs w:val="22"/>
              </w:rPr>
            </w:pPr>
            <w:r>
              <w:rPr>
                <w:rFonts w:asciiTheme="minorHAnsi" w:hAnsiTheme="minorHAnsi"/>
                <w:sz w:val="22"/>
                <w:szCs w:val="22"/>
              </w:rPr>
              <w:t>Bidder should be able to download the uploaded documents from officer.</w:t>
            </w:r>
          </w:p>
        </w:tc>
      </w:tr>
      <w:tr w:rsidR="009D09AB" w:rsidRPr="00AE4C68" w14:paraId="061CC543" w14:textId="77777777" w:rsidTr="00AA0898">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hideMark/>
          </w:tcPr>
          <w:p w14:paraId="2153395F" w14:textId="77777777" w:rsidR="009D09AB" w:rsidRPr="00AE4C68" w:rsidRDefault="009D09AB" w:rsidP="009D09AB">
            <w:pPr>
              <w:spacing w:line="276" w:lineRule="auto"/>
              <w:rPr>
                <w:rFonts w:asciiTheme="minorHAnsi" w:hAnsiTheme="minorHAnsi"/>
                <w:b/>
                <w:i/>
                <w:sz w:val="22"/>
                <w:szCs w:val="22"/>
              </w:rPr>
            </w:pPr>
            <w:r w:rsidRPr="00AE4C68">
              <w:rPr>
                <w:rFonts w:asciiTheme="minorHAnsi" w:hAnsiTheme="minorHAnsi"/>
                <w:b/>
                <w:i/>
                <w:sz w:val="22"/>
                <w:szCs w:val="22"/>
              </w:rPr>
              <w:t>Flow of Events</w:t>
            </w:r>
          </w:p>
        </w:tc>
        <w:tc>
          <w:tcPr>
            <w:tcW w:w="7947" w:type="dxa"/>
            <w:tcBorders>
              <w:top w:val="single" w:sz="4" w:space="0" w:color="auto"/>
              <w:left w:val="single" w:sz="4" w:space="0" w:color="auto"/>
              <w:bottom w:val="single" w:sz="4" w:space="0" w:color="auto"/>
              <w:right w:val="single" w:sz="4" w:space="0" w:color="auto"/>
            </w:tcBorders>
            <w:hideMark/>
          </w:tcPr>
          <w:p w14:paraId="10CCBAB8" w14:textId="77777777" w:rsidR="009D09AB" w:rsidRDefault="009D09AB" w:rsidP="00666390">
            <w:pPr>
              <w:numPr>
                <w:ilvl w:val="0"/>
                <w:numId w:val="24"/>
              </w:numPr>
              <w:spacing w:before="0" w:after="0" w:line="360" w:lineRule="auto"/>
              <w:rPr>
                <w:rFonts w:asciiTheme="minorHAnsi" w:hAnsiTheme="minorHAnsi"/>
                <w:sz w:val="22"/>
                <w:szCs w:val="22"/>
              </w:rPr>
            </w:pPr>
            <w:r>
              <w:rPr>
                <w:rFonts w:asciiTheme="minorHAnsi" w:hAnsiTheme="minorHAnsi"/>
                <w:sz w:val="22"/>
                <w:szCs w:val="22"/>
              </w:rPr>
              <w:t>Bidder logs in.</w:t>
            </w:r>
          </w:p>
          <w:p w14:paraId="1923EA15" w14:textId="77777777" w:rsidR="009D09AB" w:rsidRDefault="009D09AB" w:rsidP="00666390">
            <w:pPr>
              <w:numPr>
                <w:ilvl w:val="0"/>
                <w:numId w:val="24"/>
              </w:numPr>
              <w:spacing w:before="0" w:after="0" w:line="360" w:lineRule="auto"/>
              <w:rPr>
                <w:rFonts w:asciiTheme="minorHAnsi" w:hAnsiTheme="minorHAnsi"/>
                <w:sz w:val="22"/>
                <w:szCs w:val="22"/>
              </w:rPr>
            </w:pPr>
            <w:r>
              <w:rPr>
                <w:rFonts w:asciiTheme="minorHAnsi" w:hAnsiTheme="minorHAnsi"/>
                <w:sz w:val="22"/>
                <w:szCs w:val="22"/>
              </w:rPr>
              <w:t>Search the auction for which he/she needs to download the documents</w:t>
            </w:r>
          </w:p>
          <w:p w14:paraId="11D7D4D0" w14:textId="77777777" w:rsidR="009D09AB" w:rsidRDefault="009D09AB" w:rsidP="00666390">
            <w:pPr>
              <w:numPr>
                <w:ilvl w:val="0"/>
                <w:numId w:val="24"/>
              </w:numPr>
              <w:spacing w:before="0" w:after="0" w:line="360" w:lineRule="auto"/>
              <w:rPr>
                <w:rFonts w:asciiTheme="minorHAnsi" w:hAnsiTheme="minorHAnsi"/>
                <w:sz w:val="22"/>
                <w:szCs w:val="22"/>
              </w:rPr>
            </w:pPr>
            <w:r>
              <w:rPr>
                <w:rFonts w:asciiTheme="minorHAnsi" w:hAnsiTheme="minorHAnsi"/>
                <w:sz w:val="22"/>
                <w:szCs w:val="22"/>
              </w:rPr>
              <w:t>Clicks on “Download document” link.</w:t>
            </w:r>
          </w:p>
          <w:p w14:paraId="200BF759" w14:textId="77777777" w:rsidR="009D09AB" w:rsidRPr="00AE4C68" w:rsidRDefault="009D09AB" w:rsidP="00666390">
            <w:pPr>
              <w:numPr>
                <w:ilvl w:val="0"/>
                <w:numId w:val="24"/>
              </w:numPr>
              <w:spacing w:before="0" w:after="0" w:line="360" w:lineRule="auto"/>
              <w:rPr>
                <w:rFonts w:asciiTheme="minorHAnsi" w:hAnsiTheme="minorHAnsi"/>
                <w:sz w:val="22"/>
                <w:szCs w:val="22"/>
              </w:rPr>
            </w:pPr>
            <w:r>
              <w:rPr>
                <w:rFonts w:asciiTheme="minorHAnsi" w:hAnsiTheme="minorHAnsi"/>
                <w:sz w:val="22"/>
                <w:szCs w:val="22"/>
              </w:rPr>
              <w:t>Clicks on “Download” link.</w:t>
            </w:r>
          </w:p>
        </w:tc>
      </w:tr>
      <w:tr w:rsidR="009D09AB" w:rsidRPr="00AE4C68" w14:paraId="6CE5ACDB" w14:textId="77777777" w:rsidTr="00AA0898">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hideMark/>
          </w:tcPr>
          <w:p w14:paraId="18C84A19" w14:textId="77777777" w:rsidR="009D09AB" w:rsidRPr="00AE4C68" w:rsidRDefault="009D09AB" w:rsidP="009D09AB">
            <w:pPr>
              <w:spacing w:line="276" w:lineRule="auto"/>
              <w:rPr>
                <w:rFonts w:asciiTheme="minorHAnsi" w:hAnsiTheme="minorHAnsi"/>
                <w:b/>
                <w:i/>
                <w:sz w:val="22"/>
                <w:szCs w:val="22"/>
              </w:rPr>
            </w:pPr>
            <w:r w:rsidRPr="00AE4C68">
              <w:rPr>
                <w:rFonts w:asciiTheme="minorHAnsi" w:hAnsiTheme="minorHAnsi"/>
                <w:b/>
                <w:i/>
                <w:sz w:val="22"/>
                <w:szCs w:val="22"/>
              </w:rPr>
              <w:t>Alternate Flow/Exceptional Flow</w:t>
            </w:r>
          </w:p>
        </w:tc>
        <w:tc>
          <w:tcPr>
            <w:tcW w:w="7947" w:type="dxa"/>
            <w:tcBorders>
              <w:top w:val="single" w:sz="4" w:space="0" w:color="auto"/>
              <w:left w:val="single" w:sz="4" w:space="0" w:color="auto"/>
              <w:bottom w:val="single" w:sz="4" w:space="0" w:color="auto"/>
              <w:right w:val="single" w:sz="4" w:space="0" w:color="auto"/>
            </w:tcBorders>
            <w:hideMark/>
          </w:tcPr>
          <w:p w14:paraId="56CF61BE" w14:textId="77777777" w:rsidR="009D09AB" w:rsidRPr="00AE4C68" w:rsidRDefault="009D09AB" w:rsidP="00666390">
            <w:pPr>
              <w:numPr>
                <w:ilvl w:val="0"/>
                <w:numId w:val="24"/>
              </w:numPr>
              <w:spacing w:line="276" w:lineRule="auto"/>
              <w:rPr>
                <w:rFonts w:asciiTheme="minorHAnsi" w:hAnsiTheme="minorHAnsi"/>
                <w:sz w:val="22"/>
                <w:szCs w:val="22"/>
              </w:rPr>
            </w:pPr>
            <w:r w:rsidRPr="00AE4C68">
              <w:rPr>
                <w:rFonts w:asciiTheme="minorHAnsi" w:hAnsiTheme="minorHAnsi"/>
                <w:sz w:val="22"/>
                <w:szCs w:val="22"/>
              </w:rPr>
              <w:t>NA</w:t>
            </w:r>
          </w:p>
        </w:tc>
      </w:tr>
      <w:tr w:rsidR="009D09AB" w:rsidRPr="00AE4C68" w14:paraId="721379D8" w14:textId="77777777" w:rsidTr="00AA0898">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hideMark/>
          </w:tcPr>
          <w:p w14:paraId="422550E8" w14:textId="77777777" w:rsidR="009D09AB" w:rsidRPr="00AE4C68" w:rsidRDefault="009D09AB" w:rsidP="009D09AB">
            <w:pPr>
              <w:spacing w:line="276" w:lineRule="auto"/>
              <w:rPr>
                <w:rFonts w:asciiTheme="minorHAnsi" w:hAnsiTheme="minorHAnsi"/>
                <w:b/>
                <w:i/>
                <w:sz w:val="22"/>
                <w:szCs w:val="22"/>
              </w:rPr>
            </w:pPr>
            <w:r w:rsidRPr="00AE4C68">
              <w:rPr>
                <w:rFonts w:asciiTheme="minorHAnsi" w:hAnsiTheme="minorHAnsi"/>
                <w:b/>
                <w:i/>
                <w:sz w:val="22"/>
                <w:szCs w:val="22"/>
              </w:rPr>
              <w:t>Business Rule / Requirements</w:t>
            </w:r>
          </w:p>
        </w:tc>
        <w:tc>
          <w:tcPr>
            <w:tcW w:w="7947" w:type="dxa"/>
            <w:tcBorders>
              <w:top w:val="single" w:sz="4" w:space="0" w:color="auto"/>
              <w:left w:val="single" w:sz="4" w:space="0" w:color="auto"/>
              <w:bottom w:val="single" w:sz="4" w:space="0" w:color="auto"/>
              <w:right w:val="single" w:sz="4" w:space="0" w:color="auto"/>
            </w:tcBorders>
            <w:hideMark/>
          </w:tcPr>
          <w:p w14:paraId="2C9DBE28" w14:textId="77777777" w:rsidR="009D09AB" w:rsidRDefault="009D09AB" w:rsidP="00666390">
            <w:pPr>
              <w:numPr>
                <w:ilvl w:val="0"/>
                <w:numId w:val="69"/>
              </w:numPr>
              <w:spacing w:before="0" w:after="0" w:line="360" w:lineRule="auto"/>
              <w:rPr>
                <w:rFonts w:asciiTheme="minorHAnsi" w:hAnsiTheme="minorHAnsi"/>
                <w:sz w:val="22"/>
                <w:szCs w:val="22"/>
              </w:rPr>
            </w:pPr>
            <w:r>
              <w:rPr>
                <w:rFonts w:asciiTheme="minorHAnsi" w:hAnsiTheme="minorHAnsi"/>
                <w:sz w:val="22"/>
                <w:szCs w:val="22"/>
              </w:rPr>
              <w:t>In auction listing, system should provide “Download document” link to bidder.</w:t>
            </w:r>
          </w:p>
          <w:p w14:paraId="3A94D142" w14:textId="77777777" w:rsidR="009D09AB" w:rsidRDefault="009D09AB" w:rsidP="00666390">
            <w:pPr>
              <w:numPr>
                <w:ilvl w:val="0"/>
                <w:numId w:val="69"/>
              </w:numPr>
              <w:spacing w:before="0" w:after="0" w:line="360" w:lineRule="auto"/>
              <w:rPr>
                <w:rFonts w:asciiTheme="minorHAnsi" w:hAnsiTheme="minorHAnsi"/>
                <w:sz w:val="22"/>
                <w:szCs w:val="22"/>
              </w:rPr>
            </w:pPr>
            <w:r>
              <w:rPr>
                <w:rFonts w:asciiTheme="minorHAnsi" w:hAnsiTheme="minorHAnsi"/>
                <w:sz w:val="22"/>
                <w:szCs w:val="22"/>
              </w:rPr>
              <w:t>On clicking this link, system should redirect bidder to download auction document page.</w:t>
            </w:r>
          </w:p>
          <w:p w14:paraId="7A2CAAD0" w14:textId="77777777" w:rsidR="009D09AB" w:rsidRDefault="009D09AB" w:rsidP="00666390">
            <w:pPr>
              <w:numPr>
                <w:ilvl w:val="0"/>
                <w:numId w:val="69"/>
              </w:numPr>
              <w:spacing w:before="0" w:after="0" w:line="360" w:lineRule="auto"/>
              <w:rPr>
                <w:rFonts w:asciiTheme="minorHAnsi" w:hAnsiTheme="minorHAnsi"/>
                <w:sz w:val="22"/>
                <w:szCs w:val="22"/>
              </w:rPr>
            </w:pPr>
            <w:r>
              <w:rPr>
                <w:rFonts w:asciiTheme="minorHAnsi" w:hAnsiTheme="minorHAnsi"/>
                <w:sz w:val="22"/>
                <w:szCs w:val="22"/>
              </w:rPr>
              <w:t>System should display below table for document grid;</w:t>
            </w:r>
          </w:p>
          <w:p w14:paraId="1EA1E59A" w14:textId="77777777" w:rsidR="009D09AB" w:rsidRDefault="009D09AB" w:rsidP="00666390">
            <w:pPr>
              <w:numPr>
                <w:ilvl w:val="1"/>
                <w:numId w:val="69"/>
              </w:numPr>
              <w:spacing w:before="0" w:after="0" w:line="360" w:lineRule="auto"/>
              <w:rPr>
                <w:rFonts w:asciiTheme="minorHAnsi" w:hAnsiTheme="minorHAnsi"/>
                <w:sz w:val="22"/>
                <w:szCs w:val="22"/>
              </w:rPr>
            </w:pPr>
            <w:r>
              <w:rPr>
                <w:rFonts w:asciiTheme="minorHAnsi" w:hAnsiTheme="minorHAnsi"/>
                <w:sz w:val="22"/>
                <w:szCs w:val="22"/>
              </w:rPr>
              <w:t>Sr. No.</w:t>
            </w:r>
          </w:p>
          <w:p w14:paraId="43F1F81F" w14:textId="77777777" w:rsidR="009D09AB" w:rsidRDefault="009D09AB" w:rsidP="00666390">
            <w:pPr>
              <w:numPr>
                <w:ilvl w:val="1"/>
                <w:numId w:val="69"/>
              </w:numPr>
              <w:spacing w:before="0" w:after="0" w:line="360" w:lineRule="auto"/>
              <w:rPr>
                <w:rFonts w:asciiTheme="minorHAnsi" w:hAnsiTheme="minorHAnsi"/>
                <w:sz w:val="22"/>
                <w:szCs w:val="22"/>
              </w:rPr>
            </w:pPr>
            <w:r>
              <w:rPr>
                <w:rFonts w:asciiTheme="minorHAnsi" w:hAnsiTheme="minorHAnsi"/>
                <w:sz w:val="22"/>
                <w:szCs w:val="22"/>
              </w:rPr>
              <w:t>Document name</w:t>
            </w:r>
          </w:p>
          <w:p w14:paraId="34C8996D" w14:textId="77777777" w:rsidR="009D09AB" w:rsidRDefault="009D09AB" w:rsidP="00666390">
            <w:pPr>
              <w:numPr>
                <w:ilvl w:val="1"/>
                <w:numId w:val="69"/>
              </w:numPr>
              <w:spacing w:before="0" w:after="0" w:line="360" w:lineRule="auto"/>
              <w:rPr>
                <w:rFonts w:asciiTheme="minorHAnsi" w:hAnsiTheme="minorHAnsi"/>
                <w:sz w:val="22"/>
                <w:szCs w:val="22"/>
              </w:rPr>
            </w:pPr>
            <w:r>
              <w:rPr>
                <w:rFonts w:asciiTheme="minorHAnsi" w:hAnsiTheme="minorHAnsi"/>
                <w:sz w:val="22"/>
                <w:szCs w:val="22"/>
              </w:rPr>
              <w:t>Document brief</w:t>
            </w:r>
          </w:p>
          <w:p w14:paraId="0EB2AE1D" w14:textId="77777777" w:rsidR="009D09AB" w:rsidRDefault="009D09AB" w:rsidP="00666390">
            <w:pPr>
              <w:numPr>
                <w:ilvl w:val="1"/>
                <w:numId w:val="69"/>
              </w:numPr>
              <w:spacing w:before="0" w:after="0" w:line="360" w:lineRule="auto"/>
              <w:rPr>
                <w:rFonts w:asciiTheme="minorHAnsi" w:hAnsiTheme="minorHAnsi"/>
                <w:sz w:val="22"/>
                <w:szCs w:val="22"/>
              </w:rPr>
            </w:pPr>
            <w:r>
              <w:rPr>
                <w:rFonts w:asciiTheme="minorHAnsi" w:hAnsiTheme="minorHAnsi"/>
                <w:sz w:val="22"/>
                <w:szCs w:val="22"/>
              </w:rPr>
              <w:t>Size (in MB)</w:t>
            </w:r>
          </w:p>
          <w:p w14:paraId="77CE34E5" w14:textId="77777777" w:rsidR="009D09AB" w:rsidRDefault="009D09AB" w:rsidP="00666390">
            <w:pPr>
              <w:numPr>
                <w:ilvl w:val="1"/>
                <w:numId w:val="69"/>
              </w:numPr>
              <w:spacing w:before="0" w:after="0" w:line="360" w:lineRule="auto"/>
              <w:rPr>
                <w:rFonts w:asciiTheme="minorHAnsi" w:hAnsiTheme="minorHAnsi"/>
                <w:sz w:val="22"/>
                <w:szCs w:val="22"/>
              </w:rPr>
            </w:pPr>
            <w:r>
              <w:rPr>
                <w:rFonts w:asciiTheme="minorHAnsi" w:hAnsiTheme="minorHAnsi"/>
                <w:sz w:val="22"/>
                <w:szCs w:val="22"/>
              </w:rPr>
              <w:t>Date and Time</w:t>
            </w:r>
          </w:p>
          <w:p w14:paraId="3CD03565" w14:textId="77777777" w:rsidR="009D09AB" w:rsidRDefault="009D09AB" w:rsidP="00666390">
            <w:pPr>
              <w:numPr>
                <w:ilvl w:val="1"/>
                <w:numId w:val="69"/>
              </w:numPr>
              <w:spacing w:before="0" w:after="0" w:line="360" w:lineRule="auto"/>
              <w:rPr>
                <w:rFonts w:asciiTheme="minorHAnsi" w:hAnsiTheme="minorHAnsi"/>
                <w:sz w:val="22"/>
                <w:szCs w:val="22"/>
              </w:rPr>
            </w:pPr>
            <w:r>
              <w:rPr>
                <w:rFonts w:asciiTheme="minorHAnsi" w:hAnsiTheme="minorHAnsi"/>
                <w:sz w:val="22"/>
                <w:szCs w:val="22"/>
              </w:rPr>
              <w:t>Status</w:t>
            </w:r>
          </w:p>
          <w:p w14:paraId="1A9D3571" w14:textId="77777777" w:rsidR="009D09AB" w:rsidRDefault="009D09AB" w:rsidP="00666390">
            <w:pPr>
              <w:numPr>
                <w:ilvl w:val="2"/>
                <w:numId w:val="69"/>
              </w:numPr>
              <w:spacing w:before="0" w:after="0" w:line="360" w:lineRule="auto"/>
              <w:rPr>
                <w:rFonts w:asciiTheme="minorHAnsi" w:hAnsiTheme="minorHAnsi"/>
                <w:sz w:val="22"/>
                <w:szCs w:val="22"/>
              </w:rPr>
            </w:pPr>
            <w:r>
              <w:rPr>
                <w:rFonts w:asciiTheme="minorHAnsi" w:hAnsiTheme="minorHAnsi"/>
                <w:sz w:val="22"/>
                <w:szCs w:val="22"/>
              </w:rPr>
              <w:t>Approved</w:t>
            </w:r>
          </w:p>
          <w:p w14:paraId="1C17EA0C" w14:textId="77777777" w:rsidR="009D09AB" w:rsidRDefault="009D09AB" w:rsidP="00666390">
            <w:pPr>
              <w:numPr>
                <w:ilvl w:val="2"/>
                <w:numId w:val="69"/>
              </w:numPr>
              <w:spacing w:before="0" w:after="0" w:line="360" w:lineRule="auto"/>
              <w:rPr>
                <w:rFonts w:asciiTheme="minorHAnsi" w:hAnsiTheme="minorHAnsi"/>
                <w:sz w:val="22"/>
                <w:szCs w:val="22"/>
              </w:rPr>
            </w:pPr>
            <w:r>
              <w:rPr>
                <w:rFonts w:asciiTheme="minorHAnsi" w:hAnsiTheme="minorHAnsi"/>
                <w:sz w:val="22"/>
                <w:szCs w:val="22"/>
              </w:rPr>
              <w:t>Cancelled</w:t>
            </w:r>
          </w:p>
          <w:p w14:paraId="5C7A9876" w14:textId="77777777" w:rsidR="009D09AB" w:rsidRDefault="009D09AB" w:rsidP="00666390">
            <w:pPr>
              <w:numPr>
                <w:ilvl w:val="3"/>
                <w:numId w:val="69"/>
              </w:numPr>
              <w:spacing w:before="0" w:after="0" w:line="360" w:lineRule="auto"/>
              <w:rPr>
                <w:rFonts w:asciiTheme="minorHAnsi" w:hAnsiTheme="minorHAnsi"/>
                <w:sz w:val="22"/>
                <w:szCs w:val="22"/>
              </w:rPr>
            </w:pPr>
            <w:r>
              <w:rPr>
                <w:rFonts w:asciiTheme="minorHAnsi" w:hAnsiTheme="minorHAnsi"/>
                <w:sz w:val="22"/>
                <w:szCs w:val="22"/>
              </w:rPr>
              <w:t>System should not provide “Download” link towards Cancelled document to bidder.</w:t>
            </w:r>
          </w:p>
          <w:p w14:paraId="6637D95B" w14:textId="77777777" w:rsidR="009D09AB" w:rsidRDefault="009D09AB" w:rsidP="00666390">
            <w:pPr>
              <w:numPr>
                <w:ilvl w:val="1"/>
                <w:numId w:val="69"/>
              </w:numPr>
              <w:spacing w:before="0" w:after="0" w:line="360" w:lineRule="auto"/>
              <w:rPr>
                <w:rFonts w:asciiTheme="minorHAnsi" w:hAnsiTheme="minorHAnsi"/>
                <w:sz w:val="22"/>
                <w:szCs w:val="22"/>
              </w:rPr>
            </w:pPr>
            <w:r>
              <w:rPr>
                <w:rFonts w:asciiTheme="minorHAnsi" w:hAnsiTheme="minorHAnsi"/>
                <w:sz w:val="22"/>
                <w:szCs w:val="22"/>
              </w:rPr>
              <w:t>Action</w:t>
            </w:r>
          </w:p>
          <w:p w14:paraId="079A66E2" w14:textId="77777777" w:rsidR="009D09AB" w:rsidRDefault="009D09AB" w:rsidP="00666390">
            <w:pPr>
              <w:numPr>
                <w:ilvl w:val="2"/>
                <w:numId w:val="69"/>
              </w:numPr>
              <w:spacing w:before="0" w:after="0" w:line="360" w:lineRule="auto"/>
              <w:rPr>
                <w:rFonts w:asciiTheme="minorHAnsi" w:hAnsiTheme="minorHAnsi"/>
                <w:sz w:val="22"/>
                <w:szCs w:val="22"/>
              </w:rPr>
            </w:pPr>
            <w:r>
              <w:rPr>
                <w:rFonts w:asciiTheme="minorHAnsi" w:hAnsiTheme="minorHAnsi"/>
                <w:sz w:val="22"/>
                <w:szCs w:val="22"/>
              </w:rPr>
              <w:t>Download</w:t>
            </w:r>
          </w:p>
          <w:p w14:paraId="49699204" w14:textId="77777777" w:rsidR="009D09AB" w:rsidRPr="00BD0E5D" w:rsidRDefault="009D09AB" w:rsidP="00666390">
            <w:pPr>
              <w:numPr>
                <w:ilvl w:val="3"/>
                <w:numId w:val="69"/>
              </w:numPr>
              <w:spacing w:before="0" w:after="0" w:line="360" w:lineRule="auto"/>
              <w:rPr>
                <w:rFonts w:asciiTheme="minorHAnsi" w:hAnsiTheme="minorHAnsi"/>
                <w:sz w:val="22"/>
                <w:szCs w:val="22"/>
              </w:rPr>
            </w:pPr>
            <w:r>
              <w:rPr>
                <w:rFonts w:asciiTheme="minorHAnsi" w:hAnsiTheme="minorHAnsi"/>
                <w:sz w:val="22"/>
                <w:szCs w:val="22"/>
              </w:rPr>
              <w:t>On clicking this link, system should download the document uploaded by officer.</w:t>
            </w:r>
          </w:p>
        </w:tc>
      </w:tr>
      <w:tr w:rsidR="009D09AB" w:rsidRPr="00AE4C68" w14:paraId="7B8BDCCF" w14:textId="77777777" w:rsidTr="00AA0898">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hideMark/>
          </w:tcPr>
          <w:p w14:paraId="70363DDD" w14:textId="77777777" w:rsidR="009D09AB" w:rsidRPr="00AE4C68" w:rsidRDefault="009D09AB" w:rsidP="009D09AB">
            <w:pPr>
              <w:spacing w:line="276" w:lineRule="auto"/>
              <w:rPr>
                <w:rFonts w:asciiTheme="minorHAnsi" w:hAnsiTheme="minorHAnsi"/>
                <w:b/>
                <w:i/>
                <w:sz w:val="22"/>
                <w:szCs w:val="22"/>
              </w:rPr>
            </w:pPr>
            <w:r w:rsidRPr="00AE4C68">
              <w:rPr>
                <w:rFonts w:asciiTheme="minorHAnsi" w:hAnsiTheme="minorHAnsi"/>
                <w:b/>
                <w:i/>
                <w:sz w:val="22"/>
                <w:szCs w:val="22"/>
              </w:rPr>
              <w:t>Users/Actor</w:t>
            </w:r>
          </w:p>
        </w:tc>
        <w:tc>
          <w:tcPr>
            <w:tcW w:w="7947" w:type="dxa"/>
            <w:tcBorders>
              <w:top w:val="single" w:sz="4" w:space="0" w:color="auto"/>
              <w:left w:val="single" w:sz="4" w:space="0" w:color="auto"/>
              <w:bottom w:val="single" w:sz="4" w:space="0" w:color="auto"/>
              <w:right w:val="single" w:sz="4" w:space="0" w:color="auto"/>
            </w:tcBorders>
            <w:hideMark/>
          </w:tcPr>
          <w:p w14:paraId="6BF044CA" w14:textId="77777777" w:rsidR="009D09AB" w:rsidRPr="00AE4C68" w:rsidRDefault="009D09AB" w:rsidP="00666390">
            <w:pPr>
              <w:numPr>
                <w:ilvl w:val="0"/>
                <w:numId w:val="24"/>
              </w:numPr>
              <w:spacing w:before="0" w:after="0" w:line="360" w:lineRule="auto"/>
              <w:rPr>
                <w:rFonts w:asciiTheme="minorHAnsi" w:hAnsiTheme="minorHAnsi"/>
                <w:sz w:val="22"/>
                <w:szCs w:val="22"/>
              </w:rPr>
            </w:pPr>
            <w:r w:rsidRPr="00AE4C68">
              <w:rPr>
                <w:rFonts w:asciiTheme="minorHAnsi" w:hAnsiTheme="minorHAnsi"/>
                <w:sz w:val="22"/>
                <w:szCs w:val="22"/>
              </w:rPr>
              <w:t>Bidder</w:t>
            </w:r>
            <w:r>
              <w:rPr>
                <w:rFonts w:asciiTheme="minorHAnsi" w:hAnsiTheme="minorHAnsi"/>
                <w:sz w:val="22"/>
                <w:szCs w:val="22"/>
              </w:rPr>
              <w:t>/Main user/Sub user</w:t>
            </w:r>
          </w:p>
        </w:tc>
      </w:tr>
    </w:tbl>
    <w:p w14:paraId="3FA2F2E7" w14:textId="77777777" w:rsidR="009D09AB" w:rsidRPr="00A74929" w:rsidRDefault="009D09AB" w:rsidP="009D09AB"/>
    <w:p w14:paraId="694D4B93" w14:textId="77777777" w:rsidR="009D09AB" w:rsidRPr="00A74929" w:rsidRDefault="009D09AB" w:rsidP="009D09AB"/>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6"/>
        <w:gridCol w:w="1858"/>
        <w:gridCol w:w="7643"/>
      </w:tblGrid>
      <w:tr w:rsidR="009D09AB" w:rsidRPr="00DD28B8" w14:paraId="5A1D26DB" w14:textId="77777777" w:rsidTr="00AA0898">
        <w:trPr>
          <w:trHeight w:val="501"/>
        </w:trPr>
        <w:tc>
          <w:tcPr>
            <w:tcW w:w="1866" w:type="dxa"/>
            <w:shd w:val="clear" w:color="auto" w:fill="C4BC96"/>
            <w:vAlign w:val="center"/>
          </w:tcPr>
          <w:p w14:paraId="5559476E" w14:textId="77777777" w:rsidR="009D09AB" w:rsidRPr="00DD28B8" w:rsidRDefault="009D09AB" w:rsidP="009D09AB">
            <w:pPr>
              <w:rPr>
                <w:rFonts w:asciiTheme="minorHAnsi" w:hAnsiTheme="minorHAnsi"/>
                <w:b/>
                <w:bCs/>
                <w:iCs/>
                <w:sz w:val="22"/>
                <w:szCs w:val="22"/>
              </w:rPr>
            </w:pPr>
            <w:r w:rsidRPr="00DD28B8">
              <w:rPr>
                <w:rFonts w:asciiTheme="minorHAnsi" w:hAnsiTheme="minorHAnsi"/>
                <w:b/>
                <w:bCs/>
                <w:iCs/>
                <w:sz w:val="22"/>
                <w:szCs w:val="22"/>
              </w:rPr>
              <w:t>Control</w:t>
            </w:r>
          </w:p>
        </w:tc>
        <w:tc>
          <w:tcPr>
            <w:tcW w:w="1858" w:type="dxa"/>
            <w:shd w:val="clear" w:color="auto" w:fill="C4BC96"/>
            <w:vAlign w:val="center"/>
          </w:tcPr>
          <w:p w14:paraId="5D16188E" w14:textId="77777777" w:rsidR="009D09AB" w:rsidRPr="00DD28B8" w:rsidRDefault="009D09AB" w:rsidP="009D09AB">
            <w:pPr>
              <w:rPr>
                <w:rFonts w:asciiTheme="minorHAnsi" w:hAnsiTheme="minorHAnsi"/>
                <w:b/>
                <w:bCs/>
                <w:iCs/>
                <w:sz w:val="22"/>
                <w:szCs w:val="22"/>
              </w:rPr>
            </w:pPr>
            <w:r w:rsidRPr="00DD28B8">
              <w:rPr>
                <w:rFonts w:asciiTheme="minorHAnsi" w:hAnsiTheme="minorHAnsi"/>
                <w:b/>
                <w:bCs/>
                <w:iCs/>
                <w:sz w:val="22"/>
                <w:szCs w:val="22"/>
              </w:rPr>
              <w:t>Control Type</w:t>
            </w:r>
          </w:p>
        </w:tc>
        <w:tc>
          <w:tcPr>
            <w:tcW w:w="7643" w:type="dxa"/>
            <w:shd w:val="clear" w:color="auto" w:fill="C4BC96"/>
            <w:vAlign w:val="center"/>
          </w:tcPr>
          <w:p w14:paraId="33B8F85F" w14:textId="77777777" w:rsidR="009D09AB" w:rsidRPr="00DD28B8" w:rsidRDefault="009D09AB" w:rsidP="009D09AB">
            <w:pPr>
              <w:rPr>
                <w:rFonts w:asciiTheme="minorHAnsi" w:hAnsiTheme="minorHAnsi"/>
                <w:b/>
                <w:bCs/>
                <w:iCs/>
                <w:sz w:val="22"/>
                <w:szCs w:val="22"/>
              </w:rPr>
            </w:pPr>
            <w:r w:rsidRPr="00DD28B8">
              <w:rPr>
                <w:rFonts w:asciiTheme="minorHAnsi" w:hAnsiTheme="minorHAnsi"/>
                <w:b/>
                <w:bCs/>
                <w:iCs/>
                <w:sz w:val="22"/>
                <w:szCs w:val="22"/>
              </w:rPr>
              <w:t>Behavior</w:t>
            </w:r>
          </w:p>
        </w:tc>
      </w:tr>
      <w:tr w:rsidR="009D09AB" w:rsidRPr="00DD28B8" w14:paraId="41393B46" w14:textId="77777777" w:rsidTr="00AA0898">
        <w:trPr>
          <w:trHeight w:val="517"/>
        </w:trPr>
        <w:tc>
          <w:tcPr>
            <w:tcW w:w="1866" w:type="dxa"/>
            <w:vAlign w:val="center"/>
          </w:tcPr>
          <w:p w14:paraId="2B68914D" w14:textId="77777777" w:rsidR="009D09AB" w:rsidRPr="00DD28B8" w:rsidRDefault="009D09AB" w:rsidP="009D09AB">
            <w:pPr>
              <w:rPr>
                <w:rFonts w:asciiTheme="minorHAnsi" w:hAnsiTheme="minorHAnsi"/>
                <w:sz w:val="22"/>
                <w:szCs w:val="22"/>
              </w:rPr>
            </w:pPr>
            <w:r>
              <w:rPr>
                <w:rFonts w:asciiTheme="minorHAnsi" w:hAnsiTheme="minorHAnsi"/>
                <w:sz w:val="22"/>
                <w:szCs w:val="22"/>
              </w:rPr>
              <w:t>Download document</w:t>
            </w:r>
          </w:p>
        </w:tc>
        <w:tc>
          <w:tcPr>
            <w:tcW w:w="1858" w:type="dxa"/>
          </w:tcPr>
          <w:p w14:paraId="659B0678" w14:textId="77777777" w:rsidR="009D09AB" w:rsidRPr="00DD28B8" w:rsidRDefault="009D09AB" w:rsidP="009D09AB">
            <w:pPr>
              <w:rPr>
                <w:rFonts w:asciiTheme="minorHAnsi" w:hAnsiTheme="minorHAnsi"/>
                <w:sz w:val="22"/>
                <w:szCs w:val="22"/>
              </w:rPr>
            </w:pPr>
            <w:r w:rsidRPr="00DD28B8">
              <w:rPr>
                <w:rFonts w:asciiTheme="minorHAnsi" w:hAnsiTheme="minorHAnsi"/>
                <w:sz w:val="22"/>
                <w:szCs w:val="22"/>
              </w:rPr>
              <w:t xml:space="preserve">Link </w:t>
            </w:r>
          </w:p>
        </w:tc>
        <w:tc>
          <w:tcPr>
            <w:tcW w:w="7643" w:type="dxa"/>
            <w:vAlign w:val="center"/>
          </w:tcPr>
          <w:p w14:paraId="07541F16" w14:textId="77777777" w:rsidR="009D09AB" w:rsidRPr="00DD28B8" w:rsidRDefault="009D09AB" w:rsidP="009D09AB">
            <w:pPr>
              <w:rPr>
                <w:rFonts w:asciiTheme="minorHAnsi" w:hAnsiTheme="minorHAnsi"/>
                <w:sz w:val="22"/>
                <w:szCs w:val="22"/>
              </w:rPr>
            </w:pPr>
            <w:r w:rsidRPr="00DD28B8">
              <w:rPr>
                <w:rFonts w:asciiTheme="minorHAnsi" w:hAnsiTheme="minorHAnsi"/>
                <w:sz w:val="22"/>
                <w:szCs w:val="22"/>
              </w:rPr>
              <w:t xml:space="preserve">System should redirect </w:t>
            </w:r>
            <w:r>
              <w:rPr>
                <w:rFonts w:asciiTheme="minorHAnsi" w:hAnsiTheme="minorHAnsi"/>
                <w:sz w:val="22"/>
                <w:szCs w:val="22"/>
              </w:rPr>
              <w:t>bidder to download auction documents page.</w:t>
            </w:r>
          </w:p>
        </w:tc>
      </w:tr>
      <w:tr w:rsidR="009D09AB" w:rsidRPr="00DD28B8" w14:paraId="3881173E" w14:textId="77777777" w:rsidTr="00AA0898">
        <w:trPr>
          <w:trHeight w:val="517"/>
        </w:trPr>
        <w:tc>
          <w:tcPr>
            <w:tcW w:w="1866" w:type="dxa"/>
            <w:vAlign w:val="center"/>
          </w:tcPr>
          <w:p w14:paraId="4BA3D3AE" w14:textId="77777777" w:rsidR="009D09AB" w:rsidRDefault="009D09AB" w:rsidP="009D09AB">
            <w:pPr>
              <w:rPr>
                <w:rFonts w:asciiTheme="minorHAnsi" w:hAnsiTheme="minorHAnsi"/>
                <w:sz w:val="22"/>
                <w:szCs w:val="22"/>
              </w:rPr>
            </w:pPr>
            <w:r>
              <w:rPr>
                <w:rFonts w:asciiTheme="minorHAnsi" w:hAnsiTheme="minorHAnsi"/>
                <w:sz w:val="22"/>
                <w:szCs w:val="22"/>
              </w:rPr>
              <w:t>Download</w:t>
            </w:r>
          </w:p>
        </w:tc>
        <w:tc>
          <w:tcPr>
            <w:tcW w:w="1858" w:type="dxa"/>
          </w:tcPr>
          <w:p w14:paraId="66FC9F96" w14:textId="77777777" w:rsidR="009D09AB" w:rsidRPr="00DD28B8" w:rsidRDefault="009D09AB" w:rsidP="009D09AB">
            <w:pPr>
              <w:rPr>
                <w:rFonts w:asciiTheme="minorHAnsi" w:hAnsiTheme="minorHAnsi"/>
                <w:sz w:val="22"/>
                <w:szCs w:val="22"/>
              </w:rPr>
            </w:pPr>
            <w:r>
              <w:rPr>
                <w:rFonts w:asciiTheme="minorHAnsi" w:hAnsiTheme="minorHAnsi"/>
                <w:sz w:val="22"/>
                <w:szCs w:val="22"/>
              </w:rPr>
              <w:t>Link</w:t>
            </w:r>
          </w:p>
        </w:tc>
        <w:tc>
          <w:tcPr>
            <w:tcW w:w="7643" w:type="dxa"/>
            <w:vAlign w:val="center"/>
          </w:tcPr>
          <w:p w14:paraId="0483347B" w14:textId="77777777" w:rsidR="009D09AB" w:rsidRPr="00DD28B8" w:rsidRDefault="009D09AB" w:rsidP="009D09AB">
            <w:pPr>
              <w:rPr>
                <w:rFonts w:asciiTheme="minorHAnsi" w:hAnsiTheme="minorHAnsi"/>
                <w:sz w:val="22"/>
                <w:szCs w:val="22"/>
              </w:rPr>
            </w:pPr>
            <w:r>
              <w:rPr>
                <w:rFonts w:asciiTheme="minorHAnsi" w:hAnsiTheme="minorHAnsi"/>
                <w:sz w:val="22"/>
                <w:szCs w:val="22"/>
              </w:rPr>
              <w:t>System should download the document.</w:t>
            </w:r>
          </w:p>
        </w:tc>
      </w:tr>
    </w:tbl>
    <w:p w14:paraId="4B658714" w14:textId="77777777" w:rsidR="009D09AB" w:rsidRDefault="009D09AB" w:rsidP="009D09AB">
      <w:pPr>
        <w:pStyle w:val="NoSpacing"/>
      </w:pPr>
    </w:p>
    <w:p w14:paraId="10FBF724" w14:textId="77777777" w:rsidR="009D09AB" w:rsidRPr="00A74929" w:rsidRDefault="009D09AB" w:rsidP="009D09AB">
      <w:pPr>
        <w:spacing w:before="0" w:after="200" w:line="276" w:lineRule="auto"/>
        <w:jc w:val="left"/>
      </w:pPr>
    </w:p>
    <w:p w14:paraId="2D44D0A2" w14:textId="77777777" w:rsidR="009D09AB" w:rsidRDefault="009D09AB" w:rsidP="009D09AB">
      <w:pPr>
        <w:pStyle w:val="NoSpacing"/>
      </w:pPr>
    </w:p>
    <w:p w14:paraId="76AC8DA8" w14:textId="77777777" w:rsidR="0097082F" w:rsidRDefault="0097082F" w:rsidP="0097082F">
      <w:pPr>
        <w:pStyle w:val="NoSpacing"/>
      </w:pPr>
    </w:p>
    <w:p w14:paraId="54C35885" w14:textId="77777777" w:rsidR="0097082F" w:rsidRDefault="0097082F" w:rsidP="0097082F">
      <w:pPr>
        <w:pStyle w:val="NoSpacing"/>
      </w:pPr>
    </w:p>
    <w:p w14:paraId="6527D522" w14:textId="77777777" w:rsidR="0097082F" w:rsidRDefault="0097082F" w:rsidP="0097082F">
      <w:pPr>
        <w:pStyle w:val="NoSpacing"/>
      </w:pPr>
    </w:p>
    <w:p w14:paraId="44286BFE" w14:textId="77777777" w:rsidR="0097082F" w:rsidRDefault="0097082F" w:rsidP="0097082F">
      <w:pPr>
        <w:pStyle w:val="NoSpacing"/>
      </w:pPr>
    </w:p>
    <w:p w14:paraId="5DC3C5AA" w14:textId="77777777" w:rsidR="0097082F" w:rsidRDefault="0097082F" w:rsidP="0097082F">
      <w:pPr>
        <w:pStyle w:val="NoSpacing"/>
      </w:pPr>
    </w:p>
    <w:p w14:paraId="3A82F528" w14:textId="77777777" w:rsidR="0097082F" w:rsidRDefault="0097082F" w:rsidP="0097082F">
      <w:pPr>
        <w:pStyle w:val="NoSpacing"/>
      </w:pPr>
    </w:p>
    <w:p w14:paraId="4D03D6AC" w14:textId="77777777" w:rsidR="0097082F" w:rsidRDefault="0097082F" w:rsidP="0097082F">
      <w:pPr>
        <w:pStyle w:val="NoSpacing"/>
      </w:pPr>
    </w:p>
    <w:p w14:paraId="274F67D7" w14:textId="77777777" w:rsidR="0097082F" w:rsidRDefault="0097082F" w:rsidP="0097082F">
      <w:pPr>
        <w:pStyle w:val="NoSpacing"/>
      </w:pPr>
    </w:p>
    <w:p w14:paraId="2C4F7767" w14:textId="77777777" w:rsidR="0097082F" w:rsidRDefault="0097082F" w:rsidP="0097082F">
      <w:pPr>
        <w:pStyle w:val="NoSpacing"/>
      </w:pPr>
    </w:p>
    <w:p w14:paraId="7FA46B27" w14:textId="77777777" w:rsidR="0097082F" w:rsidRDefault="0097082F" w:rsidP="0097082F">
      <w:pPr>
        <w:pStyle w:val="NoSpacing"/>
      </w:pPr>
    </w:p>
    <w:p w14:paraId="61AFB4F9" w14:textId="77777777" w:rsidR="0097082F" w:rsidRDefault="0097082F" w:rsidP="0097082F">
      <w:pPr>
        <w:pStyle w:val="NoSpacing"/>
      </w:pPr>
    </w:p>
    <w:p w14:paraId="2CBE8D66" w14:textId="77777777" w:rsidR="0097082F" w:rsidRDefault="0097082F" w:rsidP="0097082F">
      <w:pPr>
        <w:pStyle w:val="NoSpacing"/>
      </w:pPr>
    </w:p>
    <w:p w14:paraId="5A3243F2" w14:textId="77777777" w:rsidR="00D6064C" w:rsidRDefault="00D6064C" w:rsidP="001050B9">
      <w:pPr>
        <w:spacing w:before="0" w:after="0" w:line="360" w:lineRule="auto"/>
        <w:jc w:val="left"/>
        <w:rPr>
          <w:sz w:val="22"/>
          <w:szCs w:val="22"/>
        </w:rPr>
      </w:pPr>
    </w:p>
    <w:p w14:paraId="32B26577" w14:textId="77777777" w:rsidR="00D6064C" w:rsidRDefault="00D6064C" w:rsidP="001050B9">
      <w:pPr>
        <w:spacing w:before="0" w:after="0" w:line="360" w:lineRule="auto"/>
        <w:jc w:val="left"/>
        <w:rPr>
          <w:sz w:val="22"/>
          <w:szCs w:val="22"/>
        </w:rPr>
      </w:pPr>
    </w:p>
    <w:p w14:paraId="5DBAE7C6" w14:textId="77777777" w:rsidR="00D6064C" w:rsidRDefault="00D6064C" w:rsidP="001050B9">
      <w:pPr>
        <w:spacing w:before="0" w:after="0" w:line="360" w:lineRule="auto"/>
        <w:jc w:val="left"/>
        <w:rPr>
          <w:sz w:val="22"/>
          <w:szCs w:val="22"/>
        </w:rPr>
      </w:pPr>
    </w:p>
    <w:p w14:paraId="39B00FA8" w14:textId="77777777" w:rsidR="00D6064C" w:rsidRDefault="00D6064C" w:rsidP="001050B9">
      <w:pPr>
        <w:spacing w:before="0" w:after="0" w:line="360" w:lineRule="auto"/>
        <w:jc w:val="left"/>
        <w:rPr>
          <w:sz w:val="22"/>
          <w:szCs w:val="22"/>
        </w:rPr>
      </w:pPr>
    </w:p>
    <w:p w14:paraId="0D9AD680" w14:textId="665A8513" w:rsidR="001050B9" w:rsidRPr="00012244" w:rsidRDefault="001050B9" w:rsidP="001050B9">
      <w:pPr>
        <w:spacing w:before="0" w:after="0" w:line="360" w:lineRule="auto"/>
        <w:jc w:val="left"/>
        <w:rPr>
          <w:sz w:val="22"/>
          <w:szCs w:val="22"/>
        </w:rPr>
      </w:pPr>
      <w:r w:rsidRPr="00012244">
        <w:rPr>
          <w:sz w:val="22"/>
          <w:szCs w:val="22"/>
        </w:rPr>
        <w:br w:type="page"/>
      </w:r>
    </w:p>
    <w:p w14:paraId="3258EEB0" w14:textId="67F3949E" w:rsidR="00460EE0" w:rsidRPr="00460EE0" w:rsidRDefault="00781C8F" w:rsidP="00460EE0">
      <w:pPr>
        <w:pStyle w:val="Heading1"/>
        <w:rPr>
          <w:rFonts w:ascii="Myanmar Text" w:hAnsi="Myanmar Text" w:cs="Myanmar Text"/>
          <w:szCs w:val="28"/>
        </w:rPr>
      </w:pPr>
      <w:bookmarkStart w:id="456" w:name="_Toc127462702"/>
      <w:bookmarkStart w:id="457" w:name="_Toc89687367"/>
      <w:r>
        <w:rPr>
          <w:rFonts w:ascii="Myanmar Text" w:hAnsi="Myanmar Text" w:cs="Myanmar Text"/>
          <w:szCs w:val="28"/>
        </w:rPr>
        <w:t>Admin</w:t>
      </w:r>
      <w:r w:rsidR="00C66EFF" w:rsidRPr="008C4330">
        <w:rPr>
          <w:rFonts w:ascii="Myanmar Text" w:hAnsi="Myanmar Text" w:cs="Myanmar Text"/>
          <w:szCs w:val="28"/>
        </w:rPr>
        <w:t>istration</w:t>
      </w:r>
      <w:bookmarkEnd w:id="456"/>
    </w:p>
    <w:p w14:paraId="51D03AD4" w14:textId="67497A5F" w:rsidR="00460EE0" w:rsidRPr="00460EE0" w:rsidRDefault="00497CF1" w:rsidP="00460EE0">
      <w:pPr>
        <w:pStyle w:val="Heading2"/>
        <w:spacing w:line="360" w:lineRule="auto"/>
        <w:rPr>
          <w:rFonts w:ascii="Myanmar Text" w:hAnsi="Myanmar Text" w:cs="Myanmar Text"/>
        </w:rPr>
      </w:pPr>
      <w:bookmarkStart w:id="458" w:name="_Toc89687352"/>
      <w:bookmarkStart w:id="459" w:name="_Toc127462703"/>
      <w:r>
        <w:rPr>
          <w:rFonts w:ascii="Myanmar Text" w:hAnsi="Myanmar Text" w:cs="Myanmar Text"/>
        </w:rPr>
        <w:t xml:space="preserve">High Level </w:t>
      </w:r>
      <w:r w:rsidR="00460EE0" w:rsidRPr="00460EE0">
        <w:rPr>
          <w:rFonts w:ascii="Myanmar Text" w:hAnsi="Myanmar Text" w:cs="Myanmar Text"/>
        </w:rPr>
        <w:t>Use Case of Create and Edit Department</w:t>
      </w:r>
      <w:bookmarkEnd w:id="458"/>
      <w:bookmarkEnd w:id="459"/>
    </w:p>
    <w:tbl>
      <w:tblPr>
        <w:tblW w:w="11430"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8010"/>
      </w:tblGrid>
      <w:tr w:rsidR="00460EE0" w:rsidRPr="00460EE0" w14:paraId="0586A815" w14:textId="77777777" w:rsidTr="00460EE0">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3C6DBBA5" w14:textId="77777777" w:rsidR="00460EE0" w:rsidRPr="00460EE0" w:rsidRDefault="00460EE0" w:rsidP="00460EE0">
            <w:pPr>
              <w:rPr>
                <w:rFonts w:asciiTheme="minorHAnsi" w:hAnsiTheme="minorHAnsi"/>
                <w:b/>
                <w:i/>
                <w:sz w:val="22"/>
                <w:szCs w:val="22"/>
              </w:rPr>
            </w:pPr>
            <w:r w:rsidRPr="00460EE0">
              <w:rPr>
                <w:rFonts w:asciiTheme="minorHAnsi" w:hAnsiTheme="minorHAnsi"/>
                <w:b/>
                <w:i/>
                <w:sz w:val="22"/>
                <w:szCs w:val="22"/>
              </w:rPr>
              <w:t>Objective</w:t>
            </w:r>
          </w:p>
        </w:tc>
        <w:tc>
          <w:tcPr>
            <w:tcW w:w="8010" w:type="dxa"/>
            <w:tcBorders>
              <w:top w:val="single" w:sz="4" w:space="0" w:color="auto"/>
              <w:left w:val="single" w:sz="4" w:space="0" w:color="auto"/>
              <w:bottom w:val="single" w:sz="4" w:space="0" w:color="auto"/>
              <w:right w:val="single" w:sz="4" w:space="0" w:color="auto"/>
            </w:tcBorders>
          </w:tcPr>
          <w:p w14:paraId="58C4809B" w14:textId="77777777" w:rsidR="00460EE0" w:rsidRPr="00460EE0" w:rsidRDefault="00460EE0" w:rsidP="00666390">
            <w:pPr>
              <w:numPr>
                <w:ilvl w:val="0"/>
                <w:numId w:val="2"/>
              </w:numPr>
              <w:spacing w:before="0" w:after="0" w:line="360" w:lineRule="auto"/>
              <w:rPr>
                <w:rFonts w:asciiTheme="minorHAnsi" w:hAnsiTheme="minorHAnsi"/>
                <w:sz w:val="22"/>
                <w:szCs w:val="22"/>
              </w:rPr>
            </w:pPr>
            <w:r w:rsidRPr="00460EE0">
              <w:rPr>
                <w:rFonts w:asciiTheme="minorHAnsi" w:hAnsiTheme="minorHAnsi"/>
                <w:sz w:val="22"/>
                <w:szCs w:val="22"/>
              </w:rPr>
              <w:t>To understand the flow of create and edit Department(s) of a particular client</w:t>
            </w:r>
          </w:p>
        </w:tc>
      </w:tr>
      <w:tr w:rsidR="00460EE0" w:rsidRPr="00460EE0" w14:paraId="53AE53E0" w14:textId="77777777" w:rsidTr="00460EE0">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19EAE514" w14:textId="77777777" w:rsidR="00460EE0" w:rsidRPr="00460EE0" w:rsidRDefault="00460EE0" w:rsidP="00460EE0">
            <w:pPr>
              <w:rPr>
                <w:rFonts w:asciiTheme="minorHAnsi" w:hAnsiTheme="minorHAnsi"/>
                <w:b/>
                <w:i/>
                <w:sz w:val="22"/>
                <w:szCs w:val="22"/>
              </w:rPr>
            </w:pPr>
            <w:r w:rsidRPr="00460EE0">
              <w:rPr>
                <w:rFonts w:asciiTheme="minorHAnsi" w:hAnsiTheme="minorHAnsi"/>
                <w:b/>
                <w:i/>
                <w:sz w:val="22"/>
                <w:szCs w:val="22"/>
              </w:rPr>
              <w:t>Pre-Conditions</w:t>
            </w:r>
          </w:p>
        </w:tc>
        <w:tc>
          <w:tcPr>
            <w:tcW w:w="8010" w:type="dxa"/>
            <w:tcBorders>
              <w:top w:val="single" w:sz="4" w:space="0" w:color="auto"/>
              <w:left w:val="single" w:sz="4" w:space="0" w:color="auto"/>
              <w:bottom w:val="single" w:sz="4" w:space="0" w:color="auto"/>
              <w:right w:val="single" w:sz="4" w:space="0" w:color="auto"/>
            </w:tcBorders>
          </w:tcPr>
          <w:p w14:paraId="6362F3A0" w14:textId="77777777" w:rsidR="00460EE0" w:rsidRPr="00460EE0" w:rsidRDefault="00460EE0" w:rsidP="00666390">
            <w:pPr>
              <w:numPr>
                <w:ilvl w:val="0"/>
                <w:numId w:val="2"/>
              </w:numPr>
              <w:spacing w:before="0" w:after="0" w:line="360" w:lineRule="auto"/>
              <w:rPr>
                <w:rFonts w:asciiTheme="minorHAnsi" w:hAnsiTheme="minorHAnsi"/>
                <w:sz w:val="22"/>
                <w:szCs w:val="22"/>
              </w:rPr>
            </w:pPr>
            <w:r w:rsidRPr="00460EE0">
              <w:rPr>
                <w:rFonts w:asciiTheme="minorHAnsi" w:hAnsiTheme="minorHAnsi"/>
                <w:sz w:val="22"/>
                <w:szCs w:val="22"/>
              </w:rPr>
              <w:t>Officer has logged in</w:t>
            </w:r>
          </w:p>
          <w:p w14:paraId="66292647" w14:textId="48D573CF" w:rsidR="00460EE0" w:rsidRPr="00460EE0" w:rsidRDefault="00460EE0" w:rsidP="00666390">
            <w:pPr>
              <w:numPr>
                <w:ilvl w:val="0"/>
                <w:numId w:val="2"/>
              </w:numPr>
              <w:spacing w:before="0" w:after="0" w:line="360" w:lineRule="auto"/>
              <w:rPr>
                <w:rFonts w:asciiTheme="minorHAnsi" w:hAnsiTheme="minorHAnsi"/>
                <w:sz w:val="22"/>
                <w:szCs w:val="22"/>
              </w:rPr>
            </w:pPr>
            <w:r>
              <w:rPr>
                <w:rFonts w:asciiTheme="minorHAnsi" w:hAnsiTheme="minorHAnsi"/>
                <w:sz w:val="22"/>
                <w:szCs w:val="22"/>
              </w:rPr>
              <w:t>Client domain should be created.</w:t>
            </w:r>
          </w:p>
        </w:tc>
      </w:tr>
      <w:tr w:rsidR="00460EE0" w:rsidRPr="00460EE0" w14:paraId="72961720" w14:textId="77777777" w:rsidTr="00460EE0">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61D4894C" w14:textId="77777777" w:rsidR="00460EE0" w:rsidRPr="00460EE0" w:rsidRDefault="00460EE0" w:rsidP="00460EE0">
            <w:pPr>
              <w:rPr>
                <w:rFonts w:asciiTheme="minorHAnsi" w:hAnsiTheme="minorHAnsi"/>
                <w:b/>
                <w:i/>
                <w:sz w:val="22"/>
                <w:szCs w:val="22"/>
              </w:rPr>
            </w:pPr>
            <w:r w:rsidRPr="00460EE0">
              <w:rPr>
                <w:rFonts w:asciiTheme="minorHAnsi" w:hAnsiTheme="minorHAnsi"/>
                <w:b/>
                <w:i/>
                <w:sz w:val="22"/>
                <w:szCs w:val="22"/>
              </w:rPr>
              <w:t>Post Conditions</w:t>
            </w:r>
          </w:p>
        </w:tc>
        <w:tc>
          <w:tcPr>
            <w:tcW w:w="8010" w:type="dxa"/>
            <w:tcBorders>
              <w:top w:val="single" w:sz="4" w:space="0" w:color="auto"/>
              <w:left w:val="single" w:sz="4" w:space="0" w:color="auto"/>
              <w:bottom w:val="single" w:sz="4" w:space="0" w:color="auto"/>
              <w:right w:val="single" w:sz="4" w:space="0" w:color="auto"/>
            </w:tcBorders>
            <w:shd w:val="clear" w:color="auto" w:fill="auto"/>
          </w:tcPr>
          <w:p w14:paraId="31A4090B" w14:textId="77777777" w:rsidR="00460EE0" w:rsidRPr="00460EE0" w:rsidRDefault="00460EE0" w:rsidP="00666390">
            <w:pPr>
              <w:numPr>
                <w:ilvl w:val="0"/>
                <w:numId w:val="2"/>
              </w:numPr>
              <w:spacing w:before="0" w:after="0" w:line="360" w:lineRule="auto"/>
              <w:rPr>
                <w:rFonts w:asciiTheme="minorHAnsi" w:hAnsiTheme="minorHAnsi"/>
                <w:sz w:val="22"/>
                <w:szCs w:val="22"/>
              </w:rPr>
            </w:pPr>
            <w:r w:rsidRPr="00460EE0">
              <w:rPr>
                <w:rFonts w:asciiTheme="minorHAnsi" w:hAnsiTheme="minorHAnsi"/>
                <w:sz w:val="22"/>
                <w:szCs w:val="22"/>
              </w:rPr>
              <w:t>The Department should be created and should reflect in Department Combo Box.</w:t>
            </w:r>
          </w:p>
          <w:p w14:paraId="7CFBBC11" w14:textId="77777777" w:rsidR="00460EE0" w:rsidRPr="00460EE0" w:rsidRDefault="00460EE0" w:rsidP="00666390">
            <w:pPr>
              <w:numPr>
                <w:ilvl w:val="0"/>
                <w:numId w:val="2"/>
              </w:numPr>
              <w:spacing w:before="0" w:after="0" w:line="360" w:lineRule="auto"/>
              <w:rPr>
                <w:rFonts w:asciiTheme="minorHAnsi" w:hAnsiTheme="minorHAnsi"/>
                <w:sz w:val="22"/>
                <w:szCs w:val="22"/>
              </w:rPr>
            </w:pPr>
            <w:r w:rsidRPr="00460EE0">
              <w:rPr>
                <w:rFonts w:asciiTheme="minorHAnsi" w:hAnsiTheme="minorHAnsi"/>
                <w:sz w:val="22"/>
                <w:szCs w:val="22"/>
              </w:rPr>
              <w:t>On creation of Department, system should display a message as “Department created successfully”</w:t>
            </w:r>
          </w:p>
          <w:p w14:paraId="606AC68B" w14:textId="77777777" w:rsidR="00460EE0" w:rsidRPr="00460EE0" w:rsidRDefault="00460EE0" w:rsidP="00666390">
            <w:pPr>
              <w:numPr>
                <w:ilvl w:val="0"/>
                <w:numId w:val="2"/>
              </w:numPr>
              <w:spacing w:before="0" w:after="0" w:line="360" w:lineRule="auto"/>
              <w:rPr>
                <w:rFonts w:asciiTheme="minorHAnsi" w:hAnsiTheme="minorHAnsi"/>
                <w:sz w:val="22"/>
                <w:szCs w:val="22"/>
              </w:rPr>
            </w:pPr>
            <w:r w:rsidRPr="00460EE0">
              <w:rPr>
                <w:rFonts w:asciiTheme="minorHAnsi" w:hAnsiTheme="minorHAnsi"/>
                <w:sz w:val="22"/>
                <w:szCs w:val="22"/>
              </w:rPr>
              <w:t>On creation of Department, system should redirect user to Manage Department grid.</w:t>
            </w:r>
          </w:p>
          <w:p w14:paraId="7B4FB1C3" w14:textId="77777777" w:rsidR="00460EE0" w:rsidRPr="00460EE0" w:rsidRDefault="00460EE0" w:rsidP="00666390">
            <w:pPr>
              <w:numPr>
                <w:ilvl w:val="0"/>
                <w:numId w:val="2"/>
              </w:numPr>
              <w:spacing w:before="0" w:after="0" w:line="360" w:lineRule="auto"/>
              <w:rPr>
                <w:rFonts w:asciiTheme="minorHAnsi" w:hAnsiTheme="minorHAnsi"/>
                <w:sz w:val="22"/>
                <w:szCs w:val="22"/>
              </w:rPr>
            </w:pPr>
            <w:r w:rsidRPr="00460EE0">
              <w:rPr>
                <w:rFonts w:asciiTheme="minorHAnsi" w:hAnsiTheme="minorHAnsi"/>
                <w:sz w:val="22"/>
                <w:szCs w:val="22"/>
              </w:rPr>
              <w:t>On editing department, system should display a message as “Department updated successfully”</w:t>
            </w:r>
          </w:p>
          <w:p w14:paraId="3B637BED" w14:textId="77777777" w:rsidR="00460EE0" w:rsidRPr="00460EE0" w:rsidRDefault="00460EE0" w:rsidP="00666390">
            <w:pPr>
              <w:numPr>
                <w:ilvl w:val="0"/>
                <w:numId w:val="2"/>
              </w:numPr>
              <w:spacing w:before="0" w:after="0" w:line="360" w:lineRule="auto"/>
              <w:rPr>
                <w:rFonts w:asciiTheme="minorHAnsi" w:hAnsiTheme="minorHAnsi"/>
                <w:sz w:val="22"/>
                <w:szCs w:val="22"/>
              </w:rPr>
            </w:pPr>
            <w:r w:rsidRPr="00460EE0">
              <w:rPr>
                <w:rFonts w:asciiTheme="minorHAnsi" w:hAnsiTheme="minorHAnsi"/>
                <w:sz w:val="22"/>
                <w:szCs w:val="22"/>
              </w:rPr>
              <w:t>On editing Department, system should redirect user to Manage Department grid.</w:t>
            </w:r>
          </w:p>
        </w:tc>
      </w:tr>
      <w:tr w:rsidR="00460EE0" w:rsidRPr="00460EE0" w14:paraId="65310673" w14:textId="77777777" w:rsidTr="00460EE0">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03021346" w14:textId="77777777" w:rsidR="00460EE0" w:rsidRPr="00460EE0" w:rsidRDefault="00460EE0" w:rsidP="00460EE0">
            <w:pPr>
              <w:rPr>
                <w:rFonts w:asciiTheme="minorHAnsi" w:hAnsiTheme="minorHAnsi"/>
                <w:b/>
                <w:i/>
                <w:sz w:val="22"/>
                <w:szCs w:val="22"/>
              </w:rPr>
            </w:pPr>
            <w:r w:rsidRPr="00460EE0">
              <w:rPr>
                <w:rFonts w:asciiTheme="minorHAnsi" w:hAnsiTheme="minorHAnsi"/>
                <w:b/>
                <w:i/>
                <w:sz w:val="22"/>
                <w:szCs w:val="22"/>
              </w:rPr>
              <w:t>Flow of Events</w:t>
            </w:r>
          </w:p>
        </w:tc>
        <w:tc>
          <w:tcPr>
            <w:tcW w:w="8010" w:type="dxa"/>
            <w:tcBorders>
              <w:top w:val="single" w:sz="4" w:space="0" w:color="auto"/>
              <w:left w:val="single" w:sz="4" w:space="0" w:color="auto"/>
              <w:bottom w:val="single" w:sz="4" w:space="0" w:color="auto"/>
              <w:right w:val="single" w:sz="4" w:space="0" w:color="auto"/>
            </w:tcBorders>
            <w:shd w:val="clear" w:color="auto" w:fill="auto"/>
          </w:tcPr>
          <w:p w14:paraId="01AA2698" w14:textId="189FAD23" w:rsidR="00460EE0" w:rsidRDefault="00460EE0" w:rsidP="00666390">
            <w:pPr>
              <w:numPr>
                <w:ilvl w:val="0"/>
                <w:numId w:val="2"/>
              </w:numPr>
              <w:spacing w:before="0" w:after="0" w:line="360" w:lineRule="auto"/>
              <w:rPr>
                <w:rFonts w:asciiTheme="minorHAnsi" w:hAnsiTheme="minorHAnsi"/>
                <w:sz w:val="22"/>
                <w:szCs w:val="22"/>
              </w:rPr>
            </w:pPr>
            <w:r w:rsidRPr="00460EE0">
              <w:rPr>
                <w:rFonts w:asciiTheme="minorHAnsi" w:hAnsiTheme="minorHAnsi"/>
                <w:sz w:val="22"/>
                <w:szCs w:val="22"/>
              </w:rPr>
              <w:t>Officer logs into the system.</w:t>
            </w:r>
          </w:p>
          <w:p w14:paraId="40C1DE86" w14:textId="774865AE" w:rsidR="00156FA7" w:rsidRPr="00460EE0" w:rsidRDefault="00156FA7" w:rsidP="00666390">
            <w:pPr>
              <w:numPr>
                <w:ilvl w:val="0"/>
                <w:numId w:val="2"/>
              </w:numPr>
              <w:spacing w:before="0" w:after="0" w:line="360" w:lineRule="auto"/>
              <w:rPr>
                <w:rFonts w:asciiTheme="minorHAnsi" w:hAnsiTheme="minorHAnsi"/>
                <w:sz w:val="22"/>
                <w:szCs w:val="22"/>
              </w:rPr>
            </w:pPr>
            <w:r>
              <w:rPr>
                <w:rFonts w:asciiTheme="minorHAnsi" w:hAnsiTheme="minorHAnsi"/>
                <w:sz w:val="22"/>
                <w:szCs w:val="22"/>
              </w:rPr>
              <w:t>Clicks on “Admin” tab.</w:t>
            </w:r>
          </w:p>
          <w:p w14:paraId="7797579B" w14:textId="4F13FB48" w:rsidR="00460EE0" w:rsidRPr="00460EE0" w:rsidRDefault="00460EE0" w:rsidP="00666390">
            <w:pPr>
              <w:numPr>
                <w:ilvl w:val="0"/>
                <w:numId w:val="2"/>
              </w:numPr>
              <w:spacing w:before="0" w:after="0" w:line="360" w:lineRule="auto"/>
              <w:rPr>
                <w:rFonts w:asciiTheme="minorHAnsi" w:hAnsiTheme="minorHAnsi"/>
                <w:sz w:val="22"/>
                <w:szCs w:val="22"/>
              </w:rPr>
            </w:pPr>
            <w:r w:rsidRPr="00460EE0">
              <w:rPr>
                <w:rFonts w:asciiTheme="minorHAnsi" w:hAnsiTheme="minorHAnsi"/>
                <w:sz w:val="22"/>
                <w:szCs w:val="22"/>
              </w:rPr>
              <w:t>Clicks on ‘</w:t>
            </w:r>
            <w:r>
              <w:rPr>
                <w:rFonts w:asciiTheme="minorHAnsi" w:hAnsiTheme="minorHAnsi"/>
                <w:sz w:val="22"/>
                <w:szCs w:val="22"/>
              </w:rPr>
              <w:t xml:space="preserve">Create Department’ </w:t>
            </w:r>
            <w:r w:rsidR="0020549D">
              <w:rPr>
                <w:rFonts w:asciiTheme="minorHAnsi" w:hAnsiTheme="minorHAnsi"/>
                <w:sz w:val="22"/>
                <w:szCs w:val="22"/>
              </w:rPr>
              <w:t>link</w:t>
            </w:r>
            <w:r w:rsidRPr="00460EE0">
              <w:rPr>
                <w:rFonts w:asciiTheme="minorHAnsi" w:hAnsiTheme="minorHAnsi"/>
                <w:sz w:val="22"/>
                <w:szCs w:val="22"/>
              </w:rPr>
              <w:t>.</w:t>
            </w:r>
          </w:p>
          <w:p w14:paraId="5F4499C6" w14:textId="77777777" w:rsidR="00460EE0" w:rsidRPr="00460EE0" w:rsidRDefault="00460EE0" w:rsidP="00666390">
            <w:pPr>
              <w:numPr>
                <w:ilvl w:val="0"/>
                <w:numId w:val="2"/>
              </w:numPr>
              <w:spacing w:before="0" w:after="0" w:line="360" w:lineRule="auto"/>
              <w:rPr>
                <w:rFonts w:asciiTheme="minorHAnsi" w:hAnsiTheme="minorHAnsi"/>
                <w:sz w:val="22"/>
                <w:szCs w:val="22"/>
              </w:rPr>
            </w:pPr>
            <w:r w:rsidRPr="00460EE0">
              <w:rPr>
                <w:rFonts w:asciiTheme="minorHAnsi" w:hAnsiTheme="minorHAnsi"/>
                <w:sz w:val="22"/>
                <w:szCs w:val="22"/>
              </w:rPr>
              <w:t>Enters necessary details.</w:t>
            </w:r>
          </w:p>
          <w:p w14:paraId="65CC2EEC" w14:textId="77777777" w:rsidR="00460EE0" w:rsidRPr="00460EE0" w:rsidRDefault="00460EE0" w:rsidP="00666390">
            <w:pPr>
              <w:numPr>
                <w:ilvl w:val="0"/>
                <w:numId w:val="2"/>
              </w:numPr>
              <w:spacing w:before="0" w:after="0" w:line="360" w:lineRule="auto"/>
              <w:rPr>
                <w:rFonts w:asciiTheme="minorHAnsi" w:hAnsiTheme="minorHAnsi"/>
                <w:sz w:val="22"/>
                <w:szCs w:val="22"/>
              </w:rPr>
            </w:pPr>
            <w:r w:rsidRPr="00460EE0">
              <w:rPr>
                <w:rFonts w:asciiTheme="minorHAnsi" w:hAnsiTheme="minorHAnsi"/>
                <w:sz w:val="22"/>
                <w:szCs w:val="22"/>
              </w:rPr>
              <w:t>Submits the detail.</w:t>
            </w:r>
          </w:p>
        </w:tc>
      </w:tr>
      <w:tr w:rsidR="00460EE0" w:rsidRPr="00460EE0" w14:paraId="4953B737" w14:textId="77777777" w:rsidTr="00460EE0">
        <w:trPr>
          <w:trHeight w:val="42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24D14724" w14:textId="77777777" w:rsidR="00460EE0" w:rsidRPr="00460EE0" w:rsidRDefault="00460EE0" w:rsidP="00460EE0">
            <w:pPr>
              <w:rPr>
                <w:rFonts w:asciiTheme="minorHAnsi" w:hAnsiTheme="minorHAnsi"/>
                <w:b/>
                <w:i/>
                <w:sz w:val="22"/>
                <w:szCs w:val="22"/>
              </w:rPr>
            </w:pPr>
            <w:r w:rsidRPr="00460EE0">
              <w:rPr>
                <w:rFonts w:asciiTheme="minorHAnsi" w:hAnsiTheme="minorHAnsi"/>
                <w:b/>
                <w:i/>
                <w:sz w:val="22"/>
                <w:szCs w:val="22"/>
              </w:rPr>
              <w:t>Alternate Flow/Exceptional Flow</w:t>
            </w:r>
          </w:p>
        </w:tc>
        <w:tc>
          <w:tcPr>
            <w:tcW w:w="8010" w:type="dxa"/>
            <w:tcBorders>
              <w:top w:val="single" w:sz="4" w:space="0" w:color="auto"/>
              <w:left w:val="single" w:sz="4" w:space="0" w:color="auto"/>
              <w:bottom w:val="single" w:sz="4" w:space="0" w:color="auto"/>
              <w:right w:val="single" w:sz="4" w:space="0" w:color="auto"/>
            </w:tcBorders>
          </w:tcPr>
          <w:p w14:paraId="04DDBACB" w14:textId="5B1B5F96" w:rsidR="00460EE0" w:rsidRPr="00460EE0" w:rsidRDefault="00460EE0" w:rsidP="00666390">
            <w:pPr>
              <w:numPr>
                <w:ilvl w:val="0"/>
                <w:numId w:val="2"/>
              </w:numPr>
              <w:spacing w:before="0" w:after="0" w:line="360" w:lineRule="auto"/>
              <w:rPr>
                <w:rFonts w:asciiTheme="minorHAnsi" w:hAnsiTheme="minorHAnsi"/>
                <w:sz w:val="22"/>
                <w:szCs w:val="22"/>
              </w:rPr>
            </w:pPr>
            <w:r w:rsidRPr="00460EE0">
              <w:rPr>
                <w:rFonts w:asciiTheme="minorHAnsi" w:hAnsiTheme="minorHAnsi"/>
                <w:sz w:val="22"/>
                <w:szCs w:val="22"/>
              </w:rPr>
              <w:t>NA</w:t>
            </w:r>
          </w:p>
        </w:tc>
      </w:tr>
      <w:tr w:rsidR="00460EE0" w:rsidRPr="00460EE0" w14:paraId="4D5A714D" w14:textId="77777777" w:rsidTr="00460EE0">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2BA89F09" w14:textId="77777777" w:rsidR="00460EE0" w:rsidRPr="00460EE0" w:rsidRDefault="00460EE0" w:rsidP="00460EE0">
            <w:pPr>
              <w:rPr>
                <w:rFonts w:asciiTheme="minorHAnsi" w:hAnsiTheme="minorHAnsi"/>
                <w:b/>
                <w:i/>
                <w:sz w:val="22"/>
                <w:szCs w:val="22"/>
              </w:rPr>
            </w:pPr>
            <w:r w:rsidRPr="00460EE0">
              <w:rPr>
                <w:rFonts w:asciiTheme="minorHAnsi" w:hAnsiTheme="minorHAnsi"/>
                <w:b/>
                <w:i/>
                <w:sz w:val="22"/>
                <w:szCs w:val="22"/>
              </w:rPr>
              <w:t>Business Rule / Requirements</w:t>
            </w:r>
          </w:p>
        </w:tc>
        <w:tc>
          <w:tcPr>
            <w:tcW w:w="8010" w:type="dxa"/>
            <w:tcBorders>
              <w:top w:val="single" w:sz="4" w:space="0" w:color="auto"/>
              <w:left w:val="single" w:sz="4" w:space="0" w:color="auto"/>
              <w:bottom w:val="single" w:sz="4" w:space="0" w:color="auto"/>
              <w:right w:val="single" w:sz="4" w:space="0" w:color="auto"/>
            </w:tcBorders>
          </w:tcPr>
          <w:p w14:paraId="7EE9DEE1" w14:textId="77777777" w:rsidR="00460EE0" w:rsidRPr="00460EE0" w:rsidRDefault="00460EE0" w:rsidP="00666390">
            <w:pPr>
              <w:numPr>
                <w:ilvl w:val="0"/>
                <w:numId w:val="1"/>
              </w:numPr>
              <w:spacing w:before="0" w:after="0" w:line="360" w:lineRule="auto"/>
              <w:rPr>
                <w:rFonts w:asciiTheme="minorHAnsi" w:hAnsiTheme="minorHAnsi"/>
                <w:sz w:val="22"/>
                <w:szCs w:val="22"/>
              </w:rPr>
            </w:pPr>
            <w:r w:rsidRPr="00460EE0">
              <w:rPr>
                <w:rFonts w:asciiTheme="minorHAnsi" w:hAnsiTheme="minorHAnsi"/>
                <w:sz w:val="22"/>
                <w:szCs w:val="22"/>
              </w:rPr>
              <w:t>System should not allow creating duplicate Department within a Client and Department Hierarchy.</w:t>
            </w:r>
          </w:p>
          <w:p w14:paraId="6D1849EF" w14:textId="77777777" w:rsidR="00460EE0" w:rsidRPr="00460EE0" w:rsidRDefault="00460EE0" w:rsidP="00666390">
            <w:pPr>
              <w:numPr>
                <w:ilvl w:val="0"/>
                <w:numId w:val="1"/>
              </w:numPr>
              <w:spacing w:before="0" w:after="0" w:line="360" w:lineRule="auto"/>
              <w:rPr>
                <w:rFonts w:asciiTheme="minorHAnsi" w:hAnsiTheme="minorHAnsi"/>
                <w:sz w:val="22"/>
                <w:szCs w:val="22"/>
              </w:rPr>
            </w:pPr>
            <w:r w:rsidRPr="00460EE0">
              <w:rPr>
                <w:rFonts w:asciiTheme="minorHAnsi" w:hAnsiTheme="minorHAnsi"/>
                <w:sz w:val="22"/>
                <w:szCs w:val="22"/>
              </w:rPr>
              <w:t>Department can only be created from particular Client.</w:t>
            </w:r>
          </w:p>
          <w:p w14:paraId="57D93AC0" w14:textId="77777777" w:rsidR="00460EE0" w:rsidRPr="00460EE0" w:rsidRDefault="00460EE0" w:rsidP="00666390">
            <w:pPr>
              <w:numPr>
                <w:ilvl w:val="0"/>
                <w:numId w:val="1"/>
              </w:numPr>
              <w:spacing w:before="0" w:after="0" w:line="360" w:lineRule="auto"/>
              <w:rPr>
                <w:rFonts w:asciiTheme="minorHAnsi" w:hAnsiTheme="minorHAnsi"/>
                <w:sz w:val="22"/>
                <w:szCs w:val="22"/>
              </w:rPr>
            </w:pPr>
            <w:r w:rsidRPr="00460EE0">
              <w:rPr>
                <w:rFonts w:asciiTheme="minorHAnsi" w:hAnsiTheme="minorHAnsi"/>
                <w:sz w:val="22"/>
                <w:szCs w:val="22"/>
              </w:rPr>
              <w:t>System should allow only Authorized User to create Department.</w:t>
            </w:r>
          </w:p>
          <w:p w14:paraId="43AFCB5D" w14:textId="77777777" w:rsidR="00460EE0" w:rsidRPr="00460EE0" w:rsidRDefault="00460EE0" w:rsidP="00666390">
            <w:pPr>
              <w:numPr>
                <w:ilvl w:val="0"/>
                <w:numId w:val="1"/>
              </w:numPr>
              <w:spacing w:before="0" w:after="0" w:line="360" w:lineRule="auto"/>
              <w:rPr>
                <w:rFonts w:asciiTheme="minorHAnsi" w:hAnsiTheme="minorHAnsi"/>
                <w:sz w:val="22"/>
                <w:szCs w:val="22"/>
              </w:rPr>
            </w:pPr>
            <w:r w:rsidRPr="00460EE0">
              <w:rPr>
                <w:rFonts w:asciiTheme="minorHAnsi" w:hAnsiTheme="minorHAnsi"/>
                <w:sz w:val="22"/>
                <w:szCs w:val="22"/>
              </w:rPr>
              <w:t>System should allow Authorized User to create multiple and multilevel Department under particular Client.</w:t>
            </w:r>
          </w:p>
          <w:p w14:paraId="522AC1D2" w14:textId="496CE669" w:rsidR="00460EE0" w:rsidRPr="00460EE0" w:rsidRDefault="00460EE0" w:rsidP="00666390">
            <w:pPr>
              <w:numPr>
                <w:ilvl w:val="0"/>
                <w:numId w:val="1"/>
              </w:numPr>
              <w:spacing w:before="0" w:after="0" w:line="360" w:lineRule="auto"/>
              <w:rPr>
                <w:rFonts w:asciiTheme="minorHAnsi" w:hAnsiTheme="minorHAnsi"/>
                <w:sz w:val="22"/>
                <w:szCs w:val="22"/>
              </w:rPr>
            </w:pPr>
            <w:r w:rsidRPr="00460EE0">
              <w:rPr>
                <w:rFonts w:asciiTheme="minorHAnsi" w:hAnsiTheme="minorHAnsi"/>
                <w:sz w:val="22"/>
                <w:szCs w:val="22"/>
              </w:rPr>
              <w:t>System should allow Authorized User to edit Department Details</w:t>
            </w:r>
            <w:r w:rsidR="00497CF1">
              <w:rPr>
                <w:rFonts w:asciiTheme="minorHAnsi" w:hAnsiTheme="minorHAnsi"/>
                <w:sz w:val="22"/>
                <w:szCs w:val="22"/>
              </w:rPr>
              <w:t xml:space="preserve"> as per requirement</w:t>
            </w:r>
            <w:r w:rsidRPr="00460EE0">
              <w:rPr>
                <w:rFonts w:asciiTheme="minorHAnsi" w:hAnsiTheme="minorHAnsi"/>
                <w:sz w:val="22"/>
                <w:szCs w:val="22"/>
              </w:rPr>
              <w:t>.</w:t>
            </w:r>
          </w:p>
        </w:tc>
      </w:tr>
      <w:tr w:rsidR="00460EE0" w:rsidRPr="00460EE0" w14:paraId="039B4521" w14:textId="77777777" w:rsidTr="00460EE0">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21B972E9" w14:textId="77777777" w:rsidR="00460EE0" w:rsidRPr="00460EE0" w:rsidRDefault="00460EE0" w:rsidP="00460EE0">
            <w:pPr>
              <w:rPr>
                <w:rFonts w:asciiTheme="minorHAnsi" w:hAnsiTheme="minorHAnsi"/>
                <w:b/>
                <w:i/>
                <w:sz w:val="22"/>
                <w:szCs w:val="22"/>
              </w:rPr>
            </w:pPr>
            <w:r w:rsidRPr="00460EE0">
              <w:rPr>
                <w:rFonts w:asciiTheme="minorHAnsi" w:hAnsiTheme="minorHAnsi"/>
                <w:b/>
                <w:i/>
                <w:sz w:val="22"/>
                <w:szCs w:val="22"/>
              </w:rPr>
              <w:t>Users/Actor</w:t>
            </w:r>
          </w:p>
        </w:tc>
        <w:tc>
          <w:tcPr>
            <w:tcW w:w="8010" w:type="dxa"/>
            <w:tcBorders>
              <w:top w:val="single" w:sz="4" w:space="0" w:color="auto"/>
              <w:left w:val="single" w:sz="4" w:space="0" w:color="auto"/>
              <w:bottom w:val="single" w:sz="4" w:space="0" w:color="auto"/>
              <w:right w:val="single" w:sz="4" w:space="0" w:color="auto"/>
            </w:tcBorders>
          </w:tcPr>
          <w:p w14:paraId="627A299D" w14:textId="77777777" w:rsidR="00460EE0" w:rsidRPr="00460EE0" w:rsidRDefault="00460EE0" w:rsidP="00666390">
            <w:pPr>
              <w:numPr>
                <w:ilvl w:val="0"/>
                <w:numId w:val="1"/>
              </w:numPr>
              <w:spacing w:before="0" w:after="0" w:line="360" w:lineRule="auto"/>
              <w:rPr>
                <w:rFonts w:asciiTheme="minorHAnsi" w:hAnsiTheme="minorHAnsi"/>
                <w:sz w:val="22"/>
                <w:szCs w:val="22"/>
              </w:rPr>
            </w:pPr>
            <w:r w:rsidRPr="00460EE0">
              <w:rPr>
                <w:rFonts w:asciiTheme="minorHAnsi" w:hAnsiTheme="minorHAnsi"/>
                <w:sz w:val="22"/>
                <w:szCs w:val="22"/>
              </w:rPr>
              <w:t>Authorized User</w:t>
            </w:r>
          </w:p>
        </w:tc>
      </w:tr>
    </w:tbl>
    <w:p w14:paraId="76B7B556" w14:textId="77777777" w:rsidR="00460EE0" w:rsidRPr="00A74929" w:rsidRDefault="00460EE0" w:rsidP="00460EE0"/>
    <w:p w14:paraId="00B4A6D9" w14:textId="77777777" w:rsidR="00460EE0" w:rsidRPr="00A74929" w:rsidRDefault="00460EE0" w:rsidP="00460EE0"/>
    <w:p w14:paraId="2D717706" w14:textId="77777777" w:rsidR="00460EE0" w:rsidRPr="00A74929" w:rsidRDefault="00460EE0" w:rsidP="00460EE0"/>
    <w:tbl>
      <w:tblPr>
        <w:tblW w:w="11430" w:type="dxa"/>
        <w:tblInd w:w="-882"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150"/>
        <w:gridCol w:w="918"/>
        <w:gridCol w:w="992"/>
        <w:gridCol w:w="1774"/>
        <w:gridCol w:w="1352"/>
        <w:gridCol w:w="2724"/>
        <w:gridCol w:w="2520"/>
      </w:tblGrid>
      <w:tr w:rsidR="00460EE0" w:rsidRPr="00497CF1" w14:paraId="5DBD616B" w14:textId="77777777" w:rsidTr="00460EE0">
        <w:trPr>
          <w:trHeight w:val="940"/>
        </w:trPr>
        <w:tc>
          <w:tcPr>
            <w:tcW w:w="1150" w:type="dxa"/>
            <w:shd w:val="clear" w:color="auto" w:fill="C4BC96"/>
          </w:tcPr>
          <w:p w14:paraId="74EFF0C0" w14:textId="77777777" w:rsidR="00460EE0" w:rsidRPr="00497CF1" w:rsidRDefault="00460EE0" w:rsidP="00460EE0">
            <w:pPr>
              <w:pStyle w:val="ListParagraph"/>
              <w:tabs>
                <w:tab w:val="center" w:pos="4320"/>
                <w:tab w:val="right" w:pos="8640"/>
              </w:tabs>
              <w:ind w:left="0"/>
              <w:rPr>
                <w:rFonts w:asciiTheme="minorHAnsi" w:hAnsiTheme="minorHAnsi"/>
                <w:b/>
                <w:sz w:val="22"/>
                <w:szCs w:val="22"/>
              </w:rPr>
            </w:pPr>
            <w:r w:rsidRPr="00497CF1">
              <w:rPr>
                <w:rFonts w:asciiTheme="minorHAnsi" w:hAnsiTheme="minorHAnsi"/>
                <w:b/>
                <w:sz w:val="22"/>
                <w:szCs w:val="22"/>
              </w:rPr>
              <w:t>Field Name</w:t>
            </w:r>
          </w:p>
        </w:tc>
        <w:tc>
          <w:tcPr>
            <w:tcW w:w="918" w:type="dxa"/>
            <w:shd w:val="clear" w:color="auto" w:fill="C4BC96"/>
          </w:tcPr>
          <w:p w14:paraId="33F3FDB5" w14:textId="77777777" w:rsidR="00460EE0" w:rsidRPr="00497CF1" w:rsidRDefault="00460EE0" w:rsidP="00460EE0">
            <w:pPr>
              <w:pStyle w:val="ListParagraph"/>
              <w:tabs>
                <w:tab w:val="center" w:pos="4320"/>
                <w:tab w:val="right" w:pos="8640"/>
              </w:tabs>
              <w:ind w:left="0"/>
              <w:rPr>
                <w:rFonts w:asciiTheme="minorHAnsi" w:hAnsiTheme="minorHAnsi"/>
                <w:b/>
                <w:sz w:val="22"/>
                <w:szCs w:val="22"/>
              </w:rPr>
            </w:pPr>
            <w:r w:rsidRPr="00497CF1">
              <w:rPr>
                <w:rFonts w:asciiTheme="minorHAnsi" w:hAnsiTheme="minorHAnsi"/>
                <w:b/>
                <w:sz w:val="22"/>
                <w:szCs w:val="22"/>
              </w:rPr>
              <w:t>Field Type</w:t>
            </w:r>
          </w:p>
        </w:tc>
        <w:tc>
          <w:tcPr>
            <w:tcW w:w="992" w:type="dxa"/>
            <w:shd w:val="clear" w:color="auto" w:fill="C4BC96"/>
          </w:tcPr>
          <w:p w14:paraId="3258E60A" w14:textId="77777777" w:rsidR="00460EE0" w:rsidRPr="00497CF1" w:rsidRDefault="00460EE0" w:rsidP="00460EE0">
            <w:pPr>
              <w:pStyle w:val="ListParagraph"/>
              <w:tabs>
                <w:tab w:val="center" w:pos="4320"/>
                <w:tab w:val="right" w:pos="8640"/>
              </w:tabs>
              <w:ind w:left="0"/>
              <w:rPr>
                <w:rFonts w:asciiTheme="minorHAnsi" w:hAnsiTheme="minorHAnsi"/>
                <w:b/>
                <w:sz w:val="22"/>
                <w:szCs w:val="22"/>
              </w:rPr>
            </w:pPr>
            <w:r w:rsidRPr="00497CF1">
              <w:rPr>
                <w:rFonts w:asciiTheme="minorHAnsi" w:hAnsiTheme="minorHAnsi"/>
                <w:b/>
                <w:sz w:val="22"/>
                <w:szCs w:val="22"/>
              </w:rPr>
              <w:t>Mandatory / Non Mandatory</w:t>
            </w:r>
          </w:p>
        </w:tc>
        <w:tc>
          <w:tcPr>
            <w:tcW w:w="1774" w:type="dxa"/>
            <w:shd w:val="clear" w:color="auto" w:fill="C4BC96"/>
          </w:tcPr>
          <w:p w14:paraId="177DECF2" w14:textId="77777777" w:rsidR="00460EE0" w:rsidRPr="00497CF1" w:rsidRDefault="00460EE0" w:rsidP="00460EE0">
            <w:pPr>
              <w:pStyle w:val="ListParagraph"/>
              <w:tabs>
                <w:tab w:val="center" w:pos="4320"/>
                <w:tab w:val="right" w:pos="8640"/>
              </w:tabs>
              <w:ind w:left="0"/>
              <w:rPr>
                <w:rFonts w:asciiTheme="minorHAnsi" w:hAnsiTheme="minorHAnsi"/>
                <w:b/>
                <w:sz w:val="22"/>
                <w:szCs w:val="22"/>
              </w:rPr>
            </w:pPr>
            <w:r w:rsidRPr="00497CF1">
              <w:rPr>
                <w:rFonts w:asciiTheme="minorHAnsi" w:hAnsiTheme="minorHAnsi"/>
                <w:b/>
                <w:sz w:val="22"/>
                <w:szCs w:val="22"/>
              </w:rPr>
              <w:t>Validation</w:t>
            </w:r>
          </w:p>
        </w:tc>
        <w:tc>
          <w:tcPr>
            <w:tcW w:w="1352" w:type="dxa"/>
            <w:shd w:val="clear" w:color="auto" w:fill="C4BC96"/>
          </w:tcPr>
          <w:p w14:paraId="54F7B530" w14:textId="77777777" w:rsidR="00460EE0" w:rsidRPr="00497CF1" w:rsidRDefault="00460EE0" w:rsidP="00460EE0">
            <w:pPr>
              <w:pStyle w:val="ListParagraph"/>
              <w:tabs>
                <w:tab w:val="center" w:pos="4320"/>
                <w:tab w:val="right" w:pos="8640"/>
              </w:tabs>
              <w:ind w:left="0"/>
              <w:rPr>
                <w:rFonts w:asciiTheme="minorHAnsi" w:hAnsiTheme="minorHAnsi"/>
                <w:b/>
                <w:sz w:val="22"/>
                <w:szCs w:val="22"/>
              </w:rPr>
            </w:pPr>
            <w:r w:rsidRPr="00497CF1">
              <w:rPr>
                <w:rFonts w:asciiTheme="minorHAnsi" w:hAnsiTheme="minorHAnsi"/>
                <w:b/>
                <w:sz w:val="22"/>
                <w:szCs w:val="22"/>
              </w:rPr>
              <w:t>Validation Message</w:t>
            </w:r>
          </w:p>
        </w:tc>
        <w:tc>
          <w:tcPr>
            <w:tcW w:w="2724" w:type="dxa"/>
            <w:shd w:val="clear" w:color="auto" w:fill="C4BC96"/>
          </w:tcPr>
          <w:p w14:paraId="3DEED1E6" w14:textId="77777777" w:rsidR="00460EE0" w:rsidRPr="00497CF1" w:rsidRDefault="00460EE0" w:rsidP="00460EE0">
            <w:pPr>
              <w:pStyle w:val="ListParagraph"/>
              <w:tabs>
                <w:tab w:val="center" w:pos="4320"/>
                <w:tab w:val="right" w:pos="8640"/>
              </w:tabs>
              <w:ind w:left="0"/>
              <w:rPr>
                <w:rFonts w:asciiTheme="minorHAnsi" w:hAnsiTheme="minorHAnsi"/>
                <w:b/>
                <w:sz w:val="22"/>
                <w:szCs w:val="22"/>
              </w:rPr>
            </w:pPr>
            <w:r w:rsidRPr="00497CF1">
              <w:rPr>
                <w:rFonts w:asciiTheme="minorHAnsi" w:hAnsiTheme="minorHAnsi"/>
                <w:b/>
                <w:sz w:val="22"/>
                <w:szCs w:val="22"/>
              </w:rPr>
              <w:t>Test Data</w:t>
            </w:r>
          </w:p>
        </w:tc>
        <w:tc>
          <w:tcPr>
            <w:tcW w:w="2520" w:type="dxa"/>
            <w:shd w:val="clear" w:color="auto" w:fill="C4BC96"/>
          </w:tcPr>
          <w:p w14:paraId="0DF727C5" w14:textId="77777777" w:rsidR="00460EE0" w:rsidRPr="00497CF1" w:rsidRDefault="00460EE0" w:rsidP="00460EE0">
            <w:pPr>
              <w:pStyle w:val="ListParagraph"/>
              <w:tabs>
                <w:tab w:val="center" w:pos="4320"/>
                <w:tab w:val="right" w:pos="8640"/>
              </w:tabs>
              <w:ind w:left="0"/>
              <w:rPr>
                <w:rFonts w:asciiTheme="minorHAnsi" w:hAnsiTheme="minorHAnsi"/>
                <w:b/>
                <w:sz w:val="22"/>
                <w:szCs w:val="22"/>
              </w:rPr>
            </w:pPr>
            <w:r w:rsidRPr="00497CF1">
              <w:rPr>
                <w:rFonts w:asciiTheme="minorHAnsi" w:hAnsiTheme="minorHAnsi"/>
                <w:b/>
                <w:sz w:val="22"/>
                <w:szCs w:val="22"/>
              </w:rPr>
              <w:t>Remarks</w:t>
            </w:r>
          </w:p>
        </w:tc>
      </w:tr>
      <w:tr w:rsidR="00460EE0" w:rsidRPr="00497CF1" w14:paraId="714EDE75" w14:textId="77777777" w:rsidTr="00460EE0">
        <w:trPr>
          <w:trHeight w:val="1735"/>
        </w:trPr>
        <w:tc>
          <w:tcPr>
            <w:tcW w:w="1150" w:type="dxa"/>
            <w:shd w:val="clear" w:color="auto" w:fill="auto"/>
          </w:tcPr>
          <w:p w14:paraId="454F3032" w14:textId="77777777" w:rsidR="00460EE0" w:rsidRPr="00497CF1" w:rsidRDefault="00460EE0" w:rsidP="00460EE0">
            <w:pPr>
              <w:pStyle w:val="ListParagraph"/>
              <w:tabs>
                <w:tab w:val="center" w:pos="4320"/>
                <w:tab w:val="right" w:pos="8640"/>
              </w:tabs>
              <w:ind w:left="0"/>
              <w:rPr>
                <w:rFonts w:asciiTheme="minorHAnsi" w:hAnsiTheme="minorHAnsi"/>
                <w:sz w:val="22"/>
                <w:szCs w:val="22"/>
              </w:rPr>
            </w:pPr>
            <w:r w:rsidRPr="00497CF1">
              <w:rPr>
                <w:rFonts w:asciiTheme="minorHAnsi" w:hAnsiTheme="minorHAnsi"/>
                <w:sz w:val="22"/>
                <w:szCs w:val="22"/>
              </w:rPr>
              <w:t>Select Parent Department</w:t>
            </w:r>
          </w:p>
        </w:tc>
        <w:tc>
          <w:tcPr>
            <w:tcW w:w="918" w:type="dxa"/>
            <w:shd w:val="clear" w:color="auto" w:fill="auto"/>
          </w:tcPr>
          <w:p w14:paraId="09F8BE57" w14:textId="77777777" w:rsidR="00460EE0" w:rsidRPr="00497CF1" w:rsidRDefault="00460EE0" w:rsidP="00460EE0">
            <w:pPr>
              <w:pStyle w:val="ListParagraph"/>
              <w:tabs>
                <w:tab w:val="center" w:pos="4320"/>
                <w:tab w:val="right" w:pos="8640"/>
              </w:tabs>
              <w:ind w:left="0"/>
              <w:rPr>
                <w:rFonts w:asciiTheme="minorHAnsi" w:hAnsiTheme="minorHAnsi"/>
                <w:sz w:val="22"/>
                <w:szCs w:val="22"/>
              </w:rPr>
            </w:pPr>
            <w:r w:rsidRPr="00497CF1">
              <w:rPr>
                <w:rFonts w:asciiTheme="minorHAnsi" w:hAnsiTheme="minorHAnsi"/>
                <w:sz w:val="22"/>
                <w:szCs w:val="22"/>
              </w:rPr>
              <w:t>Department Combo Box</w:t>
            </w:r>
          </w:p>
        </w:tc>
        <w:tc>
          <w:tcPr>
            <w:tcW w:w="992" w:type="dxa"/>
            <w:shd w:val="clear" w:color="auto" w:fill="auto"/>
          </w:tcPr>
          <w:p w14:paraId="26AAD0B8" w14:textId="77777777" w:rsidR="00460EE0" w:rsidRPr="00497CF1" w:rsidRDefault="00460EE0" w:rsidP="00460EE0">
            <w:pPr>
              <w:pStyle w:val="ListParagraph"/>
              <w:tabs>
                <w:tab w:val="center" w:pos="4320"/>
                <w:tab w:val="right" w:pos="8640"/>
              </w:tabs>
              <w:ind w:left="0"/>
              <w:rPr>
                <w:rFonts w:asciiTheme="minorHAnsi" w:hAnsiTheme="minorHAnsi"/>
                <w:sz w:val="22"/>
                <w:szCs w:val="22"/>
              </w:rPr>
            </w:pPr>
            <w:r w:rsidRPr="00497CF1">
              <w:rPr>
                <w:rFonts w:asciiTheme="minorHAnsi" w:hAnsiTheme="minorHAnsi"/>
                <w:sz w:val="22"/>
                <w:szCs w:val="22"/>
              </w:rPr>
              <w:t>M</w:t>
            </w:r>
          </w:p>
        </w:tc>
        <w:tc>
          <w:tcPr>
            <w:tcW w:w="1774" w:type="dxa"/>
            <w:shd w:val="clear" w:color="auto" w:fill="auto"/>
          </w:tcPr>
          <w:p w14:paraId="0215F6C4" w14:textId="77777777" w:rsidR="00460EE0" w:rsidRPr="00497CF1" w:rsidRDefault="00460EE0" w:rsidP="00460EE0">
            <w:pPr>
              <w:pStyle w:val="ListParagraph"/>
              <w:tabs>
                <w:tab w:val="center" w:pos="4320"/>
                <w:tab w:val="right" w:pos="8640"/>
              </w:tabs>
              <w:ind w:left="0"/>
              <w:rPr>
                <w:rFonts w:asciiTheme="minorHAnsi" w:hAnsiTheme="minorHAnsi"/>
                <w:sz w:val="22"/>
                <w:szCs w:val="22"/>
              </w:rPr>
            </w:pPr>
            <w:r w:rsidRPr="00497CF1">
              <w:rPr>
                <w:rFonts w:asciiTheme="minorHAnsi" w:hAnsiTheme="minorHAnsi"/>
                <w:sz w:val="22"/>
                <w:szCs w:val="22"/>
              </w:rPr>
              <w:t>It is mandatory to select Parent Department</w:t>
            </w:r>
          </w:p>
        </w:tc>
        <w:tc>
          <w:tcPr>
            <w:tcW w:w="1352" w:type="dxa"/>
            <w:shd w:val="clear" w:color="auto" w:fill="auto"/>
          </w:tcPr>
          <w:p w14:paraId="1FA88177" w14:textId="77777777" w:rsidR="00460EE0" w:rsidRPr="00497CF1" w:rsidRDefault="00460EE0" w:rsidP="00460EE0">
            <w:pPr>
              <w:pStyle w:val="ListParagraph"/>
              <w:tabs>
                <w:tab w:val="center" w:pos="4320"/>
                <w:tab w:val="right" w:pos="8640"/>
              </w:tabs>
              <w:ind w:left="0"/>
              <w:rPr>
                <w:rFonts w:asciiTheme="minorHAnsi" w:hAnsiTheme="minorHAnsi"/>
                <w:sz w:val="22"/>
                <w:szCs w:val="22"/>
              </w:rPr>
            </w:pPr>
            <w:r w:rsidRPr="00497CF1">
              <w:rPr>
                <w:rFonts w:asciiTheme="minorHAnsi" w:hAnsiTheme="minorHAnsi"/>
                <w:sz w:val="22"/>
                <w:szCs w:val="22"/>
              </w:rPr>
              <w:t>Please select Parent Department</w:t>
            </w:r>
          </w:p>
          <w:p w14:paraId="1E7B77EB" w14:textId="77777777" w:rsidR="00460EE0" w:rsidRPr="00497CF1" w:rsidRDefault="00460EE0" w:rsidP="00460EE0">
            <w:pPr>
              <w:pStyle w:val="ListParagraph"/>
              <w:tabs>
                <w:tab w:val="center" w:pos="4320"/>
                <w:tab w:val="right" w:pos="8640"/>
              </w:tabs>
              <w:ind w:left="0"/>
              <w:rPr>
                <w:rFonts w:asciiTheme="minorHAnsi" w:hAnsiTheme="minorHAnsi"/>
                <w:sz w:val="22"/>
                <w:szCs w:val="22"/>
              </w:rPr>
            </w:pPr>
          </w:p>
          <w:p w14:paraId="01B43A02" w14:textId="77777777" w:rsidR="00460EE0" w:rsidRPr="00497CF1" w:rsidRDefault="00460EE0" w:rsidP="00460EE0">
            <w:pPr>
              <w:pStyle w:val="ListParagraph"/>
              <w:tabs>
                <w:tab w:val="center" w:pos="4320"/>
                <w:tab w:val="right" w:pos="8640"/>
              </w:tabs>
              <w:ind w:left="0"/>
              <w:rPr>
                <w:rFonts w:asciiTheme="minorHAnsi" w:hAnsiTheme="minorHAnsi"/>
                <w:sz w:val="22"/>
                <w:szCs w:val="22"/>
              </w:rPr>
            </w:pPr>
          </w:p>
        </w:tc>
        <w:tc>
          <w:tcPr>
            <w:tcW w:w="2724" w:type="dxa"/>
            <w:shd w:val="clear" w:color="auto" w:fill="auto"/>
          </w:tcPr>
          <w:p w14:paraId="7A2204B6" w14:textId="77777777" w:rsidR="00460EE0" w:rsidRPr="00497CF1" w:rsidRDefault="00460EE0" w:rsidP="00460EE0">
            <w:pPr>
              <w:pStyle w:val="ListParagraph"/>
              <w:tabs>
                <w:tab w:val="center" w:pos="4320"/>
                <w:tab w:val="right" w:pos="8640"/>
              </w:tabs>
              <w:ind w:left="0"/>
              <w:rPr>
                <w:rFonts w:asciiTheme="minorHAnsi" w:hAnsiTheme="minorHAnsi"/>
                <w:sz w:val="22"/>
                <w:szCs w:val="22"/>
              </w:rPr>
            </w:pPr>
            <w:r w:rsidRPr="00497CF1">
              <w:rPr>
                <w:rFonts w:asciiTheme="minorHAnsi" w:hAnsiTheme="minorHAnsi"/>
                <w:sz w:val="22"/>
                <w:szCs w:val="22"/>
              </w:rPr>
              <w:t>abcProcure</w:t>
            </w:r>
          </w:p>
        </w:tc>
        <w:tc>
          <w:tcPr>
            <w:tcW w:w="2520" w:type="dxa"/>
            <w:shd w:val="clear" w:color="auto" w:fill="auto"/>
          </w:tcPr>
          <w:p w14:paraId="061BBDD9" w14:textId="77777777" w:rsidR="00460EE0" w:rsidRPr="00497CF1" w:rsidRDefault="00460EE0" w:rsidP="00460EE0">
            <w:pPr>
              <w:pStyle w:val="ListParagraph"/>
              <w:tabs>
                <w:tab w:val="center" w:pos="4320"/>
                <w:tab w:val="right" w:pos="8640"/>
              </w:tabs>
              <w:ind w:left="0"/>
              <w:rPr>
                <w:rFonts w:asciiTheme="minorHAnsi" w:hAnsiTheme="minorHAnsi"/>
                <w:sz w:val="22"/>
                <w:szCs w:val="22"/>
              </w:rPr>
            </w:pPr>
            <w:r w:rsidRPr="00497CF1">
              <w:rPr>
                <w:rFonts w:asciiTheme="minorHAnsi" w:hAnsiTheme="minorHAnsi"/>
                <w:sz w:val="22"/>
                <w:szCs w:val="22"/>
              </w:rPr>
              <w:t>-</w:t>
            </w:r>
          </w:p>
        </w:tc>
      </w:tr>
      <w:tr w:rsidR="00460EE0" w:rsidRPr="00497CF1" w14:paraId="17700158" w14:textId="77777777" w:rsidTr="00460EE0">
        <w:trPr>
          <w:trHeight w:val="1735"/>
        </w:trPr>
        <w:tc>
          <w:tcPr>
            <w:tcW w:w="1150" w:type="dxa"/>
            <w:shd w:val="clear" w:color="auto" w:fill="auto"/>
          </w:tcPr>
          <w:p w14:paraId="79B92A48" w14:textId="77777777" w:rsidR="00460EE0" w:rsidRPr="00497CF1" w:rsidRDefault="00460EE0" w:rsidP="00460EE0">
            <w:pPr>
              <w:pStyle w:val="ListParagraph"/>
              <w:tabs>
                <w:tab w:val="center" w:pos="4320"/>
                <w:tab w:val="right" w:pos="8640"/>
              </w:tabs>
              <w:ind w:left="0"/>
              <w:rPr>
                <w:rFonts w:asciiTheme="minorHAnsi" w:hAnsiTheme="minorHAnsi"/>
                <w:sz w:val="22"/>
                <w:szCs w:val="22"/>
              </w:rPr>
            </w:pPr>
            <w:r w:rsidRPr="00497CF1">
              <w:rPr>
                <w:rFonts w:asciiTheme="minorHAnsi" w:hAnsiTheme="minorHAnsi"/>
                <w:sz w:val="22"/>
                <w:szCs w:val="22"/>
              </w:rPr>
              <w:t>Department Name</w:t>
            </w:r>
          </w:p>
        </w:tc>
        <w:tc>
          <w:tcPr>
            <w:tcW w:w="918" w:type="dxa"/>
            <w:shd w:val="clear" w:color="auto" w:fill="auto"/>
          </w:tcPr>
          <w:p w14:paraId="4F980F0E" w14:textId="77777777" w:rsidR="00460EE0" w:rsidRPr="00497CF1" w:rsidRDefault="00460EE0" w:rsidP="00460EE0">
            <w:pPr>
              <w:pStyle w:val="ListParagraph"/>
              <w:tabs>
                <w:tab w:val="center" w:pos="4320"/>
                <w:tab w:val="right" w:pos="8640"/>
              </w:tabs>
              <w:ind w:left="0"/>
              <w:rPr>
                <w:rFonts w:asciiTheme="minorHAnsi" w:hAnsiTheme="minorHAnsi"/>
                <w:sz w:val="22"/>
                <w:szCs w:val="22"/>
              </w:rPr>
            </w:pPr>
            <w:r w:rsidRPr="00497CF1">
              <w:rPr>
                <w:rFonts w:asciiTheme="minorHAnsi" w:hAnsiTheme="minorHAnsi"/>
                <w:sz w:val="22"/>
                <w:szCs w:val="22"/>
              </w:rPr>
              <w:t>Text Box</w:t>
            </w:r>
          </w:p>
        </w:tc>
        <w:tc>
          <w:tcPr>
            <w:tcW w:w="992" w:type="dxa"/>
            <w:shd w:val="clear" w:color="auto" w:fill="auto"/>
          </w:tcPr>
          <w:p w14:paraId="17867284" w14:textId="77777777" w:rsidR="00460EE0" w:rsidRPr="00497CF1" w:rsidRDefault="00460EE0" w:rsidP="00460EE0">
            <w:pPr>
              <w:pStyle w:val="ListParagraph"/>
              <w:tabs>
                <w:tab w:val="center" w:pos="4320"/>
                <w:tab w:val="right" w:pos="8640"/>
              </w:tabs>
              <w:ind w:left="0"/>
              <w:rPr>
                <w:rFonts w:asciiTheme="minorHAnsi" w:hAnsiTheme="minorHAnsi"/>
                <w:sz w:val="22"/>
                <w:szCs w:val="22"/>
              </w:rPr>
            </w:pPr>
            <w:r w:rsidRPr="00497CF1">
              <w:rPr>
                <w:rFonts w:asciiTheme="minorHAnsi" w:hAnsiTheme="minorHAnsi"/>
                <w:sz w:val="22"/>
                <w:szCs w:val="22"/>
              </w:rPr>
              <w:t>M</w:t>
            </w:r>
          </w:p>
        </w:tc>
        <w:tc>
          <w:tcPr>
            <w:tcW w:w="1774" w:type="dxa"/>
            <w:shd w:val="clear" w:color="auto" w:fill="auto"/>
          </w:tcPr>
          <w:p w14:paraId="1BE3F10C" w14:textId="77777777" w:rsidR="00460EE0" w:rsidRPr="00497CF1" w:rsidRDefault="00460EE0" w:rsidP="00460EE0">
            <w:pPr>
              <w:pStyle w:val="ListParagraph"/>
              <w:tabs>
                <w:tab w:val="center" w:pos="4320"/>
                <w:tab w:val="right" w:pos="8640"/>
              </w:tabs>
              <w:ind w:left="0"/>
              <w:rPr>
                <w:rFonts w:asciiTheme="minorHAnsi" w:hAnsiTheme="minorHAnsi"/>
                <w:sz w:val="22"/>
                <w:szCs w:val="22"/>
              </w:rPr>
            </w:pPr>
            <w:r w:rsidRPr="00497CF1">
              <w:rPr>
                <w:rFonts w:asciiTheme="minorHAnsi" w:hAnsiTheme="minorHAnsi"/>
                <w:sz w:val="22"/>
                <w:szCs w:val="22"/>
              </w:rPr>
              <w:t>Allows Max. 200 Characters and Special Characters (@,*, (,), -, +,/,.,&amp;, Space) .</w:t>
            </w:r>
            <w:r w:rsidRPr="00497CF1" w:rsidDel="007E4254">
              <w:rPr>
                <w:rFonts w:asciiTheme="minorHAnsi" w:hAnsiTheme="minorHAnsi"/>
                <w:sz w:val="22"/>
                <w:szCs w:val="22"/>
              </w:rPr>
              <w:t xml:space="preserve"> </w:t>
            </w:r>
          </w:p>
          <w:p w14:paraId="12A30A97" w14:textId="77777777" w:rsidR="00460EE0" w:rsidRPr="00497CF1" w:rsidRDefault="00460EE0" w:rsidP="00460EE0">
            <w:pPr>
              <w:pStyle w:val="ListParagraph"/>
              <w:tabs>
                <w:tab w:val="center" w:pos="4320"/>
                <w:tab w:val="right" w:pos="8640"/>
              </w:tabs>
              <w:ind w:left="0"/>
              <w:rPr>
                <w:rFonts w:asciiTheme="minorHAnsi" w:hAnsiTheme="minorHAnsi"/>
                <w:sz w:val="22"/>
                <w:szCs w:val="22"/>
              </w:rPr>
            </w:pPr>
            <w:r w:rsidRPr="00497CF1">
              <w:rPr>
                <w:rFonts w:asciiTheme="minorHAnsi" w:hAnsiTheme="minorHAnsi"/>
                <w:sz w:val="22"/>
                <w:szCs w:val="22"/>
              </w:rPr>
              <w:t>System should not allow Duplicate Name</w:t>
            </w:r>
          </w:p>
        </w:tc>
        <w:tc>
          <w:tcPr>
            <w:tcW w:w="1352" w:type="dxa"/>
            <w:shd w:val="clear" w:color="auto" w:fill="auto"/>
          </w:tcPr>
          <w:p w14:paraId="13DA034C" w14:textId="77777777" w:rsidR="00460EE0" w:rsidRPr="00497CF1" w:rsidRDefault="00460EE0" w:rsidP="00460EE0">
            <w:pPr>
              <w:pStyle w:val="ListParagraph"/>
              <w:tabs>
                <w:tab w:val="center" w:pos="4320"/>
                <w:tab w:val="right" w:pos="8640"/>
              </w:tabs>
              <w:ind w:left="0"/>
              <w:rPr>
                <w:rFonts w:asciiTheme="minorHAnsi" w:hAnsiTheme="minorHAnsi"/>
                <w:sz w:val="22"/>
                <w:szCs w:val="22"/>
              </w:rPr>
            </w:pPr>
            <w:r w:rsidRPr="00497CF1">
              <w:rPr>
                <w:rFonts w:asciiTheme="minorHAnsi" w:hAnsiTheme="minorHAnsi"/>
                <w:sz w:val="22"/>
                <w:szCs w:val="22"/>
              </w:rPr>
              <w:t xml:space="preserve">Please enter Department Name </w:t>
            </w:r>
          </w:p>
          <w:p w14:paraId="2DBD362E" w14:textId="77777777" w:rsidR="00460EE0" w:rsidRPr="00497CF1" w:rsidRDefault="00460EE0" w:rsidP="00460EE0">
            <w:pPr>
              <w:pStyle w:val="ListParagraph"/>
              <w:tabs>
                <w:tab w:val="center" w:pos="4320"/>
                <w:tab w:val="right" w:pos="8640"/>
              </w:tabs>
              <w:ind w:left="0"/>
              <w:rPr>
                <w:rFonts w:asciiTheme="minorHAnsi" w:hAnsiTheme="minorHAnsi"/>
                <w:sz w:val="22"/>
                <w:szCs w:val="22"/>
              </w:rPr>
            </w:pPr>
          </w:p>
          <w:p w14:paraId="4ED445B2" w14:textId="77777777" w:rsidR="00460EE0" w:rsidRPr="00497CF1" w:rsidRDefault="00460EE0" w:rsidP="00460EE0">
            <w:pPr>
              <w:pStyle w:val="ListParagraph"/>
              <w:tabs>
                <w:tab w:val="center" w:pos="4320"/>
                <w:tab w:val="right" w:pos="8640"/>
              </w:tabs>
              <w:ind w:left="0"/>
              <w:rPr>
                <w:rFonts w:asciiTheme="minorHAnsi" w:hAnsiTheme="minorHAnsi"/>
                <w:sz w:val="22"/>
                <w:szCs w:val="22"/>
              </w:rPr>
            </w:pPr>
            <w:r w:rsidRPr="00497CF1">
              <w:rPr>
                <w:rFonts w:asciiTheme="minorHAnsi" w:hAnsiTheme="minorHAnsi"/>
                <w:sz w:val="22"/>
                <w:szCs w:val="22"/>
              </w:rPr>
              <w:t>Allows Max. 200 Characters and Special Characters (@,*, (,), -, +,/,.,&amp;, Space) .</w:t>
            </w:r>
            <w:r w:rsidRPr="00497CF1" w:rsidDel="007E4254">
              <w:rPr>
                <w:rFonts w:asciiTheme="minorHAnsi" w:hAnsiTheme="minorHAnsi"/>
                <w:sz w:val="22"/>
                <w:szCs w:val="22"/>
              </w:rPr>
              <w:t xml:space="preserve"> </w:t>
            </w:r>
          </w:p>
          <w:p w14:paraId="4082A657" w14:textId="77777777" w:rsidR="00460EE0" w:rsidRPr="00497CF1" w:rsidRDefault="00460EE0" w:rsidP="00460EE0">
            <w:pPr>
              <w:pStyle w:val="ListParagraph"/>
              <w:tabs>
                <w:tab w:val="center" w:pos="4320"/>
                <w:tab w:val="right" w:pos="8640"/>
              </w:tabs>
              <w:ind w:left="0"/>
              <w:rPr>
                <w:rFonts w:asciiTheme="minorHAnsi" w:hAnsiTheme="minorHAnsi"/>
                <w:sz w:val="22"/>
                <w:szCs w:val="22"/>
              </w:rPr>
            </w:pPr>
            <w:r w:rsidRPr="00497CF1">
              <w:rPr>
                <w:rFonts w:asciiTheme="minorHAnsi" w:hAnsiTheme="minorHAnsi"/>
                <w:sz w:val="22"/>
                <w:szCs w:val="22"/>
              </w:rPr>
              <w:t>Department Name already exists</w:t>
            </w:r>
          </w:p>
        </w:tc>
        <w:tc>
          <w:tcPr>
            <w:tcW w:w="2724" w:type="dxa"/>
            <w:shd w:val="clear" w:color="auto" w:fill="auto"/>
          </w:tcPr>
          <w:p w14:paraId="6F3427ED" w14:textId="77777777" w:rsidR="00460EE0" w:rsidRPr="00497CF1" w:rsidRDefault="00460EE0" w:rsidP="00460EE0">
            <w:pPr>
              <w:pStyle w:val="ListParagraph"/>
              <w:tabs>
                <w:tab w:val="center" w:pos="4320"/>
                <w:tab w:val="right" w:pos="8640"/>
              </w:tabs>
              <w:ind w:left="0"/>
              <w:jc w:val="left"/>
              <w:rPr>
                <w:rFonts w:asciiTheme="minorHAnsi" w:hAnsiTheme="minorHAnsi"/>
                <w:sz w:val="22"/>
                <w:szCs w:val="22"/>
              </w:rPr>
            </w:pPr>
            <w:r w:rsidRPr="00497CF1">
              <w:rPr>
                <w:rFonts w:asciiTheme="minorHAnsi" w:hAnsiTheme="minorHAnsi"/>
                <w:sz w:val="22"/>
                <w:szCs w:val="22"/>
              </w:rPr>
              <w:t>TEST Dept. – abcProcure/A’bad</w:t>
            </w:r>
          </w:p>
        </w:tc>
        <w:tc>
          <w:tcPr>
            <w:tcW w:w="2520" w:type="dxa"/>
            <w:shd w:val="clear" w:color="auto" w:fill="auto"/>
          </w:tcPr>
          <w:p w14:paraId="3EECA483" w14:textId="77777777" w:rsidR="00460EE0" w:rsidRPr="00497CF1" w:rsidRDefault="00460EE0" w:rsidP="00460EE0">
            <w:pPr>
              <w:pStyle w:val="ListParagraph"/>
              <w:tabs>
                <w:tab w:val="center" w:pos="4320"/>
                <w:tab w:val="right" w:pos="8640"/>
              </w:tabs>
              <w:ind w:left="0"/>
              <w:rPr>
                <w:rFonts w:asciiTheme="minorHAnsi" w:hAnsiTheme="minorHAnsi"/>
                <w:sz w:val="22"/>
                <w:szCs w:val="22"/>
              </w:rPr>
            </w:pPr>
          </w:p>
        </w:tc>
      </w:tr>
      <w:tr w:rsidR="00460EE0" w:rsidRPr="00497CF1" w14:paraId="396798E2" w14:textId="77777777" w:rsidTr="00460EE0">
        <w:trPr>
          <w:trHeight w:val="1735"/>
        </w:trPr>
        <w:tc>
          <w:tcPr>
            <w:tcW w:w="1150" w:type="dxa"/>
            <w:shd w:val="clear" w:color="auto" w:fill="auto"/>
          </w:tcPr>
          <w:p w14:paraId="3EF058F2" w14:textId="77777777" w:rsidR="00460EE0" w:rsidRPr="00497CF1" w:rsidRDefault="00460EE0" w:rsidP="00460EE0">
            <w:pPr>
              <w:pStyle w:val="ListParagraph"/>
              <w:tabs>
                <w:tab w:val="center" w:pos="4320"/>
                <w:tab w:val="right" w:pos="8640"/>
              </w:tabs>
              <w:ind w:left="0"/>
              <w:rPr>
                <w:rFonts w:asciiTheme="minorHAnsi" w:hAnsiTheme="minorHAnsi"/>
                <w:sz w:val="22"/>
                <w:szCs w:val="22"/>
              </w:rPr>
            </w:pPr>
            <w:r w:rsidRPr="00497CF1">
              <w:rPr>
                <w:rFonts w:asciiTheme="minorHAnsi" w:hAnsiTheme="minorHAnsi"/>
                <w:sz w:val="22"/>
                <w:szCs w:val="22"/>
              </w:rPr>
              <w:t>Address</w:t>
            </w:r>
          </w:p>
        </w:tc>
        <w:tc>
          <w:tcPr>
            <w:tcW w:w="918" w:type="dxa"/>
            <w:shd w:val="clear" w:color="auto" w:fill="auto"/>
          </w:tcPr>
          <w:p w14:paraId="25911CCC" w14:textId="77777777" w:rsidR="00460EE0" w:rsidRPr="00497CF1" w:rsidRDefault="00460EE0" w:rsidP="00460EE0">
            <w:pPr>
              <w:pStyle w:val="ListParagraph"/>
              <w:tabs>
                <w:tab w:val="center" w:pos="4320"/>
                <w:tab w:val="right" w:pos="8640"/>
              </w:tabs>
              <w:ind w:left="0"/>
              <w:rPr>
                <w:rFonts w:asciiTheme="minorHAnsi" w:hAnsiTheme="minorHAnsi"/>
                <w:sz w:val="22"/>
                <w:szCs w:val="22"/>
              </w:rPr>
            </w:pPr>
            <w:r w:rsidRPr="00497CF1">
              <w:rPr>
                <w:rFonts w:asciiTheme="minorHAnsi" w:hAnsiTheme="minorHAnsi"/>
                <w:sz w:val="22"/>
                <w:szCs w:val="22"/>
              </w:rPr>
              <w:t>Text Area</w:t>
            </w:r>
          </w:p>
        </w:tc>
        <w:tc>
          <w:tcPr>
            <w:tcW w:w="992" w:type="dxa"/>
            <w:shd w:val="clear" w:color="auto" w:fill="auto"/>
          </w:tcPr>
          <w:p w14:paraId="4B0A92A1" w14:textId="77777777" w:rsidR="00460EE0" w:rsidRPr="00497CF1" w:rsidRDefault="00460EE0" w:rsidP="00460EE0">
            <w:pPr>
              <w:pStyle w:val="ListParagraph"/>
              <w:tabs>
                <w:tab w:val="center" w:pos="4320"/>
                <w:tab w:val="right" w:pos="8640"/>
              </w:tabs>
              <w:ind w:left="0"/>
              <w:rPr>
                <w:rFonts w:asciiTheme="minorHAnsi" w:hAnsiTheme="minorHAnsi"/>
                <w:sz w:val="22"/>
                <w:szCs w:val="22"/>
              </w:rPr>
            </w:pPr>
            <w:r w:rsidRPr="00497CF1">
              <w:rPr>
                <w:rFonts w:asciiTheme="minorHAnsi" w:hAnsiTheme="minorHAnsi"/>
                <w:sz w:val="22"/>
                <w:szCs w:val="22"/>
              </w:rPr>
              <w:t>N</w:t>
            </w:r>
          </w:p>
        </w:tc>
        <w:tc>
          <w:tcPr>
            <w:tcW w:w="1774" w:type="dxa"/>
            <w:shd w:val="clear" w:color="auto" w:fill="auto"/>
          </w:tcPr>
          <w:p w14:paraId="6FA80021" w14:textId="77777777" w:rsidR="00460EE0" w:rsidRPr="00497CF1" w:rsidRDefault="00460EE0" w:rsidP="00460EE0">
            <w:pPr>
              <w:pStyle w:val="ListParagraph"/>
              <w:tabs>
                <w:tab w:val="center" w:pos="4320"/>
                <w:tab w:val="right" w:pos="8640"/>
              </w:tabs>
              <w:ind w:left="0"/>
              <w:rPr>
                <w:rFonts w:asciiTheme="minorHAnsi" w:hAnsiTheme="minorHAnsi"/>
                <w:sz w:val="22"/>
                <w:szCs w:val="22"/>
              </w:rPr>
            </w:pPr>
            <w:r w:rsidRPr="00497CF1">
              <w:rPr>
                <w:rFonts w:asciiTheme="minorHAnsi" w:hAnsiTheme="minorHAnsi"/>
                <w:sz w:val="22"/>
                <w:szCs w:val="22"/>
              </w:rPr>
              <w:t xml:space="preserve">Allows Max. 1000 </w:t>
            </w:r>
            <w:r w:rsidRPr="00497CF1">
              <w:rPr>
                <w:rFonts w:asciiTheme="minorHAnsi" w:hAnsiTheme="minorHAnsi"/>
                <w:color w:val="000000"/>
                <w:sz w:val="22"/>
                <w:szCs w:val="22"/>
              </w:rPr>
              <w:t>Alphanumeric and Special Characters (@,*, (,), -, +,/,., Space)</w:t>
            </w:r>
          </w:p>
          <w:p w14:paraId="1B19E36F" w14:textId="77777777" w:rsidR="00460EE0" w:rsidRPr="00497CF1" w:rsidRDefault="00460EE0" w:rsidP="00460EE0">
            <w:pPr>
              <w:pStyle w:val="ListParagraph"/>
              <w:tabs>
                <w:tab w:val="center" w:pos="4320"/>
                <w:tab w:val="right" w:pos="8640"/>
              </w:tabs>
              <w:ind w:left="0"/>
              <w:rPr>
                <w:rFonts w:asciiTheme="minorHAnsi" w:hAnsiTheme="minorHAnsi"/>
                <w:sz w:val="22"/>
                <w:szCs w:val="22"/>
              </w:rPr>
            </w:pPr>
          </w:p>
        </w:tc>
        <w:tc>
          <w:tcPr>
            <w:tcW w:w="1352" w:type="dxa"/>
            <w:shd w:val="clear" w:color="auto" w:fill="auto"/>
          </w:tcPr>
          <w:p w14:paraId="4B36CD19" w14:textId="77777777" w:rsidR="00460EE0" w:rsidRPr="00497CF1" w:rsidRDefault="00460EE0" w:rsidP="00460EE0">
            <w:pPr>
              <w:pStyle w:val="ListParagraph"/>
              <w:tabs>
                <w:tab w:val="center" w:pos="4320"/>
                <w:tab w:val="right" w:pos="8640"/>
              </w:tabs>
              <w:ind w:left="0"/>
              <w:rPr>
                <w:rFonts w:asciiTheme="minorHAnsi" w:hAnsiTheme="minorHAnsi"/>
                <w:sz w:val="22"/>
                <w:szCs w:val="22"/>
              </w:rPr>
            </w:pPr>
            <w:r w:rsidRPr="00497CF1">
              <w:rPr>
                <w:rFonts w:asciiTheme="minorHAnsi" w:hAnsiTheme="minorHAnsi"/>
                <w:sz w:val="22"/>
                <w:szCs w:val="22"/>
              </w:rPr>
              <w:t xml:space="preserve">Allows Max. 1000 </w:t>
            </w:r>
            <w:r w:rsidRPr="00497CF1">
              <w:rPr>
                <w:rFonts w:asciiTheme="minorHAnsi" w:hAnsiTheme="minorHAnsi"/>
                <w:color w:val="000000"/>
                <w:sz w:val="22"/>
                <w:szCs w:val="22"/>
              </w:rPr>
              <w:t>alphabets, numbers and Special Characters (@,*, (,), -, +,/,., Space)</w:t>
            </w:r>
          </w:p>
          <w:p w14:paraId="106725A1" w14:textId="77777777" w:rsidR="00460EE0" w:rsidRPr="00497CF1" w:rsidRDefault="00460EE0" w:rsidP="00460EE0">
            <w:pPr>
              <w:pStyle w:val="ListParagraph"/>
              <w:tabs>
                <w:tab w:val="center" w:pos="4320"/>
                <w:tab w:val="right" w:pos="8640"/>
              </w:tabs>
              <w:ind w:left="0"/>
              <w:rPr>
                <w:rFonts w:asciiTheme="minorHAnsi" w:hAnsiTheme="minorHAnsi"/>
                <w:sz w:val="22"/>
                <w:szCs w:val="22"/>
              </w:rPr>
            </w:pPr>
          </w:p>
          <w:p w14:paraId="601B5A64" w14:textId="77777777" w:rsidR="00460EE0" w:rsidRPr="00497CF1" w:rsidRDefault="00460EE0" w:rsidP="00460EE0">
            <w:pPr>
              <w:pStyle w:val="ListParagraph"/>
              <w:tabs>
                <w:tab w:val="center" w:pos="4320"/>
                <w:tab w:val="right" w:pos="8640"/>
              </w:tabs>
              <w:ind w:left="0"/>
              <w:rPr>
                <w:rFonts w:asciiTheme="minorHAnsi" w:hAnsiTheme="minorHAnsi"/>
                <w:sz w:val="22"/>
                <w:szCs w:val="22"/>
              </w:rPr>
            </w:pPr>
          </w:p>
        </w:tc>
        <w:tc>
          <w:tcPr>
            <w:tcW w:w="2724" w:type="dxa"/>
            <w:shd w:val="clear" w:color="auto" w:fill="auto"/>
          </w:tcPr>
          <w:p w14:paraId="1467A46B" w14:textId="77777777" w:rsidR="00460EE0" w:rsidRPr="00497CF1" w:rsidRDefault="00460EE0" w:rsidP="00460EE0">
            <w:pPr>
              <w:pStyle w:val="ListParagraph"/>
              <w:tabs>
                <w:tab w:val="center" w:pos="4320"/>
                <w:tab w:val="right" w:pos="8640"/>
              </w:tabs>
              <w:ind w:left="0"/>
              <w:jc w:val="left"/>
              <w:rPr>
                <w:rFonts w:asciiTheme="minorHAnsi" w:hAnsiTheme="minorHAnsi"/>
                <w:sz w:val="22"/>
                <w:szCs w:val="22"/>
              </w:rPr>
            </w:pPr>
            <w:r w:rsidRPr="00497CF1">
              <w:rPr>
                <w:rFonts w:asciiTheme="minorHAnsi" w:hAnsiTheme="minorHAnsi"/>
                <w:sz w:val="22"/>
                <w:szCs w:val="22"/>
              </w:rPr>
              <w:t>A - 201 / 208, Wall Street - II, Opp. Orient Club; Nr. Gujarat College, Ellis Bridge</w:t>
            </w:r>
          </w:p>
          <w:p w14:paraId="671B5A89" w14:textId="77777777" w:rsidR="00460EE0" w:rsidRPr="00497CF1" w:rsidRDefault="00460EE0" w:rsidP="00460EE0">
            <w:pPr>
              <w:pStyle w:val="ListParagraph"/>
              <w:tabs>
                <w:tab w:val="center" w:pos="4320"/>
                <w:tab w:val="right" w:pos="8640"/>
              </w:tabs>
              <w:ind w:left="0"/>
              <w:jc w:val="left"/>
              <w:rPr>
                <w:rFonts w:asciiTheme="minorHAnsi" w:hAnsiTheme="minorHAnsi"/>
                <w:sz w:val="22"/>
                <w:szCs w:val="22"/>
              </w:rPr>
            </w:pPr>
          </w:p>
        </w:tc>
        <w:tc>
          <w:tcPr>
            <w:tcW w:w="2520" w:type="dxa"/>
            <w:shd w:val="clear" w:color="auto" w:fill="auto"/>
          </w:tcPr>
          <w:p w14:paraId="1F6D266B" w14:textId="77777777" w:rsidR="00460EE0" w:rsidRPr="00497CF1" w:rsidRDefault="00460EE0" w:rsidP="00460EE0">
            <w:pPr>
              <w:pStyle w:val="ListParagraph"/>
              <w:tabs>
                <w:tab w:val="center" w:pos="4320"/>
                <w:tab w:val="right" w:pos="8640"/>
              </w:tabs>
              <w:ind w:left="0"/>
              <w:rPr>
                <w:rFonts w:asciiTheme="minorHAnsi" w:hAnsiTheme="minorHAnsi"/>
                <w:sz w:val="22"/>
                <w:szCs w:val="22"/>
              </w:rPr>
            </w:pPr>
          </w:p>
        </w:tc>
      </w:tr>
      <w:tr w:rsidR="00460EE0" w:rsidRPr="00497CF1" w14:paraId="3E61640C" w14:textId="77777777" w:rsidTr="00460EE0">
        <w:trPr>
          <w:trHeight w:val="1403"/>
        </w:trPr>
        <w:tc>
          <w:tcPr>
            <w:tcW w:w="1150" w:type="dxa"/>
            <w:shd w:val="clear" w:color="auto" w:fill="auto"/>
          </w:tcPr>
          <w:p w14:paraId="5660F0EA" w14:textId="77777777" w:rsidR="00460EE0" w:rsidRPr="00497CF1" w:rsidRDefault="00460EE0" w:rsidP="00460EE0">
            <w:pPr>
              <w:pStyle w:val="ListParagraph"/>
              <w:tabs>
                <w:tab w:val="center" w:pos="4320"/>
                <w:tab w:val="right" w:pos="8640"/>
              </w:tabs>
              <w:ind w:left="0"/>
              <w:rPr>
                <w:rFonts w:asciiTheme="minorHAnsi" w:hAnsiTheme="minorHAnsi"/>
                <w:sz w:val="22"/>
                <w:szCs w:val="22"/>
              </w:rPr>
            </w:pPr>
            <w:r w:rsidRPr="00497CF1">
              <w:rPr>
                <w:rFonts w:asciiTheme="minorHAnsi" w:hAnsiTheme="minorHAnsi"/>
                <w:sz w:val="22"/>
                <w:szCs w:val="22"/>
              </w:rPr>
              <w:t>Country</w:t>
            </w:r>
          </w:p>
        </w:tc>
        <w:tc>
          <w:tcPr>
            <w:tcW w:w="918" w:type="dxa"/>
            <w:shd w:val="clear" w:color="auto" w:fill="auto"/>
          </w:tcPr>
          <w:p w14:paraId="6007208A" w14:textId="77777777" w:rsidR="00460EE0" w:rsidRPr="00497CF1" w:rsidRDefault="00460EE0" w:rsidP="00460EE0">
            <w:pPr>
              <w:pStyle w:val="ListParagraph"/>
              <w:tabs>
                <w:tab w:val="center" w:pos="4320"/>
                <w:tab w:val="right" w:pos="8640"/>
              </w:tabs>
              <w:ind w:left="0"/>
              <w:rPr>
                <w:rFonts w:asciiTheme="minorHAnsi" w:hAnsiTheme="minorHAnsi"/>
                <w:sz w:val="22"/>
                <w:szCs w:val="22"/>
              </w:rPr>
            </w:pPr>
            <w:r w:rsidRPr="00497CF1">
              <w:rPr>
                <w:rFonts w:asciiTheme="minorHAnsi" w:hAnsiTheme="minorHAnsi"/>
                <w:sz w:val="22"/>
                <w:szCs w:val="22"/>
              </w:rPr>
              <w:t>Drop down and Combo box</w:t>
            </w:r>
          </w:p>
        </w:tc>
        <w:tc>
          <w:tcPr>
            <w:tcW w:w="992" w:type="dxa"/>
            <w:shd w:val="clear" w:color="auto" w:fill="auto"/>
          </w:tcPr>
          <w:p w14:paraId="0C783EAE" w14:textId="77777777" w:rsidR="00460EE0" w:rsidRPr="00497CF1" w:rsidRDefault="00460EE0" w:rsidP="00460EE0">
            <w:pPr>
              <w:pStyle w:val="ListParagraph"/>
              <w:tabs>
                <w:tab w:val="center" w:pos="4320"/>
                <w:tab w:val="right" w:pos="8640"/>
              </w:tabs>
              <w:ind w:left="0"/>
              <w:rPr>
                <w:rFonts w:asciiTheme="minorHAnsi" w:hAnsiTheme="minorHAnsi"/>
                <w:sz w:val="22"/>
                <w:szCs w:val="22"/>
              </w:rPr>
            </w:pPr>
            <w:r w:rsidRPr="00497CF1">
              <w:rPr>
                <w:rFonts w:asciiTheme="minorHAnsi" w:hAnsiTheme="minorHAnsi"/>
                <w:sz w:val="22"/>
                <w:szCs w:val="22"/>
              </w:rPr>
              <w:t>M</w:t>
            </w:r>
          </w:p>
        </w:tc>
        <w:tc>
          <w:tcPr>
            <w:tcW w:w="1774" w:type="dxa"/>
            <w:shd w:val="clear" w:color="auto" w:fill="auto"/>
          </w:tcPr>
          <w:p w14:paraId="7C0945F1" w14:textId="77777777" w:rsidR="00460EE0" w:rsidRPr="00497CF1" w:rsidRDefault="00460EE0" w:rsidP="00460EE0">
            <w:pPr>
              <w:pStyle w:val="ListParagraph"/>
              <w:tabs>
                <w:tab w:val="center" w:pos="4320"/>
                <w:tab w:val="right" w:pos="8640"/>
              </w:tabs>
              <w:ind w:left="0"/>
              <w:rPr>
                <w:rFonts w:asciiTheme="minorHAnsi" w:hAnsiTheme="minorHAnsi"/>
                <w:sz w:val="22"/>
                <w:szCs w:val="22"/>
              </w:rPr>
            </w:pPr>
            <w:r w:rsidRPr="00497CF1">
              <w:rPr>
                <w:rFonts w:asciiTheme="minorHAnsi" w:hAnsiTheme="minorHAnsi"/>
                <w:sz w:val="22"/>
                <w:szCs w:val="22"/>
              </w:rPr>
              <w:t>-</w:t>
            </w:r>
          </w:p>
        </w:tc>
        <w:tc>
          <w:tcPr>
            <w:tcW w:w="1352" w:type="dxa"/>
            <w:shd w:val="clear" w:color="auto" w:fill="auto"/>
          </w:tcPr>
          <w:p w14:paraId="0ACD1941" w14:textId="77777777" w:rsidR="00460EE0" w:rsidRPr="00497CF1" w:rsidRDefault="00460EE0" w:rsidP="00460EE0">
            <w:pPr>
              <w:pStyle w:val="ListParagraph"/>
              <w:tabs>
                <w:tab w:val="center" w:pos="4320"/>
                <w:tab w:val="right" w:pos="8640"/>
              </w:tabs>
              <w:ind w:left="0"/>
              <w:rPr>
                <w:rFonts w:asciiTheme="minorHAnsi" w:hAnsiTheme="minorHAnsi"/>
                <w:sz w:val="22"/>
                <w:szCs w:val="22"/>
              </w:rPr>
            </w:pPr>
            <w:r w:rsidRPr="00497CF1">
              <w:rPr>
                <w:rFonts w:asciiTheme="minorHAnsi" w:hAnsiTheme="minorHAnsi"/>
                <w:sz w:val="22"/>
                <w:szCs w:val="22"/>
              </w:rPr>
              <w:t>-</w:t>
            </w:r>
          </w:p>
          <w:p w14:paraId="794E78E6" w14:textId="77777777" w:rsidR="00460EE0" w:rsidRPr="00497CF1" w:rsidRDefault="00460EE0" w:rsidP="00460EE0">
            <w:pPr>
              <w:pStyle w:val="ListParagraph"/>
              <w:tabs>
                <w:tab w:val="center" w:pos="4320"/>
                <w:tab w:val="right" w:pos="8640"/>
              </w:tabs>
              <w:ind w:left="0"/>
              <w:rPr>
                <w:rFonts w:asciiTheme="minorHAnsi" w:hAnsiTheme="minorHAnsi"/>
                <w:sz w:val="22"/>
                <w:szCs w:val="22"/>
              </w:rPr>
            </w:pPr>
          </w:p>
          <w:p w14:paraId="528108CA" w14:textId="77777777" w:rsidR="00460EE0" w:rsidRPr="00497CF1" w:rsidRDefault="00460EE0" w:rsidP="00460EE0">
            <w:pPr>
              <w:pStyle w:val="ListParagraph"/>
              <w:tabs>
                <w:tab w:val="center" w:pos="4320"/>
                <w:tab w:val="right" w:pos="8640"/>
              </w:tabs>
              <w:ind w:left="0"/>
              <w:rPr>
                <w:rFonts w:asciiTheme="minorHAnsi" w:hAnsiTheme="minorHAnsi"/>
                <w:sz w:val="22"/>
                <w:szCs w:val="22"/>
              </w:rPr>
            </w:pPr>
          </w:p>
        </w:tc>
        <w:tc>
          <w:tcPr>
            <w:tcW w:w="2724" w:type="dxa"/>
            <w:shd w:val="clear" w:color="auto" w:fill="auto"/>
          </w:tcPr>
          <w:p w14:paraId="3B3B0354" w14:textId="77777777" w:rsidR="00460EE0" w:rsidRPr="00497CF1" w:rsidRDefault="00460EE0" w:rsidP="00460EE0">
            <w:pPr>
              <w:pStyle w:val="ListParagraph"/>
              <w:tabs>
                <w:tab w:val="center" w:pos="4320"/>
                <w:tab w:val="right" w:pos="8640"/>
              </w:tabs>
              <w:ind w:left="0"/>
              <w:jc w:val="left"/>
              <w:rPr>
                <w:rFonts w:asciiTheme="minorHAnsi" w:hAnsiTheme="minorHAnsi"/>
                <w:sz w:val="22"/>
                <w:szCs w:val="22"/>
              </w:rPr>
            </w:pPr>
            <w:r w:rsidRPr="00497CF1">
              <w:rPr>
                <w:rFonts w:asciiTheme="minorHAnsi" w:hAnsiTheme="minorHAnsi"/>
                <w:sz w:val="22"/>
                <w:szCs w:val="22"/>
              </w:rPr>
              <w:t>INDIA</w:t>
            </w:r>
          </w:p>
          <w:p w14:paraId="61FB6E1A" w14:textId="77777777" w:rsidR="00460EE0" w:rsidRPr="00497CF1" w:rsidRDefault="00460EE0" w:rsidP="00460EE0">
            <w:pPr>
              <w:pStyle w:val="ListParagraph"/>
              <w:tabs>
                <w:tab w:val="center" w:pos="4320"/>
                <w:tab w:val="right" w:pos="8640"/>
              </w:tabs>
              <w:ind w:left="0"/>
              <w:jc w:val="left"/>
              <w:rPr>
                <w:rFonts w:asciiTheme="minorHAnsi" w:hAnsiTheme="minorHAnsi"/>
                <w:sz w:val="22"/>
                <w:szCs w:val="22"/>
              </w:rPr>
            </w:pPr>
            <w:r w:rsidRPr="00497CF1">
              <w:rPr>
                <w:rFonts w:asciiTheme="minorHAnsi" w:hAnsiTheme="minorHAnsi"/>
                <w:sz w:val="22"/>
                <w:szCs w:val="22"/>
              </w:rPr>
              <w:t>CANADA</w:t>
            </w:r>
          </w:p>
          <w:p w14:paraId="05BBCB51" w14:textId="77777777" w:rsidR="00460EE0" w:rsidRPr="00497CF1" w:rsidRDefault="00460EE0" w:rsidP="00460EE0">
            <w:pPr>
              <w:pStyle w:val="ListParagraph"/>
              <w:tabs>
                <w:tab w:val="center" w:pos="4320"/>
                <w:tab w:val="right" w:pos="8640"/>
              </w:tabs>
              <w:ind w:left="0"/>
              <w:jc w:val="left"/>
              <w:rPr>
                <w:rFonts w:asciiTheme="minorHAnsi" w:hAnsiTheme="minorHAnsi"/>
                <w:sz w:val="22"/>
                <w:szCs w:val="22"/>
              </w:rPr>
            </w:pPr>
            <w:r w:rsidRPr="00497CF1">
              <w:rPr>
                <w:rFonts w:asciiTheme="minorHAnsi" w:hAnsiTheme="minorHAnsi"/>
                <w:sz w:val="22"/>
                <w:szCs w:val="22"/>
              </w:rPr>
              <w:t>USA</w:t>
            </w:r>
          </w:p>
        </w:tc>
        <w:tc>
          <w:tcPr>
            <w:tcW w:w="2520" w:type="dxa"/>
            <w:shd w:val="clear" w:color="auto" w:fill="auto"/>
          </w:tcPr>
          <w:p w14:paraId="10739D2C" w14:textId="77777777" w:rsidR="00460EE0" w:rsidRPr="00497CF1" w:rsidRDefault="00460EE0" w:rsidP="00460EE0">
            <w:pPr>
              <w:pStyle w:val="ListParagraph"/>
              <w:tabs>
                <w:tab w:val="center" w:pos="4320"/>
                <w:tab w:val="right" w:pos="8640"/>
              </w:tabs>
              <w:ind w:left="0"/>
              <w:rPr>
                <w:rFonts w:asciiTheme="minorHAnsi" w:hAnsiTheme="minorHAnsi"/>
                <w:sz w:val="22"/>
                <w:szCs w:val="22"/>
              </w:rPr>
            </w:pPr>
            <w:r w:rsidRPr="00497CF1">
              <w:rPr>
                <w:rFonts w:asciiTheme="minorHAnsi" w:hAnsiTheme="minorHAnsi"/>
                <w:sz w:val="22"/>
                <w:szCs w:val="22"/>
              </w:rPr>
              <w:t>Default selection should be  as selected during Client creation</w:t>
            </w:r>
          </w:p>
        </w:tc>
      </w:tr>
      <w:tr w:rsidR="00460EE0" w:rsidRPr="00497CF1" w14:paraId="2CAEC089" w14:textId="77777777" w:rsidTr="00460EE0">
        <w:trPr>
          <w:trHeight w:val="377"/>
        </w:trPr>
        <w:tc>
          <w:tcPr>
            <w:tcW w:w="1150" w:type="dxa"/>
            <w:shd w:val="clear" w:color="auto" w:fill="auto"/>
          </w:tcPr>
          <w:p w14:paraId="3947E9A4" w14:textId="77777777" w:rsidR="00460EE0" w:rsidRPr="00497CF1" w:rsidRDefault="00460EE0" w:rsidP="00460EE0">
            <w:pPr>
              <w:pStyle w:val="ListParagraph"/>
              <w:tabs>
                <w:tab w:val="center" w:pos="4320"/>
                <w:tab w:val="right" w:pos="8640"/>
              </w:tabs>
              <w:ind w:left="0"/>
              <w:rPr>
                <w:rFonts w:asciiTheme="minorHAnsi" w:hAnsiTheme="minorHAnsi"/>
                <w:sz w:val="22"/>
                <w:szCs w:val="22"/>
              </w:rPr>
            </w:pPr>
            <w:r w:rsidRPr="00497CF1">
              <w:rPr>
                <w:rFonts w:asciiTheme="minorHAnsi" w:hAnsiTheme="minorHAnsi"/>
                <w:sz w:val="22"/>
                <w:szCs w:val="22"/>
              </w:rPr>
              <w:t xml:space="preserve">State </w:t>
            </w:r>
          </w:p>
        </w:tc>
        <w:tc>
          <w:tcPr>
            <w:tcW w:w="918" w:type="dxa"/>
            <w:shd w:val="clear" w:color="auto" w:fill="auto"/>
          </w:tcPr>
          <w:p w14:paraId="16DB04C8" w14:textId="77777777" w:rsidR="00460EE0" w:rsidRPr="00497CF1" w:rsidRDefault="00460EE0" w:rsidP="00460EE0">
            <w:pPr>
              <w:pStyle w:val="ListParagraph"/>
              <w:tabs>
                <w:tab w:val="center" w:pos="4320"/>
                <w:tab w:val="right" w:pos="8640"/>
              </w:tabs>
              <w:ind w:left="0"/>
              <w:rPr>
                <w:rFonts w:asciiTheme="minorHAnsi" w:hAnsiTheme="minorHAnsi"/>
                <w:sz w:val="22"/>
                <w:szCs w:val="22"/>
              </w:rPr>
            </w:pPr>
            <w:r w:rsidRPr="00497CF1">
              <w:rPr>
                <w:rFonts w:asciiTheme="minorHAnsi" w:hAnsiTheme="minorHAnsi"/>
                <w:sz w:val="22"/>
                <w:szCs w:val="22"/>
              </w:rPr>
              <w:t>Drop down and Combo box</w:t>
            </w:r>
          </w:p>
        </w:tc>
        <w:tc>
          <w:tcPr>
            <w:tcW w:w="992" w:type="dxa"/>
            <w:shd w:val="clear" w:color="auto" w:fill="auto"/>
          </w:tcPr>
          <w:p w14:paraId="6B533C14" w14:textId="77777777" w:rsidR="00460EE0" w:rsidRPr="00497CF1" w:rsidRDefault="00460EE0" w:rsidP="00460EE0">
            <w:pPr>
              <w:pStyle w:val="ListParagraph"/>
              <w:tabs>
                <w:tab w:val="center" w:pos="4320"/>
                <w:tab w:val="right" w:pos="8640"/>
              </w:tabs>
              <w:ind w:left="0"/>
              <w:rPr>
                <w:rFonts w:asciiTheme="minorHAnsi" w:hAnsiTheme="minorHAnsi"/>
                <w:sz w:val="22"/>
                <w:szCs w:val="22"/>
              </w:rPr>
            </w:pPr>
            <w:r w:rsidRPr="00497CF1">
              <w:rPr>
                <w:rFonts w:asciiTheme="minorHAnsi" w:hAnsiTheme="minorHAnsi"/>
                <w:sz w:val="22"/>
                <w:szCs w:val="22"/>
              </w:rPr>
              <w:t>M</w:t>
            </w:r>
          </w:p>
        </w:tc>
        <w:tc>
          <w:tcPr>
            <w:tcW w:w="1774" w:type="dxa"/>
            <w:shd w:val="clear" w:color="auto" w:fill="auto"/>
          </w:tcPr>
          <w:p w14:paraId="7334B9C8" w14:textId="77777777" w:rsidR="00460EE0" w:rsidRPr="00497CF1" w:rsidRDefault="00460EE0" w:rsidP="00460EE0">
            <w:pPr>
              <w:pStyle w:val="ListParagraph"/>
              <w:tabs>
                <w:tab w:val="center" w:pos="4320"/>
                <w:tab w:val="right" w:pos="8640"/>
              </w:tabs>
              <w:ind w:left="0"/>
              <w:rPr>
                <w:rFonts w:asciiTheme="minorHAnsi" w:hAnsiTheme="minorHAnsi"/>
                <w:sz w:val="22"/>
                <w:szCs w:val="22"/>
              </w:rPr>
            </w:pPr>
            <w:r w:rsidRPr="00497CF1">
              <w:rPr>
                <w:rFonts w:asciiTheme="minorHAnsi" w:hAnsiTheme="minorHAnsi"/>
                <w:sz w:val="22"/>
                <w:szCs w:val="22"/>
              </w:rPr>
              <w:t>It is mandatory to select State</w:t>
            </w:r>
          </w:p>
        </w:tc>
        <w:tc>
          <w:tcPr>
            <w:tcW w:w="1352" w:type="dxa"/>
            <w:shd w:val="clear" w:color="auto" w:fill="auto"/>
          </w:tcPr>
          <w:p w14:paraId="48C82ADC" w14:textId="77777777" w:rsidR="00460EE0" w:rsidRPr="00497CF1" w:rsidRDefault="00460EE0" w:rsidP="00460EE0">
            <w:pPr>
              <w:pStyle w:val="ListParagraph"/>
              <w:tabs>
                <w:tab w:val="center" w:pos="4320"/>
                <w:tab w:val="right" w:pos="8640"/>
              </w:tabs>
              <w:ind w:left="0"/>
              <w:rPr>
                <w:rFonts w:asciiTheme="minorHAnsi" w:hAnsiTheme="minorHAnsi"/>
                <w:sz w:val="22"/>
                <w:szCs w:val="22"/>
              </w:rPr>
            </w:pPr>
            <w:r w:rsidRPr="00497CF1">
              <w:rPr>
                <w:rFonts w:asciiTheme="minorHAnsi" w:hAnsiTheme="minorHAnsi"/>
                <w:sz w:val="22"/>
                <w:szCs w:val="22"/>
              </w:rPr>
              <w:t>Please select State</w:t>
            </w:r>
          </w:p>
          <w:p w14:paraId="422127D8" w14:textId="77777777" w:rsidR="00460EE0" w:rsidRPr="00497CF1" w:rsidRDefault="00460EE0" w:rsidP="00460EE0">
            <w:pPr>
              <w:pStyle w:val="ListParagraph"/>
              <w:tabs>
                <w:tab w:val="center" w:pos="4320"/>
                <w:tab w:val="right" w:pos="8640"/>
              </w:tabs>
              <w:ind w:left="0"/>
              <w:rPr>
                <w:rFonts w:asciiTheme="minorHAnsi" w:hAnsiTheme="minorHAnsi"/>
                <w:sz w:val="22"/>
                <w:szCs w:val="22"/>
              </w:rPr>
            </w:pPr>
          </w:p>
          <w:p w14:paraId="0D024EDB" w14:textId="77777777" w:rsidR="00460EE0" w:rsidRPr="00497CF1" w:rsidRDefault="00460EE0" w:rsidP="00460EE0">
            <w:pPr>
              <w:pStyle w:val="ListParagraph"/>
              <w:tabs>
                <w:tab w:val="center" w:pos="4320"/>
                <w:tab w:val="right" w:pos="8640"/>
              </w:tabs>
              <w:ind w:left="0"/>
              <w:rPr>
                <w:rFonts w:asciiTheme="minorHAnsi" w:hAnsiTheme="minorHAnsi"/>
                <w:sz w:val="22"/>
                <w:szCs w:val="22"/>
              </w:rPr>
            </w:pPr>
          </w:p>
        </w:tc>
        <w:tc>
          <w:tcPr>
            <w:tcW w:w="2724" w:type="dxa"/>
            <w:shd w:val="clear" w:color="auto" w:fill="auto"/>
          </w:tcPr>
          <w:p w14:paraId="2C97E2AE" w14:textId="77777777" w:rsidR="00460EE0" w:rsidRPr="00497CF1" w:rsidRDefault="00460EE0" w:rsidP="00460EE0">
            <w:pPr>
              <w:pStyle w:val="ListParagraph"/>
              <w:tabs>
                <w:tab w:val="center" w:pos="4320"/>
                <w:tab w:val="right" w:pos="8640"/>
              </w:tabs>
              <w:ind w:left="0"/>
              <w:jc w:val="left"/>
              <w:rPr>
                <w:rFonts w:asciiTheme="minorHAnsi" w:hAnsiTheme="minorHAnsi"/>
                <w:sz w:val="22"/>
                <w:szCs w:val="22"/>
              </w:rPr>
            </w:pPr>
            <w:r w:rsidRPr="00497CF1">
              <w:rPr>
                <w:rFonts w:asciiTheme="minorHAnsi" w:hAnsiTheme="minorHAnsi"/>
                <w:sz w:val="22"/>
                <w:szCs w:val="22"/>
              </w:rPr>
              <w:t>GUJARAT</w:t>
            </w:r>
          </w:p>
          <w:p w14:paraId="59DFECC0" w14:textId="77777777" w:rsidR="00460EE0" w:rsidRPr="00497CF1" w:rsidRDefault="00460EE0" w:rsidP="00460EE0">
            <w:pPr>
              <w:pStyle w:val="ListParagraph"/>
              <w:tabs>
                <w:tab w:val="center" w:pos="4320"/>
                <w:tab w:val="right" w:pos="8640"/>
              </w:tabs>
              <w:ind w:left="0"/>
              <w:jc w:val="left"/>
              <w:rPr>
                <w:rFonts w:asciiTheme="minorHAnsi" w:hAnsiTheme="minorHAnsi"/>
                <w:sz w:val="22"/>
                <w:szCs w:val="22"/>
              </w:rPr>
            </w:pPr>
            <w:r w:rsidRPr="00497CF1">
              <w:rPr>
                <w:rFonts w:asciiTheme="minorHAnsi" w:hAnsiTheme="minorHAnsi"/>
                <w:sz w:val="22"/>
                <w:szCs w:val="22"/>
              </w:rPr>
              <w:t>ALBERTA</w:t>
            </w:r>
          </w:p>
          <w:p w14:paraId="7E8A5CC9" w14:textId="77777777" w:rsidR="00460EE0" w:rsidRPr="00497CF1" w:rsidRDefault="00460EE0" w:rsidP="00460EE0">
            <w:pPr>
              <w:pStyle w:val="ListParagraph"/>
              <w:tabs>
                <w:tab w:val="center" w:pos="4320"/>
                <w:tab w:val="right" w:pos="8640"/>
              </w:tabs>
              <w:ind w:left="0"/>
              <w:jc w:val="left"/>
              <w:rPr>
                <w:rFonts w:asciiTheme="minorHAnsi" w:hAnsiTheme="minorHAnsi"/>
                <w:sz w:val="22"/>
                <w:szCs w:val="22"/>
              </w:rPr>
            </w:pPr>
            <w:r w:rsidRPr="00497CF1">
              <w:rPr>
                <w:rFonts w:asciiTheme="minorHAnsi" w:hAnsiTheme="minorHAnsi"/>
                <w:sz w:val="22"/>
                <w:szCs w:val="22"/>
              </w:rPr>
              <w:t>TEXAS</w:t>
            </w:r>
          </w:p>
        </w:tc>
        <w:tc>
          <w:tcPr>
            <w:tcW w:w="2520" w:type="dxa"/>
            <w:shd w:val="clear" w:color="auto" w:fill="auto"/>
          </w:tcPr>
          <w:p w14:paraId="1D167F76" w14:textId="77777777" w:rsidR="00460EE0" w:rsidRPr="00497CF1" w:rsidRDefault="00460EE0" w:rsidP="00460EE0">
            <w:pPr>
              <w:pStyle w:val="ListParagraph"/>
              <w:tabs>
                <w:tab w:val="center" w:pos="4320"/>
                <w:tab w:val="right" w:pos="8640"/>
              </w:tabs>
              <w:ind w:left="0"/>
              <w:rPr>
                <w:rFonts w:asciiTheme="minorHAnsi" w:hAnsiTheme="minorHAnsi"/>
                <w:sz w:val="22"/>
                <w:szCs w:val="22"/>
              </w:rPr>
            </w:pPr>
            <w:r w:rsidRPr="00497CF1">
              <w:rPr>
                <w:rFonts w:asciiTheme="minorHAnsi" w:hAnsiTheme="minorHAnsi"/>
                <w:sz w:val="22"/>
                <w:szCs w:val="22"/>
              </w:rPr>
              <w:t>System should display list of States on the basis of Country selection.</w:t>
            </w:r>
          </w:p>
          <w:p w14:paraId="03248FD6" w14:textId="77777777" w:rsidR="00460EE0" w:rsidRPr="00497CF1" w:rsidRDefault="00460EE0" w:rsidP="00460EE0">
            <w:pPr>
              <w:pStyle w:val="ListParagraph"/>
              <w:tabs>
                <w:tab w:val="center" w:pos="4320"/>
                <w:tab w:val="right" w:pos="8640"/>
              </w:tabs>
              <w:ind w:left="0"/>
              <w:rPr>
                <w:rFonts w:asciiTheme="minorHAnsi" w:hAnsiTheme="minorHAnsi"/>
                <w:sz w:val="22"/>
                <w:szCs w:val="22"/>
              </w:rPr>
            </w:pPr>
            <w:r w:rsidRPr="00497CF1">
              <w:rPr>
                <w:rFonts w:asciiTheme="minorHAnsi" w:hAnsiTheme="minorHAnsi"/>
                <w:sz w:val="22"/>
                <w:szCs w:val="22"/>
              </w:rPr>
              <w:t>Default selection should be  as selected during Client creation</w:t>
            </w:r>
          </w:p>
        </w:tc>
      </w:tr>
      <w:tr w:rsidR="00460EE0" w:rsidRPr="00497CF1" w14:paraId="38A07D89" w14:textId="77777777" w:rsidTr="00460EE0">
        <w:trPr>
          <w:trHeight w:val="1340"/>
        </w:trPr>
        <w:tc>
          <w:tcPr>
            <w:tcW w:w="1150" w:type="dxa"/>
            <w:shd w:val="clear" w:color="auto" w:fill="auto"/>
          </w:tcPr>
          <w:p w14:paraId="471D1FAA" w14:textId="77777777" w:rsidR="00460EE0" w:rsidRPr="00497CF1" w:rsidRDefault="00460EE0" w:rsidP="00460EE0">
            <w:pPr>
              <w:pStyle w:val="ListParagraph"/>
              <w:tabs>
                <w:tab w:val="center" w:pos="4320"/>
                <w:tab w:val="right" w:pos="8640"/>
              </w:tabs>
              <w:ind w:left="0"/>
              <w:rPr>
                <w:rFonts w:asciiTheme="minorHAnsi" w:hAnsiTheme="minorHAnsi"/>
                <w:sz w:val="22"/>
                <w:szCs w:val="22"/>
              </w:rPr>
            </w:pPr>
            <w:r w:rsidRPr="00497CF1">
              <w:rPr>
                <w:rFonts w:asciiTheme="minorHAnsi" w:hAnsiTheme="minorHAnsi"/>
                <w:sz w:val="22"/>
                <w:szCs w:val="22"/>
              </w:rPr>
              <w:t xml:space="preserve">City </w:t>
            </w:r>
          </w:p>
        </w:tc>
        <w:tc>
          <w:tcPr>
            <w:tcW w:w="918" w:type="dxa"/>
            <w:shd w:val="clear" w:color="auto" w:fill="auto"/>
          </w:tcPr>
          <w:p w14:paraId="435489B6" w14:textId="77777777" w:rsidR="00460EE0" w:rsidRPr="00497CF1" w:rsidRDefault="00460EE0" w:rsidP="00460EE0">
            <w:pPr>
              <w:pStyle w:val="ListParagraph"/>
              <w:tabs>
                <w:tab w:val="center" w:pos="4320"/>
                <w:tab w:val="right" w:pos="8640"/>
              </w:tabs>
              <w:ind w:left="0"/>
              <w:rPr>
                <w:rFonts w:asciiTheme="minorHAnsi" w:hAnsiTheme="minorHAnsi"/>
                <w:sz w:val="22"/>
                <w:szCs w:val="22"/>
              </w:rPr>
            </w:pPr>
            <w:r w:rsidRPr="00497CF1">
              <w:rPr>
                <w:rFonts w:asciiTheme="minorHAnsi" w:hAnsiTheme="minorHAnsi"/>
                <w:sz w:val="22"/>
                <w:szCs w:val="22"/>
              </w:rPr>
              <w:t xml:space="preserve">Text Box </w:t>
            </w:r>
          </w:p>
        </w:tc>
        <w:tc>
          <w:tcPr>
            <w:tcW w:w="992" w:type="dxa"/>
            <w:shd w:val="clear" w:color="auto" w:fill="auto"/>
          </w:tcPr>
          <w:p w14:paraId="1D33D380" w14:textId="77777777" w:rsidR="00460EE0" w:rsidRPr="00497CF1" w:rsidRDefault="00460EE0" w:rsidP="00460EE0">
            <w:pPr>
              <w:pStyle w:val="ListParagraph"/>
              <w:tabs>
                <w:tab w:val="center" w:pos="4320"/>
                <w:tab w:val="right" w:pos="8640"/>
              </w:tabs>
              <w:ind w:left="0"/>
              <w:rPr>
                <w:rFonts w:asciiTheme="minorHAnsi" w:hAnsiTheme="minorHAnsi"/>
                <w:sz w:val="22"/>
                <w:szCs w:val="22"/>
              </w:rPr>
            </w:pPr>
            <w:r w:rsidRPr="00497CF1">
              <w:rPr>
                <w:rFonts w:asciiTheme="minorHAnsi" w:hAnsiTheme="minorHAnsi"/>
                <w:sz w:val="22"/>
                <w:szCs w:val="22"/>
              </w:rPr>
              <w:t>M</w:t>
            </w:r>
          </w:p>
        </w:tc>
        <w:tc>
          <w:tcPr>
            <w:tcW w:w="1774" w:type="dxa"/>
            <w:shd w:val="clear" w:color="auto" w:fill="auto"/>
          </w:tcPr>
          <w:p w14:paraId="68459ACE" w14:textId="77777777" w:rsidR="00460EE0" w:rsidRPr="00497CF1" w:rsidRDefault="00460EE0" w:rsidP="00460EE0">
            <w:pPr>
              <w:pStyle w:val="ListParagraph"/>
              <w:tabs>
                <w:tab w:val="center" w:pos="4320"/>
                <w:tab w:val="right" w:pos="8640"/>
              </w:tabs>
              <w:ind w:left="0"/>
              <w:rPr>
                <w:rFonts w:asciiTheme="minorHAnsi" w:hAnsiTheme="minorHAnsi"/>
                <w:sz w:val="22"/>
                <w:szCs w:val="22"/>
              </w:rPr>
            </w:pPr>
            <w:r w:rsidRPr="00497CF1">
              <w:rPr>
                <w:rFonts w:asciiTheme="minorHAnsi" w:hAnsiTheme="minorHAnsi"/>
                <w:sz w:val="22"/>
                <w:szCs w:val="22"/>
              </w:rPr>
              <w:t xml:space="preserve">It is mandatory to enter City </w:t>
            </w:r>
          </w:p>
          <w:p w14:paraId="5150D1B6" w14:textId="77777777" w:rsidR="00460EE0" w:rsidRPr="00497CF1" w:rsidRDefault="00460EE0" w:rsidP="00460EE0">
            <w:pPr>
              <w:pStyle w:val="ListParagraph"/>
              <w:tabs>
                <w:tab w:val="center" w:pos="4320"/>
                <w:tab w:val="right" w:pos="8640"/>
              </w:tabs>
              <w:ind w:left="0"/>
              <w:rPr>
                <w:rFonts w:asciiTheme="minorHAnsi" w:hAnsiTheme="minorHAnsi"/>
                <w:sz w:val="22"/>
                <w:szCs w:val="22"/>
              </w:rPr>
            </w:pPr>
          </w:p>
          <w:p w14:paraId="248A1D25" w14:textId="77777777" w:rsidR="00460EE0" w:rsidRPr="00497CF1" w:rsidRDefault="00460EE0" w:rsidP="00460EE0">
            <w:pPr>
              <w:pStyle w:val="ListParagraph"/>
              <w:tabs>
                <w:tab w:val="center" w:pos="4320"/>
                <w:tab w:val="right" w:pos="8640"/>
              </w:tabs>
              <w:ind w:left="0"/>
              <w:rPr>
                <w:rFonts w:asciiTheme="minorHAnsi" w:hAnsiTheme="minorHAnsi"/>
                <w:sz w:val="22"/>
                <w:szCs w:val="22"/>
              </w:rPr>
            </w:pPr>
            <w:r w:rsidRPr="00497CF1">
              <w:rPr>
                <w:rFonts w:asciiTheme="minorHAnsi" w:hAnsiTheme="minorHAnsi"/>
                <w:sz w:val="22"/>
                <w:szCs w:val="22"/>
              </w:rPr>
              <w:t>Allows Max. 50 Characters and Special character (Space)</w:t>
            </w:r>
          </w:p>
        </w:tc>
        <w:tc>
          <w:tcPr>
            <w:tcW w:w="1352" w:type="dxa"/>
            <w:shd w:val="clear" w:color="auto" w:fill="auto"/>
          </w:tcPr>
          <w:p w14:paraId="618CC8BD" w14:textId="77777777" w:rsidR="00460EE0" w:rsidRPr="00497CF1" w:rsidRDefault="00460EE0" w:rsidP="00460EE0">
            <w:pPr>
              <w:pStyle w:val="ListParagraph"/>
              <w:tabs>
                <w:tab w:val="center" w:pos="4320"/>
                <w:tab w:val="right" w:pos="8640"/>
              </w:tabs>
              <w:ind w:left="0"/>
              <w:rPr>
                <w:rFonts w:asciiTheme="minorHAnsi" w:hAnsiTheme="minorHAnsi"/>
                <w:sz w:val="22"/>
                <w:szCs w:val="22"/>
              </w:rPr>
            </w:pPr>
            <w:r w:rsidRPr="00497CF1">
              <w:rPr>
                <w:rFonts w:asciiTheme="minorHAnsi" w:hAnsiTheme="minorHAnsi"/>
                <w:sz w:val="22"/>
                <w:szCs w:val="22"/>
              </w:rPr>
              <w:t>Please enter City</w:t>
            </w:r>
          </w:p>
          <w:p w14:paraId="70FDF29E" w14:textId="77777777" w:rsidR="00460EE0" w:rsidRPr="00497CF1" w:rsidRDefault="00460EE0" w:rsidP="00460EE0">
            <w:pPr>
              <w:pStyle w:val="ListParagraph"/>
              <w:tabs>
                <w:tab w:val="center" w:pos="4320"/>
                <w:tab w:val="right" w:pos="8640"/>
              </w:tabs>
              <w:ind w:left="0"/>
              <w:rPr>
                <w:rFonts w:asciiTheme="minorHAnsi" w:hAnsiTheme="minorHAnsi"/>
                <w:sz w:val="22"/>
                <w:szCs w:val="22"/>
              </w:rPr>
            </w:pPr>
            <w:r w:rsidRPr="00497CF1">
              <w:rPr>
                <w:rFonts w:asciiTheme="minorHAnsi" w:hAnsiTheme="minorHAnsi"/>
                <w:sz w:val="22"/>
                <w:szCs w:val="22"/>
              </w:rPr>
              <w:br/>
              <w:t>Allows Max. 50 alphabets and Special character (Space)</w:t>
            </w:r>
          </w:p>
        </w:tc>
        <w:tc>
          <w:tcPr>
            <w:tcW w:w="2724" w:type="dxa"/>
            <w:shd w:val="clear" w:color="auto" w:fill="auto"/>
          </w:tcPr>
          <w:p w14:paraId="5951902E" w14:textId="77777777" w:rsidR="00460EE0" w:rsidRPr="00497CF1" w:rsidRDefault="00460EE0" w:rsidP="00460EE0">
            <w:pPr>
              <w:pStyle w:val="ListParagraph"/>
              <w:tabs>
                <w:tab w:val="center" w:pos="4320"/>
                <w:tab w:val="right" w:pos="8640"/>
              </w:tabs>
              <w:ind w:left="0"/>
              <w:jc w:val="left"/>
              <w:rPr>
                <w:rFonts w:asciiTheme="minorHAnsi" w:hAnsiTheme="minorHAnsi"/>
                <w:sz w:val="22"/>
                <w:szCs w:val="22"/>
              </w:rPr>
            </w:pPr>
            <w:r w:rsidRPr="00497CF1">
              <w:rPr>
                <w:rFonts w:asciiTheme="minorHAnsi" w:hAnsiTheme="minorHAnsi"/>
                <w:sz w:val="22"/>
                <w:szCs w:val="22"/>
              </w:rPr>
              <w:t>ADI</w:t>
            </w:r>
          </w:p>
          <w:p w14:paraId="29152D6C" w14:textId="77777777" w:rsidR="00460EE0" w:rsidRPr="00497CF1" w:rsidRDefault="00460EE0" w:rsidP="00460EE0">
            <w:pPr>
              <w:pStyle w:val="ListParagraph"/>
              <w:tabs>
                <w:tab w:val="center" w:pos="4320"/>
                <w:tab w:val="right" w:pos="8640"/>
              </w:tabs>
              <w:ind w:left="0"/>
              <w:jc w:val="left"/>
              <w:rPr>
                <w:rFonts w:asciiTheme="minorHAnsi" w:hAnsiTheme="minorHAnsi"/>
                <w:sz w:val="22"/>
                <w:szCs w:val="22"/>
              </w:rPr>
            </w:pPr>
            <w:r w:rsidRPr="00497CF1">
              <w:rPr>
                <w:rFonts w:asciiTheme="minorHAnsi" w:hAnsiTheme="minorHAnsi"/>
                <w:sz w:val="22"/>
                <w:szCs w:val="22"/>
              </w:rPr>
              <w:t>AHMEDABAD</w:t>
            </w:r>
          </w:p>
        </w:tc>
        <w:tc>
          <w:tcPr>
            <w:tcW w:w="2520" w:type="dxa"/>
            <w:shd w:val="clear" w:color="auto" w:fill="auto"/>
          </w:tcPr>
          <w:p w14:paraId="2C7C539D" w14:textId="77777777" w:rsidR="00460EE0" w:rsidRPr="00497CF1" w:rsidRDefault="00460EE0" w:rsidP="00460EE0">
            <w:pPr>
              <w:pStyle w:val="ListParagraph"/>
              <w:tabs>
                <w:tab w:val="center" w:pos="4320"/>
                <w:tab w:val="right" w:pos="8640"/>
              </w:tabs>
              <w:ind w:left="0"/>
              <w:rPr>
                <w:rFonts w:asciiTheme="minorHAnsi" w:hAnsiTheme="minorHAnsi"/>
                <w:sz w:val="22"/>
                <w:szCs w:val="22"/>
              </w:rPr>
            </w:pPr>
          </w:p>
        </w:tc>
      </w:tr>
      <w:tr w:rsidR="00460EE0" w:rsidRPr="00497CF1" w14:paraId="52F2B234" w14:textId="77777777" w:rsidTr="00460EE0">
        <w:trPr>
          <w:trHeight w:val="1735"/>
        </w:trPr>
        <w:tc>
          <w:tcPr>
            <w:tcW w:w="1150" w:type="dxa"/>
            <w:shd w:val="clear" w:color="auto" w:fill="auto"/>
          </w:tcPr>
          <w:p w14:paraId="7FFCBFE4" w14:textId="77777777" w:rsidR="00460EE0" w:rsidRPr="00497CF1" w:rsidRDefault="00460EE0" w:rsidP="00460EE0">
            <w:pPr>
              <w:pStyle w:val="ListParagraph"/>
              <w:tabs>
                <w:tab w:val="center" w:pos="4320"/>
                <w:tab w:val="right" w:pos="8640"/>
              </w:tabs>
              <w:ind w:left="0"/>
              <w:rPr>
                <w:rFonts w:asciiTheme="minorHAnsi" w:hAnsiTheme="minorHAnsi"/>
                <w:sz w:val="22"/>
                <w:szCs w:val="22"/>
              </w:rPr>
            </w:pPr>
            <w:r w:rsidRPr="00497CF1">
              <w:rPr>
                <w:rFonts w:asciiTheme="minorHAnsi" w:hAnsiTheme="minorHAnsi"/>
                <w:sz w:val="22"/>
                <w:szCs w:val="22"/>
              </w:rPr>
              <w:t>Phone No.</w:t>
            </w:r>
          </w:p>
        </w:tc>
        <w:tc>
          <w:tcPr>
            <w:tcW w:w="918" w:type="dxa"/>
            <w:shd w:val="clear" w:color="auto" w:fill="auto"/>
          </w:tcPr>
          <w:p w14:paraId="1E5A86D7" w14:textId="77777777" w:rsidR="00460EE0" w:rsidRPr="00497CF1" w:rsidRDefault="00460EE0" w:rsidP="00460EE0">
            <w:pPr>
              <w:pStyle w:val="ListParagraph"/>
              <w:tabs>
                <w:tab w:val="center" w:pos="4320"/>
                <w:tab w:val="right" w:pos="8640"/>
              </w:tabs>
              <w:ind w:left="0"/>
              <w:rPr>
                <w:rFonts w:asciiTheme="minorHAnsi" w:hAnsiTheme="minorHAnsi"/>
                <w:sz w:val="22"/>
                <w:szCs w:val="22"/>
              </w:rPr>
            </w:pPr>
            <w:r w:rsidRPr="00497CF1">
              <w:rPr>
                <w:rFonts w:asciiTheme="minorHAnsi" w:hAnsiTheme="minorHAnsi"/>
                <w:sz w:val="22"/>
                <w:szCs w:val="22"/>
              </w:rPr>
              <w:t>Text Box</w:t>
            </w:r>
          </w:p>
        </w:tc>
        <w:tc>
          <w:tcPr>
            <w:tcW w:w="992" w:type="dxa"/>
            <w:shd w:val="clear" w:color="auto" w:fill="auto"/>
          </w:tcPr>
          <w:p w14:paraId="11F3A712" w14:textId="77777777" w:rsidR="00460EE0" w:rsidRPr="00497CF1" w:rsidRDefault="00460EE0" w:rsidP="00460EE0">
            <w:pPr>
              <w:pStyle w:val="ListParagraph"/>
              <w:tabs>
                <w:tab w:val="center" w:pos="4320"/>
                <w:tab w:val="right" w:pos="8640"/>
              </w:tabs>
              <w:ind w:left="0"/>
              <w:rPr>
                <w:rFonts w:asciiTheme="minorHAnsi" w:hAnsiTheme="minorHAnsi"/>
                <w:sz w:val="22"/>
                <w:szCs w:val="22"/>
              </w:rPr>
            </w:pPr>
            <w:r w:rsidRPr="00497CF1">
              <w:rPr>
                <w:rFonts w:asciiTheme="minorHAnsi" w:hAnsiTheme="minorHAnsi"/>
                <w:sz w:val="22"/>
                <w:szCs w:val="22"/>
              </w:rPr>
              <w:t>N</w:t>
            </w:r>
          </w:p>
        </w:tc>
        <w:tc>
          <w:tcPr>
            <w:tcW w:w="1774" w:type="dxa"/>
            <w:shd w:val="clear" w:color="auto" w:fill="auto"/>
          </w:tcPr>
          <w:p w14:paraId="4B5D2386" w14:textId="77777777" w:rsidR="00460EE0" w:rsidRPr="00497CF1" w:rsidRDefault="00460EE0" w:rsidP="00460EE0">
            <w:pPr>
              <w:pStyle w:val="ListParagraph"/>
              <w:tabs>
                <w:tab w:val="center" w:pos="4320"/>
                <w:tab w:val="right" w:pos="8640"/>
              </w:tabs>
              <w:ind w:left="0"/>
              <w:rPr>
                <w:rFonts w:asciiTheme="minorHAnsi" w:hAnsiTheme="minorHAnsi"/>
                <w:sz w:val="22"/>
                <w:szCs w:val="22"/>
              </w:rPr>
            </w:pPr>
          </w:p>
          <w:p w14:paraId="4F28982E" w14:textId="77777777" w:rsidR="00460EE0" w:rsidRPr="00497CF1" w:rsidRDefault="00460EE0" w:rsidP="00460EE0">
            <w:pPr>
              <w:pStyle w:val="ListParagraph"/>
              <w:tabs>
                <w:tab w:val="center" w:pos="4320"/>
                <w:tab w:val="right" w:pos="8640"/>
              </w:tabs>
              <w:ind w:left="0"/>
              <w:rPr>
                <w:rFonts w:asciiTheme="minorHAnsi" w:hAnsiTheme="minorHAnsi"/>
                <w:sz w:val="22"/>
                <w:szCs w:val="22"/>
              </w:rPr>
            </w:pPr>
            <w:r w:rsidRPr="00497CF1">
              <w:rPr>
                <w:rFonts w:asciiTheme="minorHAnsi" w:hAnsiTheme="minorHAnsi"/>
                <w:sz w:val="22"/>
                <w:szCs w:val="22"/>
              </w:rPr>
              <w:t>Allows Max. 20 numbers and Special Characters (-,+)</w:t>
            </w:r>
          </w:p>
        </w:tc>
        <w:tc>
          <w:tcPr>
            <w:tcW w:w="1352" w:type="dxa"/>
            <w:shd w:val="clear" w:color="auto" w:fill="auto"/>
          </w:tcPr>
          <w:p w14:paraId="63630802" w14:textId="77777777" w:rsidR="00460EE0" w:rsidRPr="00497CF1" w:rsidRDefault="00460EE0" w:rsidP="00460EE0">
            <w:pPr>
              <w:pStyle w:val="ListParagraph"/>
              <w:tabs>
                <w:tab w:val="center" w:pos="4320"/>
                <w:tab w:val="right" w:pos="8640"/>
              </w:tabs>
              <w:ind w:left="0"/>
              <w:rPr>
                <w:rFonts w:asciiTheme="minorHAnsi" w:hAnsiTheme="minorHAnsi"/>
                <w:sz w:val="22"/>
                <w:szCs w:val="22"/>
              </w:rPr>
            </w:pPr>
          </w:p>
          <w:p w14:paraId="693712C2" w14:textId="77777777" w:rsidR="00460EE0" w:rsidRPr="00497CF1" w:rsidRDefault="00460EE0" w:rsidP="00460EE0">
            <w:pPr>
              <w:pStyle w:val="ListParagraph"/>
              <w:tabs>
                <w:tab w:val="center" w:pos="4320"/>
                <w:tab w:val="right" w:pos="8640"/>
              </w:tabs>
              <w:ind w:left="0"/>
              <w:rPr>
                <w:rFonts w:asciiTheme="minorHAnsi" w:hAnsiTheme="minorHAnsi"/>
                <w:sz w:val="22"/>
                <w:szCs w:val="22"/>
              </w:rPr>
            </w:pPr>
            <w:r w:rsidRPr="00497CF1">
              <w:rPr>
                <w:rFonts w:asciiTheme="minorHAnsi" w:hAnsiTheme="minorHAnsi"/>
                <w:sz w:val="22"/>
                <w:szCs w:val="22"/>
              </w:rPr>
              <w:t>Allows Max. 20 numbers and Special Characters (-,+)</w:t>
            </w:r>
          </w:p>
        </w:tc>
        <w:tc>
          <w:tcPr>
            <w:tcW w:w="2724" w:type="dxa"/>
            <w:shd w:val="clear" w:color="auto" w:fill="auto"/>
          </w:tcPr>
          <w:p w14:paraId="00D79B1C" w14:textId="77777777" w:rsidR="00460EE0" w:rsidRPr="00497CF1" w:rsidRDefault="00460EE0" w:rsidP="00460EE0">
            <w:pPr>
              <w:pStyle w:val="ListParagraph"/>
              <w:tabs>
                <w:tab w:val="center" w:pos="4320"/>
                <w:tab w:val="right" w:pos="8640"/>
              </w:tabs>
              <w:ind w:left="0"/>
              <w:jc w:val="left"/>
              <w:rPr>
                <w:rFonts w:asciiTheme="minorHAnsi" w:hAnsiTheme="minorHAnsi"/>
                <w:sz w:val="22"/>
                <w:szCs w:val="22"/>
              </w:rPr>
            </w:pPr>
            <w:r w:rsidRPr="00497CF1">
              <w:rPr>
                <w:rFonts w:asciiTheme="minorHAnsi" w:hAnsiTheme="minorHAnsi"/>
                <w:noProof/>
                <w:sz w:val="22"/>
                <w:szCs w:val="22"/>
              </w:rPr>
              <w:drawing>
                <wp:inline distT="0" distB="0" distL="0" distR="0" wp14:anchorId="04BDD8BC" wp14:editId="023064F7">
                  <wp:extent cx="1457960" cy="224155"/>
                  <wp:effectExtent l="19050" t="0" r="889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13"/>
                          <a:srcRect/>
                          <a:stretch>
                            <a:fillRect/>
                          </a:stretch>
                        </pic:blipFill>
                        <pic:spPr bwMode="auto">
                          <a:xfrm>
                            <a:off x="0" y="0"/>
                            <a:ext cx="1457960" cy="224155"/>
                          </a:xfrm>
                          <a:prstGeom prst="rect">
                            <a:avLst/>
                          </a:prstGeom>
                          <a:noFill/>
                          <a:ln w="9525">
                            <a:noFill/>
                            <a:miter lim="800000"/>
                            <a:headEnd/>
                            <a:tailEnd/>
                          </a:ln>
                        </pic:spPr>
                      </pic:pic>
                    </a:graphicData>
                  </a:graphic>
                </wp:inline>
              </w:drawing>
            </w:r>
          </w:p>
          <w:p w14:paraId="6A663399" w14:textId="77777777" w:rsidR="00460EE0" w:rsidRPr="00497CF1" w:rsidRDefault="00460EE0" w:rsidP="00460EE0">
            <w:pPr>
              <w:pStyle w:val="ListParagraph"/>
              <w:tabs>
                <w:tab w:val="center" w:pos="4320"/>
                <w:tab w:val="right" w:pos="8640"/>
              </w:tabs>
              <w:ind w:left="0"/>
              <w:jc w:val="left"/>
              <w:rPr>
                <w:rFonts w:asciiTheme="minorHAnsi" w:hAnsiTheme="minorHAnsi"/>
                <w:sz w:val="22"/>
                <w:szCs w:val="22"/>
              </w:rPr>
            </w:pPr>
          </w:p>
        </w:tc>
        <w:tc>
          <w:tcPr>
            <w:tcW w:w="2520" w:type="dxa"/>
            <w:shd w:val="clear" w:color="auto" w:fill="auto"/>
          </w:tcPr>
          <w:p w14:paraId="6DD657C9" w14:textId="77777777" w:rsidR="00460EE0" w:rsidRPr="00497CF1" w:rsidRDefault="00460EE0" w:rsidP="00460EE0">
            <w:pPr>
              <w:pStyle w:val="ListParagraph"/>
              <w:tabs>
                <w:tab w:val="center" w:pos="4320"/>
                <w:tab w:val="right" w:pos="8640"/>
              </w:tabs>
              <w:ind w:left="0"/>
              <w:rPr>
                <w:rFonts w:asciiTheme="minorHAnsi" w:hAnsiTheme="minorHAnsi"/>
                <w:sz w:val="22"/>
                <w:szCs w:val="22"/>
              </w:rPr>
            </w:pPr>
            <w:r w:rsidRPr="00497CF1">
              <w:rPr>
                <w:rFonts w:asciiTheme="minorHAnsi" w:hAnsiTheme="minorHAnsi"/>
                <w:sz w:val="22"/>
                <w:szCs w:val="22"/>
              </w:rPr>
              <w:t>-</w:t>
            </w:r>
          </w:p>
        </w:tc>
      </w:tr>
    </w:tbl>
    <w:p w14:paraId="43AB5C38" w14:textId="77777777" w:rsidR="00460EE0" w:rsidRPr="00A74929" w:rsidRDefault="00460EE0" w:rsidP="00460EE0"/>
    <w:p w14:paraId="1FFD9654" w14:textId="77777777" w:rsidR="00460EE0" w:rsidRPr="00A74929" w:rsidRDefault="00460EE0" w:rsidP="00460EE0">
      <w:pPr>
        <w:spacing w:before="0" w:after="0"/>
        <w:rPr>
          <w:rFonts w:cs="Arial"/>
          <w:b/>
          <w:i/>
          <w:sz w:val="22"/>
          <w:szCs w:val="22"/>
          <w:lang w:bidi="en-US"/>
        </w:rPr>
      </w:pPr>
    </w:p>
    <w:p w14:paraId="5E7CE104" w14:textId="77777777" w:rsidR="00460EE0" w:rsidRPr="00A74929" w:rsidRDefault="00460EE0" w:rsidP="00460EE0">
      <w:pPr>
        <w:spacing w:before="0" w:after="0"/>
        <w:rPr>
          <w:rFonts w:cs="Arial"/>
          <w:b/>
          <w:i/>
          <w:sz w:val="22"/>
          <w:szCs w:val="22"/>
          <w:lang w:bidi="en-US"/>
        </w:rPr>
      </w:pPr>
    </w:p>
    <w:p w14:paraId="31D440C9" w14:textId="3DD56DD6" w:rsidR="00460EE0" w:rsidRPr="00A74929" w:rsidRDefault="00460EE0" w:rsidP="00497CF1">
      <w:pPr>
        <w:spacing w:line="360" w:lineRule="auto"/>
        <w:jc w:val="left"/>
        <w:rPr>
          <w:rFonts w:cs="Arial"/>
          <w:b/>
          <w:i/>
          <w:sz w:val="22"/>
          <w:szCs w:val="22"/>
          <w:lang w:bidi="en-US"/>
        </w:rPr>
      </w:pPr>
      <w:r w:rsidRPr="00497CF1">
        <w:rPr>
          <w:rFonts w:asciiTheme="minorHAnsi" w:hAnsiTheme="minorHAnsi"/>
          <w:b/>
          <w:i/>
          <w:sz w:val="22"/>
          <w:szCs w:val="22"/>
        </w:rPr>
        <w:t>Controls:</w:t>
      </w:r>
    </w:p>
    <w:tbl>
      <w:tblPr>
        <w:tblW w:w="11430"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6"/>
        <w:gridCol w:w="1858"/>
        <w:gridCol w:w="7706"/>
      </w:tblGrid>
      <w:tr w:rsidR="00460EE0" w:rsidRPr="00497CF1" w14:paraId="2FD5F3EB" w14:textId="77777777" w:rsidTr="00460EE0">
        <w:trPr>
          <w:trHeight w:val="501"/>
        </w:trPr>
        <w:tc>
          <w:tcPr>
            <w:tcW w:w="1866" w:type="dxa"/>
            <w:shd w:val="clear" w:color="auto" w:fill="C4BC96"/>
            <w:vAlign w:val="center"/>
          </w:tcPr>
          <w:p w14:paraId="36C6375C" w14:textId="77777777" w:rsidR="00460EE0" w:rsidRPr="00497CF1" w:rsidRDefault="00460EE0" w:rsidP="00460EE0">
            <w:pPr>
              <w:rPr>
                <w:rFonts w:asciiTheme="minorHAnsi" w:hAnsiTheme="minorHAnsi"/>
                <w:b/>
                <w:bCs/>
                <w:iCs/>
                <w:sz w:val="22"/>
                <w:szCs w:val="22"/>
              </w:rPr>
            </w:pPr>
            <w:r w:rsidRPr="00497CF1">
              <w:rPr>
                <w:rFonts w:asciiTheme="minorHAnsi" w:hAnsiTheme="minorHAnsi"/>
                <w:b/>
                <w:bCs/>
                <w:iCs/>
                <w:sz w:val="22"/>
                <w:szCs w:val="22"/>
              </w:rPr>
              <w:t>Control</w:t>
            </w:r>
          </w:p>
        </w:tc>
        <w:tc>
          <w:tcPr>
            <w:tcW w:w="1858" w:type="dxa"/>
            <w:shd w:val="clear" w:color="auto" w:fill="C4BC96"/>
            <w:vAlign w:val="center"/>
          </w:tcPr>
          <w:p w14:paraId="6D46A42E" w14:textId="77777777" w:rsidR="00460EE0" w:rsidRPr="00497CF1" w:rsidRDefault="00460EE0" w:rsidP="00460EE0">
            <w:pPr>
              <w:rPr>
                <w:rFonts w:asciiTheme="minorHAnsi" w:hAnsiTheme="minorHAnsi"/>
                <w:b/>
                <w:bCs/>
                <w:iCs/>
                <w:sz w:val="22"/>
                <w:szCs w:val="22"/>
              </w:rPr>
            </w:pPr>
            <w:r w:rsidRPr="00497CF1">
              <w:rPr>
                <w:rFonts w:asciiTheme="minorHAnsi" w:hAnsiTheme="minorHAnsi"/>
                <w:b/>
                <w:bCs/>
                <w:iCs/>
                <w:sz w:val="22"/>
                <w:szCs w:val="22"/>
              </w:rPr>
              <w:t>Control Type</w:t>
            </w:r>
          </w:p>
        </w:tc>
        <w:tc>
          <w:tcPr>
            <w:tcW w:w="7706" w:type="dxa"/>
            <w:shd w:val="clear" w:color="auto" w:fill="C4BC96"/>
            <w:vAlign w:val="center"/>
          </w:tcPr>
          <w:p w14:paraId="4A1557CB" w14:textId="77777777" w:rsidR="00460EE0" w:rsidRPr="00497CF1" w:rsidRDefault="00460EE0" w:rsidP="00460EE0">
            <w:pPr>
              <w:rPr>
                <w:rFonts w:asciiTheme="minorHAnsi" w:hAnsiTheme="minorHAnsi"/>
                <w:b/>
                <w:bCs/>
                <w:iCs/>
                <w:sz w:val="22"/>
                <w:szCs w:val="22"/>
              </w:rPr>
            </w:pPr>
            <w:r w:rsidRPr="00497CF1">
              <w:rPr>
                <w:rFonts w:asciiTheme="minorHAnsi" w:hAnsiTheme="minorHAnsi"/>
                <w:b/>
                <w:bCs/>
                <w:iCs/>
                <w:sz w:val="22"/>
                <w:szCs w:val="22"/>
              </w:rPr>
              <w:t>Behavior</w:t>
            </w:r>
          </w:p>
        </w:tc>
      </w:tr>
      <w:tr w:rsidR="00460EE0" w:rsidRPr="00497CF1" w14:paraId="57261082" w14:textId="77777777" w:rsidTr="00460EE0">
        <w:trPr>
          <w:trHeight w:val="517"/>
        </w:trPr>
        <w:tc>
          <w:tcPr>
            <w:tcW w:w="1866" w:type="dxa"/>
            <w:vAlign w:val="center"/>
          </w:tcPr>
          <w:p w14:paraId="3DFB4ACC" w14:textId="77777777" w:rsidR="00460EE0" w:rsidRPr="00497CF1" w:rsidRDefault="00460EE0" w:rsidP="00460EE0">
            <w:pPr>
              <w:rPr>
                <w:rFonts w:asciiTheme="minorHAnsi" w:hAnsiTheme="minorHAnsi"/>
                <w:sz w:val="22"/>
                <w:szCs w:val="22"/>
              </w:rPr>
            </w:pPr>
            <w:r w:rsidRPr="00497CF1">
              <w:rPr>
                <w:rFonts w:asciiTheme="minorHAnsi" w:hAnsiTheme="minorHAnsi"/>
                <w:sz w:val="22"/>
                <w:szCs w:val="22"/>
              </w:rPr>
              <w:t>Submit</w:t>
            </w:r>
          </w:p>
        </w:tc>
        <w:tc>
          <w:tcPr>
            <w:tcW w:w="1858" w:type="dxa"/>
            <w:vAlign w:val="center"/>
          </w:tcPr>
          <w:p w14:paraId="6C715870" w14:textId="77777777" w:rsidR="00460EE0" w:rsidRPr="00497CF1" w:rsidRDefault="00460EE0" w:rsidP="00460EE0">
            <w:pPr>
              <w:rPr>
                <w:rFonts w:asciiTheme="minorHAnsi" w:hAnsiTheme="minorHAnsi"/>
                <w:sz w:val="22"/>
                <w:szCs w:val="22"/>
              </w:rPr>
            </w:pPr>
            <w:r w:rsidRPr="00497CF1">
              <w:rPr>
                <w:rFonts w:asciiTheme="minorHAnsi" w:hAnsiTheme="minorHAnsi"/>
                <w:sz w:val="22"/>
                <w:szCs w:val="22"/>
              </w:rPr>
              <w:t>Button</w:t>
            </w:r>
          </w:p>
        </w:tc>
        <w:tc>
          <w:tcPr>
            <w:tcW w:w="7706" w:type="dxa"/>
            <w:vAlign w:val="center"/>
          </w:tcPr>
          <w:p w14:paraId="535AA2D8" w14:textId="77777777" w:rsidR="00460EE0" w:rsidRPr="00497CF1" w:rsidRDefault="00460EE0" w:rsidP="00460EE0">
            <w:pPr>
              <w:rPr>
                <w:rFonts w:asciiTheme="minorHAnsi" w:hAnsiTheme="minorHAnsi"/>
                <w:sz w:val="22"/>
                <w:szCs w:val="22"/>
              </w:rPr>
            </w:pPr>
            <w:r w:rsidRPr="00497CF1">
              <w:rPr>
                <w:rFonts w:asciiTheme="minorHAnsi" w:hAnsiTheme="minorHAnsi"/>
                <w:sz w:val="22"/>
                <w:szCs w:val="22"/>
              </w:rPr>
              <w:t>System will submit the data on Server</w:t>
            </w:r>
          </w:p>
        </w:tc>
      </w:tr>
      <w:tr w:rsidR="00460EE0" w:rsidRPr="00497CF1" w14:paraId="5212D956" w14:textId="77777777" w:rsidTr="00460EE0">
        <w:trPr>
          <w:trHeight w:val="517"/>
        </w:trPr>
        <w:tc>
          <w:tcPr>
            <w:tcW w:w="1866" w:type="dxa"/>
            <w:vAlign w:val="center"/>
          </w:tcPr>
          <w:p w14:paraId="6A543579" w14:textId="77777777" w:rsidR="00460EE0" w:rsidRPr="00497CF1" w:rsidRDefault="00460EE0" w:rsidP="00460EE0">
            <w:pPr>
              <w:rPr>
                <w:rFonts w:asciiTheme="minorHAnsi" w:hAnsiTheme="minorHAnsi"/>
                <w:sz w:val="22"/>
                <w:szCs w:val="22"/>
              </w:rPr>
            </w:pPr>
            <w:r w:rsidRPr="00497CF1">
              <w:rPr>
                <w:rFonts w:asciiTheme="minorHAnsi" w:hAnsiTheme="minorHAnsi"/>
                <w:sz w:val="22"/>
                <w:szCs w:val="22"/>
              </w:rPr>
              <w:t>Update</w:t>
            </w:r>
          </w:p>
        </w:tc>
        <w:tc>
          <w:tcPr>
            <w:tcW w:w="1858" w:type="dxa"/>
            <w:vAlign w:val="center"/>
          </w:tcPr>
          <w:p w14:paraId="3B945287" w14:textId="77777777" w:rsidR="00460EE0" w:rsidRPr="00497CF1" w:rsidRDefault="00460EE0" w:rsidP="00460EE0">
            <w:pPr>
              <w:rPr>
                <w:rFonts w:asciiTheme="minorHAnsi" w:hAnsiTheme="minorHAnsi"/>
                <w:sz w:val="22"/>
                <w:szCs w:val="22"/>
              </w:rPr>
            </w:pPr>
            <w:r w:rsidRPr="00497CF1">
              <w:rPr>
                <w:rFonts w:asciiTheme="minorHAnsi" w:hAnsiTheme="minorHAnsi"/>
                <w:sz w:val="22"/>
                <w:szCs w:val="22"/>
              </w:rPr>
              <w:t>Button</w:t>
            </w:r>
          </w:p>
        </w:tc>
        <w:tc>
          <w:tcPr>
            <w:tcW w:w="7706" w:type="dxa"/>
            <w:vAlign w:val="center"/>
          </w:tcPr>
          <w:p w14:paraId="442ECA47" w14:textId="77777777" w:rsidR="00460EE0" w:rsidRPr="00497CF1" w:rsidRDefault="00460EE0" w:rsidP="00460EE0">
            <w:pPr>
              <w:rPr>
                <w:rFonts w:asciiTheme="minorHAnsi" w:hAnsiTheme="minorHAnsi"/>
                <w:sz w:val="22"/>
                <w:szCs w:val="22"/>
              </w:rPr>
            </w:pPr>
            <w:r w:rsidRPr="00497CF1">
              <w:rPr>
                <w:rFonts w:asciiTheme="minorHAnsi" w:hAnsiTheme="minorHAnsi"/>
                <w:sz w:val="22"/>
                <w:szCs w:val="22"/>
              </w:rPr>
              <w:t>System will update data on server</w:t>
            </w:r>
          </w:p>
        </w:tc>
      </w:tr>
    </w:tbl>
    <w:p w14:paraId="3828A663" w14:textId="77777777" w:rsidR="00460EE0" w:rsidRPr="00A74929" w:rsidRDefault="00460EE0" w:rsidP="00460EE0"/>
    <w:p w14:paraId="0A83FE42" w14:textId="77777777" w:rsidR="00460EE0" w:rsidRPr="00A74929" w:rsidRDefault="00460EE0" w:rsidP="00460EE0"/>
    <w:p w14:paraId="4CD977C2" w14:textId="266E9D13" w:rsidR="00497CF1" w:rsidRPr="00497CF1" w:rsidRDefault="00497CF1" w:rsidP="00497CF1">
      <w:pPr>
        <w:pStyle w:val="Heading2"/>
        <w:spacing w:line="360" w:lineRule="auto"/>
        <w:rPr>
          <w:rFonts w:ascii="Myanmar Text" w:hAnsi="Myanmar Text" w:cs="Myanmar Text"/>
        </w:rPr>
      </w:pPr>
      <w:bookmarkStart w:id="460" w:name="_Toc89687353"/>
      <w:bookmarkStart w:id="461" w:name="_Toc127462704"/>
      <w:r>
        <w:rPr>
          <w:rFonts w:ascii="Myanmar Text" w:hAnsi="Myanmar Text" w:cs="Myanmar Text"/>
        </w:rPr>
        <w:t xml:space="preserve">High Level </w:t>
      </w:r>
      <w:r w:rsidRPr="00497CF1">
        <w:rPr>
          <w:rFonts w:ascii="Myanmar Text" w:hAnsi="Myanmar Text" w:cs="Myanmar Text"/>
        </w:rPr>
        <w:t>Use Case of Manage Departments</w:t>
      </w:r>
      <w:bookmarkEnd w:id="460"/>
      <w:bookmarkEnd w:id="461"/>
    </w:p>
    <w:tbl>
      <w:tblPr>
        <w:tblW w:w="11430"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8010"/>
      </w:tblGrid>
      <w:tr w:rsidR="00497CF1" w:rsidRPr="00497CF1" w14:paraId="0AC90675" w14:textId="77777777" w:rsidTr="00B135D5">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4DD421D8" w14:textId="77777777" w:rsidR="00497CF1" w:rsidRPr="00497CF1" w:rsidRDefault="00497CF1" w:rsidP="00B135D5">
            <w:pPr>
              <w:rPr>
                <w:rFonts w:asciiTheme="minorHAnsi" w:hAnsiTheme="minorHAnsi"/>
                <w:b/>
                <w:i/>
                <w:sz w:val="22"/>
                <w:szCs w:val="22"/>
              </w:rPr>
            </w:pPr>
            <w:r w:rsidRPr="00497CF1">
              <w:rPr>
                <w:rFonts w:asciiTheme="minorHAnsi" w:hAnsiTheme="minorHAnsi"/>
                <w:b/>
                <w:i/>
                <w:sz w:val="22"/>
                <w:szCs w:val="22"/>
              </w:rPr>
              <w:t>Objective</w:t>
            </w:r>
          </w:p>
        </w:tc>
        <w:tc>
          <w:tcPr>
            <w:tcW w:w="8010" w:type="dxa"/>
            <w:tcBorders>
              <w:top w:val="single" w:sz="4" w:space="0" w:color="auto"/>
              <w:left w:val="single" w:sz="4" w:space="0" w:color="auto"/>
              <w:bottom w:val="single" w:sz="4" w:space="0" w:color="auto"/>
              <w:right w:val="single" w:sz="4" w:space="0" w:color="auto"/>
            </w:tcBorders>
          </w:tcPr>
          <w:p w14:paraId="5E234989" w14:textId="77777777" w:rsidR="00497CF1" w:rsidRPr="00497CF1" w:rsidRDefault="00497CF1" w:rsidP="00666390">
            <w:pPr>
              <w:numPr>
                <w:ilvl w:val="0"/>
                <w:numId w:val="2"/>
              </w:numPr>
              <w:spacing w:before="0" w:after="0" w:line="360" w:lineRule="auto"/>
              <w:rPr>
                <w:rFonts w:asciiTheme="minorHAnsi" w:hAnsiTheme="minorHAnsi"/>
                <w:sz w:val="22"/>
                <w:szCs w:val="22"/>
              </w:rPr>
            </w:pPr>
            <w:r w:rsidRPr="00497CF1">
              <w:rPr>
                <w:rFonts w:asciiTheme="minorHAnsi" w:hAnsiTheme="minorHAnsi"/>
                <w:sz w:val="22"/>
                <w:szCs w:val="22"/>
              </w:rPr>
              <w:t>To understand the functionalities for Manage Department.</w:t>
            </w:r>
          </w:p>
        </w:tc>
      </w:tr>
      <w:tr w:rsidR="00497CF1" w:rsidRPr="00497CF1" w14:paraId="05A6E3E2" w14:textId="77777777" w:rsidTr="00B135D5">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5D096961" w14:textId="77777777" w:rsidR="00497CF1" w:rsidRPr="00497CF1" w:rsidRDefault="00497CF1" w:rsidP="00B135D5">
            <w:pPr>
              <w:rPr>
                <w:rFonts w:asciiTheme="minorHAnsi" w:hAnsiTheme="minorHAnsi"/>
                <w:b/>
                <w:i/>
                <w:sz w:val="22"/>
                <w:szCs w:val="22"/>
              </w:rPr>
            </w:pPr>
            <w:r w:rsidRPr="00497CF1">
              <w:rPr>
                <w:rFonts w:asciiTheme="minorHAnsi" w:hAnsiTheme="minorHAnsi"/>
                <w:b/>
                <w:i/>
                <w:sz w:val="22"/>
                <w:szCs w:val="22"/>
              </w:rPr>
              <w:t>Pre-Conditions</w:t>
            </w:r>
          </w:p>
        </w:tc>
        <w:tc>
          <w:tcPr>
            <w:tcW w:w="8010" w:type="dxa"/>
            <w:tcBorders>
              <w:top w:val="single" w:sz="4" w:space="0" w:color="auto"/>
              <w:left w:val="single" w:sz="4" w:space="0" w:color="auto"/>
              <w:bottom w:val="single" w:sz="4" w:space="0" w:color="auto"/>
              <w:right w:val="single" w:sz="4" w:space="0" w:color="auto"/>
            </w:tcBorders>
          </w:tcPr>
          <w:p w14:paraId="4D1C94E4" w14:textId="77777777" w:rsidR="00497CF1" w:rsidRPr="00497CF1" w:rsidRDefault="00497CF1" w:rsidP="00666390">
            <w:pPr>
              <w:numPr>
                <w:ilvl w:val="0"/>
                <w:numId w:val="2"/>
              </w:numPr>
              <w:spacing w:before="0" w:after="0" w:line="360" w:lineRule="auto"/>
              <w:rPr>
                <w:rFonts w:asciiTheme="minorHAnsi" w:hAnsiTheme="minorHAnsi"/>
                <w:sz w:val="22"/>
                <w:szCs w:val="22"/>
              </w:rPr>
            </w:pPr>
            <w:r w:rsidRPr="00497CF1">
              <w:rPr>
                <w:rFonts w:asciiTheme="minorHAnsi" w:hAnsiTheme="minorHAnsi"/>
                <w:sz w:val="22"/>
                <w:szCs w:val="22"/>
              </w:rPr>
              <w:t>Authorized User has logged in.</w:t>
            </w:r>
          </w:p>
          <w:p w14:paraId="5C88C2D2" w14:textId="77777777" w:rsidR="00497CF1" w:rsidRPr="00497CF1" w:rsidRDefault="00497CF1" w:rsidP="00666390">
            <w:pPr>
              <w:numPr>
                <w:ilvl w:val="0"/>
                <w:numId w:val="2"/>
              </w:numPr>
              <w:spacing w:before="0" w:after="0" w:line="360" w:lineRule="auto"/>
              <w:rPr>
                <w:rFonts w:asciiTheme="minorHAnsi" w:hAnsiTheme="minorHAnsi"/>
                <w:sz w:val="22"/>
                <w:szCs w:val="22"/>
              </w:rPr>
            </w:pPr>
            <w:r w:rsidRPr="00497CF1">
              <w:rPr>
                <w:rFonts w:asciiTheme="minorHAnsi" w:hAnsiTheme="minorHAnsi"/>
                <w:sz w:val="22"/>
                <w:szCs w:val="22"/>
              </w:rPr>
              <w:t>Authorized User wants to search Created Department.</w:t>
            </w:r>
          </w:p>
        </w:tc>
      </w:tr>
      <w:tr w:rsidR="00497CF1" w:rsidRPr="00497CF1" w14:paraId="229B50AC" w14:textId="77777777" w:rsidTr="00B135D5">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6E8116A9" w14:textId="77777777" w:rsidR="00497CF1" w:rsidRPr="00497CF1" w:rsidRDefault="00497CF1" w:rsidP="00B135D5">
            <w:pPr>
              <w:rPr>
                <w:rFonts w:asciiTheme="minorHAnsi" w:hAnsiTheme="minorHAnsi"/>
                <w:b/>
                <w:i/>
                <w:sz w:val="22"/>
                <w:szCs w:val="22"/>
              </w:rPr>
            </w:pPr>
            <w:r w:rsidRPr="00497CF1">
              <w:rPr>
                <w:rFonts w:asciiTheme="minorHAnsi" w:hAnsiTheme="minorHAnsi"/>
                <w:b/>
                <w:i/>
                <w:sz w:val="22"/>
                <w:szCs w:val="22"/>
              </w:rPr>
              <w:t>Post Conditions</w:t>
            </w:r>
          </w:p>
        </w:tc>
        <w:tc>
          <w:tcPr>
            <w:tcW w:w="8010" w:type="dxa"/>
            <w:tcBorders>
              <w:top w:val="single" w:sz="4" w:space="0" w:color="auto"/>
              <w:left w:val="single" w:sz="4" w:space="0" w:color="auto"/>
              <w:bottom w:val="single" w:sz="4" w:space="0" w:color="auto"/>
              <w:right w:val="single" w:sz="4" w:space="0" w:color="auto"/>
            </w:tcBorders>
            <w:shd w:val="clear" w:color="auto" w:fill="auto"/>
          </w:tcPr>
          <w:p w14:paraId="694F4F1F" w14:textId="77777777" w:rsidR="00497CF1" w:rsidRPr="00497CF1" w:rsidRDefault="00497CF1" w:rsidP="00666390">
            <w:pPr>
              <w:numPr>
                <w:ilvl w:val="0"/>
                <w:numId w:val="2"/>
              </w:numPr>
              <w:rPr>
                <w:rFonts w:asciiTheme="minorHAnsi" w:hAnsiTheme="minorHAnsi"/>
                <w:sz w:val="22"/>
                <w:szCs w:val="22"/>
              </w:rPr>
            </w:pPr>
            <w:r w:rsidRPr="00497CF1">
              <w:rPr>
                <w:rFonts w:asciiTheme="minorHAnsi" w:hAnsiTheme="minorHAnsi"/>
                <w:sz w:val="22"/>
                <w:szCs w:val="22"/>
              </w:rPr>
              <w:t>Search result should search the result as per the entered search criteria.</w:t>
            </w:r>
          </w:p>
        </w:tc>
      </w:tr>
      <w:tr w:rsidR="00497CF1" w:rsidRPr="00497CF1" w14:paraId="0E444BCE" w14:textId="77777777" w:rsidTr="00B135D5">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3B72AC5A" w14:textId="77777777" w:rsidR="00497CF1" w:rsidRPr="00497CF1" w:rsidRDefault="00497CF1" w:rsidP="00B135D5">
            <w:pPr>
              <w:rPr>
                <w:rFonts w:asciiTheme="minorHAnsi" w:hAnsiTheme="minorHAnsi"/>
                <w:b/>
                <w:i/>
                <w:sz w:val="22"/>
                <w:szCs w:val="22"/>
              </w:rPr>
            </w:pPr>
            <w:r w:rsidRPr="00497CF1">
              <w:rPr>
                <w:rFonts w:asciiTheme="minorHAnsi" w:hAnsiTheme="minorHAnsi"/>
                <w:b/>
                <w:i/>
                <w:sz w:val="22"/>
                <w:szCs w:val="22"/>
              </w:rPr>
              <w:t>Flow of Events</w:t>
            </w:r>
          </w:p>
        </w:tc>
        <w:tc>
          <w:tcPr>
            <w:tcW w:w="8010" w:type="dxa"/>
            <w:tcBorders>
              <w:top w:val="single" w:sz="4" w:space="0" w:color="auto"/>
              <w:left w:val="single" w:sz="4" w:space="0" w:color="auto"/>
              <w:bottom w:val="single" w:sz="4" w:space="0" w:color="auto"/>
              <w:right w:val="single" w:sz="4" w:space="0" w:color="auto"/>
            </w:tcBorders>
            <w:shd w:val="clear" w:color="auto" w:fill="auto"/>
          </w:tcPr>
          <w:p w14:paraId="394AD8AE" w14:textId="24FB6CD6" w:rsidR="00497CF1" w:rsidRDefault="00497CF1" w:rsidP="00666390">
            <w:pPr>
              <w:numPr>
                <w:ilvl w:val="0"/>
                <w:numId w:val="2"/>
              </w:numPr>
              <w:spacing w:before="0" w:after="0" w:line="360" w:lineRule="auto"/>
              <w:rPr>
                <w:rFonts w:asciiTheme="minorHAnsi" w:hAnsiTheme="minorHAnsi"/>
                <w:sz w:val="22"/>
                <w:szCs w:val="22"/>
              </w:rPr>
            </w:pPr>
            <w:r w:rsidRPr="00497CF1">
              <w:rPr>
                <w:rFonts w:asciiTheme="minorHAnsi" w:hAnsiTheme="minorHAnsi"/>
                <w:sz w:val="22"/>
                <w:szCs w:val="22"/>
              </w:rPr>
              <w:t>Authorized User logs into the system.</w:t>
            </w:r>
          </w:p>
          <w:p w14:paraId="5C8B25EE" w14:textId="31AB6DCA" w:rsidR="00156FA7" w:rsidRPr="00497CF1" w:rsidRDefault="00156FA7" w:rsidP="00666390">
            <w:pPr>
              <w:numPr>
                <w:ilvl w:val="0"/>
                <w:numId w:val="2"/>
              </w:numPr>
              <w:spacing w:before="0" w:after="0" w:line="360" w:lineRule="auto"/>
              <w:rPr>
                <w:rFonts w:asciiTheme="minorHAnsi" w:hAnsiTheme="minorHAnsi"/>
                <w:sz w:val="22"/>
                <w:szCs w:val="22"/>
              </w:rPr>
            </w:pPr>
            <w:r>
              <w:rPr>
                <w:rFonts w:asciiTheme="minorHAnsi" w:hAnsiTheme="minorHAnsi"/>
                <w:sz w:val="22"/>
                <w:szCs w:val="22"/>
              </w:rPr>
              <w:t>Clicks on “Admin” tab.</w:t>
            </w:r>
          </w:p>
          <w:p w14:paraId="076758D7" w14:textId="56747EA3" w:rsidR="00497CF1" w:rsidRPr="00497CF1" w:rsidRDefault="00497CF1" w:rsidP="00666390">
            <w:pPr>
              <w:numPr>
                <w:ilvl w:val="0"/>
                <w:numId w:val="2"/>
              </w:numPr>
              <w:spacing w:before="0" w:after="0" w:line="360" w:lineRule="auto"/>
              <w:rPr>
                <w:rFonts w:asciiTheme="minorHAnsi" w:hAnsiTheme="minorHAnsi"/>
                <w:sz w:val="22"/>
                <w:szCs w:val="22"/>
              </w:rPr>
            </w:pPr>
            <w:r w:rsidRPr="00497CF1">
              <w:rPr>
                <w:rFonts w:asciiTheme="minorHAnsi" w:hAnsiTheme="minorHAnsi"/>
                <w:sz w:val="22"/>
                <w:szCs w:val="22"/>
              </w:rPr>
              <w:t xml:space="preserve">Clicks on ‘Manage Department </w:t>
            </w:r>
            <w:r w:rsidR="0020549D">
              <w:rPr>
                <w:rFonts w:asciiTheme="minorHAnsi" w:hAnsiTheme="minorHAnsi"/>
                <w:sz w:val="22"/>
                <w:szCs w:val="22"/>
              </w:rPr>
              <w:t>link</w:t>
            </w:r>
            <w:r w:rsidRPr="00497CF1">
              <w:rPr>
                <w:rFonts w:asciiTheme="minorHAnsi" w:hAnsiTheme="minorHAnsi"/>
                <w:sz w:val="22"/>
                <w:szCs w:val="22"/>
              </w:rPr>
              <w:t>.</w:t>
            </w:r>
          </w:p>
          <w:p w14:paraId="22C7EA7A" w14:textId="77777777" w:rsidR="00497CF1" w:rsidRPr="00497CF1" w:rsidRDefault="00497CF1" w:rsidP="00666390">
            <w:pPr>
              <w:numPr>
                <w:ilvl w:val="0"/>
                <w:numId w:val="2"/>
              </w:numPr>
              <w:spacing w:before="0" w:after="0" w:line="360" w:lineRule="auto"/>
              <w:rPr>
                <w:rFonts w:asciiTheme="minorHAnsi" w:hAnsiTheme="minorHAnsi"/>
                <w:sz w:val="22"/>
                <w:szCs w:val="22"/>
              </w:rPr>
            </w:pPr>
            <w:r w:rsidRPr="00497CF1">
              <w:rPr>
                <w:rFonts w:asciiTheme="minorHAnsi" w:hAnsiTheme="minorHAnsi"/>
                <w:sz w:val="22"/>
                <w:szCs w:val="22"/>
              </w:rPr>
              <w:t>Enters Search Criteria.</w:t>
            </w:r>
          </w:p>
          <w:p w14:paraId="6A7B10E7" w14:textId="77777777" w:rsidR="00497CF1" w:rsidRPr="00497CF1" w:rsidRDefault="00497CF1" w:rsidP="00666390">
            <w:pPr>
              <w:numPr>
                <w:ilvl w:val="0"/>
                <w:numId w:val="2"/>
              </w:numPr>
              <w:spacing w:before="0" w:after="0" w:line="360" w:lineRule="auto"/>
              <w:rPr>
                <w:rFonts w:asciiTheme="minorHAnsi" w:hAnsiTheme="minorHAnsi"/>
                <w:sz w:val="22"/>
                <w:szCs w:val="22"/>
              </w:rPr>
            </w:pPr>
            <w:r w:rsidRPr="00497CF1">
              <w:rPr>
                <w:rFonts w:asciiTheme="minorHAnsi" w:hAnsiTheme="minorHAnsi"/>
                <w:sz w:val="22"/>
                <w:szCs w:val="22"/>
              </w:rPr>
              <w:t>Submits the detail.</w:t>
            </w:r>
          </w:p>
        </w:tc>
      </w:tr>
      <w:tr w:rsidR="00497CF1" w:rsidRPr="00497CF1" w14:paraId="2E223FE1" w14:textId="77777777" w:rsidTr="00B135D5">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6D1CE82A" w14:textId="77777777" w:rsidR="00497CF1" w:rsidRPr="00497CF1" w:rsidRDefault="00497CF1" w:rsidP="00B135D5">
            <w:pPr>
              <w:rPr>
                <w:rFonts w:asciiTheme="minorHAnsi" w:hAnsiTheme="minorHAnsi"/>
                <w:b/>
                <w:i/>
                <w:sz w:val="22"/>
                <w:szCs w:val="22"/>
              </w:rPr>
            </w:pPr>
            <w:r w:rsidRPr="00497CF1">
              <w:rPr>
                <w:rFonts w:asciiTheme="minorHAnsi" w:hAnsiTheme="minorHAnsi"/>
                <w:b/>
                <w:i/>
                <w:sz w:val="22"/>
                <w:szCs w:val="22"/>
              </w:rPr>
              <w:t>Alternate Flow/Exceptional Flow</w:t>
            </w:r>
          </w:p>
        </w:tc>
        <w:tc>
          <w:tcPr>
            <w:tcW w:w="8010" w:type="dxa"/>
            <w:tcBorders>
              <w:top w:val="single" w:sz="4" w:space="0" w:color="auto"/>
              <w:left w:val="single" w:sz="4" w:space="0" w:color="auto"/>
              <w:bottom w:val="single" w:sz="4" w:space="0" w:color="auto"/>
              <w:right w:val="single" w:sz="4" w:space="0" w:color="auto"/>
            </w:tcBorders>
          </w:tcPr>
          <w:p w14:paraId="64911D69" w14:textId="57D0D730" w:rsidR="00497CF1" w:rsidRPr="00497CF1" w:rsidRDefault="00497CF1" w:rsidP="00666390">
            <w:pPr>
              <w:numPr>
                <w:ilvl w:val="0"/>
                <w:numId w:val="2"/>
              </w:numPr>
              <w:rPr>
                <w:rFonts w:asciiTheme="minorHAnsi" w:hAnsiTheme="minorHAnsi"/>
                <w:sz w:val="22"/>
                <w:szCs w:val="22"/>
              </w:rPr>
            </w:pPr>
            <w:r>
              <w:rPr>
                <w:rFonts w:asciiTheme="minorHAnsi" w:hAnsiTheme="minorHAnsi"/>
                <w:sz w:val="22"/>
                <w:szCs w:val="22"/>
              </w:rPr>
              <w:t>NA</w:t>
            </w:r>
          </w:p>
        </w:tc>
      </w:tr>
      <w:tr w:rsidR="00497CF1" w:rsidRPr="00497CF1" w14:paraId="40CA60C3" w14:textId="77777777" w:rsidTr="00B135D5">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72F96271" w14:textId="77777777" w:rsidR="00497CF1" w:rsidRPr="00497CF1" w:rsidRDefault="00497CF1" w:rsidP="00B135D5">
            <w:pPr>
              <w:rPr>
                <w:rFonts w:asciiTheme="minorHAnsi" w:hAnsiTheme="minorHAnsi"/>
                <w:b/>
                <w:i/>
                <w:sz w:val="22"/>
                <w:szCs w:val="22"/>
              </w:rPr>
            </w:pPr>
            <w:r w:rsidRPr="00497CF1">
              <w:rPr>
                <w:rFonts w:asciiTheme="minorHAnsi" w:hAnsiTheme="minorHAnsi"/>
                <w:b/>
                <w:i/>
                <w:sz w:val="22"/>
                <w:szCs w:val="22"/>
              </w:rPr>
              <w:t>Business Rule / Requirements</w:t>
            </w:r>
          </w:p>
        </w:tc>
        <w:tc>
          <w:tcPr>
            <w:tcW w:w="8010" w:type="dxa"/>
            <w:tcBorders>
              <w:top w:val="single" w:sz="4" w:space="0" w:color="auto"/>
              <w:left w:val="single" w:sz="4" w:space="0" w:color="auto"/>
              <w:bottom w:val="single" w:sz="4" w:space="0" w:color="auto"/>
              <w:right w:val="single" w:sz="4" w:space="0" w:color="auto"/>
            </w:tcBorders>
          </w:tcPr>
          <w:p w14:paraId="644282BC" w14:textId="77777777" w:rsidR="00497CF1" w:rsidRPr="00497CF1" w:rsidRDefault="00497CF1" w:rsidP="00666390">
            <w:pPr>
              <w:numPr>
                <w:ilvl w:val="0"/>
                <w:numId w:val="1"/>
              </w:numPr>
              <w:spacing w:before="0" w:after="0" w:line="360" w:lineRule="auto"/>
              <w:rPr>
                <w:rFonts w:asciiTheme="minorHAnsi" w:hAnsiTheme="minorHAnsi"/>
                <w:sz w:val="22"/>
                <w:szCs w:val="22"/>
              </w:rPr>
            </w:pPr>
            <w:r w:rsidRPr="00497CF1">
              <w:rPr>
                <w:rFonts w:asciiTheme="minorHAnsi" w:hAnsiTheme="minorHAnsi"/>
                <w:sz w:val="22"/>
                <w:szCs w:val="22"/>
              </w:rPr>
              <w:t>System should allow Authorized User to search Department by Status (Active / Inactive)</w:t>
            </w:r>
          </w:p>
          <w:p w14:paraId="669E3F89" w14:textId="77777777" w:rsidR="00497CF1" w:rsidRPr="00497CF1" w:rsidRDefault="00497CF1" w:rsidP="00666390">
            <w:pPr>
              <w:numPr>
                <w:ilvl w:val="0"/>
                <w:numId w:val="1"/>
              </w:numPr>
              <w:spacing w:before="0" w:after="0" w:line="360" w:lineRule="auto"/>
              <w:rPr>
                <w:rFonts w:asciiTheme="minorHAnsi" w:hAnsiTheme="minorHAnsi"/>
                <w:sz w:val="22"/>
                <w:szCs w:val="22"/>
              </w:rPr>
            </w:pPr>
            <w:r w:rsidRPr="00497CF1">
              <w:rPr>
                <w:rFonts w:asciiTheme="minorHAnsi" w:hAnsiTheme="minorHAnsi"/>
                <w:sz w:val="22"/>
                <w:szCs w:val="22"/>
              </w:rPr>
              <w:t>System should provide two different Tab as Active and Inactive</w:t>
            </w:r>
          </w:p>
          <w:p w14:paraId="5FF8516B" w14:textId="77777777" w:rsidR="00497CF1" w:rsidRPr="00497CF1" w:rsidRDefault="00497CF1" w:rsidP="00666390">
            <w:pPr>
              <w:numPr>
                <w:ilvl w:val="0"/>
                <w:numId w:val="1"/>
              </w:numPr>
              <w:spacing w:before="0" w:after="0" w:line="360" w:lineRule="auto"/>
              <w:rPr>
                <w:rFonts w:asciiTheme="minorHAnsi" w:hAnsiTheme="minorHAnsi"/>
                <w:sz w:val="22"/>
                <w:szCs w:val="22"/>
              </w:rPr>
            </w:pPr>
            <w:r w:rsidRPr="00497CF1">
              <w:rPr>
                <w:rFonts w:asciiTheme="minorHAnsi" w:hAnsiTheme="minorHAnsi"/>
                <w:sz w:val="22"/>
                <w:szCs w:val="22"/>
              </w:rPr>
              <w:t>On clicking Search button, system should hide Active / Inactive Tab and add Status Column in Department listing Grid (search result)</w:t>
            </w:r>
          </w:p>
          <w:p w14:paraId="5458703A" w14:textId="77777777" w:rsidR="00497CF1" w:rsidRPr="00497CF1" w:rsidRDefault="00497CF1" w:rsidP="00666390">
            <w:pPr>
              <w:numPr>
                <w:ilvl w:val="0"/>
                <w:numId w:val="1"/>
              </w:numPr>
              <w:spacing w:before="0" w:after="0" w:line="360" w:lineRule="auto"/>
              <w:rPr>
                <w:rFonts w:asciiTheme="minorHAnsi" w:hAnsiTheme="minorHAnsi"/>
                <w:sz w:val="22"/>
                <w:szCs w:val="22"/>
              </w:rPr>
            </w:pPr>
            <w:r w:rsidRPr="00497CF1">
              <w:rPr>
                <w:rFonts w:asciiTheme="minorHAnsi" w:hAnsiTheme="minorHAnsi"/>
                <w:sz w:val="22"/>
                <w:szCs w:val="22"/>
              </w:rPr>
              <w:t>System should provide Clear Search criteria.</w:t>
            </w:r>
          </w:p>
          <w:p w14:paraId="5FD652A9" w14:textId="77777777" w:rsidR="00497CF1" w:rsidRPr="00497CF1" w:rsidRDefault="00497CF1" w:rsidP="00666390">
            <w:pPr>
              <w:numPr>
                <w:ilvl w:val="0"/>
                <w:numId w:val="1"/>
              </w:numPr>
              <w:spacing w:before="0" w:after="0" w:line="360" w:lineRule="auto"/>
              <w:rPr>
                <w:rFonts w:asciiTheme="minorHAnsi" w:hAnsiTheme="minorHAnsi"/>
                <w:sz w:val="22"/>
                <w:szCs w:val="22"/>
              </w:rPr>
            </w:pPr>
            <w:r w:rsidRPr="00497CF1">
              <w:rPr>
                <w:rFonts w:asciiTheme="minorHAnsi" w:hAnsiTheme="minorHAnsi"/>
                <w:sz w:val="22"/>
                <w:szCs w:val="22"/>
              </w:rPr>
              <w:t>System should display “Edit” provision under active tab against each Department.</w:t>
            </w:r>
          </w:p>
          <w:p w14:paraId="3C2E0552" w14:textId="77777777" w:rsidR="00497CF1" w:rsidRPr="00497CF1" w:rsidRDefault="00497CF1" w:rsidP="00666390">
            <w:pPr>
              <w:numPr>
                <w:ilvl w:val="0"/>
                <w:numId w:val="1"/>
              </w:numPr>
              <w:spacing w:before="0" w:after="0" w:line="360" w:lineRule="auto"/>
              <w:rPr>
                <w:rFonts w:asciiTheme="minorHAnsi" w:hAnsiTheme="minorHAnsi"/>
                <w:sz w:val="22"/>
                <w:szCs w:val="22"/>
              </w:rPr>
            </w:pPr>
            <w:r w:rsidRPr="00497CF1">
              <w:rPr>
                <w:rFonts w:asciiTheme="minorHAnsi" w:hAnsiTheme="minorHAnsi"/>
                <w:sz w:val="22"/>
                <w:szCs w:val="22"/>
              </w:rPr>
              <w:t>System should display following information in Department Listing table;</w:t>
            </w:r>
          </w:p>
          <w:p w14:paraId="4C8EF228" w14:textId="77777777" w:rsidR="00497CF1" w:rsidRPr="00497CF1" w:rsidRDefault="00497CF1" w:rsidP="00666390">
            <w:pPr>
              <w:numPr>
                <w:ilvl w:val="0"/>
                <w:numId w:val="14"/>
              </w:numPr>
              <w:spacing w:before="0" w:after="0" w:line="360" w:lineRule="auto"/>
              <w:ind w:firstLine="522"/>
              <w:rPr>
                <w:rFonts w:asciiTheme="minorHAnsi" w:hAnsiTheme="minorHAnsi"/>
                <w:sz w:val="22"/>
                <w:szCs w:val="22"/>
              </w:rPr>
            </w:pPr>
            <w:r w:rsidRPr="00497CF1">
              <w:rPr>
                <w:rFonts w:asciiTheme="minorHAnsi" w:hAnsiTheme="minorHAnsi"/>
                <w:sz w:val="22"/>
                <w:szCs w:val="22"/>
              </w:rPr>
              <w:t>Sr. No</w:t>
            </w:r>
          </w:p>
          <w:p w14:paraId="22ECBA6E" w14:textId="77777777" w:rsidR="00497CF1" w:rsidRPr="00497CF1" w:rsidRDefault="00497CF1" w:rsidP="00666390">
            <w:pPr>
              <w:numPr>
                <w:ilvl w:val="0"/>
                <w:numId w:val="14"/>
              </w:numPr>
              <w:spacing w:before="0" w:after="0" w:line="360" w:lineRule="auto"/>
              <w:ind w:firstLine="522"/>
              <w:rPr>
                <w:rFonts w:asciiTheme="minorHAnsi" w:hAnsiTheme="minorHAnsi"/>
                <w:sz w:val="22"/>
                <w:szCs w:val="22"/>
              </w:rPr>
            </w:pPr>
            <w:r w:rsidRPr="00497CF1">
              <w:rPr>
                <w:rFonts w:asciiTheme="minorHAnsi" w:hAnsiTheme="minorHAnsi"/>
                <w:sz w:val="22"/>
                <w:szCs w:val="22"/>
              </w:rPr>
              <w:t>Department Name</w:t>
            </w:r>
          </w:p>
          <w:p w14:paraId="6EB8D5E4" w14:textId="77777777" w:rsidR="00497CF1" w:rsidRPr="00497CF1" w:rsidRDefault="00497CF1" w:rsidP="00666390">
            <w:pPr>
              <w:numPr>
                <w:ilvl w:val="0"/>
                <w:numId w:val="14"/>
              </w:numPr>
              <w:spacing w:before="0" w:after="0" w:line="360" w:lineRule="auto"/>
              <w:ind w:firstLine="522"/>
              <w:rPr>
                <w:rFonts w:asciiTheme="minorHAnsi" w:hAnsiTheme="minorHAnsi"/>
                <w:sz w:val="22"/>
                <w:szCs w:val="22"/>
              </w:rPr>
            </w:pPr>
            <w:r w:rsidRPr="00497CF1">
              <w:rPr>
                <w:rFonts w:asciiTheme="minorHAnsi" w:hAnsiTheme="minorHAnsi"/>
                <w:sz w:val="22"/>
                <w:szCs w:val="22"/>
              </w:rPr>
              <w:t>Parent Department Name</w:t>
            </w:r>
          </w:p>
          <w:p w14:paraId="43F2740E" w14:textId="77777777" w:rsidR="00497CF1" w:rsidRPr="00497CF1" w:rsidRDefault="00497CF1" w:rsidP="00666390">
            <w:pPr>
              <w:numPr>
                <w:ilvl w:val="0"/>
                <w:numId w:val="14"/>
              </w:numPr>
              <w:spacing w:before="0" w:after="0" w:line="360" w:lineRule="auto"/>
              <w:ind w:firstLine="522"/>
              <w:rPr>
                <w:rFonts w:asciiTheme="minorHAnsi" w:hAnsiTheme="minorHAnsi"/>
                <w:sz w:val="22"/>
                <w:szCs w:val="22"/>
              </w:rPr>
            </w:pPr>
            <w:r w:rsidRPr="00497CF1">
              <w:rPr>
                <w:rFonts w:asciiTheme="minorHAnsi" w:hAnsiTheme="minorHAnsi"/>
                <w:sz w:val="22"/>
                <w:szCs w:val="22"/>
              </w:rPr>
              <w:t>Action</w:t>
            </w:r>
          </w:p>
          <w:p w14:paraId="475B0A0A" w14:textId="77777777" w:rsidR="00497CF1" w:rsidRPr="00497CF1" w:rsidRDefault="00497CF1" w:rsidP="00666390">
            <w:pPr>
              <w:numPr>
                <w:ilvl w:val="0"/>
                <w:numId w:val="1"/>
              </w:numPr>
              <w:spacing w:before="0" w:after="0" w:line="360" w:lineRule="auto"/>
              <w:rPr>
                <w:rFonts w:asciiTheme="minorHAnsi" w:hAnsiTheme="minorHAnsi"/>
                <w:sz w:val="22"/>
                <w:szCs w:val="22"/>
              </w:rPr>
            </w:pPr>
            <w:r w:rsidRPr="00497CF1">
              <w:rPr>
                <w:rFonts w:asciiTheme="minorHAnsi" w:hAnsiTheme="minorHAnsi"/>
                <w:sz w:val="22"/>
                <w:szCs w:val="22"/>
              </w:rPr>
              <w:t xml:space="preserve">System should display message as </w:t>
            </w:r>
            <w:r w:rsidRPr="00497CF1">
              <w:rPr>
                <w:rFonts w:asciiTheme="minorHAnsi" w:hAnsiTheme="minorHAnsi"/>
                <w:b/>
                <w:i/>
                <w:sz w:val="22"/>
                <w:szCs w:val="22"/>
              </w:rPr>
              <w:t>“No Result Found”</w:t>
            </w:r>
            <w:r w:rsidRPr="00497CF1">
              <w:rPr>
                <w:rFonts w:asciiTheme="minorHAnsi" w:hAnsiTheme="minorHAnsi"/>
                <w:sz w:val="22"/>
                <w:szCs w:val="22"/>
              </w:rPr>
              <w:t xml:space="preserve"> if criteria does not matches with data.</w:t>
            </w:r>
          </w:p>
          <w:p w14:paraId="0A9CEA04" w14:textId="77777777" w:rsidR="00497CF1" w:rsidRPr="00497CF1" w:rsidRDefault="00497CF1" w:rsidP="00666390">
            <w:pPr>
              <w:numPr>
                <w:ilvl w:val="0"/>
                <w:numId w:val="1"/>
              </w:numPr>
              <w:spacing w:before="0" w:after="0" w:line="360" w:lineRule="auto"/>
              <w:rPr>
                <w:rFonts w:asciiTheme="minorHAnsi" w:hAnsiTheme="minorHAnsi"/>
                <w:sz w:val="22"/>
                <w:szCs w:val="22"/>
              </w:rPr>
            </w:pPr>
            <w:r w:rsidRPr="00497CF1">
              <w:rPr>
                <w:rFonts w:asciiTheme="minorHAnsi" w:hAnsiTheme="minorHAnsi"/>
                <w:sz w:val="22"/>
                <w:szCs w:val="22"/>
              </w:rPr>
              <w:t>System should also provide Clear Search provision</w:t>
            </w:r>
          </w:p>
        </w:tc>
      </w:tr>
      <w:tr w:rsidR="00497CF1" w:rsidRPr="00497CF1" w14:paraId="6EE74681" w14:textId="77777777" w:rsidTr="00B135D5">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2EEEF35B" w14:textId="77777777" w:rsidR="00497CF1" w:rsidRPr="00497CF1" w:rsidRDefault="00497CF1" w:rsidP="00B135D5">
            <w:pPr>
              <w:rPr>
                <w:rFonts w:asciiTheme="minorHAnsi" w:hAnsiTheme="minorHAnsi"/>
                <w:b/>
                <w:i/>
                <w:sz w:val="22"/>
                <w:szCs w:val="22"/>
              </w:rPr>
            </w:pPr>
            <w:r w:rsidRPr="00497CF1">
              <w:rPr>
                <w:rFonts w:asciiTheme="minorHAnsi" w:hAnsiTheme="minorHAnsi"/>
                <w:b/>
                <w:i/>
                <w:sz w:val="22"/>
                <w:szCs w:val="22"/>
              </w:rPr>
              <w:t>Users/Actor</w:t>
            </w:r>
          </w:p>
        </w:tc>
        <w:tc>
          <w:tcPr>
            <w:tcW w:w="8010" w:type="dxa"/>
            <w:tcBorders>
              <w:top w:val="single" w:sz="4" w:space="0" w:color="auto"/>
              <w:left w:val="single" w:sz="4" w:space="0" w:color="auto"/>
              <w:bottom w:val="single" w:sz="4" w:space="0" w:color="auto"/>
              <w:right w:val="single" w:sz="4" w:space="0" w:color="auto"/>
            </w:tcBorders>
          </w:tcPr>
          <w:p w14:paraId="1FFAADB9" w14:textId="77777777" w:rsidR="00497CF1" w:rsidRPr="00497CF1" w:rsidRDefault="00497CF1" w:rsidP="00666390">
            <w:pPr>
              <w:numPr>
                <w:ilvl w:val="0"/>
                <w:numId w:val="1"/>
              </w:numPr>
              <w:spacing w:before="0" w:after="0" w:line="360" w:lineRule="auto"/>
              <w:rPr>
                <w:rFonts w:asciiTheme="minorHAnsi" w:hAnsiTheme="minorHAnsi"/>
                <w:sz w:val="22"/>
                <w:szCs w:val="22"/>
              </w:rPr>
            </w:pPr>
            <w:r w:rsidRPr="00497CF1">
              <w:rPr>
                <w:rFonts w:asciiTheme="minorHAnsi" w:hAnsiTheme="minorHAnsi"/>
                <w:sz w:val="22"/>
                <w:szCs w:val="22"/>
              </w:rPr>
              <w:t>Authorized User</w:t>
            </w:r>
          </w:p>
        </w:tc>
      </w:tr>
    </w:tbl>
    <w:p w14:paraId="3988BAD3" w14:textId="77777777" w:rsidR="00497CF1" w:rsidRPr="00A74929" w:rsidRDefault="00497CF1" w:rsidP="00497CF1"/>
    <w:p w14:paraId="4D740326" w14:textId="77777777" w:rsidR="00497CF1" w:rsidRPr="00A74929" w:rsidRDefault="00497CF1" w:rsidP="00497CF1"/>
    <w:tbl>
      <w:tblPr>
        <w:tblW w:w="11430" w:type="dxa"/>
        <w:tblInd w:w="-882"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150"/>
        <w:gridCol w:w="918"/>
        <w:gridCol w:w="992"/>
        <w:gridCol w:w="1774"/>
        <w:gridCol w:w="1352"/>
        <w:gridCol w:w="2724"/>
        <w:gridCol w:w="2520"/>
      </w:tblGrid>
      <w:tr w:rsidR="00497CF1" w:rsidRPr="00497CF1" w14:paraId="6983F862" w14:textId="77777777" w:rsidTr="00B135D5">
        <w:trPr>
          <w:trHeight w:val="940"/>
        </w:trPr>
        <w:tc>
          <w:tcPr>
            <w:tcW w:w="1150" w:type="dxa"/>
            <w:shd w:val="clear" w:color="auto" w:fill="C4BC96"/>
          </w:tcPr>
          <w:p w14:paraId="76A9A21E" w14:textId="77777777" w:rsidR="00497CF1" w:rsidRPr="00497CF1" w:rsidRDefault="00497CF1" w:rsidP="00B135D5">
            <w:pPr>
              <w:pStyle w:val="ListParagraph"/>
              <w:tabs>
                <w:tab w:val="center" w:pos="4320"/>
                <w:tab w:val="right" w:pos="8640"/>
              </w:tabs>
              <w:ind w:left="0"/>
              <w:rPr>
                <w:rFonts w:asciiTheme="minorHAnsi" w:hAnsiTheme="minorHAnsi"/>
                <w:b/>
                <w:sz w:val="22"/>
                <w:szCs w:val="22"/>
              </w:rPr>
            </w:pPr>
            <w:r w:rsidRPr="00497CF1">
              <w:rPr>
                <w:rFonts w:asciiTheme="minorHAnsi" w:hAnsiTheme="minorHAnsi"/>
                <w:b/>
                <w:sz w:val="22"/>
                <w:szCs w:val="22"/>
              </w:rPr>
              <w:t>Field Name</w:t>
            </w:r>
          </w:p>
        </w:tc>
        <w:tc>
          <w:tcPr>
            <w:tcW w:w="918" w:type="dxa"/>
            <w:shd w:val="clear" w:color="auto" w:fill="C4BC96"/>
          </w:tcPr>
          <w:p w14:paraId="64BD4684" w14:textId="77777777" w:rsidR="00497CF1" w:rsidRPr="00497CF1" w:rsidRDefault="00497CF1" w:rsidP="00B135D5">
            <w:pPr>
              <w:pStyle w:val="ListParagraph"/>
              <w:tabs>
                <w:tab w:val="center" w:pos="4320"/>
                <w:tab w:val="right" w:pos="8640"/>
              </w:tabs>
              <w:ind w:left="0"/>
              <w:rPr>
                <w:rFonts w:asciiTheme="minorHAnsi" w:hAnsiTheme="minorHAnsi"/>
                <w:b/>
                <w:sz w:val="22"/>
                <w:szCs w:val="22"/>
              </w:rPr>
            </w:pPr>
            <w:r w:rsidRPr="00497CF1">
              <w:rPr>
                <w:rFonts w:asciiTheme="minorHAnsi" w:hAnsiTheme="minorHAnsi"/>
                <w:b/>
                <w:sz w:val="22"/>
                <w:szCs w:val="22"/>
              </w:rPr>
              <w:t>Field Type</w:t>
            </w:r>
          </w:p>
        </w:tc>
        <w:tc>
          <w:tcPr>
            <w:tcW w:w="992" w:type="dxa"/>
            <w:shd w:val="clear" w:color="auto" w:fill="C4BC96"/>
          </w:tcPr>
          <w:p w14:paraId="4C472C44" w14:textId="77777777" w:rsidR="00497CF1" w:rsidRPr="00497CF1" w:rsidRDefault="00497CF1" w:rsidP="00B135D5">
            <w:pPr>
              <w:pStyle w:val="ListParagraph"/>
              <w:tabs>
                <w:tab w:val="center" w:pos="4320"/>
                <w:tab w:val="right" w:pos="8640"/>
              </w:tabs>
              <w:ind w:left="0"/>
              <w:rPr>
                <w:rFonts w:asciiTheme="minorHAnsi" w:hAnsiTheme="minorHAnsi"/>
                <w:b/>
                <w:sz w:val="22"/>
                <w:szCs w:val="22"/>
              </w:rPr>
            </w:pPr>
            <w:r w:rsidRPr="00497CF1">
              <w:rPr>
                <w:rFonts w:asciiTheme="minorHAnsi" w:hAnsiTheme="minorHAnsi"/>
                <w:b/>
                <w:sz w:val="22"/>
                <w:szCs w:val="22"/>
              </w:rPr>
              <w:t>Mandatory / Non Mandatory</w:t>
            </w:r>
          </w:p>
        </w:tc>
        <w:tc>
          <w:tcPr>
            <w:tcW w:w="1774" w:type="dxa"/>
            <w:shd w:val="clear" w:color="auto" w:fill="C4BC96"/>
          </w:tcPr>
          <w:p w14:paraId="6179FF46" w14:textId="77777777" w:rsidR="00497CF1" w:rsidRPr="00497CF1" w:rsidRDefault="00497CF1" w:rsidP="00B135D5">
            <w:pPr>
              <w:pStyle w:val="ListParagraph"/>
              <w:tabs>
                <w:tab w:val="center" w:pos="4320"/>
                <w:tab w:val="right" w:pos="8640"/>
              </w:tabs>
              <w:ind w:left="0"/>
              <w:rPr>
                <w:rFonts w:asciiTheme="minorHAnsi" w:hAnsiTheme="minorHAnsi"/>
                <w:b/>
                <w:sz w:val="22"/>
                <w:szCs w:val="22"/>
              </w:rPr>
            </w:pPr>
            <w:r w:rsidRPr="00497CF1">
              <w:rPr>
                <w:rFonts w:asciiTheme="minorHAnsi" w:hAnsiTheme="minorHAnsi"/>
                <w:b/>
                <w:sz w:val="22"/>
                <w:szCs w:val="22"/>
              </w:rPr>
              <w:t>Validation</w:t>
            </w:r>
          </w:p>
        </w:tc>
        <w:tc>
          <w:tcPr>
            <w:tcW w:w="1352" w:type="dxa"/>
            <w:shd w:val="clear" w:color="auto" w:fill="C4BC96"/>
          </w:tcPr>
          <w:p w14:paraId="204300B7" w14:textId="77777777" w:rsidR="00497CF1" w:rsidRPr="00497CF1" w:rsidRDefault="00497CF1" w:rsidP="00B135D5">
            <w:pPr>
              <w:pStyle w:val="ListParagraph"/>
              <w:tabs>
                <w:tab w:val="center" w:pos="4320"/>
                <w:tab w:val="right" w:pos="8640"/>
              </w:tabs>
              <w:ind w:left="0"/>
              <w:rPr>
                <w:rFonts w:asciiTheme="minorHAnsi" w:hAnsiTheme="minorHAnsi"/>
                <w:b/>
                <w:sz w:val="22"/>
                <w:szCs w:val="22"/>
              </w:rPr>
            </w:pPr>
            <w:r w:rsidRPr="00497CF1">
              <w:rPr>
                <w:rFonts w:asciiTheme="minorHAnsi" w:hAnsiTheme="minorHAnsi"/>
                <w:b/>
                <w:sz w:val="22"/>
                <w:szCs w:val="22"/>
              </w:rPr>
              <w:t>Validation Message</w:t>
            </w:r>
          </w:p>
        </w:tc>
        <w:tc>
          <w:tcPr>
            <w:tcW w:w="2724" w:type="dxa"/>
            <w:shd w:val="clear" w:color="auto" w:fill="C4BC96"/>
          </w:tcPr>
          <w:p w14:paraId="457F2F9E" w14:textId="77777777" w:rsidR="00497CF1" w:rsidRPr="00497CF1" w:rsidRDefault="00497CF1" w:rsidP="00B135D5">
            <w:pPr>
              <w:pStyle w:val="ListParagraph"/>
              <w:tabs>
                <w:tab w:val="center" w:pos="4320"/>
                <w:tab w:val="right" w:pos="8640"/>
              </w:tabs>
              <w:ind w:left="0"/>
              <w:rPr>
                <w:rFonts w:asciiTheme="minorHAnsi" w:hAnsiTheme="minorHAnsi"/>
                <w:b/>
                <w:sz w:val="22"/>
                <w:szCs w:val="22"/>
              </w:rPr>
            </w:pPr>
            <w:r w:rsidRPr="00497CF1">
              <w:rPr>
                <w:rFonts w:asciiTheme="minorHAnsi" w:hAnsiTheme="minorHAnsi"/>
                <w:b/>
                <w:sz w:val="22"/>
                <w:szCs w:val="22"/>
              </w:rPr>
              <w:t>Test Data</w:t>
            </w:r>
          </w:p>
        </w:tc>
        <w:tc>
          <w:tcPr>
            <w:tcW w:w="2520" w:type="dxa"/>
            <w:shd w:val="clear" w:color="auto" w:fill="C4BC96"/>
          </w:tcPr>
          <w:p w14:paraId="3B5290A6" w14:textId="77777777" w:rsidR="00497CF1" w:rsidRPr="00497CF1" w:rsidRDefault="00497CF1" w:rsidP="00B135D5">
            <w:pPr>
              <w:pStyle w:val="ListParagraph"/>
              <w:tabs>
                <w:tab w:val="center" w:pos="4320"/>
                <w:tab w:val="right" w:pos="8640"/>
              </w:tabs>
              <w:ind w:left="0"/>
              <w:rPr>
                <w:rFonts w:asciiTheme="minorHAnsi" w:hAnsiTheme="minorHAnsi"/>
                <w:b/>
                <w:sz w:val="22"/>
                <w:szCs w:val="22"/>
              </w:rPr>
            </w:pPr>
            <w:r w:rsidRPr="00497CF1">
              <w:rPr>
                <w:rFonts w:asciiTheme="minorHAnsi" w:hAnsiTheme="minorHAnsi"/>
                <w:b/>
                <w:sz w:val="22"/>
                <w:szCs w:val="22"/>
              </w:rPr>
              <w:t>Remarks</w:t>
            </w:r>
          </w:p>
        </w:tc>
      </w:tr>
      <w:tr w:rsidR="00497CF1" w:rsidRPr="00497CF1" w14:paraId="26809F9C" w14:textId="77777777" w:rsidTr="00B135D5">
        <w:trPr>
          <w:trHeight w:val="1735"/>
        </w:trPr>
        <w:tc>
          <w:tcPr>
            <w:tcW w:w="1150" w:type="dxa"/>
            <w:shd w:val="clear" w:color="auto" w:fill="auto"/>
          </w:tcPr>
          <w:p w14:paraId="06DCBDC4" w14:textId="77777777" w:rsidR="00497CF1" w:rsidRPr="00497CF1" w:rsidRDefault="00497CF1" w:rsidP="00B135D5">
            <w:pPr>
              <w:pStyle w:val="ListParagraph"/>
              <w:tabs>
                <w:tab w:val="center" w:pos="4320"/>
                <w:tab w:val="right" w:pos="8640"/>
              </w:tabs>
              <w:ind w:left="0"/>
              <w:rPr>
                <w:rFonts w:asciiTheme="minorHAnsi" w:hAnsiTheme="minorHAnsi"/>
                <w:sz w:val="22"/>
                <w:szCs w:val="22"/>
              </w:rPr>
            </w:pPr>
            <w:r w:rsidRPr="00497CF1">
              <w:rPr>
                <w:rFonts w:asciiTheme="minorHAnsi" w:hAnsiTheme="minorHAnsi"/>
                <w:sz w:val="22"/>
                <w:szCs w:val="22"/>
              </w:rPr>
              <w:t>Department Name</w:t>
            </w:r>
          </w:p>
        </w:tc>
        <w:tc>
          <w:tcPr>
            <w:tcW w:w="918" w:type="dxa"/>
            <w:shd w:val="clear" w:color="auto" w:fill="auto"/>
          </w:tcPr>
          <w:p w14:paraId="5D68CCD6" w14:textId="77777777" w:rsidR="00497CF1" w:rsidRPr="00497CF1" w:rsidRDefault="00497CF1" w:rsidP="00B135D5">
            <w:pPr>
              <w:pStyle w:val="ListParagraph"/>
              <w:tabs>
                <w:tab w:val="center" w:pos="4320"/>
                <w:tab w:val="right" w:pos="8640"/>
              </w:tabs>
              <w:ind w:left="0"/>
              <w:rPr>
                <w:rFonts w:asciiTheme="minorHAnsi" w:hAnsiTheme="minorHAnsi"/>
                <w:sz w:val="22"/>
                <w:szCs w:val="22"/>
              </w:rPr>
            </w:pPr>
            <w:r w:rsidRPr="00497CF1">
              <w:rPr>
                <w:rFonts w:asciiTheme="minorHAnsi" w:hAnsiTheme="minorHAnsi"/>
                <w:sz w:val="22"/>
                <w:szCs w:val="22"/>
              </w:rPr>
              <w:t>Text Box</w:t>
            </w:r>
          </w:p>
        </w:tc>
        <w:tc>
          <w:tcPr>
            <w:tcW w:w="992" w:type="dxa"/>
            <w:shd w:val="clear" w:color="auto" w:fill="auto"/>
          </w:tcPr>
          <w:p w14:paraId="18871645" w14:textId="77777777" w:rsidR="00497CF1" w:rsidRPr="00497CF1" w:rsidRDefault="00497CF1" w:rsidP="00B135D5">
            <w:pPr>
              <w:pStyle w:val="ListParagraph"/>
              <w:tabs>
                <w:tab w:val="center" w:pos="4320"/>
                <w:tab w:val="right" w:pos="8640"/>
              </w:tabs>
              <w:ind w:left="0"/>
              <w:rPr>
                <w:rFonts w:asciiTheme="minorHAnsi" w:hAnsiTheme="minorHAnsi"/>
                <w:sz w:val="22"/>
                <w:szCs w:val="22"/>
              </w:rPr>
            </w:pPr>
            <w:r w:rsidRPr="00497CF1">
              <w:rPr>
                <w:rFonts w:asciiTheme="minorHAnsi" w:hAnsiTheme="minorHAnsi"/>
                <w:sz w:val="22"/>
                <w:szCs w:val="22"/>
              </w:rPr>
              <w:t>N</w:t>
            </w:r>
          </w:p>
        </w:tc>
        <w:tc>
          <w:tcPr>
            <w:tcW w:w="1774" w:type="dxa"/>
            <w:shd w:val="clear" w:color="auto" w:fill="auto"/>
          </w:tcPr>
          <w:p w14:paraId="116E1775" w14:textId="77777777" w:rsidR="00497CF1" w:rsidRPr="00497CF1" w:rsidRDefault="00497CF1" w:rsidP="00B135D5">
            <w:pPr>
              <w:pStyle w:val="ListParagraph"/>
              <w:tabs>
                <w:tab w:val="center" w:pos="4320"/>
                <w:tab w:val="right" w:pos="8640"/>
              </w:tabs>
              <w:ind w:left="0"/>
              <w:rPr>
                <w:rFonts w:asciiTheme="minorHAnsi" w:hAnsiTheme="minorHAnsi"/>
                <w:sz w:val="22"/>
                <w:szCs w:val="22"/>
              </w:rPr>
            </w:pPr>
            <w:r w:rsidRPr="00497CF1">
              <w:rPr>
                <w:rFonts w:asciiTheme="minorHAnsi" w:hAnsiTheme="minorHAnsi"/>
                <w:sz w:val="22"/>
                <w:szCs w:val="22"/>
              </w:rPr>
              <w:t>-</w:t>
            </w:r>
          </w:p>
        </w:tc>
        <w:tc>
          <w:tcPr>
            <w:tcW w:w="1352" w:type="dxa"/>
            <w:shd w:val="clear" w:color="auto" w:fill="auto"/>
          </w:tcPr>
          <w:p w14:paraId="4786946F" w14:textId="77777777" w:rsidR="00497CF1" w:rsidRPr="00497CF1" w:rsidRDefault="00497CF1" w:rsidP="00B135D5">
            <w:pPr>
              <w:pStyle w:val="ListParagraph"/>
              <w:tabs>
                <w:tab w:val="center" w:pos="4320"/>
                <w:tab w:val="right" w:pos="8640"/>
              </w:tabs>
              <w:ind w:left="0"/>
              <w:rPr>
                <w:rFonts w:asciiTheme="minorHAnsi" w:hAnsiTheme="minorHAnsi"/>
                <w:sz w:val="22"/>
                <w:szCs w:val="22"/>
              </w:rPr>
            </w:pPr>
            <w:r w:rsidRPr="00497CF1">
              <w:rPr>
                <w:rFonts w:asciiTheme="minorHAnsi" w:hAnsiTheme="minorHAnsi"/>
                <w:sz w:val="22"/>
                <w:szCs w:val="22"/>
              </w:rPr>
              <w:t>-</w:t>
            </w:r>
          </w:p>
        </w:tc>
        <w:tc>
          <w:tcPr>
            <w:tcW w:w="2724" w:type="dxa"/>
            <w:shd w:val="clear" w:color="auto" w:fill="auto"/>
          </w:tcPr>
          <w:p w14:paraId="10F93141" w14:textId="77777777" w:rsidR="00497CF1" w:rsidRPr="00497CF1" w:rsidRDefault="00497CF1" w:rsidP="00B135D5">
            <w:pPr>
              <w:pStyle w:val="ListParagraph"/>
              <w:tabs>
                <w:tab w:val="center" w:pos="4320"/>
                <w:tab w:val="right" w:pos="8640"/>
              </w:tabs>
              <w:ind w:left="0"/>
              <w:jc w:val="left"/>
              <w:rPr>
                <w:rFonts w:asciiTheme="minorHAnsi" w:hAnsiTheme="minorHAnsi"/>
                <w:sz w:val="22"/>
                <w:szCs w:val="22"/>
              </w:rPr>
            </w:pPr>
            <w:r w:rsidRPr="00497CF1">
              <w:rPr>
                <w:rFonts w:asciiTheme="minorHAnsi" w:hAnsiTheme="minorHAnsi"/>
                <w:sz w:val="22"/>
                <w:szCs w:val="22"/>
              </w:rPr>
              <w:t>abcProcure</w:t>
            </w:r>
          </w:p>
        </w:tc>
        <w:tc>
          <w:tcPr>
            <w:tcW w:w="2520" w:type="dxa"/>
            <w:shd w:val="clear" w:color="auto" w:fill="auto"/>
          </w:tcPr>
          <w:p w14:paraId="42E356AA" w14:textId="77777777" w:rsidR="00497CF1" w:rsidRPr="00497CF1" w:rsidRDefault="00497CF1" w:rsidP="00B135D5">
            <w:pPr>
              <w:pStyle w:val="ListParagraph"/>
              <w:tabs>
                <w:tab w:val="center" w:pos="4320"/>
                <w:tab w:val="right" w:pos="8640"/>
              </w:tabs>
              <w:ind w:left="0"/>
              <w:rPr>
                <w:rFonts w:asciiTheme="minorHAnsi" w:hAnsiTheme="minorHAnsi"/>
                <w:sz w:val="22"/>
                <w:szCs w:val="22"/>
              </w:rPr>
            </w:pPr>
            <w:r w:rsidRPr="00497CF1">
              <w:rPr>
                <w:rFonts w:asciiTheme="minorHAnsi" w:hAnsiTheme="minorHAnsi"/>
                <w:sz w:val="22"/>
                <w:szCs w:val="22"/>
              </w:rPr>
              <w:t>-</w:t>
            </w:r>
          </w:p>
        </w:tc>
      </w:tr>
      <w:tr w:rsidR="00497CF1" w:rsidRPr="00497CF1" w14:paraId="2C8E1942" w14:textId="77777777" w:rsidTr="00B135D5">
        <w:trPr>
          <w:trHeight w:val="1735"/>
        </w:trPr>
        <w:tc>
          <w:tcPr>
            <w:tcW w:w="1150" w:type="dxa"/>
            <w:shd w:val="clear" w:color="auto" w:fill="auto"/>
          </w:tcPr>
          <w:p w14:paraId="2F77F412" w14:textId="77777777" w:rsidR="00497CF1" w:rsidRPr="00497CF1" w:rsidRDefault="00497CF1" w:rsidP="00B135D5">
            <w:pPr>
              <w:pStyle w:val="ListParagraph"/>
              <w:tabs>
                <w:tab w:val="center" w:pos="4320"/>
                <w:tab w:val="right" w:pos="8640"/>
              </w:tabs>
              <w:ind w:left="0"/>
              <w:rPr>
                <w:rFonts w:asciiTheme="minorHAnsi" w:hAnsiTheme="minorHAnsi"/>
                <w:sz w:val="22"/>
                <w:szCs w:val="22"/>
              </w:rPr>
            </w:pPr>
            <w:r w:rsidRPr="00497CF1">
              <w:rPr>
                <w:rFonts w:asciiTheme="minorHAnsi" w:hAnsiTheme="minorHAnsi"/>
                <w:sz w:val="22"/>
                <w:szCs w:val="22"/>
              </w:rPr>
              <w:t>Status</w:t>
            </w:r>
          </w:p>
        </w:tc>
        <w:tc>
          <w:tcPr>
            <w:tcW w:w="918" w:type="dxa"/>
            <w:shd w:val="clear" w:color="auto" w:fill="auto"/>
          </w:tcPr>
          <w:p w14:paraId="27DB2C8F" w14:textId="77777777" w:rsidR="00497CF1" w:rsidRPr="00497CF1" w:rsidRDefault="00497CF1" w:rsidP="00B135D5">
            <w:pPr>
              <w:pStyle w:val="ListParagraph"/>
              <w:tabs>
                <w:tab w:val="center" w:pos="4320"/>
                <w:tab w:val="right" w:pos="8640"/>
              </w:tabs>
              <w:ind w:left="0"/>
              <w:rPr>
                <w:rFonts w:asciiTheme="minorHAnsi" w:hAnsiTheme="minorHAnsi"/>
                <w:sz w:val="22"/>
                <w:szCs w:val="22"/>
              </w:rPr>
            </w:pPr>
            <w:r w:rsidRPr="00497CF1">
              <w:rPr>
                <w:rFonts w:asciiTheme="minorHAnsi" w:hAnsiTheme="minorHAnsi"/>
                <w:sz w:val="22"/>
                <w:szCs w:val="22"/>
              </w:rPr>
              <w:t>Combo box</w:t>
            </w:r>
          </w:p>
        </w:tc>
        <w:tc>
          <w:tcPr>
            <w:tcW w:w="992" w:type="dxa"/>
            <w:shd w:val="clear" w:color="auto" w:fill="auto"/>
          </w:tcPr>
          <w:p w14:paraId="1E493182" w14:textId="77777777" w:rsidR="00497CF1" w:rsidRPr="00497CF1" w:rsidRDefault="00497CF1" w:rsidP="00B135D5">
            <w:pPr>
              <w:pStyle w:val="ListParagraph"/>
              <w:tabs>
                <w:tab w:val="center" w:pos="4320"/>
                <w:tab w:val="right" w:pos="8640"/>
              </w:tabs>
              <w:ind w:left="0"/>
              <w:rPr>
                <w:rFonts w:asciiTheme="minorHAnsi" w:hAnsiTheme="minorHAnsi"/>
                <w:sz w:val="22"/>
                <w:szCs w:val="22"/>
              </w:rPr>
            </w:pPr>
            <w:r w:rsidRPr="00497CF1">
              <w:rPr>
                <w:rFonts w:asciiTheme="minorHAnsi" w:hAnsiTheme="minorHAnsi"/>
                <w:sz w:val="22"/>
                <w:szCs w:val="22"/>
              </w:rPr>
              <w:t>N</w:t>
            </w:r>
          </w:p>
        </w:tc>
        <w:tc>
          <w:tcPr>
            <w:tcW w:w="1774" w:type="dxa"/>
            <w:shd w:val="clear" w:color="auto" w:fill="auto"/>
          </w:tcPr>
          <w:p w14:paraId="78FD0D9B" w14:textId="77777777" w:rsidR="00497CF1" w:rsidRPr="00497CF1" w:rsidRDefault="00497CF1" w:rsidP="00B135D5">
            <w:pPr>
              <w:pStyle w:val="ListParagraph"/>
              <w:tabs>
                <w:tab w:val="center" w:pos="4320"/>
                <w:tab w:val="right" w:pos="8640"/>
              </w:tabs>
              <w:ind w:left="0"/>
              <w:rPr>
                <w:rFonts w:asciiTheme="minorHAnsi" w:hAnsiTheme="minorHAnsi"/>
                <w:sz w:val="22"/>
                <w:szCs w:val="22"/>
              </w:rPr>
            </w:pPr>
            <w:r w:rsidRPr="00497CF1">
              <w:rPr>
                <w:rFonts w:asciiTheme="minorHAnsi" w:hAnsiTheme="minorHAnsi"/>
                <w:sz w:val="22"/>
                <w:szCs w:val="22"/>
              </w:rPr>
              <w:t>-</w:t>
            </w:r>
          </w:p>
        </w:tc>
        <w:tc>
          <w:tcPr>
            <w:tcW w:w="1352" w:type="dxa"/>
            <w:shd w:val="clear" w:color="auto" w:fill="auto"/>
          </w:tcPr>
          <w:p w14:paraId="1EFFFB28" w14:textId="77777777" w:rsidR="00497CF1" w:rsidRPr="00497CF1" w:rsidRDefault="00497CF1" w:rsidP="00B135D5">
            <w:pPr>
              <w:pStyle w:val="ListParagraph"/>
              <w:tabs>
                <w:tab w:val="center" w:pos="4320"/>
                <w:tab w:val="right" w:pos="8640"/>
              </w:tabs>
              <w:ind w:left="0"/>
              <w:rPr>
                <w:rFonts w:asciiTheme="minorHAnsi" w:hAnsiTheme="minorHAnsi"/>
                <w:sz w:val="22"/>
                <w:szCs w:val="22"/>
              </w:rPr>
            </w:pPr>
            <w:r w:rsidRPr="00497CF1">
              <w:rPr>
                <w:rFonts w:asciiTheme="minorHAnsi" w:hAnsiTheme="minorHAnsi"/>
                <w:sz w:val="22"/>
                <w:szCs w:val="22"/>
              </w:rPr>
              <w:t>-</w:t>
            </w:r>
          </w:p>
        </w:tc>
        <w:tc>
          <w:tcPr>
            <w:tcW w:w="2724" w:type="dxa"/>
            <w:shd w:val="clear" w:color="auto" w:fill="auto"/>
          </w:tcPr>
          <w:p w14:paraId="5D52ED25" w14:textId="77777777" w:rsidR="00497CF1" w:rsidRPr="00497CF1" w:rsidRDefault="00497CF1" w:rsidP="00B135D5">
            <w:pPr>
              <w:pStyle w:val="ListParagraph"/>
              <w:tabs>
                <w:tab w:val="center" w:pos="4320"/>
                <w:tab w:val="right" w:pos="8640"/>
              </w:tabs>
              <w:ind w:left="0"/>
              <w:jc w:val="left"/>
              <w:rPr>
                <w:rFonts w:asciiTheme="minorHAnsi" w:hAnsiTheme="minorHAnsi"/>
                <w:sz w:val="22"/>
                <w:szCs w:val="22"/>
              </w:rPr>
            </w:pPr>
            <w:r w:rsidRPr="00497CF1">
              <w:rPr>
                <w:rFonts w:asciiTheme="minorHAnsi" w:hAnsiTheme="minorHAnsi"/>
                <w:sz w:val="22"/>
                <w:szCs w:val="22"/>
              </w:rPr>
              <w:t>Values;</w:t>
            </w:r>
          </w:p>
          <w:p w14:paraId="51608672" w14:textId="77777777" w:rsidR="00497CF1" w:rsidRPr="00497CF1" w:rsidRDefault="00497CF1" w:rsidP="00B135D5">
            <w:pPr>
              <w:pStyle w:val="ListParagraph"/>
              <w:tabs>
                <w:tab w:val="center" w:pos="4320"/>
                <w:tab w:val="right" w:pos="8640"/>
              </w:tabs>
              <w:ind w:left="0"/>
              <w:jc w:val="left"/>
              <w:rPr>
                <w:rFonts w:asciiTheme="minorHAnsi" w:hAnsiTheme="minorHAnsi"/>
                <w:sz w:val="22"/>
                <w:szCs w:val="22"/>
              </w:rPr>
            </w:pPr>
            <w:r w:rsidRPr="00497CF1">
              <w:rPr>
                <w:rFonts w:asciiTheme="minorHAnsi" w:hAnsiTheme="minorHAnsi"/>
                <w:sz w:val="22"/>
                <w:szCs w:val="22"/>
              </w:rPr>
              <w:t>Active</w:t>
            </w:r>
          </w:p>
          <w:p w14:paraId="7F12B3BA" w14:textId="77777777" w:rsidR="00497CF1" w:rsidRPr="00497CF1" w:rsidRDefault="00497CF1" w:rsidP="00B135D5">
            <w:pPr>
              <w:pStyle w:val="ListParagraph"/>
              <w:tabs>
                <w:tab w:val="center" w:pos="4320"/>
                <w:tab w:val="right" w:pos="8640"/>
              </w:tabs>
              <w:ind w:left="0"/>
              <w:jc w:val="left"/>
              <w:rPr>
                <w:rFonts w:asciiTheme="minorHAnsi" w:hAnsiTheme="minorHAnsi"/>
                <w:sz w:val="22"/>
                <w:szCs w:val="22"/>
              </w:rPr>
            </w:pPr>
            <w:r w:rsidRPr="00497CF1">
              <w:rPr>
                <w:rFonts w:asciiTheme="minorHAnsi" w:hAnsiTheme="minorHAnsi"/>
                <w:sz w:val="22"/>
                <w:szCs w:val="22"/>
              </w:rPr>
              <w:t>Inactive</w:t>
            </w:r>
          </w:p>
        </w:tc>
        <w:tc>
          <w:tcPr>
            <w:tcW w:w="2520" w:type="dxa"/>
            <w:shd w:val="clear" w:color="auto" w:fill="auto"/>
          </w:tcPr>
          <w:p w14:paraId="0B85F17E" w14:textId="77777777" w:rsidR="00497CF1" w:rsidRPr="00497CF1" w:rsidRDefault="00497CF1" w:rsidP="00B135D5">
            <w:pPr>
              <w:pStyle w:val="ListParagraph"/>
              <w:tabs>
                <w:tab w:val="center" w:pos="4320"/>
                <w:tab w:val="right" w:pos="8640"/>
              </w:tabs>
              <w:ind w:left="0"/>
              <w:rPr>
                <w:rFonts w:asciiTheme="minorHAnsi" w:hAnsiTheme="minorHAnsi"/>
                <w:sz w:val="22"/>
                <w:szCs w:val="22"/>
              </w:rPr>
            </w:pPr>
            <w:r w:rsidRPr="00497CF1">
              <w:rPr>
                <w:rFonts w:asciiTheme="minorHAnsi" w:hAnsiTheme="minorHAnsi"/>
                <w:sz w:val="22"/>
                <w:szCs w:val="22"/>
              </w:rPr>
              <w:t>-</w:t>
            </w:r>
          </w:p>
        </w:tc>
      </w:tr>
    </w:tbl>
    <w:p w14:paraId="626BD270" w14:textId="77777777" w:rsidR="00497CF1" w:rsidRPr="00A74929" w:rsidRDefault="00497CF1" w:rsidP="00497CF1"/>
    <w:p w14:paraId="6EB04E84" w14:textId="479A45D4" w:rsidR="00497CF1" w:rsidRPr="00497CF1" w:rsidRDefault="00497CF1" w:rsidP="00497CF1">
      <w:pPr>
        <w:spacing w:line="360" w:lineRule="auto"/>
        <w:jc w:val="left"/>
        <w:rPr>
          <w:rFonts w:asciiTheme="minorHAnsi" w:hAnsiTheme="minorHAnsi"/>
          <w:b/>
          <w:i/>
          <w:sz w:val="22"/>
          <w:szCs w:val="22"/>
        </w:rPr>
      </w:pPr>
      <w:r w:rsidRPr="00497CF1">
        <w:rPr>
          <w:rFonts w:asciiTheme="minorHAnsi" w:hAnsiTheme="minorHAnsi"/>
          <w:b/>
          <w:i/>
          <w:sz w:val="22"/>
          <w:szCs w:val="22"/>
        </w:rPr>
        <w:t>Controls:</w:t>
      </w:r>
    </w:p>
    <w:tbl>
      <w:tblPr>
        <w:tblW w:w="11430"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6"/>
        <w:gridCol w:w="1858"/>
        <w:gridCol w:w="7706"/>
      </w:tblGrid>
      <w:tr w:rsidR="00497CF1" w:rsidRPr="00497CF1" w14:paraId="7D1AF7A4" w14:textId="77777777" w:rsidTr="00B135D5">
        <w:trPr>
          <w:trHeight w:val="501"/>
        </w:trPr>
        <w:tc>
          <w:tcPr>
            <w:tcW w:w="1866" w:type="dxa"/>
            <w:shd w:val="clear" w:color="auto" w:fill="C4BC96"/>
            <w:vAlign w:val="center"/>
          </w:tcPr>
          <w:p w14:paraId="7CC110AA" w14:textId="77777777" w:rsidR="00497CF1" w:rsidRPr="00497CF1" w:rsidRDefault="00497CF1" w:rsidP="00B135D5">
            <w:pPr>
              <w:rPr>
                <w:rFonts w:asciiTheme="minorHAnsi" w:hAnsiTheme="minorHAnsi"/>
                <w:b/>
                <w:bCs/>
                <w:iCs/>
                <w:sz w:val="22"/>
                <w:szCs w:val="22"/>
              </w:rPr>
            </w:pPr>
            <w:r w:rsidRPr="00497CF1">
              <w:rPr>
                <w:rFonts w:asciiTheme="minorHAnsi" w:hAnsiTheme="minorHAnsi"/>
                <w:b/>
                <w:bCs/>
                <w:iCs/>
                <w:sz w:val="22"/>
                <w:szCs w:val="22"/>
              </w:rPr>
              <w:t>Control</w:t>
            </w:r>
          </w:p>
        </w:tc>
        <w:tc>
          <w:tcPr>
            <w:tcW w:w="1858" w:type="dxa"/>
            <w:shd w:val="clear" w:color="auto" w:fill="C4BC96"/>
            <w:vAlign w:val="center"/>
          </w:tcPr>
          <w:p w14:paraId="15A94D8F" w14:textId="77777777" w:rsidR="00497CF1" w:rsidRPr="00497CF1" w:rsidRDefault="00497CF1" w:rsidP="00B135D5">
            <w:pPr>
              <w:rPr>
                <w:rFonts w:asciiTheme="minorHAnsi" w:hAnsiTheme="minorHAnsi"/>
                <w:b/>
                <w:bCs/>
                <w:iCs/>
                <w:sz w:val="22"/>
                <w:szCs w:val="22"/>
              </w:rPr>
            </w:pPr>
            <w:r w:rsidRPr="00497CF1">
              <w:rPr>
                <w:rFonts w:asciiTheme="minorHAnsi" w:hAnsiTheme="minorHAnsi"/>
                <w:b/>
                <w:bCs/>
                <w:iCs/>
                <w:sz w:val="22"/>
                <w:szCs w:val="22"/>
              </w:rPr>
              <w:t>Control Type</w:t>
            </w:r>
          </w:p>
        </w:tc>
        <w:tc>
          <w:tcPr>
            <w:tcW w:w="7706" w:type="dxa"/>
            <w:shd w:val="clear" w:color="auto" w:fill="C4BC96"/>
            <w:vAlign w:val="center"/>
          </w:tcPr>
          <w:p w14:paraId="1B112DE9" w14:textId="77777777" w:rsidR="00497CF1" w:rsidRPr="00497CF1" w:rsidRDefault="00497CF1" w:rsidP="00B135D5">
            <w:pPr>
              <w:rPr>
                <w:rFonts w:asciiTheme="minorHAnsi" w:hAnsiTheme="minorHAnsi"/>
                <w:b/>
                <w:bCs/>
                <w:iCs/>
                <w:sz w:val="22"/>
                <w:szCs w:val="22"/>
              </w:rPr>
            </w:pPr>
            <w:r w:rsidRPr="00497CF1">
              <w:rPr>
                <w:rFonts w:asciiTheme="minorHAnsi" w:hAnsiTheme="minorHAnsi"/>
                <w:b/>
                <w:bCs/>
                <w:iCs/>
                <w:sz w:val="22"/>
                <w:szCs w:val="22"/>
              </w:rPr>
              <w:t>Behavior</w:t>
            </w:r>
          </w:p>
        </w:tc>
      </w:tr>
      <w:tr w:rsidR="00497CF1" w:rsidRPr="00497CF1" w14:paraId="14D1D57C" w14:textId="77777777" w:rsidTr="00B135D5">
        <w:trPr>
          <w:trHeight w:val="517"/>
        </w:trPr>
        <w:tc>
          <w:tcPr>
            <w:tcW w:w="1866" w:type="dxa"/>
            <w:vAlign w:val="center"/>
          </w:tcPr>
          <w:p w14:paraId="0E9B5108" w14:textId="77777777" w:rsidR="00497CF1" w:rsidRPr="00497CF1" w:rsidRDefault="00497CF1" w:rsidP="00B135D5">
            <w:pPr>
              <w:rPr>
                <w:rFonts w:asciiTheme="minorHAnsi" w:hAnsiTheme="minorHAnsi"/>
                <w:sz w:val="22"/>
                <w:szCs w:val="22"/>
              </w:rPr>
            </w:pPr>
            <w:r w:rsidRPr="00497CF1">
              <w:rPr>
                <w:rFonts w:asciiTheme="minorHAnsi" w:hAnsiTheme="minorHAnsi"/>
                <w:sz w:val="22"/>
                <w:szCs w:val="22"/>
              </w:rPr>
              <w:t>Search Department</w:t>
            </w:r>
          </w:p>
        </w:tc>
        <w:tc>
          <w:tcPr>
            <w:tcW w:w="1858" w:type="dxa"/>
            <w:vAlign w:val="center"/>
          </w:tcPr>
          <w:p w14:paraId="77805C85" w14:textId="77777777" w:rsidR="00497CF1" w:rsidRPr="00497CF1" w:rsidRDefault="00497CF1" w:rsidP="00B135D5">
            <w:pPr>
              <w:rPr>
                <w:rFonts w:asciiTheme="minorHAnsi" w:hAnsiTheme="minorHAnsi"/>
                <w:sz w:val="22"/>
                <w:szCs w:val="22"/>
              </w:rPr>
            </w:pPr>
            <w:r w:rsidRPr="00497CF1">
              <w:rPr>
                <w:rFonts w:asciiTheme="minorHAnsi" w:hAnsiTheme="minorHAnsi"/>
                <w:sz w:val="22"/>
                <w:szCs w:val="22"/>
              </w:rPr>
              <w:t>Button</w:t>
            </w:r>
          </w:p>
        </w:tc>
        <w:tc>
          <w:tcPr>
            <w:tcW w:w="7706" w:type="dxa"/>
            <w:vAlign w:val="center"/>
          </w:tcPr>
          <w:p w14:paraId="126A5880" w14:textId="77777777" w:rsidR="00497CF1" w:rsidRPr="00497CF1" w:rsidRDefault="00497CF1" w:rsidP="00B135D5">
            <w:pPr>
              <w:rPr>
                <w:rFonts w:asciiTheme="minorHAnsi" w:hAnsiTheme="minorHAnsi"/>
                <w:sz w:val="22"/>
                <w:szCs w:val="22"/>
              </w:rPr>
            </w:pPr>
            <w:r w:rsidRPr="00497CF1">
              <w:rPr>
                <w:rFonts w:asciiTheme="minorHAnsi" w:hAnsiTheme="minorHAnsi"/>
                <w:sz w:val="22"/>
                <w:szCs w:val="22"/>
              </w:rPr>
              <w:t>System should search the file as per the input</w:t>
            </w:r>
          </w:p>
        </w:tc>
      </w:tr>
      <w:tr w:rsidR="00497CF1" w:rsidRPr="00497CF1" w14:paraId="2CE85FA9" w14:textId="77777777" w:rsidTr="00B135D5">
        <w:trPr>
          <w:trHeight w:val="517"/>
        </w:trPr>
        <w:tc>
          <w:tcPr>
            <w:tcW w:w="1866" w:type="dxa"/>
            <w:vAlign w:val="center"/>
          </w:tcPr>
          <w:p w14:paraId="50F7A540" w14:textId="77777777" w:rsidR="00497CF1" w:rsidRPr="00497CF1" w:rsidRDefault="00497CF1" w:rsidP="00B135D5">
            <w:pPr>
              <w:rPr>
                <w:rFonts w:asciiTheme="minorHAnsi" w:hAnsiTheme="minorHAnsi"/>
                <w:sz w:val="22"/>
                <w:szCs w:val="22"/>
              </w:rPr>
            </w:pPr>
            <w:r w:rsidRPr="00497CF1">
              <w:rPr>
                <w:rFonts w:asciiTheme="minorHAnsi" w:hAnsiTheme="minorHAnsi"/>
                <w:sz w:val="22"/>
                <w:szCs w:val="22"/>
              </w:rPr>
              <w:t>Clear Search</w:t>
            </w:r>
          </w:p>
        </w:tc>
        <w:tc>
          <w:tcPr>
            <w:tcW w:w="1858" w:type="dxa"/>
            <w:vAlign w:val="center"/>
          </w:tcPr>
          <w:p w14:paraId="478B72B9" w14:textId="77777777" w:rsidR="00497CF1" w:rsidRPr="00497CF1" w:rsidRDefault="00497CF1" w:rsidP="00B135D5">
            <w:pPr>
              <w:rPr>
                <w:rFonts w:asciiTheme="minorHAnsi" w:hAnsiTheme="minorHAnsi"/>
                <w:sz w:val="22"/>
                <w:szCs w:val="22"/>
              </w:rPr>
            </w:pPr>
            <w:r w:rsidRPr="00497CF1">
              <w:rPr>
                <w:rFonts w:asciiTheme="minorHAnsi" w:hAnsiTheme="minorHAnsi"/>
                <w:sz w:val="22"/>
                <w:szCs w:val="22"/>
              </w:rPr>
              <w:t>Button</w:t>
            </w:r>
          </w:p>
        </w:tc>
        <w:tc>
          <w:tcPr>
            <w:tcW w:w="7706" w:type="dxa"/>
            <w:vAlign w:val="center"/>
          </w:tcPr>
          <w:p w14:paraId="4BBD0151" w14:textId="77777777" w:rsidR="00497CF1" w:rsidRPr="00497CF1" w:rsidRDefault="00497CF1" w:rsidP="00B135D5">
            <w:pPr>
              <w:rPr>
                <w:rFonts w:asciiTheme="minorHAnsi" w:hAnsiTheme="minorHAnsi"/>
                <w:sz w:val="22"/>
                <w:szCs w:val="22"/>
              </w:rPr>
            </w:pPr>
            <w:r w:rsidRPr="00497CF1">
              <w:rPr>
                <w:rFonts w:asciiTheme="minorHAnsi" w:hAnsiTheme="minorHAnsi"/>
                <w:sz w:val="22"/>
                <w:szCs w:val="22"/>
              </w:rPr>
              <w:t>System should clear Search Criteria</w:t>
            </w:r>
          </w:p>
        </w:tc>
      </w:tr>
      <w:tr w:rsidR="00497CF1" w:rsidRPr="00497CF1" w14:paraId="6E13EEC7" w14:textId="77777777" w:rsidTr="00B135D5">
        <w:trPr>
          <w:trHeight w:val="517"/>
        </w:trPr>
        <w:tc>
          <w:tcPr>
            <w:tcW w:w="1866" w:type="dxa"/>
            <w:vAlign w:val="center"/>
          </w:tcPr>
          <w:p w14:paraId="69AAAB10" w14:textId="77777777" w:rsidR="00497CF1" w:rsidRPr="00497CF1" w:rsidRDefault="00497CF1" w:rsidP="00B135D5">
            <w:pPr>
              <w:rPr>
                <w:rFonts w:asciiTheme="minorHAnsi" w:hAnsiTheme="minorHAnsi"/>
                <w:sz w:val="22"/>
                <w:szCs w:val="22"/>
              </w:rPr>
            </w:pPr>
            <w:r w:rsidRPr="00497CF1">
              <w:rPr>
                <w:rFonts w:asciiTheme="minorHAnsi" w:hAnsiTheme="minorHAnsi"/>
                <w:sz w:val="22"/>
                <w:szCs w:val="22"/>
              </w:rPr>
              <w:t xml:space="preserve">Create Department </w:t>
            </w:r>
          </w:p>
        </w:tc>
        <w:tc>
          <w:tcPr>
            <w:tcW w:w="1858" w:type="dxa"/>
            <w:vAlign w:val="center"/>
          </w:tcPr>
          <w:p w14:paraId="53716864" w14:textId="68619E17" w:rsidR="00497CF1" w:rsidRPr="00497CF1" w:rsidRDefault="00497CF1" w:rsidP="00B135D5">
            <w:pPr>
              <w:rPr>
                <w:rFonts w:asciiTheme="minorHAnsi" w:hAnsiTheme="minorHAnsi"/>
                <w:sz w:val="22"/>
                <w:szCs w:val="22"/>
              </w:rPr>
            </w:pPr>
            <w:r>
              <w:rPr>
                <w:rFonts w:asciiTheme="minorHAnsi" w:hAnsiTheme="minorHAnsi"/>
                <w:sz w:val="22"/>
                <w:szCs w:val="22"/>
              </w:rPr>
              <w:t>Link</w:t>
            </w:r>
          </w:p>
        </w:tc>
        <w:tc>
          <w:tcPr>
            <w:tcW w:w="7706" w:type="dxa"/>
            <w:vAlign w:val="center"/>
          </w:tcPr>
          <w:p w14:paraId="40BEAD87" w14:textId="77777777" w:rsidR="00497CF1" w:rsidRPr="00497CF1" w:rsidRDefault="00497CF1" w:rsidP="00B135D5">
            <w:pPr>
              <w:rPr>
                <w:rFonts w:asciiTheme="minorHAnsi" w:hAnsiTheme="minorHAnsi"/>
                <w:sz w:val="22"/>
                <w:szCs w:val="22"/>
              </w:rPr>
            </w:pPr>
            <w:r w:rsidRPr="00497CF1">
              <w:rPr>
                <w:rFonts w:asciiTheme="minorHAnsi" w:hAnsiTheme="minorHAnsi"/>
                <w:sz w:val="22"/>
                <w:szCs w:val="22"/>
              </w:rPr>
              <w:t>System should redirect user to create department facility.</w:t>
            </w:r>
          </w:p>
        </w:tc>
      </w:tr>
      <w:tr w:rsidR="00497CF1" w:rsidRPr="00497CF1" w14:paraId="0CA65E6B" w14:textId="77777777" w:rsidTr="00B135D5">
        <w:trPr>
          <w:trHeight w:val="517"/>
        </w:trPr>
        <w:tc>
          <w:tcPr>
            <w:tcW w:w="1866" w:type="dxa"/>
            <w:vAlign w:val="center"/>
          </w:tcPr>
          <w:p w14:paraId="0DBC473A" w14:textId="77777777" w:rsidR="00497CF1" w:rsidRPr="00497CF1" w:rsidRDefault="00497CF1" w:rsidP="00B135D5">
            <w:pPr>
              <w:rPr>
                <w:rFonts w:asciiTheme="minorHAnsi" w:hAnsiTheme="minorHAnsi"/>
                <w:sz w:val="22"/>
                <w:szCs w:val="22"/>
              </w:rPr>
            </w:pPr>
            <w:r w:rsidRPr="00497CF1">
              <w:rPr>
                <w:rFonts w:asciiTheme="minorHAnsi" w:hAnsiTheme="minorHAnsi"/>
                <w:sz w:val="22"/>
                <w:szCs w:val="22"/>
              </w:rPr>
              <w:t>Department Name</w:t>
            </w:r>
          </w:p>
        </w:tc>
        <w:tc>
          <w:tcPr>
            <w:tcW w:w="1858" w:type="dxa"/>
            <w:vAlign w:val="center"/>
          </w:tcPr>
          <w:p w14:paraId="0B052429" w14:textId="77777777" w:rsidR="00497CF1" w:rsidRPr="00497CF1" w:rsidRDefault="00497CF1" w:rsidP="00B135D5">
            <w:pPr>
              <w:rPr>
                <w:rFonts w:asciiTheme="minorHAnsi" w:hAnsiTheme="minorHAnsi"/>
                <w:sz w:val="22"/>
                <w:szCs w:val="22"/>
              </w:rPr>
            </w:pPr>
            <w:r w:rsidRPr="00497CF1">
              <w:rPr>
                <w:rFonts w:asciiTheme="minorHAnsi" w:hAnsiTheme="minorHAnsi"/>
                <w:sz w:val="22"/>
                <w:szCs w:val="22"/>
              </w:rPr>
              <w:t>Hyperlink</w:t>
            </w:r>
          </w:p>
        </w:tc>
        <w:tc>
          <w:tcPr>
            <w:tcW w:w="7706" w:type="dxa"/>
            <w:vAlign w:val="center"/>
          </w:tcPr>
          <w:p w14:paraId="5F48F330" w14:textId="6545E05D" w:rsidR="00497CF1" w:rsidRPr="00497CF1" w:rsidRDefault="00497CF1" w:rsidP="00B135D5">
            <w:pPr>
              <w:rPr>
                <w:rFonts w:asciiTheme="minorHAnsi" w:hAnsiTheme="minorHAnsi"/>
                <w:sz w:val="22"/>
                <w:szCs w:val="22"/>
              </w:rPr>
            </w:pPr>
            <w:r w:rsidRPr="00497CF1">
              <w:rPr>
                <w:rFonts w:asciiTheme="minorHAnsi" w:hAnsiTheme="minorHAnsi"/>
                <w:sz w:val="22"/>
                <w:szCs w:val="22"/>
              </w:rPr>
              <w:t>The Department Name should come as a hyperlink, on clicking the same system should redirect user to Department detail information</w:t>
            </w:r>
            <w:r>
              <w:rPr>
                <w:rFonts w:asciiTheme="minorHAnsi" w:hAnsiTheme="minorHAnsi"/>
                <w:sz w:val="22"/>
                <w:szCs w:val="22"/>
              </w:rPr>
              <w:t xml:space="preserve"> </w:t>
            </w:r>
            <w:r w:rsidRPr="00497CF1">
              <w:rPr>
                <w:rFonts w:asciiTheme="minorHAnsi" w:hAnsiTheme="minorHAnsi"/>
                <w:sz w:val="22"/>
                <w:szCs w:val="22"/>
              </w:rPr>
              <w:t>in non-editable mode</w:t>
            </w:r>
            <w:r w:rsidR="00156FA7">
              <w:rPr>
                <w:rFonts w:asciiTheme="minorHAnsi" w:hAnsiTheme="minorHAnsi"/>
                <w:sz w:val="22"/>
                <w:szCs w:val="22"/>
              </w:rPr>
              <w:t>.</w:t>
            </w:r>
          </w:p>
        </w:tc>
      </w:tr>
      <w:tr w:rsidR="00497CF1" w:rsidRPr="00497CF1" w14:paraId="25605571" w14:textId="77777777" w:rsidTr="00B135D5">
        <w:trPr>
          <w:trHeight w:val="517"/>
        </w:trPr>
        <w:tc>
          <w:tcPr>
            <w:tcW w:w="1866" w:type="dxa"/>
            <w:vAlign w:val="center"/>
          </w:tcPr>
          <w:p w14:paraId="6580EA83" w14:textId="77777777" w:rsidR="00497CF1" w:rsidRPr="00497CF1" w:rsidRDefault="00497CF1" w:rsidP="00B135D5">
            <w:pPr>
              <w:rPr>
                <w:rFonts w:asciiTheme="minorHAnsi" w:hAnsiTheme="minorHAnsi"/>
                <w:sz w:val="22"/>
                <w:szCs w:val="22"/>
              </w:rPr>
            </w:pPr>
            <w:r w:rsidRPr="00497CF1">
              <w:rPr>
                <w:rFonts w:asciiTheme="minorHAnsi" w:hAnsiTheme="minorHAnsi"/>
                <w:sz w:val="22"/>
                <w:szCs w:val="22"/>
              </w:rPr>
              <w:t xml:space="preserve">Edit </w:t>
            </w:r>
          </w:p>
        </w:tc>
        <w:tc>
          <w:tcPr>
            <w:tcW w:w="1858" w:type="dxa"/>
            <w:vAlign w:val="center"/>
          </w:tcPr>
          <w:p w14:paraId="1DB193E9" w14:textId="5A58A11D" w:rsidR="00497CF1" w:rsidRPr="00497CF1" w:rsidRDefault="0020549D" w:rsidP="00B135D5">
            <w:pPr>
              <w:rPr>
                <w:rFonts w:asciiTheme="minorHAnsi" w:hAnsiTheme="minorHAnsi"/>
                <w:sz w:val="22"/>
                <w:szCs w:val="22"/>
              </w:rPr>
            </w:pPr>
            <w:r>
              <w:rPr>
                <w:rFonts w:asciiTheme="minorHAnsi" w:hAnsiTheme="minorHAnsi"/>
                <w:sz w:val="22"/>
                <w:szCs w:val="22"/>
              </w:rPr>
              <w:t>Hyperlink</w:t>
            </w:r>
          </w:p>
        </w:tc>
        <w:tc>
          <w:tcPr>
            <w:tcW w:w="7706" w:type="dxa"/>
            <w:vAlign w:val="center"/>
          </w:tcPr>
          <w:p w14:paraId="40840FD6" w14:textId="611106FC" w:rsidR="00497CF1" w:rsidRPr="00497CF1" w:rsidRDefault="00497CF1" w:rsidP="00B135D5">
            <w:pPr>
              <w:rPr>
                <w:rFonts w:asciiTheme="minorHAnsi" w:hAnsiTheme="minorHAnsi"/>
                <w:sz w:val="22"/>
                <w:szCs w:val="22"/>
              </w:rPr>
            </w:pPr>
            <w:r w:rsidRPr="00497CF1">
              <w:rPr>
                <w:rFonts w:asciiTheme="minorHAnsi" w:hAnsiTheme="minorHAnsi"/>
                <w:sz w:val="22"/>
                <w:szCs w:val="22"/>
              </w:rPr>
              <w:t>System should open the particul</w:t>
            </w:r>
            <w:r w:rsidR="00156FA7">
              <w:rPr>
                <w:rFonts w:asciiTheme="minorHAnsi" w:hAnsiTheme="minorHAnsi"/>
                <w:sz w:val="22"/>
                <w:szCs w:val="22"/>
              </w:rPr>
              <w:t>ar department in editable mode.</w:t>
            </w:r>
          </w:p>
        </w:tc>
      </w:tr>
    </w:tbl>
    <w:p w14:paraId="0460D559" w14:textId="77777777" w:rsidR="00156FA7" w:rsidRDefault="00156FA7" w:rsidP="00497CF1"/>
    <w:p w14:paraId="289000C3" w14:textId="77777777" w:rsidR="00156FA7" w:rsidRDefault="00156FA7" w:rsidP="00497CF1"/>
    <w:p w14:paraId="377A0112" w14:textId="707D97E4" w:rsidR="00156FA7" w:rsidRPr="00156FA7" w:rsidRDefault="00156FA7" w:rsidP="00156FA7">
      <w:pPr>
        <w:pStyle w:val="Heading2"/>
        <w:spacing w:line="360" w:lineRule="auto"/>
        <w:rPr>
          <w:rFonts w:ascii="Myanmar Text" w:hAnsi="Myanmar Text" w:cs="Myanmar Text"/>
        </w:rPr>
      </w:pPr>
      <w:bookmarkStart w:id="462" w:name="_Toc89687354"/>
      <w:bookmarkStart w:id="463" w:name="_Toc127462705"/>
      <w:r>
        <w:rPr>
          <w:rFonts w:ascii="Myanmar Text" w:hAnsi="Myanmar Text" w:cs="Myanmar Text"/>
        </w:rPr>
        <w:t xml:space="preserve">High Level </w:t>
      </w:r>
      <w:r w:rsidRPr="00156FA7">
        <w:rPr>
          <w:rFonts w:ascii="Myanmar Text" w:hAnsi="Myanmar Text" w:cs="Myanmar Text"/>
        </w:rPr>
        <w:t>Use Case of Active / Inactive Department</w:t>
      </w:r>
      <w:bookmarkEnd w:id="462"/>
      <w:bookmarkEnd w:id="463"/>
    </w:p>
    <w:tbl>
      <w:tblPr>
        <w:tblW w:w="11430"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8010"/>
      </w:tblGrid>
      <w:tr w:rsidR="00156FA7" w:rsidRPr="00156FA7" w14:paraId="5083E959" w14:textId="77777777" w:rsidTr="00B135D5">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5E87ED46" w14:textId="77777777" w:rsidR="00156FA7" w:rsidRPr="00156FA7" w:rsidRDefault="00156FA7" w:rsidP="00B135D5">
            <w:pPr>
              <w:rPr>
                <w:rFonts w:asciiTheme="minorHAnsi" w:hAnsiTheme="minorHAnsi"/>
                <w:b/>
                <w:i/>
                <w:sz w:val="22"/>
                <w:szCs w:val="22"/>
              </w:rPr>
            </w:pPr>
            <w:r w:rsidRPr="00156FA7">
              <w:rPr>
                <w:rFonts w:asciiTheme="minorHAnsi" w:hAnsiTheme="minorHAnsi"/>
                <w:b/>
                <w:i/>
                <w:sz w:val="22"/>
                <w:szCs w:val="22"/>
              </w:rPr>
              <w:t>Objective</w:t>
            </w:r>
          </w:p>
        </w:tc>
        <w:tc>
          <w:tcPr>
            <w:tcW w:w="8010" w:type="dxa"/>
            <w:tcBorders>
              <w:top w:val="single" w:sz="4" w:space="0" w:color="auto"/>
              <w:left w:val="single" w:sz="4" w:space="0" w:color="auto"/>
              <w:bottom w:val="single" w:sz="4" w:space="0" w:color="auto"/>
              <w:right w:val="single" w:sz="4" w:space="0" w:color="auto"/>
            </w:tcBorders>
          </w:tcPr>
          <w:p w14:paraId="1FA67930" w14:textId="77777777" w:rsidR="00156FA7" w:rsidRPr="00156FA7" w:rsidRDefault="00156FA7" w:rsidP="00666390">
            <w:pPr>
              <w:numPr>
                <w:ilvl w:val="0"/>
                <w:numId w:val="2"/>
              </w:numPr>
              <w:spacing w:before="0" w:after="0" w:line="360" w:lineRule="auto"/>
              <w:rPr>
                <w:rFonts w:asciiTheme="minorHAnsi" w:hAnsiTheme="minorHAnsi"/>
                <w:sz w:val="22"/>
                <w:szCs w:val="22"/>
              </w:rPr>
            </w:pPr>
            <w:r w:rsidRPr="00156FA7">
              <w:rPr>
                <w:rFonts w:asciiTheme="minorHAnsi" w:hAnsiTheme="minorHAnsi"/>
                <w:sz w:val="22"/>
                <w:szCs w:val="22"/>
              </w:rPr>
              <w:t xml:space="preserve">To understand the process of activating / deactivating department. </w:t>
            </w:r>
          </w:p>
        </w:tc>
      </w:tr>
      <w:tr w:rsidR="00156FA7" w:rsidRPr="00156FA7" w14:paraId="2645D704" w14:textId="77777777" w:rsidTr="00B135D5">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6F9BDD09" w14:textId="77777777" w:rsidR="00156FA7" w:rsidRPr="00156FA7" w:rsidRDefault="00156FA7" w:rsidP="00B135D5">
            <w:pPr>
              <w:rPr>
                <w:rFonts w:asciiTheme="minorHAnsi" w:hAnsiTheme="minorHAnsi"/>
                <w:b/>
                <w:i/>
                <w:sz w:val="22"/>
                <w:szCs w:val="22"/>
              </w:rPr>
            </w:pPr>
            <w:r w:rsidRPr="00156FA7">
              <w:rPr>
                <w:rFonts w:asciiTheme="minorHAnsi" w:hAnsiTheme="minorHAnsi"/>
                <w:b/>
                <w:i/>
                <w:sz w:val="22"/>
                <w:szCs w:val="22"/>
              </w:rPr>
              <w:t>Pre-Conditions</w:t>
            </w:r>
          </w:p>
        </w:tc>
        <w:tc>
          <w:tcPr>
            <w:tcW w:w="8010" w:type="dxa"/>
            <w:tcBorders>
              <w:top w:val="single" w:sz="4" w:space="0" w:color="auto"/>
              <w:left w:val="single" w:sz="4" w:space="0" w:color="auto"/>
              <w:bottom w:val="single" w:sz="4" w:space="0" w:color="auto"/>
              <w:right w:val="single" w:sz="4" w:space="0" w:color="auto"/>
            </w:tcBorders>
          </w:tcPr>
          <w:p w14:paraId="497B9D14" w14:textId="202B776E" w:rsidR="00156FA7" w:rsidRPr="00156FA7" w:rsidRDefault="00156FA7" w:rsidP="00666390">
            <w:pPr>
              <w:numPr>
                <w:ilvl w:val="0"/>
                <w:numId w:val="2"/>
              </w:numPr>
              <w:spacing w:before="0" w:after="0" w:line="360" w:lineRule="auto"/>
              <w:rPr>
                <w:rFonts w:asciiTheme="minorHAnsi" w:hAnsiTheme="minorHAnsi"/>
                <w:sz w:val="22"/>
                <w:szCs w:val="22"/>
              </w:rPr>
            </w:pPr>
            <w:r w:rsidRPr="00156FA7">
              <w:rPr>
                <w:rFonts w:asciiTheme="minorHAnsi" w:hAnsiTheme="minorHAnsi"/>
                <w:sz w:val="22"/>
                <w:szCs w:val="22"/>
              </w:rPr>
              <w:t xml:space="preserve">Department is been created </w:t>
            </w:r>
            <w:r>
              <w:rPr>
                <w:rFonts w:asciiTheme="minorHAnsi" w:hAnsiTheme="minorHAnsi"/>
                <w:sz w:val="22"/>
                <w:szCs w:val="22"/>
              </w:rPr>
              <w:t xml:space="preserve">by </w:t>
            </w:r>
            <w:r w:rsidRPr="00156FA7">
              <w:rPr>
                <w:rFonts w:asciiTheme="minorHAnsi" w:hAnsiTheme="minorHAnsi"/>
                <w:sz w:val="22"/>
                <w:szCs w:val="22"/>
              </w:rPr>
              <w:t>Authorized User</w:t>
            </w:r>
          </w:p>
        </w:tc>
      </w:tr>
      <w:tr w:rsidR="00156FA7" w:rsidRPr="00156FA7" w14:paraId="09E22178" w14:textId="77777777" w:rsidTr="00B135D5">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60568A9E" w14:textId="77777777" w:rsidR="00156FA7" w:rsidRPr="00156FA7" w:rsidRDefault="00156FA7" w:rsidP="00B135D5">
            <w:pPr>
              <w:rPr>
                <w:rFonts w:asciiTheme="minorHAnsi" w:hAnsiTheme="minorHAnsi"/>
                <w:b/>
                <w:i/>
                <w:sz w:val="22"/>
                <w:szCs w:val="22"/>
              </w:rPr>
            </w:pPr>
            <w:r w:rsidRPr="00156FA7">
              <w:rPr>
                <w:rFonts w:asciiTheme="minorHAnsi" w:hAnsiTheme="minorHAnsi"/>
                <w:b/>
                <w:i/>
                <w:sz w:val="22"/>
                <w:szCs w:val="22"/>
              </w:rPr>
              <w:t>Post Conditions</w:t>
            </w:r>
          </w:p>
        </w:tc>
        <w:tc>
          <w:tcPr>
            <w:tcW w:w="8010" w:type="dxa"/>
            <w:tcBorders>
              <w:top w:val="single" w:sz="4" w:space="0" w:color="auto"/>
              <w:left w:val="single" w:sz="4" w:space="0" w:color="auto"/>
              <w:bottom w:val="single" w:sz="4" w:space="0" w:color="auto"/>
              <w:right w:val="single" w:sz="4" w:space="0" w:color="auto"/>
            </w:tcBorders>
            <w:shd w:val="clear" w:color="auto" w:fill="auto"/>
          </w:tcPr>
          <w:p w14:paraId="7310CB41" w14:textId="77777777" w:rsidR="00156FA7" w:rsidRPr="00156FA7" w:rsidRDefault="00156FA7" w:rsidP="00666390">
            <w:pPr>
              <w:numPr>
                <w:ilvl w:val="0"/>
                <w:numId w:val="2"/>
              </w:numPr>
              <w:rPr>
                <w:rFonts w:asciiTheme="minorHAnsi" w:hAnsiTheme="minorHAnsi"/>
                <w:sz w:val="22"/>
                <w:szCs w:val="22"/>
              </w:rPr>
            </w:pPr>
            <w:r w:rsidRPr="00156FA7">
              <w:rPr>
                <w:rFonts w:asciiTheme="minorHAnsi" w:hAnsiTheme="minorHAnsi"/>
                <w:sz w:val="22"/>
                <w:szCs w:val="22"/>
              </w:rPr>
              <w:t>System should not display department which is deactivated by Authorized User.</w:t>
            </w:r>
          </w:p>
          <w:p w14:paraId="6652601E" w14:textId="77777777" w:rsidR="00156FA7" w:rsidRPr="00156FA7" w:rsidRDefault="00156FA7" w:rsidP="00666390">
            <w:pPr>
              <w:numPr>
                <w:ilvl w:val="0"/>
                <w:numId w:val="2"/>
              </w:numPr>
              <w:rPr>
                <w:rFonts w:asciiTheme="minorHAnsi" w:hAnsiTheme="minorHAnsi"/>
                <w:sz w:val="22"/>
                <w:szCs w:val="22"/>
              </w:rPr>
            </w:pPr>
            <w:r w:rsidRPr="00156FA7">
              <w:rPr>
                <w:rFonts w:asciiTheme="minorHAnsi" w:hAnsiTheme="minorHAnsi"/>
                <w:sz w:val="22"/>
                <w:szCs w:val="22"/>
              </w:rPr>
              <w:t>System should display particular department in Department tree / Combo box which is activated by Authorized User.</w:t>
            </w:r>
          </w:p>
          <w:p w14:paraId="013E4122" w14:textId="77777777" w:rsidR="00156FA7" w:rsidRPr="00156FA7" w:rsidRDefault="00156FA7" w:rsidP="00666390">
            <w:pPr>
              <w:numPr>
                <w:ilvl w:val="0"/>
                <w:numId w:val="2"/>
              </w:numPr>
              <w:rPr>
                <w:rFonts w:asciiTheme="minorHAnsi" w:hAnsiTheme="minorHAnsi"/>
                <w:sz w:val="22"/>
                <w:szCs w:val="22"/>
              </w:rPr>
            </w:pPr>
            <w:r w:rsidRPr="00156FA7">
              <w:rPr>
                <w:rFonts w:asciiTheme="minorHAnsi" w:hAnsiTheme="minorHAnsi"/>
                <w:sz w:val="22"/>
                <w:szCs w:val="22"/>
              </w:rPr>
              <w:t>On deactivating particular department, system should display a message as “Department deactivated successfully”</w:t>
            </w:r>
          </w:p>
          <w:p w14:paraId="4C556DD9" w14:textId="77777777" w:rsidR="00156FA7" w:rsidRPr="00156FA7" w:rsidRDefault="00156FA7" w:rsidP="00666390">
            <w:pPr>
              <w:numPr>
                <w:ilvl w:val="0"/>
                <w:numId w:val="2"/>
              </w:numPr>
              <w:spacing w:before="0" w:after="0" w:line="360" w:lineRule="auto"/>
              <w:rPr>
                <w:rFonts w:asciiTheme="minorHAnsi" w:hAnsiTheme="minorHAnsi"/>
                <w:sz w:val="22"/>
                <w:szCs w:val="22"/>
              </w:rPr>
            </w:pPr>
            <w:r w:rsidRPr="00156FA7">
              <w:rPr>
                <w:rFonts w:asciiTheme="minorHAnsi" w:hAnsiTheme="minorHAnsi"/>
                <w:sz w:val="22"/>
                <w:szCs w:val="22"/>
              </w:rPr>
              <w:t>On activating department, system should display a message as “Department activated successfully”.</w:t>
            </w:r>
          </w:p>
          <w:p w14:paraId="0463F607" w14:textId="77777777" w:rsidR="00156FA7" w:rsidRPr="00156FA7" w:rsidRDefault="00156FA7" w:rsidP="00666390">
            <w:pPr>
              <w:numPr>
                <w:ilvl w:val="0"/>
                <w:numId w:val="2"/>
              </w:numPr>
              <w:spacing w:before="0" w:after="0" w:line="360" w:lineRule="auto"/>
              <w:rPr>
                <w:rFonts w:asciiTheme="minorHAnsi" w:hAnsiTheme="minorHAnsi"/>
                <w:sz w:val="22"/>
                <w:szCs w:val="22"/>
              </w:rPr>
            </w:pPr>
            <w:r w:rsidRPr="00156FA7">
              <w:rPr>
                <w:rFonts w:asciiTheme="minorHAnsi" w:hAnsiTheme="minorHAnsi"/>
                <w:sz w:val="22"/>
                <w:szCs w:val="22"/>
              </w:rPr>
              <w:t>System should redirect Authorized User to Manage Department page.</w:t>
            </w:r>
          </w:p>
        </w:tc>
      </w:tr>
      <w:tr w:rsidR="00156FA7" w:rsidRPr="00156FA7" w14:paraId="0D9F8DD8" w14:textId="77777777" w:rsidTr="00B135D5">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432AB18A" w14:textId="77777777" w:rsidR="00156FA7" w:rsidRPr="00156FA7" w:rsidRDefault="00156FA7" w:rsidP="00B135D5">
            <w:pPr>
              <w:rPr>
                <w:rFonts w:asciiTheme="minorHAnsi" w:hAnsiTheme="minorHAnsi"/>
                <w:b/>
                <w:i/>
                <w:sz w:val="22"/>
                <w:szCs w:val="22"/>
              </w:rPr>
            </w:pPr>
            <w:r w:rsidRPr="00156FA7">
              <w:rPr>
                <w:rFonts w:asciiTheme="minorHAnsi" w:hAnsiTheme="minorHAnsi"/>
                <w:b/>
                <w:i/>
                <w:sz w:val="22"/>
                <w:szCs w:val="22"/>
              </w:rPr>
              <w:t>Flow of Events</w:t>
            </w:r>
          </w:p>
        </w:tc>
        <w:tc>
          <w:tcPr>
            <w:tcW w:w="8010" w:type="dxa"/>
            <w:tcBorders>
              <w:top w:val="single" w:sz="4" w:space="0" w:color="auto"/>
              <w:left w:val="single" w:sz="4" w:space="0" w:color="auto"/>
              <w:bottom w:val="single" w:sz="4" w:space="0" w:color="auto"/>
              <w:right w:val="single" w:sz="4" w:space="0" w:color="auto"/>
            </w:tcBorders>
            <w:shd w:val="clear" w:color="auto" w:fill="auto"/>
          </w:tcPr>
          <w:p w14:paraId="57E9D6C5" w14:textId="77777777" w:rsidR="00156FA7" w:rsidRPr="00156FA7" w:rsidRDefault="00156FA7" w:rsidP="00666390">
            <w:pPr>
              <w:pStyle w:val="ListParagraph"/>
              <w:numPr>
                <w:ilvl w:val="0"/>
                <w:numId w:val="2"/>
              </w:numPr>
              <w:spacing w:before="0" w:after="0" w:line="360" w:lineRule="auto"/>
              <w:rPr>
                <w:rFonts w:asciiTheme="minorHAnsi" w:hAnsiTheme="minorHAnsi"/>
                <w:sz w:val="22"/>
                <w:szCs w:val="22"/>
              </w:rPr>
            </w:pPr>
            <w:r w:rsidRPr="00156FA7">
              <w:rPr>
                <w:rFonts w:asciiTheme="minorHAnsi" w:hAnsiTheme="minorHAnsi"/>
                <w:sz w:val="22"/>
                <w:szCs w:val="22"/>
              </w:rPr>
              <w:t>Authorized User Logs in</w:t>
            </w:r>
          </w:p>
          <w:p w14:paraId="40E12306" w14:textId="77777777" w:rsidR="00156FA7" w:rsidRPr="00156FA7" w:rsidRDefault="00156FA7" w:rsidP="00666390">
            <w:pPr>
              <w:pStyle w:val="ListParagraph"/>
              <w:numPr>
                <w:ilvl w:val="0"/>
                <w:numId w:val="2"/>
              </w:numPr>
              <w:spacing w:before="0" w:after="0" w:line="360" w:lineRule="auto"/>
              <w:rPr>
                <w:rFonts w:asciiTheme="minorHAnsi" w:hAnsiTheme="minorHAnsi"/>
                <w:sz w:val="22"/>
                <w:szCs w:val="22"/>
              </w:rPr>
            </w:pPr>
            <w:r w:rsidRPr="00156FA7">
              <w:rPr>
                <w:rFonts w:asciiTheme="minorHAnsi" w:hAnsiTheme="minorHAnsi"/>
                <w:sz w:val="22"/>
                <w:szCs w:val="22"/>
              </w:rPr>
              <w:t>Clicks on Admin Tab</w:t>
            </w:r>
          </w:p>
          <w:p w14:paraId="180986C2" w14:textId="77777777" w:rsidR="00156FA7" w:rsidRPr="00156FA7" w:rsidRDefault="00156FA7" w:rsidP="00666390">
            <w:pPr>
              <w:pStyle w:val="ListParagraph"/>
              <w:numPr>
                <w:ilvl w:val="0"/>
                <w:numId w:val="2"/>
              </w:numPr>
              <w:spacing w:before="0" w:after="0" w:line="360" w:lineRule="auto"/>
              <w:rPr>
                <w:rFonts w:asciiTheme="minorHAnsi" w:hAnsiTheme="minorHAnsi"/>
                <w:sz w:val="22"/>
                <w:szCs w:val="22"/>
              </w:rPr>
            </w:pPr>
            <w:r w:rsidRPr="00156FA7">
              <w:rPr>
                <w:rFonts w:asciiTheme="minorHAnsi" w:hAnsiTheme="minorHAnsi"/>
                <w:sz w:val="22"/>
                <w:szCs w:val="22"/>
              </w:rPr>
              <w:t>Clicks on Manage Department Tab</w:t>
            </w:r>
          </w:p>
          <w:p w14:paraId="40837155" w14:textId="77777777" w:rsidR="00156FA7" w:rsidRPr="00156FA7" w:rsidRDefault="00156FA7" w:rsidP="00666390">
            <w:pPr>
              <w:pStyle w:val="ListParagraph"/>
              <w:numPr>
                <w:ilvl w:val="0"/>
                <w:numId w:val="2"/>
              </w:numPr>
              <w:spacing w:before="0" w:after="0" w:line="360" w:lineRule="auto"/>
              <w:rPr>
                <w:rFonts w:asciiTheme="minorHAnsi" w:hAnsiTheme="minorHAnsi"/>
                <w:sz w:val="22"/>
                <w:szCs w:val="22"/>
              </w:rPr>
            </w:pPr>
            <w:r w:rsidRPr="00156FA7">
              <w:rPr>
                <w:rFonts w:asciiTheme="minorHAnsi" w:hAnsiTheme="minorHAnsi"/>
                <w:sz w:val="22"/>
                <w:szCs w:val="22"/>
              </w:rPr>
              <w:t>Clicks on Activate / Deactivate link (under action column)</w:t>
            </w:r>
          </w:p>
        </w:tc>
      </w:tr>
      <w:tr w:rsidR="00156FA7" w:rsidRPr="00156FA7" w14:paraId="7E12582B" w14:textId="77777777" w:rsidTr="00B135D5">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3D114147" w14:textId="77777777" w:rsidR="00156FA7" w:rsidRPr="00156FA7" w:rsidRDefault="00156FA7" w:rsidP="00B135D5">
            <w:pPr>
              <w:rPr>
                <w:rFonts w:asciiTheme="minorHAnsi" w:hAnsiTheme="minorHAnsi"/>
                <w:b/>
                <w:i/>
                <w:sz w:val="22"/>
                <w:szCs w:val="22"/>
              </w:rPr>
            </w:pPr>
            <w:r w:rsidRPr="00156FA7">
              <w:rPr>
                <w:rFonts w:asciiTheme="minorHAnsi" w:hAnsiTheme="minorHAnsi"/>
                <w:b/>
                <w:i/>
                <w:sz w:val="22"/>
                <w:szCs w:val="22"/>
              </w:rPr>
              <w:t>Alternate Flow/Exceptional Flow</w:t>
            </w:r>
          </w:p>
        </w:tc>
        <w:tc>
          <w:tcPr>
            <w:tcW w:w="8010" w:type="dxa"/>
            <w:tcBorders>
              <w:top w:val="single" w:sz="4" w:space="0" w:color="auto"/>
              <w:left w:val="single" w:sz="4" w:space="0" w:color="auto"/>
              <w:bottom w:val="single" w:sz="4" w:space="0" w:color="auto"/>
              <w:right w:val="single" w:sz="4" w:space="0" w:color="auto"/>
            </w:tcBorders>
          </w:tcPr>
          <w:p w14:paraId="5A022845" w14:textId="3174AFDB" w:rsidR="00156FA7" w:rsidRPr="00AA0898" w:rsidRDefault="00156FA7" w:rsidP="00666390">
            <w:pPr>
              <w:pStyle w:val="ListParagraph"/>
              <w:numPr>
                <w:ilvl w:val="0"/>
                <w:numId w:val="2"/>
              </w:numPr>
              <w:spacing w:before="0" w:after="0" w:line="360" w:lineRule="auto"/>
              <w:rPr>
                <w:rFonts w:asciiTheme="minorHAnsi" w:hAnsiTheme="minorHAnsi"/>
                <w:sz w:val="22"/>
                <w:szCs w:val="22"/>
              </w:rPr>
            </w:pPr>
            <w:r w:rsidRPr="00AA0898">
              <w:rPr>
                <w:rFonts w:asciiTheme="minorHAnsi" w:hAnsiTheme="minorHAnsi"/>
                <w:sz w:val="22"/>
                <w:szCs w:val="22"/>
              </w:rPr>
              <w:t>NA</w:t>
            </w:r>
          </w:p>
          <w:p w14:paraId="1FCFB2FD" w14:textId="77777777" w:rsidR="00156FA7" w:rsidRPr="00156FA7" w:rsidRDefault="00156FA7" w:rsidP="00B135D5">
            <w:pPr>
              <w:rPr>
                <w:rFonts w:asciiTheme="minorHAnsi" w:hAnsiTheme="minorHAnsi"/>
                <w:sz w:val="22"/>
                <w:szCs w:val="22"/>
              </w:rPr>
            </w:pPr>
          </w:p>
        </w:tc>
      </w:tr>
      <w:tr w:rsidR="00156FA7" w:rsidRPr="00156FA7" w14:paraId="2471A5BC" w14:textId="77777777" w:rsidTr="00B135D5">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20CD55AC" w14:textId="77777777" w:rsidR="00156FA7" w:rsidRPr="00156FA7" w:rsidRDefault="00156FA7" w:rsidP="00B135D5">
            <w:pPr>
              <w:rPr>
                <w:rFonts w:asciiTheme="minorHAnsi" w:hAnsiTheme="minorHAnsi"/>
                <w:b/>
                <w:i/>
                <w:sz w:val="22"/>
                <w:szCs w:val="22"/>
              </w:rPr>
            </w:pPr>
            <w:r w:rsidRPr="00156FA7">
              <w:rPr>
                <w:rFonts w:asciiTheme="minorHAnsi" w:hAnsiTheme="minorHAnsi"/>
                <w:b/>
                <w:i/>
                <w:sz w:val="22"/>
                <w:szCs w:val="22"/>
              </w:rPr>
              <w:t>Business Rule / Requirements</w:t>
            </w:r>
          </w:p>
        </w:tc>
        <w:tc>
          <w:tcPr>
            <w:tcW w:w="8010" w:type="dxa"/>
            <w:tcBorders>
              <w:top w:val="single" w:sz="4" w:space="0" w:color="auto"/>
              <w:left w:val="single" w:sz="4" w:space="0" w:color="auto"/>
              <w:bottom w:val="single" w:sz="4" w:space="0" w:color="auto"/>
              <w:right w:val="single" w:sz="4" w:space="0" w:color="auto"/>
            </w:tcBorders>
          </w:tcPr>
          <w:p w14:paraId="005C5844" w14:textId="77777777" w:rsidR="00156FA7" w:rsidRPr="00156FA7" w:rsidRDefault="00156FA7" w:rsidP="00666390">
            <w:pPr>
              <w:numPr>
                <w:ilvl w:val="0"/>
                <w:numId w:val="2"/>
              </w:numPr>
              <w:spacing w:before="0" w:after="0" w:line="360" w:lineRule="auto"/>
              <w:rPr>
                <w:rFonts w:asciiTheme="minorHAnsi" w:hAnsiTheme="minorHAnsi"/>
                <w:sz w:val="22"/>
                <w:szCs w:val="22"/>
              </w:rPr>
            </w:pPr>
            <w:r w:rsidRPr="00156FA7">
              <w:rPr>
                <w:rFonts w:asciiTheme="minorHAnsi" w:hAnsiTheme="minorHAnsi"/>
                <w:sz w:val="22"/>
                <w:szCs w:val="22"/>
              </w:rPr>
              <w:t>By default all department should be under active status.</w:t>
            </w:r>
          </w:p>
          <w:p w14:paraId="71B2E5B1" w14:textId="77777777" w:rsidR="00156FA7" w:rsidRPr="00156FA7" w:rsidRDefault="00156FA7" w:rsidP="00666390">
            <w:pPr>
              <w:numPr>
                <w:ilvl w:val="0"/>
                <w:numId w:val="2"/>
              </w:numPr>
              <w:spacing w:before="0" w:after="0" w:line="360" w:lineRule="auto"/>
              <w:rPr>
                <w:rFonts w:asciiTheme="minorHAnsi" w:hAnsiTheme="minorHAnsi"/>
                <w:sz w:val="22"/>
                <w:szCs w:val="22"/>
              </w:rPr>
            </w:pPr>
            <w:r w:rsidRPr="00156FA7">
              <w:rPr>
                <w:rFonts w:asciiTheme="minorHAnsi" w:hAnsiTheme="minorHAnsi"/>
                <w:sz w:val="22"/>
                <w:szCs w:val="22"/>
              </w:rPr>
              <w:t>System should provide Activate / Deactivate functionality under Manage Department Tab.</w:t>
            </w:r>
          </w:p>
          <w:p w14:paraId="7722B1F5" w14:textId="037E5CE2" w:rsidR="00156FA7" w:rsidRPr="00156FA7" w:rsidRDefault="00156FA7" w:rsidP="00666390">
            <w:pPr>
              <w:numPr>
                <w:ilvl w:val="0"/>
                <w:numId w:val="2"/>
              </w:numPr>
              <w:spacing w:before="0" w:after="0" w:line="360" w:lineRule="auto"/>
              <w:rPr>
                <w:rFonts w:asciiTheme="minorHAnsi" w:hAnsiTheme="minorHAnsi"/>
                <w:sz w:val="22"/>
                <w:szCs w:val="22"/>
              </w:rPr>
            </w:pPr>
            <w:r>
              <w:rPr>
                <w:rFonts w:asciiTheme="minorHAnsi" w:hAnsiTheme="minorHAnsi"/>
                <w:sz w:val="22"/>
                <w:szCs w:val="22"/>
              </w:rPr>
              <w:t>On clicking Activate</w:t>
            </w:r>
            <w:r w:rsidRPr="00156FA7">
              <w:rPr>
                <w:rFonts w:asciiTheme="minorHAnsi" w:hAnsiTheme="minorHAnsi"/>
                <w:sz w:val="22"/>
                <w:szCs w:val="22"/>
              </w:rPr>
              <w:t xml:space="preserve"> </w:t>
            </w:r>
            <w:r>
              <w:rPr>
                <w:rFonts w:asciiTheme="minorHAnsi" w:hAnsiTheme="minorHAnsi"/>
                <w:sz w:val="22"/>
                <w:szCs w:val="22"/>
              </w:rPr>
              <w:t>/ Inactivate</w:t>
            </w:r>
            <w:r w:rsidRPr="00156FA7">
              <w:rPr>
                <w:rFonts w:asciiTheme="minorHAnsi" w:hAnsiTheme="minorHAnsi"/>
                <w:sz w:val="22"/>
                <w:szCs w:val="22"/>
              </w:rPr>
              <w:t xml:space="preserve"> link, system should display confirmation message as “Are you sure, you want to Activate / Deactivate department” with Ok \ Cancel option. On selection of Ok option, system should submit the information, on selection of Cancel option, system should redirect authorized user to Manage Department page.</w:t>
            </w:r>
          </w:p>
          <w:p w14:paraId="0911F992" w14:textId="77777777" w:rsidR="00156FA7" w:rsidRPr="00156FA7" w:rsidRDefault="00156FA7" w:rsidP="00666390">
            <w:pPr>
              <w:numPr>
                <w:ilvl w:val="0"/>
                <w:numId w:val="2"/>
              </w:numPr>
              <w:spacing w:before="0" w:after="0" w:line="360" w:lineRule="auto"/>
              <w:rPr>
                <w:rFonts w:asciiTheme="minorHAnsi" w:hAnsiTheme="minorHAnsi"/>
                <w:sz w:val="22"/>
                <w:szCs w:val="22"/>
              </w:rPr>
            </w:pPr>
            <w:r w:rsidRPr="00156FA7">
              <w:rPr>
                <w:rFonts w:asciiTheme="minorHAnsi" w:hAnsiTheme="minorHAnsi"/>
                <w:sz w:val="22"/>
                <w:szCs w:val="22"/>
              </w:rPr>
              <w:t>Authorized User can Activate / Deactivate department at any point of time (as per the requirement)</w:t>
            </w:r>
          </w:p>
          <w:p w14:paraId="11A0095E" w14:textId="77777777" w:rsidR="00156FA7" w:rsidRPr="00156FA7" w:rsidRDefault="00156FA7" w:rsidP="00666390">
            <w:pPr>
              <w:numPr>
                <w:ilvl w:val="0"/>
                <w:numId w:val="2"/>
              </w:numPr>
              <w:spacing w:before="0" w:after="0" w:line="360" w:lineRule="auto"/>
              <w:rPr>
                <w:rFonts w:asciiTheme="minorHAnsi" w:hAnsiTheme="minorHAnsi"/>
                <w:sz w:val="22"/>
                <w:szCs w:val="22"/>
              </w:rPr>
            </w:pPr>
            <w:r w:rsidRPr="00156FA7">
              <w:rPr>
                <w:rFonts w:asciiTheme="minorHAnsi" w:hAnsiTheme="minorHAnsi"/>
                <w:sz w:val="22"/>
                <w:szCs w:val="22"/>
              </w:rPr>
              <w:t>On deactivating department, system should display a message as “Department deactivated successfully”. On activating department, system should display a message as “Department activated successfully”.</w:t>
            </w:r>
          </w:p>
          <w:p w14:paraId="43941EE2" w14:textId="77777777" w:rsidR="00156FA7" w:rsidRPr="00156FA7" w:rsidRDefault="00156FA7" w:rsidP="00666390">
            <w:pPr>
              <w:numPr>
                <w:ilvl w:val="0"/>
                <w:numId w:val="2"/>
              </w:numPr>
              <w:spacing w:before="0" w:after="0" w:line="360" w:lineRule="auto"/>
              <w:rPr>
                <w:rFonts w:asciiTheme="minorHAnsi" w:hAnsiTheme="minorHAnsi"/>
                <w:sz w:val="22"/>
                <w:szCs w:val="22"/>
              </w:rPr>
            </w:pPr>
            <w:r w:rsidRPr="00156FA7">
              <w:rPr>
                <w:rFonts w:asciiTheme="minorHAnsi" w:hAnsiTheme="minorHAnsi"/>
                <w:sz w:val="22"/>
                <w:szCs w:val="22"/>
              </w:rPr>
              <w:t>System should not delete any records of the Department which is deactivated.</w:t>
            </w:r>
          </w:p>
        </w:tc>
      </w:tr>
      <w:tr w:rsidR="00156FA7" w:rsidRPr="00156FA7" w14:paraId="206D2E66" w14:textId="77777777" w:rsidTr="00B135D5">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36EFEAC6" w14:textId="77777777" w:rsidR="00156FA7" w:rsidRPr="00156FA7" w:rsidRDefault="00156FA7" w:rsidP="00B135D5">
            <w:pPr>
              <w:rPr>
                <w:rFonts w:asciiTheme="minorHAnsi" w:hAnsiTheme="minorHAnsi"/>
                <w:b/>
                <w:i/>
                <w:sz w:val="22"/>
                <w:szCs w:val="22"/>
              </w:rPr>
            </w:pPr>
            <w:r w:rsidRPr="00156FA7">
              <w:rPr>
                <w:rFonts w:asciiTheme="minorHAnsi" w:hAnsiTheme="minorHAnsi"/>
                <w:b/>
                <w:i/>
                <w:sz w:val="22"/>
                <w:szCs w:val="22"/>
              </w:rPr>
              <w:t>Users/Actor</w:t>
            </w:r>
          </w:p>
        </w:tc>
        <w:tc>
          <w:tcPr>
            <w:tcW w:w="8010" w:type="dxa"/>
            <w:tcBorders>
              <w:top w:val="single" w:sz="4" w:space="0" w:color="auto"/>
              <w:left w:val="single" w:sz="4" w:space="0" w:color="auto"/>
              <w:bottom w:val="single" w:sz="4" w:space="0" w:color="auto"/>
              <w:right w:val="single" w:sz="4" w:space="0" w:color="auto"/>
            </w:tcBorders>
          </w:tcPr>
          <w:p w14:paraId="2D0E80BA" w14:textId="77777777" w:rsidR="00156FA7" w:rsidRPr="00156FA7" w:rsidRDefault="00156FA7" w:rsidP="00666390">
            <w:pPr>
              <w:numPr>
                <w:ilvl w:val="0"/>
                <w:numId w:val="1"/>
              </w:numPr>
              <w:spacing w:before="0" w:after="0" w:line="360" w:lineRule="auto"/>
              <w:rPr>
                <w:rFonts w:asciiTheme="minorHAnsi" w:hAnsiTheme="minorHAnsi"/>
                <w:sz w:val="22"/>
                <w:szCs w:val="22"/>
              </w:rPr>
            </w:pPr>
            <w:r w:rsidRPr="00156FA7">
              <w:rPr>
                <w:rFonts w:asciiTheme="minorHAnsi" w:hAnsiTheme="minorHAnsi"/>
                <w:sz w:val="22"/>
                <w:szCs w:val="22"/>
              </w:rPr>
              <w:t>Authorized User</w:t>
            </w:r>
          </w:p>
        </w:tc>
      </w:tr>
    </w:tbl>
    <w:p w14:paraId="1799B5D4" w14:textId="77777777" w:rsidR="00156FA7" w:rsidRPr="00A74929" w:rsidRDefault="00156FA7" w:rsidP="00156FA7"/>
    <w:p w14:paraId="7EE15762" w14:textId="77777777" w:rsidR="00156FA7" w:rsidRPr="00A74929" w:rsidRDefault="00156FA7" w:rsidP="00156FA7"/>
    <w:p w14:paraId="25E254D9" w14:textId="77777777" w:rsidR="00156FA7" w:rsidRPr="00156FA7" w:rsidRDefault="00156FA7" w:rsidP="00156FA7">
      <w:pPr>
        <w:spacing w:line="360" w:lineRule="auto"/>
        <w:jc w:val="left"/>
        <w:rPr>
          <w:rFonts w:asciiTheme="minorHAnsi" w:hAnsiTheme="minorHAnsi"/>
          <w:b/>
          <w:i/>
          <w:sz w:val="22"/>
          <w:szCs w:val="22"/>
        </w:rPr>
      </w:pPr>
      <w:r w:rsidRPr="00156FA7">
        <w:rPr>
          <w:rFonts w:asciiTheme="minorHAnsi" w:hAnsiTheme="minorHAnsi"/>
          <w:b/>
          <w:i/>
          <w:sz w:val="22"/>
          <w:szCs w:val="22"/>
        </w:rPr>
        <w:t>Controls:</w:t>
      </w:r>
    </w:p>
    <w:tbl>
      <w:tblPr>
        <w:tblW w:w="11430"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6"/>
        <w:gridCol w:w="1858"/>
        <w:gridCol w:w="7706"/>
      </w:tblGrid>
      <w:tr w:rsidR="00156FA7" w:rsidRPr="00156FA7" w14:paraId="26694E87" w14:textId="77777777" w:rsidTr="00B135D5">
        <w:trPr>
          <w:trHeight w:val="501"/>
        </w:trPr>
        <w:tc>
          <w:tcPr>
            <w:tcW w:w="1866" w:type="dxa"/>
            <w:shd w:val="clear" w:color="auto" w:fill="C4BC96"/>
            <w:vAlign w:val="center"/>
          </w:tcPr>
          <w:p w14:paraId="76DDC140" w14:textId="77777777" w:rsidR="00156FA7" w:rsidRPr="00156FA7" w:rsidRDefault="00156FA7" w:rsidP="00B135D5">
            <w:pPr>
              <w:rPr>
                <w:rFonts w:asciiTheme="minorHAnsi" w:hAnsiTheme="minorHAnsi"/>
                <w:b/>
                <w:bCs/>
                <w:iCs/>
                <w:sz w:val="22"/>
                <w:szCs w:val="22"/>
              </w:rPr>
            </w:pPr>
            <w:r w:rsidRPr="00156FA7">
              <w:rPr>
                <w:rFonts w:asciiTheme="minorHAnsi" w:hAnsiTheme="minorHAnsi"/>
                <w:b/>
                <w:bCs/>
                <w:iCs/>
                <w:sz w:val="22"/>
                <w:szCs w:val="22"/>
              </w:rPr>
              <w:t>Control</w:t>
            </w:r>
          </w:p>
        </w:tc>
        <w:tc>
          <w:tcPr>
            <w:tcW w:w="1858" w:type="dxa"/>
            <w:shd w:val="clear" w:color="auto" w:fill="C4BC96"/>
            <w:vAlign w:val="center"/>
          </w:tcPr>
          <w:p w14:paraId="344BABD6" w14:textId="77777777" w:rsidR="00156FA7" w:rsidRPr="00156FA7" w:rsidRDefault="00156FA7" w:rsidP="00B135D5">
            <w:pPr>
              <w:rPr>
                <w:rFonts w:asciiTheme="minorHAnsi" w:hAnsiTheme="minorHAnsi"/>
                <w:b/>
                <w:bCs/>
                <w:iCs/>
                <w:sz w:val="22"/>
                <w:szCs w:val="22"/>
              </w:rPr>
            </w:pPr>
            <w:r w:rsidRPr="00156FA7">
              <w:rPr>
                <w:rFonts w:asciiTheme="minorHAnsi" w:hAnsiTheme="minorHAnsi"/>
                <w:b/>
                <w:bCs/>
                <w:iCs/>
                <w:sz w:val="22"/>
                <w:szCs w:val="22"/>
              </w:rPr>
              <w:t>Control Type</w:t>
            </w:r>
          </w:p>
        </w:tc>
        <w:tc>
          <w:tcPr>
            <w:tcW w:w="7706" w:type="dxa"/>
            <w:shd w:val="clear" w:color="auto" w:fill="C4BC96"/>
            <w:vAlign w:val="center"/>
          </w:tcPr>
          <w:p w14:paraId="560C06AF" w14:textId="77777777" w:rsidR="00156FA7" w:rsidRPr="00156FA7" w:rsidRDefault="00156FA7" w:rsidP="00B135D5">
            <w:pPr>
              <w:rPr>
                <w:rFonts w:asciiTheme="minorHAnsi" w:hAnsiTheme="minorHAnsi"/>
                <w:b/>
                <w:bCs/>
                <w:iCs/>
                <w:sz w:val="22"/>
                <w:szCs w:val="22"/>
              </w:rPr>
            </w:pPr>
            <w:r w:rsidRPr="00156FA7">
              <w:rPr>
                <w:rFonts w:asciiTheme="minorHAnsi" w:hAnsiTheme="minorHAnsi"/>
                <w:b/>
                <w:bCs/>
                <w:iCs/>
                <w:sz w:val="22"/>
                <w:szCs w:val="22"/>
              </w:rPr>
              <w:t>Behavior</w:t>
            </w:r>
          </w:p>
        </w:tc>
      </w:tr>
      <w:tr w:rsidR="00156FA7" w:rsidRPr="00156FA7" w14:paraId="2FC795E3" w14:textId="77777777" w:rsidTr="00156FA7">
        <w:trPr>
          <w:trHeight w:val="501"/>
        </w:trPr>
        <w:tc>
          <w:tcPr>
            <w:tcW w:w="1866" w:type="dxa"/>
            <w:shd w:val="clear" w:color="auto" w:fill="auto"/>
            <w:vAlign w:val="center"/>
          </w:tcPr>
          <w:p w14:paraId="30F65A8D" w14:textId="625AD2B3" w:rsidR="00156FA7" w:rsidRPr="00156FA7" w:rsidRDefault="00156FA7" w:rsidP="00B135D5">
            <w:pPr>
              <w:rPr>
                <w:rFonts w:asciiTheme="minorHAnsi" w:hAnsiTheme="minorHAnsi"/>
                <w:bCs/>
                <w:iCs/>
                <w:sz w:val="22"/>
                <w:szCs w:val="22"/>
              </w:rPr>
            </w:pPr>
            <w:r w:rsidRPr="00156FA7">
              <w:rPr>
                <w:rFonts w:asciiTheme="minorHAnsi" w:hAnsiTheme="minorHAnsi"/>
                <w:bCs/>
                <w:iCs/>
                <w:sz w:val="22"/>
                <w:szCs w:val="22"/>
              </w:rPr>
              <w:t>Activate / Inactivate</w:t>
            </w:r>
          </w:p>
        </w:tc>
        <w:tc>
          <w:tcPr>
            <w:tcW w:w="1858" w:type="dxa"/>
            <w:shd w:val="clear" w:color="auto" w:fill="auto"/>
            <w:vAlign w:val="center"/>
          </w:tcPr>
          <w:p w14:paraId="75FC8DF7" w14:textId="3E86F279" w:rsidR="00156FA7" w:rsidRPr="00156FA7" w:rsidRDefault="0020549D" w:rsidP="00B135D5">
            <w:pPr>
              <w:rPr>
                <w:rFonts w:asciiTheme="minorHAnsi" w:hAnsiTheme="minorHAnsi"/>
                <w:bCs/>
                <w:iCs/>
                <w:sz w:val="22"/>
                <w:szCs w:val="22"/>
              </w:rPr>
            </w:pPr>
            <w:r>
              <w:rPr>
                <w:rFonts w:asciiTheme="minorHAnsi" w:hAnsiTheme="minorHAnsi"/>
                <w:bCs/>
                <w:iCs/>
                <w:sz w:val="22"/>
                <w:szCs w:val="22"/>
              </w:rPr>
              <w:t>Hyper</w:t>
            </w:r>
            <w:r w:rsidRPr="00156FA7">
              <w:rPr>
                <w:rFonts w:asciiTheme="minorHAnsi" w:hAnsiTheme="minorHAnsi"/>
                <w:bCs/>
                <w:iCs/>
                <w:sz w:val="22"/>
                <w:szCs w:val="22"/>
              </w:rPr>
              <w:t>link</w:t>
            </w:r>
          </w:p>
        </w:tc>
        <w:tc>
          <w:tcPr>
            <w:tcW w:w="7706" w:type="dxa"/>
            <w:shd w:val="clear" w:color="auto" w:fill="auto"/>
            <w:vAlign w:val="center"/>
          </w:tcPr>
          <w:p w14:paraId="74DF2627" w14:textId="04EAE7BC" w:rsidR="00156FA7" w:rsidRPr="00156FA7" w:rsidRDefault="00156FA7" w:rsidP="00B135D5">
            <w:pPr>
              <w:rPr>
                <w:rFonts w:asciiTheme="minorHAnsi" w:hAnsiTheme="minorHAnsi"/>
                <w:bCs/>
                <w:iCs/>
                <w:sz w:val="22"/>
                <w:szCs w:val="22"/>
              </w:rPr>
            </w:pPr>
            <w:r>
              <w:rPr>
                <w:rFonts w:asciiTheme="minorHAnsi" w:hAnsiTheme="minorHAnsi"/>
                <w:bCs/>
                <w:iCs/>
                <w:sz w:val="22"/>
                <w:szCs w:val="22"/>
              </w:rPr>
              <w:t>System should activate / inactivate</w:t>
            </w:r>
            <w:r w:rsidRPr="00156FA7">
              <w:rPr>
                <w:rFonts w:asciiTheme="minorHAnsi" w:hAnsiTheme="minorHAnsi"/>
                <w:bCs/>
                <w:iCs/>
                <w:sz w:val="22"/>
                <w:szCs w:val="22"/>
              </w:rPr>
              <w:t xml:space="preserve"> department</w:t>
            </w:r>
          </w:p>
        </w:tc>
      </w:tr>
    </w:tbl>
    <w:p w14:paraId="16CDF8B7" w14:textId="77777777" w:rsidR="00156FA7" w:rsidRPr="00A74929" w:rsidRDefault="00156FA7" w:rsidP="00156FA7"/>
    <w:p w14:paraId="13E6B07B" w14:textId="1AD72E5D" w:rsidR="00156FA7" w:rsidRPr="00156FA7" w:rsidRDefault="0020549D" w:rsidP="00156FA7">
      <w:pPr>
        <w:pStyle w:val="Heading2"/>
        <w:spacing w:line="360" w:lineRule="auto"/>
        <w:rPr>
          <w:rFonts w:ascii="Myanmar Text" w:hAnsi="Myanmar Text" w:cs="Myanmar Text"/>
        </w:rPr>
      </w:pPr>
      <w:bookmarkStart w:id="464" w:name="_Toc89687355"/>
      <w:bookmarkStart w:id="465" w:name="_Toc127462706"/>
      <w:r>
        <w:rPr>
          <w:rFonts w:ascii="Myanmar Text" w:hAnsi="Myanmar Text" w:cs="Myanmar Text"/>
        </w:rPr>
        <w:t xml:space="preserve">High Level </w:t>
      </w:r>
      <w:r w:rsidR="00156FA7" w:rsidRPr="00156FA7">
        <w:rPr>
          <w:rFonts w:ascii="Myanmar Text" w:hAnsi="Myanmar Text" w:cs="Myanmar Text"/>
        </w:rPr>
        <w:t>Use Case of Create and Edit Designation</w:t>
      </w:r>
      <w:bookmarkEnd w:id="464"/>
      <w:bookmarkEnd w:id="465"/>
    </w:p>
    <w:tbl>
      <w:tblPr>
        <w:tblW w:w="11430"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8010"/>
      </w:tblGrid>
      <w:tr w:rsidR="00156FA7" w:rsidRPr="00156FA7" w14:paraId="07B4D2D5" w14:textId="77777777" w:rsidTr="00B135D5">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140D28F1" w14:textId="77777777" w:rsidR="00156FA7" w:rsidRPr="0020549D" w:rsidRDefault="00156FA7" w:rsidP="00B135D5">
            <w:pPr>
              <w:rPr>
                <w:rFonts w:asciiTheme="minorHAnsi" w:hAnsiTheme="minorHAnsi"/>
                <w:b/>
                <w:i/>
                <w:sz w:val="22"/>
                <w:szCs w:val="22"/>
              </w:rPr>
            </w:pPr>
            <w:r w:rsidRPr="0020549D">
              <w:rPr>
                <w:rFonts w:asciiTheme="minorHAnsi" w:hAnsiTheme="minorHAnsi"/>
                <w:b/>
                <w:i/>
                <w:sz w:val="22"/>
                <w:szCs w:val="22"/>
              </w:rPr>
              <w:t>Objective</w:t>
            </w:r>
          </w:p>
        </w:tc>
        <w:tc>
          <w:tcPr>
            <w:tcW w:w="8010" w:type="dxa"/>
            <w:tcBorders>
              <w:top w:val="single" w:sz="4" w:space="0" w:color="auto"/>
              <w:left w:val="single" w:sz="4" w:space="0" w:color="auto"/>
              <w:bottom w:val="single" w:sz="4" w:space="0" w:color="auto"/>
              <w:right w:val="single" w:sz="4" w:space="0" w:color="auto"/>
            </w:tcBorders>
          </w:tcPr>
          <w:p w14:paraId="57E85940" w14:textId="77777777" w:rsidR="00156FA7" w:rsidRPr="00156FA7" w:rsidRDefault="00156FA7" w:rsidP="00666390">
            <w:pPr>
              <w:numPr>
                <w:ilvl w:val="0"/>
                <w:numId w:val="2"/>
              </w:numPr>
              <w:spacing w:before="0" w:after="0" w:line="360" w:lineRule="auto"/>
              <w:rPr>
                <w:rFonts w:asciiTheme="minorHAnsi" w:hAnsiTheme="minorHAnsi"/>
                <w:sz w:val="22"/>
                <w:szCs w:val="22"/>
              </w:rPr>
            </w:pPr>
            <w:r w:rsidRPr="00156FA7">
              <w:rPr>
                <w:rFonts w:asciiTheme="minorHAnsi" w:hAnsiTheme="minorHAnsi"/>
                <w:sz w:val="22"/>
                <w:szCs w:val="22"/>
              </w:rPr>
              <w:t>To understand the process of creation and modification of designation</w:t>
            </w:r>
          </w:p>
        </w:tc>
      </w:tr>
      <w:tr w:rsidR="00156FA7" w:rsidRPr="00156FA7" w14:paraId="41195485" w14:textId="77777777" w:rsidTr="00B135D5">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3F08DC0B" w14:textId="77777777" w:rsidR="00156FA7" w:rsidRPr="0020549D" w:rsidRDefault="00156FA7" w:rsidP="00B135D5">
            <w:pPr>
              <w:rPr>
                <w:rFonts w:asciiTheme="minorHAnsi" w:hAnsiTheme="minorHAnsi"/>
                <w:b/>
                <w:i/>
                <w:sz w:val="22"/>
                <w:szCs w:val="22"/>
              </w:rPr>
            </w:pPr>
            <w:r w:rsidRPr="0020549D">
              <w:rPr>
                <w:rFonts w:asciiTheme="minorHAnsi" w:hAnsiTheme="minorHAnsi"/>
                <w:b/>
                <w:i/>
                <w:sz w:val="22"/>
                <w:szCs w:val="22"/>
              </w:rPr>
              <w:t>Pre-Conditions</w:t>
            </w:r>
          </w:p>
        </w:tc>
        <w:tc>
          <w:tcPr>
            <w:tcW w:w="8010" w:type="dxa"/>
            <w:tcBorders>
              <w:top w:val="single" w:sz="4" w:space="0" w:color="auto"/>
              <w:left w:val="single" w:sz="4" w:space="0" w:color="auto"/>
              <w:bottom w:val="single" w:sz="4" w:space="0" w:color="auto"/>
              <w:right w:val="single" w:sz="4" w:space="0" w:color="auto"/>
            </w:tcBorders>
          </w:tcPr>
          <w:p w14:paraId="51EE6158" w14:textId="77777777" w:rsidR="00156FA7" w:rsidRPr="00156FA7" w:rsidRDefault="00156FA7" w:rsidP="00666390">
            <w:pPr>
              <w:numPr>
                <w:ilvl w:val="0"/>
                <w:numId w:val="2"/>
              </w:numPr>
              <w:spacing w:before="0" w:after="0" w:line="360" w:lineRule="auto"/>
              <w:rPr>
                <w:rFonts w:asciiTheme="minorHAnsi" w:hAnsiTheme="minorHAnsi"/>
                <w:sz w:val="22"/>
                <w:szCs w:val="22"/>
              </w:rPr>
            </w:pPr>
            <w:r w:rsidRPr="00156FA7">
              <w:rPr>
                <w:rFonts w:asciiTheme="minorHAnsi" w:hAnsiTheme="minorHAnsi"/>
                <w:sz w:val="22"/>
                <w:szCs w:val="22"/>
              </w:rPr>
              <w:t>Authorized user has logged in</w:t>
            </w:r>
          </w:p>
        </w:tc>
      </w:tr>
      <w:tr w:rsidR="00156FA7" w:rsidRPr="00156FA7" w14:paraId="228E5A86" w14:textId="77777777" w:rsidTr="00B135D5">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03CC4D35" w14:textId="77777777" w:rsidR="00156FA7" w:rsidRPr="0020549D" w:rsidRDefault="00156FA7" w:rsidP="00B135D5">
            <w:pPr>
              <w:rPr>
                <w:rFonts w:asciiTheme="minorHAnsi" w:hAnsiTheme="minorHAnsi"/>
                <w:b/>
                <w:i/>
                <w:sz w:val="22"/>
                <w:szCs w:val="22"/>
              </w:rPr>
            </w:pPr>
            <w:r w:rsidRPr="0020549D">
              <w:rPr>
                <w:rFonts w:asciiTheme="minorHAnsi" w:hAnsiTheme="minorHAnsi"/>
                <w:b/>
                <w:i/>
                <w:sz w:val="22"/>
                <w:szCs w:val="22"/>
              </w:rPr>
              <w:t>Post Conditions</w:t>
            </w:r>
          </w:p>
        </w:tc>
        <w:tc>
          <w:tcPr>
            <w:tcW w:w="8010" w:type="dxa"/>
            <w:tcBorders>
              <w:top w:val="single" w:sz="4" w:space="0" w:color="auto"/>
              <w:left w:val="single" w:sz="4" w:space="0" w:color="auto"/>
              <w:bottom w:val="single" w:sz="4" w:space="0" w:color="auto"/>
              <w:right w:val="single" w:sz="4" w:space="0" w:color="auto"/>
            </w:tcBorders>
            <w:shd w:val="clear" w:color="auto" w:fill="auto"/>
          </w:tcPr>
          <w:p w14:paraId="4FBAAA64" w14:textId="77777777" w:rsidR="00156FA7" w:rsidRPr="00156FA7" w:rsidRDefault="00156FA7" w:rsidP="00666390">
            <w:pPr>
              <w:numPr>
                <w:ilvl w:val="0"/>
                <w:numId w:val="2"/>
              </w:numPr>
              <w:rPr>
                <w:rFonts w:asciiTheme="minorHAnsi" w:hAnsiTheme="minorHAnsi"/>
                <w:sz w:val="22"/>
                <w:szCs w:val="22"/>
              </w:rPr>
            </w:pPr>
            <w:r w:rsidRPr="00156FA7">
              <w:rPr>
                <w:rFonts w:asciiTheme="minorHAnsi" w:hAnsiTheme="minorHAnsi"/>
                <w:sz w:val="22"/>
                <w:szCs w:val="22"/>
              </w:rPr>
              <w:t>On creating Designation, system should display a message as “Designation created successfully”.</w:t>
            </w:r>
          </w:p>
          <w:p w14:paraId="4727AAC0" w14:textId="77777777" w:rsidR="00156FA7" w:rsidRPr="00156FA7" w:rsidRDefault="00156FA7" w:rsidP="00666390">
            <w:pPr>
              <w:numPr>
                <w:ilvl w:val="0"/>
                <w:numId w:val="2"/>
              </w:numPr>
              <w:rPr>
                <w:rFonts w:asciiTheme="minorHAnsi" w:hAnsiTheme="minorHAnsi"/>
                <w:sz w:val="22"/>
                <w:szCs w:val="22"/>
              </w:rPr>
            </w:pPr>
            <w:r w:rsidRPr="00156FA7">
              <w:rPr>
                <w:rFonts w:asciiTheme="minorHAnsi" w:hAnsiTheme="minorHAnsi"/>
                <w:sz w:val="22"/>
                <w:szCs w:val="22"/>
              </w:rPr>
              <w:t>On creation of Designation, system should redirect user to Assign Rights to Designation page.</w:t>
            </w:r>
          </w:p>
          <w:p w14:paraId="57CE5B38" w14:textId="77777777" w:rsidR="00156FA7" w:rsidRPr="00156FA7" w:rsidRDefault="00156FA7" w:rsidP="00666390">
            <w:pPr>
              <w:numPr>
                <w:ilvl w:val="0"/>
                <w:numId w:val="2"/>
              </w:numPr>
              <w:rPr>
                <w:rFonts w:asciiTheme="minorHAnsi" w:hAnsiTheme="minorHAnsi"/>
                <w:sz w:val="22"/>
                <w:szCs w:val="22"/>
              </w:rPr>
            </w:pPr>
            <w:r w:rsidRPr="00156FA7">
              <w:rPr>
                <w:rFonts w:asciiTheme="minorHAnsi" w:hAnsiTheme="minorHAnsi"/>
                <w:sz w:val="22"/>
                <w:szCs w:val="22"/>
              </w:rPr>
              <w:t>On editing Designation, system should redirect user to Assign Rights to Designation page.</w:t>
            </w:r>
          </w:p>
        </w:tc>
      </w:tr>
      <w:tr w:rsidR="00156FA7" w:rsidRPr="00156FA7" w14:paraId="17D472DE" w14:textId="77777777" w:rsidTr="00B135D5">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4A337EBA" w14:textId="77777777" w:rsidR="00156FA7" w:rsidRPr="0020549D" w:rsidRDefault="00156FA7" w:rsidP="00B135D5">
            <w:pPr>
              <w:rPr>
                <w:rFonts w:asciiTheme="minorHAnsi" w:hAnsiTheme="minorHAnsi"/>
                <w:b/>
                <w:i/>
                <w:sz w:val="22"/>
                <w:szCs w:val="22"/>
              </w:rPr>
            </w:pPr>
            <w:r w:rsidRPr="0020549D">
              <w:rPr>
                <w:rFonts w:asciiTheme="minorHAnsi" w:hAnsiTheme="minorHAnsi"/>
                <w:b/>
                <w:i/>
                <w:sz w:val="22"/>
                <w:szCs w:val="22"/>
              </w:rPr>
              <w:t>Flow of Events</w:t>
            </w:r>
          </w:p>
        </w:tc>
        <w:tc>
          <w:tcPr>
            <w:tcW w:w="8010" w:type="dxa"/>
            <w:tcBorders>
              <w:top w:val="single" w:sz="4" w:space="0" w:color="auto"/>
              <w:left w:val="single" w:sz="4" w:space="0" w:color="auto"/>
              <w:bottom w:val="single" w:sz="4" w:space="0" w:color="auto"/>
              <w:right w:val="single" w:sz="4" w:space="0" w:color="auto"/>
            </w:tcBorders>
            <w:shd w:val="clear" w:color="auto" w:fill="auto"/>
          </w:tcPr>
          <w:p w14:paraId="34917A51" w14:textId="77777777" w:rsidR="00156FA7" w:rsidRPr="00156FA7" w:rsidRDefault="00156FA7" w:rsidP="00666390">
            <w:pPr>
              <w:numPr>
                <w:ilvl w:val="0"/>
                <w:numId w:val="2"/>
              </w:numPr>
              <w:rPr>
                <w:rFonts w:asciiTheme="minorHAnsi" w:hAnsiTheme="minorHAnsi"/>
                <w:sz w:val="22"/>
                <w:szCs w:val="22"/>
              </w:rPr>
            </w:pPr>
            <w:r w:rsidRPr="00156FA7">
              <w:rPr>
                <w:rFonts w:asciiTheme="minorHAnsi" w:hAnsiTheme="minorHAnsi"/>
                <w:sz w:val="22"/>
                <w:szCs w:val="22"/>
              </w:rPr>
              <w:t>Officer logs in</w:t>
            </w:r>
          </w:p>
          <w:p w14:paraId="4C0E399C" w14:textId="77777777" w:rsidR="00156FA7" w:rsidRPr="00156FA7" w:rsidRDefault="00156FA7" w:rsidP="00666390">
            <w:pPr>
              <w:numPr>
                <w:ilvl w:val="0"/>
                <w:numId w:val="2"/>
              </w:numPr>
              <w:rPr>
                <w:rFonts w:asciiTheme="minorHAnsi" w:hAnsiTheme="minorHAnsi"/>
                <w:sz w:val="22"/>
                <w:szCs w:val="22"/>
              </w:rPr>
            </w:pPr>
            <w:r w:rsidRPr="00156FA7">
              <w:rPr>
                <w:rFonts w:asciiTheme="minorHAnsi" w:hAnsiTheme="minorHAnsi"/>
                <w:sz w:val="22"/>
                <w:szCs w:val="22"/>
              </w:rPr>
              <w:t>Clicks on Admin tab</w:t>
            </w:r>
          </w:p>
          <w:p w14:paraId="58C4FAC0" w14:textId="77777777" w:rsidR="00156FA7" w:rsidRPr="00156FA7" w:rsidRDefault="00156FA7" w:rsidP="00666390">
            <w:pPr>
              <w:numPr>
                <w:ilvl w:val="0"/>
                <w:numId w:val="2"/>
              </w:numPr>
              <w:rPr>
                <w:rFonts w:asciiTheme="minorHAnsi" w:hAnsiTheme="minorHAnsi"/>
                <w:sz w:val="22"/>
                <w:szCs w:val="22"/>
              </w:rPr>
            </w:pPr>
            <w:r w:rsidRPr="00156FA7">
              <w:rPr>
                <w:rFonts w:asciiTheme="minorHAnsi" w:hAnsiTheme="minorHAnsi"/>
                <w:sz w:val="22"/>
                <w:szCs w:val="22"/>
              </w:rPr>
              <w:t>Clicks in create designation link</w:t>
            </w:r>
          </w:p>
        </w:tc>
      </w:tr>
      <w:tr w:rsidR="00156FA7" w:rsidRPr="00156FA7" w14:paraId="25871940" w14:textId="77777777" w:rsidTr="00B135D5">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4C475D54" w14:textId="77777777" w:rsidR="00156FA7" w:rsidRPr="0020549D" w:rsidRDefault="00156FA7" w:rsidP="00B135D5">
            <w:pPr>
              <w:rPr>
                <w:rFonts w:asciiTheme="minorHAnsi" w:hAnsiTheme="minorHAnsi"/>
                <w:b/>
                <w:i/>
                <w:sz w:val="22"/>
                <w:szCs w:val="22"/>
              </w:rPr>
            </w:pPr>
            <w:r w:rsidRPr="0020549D">
              <w:rPr>
                <w:rFonts w:asciiTheme="minorHAnsi" w:hAnsiTheme="minorHAnsi"/>
                <w:b/>
                <w:i/>
                <w:sz w:val="22"/>
                <w:szCs w:val="22"/>
              </w:rPr>
              <w:t>Alternate Flow/Exceptional Flow</w:t>
            </w:r>
          </w:p>
        </w:tc>
        <w:tc>
          <w:tcPr>
            <w:tcW w:w="8010" w:type="dxa"/>
            <w:tcBorders>
              <w:top w:val="single" w:sz="4" w:space="0" w:color="auto"/>
              <w:left w:val="single" w:sz="4" w:space="0" w:color="auto"/>
              <w:bottom w:val="single" w:sz="4" w:space="0" w:color="auto"/>
              <w:right w:val="single" w:sz="4" w:space="0" w:color="auto"/>
            </w:tcBorders>
          </w:tcPr>
          <w:p w14:paraId="3197BEFF" w14:textId="618CDD91" w:rsidR="00156FA7" w:rsidRPr="0020549D" w:rsidRDefault="00156FA7" w:rsidP="00666390">
            <w:pPr>
              <w:numPr>
                <w:ilvl w:val="0"/>
                <w:numId w:val="2"/>
              </w:numPr>
              <w:rPr>
                <w:rFonts w:asciiTheme="minorHAnsi" w:hAnsiTheme="minorHAnsi"/>
                <w:sz w:val="22"/>
                <w:szCs w:val="22"/>
              </w:rPr>
            </w:pPr>
            <w:r w:rsidRPr="00156FA7">
              <w:rPr>
                <w:rFonts w:asciiTheme="minorHAnsi" w:hAnsiTheme="minorHAnsi"/>
                <w:sz w:val="22"/>
                <w:szCs w:val="22"/>
              </w:rPr>
              <w:t>NA</w:t>
            </w:r>
          </w:p>
        </w:tc>
      </w:tr>
      <w:tr w:rsidR="00156FA7" w:rsidRPr="00156FA7" w14:paraId="47A91FE0" w14:textId="77777777" w:rsidTr="00B135D5">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4AE07335" w14:textId="77777777" w:rsidR="00156FA7" w:rsidRPr="0020549D" w:rsidRDefault="00156FA7" w:rsidP="00B135D5">
            <w:pPr>
              <w:rPr>
                <w:rFonts w:asciiTheme="minorHAnsi" w:hAnsiTheme="minorHAnsi"/>
                <w:b/>
                <w:i/>
                <w:sz w:val="22"/>
                <w:szCs w:val="22"/>
              </w:rPr>
            </w:pPr>
            <w:r w:rsidRPr="0020549D">
              <w:rPr>
                <w:rFonts w:asciiTheme="minorHAnsi" w:hAnsiTheme="minorHAnsi"/>
                <w:b/>
                <w:i/>
                <w:sz w:val="22"/>
                <w:szCs w:val="22"/>
              </w:rPr>
              <w:t>Business Rule / Requirements</w:t>
            </w:r>
          </w:p>
        </w:tc>
        <w:tc>
          <w:tcPr>
            <w:tcW w:w="8010" w:type="dxa"/>
            <w:tcBorders>
              <w:top w:val="single" w:sz="4" w:space="0" w:color="auto"/>
              <w:left w:val="single" w:sz="4" w:space="0" w:color="auto"/>
              <w:bottom w:val="single" w:sz="4" w:space="0" w:color="auto"/>
              <w:right w:val="single" w:sz="4" w:space="0" w:color="auto"/>
            </w:tcBorders>
          </w:tcPr>
          <w:p w14:paraId="1FB0929F" w14:textId="77777777" w:rsidR="00156FA7" w:rsidRPr="00156FA7" w:rsidRDefault="00156FA7" w:rsidP="00666390">
            <w:pPr>
              <w:numPr>
                <w:ilvl w:val="0"/>
                <w:numId w:val="2"/>
              </w:numPr>
              <w:spacing w:before="0" w:after="0" w:line="360" w:lineRule="auto"/>
              <w:rPr>
                <w:rFonts w:asciiTheme="minorHAnsi" w:hAnsiTheme="minorHAnsi"/>
                <w:sz w:val="22"/>
                <w:szCs w:val="22"/>
              </w:rPr>
            </w:pPr>
            <w:r w:rsidRPr="00156FA7">
              <w:rPr>
                <w:rFonts w:asciiTheme="minorHAnsi" w:hAnsiTheme="minorHAnsi"/>
                <w:sz w:val="22"/>
                <w:szCs w:val="22"/>
              </w:rPr>
              <w:t>For creation of a designation, proper department and its designation should be selected.</w:t>
            </w:r>
          </w:p>
          <w:p w14:paraId="53F5937C" w14:textId="77777777" w:rsidR="00156FA7" w:rsidRPr="00156FA7" w:rsidRDefault="00156FA7" w:rsidP="00666390">
            <w:pPr>
              <w:numPr>
                <w:ilvl w:val="0"/>
                <w:numId w:val="2"/>
              </w:numPr>
              <w:spacing w:before="0" w:after="0" w:line="360" w:lineRule="auto"/>
              <w:rPr>
                <w:rFonts w:asciiTheme="minorHAnsi" w:hAnsiTheme="minorHAnsi"/>
                <w:sz w:val="22"/>
                <w:szCs w:val="22"/>
              </w:rPr>
            </w:pPr>
            <w:r w:rsidRPr="00156FA7">
              <w:rPr>
                <w:rFonts w:asciiTheme="minorHAnsi" w:hAnsiTheme="minorHAnsi"/>
                <w:sz w:val="22"/>
                <w:szCs w:val="22"/>
              </w:rPr>
              <w:t>In parent designation, system should display all the approved designations of a selected department. If no approved designation is created then system should hide this field.</w:t>
            </w:r>
          </w:p>
          <w:p w14:paraId="0F27DEF5" w14:textId="77777777" w:rsidR="00156FA7" w:rsidRPr="00156FA7" w:rsidRDefault="00156FA7" w:rsidP="00666390">
            <w:pPr>
              <w:numPr>
                <w:ilvl w:val="0"/>
                <w:numId w:val="2"/>
              </w:numPr>
              <w:spacing w:before="0" w:after="0" w:line="360" w:lineRule="auto"/>
              <w:rPr>
                <w:rFonts w:asciiTheme="minorHAnsi" w:hAnsiTheme="minorHAnsi"/>
                <w:sz w:val="22"/>
                <w:szCs w:val="22"/>
              </w:rPr>
            </w:pPr>
            <w:r w:rsidRPr="00156FA7">
              <w:rPr>
                <w:rFonts w:asciiTheme="minorHAnsi" w:hAnsiTheme="minorHAnsi"/>
                <w:sz w:val="22"/>
                <w:szCs w:val="22"/>
              </w:rPr>
              <w:t>Designation name must be unique within a department.</w:t>
            </w:r>
          </w:p>
          <w:p w14:paraId="07A1077E" w14:textId="741CEA2D" w:rsidR="00156FA7" w:rsidRPr="00156FA7" w:rsidRDefault="00156FA7" w:rsidP="00666390">
            <w:pPr>
              <w:numPr>
                <w:ilvl w:val="0"/>
                <w:numId w:val="2"/>
              </w:numPr>
              <w:spacing w:before="0" w:after="0" w:line="360" w:lineRule="auto"/>
              <w:rPr>
                <w:rFonts w:asciiTheme="minorHAnsi" w:hAnsiTheme="minorHAnsi"/>
                <w:sz w:val="22"/>
                <w:szCs w:val="22"/>
              </w:rPr>
            </w:pPr>
            <w:r w:rsidRPr="00156FA7">
              <w:rPr>
                <w:rFonts w:asciiTheme="minorHAnsi" w:hAnsiTheme="minorHAnsi"/>
                <w:sz w:val="22"/>
                <w:szCs w:val="22"/>
              </w:rPr>
              <w:t>It is mandatory to generate Authorized User Sign at the time of Designation Approval</w:t>
            </w:r>
            <w:r w:rsidR="0020549D">
              <w:rPr>
                <w:rFonts w:asciiTheme="minorHAnsi" w:hAnsiTheme="minorHAnsi"/>
                <w:sz w:val="22"/>
                <w:szCs w:val="22"/>
              </w:rPr>
              <w:t>.</w:t>
            </w:r>
          </w:p>
        </w:tc>
      </w:tr>
      <w:tr w:rsidR="00156FA7" w:rsidRPr="00156FA7" w14:paraId="61EF4BD6" w14:textId="77777777" w:rsidTr="00B135D5">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3E38A992" w14:textId="77777777" w:rsidR="00156FA7" w:rsidRPr="0020549D" w:rsidRDefault="00156FA7" w:rsidP="00B135D5">
            <w:pPr>
              <w:rPr>
                <w:rFonts w:asciiTheme="minorHAnsi" w:hAnsiTheme="minorHAnsi"/>
                <w:b/>
                <w:i/>
                <w:sz w:val="22"/>
                <w:szCs w:val="22"/>
              </w:rPr>
            </w:pPr>
            <w:r w:rsidRPr="0020549D">
              <w:rPr>
                <w:rFonts w:asciiTheme="minorHAnsi" w:hAnsiTheme="minorHAnsi"/>
                <w:b/>
                <w:i/>
                <w:sz w:val="22"/>
                <w:szCs w:val="22"/>
              </w:rPr>
              <w:t>Users/Actor</w:t>
            </w:r>
          </w:p>
        </w:tc>
        <w:tc>
          <w:tcPr>
            <w:tcW w:w="8010" w:type="dxa"/>
            <w:tcBorders>
              <w:top w:val="single" w:sz="4" w:space="0" w:color="auto"/>
              <w:left w:val="single" w:sz="4" w:space="0" w:color="auto"/>
              <w:bottom w:val="single" w:sz="4" w:space="0" w:color="auto"/>
              <w:right w:val="single" w:sz="4" w:space="0" w:color="auto"/>
            </w:tcBorders>
          </w:tcPr>
          <w:p w14:paraId="1ECE0DAC" w14:textId="77777777" w:rsidR="00156FA7" w:rsidRPr="00156FA7" w:rsidRDefault="00156FA7" w:rsidP="00666390">
            <w:pPr>
              <w:numPr>
                <w:ilvl w:val="0"/>
                <w:numId w:val="1"/>
              </w:numPr>
              <w:spacing w:before="0" w:after="0" w:line="360" w:lineRule="auto"/>
              <w:rPr>
                <w:rFonts w:asciiTheme="minorHAnsi" w:hAnsiTheme="minorHAnsi"/>
                <w:sz w:val="22"/>
                <w:szCs w:val="22"/>
              </w:rPr>
            </w:pPr>
            <w:r w:rsidRPr="00156FA7">
              <w:rPr>
                <w:rFonts w:asciiTheme="minorHAnsi" w:hAnsiTheme="minorHAnsi"/>
                <w:sz w:val="22"/>
                <w:szCs w:val="22"/>
              </w:rPr>
              <w:t>Authorized User</w:t>
            </w:r>
          </w:p>
        </w:tc>
      </w:tr>
    </w:tbl>
    <w:p w14:paraId="5BE1BC0A" w14:textId="77777777" w:rsidR="0020549D" w:rsidRDefault="0020549D" w:rsidP="00156FA7"/>
    <w:p w14:paraId="2A1E81B9" w14:textId="28B098C5" w:rsidR="00156FA7" w:rsidRPr="0020549D" w:rsidRDefault="0020549D" w:rsidP="00156FA7">
      <w:pPr>
        <w:rPr>
          <w:rFonts w:asciiTheme="minorHAnsi" w:hAnsiTheme="minorHAnsi"/>
          <w:b/>
          <w:i/>
          <w:sz w:val="22"/>
          <w:szCs w:val="22"/>
        </w:rPr>
      </w:pPr>
      <w:r>
        <w:rPr>
          <w:rFonts w:asciiTheme="minorHAnsi" w:hAnsiTheme="minorHAnsi"/>
          <w:b/>
          <w:i/>
          <w:sz w:val="22"/>
          <w:szCs w:val="22"/>
        </w:rPr>
        <w:t xml:space="preserve">Create </w:t>
      </w:r>
      <w:r w:rsidR="00156FA7" w:rsidRPr="0020549D">
        <w:rPr>
          <w:rFonts w:asciiTheme="minorHAnsi" w:hAnsiTheme="minorHAnsi"/>
          <w:b/>
          <w:i/>
          <w:sz w:val="22"/>
          <w:szCs w:val="22"/>
        </w:rPr>
        <w:t>Designation</w:t>
      </w:r>
    </w:p>
    <w:tbl>
      <w:tblPr>
        <w:tblW w:w="11430" w:type="dxa"/>
        <w:tblInd w:w="-882"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150"/>
        <w:gridCol w:w="918"/>
        <w:gridCol w:w="992"/>
        <w:gridCol w:w="1774"/>
        <w:gridCol w:w="1352"/>
        <w:gridCol w:w="1914"/>
        <w:gridCol w:w="3330"/>
      </w:tblGrid>
      <w:tr w:rsidR="00156FA7" w:rsidRPr="0020549D" w14:paraId="502C64C1" w14:textId="77777777" w:rsidTr="00B135D5">
        <w:trPr>
          <w:trHeight w:val="940"/>
        </w:trPr>
        <w:tc>
          <w:tcPr>
            <w:tcW w:w="1150" w:type="dxa"/>
            <w:shd w:val="clear" w:color="auto" w:fill="C4BC96"/>
          </w:tcPr>
          <w:p w14:paraId="6F636DB9" w14:textId="77777777" w:rsidR="00156FA7" w:rsidRPr="0020549D" w:rsidRDefault="00156FA7" w:rsidP="00B135D5">
            <w:pPr>
              <w:pStyle w:val="ListParagraph"/>
              <w:tabs>
                <w:tab w:val="center" w:pos="4320"/>
                <w:tab w:val="right" w:pos="8640"/>
              </w:tabs>
              <w:ind w:left="0"/>
              <w:rPr>
                <w:rFonts w:asciiTheme="minorHAnsi" w:hAnsiTheme="minorHAnsi"/>
                <w:b/>
                <w:sz w:val="22"/>
                <w:szCs w:val="22"/>
              </w:rPr>
            </w:pPr>
            <w:r w:rsidRPr="0020549D">
              <w:rPr>
                <w:rFonts w:asciiTheme="minorHAnsi" w:hAnsiTheme="minorHAnsi"/>
                <w:b/>
                <w:sz w:val="22"/>
                <w:szCs w:val="22"/>
              </w:rPr>
              <w:t>Field Name</w:t>
            </w:r>
          </w:p>
        </w:tc>
        <w:tc>
          <w:tcPr>
            <w:tcW w:w="918" w:type="dxa"/>
            <w:shd w:val="clear" w:color="auto" w:fill="C4BC96"/>
          </w:tcPr>
          <w:p w14:paraId="5475320A" w14:textId="77777777" w:rsidR="00156FA7" w:rsidRPr="0020549D" w:rsidRDefault="00156FA7" w:rsidP="00B135D5">
            <w:pPr>
              <w:pStyle w:val="ListParagraph"/>
              <w:tabs>
                <w:tab w:val="center" w:pos="4320"/>
                <w:tab w:val="right" w:pos="8640"/>
              </w:tabs>
              <w:ind w:left="0"/>
              <w:rPr>
                <w:rFonts w:asciiTheme="minorHAnsi" w:hAnsiTheme="minorHAnsi"/>
                <w:b/>
                <w:sz w:val="22"/>
                <w:szCs w:val="22"/>
              </w:rPr>
            </w:pPr>
            <w:r w:rsidRPr="0020549D">
              <w:rPr>
                <w:rFonts w:asciiTheme="minorHAnsi" w:hAnsiTheme="minorHAnsi"/>
                <w:b/>
                <w:sz w:val="22"/>
                <w:szCs w:val="22"/>
              </w:rPr>
              <w:t>Field Type</w:t>
            </w:r>
          </w:p>
        </w:tc>
        <w:tc>
          <w:tcPr>
            <w:tcW w:w="992" w:type="dxa"/>
            <w:shd w:val="clear" w:color="auto" w:fill="C4BC96"/>
          </w:tcPr>
          <w:p w14:paraId="2F0D8FC3" w14:textId="77777777" w:rsidR="00156FA7" w:rsidRPr="0020549D" w:rsidRDefault="00156FA7" w:rsidP="00B135D5">
            <w:pPr>
              <w:pStyle w:val="ListParagraph"/>
              <w:tabs>
                <w:tab w:val="center" w:pos="4320"/>
                <w:tab w:val="right" w:pos="8640"/>
              </w:tabs>
              <w:ind w:left="0"/>
              <w:rPr>
                <w:rFonts w:asciiTheme="minorHAnsi" w:hAnsiTheme="minorHAnsi"/>
                <w:b/>
                <w:sz w:val="22"/>
                <w:szCs w:val="22"/>
              </w:rPr>
            </w:pPr>
            <w:r w:rsidRPr="0020549D">
              <w:rPr>
                <w:rFonts w:asciiTheme="minorHAnsi" w:hAnsiTheme="minorHAnsi"/>
                <w:b/>
                <w:sz w:val="22"/>
                <w:szCs w:val="22"/>
              </w:rPr>
              <w:t>Mandatory / Non Mandatory</w:t>
            </w:r>
          </w:p>
        </w:tc>
        <w:tc>
          <w:tcPr>
            <w:tcW w:w="1774" w:type="dxa"/>
            <w:shd w:val="clear" w:color="auto" w:fill="C4BC96"/>
          </w:tcPr>
          <w:p w14:paraId="3650F56C" w14:textId="77777777" w:rsidR="00156FA7" w:rsidRPr="0020549D" w:rsidRDefault="00156FA7" w:rsidP="00B135D5">
            <w:pPr>
              <w:pStyle w:val="ListParagraph"/>
              <w:tabs>
                <w:tab w:val="center" w:pos="4320"/>
                <w:tab w:val="right" w:pos="8640"/>
              </w:tabs>
              <w:ind w:left="0"/>
              <w:rPr>
                <w:rFonts w:asciiTheme="minorHAnsi" w:hAnsiTheme="minorHAnsi"/>
                <w:b/>
                <w:sz w:val="22"/>
                <w:szCs w:val="22"/>
              </w:rPr>
            </w:pPr>
            <w:r w:rsidRPr="0020549D">
              <w:rPr>
                <w:rFonts w:asciiTheme="minorHAnsi" w:hAnsiTheme="minorHAnsi"/>
                <w:b/>
                <w:sz w:val="22"/>
                <w:szCs w:val="22"/>
              </w:rPr>
              <w:t>Validation</w:t>
            </w:r>
          </w:p>
        </w:tc>
        <w:tc>
          <w:tcPr>
            <w:tcW w:w="1352" w:type="dxa"/>
            <w:shd w:val="clear" w:color="auto" w:fill="C4BC96"/>
          </w:tcPr>
          <w:p w14:paraId="5AE3F1F2" w14:textId="77777777" w:rsidR="00156FA7" w:rsidRPr="0020549D" w:rsidRDefault="00156FA7" w:rsidP="00B135D5">
            <w:pPr>
              <w:pStyle w:val="ListParagraph"/>
              <w:tabs>
                <w:tab w:val="center" w:pos="4320"/>
                <w:tab w:val="right" w:pos="8640"/>
              </w:tabs>
              <w:ind w:left="0"/>
              <w:rPr>
                <w:rFonts w:asciiTheme="minorHAnsi" w:hAnsiTheme="minorHAnsi"/>
                <w:b/>
                <w:sz w:val="22"/>
                <w:szCs w:val="22"/>
              </w:rPr>
            </w:pPr>
            <w:r w:rsidRPr="0020549D">
              <w:rPr>
                <w:rFonts w:asciiTheme="minorHAnsi" w:hAnsiTheme="minorHAnsi"/>
                <w:b/>
                <w:sz w:val="22"/>
                <w:szCs w:val="22"/>
              </w:rPr>
              <w:t>Validation Message</w:t>
            </w:r>
          </w:p>
        </w:tc>
        <w:tc>
          <w:tcPr>
            <w:tcW w:w="1914" w:type="dxa"/>
            <w:shd w:val="clear" w:color="auto" w:fill="C4BC96"/>
          </w:tcPr>
          <w:p w14:paraId="75C5B637" w14:textId="77777777" w:rsidR="00156FA7" w:rsidRPr="0020549D" w:rsidRDefault="00156FA7" w:rsidP="00B135D5">
            <w:pPr>
              <w:pStyle w:val="ListParagraph"/>
              <w:tabs>
                <w:tab w:val="center" w:pos="4320"/>
                <w:tab w:val="right" w:pos="8640"/>
              </w:tabs>
              <w:ind w:left="0"/>
              <w:rPr>
                <w:rFonts w:asciiTheme="minorHAnsi" w:hAnsiTheme="minorHAnsi"/>
                <w:b/>
                <w:sz w:val="22"/>
                <w:szCs w:val="22"/>
              </w:rPr>
            </w:pPr>
            <w:r w:rsidRPr="0020549D">
              <w:rPr>
                <w:rFonts w:asciiTheme="minorHAnsi" w:hAnsiTheme="minorHAnsi"/>
                <w:b/>
                <w:sz w:val="22"/>
                <w:szCs w:val="22"/>
              </w:rPr>
              <w:t>Test Data</w:t>
            </w:r>
          </w:p>
        </w:tc>
        <w:tc>
          <w:tcPr>
            <w:tcW w:w="3330" w:type="dxa"/>
            <w:shd w:val="clear" w:color="auto" w:fill="C4BC96"/>
          </w:tcPr>
          <w:p w14:paraId="3CEC4C00" w14:textId="77777777" w:rsidR="00156FA7" w:rsidRPr="0020549D" w:rsidRDefault="00156FA7" w:rsidP="00B135D5">
            <w:pPr>
              <w:pStyle w:val="ListParagraph"/>
              <w:tabs>
                <w:tab w:val="center" w:pos="4320"/>
                <w:tab w:val="right" w:pos="8640"/>
              </w:tabs>
              <w:ind w:left="0"/>
              <w:rPr>
                <w:rFonts w:asciiTheme="minorHAnsi" w:hAnsiTheme="minorHAnsi"/>
                <w:b/>
                <w:sz w:val="22"/>
                <w:szCs w:val="22"/>
              </w:rPr>
            </w:pPr>
            <w:r w:rsidRPr="0020549D">
              <w:rPr>
                <w:rFonts w:asciiTheme="minorHAnsi" w:hAnsiTheme="minorHAnsi"/>
                <w:b/>
                <w:sz w:val="22"/>
                <w:szCs w:val="22"/>
              </w:rPr>
              <w:t>Remarks</w:t>
            </w:r>
          </w:p>
        </w:tc>
      </w:tr>
      <w:tr w:rsidR="00156FA7" w:rsidRPr="0020549D" w14:paraId="0612CB76" w14:textId="77777777" w:rsidTr="00B135D5">
        <w:trPr>
          <w:trHeight w:val="1735"/>
        </w:trPr>
        <w:tc>
          <w:tcPr>
            <w:tcW w:w="1150" w:type="dxa"/>
            <w:shd w:val="clear" w:color="auto" w:fill="auto"/>
          </w:tcPr>
          <w:p w14:paraId="52222843" w14:textId="77777777" w:rsidR="00156FA7" w:rsidRPr="0020549D" w:rsidRDefault="00156FA7" w:rsidP="00B135D5">
            <w:pPr>
              <w:pStyle w:val="ListParagraph"/>
              <w:tabs>
                <w:tab w:val="center" w:pos="4320"/>
                <w:tab w:val="right" w:pos="8640"/>
              </w:tabs>
              <w:ind w:left="0"/>
              <w:rPr>
                <w:rFonts w:asciiTheme="minorHAnsi" w:hAnsiTheme="minorHAnsi"/>
                <w:sz w:val="22"/>
                <w:szCs w:val="22"/>
              </w:rPr>
            </w:pPr>
            <w:r w:rsidRPr="0020549D">
              <w:rPr>
                <w:rFonts w:asciiTheme="minorHAnsi" w:hAnsiTheme="minorHAnsi"/>
                <w:sz w:val="22"/>
                <w:szCs w:val="22"/>
              </w:rPr>
              <w:t>Department</w:t>
            </w:r>
          </w:p>
        </w:tc>
        <w:tc>
          <w:tcPr>
            <w:tcW w:w="918" w:type="dxa"/>
            <w:shd w:val="clear" w:color="auto" w:fill="auto"/>
          </w:tcPr>
          <w:p w14:paraId="036F7E9E" w14:textId="77777777" w:rsidR="00156FA7" w:rsidRPr="0020549D" w:rsidRDefault="00156FA7" w:rsidP="00B135D5">
            <w:pPr>
              <w:pStyle w:val="ListParagraph"/>
              <w:tabs>
                <w:tab w:val="center" w:pos="4320"/>
                <w:tab w:val="right" w:pos="8640"/>
              </w:tabs>
              <w:ind w:left="0"/>
              <w:rPr>
                <w:rFonts w:asciiTheme="minorHAnsi" w:hAnsiTheme="minorHAnsi"/>
                <w:sz w:val="22"/>
                <w:szCs w:val="22"/>
              </w:rPr>
            </w:pPr>
            <w:r w:rsidRPr="0020549D">
              <w:rPr>
                <w:rFonts w:asciiTheme="minorHAnsi" w:hAnsiTheme="minorHAnsi"/>
                <w:sz w:val="22"/>
                <w:szCs w:val="22"/>
              </w:rPr>
              <w:t>Department Combo Box</w:t>
            </w:r>
          </w:p>
        </w:tc>
        <w:tc>
          <w:tcPr>
            <w:tcW w:w="992" w:type="dxa"/>
            <w:shd w:val="clear" w:color="auto" w:fill="auto"/>
          </w:tcPr>
          <w:p w14:paraId="67591291" w14:textId="77777777" w:rsidR="00156FA7" w:rsidRPr="0020549D" w:rsidRDefault="00156FA7" w:rsidP="00B135D5">
            <w:pPr>
              <w:pStyle w:val="ListParagraph"/>
              <w:tabs>
                <w:tab w:val="center" w:pos="4320"/>
                <w:tab w:val="right" w:pos="8640"/>
              </w:tabs>
              <w:ind w:left="0"/>
              <w:rPr>
                <w:rFonts w:asciiTheme="minorHAnsi" w:hAnsiTheme="minorHAnsi"/>
                <w:sz w:val="22"/>
                <w:szCs w:val="22"/>
              </w:rPr>
            </w:pPr>
            <w:r w:rsidRPr="0020549D">
              <w:rPr>
                <w:rFonts w:asciiTheme="minorHAnsi" w:hAnsiTheme="minorHAnsi"/>
                <w:sz w:val="22"/>
                <w:szCs w:val="22"/>
              </w:rPr>
              <w:t>M</w:t>
            </w:r>
          </w:p>
        </w:tc>
        <w:tc>
          <w:tcPr>
            <w:tcW w:w="1774" w:type="dxa"/>
            <w:shd w:val="clear" w:color="auto" w:fill="auto"/>
          </w:tcPr>
          <w:p w14:paraId="5F2A3418" w14:textId="77777777" w:rsidR="00156FA7" w:rsidRPr="0020549D" w:rsidRDefault="00156FA7" w:rsidP="00B135D5">
            <w:pPr>
              <w:pStyle w:val="ListParagraph"/>
              <w:tabs>
                <w:tab w:val="center" w:pos="4320"/>
                <w:tab w:val="right" w:pos="8640"/>
              </w:tabs>
              <w:ind w:left="0"/>
              <w:rPr>
                <w:rFonts w:asciiTheme="minorHAnsi" w:hAnsiTheme="minorHAnsi"/>
                <w:sz w:val="22"/>
                <w:szCs w:val="22"/>
              </w:rPr>
            </w:pPr>
          </w:p>
        </w:tc>
        <w:tc>
          <w:tcPr>
            <w:tcW w:w="1352" w:type="dxa"/>
            <w:shd w:val="clear" w:color="auto" w:fill="auto"/>
          </w:tcPr>
          <w:p w14:paraId="711D5A60" w14:textId="77777777" w:rsidR="00156FA7" w:rsidRPr="0020549D" w:rsidRDefault="00156FA7" w:rsidP="00B135D5">
            <w:pPr>
              <w:pStyle w:val="ListParagraph"/>
              <w:tabs>
                <w:tab w:val="center" w:pos="4320"/>
                <w:tab w:val="right" w:pos="8640"/>
              </w:tabs>
              <w:ind w:left="0"/>
              <w:rPr>
                <w:rFonts w:asciiTheme="minorHAnsi" w:hAnsiTheme="minorHAnsi"/>
                <w:sz w:val="22"/>
                <w:szCs w:val="22"/>
              </w:rPr>
            </w:pPr>
            <w:r w:rsidRPr="0020549D">
              <w:rPr>
                <w:rFonts w:asciiTheme="minorHAnsi" w:hAnsiTheme="minorHAnsi"/>
                <w:sz w:val="22"/>
                <w:szCs w:val="22"/>
              </w:rPr>
              <w:t>Please select Department</w:t>
            </w:r>
          </w:p>
          <w:p w14:paraId="0E211707" w14:textId="77777777" w:rsidR="00156FA7" w:rsidRPr="0020549D" w:rsidRDefault="00156FA7" w:rsidP="00B135D5">
            <w:pPr>
              <w:pStyle w:val="ListParagraph"/>
              <w:tabs>
                <w:tab w:val="center" w:pos="4320"/>
                <w:tab w:val="right" w:pos="8640"/>
              </w:tabs>
              <w:ind w:left="0"/>
              <w:rPr>
                <w:rFonts w:asciiTheme="minorHAnsi" w:hAnsiTheme="minorHAnsi"/>
                <w:sz w:val="22"/>
                <w:szCs w:val="22"/>
              </w:rPr>
            </w:pPr>
          </w:p>
          <w:p w14:paraId="267D2EA7" w14:textId="77777777" w:rsidR="00156FA7" w:rsidRPr="0020549D" w:rsidRDefault="00156FA7" w:rsidP="00B135D5">
            <w:pPr>
              <w:pStyle w:val="ListParagraph"/>
              <w:tabs>
                <w:tab w:val="center" w:pos="4320"/>
                <w:tab w:val="right" w:pos="8640"/>
              </w:tabs>
              <w:ind w:left="0"/>
              <w:rPr>
                <w:rFonts w:asciiTheme="minorHAnsi" w:hAnsiTheme="minorHAnsi"/>
                <w:sz w:val="22"/>
                <w:szCs w:val="22"/>
              </w:rPr>
            </w:pPr>
          </w:p>
        </w:tc>
        <w:tc>
          <w:tcPr>
            <w:tcW w:w="1914" w:type="dxa"/>
            <w:shd w:val="clear" w:color="auto" w:fill="auto"/>
          </w:tcPr>
          <w:p w14:paraId="2B737E9B" w14:textId="77777777" w:rsidR="00156FA7" w:rsidRPr="0020549D" w:rsidRDefault="00156FA7" w:rsidP="00B135D5">
            <w:pPr>
              <w:pStyle w:val="ListParagraph"/>
              <w:tabs>
                <w:tab w:val="center" w:pos="4320"/>
                <w:tab w:val="right" w:pos="8640"/>
              </w:tabs>
              <w:ind w:left="0"/>
              <w:rPr>
                <w:rFonts w:asciiTheme="minorHAnsi" w:hAnsiTheme="minorHAnsi"/>
                <w:sz w:val="22"/>
                <w:szCs w:val="22"/>
              </w:rPr>
            </w:pPr>
          </w:p>
          <w:p w14:paraId="08CCD428" w14:textId="77777777" w:rsidR="00156FA7" w:rsidRPr="0020549D" w:rsidRDefault="00156FA7" w:rsidP="00B135D5">
            <w:pPr>
              <w:pStyle w:val="ListParagraph"/>
              <w:tabs>
                <w:tab w:val="center" w:pos="4320"/>
                <w:tab w:val="right" w:pos="8640"/>
              </w:tabs>
              <w:ind w:left="0"/>
              <w:rPr>
                <w:rFonts w:asciiTheme="minorHAnsi" w:hAnsiTheme="minorHAnsi"/>
                <w:sz w:val="22"/>
                <w:szCs w:val="22"/>
              </w:rPr>
            </w:pPr>
          </w:p>
        </w:tc>
        <w:tc>
          <w:tcPr>
            <w:tcW w:w="3330" w:type="dxa"/>
            <w:shd w:val="clear" w:color="auto" w:fill="auto"/>
          </w:tcPr>
          <w:p w14:paraId="34F3BFD3" w14:textId="77777777" w:rsidR="00156FA7" w:rsidRPr="0020549D" w:rsidRDefault="00156FA7" w:rsidP="00B135D5">
            <w:pPr>
              <w:pStyle w:val="ListParagraph"/>
              <w:tabs>
                <w:tab w:val="center" w:pos="4320"/>
                <w:tab w:val="right" w:pos="8640"/>
              </w:tabs>
              <w:ind w:left="0"/>
              <w:rPr>
                <w:rFonts w:asciiTheme="minorHAnsi" w:hAnsiTheme="minorHAnsi"/>
                <w:color w:val="FF0000"/>
                <w:sz w:val="22"/>
                <w:szCs w:val="22"/>
              </w:rPr>
            </w:pPr>
            <w:r w:rsidRPr="0020549D">
              <w:rPr>
                <w:rFonts w:asciiTheme="minorHAnsi" w:hAnsiTheme="minorHAnsi"/>
                <w:sz w:val="22"/>
                <w:szCs w:val="22"/>
              </w:rPr>
              <w:t>In department Combo Box, system should display all the departments being created under that client</w:t>
            </w:r>
          </w:p>
        </w:tc>
      </w:tr>
      <w:tr w:rsidR="00156FA7" w:rsidRPr="0020549D" w14:paraId="5C41E5CD" w14:textId="77777777" w:rsidTr="00B135D5">
        <w:trPr>
          <w:trHeight w:val="1735"/>
        </w:trPr>
        <w:tc>
          <w:tcPr>
            <w:tcW w:w="1150" w:type="dxa"/>
            <w:shd w:val="clear" w:color="auto" w:fill="auto"/>
          </w:tcPr>
          <w:p w14:paraId="1A141E20" w14:textId="77777777" w:rsidR="00156FA7" w:rsidRPr="0020549D" w:rsidRDefault="00156FA7" w:rsidP="00B135D5">
            <w:pPr>
              <w:pStyle w:val="ListParagraph"/>
              <w:tabs>
                <w:tab w:val="center" w:pos="4320"/>
                <w:tab w:val="right" w:pos="8640"/>
              </w:tabs>
              <w:ind w:left="0"/>
              <w:rPr>
                <w:rFonts w:asciiTheme="minorHAnsi" w:hAnsiTheme="minorHAnsi"/>
                <w:sz w:val="22"/>
                <w:szCs w:val="22"/>
              </w:rPr>
            </w:pPr>
            <w:r w:rsidRPr="0020549D">
              <w:rPr>
                <w:rFonts w:asciiTheme="minorHAnsi" w:hAnsiTheme="minorHAnsi"/>
                <w:sz w:val="22"/>
                <w:szCs w:val="22"/>
              </w:rPr>
              <w:t>Parent Designation</w:t>
            </w:r>
          </w:p>
        </w:tc>
        <w:tc>
          <w:tcPr>
            <w:tcW w:w="918" w:type="dxa"/>
            <w:shd w:val="clear" w:color="auto" w:fill="auto"/>
          </w:tcPr>
          <w:p w14:paraId="10D46434" w14:textId="77777777" w:rsidR="00156FA7" w:rsidRPr="0020549D" w:rsidRDefault="00156FA7" w:rsidP="00B135D5">
            <w:pPr>
              <w:pStyle w:val="ListParagraph"/>
              <w:tabs>
                <w:tab w:val="center" w:pos="4320"/>
                <w:tab w:val="right" w:pos="8640"/>
              </w:tabs>
              <w:ind w:left="0"/>
              <w:rPr>
                <w:rFonts w:asciiTheme="minorHAnsi" w:hAnsiTheme="minorHAnsi"/>
                <w:sz w:val="22"/>
                <w:szCs w:val="22"/>
              </w:rPr>
            </w:pPr>
            <w:r w:rsidRPr="0020549D">
              <w:rPr>
                <w:rFonts w:asciiTheme="minorHAnsi" w:hAnsiTheme="minorHAnsi"/>
                <w:sz w:val="22"/>
                <w:szCs w:val="22"/>
              </w:rPr>
              <w:t>Combo</w:t>
            </w:r>
          </w:p>
        </w:tc>
        <w:tc>
          <w:tcPr>
            <w:tcW w:w="992" w:type="dxa"/>
            <w:shd w:val="clear" w:color="auto" w:fill="auto"/>
          </w:tcPr>
          <w:p w14:paraId="3F14E9AB" w14:textId="77777777" w:rsidR="00156FA7" w:rsidRPr="0020549D" w:rsidRDefault="00156FA7" w:rsidP="00B135D5">
            <w:pPr>
              <w:pStyle w:val="ListParagraph"/>
              <w:tabs>
                <w:tab w:val="center" w:pos="4320"/>
                <w:tab w:val="right" w:pos="8640"/>
              </w:tabs>
              <w:ind w:left="0"/>
              <w:rPr>
                <w:rFonts w:asciiTheme="minorHAnsi" w:hAnsiTheme="minorHAnsi"/>
                <w:sz w:val="22"/>
                <w:szCs w:val="22"/>
              </w:rPr>
            </w:pPr>
            <w:r w:rsidRPr="0020549D">
              <w:rPr>
                <w:rFonts w:asciiTheme="minorHAnsi" w:hAnsiTheme="minorHAnsi"/>
                <w:sz w:val="22"/>
                <w:szCs w:val="22"/>
              </w:rPr>
              <w:t>N</w:t>
            </w:r>
          </w:p>
        </w:tc>
        <w:tc>
          <w:tcPr>
            <w:tcW w:w="1774" w:type="dxa"/>
            <w:shd w:val="clear" w:color="auto" w:fill="auto"/>
          </w:tcPr>
          <w:p w14:paraId="2055299A" w14:textId="77777777" w:rsidR="00156FA7" w:rsidRPr="0020549D" w:rsidRDefault="00156FA7" w:rsidP="00B135D5">
            <w:pPr>
              <w:pStyle w:val="ListParagraph"/>
              <w:tabs>
                <w:tab w:val="center" w:pos="4320"/>
                <w:tab w:val="right" w:pos="8640"/>
              </w:tabs>
              <w:ind w:left="0"/>
              <w:rPr>
                <w:rFonts w:asciiTheme="minorHAnsi" w:hAnsiTheme="minorHAnsi"/>
                <w:sz w:val="22"/>
                <w:szCs w:val="22"/>
              </w:rPr>
            </w:pPr>
          </w:p>
        </w:tc>
        <w:tc>
          <w:tcPr>
            <w:tcW w:w="1352" w:type="dxa"/>
            <w:shd w:val="clear" w:color="auto" w:fill="auto"/>
          </w:tcPr>
          <w:p w14:paraId="7E29C2AC" w14:textId="77777777" w:rsidR="00156FA7" w:rsidRPr="0020549D" w:rsidRDefault="00156FA7" w:rsidP="00B135D5">
            <w:pPr>
              <w:pStyle w:val="ListParagraph"/>
              <w:tabs>
                <w:tab w:val="center" w:pos="4320"/>
                <w:tab w:val="right" w:pos="8640"/>
              </w:tabs>
              <w:ind w:left="0"/>
              <w:rPr>
                <w:rFonts w:asciiTheme="minorHAnsi" w:hAnsiTheme="minorHAnsi"/>
                <w:sz w:val="22"/>
                <w:szCs w:val="22"/>
              </w:rPr>
            </w:pPr>
          </w:p>
        </w:tc>
        <w:tc>
          <w:tcPr>
            <w:tcW w:w="1914" w:type="dxa"/>
            <w:shd w:val="clear" w:color="auto" w:fill="auto"/>
          </w:tcPr>
          <w:p w14:paraId="231E3680" w14:textId="77777777" w:rsidR="00156FA7" w:rsidRPr="0020549D" w:rsidRDefault="00156FA7" w:rsidP="00B135D5">
            <w:pPr>
              <w:pStyle w:val="ListParagraph"/>
              <w:tabs>
                <w:tab w:val="center" w:pos="4320"/>
                <w:tab w:val="right" w:pos="8640"/>
              </w:tabs>
              <w:ind w:left="0"/>
              <w:rPr>
                <w:rFonts w:asciiTheme="minorHAnsi" w:hAnsiTheme="minorHAnsi"/>
                <w:sz w:val="22"/>
                <w:szCs w:val="22"/>
              </w:rPr>
            </w:pPr>
          </w:p>
        </w:tc>
        <w:tc>
          <w:tcPr>
            <w:tcW w:w="3330" w:type="dxa"/>
            <w:shd w:val="clear" w:color="auto" w:fill="auto"/>
          </w:tcPr>
          <w:p w14:paraId="591D8345" w14:textId="77777777" w:rsidR="00156FA7" w:rsidRPr="0020549D" w:rsidRDefault="00156FA7" w:rsidP="00B135D5">
            <w:pPr>
              <w:pStyle w:val="ListParagraph"/>
              <w:tabs>
                <w:tab w:val="center" w:pos="4320"/>
                <w:tab w:val="right" w:pos="8640"/>
              </w:tabs>
              <w:ind w:left="0"/>
              <w:rPr>
                <w:rFonts w:asciiTheme="minorHAnsi" w:hAnsiTheme="minorHAnsi"/>
                <w:sz w:val="22"/>
                <w:szCs w:val="22"/>
              </w:rPr>
            </w:pPr>
            <w:r w:rsidRPr="0020549D">
              <w:rPr>
                <w:rFonts w:asciiTheme="minorHAnsi" w:hAnsiTheme="minorHAnsi"/>
                <w:sz w:val="22"/>
                <w:szCs w:val="22"/>
              </w:rPr>
              <w:t>Approved designation of a selected department should be displayed in this combo</w:t>
            </w:r>
          </w:p>
        </w:tc>
      </w:tr>
      <w:tr w:rsidR="00156FA7" w:rsidRPr="0020549D" w14:paraId="54B9A25D" w14:textId="77777777" w:rsidTr="00B135D5">
        <w:trPr>
          <w:trHeight w:val="1735"/>
        </w:trPr>
        <w:tc>
          <w:tcPr>
            <w:tcW w:w="1150" w:type="dxa"/>
            <w:shd w:val="clear" w:color="auto" w:fill="auto"/>
          </w:tcPr>
          <w:p w14:paraId="6719CD5A" w14:textId="77777777" w:rsidR="00156FA7" w:rsidRPr="0020549D" w:rsidRDefault="00156FA7" w:rsidP="00B135D5">
            <w:pPr>
              <w:pStyle w:val="ListParagraph"/>
              <w:tabs>
                <w:tab w:val="center" w:pos="4320"/>
                <w:tab w:val="right" w:pos="8640"/>
              </w:tabs>
              <w:ind w:left="0"/>
              <w:rPr>
                <w:rFonts w:asciiTheme="minorHAnsi" w:hAnsiTheme="minorHAnsi"/>
                <w:sz w:val="22"/>
                <w:szCs w:val="22"/>
              </w:rPr>
            </w:pPr>
            <w:r w:rsidRPr="0020549D">
              <w:rPr>
                <w:rFonts w:asciiTheme="minorHAnsi" w:hAnsiTheme="minorHAnsi"/>
                <w:sz w:val="22"/>
                <w:szCs w:val="22"/>
              </w:rPr>
              <w:t>Designation</w:t>
            </w:r>
          </w:p>
        </w:tc>
        <w:tc>
          <w:tcPr>
            <w:tcW w:w="918" w:type="dxa"/>
            <w:shd w:val="clear" w:color="auto" w:fill="auto"/>
          </w:tcPr>
          <w:p w14:paraId="63E7D467" w14:textId="62007AFD" w:rsidR="00156FA7" w:rsidRPr="0020549D" w:rsidRDefault="00156FA7" w:rsidP="0020549D">
            <w:pPr>
              <w:pStyle w:val="ListParagraph"/>
              <w:tabs>
                <w:tab w:val="center" w:pos="4320"/>
                <w:tab w:val="right" w:pos="8640"/>
              </w:tabs>
              <w:ind w:left="0"/>
              <w:rPr>
                <w:rFonts w:asciiTheme="minorHAnsi" w:hAnsiTheme="minorHAnsi"/>
                <w:sz w:val="22"/>
                <w:szCs w:val="22"/>
              </w:rPr>
            </w:pPr>
            <w:r w:rsidRPr="0020549D">
              <w:rPr>
                <w:rFonts w:asciiTheme="minorHAnsi" w:hAnsiTheme="minorHAnsi"/>
                <w:sz w:val="22"/>
                <w:szCs w:val="22"/>
              </w:rPr>
              <w:t xml:space="preserve">Text </w:t>
            </w:r>
            <w:r w:rsidR="0020549D">
              <w:rPr>
                <w:rFonts w:asciiTheme="minorHAnsi" w:hAnsiTheme="minorHAnsi"/>
                <w:sz w:val="22"/>
                <w:szCs w:val="22"/>
              </w:rPr>
              <w:t>field</w:t>
            </w:r>
          </w:p>
        </w:tc>
        <w:tc>
          <w:tcPr>
            <w:tcW w:w="992" w:type="dxa"/>
            <w:shd w:val="clear" w:color="auto" w:fill="auto"/>
          </w:tcPr>
          <w:p w14:paraId="4FCC6409" w14:textId="77777777" w:rsidR="00156FA7" w:rsidRPr="0020549D" w:rsidRDefault="00156FA7" w:rsidP="00B135D5">
            <w:pPr>
              <w:pStyle w:val="ListParagraph"/>
              <w:tabs>
                <w:tab w:val="center" w:pos="4320"/>
                <w:tab w:val="right" w:pos="8640"/>
              </w:tabs>
              <w:ind w:left="0"/>
              <w:rPr>
                <w:rFonts w:asciiTheme="minorHAnsi" w:hAnsiTheme="minorHAnsi"/>
                <w:sz w:val="22"/>
                <w:szCs w:val="22"/>
              </w:rPr>
            </w:pPr>
            <w:r w:rsidRPr="0020549D">
              <w:rPr>
                <w:rFonts w:asciiTheme="minorHAnsi" w:hAnsiTheme="minorHAnsi"/>
                <w:sz w:val="22"/>
                <w:szCs w:val="22"/>
              </w:rPr>
              <w:t>M</w:t>
            </w:r>
          </w:p>
        </w:tc>
        <w:tc>
          <w:tcPr>
            <w:tcW w:w="1774" w:type="dxa"/>
            <w:shd w:val="clear" w:color="auto" w:fill="auto"/>
          </w:tcPr>
          <w:p w14:paraId="6F268755" w14:textId="77777777" w:rsidR="00156FA7" w:rsidRPr="0020549D" w:rsidRDefault="00156FA7" w:rsidP="00B135D5">
            <w:pPr>
              <w:pStyle w:val="ListParagraph"/>
              <w:tabs>
                <w:tab w:val="center" w:pos="4320"/>
                <w:tab w:val="right" w:pos="8640"/>
              </w:tabs>
              <w:ind w:left="0"/>
              <w:rPr>
                <w:rFonts w:asciiTheme="minorHAnsi" w:hAnsiTheme="minorHAnsi"/>
                <w:sz w:val="22"/>
                <w:szCs w:val="22"/>
              </w:rPr>
            </w:pPr>
            <w:r w:rsidRPr="0020549D">
              <w:rPr>
                <w:rFonts w:asciiTheme="minorHAnsi" w:hAnsiTheme="minorHAnsi"/>
                <w:sz w:val="22"/>
                <w:szCs w:val="22"/>
              </w:rPr>
              <w:t>Allows Max. 50 Alphanumeric and Special Characters (@,*, (), -, +,/, Space)</w:t>
            </w:r>
          </w:p>
          <w:p w14:paraId="3422AE75" w14:textId="77777777" w:rsidR="00156FA7" w:rsidRPr="0020549D" w:rsidRDefault="00156FA7" w:rsidP="00B135D5">
            <w:pPr>
              <w:pStyle w:val="ListParagraph"/>
              <w:tabs>
                <w:tab w:val="center" w:pos="4320"/>
                <w:tab w:val="right" w:pos="8640"/>
              </w:tabs>
              <w:ind w:left="0"/>
              <w:rPr>
                <w:rFonts w:asciiTheme="minorHAnsi" w:hAnsiTheme="minorHAnsi"/>
                <w:sz w:val="22"/>
                <w:szCs w:val="22"/>
              </w:rPr>
            </w:pPr>
          </w:p>
        </w:tc>
        <w:tc>
          <w:tcPr>
            <w:tcW w:w="1352" w:type="dxa"/>
            <w:shd w:val="clear" w:color="auto" w:fill="auto"/>
          </w:tcPr>
          <w:p w14:paraId="318B8B9B" w14:textId="77777777" w:rsidR="00156FA7" w:rsidRPr="0020549D" w:rsidRDefault="00156FA7" w:rsidP="00B135D5">
            <w:pPr>
              <w:pStyle w:val="ListParagraph"/>
              <w:tabs>
                <w:tab w:val="center" w:pos="4320"/>
                <w:tab w:val="right" w:pos="8640"/>
              </w:tabs>
              <w:ind w:left="0"/>
              <w:rPr>
                <w:rFonts w:asciiTheme="minorHAnsi" w:hAnsiTheme="minorHAnsi"/>
                <w:sz w:val="22"/>
                <w:szCs w:val="22"/>
              </w:rPr>
            </w:pPr>
            <w:r w:rsidRPr="0020549D">
              <w:rPr>
                <w:rFonts w:asciiTheme="minorHAnsi" w:hAnsiTheme="minorHAnsi"/>
                <w:sz w:val="22"/>
                <w:szCs w:val="22"/>
              </w:rPr>
              <w:t>Please enter Designation</w:t>
            </w:r>
          </w:p>
          <w:p w14:paraId="51778FA0" w14:textId="77777777" w:rsidR="00156FA7" w:rsidRPr="0020549D" w:rsidRDefault="00156FA7" w:rsidP="00B135D5">
            <w:pPr>
              <w:pStyle w:val="ListParagraph"/>
              <w:tabs>
                <w:tab w:val="center" w:pos="4320"/>
                <w:tab w:val="right" w:pos="8640"/>
              </w:tabs>
              <w:ind w:left="0"/>
              <w:rPr>
                <w:rFonts w:asciiTheme="minorHAnsi" w:hAnsiTheme="minorHAnsi"/>
                <w:sz w:val="22"/>
                <w:szCs w:val="22"/>
              </w:rPr>
            </w:pPr>
          </w:p>
          <w:p w14:paraId="72CDD08D" w14:textId="77777777" w:rsidR="00156FA7" w:rsidRPr="0020549D" w:rsidRDefault="00156FA7" w:rsidP="00B135D5">
            <w:pPr>
              <w:pStyle w:val="ListParagraph"/>
              <w:tabs>
                <w:tab w:val="center" w:pos="4320"/>
                <w:tab w:val="right" w:pos="8640"/>
              </w:tabs>
              <w:ind w:left="0"/>
              <w:rPr>
                <w:rFonts w:asciiTheme="minorHAnsi" w:hAnsiTheme="minorHAnsi"/>
                <w:sz w:val="22"/>
                <w:szCs w:val="22"/>
              </w:rPr>
            </w:pPr>
            <w:r w:rsidRPr="0020549D">
              <w:rPr>
                <w:rFonts w:asciiTheme="minorHAnsi" w:hAnsiTheme="minorHAnsi"/>
                <w:sz w:val="22"/>
                <w:szCs w:val="22"/>
              </w:rPr>
              <w:t>Allows Max. 50 alphabets, numbers and Special Characters (@,*, (), -, +,/, Space)</w:t>
            </w:r>
          </w:p>
          <w:p w14:paraId="5CC6B2D9" w14:textId="77777777" w:rsidR="00156FA7" w:rsidRPr="0020549D" w:rsidRDefault="00156FA7" w:rsidP="00B135D5">
            <w:pPr>
              <w:pStyle w:val="ListParagraph"/>
              <w:tabs>
                <w:tab w:val="center" w:pos="4320"/>
                <w:tab w:val="right" w:pos="8640"/>
              </w:tabs>
              <w:ind w:left="0"/>
              <w:rPr>
                <w:rFonts w:asciiTheme="minorHAnsi" w:hAnsiTheme="minorHAnsi"/>
                <w:sz w:val="22"/>
                <w:szCs w:val="22"/>
              </w:rPr>
            </w:pPr>
          </w:p>
        </w:tc>
        <w:tc>
          <w:tcPr>
            <w:tcW w:w="1914" w:type="dxa"/>
            <w:shd w:val="clear" w:color="auto" w:fill="auto"/>
          </w:tcPr>
          <w:p w14:paraId="4DC811F6" w14:textId="77777777" w:rsidR="00156FA7" w:rsidRPr="0020549D" w:rsidRDefault="00156FA7" w:rsidP="00B135D5">
            <w:pPr>
              <w:pStyle w:val="ListParagraph"/>
              <w:tabs>
                <w:tab w:val="center" w:pos="4320"/>
                <w:tab w:val="right" w:pos="8640"/>
              </w:tabs>
              <w:ind w:left="0"/>
              <w:rPr>
                <w:rFonts w:asciiTheme="minorHAnsi" w:hAnsiTheme="minorHAnsi"/>
                <w:sz w:val="22"/>
                <w:szCs w:val="22"/>
              </w:rPr>
            </w:pPr>
          </w:p>
        </w:tc>
        <w:tc>
          <w:tcPr>
            <w:tcW w:w="3330" w:type="dxa"/>
            <w:shd w:val="clear" w:color="auto" w:fill="auto"/>
          </w:tcPr>
          <w:p w14:paraId="0F65F020" w14:textId="77777777" w:rsidR="00156FA7" w:rsidRPr="0020549D" w:rsidRDefault="00156FA7" w:rsidP="00B135D5">
            <w:pPr>
              <w:pStyle w:val="ListParagraph"/>
              <w:tabs>
                <w:tab w:val="center" w:pos="4320"/>
                <w:tab w:val="right" w:pos="8640"/>
              </w:tabs>
              <w:ind w:left="0"/>
              <w:rPr>
                <w:rFonts w:asciiTheme="minorHAnsi" w:hAnsiTheme="minorHAnsi"/>
                <w:sz w:val="22"/>
                <w:szCs w:val="22"/>
              </w:rPr>
            </w:pPr>
            <w:r w:rsidRPr="0020549D">
              <w:rPr>
                <w:rFonts w:asciiTheme="minorHAnsi" w:hAnsiTheme="minorHAnsi"/>
                <w:sz w:val="22"/>
                <w:szCs w:val="22"/>
              </w:rPr>
              <w:t>Designation name must be unique within a selected department</w:t>
            </w:r>
          </w:p>
        </w:tc>
      </w:tr>
    </w:tbl>
    <w:p w14:paraId="7096A01A" w14:textId="77777777" w:rsidR="00156FA7" w:rsidRPr="00A74929" w:rsidRDefault="00156FA7" w:rsidP="00156FA7"/>
    <w:p w14:paraId="5D88E8E0" w14:textId="77777777" w:rsidR="00156FA7" w:rsidRPr="0020549D" w:rsidRDefault="00156FA7" w:rsidP="0020549D">
      <w:pPr>
        <w:spacing w:line="360" w:lineRule="auto"/>
        <w:jc w:val="left"/>
        <w:rPr>
          <w:rFonts w:asciiTheme="minorHAnsi" w:hAnsiTheme="minorHAnsi"/>
          <w:b/>
          <w:i/>
          <w:sz w:val="22"/>
          <w:szCs w:val="22"/>
        </w:rPr>
      </w:pPr>
      <w:r w:rsidRPr="0020549D">
        <w:rPr>
          <w:rFonts w:asciiTheme="minorHAnsi" w:hAnsiTheme="minorHAnsi"/>
          <w:b/>
          <w:i/>
          <w:sz w:val="22"/>
          <w:szCs w:val="22"/>
        </w:rPr>
        <w:t>Controls:</w:t>
      </w:r>
    </w:p>
    <w:tbl>
      <w:tblPr>
        <w:tblW w:w="11430"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6"/>
        <w:gridCol w:w="1858"/>
        <w:gridCol w:w="7706"/>
      </w:tblGrid>
      <w:tr w:rsidR="00156FA7" w:rsidRPr="0020549D" w14:paraId="4840F7CE" w14:textId="77777777" w:rsidTr="00B135D5">
        <w:trPr>
          <w:trHeight w:val="501"/>
        </w:trPr>
        <w:tc>
          <w:tcPr>
            <w:tcW w:w="1866" w:type="dxa"/>
            <w:shd w:val="clear" w:color="auto" w:fill="C4BC96"/>
            <w:vAlign w:val="center"/>
          </w:tcPr>
          <w:p w14:paraId="685AB4B6" w14:textId="77777777" w:rsidR="00156FA7" w:rsidRPr="0020549D" w:rsidRDefault="00156FA7" w:rsidP="00B135D5">
            <w:pPr>
              <w:rPr>
                <w:rFonts w:asciiTheme="minorHAnsi" w:hAnsiTheme="minorHAnsi"/>
                <w:b/>
                <w:bCs/>
                <w:iCs/>
                <w:sz w:val="22"/>
                <w:szCs w:val="22"/>
              </w:rPr>
            </w:pPr>
            <w:r w:rsidRPr="0020549D">
              <w:rPr>
                <w:rFonts w:asciiTheme="minorHAnsi" w:hAnsiTheme="minorHAnsi"/>
                <w:b/>
                <w:bCs/>
                <w:iCs/>
                <w:sz w:val="22"/>
                <w:szCs w:val="22"/>
              </w:rPr>
              <w:t>Control</w:t>
            </w:r>
          </w:p>
        </w:tc>
        <w:tc>
          <w:tcPr>
            <w:tcW w:w="1858" w:type="dxa"/>
            <w:shd w:val="clear" w:color="auto" w:fill="C4BC96"/>
            <w:vAlign w:val="center"/>
          </w:tcPr>
          <w:p w14:paraId="7AD39410" w14:textId="77777777" w:rsidR="00156FA7" w:rsidRPr="0020549D" w:rsidRDefault="00156FA7" w:rsidP="00B135D5">
            <w:pPr>
              <w:rPr>
                <w:rFonts w:asciiTheme="minorHAnsi" w:hAnsiTheme="minorHAnsi"/>
                <w:b/>
                <w:bCs/>
                <w:iCs/>
                <w:sz w:val="22"/>
                <w:szCs w:val="22"/>
              </w:rPr>
            </w:pPr>
            <w:r w:rsidRPr="0020549D">
              <w:rPr>
                <w:rFonts w:asciiTheme="minorHAnsi" w:hAnsiTheme="minorHAnsi"/>
                <w:b/>
                <w:bCs/>
                <w:iCs/>
                <w:sz w:val="22"/>
                <w:szCs w:val="22"/>
              </w:rPr>
              <w:t>Control Type</w:t>
            </w:r>
          </w:p>
        </w:tc>
        <w:tc>
          <w:tcPr>
            <w:tcW w:w="7706" w:type="dxa"/>
            <w:shd w:val="clear" w:color="auto" w:fill="C4BC96"/>
            <w:vAlign w:val="center"/>
          </w:tcPr>
          <w:p w14:paraId="21E423DF" w14:textId="77777777" w:rsidR="00156FA7" w:rsidRPr="0020549D" w:rsidRDefault="00156FA7" w:rsidP="00B135D5">
            <w:pPr>
              <w:rPr>
                <w:rFonts w:asciiTheme="minorHAnsi" w:hAnsiTheme="minorHAnsi"/>
                <w:b/>
                <w:bCs/>
                <w:iCs/>
                <w:sz w:val="22"/>
                <w:szCs w:val="22"/>
              </w:rPr>
            </w:pPr>
            <w:r w:rsidRPr="0020549D">
              <w:rPr>
                <w:rFonts w:asciiTheme="minorHAnsi" w:hAnsiTheme="minorHAnsi"/>
                <w:b/>
                <w:bCs/>
                <w:iCs/>
                <w:sz w:val="22"/>
                <w:szCs w:val="22"/>
              </w:rPr>
              <w:t>Behavior</w:t>
            </w:r>
          </w:p>
        </w:tc>
      </w:tr>
      <w:tr w:rsidR="00156FA7" w:rsidRPr="0020549D" w14:paraId="2B5C62A4" w14:textId="77777777" w:rsidTr="00B135D5">
        <w:trPr>
          <w:trHeight w:val="517"/>
        </w:trPr>
        <w:tc>
          <w:tcPr>
            <w:tcW w:w="1866" w:type="dxa"/>
            <w:vAlign w:val="center"/>
          </w:tcPr>
          <w:p w14:paraId="7F6F72D9" w14:textId="77777777" w:rsidR="00156FA7" w:rsidRPr="0020549D" w:rsidRDefault="00156FA7" w:rsidP="00B135D5">
            <w:pPr>
              <w:rPr>
                <w:rFonts w:asciiTheme="minorHAnsi" w:hAnsiTheme="minorHAnsi"/>
                <w:sz w:val="22"/>
                <w:szCs w:val="22"/>
              </w:rPr>
            </w:pPr>
            <w:r w:rsidRPr="0020549D">
              <w:rPr>
                <w:rFonts w:asciiTheme="minorHAnsi" w:hAnsiTheme="minorHAnsi"/>
                <w:sz w:val="22"/>
                <w:szCs w:val="22"/>
              </w:rPr>
              <w:t>Submit</w:t>
            </w:r>
          </w:p>
        </w:tc>
        <w:tc>
          <w:tcPr>
            <w:tcW w:w="1858" w:type="dxa"/>
            <w:vAlign w:val="center"/>
          </w:tcPr>
          <w:p w14:paraId="7195E6F0" w14:textId="77777777" w:rsidR="00156FA7" w:rsidRPr="0020549D" w:rsidRDefault="00156FA7" w:rsidP="00B135D5">
            <w:pPr>
              <w:rPr>
                <w:rFonts w:asciiTheme="minorHAnsi" w:hAnsiTheme="minorHAnsi"/>
                <w:sz w:val="22"/>
                <w:szCs w:val="22"/>
              </w:rPr>
            </w:pPr>
            <w:r w:rsidRPr="0020549D">
              <w:rPr>
                <w:rFonts w:asciiTheme="minorHAnsi" w:hAnsiTheme="minorHAnsi"/>
                <w:sz w:val="22"/>
                <w:szCs w:val="22"/>
              </w:rPr>
              <w:t>Button</w:t>
            </w:r>
          </w:p>
        </w:tc>
        <w:tc>
          <w:tcPr>
            <w:tcW w:w="7706" w:type="dxa"/>
            <w:vAlign w:val="center"/>
          </w:tcPr>
          <w:p w14:paraId="1EC98BFC" w14:textId="77777777" w:rsidR="00156FA7" w:rsidRPr="0020549D" w:rsidRDefault="00156FA7" w:rsidP="00B135D5">
            <w:pPr>
              <w:rPr>
                <w:rFonts w:asciiTheme="minorHAnsi" w:hAnsiTheme="minorHAnsi"/>
                <w:sz w:val="22"/>
                <w:szCs w:val="22"/>
              </w:rPr>
            </w:pPr>
            <w:r w:rsidRPr="0020549D">
              <w:rPr>
                <w:rFonts w:asciiTheme="minorHAnsi" w:hAnsiTheme="minorHAnsi"/>
                <w:sz w:val="22"/>
                <w:szCs w:val="22"/>
              </w:rPr>
              <w:t>Fields should be validated on clicking Update Button</w:t>
            </w:r>
          </w:p>
          <w:p w14:paraId="350C13B2" w14:textId="77777777" w:rsidR="00156FA7" w:rsidRPr="0020549D" w:rsidRDefault="00156FA7" w:rsidP="00B135D5">
            <w:pPr>
              <w:rPr>
                <w:rFonts w:asciiTheme="minorHAnsi" w:hAnsiTheme="minorHAnsi"/>
                <w:sz w:val="22"/>
                <w:szCs w:val="22"/>
              </w:rPr>
            </w:pPr>
            <w:r w:rsidRPr="0020549D">
              <w:rPr>
                <w:rFonts w:asciiTheme="minorHAnsi" w:hAnsiTheme="minorHAnsi"/>
                <w:sz w:val="22"/>
                <w:szCs w:val="22"/>
              </w:rPr>
              <w:t>System should update information</w:t>
            </w:r>
          </w:p>
        </w:tc>
      </w:tr>
      <w:tr w:rsidR="00156FA7" w:rsidRPr="0020549D" w14:paraId="0F1A2C00" w14:textId="77777777" w:rsidTr="00B135D5">
        <w:trPr>
          <w:trHeight w:val="517"/>
        </w:trPr>
        <w:tc>
          <w:tcPr>
            <w:tcW w:w="1866" w:type="dxa"/>
            <w:vAlign w:val="center"/>
          </w:tcPr>
          <w:p w14:paraId="1240F24A" w14:textId="77777777" w:rsidR="00156FA7" w:rsidRPr="0020549D" w:rsidRDefault="00156FA7" w:rsidP="00B135D5">
            <w:pPr>
              <w:rPr>
                <w:rFonts w:asciiTheme="minorHAnsi" w:hAnsiTheme="minorHAnsi"/>
                <w:sz w:val="22"/>
                <w:szCs w:val="22"/>
              </w:rPr>
            </w:pPr>
            <w:r w:rsidRPr="0020549D">
              <w:rPr>
                <w:rFonts w:asciiTheme="minorHAnsi" w:hAnsiTheme="minorHAnsi"/>
                <w:sz w:val="22"/>
                <w:szCs w:val="22"/>
              </w:rPr>
              <w:t>Update</w:t>
            </w:r>
          </w:p>
        </w:tc>
        <w:tc>
          <w:tcPr>
            <w:tcW w:w="1858" w:type="dxa"/>
            <w:vAlign w:val="center"/>
          </w:tcPr>
          <w:p w14:paraId="609BCA03" w14:textId="77777777" w:rsidR="00156FA7" w:rsidRPr="0020549D" w:rsidRDefault="00156FA7" w:rsidP="00B135D5">
            <w:pPr>
              <w:rPr>
                <w:rFonts w:asciiTheme="minorHAnsi" w:hAnsiTheme="minorHAnsi"/>
                <w:sz w:val="22"/>
                <w:szCs w:val="22"/>
              </w:rPr>
            </w:pPr>
            <w:r w:rsidRPr="0020549D">
              <w:rPr>
                <w:rFonts w:asciiTheme="minorHAnsi" w:hAnsiTheme="minorHAnsi"/>
                <w:sz w:val="22"/>
                <w:szCs w:val="22"/>
              </w:rPr>
              <w:t>Button</w:t>
            </w:r>
          </w:p>
        </w:tc>
        <w:tc>
          <w:tcPr>
            <w:tcW w:w="7706" w:type="dxa"/>
            <w:vAlign w:val="center"/>
          </w:tcPr>
          <w:p w14:paraId="53A1B9B8" w14:textId="77777777" w:rsidR="00156FA7" w:rsidRPr="0020549D" w:rsidRDefault="00156FA7" w:rsidP="00B135D5">
            <w:pPr>
              <w:rPr>
                <w:rFonts w:asciiTheme="minorHAnsi" w:hAnsiTheme="minorHAnsi"/>
                <w:sz w:val="22"/>
                <w:szCs w:val="22"/>
              </w:rPr>
            </w:pPr>
            <w:r w:rsidRPr="0020549D">
              <w:rPr>
                <w:rFonts w:asciiTheme="minorHAnsi" w:hAnsiTheme="minorHAnsi"/>
                <w:sz w:val="22"/>
                <w:szCs w:val="22"/>
              </w:rPr>
              <w:t>Fields should be validated on clicking Update Button</w:t>
            </w:r>
          </w:p>
          <w:p w14:paraId="7E5E9F82" w14:textId="77777777" w:rsidR="00156FA7" w:rsidRPr="0020549D" w:rsidRDefault="00156FA7" w:rsidP="00B135D5">
            <w:pPr>
              <w:rPr>
                <w:rFonts w:asciiTheme="minorHAnsi" w:hAnsiTheme="minorHAnsi"/>
                <w:sz w:val="22"/>
                <w:szCs w:val="22"/>
              </w:rPr>
            </w:pPr>
            <w:r w:rsidRPr="0020549D">
              <w:rPr>
                <w:rFonts w:asciiTheme="minorHAnsi" w:hAnsiTheme="minorHAnsi"/>
                <w:sz w:val="22"/>
                <w:szCs w:val="22"/>
              </w:rPr>
              <w:t>System should update information</w:t>
            </w:r>
          </w:p>
        </w:tc>
      </w:tr>
    </w:tbl>
    <w:p w14:paraId="7A16B385" w14:textId="77777777" w:rsidR="00156FA7" w:rsidRPr="00A74929" w:rsidRDefault="00156FA7" w:rsidP="00156FA7"/>
    <w:p w14:paraId="18E23295" w14:textId="33BB3F11" w:rsidR="0020549D" w:rsidRPr="0020549D" w:rsidRDefault="0020549D" w:rsidP="0020549D">
      <w:pPr>
        <w:pStyle w:val="Heading2"/>
        <w:spacing w:line="360" w:lineRule="auto"/>
        <w:rPr>
          <w:rFonts w:ascii="Myanmar Text" w:hAnsi="Myanmar Text" w:cs="Myanmar Text"/>
        </w:rPr>
      </w:pPr>
      <w:bookmarkStart w:id="466" w:name="_Toc89687356"/>
      <w:bookmarkStart w:id="467" w:name="_Toc127462707"/>
      <w:r>
        <w:rPr>
          <w:rFonts w:ascii="Myanmar Text" w:hAnsi="Myanmar Text" w:cs="Myanmar Text"/>
        </w:rPr>
        <w:t xml:space="preserve">High Level </w:t>
      </w:r>
      <w:r w:rsidRPr="0020549D">
        <w:rPr>
          <w:rFonts w:ascii="Myanmar Text" w:hAnsi="Myanmar Text" w:cs="Myanmar Text"/>
        </w:rPr>
        <w:t>Use Case of Manage Designations</w:t>
      </w:r>
      <w:bookmarkEnd w:id="466"/>
      <w:bookmarkEnd w:id="467"/>
    </w:p>
    <w:tbl>
      <w:tblPr>
        <w:tblW w:w="11430"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8010"/>
      </w:tblGrid>
      <w:tr w:rsidR="0020549D" w:rsidRPr="0020549D" w14:paraId="0C787593" w14:textId="77777777" w:rsidTr="00B135D5">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38BB2CCF" w14:textId="77777777" w:rsidR="0020549D" w:rsidRPr="0020549D" w:rsidRDefault="0020549D" w:rsidP="00B135D5">
            <w:pPr>
              <w:rPr>
                <w:rFonts w:asciiTheme="minorHAnsi" w:hAnsiTheme="minorHAnsi"/>
                <w:b/>
                <w:i/>
                <w:sz w:val="22"/>
                <w:szCs w:val="22"/>
              </w:rPr>
            </w:pPr>
            <w:r w:rsidRPr="0020549D">
              <w:rPr>
                <w:rFonts w:asciiTheme="minorHAnsi" w:hAnsiTheme="minorHAnsi"/>
                <w:b/>
                <w:i/>
                <w:sz w:val="22"/>
                <w:szCs w:val="22"/>
              </w:rPr>
              <w:t>Objective</w:t>
            </w:r>
          </w:p>
        </w:tc>
        <w:tc>
          <w:tcPr>
            <w:tcW w:w="8010" w:type="dxa"/>
            <w:tcBorders>
              <w:top w:val="single" w:sz="4" w:space="0" w:color="auto"/>
              <w:left w:val="single" w:sz="4" w:space="0" w:color="auto"/>
              <w:bottom w:val="single" w:sz="4" w:space="0" w:color="auto"/>
              <w:right w:val="single" w:sz="4" w:space="0" w:color="auto"/>
            </w:tcBorders>
          </w:tcPr>
          <w:p w14:paraId="7FB2E141" w14:textId="77777777" w:rsidR="0020549D" w:rsidRPr="0020549D" w:rsidRDefault="0020549D" w:rsidP="00666390">
            <w:pPr>
              <w:numPr>
                <w:ilvl w:val="0"/>
                <w:numId w:val="2"/>
              </w:numPr>
              <w:spacing w:before="0" w:after="0" w:line="360" w:lineRule="auto"/>
              <w:rPr>
                <w:rFonts w:asciiTheme="minorHAnsi" w:hAnsiTheme="minorHAnsi"/>
                <w:sz w:val="22"/>
                <w:szCs w:val="22"/>
              </w:rPr>
            </w:pPr>
            <w:r w:rsidRPr="0020549D">
              <w:rPr>
                <w:rFonts w:asciiTheme="minorHAnsi" w:hAnsiTheme="minorHAnsi"/>
                <w:sz w:val="22"/>
                <w:szCs w:val="22"/>
              </w:rPr>
              <w:t>To understand the process of search and listing of designations</w:t>
            </w:r>
          </w:p>
        </w:tc>
      </w:tr>
      <w:tr w:rsidR="0020549D" w:rsidRPr="0020549D" w14:paraId="560C16B3" w14:textId="77777777" w:rsidTr="00B135D5">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04433EBB" w14:textId="77777777" w:rsidR="0020549D" w:rsidRPr="0020549D" w:rsidRDefault="0020549D" w:rsidP="00B135D5">
            <w:pPr>
              <w:rPr>
                <w:rFonts w:asciiTheme="minorHAnsi" w:hAnsiTheme="minorHAnsi"/>
                <w:b/>
                <w:i/>
                <w:sz w:val="22"/>
                <w:szCs w:val="22"/>
              </w:rPr>
            </w:pPr>
            <w:r w:rsidRPr="0020549D">
              <w:rPr>
                <w:rFonts w:asciiTheme="minorHAnsi" w:hAnsiTheme="minorHAnsi"/>
                <w:b/>
                <w:i/>
                <w:sz w:val="22"/>
                <w:szCs w:val="22"/>
              </w:rPr>
              <w:t>Pre-Conditions</w:t>
            </w:r>
          </w:p>
        </w:tc>
        <w:tc>
          <w:tcPr>
            <w:tcW w:w="8010" w:type="dxa"/>
            <w:tcBorders>
              <w:top w:val="single" w:sz="4" w:space="0" w:color="auto"/>
              <w:left w:val="single" w:sz="4" w:space="0" w:color="auto"/>
              <w:bottom w:val="single" w:sz="4" w:space="0" w:color="auto"/>
              <w:right w:val="single" w:sz="4" w:space="0" w:color="auto"/>
            </w:tcBorders>
          </w:tcPr>
          <w:p w14:paraId="42266561" w14:textId="42686F7F" w:rsidR="0020549D" w:rsidRPr="0020549D" w:rsidRDefault="0020549D" w:rsidP="00666390">
            <w:pPr>
              <w:numPr>
                <w:ilvl w:val="0"/>
                <w:numId w:val="2"/>
              </w:numPr>
              <w:spacing w:before="0" w:after="0" w:line="360" w:lineRule="auto"/>
              <w:rPr>
                <w:rFonts w:asciiTheme="minorHAnsi" w:hAnsiTheme="minorHAnsi"/>
                <w:sz w:val="22"/>
                <w:szCs w:val="22"/>
              </w:rPr>
            </w:pPr>
            <w:r w:rsidRPr="0020549D">
              <w:rPr>
                <w:rFonts w:asciiTheme="minorHAnsi" w:hAnsiTheme="minorHAnsi"/>
                <w:sz w:val="22"/>
                <w:szCs w:val="22"/>
              </w:rPr>
              <w:t xml:space="preserve">Authorized user must be logged in the system </w:t>
            </w:r>
          </w:p>
        </w:tc>
      </w:tr>
      <w:tr w:rsidR="0020549D" w:rsidRPr="0020549D" w14:paraId="64043716" w14:textId="77777777" w:rsidTr="00B135D5">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28CFB06A" w14:textId="77777777" w:rsidR="0020549D" w:rsidRPr="0020549D" w:rsidRDefault="0020549D" w:rsidP="00B135D5">
            <w:pPr>
              <w:rPr>
                <w:rFonts w:asciiTheme="minorHAnsi" w:hAnsiTheme="minorHAnsi"/>
                <w:b/>
                <w:i/>
                <w:sz w:val="22"/>
                <w:szCs w:val="22"/>
              </w:rPr>
            </w:pPr>
            <w:r w:rsidRPr="0020549D">
              <w:rPr>
                <w:rFonts w:asciiTheme="minorHAnsi" w:hAnsiTheme="minorHAnsi"/>
                <w:b/>
                <w:i/>
                <w:sz w:val="22"/>
                <w:szCs w:val="22"/>
              </w:rPr>
              <w:t>Post Conditions</w:t>
            </w:r>
          </w:p>
        </w:tc>
        <w:tc>
          <w:tcPr>
            <w:tcW w:w="8010" w:type="dxa"/>
            <w:tcBorders>
              <w:top w:val="single" w:sz="4" w:space="0" w:color="auto"/>
              <w:left w:val="single" w:sz="4" w:space="0" w:color="auto"/>
              <w:bottom w:val="single" w:sz="4" w:space="0" w:color="auto"/>
              <w:right w:val="single" w:sz="4" w:space="0" w:color="auto"/>
            </w:tcBorders>
            <w:shd w:val="clear" w:color="auto" w:fill="auto"/>
          </w:tcPr>
          <w:p w14:paraId="42AF8EC0" w14:textId="77777777" w:rsidR="0020549D" w:rsidRPr="0020549D" w:rsidRDefault="0020549D" w:rsidP="00666390">
            <w:pPr>
              <w:pStyle w:val="ListParagraph"/>
              <w:numPr>
                <w:ilvl w:val="0"/>
                <w:numId w:val="2"/>
              </w:numPr>
              <w:rPr>
                <w:rFonts w:asciiTheme="minorHAnsi" w:hAnsiTheme="minorHAnsi"/>
                <w:sz w:val="22"/>
                <w:szCs w:val="22"/>
              </w:rPr>
            </w:pPr>
            <w:r w:rsidRPr="0020549D">
              <w:rPr>
                <w:rFonts w:asciiTheme="minorHAnsi" w:hAnsiTheme="minorHAnsi"/>
                <w:sz w:val="22"/>
                <w:szCs w:val="22"/>
              </w:rPr>
              <w:t>As per the entered search criteria system should search and display the records if found.</w:t>
            </w:r>
          </w:p>
        </w:tc>
      </w:tr>
      <w:tr w:rsidR="0020549D" w:rsidRPr="0020549D" w14:paraId="783BAFEC" w14:textId="77777777" w:rsidTr="00B135D5">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10C230F2" w14:textId="77777777" w:rsidR="0020549D" w:rsidRPr="0020549D" w:rsidRDefault="0020549D" w:rsidP="00B135D5">
            <w:pPr>
              <w:rPr>
                <w:rFonts w:asciiTheme="minorHAnsi" w:hAnsiTheme="minorHAnsi"/>
                <w:b/>
                <w:i/>
                <w:sz w:val="22"/>
                <w:szCs w:val="22"/>
              </w:rPr>
            </w:pPr>
            <w:r w:rsidRPr="0020549D">
              <w:rPr>
                <w:rFonts w:asciiTheme="minorHAnsi" w:hAnsiTheme="minorHAnsi"/>
                <w:b/>
                <w:i/>
                <w:sz w:val="22"/>
                <w:szCs w:val="22"/>
              </w:rPr>
              <w:t>Flow of Events</w:t>
            </w:r>
          </w:p>
        </w:tc>
        <w:tc>
          <w:tcPr>
            <w:tcW w:w="8010" w:type="dxa"/>
            <w:tcBorders>
              <w:top w:val="single" w:sz="4" w:space="0" w:color="auto"/>
              <w:left w:val="single" w:sz="4" w:space="0" w:color="auto"/>
              <w:bottom w:val="single" w:sz="4" w:space="0" w:color="auto"/>
              <w:right w:val="single" w:sz="4" w:space="0" w:color="auto"/>
            </w:tcBorders>
            <w:shd w:val="clear" w:color="auto" w:fill="auto"/>
          </w:tcPr>
          <w:p w14:paraId="04DC6140" w14:textId="77777777" w:rsidR="0020549D" w:rsidRPr="0020549D" w:rsidRDefault="0020549D" w:rsidP="00666390">
            <w:pPr>
              <w:pStyle w:val="ListParagraph"/>
              <w:numPr>
                <w:ilvl w:val="0"/>
                <w:numId w:val="2"/>
              </w:numPr>
              <w:rPr>
                <w:rFonts w:asciiTheme="minorHAnsi" w:hAnsiTheme="minorHAnsi"/>
                <w:sz w:val="22"/>
                <w:szCs w:val="22"/>
              </w:rPr>
            </w:pPr>
            <w:r w:rsidRPr="0020549D">
              <w:rPr>
                <w:rFonts w:asciiTheme="minorHAnsi" w:hAnsiTheme="minorHAnsi"/>
                <w:sz w:val="22"/>
                <w:szCs w:val="22"/>
              </w:rPr>
              <w:t>Officer logs in</w:t>
            </w:r>
          </w:p>
          <w:p w14:paraId="158B839C" w14:textId="77777777" w:rsidR="0020549D" w:rsidRPr="0020549D" w:rsidRDefault="0020549D" w:rsidP="00666390">
            <w:pPr>
              <w:pStyle w:val="ListParagraph"/>
              <w:numPr>
                <w:ilvl w:val="0"/>
                <w:numId w:val="2"/>
              </w:numPr>
              <w:rPr>
                <w:rFonts w:asciiTheme="minorHAnsi" w:hAnsiTheme="minorHAnsi"/>
                <w:sz w:val="22"/>
                <w:szCs w:val="22"/>
              </w:rPr>
            </w:pPr>
            <w:r w:rsidRPr="0020549D">
              <w:rPr>
                <w:rFonts w:asciiTheme="minorHAnsi" w:hAnsiTheme="minorHAnsi"/>
                <w:sz w:val="22"/>
                <w:szCs w:val="22"/>
              </w:rPr>
              <w:t>Clicks on Admin Tab</w:t>
            </w:r>
          </w:p>
          <w:p w14:paraId="2444A35B" w14:textId="77777777" w:rsidR="0020549D" w:rsidRPr="0020549D" w:rsidRDefault="0020549D" w:rsidP="00666390">
            <w:pPr>
              <w:pStyle w:val="ListParagraph"/>
              <w:numPr>
                <w:ilvl w:val="0"/>
                <w:numId w:val="2"/>
              </w:numPr>
              <w:rPr>
                <w:rFonts w:asciiTheme="minorHAnsi" w:hAnsiTheme="minorHAnsi"/>
                <w:sz w:val="22"/>
                <w:szCs w:val="22"/>
              </w:rPr>
            </w:pPr>
            <w:r w:rsidRPr="0020549D">
              <w:rPr>
                <w:rFonts w:asciiTheme="minorHAnsi" w:hAnsiTheme="minorHAnsi"/>
                <w:sz w:val="22"/>
                <w:szCs w:val="22"/>
              </w:rPr>
              <w:t>Clicks on Manage Designation link</w:t>
            </w:r>
          </w:p>
        </w:tc>
      </w:tr>
      <w:tr w:rsidR="0020549D" w:rsidRPr="0020549D" w14:paraId="5D2D8ACE" w14:textId="77777777" w:rsidTr="00B135D5">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24D8F715" w14:textId="77777777" w:rsidR="0020549D" w:rsidRPr="0020549D" w:rsidRDefault="0020549D" w:rsidP="00B135D5">
            <w:pPr>
              <w:rPr>
                <w:rFonts w:asciiTheme="minorHAnsi" w:hAnsiTheme="minorHAnsi"/>
                <w:b/>
                <w:i/>
                <w:sz w:val="22"/>
                <w:szCs w:val="22"/>
              </w:rPr>
            </w:pPr>
            <w:r w:rsidRPr="0020549D">
              <w:rPr>
                <w:rFonts w:asciiTheme="minorHAnsi" w:hAnsiTheme="minorHAnsi"/>
                <w:b/>
                <w:i/>
                <w:sz w:val="22"/>
                <w:szCs w:val="22"/>
              </w:rPr>
              <w:t>Alternate Flow/Exceptional Flow</w:t>
            </w:r>
          </w:p>
        </w:tc>
        <w:tc>
          <w:tcPr>
            <w:tcW w:w="8010" w:type="dxa"/>
            <w:tcBorders>
              <w:top w:val="single" w:sz="4" w:space="0" w:color="auto"/>
              <w:left w:val="single" w:sz="4" w:space="0" w:color="auto"/>
              <w:bottom w:val="single" w:sz="4" w:space="0" w:color="auto"/>
              <w:right w:val="single" w:sz="4" w:space="0" w:color="auto"/>
            </w:tcBorders>
          </w:tcPr>
          <w:p w14:paraId="328BAE55" w14:textId="77C631F5" w:rsidR="0020549D" w:rsidRPr="0020549D" w:rsidRDefault="0020549D" w:rsidP="00666390">
            <w:pPr>
              <w:pStyle w:val="ListParagraph"/>
              <w:numPr>
                <w:ilvl w:val="0"/>
                <w:numId w:val="2"/>
              </w:numPr>
              <w:rPr>
                <w:rFonts w:asciiTheme="minorHAnsi" w:hAnsiTheme="minorHAnsi"/>
                <w:sz w:val="22"/>
                <w:szCs w:val="22"/>
              </w:rPr>
            </w:pPr>
            <w:r w:rsidRPr="0020549D">
              <w:rPr>
                <w:rFonts w:asciiTheme="minorHAnsi" w:hAnsiTheme="minorHAnsi"/>
                <w:sz w:val="22"/>
                <w:szCs w:val="22"/>
              </w:rPr>
              <w:t>NA</w:t>
            </w:r>
          </w:p>
          <w:p w14:paraId="33ABB438" w14:textId="77777777" w:rsidR="0020549D" w:rsidRPr="0020549D" w:rsidRDefault="0020549D" w:rsidP="00B135D5">
            <w:pPr>
              <w:rPr>
                <w:rFonts w:asciiTheme="minorHAnsi" w:hAnsiTheme="minorHAnsi"/>
                <w:sz w:val="22"/>
                <w:szCs w:val="22"/>
              </w:rPr>
            </w:pPr>
          </w:p>
        </w:tc>
      </w:tr>
      <w:tr w:rsidR="0020549D" w:rsidRPr="0020549D" w14:paraId="10A65AAD" w14:textId="77777777" w:rsidTr="00B135D5">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3732DF19" w14:textId="77777777" w:rsidR="0020549D" w:rsidRPr="0020549D" w:rsidRDefault="0020549D" w:rsidP="00B135D5">
            <w:pPr>
              <w:rPr>
                <w:rFonts w:asciiTheme="minorHAnsi" w:hAnsiTheme="minorHAnsi"/>
                <w:b/>
                <w:i/>
                <w:sz w:val="22"/>
                <w:szCs w:val="22"/>
              </w:rPr>
            </w:pPr>
            <w:r w:rsidRPr="0020549D">
              <w:rPr>
                <w:rFonts w:asciiTheme="minorHAnsi" w:hAnsiTheme="minorHAnsi"/>
                <w:b/>
                <w:i/>
                <w:sz w:val="22"/>
                <w:szCs w:val="22"/>
              </w:rPr>
              <w:t>Business Rule / Requirements</w:t>
            </w:r>
          </w:p>
        </w:tc>
        <w:tc>
          <w:tcPr>
            <w:tcW w:w="8010" w:type="dxa"/>
            <w:tcBorders>
              <w:top w:val="single" w:sz="4" w:space="0" w:color="auto"/>
              <w:left w:val="single" w:sz="4" w:space="0" w:color="auto"/>
              <w:bottom w:val="single" w:sz="4" w:space="0" w:color="auto"/>
              <w:right w:val="single" w:sz="4" w:space="0" w:color="auto"/>
            </w:tcBorders>
          </w:tcPr>
          <w:p w14:paraId="35A588E4" w14:textId="77777777" w:rsidR="0020549D" w:rsidRPr="0020549D" w:rsidRDefault="0020549D" w:rsidP="00666390">
            <w:pPr>
              <w:numPr>
                <w:ilvl w:val="0"/>
                <w:numId w:val="2"/>
              </w:numPr>
              <w:spacing w:before="0" w:after="0" w:line="360" w:lineRule="auto"/>
              <w:rPr>
                <w:rFonts w:asciiTheme="minorHAnsi" w:hAnsiTheme="minorHAnsi"/>
                <w:sz w:val="22"/>
                <w:szCs w:val="22"/>
              </w:rPr>
            </w:pPr>
            <w:r w:rsidRPr="0020549D">
              <w:rPr>
                <w:rFonts w:asciiTheme="minorHAnsi" w:hAnsiTheme="minorHAnsi"/>
                <w:sz w:val="22"/>
                <w:szCs w:val="22"/>
              </w:rPr>
              <w:t>System should display following fields in a tabular format on this page;</w:t>
            </w:r>
          </w:p>
          <w:p w14:paraId="2A815F42" w14:textId="77777777" w:rsidR="0020549D" w:rsidRPr="0020549D" w:rsidRDefault="0020549D" w:rsidP="00666390">
            <w:pPr>
              <w:numPr>
                <w:ilvl w:val="0"/>
                <w:numId w:val="15"/>
              </w:numPr>
              <w:spacing w:before="0" w:after="0" w:line="360" w:lineRule="auto"/>
              <w:ind w:firstLine="432"/>
              <w:rPr>
                <w:rFonts w:asciiTheme="minorHAnsi" w:hAnsiTheme="minorHAnsi"/>
                <w:sz w:val="22"/>
                <w:szCs w:val="22"/>
              </w:rPr>
            </w:pPr>
            <w:r w:rsidRPr="0020549D">
              <w:rPr>
                <w:rFonts w:asciiTheme="minorHAnsi" w:hAnsiTheme="minorHAnsi"/>
                <w:sz w:val="22"/>
                <w:szCs w:val="22"/>
              </w:rPr>
              <w:t>Sr. No.</w:t>
            </w:r>
          </w:p>
          <w:p w14:paraId="403024F1" w14:textId="77777777" w:rsidR="0020549D" w:rsidRPr="0020549D" w:rsidRDefault="0020549D" w:rsidP="00666390">
            <w:pPr>
              <w:numPr>
                <w:ilvl w:val="0"/>
                <w:numId w:val="15"/>
              </w:numPr>
              <w:spacing w:before="0" w:after="0" w:line="360" w:lineRule="auto"/>
              <w:ind w:firstLine="432"/>
              <w:rPr>
                <w:rFonts w:asciiTheme="minorHAnsi" w:hAnsiTheme="minorHAnsi"/>
                <w:sz w:val="22"/>
                <w:szCs w:val="22"/>
              </w:rPr>
            </w:pPr>
            <w:r w:rsidRPr="0020549D">
              <w:rPr>
                <w:rFonts w:asciiTheme="minorHAnsi" w:hAnsiTheme="minorHAnsi"/>
                <w:sz w:val="22"/>
                <w:szCs w:val="22"/>
              </w:rPr>
              <w:t>Designation</w:t>
            </w:r>
          </w:p>
          <w:p w14:paraId="120613B6" w14:textId="77777777" w:rsidR="0020549D" w:rsidRPr="0020549D" w:rsidRDefault="0020549D" w:rsidP="00666390">
            <w:pPr>
              <w:numPr>
                <w:ilvl w:val="0"/>
                <w:numId w:val="15"/>
              </w:numPr>
              <w:spacing w:before="0" w:after="0" w:line="360" w:lineRule="auto"/>
              <w:ind w:firstLine="432"/>
              <w:rPr>
                <w:rFonts w:asciiTheme="minorHAnsi" w:hAnsiTheme="minorHAnsi"/>
                <w:sz w:val="22"/>
                <w:szCs w:val="22"/>
              </w:rPr>
            </w:pPr>
            <w:r w:rsidRPr="0020549D">
              <w:rPr>
                <w:rFonts w:asciiTheme="minorHAnsi" w:hAnsiTheme="minorHAnsi"/>
                <w:sz w:val="22"/>
                <w:szCs w:val="22"/>
              </w:rPr>
              <w:t>Parent Designation</w:t>
            </w:r>
          </w:p>
          <w:p w14:paraId="0E2EDEA6" w14:textId="77777777" w:rsidR="0020549D" w:rsidRPr="0020549D" w:rsidRDefault="0020549D" w:rsidP="00666390">
            <w:pPr>
              <w:numPr>
                <w:ilvl w:val="0"/>
                <w:numId w:val="15"/>
              </w:numPr>
              <w:spacing w:before="0" w:after="0" w:line="360" w:lineRule="auto"/>
              <w:ind w:firstLine="432"/>
              <w:rPr>
                <w:rFonts w:asciiTheme="minorHAnsi" w:hAnsiTheme="minorHAnsi"/>
                <w:sz w:val="22"/>
                <w:szCs w:val="22"/>
              </w:rPr>
            </w:pPr>
            <w:r w:rsidRPr="0020549D">
              <w:rPr>
                <w:rFonts w:asciiTheme="minorHAnsi" w:hAnsiTheme="minorHAnsi"/>
                <w:sz w:val="22"/>
                <w:szCs w:val="22"/>
              </w:rPr>
              <w:t>Department Name</w:t>
            </w:r>
          </w:p>
          <w:p w14:paraId="37203C41" w14:textId="77777777" w:rsidR="0020549D" w:rsidRPr="0020549D" w:rsidRDefault="0020549D" w:rsidP="00666390">
            <w:pPr>
              <w:numPr>
                <w:ilvl w:val="0"/>
                <w:numId w:val="15"/>
              </w:numPr>
              <w:spacing w:before="0" w:after="0" w:line="360" w:lineRule="auto"/>
              <w:ind w:firstLine="432"/>
              <w:rPr>
                <w:rFonts w:asciiTheme="minorHAnsi" w:hAnsiTheme="minorHAnsi"/>
                <w:sz w:val="22"/>
                <w:szCs w:val="22"/>
              </w:rPr>
            </w:pPr>
            <w:r w:rsidRPr="0020549D">
              <w:rPr>
                <w:rFonts w:asciiTheme="minorHAnsi" w:hAnsiTheme="minorHAnsi"/>
                <w:sz w:val="22"/>
                <w:szCs w:val="22"/>
              </w:rPr>
              <w:t>Action</w:t>
            </w:r>
          </w:p>
          <w:p w14:paraId="6AB45B0F" w14:textId="77777777" w:rsidR="0020549D" w:rsidRPr="0020549D" w:rsidRDefault="0020549D" w:rsidP="00666390">
            <w:pPr>
              <w:numPr>
                <w:ilvl w:val="2"/>
                <w:numId w:val="15"/>
              </w:numPr>
              <w:spacing w:before="0" w:after="0" w:line="360" w:lineRule="auto"/>
              <w:rPr>
                <w:rFonts w:asciiTheme="minorHAnsi" w:hAnsiTheme="minorHAnsi"/>
                <w:sz w:val="22"/>
                <w:szCs w:val="22"/>
              </w:rPr>
            </w:pPr>
            <w:r w:rsidRPr="0020549D">
              <w:rPr>
                <w:rFonts w:asciiTheme="minorHAnsi" w:hAnsiTheme="minorHAnsi"/>
                <w:sz w:val="22"/>
                <w:szCs w:val="22"/>
              </w:rPr>
              <w:t xml:space="preserve">Assign Rights ( If Not Assigned Rights ) </w:t>
            </w:r>
          </w:p>
          <w:p w14:paraId="2416394D" w14:textId="77777777" w:rsidR="0020549D" w:rsidRPr="0020549D" w:rsidRDefault="0020549D" w:rsidP="00666390">
            <w:pPr>
              <w:numPr>
                <w:ilvl w:val="2"/>
                <w:numId w:val="15"/>
              </w:numPr>
              <w:spacing w:before="0" w:after="0" w:line="360" w:lineRule="auto"/>
              <w:rPr>
                <w:rFonts w:asciiTheme="minorHAnsi" w:hAnsiTheme="minorHAnsi"/>
                <w:sz w:val="22"/>
                <w:szCs w:val="22"/>
              </w:rPr>
            </w:pPr>
            <w:r w:rsidRPr="0020549D">
              <w:rPr>
                <w:rFonts w:asciiTheme="minorHAnsi" w:hAnsiTheme="minorHAnsi"/>
                <w:sz w:val="22"/>
                <w:szCs w:val="22"/>
              </w:rPr>
              <w:t>Edit ( If Not Assigned Rights )</w:t>
            </w:r>
          </w:p>
          <w:p w14:paraId="03A0F334" w14:textId="77777777" w:rsidR="0020549D" w:rsidRPr="0020549D" w:rsidRDefault="0020549D" w:rsidP="00666390">
            <w:pPr>
              <w:numPr>
                <w:ilvl w:val="2"/>
                <w:numId w:val="15"/>
              </w:numPr>
              <w:spacing w:before="0" w:after="0" w:line="360" w:lineRule="auto"/>
              <w:rPr>
                <w:rFonts w:asciiTheme="minorHAnsi" w:hAnsiTheme="minorHAnsi"/>
                <w:sz w:val="22"/>
                <w:szCs w:val="22"/>
              </w:rPr>
            </w:pPr>
            <w:r w:rsidRPr="0020549D">
              <w:rPr>
                <w:rFonts w:asciiTheme="minorHAnsi" w:hAnsiTheme="minorHAnsi"/>
                <w:sz w:val="22"/>
                <w:szCs w:val="22"/>
              </w:rPr>
              <w:t>Edit Rights (Displayed if Assign Rights are given)</w:t>
            </w:r>
          </w:p>
          <w:p w14:paraId="509EB628" w14:textId="77777777" w:rsidR="0020549D" w:rsidRPr="0020549D" w:rsidRDefault="0020549D" w:rsidP="00666390">
            <w:pPr>
              <w:numPr>
                <w:ilvl w:val="2"/>
                <w:numId w:val="15"/>
              </w:numPr>
              <w:spacing w:before="0" w:after="0" w:line="360" w:lineRule="auto"/>
              <w:rPr>
                <w:rFonts w:asciiTheme="minorHAnsi" w:hAnsiTheme="minorHAnsi"/>
                <w:sz w:val="22"/>
                <w:szCs w:val="22"/>
              </w:rPr>
            </w:pPr>
            <w:r w:rsidRPr="0020549D">
              <w:rPr>
                <w:rFonts w:asciiTheme="minorHAnsi" w:hAnsiTheme="minorHAnsi"/>
                <w:sz w:val="22"/>
                <w:szCs w:val="22"/>
              </w:rPr>
              <w:t>Approve (if Approval is Pending)</w:t>
            </w:r>
          </w:p>
          <w:p w14:paraId="73BEF312" w14:textId="77777777" w:rsidR="0020549D" w:rsidRPr="0020549D" w:rsidRDefault="0020549D" w:rsidP="00666390">
            <w:pPr>
              <w:numPr>
                <w:ilvl w:val="0"/>
                <w:numId w:val="1"/>
              </w:numPr>
              <w:spacing w:before="0" w:after="0" w:line="360" w:lineRule="auto"/>
              <w:rPr>
                <w:rFonts w:asciiTheme="minorHAnsi" w:hAnsiTheme="minorHAnsi"/>
                <w:sz w:val="22"/>
                <w:szCs w:val="22"/>
              </w:rPr>
            </w:pPr>
            <w:r w:rsidRPr="0020549D">
              <w:rPr>
                <w:rFonts w:asciiTheme="minorHAnsi" w:hAnsiTheme="minorHAnsi"/>
                <w:sz w:val="22"/>
                <w:szCs w:val="22"/>
              </w:rPr>
              <w:t>System should display 2 tabs under Manage Designation;</w:t>
            </w:r>
          </w:p>
          <w:p w14:paraId="7F7FF1DF" w14:textId="77777777" w:rsidR="0020549D" w:rsidRPr="0020549D" w:rsidRDefault="0020549D" w:rsidP="00666390">
            <w:pPr>
              <w:numPr>
                <w:ilvl w:val="0"/>
                <w:numId w:val="16"/>
              </w:numPr>
              <w:spacing w:before="0" w:after="0" w:line="360" w:lineRule="auto"/>
              <w:ind w:firstLine="432"/>
              <w:rPr>
                <w:rFonts w:asciiTheme="minorHAnsi" w:hAnsiTheme="minorHAnsi"/>
                <w:sz w:val="22"/>
                <w:szCs w:val="22"/>
              </w:rPr>
            </w:pPr>
            <w:r w:rsidRPr="0020549D">
              <w:rPr>
                <w:rFonts w:asciiTheme="minorHAnsi" w:hAnsiTheme="minorHAnsi"/>
                <w:sz w:val="22"/>
                <w:szCs w:val="22"/>
              </w:rPr>
              <w:t xml:space="preserve">Pending </w:t>
            </w:r>
          </w:p>
          <w:p w14:paraId="6A6EED6C" w14:textId="77777777" w:rsidR="0020549D" w:rsidRPr="0020549D" w:rsidRDefault="0020549D" w:rsidP="00666390">
            <w:pPr>
              <w:numPr>
                <w:ilvl w:val="0"/>
                <w:numId w:val="16"/>
              </w:numPr>
              <w:spacing w:before="0" w:after="0" w:line="360" w:lineRule="auto"/>
              <w:ind w:firstLine="432"/>
              <w:rPr>
                <w:rFonts w:asciiTheme="minorHAnsi" w:hAnsiTheme="minorHAnsi"/>
                <w:sz w:val="22"/>
                <w:szCs w:val="22"/>
              </w:rPr>
            </w:pPr>
            <w:r w:rsidRPr="0020549D">
              <w:rPr>
                <w:rFonts w:asciiTheme="minorHAnsi" w:hAnsiTheme="minorHAnsi"/>
                <w:sz w:val="22"/>
                <w:szCs w:val="22"/>
              </w:rPr>
              <w:t>Approved</w:t>
            </w:r>
          </w:p>
          <w:p w14:paraId="3C973A5A" w14:textId="77777777" w:rsidR="0020549D" w:rsidRPr="0020549D" w:rsidRDefault="0020549D" w:rsidP="00666390">
            <w:pPr>
              <w:numPr>
                <w:ilvl w:val="0"/>
                <w:numId w:val="2"/>
              </w:numPr>
              <w:spacing w:before="0" w:after="0" w:line="360" w:lineRule="auto"/>
              <w:rPr>
                <w:rFonts w:asciiTheme="minorHAnsi" w:hAnsiTheme="minorHAnsi"/>
                <w:sz w:val="22"/>
                <w:szCs w:val="22"/>
              </w:rPr>
            </w:pPr>
            <w:r w:rsidRPr="0020549D">
              <w:rPr>
                <w:rFonts w:asciiTheme="minorHAnsi" w:hAnsiTheme="minorHAnsi"/>
                <w:sz w:val="22"/>
                <w:szCs w:val="22"/>
              </w:rPr>
              <w:t>If no records are found then system should display a message ‘No record found’</w:t>
            </w:r>
          </w:p>
        </w:tc>
      </w:tr>
      <w:tr w:rsidR="0020549D" w:rsidRPr="0020549D" w14:paraId="5DDD58C3" w14:textId="77777777" w:rsidTr="00B135D5">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58F1595E" w14:textId="77777777" w:rsidR="0020549D" w:rsidRPr="0020549D" w:rsidRDefault="0020549D" w:rsidP="00B135D5">
            <w:pPr>
              <w:rPr>
                <w:rFonts w:asciiTheme="minorHAnsi" w:hAnsiTheme="minorHAnsi"/>
                <w:b/>
                <w:i/>
                <w:sz w:val="22"/>
                <w:szCs w:val="22"/>
              </w:rPr>
            </w:pPr>
            <w:r w:rsidRPr="0020549D">
              <w:rPr>
                <w:rFonts w:asciiTheme="minorHAnsi" w:hAnsiTheme="minorHAnsi"/>
                <w:b/>
                <w:i/>
                <w:sz w:val="22"/>
                <w:szCs w:val="22"/>
              </w:rPr>
              <w:t>Users/Actor</w:t>
            </w:r>
          </w:p>
        </w:tc>
        <w:tc>
          <w:tcPr>
            <w:tcW w:w="8010" w:type="dxa"/>
            <w:tcBorders>
              <w:top w:val="single" w:sz="4" w:space="0" w:color="auto"/>
              <w:left w:val="single" w:sz="4" w:space="0" w:color="auto"/>
              <w:bottom w:val="single" w:sz="4" w:space="0" w:color="auto"/>
              <w:right w:val="single" w:sz="4" w:space="0" w:color="auto"/>
            </w:tcBorders>
          </w:tcPr>
          <w:p w14:paraId="3DFE3FAB" w14:textId="77777777" w:rsidR="0020549D" w:rsidRPr="0020549D" w:rsidRDefault="0020549D" w:rsidP="00666390">
            <w:pPr>
              <w:numPr>
                <w:ilvl w:val="0"/>
                <w:numId w:val="1"/>
              </w:numPr>
              <w:spacing w:before="0" w:after="0" w:line="360" w:lineRule="auto"/>
              <w:rPr>
                <w:rFonts w:asciiTheme="minorHAnsi" w:hAnsiTheme="minorHAnsi"/>
                <w:sz w:val="22"/>
                <w:szCs w:val="22"/>
              </w:rPr>
            </w:pPr>
            <w:r w:rsidRPr="0020549D">
              <w:rPr>
                <w:rFonts w:asciiTheme="minorHAnsi" w:hAnsiTheme="minorHAnsi"/>
                <w:sz w:val="22"/>
                <w:szCs w:val="22"/>
              </w:rPr>
              <w:t>Authorized User</w:t>
            </w:r>
          </w:p>
        </w:tc>
      </w:tr>
    </w:tbl>
    <w:p w14:paraId="0FA32249" w14:textId="77777777" w:rsidR="0020549D" w:rsidRPr="00A74929" w:rsidRDefault="0020549D" w:rsidP="0020549D"/>
    <w:p w14:paraId="0066FE26" w14:textId="77777777" w:rsidR="0020549D" w:rsidRPr="00A74929" w:rsidRDefault="0020549D" w:rsidP="0020549D"/>
    <w:tbl>
      <w:tblPr>
        <w:tblW w:w="11430" w:type="dxa"/>
        <w:tblInd w:w="-882"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150"/>
        <w:gridCol w:w="918"/>
        <w:gridCol w:w="992"/>
        <w:gridCol w:w="1774"/>
        <w:gridCol w:w="1352"/>
        <w:gridCol w:w="1914"/>
        <w:gridCol w:w="3330"/>
      </w:tblGrid>
      <w:tr w:rsidR="0020549D" w:rsidRPr="0020549D" w14:paraId="689524D4" w14:textId="77777777" w:rsidTr="00B135D5">
        <w:trPr>
          <w:trHeight w:val="940"/>
        </w:trPr>
        <w:tc>
          <w:tcPr>
            <w:tcW w:w="1150" w:type="dxa"/>
            <w:shd w:val="clear" w:color="auto" w:fill="C4BC96"/>
          </w:tcPr>
          <w:p w14:paraId="0A30B10E" w14:textId="77777777" w:rsidR="0020549D" w:rsidRPr="0020549D" w:rsidRDefault="0020549D" w:rsidP="00B135D5">
            <w:pPr>
              <w:pStyle w:val="ListParagraph"/>
              <w:tabs>
                <w:tab w:val="center" w:pos="4320"/>
                <w:tab w:val="right" w:pos="8640"/>
              </w:tabs>
              <w:ind w:left="0"/>
              <w:rPr>
                <w:rFonts w:asciiTheme="minorHAnsi" w:hAnsiTheme="minorHAnsi"/>
                <w:b/>
                <w:sz w:val="22"/>
                <w:szCs w:val="22"/>
              </w:rPr>
            </w:pPr>
            <w:r w:rsidRPr="0020549D">
              <w:rPr>
                <w:rFonts w:asciiTheme="minorHAnsi" w:hAnsiTheme="minorHAnsi"/>
                <w:b/>
                <w:sz w:val="22"/>
                <w:szCs w:val="22"/>
              </w:rPr>
              <w:t>Field Name</w:t>
            </w:r>
          </w:p>
        </w:tc>
        <w:tc>
          <w:tcPr>
            <w:tcW w:w="918" w:type="dxa"/>
            <w:shd w:val="clear" w:color="auto" w:fill="C4BC96"/>
          </w:tcPr>
          <w:p w14:paraId="090510E0" w14:textId="77777777" w:rsidR="0020549D" w:rsidRPr="0020549D" w:rsidRDefault="0020549D" w:rsidP="00B135D5">
            <w:pPr>
              <w:pStyle w:val="ListParagraph"/>
              <w:tabs>
                <w:tab w:val="center" w:pos="4320"/>
                <w:tab w:val="right" w:pos="8640"/>
              </w:tabs>
              <w:ind w:left="0"/>
              <w:rPr>
                <w:rFonts w:asciiTheme="minorHAnsi" w:hAnsiTheme="minorHAnsi"/>
                <w:b/>
                <w:sz w:val="22"/>
                <w:szCs w:val="22"/>
              </w:rPr>
            </w:pPr>
            <w:r w:rsidRPr="0020549D">
              <w:rPr>
                <w:rFonts w:asciiTheme="minorHAnsi" w:hAnsiTheme="minorHAnsi"/>
                <w:b/>
                <w:sz w:val="22"/>
                <w:szCs w:val="22"/>
              </w:rPr>
              <w:t>Field Type</w:t>
            </w:r>
          </w:p>
        </w:tc>
        <w:tc>
          <w:tcPr>
            <w:tcW w:w="992" w:type="dxa"/>
            <w:shd w:val="clear" w:color="auto" w:fill="C4BC96"/>
          </w:tcPr>
          <w:p w14:paraId="2265185D" w14:textId="77777777" w:rsidR="0020549D" w:rsidRPr="0020549D" w:rsidRDefault="0020549D" w:rsidP="00B135D5">
            <w:pPr>
              <w:pStyle w:val="ListParagraph"/>
              <w:tabs>
                <w:tab w:val="center" w:pos="4320"/>
                <w:tab w:val="right" w:pos="8640"/>
              </w:tabs>
              <w:ind w:left="0"/>
              <w:rPr>
                <w:rFonts w:asciiTheme="minorHAnsi" w:hAnsiTheme="minorHAnsi"/>
                <w:b/>
                <w:sz w:val="22"/>
                <w:szCs w:val="22"/>
              </w:rPr>
            </w:pPr>
            <w:r w:rsidRPr="0020549D">
              <w:rPr>
                <w:rFonts w:asciiTheme="minorHAnsi" w:hAnsiTheme="minorHAnsi"/>
                <w:b/>
                <w:sz w:val="22"/>
                <w:szCs w:val="22"/>
              </w:rPr>
              <w:t>Mandatory / Non Mandatory</w:t>
            </w:r>
          </w:p>
        </w:tc>
        <w:tc>
          <w:tcPr>
            <w:tcW w:w="1774" w:type="dxa"/>
            <w:shd w:val="clear" w:color="auto" w:fill="C4BC96"/>
          </w:tcPr>
          <w:p w14:paraId="1B647ECF" w14:textId="77777777" w:rsidR="0020549D" w:rsidRPr="0020549D" w:rsidRDefault="0020549D" w:rsidP="00B135D5">
            <w:pPr>
              <w:pStyle w:val="ListParagraph"/>
              <w:tabs>
                <w:tab w:val="center" w:pos="4320"/>
                <w:tab w:val="right" w:pos="8640"/>
              </w:tabs>
              <w:ind w:left="0"/>
              <w:rPr>
                <w:rFonts w:asciiTheme="minorHAnsi" w:hAnsiTheme="minorHAnsi"/>
                <w:b/>
                <w:sz w:val="22"/>
                <w:szCs w:val="22"/>
              </w:rPr>
            </w:pPr>
            <w:r w:rsidRPr="0020549D">
              <w:rPr>
                <w:rFonts w:asciiTheme="minorHAnsi" w:hAnsiTheme="minorHAnsi"/>
                <w:b/>
                <w:sz w:val="22"/>
                <w:szCs w:val="22"/>
              </w:rPr>
              <w:t>Validation</w:t>
            </w:r>
          </w:p>
        </w:tc>
        <w:tc>
          <w:tcPr>
            <w:tcW w:w="1352" w:type="dxa"/>
            <w:shd w:val="clear" w:color="auto" w:fill="C4BC96"/>
          </w:tcPr>
          <w:p w14:paraId="796181AB" w14:textId="77777777" w:rsidR="0020549D" w:rsidRPr="0020549D" w:rsidRDefault="0020549D" w:rsidP="00B135D5">
            <w:pPr>
              <w:pStyle w:val="ListParagraph"/>
              <w:tabs>
                <w:tab w:val="center" w:pos="4320"/>
                <w:tab w:val="right" w:pos="8640"/>
              </w:tabs>
              <w:ind w:left="0"/>
              <w:rPr>
                <w:rFonts w:asciiTheme="minorHAnsi" w:hAnsiTheme="minorHAnsi"/>
                <w:b/>
                <w:sz w:val="22"/>
                <w:szCs w:val="22"/>
              </w:rPr>
            </w:pPr>
            <w:r w:rsidRPr="0020549D">
              <w:rPr>
                <w:rFonts w:asciiTheme="minorHAnsi" w:hAnsiTheme="minorHAnsi"/>
                <w:b/>
                <w:sz w:val="22"/>
                <w:szCs w:val="22"/>
              </w:rPr>
              <w:t>Validation Message</w:t>
            </w:r>
          </w:p>
        </w:tc>
        <w:tc>
          <w:tcPr>
            <w:tcW w:w="1914" w:type="dxa"/>
            <w:shd w:val="clear" w:color="auto" w:fill="C4BC96"/>
          </w:tcPr>
          <w:p w14:paraId="2CB87F59" w14:textId="77777777" w:rsidR="0020549D" w:rsidRPr="0020549D" w:rsidRDefault="0020549D" w:rsidP="00B135D5">
            <w:pPr>
              <w:pStyle w:val="ListParagraph"/>
              <w:tabs>
                <w:tab w:val="center" w:pos="4320"/>
                <w:tab w:val="right" w:pos="8640"/>
              </w:tabs>
              <w:ind w:left="0"/>
              <w:rPr>
                <w:rFonts w:asciiTheme="minorHAnsi" w:hAnsiTheme="minorHAnsi"/>
                <w:b/>
                <w:sz w:val="22"/>
                <w:szCs w:val="22"/>
              </w:rPr>
            </w:pPr>
            <w:r w:rsidRPr="0020549D">
              <w:rPr>
                <w:rFonts w:asciiTheme="minorHAnsi" w:hAnsiTheme="minorHAnsi"/>
                <w:b/>
                <w:sz w:val="22"/>
                <w:szCs w:val="22"/>
              </w:rPr>
              <w:t>Test Data</w:t>
            </w:r>
          </w:p>
        </w:tc>
        <w:tc>
          <w:tcPr>
            <w:tcW w:w="3330" w:type="dxa"/>
            <w:shd w:val="clear" w:color="auto" w:fill="C4BC96"/>
          </w:tcPr>
          <w:p w14:paraId="3CFA477C" w14:textId="77777777" w:rsidR="0020549D" w:rsidRPr="0020549D" w:rsidRDefault="0020549D" w:rsidP="00B135D5">
            <w:pPr>
              <w:pStyle w:val="ListParagraph"/>
              <w:tabs>
                <w:tab w:val="center" w:pos="4320"/>
                <w:tab w:val="right" w:pos="8640"/>
              </w:tabs>
              <w:ind w:left="0"/>
              <w:rPr>
                <w:rFonts w:asciiTheme="minorHAnsi" w:hAnsiTheme="minorHAnsi"/>
                <w:b/>
                <w:sz w:val="22"/>
                <w:szCs w:val="22"/>
              </w:rPr>
            </w:pPr>
            <w:r w:rsidRPr="0020549D">
              <w:rPr>
                <w:rFonts w:asciiTheme="minorHAnsi" w:hAnsiTheme="minorHAnsi"/>
                <w:b/>
                <w:sz w:val="22"/>
                <w:szCs w:val="22"/>
              </w:rPr>
              <w:t>Remarks</w:t>
            </w:r>
          </w:p>
        </w:tc>
      </w:tr>
      <w:tr w:rsidR="0020549D" w:rsidRPr="0020549D" w14:paraId="6F1ACECB" w14:textId="77777777" w:rsidTr="00B135D5">
        <w:trPr>
          <w:trHeight w:val="1735"/>
        </w:trPr>
        <w:tc>
          <w:tcPr>
            <w:tcW w:w="1150" w:type="dxa"/>
            <w:shd w:val="clear" w:color="auto" w:fill="auto"/>
          </w:tcPr>
          <w:p w14:paraId="3CB2CF7A" w14:textId="77777777" w:rsidR="0020549D" w:rsidRPr="0020549D" w:rsidRDefault="0020549D" w:rsidP="00B135D5">
            <w:pPr>
              <w:pStyle w:val="ListParagraph"/>
              <w:tabs>
                <w:tab w:val="center" w:pos="4320"/>
                <w:tab w:val="right" w:pos="8640"/>
              </w:tabs>
              <w:ind w:left="0"/>
              <w:rPr>
                <w:rFonts w:asciiTheme="minorHAnsi" w:hAnsiTheme="minorHAnsi"/>
                <w:sz w:val="22"/>
                <w:szCs w:val="22"/>
              </w:rPr>
            </w:pPr>
            <w:r w:rsidRPr="0020549D">
              <w:rPr>
                <w:rFonts w:asciiTheme="minorHAnsi" w:hAnsiTheme="minorHAnsi"/>
                <w:sz w:val="22"/>
                <w:szCs w:val="22"/>
              </w:rPr>
              <w:t>Department</w:t>
            </w:r>
          </w:p>
        </w:tc>
        <w:tc>
          <w:tcPr>
            <w:tcW w:w="918" w:type="dxa"/>
            <w:shd w:val="clear" w:color="auto" w:fill="auto"/>
          </w:tcPr>
          <w:p w14:paraId="32CE5BD4" w14:textId="77777777" w:rsidR="0020549D" w:rsidRPr="0020549D" w:rsidRDefault="0020549D" w:rsidP="00B135D5">
            <w:pPr>
              <w:pStyle w:val="ListParagraph"/>
              <w:tabs>
                <w:tab w:val="center" w:pos="4320"/>
                <w:tab w:val="right" w:pos="8640"/>
              </w:tabs>
              <w:ind w:left="0"/>
              <w:rPr>
                <w:rFonts w:asciiTheme="minorHAnsi" w:hAnsiTheme="minorHAnsi"/>
                <w:sz w:val="22"/>
                <w:szCs w:val="22"/>
              </w:rPr>
            </w:pPr>
            <w:r w:rsidRPr="0020549D">
              <w:rPr>
                <w:rFonts w:asciiTheme="minorHAnsi" w:hAnsiTheme="minorHAnsi"/>
                <w:sz w:val="22"/>
                <w:szCs w:val="22"/>
              </w:rPr>
              <w:t>Department Combo Box</w:t>
            </w:r>
          </w:p>
        </w:tc>
        <w:tc>
          <w:tcPr>
            <w:tcW w:w="992" w:type="dxa"/>
            <w:shd w:val="clear" w:color="auto" w:fill="auto"/>
          </w:tcPr>
          <w:p w14:paraId="31A5AC0F" w14:textId="77777777" w:rsidR="0020549D" w:rsidRPr="0020549D" w:rsidRDefault="0020549D" w:rsidP="00B135D5">
            <w:pPr>
              <w:pStyle w:val="ListParagraph"/>
              <w:tabs>
                <w:tab w:val="center" w:pos="4320"/>
                <w:tab w:val="right" w:pos="8640"/>
              </w:tabs>
              <w:ind w:left="0"/>
              <w:rPr>
                <w:rFonts w:asciiTheme="minorHAnsi" w:hAnsiTheme="minorHAnsi"/>
                <w:sz w:val="22"/>
                <w:szCs w:val="22"/>
              </w:rPr>
            </w:pPr>
          </w:p>
        </w:tc>
        <w:tc>
          <w:tcPr>
            <w:tcW w:w="1774" w:type="dxa"/>
            <w:shd w:val="clear" w:color="auto" w:fill="auto"/>
          </w:tcPr>
          <w:p w14:paraId="3BC67F56" w14:textId="77777777" w:rsidR="0020549D" w:rsidRPr="0020549D" w:rsidRDefault="0020549D" w:rsidP="00B135D5">
            <w:pPr>
              <w:pStyle w:val="ListParagraph"/>
              <w:tabs>
                <w:tab w:val="center" w:pos="4320"/>
                <w:tab w:val="right" w:pos="8640"/>
              </w:tabs>
              <w:ind w:left="0"/>
              <w:rPr>
                <w:rFonts w:asciiTheme="minorHAnsi" w:hAnsiTheme="minorHAnsi"/>
                <w:sz w:val="22"/>
                <w:szCs w:val="22"/>
              </w:rPr>
            </w:pPr>
            <w:r w:rsidRPr="0020549D">
              <w:rPr>
                <w:rFonts w:asciiTheme="minorHAnsi" w:hAnsiTheme="minorHAnsi"/>
                <w:sz w:val="22"/>
                <w:szCs w:val="22"/>
              </w:rPr>
              <w:t>At least one of the criteria should be selected.</w:t>
            </w:r>
          </w:p>
          <w:p w14:paraId="490FCF72" w14:textId="77777777" w:rsidR="0020549D" w:rsidRPr="0020549D" w:rsidRDefault="0020549D" w:rsidP="00B135D5">
            <w:pPr>
              <w:pStyle w:val="ListParagraph"/>
              <w:tabs>
                <w:tab w:val="center" w:pos="4320"/>
                <w:tab w:val="right" w:pos="8640"/>
              </w:tabs>
              <w:ind w:left="0"/>
              <w:rPr>
                <w:rFonts w:asciiTheme="minorHAnsi" w:hAnsiTheme="minorHAnsi"/>
                <w:sz w:val="22"/>
                <w:szCs w:val="22"/>
              </w:rPr>
            </w:pPr>
          </w:p>
        </w:tc>
        <w:tc>
          <w:tcPr>
            <w:tcW w:w="1352" w:type="dxa"/>
            <w:shd w:val="clear" w:color="auto" w:fill="auto"/>
          </w:tcPr>
          <w:p w14:paraId="7E963402" w14:textId="77777777" w:rsidR="0020549D" w:rsidRPr="0020549D" w:rsidRDefault="0020549D" w:rsidP="00B135D5">
            <w:pPr>
              <w:pStyle w:val="ListParagraph"/>
              <w:tabs>
                <w:tab w:val="center" w:pos="4320"/>
                <w:tab w:val="right" w:pos="8640"/>
              </w:tabs>
              <w:ind w:left="0"/>
              <w:rPr>
                <w:rFonts w:asciiTheme="minorHAnsi" w:hAnsiTheme="minorHAnsi"/>
                <w:sz w:val="22"/>
                <w:szCs w:val="22"/>
              </w:rPr>
            </w:pPr>
            <w:r w:rsidRPr="0020549D">
              <w:rPr>
                <w:rFonts w:asciiTheme="minorHAnsi" w:hAnsiTheme="minorHAnsi"/>
                <w:sz w:val="22"/>
                <w:szCs w:val="22"/>
              </w:rPr>
              <w:t>Please enter Search criteria</w:t>
            </w:r>
          </w:p>
        </w:tc>
        <w:tc>
          <w:tcPr>
            <w:tcW w:w="1914" w:type="dxa"/>
            <w:shd w:val="clear" w:color="auto" w:fill="auto"/>
          </w:tcPr>
          <w:p w14:paraId="63562AA2" w14:textId="77777777" w:rsidR="0020549D" w:rsidRPr="0020549D" w:rsidRDefault="0020549D" w:rsidP="00B135D5">
            <w:pPr>
              <w:pStyle w:val="ListParagraph"/>
              <w:tabs>
                <w:tab w:val="center" w:pos="4320"/>
                <w:tab w:val="right" w:pos="8640"/>
              </w:tabs>
              <w:ind w:left="0"/>
              <w:rPr>
                <w:rFonts w:asciiTheme="minorHAnsi" w:hAnsiTheme="minorHAnsi"/>
                <w:sz w:val="22"/>
                <w:szCs w:val="22"/>
              </w:rPr>
            </w:pPr>
          </w:p>
        </w:tc>
        <w:tc>
          <w:tcPr>
            <w:tcW w:w="3330" w:type="dxa"/>
            <w:shd w:val="clear" w:color="auto" w:fill="auto"/>
          </w:tcPr>
          <w:p w14:paraId="7BAE7711" w14:textId="77777777" w:rsidR="0020549D" w:rsidRPr="0020549D" w:rsidRDefault="0020549D" w:rsidP="00B135D5">
            <w:pPr>
              <w:pStyle w:val="ListParagraph"/>
              <w:tabs>
                <w:tab w:val="center" w:pos="4320"/>
                <w:tab w:val="right" w:pos="8640"/>
              </w:tabs>
              <w:ind w:left="0"/>
              <w:rPr>
                <w:rFonts w:asciiTheme="minorHAnsi" w:hAnsiTheme="minorHAnsi"/>
                <w:color w:val="FF0000"/>
                <w:sz w:val="22"/>
                <w:szCs w:val="22"/>
              </w:rPr>
            </w:pPr>
            <w:r w:rsidRPr="0020549D">
              <w:rPr>
                <w:rFonts w:asciiTheme="minorHAnsi" w:hAnsiTheme="minorHAnsi"/>
                <w:color w:val="000000" w:themeColor="text1"/>
                <w:sz w:val="22"/>
                <w:szCs w:val="22"/>
              </w:rPr>
              <w:t>Default value should be “Please select”</w:t>
            </w:r>
          </w:p>
        </w:tc>
      </w:tr>
      <w:tr w:rsidR="0020549D" w:rsidRPr="0020549D" w14:paraId="2BF678B6" w14:textId="77777777" w:rsidTr="00B135D5">
        <w:trPr>
          <w:trHeight w:val="1735"/>
        </w:trPr>
        <w:tc>
          <w:tcPr>
            <w:tcW w:w="1150" w:type="dxa"/>
            <w:shd w:val="clear" w:color="auto" w:fill="auto"/>
          </w:tcPr>
          <w:p w14:paraId="727C3941" w14:textId="77777777" w:rsidR="0020549D" w:rsidRPr="0020549D" w:rsidRDefault="0020549D" w:rsidP="00B135D5">
            <w:pPr>
              <w:pStyle w:val="ListParagraph"/>
              <w:tabs>
                <w:tab w:val="center" w:pos="4320"/>
                <w:tab w:val="right" w:pos="8640"/>
              </w:tabs>
              <w:ind w:left="0"/>
              <w:rPr>
                <w:rFonts w:asciiTheme="minorHAnsi" w:hAnsiTheme="minorHAnsi"/>
                <w:sz w:val="22"/>
                <w:szCs w:val="22"/>
              </w:rPr>
            </w:pPr>
            <w:r w:rsidRPr="0020549D">
              <w:rPr>
                <w:rFonts w:asciiTheme="minorHAnsi" w:hAnsiTheme="minorHAnsi"/>
                <w:sz w:val="22"/>
                <w:szCs w:val="22"/>
              </w:rPr>
              <w:t xml:space="preserve">Designation </w:t>
            </w:r>
          </w:p>
        </w:tc>
        <w:tc>
          <w:tcPr>
            <w:tcW w:w="918" w:type="dxa"/>
            <w:shd w:val="clear" w:color="auto" w:fill="auto"/>
          </w:tcPr>
          <w:p w14:paraId="22AD6807" w14:textId="7D872BFA" w:rsidR="0020549D" w:rsidRPr="0020549D" w:rsidRDefault="0020549D" w:rsidP="0020549D">
            <w:pPr>
              <w:pStyle w:val="ListParagraph"/>
              <w:tabs>
                <w:tab w:val="center" w:pos="4320"/>
                <w:tab w:val="right" w:pos="8640"/>
              </w:tabs>
              <w:ind w:left="0"/>
              <w:rPr>
                <w:rFonts w:asciiTheme="minorHAnsi" w:hAnsiTheme="minorHAnsi"/>
                <w:sz w:val="22"/>
                <w:szCs w:val="22"/>
              </w:rPr>
            </w:pPr>
            <w:r w:rsidRPr="0020549D">
              <w:rPr>
                <w:rFonts w:asciiTheme="minorHAnsi" w:hAnsiTheme="minorHAnsi"/>
                <w:sz w:val="22"/>
                <w:szCs w:val="22"/>
              </w:rPr>
              <w:t>Text field</w:t>
            </w:r>
          </w:p>
        </w:tc>
        <w:tc>
          <w:tcPr>
            <w:tcW w:w="992" w:type="dxa"/>
            <w:shd w:val="clear" w:color="auto" w:fill="auto"/>
          </w:tcPr>
          <w:p w14:paraId="717CA04B" w14:textId="77777777" w:rsidR="0020549D" w:rsidRPr="0020549D" w:rsidRDefault="0020549D" w:rsidP="00B135D5">
            <w:pPr>
              <w:pStyle w:val="ListParagraph"/>
              <w:tabs>
                <w:tab w:val="center" w:pos="4320"/>
                <w:tab w:val="right" w:pos="8640"/>
              </w:tabs>
              <w:ind w:left="0"/>
              <w:rPr>
                <w:rFonts w:asciiTheme="minorHAnsi" w:hAnsiTheme="minorHAnsi"/>
                <w:sz w:val="22"/>
                <w:szCs w:val="22"/>
              </w:rPr>
            </w:pPr>
          </w:p>
        </w:tc>
        <w:tc>
          <w:tcPr>
            <w:tcW w:w="1774" w:type="dxa"/>
            <w:shd w:val="clear" w:color="auto" w:fill="auto"/>
          </w:tcPr>
          <w:p w14:paraId="551E4F96" w14:textId="77777777" w:rsidR="0020549D" w:rsidRPr="0020549D" w:rsidRDefault="0020549D" w:rsidP="00B135D5">
            <w:pPr>
              <w:pStyle w:val="ListParagraph"/>
              <w:tabs>
                <w:tab w:val="center" w:pos="4320"/>
                <w:tab w:val="right" w:pos="8640"/>
              </w:tabs>
              <w:ind w:left="0"/>
              <w:rPr>
                <w:rFonts w:asciiTheme="minorHAnsi" w:hAnsiTheme="minorHAnsi"/>
                <w:sz w:val="22"/>
                <w:szCs w:val="22"/>
              </w:rPr>
            </w:pPr>
            <w:r w:rsidRPr="0020549D">
              <w:rPr>
                <w:rFonts w:asciiTheme="minorHAnsi" w:hAnsiTheme="minorHAnsi"/>
                <w:sz w:val="22"/>
                <w:szCs w:val="22"/>
              </w:rPr>
              <w:t>At least one of the criteria should be selected.</w:t>
            </w:r>
          </w:p>
          <w:p w14:paraId="06E00E87" w14:textId="77777777" w:rsidR="0020549D" w:rsidRPr="0020549D" w:rsidRDefault="0020549D" w:rsidP="00B135D5">
            <w:pPr>
              <w:pStyle w:val="ListParagraph"/>
              <w:tabs>
                <w:tab w:val="center" w:pos="4320"/>
                <w:tab w:val="right" w:pos="8640"/>
              </w:tabs>
              <w:ind w:left="0"/>
              <w:rPr>
                <w:rFonts w:asciiTheme="minorHAnsi" w:hAnsiTheme="minorHAnsi"/>
                <w:sz w:val="22"/>
                <w:szCs w:val="22"/>
              </w:rPr>
            </w:pPr>
          </w:p>
        </w:tc>
        <w:tc>
          <w:tcPr>
            <w:tcW w:w="1352" w:type="dxa"/>
            <w:shd w:val="clear" w:color="auto" w:fill="auto"/>
          </w:tcPr>
          <w:p w14:paraId="5C9A0D22" w14:textId="77777777" w:rsidR="0020549D" w:rsidRPr="0020549D" w:rsidRDefault="0020549D" w:rsidP="00B135D5">
            <w:pPr>
              <w:pStyle w:val="ListParagraph"/>
              <w:tabs>
                <w:tab w:val="center" w:pos="4320"/>
                <w:tab w:val="right" w:pos="8640"/>
              </w:tabs>
              <w:ind w:left="0"/>
              <w:rPr>
                <w:rFonts w:asciiTheme="minorHAnsi" w:hAnsiTheme="minorHAnsi"/>
                <w:sz w:val="22"/>
                <w:szCs w:val="22"/>
              </w:rPr>
            </w:pPr>
            <w:r w:rsidRPr="0020549D">
              <w:rPr>
                <w:rFonts w:asciiTheme="minorHAnsi" w:hAnsiTheme="minorHAnsi"/>
                <w:sz w:val="22"/>
                <w:szCs w:val="22"/>
              </w:rPr>
              <w:t>Please enter Search criteria</w:t>
            </w:r>
          </w:p>
        </w:tc>
        <w:tc>
          <w:tcPr>
            <w:tcW w:w="1914" w:type="dxa"/>
            <w:shd w:val="clear" w:color="auto" w:fill="auto"/>
          </w:tcPr>
          <w:p w14:paraId="1CF6C51E" w14:textId="77777777" w:rsidR="0020549D" w:rsidRPr="0020549D" w:rsidRDefault="0020549D" w:rsidP="00B135D5">
            <w:pPr>
              <w:pStyle w:val="ListParagraph"/>
              <w:tabs>
                <w:tab w:val="center" w:pos="4320"/>
                <w:tab w:val="right" w:pos="8640"/>
              </w:tabs>
              <w:ind w:left="0"/>
              <w:rPr>
                <w:rFonts w:asciiTheme="minorHAnsi" w:hAnsiTheme="minorHAnsi"/>
                <w:sz w:val="22"/>
                <w:szCs w:val="22"/>
              </w:rPr>
            </w:pPr>
            <w:r w:rsidRPr="0020549D">
              <w:rPr>
                <w:rFonts w:asciiTheme="minorHAnsi" w:hAnsiTheme="minorHAnsi"/>
                <w:sz w:val="22"/>
                <w:szCs w:val="22"/>
              </w:rPr>
              <w:t>Manager</w:t>
            </w:r>
          </w:p>
          <w:p w14:paraId="41F4DBBA" w14:textId="77777777" w:rsidR="0020549D" w:rsidRPr="0020549D" w:rsidRDefault="0020549D" w:rsidP="00B135D5">
            <w:pPr>
              <w:pStyle w:val="ListParagraph"/>
              <w:tabs>
                <w:tab w:val="center" w:pos="4320"/>
                <w:tab w:val="right" w:pos="8640"/>
              </w:tabs>
              <w:ind w:left="0"/>
              <w:rPr>
                <w:rFonts w:asciiTheme="minorHAnsi" w:hAnsiTheme="minorHAnsi"/>
                <w:sz w:val="22"/>
                <w:szCs w:val="22"/>
              </w:rPr>
            </w:pPr>
            <w:r w:rsidRPr="0020549D">
              <w:rPr>
                <w:rFonts w:asciiTheme="minorHAnsi" w:hAnsiTheme="minorHAnsi"/>
                <w:sz w:val="22"/>
                <w:szCs w:val="22"/>
              </w:rPr>
              <w:t>Senior Manager</w:t>
            </w:r>
          </w:p>
          <w:p w14:paraId="699E4184" w14:textId="77777777" w:rsidR="0020549D" w:rsidRPr="0020549D" w:rsidRDefault="0020549D" w:rsidP="00B135D5">
            <w:pPr>
              <w:pStyle w:val="ListParagraph"/>
              <w:tabs>
                <w:tab w:val="center" w:pos="4320"/>
                <w:tab w:val="right" w:pos="8640"/>
              </w:tabs>
              <w:ind w:left="0"/>
              <w:rPr>
                <w:rFonts w:asciiTheme="minorHAnsi" w:hAnsiTheme="minorHAnsi"/>
                <w:sz w:val="22"/>
                <w:szCs w:val="22"/>
              </w:rPr>
            </w:pPr>
            <w:r w:rsidRPr="0020549D">
              <w:rPr>
                <w:rFonts w:asciiTheme="minorHAnsi" w:hAnsiTheme="minorHAnsi"/>
                <w:sz w:val="22"/>
                <w:szCs w:val="22"/>
              </w:rPr>
              <w:t>CEO</w:t>
            </w:r>
          </w:p>
          <w:p w14:paraId="774441B6" w14:textId="77777777" w:rsidR="0020549D" w:rsidRPr="0020549D" w:rsidRDefault="0020549D" w:rsidP="00B135D5">
            <w:pPr>
              <w:pStyle w:val="ListParagraph"/>
              <w:tabs>
                <w:tab w:val="center" w:pos="4320"/>
                <w:tab w:val="right" w:pos="8640"/>
              </w:tabs>
              <w:ind w:left="0"/>
              <w:rPr>
                <w:rFonts w:asciiTheme="minorHAnsi" w:hAnsiTheme="minorHAnsi"/>
                <w:sz w:val="22"/>
                <w:szCs w:val="22"/>
              </w:rPr>
            </w:pPr>
            <w:r w:rsidRPr="0020549D">
              <w:rPr>
                <w:rFonts w:asciiTheme="minorHAnsi" w:hAnsiTheme="minorHAnsi"/>
                <w:sz w:val="22"/>
                <w:szCs w:val="22"/>
              </w:rPr>
              <w:t>Director</w:t>
            </w:r>
          </w:p>
          <w:p w14:paraId="1099DE61" w14:textId="77777777" w:rsidR="0020549D" w:rsidRPr="0020549D" w:rsidRDefault="0020549D" w:rsidP="00B135D5">
            <w:pPr>
              <w:pStyle w:val="ListParagraph"/>
              <w:tabs>
                <w:tab w:val="center" w:pos="4320"/>
                <w:tab w:val="right" w:pos="8640"/>
              </w:tabs>
              <w:ind w:left="0"/>
              <w:rPr>
                <w:rFonts w:asciiTheme="minorHAnsi" w:hAnsiTheme="minorHAnsi"/>
                <w:sz w:val="22"/>
                <w:szCs w:val="22"/>
              </w:rPr>
            </w:pPr>
            <w:r w:rsidRPr="0020549D">
              <w:rPr>
                <w:rFonts w:asciiTheme="minorHAnsi" w:hAnsiTheme="minorHAnsi"/>
                <w:sz w:val="22"/>
                <w:szCs w:val="22"/>
              </w:rPr>
              <w:t>GM</w:t>
            </w:r>
          </w:p>
          <w:p w14:paraId="79F4DB11" w14:textId="77777777" w:rsidR="0020549D" w:rsidRPr="0020549D" w:rsidRDefault="0020549D" w:rsidP="00B135D5">
            <w:pPr>
              <w:pStyle w:val="ListParagraph"/>
              <w:tabs>
                <w:tab w:val="center" w:pos="4320"/>
                <w:tab w:val="right" w:pos="8640"/>
              </w:tabs>
              <w:ind w:left="0"/>
              <w:rPr>
                <w:rFonts w:asciiTheme="minorHAnsi" w:hAnsiTheme="minorHAnsi"/>
                <w:sz w:val="22"/>
                <w:szCs w:val="22"/>
              </w:rPr>
            </w:pPr>
            <w:r w:rsidRPr="0020549D">
              <w:rPr>
                <w:rFonts w:asciiTheme="minorHAnsi" w:hAnsiTheme="minorHAnsi"/>
                <w:sz w:val="22"/>
                <w:szCs w:val="22"/>
              </w:rPr>
              <w:t>DGM</w:t>
            </w:r>
          </w:p>
        </w:tc>
        <w:tc>
          <w:tcPr>
            <w:tcW w:w="3330" w:type="dxa"/>
            <w:shd w:val="clear" w:color="auto" w:fill="auto"/>
          </w:tcPr>
          <w:p w14:paraId="41852558" w14:textId="77777777" w:rsidR="0020549D" w:rsidRPr="0020549D" w:rsidRDefault="0020549D" w:rsidP="00B135D5">
            <w:pPr>
              <w:pStyle w:val="ListParagraph"/>
              <w:tabs>
                <w:tab w:val="center" w:pos="4320"/>
                <w:tab w:val="right" w:pos="8640"/>
              </w:tabs>
              <w:ind w:left="0"/>
              <w:rPr>
                <w:rFonts w:asciiTheme="minorHAnsi" w:hAnsiTheme="minorHAnsi"/>
                <w:sz w:val="22"/>
                <w:szCs w:val="22"/>
              </w:rPr>
            </w:pPr>
          </w:p>
        </w:tc>
      </w:tr>
      <w:tr w:rsidR="0020549D" w:rsidRPr="0020549D" w14:paraId="75986A90" w14:textId="77777777" w:rsidTr="00B135D5">
        <w:trPr>
          <w:trHeight w:val="1735"/>
        </w:trPr>
        <w:tc>
          <w:tcPr>
            <w:tcW w:w="1150" w:type="dxa"/>
            <w:shd w:val="clear" w:color="auto" w:fill="auto"/>
          </w:tcPr>
          <w:p w14:paraId="2981AC7E" w14:textId="77777777" w:rsidR="0020549D" w:rsidRPr="0020549D" w:rsidRDefault="0020549D" w:rsidP="00B135D5">
            <w:pPr>
              <w:pStyle w:val="ListParagraph"/>
              <w:tabs>
                <w:tab w:val="center" w:pos="4320"/>
                <w:tab w:val="right" w:pos="8640"/>
              </w:tabs>
              <w:ind w:left="0"/>
              <w:rPr>
                <w:rFonts w:asciiTheme="minorHAnsi" w:hAnsiTheme="minorHAnsi"/>
                <w:sz w:val="22"/>
                <w:szCs w:val="22"/>
              </w:rPr>
            </w:pPr>
            <w:r w:rsidRPr="0020549D">
              <w:rPr>
                <w:rFonts w:asciiTheme="minorHAnsi" w:hAnsiTheme="minorHAnsi"/>
                <w:sz w:val="22"/>
                <w:szCs w:val="22"/>
              </w:rPr>
              <w:t>Status</w:t>
            </w:r>
          </w:p>
        </w:tc>
        <w:tc>
          <w:tcPr>
            <w:tcW w:w="918" w:type="dxa"/>
            <w:shd w:val="clear" w:color="auto" w:fill="auto"/>
          </w:tcPr>
          <w:p w14:paraId="6EC33776" w14:textId="77777777" w:rsidR="0020549D" w:rsidRPr="0020549D" w:rsidRDefault="0020549D" w:rsidP="00B135D5">
            <w:pPr>
              <w:pStyle w:val="ListParagraph"/>
              <w:tabs>
                <w:tab w:val="center" w:pos="4320"/>
                <w:tab w:val="right" w:pos="8640"/>
              </w:tabs>
              <w:ind w:left="0"/>
              <w:rPr>
                <w:rFonts w:asciiTheme="minorHAnsi" w:hAnsiTheme="minorHAnsi"/>
                <w:sz w:val="22"/>
                <w:szCs w:val="22"/>
              </w:rPr>
            </w:pPr>
            <w:r w:rsidRPr="0020549D">
              <w:rPr>
                <w:rFonts w:asciiTheme="minorHAnsi" w:hAnsiTheme="minorHAnsi"/>
                <w:sz w:val="22"/>
                <w:szCs w:val="22"/>
              </w:rPr>
              <w:t>Combo box</w:t>
            </w:r>
          </w:p>
        </w:tc>
        <w:tc>
          <w:tcPr>
            <w:tcW w:w="992" w:type="dxa"/>
            <w:shd w:val="clear" w:color="auto" w:fill="auto"/>
          </w:tcPr>
          <w:p w14:paraId="523393F7" w14:textId="77777777" w:rsidR="0020549D" w:rsidRPr="0020549D" w:rsidRDefault="0020549D" w:rsidP="00B135D5">
            <w:pPr>
              <w:pStyle w:val="ListParagraph"/>
              <w:tabs>
                <w:tab w:val="center" w:pos="4320"/>
                <w:tab w:val="right" w:pos="8640"/>
              </w:tabs>
              <w:ind w:left="0"/>
              <w:rPr>
                <w:rFonts w:asciiTheme="minorHAnsi" w:hAnsiTheme="minorHAnsi"/>
                <w:sz w:val="22"/>
                <w:szCs w:val="22"/>
              </w:rPr>
            </w:pPr>
            <w:r w:rsidRPr="0020549D">
              <w:rPr>
                <w:rFonts w:asciiTheme="minorHAnsi" w:hAnsiTheme="minorHAnsi"/>
                <w:sz w:val="22"/>
                <w:szCs w:val="22"/>
              </w:rPr>
              <w:t>-</w:t>
            </w:r>
          </w:p>
        </w:tc>
        <w:tc>
          <w:tcPr>
            <w:tcW w:w="1774" w:type="dxa"/>
            <w:shd w:val="clear" w:color="auto" w:fill="auto"/>
          </w:tcPr>
          <w:p w14:paraId="1FC04C5D" w14:textId="77777777" w:rsidR="0020549D" w:rsidRPr="0020549D" w:rsidRDefault="0020549D" w:rsidP="00B135D5">
            <w:pPr>
              <w:pStyle w:val="ListParagraph"/>
              <w:tabs>
                <w:tab w:val="center" w:pos="4320"/>
                <w:tab w:val="right" w:pos="8640"/>
              </w:tabs>
              <w:ind w:left="0"/>
              <w:rPr>
                <w:rFonts w:asciiTheme="minorHAnsi" w:hAnsiTheme="minorHAnsi"/>
                <w:sz w:val="22"/>
                <w:szCs w:val="22"/>
              </w:rPr>
            </w:pPr>
            <w:r w:rsidRPr="0020549D">
              <w:rPr>
                <w:rFonts w:asciiTheme="minorHAnsi" w:hAnsiTheme="minorHAnsi"/>
                <w:sz w:val="22"/>
                <w:szCs w:val="22"/>
              </w:rPr>
              <w:t>At least one of the criteria should be selected.</w:t>
            </w:r>
          </w:p>
          <w:p w14:paraId="2F3E5943" w14:textId="77777777" w:rsidR="0020549D" w:rsidRPr="0020549D" w:rsidRDefault="0020549D" w:rsidP="00B135D5">
            <w:pPr>
              <w:pStyle w:val="ListParagraph"/>
              <w:tabs>
                <w:tab w:val="center" w:pos="4320"/>
                <w:tab w:val="right" w:pos="8640"/>
              </w:tabs>
              <w:ind w:left="0"/>
              <w:rPr>
                <w:rFonts w:asciiTheme="minorHAnsi" w:hAnsiTheme="minorHAnsi"/>
                <w:sz w:val="22"/>
                <w:szCs w:val="22"/>
              </w:rPr>
            </w:pPr>
          </w:p>
        </w:tc>
        <w:tc>
          <w:tcPr>
            <w:tcW w:w="1352" w:type="dxa"/>
            <w:shd w:val="clear" w:color="auto" w:fill="auto"/>
          </w:tcPr>
          <w:p w14:paraId="05F33224" w14:textId="77777777" w:rsidR="0020549D" w:rsidRPr="0020549D" w:rsidRDefault="0020549D" w:rsidP="00B135D5">
            <w:pPr>
              <w:pStyle w:val="ListParagraph"/>
              <w:tabs>
                <w:tab w:val="center" w:pos="4320"/>
                <w:tab w:val="right" w:pos="8640"/>
              </w:tabs>
              <w:ind w:left="0"/>
              <w:rPr>
                <w:rFonts w:asciiTheme="minorHAnsi" w:hAnsiTheme="minorHAnsi"/>
                <w:sz w:val="22"/>
                <w:szCs w:val="22"/>
              </w:rPr>
            </w:pPr>
            <w:r w:rsidRPr="0020549D">
              <w:rPr>
                <w:rFonts w:asciiTheme="minorHAnsi" w:hAnsiTheme="minorHAnsi"/>
                <w:sz w:val="22"/>
                <w:szCs w:val="22"/>
              </w:rPr>
              <w:t>-</w:t>
            </w:r>
          </w:p>
        </w:tc>
        <w:tc>
          <w:tcPr>
            <w:tcW w:w="1914" w:type="dxa"/>
            <w:shd w:val="clear" w:color="auto" w:fill="auto"/>
          </w:tcPr>
          <w:p w14:paraId="5DD7378A" w14:textId="77777777" w:rsidR="0020549D" w:rsidRPr="0020549D" w:rsidRDefault="0020549D" w:rsidP="00B135D5">
            <w:pPr>
              <w:pStyle w:val="ListParagraph"/>
              <w:tabs>
                <w:tab w:val="center" w:pos="4320"/>
                <w:tab w:val="right" w:pos="8640"/>
              </w:tabs>
              <w:ind w:left="0"/>
              <w:rPr>
                <w:rFonts w:asciiTheme="minorHAnsi" w:hAnsiTheme="minorHAnsi"/>
                <w:sz w:val="22"/>
                <w:szCs w:val="22"/>
              </w:rPr>
            </w:pPr>
            <w:r w:rsidRPr="0020549D">
              <w:rPr>
                <w:rFonts w:asciiTheme="minorHAnsi" w:hAnsiTheme="minorHAnsi"/>
                <w:sz w:val="22"/>
                <w:szCs w:val="22"/>
              </w:rPr>
              <w:t>Values;</w:t>
            </w:r>
          </w:p>
          <w:p w14:paraId="247A8645" w14:textId="77777777" w:rsidR="0020549D" w:rsidRPr="0020549D" w:rsidRDefault="0020549D" w:rsidP="00B135D5">
            <w:pPr>
              <w:pStyle w:val="ListParagraph"/>
              <w:tabs>
                <w:tab w:val="center" w:pos="4320"/>
                <w:tab w:val="right" w:pos="8640"/>
              </w:tabs>
              <w:ind w:left="0"/>
              <w:rPr>
                <w:rFonts w:asciiTheme="minorHAnsi" w:hAnsiTheme="minorHAnsi"/>
                <w:sz w:val="22"/>
                <w:szCs w:val="22"/>
              </w:rPr>
            </w:pPr>
            <w:r w:rsidRPr="0020549D">
              <w:rPr>
                <w:rFonts w:asciiTheme="minorHAnsi" w:hAnsiTheme="minorHAnsi"/>
                <w:sz w:val="22"/>
                <w:szCs w:val="22"/>
              </w:rPr>
              <w:t>Pending Approved</w:t>
            </w:r>
          </w:p>
        </w:tc>
        <w:tc>
          <w:tcPr>
            <w:tcW w:w="3330" w:type="dxa"/>
            <w:shd w:val="clear" w:color="auto" w:fill="auto"/>
          </w:tcPr>
          <w:p w14:paraId="0B7DD671" w14:textId="77777777" w:rsidR="0020549D" w:rsidRPr="0020549D" w:rsidRDefault="0020549D" w:rsidP="00B135D5">
            <w:pPr>
              <w:pStyle w:val="ListParagraph"/>
              <w:tabs>
                <w:tab w:val="center" w:pos="4320"/>
                <w:tab w:val="right" w:pos="8640"/>
              </w:tabs>
              <w:ind w:left="0"/>
              <w:rPr>
                <w:rFonts w:asciiTheme="minorHAnsi" w:hAnsiTheme="minorHAnsi"/>
                <w:sz w:val="22"/>
                <w:szCs w:val="22"/>
              </w:rPr>
            </w:pPr>
            <w:r w:rsidRPr="0020549D">
              <w:rPr>
                <w:rFonts w:asciiTheme="minorHAnsi" w:hAnsiTheme="minorHAnsi"/>
                <w:sz w:val="22"/>
                <w:szCs w:val="22"/>
              </w:rPr>
              <w:t>Default values should “Select”</w:t>
            </w:r>
          </w:p>
        </w:tc>
      </w:tr>
    </w:tbl>
    <w:p w14:paraId="733D1B62" w14:textId="77777777" w:rsidR="0020549D" w:rsidRPr="00A74929" w:rsidRDefault="0020549D" w:rsidP="0020549D"/>
    <w:p w14:paraId="0A506F39" w14:textId="77777777" w:rsidR="0020549D" w:rsidRPr="0020549D" w:rsidRDefault="0020549D" w:rsidP="0020549D">
      <w:pPr>
        <w:spacing w:line="360" w:lineRule="auto"/>
        <w:jc w:val="left"/>
        <w:rPr>
          <w:rFonts w:asciiTheme="minorHAnsi" w:hAnsiTheme="minorHAnsi"/>
          <w:b/>
          <w:i/>
          <w:sz w:val="22"/>
          <w:szCs w:val="22"/>
        </w:rPr>
      </w:pPr>
      <w:r w:rsidRPr="0020549D">
        <w:rPr>
          <w:rFonts w:asciiTheme="minorHAnsi" w:hAnsiTheme="minorHAnsi"/>
          <w:b/>
          <w:i/>
          <w:sz w:val="22"/>
          <w:szCs w:val="22"/>
        </w:rPr>
        <w:t>Controls:</w:t>
      </w:r>
    </w:p>
    <w:tbl>
      <w:tblPr>
        <w:tblW w:w="11430"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6"/>
        <w:gridCol w:w="1858"/>
        <w:gridCol w:w="7706"/>
      </w:tblGrid>
      <w:tr w:rsidR="0020549D" w:rsidRPr="0020549D" w14:paraId="206E0A55" w14:textId="77777777" w:rsidTr="00B135D5">
        <w:trPr>
          <w:trHeight w:val="501"/>
        </w:trPr>
        <w:tc>
          <w:tcPr>
            <w:tcW w:w="1866" w:type="dxa"/>
            <w:shd w:val="clear" w:color="auto" w:fill="C4BC96"/>
            <w:vAlign w:val="center"/>
          </w:tcPr>
          <w:p w14:paraId="4AC7917B" w14:textId="77777777" w:rsidR="0020549D" w:rsidRPr="0020549D" w:rsidRDefault="0020549D" w:rsidP="00B135D5">
            <w:pPr>
              <w:rPr>
                <w:rFonts w:asciiTheme="minorHAnsi" w:hAnsiTheme="minorHAnsi"/>
                <w:b/>
                <w:bCs/>
                <w:iCs/>
                <w:sz w:val="22"/>
                <w:szCs w:val="22"/>
              </w:rPr>
            </w:pPr>
            <w:r w:rsidRPr="0020549D">
              <w:rPr>
                <w:rFonts w:asciiTheme="minorHAnsi" w:hAnsiTheme="minorHAnsi"/>
                <w:b/>
                <w:bCs/>
                <w:iCs/>
                <w:sz w:val="22"/>
                <w:szCs w:val="22"/>
              </w:rPr>
              <w:t>Control</w:t>
            </w:r>
          </w:p>
        </w:tc>
        <w:tc>
          <w:tcPr>
            <w:tcW w:w="1858" w:type="dxa"/>
            <w:shd w:val="clear" w:color="auto" w:fill="C4BC96"/>
            <w:vAlign w:val="center"/>
          </w:tcPr>
          <w:p w14:paraId="6525093A" w14:textId="77777777" w:rsidR="0020549D" w:rsidRPr="0020549D" w:rsidRDefault="0020549D" w:rsidP="00B135D5">
            <w:pPr>
              <w:rPr>
                <w:rFonts w:asciiTheme="minorHAnsi" w:hAnsiTheme="minorHAnsi"/>
                <w:b/>
                <w:bCs/>
                <w:iCs/>
                <w:sz w:val="22"/>
                <w:szCs w:val="22"/>
              </w:rPr>
            </w:pPr>
            <w:r w:rsidRPr="0020549D">
              <w:rPr>
                <w:rFonts w:asciiTheme="minorHAnsi" w:hAnsiTheme="minorHAnsi"/>
                <w:b/>
                <w:bCs/>
                <w:iCs/>
                <w:sz w:val="22"/>
                <w:szCs w:val="22"/>
              </w:rPr>
              <w:t>Control Type</w:t>
            </w:r>
          </w:p>
        </w:tc>
        <w:tc>
          <w:tcPr>
            <w:tcW w:w="7706" w:type="dxa"/>
            <w:shd w:val="clear" w:color="auto" w:fill="C4BC96"/>
            <w:vAlign w:val="center"/>
          </w:tcPr>
          <w:p w14:paraId="58DFE556" w14:textId="77777777" w:rsidR="0020549D" w:rsidRPr="0020549D" w:rsidRDefault="0020549D" w:rsidP="00B135D5">
            <w:pPr>
              <w:rPr>
                <w:rFonts w:asciiTheme="minorHAnsi" w:hAnsiTheme="minorHAnsi"/>
                <w:b/>
                <w:bCs/>
                <w:iCs/>
                <w:sz w:val="22"/>
                <w:szCs w:val="22"/>
              </w:rPr>
            </w:pPr>
            <w:r w:rsidRPr="0020549D">
              <w:rPr>
                <w:rFonts w:asciiTheme="minorHAnsi" w:hAnsiTheme="minorHAnsi"/>
                <w:b/>
                <w:bCs/>
                <w:iCs/>
                <w:sz w:val="22"/>
                <w:szCs w:val="22"/>
              </w:rPr>
              <w:t>Behavior</w:t>
            </w:r>
          </w:p>
        </w:tc>
      </w:tr>
      <w:tr w:rsidR="0020549D" w:rsidRPr="0020549D" w14:paraId="5CDB4AF4" w14:textId="77777777" w:rsidTr="00B135D5">
        <w:trPr>
          <w:trHeight w:val="517"/>
        </w:trPr>
        <w:tc>
          <w:tcPr>
            <w:tcW w:w="1866" w:type="dxa"/>
            <w:vAlign w:val="center"/>
          </w:tcPr>
          <w:p w14:paraId="388F1C8C" w14:textId="77777777" w:rsidR="0020549D" w:rsidRPr="0020549D" w:rsidRDefault="0020549D" w:rsidP="00B135D5">
            <w:pPr>
              <w:rPr>
                <w:rFonts w:asciiTheme="minorHAnsi" w:hAnsiTheme="minorHAnsi"/>
                <w:sz w:val="22"/>
                <w:szCs w:val="22"/>
              </w:rPr>
            </w:pPr>
            <w:r w:rsidRPr="0020549D">
              <w:rPr>
                <w:rFonts w:asciiTheme="minorHAnsi" w:hAnsiTheme="minorHAnsi"/>
                <w:sz w:val="22"/>
                <w:szCs w:val="22"/>
              </w:rPr>
              <w:t>Assign Rights</w:t>
            </w:r>
          </w:p>
        </w:tc>
        <w:tc>
          <w:tcPr>
            <w:tcW w:w="1858" w:type="dxa"/>
            <w:vAlign w:val="center"/>
          </w:tcPr>
          <w:p w14:paraId="6546ED24" w14:textId="77777777" w:rsidR="0020549D" w:rsidRPr="0020549D" w:rsidRDefault="0020549D" w:rsidP="00B135D5">
            <w:pPr>
              <w:rPr>
                <w:rFonts w:asciiTheme="minorHAnsi" w:hAnsiTheme="minorHAnsi"/>
                <w:sz w:val="22"/>
                <w:szCs w:val="22"/>
              </w:rPr>
            </w:pPr>
            <w:r w:rsidRPr="0020549D">
              <w:rPr>
                <w:rFonts w:asciiTheme="minorHAnsi" w:hAnsiTheme="minorHAnsi"/>
                <w:sz w:val="22"/>
                <w:szCs w:val="22"/>
              </w:rPr>
              <w:t>Hyperlink</w:t>
            </w:r>
          </w:p>
        </w:tc>
        <w:tc>
          <w:tcPr>
            <w:tcW w:w="7706" w:type="dxa"/>
            <w:vAlign w:val="center"/>
          </w:tcPr>
          <w:p w14:paraId="6D046673" w14:textId="77777777" w:rsidR="0020549D" w:rsidRPr="0020549D" w:rsidRDefault="0020549D" w:rsidP="00B135D5">
            <w:pPr>
              <w:rPr>
                <w:rFonts w:asciiTheme="minorHAnsi" w:hAnsiTheme="minorHAnsi"/>
                <w:sz w:val="22"/>
                <w:szCs w:val="22"/>
              </w:rPr>
            </w:pPr>
            <w:r w:rsidRPr="0020549D">
              <w:rPr>
                <w:rFonts w:asciiTheme="minorHAnsi" w:hAnsiTheme="minorHAnsi"/>
                <w:sz w:val="22"/>
                <w:szCs w:val="22"/>
              </w:rPr>
              <w:t>System will allow Officer to Assign Rights to particular designation</w:t>
            </w:r>
          </w:p>
        </w:tc>
      </w:tr>
      <w:tr w:rsidR="0020549D" w:rsidRPr="0020549D" w14:paraId="0F7F2C2A" w14:textId="77777777" w:rsidTr="00B135D5">
        <w:trPr>
          <w:trHeight w:val="517"/>
        </w:trPr>
        <w:tc>
          <w:tcPr>
            <w:tcW w:w="1866" w:type="dxa"/>
            <w:vAlign w:val="center"/>
          </w:tcPr>
          <w:p w14:paraId="63D7522C" w14:textId="77777777" w:rsidR="0020549D" w:rsidRPr="0020549D" w:rsidRDefault="0020549D" w:rsidP="00B135D5">
            <w:pPr>
              <w:rPr>
                <w:rFonts w:asciiTheme="minorHAnsi" w:hAnsiTheme="minorHAnsi"/>
                <w:sz w:val="22"/>
                <w:szCs w:val="22"/>
              </w:rPr>
            </w:pPr>
            <w:r w:rsidRPr="0020549D">
              <w:rPr>
                <w:rFonts w:asciiTheme="minorHAnsi" w:hAnsiTheme="minorHAnsi"/>
                <w:sz w:val="22"/>
                <w:szCs w:val="22"/>
              </w:rPr>
              <w:t>Search</w:t>
            </w:r>
          </w:p>
        </w:tc>
        <w:tc>
          <w:tcPr>
            <w:tcW w:w="1858" w:type="dxa"/>
            <w:vAlign w:val="center"/>
          </w:tcPr>
          <w:p w14:paraId="56785287" w14:textId="77777777" w:rsidR="0020549D" w:rsidRPr="0020549D" w:rsidRDefault="0020549D" w:rsidP="00B135D5">
            <w:pPr>
              <w:rPr>
                <w:rFonts w:asciiTheme="minorHAnsi" w:hAnsiTheme="minorHAnsi"/>
                <w:sz w:val="22"/>
                <w:szCs w:val="22"/>
              </w:rPr>
            </w:pPr>
            <w:r w:rsidRPr="0020549D">
              <w:rPr>
                <w:rFonts w:asciiTheme="minorHAnsi" w:hAnsiTheme="minorHAnsi"/>
                <w:sz w:val="22"/>
                <w:szCs w:val="22"/>
              </w:rPr>
              <w:t>Button</w:t>
            </w:r>
          </w:p>
        </w:tc>
        <w:tc>
          <w:tcPr>
            <w:tcW w:w="7706" w:type="dxa"/>
            <w:vAlign w:val="center"/>
          </w:tcPr>
          <w:p w14:paraId="6102D823" w14:textId="77777777" w:rsidR="0020549D" w:rsidRPr="0020549D" w:rsidRDefault="0020549D" w:rsidP="00B135D5">
            <w:pPr>
              <w:rPr>
                <w:rFonts w:asciiTheme="minorHAnsi" w:hAnsiTheme="minorHAnsi"/>
                <w:sz w:val="22"/>
                <w:szCs w:val="22"/>
              </w:rPr>
            </w:pPr>
            <w:r w:rsidRPr="0020549D">
              <w:rPr>
                <w:rFonts w:asciiTheme="minorHAnsi" w:hAnsiTheme="minorHAnsi"/>
                <w:sz w:val="22"/>
                <w:szCs w:val="22"/>
              </w:rPr>
              <w:t>Fields should be validated on clicking Submit Button</w:t>
            </w:r>
          </w:p>
          <w:p w14:paraId="452AA16A" w14:textId="77777777" w:rsidR="0020549D" w:rsidRPr="0020549D" w:rsidRDefault="0020549D" w:rsidP="00B135D5">
            <w:pPr>
              <w:rPr>
                <w:rFonts w:asciiTheme="minorHAnsi" w:hAnsiTheme="minorHAnsi"/>
                <w:sz w:val="22"/>
                <w:szCs w:val="22"/>
              </w:rPr>
            </w:pPr>
            <w:r w:rsidRPr="0020549D">
              <w:rPr>
                <w:rFonts w:asciiTheme="minorHAnsi" w:hAnsiTheme="minorHAnsi"/>
                <w:sz w:val="22"/>
                <w:szCs w:val="22"/>
              </w:rPr>
              <w:t xml:space="preserve">System will submit the data to the database </w:t>
            </w:r>
          </w:p>
        </w:tc>
      </w:tr>
      <w:tr w:rsidR="0020549D" w:rsidRPr="0020549D" w14:paraId="1850DE6B" w14:textId="77777777" w:rsidTr="00B135D5">
        <w:trPr>
          <w:trHeight w:val="517"/>
        </w:trPr>
        <w:tc>
          <w:tcPr>
            <w:tcW w:w="1866" w:type="dxa"/>
            <w:vAlign w:val="center"/>
          </w:tcPr>
          <w:p w14:paraId="1CCDF3C5" w14:textId="77777777" w:rsidR="0020549D" w:rsidRPr="0020549D" w:rsidRDefault="0020549D" w:rsidP="00B135D5">
            <w:pPr>
              <w:rPr>
                <w:rFonts w:asciiTheme="minorHAnsi" w:hAnsiTheme="minorHAnsi"/>
                <w:sz w:val="22"/>
                <w:szCs w:val="22"/>
              </w:rPr>
            </w:pPr>
            <w:r w:rsidRPr="0020549D">
              <w:rPr>
                <w:rFonts w:asciiTheme="minorHAnsi" w:hAnsiTheme="minorHAnsi"/>
                <w:sz w:val="22"/>
                <w:szCs w:val="22"/>
              </w:rPr>
              <w:t>Clear Search</w:t>
            </w:r>
          </w:p>
        </w:tc>
        <w:tc>
          <w:tcPr>
            <w:tcW w:w="1858" w:type="dxa"/>
            <w:vAlign w:val="center"/>
          </w:tcPr>
          <w:p w14:paraId="240D7C00" w14:textId="77777777" w:rsidR="0020549D" w:rsidRPr="0020549D" w:rsidRDefault="0020549D" w:rsidP="00B135D5">
            <w:pPr>
              <w:rPr>
                <w:rFonts w:asciiTheme="minorHAnsi" w:hAnsiTheme="minorHAnsi"/>
                <w:sz w:val="22"/>
                <w:szCs w:val="22"/>
              </w:rPr>
            </w:pPr>
            <w:r w:rsidRPr="0020549D">
              <w:rPr>
                <w:rFonts w:asciiTheme="minorHAnsi" w:hAnsiTheme="minorHAnsi"/>
                <w:sz w:val="22"/>
                <w:szCs w:val="22"/>
              </w:rPr>
              <w:t>Button</w:t>
            </w:r>
          </w:p>
        </w:tc>
        <w:tc>
          <w:tcPr>
            <w:tcW w:w="7706" w:type="dxa"/>
            <w:vAlign w:val="center"/>
          </w:tcPr>
          <w:p w14:paraId="345ABEA7" w14:textId="77777777" w:rsidR="0020549D" w:rsidRPr="0020549D" w:rsidRDefault="0020549D" w:rsidP="00B135D5">
            <w:pPr>
              <w:rPr>
                <w:rFonts w:asciiTheme="minorHAnsi" w:hAnsiTheme="minorHAnsi"/>
                <w:sz w:val="22"/>
                <w:szCs w:val="22"/>
              </w:rPr>
            </w:pPr>
            <w:r w:rsidRPr="0020549D">
              <w:rPr>
                <w:rFonts w:asciiTheme="minorHAnsi" w:hAnsiTheme="minorHAnsi"/>
                <w:sz w:val="22"/>
                <w:szCs w:val="22"/>
              </w:rPr>
              <w:t>System should clear the search criteria</w:t>
            </w:r>
          </w:p>
        </w:tc>
      </w:tr>
      <w:tr w:rsidR="0020549D" w:rsidRPr="0020549D" w14:paraId="0A668D92" w14:textId="77777777" w:rsidTr="00B135D5">
        <w:trPr>
          <w:trHeight w:val="517"/>
        </w:trPr>
        <w:tc>
          <w:tcPr>
            <w:tcW w:w="1866" w:type="dxa"/>
            <w:vAlign w:val="center"/>
          </w:tcPr>
          <w:p w14:paraId="319A2886" w14:textId="0EDD937C" w:rsidR="0020549D" w:rsidRPr="0020549D" w:rsidRDefault="0020549D" w:rsidP="00B135D5">
            <w:pPr>
              <w:rPr>
                <w:rFonts w:asciiTheme="minorHAnsi" w:hAnsiTheme="minorHAnsi"/>
                <w:sz w:val="22"/>
                <w:szCs w:val="22"/>
              </w:rPr>
            </w:pPr>
            <w:r>
              <w:rPr>
                <w:rFonts w:asciiTheme="minorHAnsi" w:hAnsiTheme="minorHAnsi"/>
                <w:sz w:val="22"/>
                <w:szCs w:val="22"/>
              </w:rPr>
              <w:t>Designation name</w:t>
            </w:r>
          </w:p>
        </w:tc>
        <w:tc>
          <w:tcPr>
            <w:tcW w:w="1858" w:type="dxa"/>
            <w:vAlign w:val="center"/>
          </w:tcPr>
          <w:p w14:paraId="02115781" w14:textId="2280C718" w:rsidR="0020549D" w:rsidRPr="0020549D" w:rsidRDefault="0020549D" w:rsidP="00B135D5">
            <w:pPr>
              <w:rPr>
                <w:rFonts w:asciiTheme="minorHAnsi" w:hAnsiTheme="minorHAnsi"/>
                <w:sz w:val="22"/>
                <w:szCs w:val="22"/>
              </w:rPr>
            </w:pPr>
            <w:r>
              <w:rPr>
                <w:rFonts w:asciiTheme="minorHAnsi" w:hAnsiTheme="minorHAnsi"/>
                <w:sz w:val="22"/>
                <w:szCs w:val="22"/>
              </w:rPr>
              <w:t>Hyperlink</w:t>
            </w:r>
          </w:p>
        </w:tc>
        <w:tc>
          <w:tcPr>
            <w:tcW w:w="7706" w:type="dxa"/>
            <w:vAlign w:val="center"/>
          </w:tcPr>
          <w:p w14:paraId="6E569387" w14:textId="52E94BFE" w:rsidR="0020549D" w:rsidRPr="0020549D" w:rsidRDefault="0020549D" w:rsidP="00B135D5">
            <w:pPr>
              <w:rPr>
                <w:rFonts w:asciiTheme="minorHAnsi" w:hAnsiTheme="minorHAnsi"/>
                <w:sz w:val="22"/>
                <w:szCs w:val="22"/>
              </w:rPr>
            </w:pPr>
            <w:r>
              <w:rPr>
                <w:rFonts w:asciiTheme="minorHAnsi" w:hAnsiTheme="minorHAnsi"/>
                <w:sz w:val="22"/>
                <w:szCs w:val="22"/>
              </w:rPr>
              <w:t>System should display the assigned rights to officer in read-only mode</w:t>
            </w:r>
          </w:p>
        </w:tc>
      </w:tr>
      <w:tr w:rsidR="0020549D" w:rsidRPr="0020549D" w14:paraId="7C86D0D9" w14:textId="77777777" w:rsidTr="00B135D5">
        <w:trPr>
          <w:trHeight w:val="517"/>
        </w:trPr>
        <w:tc>
          <w:tcPr>
            <w:tcW w:w="1866" w:type="dxa"/>
            <w:vAlign w:val="center"/>
          </w:tcPr>
          <w:p w14:paraId="717168DD" w14:textId="77777777" w:rsidR="0020549D" w:rsidRPr="0020549D" w:rsidRDefault="0020549D" w:rsidP="00B135D5">
            <w:pPr>
              <w:rPr>
                <w:rFonts w:asciiTheme="minorHAnsi" w:hAnsiTheme="minorHAnsi"/>
                <w:sz w:val="22"/>
                <w:szCs w:val="22"/>
              </w:rPr>
            </w:pPr>
            <w:r w:rsidRPr="0020549D">
              <w:rPr>
                <w:rFonts w:asciiTheme="minorHAnsi" w:hAnsiTheme="minorHAnsi"/>
                <w:sz w:val="22"/>
                <w:szCs w:val="22"/>
              </w:rPr>
              <w:t>Edit</w:t>
            </w:r>
          </w:p>
        </w:tc>
        <w:tc>
          <w:tcPr>
            <w:tcW w:w="1858" w:type="dxa"/>
            <w:vAlign w:val="center"/>
          </w:tcPr>
          <w:p w14:paraId="26D0D6C1" w14:textId="77777777" w:rsidR="0020549D" w:rsidRPr="0020549D" w:rsidRDefault="0020549D" w:rsidP="00B135D5">
            <w:pPr>
              <w:rPr>
                <w:rFonts w:asciiTheme="minorHAnsi" w:hAnsiTheme="minorHAnsi"/>
                <w:sz w:val="22"/>
                <w:szCs w:val="22"/>
              </w:rPr>
            </w:pPr>
            <w:r w:rsidRPr="0020549D">
              <w:rPr>
                <w:rFonts w:asciiTheme="minorHAnsi" w:hAnsiTheme="minorHAnsi"/>
                <w:sz w:val="22"/>
                <w:szCs w:val="22"/>
              </w:rPr>
              <w:t>Hyperlink</w:t>
            </w:r>
          </w:p>
        </w:tc>
        <w:tc>
          <w:tcPr>
            <w:tcW w:w="7706" w:type="dxa"/>
            <w:vAlign w:val="center"/>
          </w:tcPr>
          <w:p w14:paraId="34CB7651" w14:textId="77777777" w:rsidR="0020549D" w:rsidRPr="0020549D" w:rsidRDefault="0020549D" w:rsidP="00B135D5">
            <w:pPr>
              <w:rPr>
                <w:rFonts w:asciiTheme="minorHAnsi" w:hAnsiTheme="minorHAnsi"/>
                <w:sz w:val="22"/>
                <w:szCs w:val="22"/>
              </w:rPr>
            </w:pPr>
            <w:r w:rsidRPr="0020549D">
              <w:rPr>
                <w:rFonts w:asciiTheme="minorHAnsi" w:hAnsiTheme="minorHAnsi"/>
                <w:sz w:val="22"/>
                <w:szCs w:val="22"/>
              </w:rPr>
              <w:t>System should allow to edit the designation</w:t>
            </w:r>
          </w:p>
        </w:tc>
      </w:tr>
      <w:tr w:rsidR="0020549D" w:rsidRPr="0020549D" w14:paraId="4C1726D0" w14:textId="77777777" w:rsidTr="00B135D5">
        <w:trPr>
          <w:trHeight w:val="517"/>
        </w:trPr>
        <w:tc>
          <w:tcPr>
            <w:tcW w:w="1866" w:type="dxa"/>
            <w:vAlign w:val="center"/>
          </w:tcPr>
          <w:p w14:paraId="5B07035A" w14:textId="77777777" w:rsidR="0020549D" w:rsidRPr="0020549D" w:rsidRDefault="0020549D" w:rsidP="00B135D5">
            <w:pPr>
              <w:rPr>
                <w:rFonts w:asciiTheme="minorHAnsi" w:hAnsiTheme="minorHAnsi"/>
                <w:sz w:val="22"/>
                <w:szCs w:val="22"/>
              </w:rPr>
            </w:pPr>
            <w:r w:rsidRPr="0020549D">
              <w:rPr>
                <w:rFonts w:asciiTheme="minorHAnsi" w:hAnsiTheme="minorHAnsi"/>
                <w:sz w:val="22"/>
                <w:szCs w:val="22"/>
              </w:rPr>
              <w:t xml:space="preserve">Approve </w:t>
            </w:r>
          </w:p>
        </w:tc>
        <w:tc>
          <w:tcPr>
            <w:tcW w:w="1858" w:type="dxa"/>
            <w:vAlign w:val="center"/>
          </w:tcPr>
          <w:p w14:paraId="37186A8A" w14:textId="77777777" w:rsidR="0020549D" w:rsidRPr="0020549D" w:rsidRDefault="0020549D" w:rsidP="00B135D5">
            <w:pPr>
              <w:rPr>
                <w:rFonts w:asciiTheme="minorHAnsi" w:hAnsiTheme="minorHAnsi"/>
                <w:sz w:val="22"/>
                <w:szCs w:val="22"/>
              </w:rPr>
            </w:pPr>
            <w:r w:rsidRPr="0020549D">
              <w:rPr>
                <w:rFonts w:asciiTheme="minorHAnsi" w:hAnsiTheme="minorHAnsi"/>
                <w:sz w:val="22"/>
                <w:szCs w:val="22"/>
              </w:rPr>
              <w:t>Hyperlink</w:t>
            </w:r>
          </w:p>
        </w:tc>
        <w:tc>
          <w:tcPr>
            <w:tcW w:w="7706" w:type="dxa"/>
            <w:vAlign w:val="center"/>
          </w:tcPr>
          <w:p w14:paraId="3EBBF79D" w14:textId="77777777" w:rsidR="0020549D" w:rsidRPr="0020549D" w:rsidRDefault="0020549D" w:rsidP="00B135D5">
            <w:pPr>
              <w:rPr>
                <w:rFonts w:asciiTheme="minorHAnsi" w:hAnsiTheme="minorHAnsi"/>
                <w:sz w:val="22"/>
                <w:szCs w:val="22"/>
              </w:rPr>
            </w:pPr>
            <w:r w:rsidRPr="0020549D">
              <w:rPr>
                <w:rFonts w:asciiTheme="minorHAnsi" w:hAnsiTheme="minorHAnsi"/>
                <w:sz w:val="22"/>
                <w:szCs w:val="22"/>
              </w:rPr>
              <w:t>System should redirect to approve Designation facility.</w:t>
            </w:r>
          </w:p>
        </w:tc>
      </w:tr>
    </w:tbl>
    <w:p w14:paraId="266F5282" w14:textId="77777777" w:rsidR="0020549D" w:rsidRDefault="0020549D" w:rsidP="0020549D"/>
    <w:p w14:paraId="4AE53D4D" w14:textId="256EA565" w:rsidR="0020549D" w:rsidRPr="0020549D" w:rsidRDefault="0020549D" w:rsidP="0020549D">
      <w:pPr>
        <w:pStyle w:val="Heading2"/>
        <w:spacing w:line="360" w:lineRule="auto"/>
        <w:rPr>
          <w:rFonts w:ascii="Myanmar Text" w:hAnsi="Myanmar Text" w:cs="Myanmar Text"/>
        </w:rPr>
      </w:pPr>
      <w:bookmarkStart w:id="468" w:name="_Toc89687357"/>
      <w:bookmarkStart w:id="469" w:name="_Toc127462708"/>
      <w:r>
        <w:rPr>
          <w:rFonts w:ascii="Myanmar Text" w:hAnsi="Myanmar Text" w:cs="Myanmar Text"/>
        </w:rPr>
        <w:t xml:space="preserve">High Level </w:t>
      </w:r>
      <w:r w:rsidRPr="0020549D">
        <w:rPr>
          <w:rFonts w:ascii="Myanmar Text" w:hAnsi="Myanmar Text" w:cs="Myanmar Text"/>
        </w:rPr>
        <w:t>Use Case of Assign Rights to Designation</w:t>
      </w:r>
      <w:bookmarkEnd w:id="468"/>
      <w:bookmarkEnd w:id="469"/>
    </w:p>
    <w:tbl>
      <w:tblPr>
        <w:tblW w:w="11430"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8010"/>
      </w:tblGrid>
      <w:tr w:rsidR="0020549D" w:rsidRPr="0020549D" w14:paraId="69A16D65" w14:textId="77777777" w:rsidTr="00B135D5">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576D7E46" w14:textId="77777777" w:rsidR="0020549D" w:rsidRPr="0020549D" w:rsidRDefault="0020549D" w:rsidP="00B135D5">
            <w:pPr>
              <w:rPr>
                <w:rFonts w:asciiTheme="minorHAnsi" w:hAnsiTheme="minorHAnsi"/>
                <w:b/>
                <w:i/>
                <w:sz w:val="22"/>
                <w:szCs w:val="22"/>
              </w:rPr>
            </w:pPr>
            <w:r w:rsidRPr="0020549D">
              <w:rPr>
                <w:rFonts w:asciiTheme="minorHAnsi" w:hAnsiTheme="minorHAnsi"/>
                <w:b/>
                <w:i/>
                <w:sz w:val="22"/>
                <w:szCs w:val="22"/>
              </w:rPr>
              <w:t>Objective</w:t>
            </w:r>
          </w:p>
        </w:tc>
        <w:tc>
          <w:tcPr>
            <w:tcW w:w="8010" w:type="dxa"/>
            <w:tcBorders>
              <w:top w:val="single" w:sz="4" w:space="0" w:color="auto"/>
              <w:left w:val="single" w:sz="4" w:space="0" w:color="auto"/>
              <w:bottom w:val="single" w:sz="4" w:space="0" w:color="auto"/>
              <w:right w:val="single" w:sz="4" w:space="0" w:color="auto"/>
            </w:tcBorders>
          </w:tcPr>
          <w:p w14:paraId="1E923253" w14:textId="0C3093CF" w:rsidR="0020549D" w:rsidRPr="0020549D" w:rsidRDefault="0020549D" w:rsidP="00666390">
            <w:pPr>
              <w:numPr>
                <w:ilvl w:val="0"/>
                <w:numId w:val="2"/>
              </w:numPr>
              <w:spacing w:before="0" w:after="0" w:line="360" w:lineRule="auto"/>
              <w:rPr>
                <w:rFonts w:asciiTheme="minorHAnsi" w:hAnsiTheme="minorHAnsi"/>
                <w:sz w:val="22"/>
                <w:szCs w:val="22"/>
              </w:rPr>
            </w:pPr>
            <w:r w:rsidRPr="0020549D">
              <w:rPr>
                <w:rFonts w:asciiTheme="minorHAnsi" w:hAnsiTheme="minorHAnsi"/>
                <w:sz w:val="22"/>
                <w:szCs w:val="22"/>
              </w:rPr>
              <w:t xml:space="preserve">To understand the process of </w:t>
            </w:r>
            <w:r w:rsidR="004E6BE4">
              <w:rPr>
                <w:rFonts w:asciiTheme="minorHAnsi" w:hAnsiTheme="minorHAnsi"/>
                <w:sz w:val="22"/>
                <w:szCs w:val="22"/>
              </w:rPr>
              <w:t>assigning rights to designation.</w:t>
            </w:r>
          </w:p>
        </w:tc>
      </w:tr>
      <w:tr w:rsidR="0020549D" w:rsidRPr="0020549D" w14:paraId="69115DCA" w14:textId="77777777" w:rsidTr="00B135D5">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70EEB453" w14:textId="77777777" w:rsidR="0020549D" w:rsidRPr="0020549D" w:rsidRDefault="0020549D" w:rsidP="00B135D5">
            <w:pPr>
              <w:rPr>
                <w:rFonts w:asciiTheme="minorHAnsi" w:hAnsiTheme="minorHAnsi"/>
                <w:b/>
                <w:i/>
                <w:sz w:val="22"/>
                <w:szCs w:val="22"/>
              </w:rPr>
            </w:pPr>
            <w:r w:rsidRPr="0020549D">
              <w:rPr>
                <w:rFonts w:asciiTheme="minorHAnsi" w:hAnsiTheme="minorHAnsi"/>
                <w:b/>
                <w:i/>
                <w:sz w:val="22"/>
                <w:szCs w:val="22"/>
              </w:rPr>
              <w:t>Pre-Conditions</w:t>
            </w:r>
          </w:p>
        </w:tc>
        <w:tc>
          <w:tcPr>
            <w:tcW w:w="8010" w:type="dxa"/>
            <w:tcBorders>
              <w:top w:val="single" w:sz="4" w:space="0" w:color="auto"/>
              <w:left w:val="single" w:sz="4" w:space="0" w:color="auto"/>
              <w:bottom w:val="single" w:sz="4" w:space="0" w:color="auto"/>
              <w:right w:val="single" w:sz="4" w:space="0" w:color="auto"/>
            </w:tcBorders>
          </w:tcPr>
          <w:p w14:paraId="1088BEEE" w14:textId="77777777" w:rsidR="0020549D" w:rsidRPr="0020549D" w:rsidRDefault="0020549D" w:rsidP="00666390">
            <w:pPr>
              <w:numPr>
                <w:ilvl w:val="0"/>
                <w:numId w:val="2"/>
              </w:numPr>
              <w:spacing w:before="0" w:after="0" w:line="360" w:lineRule="auto"/>
              <w:rPr>
                <w:rFonts w:asciiTheme="minorHAnsi" w:hAnsiTheme="minorHAnsi"/>
                <w:sz w:val="22"/>
                <w:szCs w:val="22"/>
              </w:rPr>
            </w:pPr>
            <w:r w:rsidRPr="0020549D">
              <w:rPr>
                <w:rFonts w:asciiTheme="minorHAnsi" w:hAnsiTheme="minorHAnsi"/>
                <w:sz w:val="22"/>
                <w:szCs w:val="22"/>
              </w:rPr>
              <w:t>Authorized user has logged in</w:t>
            </w:r>
          </w:p>
        </w:tc>
      </w:tr>
      <w:tr w:rsidR="0020549D" w:rsidRPr="0020549D" w14:paraId="4EC33E04" w14:textId="77777777" w:rsidTr="00B135D5">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5A480A76" w14:textId="77777777" w:rsidR="0020549D" w:rsidRPr="0020549D" w:rsidRDefault="0020549D" w:rsidP="00B135D5">
            <w:pPr>
              <w:rPr>
                <w:rFonts w:asciiTheme="minorHAnsi" w:hAnsiTheme="minorHAnsi"/>
                <w:b/>
                <w:i/>
                <w:sz w:val="22"/>
                <w:szCs w:val="22"/>
              </w:rPr>
            </w:pPr>
            <w:r w:rsidRPr="0020549D">
              <w:rPr>
                <w:rFonts w:asciiTheme="minorHAnsi" w:hAnsiTheme="minorHAnsi"/>
                <w:b/>
                <w:i/>
                <w:sz w:val="22"/>
                <w:szCs w:val="22"/>
              </w:rPr>
              <w:t>Post Conditions</w:t>
            </w:r>
          </w:p>
        </w:tc>
        <w:tc>
          <w:tcPr>
            <w:tcW w:w="8010" w:type="dxa"/>
            <w:tcBorders>
              <w:top w:val="single" w:sz="4" w:space="0" w:color="auto"/>
              <w:left w:val="single" w:sz="4" w:space="0" w:color="auto"/>
              <w:bottom w:val="single" w:sz="4" w:space="0" w:color="auto"/>
              <w:right w:val="single" w:sz="4" w:space="0" w:color="auto"/>
            </w:tcBorders>
            <w:shd w:val="clear" w:color="auto" w:fill="auto"/>
          </w:tcPr>
          <w:p w14:paraId="09F5FEAA" w14:textId="77777777" w:rsidR="0020549D" w:rsidRPr="0020549D" w:rsidRDefault="0020549D" w:rsidP="00666390">
            <w:pPr>
              <w:pStyle w:val="ListParagraph"/>
              <w:numPr>
                <w:ilvl w:val="0"/>
                <w:numId w:val="2"/>
              </w:numPr>
              <w:rPr>
                <w:rFonts w:asciiTheme="minorHAnsi" w:hAnsiTheme="minorHAnsi"/>
                <w:sz w:val="22"/>
                <w:szCs w:val="22"/>
              </w:rPr>
            </w:pPr>
            <w:r w:rsidRPr="0020549D">
              <w:rPr>
                <w:rFonts w:asciiTheme="minorHAnsi" w:hAnsiTheme="minorHAnsi"/>
                <w:sz w:val="22"/>
                <w:szCs w:val="22"/>
              </w:rPr>
              <w:t>On assign Rights to Designation, system should display a message as “Rights assigned successfully”</w:t>
            </w:r>
          </w:p>
          <w:p w14:paraId="3D377961" w14:textId="77777777" w:rsidR="0020549D" w:rsidRPr="0020549D" w:rsidRDefault="0020549D" w:rsidP="00666390">
            <w:pPr>
              <w:pStyle w:val="ListParagraph"/>
              <w:numPr>
                <w:ilvl w:val="0"/>
                <w:numId w:val="2"/>
              </w:numPr>
              <w:rPr>
                <w:rFonts w:asciiTheme="minorHAnsi" w:hAnsiTheme="minorHAnsi"/>
                <w:sz w:val="22"/>
                <w:szCs w:val="22"/>
              </w:rPr>
            </w:pPr>
            <w:r w:rsidRPr="0020549D">
              <w:rPr>
                <w:rFonts w:asciiTheme="minorHAnsi" w:hAnsiTheme="minorHAnsi"/>
                <w:sz w:val="22"/>
                <w:szCs w:val="22"/>
              </w:rPr>
              <w:t>On assign of Rights to Designation, system should redirect user to Manage Designation grid.</w:t>
            </w:r>
          </w:p>
          <w:p w14:paraId="14384BDE" w14:textId="77777777" w:rsidR="0020549D" w:rsidRPr="0020549D" w:rsidRDefault="0020549D" w:rsidP="00666390">
            <w:pPr>
              <w:pStyle w:val="ListParagraph"/>
              <w:numPr>
                <w:ilvl w:val="0"/>
                <w:numId w:val="2"/>
              </w:numPr>
              <w:rPr>
                <w:rFonts w:asciiTheme="minorHAnsi" w:hAnsiTheme="minorHAnsi"/>
                <w:sz w:val="22"/>
                <w:szCs w:val="22"/>
              </w:rPr>
            </w:pPr>
            <w:r w:rsidRPr="0020549D">
              <w:rPr>
                <w:rFonts w:asciiTheme="minorHAnsi" w:hAnsiTheme="minorHAnsi"/>
                <w:sz w:val="22"/>
                <w:szCs w:val="22"/>
              </w:rPr>
              <w:t>On editing Rights, system should display a message as “Rights updated successfully’”</w:t>
            </w:r>
          </w:p>
        </w:tc>
      </w:tr>
      <w:tr w:rsidR="0020549D" w:rsidRPr="0020549D" w14:paraId="41118906" w14:textId="77777777" w:rsidTr="00B135D5">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332F0C66" w14:textId="77777777" w:rsidR="0020549D" w:rsidRPr="0020549D" w:rsidRDefault="0020549D" w:rsidP="00B135D5">
            <w:pPr>
              <w:rPr>
                <w:rFonts w:asciiTheme="minorHAnsi" w:hAnsiTheme="minorHAnsi"/>
                <w:b/>
                <w:i/>
                <w:sz w:val="22"/>
                <w:szCs w:val="22"/>
              </w:rPr>
            </w:pPr>
            <w:r w:rsidRPr="0020549D">
              <w:rPr>
                <w:rFonts w:asciiTheme="minorHAnsi" w:hAnsiTheme="minorHAnsi"/>
                <w:b/>
                <w:i/>
                <w:sz w:val="22"/>
                <w:szCs w:val="22"/>
              </w:rPr>
              <w:t>Flow of Events</w:t>
            </w:r>
          </w:p>
        </w:tc>
        <w:tc>
          <w:tcPr>
            <w:tcW w:w="8010" w:type="dxa"/>
            <w:tcBorders>
              <w:top w:val="single" w:sz="4" w:space="0" w:color="auto"/>
              <w:left w:val="single" w:sz="4" w:space="0" w:color="auto"/>
              <w:bottom w:val="single" w:sz="4" w:space="0" w:color="auto"/>
              <w:right w:val="single" w:sz="4" w:space="0" w:color="auto"/>
            </w:tcBorders>
            <w:shd w:val="clear" w:color="auto" w:fill="auto"/>
          </w:tcPr>
          <w:p w14:paraId="2EFB82F1" w14:textId="77777777" w:rsidR="0020549D" w:rsidRPr="0020549D" w:rsidRDefault="0020549D" w:rsidP="00666390">
            <w:pPr>
              <w:pStyle w:val="ListParagraph"/>
              <w:numPr>
                <w:ilvl w:val="0"/>
                <w:numId w:val="2"/>
              </w:numPr>
              <w:rPr>
                <w:rFonts w:asciiTheme="minorHAnsi" w:hAnsiTheme="minorHAnsi"/>
                <w:sz w:val="22"/>
                <w:szCs w:val="22"/>
              </w:rPr>
            </w:pPr>
            <w:r w:rsidRPr="0020549D">
              <w:rPr>
                <w:rFonts w:asciiTheme="minorHAnsi" w:hAnsiTheme="minorHAnsi"/>
                <w:sz w:val="22"/>
                <w:szCs w:val="22"/>
              </w:rPr>
              <w:t>Officer logs in</w:t>
            </w:r>
          </w:p>
          <w:p w14:paraId="01DB21E2" w14:textId="01BEAFB3" w:rsidR="0020549D" w:rsidRDefault="0020549D" w:rsidP="00666390">
            <w:pPr>
              <w:pStyle w:val="ListParagraph"/>
              <w:numPr>
                <w:ilvl w:val="0"/>
                <w:numId w:val="2"/>
              </w:numPr>
              <w:rPr>
                <w:rFonts w:asciiTheme="minorHAnsi" w:hAnsiTheme="minorHAnsi"/>
                <w:sz w:val="22"/>
                <w:szCs w:val="22"/>
              </w:rPr>
            </w:pPr>
            <w:r w:rsidRPr="0020549D">
              <w:rPr>
                <w:rFonts w:asciiTheme="minorHAnsi" w:hAnsiTheme="minorHAnsi"/>
                <w:sz w:val="22"/>
                <w:szCs w:val="22"/>
              </w:rPr>
              <w:t>Clicks on Admin Tab</w:t>
            </w:r>
          </w:p>
          <w:p w14:paraId="0B672964" w14:textId="70E1A9AB" w:rsidR="004E6BE4" w:rsidRPr="0020549D" w:rsidRDefault="004E6BE4" w:rsidP="00666390">
            <w:pPr>
              <w:pStyle w:val="ListParagraph"/>
              <w:numPr>
                <w:ilvl w:val="0"/>
                <w:numId w:val="2"/>
              </w:numPr>
              <w:rPr>
                <w:rFonts w:asciiTheme="minorHAnsi" w:hAnsiTheme="minorHAnsi"/>
                <w:sz w:val="22"/>
                <w:szCs w:val="22"/>
              </w:rPr>
            </w:pPr>
            <w:r>
              <w:rPr>
                <w:rFonts w:asciiTheme="minorHAnsi" w:hAnsiTheme="minorHAnsi"/>
                <w:sz w:val="22"/>
                <w:szCs w:val="22"/>
              </w:rPr>
              <w:t>Clicks on Manage designation link</w:t>
            </w:r>
          </w:p>
          <w:p w14:paraId="4EAF95C5" w14:textId="77777777" w:rsidR="0020549D" w:rsidRPr="0020549D" w:rsidRDefault="0020549D" w:rsidP="00666390">
            <w:pPr>
              <w:pStyle w:val="ListParagraph"/>
              <w:numPr>
                <w:ilvl w:val="0"/>
                <w:numId w:val="2"/>
              </w:numPr>
              <w:rPr>
                <w:rFonts w:asciiTheme="minorHAnsi" w:hAnsiTheme="minorHAnsi"/>
                <w:sz w:val="22"/>
                <w:szCs w:val="22"/>
              </w:rPr>
            </w:pPr>
            <w:r w:rsidRPr="0020549D">
              <w:rPr>
                <w:rFonts w:asciiTheme="minorHAnsi" w:hAnsiTheme="minorHAnsi"/>
                <w:sz w:val="22"/>
                <w:szCs w:val="22"/>
              </w:rPr>
              <w:t>Clicks on Assign Rights link</w:t>
            </w:r>
          </w:p>
        </w:tc>
      </w:tr>
      <w:tr w:rsidR="0020549D" w:rsidRPr="0020549D" w14:paraId="3A0CE94A" w14:textId="77777777" w:rsidTr="004E6BE4">
        <w:trPr>
          <w:trHeight w:val="544"/>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58C28F95" w14:textId="77777777" w:rsidR="0020549D" w:rsidRPr="0020549D" w:rsidRDefault="0020549D" w:rsidP="00B135D5">
            <w:pPr>
              <w:rPr>
                <w:rFonts w:asciiTheme="minorHAnsi" w:hAnsiTheme="minorHAnsi"/>
                <w:b/>
                <w:i/>
                <w:sz w:val="22"/>
                <w:szCs w:val="22"/>
              </w:rPr>
            </w:pPr>
            <w:r w:rsidRPr="0020549D">
              <w:rPr>
                <w:rFonts w:asciiTheme="minorHAnsi" w:hAnsiTheme="minorHAnsi"/>
                <w:b/>
                <w:i/>
                <w:sz w:val="22"/>
                <w:szCs w:val="22"/>
              </w:rPr>
              <w:t>Alternate Flow/Exceptional Flow</w:t>
            </w:r>
          </w:p>
        </w:tc>
        <w:tc>
          <w:tcPr>
            <w:tcW w:w="8010" w:type="dxa"/>
            <w:tcBorders>
              <w:top w:val="single" w:sz="4" w:space="0" w:color="auto"/>
              <w:left w:val="single" w:sz="4" w:space="0" w:color="auto"/>
              <w:bottom w:val="single" w:sz="4" w:space="0" w:color="auto"/>
              <w:right w:val="single" w:sz="4" w:space="0" w:color="auto"/>
            </w:tcBorders>
          </w:tcPr>
          <w:p w14:paraId="37470162" w14:textId="5CA5F2E6" w:rsidR="0020549D" w:rsidRPr="0020549D" w:rsidRDefault="004E6BE4" w:rsidP="00666390">
            <w:pPr>
              <w:pStyle w:val="ListParagraph"/>
              <w:numPr>
                <w:ilvl w:val="0"/>
                <w:numId w:val="2"/>
              </w:numPr>
            </w:pPr>
            <w:r w:rsidRPr="004E6BE4">
              <w:rPr>
                <w:rFonts w:asciiTheme="minorHAnsi" w:hAnsiTheme="minorHAnsi"/>
                <w:sz w:val="22"/>
                <w:szCs w:val="22"/>
              </w:rPr>
              <w:t>NA</w:t>
            </w:r>
          </w:p>
        </w:tc>
      </w:tr>
      <w:tr w:rsidR="0020549D" w:rsidRPr="0020549D" w14:paraId="38A7B2EF" w14:textId="77777777" w:rsidTr="00B135D5">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1C5E89D0" w14:textId="77777777" w:rsidR="0020549D" w:rsidRPr="0020549D" w:rsidRDefault="0020549D" w:rsidP="00B135D5">
            <w:pPr>
              <w:rPr>
                <w:rFonts w:asciiTheme="minorHAnsi" w:hAnsiTheme="minorHAnsi"/>
                <w:b/>
                <w:i/>
                <w:sz w:val="22"/>
                <w:szCs w:val="22"/>
              </w:rPr>
            </w:pPr>
            <w:r w:rsidRPr="0020549D">
              <w:rPr>
                <w:rFonts w:asciiTheme="minorHAnsi" w:hAnsiTheme="minorHAnsi"/>
                <w:b/>
                <w:i/>
                <w:sz w:val="22"/>
                <w:szCs w:val="22"/>
              </w:rPr>
              <w:t>Business Rule / Requirements</w:t>
            </w:r>
          </w:p>
        </w:tc>
        <w:tc>
          <w:tcPr>
            <w:tcW w:w="8010" w:type="dxa"/>
            <w:tcBorders>
              <w:top w:val="single" w:sz="4" w:space="0" w:color="auto"/>
              <w:left w:val="single" w:sz="4" w:space="0" w:color="auto"/>
              <w:bottom w:val="single" w:sz="4" w:space="0" w:color="auto"/>
              <w:right w:val="single" w:sz="4" w:space="0" w:color="auto"/>
            </w:tcBorders>
          </w:tcPr>
          <w:p w14:paraId="71D9A070" w14:textId="77777777" w:rsidR="0020549D" w:rsidRPr="0020549D" w:rsidRDefault="0020549D" w:rsidP="00666390">
            <w:pPr>
              <w:numPr>
                <w:ilvl w:val="0"/>
                <w:numId w:val="2"/>
              </w:numPr>
              <w:spacing w:before="0" w:after="0" w:line="360" w:lineRule="auto"/>
              <w:rPr>
                <w:rFonts w:asciiTheme="minorHAnsi" w:hAnsiTheme="minorHAnsi"/>
                <w:sz w:val="22"/>
                <w:szCs w:val="22"/>
              </w:rPr>
            </w:pPr>
            <w:r w:rsidRPr="0020549D">
              <w:rPr>
                <w:rFonts w:asciiTheme="minorHAnsi" w:hAnsiTheme="minorHAnsi"/>
                <w:sz w:val="22"/>
                <w:szCs w:val="22"/>
              </w:rPr>
              <w:t>Select all rights option are to be provided for selection of all the rights of On successful rights selection, system should redirect user to the manage designations page and should display a message ‘Rights assigned to designation successfully’</w:t>
            </w:r>
          </w:p>
          <w:p w14:paraId="44ECEB83" w14:textId="77777777" w:rsidR="0020549D" w:rsidRPr="0020549D" w:rsidRDefault="0020549D" w:rsidP="00666390">
            <w:pPr>
              <w:numPr>
                <w:ilvl w:val="0"/>
                <w:numId w:val="2"/>
              </w:numPr>
              <w:spacing w:before="0" w:after="0" w:line="360" w:lineRule="auto"/>
              <w:rPr>
                <w:rFonts w:asciiTheme="minorHAnsi" w:hAnsiTheme="minorHAnsi"/>
                <w:sz w:val="22"/>
                <w:szCs w:val="22"/>
              </w:rPr>
            </w:pPr>
            <w:r w:rsidRPr="0020549D">
              <w:rPr>
                <w:rFonts w:asciiTheme="minorHAnsi" w:hAnsiTheme="minorHAnsi"/>
                <w:sz w:val="22"/>
                <w:szCs w:val="22"/>
              </w:rPr>
              <w:t>On successful rights update, should display a message ‘Rights updated successfully’</w:t>
            </w:r>
          </w:p>
          <w:p w14:paraId="5013E01F" w14:textId="77777777" w:rsidR="0020549D" w:rsidRPr="0020549D" w:rsidRDefault="0020549D" w:rsidP="00666390">
            <w:pPr>
              <w:numPr>
                <w:ilvl w:val="0"/>
                <w:numId w:val="2"/>
              </w:numPr>
              <w:spacing w:before="0" w:after="0" w:line="360" w:lineRule="auto"/>
              <w:rPr>
                <w:rFonts w:asciiTheme="minorHAnsi" w:hAnsiTheme="minorHAnsi"/>
                <w:sz w:val="22"/>
                <w:szCs w:val="22"/>
              </w:rPr>
            </w:pPr>
            <w:r w:rsidRPr="0020549D">
              <w:rPr>
                <w:rFonts w:asciiTheme="minorHAnsi" w:hAnsiTheme="minorHAnsi"/>
                <w:sz w:val="22"/>
                <w:szCs w:val="22"/>
              </w:rPr>
              <w:t>View and edit functionality are to be provided.</w:t>
            </w:r>
          </w:p>
          <w:p w14:paraId="2589F5CE" w14:textId="77777777" w:rsidR="0020549D" w:rsidRPr="0020549D" w:rsidRDefault="0020549D" w:rsidP="00666390">
            <w:pPr>
              <w:numPr>
                <w:ilvl w:val="0"/>
                <w:numId w:val="2"/>
              </w:numPr>
              <w:spacing w:before="0" w:after="0" w:line="360" w:lineRule="auto"/>
              <w:rPr>
                <w:rFonts w:asciiTheme="minorHAnsi" w:hAnsiTheme="minorHAnsi"/>
                <w:sz w:val="22"/>
                <w:szCs w:val="22"/>
              </w:rPr>
            </w:pPr>
            <w:r w:rsidRPr="0020549D">
              <w:rPr>
                <w:rFonts w:asciiTheme="minorHAnsi" w:hAnsiTheme="minorHAnsi"/>
                <w:sz w:val="22"/>
                <w:szCs w:val="22"/>
              </w:rPr>
              <w:t>Authorized User can assign rights to other user from his set of Rights.</w:t>
            </w:r>
          </w:p>
        </w:tc>
      </w:tr>
      <w:tr w:rsidR="0020549D" w:rsidRPr="0020549D" w14:paraId="7745D1BA" w14:textId="77777777" w:rsidTr="00B135D5">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14883F29" w14:textId="77777777" w:rsidR="0020549D" w:rsidRPr="0020549D" w:rsidRDefault="0020549D" w:rsidP="00B135D5">
            <w:pPr>
              <w:rPr>
                <w:rFonts w:asciiTheme="minorHAnsi" w:hAnsiTheme="minorHAnsi"/>
                <w:b/>
                <w:i/>
                <w:sz w:val="22"/>
                <w:szCs w:val="22"/>
              </w:rPr>
            </w:pPr>
            <w:r w:rsidRPr="0020549D">
              <w:rPr>
                <w:rFonts w:asciiTheme="minorHAnsi" w:hAnsiTheme="minorHAnsi"/>
                <w:b/>
                <w:i/>
                <w:sz w:val="22"/>
                <w:szCs w:val="22"/>
              </w:rPr>
              <w:t>Users/Actor</w:t>
            </w:r>
          </w:p>
        </w:tc>
        <w:tc>
          <w:tcPr>
            <w:tcW w:w="8010" w:type="dxa"/>
            <w:tcBorders>
              <w:top w:val="single" w:sz="4" w:space="0" w:color="auto"/>
              <w:left w:val="single" w:sz="4" w:space="0" w:color="auto"/>
              <w:bottom w:val="single" w:sz="4" w:space="0" w:color="auto"/>
              <w:right w:val="single" w:sz="4" w:space="0" w:color="auto"/>
            </w:tcBorders>
          </w:tcPr>
          <w:p w14:paraId="49EBD48C" w14:textId="77777777" w:rsidR="0020549D" w:rsidRPr="0020549D" w:rsidRDefault="0020549D" w:rsidP="00666390">
            <w:pPr>
              <w:numPr>
                <w:ilvl w:val="0"/>
                <w:numId w:val="1"/>
              </w:numPr>
              <w:spacing w:before="0" w:after="0" w:line="360" w:lineRule="auto"/>
              <w:rPr>
                <w:rFonts w:asciiTheme="minorHAnsi" w:hAnsiTheme="minorHAnsi"/>
                <w:sz w:val="22"/>
                <w:szCs w:val="22"/>
              </w:rPr>
            </w:pPr>
            <w:r w:rsidRPr="0020549D">
              <w:rPr>
                <w:rFonts w:asciiTheme="minorHAnsi" w:hAnsiTheme="minorHAnsi"/>
                <w:sz w:val="22"/>
                <w:szCs w:val="22"/>
              </w:rPr>
              <w:t>Authorized User</w:t>
            </w:r>
          </w:p>
        </w:tc>
      </w:tr>
    </w:tbl>
    <w:p w14:paraId="4C8BC8BA" w14:textId="77777777" w:rsidR="0020549D" w:rsidRPr="00A74929" w:rsidRDefault="0020549D" w:rsidP="0020549D"/>
    <w:p w14:paraId="29A060A9" w14:textId="77777777" w:rsidR="0020549D" w:rsidRPr="004E6BE4" w:rsidRDefault="0020549D" w:rsidP="004E6BE4">
      <w:pPr>
        <w:spacing w:line="360" w:lineRule="auto"/>
        <w:jc w:val="left"/>
        <w:rPr>
          <w:rFonts w:asciiTheme="minorHAnsi" w:hAnsiTheme="minorHAnsi"/>
          <w:b/>
          <w:i/>
          <w:sz w:val="22"/>
          <w:szCs w:val="22"/>
        </w:rPr>
      </w:pPr>
      <w:r w:rsidRPr="004E6BE4">
        <w:rPr>
          <w:rFonts w:asciiTheme="minorHAnsi" w:hAnsiTheme="minorHAnsi"/>
          <w:b/>
          <w:i/>
          <w:sz w:val="22"/>
          <w:szCs w:val="22"/>
        </w:rPr>
        <w:t>Controls:</w:t>
      </w:r>
    </w:p>
    <w:tbl>
      <w:tblPr>
        <w:tblW w:w="11430"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6"/>
        <w:gridCol w:w="1858"/>
        <w:gridCol w:w="7706"/>
      </w:tblGrid>
      <w:tr w:rsidR="0020549D" w:rsidRPr="004E6BE4" w14:paraId="1ACCAABC" w14:textId="77777777" w:rsidTr="00B135D5">
        <w:trPr>
          <w:trHeight w:val="501"/>
        </w:trPr>
        <w:tc>
          <w:tcPr>
            <w:tcW w:w="1866" w:type="dxa"/>
            <w:shd w:val="clear" w:color="auto" w:fill="C4BC96"/>
            <w:vAlign w:val="center"/>
          </w:tcPr>
          <w:p w14:paraId="08A90C1D" w14:textId="77777777" w:rsidR="0020549D" w:rsidRPr="004E6BE4" w:rsidRDefault="0020549D" w:rsidP="00B135D5">
            <w:pPr>
              <w:rPr>
                <w:rFonts w:asciiTheme="minorHAnsi" w:hAnsiTheme="minorHAnsi"/>
                <w:b/>
                <w:bCs/>
                <w:iCs/>
                <w:sz w:val="22"/>
                <w:szCs w:val="22"/>
              </w:rPr>
            </w:pPr>
            <w:r w:rsidRPr="004E6BE4">
              <w:rPr>
                <w:rFonts w:asciiTheme="minorHAnsi" w:hAnsiTheme="minorHAnsi"/>
                <w:b/>
                <w:bCs/>
                <w:iCs/>
                <w:sz w:val="22"/>
                <w:szCs w:val="22"/>
              </w:rPr>
              <w:t>Control</w:t>
            </w:r>
          </w:p>
        </w:tc>
        <w:tc>
          <w:tcPr>
            <w:tcW w:w="1858" w:type="dxa"/>
            <w:shd w:val="clear" w:color="auto" w:fill="C4BC96"/>
            <w:vAlign w:val="center"/>
          </w:tcPr>
          <w:p w14:paraId="58426A68" w14:textId="77777777" w:rsidR="0020549D" w:rsidRPr="004E6BE4" w:rsidRDefault="0020549D" w:rsidP="00B135D5">
            <w:pPr>
              <w:rPr>
                <w:rFonts w:asciiTheme="minorHAnsi" w:hAnsiTheme="minorHAnsi"/>
                <w:b/>
                <w:bCs/>
                <w:iCs/>
                <w:sz w:val="22"/>
                <w:szCs w:val="22"/>
              </w:rPr>
            </w:pPr>
            <w:r w:rsidRPr="004E6BE4">
              <w:rPr>
                <w:rFonts w:asciiTheme="minorHAnsi" w:hAnsiTheme="minorHAnsi"/>
                <w:b/>
                <w:bCs/>
                <w:iCs/>
                <w:sz w:val="22"/>
                <w:szCs w:val="22"/>
              </w:rPr>
              <w:t>Control Type</w:t>
            </w:r>
          </w:p>
        </w:tc>
        <w:tc>
          <w:tcPr>
            <w:tcW w:w="7706" w:type="dxa"/>
            <w:shd w:val="clear" w:color="auto" w:fill="C4BC96"/>
            <w:vAlign w:val="center"/>
          </w:tcPr>
          <w:p w14:paraId="06F908A1" w14:textId="77777777" w:rsidR="0020549D" w:rsidRPr="004E6BE4" w:rsidRDefault="0020549D" w:rsidP="00B135D5">
            <w:pPr>
              <w:rPr>
                <w:rFonts w:asciiTheme="minorHAnsi" w:hAnsiTheme="minorHAnsi"/>
                <w:b/>
                <w:bCs/>
                <w:iCs/>
                <w:sz w:val="22"/>
                <w:szCs w:val="22"/>
              </w:rPr>
            </w:pPr>
            <w:r w:rsidRPr="004E6BE4">
              <w:rPr>
                <w:rFonts w:asciiTheme="minorHAnsi" w:hAnsiTheme="minorHAnsi"/>
                <w:b/>
                <w:bCs/>
                <w:iCs/>
                <w:sz w:val="22"/>
                <w:szCs w:val="22"/>
              </w:rPr>
              <w:t>Behavior</w:t>
            </w:r>
          </w:p>
        </w:tc>
      </w:tr>
      <w:tr w:rsidR="0020549D" w:rsidRPr="004E6BE4" w14:paraId="0EF8A57C" w14:textId="77777777" w:rsidTr="00B135D5">
        <w:trPr>
          <w:trHeight w:val="517"/>
        </w:trPr>
        <w:tc>
          <w:tcPr>
            <w:tcW w:w="1866" w:type="dxa"/>
            <w:vAlign w:val="center"/>
          </w:tcPr>
          <w:p w14:paraId="38BEA226" w14:textId="77777777" w:rsidR="0020549D" w:rsidRPr="004E6BE4" w:rsidRDefault="0020549D" w:rsidP="00B135D5">
            <w:pPr>
              <w:rPr>
                <w:rFonts w:asciiTheme="minorHAnsi" w:hAnsiTheme="minorHAnsi"/>
                <w:sz w:val="22"/>
                <w:szCs w:val="22"/>
              </w:rPr>
            </w:pPr>
            <w:r w:rsidRPr="004E6BE4">
              <w:rPr>
                <w:rFonts w:asciiTheme="minorHAnsi" w:hAnsiTheme="minorHAnsi"/>
                <w:sz w:val="22"/>
                <w:szCs w:val="22"/>
              </w:rPr>
              <w:t xml:space="preserve">Submit </w:t>
            </w:r>
          </w:p>
        </w:tc>
        <w:tc>
          <w:tcPr>
            <w:tcW w:w="1858" w:type="dxa"/>
            <w:vAlign w:val="center"/>
          </w:tcPr>
          <w:p w14:paraId="045F59F5" w14:textId="77777777" w:rsidR="0020549D" w:rsidRPr="004E6BE4" w:rsidRDefault="0020549D" w:rsidP="00B135D5">
            <w:pPr>
              <w:rPr>
                <w:rFonts w:asciiTheme="minorHAnsi" w:hAnsiTheme="minorHAnsi"/>
                <w:sz w:val="22"/>
                <w:szCs w:val="22"/>
              </w:rPr>
            </w:pPr>
            <w:r w:rsidRPr="004E6BE4">
              <w:rPr>
                <w:rFonts w:asciiTheme="minorHAnsi" w:hAnsiTheme="minorHAnsi"/>
                <w:sz w:val="22"/>
                <w:szCs w:val="22"/>
              </w:rPr>
              <w:t>Button</w:t>
            </w:r>
          </w:p>
        </w:tc>
        <w:tc>
          <w:tcPr>
            <w:tcW w:w="7706" w:type="dxa"/>
            <w:vAlign w:val="center"/>
          </w:tcPr>
          <w:p w14:paraId="590AD0C9" w14:textId="77777777" w:rsidR="0020549D" w:rsidRPr="004E6BE4" w:rsidRDefault="0020549D" w:rsidP="00B135D5">
            <w:pPr>
              <w:rPr>
                <w:rFonts w:asciiTheme="minorHAnsi" w:hAnsiTheme="minorHAnsi"/>
                <w:sz w:val="22"/>
                <w:szCs w:val="22"/>
              </w:rPr>
            </w:pPr>
            <w:r w:rsidRPr="004E6BE4">
              <w:rPr>
                <w:rFonts w:asciiTheme="minorHAnsi" w:hAnsiTheme="minorHAnsi"/>
                <w:sz w:val="22"/>
                <w:szCs w:val="22"/>
              </w:rPr>
              <w:t>System should submit the records to the database server</w:t>
            </w:r>
          </w:p>
        </w:tc>
      </w:tr>
    </w:tbl>
    <w:p w14:paraId="5EFD74E8" w14:textId="77777777" w:rsidR="004E6BE4" w:rsidRDefault="004E6BE4" w:rsidP="0020549D"/>
    <w:p w14:paraId="501F06C6" w14:textId="77777777" w:rsidR="004E6BE4" w:rsidRDefault="004E6BE4" w:rsidP="0020549D"/>
    <w:p w14:paraId="12F6604F" w14:textId="7E8D32E2" w:rsidR="004E6BE4" w:rsidRPr="004E6BE4" w:rsidRDefault="004E6BE4" w:rsidP="004E6BE4">
      <w:pPr>
        <w:pStyle w:val="Heading2"/>
        <w:spacing w:line="360" w:lineRule="auto"/>
        <w:rPr>
          <w:rFonts w:ascii="Myanmar Text" w:hAnsi="Myanmar Text" w:cs="Myanmar Text"/>
        </w:rPr>
      </w:pPr>
      <w:bookmarkStart w:id="470" w:name="_Toc89687358"/>
      <w:bookmarkStart w:id="471" w:name="_Toc127462709"/>
      <w:r>
        <w:rPr>
          <w:rFonts w:ascii="Myanmar Text" w:hAnsi="Myanmar Text" w:cs="Myanmar Text"/>
        </w:rPr>
        <w:t xml:space="preserve">High Level </w:t>
      </w:r>
      <w:r w:rsidRPr="004E6BE4">
        <w:rPr>
          <w:rFonts w:ascii="Myanmar Text" w:hAnsi="Myanmar Text" w:cs="Myanmar Text"/>
        </w:rPr>
        <w:t>Use Case of View and Approve Designation</w:t>
      </w:r>
      <w:bookmarkEnd w:id="470"/>
      <w:bookmarkEnd w:id="471"/>
    </w:p>
    <w:tbl>
      <w:tblPr>
        <w:tblW w:w="11430"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8010"/>
      </w:tblGrid>
      <w:tr w:rsidR="004E6BE4" w:rsidRPr="004E6BE4" w14:paraId="1C10DFA1" w14:textId="77777777" w:rsidTr="00B135D5">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10D9854D" w14:textId="77777777" w:rsidR="004E6BE4" w:rsidRPr="004E6BE4" w:rsidRDefault="004E6BE4" w:rsidP="00B135D5">
            <w:pPr>
              <w:rPr>
                <w:rFonts w:asciiTheme="minorHAnsi" w:hAnsiTheme="minorHAnsi"/>
                <w:b/>
                <w:i/>
                <w:sz w:val="22"/>
                <w:szCs w:val="22"/>
              </w:rPr>
            </w:pPr>
            <w:r w:rsidRPr="004E6BE4">
              <w:rPr>
                <w:rFonts w:asciiTheme="minorHAnsi" w:hAnsiTheme="minorHAnsi"/>
                <w:b/>
                <w:i/>
                <w:sz w:val="22"/>
                <w:szCs w:val="22"/>
              </w:rPr>
              <w:t>Objective</w:t>
            </w:r>
          </w:p>
        </w:tc>
        <w:tc>
          <w:tcPr>
            <w:tcW w:w="8010" w:type="dxa"/>
            <w:tcBorders>
              <w:top w:val="single" w:sz="4" w:space="0" w:color="auto"/>
              <w:left w:val="single" w:sz="4" w:space="0" w:color="auto"/>
              <w:bottom w:val="single" w:sz="4" w:space="0" w:color="auto"/>
              <w:right w:val="single" w:sz="4" w:space="0" w:color="auto"/>
            </w:tcBorders>
          </w:tcPr>
          <w:p w14:paraId="03DBA335" w14:textId="77777777" w:rsidR="004E6BE4" w:rsidRPr="004E6BE4" w:rsidRDefault="004E6BE4" w:rsidP="00666390">
            <w:pPr>
              <w:numPr>
                <w:ilvl w:val="0"/>
                <w:numId w:val="2"/>
              </w:numPr>
              <w:spacing w:before="0" w:after="0" w:line="360" w:lineRule="auto"/>
              <w:rPr>
                <w:rFonts w:asciiTheme="minorHAnsi" w:hAnsiTheme="minorHAnsi"/>
                <w:sz w:val="22"/>
                <w:szCs w:val="22"/>
              </w:rPr>
            </w:pPr>
            <w:r w:rsidRPr="004E6BE4">
              <w:rPr>
                <w:rFonts w:asciiTheme="minorHAnsi" w:hAnsiTheme="minorHAnsi"/>
                <w:sz w:val="22"/>
                <w:szCs w:val="22"/>
              </w:rPr>
              <w:t>To understand the process of viewing and approval of designation</w:t>
            </w:r>
          </w:p>
        </w:tc>
      </w:tr>
      <w:tr w:rsidR="004E6BE4" w:rsidRPr="004E6BE4" w14:paraId="18CCE8CD" w14:textId="77777777" w:rsidTr="00B135D5">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4E5FDFE1" w14:textId="77777777" w:rsidR="004E6BE4" w:rsidRPr="004E6BE4" w:rsidRDefault="004E6BE4" w:rsidP="00B135D5">
            <w:pPr>
              <w:rPr>
                <w:rFonts w:asciiTheme="minorHAnsi" w:hAnsiTheme="minorHAnsi"/>
                <w:b/>
                <w:i/>
                <w:sz w:val="22"/>
                <w:szCs w:val="22"/>
              </w:rPr>
            </w:pPr>
            <w:r w:rsidRPr="004E6BE4">
              <w:rPr>
                <w:rFonts w:asciiTheme="minorHAnsi" w:hAnsiTheme="minorHAnsi"/>
                <w:b/>
                <w:i/>
                <w:sz w:val="22"/>
                <w:szCs w:val="22"/>
              </w:rPr>
              <w:t>Pre-Conditions</w:t>
            </w:r>
          </w:p>
        </w:tc>
        <w:tc>
          <w:tcPr>
            <w:tcW w:w="8010" w:type="dxa"/>
            <w:tcBorders>
              <w:top w:val="single" w:sz="4" w:space="0" w:color="auto"/>
              <w:left w:val="single" w:sz="4" w:space="0" w:color="auto"/>
              <w:bottom w:val="single" w:sz="4" w:space="0" w:color="auto"/>
              <w:right w:val="single" w:sz="4" w:space="0" w:color="auto"/>
            </w:tcBorders>
          </w:tcPr>
          <w:p w14:paraId="4F1CA403" w14:textId="77777777" w:rsidR="004E6BE4" w:rsidRPr="004E6BE4" w:rsidRDefault="004E6BE4" w:rsidP="00666390">
            <w:pPr>
              <w:numPr>
                <w:ilvl w:val="0"/>
                <w:numId w:val="2"/>
              </w:numPr>
              <w:spacing w:before="0" w:after="0" w:line="360" w:lineRule="auto"/>
              <w:rPr>
                <w:rFonts w:asciiTheme="minorHAnsi" w:hAnsiTheme="minorHAnsi"/>
                <w:sz w:val="22"/>
                <w:szCs w:val="22"/>
              </w:rPr>
            </w:pPr>
            <w:r w:rsidRPr="004E6BE4">
              <w:rPr>
                <w:rFonts w:asciiTheme="minorHAnsi" w:hAnsiTheme="minorHAnsi"/>
                <w:sz w:val="22"/>
                <w:szCs w:val="22"/>
              </w:rPr>
              <w:t>Authorized user has logged in</w:t>
            </w:r>
          </w:p>
        </w:tc>
      </w:tr>
      <w:tr w:rsidR="004E6BE4" w:rsidRPr="004E6BE4" w14:paraId="6AD008BF" w14:textId="77777777" w:rsidTr="00B135D5">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080BAE8F" w14:textId="77777777" w:rsidR="004E6BE4" w:rsidRPr="004E6BE4" w:rsidRDefault="004E6BE4" w:rsidP="00B135D5">
            <w:pPr>
              <w:rPr>
                <w:rFonts w:asciiTheme="minorHAnsi" w:hAnsiTheme="minorHAnsi"/>
                <w:b/>
                <w:i/>
                <w:sz w:val="22"/>
                <w:szCs w:val="22"/>
              </w:rPr>
            </w:pPr>
            <w:r w:rsidRPr="004E6BE4">
              <w:rPr>
                <w:rFonts w:asciiTheme="minorHAnsi" w:hAnsiTheme="minorHAnsi"/>
                <w:b/>
                <w:i/>
                <w:sz w:val="22"/>
                <w:szCs w:val="22"/>
              </w:rPr>
              <w:t>Post Conditions</w:t>
            </w:r>
          </w:p>
        </w:tc>
        <w:tc>
          <w:tcPr>
            <w:tcW w:w="8010" w:type="dxa"/>
            <w:tcBorders>
              <w:top w:val="single" w:sz="4" w:space="0" w:color="auto"/>
              <w:left w:val="single" w:sz="4" w:space="0" w:color="auto"/>
              <w:bottom w:val="single" w:sz="4" w:space="0" w:color="auto"/>
              <w:right w:val="single" w:sz="4" w:space="0" w:color="auto"/>
            </w:tcBorders>
            <w:shd w:val="clear" w:color="auto" w:fill="auto"/>
          </w:tcPr>
          <w:p w14:paraId="43344C43" w14:textId="77777777" w:rsidR="004E6BE4" w:rsidRPr="004E6BE4" w:rsidRDefault="004E6BE4" w:rsidP="00666390">
            <w:pPr>
              <w:pStyle w:val="ListParagraph"/>
              <w:numPr>
                <w:ilvl w:val="0"/>
                <w:numId w:val="2"/>
              </w:numPr>
              <w:rPr>
                <w:rFonts w:asciiTheme="minorHAnsi" w:hAnsiTheme="minorHAnsi"/>
                <w:sz w:val="22"/>
                <w:szCs w:val="22"/>
              </w:rPr>
            </w:pPr>
            <w:r w:rsidRPr="004E6BE4">
              <w:rPr>
                <w:rFonts w:asciiTheme="minorHAnsi" w:hAnsiTheme="minorHAnsi"/>
                <w:sz w:val="22"/>
                <w:szCs w:val="22"/>
              </w:rPr>
              <w:t>On approval of Designation, system should display a message as “Designation Approved successfully”</w:t>
            </w:r>
          </w:p>
          <w:p w14:paraId="485E758A" w14:textId="77777777" w:rsidR="004E6BE4" w:rsidRPr="004E6BE4" w:rsidRDefault="004E6BE4" w:rsidP="00666390">
            <w:pPr>
              <w:pStyle w:val="ListParagraph"/>
              <w:numPr>
                <w:ilvl w:val="0"/>
                <w:numId w:val="2"/>
              </w:numPr>
              <w:rPr>
                <w:rFonts w:asciiTheme="minorHAnsi" w:hAnsiTheme="minorHAnsi"/>
                <w:sz w:val="22"/>
                <w:szCs w:val="22"/>
              </w:rPr>
            </w:pPr>
            <w:r w:rsidRPr="004E6BE4">
              <w:rPr>
                <w:rFonts w:asciiTheme="minorHAnsi" w:hAnsiTheme="minorHAnsi"/>
                <w:sz w:val="22"/>
                <w:szCs w:val="22"/>
              </w:rPr>
              <w:t>On approval of Designation, system should redirect user to Manage Designation grid.</w:t>
            </w:r>
          </w:p>
        </w:tc>
      </w:tr>
      <w:tr w:rsidR="004E6BE4" w:rsidRPr="004E6BE4" w14:paraId="7A98DFB9" w14:textId="77777777" w:rsidTr="00B135D5">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49EC6A84" w14:textId="77777777" w:rsidR="004E6BE4" w:rsidRPr="004E6BE4" w:rsidRDefault="004E6BE4" w:rsidP="00B135D5">
            <w:pPr>
              <w:rPr>
                <w:rFonts w:asciiTheme="minorHAnsi" w:hAnsiTheme="minorHAnsi"/>
                <w:b/>
                <w:i/>
                <w:sz w:val="22"/>
                <w:szCs w:val="22"/>
              </w:rPr>
            </w:pPr>
            <w:r w:rsidRPr="004E6BE4">
              <w:rPr>
                <w:rFonts w:asciiTheme="minorHAnsi" w:hAnsiTheme="minorHAnsi"/>
                <w:b/>
                <w:i/>
                <w:sz w:val="22"/>
                <w:szCs w:val="22"/>
              </w:rPr>
              <w:t>Flow of Events</w:t>
            </w:r>
          </w:p>
        </w:tc>
        <w:tc>
          <w:tcPr>
            <w:tcW w:w="8010" w:type="dxa"/>
            <w:tcBorders>
              <w:top w:val="single" w:sz="4" w:space="0" w:color="auto"/>
              <w:left w:val="single" w:sz="4" w:space="0" w:color="auto"/>
              <w:bottom w:val="single" w:sz="4" w:space="0" w:color="auto"/>
              <w:right w:val="single" w:sz="4" w:space="0" w:color="auto"/>
            </w:tcBorders>
            <w:shd w:val="clear" w:color="auto" w:fill="auto"/>
          </w:tcPr>
          <w:p w14:paraId="658045A2" w14:textId="77777777" w:rsidR="004E6BE4" w:rsidRPr="004E6BE4" w:rsidRDefault="004E6BE4" w:rsidP="00666390">
            <w:pPr>
              <w:pStyle w:val="ListParagraph"/>
              <w:numPr>
                <w:ilvl w:val="0"/>
                <w:numId w:val="2"/>
              </w:numPr>
              <w:rPr>
                <w:rFonts w:asciiTheme="minorHAnsi" w:hAnsiTheme="minorHAnsi"/>
                <w:sz w:val="22"/>
                <w:szCs w:val="22"/>
              </w:rPr>
            </w:pPr>
            <w:r w:rsidRPr="004E6BE4">
              <w:rPr>
                <w:rFonts w:asciiTheme="minorHAnsi" w:hAnsiTheme="minorHAnsi"/>
                <w:sz w:val="22"/>
                <w:szCs w:val="22"/>
              </w:rPr>
              <w:t>Officer creates designation.</w:t>
            </w:r>
          </w:p>
          <w:p w14:paraId="3A43204B" w14:textId="77777777" w:rsidR="004E6BE4" w:rsidRPr="004E6BE4" w:rsidRDefault="004E6BE4" w:rsidP="00666390">
            <w:pPr>
              <w:pStyle w:val="ListParagraph"/>
              <w:numPr>
                <w:ilvl w:val="0"/>
                <w:numId w:val="2"/>
              </w:numPr>
              <w:rPr>
                <w:rFonts w:asciiTheme="minorHAnsi" w:hAnsiTheme="minorHAnsi"/>
                <w:sz w:val="22"/>
                <w:szCs w:val="22"/>
              </w:rPr>
            </w:pPr>
            <w:r w:rsidRPr="004E6BE4">
              <w:rPr>
                <w:rFonts w:asciiTheme="minorHAnsi" w:hAnsiTheme="minorHAnsi"/>
                <w:sz w:val="22"/>
                <w:szCs w:val="22"/>
              </w:rPr>
              <w:t>Assign rights to designation.</w:t>
            </w:r>
          </w:p>
          <w:p w14:paraId="0DBF2FC9" w14:textId="64F59868" w:rsidR="004E6BE4" w:rsidRPr="004E6BE4" w:rsidRDefault="004E6BE4" w:rsidP="00666390">
            <w:pPr>
              <w:pStyle w:val="ListParagraph"/>
              <w:numPr>
                <w:ilvl w:val="0"/>
                <w:numId w:val="2"/>
              </w:numPr>
            </w:pPr>
            <w:r w:rsidRPr="004E6BE4">
              <w:rPr>
                <w:rFonts w:asciiTheme="minorHAnsi" w:hAnsiTheme="minorHAnsi"/>
                <w:sz w:val="22"/>
                <w:szCs w:val="22"/>
              </w:rPr>
              <w:t>Approve designation.</w:t>
            </w:r>
          </w:p>
        </w:tc>
      </w:tr>
      <w:tr w:rsidR="004E6BE4" w:rsidRPr="004E6BE4" w14:paraId="02C366DE" w14:textId="77777777" w:rsidTr="00B135D5">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55CBB4C4" w14:textId="77777777" w:rsidR="004E6BE4" w:rsidRPr="004E6BE4" w:rsidRDefault="004E6BE4" w:rsidP="00B135D5">
            <w:pPr>
              <w:rPr>
                <w:rFonts w:asciiTheme="minorHAnsi" w:hAnsiTheme="minorHAnsi"/>
                <w:b/>
                <w:i/>
                <w:sz w:val="22"/>
                <w:szCs w:val="22"/>
              </w:rPr>
            </w:pPr>
            <w:r w:rsidRPr="004E6BE4">
              <w:rPr>
                <w:rFonts w:asciiTheme="minorHAnsi" w:hAnsiTheme="minorHAnsi"/>
                <w:b/>
                <w:i/>
                <w:sz w:val="22"/>
                <w:szCs w:val="22"/>
              </w:rPr>
              <w:t>Alternate Flow/Exceptional Flow</w:t>
            </w:r>
          </w:p>
        </w:tc>
        <w:tc>
          <w:tcPr>
            <w:tcW w:w="8010" w:type="dxa"/>
            <w:tcBorders>
              <w:top w:val="single" w:sz="4" w:space="0" w:color="auto"/>
              <w:left w:val="single" w:sz="4" w:space="0" w:color="auto"/>
              <w:bottom w:val="single" w:sz="4" w:space="0" w:color="auto"/>
              <w:right w:val="single" w:sz="4" w:space="0" w:color="auto"/>
            </w:tcBorders>
          </w:tcPr>
          <w:p w14:paraId="4C30AF56" w14:textId="4591B147" w:rsidR="004E6BE4" w:rsidRPr="004E6BE4" w:rsidRDefault="004E6BE4" w:rsidP="00666390">
            <w:pPr>
              <w:pStyle w:val="ListParagraph"/>
              <w:numPr>
                <w:ilvl w:val="0"/>
                <w:numId w:val="2"/>
              </w:numPr>
              <w:rPr>
                <w:rFonts w:asciiTheme="minorHAnsi" w:hAnsiTheme="minorHAnsi"/>
                <w:sz w:val="22"/>
                <w:szCs w:val="22"/>
              </w:rPr>
            </w:pPr>
            <w:r w:rsidRPr="004E6BE4">
              <w:rPr>
                <w:rFonts w:asciiTheme="minorHAnsi" w:hAnsiTheme="minorHAnsi"/>
                <w:sz w:val="22"/>
                <w:szCs w:val="22"/>
              </w:rPr>
              <w:t>NA</w:t>
            </w:r>
          </w:p>
        </w:tc>
      </w:tr>
      <w:tr w:rsidR="004E6BE4" w:rsidRPr="004E6BE4" w14:paraId="49053AB8" w14:textId="77777777" w:rsidTr="00B135D5">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1D4DF6FE" w14:textId="77777777" w:rsidR="004E6BE4" w:rsidRPr="004E6BE4" w:rsidRDefault="004E6BE4" w:rsidP="00B135D5">
            <w:pPr>
              <w:rPr>
                <w:rFonts w:asciiTheme="minorHAnsi" w:hAnsiTheme="minorHAnsi"/>
                <w:b/>
                <w:i/>
                <w:sz w:val="22"/>
                <w:szCs w:val="22"/>
              </w:rPr>
            </w:pPr>
            <w:r w:rsidRPr="004E6BE4">
              <w:rPr>
                <w:rFonts w:asciiTheme="minorHAnsi" w:hAnsiTheme="minorHAnsi"/>
                <w:b/>
                <w:i/>
                <w:sz w:val="22"/>
                <w:szCs w:val="22"/>
              </w:rPr>
              <w:t>Business Rule / Requirements</w:t>
            </w:r>
          </w:p>
        </w:tc>
        <w:tc>
          <w:tcPr>
            <w:tcW w:w="8010" w:type="dxa"/>
            <w:tcBorders>
              <w:top w:val="single" w:sz="4" w:space="0" w:color="auto"/>
              <w:left w:val="single" w:sz="4" w:space="0" w:color="auto"/>
              <w:bottom w:val="single" w:sz="4" w:space="0" w:color="auto"/>
              <w:right w:val="single" w:sz="4" w:space="0" w:color="auto"/>
            </w:tcBorders>
          </w:tcPr>
          <w:p w14:paraId="5309256C" w14:textId="77777777" w:rsidR="004E6BE4" w:rsidRPr="004E6BE4" w:rsidRDefault="004E6BE4" w:rsidP="00666390">
            <w:pPr>
              <w:numPr>
                <w:ilvl w:val="0"/>
                <w:numId w:val="2"/>
              </w:numPr>
              <w:spacing w:before="0" w:after="0" w:line="360" w:lineRule="auto"/>
              <w:rPr>
                <w:rFonts w:asciiTheme="minorHAnsi" w:hAnsiTheme="minorHAnsi"/>
                <w:sz w:val="22"/>
                <w:szCs w:val="22"/>
              </w:rPr>
            </w:pPr>
            <w:r w:rsidRPr="004E6BE4">
              <w:rPr>
                <w:rFonts w:asciiTheme="minorHAnsi" w:hAnsiTheme="minorHAnsi"/>
                <w:sz w:val="22"/>
                <w:szCs w:val="22"/>
              </w:rPr>
              <w:t>All the fields should be displayed in the read only mode</w:t>
            </w:r>
          </w:p>
          <w:p w14:paraId="20ED8517" w14:textId="77777777" w:rsidR="004E6BE4" w:rsidRPr="004E6BE4" w:rsidRDefault="004E6BE4" w:rsidP="00666390">
            <w:pPr>
              <w:numPr>
                <w:ilvl w:val="0"/>
                <w:numId w:val="2"/>
              </w:numPr>
              <w:spacing w:before="0" w:after="0" w:line="360" w:lineRule="auto"/>
              <w:rPr>
                <w:rFonts w:asciiTheme="minorHAnsi" w:hAnsiTheme="minorHAnsi"/>
                <w:sz w:val="22"/>
                <w:szCs w:val="22"/>
              </w:rPr>
            </w:pPr>
            <w:r w:rsidRPr="004E6BE4">
              <w:rPr>
                <w:rFonts w:asciiTheme="minorHAnsi" w:hAnsiTheme="minorHAnsi"/>
                <w:sz w:val="22"/>
                <w:szCs w:val="22"/>
              </w:rPr>
              <w:t>In case of approval of a designation, remarks field should be displayed to the user.</w:t>
            </w:r>
          </w:p>
          <w:p w14:paraId="53178990" w14:textId="77777777" w:rsidR="004E6BE4" w:rsidRPr="004E6BE4" w:rsidRDefault="004E6BE4" w:rsidP="00666390">
            <w:pPr>
              <w:numPr>
                <w:ilvl w:val="0"/>
                <w:numId w:val="2"/>
              </w:numPr>
              <w:spacing w:before="0" w:after="0" w:line="360" w:lineRule="auto"/>
              <w:rPr>
                <w:rFonts w:asciiTheme="minorHAnsi" w:hAnsiTheme="minorHAnsi"/>
                <w:sz w:val="22"/>
                <w:szCs w:val="22"/>
              </w:rPr>
            </w:pPr>
            <w:r w:rsidRPr="004E6BE4">
              <w:rPr>
                <w:rFonts w:asciiTheme="minorHAnsi" w:hAnsiTheme="minorHAnsi"/>
                <w:sz w:val="22"/>
                <w:szCs w:val="22"/>
              </w:rPr>
              <w:t>On assigning rights to designation, system should allow authorized user to approve designation.</w:t>
            </w:r>
          </w:p>
        </w:tc>
      </w:tr>
      <w:tr w:rsidR="004E6BE4" w:rsidRPr="004E6BE4" w14:paraId="1D7E57D8" w14:textId="77777777" w:rsidTr="00B135D5">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68AA83C7" w14:textId="77777777" w:rsidR="004E6BE4" w:rsidRPr="004E6BE4" w:rsidRDefault="004E6BE4" w:rsidP="00B135D5">
            <w:pPr>
              <w:rPr>
                <w:rFonts w:asciiTheme="minorHAnsi" w:hAnsiTheme="minorHAnsi"/>
                <w:b/>
                <w:i/>
                <w:sz w:val="22"/>
                <w:szCs w:val="22"/>
              </w:rPr>
            </w:pPr>
            <w:r w:rsidRPr="004E6BE4">
              <w:rPr>
                <w:rFonts w:asciiTheme="minorHAnsi" w:hAnsiTheme="minorHAnsi"/>
                <w:b/>
                <w:i/>
                <w:sz w:val="22"/>
                <w:szCs w:val="22"/>
              </w:rPr>
              <w:t>Users/Actor</w:t>
            </w:r>
          </w:p>
        </w:tc>
        <w:tc>
          <w:tcPr>
            <w:tcW w:w="8010" w:type="dxa"/>
            <w:tcBorders>
              <w:top w:val="single" w:sz="4" w:space="0" w:color="auto"/>
              <w:left w:val="single" w:sz="4" w:space="0" w:color="auto"/>
              <w:bottom w:val="single" w:sz="4" w:space="0" w:color="auto"/>
              <w:right w:val="single" w:sz="4" w:space="0" w:color="auto"/>
            </w:tcBorders>
          </w:tcPr>
          <w:p w14:paraId="708E4873" w14:textId="77777777" w:rsidR="004E6BE4" w:rsidRPr="004E6BE4" w:rsidRDefault="004E6BE4" w:rsidP="00666390">
            <w:pPr>
              <w:numPr>
                <w:ilvl w:val="0"/>
                <w:numId w:val="1"/>
              </w:numPr>
              <w:spacing w:before="0" w:after="0" w:line="360" w:lineRule="auto"/>
              <w:rPr>
                <w:rFonts w:asciiTheme="minorHAnsi" w:hAnsiTheme="minorHAnsi"/>
                <w:sz w:val="22"/>
                <w:szCs w:val="22"/>
              </w:rPr>
            </w:pPr>
            <w:r w:rsidRPr="004E6BE4">
              <w:rPr>
                <w:rFonts w:asciiTheme="minorHAnsi" w:hAnsiTheme="minorHAnsi"/>
                <w:sz w:val="22"/>
                <w:szCs w:val="22"/>
              </w:rPr>
              <w:t>Authorized User</w:t>
            </w:r>
          </w:p>
        </w:tc>
      </w:tr>
    </w:tbl>
    <w:p w14:paraId="12FCBAE2" w14:textId="77777777" w:rsidR="004E6BE4" w:rsidRPr="00A74929" w:rsidRDefault="004E6BE4" w:rsidP="004E6BE4"/>
    <w:p w14:paraId="049A3989" w14:textId="77777777" w:rsidR="004E6BE4" w:rsidRPr="004E6BE4" w:rsidRDefault="004E6BE4" w:rsidP="004E6BE4">
      <w:pPr>
        <w:rPr>
          <w:rFonts w:asciiTheme="minorHAnsi" w:hAnsiTheme="minorHAnsi"/>
          <w:b/>
          <w:i/>
          <w:sz w:val="22"/>
          <w:szCs w:val="22"/>
        </w:rPr>
      </w:pPr>
      <w:r w:rsidRPr="004E6BE4">
        <w:rPr>
          <w:rFonts w:asciiTheme="minorHAnsi" w:hAnsiTheme="minorHAnsi"/>
          <w:b/>
          <w:i/>
          <w:sz w:val="22"/>
          <w:szCs w:val="22"/>
        </w:rPr>
        <w:t>View and Approve Designation</w:t>
      </w:r>
    </w:p>
    <w:tbl>
      <w:tblPr>
        <w:tblW w:w="11430" w:type="dxa"/>
        <w:tblInd w:w="-882"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150"/>
        <w:gridCol w:w="918"/>
        <w:gridCol w:w="992"/>
        <w:gridCol w:w="1774"/>
        <w:gridCol w:w="1352"/>
        <w:gridCol w:w="1914"/>
        <w:gridCol w:w="3330"/>
      </w:tblGrid>
      <w:tr w:rsidR="004E6BE4" w:rsidRPr="004E6BE4" w14:paraId="0DCCC703" w14:textId="77777777" w:rsidTr="00B135D5">
        <w:trPr>
          <w:trHeight w:val="940"/>
        </w:trPr>
        <w:tc>
          <w:tcPr>
            <w:tcW w:w="1150" w:type="dxa"/>
            <w:shd w:val="clear" w:color="auto" w:fill="C4BC96"/>
          </w:tcPr>
          <w:p w14:paraId="2B9DF08C" w14:textId="77777777" w:rsidR="004E6BE4" w:rsidRPr="004E6BE4" w:rsidRDefault="004E6BE4" w:rsidP="00B135D5">
            <w:pPr>
              <w:pStyle w:val="ListParagraph"/>
              <w:tabs>
                <w:tab w:val="center" w:pos="4320"/>
                <w:tab w:val="right" w:pos="8640"/>
              </w:tabs>
              <w:ind w:left="0"/>
              <w:rPr>
                <w:rFonts w:asciiTheme="minorHAnsi" w:hAnsiTheme="minorHAnsi"/>
                <w:b/>
                <w:sz w:val="22"/>
                <w:szCs w:val="22"/>
              </w:rPr>
            </w:pPr>
            <w:r w:rsidRPr="004E6BE4">
              <w:rPr>
                <w:rFonts w:asciiTheme="minorHAnsi" w:hAnsiTheme="minorHAnsi"/>
                <w:b/>
                <w:sz w:val="22"/>
                <w:szCs w:val="22"/>
              </w:rPr>
              <w:t>Field Name</w:t>
            </w:r>
          </w:p>
        </w:tc>
        <w:tc>
          <w:tcPr>
            <w:tcW w:w="918" w:type="dxa"/>
            <w:shd w:val="clear" w:color="auto" w:fill="C4BC96"/>
          </w:tcPr>
          <w:p w14:paraId="6521F20A" w14:textId="77777777" w:rsidR="004E6BE4" w:rsidRPr="004E6BE4" w:rsidRDefault="004E6BE4" w:rsidP="00B135D5">
            <w:pPr>
              <w:pStyle w:val="ListParagraph"/>
              <w:tabs>
                <w:tab w:val="center" w:pos="4320"/>
                <w:tab w:val="right" w:pos="8640"/>
              </w:tabs>
              <w:ind w:left="0"/>
              <w:rPr>
                <w:rFonts w:asciiTheme="minorHAnsi" w:hAnsiTheme="minorHAnsi"/>
                <w:b/>
                <w:sz w:val="22"/>
                <w:szCs w:val="22"/>
              </w:rPr>
            </w:pPr>
            <w:r w:rsidRPr="004E6BE4">
              <w:rPr>
                <w:rFonts w:asciiTheme="minorHAnsi" w:hAnsiTheme="minorHAnsi"/>
                <w:b/>
                <w:sz w:val="22"/>
                <w:szCs w:val="22"/>
              </w:rPr>
              <w:t>Field Type</w:t>
            </w:r>
          </w:p>
        </w:tc>
        <w:tc>
          <w:tcPr>
            <w:tcW w:w="992" w:type="dxa"/>
            <w:shd w:val="clear" w:color="auto" w:fill="C4BC96"/>
          </w:tcPr>
          <w:p w14:paraId="624F58E6" w14:textId="77777777" w:rsidR="004E6BE4" w:rsidRPr="004E6BE4" w:rsidRDefault="004E6BE4" w:rsidP="00B135D5">
            <w:pPr>
              <w:pStyle w:val="ListParagraph"/>
              <w:tabs>
                <w:tab w:val="center" w:pos="4320"/>
                <w:tab w:val="right" w:pos="8640"/>
              </w:tabs>
              <w:ind w:left="0"/>
              <w:rPr>
                <w:rFonts w:asciiTheme="minorHAnsi" w:hAnsiTheme="minorHAnsi"/>
                <w:b/>
                <w:sz w:val="22"/>
                <w:szCs w:val="22"/>
              </w:rPr>
            </w:pPr>
            <w:r w:rsidRPr="004E6BE4">
              <w:rPr>
                <w:rFonts w:asciiTheme="minorHAnsi" w:hAnsiTheme="minorHAnsi"/>
                <w:b/>
                <w:sz w:val="22"/>
                <w:szCs w:val="22"/>
              </w:rPr>
              <w:t>Mandatory / Non Mandatory</w:t>
            </w:r>
          </w:p>
        </w:tc>
        <w:tc>
          <w:tcPr>
            <w:tcW w:w="1774" w:type="dxa"/>
            <w:shd w:val="clear" w:color="auto" w:fill="C4BC96"/>
          </w:tcPr>
          <w:p w14:paraId="191265A5" w14:textId="77777777" w:rsidR="004E6BE4" w:rsidRPr="004E6BE4" w:rsidRDefault="004E6BE4" w:rsidP="00B135D5">
            <w:pPr>
              <w:pStyle w:val="ListParagraph"/>
              <w:tabs>
                <w:tab w:val="center" w:pos="4320"/>
                <w:tab w:val="right" w:pos="8640"/>
              </w:tabs>
              <w:ind w:left="0"/>
              <w:rPr>
                <w:rFonts w:asciiTheme="minorHAnsi" w:hAnsiTheme="minorHAnsi"/>
                <w:b/>
                <w:sz w:val="22"/>
                <w:szCs w:val="22"/>
              </w:rPr>
            </w:pPr>
            <w:r w:rsidRPr="004E6BE4">
              <w:rPr>
                <w:rFonts w:asciiTheme="minorHAnsi" w:hAnsiTheme="minorHAnsi"/>
                <w:b/>
                <w:sz w:val="22"/>
                <w:szCs w:val="22"/>
              </w:rPr>
              <w:t>Validation</w:t>
            </w:r>
          </w:p>
        </w:tc>
        <w:tc>
          <w:tcPr>
            <w:tcW w:w="1352" w:type="dxa"/>
            <w:shd w:val="clear" w:color="auto" w:fill="C4BC96"/>
          </w:tcPr>
          <w:p w14:paraId="71D2289B" w14:textId="77777777" w:rsidR="004E6BE4" w:rsidRPr="004E6BE4" w:rsidRDefault="004E6BE4" w:rsidP="00B135D5">
            <w:pPr>
              <w:pStyle w:val="ListParagraph"/>
              <w:tabs>
                <w:tab w:val="center" w:pos="4320"/>
                <w:tab w:val="right" w:pos="8640"/>
              </w:tabs>
              <w:ind w:left="0"/>
              <w:rPr>
                <w:rFonts w:asciiTheme="minorHAnsi" w:hAnsiTheme="minorHAnsi"/>
                <w:b/>
                <w:sz w:val="22"/>
                <w:szCs w:val="22"/>
              </w:rPr>
            </w:pPr>
            <w:r w:rsidRPr="004E6BE4">
              <w:rPr>
                <w:rFonts w:asciiTheme="minorHAnsi" w:hAnsiTheme="minorHAnsi"/>
                <w:b/>
                <w:sz w:val="22"/>
                <w:szCs w:val="22"/>
              </w:rPr>
              <w:t>Validation Message</w:t>
            </w:r>
          </w:p>
        </w:tc>
        <w:tc>
          <w:tcPr>
            <w:tcW w:w="1914" w:type="dxa"/>
            <w:shd w:val="clear" w:color="auto" w:fill="C4BC96"/>
          </w:tcPr>
          <w:p w14:paraId="266CAEF5" w14:textId="77777777" w:rsidR="004E6BE4" w:rsidRPr="004E6BE4" w:rsidRDefault="004E6BE4" w:rsidP="00B135D5">
            <w:pPr>
              <w:pStyle w:val="ListParagraph"/>
              <w:tabs>
                <w:tab w:val="center" w:pos="4320"/>
                <w:tab w:val="right" w:pos="8640"/>
              </w:tabs>
              <w:ind w:left="0"/>
              <w:rPr>
                <w:rFonts w:asciiTheme="minorHAnsi" w:hAnsiTheme="minorHAnsi"/>
                <w:b/>
                <w:sz w:val="22"/>
                <w:szCs w:val="22"/>
              </w:rPr>
            </w:pPr>
            <w:r w:rsidRPr="004E6BE4">
              <w:rPr>
                <w:rFonts w:asciiTheme="minorHAnsi" w:hAnsiTheme="minorHAnsi"/>
                <w:b/>
                <w:sz w:val="22"/>
                <w:szCs w:val="22"/>
              </w:rPr>
              <w:t>Test Data</w:t>
            </w:r>
          </w:p>
        </w:tc>
        <w:tc>
          <w:tcPr>
            <w:tcW w:w="3330" w:type="dxa"/>
            <w:shd w:val="clear" w:color="auto" w:fill="C4BC96"/>
          </w:tcPr>
          <w:p w14:paraId="3280AF2B" w14:textId="77777777" w:rsidR="004E6BE4" w:rsidRPr="004E6BE4" w:rsidRDefault="004E6BE4" w:rsidP="00B135D5">
            <w:pPr>
              <w:pStyle w:val="ListParagraph"/>
              <w:tabs>
                <w:tab w:val="center" w:pos="4320"/>
                <w:tab w:val="right" w:pos="8640"/>
              </w:tabs>
              <w:ind w:left="0"/>
              <w:rPr>
                <w:rFonts w:asciiTheme="minorHAnsi" w:hAnsiTheme="minorHAnsi"/>
                <w:b/>
                <w:sz w:val="22"/>
                <w:szCs w:val="22"/>
              </w:rPr>
            </w:pPr>
            <w:r w:rsidRPr="004E6BE4">
              <w:rPr>
                <w:rFonts w:asciiTheme="minorHAnsi" w:hAnsiTheme="minorHAnsi"/>
                <w:b/>
                <w:sz w:val="22"/>
                <w:szCs w:val="22"/>
              </w:rPr>
              <w:t>Remarks</w:t>
            </w:r>
          </w:p>
        </w:tc>
      </w:tr>
      <w:tr w:rsidR="004E6BE4" w:rsidRPr="004E6BE4" w14:paraId="7F1CB84F" w14:textId="77777777" w:rsidTr="00B135D5">
        <w:trPr>
          <w:trHeight w:val="1735"/>
        </w:trPr>
        <w:tc>
          <w:tcPr>
            <w:tcW w:w="1150" w:type="dxa"/>
            <w:shd w:val="clear" w:color="auto" w:fill="auto"/>
          </w:tcPr>
          <w:p w14:paraId="03FB6F06" w14:textId="77777777" w:rsidR="004E6BE4" w:rsidRPr="004E6BE4" w:rsidRDefault="004E6BE4" w:rsidP="00B135D5">
            <w:pPr>
              <w:pStyle w:val="ListParagraph"/>
              <w:tabs>
                <w:tab w:val="center" w:pos="4320"/>
                <w:tab w:val="right" w:pos="8640"/>
              </w:tabs>
              <w:ind w:left="0"/>
              <w:rPr>
                <w:rFonts w:asciiTheme="minorHAnsi" w:hAnsiTheme="minorHAnsi"/>
                <w:sz w:val="22"/>
                <w:szCs w:val="22"/>
              </w:rPr>
            </w:pPr>
            <w:r w:rsidRPr="004E6BE4">
              <w:rPr>
                <w:rFonts w:asciiTheme="minorHAnsi" w:hAnsiTheme="minorHAnsi"/>
                <w:sz w:val="22"/>
                <w:szCs w:val="22"/>
              </w:rPr>
              <w:t>Remarks</w:t>
            </w:r>
          </w:p>
        </w:tc>
        <w:tc>
          <w:tcPr>
            <w:tcW w:w="918" w:type="dxa"/>
            <w:shd w:val="clear" w:color="auto" w:fill="auto"/>
          </w:tcPr>
          <w:p w14:paraId="5FDEDDBE" w14:textId="77777777" w:rsidR="004E6BE4" w:rsidRPr="004E6BE4" w:rsidRDefault="004E6BE4" w:rsidP="00B135D5">
            <w:pPr>
              <w:pStyle w:val="ListParagraph"/>
              <w:tabs>
                <w:tab w:val="center" w:pos="4320"/>
                <w:tab w:val="right" w:pos="8640"/>
              </w:tabs>
              <w:ind w:left="0"/>
              <w:rPr>
                <w:rFonts w:asciiTheme="minorHAnsi" w:hAnsiTheme="minorHAnsi"/>
                <w:sz w:val="22"/>
                <w:szCs w:val="22"/>
              </w:rPr>
            </w:pPr>
            <w:r w:rsidRPr="004E6BE4">
              <w:rPr>
                <w:rFonts w:asciiTheme="minorHAnsi" w:hAnsiTheme="minorHAnsi"/>
                <w:sz w:val="22"/>
                <w:szCs w:val="22"/>
              </w:rPr>
              <w:t>Text area</w:t>
            </w:r>
          </w:p>
        </w:tc>
        <w:tc>
          <w:tcPr>
            <w:tcW w:w="992" w:type="dxa"/>
            <w:shd w:val="clear" w:color="auto" w:fill="auto"/>
          </w:tcPr>
          <w:p w14:paraId="03EDB471" w14:textId="77777777" w:rsidR="004E6BE4" w:rsidRPr="004E6BE4" w:rsidRDefault="004E6BE4" w:rsidP="00B135D5">
            <w:pPr>
              <w:pStyle w:val="ListParagraph"/>
              <w:tabs>
                <w:tab w:val="center" w:pos="4320"/>
                <w:tab w:val="right" w:pos="8640"/>
              </w:tabs>
              <w:ind w:left="0"/>
              <w:rPr>
                <w:rFonts w:asciiTheme="minorHAnsi" w:hAnsiTheme="minorHAnsi"/>
                <w:sz w:val="22"/>
                <w:szCs w:val="22"/>
              </w:rPr>
            </w:pPr>
            <w:r w:rsidRPr="004E6BE4">
              <w:rPr>
                <w:rFonts w:asciiTheme="minorHAnsi" w:hAnsiTheme="minorHAnsi"/>
                <w:sz w:val="22"/>
                <w:szCs w:val="22"/>
              </w:rPr>
              <w:t>M</w:t>
            </w:r>
          </w:p>
        </w:tc>
        <w:tc>
          <w:tcPr>
            <w:tcW w:w="1774" w:type="dxa"/>
            <w:shd w:val="clear" w:color="auto" w:fill="auto"/>
          </w:tcPr>
          <w:p w14:paraId="5130148A" w14:textId="77777777" w:rsidR="004E6BE4" w:rsidRPr="004E6BE4" w:rsidRDefault="004E6BE4" w:rsidP="00B135D5">
            <w:pPr>
              <w:pStyle w:val="ListParagraph"/>
              <w:tabs>
                <w:tab w:val="center" w:pos="4320"/>
                <w:tab w:val="right" w:pos="8640"/>
              </w:tabs>
              <w:ind w:left="0"/>
              <w:rPr>
                <w:rFonts w:asciiTheme="minorHAnsi" w:hAnsiTheme="minorHAnsi"/>
                <w:sz w:val="22"/>
                <w:szCs w:val="22"/>
              </w:rPr>
            </w:pPr>
            <w:r w:rsidRPr="004E6BE4">
              <w:rPr>
                <w:rFonts w:asciiTheme="minorHAnsi" w:hAnsiTheme="minorHAnsi"/>
                <w:sz w:val="22"/>
                <w:szCs w:val="22"/>
              </w:rPr>
              <w:t>Allows Max. 1000 alphanumeric and Special Characters (/,-,.,, and space)</w:t>
            </w:r>
          </w:p>
        </w:tc>
        <w:tc>
          <w:tcPr>
            <w:tcW w:w="1352" w:type="dxa"/>
            <w:shd w:val="clear" w:color="auto" w:fill="auto"/>
          </w:tcPr>
          <w:p w14:paraId="3C90C288" w14:textId="77777777" w:rsidR="004E6BE4" w:rsidRPr="004E6BE4" w:rsidRDefault="004E6BE4" w:rsidP="00B135D5">
            <w:pPr>
              <w:pStyle w:val="ListParagraph"/>
              <w:tabs>
                <w:tab w:val="center" w:pos="4320"/>
                <w:tab w:val="right" w:pos="8640"/>
              </w:tabs>
              <w:ind w:left="0"/>
              <w:rPr>
                <w:rFonts w:asciiTheme="minorHAnsi" w:hAnsiTheme="minorHAnsi"/>
                <w:sz w:val="22"/>
                <w:szCs w:val="22"/>
              </w:rPr>
            </w:pPr>
            <w:r w:rsidRPr="004E6BE4">
              <w:rPr>
                <w:rFonts w:asciiTheme="minorHAnsi" w:hAnsiTheme="minorHAnsi"/>
                <w:sz w:val="22"/>
                <w:szCs w:val="22"/>
              </w:rPr>
              <w:t>Please enter Remarks</w:t>
            </w:r>
          </w:p>
          <w:p w14:paraId="1883B16D" w14:textId="77777777" w:rsidR="004E6BE4" w:rsidRPr="004E6BE4" w:rsidRDefault="004E6BE4" w:rsidP="00B135D5">
            <w:pPr>
              <w:pStyle w:val="ListParagraph"/>
              <w:tabs>
                <w:tab w:val="center" w:pos="4320"/>
                <w:tab w:val="right" w:pos="8640"/>
              </w:tabs>
              <w:ind w:left="0"/>
              <w:rPr>
                <w:rFonts w:asciiTheme="minorHAnsi" w:hAnsiTheme="minorHAnsi"/>
                <w:sz w:val="22"/>
                <w:szCs w:val="22"/>
              </w:rPr>
            </w:pPr>
          </w:p>
          <w:p w14:paraId="0F3A6A28" w14:textId="77777777" w:rsidR="004E6BE4" w:rsidRPr="004E6BE4" w:rsidRDefault="004E6BE4" w:rsidP="00B135D5">
            <w:pPr>
              <w:pStyle w:val="ListParagraph"/>
              <w:tabs>
                <w:tab w:val="center" w:pos="4320"/>
                <w:tab w:val="right" w:pos="8640"/>
              </w:tabs>
              <w:ind w:left="0"/>
              <w:rPr>
                <w:rFonts w:asciiTheme="minorHAnsi" w:hAnsiTheme="minorHAnsi"/>
                <w:sz w:val="22"/>
                <w:szCs w:val="22"/>
              </w:rPr>
            </w:pPr>
            <w:r w:rsidRPr="004E6BE4">
              <w:rPr>
                <w:rFonts w:asciiTheme="minorHAnsi" w:hAnsiTheme="minorHAnsi"/>
                <w:sz w:val="22"/>
                <w:szCs w:val="22"/>
              </w:rPr>
              <w:t>Allows Max. 1000 alphabets, numbers and Special Characters (/,-,.,, and space)</w:t>
            </w:r>
          </w:p>
        </w:tc>
        <w:tc>
          <w:tcPr>
            <w:tcW w:w="1914" w:type="dxa"/>
            <w:shd w:val="clear" w:color="auto" w:fill="auto"/>
          </w:tcPr>
          <w:p w14:paraId="4F0745EA" w14:textId="77777777" w:rsidR="004E6BE4" w:rsidRPr="004E6BE4" w:rsidRDefault="004E6BE4" w:rsidP="00B135D5">
            <w:pPr>
              <w:pStyle w:val="ListParagraph"/>
              <w:tabs>
                <w:tab w:val="center" w:pos="4320"/>
                <w:tab w:val="right" w:pos="8640"/>
              </w:tabs>
              <w:ind w:left="0"/>
              <w:rPr>
                <w:rFonts w:asciiTheme="minorHAnsi" w:hAnsiTheme="minorHAnsi"/>
                <w:sz w:val="22"/>
                <w:szCs w:val="22"/>
              </w:rPr>
            </w:pPr>
          </w:p>
        </w:tc>
        <w:tc>
          <w:tcPr>
            <w:tcW w:w="3330" w:type="dxa"/>
            <w:shd w:val="clear" w:color="auto" w:fill="auto"/>
          </w:tcPr>
          <w:p w14:paraId="6512037D" w14:textId="77777777" w:rsidR="004E6BE4" w:rsidRPr="004E6BE4" w:rsidRDefault="004E6BE4" w:rsidP="00B135D5">
            <w:pPr>
              <w:pStyle w:val="ListParagraph"/>
              <w:tabs>
                <w:tab w:val="center" w:pos="4320"/>
                <w:tab w:val="right" w:pos="8640"/>
              </w:tabs>
              <w:ind w:left="0"/>
              <w:rPr>
                <w:rFonts w:asciiTheme="minorHAnsi" w:hAnsiTheme="minorHAnsi"/>
                <w:color w:val="FF0000"/>
                <w:sz w:val="22"/>
                <w:szCs w:val="22"/>
              </w:rPr>
            </w:pPr>
          </w:p>
        </w:tc>
      </w:tr>
    </w:tbl>
    <w:p w14:paraId="0BD7B01B" w14:textId="77777777" w:rsidR="004E6BE4" w:rsidRPr="00A74929" w:rsidRDefault="004E6BE4" w:rsidP="004E6BE4"/>
    <w:p w14:paraId="6C8BA398" w14:textId="77777777" w:rsidR="004E6BE4" w:rsidRPr="004E6BE4" w:rsidRDefault="004E6BE4" w:rsidP="004E6BE4">
      <w:pPr>
        <w:spacing w:line="360" w:lineRule="auto"/>
        <w:jc w:val="left"/>
        <w:rPr>
          <w:rFonts w:asciiTheme="minorHAnsi" w:hAnsiTheme="minorHAnsi"/>
          <w:b/>
          <w:i/>
          <w:sz w:val="22"/>
          <w:szCs w:val="22"/>
        </w:rPr>
      </w:pPr>
      <w:r w:rsidRPr="004E6BE4">
        <w:rPr>
          <w:rFonts w:asciiTheme="minorHAnsi" w:hAnsiTheme="minorHAnsi"/>
          <w:b/>
          <w:i/>
          <w:sz w:val="22"/>
          <w:szCs w:val="22"/>
        </w:rPr>
        <w:t>Controls:</w:t>
      </w:r>
    </w:p>
    <w:tbl>
      <w:tblPr>
        <w:tblW w:w="11430"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6"/>
        <w:gridCol w:w="1858"/>
        <w:gridCol w:w="7706"/>
      </w:tblGrid>
      <w:tr w:rsidR="004E6BE4" w:rsidRPr="004E6BE4" w14:paraId="2A0E5E84" w14:textId="77777777" w:rsidTr="00B135D5">
        <w:trPr>
          <w:trHeight w:val="501"/>
        </w:trPr>
        <w:tc>
          <w:tcPr>
            <w:tcW w:w="1866" w:type="dxa"/>
            <w:shd w:val="clear" w:color="auto" w:fill="C4BC96"/>
            <w:vAlign w:val="center"/>
          </w:tcPr>
          <w:p w14:paraId="440FE95E" w14:textId="77777777" w:rsidR="004E6BE4" w:rsidRPr="004E6BE4" w:rsidRDefault="004E6BE4" w:rsidP="00B135D5">
            <w:pPr>
              <w:rPr>
                <w:rFonts w:asciiTheme="minorHAnsi" w:hAnsiTheme="minorHAnsi"/>
                <w:b/>
                <w:bCs/>
                <w:iCs/>
                <w:sz w:val="22"/>
                <w:szCs w:val="22"/>
              </w:rPr>
            </w:pPr>
            <w:r w:rsidRPr="004E6BE4">
              <w:rPr>
                <w:rFonts w:asciiTheme="minorHAnsi" w:hAnsiTheme="minorHAnsi"/>
                <w:b/>
                <w:bCs/>
                <w:iCs/>
                <w:sz w:val="22"/>
                <w:szCs w:val="22"/>
              </w:rPr>
              <w:t>Control</w:t>
            </w:r>
          </w:p>
        </w:tc>
        <w:tc>
          <w:tcPr>
            <w:tcW w:w="1858" w:type="dxa"/>
            <w:shd w:val="clear" w:color="auto" w:fill="C4BC96"/>
            <w:vAlign w:val="center"/>
          </w:tcPr>
          <w:p w14:paraId="31788B66" w14:textId="77777777" w:rsidR="004E6BE4" w:rsidRPr="004E6BE4" w:rsidRDefault="004E6BE4" w:rsidP="00B135D5">
            <w:pPr>
              <w:rPr>
                <w:rFonts w:asciiTheme="minorHAnsi" w:hAnsiTheme="minorHAnsi"/>
                <w:b/>
                <w:bCs/>
                <w:iCs/>
                <w:sz w:val="22"/>
                <w:szCs w:val="22"/>
              </w:rPr>
            </w:pPr>
            <w:r w:rsidRPr="004E6BE4">
              <w:rPr>
                <w:rFonts w:asciiTheme="minorHAnsi" w:hAnsiTheme="minorHAnsi"/>
                <w:b/>
                <w:bCs/>
                <w:iCs/>
                <w:sz w:val="22"/>
                <w:szCs w:val="22"/>
              </w:rPr>
              <w:t>Control Type</w:t>
            </w:r>
          </w:p>
        </w:tc>
        <w:tc>
          <w:tcPr>
            <w:tcW w:w="7706" w:type="dxa"/>
            <w:shd w:val="clear" w:color="auto" w:fill="C4BC96"/>
            <w:vAlign w:val="center"/>
          </w:tcPr>
          <w:p w14:paraId="78889022" w14:textId="77777777" w:rsidR="004E6BE4" w:rsidRPr="004E6BE4" w:rsidRDefault="004E6BE4" w:rsidP="00B135D5">
            <w:pPr>
              <w:rPr>
                <w:rFonts w:asciiTheme="minorHAnsi" w:hAnsiTheme="minorHAnsi"/>
                <w:b/>
                <w:bCs/>
                <w:iCs/>
                <w:sz w:val="22"/>
                <w:szCs w:val="22"/>
              </w:rPr>
            </w:pPr>
            <w:r w:rsidRPr="004E6BE4">
              <w:rPr>
                <w:rFonts w:asciiTheme="minorHAnsi" w:hAnsiTheme="minorHAnsi"/>
                <w:b/>
                <w:bCs/>
                <w:iCs/>
                <w:sz w:val="22"/>
                <w:szCs w:val="22"/>
              </w:rPr>
              <w:t>Behavior</w:t>
            </w:r>
          </w:p>
        </w:tc>
      </w:tr>
      <w:tr w:rsidR="004E6BE4" w:rsidRPr="004E6BE4" w14:paraId="2118DA86" w14:textId="77777777" w:rsidTr="00B135D5">
        <w:trPr>
          <w:trHeight w:val="517"/>
        </w:trPr>
        <w:tc>
          <w:tcPr>
            <w:tcW w:w="1866" w:type="dxa"/>
            <w:vAlign w:val="center"/>
          </w:tcPr>
          <w:p w14:paraId="044CB2AB" w14:textId="77777777" w:rsidR="004E6BE4" w:rsidRPr="004E6BE4" w:rsidRDefault="004E6BE4" w:rsidP="00B135D5">
            <w:pPr>
              <w:rPr>
                <w:rFonts w:asciiTheme="minorHAnsi" w:hAnsiTheme="minorHAnsi"/>
                <w:sz w:val="22"/>
                <w:szCs w:val="22"/>
              </w:rPr>
            </w:pPr>
            <w:r w:rsidRPr="004E6BE4">
              <w:rPr>
                <w:rFonts w:asciiTheme="minorHAnsi" w:hAnsiTheme="minorHAnsi"/>
                <w:sz w:val="22"/>
                <w:szCs w:val="22"/>
              </w:rPr>
              <w:t>Approve</w:t>
            </w:r>
          </w:p>
        </w:tc>
        <w:tc>
          <w:tcPr>
            <w:tcW w:w="1858" w:type="dxa"/>
            <w:vAlign w:val="center"/>
          </w:tcPr>
          <w:p w14:paraId="0D6EECE4" w14:textId="77777777" w:rsidR="004E6BE4" w:rsidRPr="004E6BE4" w:rsidRDefault="004E6BE4" w:rsidP="00B135D5">
            <w:pPr>
              <w:rPr>
                <w:rFonts w:asciiTheme="minorHAnsi" w:hAnsiTheme="minorHAnsi"/>
                <w:sz w:val="22"/>
                <w:szCs w:val="22"/>
              </w:rPr>
            </w:pPr>
            <w:r w:rsidRPr="004E6BE4">
              <w:rPr>
                <w:rFonts w:asciiTheme="minorHAnsi" w:hAnsiTheme="minorHAnsi"/>
                <w:sz w:val="22"/>
                <w:szCs w:val="22"/>
              </w:rPr>
              <w:t>Button</w:t>
            </w:r>
          </w:p>
        </w:tc>
        <w:tc>
          <w:tcPr>
            <w:tcW w:w="7706" w:type="dxa"/>
            <w:vAlign w:val="center"/>
          </w:tcPr>
          <w:p w14:paraId="7382A517" w14:textId="77777777" w:rsidR="004E6BE4" w:rsidRPr="004E6BE4" w:rsidRDefault="004E6BE4" w:rsidP="00B135D5">
            <w:pPr>
              <w:rPr>
                <w:rFonts w:asciiTheme="minorHAnsi" w:hAnsiTheme="minorHAnsi"/>
                <w:sz w:val="22"/>
                <w:szCs w:val="22"/>
              </w:rPr>
            </w:pPr>
            <w:r w:rsidRPr="004E6BE4">
              <w:rPr>
                <w:rFonts w:asciiTheme="minorHAnsi" w:hAnsiTheme="minorHAnsi"/>
                <w:sz w:val="22"/>
                <w:szCs w:val="22"/>
              </w:rPr>
              <w:t>Fields should be validated on clicking Update Button</w:t>
            </w:r>
          </w:p>
          <w:p w14:paraId="76046162" w14:textId="77777777" w:rsidR="004E6BE4" w:rsidRPr="004E6BE4" w:rsidRDefault="004E6BE4" w:rsidP="00B135D5">
            <w:pPr>
              <w:rPr>
                <w:rFonts w:asciiTheme="minorHAnsi" w:hAnsiTheme="minorHAnsi"/>
                <w:sz w:val="22"/>
                <w:szCs w:val="22"/>
              </w:rPr>
            </w:pPr>
            <w:r w:rsidRPr="004E6BE4">
              <w:rPr>
                <w:rFonts w:asciiTheme="minorHAnsi" w:hAnsiTheme="minorHAnsi"/>
                <w:sz w:val="22"/>
                <w:szCs w:val="22"/>
              </w:rPr>
              <w:t>System should update information</w:t>
            </w:r>
          </w:p>
        </w:tc>
      </w:tr>
    </w:tbl>
    <w:p w14:paraId="51840C23" w14:textId="77777777" w:rsidR="004E6BE4" w:rsidRPr="00A74929" w:rsidRDefault="004E6BE4" w:rsidP="004E6BE4"/>
    <w:p w14:paraId="51D2832A" w14:textId="77777777" w:rsidR="004E6BE4" w:rsidRPr="00A74929" w:rsidRDefault="004E6BE4" w:rsidP="004E6BE4"/>
    <w:p w14:paraId="7267E78C" w14:textId="6564A180" w:rsidR="00B135D5" w:rsidRPr="00B135D5" w:rsidRDefault="00B135D5" w:rsidP="00B135D5">
      <w:pPr>
        <w:pStyle w:val="Heading2"/>
        <w:spacing w:line="360" w:lineRule="auto"/>
        <w:rPr>
          <w:rFonts w:ascii="Myanmar Text" w:hAnsi="Myanmar Text" w:cs="Myanmar Text"/>
        </w:rPr>
      </w:pPr>
      <w:bookmarkStart w:id="472" w:name="_Toc89687359"/>
      <w:bookmarkStart w:id="473" w:name="_Toc127462710"/>
      <w:r>
        <w:rPr>
          <w:rFonts w:ascii="Myanmar Text" w:hAnsi="Myanmar Text" w:cs="Myanmar Text"/>
        </w:rPr>
        <w:t xml:space="preserve">High Level </w:t>
      </w:r>
      <w:r w:rsidR="00556B59">
        <w:rPr>
          <w:rFonts w:ascii="Myanmar Text" w:hAnsi="Myanmar Text" w:cs="Myanmar Text"/>
        </w:rPr>
        <w:t>Use C</w:t>
      </w:r>
      <w:r w:rsidRPr="00B135D5">
        <w:rPr>
          <w:rFonts w:ascii="Myanmar Text" w:hAnsi="Myanmar Text" w:cs="Myanmar Text"/>
        </w:rPr>
        <w:t>ase of Register User</w:t>
      </w:r>
      <w:bookmarkEnd w:id="472"/>
      <w:bookmarkEnd w:id="473"/>
    </w:p>
    <w:tbl>
      <w:tblPr>
        <w:tblW w:w="11430"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8010"/>
      </w:tblGrid>
      <w:tr w:rsidR="00B135D5" w:rsidRPr="00B135D5" w14:paraId="363E8D29" w14:textId="77777777" w:rsidTr="00B135D5">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172AE098" w14:textId="77777777" w:rsidR="00B135D5" w:rsidRPr="00B135D5" w:rsidRDefault="00B135D5" w:rsidP="00B135D5">
            <w:pPr>
              <w:rPr>
                <w:rFonts w:asciiTheme="minorHAnsi" w:hAnsiTheme="minorHAnsi"/>
                <w:b/>
                <w:i/>
                <w:sz w:val="22"/>
                <w:szCs w:val="22"/>
              </w:rPr>
            </w:pPr>
            <w:r w:rsidRPr="00B135D5">
              <w:rPr>
                <w:rFonts w:asciiTheme="minorHAnsi" w:hAnsiTheme="minorHAnsi"/>
                <w:b/>
                <w:i/>
                <w:sz w:val="22"/>
                <w:szCs w:val="22"/>
              </w:rPr>
              <w:t>Objective</w:t>
            </w:r>
          </w:p>
        </w:tc>
        <w:tc>
          <w:tcPr>
            <w:tcW w:w="8010" w:type="dxa"/>
            <w:tcBorders>
              <w:top w:val="single" w:sz="4" w:space="0" w:color="auto"/>
              <w:left w:val="single" w:sz="4" w:space="0" w:color="auto"/>
              <w:bottom w:val="single" w:sz="4" w:space="0" w:color="auto"/>
              <w:right w:val="single" w:sz="4" w:space="0" w:color="auto"/>
            </w:tcBorders>
          </w:tcPr>
          <w:p w14:paraId="62F6EF13" w14:textId="77777777" w:rsidR="00B135D5" w:rsidRPr="00B135D5" w:rsidRDefault="00B135D5" w:rsidP="00666390">
            <w:pPr>
              <w:numPr>
                <w:ilvl w:val="0"/>
                <w:numId w:val="2"/>
              </w:numPr>
              <w:spacing w:before="0" w:after="0" w:line="360" w:lineRule="auto"/>
              <w:rPr>
                <w:rFonts w:asciiTheme="minorHAnsi" w:hAnsiTheme="minorHAnsi"/>
                <w:sz w:val="22"/>
                <w:szCs w:val="22"/>
              </w:rPr>
            </w:pPr>
            <w:r w:rsidRPr="00B135D5">
              <w:rPr>
                <w:rFonts w:asciiTheme="minorHAnsi" w:hAnsiTheme="minorHAnsi"/>
                <w:sz w:val="22"/>
                <w:szCs w:val="22"/>
              </w:rPr>
              <w:t>To understand the functional logic for Creation of Department User.</w:t>
            </w:r>
          </w:p>
        </w:tc>
      </w:tr>
      <w:tr w:rsidR="00B135D5" w:rsidRPr="00B135D5" w14:paraId="27FF4C63" w14:textId="77777777" w:rsidTr="00B135D5">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18BA2EE5" w14:textId="77777777" w:rsidR="00B135D5" w:rsidRPr="00B135D5" w:rsidRDefault="00B135D5" w:rsidP="00B135D5">
            <w:pPr>
              <w:rPr>
                <w:rFonts w:asciiTheme="minorHAnsi" w:hAnsiTheme="minorHAnsi"/>
                <w:b/>
                <w:i/>
                <w:sz w:val="22"/>
                <w:szCs w:val="22"/>
              </w:rPr>
            </w:pPr>
            <w:r w:rsidRPr="00B135D5">
              <w:rPr>
                <w:rFonts w:asciiTheme="minorHAnsi" w:hAnsiTheme="minorHAnsi"/>
                <w:b/>
                <w:i/>
                <w:sz w:val="22"/>
                <w:szCs w:val="22"/>
              </w:rPr>
              <w:t>Pre-Conditions</w:t>
            </w:r>
          </w:p>
        </w:tc>
        <w:tc>
          <w:tcPr>
            <w:tcW w:w="8010" w:type="dxa"/>
            <w:tcBorders>
              <w:top w:val="single" w:sz="4" w:space="0" w:color="auto"/>
              <w:left w:val="single" w:sz="4" w:space="0" w:color="auto"/>
              <w:bottom w:val="single" w:sz="4" w:space="0" w:color="auto"/>
              <w:right w:val="single" w:sz="4" w:space="0" w:color="auto"/>
            </w:tcBorders>
          </w:tcPr>
          <w:p w14:paraId="39A5C83B" w14:textId="2C3C490B" w:rsidR="00B135D5" w:rsidRPr="00B135D5" w:rsidRDefault="00B135D5" w:rsidP="00666390">
            <w:pPr>
              <w:numPr>
                <w:ilvl w:val="0"/>
                <w:numId w:val="2"/>
              </w:numPr>
              <w:spacing w:before="0" w:after="0" w:line="360" w:lineRule="auto"/>
              <w:rPr>
                <w:rFonts w:asciiTheme="minorHAnsi" w:hAnsiTheme="minorHAnsi"/>
                <w:sz w:val="22"/>
                <w:szCs w:val="22"/>
              </w:rPr>
            </w:pPr>
            <w:r>
              <w:rPr>
                <w:rFonts w:asciiTheme="minorHAnsi" w:hAnsiTheme="minorHAnsi"/>
                <w:sz w:val="22"/>
                <w:szCs w:val="22"/>
              </w:rPr>
              <w:t>Designation should be created under department.</w:t>
            </w:r>
          </w:p>
        </w:tc>
      </w:tr>
      <w:tr w:rsidR="00B135D5" w:rsidRPr="00B135D5" w14:paraId="39300EE7" w14:textId="77777777" w:rsidTr="00B135D5">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08223A59" w14:textId="77777777" w:rsidR="00B135D5" w:rsidRPr="00B135D5" w:rsidRDefault="00B135D5" w:rsidP="00B135D5">
            <w:pPr>
              <w:rPr>
                <w:rFonts w:asciiTheme="minorHAnsi" w:hAnsiTheme="minorHAnsi"/>
                <w:b/>
                <w:i/>
                <w:sz w:val="22"/>
                <w:szCs w:val="22"/>
              </w:rPr>
            </w:pPr>
            <w:r w:rsidRPr="00B135D5">
              <w:rPr>
                <w:rFonts w:asciiTheme="minorHAnsi" w:hAnsiTheme="minorHAnsi"/>
                <w:b/>
                <w:i/>
                <w:sz w:val="22"/>
                <w:szCs w:val="22"/>
              </w:rPr>
              <w:t>Post Conditions</w:t>
            </w:r>
          </w:p>
        </w:tc>
        <w:tc>
          <w:tcPr>
            <w:tcW w:w="8010" w:type="dxa"/>
            <w:tcBorders>
              <w:top w:val="single" w:sz="4" w:space="0" w:color="auto"/>
              <w:left w:val="single" w:sz="4" w:space="0" w:color="auto"/>
              <w:bottom w:val="single" w:sz="4" w:space="0" w:color="auto"/>
              <w:right w:val="single" w:sz="4" w:space="0" w:color="auto"/>
            </w:tcBorders>
            <w:shd w:val="clear" w:color="auto" w:fill="auto"/>
          </w:tcPr>
          <w:p w14:paraId="24252DA5" w14:textId="77777777" w:rsidR="00B135D5" w:rsidRPr="00B135D5" w:rsidRDefault="00B135D5" w:rsidP="00666390">
            <w:pPr>
              <w:numPr>
                <w:ilvl w:val="0"/>
                <w:numId w:val="2"/>
              </w:numPr>
              <w:rPr>
                <w:rFonts w:asciiTheme="minorHAnsi" w:hAnsiTheme="minorHAnsi"/>
                <w:sz w:val="22"/>
                <w:szCs w:val="22"/>
              </w:rPr>
            </w:pPr>
            <w:r w:rsidRPr="00B135D5">
              <w:rPr>
                <w:rFonts w:asciiTheme="minorHAnsi" w:hAnsiTheme="minorHAnsi"/>
                <w:sz w:val="22"/>
                <w:szCs w:val="22"/>
              </w:rPr>
              <w:t>System will give application access to User</w:t>
            </w:r>
          </w:p>
          <w:p w14:paraId="4154C717" w14:textId="77777777" w:rsidR="00B135D5" w:rsidRPr="00B135D5" w:rsidRDefault="00B135D5" w:rsidP="00666390">
            <w:pPr>
              <w:numPr>
                <w:ilvl w:val="0"/>
                <w:numId w:val="2"/>
              </w:numPr>
              <w:rPr>
                <w:rFonts w:asciiTheme="minorHAnsi" w:hAnsiTheme="minorHAnsi"/>
                <w:sz w:val="22"/>
                <w:szCs w:val="22"/>
              </w:rPr>
            </w:pPr>
            <w:r w:rsidRPr="00B135D5">
              <w:rPr>
                <w:rFonts w:asciiTheme="minorHAnsi" w:hAnsiTheme="minorHAnsi"/>
                <w:sz w:val="22"/>
                <w:szCs w:val="22"/>
              </w:rPr>
              <w:t>On successful registration of Dept. Officer, system should display a message as “User registered successfully”.</w:t>
            </w:r>
          </w:p>
          <w:p w14:paraId="6C66A760" w14:textId="77777777" w:rsidR="00B135D5" w:rsidRPr="00B135D5" w:rsidRDefault="00B135D5" w:rsidP="00666390">
            <w:pPr>
              <w:numPr>
                <w:ilvl w:val="0"/>
                <w:numId w:val="2"/>
              </w:numPr>
              <w:rPr>
                <w:rFonts w:asciiTheme="minorHAnsi" w:hAnsiTheme="minorHAnsi"/>
                <w:sz w:val="22"/>
                <w:szCs w:val="22"/>
              </w:rPr>
            </w:pPr>
            <w:r w:rsidRPr="00B135D5">
              <w:rPr>
                <w:rFonts w:asciiTheme="minorHAnsi" w:hAnsiTheme="minorHAnsi"/>
                <w:sz w:val="22"/>
                <w:szCs w:val="22"/>
              </w:rPr>
              <w:t>On registration of User, system should redirect user to Manage User grid.</w:t>
            </w:r>
          </w:p>
        </w:tc>
      </w:tr>
      <w:tr w:rsidR="00B135D5" w:rsidRPr="00B135D5" w14:paraId="686E3C3A" w14:textId="77777777" w:rsidTr="00B135D5">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03B885AB" w14:textId="77777777" w:rsidR="00B135D5" w:rsidRPr="00B135D5" w:rsidRDefault="00B135D5" w:rsidP="00B135D5">
            <w:pPr>
              <w:rPr>
                <w:rFonts w:asciiTheme="minorHAnsi" w:hAnsiTheme="minorHAnsi"/>
                <w:b/>
                <w:i/>
                <w:sz w:val="22"/>
                <w:szCs w:val="22"/>
              </w:rPr>
            </w:pPr>
            <w:r w:rsidRPr="00B135D5">
              <w:rPr>
                <w:rFonts w:asciiTheme="minorHAnsi" w:hAnsiTheme="minorHAnsi"/>
                <w:b/>
                <w:i/>
                <w:sz w:val="22"/>
                <w:szCs w:val="22"/>
              </w:rPr>
              <w:t>Flow of Events</w:t>
            </w:r>
          </w:p>
        </w:tc>
        <w:tc>
          <w:tcPr>
            <w:tcW w:w="8010" w:type="dxa"/>
            <w:tcBorders>
              <w:top w:val="single" w:sz="4" w:space="0" w:color="auto"/>
              <w:left w:val="single" w:sz="4" w:space="0" w:color="auto"/>
              <w:bottom w:val="single" w:sz="4" w:space="0" w:color="auto"/>
              <w:right w:val="single" w:sz="4" w:space="0" w:color="auto"/>
            </w:tcBorders>
            <w:shd w:val="clear" w:color="auto" w:fill="auto"/>
          </w:tcPr>
          <w:p w14:paraId="58ECAB1D" w14:textId="77777777" w:rsidR="00B135D5" w:rsidRPr="00B135D5" w:rsidRDefault="00B135D5" w:rsidP="00666390">
            <w:pPr>
              <w:pStyle w:val="ListParagraph"/>
              <w:numPr>
                <w:ilvl w:val="0"/>
                <w:numId w:val="2"/>
              </w:numPr>
              <w:spacing w:before="0" w:after="0" w:line="360" w:lineRule="auto"/>
              <w:rPr>
                <w:rFonts w:asciiTheme="minorHAnsi" w:hAnsiTheme="minorHAnsi"/>
                <w:sz w:val="22"/>
                <w:szCs w:val="22"/>
              </w:rPr>
            </w:pPr>
            <w:r w:rsidRPr="00B135D5">
              <w:rPr>
                <w:rFonts w:asciiTheme="minorHAnsi" w:hAnsiTheme="minorHAnsi"/>
                <w:sz w:val="22"/>
                <w:szCs w:val="22"/>
              </w:rPr>
              <w:t>Officer Logs in</w:t>
            </w:r>
          </w:p>
          <w:p w14:paraId="0A6D6802" w14:textId="77777777" w:rsidR="00B135D5" w:rsidRPr="00B135D5" w:rsidRDefault="00B135D5" w:rsidP="00666390">
            <w:pPr>
              <w:pStyle w:val="ListParagraph"/>
              <w:numPr>
                <w:ilvl w:val="0"/>
                <w:numId w:val="2"/>
              </w:numPr>
              <w:spacing w:before="0" w:after="0" w:line="360" w:lineRule="auto"/>
              <w:rPr>
                <w:rFonts w:asciiTheme="minorHAnsi" w:hAnsiTheme="minorHAnsi"/>
                <w:sz w:val="22"/>
                <w:szCs w:val="22"/>
              </w:rPr>
            </w:pPr>
            <w:r w:rsidRPr="00B135D5">
              <w:rPr>
                <w:rFonts w:asciiTheme="minorHAnsi" w:hAnsiTheme="minorHAnsi"/>
                <w:sz w:val="22"/>
                <w:szCs w:val="22"/>
              </w:rPr>
              <w:t>Click Administration</w:t>
            </w:r>
          </w:p>
          <w:p w14:paraId="223BBA7E" w14:textId="77777777" w:rsidR="00B135D5" w:rsidRPr="00B135D5" w:rsidRDefault="00B135D5" w:rsidP="00666390">
            <w:pPr>
              <w:pStyle w:val="ListParagraph"/>
              <w:numPr>
                <w:ilvl w:val="0"/>
                <w:numId w:val="2"/>
              </w:numPr>
              <w:spacing w:before="0" w:after="0" w:line="360" w:lineRule="auto"/>
              <w:rPr>
                <w:rFonts w:asciiTheme="minorHAnsi" w:hAnsiTheme="minorHAnsi"/>
                <w:sz w:val="22"/>
                <w:szCs w:val="22"/>
              </w:rPr>
            </w:pPr>
            <w:r w:rsidRPr="00B135D5">
              <w:rPr>
                <w:rFonts w:asciiTheme="minorHAnsi" w:hAnsiTheme="minorHAnsi"/>
                <w:sz w:val="22"/>
                <w:szCs w:val="22"/>
              </w:rPr>
              <w:t>Click Register User</w:t>
            </w:r>
          </w:p>
        </w:tc>
      </w:tr>
      <w:tr w:rsidR="00B135D5" w:rsidRPr="00B135D5" w14:paraId="7BF8A943" w14:textId="77777777" w:rsidTr="00B135D5">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68096FB5" w14:textId="77777777" w:rsidR="00B135D5" w:rsidRPr="00B135D5" w:rsidRDefault="00B135D5" w:rsidP="00B135D5">
            <w:pPr>
              <w:rPr>
                <w:rFonts w:asciiTheme="minorHAnsi" w:hAnsiTheme="minorHAnsi"/>
                <w:b/>
                <w:i/>
                <w:sz w:val="22"/>
                <w:szCs w:val="22"/>
              </w:rPr>
            </w:pPr>
            <w:r w:rsidRPr="00B135D5">
              <w:rPr>
                <w:rFonts w:asciiTheme="minorHAnsi" w:hAnsiTheme="minorHAnsi"/>
                <w:b/>
                <w:i/>
                <w:sz w:val="22"/>
                <w:szCs w:val="22"/>
              </w:rPr>
              <w:t>Alternate Flow/Exceptional Flow</w:t>
            </w:r>
          </w:p>
        </w:tc>
        <w:tc>
          <w:tcPr>
            <w:tcW w:w="8010" w:type="dxa"/>
            <w:tcBorders>
              <w:top w:val="single" w:sz="4" w:space="0" w:color="auto"/>
              <w:left w:val="single" w:sz="4" w:space="0" w:color="auto"/>
              <w:bottom w:val="single" w:sz="4" w:space="0" w:color="auto"/>
              <w:right w:val="single" w:sz="4" w:space="0" w:color="auto"/>
            </w:tcBorders>
          </w:tcPr>
          <w:p w14:paraId="6435B89F" w14:textId="3CCE791F" w:rsidR="00B135D5" w:rsidRPr="00B135D5" w:rsidRDefault="00B135D5" w:rsidP="00666390">
            <w:pPr>
              <w:pStyle w:val="ListParagraph"/>
              <w:numPr>
                <w:ilvl w:val="0"/>
                <w:numId w:val="2"/>
              </w:numPr>
              <w:spacing w:before="0" w:after="0" w:line="360" w:lineRule="auto"/>
              <w:rPr>
                <w:rFonts w:asciiTheme="minorHAnsi" w:hAnsiTheme="minorHAnsi"/>
                <w:sz w:val="22"/>
                <w:szCs w:val="22"/>
              </w:rPr>
            </w:pPr>
            <w:r w:rsidRPr="00B135D5">
              <w:rPr>
                <w:rFonts w:asciiTheme="minorHAnsi" w:hAnsiTheme="minorHAnsi"/>
                <w:sz w:val="22"/>
                <w:szCs w:val="22"/>
              </w:rPr>
              <w:t>NA</w:t>
            </w:r>
          </w:p>
        </w:tc>
      </w:tr>
      <w:tr w:rsidR="00B135D5" w:rsidRPr="00B135D5" w14:paraId="4F7FB640" w14:textId="77777777" w:rsidTr="00B135D5">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0D827910" w14:textId="77777777" w:rsidR="00B135D5" w:rsidRPr="00B135D5" w:rsidRDefault="00B135D5" w:rsidP="00B135D5">
            <w:pPr>
              <w:rPr>
                <w:rFonts w:asciiTheme="minorHAnsi" w:hAnsiTheme="minorHAnsi"/>
                <w:b/>
                <w:i/>
                <w:sz w:val="22"/>
                <w:szCs w:val="22"/>
              </w:rPr>
            </w:pPr>
            <w:r w:rsidRPr="00B135D5">
              <w:rPr>
                <w:rFonts w:asciiTheme="minorHAnsi" w:hAnsiTheme="minorHAnsi"/>
                <w:b/>
                <w:i/>
                <w:sz w:val="22"/>
                <w:szCs w:val="22"/>
              </w:rPr>
              <w:t>Business Rule / Requirements</w:t>
            </w:r>
          </w:p>
        </w:tc>
        <w:tc>
          <w:tcPr>
            <w:tcW w:w="8010" w:type="dxa"/>
            <w:tcBorders>
              <w:top w:val="single" w:sz="4" w:space="0" w:color="auto"/>
              <w:left w:val="single" w:sz="4" w:space="0" w:color="auto"/>
              <w:bottom w:val="single" w:sz="4" w:space="0" w:color="auto"/>
              <w:right w:val="single" w:sz="4" w:space="0" w:color="auto"/>
            </w:tcBorders>
          </w:tcPr>
          <w:p w14:paraId="616B08E4" w14:textId="77777777" w:rsidR="00B135D5" w:rsidRPr="00B135D5" w:rsidRDefault="00B135D5" w:rsidP="00666390">
            <w:pPr>
              <w:numPr>
                <w:ilvl w:val="0"/>
                <w:numId w:val="2"/>
              </w:numPr>
              <w:spacing w:before="0" w:after="0" w:line="360" w:lineRule="auto"/>
              <w:rPr>
                <w:rFonts w:asciiTheme="minorHAnsi" w:hAnsiTheme="minorHAnsi"/>
                <w:sz w:val="22"/>
                <w:szCs w:val="22"/>
              </w:rPr>
            </w:pPr>
            <w:r w:rsidRPr="00B135D5">
              <w:rPr>
                <w:rFonts w:asciiTheme="minorHAnsi" w:hAnsiTheme="minorHAnsi"/>
                <w:sz w:val="22"/>
                <w:szCs w:val="22"/>
              </w:rPr>
              <w:t>System should give provision to select Department at the time of Department User Creation.</w:t>
            </w:r>
          </w:p>
          <w:p w14:paraId="624107DD" w14:textId="77777777" w:rsidR="00B135D5" w:rsidRPr="00B135D5" w:rsidRDefault="00B135D5" w:rsidP="00666390">
            <w:pPr>
              <w:numPr>
                <w:ilvl w:val="0"/>
                <w:numId w:val="2"/>
              </w:numPr>
              <w:spacing w:before="0" w:after="0" w:line="360" w:lineRule="auto"/>
              <w:rPr>
                <w:rFonts w:asciiTheme="minorHAnsi" w:hAnsiTheme="minorHAnsi"/>
                <w:sz w:val="22"/>
                <w:szCs w:val="22"/>
              </w:rPr>
            </w:pPr>
            <w:r w:rsidRPr="00B135D5">
              <w:rPr>
                <w:rFonts w:asciiTheme="minorHAnsi" w:hAnsiTheme="minorHAnsi"/>
                <w:sz w:val="22"/>
                <w:szCs w:val="22"/>
              </w:rPr>
              <w:t>System should not allow Authorized User to create duplicate User (Email ID should be unique).</w:t>
            </w:r>
          </w:p>
          <w:p w14:paraId="73D79ED8" w14:textId="77777777" w:rsidR="00B135D5" w:rsidRPr="00B135D5" w:rsidRDefault="00B135D5" w:rsidP="00666390">
            <w:pPr>
              <w:numPr>
                <w:ilvl w:val="0"/>
                <w:numId w:val="2"/>
              </w:numPr>
              <w:spacing w:before="0" w:after="0" w:line="360" w:lineRule="auto"/>
              <w:rPr>
                <w:rFonts w:asciiTheme="minorHAnsi" w:hAnsiTheme="minorHAnsi"/>
                <w:sz w:val="22"/>
                <w:szCs w:val="22"/>
              </w:rPr>
            </w:pPr>
            <w:r w:rsidRPr="00B135D5">
              <w:rPr>
                <w:rFonts w:asciiTheme="minorHAnsi" w:hAnsiTheme="minorHAnsi"/>
                <w:sz w:val="22"/>
                <w:szCs w:val="22"/>
              </w:rPr>
              <w:t>If Email ID is already registered as department user on same client then the message should be: Email ID already registered as department user on this client, else, “Valid” message should be displayed.</w:t>
            </w:r>
          </w:p>
          <w:p w14:paraId="31F5C473" w14:textId="77777777" w:rsidR="00B135D5" w:rsidRPr="00B135D5" w:rsidRDefault="00B135D5" w:rsidP="00666390">
            <w:pPr>
              <w:numPr>
                <w:ilvl w:val="0"/>
                <w:numId w:val="2"/>
              </w:numPr>
              <w:spacing w:before="0" w:after="0" w:line="360" w:lineRule="auto"/>
              <w:rPr>
                <w:rFonts w:asciiTheme="minorHAnsi" w:hAnsiTheme="minorHAnsi"/>
                <w:sz w:val="22"/>
                <w:szCs w:val="22"/>
              </w:rPr>
            </w:pPr>
            <w:r w:rsidRPr="00B135D5">
              <w:rPr>
                <w:rFonts w:asciiTheme="minorHAnsi" w:hAnsiTheme="minorHAnsi"/>
                <w:sz w:val="22"/>
                <w:szCs w:val="22"/>
              </w:rPr>
              <w:t>After registration of the Officer, system should redirect user to the approved users’ listing page.</w:t>
            </w:r>
          </w:p>
          <w:p w14:paraId="3C7E2C8B" w14:textId="77777777" w:rsidR="00B135D5" w:rsidRPr="00B135D5" w:rsidRDefault="00B135D5" w:rsidP="00666390">
            <w:pPr>
              <w:numPr>
                <w:ilvl w:val="0"/>
                <w:numId w:val="2"/>
              </w:numPr>
              <w:spacing w:before="0" w:after="0" w:line="360" w:lineRule="auto"/>
              <w:rPr>
                <w:rFonts w:asciiTheme="minorHAnsi" w:hAnsiTheme="minorHAnsi"/>
                <w:sz w:val="22"/>
                <w:szCs w:val="22"/>
              </w:rPr>
            </w:pPr>
            <w:r w:rsidRPr="00B135D5">
              <w:rPr>
                <w:rFonts w:asciiTheme="minorHAnsi" w:hAnsiTheme="minorHAnsi"/>
                <w:sz w:val="22"/>
                <w:szCs w:val="22"/>
              </w:rPr>
              <w:t xml:space="preserve">System should display Tool-tip against Email ID where following content should be displayed in Tool-Tip </w:t>
            </w:r>
            <w:r w:rsidRPr="00B135D5">
              <w:rPr>
                <w:rFonts w:asciiTheme="minorHAnsi" w:hAnsiTheme="minorHAnsi"/>
                <w:b/>
                <w:i/>
                <w:sz w:val="22"/>
                <w:szCs w:val="22"/>
              </w:rPr>
              <w:t>“Email ID should be valid Email ID as all future correspondence will be done through Email ID only”</w:t>
            </w:r>
          </w:p>
        </w:tc>
      </w:tr>
      <w:tr w:rsidR="00B135D5" w:rsidRPr="00B135D5" w14:paraId="1A068F86" w14:textId="77777777" w:rsidTr="00B135D5">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717F8259" w14:textId="77777777" w:rsidR="00B135D5" w:rsidRPr="00B135D5" w:rsidRDefault="00B135D5" w:rsidP="00B135D5">
            <w:pPr>
              <w:rPr>
                <w:rFonts w:asciiTheme="minorHAnsi" w:hAnsiTheme="minorHAnsi"/>
                <w:b/>
                <w:i/>
                <w:sz w:val="22"/>
                <w:szCs w:val="22"/>
              </w:rPr>
            </w:pPr>
            <w:r w:rsidRPr="00B135D5">
              <w:rPr>
                <w:rFonts w:asciiTheme="minorHAnsi" w:hAnsiTheme="minorHAnsi"/>
                <w:b/>
                <w:i/>
                <w:sz w:val="22"/>
                <w:szCs w:val="22"/>
              </w:rPr>
              <w:t>Users/Actor</w:t>
            </w:r>
          </w:p>
        </w:tc>
        <w:tc>
          <w:tcPr>
            <w:tcW w:w="8010" w:type="dxa"/>
            <w:tcBorders>
              <w:top w:val="single" w:sz="4" w:space="0" w:color="auto"/>
              <w:left w:val="single" w:sz="4" w:space="0" w:color="auto"/>
              <w:bottom w:val="single" w:sz="4" w:space="0" w:color="auto"/>
              <w:right w:val="single" w:sz="4" w:space="0" w:color="auto"/>
            </w:tcBorders>
          </w:tcPr>
          <w:p w14:paraId="43B88D03" w14:textId="65F99617" w:rsidR="00B135D5" w:rsidRPr="00B135D5" w:rsidRDefault="000B40E5" w:rsidP="00666390">
            <w:pPr>
              <w:numPr>
                <w:ilvl w:val="0"/>
                <w:numId w:val="1"/>
              </w:numPr>
              <w:spacing w:before="0" w:after="0" w:line="360" w:lineRule="auto"/>
              <w:rPr>
                <w:rFonts w:asciiTheme="minorHAnsi" w:hAnsiTheme="minorHAnsi"/>
                <w:sz w:val="22"/>
                <w:szCs w:val="22"/>
              </w:rPr>
            </w:pPr>
            <w:r>
              <w:rPr>
                <w:rFonts w:asciiTheme="minorHAnsi" w:hAnsiTheme="minorHAnsi"/>
                <w:sz w:val="22"/>
                <w:szCs w:val="22"/>
              </w:rPr>
              <w:t>Authorized User</w:t>
            </w:r>
          </w:p>
        </w:tc>
      </w:tr>
    </w:tbl>
    <w:p w14:paraId="08BCBC95" w14:textId="77777777" w:rsidR="00B135D5" w:rsidRPr="00A74929" w:rsidRDefault="00B135D5" w:rsidP="00B135D5"/>
    <w:p w14:paraId="4B9B5CBF" w14:textId="77777777" w:rsidR="00B135D5" w:rsidRPr="00A74929" w:rsidRDefault="00B135D5" w:rsidP="00B135D5"/>
    <w:tbl>
      <w:tblPr>
        <w:tblW w:w="11430" w:type="dxa"/>
        <w:tblInd w:w="-882"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150"/>
        <w:gridCol w:w="918"/>
        <w:gridCol w:w="992"/>
        <w:gridCol w:w="1774"/>
        <w:gridCol w:w="1352"/>
        <w:gridCol w:w="2904"/>
        <w:gridCol w:w="2340"/>
      </w:tblGrid>
      <w:tr w:rsidR="00B135D5" w:rsidRPr="00B135D5" w14:paraId="7B6DA43D" w14:textId="77777777" w:rsidTr="00B135D5">
        <w:trPr>
          <w:trHeight w:val="940"/>
        </w:trPr>
        <w:tc>
          <w:tcPr>
            <w:tcW w:w="1150" w:type="dxa"/>
            <w:shd w:val="clear" w:color="auto" w:fill="C4BC96"/>
          </w:tcPr>
          <w:p w14:paraId="2241E334" w14:textId="77777777" w:rsidR="00B135D5" w:rsidRPr="00B135D5" w:rsidRDefault="00B135D5" w:rsidP="00B135D5">
            <w:pPr>
              <w:pStyle w:val="ListParagraph"/>
              <w:tabs>
                <w:tab w:val="center" w:pos="4320"/>
                <w:tab w:val="right" w:pos="8640"/>
              </w:tabs>
              <w:ind w:left="0"/>
              <w:rPr>
                <w:rFonts w:asciiTheme="minorHAnsi" w:hAnsiTheme="minorHAnsi"/>
                <w:b/>
                <w:sz w:val="22"/>
                <w:szCs w:val="22"/>
              </w:rPr>
            </w:pPr>
            <w:r w:rsidRPr="00B135D5">
              <w:rPr>
                <w:rFonts w:asciiTheme="minorHAnsi" w:hAnsiTheme="minorHAnsi"/>
                <w:b/>
                <w:sz w:val="22"/>
                <w:szCs w:val="22"/>
              </w:rPr>
              <w:t>Field Name</w:t>
            </w:r>
          </w:p>
        </w:tc>
        <w:tc>
          <w:tcPr>
            <w:tcW w:w="918" w:type="dxa"/>
            <w:shd w:val="clear" w:color="auto" w:fill="C4BC96"/>
          </w:tcPr>
          <w:p w14:paraId="54B6173C" w14:textId="77777777" w:rsidR="00B135D5" w:rsidRPr="00B135D5" w:rsidRDefault="00B135D5" w:rsidP="00B135D5">
            <w:pPr>
              <w:pStyle w:val="ListParagraph"/>
              <w:tabs>
                <w:tab w:val="center" w:pos="4320"/>
                <w:tab w:val="right" w:pos="8640"/>
              </w:tabs>
              <w:ind w:left="0"/>
              <w:rPr>
                <w:rFonts w:asciiTheme="minorHAnsi" w:hAnsiTheme="minorHAnsi"/>
                <w:b/>
                <w:sz w:val="22"/>
                <w:szCs w:val="22"/>
              </w:rPr>
            </w:pPr>
            <w:r w:rsidRPr="00B135D5">
              <w:rPr>
                <w:rFonts w:asciiTheme="minorHAnsi" w:hAnsiTheme="minorHAnsi"/>
                <w:b/>
                <w:sz w:val="22"/>
                <w:szCs w:val="22"/>
              </w:rPr>
              <w:t>Field Type</w:t>
            </w:r>
          </w:p>
        </w:tc>
        <w:tc>
          <w:tcPr>
            <w:tcW w:w="992" w:type="dxa"/>
            <w:shd w:val="clear" w:color="auto" w:fill="C4BC96"/>
          </w:tcPr>
          <w:p w14:paraId="68A62E5D" w14:textId="77777777" w:rsidR="00B135D5" w:rsidRPr="00B135D5" w:rsidRDefault="00B135D5" w:rsidP="00B135D5">
            <w:pPr>
              <w:pStyle w:val="ListParagraph"/>
              <w:tabs>
                <w:tab w:val="center" w:pos="4320"/>
                <w:tab w:val="right" w:pos="8640"/>
              </w:tabs>
              <w:ind w:left="0"/>
              <w:rPr>
                <w:rFonts w:asciiTheme="minorHAnsi" w:hAnsiTheme="minorHAnsi"/>
                <w:b/>
                <w:sz w:val="22"/>
                <w:szCs w:val="22"/>
              </w:rPr>
            </w:pPr>
            <w:r w:rsidRPr="00B135D5">
              <w:rPr>
                <w:rFonts w:asciiTheme="minorHAnsi" w:hAnsiTheme="minorHAnsi"/>
                <w:b/>
                <w:sz w:val="22"/>
                <w:szCs w:val="22"/>
              </w:rPr>
              <w:t>Mandatory / Non Mandatory</w:t>
            </w:r>
          </w:p>
        </w:tc>
        <w:tc>
          <w:tcPr>
            <w:tcW w:w="1774" w:type="dxa"/>
            <w:shd w:val="clear" w:color="auto" w:fill="C4BC96"/>
          </w:tcPr>
          <w:p w14:paraId="4A4D9042" w14:textId="77777777" w:rsidR="00B135D5" w:rsidRPr="00B135D5" w:rsidRDefault="00B135D5" w:rsidP="00B135D5">
            <w:pPr>
              <w:pStyle w:val="ListParagraph"/>
              <w:tabs>
                <w:tab w:val="center" w:pos="4320"/>
                <w:tab w:val="right" w:pos="8640"/>
              </w:tabs>
              <w:ind w:left="0"/>
              <w:rPr>
                <w:rFonts w:asciiTheme="minorHAnsi" w:hAnsiTheme="minorHAnsi"/>
                <w:b/>
                <w:sz w:val="22"/>
                <w:szCs w:val="22"/>
              </w:rPr>
            </w:pPr>
            <w:r w:rsidRPr="00B135D5">
              <w:rPr>
                <w:rFonts w:asciiTheme="minorHAnsi" w:hAnsiTheme="minorHAnsi"/>
                <w:b/>
                <w:sz w:val="22"/>
                <w:szCs w:val="22"/>
              </w:rPr>
              <w:t>Validation</w:t>
            </w:r>
          </w:p>
        </w:tc>
        <w:tc>
          <w:tcPr>
            <w:tcW w:w="1352" w:type="dxa"/>
            <w:shd w:val="clear" w:color="auto" w:fill="C4BC96"/>
          </w:tcPr>
          <w:p w14:paraId="1CA41217" w14:textId="77777777" w:rsidR="00B135D5" w:rsidRPr="00B135D5" w:rsidRDefault="00B135D5" w:rsidP="00B135D5">
            <w:pPr>
              <w:pStyle w:val="ListParagraph"/>
              <w:tabs>
                <w:tab w:val="center" w:pos="4320"/>
                <w:tab w:val="right" w:pos="8640"/>
              </w:tabs>
              <w:ind w:left="0"/>
              <w:rPr>
                <w:rFonts w:asciiTheme="minorHAnsi" w:hAnsiTheme="minorHAnsi"/>
                <w:b/>
                <w:sz w:val="22"/>
                <w:szCs w:val="22"/>
              </w:rPr>
            </w:pPr>
            <w:r w:rsidRPr="00B135D5">
              <w:rPr>
                <w:rFonts w:asciiTheme="minorHAnsi" w:hAnsiTheme="minorHAnsi"/>
                <w:b/>
                <w:sz w:val="22"/>
                <w:szCs w:val="22"/>
              </w:rPr>
              <w:t>Validation Message</w:t>
            </w:r>
          </w:p>
        </w:tc>
        <w:tc>
          <w:tcPr>
            <w:tcW w:w="2904" w:type="dxa"/>
            <w:shd w:val="clear" w:color="auto" w:fill="C4BC96"/>
          </w:tcPr>
          <w:p w14:paraId="5D56B539" w14:textId="77777777" w:rsidR="00B135D5" w:rsidRPr="00B135D5" w:rsidRDefault="00B135D5" w:rsidP="00B135D5">
            <w:pPr>
              <w:pStyle w:val="ListParagraph"/>
              <w:tabs>
                <w:tab w:val="center" w:pos="4320"/>
                <w:tab w:val="right" w:pos="8640"/>
              </w:tabs>
              <w:ind w:left="0"/>
              <w:rPr>
                <w:rFonts w:asciiTheme="minorHAnsi" w:hAnsiTheme="minorHAnsi"/>
                <w:b/>
                <w:sz w:val="22"/>
                <w:szCs w:val="22"/>
              </w:rPr>
            </w:pPr>
            <w:r w:rsidRPr="00B135D5">
              <w:rPr>
                <w:rFonts w:asciiTheme="minorHAnsi" w:hAnsiTheme="minorHAnsi"/>
                <w:b/>
                <w:sz w:val="22"/>
                <w:szCs w:val="22"/>
              </w:rPr>
              <w:t>Test Data</w:t>
            </w:r>
          </w:p>
        </w:tc>
        <w:tc>
          <w:tcPr>
            <w:tcW w:w="2340" w:type="dxa"/>
            <w:shd w:val="clear" w:color="auto" w:fill="C4BC96"/>
          </w:tcPr>
          <w:p w14:paraId="627346BD" w14:textId="77777777" w:rsidR="00B135D5" w:rsidRPr="00B135D5" w:rsidRDefault="00B135D5" w:rsidP="00B135D5">
            <w:pPr>
              <w:pStyle w:val="ListParagraph"/>
              <w:tabs>
                <w:tab w:val="center" w:pos="4320"/>
                <w:tab w:val="right" w:pos="8640"/>
              </w:tabs>
              <w:ind w:left="0"/>
              <w:rPr>
                <w:rFonts w:asciiTheme="minorHAnsi" w:hAnsiTheme="minorHAnsi"/>
                <w:b/>
                <w:sz w:val="22"/>
                <w:szCs w:val="22"/>
              </w:rPr>
            </w:pPr>
            <w:r w:rsidRPr="00B135D5">
              <w:rPr>
                <w:rFonts w:asciiTheme="minorHAnsi" w:hAnsiTheme="minorHAnsi"/>
                <w:b/>
                <w:sz w:val="22"/>
                <w:szCs w:val="22"/>
              </w:rPr>
              <w:t>Remarks</w:t>
            </w:r>
          </w:p>
        </w:tc>
      </w:tr>
      <w:tr w:rsidR="00B135D5" w:rsidRPr="00B135D5" w14:paraId="2DBD8B2F" w14:textId="77777777" w:rsidTr="00B135D5">
        <w:trPr>
          <w:trHeight w:val="1735"/>
        </w:trPr>
        <w:tc>
          <w:tcPr>
            <w:tcW w:w="1150" w:type="dxa"/>
            <w:shd w:val="clear" w:color="auto" w:fill="auto"/>
          </w:tcPr>
          <w:p w14:paraId="3842A15C" w14:textId="77777777" w:rsidR="00B135D5" w:rsidRPr="00B135D5" w:rsidRDefault="00B135D5" w:rsidP="00B135D5">
            <w:pPr>
              <w:pStyle w:val="ListParagraph"/>
              <w:tabs>
                <w:tab w:val="center" w:pos="4320"/>
                <w:tab w:val="right" w:pos="8640"/>
              </w:tabs>
              <w:ind w:left="0"/>
              <w:rPr>
                <w:rFonts w:asciiTheme="minorHAnsi" w:hAnsiTheme="minorHAnsi"/>
                <w:sz w:val="22"/>
                <w:szCs w:val="22"/>
              </w:rPr>
            </w:pPr>
            <w:r w:rsidRPr="00B135D5">
              <w:rPr>
                <w:rFonts w:asciiTheme="minorHAnsi" w:hAnsiTheme="minorHAnsi"/>
                <w:sz w:val="22"/>
                <w:szCs w:val="22"/>
              </w:rPr>
              <w:t>Select Department</w:t>
            </w:r>
          </w:p>
        </w:tc>
        <w:tc>
          <w:tcPr>
            <w:tcW w:w="918" w:type="dxa"/>
            <w:shd w:val="clear" w:color="auto" w:fill="auto"/>
          </w:tcPr>
          <w:p w14:paraId="6F352128" w14:textId="77777777" w:rsidR="00B135D5" w:rsidRPr="00B135D5" w:rsidRDefault="00B135D5" w:rsidP="00B135D5">
            <w:pPr>
              <w:pStyle w:val="ListParagraph"/>
              <w:tabs>
                <w:tab w:val="center" w:pos="4320"/>
                <w:tab w:val="right" w:pos="8640"/>
              </w:tabs>
              <w:ind w:left="0"/>
              <w:rPr>
                <w:rFonts w:asciiTheme="minorHAnsi" w:hAnsiTheme="minorHAnsi"/>
                <w:sz w:val="22"/>
                <w:szCs w:val="22"/>
              </w:rPr>
            </w:pPr>
            <w:r w:rsidRPr="00B135D5">
              <w:rPr>
                <w:rFonts w:asciiTheme="minorHAnsi" w:hAnsiTheme="minorHAnsi"/>
                <w:sz w:val="22"/>
                <w:szCs w:val="22"/>
              </w:rPr>
              <w:t>Department Combo Box</w:t>
            </w:r>
          </w:p>
        </w:tc>
        <w:tc>
          <w:tcPr>
            <w:tcW w:w="992" w:type="dxa"/>
            <w:shd w:val="clear" w:color="auto" w:fill="auto"/>
          </w:tcPr>
          <w:p w14:paraId="6445FA75" w14:textId="77777777" w:rsidR="00B135D5" w:rsidRPr="00B135D5" w:rsidRDefault="00B135D5" w:rsidP="00B135D5">
            <w:pPr>
              <w:pStyle w:val="ListParagraph"/>
              <w:tabs>
                <w:tab w:val="center" w:pos="4320"/>
                <w:tab w:val="right" w:pos="8640"/>
              </w:tabs>
              <w:ind w:left="0"/>
              <w:rPr>
                <w:rFonts w:asciiTheme="minorHAnsi" w:hAnsiTheme="minorHAnsi"/>
                <w:sz w:val="22"/>
                <w:szCs w:val="22"/>
              </w:rPr>
            </w:pPr>
            <w:r w:rsidRPr="00B135D5">
              <w:rPr>
                <w:rFonts w:asciiTheme="minorHAnsi" w:hAnsiTheme="minorHAnsi"/>
                <w:sz w:val="22"/>
                <w:szCs w:val="22"/>
              </w:rPr>
              <w:t>M</w:t>
            </w:r>
          </w:p>
        </w:tc>
        <w:tc>
          <w:tcPr>
            <w:tcW w:w="1774" w:type="dxa"/>
            <w:shd w:val="clear" w:color="auto" w:fill="auto"/>
          </w:tcPr>
          <w:p w14:paraId="6BA64F51" w14:textId="77777777" w:rsidR="00B135D5" w:rsidRPr="00B135D5" w:rsidRDefault="00B135D5" w:rsidP="00B135D5">
            <w:pPr>
              <w:pStyle w:val="ListParagraph"/>
              <w:tabs>
                <w:tab w:val="center" w:pos="4320"/>
                <w:tab w:val="right" w:pos="8640"/>
              </w:tabs>
              <w:ind w:left="0"/>
              <w:rPr>
                <w:rFonts w:asciiTheme="minorHAnsi" w:hAnsiTheme="minorHAnsi"/>
                <w:sz w:val="22"/>
                <w:szCs w:val="22"/>
              </w:rPr>
            </w:pPr>
            <w:r w:rsidRPr="00B135D5">
              <w:rPr>
                <w:rFonts w:asciiTheme="minorHAnsi" w:hAnsiTheme="minorHAnsi"/>
                <w:sz w:val="22"/>
                <w:szCs w:val="22"/>
              </w:rPr>
              <w:t>It is mandatory to select Department for User</w:t>
            </w:r>
          </w:p>
          <w:p w14:paraId="663DB715" w14:textId="77777777" w:rsidR="00B135D5" w:rsidRPr="00B135D5" w:rsidRDefault="00B135D5" w:rsidP="00B135D5">
            <w:pPr>
              <w:pStyle w:val="ListParagraph"/>
              <w:tabs>
                <w:tab w:val="center" w:pos="4320"/>
                <w:tab w:val="right" w:pos="8640"/>
              </w:tabs>
              <w:ind w:left="0"/>
              <w:rPr>
                <w:rFonts w:asciiTheme="minorHAnsi" w:hAnsiTheme="minorHAnsi"/>
                <w:sz w:val="22"/>
                <w:szCs w:val="22"/>
              </w:rPr>
            </w:pPr>
          </w:p>
        </w:tc>
        <w:tc>
          <w:tcPr>
            <w:tcW w:w="1352" w:type="dxa"/>
            <w:shd w:val="clear" w:color="auto" w:fill="auto"/>
          </w:tcPr>
          <w:p w14:paraId="68A586C1" w14:textId="77777777" w:rsidR="00B135D5" w:rsidRPr="00B135D5" w:rsidRDefault="00B135D5" w:rsidP="00B135D5">
            <w:pPr>
              <w:pStyle w:val="ListParagraph"/>
              <w:tabs>
                <w:tab w:val="center" w:pos="4320"/>
                <w:tab w:val="right" w:pos="8640"/>
              </w:tabs>
              <w:ind w:left="0"/>
              <w:rPr>
                <w:rFonts w:asciiTheme="minorHAnsi" w:hAnsiTheme="minorHAnsi"/>
                <w:sz w:val="22"/>
                <w:szCs w:val="22"/>
              </w:rPr>
            </w:pPr>
            <w:r w:rsidRPr="00B135D5">
              <w:rPr>
                <w:rFonts w:asciiTheme="minorHAnsi" w:hAnsiTheme="minorHAnsi"/>
                <w:sz w:val="22"/>
                <w:szCs w:val="22"/>
              </w:rPr>
              <w:t>Please select Department</w:t>
            </w:r>
          </w:p>
          <w:p w14:paraId="312F8A0F" w14:textId="77777777" w:rsidR="00B135D5" w:rsidRPr="00B135D5" w:rsidRDefault="00B135D5" w:rsidP="00B135D5">
            <w:pPr>
              <w:pStyle w:val="ListParagraph"/>
              <w:tabs>
                <w:tab w:val="center" w:pos="4320"/>
                <w:tab w:val="right" w:pos="8640"/>
              </w:tabs>
              <w:ind w:left="0"/>
              <w:rPr>
                <w:rFonts w:asciiTheme="minorHAnsi" w:hAnsiTheme="minorHAnsi"/>
                <w:sz w:val="22"/>
                <w:szCs w:val="22"/>
              </w:rPr>
            </w:pPr>
          </w:p>
        </w:tc>
        <w:tc>
          <w:tcPr>
            <w:tcW w:w="2904" w:type="dxa"/>
            <w:shd w:val="clear" w:color="auto" w:fill="auto"/>
          </w:tcPr>
          <w:p w14:paraId="07D0232A" w14:textId="77777777" w:rsidR="00B135D5" w:rsidRPr="00B135D5" w:rsidRDefault="00B135D5" w:rsidP="00B135D5">
            <w:pPr>
              <w:pStyle w:val="ListParagraph"/>
              <w:tabs>
                <w:tab w:val="center" w:pos="4320"/>
                <w:tab w:val="right" w:pos="8640"/>
              </w:tabs>
              <w:ind w:left="0"/>
              <w:rPr>
                <w:rFonts w:asciiTheme="minorHAnsi" w:hAnsiTheme="minorHAnsi"/>
                <w:sz w:val="22"/>
                <w:szCs w:val="22"/>
              </w:rPr>
            </w:pPr>
            <w:r w:rsidRPr="00B135D5">
              <w:rPr>
                <w:rFonts w:asciiTheme="minorHAnsi" w:hAnsiTheme="minorHAnsi"/>
                <w:sz w:val="22"/>
                <w:szCs w:val="22"/>
              </w:rPr>
              <w:t>abcProcure/Marketing/A’bad</w:t>
            </w:r>
          </w:p>
        </w:tc>
        <w:tc>
          <w:tcPr>
            <w:tcW w:w="2340" w:type="dxa"/>
            <w:shd w:val="clear" w:color="auto" w:fill="auto"/>
          </w:tcPr>
          <w:p w14:paraId="56E1C132" w14:textId="77777777" w:rsidR="00B135D5" w:rsidRPr="00B135D5" w:rsidRDefault="00B135D5" w:rsidP="00B135D5">
            <w:pPr>
              <w:pStyle w:val="ListParagraph"/>
              <w:tabs>
                <w:tab w:val="center" w:pos="4320"/>
                <w:tab w:val="right" w:pos="8640"/>
              </w:tabs>
              <w:ind w:left="0"/>
              <w:rPr>
                <w:rFonts w:asciiTheme="minorHAnsi" w:hAnsiTheme="minorHAnsi"/>
                <w:sz w:val="22"/>
                <w:szCs w:val="22"/>
              </w:rPr>
            </w:pPr>
            <w:r w:rsidRPr="00B135D5">
              <w:rPr>
                <w:rFonts w:asciiTheme="minorHAnsi" w:hAnsiTheme="minorHAnsi"/>
                <w:sz w:val="22"/>
                <w:szCs w:val="22"/>
              </w:rPr>
              <w:t>System should display list of department created under particular client</w:t>
            </w:r>
          </w:p>
        </w:tc>
      </w:tr>
      <w:tr w:rsidR="00B135D5" w:rsidRPr="00B135D5" w14:paraId="00D8BE54" w14:textId="77777777" w:rsidTr="00B135D5">
        <w:trPr>
          <w:trHeight w:val="1735"/>
        </w:trPr>
        <w:tc>
          <w:tcPr>
            <w:tcW w:w="1150" w:type="dxa"/>
            <w:shd w:val="clear" w:color="auto" w:fill="auto"/>
          </w:tcPr>
          <w:p w14:paraId="5B9152C1" w14:textId="77777777" w:rsidR="00B135D5" w:rsidRPr="00B135D5" w:rsidRDefault="00B135D5" w:rsidP="00B135D5">
            <w:pPr>
              <w:pStyle w:val="ListParagraph"/>
              <w:tabs>
                <w:tab w:val="center" w:pos="4320"/>
                <w:tab w:val="right" w:pos="8640"/>
              </w:tabs>
              <w:ind w:left="0"/>
              <w:rPr>
                <w:rFonts w:asciiTheme="minorHAnsi" w:hAnsiTheme="minorHAnsi"/>
                <w:sz w:val="22"/>
                <w:szCs w:val="22"/>
              </w:rPr>
            </w:pPr>
            <w:r w:rsidRPr="00B135D5">
              <w:rPr>
                <w:rFonts w:asciiTheme="minorHAnsi" w:hAnsiTheme="minorHAnsi"/>
                <w:sz w:val="22"/>
                <w:szCs w:val="22"/>
              </w:rPr>
              <w:t>Email ID</w:t>
            </w:r>
          </w:p>
        </w:tc>
        <w:tc>
          <w:tcPr>
            <w:tcW w:w="918" w:type="dxa"/>
            <w:shd w:val="clear" w:color="auto" w:fill="auto"/>
          </w:tcPr>
          <w:p w14:paraId="7120974B" w14:textId="77777777" w:rsidR="00B135D5" w:rsidRPr="00B135D5" w:rsidRDefault="00B135D5" w:rsidP="00B135D5">
            <w:pPr>
              <w:pStyle w:val="ListParagraph"/>
              <w:tabs>
                <w:tab w:val="center" w:pos="4320"/>
                <w:tab w:val="right" w:pos="8640"/>
              </w:tabs>
              <w:ind w:left="0"/>
              <w:rPr>
                <w:rFonts w:asciiTheme="minorHAnsi" w:hAnsiTheme="minorHAnsi"/>
                <w:sz w:val="22"/>
                <w:szCs w:val="22"/>
              </w:rPr>
            </w:pPr>
            <w:r w:rsidRPr="00B135D5">
              <w:rPr>
                <w:rFonts w:asciiTheme="minorHAnsi" w:hAnsiTheme="minorHAnsi"/>
                <w:sz w:val="22"/>
                <w:szCs w:val="22"/>
              </w:rPr>
              <w:t>Text box</w:t>
            </w:r>
          </w:p>
        </w:tc>
        <w:tc>
          <w:tcPr>
            <w:tcW w:w="992" w:type="dxa"/>
            <w:shd w:val="clear" w:color="auto" w:fill="auto"/>
          </w:tcPr>
          <w:p w14:paraId="0A5908A4" w14:textId="77777777" w:rsidR="00B135D5" w:rsidRPr="00B135D5" w:rsidRDefault="00B135D5" w:rsidP="00B135D5">
            <w:pPr>
              <w:pStyle w:val="ListParagraph"/>
              <w:tabs>
                <w:tab w:val="center" w:pos="4320"/>
                <w:tab w:val="right" w:pos="8640"/>
              </w:tabs>
              <w:ind w:left="0"/>
              <w:rPr>
                <w:rFonts w:asciiTheme="minorHAnsi" w:hAnsiTheme="minorHAnsi"/>
                <w:sz w:val="22"/>
                <w:szCs w:val="22"/>
              </w:rPr>
            </w:pPr>
            <w:r w:rsidRPr="00B135D5">
              <w:rPr>
                <w:rFonts w:asciiTheme="minorHAnsi" w:hAnsiTheme="minorHAnsi"/>
                <w:sz w:val="22"/>
                <w:szCs w:val="22"/>
              </w:rPr>
              <w:t>M</w:t>
            </w:r>
          </w:p>
        </w:tc>
        <w:tc>
          <w:tcPr>
            <w:tcW w:w="1774" w:type="dxa"/>
            <w:shd w:val="clear" w:color="auto" w:fill="auto"/>
          </w:tcPr>
          <w:p w14:paraId="14AD40BD" w14:textId="77777777" w:rsidR="00B135D5" w:rsidRPr="00B135D5" w:rsidRDefault="00B135D5" w:rsidP="00B135D5">
            <w:pPr>
              <w:pStyle w:val="ListParagraph"/>
              <w:tabs>
                <w:tab w:val="center" w:pos="4320"/>
                <w:tab w:val="right" w:pos="8640"/>
              </w:tabs>
              <w:ind w:left="0"/>
              <w:rPr>
                <w:rFonts w:asciiTheme="minorHAnsi" w:hAnsiTheme="minorHAnsi"/>
                <w:sz w:val="22"/>
                <w:szCs w:val="22"/>
              </w:rPr>
            </w:pPr>
            <w:r w:rsidRPr="00B135D5">
              <w:rPr>
                <w:rFonts w:asciiTheme="minorHAnsi" w:hAnsiTheme="minorHAnsi"/>
                <w:sz w:val="22"/>
                <w:szCs w:val="22"/>
              </w:rPr>
              <w:t>It is mandatory to enter valid Email ID</w:t>
            </w:r>
          </w:p>
          <w:p w14:paraId="55995F3C" w14:textId="77777777" w:rsidR="00B135D5" w:rsidRPr="00B135D5" w:rsidRDefault="00B135D5" w:rsidP="00B135D5">
            <w:pPr>
              <w:pStyle w:val="ListParagraph"/>
              <w:tabs>
                <w:tab w:val="center" w:pos="4320"/>
                <w:tab w:val="right" w:pos="8640"/>
              </w:tabs>
              <w:ind w:left="0"/>
              <w:rPr>
                <w:rFonts w:asciiTheme="minorHAnsi" w:hAnsiTheme="minorHAnsi"/>
                <w:sz w:val="22"/>
                <w:szCs w:val="22"/>
              </w:rPr>
            </w:pPr>
          </w:p>
          <w:p w14:paraId="77E7730F" w14:textId="77777777" w:rsidR="00B135D5" w:rsidRPr="00B135D5" w:rsidRDefault="00B135D5" w:rsidP="00B135D5">
            <w:pPr>
              <w:pStyle w:val="ListParagraph"/>
              <w:tabs>
                <w:tab w:val="center" w:pos="4320"/>
                <w:tab w:val="right" w:pos="8640"/>
              </w:tabs>
              <w:ind w:left="0"/>
              <w:rPr>
                <w:rFonts w:asciiTheme="minorHAnsi" w:hAnsiTheme="minorHAnsi"/>
                <w:sz w:val="22"/>
                <w:szCs w:val="22"/>
              </w:rPr>
            </w:pPr>
            <w:r w:rsidRPr="00B135D5">
              <w:rPr>
                <w:rFonts w:asciiTheme="minorHAnsi" w:hAnsiTheme="minorHAnsi"/>
                <w:sz w:val="22"/>
                <w:szCs w:val="22"/>
              </w:rPr>
              <w:t xml:space="preserve">System should accept </w:t>
            </w:r>
            <w:r w:rsidRPr="00B135D5">
              <w:rPr>
                <w:rFonts w:asciiTheme="minorHAnsi" w:hAnsiTheme="minorHAnsi"/>
                <w:color w:val="000000"/>
                <w:sz w:val="22"/>
                <w:szCs w:val="22"/>
              </w:rPr>
              <w:t>alphanumeric and Special Characters (@,.,-,_)</w:t>
            </w:r>
          </w:p>
          <w:p w14:paraId="053606BB" w14:textId="77777777" w:rsidR="00B135D5" w:rsidRPr="00B135D5" w:rsidRDefault="00B135D5" w:rsidP="00B135D5">
            <w:pPr>
              <w:pStyle w:val="ListParagraph"/>
              <w:tabs>
                <w:tab w:val="center" w:pos="4320"/>
                <w:tab w:val="right" w:pos="8640"/>
              </w:tabs>
              <w:ind w:left="0"/>
              <w:rPr>
                <w:rFonts w:asciiTheme="minorHAnsi" w:hAnsiTheme="minorHAnsi"/>
                <w:sz w:val="22"/>
                <w:szCs w:val="22"/>
              </w:rPr>
            </w:pPr>
          </w:p>
          <w:p w14:paraId="04ACE637" w14:textId="77777777" w:rsidR="00B135D5" w:rsidRPr="00B135D5" w:rsidRDefault="00B135D5" w:rsidP="00B135D5">
            <w:pPr>
              <w:pStyle w:val="ListParagraph"/>
              <w:tabs>
                <w:tab w:val="center" w:pos="4320"/>
                <w:tab w:val="right" w:pos="8640"/>
              </w:tabs>
              <w:ind w:left="0"/>
              <w:rPr>
                <w:rFonts w:asciiTheme="minorHAnsi" w:hAnsiTheme="minorHAnsi"/>
                <w:sz w:val="22"/>
                <w:szCs w:val="22"/>
              </w:rPr>
            </w:pPr>
            <w:r w:rsidRPr="00B135D5">
              <w:rPr>
                <w:rFonts w:asciiTheme="minorHAnsi" w:hAnsiTheme="minorHAnsi"/>
                <w:sz w:val="22"/>
                <w:szCs w:val="22"/>
              </w:rPr>
              <w:t>System should not accept more than 50 characters</w:t>
            </w:r>
          </w:p>
        </w:tc>
        <w:tc>
          <w:tcPr>
            <w:tcW w:w="1352" w:type="dxa"/>
            <w:shd w:val="clear" w:color="auto" w:fill="auto"/>
          </w:tcPr>
          <w:p w14:paraId="78087AE2" w14:textId="77777777" w:rsidR="00B135D5" w:rsidRPr="00B135D5" w:rsidRDefault="00B135D5" w:rsidP="00B135D5">
            <w:pPr>
              <w:pStyle w:val="ListParagraph"/>
              <w:tabs>
                <w:tab w:val="center" w:pos="4320"/>
                <w:tab w:val="right" w:pos="8640"/>
              </w:tabs>
              <w:ind w:left="0"/>
              <w:rPr>
                <w:rFonts w:asciiTheme="minorHAnsi" w:hAnsiTheme="minorHAnsi"/>
                <w:sz w:val="22"/>
                <w:szCs w:val="22"/>
              </w:rPr>
            </w:pPr>
            <w:r w:rsidRPr="00B135D5">
              <w:rPr>
                <w:rFonts w:asciiTheme="minorHAnsi" w:hAnsiTheme="minorHAnsi"/>
                <w:sz w:val="22"/>
                <w:szCs w:val="22"/>
              </w:rPr>
              <w:t>Please Enter Email ID</w:t>
            </w:r>
          </w:p>
          <w:p w14:paraId="785F2510" w14:textId="77777777" w:rsidR="00B135D5" w:rsidRPr="00B135D5" w:rsidRDefault="00B135D5" w:rsidP="00B135D5">
            <w:pPr>
              <w:pStyle w:val="ListParagraph"/>
              <w:tabs>
                <w:tab w:val="center" w:pos="4320"/>
                <w:tab w:val="right" w:pos="8640"/>
              </w:tabs>
              <w:ind w:left="0"/>
              <w:rPr>
                <w:rFonts w:asciiTheme="minorHAnsi" w:hAnsiTheme="minorHAnsi"/>
                <w:sz w:val="22"/>
                <w:szCs w:val="22"/>
              </w:rPr>
            </w:pPr>
          </w:p>
          <w:p w14:paraId="751DC57B" w14:textId="77777777" w:rsidR="00B135D5" w:rsidRPr="00B135D5" w:rsidRDefault="00B135D5" w:rsidP="00B135D5">
            <w:pPr>
              <w:pStyle w:val="ListParagraph"/>
              <w:tabs>
                <w:tab w:val="center" w:pos="4320"/>
                <w:tab w:val="right" w:pos="8640"/>
              </w:tabs>
              <w:ind w:left="0"/>
              <w:rPr>
                <w:rFonts w:asciiTheme="minorHAnsi" w:hAnsiTheme="minorHAnsi"/>
                <w:sz w:val="22"/>
                <w:szCs w:val="22"/>
              </w:rPr>
            </w:pPr>
            <w:r w:rsidRPr="00B135D5">
              <w:rPr>
                <w:rFonts w:asciiTheme="minorHAnsi" w:hAnsiTheme="minorHAnsi"/>
                <w:sz w:val="22"/>
                <w:szCs w:val="22"/>
              </w:rPr>
              <w:t>Please Enter valid Email ID</w:t>
            </w:r>
          </w:p>
          <w:p w14:paraId="122DE477" w14:textId="77777777" w:rsidR="00B135D5" w:rsidRPr="00B135D5" w:rsidRDefault="00B135D5" w:rsidP="00B135D5">
            <w:pPr>
              <w:pStyle w:val="ListParagraph"/>
              <w:tabs>
                <w:tab w:val="center" w:pos="4320"/>
                <w:tab w:val="right" w:pos="8640"/>
              </w:tabs>
              <w:ind w:left="0"/>
              <w:rPr>
                <w:rFonts w:asciiTheme="minorHAnsi" w:hAnsiTheme="minorHAnsi"/>
                <w:sz w:val="22"/>
                <w:szCs w:val="22"/>
              </w:rPr>
            </w:pPr>
          </w:p>
          <w:p w14:paraId="05A2688C" w14:textId="77777777" w:rsidR="00B135D5" w:rsidRPr="00B135D5" w:rsidRDefault="00B135D5" w:rsidP="00B135D5">
            <w:pPr>
              <w:pStyle w:val="ListParagraph"/>
              <w:tabs>
                <w:tab w:val="center" w:pos="4320"/>
                <w:tab w:val="right" w:pos="8640"/>
              </w:tabs>
              <w:ind w:left="0"/>
              <w:rPr>
                <w:rFonts w:asciiTheme="minorHAnsi" w:hAnsiTheme="minorHAnsi"/>
                <w:sz w:val="22"/>
                <w:szCs w:val="22"/>
              </w:rPr>
            </w:pPr>
            <w:r w:rsidRPr="00B135D5">
              <w:rPr>
                <w:rFonts w:asciiTheme="minorHAnsi" w:hAnsiTheme="minorHAnsi"/>
                <w:sz w:val="22"/>
                <w:szCs w:val="22"/>
              </w:rPr>
              <w:t xml:space="preserve">Allows Min 6 Max. 50 </w:t>
            </w:r>
            <w:r w:rsidRPr="00B135D5">
              <w:rPr>
                <w:rFonts w:asciiTheme="minorHAnsi" w:hAnsiTheme="minorHAnsi"/>
                <w:color w:val="000000"/>
                <w:sz w:val="22"/>
                <w:szCs w:val="22"/>
              </w:rPr>
              <w:t>alphabets, numbers and Special Characters (@,.,-,_)</w:t>
            </w:r>
          </w:p>
          <w:p w14:paraId="429188FE" w14:textId="77777777" w:rsidR="00B135D5" w:rsidRPr="00B135D5" w:rsidRDefault="00B135D5" w:rsidP="00B135D5">
            <w:pPr>
              <w:pStyle w:val="ListParagraph"/>
              <w:tabs>
                <w:tab w:val="center" w:pos="4320"/>
                <w:tab w:val="right" w:pos="8640"/>
              </w:tabs>
              <w:ind w:left="0"/>
              <w:rPr>
                <w:rFonts w:asciiTheme="minorHAnsi" w:hAnsiTheme="minorHAnsi"/>
                <w:sz w:val="22"/>
                <w:szCs w:val="22"/>
              </w:rPr>
            </w:pPr>
          </w:p>
        </w:tc>
        <w:tc>
          <w:tcPr>
            <w:tcW w:w="2904" w:type="dxa"/>
            <w:shd w:val="clear" w:color="auto" w:fill="auto"/>
          </w:tcPr>
          <w:p w14:paraId="644152B6" w14:textId="77777777" w:rsidR="00B135D5" w:rsidRPr="00B135D5" w:rsidRDefault="004E5A0B" w:rsidP="00B135D5">
            <w:pPr>
              <w:pStyle w:val="ListParagraph"/>
              <w:tabs>
                <w:tab w:val="center" w:pos="4320"/>
                <w:tab w:val="right" w:pos="8640"/>
              </w:tabs>
              <w:ind w:left="0"/>
              <w:rPr>
                <w:rFonts w:asciiTheme="minorHAnsi" w:hAnsiTheme="minorHAnsi"/>
                <w:sz w:val="22"/>
                <w:szCs w:val="22"/>
              </w:rPr>
            </w:pPr>
            <w:hyperlink r:id="rId114" w:history="1">
              <w:r w:rsidR="00B135D5" w:rsidRPr="00B135D5">
                <w:rPr>
                  <w:rStyle w:val="Hyperlink"/>
                  <w:rFonts w:asciiTheme="minorHAnsi" w:hAnsiTheme="minorHAnsi"/>
                  <w:sz w:val="22"/>
                  <w:szCs w:val="22"/>
                </w:rPr>
                <w:t>test@testdata.com</w:t>
              </w:r>
            </w:hyperlink>
          </w:p>
        </w:tc>
        <w:tc>
          <w:tcPr>
            <w:tcW w:w="2340" w:type="dxa"/>
            <w:shd w:val="clear" w:color="auto" w:fill="auto"/>
          </w:tcPr>
          <w:p w14:paraId="390EF32C" w14:textId="77777777" w:rsidR="00B135D5" w:rsidRPr="00B135D5" w:rsidRDefault="00B135D5" w:rsidP="00B135D5">
            <w:pPr>
              <w:pStyle w:val="ListParagraph"/>
              <w:tabs>
                <w:tab w:val="center" w:pos="4320"/>
                <w:tab w:val="right" w:pos="8640"/>
              </w:tabs>
              <w:ind w:left="0"/>
              <w:rPr>
                <w:rFonts w:asciiTheme="minorHAnsi" w:hAnsiTheme="minorHAnsi"/>
                <w:sz w:val="22"/>
                <w:szCs w:val="22"/>
              </w:rPr>
            </w:pPr>
            <w:r w:rsidRPr="00B135D5">
              <w:rPr>
                <w:rFonts w:asciiTheme="minorHAnsi" w:hAnsiTheme="minorHAnsi"/>
                <w:sz w:val="22"/>
                <w:szCs w:val="22"/>
              </w:rPr>
              <w:t>System should validate email ID from standard Email Validation (combination of Alphabets + Special Character + numeric values @ combination of combination of Alphabets. Combination of Alphabets)</w:t>
            </w:r>
          </w:p>
          <w:p w14:paraId="0D93BDC6" w14:textId="77777777" w:rsidR="00B135D5" w:rsidRPr="00B135D5" w:rsidRDefault="00B135D5" w:rsidP="00B135D5">
            <w:pPr>
              <w:pStyle w:val="ListParagraph"/>
              <w:tabs>
                <w:tab w:val="center" w:pos="4320"/>
                <w:tab w:val="right" w:pos="8640"/>
              </w:tabs>
              <w:ind w:left="0"/>
              <w:rPr>
                <w:rFonts w:asciiTheme="minorHAnsi" w:hAnsiTheme="minorHAnsi"/>
                <w:sz w:val="22"/>
                <w:szCs w:val="22"/>
              </w:rPr>
            </w:pPr>
          </w:p>
          <w:p w14:paraId="77E3FFC9" w14:textId="77777777" w:rsidR="00B135D5" w:rsidRPr="00B135D5" w:rsidRDefault="00B135D5" w:rsidP="00B135D5">
            <w:pPr>
              <w:pStyle w:val="ListParagraph"/>
              <w:tabs>
                <w:tab w:val="center" w:pos="4320"/>
                <w:tab w:val="right" w:pos="8640"/>
              </w:tabs>
              <w:ind w:left="0"/>
              <w:rPr>
                <w:rFonts w:asciiTheme="minorHAnsi" w:hAnsiTheme="minorHAnsi"/>
                <w:sz w:val="22"/>
                <w:szCs w:val="22"/>
              </w:rPr>
            </w:pPr>
          </w:p>
        </w:tc>
      </w:tr>
      <w:tr w:rsidR="00B135D5" w:rsidRPr="00B135D5" w14:paraId="32D78058" w14:textId="77777777" w:rsidTr="00B135D5">
        <w:trPr>
          <w:trHeight w:val="287"/>
        </w:trPr>
        <w:tc>
          <w:tcPr>
            <w:tcW w:w="1150" w:type="dxa"/>
            <w:shd w:val="clear" w:color="auto" w:fill="auto"/>
          </w:tcPr>
          <w:p w14:paraId="160A5D2E" w14:textId="77777777" w:rsidR="00B135D5" w:rsidRPr="00B135D5" w:rsidRDefault="00B135D5" w:rsidP="00B135D5">
            <w:pPr>
              <w:pStyle w:val="ListParagraph"/>
              <w:tabs>
                <w:tab w:val="center" w:pos="4320"/>
                <w:tab w:val="right" w:pos="8640"/>
              </w:tabs>
              <w:ind w:left="0"/>
              <w:rPr>
                <w:rFonts w:asciiTheme="minorHAnsi" w:hAnsiTheme="minorHAnsi"/>
                <w:sz w:val="22"/>
                <w:szCs w:val="22"/>
              </w:rPr>
            </w:pPr>
            <w:r w:rsidRPr="00B135D5">
              <w:rPr>
                <w:rFonts w:asciiTheme="minorHAnsi" w:eastAsia="Calibri" w:hAnsiTheme="minorHAnsi" w:cs="Calibri"/>
                <w:sz w:val="22"/>
                <w:szCs w:val="22"/>
              </w:rPr>
              <w:t>Password</w:t>
            </w:r>
          </w:p>
        </w:tc>
        <w:tc>
          <w:tcPr>
            <w:tcW w:w="918" w:type="dxa"/>
            <w:shd w:val="clear" w:color="auto" w:fill="auto"/>
          </w:tcPr>
          <w:p w14:paraId="26A57E30" w14:textId="77777777" w:rsidR="00B135D5" w:rsidRPr="00B135D5" w:rsidRDefault="00B135D5" w:rsidP="00B135D5">
            <w:pPr>
              <w:pStyle w:val="ListParagraph"/>
              <w:tabs>
                <w:tab w:val="center" w:pos="4320"/>
                <w:tab w:val="right" w:pos="8640"/>
              </w:tabs>
              <w:ind w:left="0"/>
              <w:rPr>
                <w:rFonts w:asciiTheme="minorHAnsi" w:hAnsiTheme="minorHAnsi"/>
                <w:sz w:val="22"/>
                <w:szCs w:val="22"/>
              </w:rPr>
            </w:pPr>
            <w:r w:rsidRPr="00B135D5">
              <w:rPr>
                <w:rFonts w:asciiTheme="minorHAnsi" w:hAnsiTheme="minorHAnsi"/>
                <w:sz w:val="22"/>
                <w:szCs w:val="22"/>
              </w:rPr>
              <w:t>Text box</w:t>
            </w:r>
          </w:p>
        </w:tc>
        <w:tc>
          <w:tcPr>
            <w:tcW w:w="992" w:type="dxa"/>
            <w:shd w:val="clear" w:color="auto" w:fill="auto"/>
          </w:tcPr>
          <w:p w14:paraId="35E6B990" w14:textId="77777777" w:rsidR="00B135D5" w:rsidRPr="00B135D5" w:rsidRDefault="00B135D5" w:rsidP="00B135D5">
            <w:pPr>
              <w:pStyle w:val="ListParagraph"/>
              <w:tabs>
                <w:tab w:val="center" w:pos="4320"/>
                <w:tab w:val="right" w:pos="8640"/>
              </w:tabs>
              <w:ind w:left="0"/>
              <w:rPr>
                <w:rFonts w:asciiTheme="minorHAnsi" w:hAnsiTheme="minorHAnsi"/>
                <w:sz w:val="22"/>
                <w:szCs w:val="22"/>
              </w:rPr>
            </w:pPr>
            <w:r w:rsidRPr="00B135D5">
              <w:rPr>
                <w:rFonts w:asciiTheme="minorHAnsi" w:hAnsiTheme="minorHAnsi"/>
                <w:sz w:val="22"/>
                <w:szCs w:val="22"/>
              </w:rPr>
              <w:t>M</w:t>
            </w:r>
          </w:p>
        </w:tc>
        <w:tc>
          <w:tcPr>
            <w:tcW w:w="1774" w:type="dxa"/>
            <w:shd w:val="clear" w:color="auto" w:fill="auto"/>
          </w:tcPr>
          <w:p w14:paraId="6F699B65" w14:textId="77777777" w:rsidR="00B135D5" w:rsidRPr="00B135D5" w:rsidRDefault="00B135D5" w:rsidP="00B135D5">
            <w:pPr>
              <w:rPr>
                <w:rFonts w:asciiTheme="minorHAnsi" w:hAnsiTheme="minorHAnsi"/>
                <w:sz w:val="22"/>
                <w:szCs w:val="22"/>
              </w:rPr>
            </w:pPr>
            <w:r w:rsidRPr="00B135D5">
              <w:rPr>
                <w:rFonts w:asciiTheme="minorHAnsi" w:hAnsiTheme="minorHAnsi"/>
                <w:sz w:val="22"/>
                <w:szCs w:val="22"/>
              </w:rPr>
              <w:t>Allows Min 8 and Max. 50 Characters and Special Characters (</w:t>
            </w:r>
            <w:r w:rsidRPr="00B135D5">
              <w:rPr>
                <w:rFonts w:asciiTheme="minorHAnsi" w:hAnsiTheme="minorHAnsi"/>
                <w:color w:val="000000"/>
                <w:sz w:val="22"/>
                <w:szCs w:val="22"/>
              </w:rPr>
              <w:t>@,!,*, (), -, +,/</w:t>
            </w:r>
            <w:r w:rsidRPr="00B135D5">
              <w:rPr>
                <w:rFonts w:asciiTheme="minorHAnsi" w:hAnsiTheme="minorHAnsi"/>
                <w:sz w:val="22"/>
                <w:szCs w:val="22"/>
              </w:rPr>
              <w:t>)</w:t>
            </w:r>
          </w:p>
          <w:p w14:paraId="417B5E30" w14:textId="77777777" w:rsidR="00B135D5" w:rsidRPr="00B135D5" w:rsidRDefault="00B135D5" w:rsidP="00B135D5">
            <w:pPr>
              <w:pStyle w:val="ListParagraph"/>
              <w:spacing w:before="0" w:after="0"/>
              <w:contextualSpacing/>
              <w:jc w:val="left"/>
              <w:rPr>
                <w:rFonts w:asciiTheme="minorHAnsi" w:hAnsiTheme="minorHAnsi" w:cs="Calibri"/>
                <w:sz w:val="22"/>
                <w:szCs w:val="22"/>
              </w:rPr>
            </w:pPr>
          </w:p>
          <w:p w14:paraId="34D931E1" w14:textId="77777777" w:rsidR="00B135D5" w:rsidRPr="00B135D5" w:rsidRDefault="00B135D5" w:rsidP="00B135D5">
            <w:pPr>
              <w:pStyle w:val="ListParagraph"/>
              <w:tabs>
                <w:tab w:val="center" w:pos="4320"/>
                <w:tab w:val="right" w:pos="8640"/>
              </w:tabs>
              <w:ind w:left="0"/>
              <w:rPr>
                <w:rFonts w:asciiTheme="minorHAnsi" w:hAnsiTheme="minorHAnsi"/>
                <w:sz w:val="22"/>
                <w:szCs w:val="22"/>
              </w:rPr>
            </w:pPr>
            <w:r w:rsidRPr="00B135D5">
              <w:rPr>
                <w:rFonts w:asciiTheme="minorHAnsi" w:hAnsiTheme="minorHAnsi"/>
                <w:sz w:val="22"/>
                <w:szCs w:val="22"/>
              </w:rPr>
              <w:t>Password must comprise of at least one alphanumeric and Special Character (!,@,#,$,_,.,(,))</w:t>
            </w:r>
          </w:p>
          <w:p w14:paraId="0B5B416F" w14:textId="77777777" w:rsidR="00B135D5" w:rsidRPr="00B135D5" w:rsidRDefault="00B135D5" w:rsidP="00B135D5">
            <w:pPr>
              <w:pStyle w:val="ListParagraph"/>
              <w:tabs>
                <w:tab w:val="center" w:pos="4320"/>
                <w:tab w:val="right" w:pos="8640"/>
              </w:tabs>
              <w:ind w:left="0"/>
              <w:rPr>
                <w:rFonts w:asciiTheme="minorHAnsi" w:hAnsiTheme="minorHAnsi"/>
                <w:sz w:val="22"/>
                <w:szCs w:val="22"/>
              </w:rPr>
            </w:pPr>
          </w:p>
        </w:tc>
        <w:tc>
          <w:tcPr>
            <w:tcW w:w="1352" w:type="dxa"/>
            <w:shd w:val="clear" w:color="auto" w:fill="auto"/>
          </w:tcPr>
          <w:p w14:paraId="46E9F7BF" w14:textId="77777777" w:rsidR="00B135D5" w:rsidRPr="00B135D5" w:rsidRDefault="00B135D5" w:rsidP="00B135D5">
            <w:pPr>
              <w:rPr>
                <w:rFonts w:asciiTheme="minorHAnsi" w:eastAsia="Calibri" w:hAnsiTheme="minorHAnsi" w:cs="Calibri"/>
                <w:sz w:val="22"/>
                <w:szCs w:val="22"/>
              </w:rPr>
            </w:pPr>
            <w:r w:rsidRPr="00B135D5">
              <w:rPr>
                <w:rFonts w:asciiTheme="minorHAnsi" w:eastAsia="Calibri" w:hAnsiTheme="minorHAnsi" w:cs="Calibri"/>
                <w:sz w:val="22"/>
                <w:szCs w:val="22"/>
              </w:rPr>
              <w:t>Please enter Password.</w:t>
            </w:r>
          </w:p>
          <w:p w14:paraId="18D22B9D" w14:textId="77777777" w:rsidR="00B135D5" w:rsidRPr="00B135D5" w:rsidRDefault="00B135D5" w:rsidP="00B135D5">
            <w:pPr>
              <w:pStyle w:val="ListParagraph"/>
              <w:spacing w:before="0" w:after="0"/>
              <w:contextualSpacing/>
              <w:jc w:val="left"/>
              <w:rPr>
                <w:rFonts w:asciiTheme="minorHAnsi" w:eastAsia="Calibri" w:hAnsiTheme="minorHAnsi" w:cs="Calibri"/>
                <w:sz w:val="22"/>
                <w:szCs w:val="22"/>
              </w:rPr>
            </w:pPr>
          </w:p>
          <w:p w14:paraId="51DFD59D" w14:textId="77777777" w:rsidR="00B135D5" w:rsidRPr="00B135D5" w:rsidRDefault="00B135D5" w:rsidP="00B135D5">
            <w:pPr>
              <w:pStyle w:val="ListParagraph"/>
              <w:spacing w:before="0" w:after="0"/>
              <w:ind w:left="0"/>
              <w:contextualSpacing/>
              <w:jc w:val="left"/>
              <w:rPr>
                <w:rFonts w:asciiTheme="minorHAnsi" w:eastAsia="Calibri" w:hAnsiTheme="minorHAnsi" w:cs="Calibri"/>
                <w:strike/>
                <w:sz w:val="22"/>
                <w:szCs w:val="22"/>
              </w:rPr>
            </w:pPr>
            <w:r w:rsidRPr="00B135D5">
              <w:rPr>
                <w:rFonts w:asciiTheme="minorHAnsi" w:eastAsia="Calibri" w:hAnsiTheme="minorHAnsi" w:cs="Calibri"/>
                <w:strike/>
                <w:sz w:val="22"/>
                <w:szCs w:val="22"/>
              </w:rPr>
              <w:t>Email ID and Password does not match</w:t>
            </w:r>
          </w:p>
          <w:p w14:paraId="1312CEFD" w14:textId="77777777" w:rsidR="00B135D5" w:rsidRPr="00B135D5" w:rsidRDefault="00B135D5" w:rsidP="00B135D5">
            <w:pPr>
              <w:rPr>
                <w:rFonts w:asciiTheme="minorHAnsi" w:hAnsiTheme="minorHAnsi"/>
                <w:sz w:val="22"/>
                <w:szCs w:val="22"/>
              </w:rPr>
            </w:pPr>
            <w:r w:rsidRPr="00B135D5">
              <w:rPr>
                <w:rFonts w:asciiTheme="minorHAnsi" w:hAnsiTheme="minorHAnsi"/>
                <w:sz w:val="22"/>
                <w:szCs w:val="22"/>
              </w:rPr>
              <w:t>Allows Min. 8 and Max. 50 alphabets, numbers and Special Characters (!,@,#,$,_,.,(,))</w:t>
            </w:r>
          </w:p>
          <w:p w14:paraId="539B896A" w14:textId="77777777" w:rsidR="00B135D5" w:rsidRPr="00B135D5" w:rsidRDefault="00B135D5" w:rsidP="00B135D5">
            <w:pPr>
              <w:rPr>
                <w:rFonts w:asciiTheme="minorHAnsi" w:hAnsiTheme="minorHAnsi"/>
                <w:sz w:val="22"/>
                <w:szCs w:val="22"/>
              </w:rPr>
            </w:pPr>
          </w:p>
          <w:p w14:paraId="10F3889E" w14:textId="77777777" w:rsidR="00B135D5" w:rsidRPr="00B135D5" w:rsidRDefault="00B135D5" w:rsidP="00B135D5">
            <w:pPr>
              <w:pStyle w:val="ListParagraph"/>
              <w:tabs>
                <w:tab w:val="center" w:pos="4320"/>
                <w:tab w:val="right" w:pos="8640"/>
              </w:tabs>
              <w:ind w:left="0"/>
              <w:rPr>
                <w:rFonts w:asciiTheme="minorHAnsi" w:hAnsiTheme="minorHAnsi"/>
                <w:sz w:val="22"/>
                <w:szCs w:val="22"/>
              </w:rPr>
            </w:pPr>
            <w:r w:rsidRPr="00B135D5">
              <w:rPr>
                <w:rFonts w:asciiTheme="minorHAnsi" w:hAnsiTheme="minorHAnsi"/>
                <w:sz w:val="22"/>
                <w:szCs w:val="22"/>
              </w:rPr>
              <w:t>Password must comprise of at least one alphanumeric and Special Character (!,@,#,$,_,.,(,))</w:t>
            </w:r>
          </w:p>
          <w:p w14:paraId="69CCD875" w14:textId="77777777" w:rsidR="00B135D5" w:rsidRPr="00B135D5" w:rsidRDefault="00B135D5" w:rsidP="00B135D5">
            <w:pPr>
              <w:pStyle w:val="ListParagraph"/>
              <w:tabs>
                <w:tab w:val="center" w:pos="4320"/>
                <w:tab w:val="right" w:pos="8640"/>
              </w:tabs>
              <w:ind w:left="0"/>
              <w:rPr>
                <w:rFonts w:asciiTheme="minorHAnsi" w:hAnsiTheme="minorHAnsi"/>
                <w:sz w:val="22"/>
                <w:szCs w:val="22"/>
              </w:rPr>
            </w:pPr>
          </w:p>
          <w:p w14:paraId="7298F025" w14:textId="77777777" w:rsidR="00B135D5" w:rsidRPr="00B135D5" w:rsidRDefault="00B135D5" w:rsidP="00B135D5">
            <w:pPr>
              <w:pStyle w:val="ListParagraph"/>
              <w:tabs>
                <w:tab w:val="center" w:pos="4320"/>
                <w:tab w:val="right" w:pos="8640"/>
              </w:tabs>
              <w:ind w:left="0"/>
              <w:rPr>
                <w:rFonts w:asciiTheme="minorHAnsi" w:hAnsiTheme="minorHAnsi"/>
                <w:sz w:val="22"/>
                <w:szCs w:val="22"/>
              </w:rPr>
            </w:pPr>
          </w:p>
          <w:p w14:paraId="7041AE01" w14:textId="77777777" w:rsidR="00B135D5" w:rsidRPr="00B135D5" w:rsidRDefault="00B135D5" w:rsidP="00B135D5">
            <w:pPr>
              <w:pStyle w:val="ListParagraph"/>
              <w:tabs>
                <w:tab w:val="center" w:pos="4320"/>
                <w:tab w:val="right" w:pos="8640"/>
              </w:tabs>
              <w:ind w:left="0"/>
              <w:rPr>
                <w:rFonts w:asciiTheme="minorHAnsi" w:hAnsiTheme="minorHAnsi"/>
                <w:sz w:val="22"/>
                <w:szCs w:val="22"/>
              </w:rPr>
            </w:pPr>
          </w:p>
        </w:tc>
        <w:tc>
          <w:tcPr>
            <w:tcW w:w="2904" w:type="dxa"/>
            <w:shd w:val="clear" w:color="auto" w:fill="auto"/>
          </w:tcPr>
          <w:p w14:paraId="22BD523A" w14:textId="77777777" w:rsidR="00B135D5" w:rsidRPr="00B135D5" w:rsidRDefault="00B135D5" w:rsidP="00B135D5">
            <w:pPr>
              <w:pStyle w:val="ListParagraph"/>
              <w:tabs>
                <w:tab w:val="center" w:pos="4320"/>
                <w:tab w:val="right" w:pos="8640"/>
              </w:tabs>
              <w:ind w:left="0"/>
              <w:rPr>
                <w:rFonts w:asciiTheme="minorHAnsi" w:hAnsiTheme="minorHAnsi"/>
                <w:noProof/>
                <w:sz w:val="22"/>
                <w:szCs w:val="22"/>
              </w:rPr>
            </w:pPr>
            <w:r w:rsidRPr="00B135D5">
              <w:rPr>
                <w:rFonts w:asciiTheme="minorHAnsi" w:hAnsiTheme="minorHAnsi"/>
                <w:sz w:val="22"/>
                <w:szCs w:val="22"/>
              </w:rPr>
              <w:t>test#123$</w:t>
            </w:r>
          </w:p>
        </w:tc>
        <w:tc>
          <w:tcPr>
            <w:tcW w:w="2340" w:type="dxa"/>
            <w:shd w:val="clear" w:color="auto" w:fill="auto"/>
          </w:tcPr>
          <w:p w14:paraId="54084A45" w14:textId="77777777" w:rsidR="00B135D5" w:rsidRPr="00B135D5" w:rsidRDefault="00B135D5" w:rsidP="00B135D5">
            <w:pPr>
              <w:spacing w:before="0" w:after="0"/>
              <w:jc w:val="left"/>
              <w:rPr>
                <w:rFonts w:asciiTheme="minorHAnsi" w:hAnsiTheme="minorHAnsi" w:cs="Calibri"/>
                <w:sz w:val="22"/>
                <w:szCs w:val="22"/>
              </w:rPr>
            </w:pPr>
            <w:r w:rsidRPr="00B135D5">
              <w:rPr>
                <w:rFonts w:asciiTheme="minorHAnsi" w:eastAsia="Calibri" w:hAnsiTheme="minorHAnsi" w:cs="Calibri"/>
                <w:sz w:val="22"/>
                <w:szCs w:val="22"/>
              </w:rPr>
              <w:t>Minimum 8 Characters required.</w:t>
            </w:r>
          </w:p>
          <w:p w14:paraId="5D1612AE" w14:textId="77777777" w:rsidR="00B135D5" w:rsidRPr="00B135D5" w:rsidRDefault="00B135D5" w:rsidP="00B135D5">
            <w:pPr>
              <w:pStyle w:val="ListParagraph"/>
              <w:tabs>
                <w:tab w:val="center" w:pos="4320"/>
                <w:tab w:val="right" w:pos="8640"/>
              </w:tabs>
              <w:ind w:left="0"/>
              <w:rPr>
                <w:rFonts w:asciiTheme="minorHAnsi" w:hAnsiTheme="minorHAnsi"/>
                <w:sz w:val="22"/>
                <w:szCs w:val="22"/>
              </w:rPr>
            </w:pPr>
          </w:p>
        </w:tc>
      </w:tr>
      <w:tr w:rsidR="00B135D5" w:rsidRPr="00B135D5" w14:paraId="7AD5FA79" w14:textId="77777777" w:rsidTr="00B135D5">
        <w:trPr>
          <w:trHeight w:val="287"/>
        </w:trPr>
        <w:tc>
          <w:tcPr>
            <w:tcW w:w="1150" w:type="dxa"/>
            <w:shd w:val="clear" w:color="auto" w:fill="auto"/>
          </w:tcPr>
          <w:p w14:paraId="10636F5C" w14:textId="77777777" w:rsidR="00B135D5" w:rsidRPr="00B135D5" w:rsidRDefault="00B135D5" w:rsidP="00B135D5">
            <w:pPr>
              <w:pStyle w:val="ListParagraph"/>
              <w:tabs>
                <w:tab w:val="center" w:pos="4320"/>
                <w:tab w:val="right" w:pos="8640"/>
              </w:tabs>
              <w:ind w:left="0"/>
              <w:rPr>
                <w:rFonts w:asciiTheme="minorHAnsi" w:hAnsiTheme="minorHAnsi"/>
                <w:sz w:val="22"/>
                <w:szCs w:val="22"/>
              </w:rPr>
            </w:pPr>
            <w:r w:rsidRPr="00B135D5">
              <w:rPr>
                <w:rFonts w:asciiTheme="minorHAnsi" w:eastAsia="Calibri" w:hAnsiTheme="minorHAnsi" w:cs="Calibri"/>
                <w:sz w:val="22"/>
                <w:szCs w:val="22"/>
              </w:rPr>
              <w:t>Confirm Password</w:t>
            </w:r>
          </w:p>
        </w:tc>
        <w:tc>
          <w:tcPr>
            <w:tcW w:w="918" w:type="dxa"/>
            <w:shd w:val="clear" w:color="auto" w:fill="auto"/>
          </w:tcPr>
          <w:p w14:paraId="51B3E986" w14:textId="77777777" w:rsidR="00B135D5" w:rsidRPr="00B135D5" w:rsidRDefault="00B135D5" w:rsidP="00B135D5">
            <w:pPr>
              <w:pStyle w:val="ListParagraph"/>
              <w:tabs>
                <w:tab w:val="center" w:pos="4320"/>
                <w:tab w:val="right" w:pos="8640"/>
              </w:tabs>
              <w:ind w:left="0"/>
              <w:rPr>
                <w:rFonts w:asciiTheme="minorHAnsi" w:hAnsiTheme="minorHAnsi"/>
                <w:sz w:val="22"/>
                <w:szCs w:val="22"/>
              </w:rPr>
            </w:pPr>
            <w:r w:rsidRPr="00B135D5">
              <w:rPr>
                <w:rFonts w:asciiTheme="minorHAnsi" w:hAnsiTheme="minorHAnsi"/>
                <w:sz w:val="22"/>
                <w:szCs w:val="22"/>
              </w:rPr>
              <w:t>Text box</w:t>
            </w:r>
          </w:p>
        </w:tc>
        <w:tc>
          <w:tcPr>
            <w:tcW w:w="992" w:type="dxa"/>
            <w:shd w:val="clear" w:color="auto" w:fill="auto"/>
          </w:tcPr>
          <w:p w14:paraId="7E128FFE" w14:textId="77777777" w:rsidR="00B135D5" w:rsidRPr="00B135D5" w:rsidRDefault="00B135D5" w:rsidP="00B135D5">
            <w:pPr>
              <w:pStyle w:val="ListParagraph"/>
              <w:tabs>
                <w:tab w:val="center" w:pos="4320"/>
                <w:tab w:val="right" w:pos="8640"/>
              </w:tabs>
              <w:ind w:left="0"/>
              <w:rPr>
                <w:rFonts w:asciiTheme="minorHAnsi" w:hAnsiTheme="minorHAnsi"/>
                <w:sz w:val="22"/>
                <w:szCs w:val="22"/>
              </w:rPr>
            </w:pPr>
            <w:r w:rsidRPr="00B135D5">
              <w:rPr>
                <w:rFonts w:asciiTheme="minorHAnsi" w:hAnsiTheme="minorHAnsi"/>
                <w:sz w:val="22"/>
                <w:szCs w:val="22"/>
              </w:rPr>
              <w:t>M</w:t>
            </w:r>
          </w:p>
        </w:tc>
        <w:tc>
          <w:tcPr>
            <w:tcW w:w="1774" w:type="dxa"/>
            <w:shd w:val="clear" w:color="auto" w:fill="auto"/>
          </w:tcPr>
          <w:p w14:paraId="292B0D11" w14:textId="77777777" w:rsidR="00B135D5" w:rsidRPr="00B135D5" w:rsidRDefault="00B135D5" w:rsidP="00B135D5">
            <w:pPr>
              <w:pStyle w:val="ListParagraph"/>
              <w:tabs>
                <w:tab w:val="center" w:pos="4320"/>
                <w:tab w:val="right" w:pos="8640"/>
              </w:tabs>
              <w:ind w:left="0"/>
              <w:rPr>
                <w:rFonts w:asciiTheme="minorHAnsi" w:hAnsiTheme="minorHAnsi"/>
                <w:sz w:val="22"/>
                <w:szCs w:val="22"/>
              </w:rPr>
            </w:pPr>
            <w:r w:rsidRPr="00B135D5">
              <w:rPr>
                <w:rFonts w:asciiTheme="minorHAnsi" w:eastAsia="Calibri" w:hAnsiTheme="minorHAnsi" w:cs="Calibri"/>
                <w:sz w:val="22"/>
                <w:szCs w:val="22"/>
              </w:rPr>
              <w:t>Must Match with the Original Password</w:t>
            </w:r>
          </w:p>
        </w:tc>
        <w:tc>
          <w:tcPr>
            <w:tcW w:w="1352" w:type="dxa"/>
            <w:shd w:val="clear" w:color="auto" w:fill="auto"/>
          </w:tcPr>
          <w:p w14:paraId="73A12083" w14:textId="77777777" w:rsidR="00B135D5" w:rsidRPr="00B135D5" w:rsidRDefault="00B135D5" w:rsidP="00B135D5">
            <w:pPr>
              <w:pStyle w:val="ListParagraph"/>
              <w:tabs>
                <w:tab w:val="center" w:pos="4320"/>
                <w:tab w:val="right" w:pos="8640"/>
              </w:tabs>
              <w:ind w:left="0"/>
              <w:rPr>
                <w:rFonts w:asciiTheme="minorHAnsi" w:hAnsiTheme="minorHAnsi"/>
                <w:sz w:val="22"/>
                <w:szCs w:val="22"/>
              </w:rPr>
            </w:pPr>
            <w:r w:rsidRPr="00B135D5">
              <w:rPr>
                <w:rFonts w:asciiTheme="minorHAnsi" w:eastAsia="Calibri" w:hAnsiTheme="minorHAnsi" w:cs="Calibri"/>
                <w:sz w:val="22"/>
                <w:szCs w:val="22"/>
              </w:rPr>
              <w:t>Confirm Password does not match with Password</w:t>
            </w:r>
          </w:p>
        </w:tc>
        <w:tc>
          <w:tcPr>
            <w:tcW w:w="2904" w:type="dxa"/>
            <w:shd w:val="clear" w:color="auto" w:fill="auto"/>
          </w:tcPr>
          <w:p w14:paraId="07692B8B" w14:textId="77777777" w:rsidR="00B135D5" w:rsidRPr="00B135D5" w:rsidRDefault="00B135D5" w:rsidP="00B135D5">
            <w:pPr>
              <w:pStyle w:val="ListParagraph"/>
              <w:tabs>
                <w:tab w:val="center" w:pos="4320"/>
                <w:tab w:val="right" w:pos="8640"/>
              </w:tabs>
              <w:ind w:left="0"/>
              <w:rPr>
                <w:rFonts w:asciiTheme="minorHAnsi" w:hAnsiTheme="minorHAnsi"/>
                <w:noProof/>
                <w:sz w:val="22"/>
                <w:szCs w:val="22"/>
              </w:rPr>
            </w:pPr>
            <w:r w:rsidRPr="00B135D5">
              <w:rPr>
                <w:rFonts w:asciiTheme="minorHAnsi" w:hAnsiTheme="minorHAnsi"/>
                <w:sz w:val="22"/>
                <w:szCs w:val="22"/>
              </w:rPr>
              <w:t>test#123$</w:t>
            </w:r>
          </w:p>
        </w:tc>
        <w:tc>
          <w:tcPr>
            <w:tcW w:w="2340" w:type="dxa"/>
            <w:shd w:val="clear" w:color="auto" w:fill="auto"/>
          </w:tcPr>
          <w:p w14:paraId="68B820FA" w14:textId="77777777" w:rsidR="00B135D5" w:rsidRPr="00B135D5" w:rsidRDefault="00B135D5" w:rsidP="00B135D5">
            <w:pPr>
              <w:pStyle w:val="ListParagraph"/>
              <w:tabs>
                <w:tab w:val="center" w:pos="4320"/>
                <w:tab w:val="right" w:pos="8640"/>
              </w:tabs>
              <w:ind w:left="0"/>
              <w:rPr>
                <w:rFonts w:asciiTheme="minorHAnsi" w:hAnsiTheme="minorHAnsi"/>
                <w:sz w:val="22"/>
                <w:szCs w:val="22"/>
              </w:rPr>
            </w:pPr>
            <w:r w:rsidRPr="00B135D5">
              <w:rPr>
                <w:rFonts w:asciiTheme="minorHAnsi" w:hAnsiTheme="minorHAnsi" w:cs="Calibri"/>
                <w:sz w:val="22"/>
                <w:szCs w:val="22"/>
              </w:rPr>
              <w:t>If password not matching with the original password:- Password not matching notification should be display.</w:t>
            </w:r>
          </w:p>
        </w:tc>
      </w:tr>
      <w:tr w:rsidR="00B135D5" w:rsidRPr="00B135D5" w14:paraId="2F54A59D" w14:textId="77777777" w:rsidTr="00B135D5">
        <w:trPr>
          <w:trHeight w:val="287"/>
        </w:trPr>
        <w:tc>
          <w:tcPr>
            <w:tcW w:w="1150" w:type="dxa"/>
            <w:shd w:val="clear" w:color="auto" w:fill="auto"/>
          </w:tcPr>
          <w:p w14:paraId="7DF6E41F" w14:textId="77777777" w:rsidR="00B135D5" w:rsidRPr="00B135D5" w:rsidRDefault="00B135D5" w:rsidP="00B135D5">
            <w:pPr>
              <w:pStyle w:val="ListParagraph"/>
              <w:tabs>
                <w:tab w:val="center" w:pos="4320"/>
                <w:tab w:val="right" w:pos="8640"/>
              </w:tabs>
              <w:ind w:left="0"/>
              <w:rPr>
                <w:rFonts w:asciiTheme="minorHAnsi" w:hAnsiTheme="minorHAnsi"/>
                <w:sz w:val="22"/>
                <w:szCs w:val="22"/>
              </w:rPr>
            </w:pPr>
            <w:r w:rsidRPr="00B135D5">
              <w:rPr>
                <w:rFonts w:asciiTheme="minorHAnsi" w:hAnsiTheme="minorHAnsi"/>
                <w:sz w:val="22"/>
                <w:szCs w:val="22"/>
              </w:rPr>
              <w:t>Designation</w:t>
            </w:r>
          </w:p>
        </w:tc>
        <w:tc>
          <w:tcPr>
            <w:tcW w:w="918" w:type="dxa"/>
            <w:shd w:val="clear" w:color="auto" w:fill="auto"/>
          </w:tcPr>
          <w:p w14:paraId="039A7652" w14:textId="77777777" w:rsidR="00B135D5" w:rsidRPr="00B135D5" w:rsidRDefault="00B135D5" w:rsidP="00B135D5">
            <w:pPr>
              <w:pStyle w:val="ListParagraph"/>
              <w:tabs>
                <w:tab w:val="center" w:pos="4320"/>
                <w:tab w:val="right" w:pos="8640"/>
              </w:tabs>
              <w:ind w:left="0"/>
              <w:rPr>
                <w:rFonts w:asciiTheme="minorHAnsi" w:hAnsiTheme="minorHAnsi"/>
                <w:sz w:val="22"/>
                <w:szCs w:val="22"/>
              </w:rPr>
            </w:pPr>
            <w:r w:rsidRPr="00B135D5">
              <w:rPr>
                <w:rFonts w:asciiTheme="minorHAnsi" w:hAnsiTheme="minorHAnsi"/>
                <w:sz w:val="22"/>
                <w:szCs w:val="22"/>
              </w:rPr>
              <w:t>Drop down and Combo box</w:t>
            </w:r>
          </w:p>
        </w:tc>
        <w:tc>
          <w:tcPr>
            <w:tcW w:w="992" w:type="dxa"/>
            <w:shd w:val="clear" w:color="auto" w:fill="auto"/>
          </w:tcPr>
          <w:p w14:paraId="57B9E168" w14:textId="77777777" w:rsidR="00B135D5" w:rsidRPr="00B135D5" w:rsidRDefault="00B135D5" w:rsidP="00B135D5">
            <w:pPr>
              <w:pStyle w:val="ListParagraph"/>
              <w:tabs>
                <w:tab w:val="center" w:pos="4320"/>
                <w:tab w:val="right" w:pos="8640"/>
              </w:tabs>
              <w:ind w:left="0"/>
              <w:rPr>
                <w:rFonts w:asciiTheme="minorHAnsi" w:hAnsiTheme="minorHAnsi"/>
                <w:sz w:val="22"/>
                <w:szCs w:val="22"/>
              </w:rPr>
            </w:pPr>
            <w:r w:rsidRPr="00B135D5">
              <w:rPr>
                <w:rFonts w:asciiTheme="minorHAnsi" w:hAnsiTheme="minorHAnsi"/>
                <w:sz w:val="22"/>
                <w:szCs w:val="22"/>
              </w:rPr>
              <w:t>M</w:t>
            </w:r>
          </w:p>
        </w:tc>
        <w:tc>
          <w:tcPr>
            <w:tcW w:w="1774" w:type="dxa"/>
            <w:shd w:val="clear" w:color="auto" w:fill="auto"/>
          </w:tcPr>
          <w:p w14:paraId="110946C6" w14:textId="77777777" w:rsidR="00B135D5" w:rsidRPr="00B135D5" w:rsidRDefault="00B135D5" w:rsidP="00B135D5">
            <w:pPr>
              <w:pStyle w:val="ListParagraph"/>
              <w:tabs>
                <w:tab w:val="center" w:pos="4320"/>
                <w:tab w:val="right" w:pos="8640"/>
              </w:tabs>
              <w:ind w:left="0"/>
              <w:rPr>
                <w:rFonts w:asciiTheme="minorHAnsi" w:hAnsiTheme="minorHAnsi"/>
                <w:sz w:val="22"/>
                <w:szCs w:val="22"/>
              </w:rPr>
            </w:pPr>
            <w:r w:rsidRPr="00B135D5">
              <w:rPr>
                <w:rFonts w:asciiTheme="minorHAnsi" w:hAnsiTheme="minorHAnsi"/>
                <w:sz w:val="22"/>
                <w:szCs w:val="22"/>
              </w:rPr>
              <w:t>It is mandatory to select Designation from drop down list</w:t>
            </w:r>
          </w:p>
        </w:tc>
        <w:tc>
          <w:tcPr>
            <w:tcW w:w="1352" w:type="dxa"/>
            <w:shd w:val="clear" w:color="auto" w:fill="auto"/>
          </w:tcPr>
          <w:p w14:paraId="2BECD44D" w14:textId="77777777" w:rsidR="00B135D5" w:rsidRPr="00B135D5" w:rsidRDefault="00B135D5" w:rsidP="00B135D5">
            <w:pPr>
              <w:pStyle w:val="ListParagraph"/>
              <w:tabs>
                <w:tab w:val="center" w:pos="4320"/>
                <w:tab w:val="right" w:pos="8640"/>
              </w:tabs>
              <w:ind w:left="0"/>
              <w:rPr>
                <w:rFonts w:asciiTheme="minorHAnsi" w:hAnsiTheme="minorHAnsi"/>
                <w:sz w:val="22"/>
                <w:szCs w:val="22"/>
              </w:rPr>
            </w:pPr>
            <w:r w:rsidRPr="00B135D5">
              <w:rPr>
                <w:rFonts w:asciiTheme="minorHAnsi" w:hAnsiTheme="minorHAnsi"/>
                <w:sz w:val="22"/>
                <w:szCs w:val="22"/>
              </w:rPr>
              <w:t>Please select Designation</w:t>
            </w:r>
          </w:p>
          <w:p w14:paraId="3799548E" w14:textId="77777777" w:rsidR="00B135D5" w:rsidRPr="00B135D5" w:rsidRDefault="00B135D5" w:rsidP="00B135D5">
            <w:pPr>
              <w:pStyle w:val="ListParagraph"/>
              <w:tabs>
                <w:tab w:val="center" w:pos="4320"/>
                <w:tab w:val="right" w:pos="8640"/>
              </w:tabs>
              <w:ind w:left="0"/>
              <w:rPr>
                <w:rFonts w:asciiTheme="minorHAnsi" w:hAnsiTheme="minorHAnsi"/>
                <w:sz w:val="22"/>
                <w:szCs w:val="22"/>
              </w:rPr>
            </w:pPr>
          </w:p>
          <w:p w14:paraId="104DA979" w14:textId="77777777" w:rsidR="00B135D5" w:rsidRPr="00B135D5" w:rsidRDefault="00B135D5" w:rsidP="00B135D5">
            <w:pPr>
              <w:pStyle w:val="ListParagraph"/>
              <w:tabs>
                <w:tab w:val="center" w:pos="4320"/>
                <w:tab w:val="right" w:pos="8640"/>
              </w:tabs>
              <w:ind w:left="0"/>
              <w:rPr>
                <w:rFonts w:asciiTheme="minorHAnsi" w:hAnsiTheme="minorHAnsi"/>
                <w:sz w:val="22"/>
                <w:szCs w:val="22"/>
              </w:rPr>
            </w:pPr>
          </w:p>
        </w:tc>
        <w:tc>
          <w:tcPr>
            <w:tcW w:w="2904" w:type="dxa"/>
            <w:shd w:val="clear" w:color="auto" w:fill="auto"/>
          </w:tcPr>
          <w:p w14:paraId="0E6B514A" w14:textId="77777777" w:rsidR="00B135D5" w:rsidRPr="00B135D5" w:rsidRDefault="00B135D5" w:rsidP="00B135D5">
            <w:pPr>
              <w:pStyle w:val="ListParagraph"/>
              <w:tabs>
                <w:tab w:val="center" w:pos="4320"/>
                <w:tab w:val="right" w:pos="8640"/>
              </w:tabs>
              <w:ind w:left="0"/>
              <w:rPr>
                <w:rFonts w:asciiTheme="minorHAnsi" w:hAnsiTheme="minorHAnsi"/>
                <w:sz w:val="22"/>
                <w:szCs w:val="22"/>
              </w:rPr>
            </w:pPr>
            <w:r w:rsidRPr="00B135D5">
              <w:rPr>
                <w:rFonts w:asciiTheme="minorHAnsi" w:hAnsiTheme="minorHAnsi"/>
                <w:noProof/>
                <w:sz w:val="22"/>
                <w:szCs w:val="22"/>
              </w:rPr>
              <w:drawing>
                <wp:inline distT="0" distB="0" distL="0" distR="0" wp14:anchorId="6F8B82D2" wp14:editId="5626AF91">
                  <wp:extent cx="914400" cy="224155"/>
                  <wp:effectExtent l="1905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15"/>
                          <a:srcRect/>
                          <a:stretch>
                            <a:fillRect/>
                          </a:stretch>
                        </pic:blipFill>
                        <pic:spPr bwMode="auto">
                          <a:xfrm>
                            <a:off x="0" y="0"/>
                            <a:ext cx="914400" cy="224155"/>
                          </a:xfrm>
                          <a:prstGeom prst="rect">
                            <a:avLst/>
                          </a:prstGeom>
                          <a:noFill/>
                          <a:ln w="9525">
                            <a:noFill/>
                            <a:miter lim="800000"/>
                            <a:headEnd/>
                            <a:tailEnd/>
                          </a:ln>
                        </pic:spPr>
                      </pic:pic>
                    </a:graphicData>
                  </a:graphic>
                </wp:inline>
              </w:drawing>
            </w:r>
          </w:p>
        </w:tc>
        <w:tc>
          <w:tcPr>
            <w:tcW w:w="2340" w:type="dxa"/>
            <w:shd w:val="clear" w:color="auto" w:fill="auto"/>
          </w:tcPr>
          <w:p w14:paraId="461A3E8D" w14:textId="77777777" w:rsidR="00B135D5" w:rsidRPr="00B135D5" w:rsidRDefault="00B135D5" w:rsidP="00B135D5">
            <w:pPr>
              <w:pStyle w:val="ListParagraph"/>
              <w:tabs>
                <w:tab w:val="center" w:pos="4320"/>
                <w:tab w:val="right" w:pos="8640"/>
              </w:tabs>
              <w:ind w:left="0"/>
              <w:rPr>
                <w:rFonts w:asciiTheme="minorHAnsi" w:hAnsiTheme="minorHAnsi"/>
                <w:sz w:val="22"/>
                <w:szCs w:val="22"/>
              </w:rPr>
            </w:pPr>
            <w:r w:rsidRPr="00B135D5">
              <w:rPr>
                <w:rFonts w:asciiTheme="minorHAnsi" w:hAnsiTheme="minorHAnsi"/>
                <w:sz w:val="22"/>
                <w:szCs w:val="22"/>
              </w:rPr>
              <w:t>System will display list of designation which has been created by Officer.</w:t>
            </w:r>
          </w:p>
          <w:p w14:paraId="77DE89AD" w14:textId="77777777" w:rsidR="00B135D5" w:rsidRPr="00B135D5" w:rsidRDefault="00B135D5" w:rsidP="00B135D5">
            <w:pPr>
              <w:pStyle w:val="ListParagraph"/>
              <w:tabs>
                <w:tab w:val="center" w:pos="4320"/>
                <w:tab w:val="right" w:pos="8640"/>
              </w:tabs>
              <w:ind w:left="0"/>
              <w:rPr>
                <w:rFonts w:asciiTheme="minorHAnsi" w:hAnsiTheme="minorHAnsi"/>
                <w:sz w:val="22"/>
                <w:szCs w:val="22"/>
              </w:rPr>
            </w:pPr>
            <w:r w:rsidRPr="00B135D5">
              <w:rPr>
                <w:rFonts w:asciiTheme="minorHAnsi" w:hAnsiTheme="minorHAnsi"/>
                <w:sz w:val="22"/>
                <w:szCs w:val="22"/>
              </w:rPr>
              <w:t>First and default value should be “Please Select”.</w:t>
            </w:r>
          </w:p>
        </w:tc>
      </w:tr>
      <w:tr w:rsidR="00B135D5" w:rsidRPr="00B135D5" w14:paraId="149B51CD" w14:textId="77777777" w:rsidTr="00B135D5">
        <w:trPr>
          <w:trHeight w:val="1735"/>
        </w:trPr>
        <w:tc>
          <w:tcPr>
            <w:tcW w:w="1150" w:type="dxa"/>
            <w:shd w:val="clear" w:color="auto" w:fill="auto"/>
          </w:tcPr>
          <w:p w14:paraId="5D6243F0" w14:textId="77777777" w:rsidR="00B135D5" w:rsidRPr="00B135D5" w:rsidRDefault="00B135D5" w:rsidP="00B135D5">
            <w:pPr>
              <w:pStyle w:val="ListParagraph"/>
              <w:tabs>
                <w:tab w:val="center" w:pos="4320"/>
                <w:tab w:val="right" w:pos="8640"/>
              </w:tabs>
              <w:ind w:left="0"/>
              <w:rPr>
                <w:rFonts w:asciiTheme="minorHAnsi" w:hAnsiTheme="minorHAnsi"/>
                <w:sz w:val="22"/>
                <w:szCs w:val="22"/>
              </w:rPr>
            </w:pPr>
            <w:r w:rsidRPr="00B135D5">
              <w:rPr>
                <w:rFonts w:asciiTheme="minorHAnsi" w:hAnsiTheme="minorHAnsi"/>
                <w:sz w:val="22"/>
                <w:szCs w:val="22"/>
              </w:rPr>
              <w:t>Person Name</w:t>
            </w:r>
          </w:p>
        </w:tc>
        <w:tc>
          <w:tcPr>
            <w:tcW w:w="918" w:type="dxa"/>
            <w:shd w:val="clear" w:color="auto" w:fill="auto"/>
          </w:tcPr>
          <w:p w14:paraId="1DD5281B" w14:textId="0C7FA833" w:rsidR="00B135D5" w:rsidRPr="00B135D5" w:rsidRDefault="00B135D5" w:rsidP="00B135D5">
            <w:pPr>
              <w:pStyle w:val="ListParagraph"/>
              <w:tabs>
                <w:tab w:val="center" w:pos="4320"/>
                <w:tab w:val="right" w:pos="8640"/>
              </w:tabs>
              <w:ind w:left="0"/>
              <w:rPr>
                <w:rFonts w:asciiTheme="minorHAnsi" w:hAnsiTheme="minorHAnsi"/>
                <w:sz w:val="22"/>
                <w:szCs w:val="22"/>
              </w:rPr>
            </w:pPr>
            <w:r w:rsidRPr="00B135D5">
              <w:rPr>
                <w:rFonts w:asciiTheme="minorHAnsi" w:hAnsiTheme="minorHAnsi"/>
                <w:sz w:val="22"/>
                <w:szCs w:val="22"/>
              </w:rPr>
              <w:t xml:space="preserve">Text </w:t>
            </w:r>
            <w:r>
              <w:rPr>
                <w:rFonts w:asciiTheme="minorHAnsi" w:hAnsiTheme="minorHAnsi"/>
                <w:sz w:val="22"/>
                <w:szCs w:val="22"/>
              </w:rPr>
              <w:t>field</w:t>
            </w:r>
          </w:p>
        </w:tc>
        <w:tc>
          <w:tcPr>
            <w:tcW w:w="992" w:type="dxa"/>
            <w:shd w:val="clear" w:color="auto" w:fill="auto"/>
          </w:tcPr>
          <w:p w14:paraId="15704617" w14:textId="77777777" w:rsidR="00B135D5" w:rsidRPr="00B135D5" w:rsidRDefault="00B135D5" w:rsidP="00B135D5">
            <w:pPr>
              <w:pStyle w:val="ListParagraph"/>
              <w:tabs>
                <w:tab w:val="center" w:pos="4320"/>
                <w:tab w:val="right" w:pos="8640"/>
              </w:tabs>
              <w:ind w:left="0"/>
              <w:rPr>
                <w:rFonts w:asciiTheme="minorHAnsi" w:hAnsiTheme="minorHAnsi"/>
                <w:sz w:val="22"/>
                <w:szCs w:val="22"/>
              </w:rPr>
            </w:pPr>
            <w:r w:rsidRPr="00B135D5">
              <w:rPr>
                <w:rFonts w:asciiTheme="minorHAnsi" w:hAnsiTheme="minorHAnsi"/>
                <w:sz w:val="22"/>
                <w:szCs w:val="22"/>
              </w:rPr>
              <w:t>M</w:t>
            </w:r>
          </w:p>
        </w:tc>
        <w:tc>
          <w:tcPr>
            <w:tcW w:w="1774" w:type="dxa"/>
            <w:shd w:val="clear" w:color="auto" w:fill="auto"/>
          </w:tcPr>
          <w:p w14:paraId="0F3D8F44" w14:textId="77777777" w:rsidR="00B135D5" w:rsidRPr="00B135D5" w:rsidRDefault="00B135D5" w:rsidP="00B135D5">
            <w:pPr>
              <w:pStyle w:val="ListParagraph"/>
              <w:tabs>
                <w:tab w:val="center" w:pos="4320"/>
                <w:tab w:val="right" w:pos="8640"/>
              </w:tabs>
              <w:ind w:left="0"/>
              <w:rPr>
                <w:rFonts w:asciiTheme="minorHAnsi" w:hAnsiTheme="minorHAnsi"/>
                <w:sz w:val="22"/>
                <w:szCs w:val="22"/>
              </w:rPr>
            </w:pPr>
            <w:r w:rsidRPr="00B135D5">
              <w:rPr>
                <w:rFonts w:asciiTheme="minorHAnsi" w:hAnsiTheme="minorHAnsi"/>
                <w:sz w:val="22"/>
                <w:szCs w:val="22"/>
              </w:rPr>
              <w:t>System should accept alphabets and special characters(’,- , .)</w:t>
            </w:r>
          </w:p>
          <w:p w14:paraId="47ADCBF1" w14:textId="77777777" w:rsidR="00B135D5" w:rsidRPr="00B135D5" w:rsidRDefault="00B135D5" w:rsidP="00B135D5">
            <w:pPr>
              <w:pStyle w:val="ListParagraph"/>
              <w:tabs>
                <w:tab w:val="center" w:pos="4320"/>
                <w:tab w:val="right" w:pos="8640"/>
              </w:tabs>
              <w:ind w:left="0"/>
              <w:rPr>
                <w:rFonts w:asciiTheme="minorHAnsi" w:hAnsiTheme="minorHAnsi"/>
                <w:sz w:val="22"/>
                <w:szCs w:val="22"/>
              </w:rPr>
            </w:pPr>
          </w:p>
          <w:p w14:paraId="7175A4C7" w14:textId="77777777" w:rsidR="00B135D5" w:rsidRPr="00B135D5" w:rsidRDefault="00B135D5" w:rsidP="00B135D5">
            <w:pPr>
              <w:pStyle w:val="ListParagraph"/>
              <w:tabs>
                <w:tab w:val="center" w:pos="4320"/>
                <w:tab w:val="right" w:pos="8640"/>
              </w:tabs>
              <w:ind w:left="0"/>
              <w:rPr>
                <w:rFonts w:asciiTheme="minorHAnsi" w:hAnsiTheme="minorHAnsi"/>
                <w:sz w:val="22"/>
                <w:szCs w:val="22"/>
              </w:rPr>
            </w:pPr>
            <w:r w:rsidRPr="00B135D5">
              <w:rPr>
                <w:rFonts w:asciiTheme="minorHAnsi" w:hAnsiTheme="minorHAnsi"/>
                <w:sz w:val="22"/>
                <w:szCs w:val="22"/>
              </w:rPr>
              <w:t>Max 50 characters are allowed</w:t>
            </w:r>
          </w:p>
        </w:tc>
        <w:tc>
          <w:tcPr>
            <w:tcW w:w="1352" w:type="dxa"/>
            <w:shd w:val="clear" w:color="auto" w:fill="auto"/>
          </w:tcPr>
          <w:p w14:paraId="493F6A64" w14:textId="77777777" w:rsidR="00B135D5" w:rsidRPr="00B135D5" w:rsidRDefault="00B135D5" w:rsidP="00B135D5">
            <w:pPr>
              <w:pStyle w:val="ListParagraph"/>
              <w:tabs>
                <w:tab w:val="center" w:pos="4320"/>
                <w:tab w:val="right" w:pos="8640"/>
              </w:tabs>
              <w:ind w:left="0"/>
              <w:rPr>
                <w:rFonts w:asciiTheme="minorHAnsi" w:hAnsiTheme="minorHAnsi"/>
                <w:sz w:val="22"/>
                <w:szCs w:val="22"/>
              </w:rPr>
            </w:pPr>
            <w:r w:rsidRPr="00B135D5">
              <w:rPr>
                <w:rFonts w:asciiTheme="minorHAnsi" w:hAnsiTheme="minorHAnsi"/>
                <w:sz w:val="22"/>
                <w:szCs w:val="22"/>
              </w:rPr>
              <w:t>Please enter Person Name</w:t>
            </w:r>
          </w:p>
          <w:p w14:paraId="20E16129" w14:textId="77777777" w:rsidR="00B135D5" w:rsidRPr="00B135D5" w:rsidRDefault="00B135D5" w:rsidP="00B135D5">
            <w:pPr>
              <w:pStyle w:val="ListParagraph"/>
              <w:tabs>
                <w:tab w:val="center" w:pos="4320"/>
                <w:tab w:val="right" w:pos="8640"/>
              </w:tabs>
              <w:ind w:left="0"/>
              <w:rPr>
                <w:rFonts w:asciiTheme="minorHAnsi" w:hAnsiTheme="minorHAnsi"/>
                <w:sz w:val="22"/>
                <w:szCs w:val="22"/>
              </w:rPr>
            </w:pPr>
          </w:p>
          <w:p w14:paraId="01592BC7" w14:textId="77777777" w:rsidR="00B135D5" w:rsidRPr="00B135D5" w:rsidRDefault="00B135D5" w:rsidP="00B135D5">
            <w:pPr>
              <w:pStyle w:val="ListParagraph"/>
              <w:tabs>
                <w:tab w:val="center" w:pos="4320"/>
                <w:tab w:val="right" w:pos="8640"/>
              </w:tabs>
              <w:ind w:left="0"/>
              <w:rPr>
                <w:rFonts w:asciiTheme="minorHAnsi" w:hAnsiTheme="minorHAnsi"/>
                <w:sz w:val="22"/>
                <w:szCs w:val="22"/>
              </w:rPr>
            </w:pPr>
            <w:r w:rsidRPr="00B135D5">
              <w:rPr>
                <w:rFonts w:asciiTheme="minorHAnsi" w:hAnsiTheme="minorHAnsi"/>
                <w:sz w:val="22"/>
                <w:szCs w:val="22"/>
              </w:rPr>
              <w:t>Allows Max. 100 alphabets and Special character (- , .)</w:t>
            </w:r>
          </w:p>
        </w:tc>
        <w:tc>
          <w:tcPr>
            <w:tcW w:w="2904" w:type="dxa"/>
            <w:shd w:val="clear" w:color="auto" w:fill="auto"/>
          </w:tcPr>
          <w:p w14:paraId="54F12884" w14:textId="77777777" w:rsidR="00B135D5" w:rsidRPr="00B135D5" w:rsidRDefault="00B135D5" w:rsidP="00B135D5">
            <w:pPr>
              <w:pStyle w:val="ListParagraph"/>
              <w:tabs>
                <w:tab w:val="center" w:pos="4320"/>
                <w:tab w:val="right" w:pos="8640"/>
              </w:tabs>
              <w:ind w:left="0"/>
              <w:rPr>
                <w:rFonts w:asciiTheme="minorHAnsi" w:hAnsiTheme="minorHAnsi"/>
                <w:sz w:val="22"/>
                <w:szCs w:val="22"/>
              </w:rPr>
            </w:pPr>
            <w:r w:rsidRPr="00B135D5">
              <w:rPr>
                <w:rFonts w:asciiTheme="minorHAnsi" w:hAnsiTheme="minorHAnsi"/>
                <w:sz w:val="22"/>
                <w:szCs w:val="22"/>
              </w:rPr>
              <w:t>Peter DSouza</w:t>
            </w:r>
          </w:p>
          <w:p w14:paraId="42AC24C6" w14:textId="77777777" w:rsidR="00B135D5" w:rsidRPr="00B135D5" w:rsidRDefault="00B135D5" w:rsidP="00B135D5">
            <w:pPr>
              <w:pStyle w:val="ListParagraph"/>
              <w:tabs>
                <w:tab w:val="center" w:pos="4320"/>
                <w:tab w:val="right" w:pos="8640"/>
              </w:tabs>
              <w:ind w:left="0"/>
              <w:rPr>
                <w:rFonts w:asciiTheme="minorHAnsi" w:hAnsiTheme="minorHAnsi"/>
                <w:sz w:val="22"/>
                <w:szCs w:val="22"/>
              </w:rPr>
            </w:pPr>
            <w:r w:rsidRPr="00B135D5">
              <w:rPr>
                <w:rFonts w:asciiTheme="minorHAnsi" w:hAnsiTheme="minorHAnsi"/>
                <w:sz w:val="22"/>
                <w:szCs w:val="22"/>
              </w:rPr>
              <w:t>Md. Abdulla Khan</w:t>
            </w:r>
          </w:p>
        </w:tc>
        <w:tc>
          <w:tcPr>
            <w:tcW w:w="2340" w:type="dxa"/>
            <w:shd w:val="clear" w:color="auto" w:fill="auto"/>
          </w:tcPr>
          <w:p w14:paraId="610B968C" w14:textId="77777777" w:rsidR="00B135D5" w:rsidRPr="00B135D5" w:rsidRDefault="00B135D5" w:rsidP="00B135D5">
            <w:pPr>
              <w:pStyle w:val="ListParagraph"/>
              <w:tabs>
                <w:tab w:val="center" w:pos="4320"/>
                <w:tab w:val="right" w:pos="8640"/>
              </w:tabs>
              <w:ind w:left="0"/>
              <w:rPr>
                <w:rFonts w:asciiTheme="minorHAnsi" w:hAnsiTheme="minorHAnsi"/>
                <w:sz w:val="22"/>
                <w:szCs w:val="22"/>
              </w:rPr>
            </w:pPr>
            <w:r w:rsidRPr="00B135D5">
              <w:rPr>
                <w:rFonts w:asciiTheme="minorHAnsi" w:hAnsiTheme="minorHAnsi"/>
                <w:sz w:val="22"/>
                <w:szCs w:val="22"/>
              </w:rPr>
              <w:t>-</w:t>
            </w:r>
          </w:p>
        </w:tc>
      </w:tr>
      <w:tr w:rsidR="00B135D5" w:rsidRPr="00B135D5" w14:paraId="4876DA94" w14:textId="77777777" w:rsidTr="00B135D5">
        <w:trPr>
          <w:trHeight w:val="1735"/>
        </w:trPr>
        <w:tc>
          <w:tcPr>
            <w:tcW w:w="1150" w:type="dxa"/>
            <w:shd w:val="clear" w:color="auto" w:fill="auto"/>
          </w:tcPr>
          <w:p w14:paraId="3A709E85" w14:textId="77777777" w:rsidR="00B135D5" w:rsidRPr="00B135D5" w:rsidRDefault="00B135D5" w:rsidP="00B135D5">
            <w:pPr>
              <w:pStyle w:val="ListParagraph"/>
              <w:tabs>
                <w:tab w:val="center" w:pos="4320"/>
                <w:tab w:val="right" w:pos="8640"/>
              </w:tabs>
              <w:ind w:left="0"/>
              <w:rPr>
                <w:rFonts w:asciiTheme="minorHAnsi" w:hAnsiTheme="minorHAnsi"/>
                <w:sz w:val="22"/>
                <w:szCs w:val="22"/>
              </w:rPr>
            </w:pPr>
            <w:r w:rsidRPr="00B135D5">
              <w:rPr>
                <w:rFonts w:asciiTheme="minorHAnsi" w:hAnsiTheme="minorHAnsi"/>
                <w:sz w:val="22"/>
                <w:szCs w:val="22"/>
              </w:rPr>
              <w:t>Mobile No.</w:t>
            </w:r>
          </w:p>
        </w:tc>
        <w:tc>
          <w:tcPr>
            <w:tcW w:w="918" w:type="dxa"/>
            <w:shd w:val="clear" w:color="auto" w:fill="auto"/>
          </w:tcPr>
          <w:p w14:paraId="0D7E1715" w14:textId="2E1914C7" w:rsidR="00B135D5" w:rsidRPr="00B135D5" w:rsidRDefault="00B135D5" w:rsidP="00B135D5">
            <w:pPr>
              <w:pStyle w:val="ListParagraph"/>
              <w:tabs>
                <w:tab w:val="center" w:pos="4320"/>
                <w:tab w:val="right" w:pos="8640"/>
              </w:tabs>
              <w:ind w:left="0"/>
              <w:rPr>
                <w:rFonts w:asciiTheme="minorHAnsi" w:hAnsiTheme="minorHAnsi"/>
                <w:sz w:val="22"/>
                <w:szCs w:val="22"/>
              </w:rPr>
            </w:pPr>
            <w:r w:rsidRPr="00B135D5">
              <w:rPr>
                <w:rFonts w:asciiTheme="minorHAnsi" w:hAnsiTheme="minorHAnsi"/>
                <w:sz w:val="22"/>
                <w:szCs w:val="22"/>
              </w:rPr>
              <w:t xml:space="preserve">Text </w:t>
            </w:r>
            <w:r>
              <w:rPr>
                <w:rFonts w:asciiTheme="minorHAnsi" w:hAnsiTheme="minorHAnsi"/>
                <w:sz w:val="22"/>
                <w:szCs w:val="22"/>
              </w:rPr>
              <w:t>field</w:t>
            </w:r>
          </w:p>
        </w:tc>
        <w:tc>
          <w:tcPr>
            <w:tcW w:w="992" w:type="dxa"/>
            <w:shd w:val="clear" w:color="auto" w:fill="auto"/>
          </w:tcPr>
          <w:p w14:paraId="39482E09" w14:textId="7A8871AB" w:rsidR="00B135D5" w:rsidRPr="00B135D5" w:rsidRDefault="00B135D5" w:rsidP="00B135D5">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M</w:t>
            </w:r>
          </w:p>
        </w:tc>
        <w:tc>
          <w:tcPr>
            <w:tcW w:w="1774" w:type="dxa"/>
            <w:shd w:val="clear" w:color="auto" w:fill="auto"/>
          </w:tcPr>
          <w:p w14:paraId="70C2F9AD" w14:textId="77777777" w:rsidR="00B135D5" w:rsidRDefault="00B135D5" w:rsidP="00B135D5">
            <w:pPr>
              <w:pStyle w:val="ListParagraph"/>
              <w:tabs>
                <w:tab w:val="center" w:pos="4320"/>
                <w:tab w:val="right" w:pos="8640"/>
              </w:tabs>
              <w:ind w:left="0"/>
              <w:rPr>
                <w:rFonts w:asciiTheme="minorHAnsi" w:hAnsiTheme="minorHAnsi"/>
                <w:sz w:val="22"/>
                <w:szCs w:val="22"/>
              </w:rPr>
            </w:pPr>
          </w:p>
          <w:p w14:paraId="211AEBF5" w14:textId="5F7D9B7D" w:rsidR="00B135D5" w:rsidRPr="00B135D5" w:rsidRDefault="00B135D5" w:rsidP="00B135D5">
            <w:pPr>
              <w:pStyle w:val="ListParagraph"/>
              <w:tabs>
                <w:tab w:val="center" w:pos="4320"/>
                <w:tab w:val="right" w:pos="8640"/>
              </w:tabs>
              <w:ind w:left="0"/>
              <w:rPr>
                <w:rFonts w:asciiTheme="minorHAnsi" w:hAnsiTheme="minorHAnsi"/>
                <w:sz w:val="22"/>
                <w:szCs w:val="22"/>
              </w:rPr>
            </w:pPr>
            <w:r w:rsidRPr="00B135D5">
              <w:rPr>
                <w:rFonts w:asciiTheme="minorHAnsi" w:hAnsiTheme="minorHAnsi"/>
                <w:sz w:val="22"/>
                <w:szCs w:val="22"/>
              </w:rPr>
              <w:t>Allows max 15 number (0 – 9)</w:t>
            </w:r>
          </w:p>
        </w:tc>
        <w:tc>
          <w:tcPr>
            <w:tcW w:w="1352" w:type="dxa"/>
            <w:shd w:val="clear" w:color="auto" w:fill="auto"/>
          </w:tcPr>
          <w:p w14:paraId="7FC74FDA" w14:textId="5EBF0417" w:rsidR="00B135D5" w:rsidRDefault="00B135D5" w:rsidP="00B135D5">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Please enter Mobile No.</w:t>
            </w:r>
          </w:p>
          <w:p w14:paraId="28F7198F" w14:textId="77777777" w:rsidR="00B135D5" w:rsidRDefault="00B135D5" w:rsidP="00B135D5">
            <w:pPr>
              <w:pStyle w:val="ListParagraph"/>
              <w:tabs>
                <w:tab w:val="center" w:pos="4320"/>
                <w:tab w:val="right" w:pos="8640"/>
              </w:tabs>
              <w:ind w:left="0"/>
              <w:rPr>
                <w:rFonts w:asciiTheme="minorHAnsi" w:hAnsiTheme="minorHAnsi"/>
                <w:sz w:val="22"/>
                <w:szCs w:val="22"/>
              </w:rPr>
            </w:pPr>
          </w:p>
          <w:p w14:paraId="20DAE3EE" w14:textId="1C4F4AD9" w:rsidR="00B135D5" w:rsidRPr="00B135D5" w:rsidRDefault="00B135D5" w:rsidP="00B135D5">
            <w:pPr>
              <w:pStyle w:val="ListParagraph"/>
              <w:tabs>
                <w:tab w:val="center" w:pos="4320"/>
                <w:tab w:val="right" w:pos="8640"/>
              </w:tabs>
              <w:ind w:left="0"/>
              <w:rPr>
                <w:rFonts w:asciiTheme="minorHAnsi" w:hAnsiTheme="minorHAnsi"/>
                <w:sz w:val="22"/>
                <w:szCs w:val="22"/>
              </w:rPr>
            </w:pPr>
            <w:r w:rsidRPr="00B135D5">
              <w:rPr>
                <w:rFonts w:asciiTheme="minorHAnsi" w:hAnsiTheme="minorHAnsi"/>
                <w:sz w:val="22"/>
                <w:szCs w:val="22"/>
              </w:rPr>
              <w:t>Allows max 15 number (0 – 9)</w:t>
            </w:r>
          </w:p>
        </w:tc>
        <w:tc>
          <w:tcPr>
            <w:tcW w:w="2904" w:type="dxa"/>
            <w:shd w:val="clear" w:color="auto" w:fill="auto"/>
          </w:tcPr>
          <w:p w14:paraId="0866F7B5" w14:textId="77777777" w:rsidR="00B135D5" w:rsidRPr="00B135D5" w:rsidRDefault="00B135D5" w:rsidP="00B135D5">
            <w:pPr>
              <w:pStyle w:val="ListParagraph"/>
              <w:tabs>
                <w:tab w:val="center" w:pos="4320"/>
                <w:tab w:val="right" w:pos="8640"/>
              </w:tabs>
              <w:ind w:left="0"/>
              <w:rPr>
                <w:rFonts w:asciiTheme="minorHAnsi" w:hAnsiTheme="minorHAnsi"/>
                <w:sz w:val="22"/>
                <w:szCs w:val="22"/>
              </w:rPr>
            </w:pPr>
            <w:r w:rsidRPr="00B135D5">
              <w:rPr>
                <w:rFonts w:asciiTheme="minorHAnsi" w:hAnsiTheme="minorHAnsi"/>
                <w:sz w:val="22"/>
                <w:szCs w:val="22"/>
              </w:rPr>
              <w:t>00919723822331</w:t>
            </w:r>
          </w:p>
        </w:tc>
        <w:tc>
          <w:tcPr>
            <w:tcW w:w="2340" w:type="dxa"/>
            <w:shd w:val="clear" w:color="auto" w:fill="auto"/>
          </w:tcPr>
          <w:p w14:paraId="713990D9" w14:textId="77777777" w:rsidR="00B135D5" w:rsidRPr="00B135D5" w:rsidRDefault="00B135D5" w:rsidP="00B135D5">
            <w:pPr>
              <w:pStyle w:val="ListParagraph"/>
              <w:tabs>
                <w:tab w:val="center" w:pos="4320"/>
                <w:tab w:val="right" w:pos="8640"/>
              </w:tabs>
              <w:ind w:left="0"/>
              <w:rPr>
                <w:rFonts w:asciiTheme="minorHAnsi" w:hAnsiTheme="minorHAnsi"/>
                <w:sz w:val="22"/>
                <w:szCs w:val="22"/>
              </w:rPr>
            </w:pPr>
            <w:r w:rsidRPr="00B135D5">
              <w:rPr>
                <w:rFonts w:asciiTheme="minorHAnsi" w:hAnsiTheme="minorHAnsi"/>
                <w:sz w:val="22"/>
                <w:szCs w:val="22"/>
              </w:rPr>
              <w:t>-</w:t>
            </w:r>
          </w:p>
        </w:tc>
      </w:tr>
    </w:tbl>
    <w:p w14:paraId="12AC4273" w14:textId="77777777" w:rsidR="00B135D5" w:rsidRPr="00A74929" w:rsidRDefault="00B135D5" w:rsidP="00B135D5"/>
    <w:p w14:paraId="757DF1B8" w14:textId="77777777" w:rsidR="00B135D5" w:rsidRPr="00A74929" w:rsidRDefault="00B135D5" w:rsidP="00B135D5">
      <w:pPr>
        <w:spacing w:before="0" w:after="0"/>
        <w:rPr>
          <w:rFonts w:cs="Arial"/>
          <w:b/>
          <w:i/>
          <w:sz w:val="22"/>
          <w:szCs w:val="22"/>
          <w:lang w:bidi="en-US"/>
        </w:rPr>
      </w:pPr>
    </w:p>
    <w:p w14:paraId="7BAF05AB" w14:textId="77777777" w:rsidR="00B135D5" w:rsidRPr="000B40E5" w:rsidRDefault="00B135D5" w:rsidP="000B40E5">
      <w:pPr>
        <w:spacing w:line="360" w:lineRule="auto"/>
        <w:jc w:val="left"/>
        <w:rPr>
          <w:rFonts w:asciiTheme="minorHAnsi" w:hAnsiTheme="minorHAnsi"/>
          <w:b/>
          <w:i/>
          <w:sz w:val="22"/>
          <w:szCs w:val="22"/>
        </w:rPr>
      </w:pPr>
      <w:r w:rsidRPr="000B40E5">
        <w:rPr>
          <w:rFonts w:asciiTheme="minorHAnsi" w:hAnsiTheme="minorHAnsi"/>
          <w:b/>
          <w:i/>
          <w:sz w:val="22"/>
          <w:szCs w:val="22"/>
        </w:rPr>
        <w:t>Controls:</w:t>
      </w:r>
    </w:p>
    <w:tbl>
      <w:tblPr>
        <w:tblW w:w="11430"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6"/>
        <w:gridCol w:w="1858"/>
        <w:gridCol w:w="7706"/>
      </w:tblGrid>
      <w:tr w:rsidR="00B135D5" w:rsidRPr="000B40E5" w14:paraId="0C1CE4B5" w14:textId="77777777" w:rsidTr="00B135D5">
        <w:trPr>
          <w:trHeight w:val="501"/>
        </w:trPr>
        <w:tc>
          <w:tcPr>
            <w:tcW w:w="1866" w:type="dxa"/>
            <w:shd w:val="clear" w:color="auto" w:fill="C4BC96"/>
            <w:vAlign w:val="center"/>
          </w:tcPr>
          <w:p w14:paraId="04796BA2" w14:textId="77777777" w:rsidR="00B135D5" w:rsidRPr="000B40E5" w:rsidRDefault="00B135D5" w:rsidP="00B135D5">
            <w:pPr>
              <w:rPr>
                <w:rFonts w:asciiTheme="minorHAnsi" w:hAnsiTheme="minorHAnsi"/>
                <w:b/>
                <w:bCs/>
                <w:iCs/>
                <w:sz w:val="22"/>
                <w:szCs w:val="22"/>
              </w:rPr>
            </w:pPr>
            <w:r w:rsidRPr="000B40E5">
              <w:rPr>
                <w:rFonts w:asciiTheme="minorHAnsi" w:hAnsiTheme="minorHAnsi"/>
                <w:b/>
                <w:bCs/>
                <w:iCs/>
                <w:sz w:val="22"/>
                <w:szCs w:val="22"/>
              </w:rPr>
              <w:t>Control</w:t>
            </w:r>
          </w:p>
        </w:tc>
        <w:tc>
          <w:tcPr>
            <w:tcW w:w="1858" w:type="dxa"/>
            <w:shd w:val="clear" w:color="auto" w:fill="C4BC96"/>
            <w:vAlign w:val="center"/>
          </w:tcPr>
          <w:p w14:paraId="4122D8BA" w14:textId="77777777" w:rsidR="00B135D5" w:rsidRPr="000B40E5" w:rsidRDefault="00B135D5" w:rsidP="00B135D5">
            <w:pPr>
              <w:rPr>
                <w:rFonts w:asciiTheme="minorHAnsi" w:hAnsiTheme="minorHAnsi"/>
                <w:b/>
                <w:bCs/>
                <w:iCs/>
                <w:sz w:val="22"/>
                <w:szCs w:val="22"/>
              </w:rPr>
            </w:pPr>
            <w:r w:rsidRPr="000B40E5">
              <w:rPr>
                <w:rFonts w:asciiTheme="minorHAnsi" w:hAnsiTheme="minorHAnsi"/>
                <w:b/>
                <w:bCs/>
                <w:iCs/>
                <w:sz w:val="22"/>
                <w:szCs w:val="22"/>
              </w:rPr>
              <w:t>Control Type</w:t>
            </w:r>
          </w:p>
        </w:tc>
        <w:tc>
          <w:tcPr>
            <w:tcW w:w="7706" w:type="dxa"/>
            <w:shd w:val="clear" w:color="auto" w:fill="C4BC96"/>
            <w:vAlign w:val="center"/>
          </w:tcPr>
          <w:p w14:paraId="70E13E38" w14:textId="77777777" w:rsidR="00B135D5" w:rsidRPr="000B40E5" w:rsidRDefault="00B135D5" w:rsidP="00B135D5">
            <w:pPr>
              <w:rPr>
                <w:rFonts w:asciiTheme="minorHAnsi" w:hAnsiTheme="minorHAnsi"/>
                <w:b/>
                <w:bCs/>
                <w:iCs/>
                <w:sz w:val="22"/>
                <w:szCs w:val="22"/>
              </w:rPr>
            </w:pPr>
            <w:r w:rsidRPr="000B40E5">
              <w:rPr>
                <w:rFonts w:asciiTheme="minorHAnsi" w:hAnsiTheme="minorHAnsi"/>
                <w:b/>
                <w:bCs/>
                <w:iCs/>
                <w:sz w:val="22"/>
                <w:szCs w:val="22"/>
              </w:rPr>
              <w:t>Behavior</w:t>
            </w:r>
          </w:p>
        </w:tc>
      </w:tr>
      <w:tr w:rsidR="00B135D5" w:rsidRPr="000B40E5" w14:paraId="3F005D6E" w14:textId="77777777" w:rsidTr="00B135D5">
        <w:trPr>
          <w:trHeight w:val="517"/>
        </w:trPr>
        <w:tc>
          <w:tcPr>
            <w:tcW w:w="1866" w:type="dxa"/>
            <w:vAlign w:val="center"/>
          </w:tcPr>
          <w:p w14:paraId="4B7E98B1" w14:textId="77777777" w:rsidR="00B135D5" w:rsidRPr="000B40E5" w:rsidRDefault="00B135D5" w:rsidP="00B135D5">
            <w:pPr>
              <w:rPr>
                <w:rFonts w:asciiTheme="minorHAnsi" w:hAnsiTheme="minorHAnsi"/>
                <w:sz w:val="22"/>
                <w:szCs w:val="22"/>
              </w:rPr>
            </w:pPr>
            <w:r w:rsidRPr="000B40E5">
              <w:rPr>
                <w:rFonts w:asciiTheme="minorHAnsi" w:hAnsiTheme="minorHAnsi"/>
                <w:sz w:val="22"/>
                <w:szCs w:val="22"/>
              </w:rPr>
              <w:t>Submit</w:t>
            </w:r>
          </w:p>
        </w:tc>
        <w:tc>
          <w:tcPr>
            <w:tcW w:w="1858" w:type="dxa"/>
            <w:vAlign w:val="center"/>
          </w:tcPr>
          <w:p w14:paraId="52B4AD32" w14:textId="77777777" w:rsidR="00B135D5" w:rsidRPr="000B40E5" w:rsidRDefault="00B135D5" w:rsidP="00B135D5">
            <w:pPr>
              <w:rPr>
                <w:rFonts w:asciiTheme="minorHAnsi" w:hAnsiTheme="minorHAnsi"/>
                <w:sz w:val="22"/>
                <w:szCs w:val="22"/>
              </w:rPr>
            </w:pPr>
            <w:r w:rsidRPr="000B40E5">
              <w:rPr>
                <w:rFonts w:asciiTheme="minorHAnsi" w:hAnsiTheme="minorHAnsi"/>
                <w:sz w:val="22"/>
                <w:szCs w:val="22"/>
              </w:rPr>
              <w:t>Button</w:t>
            </w:r>
          </w:p>
        </w:tc>
        <w:tc>
          <w:tcPr>
            <w:tcW w:w="7706" w:type="dxa"/>
            <w:vAlign w:val="center"/>
          </w:tcPr>
          <w:p w14:paraId="78652A68" w14:textId="77777777" w:rsidR="00B135D5" w:rsidRPr="000B40E5" w:rsidRDefault="00B135D5" w:rsidP="00B135D5">
            <w:pPr>
              <w:rPr>
                <w:rFonts w:asciiTheme="minorHAnsi" w:hAnsiTheme="minorHAnsi"/>
                <w:sz w:val="22"/>
                <w:szCs w:val="22"/>
              </w:rPr>
            </w:pPr>
            <w:r w:rsidRPr="000B40E5">
              <w:rPr>
                <w:rFonts w:asciiTheme="minorHAnsi" w:hAnsiTheme="minorHAnsi"/>
                <w:sz w:val="22"/>
                <w:szCs w:val="22"/>
              </w:rPr>
              <w:t>Field should be validated on clicking Submit Button</w:t>
            </w:r>
          </w:p>
          <w:p w14:paraId="5C18D06A" w14:textId="77777777" w:rsidR="00B135D5" w:rsidRPr="000B40E5" w:rsidRDefault="00B135D5" w:rsidP="00B135D5">
            <w:pPr>
              <w:rPr>
                <w:rFonts w:asciiTheme="minorHAnsi" w:hAnsiTheme="minorHAnsi"/>
                <w:sz w:val="22"/>
                <w:szCs w:val="22"/>
              </w:rPr>
            </w:pPr>
            <w:r w:rsidRPr="000B40E5">
              <w:rPr>
                <w:rFonts w:asciiTheme="minorHAnsi" w:hAnsiTheme="minorHAnsi"/>
                <w:sz w:val="22"/>
                <w:szCs w:val="22"/>
              </w:rPr>
              <w:t>System will submit the data</w:t>
            </w:r>
          </w:p>
        </w:tc>
      </w:tr>
    </w:tbl>
    <w:p w14:paraId="0C0D2685" w14:textId="77777777" w:rsidR="00B135D5" w:rsidRPr="00A74929" w:rsidRDefault="00B135D5" w:rsidP="00B135D5"/>
    <w:p w14:paraId="13FEC40B" w14:textId="77777777" w:rsidR="004E6BE4" w:rsidRPr="00A74929" w:rsidRDefault="004E6BE4" w:rsidP="004E6BE4"/>
    <w:p w14:paraId="034B996D" w14:textId="09A6ED68" w:rsidR="000B40E5" w:rsidRPr="000B40E5" w:rsidRDefault="000B40E5" w:rsidP="000B40E5">
      <w:pPr>
        <w:pStyle w:val="Heading2"/>
        <w:spacing w:line="360" w:lineRule="auto"/>
        <w:rPr>
          <w:rFonts w:ascii="Myanmar Text" w:hAnsi="Myanmar Text" w:cs="Myanmar Text"/>
        </w:rPr>
      </w:pPr>
      <w:bookmarkStart w:id="474" w:name="_Toc89687360"/>
      <w:bookmarkStart w:id="475" w:name="_Toc127462711"/>
      <w:r>
        <w:rPr>
          <w:rFonts w:ascii="Myanmar Text" w:hAnsi="Myanmar Text" w:cs="Myanmar Text"/>
        </w:rPr>
        <w:t xml:space="preserve">High Level </w:t>
      </w:r>
      <w:r w:rsidRPr="000B40E5">
        <w:rPr>
          <w:rFonts w:ascii="Myanmar Text" w:hAnsi="Myanmar Text" w:cs="Myanmar Text"/>
        </w:rPr>
        <w:t>Use Case of Edit Officers Profile</w:t>
      </w:r>
      <w:bookmarkEnd w:id="474"/>
      <w:bookmarkEnd w:id="475"/>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9"/>
        <w:gridCol w:w="7938"/>
      </w:tblGrid>
      <w:tr w:rsidR="000B40E5" w:rsidRPr="000B40E5" w14:paraId="66C81A6C" w14:textId="77777777" w:rsidTr="000B40E5">
        <w:trPr>
          <w:trHeight w:val="553"/>
        </w:trPr>
        <w:tc>
          <w:tcPr>
            <w:tcW w:w="3429" w:type="dxa"/>
            <w:tcBorders>
              <w:top w:val="single" w:sz="4" w:space="0" w:color="auto"/>
              <w:left w:val="single" w:sz="4" w:space="0" w:color="auto"/>
              <w:bottom w:val="single" w:sz="4" w:space="0" w:color="auto"/>
              <w:right w:val="single" w:sz="4" w:space="0" w:color="auto"/>
            </w:tcBorders>
            <w:shd w:val="clear" w:color="auto" w:fill="C4BC96"/>
          </w:tcPr>
          <w:p w14:paraId="06499828" w14:textId="77777777" w:rsidR="000B40E5" w:rsidRPr="000B40E5" w:rsidRDefault="000B40E5" w:rsidP="00A63B10">
            <w:pPr>
              <w:tabs>
                <w:tab w:val="center" w:pos="1917"/>
              </w:tabs>
              <w:rPr>
                <w:rFonts w:asciiTheme="minorHAnsi" w:hAnsiTheme="minorHAnsi"/>
                <w:b/>
                <w:i/>
                <w:sz w:val="22"/>
                <w:szCs w:val="22"/>
              </w:rPr>
            </w:pPr>
            <w:r w:rsidRPr="000B40E5">
              <w:rPr>
                <w:rFonts w:asciiTheme="minorHAnsi" w:hAnsiTheme="minorHAnsi"/>
                <w:b/>
                <w:i/>
                <w:sz w:val="22"/>
                <w:szCs w:val="22"/>
              </w:rPr>
              <w:t>Objective</w:t>
            </w:r>
            <w:r w:rsidRPr="000B40E5">
              <w:rPr>
                <w:rFonts w:asciiTheme="minorHAnsi" w:hAnsiTheme="minorHAnsi"/>
                <w:b/>
                <w:i/>
                <w:sz w:val="22"/>
                <w:szCs w:val="22"/>
              </w:rPr>
              <w:tab/>
            </w:r>
          </w:p>
        </w:tc>
        <w:tc>
          <w:tcPr>
            <w:tcW w:w="7938" w:type="dxa"/>
            <w:tcBorders>
              <w:top w:val="single" w:sz="4" w:space="0" w:color="auto"/>
              <w:left w:val="single" w:sz="4" w:space="0" w:color="auto"/>
              <w:bottom w:val="single" w:sz="4" w:space="0" w:color="auto"/>
              <w:right w:val="single" w:sz="4" w:space="0" w:color="auto"/>
            </w:tcBorders>
          </w:tcPr>
          <w:p w14:paraId="505EFACB" w14:textId="77777777" w:rsidR="000B40E5" w:rsidRPr="000B40E5" w:rsidRDefault="000B40E5" w:rsidP="00666390">
            <w:pPr>
              <w:numPr>
                <w:ilvl w:val="0"/>
                <w:numId w:val="1"/>
              </w:numPr>
              <w:spacing w:before="0" w:after="0" w:line="360" w:lineRule="auto"/>
              <w:rPr>
                <w:rFonts w:asciiTheme="minorHAnsi" w:hAnsiTheme="minorHAnsi"/>
                <w:sz w:val="22"/>
                <w:szCs w:val="22"/>
              </w:rPr>
            </w:pPr>
            <w:r w:rsidRPr="000B40E5">
              <w:rPr>
                <w:rFonts w:asciiTheme="minorHAnsi" w:hAnsiTheme="minorHAnsi"/>
                <w:sz w:val="22"/>
                <w:szCs w:val="22"/>
              </w:rPr>
              <w:t>The objective of this Use Case is to understand that how system allows Officer to edit his own profile</w:t>
            </w:r>
          </w:p>
        </w:tc>
      </w:tr>
      <w:tr w:rsidR="000B40E5" w:rsidRPr="000B40E5" w14:paraId="02BC2930" w14:textId="77777777" w:rsidTr="000B40E5">
        <w:trPr>
          <w:trHeight w:val="553"/>
        </w:trPr>
        <w:tc>
          <w:tcPr>
            <w:tcW w:w="3429" w:type="dxa"/>
            <w:tcBorders>
              <w:top w:val="single" w:sz="4" w:space="0" w:color="auto"/>
              <w:left w:val="single" w:sz="4" w:space="0" w:color="auto"/>
              <w:bottom w:val="single" w:sz="4" w:space="0" w:color="auto"/>
              <w:right w:val="single" w:sz="4" w:space="0" w:color="auto"/>
            </w:tcBorders>
            <w:shd w:val="clear" w:color="auto" w:fill="C4BC96"/>
          </w:tcPr>
          <w:p w14:paraId="25AA863D" w14:textId="77777777" w:rsidR="000B40E5" w:rsidRPr="000B40E5" w:rsidRDefault="000B40E5" w:rsidP="00A63B10">
            <w:pPr>
              <w:rPr>
                <w:rFonts w:asciiTheme="minorHAnsi" w:hAnsiTheme="minorHAnsi"/>
                <w:b/>
                <w:i/>
                <w:sz w:val="22"/>
                <w:szCs w:val="22"/>
              </w:rPr>
            </w:pPr>
            <w:r w:rsidRPr="000B40E5">
              <w:rPr>
                <w:rFonts w:asciiTheme="minorHAnsi" w:hAnsiTheme="minorHAnsi"/>
                <w:b/>
                <w:i/>
                <w:sz w:val="22"/>
                <w:szCs w:val="22"/>
              </w:rPr>
              <w:t>Pre-Conditions</w:t>
            </w:r>
          </w:p>
        </w:tc>
        <w:tc>
          <w:tcPr>
            <w:tcW w:w="7938" w:type="dxa"/>
            <w:tcBorders>
              <w:top w:val="single" w:sz="4" w:space="0" w:color="auto"/>
              <w:left w:val="single" w:sz="4" w:space="0" w:color="auto"/>
              <w:bottom w:val="single" w:sz="4" w:space="0" w:color="auto"/>
              <w:right w:val="single" w:sz="4" w:space="0" w:color="auto"/>
            </w:tcBorders>
          </w:tcPr>
          <w:p w14:paraId="19ECA64F" w14:textId="77777777" w:rsidR="000B40E5" w:rsidRPr="000B40E5" w:rsidRDefault="000B40E5" w:rsidP="00666390">
            <w:pPr>
              <w:numPr>
                <w:ilvl w:val="0"/>
                <w:numId w:val="1"/>
              </w:numPr>
              <w:spacing w:before="0" w:after="0" w:line="360" w:lineRule="auto"/>
              <w:rPr>
                <w:rFonts w:asciiTheme="minorHAnsi" w:hAnsiTheme="minorHAnsi"/>
                <w:sz w:val="22"/>
                <w:szCs w:val="22"/>
              </w:rPr>
            </w:pPr>
            <w:r w:rsidRPr="000B40E5">
              <w:rPr>
                <w:rFonts w:asciiTheme="minorHAnsi" w:hAnsiTheme="minorHAnsi"/>
                <w:sz w:val="22"/>
                <w:szCs w:val="22"/>
              </w:rPr>
              <w:t>Profile has been created by Authorized User</w:t>
            </w:r>
          </w:p>
          <w:p w14:paraId="26B4D781" w14:textId="77777777" w:rsidR="000B40E5" w:rsidRPr="000B40E5" w:rsidRDefault="000B40E5" w:rsidP="00666390">
            <w:pPr>
              <w:numPr>
                <w:ilvl w:val="0"/>
                <w:numId w:val="1"/>
              </w:numPr>
              <w:spacing w:before="0" w:after="0" w:line="360" w:lineRule="auto"/>
              <w:rPr>
                <w:rFonts w:asciiTheme="minorHAnsi" w:hAnsiTheme="minorHAnsi"/>
                <w:sz w:val="22"/>
                <w:szCs w:val="22"/>
              </w:rPr>
            </w:pPr>
            <w:r w:rsidRPr="000B40E5">
              <w:rPr>
                <w:rFonts w:asciiTheme="minorHAnsi" w:hAnsiTheme="minorHAnsi"/>
                <w:sz w:val="22"/>
                <w:szCs w:val="22"/>
              </w:rPr>
              <w:t>Officer has verified his profile (if applicable)</w:t>
            </w:r>
          </w:p>
        </w:tc>
      </w:tr>
      <w:tr w:rsidR="000B40E5" w:rsidRPr="000B40E5" w14:paraId="54F8E4D2" w14:textId="77777777" w:rsidTr="000B40E5">
        <w:trPr>
          <w:trHeight w:val="553"/>
        </w:trPr>
        <w:tc>
          <w:tcPr>
            <w:tcW w:w="3429" w:type="dxa"/>
            <w:tcBorders>
              <w:top w:val="single" w:sz="4" w:space="0" w:color="auto"/>
              <w:left w:val="single" w:sz="4" w:space="0" w:color="auto"/>
              <w:bottom w:val="single" w:sz="4" w:space="0" w:color="auto"/>
              <w:right w:val="single" w:sz="4" w:space="0" w:color="auto"/>
            </w:tcBorders>
            <w:shd w:val="clear" w:color="auto" w:fill="C4BC96"/>
          </w:tcPr>
          <w:p w14:paraId="0784C832" w14:textId="77777777" w:rsidR="000B40E5" w:rsidRPr="000B40E5" w:rsidRDefault="000B40E5" w:rsidP="00A63B10">
            <w:pPr>
              <w:rPr>
                <w:rFonts w:asciiTheme="minorHAnsi" w:hAnsiTheme="minorHAnsi"/>
                <w:b/>
                <w:i/>
                <w:sz w:val="22"/>
                <w:szCs w:val="22"/>
              </w:rPr>
            </w:pPr>
            <w:r w:rsidRPr="000B40E5">
              <w:rPr>
                <w:rFonts w:asciiTheme="minorHAnsi" w:hAnsiTheme="minorHAnsi"/>
                <w:b/>
                <w:i/>
                <w:sz w:val="22"/>
                <w:szCs w:val="22"/>
              </w:rPr>
              <w:t>Post Conditions</w:t>
            </w:r>
          </w:p>
        </w:tc>
        <w:tc>
          <w:tcPr>
            <w:tcW w:w="7938" w:type="dxa"/>
            <w:tcBorders>
              <w:top w:val="single" w:sz="4" w:space="0" w:color="auto"/>
              <w:left w:val="single" w:sz="4" w:space="0" w:color="auto"/>
              <w:bottom w:val="single" w:sz="4" w:space="0" w:color="auto"/>
              <w:right w:val="single" w:sz="4" w:space="0" w:color="auto"/>
            </w:tcBorders>
            <w:shd w:val="clear" w:color="auto" w:fill="auto"/>
          </w:tcPr>
          <w:p w14:paraId="0C00CAA9" w14:textId="77777777" w:rsidR="000B40E5" w:rsidRPr="000B40E5" w:rsidRDefault="000B40E5" w:rsidP="00666390">
            <w:pPr>
              <w:numPr>
                <w:ilvl w:val="0"/>
                <w:numId w:val="1"/>
              </w:numPr>
              <w:spacing w:before="0" w:after="0" w:line="360" w:lineRule="auto"/>
              <w:rPr>
                <w:rFonts w:asciiTheme="minorHAnsi" w:hAnsiTheme="minorHAnsi"/>
                <w:sz w:val="22"/>
                <w:szCs w:val="22"/>
              </w:rPr>
            </w:pPr>
            <w:r w:rsidRPr="000B40E5">
              <w:rPr>
                <w:rFonts w:asciiTheme="minorHAnsi" w:hAnsiTheme="minorHAnsi"/>
                <w:sz w:val="22"/>
                <w:szCs w:val="22"/>
              </w:rPr>
              <w:t>System should update information</w:t>
            </w:r>
          </w:p>
          <w:p w14:paraId="156B6B1D" w14:textId="77777777" w:rsidR="000B40E5" w:rsidRPr="000B40E5" w:rsidRDefault="000B40E5" w:rsidP="00666390">
            <w:pPr>
              <w:numPr>
                <w:ilvl w:val="0"/>
                <w:numId w:val="1"/>
              </w:numPr>
              <w:spacing w:before="0" w:after="0" w:line="360" w:lineRule="auto"/>
              <w:rPr>
                <w:rFonts w:asciiTheme="minorHAnsi" w:hAnsiTheme="minorHAnsi"/>
                <w:sz w:val="22"/>
                <w:szCs w:val="22"/>
              </w:rPr>
            </w:pPr>
            <w:r w:rsidRPr="000B40E5">
              <w:rPr>
                <w:rFonts w:asciiTheme="minorHAnsi" w:hAnsiTheme="minorHAnsi"/>
                <w:sz w:val="22"/>
                <w:szCs w:val="22"/>
              </w:rPr>
              <w:t>On editing profile, system should redirect officer to event listing grid/page.</w:t>
            </w:r>
          </w:p>
        </w:tc>
      </w:tr>
      <w:tr w:rsidR="000B40E5" w:rsidRPr="000B40E5" w14:paraId="0B75A146" w14:textId="77777777" w:rsidTr="000B40E5">
        <w:trPr>
          <w:trHeight w:val="553"/>
        </w:trPr>
        <w:tc>
          <w:tcPr>
            <w:tcW w:w="3429" w:type="dxa"/>
            <w:tcBorders>
              <w:top w:val="single" w:sz="4" w:space="0" w:color="auto"/>
              <w:left w:val="single" w:sz="4" w:space="0" w:color="auto"/>
              <w:bottom w:val="single" w:sz="4" w:space="0" w:color="auto"/>
              <w:right w:val="single" w:sz="4" w:space="0" w:color="auto"/>
            </w:tcBorders>
            <w:shd w:val="clear" w:color="auto" w:fill="C4BC96"/>
          </w:tcPr>
          <w:p w14:paraId="6B6F2274" w14:textId="77777777" w:rsidR="000B40E5" w:rsidRPr="000B40E5" w:rsidRDefault="000B40E5" w:rsidP="00A63B10">
            <w:pPr>
              <w:rPr>
                <w:rFonts w:asciiTheme="minorHAnsi" w:hAnsiTheme="minorHAnsi"/>
                <w:b/>
                <w:i/>
                <w:sz w:val="22"/>
                <w:szCs w:val="22"/>
              </w:rPr>
            </w:pPr>
            <w:r w:rsidRPr="000B40E5">
              <w:rPr>
                <w:rFonts w:asciiTheme="minorHAnsi" w:hAnsiTheme="minorHAnsi"/>
                <w:b/>
                <w:i/>
                <w:sz w:val="22"/>
                <w:szCs w:val="22"/>
              </w:rPr>
              <w:t>Flow of Events</w:t>
            </w:r>
          </w:p>
        </w:tc>
        <w:tc>
          <w:tcPr>
            <w:tcW w:w="7938" w:type="dxa"/>
            <w:tcBorders>
              <w:top w:val="single" w:sz="4" w:space="0" w:color="auto"/>
              <w:left w:val="single" w:sz="4" w:space="0" w:color="auto"/>
              <w:bottom w:val="single" w:sz="4" w:space="0" w:color="auto"/>
              <w:right w:val="single" w:sz="4" w:space="0" w:color="auto"/>
            </w:tcBorders>
            <w:shd w:val="clear" w:color="auto" w:fill="auto"/>
          </w:tcPr>
          <w:p w14:paraId="2189B800" w14:textId="77777777" w:rsidR="000B40E5" w:rsidRPr="000B40E5" w:rsidRDefault="000B40E5" w:rsidP="00666390">
            <w:pPr>
              <w:numPr>
                <w:ilvl w:val="0"/>
                <w:numId w:val="1"/>
              </w:numPr>
              <w:spacing w:before="0" w:after="0" w:line="360" w:lineRule="auto"/>
              <w:rPr>
                <w:rFonts w:asciiTheme="minorHAnsi" w:hAnsiTheme="minorHAnsi"/>
                <w:sz w:val="22"/>
                <w:szCs w:val="22"/>
              </w:rPr>
            </w:pPr>
            <w:r w:rsidRPr="000B40E5">
              <w:rPr>
                <w:rFonts w:asciiTheme="minorHAnsi" w:hAnsiTheme="minorHAnsi"/>
                <w:sz w:val="22"/>
                <w:szCs w:val="22"/>
              </w:rPr>
              <w:t>Officer logs in</w:t>
            </w:r>
          </w:p>
          <w:p w14:paraId="3B649538" w14:textId="77777777" w:rsidR="000B40E5" w:rsidRPr="000B40E5" w:rsidRDefault="000B40E5" w:rsidP="00666390">
            <w:pPr>
              <w:numPr>
                <w:ilvl w:val="0"/>
                <w:numId w:val="1"/>
              </w:numPr>
              <w:spacing w:before="0" w:after="0" w:line="360" w:lineRule="auto"/>
              <w:rPr>
                <w:rFonts w:asciiTheme="minorHAnsi" w:hAnsiTheme="minorHAnsi"/>
                <w:sz w:val="22"/>
                <w:szCs w:val="22"/>
              </w:rPr>
            </w:pPr>
            <w:r w:rsidRPr="000B40E5">
              <w:rPr>
                <w:rFonts w:asciiTheme="minorHAnsi" w:hAnsiTheme="minorHAnsi"/>
                <w:sz w:val="22"/>
                <w:szCs w:val="22"/>
              </w:rPr>
              <w:t>Clicks on Setting Link (Right top corner)</w:t>
            </w:r>
          </w:p>
          <w:p w14:paraId="1CBD482F" w14:textId="77777777" w:rsidR="000B40E5" w:rsidRPr="000B40E5" w:rsidRDefault="000B40E5" w:rsidP="00666390">
            <w:pPr>
              <w:numPr>
                <w:ilvl w:val="0"/>
                <w:numId w:val="1"/>
              </w:numPr>
              <w:spacing w:before="0" w:after="0" w:line="360" w:lineRule="auto"/>
              <w:rPr>
                <w:rFonts w:asciiTheme="minorHAnsi" w:hAnsiTheme="minorHAnsi"/>
                <w:sz w:val="22"/>
                <w:szCs w:val="22"/>
              </w:rPr>
            </w:pPr>
            <w:r w:rsidRPr="000B40E5">
              <w:rPr>
                <w:rFonts w:asciiTheme="minorHAnsi" w:hAnsiTheme="minorHAnsi"/>
                <w:sz w:val="22"/>
                <w:szCs w:val="22"/>
              </w:rPr>
              <w:t>Clicks on Edit Profile link</w:t>
            </w:r>
          </w:p>
          <w:p w14:paraId="2486E773" w14:textId="77777777" w:rsidR="000B40E5" w:rsidRPr="000B40E5" w:rsidRDefault="000B40E5" w:rsidP="00666390">
            <w:pPr>
              <w:numPr>
                <w:ilvl w:val="0"/>
                <w:numId w:val="1"/>
              </w:numPr>
              <w:spacing w:before="0" w:after="0" w:line="360" w:lineRule="auto"/>
              <w:rPr>
                <w:rFonts w:asciiTheme="minorHAnsi" w:hAnsiTheme="minorHAnsi"/>
                <w:sz w:val="22"/>
                <w:szCs w:val="22"/>
              </w:rPr>
            </w:pPr>
            <w:r w:rsidRPr="000B40E5">
              <w:rPr>
                <w:rFonts w:asciiTheme="minorHAnsi" w:hAnsiTheme="minorHAnsi"/>
                <w:sz w:val="22"/>
                <w:szCs w:val="22"/>
              </w:rPr>
              <w:t>Edit necessary information</w:t>
            </w:r>
          </w:p>
          <w:p w14:paraId="6669FF57" w14:textId="77777777" w:rsidR="000B40E5" w:rsidRPr="000B40E5" w:rsidRDefault="000B40E5" w:rsidP="00666390">
            <w:pPr>
              <w:numPr>
                <w:ilvl w:val="0"/>
                <w:numId w:val="1"/>
              </w:numPr>
              <w:spacing w:before="0" w:after="0" w:line="360" w:lineRule="auto"/>
              <w:rPr>
                <w:rFonts w:asciiTheme="minorHAnsi" w:hAnsiTheme="minorHAnsi"/>
                <w:sz w:val="22"/>
                <w:szCs w:val="22"/>
              </w:rPr>
            </w:pPr>
            <w:r w:rsidRPr="000B40E5">
              <w:rPr>
                <w:rFonts w:asciiTheme="minorHAnsi" w:hAnsiTheme="minorHAnsi"/>
                <w:sz w:val="22"/>
                <w:szCs w:val="22"/>
              </w:rPr>
              <w:t>Clicks on Update Button</w:t>
            </w:r>
          </w:p>
        </w:tc>
      </w:tr>
      <w:tr w:rsidR="000B40E5" w:rsidRPr="000B40E5" w14:paraId="2530146B" w14:textId="77777777" w:rsidTr="000B40E5">
        <w:trPr>
          <w:trHeight w:val="553"/>
        </w:trPr>
        <w:tc>
          <w:tcPr>
            <w:tcW w:w="3429" w:type="dxa"/>
            <w:tcBorders>
              <w:top w:val="single" w:sz="4" w:space="0" w:color="auto"/>
              <w:left w:val="single" w:sz="4" w:space="0" w:color="auto"/>
              <w:bottom w:val="single" w:sz="4" w:space="0" w:color="auto"/>
              <w:right w:val="single" w:sz="4" w:space="0" w:color="auto"/>
            </w:tcBorders>
            <w:shd w:val="clear" w:color="auto" w:fill="C4BC96"/>
          </w:tcPr>
          <w:p w14:paraId="3AB8A6CA" w14:textId="77777777" w:rsidR="000B40E5" w:rsidRPr="000B40E5" w:rsidRDefault="000B40E5" w:rsidP="00A63B10">
            <w:pPr>
              <w:rPr>
                <w:rFonts w:asciiTheme="minorHAnsi" w:hAnsiTheme="minorHAnsi"/>
                <w:b/>
                <w:i/>
                <w:sz w:val="22"/>
                <w:szCs w:val="22"/>
              </w:rPr>
            </w:pPr>
            <w:r w:rsidRPr="000B40E5">
              <w:rPr>
                <w:rFonts w:asciiTheme="minorHAnsi" w:hAnsiTheme="minorHAnsi"/>
                <w:b/>
                <w:i/>
                <w:sz w:val="22"/>
                <w:szCs w:val="22"/>
              </w:rPr>
              <w:t>Alternate Flow/Exceptional Flow</w:t>
            </w:r>
          </w:p>
        </w:tc>
        <w:tc>
          <w:tcPr>
            <w:tcW w:w="7938" w:type="dxa"/>
            <w:tcBorders>
              <w:top w:val="single" w:sz="4" w:space="0" w:color="auto"/>
              <w:left w:val="single" w:sz="4" w:space="0" w:color="auto"/>
              <w:bottom w:val="single" w:sz="4" w:space="0" w:color="auto"/>
              <w:right w:val="single" w:sz="4" w:space="0" w:color="auto"/>
            </w:tcBorders>
          </w:tcPr>
          <w:p w14:paraId="58E35B3D" w14:textId="77777777" w:rsidR="000B40E5" w:rsidRPr="000B40E5" w:rsidRDefault="000B40E5" w:rsidP="00666390">
            <w:pPr>
              <w:numPr>
                <w:ilvl w:val="0"/>
                <w:numId w:val="1"/>
              </w:numPr>
              <w:spacing w:before="0" w:after="0" w:line="360" w:lineRule="auto"/>
              <w:rPr>
                <w:rFonts w:asciiTheme="minorHAnsi" w:hAnsiTheme="minorHAnsi"/>
                <w:sz w:val="22"/>
                <w:szCs w:val="22"/>
              </w:rPr>
            </w:pPr>
            <w:r w:rsidRPr="000B40E5">
              <w:rPr>
                <w:rFonts w:asciiTheme="minorHAnsi" w:hAnsiTheme="minorHAnsi"/>
                <w:sz w:val="22"/>
                <w:szCs w:val="22"/>
              </w:rPr>
              <w:t>NA</w:t>
            </w:r>
          </w:p>
        </w:tc>
      </w:tr>
      <w:tr w:rsidR="000B40E5" w:rsidRPr="000B40E5" w14:paraId="41F434CC" w14:textId="77777777" w:rsidTr="000B40E5">
        <w:trPr>
          <w:trHeight w:val="553"/>
        </w:trPr>
        <w:tc>
          <w:tcPr>
            <w:tcW w:w="3429" w:type="dxa"/>
            <w:tcBorders>
              <w:top w:val="single" w:sz="4" w:space="0" w:color="auto"/>
              <w:left w:val="single" w:sz="4" w:space="0" w:color="auto"/>
              <w:bottom w:val="single" w:sz="4" w:space="0" w:color="auto"/>
              <w:right w:val="single" w:sz="4" w:space="0" w:color="auto"/>
            </w:tcBorders>
            <w:shd w:val="clear" w:color="auto" w:fill="C4BC96"/>
          </w:tcPr>
          <w:p w14:paraId="408C1DDE" w14:textId="77777777" w:rsidR="000B40E5" w:rsidRPr="000B40E5" w:rsidRDefault="000B40E5" w:rsidP="00A63B10">
            <w:pPr>
              <w:rPr>
                <w:rFonts w:asciiTheme="minorHAnsi" w:hAnsiTheme="minorHAnsi"/>
                <w:b/>
                <w:i/>
                <w:sz w:val="22"/>
                <w:szCs w:val="22"/>
              </w:rPr>
            </w:pPr>
            <w:r w:rsidRPr="000B40E5">
              <w:rPr>
                <w:rFonts w:asciiTheme="minorHAnsi" w:hAnsiTheme="minorHAnsi"/>
                <w:b/>
                <w:i/>
                <w:sz w:val="22"/>
                <w:szCs w:val="22"/>
              </w:rPr>
              <w:t>Business Rule / Requirements</w:t>
            </w:r>
          </w:p>
        </w:tc>
        <w:tc>
          <w:tcPr>
            <w:tcW w:w="7938" w:type="dxa"/>
            <w:tcBorders>
              <w:top w:val="single" w:sz="4" w:space="0" w:color="auto"/>
              <w:left w:val="single" w:sz="4" w:space="0" w:color="auto"/>
              <w:bottom w:val="single" w:sz="4" w:space="0" w:color="auto"/>
              <w:right w:val="single" w:sz="4" w:space="0" w:color="auto"/>
            </w:tcBorders>
          </w:tcPr>
          <w:p w14:paraId="5A62B50C" w14:textId="77777777" w:rsidR="000B40E5" w:rsidRPr="000B40E5" w:rsidRDefault="000B40E5" w:rsidP="00666390">
            <w:pPr>
              <w:numPr>
                <w:ilvl w:val="0"/>
                <w:numId w:val="1"/>
              </w:numPr>
              <w:spacing w:before="0" w:after="0" w:line="360" w:lineRule="auto"/>
              <w:rPr>
                <w:rFonts w:asciiTheme="minorHAnsi" w:hAnsiTheme="minorHAnsi"/>
                <w:sz w:val="22"/>
                <w:szCs w:val="22"/>
              </w:rPr>
            </w:pPr>
            <w:r w:rsidRPr="000B40E5">
              <w:rPr>
                <w:rFonts w:asciiTheme="minorHAnsi" w:hAnsiTheme="minorHAnsi"/>
                <w:sz w:val="22"/>
                <w:szCs w:val="22"/>
              </w:rPr>
              <w:t>System should allow only officer to edit his own profile if the profile is verified.</w:t>
            </w:r>
          </w:p>
          <w:p w14:paraId="17C880AD" w14:textId="77777777" w:rsidR="000B40E5" w:rsidRPr="000B40E5" w:rsidRDefault="000B40E5" w:rsidP="00666390">
            <w:pPr>
              <w:numPr>
                <w:ilvl w:val="0"/>
                <w:numId w:val="1"/>
              </w:numPr>
              <w:spacing w:before="0" w:after="0" w:line="360" w:lineRule="auto"/>
              <w:rPr>
                <w:rFonts w:asciiTheme="minorHAnsi" w:hAnsiTheme="minorHAnsi"/>
                <w:sz w:val="22"/>
                <w:szCs w:val="22"/>
              </w:rPr>
            </w:pPr>
            <w:r w:rsidRPr="000B40E5">
              <w:rPr>
                <w:rFonts w:asciiTheme="minorHAnsi" w:hAnsiTheme="minorHAnsi"/>
                <w:sz w:val="22"/>
                <w:szCs w:val="22"/>
              </w:rPr>
              <w:t>On updating the profile, system should display a notification as “Profile Updated Successfully”.</w:t>
            </w:r>
          </w:p>
          <w:p w14:paraId="01FD353C" w14:textId="77777777" w:rsidR="000B40E5" w:rsidRPr="000B40E5" w:rsidRDefault="000B40E5" w:rsidP="00666390">
            <w:pPr>
              <w:numPr>
                <w:ilvl w:val="0"/>
                <w:numId w:val="1"/>
              </w:numPr>
              <w:spacing w:before="0" w:after="0" w:line="360" w:lineRule="auto"/>
              <w:rPr>
                <w:rFonts w:asciiTheme="minorHAnsi" w:hAnsiTheme="minorHAnsi"/>
                <w:b/>
                <w:i/>
                <w:sz w:val="22"/>
                <w:szCs w:val="22"/>
              </w:rPr>
            </w:pPr>
            <w:r w:rsidRPr="000B40E5">
              <w:rPr>
                <w:rFonts w:asciiTheme="minorHAnsi" w:hAnsiTheme="minorHAnsi"/>
                <w:sz w:val="22"/>
                <w:szCs w:val="22"/>
              </w:rPr>
              <w:t>System should allow officer to update his profile multiple time.</w:t>
            </w:r>
          </w:p>
          <w:p w14:paraId="321A9C8A" w14:textId="442C771B" w:rsidR="000B40E5" w:rsidRPr="000B40E5" w:rsidRDefault="000B40E5" w:rsidP="00666390">
            <w:pPr>
              <w:numPr>
                <w:ilvl w:val="0"/>
                <w:numId w:val="1"/>
              </w:numPr>
              <w:spacing w:before="0" w:after="0" w:line="360" w:lineRule="auto"/>
              <w:rPr>
                <w:rFonts w:asciiTheme="minorHAnsi" w:hAnsiTheme="minorHAnsi"/>
                <w:b/>
                <w:i/>
                <w:sz w:val="22"/>
                <w:szCs w:val="22"/>
              </w:rPr>
            </w:pPr>
            <w:r w:rsidRPr="000B40E5">
              <w:rPr>
                <w:rFonts w:asciiTheme="minorHAnsi" w:hAnsiTheme="minorHAnsi"/>
                <w:sz w:val="22"/>
                <w:szCs w:val="22"/>
              </w:rPr>
              <w:t>System should allow officer to edit his profile with following mentioned fields. (Refer matrix below)</w:t>
            </w:r>
          </w:p>
        </w:tc>
      </w:tr>
      <w:tr w:rsidR="000B40E5" w:rsidRPr="000B40E5" w14:paraId="0F0F39B2" w14:textId="77777777" w:rsidTr="000B40E5">
        <w:trPr>
          <w:trHeight w:val="553"/>
        </w:trPr>
        <w:tc>
          <w:tcPr>
            <w:tcW w:w="3429" w:type="dxa"/>
            <w:tcBorders>
              <w:top w:val="single" w:sz="4" w:space="0" w:color="auto"/>
              <w:left w:val="single" w:sz="4" w:space="0" w:color="auto"/>
              <w:bottom w:val="single" w:sz="4" w:space="0" w:color="auto"/>
              <w:right w:val="single" w:sz="4" w:space="0" w:color="auto"/>
            </w:tcBorders>
            <w:shd w:val="clear" w:color="auto" w:fill="C4BC96"/>
          </w:tcPr>
          <w:p w14:paraId="509A47B5" w14:textId="77777777" w:rsidR="000B40E5" w:rsidRPr="000B40E5" w:rsidRDefault="000B40E5" w:rsidP="00A63B10">
            <w:pPr>
              <w:rPr>
                <w:rFonts w:asciiTheme="minorHAnsi" w:hAnsiTheme="minorHAnsi"/>
                <w:b/>
                <w:i/>
                <w:sz w:val="22"/>
                <w:szCs w:val="22"/>
              </w:rPr>
            </w:pPr>
            <w:r w:rsidRPr="000B40E5">
              <w:rPr>
                <w:rFonts w:asciiTheme="minorHAnsi" w:hAnsiTheme="minorHAnsi"/>
                <w:b/>
                <w:i/>
                <w:sz w:val="22"/>
                <w:szCs w:val="22"/>
              </w:rPr>
              <w:t>Users/Actor</w:t>
            </w:r>
          </w:p>
        </w:tc>
        <w:tc>
          <w:tcPr>
            <w:tcW w:w="7938" w:type="dxa"/>
            <w:tcBorders>
              <w:top w:val="single" w:sz="4" w:space="0" w:color="auto"/>
              <w:left w:val="single" w:sz="4" w:space="0" w:color="auto"/>
              <w:bottom w:val="single" w:sz="4" w:space="0" w:color="auto"/>
              <w:right w:val="single" w:sz="4" w:space="0" w:color="auto"/>
            </w:tcBorders>
          </w:tcPr>
          <w:p w14:paraId="49BDBD2D" w14:textId="2754FF17" w:rsidR="000B40E5" w:rsidRPr="000B40E5" w:rsidRDefault="000B40E5" w:rsidP="00666390">
            <w:pPr>
              <w:numPr>
                <w:ilvl w:val="0"/>
                <w:numId w:val="1"/>
              </w:numPr>
              <w:spacing w:before="0" w:after="0" w:line="276" w:lineRule="auto"/>
              <w:rPr>
                <w:rFonts w:asciiTheme="minorHAnsi" w:hAnsiTheme="minorHAnsi"/>
                <w:sz w:val="22"/>
                <w:szCs w:val="22"/>
              </w:rPr>
            </w:pPr>
            <w:r>
              <w:rPr>
                <w:rFonts w:asciiTheme="minorHAnsi" w:hAnsiTheme="minorHAnsi"/>
                <w:sz w:val="22"/>
                <w:szCs w:val="22"/>
              </w:rPr>
              <w:t>Authorized User</w:t>
            </w:r>
          </w:p>
        </w:tc>
      </w:tr>
    </w:tbl>
    <w:p w14:paraId="56252D0A" w14:textId="77777777" w:rsidR="000B40E5" w:rsidRPr="00A74929" w:rsidRDefault="000B40E5" w:rsidP="000B40E5">
      <w:pPr>
        <w:rPr>
          <w:b/>
        </w:rPr>
      </w:pPr>
    </w:p>
    <w:p w14:paraId="6B3DCE7E" w14:textId="77777777" w:rsidR="000B40E5" w:rsidRPr="00A74929" w:rsidRDefault="000B40E5" w:rsidP="000B40E5">
      <w:pPr>
        <w:rPr>
          <w:b/>
        </w:rPr>
      </w:pPr>
    </w:p>
    <w:tbl>
      <w:tblPr>
        <w:tblW w:w="11430" w:type="dxa"/>
        <w:tblInd w:w="-882"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260"/>
        <w:gridCol w:w="1080"/>
        <w:gridCol w:w="991"/>
        <w:gridCol w:w="2069"/>
        <w:gridCol w:w="2070"/>
        <w:gridCol w:w="2160"/>
        <w:gridCol w:w="1800"/>
      </w:tblGrid>
      <w:tr w:rsidR="000B40E5" w:rsidRPr="000B40E5" w14:paraId="3936D2E9" w14:textId="77777777" w:rsidTr="00A63B10">
        <w:tc>
          <w:tcPr>
            <w:tcW w:w="1260" w:type="dxa"/>
            <w:shd w:val="clear" w:color="auto" w:fill="C4BC96"/>
          </w:tcPr>
          <w:p w14:paraId="3D27AD43" w14:textId="77777777" w:rsidR="000B40E5" w:rsidRPr="000B40E5" w:rsidRDefault="000B40E5" w:rsidP="00A63B10">
            <w:pPr>
              <w:pStyle w:val="ListParagraph"/>
              <w:tabs>
                <w:tab w:val="center" w:pos="4320"/>
                <w:tab w:val="right" w:pos="8640"/>
              </w:tabs>
              <w:ind w:left="0"/>
              <w:rPr>
                <w:rFonts w:asciiTheme="minorHAnsi" w:hAnsiTheme="minorHAnsi"/>
                <w:b/>
                <w:sz w:val="22"/>
                <w:szCs w:val="22"/>
              </w:rPr>
            </w:pPr>
            <w:r w:rsidRPr="000B40E5">
              <w:rPr>
                <w:rFonts w:asciiTheme="minorHAnsi" w:hAnsiTheme="minorHAnsi"/>
                <w:b/>
                <w:sz w:val="22"/>
                <w:szCs w:val="22"/>
              </w:rPr>
              <w:t>Field Name</w:t>
            </w:r>
          </w:p>
        </w:tc>
        <w:tc>
          <w:tcPr>
            <w:tcW w:w="1080" w:type="dxa"/>
            <w:shd w:val="clear" w:color="auto" w:fill="C4BC96"/>
          </w:tcPr>
          <w:p w14:paraId="362EB5FD" w14:textId="77777777" w:rsidR="000B40E5" w:rsidRPr="000B40E5" w:rsidRDefault="000B40E5" w:rsidP="00A63B10">
            <w:pPr>
              <w:pStyle w:val="ListParagraph"/>
              <w:tabs>
                <w:tab w:val="center" w:pos="4320"/>
                <w:tab w:val="right" w:pos="8640"/>
              </w:tabs>
              <w:ind w:left="0"/>
              <w:rPr>
                <w:rFonts w:asciiTheme="minorHAnsi" w:hAnsiTheme="minorHAnsi"/>
                <w:b/>
                <w:sz w:val="22"/>
                <w:szCs w:val="22"/>
              </w:rPr>
            </w:pPr>
            <w:r w:rsidRPr="000B40E5">
              <w:rPr>
                <w:rFonts w:asciiTheme="minorHAnsi" w:hAnsiTheme="minorHAnsi"/>
                <w:b/>
                <w:sz w:val="22"/>
                <w:szCs w:val="22"/>
              </w:rPr>
              <w:t>Field Type</w:t>
            </w:r>
          </w:p>
        </w:tc>
        <w:tc>
          <w:tcPr>
            <w:tcW w:w="991" w:type="dxa"/>
            <w:shd w:val="clear" w:color="auto" w:fill="C4BC96"/>
          </w:tcPr>
          <w:p w14:paraId="39086BCC" w14:textId="77777777" w:rsidR="000B40E5" w:rsidRPr="000B40E5" w:rsidRDefault="000B40E5" w:rsidP="00A63B10">
            <w:pPr>
              <w:pStyle w:val="ListParagraph"/>
              <w:tabs>
                <w:tab w:val="center" w:pos="4320"/>
                <w:tab w:val="right" w:pos="8640"/>
              </w:tabs>
              <w:ind w:left="0"/>
              <w:rPr>
                <w:rFonts w:asciiTheme="minorHAnsi" w:hAnsiTheme="minorHAnsi"/>
                <w:b/>
                <w:sz w:val="22"/>
                <w:szCs w:val="22"/>
              </w:rPr>
            </w:pPr>
            <w:r w:rsidRPr="000B40E5">
              <w:rPr>
                <w:rFonts w:asciiTheme="minorHAnsi" w:hAnsiTheme="minorHAnsi"/>
                <w:b/>
                <w:sz w:val="22"/>
                <w:szCs w:val="22"/>
              </w:rPr>
              <w:t>Mandatory / Non Mandatory</w:t>
            </w:r>
          </w:p>
        </w:tc>
        <w:tc>
          <w:tcPr>
            <w:tcW w:w="2069" w:type="dxa"/>
            <w:shd w:val="clear" w:color="auto" w:fill="C4BC96"/>
          </w:tcPr>
          <w:p w14:paraId="131C567E" w14:textId="77777777" w:rsidR="000B40E5" w:rsidRPr="000B40E5" w:rsidRDefault="000B40E5" w:rsidP="00A63B10">
            <w:pPr>
              <w:pStyle w:val="ListParagraph"/>
              <w:tabs>
                <w:tab w:val="center" w:pos="4320"/>
                <w:tab w:val="right" w:pos="8640"/>
              </w:tabs>
              <w:ind w:left="0"/>
              <w:rPr>
                <w:rFonts w:asciiTheme="minorHAnsi" w:hAnsiTheme="minorHAnsi"/>
                <w:b/>
                <w:sz w:val="22"/>
                <w:szCs w:val="22"/>
              </w:rPr>
            </w:pPr>
            <w:r w:rsidRPr="000B40E5">
              <w:rPr>
                <w:rFonts w:asciiTheme="minorHAnsi" w:hAnsiTheme="minorHAnsi"/>
                <w:b/>
                <w:sz w:val="22"/>
                <w:szCs w:val="22"/>
              </w:rPr>
              <w:t>Validation</w:t>
            </w:r>
          </w:p>
        </w:tc>
        <w:tc>
          <w:tcPr>
            <w:tcW w:w="2070" w:type="dxa"/>
            <w:shd w:val="clear" w:color="auto" w:fill="C4BC96"/>
          </w:tcPr>
          <w:p w14:paraId="412ECA09" w14:textId="77777777" w:rsidR="000B40E5" w:rsidRPr="000B40E5" w:rsidRDefault="000B40E5" w:rsidP="00A63B10">
            <w:pPr>
              <w:pStyle w:val="ListParagraph"/>
              <w:tabs>
                <w:tab w:val="center" w:pos="4320"/>
                <w:tab w:val="right" w:pos="8640"/>
              </w:tabs>
              <w:ind w:left="0"/>
              <w:rPr>
                <w:rFonts w:asciiTheme="minorHAnsi" w:hAnsiTheme="minorHAnsi"/>
                <w:b/>
                <w:sz w:val="22"/>
                <w:szCs w:val="22"/>
              </w:rPr>
            </w:pPr>
            <w:r w:rsidRPr="000B40E5">
              <w:rPr>
                <w:rFonts w:asciiTheme="minorHAnsi" w:hAnsiTheme="minorHAnsi"/>
                <w:b/>
                <w:sz w:val="22"/>
                <w:szCs w:val="22"/>
              </w:rPr>
              <w:t>Validation Message</w:t>
            </w:r>
          </w:p>
        </w:tc>
        <w:tc>
          <w:tcPr>
            <w:tcW w:w="2160" w:type="dxa"/>
            <w:shd w:val="clear" w:color="auto" w:fill="C4BC96"/>
          </w:tcPr>
          <w:p w14:paraId="3B097FD4" w14:textId="77777777" w:rsidR="000B40E5" w:rsidRPr="000B40E5" w:rsidRDefault="000B40E5" w:rsidP="00A63B10">
            <w:pPr>
              <w:pStyle w:val="ListParagraph"/>
              <w:tabs>
                <w:tab w:val="center" w:pos="4320"/>
                <w:tab w:val="right" w:pos="8640"/>
              </w:tabs>
              <w:ind w:left="0"/>
              <w:rPr>
                <w:rFonts w:asciiTheme="minorHAnsi" w:hAnsiTheme="minorHAnsi"/>
                <w:b/>
                <w:sz w:val="22"/>
                <w:szCs w:val="22"/>
              </w:rPr>
            </w:pPr>
            <w:r w:rsidRPr="000B40E5">
              <w:rPr>
                <w:rFonts w:asciiTheme="minorHAnsi" w:hAnsiTheme="minorHAnsi"/>
                <w:b/>
                <w:sz w:val="22"/>
                <w:szCs w:val="22"/>
              </w:rPr>
              <w:t>Test Data</w:t>
            </w:r>
          </w:p>
        </w:tc>
        <w:tc>
          <w:tcPr>
            <w:tcW w:w="1800" w:type="dxa"/>
            <w:shd w:val="clear" w:color="auto" w:fill="C4BC96"/>
          </w:tcPr>
          <w:p w14:paraId="7679C992" w14:textId="77777777" w:rsidR="000B40E5" w:rsidRPr="000B40E5" w:rsidRDefault="000B40E5" w:rsidP="00A63B10">
            <w:pPr>
              <w:pStyle w:val="ListParagraph"/>
              <w:tabs>
                <w:tab w:val="center" w:pos="4320"/>
                <w:tab w:val="right" w:pos="8640"/>
              </w:tabs>
              <w:ind w:left="0"/>
              <w:rPr>
                <w:rFonts w:asciiTheme="minorHAnsi" w:hAnsiTheme="minorHAnsi"/>
                <w:b/>
                <w:sz w:val="22"/>
                <w:szCs w:val="22"/>
              </w:rPr>
            </w:pPr>
            <w:r w:rsidRPr="000B40E5">
              <w:rPr>
                <w:rFonts w:asciiTheme="minorHAnsi" w:hAnsiTheme="minorHAnsi"/>
                <w:b/>
                <w:sz w:val="22"/>
                <w:szCs w:val="22"/>
              </w:rPr>
              <w:t>Remarks</w:t>
            </w:r>
          </w:p>
        </w:tc>
      </w:tr>
      <w:tr w:rsidR="000B40E5" w:rsidRPr="000B40E5" w14:paraId="2BCC7C43" w14:textId="77777777" w:rsidTr="00A63B10">
        <w:tc>
          <w:tcPr>
            <w:tcW w:w="1260" w:type="dxa"/>
            <w:shd w:val="clear" w:color="auto" w:fill="auto"/>
          </w:tcPr>
          <w:p w14:paraId="07460BA4" w14:textId="77777777" w:rsidR="000B40E5" w:rsidRPr="000B40E5" w:rsidRDefault="000B40E5" w:rsidP="00A63B10">
            <w:pPr>
              <w:pStyle w:val="ListParagraph"/>
              <w:tabs>
                <w:tab w:val="center" w:pos="4320"/>
                <w:tab w:val="right" w:pos="8640"/>
              </w:tabs>
              <w:ind w:left="0"/>
              <w:rPr>
                <w:rFonts w:asciiTheme="minorHAnsi" w:eastAsia="Calibri" w:hAnsiTheme="minorHAnsi" w:cs="Calibri"/>
                <w:sz w:val="22"/>
                <w:szCs w:val="22"/>
              </w:rPr>
            </w:pPr>
            <w:r w:rsidRPr="000B40E5">
              <w:rPr>
                <w:rFonts w:asciiTheme="minorHAnsi" w:eastAsia="Calibri" w:hAnsiTheme="minorHAnsi" w:cs="Calibri"/>
                <w:sz w:val="22"/>
                <w:szCs w:val="22"/>
              </w:rPr>
              <w:t>Person Name</w:t>
            </w:r>
          </w:p>
        </w:tc>
        <w:tc>
          <w:tcPr>
            <w:tcW w:w="1080" w:type="dxa"/>
            <w:shd w:val="clear" w:color="auto" w:fill="auto"/>
          </w:tcPr>
          <w:p w14:paraId="253941A3" w14:textId="77777777" w:rsidR="000B40E5" w:rsidRPr="000B40E5" w:rsidRDefault="000B40E5" w:rsidP="00A63B10">
            <w:pPr>
              <w:pStyle w:val="ListParagraph"/>
              <w:tabs>
                <w:tab w:val="center" w:pos="4320"/>
                <w:tab w:val="right" w:pos="8640"/>
              </w:tabs>
              <w:ind w:left="0"/>
              <w:rPr>
                <w:rFonts w:asciiTheme="minorHAnsi" w:hAnsiTheme="minorHAnsi"/>
                <w:sz w:val="22"/>
                <w:szCs w:val="22"/>
              </w:rPr>
            </w:pPr>
            <w:r w:rsidRPr="000B40E5">
              <w:rPr>
                <w:rFonts w:asciiTheme="minorHAnsi" w:hAnsiTheme="minorHAnsi"/>
                <w:sz w:val="22"/>
                <w:szCs w:val="22"/>
              </w:rPr>
              <w:t>Text box</w:t>
            </w:r>
          </w:p>
        </w:tc>
        <w:tc>
          <w:tcPr>
            <w:tcW w:w="991" w:type="dxa"/>
            <w:shd w:val="clear" w:color="auto" w:fill="auto"/>
          </w:tcPr>
          <w:p w14:paraId="2097C064" w14:textId="77777777" w:rsidR="000B40E5" w:rsidRPr="000B40E5" w:rsidRDefault="000B40E5" w:rsidP="00A63B10">
            <w:pPr>
              <w:pStyle w:val="ListParagraph"/>
              <w:tabs>
                <w:tab w:val="center" w:pos="4320"/>
                <w:tab w:val="right" w:pos="8640"/>
              </w:tabs>
              <w:ind w:left="0"/>
              <w:rPr>
                <w:rFonts w:asciiTheme="minorHAnsi" w:hAnsiTheme="minorHAnsi"/>
                <w:sz w:val="22"/>
                <w:szCs w:val="22"/>
              </w:rPr>
            </w:pPr>
            <w:r w:rsidRPr="000B40E5">
              <w:rPr>
                <w:rFonts w:asciiTheme="minorHAnsi" w:hAnsiTheme="minorHAnsi"/>
                <w:sz w:val="22"/>
                <w:szCs w:val="22"/>
              </w:rPr>
              <w:t>M</w:t>
            </w:r>
          </w:p>
        </w:tc>
        <w:tc>
          <w:tcPr>
            <w:tcW w:w="2069" w:type="dxa"/>
            <w:shd w:val="clear" w:color="auto" w:fill="auto"/>
          </w:tcPr>
          <w:p w14:paraId="78BC7C50" w14:textId="77777777" w:rsidR="000B40E5" w:rsidRPr="000B40E5" w:rsidRDefault="000B40E5" w:rsidP="00A63B10">
            <w:pPr>
              <w:pStyle w:val="ListParagraph"/>
              <w:tabs>
                <w:tab w:val="center" w:pos="4320"/>
                <w:tab w:val="right" w:pos="8640"/>
              </w:tabs>
              <w:ind w:left="0"/>
              <w:rPr>
                <w:rFonts w:asciiTheme="minorHAnsi" w:hAnsiTheme="minorHAnsi"/>
                <w:sz w:val="22"/>
                <w:szCs w:val="22"/>
              </w:rPr>
            </w:pPr>
            <w:r w:rsidRPr="000B40E5">
              <w:rPr>
                <w:rFonts w:asciiTheme="minorHAnsi" w:hAnsiTheme="minorHAnsi"/>
                <w:sz w:val="22"/>
                <w:szCs w:val="22"/>
              </w:rPr>
              <w:t>Mandatory to enter Person Name</w:t>
            </w:r>
          </w:p>
          <w:p w14:paraId="71FA0DE8" w14:textId="77777777" w:rsidR="000B40E5" w:rsidRPr="000B40E5" w:rsidRDefault="000B40E5" w:rsidP="00A63B10">
            <w:pPr>
              <w:pStyle w:val="ListParagraph"/>
              <w:tabs>
                <w:tab w:val="center" w:pos="4320"/>
                <w:tab w:val="right" w:pos="8640"/>
              </w:tabs>
              <w:ind w:left="0"/>
              <w:rPr>
                <w:rFonts w:asciiTheme="minorHAnsi" w:hAnsiTheme="minorHAnsi"/>
                <w:sz w:val="22"/>
                <w:szCs w:val="22"/>
              </w:rPr>
            </w:pPr>
          </w:p>
          <w:p w14:paraId="20F47F6F" w14:textId="77777777" w:rsidR="000B40E5" w:rsidRPr="000B40E5" w:rsidRDefault="000B40E5" w:rsidP="00A63B10">
            <w:pPr>
              <w:rPr>
                <w:rFonts w:asciiTheme="minorHAnsi" w:hAnsiTheme="minorHAnsi"/>
                <w:color w:val="000000"/>
                <w:sz w:val="22"/>
                <w:szCs w:val="22"/>
              </w:rPr>
            </w:pPr>
            <w:r w:rsidRPr="000B40E5">
              <w:rPr>
                <w:rFonts w:asciiTheme="minorHAnsi" w:hAnsiTheme="minorHAnsi"/>
                <w:color w:val="000000"/>
                <w:sz w:val="22"/>
                <w:szCs w:val="22"/>
              </w:rPr>
              <w:t>Allows Max. 100 Characters and Special character (’,- , .)</w:t>
            </w:r>
          </w:p>
          <w:p w14:paraId="5EC98C6E" w14:textId="77777777" w:rsidR="000B40E5" w:rsidRPr="000B40E5" w:rsidRDefault="000B40E5" w:rsidP="00A63B10">
            <w:pPr>
              <w:pStyle w:val="ListParagraph"/>
              <w:tabs>
                <w:tab w:val="center" w:pos="4320"/>
                <w:tab w:val="right" w:pos="8640"/>
              </w:tabs>
              <w:ind w:left="0"/>
              <w:rPr>
                <w:rFonts w:asciiTheme="minorHAnsi" w:hAnsiTheme="minorHAnsi"/>
                <w:sz w:val="22"/>
                <w:szCs w:val="22"/>
              </w:rPr>
            </w:pPr>
          </w:p>
        </w:tc>
        <w:tc>
          <w:tcPr>
            <w:tcW w:w="2070" w:type="dxa"/>
            <w:shd w:val="clear" w:color="auto" w:fill="auto"/>
          </w:tcPr>
          <w:p w14:paraId="751D4042" w14:textId="77777777" w:rsidR="000B40E5" w:rsidRPr="000B40E5" w:rsidRDefault="000B40E5" w:rsidP="00A63B10">
            <w:pPr>
              <w:rPr>
                <w:rFonts w:asciiTheme="minorHAnsi" w:eastAsia="Calibri" w:hAnsiTheme="minorHAnsi" w:cs="Calibri"/>
                <w:sz w:val="22"/>
                <w:szCs w:val="22"/>
              </w:rPr>
            </w:pPr>
            <w:r w:rsidRPr="000B40E5">
              <w:rPr>
                <w:rFonts w:asciiTheme="minorHAnsi" w:eastAsia="Calibri" w:hAnsiTheme="minorHAnsi" w:cs="Calibri"/>
                <w:sz w:val="22"/>
                <w:szCs w:val="22"/>
              </w:rPr>
              <w:t>Please enter Person Name</w:t>
            </w:r>
          </w:p>
          <w:p w14:paraId="7E371E2E" w14:textId="77777777" w:rsidR="000B40E5" w:rsidRPr="000B40E5" w:rsidRDefault="000B40E5" w:rsidP="00A63B10">
            <w:pPr>
              <w:rPr>
                <w:rFonts w:asciiTheme="minorHAnsi" w:eastAsia="Calibri" w:hAnsiTheme="minorHAnsi" w:cs="Calibri"/>
                <w:sz w:val="22"/>
                <w:szCs w:val="22"/>
              </w:rPr>
            </w:pPr>
          </w:p>
          <w:p w14:paraId="238DD4CE" w14:textId="77777777" w:rsidR="000B40E5" w:rsidRPr="000B40E5" w:rsidRDefault="000B40E5" w:rsidP="00A63B10">
            <w:pPr>
              <w:rPr>
                <w:rFonts w:asciiTheme="minorHAnsi" w:hAnsiTheme="minorHAnsi"/>
                <w:color w:val="000000"/>
                <w:sz w:val="22"/>
                <w:szCs w:val="22"/>
              </w:rPr>
            </w:pPr>
            <w:r w:rsidRPr="000B40E5">
              <w:rPr>
                <w:rFonts w:asciiTheme="minorHAnsi" w:hAnsiTheme="minorHAnsi"/>
                <w:color w:val="000000"/>
                <w:sz w:val="22"/>
                <w:szCs w:val="22"/>
              </w:rPr>
              <w:t>Allows Max. 100 alphabets and Special character (’,- , .)</w:t>
            </w:r>
          </w:p>
          <w:p w14:paraId="1329B3B0" w14:textId="77777777" w:rsidR="000B40E5" w:rsidRPr="000B40E5" w:rsidRDefault="000B40E5" w:rsidP="00A63B10">
            <w:pPr>
              <w:pStyle w:val="ListParagraph"/>
              <w:ind w:left="0"/>
              <w:rPr>
                <w:rFonts w:asciiTheme="minorHAnsi" w:eastAsia="Calibri" w:hAnsiTheme="minorHAnsi" w:cs="Calibri"/>
                <w:sz w:val="22"/>
                <w:szCs w:val="22"/>
              </w:rPr>
            </w:pPr>
          </w:p>
          <w:p w14:paraId="41DF1A0A" w14:textId="77777777" w:rsidR="000B40E5" w:rsidRPr="000B40E5" w:rsidRDefault="000B40E5" w:rsidP="00A63B10">
            <w:pPr>
              <w:pStyle w:val="ListParagraph"/>
              <w:ind w:left="0"/>
              <w:rPr>
                <w:rFonts w:asciiTheme="minorHAnsi" w:eastAsia="Calibri" w:hAnsiTheme="minorHAnsi" w:cs="Calibri"/>
                <w:sz w:val="22"/>
                <w:szCs w:val="22"/>
              </w:rPr>
            </w:pPr>
          </w:p>
          <w:p w14:paraId="26F6C6D4" w14:textId="77777777" w:rsidR="000B40E5" w:rsidRPr="000B40E5" w:rsidRDefault="000B40E5" w:rsidP="00A63B10">
            <w:pPr>
              <w:pStyle w:val="ListParagraph"/>
              <w:ind w:left="0"/>
              <w:rPr>
                <w:rFonts w:asciiTheme="minorHAnsi" w:hAnsiTheme="minorHAnsi"/>
                <w:sz w:val="22"/>
                <w:szCs w:val="22"/>
              </w:rPr>
            </w:pPr>
          </w:p>
        </w:tc>
        <w:tc>
          <w:tcPr>
            <w:tcW w:w="2160" w:type="dxa"/>
            <w:shd w:val="clear" w:color="auto" w:fill="auto"/>
          </w:tcPr>
          <w:p w14:paraId="64367AA5" w14:textId="77777777" w:rsidR="000B40E5" w:rsidRPr="000B40E5" w:rsidRDefault="000B40E5" w:rsidP="00A63B10">
            <w:pPr>
              <w:pStyle w:val="ListParagraph"/>
              <w:tabs>
                <w:tab w:val="center" w:pos="4320"/>
                <w:tab w:val="right" w:pos="8640"/>
              </w:tabs>
              <w:ind w:left="0"/>
              <w:jc w:val="left"/>
              <w:rPr>
                <w:rFonts w:asciiTheme="minorHAnsi" w:hAnsiTheme="minorHAnsi"/>
                <w:sz w:val="22"/>
                <w:szCs w:val="22"/>
              </w:rPr>
            </w:pPr>
            <w:r w:rsidRPr="000B40E5">
              <w:rPr>
                <w:rFonts w:asciiTheme="minorHAnsi" w:hAnsiTheme="minorHAnsi"/>
                <w:sz w:val="22"/>
                <w:szCs w:val="22"/>
              </w:rPr>
              <w:t>Rajiv N Chavda</w:t>
            </w:r>
          </w:p>
          <w:p w14:paraId="190BFEA9" w14:textId="77777777" w:rsidR="000B40E5" w:rsidRPr="000B40E5" w:rsidRDefault="000B40E5" w:rsidP="00A63B10">
            <w:pPr>
              <w:pStyle w:val="ListParagraph"/>
              <w:tabs>
                <w:tab w:val="center" w:pos="4320"/>
                <w:tab w:val="right" w:pos="8640"/>
              </w:tabs>
              <w:ind w:left="0"/>
              <w:jc w:val="left"/>
              <w:rPr>
                <w:rFonts w:asciiTheme="minorHAnsi" w:hAnsiTheme="minorHAnsi"/>
                <w:sz w:val="22"/>
                <w:szCs w:val="22"/>
              </w:rPr>
            </w:pPr>
          </w:p>
          <w:p w14:paraId="7C355063" w14:textId="77777777" w:rsidR="000B40E5" w:rsidRPr="000B40E5" w:rsidRDefault="000B40E5" w:rsidP="00A63B10">
            <w:pPr>
              <w:pStyle w:val="ListParagraph"/>
              <w:tabs>
                <w:tab w:val="center" w:pos="4320"/>
                <w:tab w:val="right" w:pos="8640"/>
              </w:tabs>
              <w:ind w:left="0"/>
              <w:jc w:val="left"/>
              <w:rPr>
                <w:rFonts w:asciiTheme="minorHAnsi" w:hAnsiTheme="minorHAnsi"/>
                <w:sz w:val="22"/>
                <w:szCs w:val="22"/>
              </w:rPr>
            </w:pPr>
            <w:r w:rsidRPr="000B40E5">
              <w:rPr>
                <w:rFonts w:asciiTheme="minorHAnsi" w:hAnsiTheme="minorHAnsi"/>
                <w:sz w:val="22"/>
                <w:szCs w:val="22"/>
              </w:rPr>
              <w:t>Rajiv NavinChavda</w:t>
            </w:r>
          </w:p>
          <w:p w14:paraId="2459F29B" w14:textId="77777777" w:rsidR="000B40E5" w:rsidRPr="000B40E5" w:rsidRDefault="000B40E5" w:rsidP="00A63B10">
            <w:pPr>
              <w:pStyle w:val="ListParagraph"/>
              <w:tabs>
                <w:tab w:val="center" w:pos="4320"/>
                <w:tab w:val="right" w:pos="8640"/>
              </w:tabs>
              <w:ind w:left="0"/>
              <w:jc w:val="left"/>
              <w:rPr>
                <w:rFonts w:asciiTheme="minorHAnsi" w:hAnsiTheme="minorHAnsi"/>
                <w:sz w:val="22"/>
                <w:szCs w:val="22"/>
              </w:rPr>
            </w:pPr>
          </w:p>
          <w:p w14:paraId="29BCFBE7" w14:textId="77777777" w:rsidR="000B40E5" w:rsidRPr="000B40E5" w:rsidRDefault="000B40E5" w:rsidP="00A63B10">
            <w:pPr>
              <w:pStyle w:val="ListParagraph"/>
              <w:tabs>
                <w:tab w:val="center" w:pos="4320"/>
                <w:tab w:val="right" w:pos="8640"/>
              </w:tabs>
              <w:ind w:left="0"/>
              <w:jc w:val="left"/>
              <w:rPr>
                <w:rFonts w:asciiTheme="minorHAnsi" w:hAnsiTheme="minorHAnsi"/>
                <w:sz w:val="22"/>
                <w:szCs w:val="22"/>
              </w:rPr>
            </w:pPr>
            <w:r w:rsidRPr="000B40E5">
              <w:rPr>
                <w:rFonts w:asciiTheme="minorHAnsi" w:hAnsiTheme="minorHAnsi"/>
                <w:sz w:val="22"/>
                <w:szCs w:val="22"/>
              </w:rPr>
              <w:t>Mohammad Aziz Mirza</w:t>
            </w:r>
          </w:p>
          <w:p w14:paraId="52188D5B" w14:textId="77777777" w:rsidR="000B40E5" w:rsidRPr="000B40E5" w:rsidRDefault="000B40E5" w:rsidP="00A63B10">
            <w:pPr>
              <w:pStyle w:val="ListParagraph"/>
              <w:tabs>
                <w:tab w:val="center" w:pos="4320"/>
                <w:tab w:val="right" w:pos="8640"/>
              </w:tabs>
              <w:ind w:left="0"/>
              <w:rPr>
                <w:rFonts w:asciiTheme="minorHAnsi" w:hAnsiTheme="minorHAnsi"/>
                <w:sz w:val="22"/>
                <w:szCs w:val="22"/>
              </w:rPr>
            </w:pPr>
          </w:p>
        </w:tc>
        <w:tc>
          <w:tcPr>
            <w:tcW w:w="1800" w:type="dxa"/>
            <w:shd w:val="clear" w:color="auto" w:fill="auto"/>
          </w:tcPr>
          <w:p w14:paraId="12F3BDFE" w14:textId="77777777" w:rsidR="000B40E5" w:rsidRPr="000B40E5" w:rsidRDefault="000B40E5" w:rsidP="00A63B10">
            <w:pPr>
              <w:tabs>
                <w:tab w:val="num" w:pos="720"/>
              </w:tabs>
              <w:spacing w:before="0" w:after="0"/>
              <w:jc w:val="left"/>
              <w:rPr>
                <w:rFonts w:asciiTheme="minorHAnsi" w:eastAsia="Calibri" w:hAnsiTheme="minorHAnsi" w:cs="Calibri"/>
                <w:sz w:val="22"/>
                <w:szCs w:val="22"/>
              </w:rPr>
            </w:pPr>
          </w:p>
        </w:tc>
      </w:tr>
      <w:tr w:rsidR="000B40E5" w:rsidRPr="000B40E5" w14:paraId="69DBF53A" w14:textId="77777777" w:rsidTr="00A63B10">
        <w:tc>
          <w:tcPr>
            <w:tcW w:w="1260" w:type="dxa"/>
            <w:shd w:val="clear" w:color="auto" w:fill="auto"/>
          </w:tcPr>
          <w:p w14:paraId="5EC7D8A6" w14:textId="77777777" w:rsidR="000B40E5" w:rsidRPr="000B40E5" w:rsidRDefault="000B40E5" w:rsidP="00A63B10">
            <w:pPr>
              <w:rPr>
                <w:rFonts w:asciiTheme="minorHAnsi" w:eastAsia="Calibri" w:hAnsiTheme="minorHAnsi" w:cs="Calibri"/>
                <w:sz w:val="22"/>
                <w:szCs w:val="22"/>
              </w:rPr>
            </w:pPr>
            <w:r w:rsidRPr="000B40E5">
              <w:rPr>
                <w:rFonts w:asciiTheme="minorHAnsi" w:eastAsia="Calibri" w:hAnsiTheme="minorHAnsi" w:cs="Calibri"/>
                <w:sz w:val="22"/>
                <w:szCs w:val="22"/>
              </w:rPr>
              <w:t>Mobile No.</w:t>
            </w:r>
          </w:p>
        </w:tc>
        <w:tc>
          <w:tcPr>
            <w:tcW w:w="1080" w:type="dxa"/>
            <w:shd w:val="clear" w:color="auto" w:fill="auto"/>
          </w:tcPr>
          <w:p w14:paraId="33CF4EFE" w14:textId="77777777" w:rsidR="000B40E5" w:rsidRPr="000B40E5" w:rsidRDefault="000B40E5" w:rsidP="00A63B10">
            <w:pPr>
              <w:pStyle w:val="ListParagraph"/>
              <w:tabs>
                <w:tab w:val="center" w:pos="4320"/>
                <w:tab w:val="right" w:pos="8640"/>
              </w:tabs>
              <w:ind w:left="0"/>
              <w:rPr>
                <w:rFonts w:asciiTheme="minorHAnsi" w:hAnsiTheme="minorHAnsi"/>
                <w:sz w:val="22"/>
                <w:szCs w:val="22"/>
              </w:rPr>
            </w:pPr>
            <w:r w:rsidRPr="000B40E5">
              <w:rPr>
                <w:rFonts w:asciiTheme="minorHAnsi" w:hAnsiTheme="minorHAnsi"/>
                <w:sz w:val="22"/>
                <w:szCs w:val="22"/>
              </w:rPr>
              <w:t>Text box</w:t>
            </w:r>
          </w:p>
        </w:tc>
        <w:tc>
          <w:tcPr>
            <w:tcW w:w="991" w:type="dxa"/>
            <w:shd w:val="clear" w:color="auto" w:fill="auto"/>
          </w:tcPr>
          <w:p w14:paraId="33163553" w14:textId="77777777" w:rsidR="000B40E5" w:rsidRPr="000B40E5" w:rsidRDefault="000B40E5" w:rsidP="00A63B10">
            <w:pPr>
              <w:pStyle w:val="ListParagraph"/>
              <w:tabs>
                <w:tab w:val="center" w:pos="4320"/>
                <w:tab w:val="right" w:pos="8640"/>
              </w:tabs>
              <w:ind w:left="0"/>
              <w:rPr>
                <w:rFonts w:asciiTheme="minorHAnsi" w:hAnsiTheme="minorHAnsi"/>
                <w:sz w:val="22"/>
                <w:szCs w:val="22"/>
              </w:rPr>
            </w:pPr>
            <w:r w:rsidRPr="000B40E5">
              <w:rPr>
                <w:rFonts w:asciiTheme="minorHAnsi" w:hAnsiTheme="minorHAnsi"/>
                <w:sz w:val="22"/>
                <w:szCs w:val="22"/>
              </w:rPr>
              <w:t>M</w:t>
            </w:r>
          </w:p>
        </w:tc>
        <w:tc>
          <w:tcPr>
            <w:tcW w:w="2069" w:type="dxa"/>
            <w:shd w:val="clear" w:color="auto" w:fill="auto"/>
          </w:tcPr>
          <w:p w14:paraId="76087CD4" w14:textId="77777777" w:rsidR="000B40E5" w:rsidRPr="000B40E5" w:rsidRDefault="000B40E5" w:rsidP="00A63B10">
            <w:pPr>
              <w:pStyle w:val="ListParagraph"/>
              <w:tabs>
                <w:tab w:val="center" w:pos="4320"/>
                <w:tab w:val="right" w:pos="8640"/>
              </w:tabs>
              <w:ind w:left="0"/>
              <w:rPr>
                <w:rFonts w:asciiTheme="minorHAnsi" w:hAnsiTheme="minorHAnsi"/>
                <w:sz w:val="22"/>
                <w:szCs w:val="22"/>
              </w:rPr>
            </w:pPr>
            <w:r w:rsidRPr="000B40E5">
              <w:rPr>
                <w:rFonts w:asciiTheme="minorHAnsi" w:hAnsiTheme="minorHAnsi"/>
                <w:sz w:val="22"/>
                <w:szCs w:val="22"/>
              </w:rPr>
              <w:t>Allows max 15 number (0 – 9)</w:t>
            </w:r>
          </w:p>
        </w:tc>
        <w:tc>
          <w:tcPr>
            <w:tcW w:w="2070" w:type="dxa"/>
            <w:shd w:val="clear" w:color="auto" w:fill="auto"/>
          </w:tcPr>
          <w:p w14:paraId="3EA9BC63" w14:textId="77777777" w:rsidR="000B40E5" w:rsidRPr="000B40E5" w:rsidRDefault="000B40E5" w:rsidP="00A63B10">
            <w:pPr>
              <w:pStyle w:val="ListParagraph"/>
              <w:tabs>
                <w:tab w:val="center" w:pos="4320"/>
                <w:tab w:val="right" w:pos="8640"/>
              </w:tabs>
              <w:ind w:left="0"/>
              <w:rPr>
                <w:rFonts w:asciiTheme="minorHAnsi" w:hAnsiTheme="minorHAnsi"/>
                <w:sz w:val="22"/>
                <w:szCs w:val="22"/>
              </w:rPr>
            </w:pPr>
            <w:r w:rsidRPr="000B40E5">
              <w:rPr>
                <w:rFonts w:asciiTheme="minorHAnsi" w:hAnsiTheme="minorHAnsi"/>
                <w:sz w:val="22"/>
                <w:szCs w:val="22"/>
              </w:rPr>
              <w:t>Please enter Mobile No.</w:t>
            </w:r>
          </w:p>
          <w:p w14:paraId="10AD070C" w14:textId="77777777" w:rsidR="000B40E5" w:rsidRPr="000B40E5" w:rsidRDefault="000B40E5" w:rsidP="00A63B10">
            <w:pPr>
              <w:pStyle w:val="ListParagraph"/>
              <w:tabs>
                <w:tab w:val="center" w:pos="4320"/>
                <w:tab w:val="right" w:pos="8640"/>
              </w:tabs>
              <w:ind w:left="0"/>
              <w:rPr>
                <w:rFonts w:asciiTheme="minorHAnsi" w:hAnsiTheme="minorHAnsi"/>
                <w:sz w:val="22"/>
                <w:szCs w:val="22"/>
              </w:rPr>
            </w:pPr>
          </w:p>
          <w:p w14:paraId="58F40C1C" w14:textId="77777777" w:rsidR="000B40E5" w:rsidRPr="000B40E5" w:rsidRDefault="000B40E5" w:rsidP="00A63B10">
            <w:pPr>
              <w:pStyle w:val="ListParagraph"/>
              <w:tabs>
                <w:tab w:val="center" w:pos="4320"/>
                <w:tab w:val="right" w:pos="8640"/>
              </w:tabs>
              <w:ind w:left="0"/>
              <w:rPr>
                <w:rFonts w:asciiTheme="minorHAnsi" w:hAnsiTheme="minorHAnsi"/>
                <w:sz w:val="22"/>
                <w:szCs w:val="22"/>
              </w:rPr>
            </w:pPr>
            <w:r w:rsidRPr="000B40E5">
              <w:rPr>
                <w:rFonts w:asciiTheme="minorHAnsi" w:hAnsiTheme="minorHAnsi"/>
                <w:sz w:val="22"/>
                <w:szCs w:val="22"/>
              </w:rPr>
              <w:t>Allows max 15 number (0 – 9)</w:t>
            </w:r>
          </w:p>
        </w:tc>
        <w:tc>
          <w:tcPr>
            <w:tcW w:w="2160" w:type="dxa"/>
            <w:shd w:val="clear" w:color="auto" w:fill="auto"/>
          </w:tcPr>
          <w:p w14:paraId="25816338" w14:textId="77777777" w:rsidR="000B40E5" w:rsidRPr="000B40E5" w:rsidRDefault="000B40E5" w:rsidP="00A63B10">
            <w:pPr>
              <w:pStyle w:val="ListParagraph"/>
              <w:tabs>
                <w:tab w:val="center" w:pos="4320"/>
                <w:tab w:val="right" w:pos="8640"/>
              </w:tabs>
              <w:ind w:left="0"/>
              <w:rPr>
                <w:rFonts w:asciiTheme="minorHAnsi" w:hAnsiTheme="minorHAnsi"/>
                <w:sz w:val="22"/>
                <w:szCs w:val="22"/>
              </w:rPr>
            </w:pPr>
          </w:p>
        </w:tc>
        <w:tc>
          <w:tcPr>
            <w:tcW w:w="1800" w:type="dxa"/>
            <w:shd w:val="clear" w:color="auto" w:fill="auto"/>
          </w:tcPr>
          <w:p w14:paraId="6FC81509" w14:textId="77777777" w:rsidR="000B40E5" w:rsidRPr="000B40E5" w:rsidRDefault="000B40E5" w:rsidP="00A63B10">
            <w:pPr>
              <w:spacing w:before="0" w:after="0"/>
              <w:jc w:val="left"/>
              <w:rPr>
                <w:rFonts w:asciiTheme="minorHAnsi" w:eastAsia="Calibri" w:hAnsiTheme="minorHAnsi" w:cs="Calibri"/>
                <w:sz w:val="22"/>
                <w:szCs w:val="22"/>
              </w:rPr>
            </w:pPr>
          </w:p>
        </w:tc>
      </w:tr>
    </w:tbl>
    <w:p w14:paraId="5155306D" w14:textId="77777777" w:rsidR="000B40E5" w:rsidRPr="00A74929" w:rsidRDefault="000B40E5" w:rsidP="000B40E5">
      <w:pPr>
        <w:spacing w:before="0" w:after="0"/>
        <w:rPr>
          <w:rFonts w:cs="Arial"/>
          <w:b/>
          <w:i/>
          <w:sz w:val="22"/>
          <w:szCs w:val="22"/>
          <w:lang w:bidi="en-US"/>
        </w:rPr>
      </w:pPr>
    </w:p>
    <w:p w14:paraId="4C2F9552" w14:textId="77777777" w:rsidR="000B40E5" w:rsidRPr="00A74929" w:rsidRDefault="000B40E5" w:rsidP="000B40E5">
      <w:pPr>
        <w:spacing w:before="0" w:after="0"/>
        <w:rPr>
          <w:rFonts w:cs="Arial"/>
          <w:b/>
          <w:i/>
          <w:sz w:val="22"/>
          <w:szCs w:val="22"/>
          <w:lang w:bidi="en-US"/>
        </w:rPr>
      </w:pPr>
    </w:p>
    <w:p w14:paraId="58804ED1" w14:textId="77777777" w:rsidR="000B40E5" w:rsidRPr="000B40E5" w:rsidRDefault="000B40E5" w:rsidP="000B40E5">
      <w:pPr>
        <w:spacing w:line="360" w:lineRule="auto"/>
        <w:jc w:val="left"/>
        <w:rPr>
          <w:rFonts w:asciiTheme="minorHAnsi" w:hAnsiTheme="minorHAnsi"/>
          <w:b/>
          <w:i/>
          <w:sz w:val="22"/>
          <w:szCs w:val="22"/>
        </w:rPr>
      </w:pPr>
    </w:p>
    <w:p w14:paraId="4D5C9492" w14:textId="77777777" w:rsidR="000B40E5" w:rsidRPr="000B40E5" w:rsidRDefault="000B40E5" w:rsidP="000B40E5">
      <w:pPr>
        <w:spacing w:line="360" w:lineRule="auto"/>
        <w:jc w:val="left"/>
        <w:rPr>
          <w:rFonts w:asciiTheme="minorHAnsi" w:hAnsiTheme="minorHAnsi"/>
          <w:b/>
          <w:i/>
          <w:sz w:val="22"/>
          <w:szCs w:val="22"/>
        </w:rPr>
      </w:pPr>
      <w:r w:rsidRPr="000B40E5">
        <w:rPr>
          <w:rFonts w:asciiTheme="minorHAnsi" w:hAnsiTheme="minorHAnsi"/>
          <w:b/>
          <w:i/>
          <w:sz w:val="22"/>
          <w:szCs w:val="22"/>
        </w:rPr>
        <w:t>Controls:</w:t>
      </w:r>
    </w:p>
    <w:tbl>
      <w:tblPr>
        <w:tblW w:w="11430"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6"/>
        <w:gridCol w:w="1858"/>
        <w:gridCol w:w="7706"/>
      </w:tblGrid>
      <w:tr w:rsidR="000B40E5" w:rsidRPr="000B40E5" w14:paraId="7B434554" w14:textId="77777777" w:rsidTr="00A63B10">
        <w:trPr>
          <w:trHeight w:val="501"/>
        </w:trPr>
        <w:tc>
          <w:tcPr>
            <w:tcW w:w="1866" w:type="dxa"/>
            <w:shd w:val="clear" w:color="auto" w:fill="C4BC96"/>
            <w:vAlign w:val="center"/>
          </w:tcPr>
          <w:p w14:paraId="73BC8D69" w14:textId="77777777" w:rsidR="000B40E5" w:rsidRPr="000B40E5" w:rsidRDefault="000B40E5" w:rsidP="00A63B10">
            <w:pPr>
              <w:rPr>
                <w:rFonts w:asciiTheme="minorHAnsi" w:hAnsiTheme="minorHAnsi"/>
                <w:b/>
                <w:bCs/>
                <w:iCs/>
                <w:sz w:val="22"/>
                <w:szCs w:val="22"/>
              </w:rPr>
            </w:pPr>
            <w:r w:rsidRPr="000B40E5">
              <w:rPr>
                <w:rFonts w:asciiTheme="minorHAnsi" w:hAnsiTheme="minorHAnsi"/>
                <w:b/>
                <w:bCs/>
                <w:iCs/>
                <w:sz w:val="22"/>
                <w:szCs w:val="22"/>
              </w:rPr>
              <w:t>Control</w:t>
            </w:r>
          </w:p>
        </w:tc>
        <w:tc>
          <w:tcPr>
            <w:tcW w:w="1858" w:type="dxa"/>
            <w:shd w:val="clear" w:color="auto" w:fill="C4BC96"/>
            <w:vAlign w:val="center"/>
          </w:tcPr>
          <w:p w14:paraId="2389F653" w14:textId="77777777" w:rsidR="000B40E5" w:rsidRPr="000B40E5" w:rsidRDefault="000B40E5" w:rsidP="00A63B10">
            <w:pPr>
              <w:rPr>
                <w:rFonts w:asciiTheme="minorHAnsi" w:hAnsiTheme="minorHAnsi"/>
                <w:b/>
                <w:bCs/>
                <w:iCs/>
                <w:sz w:val="22"/>
                <w:szCs w:val="22"/>
              </w:rPr>
            </w:pPr>
            <w:r w:rsidRPr="000B40E5">
              <w:rPr>
                <w:rFonts w:asciiTheme="minorHAnsi" w:hAnsiTheme="minorHAnsi"/>
                <w:b/>
                <w:bCs/>
                <w:iCs/>
                <w:sz w:val="22"/>
                <w:szCs w:val="22"/>
              </w:rPr>
              <w:t>Control Type</w:t>
            </w:r>
          </w:p>
        </w:tc>
        <w:tc>
          <w:tcPr>
            <w:tcW w:w="7706" w:type="dxa"/>
            <w:shd w:val="clear" w:color="auto" w:fill="C4BC96"/>
            <w:vAlign w:val="center"/>
          </w:tcPr>
          <w:p w14:paraId="7EBB8752" w14:textId="77777777" w:rsidR="000B40E5" w:rsidRPr="000B40E5" w:rsidRDefault="000B40E5" w:rsidP="00A63B10">
            <w:pPr>
              <w:rPr>
                <w:rFonts w:asciiTheme="minorHAnsi" w:hAnsiTheme="minorHAnsi"/>
                <w:b/>
                <w:bCs/>
                <w:iCs/>
                <w:sz w:val="22"/>
                <w:szCs w:val="22"/>
              </w:rPr>
            </w:pPr>
            <w:r w:rsidRPr="000B40E5">
              <w:rPr>
                <w:rFonts w:asciiTheme="minorHAnsi" w:hAnsiTheme="minorHAnsi"/>
                <w:b/>
                <w:bCs/>
                <w:iCs/>
                <w:sz w:val="22"/>
                <w:szCs w:val="22"/>
              </w:rPr>
              <w:t>Behavior</w:t>
            </w:r>
          </w:p>
        </w:tc>
      </w:tr>
      <w:tr w:rsidR="000B40E5" w:rsidRPr="000B40E5" w14:paraId="24D18BBA" w14:textId="77777777" w:rsidTr="00A63B10">
        <w:trPr>
          <w:trHeight w:val="517"/>
        </w:trPr>
        <w:tc>
          <w:tcPr>
            <w:tcW w:w="1866" w:type="dxa"/>
            <w:vAlign w:val="center"/>
          </w:tcPr>
          <w:p w14:paraId="5EC7A11F" w14:textId="77777777" w:rsidR="000B40E5" w:rsidRPr="000B40E5" w:rsidRDefault="000B40E5" w:rsidP="00A63B10">
            <w:pPr>
              <w:rPr>
                <w:rFonts w:asciiTheme="minorHAnsi" w:hAnsiTheme="minorHAnsi"/>
                <w:sz w:val="22"/>
                <w:szCs w:val="22"/>
              </w:rPr>
            </w:pPr>
            <w:r w:rsidRPr="000B40E5">
              <w:rPr>
                <w:rFonts w:asciiTheme="minorHAnsi" w:hAnsiTheme="minorHAnsi"/>
                <w:sz w:val="22"/>
                <w:szCs w:val="22"/>
              </w:rPr>
              <w:t>Update</w:t>
            </w:r>
          </w:p>
        </w:tc>
        <w:tc>
          <w:tcPr>
            <w:tcW w:w="1858" w:type="dxa"/>
            <w:vAlign w:val="center"/>
          </w:tcPr>
          <w:p w14:paraId="2B7D1AF9" w14:textId="77777777" w:rsidR="000B40E5" w:rsidRPr="000B40E5" w:rsidRDefault="000B40E5" w:rsidP="00A63B10">
            <w:pPr>
              <w:rPr>
                <w:rFonts w:asciiTheme="minorHAnsi" w:hAnsiTheme="minorHAnsi"/>
                <w:sz w:val="22"/>
                <w:szCs w:val="22"/>
              </w:rPr>
            </w:pPr>
            <w:r w:rsidRPr="000B40E5">
              <w:rPr>
                <w:rFonts w:asciiTheme="minorHAnsi" w:hAnsiTheme="minorHAnsi"/>
                <w:sz w:val="22"/>
                <w:szCs w:val="22"/>
              </w:rPr>
              <w:t>Button</w:t>
            </w:r>
          </w:p>
        </w:tc>
        <w:tc>
          <w:tcPr>
            <w:tcW w:w="7706" w:type="dxa"/>
            <w:vAlign w:val="center"/>
          </w:tcPr>
          <w:p w14:paraId="79808DD5" w14:textId="77777777" w:rsidR="000B40E5" w:rsidRPr="000B40E5" w:rsidRDefault="000B40E5" w:rsidP="00A63B10">
            <w:pPr>
              <w:rPr>
                <w:rFonts w:asciiTheme="minorHAnsi" w:hAnsiTheme="minorHAnsi"/>
                <w:sz w:val="22"/>
                <w:szCs w:val="22"/>
              </w:rPr>
            </w:pPr>
            <w:r w:rsidRPr="000B40E5">
              <w:rPr>
                <w:rFonts w:asciiTheme="minorHAnsi" w:hAnsiTheme="minorHAnsi"/>
                <w:sz w:val="22"/>
                <w:szCs w:val="22"/>
              </w:rPr>
              <w:t>Fields should be validated on clicking Update Button</w:t>
            </w:r>
          </w:p>
          <w:p w14:paraId="53CE1A3D" w14:textId="77777777" w:rsidR="000B40E5" w:rsidRPr="000B40E5" w:rsidRDefault="000B40E5" w:rsidP="00A63B10">
            <w:pPr>
              <w:rPr>
                <w:rFonts w:asciiTheme="minorHAnsi" w:hAnsiTheme="minorHAnsi"/>
                <w:sz w:val="22"/>
                <w:szCs w:val="22"/>
              </w:rPr>
            </w:pPr>
            <w:r w:rsidRPr="000B40E5">
              <w:rPr>
                <w:rFonts w:asciiTheme="minorHAnsi" w:hAnsiTheme="minorHAnsi"/>
                <w:sz w:val="22"/>
                <w:szCs w:val="22"/>
              </w:rPr>
              <w:t>System should update profile information</w:t>
            </w:r>
          </w:p>
        </w:tc>
      </w:tr>
    </w:tbl>
    <w:p w14:paraId="4FBA886B" w14:textId="7A02A87B" w:rsidR="000B40E5" w:rsidRDefault="000B40E5" w:rsidP="000B40E5"/>
    <w:p w14:paraId="5306631B" w14:textId="77777777" w:rsidR="00E10594" w:rsidRPr="00A74929" w:rsidRDefault="00E10594" w:rsidP="000B40E5"/>
    <w:p w14:paraId="024F7BFC" w14:textId="75BC7AD5" w:rsidR="00E10594" w:rsidRPr="00E10594" w:rsidRDefault="00E10594" w:rsidP="00E10594">
      <w:pPr>
        <w:pStyle w:val="Heading2"/>
        <w:spacing w:line="360" w:lineRule="auto"/>
        <w:rPr>
          <w:rFonts w:ascii="Myanmar Text" w:hAnsi="Myanmar Text" w:cs="Myanmar Text"/>
        </w:rPr>
      </w:pPr>
      <w:bookmarkStart w:id="476" w:name="_Toc89687361"/>
      <w:bookmarkStart w:id="477" w:name="_Toc127462712"/>
      <w:r>
        <w:rPr>
          <w:rFonts w:ascii="Myanmar Text" w:hAnsi="Myanmar Text" w:cs="Myanmar Text"/>
        </w:rPr>
        <w:t xml:space="preserve">High Level </w:t>
      </w:r>
      <w:r w:rsidRPr="00E10594">
        <w:rPr>
          <w:rFonts w:ascii="Myanmar Text" w:hAnsi="Myanmar Text" w:cs="Myanmar Text"/>
        </w:rPr>
        <w:t>Use Case of Manage User</w:t>
      </w:r>
      <w:bookmarkEnd w:id="476"/>
      <w:bookmarkEnd w:id="477"/>
    </w:p>
    <w:tbl>
      <w:tblPr>
        <w:tblW w:w="11430"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8010"/>
      </w:tblGrid>
      <w:tr w:rsidR="00E10594" w:rsidRPr="00A74929" w14:paraId="5C9F234A" w14:textId="77777777" w:rsidTr="00A63B10">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3E5422CD" w14:textId="77777777" w:rsidR="00E10594" w:rsidRPr="00E10594" w:rsidRDefault="00E10594" w:rsidP="00A63B10">
            <w:pPr>
              <w:rPr>
                <w:rFonts w:asciiTheme="minorHAnsi" w:hAnsiTheme="minorHAnsi"/>
                <w:b/>
                <w:i/>
                <w:sz w:val="22"/>
                <w:szCs w:val="22"/>
              </w:rPr>
            </w:pPr>
            <w:r w:rsidRPr="00E10594">
              <w:rPr>
                <w:rFonts w:asciiTheme="minorHAnsi" w:hAnsiTheme="minorHAnsi"/>
                <w:b/>
                <w:i/>
                <w:sz w:val="22"/>
                <w:szCs w:val="22"/>
              </w:rPr>
              <w:t>Objective</w:t>
            </w:r>
          </w:p>
        </w:tc>
        <w:tc>
          <w:tcPr>
            <w:tcW w:w="8010" w:type="dxa"/>
            <w:tcBorders>
              <w:top w:val="single" w:sz="4" w:space="0" w:color="auto"/>
              <w:left w:val="single" w:sz="4" w:space="0" w:color="auto"/>
              <w:bottom w:val="single" w:sz="4" w:space="0" w:color="auto"/>
              <w:right w:val="single" w:sz="4" w:space="0" w:color="auto"/>
            </w:tcBorders>
          </w:tcPr>
          <w:p w14:paraId="3CC7EB6A" w14:textId="77777777" w:rsidR="00E10594" w:rsidRPr="00E10594" w:rsidRDefault="00E10594" w:rsidP="00666390">
            <w:pPr>
              <w:numPr>
                <w:ilvl w:val="0"/>
                <w:numId w:val="2"/>
              </w:numPr>
              <w:spacing w:before="0" w:after="0" w:line="360" w:lineRule="auto"/>
              <w:rPr>
                <w:rFonts w:asciiTheme="minorHAnsi" w:hAnsiTheme="minorHAnsi"/>
                <w:sz w:val="22"/>
                <w:szCs w:val="22"/>
              </w:rPr>
            </w:pPr>
            <w:r w:rsidRPr="00E10594">
              <w:rPr>
                <w:rFonts w:asciiTheme="minorHAnsi" w:hAnsiTheme="minorHAnsi"/>
                <w:sz w:val="22"/>
                <w:szCs w:val="22"/>
              </w:rPr>
              <w:t>Logic of search elements and presentation logic for Department User.</w:t>
            </w:r>
          </w:p>
        </w:tc>
      </w:tr>
      <w:tr w:rsidR="00E10594" w:rsidRPr="00A74929" w14:paraId="70739E78" w14:textId="77777777" w:rsidTr="00A63B10">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6019A94B" w14:textId="77777777" w:rsidR="00E10594" w:rsidRPr="00E10594" w:rsidRDefault="00E10594" w:rsidP="00A63B10">
            <w:pPr>
              <w:rPr>
                <w:rFonts w:asciiTheme="minorHAnsi" w:hAnsiTheme="minorHAnsi"/>
                <w:b/>
                <w:i/>
                <w:sz w:val="22"/>
                <w:szCs w:val="22"/>
              </w:rPr>
            </w:pPr>
            <w:r w:rsidRPr="00E10594">
              <w:rPr>
                <w:rFonts w:asciiTheme="minorHAnsi" w:hAnsiTheme="minorHAnsi"/>
                <w:b/>
                <w:i/>
                <w:sz w:val="22"/>
                <w:szCs w:val="22"/>
              </w:rPr>
              <w:t>Pre-Conditions</w:t>
            </w:r>
          </w:p>
        </w:tc>
        <w:tc>
          <w:tcPr>
            <w:tcW w:w="8010" w:type="dxa"/>
            <w:tcBorders>
              <w:top w:val="single" w:sz="4" w:space="0" w:color="auto"/>
              <w:left w:val="single" w:sz="4" w:space="0" w:color="auto"/>
              <w:bottom w:val="single" w:sz="4" w:space="0" w:color="auto"/>
              <w:right w:val="single" w:sz="4" w:space="0" w:color="auto"/>
            </w:tcBorders>
          </w:tcPr>
          <w:p w14:paraId="5380932A" w14:textId="77777777" w:rsidR="00E10594" w:rsidRPr="00E10594" w:rsidRDefault="00E10594" w:rsidP="00666390">
            <w:pPr>
              <w:numPr>
                <w:ilvl w:val="0"/>
                <w:numId w:val="2"/>
              </w:numPr>
              <w:spacing w:before="0" w:after="0" w:line="360" w:lineRule="auto"/>
              <w:rPr>
                <w:rFonts w:asciiTheme="minorHAnsi" w:hAnsiTheme="minorHAnsi"/>
                <w:sz w:val="22"/>
                <w:szCs w:val="22"/>
              </w:rPr>
            </w:pPr>
            <w:r w:rsidRPr="00E10594">
              <w:rPr>
                <w:rFonts w:asciiTheme="minorHAnsi" w:hAnsiTheme="minorHAnsi"/>
                <w:sz w:val="22"/>
                <w:szCs w:val="22"/>
              </w:rPr>
              <w:t xml:space="preserve">Authorized user must be logged in the system. </w:t>
            </w:r>
          </w:p>
          <w:p w14:paraId="069A81D6" w14:textId="77777777" w:rsidR="00E10594" w:rsidRPr="00E10594" w:rsidRDefault="00E10594" w:rsidP="00666390">
            <w:pPr>
              <w:numPr>
                <w:ilvl w:val="0"/>
                <w:numId w:val="2"/>
              </w:numPr>
              <w:spacing w:before="0" w:after="0" w:line="360" w:lineRule="auto"/>
              <w:rPr>
                <w:rFonts w:asciiTheme="minorHAnsi" w:hAnsiTheme="minorHAnsi"/>
                <w:sz w:val="22"/>
                <w:szCs w:val="22"/>
              </w:rPr>
            </w:pPr>
            <w:r w:rsidRPr="00E10594">
              <w:rPr>
                <w:rFonts w:asciiTheme="minorHAnsi" w:hAnsiTheme="minorHAnsi"/>
                <w:sz w:val="22"/>
                <w:szCs w:val="22"/>
              </w:rPr>
              <w:t>Should be on Manage Department User page.</w:t>
            </w:r>
          </w:p>
        </w:tc>
      </w:tr>
      <w:tr w:rsidR="00E10594" w:rsidRPr="00A74929" w14:paraId="0E6B7C8F" w14:textId="77777777" w:rsidTr="00A63B10">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1E93567C" w14:textId="77777777" w:rsidR="00E10594" w:rsidRPr="00E10594" w:rsidRDefault="00E10594" w:rsidP="00A63B10">
            <w:pPr>
              <w:rPr>
                <w:rFonts w:asciiTheme="minorHAnsi" w:hAnsiTheme="minorHAnsi"/>
                <w:b/>
                <w:i/>
                <w:sz w:val="22"/>
                <w:szCs w:val="22"/>
              </w:rPr>
            </w:pPr>
            <w:r w:rsidRPr="00E10594">
              <w:rPr>
                <w:rFonts w:asciiTheme="minorHAnsi" w:hAnsiTheme="minorHAnsi"/>
                <w:b/>
                <w:i/>
                <w:sz w:val="22"/>
                <w:szCs w:val="22"/>
              </w:rPr>
              <w:t>Post Conditions</w:t>
            </w:r>
          </w:p>
        </w:tc>
        <w:tc>
          <w:tcPr>
            <w:tcW w:w="8010" w:type="dxa"/>
            <w:tcBorders>
              <w:top w:val="single" w:sz="4" w:space="0" w:color="auto"/>
              <w:left w:val="single" w:sz="4" w:space="0" w:color="auto"/>
              <w:bottom w:val="single" w:sz="4" w:space="0" w:color="auto"/>
              <w:right w:val="single" w:sz="4" w:space="0" w:color="auto"/>
            </w:tcBorders>
            <w:shd w:val="clear" w:color="auto" w:fill="auto"/>
          </w:tcPr>
          <w:p w14:paraId="15699450" w14:textId="77777777" w:rsidR="00E10594" w:rsidRPr="00E10594" w:rsidRDefault="00E10594" w:rsidP="00666390">
            <w:pPr>
              <w:numPr>
                <w:ilvl w:val="0"/>
                <w:numId w:val="2"/>
              </w:numPr>
              <w:rPr>
                <w:rFonts w:asciiTheme="minorHAnsi" w:hAnsiTheme="minorHAnsi"/>
                <w:sz w:val="22"/>
                <w:szCs w:val="22"/>
              </w:rPr>
            </w:pPr>
            <w:r w:rsidRPr="00E10594">
              <w:rPr>
                <w:rFonts w:asciiTheme="minorHAnsi" w:hAnsiTheme="minorHAnsi"/>
                <w:sz w:val="22"/>
                <w:szCs w:val="22"/>
              </w:rPr>
              <w:t>System will give application access to User.</w:t>
            </w:r>
          </w:p>
        </w:tc>
      </w:tr>
      <w:tr w:rsidR="00E10594" w:rsidRPr="00A74929" w14:paraId="4CD16D47" w14:textId="77777777" w:rsidTr="00A63B10">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4C9635F7" w14:textId="77777777" w:rsidR="00E10594" w:rsidRPr="00E10594" w:rsidRDefault="00E10594" w:rsidP="00A63B10">
            <w:pPr>
              <w:rPr>
                <w:rFonts w:asciiTheme="minorHAnsi" w:hAnsiTheme="minorHAnsi"/>
                <w:b/>
                <w:i/>
                <w:sz w:val="22"/>
                <w:szCs w:val="22"/>
              </w:rPr>
            </w:pPr>
            <w:r w:rsidRPr="00E10594">
              <w:rPr>
                <w:rFonts w:asciiTheme="minorHAnsi" w:hAnsiTheme="minorHAnsi"/>
                <w:b/>
                <w:i/>
                <w:sz w:val="22"/>
                <w:szCs w:val="22"/>
              </w:rPr>
              <w:t>Flow of Events</w:t>
            </w:r>
          </w:p>
        </w:tc>
        <w:tc>
          <w:tcPr>
            <w:tcW w:w="8010" w:type="dxa"/>
            <w:tcBorders>
              <w:top w:val="single" w:sz="4" w:space="0" w:color="auto"/>
              <w:left w:val="single" w:sz="4" w:space="0" w:color="auto"/>
              <w:bottom w:val="single" w:sz="4" w:space="0" w:color="auto"/>
              <w:right w:val="single" w:sz="4" w:space="0" w:color="auto"/>
            </w:tcBorders>
            <w:shd w:val="clear" w:color="auto" w:fill="auto"/>
          </w:tcPr>
          <w:p w14:paraId="39A13187" w14:textId="77777777" w:rsidR="00E10594" w:rsidRPr="00E10594" w:rsidRDefault="00E10594" w:rsidP="00666390">
            <w:pPr>
              <w:numPr>
                <w:ilvl w:val="0"/>
                <w:numId w:val="2"/>
              </w:numPr>
              <w:spacing w:before="0" w:after="0" w:line="360" w:lineRule="auto"/>
              <w:rPr>
                <w:rFonts w:asciiTheme="minorHAnsi" w:hAnsiTheme="minorHAnsi"/>
                <w:sz w:val="22"/>
                <w:szCs w:val="22"/>
              </w:rPr>
            </w:pPr>
            <w:r w:rsidRPr="00E10594">
              <w:rPr>
                <w:rFonts w:asciiTheme="minorHAnsi" w:hAnsiTheme="minorHAnsi"/>
                <w:sz w:val="22"/>
                <w:szCs w:val="22"/>
              </w:rPr>
              <w:t>Authorized User logs into the system.</w:t>
            </w:r>
          </w:p>
          <w:p w14:paraId="77F5D7FD" w14:textId="77777777" w:rsidR="00E10594" w:rsidRPr="00E10594" w:rsidRDefault="00E10594" w:rsidP="00666390">
            <w:pPr>
              <w:numPr>
                <w:ilvl w:val="0"/>
                <w:numId w:val="2"/>
              </w:numPr>
              <w:spacing w:before="0" w:after="0" w:line="360" w:lineRule="auto"/>
              <w:rPr>
                <w:rFonts w:asciiTheme="minorHAnsi" w:hAnsiTheme="minorHAnsi"/>
                <w:sz w:val="22"/>
                <w:szCs w:val="22"/>
              </w:rPr>
            </w:pPr>
            <w:r w:rsidRPr="00E10594">
              <w:rPr>
                <w:rFonts w:asciiTheme="minorHAnsi" w:hAnsiTheme="minorHAnsi"/>
                <w:sz w:val="22"/>
                <w:szCs w:val="22"/>
              </w:rPr>
              <w:t>Clicks ‘Manage Department User menu.</w:t>
            </w:r>
          </w:p>
          <w:p w14:paraId="2D6BFDD9" w14:textId="77777777" w:rsidR="00E10594" w:rsidRPr="00E10594" w:rsidRDefault="00E10594" w:rsidP="00A63B10">
            <w:pPr>
              <w:spacing w:before="0" w:after="0" w:line="360" w:lineRule="auto"/>
              <w:ind w:left="360"/>
              <w:rPr>
                <w:rFonts w:asciiTheme="minorHAnsi" w:hAnsiTheme="minorHAnsi"/>
                <w:b/>
                <w:sz w:val="22"/>
                <w:szCs w:val="22"/>
              </w:rPr>
            </w:pPr>
            <w:r w:rsidRPr="00E10594">
              <w:rPr>
                <w:rFonts w:asciiTheme="minorHAnsi" w:hAnsiTheme="minorHAnsi"/>
                <w:b/>
                <w:sz w:val="22"/>
                <w:szCs w:val="22"/>
              </w:rPr>
              <w:t xml:space="preserve">For Search department User </w:t>
            </w:r>
          </w:p>
          <w:p w14:paraId="22F627E7" w14:textId="77777777" w:rsidR="00E10594" w:rsidRPr="00E10594" w:rsidRDefault="00E10594" w:rsidP="00666390">
            <w:pPr>
              <w:numPr>
                <w:ilvl w:val="0"/>
                <w:numId w:val="2"/>
              </w:numPr>
              <w:spacing w:before="0" w:after="0" w:line="360" w:lineRule="auto"/>
              <w:rPr>
                <w:rFonts w:asciiTheme="minorHAnsi" w:hAnsiTheme="minorHAnsi"/>
                <w:sz w:val="22"/>
                <w:szCs w:val="22"/>
              </w:rPr>
            </w:pPr>
            <w:r w:rsidRPr="00E10594">
              <w:rPr>
                <w:rFonts w:asciiTheme="minorHAnsi" w:hAnsiTheme="minorHAnsi"/>
                <w:sz w:val="22"/>
                <w:szCs w:val="22"/>
              </w:rPr>
              <w:t>Enter Searching criteria.</w:t>
            </w:r>
          </w:p>
          <w:p w14:paraId="586599FD" w14:textId="77777777" w:rsidR="00E10594" w:rsidRPr="00E10594" w:rsidRDefault="00E10594" w:rsidP="00666390">
            <w:pPr>
              <w:numPr>
                <w:ilvl w:val="0"/>
                <w:numId w:val="2"/>
              </w:numPr>
              <w:spacing w:before="0" w:after="0" w:line="360" w:lineRule="auto"/>
              <w:rPr>
                <w:rFonts w:asciiTheme="minorHAnsi" w:hAnsiTheme="minorHAnsi"/>
                <w:b/>
                <w:sz w:val="22"/>
                <w:szCs w:val="22"/>
              </w:rPr>
            </w:pPr>
            <w:r w:rsidRPr="00E10594">
              <w:rPr>
                <w:rFonts w:asciiTheme="minorHAnsi" w:hAnsiTheme="minorHAnsi"/>
                <w:sz w:val="22"/>
                <w:szCs w:val="22"/>
              </w:rPr>
              <w:t>Submit details</w:t>
            </w:r>
            <w:r w:rsidRPr="00E10594">
              <w:rPr>
                <w:rFonts w:asciiTheme="minorHAnsi" w:hAnsiTheme="minorHAnsi"/>
                <w:b/>
                <w:sz w:val="22"/>
                <w:szCs w:val="22"/>
              </w:rPr>
              <w:t>.</w:t>
            </w:r>
          </w:p>
        </w:tc>
      </w:tr>
      <w:tr w:rsidR="00E10594" w:rsidRPr="00A74929" w14:paraId="2219868E" w14:textId="77777777" w:rsidTr="00E10594">
        <w:trPr>
          <w:trHeight w:val="417"/>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195A2BFD" w14:textId="77777777" w:rsidR="00E10594" w:rsidRPr="00E10594" w:rsidRDefault="00E10594" w:rsidP="00A63B10">
            <w:pPr>
              <w:rPr>
                <w:rFonts w:asciiTheme="minorHAnsi" w:hAnsiTheme="minorHAnsi"/>
                <w:b/>
                <w:i/>
                <w:sz w:val="22"/>
                <w:szCs w:val="22"/>
              </w:rPr>
            </w:pPr>
            <w:r w:rsidRPr="00E10594">
              <w:rPr>
                <w:rFonts w:asciiTheme="minorHAnsi" w:hAnsiTheme="minorHAnsi"/>
                <w:b/>
                <w:i/>
                <w:sz w:val="22"/>
                <w:szCs w:val="22"/>
              </w:rPr>
              <w:t>Alternate Flow/Exceptional Flow</w:t>
            </w:r>
          </w:p>
        </w:tc>
        <w:tc>
          <w:tcPr>
            <w:tcW w:w="8010" w:type="dxa"/>
            <w:tcBorders>
              <w:top w:val="single" w:sz="4" w:space="0" w:color="auto"/>
              <w:left w:val="single" w:sz="4" w:space="0" w:color="auto"/>
              <w:bottom w:val="single" w:sz="4" w:space="0" w:color="auto"/>
              <w:right w:val="single" w:sz="4" w:space="0" w:color="auto"/>
            </w:tcBorders>
          </w:tcPr>
          <w:p w14:paraId="1187CEE9" w14:textId="52739AD4" w:rsidR="00E10594" w:rsidRPr="00E10594" w:rsidRDefault="00E10594" w:rsidP="00666390">
            <w:pPr>
              <w:numPr>
                <w:ilvl w:val="0"/>
                <w:numId w:val="2"/>
              </w:numPr>
              <w:spacing w:before="0" w:after="0" w:line="360" w:lineRule="auto"/>
              <w:rPr>
                <w:rFonts w:asciiTheme="minorHAnsi" w:hAnsiTheme="minorHAnsi"/>
                <w:sz w:val="22"/>
                <w:szCs w:val="22"/>
              </w:rPr>
            </w:pPr>
            <w:r w:rsidRPr="00E10594">
              <w:rPr>
                <w:rFonts w:asciiTheme="minorHAnsi" w:hAnsiTheme="minorHAnsi"/>
                <w:sz w:val="22"/>
                <w:szCs w:val="22"/>
              </w:rPr>
              <w:t>NA</w:t>
            </w:r>
          </w:p>
        </w:tc>
      </w:tr>
      <w:tr w:rsidR="00E10594" w:rsidRPr="00A74929" w14:paraId="6B35A254" w14:textId="77777777" w:rsidTr="00A63B10">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484BBB1F" w14:textId="77777777" w:rsidR="00E10594" w:rsidRPr="00E10594" w:rsidRDefault="00E10594" w:rsidP="00A63B10">
            <w:pPr>
              <w:rPr>
                <w:rFonts w:asciiTheme="minorHAnsi" w:hAnsiTheme="minorHAnsi"/>
                <w:b/>
                <w:i/>
                <w:sz w:val="22"/>
                <w:szCs w:val="22"/>
              </w:rPr>
            </w:pPr>
            <w:r w:rsidRPr="00E10594">
              <w:rPr>
                <w:rFonts w:asciiTheme="minorHAnsi" w:hAnsiTheme="minorHAnsi"/>
                <w:b/>
                <w:i/>
                <w:sz w:val="22"/>
                <w:szCs w:val="22"/>
              </w:rPr>
              <w:t>Business Rule / Requirements</w:t>
            </w:r>
          </w:p>
        </w:tc>
        <w:tc>
          <w:tcPr>
            <w:tcW w:w="8010" w:type="dxa"/>
            <w:tcBorders>
              <w:top w:val="single" w:sz="4" w:space="0" w:color="auto"/>
              <w:left w:val="single" w:sz="4" w:space="0" w:color="auto"/>
              <w:bottom w:val="single" w:sz="4" w:space="0" w:color="auto"/>
              <w:right w:val="single" w:sz="4" w:space="0" w:color="auto"/>
            </w:tcBorders>
          </w:tcPr>
          <w:p w14:paraId="1C565D52" w14:textId="77777777" w:rsidR="00E10594" w:rsidRPr="00E10594" w:rsidRDefault="00E10594" w:rsidP="00666390">
            <w:pPr>
              <w:numPr>
                <w:ilvl w:val="0"/>
                <w:numId w:val="2"/>
              </w:numPr>
              <w:spacing w:before="0" w:after="0" w:line="360" w:lineRule="auto"/>
              <w:rPr>
                <w:rFonts w:asciiTheme="minorHAnsi" w:hAnsiTheme="minorHAnsi"/>
                <w:sz w:val="22"/>
                <w:szCs w:val="22"/>
              </w:rPr>
            </w:pPr>
            <w:r w:rsidRPr="00E10594">
              <w:rPr>
                <w:rFonts w:asciiTheme="minorHAnsi" w:hAnsiTheme="minorHAnsi"/>
                <w:sz w:val="22"/>
                <w:szCs w:val="22"/>
              </w:rPr>
              <w:t>There should be the following searching criteria available for System Authorized user;</w:t>
            </w:r>
          </w:p>
          <w:p w14:paraId="3846CA16" w14:textId="77777777" w:rsidR="00E10594" w:rsidRPr="00E10594" w:rsidRDefault="00E10594" w:rsidP="00666390">
            <w:pPr>
              <w:numPr>
                <w:ilvl w:val="0"/>
                <w:numId w:val="17"/>
              </w:numPr>
              <w:spacing w:before="0" w:after="0" w:line="360" w:lineRule="auto"/>
              <w:ind w:firstLine="72"/>
              <w:rPr>
                <w:rFonts w:asciiTheme="minorHAnsi" w:hAnsiTheme="minorHAnsi"/>
                <w:sz w:val="22"/>
                <w:szCs w:val="22"/>
              </w:rPr>
            </w:pPr>
            <w:r w:rsidRPr="00E10594">
              <w:rPr>
                <w:rFonts w:asciiTheme="minorHAnsi" w:hAnsiTheme="minorHAnsi"/>
                <w:sz w:val="22"/>
                <w:szCs w:val="22"/>
              </w:rPr>
              <w:t>Email ID / Login ID</w:t>
            </w:r>
          </w:p>
          <w:p w14:paraId="0EC389C8" w14:textId="77777777" w:rsidR="00E10594" w:rsidRPr="00E10594" w:rsidRDefault="00E10594" w:rsidP="00666390">
            <w:pPr>
              <w:numPr>
                <w:ilvl w:val="0"/>
                <w:numId w:val="17"/>
              </w:numPr>
              <w:spacing w:before="0" w:after="0" w:line="360" w:lineRule="auto"/>
              <w:ind w:firstLine="72"/>
              <w:rPr>
                <w:rFonts w:asciiTheme="minorHAnsi" w:hAnsiTheme="minorHAnsi"/>
                <w:sz w:val="22"/>
                <w:szCs w:val="22"/>
              </w:rPr>
            </w:pPr>
            <w:r w:rsidRPr="00E10594">
              <w:rPr>
                <w:rFonts w:asciiTheme="minorHAnsi" w:hAnsiTheme="minorHAnsi"/>
                <w:sz w:val="22"/>
                <w:szCs w:val="22"/>
              </w:rPr>
              <w:t xml:space="preserve">Department </w:t>
            </w:r>
          </w:p>
          <w:p w14:paraId="7E8984AF" w14:textId="77777777" w:rsidR="00E10594" w:rsidRPr="00E10594" w:rsidRDefault="00E10594" w:rsidP="00666390">
            <w:pPr>
              <w:numPr>
                <w:ilvl w:val="0"/>
                <w:numId w:val="17"/>
              </w:numPr>
              <w:spacing w:before="0" w:after="0" w:line="360" w:lineRule="auto"/>
              <w:ind w:firstLine="72"/>
              <w:rPr>
                <w:rFonts w:asciiTheme="minorHAnsi" w:hAnsiTheme="minorHAnsi"/>
                <w:sz w:val="22"/>
                <w:szCs w:val="22"/>
              </w:rPr>
            </w:pPr>
            <w:r w:rsidRPr="00E10594">
              <w:rPr>
                <w:rFonts w:asciiTheme="minorHAnsi" w:hAnsiTheme="minorHAnsi"/>
                <w:sz w:val="22"/>
                <w:szCs w:val="22"/>
              </w:rPr>
              <w:t>Designation</w:t>
            </w:r>
          </w:p>
          <w:p w14:paraId="7CB43544" w14:textId="77777777" w:rsidR="00E10594" w:rsidRPr="00E10594" w:rsidRDefault="00E10594" w:rsidP="00666390">
            <w:pPr>
              <w:numPr>
                <w:ilvl w:val="0"/>
                <w:numId w:val="17"/>
              </w:numPr>
              <w:spacing w:before="0" w:after="0" w:line="360" w:lineRule="auto"/>
              <w:ind w:firstLine="72"/>
              <w:rPr>
                <w:rFonts w:asciiTheme="minorHAnsi" w:hAnsiTheme="minorHAnsi"/>
                <w:sz w:val="22"/>
                <w:szCs w:val="22"/>
              </w:rPr>
            </w:pPr>
            <w:r w:rsidRPr="00E10594">
              <w:rPr>
                <w:rFonts w:asciiTheme="minorHAnsi" w:hAnsiTheme="minorHAnsi"/>
                <w:sz w:val="22"/>
                <w:szCs w:val="22"/>
              </w:rPr>
              <w:t>Person Name</w:t>
            </w:r>
          </w:p>
          <w:p w14:paraId="286C701C" w14:textId="77777777" w:rsidR="00E10594" w:rsidRPr="00E10594" w:rsidRDefault="00E10594" w:rsidP="00666390">
            <w:pPr>
              <w:numPr>
                <w:ilvl w:val="0"/>
                <w:numId w:val="17"/>
              </w:numPr>
              <w:spacing w:before="0" w:after="0" w:line="360" w:lineRule="auto"/>
              <w:ind w:left="702" w:hanging="270"/>
              <w:rPr>
                <w:rFonts w:asciiTheme="minorHAnsi" w:hAnsiTheme="minorHAnsi"/>
                <w:sz w:val="22"/>
                <w:szCs w:val="22"/>
              </w:rPr>
            </w:pPr>
            <w:r w:rsidRPr="00E10594">
              <w:rPr>
                <w:rFonts w:asciiTheme="minorHAnsi" w:hAnsiTheme="minorHAnsi"/>
                <w:sz w:val="22"/>
                <w:szCs w:val="22"/>
              </w:rPr>
              <w:t>Status (Status column should be displayed at the time of searching data)</w:t>
            </w:r>
          </w:p>
          <w:p w14:paraId="6315A621" w14:textId="77777777" w:rsidR="00E10594" w:rsidRPr="00E10594" w:rsidRDefault="00E10594" w:rsidP="00666390">
            <w:pPr>
              <w:numPr>
                <w:ilvl w:val="0"/>
                <w:numId w:val="18"/>
              </w:numPr>
              <w:spacing w:before="0" w:after="0" w:line="360" w:lineRule="auto"/>
              <w:ind w:firstLine="72"/>
              <w:rPr>
                <w:rFonts w:asciiTheme="minorHAnsi" w:hAnsiTheme="minorHAnsi"/>
                <w:sz w:val="22"/>
                <w:szCs w:val="22"/>
              </w:rPr>
            </w:pPr>
            <w:r w:rsidRPr="00E10594">
              <w:rPr>
                <w:rFonts w:asciiTheme="minorHAnsi" w:hAnsiTheme="minorHAnsi"/>
                <w:sz w:val="22"/>
                <w:szCs w:val="22"/>
              </w:rPr>
              <w:t>System should allow User to search Department User by User Status;  Approved | Pending | Disable | Locked |  All</w:t>
            </w:r>
          </w:p>
          <w:p w14:paraId="50933686" w14:textId="77777777" w:rsidR="00E10594" w:rsidRPr="00E10594" w:rsidRDefault="00E10594" w:rsidP="00666390">
            <w:pPr>
              <w:numPr>
                <w:ilvl w:val="0"/>
                <w:numId w:val="2"/>
              </w:numPr>
              <w:spacing w:before="0" w:after="0" w:line="360" w:lineRule="auto"/>
              <w:rPr>
                <w:rFonts w:asciiTheme="minorHAnsi" w:hAnsiTheme="minorHAnsi"/>
                <w:sz w:val="22"/>
                <w:szCs w:val="22"/>
              </w:rPr>
            </w:pPr>
            <w:r w:rsidRPr="00E10594">
              <w:rPr>
                <w:rFonts w:asciiTheme="minorHAnsi" w:hAnsiTheme="minorHAnsi"/>
                <w:sz w:val="22"/>
                <w:szCs w:val="22"/>
              </w:rPr>
              <w:t>System should display following Tabs under Manage Dept. User page;</w:t>
            </w:r>
          </w:p>
          <w:p w14:paraId="3A9F9A28" w14:textId="77777777" w:rsidR="00E10594" w:rsidRPr="00E10594" w:rsidRDefault="00E10594" w:rsidP="00666390">
            <w:pPr>
              <w:numPr>
                <w:ilvl w:val="0"/>
                <w:numId w:val="18"/>
              </w:numPr>
              <w:spacing w:before="0" w:after="0" w:line="360" w:lineRule="auto"/>
              <w:ind w:firstLine="72"/>
              <w:rPr>
                <w:rFonts w:asciiTheme="minorHAnsi" w:hAnsiTheme="minorHAnsi"/>
                <w:sz w:val="22"/>
                <w:szCs w:val="22"/>
              </w:rPr>
            </w:pPr>
            <w:r w:rsidRPr="00E10594">
              <w:rPr>
                <w:rFonts w:asciiTheme="minorHAnsi" w:hAnsiTheme="minorHAnsi"/>
                <w:sz w:val="22"/>
                <w:szCs w:val="22"/>
              </w:rPr>
              <w:t>Approved</w:t>
            </w:r>
          </w:p>
          <w:p w14:paraId="17E9C474" w14:textId="77777777" w:rsidR="00E10594" w:rsidRPr="00E10594" w:rsidRDefault="00E10594" w:rsidP="00666390">
            <w:pPr>
              <w:numPr>
                <w:ilvl w:val="0"/>
                <w:numId w:val="18"/>
              </w:numPr>
              <w:spacing w:before="0" w:after="0" w:line="360" w:lineRule="auto"/>
              <w:ind w:firstLine="72"/>
              <w:rPr>
                <w:rFonts w:asciiTheme="minorHAnsi" w:hAnsiTheme="minorHAnsi"/>
                <w:sz w:val="22"/>
                <w:szCs w:val="22"/>
              </w:rPr>
            </w:pPr>
            <w:r w:rsidRPr="00E10594">
              <w:rPr>
                <w:rFonts w:asciiTheme="minorHAnsi" w:hAnsiTheme="minorHAnsi"/>
                <w:sz w:val="22"/>
                <w:szCs w:val="22"/>
              </w:rPr>
              <w:t>Disabled</w:t>
            </w:r>
          </w:p>
          <w:p w14:paraId="7E225A66" w14:textId="77777777" w:rsidR="00E10594" w:rsidRPr="00E10594" w:rsidRDefault="00E10594" w:rsidP="00666390">
            <w:pPr>
              <w:numPr>
                <w:ilvl w:val="0"/>
                <w:numId w:val="18"/>
              </w:numPr>
              <w:spacing w:before="0" w:after="0" w:line="360" w:lineRule="auto"/>
              <w:ind w:firstLine="72"/>
              <w:rPr>
                <w:rFonts w:asciiTheme="minorHAnsi" w:hAnsiTheme="minorHAnsi"/>
                <w:sz w:val="22"/>
                <w:szCs w:val="22"/>
              </w:rPr>
            </w:pPr>
            <w:r w:rsidRPr="00E10594">
              <w:rPr>
                <w:rFonts w:asciiTheme="minorHAnsi" w:hAnsiTheme="minorHAnsi"/>
                <w:sz w:val="22"/>
                <w:szCs w:val="22"/>
              </w:rPr>
              <w:t>All</w:t>
            </w:r>
          </w:p>
          <w:p w14:paraId="06F2E71B" w14:textId="77777777" w:rsidR="00E10594" w:rsidRPr="00E10594" w:rsidRDefault="00E10594" w:rsidP="00666390">
            <w:pPr>
              <w:numPr>
                <w:ilvl w:val="0"/>
                <w:numId w:val="2"/>
              </w:numPr>
              <w:spacing w:before="0" w:after="0" w:line="360" w:lineRule="auto"/>
              <w:rPr>
                <w:rFonts w:asciiTheme="minorHAnsi" w:hAnsiTheme="minorHAnsi"/>
                <w:sz w:val="22"/>
                <w:szCs w:val="22"/>
              </w:rPr>
            </w:pPr>
            <w:r w:rsidRPr="00E10594">
              <w:rPr>
                <w:rFonts w:asciiTheme="minorHAnsi" w:hAnsiTheme="minorHAnsi"/>
                <w:sz w:val="22"/>
                <w:szCs w:val="22"/>
              </w:rPr>
              <w:t xml:space="preserve">There should be following details available in Department User Listing; </w:t>
            </w:r>
          </w:p>
          <w:p w14:paraId="2F98A797" w14:textId="77777777" w:rsidR="00E10594" w:rsidRPr="00E10594" w:rsidRDefault="00E10594" w:rsidP="00666390">
            <w:pPr>
              <w:numPr>
                <w:ilvl w:val="0"/>
                <w:numId w:val="17"/>
              </w:numPr>
              <w:spacing w:before="0" w:after="0" w:line="360" w:lineRule="auto"/>
              <w:ind w:firstLine="72"/>
              <w:rPr>
                <w:rFonts w:asciiTheme="minorHAnsi" w:hAnsiTheme="minorHAnsi"/>
                <w:sz w:val="22"/>
                <w:szCs w:val="22"/>
              </w:rPr>
            </w:pPr>
            <w:r w:rsidRPr="00E10594">
              <w:rPr>
                <w:rFonts w:asciiTheme="minorHAnsi" w:hAnsiTheme="minorHAnsi"/>
                <w:sz w:val="22"/>
                <w:szCs w:val="22"/>
              </w:rPr>
              <w:t>Sr. No.</w:t>
            </w:r>
          </w:p>
          <w:p w14:paraId="0E6208DA" w14:textId="77777777" w:rsidR="00E10594" w:rsidRPr="00E10594" w:rsidRDefault="00E10594" w:rsidP="00666390">
            <w:pPr>
              <w:numPr>
                <w:ilvl w:val="0"/>
                <w:numId w:val="17"/>
              </w:numPr>
              <w:spacing w:before="0" w:after="0" w:line="360" w:lineRule="auto"/>
              <w:ind w:firstLine="72"/>
              <w:rPr>
                <w:rFonts w:asciiTheme="minorHAnsi" w:hAnsiTheme="minorHAnsi"/>
                <w:sz w:val="22"/>
                <w:szCs w:val="22"/>
              </w:rPr>
            </w:pPr>
            <w:r w:rsidRPr="00E10594">
              <w:rPr>
                <w:rFonts w:asciiTheme="minorHAnsi" w:hAnsiTheme="minorHAnsi"/>
                <w:sz w:val="22"/>
                <w:szCs w:val="22"/>
              </w:rPr>
              <w:t>Email ID</w:t>
            </w:r>
          </w:p>
          <w:p w14:paraId="61FA4120" w14:textId="77777777" w:rsidR="00E10594" w:rsidRPr="00E10594" w:rsidRDefault="00E10594" w:rsidP="00666390">
            <w:pPr>
              <w:numPr>
                <w:ilvl w:val="0"/>
                <w:numId w:val="17"/>
              </w:numPr>
              <w:spacing w:before="0" w:after="0" w:line="360" w:lineRule="auto"/>
              <w:ind w:firstLine="72"/>
              <w:rPr>
                <w:rFonts w:asciiTheme="minorHAnsi" w:hAnsiTheme="minorHAnsi"/>
                <w:sz w:val="22"/>
                <w:szCs w:val="22"/>
              </w:rPr>
            </w:pPr>
            <w:r w:rsidRPr="00E10594">
              <w:rPr>
                <w:rFonts w:asciiTheme="minorHAnsi" w:hAnsiTheme="minorHAnsi"/>
                <w:bCs/>
                <w:sz w:val="22"/>
                <w:szCs w:val="22"/>
              </w:rPr>
              <w:t>User details</w:t>
            </w:r>
          </w:p>
          <w:p w14:paraId="58A14FBA" w14:textId="77777777" w:rsidR="00E10594" w:rsidRPr="00E10594" w:rsidRDefault="00E10594" w:rsidP="00666390">
            <w:pPr>
              <w:numPr>
                <w:ilvl w:val="0"/>
                <w:numId w:val="17"/>
              </w:numPr>
              <w:spacing w:before="0" w:after="0" w:line="360" w:lineRule="auto"/>
              <w:ind w:firstLine="72"/>
              <w:rPr>
                <w:rFonts w:asciiTheme="minorHAnsi" w:hAnsiTheme="minorHAnsi"/>
                <w:sz w:val="22"/>
                <w:szCs w:val="22"/>
              </w:rPr>
            </w:pPr>
            <w:r w:rsidRPr="00E10594">
              <w:rPr>
                <w:rFonts w:asciiTheme="minorHAnsi" w:hAnsiTheme="minorHAnsi"/>
                <w:sz w:val="22"/>
                <w:szCs w:val="22"/>
              </w:rPr>
              <w:t>Registration Date</w:t>
            </w:r>
          </w:p>
          <w:p w14:paraId="3F7C6A03" w14:textId="77777777" w:rsidR="00E10594" w:rsidRPr="00E10594" w:rsidRDefault="00E10594" w:rsidP="00666390">
            <w:pPr>
              <w:numPr>
                <w:ilvl w:val="0"/>
                <w:numId w:val="17"/>
              </w:numPr>
              <w:spacing w:before="0" w:after="0" w:line="360" w:lineRule="auto"/>
              <w:ind w:firstLine="72"/>
              <w:rPr>
                <w:rFonts w:asciiTheme="minorHAnsi" w:hAnsiTheme="minorHAnsi"/>
                <w:sz w:val="22"/>
                <w:szCs w:val="22"/>
              </w:rPr>
            </w:pPr>
            <w:r w:rsidRPr="00E10594">
              <w:rPr>
                <w:rFonts w:asciiTheme="minorHAnsi" w:hAnsiTheme="minorHAnsi"/>
                <w:sz w:val="22"/>
                <w:szCs w:val="22"/>
              </w:rPr>
              <w:t xml:space="preserve">Action </w:t>
            </w:r>
          </w:p>
          <w:p w14:paraId="22FBCDF5" w14:textId="77777777" w:rsidR="00E10594" w:rsidRPr="00E10594" w:rsidRDefault="00E10594" w:rsidP="00666390">
            <w:pPr>
              <w:numPr>
                <w:ilvl w:val="0"/>
                <w:numId w:val="1"/>
              </w:numPr>
              <w:spacing w:before="0" w:after="0" w:line="360" w:lineRule="auto"/>
              <w:rPr>
                <w:rFonts w:asciiTheme="minorHAnsi" w:hAnsiTheme="minorHAnsi"/>
                <w:sz w:val="22"/>
                <w:szCs w:val="22"/>
              </w:rPr>
            </w:pPr>
            <w:r w:rsidRPr="00E10594">
              <w:rPr>
                <w:rFonts w:asciiTheme="minorHAnsi" w:hAnsiTheme="minorHAnsi"/>
                <w:sz w:val="22"/>
                <w:szCs w:val="22"/>
              </w:rPr>
              <w:t>User name should be hyperlink and clicking upon which the user should be redirected to the view profile page.</w:t>
            </w:r>
          </w:p>
          <w:p w14:paraId="3118F3D1" w14:textId="77777777" w:rsidR="00E10594" w:rsidRPr="00E10594" w:rsidRDefault="00E10594" w:rsidP="00666390">
            <w:pPr>
              <w:numPr>
                <w:ilvl w:val="0"/>
                <w:numId w:val="2"/>
              </w:numPr>
              <w:spacing w:before="0" w:after="0" w:line="360" w:lineRule="auto"/>
              <w:rPr>
                <w:rFonts w:asciiTheme="minorHAnsi" w:hAnsiTheme="minorHAnsi"/>
                <w:sz w:val="22"/>
                <w:szCs w:val="22"/>
              </w:rPr>
            </w:pPr>
            <w:r w:rsidRPr="00E10594">
              <w:rPr>
                <w:rFonts w:asciiTheme="minorHAnsi" w:hAnsiTheme="minorHAnsi"/>
                <w:sz w:val="22"/>
                <w:szCs w:val="22"/>
              </w:rPr>
              <w:t>In approved tab, system should display following links;</w:t>
            </w:r>
          </w:p>
          <w:p w14:paraId="254E5B2A" w14:textId="77777777" w:rsidR="00E10594" w:rsidRPr="00E10594" w:rsidRDefault="00E10594" w:rsidP="00666390">
            <w:pPr>
              <w:numPr>
                <w:ilvl w:val="0"/>
                <w:numId w:val="19"/>
              </w:numPr>
              <w:spacing w:before="0" w:after="0" w:line="360" w:lineRule="auto"/>
              <w:ind w:firstLine="252"/>
              <w:rPr>
                <w:rFonts w:asciiTheme="minorHAnsi" w:hAnsiTheme="minorHAnsi"/>
                <w:sz w:val="22"/>
                <w:szCs w:val="22"/>
              </w:rPr>
            </w:pPr>
            <w:r w:rsidRPr="00E10594">
              <w:rPr>
                <w:rFonts w:asciiTheme="minorHAnsi" w:hAnsiTheme="minorHAnsi"/>
                <w:sz w:val="22"/>
                <w:szCs w:val="22"/>
              </w:rPr>
              <w:t>Edit</w:t>
            </w:r>
          </w:p>
          <w:p w14:paraId="4A0C239D" w14:textId="77777777" w:rsidR="00E10594" w:rsidRPr="00E10594" w:rsidRDefault="00E10594" w:rsidP="00666390">
            <w:pPr>
              <w:numPr>
                <w:ilvl w:val="0"/>
                <w:numId w:val="19"/>
              </w:numPr>
              <w:spacing w:before="0" w:after="0" w:line="360" w:lineRule="auto"/>
              <w:ind w:firstLine="252"/>
              <w:rPr>
                <w:rFonts w:asciiTheme="minorHAnsi" w:hAnsiTheme="minorHAnsi"/>
                <w:sz w:val="22"/>
                <w:szCs w:val="22"/>
              </w:rPr>
            </w:pPr>
            <w:r w:rsidRPr="00E10594">
              <w:rPr>
                <w:rFonts w:asciiTheme="minorHAnsi" w:hAnsiTheme="minorHAnsi"/>
                <w:sz w:val="22"/>
                <w:szCs w:val="22"/>
              </w:rPr>
              <w:t>Unmap DC</w:t>
            </w:r>
          </w:p>
          <w:p w14:paraId="4EBF1134" w14:textId="77777777" w:rsidR="00E10594" w:rsidRPr="00E10594" w:rsidRDefault="00E10594" w:rsidP="00666390">
            <w:pPr>
              <w:numPr>
                <w:ilvl w:val="0"/>
                <w:numId w:val="19"/>
              </w:numPr>
              <w:spacing w:before="0" w:after="0" w:line="360" w:lineRule="auto"/>
              <w:ind w:firstLine="252"/>
              <w:rPr>
                <w:rFonts w:asciiTheme="minorHAnsi" w:hAnsiTheme="minorHAnsi"/>
                <w:sz w:val="22"/>
                <w:szCs w:val="22"/>
              </w:rPr>
            </w:pPr>
            <w:r w:rsidRPr="00E10594">
              <w:rPr>
                <w:rFonts w:asciiTheme="minorHAnsi" w:hAnsiTheme="minorHAnsi"/>
                <w:sz w:val="22"/>
                <w:szCs w:val="22"/>
              </w:rPr>
              <w:t>Reset Password</w:t>
            </w:r>
          </w:p>
          <w:p w14:paraId="1303E98F" w14:textId="77777777" w:rsidR="00E10594" w:rsidRPr="00E10594" w:rsidRDefault="00E10594" w:rsidP="00666390">
            <w:pPr>
              <w:numPr>
                <w:ilvl w:val="0"/>
                <w:numId w:val="19"/>
              </w:numPr>
              <w:spacing w:before="0" w:after="0" w:line="360" w:lineRule="auto"/>
              <w:ind w:firstLine="252"/>
              <w:rPr>
                <w:rFonts w:asciiTheme="minorHAnsi" w:hAnsiTheme="minorHAnsi"/>
                <w:sz w:val="22"/>
                <w:szCs w:val="22"/>
              </w:rPr>
            </w:pPr>
            <w:r w:rsidRPr="00E10594">
              <w:rPr>
                <w:rFonts w:asciiTheme="minorHAnsi" w:hAnsiTheme="minorHAnsi"/>
                <w:sz w:val="22"/>
                <w:szCs w:val="22"/>
              </w:rPr>
              <w:t>Disable</w:t>
            </w:r>
          </w:p>
          <w:p w14:paraId="1823DB7C" w14:textId="77777777" w:rsidR="00E10594" w:rsidRPr="00E10594" w:rsidRDefault="00E10594" w:rsidP="00666390">
            <w:pPr>
              <w:numPr>
                <w:ilvl w:val="0"/>
                <w:numId w:val="2"/>
              </w:numPr>
              <w:spacing w:before="0" w:after="0" w:line="360" w:lineRule="auto"/>
              <w:rPr>
                <w:rFonts w:asciiTheme="minorHAnsi" w:hAnsiTheme="minorHAnsi"/>
                <w:sz w:val="22"/>
                <w:szCs w:val="22"/>
              </w:rPr>
            </w:pPr>
            <w:r w:rsidRPr="00E10594">
              <w:rPr>
                <w:rFonts w:asciiTheme="minorHAnsi" w:hAnsiTheme="minorHAnsi"/>
                <w:sz w:val="22"/>
                <w:szCs w:val="22"/>
              </w:rPr>
              <w:t>In disable tab, system should display following links;</w:t>
            </w:r>
          </w:p>
          <w:p w14:paraId="32A7D0EE" w14:textId="77777777" w:rsidR="00E10594" w:rsidRPr="00E10594" w:rsidRDefault="00E10594" w:rsidP="00666390">
            <w:pPr>
              <w:numPr>
                <w:ilvl w:val="0"/>
                <w:numId w:val="19"/>
              </w:numPr>
              <w:spacing w:before="0" w:after="0" w:line="360" w:lineRule="auto"/>
              <w:ind w:firstLine="252"/>
              <w:rPr>
                <w:rFonts w:asciiTheme="minorHAnsi" w:hAnsiTheme="minorHAnsi"/>
                <w:sz w:val="22"/>
                <w:szCs w:val="22"/>
              </w:rPr>
            </w:pPr>
            <w:r w:rsidRPr="00E10594">
              <w:rPr>
                <w:rFonts w:asciiTheme="minorHAnsi" w:hAnsiTheme="minorHAnsi"/>
                <w:sz w:val="22"/>
                <w:szCs w:val="22"/>
              </w:rPr>
              <w:t>Unmap DC</w:t>
            </w:r>
          </w:p>
          <w:p w14:paraId="6B070CBB" w14:textId="77777777" w:rsidR="00E10594" w:rsidRPr="00E10594" w:rsidRDefault="00E10594" w:rsidP="00666390">
            <w:pPr>
              <w:numPr>
                <w:ilvl w:val="0"/>
                <w:numId w:val="19"/>
              </w:numPr>
              <w:spacing w:before="0" w:after="0" w:line="360" w:lineRule="auto"/>
              <w:ind w:firstLine="252"/>
              <w:rPr>
                <w:rFonts w:asciiTheme="minorHAnsi" w:hAnsiTheme="minorHAnsi"/>
                <w:sz w:val="22"/>
                <w:szCs w:val="22"/>
              </w:rPr>
            </w:pPr>
            <w:r w:rsidRPr="00E10594">
              <w:rPr>
                <w:rFonts w:asciiTheme="minorHAnsi" w:hAnsiTheme="minorHAnsi"/>
                <w:sz w:val="22"/>
                <w:szCs w:val="22"/>
              </w:rPr>
              <w:t>Enable</w:t>
            </w:r>
          </w:p>
          <w:p w14:paraId="08804CB6" w14:textId="77777777" w:rsidR="00E10594" w:rsidRPr="00E10594" w:rsidRDefault="00E10594" w:rsidP="00666390">
            <w:pPr>
              <w:numPr>
                <w:ilvl w:val="0"/>
                <w:numId w:val="2"/>
              </w:numPr>
              <w:spacing w:before="0" w:after="0" w:line="360" w:lineRule="auto"/>
              <w:rPr>
                <w:rFonts w:asciiTheme="minorHAnsi" w:hAnsiTheme="minorHAnsi"/>
                <w:sz w:val="22"/>
                <w:szCs w:val="22"/>
              </w:rPr>
            </w:pPr>
            <w:r w:rsidRPr="00E10594">
              <w:rPr>
                <w:rFonts w:asciiTheme="minorHAnsi" w:hAnsiTheme="minorHAnsi"/>
                <w:sz w:val="22"/>
                <w:szCs w:val="22"/>
              </w:rPr>
              <w:t>System should automatically unmap DC if the same has been expired. On un-mapping DC (automatically), system should send a mail on registered email ID (of particular user)</w:t>
            </w:r>
          </w:p>
          <w:p w14:paraId="3D0B8F73" w14:textId="77777777" w:rsidR="00E10594" w:rsidRPr="00E10594" w:rsidRDefault="00E10594" w:rsidP="00666390">
            <w:pPr>
              <w:numPr>
                <w:ilvl w:val="0"/>
                <w:numId w:val="2"/>
              </w:numPr>
              <w:spacing w:before="0" w:after="0" w:line="360" w:lineRule="auto"/>
              <w:rPr>
                <w:rFonts w:asciiTheme="minorHAnsi" w:hAnsiTheme="minorHAnsi"/>
                <w:sz w:val="22"/>
                <w:szCs w:val="22"/>
              </w:rPr>
            </w:pPr>
            <w:r w:rsidRPr="00E10594">
              <w:rPr>
                <w:rFonts w:asciiTheme="minorHAnsi" w:hAnsiTheme="minorHAnsi"/>
                <w:sz w:val="22"/>
                <w:szCs w:val="22"/>
              </w:rPr>
              <w:t>System should provide Disable functionality, where Authorized User can disable particular User Login ID.</w:t>
            </w:r>
          </w:p>
          <w:p w14:paraId="7F8B047E" w14:textId="77777777" w:rsidR="00E10594" w:rsidRPr="00E10594" w:rsidRDefault="00E10594" w:rsidP="00666390">
            <w:pPr>
              <w:numPr>
                <w:ilvl w:val="0"/>
                <w:numId w:val="2"/>
              </w:numPr>
              <w:spacing w:before="0" w:after="0" w:line="360" w:lineRule="auto"/>
              <w:rPr>
                <w:rFonts w:asciiTheme="minorHAnsi" w:hAnsiTheme="minorHAnsi"/>
                <w:sz w:val="22"/>
                <w:szCs w:val="22"/>
              </w:rPr>
            </w:pPr>
            <w:r w:rsidRPr="00E10594">
              <w:rPr>
                <w:rFonts w:asciiTheme="minorHAnsi" w:hAnsiTheme="minorHAnsi"/>
                <w:sz w:val="22"/>
                <w:szCs w:val="22"/>
              </w:rPr>
              <w:t>If Login ID is enable, system should display “Disable” link against that Login ID. If particular Login ID is Disabled, system should display “Enable” link against that Login ID.</w:t>
            </w:r>
          </w:p>
          <w:p w14:paraId="13384E30" w14:textId="77777777" w:rsidR="00E10594" w:rsidRPr="00E10594" w:rsidRDefault="00E10594" w:rsidP="00666390">
            <w:pPr>
              <w:numPr>
                <w:ilvl w:val="0"/>
                <w:numId w:val="2"/>
              </w:numPr>
              <w:spacing w:before="0" w:after="0" w:line="360" w:lineRule="auto"/>
              <w:rPr>
                <w:rFonts w:asciiTheme="minorHAnsi" w:hAnsiTheme="minorHAnsi"/>
                <w:sz w:val="22"/>
                <w:szCs w:val="22"/>
              </w:rPr>
            </w:pPr>
            <w:r w:rsidRPr="00E10594">
              <w:rPr>
                <w:rFonts w:asciiTheme="minorHAnsi" w:hAnsiTheme="minorHAnsi"/>
                <w:sz w:val="22"/>
                <w:szCs w:val="22"/>
              </w:rPr>
              <w:t>System should display Department Users list on Create Department User page (In tabular format).</w:t>
            </w:r>
          </w:p>
          <w:p w14:paraId="721C3704" w14:textId="77777777" w:rsidR="00E10594" w:rsidRPr="00E10594" w:rsidRDefault="00E10594" w:rsidP="00666390">
            <w:pPr>
              <w:numPr>
                <w:ilvl w:val="0"/>
                <w:numId w:val="2"/>
              </w:numPr>
              <w:spacing w:before="0" w:after="0" w:line="360" w:lineRule="auto"/>
              <w:rPr>
                <w:rFonts w:asciiTheme="minorHAnsi" w:hAnsiTheme="minorHAnsi"/>
                <w:sz w:val="22"/>
                <w:szCs w:val="22"/>
              </w:rPr>
            </w:pPr>
            <w:r w:rsidRPr="00E10594">
              <w:rPr>
                <w:rFonts w:asciiTheme="minorHAnsi" w:hAnsiTheme="minorHAnsi"/>
                <w:sz w:val="22"/>
                <w:szCs w:val="22"/>
              </w:rPr>
              <w:t>System should provide a proper message if there are no records found for the entered matching criteria; “</w:t>
            </w:r>
            <w:r w:rsidRPr="00E10594">
              <w:rPr>
                <w:rFonts w:asciiTheme="minorHAnsi" w:hAnsiTheme="minorHAnsi"/>
                <w:b/>
                <w:sz w:val="22"/>
                <w:szCs w:val="22"/>
              </w:rPr>
              <w:t>No Records Found</w:t>
            </w:r>
            <w:r w:rsidRPr="00E10594">
              <w:rPr>
                <w:rFonts w:asciiTheme="minorHAnsi" w:hAnsiTheme="minorHAnsi"/>
                <w:sz w:val="22"/>
                <w:szCs w:val="22"/>
              </w:rPr>
              <w:t>”.</w:t>
            </w:r>
          </w:p>
          <w:p w14:paraId="3F777B68" w14:textId="77777777" w:rsidR="00E10594" w:rsidRPr="00E10594" w:rsidRDefault="00E10594" w:rsidP="00666390">
            <w:pPr>
              <w:numPr>
                <w:ilvl w:val="0"/>
                <w:numId w:val="2"/>
              </w:numPr>
              <w:spacing w:before="0" w:after="0" w:line="360" w:lineRule="auto"/>
              <w:rPr>
                <w:rFonts w:asciiTheme="minorHAnsi" w:hAnsiTheme="minorHAnsi"/>
                <w:sz w:val="22"/>
                <w:szCs w:val="22"/>
              </w:rPr>
            </w:pPr>
            <w:r w:rsidRPr="00E10594">
              <w:rPr>
                <w:rFonts w:asciiTheme="minorHAnsi" w:hAnsiTheme="minorHAnsi"/>
                <w:sz w:val="22"/>
                <w:szCs w:val="22"/>
              </w:rPr>
              <w:t>There should be a link to disable the department user. From the same a new page will open to enable the user.</w:t>
            </w:r>
          </w:p>
          <w:p w14:paraId="7A24A75D" w14:textId="6A903B22" w:rsidR="00E10594" w:rsidRPr="00E10594" w:rsidRDefault="00E10594" w:rsidP="00666390">
            <w:pPr>
              <w:numPr>
                <w:ilvl w:val="0"/>
                <w:numId w:val="2"/>
              </w:numPr>
              <w:spacing w:before="0" w:after="0" w:line="360" w:lineRule="auto"/>
              <w:rPr>
                <w:rFonts w:asciiTheme="minorHAnsi" w:hAnsiTheme="minorHAnsi"/>
                <w:sz w:val="22"/>
                <w:szCs w:val="22"/>
              </w:rPr>
            </w:pPr>
            <w:r w:rsidRPr="00E10594">
              <w:rPr>
                <w:rFonts w:asciiTheme="minorHAnsi" w:hAnsiTheme="minorHAnsi"/>
                <w:sz w:val="22"/>
                <w:szCs w:val="22"/>
              </w:rPr>
              <w:t xml:space="preserve">If a User is already disabled then in such case there should be a enable link </w:t>
            </w:r>
          </w:p>
        </w:tc>
      </w:tr>
      <w:tr w:rsidR="00E10594" w:rsidRPr="00A74929" w14:paraId="1B55E82D" w14:textId="77777777" w:rsidTr="00A63B10">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03A160FD" w14:textId="77777777" w:rsidR="00E10594" w:rsidRPr="00E10594" w:rsidRDefault="00E10594" w:rsidP="00A63B10">
            <w:pPr>
              <w:rPr>
                <w:rFonts w:asciiTheme="minorHAnsi" w:hAnsiTheme="minorHAnsi"/>
                <w:b/>
                <w:i/>
                <w:sz w:val="22"/>
                <w:szCs w:val="22"/>
              </w:rPr>
            </w:pPr>
            <w:r w:rsidRPr="00E10594">
              <w:rPr>
                <w:rFonts w:asciiTheme="minorHAnsi" w:hAnsiTheme="minorHAnsi"/>
                <w:b/>
                <w:i/>
                <w:sz w:val="22"/>
                <w:szCs w:val="22"/>
              </w:rPr>
              <w:t>Users/Actor</w:t>
            </w:r>
          </w:p>
        </w:tc>
        <w:tc>
          <w:tcPr>
            <w:tcW w:w="8010" w:type="dxa"/>
            <w:tcBorders>
              <w:top w:val="single" w:sz="4" w:space="0" w:color="auto"/>
              <w:left w:val="single" w:sz="4" w:space="0" w:color="auto"/>
              <w:bottom w:val="single" w:sz="4" w:space="0" w:color="auto"/>
              <w:right w:val="single" w:sz="4" w:space="0" w:color="auto"/>
            </w:tcBorders>
          </w:tcPr>
          <w:p w14:paraId="61126FBF" w14:textId="77777777" w:rsidR="00E10594" w:rsidRPr="00E10594" w:rsidRDefault="00E10594" w:rsidP="00666390">
            <w:pPr>
              <w:numPr>
                <w:ilvl w:val="0"/>
                <w:numId w:val="1"/>
              </w:numPr>
              <w:spacing w:before="0" w:after="0" w:line="360" w:lineRule="auto"/>
              <w:rPr>
                <w:rFonts w:asciiTheme="minorHAnsi" w:hAnsiTheme="minorHAnsi"/>
                <w:sz w:val="22"/>
                <w:szCs w:val="22"/>
              </w:rPr>
            </w:pPr>
            <w:r w:rsidRPr="00E10594">
              <w:rPr>
                <w:rFonts w:asciiTheme="minorHAnsi" w:hAnsiTheme="minorHAnsi"/>
                <w:sz w:val="22"/>
                <w:szCs w:val="22"/>
              </w:rPr>
              <w:t>Authorized User</w:t>
            </w:r>
          </w:p>
        </w:tc>
      </w:tr>
    </w:tbl>
    <w:p w14:paraId="5A65AF21" w14:textId="77777777" w:rsidR="00E10594" w:rsidRDefault="00E10594" w:rsidP="00E10594">
      <w:pPr>
        <w:spacing w:before="0" w:after="0"/>
        <w:jc w:val="left"/>
        <w:rPr>
          <w:b/>
        </w:rPr>
      </w:pPr>
    </w:p>
    <w:p w14:paraId="4066645D" w14:textId="43501050" w:rsidR="00E10594" w:rsidRDefault="00E10594" w:rsidP="00E10594">
      <w:pPr>
        <w:spacing w:before="0" w:after="0"/>
        <w:jc w:val="left"/>
        <w:rPr>
          <w:rFonts w:asciiTheme="minorHAnsi" w:hAnsiTheme="minorHAnsi"/>
          <w:b/>
          <w:i/>
          <w:sz w:val="22"/>
          <w:szCs w:val="22"/>
        </w:rPr>
      </w:pPr>
      <w:r>
        <w:rPr>
          <w:rFonts w:asciiTheme="minorHAnsi" w:hAnsiTheme="minorHAnsi"/>
          <w:b/>
          <w:i/>
          <w:sz w:val="22"/>
          <w:szCs w:val="22"/>
        </w:rPr>
        <w:t>Search Department User</w:t>
      </w:r>
    </w:p>
    <w:p w14:paraId="718E931E" w14:textId="77777777" w:rsidR="00E10594" w:rsidRPr="00E10594" w:rsidRDefault="00E10594" w:rsidP="00E10594">
      <w:pPr>
        <w:spacing w:before="0" w:after="0"/>
        <w:jc w:val="left"/>
        <w:rPr>
          <w:rFonts w:asciiTheme="minorHAnsi" w:hAnsiTheme="minorHAnsi"/>
          <w:b/>
          <w:i/>
          <w:sz w:val="22"/>
          <w:szCs w:val="22"/>
        </w:rPr>
      </w:pPr>
    </w:p>
    <w:tbl>
      <w:tblPr>
        <w:tblW w:w="11430" w:type="dxa"/>
        <w:tblInd w:w="-882"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150"/>
        <w:gridCol w:w="918"/>
        <w:gridCol w:w="992"/>
        <w:gridCol w:w="1774"/>
        <w:gridCol w:w="1352"/>
        <w:gridCol w:w="2904"/>
        <w:gridCol w:w="2340"/>
      </w:tblGrid>
      <w:tr w:rsidR="00E10594" w:rsidRPr="00E10594" w14:paraId="5F6EC113" w14:textId="77777777" w:rsidTr="00A63B10">
        <w:trPr>
          <w:trHeight w:val="940"/>
        </w:trPr>
        <w:tc>
          <w:tcPr>
            <w:tcW w:w="1150" w:type="dxa"/>
            <w:shd w:val="clear" w:color="auto" w:fill="C4BC96"/>
          </w:tcPr>
          <w:p w14:paraId="33252CB0" w14:textId="77777777" w:rsidR="00E10594" w:rsidRPr="00E10594" w:rsidRDefault="00E10594" w:rsidP="00A63B10">
            <w:pPr>
              <w:pStyle w:val="ListParagraph"/>
              <w:tabs>
                <w:tab w:val="center" w:pos="4320"/>
                <w:tab w:val="right" w:pos="8640"/>
              </w:tabs>
              <w:ind w:left="0"/>
              <w:rPr>
                <w:rFonts w:asciiTheme="minorHAnsi" w:hAnsiTheme="minorHAnsi"/>
                <w:b/>
                <w:sz w:val="22"/>
                <w:szCs w:val="22"/>
              </w:rPr>
            </w:pPr>
            <w:r w:rsidRPr="00E10594">
              <w:rPr>
                <w:rFonts w:asciiTheme="minorHAnsi" w:hAnsiTheme="minorHAnsi"/>
                <w:b/>
                <w:sz w:val="22"/>
                <w:szCs w:val="22"/>
              </w:rPr>
              <w:t>Field Name</w:t>
            </w:r>
          </w:p>
        </w:tc>
        <w:tc>
          <w:tcPr>
            <w:tcW w:w="918" w:type="dxa"/>
            <w:shd w:val="clear" w:color="auto" w:fill="C4BC96"/>
          </w:tcPr>
          <w:p w14:paraId="34301ACE" w14:textId="77777777" w:rsidR="00E10594" w:rsidRPr="00E10594" w:rsidRDefault="00E10594" w:rsidP="00A63B10">
            <w:pPr>
              <w:pStyle w:val="ListParagraph"/>
              <w:tabs>
                <w:tab w:val="center" w:pos="4320"/>
                <w:tab w:val="right" w:pos="8640"/>
              </w:tabs>
              <w:ind w:left="0"/>
              <w:rPr>
                <w:rFonts w:asciiTheme="minorHAnsi" w:hAnsiTheme="minorHAnsi"/>
                <w:b/>
                <w:sz w:val="22"/>
                <w:szCs w:val="22"/>
              </w:rPr>
            </w:pPr>
            <w:r w:rsidRPr="00E10594">
              <w:rPr>
                <w:rFonts w:asciiTheme="minorHAnsi" w:hAnsiTheme="minorHAnsi"/>
                <w:b/>
                <w:sz w:val="22"/>
                <w:szCs w:val="22"/>
              </w:rPr>
              <w:t>Field Type</w:t>
            </w:r>
          </w:p>
        </w:tc>
        <w:tc>
          <w:tcPr>
            <w:tcW w:w="992" w:type="dxa"/>
            <w:shd w:val="clear" w:color="auto" w:fill="C4BC96"/>
          </w:tcPr>
          <w:p w14:paraId="34811386" w14:textId="77777777" w:rsidR="00E10594" w:rsidRPr="00E10594" w:rsidRDefault="00E10594" w:rsidP="00A63B10">
            <w:pPr>
              <w:pStyle w:val="ListParagraph"/>
              <w:tabs>
                <w:tab w:val="center" w:pos="4320"/>
                <w:tab w:val="right" w:pos="8640"/>
              </w:tabs>
              <w:ind w:left="0"/>
              <w:rPr>
                <w:rFonts w:asciiTheme="minorHAnsi" w:hAnsiTheme="minorHAnsi"/>
                <w:b/>
                <w:sz w:val="22"/>
                <w:szCs w:val="22"/>
              </w:rPr>
            </w:pPr>
            <w:r w:rsidRPr="00E10594">
              <w:rPr>
                <w:rFonts w:asciiTheme="minorHAnsi" w:hAnsiTheme="minorHAnsi"/>
                <w:b/>
                <w:sz w:val="22"/>
                <w:szCs w:val="22"/>
              </w:rPr>
              <w:t>Mandatory / Non Mandatory</w:t>
            </w:r>
          </w:p>
        </w:tc>
        <w:tc>
          <w:tcPr>
            <w:tcW w:w="1774" w:type="dxa"/>
            <w:shd w:val="clear" w:color="auto" w:fill="C4BC96"/>
          </w:tcPr>
          <w:p w14:paraId="56D6C87B" w14:textId="77777777" w:rsidR="00E10594" w:rsidRPr="00E10594" w:rsidRDefault="00E10594" w:rsidP="00A63B10">
            <w:pPr>
              <w:pStyle w:val="ListParagraph"/>
              <w:tabs>
                <w:tab w:val="center" w:pos="4320"/>
                <w:tab w:val="right" w:pos="8640"/>
              </w:tabs>
              <w:ind w:left="0"/>
              <w:rPr>
                <w:rFonts w:asciiTheme="minorHAnsi" w:hAnsiTheme="minorHAnsi"/>
                <w:b/>
                <w:sz w:val="22"/>
                <w:szCs w:val="22"/>
              </w:rPr>
            </w:pPr>
            <w:r w:rsidRPr="00E10594">
              <w:rPr>
                <w:rFonts w:asciiTheme="minorHAnsi" w:hAnsiTheme="minorHAnsi"/>
                <w:b/>
                <w:sz w:val="22"/>
                <w:szCs w:val="22"/>
              </w:rPr>
              <w:t>Validation</w:t>
            </w:r>
          </w:p>
        </w:tc>
        <w:tc>
          <w:tcPr>
            <w:tcW w:w="1352" w:type="dxa"/>
            <w:shd w:val="clear" w:color="auto" w:fill="C4BC96"/>
          </w:tcPr>
          <w:p w14:paraId="08D5F77F" w14:textId="77777777" w:rsidR="00E10594" w:rsidRPr="00E10594" w:rsidRDefault="00E10594" w:rsidP="00A63B10">
            <w:pPr>
              <w:pStyle w:val="ListParagraph"/>
              <w:tabs>
                <w:tab w:val="center" w:pos="4320"/>
                <w:tab w:val="right" w:pos="8640"/>
              </w:tabs>
              <w:ind w:left="0"/>
              <w:rPr>
                <w:rFonts w:asciiTheme="minorHAnsi" w:hAnsiTheme="minorHAnsi"/>
                <w:b/>
                <w:sz w:val="22"/>
                <w:szCs w:val="22"/>
              </w:rPr>
            </w:pPr>
            <w:r w:rsidRPr="00E10594">
              <w:rPr>
                <w:rFonts w:asciiTheme="minorHAnsi" w:hAnsiTheme="minorHAnsi"/>
                <w:b/>
                <w:sz w:val="22"/>
                <w:szCs w:val="22"/>
              </w:rPr>
              <w:t>Validation Message</w:t>
            </w:r>
          </w:p>
        </w:tc>
        <w:tc>
          <w:tcPr>
            <w:tcW w:w="2904" w:type="dxa"/>
            <w:shd w:val="clear" w:color="auto" w:fill="C4BC96"/>
          </w:tcPr>
          <w:p w14:paraId="13846A54" w14:textId="77777777" w:rsidR="00E10594" w:rsidRPr="00E10594" w:rsidRDefault="00E10594" w:rsidP="00A63B10">
            <w:pPr>
              <w:pStyle w:val="ListParagraph"/>
              <w:tabs>
                <w:tab w:val="center" w:pos="4320"/>
                <w:tab w:val="right" w:pos="8640"/>
              </w:tabs>
              <w:ind w:left="0"/>
              <w:rPr>
                <w:rFonts w:asciiTheme="minorHAnsi" w:hAnsiTheme="minorHAnsi"/>
                <w:b/>
                <w:sz w:val="22"/>
                <w:szCs w:val="22"/>
              </w:rPr>
            </w:pPr>
            <w:r w:rsidRPr="00E10594">
              <w:rPr>
                <w:rFonts w:asciiTheme="minorHAnsi" w:hAnsiTheme="minorHAnsi"/>
                <w:b/>
                <w:sz w:val="22"/>
                <w:szCs w:val="22"/>
              </w:rPr>
              <w:t>Test Data</w:t>
            </w:r>
          </w:p>
        </w:tc>
        <w:tc>
          <w:tcPr>
            <w:tcW w:w="2340" w:type="dxa"/>
            <w:shd w:val="clear" w:color="auto" w:fill="C4BC96"/>
          </w:tcPr>
          <w:p w14:paraId="59EFCBEA" w14:textId="77777777" w:rsidR="00E10594" w:rsidRPr="00E10594" w:rsidRDefault="00E10594" w:rsidP="00A63B10">
            <w:pPr>
              <w:pStyle w:val="ListParagraph"/>
              <w:tabs>
                <w:tab w:val="center" w:pos="4320"/>
                <w:tab w:val="right" w:pos="8640"/>
              </w:tabs>
              <w:ind w:left="0"/>
              <w:rPr>
                <w:rFonts w:asciiTheme="minorHAnsi" w:hAnsiTheme="minorHAnsi"/>
                <w:b/>
                <w:sz w:val="22"/>
                <w:szCs w:val="22"/>
              </w:rPr>
            </w:pPr>
            <w:r w:rsidRPr="00E10594">
              <w:rPr>
                <w:rFonts w:asciiTheme="minorHAnsi" w:hAnsiTheme="minorHAnsi"/>
                <w:b/>
                <w:sz w:val="22"/>
                <w:szCs w:val="22"/>
              </w:rPr>
              <w:t>Remarks</w:t>
            </w:r>
          </w:p>
        </w:tc>
      </w:tr>
      <w:tr w:rsidR="00E10594" w:rsidRPr="00E10594" w14:paraId="727217EC" w14:textId="77777777" w:rsidTr="00A63B10">
        <w:trPr>
          <w:trHeight w:val="1735"/>
        </w:trPr>
        <w:tc>
          <w:tcPr>
            <w:tcW w:w="1150" w:type="dxa"/>
            <w:shd w:val="clear" w:color="auto" w:fill="auto"/>
          </w:tcPr>
          <w:p w14:paraId="36F1D36A" w14:textId="77777777" w:rsidR="00E10594" w:rsidRPr="00E10594" w:rsidRDefault="00E10594" w:rsidP="00A63B10">
            <w:pPr>
              <w:pStyle w:val="ListParagraph"/>
              <w:tabs>
                <w:tab w:val="center" w:pos="4320"/>
                <w:tab w:val="right" w:pos="8640"/>
              </w:tabs>
              <w:ind w:left="0"/>
              <w:rPr>
                <w:rFonts w:asciiTheme="minorHAnsi" w:hAnsiTheme="minorHAnsi"/>
                <w:sz w:val="22"/>
                <w:szCs w:val="22"/>
              </w:rPr>
            </w:pPr>
            <w:r w:rsidRPr="00E10594">
              <w:rPr>
                <w:rFonts w:asciiTheme="minorHAnsi" w:hAnsiTheme="minorHAnsi"/>
                <w:sz w:val="22"/>
                <w:szCs w:val="22"/>
              </w:rPr>
              <w:t xml:space="preserve">Email ID </w:t>
            </w:r>
          </w:p>
        </w:tc>
        <w:tc>
          <w:tcPr>
            <w:tcW w:w="918" w:type="dxa"/>
            <w:shd w:val="clear" w:color="auto" w:fill="auto"/>
          </w:tcPr>
          <w:p w14:paraId="7648575B" w14:textId="3D97A07F" w:rsidR="00E10594" w:rsidRPr="00E10594" w:rsidRDefault="00E10594" w:rsidP="00E10594">
            <w:pPr>
              <w:pStyle w:val="ListParagraph"/>
              <w:tabs>
                <w:tab w:val="center" w:pos="4320"/>
                <w:tab w:val="right" w:pos="8640"/>
              </w:tabs>
              <w:ind w:left="0"/>
              <w:rPr>
                <w:rFonts w:asciiTheme="minorHAnsi" w:hAnsiTheme="minorHAnsi"/>
                <w:sz w:val="22"/>
                <w:szCs w:val="22"/>
              </w:rPr>
            </w:pPr>
            <w:r w:rsidRPr="00E10594">
              <w:rPr>
                <w:rFonts w:asciiTheme="minorHAnsi" w:hAnsiTheme="minorHAnsi"/>
                <w:sz w:val="22"/>
                <w:szCs w:val="22"/>
              </w:rPr>
              <w:t xml:space="preserve">Text </w:t>
            </w:r>
            <w:r>
              <w:rPr>
                <w:rFonts w:asciiTheme="minorHAnsi" w:hAnsiTheme="minorHAnsi"/>
                <w:sz w:val="22"/>
                <w:szCs w:val="22"/>
              </w:rPr>
              <w:t>field</w:t>
            </w:r>
            <w:r w:rsidRPr="00E10594">
              <w:rPr>
                <w:rFonts w:asciiTheme="minorHAnsi" w:hAnsiTheme="minorHAnsi"/>
                <w:sz w:val="22"/>
                <w:szCs w:val="22"/>
              </w:rPr>
              <w:t xml:space="preserve"> </w:t>
            </w:r>
          </w:p>
        </w:tc>
        <w:tc>
          <w:tcPr>
            <w:tcW w:w="992" w:type="dxa"/>
            <w:shd w:val="clear" w:color="auto" w:fill="auto"/>
          </w:tcPr>
          <w:p w14:paraId="504C33B2" w14:textId="77725BFE" w:rsidR="00E10594" w:rsidRPr="00E10594" w:rsidRDefault="00E10594" w:rsidP="00A63B10">
            <w:pPr>
              <w:pStyle w:val="ListParagraph"/>
              <w:tabs>
                <w:tab w:val="center" w:pos="4320"/>
                <w:tab w:val="right" w:pos="8640"/>
              </w:tabs>
              <w:ind w:left="0"/>
              <w:rPr>
                <w:rFonts w:asciiTheme="minorHAnsi" w:hAnsiTheme="minorHAnsi"/>
                <w:sz w:val="22"/>
                <w:szCs w:val="22"/>
              </w:rPr>
            </w:pPr>
            <w:r w:rsidRPr="00E10594">
              <w:rPr>
                <w:rFonts w:asciiTheme="minorHAnsi" w:hAnsiTheme="minorHAnsi"/>
                <w:sz w:val="22"/>
                <w:szCs w:val="22"/>
              </w:rPr>
              <w:t>N</w:t>
            </w:r>
          </w:p>
        </w:tc>
        <w:tc>
          <w:tcPr>
            <w:tcW w:w="1774" w:type="dxa"/>
            <w:shd w:val="clear" w:color="auto" w:fill="auto"/>
          </w:tcPr>
          <w:p w14:paraId="16681466" w14:textId="77777777" w:rsidR="00E10594" w:rsidRPr="00E10594" w:rsidRDefault="00E10594" w:rsidP="00A63B10">
            <w:pPr>
              <w:pStyle w:val="ListParagraph"/>
              <w:tabs>
                <w:tab w:val="center" w:pos="4320"/>
                <w:tab w:val="right" w:pos="8640"/>
              </w:tabs>
              <w:ind w:left="0"/>
              <w:rPr>
                <w:rFonts w:asciiTheme="minorHAnsi" w:hAnsiTheme="minorHAnsi"/>
                <w:sz w:val="22"/>
                <w:szCs w:val="22"/>
              </w:rPr>
            </w:pPr>
            <w:r w:rsidRPr="00E10594">
              <w:rPr>
                <w:rFonts w:asciiTheme="minorHAnsi" w:hAnsiTheme="minorHAnsi"/>
                <w:sz w:val="22"/>
                <w:szCs w:val="22"/>
              </w:rPr>
              <w:t xml:space="preserve">Maximum 50 characters are allowed as a Email ID / Login ID </w:t>
            </w:r>
          </w:p>
          <w:p w14:paraId="31E353A3" w14:textId="77777777" w:rsidR="00E10594" w:rsidRPr="00E10594" w:rsidRDefault="00E10594" w:rsidP="00A63B10">
            <w:pPr>
              <w:pStyle w:val="ListParagraph"/>
              <w:tabs>
                <w:tab w:val="center" w:pos="4320"/>
                <w:tab w:val="right" w:pos="8640"/>
              </w:tabs>
              <w:ind w:left="0"/>
              <w:rPr>
                <w:rFonts w:asciiTheme="minorHAnsi" w:hAnsiTheme="minorHAnsi"/>
                <w:sz w:val="22"/>
                <w:szCs w:val="22"/>
              </w:rPr>
            </w:pPr>
            <w:r w:rsidRPr="00E10594">
              <w:rPr>
                <w:rFonts w:asciiTheme="minorHAnsi" w:hAnsiTheme="minorHAnsi"/>
                <w:sz w:val="22"/>
                <w:szCs w:val="22"/>
              </w:rPr>
              <w:t xml:space="preserve">Allow special character </w:t>
            </w:r>
            <w:r w:rsidRPr="00E10594">
              <w:rPr>
                <w:rFonts w:asciiTheme="minorHAnsi" w:hAnsiTheme="minorHAnsi"/>
                <w:color w:val="000000"/>
                <w:sz w:val="22"/>
                <w:szCs w:val="22"/>
              </w:rPr>
              <w:t>@,.,-,_</w:t>
            </w:r>
            <w:r w:rsidRPr="00E10594">
              <w:rPr>
                <w:rFonts w:asciiTheme="minorHAnsi" w:hAnsiTheme="minorHAnsi"/>
                <w:sz w:val="22"/>
                <w:szCs w:val="22"/>
              </w:rPr>
              <w:t>)</w:t>
            </w:r>
          </w:p>
        </w:tc>
        <w:tc>
          <w:tcPr>
            <w:tcW w:w="1352" w:type="dxa"/>
            <w:shd w:val="clear" w:color="auto" w:fill="auto"/>
          </w:tcPr>
          <w:p w14:paraId="790C7219" w14:textId="77777777" w:rsidR="00E10594" w:rsidRPr="00E10594" w:rsidRDefault="00E10594" w:rsidP="00A63B10">
            <w:pPr>
              <w:pStyle w:val="ListParagraph"/>
              <w:tabs>
                <w:tab w:val="center" w:pos="4320"/>
                <w:tab w:val="right" w:pos="8640"/>
              </w:tabs>
              <w:ind w:left="0"/>
              <w:rPr>
                <w:rFonts w:asciiTheme="minorHAnsi" w:hAnsiTheme="minorHAnsi"/>
                <w:sz w:val="22"/>
                <w:szCs w:val="22"/>
              </w:rPr>
            </w:pPr>
            <w:r w:rsidRPr="00E10594">
              <w:rPr>
                <w:rFonts w:asciiTheme="minorHAnsi" w:hAnsiTheme="minorHAnsi"/>
                <w:sz w:val="22"/>
                <w:szCs w:val="22"/>
              </w:rPr>
              <w:t xml:space="preserve">Allows Max. 50 </w:t>
            </w:r>
            <w:r w:rsidRPr="00E10594">
              <w:rPr>
                <w:rFonts w:asciiTheme="minorHAnsi" w:hAnsiTheme="minorHAnsi"/>
                <w:color w:val="000000"/>
                <w:sz w:val="22"/>
                <w:szCs w:val="22"/>
              </w:rPr>
              <w:t>alphabets, numbers and Special Characters (@,.,-,_)</w:t>
            </w:r>
          </w:p>
          <w:p w14:paraId="6D8219C6" w14:textId="77777777" w:rsidR="00E10594" w:rsidRPr="00E10594" w:rsidRDefault="00E10594" w:rsidP="00A63B10">
            <w:pPr>
              <w:pStyle w:val="ListParagraph"/>
              <w:tabs>
                <w:tab w:val="center" w:pos="4320"/>
                <w:tab w:val="right" w:pos="8640"/>
              </w:tabs>
              <w:ind w:left="0"/>
              <w:rPr>
                <w:rFonts w:asciiTheme="minorHAnsi" w:hAnsiTheme="minorHAnsi"/>
                <w:sz w:val="22"/>
                <w:szCs w:val="22"/>
              </w:rPr>
            </w:pPr>
          </w:p>
        </w:tc>
        <w:tc>
          <w:tcPr>
            <w:tcW w:w="2904" w:type="dxa"/>
            <w:shd w:val="clear" w:color="auto" w:fill="auto"/>
          </w:tcPr>
          <w:p w14:paraId="3323A1F7" w14:textId="77777777" w:rsidR="00E10594" w:rsidRPr="00E10594" w:rsidRDefault="004E5A0B" w:rsidP="00A63B10">
            <w:pPr>
              <w:pStyle w:val="ListParagraph"/>
              <w:tabs>
                <w:tab w:val="center" w:pos="4320"/>
                <w:tab w:val="right" w:pos="8640"/>
              </w:tabs>
              <w:ind w:left="0"/>
              <w:rPr>
                <w:rFonts w:asciiTheme="minorHAnsi" w:hAnsiTheme="minorHAnsi"/>
                <w:sz w:val="22"/>
                <w:szCs w:val="22"/>
              </w:rPr>
            </w:pPr>
            <w:hyperlink r:id="rId116" w:history="1">
              <w:r w:rsidR="00E10594" w:rsidRPr="00E10594">
                <w:rPr>
                  <w:rStyle w:val="Hyperlink"/>
                  <w:rFonts w:asciiTheme="minorHAnsi" w:hAnsiTheme="minorHAnsi"/>
                  <w:sz w:val="22"/>
                  <w:szCs w:val="22"/>
                </w:rPr>
                <w:t>Test@tesr.com</w:t>
              </w:r>
            </w:hyperlink>
          </w:p>
        </w:tc>
        <w:tc>
          <w:tcPr>
            <w:tcW w:w="2340" w:type="dxa"/>
            <w:shd w:val="clear" w:color="auto" w:fill="auto"/>
          </w:tcPr>
          <w:p w14:paraId="79093CE5" w14:textId="77777777" w:rsidR="00E10594" w:rsidRPr="00E10594" w:rsidRDefault="00E10594" w:rsidP="00A63B10">
            <w:pPr>
              <w:pStyle w:val="ListParagraph"/>
              <w:tabs>
                <w:tab w:val="center" w:pos="4320"/>
                <w:tab w:val="right" w:pos="8640"/>
              </w:tabs>
              <w:ind w:left="0"/>
              <w:rPr>
                <w:rFonts w:asciiTheme="minorHAnsi" w:hAnsiTheme="minorHAnsi"/>
                <w:sz w:val="22"/>
                <w:szCs w:val="22"/>
              </w:rPr>
            </w:pPr>
            <w:r w:rsidRPr="00E10594">
              <w:rPr>
                <w:rFonts w:asciiTheme="minorHAnsi" w:hAnsiTheme="minorHAnsi"/>
                <w:sz w:val="22"/>
                <w:szCs w:val="22"/>
              </w:rPr>
              <w:t>Email format should not be checked, as we have searching option for exact and contain.</w:t>
            </w:r>
          </w:p>
        </w:tc>
      </w:tr>
      <w:tr w:rsidR="00E10594" w:rsidRPr="00E10594" w14:paraId="5F7DD0CE" w14:textId="77777777" w:rsidTr="00A63B10">
        <w:trPr>
          <w:trHeight w:val="1735"/>
        </w:trPr>
        <w:tc>
          <w:tcPr>
            <w:tcW w:w="1150" w:type="dxa"/>
            <w:shd w:val="clear" w:color="auto" w:fill="auto"/>
          </w:tcPr>
          <w:p w14:paraId="1E0CA6F5" w14:textId="77777777" w:rsidR="00E10594" w:rsidRPr="00E10594" w:rsidRDefault="00E10594" w:rsidP="00A63B10">
            <w:pPr>
              <w:pStyle w:val="ListParagraph"/>
              <w:tabs>
                <w:tab w:val="center" w:pos="4320"/>
                <w:tab w:val="right" w:pos="8640"/>
              </w:tabs>
              <w:ind w:left="0"/>
              <w:rPr>
                <w:rFonts w:asciiTheme="minorHAnsi" w:hAnsiTheme="minorHAnsi"/>
                <w:sz w:val="22"/>
                <w:szCs w:val="22"/>
              </w:rPr>
            </w:pPr>
            <w:r w:rsidRPr="00E10594">
              <w:rPr>
                <w:rFonts w:asciiTheme="minorHAnsi" w:hAnsiTheme="minorHAnsi"/>
                <w:sz w:val="22"/>
                <w:szCs w:val="22"/>
              </w:rPr>
              <w:t xml:space="preserve">Department </w:t>
            </w:r>
          </w:p>
        </w:tc>
        <w:tc>
          <w:tcPr>
            <w:tcW w:w="918" w:type="dxa"/>
            <w:shd w:val="clear" w:color="auto" w:fill="auto"/>
          </w:tcPr>
          <w:p w14:paraId="666DBFF8" w14:textId="7CF4F310" w:rsidR="00E10594" w:rsidRPr="00E10594" w:rsidRDefault="00E10594" w:rsidP="00A63B10">
            <w:pPr>
              <w:pStyle w:val="ListParagraph"/>
              <w:tabs>
                <w:tab w:val="center" w:pos="4320"/>
                <w:tab w:val="right" w:pos="8640"/>
              </w:tabs>
              <w:ind w:left="0"/>
              <w:rPr>
                <w:rFonts w:asciiTheme="minorHAnsi" w:hAnsiTheme="minorHAnsi"/>
                <w:sz w:val="22"/>
                <w:szCs w:val="22"/>
              </w:rPr>
            </w:pPr>
            <w:r w:rsidRPr="00E10594">
              <w:rPr>
                <w:rFonts w:asciiTheme="minorHAnsi" w:hAnsiTheme="minorHAnsi"/>
                <w:sz w:val="22"/>
                <w:szCs w:val="22"/>
              </w:rPr>
              <w:t>Department Combo Box</w:t>
            </w:r>
          </w:p>
        </w:tc>
        <w:tc>
          <w:tcPr>
            <w:tcW w:w="992" w:type="dxa"/>
            <w:shd w:val="clear" w:color="auto" w:fill="auto"/>
          </w:tcPr>
          <w:p w14:paraId="1B6A8B6D" w14:textId="2BA58169" w:rsidR="00E10594" w:rsidRPr="00E10594" w:rsidRDefault="00E10594" w:rsidP="00A63B10">
            <w:pPr>
              <w:pStyle w:val="ListParagraph"/>
              <w:tabs>
                <w:tab w:val="center" w:pos="4320"/>
                <w:tab w:val="right" w:pos="8640"/>
              </w:tabs>
              <w:ind w:left="0"/>
              <w:rPr>
                <w:rFonts w:asciiTheme="minorHAnsi" w:hAnsiTheme="minorHAnsi"/>
                <w:sz w:val="22"/>
                <w:szCs w:val="22"/>
              </w:rPr>
            </w:pPr>
            <w:r w:rsidRPr="00E10594">
              <w:rPr>
                <w:rFonts w:asciiTheme="minorHAnsi" w:hAnsiTheme="minorHAnsi"/>
                <w:sz w:val="22"/>
                <w:szCs w:val="22"/>
              </w:rPr>
              <w:t>N</w:t>
            </w:r>
          </w:p>
        </w:tc>
        <w:tc>
          <w:tcPr>
            <w:tcW w:w="1774" w:type="dxa"/>
            <w:shd w:val="clear" w:color="auto" w:fill="auto"/>
          </w:tcPr>
          <w:p w14:paraId="61739183" w14:textId="77777777" w:rsidR="00E10594" w:rsidRPr="00E10594" w:rsidRDefault="00E10594" w:rsidP="00A63B10">
            <w:pPr>
              <w:pStyle w:val="ListParagraph"/>
              <w:tabs>
                <w:tab w:val="center" w:pos="4320"/>
                <w:tab w:val="right" w:pos="8640"/>
              </w:tabs>
              <w:ind w:left="0"/>
              <w:rPr>
                <w:rFonts w:asciiTheme="minorHAnsi" w:hAnsiTheme="minorHAnsi"/>
                <w:sz w:val="22"/>
                <w:szCs w:val="22"/>
              </w:rPr>
            </w:pPr>
            <w:r w:rsidRPr="00E10594">
              <w:rPr>
                <w:rFonts w:asciiTheme="minorHAnsi" w:hAnsiTheme="minorHAnsi"/>
                <w:sz w:val="22"/>
                <w:szCs w:val="22"/>
              </w:rPr>
              <w:t>-</w:t>
            </w:r>
          </w:p>
        </w:tc>
        <w:tc>
          <w:tcPr>
            <w:tcW w:w="1352" w:type="dxa"/>
            <w:shd w:val="clear" w:color="auto" w:fill="auto"/>
          </w:tcPr>
          <w:p w14:paraId="29A24248" w14:textId="77777777" w:rsidR="00E10594" w:rsidRPr="00E10594" w:rsidRDefault="00E10594" w:rsidP="00A63B10">
            <w:pPr>
              <w:pStyle w:val="ListParagraph"/>
              <w:tabs>
                <w:tab w:val="center" w:pos="4320"/>
                <w:tab w:val="right" w:pos="8640"/>
              </w:tabs>
              <w:ind w:left="0"/>
              <w:rPr>
                <w:rFonts w:asciiTheme="minorHAnsi" w:hAnsiTheme="minorHAnsi"/>
                <w:sz w:val="22"/>
                <w:szCs w:val="22"/>
              </w:rPr>
            </w:pPr>
            <w:r w:rsidRPr="00E10594">
              <w:rPr>
                <w:rFonts w:asciiTheme="minorHAnsi" w:hAnsiTheme="minorHAnsi"/>
                <w:sz w:val="22"/>
                <w:szCs w:val="22"/>
              </w:rPr>
              <w:t>-</w:t>
            </w:r>
          </w:p>
        </w:tc>
        <w:tc>
          <w:tcPr>
            <w:tcW w:w="2904" w:type="dxa"/>
            <w:shd w:val="clear" w:color="auto" w:fill="auto"/>
          </w:tcPr>
          <w:p w14:paraId="50D58904" w14:textId="77777777" w:rsidR="00E10594" w:rsidRPr="00E10594" w:rsidRDefault="00E10594" w:rsidP="00A63B10">
            <w:pPr>
              <w:pStyle w:val="ListParagraph"/>
              <w:tabs>
                <w:tab w:val="center" w:pos="4320"/>
                <w:tab w:val="right" w:pos="8640"/>
              </w:tabs>
              <w:ind w:left="0"/>
              <w:rPr>
                <w:rFonts w:asciiTheme="minorHAnsi" w:hAnsiTheme="minorHAnsi"/>
                <w:sz w:val="22"/>
                <w:szCs w:val="22"/>
              </w:rPr>
            </w:pPr>
            <w:r w:rsidRPr="00E10594">
              <w:rPr>
                <w:rFonts w:asciiTheme="minorHAnsi" w:hAnsiTheme="minorHAnsi"/>
                <w:sz w:val="22"/>
                <w:szCs w:val="22"/>
              </w:rPr>
              <w:t>DOT</w:t>
            </w:r>
          </w:p>
          <w:p w14:paraId="2AF63585" w14:textId="77777777" w:rsidR="00E10594" w:rsidRPr="00E10594" w:rsidRDefault="00E10594" w:rsidP="00A63B10">
            <w:pPr>
              <w:pStyle w:val="ListParagraph"/>
              <w:tabs>
                <w:tab w:val="center" w:pos="4320"/>
                <w:tab w:val="right" w:pos="8640"/>
              </w:tabs>
              <w:ind w:left="0"/>
              <w:rPr>
                <w:rFonts w:asciiTheme="minorHAnsi" w:hAnsiTheme="minorHAnsi"/>
                <w:sz w:val="22"/>
                <w:szCs w:val="22"/>
              </w:rPr>
            </w:pPr>
            <w:r w:rsidRPr="00E10594">
              <w:rPr>
                <w:rFonts w:asciiTheme="minorHAnsi" w:hAnsiTheme="minorHAnsi"/>
                <w:sz w:val="22"/>
                <w:szCs w:val="22"/>
              </w:rPr>
              <w:t xml:space="preserve">ETL </w:t>
            </w:r>
          </w:p>
        </w:tc>
        <w:tc>
          <w:tcPr>
            <w:tcW w:w="2340" w:type="dxa"/>
            <w:shd w:val="clear" w:color="auto" w:fill="auto"/>
          </w:tcPr>
          <w:p w14:paraId="268AF76B" w14:textId="77777777" w:rsidR="00E10594" w:rsidRPr="00E10594" w:rsidRDefault="00E10594" w:rsidP="00E10594">
            <w:pPr>
              <w:pStyle w:val="ListParagraph"/>
              <w:tabs>
                <w:tab w:val="center" w:pos="4320"/>
                <w:tab w:val="right" w:pos="8640"/>
              </w:tabs>
              <w:ind w:left="0"/>
              <w:rPr>
                <w:rFonts w:asciiTheme="minorHAnsi" w:hAnsiTheme="minorHAnsi"/>
                <w:sz w:val="22"/>
                <w:szCs w:val="22"/>
              </w:rPr>
            </w:pPr>
            <w:r w:rsidRPr="00E10594">
              <w:rPr>
                <w:rFonts w:asciiTheme="minorHAnsi" w:hAnsiTheme="minorHAnsi"/>
                <w:sz w:val="22"/>
                <w:szCs w:val="22"/>
              </w:rPr>
              <w:t>Default and first value should be “Please Select”</w:t>
            </w:r>
          </w:p>
          <w:p w14:paraId="42700BB4" w14:textId="77777777" w:rsidR="00E10594" w:rsidRPr="00E10594" w:rsidRDefault="00E10594" w:rsidP="00A63B10">
            <w:pPr>
              <w:pStyle w:val="ListParagraph"/>
              <w:tabs>
                <w:tab w:val="center" w:pos="4320"/>
                <w:tab w:val="right" w:pos="8640"/>
              </w:tabs>
              <w:ind w:left="0"/>
              <w:rPr>
                <w:rFonts w:asciiTheme="minorHAnsi" w:hAnsiTheme="minorHAnsi"/>
                <w:sz w:val="22"/>
                <w:szCs w:val="22"/>
              </w:rPr>
            </w:pPr>
          </w:p>
        </w:tc>
      </w:tr>
      <w:tr w:rsidR="00E10594" w:rsidRPr="00E10594" w14:paraId="232444C4" w14:textId="77777777" w:rsidTr="00A63B10">
        <w:trPr>
          <w:trHeight w:val="1735"/>
        </w:trPr>
        <w:tc>
          <w:tcPr>
            <w:tcW w:w="1150" w:type="dxa"/>
            <w:shd w:val="clear" w:color="auto" w:fill="auto"/>
          </w:tcPr>
          <w:p w14:paraId="78C0558F" w14:textId="77777777" w:rsidR="00E10594" w:rsidRPr="00E10594" w:rsidRDefault="00E10594" w:rsidP="00A63B10">
            <w:pPr>
              <w:pStyle w:val="ListParagraph"/>
              <w:tabs>
                <w:tab w:val="center" w:pos="4320"/>
                <w:tab w:val="right" w:pos="8640"/>
              </w:tabs>
              <w:ind w:left="0"/>
              <w:rPr>
                <w:rFonts w:asciiTheme="minorHAnsi" w:hAnsiTheme="minorHAnsi"/>
                <w:sz w:val="22"/>
                <w:szCs w:val="22"/>
              </w:rPr>
            </w:pPr>
            <w:r w:rsidRPr="00E10594">
              <w:rPr>
                <w:rFonts w:asciiTheme="minorHAnsi" w:hAnsiTheme="minorHAnsi"/>
                <w:sz w:val="22"/>
                <w:szCs w:val="22"/>
              </w:rPr>
              <w:t xml:space="preserve">Designation </w:t>
            </w:r>
          </w:p>
        </w:tc>
        <w:tc>
          <w:tcPr>
            <w:tcW w:w="918" w:type="dxa"/>
            <w:shd w:val="clear" w:color="auto" w:fill="auto"/>
          </w:tcPr>
          <w:p w14:paraId="059F5048" w14:textId="5DD68A22" w:rsidR="00E10594" w:rsidRPr="00E10594" w:rsidRDefault="00E10594" w:rsidP="00A63B10">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Text field</w:t>
            </w:r>
            <w:r w:rsidRPr="00E10594">
              <w:rPr>
                <w:rFonts w:asciiTheme="minorHAnsi" w:hAnsiTheme="minorHAnsi"/>
                <w:sz w:val="22"/>
                <w:szCs w:val="22"/>
              </w:rPr>
              <w:t xml:space="preserve"> </w:t>
            </w:r>
          </w:p>
        </w:tc>
        <w:tc>
          <w:tcPr>
            <w:tcW w:w="992" w:type="dxa"/>
            <w:shd w:val="clear" w:color="auto" w:fill="auto"/>
          </w:tcPr>
          <w:p w14:paraId="4BD77B0D" w14:textId="664C85F1" w:rsidR="00E10594" w:rsidRPr="00E10594" w:rsidRDefault="00E10594" w:rsidP="00A63B10">
            <w:pPr>
              <w:pStyle w:val="ListParagraph"/>
              <w:tabs>
                <w:tab w:val="center" w:pos="4320"/>
                <w:tab w:val="right" w:pos="8640"/>
              </w:tabs>
              <w:ind w:left="0"/>
              <w:rPr>
                <w:rFonts w:asciiTheme="minorHAnsi" w:hAnsiTheme="minorHAnsi"/>
                <w:sz w:val="22"/>
                <w:szCs w:val="22"/>
              </w:rPr>
            </w:pPr>
            <w:r w:rsidRPr="00E10594">
              <w:rPr>
                <w:rFonts w:asciiTheme="minorHAnsi" w:hAnsiTheme="minorHAnsi"/>
                <w:sz w:val="22"/>
                <w:szCs w:val="22"/>
              </w:rPr>
              <w:t>N</w:t>
            </w:r>
          </w:p>
        </w:tc>
        <w:tc>
          <w:tcPr>
            <w:tcW w:w="1774" w:type="dxa"/>
            <w:shd w:val="clear" w:color="auto" w:fill="auto"/>
          </w:tcPr>
          <w:p w14:paraId="24987199" w14:textId="77777777" w:rsidR="00E10594" w:rsidRPr="00E10594" w:rsidRDefault="00E10594" w:rsidP="00A63B10">
            <w:pPr>
              <w:pStyle w:val="ListParagraph"/>
              <w:tabs>
                <w:tab w:val="center" w:pos="4320"/>
                <w:tab w:val="right" w:pos="8640"/>
              </w:tabs>
              <w:ind w:left="0"/>
              <w:rPr>
                <w:rFonts w:asciiTheme="minorHAnsi" w:hAnsiTheme="minorHAnsi"/>
                <w:sz w:val="22"/>
                <w:szCs w:val="22"/>
              </w:rPr>
            </w:pPr>
            <w:r w:rsidRPr="00E10594">
              <w:rPr>
                <w:rFonts w:asciiTheme="minorHAnsi" w:hAnsiTheme="minorHAnsi"/>
                <w:sz w:val="22"/>
                <w:szCs w:val="22"/>
              </w:rPr>
              <w:t>-</w:t>
            </w:r>
          </w:p>
        </w:tc>
        <w:tc>
          <w:tcPr>
            <w:tcW w:w="1352" w:type="dxa"/>
            <w:shd w:val="clear" w:color="auto" w:fill="auto"/>
          </w:tcPr>
          <w:p w14:paraId="074AC630" w14:textId="77777777" w:rsidR="00E10594" w:rsidRPr="00E10594" w:rsidRDefault="00E10594" w:rsidP="00A63B10">
            <w:pPr>
              <w:pStyle w:val="ListParagraph"/>
              <w:tabs>
                <w:tab w:val="center" w:pos="4320"/>
                <w:tab w:val="right" w:pos="8640"/>
              </w:tabs>
              <w:ind w:left="0"/>
              <w:rPr>
                <w:rFonts w:asciiTheme="minorHAnsi" w:hAnsiTheme="minorHAnsi"/>
                <w:sz w:val="22"/>
                <w:szCs w:val="22"/>
              </w:rPr>
            </w:pPr>
            <w:r w:rsidRPr="00E10594">
              <w:rPr>
                <w:rFonts w:asciiTheme="minorHAnsi" w:hAnsiTheme="minorHAnsi"/>
                <w:sz w:val="22"/>
                <w:szCs w:val="22"/>
              </w:rPr>
              <w:t>-</w:t>
            </w:r>
          </w:p>
        </w:tc>
        <w:tc>
          <w:tcPr>
            <w:tcW w:w="2904" w:type="dxa"/>
            <w:shd w:val="clear" w:color="auto" w:fill="auto"/>
          </w:tcPr>
          <w:p w14:paraId="5AA1DD7A" w14:textId="74A229F0" w:rsidR="00E10594" w:rsidRPr="00E10594" w:rsidRDefault="00E10594" w:rsidP="00A63B10">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w:t>
            </w:r>
          </w:p>
        </w:tc>
        <w:tc>
          <w:tcPr>
            <w:tcW w:w="2340" w:type="dxa"/>
            <w:shd w:val="clear" w:color="auto" w:fill="auto"/>
          </w:tcPr>
          <w:p w14:paraId="280356C3" w14:textId="5D67DD50" w:rsidR="00E10594" w:rsidRPr="00E10594" w:rsidRDefault="00E10594" w:rsidP="00A63B10">
            <w:pPr>
              <w:pStyle w:val="ListParagraph"/>
              <w:tabs>
                <w:tab w:val="center" w:pos="4320"/>
                <w:tab w:val="right" w:pos="8640"/>
              </w:tabs>
              <w:ind w:left="0"/>
              <w:rPr>
                <w:rFonts w:asciiTheme="minorHAnsi" w:hAnsiTheme="minorHAnsi"/>
                <w:sz w:val="22"/>
                <w:szCs w:val="22"/>
                <w:vertAlign w:val="superscript"/>
              </w:rPr>
            </w:pPr>
            <w:r>
              <w:rPr>
                <w:rFonts w:asciiTheme="minorHAnsi" w:hAnsiTheme="minorHAnsi"/>
                <w:sz w:val="22"/>
                <w:szCs w:val="22"/>
                <w:vertAlign w:val="superscript"/>
              </w:rPr>
              <w:t>-</w:t>
            </w:r>
          </w:p>
        </w:tc>
      </w:tr>
      <w:tr w:rsidR="00E10594" w:rsidRPr="00E10594" w14:paraId="400B450E" w14:textId="77777777" w:rsidTr="00A63B10">
        <w:trPr>
          <w:trHeight w:val="1735"/>
        </w:trPr>
        <w:tc>
          <w:tcPr>
            <w:tcW w:w="1150" w:type="dxa"/>
            <w:shd w:val="clear" w:color="auto" w:fill="auto"/>
          </w:tcPr>
          <w:p w14:paraId="416EE972" w14:textId="77777777" w:rsidR="00E10594" w:rsidRPr="00E10594" w:rsidRDefault="00E10594" w:rsidP="00A63B10">
            <w:pPr>
              <w:pStyle w:val="ListParagraph"/>
              <w:tabs>
                <w:tab w:val="center" w:pos="4320"/>
                <w:tab w:val="right" w:pos="8640"/>
              </w:tabs>
              <w:ind w:left="0"/>
              <w:rPr>
                <w:rFonts w:asciiTheme="minorHAnsi" w:hAnsiTheme="minorHAnsi"/>
                <w:sz w:val="22"/>
                <w:szCs w:val="22"/>
              </w:rPr>
            </w:pPr>
            <w:r w:rsidRPr="00E10594">
              <w:rPr>
                <w:rFonts w:asciiTheme="minorHAnsi" w:hAnsiTheme="minorHAnsi"/>
                <w:sz w:val="22"/>
                <w:szCs w:val="22"/>
              </w:rPr>
              <w:t>Status</w:t>
            </w:r>
          </w:p>
        </w:tc>
        <w:tc>
          <w:tcPr>
            <w:tcW w:w="918" w:type="dxa"/>
            <w:shd w:val="clear" w:color="auto" w:fill="auto"/>
          </w:tcPr>
          <w:p w14:paraId="56FE96E0" w14:textId="77777777" w:rsidR="00E10594" w:rsidRPr="00E10594" w:rsidRDefault="00E10594" w:rsidP="00A63B10">
            <w:pPr>
              <w:pStyle w:val="ListParagraph"/>
              <w:tabs>
                <w:tab w:val="center" w:pos="4320"/>
                <w:tab w:val="right" w:pos="8640"/>
              </w:tabs>
              <w:ind w:left="0"/>
              <w:rPr>
                <w:rFonts w:asciiTheme="minorHAnsi" w:hAnsiTheme="minorHAnsi"/>
                <w:sz w:val="22"/>
                <w:szCs w:val="22"/>
              </w:rPr>
            </w:pPr>
            <w:r w:rsidRPr="00E10594">
              <w:rPr>
                <w:rFonts w:asciiTheme="minorHAnsi" w:hAnsiTheme="minorHAnsi"/>
                <w:sz w:val="22"/>
                <w:szCs w:val="22"/>
              </w:rPr>
              <w:t>Combo box</w:t>
            </w:r>
          </w:p>
        </w:tc>
        <w:tc>
          <w:tcPr>
            <w:tcW w:w="992" w:type="dxa"/>
            <w:shd w:val="clear" w:color="auto" w:fill="auto"/>
          </w:tcPr>
          <w:p w14:paraId="7FEEEEC1" w14:textId="23E19199" w:rsidR="00E10594" w:rsidRPr="00E10594" w:rsidRDefault="00E10594" w:rsidP="00A63B10">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N</w:t>
            </w:r>
          </w:p>
        </w:tc>
        <w:tc>
          <w:tcPr>
            <w:tcW w:w="1774" w:type="dxa"/>
            <w:shd w:val="clear" w:color="auto" w:fill="auto"/>
          </w:tcPr>
          <w:p w14:paraId="0C4A6B16" w14:textId="77777777" w:rsidR="00E10594" w:rsidRPr="00E10594" w:rsidRDefault="00E10594" w:rsidP="00A63B10">
            <w:pPr>
              <w:pStyle w:val="ListParagraph"/>
              <w:tabs>
                <w:tab w:val="center" w:pos="4320"/>
                <w:tab w:val="right" w:pos="8640"/>
              </w:tabs>
              <w:ind w:left="0"/>
              <w:rPr>
                <w:rFonts w:asciiTheme="minorHAnsi" w:hAnsiTheme="minorHAnsi"/>
                <w:sz w:val="22"/>
                <w:szCs w:val="22"/>
              </w:rPr>
            </w:pPr>
            <w:r w:rsidRPr="00E10594">
              <w:rPr>
                <w:rFonts w:asciiTheme="minorHAnsi" w:hAnsiTheme="minorHAnsi"/>
                <w:sz w:val="22"/>
                <w:szCs w:val="22"/>
              </w:rPr>
              <w:t>-</w:t>
            </w:r>
          </w:p>
        </w:tc>
        <w:tc>
          <w:tcPr>
            <w:tcW w:w="1352" w:type="dxa"/>
            <w:shd w:val="clear" w:color="auto" w:fill="auto"/>
          </w:tcPr>
          <w:p w14:paraId="1DFADFF8" w14:textId="77777777" w:rsidR="00E10594" w:rsidRPr="00E10594" w:rsidRDefault="00E10594" w:rsidP="00A63B10">
            <w:pPr>
              <w:pStyle w:val="ListParagraph"/>
              <w:tabs>
                <w:tab w:val="center" w:pos="4320"/>
                <w:tab w:val="right" w:pos="8640"/>
              </w:tabs>
              <w:ind w:left="0"/>
              <w:rPr>
                <w:rFonts w:asciiTheme="minorHAnsi" w:hAnsiTheme="minorHAnsi"/>
                <w:sz w:val="22"/>
                <w:szCs w:val="22"/>
              </w:rPr>
            </w:pPr>
            <w:r w:rsidRPr="00E10594">
              <w:rPr>
                <w:rFonts w:asciiTheme="minorHAnsi" w:hAnsiTheme="minorHAnsi"/>
                <w:sz w:val="22"/>
                <w:szCs w:val="22"/>
              </w:rPr>
              <w:t>-</w:t>
            </w:r>
          </w:p>
        </w:tc>
        <w:tc>
          <w:tcPr>
            <w:tcW w:w="2904" w:type="dxa"/>
            <w:shd w:val="clear" w:color="auto" w:fill="auto"/>
          </w:tcPr>
          <w:p w14:paraId="3C6EF0AE" w14:textId="77777777" w:rsidR="00E10594" w:rsidRPr="00E10594" w:rsidRDefault="00E10594" w:rsidP="00A63B10">
            <w:pPr>
              <w:pStyle w:val="ListParagraph"/>
              <w:tabs>
                <w:tab w:val="center" w:pos="4320"/>
                <w:tab w:val="right" w:pos="8640"/>
              </w:tabs>
              <w:ind w:left="0"/>
              <w:rPr>
                <w:rFonts w:asciiTheme="minorHAnsi" w:hAnsiTheme="minorHAnsi"/>
                <w:sz w:val="22"/>
                <w:szCs w:val="22"/>
              </w:rPr>
            </w:pPr>
            <w:r w:rsidRPr="00E10594">
              <w:rPr>
                <w:rFonts w:asciiTheme="minorHAnsi" w:hAnsiTheme="minorHAnsi"/>
                <w:sz w:val="22"/>
                <w:szCs w:val="22"/>
              </w:rPr>
              <w:t>Values;</w:t>
            </w:r>
          </w:p>
          <w:p w14:paraId="071416E9" w14:textId="77777777" w:rsidR="00E10594" w:rsidRPr="00E10594" w:rsidRDefault="00E10594" w:rsidP="00A63B10">
            <w:pPr>
              <w:pStyle w:val="ListParagraph"/>
              <w:tabs>
                <w:tab w:val="center" w:pos="4320"/>
                <w:tab w:val="right" w:pos="8640"/>
              </w:tabs>
              <w:ind w:left="0"/>
              <w:rPr>
                <w:rFonts w:asciiTheme="minorHAnsi" w:hAnsiTheme="minorHAnsi"/>
                <w:sz w:val="22"/>
                <w:szCs w:val="22"/>
              </w:rPr>
            </w:pPr>
            <w:r w:rsidRPr="00E10594">
              <w:rPr>
                <w:rFonts w:asciiTheme="minorHAnsi" w:hAnsiTheme="minorHAnsi"/>
                <w:sz w:val="22"/>
                <w:szCs w:val="22"/>
              </w:rPr>
              <w:t>Approved</w:t>
            </w:r>
          </w:p>
          <w:p w14:paraId="28BF9800" w14:textId="77777777" w:rsidR="00E10594" w:rsidRPr="00E10594" w:rsidRDefault="00E10594" w:rsidP="00A63B10">
            <w:pPr>
              <w:pStyle w:val="ListParagraph"/>
              <w:tabs>
                <w:tab w:val="center" w:pos="4320"/>
                <w:tab w:val="right" w:pos="8640"/>
              </w:tabs>
              <w:ind w:left="0"/>
              <w:rPr>
                <w:rFonts w:asciiTheme="minorHAnsi" w:hAnsiTheme="minorHAnsi"/>
                <w:sz w:val="22"/>
                <w:szCs w:val="22"/>
              </w:rPr>
            </w:pPr>
            <w:r w:rsidRPr="00E10594">
              <w:rPr>
                <w:rFonts w:asciiTheme="minorHAnsi" w:hAnsiTheme="minorHAnsi"/>
                <w:sz w:val="22"/>
                <w:szCs w:val="22"/>
              </w:rPr>
              <w:t>Disabled</w:t>
            </w:r>
          </w:p>
          <w:p w14:paraId="59370A0C" w14:textId="77777777" w:rsidR="00E10594" w:rsidRPr="00E10594" w:rsidRDefault="00E10594" w:rsidP="00A63B10">
            <w:pPr>
              <w:pStyle w:val="ListParagraph"/>
              <w:tabs>
                <w:tab w:val="center" w:pos="4320"/>
                <w:tab w:val="right" w:pos="8640"/>
              </w:tabs>
              <w:ind w:left="0"/>
              <w:rPr>
                <w:rFonts w:asciiTheme="minorHAnsi" w:hAnsiTheme="minorHAnsi"/>
                <w:sz w:val="22"/>
                <w:szCs w:val="22"/>
              </w:rPr>
            </w:pPr>
            <w:r w:rsidRPr="00E10594">
              <w:rPr>
                <w:rFonts w:asciiTheme="minorHAnsi" w:hAnsiTheme="minorHAnsi"/>
                <w:sz w:val="22"/>
                <w:szCs w:val="22"/>
              </w:rPr>
              <w:t>All</w:t>
            </w:r>
          </w:p>
        </w:tc>
        <w:tc>
          <w:tcPr>
            <w:tcW w:w="2340" w:type="dxa"/>
            <w:shd w:val="clear" w:color="auto" w:fill="auto"/>
          </w:tcPr>
          <w:p w14:paraId="2F89443B" w14:textId="77777777" w:rsidR="00E10594" w:rsidRPr="00E10594" w:rsidRDefault="00E10594" w:rsidP="00A63B10">
            <w:pPr>
              <w:pStyle w:val="ListParagraph"/>
              <w:tabs>
                <w:tab w:val="center" w:pos="4320"/>
                <w:tab w:val="right" w:pos="8640"/>
              </w:tabs>
              <w:ind w:left="0"/>
              <w:rPr>
                <w:rFonts w:asciiTheme="minorHAnsi" w:hAnsiTheme="minorHAnsi"/>
                <w:sz w:val="22"/>
                <w:szCs w:val="22"/>
              </w:rPr>
            </w:pPr>
            <w:r w:rsidRPr="00E10594">
              <w:rPr>
                <w:rFonts w:asciiTheme="minorHAnsi" w:hAnsiTheme="minorHAnsi"/>
                <w:sz w:val="22"/>
                <w:szCs w:val="22"/>
              </w:rPr>
              <w:t>Default selection should be “Select”</w:t>
            </w:r>
          </w:p>
        </w:tc>
      </w:tr>
    </w:tbl>
    <w:p w14:paraId="0B64F7B7" w14:textId="77777777" w:rsidR="00E10594" w:rsidRPr="00A74929" w:rsidRDefault="00E10594" w:rsidP="00E10594"/>
    <w:p w14:paraId="3B7FE1DA" w14:textId="77777777" w:rsidR="00E10594" w:rsidRPr="00E10594" w:rsidRDefault="00E10594" w:rsidP="00E10594">
      <w:pPr>
        <w:rPr>
          <w:rFonts w:asciiTheme="minorHAnsi" w:hAnsiTheme="minorHAnsi"/>
          <w:b/>
          <w:i/>
          <w:sz w:val="22"/>
          <w:szCs w:val="22"/>
        </w:rPr>
      </w:pPr>
      <w:r w:rsidRPr="00E10594">
        <w:rPr>
          <w:rFonts w:asciiTheme="minorHAnsi" w:hAnsiTheme="minorHAnsi"/>
          <w:b/>
          <w:i/>
          <w:sz w:val="22"/>
          <w:szCs w:val="22"/>
        </w:rPr>
        <w:t xml:space="preserve">Listing of Department User </w:t>
      </w:r>
    </w:p>
    <w:tbl>
      <w:tblPr>
        <w:tblW w:w="11430" w:type="dxa"/>
        <w:tblInd w:w="-882"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150"/>
        <w:gridCol w:w="918"/>
        <w:gridCol w:w="992"/>
        <w:gridCol w:w="1774"/>
        <w:gridCol w:w="1352"/>
        <w:gridCol w:w="2904"/>
        <w:gridCol w:w="2340"/>
      </w:tblGrid>
      <w:tr w:rsidR="00E10594" w:rsidRPr="00E10594" w14:paraId="45C1C5E8" w14:textId="77777777" w:rsidTr="00A63B10">
        <w:trPr>
          <w:trHeight w:val="940"/>
        </w:trPr>
        <w:tc>
          <w:tcPr>
            <w:tcW w:w="1150" w:type="dxa"/>
            <w:shd w:val="clear" w:color="auto" w:fill="C4BC96"/>
          </w:tcPr>
          <w:p w14:paraId="34082EC7" w14:textId="77777777" w:rsidR="00E10594" w:rsidRPr="00E10594" w:rsidRDefault="00E10594" w:rsidP="00A63B10">
            <w:pPr>
              <w:pStyle w:val="ListParagraph"/>
              <w:tabs>
                <w:tab w:val="center" w:pos="4320"/>
                <w:tab w:val="right" w:pos="8640"/>
              </w:tabs>
              <w:ind w:left="0"/>
              <w:rPr>
                <w:rFonts w:asciiTheme="minorHAnsi" w:hAnsiTheme="minorHAnsi"/>
                <w:b/>
                <w:sz w:val="22"/>
                <w:szCs w:val="22"/>
              </w:rPr>
            </w:pPr>
            <w:r w:rsidRPr="00E10594">
              <w:rPr>
                <w:rFonts w:asciiTheme="minorHAnsi" w:hAnsiTheme="minorHAnsi"/>
                <w:b/>
                <w:sz w:val="22"/>
                <w:szCs w:val="22"/>
              </w:rPr>
              <w:t>Field Name</w:t>
            </w:r>
          </w:p>
        </w:tc>
        <w:tc>
          <w:tcPr>
            <w:tcW w:w="918" w:type="dxa"/>
            <w:shd w:val="clear" w:color="auto" w:fill="C4BC96"/>
          </w:tcPr>
          <w:p w14:paraId="38F7662E" w14:textId="77777777" w:rsidR="00E10594" w:rsidRPr="00E10594" w:rsidRDefault="00E10594" w:rsidP="00A63B10">
            <w:pPr>
              <w:pStyle w:val="ListParagraph"/>
              <w:tabs>
                <w:tab w:val="center" w:pos="4320"/>
                <w:tab w:val="right" w:pos="8640"/>
              </w:tabs>
              <w:ind w:left="0"/>
              <w:rPr>
                <w:rFonts w:asciiTheme="minorHAnsi" w:hAnsiTheme="minorHAnsi"/>
                <w:b/>
                <w:sz w:val="22"/>
                <w:szCs w:val="22"/>
              </w:rPr>
            </w:pPr>
            <w:r w:rsidRPr="00E10594">
              <w:rPr>
                <w:rFonts w:asciiTheme="minorHAnsi" w:hAnsiTheme="minorHAnsi"/>
                <w:b/>
                <w:sz w:val="22"/>
                <w:szCs w:val="22"/>
              </w:rPr>
              <w:t>Field Type</w:t>
            </w:r>
          </w:p>
        </w:tc>
        <w:tc>
          <w:tcPr>
            <w:tcW w:w="992" w:type="dxa"/>
            <w:shd w:val="clear" w:color="auto" w:fill="C4BC96"/>
          </w:tcPr>
          <w:p w14:paraId="0617BD0B" w14:textId="77777777" w:rsidR="00E10594" w:rsidRPr="00E10594" w:rsidRDefault="00E10594" w:rsidP="00A63B10">
            <w:pPr>
              <w:pStyle w:val="ListParagraph"/>
              <w:tabs>
                <w:tab w:val="center" w:pos="4320"/>
                <w:tab w:val="right" w:pos="8640"/>
              </w:tabs>
              <w:ind w:left="0"/>
              <w:rPr>
                <w:rFonts w:asciiTheme="minorHAnsi" w:hAnsiTheme="minorHAnsi"/>
                <w:b/>
                <w:sz w:val="22"/>
                <w:szCs w:val="22"/>
              </w:rPr>
            </w:pPr>
            <w:r w:rsidRPr="00E10594">
              <w:rPr>
                <w:rFonts w:asciiTheme="minorHAnsi" w:hAnsiTheme="minorHAnsi"/>
                <w:b/>
                <w:sz w:val="22"/>
                <w:szCs w:val="22"/>
              </w:rPr>
              <w:t>Mandatory / Non Mandatory</w:t>
            </w:r>
          </w:p>
        </w:tc>
        <w:tc>
          <w:tcPr>
            <w:tcW w:w="1774" w:type="dxa"/>
            <w:shd w:val="clear" w:color="auto" w:fill="C4BC96"/>
          </w:tcPr>
          <w:p w14:paraId="57BC09AA" w14:textId="77777777" w:rsidR="00E10594" w:rsidRPr="00E10594" w:rsidRDefault="00E10594" w:rsidP="00A63B10">
            <w:pPr>
              <w:pStyle w:val="ListParagraph"/>
              <w:tabs>
                <w:tab w:val="center" w:pos="4320"/>
                <w:tab w:val="right" w:pos="8640"/>
              </w:tabs>
              <w:ind w:left="0"/>
              <w:rPr>
                <w:rFonts w:asciiTheme="minorHAnsi" w:hAnsiTheme="minorHAnsi"/>
                <w:b/>
                <w:sz w:val="22"/>
                <w:szCs w:val="22"/>
              </w:rPr>
            </w:pPr>
            <w:r w:rsidRPr="00E10594">
              <w:rPr>
                <w:rFonts w:asciiTheme="minorHAnsi" w:hAnsiTheme="minorHAnsi"/>
                <w:b/>
                <w:sz w:val="22"/>
                <w:szCs w:val="22"/>
              </w:rPr>
              <w:t>Validation</w:t>
            </w:r>
          </w:p>
        </w:tc>
        <w:tc>
          <w:tcPr>
            <w:tcW w:w="1352" w:type="dxa"/>
            <w:shd w:val="clear" w:color="auto" w:fill="C4BC96"/>
          </w:tcPr>
          <w:p w14:paraId="63CBA136" w14:textId="77777777" w:rsidR="00E10594" w:rsidRPr="00E10594" w:rsidRDefault="00E10594" w:rsidP="00A63B10">
            <w:pPr>
              <w:pStyle w:val="ListParagraph"/>
              <w:tabs>
                <w:tab w:val="center" w:pos="4320"/>
                <w:tab w:val="right" w:pos="8640"/>
              </w:tabs>
              <w:ind w:left="0"/>
              <w:rPr>
                <w:rFonts w:asciiTheme="minorHAnsi" w:hAnsiTheme="minorHAnsi"/>
                <w:b/>
                <w:sz w:val="22"/>
                <w:szCs w:val="22"/>
              </w:rPr>
            </w:pPr>
            <w:r w:rsidRPr="00E10594">
              <w:rPr>
                <w:rFonts w:asciiTheme="minorHAnsi" w:hAnsiTheme="minorHAnsi"/>
                <w:b/>
                <w:sz w:val="22"/>
                <w:szCs w:val="22"/>
              </w:rPr>
              <w:t>Validation Message</w:t>
            </w:r>
          </w:p>
        </w:tc>
        <w:tc>
          <w:tcPr>
            <w:tcW w:w="2904" w:type="dxa"/>
            <w:shd w:val="clear" w:color="auto" w:fill="C4BC96"/>
          </w:tcPr>
          <w:p w14:paraId="15F48862" w14:textId="77777777" w:rsidR="00E10594" w:rsidRPr="00E10594" w:rsidRDefault="00E10594" w:rsidP="00A63B10">
            <w:pPr>
              <w:pStyle w:val="ListParagraph"/>
              <w:tabs>
                <w:tab w:val="center" w:pos="4320"/>
                <w:tab w:val="right" w:pos="8640"/>
              </w:tabs>
              <w:ind w:left="0"/>
              <w:rPr>
                <w:rFonts w:asciiTheme="minorHAnsi" w:hAnsiTheme="minorHAnsi"/>
                <w:b/>
                <w:sz w:val="22"/>
                <w:szCs w:val="22"/>
              </w:rPr>
            </w:pPr>
            <w:r w:rsidRPr="00E10594">
              <w:rPr>
                <w:rFonts w:asciiTheme="minorHAnsi" w:hAnsiTheme="minorHAnsi"/>
                <w:b/>
                <w:sz w:val="22"/>
                <w:szCs w:val="22"/>
              </w:rPr>
              <w:t>Test Data</w:t>
            </w:r>
          </w:p>
        </w:tc>
        <w:tc>
          <w:tcPr>
            <w:tcW w:w="2340" w:type="dxa"/>
            <w:shd w:val="clear" w:color="auto" w:fill="C4BC96"/>
          </w:tcPr>
          <w:p w14:paraId="6120E36D" w14:textId="77777777" w:rsidR="00E10594" w:rsidRPr="00E10594" w:rsidRDefault="00E10594" w:rsidP="00A63B10">
            <w:pPr>
              <w:pStyle w:val="ListParagraph"/>
              <w:tabs>
                <w:tab w:val="center" w:pos="4320"/>
                <w:tab w:val="right" w:pos="8640"/>
              </w:tabs>
              <w:ind w:left="0"/>
              <w:rPr>
                <w:rFonts w:asciiTheme="minorHAnsi" w:hAnsiTheme="minorHAnsi"/>
                <w:b/>
                <w:sz w:val="22"/>
                <w:szCs w:val="22"/>
              </w:rPr>
            </w:pPr>
            <w:r w:rsidRPr="00E10594">
              <w:rPr>
                <w:rFonts w:asciiTheme="minorHAnsi" w:hAnsiTheme="minorHAnsi"/>
                <w:b/>
                <w:sz w:val="22"/>
                <w:szCs w:val="22"/>
              </w:rPr>
              <w:t>Remarks</w:t>
            </w:r>
          </w:p>
        </w:tc>
      </w:tr>
      <w:tr w:rsidR="00E10594" w:rsidRPr="00E10594" w14:paraId="169ED3E6" w14:textId="77777777" w:rsidTr="00A63B10">
        <w:trPr>
          <w:trHeight w:val="1735"/>
        </w:trPr>
        <w:tc>
          <w:tcPr>
            <w:tcW w:w="1150" w:type="dxa"/>
            <w:shd w:val="clear" w:color="auto" w:fill="auto"/>
          </w:tcPr>
          <w:p w14:paraId="35D2320B" w14:textId="77777777" w:rsidR="00E10594" w:rsidRPr="00E10594" w:rsidRDefault="00E10594" w:rsidP="00A63B10">
            <w:pPr>
              <w:pStyle w:val="ListParagraph"/>
              <w:tabs>
                <w:tab w:val="center" w:pos="4320"/>
                <w:tab w:val="right" w:pos="8640"/>
              </w:tabs>
              <w:ind w:left="0"/>
              <w:rPr>
                <w:rFonts w:asciiTheme="minorHAnsi" w:hAnsiTheme="minorHAnsi"/>
                <w:sz w:val="22"/>
                <w:szCs w:val="22"/>
              </w:rPr>
            </w:pPr>
            <w:r w:rsidRPr="00E10594">
              <w:rPr>
                <w:rFonts w:asciiTheme="minorHAnsi" w:hAnsiTheme="minorHAnsi"/>
                <w:sz w:val="22"/>
                <w:szCs w:val="22"/>
              </w:rPr>
              <w:t xml:space="preserve">Sr. No </w:t>
            </w:r>
          </w:p>
        </w:tc>
        <w:tc>
          <w:tcPr>
            <w:tcW w:w="918" w:type="dxa"/>
            <w:shd w:val="clear" w:color="auto" w:fill="auto"/>
          </w:tcPr>
          <w:p w14:paraId="5BD6A4E3" w14:textId="77777777" w:rsidR="00E10594" w:rsidRPr="00E10594" w:rsidRDefault="00E10594" w:rsidP="00A63B10">
            <w:pPr>
              <w:pStyle w:val="ListParagraph"/>
              <w:tabs>
                <w:tab w:val="center" w:pos="4320"/>
                <w:tab w:val="right" w:pos="8640"/>
              </w:tabs>
              <w:ind w:left="0"/>
              <w:rPr>
                <w:rFonts w:asciiTheme="minorHAnsi" w:hAnsiTheme="minorHAnsi"/>
                <w:sz w:val="22"/>
                <w:szCs w:val="22"/>
              </w:rPr>
            </w:pPr>
            <w:r w:rsidRPr="00E10594">
              <w:rPr>
                <w:rFonts w:asciiTheme="minorHAnsi" w:hAnsiTheme="minorHAnsi"/>
                <w:sz w:val="22"/>
                <w:szCs w:val="22"/>
              </w:rPr>
              <w:t xml:space="preserve">Label </w:t>
            </w:r>
          </w:p>
        </w:tc>
        <w:tc>
          <w:tcPr>
            <w:tcW w:w="992" w:type="dxa"/>
            <w:shd w:val="clear" w:color="auto" w:fill="auto"/>
          </w:tcPr>
          <w:p w14:paraId="548090F3" w14:textId="77777777" w:rsidR="00E10594" w:rsidRPr="00E10594" w:rsidRDefault="00E10594" w:rsidP="00A63B10">
            <w:pPr>
              <w:pStyle w:val="ListParagraph"/>
              <w:tabs>
                <w:tab w:val="center" w:pos="4320"/>
                <w:tab w:val="right" w:pos="8640"/>
              </w:tabs>
              <w:ind w:left="0"/>
              <w:rPr>
                <w:rFonts w:asciiTheme="minorHAnsi" w:hAnsiTheme="minorHAnsi"/>
                <w:sz w:val="22"/>
                <w:szCs w:val="22"/>
              </w:rPr>
            </w:pPr>
            <w:r w:rsidRPr="00E10594">
              <w:rPr>
                <w:rFonts w:asciiTheme="minorHAnsi" w:hAnsiTheme="minorHAnsi"/>
                <w:sz w:val="22"/>
                <w:szCs w:val="22"/>
              </w:rPr>
              <w:t>-</w:t>
            </w:r>
          </w:p>
        </w:tc>
        <w:tc>
          <w:tcPr>
            <w:tcW w:w="1774" w:type="dxa"/>
            <w:shd w:val="clear" w:color="auto" w:fill="auto"/>
          </w:tcPr>
          <w:p w14:paraId="6345971D" w14:textId="77777777" w:rsidR="00E10594" w:rsidRPr="00E10594" w:rsidRDefault="00E10594" w:rsidP="00A63B10">
            <w:pPr>
              <w:pStyle w:val="ListParagraph"/>
              <w:tabs>
                <w:tab w:val="center" w:pos="4320"/>
                <w:tab w:val="right" w:pos="8640"/>
              </w:tabs>
              <w:ind w:left="0"/>
              <w:rPr>
                <w:rFonts w:asciiTheme="minorHAnsi" w:hAnsiTheme="minorHAnsi"/>
                <w:sz w:val="22"/>
                <w:szCs w:val="22"/>
              </w:rPr>
            </w:pPr>
            <w:r w:rsidRPr="00E10594">
              <w:rPr>
                <w:rFonts w:asciiTheme="minorHAnsi" w:hAnsiTheme="minorHAnsi"/>
                <w:sz w:val="22"/>
                <w:szCs w:val="22"/>
              </w:rPr>
              <w:t>-</w:t>
            </w:r>
          </w:p>
        </w:tc>
        <w:tc>
          <w:tcPr>
            <w:tcW w:w="1352" w:type="dxa"/>
            <w:shd w:val="clear" w:color="auto" w:fill="auto"/>
          </w:tcPr>
          <w:p w14:paraId="7FC30F65" w14:textId="77777777" w:rsidR="00E10594" w:rsidRPr="00E10594" w:rsidRDefault="00E10594" w:rsidP="00A63B10">
            <w:pPr>
              <w:pStyle w:val="ListParagraph"/>
              <w:tabs>
                <w:tab w:val="center" w:pos="4320"/>
                <w:tab w:val="right" w:pos="8640"/>
              </w:tabs>
              <w:ind w:left="0"/>
              <w:rPr>
                <w:rFonts w:asciiTheme="minorHAnsi" w:hAnsiTheme="minorHAnsi"/>
                <w:sz w:val="22"/>
                <w:szCs w:val="22"/>
              </w:rPr>
            </w:pPr>
            <w:r w:rsidRPr="00E10594">
              <w:rPr>
                <w:rFonts w:asciiTheme="minorHAnsi" w:hAnsiTheme="minorHAnsi"/>
                <w:sz w:val="22"/>
                <w:szCs w:val="22"/>
              </w:rPr>
              <w:t>-</w:t>
            </w:r>
          </w:p>
        </w:tc>
        <w:tc>
          <w:tcPr>
            <w:tcW w:w="2904" w:type="dxa"/>
            <w:shd w:val="clear" w:color="auto" w:fill="auto"/>
          </w:tcPr>
          <w:p w14:paraId="79328A0D" w14:textId="77777777" w:rsidR="00E10594" w:rsidRPr="00E10594" w:rsidRDefault="00E10594" w:rsidP="00A63B10">
            <w:pPr>
              <w:pStyle w:val="ListParagraph"/>
              <w:tabs>
                <w:tab w:val="center" w:pos="4320"/>
                <w:tab w:val="right" w:pos="8640"/>
              </w:tabs>
              <w:ind w:left="0"/>
              <w:rPr>
                <w:rFonts w:asciiTheme="minorHAnsi" w:hAnsiTheme="minorHAnsi"/>
                <w:sz w:val="22"/>
                <w:szCs w:val="22"/>
              </w:rPr>
            </w:pPr>
            <w:r w:rsidRPr="00E10594">
              <w:rPr>
                <w:rFonts w:asciiTheme="minorHAnsi" w:hAnsiTheme="minorHAnsi"/>
                <w:sz w:val="22"/>
                <w:szCs w:val="22"/>
              </w:rPr>
              <w:t>-</w:t>
            </w:r>
          </w:p>
        </w:tc>
        <w:tc>
          <w:tcPr>
            <w:tcW w:w="2340" w:type="dxa"/>
            <w:shd w:val="clear" w:color="auto" w:fill="auto"/>
          </w:tcPr>
          <w:p w14:paraId="22E71860" w14:textId="77777777" w:rsidR="00E10594" w:rsidRPr="00E10594" w:rsidRDefault="00E10594" w:rsidP="00A63B10">
            <w:pPr>
              <w:pStyle w:val="ListParagraph"/>
              <w:tabs>
                <w:tab w:val="center" w:pos="4320"/>
                <w:tab w:val="right" w:pos="8640"/>
              </w:tabs>
              <w:ind w:left="0"/>
              <w:rPr>
                <w:rFonts w:asciiTheme="minorHAnsi" w:hAnsiTheme="minorHAnsi"/>
                <w:sz w:val="22"/>
                <w:szCs w:val="22"/>
              </w:rPr>
            </w:pPr>
            <w:r w:rsidRPr="00E10594">
              <w:rPr>
                <w:rFonts w:asciiTheme="minorHAnsi" w:hAnsiTheme="minorHAnsi"/>
                <w:sz w:val="22"/>
                <w:szCs w:val="22"/>
              </w:rPr>
              <w:t xml:space="preserve">Should be a numeric value with increments by 1. </w:t>
            </w:r>
          </w:p>
        </w:tc>
      </w:tr>
      <w:tr w:rsidR="00E10594" w:rsidRPr="00E10594" w14:paraId="616F76AC" w14:textId="77777777" w:rsidTr="00A63B10">
        <w:trPr>
          <w:trHeight w:val="1735"/>
        </w:trPr>
        <w:tc>
          <w:tcPr>
            <w:tcW w:w="1150" w:type="dxa"/>
            <w:shd w:val="clear" w:color="auto" w:fill="auto"/>
          </w:tcPr>
          <w:p w14:paraId="6633DACC" w14:textId="77777777" w:rsidR="00E10594" w:rsidRPr="00E10594" w:rsidRDefault="00E10594" w:rsidP="00A63B10">
            <w:pPr>
              <w:pStyle w:val="ListParagraph"/>
              <w:tabs>
                <w:tab w:val="center" w:pos="4320"/>
                <w:tab w:val="right" w:pos="8640"/>
              </w:tabs>
              <w:ind w:left="0"/>
              <w:rPr>
                <w:rFonts w:asciiTheme="minorHAnsi" w:hAnsiTheme="minorHAnsi"/>
                <w:sz w:val="22"/>
                <w:szCs w:val="22"/>
              </w:rPr>
            </w:pPr>
            <w:r w:rsidRPr="00E10594">
              <w:rPr>
                <w:rFonts w:asciiTheme="minorHAnsi" w:hAnsiTheme="minorHAnsi"/>
                <w:sz w:val="22"/>
                <w:szCs w:val="22"/>
              </w:rPr>
              <w:t xml:space="preserve">User  Name </w:t>
            </w:r>
          </w:p>
        </w:tc>
        <w:tc>
          <w:tcPr>
            <w:tcW w:w="918" w:type="dxa"/>
            <w:shd w:val="clear" w:color="auto" w:fill="auto"/>
          </w:tcPr>
          <w:p w14:paraId="6E5D9F72" w14:textId="77777777" w:rsidR="00E10594" w:rsidRPr="00E10594" w:rsidRDefault="00E10594" w:rsidP="00A63B10">
            <w:pPr>
              <w:pStyle w:val="ListParagraph"/>
              <w:tabs>
                <w:tab w:val="center" w:pos="4320"/>
                <w:tab w:val="right" w:pos="8640"/>
              </w:tabs>
              <w:ind w:left="0"/>
              <w:rPr>
                <w:rFonts w:asciiTheme="minorHAnsi" w:hAnsiTheme="minorHAnsi"/>
                <w:sz w:val="22"/>
                <w:szCs w:val="22"/>
              </w:rPr>
            </w:pPr>
            <w:r w:rsidRPr="00E10594">
              <w:rPr>
                <w:rFonts w:asciiTheme="minorHAnsi" w:hAnsiTheme="minorHAnsi"/>
                <w:sz w:val="22"/>
                <w:szCs w:val="22"/>
              </w:rPr>
              <w:t>Label</w:t>
            </w:r>
          </w:p>
        </w:tc>
        <w:tc>
          <w:tcPr>
            <w:tcW w:w="992" w:type="dxa"/>
            <w:shd w:val="clear" w:color="auto" w:fill="auto"/>
          </w:tcPr>
          <w:p w14:paraId="18BAC25E" w14:textId="77777777" w:rsidR="00E10594" w:rsidRPr="00E10594" w:rsidRDefault="00E10594" w:rsidP="00A63B10">
            <w:pPr>
              <w:pStyle w:val="ListParagraph"/>
              <w:tabs>
                <w:tab w:val="center" w:pos="4320"/>
                <w:tab w:val="right" w:pos="8640"/>
              </w:tabs>
              <w:ind w:left="0"/>
              <w:rPr>
                <w:rFonts w:asciiTheme="minorHAnsi" w:hAnsiTheme="minorHAnsi"/>
                <w:sz w:val="22"/>
                <w:szCs w:val="22"/>
              </w:rPr>
            </w:pPr>
            <w:r w:rsidRPr="00E10594">
              <w:rPr>
                <w:rFonts w:asciiTheme="minorHAnsi" w:hAnsiTheme="minorHAnsi"/>
                <w:sz w:val="22"/>
                <w:szCs w:val="22"/>
              </w:rPr>
              <w:t>-</w:t>
            </w:r>
          </w:p>
        </w:tc>
        <w:tc>
          <w:tcPr>
            <w:tcW w:w="1774" w:type="dxa"/>
            <w:shd w:val="clear" w:color="auto" w:fill="auto"/>
          </w:tcPr>
          <w:p w14:paraId="4FBF3DA1" w14:textId="77777777" w:rsidR="00E10594" w:rsidRPr="00E10594" w:rsidRDefault="00E10594" w:rsidP="00A63B10">
            <w:pPr>
              <w:pStyle w:val="ListParagraph"/>
              <w:tabs>
                <w:tab w:val="center" w:pos="4320"/>
                <w:tab w:val="right" w:pos="8640"/>
              </w:tabs>
              <w:ind w:left="0"/>
              <w:rPr>
                <w:rFonts w:asciiTheme="minorHAnsi" w:hAnsiTheme="minorHAnsi"/>
                <w:sz w:val="22"/>
                <w:szCs w:val="22"/>
              </w:rPr>
            </w:pPr>
            <w:r w:rsidRPr="00E10594">
              <w:rPr>
                <w:rFonts w:asciiTheme="minorHAnsi" w:hAnsiTheme="minorHAnsi"/>
                <w:sz w:val="22"/>
                <w:szCs w:val="22"/>
              </w:rPr>
              <w:t>-</w:t>
            </w:r>
          </w:p>
        </w:tc>
        <w:tc>
          <w:tcPr>
            <w:tcW w:w="1352" w:type="dxa"/>
            <w:shd w:val="clear" w:color="auto" w:fill="auto"/>
          </w:tcPr>
          <w:p w14:paraId="76AC2D24" w14:textId="77777777" w:rsidR="00E10594" w:rsidRPr="00E10594" w:rsidRDefault="00E10594" w:rsidP="00A63B10">
            <w:pPr>
              <w:pStyle w:val="ListParagraph"/>
              <w:tabs>
                <w:tab w:val="center" w:pos="4320"/>
                <w:tab w:val="right" w:pos="8640"/>
              </w:tabs>
              <w:ind w:left="0"/>
              <w:rPr>
                <w:rFonts w:asciiTheme="minorHAnsi" w:hAnsiTheme="minorHAnsi"/>
                <w:sz w:val="22"/>
                <w:szCs w:val="22"/>
              </w:rPr>
            </w:pPr>
            <w:r w:rsidRPr="00E10594">
              <w:rPr>
                <w:rFonts w:asciiTheme="minorHAnsi" w:hAnsiTheme="minorHAnsi"/>
                <w:sz w:val="22"/>
                <w:szCs w:val="22"/>
              </w:rPr>
              <w:t>-</w:t>
            </w:r>
          </w:p>
        </w:tc>
        <w:tc>
          <w:tcPr>
            <w:tcW w:w="2904" w:type="dxa"/>
            <w:shd w:val="clear" w:color="auto" w:fill="auto"/>
          </w:tcPr>
          <w:p w14:paraId="464CAE3F" w14:textId="77777777" w:rsidR="00E10594" w:rsidRPr="00E10594" w:rsidRDefault="00E10594" w:rsidP="00A63B10">
            <w:pPr>
              <w:pStyle w:val="ListParagraph"/>
              <w:tabs>
                <w:tab w:val="center" w:pos="4320"/>
                <w:tab w:val="right" w:pos="8640"/>
              </w:tabs>
              <w:ind w:left="0"/>
              <w:rPr>
                <w:rFonts w:asciiTheme="minorHAnsi" w:hAnsiTheme="minorHAnsi"/>
                <w:sz w:val="22"/>
                <w:szCs w:val="22"/>
              </w:rPr>
            </w:pPr>
            <w:r w:rsidRPr="00E10594">
              <w:rPr>
                <w:rFonts w:asciiTheme="minorHAnsi" w:hAnsiTheme="minorHAnsi"/>
                <w:sz w:val="22"/>
                <w:szCs w:val="22"/>
              </w:rPr>
              <w:t>-</w:t>
            </w:r>
          </w:p>
        </w:tc>
        <w:tc>
          <w:tcPr>
            <w:tcW w:w="2340" w:type="dxa"/>
            <w:shd w:val="clear" w:color="auto" w:fill="auto"/>
          </w:tcPr>
          <w:p w14:paraId="06C57D95" w14:textId="77777777" w:rsidR="00E10594" w:rsidRPr="00E10594" w:rsidRDefault="00E10594" w:rsidP="00A63B10">
            <w:pPr>
              <w:pStyle w:val="ListParagraph"/>
              <w:tabs>
                <w:tab w:val="center" w:pos="4320"/>
                <w:tab w:val="right" w:pos="8640"/>
              </w:tabs>
              <w:ind w:left="0"/>
              <w:rPr>
                <w:rFonts w:asciiTheme="minorHAnsi" w:hAnsiTheme="minorHAnsi"/>
                <w:sz w:val="22"/>
                <w:szCs w:val="22"/>
              </w:rPr>
            </w:pPr>
          </w:p>
        </w:tc>
      </w:tr>
      <w:tr w:rsidR="00E10594" w:rsidRPr="00E10594" w14:paraId="5C6B1387" w14:textId="77777777" w:rsidTr="00A63B10">
        <w:trPr>
          <w:trHeight w:val="1735"/>
        </w:trPr>
        <w:tc>
          <w:tcPr>
            <w:tcW w:w="1150" w:type="dxa"/>
            <w:shd w:val="clear" w:color="auto" w:fill="auto"/>
          </w:tcPr>
          <w:p w14:paraId="0C289182" w14:textId="77777777" w:rsidR="00E10594" w:rsidRPr="00E10594" w:rsidRDefault="00E10594" w:rsidP="00A63B10">
            <w:pPr>
              <w:pStyle w:val="ListParagraph"/>
              <w:tabs>
                <w:tab w:val="center" w:pos="4320"/>
                <w:tab w:val="right" w:pos="8640"/>
              </w:tabs>
              <w:ind w:left="0"/>
              <w:rPr>
                <w:rFonts w:asciiTheme="minorHAnsi" w:hAnsiTheme="minorHAnsi"/>
                <w:sz w:val="22"/>
                <w:szCs w:val="22"/>
              </w:rPr>
            </w:pPr>
            <w:r w:rsidRPr="00E10594">
              <w:rPr>
                <w:rFonts w:asciiTheme="minorHAnsi" w:hAnsiTheme="minorHAnsi"/>
                <w:sz w:val="22"/>
                <w:szCs w:val="22"/>
              </w:rPr>
              <w:t xml:space="preserve">Department Name </w:t>
            </w:r>
          </w:p>
        </w:tc>
        <w:tc>
          <w:tcPr>
            <w:tcW w:w="918" w:type="dxa"/>
            <w:shd w:val="clear" w:color="auto" w:fill="auto"/>
          </w:tcPr>
          <w:p w14:paraId="0B62E6B8" w14:textId="77777777" w:rsidR="00E10594" w:rsidRPr="00E10594" w:rsidRDefault="00E10594" w:rsidP="00A63B10">
            <w:pPr>
              <w:pStyle w:val="ListParagraph"/>
              <w:tabs>
                <w:tab w:val="center" w:pos="4320"/>
                <w:tab w:val="right" w:pos="8640"/>
              </w:tabs>
              <w:ind w:left="0"/>
              <w:rPr>
                <w:rFonts w:asciiTheme="minorHAnsi" w:hAnsiTheme="minorHAnsi"/>
                <w:sz w:val="22"/>
                <w:szCs w:val="22"/>
              </w:rPr>
            </w:pPr>
            <w:r w:rsidRPr="00E10594">
              <w:rPr>
                <w:rFonts w:asciiTheme="minorHAnsi" w:hAnsiTheme="minorHAnsi"/>
                <w:sz w:val="22"/>
                <w:szCs w:val="22"/>
              </w:rPr>
              <w:t>Label</w:t>
            </w:r>
          </w:p>
        </w:tc>
        <w:tc>
          <w:tcPr>
            <w:tcW w:w="992" w:type="dxa"/>
            <w:shd w:val="clear" w:color="auto" w:fill="auto"/>
          </w:tcPr>
          <w:p w14:paraId="6C39E70D" w14:textId="77777777" w:rsidR="00E10594" w:rsidRPr="00E10594" w:rsidRDefault="00E10594" w:rsidP="00A63B10">
            <w:pPr>
              <w:pStyle w:val="ListParagraph"/>
              <w:tabs>
                <w:tab w:val="center" w:pos="4320"/>
                <w:tab w:val="right" w:pos="8640"/>
              </w:tabs>
              <w:ind w:left="0"/>
              <w:rPr>
                <w:rFonts w:asciiTheme="minorHAnsi" w:hAnsiTheme="minorHAnsi"/>
                <w:sz w:val="22"/>
                <w:szCs w:val="22"/>
              </w:rPr>
            </w:pPr>
            <w:r w:rsidRPr="00E10594">
              <w:rPr>
                <w:rFonts w:asciiTheme="minorHAnsi" w:hAnsiTheme="minorHAnsi"/>
                <w:sz w:val="22"/>
                <w:szCs w:val="22"/>
              </w:rPr>
              <w:t>-</w:t>
            </w:r>
          </w:p>
        </w:tc>
        <w:tc>
          <w:tcPr>
            <w:tcW w:w="1774" w:type="dxa"/>
            <w:shd w:val="clear" w:color="auto" w:fill="auto"/>
          </w:tcPr>
          <w:p w14:paraId="0461BF22" w14:textId="77777777" w:rsidR="00E10594" w:rsidRPr="00E10594" w:rsidRDefault="00E10594" w:rsidP="00A63B10">
            <w:pPr>
              <w:pStyle w:val="ListParagraph"/>
              <w:tabs>
                <w:tab w:val="center" w:pos="4320"/>
                <w:tab w:val="right" w:pos="8640"/>
              </w:tabs>
              <w:ind w:left="0"/>
              <w:rPr>
                <w:rFonts w:asciiTheme="minorHAnsi" w:hAnsiTheme="minorHAnsi"/>
                <w:sz w:val="22"/>
                <w:szCs w:val="22"/>
              </w:rPr>
            </w:pPr>
            <w:r w:rsidRPr="00E10594">
              <w:rPr>
                <w:rFonts w:asciiTheme="minorHAnsi" w:hAnsiTheme="minorHAnsi"/>
                <w:sz w:val="22"/>
                <w:szCs w:val="22"/>
              </w:rPr>
              <w:t>-</w:t>
            </w:r>
          </w:p>
        </w:tc>
        <w:tc>
          <w:tcPr>
            <w:tcW w:w="1352" w:type="dxa"/>
            <w:shd w:val="clear" w:color="auto" w:fill="auto"/>
          </w:tcPr>
          <w:p w14:paraId="34EE33EC" w14:textId="77777777" w:rsidR="00E10594" w:rsidRPr="00E10594" w:rsidRDefault="00E10594" w:rsidP="00A63B10">
            <w:pPr>
              <w:pStyle w:val="ListParagraph"/>
              <w:tabs>
                <w:tab w:val="center" w:pos="4320"/>
                <w:tab w:val="right" w:pos="8640"/>
              </w:tabs>
              <w:ind w:left="0"/>
              <w:rPr>
                <w:rFonts w:asciiTheme="minorHAnsi" w:hAnsiTheme="minorHAnsi"/>
                <w:sz w:val="22"/>
                <w:szCs w:val="22"/>
              </w:rPr>
            </w:pPr>
            <w:r w:rsidRPr="00E10594">
              <w:rPr>
                <w:rFonts w:asciiTheme="minorHAnsi" w:hAnsiTheme="minorHAnsi"/>
                <w:sz w:val="22"/>
                <w:szCs w:val="22"/>
              </w:rPr>
              <w:t>-</w:t>
            </w:r>
          </w:p>
        </w:tc>
        <w:tc>
          <w:tcPr>
            <w:tcW w:w="2904" w:type="dxa"/>
            <w:shd w:val="clear" w:color="auto" w:fill="auto"/>
          </w:tcPr>
          <w:p w14:paraId="314AC3E5" w14:textId="77777777" w:rsidR="00E10594" w:rsidRPr="00E10594" w:rsidRDefault="00E10594" w:rsidP="00A63B10">
            <w:pPr>
              <w:pStyle w:val="ListParagraph"/>
              <w:tabs>
                <w:tab w:val="center" w:pos="4320"/>
                <w:tab w:val="right" w:pos="8640"/>
              </w:tabs>
              <w:ind w:left="0"/>
              <w:rPr>
                <w:rFonts w:asciiTheme="minorHAnsi" w:hAnsiTheme="minorHAnsi"/>
                <w:sz w:val="22"/>
                <w:szCs w:val="22"/>
              </w:rPr>
            </w:pPr>
            <w:r w:rsidRPr="00E10594">
              <w:rPr>
                <w:rFonts w:asciiTheme="minorHAnsi" w:hAnsiTheme="minorHAnsi"/>
                <w:sz w:val="22"/>
                <w:szCs w:val="22"/>
              </w:rPr>
              <w:t>-</w:t>
            </w:r>
          </w:p>
        </w:tc>
        <w:tc>
          <w:tcPr>
            <w:tcW w:w="2340" w:type="dxa"/>
            <w:shd w:val="clear" w:color="auto" w:fill="auto"/>
          </w:tcPr>
          <w:p w14:paraId="1C49F5E5" w14:textId="77777777" w:rsidR="00E10594" w:rsidRPr="00E10594" w:rsidRDefault="00E10594" w:rsidP="00A63B10">
            <w:pPr>
              <w:pStyle w:val="ListParagraph"/>
              <w:tabs>
                <w:tab w:val="center" w:pos="4320"/>
                <w:tab w:val="right" w:pos="8640"/>
              </w:tabs>
              <w:ind w:left="0"/>
              <w:rPr>
                <w:rFonts w:asciiTheme="minorHAnsi" w:hAnsiTheme="minorHAnsi"/>
                <w:sz w:val="22"/>
                <w:szCs w:val="22"/>
              </w:rPr>
            </w:pPr>
            <w:r w:rsidRPr="00E10594">
              <w:rPr>
                <w:rFonts w:asciiTheme="minorHAnsi" w:hAnsiTheme="minorHAnsi"/>
                <w:sz w:val="22"/>
                <w:szCs w:val="22"/>
              </w:rPr>
              <w:t>-</w:t>
            </w:r>
          </w:p>
        </w:tc>
      </w:tr>
      <w:tr w:rsidR="00E10594" w:rsidRPr="00E10594" w14:paraId="24C1D608" w14:textId="77777777" w:rsidTr="00A63B10">
        <w:trPr>
          <w:trHeight w:val="1735"/>
        </w:trPr>
        <w:tc>
          <w:tcPr>
            <w:tcW w:w="1150" w:type="dxa"/>
            <w:shd w:val="clear" w:color="auto" w:fill="auto"/>
          </w:tcPr>
          <w:p w14:paraId="12D90ADF" w14:textId="77777777" w:rsidR="00E10594" w:rsidRPr="00E10594" w:rsidRDefault="00E10594" w:rsidP="00A63B10">
            <w:pPr>
              <w:pStyle w:val="ListParagraph"/>
              <w:tabs>
                <w:tab w:val="center" w:pos="4320"/>
                <w:tab w:val="right" w:pos="8640"/>
              </w:tabs>
              <w:ind w:left="0"/>
              <w:rPr>
                <w:rFonts w:asciiTheme="minorHAnsi" w:hAnsiTheme="minorHAnsi"/>
                <w:sz w:val="22"/>
                <w:szCs w:val="22"/>
              </w:rPr>
            </w:pPr>
            <w:r w:rsidRPr="00E10594">
              <w:rPr>
                <w:rFonts w:asciiTheme="minorHAnsi" w:hAnsiTheme="minorHAnsi"/>
                <w:sz w:val="22"/>
                <w:szCs w:val="22"/>
              </w:rPr>
              <w:t xml:space="preserve">Designation </w:t>
            </w:r>
          </w:p>
        </w:tc>
        <w:tc>
          <w:tcPr>
            <w:tcW w:w="918" w:type="dxa"/>
            <w:shd w:val="clear" w:color="auto" w:fill="auto"/>
          </w:tcPr>
          <w:p w14:paraId="2B82C4E9" w14:textId="77777777" w:rsidR="00E10594" w:rsidRPr="00E10594" w:rsidRDefault="00E10594" w:rsidP="00A63B10">
            <w:pPr>
              <w:pStyle w:val="ListParagraph"/>
              <w:tabs>
                <w:tab w:val="center" w:pos="4320"/>
                <w:tab w:val="right" w:pos="8640"/>
              </w:tabs>
              <w:ind w:left="0"/>
              <w:rPr>
                <w:rFonts w:asciiTheme="minorHAnsi" w:hAnsiTheme="minorHAnsi"/>
                <w:sz w:val="22"/>
                <w:szCs w:val="22"/>
              </w:rPr>
            </w:pPr>
            <w:r w:rsidRPr="00E10594">
              <w:rPr>
                <w:rFonts w:asciiTheme="minorHAnsi" w:hAnsiTheme="minorHAnsi"/>
                <w:sz w:val="22"/>
                <w:szCs w:val="22"/>
              </w:rPr>
              <w:t>Label</w:t>
            </w:r>
          </w:p>
        </w:tc>
        <w:tc>
          <w:tcPr>
            <w:tcW w:w="992" w:type="dxa"/>
            <w:shd w:val="clear" w:color="auto" w:fill="auto"/>
          </w:tcPr>
          <w:p w14:paraId="52C8E573" w14:textId="77777777" w:rsidR="00E10594" w:rsidRPr="00E10594" w:rsidRDefault="00E10594" w:rsidP="00A63B10">
            <w:pPr>
              <w:pStyle w:val="ListParagraph"/>
              <w:tabs>
                <w:tab w:val="center" w:pos="4320"/>
                <w:tab w:val="right" w:pos="8640"/>
              </w:tabs>
              <w:ind w:left="0"/>
              <w:rPr>
                <w:rFonts w:asciiTheme="minorHAnsi" w:hAnsiTheme="minorHAnsi"/>
                <w:sz w:val="22"/>
                <w:szCs w:val="22"/>
              </w:rPr>
            </w:pPr>
            <w:r w:rsidRPr="00E10594">
              <w:rPr>
                <w:rFonts w:asciiTheme="minorHAnsi" w:hAnsiTheme="minorHAnsi"/>
                <w:sz w:val="22"/>
                <w:szCs w:val="22"/>
              </w:rPr>
              <w:t>-</w:t>
            </w:r>
          </w:p>
        </w:tc>
        <w:tc>
          <w:tcPr>
            <w:tcW w:w="1774" w:type="dxa"/>
            <w:shd w:val="clear" w:color="auto" w:fill="auto"/>
          </w:tcPr>
          <w:p w14:paraId="00175F92" w14:textId="77777777" w:rsidR="00E10594" w:rsidRPr="00E10594" w:rsidRDefault="00E10594" w:rsidP="00A63B10">
            <w:pPr>
              <w:pStyle w:val="ListParagraph"/>
              <w:tabs>
                <w:tab w:val="center" w:pos="4320"/>
                <w:tab w:val="right" w:pos="8640"/>
              </w:tabs>
              <w:ind w:left="0"/>
              <w:rPr>
                <w:rFonts w:asciiTheme="minorHAnsi" w:hAnsiTheme="minorHAnsi"/>
                <w:sz w:val="22"/>
                <w:szCs w:val="22"/>
              </w:rPr>
            </w:pPr>
            <w:r w:rsidRPr="00E10594">
              <w:rPr>
                <w:rFonts w:asciiTheme="minorHAnsi" w:hAnsiTheme="minorHAnsi"/>
                <w:sz w:val="22"/>
                <w:szCs w:val="22"/>
              </w:rPr>
              <w:t>-</w:t>
            </w:r>
          </w:p>
        </w:tc>
        <w:tc>
          <w:tcPr>
            <w:tcW w:w="1352" w:type="dxa"/>
            <w:shd w:val="clear" w:color="auto" w:fill="auto"/>
          </w:tcPr>
          <w:p w14:paraId="1BBA2202" w14:textId="77777777" w:rsidR="00E10594" w:rsidRPr="00E10594" w:rsidRDefault="00E10594" w:rsidP="00A63B10">
            <w:pPr>
              <w:pStyle w:val="ListParagraph"/>
              <w:tabs>
                <w:tab w:val="center" w:pos="4320"/>
                <w:tab w:val="right" w:pos="8640"/>
              </w:tabs>
              <w:ind w:left="0"/>
              <w:rPr>
                <w:rFonts w:asciiTheme="minorHAnsi" w:hAnsiTheme="minorHAnsi"/>
                <w:sz w:val="22"/>
                <w:szCs w:val="22"/>
              </w:rPr>
            </w:pPr>
            <w:r w:rsidRPr="00E10594">
              <w:rPr>
                <w:rFonts w:asciiTheme="minorHAnsi" w:hAnsiTheme="minorHAnsi"/>
                <w:sz w:val="22"/>
                <w:szCs w:val="22"/>
              </w:rPr>
              <w:t>-</w:t>
            </w:r>
          </w:p>
        </w:tc>
        <w:tc>
          <w:tcPr>
            <w:tcW w:w="2904" w:type="dxa"/>
            <w:shd w:val="clear" w:color="auto" w:fill="auto"/>
          </w:tcPr>
          <w:p w14:paraId="4EB76285" w14:textId="77777777" w:rsidR="00E10594" w:rsidRPr="00E10594" w:rsidRDefault="00E10594" w:rsidP="00A63B10">
            <w:pPr>
              <w:pStyle w:val="ListParagraph"/>
              <w:tabs>
                <w:tab w:val="center" w:pos="4320"/>
                <w:tab w:val="right" w:pos="8640"/>
              </w:tabs>
              <w:ind w:left="0"/>
              <w:rPr>
                <w:rFonts w:asciiTheme="minorHAnsi" w:hAnsiTheme="minorHAnsi"/>
                <w:sz w:val="22"/>
                <w:szCs w:val="22"/>
              </w:rPr>
            </w:pPr>
            <w:r w:rsidRPr="00E10594">
              <w:rPr>
                <w:rFonts w:asciiTheme="minorHAnsi" w:hAnsiTheme="minorHAnsi"/>
                <w:sz w:val="22"/>
                <w:szCs w:val="22"/>
              </w:rPr>
              <w:t>-</w:t>
            </w:r>
          </w:p>
        </w:tc>
        <w:tc>
          <w:tcPr>
            <w:tcW w:w="2340" w:type="dxa"/>
            <w:shd w:val="clear" w:color="auto" w:fill="auto"/>
          </w:tcPr>
          <w:p w14:paraId="6C4B6DD8" w14:textId="77777777" w:rsidR="00E10594" w:rsidRPr="00E10594" w:rsidRDefault="00E10594" w:rsidP="00A63B10">
            <w:pPr>
              <w:pStyle w:val="ListParagraph"/>
              <w:tabs>
                <w:tab w:val="center" w:pos="4320"/>
                <w:tab w:val="right" w:pos="8640"/>
              </w:tabs>
              <w:ind w:left="0"/>
              <w:rPr>
                <w:rFonts w:asciiTheme="minorHAnsi" w:hAnsiTheme="minorHAnsi"/>
                <w:sz w:val="22"/>
                <w:szCs w:val="22"/>
              </w:rPr>
            </w:pPr>
            <w:r w:rsidRPr="00E10594">
              <w:rPr>
                <w:rFonts w:asciiTheme="minorHAnsi" w:hAnsiTheme="minorHAnsi"/>
                <w:sz w:val="22"/>
                <w:szCs w:val="22"/>
              </w:rPr>
              <w:t>-</w:t>
            </w:r>
          </w:p>
        </w:tc>
      </w:tr>
      <w:tr w:rsidR="00E10594" w:rsidRPr="00E10594" w14:paraId="6D463FFA" w14:textId="77777777" w:rsidTr="00A63B10">
        <w:trPr>
          <w:trHeight w:val="1735"/>
        </w:trPr>
        <w:tc>
          <w:tcPr>
            <w:tcW w:w="1150" w:type="dxa"/>
            <w:shd w:val="clear" w:color="auto" w:fill="auto"/>
          </w:tcPr>
          <w:p w14:paraId="3B3CAD60" w14:textId="77777777" w:rsidR="00E10594" w:rsidRPr="00E10594" w:rsidRDefault="00E10594" w:rsidP="00A63B10">
            <w:pPr>
              <w:pStyle w:val="ListParagraph"/>
              <w:tabs>
                <w:tab w:val="center" w:pos="4320"/>
                <w:tab w:val="right" w:pos="8640"/>
              </w:tabs>
              <w:ind w:left="0"/>
              <w:rPr>
                <w:rFonts w:asciiTheme="minorHAnsi" w:hAnsiTheme="minorHAnsi"/>
                <w:sz w:val="22"/>
                <w:szCs w:val="22"/>
              </w:rPr>
            </w:pPr>
            <w:r w:rsidRPr="00E10594">
              <w:rPr>
                <w:rFonts w:asciiTheme="minorHAnsi" w:hAnsiTheme="minorHAnsi"/>
                <w:sz w:val="22"/>
                <w:szCs w:val="22"/>
              </w:rPr>
              <w:t xml:space="preserve">Email ID </w:t>
            </w:r>
          </w:p>
        </w:tc>
        <w:tc>
          <w:tcPr>
            <w:tcW w:w="918" w:type="dxa"/>
            <w:shd w:val="clear" w:color="auto" w:fill="auto"/>
          </w:tcPr>
          <w:p w14:paraId="21D405C2" w14:textId="77777777" w:rsidR="00E10594" w:rsidRPr="00E10594" w:rsidRDefault="00E10594" w:rsidP="00A63B10">
            <w:pPr>
              <w:pStyle w:val="ListParagraph"/>
              <w:tabs>
                <w:tab w:val="center" w:pos="4320"/>
                <w:tab w:val="right" w:pos="8640"/>
              </w:tabs>
              <w:ind w:left="0"/>
              <w:rPr>
                <w:rFonts w:asciiTheme="minorHAnsi" w:hAnsiTheme="minorHAnsi"/>
                <w:sz w:val="22"/>
                <w:szCs w:val="22"/>
              </w:rPr>
            </w:pPr>
            <w:r w:rsidRPr="00E10594">
              <w:rPr>
                <w:rFonts w:asciiTheme="minorHAnsi" w:hAnsiTheme="minorHAnsi"/>
                <w:sz w:val="22"/>
                <w:szCs w:val="22"/>
              </w:rPr>
              <w:t>Label</w:t>
            </w:r>
          </w:p>
        </w:tc>
        <w:tc>
          <w:tcPr>
            <w:tcW w:w="992" w:type="dxa"/>
            <w:shd w:val="clear" w:color="auto" w:fill="auto"/>
          </w:tcPr>
          <w:p w14:paraId="5DED9AB2" w14:textId="77777777" w:rsidR="00E10594" w:rsidRPr="00E10594" w:rsidRDefault="00E10594" w:rsidP="00A63B10">
            <w:pPr>
              <w:pStyle w:val="ListParagraph"/>
              <w:tabs>
                <w:tab w:val="center" w:pos="4320"/>
                <w:tab w:val="right" w:pos="8640"/>
              </w:tabs>
              <w:ind w:left="0"/>
              <w:rPr>
                <w:rFonts w:asciiTheme="minorHAnsi" w:hAnsiTheme="minorHAnsi"/>
                <w:sz w:val="22"/>
                <w:szCs w:val="22"/>
              </w:rPr>
            </w:pPr>
            <w:r w:rsidRPr="00E10594">
              <w:rPr>
                <w:rFonts w:asciiTheme="minorHAnsi" w:hAnsiTheme="minorHAnsi"/>
                <w:sz w:val="22"/>
                <w:szCs w:val="22"/>
              </w:rPr>
              <w:t>-</w:t>
            </w:r>
          </w:p>
        </w:tc>
        <w:tc>
          <w:tcPr>
            <w:tcW w:w="1774" w:type="dxa"/>
            <w:shd w:val="clear" w:color="auto" w:fill="auto"/>
          </w:tcPr>
          <w:p w14:paraId="7F5499D8" w14:textId="77777777" w:rsidR="00E10594" w:rsidRPr="00E10594" w:rsidRDefault="00E10594" w:rsidP="00A63B10">
            <w:pPr>
              <w:pStyle w:val="ListParagraph"/>
              <w:tabs>
                <w:tab w:val="center" w:pos="4320"/>
                <w:tab w:val="right" w:pos="8640"/>
              </w:tabs>
              <w:ind w:left="0"/>
              <w:rPr>
                <w:rFonts w:asciiTheme="minorHAnsi" w:hAnsiTheme="minorHAnsi"/>
                <w:sz w:val="22"/>
                <w:szCs w:val="22"/>
              </w:rPr>
            </w:pPr>
            <w:r w:rsidRPr="00E10594">
              <w:rPr>
                <w:rFonts w:asciiTheme="minorHAnsi" w:hAnsiTheme="minorHAnsi"/>
                <w:sz w:val="22"/>
                <w:szCs w:val="22"/>
              </w:rPr>
              <w:t>-</w:t>
            </w:r>
          </w:p>
        </w:tc>
        <w:tc>
          <w:tcPr>
            <w:tcW w:w="1352" w:type="dxa"/>
            <w:shd w:val="clear" w:color="auto" w:fill="auto"/>
          </w:tcPr>
          <w:p w14:paraId="6B9EE4FC" w14:textId="77777777" w:rsidR="00E10594" w:rsidRPr="00E10594" w:rsidRDefault="00E10594" w:rsidP="00A63B10">
            <w:pPr>
              <w:pStyle w:val="ListParagraph"/>
              <w:tabs>
                <w:tab w:val="center" w:pos="4320"/>
                <w:tab w:val="right" w:pos="8640"/>
              </w:tabs>
              <w:ind w:left="0"/>
              <w:rPr>
                <w:rFonts w:asciiTheme="minorHAnsi" w:hAnsiTheme="minorHAnsi"/>
                <w:sz w:val="22"/>
                <w:szCs w:val="22"/>
              </w:rPr>
            </w:pPr>
            <w:r w:rsidRPr="00E10594">
              <w:rPr>
                <w:rFonts w:asciiTheme="minorHAnsi" w:hAnsiTheme="minorHAnsi"/>
                <w:sz w:val="22"/>
                <w:szCs w:val="22"/>
              </w:rPr>
              <w:t>-</w:t>
            </w:r>
          </w:p>
        </w:tc>
        <w:tc>
          <w:tcPr>
            <w:tcW w:w="2904" w:type="dxa"/>
            <w:shd w:val="clear" w:color="auto" w:fill="auto"/>
          </w:tcPr>
          <w:p w14:paraId="49C37894" w14:textId="77777777" w:rsidR="00E10594" w:rsidRPr="00E10594" w:rsidRDefault="00E10594" w:rsidP="00A63B10">
            <w:pPr>
              <w:pStyle w:val="ListParagraph"/>
              <w:tabs>
                <w:tab w:val="center" w:pos="4320"/>
                <w:tab w:val="right" w:pos="8640"/>
              </w:tabs>
              <w:ind w:left="0"/>
              <w:rPr>
                <w:rFonts w:asciiTheme="minorHAnsi" w:hAnsiTheme="minorHAnsi"/>
                <w:sz w:val="22"/>
                <w:szCs w:val="22"/>
              </w:rPr>
            </w:pPr>
            <w:r w:rsidRPr="00E10594">
              <w:rPr>
                <w:rFonts w:asciiTheme="minorHAnsi" w:hAnsiTheme="minorHAnsi"/>
                <w:sz w:val="22"/>
                <w:szCs w:val="22"/>
              </w:rPr>
              <w:t>-</w:t>
            </w:r>
          </w:p>
        </w:tc>
        <w:tc>
          <w:tcPr>
            <w:tcW w:w="2340" w:type="dxa"/>
            <w:shd w:val="clear" w:color="auto" w:fill="auto"/>
          </w:tcPr>
          <w:p w14:paraId="6AF5A84B" w14:textId="77777777" w:rsidR="00E10594" w:rsidRPr="00E10594" w:rsidRDefault="00E10594" w:rsidP="00A63B10">
            <w:pPr>
              <w:pStyle w:val="ListParagraph"/>
              <w:tabs>
                <w:tab w:val="center" w:pos="4320"/>
                <w:tab w:val="right" w:pos="8640"/>
              </w:tabs>
              <w:ind w:left="0"/>
              <w:rPr>
                <w:rFonts w:asciiTheme="minorHAnsi" w:hAnsiTheme="minorHAnsi"/>
                <w:sz w:val="22"/>
                <w:szCs w:val="22"/>
              </w:rPr>
            </w:pPr>
            <w:r w:rsidRPr="00E10594">
              <w:rPr>
                <w:rFonts w:asciiTheme="minorHAnsi" w:hAnsiTheme="minorHAnsi"/>
                <w:sz w:val="22"/>
                <w:szCs w:val="22"/>
              </w:rPr>
              <w:t>-</w:t>
            </w:r>
          </w:p>
        </w:tc>
      </w:tr>
      <w:tr w:rsidR="00E10594" w:rsidRPr="00E10594" w14:paraId="25D35CB6" w14:textId="77777777" w:rsidTr="00A63B10">
        <w:trPr>
          <w:trHeight w:val="1735"/>
        </w:trPr>
        <w:tc>
          <w:tcPr>
            <w:tcW w:w="1150" w:type="dxa"/>
            <w:shd w:val="clear" w:color="auto" w:fill="auto"/>
          </w:tcPr>
          <w:p w14:paraId="3B11480A" w14:textId="77777777" w:rsidR="00E10594" w:rsidRPr="00E10594" w:rsidRDefault="00E10594" w:rsidP="00A63B10">
            <w:pPr>
              <w:pStyle w:val="ListParagraph"/>
              <w:tabs>
                <w:tab w:val="center" w:pos="4320"/>
                <w:tab w:val="right" w:pos="8640"/>
              </w:tabs>
              <w:ind w:left="0"/>
              <w:rPr>
                <w:rFonts w:asciiTheme="minorHAnsi" w:hAnsiTheme="minorHAnsi"/>
                <w:sz w:val="22"/>
                <w:szCs w:val="22"/>
              </w:rPr>
            </w:pPr>
            <w:r w:rsidRPr="00E10594">
              <w:rPr>
                <w:rFonts w:asciiTheme="minorHAnsi" w:hAnsiTheme="minorHAnsi"/>
                <w:sz w:val="22"/>
                <w:szCs w:val="22"/>
              </w:rPr>
              <w:t xml:space="preserve">Action </w:t>
            </w:r>
          </w:p>
        </w:tc>
        <w:tc>
          <w:tcPr>
            <w:tcW w:w="918" w:type="dxa"/>
            <w:shd w:val="clear" w:color="auto" w:fill="auto"/>
          </w:tcPr>
          <w:p w14:paraId="210588F8" w14:textId="77777777" w:rsidR="00E10594" w:rsidRPr="00E10594" w:rsidRDefault="00E10594" w:rsidP="00A63B10">
            <w:pPr>
              <w:pStyle w:val="ListParagraph"/>
              <w:tabs>
                <w:tab w:val="center" w:pos="4320"/>
                <w:tab w:val="right" w:pos="8640"/>
              </w:tabs>
              <w:ind w:left="0"/>
              <w:rPr>
                <w:rFonts w:asciiTheme="minorHAnsi" w:hAnsiTheme="minorHAnsi"/>
                <w:sz w:val="22"/>
                <w:szCs w:val="22"/>
              </w:rPr>
            </w:pPr>
            <w:r w:rsidRPr="00E10594">
              <w:rPr>
                <w:rFonts w:asciiTheme="minorHAnsi" w:hAnsiTheme="minorHAnsi"/>
                <w:sz w:val="22"/>
                <w:szCs w:val="22"/>
              </w:rPr>
              <w:t>Label</w:t>
            </w:r>
          </w:p>
        </w:tc>
        <w:tc>
          <w:tcPr>
            <w:tcW w:w="992" w:type="dxa"/>
            <w:shd w:val="clear" w:color="auto" w:fill="auto"/>
          </w:tcPr>
          <w:p w14:paraId="6C6443B2" w14:textId="77777777" w:rsidR="00E10594" w:rsidRPr="00E10594" w:rsidRDefault="00E10594" w:rsidP="00A63B10">
            <w:pPr>
              <w:pStyle w:val="ListParagraph"/>
              <w:tabs>
                <w:tab w:val="center" w:pos="4320"/>
                <w:tab w:val="right" w:pos="8640"/>
              </w:tabs>
              <w:ind w:left="0"/>
              <w:rPr>
                <w:rFonts w:asciiTheme="minorHAnsi" w:hAnsiTheme="minorHAnsi"/>
                <w:sz w:val="22"/>
                <w:szCs w:val="22"/>
              </w:rPr>
            </w:pPr>
            <w:r w:rsidRPr="00E10594">
              <w:rPr>
                <w:rFonts w:asciiTheme="minorHAnsi" w:hAnsiTheme="minorHAnsi"/>
                <w:sz w:val="22"/>
                <w:szCs w:val="22"/>
              </w:rPr>
              <w:t>-</w:t>
            </w:r>
          </w:p>
        </w:tc>
        <w:tc>
          <w:tcPr>
            <w:tcW w:w="1774" w:type="dxa"/>
            <w:shd w:val="clear" w:color="auto" w:fill="auto"/>
          </w:tcPr>
          <w:p w14:paraId="5D85E6F1" w14:textId="77777777" w:rsidR="00E10594" w:rsidRPr="00E10594" w:rsidRDefault="00E10594" w:rsidP="00A63B10">
            <w:pPr>
              <w:pStyle w:val="ListParagraph"/>
              <w:tabs>
                <w:tab w:val="center" w:pos="4320"/>
                <w:tab w:val="right" w:pos="8640"/>
              </w:tabs>
              <w:ind w:left="0"/>
              <w:rPr>
                <w:rFonts w:asciiTheme="minorHAnsi" w:hAnsiTheme="minorHAnsi"/>
                <w:sz w:val="22"/>
                <w:szCs w:val="22"/>
              </w:rPr>
            </w:pPr>
            <w:r w:rsidRPr="00E10594">
              <w:rPr>
                <w:rFonts w:asciiTheme="minorHAnsi" w:hAnsiTheme="minorHAnsi"/>
                <w:sz w:val="22"/>
                <w:szCs w:val="22"/>
              </w:rPr>
              <w:t>-</w:t>
            </w:r>
          </w:p>
        </w:tc>
        <w:tc>
          <w:tcPr>
            <w:tcW w:w="1352" w:type="dxa"/>
            <w:shd w:val="clear" w:color="auto" w:fill="auto"/>
          </w:tcPr>
          <w:p w14:paraId="74F99F50" w14:textId="77777777" w:rsidR="00E10594" w:rsidRPr="00E10594" w:rsidRDefault="00E10594" w:rsidP="00A63B10">
            <w:pPr>
              <w:pStyle w:val="ListParagraph"/>
              <w:tabs>
                <w:tab w:val="center" w:pos="4320"/>
                <w:tab w:val="right" w:pos="8640"/>
              </w:tabs>
              <w:ind w:left="0"/>
              <w:rPr>
                <w:rFonts w:asciiTheme="minorHAnsi" w:hAnsiTheme="minorHAnsi"/>
                <w:sz w:val="22"/>
                <w:szCs w:val="22"/>
              </w:rPr>
            </w:pPr>
            <w:r w:rsidRPr="00E10594">
              <w:rPr>
                <w:rFonts w:asciiTheme="minorHAnsi" w:hAnsiTheme="minorHAnsi"/>
                <w:sz w:val="22"/>
                <w:szCs w:val="22"/>
              </w:rPr>
              <w:t>-</w:t>
            </w:r>
          </w:p>
        </w:tc>
        <w:tc>
          <w:tcPr>
            <w:tcW w:w="2904" w:type="dxa"/>
            <w:shd w:val="clear" w:color="auto" w:fill="auto"/>
          </w:tcPr>
          <w:p w14:paraId="2761B241" w14:textId="77777777" w:rsidR="00E10594" w:rsidRPr="00E10594" w:rsidRDefault="00E10594" w:rsidP="00A63B10">
            <w:pPr>
              <w:pStyle w:val="ListParagraph"/>
              <w:tabs>
                <w:tab w:val="center" w:pos="4320"/>
                <w:tab w:val="right" w:pos="8640"/>
              </w:tabs>
              <w:ind w:left="0"/>
              <w:rPr>
                <w:rFonts w:asciiTheme="minorHAnsi" w:hAnsiTheme="minorHAnsi"/>
                <w:sz w:val="22"/>
                <w:szCs w:val="22"/>
              </w:rPr>
            </w:pPr>
            <w:r w:rsidRPr="00E10594">
              <w:rPr>
                <w:rFonts w:asciiTheme="minorHAnsi" w:hAnsiTheme="minorHAnsi"/>
                <w:sz w:val="22"/>
                <w:szCs w:val="22"/>
              </w:rPr>
              <w:t>-</w:t>
            </w:r>
          </w:p>
        </w:tc>
        <w:tc>
          <w:tcPr>
            <w:tcW w:w="2340" w:type="dxa"/>
            <w:shd w:val="clear" w:color="auto" w:fill="auto"/>
          </w:tcPr>
          <w:p w14:paraId="6A003A8F" w14:textId="77777777" w:rsidR="00E10594" w:rsidRPr="00E10594" w:rsidRDefault="00E10594" w:rsidP="00A63B10">
            <w:pPr>
              <w:pStyle w:val="ListParagraph"/>
              <w:tabs>
                <w:tab w:val="center" w:pos="4320"/>
                <w:tab w:val="right" w:pos="8640"/>
              </w:tabs>
              <w:ind w:left="0"/>
              <w:rPr>
                <w:rFonts w:asciiTheme="minorHAnsi" w:hAnsiTheme="minorHAnsi"/>
                <w:sz w:val="22"/>
                <w:szCs w:val="22"/>
              </w:rPr>
            </w:pPr>
            <w:r w:rsidRPr="00E10594">
              <w:rPr>
                <w:rFonts w:asciiTheme="minorHAnsi" w:hAnsiTheme="minorHAnsi"/>
                <w:sz w:val="22"/>
                <w:szCs w:val="22"/>
              </w:rPr>
              <w:t>-</w:t>
            </w:r>
          </w:p>
        </w:tc>
      </w:tr>
    </w:tbl>
    <w:p w14:paraId="38988703" w14:textId="77777777" w:rsidR="00E10594" w:rsidRPr="00A74929" w:rsidRDefault="00E10594" w:rsidP="00E10594">
      <w:pPr>
        <w:spacing w:before="0" w:after="0"/>
        <w:rPr>
          <w:rFonts w:cs="Arial"/>
          <w:b/>
          <w:i/>
          <w:sz w:val="22"/>
          <w:szCs w:val="22"/>
          <w:lang w:bidi="en-US"/>
        </w:rPr>
      </w:pPr>
    </w:p>
    <w:p w14:paraId="4E805036" w14:textId="77777777" w:rsidR="00E10594" w:rsidRPr="00A74929" w:rsidRDefault="00E10594" w:rsidP="00E10594">
      <w:pPr>
        <w:spacing w:before="0" w:after="0"/>
        <w:rPr>
          <w:rFonts w:cs="Arial"/>
          <w:b/>
          <w:i/>
          <w:sz w:val="22"/>
          <w:szCs w:val="22"/>
          <w:lang w:bidi="en-US"/>
        </w:rPr>
      </w:pPr>
    </w:p>
    <w:p w14:paraId="2B920474" w14:textId="77777777" w:rsidR="00E10594" w:rsidRPr="00A74929" w:rsidRDefault="00E10594" w:rsidP="00E10594">
      <w:pPr>
        <w:spacing w:before="0" w:after="0"/>
        <w:rPr>
          <w:rFonts w:cs="Arial"/>
          <w:b/>
          <w:i/>
          <w:sz w:val="22"/>
          <w:szCs w:val="22"/>
          <w:lang w:bidi="en-US"/>
        </w:rPr>
      </w:pPr>
    </w:p>
    <w:p w14:paraId="1BC1B201" w14:textId="77777777" w:rsidR="00E10594" w:rsidRPr="00E10594" w:rsidRDefault="00E10594" w:rsidP="00E10594">
      <w:pPr>
        <w:spacing w:line="360" w:lineRule="auto"/>
        <w:jc w:val="left"/>
        <w:rPr>
          <w:rFonts w:asciiTheme="minorHAnsi" w:hAnsiTheme="minorHAnsi"/>
          <w:b/>
          <w:i/>
          <w:sz w:val="22"/>
          <w:szCs w:val="22"/>
        </w:rPr>
      </w:pPr>
      <w:r w:rsidRPr="00E10594">
        <w:rPr>
          <w:rFonts w:asciiTheme="minorHAnsi" w:hAnsiTheme="minorHAnsi"/>
          <w:b/>
          <w:i/>
          <w:sz w:val="22"/>
          <w:szCs w:val="22"/>
        </w:rPr>
        <w:t>Controls:</w:t>
      </w:r>
    </w:p>
    <w:tbl>
      <w:tblPr>
        <w:tblW w:w="11430"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6"/>
        <w:gridCol w:w="1858"/>
        <w:gridCol w:w="7706"/>
      </w:tblGrid>
      <w:tr w:rsidR="00E10594" w:rsidRPr="00E10594" w14:paraId="6F19AEA7" w14:textId="77777777" w:rsidTr="00A63B10">
        <w:trPr>
          <w:trHeight w:val="501"/>
        </w:trPr>
        <w:tc>
          <w:tcPr>
            <w:tcW w:w="1866" w:type="dxa"/>
            <w:shd w:val="clear" w:color="auto" w:fill="C4BC96"/>
            <w:vAlign w:val="center"/>
          </w:tcPr>
          <w:p w14:paraId="70D69E5C" w14:textId="77777777" w:rsidR="00E10594" w:rsidRPr="00E10594" w:rsidRDefault="00E10594" w:rsidP="00A63B10">
            <w:pPr>
              <w:rPr>
                <w:rFonts w:asciiTheme="minorHAnsi" w:hAnsiTheme="minorHAnsi"/>
                <w:b/>
                <w:bCs/>
                <w:iCs/>
                <w:sz w:val="22"/>
                <w:szCs w:val="22"/>
              </w:rPr>
            </w:pPr>
            <w:r w:rsidRPr="00E10594">
              <w:rPr>
                <w:rFonts w:asciiTheme="minorHAnsi" w:hAnsiTheme="minorHAnsi"/>
                <w:b/>
                <w:bCs/>
                <w:iCs/>
                <w:sz w:val="22"/>
                <w:szCs w:val="22"/>
              </w:rPr>
              <w:t>Control</w:t>
            </w:r>
          </w:p>
        </w:tc>
        <w:tc>
          <w:tcPr>
            <w:tcW w:w="1858" w:type="dxa"/>
            <w:shd w:val="clear" w:color="auto" w:fill="C4BC96"/>
            <w:vAlign w:val="center"/>
          </w:tcPr>
          <w:p w14:paraId="748632FE" w14:textId="77777777" w:rsidR="00E10594" w:rsidRPr="00E10594" w:rsidRDefault="00E10594" w:rsidP="00A63B10">
            <w:pPr>
              <w:rPr>
                <w:rFonts w:asciiTheme="minorHAnsi" w:hAnsiTheme="minorHAnsi"/>
                <w:b/>
                <w:bCs/>
                <w:iCs/>
                <w:sz w:val="22"/>
                <w:szCs w:val="22"/>
              </w:rPr>
            </w:pPr>
            <w:r w:rsidRPr="00E10594">
              <w:rPr>
                <w:rFonts w:asciiTheme="minorHAnsi" w:hAnsiTheme="minorHAnsi"/>
                <w:b/>
                <w:bCs/>
                <w:iCs/>
                <w:sz w:val="22"/>
                <w:szCs w:val="22"/>
              </w:rPr>
              <w:t>Control Type</w:t>
            </w:r>
          </w:p>
        </w:tc>
        <w:tc>
          <w:tcPr>
            <w:tcW w:w="7706" w:type="dxa"/>
            <w:shd w:val="clear" w:color="auto" w:fill="C4BC96"/>
            <w:vAlign w:val="center"/>
          </w:tcPr>
          <w:p w14:paraId="5B5F38FA" w14:textId="77777777" w:rsidR="00E10594" w:rsidRPr="00E10594" w:rsidRDefault="00E10594" w:rsidP="00A63B10">
            <w:pPr>
              <w:rPr>
                <w:rFonts w:asciiTheme="minorHAnsi" w:hAnsiTheme="minorHAnsi"/>
                <w:b/>
                <w:bCs/>
                <w:iCs/>
                <w:sz w:val="22"/>
                <w:szCs w:val="22"/>
              </w:rPr>
            </w:pPr>
            <w:r w:rsidRPr="00E10594">
              <w:rPr>
                <w:rFonts w:asciiTheme="minorHAnsi" w:hAnsiTheme="minorHAnsi"/>
                <w:b/>
                <w:bCs/>
                <w:iCs/>
                <w:sz w:val="22"/>
                <w:szCs w:val="22"/>
              </w:rPr>
              <w:t>Behavior</w:t>
            </w:r>
          </w:p>
        </w:tc>
      </w:tr>
      <w:tr w:rsidR="00E10594" w:rsidRPr="00E10594" w14:paraId="4264BE62" w14:textId="77777777" w:rsidTr="00A63B10">
        <w:trPr>
          <w:trHeight w:val="517"/>
        </w:trPr>
        <w:tc>
          <w:tcPr>
            <w:tcW w:w="1866" w:type="dxa"/>
            <w:vAlign w:val="center"/>
          </w:tcPr>
          <w:p w14:paraId="474E22B8" w14:textId="77777777" w:rsidR="00E10594" w:rsidRPr="00E10594" w:rsidRDefault="00E10594" w:rsidP="00A63B10">
            <w:pPr>
              <w:rPr>
                <w:rFonts w:asciiTheme="minorHAnsi" w:hAnsiTheme="minorHAnsi"/>
                <w:sz w:val="22"/>
                <w:szCs w:val="22"/>
              </w:rPr>
            </w:pPr>
            <w:r w:rsidRPr="00E10594">
              <w:rPr>
                <w:rFonts w:asciiTheme="minorHAnsi" w:hAnsiTheme="minorHAnsi"/>
                <w:sz w:val="22"/>
                <w:szCs w:val="22"/>
              </w:rPr>
              <w:t xml:space="preserve">Search </w:t>
            </w:r>
          </w:p>
        </w:tc>
        <w:tc>
          <w:tcPr>
            <w:tcW w:w="1858" w:type="dxa"/>
            <w:vAlign w:val="center"/>
          </w:tcPr>
          <w:p w14:paraId="1B96D5F8" w14:textId="77777777" w:rsidR="00E10594" w:rsidRPr="00E10594" w:rsidRDefault="00E10594" w:rsidP="00A63B10">
            <w:pPr>
              <w:rPr>
                <w:rFonts w:asciiTheme="minorHAnsi" w:hAnsiTheme="minorHAnsi"/>
                <w:sz w:val="22"/>
                <w:szCs w:val="22"/>
              </w:rPr>
            </w:pPr>
            <w:r w:rsidRPr="00E10594">
              <w:rPr>
                <w:rFonts w:asciiTheme="minorHAnsi" w:hAnsiTheme="minorHAnsi"/>
                <w:sz w:val="22"/>
                <w:szCs w:val="22"/>
              </w:rPr>
              <w:t xml:space="preserve">Button </w:t>
            </w:r>
          </w:p>
        </w:tc>
        <w:tc>
          <w:tcPr>
            <w:tcW w:w="7706" w:type="dxa"/>
            <w:vAlign w:val="center"/>
          </w:tcPr>
          <w:p w14:paraId="049B5EDE" w14:textId="77777777" w:rsidR="00E10594" w:rsidRPr="00E10594" w:rsidRDefault="00E10594" w:rsidP="00A63B10">
            <w:pPr>
              <w:rPr>
                <w:rFonts w:asciiTheme="minorHAnsi" w:hAnsiTheme="minorHAnsi"/>
                <w:sz w:val="22"/>
                <w:szCs w:val="22"/>
              </w:rPr>
            </w:pPr>
            <w:r w:rsidRPr="00E10594">
              <w:rPr>
                <w:rFonts w:asciiTheme="minorHAnsi" w:hAnsiTheme="minorHAnsi"/>
                <w:sz w:val="22"/>
                <w:szCs w:val="22"/>
              </w:rPr>
              <w:t>Validation should fire.</w:t>
            </w:r>
          </w:p>
          <w:p w14:paraId="579320F8" w14:textId="77777777" w:rsidR="00E10594" w:rsidRPr="00E10594" w:rsidRDefault="00E10594" w:rsidP="00A63B10">
            <w:pPr>
              <w:rPr>
                <w:rFonts w:asciiTheme="minorHAnsi" w:hAnsiTheme="minorHAnsi"/>
                <w:sz w:val="22"/>
                <w:szCs w:val="22"/>
              </w:rPr>
            </w:pPr>
            <w:r w:rsidRPr="00E10594">
              <w:rPr>
                <w:rFonts w:asciiTheme="minorHAnsi" w:hAnsiTheme="minorHAnsi"/>
                <w:sz w:val="22"/>
                <w:szCs w:val="22"/>
              </w:rPr>
              <w:t xml:space="preserve">System should search as per the provided searching criteria </w:t>
            </w:r>
          </w:p>
        </w:tc>
      </w:tr>
      <w:tr w:rsidR="00E10594" w:rsidRPr="00E10594" w14:paraId="539C4713" w14:textId="77777777" w:rsidTr="00A63B10">
        <w:trPr>
          <w:trHeight w:val="517"/>
        </w:trPr>
        <w:tc>
          <w:tcPr>
            <w:tcW w:w="1866" w:type="dxa"/>
            <w:vAlign w:val="center"/>
          </w:tcPr>
          <w:p w14:paraId="2DE88BD8" w14:textId="77777777" w:rsidR="00E10594" w:rsidRPr="00E10594" w:rsidRDefault="00E10594" w:rsidP="00A63B10">
            <w:pPr>
              <w:rPr>
                <w:rFonts w:asciiTheme="minorHAnsi" w:hAnsiTheme="minorHAnsi"/>
                <w:sz w:val="22"/>
                <w:szCs w:val="22"/>
              </w:rPr>
            </w:pPr>
            <w:r w:rsidRPr="00E10594">
              <w:rPr>
                <w:rFonts w:asciiTheme="minorHAnsi" w:hAnsiTheme="minorHAnsi"/>
                <w:sz w:val="22"/>
                <w:szCs w:val="22"/>
              </w:rPr>
              <w:t xml:space="preserve">Clear </w:t>
            </w:r>
          </w:p>
        </w:tc>
        <w:tc>
          <w:tcPr>
            <w:tcW w:w="1858" w:type="dxa"/>
            <w:vAlign w:val="center"/>
          </w:tcPr>
          <w:p w14:paraId="4D49B9EE" w14:textId="77777777" w:rsidR="00E10594" w:rsidRPr="00E10594" w:rsidRDefault="00E10594" w:rsidP="00A63B10">
            <w:pPr>
              <w:rPr>
                <w:rFonts w:asciiTheme="minorHAnsi" w:hAnsiTheme="minorHAnsi"/>
                <w:sz w:val="22"/>
                <w:szCs w:val="22"/>
              </w:rPr>
            </w:pPr>
            <w:r w:rsidRPr="00E10594">
              <w:rPr>
                <w:rFonts w:asciiTheme="minorHAnsi" w:hAnsiTheme="minorHAnsi"/>
                <w:sz w:val="22"/>
                <w:szCs w:val="22"/>
              </w:rPr>
              <w:t xml:space="preserve">Button </w:t>
            </w:r>
          </w:p>
        </w:tc>
        <w:tc>
          <w:tcPr>
            <w:tcW w:w="7706" w:type="dxa"/>
            <w:vAlign w:val="center"/>
          </w:tcPr>
          <w:p w14:paraId="206EBED9" w14:textId="77777777" w:rsidR="00E10594" w:rsidRPr="00E10594" w:rsidRDefault="00E10594" w:rsidP="00A63B10">
            <w:pPr>
              <w:rPr>
                <w:rFonts w:asciiTheme="minorHAnsi" w:hAnsiTheme="minorHAnsi"/>
                <w:sz w:val="22"/>
                <w:szCs w:val="22"/>
              </w:rPr>
            </w:pPr>
            <w:r w:rsidRPr="00E10594">
              <w:rPr>
                <w:rFonts w:asciiTheme="minorHAnsi" w:hAnsiTheme="minorHAnsi"/>
                <w:sz w:val="22"/>
                <w:szCs w:val="22"/>
              </w:rPr>
              <w:t xml:space="preserve">System should clear the fields </w:t>
            </w:r>
          </w:p>
        </w:tc>
      </w:tr>
      <w:tr w:rsidR="00E10594" w:rsidRPr="00E10594" w14:paraId="20D7645E" w14:textId="77777777" w:rsidTr="00A63B10">
        <w:trPr>
          <w:trHeight w:val="517"/>
        </w:trPr>
        <w:tc>
          <w:tcPr>
            <w:tcW w:w="1866" w:type="dxa"/>
            <w:vAlign w:val="center"/>
          </w:tcPr>
          <w:p w14:paraId="2D5F7F3E" w14:textId="77777777" w:rsidR="00E10594" w:rsidRPr="00E10594" w:rsidRDefault="00E10594" w:rsidP="00A63B10">
            <w:pPr>
              <w:rPr>
                <w:rFonts w:asciiTheme="minorHAnsi" w:hAnsiTheme="minorHAnsi"/>
                <w:sz w:val="22"/>
                <w:szCs w:val="22"/>
              </w:rPr>
            </w:pPr>
            <w:r w:rsidRPr="00E10594">
              <w:rPr>
                <w:rFonts w:asciiTheme="minorHAnsi" w:hAnsiTheme="minorHAnsi"/>
                <w:sz w:val="22"/>
                <w:szCs w:val="22"/>
              </w:rPr>
              <w:t xml:space="preserve">User Name </w:t>
            </w:r>
          </w:p>
        </w:tc>
        <w:tc>
          <w:tcPr>
            <w:tcW w:w="1858" w:type="dxa"/>
            <w:vAlign w:val="center"/>
          </w:tcPr>
          <w:p w14:paraId="43A1311C" w14:textId="77777777" w:rsidR="00E10594" w:rsidRPr="00E10594" w:rsidRDefault="00E10594" w:rsidP="00A63B10">
            <w:pPr>
              <w:rPr>
                <w:rFonts w:asciiTheme="minorHAnsi" w:hAnsiTheme="minorHAnsi"/>
                <w:sz w:val="22"/>
                <w:szCs w:val="22"/>
              </w:rPr>
            </w:pPr>
            <w:r w:rsidRPr="00E10594">
              <w:rPr>
                <w:rFonts w:asciiTheme="minorHAnsi" w:hAnsiTheme="minorHAnsi"/>
                <w:sz w:val="22"/>
                <w:szCs w:val="22"/>
              </w:rPr>
              <w:t xml:space="preserve">Hyperlink </w:t>
            </w:r>
          </w:p>
        </w:tc>
        <w:tc>
          <w:tcPr>
            <w:tcW w:w="7706" w:type="dxa"/>
            <w:vAlign w:val="center"/>
          </w:tcPr>
          <w:p w14:paraId="19E5D2DF" w14:textId="77777777" w:rsidR="00E10594" w:rsidRPr="00E10594" w:rsidRDefault="00E10594" w:rsidP="00A63B10">
            <w:pPr>
              <w:rPr>
                <w:rFonts w:asciiTheme="minorHAnsi" w:hAnsiTheme="minorHAnsi"/>
                <w:sz w:val="22"/>
                <w:szCs w:val="22"/>
              </w:rPr>
            </w:pPr>
            <w:r w:rsidRPr="00E10594">
              <w:rPr>
                <w:rFonts w:asciiTheme="minorHAnsi" w:hAnsiTheme="minorHAnsi"/>
                <w:sz w:val="22"/>
                <w:szCs w:val="22"/>
              </w:rPr>
              <w:t>The hyperlink should come for particular Department User, if a user clicks on that detailed profile for that user should open in not editable mode.</w:t>
            </w:r>
          </w:p>
        </w:tc>
      </w:tr>
      <w:tr w:rsidR="00E10594" w:rsidRPr="00E10594" w14:paraId="34CCB975" w14:textId="77777777" w:rsidTr="00A63B10">
        <w:trPr>
          <w:trHeight w:val="517"/>
        </w:trPr>
        <w:tc>
          <w:tcPr>
            <w:tcW w:w="1866" w:type="dxa"/>
            <w:vAlign w:val="center"/>
          </w:tcPr>
          <w:p w14:paraId="02323C33" w14:textId="77777777" w:rsidR="00E10594" w:rsidRPr="00E10594" w:rsidRDefault="00E10594" w:rsidP="00A63B10">
            <w:pPr>
              <w:rPr>
                <w:rFonts w:asciiTheme="minorHAnsi" w:hAnsiTheme="minorHAnsi"/>
                <w:sz w:val="22"/>
                <w:szCs w:val="22"/>
              </w:rPr>
            </w:pPr>
            <w:r w:rsidRPr="00E10594">
              <w:rPr>
                <w:rFonts w:asciiTheme="minorHAnsi" w:hAnsiTheme="minorHAnsi"/>
                <w:sz w:val="22"/>
                <w:szCs w:val="22"/>
              </w:rPr>
              <w:t xml:space="preserve">Edit </w:t>
            </w:r>
          </w:p>
        </w:tc>
        <w:tc>
          <w:tcPr>
            <w:tcW w:w="1858" w:type="dxa"/>
            <w:vAlign w:val="center"/>
          </w:tcPr>
          <w:p w14:paraId="5C3C2008" w14:textId="77777777" w:rsidR="00E10594" w:rsidRPr="00E10594" w:rsidRDefault="00E10594" w:rsidP="00A63B10">
            <w:pPr>
              <w:rPr>
                <w:rFonts w:asciiTheme="minorHAnsi" w:hAnsiTheme="minorHAnsi"/>
                <w:sz w:val="22"/>
                <w:szCs w:val="22"/>
              </w:rPr>
            </w:pPr>
            <w:r w:rsidRPr="00E10594">
              <w:rPr>
                <w:rFonts w:asciiTheme="minorHAnsi" w:hAnsiTheme="minorHAnsi"/>
                <w:sz w:val="22"/>
                <w:szCs w:val="22"/>
              </w:rPr>
              <w:t xml:space="preserve">Hyperlink  </w:t>
            </w:r>
          </w:p>
        </w:tc>
        <w:tc>
          <w:tcPr>
            <w:tcW w:w="7706" w:type="dxa"/>
            <w:vAlign w:val="center"/>
          </w:tcPr>
          <w:p w14:paraId="09A5B2E5" w14:textId="77777777" w:rsidR="00E10594" w:rsidRPr="00E10594" w:rsidRDefault="00E10594" w:rsidP="00A63B10">
            <w:pPr>
              <w:rPr>
                <w:rFonts w:asciiTheme="minorHAnsi" w:hAnsiTheme="minorHAnsi"/>
                <w:sz w:val="22"/>
                <w:szCs w:val="22"/>
              </w:rPr>
            </w:pPr>
            <w:r w:rsidRPr="00E10594">
              <w:rPr>
                <w:rFonts w:asciiTheme="minorHAnsi" w:hAnsiTheme="minorHAnsi"/>
                <w:sz w:val="22"/>
                <w:szCs w:val="22"/>
              </w:rPr>
              <w:t>System should open the detailed profile in Editable mode.</w:t>
            </w:r>
          </w:p>
        </w:tc>
      </w:tr>
      <w:tr w:rsidR="00E10594" w:rsidRPr="00E10594" w14:paraId="030EDA71" w14:textId="77777777" w:rsidTr="00A63B10">
        <w:trPr>
          <w:trHeight w:val="517"/>
        </w:trPr>
        <w:tc>
          <w:tcPr>
            <w:tcW w:w="1866" w:type="dxa"/>
            <w:vAlign w:val="center"/>
          </w:tcPr>
          <w:p w14:paraId="2CF3952C" w14:textId="77777777" w:rsidR="00E10594" w:rsidRPr="00E10594" w:rsidRDefault="00E10594" w:rsidP="00A63B10">
            <w:pPr>
              <w:rPr>
                <w:rFonts w:asciiTheme="minorHAnsi" w:hAnsiTheme="minorHAnsi"/>
                <w:sz w:val="22"/>
                <w:szCs w:val="22"/>
              </w:rPr>
            </w:pPr>
            <w:r w:rsidRPr="00E10594">
              <w:rPr>
                <w:rFonts w:asciiTheme="minorHAnsi" w:hAnsiTheme="minorHAnsi"/>
                <w:sz w:val="22"/>
                <w:szCs w:val="22"/>
              </w:rPr>
              <w:t xml:space="preserve">Unmap DC </w:t>
            </w:r>
          </w:p>
        </w:tc>
        <w:tc>
          <w:tcPr>
            <w:tcW w:w="1858" w:type="dxa"/>
            <w:vAlign w:val="center"/>
          </w:tcPr>
          <w:p w14:paraId="17AE8065" w14:textId="77777777" w:rsidR="00E10594" w:rsidRPr="00E10594" w:rsidRDefault="00E10594" w:rsidP="00A63B10">
            <w:pPr>
              <w:rPr>
                <w:rFonts w:asciiTheme="minorHAnsi" w:hAnsiTheme="minorHAnsi"/>
                <w:sz w:val="22"/>
                <w:szCs w:val="22"/>
              </w:rPr>
            </w:pPr>
            <w:r w:rsidRPr="00E10594">
              <w:rPr>
                <w:rFonts w:asciiTheme="minorHAnsi" w:hAnsiTheme="minorHAnsi"/>
                <w:sz w:val="22"/>
                <w:szCs w:val="22"/>
              </w:rPr>
              <w:t xml:space="preserve">Hyperlink  </w:t>
            </w:r>
          </w:p>
        </w:tc>
        <w:tc>
          <w:tcPr>
            <w:tcW w:w="7706" w:type="dxa"/>
            <w:vAlign w:val="center"/>
          </w:tcPr>
          <w:p w14:paraId="1C805A24" w14:textId="77777777" w:rsidR="00E10594" w:rsidRPr="00E10594" w:rsidRDefault="00E10594" w:rsidP="00A63B10">
            <w:pPr>
              <w:rPr>
                <w:rFonts w:asciiTheme="minorHAnsi" w:hAnsiTheme="minorHAnsi"/>
                <w:sz w:val="22"/>
                <w:szCs w:val="22"/>
              </w:rPr>
            </w:pPr>
            <w:r w:rsidRPr="00E10594">
              <w:rPr>
                <w:rFonts w:asciiTheme="minorHAnsi" w:hAnsiTheme="minorHAnsi"/>
                <w:sz w:val="22"/>
                <w:szCs w:val="22"/>
              </w:rPr>
              <w:t>System should open the Un-map DC facility.</w:t>
            </w:r>
          </w:p>
        </w:tc>
      </w:tr>
      <w:tr w:rsidR="00E10594" w:rsidRPr="00E10594" w14:paraId="7C4BA126" w14:textId="77777777" w:rsidTr="00A63B10">
        <w:trPr>
          <w:trHeight w:val="517"/>
        </w:trPr>
        <w:tc>
          <w:tcPr>
            <w:tcW w:w="1866" w:type="dxa"/>
            <w:vAlign w:val="center"/>
          </w:tcPr>
          <w:p w14:paraId="6BDEDFD7" w14:textId="77777777" w:rsidR="00E10594" w:rsidRPr="00E10594" w:rsidRDefault="00E10594" w:rsidP="00A63B10">
            <w:pPr>
              <w:rPr>
                <w:rFonts w:asciiTheme="minorHAnsi" w:hAnsiTheme="minorHAnsi"/>
                <w:sz w:val="22"/>
                <w:szCs w:val="22"/>
              </w:rPr>
            </w:pPr>
            <w:r w:rsidRPr="00E10594">
              <w:rPr>
                <w:rFonts w:asciiTheme="minorHAnsi" w:hAnsiTheme="minorHAnsi"/>
                <w:sz w:val="22"/>
                <w:szCs w:val="22"/>
              </w:rPr>
              <w:t xml:space="preserve">View </w:t>
            </w:r>
          </w:p>
        </w:tc>
        <w:tc>
          <w:tcPr>
            <w:tcW w:w="1858" w:type="dxa"/>
            <w:vAlign w:val="center"/>
          </w:tcPr>
          <w:p w14:paraId="603E1D30" w14:textId="77777777" w:rsidR="00E10594" w:rsidRPr="00E10594" w:rsidRDefault="00E10594" w:rsidP="00A63B10">
            <w:pPr>
              <w:rPr>
                <w:rFonts w:asciiTheme="minorHAnsi" w:hAnsiTheme="minorHAnsi"/>
                <w:sz w:val="22"/>
                <w:szCs w:val="22"/>
              </w:rPr>
            </w:pPr>
            <w:r w:rsidRPr="00E10594">
              <w:rPr>
                <w:rFonts w:asciiTheme="minorHAnsi" w:hAnsiTheme="minorHAnsi"/>
                <w:sz w:val="22"/>
                <w:szCs w:val="22"/>
              </w:rPr>
              <w:t xml:space="preserve">Hyperlink  </w:t>
            </w:r>
          </w:p>
        </w:tc>
        <w:tc>
          <w:tcPr>
            <w:tcW w:w="7706" w:type="dxa"/>
            <w:vAlign w:val="center"/>
          </w:tcPr>
          <w:p w14:paraId="49F2A25D" w14:textId="77777777" w:rsidR="00E10594" w:rsidRPr="00E10594" w:rsidRDefault="00E10594" w:rsidP="00A63B10">
            <w:pPr>
              <w:rPr>
                <w:rFonts w:asciiTheme="minorHAnsi" w:hAnsiTheme="minorHAnsi"/>
                <w:sz w:val="22"/>
                <w:szCs w:val="22"/>
              </w:rPr>
            </w:pPr>
            <w:r w:rsidRPr="00E10594">
              <w:rPr>
                <w:rFonts w:asciiTheme="minorHAnsi" w:hAnsiTheme="minorHAnsi"/>
                <w:sz w:val="22"/>
                <w:szCs w:val="22"/>
              </w:rPr>
              <w:t>System should redirect user to view the registered users profile</w:t>
            </w:r>
          </w:p>
        </w:tc>
      </w:tr>
      <w:tr w:rsidR="00E10594" w:rsidRPr="00E10594" w14:paraId="6077CAE8" w14:textId="77777777" w:rsidTr="00A63B10">
        <w:trPr>
          <w:trHeight w:val="517"/>
        </w:trPr>
        <w:tc>
          <w:tcPr>
            <w:tcW w:w="1866" w:type="dxa"/>
            <w:vAlign w:val="center"/>
          </w:tcPr>
          <w:p w14:paraId="7C722710" w14:textId="77777777" w:rsidR="00E10594" w:rsidRPr="00E10594" w:rsidRDefault="00E10594" w:rsidP="00A63B10">
            <w:pPr>
              <w:rPr>
                <w:rFonts w:asciiTheme="minorHAnsi" w:hAnsiTheme="minorHAnsi"/>
                <w:sz w:val="22"/>
                <w:szCs w:val="22"/>
              </w:rPr>
            </w:pPr>
            <w:r w:rsidRPr="00E10594">
              <w:rPr>
                <w:rFonts w:asciiTheme="minorHAnsi" w:hAnsiTheme="minorHAnsi"/>
                <w:sz w:val="22"/>
                <w:szCs w:val="22"/>
              </w:rPr>
              <w:t>Disable User /Enable User</w:t>
            </w:r>
          </w:p>
        </w:tc>
        <w:tc>
          <w:tcPr>
            <w:tcW w:w="1858" w:type="dxa"/>
            <w:vAlign w:val="center"/>
          </w:tcPr>
          <w:p w14:paraId="42517F2F" w14:textId="77777777" w:rsidR="00E10594" w:rsidRPr="00E10594" w:rsidRDefault="00E10594" w:rsidP="00A63B10">
            <w:pPr>
              <w:rPr>
                <w:rFonts w:asciiTheme="minorHAnsi" w:hAnsiTheme="minorHAnsi"/>
                <w:sz w:val="22"/>
                <w:szCs w:val="22"/>
              </w:rPr>
            </w:pPr>
            <w:r w:rsidRPr="00E10594">
              <w:rPr>
                <w:rFonts w:asciiTheme="minorHAnsi" w:hAnsiTheme="minorHAnsi"/>
                <w:sz w:val="22"/>
                <w:szCs w:val="22"/>
              </w:rPr>
              <w:t xml:space="preserve">Hyperlink  </w:t>
            </w:r>
          </w:p>
        </w:tc>
        <w:tc>
          <w:tcPr>
            <w:tcW w:w="7706" w:type="dxa"/>
            <w:vAlign w:val="center"/>
          </w:tcPr>
          <w:p w14:paraId="4B88F6FB" w14:textId="77777777" w:rsidR="00E10594" w:rsidRPr="00E10594" w:rsidRDefault="00E10594" w:rsidP="00A63B10">
            <w:pPr>
              <w:rPr>
                <w:rFonts w:asciiTheme="minorHAnsi" w:hAnsiTheme="minorHAnsi"/>
                <w:sz w:val="22"/>
                <w:szCs w:val="22"/>
              </w:rPr>
            </w:pPr>
            <w:r w:rsidRPr="00E10594">
              <w:rPr>
                <w:rFonts w:asciiTheme="minorHAnsi" w:hAnsiTheme="minorHAnsi"/>
                <w:sz w:val="22"/>
                <w:szCs w:val="22"/>
              </w:rPr>
              <w:t>System should redirect to disable User facility.</w:t>
            </w:r>
          </w:p>
        </w:tc>
      </w:tr>
      <w:tr w:rsidR="00E10594" w:rsidRPr="00E10594" w14:paraId="4DD2CF99" w14:textId="77777777" w:rsidTr="00A63B10">
        <w:trPr>
          <w:trHeight w:val="517"/>
        </w:trPr>
        <w:tc>
          <w:tcPr>
            <w:tcW w:w="1866" w:type="dxa"/>
            <w:vAlign w:val="center"/>
          </w:tcPr>
          <w:p w14:paraId="6EB00A4F" w14:textId="77777777" w:rsidR="00E10594" w:rsidRPr="00E10594" w:rsidRDefault="00E10594" w:rsidP="00A63B10">
            <w:pPr>
              <w:rPr>
                <w:rFonts w:asciiTheme="minorHAnsi" w:hAnsiTheme="minorHAnsi"/>
                <w:sz w:val="22"/>
                <w:szCs w:val="22"/>
              </w:rPr>
            </w:pPr>
            <w:r w:rsidRPr="00E10594">
              <w:rPr>
                <w:rFonts w:asciiTheme="minorHAnsi" w:hAnsiTheme="minorHAnsi"/>
                <w:sz w:val="22"/>
                <w:szCs w:val="22"/>
              </w:rPr>
              <w:t>Unmap DC</w:t>
            </w:r>
          </w:p>
        </w:tc>
        <w:tc>
          <w:tcPr>
            <w:tcW w:w="1858" w:type="dxa"/>
            <w:vAlign w:val="center"/>
          </w:tcPr>
          <w:p w14:paraId="72886558" w14:textId="77777777" w:rsidR="00E10594" w:rsidRPr="00E10594" w:rsidRDefault="00E10594" w:rsidP="00A63B10">
            <w:pPr>
              <w:rPr>
                <w:rFonts w:asciiTheme="minorHAnsi" w:hAnsiTheme="minorHAnsi"/>
                <w:sz w:val="22"/>
                <w:szCs w:val="22"/>
              </w:rPr>
            </w:pPr>
            <w:r w:rsidRPr="00E10594">
              <w:rPr>
                <w:rFonts w:asciiTheme="minorHAnsi" w:hAnsiTheme="minorHAnsi"/>
                <w:sz w:val="22"/>
                <w:szCs w:val="22"/>
              </w:rPr>
              <w:t xml:space="preserve">Hyperlink  </w:t>
            </w:r>
          </w:p>
        </w:tc>
        <w:tc>
          <w:tcPr>
            <w:tcW w:w="7706" w:type="dxa"/>
            <w:vAlign w:val="center"/>
          </w:tcPr>
          <w:p w14:paraId="75A4C97E" w14:textId="77777777" w:rsidR="00E10594" w:rsidRPr="00E10594" w:rsidRDefault="00E10594" w:rsidP="00A63B10">
            <w:pPr>
              <w:rPr>
                <w:rFonts w:asciiTheme="minorHAnsi" w:hAnsiTheme="minorHAnsi"/>
                <w:sz w:val="22"/>
                <w:szCs w:val="22"/>
              </w:rPr>
            </w:pPr>
            <w:r w:rsidRPr="00E10594">
              <w:rPr>
                <w:rFonts w:asciiTheme="minorHAnsi" w:hAnsiTheme="minorHAnsi"/>
                <w:sz w:val="22"/>
                <w:szCs w:val="22"/>
              </w:rPr>
              <w:t>System should update the records in database server.</w:t>
            </w:r>
          </w:p>
        </w:tc>
      </w:tr>
    </w:tbl>
    <w:p w14:paraId="75AA4B25" w14:textId="7B7CA550" w:rsidR="00E10594" w:rsidRDefault="00E10594" w:rsidP="00E10594">
      <w:pPr>
        <w:spacing w:before="0" w:after="0"/>
        <w:jc w:val="left"/>
      </w:pPr>
    </w:p>
    <w:p w14:paraId="77DEEEC9" w14:textId="5FD8B86A" w:rsidR="00E10594" w:rsidRDefault="00E10594" w:rsidP="00E10594">
      <w:pPr>
        <w:spacing w:before="0" w:after="0"/>
        <w:jc w:val="left"/>
      </w:pPr>
    </w:p>
    <w:p w14:paraId="1827A85B" w14:textId="44726979" w:rsidR="00A63B10" w:rsidRDefault="00A63B10" w:rsidP="00E10594">
      <w:pPr>
        <w:spacing w:before="0" w:after="0"/>
        <w:jc w:val="left"/>
      </w:pPr>
    </w:p>
    <w:p w14:paraId="72037194" w14:textId="6CF42E8B" w:rsidR="00A63B10" w:rsidRPr="00A63B10" w:rsidRDefault="00A63B10" w:rsidP="00A63B10">
      <w:pPr>
        <w:pStyle w:val="Heading2"/>
        <w:spacing w:line="360" w:lineRule="auto"/>
        <w:rPr>
          <w:rFonts w:ascii="Myanmar Text" w:hAnsi="Myanmar Text" w:cs="Myanmar Text"/>
        </w:rPr>
      </w:pPr>
      <w:bookmarkStart w:id="478" w:name="_Toc89687376"/>
      <w:bookmarkStart w:id="479" w:name="_Toc127462713"/>
      <w:r w:rsidRPr="00A63B10">
        <w:rPr>
          <w:rFonts w:ascii="Myanmar Text" w:hAnsi="Myanmar Text" w:cs="Myanmar Text"/>
        </w:rPr>
        <w:t>High Level Use Case of Reset Password</w:t>
      </w:r>
      <w:bookmarkEnd w:id="478"/>
      <w:bookmarkEnd w:id="479"/>
    </w:p>
    <w:tbl>
      <w:tblPr>
        <w:tblW w:w="11277"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39"/>
        <w:gridCol w:w="7938"/>
      </w:tblGrid>
      <w:tr w:rsidR="00A63B10" w:rsidRPr="00A63B10" w14:paraId="687A4F26" w14:textId="77777777" w:rsidTr="00A63B10">
        <w:trPr>
          <w:trHeight w:val="553"/>
        </w:trPr>
        <w:tc>
          <w:tcPr>
            <w:tcW w:w="3339" w:type="dxa"/>
            <w:tcBorders>
              <w:top w:val="single" w:sz="4" w:space="0" w:color="auto"/>
              <w:left w:val="single" w:sz="4" w:space="0" w:color="auto"/>
              <w:bottom w:val="single" w:sz="4" w:space="0" w:color="auto"/>
              <w:right w:val="single" w:sz="4" w:space="0" w:color="auto"/>
            </w:tcBorders>
            <w:shd w:val="clear" w:color="auto" w:fill="C4BC96"/>
          </w:tcPr>
          <w:p w14:paraId="09293713" w14:textId="77777777" w:rsidR="00A63B10" w:rsidRPr="00A63B10" w:rsidRDefault="00A63B10" w:rsidP="00A63B10">
            <w:pPr>
              <w:rPr>
                <w:rFonts w:asciiTheme="minorHAnsi" w:hAnsiTheme="minorHAnsi"/>
                <w:b/>
                <w:i/>
                <w:sz w:val="22"/>
                <w:szCs w:val="22"/>
              </w:rPr>
            </w:pPr>
            <w:r w:rsidRPr="00A63B10">
              <w:rPr>
                <w:rFonts w:asciiTheme="minorHAnsi" w:hAnsiTheme="minorHAnsi"/>
                <w:b/>
                <w:i/>
                <w:sz w:val="22"/>
                <w:szCs w:val="22"/>
              </w:rPr>
              <w:t>Objective</w:t>
            </w:r>
          </w:p>
        </w:tc>
        <w:tc>
          <w:tcPr>
            <w:tcW w:w="7938" w:type="dxa"/>
            <w:tcBorders>
              <w:top w:val="single" w:sz="4" w:space="0" w:color="auto"/>
              <w:left w:val="single" w:sz="4" w:space="0" w:color="auto"/>
              <w:bottom w:val="single" w:sz="4" w:space="0" w:color="auto"/>
              <w:right w:val="single" w:sz="4" w:space="0" w:color="auto"/>
            </w:tcBorders>
          </w:tcPr>
          <w:p w14:paraId="0D329492" w14:textId="77777777" w:rsidR="00A63B10" w:rsidRPr="00A63B10" w:rsidRDefault="00A63B10" w:rsidP="00666390">
            <w:pPr>
              <w:numPr>
                <w:ilvl w:val="0"/>
                <w:numId w:val="13"/>
              </w:numPr>
              <w:rPr>
                <w:rFonts w:asciiTheme="minorHAnsi" w:hAnsiTheme="minorHAnsi"/>
                <w:sz w:val="22"/>
                <w:szCs w:val="22"/>
              </w:rPr>
            </w:pPr>
            <w:r w:rsidRPr="00A63B10">
              <w:rPr>
                <w:rFonts w:asciiTheme="minorHAnsi" w:hAnsiTheme="minorHAnsi"/>
                <w:sz w:val="22"/>
                <w:szCs w:val="22"/>
              </w:rPr>
              <w:t>The objective of this Use Case is to understand that how Authorized User can Reset Password if User has forgotten his Hint Answer and Password</w:t>
            </w:r>
          </w:p>
        </w:tc>
      </w:tr>
      <w:tr w:rsidR="00A63B10" w:rsidRPr="00A63B10" w14:paraId="1BCA856B" w14:textId="77777777" w:rsidTr="00A63B10">
        <w:trPr>
          <w:trHeight w:val="553"/>
        </w:trPr>
        <w:tc>
          <w:tcPr>
            <w:tcW w:w="3339" w:type="dxa"/>
            <w:tcBorders>
              <w:top w:val="single" w:sz="4" w:space="0" w:color="auto"/>
              <w:left w:val="single" w:sz="4" w:space="0" w:color="auto"/>
              <w:bottom w:val="single" w:sz="4" w:space="0" w:color="auto"/>
              <w:right w:val="single" w:sz="4" w:space="0" w:color="auto"/>
            </w:tcBorders>
            <w:shd w:val="clear" w:color="auto" w:fill="C4BC96"/>
          </w:tcPr>
          <w:p w14:paraId="373B41CB" w14:textId="77777777" w:rsidR="00A63B10" w:rsidRPr="00A63B10" w:rsidRDefault="00A63B10" w:rsidP="00A63B10">
            <w:pPr>
              <w:rPr>
                <w:rFonts w:asciiTheme="minorHAnsi" w:hAnsiTheme="minorHAnsi"/>
                <w:b/>
                <w:i/>
                <w:sz w:val="22"/>
                <w:szCs w:val="22"/>
              </w:rPr>
            </w:pPr>
            <w:r w:rsidRPr="00A63B10">
              <w:rPr>
                <w:rFonts w:asciiTheme="minorHAnsi" w:hAnsiTheme="minorHAnsi"/>
                <w:b/>
                <w:i/>
                <w:sz w:val="22"/>
                <w:szCs w:val="22"/>
              </w:rPr>
              <w:t>Pre-Conditions</w:t>
            </w:r>
          </w:p>
        </w:tc>
        <w:tc>
          <w:tcPr>
            <w:tcW w:w="7938" w:type="dxa"/>
            <w:tcBorders>
              <w:top w:val="single" w:sz="4" w:space="0" w:color="auto"/>
              <w:left w:val="single" w:sz="4" w:space="0" w:color="auto"/>
              <w:bottom w:val="single" w:sz="4" w:space="0" w:color="auto"/>
              <w:right w:val="single" w:sz="4" w:space="0" w:color="auto"/>
            </w:tcBorders>
          </w:tcPr>
          <w:p w14:paraId="7757CC2E" w14:textId="77777777" w:rsidR="00A63B10" w:rsidRPr="00A63B10" w:rsidRDefault="00A63B10" w:rsidP="00666390">
            <w:pPr>
              <w:numPr>
                <w:ilvl w:val="0"/>
                <w:numId w:val="13"/>
              </w:numPr>
              <w:rPr>
                <w:rFonts w:asciiTheme="minorHAnsi" w:hAnsiTheme="minorHAnsi"/>
                <w:sz w:val="22"/>
                <w:szCs w:val="22"/>
              </w:rPr>
            </w:pPr>
            <w:r w:rsidRPr="00A63B10">
              <w:rPr>
                <w:rFonts w:asciiTheme="minorHAnsi" w:hAnsiTheme="minorHAnsi"/>
                <w:sz w:val="22"/>
                <w:szCs w:val="22"/>
              </w:rPr>
              <w:t>Authorized user must be logged in the System.</w:t>
            </w:r>
          </w:p>
          <w:p w14:paraId="7E40ECD4" w14:textId="77777777" w:rsidR="00A63B10" w:rsidRPr="00A63B10" w:rsidRDefault="00A63B10" w:rsidP="00666390">
            <w:pPr>
              <w:numPr>
                <w:ilvl w:val="0"/>
                <w:numId w:val="13"/>
              </w:numPr>
              <w:rPr>
                <w:rFonts w:asciiTheme="minorHAnsi" w:hAnsiTheme="minorHAnsi"/>
                <w:sz w:val="22"/>
                <w:szCs w:val="22"/>
              </w:rPr>
            </w:pPr>
            <w:r w:rsidRPr="00A63B10">
              <w:rPr>
                <w:rFonts w:asciiTheme="minorHAnsi" w:hAnsiTheme="minorHAnsi"/>
                <w:sz w:val="22"/>
                <w:szCs w:val="22"/>
              </w:rPr>
              <w:t>Users has registered on Portal (Company Profile or with company profile and attach certificate step)</w:t>
            </w:r>
          </w:p>
        </w:tc>
      </w:tr>
      <w:tr w:rsidR="00A63B10" w:rsidRPr="00A63B10" w14:paraId="629F7245" w14:textId="77777777" w:rsidTr="00A63B10">
        <w:trPr>
          <w:trHeight w:val="553"/>
        </w:trPr>
        <w:tc>
          <w:tcPr>
            <w:tcW w:w="3339" w:type="dxa"/>
            <w:tcBorders>
              <w:top w:val="single" w:sz="4" w:space="0" w:color="auto"/>
              <w:left w:val="single" w:sz="4" w:space="0" w:color="auto"/>
              <w:bottom w:val="single" w:sz="4" w:space="0" w:color="auto"/>
              <w:right w:val="single" w:sz="4" w:space="0" w:color="auto"/>
            </w:tcBorders>
            <w:shd w:val="clear" w:color="auto" w:fill="C4BC96"/>
          </w:tcPr>
          <w:p w14:paraId="436D0BD9" w14:textId="77777777" w:rsidR="00A63B10" w:rsidRPr="00A63B10" w:rsidRDefault="00A63B10" w:rsidP="00A63B10">
            <w:pPr>
              <w:rPr>
                <w:rFonts w:asciiTheme="minorHAnsi" w:hAnsiTheme="minorHAnsi"/>
                <w:b/>
                <w:i/>
                <w:sz w:val="22"/>
                <w:szCs w:val="22"/>
              </w:rPr>
            </w:pPr>
            <w:r w:rsidRPr="00A63B10">
              <w:rPr>
                <w:rFonts w:asciiTheme="minorHAnsi" w:hAnsiTheme="minorHAnsi"/>
                <w:b/>
                <w:i/>
                <w:sz w:val="22"/>
                <w:szCs w:val="22"/>
              </w:rPr>
              <w:t>Post Conditions</w:t>
            </w:r>
          </w:p>
        </w:tc>
        <w:tc>
          <w:tcPr>
            <w:tcW w:w="7938" w:type="dxa"/>
            <w:tcBorders>
              <w:top w:val="single" w:sz="4" w:space="0" w:color="auto"/>
              <w:left w:val="single" w:sz="4" w:space="0" w:color="auto"/>
              <w:bottom w:val="single" w:sz="4" w:space="0" w:color="auto"/>
              <w:right w:val="single" w:sz="4" w:space="0" w:color="auto"/>
            </w:tcBorders>
            <w:shd w:val="clear" w:color="auto" w:fill="auto"/>
          </w:tcPr>
          <w:p w14:paraId="496C6397" w14:textId="77777777" w:rsidR="00A63B10" w:rsidRPr="00A63B10" w:rsidRDefault="00A63B10" w:rsidP="00666390">
            <w:pPr>
              <w:numPr>
                <w:ilvl w:val="0"/>
                <w:numId w:val="13"/>
              </w:numPr>
              <w:rPr>
                <w:rFonts w:asciiTheme="minorHAnsi" w:hAnsiTheme="minorHAnsi"/>
                <w:sz w:val="22"/>
                <w:szCs w:val="22"/>
              </w:rPr>
            </w:pPr>
            <w:r w:rsidRPr="00A63B10">
              <w:rPr>
                <w:rFonts w:asciiTheme="minorHAnsi" w:hAnsiTheme="minorHAnsi"/>
                <w:sz w:val="22"/>
                <w:szCs w:val="22"/>
              </w:rPr>
              <w:t>System should allow User to Login with New Password</w:t>
            </w:r>
          </w:p>
          <w:p w14:paraId="5E3576F0" w14:textId="77777777" w:rsidR="00A63B10" w:rsidRPr="00A63B10" w:rsidRDefault="00A63B10" w:rsidP="00666390">
            <w:pPr>
              <w:numPr>
                <w:ilvl w:val="0"/>
                <w:numId w:val="13"/>
              </w:numPr>
              <w:rPr>
                <w:rFonts w:asciiTheme="minorHAnsi" w:hAnsiTheme="minorHAnsi"/>
                <w:sz w:val="22"/>
                <w:szCs w:val="22"/>
              </w:rPr>
            </w:pPr>
            <w:r w:rsidRPr="00A63B10">
              <w:rPr>
                <w:rFonts w:asciiTheme="minorHAnsi" w:hAnsiTheme="minorHAnsi"/>
                <w:sz w:val="22"/>
                <w:szCs w:val="22"/>
              </w:rPr>
              <w:t>On Password Reset of Dept. Officer, system should redirect user to Manage User grid.</w:t>
            </w:r>
          </w:p>
          <w:p w14:paraId="4420C248" w14:textId="77777777" w:rsidR="00A63B10" w:rsidRPr="00A63B10" w:rsidRDefault="00A63B10" w:rsidP="00666390">
            <w:pPr>
              <w:numPr>
                <w:ilvl w:val="0"/>
                <w:numId w:val="13"/>
              </w:numPr>
              <w:rPr>
                <w:rFonts w:asciiTheme="minorHAnsi" w:hAnsiTheme="minorHAnsi"/>
                <w:sz w:val="22"/>
                <w:szCs w:val="22"/>
              </w:rPr>
            </w:pPr>
            <w:r w:rsidRPr="00A63B10">
              <w:rPr>
                <w:rFonts w:asciiTheme="minorHAnsi" w:hAnsiTheme="minorHAnsi"/>
                <w:sz w:val="22"/>
                <w:szCs w:val="22"/>
              </w:rPr>
              <w:t>On Password Reset of Bidder, system should redirect user to Manage Bidder grid.</w:t>
            </w:r>
          </w:p>
          <w:p w14:paraId="37CA2FFB" w14:textId="77777777" w:rsidR="00A63B10" w:rsidRPr="00A63B10" w:rsidRDefault="00A63B10" w:rsidP="00666390">
            <w:pPr>
              <w:numPr>
                <w:ilvl w:val="0"/>
                <w:numId w:val="13"/>
              </w:numPr>
              <w:rPr>
                <w:rFonts w:asciiTheme="minorHAnsi" w:hAnsiTheme="minorHAnsi"/>
                <w:sz w:val="22"/>
                <w:szCs w:val="22"/>
              </w:rPr>
            </w:pPr>
            <w:r w:rsidRPr="00A63B10">
              <w:rPr>
                <w:rFonts w:asciiTheme="minorHAnsi" w:hAnsiTheme="minorHAnsi"/>
                <w:sz w:val="22"/>
                <w:szCs w:val="22"/>
              </w:rPr>
              <w:t>On reset password, system should display a message as “Password Reset Successfully.”</w:t>
            </w:r>
          </w:p>
        </w:tc>
      </w:tr>
      <w:tr w:rsidR="00A63B10" w:rsidRPr="00A63B10" w14:paraId="01F871F3" w14:textId="77777777" w:rsidTr="00A63B10">
        <w:trPr>
          <w:trHeight w:val="553"/>
        </w:trPr>
        <w:tc>
          <w:tcPr>
            <w:tcW w:w="3339" w:type="dxa"/>
            <w:tcBorders>
              <w:top w:val="single" w:sz="4" w:space="0" w:color="auto"/>
              <w:left w:val="single" w:sz="4" w:space="0" w:color="auto"/>
              <w:bottom w:val="single" w:sz="4" w:space="0" w:color="auto"/>
              <w:right w:val="single" w:sz="4" w:space="0" w:color="auto"/>
            </w:tcBorders>
            <w:shd w:val="clear" w:color="auto" w:fill="C4BC96"/>
          </w:tcPr>
          <w:p w14:paraId="19EFA2DA" w14:textId="77777777" w:rsidR="00A63B10" w:rsidRPr="00A63B10" w:rsidRDefault="00A63B10" w:rsidP="00A63B10">
            <w:pPr>
              <w:rPr>
                <w:rFonts w:asciiTheme="minorHAnsi" w:hAnsiTheme="minorHAnsi"/>
                <w:b/>
                <w:i/>
                <w:sz w:val="22"/>
                <w:szCs w:val="22"/>
              </w:rPr>
            </w:pPr>
            <w:r w:rsidRPr="00A63B10">
              <w:rPr>
                <w:rFonts w:asciiTheme="minorHAnsi" w:hAnsiTheme="minorHAnsi"/>
                <w:b/>
                <w:i/>
                <w:sz w:val="22"/>
                <w:szCs w:val="22"/>
              </w:rPr>
              <w:t>Flow of Events</w:t>
            </w:r>
          </w:p>
        </w:tc>
        <w:tc>
          <w:tcPr>
            <w:tcW w:w="7938" w:type="dxa"/>
            <w:tcBorders>
              <w:top w:val="single" w:sz="4" w:space="0" w:color="auto"/>
              <w:left w:val="single" w:sz="4" w:space="0" w:color="auto"/>
              <w:bottom w:val="single" w:sz="4" w:space="0" w:color="auto"/>
              <w:right w:val="single" w:sz="4" w:space="0" w:color="auto"/>
            </w:tcBorders>
            <w:shd w:val="clear" w:color="auto" w:fill="auto"/>
          </w:tcPr>
          <w:p w14:paraId="19473A3F" w14:textId="77777777" w:rsidR="00A63B10" w:rsidRPr="00A63B10" w:rsidRDefault="00A63B10" w:rsidP="00666390">
            <w:pPr>
              <w:numPr>
                <w:ilvl w:val="0"/>
                <w:numId w:val="13"/>
              </w:numPr>
              <w:rPr>
                <w:rFonts w:asciiTheme="minorHAnsi" w:hAnsiTheme="minorHAnsi"/>
                <w:sz w:val="22"/>
                <w:szCs w:val="22"/>
              </w:rPr>
            </w:pPr>
            <w:r w:rsidRPr="00A63B10">
              <w:rPr>
                <w:rFonts w:asciiTheme="minorHAnsi" w:hAnsiTheme="minorHAnsi"/>
                <w:sz w:val="22"/>
                <w:szCs w:val="22"/>
              </w:rPr>
              <w:t>Authorized User Logs in</w:t>
            </w:r>
          </w:p>
          <w:p w14:paraId="5C924D70" w14:textId="77777777" w:rsidR="00A63B10" w:rsidRPr="00A63B10" w:rsidRDefault="00A63B10" w:rsidP="00666390">
            <w:pPr>
              <w:numPr>
                <w:ilvl w:val="0"/>
                <w:numId w:val="13"/>
              </w:numPr>
              <w:rPr>
                <w:rFonts w:asciiTheme="minorHAnsi" w:hAnsiTheme="minorHAnsi"/>
                <w:sz w:val="22"/>
                <w:szCs w:val="22"/>
              </w:rPr>
            </w:pPr>
            <w:r w:rsidRPr="00A63B10">
              <w:rPr>
                <w:rFonts w:asciiTheme="minorHAnsi" w:hAnsiTheme="minorHAnsi"/>
                <w:sz w:val="22"/>
                <w:szCs w:val="22"/>
              </w:rPr>
              <w:t>Clicks on Manage Department User tab</w:t>
            </w:r>
          </w:p>
          <w:p w14:paraId="73B1B79F" w14:textId="77777777" w:rsidR="00A63B10" w:rsidRPr="00A63B10" w:rsidRDefault="00A63B10" w:rsidP="00666390">
            <w:pPr>
              <w:numPr>
                <w:ilvl w:val="0"/>
                <w:numId w:val="13"/>
              </w:numPr>
              <w:rPr>
                <w:rFonts w:asciiTheme="minorHAnsi" w:hAnsiTheme="minorHAnsi"/>
                <w:sz w:val="22"/>
                <w:szCs w:val="22"/>
              </w:rPr>
            </w:pPr>
            <w:r w:rsidRPr="00A63B10">
              <w:rPr>
                <w:rFonts w:asciiTheme="minorHAnsi" w:hAnsiTheme="minorHAnsi"/>
                <w:sz w:val="22"/>
                <w:szCs w:val="22"/>
              </w:rPr>
              <w:t>Search Department User</w:t>
            </w:r>
          </w:p>
          <w:p w14:paraId="03DE4B39" w14:textId="77777777" w:rsidR="00A63B10" w:rsidRPr="00A63B10" w:rsidRDefault="00A63B10" w:rsidP="00666390">
            <w:pPr>
              <w:numPr>
                <w:ilvl w:val="0"/>
                <w:numId w:val="13"/>
              </w:numPr>
              <w:rPr>
                <w:rFonts w:asciiTheme="minorHAnsi" w:hAnsiTheme="minorHAnsi"/>
                <w:sz w:val="22"/>
                <w:szCs w:val="22"/>
              </w:rPr>
            </w:pPr>
            <w:r w:rsidRPr="00A63B10">
              <w:rPr>
                <w:rFonts w:asciiTheme="minorHAnsi" w:hAnsiTheme="minorHAnsi"/>
                <w:sz w:val="22"/>
                <w:szCs w:val="22"/>
              </w:rPr>
              <w:t>Clicks on “Reset Password” link</w:t>
            </w:r>
          </w:p>
        </w:tc>
      </w:tr>
      <w:tr w:rsidR="00A63B10" w:rsidRPr="00A63B10" w14:paraId="74DA7E1A" w14:textId="77777777" w:rsidTr="00A63B10">
        <w:trPr>
          <w:trHeight w:val="553"/>
        </w:trPr>
        <w:tc>
          <w:tcPr>
            <w:tcW w:w="3339" w:type="dxa"/>
            <w:tcBorders>
              <w:top w:val="single" w:sz="4" w:space="0" w:color="auto"/>
              <w:left w:val="single" w:sz="4" w:space="0" w:color="auto"/>
              <w:bottom w:val="single" w:sz="4" w:space="0" w:color="auto"/>
              <w:right w:val="single" w:sz="4" w:space="0" w:color="auto"/>
            </w:tcBorders>
            <w:shd w:val="clear" w:color="auto" w:fill="C4BC96"/>
          </w:tcPr>
          <w:p w14:paraId="33381925" w14:textId="77777777" w:rsidR="00A63B10" w:rsidRPr="00A63B10" w:rsidRDefault="00A63B10" w:rsidP="00A63B10">
            <w:pPr>
              <w:rPr>
                <w:rFonts w:asciiTheme="minorHAnsi" w:hAnsiTheme="minorHAnsi"/>
                <w:b/>
                <w:i/>
                <w:sz w:val="22"/>
                <w:szCs w:val="22"/>
              </w:rPr>
            </w:pPr>
            <w:r w:rsidRPr="00A63B10">
              <w:rPr>
                <w:rFonts w:asciiTheme="minorHAnsi" w:hAnsiTheme="minorHAnsi"/>
                <w:b/>
                <w:i/>
                <w:sz w:val="22"/>
                <w:szCs w:val="22"/>
              </w:rPr>
              <w:t>Alternate Flow/Exceptional Flow</w:t>
            </w:r>
          </w:p>
        </w:tc>
        <w:tc>
          <w:tcPr>
            <w:tcW w:w="7938" w:type="dxa"/>
            <w:tcBorders>
              <w:top w:val="single" w:sz="4" w:space="0" w:color="auto"/>
              <w:left w:val="single" w:sz="4" w:space="0" w:color="auto"/>
              <w:bottom w:val="single" w:sz="4" w:space="0" w:color="auto"/>
              <w:right w:val="single" w:sz="4" w:space="0" w:color="auto"/>
            </w:tcBorders>
          </w:tcPr>
          <w:p w14:paraId="0A297E2F" w14:textId="2BAA6C4C" w:rsidR="00A63B10" w:rsidRPr="00A63B10" w:rsidRDefault="00A63B10" w:rsidP="00666390">
            <w:pPr>
              <w:numPr>
                <w:ilvl w:val="0"/>
                <w:numId w:val="13"/>
              </w:numPr>
              <w:rPr>
                <w:rFonts w:asciiTheme="minorHAnsi" w:hAnsiTheme="minorHAnsi"/>
                <w:sz w:val="22"/>
                <w:szCs w:val="22"/>
              </w:rPr>
            </w:pPr>
            <w:r>
              <w:rPr>
                <w:rFonts w:asciiTheme="minorHAnsi" w:hAnsiTheme="minorHAnsi"/>
                <w:sz w:val="22"/>
                <w:szCs w:val="22"/>
              </w:rPr>
              <w:t>NA</w:t>
            </w:r>
          </w:p>
        </w:tc>
      </w:tr>
      <w:tr w:rsidR="00A63B10" w:rsidRPr="00A63B10" w14:paraId="09A14FF5" w14:textId="77777777" w:rsidTr="00A63B10">
        <w:trPr>
          <w:trHeight w:val="553"/>
        </w:trPr>
        <w:tc>
          <w:tcPr>
            <w:tcW w:w="3339" w:type="dxa"/>
            <w:tcBorders>
              <w:top w:val="single" w:sz="4" w:space="0" w:color="auto"/>
              <w:left w:val="single" w:sz="4" w:space="0" w:color="auto"/>
              <w:bottom w:val="single" w:sz="4" w:space="0" w:color="auto"/>
              <w:right w:val="single" w:sz="4" w:space="0" w:color="auto"/>
            </w:tcBorders>
            <w:shd w:val="clear" w:color="auto" w:fill="C4BC96"/>
          </w:tcPr>
          <w:p w14:paraId="7D24B203" w14:textId="77777777" w:rsidR="00A63B10" w:rsidRPr="00A63B10" w:rsidRDefault="00A63B10" w:rsidP="00A63B10">
            <w:pPr>
              <w:rPr>
                <w:rFonts w:asciiTheme="minorHAnsi" w:hAnsiTheme="minorHAnsi"/>
                <w:b/>
                <w:i/>
                <w:sz w:val="22"/>
                <w:szCs w:val="22"/>
              </w:rPr>
            </w:pPr>
            <w:r w:rsidRPr="00A63B10">
              <w:rPr>
                <w:rFonts w:asciiTheme="minorHAnsi" w:hAnsiTheme="minorHAnsi"/>
                <w:b/>
                <w:i/>
                <w:sz w:val="22"/>
                <w:szCs w:val="22"/>
              </w:rPr>
              <w:t>Business Rule / Requirements</w:t>
            </w:r>
          </w:p>
        </w:tc>
        <w:tc>
          <w:tcPr>
            <w:tcW w:w="7938" w:type="dxa"/>
            <w:tcBorders>
              <w:top w:val="single" w:sz="4" w:space="0" w:color="auto"/>
              <w:left w:val="single" w:sz="4" w:space="0" w:color="auto"/>
              <w:bottom w:val="single" w:sz="4" w:space="0" w:color="auto"/>
              <w:right w:val="single" w:sz="4" w:space="0" w:color="auto"/>
            </w:tcBorders>
          </w:tcPr>
          <w:p w14:paraId="03CE25FD" w14:textId="77777777" w:rsidR="00A63B10" w:rsidRPr="00A63B10" w:rsidRDefault="00A63B10" w:rsidP="00666390">
            <w:pPr>
              <w:numPr>
                <w:ilvl w:val="0"/>
                <w:numId w:val="13"/>
              </w:numPr>
              <w:rPr>
                <w:rFonts w:asciiTheme="minorHAnsi" w:hAnsiTheme="minorHAnsi"/>
                <w:sz w:val="22"/>
                <w:szCs w:val="22"/>
              </w:rPr>
            </w:pPr>
            <w:r w:rsidRPr="00A63B10">
              <w:rPr>
                <w:rFonts w:asciiTheme="minorHAnsi" w:hAnsiTheme="minorHAnsi"/>
                <w:sz w:val="22"/>
                <w:szCs w:val="22"/>
              </w:rPr>
              <w:t>On click of “Reset Password” button, system should generate a new password having following password pattern:</w:t>
            </w:r>
          </w:p>
          <w:p w14:paraId="169408FE" w14:textId="77777777" w:rsidR="00A63B10" w:rsidRPr="00A63B10" w:rsidRDefault="00A63B10" w:rsidP="00666390">
            <w:pPr>
              <w:numPr>
                <w:ilvl w:val="1"/>
                <w:numId w:val="13"/>
              </w:numPr>
              <w:rPr>
                <w:rFonts w:asciiTheme="minorHAnsi" w:hAnsiTheme="minorHAnsi"/>
                <w:sz w:val="22"/>
                <w:szCs w:val="22"/>
              </w:rPr>
            </w:pPr>
            <w:r w:rsidRPr="00A63B10">
              <w:rPr>
                <w:rFonts w:asciiTheme="minorHAnsi" w:hAnsiTheme="minorHAnsi"/>
                <w:sz w:val="22"/>
                <w:szCs w:val="22"/>
              </w:rPr>
              <w:t>4 random characters (a-z)@4 random numbers (0-9)</w:t>
            </w:r>
          </w:p>
          <w:p w14:paraId="4829C6F3" w14:textId="77777777" w:rsidR="00A63B10" w:rsidRPr="00A63B10" w:rsidRDefault="00A63B10" w:rsidP="00666390">
            <w:pPr>
              <w:numPr>
                <w:ilvl w:val="0"/>
                <w:numId w:val="13"/>
              </w:numPr>
              <w:rPr>
                <w:rFonts w:asciiTheme="minorHAnsi" w:hAnsiTheme="minorHAnsi"/>
                <w:sz w:val="22"/>
                <w:szCs w:val="22"/>
              </w:rPr>
            </w:pPr>
            <w:r w:rsidRPr="00A63B10">
              <w:rPr>
                <w:rFonts w:asciiTheme="minorHAnsi" w:hAnsiTheme="minorHAnsi"/>
                <w:sz w:val="22"/>
                <w:szCs w:val="22"/>
              </w:rPr>
              <w:t>System should send a mail on respective Bidder registered email ID System should redirect User to Change Password Page on his successful login after Password is reset by Authorized User and allow User to select Hint Question and Answer</w:t>
            </w:r>
          </w:p>
          <w:p w14:paraId="05C2277B" w14:textId="77777777" w:rsidR="00A63B10" w:rsidRPr="00A63B10" w:rsidRDefault="00A63B10" w:rsidP="00666390">
            <w:pPr>
              <w:numPr>
                <w:ilvl w:val="0"/>
                <w:numId w:val="13"/>
              </w:numPr>
              <w:spacing w:before="0" w:after="0" w:line="360" w:lineRule="auto"/>
              <w:rPr>
                <w:rFonts w:asciiTheme="minorHAnsi" w:hAnsiTheme="minorHAnsi"/>
                <w:sz w:val="22"/>
                <w:szCs w:val="22"/>
              </w:rPr>
            </w:pPr>
            <w:r w:rsidRPr="00A63B10">
              <w:rPr>
                <w:rFonts w:asciiTheme="minorHAnsi" w:hAnsiTheme="minorHAnsi"/>
                <w:sz w:val="22"/>
                <w:szCs w:val="22"/>
              </w:rPr>
              <w:t>It is mandatory to generate Authorized User Sign on Reset Password.</w:t>
            </w:r>
          </w:p>
          <w:p w14:paraId="04714CF0" w14:textId="77777777" w:rsidR="00A63B10" w:rsidRPr="00A63B10" w:rsidRDefault="00A63B10" w:rsidP="00666390">
            <w:pPr>
              <w:numPr>
                <w:ilvl w:val="0"/>
                <w:numId w:val="13"/>
              </w:numPr>
              <w:spacing w:before="0" w:after="0" w:line="360" w:lineRule="auto"/>
              <w:rPr>
                <w:rFonts w:asciiTheme="minorHAnsi" w:hAnsiTheme="minorHAnsi"/>
                <w:sz w:val="22"/>
                <w:szCs w:val="22"/>
              </w:rPr>
            </w:pPr>
            <w:r w:rsidRPr="00A63B10">
              <w:rPr>
                <w:rFonts w:asciiTheme="minorHAnsi" w:hAnsiTheme="minorHAnsi"/>
                <w:sz w:val="22"/>
                <w:szCs w:val="22"/>
              </w:rPr>
              <w:t>On reset password, system should display a message as “Password Reset Successfully.”</w:t>
            </w:r>
          </w:p>
        </w:tc>
      </w:tr>
      <w:tr w:rsidR="00A63B10" w:rsidRPr="00A63B10" w14:paraId="549D4610" w14:textId="77777777" w:rsidTr="00A63B10">
        <w:trPr>
          <w:trHeight w:val="553"/>
        </w:trPr>
        <w:tc>
          <w:tcPr>
            <w:tcW w:w="3339" w:type="dxa"/>
            <w:tcBorders>
              <w:top w:val="single" w:sz="4" w:space="0" w:color="auto"/>
              <w:left w:val="single" w:sz="4" w:space="0" w:color="auto"/>
              <w:bottom w:val="single" w:sz="4" w:space="0" w:color="auto"/>
              <w:right w:val="single" w:sz="4" w:space="0" w:color="auto"/>
            </w:tcBorders>
            <w:shd w:val="clear" w:color="auto" w:fill="C4BC96"/>
          </w:tcPr>
          <w:p w14:paraId="0C852966" w14:textId="77777777" w:rsidR="00A63B10" w:rsidRPr="00A63B10" w:rsidRDefault="00A63B10" w:rsidP="00A63B10">
            <w:pPr>
              <w:rPr>
                <w:rFonts w:asciiTheme="minorHAnsi" w:hAnsiTheme="minorHAnsi"/>
                <w:b/>
                <w:i/>
                <w:sz w:val="22"/>
                <w:szCs w:val="22"/>
              </w:rPr>
            </w:pPr>
            <w:r w:rsidRPr="00A63B10">
              <w:rPr>
                <w:rFonts w:asciiTheme="minorHAnsi" w:hAnsiTheme="minorHAnsi"/>
                <w:b/>
                <w:i/>
                <w:sz w:val="22"/>
                <w:szCs w:val="22"/>
              </w:rPr>
              <w:t>Users/Actor</w:t>
            </w:r>
          </w:p>
        </w:tc>
        <w:tc>
          <w:tcPr>
            <w:tcW w:w="7938" w:type="dxa"/>
            <w:tcBorders>
              <w:top w:val="single" w:sz="4" w:space="0" w:color="auto"/>
              <w:left w:val="single" w:sz="4" w:space="0" w:color="auto"/>
              <w:bottom w:val="single" w:sz="4" w:space="0" w:color="auto"/>
              <w:right w:val="single" w:sz="4" w:space="0" w:color="auto"/>
            </w:tcBorders>
          </w:tcPr>
          <w:p w14:paraId="6B91D4CA" w14:textId="77777777" w:rsidR="00A63B10" w:rsidRPr="00A63B10" w:rsidRDefault="00A63B10" w:rsidP="00666390">
            <w:pPr>
              <w:numPr>
                <w:ilvl w:val="0"/>
                <w:numId w:val="13"/>
              </w:numPr>
              <w:rPr>
                <w:rFonts w:asciiTheme="minorHAnsi" w:hAnsiTheme="minorHAnsi"/>
                <w:sz w:val="22"/>
                <w:szCs w:val="22"/>
              </w:rPr>
            </w:pPr>
            <w:r w:rsidRPr="00A63B10">
              <w:rPr>
                <w:rFonts w:asciiTheme="minorHAnsi" w:hAnsiTheme="minorHAnsi"/>
                <w:sz w:val="22"/>
                <w:szCs w:val="22"/>
              </w:rPr>
              <w:t>Authorized User</w:t>
            </w:r>
          </w:p>
        </w:tc>
      </w:tr>
    </w:tbl>
    <w:p w14:paraId="5A1D8722" w14:textId="77777777" w:rsidR="00A63B10" w:rsidRPr="00A74929" w:rsidRDefault="00A63B10" w:rsidP="00A63B10">
      <w:pPr>
        <w:rPr>
          <w:b/>
          <w:i/>
        </w:rPr>
      </w:pPr>
    </w:p>
    <w:p w14:paraId="39D5F732" w14:textId="4409672A" w:rsidR="00A63B10" w:rsidRPr="00A63B10" w:rsidRDefault="00A63B10" w:rsidP="00A63B10">
      <w:pPr>
        <w:spacing w:line="360" w:lineRule="auto"/>
        <w:jc w:val="left"/>
        <w:rPr>
          <w:rFonts w:asciiTheme="minorHAnsi" w:hAnsiTheme="minorHAnsi"/>
          <w:b/>
          <w:i/>
          <w:sz w:val="22"/>
          <w:szCs w:val="22"/>
        </w:rPr>
      </w:pPr>
      <w:r w:rsidRPr="00A63B10">
        <w:rPr>
          <w:rFonts w:asciiTheme="minorHAnsi" w:hAnsiTheme="minorHAnsi"/>
          <w:b/>
          <w:i/>
          <w:sz w:val="22"/>
          <w:szCs w:val="22"/>
        </w:rPr>
        <w:t>Controls:</w:t>
      </w:r>
    </w:p>
    <w:tbl>
      <w:tblPr>
        <w:tblW w:w="11430"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6"/>
        <w:gridCol w:w="1858"/>
        <w:gridCol w:w="7706"/>
      </w:tblGrid>
      <w:tr w:rsidR="00A63B10" w:rsidRPr="00A63B10" w14:paraId="35436D2F" w14:textId="77777777" w:rsidTr="00A63B10">
        <w:trPr>
          <w:trHeight w:val="501"/>
        </w:trPr>
        <w:tc>
          <w:tcPr>
            <w:tcW w:w="1866" w:type="dxa"/>
            <w:shd w:val="clear" w:color="auto" w:fill="C4BC96"/>
            <w:vAlign w:val="center"/>
          </w:tcPr>
          <w:p w14:paraId="60791CD1" w14:textId="77777777" w:rsidR="00A63B10" w:rsidRPr="00A63B10" w:rsidRDefault="00A63B10" w:rsidP="00A63B10">
            <w:pPr>
              <w:rPr>
                <w:rFonts w:asciiTheme="minorHAnsi" w:hAnsiTheme="minorHAnsi"/>
                <w:b/>
                <w:bCs/>
                <w:iCs/>
                <w:sz w:val="22"/>
                <w:szCs w:val="22"/>
              </w:rPr>
            </w:pPr>
            <w:r w:rsidRPr="00A63B10">
              <w:rPr>
                <w:rFonts w:asciiTheme="minorHAnsi" w:hAnsiTheme="minorHAnsi"/>
                <w:b/>
                <w:bCs/>
                <w:iCs/>
                <w:sz w:val="22"/>
                <w:szCs w:val="22"/>
              </w:rPr>
              <w:t>Control</w:t>
            </w:r>
          </w:p>
        </w:tc>
        <w:tc>
          <w:tcPr>
            <w:tcW w:w="1858" w:type="dxa"/>
            <w:shd w:val="clear" w:color="auto" w:fill="C4BC96"/>
            <w:vAlign w:val="center"/>
          </w:tcPr>
          <w:p w14:paraId="21536E18" w14:textId="77777777" w:rsidR="00A63B10" w:rsidRPr="00A63B10" w:rsidRDefault="00A63B10" w:rsidP="00A63B10">
            <w:pPr>
              <w:rPr>
                <w:rFonts w:asciiTheme="minorHAnsi" w:hAnsiTheme="minorHAnsi"/>
                <w:b/>
                <w:bCs/>
                <w:iCs/>
                <w:sz w:val="22"/>
                <w:szCs w:val="22"/>
              </w:rPr>
            </w:pPr>
            <w:r w:rsidRPr="00A63B10">
              <w:rPr>
                <w:rFonts w:asciiTheme="minorHAnsi" w:hAnsiTheme="minorHAnsi"/>
                <w:b/>
                <w:bCs/>
                <w:iCs/>
                <w:sz w:val="22"/>
                <w:szCs w:val="22"/>
              </w:rPr>
              <w:t>Control Type</w:t>
            </w:r>
          </w:p>
        </w:tc>
        <w:tc>
          <w:tcPr>
            <w:tcW w:w="7706" w:type="dxa"/>
            <w:shd w:val="clear" w:color="auto" w:fill="C4BC96"/>
            <w:vAlign w:val="center"/>
          </w:tcPr>
          <w:p w14:paraId="18B36557" w14:textId="77777777" w:rsidR="00A63B10" w:rsidRPr="00A63B10" w:rsidRDefault="00A63B10" w:rsidP="00A63B10">
            <w:pPr>
              <w:rPr>
                <w:rFonts w:asciiTheme="minorHAnsi" w:hAnsiTheme="minorHAnsi"/>
                <w:b/>
                <w:bCs/>
                <w:iCs/>
                <w:sz w:val="22"/>
                <w:szCs w:val="22"/>
              </w:rPr>
            </w:pPr>
            <w:r w:rsidRPr="00A63B10">
              <w:rPr>
                <w:rFonts w:asciiTheme="minorHAnsi" w:hAnsiTheme="minorHAnsi"/>
                <w:b/>
                <w:bCs/>
                <w:iCs/>
                <w:sz w:val="22"/>
                <w:szCs w:val="22"/>
              </w:rPr>
              <w:t>Behavior</w:t>
            </w:r>
          </w:p>
        </w:tc>
      </w:tr>
      <w:tr w:rsidR="00A63B10" w:rsidRPr="00A63B10" w14:paraId="33446849" w14:textId="77777777" w:rsidTr="00A63B10">
        <w:trPr>
          <w:trHeight w:val="517"/>
        </w:trPr>
        <w:tc>
          <w:tcPr>
            <w:tcW w:w="1866" w:type="dxa"/>
            <w:vAlign w:val="center"/>
          </w:tcPr>
          <w:p w14:paraId="76C06EDA" w14:textId="77777777" w:rsidR="00A63B10" w:rsidRPr="00A63B10" w:rsidRDefault="00A63B10" w:rsidP="00A63B10">
            <w:pPr>
              <w:rPr>
                <w:rFonts w:asciiTheme="minorHAnsi" w:hAnsiTheme="minorHAnsi"/>
                <w:sz w:val="22"/>
                <w:szCs w:val="22"/>
              </w:rPr>
            </w:pPr>
            <w:r w:rsidRPr="00A63B10">
              <w:rPr>
                <w:rFonts w:asciiTheme="minorHAnsi" w:hAnsiTheme="minorHAnsi"/>
                <w:sz w:val="22"/>
                <w:szCs w:val="22"/>
              </w:rPr>
              <w:t>Reset</w:t>
            </w:r>
          </w:p>
        </w:tc>
        <w:tc>
          <w:tcPr>
            <w:tcW w:w="1858" w:type="dxa"/>
            <w:vAlign w:val="center"/>
          </w:tcPr>
          <w:p w14:paraId="4F6985AC" w14:textId="77777777" w:rsidR="00A63B10" w:rsidRPr="00A63B10" w:rsidRDefault="00A63B10" w:rsidP="00A63B10">
            <w:pPr>
              <w:rPr>
                <w:rFonts w:asciiTheme="minorHAnsi" w:hAnsiTheme="minorHAnsi"/>
                <w:sz w:val="22"/>
                <w:szCs w:val="22"/>
              </w:rPr>
            </w:pPr>
            <w:r w:rsidRPr="00A63B10">
              <w:rPr>
                <w:rFonts w:asciiTheme="minorHAnsi" w:hAnsiTheme="minorHAnsi"/>
                <w:sz w:val="22"/>
                <w:szCs w:val="22"/>
              </w:rPr>
              <w:t>Hyperlink</w:t>
            </w:r>
          </w:p>
        </w:tc>
        <w:tc>
          <w:tcPr>
            <w:tcW w:w="7706" w:type="dxa"/>
            <w:vAlign w:val="center"/>
          </w:tcPr>
          <w:p w14:paraId="1E3A07A8" w14:textId="77777777" w:rsidR="00A63B10" w:rsidRPr="00A63B10" w:rsidRDefault="00A63B10" w:rsidP="00A63B10">
            <w:pPr>
              <w:rPr>
                <w:rFonts w:asciiTheme="minorHAnsi" w:hAnsiTheme="minorHAnsi"/>
                <w:sz w:val="22"/>
                <w:szCs w:val="22"/>
              </w:rPr>
            </w:pPr>
            <w:r w:rsidRPr="00A63B10">
              <w:rPr>
                <w:rFonts w:asciiTheme="minorHAnsi" w:hAnsiTheme="minorHAnsi"/>
                <w:sz w:val="22"/>
                <w:szCs w:val="22"/>
              </w:rPr>
              <w:t>System should Reset Password</w:t>
            </w:r>
          </w:p>
        </w:tc>
      </w:tr>
    </w:tbl>
    <w:p w14:paraId="62619175" w14:textId="77777777" w:rsidR="00A63B10" w:rsidRPr="00A74929" w:rsidRDefault="00A63B10" w:rsidP="00A63B10"/>
    <w:p w14:paraId="4D8FABC9" w14:textId="44C06065" w:rsidR="00A63B10" w:rsidRDefault="00A63B10" w:rsidP="00E10594">
      <w:pPr>
        <w:spacing w:before="0" w:after="0"/>
        <w:jc w:val="left"/>
      </w:pPr>
    </w:p>
    <w:p w14:paraId="682A3322" w14:textId="35F88BD9" w:rsidR="00A63B10" w:rsidRDefault="00A63B10" w:rsidP="00E10594">
      <w:pPr>
        <w:spacing w:before="0" w:after="0"/>
        <w:jc w:val="left"/>
      </w:pPr>
    </w:p>
    <w:p w14:paraId="1B19DE46" w14:textId="4A70E01F" w:rsidR="00A63B10" w:rsidRDefault="00A63B10" w:rsidP="00E10594">
      <w:pPr>
        <w:spacing w:before="0" w:after="0"/>
        <w:jc w:val="left"/>
      </w:pPr>
    </w:p>
    <w:p w14:paraId="6752E40B" w14:textId="77777777" w:rsidR="00A63B10" w:rsidRDefault="00A63B10" w:rsidP="00E10594">
      <w:pPr>
        <w:spacing w:before="0" w:after="0"/>
        <w:jc w:val="left"/>
      </w:pPr>
    </w:p>
    <w:p w14:paraId="5D5EE800" w14:textId="431254DE" w:rsidR="00E10594" w:rsidRPr="00E10594" w:rsidRDefault="00A63B10" w:rsidP="00E10594">
      <w:pPr>
        <w:pStyle w:val="Heading2"/>
        <w:spacing w:line="360" w:lineRule="auto"/>
        <w:rPr>
          <w:rFonts w:ascii="Myanmar Text" w:hAnsi="Myanmar Text" w:cs="Myanmar Text"/>
        </w:rPr>
      </w:pPr>
      <w:bookmarkStart w:id="480" w:name="_Toc89687362"/>
      <w:bookmarkStart w:id="481" w:name="_Toc127462714"/>
      <w:r>
        <w:rPr>
          <w:rFonts w:ascii="Myanmar Text" w:hAnsi="Myanmar Text" w:cs="Myanmar Text"/>
        </w:rPr>
        <w:t xml:space="preserve">High Level </w:t>
      </w:r>
      <w:r w:rsidR="00E10594" w:rsidRPr="00E10594">
        <w:rPr>
          <w:rFonts w:ascii="Myanmar Text" w:hAnsi="Myanmar Text" w:cs="Myanmar Text"/>
        </w:rPr>
        <w:t>Use Case of Un-Map Digital Certificate</w:t>
      </w:r>
      <w:bookmarkEnd w:id="480"/>
      <w:bookmarkEnd w:id="481"/>
    </w:p>
    <w:tbl>
      <w:tblPr>
        <w:tblW w:w="11430"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50"/>
        <w:gridCol w:w="918"/>
        <w:gridCol w:w="992"/>
        <w:gridCol w:w="360"/>
        <w:gridCol w:w="1414"/>
        <w:gridCol w:w="1352"/>
        <w:gridCol w:w="1914"/>
        <w:gridCol w:w="3330"/>
      </w:tblGrid>
      <w:tr w:rsidR="00E10594" w:rsidRPr="00E10594" w14:paraId="70822B26" w14:textId="77777777" w:rsidTr="00A63B10">
        <w:trPr>
          <w:trHeight w:val="553"/>
        </w:trPr>
        <w:tc>
          <w:tcPr>
            <w:tcW w:w="3420" w:type="dxa"/>
            <w:gridSpan w:val="4"/>
            <w:tcBorders>
              <w:top w:val="single" w:sz="4" w:space="0" w:color="auto"/>
              <w:left w:val="single" w:sz="4" w:space="0" w:color="auto"/>
              <w:bottom w:val="single" w:sz="4" w:space="0" w:color="auto"/>
              <w:right w:val="single" w:sz="4" w:space="0" w:color="auto"/>
            </w:tcBorders>
            <w:shd w:val="clear" w:color="auto" w:fill="C4BC96"/>
          </w:tcPr>
          <w:p w14:paraId="1CF71E18" w14:textId="77777777" w:rsidR="00E10594" w:rsidRPr="00E10594" w:rsidRDefault="00E10594" w:rsidP="00A63B10">
            <w:pPr>
              <w:rPr>
                <w:rFonts w:asciiTheme="minorHAnsi" w:hAnsiTheme="minorHAnsi"/>
                <w:b/>
                <w:sz w:val="22"/>
                <w:szCs w:val="22"/>
              </w:rPr>
            </w:pPr>
            <w:r w:rsidRPr="00E10594">
              <w:rPr>
                <w:rFonts w:asciiTheme="minorHAnsi" w:hAnsiTheme="minorHAnsi"/>
                <w:b/>
                <w:sz w:val="22"/>
                <w:szCs w:val="22"/>
              </w:rPr>
              <w:t>Objective</w:t>
            </w:r>
          </w:p>
        </w:tc>
        <w:tc>
          <w:tcPr>
            <w:tcW w:w="8010" w:type="dxa"/>
            <w:gridSpan w:val="4"/>
            <w:tcBorders>
              <w:top w:val="single" w:sz="4" w:space="0" w:color="auto"/>
              <w:left w:val="single" w:sz="4" w:space="0" w:color="auto"/>
              <w:bottom w:val="single" w:sz="4" w:space="0" w:color="auto"/>
              <w:right w:val="single" w:sz="4" w:space="0" w:color="auto"/>
            </w:tcBorders>
          </w:tcPr>
          <w:p w14:paraId="4F4A4D3E" w14:textId="77777777" w:rsidR="00E10594" w:rsidRPr="00E10594" w:rsidRDefault="00E10594" w:rsidP="00666390">
            <w:pPr>
              <w:numPr>
                <w:ilvl w:val="0"/>
                <w:numId w:val="2"/>
              </w:numPr>
              <w:spacing w:before="0" w:after="0" w:line="360" w:lineRule="auto"/>
              <w:rPr>
                <w:rFonts w:asciiTheme="minorHAnsi" w:hAnsiTheme="minorHAnsi"/>
                <w:sz w:val="22"/>
                <w:szCs w:val="22"/>
              </w:rPr>
            </w:pPr>
            <w:r w:rsidRPr="00E10594">
              <w:rPr>
                <w:rFonts w:asciiTheme="minorHAnsi" w:hAnsiTheme="minorHAnsi"/>
                <w:sz w:val="22"/>
                <w:szCs w:val="22"/>
              </w:rPr>
              <w:t>To understand the process flow of Un- Map Digital certificate by authorized user.</w:t>
            </w:r>
          </w:p>
        </w:tc>
      </w:tr>
      <w:tr w:rsidR="00E10594" w:rsidRPr="00E10594" w14:paraId="06A6524E" w14:textId="77777777" w:rsidTr="00A63B10">
        <w:trPr>
          <w:trHeight w:val="553"/>
        </w:trPr>
        <w:tc>
          <w:tcPr>
            <w:tcW w:w="3420" w:type="dxa"/>
            <w:gridSpan w:val="4"/>
            <w:tcBorders>
              <w:top w:val="single" w:sz="4" w:space="0" w:color="auto"/>
              <w:left w:val="single" w:sz="4" w:space="0" w:color="auto"/>
              <w:bottom w:val="single" w:sz="4" w:space="0" w:color="auto"/>
              <w:right w:val="single" w:sz="4" w:space="0" w:color="auto"/>
            </w:tcBorders>
            <w:shd w:val="clear" w:color="auto" w:fill="C4BC96"/>
          </w:tcPr>
          <w:p w14:paraId="4CBE32A9" w14:textId="77777777" w:rsidR="00E10594" w:rsidRPr="00E10594" w:rsidRDefault="00E10594" w:rsidP="00A63B10">
            <w:pPr>
              <w:rPr>
                <w:rFonts w:asciiTheme="minorHAnsi" w:hAnsiTheme="minorHAnsi"/>
                <w:b/>
                <w:sz w:val="22"/>
                <w:szCs w:val="22"/>
              </w:rPr>
            </w:pPr>
            <w:r w:rsidRPr="00E10594">
              <w:rPr>
                <w:rFonts w:asciiTheme="minorHAnsi" w:hAnsiTheme="minorHAnsi"/>
                <w:b/>
                <w:sz w:val="22"/>
                <w:szCs w:val="22"/>
              </w:rPr>
              <w:t>Pre-Conditions</w:t>
            </w:r>
          </w:p>
        </w:tc>
        <w:tc>
          <w:tcPr>
            <w:tcW w:w="8010" w:type="dxa"/>
            <w:gridSpan w:val="4"/>
            <w:tcBorders>
              <w:top w:val="single" w:sz="4" w:space="0" w:color="auto"/>
              <w:left w:val="single" w:sz="4" w:space="0" w:color="auto"/>
              <w:bottom w:val="single" w:sz="4" w:space="0" w:color="auto"/>
              <w:right w:val="single" w:sz="4" w:space="0" w:color="auto"/>
            </w:tcBorders>
          </w:tcPr>
          <w:p w14:paraId="37AA5FED" w14:textId="77777777" w:rsidR="00E10594" w:rsidRPr="00E10594" w:rsidRDefault="00E10594" w:rsidP="00666390">
            <w:pPr>
              <w:numPr>
                <w:ilvl w:val="0"/>
                <w:numId w:val="2"/>
              </w:numPr>
              <w:spacing w:before="0" w:after="0" w:line="360" w:lineRule="auto"/>
              <w:rPr>
                <w:rFonts w:asciiTheme="minorHAnsi" w:hAnsiTheme="minorHAnsi"/>
                <w:sz w:val="22"/>
                <w:szCs w:val="22"/>
              </w:rPr>
            </w:pPr>
            <w:r w:rsidRPr="00E10594">
              <w:rPr>
                <w:rFonts w:asciiTheme="minorHAnsi" w:hAnsiTheme="minorHAnsi"/>
                <w:sz w:val="22"/>
                <w:szCs w:val="22"/>
              </w:rPr>
              <w:t>Authorized user must be logged in the system.</w:t>
            </w:r>
          </w:p>
          <w:p w14:paraId="1E2EDB78" w14:textId="77777777" w:rsidR="00E10594" w:rsidRPr="00E10594" w:rsidRDefault="00E10594" w:rsidP="00666390">
            <w:pPr>
              <w:numPr>
                <w:ilvl w:val="0"/>
                <w:numId w:val="2"/>
              </w:numPr>
              <w:spacing w:before="0" w:after="0" w:line="360" w:lineRule="auto"/>
              <w:rPr>
                <w:rFonts w:asciiTheme="minorHAnsi" w:hAnsiTheme="minorHAnsi"/>
                <w:sz w:val="22"/>
                <w:szCs w:val="22"/>
              </w:rPr>
            </w:pPr>
            <w:r w:rsidRPr="00E10594">
              <w:rPr>
                <w:rFonts w:asciiTheme="minorHAnsi" w:hAnsiTheme="minorHAnsi"/>
                <w:sz w:val="22"/>
                <w:szCs w:val="22"/>
              </w:rPr>
              <w:t>Officer has clicked on Manage User Tab</w:t>
            </w:r>
          </w:p>
        </w:tc>
      </w:tr>
      <w:tr w:rsidR="00E10594" w:rsidRPr="00E10594" w14:paraId="4BBA61B5" w14:textId="77777777" w:rsidTr="00A63B10">
        <w:trPr>
          <w:trHeight w:val="553"/>
        </w:trPr>
        <w:tc>
          <w:tcPr>
            <w:tcW w:w="3420" w:type="dxa"/>
            <w:gridSpan w:val="4"/>
            <w:tcBorders>
              <w:top w:val="single" w:sz="4" w:space="0" w:color="auto"/>
              <w:left w:val="single" w:sz="4" w:space="0" w:color="auto"/>
              <w:bottom w:val="single" w:sz="4" w:space="0" w:color="auto"/>
              <w:right w:val="single" w:sz="4" w:space="0" w:color="auto"/>
            </w:tcBorders>
            <w:shd w:val="clear" w:color="auto" w:fill="C4BC96"/>
          </w:tcPr>
          <w:p w14:paraId="35B0274B" w14:textId="77777777" w:rsidR="00E10594" w:rsidRPr="00E10594" w:rsidRDefault="00E10594" w:rsidP="00A63B10">
            <w:pPr>
              <w:rPr>
                <w:rFonts w:asciiTheme="minorHAnsi" w:hAnsiTheme="minorHAnsi"/>
                <w:b/>
                <w:sz w:val="22"/>
                <w:szCs w:val="22"/>
              </w:rPr>
            </w:pPr>
            <w:r w:rsidRPr="00E10594">
              <w:rPr>
                <w:rFonts w:asciiTheme="minorHAnsi" w:hAnsiTheme="minorHAnsi"/>
                <w:b/>
                <w:sz w:val="22"/>
                <w:szCs w:val="22"/>
              </w:rPr>
              <w:t>Post Conditions</w:t>
            </w:r>
          </w:p>
        </w:tc>
        <w:tc>
          <w:tcPr>
            <w:tcW w:w="8010" w:type="dxa"/>
            <w:gridSpan w:val="4"/>
            <w:tcBorders>
              <w:top w:val="single" w:sz="4" w:space="0" w:color="auto"/>
              <w:left w:val="single" w:sz="4" w:space="0" w:color="auto"/>
              <w:bottom w:val="single" w:sz="4" w:space="0" w:color="auto"/>
              <w:right w:val="single" w:sz="4" w:space="0" w:color="auto"/>
            </w:tcBorders>
            <w:shd w:val="clear" w:color="auto" w:fill="auto"/>
          </w:tcPr>
          <w:p w14:paraId="41E0417C" w14:textId="77777777" w:rsidR="00E10594" w:rsidRPr="00E10594" w:rsidRDefault="00E10594" w:rsidP="00666390">
            <w:pPr>
              <w:numPr>
                <w:ilvl w:val="0"/>
                <w:numId w:val="2"/>
              </w:numPr>
              <w:rPr>
                <w:rFonts w:asciiTheme="minorHAnsi" w:hAnsiTheme="minorHAnsi"/>
                <w:sz w:val="22"/>
                <w:szCs w:val="22"/>
              </w:rPr>
            </w:pPr>
            <w:r w:rsidRPr="00E10594">
              <w:rPr>
                <w:rFonts w:asciiTheme="minorHAnsi" w:hAnsiTheme="minorHAnsi"/>
                <w:sz w:val="22"/>
                <w:szCs w:val="22"/>
              </w:rPr>
              <w:t>Digital certificate should be un-mapped for the selected user.</w:t>
            </w:r>
          </w:p>
          <w:p w14:paraId="533D18B3" w14:textId="77777777" w:rsidR="00E10594" w:rsidRPr="00E10594" w:rsidRDefault="00E10594" w:rsidP="00666390">
            <w:pPr>
              <w:numPr>
                <w:ilvl w:val="0"/>
                <w:numId w:val="2"/>
              </w:numPr>
              <w:rPr>
                <w:rFonts w:asciiTheme="minorHAnsi" w:hAnsiTheme="minorHAnsi"/>
                <w:sz w:val="22"/>
                <w:szCs w:val="22"/>
              </w:rPr>
            </w:pPr>
            <w:r w:rsidRPr="00E10594">
              <w:rPr>
                <w:rFonts w:asciiTheme="minorHAnsi" w:hAnsiTheme="minorHAnsi"/>
                <w:sz w:val="22"/>
                <w:szCs w:val="22"/>
              </w:rPr>
              <w:t>On un-mapping Digital certificate, system should display a message as “Digital Certificate un-mapped successfully”</w:t>
            </w:r>
          </w:p>
          <w:p w14:paraId="69E95F05" w14:textId="77777777" w:rsidR="00E10594" w:rsidRPr="00E10594" w:rsidRDefault="00E10594" w:rsidP="00666390">
            <w:pPr>
              <w:numPr>
                <w:ilvl w:val="0"/>
                <w:numId w:val="2"/>
              </w:numPr>
              <w:rPr>
                <w:rFonts w:asciiTheme="minorHAnsi" w:hAnsiTheme="minorHAnsi"/>
                <w:sz w:val="22"/>
                <w:szCs w:val="22"/>
              </w:rPr>
            </w:pPr>
            <w:r w:rsidRPr="00E10594">
              <w:rPr>
                <w:rFonts w:asciiTheme="minorHAnsi" w:hAnsiTheme="minorHAnsi"/>
                <w:sz w:val="22"/>
                <w:szCs w:val="22"/>
              </w:rPr>
              <w:t>On un-mapping Digital Certificate of Dept. Officer, system should redirect user to Manage User grid.</w:t>
            </w:r>
          </w:p>
          <w:p w14:paraId="38EF3469" w14:textId="77777777" w:rsidR="00E10594" w:rsidRPr="00E10594" w:rsidRDefault="00E10594" w:rsidP="00666390">
            <w:pPr>
              <w:numPr>
                <w:ilvl w:val="0"/>
                <w:numId w:val="2"/>
              </w:numPr>
              <w:rPr>
                <w:rFonts w:asciiTheme="minorHAnsi" w:hAnsiTheme="minorHAnsi"/>
                <w:sz w:val="22"/>
                <w:szCs w:val="22"/>
              </w:rPr>
            </w:pPr>
            <w:r w:rsidRPr="00E10594">
              <w:rPr>
                <w:rFonts w:asciiTheme="minorHAnsi" w:hAnsiTheme="minorHAnsi"/>
                <w:sz w:val="22"/>
                <w:szCs w:val="22"/>
              </w:rPr>
              <w:t>On un-mapping Digital Certificate of Bidder, system should redirect user to Manage Bidder grid.</w:t>
            </w:r>
          </w:p>
        </w:tc>
      </w:tr>
      <w:tr w:rsidR="00E10594" w:rsidRPr="00E10594" w14:paraId="58D41958" w14:textId="77777777" w:rsidTr="00A63B10">
        <w:trPr>
          <w:trHeight w:val="553"/>
        </w:trPr>
        <w:tc>
          <w:tcPr>
            <w:tcW w:w="3420" w:type="dxa"/>
            <w:gridSpan w:val="4"/>
            <w:tcBorders>
              <w:top w:val="single" w:sz="4" w:space="0" w:color="auto"/>
              <w:left w:val="single" w:sz="4" w:space="0" w:color="auto"/>
              <w:bottom w:val="single" w:sz="4" w:space="0" w:color="auto"/>
              <w:right w:val="single" w:sz="4" w:space="0" w:color="auto"/>
            </w:tcBorders>
            <w:shd w:val="clear" w:color="auto" w:fill="C4BC96"/>
          </w:tcPr>
          <w:p w14:paraId="4843341F" w14:textId="77777777" w:rsidR="00E10594" w:rsidRPr="00E10594" w:rsidRDefault="00E10594" w:rsidP="00A63B10">
            <w:pPr>
              <w:rPr>
                <w:rFonts w:asciiTheme="minorHAnsi" w:hAnsiTheme="minorHAnsi"/>
                <w:b/>
                <w:sz w:val="22"/>
                <w:szCs w:val="22"/>
              </w:rPr>
            </w:pPr>
            <w:r w:rsidRPr="00E10594">
              <w:rPr>
                <w:rFonts w:asciiTheme="minorHAnsi" w:hAnsiTheme="minorHAnsi"/>
                <w:b/>
                <w:sz w:val="22"/>
                <w:szCs w:val="22"/>
              </w:rPr>
              <w:t>Flow of Events</w:t>
            </w:r>
          </w:p>
        </w:tc>
        <w:tc>
          <w:tcPr>
            <w:tcW w:w="8010" w:type="dxa"/>
            <w:gridSpan w:val="4"/>
            <w:tcBorders>
              <w:top w:val="single" w:sz="4" w:space="0" w:color="auto"/>
              <w:left w:val="single" w:sz="4" w:space="0" w:color="auto"/>
              <w:bottom w:val="single" w:sz="4" w:space="0" w:color="auto"/>
              <w:right w:val="single" w:sz="4" w:space="0" w:color="auto"/>
            </w:tcBorders>
            <w:shd w:val="clear" w:color="auto" w:fill="auto"/>
          </w:tcPr>
          <w:p w14:paraId="55335B28" w14:textId="77777777" w:rsidR="00E10594" w:rsidRPr="00E10594" w:rsidRDefault="00E10594" w:rsidP="00666390">
            <w:pPr>
              <w:numPr>
                <w:ilvl w:val="0"/>
                <w:numId w:val="2"/>
              </w:numPr>
              <w:spacing w:before="0" w:after="0" w:line="360" w:lineRule="auto"/>
              <w:rPr>
                <w:rFonts w:asciiTheme="minorHAnsi" w:hAnsiTheme="minorHAnsi"/>
                <w:sz w:val="22"/>
                <w:szCs w:val="22"/>
              </w:rPr>
            </w:pPr>
            <w:r w:rsidRPr="00E10594">
              <w:rPr>
                <w:rFonts w:asciiTheme="minorHAnsi" w:hAnsiTheme="minorHAnsi"/>
                <w:sz w:val="22"/>
                <w:szCs w:val="22"/>
              </w:rPr>
              <w:t>Officer logs into the system.</w:t>
            </w:r>
          </w:p>
          <w:p w14:paraId="2E3CFBD4" w14:textId="77777777" w:rsidR="00E10594" w:rsidRPr="00E10594" w:rsidRDefault="00E10594" w:rsidP="00666390">
            <w:pPr>
              <w:numPr>
                <w:ilvl w:val="0"/>
                <w:numId w:val="2"/>
              </w:numPr>
              <w:spacing w:before="0" w:after="0" w:line="360" w:lineRule="auto"/>
              <w:rPr>
                <w:rFonts w:asciiTheme="minorHAnsi" w:hAnsiTheme="minorHAnsi"/>
                <w:sz w:val="22"/>
                <w:szCs w:val="22"/>
              </w:rPr>
            </w:pPr>
            <w:r w:rsidRPr="00E10594">
              <w:rPr>
                <w:rFonts w:asciiTheme="minorHAnsi" w:hAnsiTheme="minorHAnsi"/>
                <w:sz w:val="22"/>
                <w:szCs w:val="22"/>
              </w:rPr>
              <w:t>Clicks on ‘Manage Department User’ Tab.</w:t>
            </w:r>
          </w:p>
          <w:p w14:paraId="7495B5E0" w14:textId="77777777" w:rsidR="00E10594" w:rsidRPr="00E10594" w:rsidRDefault="00E10594" w:rsidP="00666390">
            <w:pPr>
              <w:numPr>
                <w:ilvl w:val="0"/>
                <w:numId w:val="2"/>
              </w:numPr>
              <w:spacing w:before="0" w:after="0" w:line="360" w:lineRule="auto"/>
              <w:rPr>
                <w:rFonts w:asciiTheme="minorHAnsi" w:hAnsiTheme="minorHAnsi"/>
                <w:sz w:val="22"/>
                <w:szCs w:val="22"/>
              </w:rPr>
            </w:pPr>
            <w:r w:rsidRPr="00E10594">
              <w:rPr>
                <w:rFonts w:asciiTheme="minorHAnsi" w:hAnsiTheme="minorHAnsi"/>
                <w:sz w:val="22"/>
                <w:szCs w:val="22"/>
              </w:rPr>
              <w:t>Clicks on ‘Un-Map Digital Certificate’ link.</w:t>
            </w:r>
          </w:p>
          <w:p w14:paraId="2E6F459E" w14:textId="77777777" w:rsidR="00E10594" w:rsidRPr="00E10594" w:rsidRDefault="00E10594" w:rsidP="00666390">
            <w:pPr>
              <w:numPr>
                <w:ilvl w:val="0"/>
                <w:numId w:val="2"/>
              </w:numPr>
              <w:spacing w:before="0" w:after="0" w:line="360" w:lineRule="auto"/>
              <w:rPr>
                <w:rFonts w:asciiTheme="minorHAnsi" w:hAnsiTheme="minorHAnsi"/>
                <w:sz w:val="22"/>
                <w:szCs w:val="22"/>
              </w:rPr>
            </w:pPr>
            <w:r w:rsidRPr="00E10594">
              <w:rPr>
                <w:rFonts w:asciiTheme="minorHAnsi" w:hAnsiTheme="minorHAnsi"/>
                <w:sz w:val="22"/>
                <w:szCs w:val="22"/>
              </w:rPr>
              <w:t>Clicks on Un-map link.</w:t>
            </w:r>
          </w:p>
          <w:p w14:paraId="7DCE7FF5" w14:textId="77777777" w:rsidR="00E10594" w:rsidRPr="00E10594" w:rsidRDefault="00E10594" w:rsidP="00666390">
            <w:pPr>
              <w:numPr>
                <w:ilvl w:val="0"/>
                <w:numId w:val="2"/>
              </w:numPr>
              <w:spacing w:before="0" w:after="0" w:line="360" w:lineRule="auto"/>
              <w:rPr>
                <w:rFonts w:asciiTheme="minorHAnsi" w:hAnsiTheme="minorHAnsi"/>
                <w:sz w:val="22"/>
                <w:szCs w:val="22"/>
              </w:rPr>
            </w:pPr>
            <w:r w:rsidRPr="00E10594">
              <w:rPr>
                <w:rFonts w:asciiTheme="minorHAnsi" w:hAnsiTheme="minorHAnsi"/>
                <w:sz w:val="22"/>
                <w:szCs w:val="22"/>
              </w:rPr>
              <w:t>Enter Remarks / Comments.</w:t>
            </w:r>
          </w:p>
          <w:p w14:paraId="760FD7BB" w14:textId="77777777" w:rsidR="00E10594" w:rsidRPr="00E10594" w:rsidRDefault="00E10594" w:rsidP="00666390">
            <w:pPr>
              <w:numPr>
                <w:ilvl w:val="0"/>
                <w:numId w:val="2"/>
              </w:numPr>
              <w:spacing w:before="0" w:after="0" w:line="360" w:lineRule="auto"/>
              <w:rPr>
                <w:rFonts w:asciiTheme="minorHAnsi" w:hAnsiTheme="minorHAnsi"/>
                <w:sz w:val="22"/>
                <w:szCs w:val="22"/>
              </w:rPr>
            </w:pPr>
            <w:r w:rsidRPr="00E10594">
              <w:rPr>
                <w:rFonts w:asciiTheme="minorHAnsi" w:hAnsiTheme="minorHAnsi"/>
                <w:sz w:val="22"/>
                <w:szCs w:val="22"/>
              </w:rPr>
              <w:t>Submit detail.</w:t>
            </w:r>
          </w:p>
        </w:tc>
      </w:tr>
      <w:tr w:rsidR="00E10594" w:rsidRPr="00E10594" w14:paraId="4EAD4319" w14:textId="77777777" w:rsidTr="00A63B10">
        <w:trPr>
          <w:trHeight w:val="553"/>
        </w:trPr>
        <w:tc>
          <w:tcPr>
            <w:tcW w:w="3420" w:type="dxa"/>
            <w:gridSpan w:val="4"/>
            <w:tcBorders>
              <w:top w:val="single" w:sz="4" w:space="0" w:color="auto"/>
              <w:left w:val="single" w:sz="4" w:space="0" w:color="auto"/>
              <w:bottom w:val="single" w:sz="4" w:space="0" w:color="auto"/>
              <w:right w:val="single" w:sz="4" w:space="0" w:color="auto"/>
            </w:tcBorders>
            <w:shd w:val="clear" w:color="auto" w:fill="C4BC96"/>
          </w:tcPr>
          <w:p w14:paraId="5BDD1AE9" w14:textId="77777777" w:rsidR="00E10594" w:rsidRPr="00E10594" w:rsidRDefault="00E10594" w:rsidP="00A63B10">
            <w:pPr>
              <w:rPr>
                <w:rFonts w:asciiTheme="minorHAnsi" w:hAnsiTheme="minorHAnsi"/>
                <w:b/>
                <w:sz w:val="22"/>
                <w:szCs w:val="22"/>
              </w:rPr>
            </w:pPr>
            <w:r w:rsidRPr="00E10594">
              <w:rPr>
                <w:rFonts w:asciiTheme="minorHAnsi" w:hAnsiTheme="minorHAnsi"/>
                <w:b/>
                <w:sz w:val="22"/>
                <w:szCs w:val="22"/>
              </w:rPr>
              <w:t>Alternate Flow/Exceptional Flow</w:t>
            </w:r>
          </w:p>
        </w:tc>
        <w:tc>
          <w:tcPr>
            <w:tcW w:w="8010" w:type="dxa"/>
            <w:gridSpan w:val="4"/>
            <w:tcBorders>
              <w:top w:val="single" w:sz="4" w:space="0" w:color="auto"/>
              <w:left w:val="single" w:sz="4" w:space="0" w:color="auto"/>
              <w:bottom w:val="single" w:sz="4" w:space="0" w:color="auto"/>
              <w:right w:val="single" w:sz="4" w:space="0" w:color="auto"/>
            </w:tcBorders>
          </w:tcPr>
          <w:p w14:paraId="57540E16" w14:textId="44BFD424" w:rsidR="00E10594" w:rsidRPr="00E10594" w:rsidRDefault="00E10594" w:rsidP="00666390">
            <w:pPr>
              <w:numPr>
                <w:ilvl w:val="0"/>
                <w:numId w:val="2"/>
              </w:numPr>
              <w:spacing w:before="0" w:after="0" w:line="360" w:lineRule="auto"/>
              <w:rPr>
                <w:rFonts w:asciiTheme="minorHAnsi" w:hAnsiTheme="minorHAnsi"/>
                <w:sz w:val="22"/>
                <w:szCs w:val="22"/>
              </w:rPr>
            </w:pPr>
            <w:r w:rsidRPr="00E10594">
              <w:rPr>
                <w:rFonts w:asciiTheme="minorHAnsi" w:hAnsiTheme="minorHAnsi"/>
                <w:sz w:val="22"/>
                <w:szCs w:val="22"/>
              </w:rPr>
              <w:t>NA</w:t>
            </w:r>
          </w:p>
        </w:tc>
      </w:tr>
      <w:tr w:rsidR="00E10594" w:rsidRPr="00E10594" w14:paraId="3C10364A" w14:textId="77777777" w:rsidTr="00A63B10">
        <w:trPr>
          <w:trHeight w:val="553"/>
        </w:trPr>
        <w:tc>
          <w:tcPr>
            <w:tcW w:w="3420" w:type="dxa"/>
            <w:gridSpan w:val="4"/>
            <w:tcBorders>
              <w:top w:val="single" w:sz="4" w:space="0" w:color="auto"/>
              <w:left w:val="single" w:sz="4" w:space="0" w:color="auto"/>
              <w:bottom w:val="single" w:sz="4" w:space="0" w:color="auto"/>
              <w:right w:val="single" w:sz="4" w:space="0" w:color="auto"/>
            </w:tcBorders>
            <w:shd w:val="clear" w:color="auto" w:fill="C4BC96"/>
          </w:tcPr>
          <w:p w14:paraId="67F3FF81" w14:textId="77777777" w:rsidR="00E10594" w:rsidRPr="00E10594" w:rsidRDefault="00E10594" w:rsidP="00A63B10">
            <w:pPr>
              <w:rPr>
                <w:rFonts w:asciiTheme="minorHAnsi" w:hAnsiTheme="minorHAnsi"/>
                <w:b/>
                <w:sz w:val="22"/>
                <w:szCs w:val="22"/>
              </w:rPr>
            </w:pPr>
            <w:r w:rsidRPr="00E10594">
              <w:rPr>
                <w:rFonts w:asciiTheme="minorHAnsi" w:hAnsiTheme="minorHAnsi"/>
                <w:b/>
                <w:sz w:val="22"/>
                <w:szCs w:val="22"/>
              </w:rPr>
              <w:t>Business Rule / Requirements</w:t>
            </w:r>
          </w:p>
        </w:tc>
        <w:tc>
          <w:tcPr>
            <w:tcW w:w="8010" w:type="dxa"/>
            <w:gridSpan w:val="4"/>
            <w:tcBorders>
              <w:top w:val="single" w:sz="4" w:space="0" w:color="auto"/>
              <w:left w:val="single" w:sz="4" w:space="0" w:color="auto"/>
              <w:bottom w:val="single" w:sz="4" w:space="0" w:color="auto"/>
              <w:right w:val="single" w:sz="4" w:space="0" w:color="auto"/>
            </w:tcBorders>
          </w:tcPr>
          <w:p w14:paraId="169DE782" w14:textId="77777777" w:rsidR="00E10594" w:rsidRPr="00E10594" w:rsidRDefault="00E10594" w:rsidP="00666390">
            <w:pPr>
              <w:numPr>
                <w:ilvl w:val="0"/>
                <w:numId w:val="2"/>
              </w:numPr>
              <w:spacing w:before="0" w:after="0" w:line="360" w:lineRule="auto"/>
              <w:rPr>
                <w:rFonts w:asciiTheme="minorHAnsi" w:hAnsiTheme="minorHAnsi"/>
                <w:sz w:val="22"/>
                <w:szCs w:val="22"/>
              </w:rPr>
            </w:pPr>
            <w:r w:rsidRPr="00E10594">
              <w:rPr>
                <w:rFonts w:asciiTheme="minorHAnsi" w:hAnsiTheme="minorHAnsi"/>
                <w:sz w:val="22"/>
                <w:szCs w:val="22"/>
              </w:rPr>
              <w:t>On Un-Mapping Digital Certificate of Particular User by Authorized User, system should ask Department User to map Digital Certificate in his first login (After un-mapping Digital Certificate by Officer)</w:t>
            </w:r>
          </w:p>
          <w:p w14:paraId="42C7326E" w14:textId="77777777" w:rsidR="00E10594" w:rsidRPr="00E10594" w:rsidRDefault="00E10594" w:rsidP="00666390">
            <w:pPr>
              <w:numPr>
                <w:ilvl w:val="0"/>
                <w:numId w:val="2"/>
              </w:numPr>
              <w:spacing w:before="0" w:after="0" w:line="360" w:lineRule="auto"/>
              <w:rPr>
                <w:rFonts w:asciiTheme="minorHAnsi" w:hAnsiTheme="minorHAnsi"/>
                <w:sz w:val="22"/>
                <w:szCs w:val="22"/>
              </w:rPr>
            </w:pPr>
            <w:r w:rsidRPr="00E10594">
              <w:rPr>
                <w:rFonts w:asciiTheme="minorHAnsi" w:hAnsiTheme="minorHAnsi"/>
                <w:sz w:val="22"/>
                <w:szCs w:val="22"/>
              </w:rPr>
              <w:t>System should send notification mail to particular User on Un-Mapping Digital Certificate</w:t>
            </w:r>
          </w:p>
          <w:p w14:paraId="6EE67562" w14:textId="77777777" w:rsidR="00E10594" w:rsidRPr="00E10594" w:rsidRDefault="00E10594" w:rsidP="00666390">
            <w:pPr>
              <w:numPr>
                <w:ilvl w:val="0"/>
                <w:numId w:val="2"/>
              </w:numPr>
              <w:spacing w:before="0" w:after="0" w:line="360" w:lineRule="auto"/>
              <w:rPr>
                <w:rFonts w:asciiTheme="minorHAnsi" w:hAnsiTheme="minorHAnsi"/>
                <w:sz w:val="22"/>
                <w:szCs w:val="22"/>
              </w:rPr>
            </w:pPr>
            <w:r w:rsidRPr="00E10594">
              <w:rPr>
                <w:rFonts w:asciiTheme="minorHAnsi" w:hAnsiTheme="minorHAnsi"/>
                <w:sz w:val="22"/>
                <w:szCs w:val="22"/>
              </w:rPr>
              <w:t>System should un-Map both Signing and Encryption Certificate</w:t>
            </w:r>
          </w:p>
          <w:p w14:paraId="1A321F20" w14:textId="77777777" w:rsidR="00E10594" w:rsidRPr="00E10594" w:rsidRDefault="00E10594" w:rsidP="00666390">
            <w:pPr>
              <w:numPr>
                <w:ilvl w:val="0"/>
                <w:numId w:val="2"/>
              </w:numPr>
              <w:spacing w:before="0" w:after="0" w:line="360" w:lineRule="auto"/>
              <w:rPr>
                <w:rFonts w:asciiTheme="minorHAnsi" w:hAnsiTheme="minorHAnsi"/>
                <w:sz w:val="22"/>
                <w:szCs w:val="22"/>
              </w:rPr>
            </w:pPr>
            <w:r w:rsidRPr="00E10594">
              <w:rPr>
                <w:rFonts w:asciiTheme="minorHAnsi" w:hAnsiTheme="minorHAnsi"/>
                <w:sz w:val="22"/>
                <w:szCs w:val="22"/>
              </w:rPr>
              <w:t>System should prompt confirmation message ‘Do you really want to un map Digital Certificates?’ on clicking upon Un-Map Digital Certificate Button with OK and Cancel option, on click of OK button, system should un-map Digital Certificate</w:t>
            </w:r>
          </w:p>
          <w:p w14:paraId="0FE0BF1B" w14:textId="77777777" w:rsidR="00E10594" w:rsidRPr="00E10594" w:rsidRDefault="00E10594" w:rsidP="00666390">
            <w:pPr>
              <w:numPr>
                <w:ilvl w:val="0"/>
                <w:numId w:val="20"/>
              </w:numPr>
              <w:spacing w:before="0" w:after="0" w:line="360" w:lineRule="auto"/>
              <w:ind w:firstLine="612"/>
              <w:rPr>
                <w:rFonts w:asciiTheme="minorHAnsi" w:hAnsiTheme="minorHAnsi"/>
                <w:sz w:val="22"/>
                <w:szCs w:val="22"/>
              </w:rPr>
            </w:pPr>
            <w:r w:rsidRPr="00E10594">
              <w:rPr>
                <w:rFonts w:asciiTheme="minorHAnsi" w:hAnsiTheme="minorHAnsi"/>
                <w:sz w:val="22"/>
                <w:szCs w:val="22"/>
              </w:rPr>
              <w:t>System should display User Information which are displayed under Manage Bidder / Dept. Officer grid.</w:t>
            </w:r>
          </w:p>
        </w:tc>
      </w:tr>
      <w:tr w:rsidR="00E10594" w:rsidRPr="00E10594" w14:paraId="3C09952A" w14:textId="77777777" w:rsidTr="00A63B10">
        <w:trPr>
          <w:trHeight w:val="553"/>
        </w:trPr>
        <w:tc>
          <w:tcPr>
            <w:tcW w:w="3420" w:type="dxa"/>
            <w:gridSpan w:val="4"/>
            <w:tcBorders>
              <w:top w:val="single" w:sz="4" w:space="0" w:color="auto"/>
              <w:left w:val="single" w:sz="4" w:space="0" w:color="auto"/>
              <w:bottom w:val="single" w:sz="4" w:space="0" w:color="auto"/>
              <w:right w:val="single" w:sz="4" w:space="0" w:color="auto"/>
            </w:tcBorders>
            <w:shd w:val="clear" w:color="auto" w:fill="C4BC96"/>
          </w:tcPr>
          <w:p w14:paraId="54FF99A9" w14:textId="77777777" w:rsidR="00E10594" w:rsidRPr="00E10594" w:rsidRDefault="00E10594" w:rsidP="00A63B10">
            <w:pPr>
              <w:rPr>
                <w:rFonts w:asciiTheme="minorHAnsi" w:hAnsiTheme="minorHAnsi"/>
                <w:b/>
                <w:sz w:val="22"/>
                <w:szCs w:val="22"/>
              </w:rPr>
            </w:pPr>
            <w:r w:rsidRPr="00E10594">
              <w:rPr>
                <w:rFonts w:asciiTheme="minorHAnsi" w:hAnsiTheme="minorHAnsi"/>
                <w:b/>
                <w:sz w:val="22"/>
                <w:szCs w:val="22"/>
              </w:rPr>
              <w:t>Users/Actor</w:t>
            </w:r>
          </w:p>
        </w:tc>
        <w:tc>
          <w:tcPr>
            <w:tcW w:w="8010" w:type="dxa"/>
            <w:gridSpan w:val="4"/>
            <w:tcBorders>
              <w:top w:val="single" w:sz="4" w:space="0" w:color="auto"/>
              <w:left w:val="single" w:sz="4" w:space="0" w:color="auto"/>
              <w:bottom w:val="single" w:sz="4" w:space="0" w:color="auto"/>
              <w:right w:val="single" w:sz="4" w:space="0" w:color="auto"/>
            </w:tcBorders>
          </w:tcPr>
          <w:p w14:paraId="6CB6CDFF" w14:textId="77777777" w:rsidR="00E10594" w:rsidRPr="00E10594" w:rsidRDefault="00E10594" w:rsidP="00666390">
            <w:pPr>
              <w:numPr>
                <w:ilvl w:val="0"/>
                <w:numId w:val="1"/>
              </w:numPr>
              <w:spacing w:before="0" w:after="0" w:line="360" w:lineRule="auto"/>
              <w:rPr>
                <w:rFonts w:asciiTheme="minorHAnsi" w:hAnsiTheme="minorHAnsi"/>
                <w:sz w:val="22"/>
                <w:szCs w:val="22"/>
              </w:rPr>
            </w:pPr>
            <w:r w:rsidRPr="00E10594">
              <w:rPr>
                <w:rFonts w:asciiTheme="minorHAnsi" w:hAnsiTheme="minorHAnsi"/>
                <w:sz w:val="22"/>
                <w:szCs w:val="22"/>
              </w:rPr>
              <w:t>Authorized User</w:t>
            </w:r>
          </w:p>
        </w:tc>
      </w:tr>
      <w:tr w:rsidR="00E10594" w:rsidRPr="00E10594" w14:paraId="711EF689" w14:textId="77777777" w:rsidTr="00A63B10">
        <w:tblPrEx>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ook w:val="04A0" w:firstRow="1" w:lastRow="0" w:firstColumn="1" w:lastColumn="0" w:noHBand="0" w:noVBand="1"/>
        </w:tblPrEx>
        <w:trPr>
          <w:trHeight w:val="940"/>
        </w:trPr>
        <w:tc>
          <w:tcPr>
            <w:tcW w:w="1150" w:type="dxa"/>
            <w:shd w:val="clear" w:color="auto" w:fill="C4BC96"/>
          </w:tcPr>
          <w:p w14:paraId="56AC4AE4" w14:textId="77777777" w:rsidR="00E10594" w:rsidRPr="00E10594" w:rsidRDefault="00E10594" w:rsidP="00A63B10">
            <w:pPr>
              <w:pStyle w:val="ListParagraph"/>
              <w:tabs>
                <w:tab w:val="center" w:pos="4320"/>
                <w:tab w:val="right" w:pos="8640"/>
              </w:tabs>
              <w:ind w:left="0"/>
              <w:rPr>
                <w:rFonts w:asciiTheme="minorHAnsi" w:hAnsiTheme="minorHAnsi"/>
                <w:b/>
                <w:sz w:val="22"/>
                <w:szCs w:val="22"/>
              </w:rPr>
            </w:pPr>
            <w:r w:rsidRPr="00E10594">
              <w:rPr>
                <w:rFonts w:asciiTheme="minorHAnsi" w:hAnsiTheme="minorHAnsi"/>
                <w:b/>
                <w:sz w:val="22"/>
                <w:szCs w:val="22"/>
              </w:rPr>
              <w:t>Field Name</w:t>
            </w:r>
          </w:p>
        </w:tc>
        <w:tc>
          <w:tcPr>
            <w:tcW w:w="918" w:type="dxa"/>
            <w:shd w:val="clear" w:color="auto" w:fill="C4BC96"/>
          </w:tcPr>
          <w:p w14:paraId="2AC1F67B" w14:textId="77777777" w:rsidR="00E10594" w:rsidRPr="00E10594" w:rsidRDefault="00E10594" w:rsidP="00A63B10">
            <w:pPr>
              <w:pStyle w:val="ListParagraph"/>
              <w:tabs>
                <w:tab w:val="center" w:pos="4320"/>
                <w:tab w:val="right" w:pos="8640"/>
              </w:tabs>
              <w:ind w:left="0"/>
              <w:rPr>
                <w:rFonts w:asciiTheme="minorHAnsi" w:hAnsiTheme="minorHAnsi"/>
                <w:b/>
                <w:sz w:val="22"/>
                <w:szCs w:val="22"/>
              </w:rPr>
            </w:pPr>
            <w:r w:rsidRPr="00E10594">
              <w:rPr>
                <w:rFonts w:asciiTheme="minorHAnsi" w:hAnsiTheme="minorHAnsi"/>
                <w:b/>
                <w:sz w:val="22"/>
                <w:szCs w:val="22"/>
              </w:rPr>
              <w:t>Field Type</w:t>
            </w:r>
          </w:p>
        </w:tc>
        <w:tc>
          <w:tcPr>
            <w:tcW w:w="992" w:type="dxa"/>
            <w:shd w:val="clear" w:color="auto" w:fill="C4BC96"/>
          </w:tcPr>
          <w:p w14:paraId="6E198481" w14:textId="77777777" w:rsidR="00E10594" w:rsidRPr="00E10594" w:rsidRDefault="00E10594" w:rsidP="00A63B10">
            <w:pPr>
              <w:pStyle w:val="ListParagraph"/>
              <w:tabs>
                <w:tab w:val="center" w:pos="4320"/>
                <w:tab w:val="right" w:pos="8640"/>
              </w:tabs>
              <w:ind w:left="0"/>
              <w:rPr>
                <w:rFonts w:asciiTheme="minorHAnsi" w:hAnsiTheme="minorHAnsi"/>
                <w:b/>
                <w:sz w:val="22"/>
                <w:szCs w:val="22"/>
              </w:rPr>
            </w:pPr>
            <w:r w:rsidRPr="00E10594">
              <w:rPr>
                <w:rFonts w:asciiTheme="minorHAnsi" w:hAnsiTheme="minorHAnsi"/>
                <w:b/>
                <w:sz w:val="22"/>
                <w:szCs w:val="22"/>
              </w:rPr>
              <w:t>Mandatory / Non Mandatory</w:t>
            </w:r>
          </w:p>
        </w:tc>
        <w:tc>
          <w:tcPr>
            <w:tcW w:w="1774" w:type="dxa"/>
            <w:gridSpan w:val="2"/>
            <w:shd w:val="clear" w:color="auto" w:fill="C4BC96"/>
          </w:tcPr>
          <w:p w14:paraId="63FD2F10" w14:textId="77777777" w:rsidR="00E10594" w:rsidRPr="00E10594" w:rsidRDefault="00E10594" w:rsidP="00A63B10">
            <w:pPr>
              <w:pStyle w:val="ListParagraph"/>
              <w:tabs>
                <w:tab w:val="center" w:pos="4320"/>
                <w:tab w:val="right" w:pos="8640"/>
              </w:tabs>
              <w:ind w:left="0"/>
              <w:rPr>
                <w:rFonts w:asciiTheme="minorHAnsi" w:hAnsiTheme="minorHAnsi"/>
                <w:b/>
                <w:sz w:val="22"/>
                <w:szCs w:val="22"/>
              </w:rPr>
            </w:pPr>
            <w:r w:rsidRPr="00E10594">
              <w:rPr>
                <w:rFonts w:asciiTheme="minorHAnsi" w:hAnsiTheme="minorHAnsi"/>
                <w:b/>
                <w:sz w:val="22"/>
                <w:szCs w:val="22"/>
              </w:rPr>
              <w:t>Validation</w:t>
            </w:r>
          </w:p>
        </w:tc>
        <w:tc>
          <w:tcPr>
            <w:tcW w:w="1352" w:type="dxa"/>
            <w:shd w:val="clear" w:color="auto" w:fill="C4BC96"/>
          </w:tcPr>
          <w:p w14:paraId="03036FBA" w14:textId="77777777" w:rsidR="00E10594" w:rsidRPr="00E10594" w:rsidRDefault="00E10594" w:rsidP="00A63B10">
            <w:pPr>
              <w:pStyle w:val="ListParagraph"/>
              <w:tabs>
                <w:tab w:val="center" w:pos="4320"/>
                <w:tab w:val="right" w:pos="8640"/>
              </w:tabs>
              <w:ind w:left="0"/>
              <w:rPr>
                <w:rFonts w:asciiTheme="minorHAnsi" w:hAnsiTheme="minorHAnsi"/>
                <w:b/>
                <w:sz w:val="22"/>
                <w:szCs w:val="22"/>
              </w:rPr>
            </w:pPr>
            <w:r w:rsidRPr="00E10594">
              <w:rPr>
                <w:rFonts w:asciiTheme="minorHAnsi" w:hAnsiTheme="minorHAnsi"/>
                <w:b/>
                <w:sz w:val="22"/>
                <w:szCs w:val="22"/>
              </w:rPr>
              <w:t>Validation Message</w:t>
            </w:r>
          </w:p>
        </w:tc>
        <w:tc>
          <w:tcPr>
            <w:tcW w:w="1914" w:type="dxa"/>
            <w:shd w:val="clear" w:color="auto" w:fill="C4BC96"/>
          </w:tcPr>
          <w:p w14:paraId="35E1F02A" w14:textId="77777777" w:rsidR="00E10594" w:rsidRPr="00E10594" w:rsidRDefault="00E10594" w:rsidP="00A63B10">
            <w:pPr>
              <w:pStyle w:val="ListParagraph"/>
              <w:tabs>
                <w:tab w:val="center" w:pos="4320"/>
                <w:tab w:val="right" w:pos="8640"/>
              </w:tabs>
              <w:ind w:left="0"/>
              <w:rPr>
                <w:rFonts w:asciiTheme="minorHAnsi" w:hAnsiTheme="minorHAnsi"/>
                <w:b/>
                <w:sz w:val="22"/>
                <w:szCs w:val="22"/>
              </w:rPr>
            </w:pPr>
            <w:r w:rsidRPr="00E10594">
              <w:rPr>
                <w:rFonts w:asciiTheme="minorHAnsi" w:hAnsiTheme="minorHAnsi"/>
                <w:b/>
                <w:sz w:val="22"/>
                <w:szCs w:val="22"/>
              </w:rPr>
              <w:t>Test Data</w:t>
            </w:r>
          </w:p>
        </w:tc>
        <w:tc>
          <w:tcPr>
            <w:tcW w:w="3330" w:type="dxa"/>
            <w:shd w:val="clear" w:color="auto" w:fill="C4BC96"/>
          </w:tcPr>
          <w:p w14:paraId="37C73A93" w14:textId="77777777" w:rsidR="00E10594" w:rsidRPr="00E10594" w:rsidRDefault="00E10594" w:rsidP="00A63B10">
            <w:pPr>
              <w:pStyle w:val="ListParagraph"/>
              <w:tabs>
                <w:tab w:val="center" w:pos="4320"/>
                <w:tab w:val="right" w:pos="8640"/>
              </w:tabs>
              <w:ind w:left="0"/>
              <w:rPr>
                <w:rFonts w:asciiTheme="minorHAnsi" w:hAnsiTheme="minorHAnsi"/>
                <w:b/>
                <w:sz w:val="22"/>
                <w:szCs w:val="22"/>
              </w:rPr>
            </w:pPr>
            <w:r w:rsidRPr="00E10594">
              <w:rPr>
                <w:rFonts w:asciiTheme="minorHAnsi" w:hAnsiTheme="minorHAnsi"/>
                <w:b/>
                <w:sz w:val="22"/>
                <w:szCs w:val="22"/>
              </w:rPr>
              <w:t>Remarks</w:t>
            </w:r>
          </w:p>
        </w:tc>
      </w:tr>
      <w:tr w:rsidR="00E10594" w:rsidRPr="00E10594" w14:paraId="686D0DD4" w14:textId="77777777" w:rsidTr="00A63B10">
        <w:tblPrEx>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ook w:val="04A0" w:firstRow="1" w:lastRow="0" w:firstColumn="1" w:lastColumn="0" w:noHBand="0" w:noVBand="1"/>
        </w:tblPrEx>
        <w:trPr>
          <w:trHeight w:val="1735"/>
        </w:trPr>
        <w:tc>
          <w:tcPr>
            <w:tcW w:w="1150" w:type="dxa"/>
            <w:shd w:val="clear" w:color="auto" w:fill="auto"/>
          </w:tcPr>
          <w:p w14:paraId="4BE4DD81" w14:textId="77777777" w:rsidR="00E10594" w:rsidRPr="00E10594" w:rsidRDefault="00E10594" w:rsidP="00A63B10">
            <w:pPr>
              <w:pStyle w:val="ListParagraph"/>
              <w:tabs>
                <w:tab w:val="center" w:pos="4320"/>
                <w:tab w:val="right" w:pos="8640"/>
              </w:tabs>
              <w:ind w:left="0"/>
              <w:rPr>
                <w:rFonts w:asciiTheme="minorHAnsi" w:hAnsiTheme="minorHAnsi"/>
                <w:sz w:val="22"/>
                <w:szCs w:val="22"/>
              </w:rPr>
            </w:pPr>
            <w:r w:rsidRPr="00E10594">
              <w:rPr>
                <w:rFonts w:asciiTheme="minorHAnsi" w:hAnsiTheme="minorHAnsi"/>
                <w:sz w:val="22"/>
                <w:szCs w:val="22"/>
              </w:rPr>
              <w:t>User Profile</w:t>
            </w:r>
          </w:p>
        </w:tc>
        <w:tc>
          <w:tcPr>
            <w:tcW w:w="918" w:type="dxa"/>
            <w:shd w:val="clear" w:color="auto" w:fill="auto"/>
          </w:tcPr>
          <w:p w14:paraId="261281E5" w14:textId="77777777" w:rsidR="00E10594" w:rsidRPr="00E10594" w:rsidRDefault="00E10594" w:rsidP="00A63B10">
            <w:pPr>
              <w:pStyle w:val="ListParagraph"/>
              <w:tabs>
                <w:tab w:val="center" w:pos="4320"/>
                <w:tab w:val="right" w:pos="8640"/>
              </w:tabs>
              <w:ind w:left="0"/>
              <w:rPr>
                <w:rFonts w:asciiTheme="minorHAnsi" w:hAnsiTheme="minorHAnsi"/>
                <w:sz w:val="22"/>
                <w:szCs w:val="22"/>
              </w:rPr>
            </w:pPr>
            <w:r w:rsidRPr="00E10594">
              <w:rPr>
                <w:rFonts w:asciiTheme="minorHAnsi" w:hAnsiTheme="minorHAnsi"/>
                <w:sz w:val="22"/>
                <w:szCs w:val="22"/>
              </w:rPr>
              <w:t>Label</w:t>
            </w:r>
          </w:p>
        </w:tc>
        <w:tc>
          <w:tcPr>
            <w:tcW w:w="992" w:type="dxa"/>
            <w:shd w:val="clear" w:color="auto" w:fill="auto"/>
          </w:tcPr>
          <w:p w14:paraId="2F0DF47A" w14:textId="77777777" w:rsidR="00E10594" w:rsidRPr="00E10594" w:rsidRDefault="00E10594" w:rsidP="00A63B10">
            <w:pPr>
              <w:pStyle w:val="ListParagraph"/>
              <w:tabs>
                <w:tab w:val="center" w:pos="4320"/>
                <w:tab w:val="right" w:pos="8640"/>
              </w:tabs>
              <w:ind w:left="0"/>
              <w:rPr>
                <w:rFonts w:asciiTheme="minorHAnsi" w:hAnsiTheme="minorHAnsi"/>
                <w:sz w:val="22"/>
                <w:szCs w:val="22"/>
              </w:rPr>
            </w:pPr>
            <w:r w:rsidRPr="00E10594">
              <w:rPr>
                <w:rFonts w:asciiTheme="minorHAnsi" w:hAnsiTheme="minorHAnsi"/>
                <w:sz w:val="22"/>
                <w:szCs w:val="22"/>
              </w:rPr>
              <w:t>-</w:t>
            </w:r>
          </w:p>
        </w:tc>
        <w:tc>
          <w:tcPr>
            <w:tcW w:w="1774" w:type="dxa"/>
            <w:gridSpan w:val="2"/>
            <w:shd w:val="clear" w:color="auto" w:fill="auto"/>
          </w:tcPr>
          <w:p w14:paraId="4568AE55" w14:textId="77777777" w:rsidR="00E10594" w:rsidRPr="00E10594" w:rsidRDefault="00E10594" w:rsidP="00A63B10">
            <w:pPr>
              <w:pStyle w:val="ListParagraph"/>
              <w:tabs>
                <w:tab w:val="center" w:pos="4320"/>
                <w:tab w:val="right" w:pos="8640"/>
              </w:tabs>
              <w:ind w:left="0"/>
              <w:rPr>
                <w:rFonts w:asciiTheme="minorHAnsi" w:hAnsiTheme="minorHAnsi"/>
                <w:sz w:val="22"/>
                <w:szCs w:val="22"/>
              </w:rPr>
            </w:pPr>
            <w:r w:rsidRPr="00E10594">
              <w:rPr>
                <w:rFonts w:asciiTheme="minorHAnsi" w:hAnsiTheme="minorHAnsi"/>
                <w:sz w:val="22"/>
                <w:szCs w:val="22"/>
              </w:rPr>
              <w:t>-</w:t>
            </w:r>
          </w:p>
        </w:tc>
        <w:tc>
          <w:tcPr>
            <w:tcW w:w="1352" w:type="dxa"/>
            <w:shd w:val="clear" w:color="auto" w:fill="auto"/>
          </w:tcPr>
          <w:p w14:paraId="5BF4CDB1" w14:textId="77777777" w:rsidR="00E10594" w:rsidRPr="00E10594" w:rsidRDefault="00E10594" w:rsidP="00A63B10">
            <w:pPr>
              <w:pStyle w:val="ListParagraph"/>
              <w:tabs>
                <w:tab w:val="center" w:pos="4320"/>
                <w:tab w:val="right" w:pos="8640"/>
              </w:tabs>
              <w:ind w:left="0"/>
              <w:rPr>
                <w:rFonts w:asciiTheme="minorHAnsi" w:hAnsiTheme="minorHAnsi"/>
                <w:sz w:val="22"/>
                <w:szCs w:val="22"/>
              </w:rPr>
            </w:pPr>
            <w:r w:rsidRPr="00E10594">
              <w:rPr>
                <w:rFonts w:asciiTheme="minorHAnsi" w:hAnsiTheme="minorHAnsi"/>
                <w:sz w:val="22"/>
                <w:szCs w:val="22"/>
              </w:rPr>
              <w:t>-</w:t>
            </w:r>
          </w:p>
        </w:tc>
        <w:tc>
          <w:tcPr>
            <w:tcW w:w="1914" w:type="dxa"/>
            <w:shd w:val="clear" w:color="auto" w:fill="auto"/>
          </w:tcPr>
          <w:p w14:paraId="5983DED5" w14:textId="77777777" w:rsidR="00E10594" w:rsidRPr="00E10594" w:rsidRDefault="00E10594" w:rsidP="00A63B10">
            <w:pPr>
              <w:pStyle w:val="ListParagraph"/>
              <w:tabs>
                <w:tab w:val="center" w:pos="4320"/>
                <w:tab w:val="right" w:pos="8640"/>
              </w:tabs>
              <w:ind w:left="0"/>
              <w:rPr>
                <w:rFonts w:asciiTheme="minorHAnsi" w:hAnsiTheme="minorHAnsi"/>
                <w:sz w:val="22"/>
                <w:szCs w:val="22"/>
              </w:rPr>
            </w:pPr>
            <w:r w:rsidRPr="00E10594">
              <w:rPr>
                <w:rFonts w:asciiTheme="minorHAnsi" w:hAnsiTheme="minorHAnsi"/>
                <w:sz w:val="22"/>
                <w:szCs w:val="22"/>
              </w:rPr>
              <w:t>-</w:t>
            </w:r>
          </w:p>
        </w:tc>
        <w:tc>
          <w:tcPr>
            <w:tcW w:w="3330" w:type="dxa"/>
            <w:shd w:val="clear" w:color="auto" w:fill="auto"/>
          </w:tcPr>
          <w:p w14:paraId="330881EC" w14:textId="77777777" w:rsidR="00E10594" w:rsidRPr="00E10594" w:rsidRDefault="00E10594" w:rsidP="00A63B10">
            <w:pPr>
              <w:pStyle w:val="ListParagraph"/>
              <w:tabs>
                <w:tab w:val="center" w:pos="4320"/>
                <w:tab w:val="right" w:pos="8640"/>
              </w:tabs>
              <w:ind w:left="0"/>
              <w:rPr>
                <w:rFonts w:asciiTheme="minorHAnsi" w:hAnsiTheme="minorHAnsi"/>
                <w:color w:val="FF0000"/>
                <w:sz w:val="22"/>
                <w:szCs w:val="22"/>
              </w:rPr>
            </w:pPr>
            <w:r w:rsidRPr="00E10594">
              <w:rPr>
                <w:rFonts w:asciiTheme="minorHAnsi" w:hAnsiTheme="minorHAnsi"/>
                <w:color w:val="FF0000"/>
                <w:sz w:val="22"/>
                <w:szCs w:val="22"/>
              </w:rPr>
              <w:t>-</w:t>
            </w:r>
          </w:p>
        </w:tc>
      </w:tr>
      <w:tr w:rsidR="00E10594" w:rsidRPr="00E10594" w14:paraId="0772FE93" w14:textId="77777777" w:rsidTr="00A63B10">
        <w:tblPrEx>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ook w:val="04A0" w:firstRow="1" w:lastRow="0" w:firstColumn="1" w:lastColumn="0" w:noHBand="0" w:noVBand="1"/>
        </w:tblPrEx>
        <w:trPr>
          <w:trHeight w:val="1735"/>
        </w:trPr>
        <w:tc>
          <w:tcPr>
            <w:tcW w:w="1150" w:type="dxa"/>
            <w:shd w:val="clear" w:color="auto" w:fill="auto"/>
          </w:tcPr>
          <w:p w14:paraId="3AB868B7" w14:textId="77777777" w:rsidR="00E10594" w:rsidRPr="00E10594" w:rsidRDefault="00E10594" w:rsidP="00A63B10">
            <w:pPr>
              <w:pStyle w:val="ListParagraph"/>
              <w:tabs>
                <w:tab w:val="center" w:pos="4320"/>
                <w:tab w:val="right" w:pos="8640"/>
              </w:tabs>
              <w:ind w:left="0"/>
              <w:rPr>
                <w:rFonts w:asciiTheme="minorHAnsi" w:hAnsiTheme="minorHAnsi"/>
                <w:sz w:val="22"/>
                <w:szCs w:val="22"/>
              </w:rPr>
            </w:pPr>
            <w:r w:rsidRPr="00E10594">
              <w:rPr>
                <w:rFonts w:asciiTheme="minorHAnsi" w:hAnsiTheme="minorHAnsi"/>
                <w:sz w:val="22"/>
                <w:szCs w:val="22"/>
              </w:rPr>
              <w:t>Digital Certificate Information</w:t>
            </w:r>
          </w:p>
        </w:tc>
        <w:tc>
          <w:tcPr>
            <w:tcW w:w="918" w:type="dxa"/>
            <w:shd w:val="clear" w:color="auto" w:fill="auto"/>
          </w:tcPr>
          <w:p w14:paraId="4F960122" w14:textId="77777777" w:rsidR="00E10594" w:rsidRPr="00E10594" w:rsidRDefault="00E10594" w:rsidP="00A63B10">
            <w:pPr>
              <w:pStyle w:val="ListParagraph"/>
              <w:tabs>
                <w:tab w:val="center" w:pos="4320"/>
                <w:tab w:val="right" w:pos="8640"/>
              </w:tabs>
              <w:ind w:left="0"/>
              <w:rPr>
                <w:rFonts w:asciiTheme="minorHAnsi" w:hAnsiTheme="minorHAnsi"/>
                <w:sz w:val="22"/>
                <w:szCs w:val="22"/>
              </w:rPr>
            </w:pPr>
            <w:r w:rsidRPr="00E10594">
              <w:rPr>
                <w:rFonts w:asciiTheme="minorHAnsi" w:hAnsiTheme="minorHAnsi"/>
                <w:sz w:val="22"/>
                <w:szCs w:val="22"/>
              </w:rPr>
              <w:t>Label</w:t>
            </w:r>
          </w:p>
        </w:tc>
        <w:tc>
          <w:tcPr>
            <w:tcW w:w="992" w:type="dxa"/>
            <w:shd w:val="clear" w:color="auto" w:fill="auto"/>
          </w:tcPr>
          <w:p w14:paraId="48B64839" w14:textId="77777777" w:rsidR="00E10594" w:rsidRPr="00E10594" w:rsidRDefault="00E10594" w:rsidP="00A63B10">
            <w:pPr>
              <w:pStyle w:val="ListParagraph"/>
              <w:tabs>
                <w:tab w:val="center" w:pos="4320"/>
                <w:tab w:val="right" w:pos="8640"/>
              </w:tabs>
              <w:ind w:left="0"/>
              <w:rPr>
                <w:rFonts w:asciiTheme="minorHAnsi" w:hAnsiTheme="minorHAnsi"/>
                <w:sz w:val="22"/>
                <w:szCs w:val="22"/>
              </w:rPr>
            </w:pPr>
            <w:r w:rsidRPr="00E10594">
              <w:rPr>
                <w:rFonts w:asciiTheme="minorHAnsi" w:hAnsiTheme="minorHAnsi"/>
                <w:sz w:val="22"/>
                <w:szCs w:val="22"/>
              </w:rPr>
              <w:t>-</w:t>
            </w:r>
          </w:p>
        </w:tc>
        <w:tc>
          <w:tcPr>
            <w:tcW w:w="1774" w:type="dxa"/>
            <w:gridSpan w:val="2"/>
            <w:shd w:val="clear" w:color="auto" w:fill="auto"/>
          </w:tcPr>
          <w:p w14:paraId="13FD8881" w14:textId="77777777" w:rsidR="00E10594" w:rsidRPr="00E10594" w:rsidRDefault="00E10594" w:rsidP="00A63B10">
            <w:pPr>
              <w:pStyle w:val="ListParagraph"/>
              <w:tabs>
                <w:tab w:val="center" w:pos="4320"/>
                <w:tab w:val="right" w:pos="8640"/>
              </w:tabs>
              <w:ind w:left="0"/>
              <w:rPr>
                <w:rFonts w:asciiTheme="minorHAnsi" w:hAnsiTheme="minorHAnsi"/>
                <w:sz w:val="22"/>
                <w:szCs w:val="22"/>
              </w:rPr>
            </w:pPr>
            <w:r w:rsidRPr="00E10594">
              <w:rPr>
                <w:rFonts w:asciiTheme="minorHAnsi" w:hAnsiTheme="minorHAnsi"/>
                <w:sz w:val="22"/>
                <w:szCs w:val="22"/>
              </w:rPr>
              <w:t>-</w:t>
            </w:r>
          </w:p>
        </w:tc>
        <w:tc>
          <w:tcPr>
            <w:tcW w:w="1352" w:type="dxa"/>
            <w:shd w:val="clear" w:color="auto" w:fill="auto"/>
          </w:tcPr>
          <w:p w14:paraId="006A6F85" w14:textId="77777777" w:rsidR="00E10594" w:rsidRPr="00E10594" w:rsidRDefault="00E10594" w:rsidP="00A63B10">
            <w:pPr>
              <w:pStyle w:val="ListParagraph"/>
              <w:tabs>
                <w:tab w:val="center" w:pos="4320"/>
                <w:tab w:val="right" w:pos="8640"/>
              </w:tabs>
              <w:ind w:left="0"/>
              <w:rPr>
                <w:rFonts w:asciiTheme="minorHAnsi" w:hAnsiTheme="minorHAnsi"/>
                <w:sz w:val="22"/>
                <w:szCs w:val="22"/>
              </w:rPr>
            </w:pPr>
            <w:r w:rsidRPr="00E10594">
              <w:rPr>
                <w:rFonts w:asciiTheme="minorHAnsi" w:hAnsiTheme="minorHAnsi"/>
                <w:sz w:val="22"/>
                <w:szCs w:val="22"/>
              </w:rPr>
              <w:t>-</w:t>
            </w:r>
          </w:p>
        </w:tc>
        <w:tc>
          <w:tcPr>
            <w:tcW w:w="1914" w:type="dxa"/>
            <w:shd w:val="clear" w:color="auto" w:fill="auto"/>
          </w:tcPr>
          <w:p w14:paraId="0E44ECB4" w14:textId="77777777" w:rsidR="00E10594" w:rsidRPr="00E10594" w:rsidRDefault="00E10594" w:rsidP="00A63B10">
            <w:pPr>
              <w:pStyle w:val="ListParagraph"/>
              <w:tabs>
                <w:tab w:val="center" w:pos="4320"/>
                <w:tab w:val="right" w:pos="8640"/>
              </w:tabs>
              <w:ind w:left="0"/>
              <w:rPr>
                <w:rFonts w:asciiTheme="minorHAnsi" w:hAnsiTheme="minorHAnsi"/>
                <w:sz w:val="22"/>
                <w:szCs w:val="22"/>
              </w:rPr>
            </w:pPr>
            <w:r w:rsidRPr="00E10594">
              <w:rPr>
                <w:rFonts w:asciiTheme="minorHAnsi" w:hAnsiTheme="minorHAnsi"/>
                <w:sz w:val="22"/>
                <w:szCs w:val="22"/>
              </w:rPr>
              <w:t>-</w:t>
            </w:r>
          </w:p>
        </w:tc>
        <w:tc>
          <w:tcPr>
            <w:tcW w:w="3330" w:type="dxa"/>
            <w:shd w:val="clear" w:color="auto" w:fill="auto"/>
          </w:tcPr>
          <w:p w14:paraId="05396F64" w14:textId="77777777" w:rsidR="00E10594" w:rsidRPr="00E10594" w:rsidRDefault="00E10594" w:rsidP="00A63B10">
            <w:pPr>
              <w:pStyle w:val="ListParagraph"/>
              <w:tabs>
                <w:tab w:val="center" w:pos="4320"/>
                <w:tab w:val="right" w:pos="8640"/>
              </w:tabs>
              <w:ind w:left="0"/>
              <w:rPr>
                <w:rFonts w:asciiTheme="minorHAnsi" w:hAnsiTheme="minorHAnsi"/>
                <w:sz w:val="22"/>
                <w:szCs w:val="22"/>
              </w:rPr>
            </w:pPr>
            <w:r w:rsidRPr="00E10594">
              <w:rPr>
                <w:rFonts w:asciiTheme="minorHAnsi" w:hAnsiTheme="minorHAnsi"/>
                <w:sz w:val="22"/>
                <w:szCs w:val="22"/>
              </w:rPr>
              <w:t>-Signing as well Encryption digital certificate information should be displayed</w:t>
            </w:r>
          </w:p>
        </w:tc>
      </w:tr>
      <w:tr w:rsidR="00E10594" w:rsidRPr="00E10594" w14:paraId="4F601593" w14:textId="77777777" w:rsidTr="00A63B10">
        <w:tblPrEx>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ook w:val="04A0" w:firstRow="1" w:lastRow="0" w:firstColumn="1" w:lastColumn="0" w:noHBand="0" w:noVBand="1"/>
        </w:tblPrEx>
        <w:trPr>
          <w:trHeight w:val="1735"/>
        </w:trPr>
        <w:tc>
          <w:tcPr>
            <w:tcW w:w="1150" w:type="dxa"/>
            <w:shd w:val="clear" w:color="auto" w:fill="auto"/>
          </w:tcPr>
          <w:p w14:paraId="619D01D0" w14:textId="77777777" w:rsidR="00E10594" w:rsidRPr="00E10594" w:rsidRDefault="00E10594" w:rsidP="00A63B10">
            <w:pPr>
              <w:pStyle w:val="ListParagraph"/>
              <w:tabs>
                <w:tab w:val="center" w:pos="4320"/>
                <w:tab w:val="right" w:pos="8640"/>
              </w:tabs>
              <w:ind w:left="0"/>
              <w:rPr>
                <w:rFonts w:asciiTheme="minorHAnsi" w:hAnsiTheme="minorHAnsi"/>
                <w:sz w:val="22"/>
                <w:szCs w:val="22"/>
              </w:rPr>
            </w:pPr>
            <w:r w:rsidRPr="00E10594">
              <w:rPr>
                <w:rFonts w:asciiTheme="minorHAnsi" w:hAnsiTheme="minorHAnsi"/>
                <w:sz w:val="22"/>
                <w:szCs w:val="22"/>
              </w:rPr>
              <w:t>Remarks</w:t>
            </w:r>
          </w:p>
        </w:tc>
        <w:tc>
          <w:tcPr>
            <w:tcW w:w="918" w:type="dxa"/>
            <w:shd w:val="clear" w:color="auto" w:fill="auto"/>
          </w:tcPr>
          <w:p w14:paraId="5F5B77CB" w14:textId="77777777" w:rsidR="00E10594" w:rsidRPr="00E10594" w:rsidRDefault="00E10594" w:rsidP="00A63B10">
            <w:pPr>
              <w:pStyle w:val="ListParagraph"/>
              <w:tabs>
                <w:tab w:val="center" w:pos="4320"/>
                <w:tab w:val="right" w:pos="8640"/>
              </w:tabs>
              <w:ind w:left="0"/>
              <w:rPr>
                <w:rFonts w:asciiTheme="minorHAnsi" w:hAnsiTheme="minorHAnsi"/>
                <w:sz w:val="22"/>
                <w:szCs w:val="22"/>
              </w:rPr>
            </w:pPr>
            <w:r w:rsidRPr="00E10594">
              <w:rPr>
                <w:rFonts w:asciiTheme="minorHAnsi" w:hAnsiTheme="minorHAnsi"/>
                <w:sz w:val="22"/>
                <w:szCs w:val="22"/>
              </w:rPr>
              <w:t>Text Area</w:t>
            </w:r>
          </w:p>
        </w:tc>
        <w:tc>
          <w:tcPr>
            <w:tcW w:w="992" w:type="dxa"/>
            <w:shd w:val="clear" w:color="auto" w:fill="auto"/>
          </w:tcPr>
          <w:p w14:paraId="530F8634" w14:textId="77777777" w:rsidR="00E10594" w:rsidRPr="00E10594" w:rsidRDefault="00E10594" w:rsidP="00A63B10">
            <w:pPr>
              <w:pStyle w:val="ListParagraph"/>
              <w:tabs>
                <w:tab w:val="center" w:pos="4320"/>
                <w:tab w:val="right" w:pos="8640"/>
              </w:tabs>
              <w:ind w:left="0"/>
              <w:rPr>
                <w:rFonts w:asciiTheme="minorHAnsi" w:hAnsiTheme="minorHAnsi"/>
                <w:sz w:val="22"/>
                <w:szCs w:val="22"/>
              </w:rPr>
            </w:pPr>
            <w:r w:rsidRPr="00E10594">
              <w:rPr>
                <w:rFonts w:asciiTheme="minorHAnsi" w:hAnsiTheme="minorHAnsi"/>
                <w:sz w:val="22"/>
                <w:szCs w:val="22"/>
              </w:rPr>
              <w:t>M</w:t>
            </w:r>
          </w:p>
        </w:tc>
        <w:tc>
          <w:tcPr>
            <w:tcW w:w="1774" w:type="dxa"/>
            <w:gridSpan w:val="2"/>
            <w:shd w:val="clear" w:color="auto" w:fill="auto"/>
          </w:tcPr>
          <w:p w14:paraId="159C6278" w14:textId="77777777" w:rsidR="00E10594" w:rsidRPr="00E10594" w:rsidRDefault="00E10594" w:rsidP="00A63B10">
            <w:pPr>
              <w:pStyle w:val="ListParagraph"/>
              <w:tabs>
                <w:tab w:val="center" w:pos="4320"/>
                <w:tab w:val="right" w:pos="8640"/>
              </w:tabs>
              <w:ind w:left="0"/>
              <w:rPr>
                <w:rFonts w:asciiTheme="minorHAnsi" w:hAnsiTheme="minorHAnsi"/>
                <w:sz w:val="22"/>
                <w:szCs w:val="22"/>
              </w:rPr>
            </w:pPr>
            <w:r w:rsidRPr="00E10594">
              <w:rPr>
                <w:rFonts w:asciiTheme="minorHAnsi" w:hAnsiTheme="minorHAnsi"/>
                <w:sz w:val="22"/>
                <w:szCs w:val="22"/>
              </w:rPr>
              <w:t>Allows Max. 1000 Characters, Numbers and Special Characters (/,-,.,, and space)</w:t>
            </w:r>
          </w:p>
        </w:tc>
        <w:tc>
          <w:tcPr>
            <w:tcW w:w="1352" w:type="dxa"/>
            <w:shd w:val="clear" w:color="auto" w:fill="auto"/>
          </w:tcPr>
          <w:p w14:paraId="2B7A4673" w14:textId="77777777" w:rsidR="00E10594" w:rsidRPr="00E10594" w:rsidRDefault="00E10594" w:rsidP="00A63B10">
            <w:pPr>
              <w:pStyle w:val="ListParagraph"/>
              <w:tabs>
                <w:tab w:val="center" w:pos="4320"/>
                <w:tab w:val="right" w:pos="8640"/>
              </w:tabs>
              <w:ind w:left="0"/>
              <w:rPr>
                <w:rFonts w:asciiTheme="minorHAnsi" w:hAnsiTheme="minorHAnsi"/>
                <w:sz w:val="22"/>
                <w:szCs w:val="22"/>
              </w:rPr>
            </w:pPr>
            <w:r w:rsidRPr="00E10594">
              <w:rPr>
                <w:rFonts w:asciiTheme="minorHAnsi" w:hAnsiTheme="minorHAnsi"/>
                <w:sz w:val="22"/>
                <w:szCs w:val="22"/>
              </w:rPr>
              <w:t>Please enter Remarks</w:t>
            </w:r>
          </w:p>
          <w:p w14:paraId="0CED6DBE" w14:textId="77777777" w:rsidR="00E10594" w:rsidRPr="00E10594" w:rsidRDefault="00E10594" w:rsidP="00A63B10">
            <w:pPr>
              <w:pStyle w:val="ListParagraph"/>
              <w:tabs>
                <w:tab w:val="center" w:pos="4320"/>
                <w:tab w:val="right" w:pos="8640"/>
              </w:tabs>
              <w:ind w:left="0"/>
              <w:rPr>
                <w:rFonts w:asciiTheme="minorHAnsi" w:hAnsiTheme="minorHAnsi"/>
                <w:sz w:val="22"/>
                <w:szCs w:val="22"/>
              </w:rPr>
            </w:pPr>
          </w:p>
          <w:p w14:paraId="0B97BBD6" w14:textId="77777777" w:rsidR="00E10594" w:rsidRPr="00E10594" w:rsidRDefault="00E10594" w:rsidP="00A63B10">
            <w:pPr>
              <w:pStyle w:val="ListParagraph"/>
              <w:tabs>
                <w:tab w:val="center" w:pos="4320"/>
                <w:tab w:val="right" w:pos="8640"/>
              </w:tabs>
              <w:ind w:left="0"/>
              <w:rPr>
                <w:rFonts w:asciiTheme="minorHAnsi" w:hAnsiTheme="minorHAnsi"/>
                <w:sz w:val="22"/>
                <w:szCs w:val="22"/>
              </w:rPr>
            </w:pPr>
            <w:r w:rsidRPr="00E10594">
              <w:rPr>
                <w:rFonts w:asciiTheme="minorHAnsi" w:hAnsiTheme="minorHAnsi"/>
                <w:sz w:val="22"/>
                <w:szCs w:val="22"/>
              </w:rPr>
              <w:t xml:space="preserve"> Allows Max. 1000 alphabets,  Numbersand Special Characters (/,-,.,, and space)</w:t>
            </w:r>
          </w:p>
          <w:p w14:paraId="570DC1DB" w14:textId="77777777" w:rsidR="00E10594" w:rsidRPr="00E10594" w:rsidRDefault="00E10594" w:rsidP="00A63B10">
            <w:pPr>
              <w:pStyle w:val="ListParagraph"/>
              <w:tabs>
                <w:tab w:val="center" w:pos="4320"/>
                <w:tab w:val="right" w:pos="8640"/>
              </w:tabs>
              <w:ind w:left="0"/>
              <w:rPr>
                <w:rFonts w:asciiTheme="minorHAnsi" w:hAnsiTheme="minorHAnsi"/>
                <w:sz w:val="22"/>
                <w:szCs w:val="22"/>
              </w:rPr>
            </w:pPr>
          </w:p>
          <w:p w14:paraId="45D2C27A" w14:textId="77777777" w:rsidR="00E10594" w:rsidRPr="00E10594" w:rsidRDefault="00E10594" w:rsidP="00A63B10">
            <w:pPr>
              <w:pStyle w:val="ListParagraph"/>
              <w:tabs>
                <w:tab w:val="center" w:pos="4320"/>
                <w:tab w:val="right" w:pos="8640"/>
              </w:tabs>
              <w:ind w:left="0"/>
              <w:rPr>
                <w:rFonts w:asciiTheme="minorHAnsi" w:hAnsiTheme="minorHAnsi"/>
                <w:sz w:val="22"/>
                <w:szCs w:val="22"/>
              </w:rPr>
            </w:pPr>
          </w:p>
        </w:tc>
        <w:tc>
          <w:tcPr>
            <w:tcW w:w="1914" w:type="dxa"/>
            <w:shd w:val="clear" w:color="auto" w:fill="auto"/>
          </w:tcPr>
          <w:p w14:paraId="417BACF2" w14:textId="77777777" w:rsidR="00E10594" w:rsidRPr="00E10594" w:rsidRDefault="00E10594" w:rsidP="00A63B10">
            <w:pPr>
              <w:pStyle w:val="ListParagraph"/>
              <w:tabs>
                <w:tab w:val="center" w:pos="4320"/>
                <w:tab w:val="right" w:pos="8640"/>
              </w:tabs>
              <w:ind w:left="0"/>
              <w:rPr>
                <w:rFonts w:asciiTheme="minorHAnsi" w:hAnsiTheme="minorHAnsi"/>
                <w:sz w:val="22"/>
                <w:szCs w:val="22"/>
              </w:rPr>
            </w:pPr>
            <w:r w:rsidRPr="00E10594">
              <w:rPr>
                <w:rFonts w:asciiTheme="minorHAnsi" w:hAnsiTheme="minorHAnsi"/>
                <w:sz w:val="22"/>
                <w:szCs w:val="22"/>
              </w:rPr>
              <w:t>Test</w:t>
            </w:r>
          </w:p>
        </w:tc>
        <w:tc>
          <w:tcPr>
            <w:tcW w:w="3330" w:type="dxa"/>
            <w:shd w:val="clear" w:color="auto" w:fill="auto"/>
          </w:tcPr>
          <w:p w14:paraId="40A68599" w14:textId="77777777" w:rsidR="00E10594" w:rsidRPr="00E10594" w:rsidRDefault="00E10594" w:rsidP="00A63B10">
            <w:pPr>
              <w:pStyle w:val="ListParagraph"/>
              <w:tabs>
                <w:tab w:val="center" w:pos="4320"/>
                <w:tab w:val="right" w:pos="8640"/>
              </w:tabs>
              <w:ind w:left="0"/>
              <w:rPr>
                <w:rFonts w:asciiTheme="minorHAnsi" w:hAnsiTheme="minorHAnsi"/>
                <w:sz w:val="22"/>
                <w:szCs w:val="22"/>
              </w:rPr>
            </w:pPr>
          </w:p>
        </w:tc>
      </w:tr>
    </w:tbl>
    <w:p w14:paraId="34287DD2" w14:textId="77777777" w:rsidR="00E10594" w:rsidRPr="00A74929" w:rsidRDefault="00E10594" w:rsidP="00E10594">
      <w:pPr>
        <w:spacing w:before="0" w:after="0"/>
        <w:rPr>
          <w:rFonts w:cs="Arial"/>
          <w:b/>
          <w:i/>
          <w:sz w:val="22"/>
          <w:szCs w:val="22"/>
          <w:lang w:bidi="en-US"/>
        </w:rPr>
      </w:pPr>
    </w:p>
    <w:p w14:paraId="106FBDD4" w14:textId="77777777" w:rsidR="00E10594" w:rsidRPr="00A74929" w:rsidRDefault="00E10594" w:rsidP="00E10594">
      <w:pPr>
        <w:spacing w:before="0" w:after="0"/>
        <w:rPr>
          <w:rFonts w:cs="Arial"/>
          <w:b/>
          <w:i/>
          <w:sz w:val="22"/>
          <w:szCs w:val="22"/>
          <w:lang w:bidi="en-US"/>
        </w:rPr>
      </w:pPr>
    </w:p>
    <w:p w14:paraId="29D22E02" w14:textId="77777777" w:rsidR="00E10594" w:rsidRPr="00A74929" w:rsidRDefault="00E10594" w:rsidP="00E10594">
      <w:pPr>
        <w:spacing w:before="0" w:after="0"/>
        <w:rPr>
          <w:rFonts w:cs="Arial"/>
          <w:b/>
          <w:i/>
          <w:sz w:val="22"/>
          <w:szCs w:val="22"/>
          <w:lang w:bidi="en-US"/>
        </w:rPr>
      </w:pPr>
    </w:p>
    <w:p w14:paraId="317BF28C" w14:textId="16A3773A" w:rsidR="00E10594" w:rsidRPr="00E10594" w:rsidRDefault="00E10594" w:rsidP="00E10594">
      <w:pPr>
        <w:spacing w:line="360" w:lineRule="auto"/>
        <w:jc w:val="left"/>
        <w:rPr>
          <w:rFonts w:asciiTheme="minorHAnsi" w:hAnsiTheme="minorHAnsi"/>
          <w:b/>
          <w:i/>
          <w:sz w:val="22"/>
          <w:szCs w:val="22"/>
        </w:rPr>
      </w:pPr>
      <w:r w:rsidRPr="00E10594">
        <w:rPr>
          <w:rFonts w:asciiTheme="minorHAnsi" w:hAnsiTheme="minorHAnsi"/>
          <w:b/>
          <w:i/>
          <w:sz w:val="22"/>
          <w:szCs w:val="22"/>
        </w:rPr>
        <w:t>Controls:</w:t>
      </w:r>
    </w:p>
    <w:tbl>
      <w:tblPr>
        <w:tblW w:w="11430"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6"/>
        <w:gridCol w:w="1858"/>
        <w:gridCol w:w="7706"/>
      </w:tblGrid>
      <w:tr w:rsidR="00E10594" w:rsidRPr="00E10594" w14:paraId="1593C717" w14:textId="77777777" w:rsidTr="00A63B10">
        <w:trPr>
          <w:trHeight w:val="501"/>
        </w:trPr>
        <w:tc>
          <w:tcPr>
            <w:tcW w:w="1866" w:type="dxa"/>
            <w:shd w:val="clear" w:color="auto" w:fill="C4BC96"/>
            <w:vAlign w:val="center"/>
          </w:tcPr>
          <w:p w14:paraId="7B14A4EB" w14:textId="77777777" w:rsidR="00E10594" w:rsidRPr="00E10594" w:rsidRDefault="00E10594" w:rsidP="00A63B10">
            <w:pPr>
              <w:rPr>
                <w:rFonts w:asciiTheme="minorHAnsi" w:hAnsiTheme="minorHAnsi"/>
                <w:b/>
                <w:bCs/>
                <w:iCs/>
                <w:sz w:val="22"/>
                <w:szCs w:val="22"/>
              </w:rPr>
            </w:pPr>
            <w:r w:rsidRPr="00E10594">
              <w:rPr>
                <w:rFonts w:asciiTheme="minorHAnsi" w:hAnsiTheme="minorHAnsi"/>
                <w:b/>
                <w:bCs/>
                <w:iCs/>
                <w:sz w:val="22"/>
                <w:szCs w:val="22"/>
              </w:rPr>
              <w:t>Control</w:t>
            </w:r>
          </w:p>
        </w:tc>
        <w:tc>
          <w:tcPr>
            <w:tcW w:w="1858" w:type="dxa"/>
            <w:shd w:val="clear" w:color="auto" w:fill="C4BC96"/>
            <w:vAlign w:val="center"/>
          </w:tcPr>
          <w:p w14:paraId="6207D72F" w14:textId="77777777" w:rsidR="00E10594" w:rsidRPr="00E10594" w:rsidRDefault="00E10594" w:rsidP="00A63B10">
            <w:pPr>
              <w:rPr>
                <w:rFonts w:asciiTheme="minorHAnsi" w:hAnsiTheme="minorHAnsi"/>
                <w:b/>
                <w:bCs/>
                <w:iCs/>
                <w:sz w:val="22"/>
                <w:szCs w:val="22"/>
              </w:rPr>
            </w:pPr>
            <w:r w:rsidRPr="00E10594">
              <w:rPr>
                <w:rFonts w:asciiTheme="minorHAnsi" w:hAnsiTheme="minorHAnsi"/>
                <w:b/>
                <w:bCs/>
                <w:iCs/>
                <w:sz w:val="22"/>
                <w:szCs w:val="22"/>
              </w:rPr>
              <w:t>Control Type</w:t>
            </w:r>
          </w:p>
        </w:tc>
        <w:tc>
          <w:tcPr>
            <w:tcW w:w="7706" w:type="dxa"/>
            <w:shd w:val="clear" w:color="auto" w:fill="C4BC96"/>
            <w:vAlign w:val="center"/>
          </w:tcPr>
          <w:p w14:paraId="61D7242D" w14:textId="77777777" w:rsidR="00E10594" w:rsidRPr="00E10594" w:rsidRDefault="00E10594" w:rsidP="00A63B10">
            <w:pPr>
              <w:rPr>
                <w:rFonts w:asciiTheme="minorHAnsi" w:hAnsiTheme="minorHAnsi"/>
                <w:b/>
                <w:bCs/>
                <w:iCs/>
                <w:sz w:val="22"/>
                <w:szCs w:val="22"/>
              </w:rPr>
            </w:pPr>
            <w:r w:rsidRPr="00E10594">
              <w:rPr>
                <w:rFonts w:asciiTheme="minorHAnsi" w:hAnsiTheme="minorHAnsi"/>
                <w:b/>
                <w:bCs/>
                <w:iCs/>
                <w:sz w:val="22"/>
                <w:szCs w:val="22"/>
              </w:rPr>
              <w:t>Behavior</w:t>
            </w:r>
          </w:p>
        </w:tc>
      </w:tr>
      <w:tr w:rsidR="00E10594" w:rsidRPr="00E10594" w14:paraId="11B9375C" w14:textId="77777777" w:rsidTr="00A63B10">
        <w:trPr>
          <w:trHeight w:val="517"/>
        </w:trPr>
        <w:tc>
          <w:tcPr>
            <w:tcW w:w="1866" w:type="dxa"/>
            <w:vAlign w:val="center"/>
          </w:tcPr>
          <w:p w14:paraId="614970AE" w14:textId="77777777" w:rsidR="00E10594" w:rsidRPr="00E10594" w:rsidRDefault="00E10594" w:rsidP="00A63B10">
            <w:pPr>
              <w:rPr>
                <w:rFonts w:asciiTheme="minorHAnsi" w:hAnsiTheme="minorHAnsi"/>
                <w:sz w:val="22"/>
                <w:szCs w:val="22"/>
              </w:rPr>
            </w:pPr>
            <w:r w:rsidRPr="00E10594">
              <w:rPr>
                <w:rFonts w:asciiTheme="minorHAnsi" w:hAnsiTheme="minorHAnsi"/>
                <w:sz w:val="22"/>
                <w:szCs w:val="22"/>
              </w:rPr>
              <w:t>Un-Map</w:t>
            </w:r>
          </w:p>
        </w:tc>
        <w:tc>
          <w:tcPr>
            <w:tcW w:w="1858" w:type="dxa"/>
            <w:vAlign w:val="center"/>
          </w:tcPr>
          <w:p w14:paraId="5974AD4F" w14:textId="77777777" w:rsidR="00E10594" w:rsidRPr="00E10594" w:rsidRDefault="00E10594" w:rsidP="00A63B10">
            <w:pPr>
              <w:rPr>
                <w:rFonts w:asciiTheme="minorHAnsi" w:hAnsiTheme="minorHAnsi"/>
                <w:sz w:val="22"/>
                <w:szCs w:val="22"/>
              </w:rPr>
            </w:pPr>
            <w:r w:rsidRPr="00E10594">
              <w:rPr>
                <w:rFonts w:asciiTheme="minorHAnsi" w:hAnsiTheme="minorHAnsi"/>
                <w:sz w:val="22"/>
                <w:szCs w:val="22"/>
              </w:rPr>
              <w:t>Button</w:t>
            </w:r>
          </w:p>
        </w:tc>
        <w:tc>
          <w:tcPr>
            <w:tcW w:w="7706" w:type="dxa"/>
            <w:vAlign w:val="center"/>
          </w:tcPr>
          <w:p w14:paraId="6C299154" w14:textId="77777777" w:rsidR="00E10594" w:rsidRPr="00E10594" w:rsidRDefault="00E10594" w:rsidP="00A63B10">
            <w:pPr>
              <w:rPr>
                <w:rFonts w:asciiTheme="minorHAnsi" w:hAnsiTheme="minorHAnsi"/>
                <w:sz w:val="22"/>
                <w:szCs w:val="22"/>
              </w:rPr>
            </w:pPr>
            <w:r w:rsidRPr="00E10594">
              <w:rPr>
                <w:rFonts w:asciiTheme="minorHAnsi" w:hAnsiTheme="minorHAnsi"/>
                <w:sz w:val="22"/>
                <w:szCs w:val="22"/>
              </w:rPr>
              <w:t>System should Un-Map Digital Certificate</w:t>
            </w:r>
          </w:p>
        </w:tc>
      </w:tr>
    </w:tbl>
    <w:p w14:paraId="098D7102" w14:textId="77777777" w:rsidR="00E10594" w:rsidRPr="00A74929" w:rsidRDefault="00E10594" w:rsidP="00E10594"/>
    <w:p w14:paraId="26747951" w14:textId="77777777" w:rsidR="00E10594" w:rsidRPr="00A74929" w:rsidRDefault="00E10594" w:rsidP="00E10594">
      <w:pPr>
        <w:spacing w:before="0" w:after="0"/>
        <w:jc w:val="left"/>
        <w:rPr>
          <w:b/>
          <w:bCs/>
          <w:sz w:val="22"/>
          <w:szCs w:val="28"/>
        </w:rPr>
      </w:pPr>
    </w:p>
    <w:p w14:paraId="4CB22572" w14:textId="43302FCC" w:rsidR="00A63B10" w:rsidRPr="00A63B10" w:rsidRDefault="00A63B10" w:rsidP="00A63B10">
      <w:pPr>
        <w:pStyle w:val="Heading2"/>
        <w:spacing w:line="360" w:lineRule="auto"/>
        <w:rPr>
          <w:rFonts w:ascii="Myanmar Text" w:hAnsi="Myanmar Text" w:cs="Myanmar Text"/>
        </w:rPr>
      </w:pPr>
      <w:bookmarkStart w:id="482" w:name="_Toc89687363"/>
      <w:bookmarkStart w:id="483" w:name="_Toc127462715"/>
      <w:r>
        <w:rPr>
          <w:rFonts w:ascii="Myanmar Text" w:hAnsi="Myanmar Text" w:cs="Myanmar Text"/>
        </w:rPr>
        <w:t xml:space="preserve">High Level </w:t>
      </w:r>
      <w:r w:rsidRPr="00A63B10">
        <w:rPr>
          <w:rFonts w:ascii="Myanmar Text" w:hAnsi="Myanmar Text" w:cs="Myanmar Text"/>
        </w:rPr>
        <w:t>Use Case of Enable / Disable User</w:t>
      </w:r>
      <w:bookmarkEnd w:id="482"/>
      <w:bookmarkEnd w:id="483"/>
    </w:p>
    <w:tbl>
      <w:tblPr>
        <w:tblW w:w="11430"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50"/>
        <w:gridCol w:w="918"/>
        <w:gridCol w:w="992"/>
        <w:gridCol w:w="360"/>
        <w:gridCol w:w="1414"/>
        <w:gridCol w:w="1352"/>
        <w:gridCol w:w="1914"/>
        <w:gridCol w:w="3330"/>
      </w:tblGrid>
      <w:tr w:rsidR="00A63B10" w:rsidRPr="00A74929" w14:paraId="2B5DA87C" w14:textId="77777777" w:rsidTr="00A63B10">
        <w:trPr>
          <w:trHeight w:val="553"/>
        </w:trPr>
        <w:tc>
          <w:tcPr>
            <w:tcW w:w="3420" w:type="dxa"/>
            <w:gridSpan w:val="4"/>
            <w:tcBorders>
              <w:top w:val="single" w:sz="4" w:space="0" w:color="auto"/>
              <w:left w:val="single" w:sz="4" w:space="0" w:color="auto"/>
              <w:bottom w:val="single" w:sz="4" w:space="0" w:color="auto"/>
              <w:right w:val="single" w:sz="4" w:space="0" w:color="auto"/>
            </w:tcBorders>
            <w:shd w:val="clear" w:color="auto" w:fill="C4BC96"/>
          </w:tcPr>
          <w:p w14:paraId="695373BB" w14:textId="77777777" w:rsidR="00A63B10" w:rsidRPr="00A63B10" w:rsidRDefault="00A63B10" w:rsidP="00A63B10">
            <w:pPr>
              <w:rPr>
                <w:rFonts w:asciiTheme="minorHAnsi" w:hAnsiTheme="minorHAnsi"/>
                <w:b/>
                <w:i/>
                <w:sz w:val="22"/>
                <w:szCs w:val="22"/>
              </w:rPr>
            </w:pPr>
            <w:r w:rsidRPr="00A63B10">
              <w:rPr>
                <w:rFonts w:asciiTheme="minorHAnsi" w:hAnsiTheme="minorHAnsi"/>
                <w:b/>
                <w:i/>
                <w:sz w:val="22"/>
                <w:szCs w:val="22"/>
              </w:rPr>
              <w:t>Objective</w:t>
            </w:r>
          </w:p>
        </w:tc>
        <w:tc>
          <w:tcPr>
            <w:tcW w:w="8010" w:type="dxa"/>
            <w:gridSpan w:val="4"/>
            <w:tcBorders>
              <w:top w:val="single" w:sz="4" w:space="0" w:color="auto"/>
              <w:left w:val="single" w:sz="4" w:space="0" w:color="auto"/>
              <w:bottom w:val="single" w:sz="4" w:space="0" w:color="auto"/>
              <w:right w:val="single" w:sz="4" w:space="0" w:color="auto"/>
            </w:tcBorders>
          </w:tcPr>
          <w:p w14:paraId="418BCDA9" w14:textId="77777777" w:rsidR="00A63B10" w:rsidRPr="00A63B10" w:rsidRDefault="00A63B10" w:rsidP="00666390">
            <w:pPr>
              <w:numPr>
                <w:ilvl w:val="0"/>
                <w:numId w:val="2"/>
              </w:numPr>
              <w:spacing w:before="0" w:after="0" w:line="360" w:lineRule="auto"/>
              <w:rPr>
                <w:rFonts w:asciiTheme="minorHAnsi" w:hAnsiTheme="minorHAnsi"/>
                <w:sz w:val="22"/>
                <w:szCs w:val="22"/>
              </w:rPr>
            </w:pPr>
            <w:r w:rsidRPr="00A63B10">
              <w:rPr>
                <w:rFonts w:asciiTheme="minorHAnsi" w:hAnsiTheme="minorHAnsi"/>
                <w:sz w:val="22"/>
                <w:szCs w:val="22"/>
              </w:rPr>
              <w:t>To understand the functionalities of Disable User’s Login ID.</w:t>
            </w:r>
          </w:p>
        </w:tc>
      </w:tr>
      <w:tr w:rsidR="00A63B10" w:rsidRPr="00A74929" w14:paraId="0F45C0DC" w14:textId="77777777" w:rsidTr="00A63B10">
        <w:trPr>
          <w:trHeight w:val="553"/>
        </w:trPr>
        <w:tc>
          <w:tcPr>
            <w:tcW w:w="3420" w:type="dxa"/>
            <w:gridSpan w:val="4"/>
            <w:tcBorders>
              <w:top w:val="single" w:sz="4" w:space="0" w:color="auto"/>
              <w:left w:val="single" w:sz="4" w:space="0" w:color="auto"/>
              <w:bottom w:val="single" w:sz="4" w:space="0" w:color="auto"/>
              <w:right w:val="single" w:sz="4" w:space="0" w:color="auto"/>
            </w:tcBorders>
            <w:shd w:val="clear" w:color="auto" w:fill="C4BC96"/>
          </w:tcPr>
          <w:p w14:paraId="43155997" w14:textId="77777777" w:rsidR="00A63B10" w:rsidRPr="00A63B10" w:rsidRDefault="00A63B10" w:rsidP="00A63B10">
            <w:pPr>
              <w:rPr>
                <w:rFonts w:asciiTheme="minorHAnsi" w:hAnsiTheme="minorHAnsi"/>
                <w:b/>
                <w:i/>
                <w:sz w:val="22"/>
                <w:szCs w:val="22"/>
              </w:rPr>
            </w:pPr>
            <w:r w:rsidRPr="00A63B10">
              <w:rPr>
                <w:rFonts w:asciiTheme="minorHAnsi" w:hAnsiTheme="minorHAnsi"/>
                <w:b/>
                <w:i/>
                <w:sz w:val="22"/>
                <w:szCs w:val="22"/>
              </w:rPr>
              <w:t>Pre-Conditions</w:t>
            </w:r>
          </w:p>
        </w:tc>
        <w:tc>
          <w:tcPr>
            <w:tcW w:w="8010" w:type="dxa"/>
            <w:gridSpan w:val="4"/>
            <w:tcBorders>
              <w:top w:val="single" w:sz="4" w:space="0" w:color="auto"/>
              <w:left w:val="single" w:sz="4" w:space="0" w:color="auto"/>
              <w:bottom w:val="single" w:sz="4" w:space="0" w:color="auto"/>
              <w:right w:val="single" w:sz="4" w:space="0" w:color="auto"/>
            </w:tcBorders>
          </w:tcPr>
          <w:p w14:paraId="251AC6B4" w14:textId="77777777" w:rsidR="00A63B10" w:rsidRPr="00A63B10" w:rsidRDefault="00A63B10" w:rsidP="00666390">
            <w:pPr>
              <w:numPr>
                <w:ilvl w:val="0"/>
                <w:numId w:val="2"/>
              </w:numPr>
              <w:spacing w:before="0" w:after="0" w:line="360" w:lineRule="auto"/>
              <w:rPr>
                <w:rFonts w:asciiTheme="minorHAnsi" w:hAnsiTheme="minorHAnsi"/>
                <w:sz w:val="22"/>
                <w:szCs w:val="22"/>
              </w:rPr>
            </w:pPr>
            <w:r w:rsidRPr="00A63B10">
              <w:rPr>
                <w:rFonts w:asciiTheme="minorHAnsi" w:hAnsiTheme="minorHAnsi"/>
                <w:sz w:val="22"/>
                <w:szCs w:val="22"/>
              </w:rPr>
              <w:t>User must have registered on portal.</w:t>
            </w:r>
          </w:p>
        </w:tc>
      </w:tr>
      <w:tr w:rsidR="00A63B10" w:rsidRPr="00A74929" w14:paraId="155312AC" w14:textId="77777777" w:rsidTr="00A63B10">
        <w:trPr>
          <w:trHeight w:val="553"/>
        </w:trPr>
        <w:tc>
          <w:tcPr>
            <w:tcW w:w="3420" w:type="dxa"/>
            <w:gridSpan w:val="4"/>
            <w:tcBorders>
              <w:top w:val="single" w:sz="4" w:space="0" w:color="auto"/>
              <w:left w:val="single" w:sz="4" w:space="0" w:color="auto"/>
              <w:bottom w:val="single" w:sz="4" w:space="0" w:color="auto"/>
              <w:right w:val="single" w:sz="4" w:space="0" w:color="auto"/>
            </w:tcBorders>
            <w:shd w:val="clear" w:color="auto" w:fill="C4BC96"/>
          </w:tcPr>
          <w:p w14:paraId="020466C2" w14:textId="77777777" w:rsidR="00A63B10" w:rsidRPr="00A63B10" w:rsidRDefault="00A63B10" w:rsidP="00A63B10">
            <w:pPr>
              <w:rPr>
                <w:rFonts w:asciiTheme="minorHAnsi" w:hAnsiTheme="minorHAnsi"/>
                <w:b/>
                <w:i/>
                <w:sz w:val="22"/>
                <w:szCs w:val="22"/>
              </w:rPr>
            </w:pPr>
            <w:r w:rsidRPr="00A63B10">
              <w:rPr>
                <w:rFonts w:asciiTheme="minorHAnsi" w:hAnsiTheme="minorHAnsi"/>
                <w:b/>
                <w:i/>
                <w:sz w:val="22"/>
                <w:szCs w:val="22"/>
              </w:rPr>
              <w:t>Post Conditions</w:t>
            </w:r>
          </w:p>
        </w:tc>
        <w:tc>
          <w:tcPr>
            <w:tcW w:w="8010" w:type="dxa"/>
            <w:gridSpan w:val="4"/>
            <w:tcBorders>
              <w:top w:val="single" w:sz="4" w:space="0" w:color="auto"/>
              <w:left w:val="single" w:sz="4" w:space="0" w:color="auto"/>
              <w:bottom w:val="single" w:sz="4" w:space="0" w:color="auto"/>
              <w:right w:val="single" w:sz="4" w:space="0" w:color="auto"/>
            </w:tcBorders>
            <w:shd w:val="clear" w:color="auto" w:fill="auto"/>
          </w:tcPr>
          <w:p w14:paraId="7DE6C1BE" w14:textId="77777777" w:rsidR="00A63B10" w:rsidRPr="00A63B10" w:rsidRDefault="00A63B10" w:rsidP="00666390">
            <w:pPr>
              <w:numPr>
                <w:ilvl w:val="0"/>
                <w:numId w:val="2"/>
              </w:numPr>
              <w:rPr>
                <w:rFonts w:asciiTheme="minorHAnsi" w:hAnsiTheme="minorHAnsi"/>
                <w:sz w:val="22"/>
                <w:szCs w:val="22"/>
              </w:rPr>
            </w:pPr>
            <w:r w:rsidRPr="00A63B10">
              <w:rPr>
                <w:rFonts w:asciiTheme="minorHAnsi" w:hAnsiTheme="minorHAnsi"/>
                <w:sz w:val="22"/>
                <w:szCs w:val="22"/>
              </w:rPr>
              <w:t>User’s Login ID gets disabled and notification mail gets forwarded to register e-mail ID of the user who is being disabled.</w:t>
            </w:r>
          </w:p>
          <w:p w14:paraId="18A388BE" w14:textId="77777777" w:rsidR="00A63B10" w:rsidRPr="00A63B10" w:rsidRDefault="00A63B10" w:rsidP="00666390">
            <w:pPr>
              <w:numPr>
                <w:ilvl w:val="0"/>
                <w:numId w:val="2"/>
              </w:numPr>
              <w:rPr>
                <w:rFonts w:asciiTheme="minorHAnsi" w:hAnsiTheme="minorHAnsi"/>
                <w:sz w:val="22"/>
                <w:szCs w:val="22"/>
              </w:rPr>
            </w:pPr>
            <w:r w:rsidRPr="00A63B10">
              <w:rPr>
                <w:rFonts w:asciiTheme="minorHAnsi" w:hAnsiTheme="minorHAnsi"/>
                <w:sz w:val="22"/>
                <w:szCs w:val="22"/>
              </w:rPr>
              <w:t>On Disable of Users Login ID, system should display a message as “Department User Disabled Successfully”</w:t>
            </w:r>
          </w:p>
          <w:p w14:paraId="54C1AF06" w14:textId="77777777" w:rsidR="00A63B10" w:rsidRPr="00A63B10" w:rsidRDefault="00A63B10" w:rsidP="00666390">
            <w:pPr>
              <w:numPr>
                <w:ilvl w:val="0"/>
                <w:numId w:val="2"/>
              </w:numPr>
              <w:rPr>
                <w:rFonts w:asciiTheme="minorHAnsi" w:hAnsiTheme="minorHAnsi"/>
                <w:sz w:val="22"/>
                <w:szCs w:val="22"/>
              </w:rPr>
            </w:pPr>
            <w:r w:rsidRPr="00A63B10">
              <w:rPr>
                <w:rFonts w:asciiTheme="minorHAnsi" w:hAnsiTheme="minorHAnsi"/>
                <w:sz w:val="22"/>
                <w:szCs w:val="22"/>
              </w:rPr>
              <w:t>On enabling Users Login ID, system should display a message as “Department User Enabled Successfully”</w:t>
            </w:r>
          </w:p>
          <w:p w14:paraId="25645664" w14:textId="77777777" w:rsidR="00A63B10" w:rsidRPr="00A63B10" w:rsidRDefault="00A63B10" w:rsidP="00666390">
            <w:pPr>
              <w:numPr>
                <w:ilvl w:val="0"/>
                <w:numId w:val="2"/>
              </w:numPr>
              <w:rPr>
                <w:rFonts w:asciiTheme="minorHAnsi" w:hAnsiTheme="minorHAnsi"/>
                <w:sz w:val="22"/>
                <w:szCs w:val="22"/>
              </w:rPr>
            </w:pPr>
            <w:r w:rsidRPr="00A63B10">
              <w:rPr>
                <w:rFonts w:asciiTheme="minorHAnsi" w:hAnsiTheme="minorHAnsi"/>
                <w:sz w:val="22"/>
                <w:szCs w:val="22"/>
              </w:rPr>
              <w:t>On enable / Disable of Dept. Officer Login ID, system should redirect user to Manage User grid.</w:t>
            </w:r>
          </w:p>
        </w:tc>
      </w:tr>
      <w:tr w:rsidR="00A63B10" w:rsidRPr="00A74929" w14:paraId="40FFC783" w14:textId="77777777" w:rsidTr="00A63B10">
        <w:trPr>
          <w:trHeight w:val="553"/>
        </w:trPr>
        <w:tc>
          <w:tcPr>
            <w:tcW w:w="3420" w:type="dxa"/>
            <w:gridSpan w:val="4"/>
            <w:tcBorders>
              <w:top w:val="single" w:sz="4" w:space="0" w:color="auto"/>
              <w:left w:val="single" w:sz="4" w:space="0" w:color="auto"/>
              <w:bottom w:val="single" w:sz="4" w:space="0" w:color="auto"/>
              <w:right w:val="single" w:sz="4" w:space="0" w:color="auto"/>
            </w:tcBorders>
            <w:shd w:val="clear" w:color="auto" w:fill="C4BC96"/>
          </w:tcPr>
          <w:p w14:paraId="2F0009E1" w14:textId="77777777" w:rsidR="00A63B10" w:rsidRPr="00A63B10" w:rsidRDefault="00A63B10" w:rsidP="00A63B10">
            <w:pPr>
              <w:rPr>
                <w:rFonts w:asciiTheme="minorHAnsi" w:hAnsiTheme="minorHAnsi"/>
                <w:b/>
                <w:i/>
                <w:sz w:val="22"/>
                <w:szCs w:val="22"/>
              </w:rPr>
            </w:pPr>
            <w:r w:rsidRPr="00A63B10">
              <w:rPr>
                <w:rFonts w:asciiTheme="minorHAnsi" w:hAnsiTheme="minorHAnsi"/>
                <w:b/>
                <w:i/>
                <w:sz w:val="22"/>
                <w:szCs w:val="22"/>
              </w:rPr>
              <w:t>Flow of Events</w:t>
            </w:r>
          </w:p>
        </w:tc>
        <w:tc>
          <w:tcPr>
            <w:tcW w:w="8010" w:type="dxa"/>
            <w:gridSpan w:val="4"/>
            <w:tcBorders>
              <w:top w:val="single" w:sz="4" w:space="0" w:color="auto"/>
              <w:left w:val="single" w:sz="4" w:space="0" w:color="auto"/>
              <w:bottom w:val="single" w:sz="4" w:space="0" w:color="auto"/>
              <w:right w:val="single" w:sz="4" w:space="0" w:color="auto"/>
            </w:tcBorders>
            <w:shd w:val="clear" w:color="auto" w:fill="auto"/>
          </w:tcPr>
          <w:p w14:paraId="2F87DBD3" w14:textId="77777777" w:rsidR="00A63B10" w:rsidRPr="00A63B10" w:rsidRDefault="00A63B10" w:rsidP="00666390">
            <w:pPr>
              <w:numPr>
                <w:ilvl w:val="0"/>
                <w:numId w:val="2"/>
              </w:numPr>
              <w:spacing w:before="0" w:after="0" w:line="360" w:lineRule="auto"/>
              <w:rPr>
                <w:rFonts w:asciiTheme="minorHAnsi" w:hAnsiTheme="minorHAnsi"/>
                <w:sz w:val="22"/>
                <w:szCs w:val="22"/>
              </w:rPr>
            </w:pPr>
            <w:r w:rsidRPr="00A63B10">
              <w:rPr>
                <w:rFonts w:asciiTheme="minorHAnsi" w:hAnsiTheme="minorHAnsi"/>
                <w:sz w:val="22"/>
                <w:szCs w:val="22"/>
              </w:rPr>
              <w:t>Officer logs into the system.</w:t>
            </w:r>
          </w:p>
          <w:p w14:paraId="0A08F463" w14:textId="77777777" w:rsidR="00A63B10" w:rsidRPr="00A63B10" w:rsidRDefault="00A63B10" w:rsidP="00666390">
            <w:pPr>
              <w:numPr>
                <w:ilvl w:val="0"/>
                <w:numId w:val="2"/>
              </w:numPr>
              <w:spacing w:before="0" w:after="0" w:line="360" w:lineRule="auto"/>
              <w:rPr>
                <w:rFonts w:asciiTheme="minorHAnsi" w:hAnsiTheme="minorHAnsi"/>
                <w:sz w:val="22"/>
                <w:szCs w:val="22"/>
              </w:rPr>
            </w:pPr>
            <w:r w:rsidRPr="00A63B10">
              <w:rPr>
                <w:rFonts w:asciiTheme="minorHAnsi" w:hAnsiTheme="minorHAnsi"/>
                <w:sz w:val="22"/>
                <w:szCs w:val="22"/>
              </w:rPr>
              <w:t>Clicks on ‘Manage Department User’ Tab.</w:t>
            </w:r>
          </w:p>
          <w:p w14:paraId="14943F6D" w14:textId="77777777" w:rsidR="00A63B10" w:rsidRPr="00A63B10" w:rsidRDefault="00A63B10" w:rsidP="00666390">
            <w:pPr>
              <w:numPr>
                <w:ilvl w:val="0"/>
                <w:numId w:val="2"/>
              </w:numPr>
              <w:spacing w:before="0" w:after="0" w:line="360" w:lineRule="auto"/>
              <w:rPr>
                <w:rFonts w:asciiTheme="minorHAnsi" w:hAnsiTheme="minorHAnsi"/>
                <w:sz w:val="22"/>
                <w:szCs w:val="22"/>
              </w:rPr>
            </w:pPr>
            <w:r w:rsidRPr="00A63B10">
              <w:rPr>
                <w:rFonts w:asciiTheme="minorHAnsi" w:hAnsiTheme="minorHAnsi"/>
                <w:sz w:val="22"/>
                <w:szCs w:val="22"/>
              </w:rPr>
              <w:t>Search User</w:t>
            </w:r>
          </w:p>
          <w:p w14:paraId="1651FAB0" w14:textId="77777777" w:rsidR="00A63B10" w:rsidRPr="00A63B10" w:rsidRDefault="00A63B10" w:rsidP="00666390">
            <w:pPr>
              <w:numPr>
                <w:ilvl w:val="0"/>
                <w:numId w:val="2"/>
              </w:numPr>
              <w:spacing w:before="0" w:after="0" w:line="360" w:lineRule="auto"/>
              <w:rPr>
                <w:rFonts w:asciiTheme="minorHAnsi" w:hAnsiTheme="minorHAnsi"/>
                <w:sz w:val="22"/>
                <w:szCs w:val="22"/>
              </w:rPr>
            </w:pPr>
            <w:r w:rsidRPr="00A63B10">
              <w:rPr>
                <w:rFonts w:asciiTheme="minorHAnsi" w:hAnsiTheme="minorHAnsi"/>
                <w:sz w:val="22"/>
                <w:szCs w:val="22"/>
              </w:rPr>
              <w:t>Clicks on ‘Disable’ link.</w:t>
            </w:r>
          </w:p>
          <w:p w14:paraId="620AED5B" w14:textId="77777777" w:rsidR="00A63B10" w:rsidRPr="00A63B10" w:rsidRDefault="00A63B10" w:rsidP="00666390">
            <w:pPr>
              <w:pStyle w:val="ListParagraph"/>
              <w:numPr>
                <w:ilvl w:val="0"/>
                <w:numId w:val="2"/>
              </w:numPr>
              <w:rPr>
                <w:rFonts w:asciiTheme="minorHAnsi" w:hAnsiTheme="minorHAnsi"/>
                <w:sz w:val="22"/>
                <w:szCs w:val="22"/>
              </w:rPr>
            </w:pPr>
            <w:r w:rsidRPr="00A63B10">
              <w:rPr>
                <w:rFonts w:asciiTheme="minorHAnsi" w:hAnsiTheme="minorHAnsi"/>
                <w:sz w:val="22"/>
                <w:szCs w:val="22"/>
              </w:rPr>
              <w:t>Enter Remarks / Comments.</w:t>
            </w:r>
          </w:p>
          <w:p w14:paraId="58409778" w14:textId="77777777" w:rsidR="00A63B10" w:rsidRPr="00A63B10" w:rsidRDefault="00A63B10" w:rsidP="00666390">
            <w:pPr>
              <w:numPr>
                <w:ilvl w:val="0"/>
                <w:numId w:val="2"/>
              </w:numPr>
              <w:spacing w:before="0" w:after="0" w:line="360" w:lineRule="auto"/>
              <w:rPr>
                <w:rFonts w:asciiTheme="minorHAnsi" w:hAnsiTheme="minorHAnsi"/>
                <w:sz w:val="22"/>
                <w:szCs w:val="22"/>
              </w:rPr>
            </w:pPr>
            <w:r w:rsidRPr="00A63B10">
              <w:rPr>
                <w:rFonts w:asciiTheme="minorHAnsi" w:hAnsiTheme="minorHAnsi"/>
                <w:sz w:val="22"/>
                <w:szCs w:val="22"/>
              </w:rPr>
              <w:t>Submit detail.</w:t>
            </w:r>
          </w:p>
        </w:tc>
      </w:tr>
      <w:tr w:rsidR="00A63B10" w:rsidRPr="00A74929" w14:paraId="37F31FF8" w14:textId="77777777" w:rsidTr="00A63B10">
        <w:trPr>
          <w:trHeight w:val="553"/>
        </w:trPr>
        <w:tc>
          <w:tcPr>
            <w:tcW w:w="3420" w:type="dxa"/>
            <w:gridSpan w:val="4"/>
            <w:tcBorders>
              <w:top w:val="single" w:sz="4" w:space="0" w:color="auto"/>
              <w:left w:val="single" w:sz="4" w:space="0" w:color="auto"/>
              <w:bottom w:val="single" w:sz="4" w:space="0" w:color="auto"/>
              <w:right w:val="single" w:sz="4" w:space="0" w:color="auto"/>
            </w:tcBorders>
            <w:shd w:val="clear" w:color="auto" w:fill="C4BC96"/>
          </w:tcPr>
          <w:p w14:paraId="2F95BC2A" w14:textId="77777777" w:rsidR="00A63B10" w:rsidRPr="00A63B10" w:rsidRDefault="00A63B10" w:rsidP="00A63B10">
            <w:pPr>
              <w:rPr>
                <w:rFonts w:asciiTheme="minorHAnsi" w:hAnsiTheme="minorHAnsi"/>
                <w:b/>
                <w:i/>
                <w:sz w:val="22"/>
                <w:szCs w:val="22"/>
              </w:rPr>
            </w:pPr>
            <w:r w:rsidRPr="00A63B10">
              <w:rPr>
                <w:rFonts w:asciiTheme="minorHAnsi" w:hAnsiTheme="minorHAnsi"/>
                <w:b/>
                <w:i/>
                <w:sz w:val="22"/>
                <w:szCs w:val="22"/>
              </w:rPr>
              <w:t>Alternate Flow/Exceptional Flow</w:t>
            </w:r>
          </w:p>
        </w:tc>
        <w:tc>
          <w:tcPr>
            <w:tcW w:w="8010" w:type="dxa"/>
            <w:gridSpan w:val="4"/>
            <w:tcBorders>
              <w:top w:val="single" w:sz="4" w:space="0" w:color="auto"/>
              <w:left w:val="single" w:sz="4" w:space="0" w:color="auto"/>
              <w:bottom w:val="single" w:sz="4" w:space="0" w:color="auto"/>
              <w:right w:val="single" w:sz="4" w:space="0" w:color="auto"/>
            </w:tcBorders>
          </w:tcPr>
          <w:p w14:paraId="744FE438" w14:textId="76477B22" w:rsidR="00A63B10" w:rsidRPr="00A63B10" w:rsidRDefault="00A63B10" w:rsidP="00666390">
            <w:pPr>
              <w:numPr>
                <w:ilvl w:val="0"/>
                <w:numId w:val="2"/>
              </w:numPr>
              <w:spacing w:before="0" w:after="0" w:line="360" w:lineRule="auto"/>
              <w:rPr>
                <w:rFonts w:asciiTheme="minorHAnsi" w:hAnsiTheme="minorHAnsi"/>
                <w:sz w:val="22"/>
                <w:szCs w:val="22"/>
              </w:rPr>
            </w:pPr>
            <w:r w:rsidRPr="00A63B10">
              <w:rPr>
                <w:rFonts w:asciiTheme="minorHAnsi" w:hAnsiTheme="minorHAnsi"/>
                <w:sz w:val="22"/>
                <w:szCs w:val="22"/>
              </w:rPr>
              <w:t>NA</w:t>
            </w:r>
          </w:p>
        </w:tc>
      </w:tr>
      <w:tr w:rsidR="00A63B10" w:rsidRPr="00A74929" w14:paraId="03A28679" w14:textId="77777777" w:rsidTr="00A63B10">
        <w:trPr>
          <w:trHeight w:val="553"/>
        </w:trPr>
        <w:tc>
          <w:tcPr>
            <w:tcW w:w="3420" w:type="dxa"/>
            <w:gridSpan w:val="4"/>
            <w:tcBorders>
              <w:top w:val="single" w:sz="4" w:space="0" w:color="auto"/>
              <w:left w:val="single" w:sz="4" w:space="0" w:color="auto"/>
              <w:bottom w:val="single" w:sz="4" w:space="0" w:color="auto"/>
              <w:right w:val="single" w:sz="4" w:space="0" w:color="auto"/>
            </w:tcBorders>
            <w:shd w:val="clear" w:color="auto" w:fill="C4BC96"/>
          </w:tcPr>
          <w:p w14:paraId="051E4F07" w14:textId="77777777" w:rsidR="00A63B10" w:rsidRPr="00A63B10" w:rsidRDefault="00A63B10" w:rsidP="00A63B10">
            <w:pPr>
              <w:rPr>
                <w:rFonts w:asciiTheme="minorHAnsi" w:hAnsiTheme="minorHAnsi"/>
                <w:b/>
                <w:i/>
                <w:sz w:val="22"/>
                <w:szCs w:val="22"/>
              </w:rPr>
            </w:pPr>
            <w:r w:rsidRPr="00A63B10">
              <w:rPr>
                <w:rFonts w:asciiTheme="minorHAnsi" w:hAnsiTheme="minorHAnsi"/>
                <w:b/>
                <w:i/>
                <w:sz w:val="22"/>
                <w:szCs w:val="22"/>
              </w:rPr>
              <w:t>Business Rule / Requirements</w:t>
            </w:r>
          </w:p>
        </w:tc>
        <w:tc>
          <w:tcPr>
            <w:tcW w:w="8010" w:type="dxa"/>
            <w:gridSpan w:val="4"/>
            <w:tcBorders>
              <w:top w:val="single" w:sz="4" w:space="0" w:color="auto"/>
              <w:left w:val="single" w:sz="4" w:space="0" w:color="auto"/>
              <w:bottom w:val="single" w:sz="4" w:space="0" w:color="auto"/>
              <w:right w:val="single" w:sz="4" w:space="0" w:color="auto"/>
            </w:tcBorders>
          </w:tcPr>
          <w:p w14:paraId="76CA8287" w14:textId="77777777" w:rsidR="00A63B10" w:rsidRPr="00A63B10" w:rsidRDefault="00A63B10" w:rsidP="00666390">
            <w:pPr>
              <w:numPr>
                <w:ilvl w:val="0"/>
                <w:numId w:val="2"/>
              </w:numPr>
              <w:spacing w:before="0" w:after="0" w:line="360" w:lineRule="auto"/>
              <w:rPr>
                <w:rFonts w:asciiTheme="minorHAnsi" w:hAnsiTheme="minorHAnsi"/>
                <w:sz w:val="22"/>
                <w:szCs w:val="22"/>
              </w:rPr>
            </w:pPr>
            <w:r w:rsidRPr="00A63B10">
              <w:rPr>
                <w:rFonts w:asciiTheme="minorHAnsi" w:hAnsiTheme="minorHAnsi"/>
                <w:sz w:val="22"/>
                <w:szCs w:val="22"/>
              </w:rPr>
              <w:t>Disable user functionality is applicable for approved Dept. User only.</w:t>
            </w:r>
          </w:p>
          <w:p w14:paraId="51FE5DB8" w14:textId="77777777" w:rsidR="00A63B10" w:rsidRPr="00A63B10" w:rsidRDefault="00A63B10" w:rsidP="00666390">
            <w:pPr>
              <w:numPr>
                <w:ilvl w:val="0"/>
                <w:numId w:val="2"/>
              </w:numPr>
              <w:spacing w:before="0" w:after="0" w:line="360" w:lineRule="auto"/>
              <w:rPr>
                <w:rFonts w:asciiTheme="minorHAnsi" w:hAnsiTheme="minorHAnsi"/>
                <w:sz w:val="22"/>
                <w:szCs w:val="22"/>
              </w:rPr>
            </w:pPr>
            <w:r w:rsidRPr="00A63B10">
              <w:rPr>
                <w:rFonts w:asciiTheme="minorHAnsi" w:hAnsiTheme="minorHAnsi"/>
                <w:sz w:val="22"/>
                <w:szCs w:val="22"/>
              </w:rPr>
              <w:t xml:space="preserve">System should not allow User to login into the system if his login access is disabled. </w:t>
            </w:r>
          </w:p>
          <w:p w14:paraId="265E2C3E" w14:textId="77777777" w:rsidR="00A63B10" w:rsidRPr="00A63B10" w:rsidRDefault="00A63B10" w:rsidP="00666390">
            <w:pPr>
              <w:numPr>
                <w:ilvl w:val="0"/>
                <w:numId w:val="2"/>
              </w:numPr>
              <w:spacing w:before="0" w:after="0" w:line="360" w:lineRule="auto"/>
              <w:rPr>
                <w:rFonts w:asciiTheme="minorHAnsi" w:hAnsiTheme="minorHAnsi"/>
                <w:sz w:val="22"/>
                <w:szCs w:val="22"/>
              </w:rPr>
            </w:pPr>
            <w:r w:rsidRPr="00A63B10">
              <w:rPr>
                <w:rFonts w:asciiTheme="minorHAnsi" w:hAnsiTheme="minorHAnsi"/>
                <w:sz w:val="22"/>
                <w:szCs w:val="22"/>
              </w:rPr>
              <w:t>System should reflect the changes on submitting the data.</w:t>
            </w:r>
          </w:p>
          <w:p w14:paraId="05D41C8C" w14:textId="77777777" w:rsidR="00A63B10" w:rsidRPr="00A63B10" w:rsidRDefault="00A63B10" w:rsidP="00666390">
            <w:pPr>
              <w:numPr>
                <w:ilvl w:val="0"/>
                <w:numId w:val="2"/>
              </w:numPr>
              <w:spacing w:before="0" w:after="0" w:line="360" w:lineRule="auto"/>
              <w:rPr>
                <w:rFonts w:asciiTheme="minorHAnsi" w:hAnsiTheme="minorHAnsi"/>
                <w:sz w:val="22"/>
                <w:szCs w:val="22"/>
              </w:rPr>
            </w:pPr>
            <w:r w:rsidRPr="00A63B10">
              <w:rPr>
                <w:rFonts w:asciiTheme="minorHAnsi" w:hAnsiTheme="minorHAnsi"/>
                <w:sz w:val="22"/>
                <w:szCs w:val="22"/>
              </w:rPr>
              <w:t>System should allow Authorized User to edit block User detail(Enable) as per the requirement.</w:t>
            </w:r>
          </w:p>
          <w:p w14:paraId="3557C80E" w14:textId="77777777" w:rsidR="00A63B10" w:rsidRPr="00A63B10" w:rsidRDefault="00A63B10" w:rsidP="00666390">
            <w:pPr>
              <w:numPr>
                <w:ilvl w:val="0"/>
                <w:numId w:val="2"/>
              </w:numPr>
              <w:spacing w:before="0" w:after="0" w:line="360" w:lineRule="auto"/>
              <w:rPr>
                <w:rFonts w:asciiTheme="minorHAnsi" w:hAnsiTheme="minorHAnsi"/>
                <w:sz w:val="22"/>
                <w:szCs w:val="22"/>
              </w:rPr>
            </w:pPr>
            <w:r w:rsidRPr="00A63B10">
              <w:rPr>
                <w:rFonts w:asciiTheme="minorHAnsi" w:hAnsiTheme="minorHAnsi"/>
                <w:sz w:val="22"/>
                <w:szCs w:val="22"/>
              </w:rPr>
              <w:t>On enable / disable of User’s Login ID by Authorized User, system should send an email to Registered email ID with specified Remarks.</w:t>
            </w:r>
          </w:p>
        </w:tc>
      </w:tr>
      <w:tr w:rsidR="00A63B10" w:rsidRPr="00A74929" w14:paraId="3A58E2E0" w14:textId="77777777" w:rsidTr="00A63B10">
        <w:trPr>
          <w:trHeight w:val="553"/>
        </w:trPr>
        <w:tc>
          <w:tcPr>
            <w:tcW w:w="3420" w:type="dxa"/>
            <w:gridSpan w:val="4"/>
            <w:tcBorders>
              <w:top w:val="single" w:sz="4" w:space="0" w:color="auto"/>
              <w:left w:val="single" w:sz="4" w:space="0" w:color="auto"/>
              <w:bottom w:val="single" w:sz="4" w:space="0" w:color="auto"/>
              <w:right w:val="single" w:sz="4" w:space="0" w:color="auto"/>
            </w:tcBorders>
            <w:shd w:val="clear" w:color="auto" w:fill="C4BC96"/>
          </w:tcPr>
          <w:p w14:paraId="0D0D8B14" w14:textId="77777777" w:rsidR="00A63B10" w:rsidRPr="00A63B10" w:rsidRDefault="00A63B10" w:rsidP="00A63B10">
            <w:pPr>
              <w:rPr>
                <w:rFonts w:asciiTheme="minorHAnsi" w:hAnsiTheme="minorHAnsi"/>
                <w:b/>
                <w:i/>
                <w:sz w:val="22"/>
                <w:szCs w:val="22"/>
              </w:rPr>
            </w:pPr>
            <w:r w:rsidRPr="00A63B10">
              <w:rPr>
                <w:rFonts w:asciiTheme="minorHAnsi" w:hAnsiTheme="minorHAnsi"/>
                <w:b/>
                <w:i/>
                <w:sz w:val="22"/>
                <w:szCs w:val="22"/>
              </w:rPr>
              <w:t>Users/Actor</w:t>
            </w:r>
          </w:p>
        </w:tc>
        <w:tc>
          <w:tcPr>
            <w:tcW w:w="8010" w:type="dxa"/>
            <w:gridSpan w:val="4"/>
            <w:tcBorders>
              <w:top w:val="single" w:sz="4" w:space="0" w:color="auto"/>
              <w:left w:val="single" w:sz="4" w:space="0" w:color="auto"/>
              <w:bottom w:val="single" w:sz="4" w:space="0" w:color="auto"/>
              <w:right w:val="single" w:sz="4" w:space="0" w:color="auto"/>
            </w:tcBorders>
          </w:tcPr>
          <w:p w14:paraId="5B9D3DCE" w14:textId="77777777" w:rsidR="00A63B10" w:rsidRPr="00A63B10" w:rsidRDefault="00A63B10" w:rsidP="00666390">
            <w:pPr>
              <w:numPr>
                <w:ilvl w:val="0"/>
                <w:numId w:val="1"/>
              </w:numPr>
              <w:spacing w:before="0" w:after="0" w:line="360" w:lineRule="auto"/>
              <w:rPr>
                <w:rFonts w:asciiTheme="minorHAnsi" w:hAnsiTheme="minorHAnsi"/>
                <w:sz w:val="22"/>
                <w:szCs w:val="22"/>
              </w:rPr>
            </w:pPr>
            <w:r w:rsidRPr="00A63B10">
              <w:rPr>
                <w:rFonts w:asciiTheme="minorHAnsi" w:hAnsiTheme="minorHAnsi"/>
                <w:sz w:val="22"/>
                <w:szCs w:val="22"/>
              </w:rPr>
              <w:t>Authorized User</w:t>
            </w:r>
          </w:p>
        </w:tc>
      </w:tr>
      <w:tr w:rsidR="00A63B10" w:rsidRPr="00A74929" w14:paraId="54BA09A3" w14:textId="77777777" w:rsidTr="00A63B10">
        <w:tblPrEx>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ook w:val="04A0" w:firstRow="1" w:lastRow="0" w:firstColumn="1" w:lastColumn="0" w:noHBand="0" w:noVBand="1"/>
        </w:tblPrEx>
        <w:trPr>
          <w:trHeight w:val="940"/>
        </w:trPr>
        <w:tc>
          <w:tcPr>
            <w:tcW w:w="1150" w:type="dxa"/>
            <w:shd w:val="clear" w:color="auto" w:fill="C4BC96"/>
          </w:tcPr>
          <w:p w14:paraId="7F047972" w14:textId="77777777" w:rsidR="00A63B10" w:rsidRPr="00A63B10" w:rsidRDefault="00A63B10" w:rsidP="00A63B10">
            <w:pPr>
              <w:pStyle w:val="ListParagraph"/>
              <w:tabs>
                <w:tab w:val="center" w:pos="4320"/>
                <w:tab w:val="right" w:pos="8640"/>
              </w:tabs>
              <w:ind w:left="0"/>
              <w:rPr>
                <w:rFonts w:asciiTheme="minorHAnsi" w:hAnsiTheme="minorHAnsi"/>
                <w:b/>
                <w:i/>
                <w:sz w:val="22"/>
                <w:szCs w:val="22"/>
              </w:rPr>
            </w:pPr>
            <w:r w:rsidRPr="00A63B10">
              <w:rPr>
                <w:rFonts w:asciiTheme="minorHAnsi" w:hAnsiTheme="minorHAnsi"/>
                <w:b/>
                <w:i/>
                <w:sz w:val="22"/>
                <w:szCs w:val="22"/>
              </w:rPr>
              <w:t>Field Name</w:t>
            </w:r>
          </w:p>
        </w:tc>
        <w:tc>
          <w:tcPr>
            <w:tcW w:w="918" w:type="dxa"/>
            <w:shd w:val="clear" w:color="auto" w:fill="C4BC96"/>
          </w:tcPr>
          <w:p w14:paraId="69B414F4" w14:textId="77777777" w:rsidR="00A63B10" w:rsidRPr="00A63B10" w:rsidRDefault="00A63B10" w:rsidP="00A63B10">
            <w:pPr>
              <w:pStyle w:val="ListParagraph"/>
              <w:tabs>
                <w:tab w:val="center" w:pos="4320"/>
                <w:tab w:val="right" w:pos="8640"/>
              </w:tabs>
              <w:ind w:left="0"/>
              <w:rPr>
                <w:rFonts w:asciiTheme="minorHAnsi" w:hAnsiTheme="minorHAnsi"/>
                <w:b/>
                <w:i/>
                <w:sz w:val="22"/>
                <w:szCs w:val="22"/>
              </w:rPr>
            </w:pPr>
            <w:r w:rsidRPr="00A63B10">
              <w:rPr>
                <w:rFonts w:asciiTheme="minorHAnsi" w:hAnsiTheme="minorHAnsi"/>
                <w:b/>
                <w:i/>
                <w:sz w:val="22"/>
                <w:szCs w:val="22"/>
              </w:rPr>
              <w:t>Field Type</w:t>
            </w:r>
          </w:p>
        </w:tc>
        <w:tc>
          <w:tcPr>
            <w:tcW w:w="992" w:type="dxa"/>
            <w:shd w:val="clear" w:color="auto" w:fill="C4BC96"/>
          </w:tcPr>
          <w:p w14:paraId="3C94CF4C" w14:textId="77777777" w:rsidR="00A63B10" w:rsidRPr="00A63B10" w:rsidRDefault="00A63B10" w:rsidP="00A63B10">
            <w:pPr>
              <w:pStyle w:val="ListParagraph"/>
              <w:tabs>
                <w:tab w:val="center" w:pos="4320"/>
                <w:tab w:val="right" w:pos="8640"/>
              </w:tabs>
              <w:ind w:left="0"/>
              <w:rPr>
                <w:rFonts w:asciiTheme="minorHAnsi" w:hAnsiTheme="minorHAnsi"/>
                <w:b/>
                <w:i/>
                <w:sz w:val="22"/>
                <w:szCs w:val="22"/>
              </w:rPr>
            </w:pPr>
            <w:r w:rsidRPr="00A63B10">
              <w:rPr>
                <w:rFonts w:asciiTheme="minorHAnsi" w:hAnsiTheme="minorHAnsi"/>
                <w:b/>
                <w:i/>
                <w:sz w:val="22"/>
                <w:szCs w:val="22"/>
              </w:rPr>
              <w:t>Mandatory / Non Mandatory</w:t>
            </w:r>
          </w:p>
        </w:tc>
        <w:tc>
          <w:tcPr>
            <w:tcW w:w="1774" w:type="dxa"/>
            <w:gridSpan w:val="2"/>
            <w:shd w:val="clear" w:color="auto" w:fill="C4BC96"/>
          </w:tcPr>
          <w:p w14:paraId="33E17DB6" w14:textId="77777777" w:rsidR="00A63B10" w:rsidRPr="00A63B10" w:rsidRDefault="00A63B10" w:rsidP="00A63B10">
            <w:pPr>
              <w:pStyle w:val="ListParagraph"/>
              <w:tabs>
                <w:tab w:val="center" w:pos="4320"/>
                <w:tab w:val="right" w:pos="8640"/>
              </w:tabs>
              <w:ind w:left="0"/>
              <w:rPr>
                <w:rFonts w:asciiTheme="minorHAnsi" w:hAnsiTheme="minorHAnsi"/>
                <w:b/>
                <w:i/>
                <w:sz w:val="22"/>
                <w:szCs w:val="22"/>
              </w:rPr>
            </w:pPr>
            <w:r w:rsidRPr="00A63B10">
              <w:rPr>
                <w:rFonts w:asciiTheme="minorHAnsi" w:hAnsiTheme="minorHAnsi"/>
                <w:b/>
                <w:i/>
                <w:sz w:val="22"/>
                <w:szCs w:val="22"/>
              </w:rPr>
              <w:t>Validation</w:t>
            </w:r>
          </w:p>
        </w:tc>
        <w:tc>
          <w:tcPr>
            <w:tcW w:w="1352" w:type="dxa"/>
            <w:shd w:val="clear" w:color="auto" w:fill="C4BC96"/>
          </w:tcPr>
          <w:p w14:paraId="6CA0868E" w14:textId="77777777" w:rsidR="00A63B10" w:rsidRPr="00A63B10" w:rsidRDefault="00A63B10" w:rsidP="00A63B10">
            <w:pPr>
              <w:pStyle w:val="ListParagraph"/>
              <w:tabs>
                <w:tab w:val="center" w:pos="4320"/>
                <w:tab w:val="right" w:pos="8640"/>
              </w:tabs>
              <w:ind w:left="0"/>
              <w:rPr>
                <w:rFonts w:asciiTheme="minorHAnsi" w:hAnsiTheme="minorHAnsi"/>
                <w:b/>
                <w:sz w:val="22"/>
                <w:szCs w:val="22"/>
              </w:rPr>
            </w:pPr>
            <w:r w:rsidRPr="00A63B10">
              <w:rPr>
                <w:rFonts w:asciiTheme="minorHAnsi" w:hAnsiTheme="minorHAnsi"/>
                <w:b/>
                <w:sz w:val="22"/>
                <w:szCs w:val="22"/>
              </w:rPr>
              <w:t>Validation Message</w:t>
            </w:r>
          </w:p>
        </w:tc>
        <w:tc>
          <w:tcPr>
            <w:tcW w:w="1914" w:type="dxa"/>
            <w:shd w:val="clear" w:color="auto" w:fill="C4BC96"/>
          </w:tcPr>
          <w:p w14:paraId="6556F4D0" w14:textId="77777777" w:rsidR="00A63B10" w:rsidRPr="00A63B10" w:rsidRDefault="00A63B10" w:rsidP="00A63B10">
            <w:pPr>
              <w:pStyle w:val="ListParagraph"/>
              <w:tabs>
                <w:tab w:val="center" w:pos="4320"/>
                <w:tab w:val="right" w:pos="8640"/>
              </w:tabs>
              <w:ind w:left="0"/>
              <w:rPr>
                <w:rFonts w:asciiTheme="minorHAnsi" w:hAnsiTheme="minorHAnsi"/>
                <w:b/>
                <w:sz w:val="22"/>
                <w:szCs w:val="22"/>
              </w:rPr>
            </w:pPr>
            <w:r w:rsidRPr="00A63B10">
              <w:rPr>
                <w:rFonts w:asciiTheme="minorHAnsi" w:hAnsiTheme="minorHAnsi"/>
                <w:b/>
                <w:sz w:val="22"/>
                <w:szCs w:val="22"/>
              </w:rPr>
              <w:t>Test Data</w:t>
            </w:r>
          </w:p>
        </w:tc>
        <w:tc>
          <w:tcPr>
            <w:tcW w:w="3330" w:type="dxa"/>
            <w:shd w:val="clear" w:color="auto" w:fill="C4BC96"/>
          </w:tcPr>
          <w:p w14:paraId="53FAB9E3" w14:textId="77777777" w:rsidR="00A63B10" w:rsidRPr="00A63B10" w:rsidRDefault="00A63B10" w:rsidP="00A63B10">
            <w:pPr>
              <w:pStyle w:val="ListParagraph"/>
              <w:tabs>
                <w:tab w:val="center" w:pos="4320"/>
                <w:tab w:val="right" w:pos="8640"/>
              </w:tabs>
              <w:ind w:left="0"/>
              <w:rPr>
                <w:rFonts w:asciiTheme="minorHAnsi" w:hAnsiTheme="minorHAnsi"/>
                <w:b/>
                <w:sz w:val="22"/>
                <w:szCs w:val="22"/>
              </w:rPr>
            </w:pPr>
            <w:r w:rsidRPr="00A63B10">
              <w:rPr>
                <w:rFonts w:asciiTheme="minorHAnsi" w:hAnsiTheme="minorHAnsi"/>
                <w:b/>
                <w:sz w:val="22"/>
                <w:szCs w:val="22"/>
              </w:rPr>
              <w:t>Remarks</w:t>
            </w:r>
          </w:p>
        </w:tc>
      </w:tr>
      <w:tr w:rsidR="00A63B10" w:rsidRPr="00A74929" w14:paraId="6FD72B81" w14:textId="77777777" w:rsidTr="00A63B10">
        <w:tblPrEx>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ook w:val="04A0" w:firstRow="1" w:lastRow="0" w:firstColumn="1" w:lastColumn="0" w:noHBand="0" w:noVBand="1"/>
        </w:tblPrEx>
        <w:trPr>
          <w:trHeight w:val="1735"/>
        </w:trPr>
        <w:tc>
          <w:tcPr>
            <w:tcW w:w="1150" w:type="dxa"/>
            <w:shd w:val="clear" w:color="auto" w:fill="auto"/>
          </w:tcPr>
          <w:p w14:paraId="001099B2" w14:textId="77777777" w:rsidR="00A63B10" w:rsidRPr="00A63B10" w:rsidRDefault="00A63B10" w:rsidP="00A63B10">
            <w:pPr>
              <w:pStyle w:val="ListParagraph"/>
              <w:tabs>
                <w:tab w:val="center" w:pos="4320"/>
                <w:tab w:val="right" w:pos="8640"/>
              </w:tabs>
              <w:ind w:left="0"/>
              <w:rPr>
                <w:rFonts w:asciiTheme="minorHAnsi" w:hAnsiTheme="minorHAnsi"/>
                <w:i/>
                <w:sz w:val="22"/>
                <w:szCs w:val="22"/>
              </w:rPr>
            </w:pPr>
            <w:r w:rsidRPr="00A63B10">
              <w:rPr>
                <w:rFonts w:asciiTheme="minorHAnsi" w:hAnsiTheme="minorHAnsi"/>
                <w:i/>
                <w:sz w:val="22"/>
                <w:szCs w:val="22"/>
              </w:rPr>
              <w:t>Name</w:t>
            </w:r>
          </w:p>
        </w:tc>
        <w:tc>
          <w:tcPr>
            <w:tcW w:w="918" w:type="dxa"/>
            <w:shd w:val="clear" w:color="auto" w:fill="auto"/>
          </w:tcPr>
          <w:p w14:paraId="17E4EF39" w14:textId="77777777" w:rsidR="00A63B10" w:rsidRPr="00A63B10" w:rsidRDefault="00A63B10" w:rsidP="00A63B10">
            <w:pPr>
              <w:pStyle w:val="ListParagraph"/>
              <w:tabs>
                <w:tab w:val="center" w:pos="4320"/>
                <w:tab w:val="right" w:pos="8640"/>
              </w:tabs>
              <w:ind w:left="0"/>
              <w:rPr>
                <w:rFonts w:asciiTheme="minorHAnsi" w:hAnsiTheme="minorHAnsi"/>
                <w:i/>
                <w:sz w:val="22"/>
                <w:szCs w:val="22"/>
              </w:rPr>
            </w:pPr>
            <w:r w:rsidRPr="00A63B10">
              <w:rPr>
                <w:rFonts w:asciiTheme="minorHAnsi" w:hAnsiTheme="minorHAnsi"/>
                <w:i/>
                <w:sz w:val="22"/>
                <w:szCs w:val="22"/>
              </w:rPr>
              <w:t>Label</w:t>
            </w:r>
          </w:p>
        </w:tc>
        <w:tc>
          <w:tcPr>
            <w:tcW w:w="992" w:type="dxa"/>
            <w:shd w:val="clear" w:color="auto" w:fill="auto"/>
          </w:tcPr>
          <w:p w14:paraId="44BA21F8" w14:textId="77777777" w:rsidR="00A63B10" w:rsidRPr="00A63B10" w:rsidRDefault="00A63B10" w:rsidP="00A63B10">
            <w:pPr>
              <w:pStyle w:val="ListParagraph"/>
              <w:tabs>
                <w:tab w:val="center" w:pos="4320"/>
                <w:tab w:val="right" w:pos="8640"/>
              </w:tabs>
              <w:ind w:left="0"/>
              <w:rPr>
                <w:rFonts w:asciiTheme="minorHAnsi" w:hAnsiTheme="minorHAnsi"/>
                <w:i/>
                <w:sz w:val="22"/>
                <w:szCs w:val="22"/>
              </w:rPr>
            </w:pPr>
            <w:r w:rsidRPr="00A63B10">
              <w:rPr>
                <w:rFonts w:asciiTheme="minorHAnsi" w:hAnsiTheme="minorHAnsi"/>
                <w:i/>
                <w:sz w:val="22"/>
                <w:szCs w:val="22"/>
              </w:rPr>
              <w:t>-</w:t>
            </w:r>
          </w:p>
        </w:tc>
        <w:tc>
          <w:tcPr>
            <w:tcW w:w="1774" w:type="dxa"/>
            <w:gridSpan w:val="2"/>
            <w:shd w:val="clear" w:color="auto" w:fill="auto"/>
          </w:tcPr>
          <w:p w14:paraId="33B5FA6F" w14:textId="77777777" w:rsidR="00A63B10" w:rsidRPr="00A63B10" w:rsidRDefault="00A63B10" w:rsidP="00A63B10">
            <w:pPr>
              <w:pStyle w:val="ListParagraph"/>
              <w:tabs>
                <w:tab w:val="center" w:pos="4320"/>
                <w:tab w:val="right" w:pos="8640"/>
              </w:tabs>
              <w:ind w:left="0"/>
              <w:rPr>
                <w:rFonts w:asciiTheme="minorHAnsi" w:hAnsiTheme="minorHAnsi"/>
                <w:i/>
                <w:sz w:val="22"/>
                <w:szCs w:val="22"/>
              </w:rPr>
            </w:pPr>
            <w:r w:rsidRPr="00A63B10">
              <w:rPr>
                <w:rFonts w:asciiTheme="minorHAnsi" w:hAnsiTheme="minorHAnsi"/>
                <w:i/>
                <w:sz w:val="22"/>
                <w:szCs w:val="22"/>
              </w:rPr>
              <w:t>-</w:t>
            </w:r>
          </w:p>
        </w:tc>
        <w:tc>
          <w:tcPr>
            <w:tcW w:w="1352" w:type="dxa"/>
            <w:shd w:val="clear" w:color="auto" w:fill="auto"/>
          </w:tcPr>
          <w:p w14:paraId="675545B2" w14:textId="77777777" w:rsidR="00A63B10" w:rsidRPr="00A63B10" w:rsidRDefault="00A63B10" w:rsidP="00A63B10">
            <w:pPr>
              <w:pStyle w:val="ListParagraph"/>
              <w:tabs>
                <w:tab w:val="center" w:pos="4320"/>
                <w:tab w:val="right" w:pos="8640"/>
              </w:tabs>
              <w:ind w:left="0"/>
              <w:rPr>
                <w:rFonts w:asciiTheme="minorHAnsi" w:hAnsiTheme="minorHAnsi"/>
                <w:sz w:val="22"/>
                <w:szCs w:val="22"/>
              </w:rPr>
            </w:pPr>
            <w:r w:rsidRPr="00A63B10">
              <w:rPr>
                <w:rFonts w:asciiTheme="minorHAnsi" w:hAnsiTheme="minorHAnsi"/>
                <w:sz w:val="22"/>
                <w:szCs w:val="22"/>
              </w:rPr>
              <w:t>-</w:t>
            </w:r>
          </w:p>
        </w:tc>
        <w:tc>
          <w:tcPr>
            <w:tcW w:w="1914" w:type="dxa"/>
            <w:shd w:val="clear" w:color="auto" w:fill="auto"/>
          </w:tcPr>
          <w:p w14:paraId="4D5FA18B" w14:textId="77777777" w:rsidR="00A63B10" w:rsidRPr="00A63B10" w:rsidRDefault="00A63B10" w:rsidP="00A63B10">
            <w:pPr>
              <w:pStyle w:val="ListParagraph"/>
              <w:tabs>
                <w:tab w:val="center" w:pos="4320"/>
                <w:tab w:val="right" w:pos="8640"/>
              </w:tabs>
              <w:ind w:left="0"/>
              <w:rPr>
                <w:rFonts w:asciiTheme="minorHAnsi" w:hAnsiTheme="minorHAnsi"/>
                <w:sz w:val="22"/>
                <w:szCs w:val="22"/>
              </w:rPr>
            </w:pPr>
            <w:r w:rsidRPr="00A63B10">
              <w:rPr>
                <w:rFonts w:asciiTheme="minorHAnsi" w:hAnsiTheme="minorHAnsi"/>
                <w:sz w:val="22"/>
                <w:szCs w:val="22"/>
              </w:rPr>
              <w:t>-</w:t>
            </w:r>
          </w:p>
        </w:tc>
        <w:tc>
          <w:tcPr>
            <w:tcW w:w="3330" w:type="dxa"/>
            <w:shd w:val="clear" w:color="auto" w:fill="auto"/>
          </w:tcPr>
          <w:p w14:paraId="68C53034" w14:textId="77777777" w:rsidR="00A63B10" w:rsidRPr="00A63B10" w:rsidRDefault="00A63B10" w:rsidP="00A63B10">
            <w:pPr>
              <w:pStyle w:val="ListParagraph"/>
              <w:tabs>
                <w:tab w:val="center" w:pos="4320"/>
                <w:tab w:val="right" w:pos="8640"/>
              </w:tabs>
              <w:ind w:left="0"/>
              <w:rPr>
                <w:rFonts w:asciiTheme="minorHAnsi" w:hAnsiTheme="minorHAnsi"/>
                <w:color w:val="FF0000"/>
                <w:sz w:val="22"/>
                <w:szCs w:val="22"/>
              </w:rPr>
            </w:pPr>
            <w:r w:rsidRPr="00A63B10">
              <w:rPr>
                <w:rFonts w:asciiTheme="minorHAnsi" w:hAnsiTheme="minorHAnsi"/>
                <w:color w:val="FF0000"/>
                <w:sz w:val="22"/>
                <w:szCs w:val="22"/>
              </w:rPr>
              <w:t>-</w:t>
            </w:r>
          </w:p>
        </w:tc>
      </w:tr>
      <w:tr w:rsidR="00A63B10" w:rsidRPr="00A74929" w14:paraId="70D3E6DE" w14:textId="77777777" w:rsidTr="00A63B10">
        <w:tblPrEx>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ook w:val="04A0" w:firstRow="1" w:lastRow="0" w:firstColumn="1" w:lastColumn="0" w:noHBand="0" w:noVBand="1"/>
        </w:tblPrEx>
        <w:trPr>
          <w:trHeight w:val="1735"/>
        </w:trPr>
        <w:tc>
          <w:tcPr>
            <w:tcW w:w="1150" w:type="dxa"/>
            <w:shd w:val="clear" w:color="auto" w:fill="auto"/>
          </w:tcPr>
          <w:p w14:paraId="2CACF44B" w14:textId="77777777" w:rsidR="00A63B10" w:rsidRPr="00A63B10" w:rsidRDefault="00A63B10" w:rsidP="00A63B10">
            <w:pPr>
              <w:pStyle w:val="ListParagraph"/>
              <w:tabs>
                <w:tab w:val="center" w:pos="4320"/>
                <w:tab w:val="right" w:pos="8640"/>
              </w:tabs>
              <w:ind w:left="0"/>
              <w:rPr>
                <w:rFonts w:asciiTheme="minorHAnsi" w:hAnsiTheme="minorHAnsi"/>
                <w:i/>
                <w:sz w:val="22"/>
                <w:szCs w:val="22"/>
              </w:rPr>
            </w:pPr>
            <w:r w:rsidRPr="00A63B10">
              <w:rPr>
                <w:rFonts w:asciiTheme="minorHAnsi" w:hAnsiTheme="minorHAnsi"/>
                <w:i/>
                <w:sz w:val="22"/>
                <w:szCs w:val="22"/>
              </w:rPr>
              <w:t>Designation</w:t>
            </w:r>
          </w:p>
        </w:tc>
        <w:tc>
          <w:tcPr>
            <w:tcW w:w="918" w:type="dxa"/>
            <w:shd w:val="clear" w:color="auto" w:fill="auto"/>
          </w:tcPr>
          <w:p w14:paraId="0224A19D" w14:textId="77777777" w:rsidR="00A63B10" w:rsidRPr="00A63B10" w:rsidRDefault="00A63B10" w:rsidP="00A63B10">
            <w:pPr>
              <w:pStyle w:val="ListParagraph"/>
              <w:tabs>
                <w:tab w:val="center" w:pos="4320"/>
                <w:tab w:val="right" w:pos="8640"/>
              </w:tabs>
              <w:ind w:left="0"/>
              <w:rPr>
                <w:rFonts w:asciiTheme="minorHAnsi" w:hAnsiTheme="minorHAnsi"/>
                <w:i/>
                <w:sz w:val="22"/>
                <w:szCs w:val="22"/>
              </w:rPr>
            </w:pPr>
            <w:r w:rsidRPr="00A63B10">
              <w:rPr>
                <w:rFonts w:asciiTheme="minorHAnsi" w:hAnsiTheme="minorHAnsi"/>
                <w:i/>
                <w:sz w:val="22"/>
                <w:szCs w:val="22"/>
              </w:rPr>
              <w:t>Label</w:t>
            </w:r>
          </w:p>
        </w:tc>
        <w:tc>
          <w:tcPr>
            <w:tcW w:w="992" w:type="dxa"/>
            <w:shd w:val="clear" w:color="auto" w:fill="auto"/>
          </w:tcPr>
          <w:p w14:paraId="5258B8A2" w14:textId="77777777" w:rsidR="00A63B10" w:rsidRPr="00A63B10" w:rsidRDefault="00A63B10" w:rsidP="00A63B10">
            <w:pPr>
              <w:pStyle w:val="ListParagraph"/>
              <w:tabs>
                <w:tab w:val="center" w:pos="4320"/>
                <w:tab w:val="right" w:pos="8640"/>
              </w:tabs>
              <w:ind w:left="0"/>
              <w:rPr>
                <w:rFonts w:asciiTheme="minorHAnsi" w:hAnsiTheme="minorHAnsi"/>
                <w:i/>
                <w:sz w:val="22"/>
                <w:szCs w:val="22"/>
              </w:rPr>
            </w:pPr>
            <w:r w:rsidRPr="00A63B10">
              <w:rPr>
                <w:rFonts w:asciiTheme="minorHAnsi" w:hAnsiTheme="minorHAnsi"/>
                <w:i/>
                <w:sz w:val="22"/>
                <w:szCs w:val="22"/>
              </w:rPr>
              <w:t>-</w:t>
            </w:r>
          </w:p>
        </w:tc>
        <w:tc>
          <w:tcPr>
            <w:tcW w:w="1774" w:type="dxa"/>
            <w:gridSpan w:val="2"/>
            <w:shd w:val="clear" w:color="auto" w:fill="auto"/>
          </w:tcPr>
          <w:p w14:paraId="30B00C53" w14:textId="77777777" w:rsidR="00A63B10" w:rsidRPr="00A63B10" w:rsidRDefault="00A63B10" w:rsidP="00A63B10">
            <w:pPr>
              <w:pStyle w:val="ListParagraph"/>
              <w:tabs>
                <w:tab w:val="center" w:pos="4320"/>
                <w:tab w:val="right" w:pos="8640"/>
              </w:tabs>
              <w:ind w:left="0"/>
              <w:rPr>
                <w:rFonts w:asciiTheme="minorHAnsi" w:hAnsiTheme="minorHAnsi"/>
                <w:i/>
                <w:sz w:val="22"/>
                <w:szCs w:val="22"/>
              </w:rPr>
            </w:pPr>
            <w:r w:rsidRPr="00A63B10">
              <w:rPr>
                <w:rFonts w:asciiTheme="minorHAnsi" w:hAnsiTheme="minorHAnsi"/>
                <w:i/>
                <w:sz w:val="22"/>
                <w:szCs w:val="22"/>
              </w:rPr>
              <w:t>-</w:t>
            </w:r>
          </w:p>
        </w:tc>
        <w:tc>
          <w:tcPr>
            <w:tcW w:w="1352" w:type="dxa"/>
            <w:shd w:val="clear" w:color="auto" w:fill="auto"/>
          </w:tcPr>
          <w:p w14:paraId="6CD5A517" w14:textId="77777777" w:rsidR="00A63B10" w:rsidRPr="00A63B10" w:rsidRDefault="00A63B10" w:rsidP="00A63B10">
            <w:pPr>
              <w:pStyle w:val="ListParagraph"/>
              <w:tabs>
                <w:tab w:val="center" w:pos="4320"/>
                <w:tab w:val="right" w:pos="8640"/>
              </w:tabs>
              <w:ind w:left="0"/>
              <w:rPr>
                <w:rFonts w:asciiTheme="minorHAnsi" w:hAnsiTheme="minorHAnsi"/>
                <w:sz w:val="22"/>
                <w:szCs w:val="22"/>
              </w:rPr>
            </w:pPr>
            <w:r w:rsidRPr="00A63B10">
              <w:rPr>
                <w:rFonts w:asciiTheme="minorHAnsi" w:hAnsiTheme="minorHAnsi"/>
                <w:sz w:val="22"/>
                <w:szCs w:val="22"/>
              </w:rPr>
              <w:t>-</w:t>
            </w:r>
          </w:p>
        </w:tc>
        <w:tc>
          <w:tcPr>
            <w:tcW w:w="1914" w:type="dxa"/>
            <w:shd w:val="clear" w:color="auto" w:fill="auto"/>
          </w:tcPr>
          <w:p w14:paraId="5B2B547F" w14:textId="77777777" w:rsidR="00A63B10" w:rsidRPr="00A63B10" w:rsidRDefault="00A63B10" w:rsidP="00A63B10">
            <w:pPr>
              <w:pStyle w:val="ListParagraph"/>
              <w:tabs>
                <w:tab w:val="center" w:pos="4320"/>
                <w:tab w:val="right" w:pos="8640"/>
              </w:tabs>
              <w:ind w:left="0"/>
              <w:rPr>
                <w:rFonts w:asciiTheme="minorHAnsi" w:hAnsiTheme="minorHAnsi"/>
                <w:sz w:val="22"/>
                <w:szCs w:val="22"/>
              </w:rPr>
            </w:pPr>
            <w:r w:rsidRPr="00A63B10">
              <w:rPr>
                <w:rFonts w:asciiTheme="minorHAnsi" w:hAnsiTheme="minorHAnsi"/>
                <w:sz w:val="22"/>
                <w:szCs w:val="22"/>
              </w:rPr>
              <w:t>-</w:t>
            </w:r>
          </w:p>
        </w:tc>
        <w:tc>
          <w:tcPr>
            <w:tcW w:w="3330" w:type="dxa"/>
            <w:shd w:val="clear" w:color="auto" w:fill="auto"/>
          </w:tcPr>
          <w:p w14:paraId="285570C4" w14:textId="77777777" w:rsidR="00A63B10" w:rsidRPr="00A63B10" w:rsidRDefault="00A63B10" w:rsidP="00A63B10">
            <w:pPr>
              <w:pStyle w:val="ListParagraph"/>
              <w:tabs>
                <w:tab w:val="center" w:pos="4320"/>
                <w:tab w:val="right" w:pos="8640"/>
              </w:tabs>
              <w:ind w:left="0"/>
              <w:rPr>
                <w:rFonts w:asciiTheme="minorHAnsi" w:hAnsiTheme="minorHAnsi"/>
                <w:sz w:val="22"/>
                <w:szCs w:val="22"/>
              </w:rPr>
            </w:pPr>
            <w:r w:rsidRPr="00A63B10">
              <w:rPr>
                <w:rFonts w:asciiTheme="minorHAnsi" w:hAnsiTheme="minorHAnsi"/>
                <w:sz w:val="22"/>
                <w:szCs w:val="22"/>
              </w:rPr>
              <w:t>-</w:t>
            </w:r>
          </w:p>
        </w:tc>
      </w:tr>
      <w:tr w:rsidR="00A63B10" w:rsidRPr="00A74929" w14:paraId="594ACB50" w14:textId="77777777" w:rsidTr="00A63B10">
        <w:tblPrEx>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ook w:val="04A0" w:firstRow="1" w:lastRow="0" w:firstColumn="1" w:lastColumn="0" w:noHBand="0" w:noVBand="1"/>
        </w:tblPrEx>
        <w:trPr>
          <w:trHeight w:val="1735"/>
        </w:trPr>
        <w:tc>
          <w:tcPr>
            <w:tcW w:w="1150" w:type="dxa"/>
            <w:shd w:val="clear" w:color="auto" w:fill="auto"/>
          </w:tcPr>
          <w:p w14:paraId="0C4CC06C" w14:textId="77777777" w:rsidR="00A63B10" w:rsidRPr="00A63B10" w:rsidRDefault="00A63B10" w:rsidP="00A63B10">
            <w:pPr>
              <w:pStyle w:val="ListParagraph"/>
              <w:tabs>
                <w:tab w:val="center" w:pos="4320"/>
                <w:tab w:val="right" w:pos="8640"/>
              </w:tabs>
              <w:ind w:left="0"/>
              <w:rPr>
                <w:rFonts w:asciiTheme="minorHAnsi" w:hAnsiTheme="minorHAnsi"/>
                <w:i/>
                <w:sz w:val="22"/>
                <w:szCs w:val="22"/>
              </w:rPr>
            </w:pPr>
            <w:r w:rsidRPr="00A63B10">
              <w:rPr>
                <w:rFonts w:asciiTheme="minorHAnsi" w:hAnsiTheme="minorHAnsi"/>
                <w:i/>
                <w:sz w:val="22"/>
                <w:szCs w:val="22"/>
              </w:rPr>
              <w:t>Remarks</w:t>
            </w:r>
          </w:p>
        </w:tc>
        <w:tc>
          <w:tcPr>
            <w:tcW w:w="918" w:type="dxa"/>
            <w:shd w:val="clear" w:color="auto" w:fill="auto"/>
          </w:tcPr>
          <w:p w14:paraId="777EA6C1" w14:textId="77777777" w:rsidR="00A63B10" w:rsidRPr="00A63B10" w:rsidRDefault="00A63B10" w:rsidP="00A63B10">
            <w:pPr>
              <w:pStyle w:val="ListParagraph"/>
              <w:tabs>
                <w:tab w:val="center" w:pos="4320"/>
                <w:tab w:val="right" w:pos="8640"/>
              </w:tabs>
              <w:ind w:left="0"/>
              <w:rPr>
                <w:rFonts w:asciiTheme="minorHAnsi" w:hAnsiTheme="minorHAnsi"/>
                <w:i/>
                <w:sz w:val="22"/>
                <w:szCs w:val="22"/>
              </w:rPr>
            </w:pPr>
            <w:r w:rsidRPr="00A63B10">
              <w:rPr>
                <w:rFonts w:asciiTheme="minorHAnsi" w:hAnsiTheme="minorHAnsi"/>
                <w:i/>
                <w:sz w:val="22"/>
                <w:szCs w:val="22"/>
              </w:rPr>
              <w:t>Text Area</w:t>
            </w:r>
          </w:p>
        </w:tc>
        <w:tc>
          <w:tcPr>
            <w:tcW w:w="992" w:type="dxa"/>
            <w:shd w:val="clear" w:color="auto" w:fill="auto"/>
          </w:tcPr>
          <w:p w14:paraId="50D02ACE" w14:textId="77777777" w:rsidR="00A63B10" w:rsidRPr="00A63B10" w:rsidRDefault="00A63B10" w:rsidP="00A63B10">
            <w:pPr>
              <w:pStyle w:val="ListParagraph"/>
              <w:tabs>
                <w:tab w:val="center" w:pos="4320"/>
                <w:tab w:val="right" w:pos="8640"/>
              </w:tabs>
              <w:ind w:left="0"/>
              <w:rPr>
                <w:rFonts w:asciiTheme="minorHAnsi" w:hAnsiTheme="minorHAnsi"/>
                <w:i/>
                <w:sz w:val="22"/>
                <w:szCs w:val="22"/>
              </w:rPr>
            </w:pPr>
            <w:r w:rsidRPr="00A63B10">
              <w:rPr>
                <w:rFonts w:asciiTheme="minorHAnsi" w:hAnsiTheme="minorHAnsi"/>
                <w:i/>
                <w:sz w:val="22"/>
                <w:szCs w:val="22"/>
              </w:rPr>
              <w:t>M</w:t>
            </w:r>
          </w:p>
        </w:tc>
        <w:tc>
          <w:tcPr>
            <w:tcW w:w="1774" w:type="dxa"/>
            <w:gridSpan w:val="2"/>
            <w:shd w:val="clear" w:color="auto" w:fill="auto"/>
          </w:tcPr>
          <w:p w14:paraId="5D0701DE" w14:textId="77777777" w:rsidR="00A63B10" w:rsidRPr="00A63B10" w:rsidRDefault="00A63B10" w:rsidP="00A63B10">
            <w:pPr>
              <w:pStyle w:val="ListParagraph"/>
              <w:tabs>
                <w:tab w:val="center" w:pos="4320"/>
                <w:tab w:val="right" w:pos="8640"/>
              </w:tabs>
              <w:ind w:left="0"/>
              <w:rPr>
                <w:rFonts w:asciiTheme="minorHAnsi" w:hAnsiTheme="minorHAnsi"/>
                <w:i/>
                <w:sz w:val="22"/>
                <w:szCs w:val="22"/>
              </w:rPr>
            </w:pPr>
            <w:r w:rsidRPr="00A63B10">
              <w:rPr>
                <w:rFonts w:asciiTheme="minorHAnsi" w:hAnsiTheme="minorHAnsi"/>
                <w:i/>
                <w:sz w:val="22"/>
                <w:szCs w:val="22"/>
              </w:rPr>
              <w:t>It is mandatory to enter remarks</w:t>
            </w:r>
          </w:p>
          <w:p w14:paraId="70DF841A" w14:textId="77777777" w:rsidR="00A63B10" w:rsidRPr="00A63B10" w:rsidRDefault="00A63B10" w:rsidP="00A63B10">
            <w:pPr>
              <w:pStyle w:val="ListParagraph"/>
              <w:tabs>
                <w:tab w:val="center" w:pos="4320"/>
                <w:tab w:val="right" w:pos="8640"/>
              </w:tabs>
              <w:ind w:left="0"/>
              <w:rPr>
                <w:rFonts w:asciiTheme="minorHAnsi" w:hAnsiTheme="minorHAnsi"/>
                <w:i/>
                <w:sz w:val="22"/>
                <w:szCs w:val="22"/>
              </w:rPr>
            </w:pPr>
          </w:p>
          <w:p w14:paraId="49DBCD36" w14:textId="77777777" w:rsidR="00A63B10" w:rsidRPr="00A63B10" w:rsidRDefault="00A63B10" w:rsidP="00A63B10">
            <w:pPr>
              <w:pStyle w:val="ListParagraph"/>
              <w:tabs>
                <w:tab w:val="center" w:pos="4320"/>
                <w:tab w:val="right" w:pos="8640"/>
              </w:tabs>
              <w:ind w:left="0"/>
              <w:rPr>
                <w:rFonts w:asciiTheme="minorHAnsi" w:hAnsiTheme="minorHAnsi"/>
                <w:i/>
                <w:sz w:val="22"/>
                <w:szCs w:val="22"/>
              </w:rPr>
            </w:pPr>
            <w:r w:rsidRPr="00A63B10">
              <w:rPr>
                <w:rFonts w:asciiTheme="minorHAnsi" w:hAnsiTheme="minorHAnsi"/>
                <w:i/>
                <w:sz w:val="22"/>
                <w:szCs w:val="22"/>
              </w:rPr>
              <w:t>Max. 1000 characters are allowed</w:t>
            </w:r>
          </w:p>
          <w:p w14:paraId="105C5C86" w14:textId="77777777" w:rsidR="00A63B10" w:rsidRPr="00A63B10" w:rsidRDefault="00A63B10" w:rsidP="00A63B10">
            <w:pPr>
              <w:pStyle w:val="ListParagraph"/>
              <w:tabs>
                <w:tab w:val="center" w:pos="4320"/>
                <w:tab w:val="right" w:pos="8640"/>
              </w:tabs>
              <w:ind w:left="0"/>
              <w:rPr>
                <w:rFonts w:asciiTheme="minorHAnsi" w:hAnsiTheme="minorHAnsi"/>
                <w:i/>
                <w:sz w:val="22"/>
                <w:szCs w:val="22"/>
              </w:rPr>
            </w:pPr>
            <w:r w:rsidRPr="00A63B10">
              <w:rPr>
                <w:rFonts w:asciiTheme="minorHAnsi" w:hAnsiTheme="minorHAnsi"/>
                <w:i/>
                <w:sz w:val="22"/>
                <w:szCs w:val="22"/>
              </w:rPr>
              <w:t>Special Characters (/,-,.,, and space)</w:t>
            </w:r>
          </w:p>
        </w:tc>
        <w:tc>
          <w:tcPr>
            <w:tcW w:w="1352" w:type="dxa"/>
            <w:shd w:val="clear" w:color="auto" w:fill="auto"/>
          </w:tcPr>
          <w:p w14:paraId="4256343B" w14:textId="77777777" w:rsidR="00A63B10" w:rsidRPr="00A63B10" w:rsidRDefault="00A63B10" w:rsidP="00A63B10">
            <w:pPr>
              <w:pStyle w:val="ListParagraph"/>
              <w:tabs>
                <w:tab w:val="center" w:pos="4320"/>
                <w:tab w:val="right" w:pos="8640"/>
              </w:tabs>
              <w:ind w:left="0"/>
              <w:rPr>
                <w:rFonts w:asciiTheme="minorHAnsi" w:hAnsiTheme="minorHAnsi"/>
                <w:sz w:val="22"/>
                <w:szCs w:val="22"/>
              </w:rPr>
            </w:pPr>
            <w:r w:rsidRPr="00A63B10">
              <w:rPr>
                <w:rFonts w:asciiTheme="minorHAnsi" w:hAnsiTheme="minorHAnsi"/>
                <w:sz w:val="22"/>
                <w:szCs w:val="22"/>
              </w:rPr>
              <w:t>Please enter Remarks</w:t>
            </w:r>
          </w:p>
          <w:p w14:paraId="001E9414" w14:textId="77777777" w:rsidR="00A63B10" w:rsidRPr="00A63B10" w:rsidRDefault="00A63B10" w:rsidP="00A63B10">
            <w:pPr>
              <w:pStyle w:val="ListParagraph"/>
              <w:tabs>
                <w:tab w:val="center" w:pos="4320"/>
                <w:tab w:val="right" w:pos="8640"/>
              </w:tabs>
              <w:ind w:left="0"/>
              <w:rPr>
                <w:rFonts w:asciiTheme="minorHAnsi" w:hAnsiTheme="minorHAnsi"/>
                <w:sz w:val="22"/>
                <w:szCs w:val="22"/>
              </w:rPr>
            </w:pPr>
          </w:p>
          <w:p w14:paraId="3023722C" w14:textId="77777777" w:rsidR="00A63B10" w:rsidRPr="00A63B10" w:rsidRDefault="00A63B10" w:rsidP="00A63B10">
            <w:pPr>
              <w:rPr>
                <w:rFonts w:asciiTheme="minorHAnsi" w:hAnsiTheme="minorHAnsi"/>
                <w:sz w:val="22"/>
                <w:szCs w:val="22"/>
              </w:rPr>
            </w:pPr>
            <w:r w:rsidRPr="00A63B10">
              <w:rPr>
                <w:rFonts w:asciiTheme="minorHAnsi" w:hAnsiTheme="minorHAnsi"/>
                <w:sz w:val="22"/>
                <w:szCs w:val="22"/>
              </w:rPr>
              <w:t>Allows Max. 1000 alphabets, Numbers and Special Characters (/,-,.,, and space)</w:t>
            </w:r>
          </w:p>
          <w:p w14:paraId="5ADFD096" w14:textId="77777777" w:rsidR="00A63B10" w:rsidRPr="00A63B10" w:rsidRDefault="00A63B10" w:rsidP="00A63B10">
            <w:pPr>
              <w:pStyle w:val="ListParagraph"/>
              <w:tabs>
                <w:tab w:val="center" w:pos="4320"/>
                <w:tab w:val="right" w:pos="8640"/>
              </w:tabs>
              <w:ind w:left="0"/>
              <w:rPr>
                <w:rFonts w:asciiTheme="minorHAnsi" w:hAnsiTheme="minorHAnsi"/>
                <w:sz w:val="22"/>
                <w:szCs w:val="22"/>
              </w:rPr>
            </w:pPr>
          </w:p>
        </w:tc>
        <w:tc>
          <w:tcPr>
            <w:tcW w:w="1914" w:type="dxa"/>
            <w:shd w:val="clear" w:color="auto" w:fill="auto"/>
          </w:tcPr>
          <w:p w14:paraId="5751E11C" w14:textId="77777777" w:rsidR="00A63B10" w:rsidRPr="00A63B10" w:rsidRDefault="00A63B10" w:rsidP="00A63B10">
            <w:pPr>
              <w:pStyle w:val="ListParagraph"/>
              <w:tabs>
                <w:tab w:val="center" w:pos="4320"/>
                <w:tab w:val="right" w:pos="8640"/>
              </w:tabs>
              <w:ind w:left="0"/>
              <w:rPr>
                <w:rFonts w:asciiTheme="minorHAnsi" w:hAnsiTheme="minorHAnsi"/>
                <w:sz w:val="22"/>
                <w:szCs w:val="22"/>
              </w:rPr>
            </w:pPr>
            <w:r w:rsidRPr="00A63B10">
              <w:rPr>
                <w:rFonts w:asciiTheme="minorHAnsi" w:hAnsiTheme="minorHAnsi"/>
                <w:sz w:val="22"/>
                <w:szCs w:val="22"/>
              </w:rPr>
              <w:t>test</w:t>
            </w:r>
          </w:p>
        </w:tc>
        <w:tc>
          <w:tcPr>
            <w:tcW w:w="3330" w:type="dxa"/>
            <w:shd w:val="clear" w:color="auto" w:fill="auto"/>
          </w:tcPr>
          <w:p w14:paraId="7B35C81C" w14:textId="77777777" w:rsidR="00A63B10" w:rsidRPr="00A63B10" w:rsidRDefault="00A63B10" w:rsidP="00A63B10">
            <w:pPr>
              <w:pStyle w:val="ListParagraph"/>
              <w:tabs>
                <w:tab w:val="center" w:pos="4320"/>
                <w:tab w:val="right" w:pos="8640"/>
              </w:tabs>
              <w:ind w:left="0"/>
              <w:rPr>
                <w:rFonts w:asciiTheme="minorHAnsi" w:hAnsiTheme="minorHAnsi"/>
                <w:sz w:val="22"/>
                <w:szCs w:val="22"/>
              </w:rPr>
            </w:pPr>
          </w:p>
        </w:tc>
      </w:tr>
    </w:tbl>
    <w:p w14:paraId="2566A0B1" w14:textId="77777777" w:rsidR="00A63B10" w:rsidRPr="00A74929" w:rsidRDefault="00A63B10" w:rsidP="00A63B10">
      <w:pPr>
        <w:spacing w:before="0" w:after="0"/>
        <w:rPr>
          <w:rFonts w:cs="Arial"/>
          <w:b/>
          <w:i/>
          <w:sz w:val="22"/>
          <w:szCs w:val="22"/>
          <w:lang w:bidi="en-US"/>
        </w:rPr>
      </w:pPr>
    </w:p>
    <w:p w14:paraId="6D2F7DF7" w14:textId="77777777" w:rsidR="00A63B10" w:rsidRPr="00A74929" w:rsidRDefault="00A63B10" w:rsidP="00A63B10">
      <w:pPr>
        <w:spacing w:before="0" w:after="0"/>
        <w:rPr>
          <w:rFonts w:cs="Arial"/>
          <w:b/>
          <w:i/>
          <w:sz w:val="22"/>
          <w:szCs w:val="22"/>
          <w:lang w:bidi="en-US"/>
        </w:rPr>
      </w:pPr>
    </w:p>
    <w:p w14:paraId="52005A80" w14:textId="77777777" w:rsidR="00A63B10" w:rsidRPr="00A74929" w:rsidRDefault="00A63B10" w:rsidP="00A63B10">
      <w:pPr>
        <w:spacing w:before="0" w:after="0"/>
        <w:rPr>
          <w:rFonts w:cs="Arial"/>
          <w:b/>
          <w:i/>
          <w:sz w:val="22"/>
          <w:szCs w:val="22"/>
          <w:lang w:bidi="en-US"/>
        </w:rPr>
      </w:pPr>
    </w:p>
    <w:p w14:paraId="0240A64C" w14:textId="5F4BB8D4" w:rsidR="00A63B10" w:rsidRPr="00A63B10" w:rsidRDefault="00A63B10" w:rsidP="00A63B10">
      <w:pPr>
        <w:spacing w:line="360" w:lineRule="auto"/>
        <w:jc w:val="left"/>
        <w:rPr>
          <w:rFonts w:asciiTheme="minorHAnsi" w:hAnsiTheme="minorHAnsi"/>
          <w:b/>
          <w:i/>
          <w:sz w:val="22"/>
          <w:szCs w:val="22"/>
        </w:rPr>
      </w:pPr>
      <w:r w:rsidRPr="00A63B10">
        <w:rPr>
          <w:rFonts w:asciiTheme="minorHAnsi" w:hAnsiTheme="minorHAnsi"/>
          <w:b/>
          <w:i/>
          <w:sz w:val="22"/>
          <w:szCs w:val="22"/>
        </w:rPr>
        <w:t>Controls:</w:t>
      </w:r>
    </w:p>
    <w:tbl>
      <w:tblPr>
        <w:tblW w:w="11430"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6"/>
        <w:gridCol w:w="1858"/>
        <w:gridCol w:w="7706"/>
      </w:tblGrid>
      <w:tr w:rsidR="00A63B10" w:rsidRPr="00A63B10" w14:paraId="187294C8" w14:textId="77777777" w:rsidTr="00A63B10">
        <w:trPr>
          <w:trHeight w:val="501"/>
        </w:trPr>
        <w:tc>
          <w:tcPr>
            <w:tcW w:w="1866" w:type="dxa"/>
            <w:shd w:val="clear" w:color="auto" w:fill="C4BC96"/>
            <w:vAlign w:val="center"/>
          </w:tcPr>
          <w:p w14:paraId="05386C48" w14:textId="77777777" w:rsidR="00A63B10" w:rsidRPr="00A63B10" w:rsidRDefault="00A63B10" w:rsidP="00A63B10">
            <w:pPr>
              <w:rPr>
                <w:rFonts w:asciiTheme="minorHAnsi" w:hAnsiTheme="minorHAnsi"/>
                <w:b/>
                <w:bCs/>
                <w:iCs/>
                <w:sz w:val="22"/>
                <w:szCs w:val="22"/>
              </w:rPr>
            </w:pPr>
            <w:r w:rsidRPr="00A63B10">
              <w:rPr>
                <w:rFonts w:asciiTheme="minorHAnsi" w:hAnsiTheme="minorHAnsi"/>
                <w:b/>
                <w:bCs/>
                <w:iCs/>
                <w:sz w:val="22"/>
                <w:szCs w:val="22"/>
              </w:rPr>
              <w:t>Control</w:t>
            </w:r>
          </w:p>
        </w:tc>
        <w:tc>
          <w:tcPr>
            <w:tcW w:w="1858" w:type="dxa"/>
            <w:shd w:val="clear" w:color="auto" w:fill="C4BC96"/>
            <w:vAlign w:val="center"/>
          </w:tcPr>
          <w:p w14:paraId="609EC240" w14:textId="77777777" w:rsidR="00A63B10" w:rsidRPr="00A63B10" w:rsidRDefault="00A63B10" w:rsidP="00A63B10">
            <w:pPr>
              <w:rPr>
                <w:rFonts w:asciiTheme="minorHAnsi" w:hAnsiTheme="minorHAnsi"/>
                <w:b/>
                <w:bCs/>
                <w:iCs/>
                <w:sz w:val="22"/>
                <w:szCs w:val="22"/>
              </w:rPr>
            </w:pPr>
            <w:r w:rsidRPr="00A63B10">
              <w:rPr>
                <w:rFonts w:asciiTheme="minorHAnsi" w:hAnsiTheme="minorHAnsi"/>
                <w:b/>
                <w:bCs/>
                <w:iCs/>
                <w:sz w:val="22"/>
                <w:szCs w:val="22"/>
              </w:rPr>
              <w:t>Control Type</w:t>
            </w:r>
          </w:p>
        </w:tc>
        <w:tc>
          <w:tcPr>
            <w:tcW w:w="7706" w:type="dxa"/>
            <w:shd w:val="clear" w:color="auto" w:fill="C4BC96"/>
            <w:vAlign w:val="center"/>
          </w:tcPr>
          <w:p w14:paraId="458EF5A5" w14:textId="77777777" w:rsidR="00A63B10" w:rsidRPr="00A63B10" w:rsidRDefault="00A63B10" w:rsidP="00A63B10">
            <w:pPr>
              <w:rPr>
                <w:rFonts w:asciiTheme="minorHAnsi" w:hAnsiTheme="minorHAnsi"/>
                <w:b/>
                <w:bCs/>
                <w:iCs/>
                <w:sz w:val="22"/>
                <w:szCs w:val="22"/>
              </w:rPr>
            </w:pPr>
            <w:r w:rsidRPr="00A63B10">
              <w:rPr>
                <w:rFonts w:asciiTheme="minorHAnsi" w:hAnsiTheme="minorHAnsi"/>
                <w:b/>
                <w:bCs/>
                <w:iCs/>
                <w:sz w:val="22"/>
                <w:szCs w:val="22"/>
              </w:rPr>
              <w:t>Behavior</w:t>
            </w:r>
          </w:p>
        </w:tc>
      </w:tr>
      <w:tr w:rsidR="00A63B10" w:rsidRPr="00A63B10" w14:paraId="7AE8FC0C" w14:textId="77777777" w:rsidTr="00A63B10">
        <w:trPr>
          <w:trHeight w:val="517"/>
        </w:trPr>
        <w:tc>
          <w:tcPr>
            <w:tcW w:w="1866" w:type="dxa"/>
            <w:vAlign w:val="center"/>
          </w:tcPr>
          <w:p w14:paraId="7EC28E53" w14:textId="77777777" w:rsidR="00A63B10" w:rsidRPr="00A63B10" w:rsidDel="000E5597" w:rsidRDefault="00A63B10" w:rsidP="00A63B10">
            <w:pPr>
              <w:rPr>
                <w:rFonts w:asciiTheme="minorHAnsi" w:hAnsiTheme="minorHAnsi"/>
                <w:sz w:val="22"/>
                <w:szCs w:val="22"/>
              </w:rPr>
            </w:pPr>
            <w:r w:rsidRPr="00A63B10">
              <w:rPr>
                <w:rFonts w:asciiTheme="minorHAnsi" w:hAnsiTheme="minorHAnsi"/>
                <w:sz w:val="22"/>
                <w:szCs w:val="22"/>
              </w:rPr>
              <w:t xml:space="preserve">Disable User /Enable User </w:t>
            </w:r>
          </w:p>
        </w:tc>
        <w:tc>
          <w:tcPr>
            <w:tcW w:w="1858" w:type="dxa"/>
            <w:vAlign w:val="center"/>
          </w:tcPr>
          <w:p w14:paraId="08DB05E9" w14:textId="77777777" w:rsidR="00A63B10" w:rsidRPr="00A63B10" w:rsidRDefault="00A63B10" w:rsidP="00A63B10">
            <w:pPr>
              <w:rPr>
                <w:rFonts w:asciiTheme="minorHAnsi" w:hAnsiTheme="minorHAnsi"/>
                <w:sz w:val="22"/>
                <w:szCs w:val="22"/>
              </w:rPr>
            </w:pPr>
            <w:r w:rsidRPr="00A63B10">
              <w:rPr>
                <w:rFonts w:asciiTheme="minorHAnsi" w:hAnsiTheme="minorHAnsi"/>
                <w:sz w:val="22"/>
                <w:szCs w:val="22"/>
              </w:rPr>
              <w:t>Link</w:t>
            </w:r>
          </w:p>
        </w:tc>
        <w:tc>
          <w:tcPr>
            <w:tcW w:w="7706" w:type="dxa"/>
            <w:vAlign w:val="center"/>
          </w:tcPr>
          <w:p w14:paraId="557E6395" w14:textId="77777777" w:rsidR="00A63B10" w:rsidRPr="00A63B10" w:rsidRDefault="00A63B10" w:rsidP="00A63B10">
            <w:pPr>
              <w:rPr>
                <w:rFonts w:asciiTheme="minorHAnsi" w:hAnsiTheme="minorHAnsi"/>
                <w:sz w:val="22"/>
                <w:szCs w:val="22"/>
              </w:rPr>
            </w:pPr>
            <w:r w:rsidRPr="00A63B10">
              <w:rPr>
                <w:rFonts w:asciiTheme="minorHAnsi" w:hAnsiTheme="minorHAnsi"/>
                <w:sz w:val="22"/>
                <w:szCs w:val="22"/>
              </w:rPr>
              <w:t>Fields should be validated on clicking Button (Remarks Validation)</w:t>
            </w:r>
          </w:p>
          <w:p w14:paraId="6CBF1DD9" w14:textId="77777777" w:rsidR="00A63B10" w:rsidRPr="00A63B10" w:rsidRDefault="00A63B10" w:rsidP="00A63B10">
            <w:pPr>
              <w:rPr>
                <w:rFonts w:asciiTheme="minorHAnsi" w:hAnsiTheme="minorHAnsi"/>
                <w:sz w:val="22"/>
                <w:szCs w:val="22"/>
              </w:rPr>
            </w:pPr>
          </w:p>
        </w:tc>
      </w:tr>
      <w:tr w:rsidR="00A63B10" w:rsidRPr="00A63B10" w14:paraId="4A98FD5D" w14:textId="77777777" w:rsidTr="00A63B10">
        <w:trPr>
          <w:trHeight w:val="517"/>
        </w:trPr>
        <w:tc>
          <w:tcPr>
            <w:tcW w:w="1866" w:type="dxa"/>
            <w:vAlign w:val="center"/>
          </w:tcPr>
          <w:p w14:paraId="571A600E" w14:textId="77777777" w:rsidR="00A63B10" w:rsidRPr="00A63B10" w:rsidRDefault="00A63B10" w:rsidP="00A63B10">
            <w:pPr>
              <w:rPr>
                <w:rFonts w:asciiTheme="minorHAnsi" w:hAnsiTheme="minorHAnsi"/>
                <w:sz w:val="22"/>
                <w:szCs w:val="22"/>
              </w:rPr>
            </w:pPr>
            <w:r w:rsidRPr="00A63B10">
              <w:rPr>
                <w:rFonts w:asciiTheme="minorHAnsi" w:hAnsiTheme="minorHAnsi"/>
                <w:sz w:val="22"/>
                <w:szCs w:val="22"/>
              </w:rPr>
              <w:t xml:space="preserve">Disable User /Enable User </w:t>
            </w:r>
          </w:p>
        </w:tc>
        <w:tc>
          <w:tcPr>
            <w:tcW w:w="1858" w:type="dxa"/>
            <w:vAlign w:val="center"/>
          </w:tcPr>
          <w:p w14:paraId="29E3D121" w14:textId="77777777" w:rsidR="00A63B10" w:rsidRPr="00A63B10" w:rsidRDefault="00A63B10" w:rsidP="00A63B10">
            <w:pPr>
              <w:rPr>
                <w:rFonts w:asciiTheme="minorHAnsi" w:hAnsiTheme="minorHAnsi"/>
                <w:sz w:val="22"/>
                <w:szCs w:val="22"/>
              </w:rPr>
            </w:pPr>
            <w:r w:rsidRPr="00A63B10">
              <w:rPr>
                <w:rFonts w:asciiTheme="minorHAnsi" w:hAnsiTheme="minorHAnsi"/>
                <w:sz w:val="22"/>
                <w:szCs w:val="22"/>
              </w:rPr>
              <w:t>Button</w:t>
            </w:r>
          </w:p>
        </w:tc>
        <w:tc>
          <w:tcPr>
            <w:tcW w:w="7706" w:type="dxa"/>
            <w:vAlign w:val="center"/>
          </w:tcPr>
          <w:p w14:paraId="23DAA2E0" w14:textId="77777777" w:rsidR="00A63B10" w:rsidRPr="00A63B10" w:rsidRDefault="00A63B10" w:rsidP="00A63B10">
            <w:pPr>
              <w:rPr>
                <w:rFonts w:asciiTheme="minorHAnsi" w:hAnsiTheme="minorHAnsi"/>
                <w:sz w:val="22"/>
                <w:szCs w:val="22"/>
              </w:rPr>
            </w:pPr>
            <w:r w:rsidRPr="00A63B10">
              <w:rPr>
                <w:rFonts w:asciiTheme="minorHAnsi" w:hAnsiTheme="minorHAnsi"/>
                <w:sz w:val="22"/>
                <w:szCs w:val="22"/>
              </w:rPr>
              <w:t>Fields should be validated on clicking Button (Remarks Validation)</w:t>
            </w:r>
          </w:p>
          <w:p w14:paraId="15A73495" w14:textId="77777777" w:rsidR="00A63B10" w:rsidRPr="00A63B10" w:rsidRDefault="00A63B10" w:rsidP="00A63B10">
            <w:pPr>
              <w:rPr>
                <w:rFonts w:asciiTheme="minorHAnsi" w:hAnsiTheme="minorHAnsi"/>
                <w:sz w:val="22"/>
                <w:szCs w:val="22"/>
              </w:rPr>
            </w:pPr>
          </w:p>
        </w:tc>
      </w:tr>
    </w:tbl>
    <w:p w14:paraId="6A3CAC54" w14:textId="77777777" w:rsidR="00A63B10" w:rsidRPr="00A74929" w:rsidRDefault="00A63B10" w:rsidP="00A63B10"/>
    <w:p w14:paraId="34AC00A9" w14:textId="77777777" w:rsidR="00A63B10" w:rsidRPr="00A74929" w:rsidRDefault="00A63B10" w:rsidP="00A63B10">
      <w:pPr>
        <w:spacing w:before="0" w:after="0"/>
        <w:jc w:val="left"/>
        <w:rPr>
          <w:b/>
          <w:bCs/>
          <w:sz w:val="22"/>
          <w:szCs w:val="28"/>
        </w:rPr>
      </w:pPr>
      <w:bookmarkStart w:id="484" w:name="_Toc338754696"/>
    </w:p>
    <w:bookmarkEnd w:id="484"/>
    <w:p w14:paraId="45A22DAF" w14:textId="77777777" w:rsidR="00A63B10" w:rsidRPr="00A74929" w:rsidRDefault="00A63B10" w:rsidP="00A63B10"/>
    <w:p w14:paraId="765C665F" w14:textId="035C86AC" w:rsidR="00460EE0" w:rsidRPr="00A63B10" w:rsidRDefault="00460EE0" w:rsidP="00460EE0">
      <w:pPr>
        <w:rPr>
          <w:sz w:val="22"/>
          <w:szCs w:val="22"/>
        </w:rPr>
      </w:pPr>
    </w:p>
    <w:p w14:paraId="4D5E2F68" w14:textId="5D3E0479" w:rsidR="00E73C44" w:rsidRPr="008C4330" w:rsidRDefault="00556B59" w:rsidP="00E73C44">
      <w:pPr>
        <w:pStyle w:val="Heading2"/>
        <w:spacing w:line="360" w:lineRule="auto"/>
        <w:rPr>
          <w:rFonts w:ascii="Myanmar Text" w:hAnsi="Myanmar Text" w:cs="Myanmar Text"/>
        </w:rPr>
      </w:pPr>
      <w:bookmarkStart w:id="485" w:name="_Toc127462716"/>
      <w:r>
        <w:rPr>
          <w:rFonts w:ascii="Myanmar Text" w:hAnsi="Myanmar Text" w:cs="Myanmar Text"/>
        </w:rPr>
        <w:t>High L</w:t>
      </w:r>
      <w:r w:rsidR="0093604B">
        <w:rPr>
          <w:rFonts w:ascii="Myanmar Text" w:hAnsi="Myanmar Text" w:cs="Myanmar Text"/>
        </w:rPr>
        <w:t xml:space="preserve">evel </w:t>
      </w:r>
      <w:r w:rsidR="00E73C44" w:rsidRPr="008C4330">
        <w:rPr>
          <w:rFonts w:ascii="Myanmar Text" w:hAnsi="Myanmar Text" w:cs="Myanmar Text"/>
        </w:rPr>
        <w:t>Use Case of Manage Bidders</w:t>
      </w:r>
      <w:bookmarkEnd w:id="457"/>
      <w:bookmarkEnd w:id="485"/>
    </w:p>
    <w:tbl>
      <w:tblPr>
        <w:tblW w:w="11430"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050"/>
        <w:gridCol w:w="7380"/>
      </w:tblGrid>
      <w:tr w:rsidR="00E73C44" w:rsidRPr="00012244" w14:paraId="217AA074" w14:textId="77777777" w:rsidTr="00E73C44">
        <w:trPr>
          <w:trHeight w:val="553"/>
        </w:trPr>
        <w:tc>
          <w:tcPr>
            <w:tcW w:w="4050" w:type="dxa"/>
            <w:tcBorders>
              <w:top w:val="single" w:sz="4" w:space="0" w:color="auto"/>
              <w:left w:val="single" w:sz="4" w:space="0" w:color="auto"/>
              <w:bottom w:val="single" w:sz="4" w:space="0" w:color="auto"/>
              <w:right w:val="single" w:sz="4" w:space="0" w:color="auto"/>
            </w:tcBorders>
            <w:shd w:val="clear" w:color="auto" w:fill="C4BC96"/>
          </w:tcPr>
          <w:p w14:paraId="314D858B" w14:textId="77777777" w:rsidR="00E73C44" w:rsidRPr="00012244" w:rsidRDefault="00E73C44" w:rsidP="00E73C44">
            <w:pPr>
              <w:tabs>
                <w:tab w:val="center" w:pos="1917"/>
              </w:tabs>
              <w:rPr>
                <w:rFonts w:asciiTheme="minorHAnsi" w:hAnsiTheme="minorHAnsi"/>
                <w:b/>
                <w:i/>
                <w:sz w:val="22"/>
                <w:szCs w:val="22"/>
              </w:rPr>
            </w:pPr>
            <w:r w:rsidRPr="00012244">
              <w:rPr>
                <w:rFonts w:asciiTheme="minorHAnsi" w:hAnsiTheme="minorHAnsi"/>
                <w:b/>
                <w:i/>
                <w:sz w:val="22"/>
                <w:szCs w:val="22"/>
              </w:rPr>
              <w:t>Objective</w:t>
            </w:r>
            <w:r w:rsidRPr="00012244">
              <w:rPr>
                <w:rFonts w:asciiTheme="minorHAnsi" w:hAnsiTheme="minorHAnsi"/>
                <w:b/>
                <w:i/>
                <w:sz w:val="22"/>
                <w:szCs w:val="22"/>
              </w:rPr>
              <w:tab/>
            </w:r>
          </w:p>
        </w:tc>
        <w:tc>
          <w:tcPr>
            <w:tcW w:w="7380" w:type="dxa"/>
            <w:tcBorders>
              <w:top w:val="single" w:sz="4" w:space="0" w:color="auto"/>
              <w:left w:val="single" w:sz="4" w:space="0" w:color="auto"/>
              <w:bottom w:val="single" w:sz="4" w:space="0" w:color="auto"/>
              <w:right w:val="single" w:sz="4" w:space="0" w:color="auto"/>
            </w:tcBorders>
          </w:tcPr>
          <w:p w14:paraId="0608FA65" w14:textId="3F4AF291" w:rsidR="00E73C44" w:rsidRPr="00012244" w:rsidRDefault="00E73C44" w:rsidP="00666390">
            <w:pPr>
              <w:numPr>
                <w:ilvl w:val="0"/>
                <w:numId w:val="1"/>
              </w:numPr>
              <w:spacing w:before="0" w:after="0" w:line="360" w:lineRule="auto"/>
              <w:rPr>
                <w:rFonts w:asciiTheme="minorHAnsi" w:hAnsiTheme="minorHAnsi"/>
                <w:sz w:val="22"/>
                <w:szCs w:val="22"/>
              </w:rPr>
            </w:pPr>
            <w:r w:rsidRPr="00012244">
              <w:rPr>
                <w:rFonts w:asciiTheme="minorHAnsi" w:hAnsiTheme="minorHAnsi"/>
                <w:sz w:val="22"/>
                <w:szCs w:val="22"/>
              </w:rPr>
              <w:t xml:space="preserve">The objective of this Use Case is to understand that how </w:t>
            </w:r>
            <w:r w:rsidR="00010236">
              <w:rPr>
                <w:rFonts w:asciiTheme="minorHAnsi" w:hAnsiTheme="minorHAnsi"/>
                <w:sz w:val="22"/>
                <w:szCs w:val="22"/>
              </w:rPr>
              <w:t>Officer</w:t>
            </w:r>
            <w:r w:rsidR="008C27B5" w:rsidRPr="00012244">
              <w:rPr>
                <w:rFonts w:asciiTheme="minorHAnsi" w:hAnsiTheme="minorHAnsi"/>
                <w:sz w:val="22"/>
                <w:szCs w:val="22"/>
              </w:rPr>
              <w:t xml:space="preserve"> </w:t>
            </w:r>
            <w:r w:rsidR="00C66EFF" w:rsidRPr="00012244">
              <w:rPr>
                <w:rFonts w:asciiTheme="minorHAnsi" w:hAnsiTheme="minorHAnsi"/>
                <w:sz w:val="22"/>
                <w:szCs w:val="22"/>
              </w:rPr>
              <w:t>User</w:t>
            </w:r>
            <w:r w:rsidRPr="00012244">
              <w:rPr>
                <w:rFonts w:asciiTheme="minorHAnsi" w:hAnsiTheme="minorHAnsi"/>
                <w:sz w:val="22"/>
                <w:szCs w:val="22"/>
              </w:rPr>
              <w:t xml:space="preserve"> Manage Bidders Profile.</w:t>
            </w:r>
          </w:p>
        </w:tc>
      </w:tr>
      <w:tr w:rsidR="00E73C44" w:rsidRPr="00012244" w14:paraId="1CB0D7B5" w14:textId="77777777" w:rsidTr="00E73C44">
        <w:trPr>
          <w:trHeight w:val="553"/>
        </w:trPr>
        <w:tc>
          <w:tcPr>
            <w:tcW w:w="4050" w:type="dxa"/>
            <w:tcBorders>
              <w:top w:val="single" w:sz="4" w:space="0" w:color="auto"/>
              <w:left w:val="single" w:sz="4" w:space="0" w:color="auto"/>
              <w:bottom w:val="single" w:sz="4" w:space="0" w:color="auto"/>
              <w:right w:val="single" w:sz="4" w:space="0" w:color="auto"/>
            </w:tcBorders>
            <w:shd w:val="clear" w:color="auto" w:fill="C4BC96"/>
          </w:tcPr>
          <w:p w14:paraId="786A389C" w14:textId="77777777" w:rsidR="00E73C44" w:rsidRPr="00012244" w:rsidRDefault="00E73C44" w:rsidP="00E73C44">
            <w:pPr>
              <w:rPr>
                <w:rFonts w:asciiTheme="minorHAnsi" w:hAnsiTheme="minorHAnsi"/>
                <w:b/>
                <w:i/>
                <w:sz w:val="22"/>
                <w:szCs w:val="22"/>
              </w:rPr>
            </w:pPr>
            <w:r w:rsidRPr="00012244">
              <w:rPr>
                <w:rFonts w:asciiTheme="minorHAnsi" w:hAnsiTheme="minorHAnsi"/>
                <w:b/>
                <w:i/>
                <w:sz w:val="22"/>
                <w:szCs w:val="22"/>
              </w:rPr>
              <w:t>Pre-Conditions</w:t>
            </w:r>
          </w:p>
        </w:tc>
        <w:tc>
          <w:tcPr>
            <w:tcW w:w="7380" w:type="dxa"/>
            <w:tcBorders>
              <w:top w:val="single" w:sz="4" w:space="0" w:color="auto"/>
              <w:left w:val="single" w:sz="4" w:space="0" w:color="auto"/>
              <w:bottom w:val="single" w:sz="4" w:space="0" w:color="auto"/>
              <w:right w:val="single" w:sz="4" w:space="0" w:color="auto"/>
            </w:tcBorders>
          </w:tcPr>
          <w:p w14:paraId="1E0ABAE6" w14:textId="3ACED101" w:rsidR="00E73C44" w:rsidRPr="00012244" w:rsidRDefault="00E24F81" w:rsidP="00666390">
            <w:pPr>
              <w:numPr>
                <w:ilvl w:val="0"/>
                <w:numId w:val="1"/>
              </w:numPr>
              <w:spacing w:before="0" w:after="0" w:line="360" w:lineRule="auto"/>
              <w:rPr>
                <w:rFonts w:asciiTheme="minorHAnsi" w:hAnsiTheme="minorHAnsi"/>
                <w:sz w:val="22"/>
                <w:szCs w:val="22"/>
              </w:rPr>
            </w:pPr>
            <w:r w:rsidRPr="00012244">
              <w:rPr>
                <w:rFonts w:asciiTheme="minorHAnsi" w:hAnsiTheme="minorHAnsi"/>
                <w:sz w:val="22"/>
                <w:szCs w:val="22"/>
              </w:rPr>
              <w:t>Bidder should be registered on domain.</w:t>
            </w:r>
          </w:p>
        </w:tc>
      </w:tr>
      <w:tr w:rsidR="00E73C44" w:rsidRPr="00012244" w14:paraId="3D06B4F1" w14:textId="77777777" w:rsidTr="00E73C44">
        <w:trPr>
          <w:trHeight w:val="553"/>
        </w:trPr>
        <w:tc>
          <w:tcPr>
            <w:tcW w:w="4050" w:type="dxa"/>
            <w:tcBorders>
              <w:top w:val="single" w:sz="4" w:space="0" w:color="auto"/>
              <w:left w:val="single" w:sz="4" w:space="0" w:color="auto"/>
              <w:bottom w:val="single" w:sz="4" w:space="0" w:color="auto"/>
              <w:right w:val="single" w:sz="4" w:space="0" w:color="auto"/>
            </w:tcBorders>
            <w:shd w:val="clear" w:color="auto" w:fill="C4BC96"/>
          </w:tcPr>
          <w:p w14:paraId="474FFF8A" w14:textId="77777777" w:rsidR="00E73C44" w:rsidRPr="00012244" w:rsidRDefault="00E73C44" w:rsidP="00E73C44">
            <w:pPr>
              <w:rPr>
                <w:rFonts w:asciiTheme="minorHAnsi" w:hAnsiTheme="minorHAnsi"/>
                <w:b/>
                <w:i/>
                <w:sz w:val="22"/>
                <w:szCs w:val="22"/>
              </w:rPr>
            </w:pPr>
            <w:r w:rsidRPr="00012244">
              <w:rPr>
                <w:rFonts w:asciiTheme="minorHAnsi" w:hAnsiTheme="minorHAnsi"/>
                <w:b/>
                <w:i/>
                <w:sz w:val="22"/>
                <w:szCs w:val="22"/>
              </w:rPr>
              <w:t>Post Conditions</w:t>
            </w:r>
          </w:p>
        </w:tc>
        <w:tc>
          <w:tcPr>
            <w:tcW w:w="7380" w:type="dxa"/>
            <w:tcBorders>
              <w:top w:val="single" w:sz="4" w:space="0" w:color="auto"/>
              <w:left w:val="single" w:sz="4" w:space="0" w:color="auto"/>
              <w:bottom w:val="single" w:sz="4" w:space="0" w:color="auto"/>
              <w:right w:val="single" w:sz="4" w:space="0" w:color="auto"/>
            </w:tcBorders>
            <w:shd w:val="clear" w:color="auto" w:fill="auto"/>
          </w:tcPr>
          <w:p w14:paraId="630B213B" w14:textId="032D702B" w:rsidR="00E73C44" w:rsidRPr="00012244" w:rsidRDefault="00E73C44" w:rsidP="00666390">
            <w:pPr>
              <w:numPr>
                <w:ilvl w:val="0"/>
                <w:numId w:val="1"/>
              </w:numPr>
              <w:spacing w:before="0" w:after="0" w:line="360" w:lineRule="auto"/>
              <w:rPr>
                <w:rFonts w:asciiTheme="minorHAnsi" w:hAnsiTheme="minorHAnsi"/>
                <w:sz w:val="22"/>
                <w:szCs w:val="22"/>
              </w:rPr>
            </w:pPr>
            <w:r w:rsidRPr="00012244">
              <w:rPr>
                <w:rFonts w:asciiTheme="minorHAnsi" w:hAnsiTheme="minorHAnsi"/>
                <w:sz w:val="22"/>
                <w:szCs w:val="22"/>
              </w:rPr>
              <w:t xml:space="preserve">System should allow Authorized </w:t>
            </w:r>
            <w:r w:rsidR="00C66EFF" w:rsidRPr="00012244">
              <w:rPr>
                <w:rFonts w:asciiTheme="minorHAnsi" w:hAnsiTheme="minorHAnsi"/>
                <w:sz w:val="22"/>
                <w:szCs w:val="22"/>
              </w:rPr>
              <w:t>User</w:t>
            </w:r>
            <w:r w:rsidRPr="00012244">
              <w:rPr>
                <w:rFonts w:asciiTheme="minorHAnsi" w:hAnsiTheme="minorHAnsi"/>
                <w:sz w:val="22"/>
                <w:szCs w:val="22"/>
              </w:rPr>
              <w:t xml:space="preserve"> to Approve / Reject, </w:t>
            </w:r>
          </w:p>
        </w:tc>
      </w:tr>
      <w:tr w:rsidR="00E73C44" w:rsidRPr="00012244" w14:paraId="29A7F67C" w14:textId="77777777" w:rsidTr="00E73C44">
        <w:trPr>
          <w:trHeight w:val="553"/>
        </w:trPr>
        <w:tc>
          <w:tcPr>
            <w:tcW w:w="4050" w:type="dxa"/>
            <w:tcBorders>
              <w:top w:val="single" w:sz="4" w:space="0" w:color="auto"/>
              <w:left w:val="single" w:sz="4" w:space="0" w:color="auto"/>
              <w:bottom w:val="single" w:sz="4" w:space="0" w:color="auto"/>
              <w:right w:val="single" w:sz="4" w:space="0" w:color="auto"/>
            </w:tcBorders>
            <w:shd w:val="clear" w:color="auto" w:fill="C4BC96"/>
          </w:tcPr>
          <w:p w14:paraId="45585997" w14:textId="77777777" w:rsidR="00E73C44" w:rsidRPr="00012244" w:rsidRDefault="00E73C44" w:rsidP="00E73C44">
            <w:pPr>
              <w:rPr>
                <w:rFonts w:asciiTheme="minorHAnsi" w:hAnsiTheme="minorHAnsi"/>
                <w:b/>
                <w:i/>
                <w:sz w:val="22"/>
                <w:szCs w:val="22"/>
              </w:rPr>
            </w:pPr>
            <w:r w:rsidRPr="00012244">
              <w:rPr>
                <w:rFonts w:asciiTheme="minorHAnsi" w:hAnsiTheme="minorHAnsi"/>
                <w:b/>
                <w:i/>
                <w:sz w:val="22"/>
                <w:szCs w:val="22"/>
              </w:rPr>
              <w:t>Flow of Events</w:t>
            </w:r>
          </w:p>
        </w:tc>
        <w:tc>
          <w:tcPr>
            <w:tcW w:w="7380" w:type="dxa"/>
            <w:tcBorders>
              <w:top w:val="single" w:sz="4" w:space="0" w:color="auto"/>
              <w:left w:val="single" w:sz="4" w:space="0" w:color="auto"/>
              <w:bottom w:val="single" w:sz="4" w:space="0" w:color="auto"/>
              <w:right w:val="single" w:sz="4" w:space="0" w:color="auto"/>
            </w:tcBorders>
            <w:shd w:val="clear" w:color="auto" w:fill="auto"/>
          </w:tcPr>
          <w:p w14:paraId="6971E01A" w14:textId="7BA4400B" w:rsidR="00E73C44" w:rsidRPr="00012244" w:rsidRDefault="00E73C44" w:rsidP="00666390">
            <w:pPr>
              <w:numPr>
                <w:ilvl w:val="0"/>
                <w:numId w:val="1"/>
              </w:numPr>
              <w:spacing w:before="0" w:after="0" w:line="360" w:lineRule="auto"/>
              <w:rPr>
                <w:rFonts w:asciiTheme="minorHAnsi" w:hAnsiTheme="minorHAnsi"/>
                <w:sz w:val="22"/>
                <w:szCs w:val="22"/>
              </w:rPr>
            </w:pPr>
            <w:r w:rsidRPr="00012244">
              <w:rPr>
                <w:rFonts w:asciiTheme="minorHAnsi" w:hAnsiTheme="minorHAnsi"/>
                <w:sz w:val="22"/>
                <w:szCs w:val="22"/>
              </w:rPr>
              <w:t xml:space="preserve">Authorized </w:t>
            </w:r>
            <w:r w:rsidR="00C66EFF" w:rsidRPr="00012244">
              <w:rPr>
                <w:rFonts w:asciiTheme="minorHAnsi" w:hAnsiTheme="minorHAnsi"/>
                <w:sz w:val="22"/>
                <w:szCs w:val="22"/>
              </w:rPr>
              <w:t>User</w:t>
            </w:r>
            <w:r w:rsidRPr="00012244">
              <w:rPr>
                <w:rFonts w:asciiTheme="minorHAnsi" w:hAnsiTheme="minorHAnsi"/>
                <w:sz w:val="22"/>
                <w:szCs w:val="22"/>
              </w:rPr>
              <w:t xml:space="preserve"> Logs in</w:t>
            </w:r>
          </w:p>
          <w:p w14:paraId="50AF3503" w14:textId="77777777" w:rsidR="00E73C44" w:rsidRPr="00012244" w:rsidRDefault="00E73C44" w:rsidP="00666390">
            <w:pPr>
              <w:numPr>
                <w:ilvl w:val="0"/>
                <w:numId w:val="1"/>
              </w:numPr>
              <w:spacing w:before="0" w:after="0" w:line="360" w:lineRule="auto"/>
              <w:rPr>
                <w:rFonts w:asciiTheme="minorHAnsi" w:hAnsiTheme="minorHAnsi"/>
                <w:sz w:val="22"/>
                <w:szCs w:val="22"/>
              </w:rPr>
            </w:pPr>
            <w:r w:rsidRPr="00012244">
              <w:rPr>
                <w:rFonts w:asciiTheme="minorHAnsi" w:hAnsiTheme="minorHAnsi"/>
                <w:sz w:val="22"/>
                <w:szCs w:val="22"/>
              </w:rPr>
              <w:t>Clicks on Manage Bidder Tab</w:t>
            </w:r>
          </w:p>
          <w:p w14:paraId="6C919FAF" w14:textId="77777777" w:rsidR="00E73C44" w:rsidRPr="00012244" w:rsidRDefault="00E73C44" w:rsidP="00666390">
            <w:pPr>
              <w:numPr>
                <w:ilvl w:val="0"/>
                <w:numId w:val="1"/>
              </w:numPr>
              <w:spacing w:before="0" w:after="0" w:line="360" w:lineRule="auto"/>
              <w:rPr>
                <w:sz w:val="22"/>
                <w:szCs w:val="22"/>
              </w:rPr>
            </w:pPr>
            <w:r w:rsidRPr="00012244">
              <w:rPr>
                <w:rFonts w:asciiTheme="minorHAnsi" w:hAnsiTheme="minorHAnsi"/>
                <w:sz w:val="22"/>
                <w:szCs w:val="22"/>
              </w:rPr>
              <w:t>Search Bidder</w:t>
            </w:r>
          </w:p>
        </w:tc>
      </w:tr>
      <w:tr w:rsidR="00E73C44" w:rsidRPr="00012244" w14:paraId="6931BC58" w14:textId="77777777" w:rsidTr="00E73C44">
        <w:trPr>
          <w:trHeight w:val="553"/>
        </w:trPr>
        <w:tc>
          <w:tcPr>
            <w:tcW w:w="4050" w:type="dxa"/>
            <w:tcBorders>
              <w:top w:val="single" w:sz="4" w:space="0" w:color="auto"/>
              <w:left w:val="single" w:sz="4" w:space="0" w:color="auto"/>
              <w:bottom w:val="single" w:sz="4" w:space="0" w:color="auto"/>
              <w:right w:val="single" w:sz="4" w:space="0" w:color="auto"/>
            </w:tcBorders>
            <w:shd w:val="clear" w:color="auto" w:fill="C4BC96"/>
          </w:tcPr>
          <w:p w14:paraId="2BA7BAE8" w14:textId="77777777" w:rsidR="00E73C44" w:rsidRPr="00012244" w:rsidRDefault="00E73C44" w:rsidP="00E73C44">
            <w:pPr>
              <w:rPr>
                <w:rFonts w:asciiTheme="minorHAnsi" w:hAnsiTheme="minorHAnsi"/>
                <w:b/>
                <w:i/>
                <w:sz w:val="22"/>
                <w:szCs w:val="22"/>
              </w:rPr>
            </w:pPr>
            <w:r w:rsidRPr="00012244">
              <w:rPr>
                <w:rFonts w:asciiTheme="minorHAnsi" w:hAnsiTheme="minorHAnsi"/>
                <w:b/>
                <w:i/>
                <w:sz w:val="22"/>
                <w:szCs w:val="22"/>
              </w:rPr>
              <w:t>Alternate Flow/Exceptional Flow</w:t>
            </w:r>
          </w:p>
        </w:tc>
        <w:tc>
          <w:tcPr>
            <w:tcW w:w="7380" w:type="dxa"/>
            <w:tcBorders>
              <w:top w:val="single" w:sz="4" w:space="0" w:color="auto"/>
              <w:left w:val="single" w:sz="4" w:space="0" w:color="auto"/>
              <w:bottom w:val="single" w:sz="4" w:space="0" w:color="auto"/>
              <w:right w:val="single" w:sz="4" w:space="0" w:color="auto"/>
            </w:tcBorders>
          </w:tcPr>
          <w:p w14:paraId="5CBA112C" w14:textId="048D582E" w:rsidR="00E73C44" w:rsidRPr="00012244" w:rsidRDefault="00E24F81" w:rsidP="00666390">
            <w:pPr>
              <w:numPr>
                <w:ilvl w:val="0"/>
                <w:numId w:val="1"/>
              </w:numPr>
              <w:rPr>
                <w:rFonts w:asciiTheme="minorHAnsi" w:hAnsiTheme="minorHAnsi"/>
                <w:sz w:val="22"/>
                <w:szCs w:val="22"/>
              </w:rPr>
            </w:pPr>
            <w:r w:rsidRPr="00012244">
              <w:rPr>
                <w:rFonts w:asciiTheme="minorHAnsi" w:hAnsiTheme="minorHAnsi"/>
                <w:sz w:val="22"/>
                <w:szCs w:val="22"/>
              </w:rPr>
              <w:t>NA</w:t>
            </w:r>
          </w:p>
        </w:tc>
      </w:tr>
      <w:tr w:rsidR="00E73C44" w:rsidRPr="00012244" w14:paraId="5CC6FEBF" w14:textId="77777777" w:rsidTr="00E73C44">
        <w:trPr>
          <w:trHeight w:val="553"/>
        </w:trPr>
        <w:tc>
          <w:tcPr>
            <w:tcW w:w="4050" w:type="dxa"/>
            <w:tcBorders>
              <w:top w:val="single" w:sz="4" w:space="0" w:color="auto"/>
              <w:left w:val="single" w:sz="4" w:space="0" w:color="auto"/>
              <w:bottom w:val="single" w:sz="4" w:space="0" w:color="auto"/>
              <w:right w:val="single" w:sz="4" w:space="0" w:color="auto"/>
            </w:tcBorders>
            <w:shd w:val="clear" w:color="auto" w:fill="C4BC96"/>
          </w:tcPr>
          <w:p w14:paraId="3413635F" w14:textId="77777777" w:rsidR="00E73C44" w:rsidRPr="00012244" w:rsidRDefault="00E73C44" w:rsidP="00E73C44">
            <w:pPr>
              <w:rPr>
                <w:rFonts w:asciiTheme="minorHAnsi" w:hAnsiTheme="minorHAnsi"/>
                <w:b/>
                <w:i/>
                <w:sz w:val="22"/>
                <w:szCs w:val="22"/>
              </w:rPr>
            </w:pPr>
            <w:r w:rsidRPr="00012244">
              <w:rPr>
                <w:rFonts w:asciiTheme="minorHAnsi" w:hAnsiTheme="minorHAnsi"/>
                <w:b/>
                <w:i/>
                <w:sz w:val="22"/>
                <w:szCs w:val="22"/>
              </w:rPr>
              <w:t>Business Rule / Requirements</w:t>
            </w:r>
          </w:p>
        </w:tc>
        <w:tc>
          <w:tcPr>
            <w:tcW w:w="7380" w:type="dxa"/>
            <w:tcBorders>
              <w:top w:val="single" w:sz="4" w:space="0" w:color="auto"/>
              <w:left w:val="single" w:sz="4" w:space="0" w:color="auto"/>
              <w:bottom w:val="single" w:sz="4" w:space="0" w:color="auto"/>
              <w:right w:val="single" w:sz="4" w:space="0" w:color="auto"/>
            </w:tcBorders>
          </w:tcPr>
          <w:p w14:paraId="79C0E777" w14:textId="77777777" w:rsidR="00E24F81" w:rsidRPr="00012244" w:rsidRDefault="00E73C44" w:rsidP="00666390">
            <w:pPr>
              <w:numPr>
                <w:ilvl w:val="0"/>
                <w:numId w:val="1"/>
              </w:numPr>
              <w:spacing w:before="0" w:after="0" w:line="360" w:lineRule="auto"/>
              <w:rPr>
                <w:rFonts w:asciiTheme="minorHAnsi" w:hAnsiTheme="minorHAnsi"/>
                <w:sz w:val="22"/>
                <w:szCs w:val="22"/>
              </w:rPr>
            </w:pPr>
            <w:r w:rsidRPr="00012244">
              <w:rPr>
                <w:rFonts w:asciiTheme="minorHAnsi" w:hAnsiTheme="minorHAnsi"/>
                <w:sz w:val="22"/>
                <w:szCs w:val="22"/>
              </w:rPr>
              <w:t>System should allow Authorized User to search Bidder with following search criteria;</w:t>
            </w:r>
          </w:p>
          <w:p w14:paraId="07969D9D" w14:textId="7EAE24A6" w:rsidR="00E73C44" w:rsidRPr="00012244" w:rsidRDefault="00E73C44" w:rsidP="00666390">
            <w:pPr>
              <w:numPr>
                <w:ilvl w:val="1"/>
                <w:numId w:val="1"/>
              </w:numPr>
              <w:spacing w:before="0" w:after="0" w:line="360" w:lineRule="auto"/>
              <w:rPr>
                <w:rFonts w:asciiTheme="minorHAnsi" w:hAnsiTheme="minorHAnsi"/>
                <w:sz w:val="22"/>
                <w:szCs w:val="22"/>
              </w:rPr>
            </w:pPr>
            <w:r w:rsidRPr="00012244">
              <w:rPr>
                <w:rFonts w:asciiTheme="minorHAnsi" w:hAnsiTheme="minorHAnsi"/>
                <w:sz w:val="22"/>
                <w:szCs w:val="22"/>
              </w:rPr>
              <w:t>Person Name</w:t>
            </w:r>
          </w:p>
          <w:p w14:paraId="38295558" w14:textId="77777777" w:rsidR="00E73C44" w:rsidRPr="00012244" w:rsidRDefault="00E73C44" w:rsidP="00666390">
            <w:pPr>
              <w:numPr>
                <w:ilvl w:val="1"/>
                <w:numId w:val="1"/>
              </w:numPr>
              <w:spacing w:before="0" w:after="0" w:line="360" w:lineRule="auto"/>
              <w:rPr>
                <w:rFonts w:asciiTheme="minorHAnsi" w:hAnsiTheme="minorHAnsi"/>
                <w:sz w:val="22"/>
                <w:szCs w:val="22"/>
              </w:rPr>
            </w:pPr>
            <w:r w:rsidRPr="00012244">
              <w:rPr>
                <w:rFonts w:asciiTheme="minorHAnsi" w:hAnsiTheme="minorHAnsi"/>
                <w:sz w:val="22"/>
                <w:szCs w:val="22"/>
              </w:rPr>
              <w:t>Registration Date</w:t>
            </w:r>
          </w:p>
          <w:p w14:paraId="24BBEB7C" w14:textId="77777777" w:rsidR="00E73C44" w:rsidRPr="00012244" w:rsidRDefault="00E73C44" w:rsidP="00666390">
            <w:pPr>
              <w:numPr>
                <w:ilvl w:val="1"/>
                <w:numId w:val="1"/>
              </w:numPr>
              <w:spacing w:before="0" w:after="0" w:line="360" w:lineRule="auto"/>
              <w:rPr>
                <w:rFonts w:asciiTheme="minorHAnsi" w:hAnsiTheme="minorHAnsi"/>
                <w:sz w:val="22"/>
                <w:szCs w:val="22"/>
              </w:rPr>
            </w:pPr>
            <w:r w:rsidRPr="00012244">
              <w:rPr>
                <w:rFonts w:asciiTheme="minorHAnsi" w:hAnsiTheme="minorHAnsi"/>
                <w:sz w:val="22"/>
                <w:szCs w:val="22"/>
              </w:rPr>
              <w:t>Mobile No.</w:t>
            </w:r>
          </w:p>
          <w:p w14:paraId="5845B7B5" w14:textId="77777777" w:rsidR="00E73C44" w:rsidRPr="00012244" w:rsidRDefault="00E73C44" w:rsidP="00666390">
            <w:pPr>
              <w:numPr>
                <w:ilvl w:val="1"/>
                <w:numId w:val="1"/>
              </w:numPr>
              <w:spacing w:before="0" w:after="0" w:line="360" w:lineRule="auto"/>
              <w:rPr>
                <w:rFonts w:asciiTheme="minorHAnsi" w:hAnsiTheme="minorHAnsi"/>
                <w:sz w:val="22"/>
                <w:szCs w:val="22"/>
              </w:rPr>
            </w:pPr>
            <w:r w:rsidRPr="00012244">
              <w:rPr>
                <w:rFonts w:asciiTheme="minorHAnsi" w:hAnsiTheme="minorHAnsi"/>
                <w:sz w:val="22"/>
                <w:szCs w:val="22"/>
              </w:rPr>
              <w:t xml:space="preserve">Email ID </w:t>
            </w:r>
          </w:p>
          <w:p w14:paraId="05A5756C" w14:textId="77777777" w:rsidR="00E73C44" w:rsidRPr="00012244" w:rsidRDefault="00E73C44" w:rsidP="00666390">
            <w:pPr>
              <w:numPr>
                <w:ilvl w:val="1"/>
                <w:numId w:val="1"/>
              </w:numPr>
              <w:spacing w:before="0" w:after="0" w:line="360" w:lineRule="auto"/>
              <w:rPr>
                <w:rFonts w:asciiTheme="minorHAnsi" w:hAnsiTheme="minorHAnsi"/>
                <w:sz w:val="22"/>
                <w:szCs w:val="22"/>
              </w:rPr>
            </w:pPr>
            <w:r w:rsidRPr="00012244">
              <w:rPr>
                <w:rFonts w:asciiTheme="minorHAnsi" w:hAnsiTheme="minorHAnsi"/>
                <w:sz w:val="22"/>
                <w:szCs w:val="22"/>
              </w:rPr>
              <w:t>Company Name</w:t>
            </w:r>
          </w:p>
          <w:p w14:paraId="37965B78" w14:textId="0134CC09" w:rsidR="00E73C44" w:rsidRPr="00012244" w:rsidRDefault="00E73C44" w:rsidP="00666390">
            <w:pPr>
              <w:numPr>
                <w:ilvl w:val="1"/>
                <w:numId w:val="1"/>
              </w:numPr>
              <w:spacing w:before="0" w:after="0" w:line="360" w:lineRule="auto"/>
              <w:rPr>
                <w:rFonts w:asciiTheme="minorHAnsi" w:hAnsiTheme="minorHAnsi"/>
                <w:sz w:val="22"/>
                <w:szCs w:val="22"/>
              </w:rPr>
            </w:pPr>
            <w:r w:rsidRPr="00012244">
              <w:rPr>
                <w:rFonts w:asciiTheme="minorHAnsi" w:hAnsiTheme="minorHAnsi"/>
                <w:sz w:val="22"/>
                <w:szCs w:val="22"/>
              </w:rPr>
              <w:t>Business Category</w:t>
            </w:r>
          </w:p>
          <w:p w14:paraId="4360DC68" w14:textId="4B02922C" w:rsidR="00C66EFF" w:rsidRPr="00012244" w:rsidRDefault="00C66EFF" w:rsidP="00666390">
            <w:pPr>
              <w:numPr>
                <w:ilvl w:val="1"/>
                <w:numId w:val="1"/>
              </w:numPr>
              <w:spacing w:before="0" w:after="0" w:line="360" w:lineRule="auto"/>
              <w:rPr>
                <w:rFonts w:asciiTheme="minorHAnsi" w:hAnsiTheme="minorHAnsi"/>
                <w:sz w:val="22"/>
                <w:szCs w:val="22"/>
              </w:rPr>
            </w:pPr>
            <w:r w:rsidRPr="00012244">
              <w:rPr>
                <w:rFonts w:asciiTheme="minorHAnsi" w:hAnsiTheme="minorHAnsi"/>
                <w:sz w:val="22"/>
                <w:szCs w:val="22"/>
              </w:rPr>
              <w:t>Bidder type</w:t>
            </w:r>
          </w:p>
          <w:p w14:paraId="3CAE8112" w14:textId="66AC4361" w:rsidR="00C66EFF" w:rsidRPr="00012244" w:rsidRDefault="00010236" w:rsidP="00666390">
            <w:pPr>
              <w:numPr>
                <w:ilvl w:val="2"/>
                <w:numId w:val="1"/>
              </w:numPr>
              <w:spacing w:before="0" w:after="0" w:line="360" w:lineRule="auto"/>
              <w:rPr>
                <w:rFonts w:asciiTheme="minorHAnsi" w:hAnsiTheme="minorHAnsi"/>
                <w:sz w:val="22"/>
                <w:szCs w:val="22"/>
              </w:rPr>
            </w:pPr>
            <w:r>
              <w:rPr>
                <w:rFonts w:asciiTheme="minorHAnsi" w:hAnsiTheme="minorHAnsi"/>
                <w:sz w:val="22"/>
                <w:szCs w:val="22"/>
              </w:rPr>
              <w:t>Main user</w:t>
            </w:r>
          </w:p>
          <w:p w14:paraId="2155487D" w14:textId="4ADF7BE4" w:rsidR="00C66EFF" w:rsidRPr="00012244" w:rsidRDefault="008C27B5" w:rsidP="00666390">
            <w:pPr>
              <w:numPr>
                <w:ilvl w:val="2"/>
                <w:numId w:val="1"/>
              </w:numPr>
              <w:spacing w:before="0" w:after="0" w:line="360" w:lineRule="auto"/>
              <w:rPr>
                <w:rFonts w:asciiTheme="minorHAnsi" w:hAnsiTheme="minorHAnsi"/>
                <w:sz w:val="22"/>
                <w:szCs w:val="22"/>
              </w:rPr>
            </w:pPr>
            <w:r>
              <w:rPr>
                <w:rFonts w:asciiTheme="minorHAnsi" w:hAnsiTheme="minorHAnsi"/>
                <w:sz w:val="22"/>
                <w:szCs w:val="22"/>
              </w:rPr>
              <w:t>Sub</w:t>
            </w:r>
            <w:r w:rsidR="00781C8F">
              <w:rPr>
                <w:rFonts w:asciiTheme="minorHAnsi" w:hAnsiTheme="minorHAnsi"/>
                <w:sz w:val="22"/>
                <w:szCs w:val="22"/>
              </w:rPr>
              <w:t xml:space="preserve"> user</w:t>
            </w:r>
          </w:p>
          <w:p w14:paraId="40F6914E" w14:textId="77777777" w:rsidR="00E24F81" w:rsidRPr="00012244" w:rsidRDefault="00E73C44" w:rsidP="00666390">
            <w:pPr>
              <w:numPr>
                <w:ilvl w:val="1"/>
                <w:numId w:val="1"/>
              </w:numPr>
              <w:spacing w:before="0" w:after="0" w:line="360" w:lineRule="auto"/>
              <w:rPr>
                <w:rFonts w:asciiTheme="minorHAnsi" w:hAnsiTheme="minorHAnsi"/>
                <w:sz w:val="22"/>
                <w:szCs w:val="22"/>
              </w:rPr>
            </w:pPr>
            <w:r w:rsidRPr="00012244">
              <w:rPr>
                <w:rFonts w:asciiTheme="minorHAnsi" w:hAnsiTheme="minorHAnsi"/>
                <w:sz w:val="22"/>
                <w:szCs w:val="22"/>
              </w:rPr>
              <w:t>Status (tabs):</w:t>
            </w:r>
          </w:p>
          <w:p w14:paraId="0CDD65B3" w14:textId="1BAC6DA2" w:rsidR="00E73C44" w:rsidRPr="00012244" w:rsidRDefault="00E73C44" w:rsidP="00666390">
            <w:pPr>
              <w:numPr>
                <w:ilvl w:val="2"/>
                <w:numId w:val="1"/>
              </w:numPr>
              <w:spacing w:before="0" w:after="0" w:line="360" w:lineRule="auto"/>
              <w:rPr>
                <w:rFonts w:asciiTheme="minorHAnsi" w:hAnsiTheme="minorHAnsi"/>
                <w:sz w:val="22"/>
                <w:szCs w:val="22"/>
              </w:rPr>
            </w:pPr>
            <w:r w:rsidRPr="00012244">
              <w:rPr>
                <w:rFonts w:asciiTheme="minorHAnsi" w:hAnsiTheme="minorHAnsi"/>
                <w:sz w:val="22"/>
                <w:szCs w:val="22"/>
              </w:rPr>
              <w:t>Incomplete</w:t>
            </w:r>
          </w:p>
          <w:p w14:paraId="24932CCA" w14:textId="61EDA8C3" w:rsidR="00E73C44" w:rsidRDefault="00E73C44" w:rsidP="00666390">
            <w:pPr>
              <w:numPr>
                <w:ilvl w:val="2"/>
                <w:numId w:val="1"/>
              </w:numPr>
              <w:spacing w:before="0" w:after="0" w:line="360" w:lineRule="auto"/>
              <w:rPr>
                <w:rFonts w:asciiTheme="minorHAnsi" w:hAnsiTheme="minorHAnsi"/>
                <w:sz w:val="22"/>
                <w:szCs w:val="22"/>
              </w:rPr>
            </w:pPr>
            <w:r w:rsidRPr="00012244">
              <w:rPr>
                <w:rFonts w:asciiTheme="minorHAnsi" w:hAnsiTheme="minorHAnsi"/>
                <w:sz w:val="22"/>
                <w:szCs w:val="22"/>
              </w:rPr>
              <w:t>Pending</w:t>
            </w:r>
          </w:p>
          <w:p w14:paraId="3D2A1407" w14:textId="77777777" w:rsidR="00E73C44" w:rsidRPr="00012244" w:rsidRDefault="00E73C44" w:rsidP="00666390">
            <w:pPr>
              <w:numPr>
                <w:ilvl w:val="2"/>
                <w:numId w:val="1"/>
              </w:numPr>
              <w:spacing w:before="0" w:after="0" w:line="360" w:lineRule="auto"/>
              <w:rPr>
                <w:rFonts w:asciiTheme="minorHAnsi" w:hAnsiTheme="minorHAnsi"/>
                <w:sz w:val="22"/>
                <w:szCs w:val="22"/>
              </w:rPr>
            </w:pPr>
            <w:r w:rsidRPr="00012244">
              <w:rPr>
                <w:rFonts w:asciiTheme="minorHAnsi" w:hAnsiTheme="minorHAnsi"/>
                <w:sz w:val="22"/>
                <w:szCs w:val="22"/>
              </w:rPr>
              <w:t>Approved</w:t>
            </w:r>
          </w:p>
          <w:p w14:paraId="124F37CC" w14:textId="77777777" w:rsidR="00E73C44" w:rsidRPr="00012244" w:rsidRDefault="00E73C44" w:rsidP="00666390">
            <w:pPr>
              <w:numPr>
                <w:ilvl w:val="2"/>
                <w:numId w:val="1"/>
              </w:numPr>
              <w:spacing w:before="0" w:after="0" w:line="360" w:lineRule="auto"/>
              <w:rPr>
                <w:rFonts w:asciiTheme="minorHAnsi" w:hAnsiTheme="minorHAnsi"/>
                <w:sz w:val="22"/>
                <w:szCs w:val="22"/>
              </w:rPr>
            </w:pPr>
            <w:r w:rsidRPr="00012244">
              <w:rPr>
                <w:rFonts w:asciiTheme="minorHAnsi" w:hAnsiTheme="minorHAnsi"/>
                <w:sz w:val="22"/>
                <w:szCs w:val="22"/>
              </w:rPr>
              <w:t>Rejected</w:t>
            </w:r>
          </w:p>
          <w:p w14:paraId="5FF7B3CF" w14:textId="3A39AEC8" w:rsidR="00E73C44" w:rsidRDefault="004E58A9" w:rsidP="00666390">
            <w:pPr>
              <w:numPr>
                <w:ilvl w:val="2"/>
                <w:numId w:val="1"/>
              </w:numPr>
              <w:spacing w:before="0" w:after="0" w:line="360" w:lineRule="auto"/>
              <w:rPr>
                <w:rFonts w:asciiTheme="minorHAnsi" w:hAnsiTheme="minorHAnsi"/>
                <w:sz w:val="22"/>
                <w:szCs w:val="22"/>
              </w:rPr>
            </w:pPr>
            <w:r>
              <w:rPr>
                <w:rFonts w:asciiTheme="minorHAnsi" w:hAnsiTheme="minorHAnsi"/>
                <w:sz w:val="22"/>
                <w:szCs w:val="22"/>
              </w:rPr>
              <w:t>Expired</w:t>
            </w:r>
          </w:p>
          <w:p w14:paraId="3CB9EDC2" w14:textId="46FCAAFD" w:rsidR="00E73C44" w:rsidRDefault="00E73C44" w:rsidP="00666390">
            <w:pPr>
              <w:numPr>
                <w:ilvl w:val="2"/>
                <w:numId w:val="1"/>
              </w:numPr>
              <w:spacing w:before="0" w:after="0" w:line="360" w:lineRule="auto"/>
              <w:rPr>
                <w:rFonts w:asciiTheme="minorHAnsi" w:hAnsiTheme="minorHAnsi"/>
                <w:sz w:val="22"/>
                <w:szCs w:val="22"/>
              </w:rPr>
            </w:pPr>
            <w:r w:rsidRPr="00012244">
              <w:rPr>
                <w:rFonts w:asciiTheme="minorHAnsi" w:hAnsiTheme="minorHAnsi"/>
                <w:sz w:val="22"/>
                <w:szCs w:val="22"/>
              </w:rPr>
              <w:t>All</w:t>
            </w:r>
          </w:p>
          <w:p w14:paraId="66387629" w14:textId="0C3E6B9F" w:rsidR="00493574" w:rsidRDefault="00493574" w:rsidP="00666390">
            <w:pPr>
              <w:numPr>
                <w:ilvl w:val="1"/>
                <w:numId w:val="1"/>
              </w:numPr>
              <w:spacing w:before="0" w:after="0" w:line="360" w:lineRule="auto"/>
              <w:rPr>
                <w:rFonts w:asciiTheme="minorHAnsi" w:hAnsiTheme="minorHAnsi"/>
                <w:sz w:val="22"/>
                <w:szCs w:val="22"/>
              </w:rPr>
            </w:pPr>
            <w:r>
              <w:rPr>
                <w:rFonts w:asciiTheme="minorHAnsi" w:hAnsiTheme="minorHAnsi"/>
                <w:sz w:val="22"/>
                <w:szCs w:val="22"/>
              </w:rPr>
              <w:t>Profile E</w:t>
            </w:r>
            <w:r w:rsidR="00C36BDD">
              <w:rPr>
                <w:rFonts w:asciiTheme="minorHAnsi" w:hAnsiTheme="minorHAnsi"/>
                <w:sz w:val="22"/>
                <w:szCs w:val="22"/>
              </w:rPr>
              <w:t>xpiry</w:t>
            </w:r>
            <w:r>
              <w:rPr>
                <w:rFonts w:asciiTheme="minorHAnsi" w:hAnsiTheme="minorHAnsi"/>
                <w:sz w:val="22"/>
                <w:szCs w:val="22"/>
              </w:rPr>
              <w:t xml:space="preserve">: System should </w:t>
            </w:r>
            <w:r w:rsidR="00444341">
              <w:rPr>
                <w:rFonts w:asciiTheme="minorHAnsi" w:hAnsiTheme="minorHAnsi"/>
                <w:sz w:val="22"/>
                <w:szCs w:val="22"/>
              </w:rPr>
              <w:t>render</w:t>
            </w:r>
            <w:r>
              <w:rPr>
                <w:rFonts w:asciiTheme="minorHAnsi" w:hAnsiTheme="minorHAnsi"/>
                <w:sz w:val="22"/>
                <w:szCs w:val="22"/>
              </w:rPr>
              <w:t xml:space="preserve"> the main users/sub users on selecting below options</w:t>
            </w:r>
            <w:r w:rsidR="00444341">
              <w:rPr>
                <w:rFonts w:asciiTheme="minorHAnsi" w:hAnsiTheme="minorHAnsi"/>
                <w:sz w:val="22"/>
                <w:szCs w:val="22"/>
              </w:rPr>
              <w:t xml:space="preserve"> </w:t>
            </w:r>
            <w:r w:rsidR="00C36BDD">
              <w:rPr>
                <w:rFonts w:asciiTheme="minorHAnsi" w:hAnsiTheme="minorHAnsi"/>
                <w:sz w:val="22"/>
                <w:szCs w:val="22"/>
              </w:rPr>
              <w:t>from current date to expiry date</w:t>
            </w:r>
            <w:r w:rsidR="00444341">
              <w:rPr>
                <w:rFonts w:asciiTheme="minorHAnsi" w:hAnsiTheme="minorHAnsi"/>
                <w:sz w:val="22"/>
                <w:szCs w:val="22"/>
              </w:rPr>
              <w:t>.</w:t>
            </w:r>
          </w:p>
          <w:p w14:paraId="09013B23" w14:textId="098EC57F" w:rsidR="00493574" w:rsidRDefault="00493574" w:rsidP="00666390">
            <w:pPr>
              <w:numPr>
                <w:ilvl w:val="2"/>
                <w:numId w:val="1"/>
              </w:numPr>
              <w:spacing w:before="0" w:after="0" w:line="360" w:lineRule="auto"/>
              <w:rPr>
                <w:rFonts w:asciiTheme="minorHAnsi" w:hAnsiTheme="minorHAnsi"/>
                <w:sz w:val="22"/>
                <w:szCs w:val="22"/>
              </w:rPr>
            </w:pPr>
            <w:r>
              <w:rPr>
                <w:rFonts w:asciiTheme="minorHAnsi" w:hAnsiTheme="minorHAnsi"/>
                <w:sz w:val="22"/>
                <w:szCs w:val="22"/>
              </w:rPr>
              <w:t>30 days</w:t>
            </w:r>
            <w:r w:rsidR="00C36BDD">
              <w:rPr>
                <w:rFonts w:asciiTheme="minorHAnsi" w:hAnsiTheme="minorHAnsi"/>
                <w:sz w:val="22"/>
                <w:szCs w:val="22"/>
              </w:rPr>
              <w:t xml:space="preserve">: On selecting this option, system should render the main users/sub users </w:t>
            </w:r>
            <w:r w:rsidR="00B9318E">
              <w:rPr>
                <w:rFonts w:asciiTheme="minorHAnsi" w:hAnsiTheme="minorHAnsi"/>
                <w:sz w:val="22"/>
                <w:szCs w:val="22"/>
              </w:rPr>
              <w:t>whose profile is being expired in 30 days from current date.</w:t>
            </w:r>
          </w:p>
          <w:p w14:paraId="2C7B98D5" w14:textId="09F9AAF3" w:rsidR="00493574" w:rsidRDefault="00493574" w:rsidP="00666390">
            <w:pPr>
              <w:numPr>
                <w:ilvl w:val="2"/>
                <w:numId w:val="1"/>
              </w:numPr>
              <w:spacing w:before="0" w:after="0" w:line="360" w:lineRule="auto"/>
              <w:rPr>
                <w:rFonts w:asciiTheme="minorHAnsi" w:hAnsiTheme="minorHAnsi"/>
                <w:sz w:val="22"/>
                <w:szCs w:val="22"/>
              </w:rPr>
            </w:pPr>
            <w:r>
              <w:rPr>
                <w:rFonts w:asciiTheme="minorHAnsi" w:hAnsiTheme="minorHAnsi"/>
                <w:sz w:val="22"/>
                <w:szCs w:val="22"/>
              </w:rPr>
              <w:t>15 days</w:t>
            </w:r>
            <w:r w:rsidR="00B9318E">
              <w:rPr>
                <w:rFonts w:asciiTheme="minorHAnsi" w:hAnsiTheme="minorHAnsi"/>
                <w:sz w:val="22"/>
                <w:szCs w:val="22"/>
              </w:rPr>
              <w:t>: On selecting this option, system should render the main users/sub users whose profile is being expired in 15 days from current date.</w:t>
            </w:r>
          </w:p>
          <w:p w14:paraId="40D8E86F" w14:textId="7D1C2814" w:rsidR="00493574" w:rsidRPr="00B9318E" w:rsidRDefault="00493574" w:rsidP="00666390">
            <w:pPr>
              <w:numPr>
                <w:ilvl w:val="2"/>
                <w:numId w:val="1"/>
              </w:numPr>
              <w:spacing w:before="0" w:after="0" w:line="360" w:lineRule="auto"/>
              <w:rPr>
                <w:rFonts w:asciiTheme="minorHAnsi" w:hAnsiTheme="minorHAnsi"/>
                <w:sz w:val="22"/>
                <w:szCs w:val="22"/>
              </w:rPr>
            </w:pPr>
            <w:r>
              <w:rPr>
                <w:rFonts w:asciiTheme="minorHAnsi" w:hAnsiTheme="minorHAnsi"/>
                <w:sz w:val="22"/>
                <w:szCs w:val="22"/>
              </w:rPr>
              <w:t>7 days</w:t>
            </w:r>
            <w:r w:rsidR="00B9318E">
              <w:rPr>
                <w:rFonts w:asciiTheme="minorHAnsi" w:hAnsiTheme="minorHAnsi"/>
                <w:sz w:val="22"/>
                <w:szCs w:val="22"/>
              </w:rPr>
              <w:t>: On selecting this option, system should render the main users/sub users whose profile is being expired in 7 days from current date.</w:t>
            </w:r>
          </w:p>
          <w:p w14:paraId="43E2F1FC" w14:textId="77777777" w:rsidR="00E73C44" w:rsidRPr="00012244" w:rsidRDefault="00E73C44" w:rsidP="00666390">
            <w:pPr>
              <w:numPr>
                <w:ilvl w:val="0"/>
                <w:numId w:val="1"/>
              </w:numPr>
              <w:spacing w:before="0" w:after="0" w:line="360" w:lineRule="auto"/>
              <w:rPr>
                <w:rFonts w:asciiTheme="minorHAnsi" w:hAnsiTheme="minorHAnsi"/>
                <w:sz w:val="22"/>
                <w:szCs w:val="22"/>
              </w:rPr>
            </w:pPr>
            <w:r w:rsidRPr="00012244">
              <w:rPr>
                <w:rFonts w:asciiTheme="minorHAnsi" w:hAnsiTheme="minorHAnsi"/>
                <w:sz w:val="22"/>
                <w:szCs w:val="22"/>
              </w:rPr>
              <w:t>System should display following information of Bidder in Manage Bidder Page</w:t>
            </w:r>
          </w:p>
          <w:p w14:paraId="746A2776" w14:textId="77777777" w:rsidR="00E73C44" w:rsidRPr="00012244" w:rsidRDefault="00E73C44" w:rsidP="00666390">
            <w:pPr>
              <w:numPr>
                <w:ilvl w:val="1"/>
                <w:numId w:val="1"/>
              </w:numPr>
              <w:spacing w:before="0" w:after="0" w:line="360" w:lineRule="auto"/>
              <w:rPr>
                <w:rFonts w:asciiTheme="minorHAnsi" w:hAnsiTheme="minorHAnsi"/>
                <w:sz w:val="22"/>
                <w:szCs w:val="22"/>
              </w:rPr>
            </w:pPr>
            <w:r w:rsidRPr="00012244">
              <w:rPr>
                <w:rFonts w:asciiTheme="minorHAnsi" w:hAnsiTheme="minorHAnsi"/>
                <w:sz w:val="22"/>
                <w:szCs w:val="22"/>
              </w:rPr>
              <w:t>Sr.no</w:t>
            </w:r>
          </w:p>
          <w:p w14:paraId="2778CEAF" w14:textId="77777777" w:rsidR="00E73C44" w:rsidRPr="00012244" w:rsidRDefault="00E73C44" w:rsidP="00666390">
            <w:pPr>
              <w:numPr>
                <w:ilvl w:val="1"/>
                <w:numId w:val="1"/>
              </w:numPr>
              <w:spacing w:before="0" w:after="0" w:line="360" w:lineRule="auto"/>
              <w:rPr>
                <w:rFonts w:asciiTheme="minorHAnsi" w:hAnsiTheme="minorHAnsi"/>
                <w:sz w:val="22"/>
                <w:szCs w:val="22"/>
              </w:rPr>
            </w:pPr>
            <w:r w:rsidRPr="00012244">
              <w:rPr>
                <w:rFonts w:asciiTheme="minorHAnsi" w:hAnsiTheme="minorHAnsi"/>
                <w:sz w:val="22"/>
                <w:szCs w:val="22"/>
              </w:rPr>
              <w:t>Registration Date</w:t>
            </w:r>
          </w:p>
          <w:p w14:paraId="609DC9F1" w14:textId="77777777" w:rsidR="00E73C44" w:rsidRPr="00012244" w:rsidRDefault="00E73C44" w:rsidP="00666390">
            <w:pPr>
              <w:numPr>
                <w:ilvl w:val="1"/>
                <w:numId w:val="1"/>
              </w:numPr>
              <w:spacing w:before="0" w:after="0" w:line="360" w:lineRule="auto"/>
              <w:rPr>
                <w:rFonts w:asciiTheme="minorHAnsi" w:hAnsiTheme="minorHAnsi"/>
                <w:sz w:val="22"/>
                <w:szCs w:val="22"/>
              </w:rPr>
            </w:pPr>
            <w:r w:rsidRPr="00012244">
              <w:rPr>
                <w:rFonts w:asciiTheme="minorHAnsi" w:hAnsiTheme="minorHAnsi"/>
                <w:sz w:val="22"/>
                <w:szCs w:val="22"/>
              </w:rPr>
              <w:t>Mobile No.</w:t>
            </w:r>
          </w:p>
          <w:p w14:paraId="20590F80" w14:textId="77777777" w:rsidR="00E73C44" w:rsidRPr="00012244" w:rsidRDefault="00E73C44" w:rsidP="00666390">
            <w:pPr>
              <w:numPr>
                <w:ilvl w:val="1"/>
                <w:numId w:val="1"/>
              </w:numPr>
              <w:spacing w:before="0" w:after="0" w:line="360" w:lineRule="auto"/>
              <w:rPr>
                <w:rFonts w:asciiTheme="minorHAnsi" w:hAnsiTheme="minorHAnsi"/>
                <w:sz w:val="22"/>
                <w:szCs w:val="22"/>
              </w:rPr>
            </w:pPr>
            <w:r w:rsidRPr="00012244">
              <w:rPr>
                <w:rFonts w:asciiTheme="minorHAnsi" w:hAnsiTheme="minorHAnsi"/>
                <w:sz w:val="22"/>
                <w:szCs w:val="22"/>
              </w:rPr>
              <w:t>Email ID</w:t>
            </w:r>
          </w:p>
          <w:p w14:paraId="13B45906" w14:textId="77777777" w:rsidR="00E73C44" w:rsidRPr="00012244" w:rsidRDefault="00E73C44" w:rsidP="00666390">
            <w:pPr>
              <w:numPr>
                <w:ilvl w:val="1"/>
                <w:numId w:val="1"/>
              </w:numPr>
              <w:spacing w:before="0" w:after="0" w:line="360" w:lineRule="auto"/>
              <w:rPr>
                <w:rFonts w:asciiTheme="minorHAnsi" w:hAnsiTheme="minorHAnsi"/>
                <w:sz w:val="22"/>
                <w:szCs w:val="22"/>
              </w:rPr>
            </w:pPr>
            <w:r w:rsidRPr="00012244">
              <w:rPr>
                <w:rFonts w:asciiTheme="minorHAnsi" w:hAnsiTheme="minorHAnsi"/>
                <w:sz w:val="22"/>
                <w:szCs w:val="22"/>
              </w:rPr>
              <w:t>Company Details</w:t>
            </w:r>
          </w:p>
          <w:p w14:paraId="08C80583" w14:textId="77777777" w:rsidR="00E73C44" w:rsidRPr="00012244" w:rsidRDefault="00E73C44" w:rsidP="00666390">
            <w:pPr>
              <w:numPr>
                <w:ilvl w:val="1"/>
                <w:numId w:val="1"/>
              </w:numPr>
              <w:spacing w:before="0" w:after="0" w:line="360" w:lineRule="auto"/>
              <w:rPr>
                <w:rFonts w:asciiTheme="minorHAnsi" w:hAnsiTheme="minorHAnsi"/>
                <w:sz w:val="22"/>
                <w:szCs w:val="22"/>
              </w:rPr>
            </w:pPr>
            <w:r w:rsidRPr="00012244">
              <w:rPr>
                <w:rFonts w:asciiTheme="minorHAnsi" w:hAnsiTheme="minorHAnsi"/>
                <w:sz w:val="22"/>
                <w:szCs w:val="22"/>
              </w:rPr>
              <w:t>Address</w:t>
            </w:r>
          </w:p>
          <w:p w14:paraId="7C882D41" w14:textId="51F2F53D" w:rsidR="00E73C44" w:rsidRPr="00012244" w:rsidRDefault="00E73C44" w:rsidP="00666390">
            <w:pPr>
              <w:numPr>
                <w:ilvl w:val="1"/>
                <w:numId w:val="1"/>
              </w:numPr>
              <w:spacing w:before="0" w:after="0" w:line="360" w:lineRule="auto"/>
              <w:rPr>
                <w:rFonts w:asciiTheme="minorHAnsi" w:hAnsiTheme="minorHAnsi"/>
                <w:sz w:val="22"/>
                <w:szCs w:val="22"/>
              </w:rPr>
            </w:pPr>
            <w:r w:rsidRPr="00012244">
              <w:rPr>
                <w:rFonts w:asciiTheme="minorHAnsi" w:hAnsiTheme="minorHAnsi"/>
                <w:sz w:val="22"/>
                <w:szCs w:val="22"/>
              </w:rPr>
              <w:t xml:space="preserve">Business category </w:t>
            </w:r>
          </w:p>
          <w:p w14:paraId="0F3D1F70" w14:textId="77777777" w:rsidR="00E73C44" w:rsidRPr="00012244" w:rsidRDefault="00E73C44" w:rsidP="00666390">
            <w:pPr>
              <w:numPr>
                <w:ilvl w:val="1"/>
                <w:numId w:val="1"/>
              </w:numPr>
              <w:spacing w:before="0" w:after="0" w:line="360" w:lineRule="auto"/>
              <w:rPr>
                <w:rFonts w:asciiTheme="minorHAnsi" w:hAnsiTheme="minorHAnsi"/>
                <w:sz w:val="22"/>
                <w:szCs w:val="22"/>
              </w:rPr>
            </w:pPr>
            <w:r w:rsidRPr="00012244">
              <w:rPr>
                <w:rFonts w:asciiTheme="minorHAnsi" w:hAnsiTheme="minorHAnsi"/>
                <w:sz w:val="22"/>
                <w:szCs w:val="22"/>
              </w:rPr>
              <w:t>Action</w:t>
            </w:r>
          </w:p>
          <w:p w14:paraId="36EBB2E0" w14:textId="77777777" w:rsidR="00E73C44" w:rsidRPr="00012244" w:rsidRDefault="00E73C44" w:rsidP="00666390">
            <w:pPr>
              <w:numPr>
                <w:ilvl w:val="1"/>
                <w:numId w:val="1"/>
              </w:numPr>
              <w:spacing w:before="0" w:after="0" w:line="360" w:lineRule="auto"/>
              <w:rPr>
                <w:rFonts w:asciiTheme="minorHAnsi" w:hAnsiTheme="minorHAnsi"/>
                <w:sz w:val="22"/>
                <w:szCs w:val="22"/>
              </w:rPr>
            </w:pPr>
            <w:r w:rsidRPr="00012244">
              <w:rPr>
                <w:rFonts w:asciiTheme="minorHAnsi" w:hAnsiTheme="minorHAnsi"/>
                <w:sz w:val="22"/>
                <w:szCs w:val="22"/>
              </w:rPr>
              <w:t>Sign</w:t>
            </w:r>
          </w:p>
          <w:p w14:paraId="0B3A1525" w14:textId="77777777" w:rsidR="00E73C44" w:rsidRPr="00012244" w:rsidRDefault="00E73C44" w:rsidP="00666390">
            <w:pPr>
              <w:numPr>
                <w:ilvl w:val="1"/>
                <w:numId w:val="1"/>
              </w:numPr>
              <w:spacing w:before="0" w:after="0" w:line="360" w:lineRule="auto"/>
              <w:rPr>
                <w:rFonts w:asciiTheme="minorHAnsi" w:hAnsiTheme="minorHAnsi"/>
                <w:sz w:val="22"/>
                <w:szCs w:val="22"/>
              </w:rPr>
            </w:pPr>
            <w:r w:rsidRPr="00012244">
              <w:rPr>
                <w:rFonts w:asciiTheme="minorHAnsi" w:hAnsiTheme="minorHAnsi"/>
                <w:sz w:val="22"/>
                <w:szCs w:val="22"/>
              </w:rPr>
              <w:t>Encryption</w:t>
            </w:r>
          </w:p>
          <w:p w14:paraId="4E49D0C8" w14:textId="77777777" w:rsidR="00E73C44" w:rsidRPr="00012244" w:rsidRDefault="00E73C44" w:rsidP="00666390">
            <w:pPr>
              <w:numPr>
                <w:ilvl w:val="0"/>
                <w:numId w:val="1"/>
              </w:numPr>
              <w:spacing w:before="0" w:after="0" w:line="360" w:lineRule="auto"/>
              <w:rPr>
                <w:rFonts w:asciiTheme="minorHAnsi" w:hAnsiTheme="minorHAnsi"/>
                <w:sz w:val="22"/>
                <w:szCs w:val="22"/>
              </w:rPr>
            </w:pPr>
            <w:r w:rsidRPr="00012244">
              <w:rPr>
                <w:rFonts w:asciiTheme="minorHAnsi" w:hAnsiTheme="minorHAnsi"/>
                <w:sz w:val="22"/>
                <w:szCs w:val="22"/>
              </w:rPr>
              <w:t>Bidder’s name should be hyperlink and clicking upon which the user should be redirected to the view profile page</w:t>
            </w:r>
          </w:p>
          <w:p w14:paraId="00DB662C" w14:textId="77777777" w:rsidR="00E73C44" w:rsidRPr="00012244" w:rsidRDefault="00E73C44" w:rsidP="00666390">
            <w:pPr>
              <w:numPr>
                <w:ilvl w:val="0"/>
                <w:numId w:val="1"/>
              </w:numPr>
              <w:spacing w:before="0" w:after="0" w:line="360" w:lineRule="auto"/>
              <w:rPr>
                <w:rFonts w:asciiTheme="minorHAnsi" w:hAnsiTheme="minorHAnsi"/>
                <w:sz w:val="22"/>
                <w:szCs w:val="22"/>
              </w:rPr>
            </w:pPr>
            <w:r w:rsidRPr="00012244">
              <w:rPr>
                <w:rFonts w:asciiTheme="minorHAnsi" w:hAnsiTheme="minorHAnsi"/>
                <w:sz w:val="22"/>
                <w:szCs w:val="22"/>
              </w:rPr>
              <w:t>If no record found by specified search criteria, system should display a message as “No Record found”</w:t>
            </w:r>
          </w:p>
          <w:p w14:paraId="7BEB4D78" w14:textId="77777777" w:rsidR="00E73C44" w:rsidRPr="00012244" w:rsidRDefault="00E73C44" w:rsidP="00666390">
            <w:pPr>
              <w:numPr>
                <w:ilvl w:val="0"/>
                <w:numId w:val="1"/>
              </w:numPr>
              <w:spacing w:before="0" w:after="0" w:line="360" w:lineRule="auto"/>
              <w:rPr>
                <w:rFonts w:asciiTheme="minorHAnsi" w:hAnsiTheme="minorHAnsi"/>
                <w:sz w:val="22"/>
                <w:szCs w:val="22"/>
              </w:rPr>
            </w:pPr>
            <w:r w:rsidRPr="00012244">
              <w:rPr>
                <w:rFonts w:asciiTheme="minorHAnsi" w:hAnsiTheme="minorHAnsi"/>
                <w:sz w:val="22"/>
                <w:szCs w:val="22"/>
              </w:rPr>
              <w:t>System should provide clear search functionality</w:t>
            </w:r>
          </w:p>
          <w:p w14:paraId="0D07EA3C" w14:textId="70B7116E" w:rsidR="00E73C44" w:rsidRDefault="00E73C44" w:rsidP="00666390">
            <w:pPr>
              <w:numPr>
                <w:ilvl w:val="0"/>
                <w:numId w:val="1"/>
              </w:numPr>
              <w:spacing w:before="0" w:after="0" w:line="360" w:lineRule="auto"/>
              <w:rPr>
                <w:rFonts w:asciiTheme="minorHAnsi" w:hAnsiTheme="minorHAnsi"/>
                <w:sz w:val="22"/>
                <w:szCs w:val="22"/>
              </w:rPr>
            </w:pPr>
            <w:r w:rsidRPr="00012244">
              <w:rPr>
                <w:rFonts w:asciiTheme="minorHAnsi" w:hAnsiTheme="minorHAnsi"/>
                <w:sz w:val="22"/>
                <w:szCs w:val="22"/>
              </w:rPr>
              <w:t xml:space="preserve">On completion of Registration, system should display particular user under Pending Tab </w:t>
            </w:r>
            <w:r w:rsidR="00681FD2" w:rsidRPr="00012244">
              <w:rPr>
                <w:rFonts w:asciiTheme="minorHAnsi" w:hAnsiTheme="minorHAnsi"/>
                <w:sz w:val="22"/>
                <w:szCs w:val="22"/>
              </w:rPr>
              <w:t>until</w:t>
            </w:r>
            <w:r w:rsidRPr="00012244">
              <w:rPr>
                <w:rFonts w:asciiTheme="minorHAnsi" w:hAnsiTheme="minorHAnsi"/>
                <w:sz w:val="22"/>
                <w:szCs w:val="22"/>
              </w:rPr>
              <w:t xml:space="preserve"> his profile is not approved by Authorized User.</w:t>
            </w:r>
          </w:p>
          <w:p w14:paraId="34E501B8" w14:textId="3F860183" w:rsidR="005414B7" w:rsidRDefault="005414B7" w:rsidP="00666390">
            <w:pPr>
              <w:numPr>
                <w:ilvl w:val="0"/>
                <w:numId w:val="1"/>
              </w:numPr>
              <w:spacing w:before="0" w:after="0" w:line="360" w:lineRule="auto"/>
              <w:rPr>
                <w:rFonts w:asciiTheme="minorHAnsi" w:hAnsiTheme="minorHAnsi"/>
                <w:sz w:val="22"/>
                <w:szCs w:val="22"/>
              </w:rPr>
            </w:pPr>
            <w:r>
              <w:rPr>
                <w:rFonts w:asciiTheme="minorHAnsi" w:hAnsiTheme="minorHAnsi"/>
                <w:sz w:val="22"/>
                <w:szCs w:val="22"/>
              </w:rPr>
              <w:t>System should display following link against Incomplete Bidder;</w:t>
            </w:r>
          </w:p>
          <w:p w14:paraId="12F4DC54" w14:textId="4D457ECA" w:rsidR="005414B7" w:rsidRDefault="005414B7" w:rsidP="00666390">
            <w:pPr>
              <w:numPr>
                <w:ilvl w:val="1"/>
                <w:numId w:val="1"/>
              </w:numPr>
              <w:spacing w:before="0" w:after="0" w:line="360" w:lineRule="auto"/>
              <w:rPr>
                <w:rFonts w:asciiTheme="minorHAnsi" w:hAnsiTheme="minorHAnsi"/>
                <w:sz w:val="22"/>
                <w:szCs w:val="22"/>
              </w:rPr>
            </w:pPr>
            <w:r>
              <w:rPr>
                <w:rFonts w:asciiTheme="minorHAnsi" w:hAnsiTheme="minorHAnsi"/>
                <w:sz w:val="22"/>
                <w:szCs w:val="22"/>
              </w:rPr>
              <w:t>Resend Registration link</w:t>
            </w:r>
          </w:p>
          <w:p w14:paraId="7E1DF3E8" w14:textId="056C6362" w:rsidR="005414B7" w:rsidRPr="00012244" w:rsidRDefault="005414B7" w:rsidP="00666390">
            <w:pPr>
              <w:numPr>
                <w:ilvl w:val="2"/>
                <w:numId w:val="1"/>
              </w:numPr>
              <w:spacing w:before="0" w:after="0" w:line="360" w:lineRule="auto"/>
              <w:rPr>
                <w:rFonts w:asciiTheme="minorHAnsi" w:hAnsiTheme="minorHAnsi"/>
                <w:sz w:val="22"/>
                <w:szCs w:val="22"/>
              </w:rPr>
            </w:pPr>
            <w:r>
              <w:rPr>
                <w:rFonts w:asciiTheme="minorHAnsi" w:hAnsiTheme="minorHAnsi"/>
                <w:sz w:val="22"/>
                <w:szCs w:val="22"/>
              </w:rPr>
              <w:t>On clicking this link, system should resend system generated email of Registration link to bidder</w:t>
            </w:r>
          </w:p>
          <w:p w14:paraId="6C22DD71" w14:textId="77777777" w:rsidR="00E73C44" w:rsidRPr="00012244" w:rsidRDefault="00E73C44" w:rsidP="00666390">
            <w:pPr>
              <w:numPr>
                <w:ilvl w:val="0"/>
                <w:numId w:val="1"/>
              </w:numPr>
              <w:spacing w:before="0" w:after="0" w:line="360" w:lineRule="auto"/>
              <w:rPr>
                <w:rFonts w:asciiTheme="minorHAnsi" w:hAnsiTheme="minorHAnsi"/>
                <w:sz w:val="22"/>
                <w:szCs w:val="22"/>
              </w:rPr>
            </w:pPr>
            <w:r w:rsidRPr="00012244">
              <w:rPr>
                <w:rFonts w:asciiTheme="minorHAnsi" w:hAnsiTheme="minorHAnsi"/>
                <w:sz w:val="22"/>
                <w:szCs w:val="22"/>
              </w:rPr>
              <w:t>System should display following link against Pending Bidder;</w:t>
            </w:r>
          </w:p>
          <w:p w14:paraId="10961AE2" w14:textId="77777777" w:rsidR="00E73C44" w:rsidRPr="00012244" w:rsidRDefault="00E73C44" w:rsidP="00666390">
            <w:pPr>
              <w:numPr>
                <w:ilvl w:val="1"/>
                <w:numId w:val="1"/>
              </w:numPr>
              <w:spacing w:before="0" w:after="0" w:line="360" w:lineRule="auto"/>
              <w:rPr>
                <w:rFonts w:asciiTheme="minorHAnsi" w:hAnsiTheme="minorHAnsi"/>
                <w:sz w:val="22"/>
                <w:szCs w:val="22"/>
              </w:rPr>
            </w:pPr>
            <w:r w:rsidRPr="00012244">
              <w:rPr>
                <w:rFonts w:asciiTheme="minorHAnsi" w:hAnsiTheme="minorHAnsi"/>
                <w:sz w:val="22"/>
                <w:szCs w:val="22"/>
              </w:rPr>
              <w:t xml:space="preserve">Approve </w:t>
            </w:r>
          </w:p>
          <w:p w14:paraId="69921A0E" w14:textId="7D93B71A" w:rsidR="00E73C44" w:rsidRPr="00012244" w:rsidRDefault="00E73C44" w:rsidP="00666390">
            <w:pPr>
              <w:numPr>
                <w:ilvl w:val="1"/>
                <w:numId w:val="1"/>
              </w:numPr>
              <w:spacing w:before="0" w:after="0" w:line="360" w:lineRule="auto"/>
              <w:rPr>
                <w:rFonts w:asciiTheme="minorHAnsi" w:hAnsiTheme="minorHAnsi"/>
                <w:sz w:val="22"/>
                <w:szCs w:val="22"/>
              </w:rPr>
            </w:pPr>
            <w:r w:rsidRPr="00012244">
              <w:rPr>
                <w:rFonts w:asciiTheme="minorHAnsi" w:hAnsiTheme="minorHAnsi"/>
                <w:sz w:val="22"/>
                <w:szCs w:val="22"/>
              </w:rPr>
              <w:t>Un</w:t>
            </w:r>
            <w:r w:rsidR="00E24F81" w:rsidRPr="00012244">
              <w:rPr>
                <w:rFonts w:asciiTheme="minorHAnsi" w:hAnsiTheme="minorHAnsi"/>
                <w:sz w:val="22"/>
                <w:szCs w:val="22"/>
              </w:rPr>
              <w:t>-</w:t>
            </w:r>
            <w:r w:rsidRPr="00012244">
              <w:rPr>
                <w:rFonts w:asciiTheme="minorHAnsi" w:hAnsiTheme="minorHAnsi"/>
                <w:sz w:val="22"/>
                <w:szCs w:val="22"/>
              </w:rPr>
              <w:t>map DC (If DC is attached)</w:t>
            </w:r>
          </w:p>
          <w:p w14:paraId="24FE6FA4" w14:textId="77777777" w:rsidR="00E73C44" w:rsidRPr="00012244" w:rsidRDefault="00E73C44" w:rsidP="00666390">
            <w:pPr>
              <w:numPr>
                <w:ilvl w:val="1"/>
                <w:numId w:val="1"/>
              </w:numPr>
              <w:spacing w:before="0" w:after="0" w:line="360" w:lineRule="auto"/>
              <w:rPr>
                <w:rFonts w:asciiTheme="minorHAnsi" w:hAnsiTheme="minorHAnsi"/>
                <w:sz w:val="22"/>
                <w:szCs w:val="22"/>
              </w:rPr>
            </w:pPr>
            <w:r w:rsidRPr="00012244">
              <w:rPr>
                <w:rFonts w:asciiTheme="minorHAnsi" w:hAnsiTheme="minorHAnsi"/>
                <w:sz w:val="22"/>
                <w:szCs w:val="22"/>
              </w:rPr>
              <w:t>Reset Password</w:t>
            </w:r>
          </w:p>
          <w:p w14:paraId="500DB746" w14:textId="77777777" w:rsidR="00E73C44" w:rsidRPr="00012244" w:rsidRDefault="00E73C44" w:rsidP="00666390">
            <w:pPr>
              <w:numPr>
                <w:ilvl w:val="1"/>
                <w:numId w:val="1"/>
              </w:numPr>
              <w:spacing w:before="0" w:after="0" w:line="360" w:lineRule="auto"/>
              <w:rPr>
                <w:rFonts w:asciiTheme="minorHAnsi" w:hAnsiTheme="minorHAnsi"/>
                <w:sz w:val="22"/>
                <w:szCs w:val="22"/>
              </w:rPr>
            </w:pPr>
            <w:r w:rsidRPr="00012244">
              <w:rPr>
                <w:rFonts w:asciiTheme="minorHAnsi" w:hAnsiTheme="minorHAnsi"/>
                <w:sz w:val="22"/>
                <w:szCs w:val="22"/>
              </w:rPr>
              <w:t>Edit</w:t>
            </w:r>
          </w:p>
          <w:p w14:paraId="393CEA52" w14:textId="77777777" w:rsidR="00E73C44" w:rsidRPr="00012244" w:rsidRDefault="00E73C44" w:rsidP="00666390">
            <w:pPr>
              <w:numPr>
                <w:ilvl w:val="0"/>
                <w:numId w:val="1"/>
              </w:numPr>
              <w:spacing w:before="0" w:after="0" w:line="360" w:lineRule="auto"/>
              <w:rPr>
                <w:rFonts w:asciiTheme="minorHAnsi" w:hAnsiTheme="minorHAnsi"/>
                <w:sz w:val="22"/>
                <w:szCs w:val="22"/>
              </w:rPr>
            </w:pPr>
            <w:r w:rsidRPr="00012244">
              <w:rPr>
                <w:rFonts w:asciiTheme="minorHAnsi" w:hAnsiTheme="minorHAnsi"/>
                <w:sz w:val="22"/>
                <w:szCs w:val="22"/>
              </w:rPr>
              <w:t>System should display following link against each approved Bidder;</w:t>
            </w:r>
          </w:p>
          <w:p w14:paraId="70F62939" w14:textId="5774A71A" w:rsidR="00E73C44" w:rsidRPr="00012244" w:rsidRDefault="00E73C44" w:rsidP="00666390">
            <w:pPr>
              <w:numPr>
                <w:ilvl w:val="1"/>
                <w:numId w:val="1"/>
              </w:numPr>
              <w:spacing w:before="0" w:after="0" w:line="360" w:lineRule="auto"/>
              <w:rPr>
                <w:rFonts w:asciiTheme="minorHAnsi" w:hAnsiTheme="minorHAnsi"/>
                <w:sz w:val="22"/>
                <w:szCs w:val="22"/>
              </w:rPr>
            </w:pPr>
            <w:r w:rsidRPr="00012244">
              <w:rPr>
                <w:rFonts w:asciiTheme="minorHAnsi" w:hAnsiTheme="minorHAnsi"/>
                <w:sz w:val="22"/>
                <w:szCs w:val="22"/>
              </w:rPr>
              <w:t>Un</w:t>
            </w:r>
            <w:r w:rsidR="00E24F81" w:rsidRPr="00012244">
              <w:rPr>
                <w:rFonts w:asciiTheme="minorHAnsi" w:hAnsiTheme="minorHAnsi"/>
                <w:sz w:val="22"/>
                <w:szCs w:val="22"/>
              </w:rPr>
              <w:t>-</w:t>
            </w:r>
            <w:r w:rsidRPr="00012244">
              <w:rPr>
                <w:rFonts w:asciiTheme="minorHAnsi" w:hAnsiTheme="minorHAnsi"/>
                <w:sz w:val="22"/>
                <w:szCs w:val="22"/>
              </w:rPr>
              <w:t>map DC (If DC is attached)</w:t>
            </w:r>
          </w:p>
          <w:p w14:paraId="2632D030" w14:textId="77777777" w:rsidR="00E73C44" w:rsidRPr="00012244" w:rsidRDefault="00E73C44" w:rsidP="00666390">
            <w:pPr>
              <w:numPr>
                <w:ilvl w:val="1"/>
                <w:numId w:val="1"/>
              </w:numPr>
              <w:spacing w:before="0" w:after="0" w:line="360" w:lineRule="auto"/>
              <w:rPr>
                <w:rFonts w:asciiTheme="minorHAnsi" w:hAnsiTheme="minorHAnsi"/>
                <w:sz w:val="22"/>
                <w:szCs w:val="22"/>
              </w:rPr>
            </w:pPr>
            <w:r w:rsidRPr="00012244">
              <w:rPr>
                <w:rFonts w:asciiTheme="minorHAnsi" w:hAnsiTheme="minorHAnsi"/>
                <w:sz w:val="22"/>
                <w:szCs w:val="22"/>
              </w:rPr>
              <w:t>Reset Password</w:t>
            </w:r>
          </w:p>
          <w:p w14:paraId="06698939" w14:textId="77777777" w:rsidR="00E73C44" w:rsidRPr="00012244" w:rsidRDefault="00E73C44" w:rsidP="00666390">
            <w:pPr>
              <w:numPr>
                <w:ilvl w:val="1"/>
                <w:numId w:val="1"/>
              </w:numPr>
              <w:spacing w:before="0" w:after="0" w:line="360" w:lineRule="auto"/>
              <w:rPr>
                <w:rFonts w:asciiTheme="minorHAnsi" w:hAnsiTheme="minorHAnsi"/>
                <w:sz w:val="22"/>
                <w:szCs w:val="22"/>
              </w:rPr>
            </w:pPr>
            <w:r w:rsidRPr="00012244">
              <w:rPr>
                <w:rFonts w:asciiTheme="minorHAnsi" w:hAnsiTheme="minorHAnsi"/>
                <w:sz w:val="22"/>
                <w:szCs w:val="22"/>
              </w:rPr>
              <w:t>Edit</w:t>
            </w:r>
          </w:p>
          <w:p w14:paraId="19C203A3" w14:textId="77777777" w:rsidR="00E73C44" w:rsidRPr="00012244" w:rsidRDefault="00E73C44" w:rsidP="00666390">
            <w:pPr>
              <w:numPr>
                <w:ilvl w:val="1"/>
                <w:numId w:val="1"/>
              </w:numPr>
              <w:spacing w:before="0" w:after="0" w:line="360" w:lineRule="auto"/>
              <w:rPr>
                <w:rFonts w:asciiTheme="minorHAnsi" w:hAnsiTheme="minorHAnsi"/>
                <w:sz w:val="22"/>
                <w:szCs w:val="22"/>
              </w:rPr>
            </w:pPr>
            <w:r w:rsidRPr="00012244">
              <w:rPr>
                <w:rFonts w:asciiTheme="minorHAnsi" w:hAnsiTheme="minorHAnsi"/>
                <w:sz w:val="22"/>
                <w:szCs w:val="22"/>
              </w:rPr>
              <w:t>Reject</w:t>
            </w:r>
          </w:p>
          <w:p w14:paraId="431232F8" w14:textId="77777777" w:rsidR="00E73C44" w:rsidRPr="00012244" w:rsidRDefault="00E73C44" w:rsidP="00666390">
            <w:pPr>
              <w:numPr>
                <w:ilvl w:val="0"/>
                <w:numId w:val="1"/>
              </w:numPr>
              <w:spacing w:before="0" w:after="0" w:line="360" w:lineRule="auto"/>
              <w:rPr>
                <w:rFonts w:asciiTheme="minorHAnsi" w:hAnsiTheme="minorHAnsi"/>
                <w:sz w:val="22"/>
                <w:szCs w:val="22"/>
              </w:rPr>
            </w:pPr>
            <w:r w:rsidRPr="00012244">
              <w:rPr>
                <w:rFonts w:asciiTheme="minorHAnsi" w:hAnsiTheme="minorHAnsi"/>
                <w:sz w:val="22"/>
                <w:szCs w:val="22"/>
              </w:rPr>
              <w:t>System should display following link against Rejected Bidder;</w:t>
            </w:r>
          </w:p>
          <w:p w14:paraId="2C3A3B1F" w14:textId="77777777" w:rsidR="00E73C44" w:rsidRPr="00012244" w:rsidRDefault="00E73C44" w:rsidP="00666390">
            <w:pPr>
              <w:numPr>
                <w:ilvl w:val="1"/>
                <w:numId w:val="1"/>
              </w:numPr>
              <w:spacing w:before="0" w:after="0" w:line="360" w:lineRule="auto"/>
              <w:rPr>
                <w:rFonts w:asciiTheme="minorHAnsi" w:hAnsiTheme="minorHAnsi"/>
                <w:sz w:val="22"/>
                <w:szCs w:val="22"/>
              </w:rPr>
            </w:pPr>
            <w:r w:rsidRPr="00012244">
              <w:rPr>
                <w:rFonts w:asciiTheme="minorHAnsi" w:hAnsiTheme="minorHAnsi"/>
                <w:sz w:val="22"/>
                <w:szCs w:val="22"/>
              </w:rPr>
              <w:t>Approve</w:t>
            </w:r>
          </w:p>
          <w:p w14:paraId="50FAE4BC" w14:textId="5991E14D" w:rsidR="00E73C44" w:rsidRPr="00012244" w:rsidRDefault="00E73C44" w:rsidP="00666390">
            <w:pPr>
              <w:numPr>
                <w:ilvl w:val="1"/>
                <w:numId w:val="1"/>
              </w:numPr>
              <w:spacing w:before="0" w:after="0" w:line="360" w:lineRule="auto"/>
              <w:rPr>
                <w:rFonts w:asciiTheme="minorHAnsi" w:hAnsiTheme="minorHAnsi"/>
                <w:sz w:val="22"/>
                <w:szCs w:val="22"/>
              </w:rPr>
            </w:pPr>
            <w:r w:rsidRPr="00012244">
              <w:rPr>
                <w:rFonts w:asciiTheme="minorHAnsi" w:hAnsiTheme="minorHAnsi"/>
                <w:sz w:val="22"/>
                <w:szCs w:val="22"/>
              </w:rPr>
              <w:t>Un</w:t>
            </w:r>
            <w:r w:rsidR="00E24F81" w:rsidRPr="00012244">
              <w:rPr>
                <w:rFonts w:asciiTheme="minorHAnsi" w:hAnsiTheme="minorHAnsi"/>
                <w:sz w:val="22"/>
                <w:szCs w:val="22"/>
              </w:rPr>
              <w:t>-</w:t>
            </w:r>
            <w:r w:rsidRPr="00012244">
              <w:rPr>
                <w:rFonts w:asciiTheme="minorHAnsi" w:hAnsiTheme="minorHAnsi"/>
                <w:sz w:val="22"/>
                <w:szCs w:val="22"/>
              </w:rPr>
              <w:t>map DC (If DC is attached)</w:t>
            </w:r>
          </w:p>
          <w:p w14:paraId="4425DD48" w14:textId="77777777" w:rsidR="00E73C44" w:rsidRPr="00012244" w:rsidRDefault="00E73C44" w:rsidP="00666390">
            <w:pPr>
              <w:numPr>
                <w:ilvl w:val="1"/>
                <w:numId w:val="1"/>
              </w:numPr>
              <w:spacing w:before="0" w:after="0" w:line="360" w:lineRule="auto"/>
              <w:rPr>
                <w:rFonts w:asciiTheme="minorHAnsi" w:hAnsiTheme="minorHAnsi"/>
                <w:sz w:val="22"/>
                <w:szCs w:val="22"/>
              </w:rPr>
            </w:pPr>
            <w:r w:rsidRPr="00012244">
              <w:rPr>
                <w:rFonts w:asciiTheme="minorHAnsi" w:hAnsiTheme="minorHAnsi"/>
                <w:sz w:val="22"/>
                <w:szCs w:val="22"/>
              </w:rPr>
              <w:t>Edit</w:t>
            </w:r>
          </w:p>
          <w:p w14:paraId="7BA6FCF4" w14:textId="7E4E52FC" w:rsidR="00E73C44" w:rsidRPr="00012244" w:rsidRDefault="00E73C44" w:rsidP="00666390">
            <w:pPr>
              <w:numPr>
                <w:ilvl w:val="0"/>
                <w:numId w:val="1"/>
              </w:numPr>
              <w:spacing w:before="0" w:after="0" w:line="360" w:lineRule="auto"/>
              <w:rPr>
                <w:rFonts w:asciiTheme="minorHAnsi" w:hAnsiTheme="minorHAnsi"/>
                <w:sz w:val="22"/>
                <w:szCs w:val="22"/>
              </w:rPr>
            </w:pPr>
            <w:r w:rsidRPr="00012244">
              <w:rPr>
                <w:rFonts w:asciiTheme="minorHAnsi" w:hAnsiTheme="minorHAnsi"/>
                <w:sz w:val="22"/>
                <w:szCs w:val="22"/>
              </w:rPr>
              <w:t>System should automatically un</w:t>
            </w:r>
            <w:r w:rsidR="00E24F81" w:rsidRPr="00012244">
              <w:rPr>
                <w:rFonts w:asciiTheme="minorHAnsi" w:hAnsiTheme="minorHAnsi"/>
                <w:sz w:val="22"/>
                <w:szCs w:val="22"/>
              </w:rPr>
              <w:t>-</w:t>
            </w:r>
            <w:r w:rsidRPr="00012244">
              <w:rPr>
                <w:rFonts w:asciiTheme="minorHAnsi" w:hAnsiTheme="minorHAnsi"/>
                <w:sz w:val="22"/>
                <w:szCs w:val="22"/>
              </w:rPr>
              <w:t xml:space="preserve">map DC if the same has been expired. On un-mapping DC (automatically), system should send a mail on registered email ID (of particular user) </w:t>
            </w:r>
          </w:p>
          <w:p w14:paraId="230F156B" w14:textId="77777777" w:rsidR="00E73C44" w:rsidRPr="00012244" w:rsidRDefault="00E73C44" w:rsidP="00666390">
            <w:pPr>
              <w:numPr>
                <w:ilvl w:val="0"/>
                <w:numId w:val="1"/>
              </w:numPr>
              <w:spacing w:before="0" w:after="0" w:line="360" w:lineRule="auto"/>
              <w:rPr>
                <w:rFonts w:asciiTheme="minorHAnsi" w:hAnsiTheme="minorHAnsi"/>
                <w:sz w:val="22"/>
                <w:szCs w:val="22"/>
              </w:rPr>
            </w:pPr>
            <w:r w:rsidRPr="00012244">
              <w:rPr>
                <w:rFonts w:asciiTheme="minorHAnsi" w:hAnsiTheme="minorHAnsi"/>
                <w:sz w:val="22"/>
                <w:szCs w:val="22"/>
              </w:rPr>
              <w:t>System should allow authorized user to reset password if bidders profile is incomplete.</w:t>
            </w:r>
          </w:p>
          <w:p w14:paraId="14B572DB" w14:textId="77777777" w:rsidR="00E73C44" w:rsidRPr="00012244" w:rsidRDefault="00E73C44" w:rsidP="00666390">
            <w:pPr>
              <w:numPr>
                <w:ilvl w:val="0"/>
                <w:numId w:val="1"/>
              </w:numPr>
              <w:spacing w:before="0" w:after="0" w:line="360" w:lineRule="auto"/>
              <w:rPr>
                <w:rFonts w:asciiTheme="minorHAnsi" w:hAnsiTheme="minorHAnsi"/>
                <w:sz w:val="22"/>
                <w:szCs w:val="22"/>
              </w:rPr>
            </w:pPr>
            <w:r w:rsidRPr="00012244">
              <w:rPr>
                <w:rFonts w:asciiTheme="minorHAnsi" w:hAnsiTheme="minorHAnsi"/>
                <w:sz w:val="22"/>
                <w:szCs w:val="22"/>
              </w:rPr>
              <w:t xml:space="preserve">Approve link should only be displayed once Registration is completed in all aspects </w:t>
            </w:r>
          </w:p>
          <w:p w14:paraId="1003F764" w14:textId="77777777" w:rsidR="00E73C44" w:rsidRPr="00012244" w:rsidRDefault="00E73C44" w:rsidP="00666390">
            <w:pPr>
              <w:numPr>
                <w:ilvl w:val="0"/>
                <w:numId w:val="1"/>
              </w:numPr>
              <w:spacing w:before="0" w:after="0" w:line="360" w:lineRule="auto"/>
              <w:rPr>
                <w:rFonts w:asciiTheme="minorHAnsi" w:hAnsiTheme="minorHAnsi"/>
                <w:sz w:val="22"/>
                <w:szCs w:val="22"/>
              </w:rPr>
            </w:pPr>
            <w:r w:rsidRPr="00012244">
              <w:rPr>
                <w:rFonts w:asciiTheme="minorHAnsi" w:hAnsiTheme="minorHAnsi"/>
                <w:sz w:val="22"/>
                <w:szCs w:val="22"/>
              </w:rPr>
              <w:t>System should allow Authorized User to reject the profile.</w:t>
            </w:r>
          </w:p>
          <w:p w14:paraId="304CD1B1" w14:textId="56C827CE" w:rsidR="00E73C44" w:rsidRPr="00460EE0" w:rsidRDefault="00E73C44" w:rsidP="00666390">
            <w:pPr>
              <w:numPr>
                <w:ilvl w:val="0"/>
                <w:numId w:val="1"/>
              </w:numPr>
              <w:spacing w:before="0" w:after="0" w:line="360" w:lineRule="auto"/>
              <w:rPr>
                <w:sz w:val="22"/>
                <w:szCs w:val="22"/>
              </w:rPr>
            </w:pPr>
            <w:r w:rsidRPr="00012244">
              <w:rPr>
                <w:rFonts w:asciiTheme="minorHAnsi" w:hAnsiTheme="minorHAnsi"/>
                <w:sz w:val="22"/>
                <w:szCs w:val="22"/>
              </w:rPr>
              <w:t>If Profile is rejected, system should allow Authorized User to Approve Profile where system should display “Approve” link.</w:t>
            </w:r>
          </w:p>
          <w:p w14:paraId="57ABDF1A" w14:textId="77777777" w:rsidR="00E502CA" w:rsidRPr="00460EE0" w:rsidRDefault="00E502CA" w:rsidP="00460EE0">
            <w:pPr>
              <w:spacing w:before="0" w:after="0" w:line="360" w:lineRule="auto"/>
              <w:rPr>
                <w:sz w:val="22"/>
                <w:szCs w:val="22"/>
              </w:rPr>
            </w:pPr>
          </w:p>
          <w:p w14:paraId="0B2CCD61" w14:textId="77777777" w:rsidR="00E502CA" w:rsidRDefault="00E502CA" w:rsidP="00460EE0">
            <w:pPr>
              <w:spacing w:before="0" w:after="0" w:line="360" w:lineRule="auto"/>
              <w:rPr>
                <w:rFonts w:asciiTheme="minorHAnsi" w:hAnsiTheme="minorHAnsi"/>
                <w:b/>
                <w:sz w:val="22"/>
                <w:szCs w:val="22"/>
              </w:rPr>
            </w:pPr>
            <w:r w:rsidRPr="00460EE0">
              <w:rPr>
                <w:rFonts w:asciiTheme="minorHAnsi" w:hAnsiTheme="minorHAnsi"/>
                <w:b/>
                <w:sz w:val="22"/>
                <w:szCs w:val="22"/>
              </w:rPr>
              <w:t>Pending Tab</w:t>
            </w:r>
          </w:p>
          <w:p w14:paraId="50CFB99C" w14:textId="346B516C" w:rsidR="00E502CA" w:rsidRPr="00460EE0" w:rsidRDefault="00E502CA" w:rsidP="00666390">
            <w:pPr>
              <w:numPr>
                <w:ilvl w:val="0"/>
                <w:numId w:val="1"/>
              </w:numPr>
              <w:spacing w:before="0" w:after="0" w:line="360" w:lineRule="auto"/>
              <w:rPr>
                <w:rFonts w:asciiTheme="minorHAnsi" w:hAnsiTheme="minorHAnsi"/>
                <w:sz w:val="22"/>
                <w:szCs w:val="22"/>
              </w:rPr>
            </w:pPr>
            <w:r w:rsidRPr="00460EE0">
              <w:rPr>
                <w:rFonts w:asciiTheme="minorHAnsi" w:hAnsiTheme="minorHAnsi"/>
                <w:sz w:val="22"/>
                <w:szCs w:val="22"/>
              </w:rPr>
              <w:t xml:space="preserve">Once KYC documents are submitted by main user system should </w:t>
            </w:r>
            <w:r>
              <w:rPr>
                <w:rFonts w:asciiTheme="minorHAnsi" w:hAnsiTheme="minorHAnsi"/>
                <w:sz w:val="22"/>
                <w:szCs w:val="22"/>
              </w:rPr>
              <w:t>move</w:t>
            </w:r>
            <w:r w:rsidRPr="00460EE0">
              <w:rPr>
                <w:rFonts w:asciiTheme="minorHAnsi" w:hAnsiTheme="minorHAnsi"/>
                <w:sz w:val="22"/>
                <w:szCs w:val="22"/>
              </w:rPr>
              <w:t xml:space="preserve"> </w:t>
            </w:r>
            <w:r>
              <w:rPr>
                <w:rFonts w:asciiTheme="minorHAnsi" w:hAnsiTheme="minorHAnsi"/>
                <w:sz w:val="22"/>
                <w:szCs w:val="22"/>
              </w:rPr>
              <w:t xml:space="preserve">that </w:t>
            </w:r>
            <w:r w:rsidR="009D19EC">
              <w:rPr>
                <w:rFonts w:asciiTheme="minorHAnsi" w:hAnsiTheme="minorHAnsi"/>
                <w:sz w:val="22"/>
                <w:szCs w:val="22"/>
              </w:rPr>
              <w:t>user</w:t>
            </w:r>
            <w:r w:rsidRPr="00460EE0">
              <w:rPr>
                <w:rFonts w:asciiTheme="minorHAnsi" w:hAnsiTheme="minorHAnsi"/>
                <w:sz w:val="22"/>
                <w:szCs w:val="22"/>
              </w:rPr>
              <w:t xml:space="preserve"> from expired tab to pending tab.</w:t>
            </w:r>
          </w:p>
          <w:p w14:paraId="4C10786D" w14:textId="7F481F23" w:rsidR="00E502CA" w:rsidRPr="00460EE0" w:rsidRDefault="00E502CA" w:rsidP="00666390">
            <w:pPr>
              <w:numPr>
                <w:ilvl w:val="0"/>
                <w:numId w:val="1"/>
              </w:numPr>
              <w:spacing w:before="0" w:after="0" w:line="360" w:lineRule="auto"/>
              <w:rPr>
                <w:rFonts w:asciiTheme="minorHAnsi" w:hAnsiTheme="minorHAnsi"/>
                <w:sz w:val="22"/>
                <w:szCs w:val="22"/>
              </w:rPr>
            </w:pPr>
            <w:r w:rsidRPr="00460EE0">
              <w:rPr>
                <w:rFonts w:asciiTheme="minorHAnsi" w:hAnsiTheme="minorHAnsi"/>
                <w:sz w:val="22"/>
                <w:szCs w:val="22"/>
              </w:rPr>
              <w:t xml:space="preserve">Officer has to approve </w:t>
            </w:r>
            <w:r w:rsidR="009D19EC">
              <w:rPr>
                <w:rFonts w:asciiTheme="minorHAnsi" w:hAnsiTheme="minorHAnsi"/>
                <w:sz w:val="22"/>
                <w:szCs w:val="22"/>
              </w:rPr>
              <w:t>user</w:t>
            </w:r>
            <w:r w:rsidRPr="00460EE0">
              <w:rPr>
                <w:rFonts w:asciiTheme="minorHAnsi" w:hAnsiTheme="minorHAnsi"/>
                <w:sz w:val="22"/>
                <w:szCs w:val="22"/>
              </w:rPr>
              <w:t xml:space="preserve"> again from here.</w:t>
            </w:r>
          </w:p>
          <w:p w14:paraId="75F0A6F9" w14:textId="77777777" w:rsidR="00E502CA" w:rsidRPr="00460EE0" w:rsidRDefault="00E502CA" w:rsidP="00460EE0">
            <w:pPr>
              <w:spacing w:before="0" w:after="0" w:line="360" w:lineRule="auto"/>
              <w:rPr>
                <w:rFonts w:asciiTheme="minorHAnsi" w:hAnsiTheme="minorHAnsi"/>
                <w:b/>
                <w:sz w:val="22"/>
                <w:szCs w:val="22"/>
              </w:rPr>
            </w:pPr>
            <w:r w:rsidRPr="00460EE0">
              <w:rPr>
                <w:rFonts w:asciiTheme="minorHAnsi" w:hAnsiTheme="minorHAnsi"/>
                <w:b/>
                <w:sz w:val="22"/>
                <w:szCs w:val="22"/>
              </w:rPr>
              <w:t>Expired Tab</w:t>
            </w:r>
          </w:p>
          <w:p w14:paraId="1786FE26" w14:textId="2C942BD4" w:rsidR="00E502CA" w:rsidRPr="00460EE0" w:rsidRDefault="00E502CA" w:rsidP="00666390">
            <w:pPr>
              <w:numPr>
                <w:ilvl w:val="0"/>
                <w:numId w:val="1"/>
              </w:numPr>
              <w:spacing w:before="0" w:after="0" w:line="360" w:lineRule="auto"/>
              <w:rPr>
                <w:rFonts w:asciiTheme="minorHAnsi" w:hAnsiTheme="minorHAnsi"/>
                <w:sz w:val="22"/>
                <w:szCs w:val="22"/>
              </w:rPr>
            </w:pPr>
            <w:r w:rsidRPr="00460EE0">
              <w:rPr>
                <w:rFonts w:asciiTheme="minorHAnsi" w:hAnsiTheme="minorHAnsi"/>
                <w:sz w:val="22"/>
                <w:szCs w:val="22"/>
              </w:rPr>
              <w:t>System should render the bidders whose KYC documents dates are expired in this tab.</w:t>
            </w:r>
          </w:p>
          <w:p w14:paraId="03367F87" w14:textId="0E62E8A3" w:rsidR="00444341" w:rsidRPr="00460EE0" w:rsidRDefault="00E502CA" w:rsidP="00666390">
            <w:pPr>
              <w:numPr>
                <w:ilvl w:val="0"/>
                <w:numId w:val="1"/>
              </w:numPr>
              <w:spacing w:before="0" w:after="0" w:line="360" w:lineRule="auto"/>
              <w:rPr>
                <w:b/>
                <w:sz w:val="22"/>
                <w:szCs w:val="22"/>
              </w:rPr>
            </w:pPr>
            <w:r w:rsidRPr="00460EE0">
              <w:rPr>
                <w:rFonts w:asciiTheme="minorHAnsi" w:hAnsiTheme="minorHAnsi"/>
                <w:sz w:val="22"/>
                <w:szCs w:val="22"/>
              </w:rPr>
              <w:t>System should not allow mapping of this bidder</w:t>
            </w:r>
            <w:r w:rsidR="00493574">
              <w:rPr>
                <w:rFonts w:asciiTheme="minorHAnsi" w:hAnsiTheme="minorHAnsi"/>
                <w:sz w:val="22"/>
                <w:szCs w:val="22"/>
              </w:rPr>
              <w:t>/child bidder</w:t>
            </w:r>
            <w:r w:rsidRPr="00460EE0">
              <w:rPr>
                <w:rFonts w:asciiTheme="minorHAnsi" w:hAnsiTheme="minorHAnsi"/>
                <w:sz w:val="22"/>
                <w:szCs w:val="22"/>
              </w:rPr>
              <w:t xml:space="preserve"> in any e-bidding process. System should display message as “Bidder KYC is expired” at the time of mapping in any e-bidding process.</w:t>
            </w:r>
          </w:p>
        </w:tc>
      </w:tr>
      <w:tr w:rsidR="00E73C44" w:rsidRPr="00012244" w14:paraId="61A408C4" w14:textId="77777777" w:rsidTr="00E73C44">
        <w:trPr>
          <w:trHeight w:val="553"/>
        </w:trPr>
        <w:tc>
          <w:tcPr>
            <w:tcW w:w="4050" w:type="dxa"/>
            <w:tcBorders>
              <w:top w:val="single" w:sz="4" w:space="0" w:color="auto"/>
              <w:left w:val="single" w:sz="4" w:space="0" w:color="auto"/>
              <w:bottom w:val="single" w:sz="4" w:space="0" w:color="auto"/>
              <w:right w:val="single" w:sz="4" w:space="0" w:color="auto"/>
            </w:tcBorders>
            <w:shd w:val="clear" w:color="auto" w:fill="C4BC96"/>
          </w:tcPr>
          <w:p w14:paraId="5927DD63" w14:textId="77777777" w:rsidR="00E73C44" w:rsidRPr="00012244" w:rsidRDefault="00E73C44" w:rsidP="00E73C44">
            <w:pPr>
              <w:rPr>
                <w:rFonts w:asciiTheme="minorHAnsi" w:hAnsiTheme="minorHAnsi"/>
                <w:b/>
                <w:i/>
                <w:sz w:val="22"/>
                <w:szCs w:val="22"/>
              </w:rPr>
            </w:pPr>
            <w:r w:rsidRPr="00012244">
              <w:rPr>
                <w:rFonts w:asciiTheme="minorHAnsi" w:hAnsiTheme="minorHAnsi"/>
                <w:b/>
                <w:i/>
                <w:sz w:val="22"/>
                <w:szCs w:val="22"/>
              </w:rPr>
              <w:t>Users/Actor</w:t>
            </w:r>
          </w:p>
        </w:tc>
        <w:tc>
          <w:tcPr>
            <w:tcW w:w="7380" w:type="dxa"/>
            <w:tcBorders>
              <w:top w:val="single" w:sz="4" w:space="0" w:color="auto"/>
              <w:left w:val="single" w:sz="4" w:space="0" w:color="auto"/>
              <w:bottom w:val="single" w:sz="4" w:space="0" w:color="auto"/>
              <w:right w:val="single" w:sz="4" w:space="0" w:color="auto"/>
            </w:tcBorders>
          </w:tcPr>
          <w:p w14:paraId="6964F8A7" w14:textId="4EFCB449" w:rsidR="00E73C44" w:rsidRPr="00012244" w:rsidRDefault="00E73C44" w:rsidP="00666390">
            <w:pPr>
              <w:numPr>
                <w:ilvl w:val="0"/>
                <w:numId w:val="1"/>
              </w:numPr>
              <w:spacing w:before="0" w:after="0" w:line="276" w:lineRule="auto"/>
              <w:rPr>
                <w:rFonts w:asciiTheme="minorHAnsi" w:hAnsiTheme="minorHAnsi"/>
                <w:sz w:val="22"/>
                <w:szCs w:val="22"/>
              </w:rPr>
            </w:pPr>
            <w:r w:rsidRPr="00012244">
              <w:rPr>
                <w:rFonts w:asciiTheme="minorHAnsi" w:hAnsiTheme="minorHAnsi"/>
                <w:sz w:val="22"/>
                <w:szCs w:val="22"/>
              </w:rPr>
              <w:t xml:space="preserve">Authorized </w:t>
            </w:r>
            <w:r w:rsidR="00C66EFF" w:rsidRPr="00012244">
              <w:rPr>
                <w:rFonts w:asciiTheme="minorHAnsi" w:hAnsiTheme="minorHAnsi"/>
                <w:sz w:val="22"/>
                <w:szCs w:val="22"/>
              </w:rPr>
              <w:t>User</w:t>
            </w:r>
          </w:p>
        </w:tc>
      </w:tr>
    </w:tbl>
    <w:p w14:paraId="6CF128D5" w14:textId="77777777" w:rsidR="00E73C44" w:rsidRPr="00012244" w:rsidRDefault="00E73C44" w:rsidP="00E73C44">
      <w:pPr>
        <w:rPr>
          <w:b/>
          <w:sz w:val="22"/>
          <w:szCs w:val="22"/>
        </w:rPr>
      </w:pPr>
    </w:p>
    <w:p w14:paraId="7AB86737" w14:textId="77777777" w:rsidR="00E73C44" w:rsidRPr="00012244" w:rsidRDefault="00E73C44" w:rsidP="00E73C44">
      <w:pPr>
        <w:rPr>
          <w:b/>
          <w:sz w:val="22"/>
          <w:szCs w:val="22"/>
        </w:rPr>
      </w:pPr>
    </w:p>
    <w:p w14:paraId="6FAA7AC7" w14:textId="62673DA9" w:rsidR="00907DDC" w:rsidRPr="00012244" w:rsidRDefault="00E73C44" w:rsidP="00907DDC">
      <w:pPr>
        <w:spacing w:line="360" w:lineRule="auto"/>
        <w:jc w:val="left"/>
        <w:rPr>
          <w:rFonts w:asciiTheme="minorHAnsi" w:hAnsiTheme="minorHAnsi"/>
          <w:b/>
          <w:i/>
          <w:sz w:val="22"/>
          <w:szCs w:val="22"/>
        </w:rPr>
      </w:pPr>
      <w:r w:rsidRPr="00012244">
        <w:rPr>
          <w:rFonts w:asciiTheme="minorHAnsi" w:hAnsiTheme="minorHAnsi"/>
          <w:b/>
          <w:i/>
          <w:sz w:val="22"/>
          <w:szCs w:val="22"/>
        </w:rPr>
        <w:t>Search Bidder</w:t>
      </w:r>
    </w:p>
    <w:tbl>
      <w:tblPr>
        <w:tblW w:w="11430" w:type="dxa"/>
        <w:tblInd w:w="-882"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260"/>
        <w:gridCol w:w="1080"/>
        <w:gridCol w:w="991"/>
        <w:gridCol w:w="2069"/>
        <w:gridCol w:w="2070"/>
        <w:gridCol w:w="2160"/>
        <w:gridCol w:w="1800"/>
      </w:tblGrid>
      <w:tr w:rsidR="00E73C44" w:rsidRPr="00012244" w14:paraId="697FD077" w14:textId="77777777" w:rsidTr="00E73C44">
        <w:tc>
          <w:tcPr>
            <w:tcW w:w="1260" w:type="dxa"/>
            <w:shd w:val="clear" w:color="auto" w:fill="C4BC96"/>
          </w:tcPr>
          <w:p w14:paraId="6FCACDB7" w14:textId="77777777" w:rsidR="00E73C44" w:rsidRPr="00012244" w:rsidRDefault="00E73C44" w:rsidP="00E73C44">
            <w:pPr>
              <w:pStyle w:val="ListParagraph"/>
              <w:tabs>
                <w:tab w:val="center" w:pos="4320"/>
                <w:tab w:val="right" w:pos="8640"/>
              </w:tabs>
              <w:ind w:left="0"/>
              <w:rPr>
                <w:rFonts w:asciiTheme="minorHAnsi" w:hAnsiTheme="minorHAnsi"/>
                <w:b/>
                <w:sz w:val="22"/>
                <w:szCs w:val="22"/>
              </w:rPr>
            </w:pPr>
            <w:r w:rsidRPr="00012244">
              <w:rPr>
                <w:rFonts w:asciiTheme="minorHAnsi" w:hAnsiTheme="minorHAnsi"/>
                <w:b/>
                <w:sz w:val="22"/>
                <w:szCs w:val="22"/>
              </w:rPr>
              <w:t>Field Name</w:t>
            </w:r>
          </w:p>
        </w:tc>
        <w:tc>
          <w:tcPr>
            <w:tcW w:w="1080" w:type="dxa"/>
            <w:shd w:val="clear" w:color="auto" w:fill="C4BC96"/>
          </w:tcPr>
          <w:p w14:paraId="5242E7B4" w14:textId="77777777" w:rsidR="00E73C44" w:rsidRPr="00012244" w:rsidRDefault="00E73C44" w:rsidP="00E73C44">
            <w:pPr>
              <w:pStyle w:val="ListParagraph"/>
              <w:tabs>
                <w:tab w:val="center" w:pos="4320"/>
                <w:tab w:val="right" w:pos="8640"/>
              </w:tabs>
              <w:ind w:left="0"/>
              <w:rPr>
                <w:rFonts w:asciiTheme="minorHAnsi" w:hAnsiTheme="minorHAnsi"/>
                <w:b/>
                <w:sz w:val="22"/>
                <w:szCs w:val="22"/>
              </w:rPr>
            </w:pPr>
            <w:r w:rsidRPr="00012244">
              <w:rPr>
                <w:rFonts w:asciiTheme="minorHAnsi" w:hAnsiTheme="minorHAnsi"/>
                <w:b/>
                <w:sz w:val="22"/>
                <w:szCs w:val="22"/>
              </w:rPr>
              <w:t>Field Type</w:t>
            </w:r>
          </w:p>
        </w:tc>
        <w:tc>
          <w:tcPr>
            <w:tcW w:w="991" w:type="dxa"/>
            <w:shd w:val="clear" w:color="auto" w:fill="C4BC96"/>
          </w:tcPr>
          <w:p w14:paraId="6BBFD8E7" w14:textId="77777777" w:rsidR="00E73C44" w:rsidRPr="00012244" w:rsidRDefault="00E73C44" w:rsidP="00E73C44">
            <w:pPr>
              <w:pStyle w:val="ListParagraph"/>
              <w:tabs>
                <w:tab w:val="center" w:pos="4320"/>
                <w:tab w:val="right" w:pos="8640"/>
              </w:tabs>
              <w:ind w:left="0"/>
              <w:rPr>
                <w:rFonts w:asciiTheme="minorHAnsi" w:hAnsiTheme="minorHAnsi"/>
                <w:b/>
                <w:sz w:val="22"/>
                <w:szCs w:val="22"/>
              </w:rPr>
            </w:pPr>
            <w:r w:rsidRPr="00012244">
              <w:rPr>
                <w:rFonts w:asciiTheme="minorHAnsi" w:hAnsiTheme="minorHAnsi"/>
                <w:b/>
                <w:sz w:val="22"/>
                <w:szCs w:val="22"/>
              </w:rPr>
              <w:t>Mandatory / Non Mandatory</w:t>
            </w:r>
          </w:p>
        </w:tc>
        <w:tc>
          <w:tcPr>
            <w:tcW w:w="2069" w:type="dxa"/>
            <w:shd w:val="clear" w:color="auto" w:fill="C4BC96"/>
          </w:tcPr>
          <w:p w14:paraId="39F10111" w14:textId="77777777" w:rsidR="00E73C44" w:rsidRPr="00012244" w:rsidRDefault="00E73C44" w:rsidP="00E73C44">
            <w:pPr>
              <w:pStyle w:val="ListParagraph"/>
              <w:tabs>
                <w:tab w:val="center" w:pos="4320"/>
                <w:tab w:val="right" w:pos="8640"/>
              </w:tabs>
              <w:ind w:left="0"/>
              <w:rPr>
                <w:rFonts w:asciiTheme="minorHAnsi" w:hAnsiTheme="minorHAnsi"/>
                <w:b/>
                <w:sz w:val="22"/>
                <w:szCs w:val="22"/>
              </w:rPr>
            </w:pPr>
            <w:r w:rsidRPr="00012244">
              <w:rPr>
                <w:rFonts w:asciiTheme="minorHAnsi" w:hAnsiTheme="minorHAnsi"/>
                <w:b/>
                <w:sz w:val="22"/>
                <w:szCs w:val="22"/>
              </w:rPr>
              <w:t>Validation</w:t>
            </w:r>
          </w:p>
        </w:tc>
        <w:tc>
          <w:tcPr>
            <w:tcW w:w="2070" w:type="dxa"/>
            <w:shd w:val="clear" w:color="auto" w:fill="C4BC96"/>
          </w:tcPr>
          <w:p w14:paraId="6DC2B96C" w14:textId="77777777" w:rsidR="00E73C44" w:rsidRPr="00012244" w:rsidRDefault="00E73C44" w:rsidP="00E73C44">
            <w:pPr>
              <w:pStyle w:val="ListParagraph"/>
              <w:tabs>
                <w:tab w:val="center" w:pos="4320"/>
                <w:tab w:val="right" w:pos="8640"/>
              </w:tabs>
              <w:ind w:left="0"/>
              <w:rPr>
                <w:rFonts w:asciiTheme="minorHAnsi" w:hAnsiTheme="minorHAnsi"/>
                <w:b/>
                <w:sz w:val="22"/>
                <w:szCs w:val="22"/>
              </w:rPr>
            </w:pPr>
            <w:r w:rsidRPr="00012244">
              <w:rPr>
                <w:rFonts w:asciiTheme="minorHAnsi" w:hAnsiTheme="minorHAnsi"/>
                <w:b/>
                <w:sz w:val="22"/>
                <w:szCs w:val="22"/>
              </w:rPr>
              <w:t>Validation Message</w:t>
            </w:r>
          </w:p>
        </w:tc>
        <w:tc>
          <w:tcPr>
            <w:tcW w:w="2160" w:type="dxa"/>
            <w:shd w:val="clear" w:color="auto" w:fill="C4BC96"/>
          </w:tcPr>
          <w:p w14:paraId="625052AD" w14:textId="77777777" w:rsidR="00E73C44" w:rsidRPr="00012244" w:rsidRDefault="00E73C44" w:rsidP="00E73C44">
            <w:pPr>
              <w:pStyle w:val="ListParagraph"/>
              <w:tabs>
                <w:tab w:val="center" w:pos="4320"/>
                <w:tab w:val="right" w:pos="8640"/>
              </w:tabs>
              <w:ind w:left="0"/>
              <w:rPr>
                <w:rFonts w:asciiTheme="minorHAnsi" w:hAnsiTheme="minorHAnsi"/>
                <w:b/>
                <w:sz w:val="22"/>
                <w:szCs w:val="22"/>
              </w:rPr>
            </w:pPr>
            <w:r w:rsidRPr="00012244">
              <w:rPr>
                <w:rFonts w:asciiTheme="minorHAnsi" w:hAnsiTheme="minorHAnsi"/>
                <w:b/>
                <w:sz w:val="22"/>
                <w:szCs w:val="22"/>
              </w:rPr>
              <w:t>Test Data</w:t>
            </w:r>
          </w:p>
        </w:tc>
        <w:tc>
          <w:tcPr>
            <w:tcW w:w="1800" w:type="dxa"/>
            <w:shd w:val="clear" w:color="auto" w:fill="C4BC96"/>
          </w:tcPr>
          <w:p w14:paraId="3E80AD29" w14:textId="77777777" w:rsidR="00E73C44" w:rsidRPr="00012244" w:rsidRDefault="00E73C44" w:rsidP="00E73C44">
            <w:pPr>
              <w:pStyle w:val="ListParagraph"/>
              <w:tabs>
                <w:tab w:val="center" w:pos="4320"/>
                <w:tab w:val="right" w:pos="8640"/>
              </w:tabs>
              <w:ind w:left="0"/>
              <w:rPr>
                <w:rFonts w:asciiTheme="minorHAnsi" w:hAnsiTheme="minorHAnsi"/>
                <w:b/>
                <w:sz w:val="22"/>
                <w:szCs w:val="22"/>
              </w:rPr>
            </w:pPr>
            <w:r w:rsidRPr="00012244">
              <w:rPr>
                <w:rFonts w:asciiTheme="minorHAnsi" w:hAnsiTheme="minorHAnsi"/>
                <w:b/>
                <w:sz w:val="22"/>
                <w:szCs w:val="22"/>
              </w:rPr>
              <w:t>Remarks</w:t>
            </w:r>
          </w:p>
        </w:tc>
      </w:tr>
      <w:tr w:rsidR="00E73C44" w:rsidRPr="00012244" w14:paraId="6BE9909E" w14:textId="77777777" w:rsidTr="00E73C44">
        <w:tc>
          <w:tcPr>
            <w:tcW w:w="1260" w:type="dxa"/>
            <w:shd w:val="clear" w:color="auto" w:fill="auto"/>
          </w:tcPr>
          <w:p w14:paraId="676D4583" w14:textId="77777777" w:rsidR="00E73C44" w:rsidRPr="00012244" w:rsidRDefault="00E73C44" w:rsidP="00460EE0">
            <w:pPr>
              <w:spacing w:line="360" w:lineRule="auto"/>
              <w:rPr>
                <w:rFonts w:asciiTheme="minorHAnsi" w:hAnsiTheme="minorHAnsi"/>
                <w:sz w:val="22"/>
                <w:szCs w:val="22"/>
              </w:rPr>
            </w:pPr>
            <w:r w:rsidRPr="00012244">
              <w:rPr>
                <w:rFonts w:asciiTheme="minorHAnsi" w:hAnsiTheme="minorHAnsi"/>
                <w:sz w:val="22"/>
                <w:szCs w:val="22"/>
              </w:rPr>
              <w:t>E-mail ID</w:t>
            </w:r>
          </w:p>
        </w:tc>
        <w:tc>
          <w:tcPr>
            <w:tcW w:w="1080" w:type="dxa"/>
            <w:shd w:val="clear" w:color="auto" w:fill="auto"/>
          </w:tcPr>
          <w:p w14:paraId="66109C16" w14:textId="77777777" w:rsidR="00E73C44" w:rsidRPr="00012244" w:rsidRDefault="00E73C44" w:rsidP="00E73C44">
            <w:pPr>
              <w:pStyle w:val="ListParagraph"/>
              <w:tabs>
                <w:tab w:val="center" w:pos="4320"/>
                <w:tab w:val="right" w:pos="8640"/>
              </w:tabs>
              <w:ind w:left="0"/>
              <w:rPr>
                <w:rFonts w:asciiTheme="minorHAnsi" w:hAnsiTheme="minorHAnsi"/>
                <w:sz w:val="22"/>
                <w:szCs w:val="22"/>
              </w:rPr>
            </w:pPr>
            <w:r w:rsidRPr="00012244">
              <w:rPr>
                <w:rFonts w:asciiTheme="minorHAnsi" w:hAnsiTheme="minorHAnsi"/>
                <w:sz w:val="22"/>
                <w:szCs w:val="22"/>
              </w:rPr>
              <w:t>Text box</w:t>
            </w:r>
          </w:p>
        </w:tc>
        <w:tc>
          <w:tcPr>
            <w:tcW w:w="991" w:type="dxa"/>
            <w:shd w:val="clear" w:color="auto" w:fill="auto"/>
          </w:tcPr>
          <w:p w14:paraId="2640EE9B" w14:textId="77777777" w:rsidR="00E73C44" w:rsidRPr="00012244" w:rsidRDefault="00E73C44" w:rsidP="00E73C44">
            <w:pPr>
              <w:pStyle w:val="ListParagraph"/>
              <w:tabs>
                <w:tab w:val="center" w:pos="4320"/>
                <w:tab w:val="right" w:pos="8640"/>
              </w:tabs>
              <w:ind w:left="0"/>
              <w:rPr>
                <w:rFonts w:asciiTheme="minorHAnsi" w:hAnsiTheme="minorHAnsi"/>
                <w:sz w:val="22"/>
                <w:szCs w:val="22"/>
              </w:rPr>
            </w:pPr>
            <w:r w:rsidRPr="00012244">
              <w:rPr>
                <w:rFonts w:asciiTheme="minorHAnsi" w:hAnsiTheme="minorHAnsi"/>
                <w:sz w:val="22"/>
                <w:szCs w:val="22"/>
              </w:rPr>
              <w:t>N</w:t>
            </w:r>
          </w:p>
        </w:tc>
        <w:tc>
          <w:tcPr>
            <w:tcW w:w="2069" w:type="dxa"/>
            <w:vMerge w:val="restart"/>
            <w:shd w:val="clear" w:color="auto" w:fill="auto"/>
          </w:tcPr>
          <w:p w14:paraId="240E7864" w14:textId="77777777" w:rsidR="00E73C44" w:rsidRPr="00012244" w:rsidRDefault="00E73C44" w:rsidP="00E73C44">
            <w:pPr>
              <w:pStyle w:val="ListParagraph"/>
              <w:tabs>
                <w:tab w:val="center" w:pos="4320"/>
                <w:tab w:val="right" w:pos="8640"/>
              </w:tabs>
              <w:ind w:left="0"/>
              <w:rPr>
                <w:rFonts w:asciiTheme="minorHAnsi" w:hAnsiTheme="minorHAnsi"/>
                <w:sz w:val="22"/>
                <w:szCs w:val="22"/>
              </w:rPr>
            </w:pPr>
          </w:p>
          <w:p w14:paraId="5A2D6420" w14:textId="77777777" w:rsidR="00E73C44" w:rsidRPr="00012244" w:rsidRDefault="00E73C44" w:rsidP="00E73C44">
            <w:pPr>
              <w:pStyle w:val="ListParagraph"/>
              <w:tabs>
                <w:tab w:val="center" w:pos="4320"/>
                <w:tab w:val="right" w:pos="8640"/>
              </w:tabs>
              <w:ind w:left="0"/>
              <w:rPr>
                <w:rFonts w:asciiTheme="minorHAnsi" w:hAnsiTheme="minorHAnsi"/>
                <w:sz w:val="22"/>
                <w:szCs w:val="22"/>
              </w:rPr>
            </w:pPr>
          </w:p>
          <w:p w14:paraId="1A670AA0" w14:textId="77777777" w:rsidR="00E73C44" w:rsidRPr="00012244" w:rsidRDefault="00E73C44" w:rsidP="00E73C44">
            <w:pPr>
              <w:pStyle w:val="ListParagraph"/>
              <w:tabs>
                <w:tab w:val="center" w:pos="4320"/>
                <w:tab w:val="right" w:pos="8640"/>
              </w:tabs>
              <w:ind w:left="0"/>
              <w:rPr>
                <w:rFonts w:asciiTheme="minorHAnsi" w:hAnsiTheme="minorHAnsi"/>
                <w:sz w:val="22"/>
                <w:szCs w:val="22"/>
              </w:rPr>
            </w:pPr>
          </w:p>
          <w:p w14:paraId="7E0F5E49" w14:textId="77777777" w:rsidR="00E73C44" w:rsidRPr="00012244" w:rsidRDefault="00E73C44" w:rsidP="00E73C44">
            <w:pPr>
              <w:pStyle w:val="ListParagraph"/>
              <w:tabs>
                <w:tab w:val="center" w:pos="4320"/>
                <w:tab w:val="right" w:pos="8640"/>
              </w:tabs>
              <w:ind w:left="0"/>
              <w:rPr>
                <w:rFonts w:asciiTheme="minorHAnsi" w:hAnsiTheme="minorHAnsi"/>
                <w:sz w:val="22"/>
                <w:szCs w:val="22"/>
              </w:rPr>
            </w:pPr>
          </w:p>
          <w:p w14:paraId="2EA0FF45" w14:textId="77777777" w:rsidR="00E73C44" w:rsidRPr="00012244" w:rsidRDefault="00E73C44" w:rsidP="00E73C44">
            <w:pPr>
              <w:pStyle w:val="ListParagraph"/>
              <w:tabs>
                <w:tab w:val="center" w:pos="4320"/>
                <w:tab w:val="right" w:pos="8640"/>
              </w:tabs>
              <w:ind w:left="0"/>
              <w:rPr>
                <w:rFonts w:asciiTheme="minorHAnsi" w:hAnsiTheme="minorHAnsi"/>
                <w:sz w:val="22"/>
                <w:szCs w:val="22"/>
              </w:rPr>
            </w:pPr>
            <w:r w:rsidRPr="00012244">
              <w:rPr>
                <w:rFonts w:asciiTheme="minorHAnsi" w:hAnsiTheme="minorHAnsi"/>
                <w:sz w:val="22"/>
                <w:szCs w:val="22"/>
              </w:rPr>
              <w:t>It is mandatory to search Bidder by at least 1 search criteria</w:t>
            </w:r>
          </w:p>
          <w:p w14:paraId="716DD181" w14:textId="77777777" w:rsidR="00E73C44" w:rsidRPr="00012244" w:rsidRDefault="00E73C44" w:rsidP="00E73C44">
            <w:pPr>
              <w:pStyle w:val="ListParagraph"/>
              <w:tabs>
                <w:tab w:val="center" w:pos="4320"/>
                <w:tab w:val="right" w:pos="8640"/>
              </w:tabs>
              <w:ind w:left="0"/>
              <w:rPr>
                <w:rFonts w:asciiTheme="minorHAnsi" w:hAnsiTheme="minorHAnsi"/>
                <w:sz w:val="22"/>
                <w:szCs w:val="22"/>
              </w:rPr>
            </w:pPr>
          </w:p>
          <w:p w14:paraId="1D0B4118" w14:textId="77777777" w:rsidR="00E73C44" w:rsidRPr="00012244" w:rsidRDefault="00E73C44" w:rsidP="00E73C44">
            <w:pPr>
              <w:pStyle w:val="ListParagraph"/>
              <w:tabs>
                <w:tab w:val="center" w:pos="4320"/>
                <w:tab w:val="right" w:pos="8640"/>
              </w:tabs>
              <w:ind w:left="0"/>
              <w:rPr>
                <w:rFonts w:asciiTheme="minorHAnsi" w:hAnsiTheme="minorHAnsi"/>
                <w:sz w:val="22"/>
                <w:szCs w:val="22"/>
              </w:rPr>
            </w:pPr>
          </w:p>
        </w:tc>
        <w:tc>
          <w:tcPr>
            <w:tcW w:w="2070" w:type="dxa"/>
            <w:vMerge w:val="restart"/>
            <w:shd w:val="clear" w:color="auto" w:fill="auto"/>
          </w:tcPr>
          <w:p w14:paraId="53CCF9AE" w14:textId="77777777" w:rsidR="00E73C44" w:rsidRPr="00012244" w:rsidRDefault="00E73C44" w:rsidP="00E73C44">
            <w:pPr>
              <w:pStyle w:val="ListParagraph"/>
              <w:spacing w:before="0" w:after="0"/>
              <w:ind w:left="0"/>
              <w:contextualSpacing/>
              <w:jc w:val="left"/>
              <w:rPr>
                <w:rFonts w:asciiTheme="minorHAnsi" w:hAnsiTheme="minorHAnsi"/>
                <w:sz w:val="22"/>
                <w:szCs w:val="22"/>
              </w:rPr>
            </w:pPr>
          </w:p>
          <w:p w14:paraId="79935862" w14:textId="77777777" w:rsidR="00E73C44" w:rsidRPr="00012244" w:rsidRDefault="00E73C44" w:rsidP="00E73C44">
            <w:pPr>
              <w:pStyle w:val="ListParagraph"/>
              <w:ind w:left="0"/>
              <w:rPr>
                <w:rFonts w:asciiTheme="minorHAnsi" w:hAnsiTheme="minorHAnsi"/>
                <w:sz w:val="22"/>
                <w:szCs w:val="22"/>
              </w:rPr>
            </w:pPr>
          </w:p>
          <w:p w14:paraId="24B28F14" w14:textId="77777777" w:rsidR="00E73C44" w:rsidRPr="00012244" w:rsidRDefault="00E73C44" w:rsidP="00E73C44">
            <w:pPr>
              <w:pStyle w:val="ListParagraph"/>
              <w:ind w:left="0"/>
              <w:rPr>
                <w:rFonts w:asciiTheme="minorHAnsi" w:hAnsiTheme="minorHAnsi"/>
                <w:sz w:val="22"/>
                <w:szCs w:val="22"/>
              </w:rPr>
            </w:pPr>
          </w:p>
          <w:p w14:paraId="7127C642" w14:textId="77777777" w:rsidR="00E73C44" w:rsidRPr="00012244" w:rsidRDefault="00E73C44" w:rsidP="00E73C44">
            <w:pPr>
              <w:pStyle w:val="ListParagraph"/>
              <w:ind w:left="0"/>
              <w:rPr>
                <w:rFonts w:asciiTheme="minorHAnsi" w:hAnsiTheme="minorHAnsi"/>
                <w:sz w:val="22"/>
                <w:szCs w:val="22"/>
              </w:rPr>
            </w:pPr>
          </w:p>
          <w:p w14:paraId="1DEDC392" w14:textId="77777777" w:rsidR="00E73C44" w:rsidRPr="00012244" w:rsidRDefault="00E73C44" w:rsidP="00E73C44">
            <w:pPr>
              <w:pStyle w:val="ListParagraph"/>
              <w:ind w:left="0"/>
              <w:rPr>
                <w:rFonts w:asciiTheme="minorHAnsi" w:hAnsiTheme="minorHAnsi"/>
                <w:sz w:val="22"/>
                <w:szCs w:val="22"/>
              </w:rPr>
            </w:pPr>
            <w:r w:rsidRPr="00012244">
              <w:rPr>
                <w:rFonts w:asciiTheme="minorHAnsi" w:hAnsiTheme="minorHAnsi"/>
                <w:sz w:val="22"/>
                <w:szCs w:val="22"/>
              </w:rPr>
              <w:t>Please enter at least 1 search criteria</w:t>
            </w:r>
          </w:p>
          <w:p w14:paraId="4574799A" w14:textId="77777777" w:rsidR="00E73C44" w:rsidRPr="00012244" w:rsidRDefault="00E73C44" w:rsidP="00E73C44">
            <w:pPr>
              <w:pStyle w:val="ListParagraph"/>
              <w:ind w:left="0"/>
              <w:rPr>
                <w:rFonts w:asciiTheme="minorHAnsi" w:hAnsiTheme="minorHAnsi"/>
                <w:sz w:val="22"/>
                <w:szCs w:val="22"/>
              </w:rPr>
            </w:pPr>
          </w:p>
        </w:tc>
        <w:tc>
          <w:tcPr>
            <w:tcW w:w="2160" w:type="dxa"/>
            <w:shd w:val="clear" w:color="auto" w:fill="auto"/>
          </w:tcPr>
          <w:p w14:paraId="2069E050" w14:textId="77777777" w:rsidR="00E73C44" w:rsidRPr="00012244" w:rsidRDefault="004E5A0B" w:rsidP="00E73C44">
            <w:pPr>
              <w:pStyle w:val="ListParagraph"/>
              <w:tabs>
                <w:tab w:val="center" w:pos="4320"/>
                <w:tab w:val="right" w:pos="8640"/>
              </w:tabs>
              <w:ind w:left="0"/>
              <w:rPr>
                <w:rFonts w:asciiTheme="minorHAnsi" w:hAnsiTheme="minorHAnsi"/>
                <w:sz w:val="22"/>
                <w:szCs w:val="22"/>
              </w:rPr>
            </w:pPr>
            <w:hyperlink r:id="rId117" w:history="1">
              <w:r w:rsidR="00E73C44" w:rsidRPr="00012244">
                <w:rPr>
                  <w:rStyle w:val="Hyperlink"/>
                  <w:rFonts w:asciiTheme="minorHAnsi" w:hAnsiTheme="minorHAnsi"/>
                  <w:sz w:val="22"/>
                  <w:szCs w:val="22"/>
                </w:rPr>
                <w:t>test@testdata.com</w:t>
              </w:r>
            </w:hyperlink>
          </w:p>
        </w:tc>
        <w:tc>
          <w:tcPr>
            <w:tcW w:w="1800" w:type="dxa"/>
            <w:shd w:val="clear" w:color="auto" w:fill="auto"/>
          </w:tcPr>
          <w:p w14:paraId="18CF2EF6" w14:textId="77777777" w:rsidR="00E73C44" w:rsidRPr="00012244" w:rsidRDefault="00E73C44" w:rsidP="00E73C44">
            <w:pPr>
              <w:spacing w:before="0" w:after="0"/>
              <w:jc w:val="left"/>
              <w:rPr>
                <w:rFonts w:asciiTheme="minorHAnsi" w:eastAsia="Calibri" w:hAnsiTheme="minorHAnsi" w:cs="Calibri"/>
                <w:sz w:val="22"/>
                <w:szCs w:val="22"/>
              </w:rPr>
            </w:pPr>
            <w:r w:rsidRPr="00012244">
              <w:rPr>
                <w:rFonts w:asciiTheme="minorHAnsi" w:eastAsia="Calibri" w:hAnsiTheme="minorHAnsi" w:cs="Calibri"/>
                <w:sz w:val="22"/>
                <w:szCs w:val="22"/>
              </w:rPr>
              <w:t>-</w:t>
            </w:r>
          </w:p>
          <w:p w14:paraId="5F495B4C" w14:textId="77777777" w:rsidR="00E73C44" w:rsidRPr="00012244" w:rsidRDefault="00E73C44" w:rsidP="00E73C44">
            <w:pPr>
              <w:spacing w:before="0" w:after="0"/>
              <w:jc w:val="left"/>
              <w:rPr>
                <w:rFonts w:asciiTheme="minorHAnsi" w:eastAsia="Calibri" w:hAnsiTheme="minorHAnsi" w:cs="Calibri"/>
                <w:sz w:val="22"/>
                <w:szCs w:val="22"/>
              </w:rPr>
            </w:pPr>
          </w:p>
          <w:p w14:paraId="1C405AD6" w14:textId="77777777" w:rsidR="00E73C44" w:rsidRPr="00012244" w:rsidRDefault="00E73C44" w:rsidP="00E73C44">
            <w:pPr>
              <w:pStyle w:val="ListParagraph"/>
              <w:tabs>
                <w:tab w:val="center" w:pos="4320"/>
                <w:tab w:val="right" w:pos="8640"/>
              </w:tabs>
              <w:ind w:left="0"/>
              <w:rPr>
                <w:rFonts w:asciiTheme="minorHAnsi" w:hAnsiTheme="minorHAnsi"/>
                <w:sz w:val="22"/>
                <w:szCs w:val="22"/>
              </w:rPr>
            </w:pPr>
          </w:p>
        </w:tc>
      </w:tr>
      <w:tr w:rsidR="00E73C44" w:rsidRPr="00012244" w14:paraId="09EEFFEA" w14:textId="77777777" w:rsidTr="00E73C44">
        <w:tc>
          <w:tcPr>
            <w:tcW w:w="1260" w:type="dxa"/>
            <w:shd w:val="clear" w:color="auto" w:fill="auto"/>
          </w:tcPr>
          <w:p w14:paraId="7A5DE52C" w14:textId="77777777" w:rsidR="00E73C44" w:rsidRPr="00012244" w:rsidRDefault="00E73C44" w:rsidP="00460EE0">
            <w:pPr>
              <w:spacing w:line="360" w:lineRule="auto"/>
              <w:rPr>
                <w:rFonts w:asciiTheme="minorHAnsi" w:hAnsiTheme="minorHAnsi"/>
                <w:sz w:val="22"/>
                <w:szCs w:val="22"/>
              </w:rPr>
            </w:pPr>
            <w:r w:rsidRPr="00012244">
              <w:rPr>
                <w:rFonts w:asciiTheme="minorHAnsi" w:hAnsiTheme="minorHAnsi"/>
                <w:sz w:val="22"/>
                <w:szCs w:val="22"/>
              </w:rPr>
              <w:t>Company Name</w:t>
            </w:r>
          </w:p>
        </w:tc>
        <w:tc>
          <w:tcPr>
            <w:tcW w:w="1080" w:type="dxa"/>
            <w:shd w:val="clear" w:color="auto" w:fill="auto"/>
          </w:tcPr>
          <w:p w14:paraId="7F2DB8D9" w14:textId="77777777" w:rsidR="00E73C44" w:rsidRPr="00012244" w:rsidRDefault="00E73C44" w:rsidP="00E73C44">
            <w:pPr>
              <w:pStyle w:val="ListParagraph"/>
              <w:tabs>
                <w:tab w:val="center" w:pos="4320"/>
                <w:tab w:val="right" w:pos="8640"/>
              </w:tabs>
              <w:ind w:left="0"/>
              <w:rPr>
                <w:rFonts w:asciiTheme="minorHAnsi" w:hAnsiTheme="minorHAnsi"/>
                <w:sz w:val="22"/>
                <w:szCs w:val="22"/>
              </w:rPr>
            </w:pPr>
            <w:r w:rsidRPr="00012244">
              <w:rPr>
                <w:rFonts w:asciiTheme="minorHAnsi" w:hAnsiTheme="minorHAnsi"/>
                <w:sz w:val="22"/>
                <w:szCs w:val="22"/>
              </w:rPr>
              <w:t>Text box</w:t>
            </w:r>
          </w:p>
        </w:tc>
        <w:tc>
          <w:tcPr>
            <w:tcW w:w="991" w:type="dxa"/>
            <w:shd w:val="clear" w:color="auto" w:fill="auto"/>
          </w:tcPr>
          <w:p w14:paraId="18196461" w14:textId="77777777" w:rsidR="00E73C44" w:rsidRPr="00012244" w:rsidRDefault="00E73C44" w:rsidP="00E73C44">
            <w:pPr>
              <w:pStyle w:val="ListParagraph"/>
              <w:tabs>
                <w:tab w:val="center" w:pos="4320"/>
                <w:tab w:val="right" w:pos="8640"/>
              </w:tabs>
              <w:ind w:left="0"/>
              <w:rPr>
                <w:rFonts w:asciiTheme="minorHAnsi" w:hAnsiTheme="minorHAnsi"/>
                <w:sz w:val="22"/>
                <w:szCs w:val="22"/>
              </w:rPr>
            </w:pPr>
            <w:r w:rsidRPr="00012244">
              <w:rPr>
                <w:rFonts w:asciiTheme="minorHAnsi" w:hAnsiTheme="minorHAnsi"/>
                <w:sz w:val="22"/>
                <w:szCs w:val="22"/>
              </w:rPr>
              <w:t>N</w:t>
            </w:r>
          </w:p>
        </w:tc>
        <w:tc>
          <w:tcPr>
            <w:tcW w:w="2069" w:type="dxa"/>
            <w:vMerge/>
            <w:shd w:val="clear" w:color="auto" w:fill="auto"/>
          </w:tcPr>
          <w:p w14:paraId="212CA758" w14:textId="77777777" w:rsidR="00E73C44" w:rsidRPr="00012244" w:rsidRDefault="00E73C44" w:rsidP="00E73C44">
            <w:pPr>
              <w:pStyle w:val="ListParagraph"/>
              <w:tabs>
                <w:tab w:val="center" w:pos="4320"/>
                <w:tab w:val="right" w:pos="8640"/>
              </w:tabs>
              <w:ind w:left="0"/>
              <w:rPr>
                <w:rFonts w:asciiTheme="minorHAnsi" w:hAnsiTheme="minorHAnsi"/>
                <w:sz w:val="22"/>
                <w:szCs w:val="22"/>
              </w:rPr>
            </w:pPr>
          </w:p>
        </w:tc>
        <w:tc>
          <w:tcPr>
            <w:tcW w:w="2070" w:type="dxa"/>
            <w:vMerge/>
            <w:shd w:val="clear" w:color="auto" w:fill="auto"/>
          </w:tcPr>
          <w:p w14:paraId="491CA718" w14:textId="77777777" w:rsidR="00E73C44" w:rsidRPr="00012244" w:rsidRDefault="00E73C44" w:rsidP="00E73C44">
            <w:pPr>
              <w:pStyle w:val="ListParagraph"/>
              <w:ind w:left="0"/>
              <w:rPr>
                <w:rFonts w:asciiTheme="minorHAnsi" w:hAnsiTheme="minorHAnsi"/>
                <w:sz w:val="22"/>
                <w:szCs w:val="22"/>
              </w:rPr>
            </w:pPr>
          </w:p>
        </w:tc>
        <w:tc>
          <w:tcPr>
            <w:tcW w:w="2160" w:type="dxa"/>
            <w:shd w:val="clear" w:color="auto" w:fill="auto"/>
          </w:tcPr>
          <w:p w14:paraId="6B433289" w14:textId="77777777" w:rsidR="00E73C44" w:rsidRPr="00012244" w:rsidRDefault="00E73C44" w:rsidP="00E73C44">
            <w:pPr>
              <w:pStyle w:val="ListParagraph"/>
              <w:tabs>
                <w:tab w:val="center" w:pos="4320"/>
                <w:tab w:val="right" w:pos="8640"/>
              </w:tabs>
              <w:ind w:left="0"/>
              <w:rPr>
                <w:rFonts w:asciiTheme="minorHAnsi" w:hAnsiTheme="minorHAnsi"/>
                <w:sz w:val="22"/>
                <w:szCs w:val="22"/>
              </w:rPr>
            </w:pPr>
            <w:r w:rsidRPr="00012244">
              <w:rPr>
                <w:rFonts w:asciiTheme="minorHAnsi" w:hAnsiTheme="minorHAnsi"/>
                <w:sz w:val="22"/>
                <w:szCs w:val="22"/>
              </w:rPr>
              <w:t>Test &amp; Test Pvt. Ltd.</w:t>
            </w:r>
          </w:p>
        </w:tc>
        <w:tc>
          <w:tcPr>
            <w:tcW w:w="1800" w:type="dxa"/>
            <w:shd w:val="clear" w:color="auto" w:fill="auto"/>
          </w:tcPr>
          <w:p w14:paraId="0BF6A46A" w14:textId="77777777" w:rsidR="00E73C44" w:rsidRPr="00012244" w:rsidRDefault="00E73C44" w:rsidP="00E73C44">
            <w:pPr>
              <w:spacing w:before="0" w:after="0"/>
              <w:jc w:val="left"/>
              <w:rPr>
                <w:rFonts w:asciiTheme="minorHAnsi" w:eastAsia="Calibri" w:hAnsiTheme="minorHAnsi" w:cs="Calibri"/>
                <w:sz w:val="22"/>
                <w:szCs w:val="22"/>
              </w:rPr>
            </w:pPr>
          </w:p>
          <w:p w14:paraId="100E26B1" w14:textId="77777777" w:rsidR="00E73C44" w:rsidRPr="00012244" w:rsidRDefault="00E73C44" w:rsidP="00E73C44">
            <w:pPr>
              <w:pStyle w:val="ListParagraph"/>
              <w:tabs>
                <w:tab w:val="center" w:pos="4320"/>
                <w:tab w:val="right" w:pos="8640"/>
              </w:tabs>
              <w:ind w:left="0"/>
              <w:rPr>
                <w:rFonts w:asciiTheme="minorHAnsi" w:hAnsiTheme="minorHAnsi"/>
                <w:sz w:val="22"/>
                <w:szCs w:val="22"/>
              </w:rPr>
            </w:pPr>
          </w:p>
        </w:tc>
      </w:tr>
      <w:tr w:rsidR="00E73C44" w:rsidRPr="00012244" w14:paraId="2B034FE2" w14:textId="77777777" w:rsidTr="00E73C44">
        <w:tc>
          <w:tcPr>
            <w:tcW w:w="1260" w:type="dxa"/>
            <w:shd w:val="clear" w:color="auto" w:fill="auto"/>
          </w:tcPr>
          <w:p w14:paraId="30DC5C8C" w14:textId="77777777" w:rsidR="00E73C44" w:rsidRPr="00012244" w:rsidRDefault="00E73C44" w:rsidP="00460EE0">
            <w:pPr>
              <w:spacing w:line="360" w:lineRule="auto"/>
              <w:rPr>
                <w:rFonts w:asciiTheme="minorHAnsi" w:hAnsiTheme="minorHAnsi"/>
                <w:sz w:val="22"/>
                <w:szCs w:val="22"/>
              </w:rPr>
            </w:pPr>
            <w:r w:rsidRPr="00012244">
              <w:rPr>
                <w:rFonts w:asciiTheme="minorHAnsi" w:hAnsiTheme="minorHAnsi"/>
                <w:sz w:val="22"/>
                <w:szCs w:val="22"/>
              </w:rPr>
              <w:t>Keyword</w:t>
            </w:r>
          </w:p>
        </w:tc>
        <w:tc>
          <w:tcPr>
            <w:tcW w:w="1080" w:type="dxa"/>
            <w:shd w:val="clear" w:color="auto" w:fill="auto"/>
          </w:tcPr>
          <w:p w14:paraId="10D7249A" w14:textId="77777777" w:rsidR="00E73C44" w:rsidRPr="00012244" w:rsidRDefault="00E73C44" w:rsidP="00E73C44">
            <w:pPr>
              <w:pStyle w:val="ListParagraph"/>
              <w:tabs>
                <w:tab w:val="center" w:pos="4320"/>
                <w:tab w:val="right" w:pos="8640"/>
              </w:tabs>
              <w:ind w:left="0"/>
              <w:rPr>
                <w:rFonts w:asciiTheme="minorHAnsi" w:hAnsiTheme="minorHAnsi"/>
                <w:sz w:val="22"/>
                <w:szCs w:val="22"/>
              </w:rPr>
            </w:pPr>
            <w:r w:rsidRPr="00012244">
              <w:rPr>
                <w:rFonts w:asciiTheme="minorHAnsi" w:hAnsiTheme="minorHAnsi"/>
                <w:sz w:val="22"/>
                <w:szCs w:val="22"/>
              </w:rPr>
              <w:t>Text box</w:t>
            </w:r>
          </w:p>
        </w:tc>
        <w:tc>
          <w:tcPr>
            <w:tcW w:w="991" w:type="dxa"/>
            <w:shd w:val="clear" w:color="auto" w:fill="auto"/>
          </w:tcPr>
          <w:p w14:paraId="28A3F533" w14:textId="77777777" w:rsidR="00E73C44" w:rsidRPr="00012244" w:rsidRDefault="00E73C44" w:rsidP="00E73C44">
            <w:pPr>
              <w:pStyle w:val="ListParagraph"/>
              <w:tabs>
                <w:tab w:val="center" w:pos="4320"/>
                <w:tab w:val="right" w:pos="8640"/>
              </w:tabs>
              <w:ind w:left="0"/>
              <w:rPr>
                <w:rFonts w:asciiTheme="minorHAnsi" w:hAnsiTheme="minorHAnsi"/>
                <w:sz w:val="22"/>
                <w:szCs w:val="22"/>
              </w:rPr>
            </w:pPr>
            <w:r w:rsidRPr="00012244">
              <w:rPr>
                <w:rFonts w:asciiTheme="minorHAnsi" w:hAnsiTheme="minorHAnsi"/>
                <w:sz w:val="22"/>
                <w:szCs w:val="22"/>
              </w:rPr>
              <w:t>N</w:t>
            </w:r>
          </w:p>
        </w:tc>
        <w:tc>
          <w:tcPr>
            <w:tcW w:w="2069" w:type="dxa"/>
            <w:vMerge/>
            <w:shd w:val="clear" w:color="auto" w:fill="auto"/>
          </w:tcPr>
          <w:p w14:paraId="3502636B" w14:textId="77777777" w:rsidR="00E73C44" w:rsidRPr="00012244" w:rsidRDefault="00E73C44" w:rsidP="00E73C44">
            <w:pPr>
              <w:pStyle w:val="ListParagraph"/>
              <w:ind w:left="0"/>
              <w:rPr>
                <w:rFonts w:asciiTheme="minorHAnsi" w:hAnsiTheme="minorHAnsi"/>
                <w:sz w:val="22"/>
                <w:szCs w:val="22"/>
              </w:rPr>
            </w:pPr>
          </w:p>
        </w:tc>
        <w:tc>
          <w:tcPr>
            <w:tcW w:w="2070" w:type="dxa"/>
            <w:vMerge/>
            <w:shd w:val="clear" w:color="auto" w:fill="auto"/>
          </w:tcPr>
          <w:p w14:paraId="37ACDB0F" w14:textId="77777777" w:rsidR="00E73C44" w:rsidRPr="00012244" w:rsidRDefault="00E73C44" w:rsidP="00E73C44">
            <w:pPr>
              <w:pStyle w:val="ListParagraph"/>
              <w:ind w:left="0"/>
              <w:rPr>
                <w:rFonts w:asciiTheme="minorHAnsi" w:hAnsiTheme="minorHAnsi"/>
                <w:sz w:val="22"/>
                <w:szCs w:val="22"/>
              </w:rPr>
            </w:pPr>
          </w:p>
        </w:tc>
        <w:tc>
          <w:tcPr>
            <w:tcW w:w="2160" w:type="dxa"/>
            <w:shd w:val="clear" w:color="auto" w:fill="auto"/>
          </w:tcPr>
          <w:p w14:paraId="7D5CAA75" w14:textId="77777777" w:rsidR="00E73C44" w:rsidRPr="00012244" w:rsidRDefault="00E73C44" w:rsidP="00E73C44">
            <w:pPr>
              <w:pStyle w:val="ListParagraph"/>
              <w:tabs>
                <w:tab w:val="center" w:pos="4320"/>
                <w:tab w:val="right" w:pos="8640"/>
              </w:tabs>
              <w:ind w:left="0"/>
              <w:rPr>
                <w:rFonts w:asciiTheme="minorHAnsi" w:hAnsiTheme="minorHAnsi"/>
                <w:sz w:val="22"/>
                <w:szCs w:val="22"/>
              </w:rPr>
            </w:pPr>
          </w:p>
        </w:tc>
        <w:tc>
          <w:tcPr>
            <w:tcW w:w="1800" w:type="dxa"/>
            <w:shd w:val="clear" w:color="auto" w:fill="auto"/>
          </w:tcPr>
          <w:p w14:paraId="67044CCD" w14:textId="77777777" w:rsidR="00E73C44" w:rsidRPr="00012244" w:rsidRDefault="00E73C44" w:rsidP="00E73C44">
            <w:pPr>
              <w:spacing w:before="0" w:after="0"/>
              <w:jc w:val="left"/>
              <w:rPr>
                <w:rFonts w:asciiTheme="minorHAnsi" w:eastAsia="Calibri" w:hAnsiTheme="minorHAnsi" w:cs="Calibri"/>
                <w:sz w:val="22"/>
                <w:szCs w:val="22"/>
              </w:rPr>
            </w:pPr>
          </w:p>
        </w:tc>
      </w:tr>
      <w:tr w:rsidR="00E73C44" w:rsidRPr="00012244" w14:paraId="1680A12B" w14:textId="77777777" w:rsidTr="00E73C44">
        <w:tc>
          <w:tcPr>
            <w:tcW w:w="1260" w:type="dxa"/>
            <w:shd w:val="clear" w:color="auto" w:fill="auto"/>
          </w:tcPr>
          <w:p w14:paraId="391C4ACC" w14:textId="77777777" w:rsidR="00E73C44" w:rsidRPr="00012244" w:rsidRDefault="00E73C44" w:rsidP="00460EE0">
            <w:pPr>
              <w:spacing w:line="360" w:lineRule="auto"/>
              <w:rPr>
                <w:rFonts w:asciiTheme="minorHAnsi" w:hAnsiTheme="minorHAnsi"/>
                <w:sz w:val="22"/>
                <w:szCs w:val="22"/>
              </w:rPr>
            </w:pPr>
            <w:r w:rsidRPr="00012244">
              <w:rPr>
                <w:rFonts w:asciiTheme="minorHAnsi" w:hAnsiTheme="minorHAnsi"/>
                <w:sz w:val="22"/>
                <w:szCs w:val="22"/>
              </w:rPr>
              <w:t>Mobile No.</w:t>
            </w:r>
          </w:p>
        </w:tc>
        <w:tc>
          <w:tcPr>
            <w:tcW w:w="1080" w:type="dxa"/>
            <w:shd w:val="clear" w:color="auto" w:fill="auto"/>
          </w:tcPr>
          <w:p w14:paraId="0D6E48B5" w14:textId="77777777" w:rsidR="00E73C44" w:rsidRPr="00012244" w:rsidRDefault="00E73C44" w:rsidP="00E73C44">
            <w:pPr>
              <w:pStyle w:val="ListParagraph"/>
              <w:tabs>
                <w:tab w:val="center" w:pos="4320"/>
                <w:tab w:val="right" w:pos="8640"/>
              </w:tabs>
              <w:ind w:left="0"/>
              <w:rPr>
                <w:rFonts w:asciiTheme="minorHAnsi" w:hAnsiTheme="minorHAnsi"/>
                <w:sz w:val="22"/>
                <w:szCs w:val="22"/>
              </w:rPr>
            </w:pPr>
            <w:r w:rsidRPr="00012244">
              <w:rPr>
                <w:rFonts w:asciiTheme="minorHAnsi" w:hAnsiTheme="minorHAnsi"/>
                <w:sz w:val="22"/>
                <w:szCs w:val="22"/>
              </w:rPr>
              <w:t>Text Box</w:t>
            </w:r>
          </w:p>
        </w:tc>
        <w:tc>
          <w:tcPr>
            <w:tcW w:w="991" w:type="dxa"/>
            <w:shd w:val="clear" w:color="auto" w:fill="auto"/>
          </w:tcPr>
          <w:p w14:paraId="5AE7FE00" w14:textId="77777777" w:rsidR="00E73C44" w:rsidRPr="00012244" w:rsidRDefault="00E73C44" w:rsidP="00E73C44">
            <w:pPr>
              <w:pStyle w:val="ListParagraph"/>
              <w:tabs>
                <w:tab w:val="center" w:pos="4320"/>
                <w:tab w:val="right" w:pos="8640"/>
              </w:tabs>
              <w:ind w:left="0"/>
              <w:rPr>
                <w:rFonts w:asciiTheme="minorHAnsi" w:hAnsiTheme="minorHAnsi"/>
                <w:sz w:val="22"/>
                <w:szCs w:val="22"/>
              </w:rPr>
            </w:pPr>
            <w:r w:rsidRPr="00012244">
              <w:rPr>
                <w:rFonts w:asciiTheme="minorHAnsi" w:hAnsiTheme="minorHAnsi"/>
                <w:sz w:val="22"/>
                <w:szCs w:val="22"/>
              </w:rPr>
              <w:t>N</w:t>
            </w:r>
          </w:p>
        </w:tc>
        <w:tc>
          <w:tcPr>
            <w:tcW w:w="2069" w:type="dxa"/>
            <w:shd w:val="clear" w:color="auto" w:fill="auto"/>
          </w:tcPr>
          <w:p w14:paraId="11083353" w14:textId="77777777" w:rsidR="00E73C44" w:rsidRPr="00012244" w:rsidRDefault="00E73C44" w:rsidP="00E73C44">
            <w:pPr>
              <w:pStyle w:val="ListParagraph"/>
              <w:ind w:left="0"/>
              <w:rPr>
                <w:rFonts w:asciiTheme="minorHAnsi" w:hAnsiTheme="minorHAnsi"/>
                <w:sz w:val="22"/>
                <w:szCs w:val="22"/>
              </w:rPr>
            </w:pPr>
          </w:p>
        </w:tc>
        <w:tc>
          <w:tcPr>
            <w:tcW w:w="2070" w:type="dxa"/>
            <w:shd w:val="clear" w:color="auto" w:fill="auto"/>
          </w:tcPr>
          <w:p w14:paraId="02A5AB28" w14:textId="77777777" w:rsidR="00E73C44" w:rsidRPr="00012244" w:rsidRDefault="00E73C44" w:rsidP="00E73C44">
            <w:pPr>
              <w:pStyle w:val="ListParagraph"/>
              <w:ind w:left="0"/>
              <w:rPr>
                <w:rFonts w:asciiTheme="minorHAnsi" w:hAnsiTheme="minorHAnsi"/>
                <w:sz w:val="22"/>
                <w:szCs w:val="22"/>
              </w:rPr>
            </w:pPr>
          </w:p>
        </w:tc>
        <w:tc>
          <w:tcPr>
            <w:tcW w:w="2160" w:type="dxa"/>
            <w:shd w:val="clear" w:color="auto" w:fill="auto"/>
          </w:tcPr>
          <w:p w14:paraId="28A3D342" w14:textId="77777777" w:rsidR="00E73C44" w:rsidRPr="00012244" w:rsidRDefault="00E73C44" w:rsidP="00E73C44">
            <w:pPr>
              <w:pStyle w:val="ListParagraph"/>
              <w:tabs>
                <w:tab w:val="center" w:pos="4320"/>
                <w:tab w:val="right" w:pos="8640"/>
              </w:tabs>
              <w:ind w:left="0"/>
              <w:rPr>
                <w:rFonts w:asciiTheme="minorHAnsi" w:hAnsiTheme="minorHAnsi"/>
                <w:sz w:val="22"/>
                <w:szCs w:val="22"/>
              </w:rPr>
            </w:pPr>
          </w:p>
        </w:tc>
        <w:tc>
          <w:tcPr>
            <w:tcW w:w="1800" w:type="dxa"/>
            <w:shd w:val="clear" w:color="auto" w:fill="auto"/>
          </w:tcPr>
          <w:p w14:paraId="2FEC4786" w14:textId="77777777" w:rsidR="00E73C44" w:rsidRPr="00012244" w:rsidRDefault="00E73C44" w:rsidP="00E73C44">
            <w:pPr>
              <w:spacing w:before="0" w:after="0"/>
              <w:jc w:val="left"/>
              <w:rPr>
                <w:rFonts w:asciiTheme="minorHAnsi" w:eastAsia="Calibri" w:hAnsiTheme="minorHAnsi" w:cs="Calibri"/>
                <w:sz w:val="22"/>
                <w:szCs w:val="22"/>
              </w:rPr>
            </w:pPr>
          </w:p>
        </w:tc>
      </w:tr>
      <w:tr w:rsidR="00E73C44" w:rsidRPr="00012244" w14:paraId="1B7E19CD" w14:textId="77777777" w:rsidTr="00E73C44">
        <w:tc>
          <w:tcPr>
            <w:tcW w:w="1260" w:type="dxa"/>
            <w:shd w:val="clear" w:color="auto" w:fill="auto"/>
          </w:tcPr>
          <w:p w14:paraId="5FB3BF04" w14:textId="77777777" w:rsidR="00E73C44" w:rsidRPr="00012244" w:rsidRDefault="00E73C44" w:rsidP="00460EE0">
            <w:pPr>
              <w:spacing w:line="360" w:lineRule="auto"/>
              <w:rPr>
                <w:rFonts w:asciiTheme="minorHAnsi" w:hAnsiTheme="minorHAnsi"/>
                <w:sz w:val="22"/>
                <w:szCs w:val="22"/>
              </w:rPr>
            </w:pPr>
            <w:r w:rsidRPr="00012244">
              <w:rPr>
                <w:rFonts w:asciiTheme="minorHAnsi" w:hAnsiTheme="minorHAnsi"/>
                <w:sz w:val="22"/>
                <w:szCs w:val="22"/>
              </w:rPr>
              <w:t>Person Name</w:t>
            </w:r>
          </w:p>
        </w:tc>
        <w:tc>
          <w:tcPr>
            <w:tcW w:w="1080" w:type="dxa"/>
            <w:shd w:val="clear" w:color="auto" w:fill="auto"/>
          </w:tcPr>
          <w:p w14:paraId="0DB3F8D6" w14:textId="77777777" w:rsidR="00E73C44" w:rsidRPr="00012244" w:rsidRDefault="00E73C44" w:rsidP="00E73C44">
            <w:pPr>
              <w:pStyle w:val="ListParagraph"/>
              <w:tabs>
                <w:tab w:val="center" w:pos="4320"/>
                <w:tab w:val="right" w:pos="8640"/>
              </w:tabs>
              <w:ind w:left="0"/>
              <w:rPr>
                <w:rFonts w:asciiTheme="minorHAnsi" w:hAnsiTheme="minorHAnsi"/>
                <w:sz w:val="22"/>
                <w:szCs w:val="22"/>
              </w:rPr>
            </w:pPr>
            <w:r w:rsidRPr="00012244">
              <w:rPr>
                <w:rFonts w:asciiTheme="minorHAnsi" w:hAnsiTheme="minorHAnsi"/>
                <w:sz w:val="22"/>
                <w:szCs w:val="22"/>
              </w:rPr>
              <w:t>Text Box</w:t>
            </w:r>
          </w:p>
        </w:tc>
        <w:tc>
          <w:tcPr>
            <w:tcW w:w="991" w:type="dxa"/>
            <w:shd w:val="clear" w:color="auto" w:fill="auto"/>
          </w:tcPr>
          <w:p w14:paraId="4C5DF14C" w14:textId="77777777" w:rsidR="00E73C44" w:rsidRPr="00012244" w:rsidRDefault="00E73C44" w:rsidP="00E73C44">
            <w:pPr>
              <w:pStyle w:val="ListParagraph"/>
              <w:tabs>
                <w:tab w:val="center" w:pos="4320"/>
                <w:tab w:val="right" w:pos="8640"/>
              </w:tabs>
              <w:ind w:left="0"/>
              <w:rPr>
                <w:rFonts w:asciiTheme="minorHAnsi" w:hAnsiTheme="minorHAnsi"/>
                <w:sz w:val="22"/>
                <w:szCs w:val="22"/>
              </w:rPr>
            </w:pPr>
            <w:r w:rsidRPr="00012244">
              <w:rPr>
                <w:rFonts w:asciiTheme="minorHAnsi" w:hAnsiTheme="minorHAnsi"/>
                <w:sz w:val="22"/>
                <w:szCs w:val="22"/>
              </w:rPr>
              <w:t>N</w:t>
            </w:r>
          </w:p>
        </w:tc>
        <w:tc>
          <w:tcPr>
            <w:tcW w:w="2069" w:type="dxa"/>
            <w:shd w:val="clear" w:color="auto" w:fill="auto"/>
          </w:tcPr>
          <w:p w14:paraId="4AFEDC5B" w14:textId="77777777" w:rsidR="00E73C44" w:rsidRPr="00012244" w:rsidRDefault="00E73C44" w:rsidP="00E73C44">
            <w:pPr>
              <w:rPr>
                <w:rFonts w:asciiTheme="minorHAnsi" w:hAnsiTheme="minorHAnsi"/>
                <w:color w:val="000000"/>
                <w:sz w:val="22"/>
                <w:szCs w:val="22"/>
              </w:rPr>
            </w:pPr>
            <w:r w:rsidRPr="00012244">
              <w:rPr>
                <w:rFonts w:asciiTheme="minorHAnsi" w:hAnsiTheme="minorHAnsi"/>
                <w:color w:val="000000"/>
                <w:sz w:val="22"/>
                <w:szCs w:val="22"/>
              </w:rPr>
              <w:t>Allows Max. 100 Characters and Special character (- , .)</w:t>
            </w:r>
          </w:p>
          <w:p w14:paraId="2E58708B" w14:textId="77777777" w:rsidR="00E73C44" w:rsidRPr="00012244" w:rsidRDefault="00E73C44" w:rsidP="00E73C44">
            <w:pPr>
              <w:pStyle w:val="ListParagraph"/>
              <w:ind w:left="0"/>
              <w:rPr>
                <w:rFonts w:asciiTheme="minorHAnsi" w:hAnsiTheme="minorHAnsi"/>
                <w:sz w:val="22"/>
                <w:szCs w:val="22"/>
              </w:rPr>
            </w:pPr>
          </w:p>
        </w:tc>
        <w:tc>
          <w:tcPr>
            <w:tcW w:w="2070" w:type="dxa"/>
            <w:shd w:val="clear" w:color="auto" w:fill="auto"/>
          </w:tcPr>
          <w:p w14:paraId="11E2440A" w14:textId="77777777" w:rsidR="00E73C44" w:rsidRPr="00012244" w:rsidRDefault="00E73C44" w:rsidP="00E73C44">
            <w:pPr>
              <w:rPr>
                <w:rFonts w:asciiTheme="minorHAnsi" w:hAnsiTheme="minorHAnsi"/>
                <w:color w:val="000000"/>
                <w:sz w:val="22"/>
                <w:szCs w:val="22"/>
              </w:rPr>
            </w:pPr>
            <w:r w:rsidRPr="00012244">
              <w:rPr>
                <w:rFonts w:asciiTheme="minorHAnsi" w:hAnsiTheme="minorHAnsi"/>
                <w:color w:val="000000"/>
                <w:sz w:val="22"/>
                <w:szCs w:val="22"/>
              </w:rPr>
              <w:t>Allows Max. 100 alphabets and Special character (- , .)</w:t>
            </w:r>
          </w:p>
          <w:p w14:paraId="3058E84F" w14:textId="77777777" w:rsidR="00E73C44" w:rsidRPr="00012244" w:rsidRDefault="00E73C44" w:rsidP="00E73C44">
            <w:pPr>
              <w:pStyle w:val="ListParagraph"/>
              <w:ind w:left="0"/>
              <w:rPr>
                <w:rFonts w:asciiTheme="minorHAnsi" w:hAnsiTheme="minorHAnsi"/>
                <w:sz w:val="22"/>
                <w:szCs w:val="22"/>
              </w:rPr>
            </w:pPr>
          </w:p>
        </w:tc>
        <w:tc>
          <w:tcPr>
            <w:tcW w:w="2160" w:type="dxa"/>
            <w:shd w:val="clear" w:color="auto" w:fill="auto"/>
          </w:tcPr>
          <w:p w14:paraId="5DD4ECC6" w14:textId="77777777" w:rsidR="00E73C44" w:rsidRPr="00012244" w:rsidRDefault="00E73C44" w:rsidP="00E73C44">
            <w:pPr>
              <w:pStyle w:val="ListParagraph"/>
              <w:tabs>
                <w:tab w:val="center" w:pos="4320"/>
                <w:tab w:val="right" w:pos="8640"/>
              </w:tabs>
              <w:ind w:left="0"/>
              <w:jc w:val="left"/>
              <w:rPr>
                <w:rFonts w:asciiTheme="minorHAnsi" w:hAnsiTheme="minorHAnsi"/>
                <w:sz w:val="22"/>
                <w:szCs w:val="22"/>
              </w:rPr>
            </w:pPr>
            <w:r w:rsidRPr="00012244">
              <w:rPr>
                <w:rFonts w:asciiTheme="minorHAnsi" w:hAnsiTheme="minorHAnsi"/>
                <w:sz w:val="22"/>
                <w:szCs w:val="22"/>
              </w:rPr>
              <w:t>Rajiv N Chavda</w:t>
            </w:r>
          </w:p>
          <w:p w14:paraId="4C8C4C1C" w14:textId="77777777" w:rsidR="00E73C44" w:rsidRPr="00012244" w:rsidRDefault="00E73C44" w:rsidP="00E73C44">
            <w:pPr>
              <w:pStyle w:val="ListParagraph"/>
              <w:tabs>
                <w:tab w:val="center" w:pos="4320"/>
                <w:tab w:val="right" w:pos="8640"/>
              </w:tabs>
              <w:ind w:left="0"/>
              <w:jc w:val="left"/>
              <w:rPr>
                <w:rFonts w:asciiTheme="minorHAnsi" w:hAnsiTheme="minorHAnsi"/>
                <w:sz w:val="22"/>
                <w:szCs w:val="22"/>
              </w:rPr>
            </w:pPr>
          </w:p>
          <w:p w14:paraId="3D50A264" w14:textId="77777777" w:rsidR="00E73C44" w:rsidRPr="00012244" w:rsidRDefault="00E73C44" w:rsidP="00E73C44">
            <w:pPr>
              <w:pStyle w:val="ListParagraph"/>
              <w:tabs>
                <w:tab w:val="center" w:pos="4320"/>
                <w:tab w:val="right" w:pos="8640"/>
              </w:tabs>
              <w:ind w:left="0"/>
              <w:jc w:val="left"/>
              <w:rPr>
                <w:rFonts w:asciiTheme="minorHAnsi" w:hAnsiTheme="minorHAnsi"/>
                <w:sz w:val="22"/>
                <w:szCs w:val="22"/>
              </w:rPr>
            </w:pPr>
            <w:r w:rsidRPr="00012244">
              <w:rPr>
                <w:rFonts w:asciiTheme="minorHAnsi" w:hAnsiTheme="minorHAnsi"/>
                <w:sz w:val="22"/>
                <w:szCs w:val="22"/>
              </w:rPr>
              <w:t>Rajiv NavinChavda</w:t>
            </w:r>
          </w:p>
          <w:p w14:paraId="5972B676" w14:textId="77777777" w:rsidR="00E73C44" w:rsidRPr="00012244" w:rsidRDefault="00E73C44" w:rsidP="00E73C44">
            <w:pPr>
              <w:pStyle w:val="ListParagraph"/>
              <w:tabs>
                <w:tab w:val="center" w:pos="4320"/>
                <w:tab w:val="right" w:pos="8640"/>
              </w:tabs>
              <w:ind w:left="0"/>
              <w:jc w:val="left"/>
              <w:rPr>
                <w:rFonts w:asciiTheme="minorHAnsi" w:hAnsiTheme="minorHAnsi"/>
                <w:sz w:val="22"/>
                <w:szCs w:val="22"/>
              </w:rPr>
            </w:pPr>
          </w:p>
          <w:p w14:paraId="20CEA86F" w14:textId="77777777" w:rsidR="00E73C44" w:rsidRPr="00012244" w:rsidRDefault="00E73C44" w:rsidP="00E73C44">
            <w:pPr>
              <w:pStyle w:val="ListParagraph"/>
              <w:tabs>
                <w:tab w:val="center" w:pos="4320"/>
                <w:tab w:val="right" w:pos="8640"/>
              </w:tabs>
              <w:ind w:left="0"/>
              <w:jc w:val="left"/>
              <w:rPr>
                <w:rFonts w:asciiTheme="minorHAnsi" w:hAnsiTheme="minorHAnsi"/>
                <w:sz w:val="22"/>
                <w:szCs w:val="22"/>
              </w:rPr>
            </w:pPr>
            <w:r w:rsidRPr="00012244">
              <w:rPr>
                <w:rFonts w:asciiTheme="minorHAnsi" w:hAnsiTheme="minorHAnsi"/>
                <w:sz w:val="22"/>
                <w:szCs w:val="22"/>
              </w:rPr>
              <w:t>Mohammad Aziz Mirza</w:t>
            </w:r>
          </w:p>
          <w:p w14:paraId="33205C74" w14:textId="77777777" w:rsidR="00E73C44" w:rsidRPr="00012244" w:rsidRDefault="00E73C44" w:rsidP="00E73C44">
            <w:pPr>
              <w:pStyle w:val="ListParagraph"/>
              <w:tabs>
                <w:tab w:val="center" w:pos="4320"/>
                <w:tab w:val="right" w:pos="8640"/>
              </w:tabs>
              <w:ind w:left="0"/>
              <w:rPr>
                <w:rFonts w:asciiTheme="minorHAnsi" w:hAnsiTheme="minorHAnsi"/>
                <w:sz w:val="22"/>
                <w:szCs w:val="22"/>
              </w:rPr>
            </w:pPr>
          </w:p>
        </w:tc>
        <w:tc>
          <w:tcPr>
            <w:tcW w:w="1800" w:type="dxa"/>
            <w:shd w:val="clear" w:color="auto" w:fill="auto"/>
          </w:tcPr>
          <w:p w14:paraId="7B879578" w14:textId="77777777" w:rsidR="00E73C44" w:rsidRPr="00012244" w:rsidRDefault="00E73C44" w:rsidP="00E73C44">
            <w:pPr>
              <w:spacing w:before="0" w:after="0"/>
              <w:jc w:val="left"/>
              <w:rPr>
                <w:rFonts w:asciiTheme="minorHAnsi" w:eastAsia="Calibri" w:hAnsiTheme="minorHAnsi" w:cs="Calibri"/>
                <w:sz w:val="22"/>
                <w:szCs w:val="22"/>
              </w:rPr>
            </w:pPr>
          </w:p>
        </w:tc>
      </w:tr>
      <w:tr w:rsidR="00C66EFF" w:rsidRPr="00012244" w14:paraId="1F93356A" w14:textId="77777777" w:rsidTr="00E73C44">
        <w:tc>
          <w:tcPr>
            <w:tcW w:w="1260" w:type="dxa"/>
            <w:shd w:val="clear" w:color="auto" w:fill="auto"/>
          </w:tcPr>
          <w:p w14:paraId="5C36E635" w14:textId="725DDF37" w:rsidR="00C66EFF" w:rsidRPr="00012244" w:rsidRDefault="00C66EFF" w:rsidP="00460EE0">
            <w:pPr>
              <w:spacing w:line="360" w:lineRule="auto"/>
              <w:rPr>
                <w:rFonts w:asciiTheme="minorHAnsi" w:hAnsiTheme="minorHAnsi"/>
                <w:sz w:val="22"/>
                <w:szCs w:val="22"/>
              </w:rPr>
            </w:pPr>
            <w:r w:rsidRPr="00012244">
              <w:rPr>
                <w:rFonts w:asciiTheme="minorHAnsi" w:hAnsiTheme="minorHAnsi"/>
                <w:sz w:val="22"/>
                <w:szCs w:val="22"/>
              </w:rPr>
              <w:t>Bidder Type</w:t>
            </w:r>
          </w:p>
        </w:tc>
        <w:tc>
          <w:tcPr>
            <w:tcW w:w="1080" w:type="dxa"/>
            <w:shd w:val="clear" w:color="auto" w:fill="auto"/>
          </w:tcPr>
          <w:p w14:paraId="412A5619" w14:textId="3A2EFF1E" w:rsidR="00C66EFF" w:rsidRPr="00012244" w:rsidRDefault="00C66EFF" w:rsidP="00C66EFF">
            <w:pPr>
              <w:pStyle w:val="ListParagraph"/>
              <w:tabs>
                <w:tab w:val="center" w:pos="4320"/>
                <w:tab w:val="right" w:pos="8640"/>
              </w:tabs>
              <w:ind w:left="0"/>
              <w:rPr>
                <w:rFonts w:asciiTheme="minorHAnsi" w:hAnsiTheme="minorHAnsi"/>
                <w:sz w:val="22"/>
                <w:szCs w:val="22"/>
              </w:rPr>
            </w:pPr>
            <w:r w:rsidRPr="00012244">
              <w:rPr>
                <w:rFonts w:asciiTheme="minorHAnsi" w:hAnsiTheme="minorHAnsi"/>
                <w:sz w:val="22"/>
                <w:szCs w:val="22"/>
              </w:rPr>
              <w:t>Combo Box</w:t>
            </w:r>
          </w:p>
        </w:tc>
        <w:tc>
          <w:tcPr>
            <w:tcW w:w="991" w:type="dxa"/>
            <w:shd w:val="clear" w:color="auto" w:fill="auto"/>
          </w:tcPr>
          <w:p w14:paraId="1035C491" w14:textId="37FDE902" w:rsidR="00C66EFF" w:rsidRPr="00012244" w:rsidRDefault="00C66EFF" w:rsidP="00C66EFF">
            <w:pPr>
              <w:pStyle w:val="ListParagraph"/>
              <w:tabs>
                <w:tab w:val="center" w:pos="4320"/>
                <w:tab w:val="right" w:pos="8640"/>
              </w:tabs>
              <w:ind w:left="0"/>
              <w:rPr>
                <w:rFonts w:asciiTheme="minorHAnsi" w:hAnsiTheme="minorHAnsi"/>
                <w:sz w:val="22"/>
                <w:szCs w:val="22"/>
              </w:rPr>
            </w:pPr>
            <w:r w:rsidRPr="00012244">
              <w:rPr>
                <w:rFonts w:asciiTheme="minorHAnsi" w:hAnsiTheme="minorHAnsi"/>
                <w:sz w:val="22"/>
                <w:szCs w:val="22"/>
              </w:rPr>
              <w:t>N</w:t>
            </w:r>
          </w:p>
        </w:tc>
        <w:tc>
          <w:tcPr>
            <w:tcW w:w="2069" w:type="dxa"/>
            <w:shd w:val="clear" w:color="auto" w:fill="auto"/>
          </w:tcPr>
          <w:p w14:paraId="79C2AD16" w14:textId="22E0B3AA" w:rsidR="00C66EFF" w:rsidRPr="00012244" w:rsidRDefault="00C66EFF" w:rsidP="00C66EFF">
            <w:pPr>
              <w:pStyle w:val="ListParagraph"/>
              <w:ind w:left="0"/>
              <w:rPr>
                <w:rFonts w:asciiTheme="minorHAnsi" w:hAnsiTheme="minorHAnsi"/>
                <w:sz w:val="22"/>
                <w:szCs w:val="22"/>
              </w:rPr>
            </w:pPr>
            <w:r w:rsidRPr="00012244">
              <w:rPr>
                <w:rFonts w:asciiTheme="minorHAnsi" w:hAnsiTheme="minorHAnsi"/>
                <w:sz w:val="22"/>
                <w:szCs w:val="22"/>
              </w:rPr>
              <w:t>-</w:t>
            </w:r>
          </w:p>
        </w:tc>
        <w:tc>
          <w:tcPr>
            <w:tcW w:w="2070" w:type="dxa"/>
            <w:shd w:val="clear" w:color="auto" w:fill="auto"/>
          </w:tcPr>
          <w:p w14:paraId="3C7730F5" w14:textId="2159549B" w:rsidR="00C66EFF" w:rsidRPr="00012244" w:rsidRDefault="00C66EFF" w:rsidP="00C66EFF">
            <w:pPr>
              <w:pStyle w:val="ListParagraph"/>
              <w:ind w:left="0"/>
              <w:rPr>
                <w:rFonts w:asciiTheme="minorHAnsi" w:hAnsiTheme="minorHAnsi"/>
                <w:sz w:val="22"/>
                <w:szCs w:val="22"/>
              </w:rPr>
            </w:pPr>
            <w:r w:rsidRPr="00012244">
              <w:rPr>
                <w:rFonts w:asciiTheme="minorHAnsi" w:hAnsiTheme="minorHAnsi"/>
                <w:sz w:val="22"/>
                <w:szCs w:val="22"/>
              </w:rPr>
              <w:t>-</w:t>
            </w:r>
          </w:p>
        </w:tc>
        <w:tc>
          <w:tcPr>
            <w:tcW w:w="2160" w:type="dxa"/>
            <w:shd w:val="clear" w:color="auto" w:fill="auto"/>
          </w:tcPr>
          <w:p w14:paraId="3CF67148" w14:textId="77777777" w:rsidR="00C66EFF" w:rsidRPr="00012244" w:rsidRDefault="00C66EFF" w:rsidP="00C66EFF">
            <w:pPr>
              <w:pStyle w:val="ListParagraph"/>
              <w:tabs>
                <w:tab w:val="center" w:pos="4320"/>
                <w:tab w:val="right" w:pos="8640"/>
              </w:tabs>
              <w:ind w:left="0"/>
              <w:rPr>
                <w:rFonts w:asciiTheme="minorHAnsi" w:hAnsiTheme="minorHAnsi"/>
                <w:sz w:val="22"/>
                <w:szCs w:val="22"/>
              </w:rPr>
            </w:pPr>
            <w:r w:rsidRPr="00012244">
              <w:rPr>
                <w:rFonts w:asciiTheme="minorHAnsi" w:hAnsiTheme="minorHAnsi"/>
                <w:sz w:val="22"/>
                <w:szCs w:val="22"/>
              </w:rPr>
              <w:t>System should display following options;</w:t>
            </w:r>
          </w:p>
          <w:p w14:paraId="2C2DF0EF" w14:textId="007529C6" w:rsidR="00C66EFF" w:rsidRPr="00012244" w:rsidRDefault="00010236" w:rsidP="00C66EF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Main user</w:t>
            </w:r>
          </w:p>
          <w:p w14:paraId="439E0C88" w14:textId="29D03259" w:rsidR="00907DDC" w:rsidRPr="00012244" w:rsidRDefault="003116C8" w:rsidP="00C66EF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Sub user</w:t>
            </w:r>
          </w:p>
        </w:tc>
        <w:tc>
          <w:tcPr>
            <w:tcW w:w="1800" w:type="dxa"/>
            <w:shd w:val="clear" w:color="auto" w:fill="auto"/>
          </w:tcPr>
          <w:p w14:paraId="21539BF8" w14:textId="54237814" w:rsidR="00C66EFF" w:rsidRPr="00012244" w:rsidRDefault="00907DDC" w:rsidP="00460EE0">
            <w:pPr>
              <w:spacing w:line="360" w:lineRule="auto"/>
              <w:rPr>
                <w:rFonts w:asciiTheme="minorHAnsi" w:eastAsia="Calibri" w:hAnsiTheme="minorHAnsi" w:cs="Calibri"/>
                <w:sz w:val="22"/>
                <w:szCs w:val="22"/>
              </w:rPr>
            </w:pPr>
            <w:r w:rsidRPr="00460EE0">
              <w:rPr>
                <w:rFonts w:asciiTheme="minorHAnsi" w:hAnsiTheme="minorHAnsi"/>
                <w:sz w:val="22"/>
                <w:szCs w:val="22"/>
              </w:rPr>
              <w:t>Default all bidders records should be available</w:t>
            </w:r>
          </w:p>
        </w:tc>
      </w:tr>
      <w:tr w:rsidR="00C66EFF" w:rsidRPr="00012244" w14:paraId="366AB558" w14:textId="77777777" w:rsidTr="00E73C44">
        <w:tc>
          <w:tcPr>
            <w:tcW w:w="1260" w:type="dxa"/>
            <w:shd w:val="clear" w:color="auto" w:fill="auto"/>
          </w:tcPr>
          <w:p w14:paraId="4FB09507" w14:textId="77777777" w:rsidR="00C66EFF" w:rsidRPr="00012244" w:rsidRDefault="00C66EFF" w:rsidP="00460EE0">
            <w:pPr>
              <w:spacing w:line="360" w:lineRule="auto"/>
              <w:rPr>
                <w:rFonts w:asciiTheme="minorHAnsi" w:hAnsiTheme="minorHAnsi"/>
                <w:sz w:val="22"/>
                <w:szCs w:val="22"/>
              </w:rPr>
            </w:pPr>
            <w:r w:rsidRPr="00012244">
              <w:rPr>
                <w:rFonts w:asciiTheme="minorHAnsi" w:hAnsiTheme="minorHAnsi"/>
                <w:sz w:val="22"/>
                <w:szCs w:val="22"/>
              </w:rPr>
              <w:t>Status</w:t>
            </w:r>
          </w:p>
        </w:tc>
        <w:tc>
          <w:tcPr>
            <w:tcW w:w="1080" w:type="dxa"/>
            <w:shd w:val="clear" w:color="auto" w:fill="auto"/>
          </w:tcPr>
          <w:p w14:paraId="4452194A" w14:textId="77777777" w:rsidR="00C66EFF" w:rsidRPr="00012244" w:rsidRDefault="00C66EFF" w:rsidP="00C66EFF">
            <w:pPr>
              <w:pStyle w:val="ListParagraph"/>
              <w:tabs>
                <w:tab w:val="center" w:pos="4320"/>
                <w:tab w:val="right" w:pos="8640"/>
              </w:tabs>
              <w:ind w:left="0"/>
              <w:rPr>
                <w:rFonts w:asciiTheme="minorHAnsi" w:hAnsiTheme="minorHAnsi"/>
                <w:sz w:val="22"/>
                <w:szCs w:val="22"/>
              </w:rPr>
            </w:pPr>
            <w:r w:rsidRPr="00012244">
              <w:rPr>
                <w:rFonts w:asciiTheme="minorHAnsi" w:hAnsiTheme="minorHAnsi"/>
                <w:sz w:val="22"/>
                <w:szCs w:val="22"/>
              </w:rPr>
              <w:t>Combo Box</w:t>
            </w:r>
          </w:p>
        </w:tc>
        <w:tc>
          <w:tcPr>
            <w:tcW w:w="991" w:type="dxa"/>
            <w:shd w:val="clear" w:color="auto" w:fill="auto"/>
          </w:tcPr>
          <w:p w14:paraId="1CA10D5E" w14:textId="77777777" w:rsidR="00C66EFF" w:rsidRPr="00012244" w:rsidRDefault="00C66EFF" w:rsidP="00C66EFF">
            <w:pPr>
              <w:pStyle w:val="ListParagraph"/>
              <w:tabs>
                <w:tab w:val="center" w:pos="4320"/>
                <w:tab w:val="right" w:pos="8640"/>
              </w:tabs>
              <w:ind w:left="0"/>
              <w:rPr>
                <w:rFonts w:asciiTheme="minorHAnsi" w:hAnsiTheme="minorHAnsi"/>
                <w:sz w:val="22"/>
                <w:szCs w:val="22"/>
              </w:rPr>
            </w:pPr>
            <w:r w:rsidRPr="00012244">
              <w:rPr>
                <w:rFonts w:asciiTheme="minorHAnsi" w:hAnsiTheme="minorHAnsi"/>
                <w:sz w:val="22"/>
                <w:szCs w:val="22"/>
              </w:rPr>
              <w:t>N</w:t>
            </w:r>
          </w:p>
        </w:tc>
        <w:tc>
          <w:tcPr>
            <w:tcW w:w="2069" w:type="dxa"/>
            <w:shd w:val="clear" w:color="auto" w:fill="auto"/>
          </w:tcPr>
          <w:p w14:paraId="698A8EAF" w14:textId="77777777" w:rsidR="00C66EFF" w:rsidRPr="00012244" w:rsidRDefault="00C66EFF" w:rsidP="00C66EFF">
            <w:pPr>
              <w:pStyle w:val="ListParagraph"/>
              <w:ind w:left="0"/>
              <w:rPr>
                <w:rFonts w:asciiTheme="minorHAnsi" w:hAnsiTheme="minorHAnsi"/>
                <w:sz w:val="22"/>
                <w:szCs w:val="22"/>
              </w:rPr>
            </w:pPr>
            <w:r w:rsidRPr="00012244">
              <w:rPr>
                <w:rFonts w:asciiTheme="minorHAnsi" w:hAnsiTheme="minorHAnsi"/>
                <w:sz w:val="22"/>
                <w:szCs w:val="22"/>
              </w:rPr>
              <w:t>-</w:t>
            </w:r>
          </w:p>
        </w:tc>
        <w:tc>
          <w:tcPr>
            <w:tcW w:w="2070" w:type="dxa"/>
            <w:shd w:val="clear" w:color="auto" w:fill="auto"/>
          </w:tcPr>
          <w:p w14:paraId="0390D0FB" w14:textId="77777777" w:rsidR="00C66EFF" w:rsidRPr="00012244" w:rsidRDefault="00C66EFF" w:rsidP="00C66EFF">
            <w:pPr>
              <w:pStyle w:val="ListParagraph"/>
              <w:ind w:left="0"/>
              <w:rPr>
                <w:rFonts w:asciiTheme="minorHAnsi" w:hAnsiTheme="minorHAnsi"/>
                <w:sz w:val="22"/>
                <w:szCs w:val="22"/>
              </w:rPr>
            </w:pPr>
            <w:r w:rsidRPr="00012244">
              <w:rPr>
                <w:rFonts w:asciiTheme="minorHAnsi" w:hAnsiTheme="minorHAnsi"/>
                <w:sz w:val="22"/>
                <w:szCs w:val="22"/>
              </w:rPr>
              <w:t>-</w:t>
            </w:r>
          </w:p>
        </w:tc>
        <w:tc>
          <w:tcPr>
            <w:tcW w:w="2160" w:type="dxa"/>
            <w:shd w:val="clear" w:color="auto" w:fill="auto"/>
          </w:tcPr>
          <w:p w14:paraId="65ADD4E5" w14:textId="77777777" w:rsidR="00C66EFF" w:rsidRPr="00012244" w:rsidRDefault="00C66EFF" w:rsidP="00C66EFF">
            <w:pPr>
              <w:pStyle w:val="ListParagraph"/>
              <w:tabs>
                <w:tab w:val="center" w:pos="4320"/>
                <w:tab w:val="right" w:pos="8640"/>
              </w:tabs>
              <w:ind w:left="0"/>
              <w:rPr>
                <w:rFonts w:asciiTheme="minorHAnsi" w:hAnsiTheme="minorHAnsi"/>
                <w:sz w:val="22"/>
                <w:szCs w:val="22"/>
              </w:rPr>
            </w:pPr>
            <w:r w:rsidRPr="00012244">
              <w:rPr>
                <w:rFonts w:asciiTheme="minorHAnsi" w:hAnsiTheme="minorHAnsi"/>
                <w:sz w:val="22"/>
                <w:szCs w:val="22"/>
              </w:rPr>
              <w:t>System should display following options;</w:t>
            </w:r>
          </w:p>
          <w:p w14:paraId="58CD395F" w14:textId="77777777" w:rsidR="00C66EFF" w:rsidRPr="00012244" w:rsidRDefault="00C66EFF" w:rsidP="00C66EFF">
            <w:pPr>
              <w:pStyle w:val="ListParagraph"/>
              <w:tabs>
                <w:tab w:val="center" w:pos="4320"/>
                <w:tab w:val="right" w:pos="8640"/>
              </w:tabs>
              <w:ind w:left="0"/>
              <w:rPr>
                <w:rFonts w:asciiTheme="minorHAnsi" w:hAnsiTheme="minorHAnsi"/>
                <w:sz w:val="22"/>
                <w:szCs w:val="22"/>
              </w:rPr>
            </w:pPr>
            <w:r w:rsidRPr="00012244">
              <w:rPr>
                <w:rFonts w:asciiTheme="minorHAnsi" w:hAnsiTheme="minorHAnsi"/>
                <w:sz w:val="22"/>
                <w:szCs w:val="22"/>
              </w:rPr>
              <w:t>Pending</w:t>
            </w:r>
          </w:p>
          <w:p w14:paraId="541EC5BB" w14:textId="77777777" w:rsidR="00C66EFF" w:rsidRPr="00012244" w:rsidRDefault="00C66EFF" w:rsidP="00C66EFF">
            <w:pPr>
              <w:pStyle w:val="ListParagraph"/>
              <w:tabs>
                <w:tab w:val="center" w:pos="4320"/>
                <w:tab w:val="right" w:pos="8640"/>
              </w:tabs>
              <w:ind w:left="0"/>
              <w:rPr>
                <w:rFonts w:asciiTheme="minorHAnsi" w:hAnsiTheme="minorHAnsi"/>
                <w:sz w:val="22"/>
                <w:szCs w:val="22"/>
              </w:rPr>
            </w:pPr>
            <w:r w:rsidRPr="00012244">
              <w:rPr>
                <w:rFonts w:asciiTheme="minorHAnsi" w:hAnsiTheme="minorHAnsi"/>
                <w:sz w:val="22"/>
                <w:szCs w:val="22"/>
              </w:rPr>
              <w:t>Approved</w:t>
            </w:r>
          </w:p>
          <w:p w14:paraId="49A8A2BD" w14:textId="77777777" w:rsidR="00C66EFF" w:rsidRPr="00012244" w:rsidRDefault="00C66EFF" w:rsidP="00C66EFF">
            <w:pPr>
              <w:pStyle w:val="ListParagraph"/>
              <w:tabs>
                <w:tab w:val="center" w:pos="4320"/>
                <w:tab w:val="right" w:pos="8640"/>
              </w:tabs>
              <w:ind w:left="0"/>
              <w:rPr>
                <w:rFonts w:asciiTheme="minorHAnsi" w:hAnsiTheme="minorHAnsi"/>
                <w:sz w:val="22"/>
                <w:szCs w:val="22"/>
              </w:rPr>
            </w:pPr>
            <w:r w:rsidRPr="00012244">
              <w:rPr>
                <w:rFonts w:asciiTheme="minorHAnsi" w:hAnsiTheme="minorHAnsi"/>
                <w:sz w:val="22"/>
                <w:szCs w:val="22"/>
              </w:rPr>
              <w:t>Disabled</w:t>
            </w:r>
          </w:p>
          <w:p w14:paraId="65780526" w14:textId="57AB6A56" w:rsidR="00C66EFF" w:rsidRPr="00012244" w:rsidRDefault="00C66EFF" w:rsidP="00C66EFF">
            <w:pPr>
              <w:pStyle w:val="ListParagraph"/>
              <w:tabs>
                <w:tab w:val="center" w:pos="4320"/>
                <w:tab w:val="right" w:pos="8640"/>
              </w:tabs>
              <w:ind w:left="0"/>
              <w:rPr>
                <w:rFonts w:asciiTheme="minorHAnsi" w:hAnsiTheme="minorHAnsi"/>
                <w:sz w:val="22"/>
                <w:szCs w:val="22"/>
              </w:rPr>
            </w:pPr>
            <w:r w:rsidRPr="00012244">
              <w:rPr>
                <w:rFonts w:asciiTheme="minorHAnsi" w:hAnsiTheme="minorHAnsi"/>
                <w:sz w:val="22"/>
                <w:szCs w:val="22"/>
              </w:rPr>
              <w:t>All</w:t>
            </w:r>
            <w:r w:rsidRPr="00012244">
              <w:rPr>
                <w:rFonts w:asciiTheme="minorHAnsi" w:hAnsiTheme="minorHAnsi"/>
                <w:sz w:val="22"/>
                <w:szCs w:val="22"/>
              </w:rPr>
              <w:tab/>
            </w:r>
          </w:p>
        </w:tc>
        <w:tc>
          <w:tcPr>
            <w:tcW w:w="1800" w:type="dxa"/>
            <w:shd w:val="clear" w:color="auto" w:fill="auto"/>
          </w:tcPr>
          <w:p w14:paraId="486A7080" w14:textId="2E296662" w:rsidR="00C66EFF" w:rsidRPr="00012244" w:rsidRDefault="00C66EFF" w:rsidP="00460EE0">
            <w:pPr>
              <w:spacing w:line="360" w:lineRule="auto"/>
              <w:rPr>
                <w:rFonts w:asciiTheme="minorHAnsi" w:eastAsia="Calibri" w:hAnsiTheme="minorHAnsi" w:cs="Calibri"/>
                <w:sz w:val="22"/>
                <w:szCs w:val="22"/>
              </w:rPr>
            </w:pPr>
            <w:r w:rsidRPr="00460EE0">
              <w:rPr>
                <w:rFonts w:asciiTheme="minorHAnsi" w:hAnsiTheme="minorHAnsi"/>
                <w:sz w:val="22"/>
                <w:szCs w:val="22"/>
              </w:rPr>
              <w:t xml:space="preserve">Default selection should </w:t>
            </w:r>
            <w:r w:rsidR="005F4505">
              <w:rPr>
                <w:rFonts w:asciiTheme="minorHAnsi" w:hAnsiTheme="minorHAnsi"/>
                <w:sz w:val="22"/>
                <w:szCs w:val="22"/>
              </w:rPr>
              <w:t>Select</w:t>
            </w:r>
          </w:p>
        </w:tc>
      </w:tr>
      <w:tr w:rsidR="00493574" w:rsidRPr="00012244" w14:paraId="5515F985" w14:textId="77777777" w:rsidTr="00E73C44">
        <w:tc>
          <w:tcPr>
            <w:tcW w:w="1260" w:type="dxa"/>
            <w:shd w:val="clear" w:color="auto" w:fill="auto"/>
          </w:tcPr>
          <w:p w14:paraId="4F0BF0E4" w14:textId="263A8233" w:rsidR="00493574" w:rsidRPr="00012244" w:rsidRDefault="00C36BDD">
            <w:pPr>
              <w:spacing w:line="360" w:lineRule="auto"/>
              <w:rPr>
                <w:rFonts w:asciiTheme="minorHAnsi" w:hAnsiTheme="minorHAnsi"/>
                <w:sz w:val="22"/>
                <w:szCs w:val="22"/>
              </w:rPr>
            </w:pPr>
            <w:r>
              <w:rPr>
                <w:rFonts w:asciiTheme="minorHAnsi" w:hAnsiTheme="minorHAnsi"/>
                <w:sz w:val="22"/>
                <w:szCs w:val="22"/>
              </w:rPr>
              <w:t>Profile Expiry</w:t>
            </w:r>
          </w:p>
        </w:tc>
        <w:tc>
          <w:tcPr>
            <w:tcW w:w="1080" w:type="dxa"/>
            <w:shd w:val="clear" w:color="auto" w:fill="auto"/>
          </w:tcPr>
          <w:p w14:paraId="18254288" w14:textId="4DB12360" w:rsidR="00493574" w:rsidRPr="00012244" w:rsidRDefault="00493574" w:rsidP="00C66EF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Dropdown</w:t>
            </w:r>
          </w:p>
        </w:tc>
        <w:tc>
          <w:tcPr>
            <w:tcW w:w="991" w:type="dxa"/>
            <w:shd w:val="clear" w:color="auto" w:fill="auto"/>
          </w:tcPr>
          <w:p w14:paraId="68761DDE" w14:textId="1FA703D3" w:rsidR="00493574" w:rsidRPr="00012244" w:rsidRDefault="00493574" w:rsidP="00C66EFF">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N</w:t>
            </w:r>
          </w:p>
        </w:tc>
        <w:tc>
          <w:tcPr>
            <w:tcW w:w="2069" w:type="dxa"/>
            <w:shd w:val="clear" w:color="auto" w:fill="auto"/>
          </w:tcPr>
          <w:p w14:paraId="1664ABE9" w14:textId="654A8958" w:rsidR="00493574" w:rsidRPr="00012244" w:rsidRDefault="00493574" w:rsidP="00C66EFF">
            <w:pPr>
              <w:pStyle w:val="ListParagraph"/>
              <w:ind w:left="0"/>
              <w:rPr>
                <w:rFonts w:asciiTheme="minorHAnsi" w:hAnsiTheme="minorHAnsi"/>
                <w:sz w:val="22"/>
                <w:szCs w:val="22"/>
              </w:rPr>
            </w:pPr>
            <w:r>
              <w:rPr>
                <w:rFonts w:asciiTheme="minorHAnsi" w:hAnsiTheme="minorHAnsi"/>
                <w:sz w:val="22"/>
                <w:szCs w:val="22"/>
              </w:rPr>
              <w:t>-</w:t>
            </w:r>
          </w:p>
        </w:tc>
        <w:tc>
          <w:tcPr>
            <w:tcW w:w="2070" w:type="dxa"/>
            <w:shd w:val="clear" w:color="auto" w:fill="auto"/>
          </w:tcPr>
          <w:p w14:paraId="2F23D074" w14:textId="7783F10C" w:rsidR="00493574" w:rsidRPr="00012244" w:rsidRDefault="00493574" w:rsidP="00C66EFF">
            <w:pPr>
              <w:pStyle w:val="ListParagraph"/>
              <w:ind w:left="0"/>
              <w:rPr>
                <w:rFonts w:asciiTheme="minorHAnsi" w:hAnsiTheme="minorHAnsi"/>
                <w:sz w:val="22"/>
                <w:szCs w:val="22"/>
              </w:rPr>
            </w:pPr>
            <w:r>
              <w:rPr>
                <w:rFonts w:asciiTheme="minorHAnsi" w:hAnsiTheme="minorHAnsi"/>
                <w:sz w:val="22"/>
                <w:szCs w:val="22"/>
              </w:rPr>
              <w:t>-</w:t>
            </w:r>
          </w:p>
        </w:tc>
        <w:tc>
          <w:tcPr>
            <w:tcW w:w="2160" w:type="dxa"/>
            <w:shd w:val="clear" w:color="auto" w:fill="auto"/>
          </w:tcPr>
          <w:p w14:paraId="593B0755" w14:textId="77777777" w:rsidR="00493574" w:rsidRPr="00012244" w:rsidRDefault="00493574" w:rsidP="00493574">
            <w:pPr>
              <w:pStyle w:val="ListParagraph"/>
              <w:tabs>
                <w:tab w:val="center" w:pos="4320"/>
                <w:tab w:val="right" w:pos="8640"/>
              </w:tabs>
              <w:ind w:left="0"/>
              <w:rPr>
                <w:rFonts w:asciiTheme="minorHAnsi" w:hAnsiTheme="minorHAnsi"/>
                <w:sz w:val="22"/>
                <w:szCs w:val="22"/>
              </w:rPr>
            </w:pPr>
            <w:r w:rsidRPr="00012244">
              <w:rPr>
                <w:rFonts w:asciiTheme="minorHAnsi" w:hAnsiTheme="minorHAnsi"/>
                <w:sz w:val="22"/>
                <w:szCs w:val="22"/>
              </w:rPr>
              <w:t>System should display following options;</w:t>
            </w:r>
          </w:p>
          <w:p w14:paraId="48952803" w14:textId="00FEB12C" w:rsidR="00493574" w:rsidRPr="00012244" w:rsidRDefault="00493574" w:rsidP="00493574">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30 Days</w:t>
            </w:r>
          </w:p>
          <w:p w14:paraId="7E8F033D" w14:textId="77777777" w:rsidR="00493574" w:rsidRDefault="00493574" w:rsidP="00493574">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15 Days</w:t>
            </w:r>
          </w:p>
          <w:p w14:paraId="0C00BE92" w14:textId="76FAFA28" w:rsidR="00493574" w:rsidRPr="00012244" w:rsidRDefault="00493574" w:rsidP="00493574">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7 Days</w:t>
            </w:r>
          </w:p>
        </w:tc>
        <w:tc>
          <w:tcPr>
            <w:tcW w:w="1800" w:type="dxa"/>
            <w:shd w:val="clear" w:color="auto" w:fill="auto"/>
          </w:tcPr>
          <w:p w14:paraId="139BA502" w14:textId="120DF06F" w:rsidR="00493574" w:rsidRPr="00B64E60" w:rsidRDefault="00444341">
            <w:pPr>
              <w:spacing w:line="360" w:lineRule="auto"/>
              <w:rPr>
                <w:rFonts w:asciiTheme="minorHAnsi" w:hAnsiTheme="minorHAnsi"/>
                <w:sz w:val="22"/>
                <w:szCs w:val="22"/>
              </w:rPr>
            </w:pPr>
            <w:r>
              <w:rPr>
                <w:rFonts w:asciiTheme="minorHAnsi" w:hAnsiTheme="minorHAnsi"/>
                <w:sz w:val="22"/>
                <w:szCs w:val="22"/>
              </w:rPr>
              <w:t>-</w:t>
            </w:r>
          </w:p>
        </w:tc>
      </w:tr>
    </w:tbl>
    <w:p w14:paraId="36BBB874" w14:textId="77777777" w:rsidR="00E73C44" w:rsidRPr="00012244" w:rsidRDefault="00E73C44" w:rsidP="00E73C44">
      <w:pPr>
        <w:spacing w:before="0" w:after="0"/>
        <w:rPr>
          <w:rFonts w:cs="Arial"/>
          <w:b/>
          <w:i/>
          <w:sz w:val="22"/>
          <w:szCs w:val="22"/>
          <w:lang w:bidi="en-US"/>
        </w:rPr>
      </w:pPr>
    </w:p>
    <w:p w14:paraId="5A9FF88E" w14:textId="77777777" w:rsidR="00E73C44" w:rsidRPr="00012244" w:rsidRDefault="00E73C44" w:rsidP="00E73C44">
      <w:pPr>
        <w:spacing w:before="0" w:after="0"/>
        <w:rPr>
          <w:rFonts w:cs="Arial"/>
          <w:b/>
          <w:i/>
          <w:sz w:val="22"/>
          <w:szCs w:val="22"/>
          <w:lang w:bidi="en-US"/>
        </w:rPr>
      </w:pPr>
    </w:p>
    <w:p w14:paraId="460F4530" w14:textId="77777777" w:rsidR="00E73C44" w:rsidRPr="00012244" w:rsidRDefault="00E73C44" w:rsidP="00E73C44">
      <w:pPr>
        <w:spacing w:before="0" w:after="0"/>
        <w:rPr>
          <w:rFonts w:cs="Arial"/>
          <w:b/>
          <w:i/>
          <w:sz w:val="22"/>
          <w:szCs w:val="22"/>
          <w:lang w:bidi="en-US"/>
        </w:rPr>
      </w:pPr>
    </w:p>
    <w:p w14:paraId="67ECF49B" w14:textId="20AC4122" w:rsidR="00C66EFF" w:rsidRPr="00012244" w:rsidRDefault="00E73C44" w:rsidP="00907DDC">
      <w:pPr>
        <w:spacing w:line="360" w:lineRule="auto"/>
        <w:jc w:val="left"/>
        <w:rPr>
          <w:rFonts w:asciiTheme="minorHAnsi" w:hAnsiTheme="minorHAnsi"/>
          <w:b/>
          <w:i/>
          <w:sz w:val="22"/>
          <w:szCs w:val="22"/>
        </w:rPr>
      </w:pPr>
      <w:r w:rsidRPr="00012244">
        <w:rPr>
          <w:rFonts w:asciiTheme="minorHAnsi" w:hAnsiTheme="minorHAnsi"/>
          <w:b/>
          <w:i/>
          <w:sz w:val="22"/>
          <w:szCs w:val="22"/>
        </w:rPr>
        <w:t>Controls:</w:t>
      </w:r>
    </w:p>
    <w:tbl>
      <w:tblPr>
        <w:tblW w:w="11430"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6"/>
        <w:gridCol w:w="1858"/>
        <w:gridCol w:w="7706"/>
      </w:tblGrid>
      <w:tr w:rsidR="00E73C44" w:rsidRPr="00012244" w14:paraId="036D333B" w14:textId="77777777" w:rsidTr="00E73C44">
        <w:trPr>
          <w:trHeight w:val="501"/>
        </w:trPr>
        <w:tc>
          <w:tcPr>
            <w:tcW w:w="1866" w:type="dxa"/>
            <w:shd w:val="clear" w:color="auto" w:fill="C4BC96"/>
            <w:vAlign w:val="center"/>
          </w:tcPr>
          <w:p w14:paraId="2FB00D4B" w14:textId="77777777" w:rsidR="00E73C44" w:rsidRPr="00012244" w:rsidRDefault="00E73C44" w:rsidP="00E73C44">
            <w:pPr>
              <w:rPr>
                <w:rFonts w:asciiTheme="minorHAnsi" w:hAnsiTheme="minorHAnsi"/>
                <w:b/>
                <w:bCs/>
                <w:iCs/>
                <w:sz w:val="22"/>
                <w:szCs w:val="22"/>
              </w:rPr>
            </w:pPr>
            <w:r w:rsidRPr="00012244">
              <w:rPr>
                <w:rFonts w:asciiTheme="minorHAnsi" w:hAnsiTheme="minorHAnsi"/>
                <w:b/>
                <w:bCs/>
                <w:iCs/>
                <w:sz w:val="22"/>
                <w:szCs w:val="22"/>
              </w:rPr>
              <w:t>Control</w:t>
            </w:r>
          </w:p>
        </w:tc>
        <w:tc>
          <w:tcPr>
            <w:tcW w:w="1858" w:type="dxa"/>
            <w:shd w:val="clear" w:color="auto" w:fill="C4BC96"/>
            <w:vAlign w:val="center"/>
          </w:tcPr>
          <w:p w14:paraId="0FFAB291" w14:textId="77777777" w:rsidR="00E73C44" w:rsidRPr="00012244" w:rsidRDefault="00E73C44" w:rsidP="00E73C44">
            <w:pPr>
              <w:rPr>
                <w:rFonts w:asciiTheme="minorHAnsi" w:hAnsiTheme="minorHAnsi"/>
                <w:b/>
                <w:bCs/>
                <w:iCs/>
                <w:sz w:val="22"/>
                <w:szCs w:val="22"/>
              </w:rPr>
            </w:pPr>
            <w:r w:rsidRPr="00012244">
              <w:rPr>
                <w:rFonts w:asciiTheme="minorHAnsi" w:hAnsiTheme="minorHAnsi"/>
                <w:b/>
                <w:bCs/>
                <w:iCs/>
                <w:sz w:val="22"/>
                <w:szCs w:val="22"/>
              </w:rPr>
              <w:t>Control Type</w:t>
            </w:r>
          </w:p>
        </w:tc>
        <w:tc>
          <w:tcPr>
            <w:tcW w:w="7706" w:type="dxa"/>
            <w:shd w:val="clear" w:color="auto" w:fill="C4BC96"/>
            <w:vAlign w:val="center"/>
          </w:tcPr>
          <w:p w14:paraId="1FA1209F" w14:textId="77777777" w:rsidR="00E73C44" w:rsidRPr="00012244" w:rsidRDefault="00E73C44" w:rsidP="00E73C44">
            <w:pPr>
              <w:rPr>
                <w:rFonts w:asciiTheme="minorHAnsi" w:hAnsiTheme="minorHAnsi"/>
                <w:b/>
                <w:bCs/>
                <w:iCs/>
                <w:sz w:val="22"/>
                <w:szCs w:val="22"/>
              </w:rPr>
            </w:pPr>
            <w:r w:rsidRPr="00012244">
              <w:rPr>
                <w:rFonts w:asciiTheme="minorHAnsi" w:hAnsiTheme="minorHAnsi"/>
                <w:b/>
                <w:bCs/>
                <w:iCs/>
                <w:sz w:val="22"/>
                <w:szCs w:val="22"/>
              </w:rPr>
              <w:t>Behavior</w:t>
            </w:r>
          </w:p>
        </w:tc>
      </w:tr>
      <w:tr w:rsidR="00E73C44" w:rsidRPr="00012244" w14:paraId="1A99F35F" w14:textId="77777777" w:rsidTr="00E73C44">
        <w:trPr>
          <w:trHeight w:val="517"/>
        </w:trPr>
        <w:tc>
          <w:tcPr>
            <w:tcW w:w="1866" w:type="dxa"/>
            <w:vAlign w:val="center"/>
          </w:tcPr>
          <w:p w14:paraId="0F530C25" w14:textId="77777777" w:rsidR="00E73C44" w:rsidRPr="00012244" w:rsidRDefault="00E73C44" w:rsidP="00E73C44">
            <w:pPr>
              <w:rPr>
                <w:rFonts w:asciiTheme="minorHAnsi" w:hAnsiTheme="minorHAnsi"/>
                <w:sz w:val="22"/>
                <w:szCs w:val="22"/>
              </w:rPr>
            </w:pPr>
            <w:r w:rsidRPr="00012244">
              <w:rPr>
                <w:rFonts w:asciiTheme="minorHAnsi" w:hAnsiTheme="minorHAnsi"/>
                <w:sz w:val="22"/>
                <w:szCs w:val="22"/>
              </w:rPr>
              <w:t xml:space="preserve">Search </w:t>
            </w:r>
          </w:p>
        </w:tc>
        <w:tc>
          <w:tcPr>
            <w:tcW w:w="1858" w:type="dxa"/>
            <w:vAlign w:val="center"/>
          </w:tcPr>
          <w:p w14:paraId="00059347" w14:textId="77777777" w:rsidR="00E73C44" w:rsidRPr="00012244" w:rsidRDefault="00E73C44" w:rsidP="00E73C44">
            <w:pPr>
              <w:rPr>
                <w:rFonts w:asciiTheme="minorHAnsi" w:hAnsiTheme="minorHAnsi"/>
                <w:sz w:val="22"/>
                <w:szCs w:val="22"/>
              </w:rPr>
            </w:pPr>
            <w:r w:rsidRPr="00012244">
              <w:rPr>
                <w:rFonts w:asciiTheme="minorHAnsi" w:hAnsiTheme="minorHAnsi"/>
                <w:sz w:val="22"/>
                <w:szCs w:val="22"/>
              </w:rPr>
              <w:t xml:space="preserve">Button </w:t>
            </w:r>
          </w:p>
        </w:tc>
        <w:tc>
          <w:tcPr>
            <w:tcW w:w="7706" w:type="dxa"/>
            <w:vAlign w:val="center"/>
          </w:tcPr>
          <w:p w14:paraId="70EFC83B" w14:textId="77777777" w:rsidR="00E73C44" w:rsidRPr="00012244" w:rsidRDefault="00E73C44" w:rsidP="00460EE0">
            <w:pPr>
              <w:spacing w:line="360" w:lineRule="auto"/>
              <w:rPr>
                <w:rFonts w:asciiTheme="minorHAnsi" w:hAnsiTheme="minorHAnsi"/>
                <w:sz w:val="22"/>
                <w:szCs w:val="22"/>
              </w:rPr>
            </w:pPr>
            <w:r w:rsidRPr="00012244">
              <w:rPr>
                <w:rFonts w:asciiTheme="minorHAnsi" w:hAnsiTheme="minorHAnsi"/>
                <w:sz w:val="22"/>
                <w:szCs w:val="22"/>
              </w:rPr>
              <w:t>Validation should fire.</w:t>
            </w:r>
          </w:p>
          <w:p w14:paraId="39E17D8A" w14:textId="77777777" w:rsidR="00E73C44" w:rsidRPr="00012244" w:rsidRDefault="00E73C44" w:rsidP="00460EE0">
            <w:pPr>
              <w:spacing w:line="360" w:lineRule="auto"/>
              <w:rPr>
                <w:rFonts w:asciiTheme="minorHAnsi" w:hAnsiTheme="minorHAnsi"/>
                <w:sz w:val="22"/>
                <w:szCs w:val="22"/>
              </w:rPr>
            </w:pPr>
            <w:r w:rsidRPr="00012244">
              <w:rPr>
                <w:rFonts w:asciiTheme="minorHAnsi" w:hAnsiTheme="minorHAnsi"/>
                <w:sz w:val="22"/>
                <w:szCs w:val="22"/>
              </w:rPr>
              <w:t xml:space="preserve">System should search as per the provided searching criteria </w:t>
            </w:r>
          </w:p>
        </w:tc>
      </w:tr>
      <w:tr w:rsidR="00E73C44" w:rsidRPr="00012244" w14:paraId="0FB124CB" w14:textId="77777777" w:rsidTr="00E73C44">
        <w:trPr>
          <w:trHeight w:val="517"/>
        </w:trPr>
        <w:tc>
          <w:tcPr>
            <w:tcW w:w="1866" w:type="dxa"/>
            <w:vAlign w:val="center"/>
          </w:tcPr>
          <w:p w14:paraId="1F1A4DFE" w14:textId="77777777" w:rsidR="00E73C44" w:rsidRPr="00012244" w:rsidRDefault="00E73C44" w:rsidP="00E73C44">
            <w:pPr>
              <w:rPr>
                <w:rFonts w:asciiTheme="minorHAnsi" w:hAnsiTheme="minorHAnsi"/>
                <w:sz w:val="22"/>
                <w:szCs w:val="22"/>
              </w:rPr>
            </w:pPr>
            <w:r w:rsidRPr="00012244">
              <w:rPr>
                <w:rFonts w:asciiTheme="minorHAnsi" w:hAnsiTheme="minorHAnsi"/>
                <w:sz w:val="22"/>
                <w:szCs w:val="22"/>
              </w:rPr>
              <w:t xml:space="preserve">Clear </w:t>
            </w:r>
          </w:p>
        </w:tc>
        <w:tc>
          <w:tcPr>
            <w:tcW w:w="1858" w:type="dxa"/>
            <w:vAlign w:val="center"/>
          </w:tcPr>
          <w:p w14:paraId="4F2ED1E1" w14:textId="77777777" w:rsidR="00E73C44" w:rsidRPr="00012244" w:rsidRDefault="00E73C44" w:rsidP="00E73C44">
            <w:pPr>
              <w:rPr>
                <w:rFonts w:asciiTheme="minorHAnsi" w:hAnsiTheme="minorHAnsi"/>
                <w:sz w:val="22"/>
                <w:szCs w:val="22"/>
              </w:rPr>
            </w:pPr>
            <w:r w:rsidRPr="00012244">
              <w:rPr>
                <w:rFonts w:asciiTheme="minorHAnsi" w:hAnsiTheme="minorHAnsi"/>
                <w:sz w:val="22"/>
                <w:szCs w:val="22"/>
              </w:rPr>
              <w:t xml:space="preserve">Button </w:t>
            </w:r>
          </w:p>
        </w:tc>
        <w:tc>
          <w:tcPr>
            <w:tcW w:w="7706" w:type="dxa"/>
            <w:vAlign w:val="center"/>
          </w:tcPr>
          <w:p w14:paraId="52367EF3" w14:textId="77777777" w:rsidR="00E73C44" w:rsidRPr="00012244" w:rsidRDefault="00E73C44" w:rsidP="00E73C44">
            <w:pPr>
              <w:rPr>
                <w:rFonts w:asciiTheme="minorHAnsi" w:hAnsiTheme="minorHAnsi"/>
                <w:sz w:val="22"/>
                <w:szCs w:val="22"/>
              </w:rPr>
            </w:pPr>
            <w:r w:rsidRPr="00012244">
              <w:rPr>
                <w:rFonts w:asciiTheme="minorHAnsi" w:hAnsiTheme="minorHAnsi"/>
                <w:sz w:val="22"/>
                <w:szCs w:val="22"/>
              </w:rPr>
              <w:t xml:space="preserve">System should clear the fields </w:t>
            </w:r>
          </w:p>
        </w:tc>
      </w:tr>
      <w:tr w:rsidR="00E73C44" w:rsidRPr="00012244" w14:paraId="055B228E" w14:textId="77777777" w:rsidTr="00E73C44">
        <w:trPr>
          <w:trHeight w:val="517"/>
        </w:trPr>
        <w:tc>
          <w:tcPr>
            <w:tcW w:w="1866" w:type="dxa"/>
            <w:vAlign w:val="center"/>
          </w:tcPr>
          <w:p w14:paraId="19DD4488" w14:textId="71AFBDE4" w:rsidR="00E73C44" w:rsidRPr="00012244" w:rsidRDefault="00B64E60" w:rsidP="00460EE0">
            <w:pPr>
              <w:spacing w:line="360" w:lineRule="auto"/>
              <w:rPr>
                <w:rFonts w:asciiTheme="minorHAnsi" w:hAnsiTheme="minorHAnsi"/>
                <w:sz w:val="22"/>
                <w:szCs w:val="22"/>
              </w:rPr>
            </w:pPr>
            <w:r>
              <w:rPr>
                <w:rFonts w:asciiTheme="minorHAnsi" w:hAnsiTheme="minorHAnsi"/>
                <w:sz w:val="22"/>
                <w:szCs w:val="22"/>
              </w:rPr>
              <w:t>Full legal name of Company</w:t>
            </w:r>
            <w:r w:rsidRPr="00012244">
              <w:rPr>
                <w:rFonts w:asciiTheme="minorHAnsi" w:hAnsiTheme="minorHAnsi"/>
                <w:sz w:val="22"/>
                <w:szCs w:val="22"/>
              </w:rPr>
              <w:t xml:space="preserve"> </w:t>
            </w:r>
          </w:p>
        </w:tc>
        <w:tc>
          <w:tcPr>
            <w:tcW w:w="1858" w:type="dxa"/>
            <w:vAlign w:val="center"/>
          </w:tcPr>
          <w:p w14:paraId="589AE581" w14:textId="7E14C3F4" w:rsidR="00E73C44" w:rsidRPr="00012244" w:rsidRDefault="00E73C44" w:rsidP="00E73C44">
            <w:pPr>
              <w:rPr>
                <w:rFonts w:asciiTheme="minorHAnsi" w:hAnsiTheme="minorHAnsi"/>
                <w:sz w:val="22"/>
                <w:szCs w:val="22"/>
              </w:rPr>
            </w:pPr>
            <w:r w:rsidRPr="00012244">
              <w:rPr>
                <w:rFonts w:asciiTheme="minorHAnsi" w:hAnsiTheme="minorHAnsi"/>
                <w:sz w:val="22"/>
                <w:szCs w:val="22"/>
              </w:rPr>
              <w:t>Hyperlink</w:t>
            </w:r>
          </w:p>
        </w:tc>
        <w:tc>
          <w:tcPr>
            <w:tcW w:w="7706" w:type="dxa"/>
            <w:vAlign w:val="center"/>
          </w:tcPr>
          <w:p w14:paraId="4963665F" w14:textId="77777777" w:rsidR="00E73C44" w:rsidRPr="00012244" w:rsidRDefault="00E73C44" w:rsidP="00460EE0">
            <w:pPr>
              <w:spacing w:line="360" w:lineRule="auto"/>
              <w:rPr>
                <w:rFonts w:asciiTheme="minorHAnsi" w:hAnsiTheme="minorHAnsi"/>
                <w:sz w:val="22"/>
                <w:szCs w:val="22"/>
              </w:rPr>
            </w:pPr>
            <w:r w:rsidRPr="00012244">
              <w:rPr>
                <w:rFonts w:asciiTheme="minorHAnsi" w:hAnsiTheme="minorHAnsi"/>
                <w:sz w:val="22"/>
                <w:szCs w:val="22"/>
              </w:rPr>
              <w:t>The hyperlink should come for particular Department User, if a user clicks on that detailed profile for that user should open in not editable mode.</w:t>
            </w:r>
          </w:p>
        </w:tc>
      </w:tr>
      <w:tr w:rsidR="00E73C44" w:rsidRPr="00012244" w14:paraId="34890152" w14:textId="77777777" w:rsidTr="00E73C44">
        <w:trPr>
          <w:trHeight w:val="517"/>
        </w:trPr>
        <w:tc>
          <w:tcPr>
            <w:tcW w:w="1866" w:type="dxa"/>
            <w:vAlign w:val="center"/>
          </w:tcPr>
          <w:p w14:paraId="14496579" w14:textId="77777777" w:rsidR="00E73C44" w:rsidRPr="00012244" w:rsidRDefault="00E73C44" w:rsidP="00E73C44">
            <w:pPr>
              <w:rPr>
                <w:rFonts w:asciiTheme="minorHAnsi" w:hAnsiTheme="minorHAnsi"/>
                <w:sz w:val="22"/>
                <w:szCs w:val="22"/>
              </w:rPr>
            </w:pPr>
            <w:r w:rsidRPr="00012244">
              <w:rPr>
                <w:rFonts w:asciiTheme="minorHAnsi" w:hAnsiTheme="minorHAnsi"/>
                <w:sz w:val="22"/>
                <w:szCs w:val="22"/>
              </w:rPr>
              <w:t xml:space="preserve">Edit </w:t>
            </w:r>
          </w:p>
        </w:tc>
        <w:tc>
          <w:tcPr>
            <w:tcW w:w="1858" w:type="dxa"/>
            <w:vAlign w:val="center"/>
          </w:tcPr>
          <w:p w14:paraId="5EC69C29" w14:textId="77777777" w:rsidR="00E73C44" w:rsidRPr="00012244" w:rsidRDefault="00E73C44" w:rsidP="00E73C44">
            <w:pPr>
              <w:rPr>
                <w:rFonts w:asciiTheme="minorHAnsi" w:hAnsiTheme="minorHAnsi"/>
                <w:sz w:val="22"/>
                <w:szCs w:val="22"/>
              </w:rPr>
            </w:pPr>
            <w:r w:rsidRPr="00012244">
              <w:rPr>
                <w:rFonts w:asciiTheme="minorHAnsi" w:hAnsiTheme="minorHAnsi"/>
                <w:sz w:val="22"/>
                <w:szCs w:val="22"/>
              </w:rPr>
              <w:t xml:space="preserve">Hyperlink  </w:t>
            </w:r>
          </w:p>
        </w:tc>
        <w:tc>
          <w:tcPr>
            <w:tcW w:w="7706" w:type="dxa"/>
            <w:vAlign w:val="center"/>
          </w:tcPr>
          <w:p w14:paraId="0461BC7F" w14:textId="77777777" w:rsidR="00E73C44" w:rsidRPr="00012244" w:rsidRDefault="00E73C44" w:rsidP="00460EE0">
            <w:pPr>
              <w:spacing w:line="360" w:lineRule="auto"/>
              <w:rPr>
                <w:rFonts w:asciiTheme="minorHAnsi" w:hAnsiTheme="minorHAnsi"/>
                <w:sz w:val="22"/>
                <w:szCs w:val="22"/>
              </w:rPr>
            </w:pPr>
            <w:r w:rsidRPr="00012244">
              <w:rPr>
                <w:rFonts w:asciiTheme="minorHAnsi" w:hAnsiTheme="minorHAnsi"/>
                <w:sz w:val="22"/>
                <w:szCs w:val="22"/>
              </w:rPr>
              <w:t>System should open the detailed profile in Editable mode.</w:t>
            </w:r>
          </w:p>
        </w:tc>
      </w:tr>
      <w:tr w:rsidR="00E73C44" w:rsidRPr="00012244" w14:paraId="739D05E0" w14:textId="77777777" w:rsidTr="00E73C44">
        <w:trPr>
          <w:trHeight w:val="517"/>
        </w:trPr>
        <w:tc>
          <w:tcPr>
            <w:tcW w:w="1866" w:type="dxa"/>
            <w:vAlign w:val="center"/>
          </w:tcPr>
          <w:p w14:paraId="07046E93" w14:textId="5564B09F" w:rsidR="00E73C44" w:rsidRPr="00012244" w:rsidRDefault="00E73C44" w:rsidP="00E73C44">
            <w:pPr>
              <w:rPr>
                <w:rFonts w:asciiTheme="minorHAnsi" w:hAnsiTheme="minorHAnsi"/>
                <w:sz w:val="22"/>
                <w:szCs w:val="22"/>
              </w:rPr>
            </w:pPr>
            <w:r w:rsidRPr="00012244">
              <w:rPr>
                <w:rFonts w:asciiTheme="minorHAnsi" w:hAnsiTheme="minorHAnsi"/>
                <w:sz w:val="22"/>
                <w:szCs w:val="22"/>
              </w:rPr>
              <w:t>Un</w:t>
            </w:r>
            <w:r w:rsidR="00C66EFF" w:rsidRPr="00012244">
              <w:rPr>
                <w:rFonts w:asciiTheme="minorHAnsi" w:hAnsiTheme="minorHAnsi"/>
                <w:sz w:val="22"/>
                <w:szCs w:val="22"/>
              </w:rPr>
              <w:t>-</w:t>
            </w:r>
            <w:r w:rsidRPr="00012244">
              <w:rPr>
                <w:rFonts w:asciiTheme="minorHAnsi" w:hAnsiTheme="minorHAnsi"/>
                <w:sz w:val="22"/>
                <w:szCs w:val="22"/>
              </w:rPr>
              <w:t xml:space="preserve">map DC </w:t>
            </w:r>
          </w:p>
        </w:tc>
        <w:tc>
          <w:tcPr>
            <w:tcW w:w="1858" w:type="dxa"/>
            <w:vAlign w:val="center"/>
          </w:tcPr>
          <w:p w14:paraId="5012B154" w14:textId="77777777" w:rsidR="00E73C44" w:rsidRPr="00012244" w:rsidRDefault="00E73C44" w:rsidP="00E73C44">
            <w:pPr>
              <w:rPr>
                <w:rFonts w:asciiTheme="minorHAnsi" w:hAnsiTheme="minorHAnsi"/>
                <w:sz w:val="22"/>
                <w:szCs w:val="22"/>
              </w:rPr>
            </w:pPr>
            <w:r w:rsidRPr="00012244">
              <w:rPr>
                <w:rFonts w:asciiTheme="minorHAnsi" w:hAnsiTheme="minorHAnsi"/>
                <w:sz w:val="22"/>
                <w:szCs w:val="22"/>
              </w:rPr>
              <w:t xml:space="preserve">Hyperlink  </w:t>
            </w:r>
          </w:p>
        </w:tc>
        <w:tc>
          <w:tcPr>
            <w:tcW w:w="7706" w:type="dxa"/>
            <w:vAlign w:val="center"/>
          </w:tcPr>
          <w:p w14:paraId="7829B8A2" w14:textId="77777777" w:rsidR="00E73C44" w:rsidRPr="00012244" w:rsidRDefault="00E73C44" w:rsidP="00460EE0">
            <w:pPr>
              <w:spacing w:line="360" w:lineRule="auto"/>
              <w:rPr>
                <w:rFonts w:asciiTheme="minorHAnsi" w:hAnsiTheme="minorHAnsi"/>
                <w:sz w:val="22"/>
                <w:szCs w:val="22"/>
              </w:rPr>
            </w:pPr>
            <w:r w:rsidRPr="00012244">
              <w:rPr>
                <w:rFonts w:asciiTheme="minorHAnsi" w:hAnsiTheme="minorHAnsi"/>
                <w:sz w:val="22"/>
                <w:szCs w:val="22"/>
              </w:rPr>
              <w:t>System should open the Un-map DC facility.</w:t>
            </w:r>
          </w:p>
        </w:tc>
      </w:tr>
      <w:tr w:rsidR="00E73C44" w:rsidRPr="00012244" w14:paraId="3251593D" w14:textId="77777777" w:rsidTr="00E73C44">
        <w:trPr>
          <w:trHeight w:val="517"/>
        </w:trPr>
        <w:tc>
          <w:tcPr>
            <w:tcW w:w="1866" w:type="dxa"/>
            <w:vAlign w:val="center"/>
          </w:tcPr>
          <w:p w14:paraId="69F75949" w14:textId="77777777" w:rsidR="00E73C44" w:rsidRPr="00012244" w:rsidRDefault="00E73C44" w:rsidP="00E73C44">
            <w:pPr>
              <w:rPr>
                <w:rFonts w:asciiTheme="minorHAnsi" w:hAnsiTheme="minorHAnsi"/>
                <w:sz w:val="22"/>
                <w:szCs w:val="22"/>
              </w:rPr>
            </w:pPr>
            <w:r w:rsidRPr="00012244">
              <w:rPr>
                <w:rFonts w:asciiTheme="minorHAnsi" w:hAnsiTheme="minorHAnsi"/>
                <w:sz w:val="22"/>
                <w:szCs w:val="22"/>
              </w:rPr>
              <w:t xml:space="preserve">Approve /Reject </w:t>
            </w:r>
          </w:p>
        </w:tc>
        <w:tc>
          <w:tcPr>
            <w:tcW w:w="1858" w:type="dxa"/>
            <w:vAlign w:val="center"/>
          </w:tcPr>
          <w:p w14:paraId="5129298C" w14:textId="77777777" w:rsidR="00E73C44" w:rsidRPr="00012244" w:rsidRDefault="00E73C44" w:rsidP="00E73C44">
            <w:pPr>
              <w:rPr>
                <w:rFonts w:asciiTheme="minorHAnsi" w:hAnsiTheme="minorHAnsi"/>
                <w:sz w:val="22"/>
                <w:szCs w:val="22"/>
              </w:rPr>
            </w:pPr>
            <w:r w:rsidRPr="00012244">
              <w:rPr>
                <w:rFonts w:asciiTheme="minorHAnsi" w:hAnsiTheme="minorHAnsi"/>
                <w:sz w:val="22"/>
                <w:szCs w:val="22"/>
              </w:rPr>
              <w:t>Hyperlink</w:t>
            </w:r>
          </w:p>
        </w:tc>
        <w:tc>
          <w:tcPr>
            <w:tcW w:w="7706" w:type="dxa"/>
            <w:vAlign w:val="center"/>
          </w:tcPr>
          <w:p w14:paraId="332BCC82" w14:textId="77777777" w:rsidR="00E73C44" w:rsidRPr="00012244" w:rsidRDefault="00E73C44" w:rsidP="00460EE0">
            <w:pPr>
              <w:spacing w:line="360" w:lineRule="auto"/>
              <w:rPr>
                <w:rFonts w:asciiTheme="minorHAnsi" w:hAnsiTheme="minorHAnsi"/>
                <w:sz w:val="22"/>
                <w:szCs w:val="22"/>
              </w:rPr>
            </w:pPr>
            <w:r w:rsidRPr="00012244">
              <w:rPr>
                <w:rFonts w:asciiTheme="minorHAnsi" w:hAnsiTheme="minorHAnsi"/>
                <w:sz w:val="22"/>
                <w:szCs w:val="22"/>
              </w:rPr>
              <w:t>System should redirect to Approve / Reject facility.</w:t>
            </w:r>
          </w:p>
        </w:tc>
      </w:tr>
      <w:tr w:rsidR="00E73C44" w:rsidRPr="00012244" w14:paraId="0026CD1C" w14:textId="77777777" w:rsidTr="00E73C44">
        <w:trPr>
          <w:trHeight w:val="517"/>
        </w:trPr>
        <w:tc>
          <w:tcPr>
            <w:tcW w:w="1866" w:type="dxa"/>
            <w:vAlign w:val="center"/>
          </w:tcPr>
          <w:p w14:paraId="75D953F8" w14:textId="77777777" w:rsidR="00E73C44" w:rsidRPr="00012244" w:rsidRDefault="00E73C44" w:rsidP="00E73C44">
            <w:pPr>
              <w:rPr>
                <w:rFonts w:asciiTheme="minorHAnsi" w:hAnsiTheme="minorHAnsi"/>
                <w:sz w:val="22"/>
                <w:szCs w:val="22"/>
              </w:rPr>
            </w:pPr>
            <w:r w:rsidRPr="00012244">
              <w:rPr>
                <w:rFonts w:asciiTheme="minorHAnsi" w:hAnsiTheme="minorHAnsi"/>
                <w:sz w:val="22"/>
                <w:szCs w:val="22"/>
              </w:rPr>
              <w:t xml:space="preserve">Reject </w:t>
            </w:r>
          </w:p>
        </w:tc>
        <w:tc>
          <w:tcPr>
            <w:tcW w:w="1858" w:type="dxa"/>
            <w:vAlign w:val="center"/>
          </w:tcPr>
          <w:p w14:paraId="2D7756FE" w14:textId="77777777" w:rsidR="00E73C44" w:rsidRPr="00012244" w:rsidRDefault="00E73C44" w:rsidP="00E73C44">
            <w:pPr>
              <w:rPr>
                <w:rFonts w:asciiTheme="minorHAnsi" w:hAnsiTheme="minorHAnsi"/>
                <w:sz w:val="22"/>
                <w:szCs w:val="22"/>
              </w:rPr>
            </w:pPr>
            <w:r w:rsidRPr="00012244">
              <w:rPr>
                <w:rFonts w:asciiTheme="minorHAnsi" w:hAnsiTheme="minorHAnsi"/>
                <w:sz w:val="22"/>
                <w:szCs w:val="22"/>
              </w:rPr>
              <w:t>Hyperlink</w:t>
            </w:r>
          </w:p>
        </w:tc>
        <w:tc>
          <w:tcPr>
            <w:tcW w:w="7706" w:type="dxa"/>
            <w:vAlign w:val="center"/>
          </w:tcPr>
          <w:p w14:paraId="56511887" w14:textId="77777777" w:rsidR="00E73C44" w:rsidRPr="00012244" w:rsidRDefault="00E73C44" w:rsidP="00460EE0">
            <w:pPr>
              <w:spacing w:line="360" w:lineRule="auto"/>
              <w:rPr>
                <w:rFonts w:asciiTheme="minorHAnsi" w:hAnsiTheme="minorHAnsi"/>
                <w:sz w:val="22"/>
                <w:szCs w:val="22"/>
              </w:rPr>
            </w:pPr>
            <w:r w:rsidRPr="00012244">
              <w:rPr>
                <w:rFonts w:asciiTheme="minorHAnsi" w:hAnsiTheme="minorHAnsi"/>
                <w:sz w:val="22"/>
                <w:szCs w:val="22"/>
              </w:rPr>
              <w:t>System should redirect user to reject bidder facility.</w:t>
            </w:r>
          </w:p>
        </w:tc>
      </w:tr>
    </w:tbl>
    <w:p w14:paraId="315BCDF6" w14:textId="77777777" w:rsidR="00E73C44" w:rsidRPr="00012244" w:rsidRDefault="00E73C44" w:rsidP="00E73C44">
      <w:pPr>
        <w:rPr>
          <w:sz w:val="22"/>
          <w:szCs w:val="22"/>
        </w:rPr>
      </w:pPr>
    </w:p>
    <w:p w14:paraId="12395C45" w14:textId="1D57E9A0" w:rsidR="00907DDC" w:rsidRPr="008C4330" w:rsidRDefault="00AC58CB" w:rsidP="00907DDC">
      <w:pPr>
        <w:pStyle w:val="Heading2"/>
        <w:spacing w:line="360" w:lineRule="auto"/>
        <w:rPr>
          <w:rFonts w:ascii="Myanmar Text" w:hAnsi="Myanmar Text" w:cs="Myanmar Text"/>
        </w:rPr>
      </w:pPr>
      <w:bookmarkStart w:id="486" w:name="_Toc89687368"/>
      <w:bookmarkStart w:id="487" w:name="_Toc127462717"/>
      <w:r>
        <w:rPr>
          <w:rFonts w:ascii="Myanmar Text" w:hAnsi="Myanmar Text" w:cs="Myanmar Text"/>
        </w:rPr>
        <w:t xml:space="preserve">High Level </w:t>
      </w:r>
      <w:r w:rsidR="00907DDC" w:rsidRPr="008C4330">
        <w:rPr>
          <w:rFonts w:ascii="Myanmar Text" w:hAnsi="Myanmar Text" w:cs="Myanmar Text"/>
        </w:rPr>
        <w:t>Use Case of Approve / Reject Bidder</w:t>
      </w:r>
      <w:bookmarkEnd w:id="486"/>
      <w:bookmarkEnd w:id="487"/>
    </w:p>
    <w:tbl>
      <w:tblPr>
        <w:tblW w:w="11430"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050"/>
        <w:gridCol w:w="7380"/>
      </w:tblGrid>
      <w:tr w:rsidR="00907DDC" w:rsidRPr="00012244" w14:paraId="34D8AFD2" w14:textId="77777777" w:rsidTr="00EB63F4">
        <w:trPr>
          <w:trHeight w:val="553"/>
        </w:trPr>
        <w:tc>
          <w:tcPr>
            <w:tcW w:w="4050" w:type="dxa"/>
            <w:tcBorders>
              <w:top w:val="single" w:sz="4" w:space="0" w:color="auto"/>
              <w:left w:val="single" w:sz="4" w:space="0" w:color="auto"/>
              <w:bottom w:val="single" w:sz="4" w:space="0" w:color="auto"/>
              <w:right w:val="single" w:sz="4" w:space="0" w:color="auto"/>
            </w:tcBorders>
            <w:shd w:val="clear" w:color="auto" w:fill="C4BC96"/>
          </w:tcPr>
          <w:p w14:paraId="3D958A8C" w14:textId="77777777" w:rsidR="00907DDC" w:rsidRPr="00012244" w:rsidRDefault="00907DDC" w:rsidP="00EB63F4">
            <w:pPr>
              <w:tabs>
                <w:tab w:val="center" w:pos="1917"/>
              </w:tabs>
              <w:rPr>
                <w:rFonts w:asciiTheme="minorHAnsi" w:hAnsiTheme="minorHAnsi"/>
                <w:b/>
                <w:i/>
                <w:sz w:val="22"/>
                <w:szCs w:val="22"/>
              </w:rPr>
            </w:pPr>
            <w:r w:rsidRPr="00012244">
              <w:rPr>
                <w:rFonts w:asciiTheme="minorHAnsi" w:hAnsiTheme="minorHAnsi"/>
                <w:b/>
                <w:i/>
                <w:sz w:val="22"/>
                <w:szCs w:val="22"/>
              </w:rPr>
              <w:t>Objective</w:t>
            </w:r>
            <w:r w:rsidRPr="00012244">
              <w:rPr>
                <w:rFonts w:asciiTheme="minorHAnsi" w:hAnsiTheme="minorHAnsi"/>
                <w:b/>
                <w:i/>
                <w:sz w:val="22"/>
                <w:szCs w:val="22"/>
              </w:rPr>
              <w:tab/>
            </w:r>
          </w:p>
        </w:tc>
        <w:tc>
          <w:tcPr>
            <w:tcW w:w="7380" w:type="dxa"/>
            <w:tcBorders>
              <w:top w:val="single" w:sz="4" w:space="0" w:color="auto"/>
              <w:left w:val="single" w:sz="4" w:space="0" w:color="auto"/>
              <w:bottom w:val="single" w:sz="4" w:space="0" w:color="auto"/>
              <w:right w:val="single" w:sz="4" w:space="0" w:color="auto"/>
            </w:tcBorders>
          </w:tcPr>
          <w:p w14:paraId="2CF101A4" w14:textId="77777777" w:rsidR="00907DDC" w:rsidRPr="00012244" w:rsidRDefault="00907DDC" w:rsidP="00666390">
            <w:pPr>
              <w:numPr>
                <w:ilvl w:val="0"/>
                <w:numId w:val="1"/>
              </w:numPr>
              <w:spacing w:before="0" w:after="0" w:line="360" w:lineRule="auto"/>
              <w:rPr>
                <w:rFonts w:asciiTheme="minorHAnsi" w:hAnsiTheme="minorHAnsi"/>
                <w:sz w:val="22"/>
                <w:szCs w:val="22"/>
              </w:rPr>
            </w:pPr>
            <w:r w:rsidRPr="00012244">
              <w:rPr>
                <w:rFonts w:asciiTheme="minorHAnsi" w:hAnsiTheme="minorHAnsi"/>
                <w:sz w:val="22"/>
                <w:szCs w:val="22"/>
              </w:rPr>
              <w:t>The objective of this Use Case is to understand that how Authorized User search and Approve Bidder Registration Application.</w:t>
            </w:r>
          </w:p>
        </w:tc>
      </w:tr>
      <w:tr w:rsidR="00907DDC" w:rsidRPr="00012244" w14:paraId="03EA8FDD" w14:textId="77777777" w:rsidTr="00EB63F4">
        <w:trPr>
          <w:trHeight w:val="553"/>
        </w:trPr>
        <w:tc>
          <w:tcPr>
            <w:tcW w:w="4050" w:type="dxa"/>
            <w:tcBorders>
              <w:top w:val="single" w:sz="4" w:space="0" w:color="auto"/>
              <w:left w:val="single" w:sz="4" w:space="0" w:color="auto"/>
              <w:bottom w:val="single" w:sz="4" w:space="0" w:color="auto"/>
              <w:right w:val="single" w:sz="4" w:space="0" w:color="auto"/>
            </w:tcBorders>
            <w:shd w:val="clear" w:color="auto" w:fill="C4BC96"/>
          </w:tcPr>
          <w:p w14:paraId="77DDCA73" w14:textId="77777777" w:rsidR="00907DDC" w:rsidRPr="00012244" w:rsidRDefault="00907DDC" w:rsidP="00EB63F4">
            <w:pPr>
              <w:rPr>
                <w:rFonts w:asciiTheme="minorHAnsi" w:hAnsiTheme="minorHAnsi"/>
                <w:b/>
                <w:i/>
                <w:sz w:val="22"/>
                <w:szCs w:val="22"/>
              </w:rPr>
            </w:pPr>
            <w:r w:rsidRPr="00012244">
              <w:rPr>
                <w:rFonts w:asciiTheme="minorHAnsi" w:hAnsiTheme="minorHAnsi"/>
                <w:b/>
                <w:i/>
                <w:sz w:val="22"/>
                <w:szCs w:val="22"/>
              </w:rPr>
              <w:t>Pre-Conditions</w:t>
            </w:r>
          </w:p>
        </w:tc>
        <w:tc>
          <w:tcPr>
            <w:tcW w:w="7380" w:type="dxa"/>
            <w:tcBorders>
              <w:top w:val="single" w:sz="4" w:space="0" w:color="auto"/>
              <w:left w:val="single" w:sz="4" w:space="0" w:color="auto"/>
              <w:bottom w:val="single" w:sz="4" w:space="0" w:color="auto"/>
              <w:right w:val="single" w:sz="4" w:space="0" w:color="auto"/>
            </w:tcBorders>
          </w:tcPr>
          <w:p w14:paraId="12ACA2B4" w14:textId="616210C0" w:rsidR="00907DDC" w:rsidRPr="00012244" w:rsidRDefault="00907DDC" w:rsidP="00666390">
            <w:pPr>
              <w:numPr>
                <w:ilvl w:val="0"/>
                <w:numId w:val="1"/>
              </w:numPr>
              <w:spacing w:before="0" w:after="0" w:line="360" w:lineRule="auto"/>
              <w:rPr>
                <w:rFonts w:asciiTheme="minorHAnsi" w:hAnsiTheme="minorHAnsi"/>
                <w:sz w:val="22"/>
                <w:szCs w:val="22"/>
              </w:rPr>
            </w:pPr>
            <w:r w:rsidRPr="00012244">
              <w:rPr>
                <w:rFonts w:asciiTheme="minorHAnsi" w:hAnsiTheme="minorHAnsi"/>
                <w:sz w:val="22"/>
                <w:szCs w:val="22"/>
              </w:rPr>
              <w:t>Bidder should be registered on domain.</w:t>
            </w:r>
          </w:p>
        </w:tc>
      </w:tr>
      <w:tr w:rsidR="00907DDC" w:rsidRPr="00012244" w14:paraId="465EA676" w14:textId="77777777" w:rsidTr="00EB63F4">
        <w:trPr>
          <w:trHeight w:val="553"/>
        </w:trPr>
        <w:tc>
          <w:tcPr>
            <w:tcW w:w="4050" w:type="dxa"/>
            <w:tcBorders>
              <w:top w:val="single" w:sz="4" w:space="0" w:color="auto"/>
              <w:left w:val="single" w:sz="4" w:space="0" w:color="auto"/>
              <w:bottom w:val="single" w:sz="4" w:space="0" w:color="auto"/>
              <w:right w:val="single" w:sz="4" w:space="0" w:color="auto"/>
            </w:tcBorders>
            <w:shd w:val="clear" w:color="auto" w:fill="C4BC96"/>
          </w:tcPr>
          <w:p w14:paraId="589DB4CD" w14:textId="77777777" w:rsidR="00907DDC" w:rsidRPr="00012244" w:rsidRDefault="00907DDC" w:rsidP="00EB63F4">
            <w:pPr>
              <w:rPr>
                <w:rFonts w:asciiTheme="minorHAnsi" w:hAnsiTheme="minorHAnsi"/>
                <w:b/>
                <w:i/>
                <w:sz w:val="22"/>
                <w:szCs w:val="22"/>
              </w:rPr>
            </w:pPr>
            <w:r w:rsidRPr="00012244">
              <w:rPr>
                <w:rFonts w:asciiTheme="minorHAnsi" w:hAnsiTheme="minorHAnsi"/>
                <w:b/>
                <w:i/>
                <w:sz w:val="22"/>
                <w:szCs w:val="22"/>
              </w:rPr>
              <w:t>Post Conditions</w:t>
            </w:r>
          </w:p>
        </w:tc>
        <w:tc>
          <w:tcPr>
            <w:tcW w:w="7380" w:type="dxa"/>
            <w:tcBorders>
              <w:top w:val="single" w:sz="4" w:space="0" w:color="auto"/>
              <w:left w:val="single" w:sz="4" w:space="0" w:color="auto"/>
              <w:bottom w:val="single" w:sz="4" w:space="0" w:color="auto"/>
              <w:right w:val="single" w:sz="4" w:space="0" w:color="auto"/>
            </w:tcBorders>
            <w:shd w:val="clear" w:color="auto" w:fill="auto"/>
          </w:tcPr>
          <w:p w14:paraId="352DFA0F" w14:textId="77777777" w:rsidR="00907DDC" w:rsidRPr="00012244" w:rsidRDefault="00907DDC" w:rsidP="00666390">
            <w:pPr>
              <w:numPr>
                <w:ilvl w:val="0"/>
                <w:numId w:val="1"/>
              </w:numPr>
              <w:spacing w:before="0" w:after="0" w:line="360" w:lineRule="auto"/>
              <w:rPr>
                <w:rFonts w:asciiTheme="minorHAnsi" w:hAnsiTheme="minorHAnsi"/>
                <w:sz w:val="22"/>
                <w:szCs w:val="22"/>
              </w:rPr>
            </w:pPr>
            <w:r w:rsidRPr="00012244">
              <w:rPr>
                <w:rFonts w:asciiTheme="minorHAnsi" w:hAnsiTheme="minorHAnsi"/>
                <w:sz w:val="22"/>
                <w:szCs w:val="22"/>
              </w:rPr>
              <w:t>System should allow Authorized User to Approve / Reject the profile.</w:t>
            </w:r>
          </w:p>
          <w:p w14:paraId="3FDEE645" w14:textId="77777777" w:rsidR="00907DDC" w:rsidRPr="00012244" w:rsidRDefault="00907DDC" w:rsidP="00666390">
            <w:pPr>
              <w:numPr>
                <w:ilvl w:val="0"/>
                <w:numId w:val="1"/>
              </w:numPr>
              <w:spacing w:before="0" w:after="0" w:line="360" w:lineRule="auto"/>
              <w:rPr>
                <w:rFonts w:asciiTheme="minorHAnsi" w:hAnsiTheme="minorHAnsi"/>
                <w:sz w:val="22"/>
                <w:szCs w:val="22"/>
              </w:rPr>
            </w:pPr>
            <w:r w:rsidRPr="00012244">
              <w:rPr>
                <w:rFonts w:asciiTheme="minorHAnsi" w:hAnsiTheme="minorHAnsi"/>
                <w:sz w:val="22"/>
                <w:szCs w:val="22"/>
              </w:rPr>
              <w:t>On Approval / Rejection of Profile, system should redirect Authorized User to Manage Bidder Grid</w:t>
            </w:r>
          </w:p>
          <w:p w14:paraId="6534B038" w14:textId="77777777" w:rsidR="00907DDC" w:rsidRPr="00012244" w:rsidRDefault="00907DDC" w:rsidP="00666390">
            <w:pPr>
              <w:numPr>
                <w:ilvl w:val="0"/>
                <w:numId w:val="1"/>
              </w:numPr>
              <w:spacing w:before="0" w:after="0" w:line="360" w:lineRule="auto"/>
              <w:rPr>
                <w:rFonts w:asciiTheme="minorHAnsi" w:hAnsiTheme="minorHAnsi"/>
                <w:sz w:val="22"/>
                <w:szCs w:val="22"/>
              </w:rPr>
            </w:pPr>
            <w:r w:rsidRPr="00012244">
              <w:rPr>
                <w:rFonts w:asciiTheme="minorHAnsi" w:hAnsiTheme="minorHAnsi"/>
                <w:sz w:val="22"/>
                <w:szCs w:val="22"/>
              </w:rPr>
              <w:t>On approval of Bidders Profile, system should display a message as “Profile Approved successfully”</w:t>
            </w:r>
          </w:p>
          <w:p w14:paraId="3159354D" w14:textId="77777777" w:rsidR="00907DDC" w:rsidRPr="00012244" w:rsidRDefault="00907DDC" w:rsidP="00666390">
            <w:pPr>
              <w:numPr>
                <w:ilvl w:val="0"/>
                <w:numId w:val="1"/>
              </w:numPr>
              <w:spacing w:before="0" w:after="0" w:line="360" w:lineRule="auto"/>
              <w:rPr>
                <w:rFonts w:asciiTheme="minorHAnsi" w:hAnsiTheme="minorHAnsi"/>
                <w:sz w:val="22"/>
                <w:szCs w:val="22"/>
              </w:rPr>
            </w:pPr>
            <w:r w:rsidRPr="00012244">
              <w:rPr>
                <w:rFonts w:asciiTheme="minorHAnsi" w:hAnsiTheme="minorHAnsi"/>
                <w:sz w:val="22"/>
                <w:szCs w:val="22"/>
              </w:rPr>
              <w:t>On Rejection of Bidders Profile, system should display a message as “Profile Rejected”</w:t>
            </w:r>
          </w:p>
        </w:tc>
      </w:tr>
      <w:tr w:rsidR="00907DDC" w:rsidRPr="00012244" w14:paraId="2C2D5987" w14:textId="77777777" w:rsidTr="00EB63F4">
        <w:trPr>
          <w:trHeight w:val="553"/>
        </w:trPr>
        <w:tc>
          <w:tcPr>
            <w:tcW w:w="4050" w:type="dxa"/>
            <w:tcBorders>
              <w:top w:val="single" w:sz="4" w:space="0" w:color="auto"/>
              <w:left w:val="single" w:sz="4" w:space="0" w:color="auto"/>
              <w:bottom w:val="single" w:sz="4" w:space="0" w:color="auto"/>
              <w:right w:val="single" w:sz="4" w:space="0" w:color="auto"/>
            </w:tcBorders>
            <w:shd w:val="clear" w:color="auto" w:fill="C4BC96"/>
          </w:tcPr>
          <w:p w14:paraId="3824CE64" w14:textId="77777777" w:rsidR="00907DDC" w:rsidRPr="00012244" w:rsidRDefault="00907DDC" w:rsidP="00EB63F4">
            <w:pPr>
              <w:rPr>
                <w:rFonts w:asciiTheme="minorHAnsi" w:hAnsiTheme="minorHAnsi"/>
                <w:b/>
                <w:i/>
                <w:sz w:val="22"/>
                <w:szCs w:val="22"/>
              </w:rPr>
            </w:pPr>
            <w:r w:rsidRPr="00012244">
              <w:rPr>
                <w:rFonts w:asciiTheme="minorHAnsi" w:hAnsiTheme="minorHAnsi"/>
                <w:b/>
                <w:i/>
                <w:sz w:val="22"/>
                <w:szCs w:val="22"/>
              </w:rPr>
              <w:t>Flow of Events</w:t>
            </w:r>
          </w:p>
        </w:tc>
        <w:tc>
          <w:tcPr>
            <w:tcW w:w="7380" w:type="dxa"/>
            <w:tcBorders>
              <w:top w:val="single" w:sz="4" w:space="0" w:color="auto"/>
              <w:left w:val="single" w:sz="4" w:space="0" w:color="auto"/>
              <w:bottom w:val="single" w:sz="4" w:space="0" w:color="auto"/>
              <w:right w:val="single" w:sz="4" w:space="0" w:color="auto"/>
            </w:tcBorders>
            <w:shd w:val="clear" w:color="auto" w:fill="auto"/>
          </w:tcPr>
          <w:p w14:paraId="770E9DC7" w14:textId="77777777" w:rsidR="00907DDC" w:rsidRPr="00012244" w:rsidRDefault="00907DDC" w:rsidP="00666390">
            <w:pPr>
              <w:numPr>
                <w:ilvl w:val="0"/>
                <w:numId w:val="1"/>
              </w:numPr>
              <w:spacing w:before="0" w:after="0" w:line="360" w:lineRule="auto"/>
              <w:rPr>
                <w:rFonts w:asciiTheme="minorHAnsi" w:hAnsiTheme="minorHAnsi"/>
                <w:sz w:val="22"/>
                <w:szCs w:val="22"/>
              </w:rPr>
            </w:pPr>
            <w:r w:rsidRPr="00012244">
              <w:rPr>
                <w:rFonts w:asciiTheme="minorHAnsi" w:hAnsiTheme="minorHAnsi"/>
                <w:sz w:val="22"/>
                <w:szCs w:val="22"/>
              </w:rPr>
              <w:t>Authorized User Logs in</w:t>
            </w:r>
          </w:p>
          <w:p w14:paraId="06C7D821" w14:textId="77777777" w:rsidR="00907DDC" w:rsidRPr="00012244" w:rsidRDefault="00907DDC" w:rsidP="00666390">
            <w:pPr>
              <w:numPr>
                <w:ilvl w:val="0"/>
                <w:numId w:val="1"/>
              </w:numPr>
              <w:spacing w:before="0" w:after="0" w:line="360" w:lineRule="auto"/>
              <w:rPr>
                <w:rFonts w:asciiTheme="minorHAnsi" w:hAnsiTheme="minorHAnsi"/>
                <w:sz w:val="22"/>
                <w:szCs w:val="22"/>
              </w:rPr>
            </w:pPr>
            <w:r w:rsidRPr="00012244">
              <w:rPr>
                <w:rFonts w:asciiTheme="minorHAnsi" w:hAnsiTheme="minorHAnsi"/>
                <w:sz w:val="22"/>
                <w:szCs w:val="22"/>
              </w:rPr>
              <w:t>Clicks on Manage Bidder Tab</w:t>
            </w:r>
          </w:p>
          <w:p w14:paraId="3BBB0EC7" w14:textId="77777777" w:rsidR="00907DDC" w:rsidRPr="00012244" w:rsidRDefault="00907DDC" w:rsidP="00666390">
            <w:pPr>
              <w:numPr>
                <w:ilvl w:val="0"/>
                <w:numId w:val="1"/>
              </w:numPr>
              <w:spacing w:before="0" w:after="0" w:line="360" w:lineRule="auto"/>
              <w:rPr>
                <w:rFonts w:asciiTheme="minorHAnsi" w:hAnsiTheme="minorHAnsi"/>
                <w:sz w:val="22"/>
                <w:szCs w:val="22"/>
              </w:rPr>
            </w:pPr>
            <w:r w:rsidRPr="00012244">
              <w:rPr>
                <w:rFonts w:asciiTheme="minorHAnsi" w:hAnsiTheme="minorHAnsi"/>
                <w:sz w:val="22"/>
                <w:szCs w:val="22"/>
              </w:rPr>
              <w:t>Search Bidder</w:t>
            </w:r>
          </w:p>
          <w:p w14:paraId="1232C941" w14:textId="77777777" w:rsidR="00907DDC" w:rsidRPr="00012244" w:rsidRDefault="00907DDC" w:rsidP="00666390">
            <w:pPr>
              <w:numPr>
                <w:ilvl w:val="0"/>
                <w:numId w:val="1"/>
              </w:numPr>
              <w:spacing w:before="0" w:after="0" w:line="360" w:lineRule="auto"/>
              <w:rPr>
                <w:rFonts w:asciiTheme="minorHAnsi" w:hAnsiTheme="minorHAnsi"/>
                <w:sz w:val="22"/>
                <w:szCs w:val="22"/>
              </w:rPr>
            </w:pPr>
            <w:r w:rsidRPr="00012244">
              <w:rPr>
                <w:rFonts w:asciiTheme="minorHAnsi" w:hAnsiTheme="minorHAnsi"/>
                <w:sz w:val="22"/>
                <w:szCs w:val="22"/>
              </w:rPr>
              <w:t>Clicks on Approve link</w:t>
            </w:r>
          </w:p>
          <w:p w14:paraId="415F77BD" w14:textId="77777777" w:rsidR="00907DDC" w:rsidRPr="00012244" w:rsidRDefault="00907DDC" w:rsidP="00666390">
            <w:pPr>
              <w:numPr>
                <w:ilvl w:val="0"/>
                <w:numId w:val="1"/>
              </w:numPr>
              <w:spacing w:before="0" w:after="0" w:line="360" w:lineRule="auto"/>
              <w:rPr>
                <w:rFonts w:asciiTheme="minorHAnsi" w:hAnsiTheme="minorHAnsi"/>
                <w:sz w:val="22"/>
                <w:szCs w:val="22"/>
              </w:rPr>
            </w:pPr>
            <w:r w:rsidRPr="00012244">
              <w:rPr>
                <w:rFonts w:asciiTheme="minorHAnsi" w:hAnsiTheme="minorHAnsi"/>
                <w:sz w:val="22"/>
                <w:szCs w:val="22"/>
              </w:rPr>
              <w:t>System should display Registration Application in Read only mode</w:t>
            </w:r>
          </w:p>
          <w:p w14:paraId="06815F30" w14:textId="77777777" w:rsidR="00907DDC" w:rsidRPr="00012244" w:rsidRDefault="00907DDC" w:rsidP="00666390">
            <w:pPr>
              <w:numPr>
                <w:ilvl w:val="0"/>
                <w:numId w:val="1"/>
              </w:numPr>
              <w:spacing w:before="0" w:after="0" w:line="360" w:lineRule="auto"/>
              <w:rPr>
                <w:rFonts w:asciiTheme="minorHAnsi" w:hAnsiTheme="minorHAnsi"/>
                <w:sz w:val="22"/>
                <w:szCs w:val="22"/>
              </w:rPr>
            </w:pPr>
            <w:r w:rsidRPr="00012244">
              <w:rPr>
                <w:rFonts w:asciiTheme="minorHAnsi" w:hAnsiTheme="minorHAnsi"/>
                <w:sz w:val="22"/>
                <w:szCs w:val="22"/>
              </w:rPr>
              <w:t>Clicks on Approve / Reject Button</w:t>
            </w:r>
          </w:p>
        </w:tc>
      </w:tr>
      <w:tr w:rsidR="00907DDC" w:rsidRPr="00012244" w14:paraId="50E0EC3D" w14:textId="77777777" w:rsidTr="00EB63F4">
        <w:trPr>
          <w:trHeight w:val="553"/>
        </w:trPr>
        <w:tc>
          <w:tcPr>
            <w:tcW w:w="4050" w:type="dxa"/>
            <w:tcBorders>
              <w:top w:val="single" w:sz="4" w:space="0" w:color="auto"/>
              <w:left w:val="single" w:sz="4" w:space="0" w:color="auto"/>
              <w:bottom w:val="single" w:sz="4" w:space="0" w:color="auto"/>
              <w:right w:val="single" w:sz="4" w:space="0" w:color="auto"/>
            </w:tcBorders>
            <w:shd w:val="clear" w:color="auto" w:fill="C4BC96"/>
          </w:tcPr>
          <w:p w14:paraId="62D06682" w14:textId="77777777" w:rsidR="00907DDC" w:rsidRPr="00012244" w:rsidRDefault="00907DDC" w:rsidP="00EB63F4">
            <w:pPr>
              <w:rPr>
                <w:rFonts w:asciiTheme="minorHAnsi" w:hAnsiTheme="minorHAnsi"/>
                <w:b/>
                <w:i/>
                <w:sz w:val="22"/>
                <w:szCs w:val="22"/>
              </w:rPr>
            </w:pPr>
            <w:r w:rsidRPr="00012244">
              <w:rPr>
                <w:rFonts w:asciiTheme="minorHAnsi" w:hAnsiTheme="minorHAnsi"/>
                <w:b/>
                <w:i/>
                <w:sz w:val="22"/>
                <w:szCs w:val="22"/>
              </w:rPr>
              <w:t>Alternate Flow/Exceptional Flow</w:t>
            </w:r>
          </w:p>
        </w:tc>
        <w:tc>
          <w:tcPr>
            <w:tcW w:w="7380" w:type="dxa"/>
            <w:tcBorders>
              <w:top w:val="single" w:sz="4" w:space="0" w:color="auto"/>
              <w:left w:val="single" w:sz="4" w:space="0" w:color="auto"/>
              <w:bottom w:val="single" w:sz="4" w:space="0" w:color="auto"/>
              <w:right w:val="single" w:sz="4" w:space="0" w:color="auto"/>
            </w:tcBorders>
          </w:tcPr>
          <w:p w14:paraId="6FF97A97" w14:textId="4D8F68E2" w:rsidR="00907DDC" w:rsidRPr="00012244" w:rsidRDefault="00907DDC" w:rsidP="00666390">
            <w:pPr>
              <w:numPr>
                <w:ilvl w:val="0"/>
                <w:numId w:val="1"/>
              </w:numPr>
              <w:spacing w:before="0" w:after="0" w:line="360" w:lineRule="auto"/>
              <w:rPr>
                <w:rFonts w:asciiTheme="minorHAnsi" w:hAnsiTheme="minorHAnsi"/>
                <w:sz w:val="22"/>
                <w:szCs w:val="22"/>
              </w:rPr>
            </w:pPr>
            <w:r w:rsidRPr="00012244">
              <w:rPr>
                <w:rFonts w:asciiTheme="minorHAnsi" w:hAnsiTheme="minorHAnsi"/>
                <w:sz w:val="22"/>
                <w:szCs w:val="22"/>
              </w:rPr>
              <w:t>NA</w:t>
            </w:r>
          </w:p>
        </w:tc>
      </w:tr>
      <w:tr w:rsidR="00907DDC" w:rsidRPr="00012244" w14:paraId="11093BBE" w14:textId="77777777" w:rsidTr="00EB63F4">
        <w:trPr>
          <w:trHeight w:val="553"/>
        </w:trPr>
        <w:tc>
          <w:tcPr>
            <w:tcW w:w="4050" w:type="dxa"/>
            <w:tcBorders>
              <w:top w:val="single" w:sz="4" w:space="0" w:color="auto"/>
              <w:left w:val="single" w:sz="4" w:space="0" w:color="auto"/>
              <w:bottom w:val="single" w:sz="4" w:space="0" w:color="auto"/>
              <w:right w:val="single" w:sz="4" w:space="0" w:color="auto"/>
            </w:tcBorders>
            <w:shd w:val="clear" w:color="auto" w:fill="C4BC96"/>
          </w:tcPr>
          <w:p w14:paraId="5FD3C3E3" w14:textId="77777777" w:rsidR="00907DDC" w:rsidRPr="00012244" w:rsidRDefault="00907DDC" w:rsidP="00EB63F4">
            <w:pPr>
              <w:rPr>
                <w:rFonts w:asciiTheme="minorHAnsi" w:hAnsiTheme="minorHAnsi"/>
                <w:b/>
                <w:i/>
                <w:sz w:val="22"/>
                <w:szCs w:val="22"/>
              </w:rPr>
            </w:pPr>
            <w:r w:rsidRPr="00012244">
              <w:rPr>
                <w:rFonts w:asciiTheme="minorHAnsi" w:hAnsiTheme="minorHAnsi"/>
                <w:b/>
                <w:i/>
                <w:sz w:val="22"/>
                <w:szCs w:val="22"/>
              </w:rPr>
              <w:t>Business Rule / Requirements</w:t>
            </w:r>
          </w:p>
        </w:tc>
        <w:tc>
          <w:tcPr>
            <w:tcW w:w="7380" w:type="dxa"/>
            <w:tcBorders>
              <w:top w:val="single" w:sz="4" w:space="0" w:color="auto"/>
              <w:left w:val="single" w:sz="4" w:space="0" w:color="auto"/>
              <w:bottom w:val="single" w:sz="4" w:space="0" w:color="auto"/>
              <w:right w:val="single" w:sz="4" w:space="0" w:color="auto"/>
            </w:tcBorders>
          </w:tcPr>
          <w:p w14:paraId="5FCCC28D" w14:textId="4E17E090" w:rsidR="005F5487" w:rsidRPr="00012244" w:rsidRDefault="00010236" w:rsidP="005F5487">
            <w:pPr>
              <w:spacing w:before="0" w:after="0" w:line="360" w:lineRule="auto"/>
              <w:rPr>
                <w:rFonts w:asciiTheme="minorHAnsi" w:hAnsiTheme="minorHAnsi"/>
                <w:b/>
                <w:sz w:val="22"/>
                <w:szCs w:val="22"/>
              </w:rPr>
            </w:pPr>
            <w:r>
              <w:rPr>
                <w:rFonts w:asciiTheme="minorHAnsi" w:hAnsiTheme="minorHAnsi"/>
                <w:b/>
                <w:sz w:val="22"/>
                <w:szCs w:val="22"/>
              </w:rPr>
              <w:t>Main user</w:t>
            </w:r>
          </w:p>
          <w:p w14:paraId="5A0ED299" w14:textId="13813B4D" w:rsidR="00907DDC" w:rsidRPr="00012244" w:rsidRDefault="00907DDC" w:rsidP="00666390">
            <w:pPr>
              <w:numPr>
                <w:ilvl w:val="0"/>
                <w:numId w:val="1"/>
              </w:numPr>
              <w:spacing w:before="0" w:after="0" w:line="360" w:lineRule="auto"/>
              <w:rPr>
                <w:rFonts w:asciiTheme="minorHAnsi" w:hAnsiTheme="minorHAnsi"/>
                <w:sz w:val="22"/>
                <w:szCs w:val="22"/>
              </w:rPr>
            </w:pPr>
            <w:r w:rsidRPr="00012244">
              <w:rPr>
                <w:rFonts w:asciiTheme="minorHAnsi" w:hAnsiTheme="minorHAnsi"/>
                <w:sz w:val="22"/>
                <w:szCs w:val="22"/>
              </w:rPr>
              <w:t>System should display approve link against Pending Bidder;</w:t>
            </w:r>
          </w:p>
          <w:p w14:paraId="05B23072" w14:textId="77777777" w:rsidR="00907DDC" w:rsidRPr="00012244" w:rsidRDefault="00907DDC" w:rsidP="00666390">
            <w:pPr>
              <w:numPr>
                <w:ilvl w:val="0"/>
                <w:numId w:val="1"/>
              </w:numPr>
              <w:spacing w:before="0" w:after="0" w:line="360" w:lineRule="auto"/>
              <w:rPr>
                <w:rFonts w:asciiTheme="minorHAnsi" w:hAnsiTheme="minorHAnsi"/>
                <w:sz w:val="22"/>
                <w:szCs w:val="22"/>
              </w:rPr>
            </w:pPr>
            <w:r w:rsidRPr="00012244">
              <w:rPr>
                <w:rFonts w:asciiTheme="minorHAnsi" w:hAnsiTheme="minorHAnsi"/>
                <w:sz w:val="22"/>
                <w:szCs w:val="22"/>
              </w:rPr>
              <w:t>Approve link should only be displayed once Registration is completed in all aspects.</w:t>
            </w:r>
          </w:p>
          <w:p w14:paraId="1FF9385E" w14:textId="050ED845" w:rsidR="00907DDC" w:rsidRPr="00012244" w:rsidRDefault="00907DDC" w:rsidP="00666390">
            <w:pPr>
              <w:numPr>
                <w:ilvl w:val="0"/>
                <w:numId w:val="1"/>
              </w:numPr>
              <w:spacing w:before="0" w:after="0" w:line="360" w:lineRule="auto"/>
              <w:rPr>
                <w:rFonts w:asciiTheme="minorHAnsi" w:hAnsiTheme="minorHAnsi"/>
                <w:sz w:val="22"/>
                <w:szCs w:val="22"/>
              </w:rPr>
            </w:pPr>
            <w:r w:rsidRPr="00012244">
              <w:rPr>
                <w:rFonts w:asciiTheme="minorHAnsi" w:hAnsiTheme="minorHAnsi"/>
                <w:sz w:val="22"/>
                <w:szCs w:val="22"/>
              </w:rPr>
              <w:t xml:space="preserve">System should allow Authorized User to </w:t>
            </w:r>
            <w:r w:rsidR="00681FD2" w:rsidRPr="00012244">
              <w:rPr>
                <w:rFonts w:asciiTheme="minorHAnsi" w:hAnsiTheme="minorHAnsi"/>
                <w:sz w:val="22"/>
                <w:szCs w:val="22"/>
              </w:rPr>
              <w:t>reject</w:t>
            </w:r>
            <w:r w:rsidRPr="00012244">
              <w:rPr>
                <w:rFonts w:asciiTheme="minorHAnsi" w:hAnsiTheme="minorHAnsi"/>
                <w:sz w:val="22"/>
                <w:szCs w:val="22"/>
              </w:rPr>
              <w:t xml:space="preserve"> the profile.</w:t>
            </w:r>
          </w:p>
          <w:p w14:paraId="36F43568" w14:textId="77777777" w:rsidR="00907DDC" w:rsidRPr="00012244" w:rsidRDefault="00907DDC" w:rsidP="00666390">
            <w:pPr>
              <w:numPr>
                <w:ilvl w:val="0"/>
                <w:numId w:val="1"/>
              </w:numPr>
              <w:spacing w:before="0" w:after="0" w:line="360" w:lineRule="auto"/>
              <w:rPr>
                <w:rFonts w:asciiTheme="minorHAnsi" w:hAnsiTheme="minorHAnsi"/>
                <w:sz w:val="22"/>
                <w:szCs w:val="22"/>
              </w:rPr>
            </w:pPr>
            <w:r w:rsidRPr="00012244">
              <w:rPr>
                <w:rFonts w:asciiTheme="minorHAnsi" w:hAnsiTheme="minorHAnsi"/>
                <w:sz w:val="22"/>
                <w:szCs w:val="22"/>
              </w:rPr>
              <w:t>If Profile is rejected, system should allow Authorized User to Approve Profile where system should display “Approve” link.</w:t>
            </w:r>
          </w:p>
          <w:p w14:paraId="51B1A6A7" w14:textId="77777777" w:rsidR="00907DDC" w:rsidRPr="00012244" w:rsidRDefault="00907DDC" w:rsidP="00666390">
            <w:pPr>
              <w:numPr>
                <w:ilvl w:val="0"/>
                <w:numId w:val="1"/>
              </w:numPr>
              <w:spacing w:before="0" w:after="0" w:line="360" w:lineRule="auto"/>
              <w:rPr>
                <w:rFonts w:asciiTheme="minorHAnsi" w:hAnsiTheme="minorHAnsi"/>
                <w:b/>
                <w:i/>
                <w:sz w:val="22"/>
                <w:szCs w:val="22"/>
              </w:rPr>
            </w:pPr>
            <w:r w:rsidRPr="00012244">
              <w:rPr>
                <w:rFonts w:asciiTheme="minorHAnsi" w:hAnsiTheme="minorHAnsi"/>
                <w:sz w:val="22"/>
                <w:szCs w:val="22"/>
              </w:rPr>
              <w:t>It is mandatory to generate Authorized User Sign on Approval or Rejection of Bidders profile.</w:t>
            </w:r>
          </w:p>
          <w:p w14:paraId="275346A3" w14:textId="044FD3DD" w:rsidR="00907DDC" w:rsidRPr="00012244" w:rsidRDefault="00907DDC" w:rsidP="00666390">
            <w:pPr>
              <w:numPr>
                <w:ilvl w:val="0"/>
                <w:numId w:val="1"/>
              </w:numPr>
              <w:spacing w:before="0" w:after="0" w:line="360" w:lineRule="auto"/>
              <w:rPr>
                <w:rFonts w:asciiTheme="minorHAnsi" w:hAnsiTheme="minorHAnsi"/>
                <w:b/>
                <w:i/>
                <w:sz w:val="22"/>
                <w:szCs w:val="22"/>
              </w:rPr>
            </w:pPr>
            <w:r w:rsidRPr="00012244">
              <w:rPr>
                <w:rFonts w:asciiTheme="minorHAnsi" w:hAnsiTheme="minorHAnsi"/>
                <w:sz w:val="22"/>
                <w:szCs w:val="22"/>
              </w:rPr>
              <w:t>On approval of Bidders profile, system should move that bidder into Approved Tab</w:t>
            </w:r>
            <w:r w:rsidR="00B723D7">
              <w:rPr>
                <w:rFonts w:asciiTheme="minorHAnsi" w:hAnsiTheme="minorHAnsi"/>
                <w:sz w:val="22"/>
                <w:szCs w:val="22"/>
              </w:rPr>
              <w:t>.</w:t>
            </w:r>
          </w:p>
          <w:p w14:paraId="4508BB23" w14:textId="634762A0" w:rsidR="00907DDC" w:rsidRPr="00460EE0" w:rsidRDefault="00907DDC" w:rsidP="00666390">
            <w:pPr>
              <w:numPr>
                <w:ilvl w:val="0"/>
                <w:numId w:val="1"/>
              </w:numPr>
              <w:spacing w:before="0" w:after="0" w:line="360" w:lineRule="auto"/>
              <w:rPr>
                <w:rFonts w:asciiTheme="minorHAnsi" w:hAnsiTheme="minorHAnsi"/>
                <w:b/>
                <w:i/>
                <w:sz w:val="22"/>
                <w:szCs w:val="22"/>
              </w:rPr>
            </w:pPr>
            <w:r w:rsidRPr="00012244">
              <w:rPr>
                <w:rFonts w:asciiTheme="minorHAnsi" w:hAnsiTheme="minorHAnsi"/>
                <w:sz w:val="22"/>
                <w:szCs w:val="22"/>
              </w:rPr>
              <w:t>On Rejection of Bidders profile, system should move that bidder under Rejected Tab.</w:t>
            </w:r>
          </w:p>
          <w:p w14:paraId="449F8950" w14:textId="10457FD6" w:rsidR="00064044" w:rsidRPr="00460EE0" w:rsidRDefault="00064044" w:rsidP="00666390">
            <w:pPr>
              <w:numPr>
                <w:ilvl w:val="0"/>
                <w:numId w:val="1"/>
              </w:numPr>
              <w:spacing w:before="0" w:after="0" w:line="360" w:lineRule="auto"/>
              <w:rPr>
                <w:rFonts w:asciiTheme="minorHAnsi" w:hAnsiTheme="minorHAnsi"/>
                <w:b/>
                <w:i/>
                <w:sz w:val="22"/>
                <w:szCs w:val="22"/>
              </w:rPr>
            </w:pPr>
            <w:r>
              <w:rPr>
                <w:rFonts w:asciiTheme="minorHAnsi" w:hAnsiTheme="minorHAnsi"/>
                <w:sz w:val="22"/>
                <w:szCs w:val="22"/>
              </w:rPr>
              <w:t xml:space="preserve">The bidder should add when the last KYC of the bidder was done. </w:t>
            </w:r>
          </w:p>
          <w:p w14:paraId="6C7F288A" w14:textId="77777777" w:rsidR="007058D2" w:rsidRPr="00460EE0" w:rsidRDefault="007058D2" w:rsidP="00460EE0">
            <w:pPr>
              <w:spacing w:before="0" w:after="0" w:line="360" w:lineRule="auto"/>
              <w:rPr>
                <w:rFonts w:asciiTheme="minorHAnsi" w:hAnsiTheme="minorHAnsi"/>
                <w:b/>
                <w:i/>
                <w:sz w:val="22"/>
                <w:szCs w:val="22"/>
              </w:rPr>
            </w:pPr>
          </w:p>
          <w:p w14:paraId="6681A04F" w14:textId="3B82D805" w:rsidR="007058D2" w:rsidRPr="00460EE0" w:rsidRDefault="007058D2" w:rsidP="00460EE0">
            <w:pPr>
              <w:spacing w:before="0" w:after="0" w:line="360" w:lineRule="auto"/>
              <w:rPr>
                <w:rFonts w:asciiTheme="minorHAnsi" w:hAnsiTheme="minorHAnsi"/>
                <w:b/>
                <w:sz w:val="22"/>
                <w:szCs w:val="22"/>
              </w:rPr>
            </w:pPr>
            <w:r w:rsidRPr="00460EE0">
              <w:rPr>
                <w:rFonts w:asciiTheme="minorHAnsi" w:hAnsiTheme="minorHAnsi"/>
                <w:b/>
                <w:sz w:val="22"/>
                <w:szCs w:val="22"/>
              </w:rPr>
              <w:t>Expiry Date</w:t>
            </w:r>
          </w:p>
          <w:p w14:paraId="079333A5" w14:textId="0FE0E800" w:rsidR="00B723D7" w:rsidRPr="00460EE0" w:rsidRDefault="009D19EC" w:rsidP="00666390">
            <w:pPr>
              <w:numPr>
                <w:ilvl w:val="0"/>
                <w:numId w:val="1"/>
              </w:numPr>
              <w:spacing w:before="0" w:after="0" w:line="360" w:lineRule="auto"/>
              <w:rPr>
                <w:rFonts w:asciiTheme="minorHAnsi" w:hAnsiTheme="minorHAnsi"/>
                <w:b/>
                <w:i/>
                <w:sz w:val="22"/>
                <w:szCs w:val="22"/>
              </w:rPr>
            </w:pPr>
            <w:r>
              <w:rPr>
                <w:rFonts w:asciiTheme="minorHAnsi" w:hAnsiTheme="minorHAnsi"/>
                <w:sz w:val="22"/>
                <w:szCs w:val="22"/>
              </w:rPr>
              <w:t>On approve bidder page</w:t>
            </w:r>
            <w:r w:rsidR="00962ABF">
              <w:rPr>
                <w:rFonts w:asciiTheme="minorHAnsi" w:hAnsiTheme="minorHAnsi"/>
                <w:sz w:val="22"/>
                <w:szCs w:val="22"/>
              </w:rPr>
              <w:t>, system should provide Expiry date picker for bidder profile</w:t>
            </w:r>
            <w:r>
              <w:rPr>
                <w:rFonts w:asciiTheme="minorHAnsi" w:hAnsiTheme="minorHAnsi"/>
                <w:sz w:val="22"/>
                <w:szCs w:val="22"/>
              </w:rPr>
              <w:t xml:space="preserve"> to officer</w:t>
            </w:r>
            <w:r w:rsidR="00962ABF">
              <w:rPr>
                <w:rFonts w:asciiTheme="minorHAnsi" w:hAnsiTheme="minorHAnsi"/>
                <w:sz w:val="22"/>
                <w:szCs w:val="22"/>
              </w:rPr>
              <w:t>.</w:t>
            </w:r>
          </w:p>
          <w:p w14:paraId="311099A8" w14:textId="3C7CC5E0" w:rsidR="00962ABF" w:rsidRPr="00012244" w:rsidRDefault="00962ABF" w:rsidP="00666390">
            <w:pPr>
              <w:numPr>
                <w:ilvl w:val="0"/>
                <w:numId w:val="1"/>
              </w:numPr>
              <w:spacing w:before="0" w:after="0" w:line="360" w:lineRule="auto"/>
              <w:rPr>
                <w:rFonts w:asciiTheme="minorHAnsi" w:hAnsiTheme="minorHAnsi"/>
                <w:b/>
                <w:i/>
                <w:sz w:val="22"/>
                <w:szCs w:val="22"/>
              </w:rPr>
            </w:pPr>
            <w:r>
              <w:rPr>
                <w:rFonts w:asciiTheme="minorHAnsi" w:hAnsiTheme="minorHAnsi"/>
                <w:sz w:val="22"/>
                <w:szCs w:val="22"/>
              </w:rPr>
              <w:t>System should move bidder profile in “Expired tab” in Manage bidder once the expiry date entered by officer is appeared.</w:t>
            </w:r>
          </w:p>
          <w:p w14:paraId="5E34F6D0" w14:textId="77777777" w:rsidR="007058D2" w:rsidRPr="00460EE0" w:rsidRDefault="007058D2">
            <w:pPr>
              <w:spacing w:before="0" w:after="0" w:line="360" w:lineRule="auto"/>
              <w:rPr>
                <w:rFonts w:asciiTheme="minorHAnsi" w:hAnsiTheme="minorHAnsi"/>
                <w:b/>
                <w:sz w:val="22"/>
                <w:szCs w:val="22"/>
              </w:rPr>
            </w:pPr>
          </w:p>
          <w:p w14:paraId="4F217854" w14:textId="258B8E62" w:rsidR="005F5487" w:rsidRPr="00012244" w:rsidRDefault="003116C8" w:rsidP="005F5487">
            <w:pPr>
              <w:spacing w:before="0" w:after="0" w:line="360" w:lineRule="auto"/>
              <w:rPr>
                <w:rFonts w:asciiTheme="minorHAnsi" w:hAnsiTheme="minorHAnsi"/>
                <w:b/>
                <w:sz w:val="22"/>
                <w:szCs w:val="22"/>
              </w:rPr>
            </w:pPr>
            <w:r>
              <w:rPr>
                <w:rFonts w:asciiTheme="minorHAnsi" w:hAnsiTheme="minorHAnsi"/>
                <w:b/>
                <w:sz w:val="22"/>
                <w:szCs w:val="22"/>
              </w:rPr>
              <w:t>Sub user</w:t>
            </w:r>
          </w:p>
          <w:p w14:paraId="5F2948EF" w14:textId="7BE905BB" w:rsidR="005F5487" w:rsidRPr="00012244" w:rsidRDefault="005F5487" w:rsidP="00666390">
            <w:pPr>
              <w:numPr>
                <w:ilvl w:val="0"/>
                <w:numId w:val="1"/>
              </w:numPr>
              <w:spacing w:before="0" w:after="0" w:line="360" w:lineRule="auto"/>
              <w:rPr>
                <w:sz w:val="22"/>
                <w:szCs w:val="22"/>
              </w:rPr>
            </w:pPr>
            <w:r w:rsidRPr="00012244">
              <w:rPr>
                <w:rFonts w:asciiTheme="minorHAnsi" w:hAnsiTheme="minorHAnsi"/>
                <w:sz w:val="22"/>
                <w:szCs w:val="22"/>
              </w:rPr>
              <w:t xml:space="preserve">System should auto-approve </w:t>
            </w:r>
            <w:r w:rsidR="003116C8">
              <w:rPr>
                <w:rFonts w:asciiTheme="minorHAnsi" w:hAnsiTheme="minorHAnsi"/>
                <w:sz w:val="22"/>
                <w:szCs w:val="22"/>
              </w:rPr>
              <w:t>sub user</w:t>
            </w:r>
            <w:r w:rsidRPr="00012244">
              <w:rPr>
                <w:rFonts w:asciiTheme="minorHAnsi" w:hAnsiTheme="minorHAnsi"/>
                <w:sz w:val="22"/>
                <w:szCs w:val="22"/>
              </w:rPr>
              <w:t xml:space="preserve">s profile once the signing certification is attached by </w:t>
            </w:r>
            <w:r w:rsidR="003116C8">
              <w:rPr>
                <w:rFonts w:asciiTheme="minorHAnsi" w:hAnsiTheme="minorHAnsi"/>
                <w:sz w:val="22"/>
                <w:szCs w:val="22"/>
              </w:rPr>
              <w:t>sub user</w:t>
            </w:r>
            <w:r w:rsidRPr="00012244">
              <w:rPr>
                <w:rFonts w:asciiTheme="minorHAnsi" w:hAnsiTheme="minorHAnsi"/>
                <w:sz w:val="22"/>
                <w:szCs w:val="22"/>
              </w:rPr>
              <w:t>s and they click on Submit button on certificate mapping page.</w:t>
            </w:r>
          </w:p>
          <w:p w14:paraId="102DC211" w14:textId="364278AB" w:rsidR="005F5487" w:rsidRPr="00460EE0" w:rsidRDefault="005F5487" w:rsidP="00666390">
            <w:pPr>
              <w:numPr>
                <w:ilvl w:val="0"/>
                <w:numId w:val="1"/>
              </w:numPr>
              <w:spacing w:before="0" w:after="0" w:line="360" w:lineRule="auto"/>
              <w:rPr>
                <w:sz w:val="22"/>
                <w:szCs w:val="22"/>
              </w:rPr>
            </w:pPr>
            <w:r w:rsidRPr="00012244">
              <w:rPr>
                <w:rFonts w:asciiTheme="minorHAnsi" w:hAnsiTheme="minorHAnsi"/>
                <w:sz w:val="22"/>
                <w:szCs w:val="22"/>
              </w:rPr>
              <w:t xml:space="preserve">System should not allow </w:t>
            </w:r>
            <w:r w:rsidR="003116C8">
              <w:rPr>
                <w:rFonts w:asciiTheme="minorHAnsi" w:hAnsiTheme="minorHAnsi"/>
                <w:sz w:val="22"/>
                <w:szCs w:val="22"/>
              </w:rPr>
              <w:t>sub user</w:t>
            </w:r>
            <w:r w:rsidRPr="00012244">
              <w:rPr>
                <w:rFonts w:asciiTheme="minorHAnsi" w:hAnsiTheme="minorHAnsi"/>
                <w:sz w:val="22"/>
                <w:szCs w:val="22"/>
              </w:rPr>
              <w:t xml:space="preserve"> to login in case if the profile of </w:t>
            </w:r>
            <w:r w:rsidR="00010236">
              <w:rPr>
                <w:rFonts w:asciiTheme="minorHAnsi" w:hAnsiTheme="minorHAnsi"/>
                <w:sz w:val="22"/>
                <w:szCs w:val="22"/>
              </w:rPr>
              <w:t>Main user</w:t>
            </w:r>
            <w:r w:rsidRPr="00012244">
              <w:rPr>
                <w:rFonts w:asciiTheme="minorHAnsi" w:hAnsiTheme="minorHAnsi"/>
                <w:sz w:val="22"/>
                <w:szCs w:val="22"/>
              </w:rPr>
              <w:t xml:space="preserve"> of that respective </w:t>
            </w:r>
            <w:r w:rsidR="003116C8">
              <w:rPr>
                <w:rFonts w:asciiTheme="minorHAnsi" w:hAnsiTheme="minorHAnsi"/>
                <w:sz w:val="22"/>
                <w:szCs w:val="22"/>
              </w:rPr>
              <w:t>sub user</w:t>
            </w:r>
            <w:r w:rsidRPr="00012244">
              <w:rPr>
                <w:rFonts w:asciiTheme="minorHAnsi" w:hAnsiTheme="minorHAnsi"/>
                <w:sz w:val="22"/>
                <w:szCs w:val="22"/>
              </w:rPr>
              <w:t xml:space="preserve"> is not approved.</w:t>
            </w:r>
          </w:p>
          <w:p w14:paraId="40C99941" w14:textId="6F55CFA3" w:rsidR="00781C8F" w:rsidRPr="00460EE0" w:rsidRDefault="00781C8F" w:rsidP="00666390">
            <w:pPr>
              <w:numPr>
                <w:ilvl w:val="0"/>
                <w:numId w:val="1"/>
              </w:numPr>
              <w:spacing w:before="0" w:after="0" w:line="360" w:lineRule="auto"/>
              <w:rPr>
                <w:rFonts w:asciiTheme="minorHAnsi" w:hAnsiTheme="minorHAnsi"/>
                <w:sz w:val="22"/>
                <w:szCs w:val="22"/>
              </w:rPr>
            </w:pPr>
            <w:r w:rsidRPr="00460EE0">
              <w:rPr>
                <w:rFonts w:asciiTheme="minorHAnsi" w:hAnsiTheme="minorHAnsi"/>
                <w:sz w:val="22"/>
                <w:szCs w:val="22"/>
              </w:rPr>
              <w:t xml:space="preserve">On Rejection of </w:t>
            </w:r>
            <w:r>
              <w:rPr>
                <w:rFonts w:asciiTheme="minorHAnsi" w:hAnsiTheme="minorHAnsi"/>
                <w:sz w:val="22"/>
                <w:szCs w:val="22"/>
              </w:rPr>
              <w:t>main user</w:t>
            </w:r>
            <w:r w:rsidRPr="00460EE0">
              <w:rPr>
                <w:rFonts w:asciiTheme="minorHAnsi" w:hAnsiTheme="minorHAnsi"/>
                <w:sz w:val="22"/>
                <w:szCs w:val="22"/>
              </w:rPr>
              <w:t xml:space="preserve"> profile, system should </w:t>
            </w:r>
            <w:r>
              <w:rPr>
                <w:rFonts w:asciiTheme="minorHAnsi" w:hAnsiTheme="minorHAnsi"/>
                <w:sz w:val="22"/>
                <w:szCs w:val="22"/>
              </w:rPr>
              <w:t>auto-reject the sub user profile</w:t>
            </w:r>
            <w:r w:rsidRPr="00460EE0">
              <w:rPr>
                <w:rFonts w:asciiTheme="minorHAnsi" w:hAnsiTheme="minorHAnsi"/>
                <w:sz w:val="22"/>
                <w:szCs w:val="22"/>
              </w:rPr>
              <w:t xml:space="preserve"> </w:t>
            </w:r>
            <w:r>
              <w:rPr>
                <w:rFonts w:asciiTheme="minorHAnsi" w:hAnsiTheme="minorHAnsi"/>
                <w:sz w:val="22"/>
                <w:szCs w:val="22"/>
              </w:rPr>
              <w:t xml:space="preserve">and move sub user </w:t>
            </w:r>
            <w:r w:rsidRPr="00460EE0">
              <w:rPr>
                <w:rFonts w:asciiTheme="minorHAnsi" w:hAnsiTheme="minorHAnsi"/>
                <w:sz w:val="22"/>
                <w:szCs w:val="22"/>
              </w:rPr>
              <w:t>under Rejected Tab.</w:t>
            </w:r>
          </w:p>
        </w:tc>
      </w:tr>
      <w:tr w:rsidR="00907DDC" w:rsidRPr="00012244" w14:paraId="0A81A33C" w14:textId="77777777" w:rsidTr="00EB63F4">
        <w:trPr>
          <w:trHeight w:val="553"/>
        </w:trPr>
        <w:tc>
          <w:tcPr>
            <w:tcW w:w="4050" w:type="dxa"/>
            <w:tcBorders>
              <w:top w:val="single" w:sz="4" w:space="0" w:color="auto"/>
              <w:left w:val="single" w:sz="4" w:space="0" w:color="auto"/>
              <w:bottom w:val="single" w:sz="4" w:space="0" w:color="auto"/>
              <w:right w:val="single" w:sz="4" w:space="0" w:color="auto"/>
            </w:tcBorders>
            <w:shd w:val="clear" w:color="auto" w:fill="C4BC96"/>
          </w:tcPr>
          <w:p w14:paraId="2A45956E" w14:textId="77777777" w:rsidR="00907DDC" w:rsidRPr="00012244" w:rsidRDefault="00907DDC" w:rsidP="00EB63F4">
            <w:pPr>
              <w:rPr>
                <w:rFonts w:asciiTheme="minorHAnsi" w:hAnsiTheme="minorHAnsi"/>
                <w:b/>
                <w:i/>
                <w:sz w:val="22"/>
                <w:szCs w:val="22"/>
              </w:rPr>
            </w:pPr>
            <w:r w:rsidRPr="00012244">
              <w:rPr>
                <w:rFonts w:asciiTheme="minorHAnsi" w:hAnsiTheme="minorHAnsi"/>
                <w:b/>
                <w:i/>
                <w:sz w:val="22"/>
                <w:szCs w:val="22"/>
              </w:rPr>
              <w:t>Users/Actor</w:t>
            </w:r>
          </w:p>
        </w:tc>
        <w:tc>
          <w:tcPr>
            <w:tcW w:w="7380" w:type="dxa"/>
            <w:tcBorders>
              <w:top w:val="single" w:sz="4" w:space="0" w:color="auto"/>
              <w:left w:val="single" w:sz="4" w:space="0" w:color="auto"/>
              <w:bottom w:val="single" w:sz="4" w:space="0" w:color="auto"/>
              <w:right w:val="single" w:sz="4" w:space="0" w:color="auto"/>
            </w:tcBorders>
          </w:tcPr>
          <w:p w14:paraId="4A8279A6" w14:textId="597AD62E" w:rsidR="00907DDC" w:rsidRPr="00012244" w:rsidRDefault="00907DDC" w:rsidP="00666390">
            <w:pPr>
              <w:numPr>
                <w:ilvl w:val="0"/>
                <w:numId w:val="1"/>
              </w:numPr>
              <w:spacing w:before="0" w:after="0" w:line="276" w:lineRule="auto"/>
              <w:rPr>
                <w:rFonts w:asciiTheme="minorHAnsi" w:hAnsiTheme="minorHAnsi"/>
                <w:sz w:val="22"/>
                <w:szCs w:val="22"/>
              </w:rPr>
            </w:pPr>
            <w:r w:rsidRPr="00012244">
              <w:rPr>
                <w:rFonts w:asciiTheme="minorHAnsi" w:hAnsiTheme="minorHAnsi"/>
                <w:sz w:val="22"/>
                <w:szCs w:val="22"/>
              </w:rPr>
              <w:t>Authorized User</w:t>
            </w:r>
            <w:r w:rsidR="005F5487" w:rsidRPr="00012244">
              <w:rPr>
                <w:rFonts w:asciiTheme="minorHAnsi" w:hAnsiTheme="minorHAnsi"/>
                <w:sz w:val="22"/>
                <w:szCs w:val="22"/>
              </w:rPr>
              <w:t>/System</w:t>
            </w:r>
          </w:p>
        </w:tc>
      </w:tr>
    </w:tbl>
    <w:p w14:paraId="2A5FE4AD" w14:textId="77777777" w:rsidR="00907DDC" w:rsidRPr="00012244" w:rsidRDefault="00907DDC" w:rsidP="00907DDC">
      <w:pPr>
        <w:rPr>
          <w:sz w:val="22"/>
          <w:szCs w:val="22"/>
        </w:rPr>
      </w:pPr>
    </w:p>
    <w:p w14:paraId="3BD49D4F" w14:textId="5B1BD143" w:rsidR="00907DDC" w:rsidRPr="00012244" w:rsidRDefault="00907DDC" w:rsidP="00907DDC">
      <w:pPr>
        <w:spacing w:line="360" w:lineRule="auto"/>
        <w:jc w:val="left"/>
        <w:rPr>
          <w:rFonts w:asciiTheme="minorHAnsi" w:hAnsiTheme="minorHAnsi"/>
          <w:b/>
          <w:i/>
          <w:sz w:val="22"/>
          <w:szCs w:val="22"/>
        </w:rPr>
      </w:pPr>
      <w:r w:rsidRPr="00012244">
        <w:rPr>
          <w:rFonts w:asciiTheme="minorHAnsi" w:hAnsiTheme="minorHAnsi"/>
          <w:b/>
          <w:i/>
          <w:sz w:val="22"/>
          <w:szCs w:val="22"/>
        </w:rPr>
        <w:t>Approve</w:t>
      </w:r>
      <w:r w:rsidR="00B64E60">
        <w:rPr>
          <w:rFonts w:asciiTheme="minorHAnsi" w:hAnsiTheme="minorHAnsi"/>
          <w:b/>
          <w:i/>
          <w:sz w:val="22"/>
          <w:szCs w:val="22"/>
        </w:rPr>
        <w:t>/Reject</w:t>
      </w:r>
      <w:r w:rsidRPr="00012244">
        <w:rPr>
          <w:rFonts w:asciiTheme="minorHAnsi" w:hAnsiTheme="minorHAnsi"/>
          <w:b/>
          <w:i/>
          <w:sz w:val="22"/>
          <w:szCs w:val="22"/>
        </w:rPr>
        <w:t xml:space="preserve"> Bidder</w:t>
      </w:r>
    </w:p>
    <w:tbl>
      <w:tblPr>
        <w:tblW w:w="11430" w:type="dxa"/>
        <w:tblInd w:w="-882"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260"/>
        <w:gridCol w:w="1080"/>
        <w:gridCol w:w="991"/>
        <w:gridCol w:w="2069"/>
        <w:gridCol w:w="2070"/>
        <w:gridCol w:w="2160"/>
        <w:gridCol w:w="1800"/>
      </w:tblGrid>
      <w:tr w:rsidR="00907DDC" w:rsidRPr="00012244" w14:paraId="5D27F809" w14:textId="77777777" w:rsidTr="00EB63F4">
        <w:tc>
          <w:tcPr>
            <w:tcW w:w="1260" w:type="dxa"/>
            <w:shd w:val="clear" w:color="auto" w:fill="C4BC96"/>
          </w:tcPr>
          <w:p w14:paraId="66A3BF15" w14:textId="77777777" w:rsidR="00907DDC" w:rsidRPr="00012244" w:rsidRDefault="00907DDC" w:rsidP="00EB63F4">
            <w:pPr>
              <w:pStyle w:val="ListParagraph"/>
              <w:tabs>
                <w:tab w:val="center" w:pos="4320"/>
                <w:tab w:val="right" w:pos="8640"/>
              </w:tabs>
              <w:ind w:left="0"/>
              <w:rPr>
                <w:rFonts w:asciiTheme="minorHAnsi" w:hAnsiTheme="minorHAnsi"/>
                <w:b/>
                <w:sz w:val="22"/>
                <w:szCs w:val="22"/>
              </w:rPr>
            </w:pPr>
            <w:r w:rsidRPr="00012244">
              <w:rPr>
                <w:rFonts w:asciiTheme="minorHAnsi" w:hAnsiTheme="minorHAnsi"/>
                <w:b/>
                <w:sz w:val="22"/>
                <w:szCs w:val="22"/>
              </w:rPr>
              <w:t>Field Name</w:t>
            </w:r>
          </w:p>
        </w:tc>
        <w:tc>
          <w:tcPr>
            <w:tcW w:w="1080" w:type="dxa"/>
            <w:shd w:val="clear" w:color="auto" w:fill="C4BC96"/>
          </w:tcPr>
          <w:p w14:paraId="32E66B3C" w14:textId="77777777" w:rsidR="00907DDC" w:rsidRPr="00012244" w:rsidRDefault="00907DDC" w:rsidP="00EB63F4">
            <w:pPr>
              <w:pStyle w:val="ListParagraph"/>
              <w:tabs>
                <w:tab w:val="center" w:pos="4320"/>
                <w:tab w:val="right" w:pos="8640"/>
              </w:tabs>
              <w:ind w:left="0"/>
              <w:rPr>
                <w:rFonts w:asciiTheme="minorHAnsi" w:hAnsiTheme="minorHAnsi"/>
                <w:b/>
                <w:sz w:val="22"/>
                <w:szCs w:val="22"/>
              </w:rPr>
            </w:pPr>
            <w:r w:rsidRPr="00012244">
              <w:rPr>
                <w:rFonts w:asciiTheme="minorHAnsi" w:hAnsiTheme="minorHAnsi"/>
                <w:b/>
                <w:sz w:val="22"/>
                <w:szCs w:val="22"/>
              </w:rPr>
              <w:t>Field Type</w:t>
            </w:r>
          </w:p>
        </w:tc>
        <w:tc>
          <w:tcPr>
            <w:tcW w:w="991" w:type="dxa"/>
            <w:shd w:val="clear" w:color="auto" w:fill="C4BC96"/>
          </w:tcPr>
          <w:p w14:paraId="4CACB822" w14:textId="77777777" w:rsidR="00907DDC" w:rsidRPr="00012244" w:rsidRDefault="00907DDC" w:rsidP="00EB63F4">
            <w:pPr>
              <w:pStyle w:val="ListParagraph"/>
              <w:tabs>
                <w:tab w:val="center" w:pos="4320"/>
                <w:tab w:val="right" w:pos="8640"/>
              </w:tabs>
              <w:ind w:left="0"/>
              <w:rPr>
                <w:rFonts w:asciiTheme="minorHAnsi" w:hAnsiTheme="minorHAnsi"/>
                <w:b/>
                <w:sz w:val="22"/>
                <w:szCs w:val="22"/>
              </w:rPr>
            </w:pPr>
            <w:r w:rsidRPr="00012244">
              <w:rPr>
                <w:rFonts w:asciiTheme="minorHAnsi" w:hAnsiTheme="minorHAnsi"/>
                <w:b/>
                <w:sz w:val="22"/>
                <w:szCs w:val="22"/>
              </w:rPr>
              <w:t>Mandatory / Non Mandatory</w:t>
            </w:r>
          </w:p>
        </w:tc>
        <w:tc>
          <w:tcPr>
            <w:tcW w:w="2069" w:type="dxa"/>
            <w:shd w:val="clear" w:color="auto" w:fill="C4BC96"/>
          </w:tcPr>
          <w:p w14:paraId="1920DA4E" w14:textId="77777777" w:rsidR="00907DDC" w:rsidRPr="00012244" w:rsidRDefault="00907DDC" w:rsidP="00EB63F4">
            <w:pPr>
              <w:pStyle w:val="ListParagraph"/>
              <w:tabs>
                <w:tab w:val="center" w:pos="4320"/>
                <w:tab w:val="right" w:pos="8640"/>
              </w:tabs>
              <w:ind w:left="0"/>
              <w:rPr>
                <w:rFonts w:asciiTheme="minorHAnsi" w:hAnsiTheme="minorHAnsi"/>
                <w:b/>
                <w:sz w:val="22"/>
                <w:szCs w:val="22"/>
              </w:rPr>
            </w:pPr>
            <w:r w:rsidRPr="00012244">
              <w:rPr>
                <w:rFonts w:asciiTheme="minorHAnsi" w:hAnsiTheme="minorHAnsi"/>
                <w:b/>
                <w:sz w:val="22"/>
                <w:szCs w:val="22"/>
              </w:rPr>
              <w:t>Validation</w:t>
            </w:r>
          </w:p>
        </w:tc>
        <w:tc>
          <w:tcPr>
            <w:tcW w:w="2070" w:type="dxa"/>
            <w:shd w:val="clear" w:color="auto" w:fill="C4BC96"/>
          </w:tcPr>
          <w:p w14:paraId="1C638FAC" w14:textId="77777777" w:rsidR="00907DDC" w:rsidRPr="00012244" w:rsidRDefault="00907DDC" w:rsidP="00EB63F4">
            <w:pPr>
              <w:pStyle w:val="ListParagraph"/>
              <w:tabs>
                <w:tab w:val="center" w:pos="4320"/>
                <w:tab w:val="right" w:pos="8640"/>
              </w:tabs>
              <w:ind w:left="0"/>
              <w:rPr>
                <w:rFonts w:asciiTheme="minorHAnsi" w:hAnsiTheme="minorHAnsi"/>
                <w:b/>
                <w:sz w:val="22"/>
                <w:szCs w:val="22"/>
              </w:rPr>
            </w:pPr>
            <w:r w:rsidRPr="00012244">
              <w:rPr>
                <w:rFonts w:asciiTheme="minorHAnsi" w:hAnsiTheme="minorHAnsi"/>
                <w:b/>
                <w:sz w:val="22"/>
                <w:szCs w:val="22"/>
              </w:rPr>
              <w:t>Validation Message</w:t>
            </w:r>
          </w:p>
        </w:tc>
        <w:tc>
          <w:tcPr>
            <w:tcW w:w="2160" w:type="dxa"/>
            <w:shd w:val="clear" w:color="auto" w:fill="C4BC96"/>
          </w:tcPr>
          <w:p w14:paraId="328B68D7" w14:textId="77777777" w:rsidR="00907DDC" w:rsidRPr="00012244" w:rsidRDefault="00907DDC" w:rsidP="00EB63F4">
            <w:pPr>
              <w:pStyle w:val="ListParagraph"/>
              <w:tabs>
                <w:tab w:val="center" w:pos="4320"/>
                <w:tab w:val="right" w:pos="8640"/>
              </w:tabs>
              <w:ind w:left="0"/>
              <w:rPr>
                <w:rFonts w:asciiTheme="minorHAnsi" w:hAnsiTheme="minorHAnsi"/>
                <w:b/>
                <w:sz w:val="22"/>
                <w:szCs w:val="22"/>
              </w:rPr>
            </w:pPr>
            <w:r w:rsidRPr="00012244">
              <w:rPr>
                <w:rFonts w:asciiTheme="minorHAnsi" w:hAnsiTheme="minorHAnsi"/>
                <w:b/>
                <w:sz w:val="22"/>
                <w:szCs w:val="22"/>
              </w:rPr>
              <w:t>Test Data</w:t>
            </w:r>
          </w:p>
        </w:tc>
        <w:tc>
          <w:tcPr>
            <w:tcW w:w="1800" w:type="dxa"/>
            <w:shd w:val="clear" w:color="auto" w:fill="C4BC96"/>
          </w:tcPr>
          <w:p w14:paraId="2941D227" w14:textId="77777777" w:rsidR="00907DDC" w:rsidRPr="00012244" w:rsidRDefault="00907DDC" w:rsidP="00EB63F4">
            <w:pPr>
              <w:pStyle w:val="ListParagraph"/>
              <w:tabs>
                <w:tab w:val="center" w:pos="4320"/>
                <w:tab w:val="right" w:pos="8640"/>
              </w:tabs>
              <w:ind w:left="0"/>
              <w:rPr>
                <w:rFonts w:asciiTheme="minorHAnsi" w:hAnsiTheme="minorHAnsi"/>
                <w:b/>
                <w:sz w:val="22"/>
                <w:szCs w:val="22"/>
              </w:rPr>
            </w:pPr>
            <w:r w:rsidRPr="00012244">
              <w:rPr>
                <w:rFonts w:asciiTheme="minorHAnsi" w:hAnsiTheme="minorHAnsi"/>
                <w:b/>
                <w:sz w:val="22"/>
                <w:szCs w:val="22"/>
              </w:rPr>
              <w:t>Remarks</w:t>
            </w:r>
          </w:p>
        </w:tc>
      </w:tr>
      <w:tr w:rsidR="00064044" w:rsidRPr="00012244" w14:paraId="60C0CB52" w14:textId="77777777" w:rsidTr="00EB63F4">
        <w:tc>
          <w:tcPr>
            <w:tcW w:w="1260" w:type="dxa"/>
            <w:shd w:val="clear" w:color="auto" w:fill="auto"/>
          </w:tcPr>
          <w:p w14:paraId="3ECA7E2B" w14:textId="4DA19C4C" w:rsidR="00064044" w:rsidRDefault="00064044" w:rsidP="00064044">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 xml:space="preserve">KYC Date </w:t>
            </w:r>
          </w:p>
        </w:tc>
        <w:tc>
          <w:tcPr>
            <w:tcW w:w="1080" w:type="dxa"/>
            <w:shd w:val="clear" w:color="auto" w:fill="auto"/>
          </w:tcPr>
          <w:p w14:paraId="7956FF53" w14:textId="3F1E6E58" w:rsidR="00064044" w:rsidRDefault="00064044" w:rsidP="00064044">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Date Picker</w:t>
            </w:r>
          </w:p>
        </w:tc>
        <w:tc>
          <w:tcPr>
            <w:tcW w:w="991" w:type="dxa"/>
            <w:shd w:val="clear" w:color="auto" w:fill="auto"/>
          </w:tcPr>
          <w:p w14:paraId="198E0CD7" w14:textId="0D7BFD6A" w:rsidR="00064044" w:rsidRDefault="00064044" w:rsidP="00064044">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M</w:t>
            </w:r>
          </w:p>
        </w:tc>
        <w:tc>
          <w:tcPr>
            <w:tcW w:w="2069" w:type="dxa"/>
            <w:shd w:val="clear" w:color="auto" w:fill="auto"/>
          </w:tcPr>
          <w:p w14:paraId="798F46FB" w14:textId="77777777" w:rsidR="00064044" w:rsidRDefault="00064044" w:rsidP="00064044">
            <w:pPr>
              <w:rPr>
                <w:rFonts w:asciiTheme="minorHAnsi" w:hAnsiTheme="minorHAnsi"/>
                <w:color w:val="000000"/>
                <w:sz w:val="22"/>
                <w:szCs w:val="22"/>
              </w:rPr>
            </w:pPr>
          </w:p>
        </w:tc>
        <w:tc>
          <w:tcPr>
            <w:tcW w:w="2070" w:type="dxa"/>
            <w:shd w:val="clear" w:color="auto" w:fill="auto"/>
          </w:tcPr>
          <w:p w14:paraId="08A2F1D7" w14:textId="77777777" w:rsidR="00064044" w:rsidRDefault="00064044" w:rsidP="00064044">
            <w:pPr>
              <w:rPr>
                <w:rFonts w:asciiTheme="minorHAnsi" w:hAnsiTheme="minorHAnsi"/>
                <w:color w:val="000000"/>
                <w:sz w:val="22"/>
                <w:szCs w:val="22"/>
              </w:rPr>
            </w:pPr>
          </w:p>
        </w:tc>
        <w:tc>
          <w:tcPr>
            <w:tcW w:w="2160" w:type="dxa"/>
            <w:shd w:val="clear" w:color="auto" w:fill="auto"/>
          </w:tcPr>
          <w:p w14:paraId="6E2472E2" w14:textId="77777777" w:rsidR="00064044" w:rsidRDefault="00064044" w:rsidP="00064044">
            <w:pPr>
              <w:pStyle w:val="ListParagraph"/>
              <w:tabs>
                <w:tab w:val="center" w:pos="4320"/>
                <w:tab w:val="right" w:pos="8640"/>
              </w:tabs>
              <w:ind w:left="0"/>
              <w:rPr>
                <w:rFonts w:asciiTheme="minorHAnsi" w:hAnsiTheme="minorHAnsi"/>
                <w:sz w:val="22"/>
                <w:szCs w:val="22"/>
              </w:rPr>
            </w:pPr>
          </w:p>
        </w:tc>
        <w:tc>
          <w:tcPr>
            <w:tcW w:w="1800" w:type="dxa"/>
            <w:shd w:val="clear" w:color="auto" w:fill="auto"/>
          </w:tcPr>
          <w:p w14:paraId="075847A2" w14:textId="77777777" w:rsidR="00064044" w:rsidRDefault="00064044" w:rsidP="00064044">
            <w:pPr>
              <w:pStyle w:val="ListParagraph"/>
              <w:tabs>
                <w:tab w:val="center" w:pos="4320"/>
                <w:tab w:val="right" w:pos="8640"/>
              </w:tabs>
              <w:ind w:left="0"/>
              <w:rPr>
                <w:rFonts w:asciiTheme="minorHAnsi" w:hAnsiTheme="minorHAnsi"/>
                <w:sz w:val="22"/>
                <w:szCs w:val="22"/>
              </w:rPr>
            </w:pPr>
          </w:p>
        </w:tc>
      </w:tr>
      <w:tr w:rsidR="00064044" w:rsidRPr="00012244" w14:paraId="6BDA8113" w14:textId="77777777" w:rsidTr="00EB63F4">
        <w:tc>
          <w:tcPr>
            <w:tcW w:w="1260" w:type="dxa"/>
            <w:shd w:val="clear" w:color="auto" w:fill="auto"/>
          </w:tcPr>
          <w:p w14:paraId="7282306B" w14:textId="7077BD23" w:rsidR="00064044" w:rsidRPr="00012244" w:rsidRDefault="00064044" w:rsidP="00064044">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Expiry Date</w:t>
            </w:r>
          </w:p>
        </w:tc>
        <w:tc>
          <w:tcPr>
            <w:tcW w:w="1080" w:type="dxa"/>
            <w:shd w:val="clear" w:color="auto" w:fill="auto"/>
          </w:tcPr>
          <w:p w14:paraId="07886C31" w14:textId="594329EF" w:rsidR="00064044" w:rsidRPr="00012244" w:rsidRDefault="00064044" w:rsidP="00064044">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Date Picker</w:t>
            </w:r>
          </w:p>
        </w:tc>
        <w:tc>
          <w:tcPr>
            <w:tcW w:w="991" w:type="dxa"/>
            <w:shd w:val="clear" w:color="auto" w:fill="auto"/>
          </w:tcPr>
          <w:p w14:paraId="17AB35E5" w14:textId="00AC8C4C" w:rsidR="00064044" w:rsidRPr="00012244" w:rsidRDefault="00064044" w:rsidP="00064044">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M</w:t>
            </w:r>
          </w:p>
        </w:tc>
        <w:tc>
          <w:tcPr>
            <w:tcW w:w="2069" w:type="dxa"/>
            <w:shd w:val="clear" w:color="auto" w:fill="auto"/>
          </w:tcPr>
          <w:p w14:paraId="1E3F5E79" w14:textId="108B260D" w:rsidR="00064044" w:rsidRPr="00012244" w:rsidRDefault="00064044" w:rsidP="00064044">
            <w:pPr>
              <w:rPr>
                <w:rFonts w:asciiTheme="minorHAnsi" w:hAnsiTheme="minorHAnsi"/>
                <w:color w:val="000000"/>
                <w:sz w:val="22"/>
                <w:szCs w:val="22"/>
              </w:rPr>
            </w:pPr>
            <w:r>
              <w:rPr>
                <w:rFonts w:asciiTheme="minorHAnsi" w:hAnsiTheme="minorHAnsi"/>
                <w:color w:val="000000"/>
                <w:sz w:val="22"/>
                <w:szCs w:val="22"/>
              </w:rPr>
              <w:t>It is mandatory to select Expiry Date</w:t>
            </w:r>
          </w:p>
        </w:tc>
        <w:tc>
          <w:tcPr>
            <w:tcW w:w="2070" w:type="dxa"/>
            <w:shd w:val="clear" w:color="auto" w:fill="auto"/>
          </w:tcPr>
          <w:p w14:paraId="0017F7FE" w14:textId="018F0CF0" w:rsidR="00064044" w:rsidRPr="00012244" w:rsidRDefault="00064044" w:rsidP="00064044">
            <w:pPr>
              <w:rPr>
                <w:rFonts w:asciiTheme="minorHAnsi" w:hAnsiTheme="minorHAnsi"/>
                <w:color w:val="000000"/>
                <w:sz w:val="22"/>
                <w:szCs w:val="22"/>
              </w:rPr>
            </w:pPr>
            <w:r>
              <w:rPr>
                <w:rFonts w:asciiTheme="minorHAnsi" w:hAnsiTheme="minorHAnsi"/>
                <w:color w:val="000000"/>
                <w:sz w:val="22"/>
                <w:szCs w:val="22"/>
              </w:rPr>
              <w:t>Please select profile Expiry Date</w:t>
            </w:r>
          </w:p>
        </w:tc>
        <w:tc>
          <w:tcPr>
            <w:tcW w:w="2160" w:type="dxa"/>
            <w:shd w:val="clear" w:color="auto" w:fill="auto"/>
          </w:tcPr>
          <w:p w14:paraId="329168F2" w14:textId="1B413BAA" w:rsidR="00064044" w:rsidRPr="00012244" w:rsidRDefault="00064044" w:rsidP="00064044">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w:t>
            </w:r>
          </w:p>
        </w:tc>
        <w:tc>
          <w:tcPr>
            <w:tcW w:w="1800" w:type="dxa"/>
            <w:shd w:val="clear" w:color="auto" w:fill="auto"/>
          </w:tcPr>
          <w:p w14:paraId="0F73E30F" w14:textId="6CE3DDEA" w:rsidR="00064044" w:rsidRPr="00012244" w:rsidRDefault="00064044" w:rsidP="00064044">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System should default display the current date in this date picker.</w:t>
            </w:r>
          </w:p>
        </w:tc>
      </w:tr>
      <w:tr w:rsidR="00064044" w:rsidRPr="00012244" w14:paraId="5D268E7D" w14:textId="77777777" w:rsidTr="00EB63F4">
        <w:tc>
          <w:tcPr>
            <w:tcW w:w="1260" w:type="dxa"/>
            <w:shd w:val="clear" w:color="auto" w:fill="auto"/>
          </w:tcPr>
          <w:p w14:paraId="61635140" w14:textId="77777777" w:rsidR="00064044" w:rsidRPr="00012244" w:rsidRDefault="00064044" w:rsidP="00064044">
            <w:pPr>
              <w:pStyle w:val="ListParagraph"/>
              <w:tabs>
                <w:tab w:val="center" w:pos="4320"/>
                <w:tab w:val="right" w:pos="8640"/>
              </w:tabs>
              <w:ind w:left="0"/>
              <w:rPr>
                <w:rFonts w:asciiTheme="minorHAnsi" w:hAnsiTheme="minorHAnsi"/>
                <w:sz w:val="22"/>
                <w:szCs w:val="22"/>
              </w:rPr>
            </w:pPr>
            <w:r w:rsidRPr="00012244">
              <w:rPr>
                <w:rFonts w:asciiTheme="minorHAnsi" w:hAnsiTheme="minorHAnsi"/>
                <w:sz w:val="22"/>
                <w:szCs w:val="22"/>
              </w:rPr>
              <w:t>Remarks</w:t>
            </w:r>
          </w:p>
        </w:tc>
        <w:tc>
          <w:tcPr>
            <w:tcW w:w="1080" w:type="dxa"/>
            <w:shd w:val="clear" w:color="auto" w:fill="auto"/>
          </w:tcPr>
          <w:p w14:paraId="3A30F83D" w14:textId="77777777" w:rsidR="00064044" w:rsidRPr="00012244" w:rsidRDefault="00064044" w:rsidP="00064044">
            <w:pPr>
              <w:pStyle w:val="ListParagraph"/>
              <w:tabs>
                <w:tab w:val="center" w:pos="4320"/>
                <w:tab w:val="right" w:pos="8640"/>
              </w:tabs>
              <w:ind w:left="0"/>
              <w:rPr>
                <w:rFonts w:asciiTheme="minorHAnsi" w:hAnsiTheme="minorHAnsi"/>
                <w:sz w:val="22"/>
                <w:szCs w:val="22"/>
              </w:rPr>
            </w:pPr>
            <w:r w:rsidRPr="00012244">
              <w:rPr>
                <w:rFonts w:asciiTheme="minorHAnsi" w:hAnsiTheme="minorHAnsi"/>
                <w:sz w:val="22"/>
                <w:szCs w:val="22"/>
              </w:rPr>
              <w:t>Text Area</w:t>
            </w:r>
          </w:p>
        </w:tc>
        <w:tc>
          <w:tcPr>
            <w:tcW w:w="991" w:type="dxa"/>
            <w:shd w:val="clear" w:color="auto" w:fill="auto"/>
          </w:tcPr>
          <w:p w14:paraId="03B01CE6" w14:textId="77777777" w:rsidR="00064044" w:rsidRPr="00012244" w:rsidRDefault="00064044" w:rsidP="00064044">
            <w:pPr>
              <w:pStyle w:val="ListParagraph"/>
              <w:tabs>
                <w:tab w:val="center" w:pos="4320"/>
                <w:tab w:val="right" w:pos="8640"/>
              </w:tabs>
              <w:ind w:left="0"/>
              <w:rPr>
                <w:rFonts w:asciiTheme="minorHAnsi" w:hAnsiTheme="minorHAnsi"/>
                <w:sz w:val="22"/>
                <w:szCs w:val="22"/>
              </w:rPr>
            </w:pPr>
            <w:r w:rsidRPr="00012244">
              <w:rPr>
                <w:rFonts w:asciiTheme="minorHAnsi" w:hAnsiTheme="minorHAnsi"/>
                <w:sz w:val="22"/>
                <w:szCs w:val="22"/>
              </w:rPr>
              <w:t>M</w:t>
            </w:r>
          </w:p>
        </w:tc>
        <w:tc>
          <w:tcPr>
            <w:tcW w:w="2069" w:type="dxa"/>
            <w:shd w:val="clear" w:color="auto" w:fill="auto"/>
          </w:tcPr>
          <w:p w14:paraId="165143C7" w14:textId="77777777" w:rsidR="00064044" w:rsidRPr="00012244" w:rsidRDefault="00064044" w:rsidP="00064044">
            <w:pPr>
              <w:rPr>
                <w:rFonts w:asciiTheme="minorHAnsi" w:hAnsiTheme="minorHAnsi"/>
                <w:color w:val="000000"/>
                <w:sz w:val="22"/>
                <w:szCs w:val="22"/>
              </w:rPr>
            </w:pPr>
            <w:r w:rsidRPr="00012244">
              <w:rPr>
                <w:rFonts w:asciiTheme="minorHAnsi" w:hAnsiTheme="minorHAnsi"/>
                <w:color w:val="000000"/>
                <w:sz w:val="22"/>
                <w:szCs w:val="22"/>
              </w:rPr>
              <w:t xml:space="preserve">Allows Max. 1000 Alphanumeric and Special Characters </w:t>
            </w:r>
            <w:r w:rsidRPr="00012244">
              <w:rPr>
                <w:rFonts w:asciiTheme="minorHAnsi" w:hAnsiTheme="minorHAnsi"/>
                <w:sz w:val="22"/>
                <w:szCs w:val="22"/>
              </w:rPr>
              <w:t>(/,-,.,, and space)</w:t>
            </w:r>
          </w:p>
          <w:p w14:paraId="46A1E0D1" w14:textId="77777777" w:rsidR="00064044" w:rsidRPr="00012244" w:rsidRDefault="00064044" w:rsidP="00064044">
            <w:pPr>
              <w:pStyle w:val="ListParagraph"/>
              <w:tabs>
                <w:tab w:val="center" w:pos="4320"/>
                <w:tab w:val="right" w:pos="8640"/>
              </w:tabs>
              <w:ind w:left="0"/>
              <w:rPr>
                <w:rFonts w:asciiTheme="minorHAnsi" w:hAnsiTheme="minorHAnsi"/>
                <w:sz w:val="22"/>
                <w:szCs w:val="22"/>
              </w:rPr>
            </w:pPr>
          </w:p>
        </w:tc>
        <w:tc>
          <w:tcPr>
            <w:tcW w:w="2070" w:type="dxa"/>
            <w:shd w:val="clear" w:color="auto" w:fill="auto"/>
          </w:tcPr>
          <w:p w14:paraId="4B3A7C41" w14:textId="77777777" w:rsidR="00064044" w:rsidRPr="00012244" w:rsidRDefault="00064044" w:rsidP="00064044">
            <w:pPr>
              <w:rPr>
                <w:rFonts w:asciiTheme="minorHAnsi" w:hAnsiTheme="minorHAnsi"/>
                <w:color w:val="000000"/>
                <w:sz w:val="22"/>
                <w:szCs w:val="22"/>
              </w:rPr>
            </w:pPr>
            <w:r w:rsidRPr="00012244">
              <w:rPr>
                <w:rFonts w:asciiTheme="minorHAnsi" w:hAnsiTheme="minorHAnsi"/>
                <w:color w:val="000000"/>
                <w:sz w:val="22"/>
                <w:szCs w:val="22"/>
              </w:rPr>
              <w:t>Please enter Remarks</w:t>
            </w:r>
          </w:p>
          <w:p w14:paraId="1DBDAAA6" w14:textId="77777777" w:rsidR="00064044" w:rsidRPr="00012244" w:rsidRDefault="00064044" w:rsidP="00064044">
            <w:pPr>
              <w:rPr>
                <w:rFonts w:asciiTheme="minorHAnsi" w:hAnsiTheme="minorHAnsi"/>
                <w:color w:val="000000"/>
                <w:sz w:val="22"/>
                <w:szCs w:val="22"/>
              </w:rPr>
            </w:pPr>
            <w:r w:rsidRPr="00012244">
              <w:rPr>
                <w:rFonts w:asciiTheme="minorHAnsi" w:hAnsiTheme="minorHAnsi"/>
                <w:color w:val="000000"/>
                <w:sz w:val="22"/>
                <w:szCs w:val="22"/>
              </w:rPr>
              <w:t xml:space="preserve">Allows Max. 1000 alphabets, numbers and Special Characters </w:t>
            </w:r>
            <w:r w:rsidRPr="00012244">
              <w:rPr>
                <w:rFonts w:asciiTheme="minorHAnsi" w:hAnsiTheme="minorHAnsi"/>
                <w:sz w:val="22"/>
                <w:szCs w:val="22"/>
              </w:rPr>
              <w:t>(/,-,.,, and space)</w:t>
            </w:r>
          </w:p>
          <w:p w14:paraId="10485E67" w14:textId="77777777" w:rsidR="00064044" w:rsidRPr="00012244" w:rsidRDefault="00064044" w:rsidP="00064044">
            <w:pPr>
              <w:rPr>
                <w:rFonts w:asciiTheme="minorHAnsi" w:hAnsiTheme="minorHAnsi"/>
                <w:sz w:val="22"/>
                <w:szCs w:val="22"/>
              </w:rPr>
            </w:pPr>
          </w:p>
          <w:p w14:paraId="435A3C75" w14:textId="77777777" w:rsidR="00064044" w:rsidRPr="00012244" w:rsidRDefault="00064044" w:rsidP="00064044">
            <w:pPr>
              <w:rPr>
                <w:rFonts w:asciiTheme="minorHAnsi" w:hAnsiTheme="minorHAnsi"/>
                <w:sz w:val="22"/>
                <w:szCs w:val="22"/>
              </w:rPr>
            </w:pPr>
          </w:p>
        </w:tc>
        <w:tc>
          <w:tcPr>
            <w:tcW w:w="2160" w:type="dxa"/>
            <w:shd w:val="clear" w:color="auto" w:fill="auto"/>
          </w:tcPr>
          <w:p w14:paraId="77CE2054" w14:textId="77777777" w:rsidR="00064044" w:rsidRPr="00012244" w:rsidRDefault="00064044" w:rsidP="00064044">
            <w:pPr>
              <w:pStyle w:val="ListParagraph"/>
              <w:tabs>
                <w:tab w:val="center" w:pos="4320"/>
                <w:tab w:val="right" w:pos="8640"/>
              </w:tabs>
              <w:ind w:left="0"/>
              <w:rPr>
                <w:rFonts w:asciiTheme="minorHAnsi" w:hAnsiTheme="minorHAnsi"/>
                <w:sz w:val="22"/>
                <w:szCs w:val="22"/>
              </w:rPr>
            </w:pPr>
            <w:r w:rsidRPr="00012244">
              <w:rPr>
                <w:rFonts w:asciiTheme="minorHAnsi" w:hAnsiTheme="minorHAnsi"/>
                <w:sz w:val="22"/>
                <w:szCs w:val="22"/>
              </w:rPr>
              <w:t>Approved</w:t>
            </w:r>
          </w:p>
        </w:tc>
        <w:tc>
          <w:tcPr>
            <w:tcW w:w="1800" w:type="dxa"/>
            <w:shd w:val="clear" w:color="auto" w:fill="auto"/>
          </w:tcPr>
          <w:p w14:paraId="39BB2FD3" w14:textId="77777777" w:rsidR="00064044" w:rsidRPr="00012244" w:rsidRDefault="00064044" w:rsidP="00064044">
            <w:pPr>
              <w:pStyle w:val="ListParagraph"/>
              <w:tabs>
                <w:tab w:val="center" w:pos="4320"/>
                <w:tab w:val="right" w:pos="8640"/>
              </w:tabs>
              <w:ind w:left="0"/>
              <w:rPr>
                <w:rFonts w:asciiTheme="minorHAnsi" w:hAnsiTheme="minorHAnsi"/>
                <w:sz w:val="22"/>
                <w:szCs w:val="22"/>
              </w:rPr>
            </w:pPr>
          </w:p>
        </w:tc>
      </w:tr>
    </w:tbl>
    <w:p w14:paraId="2B352D46" w14:textId="77777777" w:rsidR="00907DDC" w:rsidRPr="00012244" w:rsidRDefault="00907DDC" w:rsidP="00907DDC">
      <w:pPr>
        <w:rPr>
          <w:sz w:val="22"/>
          <w:szCs w:val="22"/>
        </w:rPr>
      </w:pPr>
    </w:p>
    <w:p w14:paraId="3216A46E" w14:textId="77777777" w:rsidR="00907DDC" w:rsidRPr="00012244" w:rsidRDefault="00907DDC" w:rsidP="00907DDC">
      <w:pPr>
        <w:spacing w:line="360" w:lineRule="auto"/>
        <w:jc w:val="left"/>
        <w:rPr>
          <w:rFonts w:asciiTheme="minorHAnsi" w:hAnsiTheme="minorHAnsi"/>
          <w:b/>
          <w:i/>
          <w:sz w:val="22"/>
          <w:szCs w:val="22"/>
        </w:rPr>
      </w:pPr>
      <w:r w:rsidRPr="00012244">
        <w:rPr>
          <w:rFonts w:asciiTheme="minorHAnsi" w:hAnsiTheme="minorHAnsi"/>
          <w:b/>
          <w:i/>
          <w:sz w:val="22"/>
          <w:szCs w:val="22"/>
        </w:rPr>
        <w:t>Controls:</w:t>
      </w:r>
    </w:p>
    <w:tbl>
      <w:tblPr>
        <w:tblW w:w="11430"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6"/>
        <w:gridCol w:w="1858"/>
        <w:gridCol w:w="7706"/>
      </w:tblGrid>
      <w:tr w:rsidR="00907DDC" w:rsidRPr="00012244" w14:paraId="31A10DBB" w14:textId="77777777" w:rsidTr="00EB63F4">
        <w:trPr>
          <w:trHeight w:val="501"/>
        </w:trPr>
        <w:tc>
          <w:tcPr>
            <w:tcW w:w="1866" w:type="dxa"/>
            <w:shd w:val="clear" w:color="auto" w:fill="C4BC96"/>
            <w:vAlign w:val="center"/>
          </w:tcPr>
          <w:p w14:paraId="29AEED2C" w14:textId="77777777" w:rsidR="00907DDC" w:rsidRPr="00012244" w:rsidRDefault="00907DDC" w:rsidP="00EB63F4">
            <w:pPr>
              <w:rPr>
                <w:rFonts w:asciiTheme="minorHAnsi" w:hAnsiTheme="minorHAnsi"/>
                <w:b/>
                <w:bCs/>
                <w:iCs/>
                <w:sz w:val="22"/>
                <w:szCs w:val="22"/>
              </w:rPr>
            </w:pPr>
            <w:r w:rsidRPr="00012244">
              <w:rPr>
                <w:rFonts w:asciiTheme="minorHAnsi" w:hAnsiTheme="minorHAnsi"/>
                <w:b/>
                <w:bCs/>
                <w:iCs/>
                <w:sz w:val="22"/>
                <w:szCs w:val="22"/>
              </w:rPr>
              <w:t>Control</w:t>
            </w:r>
          </w:p>
        </w:tc>
        <w:tc>
          <w:tcPr>
            <w:tcW w:w="1858" w:type="dxa"/>
            <w:shd w:val="clear" w:color="auto" w:fill="C4BC96"/>
            <w:vAlign w:val="center"/>
          </w:tcPr>
          <w:p w14:paraId="36CD8953" w14:textId="77777777" w:rsidR="00907DDC" w:rsidRPr="00012244" w:rsidRDefault="00907DDC" w:rsidP="00EB63F4">
            <w:pPr>
              <w:rPr>
                <w:rFonts w:asciiTheme="minorHAnsi" w:hAnsiTheme="minorHAnsi"/>
                <w:b/>
                <w:bCs/>
                <w:iCs/>
                <w:sz w:val="22"/>
                <w:szCs w:val="22"/>
              </w:rPr>
            </w:pPr>
            <w:r w:rsidRPr="00012244">
              <w:rPr>
                <w:rFonts w:asciiTheme="minorHAnsi" w:hAnsiTheme="minorHAnsi"/>
                <w:b/>
                <w:bCs/>
                <w:iCs/>
                <w:sz w:val="22"/>
                <w:szCs w:val="22"/>
              </w:rPr>
              <w:t>Control Type</w:t>
            </w:r>
          </w:p>
        </w:tc>
        <w:tc>
          <w:tcPr>
            <w:tcW w:w="7706" w:type="dxa"/>
            <w:shd w:val="clear" w:color="auto" w:fill="C4BC96"/>
            <w:vAlign w:val="center"/>
          </w:tcPr>
          <w:p w14:paraId="061A14EA" w14:textId="77777777" w:rsidR="00907DDC" w:rsidRPr="00012244" w:rsidRDefault="00907DDC" w:rsidP="00EB63F4">
            <w:pPr>
              <w:rPr>
                <w:rFonts w:asciiTheme="minorHAnsi" w:hAnsiTheme="minorHAnsi"/>
                <w:b/>
                <w:bCs/>
                <w:iCs/>
                <w:sz w:val="22"/>
                <w:szCs w:val="22"/>
              </w:rPr>
            </w:pPr>
            <w:r w:rsidRPr="00012244">
              <w:rPr>
                <w:rFonts w:asciiTheme="minorHAnsi" w:hAnsiTheme="minorHAnsi"/>
                <w:b/>
                <w:bCs/>
                <w:iCs/>
                <w:sz w:val="22"/>
                <w:szCs w:val="22"/>
              </w:rPr>
              <w:t>Behavior</w:t>
            </w:r>
          </w:p>
        </w:tc>
      </w:tr>
      <w:tr w:rsidR="00907DDC" w:rsidRPr="00012244" w14:paraId="2CB103C3" w14:textId="77777777" w:rsidTr="00EB63F4">
        <w:trPr>
          <w:trHeight w:val="517"/>
        </w:trPr>
        <w:tc>
          <w:tcPr>
            <w:tcW w:w="1866" w:type="dxa"/>
            <w:vAlign w:val="center"/>
          </w:tcPr>
          <w:p w14:paraId="0A9885AB" w14:textId="77777777" w:rsidR="00907DDC" w:rsidRPr="00012244" w:rsidRDefault="00907DDC" w:rsidP="00EB63F4">
            <w:pPr>
              <w:rPr>
                <w:rFonts w:asciiTheme="minorHAnsi" w:hAnsiTheme="minorHAnsi"/>
                <w:sz w:val="22"/>
                <w:szCs w:val="22"/>
              </w:rPr>
            </w:pPr>
            <w:r w:rsidRPr="00012244">
              <w:rPr>
                <w:rFonts w:asciiTheme="minorHAnsi" w:hAnsiTheme="minorHAnsi"/>
                <w:sz w:val="22"/>
                <w:szCs w:val="22"/>
              </w:rPr>
              <w:t>Approve</w:t>
            </w:r>
          </w:p>
        </w:tc>
        <w:tc>
          <w:tcPr>
            <w:tcW w:w="1858" w:type="dxa"/>
            <w:vAlign w:val="center"/>
          </w:tcPr>
          <w:p w14:paraId="184CB695" w14:textId="77777777" w:rsidR="00907DDC" w:rsidRPr="00012244" w:rsidRDefault="00907DDC" w:rsidP="00EB63F4">
            <w:pPr>
              <w:rPr>
                <w:rFonts w:asciiTheme="minorHAnsi" w:hAnsiTheme="minorHAnsi"/>
                <w:sz w:val="22"/>
                <w:szCs w:val="22"/>
              </w:rPr>
            </w:pPr>
            <w:r w:rsidRPr="00012244">
              <w:rPr>
                <w:rFonts w:asciiTheme="minorHAnsi" w:hAnsiTheme="minorHAnsi"/>
                <w:sz w:val="22"/>
                <w:szCs w:val="22"/>
              </w:rPr>
              <w:t>Button</w:t>
            </w:r>
          </w:p>
        </w:tc>
        <w:tc>
          <w:tcPr>
            <w:tcW w:w="7706" w:type="dxa"/>
            <w:vAlign w:val="center"/>
          </w:tcPr>
          <w:p w14:paraId="52053437" w14:textId="77777777" w:rsidR="00907DDC" w:rsidRPr="00012244" w:rsidRDefault="00907DDC" w:rsidP="00EB63F4">
            <w:pPr>
              <w:rPr>
                <w:rFonts w:asciiTheme="minorHAnsi" w:hAnsiTheme="minorHAnsi"/>
                <w:sz w:val="22"/>
                <w:szCs w:val="22"/>
              </w:rPr>
            </w:pPr>
            <w:r w:rsidRPr="00012244">
              <w:rPr>
                <w:rFonts w:asciiTheme="minorHAnsi" w:hAnsiTheme="minorHAnsi"/>
                <w:sz w:val="22"/>
                <w:szCs w:val="22"/>
              </w:rPr>
              <w:t>System should approve Bidders profile</w:t>
            </w:r>
          </w:p>
        </w:tc>
      </w:tr>
      <w:tr w:rsidR="00907DDC" w:rsidRPr="00012244" w14:paraId="23FC9042" w14:textId="77777777" w:rsidTr="00EB63F4">
        <w:trPr>
          <w:trHeight w:val="517"/>
        </w:trPr>
        <w:tc>
          <w:tcPr>
            <w:tcW w:w="1866" w:type="dxa"/>
            <w:vAlign w:val="center"/>
          </w:tcPr>
          <w:p w14:paraId="1DEA2B41" w14:textId="77777777" w:rsidR="00907DDC" w:rsidRPr="00012244" w:rsidRDefault="00907DDC" w:rsidP="00EB63F4">
            <w:pPr>
              <w:rPr>
                <w:rFonts w:asciiTheme="minorHAnsi" w:hAnsiTheme="minorHAnsi"/>
                <w:sz w:val="22"/>
                <w:szCs w:val="22"/>
              </w:rPr>
            </w:pPr>
            <w:r w:rsidRPr="00012244">
              <w:rPr>
                <w:rFonts w:asciiTheme="minorHAnsi" w:hAnsiTheme="minorHAnsi"/>
                <w:sz w:val="22"/>
                <w:szCs w:val="22"/>
              </w:rPr>
              <w:t>Reject</w:t>
            </w:r>
          </w:p>
        </w:tc>
        <w:tc>
          <w:tcPr>
            <w:tcW w:w="1858" w:type="dxa"/>
            <w:vAlign w:val="center"/>
          </w:tcPr>
          <w:p w14:paraId="3B8A272B" w14:textId="77777777" w:rsidR="00907DDC" w:rsidRPr="00012244" w:rsidRDefault="00907DDC" w:rsidP="00EB63F4">
            <w:pPr>
              <w:rPr>
                <w:rFonts w:asciiTheme="minorHAnsi" w:hAnsiTheme="minorHAnsi"/>
                <w:sz w:val="22"/>
                <w:szCs w:val="22"/>
              </w:rPr>
            </w:pPr>
            <w:r w:rsidRPr="00012244">
              <w:rPr>
                <w:rFonts w:asciiTheme="minorHAnsi" w:hAnsiTheme="minorHAnsi"/>
                <w:sz w:val="22"/>
                <w:szCs w:val="22"/>
              </w:rPr>
              <w:t>Button</w:t>
            </w:r>
          </w:p>
        </w:tc>
        <w:tc>
          <w:tcPr>
            <w:tcW w:w="7706" w:type="dxa"/>
            <w:vAlign w:val="center"/>
          </w:tcPr>
          <w:p w14:paraId="3E0D6C32" w14:textId="77777777" w:rsidR="00907DDC" w:rsidRPr="00012244" w:rsidRDefault="00907DDC" w:rsidP="00EB63F4">
            <w:pPr>
              <w:rPr>
                <w:rFonts w:asciiTheme="minorHAnsi" w:hAnsiTheme="minorHAnsi"/>
                <w:sz w:val="22"/>
                <w:szCs w:val="22"/>
              </w:rPr>
            </w:pPr>
            <w:r w:rsidRPr="00012244">
              <w:rPr>
                <w:rFonts w:asciiTheme="minorHAnsi" w:hAnsiTheme="minorHAnsi"/>
                <w:sz w:val="22"/>
                <w:szCs w:val="22"/>
              </w:rPr>
              <w:t>System should reject Bidders Profile</w:t>
            </w:r>
          </w:p>
        </w:tc>
      </w:tr>
    </w:tbl>
    <w:p w14:paraId="2B370281" w14:textId="77777777" w:rsidR="00907DDC" w:rsidRPr="00012244" w:rsidRDefault="00907DDC" w:rsidP="00907DDC">
      <w:pPr>
        <w:rPr>
          <w:sz w:val="22"/>
          <w:szCs w:val="22"/>
        </w:rPr>
      </w:pPr>
    </w:p>
    <w:p w14:paraId="7867D01F" w14:textId="77777777" w:rsidR="00907DDC" w:rsidRPr="00012244" w:rsidRDefault="00907DDC" w:rsidP="00907DDC">
      <w:pPr>
        <w:rPr>
          <w:sz w:val="22"/>
          <w:szCs w:val="22"/>
        </w:rPr>
      </w:pPr>
    </w:p>
    <w:p w14:paraId="2392CB69" w14:textId="2EC83E48" w:rsidR="005F5487" w:rsidRPr="008C4330" w:rsidRDefault="00AC58CB" w:rsidP="005F5487">
      <w:pPr>
        <w:pStyle w:val="Heading2"/>
        <w:spacing w:line="360" w:lineRule="auto"/>
        <w:rPr>
          <w:rFonts w:ascii="Myanmar Text" w:hAnsi="Myanmar Text" w:cs="Myanmar Text"/>
        </w:rPr>
      </w:pPr>
      <w:bookmarkStart w:id="488" w:name="_Toc89687369"/>
      <w:bookmarkStart w:id="489" w:name="_Toc127462718"/>
      <w:r>
        <w:rPr>
          <w:rFonts w:ascii="Myanmar Text" w:hAnsi="Myanmar Text" w:cs="Myanmar Text"/>
        </w:rPr>
        <w:t xml:space="preserve">High Level </w:t>
      </w:r>
      <w:r w:rsidR="005F5487" w:rsidRPr="008C4330">
        <w:rPr>
          <w:rFonts w:ascii="Myanmar Text" w:hAnsi="Myanmar Text" w:cs="Myanmar Text"/>
        </w:rPr>
        <w:t>Use Case of Edit Bidder’s Profile</w:t>
      </w:r>
      <w:bookmarkEnd w:id="488"/>
      <w:r w:rsidR="005F5487" w:rsidRPr="008C4330">
        <w:rPr>
          <w:rFonts w:ascii="Myanmar Text" w:hAnsi="Myanmar Text" w:cs="Myanmar Text"/>
        </w:rPr>
        <w:t xml:space="preserve"> [By Officer]</w:t>
      </w:r>
      <w:bookmarkEnd w:id="489"/>
    </w:p>
    <w:tbl>
      <w:tblPr>
        <w:tblW w:w="11430"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050"/>
        <w:gridCol w:w="7380"/>
      </w:tblGrid>
      <w:tr w:rsidR="005F5487" w:rsidRPr="00012244" w14:paraId="022F7495" w14:textId="77777777" w:rsidTr="00EB63F4">
        <w:trPr>
          <w:trHeight w:val="553"/>
        </w:trPr>
        <w:tc>
          <w:tcPr>
            <w:tcW w:w="4050" w:type="dxa"/>
            <w:tcBorders>
              <w:top w:val="single" w:sz="4" w:space="0" w:color="auto"/>
              <w:left w:val="single" w:sz="4" w:space="0" w:color="auto"/>
              <w:bottom w:val="single" w:sz="4" w:space="0" w:color="auto"/>
              <w:right w:val="single" w:sz="4" w:space="0" w:color="auto"/>
            </w:tcBorders>
            <w:shd w:val="clear" w:color="auto" w:fill="C4BC96"/>
          </w:tcPr>
          <w:p w14:paraId="519236F0" w14:textId="77777777" w:rsidR="005F5487" w:rsidRPr="00012244" w:rsidRDefault="005F5487" w:rsidP="00EB63F4">
            <w:pPr>
              <w:tabs>
                <w:tab w:val="center" w:pos="1917"/>
              </w:tabs>
              <w:rPr>
                <w:rFonts w:asciiTheme="minorHAnsi" w:hAnsiTheme="minorHAnsi"/>
                <w:b/>
                <w:i/>
                <w:sz w:val="22"/>
                <w:szCs w:val="22"/>
              </w:rPr>
            </w:pPr>
            <w:r w:rsidRPr="00012244">
              <w:rPr>
                <w:rFonts w:asciiTheme="minorHAnsi" w:hAnsiTheme="minorHAnsi"/>
                <w:b/>
                <w:i/>
                <w:sz w:val="22"/>
                <w:szCs w:val="22"/>
              </w:rPr>
              <w:t>Objective</w:t>
            </w:r>
            <w:r w:rsidRPr="00012244">
              <w:rPr>
                <w:rFonts w:asciiTheme="minorHAnsi" w:hAnsiTheme="minorHAnsi"/>
                <w:b/>
                <w:i/>
                <w:sz w:val="22"/>
                <w:szCs w:val="22"/>
              </w:rPr>
              <w:tab/>
            </w:r>
          </w:p>
        </w:tc>
        <w:tc>
          <w:tcPr>
            <w:tcW w:w="7380" w:type="dxa"/>
            <w:tcBorders>
              <w:top w:val="single" w:sz="4" w:space="0" w:color="auto"/>
              <w:left w:val="single" w:sz="4" w:space="0" w:color="auto"/>
              <w:bottom w:val="single" w:sz="4" w:space="0" w:color="auto"/>
              <w:right w:val="single" w:sz="4" w:space="0" w:color="auto"/>
            </w:tcBorders>
          </w:tcPr>
          <w:p w14:paraId="71526D13" w14:textId="0AC55A7B" w:rsidR="005F5487" w:rsidRPr="00012244" w:rsidRDefault="005F5487" w:rsidP="00666390">
            <w:pPr>
              <w:numPr>
                <w:ilvl w:val="0"/>
                <w:numId w:val="1"/>
              </w:numPr>
              <w:spacing w:before="0" w:after="0" w:line="360" w:lineRule="auto"/>
              <w:rPr>
                <w:rFonts w:asciiTheme="minorHAnsi" w:hAnsiTheme="minorHAnsi"/>
                <w:sz w:val="22"/>
                <w:szCs w:val="22"/>
              </w:rPr>
            </w:pPr>
            <w:r w:rsidRPr="00012244">
              <w:rPr>
                <w:rFonts w:asciiTheme="minorHAnsi" w:hAnsiTheme="minorHAnsi"/>
                <w:sz w:val="22"/>
                <w:szCs w:val="22"/>
              </w:rPr>
              <w:t>The objective of this Use Case is to understand that how system allows Officer to Edit Bidder’s profile.</w:t>
            </w:r>
          </w:p>
        </w:tc>
      </w:tr>
      <w:tr w:rsidR="005F5487" w:rsidRPr="00012244" w14:paraId="2F56FBE6" w14:textId="77777777" w:rsidTr="00EB63F4">
        <w:trPr>
          <w:trHeight w:val="553"/>
        </w:trPr>
        <w:tc>
          <w:tcPr>
            <w:tcW w:w="4050" w:type="dxa"/>
            <w:tcBorders>
              <w:top w:val="single" w:sz="4" w:space="0" w:color="auto"/>
              <w:left w:val="single" w:sz="4" w:space="0" w:color="auto"/>
              <w:bottom w:val="single" w:sz="4" w:space="0" w:color="auto"/>
              <w:right w:val="single" w:sz="4" w:space="0" w:color="auto"/>
            </w:tcBorders>
            <w:shd w:val="clear" w:color="auto" w:fill="C4BC96"/>
          </w:tcPr>
          <w:p w14:paraId="71982336" w14:textId="77777777" w:rsidR="005F5487" w:rsidRPr="00012244" w:rsidRDefault="005F5487" w:rsidP="00EB63F4">
            <w:pPr>
              <w:rPr>
                <w:rFonts w:asciiTheme="minorHAnsi" w:hAnsiTheme="minorHAnsi"/>
                <w:b/>
                <w:i/>
                <w:sz w:val="22"/>
                <w:szCs w:val="22"/>
              </w:rPr>
            </w:pPr>
            <w:r w:rsidRPr="00012244">
              <w:rPr>
                <w:rFonts w:asciiTheme="minorHAnsi" w:hAnsiTheme="minorHAnsi"/>
                <w:b/>
                <w:i/>
                <w:sz w:val="22"/>
                <w:szCs w:val="22"/>
              </w:rPr>
              <w:t>Pre-Conditions</w:t>
            </w:r>
          </w:p>
        </w:tc>
        <w:tc>
          <w:tcPr>
            <w:tcW w:w="7380" w:type="dxa"/>
            <w:tcBorders>
              <w:top w:val="single" w:sz="4" w:space="0" w:color="auto"/>
              <w:left w:val="single" w:sz="4" w:space="0" w:color="auto"/>
              <w:bottom w:val="single" w:sz="4" w:space="0" w:color="auto"/>
              <w:right w:val="single" w:sz="4" w:space="0" w:color="auto"/>
            </w:tcBorders>
          </w:tcPr>
          <w:p w14:paraId="748BB977" w14:textId="2636069B" w:rsidR="005F5487" w:rsidRPr="00012244" w:rsidRDefault="005F5487" w:rsidP="00666390">
            <w:pPr>
              <w:numPr>
                <w:ilvl w:val="0"/>
                <w:numId w:val="1"/>
              </w:numPr>
              <w:spacing w:before="0" w:after="0" w:line="360" w:lineRule="auto"/>
              <w:rPr>
                <w:rFonts w:asciiTheme="minorHAnsi" w:hAnsiTheme="minorHAnsi"/>
                <w:sz w:val="22"/>
                <w:szCs w:val="22"/>
              </w:rPr>
            </w:pPr>
            <w:r w:rsidRPr="00012244">
              <w:rPr>
                <w:rFonts w:asciiTheme="minorHAnsi" w:hAnsiTheme="minorHAnsi"/>
                <w:sz w:val="22"/>
                <w:szCs w:val="22"/>
              </w:rPr>
              <w:t>Profile has been approved by Authorized User.</w:t>
            </w:r>
          </w:p>
        </w:tc>
      </w:tr>
      <w:tr w:rsidR="005F5487" w:rsidRPr="00012244" w14:paraId="0C2E4570" w14:textId="77777777" w:rsidTr="005F5487">
        <w:trPr>
          <w:trHeight w:val="1274"/>
        </w:trPr>
        <w:tc>
          <w:tcPr>
            <w:tcW w:w="4050" w:type="dxa"/>
            <w:tcBorders>
              <w:top w:val="single" w:sz="4" w:space="0" w:color="auto"/>
              <w:left w:val="single" w:sz="4" w:space="0" w:color="auto"/>
              <w:bottom w:val="single" w:sz="4" w:space="0" w:color="auto"/>
              <w:right w:val="single" w:sz="4" w:space="0" w:color="auto"/>
            </w:tcBorders>
            <w:shd w:val="clear" w:color="auto" w:fill="C4BC96"/>
          </w:tcPr>
          <w:p w14:paraId="370A6F29" w14:textId="77777777" w:rsidR="005F5487" w:rsidRPr="00012244" w:rsidRDefault="005F5487" w:rsidP="00EB63F4">
            <w:pPr>
              <w:rPr>
                <w:rFonts w:asciiTheme="minorHAnsi" w:hAnsiTheme="minorHAnsi"/>
                <w:b/>
                <w:i/>
                <w:sz w:val="22"/>
                <w:szCs w:val="22"/>
              </w:rPr>
            </w:pPr>
            <w:r w:rsidRPr="00012244">
              <w:rPr>
                <w:rFonts w:asciiTheme="minorHAnsi" w:hAnsiTheme="minorHAnsi"/>
                <w:b/>
                <w:i/>
                <w:sz w:val="22"/>
                <w:szCs w:val="22"/>
              </w:rPr>
              <w:t>Post Conditions</w:t>
            </w:r>
          </w:p>
        </w:tc>
        <w:tc>
          <w:tcPr>
            <w:tcW w:w="7380" w:type="dxa"/>
            <w:tcBorders>
              <w:top w:val="single" w:sz="4" w:space="0" w:color="auto"/>
              <w:left w:val="single" w:sz="4" w:space="0" w:color="auto"/>
              <w:bottom w:val="single" w:sz="4" w:space="0" w:color="auto"/>
              <w:right w:val="single" w:sz="4" w:space="0" w:color="auto"/>
            </w:tcBorders>
            <w:shd w:val="clear" w:color="auto" w:fill="auto"/>
          </w:tcPr>
          <w:p w14:paraId="2657521C" w14:textId="1E51047E" w:rsidR="005F5487" w:rsidRPr="00012244" w:rsidRDefault="005F5487" w:rsidP="00666390">
            <w:pPr>
              <w:numPr>
                <w:ilvl w:val="0"/>
                <w:numId w:val="1"/>
              </w:numPr>
              <w:spacing w:before="0" w:after="0" w:line="360" w:lineRule="auto"/>
              <w:rPr>
                <w:rFonts w:asciiTheme="minorHAnsi" w:hAnsiTheme="minorHAnsi"/>
                <w:sz w:val="22"/>
                <w:szCs w:val="22"/>
              </w:rPr>
            </w:pPr>
            <w:r w:rsidRPr="00012244">
              <w:rPr>
                <w:rFonts w:asciiTheme="minorHAnsi" w:hAnsiTheme="minorHAnsi"/>
                <w:sz w:val="22"/>
                <w:szCs w:val="22"/>
              </w:rPr>
              <w:t>System should update information.</w:t>
            </w:r>
          </w:p>
          <w:p w14:paraId="365F96F0" w14:textId="13D8B945" w:rsidR="005F5487" w:rsidRPr="00012244" w:rsidRDefault="005F5487" w:rsidP="00666390">
            <w:pPr>
              <w:numPr>
                <w:ilvl w:val="0"/>
                <w:numId w:val="1"/>
              </w:numPr>
              <w:spacing w:before="0" w:after="0" w:line="360" w:lineRule="auto"/>
              <w:rPr>
                <w:rFonts w:asciiTheme="minorHAnsi" w:hAnsiTheme="minorHAnsi"/>
                <w:sz w:val="22"/>
                <w:szCs w:val="22"/>
              </w:rPr>
            </w:pPr>
            <w:r w:rsidRPr="00012244">
              <w:rPr>
                <w:rFonts w:asciiTheme="minorHAnsi" w:hAnsiTheme="minorHAnsi"/>
                <w:sz w:val="22"/>
                <w:szCs w:val="22"/>
              </w:rPr>
              <w:t>On editing Bidders profile by Authorized User, system should redirect user to Manage Bidder grid.</w:t>
            </w:r>
          </w:p>
        </w:tc>
      </w:tr>
      <w:tr w:rsidR="005F5487" w:rsidRPr="00012244" w14:paraId="3ECF1BA4" w14:textId="77777777" w:rsidTr="00EB63F4">
        <w:trPr>
          <w:trHeight w:val="553"/>
        </w:trPr>
        <w:tc>
          <w:tcPr>
            <w:tcW w:w="4050" w:type="dxa"/>
            <w:tcBorders>
              <w:top w:val="single" w:sz="4" w:space="0" w:color="auto"/>
              <w:left w:val="single" w:sz="4" w:space="0" w:color="auto"/>
              <w:bottom w:val="single" w:sz="4" w:space="0" w:color="auto"/>
              <w:right w:val="single" w:sz="4" w:space="0" w:color="auto"/>
            </w:tcBorders>
            <w:shd w:val="clear" w:color="auto" w:fill="C4BC96"/>
          </w:tcPr>
          <w:p w14:paraId="662AA1C4" w14:textId="77777777" w:rsidR="005F5487" w:rsidRPr="00012244" w:rsidRDefault="005F5487" w:rsidP="00EB63F4">
            <w:pPr>
              <w:rPr>
                <w:rFonts w:asciiTheme="minorHAnsi" w:hAnsiTheme="minorHAnsi"/>
                <w:b/>
                <w:i/>
                <w:sz w:val="22"/>
                <w:szCs w:val="22"/>
              </w:rPr>
            </w:pPr>
            <w:r w:rsidRPr="00012244">
              <w:rPr>
                <w:rFonts w:asciiTheme="minorHAnsi" w:hAnsiTheme="minorHAnsi"/>
                <w:b/>
                <w:i/>
                <w:sz w:val="22"/>
                <w:szCs w:val="22"/>
              </w:rPr>
              <w:t>Flow of Events</w:t>
            </w:r>
          </w:p>
        </w:tc>
        <w:tc>
          <w:tcPr>
            <w:tcW w:w="7380" w:type="dxa"/>
            <w:tcBorders>
              <w:top w:val="single" w:sz="4" w:space="0" w:color="auto"/>
              <w:left w:val="single" w:sz="4" w:space="0" w:color="auto"/>
              <w:bottom w:val="single" w:sz="4" w:space="0" w:color="auto"/>
              <w:right w:val="single" w:sz="4" w:space="0" w:color="auto"/>
            </w:tcBorders>
            <w:shd w:val="clear" w:color="auto" w:fill="auto"/>
          </w:tcPr>
          <w:p w14:paraId="0C8CD25E" w14:textId="7FA98A66" w:rsidR="005F5487" w:rsidRPr="00012244" w:rsidRDefault="00B365C6" w:rsidP="00666390">
            <w:pPr>
              <w:numPr>
                <w:ilvl w:val="0"/>
                <w:numId w:val="1"/>
              </w:numPr>
              <w:spacing w:before="0" w:after="0" w:line="360" w:lineRule="auto"/>
              <w:rPr>
                <w:rFonts w:asciiTheme="minorHAnsi" w:hAnsiTheme="minorHAnsi"/>
                <w:sz w:val="22"/>
                <w:szCs w:val="22"/>
              </w:rPr>
            </w:pPr>
            <w:r w:rsidRPr="00012244">
              <w:rPr>
                <w:rFonts w:asciiTheme="minorHAnsi" w:hAnsiTheme="minorHAnsi"/>
                <w:sz w:val="22"/>
                <w:szCs w:val="22"/>
              </w:rPr>
              <w:t>User</w:t>
            </w:r>
            <w:r w:rsidR="005F5487" w:rsidRPr="00012244">
              <w:rPr>
                <w:rFonts w:asciiTheme="minorHAnsi" w:hAnsiTheme="minorHAnsi"/>
                <w:sz w:val="22"/>
                <w:szCs w:val="22"/>
              </w:rPr>
              <w:t xml:space="preserve"> logs in</w:t>
            </w:r>
            <w:r w:rsidRPr="00012244">
              <w:rPr>
                <w:rFonts w:asciiTheme="minorHAnsi" w:hAnsiTheme="minorHAnsi"/>
                <w:sz w:val="22"/>
                <w:szCs w:val="22"/>
              </w:rPr>
              <w:t>.</w:t>
            </w:r>
          </w:p>
          <w:p w14:paraId="73A27380" w14:textId="77777777" w:rsidR="005F5487" w:rsidRPr="00012244" w:rsidRDefault="00B365C6" w:rsidP="00666390">
            <w:pPr>
              <w:numPr>
                <w:ilvl w:val="0"/>
                <w:numId w:val="1"/>
              </w:numPr>
              <w:spacing w:before="0" w:after="0" w:line="360" w:lineRule="auto"/>
              <w:rPr>
                <w:rFonts w:asciiTheme="minorHAnsi" w:hAnsiTheme="minorHAnsi"/>
                <w:sz w:val="22"/>
                <w:szCs w:val="22"/>
              </w:rPr>
            </w:pPr>
            <w:r w:rsidRPr="00012244">
              <w:rPr>
                <w:rFonts w:asciiTheme="minorHAnsi" w:hAnsiTheme="minorHAnsi"/>
                <w:sz w:val="22"/>
                <w:szCs w:val="22"/>
              </w:rPr>
              <w:t>Search respective bidder under Manage Bidders page.</w:t>
            </w:r>
          </w:p>
          <w:p w14:paraId="046952D1" w14:textId="77777777" w:rsidR="00B365C6" w:rsidRPr="00012244" w:rsidRDefault="00B365C6" w:rsidP="00666390">
            <w:pPr>
              <w:numPr>
                <w:ilvl w:val="0"/>
                <w:numId w:val="1"/>
              </w:numPr>
              <w:spacing w:before="0" w:after="0" w:line="360" w:lineRule="auto"/>
              <w:rPr>
                <w:rFonts w:asciiTheme="minorHAnsi" w:hAnsiTheme="minorHAnsi"/>
                <w:sz w:val="22"/>
                <w:szCs w:val="22"/>
              </w:rPr>
            </w:pPr>
            <w:r w:rsidRPr="00012244">
              <w:rPr>
                <w:rFonts w:asciiTheme="minorHAnsi" w:hAnsiTheme="minorHAnsi"/>
                <w:sz w:val="22"/>
                <w:szCs w:val="22"/>
              </w:rPr>
              <w:t>Clicks on Edit profile link.</w:t>
            </w:r>
          </w:p>
          <w:p w14:paraId="148623CD" w14:textId="77777777" w:rsidR="00B365C6" w:rsidRPr="00012244" w:rsidRDefault="00B365C6" w:rsidP="00666390">
            <w:pPr>
              <w:numPr>
                <w:ilvl w:val="0"/>
                <w:numId w:val="1"/>
              </w:numPr>
              <w:spacing w:before="0" w:after="0" w:line="360" w:lineRule="auto"/>
              <w:rPr>
                <w:rFonts w:asciiTheme="minorHAnsi" w:hAnsiTheme="minorHAnsi"/>
                <w:sz w:val="22"/>
                <w:szCs w:val="22"/>
              </w:rPr>
            </w:pPr>
            <w:r w:rsidRPr="00012244">
              <w:rPr>
                <w:rFonts w:asciiTheme="minorHAnsi" w:hAnsiTheme="minorHAnsi"/>
                <w:sz w:val="22"/>
                <w:szCs w:val="22"/>
              </w:rPr>
              <w:t>Edit the details.</w:t>
            </w:r>
          </w:p>
          <w:p w14:paraId="14D15C50" w14:textId="6370E141" w:rsidR="00B365C6" w:rsidRPr="00012244" w:rsidRDefault="00B365C6" w:rsidP="00666390">
            <w:pPr>
              <w:numPr>
                <w:ilvl w:val="0"/>
                <w:numId w:val="1"/>
              </w:numPr>
              <w:spacing w:before="0" w:after="0" w:line="360" w:lineRule="auto"/>
              <w:rPr>
                <w:rFonts w:asciiTheme="minorHAnsi" w:hAnsiTheme="minorHAnsi"/>
                <w:sz w:val="22"/>
                <w:szCs w:val="22"/>
              </w:rPr>
            </w:pPr>
            <w:r w:rsidRPr="00012244">
              <w:rPr>
                <w:rFonts w:asciiTheme="minorHAnsi" w:hAnsiTheme="minorHAnsi"/>
                <w:sz w:val="22"/>
                <w:szCs w:val="22"/>
              </w:rPr>
              <w:t>Clicks on Update Profile button.</w:t>
            </w:r>
          </w:p>
        </w:tc>
      </w:tr>
      <w:tr w:rsidR="005F5487" w:rsidRPr="00012244" w14:paraId="34AED7DD" w14:textId="77777777" w:rsidTr="00EB63F4">
        <w:trPr>
          <w:trHeight w:val="553"/>
        </w:trPr>
        <w:tc>
          <w:tcPr>
            <w:tcW w:w="4050" w:type="dxa"/>
            <w:tcBorders>
              <w:top w:val="single" w:sz="4" w:space="0" w:color="auto"/>
              <w:left w:val="single" w:sz="4" w:space="0" w:color="auto"/>
              <w:bottom w:val="single" w:sz="4" w:space="0" w:color="auto"/>
              <w:right w:val="single" w:sz="4" w:space="0" w:color="auto"/>
            </w:tcBorders>
            <w:shd w:val="clear" w:color="auto" w:fill="C4BC96"/>
          </w:tcPr>
          <w:p w14:paraId="2A642D5C" w14:textId="77777777" w:rsidR="005F5487" w:rsidRPr="00012244" w:rsidRDefault="005F5487" w:rsidP="00EB63F4">
            <w:pPr>
              <w:rPr>
                <w:rFonts w:asciiTheme="minorHAnsi" w:hAnsiTheme="minorHAnsi"/>
                <w:b/>
                <w:i/>
                <w:sz w:val="22"/>
                <w:szCs w:val="22"/>
              </w:rPr>
            </w:pPr>
            <w:r w:rsidRPr="00012244">
              <w:rPr>
                <w:rFonts w:asciiTheme="minorHAnsi" w:hAnsiTheme="minorHAnsi"/>
                <w:b/>
                <w:i/>
                <w:sz w:val="22"/>
                <w:szCs w:val="22"/>
              </w:rPr>
              <w:t>Alternate Flow/Exceptional Flow</w:t>
            </w:r>
          </w:p>
        </w:tc>
        <w:tc>
          <w:tcPr>
            <w:tcW w:w="7380" w:type="dxa"/>
            <w:tcBorders>
              <w:top w:val="single" w:sz="4" w:space="0" w:color="auto"/>
              <w:left w:val="single" w:sz="4" w:space="0" w:color="auto"/>
              <w:bottom w:val="single" w:sz="4" w:space="0" w:color="auto"/>
              <w:right w:val="single" w:sz="4" w:space="0" w:color="auto"/>
            </w:tcBorders>
          </w:tcPr>
          <w:p w14:paraId="602CE089" w14:textId="77777777" w:rsidR="005F5487" w:rsidRPr="00012244" w:rsidRDefault="005F5487" w:rsidP="00666390">
            <w:pPr>
              <w:numPr>
                <w:ilvl w:val="0"/>
                <w:numId w:val="1"/>
              </w:numPr>
              <w:spacing w:before="0" w:after="0" w:line="360" w:lineRule="auto"/>
              <w:rPr>
                <w:rFonts w:asciiTheme="minorHAnsi" w:hAnsiTheme="minorHAnsi"/>
                <w:sz w:val="22"/>
                <w:szCs w:val="22"/>
              </w:rPr>
            </w:pPr>
            <w:r w:rsidRPr="00012244">
              <w:rPr>
                <w:rFonts w:asciiTheme="minorHAnsi" w:hAnsiTheme="minorHAnsi"/>
                <w:sz w:val="22"/>
                <w:szCs w:val="22"/>
              </w:rPr>
              <w:t>NA</w:t>
            </w:r>
          </w:p>
        </w:tc>
      </w:tr>
      <w:tr w:rsidR="005F5487" w:rsidRPr="00012244" w14:paraId="7F519E5A" w14:textId="77777777" w:rsidTr="00EB63F4">
        <w:trPr>
          <w:trHeight w:val="553"/>
        </w:trPr>
        <w:tc>
          <w:tcPr>
            <w:tcW w:w="4050" w:type="dxa"/>
            <w:tcBorders>
              <w:top w:val="single" w:sz="4" w:space="0" w:color="auto"/>
              <w:left w:val="single" w:sz="4" w:space="0" w:color="auto"/>
              <w:bottom w:val="single" w:sz="4" w:space="0" w:color="auto"/>
              <w:right w:val="single" w:sz="4" w:space="0" w:color="auto"/>
            </w:tcBorders>
            <w:shd w:val="clear" w:color="auto" w:fill="C4BC96"/>
          </w:tcPr>
          <w:p w14:paraId="329C08EF" w14:textId="77777777" w:rsidR="005F5487" w:rsidRPr="00012244" w:rsidRDefault="005F5487" w:rsidP="00EB63F4">
            <w:pPr>
              <w:rPr>
                <w:rFonts w:asciiTheme="minorHAnsi" w:hAnsiTheme="minorHAnsi"/>
                <w:b/>
                <w:i/>
                <w:sz w:val="22"/>
                <w:szCs w:val="22"/>
              </w:rPr>
            </w:pPr>
            <w:r w:rsidRPr="00012244">
              <w:rPr>
                <w:rFonts w:asciiTheme="minorHAnsi" w:hAnsiTheme="minorHAnsi"/>
                <w:b/>
                <w:i/>
                <w:sz w:val="22"/>
                <w:szCs w:val="22"/>
              </w:rPr>
              <w:t>Business Rule / Requirements</w:t>
            </w:r>
          </w:p>
        </w:tc>
        <w:tc>
          <w:tcPr>
            <w:tcW w:w="7380" w:type="dxa"/>
            <w:tcBorders>
              <w:top w:val="single" w:sz="4" w:space="0" w:color="auto"/>
              <w:left w:val="single" w:sz="4" w:space="0" w:color="auto"/>
              <w:bottom w:val="single" w:sz="4" w:space="0" w:color="auto"/>
              <w:right w:val="single" w:sz="4" w:space="0" w:color="auto"/>
            </w:tcBorders>
          </w:tcPr>
          <w:p w14:paraId="3DB93D21" w14:textId="5989AA6E" w:rsidR="005F5487" w:rsidRPr="00012244" w:rsidRDefault="005F5487" w:rsidP="00666390">
            <w:pPr>
              <w:numPr>
                <w:ilvl w:val="0"/>
                <w:numId w:val="1"/>
              </w:numPr>
              <w:spacing w:before="0" w:after="0" w:line="360" w:lineRule="auto"/>
              <w:rPr>
                <w:rFonts w:asciiTheme="minorHAnsi" w:hAnsiTheme="minorHAnsi"/>
                <w:b/>
                <w:i/>
                <w:sz w:val="22"/>
                <w:szCs w:val="22"/>
              </w:rPr>
            </w:pPr>
            <w:r w:rsidRPr="00012244">
              <w:rPr>
                <w:rFonts w:asciiTheme="minorHAnsi" w:hAnsiTheme="minorHAnsi"/>
                <w:sz w:val="22"/>
                <w:szCs w:val="22"/>
              </w:rPr>
              <w:t xml:space="preserve">System </w:t>
            </w:r>
            <w:r w:rsidR="00B365C6" w:rsidRPr="00012244">
              <w:rPr>
                <w:rFonts w:asciiTheme="minorHAnsi" w:hAnsiTheme="minorHAnsi"/>
                <w:sz w:val="22"/>
                <w:szCs w:val="22"/>
              </w:rPr>
              <w:t xml:space="preserve">should provide Edit profile link against each </w:t>
            </w:r>
            <w:r w:rsidR="00010236">
              <w:rPr>
                <w:rFonts w:asciiTheme="minorHAnsi" w:hAnsiTheme="minorHAnsi"/>
                <w:sz w:val="22"/>
                <w:szCs w:val="22"/>
              </w:rPr>
              <w:t>main user</w:t>
            </w:r>
            <w:r w:rsidR="00B365C6" w:rsidRPr="00012244">
              <w:rPr>
                <w:rFonts w:asciiTheme="minorHAnsi" w:hAnsiTheme="minorHAnsi"/>
                <w:sz w:val="22"/>
                <w:szCs w:val="22"/>
              </w:rPr>
              <w:t>.</w:t>
            </w:r>
          </w:p>
          <w:p w14:paraId="66085E70" w14:textId="77777777" w:rsidR="00B365C6" w:rsidRPr="00012244" w:rsidRDefault="00B365C6" w:rsidP="00666390">
            <w:pPr>
              <w:numPr>
                <w:ilvl w:val="0"/>
                <w:numId w:val="1"/>
              </w:numPr>
              <w:spacing w:before="0" w:after="0" w:line="360" w:lineRule="auto"/>
              <w:rPr>
                <w:rFonts w:asciiTheme="minorHAnsi" w:hAnsiTheme="minorHAnsi"/>
                <w:b/>
                <w:i/>
                <w:sz w:val="22"/>
                <w:szCs w:val="22"/>
              </w:rPr>
            </w:pPr>
            <w:r w:rsidRPr="00012244">
              <w:rPr>
                <w:rFonts w:asciiTheme="minorHAnsi" w:hAnsiTheme="minorHAnsi"/>
                <w:sz w:val="22"/>
                <w:szCs w:val="22"/>
              </w:rPr>
              <w:t>On clicking Edit profile link, system should redirect user to edit bidder profile page.</w:t>
            </w:r>
          </w:p>
          <w:p w14:paraId="6F5C9D78" w14:textId="115C10C3" w:rsidR="00B365C6" w:rsidRPr="00CC4039" w:rsidRDefault="00B365C6" w:rsidP="00666390">
            <w:pPr>
              <w:numPr>
                <w:ilvl w:val="0"/>
                <w:numId w:val="1"/>
              </w:numPr>
              <w:spacing w:before="0" w:after="0" w:line="360" w:lineRule="auto"/>
              <w:rPr>
                <w:rFonts w:asciiTheme="minorHAnsi" w:hAnsiTheme="minorHAnsi"/>
                <w:b/>
                <w:i/>
                <w:sz w:val="22"/>
                <w:szCs w:val="22"/>
              </w:rPr>
            </w:pPr>
            <w:r w:rsidRPr="00012244">
              <w:rPr>
                <w:rFonts w:asciiTheme="minorHAnsi" w:hAnsiTheme="minorHAnsi"/>
                <w:sz w:val="22"/>
                <w:szCs w:val="22"/>
              </w:rPr>
              <w:t xml:space="preserve">System should render below fields in this page to </w:t>
            </w:r>
            <w:r w:rsidR="00282CA0">
              <w:rPr>
                <w:rFonts w:asciiTheme="minorHAnsi" w:hAnsiTheme="minorHAnsi"/>
                <w:sz w:val="22"/>
                <w:szCs w:val="22"/>
              </w:rPr>
              <w:t>officer</w:t>
            </w:r>
            <w:r w:rsidR="00282CA0" w:rsidRPr="00012244">
              <w:rPr>
                <w:rFonts w:asciiTheme="minorHAnsi" w:hAnsiTheme="minorHAnsi"/>
                <w:sz w:val="22"/>
                <w:szCs w:val="22"/>
              </w:rPr>
              <w:t xml:space="preserve"> </w:t>
            </w:r>
            <w:r w:rsidRPr="00012244">
              <w:rPr>
                <w:rFonts w:asciiTheme="minorHAnsi" w:hAnsiTheme="minorHAnsi"/>
                <w:sz w:val="22"/>
                <w:szCs w:val="22"/>
              </w:rPr>
              <w:t>which he can edit;</w:t>
            </w:r>
          </w:p>
          <w:p w14:paraId="1741B509" w14:textId="391EE335" w:rsidR="00CC4039" w:rsidRPr="00012244" w:rsidRDefault="00CC4039" w:rsidP="00666390">
            <w:pPr>
              <w:numPr>
                <w:ilvl w:val="1"/>
                <w:numId w:val="1"/>
              </w:numPr>
              <w:spacing w:before="0" w:after="0" w:line="360" w:lineRule="auto"/>
              <w:rPr>
                <w:rFonts w:asciiTheme="minorHAnsi" w:hAnsiTheme="minorHAnsi"/>
                <w:b/>
                <w:i/>
                <w:sz w:val="22"/>
                <w:szCs w:val="22"/>
              </w:rPr>
            </w:pPr>
            <w:r>
              <w:rPr>
                <w:rFonts w:asciiTheme="minorHAnsi" w:hAnsiTheme="minorHAnsi"/>
                <w:sz w:val="22"/>
                <w:szCs w:val="22"/>
              </w:rPr>
              <w:t>Email ID: Non-Editable</w:t>
            </w:r>
          </w:p>
          <w:p w14:paraId="44090002" w14:textId="77777777" w:rsidR="00B365C6" w:rsidRPr="00012244" w:rsidRDefault="00B365C6" w:rsidP="00666390">
            <w:pPr>
              <w:numPr>
                <w:ilvl w:val="1"/>
                <w:numId w:val="1"/>
              </w:numPr>
              <w:tabs>
                <w:tab w:val="num" w:pos="2510"/>
              </w:tabs>
              <w:spacing w:before="0" w:after="0" w:line="360" w:lineRule="auto"/>
              <w:rPr>
                <w:rFonts w:asciiTheme="minorHAnsi" w:hAnsiTheme="minorHAnsi"/>
                <w:sz w:val="22"/>
                <w:szCs w:val="22"/>
              </w:rPr>
            </w:pPr>
            <w:r w:rsidRPr="00012244">
              <w:rPr>
                <w:rFonts w:asciiTheme="minorHAnsi" w:hAnsiTheme="minorHAnsi"/>
                <w:sz w:val="22"/>
                <w:szCs w:val="22"/>
              </w:rPr>
              <w:t>Registered Address</w:t>
            </w:r>
          </w:p>
          <w:p w14:paraId="5B84947C" w14:textId="77777777" w:rsidR="00B365C6" w:rsidRPr="00012244" w:rsidRDefault="00B365C6" w:rsidP="00666390">
            <w:pPr>
              <w:numPr>
                <w:ilvl w:val="1"/>
                <w:numId w:val="1"/>
              </w:numPr>
              <w:tabs>
                <w:tab w:val="num" w:pos="2510"/>
              </w:tabs>
              <w:spacing w:before="0" w:after="0" w:line="360" w:lineRule="auto"/>
              <w:rPr>
                <w:rFonts w:asciiTheme="minorHAnsi" w:hAnsiTheme="minorHAnsi"/>
                <w:sz w:val="22"/>
                <w:szCs w:val="22"/>
              </w:rPr>
            </w:pPr>
            <w:r w:rsidRPr="00012244">
              <w:rPr>
                <w:rFonts w:asciiTheme="minorHAnsi" w:hAnsiTheme="minorHAnsi"/>
                <w:sz w:val="22"/>
                <w:szCs w:val="22"/>
              </w:rPr>
              <w:t>Full Legal name of Company</w:t>
            </w:r>
          </w:p>
          <w:p w14:paraId="289B6B1F" w14:textId="77777777" w:rsidR="00D25571" w:rsidRDefault="00D25571" w:rsidP="00666390">
            <w:pPr>
              <w:numPr>
                <w:ilvl w:val="1"/>
                <w:numId w:val="1"/>
              </w:numPr>
              <w:tabs>
                <w:tab w:val="num" w:pos="2510"/>
              </w:tabs>
              <w:spacing w:before="0" w:after="0" w:line="360" w:lineRule="auto"/>
              <w:rPr>
                <w:rFonts w:asciiTheme="minorHAnsi" w:hAnsiTheme="minorHAnsi"/>
                <w:sz w:val="22"/>
                <w:szCs w:val="22"/>
              </w:rPr>
            </w:pPr>
            <w:r w:rsidRPr="00012244">
              <w:rPr>
                <w:rFonts w:asciiTheme="minorHAnsi" w:hAnsiTheme="minorHAnsi"/>
                <w:sz w:val="22"/>
                <w:szCs w:val="22"/>
              </w:rPr>
              <w:t>Type of Agreement</w:t>
            </w:r>
          </w:p>
          <w:p w14:paraId="6D6941A0" w14:textId="77777777" w:rsidR="00D25571" w:rsidRDefault="00D25571" w:rsidP="00666390">
            <w:pPr>
              <w:numPr>
                <w:ilvl w:val="2"/>
                <w:numId w:val="1"/>
              </w:numPr>
              <w:tabs>
                <w:tab w:val="num" w:pos="2510"/>
              </w:tabs>
              <w:spacing w:before="0" w:after="0" w:line="360" w:lineRule="auto"/>
              <w:rPr>
                <w:rFonts w:asciiTheme="minorHAnsi" w:hAnsiTheme="minorHAnsi"/>
                <w:sz w:val="22"/>
                <w:szCs w:val="22"/>
              </w:rPr>
            </w:pPr>
            <w:r>
              <w:rPr>
                <w:rFonts w:asciiTheme="minorHAnsi" w:hAnsiTheme="minorHAnsi"/>
                <w:sz w:val="22"/>
                <w:szCs w:val="22"/>
              </w:rPr>
              <w:t>MSPA</w:t>
            </w:r>
          </w:p>
          <w:p w14:paraId="7A078E42" w14:textId="77777777" w:rsidR="00D25571" w:rsidRDefault="00D25571" w:rsidP="00666390">
            <w:pPr>
              <w:numPr>
                <w:ilvl w:val="2"/>
                <w:numId w:val="1"/>
              </w:numPr>
              <w:tabs>
                <w:tab w:val="num" w:pos="2510"/>
              </w:tabs>
              <w:spacing w:before="0" w:after="0" w:line="360" w:lineRule="auto"/>
              <w:rPr>
                <w:rFonts w:asciiTheme="minorHAnsi" w:hAnsiTheme="minorHAnsi"/>
                <w:sz w:val="22"/>
                <w:szCs w:val="22"/>
              </w:rPr>
            </w:pPr>
            <w:r>
              <w:rPr>
                <w:rFonts w:asciiTheme="minorHAnsi" w:hAnsiTheme="minorHAnsi"/>
                <w:sz w:val="22"/>
                <w:szCs w:val="22"/>
              </w:rPr>
              <w:t>MSCA</w:t>
            </w:r>
          </w:p>
          <w:p w14:paraId="0EE972FD" w14:textId="77777777" w:rsidR="00D25571" w:rsidRDefault="00D25571" w:rsidP="00666390">
            <w:pPr>
              <w:numPr>
                <w:ilvl w:val="2"/>
                <w:numId w:val="1"/>
              </w:numPr>
              <w:tabs>
                <w:tab w:val="num" w:pos="2510"/>
              </w:tabs>
              <w:spacing w:before="0" w:after="0" w:line="360" w:lineRule="auto"/>
              <w:rPr>
                <w:rFonts w:asciiTheme="minorHAnsi" w:hAnsiTheme="minorHAnsi"/>
                <w:sz w:val="22"/>
                <w:szCs w:val="22"/>
              </w:rPr>
            </w:pPr>
            <w:r>
              <w:rPr>
                <w:rFonts w:asciiTheme="minorHAnsi" w:hAnsiTheme="minorHAnsi"/>
                <w:sz w:val="22"/>
                <w:szCs w:val="22"/>
              </w:rPr>
              <w:t>SPA</w:t>
            </w:r>
          </w:p>
          <w:p w14:paraId="2CED14E0" w14:textId="77777777" w:rsidR="00D25571" w:rsidRDefault="00D25571" w:rsidP="00666390">
            <w:pPr>
              <w:numPr>
                <w:ilvl w:val="2"/>
                <w:numId w:val="1"/>
              </w:numPr>
              <w:tabs>
                <w:tab w:val="num" w:pos="2510"/>
              </w:tabs>
              <w:spacing w:before="0" w:after="0" w:line="360" w:lineRule="auto"/>
              <w:rPr>
                <w:rFonts w:asciiTheme="minorHAnsi" w:hAnsiTheme="minorHAnsi"/>
                <w:sz w:val="22"/>
                <w:szCs w:val="22"/>
              </w:rPr>
            </w:pPr>
            <w:r>
              <w:rPr>
                <w:rFonts w:asciiTheme="minorHAnsi" w:hAnsiTheme="minorHAnsi"/>
                <w:sz w:val="22"/>
                <w:szCs w:val="22"/>
              </w:rPr>
              <w:t>GSA</w:t>
            </w:r>
          </w:p>
          <w:p w14:paraId="1E469B5C" w14:textId="77777777" w:rsidR="00D25571" w:rsidRDefault="00D25571" w:rsidP="00666390">
            <w:pPr>
              <w:numPr>
                <w:ilvl w:val="2"/>
                <w:numId w:val="1"/>
              </w:numPr>
              <w:tabs>
                <w:tab w:val="num" w:pos="2510"/>
              </w:tabs>
              <w:spacing w:before="0" w:after="0" w:line="360" w:lineRule="auto"/>
              <w:rPr>
                <w:rFonts w:asciiTheme="minorHAnsi" w:hAnsiTheme="minorHAnsi"/>
                <w:sz w:val="22"/>
                <w:szCs w:val="22"/>
              </w:rPr>
            </w:pPr>
            <w:r>
              <w:rPr>
                <w:rFonts w:asciiTheme="minorHAnsi" w:hAnsiTheme="minorHAnsi"/>
                <w:sz w:val="22"/>
                <w:szCs w:val="22"/>
              </w:rPr>
              <w:t>Others</w:t>
            </w:r>
          </w:p>
          <w:p w14:paraId="0841409A" w14:textId="13FBB14E" w:rsidR="00B365C6" w:rsidRPr="00D25571" w:rsidRDefault="00D25571" w:rsidP="00666390">
            <w:pPr>
              <w:numPr>
                <w:ilvl w:val="3"/>
                <w:numId w:val="1"/>
              </w:numPr>
              <w:spacing w:before="0" w:after="0" w:line="360" w:lineRule="auto"/>
              <w:rPr>
                <w:rFonts w:asciiTheme="minorHAnsi" w:hAnsiTheme="minorHAnsi"/>
                <w:sz w:val="22"/>
                <w:szCs w:val="22"/>
              </w:rPr>
            </w:pPr>
            <w:r>
              <w:rPr>
                <w:rFonts w:asciiTheme="minorHAnsi" w:hAnsiTheme="minorHAnsi"/>
                <w:sz w:val="22"/>
                <w:szCs w:val="22"/>
              </w:rPr>
              <w:t>On selecting others, system should render textbox to enter the detail.</w:t>
            </w:r>
          </w:p>
          <w:p w14:paraId="4A580878" w14:textId="77777777" w:rsidR="00B365C6" w:rsidRPr="00012244" w:rsidRDefault="00B365C6" w:rsidP="00666390">
            <w:pPr>
              <w:numPr>
                <w:ilvl w:val="1"/>
                <w:numId w:val="1"/>
              </w:numPr>
              <w:tabs>
                <w:tab w:val="num" w:pos="2510"/>
              </w:tabs>
              <w:spacing w:before="0" w:after="0" w:line="360" w:lineRule="auto"/>
              <w:rPr>
                <w:rFonts w:asciiTheme="minorHAnsi" w:hAnsiTheme="minorHAnsi"/>
                <w:sz w:val="22"/>
                <w:szCs w:val="22"/>
              </w:rPr>
            </w:pPr>
            <w:r w:rsidRPr="00012244">
              <w:rPr>
                <w:rFonts w:asciiTheme="minorHAnsi" w:hAnsiTheme="minorHAnsi"/>
                <w:sz w:val="22"/>
                <w:szCs w:val="22"/>
              </w:rPr>
              <w:t>Date of Execution of Agreement</w:t>
            </w:r>
          </w:p>
          <w:p w14:paraId="2E49CA19" w14:textId="39CDB41C" w:rsidR="00B365C6" w:rsidRPr="00012244" w:rsidRDefault="00D25571" w:rsidP="00666390">
            <w:pPr>
              <w:numPr>
                <w:ilvl w:val="1"/>
                <w:numId w:val="1"/>
              </w:numPr>
              <w:tabs>
                <w:tab w:val="num" w:pos="2510"/>
              </w:tabs>
              <w:spacing w:before="0" w:after="0" w:line="360" w:lineRule="auto"/>
              <w:rPr>
                <w:rFonts w:asciiTheme="minorHAnsi" w:hAnsiTheme="minorHAnsi"/>
                <w:sz w:val="22"/>
                <w:szCs w:val="22"/>
              </w:rPr>
            </w:pPr>
            <w:r>
              <w:rPr>
                <w:rFonts w:asciiTheme="minorHAnsi" w:hAnsiTheme="minorHAnsi"/>
                <w:sz w:val="22"/>
                <w:szCs w:val="22"/>
              </w:rPr>
              <w:t>Agreement With</w:t>
            </w:r>
          </w:p>
          <w:p w14:paraId="5FDAE723" w14:textId="77777777" w:rsidR="00B365C6" w:rsidRPr="00012244" w:rsidRDefault="00B365C6" w:rsidP="00666390">
            <w:pPr>
              <w:numPr>
                <w:ilvl w:val="2"/>
                <w:numId w:val="1"/>
              </w:numPr>
              <w:spacing w:before="0" w:after="0" w:line="360" w:lineRule="auto"/>
              <w:rPr>
                <w:rFonts w:asciiTheme="minorHAnsi" w:hAnsiTheme="minorHAnsi"/>
                <w:sz w:val="22"/>
                <w:szCs w:val="22"/>
              </w:rPr>
            </w:pPr>
            <w:r w:rsidRPr="00012244">
              <w:rPr>
                <w:rFonts w:asciiTheme="minorHAnsi" w:hAnsiTheme="minorHAnsi"/>
                <w:sz w:val="22"/>
                <w:szCs w:val="22"/>
              </w:rPr>
              <w:t>GAIL</w:t>
            </w:r>
          </w:p>
          <w:p w14:paraId="6BE2238C" w14:textId="77777777" w:rsidR="00B365C6" w:rsidRPr="00012244" w:rsidRDefault="00B365C6" w:rsidP="00666390">
            <w:pPr>
              <w:numPr>
                <w:ilvl w:val="2"/>
                <w:numId w:val="1"/>
              </w:numPr>
              <w:spacing w:before="0" w:after="0" w:line="360" w:lineRule="auto"/>
              <w:rPr>
                <w:rFonts w:asciiTheme="minorHAnsi" w:hAnsiTheme="minorHAnsi"/>
                <w:sz w:val="22"/>
                <w:szCs w:val="22"/>
              </w:rPr>
            </w:pPr>
            <w:r w:rsidRPr="00012244">
              <w:rPr>
                <w:rFonts w:asciiTheme="minorHAnsi" w:hAnsiTheme="minorHAnsi"/>
                <w:sz w:val="22"/>
                <w:szCs w:val="22"/>
              </w:rPr>
              <w:t>GGSPL</w:t>
            </w:r>
          </w:p>
          <w:p w14:paraId="5D7A9909" w14:textId="2383678C" w:rsidR="00B365C6" w:rsidRPr="00012244" w:rsidRDefault="00B365C6" w:rsidP="00666390">
            <w:pPr>
              <w:numPr>
                <w:ilvl w:val="1"/>
                <w:numId w:val="1"/>
              </w:numPr>
              <w:spacing w:before="0" w:after="0" w:line="360" w:lineRule="auto"/>
              <w:rPr>
                <w:rFonts w:asciiTheme="minorHAnsi" w:hAnsiTheme="minorHAnsi"/>
                <w:sz w:val="22"/>
                <w:szCs w:val="22"/>
              </w:rPr>
            </w:pPr>
            <w:r w:rsidRPr="00012244">
              <w:rPr>
                <w:rFonts w:asciiTheme="minorHAnsi" w:hAnsiTheme="minorHAnsi"/>
                <w:sz w:val="22"/>
                <w:szCs w:val="22"/>
              </w:rPr>
              <w:t>KYC/ Credentials date</w:t>
            </w:r>
          </w:p>
          <w:p w14:paraId="7053FB10" w14:textId="7874A7AA" w:rsidR="00B365C6" w:rsidRDefault="00B365C6" w:rsidP="00666390">
            <w:pPr>
              <w:numPr>
                <w:ilvl w:val="1"/>
                <w:numId w:val="1"/>
              </w:numPr>
              <w:spacing w:before="0" w:after="0" w:line="360" w:lineRule="auto"/>
              <w:rPr>
                <w:rFonts w:asciiTheme="minorHAnsi" w:hAnsiTheme="minorHAnsi"/>
                <w:sz w:val="22"/>
                <w:szCs w:val="22"/>
              </w:rPr>
            </w:pPr>
            <w:r w:rsidRPr="00012244">
              <w:rPr>
                <w:rFonts w:asciiTheme="minorHAnsi" w:hAnsiTheme="minorHAnsi"/>
                <w:sz w:val="22"/>
                <w:szCs w:val="22"/>
              </w:rPr>
              <w:t>Point of Contact</w:t>
            </w:r>
          </w:p>
          <w:p w14:paraId="7B7F320A" w14:textId="77777777" w:rsidR="00D25571" w:rsidRPr="0028421B" w:rsidRDefault="00D25571" w:rsidP="00666390">
            <w:pPr>
              <w:numPr>
                <w:ilvl w:val="1"/>
                <w:numId w:val="1"/>
              </w:numPr>
              <w:spacing w:before="0" w:after="0" w:line="360" w:lineRule="auto"/>
              <w:rPr>
                <w:rFonts w:asciiTheme="minorHAnsi" w:hAnsiTheme="minorHAnsi"/>
                <w:sz w:val="22"/>
                <w:szCs w:val="22"/>
              </w:rPr>
            </w:pPr>
            <w:r w:rsidRPr="0028421B">
              <w:rPr>
                <w:rFonts w:asciiTheme="minorHAnsi" w:hAnsiTheme="minorHAnsi"/>
                <w:sz w:val="22"/>
                <w:szCs w:val="22"/>
              </w:rPr>
              <w:t>Business Category</w:t>
            </w:r>
          </w:p>
          <w:p w14:paraId="59AFA976" w14:textId="77777777" w:rsidR="00D25571" w:rsidRPr="00012244" w:rsidRDefault="00D25571" w:rsidP="00666390">
            <w:pPr>
              <w:numPr>
                <w:ilvl w:val="2"/>
                <w:numId w:val="1"/>
              </w:numPr>
              <w:spacing w:before="0" w:after="0" w:line="360" w:lineRule="auto"/>
              <w:rPr>
                <w:rFonts w:asciiTheme="minorHAnsi" w:hAnsiTheme="minorHAnsi"/>
                <w:sz w:val="22"/>
                <w:szCs w:val="22"/>
              </w:rPr>
            </w:pPr>
            <w:r w:rsidRPr="00012244">
              <w:rPr>
                <w:rFonts w:asciiTheme="minorHAnsi" w:hAnsiTheme="minorHAnsi"/>
                <w:sz w:val="22"/>
                <w:szCs w:val="22"/>
              </w:rPr>
              <w:t>MSPA Buy/Sell</w:t>
            </w:r>
          </w:p>
          <w:p w14:paraId="4304E936" w14:textId="77777777" w:rsidR="00D25571" w:rsidRPr="00012244" w:rsidRDefault="00D25571" w:rsidP="00666390">
            <w:pPr>
              <w:numPr>
                <w:ilvl w:val="2"/>
                <w:numId w:val="1"/>
              </w:numPr>
              <w:spacing w:before="0" w:after="0" w:line="360" w:lineRule="auto"/>
              <w:rPr>
                <w:rFonts w:asciiTheme="minorHAnsi" w:hAnsiTheme="minorHAnsi"/>
                <w:sz w:val="22"/>
                <w:szCs w:val="22"/>
              </w:rPr>
            </w:pPr>
            <w:r w:rsidRPr="00012244">
              <w:rPr>
                <w:rFonts w:asciiTheme="minorHAnsi" w:hAnsiTheme="minorHAnsi"/>
                <w:sz w:val="22"/>
                <w:szCs w:val="22"/>
              </w:rPr>
              <w:t>MSPA Buy</w:t>
            </w:r>
          </w:p>
          <w:p w14:paraId="2E739230" w14:textId="77777777" w:rsidR="00D25571" w:rsidRPr="00012244" w:rsidRDefault="00D25571" w:rsidP="00666390">
            <w:pPr>
              <w:numPr>
                <w:ilvl w:val="2"/>
                <w:numId w:val="1"/>
              </w:numPr>
              <w:spacing w:before="0" w:after="0" w:line="360" w:lineRule="auto"/>
              <w:rPr>
                <w:rFonts w:asciiTheme="minorHAnsi" w:hAnsiTheme="minorHAnsi"/>
                <w:sz w:val="22"/>
                <w:szCs w:val="22"/>
              </w:rPr>
            </w:pPr>
            <w:r w:rsidRPr="00012244">
              <w:rPr>
                <w:rFonts w:asciiTheme="minorHAnsi" w:hAnsiTheme="minorHAnsi"/>
                <w:sz w:val="22"/>
                <w:szCs w:val="22"/>
              </w:rPr>
              <w:t>MSPA Sell</w:t>
            </w:r>
          </w:p>
          <w:p w14:paraId="22BBFF8D" w14:textId="77777777" w:rsidR="00D25571" w:rsidRPr="00012244" w:rsidRDefault="00D25571" w:rsidP="00666390">
            <w:pPr>
              <w:numPr>
                <w:ilvl w:val="2"/>
                <w:numId w:val="1"/>
              </w:numPr>
              <w:spacing w:before="0" w:after="0" w:line="360" w:lineRule="auto"/>
              <w:rPr>
                <w:rFonts w:asciiTheme="minorHAnsi" w:hAnsiTheme="minorHAnsi"/>
                <w:sz w:val="22"/>
                <w:szCs w:val="22"/>
              </w:rPr>
            </w:pPr>
            <w:r w:rsidRPr="00012244">
              <w:rPr>
                <w:rFonts w:asciiTheme="minorHAnsi" w:hAnsiTheme="minorHAnsi"/>
                <w:sz w:val="22"/>
                <w:szCs w:val="22"/>
              </w:rPr>
              <w:t>Ship Broker</w:t>
            </w:r>
          </w:p>
          <w:p w14:paraId="21477BF9" w14:textId="77777777" w:rsidR="00D25571" w:rsidRPr="00012244" w:rsidRDefault="00D25571" w:rsidP="00666390">
            <w:pPr>
              <w:numPr>
                <w:ilvl w:val="2"/>
                <w:numId w:val="1"/>
              </w:numPr>
              <w:spacing w:before="0" w:after="0" w:line="360" w:lineRule="auto"/>
              <w:rPr>
                <w:rFonts w:asciiTheme="minorHAnsi" w:hAnsiTheme="minorHAnsi"/>
                <w:sz w:val="22"/>
                <w:szCs w:val="22"/>
              </w:rPr>
            </w:pPr>
            <w:r w:rsidRPr="00012244">
              <w:rPr>
                <w:rFonts w:asciiTheme="minorHAnsi" w:hAnsiTheme="minorHAnsi"/>
                <w:sz w:val="22"/>
                <w:szCs w:val="22"/>
              </w:rPr>
              <w:t>Ship Owner</w:t>
            </w:r>
          </w:p>
          <w:p w14:paraId="4E6BB854" w14:textId="77777777" w:rsidR="00D25571" w:rsidRPr="00012244" w:rsidRDefault="00D25571" w:rsidP="00666390">
            <w:pPr>
              <w:numPr>
                <w:ilvl w:val="2"/>
                <w:numId w:val="1"/>
              </w:numPr>
              <w:spacing w:before="0" w:after="0" w:line="360" w:lineRule="auto"/>
              <w:rPr>
                <w:rFonts w:asciiTheme="minorHAnsi" w:hAnsiTheme="minorHAnsi"/>
                <w:sz w:val="22"/>
                <w:szCs w:val="22"/>
              </w:rPr>
            </w:pPr>
            <w:r w:rsidRPr="00012244">
              <w:rPr>
                <w:rFonts w:asciiTheme="minorHAnsi" w:hAnsiTheme="minorHAnsi"/>
                <w:sz w:val="22"/>
                <w:szCs w:val="22"/>
              </w:rPr>
              <w:t>RLNG Buy</w:t>
            </w:r>
          </w:p>
          <w:p w14:paraId="158B4330" w14:textId="77777777" w:rsidR="00D25571" w:rsidRDefault="00D25571" w:rsidP="00666390">
            <w:pPr>
              <w:numPr>
                <w:ilvl w:val="2"/>
                <w:numId w:val="1"/>
              </w:numPr>
              <w:spacing w:before="0" w:after="0" w:line="360" w:lineRule="auto"/>
              <w:rPr>
                <w:rFonts w:asciiTheme="minorHAnsi" w:hAnsiTheme="minorHAnsi"/>
                <w:sz w:val="22"/>
                <w:szCs w:val="22"/>
              </w:rPr>
            </w:pPr>
            <w:r w:rsidRPr="00012244">
              <w:rPr>
                <w:rFonts w:asciiTheme="minorHAnsi" w:hAnsiTheme="minorHAnsi"/>
                <w:sz w:val="22"/>
                <w:szCs w:val="22"/>
              </w:rPr>
              <w:t>RLNG Sell</w:t>
            </w:r>
          </w:p>
          <w:p w14:paraId="1A9D45A8" w14:textId="77777777" w:rsidR="00D25571" w:rsidRDefault="00D25571" w:rsidP="00666390">
            <w:pPr>
              <w:numPr>
                <w:ilvl w:val="2"/>
                <w:numId w:val="1"/>
              </w:numPr>
              <w:spacing w:before="0" w:after="0" w:line="360" w:lineRule="auto"/>
              <w:rPr>
                <w:rFonts w:asciiTheme="minorHAnsi" w:hAnsiTheme="minorHAnsi"/>
                <w:sz w:val="22"/>
                <w:szCs w:val="22"/>
              </w:rPr>
            </w:pPr>
            <w:r>
              <w:rPr>
                <w:rFonts w:asciiTheme="minorHAnsi" w:hAnsiTheme="minorHAnsi"/>
                <w:sz w:val="22"/>
                <w:szCs w:val="22"/>
              </w:rPr>
              <w:t>Others</w:t>
            </w:r>
          </w:p>
          <w:p w14:paraId="2E512EDA" w14:textId="5F01944E" w:rsidR="00D25571" w:rsidRPr="00D25571" w:rsidRDefault="00D25571" w:rsidP="00666390">
            <w:pPr>
              <w:numPr>
                <w:ilvl w:val="3"/>
                <w:numId w:val="1"/>
              </w:numPr>
              <w:spacing w:before="0" w:after="0" w:line="360" w:lineRule="auto"/>
              <w:rPr>
                <w:rFonts w:asciiTheme="minorHAnsi" w:hAnsiTheme="minorHAnsi"/>
                <w:sz w:val="22"/>
                <w:szCs w:val="22"/>
              </w:rPr>
            </w:pPr>
            <w:r>
              <w:rPr>
                <w:rFonts w:asciiTheme="minorHAnsi" w:hAnsiTheme="minorHAnsi"/>
                <w:sz w:val="22"/>
                <w:szCs w:val="22"/>
              </w:rPr>
              <w:t>On selecting others, system should render textbox to enter the detail.</w:t>
            </w:r>
          </w:p>
          <w:p w14:paraId="58B6940E" w14:textId="35E1F896" w:rsidR="00B365C6" w:rsidRPr="00012244" w:rsidRDefault="00B365C6" w:rsidP="00666390">
            <w:pPr>
              <w:numPr>
                <w:ilvl w:val="0"/>
                <w:numId w:val="1"/>
              </w:numPr>
              <w:spacing w:before="0" w:after="0" w:line="360" w:lineRule="auto"/>
              <w:rPr>
                <w:sz w:val="22"/>
                <w:szCs w:val="22"/>
              </w:rPr>
            </w:pPr>
            <w:r w:rsidRPr="00012244">
              <w:rPr>
                <w:rFonts w:asciiTheme="minorHAnsi" w:hAnsiTheme="minorHAnsi"/>
                <w:sz w:val="22"/>
                <w:szCs w:val="22"/>
              </w:rPr>
              <w:t xml:space="preserve">System should render the bidders section with combination of </w:t>
            </w:r>
            <w:r w:rsidR="00781C8F">
              <w:rPr>
                <w:rFonts w:asciiTheme="minorHAnsi" w:hAnsiTheme="minorHAnsi"/>
                <w:sz w:val="22"/>
                <w:szCs w:val="22"/>
              </w:rPr>
              <w:t>main user</w:t>
            </w:r>
            <w:r w:rsidRPr="00012244">
              <w:rPr>
                <w:rFonts w:asciiTheme="minorHAnsi" w:hAnsiTheme="minorHAnsi"/>
                <w:sz w:val="22"/>
                <w:szCs w:val="22"/>
              </w:rPr>
              <w:t xml:space="preserve"> and </w:t>
            </w:r>
            <w:r w:rsidR="003116C8">
              <w:rPr>
                <w:rFonts w:asciiTheme="minorHAnsi" w:hAnsiTheme="minorHAnsi"/>
                <w:sz w:val="22"/>
                <w:szCs w:val="22"/>
              </w:rPr>
              <w:t>sub user</w:t>
            </w:r>
            <w:r w:rsidRPr="00012244">
              <w:rPr>
                <w:rFonts w:asciiTheme="minorHAnsi" w:hAnsiTheme="minorHAnsi"/>
                <w:sz w:val="22"/>
                <w:szCs w:val="22"/>
              </w:rPr>
              <w:t>.</w:t>
            </w:r>
          </w:p>
          <w:p w14:paraId="2ECEDD05" w14:textId="5D94FC74" w:rsidR="00B365C6" w:rsidRPr="00012244" w:rsidRDefault="00B365C6" w:rsidP="00666390">
            <w:pPr>
              <w:numPr>
                <w:ilvl w:val="0"/>
                <w:numId w:val="1"/>
              </w:numPr>
              <w:spacing w:before="0" w:after="0" w:line="360" w:lineRule="auto"/>
              <w:rPr>
                <w:sz w:val="22"/>
                <w:szCs w:val="22"/>
              </w:rPr>
            </w:pPr>
            <w:r w:rsidRPr="00012244">
              <w:rPr>
                <w:rFonts w:asciiTheme="minorHAnsi" w:hAnsiTheme="minorHAnsi"/>
                <w:sz w:val="22"/>
                <w:szCs w:val="22"/>
              </w:rPr>
              <w:t xml:space="preserve">System should provide default selected radio button of </w:t>
            </w:r>
            <w:r w:rsidR="00010236">
              <w:rPr>
                <w:rFonts w:asciiTheme="minorHAnsi" w:hAnsiTheme="minorHAnsi"/>
                <w:sz w:val="22"/>
                <w:szCs w:val="22"/>
              </w:rPr>
              <w:t>main user</w:t>
            </w:r>
            <w:r w:rsidRPr="00012244">
              <w:rPr>
                <w:rFonts w:asciiTheme="minorHAnsi" w:hAnsiTheme="minorHAnsi"/>
                <w:sz w:val="22"/>
                <w:szCs w:val="22"/>
              </w:rPr>
              <w:t xml:space="preserve"> against </w:t>
            </w:r>
            <w:r w:rsidR="00010236">
              <w:rPr>
                <w:rFonts w:asciiTheme="minorHAnsi" w:hAnsiTheme="minorHAnsi"/>
                <w:sz w:val="22"/>
                <w:szCs w:val="22"/>
              </w:rPr>
              <w:t>main user</w:t>
            </w:r>
            <w:r w:rsidRPr="00012244">
              <w:rPr>
                <w:rFonts w:asciiTheme="minorHAnsi" w:hAnsiTheme="minorHAnsi"/>
                <w:sz w:val="22"/>
                <w:szCs w:val="22"/>
              </w:rPr>
              <w:t xml:space="preserve"> record.</w:t>
            </w:r>
          </w:p>
          <w:p w14:paraId="1D9E02D0" w14:textId="22622498" w:rsidR="001D5637" w:rsidRPr="00012244" w:rsidRDefault="00B365C6" w:rsidP="00666390">
            <w:pPr>
              <w:numPr>
                <w:ilvl w:val="0"/>
                <w:numId w:val="1"/>
              </w:numPr>
              <w:spacing w:before="0" w:after="0" w:line="360" w:lineRule="auto"/>
              <w:rPr>
                <w:sz w:val="22"/>
                <w:szCs w:val="22"/>
              </w:rPr>
            </w:pPr>
            <w:r w:rsidRPr="00012244">
              <w:rPr>
                <w:rFonts w:asciiTheme="minorHAnsi" w:hAnsiTheme="minorHAnsi"/>
                <w:sz w:val="22"/>
                <w:szCs w:val="22"/>
              </w:rPr>
              <w:t>System should provide radio button of “</w:t>
            </w:r>
            <w:r w:rsidR="001D5637" w:rsidRPr="00012244">
              <w:rPr>
                <w:rFonts w:asciiTheme="minorHAnsi" w:hAnsiTheme="minorHAnsi"/>
                <w:sz w:val="22"/>
                <w:szCs w:val="22"/>
              </w:rPr>
              <w:t>Change this user to</w:t>
            </w:r>
            <w:r w:rsidRPr="00012244">
              <w:rPr>
                <w:rFonts w:asciiTheme="minorHAnsi" w:hAnsiTheme="minorHAnsi"/>
                <w:sz w:val="22"/>
                <w:szCs w:val="22"/>
              </w:rPr>
              <w:t xml:space="preserve"> </w:t>
            </w:r>
            <w:r w:rsidR="00010236">
              <w:rPr>
                <w:rFonts w:asciiTheme="minorHAnsi" w:hAnsiTheme="minorHAnsi"/>
                <w:sz w:val="22"/>
                <w:szCs w:val="22"/>
              </w:rPr>
              <w:t>main user</w:t>
            </w:r>
            <w:r w:rsidRPr="00012244">
              <w:rPr>
                <w:rFonts w:asciiTheme="minorHAnsi" w:hAnsiTheme="minorHAnsi"/>
                <w:sz w:val="22"/>
                <w:szCs w:val="22"/>
              </w:rPr>
              <w:t xml:space="preserve">” against each </w:t>
            </w:r>
            <w:r w:rsidR="003116C8">
              <w:rPr>
                <w:rFonts w:asciiTheme="minorHAnsi" w:hAnsiTheme="minorHAnsi"/>
                <w:sz w:val="22"/>
                <w:szCs w:val="22"/>
              </w:rPr>
              <w:t xml:space="preserve">sub </w:t>
            </w:r>
            <w:r w:rsidR="00D25571">
              <w:rPr>
                <w:rFonts w:asciiTheme="minorHAnsi" w:hAnsiTheme="minorHAnsi"/>
                <w:sz w:val="22"/>
                <w:szCs w:val="22"/>
              </w:rPr>
              <w:t>user</w:t>
            </w:r>
            <w:r w:rsidR="00D25571" w:rsidRPr="00012244">
              <w:rPr>
                <w:rFonts w:asciiTheme="minorHAnsi" w:hAnsiTheme="minorHAnsi"/>
                <w:sz w:val="22"/>
                <w:szCs w:val="22"/>
              </w:rPr>
              <w:t>, which</w:t>
            </w:r>
            <w:r w:rsidRPr="00012244">
              <w:rPr>
                <w:rFonts w:asciiTheme="minorHAnsi" w:hAnsiTheme="minorHAnsi"/>
                <w:sz w:val="22"/>
                <w:szCs w:val="22"/>
              </w:rPr>
              <w:t xml:space="preserve"> are in ap</w:t>
            </w:r>
            <w:r w:rsidR="001D5637" w:rsidRPr="00012244">
              <w:rPr>
                <w:rFonts w:asciiTheme="minorHAnsi" w:hAnsiTheme="minorHAnsi"/>
                <w:sz w:val="22"/>
                <w:szCs w:val="22"/>
              </w:rPr>
              <w:t>proved status.</w:t>
            </w:r>
          </w:p>
          <w:p w14:paraId="2168F253" w14:textId="0BD18871" w:rsidR="001D5637" w:rsidRPr="00012244" w:rsidRDefault="001D5637" w:rsidP="00666390">
            <w:pPr>
              <w:numPr>
                <w:ilvl w:val="1"/>
                <w:numId w:val="1"/>
              </w:numPr>
              <w:spacing w:before="0" w:after="0" w:line="360" w:lineRule="auto"/>
              <w:rPr>
                <w:rFonts w:asciiTheme="minorHAnsi" w:hAnsiTheme="minorHAnsi"/>
                <w:sz w:val="22"/>
                <w:szCs w:val="22"/>
              </w:rPr>
            </w:pPr>
            <w:r w:rsidRPr="00012244">
              <w:rPr>
                <w:rFonts w:asciiTheme="minorHAnsi" w:hAnsiTheme="minorHAnsi"/>
                <w:sz w:val="22"/>
                <w:szCs w:val="22"/>
              </w:rPr>
              <w:t>On selecting radio button</w:t>
            </w:r>
            <w:r w:rsidR="00D25571">
              <w:rPr>
                <w:rFonts w:asciiTheme="minorHAnsi" w:hAnsiTheme="minorHAnsi"/>
                <w:sz w:val="22"/>
                <w:szCs w:val="22"/>
              </w:rPr>
              <w:t>,</w:t>
            </w:r>
            <w:r w:rsidRPr="00012244">
              <w:rPr>
                <w:rFonts w:asciiTheme="minorHAnsi" w:hAnsiTheme="minorHAnsi"/>
                <w:sz w:val="22"/>
                <w:szCs w:val="22"/>
              </w:rPr>
              <w:t xml:space="preserve"> system should render pop-up message as “Are you sure you want to make this user </w:t>
            </w:r>
            <w:r w:rsidR="00010236">
              <w:rPr>
                <w:rFonts w:asciiTheme="minorHAnsi" w:hAnsiTheme="minorHAnsi"/>
                <w:sz w:val="22"/>
                <w:szCs w:val="22"/>
              </w:rPr>
              <w:t>Main user</w:t>
            </w:r>
            <w:r w:rsidRPr="00012244">
              <w:rPr>
                <w:rFonts w:asciiTheme="minorHAnsi" w:hAnsiTheme="minorHAnsi"/>
                <w:sz w:val="22"/>
                <w:szCs w:val="22"/>
              </w:rPr>
              <w:t>? Please confirm.” with options “Yes” and “Cancel”.</w:t>
            </w:r>
          </w:p>
          <w:p w14:paraId="1193E46B" w14:textId="2F01D1F8" w:rsidR="001D5637" w:rsidRPr="00012244" w:rsidRDefault="001D5637" w:rsidP="00666390">
            <w:pPr>
              <w:numPr>
                <w:ilvl w:val="2"/>
                <w:numId w:val="1"/>
              </w:numPr>
              <w:spacing w:before="0" w:after="0" w:line="360" w:lineRule="auto"/>
              <w:rPr>
                <w:rFonts w:asciiTheme="minorHAnsi" w:hAnsiTheme="minorHAnsi"/>
                <w:sz w:val="22"/>
                <w:szCs w:val="22"/>
              </w:rPr>
            </w:pPr>
            <w:r w:rsidRPr="00012244">
              <w:rPr>
                <w:rFonts w:asciiTheme="minorHAnsi" w:hAnsiTheme="minorHAnsi"/>
                <w:sz w:val="22"/>
                <w:szCs w:val="22"/>
              </w:rPr>
              <w:t>On clicking “Yes”</w:t>
            </w:r>
            <w:r w:rsidR="00D25571">
              <w:rPr>
                <w:rFonts w:asciiTheme="minorHAnsi" w:hAnsiTheme="minorHAnsi"/>
                <w:sz w:val="22"/>
                <w:szCs w:val="22"/>
              </w:rPr>
              <w:t xml:space="preserve">, </w:t>
            </w:r>
            <w:r w:rsidRPr="00012244">
              <w:rPr>
                <w:rFonts w:asciiTheme="minorHAnsi" w:hAnsiTheme="minorHAnsi"/>
                <w:sz w:val="22"/>
                <w:szCs w:val="22"/>
              </w:rPr>
              <w:t xml:space="preserve">system should change the </w:t>
            </w:r>
            <w:r w:rsidR="00010236">
              <w:rPr>
                <w:rFonts w:asciiTheme="minorHAnsi" w:hAnsiTheme="minorHAnsi"/>
                <w:sz w:val="22"/>
                <w:szCs w:val="22"/>
              </w:rPr>
              <w:t>main user</w:t>
            </w:r>
            <w:r w:rsidR="00012244" w:rsidRPr="00012244">
              <w:rPr>
                <w:rFonts w:asciiTheme="minorHAnsi" w:hAnsiTheme="minorHAnsi"/>
                <w:sz w:val="22"/>
                <w:szCs w:val="22"/>
              </w:rPr>
              <w:t xml:space="preserve"> and render messaged as “</w:t>
            </w:r>
            <w:r w:rsidR="00010236">
              <w:rPr>
                <w:rFonts w:asciiTheme="minorHAnsi" w:hAnsiTheme="minorHAnsi"/>
                <w:sz w:val="22"/>
                <w:szCs w:val="22"/>
              </w:rPr>
              <w:t>Main user</w:t>
            </w:r>
            <w:r w:rsidR="00012244" w:rsidRPr="00012244">
              <w:rPr>
                <w:rFonts w:asciiTheme="minorHAnsi" w:hAnsiTheme="minorHAnsi"/>
                <w:sz w:val="22"/>
                <w:szCs w:val="22"/>
              </w:rPr>
              <w:t xml:space="preserve"> changed successfully”</w:t>
            </w:r>
            <w:r w:rsidRPr="00012244">
              <w:rPr>
                <w:rFonts w:asciiTheme="minorHAnsi" w:hAnsiTheme="minorHAnsi"/>
                <w:sz w:val="22"/>
                <w:szCs w:val="22"/>
              </w:rPr>
              <w:t>.</w:t>
            </w:r>
          </w:p>
          <w:p w14:paraId="790E2D35" w14:textId="73E0DEA6" w:rsidR="001D5637" w:rsidRPr="00012244" w:rsidRDefault="001D5637" w:rsidP="00666390">
            <w:pPr>
              <w:numPr>
                <w:ilvl w:val="2"/>
                <w:numId w:val="1"/>
              </w:numPr>
              <w:spacing w:before="0" w:after="0" w:line="360" w:lineRule="auto"/>
              <w:rPr>
                <w:rFonts w:asciiTheme="minorHAnsi" w:hAnsiTheme="minorHAnsi"/>
                <w:sz w:val="22"/>
                <w:szCs w:val="22"/>
              </w:rPr>
            </w:pPr>
            <w:r w:rsidRPr="00012244">
              <w:rPr>
                <w:rFonts w:asciiTheme="minorHAnsi" w:hAnsiTheme="minorHAnsi"/>
                <w:sz w:val="22"/>
                <w:szCs w:val="22"/>
              </w:rPr>
              <w:t>On clicking “</w:t>
            </w:r>
            <w:r w:rsidR="00681FD2" w:rsidRPr="00012244">
              <w:rPr>
                <w:rFonts w:asciiTheme="minorHAnsi" w:hAnsiTheme="minorHAnsi"/>
                <w:sz w:val="22"/>
                <w:szCs w:val="22"/>
              </w:rPr>
              <w:t>Cancel”,</w:t>
            </w:r>
            <w:r w:rsidRPr="00012244">
              <w:rPr>
                <w:rFonts w:asciiTheme="minorHAnsi" w:hAnsiTheme="minorHAnsi"/>
                <w:sz w:val="22"/>
                <w:szCs w:val="22"/>
              </w:rPr>
              <w:t xml:space="preserve"> system should close the pop-up.</w:t>
            </w:r>
          </w:p>
          <w:p w14:paraId="577DEAE6" w14:textId="14CA720E" w:rsidR="001D5637" w:rsidRPr="00012244" w:rsidRDefault="001D5637" w:rsidP="00666390">
            <w:pPr>
              <w:numPr>
                <w:ilvl w:val="0"/>
                <w:numId w:val="1"/>
              </w:numPr>
              <w:spacing w:before="0" w:after="0" w:line="360" w:lineRule="auto"/>
              <w:rPr>
                <w:sz w:val="22"/>
                <w:szCs w:val="22"/>
              </w:rPr>
            </w:pPr>
            <w:r w:rsidRPr="00012244">
              <w:rPr>
                <w:rFonts w:asciiTheme="minorHAnsi" w:hAnsiTheme="minorHAnsi"/>
                <w:sz w:val="22"/>
                <w:szCs w:val="22"/>
              </w:rPr>
              <w:t>System should provide “Update Profile” button.</w:t>
            </w:r>
            <w:r w:rsidRPr="00012244">
              <w:rPr>
                <w:sz w:val="22"/>
                <w:szCs w:val="22"/>
              </w:rPr>
              <w:t xml:space="preserve"> </w:t>
            </w:r>
            <w:r w:rsidRPr="00012244">
              <w:rPr>
                <w:rFonts w:asciiTheme="minorHAnsi" w:hAnsiTheme="minorHAnsi"/>
                <w:sz w:val="22"/>
                <w:szCs w:val="22"/>
              </w:rPr>
              <w:t xml:space="preserve">On clicking this </w:t>
            </w:r>
            <w:r w:rsidR="00681FD2" w:rsidRPr="00012244">
              <w:rPr>
                <w:rFonts w:asciiTheme="minorHAnsi" w:hAnsiTheme="minorHAnsi"/>
                <w:sz w:val="22"/>
                <w:szCs w:val="22"/>
              </w:rPr>
              <w:t>button,</w:t>
            </w:r>
            <w:r w:rsidRPr="00012244">
              <w:rPr>
                <w:rFonts w:asciiTheme="minorHAnsi" w:hAnsiTheme="minorHAnsi"/>
                <w:sz w:val="22"/>
                <w:szCs w:val="22"/>
              </w:rPr>
              <w:t xml:space="preserve"> system should redirect user to Manage Bidders grid and render message as “Profile updated successfully.</w:t>
            </w:r>
          </w:p>
          <w:p w14:paraId="09581253" w14:textId="4488B891" w:rsidR="001D5637" w:rsidRPr="00012244" w:rsidRDefault="001D5637" w:rsidP="00666390">
            <w:pPr>
              <w:numPr>
                <w:ilvl w:val="0"/>
                <w:numId w:val="1"/>
              </w:numPr>
              <w:spacing w:before="0" w:after="0" w:line="360" w:lineRule="auto"/>
              <w:rPr>
                <w:sz w:val="22"/>
                <w:szCs w:val="22"/>
              </w:rPr>
            </w:pPr>
            <w:r w:rsidRPr="00012244">
              <w:rPr>
                <w:rFonts w:asciiTheme="minorHAnsi" w:hAnsiTheme="minorHAnsi"/>
                <w:sz w:val="22"/>
                <w:szCs w:val="22"/>
              </w:rPr>
              <w:t>On</w:t>
            </w:r>
            <w:r w:rsidR="00012244" w:rsidRPr="00012244">
              <w:rPr>
                <w:rFonts w:asciiTheme="minorHAnsi" w:hAnsiTheme="minorHAnsi"/>
                <w:sz w:val="22"/>
                <w:szCs w:val="22"/>
              </w:rPr>
              <w:t xml:space="preserve"> updating profile, system should check the </w:t>
            </w:r>
            <w:r w:rsidR="00010236">
              <w:rPr>
                <w:rFonts w:asciiTheme="minorHAnsi" w:hAnsiTheme="minorHAnsi"/>
                <w:sz w:val="22"/>
                <w:szCs w:val="22"/>
              </w:rPr>
              <w:t>main user</w:t>
            </w:r>
            <w:r w:rsidR="00012244" w:rsidRPr="00012244">
              <w:rPr>
                <w:rFonts w:asciiTheme="minorHAnsi" w:hAnsiTheme="minorHAnsi"/>
                <w:sz w:val="22"/>
                <w:szCs w:val="22"/>
              </w:rPr>
              <w:t xml:space="preserve"> condition. If the selection is changed to another </w:t>
            </w:r>
            <w:r w:rsidR="00D25571">
              <w:rPr>
                <w:rFonts w:asciiTheme="minorHAnsi" w:hAnsiTheme="minorHAnsi"/>
                <w:sz w:val="22"/>
                <w:szCs w:val="22"/>
              </w:rPr>
              <w:t>user</w:t>
            </w:r>
            <w:r w:rsidR="00012244" w:rsidRPr="00012244">
              <w:rPr>
                <w:rFonts w:asciiTheme="minorHAnsi" w:hAnsiTheme="minorHAnsi"/>
                <w:sz w:val="22"/>
                <w:szCs w:val="22"/>
              </w:rPr>
              <w:t xml:space="preserve">, system should change all the use cases of </w:t>
            </w:r>
            <w:r w:rsidR="00010236">
              <w:rPr>
                <w:rFonts w:asciiTheme="minorHAnsi" w:hAnsiTheme="minorHAnsi"/>
                <w:sz w:val="22"/>
                <w:szCs w:val="22"/>
              </w:rPr>
              <w:t>main user</w:t>
            </w:r>
            <w:r w:rsidR="00012244" w:rsidRPr="00012244">
              <w:rPr>
                <w:rFonts w:asciiTheme="minorHAnsi" w:hAnsiTheme="minorHAnsi"/>
                <w:sz w:val="22"/>
                <w:szCs w:val="22"/>
              </w:rPr>
              <w:t xml:space="preserve"> to that respective bidder.</w:t>
            </w:r>
          </w:p>
          <w:p w14:paraId="60D571B6" w14:textId="785FD079" w:rsidR="00012244" w:rsidRPr="00012244" w:rsidRDefault="00012244" w:rsidP="00666390">
            <w:pPr>
              <w:numPr>
                <w:ilvl w:val="0"/>
                <w:numId w:val="1"/>
              </w:numPr>
              <w:spacing w:before="0" w:after="0" w:line="360" w:lineRule="auto"/>
              <w:rPr>
                <w:sz w:val="22"/>
                <w:szCs w:val="22"/>
              </w:rPr>
            </w:pPr>
            <w:r w:rsidRPr="00012244">
              <w:rPr>
                <w:rFonts w:asciiTheme="minorHAnsi" w:hAnsiTheme="minorHAnsi"/>
                <w:sz w:val="22"/>
                <w:szCs w:val="22"/>
              </w:rPr>
              <w:t xml:space="preserve">System should only allow </w:t>
            </w:r>
            <w:r w:rsidR="00D25571" w:rsidRPr="00012244">
              <w:rPr>
                <w:rFonts w:asciiTheme="minorHAnsi" w:hAnsiTheme="minorHAnsi"/>
                <w:sz w:val="22"/>
                <w:szCs w:val="22"/>
              </w:rPr>
              <w:t>one</w:t>
            </w:r>
            <w:r w:rsidRPr="00012244">
              <w:rPr>
                <w:rFonts w:asciiTheme="minorHAnsi" w:hAnsiTheme="minorHAnsi"/>
                <w:sz w:val="22"/>
                <w:szCs w:val="22"/>
              </w:rPr>
              <w:t xml:space="preserve"> </w:t>
            </w:r>
            <w:r w:rsidR="00010236">
              <w:rPr>
                <w:rFonts w:asciiTheme="minorHAnsi" w:hAnsiTheme="minorHAnsi"/>
                <w:sz w:val="22"/>
                <w:szCs w:val="22"/>
              </w:rPr>
              <w:t>main user</w:t>
            </w:r>
            <w:r w:rsidRPr="00012244">
              <w:rPr>
                <w:rFonts w:asciiTheme="minorHAnsi" w:hAnsiTheme="minorHAnsi"/>
                <w:sz w:val="22"/>
                <w:szCs w:val="22"/>
              </w:rPr>
              <w:t xml:space="preserve"> under </w:t>
            </w:r>
            <w:r w:rsidR="00D25571" w:rsidRPr="00012244">
              <w:rPr>
                <w:rFonts w:asciiTheme="minorHAnsi" w:hAnsiTheme="minorHAnsi"/>
                <w:sz w:val="22"/>
                <w:szCs w:val="22"/>
              </w:rPr>
              <w:t>one</w:t>
            </w:r>
            <w:r w:rsidRPr="00012244">
              <w:rPr>
                <w:rFonts w:asciiTheme="minorHAnsi" w:hAnsiTheme="minorHAnsi"/>
                <w:sz w:val="22"/>
                <w:szCs w:val="22"/>
              </w:rPr>
              <w:t xml:space="preserve"> Organization.</w:t>
            </w:r>
          </w:p>
          <w:p w14:paraId="51C9E13B" w14:textId="05C82EBE" w:rsidR="00012244" w:rsidRPr="00012244" w:rsidRDefault="00012244" w:rsidP="00666390">
            <w:pPr>
              <w:numPr>
                <w:ilvl w:val="0"/>
                <w:numId w:val="1"/>
              </w:numPr>
              <w:spacing w:before="0" w:after="0" w:line="360" w:lineRule="auto"/>
              <w:rPr>
                <w:rFonts w:asciiTheme="minorHAnsi" w:hAnsiTheme="minorHAnsi"/>
                <w:sz w:val="22"/>
                <w:szCs w:val="22"/>
              </w:rPr>
            </w:pPr>
            <w:r w:rsidRPr="00012244">
              <w:rPr>
                <w:rFonts w:asciiTheme="minorHAnsi" w:hAnsiTheme="minorHAnsi"/>
                <w:sz w:val="22"/>
                <w:szCs w:val="22"/>
              </w:rPr>
              <w:t xml:space="preserve">System should render Enable Bidder/Disable Bidder link against only those </w:t>
            </w:r>
            <w:r w:rsidR="003116C8">
              <w:rPr>
                <w:rFonts w:asciiTheme="minorHAnsi" w:hAnsiTheme="minorHAnsi"/>
                <w:sz w:val="22"/>
                <w:szCs w:val="22"/>
              </w:rPr>
              <w:t xml:space="preserve">sub </w:t>
            </w:r>
            <w:r w:rsidR="00D25571">
              <w:rPr>
                <w:rFonts w:asciiTheme="minorHAnsi" w:hAnsiTheme="minorHAnsi"/>
                <w:sz w:val="22"/>
                <w:szCs w:val="22"/>
              </w:rPr>
              <w:t>user</w:t>
            </w:r>
            <w:r w:rsidR="00D25571" w:rsidRPr="00012244">
              <w:rPr>
                <w:rFonts w:asciiTheme="minorHAnsi" w:hAnsiTheme="minorHAnsi"/>
                <w:sz w:val="22"/>
                <w:szCs w:val="22"/>
              </w:rPr>
              <w:t>s, which</w:t>
            </w:r>
            <w:r w:rsidRPr="00012244">
              <w:rPr>
                <w:rFonts w:asciiTheme="minorHAnsi" w:hAnsiTheme="minorHAnsi"/>
                <w:sz w:val="22"/>
                <w:szCs w:val="22"/>
              </w:rPr>
              <w:t xml:space="preserve"> are approved/Rejected in system.</w:t>
            </w:r>
          </w:p>
          <w:p w14:paraId="48D26A00" w14:textId="77777777" w:rsidR="00012244" w:rsidRPr="00012244" w:rsidRDefault="00012244" w:rsidP="00666390">
            <w:pPr>
              <w:numPr>
                <w:ilvl w:val="1"/>
                <w:numId w:val="1"/>
              </w:numPr>
              <w:spacing w:before="0" w:after="0" w:line="360" w:lineRule="auto"/>
              <w:rPr>
                <w:sz w:val="22"/>
                <w:szCs w:val="22"/>
              </w:rPr>
            </w:pPr>
            <w:r w:rsidRPr="00012244">
              <w:rPr>
                <w:rFonts w:asciiTheme="minorHAnsi" w:hAnsiTheme="minorHAnsi"/>
                <w:sz w:val="22"/>
                <w:szCs w:val="22"/>
              </w:rPr>
              <w:t>Default “Disable Bidder” link should be available. On clicking this link system should render pop-up message “Are you sure you want to disable this bidder?” with option “Yes” and “Cancel”.</w:t>
            </w:r>
          </w:p>
          <w:p w14:paraId="4B396C79" w14:textId="6BB5F29B" w:rsidR="00012244" w:rsidRPr="00012244" w:rsidRDefault="00012244" w:rsidP="00666390">
            <w:pPr>
              <w:numPr>
                <w:ilvl w:val="2"/>
                <w:numId w:val="1"/>
              </w:numPr>
              <w:spacing w:before="0" w:after="0" w:line="360" w:lineRule="auto"/>
              <w:rPr>
                <w:sz w:val="22"/>
                <w:szCs w:val="22"/>
              </w:rPr>
            </w:pPr>
            <w:r w:rsidRPr="00012244">
              <w:rPr>
                <w:rFonts w:asciiTheme="minorHAnsi" w:hAnsiTheme="minorHAnsi"/>
                <w:sz w:val="22"/>
                <w:szCs w:val="22"/>
              </w:rPr>
              <w:t>On clicking “</w:t>
            </w:r>
            <w:r w:rsidR="00681FD2" w:rsidRPr="00012244">
              <w:rPr>
                <w:rFonts w:asciiTheme="minorHAnsi" w:hAnsiTheme="minorHAnsi"/>
                <w:sz w:val="22"/>
                <w:szCs w:val="22"/>
              </w:rPr>
              <w:t>Yes”,</w:t>
            </w:r>
            <w:r w:rsidRPr="00012244">
              <w:rPr>
                <w:rFonts w:asciiTheme="minorHAnsi" w:hAnsiTheme="minorHAnsi"/>
                <w:sz w:val="22"/>
                <w:szCs w:val="22"/>
              </w:rPr>
              <w:t xml:space="preserve"> system should disable this bidder and render message as “Bidder profile disabled”.</w:t>
            </w:r>
          </w:p>
          <w:p w14:paraId="75033C10" w14:textId="3E291E5E" w:rsidR="00012244" w:rsidRPr="00012244" w:rsidRDefault="00012244" w:rsidP="00666390">
            <w:pPr>
              <w:numPr>
                <w:ilvl w:val="2"/>
                <w:numId w:val="1"/>
              </w:numPr>
              <w:spacing w:before="0" w:after="0" w:line="360" w:lineRule="auto"/>
              <w:rPr>
                <w:sz w:val="22"/>
                <w:szCs w:val="22"/>
              </w:rPr>
            </w:pPr>
            <w:r w:rsidRPr="00012244">
              <w:rPr>
                <w:rFonts w:asciiTheme="minorHAnsi" w:hAnsiTheme="minorHAnsi"/>
                <w:sz w:val="22"/>
                <w:szCs w:val="22"/>
              </w:rPr>
              <w:t>On clicking “</w:t>
            </w:r>
            <w:r w:rsidR="00681FD2" w:rsidRPr="00012244">
              <w:rPr>
                <w:rFonts w:asciiTheme="minorHAnsi" w:hAnsiTheme="minorHAnsi"/>
                <w:sz w:val="22"/>
                <w:szCs w:val="22"/>
              </w:rPr>
              <w:t>Cancel”,</w:t>
            </w:r>
            <w:r w:rsidRPr="00012244">
              <w:rPr>
                <w:rFonts w:asciiTheme="minorHAnsi" w:hAnsiTheme="minorHAnsi"/>
                <w:sz w:val="22"/>
                <w:szCs w:val="22"/>
              </w:rPr>
              <w:t xml:space="preserve"> system should close the pop-up window.</w:t>
            </w:r>
          </w:p>
          <w:p w14:paraId="1824376A" w14:textId="77777777" w:rsidR="00012244" w:rsidRPr="00012244" w:rsidRDefault="00012244" w:rsidP="00666390">
            <w:pPr>
              <w:numPr>
                <w:ilvl w:val="1"/>
                <w:numId w:val="1"/>
              </w:numPr>
              <w:spacing w:before="0" w:after="0" w:line="360" w:lineRule="auto"/>
              <w:rPr>
                <w:rFonts w:asciiTheme="minorHAnsi" w:hAnsiTheme="minorHAnsi"/>
                <w:sz w:val="22"/>
                <w:szCs w:val="22"/>
              </w:rPr>
            </w:pPr>
            <w:r w:rsidRPr="00012244">
              <w:rPr>
                <w:rFonts w:asciiTheme="minorHAnsi" w:hAnsiTheme="minorHAnsi"/>
                <w:sz w:val="22"/>
                <w:szCs w:val="22"/>
              </w:rPr>
              <w:t>If disabled bidder tries to login system should render message as “Your Profile has been disabled” and should not allow bidder to login.</w:t>
            </w:r>
          </w:p>
          <w:p w14:paraId="406E8BE4" w14:textId="4A7ED1F1" w:rsidR="00012244" w:rsidRPr="00012244" w:rsidRDefault="00012244" w:rsidP="00666390">
            <w:pPr>
              <w:numPr>
                <w:ilvl w:val="1"/>
                <w:numId w:val="1"/>
              </w:numPr>
              <w:spacing w:before="0" w:after="0" w:line="360" w:lineRule="auto"/>
              <w:rPr>
                <w:sz w:val="22"/>
                <w:szCs w:val="22"/>
              </w:rPr>
            </w:pPr>
            <w:r w:rsidRPr="00012244">
              <w:rPr>
                <w:rFonts w:asciiTheme="minorHAnsi" w:hAnsiTheme="minorHAnsi"/>
                <w:sz w:val="22"/>
                <w:szCs w:val="22"/>
              </w:rPr>
              <w:t xml:space="preserve">System should provide “Enable Bidder” link against </w:t>
            </w:r>
            <w:r w:rsidR="00681FD2" w:rsidRPr="00012244">
              <w:rPr>
                <w:rFonts w:asciiTheme="minorHAnsi" w:hAnsiTheme="minorHAnsi"/>
                <w:sz w:val="22"/>
                <w:szCs w:val="22"/>
              </w:rPr>
              <w:t>bidder, which</w:t>
            </w:r>
            <w:r w:rsidRPr="00012244">
              <w:rPr>
                <w:rFonts w:asciiTheme="minorHAnsi" w:hAnsiTheme="minorHAnsi"/>
                <w:sz w:val="22"/>
                <w:szCs w:val="22"/>
              </w:rPr>
              <w:t xml:space="preserve"> are disabled. On clicking this link system should render pop-up message “Are you sure you want to enable this bidder?” with option “Yes” and “Cancel”.</w:t>
            </w:r>
          </w:p>
          <w:p w14:paraId="6BF96E03" w14:textId="77777777" w:rsidR="00012244" w:rsidRPr="00012244" w:rsidRDefault="00012244" w:rsidP="00666390">
            <w:pPr>
              <w:numPr>
                <w:ilvl w:val="3"/>
                <w:numId w:val="1"/>
              </w:numPr>
              <w:spacing w:before="0" w:after="0" w:line="360" w:lineRule="auto"/>
              <w:rPr>
                <w:sz w:val="22"/>
                <w:szCs w:val="22"/>
              </w:rPr>
            </w:pPr>
            <w:r w:rsidRPr="00012244">
              <w:rPr>
                <w:rFonts w:asciiTheme="minorHAnsi" w:hAnsiTheme="minorHAnsi"/>
                <w:sz w:val="22"/>
                <w:szCs w:val="22"/>
              </w:rPr>
              <w:t>On clicking “Yes” system should enable this bidder and render message as “Bidder profile enabled”.</w:t>
            </w:r>
          </w:p>
          <w:p w14:paraId="5AFE4E2B" w14:textId="7E48E390" w:rsidR="00012244" w:rsidRPr="00012244" w:rsidRDefault="00012244" w:rsidP="00666390">
            <w:pPr>
              <w:numPr>
                <w:ilvl w:val="3"/>
                <w:numId w:val="1"/>
              </w:numPr>
              <w:spacing w:before="0" w:after="0" w:line="360" w:lineRule="auto"/>
              <w:rPr>
                <w:sz w:val="22"/>
                <w:szCs w:val="22"/>
              </w:rPr>
            </w:pPr>
            <w:r w:rsidRPr="00012244">
              <w:rPr>
                <w:rFonts w:asciiTheme="minorHAnsi" w:hAnsiTheme="minorHAnsi"/>
                <w:sz w:val="22"/>
                <w:szCs w:val="22"/>
              </w:rPr>
              <w:t>On clicking “</w:t>
            </w:r>
            <w:r w:rsidR="00681FD2" w:rsidRPr="00012244">
              <w:rPr>
                <w:rFonts w:asciiTheme="minorHAnsi" w:hAnsiTheme="minorHAnsi"/>
                <w:sz w:val="22"/>
                <w:szCs w:val="22"/>
              </w:rPr>
              <w:t>Cancel”,</w:t>
            </w:r>
            <w:r w:rsidRPr="00012244">
              <w:rPr>
                <w:rFonts w:asciiTheme="minorHAnsi" w:hAnsiTheme="minorHAnsi"/>
                <w:sz w:val="22"/>
                <w:szCs w:val="22"/>
              </w:rPr>
              <w:t xml:space="preserve"> system should close the pop-up window.</w:t>
            </w:r>
          </w:p>
          <w:p w14:paraId="7862893F" w14:textId="77777777" w:rsidR="00012244" w:rsidRPr="00CC4039" w:rsidRDefault="00012244" w:rsidP="00666390">
            <w:pPr>
              <w:numPr>
                <w:ilvl w:val="1"/>
                <w:numId w:val="1"/>
              </w:numPr>
              <w:spacing w:before="0" w:after="0" w:line="360" w:lineRule="auto"/>
              <w:rPr>
                <w:sz w:val="22"/>
                <w:szCs w:val="22"/>
              </w:rPr>
            </w:pPr>
            <w:r w:rsidRPr="00012244">
              <w:rPr>
                <w:rFonts w:asciiTheme="minorHAnsi" w:hAnsiTheme="minorHAnsi"/>
                <w:sz w:val="22"/>
                <w:szCs w:val="22"/>
              </w:rPr>
              <w:t>System should allow enabled bidder to login.</w:t>
            </w:r>
          </w:p>
          <w:p w14:paraId="54346FA0" w14:textId="4D4F036C" w:rsidR="00CC4039" w:rsidRPr="00CC4039" w:rsidRDefault="00CC4039" w:rsidP="00666390">
            <w:pPr>
              <w:numPr>
                <w:ilvl w:val="0"/>
                <w:numId w:val="1"/>
              </w:numPr>
              <w:spacing w:before="0" w:after="0" w:line="360" w:lineRule="auto"/>
            </w:pPr>
            <w:r w:rsidRPr="00CC4039">
              <w:rPr>
                <w:rFonts w:asciiTheme="minorHAnsi" w:hAnsiTheme="minorHAnsi"/>
                <w:sz w:val="22"/>
                <w:szCs w:val="22"/>
              </w:rPr>
              <w:t xml:space="preserve">System should not </w:t>
            </w:r>
            <w:r>
              <w:rPr>
                <w:rFonts w:asciiTheme="minorHAnsi" w:hAnsiTheme="minorHAnsi"/>
                <w:sz w:val="22"/>
                <w:szCs w:val="22"/>
              </w:rPr>
              <w:t>provide</w:t>
            </w:r>
            <w:r w:rsidRPr="00CC4039">
              <w:rPr>
                <w:rFonts w:asciiTheme="minorHAnsi" w:hAnsiTheme="minorHAnsi"/>
                <w:sz w:val="22"/>
                <w:szCs w:val="22"/>
              </w:rPr>
              <w:t xml:space="preserve"> add new </w:t>
            </w:r>
            <w:r w:rsidR="003116C8">
              <w:rPr>
                <w:rFonts w:asciiTheme="minorHAnsi" w:hAnsiTheme="minorHAnsi"/>
                <w:sz w:val="22"/>
                <w:szCs w:val="22"/>
              </w:rPr>
              <w:t>sub user</w:t>
            </w:r>
            <w:r>
              <w:rPr>
                <w:rFonts w:asciiTheme="minorHAnsi" w:hAnsiTheme="minorHAnsi"/>
                <w:sz w:val="22"/>
                <w:szCs w:val="22"/>
              </w:rPr>
              <w:t xml:space="preserve"> link</w:t>
            </w:r>
            <w:r w:rsidRPr="00CC4039">
              <w:rPr>
                <w:rFonts w:asciiTheme="minorHAnsi" w:hAnsiTheme="minorHAnsi"/>
                <w:sz w:val="22"/>
                <w:szCs w:val="22"/>
              </w:rPr>
              <w:t xml:space="preserve"> to officer</w:t>
            </w:r>
            <w:r>
              <w:rPr>
                <w:rFonts w:asciiTheme="minorHAnsi" w:hAnsiTheme="minorHAnsi"/>
                <w:sz w:val="22"/>
                <w:szCs w:val="22"/>
              </w:rPr>
              <w:t>.</w:t>
            </w:r>
          </w:p>
          <w:p w14:paraId="37C15653" w14:textId="6B4326AA" w:rsidR="00CC4039" w:rsidRPr="00CC4039" w:rsidRDefault="00CC4039" w:rsidP="00666390">
            <w:pPr>
              <w:numPr>
                <w:ilvl w:val="0"/>
                <w:numId w:val="1"/>
              </w:numPr>
              <w:spacing w:before="0" w:after="0" w:line="360" w:lineRule="auto"/>
            </w:pPr>
            <w:r>
              <w:rPr>
                <w:rFonts w:asciiTheme="minorHAnsi" w:hAnsiTheme="minorHAnsi"/>
                <w:sz w:val="22"/>
                <w:szCs w:val="22"/>
              </w:rPr>
              <w:t xml:space="preserve">System should not allow editing of </w:t>
            </w:r>
            <w:r w:rsidR="003116C8">
              <w:rPr>
                <w:rFonts w:asciiTheme="minorHAnsi" w:hAnsiTheme="minorHAnsi"/>
                <w:sz w:val="22"/>
                <w:szCs w:val="22"/>
              </w:rPr>
              <w:t>sub user</w:t>
            </w:r>
            <w:r>
              <w:rPr>
                <w:rFonts w:asciiTheme="minorHAnsi" w:hAnsiTheme="minorHAnsi"/>
                <w:sz w:val="22"/>
                <w:szCs w:val="22"/>
              </w:rPr>
              <w:t xml:space="preserve"> details provision to officer.</w:t>
            </w:r>
          </w:p>
          <w:p w14:paraId="2BFF61A4" w14:textId="0A2F3F32" w:rsidR="00CC4039" w:rsidRPr="00012244" w:rsidRDefault="00CC4039" w:rsidP="00666390">
            <w:pPr>
              <w:numPr>
                <w:ilvl w:val="0"/>
                <w:numId w:val="1"/>
              </w:numPr>
              <w:spacing w:before="0" w:after="0" w:line="360" w:lineRule="auto"/>
            </w:pPr>
            <w:r>
              <w:rPr>
                <w:rFonts w:asciiTheme="minorHAnsi" w:hAnsiTheme="minorHAnsi"/>
                <w:sz w:val="22"/>
                <w:szCs w:val="22"/>
              </w:rPr>
              <w:t xml:space="preserve">System should only allow disable/enable </w:t>
            </w:r>
            <w:r w:rsidR="003116C8">
              <w:rPr>
                <w:rFonts w:asciiTheme="minorHAnsi" w:hAnsiTheme="minorHAnsi"/>
                <w:sz w:val="22"/>
                <w:szCs w:val="22"/>
              </w:rPr>
              <w:t>sub user</w:t>
            </w:r>
            <w:r>
              <w:rPr>
                <w:rFonts w:asciiTheme="minorHAnsi" w:hAnsiTheme="minorHAnsi"/>
                <w:sz w:val="22"/>
                <w:szCs w:val="22"/>
              </w:rPr>
              <w:t xml:space="preserve"> provision to officer.</w:t>
            </w:r>
          </w:p>
        </w:tc>
      </w:tr>
      <w:tr w:rsidR="005F5487" w:rsidRPr="00012244" w14:paraId="071E96FE" w14:textId="77777777" w:rsidTr="00EB63F4">
        <w:trPr>
          <w:trHeight w:val="553"/>
        </w:trPr>
        <w:tc>
          <w:tcPr>
            <w:tcW w:w="4050" w:type="dxa"/>
            <w:tcBorders>
              <w:top w:val="single" w:sz="4" w:space="0" w:color="auto"/>
              <w:left w:val="single" w:sz="4" w:space="0" w:color="auto"/>
              <w:bottom w:val="single" w:sz="4" w:space="0" w:color="auto"/>
              <w:right w:val="single" w:sz="4" w:space="0" w:color="auto"/>
            </w:tcBorders>
            <w:shd w:val="clear" w:color="auto" w:fill="C4BC96"/>
          </w:tcPr>
          <w:p w14:paraId="7934D15C" w14:textId="77777777" w:rsidR="005F5487" w:rsidRPr="00012244" w:rsidRDefault="005F5487" w:rsidP="00EB63F4">
            <w:pPr>
              <w:rPr>
                <w:rFonts w:asciiTheme="minorHAnsi" w:hAnsiTheme="minorHAnsi"/>
                <w:b/>
                <w:i/>
                <w:sz w:val="22"/>
                <w:szCs w:val="22"/>
              </w:rPr>
            </w:pPr>
            <w:r w:rsidRPr="00012244">
              <w:rPr>
                <w:rFonts w:asciiTheme="minorHAnsi" w:hAnsiTheme="minorHAnsi"/>
                <w:b/>
                <w:i/>
                <w:sz w:val="22"/>
                <w:szCs w:val="22"/>
              </w:rPr>
              <w:t>Users/Actor</w:t>
            </w:r>
          </w:p>
        </w:tc>
        <w:tc>
          <w:tcPr>
            <w:tcW w:w="7380" w:type="dxa"/>
            <w:tcBorders>
              <w:top w:val="single" w:sz="4" w:space="0" w:color="auto"/>
              <w:left w:val="single" w:sz="4" w:space="0" w:color="auto"/>
              <w:bottom w:val="single" w:sz="4" w:space="0" w:color="auto"/>
              <w:right w:val="single" w:sz="4" w:space="0" w:color="auto"/>
            </w:tcBorders>
          </w:tcPr>
          <w:p w14:paraId="7A50C18F" w14:textId="77777777" w:rsidR="005F5487" w:rsidRPr="00012244" w:rsidRDefault="005F5487" w:rsidP="00666390">
            <w:pPr>
              <w:numPr>
                <w:ilvl w:val="0"/>
                <w:numId w:val="1"/>
              </w:numPr>
              <w:spacing w:before="0" w:after="0" w:line="276" w:lineRule="auto"/>
              <w:rPr>
                <w:rFonts w:asciiTheme="minorHAnsi" w:hAnsiTheme="minorHAnsi"/>
                <w:sz w:val="22"/>
                <w:szCs w:val="22"/>
              </w:rPr>
            </w:pPr>
            <w:r w:rsidRPr="00012244">
              <w:rPr>
                <w:rFonts w:asciiTheme="minorHAnsi" w:hAnsiTheme="minorHAnsi"/>
                <w:sz w:val="22"/>
                <w:szCs w:val="22"/>
              </w:rPr>
              <w:t>Authorized user</w:t>
            </w:r>
          </w:p>
        </w:tc>
      </w:tr>
    </w:tbl>
    <w:p w14:paraId="3B93547B" w14:textId="77777777" w:rsidR="005F5487" w:rsidRPr="00012244" w:rsidRDefault="005F5487" w:rsidP="005F5487">
      <w:pPr>
        <w:rPr>
          <w:b/>
          <w:sz w:val="22"/>
          <w:szCs w:val="22"/>
        </w:rPr>
      </w:pPr>
    </w:p>
    <w:p w14:paraId="001894D9" w14:textId="77777777" w:rsidR="00CC4039" w:rsidRPr="00012244" w:rsidRDefault="00CC4039" w:rsidP="00CC4039">
      <w:pPr>
        <w:spacing w:line="360" w:lineRule="auto"/>
        <w:jc w:val="left"/>
        <w:rPr>
          <w:rFonts w:asciiTheme="minorHAnsi" w:hAnsiTheme="minorHAnsi"/>
          <w:b/>
          <w:i/>
          <w:sz w:val="22"/>
          <w:szCs w:val="22"/>
        </w:rPr>
      </w:pPr>
      <w:r w:rsidRPr="00012244">
        <w:rPr>
          <w:rFonts w:asciiTheme="minorHAnsi" w:hAnsiTheme="minorHAnsi"/>
          <w:b/>
          <w:i/>
          <w:sz w:val="22"/>
          <w:szCs w:val="22"/>
        </w:rPr>
        <w:t>Field Level Matrix:</w:t>
      </w:r>
    </w:p>
    <w:p w14:paraId="1E1CD418" w14:textId="77777777" w:rsidR="005F5487" w:rsidRPr="00012244" w:rsidRDefault="005F5487" w:rsidP="005F5487">
      <w:pPr>
        <w:rPr>
          <w:b/>
          <w:sz w:val="22"/>
          <w:szCs w:val="22"/>
        </w:rPr>
      </w:pPr>
    </w:p>
    <w:tbl>
      <w:tblPr>
        <w:tblW w:w="11430" w:type="dxa"/>
        <w:tblInd w:w="-882"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260"/>
        <w:gridCol w:w="1080"/>
        <w:gridCol w:w="991"/>
        <w:gridCol w:w="2069"/>
        <w:gridCol w:w="2070"/>
        <w:gridCol w:w="2160"/>
        <w:gridCol w:w="1800"/>
      </w:tblGrid>
      <w:tr w:rsidR="005F5487" w:rsidRPr="00012244" w14:paraId="2298D585" w14:textId="77777777" w:rsidTr="00EB63F4">
        <w:tc>
          <w:tcPr>
            <w:tcW w:w="1260" w:type="dxa"/>
            <w:shd w:val="clear" w:color="auto" w:fill="C4BC96"/>
          </w:tcPr>
          <w:p w14:paraId="5301554A" w14:textId="77777777" w:rsidR="005F5487" w:rsidRPr="00CC4039" w:rsidRDefault="005F5487" w:rsidP="00EB63F4">
            <w:pPr>
              <w:pStyle w:val="ListParagraph"/>
              <w:tabs>
                <w:tab w:val="center" w:pos="4320"/>
                <w:tab w:val="right" w:pos="8640"/>
              </w:tabs>
              <w:ind w:left="0"/>
              <w:rPr>
                <w:rFonts w:asciiTheme="minorHAnsi" w:hAnsiTheme="minorHAnsi"/>
                <w:b/>
                <w:sz w:val="22"/>
                <w:szCs w:val="22"/>
              </w:rPr>
            </w:pPr>
            <w:r w:rsidRPr="00CC4039">
              <w:rPr>
                <w:rFonts w:asciiTheme="minorHAnsi" w:hAnsiTheme="minorHAnsi"/>
                <w:b/>
                <w:sz w:val="22"/>
                <w:szCs w:val="22"/>
              </w:rPr>
              <w:t>Field Name</w:t>
            </w:r>
          </w:p>
        </w:tc>
        <w:tc>
          <w:tcPr>
            <w:tcW w:w="1080" w:type="dxa"/>
            <w:shd w:val="clear" w:color="auto" w:fill="C4BC96"/>
          </w:tcPr>
          <w:p w14:paraId="7531D70A" w14:textId="77777777" w:rsidR="005F5487" w:rsidRPr="00CC4039" w:rsidRDefault="005F5487" w:rsidP="00EB63F4">
            <w:pPr>
              <w:pStyle w:val="ListParagraph"/>
              <w:tabs>
                <w:tab w:val="center" w:pos="4320"/>
                <w:tab w:val="right" w:pos="8640"/>
              </w:tabs>
              <w:ind w:left="0"/>
              <w:rPr>
                <w:rFonts w:asciiTheme="minorHAnsi" w:hAnsiTheme="minorHAnsi"/>
                <w:b/>
                <w:sz w:val="22"/>
                <w:szCs w:val="22"/>
              </w:rPr>
            </w:pPr>
            <w:r w:rsidRPr="00CC4039">
              <w:rPr>
                <w:rFonts w:asciiTheme="minorHAnsi" w:hAnsiTheme="minorHAnsi"/>
                <w:b/>
                <w:sz w:val="22"/>
                <w:szCs w:val="22"/>
              </w:rPr>
              <w:t>Field Type</w:t>
            </w:r>
          </w:p>
        </w:tc>
        <w:tc>
          <w:tcPr>
            <w:tcW w:w="991" w:type="dxa"/>
            <w:shd w:val="clear" w:color="auto" w:fill="C4BC96"/>
          </w:tcPr>
          <w:p w14:paraId="14138EB3" w14:textId="77777777" w:rsidR="005F5487" w:rsidRPr="00CC4039" w:rsidRDefault="005F5487" w:rsidP="00EB63F4">
            <w:pPr>
              <w:pStyle w:val="ListParagraph"/>
              <w:tabs>
                <w:tab w:val="center" w:pos="4320"/>
                <w:tab w:val="right" w:pos="8640"/>
              </w:tabs>
              <w:ind w:left="0"/>
              <w:rPr>
                <w:rFonts w:asciiTheme="minorHAnsi" w:hAnsiTheme="minorHAnsi"/>
                <w:b/>
                <w:sz w:val="22"/>
                <w:szCs w:val="22"/>
              </w:rPr>
            </w:pPr>
            <w:r w:rsidRPr="00CC4039">
              <w:rPr>
                <w:rFonts w:asciiTheme="minorHAnsi" w:hAnsiTheme="minorHAnsi"/>
                <w:b/>
                <w:sz w:val="22"/>
                <w:szCs w:val="22"/>
              </w:rPr>
              <w:t>Mandatory / Non Mandatory</w:t>
            </w:r>
          </w:p>
        </w:tc>
        <w:tc>
          <w:tcPr>
            <w:tcW w:w="2069" w:type="dxa"/>
            <w:shd w:val="clear" w:color="auto" w:fill="C4BC96"/>
          </w:tcPr>
          <w:p w14:paraId="4D562A70" w14:textId="77777777" w:rsidR="005F5487" w:rsidRPr="00CC4039" w:rsidRDefault="005F5487" w:rsidP="00EB63F4">
            <w:pPr>
              <w:pStyle w:val="ListParagraph"/>
              <w:tabs>
                <w:tab w:val="center" w:pos="4320"/>
                <w:tab w:val="right" w:pos="8640"/>
              </w:tabs>
              <w:ind w:left="0"/>
              <w:rPr>
                <w:rFonts w:asciiTheme="minorHAnsi" w:hAnsiTheme="minorHAnsi"/>
                <w:b/>
                <w:sz w:val="22"/>
                <w:szCs w:val="22"/>
              </w:rPr>
            </w:pPr>
            <w:r w:rsidRPr="00CC4039">
              <w:rPr>
                <w:rFonts w:asciiTheme="minorHAnsi" w:hAnsiTheme="minorHAnsi"/>
                <w:b/>
                <w:sz w:val="22"/>
                <w:szCs w:val="22"/>
              </w:rPr>
              <w:t>Validation</w:t>
            </w:r>
          </w:p>
        </w:tc>
        <w:tc>
          <w:tcPr>
            <w:tcW w:w="2070" w:type="dxa"/>
            <w:shd w:val="clear" w:color="auto" w:fill="C4BC96"/>
          </w:tcPr>
          <w:p w14:paraId="7DA6FA7A" w14:textId="77777777" w:rsidR="005F5487" w:rsidRPr="00CC4039" w:rsidRDefault="005F5487" w:rsidP="00EB63F4">
            <w:pPr>
              <w:pStyle w:val="ListParagraph"/>
              <w:tabs>
                <w:tab w:val="center" w:pos="4320"/>
                <w:tab w:val="right" w:pos="8640"/>
              </w:tabs>
              <w:ind w:left="0"/>
              <w:rPr>
                <w:rFonts w:asciiTheme="minorHAnsi" w:hAnsiTheme="minorHAnsi"/>
                <w:b/>
                <w:sz w:val="22"/>
                <w:szCs w:val="22"/>
              </w:rPr>
            </w:pPr>
            <w:r w:rsidRPr="00CC4039">
              <w:rPr>
                <w:rFonts w:asciiTheme="minorHAnsi" w:hAnsiTheme="minorHAnsi"/>
                <w:b/>
                <w:sz w:val="22"/>
                <w:szCs w:val="22"/>
              </w:rPr>
              <w:t>Validation Message</w:t>
            </w:r>
          </w:p>
        </w:tc>
        <w:tc>
          <w:tcPr>
            <w:tcW w:w="2160" w:type="dxa"/>
            <w:shd w:val="clear" w:color="auto" w:fill="C4BC96"/>
          </w:tcPr>
          <w:p w14:paraId="09E41AD3" w14:textId="77777777" w:rsidR="005F5487" w:rsidRPr="00CC4039" w:rsidRDefault="005F5487" w:rsidP="00EB63F4">
            <w:pPr>
              <w:pStyle w:val="ListParagraph"/>
              <w:tabs>
                <w:tab w:val="center" w:pos="4320"/>
                <w:tab w:val="right" w:pos="8640"/>
              </w:tabs>
              <w:ind w:left="0"/>
              <w:rPr>
                <w:rFonts w:asciiTheme="minorHAnsi" w:hAnsiTheme="minorHAnsi"/>
                <w:b/>
                <w:sz w:val="22"/>
                <w:szCs w:val="22"/>
              </w:rPr>
            </w:pPr>
            <w:r w:rsidRPr="00CC4039">
              <w:rPr>
                <w:rFonts w:asciiTheme="minorHAnsi" w:hAnsiTheme="minorHAnsi"/>
                <w:b/>
                <w:sz w:val="22"/>
                <w:szCs w:val="22"/>
              </w:rPr>
              <w:t>Test Data</w:t>
            </w:r>
          </w:p>
        </w:tc>
        <w:tc>
          <w:tcPr>
            <w:tcW w:w="1800" w:type="dxa"/>
            <w:shd w:val="clear" w:color="auto" w:fill="C4BC96"/>
          </w:tcPr>
          <w:p w14:paraId="0EE5D7EA" w14:textId="77777777" w:rsidR="005F5487" w:rsidRPr="00CC4039" w:rsidRDefault="005F5487" w:rsidP="00EB63F4">
            <w:pPr>
              <w:pStyle w:val="ListParagraph"/>
              <w:tabs>
                <w:tab w:val="center" w:pos="4320"/>
                <w:tab w:val="right" w:pos="8640"/>
              </w:tabs>
              <w:ind w:left="0"/>
              <w:rPr>
                <w:rFonts w:asciiTheme="minorHAnsi" w:hAnsiTheme="minorHAnsi"/>
                <w:b/>
                <w:sz w:val="22"/>
                <w:szCs w:val="22"/>
              </w:rPr>
            </w:pPr>
            <w:r w:rsidRPr="00CC4039">
              <w:rPr>
                <w:rFonts w:asciiTheme="minorHAnsi" w:hAnsiTheme="minorHAnsi"/>
                <w:b/>
                <w:sz w:val="22"/>
                <w:szCs w:val="22"/>
              </w:rPr>
              <w:t>Remarks</w:t>
            </w:r>
          </w:p>
        </w:tc>
      </w:tr>
      <w:tr w:rsidR="005F5487" w:rsidRPr="00012244" w14:paraId="5D92103F" w14:textId="77777777" w:rsidTr="00EB63F4">
        <w:tc>
          <w:tcPr>
            <w:tcW w:w="1260" w:type="dxa"/>
            <w:shd w:val="clear" w:color="auto" w:fill="auto"/>
          </w:tcPr>
          <w:p w14:paraId="5C441AEB" w14:textId="77777777" w:rsidR="005F5487" w:rsidRPr="00CC4039" w:rsidRDefault="005F5487" w:rsidP="00460EE0">
            <w:pPr>
              <w:pStyle w:val="ListParagraph"/>
              <w:tabs>
                <w:tab w:val="center" w:pos="4320"/>
                <w:tab w:val="right" w:pos="8640"/>
              </w:tabs>
              <w:spacing w:line="360" w:lineRule="auto"/>
              <w:ind w:left="0"/>
              <w:rPr>
                <w:rFonts w:asciiTheme="minorHAnsi" w:eastAsia="Calibri" w:hAnsiTheme="minorHAnsi" w:cs="Calibri"/>
                <w:sz w:val="22"/>
                <w:szCs w:val="22"/>
              </w:rPr>
            </w:pPr>
            <w:r w:rsidRPr="00460EE0">
              <w:rPr>
                <w:rFonts w:asciiTheme="minorHAnsi" w:hAnsiTheme="minorHAnsi"/>
                <w:sz w:val="22"/>
                <w:szCs w:val="22"/>
              </w:rPr>
              <w:t>Email ID</w:t>
            </w:r>
          </w:p>
        </w:tc>
        <w:tc>
          <w:tcPr>
            <w:tcW w:w="1080" w:type="dxa"/>
            <w:shd w:val="clear" w:color="auto" w:fill="auto"/>
          </w:tcPr>
          <w:p w14:paraId="3BC98DC7" w14:textId="65B145CC" w:rsidR="005F5487" w:rsidRPr="00CC4039" w:rsidRDefault="00CC4039" w:rsidP="00EB63F4">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Label</w:t>
            </w:r>
          </w:p>
        </w:tc>
        <w:tc>
          <w:tcPr>
            <w:tcW w:w="991" w:type="dxa"/>
            <w:shd w:val="clear" w:color="auto" w:fill="auto"/>
          </w:tcPr>
          <w:p w14:paraId="3E50CE0E" w14:textId="77777777" w:rsidR="005F5487" w:rsidRPr="00CC4039" w:rsidRDefault="005F5487" w:rsidP="00EB63F4">
            <w:pPr>
              <w:pStyle w:val="ListParagraph"/>
              <w:tabs>
                <w:tab w:val="center" w:pos="4320"/>
                <w:tab w:val="right" w:pos="8640"/>
              </w:tabs>
              <w:ind w:left="0"/>
              <w:rPr>
                <w:rFonts w:asciiTheme="minorHAnsi" w:hAnsiTheme="minorHAnsi"/>
                <w:sz w:val="22"/>
                <w:szCs w:val="22"/>
              </w:rPr>
            </w:pPr>
            <w:r w:rsidRPr="00CC4039">
              <w:rPr>
                <w:rFonts w:asciiTheme="minorHAnsi" w:hAnsiTheme="minorHAnsi"/>
                <w:sz w:val="22"/>
                <w:szCs w:val="22"/>
              </w:rPr>
              <w:t>M</w:t>
            </w:r>
          </w:p>
        </w:tc>
        <w:tc>
          <w:tcPr>
            <w:tcW w:w="2069" w:type="dxa"/>
            <w:shd w:val="clear" w:color="auto" w:fill="auto"/>
          </w:tcPr>
          <w:p w14:paraId="784CEFCD" w14:textId="5CCF8A95" w:rsidR="005F5487" w:rsidRPr="00CC4039" w:rsidRDefault="00CC4039" w:rsidP="00CC4039">
            <w:pPr>
              <w:pStyle w:val="ListParagraph"/>
              <w:tabs>
                <w:tab w:val="center" w:pos="4320"/>
                <w:tab w:val="right" w:pos="8640"/>
              </w:tabs>
              <w:ind w:left="0"/>
              <w:rPr>
                <w:rFonts w:asciiTheme="minorHAnsi" w:eastAsia="Calibri" w:hAnsiTheme="minorHAnsi" w:cs="Calibri"/>
                <w:sz w:val="22"/>
                <w:szCs w:val="22"/>
              </w:rPr>
            </w:pPr>
            <w:r>
              <w:rPr>
                <w:rFonts w:asciiTheme="minorHAnsi" w:hAnsiTheme="minorHAnsi"/>
                <w:sz w:val="22"/>
                <w:szCs w:val="22"/>
              </w:rPr>
              <w:t>-</w:t>
            </w:r>
          </w:p>
        </w:tc>
        <w:tc>
          <w:tcPr>
            <w:tcW w:w="2070" w:type="dxa"/>
            <w:shd w:val="clear" w:color="auto" w:fill="auto"/>
          </w:tcPr>
          <w:p w14:paraId="27B9075C" w14:textId="2104706A" w:rsidR="005F5487" w:rsidRPr="00CC4039" w:rsidRDefault="00CC4039" w:rsidP="00CC4039">
            <w:pPr>
              <w:pStyle w:val="ListParagraph"/>
              <w:tabs>
                <w:tab w:val="center" w:pos="4320"/>
                <w:tab w:val="right" w:pos="8640"/>
              </w:tabs>
              <w:ind w:left="0"/>
              <w:rPr>
                <w:rFonts w:asciiTheme="minorHAnsi" w:eastAsia="Calibri" w:hAnsiTheme="minorHAnsi" w:cs="Calibri"/>
                <w:sz w:val="22"/>
                <w:szCs w:val="22"/>
              </w:rPr>
            </w:pPr>
            <w:r>
              <w:rPr>
                <w:rFonts w:asciiTheme="minorHAnsi" w:hAnsiTheme="minorHAnsi"/>
                <w:sz w:val="22"/>
                <w:szCs w:val="22"/>
              </w:rPr>
              <w:t>-</w:t>
            </w:r>
          </w:p>
        </w:tc>
        <w:tc>
          <w:tcPr>
            <w:tcW w:w="2160" w:type="dxa"/>
            <w:shd w:val="clear" w:color="auto" w:fill="auto"/>
          </w:tcPr>
          <w:p w14:paraId="005C2A5E" w14:textId="77777777" w:rsidR="005F5487" w:rsidRPr="00CC4039" w:rsidRDefault="004E5A0B" w:rsidP="00EB63F4">
            <w:pPr>
              <w:pStyle w:val="ListParagraph"/>
              <w:tabs>
                <w:tab w:val="center" w:pos="4320"/>
                <w:tab w:val="right" w:pos="8640"/>
              </w:tabs>
              <w:ind w:left="0"/>
              <w:rPr>
                <w:rFonts w:asciiTheme="minorHAnsi" w:hAnsiTheme="minorHAnsi" w:cs="Calibri"/>
                <w:sz w:val="22"/>
                <w:szCs w:val="22"/>
              </w:rPr>
            </w:pPr>
            <w:hyperlink r:id="rId118" w:history="1">
              <w:r w:rsidR="005F5487" w:rsidRPr="00CC4039">
                <w:rPr>
                  <w:rStyle w:val="Hyperlink"/>
                  <w:rFonts w:asciiTheme="minorHAnsi" w:hAnsiTheme="minorHAnsi"/>
                  <w:sz w:val="22"/>
                  <w:szCs w:val="22"/>
                </w:rPr>
                <w:t>test@testdata.com</w:t>
              </w:r>
            </w:hyperlink>
          </w:p>
        </w:tc>
        <w:tc>
          <w:tcPr>
            <w:tcW w:w="1800" w:type="dxa"/>
            <w:shd w:val="clear" w:color="auto" w:fill="auto"/>
          </w:tcPr>
          <w:p w14:paraId="75D73ED3" w14:textId="51982952" w:rsidR="005F5487" w:rsidRPr="008C4330" w:rsidRDefault="00CC4039" w:rsidP="008C4330">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 xml:space="preserve">System should render the Email Id of </w:t>
            </w:r>
            <w:r w:rsidR="00010236">
              <w:rPr>
                <w:rFonts w:asciiTheme="minorHAnsi" w:hAnsiTheme="minorHAnsi"/>
                <w:sz w:val="22"/>
                <w:szCs w:val="22"/>
              </w:rPr>
              <w:t>main user</w:t>
            </w:r>
            <w:r w:rsidRPr="00012244">
              <w:rPr>
                <w:rFonts w:asciiTheme="minorHAnsi" w:hAnsiTheme="minorHAnsi"/>
                <w:sz w:val="22"/>
                <w:szCs w:val="22"/>
              </w:rPr>
              <w:t xml:space="preserve"> which is configured by officer, Non-editable</w:t>
            </w:r>
            <w:r w:rsidRPr="00CC4039">
              <w:rPr>
                <w:rFonts w:asciiTheme="minorHAnsi" w:hAnsiTheme="minorHAnsi"/>
                <w:sz w:val="22"/>
                <w:szCs w:val="22"/>
              </w:rPr>
              <w:t xml:space="preserve"> </w:t>
            </w:r>
          </w:p>
        </w:tc>
      </w:tr>
      <w:tr w:rsidR="008C4330" w:rsidRPr="00012244" w14:paraId="6E081B69" w14:textId="77777777" w:rsidTr="00EB63F4">
        <w:tc>
          <w:tcPr>
            <w:tcW w:w="1260" w:type="dxa"/>
            <w:shd w:val="clear" w:color="auto" w:fill="auto"/>
          </w:tcPr>
          <w:p w14:paraId="2CA40400" w14:textId="6842A488" w:rsidR="008C4330" w:rsidRPr="00CC4039" w:rsidRDefault="008C4330" w:rsidP="00460EE0">
            <w:pPr>
              <w:pStyle w:val="ListParagraph"/>
              <w:tabs>
                <w:tab w:val="center" w:pos="4320"/>
                <w:tab w:val="right" w:pos="8640"/>
              </w:tabs>
              <w:spacing w:line="360" w:lineRule="auto"/>
              <w:ind w:left="0"/>
              <w:rPr>
                <w:rFonts w:asciiTheme="minorHAnsi" w:eastAsia="Calibri" w:hAnsiTheme="minorHAnsi" w:cs="Calibri"/>
                <w:sz w:val="22"/>
                <w:szCs w:val="22"/>
              </w:rPr>
            </w:pPr>
            <w:r w:rsidRPr="00012244">
              <w:rPr>
                <w:rFonts w:asciiTheme="minorHAnsi" w:hAnsiTheme="minorHAnsi"/>
                <w:sz w:val="22"/>
                <w:szCs w:val="22"/>
              </w:rPr>
              <w:t>Registered Address</w:t>
            </w:r>
          </w:p>
        </w:tc>
        <w:tc>
          <w:tcPr>
            <w:tcW w:w="1080" w:type="dxa"/>
            <w:shd w:val="clear" w:color="auto" w:fill="auto"/>
          </w:tcPr>
          <w:p w14:paraId="2B3A4A65" w14:textId="5FAEF24F" w:rsidR="008C4330" w:rsidRDefault="008C4330" w:rsidP="008C4330">
            <w:pPr>
              <w:pStyle w:val="ListParagraph"/>
              <w:tabs>
                <w:tab w:val="center" w:pos="4320"/>
                <w:tab w:val="right" w:pos="8640"/>
              </w:tabs>
              <w:ind w:left="0"/>
              <w:rPr>
                <w:rFonts w:asciiTheme="minorHAnsi" w:hAnsiTheme="minorHAnsi"/>
                <w:sz w:val="22"/>
                <w:szCs w:val="22"/>
              </w:rPr>
            </w:pPr>
            <w:r w:rsidRPr="00012244">
              <w:rPr>
                <w:rFonts w:asciiTheme="minorHAnsi" w:hAnsiTheme="minorHAnsi"/>
                <w:sz w:val="22"/>
                <w:szCs w:val="22"/>
              </w:rPr>
              <w:t>Text area</w:t>
            </w:r>
          </w:p>
        </w:tc>
        <w:tc>
          <w:tcPr>
            <w:tcW w:w="991" w:type="dxa"/>
            <w:shd w:val="clear" w:color="auto" w:fill="auto"/>
          </w:tcPr>
          <w:p w14:paraId="7644C8B9" w14:textId="5592B908" w:rsidR="008C4330" w:rsidRPr="00CC4039" w:rsidRDefault="008C4330" w:rsidP="008C4330">
            <w:pPr>
              <w:pStyle w:val="ListParagraph"/>
              <w:tabs>
                <w:tab w:val="center" w:pos="4320"/>
                <w:tab w:val="right" w:pos="8640"/>
              </w:tabs>
              <w:ind w:left="0"/>
              <w:rPr>
                <w:rFonts w:asciiTheme="minorHAnsi" w:hAnsiTheme="minorHAnsi"/>
                <w:sz w:val="22"/>
                <w:szCs w:val="22"/>
              </w:rPr>
            </w:pPr>
            <w:r w:rsidRPr="00012244">
              <w:rPr>
                <w:rFonts w:asciiTheme="minorHAnsi" w:hAnsiTheme="minorHAnsi"/>
                <w:sz w:val="22"/>
                <w:szCs w:val="22"/>
              </w:rPr>
              <w:t>M</w:t>
            </w:r>
          </w:p>
        </w:tc>
        <w:tc>
          <w:tcPr>
            <w:tcW w:w="2069" w:type="dxa"/>
            <w:shd w:val="clear" w:color="auto" w:fill="auto"/>
          </w:tcPr>
          <w:p w14:paraId="78D15D2A" w14:textId="77777777" w:rsidR="008C4330" w:rsidRPr="00012244" w:rsidRDefault="008C4330" w:rsidP="008C4330">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It is mandatory to enter Registered Address</w:t>
            </w:r>
          </w:p>
          <w:p w14:paraId="12F01EBA" w14:textId="77777777" w:rsidR="008C4330" w:rsidRPr="00012244" w:rsidRDefault="008C4330" w:rsidP="008C4330">
            <w:pPr>
              <w:pStyle w:val="ListParagraph"/>
              <w:tabs>
                <w:tab w:val="center" w:pos="4320"/>
                <w:tab w:val="right" w:pos="8640"/>
              </w:tabs>
              <w:ind w:left="0"/>
              <w:rPr>
                <w:rFonts w:asciiTheme="minorHAnsi" w:eastAsia="Calibri" w:hAnsiTheme="minorHAnsi" w:cs="Calibri"/>
                <w:sz w:val="22"/>
                <w:szCs w:val="22"/>
              </w:rPr>
            </w:pPr>
          </w:p>
          <w:p w14:paraId="47D55EB6" w14:textId="502C4298" w:rsidR="008C4330" w:rsidRDefault="008C4330" w:rsidP="008C4330">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Allows Max. 1000 Alphanumeric and Special Charact</w:t>
            </w:r>
            <w:r>
              <w:rPr>
                <w:rFonts w:asciiTheme="minorHAnsi" w:hAnsiTheme="minorHAnsi"/>
                <w:sz w:val="22"/>
                <w:szCs w:val="22"/>
              </w:rPr>
              <w:t>ers (@,*, (,), -, +,/,., Space)</w:t>
            </w:r>
          </w:p>
        </w:tc>
        <w:tc>
          <w:tcPr>
            <w:tcW w:w="2070" w:type="dxa"/>
            <w:shd w:val="clear" w:color="auto" w:fill="auto"/>
          </w:tcPr>
          <w:p w14:paraId="0928668C" w14:textId="77777777" w:rsidR="008C4330" w:rsidRPr="00012244" w:rsidRDefault="008C4330" w:rsidP="008C4330">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Please enter Registered Address</w:t>
            </w:r>
          </w:p>
          <w:p w14:paraId="6DF2BDAE" w14:textId="77777777" w:rsidR="008C4330" w:rsidRPr="00012244" w:rsidRDefault="008C4330" w:rsidP="008C4330">
            <w:pPr>
              <w:rPr>
                <w:rFonts w:asciiTheme="minorHAnsi" w:hAnsiTheme="minorHAnsi"/>
                <w:sz w:val="22"/>
                <w:szCs w:val="22"/>
              </w:rPr>
            </w:pPr>
          </w:p>
          <w:p w14:paraId="51935C6E" w14:textId="1F773394" w:rsidR="008C4330" w:rsidRPr="00012244" w:rsidRDefault="008C4330" w:rsidP="008C4330">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Allows Max. 1000 alphabets, numbers and Special Charact</w:t>
            </w:r>
            <w:r>
              <w:rPr>
                <w:rFonts w:asciiTheme="minorHAnsi" w:hAnsiTheme="minorHAnsi"/>
                <w:sz w:val="22"/>
                <w:szCs w:val="22"/>
              </w:rPr>
              <w:t>ers (@,*, (,), -, +,/,., Space)</w:t>
            </w:r>
          </w:p>
          <w:p w14:paraId="5F9F4F8C" w14:textId="77777777" w:rsidR="008C4330" w:rsidRDefault="008C4330" w:rsidP="008C4330">
            <w:pPr>
              <w:pStyle w:val="ListParagraph"/>
              <w:tabs>
                <w:tab w:val="center" w:pos="4320"/>
                <w:tab w:val="right" w:pos="8640"/>
              </w:tabs>
              <w:ind w:left="0"/>
              <w:rPr>
                <w:rFonts w:asciiTheme="minorHAnsi" w:hAnsiTheme="minorHAnsi"/>
                <w:sz w:val="22"/>
                <w:szCs w:val="22"/>
              </w:rPr>
            </w:pPr>
          </w:p>
        </w:tc>
        <w:tc>
          <w:tcPr>
            <w:tcW w:w="2160" w:type="dxa"/>
            <w:shd w:val="clear" w:color="auto" w:fill="auto"/>
          </w:tcPr>
          <w:p w14:paraId="7DBB891E" w14:textId="1D4DBCEF" w:rsidR="008C4330" w:rsidRPr="00CC4039" w:rsidRDefault="008C4330" w:rsidP="008C4330">
            <w:pPr>
              <w:pStyle w:val="ListParagraph"/>
              <w:tabs>
                <w:tab w:val="center" w:pos="4320"/>
                <w:tab w:val="right" w:pos="8640"/>
              </w:tabs>
              <w:ind w:left="0"/>
              <w:rPr>
                <w:rFonts w:asciiTheme="minorHAnsi" w:hAnsiTheme="minorHAnsi"/>
                <w:sz w:val="22"/>
                <w:szCs w:val="22"/>
              </w:rPr>
            </w:pPr>
            <w:r w:rsidRPr="00012244">
              <w:rPr>
                <w:sz w:val="22"/>
                <w:szCs w:val="22"/>
              </w:rPr>
              <w:t>-</w:t>
            </w:r>
          </w:p>
        </w:tc>
        <w:tc>
          <w:tcPr>
            <w:tcW w:w="1800" w:type="dxa"/>
            <w:shd w:val="clear" w:color="auto" w:fill="auto"/>
          </w:tcPr>
          <w:p w14:paraId="1E884D3F" w14:textId="77687FB8" w:rsidR="008C4330" w:rsidRPr="00012244" w:rsidRDefault="008C4330" w:rsidP="008C4330">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System should render registered address entered by officer at the time of registration, Editable</w:t>
            </w:r>
          </w:p>
        </w:tc>
      </w:tr>
      <w:tr w:rsidR="008C4330" w:rsidRPr="00012244" w14:paraId="0F714990" w14:textId="77777777" w:rsidTr="00EB63F4">
        <w:tc>
          <w:tcPr>
            <w:tcW w:w="1260" w:type="dxa"/>
            <w:shd w:val="clear" w:color="auto" w:fill="auto"/>
          </w:tcPr>
          <w:p w14:paraId="696E8F40" w14:textId="081FC500" w:rsidR="008C4330" w:rsidRPr="00012244" w:rsidRDefault="008C4330" w:rsidP="00460EE0">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Full Legal name of Company</w:t>
            </w:r>
          </w:p>
        </w:tc>
        <w:tc>
          <w:tcPr>
            <w:tcW w:w="1080" w:type="dxa"/>
            <w:shd w:val="clear" w:color="auto" w:fill="auto"/>
          </w:tcPr>
          <w:p w14:paraId="517A8881" w14:textId="45D54081" w:rsidR="008C4330" w:rsidRPr="00012244" w:rsidRDefault="008C4330" w:rsidP="008C4330">
            <w:pPr>
              <w:pStyle w:val="ListParagraph"/>
              <w:tabs>
                <w:tab w:val="center" w:pos="4320"/>
                <w:tab w:val="right" w:pos="8640"/>
              </w:tabs>
              <w:ind w:left="0"/>
              <w:rPr>
                <w:rFonts w:asciiTheme="minorHAnsi" w:hAnsiTheme="minorHAnsi"/>
                <w:sz w:val="22"/>
                <w:szCs w:val="22"/>
              </w:rPr>
            </w:pPr>
            <w:r w:rsidRPr="00012244">
              <w:rPr>
                <w:rFonts w:asciiTheme="minorHAnsi" w:hAnsiTheme="minorHAnsi"/>
                <w:sz w:val="22"/>
                <w:szCs w:val="22"/>
              </w:rPr>
              <w:t>Textbox</w:t>
            </w:r>
          </w:p>
        </w:tc>
        <w:tc>
          <w:tcPr>
            <w:tcW w:w="991" w:type="dxa"/>
            <w:shd w:val="clear" w:color="auto" w:fill="auto"/>
          </w:tcPr>
          <w:p w14:paraId="64D3992C" w14:textId="211874D9" w:rsidR="008C4330" w:rsidRPr="00012244" w:rsidRDefault="008C4330" w:rsidP="008C4330">
            <w:pPr>
              <w:pStyle w:val="ListParagraph"/>
              <w:tabs>
                <w:tab w:val="center" w:pos="4320"/>
                <w:tab w:val="right" w:pos="8640"/>
              </w:tabs>
              <w:ind w:left="0"/>
              <w:rPr>
                <w:rFonts w:asciiTheme="minorHAnsi" w:hAnsiTheme="minorHAnsi"/>
                <w:sz w:val="22"/>
                <w:szCs w:val="22"/>
              </w:rPr>
            </w:pPr>
            <w:r w:rsidRPr="00012244">
              <w:rPr>
                <w:rFonts w:asciiTheme="minorHAnsi" w:hAnsiTheme="minorHAnsi"/>
                <w:sz w:val="22"/>
                <w:szCs w:val="22"/>
              </w:rPr>
              <w:t>M</w:t>
            </w:r>
          </w:p>
        </w:tc>
        <w:tc>
          <w:tcPr>
            <w:tcW w:w="2069" w:type="dxa"/>
            <w:shd w:val="clear" w:color="auto" w:fill="auto"/>
          </w:tcPr>
          <w:p w14:paraId="42477675" w14:textId="77777777" w:rsidR="008C4330" w:rsidRPr="00012244" w:rsidRDefault="008C4330" w:rsidP="008C4330">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It is mandatory to enter Full Legal name of Company</w:t>
            </w:r>
          </w:p>
          <w:p w14:paraId="4A98473C" w14:textId="77777777" w:rsidR="008C4330" w:rsidRPr="00012244" w:rsidRDefault="008C4330" w:rsidP="008C4330">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Allows Min. 6 Max. 100 alphanumeric and Special Characters (@,.,-,_)</w:t>
            </w:r>
          </w:p>
          <w:p w14:paraId="24A824CC" w14:textId="77777777" w:rsidR="008C4330" w:rsidRPr="00012244" w:rsidRDefault="008C4330" w:rsidP="008C4330">
            <w:pPr>
              <w:pStyle w:val="ListParagraph"/>
              <w:tabs>
                <w:tab w:val="center" w:pos="4320"/>
                <w:tab w:val="right" w:pos="8640"/>
              </w:tabs>
              <w:spacing w:line="360" w:lineRule="auto"/>
              <w:ind w:left="0"/>
              <w:rPr>
                <w:rFonts w:asciiTheme="minorHAnsi" w:hAnsiTheme="minorHAnsi"/>
                <w:sz w:val="22"/>
                <w:szCs w:val="22"/>
              </w:rPr>
            </w:pPr>
          </w:p>
        </w:tc>
        <w:tc>
          <w:tcPr>
            <w:tcW w:w="2070" w:type="dxa"/>
            <w:shd w:val="clear" w:color="auto" w:fill="auto"/>
          </w:tcPr>
          <w:p w14:paraId="4EF1B5BE" w14:textId="77777777" w:rsidR="008C4330" w:rsidRPr="00012244" w:rsidRDefault="008C4330" w:rsidP="008C4330">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Please enter Full Legal name of Company</w:t>
            </w:r>
          </w:p>
          <w:p w14:paraId="61986A98" w14:textId="77777777" w:rsidR="008C4330" w:rsidRPr="00012244" w:rsidRDefault="008C4330" w:rsidP="008C4330">
            <w:pPr>
              <w:pStyle w:val="ListParagraph"/>
              <w:tabs>
                <w:tab w:val="center" w:pos="4320"/>
                <w:tab w:val="right" w:pos="8640"/>
              </w:tabs>
              <w:spacing w:line="360" w:lineRule="auto"/>
              <w:ind w:left="0"/>
              <w:rPr>
                <w:rFonts w:asciiTheme="minorHAnsi" w:hAnsiTheme="minorHAnsi"/>
                <w:sz w:val="22"/>
                <w:szCs w:val="22"/>
              </w:rPr>
            </w:pPr>
          </w:p>
        </w:tc>
        <w:tc>
          <w:tcPr>
            <w:tcW w:w="2160" w:type="dxa"/>
            <w:shd w:val="clear" w:color="auto" w:fill="auto"/>
          </w:tcPr>
          <w:p w14:paraId="2F3E23CF" w14:textId="29D617E9" w:rsidR="008C4330" w:rsidRPr="00012244" w:rsidRDefault="008C4330" w:rsidP="008C4330">
            <w:pPr>
              <w:pStyle w:val="ListParagraph"/>
              <w:tabs>
                <w:tab w:val="center" w:pos="4320"/>
                <w:tab w:val="right" w:pos="8640"/>
              </w:tabs>
              <w:ind w:left="0"/>
              <w:rPr>
                <w:sz w:val="22"/>
                <w:szCs w:val="22"/>
              </w:rPr>
            </w:pPr>
            <w:r w:rsidRPr="00012244">
              <w:rPr>
                <w:sz w:val="22"/>
                <w:szCs w:val="22"/>
              </w:rPr>
              <w:t>-</w:t>
            </w:r>
          </w:p>
        </w:tc>
        <w:tc>
          <w:tcPr>
            <w:tcW w:w="1800" w:type="dxa"/>
            <w:shd w:val="clear" w:color="auto" w:fill="auto"/>
          </w:tcPr>
          <w:p w14:paraId="7DF086D3" w14:textId="0A0C4CC7" w:rsidR="008C4330" w:rsidRPr="00012244" w:rsidRDefault="008C4330" w:rsidP="008C4330">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System should render full legal name of company entered by officer at the time of registration, Editable</w:t>
            </w:r>
          </w:p>
        </w:tc>
      </w:tr>
      <w:tr w:rsidR="008C4330" w:rsidRPr="00012244" w14:paraId="3097A293" w14:textId="77777777" w:rsidTr="00EB63F4">
        <w:tc>
          <w:tcPr>
            <w:tcW w:w="1260" w:type="dxa"/>
            <w:shd w:val="clear" w:color="auto" w:fill="auto"/>
          </w:tcPr>
          <w:p w14:paraId="2CDD337F" w14:textId="4444B5FF" w:rsidR="008C4330" w:rsidRPr="00012244" w:rsidRDefault="008C4330" w:rsidP="00460EE0">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Type of Agreement</w:t>
            </w:r>
          </w:p>
        </w:tc>
        <w:tc>
          <w:tcPr>
            <w:tcW w:w="1080" w:type="dxa"/>
            <w:shd w:val="clear" w:color="auto" w:fill="auto"/>
          </w:tcPr>
          <w:p w14:paraId="3D0D6143" w14:textId="5576058E" w:rsidR="008C4330" w:rsidRPr="00012244" w:rsidRDefault="00AC58CB" w:rsidP="008C4330">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Checkbox</w:t>
            </w:r>
          </w:p>
        </w:tc>
        <w:tc>
          <w:tcPr>
            <w:tcW w:w="991" w:type="dxa"/>
            <w:shd w:val="clear" w:color="auto" w:fill="auto"/>
          </w:tcPr>
          <w:p w14:paraId="45590950" w14:textId="70096234" w:rsidR="008C4330" w:rsidRPr="00012244" w:rsidRDefault="008C4330" w:rsidP="008C4330">
            <w:pPr>
              <w:pStyle w:val="ListParagraph"/>
              <w:tabs>
                <w:tab w:val="center" w:pos="4320"/>
                <w:tab w:val="right" w:pos="8640"/>
              </w:tabs>
              <w:ind w:left="0"/>
              <w:rPr>
                <w:rFonts w:asciiTheme="minorHAnsi" w:hAnsiTheme="minorHAnsi"/>
                <w:sz w:val="22"/>
                <w:szCs w:val="22"/>
              </w:rPr>
            </w:pPr>
            <w:r w:rsidRPr="00012244">
              <w:rPr>
                <w:rFonts w:asciiTheme="minorHAnsi" w:hAnsiTheme="minorHAnsi"/>
                <w:sz w:val="22"/>
                <w:szCs w:val="22"/>
              </w:rPr>
              <w:t>N</w:t>
            </w:r>
          </w:p>
        </w:tc>
        <w:tc>
          <w:tcPr>
            <w:tcW w:w="2069" w:type="dxa"/>
            <w:shd w:val="clear" w:color="auto" w:fill="auto"/>
          </w:tcPr>
          <w:p w14:paraId="174FB823" w14:textId="77777777" w:rsidR="00AC58CB" w:rsidRDefault="00AC58CB" w:rsidP="00AC58CB">
            <w:pPr>
              <w:tabs>
                <w:tab w:val="center" w:pos="4320"/>
                <w:tab w:val="right" w:pos="8640"/>
              </w:tabs>
              <w:spacing w:line="360" w:lineRule="auto"/>
              <w:rPr>
                <w:rFonts w:asciiTheme="minorHAnsi" w:hAnsiTheme="minorHAnsi"/>
                <w:sz w:val="22"/>
                <w:szCs w:val="22"/>
              </w:rPr>
            </w:pPr>
            <w:r w:rsidRPr="00462001">
              <w:rPr>
                <w:rFonts w:asciiTheme="minorHAnsi" w:hAnsiTheme="minorHAnsi"/>
                <w:sz w:val="22"/>
                <w:szCs w:val="22"/>
              </w:rPr>
              <w:t>MSPA</w:t>
            </w:r>
          </w:p>
          <w:p w14:paraId="6857D6B4" w14:textId="77777777" w:rsidR="00AC58CB" w:rsidRPr="00462001" w:rsidRDefault="00AC58CB" w:rsidP="00AC58CB">
            <w:pPr>
              <w:tabs>
                <w:tab w:val="center" w:pos="4320"/>
                <w:tab w:val="right" w:pos="8640"/>
              </w:tabs>
              <w:spacing w:line="360" w:lineRule="auto"/>
              <w:rPr>
                <w:rFonts w:asciiTheme="minorHAnsi" w:hAnsiTheme="minorHAnsi"/>
                <w:sz w:val="22"/>
                <w:szCs w:val="22"/>
              </w:rPr>
            </w:pPr>
            <w:r w:rsidRPr="00462001">
              <w:rPr>
                <w:rFonts w:asciiTheme="minorHAnsi" w:hAnsiTheme="minorHAnsi"/>
                <w:sz w:val="22"/>
                <w:szCs w:val="22"/>
              </w:rPr>
              <w:t>MSCA</w:t>
            </w:r>
          </w:p>
          <w:p w14:paraId="0CD495E1" w14:textId="77777777" w:rsidR="00AC58CB" w:rsidRPr="00462001" w:rsidRDefault="00AC58CB" w:rsidP="00AC58CB">
            <w:pPr>
              <w:tabs>
                <w:tab w:val="center" w:pos="4320"/>
                <w:tab w:val="right" w:pos="8640"/>
              </w:tabs>
              <w:spacing w:line="360" w:lineRule="auto"/>
              <w:rPr>
                <w:rFonts w:asciiTheme="minorHAnsi" w:hAnsiTheme="minorHAnsi"/>
                <w:sz w:val="22"/>
                <w:szCs w:val="22"/>
              </w:rPr>
            </w:pPr>
            <w:r w:rsidRPr="00462001">
              <w:rPr>
                <w:rFonts w:asciiTheme="minorHAnsi" w:hAnsiTheme="minorHAnsi"/>
                <w:sz w:val="22"/>
                <w:szCs w:val="22"/>
              </w:rPr>
              <w:t>SPA</w:t>
            </w:r>
          </w:p>
          <w:p w14:paraId="52868E16" w14:textId="77777777" w:rsidR="00AC58CB" w:rsidRPr="00462001" w:rsidRDefault="00AC58CB" w:rsidP="00AC58CB">
            <w:pPr>
              <w:tabs>
                <w:tab w:val="center" w:pos="4320"/>
                <w:tab w:val="right" w:pos="8640"/>
              </w:tabs>
              <w:spacing w:line="360" w:lineRule="auto"/>
              <w:rPr>
                <w:rFonts w:asciiTheme="minorHAnsi" w:hAnsiTheme="minorHAnsi"/>
                <w:sz w:val="22"/>
                <w:szCs w:val="22"/>
              </w:rPr>
            </w:pPr>
            <w:r w:rsidRPr="00462001">
              <w:rPr>
                <w:rFonts w:asciiTheme="minorHAnsi" w:hAnsiTheme="minorHAnsi"/>
                <w:sz w:val="22"/>
                <w:szCs w:val="22"/>
              </w:rPr>
              <w:t>GSA</w:t>
            </w:r>
          </w:p>
          <w:p w14:paraId="03C72C9D" w14:textId="2BBFFF77" w:rsidR="008C4330" w:rsidRPr="00012244" w:rsidRDefault="00AC58CB" w:rsidP="00AC58CB">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Others</w:t>
            </w:r>
          </w:p>
        </w:tc>
        <w:tc>
          <w:tcPr>
            <w:tcW w:w="2070" w:type="dxa"/>
            <w:shd w:val="clear" w:color="auto" w:fill="auto"/>
          </w:tcPr>
          <w:p w14:paraId="0B0741C1" w14:textId="0A8C3AA4" w:rsidR="008C4330" w:rsidRPr="00012244" w:rsidRDefault="008C4330" w:rsidP="008C4330">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w:t>
            </w:r>
          </w:p>
        </w:tc>
        <w:tc>
          <w:tcPr>
            <w:tcW w:w="2160" w:type="dxa"/>
            <w:shd w:val="clear" w:color="auto" w:fill="auto"/>
          </w:tcPr>
          <w:p w14:paraId="30723DDD" w14:textId="40B249B2" w:rsidR="008C4330" w:rsidRPr="00012244" w:rsidRDefault="008C4330" w:rsidP="008C4330">
            <w:pPr>
              <w:pStyle w:val="ListParagraph"/>
              <w:tabs>
                <w:tab w:val="center" w:pos="4320"/>
                <w:tab w:val="right" w:pos="8640"/>
              </w:tabs>
              <w:ind w:left="0"/>
              <w:rPr>
                <w:sz w:val="22"/>
                <w:szCs w:val="22"/>
              </w:rPr>
            </w:pPr>
            <w:r w:rsidRPr="00012244">
              <w:rPr>
                <w:sz w:val="22"/>
                <w:szCs w:val="22"/>
              </w:rPr>
              <w:t>-</w:t>
            </w:r>
          </w:p>
        </w:tc>
        <w:tc>
          <w:tcPr>
            <w:tcW w:w="1800" w:type="dxa"/>
            <w:shd w:val="clear" w:color="auto" w:fill="auto"/>
          </w:tcPr>
          <w:p w14:paraId="29BC1C55" w14:textId="7FB83AC3" w:rsidR="008C4330" w:rsidRPr="00012244" w:rsidRDefault="008C4330">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 xml:space="preserve">System should render type of agreement </w:t>
            </w:r>
            <w:r w:rsidR="00AC58CB">
              <w:rPr>
                <w:rFonts w:asciiTheme="minorHAnsi" w:hAnsiTheme="minorHAnsi"/>
                <w:sz w:val="22"/>
                <w:szCs w:val="22"/>
              </w:rPr>
              <w:t xml:space="preserve">selected </w:t>
            </w:r>
            <w:r>
              <w:rPr>
                <w:rFonts w:asciiTheme="minorHAnsi" w:hAnsiTheme="minorHAnsi"/>
                <w:sz w:val="22"/>
                <w:szCs w:val="22"/>
              </w:rPr>
              <w:t>by officer at the time of registration, Editable</w:t>
            </w:r>
          </w:p>
        </w:tc>
      </w:tr>
      <w:tr w:rsidR="008C4330" w:rsidRPr="00012244" w14:paraId="33849204" w14:textId="77777777" w:rsidTr="00EB63F4">
        <w:tc>
          <w:tcPr>
            <w:tcW w:w="1260" w:type="dxa"/>
            <w:shd w:val="clear" w:color="auto" w:fill="auto"/>
          </w:tcPr>
          <w:p w14:paraId="3ED291AD" w14:textId="7FE26FCD" w:rsidR="008C4330" w:rsidRPr="00012244" w:rsidRDefault="008C4330" w:rsidP="00460EE0">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Date of Execution of Agreement</w:t>
            </w:r>
          </w:p>
        </w:tc>
        <w:tc>
          <w:tcPr>
            <w:tcW w:w="1080" w:type="dxa"/>
            <w:shd w:val="clear" w:color="auto" w:fill="auto"/>
          </w:tcPr>
          <w:p w14:paraId="2F2B630E" w14:textId="2CE80F33" w:rsidR="008C4330" w:rsidRPr="00012244" w:rsidRDefault="008C4330" w:rsidP="008C4330">
            <w:pPr>
              <w:pStyle w:val="ListParagraph"/>
              <w:tabs>
                <w:tab w:val="center" w:pos="4320"/>
                <w:tab w:val="right" w:pos="8640"/>
              </w:tabs>
              <w:ind w:left="0"/>
              <w:rPr>
                <w:rFonts w:asciiTheme="minorHAnsi" w:hAnsiTheme="minorHAnsi"/>
                <w:sz w:val="22"/>
                <w:szCs w:val="22"/>
              </w:rPr>
            </w:pPr>
            <w:r w:rsidRPr="00012244">
              <w:rPr>
                <w:rFonts w:asciiTheme="minorHAnsi" w:hAnsiTheme="minorHAnsi"/>
                <w:sz w:val="22"/>
                <w:szCs w:val="22"/>
              </w:rPr>
              <w:t>Date picker</w:t>
            </w:r>
          </w:p>
        </w:tc>
        <w:tc>
          <w:tcPr>
            <w:tcW w:w="991" w:type="dxa"/>
            <w:shd w:val="clear" w:color="auto" w:fill="auto"/>
          </w:tcPr>
          <w:p w14:paraId="2E83D552" w14:textId="5D9BD797" w:rsidR="008C4330" w:rsidRPr="00012244" w:rsidRDefault="008C4330" w:rsidP="008C4330">
            <w:pPr>
              <w:pStyle w:val="ListParagraph"/>
              <w:tabs>
                <w:tab w:val="center" w:pos="4320"/>
                <w:tab w:val="right" w:pos="8640"/>
              </w:tabs>
              <w:ind w:left="0"/>
              <w:rPr>
                <w:rFonts w:asciiTheme="minorHAnsi" w:hAnsiTheme="minorHAnsi"/>
                <w:sz w:val="22"/>
                <w:szCs w:val="22"/>
              </w:rPr>
            </w:pPr>
            <w:r w:rsidRPr="00012244">
              <w:rPr>
                <w:rFonts w:asciiTheme="minorHAnsi" w:hAnsiTheme="minorHAnsi"/>
                <w:sz w:val="22"/>
                <w:szCs w:val="22"/>
              </w:rPr>
              <w:t>N</w:t>
            </w:r>
          </w:p>
        </w:tc>
        <w:tc>
          <w:tcPr>
            <w:tcW w:w="2069" w:type="dxa"/>
            <w:shd w:val="clear" w:color="auto" w:fill="auto"/>
          </w:tcPr>
          <w:p w14:paraId="129B7E56" w14:textId="3EAAA14F" w:rsidR="008C4330" w:rsidRPr="00012244" w:rsidRDefault="008C4330" w:rsidP="008C4330">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w:t>
            </w:r>
          </w:p>
        </w:tc>
        <w:tc>
          <w:tcPr>
            <w:tcW w:w="2070" w:type="dxa"/>
            <w:shd w:val="clear" w:color="auto" w:fill="auto"/>
          </w:tcPr>
          <w:p w14:paraId="724A7105" w14:textId="32FB2B4B" w:rsidR="008C4330" w:rsidRPr="00012244" w:rsidRDefault="008C4330" w:rsidP="008C4330">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w:t>
            </w:r>
          </w:p>
        </w:tc>
        <w:tc>
          <w:tcPr>
            <w:tcW w:w="2160" w:type="dxa"/>
            <w:shd w:val="clear" w:color="auto" w:fill="auto"/>
          </w:tcPr>
          <w:p w14:paraId="2CDECD78" w14:textId="68B89CAF" w:rsidR="008C4330" w:rsidRPr="00012244" w:rsidRDefault="008C4330" w:rsidP="008C4330">
            <w:pPr>
              <w:pStyle w:val="ListParagraph"/>
              <w:tabs>
                <w:tab w:val="center" w:pos="4320"/>
                <w:tab w:val="right" w:pos="8640"/>
              </w:tabs>
              <w:ind w:left="0"/>
              <w:rPr>
                <w:sz w:val="22"/>
                <w:szCs w:val="22"/>
              </w:rPr>
            </w:pPr>
            <w:r w:rsidRPr="00012244">
              <w:rPr>
                <w:rFonts w:asciiTheme="minorHAnsi" w:hAnsiTheme="minorHAnsi"/>
                <w:sz w:val="22"/>
                <w:szCs w:val="22"/>
              </w:rPr>
              <w:t>System should allow user to select the date. Default current date should be selected</w:t>
            </w:r>
          </w:p>
        </w:tc>
        <w:tc>
          <w:tcPr>
            <w:tcW w:w="1800" w:type="dxa"/>
            <w:shd w:val="clear" w:color="auto" w:fill="auto"/>
          </w:tcPr>
          <w:p w14:paraId="7A7D49C9" w14:textId="3A6DD1FF" w:rsidR="008C4330" w:rsidRPr="00012244" w:rsidRDefault="008C4330" w:rsidP="008C4330">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System should render date of execution of agreement selected by officer at the time of registration, Editable</w:t>
            </w:r>
          </w:p>
        </w:tc>
      </w:tr>
      <w:tr w:rsidR="008C4330" w:rsidRPr="00012244" w14:paraId="3E2414D5" w14:textId="77777777" w:rsidTr="00EB63F4">
        <w:tc>
          <w:tcPr>
            <w:tcW w:w="1260" w:type="dxa"/>
            <w:shd w:val="clear" w:color="auto" w:fill="auto"/>
          </w:tcPr>
          <w:p w14:paraId="587F4A89" w14:textId="59B3566E" w:rsidR="008C4330" w:rsidRPr="00012244" w:rsidRDefault="00D25571" w:rsidP="00460EE0">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Agreement with</w:t>
            </w:r>
          </w:p>
        </w:tc>
        <w:tc>
          <w:tcPr>
            <w:tcW w:w="1080" w:type="dxa"/>
            <w:shd w:val="clear" w:color="auto" w:fill="auto"/>
          </w:tcPr>
          <w:p w14:paraId="265B5C09" w14:textId="5007A316" w:rsidR="008C4330" w:rsidRPr="00012244" w:rsidRDefault="00D25571" w:rsidP="008C4330">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Combo Box</w:t>
            </w:r>
          </w:p>
        </w:tc>
        <w:tc>
          <w:tcPr>
            <w:tcW w:w="991" w:type="dxa"/>
            <w:shd w:val="clear" w:color="auto" w:fill="auto"/>
          </w:tcPr>
          <w:p w14:paraId="19E69F30" w14:textId="1B6D5AD6" w:rsidR="008C4330" w:rsidRPr="00012244" w:rsidRDefault="008C4330" w:rsidP="008C4330">
            <w:pPr>
              <w:pStyle w:val="ListParagraph"/>
              <w:tabs>
                <w:tab w:val="center" w:pos="4320"/>
                <w:tab w:val="right" w:pos="8640"/>
              </w:tabs>
              <w:ind w:left="0"/>
              <w:rPr>
                <w:rFonts w:asciiTheme="minorHAnsi" w:hAnsiTheme="minorHAnsi"/>
                <w:sz w:val="22"/>
                <w:szCs w:val="22"/>
              </w:rPr>
            </w:pPr>
            <w:r w:rsidRPr="00012244">
              <w:rPr>
                <w:rFonts w:asciiTheme="minorHAnsi" w:hAnsiTheme="minorHAnsi"/>
                <w:sz w:val="22"/>
                <w:szCs w:val="22"/>
              </w:rPr>
              <w:t>N</w:t>
            </w:r>
          </w:p>
        </w:tc>
        <w:tc>
          <w:tcPr>
            <w:tcW w:w="2069" w:type="dxa"/>
            <w:shd w:val="clear" w:color="auto" w:fill="auto"/>
          </w:tcPr>
          <w:p w14:paraId="4D4271D3" w14:textId="77777777" w:rsidR="008C4330" w:rsidRPr="00012244" w:rsidRDefault="008C4330" w:rsidP="008C4330">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GAIL</w:t>
            </w:r>
          </w:p>
          <w:p w14:paraId="3F75A6B7" w14:textId="09157A55" w:rsidR="008C4330" w:rsidRPr="00012244" w:rsidRDefault="008C4330" w:rsidP="008C4330">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GGSPL</w:t>
            </w:r>
          </w:p>
        </w:tc>
        <w:tc>
          <w:tcPr>
            <w:tcW w:w="2070" w:type="dxa"/>
            <w:shd w:val="clear" w:color="auto" w:fill="auto"/>
          </w:tcPr>
          <w:p w14:paraId="1F898FC0" w14:textId="1802B7B8" w:rsidR="008C4330" w:rsidRPr="00012244" w:rsidRDefault="008C4330" w:rsidP="008C4330">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w:t>
            </w:r>
          </w:p>
        </w:tc>
        <w:tc>
          <w:tcPr>
            <w:tcW w:w="2160" w:type="dxa"/>
            <w:shd w:val="clear" w:color="auto" w:fill="auto"/>
          </w:tcPr>
          <w:p w14:paraId="7B5C8759" w14:textId="500856C3" w:rsidR="008C4330" w:rsidRPr="00012244" w:rsidRDefault="00D25571" w:rsidP="008C4330">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w:t>
            </w:r>
          </w:p>
        </w:tc>
        <w:tc>
          <w:tcPr>
            <w:tcW w:w="1800" w:type="dxa"/>
            <w:shd w:val="clear" w:color="auto" w:fill="auto"/>
          </w:tcPr>
          <w:p w14:paraId="27C14FEE" w14:textId="60922FF7" w:rsidR="008C4330" w:rsidRPr="00012244" w:rsidRDefault="008C4330" w:rsidP="00D25571">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 xml:space="preserve">System should render </w:t>
            </w:r>
            <w:r w:rsidR="00D25571">
              <w:rPr>
                <w:rFonts w:asciiTheme="minorHAnsi" w:hAnsiTheme="minorHAnsi"/>
                <w:sz w:val="22"/>
                <w:szCs w:val="22"/>
              </w:rPr>
              <w:t xml:space="preserve">agreement with </w:t>
            </w:r>
            <w:r>
              <w:rPr>
                <w:rFonts w:asciiTheme="minorHAnsi" w:hAnsiTheme="minorHAnsi"/>
                <w:sz w:val="22"/>
                <w:szCs w:val="22"/>
              </w:rPr>
              <w:t xml:space="preserve">selected by </w:t>
            </w:r>
            <w:r w:rsidR="00D25571">
              <w:rPr>
                <w:rFonts w:asciiTheme="minorHAnsi" w:hAnsiTheme="minorHAnsi"/>
                <w:sz w:val="22"/>
                <w:szCs w:val="22"/>
              </w:rPr>
              <w:t xml:space="preserve">main user </w:t>
            </w:r>
            <w:r>
              <w:rPr>
                <w:rFonts w:asciiTheme="minorHAnsi" w:hAnsiTheme="minorHAnsi"/>
                <w:sz w:val="22"/>
                <w:szCs w:val="22"/>
              </w:rPr>
              <w:t>at the time of registration, Editable</w:t>
            </w:r>
          </w:p>
        </w:tc>
      </w:tr>
      <w:tr w:rsidR="008C4330" w:rsidRPr="00012244" w14:paraId="798B5661" w14:textId="77777777" w:rsidTr="00EB63F4">
        <w:tc>
          <w:tcPr>
            <w:tcW w:w="1260" w:type="dxa"/>
            <w:shd w:val="clear" w:color="auto" w:fill="auto"/>
          </w:tcPr>
          <w:p w14:paraId="08209759" w14:textId="63471356" w:rsidR="008C4330" w:rsidRPr="00012244" w:rsidRDefault="008C4330" w:rsidP="00460EE0">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KYC/ Credential</w:t>
            </w:r>
            <w:r w:rsidR="00D25571">
              <w:rPr>
                <w:rFonts w:asciiTheme="minorHAnsi" w:hAnsiTheme="minorHAnsi"/>
                <w:sz w:val="22"/>
                <w:szCs w:val="22"/>
              </w:rPr>
              <w:t xml:space="preserve"> </w:t>
            </w:r>
            <w:r w:rsidRPr="00012244">
              <w:rPr>
                <w:rFonts w:asciiTheme="minorHAnsi" w:hAnsiTheme="minorHAnsi"/>
                <w:sz w:val="22"/>
                <w:szCs w:val="22"/>
              </w:rPr>
              <w:t>date</w:t>
            </w:r>
          </w:p>
        </w:tc>
        <w:tc>
          <w:tcPr>
            <w:tcW w:w="1080" w:type="dxa"/>
            <w:shd w:val="clear" w:color="auto" w:fill="auto"/>
          </w:tcPr>
          <w:p w14:paraId="655AD838" w14:textId="0248F9F6" w:rsidR="008C4330" w:rsidRPr="00012244" w:rsidRDefault="008C4330" w:rsidP="008C4330">
            <w:pPr>
              <w:pStyle w:val="ListParagraph"/>
              <w:tabs>
                <w:tab w:val="center" w:pos="4320"/>
                <w:tab w:val="right" w:pos="8640"/>
              </w:tabs>
              <w:ind w:left="0"/>
              <w:rPr>
                <w:rFonts w:asciiTheme="minorHAnsi" w:hAnsiTheme="minorHAnsi"/>
                <w:sz w:val="22"/>
                <w:szCs w:val="22"/>
              </w:rPr>
            </w:pPr>
            <w:r w:rsidRPr="00012244">
              <w:rPr>
                <w:rFonts w:asciiTheme="minorHAnsi" w:hAnsiTheme="minorHAnsi"/>
                <w:sz w:val="22"/>
                <w:szCs w:val="22"/>
              </w:rPr>
              <w:t>Textbox</w:t>
            </w:r>
          </w:p>
        </w:tc>
        <w:tc>
          <w:tcPr>
            <w:tcW w:w="991" w:type="dxa"/>
            <w:shd w:val="clear" w:color="auto" w:fill="auto"/>
          </w:tcPr>
          <w:p w14:paraId="6925C098" w14:textId="44AA132E" w:rsidR="008C4330" w:rsidRPr="00012244" w:rsidRDefault="008C4330" w:rsidP="008C4330">
            <w:pPr>
              <w:pStyle w:val="ListParagraph"/>
              <w:tabs>
                <w:tab w:val="center" w:pos="4320"/>
                <w:tab w:val="right" w:pos="8640"/>
              </w:tabs>
              <w:ind w:left="0"/>
              <w:rPr>
                <w:rFonts w:asciiTheme="minorHAnsi" w:hAnsiTheme="minorHAnsi"/>
                <w:sz w:val="22"/>
                <w:szCs w:val="22"/>
              </w:rPr>
            </w:pPr>
            <w:r w:rsidRPr="00012244">
              <w:rPr>
                <w:rFonts w:asciiTheme="minorHAnsi" w:hAnsiTheme="minorHAnsi"/>
                <w:sz w:val="22"/>
                <w:szCs w:val="22"/>
              </w:rPr>
              <w:t>N</w:t>
            </w:r>
          </w:p>
        </w:tc>
        <w:tc>
          <w:tcPr>
            <w:tcW w:w="2069" w:type="dxa"/>
            <w:shd w:val="clear" w:color="auto" w:fill="auto"/>
          </w:tcPr>
          <w:p w14:paraId="685A88C5" w14:textId="4BAEAA1F" w:rsidR="008C4330" w:rsidRPr="00012244" w:rsidRDefault="008C4330" w:rsidP="008C4330">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Allows Min. 6 Max. 100 alphanumeric and Special Characters (@,.,-,_)</w:t>
            </w:r>
          </w:p>
        </w:tc>
        <w:tc>
          <w:tcPr>
            <w:tcW w:w="2070" w:type="dxa"/>
            <w:shd w:val="clear" w:color="auto" w:fill="auto"/>
          </w:tcPr>
          <w:p w14:paraId="743DC993" w14:textId="06C15303" w:rsidR="008C4330" w:rsidRPr="00012244" w:rsidRDefault="008C4330" w:rsidP="008C4330">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w:t>
            </w:r>
          </w:p>
        </w:tc>
        <w:tc>
          <w:tcPr>
            <w:tcW w:w="2160" w:type="dxa"/>
            <w:shd w:val="clear" w:color="auto" w:fill="auto"/>
          </w:tcPr>
          <w:p w14:paraId="016B0EB5" w14:textId="419A5535" w:rsidR="008C4330" w:rsidRPr="00012244" w:rsidRDefault="008C4330" w:rsidP="008C4330">
            <w:pPr>
              <w:pStyle w:val="ListParagraph"/>
              <w:tabs>
                <w:tab w:val="center" w:pos="4320"/>
                <w:tab w:val="right" w:pos="8640"/>
              </w:tabs>
              <w:ind w:left="0"/>
              <w:rPr>
                <w:rFonts w:asciiTheme="minorHAnsi" w:hAnsiTheme="minorHAnsi"/>
                <w:sz w:val="22"/>
                <w:szCs w:val="22"/>
              </w:rPr>
            </w:pPr>
            <w:r w:rsidRPr="00012244">
              <w:rPr>
                <w:rFonts w:asciiTheme="minorHAnsi" w:hAnsiTheme="minorHAnsi"/>
                <w:sz w:val="22"/>
                <w:szCs w:val="22"/>
              </w:rPr>
              <w:t>-</w:t>
            </w:r>
          </w:p>
        </w:tc>
        <w:tc>
          <w:tcPr>
            <w:tcW w:w="1800" w:type="dxa"/>
            <w:shd w:val="clear" w:color="auto" w:fill="auto"/>
          </w:tcPr>
          <w:p w14:paraId="031FE470" w14:textId="5E087080" w:rsidR="008C4330" w:rsidRPr="00012244" w:rsidRDefault="008C4330" w:rsidP="008C4330">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 xml:space="preserve">System should render </w:t>
            </w:r>
            <w:r w:rsidRPr="00012244">
              <w:rPr>
                <w:rFonts w:asciiTheme="minorHAnsi" w:hAnsiTheme="minorHAnsi"/>
                <w:sz w:val="22"/>
                <w:szCs w:val="22"/>
              </w:rPr>
              <w:t xml:space="preserve">KYC/ Credentials / Check </w:t>
            </w:r>
            <w:r>
              <w:rPr>
                <w:rFonts w:asciiTheme="minorHAnsi" w:hAnsiTheme="minorHAnsi"/>
                <w:sz w:val="22"/>
                <w:szCs w:val="22"/>
              </w:rPr>
              <w:t>entered by officer at the time of registration, Editable</w:t>
            </w:r>
          </w:p>
        </w:tc>
      </w:tr>
      <w:tr w:rsidR="008C4330" w:rsidRPr="00012244" w14:paraId="156036E7" w14:textId="77777777" w:rsidTr="00EB63F4">
        <w:tc>
          <w:tcPr>
            <w:tcW w:w="1260" w:type="dxa"/>
            <w:shd w:val="clear" w:color="auto" w:fill="auto"/>
          </w:tcPr>
          <w:p w14:paraId="1CF473FF" w14:textId="2726F89D" w:rsidR="008C4330" w:rsidRPr="00012244" w:rsidRDefault="008C4330" w:rsidP="00460EE0">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Point of Contact</w:t>
            </w:r>
          </w:p>
        </w:tc>
        <w:tc>
          <w:tcPr>
            <w:tcW w:w="1080" w:type="dxa"/>
            <w:shd w:val="clear" w:color="auto" w:fill="auto"/>
          </w:tcPr>
          <w:p w14:paraId="6912C4F7" w14:textId="1D1C5775" w:rsidR="008C4330" w:rsidRPr="00012244" w:rsidRDefault="008C4330" w:rsidP="008C4330">
            <w:pPr>
              <w:pStyle w:val="ListParagraph"/>
              <w:tabs>
                <w:tab w:val="center" w:pos="4320"/>
                <w:tab w:val="right" w:pos="8640"/>
              </w:tabs>
              <w:ind w:left="0"/>
              <w:rPr>
                <w:rFonts w:asciiTheme="minorHAnsi" w:hAnsiTheme="minorHAnsi"/>
                <w:sz w:val="22"/>
                <w:szCs w:val="22"/>
              </w:rPr>
            </w:pPr>
            <w:r w:rsidRPr="00012244">
              <w:rPr>
                <w:rFonts w:asciiTheme="minorHAnsi" w:hAnsiTheme="minorHAnsi"/>
                <w:sz w:val="22"/>
                <w:szCs w:val="22"/>
              </w:rPr>
              <w:t>Text box</w:t>
            </w:r>
          </w:p>
        </w:tc>
        <w:tc>
          <w:tcPr>
            <w:tcW w:w="991" w:type="dxa"/>
            <w:shd w:val="clear" w:color="auto" w:fill="auto"/>
          </w:tcPr>
          <w:p w14:paraId="101B34F0" w14:textId="6353F4B9" w:rsidR="008C4330" w:rsidRPr="00012244" w:rsidRDefault="008C4330" w:rsidP="008C4330">
            <w:pPr>
              <w:pStyle w:val="ListParagraph"/>
              <w:tabs>
                <w:tab w:val="center" w:pos="4320"/>
                <w:tab w:val="right" w:pos="8640"/>
              </w:tabs>
              <w:ind w:left="0"/>
              <w:rPr>
                <w:rFonts w:asciiTheme="minorHAnsi" w:hAnsiTheme="minorHAnsi"/>
                <w:sz w:val="22"/>
                <w:szCs w:val="22"/>
              </w:rPr>
            </w:pPr>
            <w:r w:rsidRPr="00012244">
              <w:rPr>
                <w:rFonts w:asciiTheme="minorHAnsi" w:hAnsiTheme="minorHAnsi"/>
                <w:sz w:val="22"/>
                <w:szCs w:val="22"/>
              </w:rPr>
              <w:t>N</w:t>
            </w:r>
          </w:p>
        </w:tc>
        <w:tc>
          <w:tcPr>
            <w:tcW w:w="2069" w:type="dxa"/>
            <w:shd w:val="clear" w:color="auto" w:fill="auto"/>
          </w:tcPr>
          <w:p w14:paraId="7ECAA2AA" w14:textId="26E05984" w:rsidR="008C4330" w:rsidRPr="00012244" w:rsidRDefault="008C4330" w:rsidP="008C4330">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Allows Min. 3 Max. 100 alphanumeric and Special Characters (@,.,-,_)</w:t>
            </w:r>
          </w:p>
        </w:tc>
        <w:tc>
          <w:tcPr>
            <w:tcW w:w="2070" w:type="dxa"/>
            <w:shd w:val="clear" w:color="auto" w:fill="auto"/>
          </w:tcPr>
          <w:p w14:paraId="3ECF5EE6" w14:textId="07D6DD8C" w:rsidR="008C4330" w:rsidRPr="00012244" w:rsidRDefault="008C4330" w:rsidP="008C4330">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w:t>
            </w:r>
          </w:p>
        </w:tc>
        <w:tc>
          <w:tcPr>
            <w:tcW w:w="2160" w:type="dxa"/>
            <w:shd w:val="clear" w:color="auto" w:fill="auto"/>
          </w:tcPr>
          <w:p w14:paraId="3478833C" w14:textId="58FDE700" w:rsidR="008C4330" w:rsidRPr="00012244" w:rsidRDefault="008C4330" w:rsidP="008C4330">
            <w:pPr>
              <w:pStyle w:val="ListParagraph"/>
              <w:tabs>
                <w:tab w:val="center" w:pos="4320"/>
                <w:tab w:val="right" w:pos="8640"/>
              </w:tabs>
              <w:ind w:left="0"/>
              <w:rPr>
                <w:rFonts w:asciiTheme="minorHAnsi" w:hAnsiTheme="minorHAnsi"/>
                <w:sz w:val="22"/>
                <w:szCs w:val="22"/>
              </w:rPr>
            </w:pPr>
            <w:r w:rsidRPr="00012244">
              <w:rPr>
                <w:rFonts w:asciiTheme="minorHAnsi" w:hAnsiTheme="minorHAnsi"/>
                <w:sz w:val="22"/>
                <w:szCs w:val="22"/>
              </w:rPr>
              <w:t>-</w:t>
            </w:r>
          </w:p>
        </w:tc>
        <w:tc>
          <w:tcPr>
            <w:tcW w:w="1800" w:type="dxa"/>
            <w:shd w:val="clear" w:color="auto" w:fill="auto"/>
          </w:tcPr>
          <w:p w14:paraId="0E4F5AEF" w14:textId="38E7B7F9" w:rsidR="008C4330" w:rsidRPr="00012244" w:rsidRDefault="008C4330" w:rsidP="008C4330">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System should render point of contact entered by officer at the time of registration, Editable</w:t>
            </w:r>
          </w:p>
        </w:tc>
      </w:tr>
      <w:tr w:rsidR="00AC58CB" w:rsidRPr="00012244" w14:paraId="64A17CCD" w14:textId="77777777" w:rsidTr="00EB63F4">
        <w:tc>
          <w:tcPr>
            <w:tcW w:w="1260" w:type="dxa"/>
            <w:shd w:val="clear" w:color="auto" w:fill="auto"/>
          </w:tcPr>
          <w:p w14:paraId="38BBC452" w14:textId="0C90AAD4" w:rsidR="00AC58CB" w:rsidRPr="008C4330" w:rsidRDefault="00AC58CB" w:rsidP="00460EE0">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Business Category</w:t>
            </w:r>
          </w:p>
        </w:tc>
        <w:tc>
          <w:tcPr>
            <w:tcW w:w="1080" w:type="dxa"/>
            <w:shd w:val="clear" w:color="auto" w:fill="auto"/>
          </w:tcPr>
          <w:p w14:paraId="1667432D" w14:textId="743FA1E5" w:rsidR="00AC58CB" w:rsidRDefault="00AC58CB" w:rsidP="00AC58CB">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Checkbox</w:t>
            </w:r>
          </w:p>
        </w:tc>
        <w:tc>
          <w:tcPr>
            <w:tcW w:w="991" w:type="dxa"/>
            <w:shd w:val="clear" w:color="auto" w:fill="auto"/>
          </w:tcPr>
          <w:p w14:paraId="1288D078" w14:textId="4832BF8F" w:rsidR="00AC58CB" w:rsidRDefault="00AC58CB" w:rsidP="00AC58CB">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M</w:t>
            </w:r>
          </w:p>
        </w:tc>
        <w:tc>
          <w:tcPr>
            <w:tcW w:w="2069" w:type="dxa"/>
            <w:shd w:val="clear" w:color="auto" w:fill="auto"/>
          </w:tcPr>
          <w:p w14:paraId="7914CE4A" w14:textId="77777777" w:rsidR="00AC58CB" w:rsidRDefault="00AC58CB" w:rsidP="00AC58CB">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It is mandatory to select atleast 1 Business Category</w:t>
            </w:r>
          </w:p>
          <w:p w14:paraId="2E3AEA04" w14:textId="77777777" w:rsidR="00AC58CB" w:rsidRDefault="00AC58CB" w:rsidP="00AC58CB">
            <w:pPr>
              <w:pStyle w:val="ListParagraph"/>
              <w:tabs>
                <w:tab w:val="center" w:pos="4320"/>
                <w:tab w:val="right" w:pos="8640"/>
              </w:tabs>
              <w:spacing w:line="360" w:lineRule="auto"/>
              <w:ind w:left="0"/>
              <w:rPr>
                <w:rFonts w:asciiTheme="minorHAnsi" w:hAnsiTheme="minorHAnsi"/>
                <w:sz w:val="22"/>
                <w:szCs w:val="22"/>
              </w:rPr>
            </w:pPr>
          </w:p>
          <w:p w14:paraId="25305C1E" w14:textId="77777777" w:rsidR="00AC58CB" w:rsidRPr="00462001" w:rsidRDefault="00AC58CB" w:rsidP="00AC58CB">
            <w:pPr>
              <w:pStyle w:val="ListParagraph"/>
              <w:tabs>
                <w:tab w:val="center" w:pos="4320"/>
                <w:tab w:val="right" w:pos="8640"/>
              </w:tabs>
              <w:spacing w:line="360" w:lineRule="auto"/>
              <w:ind w:left="0"/>
              <w:rPr>
                <w:rFonts w:asciiTheme="minorHAnsi" w:hAnsiTheme="minorHAnsi"/>
                <w:sz w:val="22"/>
                <w:szCs w:val="22"/>
              </w:rPr>
            </w:pPr>
            <w:r w:rsidRPr="00462001">
              <w:rPr>
                <w:rFonts w:asciiTheme="minorHAnsi" w:hAnsiTheme="minorHAnsi"/>
                <w:sz w:val="22"/>
                <w:szCs w:val="22"/>
              </w:rPr>
              <w:t>MSPA Buy/Sell</w:t>
            </w:r>
          </w:p>
          <w:p w14:paraId="4B4ABB5F" w14:textId="77777777" w:rsidR="00AC58CB" w:rsidRPr="00462001" w:rsidRDefault="00AC58CB" w:rsidP="00AC58CB">
            <w:pPr>
              <w:tabs>
                <w:tab w:val="center" w:pos="4320"/>
                <w:tab w:val="right" w:pos="8640"/>
              </w:tabs>
              <w:spacing w:line="360" w:lineRule="auto"/>
              <w:rPr>
                <w:rFonts w:asciiTheme="minorHAnsi" w:hAnsiTheme="minorHAnsi"/>
                <w:sz w:val="22"/>
                <w:szCs w:val="22"/>
              </w:rPr>
            </w:pPr>
            <w:r w:rsidRPr="00462001">
              <w:rPr>
                <w:rFonts w:asciiTheme="minorHAnsi" w:hAnsiTheme="minorHAnsi"/>
                <w:sz w:val="22"/>
                <w:szCs w:val="22"/>
              </w:rPr>
              <w:t>MSPA Buy</w:t>
            </w:r>
          </w:p>
          <w:p w14:paraId="0D030880" w14:textId="77777777" w:rsidR="00AC58CB" w:rsidRPr="00462001" w:rsidRDefault="00AC58CB" w:rsidP="00AC58CB">
            <w:pPr>
              <w:tabs>
                <w:tab w:val="center" w:pos="4320"/>
                <w:tab w:val="right" w:pos="8640"/>
              </w:tabs>
              <w:spacing w:line="360" w:lineRule="auto"/>
              <w:rPr>
                <w:rFonts w:asciiTheme="minorHAnsi" w:hAnsiTheme="minorHAnsi"/>
                <w:sz w:val="22"/>
                <w:szCs w:val="22"/>
              </w:rPr>
            </w:pPr>
            <w:r w:rsidRPr="00462001">
              <w:rPr>
                <w:rFonts w:asciiTheme="minorHAnsi" w:hAnsiTheme="minorHAnsi"/>
                <w:sz w:val="22"/>
                <w:szCs w:val="22"/>
              </w:rPr>
              <w:t>MSPA Sell</w:t>
            </w:r>
          </w:p>
          <w:p w14:paraId="4869D9EF" w14:textId="77777777" w:rsidR="00AC58CB" w:rsidRPr="00462001" w:rsidRDefault="00AC58CB" w:rsidP="00AC58CB">
            <w:pPr>
              <w:tabs>
                <w:tab w:val="center" w:pos="4320"/>
                <w:tab w:val="right" w:pos="8640"/>
              </w:tabs>
              <w:spacing w:line="360" w:lineRule="auto"/>
              <w:rPr>
                <w:rFonts w:asciiTheme="minorHAnsi" w:hAnsiTheme="minorHAnsi"/>
                <w:sz w:val="22"/>
                <w:szCs w:val="22"/>
              </w:rPr>
            </w:pPr>
            <w:r w:rsidRPr="00462001">
              <w:rPr>
                <w:rFonts w:asciiTheme="minorHAnsi" w:hAnsiTheme="minorHAnsi"/>
                <w:sz w:val="22"/>
                <w:szCs w:val="22"/>
              </w:rPr>
              <w:t>Ship Broker</w:t>
            </w:r>
          </w:p>
          <w:p w14:paraId="1FDA91F3" w14:textId="77777777" w:rsidR="00AC58CB" w:rsidRPr="00462001" w:rsidRDefault="00AC58CB" w:rsidP="00AC58CB">
            <w:pPr>
              <w:tabs>
                <w:tab w:val="center" w:pos="4320"/>
                <w:tab w:val="right" w:pos="8640"/>
              </w:tabs>
              <w:spacing w:line="360" w:lineRule="auto"/>
              <w:rPr>
                <w:rFonts w:asciiTheme="minorHAnsi" w:hAnsiTheme="minorHAnsi"/>
                <w:sz w:val="22"/>
                <w:szCs w:val="22"/>
              </w:rPr>
            </w:pPr>
            <w:r w:rsidRPr="00462001">
              <w:rPr>
                <w:rFonts w:asciiTheme="minorHAnsi" w:hAnsiTheme="minorHAnsi"/>
                <w:sz w:val="22"/>
                <w:szCs w:val="22"/>
              </w:rPr>
              <w:t>Ship Owner</w:t>
            </w:r>
          </w:p>
          <w:p w14:paraId="1F1DCEE0" w14:textId="77777777" w:rsidR="00AC58CB" w:rsidRPr="00462001" w:rsidRDefault="00AC58CB" w:rsidP="00AC58CB">
            <w:pPr>
              <w:tabs>
                <w:tab w:val="center" w:pos="4320"/>
                <w:tab w:val="right" w:pos="8640"/>
              </w:tabs>
              <w:spacing w:line="360" w:lineRule="auto"/>
              <w:rPr>
                <w:rFonts w:asciiTheme="minorHAnsi" w:hAnsiTheme="minorHAnsi"/>
                <w:sz w:val="22"/>
                <w:szCs w:val="22"/>
              </w:rPr>
            </w:pPr>
            <w:r w:rsidRPr="00462001">
              <w:rPr>
                <w:rFonts w:asciiTheme="minorHAnsi" w:hAnsiTheme="minorHAnsi"/>
                <w:sz w:val="22"/>
                <w:szCs w:val="22"/>
              </w:rPr>
              <w:t>RLNG Buy</w:t>
            </w:r>
          </w:p>
          <w:p w14:paraId="559638AC" w14:textId="77777777" w:rsidR="00AC58CB" w:rsidRPr="00462001" w:rsidRDefault="00AC58CB" w:rsidP="00AC58CB">
            <w:pPr>
              <w:tabs>
                <w:tab w:val="center" w:pos="4320"/>
                <w:tab w:val="right" w:pos="8640"/>
              </w:tabs>
              <w:spacing w:line="360" w:lineRule="auto"/>
              <w:rPr>
                <w:rFonts w:asciiTheme="minorHAnsi" w:hAnsiTheme="minorHAnsi"/>
                <w:sz w:val="22"/>
                <w:szCs w:val="22"/>
              </w:rPr>
            </w:pPr>
            <w:r w:rsidRPr="00462001">
              <w:rPr>
                <w:rFonts w:asciiTheme="minorHAnsi" w:hAnsiTheme="minorHAnsi"/>
                <w:sz w:val="22"/>
                <w:szCs w:val="22"/>
              </w:rPr>
              <w:t>RLNG Sell</w:t>
            </w:r>
          </w:p>
          <w:p w14:paraId="25B24B23" w14:textId="7F08FB64" w:rsidR="00AC58CB" w:rsidRDefault="00AC58CB" w:rsidP="00AC58CB">
            <w:pPr>
              <w:pStyle w:val="ListParagraph"/>
              <w:tabs>
                <w:tab w:val="center" w:pos="4320"/>
                <w:tab w:val="right" w:pos="8640"/>
              </w:tabs>
              <w:spacing w:line="360" w:lineRule="auto"/>
              <w:ind w:left="0"/>
              <w:rPr>
                <w:rFonts w:asciiTheme="minorHAnsi" w:hAnsiTheme="minorHAnsi"/>
                <w:sz w:val="22"/>
                <w:szCs w:val="22"/>
              </w:rPr>
            </w:pPr>
            <w:r w:rsidRPr="00D25571">
              <w:rPr>
                <w:rFonts w:asciiTheme="minorHAnsi" w:hAnsiTheme="minorHAnsi"/>
                <w:sz w:val="22"/>
                <w:szCs w:val="22"/>
              </w:rPr>
              <w:t>Others</w:t>
            </w:r>
          </w:p>
        </w:tc>
        <w:tc>
          <w:tcPr>
            <w:tcW w:w="2070" w:type="dxa"/>
            <w:shd w:val="clear" w:color="auto" w:fill="auto"/>
          </w:tcPr>
          <w:p w14:paraId="43F93264" w14:textId="16A13486" w:rsidR="00AC58CB" w:rsidRDefault="00AC58CB" w:rsidP="00AC58CB">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Please select atleast 1 Business Category</w:t>
            </w:r>
          </w:p>
        </w:tc>
        <w:tc>
          <w:tcPr>
            <w:tcW w:w="2160" w:type="dxa"/>
            <w:shd w:val="clear" w:color="auto" w:fill="auto"/>
          </w:tcPr>
          <w:p w14:paraId="4A0EF467" w14:textId="4168C2A2" w:rsidR="00AC58CB" w:rsidRDefault="00AC58CB" w:rsidP="00AC58CB">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w:t>
            </w:r>
          </w:p>
        </w:tc>
        <w:tc>
          <w:tcPr>
            <w:tcW w:w="1800" w:type="dxa"/>
            <w:shd w:val="clear" w:color="auto" w:fill="auto"/>
          </w:tcPr>
          <w:p w14:paraId="3AC2F799" w14:textId="2AE05F1B" w:rsidR="00AC58CB" w:rsidRDefault="00AC58CB" w:rsidP="00AC58CB">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System should default select the category which was selected by Officer at the time of registration, Editable</w:t>
            </w:r>
          </w:p>
        </w:tc>
      </w:tr>
    </w:tbl>
    <w:p w14:paraId="4FB44C96" w14:textId="77777777" w:rsidR="005F5487" w:rsidRPr="00012244" w:rsidRDefault="005F5487" w:rsidP="005F5487">
      <w:pPr>
        <w:spacing w:before="0" w:after="0"/>
        <w:rPr>
          <w:rFonts w:cs="Arial"/>
          <w:b/>
          <w:i/>
          <w:sz w:val="22"/>
          <w:szCs w:val="22"/>
          <w:lang w:bidi="en-US"/>
        </w:rPr>
      </w:pPr>
    </w:p>
    <w:p w14:paraId="1B602F8D" w14:textId="77777777" w:rsidR="005F5487" w:rsidRPr="00012244" w:rsidRDefault="005F5487" w:rsidP="005F5487">
      <w:pPr>
        <w:spacing w:before="0" w:after="0"/>
        <w:rPr>
          <w:rFonts w:cs="Arial"/>
          <w:b/>
          <w:i/>
          <w:sz w:val="22"/>
          <w:szCs w:val="22"/>
          <w:lang w:bidi="en-US"/>
        </w:rPr>
      </w:pPr>
    </w:p>
    <w:p w14:paraId="1129ACC9" w14:textId="77777777" w:rsidR="005F5487" w:rsidRPr="008C4330" w:rsidRDefault="005F5487" w:rsidP="008C4330">
      <w:pPr>
        <w:spacing w:line="360" w:lineRule="auto"/>
        <w:jc w:val="left"/>
        <w:rPr>
          <w:rFonts w:asciiTheme="minorHAnsi" w:hAnsiTheme="minorHAnsi"/>
          <w:b/>
          <w:i/>
          <w:sz w:val="22"/>
          <w:szCs w:val="22"/>
        </w:rPr>
      </w:pPr>
      <w:r w:rsidRPr="008C4330">
        <w:rPr>
          <w:rFonts w:asciiTheme="minorHAnsi" w:hAnsiTheme="minorHAnsi"/>
          <w:b/>
          <w:i/>
          <w:sz w:val="22"/>
          <w:szCs w:val="22"/>
        </w:rPr>
        <w:t>Controls:</w:t>
      </w:r>
    </w:p>
    <w:tbl>
      <w:tblPr>
        <w:tblW w:w="11430"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6"/>
        <w:gridCol w:w="1858"/>
        <w:gridCol w:w="7706"/>
      </w:tblGrid>
      <w:tr w:rsidR="005F5487" w:rsidRPr="008C4330" w14:paraId="71FA7A75" w14:textId="77777777" w:rsidTr="00EB63F4">
        <w:trPr>
          <w:trHeight w:val="501"/>
        </w:trPr>
        <w:tc>
          <w:tcPr>
            <w:tcW w:w="1866" w:type="dxa"/>
            <w:shd w:val="clear" w:color="auto" w:fill="C4BC96"/>
            <w:vAlign w:val="center"/>
          </w:tcPr>
          <w:p w14:paraId="06D64DE6" w14:textId="77777777" w:rsidR="005F5487" w:rsidRPr="008C4330" w:rsidRDefault="005F5487" w:rsidP="00EB63F4">
            <w:pPr>
              <w:rPr>
                <w:rFonts w:asciiTheme="minorHAnsi" w:hAnsiTheme="minorHAnsi"/>
                <w:b/>
                <w:bCs/>
                <w:iCs/>
                <w:sz w:val="22"/>
                <w:szCs w:val="22"/>
              </w:rPr>
            </w:pPr>
            <w:r w:rsidRPr="008C4330">
              <w:rPr>
                <w:rFonts w:asciiTheme="minorHAnsi" w:hAnsiTheme="minorHAnsi"/>
                <w:b/>
                <w:bCs/>
                <w:iCs/>
                <w:sz w:val="22"/>
                <w:szCs w:val="22"/>
              </w:rPr>
              <w:t>Control</w:t>
            </w:r>
          </w:p>
        </w:tc>
        <w:tc>
          <w:tcPr>
            <w:tcW w:w="1858" w:type="dxa"/>
            <w:shd w:val="clear" w:color="auto" w:fill="C4BC96"/>
            <w:vAlign w:val="center"/>
          </w:tcPr>
          <w:p w14:paraId="667730D7" w14:textId="77777777" w:rsidR="005F5487" w:rsidRPr="008C4330" w:rsidRDefault="005F5487" w:rsidP="00EB63F4">
            <w:pPr>
              <w:rPr>
                <w:rFonts w:asciiTheme="minorHAnsi" w:hAnsiTheme="minorHAnsi"/>
                <w:b/>
                <w:bCs/>
                <w:iCs/>
                <w:sz w:val="22"/>
                <w:szCs w:val="22"/>
              </w:rPr>
            </w:pPr>
            <w:r w:rsidRPr="008C4330">
              <w:rPr>
                <w:rFonts w:asciiTheme="minorHAnsi" w:hAnsiTheme="minorHAnsi"/>
                <w:b/>
                <w:bCs/>
                <w:iCs/>
                <w:sz w:val="22"/>
                <w:szCs w:val="22"/>
              </w:rPr>
              <w:t>Control Type</w:t>
            </w:r>
          </w:p>
        </w:tc>
        <w:tc>
          <w:tcPr>
            <w:tcW w:w="7706" w:type="dxa"/>
            <w:shd w:val="clear" w:color="auto" w:fill="C4BC96"/>
            <w:vAlign w:val="center"/>
          </w:tcPr>
          <w:p w14:paraId="0599A278" w14:textId="77777777" w:rsidR="005F5487" w:rsidRPr="008C4330" w:rsidRDefault="005F5487" w:rsidP="00EB63F4">
            <w:pPr>
              <w:rPr>
                <w:rFonts w:asciiTheme="minorHAnsi" w:hAnsiTheme="minorHAnsi"/>
                <w:b/>
                <w:bCs/>
                <w:iCs/>
                <w:sz w:val="22"/>
                <w:szCs w:val="22"/>
              </w:rPr>
            </w:pPr>
            <w:r w:rsidRPr="008C4330">
              <w:rPr>
                <w:rFonts w:asciiTheme="minorHAnsi" w:hAnsiTheme="minorHAnsi"/>
                <w:b/>
                <w:bCs/>
                <w:iCs/>
                <w:sz w:val="22"/>
                <w:szCs w:val="22"/>
              </w:rPr>
              <w:t>Behavior</w:t>
            </w:r>
          </w:p>
        </w:tc>
      </w:tr>
      <w:tr w:rsidR="005F5487" w:rsidRPr="008C4330" w14:paraId="78996C1D" w14:textId="77777777" w:rsidTr="00EB63F4">
        <w:trPr>
          <w:trHeight w:val="517"/>
        </w:trPr>
        <w:tc>
          <w:tcPr>
            <w:tcW w:w="1866" w:type="dxa"/>
            <w:vAlign w:val="center"/>
          </w:tcPr>
          <w:p w14:paraId="3138C26E" w14:textId="251D262C" w:rsidR="005F5487" w:rsidRPr="008C4330" w:rsidRDefault="005F5487" w:rsidP="00460EE0">
            <w:pPr>
              <w:pStyle w:val="ListParagraph"/>
              <w:tabs>
                <w:tab w:val="center" w:pos="4320"/>
                <w:tab w:val="right" w:pos="8640"/>
              </w:tabs>
              <w:spacing w:line="360" w:lineRule="auto"/>
              <w:ind w:left="0"/>
              <w:rPr>
                <w:rFonts w:asciiTheme="minorHAnsi" w:hAnsiTheme="minorHAnsi"/>
                <w:sz w:val="22"/>
                <w:szCs w:val="22"/>
              </w:rPr>
            </w:pPr>
            <w:r w:rsidRPr="008C4330">
              <w:rPr>
                <w:rFonts w:asciiTheme="minorHAnsi" w:hAnsiTheme="minorHAnsi"/>
                <w:sz w:val="22"/>
                <w:szCs w:val="22"/>
              </w:rPr>
              <w:t>Update</w:t>
            </w:r>
            <w:r w:rsidR="008C4330" w:rsidRPr="008C4330">
              <w:rPr>
                <w:rFonts w:asciiTheme="minorHAnsi" w:hAnsiTheme="minorHAnsi"/>
                <w:sz w:val="22"/>
                <w:szCs w:val="22"/>
              </w:rPr>
              <w:t xml:space="preserve"> Profile</w:t>
            </w:r>
          </w:p>
        </w:tc>
        <w:tc>
          <w:tcPr>
            <w:tcW w:w="1858" w:type="dxa"/>
            <w:vAlign w:val="center"/>
          </w:tcPr>
          <w:p w14:paraId="6987CD66" w14:textId="77777777" w:rsidR="005F5487" w:rsidRPr="008C4330" w:rsidRDefault="005F5487" w:rsidP="00460EE0">
            <w:pPr>
              <w:pStyle w:val="ListParagraph"/>
              <w:tabs>
                <w:tab w:val="center" w:pos="4320"/>
                <w:tab w:val="right" w:pos="8640"/>
              </w:tabs>
              <w:spacing w:line="360" w:lineRule="auto"/>
              <w:ind w:left="0"/>
              <w:rPr>
                <w:rFonts w:asciiTheme="minorHAnsi" w:hAnsiTheme="minorHAnsi"/>
                <w:sz w:val="22"/>
                <w:szCs w:val="22"/>
              </w:rPr>
            </w:pPr>
            <w:r w:rsidRPr="008C4330">
              <w:rPr>
                <w:rFonts w:asciiTheme="minorHAnsi" w:hAnsiTheme="minorHAnsi"/>
                <w:sz w:val="22"/>
                <w:szCs w:val="22"/>
              </w:rPr>
              <w:t>Button</w:t>
            </w:r>
          </w:p>
        </w:tc>
        <w:tc>
          <w:tcPr>
            <w:tcW w:w="7706" w:type="dxa"/>
            <w:vAlign w:val="center"/>
          </w:tcPr>
          <w:p w14:paraId="19DFC149" w14:textId="47A09B31" w:rsidR="005F5487" w:rsidRPr="008C4330" w:rsidRDefault="005F5487" w:rsidP="00EB63F4">
            <w:pPr>
              <w:rPr>
                <w:rFonts w:asciiTheme="minorHAnsi" w:hAnsiTheme="minorHAnsi"/>
                <w:sz w:val="22"/>
                <w:szCs w:val="22"/>
              </w:rPr>
            </w:pPr>
            <w:r w:rsidRPr="008C4330">
              <w:rPr>
                <w:rFonts w:asciiTheme="minorHAnsi" w:hAnsiTheme="minorHAnsi"/>
                <w:sz w:val="22"/>
                <w:szCs w:val="22"/>
              </w:rPr>
              <w:t>Fields should be validated on clicking Update</w:t>
            </w:r>
            <w:r w:rsidR="008C4330">
              <w:rPr>
                <w:rFonts w:asciiTheme="minorHAnsi" w:hAnsiTheme="minorHAnsi"/>
                <w:sz w:val="22"/>
                <w:szCs w:val="22"/>
              </w:rPr>
              <w:t xml:space="preserve"> Profile</w:t>
            </w:r>
            <w:r w:rsidRPr="008C4330">
              <w:rPr>
                <w:rFonts w:asciiTheme="minorHAnsi" w:hAnsiTheme="minorHAnsi"/>
                <w:sz w:val="22"/>
                <w:szCs w:val="22"/>
              </w:rPr>
              <w:t xml:space="preserve"> Button</w:t>
            </w:r>
          </w:p>
          <w:p w14:paraId="3806D155" w14:textId="77777777" w:rsidR="005F5487" w:rsidRPr="008C4330" w:rsidRDefault="005F5487" w:rsidP="00EB63F4">
            <w:pPr>
              <w:rPr>
                <w:rFonts w:asciiTheme="minorHAnsi" w:hAnsiTheme="minorHAnsi"/>
                <w:sz w:val="22"/>
                <w:szCs w:val="22"/>
              </w:rPr>
            </w:pPr>
            <w:r w:rsidRPr="008C4330">
              <w:rPr>
                <w:rFonts w:asciiTheme="minorHAnsi" w:hAnsiTheme="minorHAnsi"/>
                <w:sz w:val="22"/>
                <w:szCs w:val="22"/>
              </w:rPr>
              <w:t>System should update profile information</w:t>
            </w:r>
          </w:p>
        </w:tc>
      </w:tr>
      <w:tr w:rsidR="008C4330" w:rsidRPr="008C4330" w14:paraId="45299514" w14:textId="77777777" w:rsidTr="00EB63F4">
        <w:trPr>
          <w:trHeight w:val="517"/>
        </w:trPr>
        <w:tc>
          <w:tcPr>
            <w:tcW w:w="1866" w:type="dxa"/>
            <w:vAlign w:val="center"/>
          </w:tcPr>
          <w:p w14:paraId="1C0D312B" w14:textId="1AE0965D" w:rsidR="008C4330" w:rsidRPr="008C4330" w:rsidRDefault="008C4330" w:rsidP="00460EE0">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Disable bidder</w:t>
            </w:r>
          </w:p>
        </w:tc>
        <w:tc>
          <w:tcPr>
            <w:tcW w:w="1858" w:type="dxa"/>
            <w:vAlign w:val="center"/>
          </w:tcPr>
          <w:p w14:paraId="41240F2B" w14:textId="34F53BA3" w:rsidR="008C4330" w:rsidRPr="008C4330" w:rsidRDefault="008C4330" w:rsidP="00460EE0">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Link</w:t>
            </w:r>
          </w:p>
        </w:tc>
        <w:tc>
          <w:tcPr>
            <w:tcW w:w="7706" w:type="dxa"/>
            <w:vAlign w:val="center"/>
          </w:tcPr>
          <w:p w14:paraId="1F66C894" w14:textId="38BDA6B4" w:rsidR="008C4330" w:rsidRPr="008C4330" w:rsidRDefault="008C4330" w:rsidP="008C4330">
            <w:pPr>
              <w:rPr>
                <w:rFonts w:asciiTheme="minorHAnsi" w:hAnsiTheme="minorHAnsi"/>
                <w:sz w:val="22"/>
                <w:szCs w:val="22"/>
              </w:rPr>
            </w:pPr>
            <w:r w:rsidRPr="00012244">
              <w:rPr>
                <w:rFonts w:asciiTheme="minorHAnsi" w:hAnsiTheme="minorHAnsi"/>
                <w:sz w:val="22"/>
                <w:szCs w:val="22"/>
              </w:rPr>
              <w:t xml:space="preserve">System should disable bidder and not allow </w:t>
            </w:r>
            <w:r w:rsidR="003116C8">
              <w:rPr>
                <w:rFonts w:asciiTheme="minorHAnsi" w:hAnsiTheme="minorHAnsi"/>
                <w:sz w:val="22"/>
                <w:szCs w:val="22"/>
              </w:rPr>
              <w:t>sub user</w:t>
            </w:r>
            <w:r w:rsidRPr="00012244">
              <w:rPr>
                <w:rFonts w:asciiTheme="minorHAnsi" w:hAnsiTheme="minorHAnsi"/>
                <w:sz w:val="22"/>
                <w:szCs w:val="22"/>
              </w:rPr>
              <w:t xml:space="preserve"> to login</w:t>
            </w:r>
          </w:p>
        </w:tc>
      </w:tr>
      <w:tr w:rsidR="008C4330" w:rsidRPr="008C4330" w14:paraId="409880AD" w14:textId="77777777" w:rsidTr="00EB63F4">
        <w:trPr>
          <w:trHeight w:val="517"/>
        </w:trPr>
        <w:tc>
          <w:tcPr>
            <w:tcW w:w="1866" w:type="dxa"/>
            <w:vAlign w:val="center"/>
          </w:tcPr>
          <w:p w14:paraId="13DEF32D" w14:textId="358D38FA" w:rsidR="008C4330" w:rsidRPr="00012244" w:rsidRDefault="008C4330" w:rsidP="00460EE0">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Enable bidder</w:t>
            </w:r>
          </w:p>
        </w:tc>
        <w:tc>
          <w:tcPr>
            <w:tcW w:w="1858" w:type="dxa"/>
            <w:vAlign w:val="center"/>
          </w:tcPr>
          <w:p w14:paraId="6B23CE07" w14:textId="05CF9748" w:rsidR="008C4330" w:rsidRPr="00012244" w:rsidRDefault="008C4330" w:rsidP="00460EE0">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Link</w:t>
            </w:r>
          </w:p>
        </w:tc>
        <w:tc>
          <w:tcPr>
            <w:tcW w:w="7706" w:type="dxa"/>
            <w:vAlign w:val="center"/>
          </w:tcPr>
          <w:p w14:paraId="57A3C3B9" w14:textId="5EB126C6" w:rsidR="008C4330" w:rsidRPr="00012244" w:rsidRDefault="008C4330" w:rsidP="008C4330">
            <w:pPr>
              <w:rPr>
                <w:rFonts w:asciiTheme="minorHAnsi" w:hAnsiTheme="minorHAnsi"/>
                <w:sz w:val="22"/>
                <w:szCs w:val="22"/>
              </w:rPr>
            </w:pPr>
            <w:r w:rsidRPr="00012244">
              <w:rPr>
                <w:rFonts w:asciiTheme="minorHAnsi" w:hAnsiTheme="minorHAnsi"/>
                <w:sz w:val="22"/>
                <w:szCs w:val="22"/>
              </w:rPr>
              <w:t xml:space="preserve">System should enable bidder and allow </w:t>
            </w:r>
            <w:r w:rsidR="003116C8">
              <w:rPr>
                <w:rFonts w:asciiTheme="minorHAnsi" w:hAnsiTheme="minorHAnsi"/>
                <w:sz w:val="22"/>
                <w:szCs w:val="22"/>
              </w:rPr>
              <w:t>sub user</w:t>
            </w:r>
            <w:r w:rsidRPr="00012244">
              <w:rPr>
                <w:rFonts w:asciiTheme="minorHAnsi" w:hAnsiTheme="minorHAnsi"/>
                <w:sz w:val="22"/>
                <w:szCs w:val="22"/>
              </w:rPr>
              <w:t xml:space="preserve"> to login</w:t>
            </w:r>
          </w:p>
        </w:tc>
      </w:tr>
      <w:tr w:rsidR="00AC58CB" w:rsidRPr="008C4330" w14:paraId="64246340" w14:textId="77777777" w:rsidTr="00EB63F4">
        <w:trPr>
          <w:trHeight w:val="517"/>
        </w:trPr>
        <w:tc>
          <w:tcPr>
            <w:tcW w:w="1866" w:type="dxa"/>
            <w:vAlign w:val="center"/>
          </w:tcPr>
          <w:p w14:paraId="436E4779" w14:textId="63007CFE" w:rsidR="00AC58CB" w:rsidRPr="00012244" w:rsidRDefault="00AC58CB" w:rsidP="00460EE0">
            <w:pPr>
              <w:pStyle w:val="ListParagraph"/>
              <w:tabs>
                <w:tab w:val="center" w:pos="4320"/>
                <w:tab w:val="right" w:pos="8640"/>
              </w:tabs>
              <w:spacing w:line="360" w:lineRule="auto"/>
              <w:ind w:left="0"/>
              <w:rPr>
                <w:rFonts w:asciiTheme="minorHAnsi" w:hAnsiTheme="minorHAnsi"/>
                <w:sz w:val="22"/>
                <w:szCs w:val="22"/>
              </w:rPr>
            </w:pPr>
            <w:r w:rsidRPr="008C4330">
              <w:rPr>
                <w:rFonts w:asciiTheme="minorHAnsi" w:hAnsiTheme="minorHAnsi"/>
                <w:sz w:val="22"/>
                <w:szCs w:val="22"/>
              </w:rPr>
              <w:t xml:space="preserve">Change this user to </w:t>
            </w:r>
            <w:r>
              <w:rPr>
                <w:rFonts w:asciiTheme="minorHAnsi" w:hAnsiTheme="minorHAnsi"/>
                <w:sz w:val="22"/>
                <w:szCs w:val="22"/>
              </w:rPr>
              <w:t>main user</w:t>
            </w:r>
          </w:p>
        </w:tc>
        <w:tc>
          <w:tcPr>
            <w:tcW w:w="1858" w:type="dxa"/>
            <w:vAlign w:val="center"/>
          </w:tcPr>
          <w:p w14:paraId="78B8B4E3" w14:textId="2C6AE184" w:rsidR="00AC58CB" w:rsidRPr="00012244" w:rsidRDefault="00AC58CB" w:rsidP="00460EE0">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Radio button</w:t>
            </w:r>
          </w:p>
        </w:tc>
        <w:tc>
          <w:tcPr>
            <w:tcW w:w="7706" w:type="dxa"/>
            <w:vAlign w:val="center"/>
          </w:tcPr>
          <w:p w14:paraId="610050B0" w14:textId="3A0A83A4" w:rsidR="00AC58CB" w:rsidRPr="00012244" w:rsidRDefault="00AC58CB" w:rsidP="008C4330">
            <w:pPr>
              <w:rPr>
                <w:rFonts w:asciiTheme="minorHAnsi" w:hAnsiTheme="minorHAnsi"/>
                <w:sz w:val="22"/>
                <w:szCs w:val="22"/>
              </w:rPr>
            </w:pPr>
            <w:r>
              <w:rPr>
                <w:rFonts w:asciiTheme="minorHAnsi" w:hAnsiTheme="minorHAnsi"/>
                <w:sz w:val="22"/>
                <w:szCs w:val="22"/>
              </w:rPr>
              <w:t xml:space="preserve">System should change the main user </w:t>
            </w:r>
          </w:p>
        </w:tc>
      </w:tr>
    </w:tbl>
    <w:p w14:paraId="30D58441" w14:textId="77777777" w:rsidR="005F5487" w:rsidRPr="00012244" w:rsidRDefault="005F5487" w:rsidP="005F5487">
      <w:pPr>
        <w:rPr>
          <w:b/>
          <w:sz w:val="22"/>
          <w:szCs w:val="22"/>
        </w:rPr>
      </w:pPr>
      <w:r w:rsidRPr="00012244">
        <w:rPr>
          <w:sz w:val="22"/>
          <w:szCs w:val="22"/>
        </w:rPr>
        <w:br w:type="page"/>
      </w:r>
    </w:p>
    <w:p w14:paraId="3BA6CD63" w14:textId="7C7FB5D0" w:rsidR="004940DB" w:rsidRPr="00460EE0" w:rsidRDefault="00A63B10" w:rsidP="00460EE0">
      <w:pPr>
        <w:pStyle w:val="Heading2"/>
        <w:spacing w:line="360" w:lineRule="auto"/>
        <w:rPr>
          <w:rFonts w:ascii="Myanmar Text" w:hAnsi="Myanmar Text" w:cs="Myanmar Text"/>
        </w:rPr>
      </w:pPr>
      <w:bookmarkStart w:id="490" w:name="_Toc89687371"/>
      <w:bookmarkStart w:id="491" w:name="_Toc127462719"/>
      <w:r>
        <w:rPr>
          <w:rFonts w:ascii="Myanmar Text" w:hAnsi="Myanmar Text" w:cs="Myanmar Text"/>
        </w:rPr>
        <w:t xml:space="preserve">High Level </w:t>
      </w:r>
      <w:r w:rsidR="004940DB" w:rsidRPr="00460EE0">
        <w:rPr>
          <w:rFonts w:ascii="Myanmar Text" w:hAnsi="Myanmar Text" w:cs="Myanmar Text"/>
        </w:rPr>
        <w:t>Use Case of for User Login</w:t>
      </w:r>
      <w:bookmarkEnd w:id="490"/>
      <w:bookmarkEnd w:id="491"/>
    </w:p>
    <w:tbl>
      <w:tblPr>
        <w:tblW w:w="1134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764"/>
        <w:gridCol w:w="7576"/>
      </w:tblGrid>
      <w:tr w:rsidR="004940DB" w:rsidRPr="00A74929" w14:paraId="62B889B5" w14:textId="77777777" w:rsidTr="00460EE0">
        <w:trPr>
          <w:trHeight w:val="553"/>
        </w:trPr>
        <w:tc>
          <w:tcPr>
            <w:tcW w:w="3764" w:type="dxa"/>
            <w:tcBorders>
              <w:top w:val="single" w:sz="4" w:space="0" w:color="auto"/>
              <w:left w:val="single" w:sz="4" w:space="0" w:color="auto"/>
              <w:bottom w:val="single" w:sz="4" w:space="0" w:color="auto"/>
              <w:right w:val="single" w:sz="4" w:space="0" w:color="auto"/>
            </w:tcBorders>
            <w:shd w:val="clear" w:color="auto" w:fill="C4BC96"/>
            <w:hideMark/>
          </w:tcPr>
          <w:p w14:paraId="0922280F" w14:textId="77777777" w:rsidR="004940DB" w:rsidRPr="00460EE0" w:rsidRDefault="004940DB" w:rsidP="00460EE0">
            <w:pPr>
              <w:tabs>
                <w:tab w:val="center" w:pos="1917"/>
              </w:tabs>
              <w:rPr>
                <w:rFonts w:asciiTheme="minorHAnsi" w:hAnsiTheme="minorHAnsi"/>
                <w:b/>
                <w:i/>
                <w:sz w:val="22"/>
                <w:szCs w:val="22"/>
              </w:rPr>
            </w:pPr>
            <w:r w:rsidRPr="00460EE0">
              <w:rPr>
                <w:rFonts w:asciiTheme="minorHAnsi" w:hAnsiTheme="minorHAnsi"/>
                <w:b/>
                <w:i/>
                <w:sz w:val="22"/>
                <w:szCs w:val="22"/>
              </w:rPr>
              <w:t>Objective</w:t>
            </w:r>
          </w:p>
        </w:tc>
        <w:tc>
          <w:tcPr>
            <w:tcW w:w="7576" w:type="dxa"/>
            <w:tcBorders>
              <w:top w:val="single" w:sz="4" w:space="0" w:color="auto"/>
              <w:left w:val="single" w:sz="4" w:space="0" w:color="auto"/>
              <w:bottom w:val="single" w:sz="4" w:space="0" w:color="auto"/>
              <w:right w:val="single" w:sz="4" w:space="0" w:color="auto"/>
            </w:tcBorders>
            <w:hideMark/>
          </w:tcPr>
          <w:p w14:paraId="7E6779CC" w14:textId="0899A639" w:rsidR="004940DB" w:rsidRPr="00460EE0" w:rsidRDefault="004940DB" w:rsidP="00666390">
            <w:pPr>
              <w:numPr>
                <w:ilvl w:val="0"/>
                <w:numId w:val="1"/>
              </w:numPr>
              <w:spacing w:before="0" w:after="0" w:line="360" w:lineRule="auto"/>
              <w:rPr>
                <w:rFonts w:asciiTheme="minorHAnsi" w:hAnsiTheme="minorHAnsi"/>
                <w:sz w:val="22"/>
                <w:szCs w:val="22"/>
              </w:rPr>
            </w:pPr>
            <w:r w:rsidRPr="00460EE0">
              <w:rPr>
                <w:rFonts w:asciiTheme="minorHAnsi" w:hAnsiTheme="minorHAnsi"/>
                <w:sz w:val="22"/>
                <w:szCs w:val="22"/>
              </w:rPr>
              <w:t>To understand the process of Login</w:t>
            </w:r>
          </w:p>
        </w:tc>
      </w:tr>
      <w:tr w:rsidR="004940DB" w:rsidRPr="00A74929" w14:paraId="0C3ED08C" w14:textId="77777777" w:rsidTr="00460EE0">
        <w:trPr>
          <w:trHeight w:val="553"/>
        </w:trPr>
        <w:tc>
          <w:tcPr>
            <w:tcW w:w="3764" w:type="dxa"/>
            <w:tcBorders>
              <w:top w:val="single" w:sz="4" w:space="0" w:color="auto"/>
              <w:left w:val="single" w:sz="4" w:space="0" w:color="auto"/>
              <w:bottom w:val="single" w:sz="4" w:space="0" w:color="auto"/>
              <w:right w:val="single" w:sz="4" w:space="0" w:color="auto"/>
            </w:tcBorders>
            <w:shd w:val="clear" w:color="auto" w:fill="C4BC96"/>
            <w:hideMark/>
          </w:tcPr>
          <w:p w14:paraId="5C87D5AB" w14:textId="77777777" w:rsidR="004940DB" w:rsidRPr="00460EE0" w:rsidRDefault="004940DB" w:rsidP="00460EE0">
            <w:pPr>
              <w:tabs>
                <w:tab w:val="center" w:pos="1917"/>
              </w:tabs>
              <w:rPr>
                <w:rFonts w:asciiTheme="minorHAnsi" w:hAnsiTheme="minorHAnsi"/>
                <w:b/>
                <w:i/>
                <w:sz w:val="22"/>
                <w:szCs w:val="22"/>
              </w:rPr>
            </w:pPr>
            <w:r w:rsidRPr="00460EE0">
              <w:rPr>
                <w:rFonts w:asciiTheme="minorHAnsi" w:hAnsiTheme="minorHAnsi"/>
                <w:b/>
                <w:i/>
                <w:sz w:val="22"/>
                <w:szCs w:val="22"/>
              </w:rPr>
              <w:t>Pre-Conditions</w:t>
            </w:r>
          </w:p>
        </w:tc>
        <w:tc>
          <w:tcPr>
            <w:tcW w:w="7576" w:type="dxa"/>
            <w:tcBorders>
              <w:top w:val="single" w:sz="4" w:space="0" w:color="auto"/>
              <w:left w:val="single" w:sz="4" w:space="0" w:color="auto"/>
              <w:bottom w:val="single" w:sz="4" w:space="0" w:color="auto"/>
              <w:right w:val="single" w:sz="4" w:space="0" w:color="auto"/>
            </w:tcBorders>
            <w:hideMark/>
          </w:tcPr>
          <w:p w14:paraId="573DAF31" w14:textId="6CAC0420" w:rsidR="00CF7733" w:rsidRDefault="00CF7733" w:rsidP="00666390">
            <w:pPr>
              <w:numPr>
                <w:ilvl w:val="0"/>
                <w:numId w:val="1"/>
              </w:numPr>
              <w:spacing w:before="0" w:after="0" w:line="360" w:lineRule="auto"/>
              <w:rPr>
                <w:rFonts w:asciiTheme="minorHAnsi" w:hAnsiTheme="minorHAnsi"/>
                <w:sz w:val="22"/>
                <w:szCs w:val="22"/>
              </w:rPr>
            </w:pPr>
            <w:r>
              <w:rPr>
                <w:rFonts w:asciiTheme="minorHAnsi" w:hAnsiTheme="minorHAnsi"/>
                <w:sz w:val="22"/>
                <w:szCs w:val="22"/>
              </w:rPr>
              <w:t>User</w:t>
            </w:r>
            <w:r w:rsidR="004940DB" w:rsidRPr="00460EE0">
              <w:rPr>
                <w:rFonts w:asciiTheme="minorHAnsi" w:hAnsiTheme="minorHAnsi"/>
                <w:sz w:val="22"/>
                <w:szCs w:val="22"/>
              </w:rPr>
              <w:t xml:space="preserve"> should be registered </w:t>
            </w:r>
            <w:r>
              <w:rPr>
                <w:rFonts w:asciiTheme="minorHAnsi" w:hAnsiTheme="minorHAnsi"/>
                <w:sz w:val="22"/>
                <w:szCs w:val="22"/>
              </w:rPr>
              <w:t>on portal</w:t>
            </w:r>
          </w:p>
          <w:p w14:paraId="621CF70E" w14:textId="1745ECD3" w:rsidR="004940DB" w:rsidRPr="00460EE0" w:rsidRDefault="00CF7733" w:rsidP="00666390">
            <w:pPr>
              <w:numPr>
                <w:ilvl w:val="0"/>
                <w:numId w:val="1"/>
              </w:numPr>
              <w:spacing w:before="0" w:after="0" w:line="360" w:lineRule="auto"/>
              <w:rPr>
                <w:rFonts w:asciiTheme="minorHAnsi" w:hAnsiTheme="minorHAnsi"/>
                <w:sz w:val="22"/>
                <w:szCs w:val="22"/>
              </w:rPr>
            </w:pPr>
            <w:r>
              <w:rPr>
                <w:rFonts w:asciiTheme="minorHAnsi" w:hAnsiTheme="minorHAnsi"/>
                <w:sz w:val="22"/>
                <w:szCs w:val="22"/>
              </w:rPr>
              <w:t xml:space="preserve">Bidder should be </w:t>
            </w:r>
            <w:r w:rsidRPr="006C0D19">
              <w:rPr>
                <w:rFonts w:asciiTheme="minorHAnsi" w:hAnsiTheme="minorHAnsi"/>
                <w:sz w:val="22"/>
                <w:szCs w:val="22"/>
              </w:rPr>
              <w:t>approved on portal</w:t>
            </w:r>
          </w:p>
        </w:tc>
      </w:tr>
      <w:tr w:rsidR="004940DB" w:rsidRPr="00A74929" w14:paraId="755786E7" w14:textId="77777777" w:rsidTr="00460EE0">
        <w:trPr>
          <w:trHeight w:val="553"/>
        </w:trPr>
        <w:tc>
          <w:tcPr>
            <w:tcW w:w="3764" w:type="dxa"/>
            <w:tcBorders>
              <w:top w:val="single" w:sz="4" w:space="0" w:color="auto"/>
              <w:left w:val="single" w:sz="4" w:space="0" w:color="auto"/>
              <w:bottom w:val="single" w:sz="4" w:space="0" w:color="auto"/>
              <w:right w:val="single" w:sz="4" w:space="0" w:color="auto"/>
            </w:tcBorders>
            <w:shd w:val="clear" w:color="auto" w:fill="C4BC96"/>
            <w:hideMark/>
          </w:tcPr>
          <w:p w14:paraId="60D33305" w14:textId="77777777" w:rsidR="004940DB" w:rsidRPr="00460EE0" w:rsidRDefault="004940DB" w:rsidP="00460EE0">
            <w:pPr>
              <w:tabs>
                <w:tab w:val="center" w:pos="1917"/>
              </w:tabs>
              <w:rPr>
                <w:rFonts w:asciiTheme="minorHAnsi" w:hAnsiTheme="minorHAnsi"/>
                <w:b/>
                <w:i/>
                <w:sz w:val="22"/>
                <w:szCs w:val="22"/>
              </w:rPr>
            </w:pPr>
            <w:r w:rsidRPr="00460EE0">
              <w:rPr>
                <w:rFonts w:asciiTheme="minorHAnsi" w:hAnsiTheme="minorHAnsi"/>
                <w:b/>
                <w:i/>
                <w:sz w:val="22"/>
                <w:szCs w:val="22"/>
              </w:rPr>
              <w:t>Post Conditions</w:t>
            </w:r>
          </w:p>
        </w:tc>
        <w:tc>
          <w:tcPr>
            <w:tcW w:w="7576" w:type="dxa"/>
            <w:tcBorders>
              <w:top w:val="single" w:sz="4" w:space="0" w:color="auto"/>
              <w:left w:val="single" w:sz="4" w:space="0" w:color="auto"/>
              <w:bottom w:val="single" w:sz="4" w:space="0" w:color="auto"/>
              <w:right w:val="single" w:sz="4" w:space="0" w:color="auto"/>
            </w:tcBorders>
            <w:hideMark/>
          </w:tcPr>
          <w:p w14:paraId="21592E72" w14:textId="17CE9370" w:rsidR="004940DB" w:rsidRPr="00460EE0" w:rsidRDefault="004940DB" w:rsidP="00666390">
            <w:pPr>
              <w:numPr>
                <w:ilvl w:val="0"/>
                <w:numId w:val="1"/>
              </w:numPr>
              <w:spacing w:before="0" w:after="0" w:line="360" w:lineRule="auto"/>
              <w:rPr>
                <w:rFonts w:asciiTheme="minorHAnsi" w:hAnsiTheme="minorHAnsi"/>
                <w:sz w:val="22"/>
                <w:szCs w:val="22"/>
              </w:rPr>
            </w:pPr>
            <w:r w:rsidRPr="00460EE0">
              <w:rPr>
                <w:rFonts w:asciiTheme="minorHAnsi" w:hAnsiTheme="minorHAnsi"/>
                <w:sz w:val="22"/>
                <w:szCs w:val="22"/>
              </w:rPr>
              <w:t>User</w:t>
            </w:r>
            <w:r w:rsidR="00CF7733">
              <w:rPr>
                <w:rFonts w:asciiTheme="minorHAnsi" w:hAnsiTheme="minorHAnsi"/>
                <w:sz w:val="22"/>
                <w:szCs w:val="22"/>
              </w:rPr>
              <w:t>/Bidder</w:t>
            </w:r>
            <w:r w:rsidRPr="00460EE0">
              <w:rPr>
                <w:rFonts w:asciiTheme="minorHAnsi" w:hAnsiTheme="minorHAnsi"/>
                <w:sz w:val="22"/>
                <w:szCs w:val="22"/>
              </w:rPr>
              <w:t xml:space="preserve"> successfully logs in the system</w:t>
            </w:r>
          </w:p>
        </w:tc>
      </w:tr>
      <w:tr w:rsidR="004940DB" w:rsidRPr="00A74929" w14:paraId="4DB00A21" w14:textId="77777777" w:rsidTr="00460EE0">
        <w:trPr>
          <w:trHeight w:val="553"/>
        </w:trPr>
        <w:tc>
          <w:tcPr>
            <w:tcW w:w="3764" w:type="dxa"/>
            <w:tcBorders>
              <w:top w:val="single" w:sz="4" w:space="0" w:color="auto"/>
              <w:left w:val="single" w:sz="4" w:space="0" w:color="auto"/>
              <w:bottom w:val="single" w:sz="4" w:space="0" w:color="auto"/>
              <w:right w:val="single" w:sz="4" w:space="0" w:color="auto"/>
            </w:tcBorders>
            <w:shd w:val="clear" w:color="auto" w:fill="C4BC96"/>
            <w:hideMark/>
          </w:tcPr>
          <w:p w14:paraId="39DF54AA" w14:textId="77777777" w:rsidR="004940DB" w:rsidRPr="00460EE0" w:rsidRDefault="004940DB" w:rsidP="00460EE0">
            <w:pPr>
              <w:tabs>
                <w:tab w:val="center" w:pos="1917"/>
              </w:tabs>
              <w:rPr>
                <w:rFonts w:asciiTheme="minorHAnsi" w:hAnsiTheme="minorHAnsi"/>
                <w:b/>
                <w:i/>
                <w:sz w:val="22"/>
                <w:szCs w:val="22"/>
              </w:rPr>
            </w:pPr>
            <w:r w:rsidRPr="00460EE0">
              <w:rPr>
                <w:rFonts w:asciiTheme="minorHAnsi" w:hAnsiTheme="minorHAnsi"/>
                <w:b/>
                <w:i/>
                <w:sz w:val="22"/>
                <w:szCs w:val="22"/>
              </w:rPr>
              <w:t>Flow of Events</w:t>
            </w:r>
          </w:p>
        </w:tc>
        <w:tc>
          <w:tcPr>
            <w:tcW w:w="7576" w:type="dxa"/>
            <w:tcBorders>
              <w:top w:val="single" w:sz="4" w:space="0" w:color="auto"/>
              <w:left w:val="single" w:sz="4" w:space="0" w:color="auto"/>
              <w:bottom w:val="single" w:sz="4" w:space="0" w:color="auto"/>
              <w:right w:val="single" w:sz="4" w:space="0" w:color="auto"/>
            </w:tcBorders>
            <w:hideMark/>
          </w:tcPr>
          <w:p w14:paraId="3FA1D007" w14:textId="72F08104" w:rsidR="00632044" w:rsidRPr="00460EE0" w:rsidRDefault="00632044" w:rsidP="00460EE0">
            <w:pPr>
              <w:rPr>
                <w:rFonts w:asciiTheme="minorHAnsi" w:hAnsiTheme="minorHAnsi"/>
                <w:b/>
                <w:sz w:val="22"/>
                <w:szCs w:val="22"/>
              </w:rPr>
            </w:pPr>
            <w:r w:rsidRPr="00460EE0">
              <w:rPr>
                <w:rFonts w:asciiTheme="minorHAnsi" w:hAnsiTheme="minorHAnsi"/>
                <w:b/>
                <w:sz w:val="22"/>
                <w:szCs w:val="22"/>
              </w:rPr>
              <w:t>Bidder</w:t>
            </w:r>
          </w:p>
          <w:p w14:paraId="47BFC444" w14:textId="2CEB0E40" w:rsidR="004940DB" w:rsidRPr="00460EE0" w:rsidRDefault="00632044" w:rsidP="00666390">
            <w:pPr>
              <w:numPr>
                <w:ilvl w:val="0"/>
                <w:numId w:val="1"/>
              </w:numPr>
              <w:spacing w:before="0" w:after="0" w:line="360" w:lineRule="auto"/>
              <w:rPr>
                <w:rFonts w:asciiTheme="minorHAnsi" w:hAnsiTheme="minorHAnsi"/>
                <w:sz w:val="22"/>
                <w:szCs w:val="22"/>
              </w:rPr>
            </w:pPr>
            <w:r>
              <w:rPr>
                <w:rFonts w:asciiTheme="minorHAnsi" w:hAnsiTheme="minorHAnsi"/>
                <w:sz w:val="22"/>
                <w:szCs w:val="22"/>
              </w:rPr>
              <w:t>E</w:t>
            </w:r>
            <w:r w:rsidR="004940DB" w:rsidRPr="00460EE0">
              <w:rPr>
                <w:rFonts w:asciiTheme="minorHAnsi" w:hAnsiTheme="minorHAnsi"/>
                <w:sz w:val="22"/>
                <w:szCs w:val="22"/>
              </w:rPr>
              <w:t>nters the Login ID</w:t>
            </w:r>
          </w:p>
          <w:p w14:paraId="22D93B9F" w14:textId="448A053C" w:rsidR="004940DB" w:rsidRPr="00460EE0" w:rsidRDefault="00632044" w:rsidP="00666390">
            <w:pPr>
              <w:numPr>
                <w:ilvl w:val="0"/>
                <w:numId w:val="1"/>
              </w:numPr>
              <w:spacing w:before="0" w:after="0" w:line="360" w:lineRule="auto"/>
              <w:rPr>
                <w:rFonts w:asciiTheme="minorHAnsi" w:hAnsiTheme="minorHAnsi"/>
                <w:sz w:val="22"/>
                <w:szCs w:val="22"/>
              </w:rPr>
            </w:pPr>
            <w:r w:rsidRPr="006C0D19">
              <w:rPr>
                <w:rFonts w:asciiTheme="minorHAnsi" w:hAnsiTheme="minorHAnsi"/>
                <w:sz w:val="22"/>
                <w:szCs w:val="22"/>
              </w:rPr>
              <w:t>E</w:t>
            </w:r>
            <w:r w:rsidR="004940DB" w:rsidRPr="00460EE0">
              <w:rPr>
                <w:rFonts w:asciiTheme="minorHAnsi" w:hAnsiTheme="minorHAnsi"/>
                <w:sz w:val="22"/>
                <w:szCs w:val="22"/>
              </w:rPr>
              <w:t>nters the Password</w:t>
            </w:r>
          </w:p>
          <w:p w14:paraId="02D11137" w14:textId="4FE4ED86" w:rsidR="004940DB" w:rsidRPr="00460EE0" w:rsidRDefault="00632044" w:rsidP="00666390">
            <w:pPr>
              <w:numPr>
                <w:ilvl w:val="0"/>
                <w:numId w:val="1"/>
              </w:numPr>
              <w:spacing w:before="0" w:after="0" w:line="360" w:lineRule="auto"/>
              <w:rPr>
                <w:rFonts w:asciiTheme="minorHAnsi" w:hAnsiTheme="minorHAnsi"/>
                <w:sz w:val="22"/>
                <w:szCs w:val="22"/>
              </w:rPr>
            </w:pPr>
            <w:r w:rsidRPr="006C0D19">
              <w:rPr>
                <w:rFonts w:asciiTheme="minorHAnsi" w:hAnsiTheme="minorHAnsi"/>
                <w:sz w:val="22"/>
                <w:szCs w:val="22"/>
              </w:rPr>
              <w:t>C</w:t>
            </w:r>
            <w:r w:rsidR="004940DB" w:rsidRPr="00460EE0">
              <w:rPr>
                <w:rFonts w:asciiTheme="minorHAnsi" w:hAnsiTheme="minorHAnsi"/>
                <w:sz w:val="22"/>
                <w:szCs w:val="22"/>
              </w:rPr>
              <w:t>licks on the Login button</w:t>
            </w:r>
          </w:p>
          <w:p w14:paraId="298E2547" w14:textId="21AF67D9" w:rsidR="004940DB" w:rsidRPr="00460EE0" w:rsidRDefault="004940DB" w:rsidP="00666390">
            <w:pPr>
              <w:numPr>
                <w:ilvl w:val="0"/>
                <w:numId w:val="1"/>
              </w:numPr>
              <w:spacing w:before="0" w:after="0" w:line="360" w:lineRule="auto"/>
              <w:rPr>
                <w:rFonts w:asciiTheme="minorHAnsi" w:hAnsiTheme="minorHAnsi"/>
                <w:sz w:val="22"/>
                <w:szCs w:val="22"/>
              </w:rPr>
            </w:pPr>
            <w:r w:rsidRPr="00460EE0">
              <w:rPr>
                <w:rFonts w:asciiTheme="minorHAnsi" w:hAnsiTheme="minorHAnsi"/>
                <w:sz w:val="22"/>
                <w:szCs w:val="22"/>
              </w:rPr>
              <w:t>Select Signing Certificate</w:t>
            </w:r>
          </w:p>
          <w:p w14:paraId="319C896C" w14:textId="10EF15AE" w:rsidR="00632044" w:rsidRDefault="00632044" w:rsidP="00666390">
            <w:pPr>
              <w:numPr>
                <w:ilvl w:val="0"/>
                <w:numId w:val="1"/>
              </w:numPr>
              <w:spacing w:before="0" w:after="0" w:line="360" w:lineRule="auto"/>
              <w:rPr>
                <w:rFonts w:asciiTheme="minorHAnsi" w:hAnsiTheme="minorHAnsi"/>
                <w:sz w:val="22"/>
                <w:szCs w:val="22"/>
              </w:rPr>
            </w:pPr>
            <w:r w:rsidRPr="006C0D19">
              <w:rPr>
                <w:rFonts w:asciiTheme="minorHAnsi" w:hAnsiTheme="minorHAnsi"/>
                <w:sz w:val="22"/>
                <w:szCs w:val="22"/>
              </w:rPr>
              <w:t>C</w:t>
            </w:r>
            <w:r w:rsidR="004940DB" w:rsidRPr="00460EE0">
              <w:rPr>
                <w:rFonts w:asciiTheme="minorHAnsi" w:hAnsiTheme="minorHAnsi"/>
                <w:sz w:val="22"/>
                <w:szCs w:val="22"/>
              </w:rPr>
              <w:t>licks on Submit</w:t>
            </w:r>
          </w:p>
          <w:p w14:paraId="5960BA4A" w14:textId="77777777" w:rsidR="00632044" w:rsidRDefault="00632044" w:rsidP="00460EE0">
            <w:pPr>
              <w:rPr>
                <w:rFonts w:asciiTheme="minorHAnsi" w:hAnsiTheme="minorHAnsi"/>
                <w:sz w:val="22"/>
                <w:szCs w:val="22"/>
              </w:rPr>
            </w:pPr>
          </w:p>
          <w:p w14:paraId="22D7E861" w14:textId="77777777" w:rsidR="00632044" w:rsidRDefault="00632044" w:rsidP="00460EE0">
            <w:pPr>
              <w:rPr>
                <w:rFonts w:asciiTheme="minorHAnsi" w:hAnsiTheme="minorHAnsi"/>
                <w:b/>
                <w:sz w:val="22"/>
                <w:szCs w:val="22"/>
              </w:rPr>
            </w:pPr>
            <w:r w:rsidRPr="00460EE0">
              <w:rPr>
                <w:rFonts w:asciiTheme="minorHAnsi" w:hAnsiTheme="minorHAnsi"/>
                <w:b/>
                <w:sz w:val="22"/>
                <w:szCs w:val="22"/>
              </w:rPr>
              <w:t>Officer</w:t>
            </w:r>
          </w:p>
          <w:p w14:paraId="4FFA980B" w14:textId="0778ECF1" w:rsidR="00632044" w:rsidRPr="00120E52" w:rsidRDefault="00632044" w:rsidP="00666390">
            <w:pPr>
              <w:numPr>
                <w:ilvl w:val="0"/>
                <w:numId w:val="1"/>
              </w:numPr>
              <w:spacing w:before="0" w:after="0" w:line="360" w:lineRule="auto"/>
              <w:rPr>
                <w:rFonts w:asciiTheme="minorHAnsi" w:hAnsiTheme="minorHAnsi"/>
                <w:sz w:val="22"/>
                <w:szCs w:val="22"/>
              </w:rPr>
            </w:pPr>
            <w:r>
              <w:rPr>
                <w:rFonts w:asciiTheme="minorHAnsi" w:hAnsiTheme="minorHAnsi"/>
                <w:sz w:val="22"/>
                <w:szCs w:val="22"/>
              </w:rPr>
              <w:t>E</w:t>
            </w:r>
            <w:r w:rsidRPr="00120E52">
              <w:rPr>
                <w:rFonts w:asciiTheme="minorHAnsi" w:hAnsiTheme="minorHAnsi"/>
                <w:sz w:val="22"/>
                <w:szCs w:val="22"/>
              </w:rPr>
              <w:t>nters the Login ID</w:t>
            </w:r>
          </w:p>
          <w:p w14:paraId="5BA7D0C9" w14:textId="0C73B028" w:rsidR="00632044" w:rsidRPr="00120E52" w:rsidRDefault="00632044" w:rsidP="00666390">
            <w:pPr>
              <w:numPr>
                <w:ilvl w:val="0"/>
                <w:numId w:val="1"/>
              </w:numPr>
              <w:spacing w:before="0" w:after="0" w:line="360" w:lineRule="auto"/>
              <w:rPr>
                <w:rFonts w:asciiTheme="minorHAnsi" w:hAnsiTheme="minorHAnsi"/>
                <w:sz w:val="22"/>
                <w:szCs w:val="22"/>
              </w:rPr>
            </w:pPr>
            <w:r>
              <w:rPr>
                <w:rFonts w:asciiTheme="minorHAnsi" w:hAnsiTheme="minorHAnsi"/>
                <w:sz w:val="22"/>
                <w:szCs w:val="22"/>
              </w:rPr>
              <w:t>E</w:t>
            </w:r>
            <w:r w:rsidRPr="00120E52">
              <w:rPr>
                <w:rFonts w:asciiTheme="minorHAnsi" w:hAnsiTheme="minorHAnsi"/>
                <w:sz w:val="22"/>
                <w:szCs w:val="22"/>
              </w:rPr>
              <w:t>nters the Password</w:t>
            </w:r>
          </w:p>
          <w:p w14:paraId="5045B451" w14:textId="3A9C21CD" w:rsidR="00632044" w:rsidRPr="00460EE0" w:rsidRDefault="00632044" w:rsidP="00666390">
            <w:pPr>
              <w:numPr>
                <w:ilvl w:val="0"/>
                <w:numId w:val="1"/>
              </w:numPr>
              <w:spacing w:before="0" w:after="0" w:line="360" w:lineRule="auto"/>
              <w:rPr>
                <w:rFonts w:asciiTheme="minorHAnsi" w:hAnsiTheme="minorHAnsi"/>
                <w:sz w:val="22"/>
                <w:szCs w:val="22"/>
              </w:rPr>
            </w:pPr>
            <w:r w:rsidRPr="006C0D19">
              <w:rPr>
                <w:rFonts w:asciiTheme="minorHAnsi" w:hAnsiTheme="minorHAnsi"/>
                <w:sz w:val="22"/>
                <w:szCs w:val="22"/>
              </w:rPr>
              <w:t>C</w:t>
            </w:r>
            <w:r w:rsidRPr="00460EE0">
              <w:rPr>
                <w:rFonts w:asciiTheme="minorHAnsi" w:hAnsiTheme="minorHAnsi"/>
                <w:sz w:val="22"/>
                <w:szCs w:val="22"/>
              </w:rPr>
              <w:t>licks on the Login button</w:t>
            </w:r>
          </w:p>
          <w:p w14:paraId="1D235AE6" w14:textId="77777777" w:rsidR="00632044" w:rsidRPr="00460EE0" w:rsidRDefault="00632044" w:rsidP="00666390">
            <w:pPr>
              <w:numPr>
                <w:ilvl w:val="0"/>
                <w:numId w:val="1"/>
              </w:numPr>
              <w:spacing w:before="0" w:after="0" w:line="360" w:lineRule="auto"/>
              <w:rPr>
                <w:rFonts w:asciiTheme="minorHAnsi" w:hAnsiTheme="minorHAnsi"/>
                <w:sz w:val="22"/>
                <w:szCs w:val="22"/>
              </w:rPr>
            </w:pPr>
            <w:r w:rsidRPr="00460EE0">
              <w:rPr>
                <w:rFonts w:asciiTheme="minorHAnsi" w:hAnsiTheme="minorHAnsi"/>
                <w:sz w:val="22"/>
                <w:szCs w:val="22"/>
              </w:rPr>
              <w:t>Attach Digital Certificate</w:t>
            </w:r>
          </w:p>
          <w:p w14:paraId="7062EA5D" w14:textId="3913F646" w:rsidR="00632044" w:rsidRPr="00460EE0" w:rsidRDefault="00632044" w:rsidP="00666390">
            <w:pPr>
              <w:numPr>
                <w:ilvl w:val="0"/>
                <w:numId w:val="1"/>
              </w:numPr>
              <w:spacing w:before="0" w:after="0" w:line="360" w:lineRule="auto"/>
              <w:rPr>
                <w:rFonts w:asciiTheme="minorHAnsi" w:hAnsiTheme="minorHAnsi"/>
                <w:sz w:val="22"/>
                <w:szCs w:val="22"/>
              </w:rPr>
            </w:pPr>
            <w:r w:rsidRPr="00460EE0">
              <w:rPr>
                <w:rFonts w:asciiTheme="minorHAnsi" w:hAnsiTheme="minorHAnsi"/>
                <w:sz w:val="22"/>
                <w:szCs w:val="22"/>
              </w:rPr>
              <w:t>Enters New Passw</w:t>
            </w:r>
            <w:r w:rsidRPr="006C0D19">
              <w:rPr>
                <w:rFonts w:asciiTheme="minorHAnsi" w:hAnsiTheme="minorHAnsi"/>
                <w:sz w:val="22"/>
                <w:szCs w:val="22"/>
              </w:rPr>
              <w:t xml:space="preserve">ord and Confirm Password (at 1st </w:t>
            </w:r>
            <w:r w:rsidRPr="00460EE0">
              <w:rPr>
                <w:rFonts w:asciiTheme="minorHAnsi" w:hAnsiTheme="minorHAnsi"/>
                <w:sz w:val="22"/>
                <w:szCs w:val="22"/>
              </w:rPr>
              <w:t>Login)</w:t>
            </w:r>
          </w:p>
          <w:p w14:paraId="1DC5F68F" w14:textId="62F9B0C2" w:rsidR="00632044" w:rsidRPr="00460EE0" w:rsidRDefault="00632044" w:rsidP="00666390">
            <w:pPr>
              <w:numPr>
                <w:ilvl w:val="0"/>
                <w:numId w:val="1"/>
              </w:numPr>
              <w:spacing w:before="0" w:after="0" w:line="360" w:lineRule="auto"/>
              <w:rPr>
                <w:rFonts w:asciiTheme="minorHAnsi" w:hAnsiTheme="minorHAnsi"/>
                <w:sz w:val="22"/>
                <w:szCs w:val="22"/>
              </w:rPr>
            </w:pPr>
            <w:r w:rsidRPr="006C0D19">
              <w:rPr>
                <w:rFonts w:asciiTheme="minorHAnsi" w:hAnsiTheme="minorHAnsi"/>
                <w:sz w:val="22"/>
                <w:szCs w:val="22"/>
              </w:rPr>
              <w:t xml:space="preserve">Hint Question (at 1st </w:t>
            </w:r>
            <w:r w:rsidRPr="00460EE0">
              <w:rPr>
                <w:rFonts w:asciiTheme="minorHAnsi" w:hAnsiTheme="minorHAnsi"/>
                <w:sz w:val="22"/>
                <w:szCs w:val="22"/>
              </w:rPr>
              <w:t>Login)</w:t>
            </w:r>
          </w:p>
          <w:p w14:paraId="4E90A0B1" w14:textId="47A8CE7A" w:rsidR="00632044" w:rsidRPr="00460EE0" w:rsidRDefault="00632044" w:rsidP="00666390">
            <w:pPr>
              <w:numPr>
                <w:ilvl w:val="0"/>
                <w:numId w:val="1"/>
              </w:numPr>
              <w:spacing w:before="0" w:after="0" w:line="360" w:lineRule="auto"/>
              <w:rPr>
                <w:rFonts w:asciiTheme="minorHAnsi" w:hAnsiTheme="minorHAnsi"/>
                <w:sz w:val="22"/>
                <w:szCs w:val="22"/>
              </w:rPr>
            </w:pPr>
            <w:r w:rsidRPr="006C0D19">
              <w:rPr>
                <w:rFonts w:asciiTheme="minorHAnsi" w:hAnsiTheme="minorHAnsi"/>
                <w:sz w:val="22"/>
                <w:szCs w:val="22"/>
              </w:rPr>
              <w:t xml:space="preserve">Hint Answer (at 1st </w:t>
            </w:r>
            <w:r w:rsidRPr="00460EE0">
              <w:rPr>
                <w:rFonts w:asciiTheme="minorHAnsi" w:hAnsiTheme="minorHAnsi"/>
                <w:sz w:val="22"/>
                <w:szCs w:val="22"/>
              </w:rPr>
              <w:t>Login)</w:t>
            </w:r>
          </w:p>
          <w:p w14:paraId="5659CA3A" w14:textId="3C7188F9" w:rsidR="00632044" w:rsidRPr="00460EE0" w:rsidRDefault="00632044" w:rsidP="00666390">
            <w:pPr>
              <w:numPr>
                <w:ilvl w:val="0"/>
                <w:numId w:val="1"/>
              </w:numPr>
              <w:spacing w:before="0" w:after="0" w:line="360" w:lineRule="auto"/>
              <w:rPr>
                <w:rFonts w:asciiTheme="minorHAnsi" w:hAnsiTheme="minorHAnsi"/>
                <w:b/>
                <w:sz w:val="22"/>
                <w:szCs w:val="22"/>
              </w:rPr>
            </w:pPr>
            <w:r>
              <w:rPr>
                <w:rFonts w:asciiTheme="minorHAnsi" w:hAnsiTheme="minorHAnsi"/>
                <w:sz w:val="22"/>
                <w:szCs w:val="22"/>
              </w:rPr>
              <w:t>Clicks on Submit</w:t>
            </w:r>
            <w:r w:rsidRPr="00460EE0">
              <w:rPr>
                <w:rFonts w:asciiTheme="minorHAnsi" w:hAnsiTheme="minorHAnsi"/>
                <w:sz w:val="22"/>
                <w:szCs w:val="22"/>
              </w:rPr>
              <w:t xml:space="preserve"> </w:t>
            </w:r>
          </w:p>
        </w:tc>
      </w:tr>
      <w:tr w:rsidR="004940DB" w:rsidRPr="00A74929" w14:paraId="0200134F" w14:textId="77777777" w:rsidTr="00460EE0">
        <w:trPr>
          <w:trHeight w:val="553"/>
        </w:trPr>
        <w:tc>
          <w:tcPr>
            <w:tcW w:w="3764" w:type="dxa"/>
            <w:tcBorders>
              <w:top w:val="single" w:sz="4" w:space="0" w:color="auto"/>
              <w:left w:val="single" w:sz="4" w:space="0" w:color="auto"/>
              <w:bottom w:val="single" w:sz="4" w:space="0" w:color="auto"/>
              <w:right w:val="single" w:sz="4" w:space="0" w:color="auto"/>
            </w:tcBorders>
            <w:shd w:val="clear" w:color="auto" w:fill="C4BC96"/>
            <w:hideMark/>
          </w:tcPr>
          <w:p w14:paraId="758185E0" w14:textId="77777777" w:rsidR="004940DB" w:rsidRPr="00460EE0" w:rsidRDefault="004940DB" w:rsidP="00AE5E9E">
            <w:pPr>
              <w:rPr>
                <w:rFonts w:asciiTheme="minorHAnsi" w:hAnsiTheme="minorHAnsi"/>
                <w:b/>
                <w:i/>
                <w:sz w:val="22"/>
                <w:szCs w:val="22"/>
              </w:rPr>
            </w:pPr>
            <w:r w:rsidRPr="00460EE0">
              <w:rPr>
                <w:rFonts w:asciiTheme="minorHAnsi" w:hAnsiTheme="minorHAnsi"/>
                <w:b/>
                <w:i/>
                <w:sz w:val="22"/>
                <w:szCs w:val="22"/>
              </w:rPr>
              <w:t>Alternate Flow/Exceptional Flow</w:t>
            </w:r>
          </w:p>
        </w:tc>
        <w:tc>
          <w:tcPr>
            <w:tcW w:w="7576" w:type="dxa"/>
            <w:tcBorders>
              <w:top w:val="single" w:sz="4" w:space="0" w:color="auto"/>
              <w:left w:val="single" w:sz="4" w:space="0" w:color="auto"/>
              <w:bottom w:val="single" w:sz="4" w:space="0" w:color="auto"/>
              <w:right w:val="single" w:sz="4" w:space="0" w:color="auto"/>
            </w:tcBorders>
          </w:tcPr>
          <w:p w14:paraId="04F9E62E" w14:textId="19F21D64" w:rsidR="004940DB" w:rsidRPr="00460EE0" w:rsidRDefault="004940DB" w:rsidP="00666390">
            <w:pPr>
              <w:numPr>
                <w:ilvl w:val="0"/>
                <w:numId w:val="1"/>
              </w:numPr>
              <w:spacing w:before="0" w:after="0" w:line="360" w:lineRule="auto"/>
              <w:rPr>
                <w:rFonts w:asciiTheme="minorHAnsi" w:hAnsiTheme="minorHAnsi"/>
                <w:sz w:val="22"/>
                <w:szCs w:val="22"/>
              </w:rPr>
            </w:pPr>
            <w:r w:rsidRPr="00460EE0">
              <w:rPr>
                <w:rFonts w:asciiTheme="minorHAnsi" w:hAnsiTheme="minorHAnsi"/>
                <w:sz w:val="22"/>
                <w:szCs w:val="22"/>
              </w:rPr>
              <w:t>NA</w:t>
            </w:r>
          </w:p>
        </w:tc>
      </w:tr>
      <w:tr w:rsidR="004940DB" w:rsidRPr="00A74929" w14:paraId="54186C96" w14:textId="77777777" w:rsidTr="00460EE0">
        <w:trPr>
          <w:trHeight w:val="553"/>
        </w:trPr>
        <w:tc>
          <w:tcPr>
            <w:tcW w:w="3764" w:type="dxa"/>
            <w:tcBorders>
              <w:top w:val="single" w:sz="4" w:space="0" w:color="auto"/>
              <w:left w:val="single" w:sz="4" w:space="0" w:color="auto"/>
              <w:bottom w:val="single" w:sz="4" w:space="0" w:color="auto"/>
              <w:right w:val="single" w:sz="4" w:space="0" w:color="auto"/>
            </w:tcBorders>
            <w:shd w:val="clear" w:color="auto" w:fill="C4BC96"/>
            <w:hideMark/>
          </w:tcPr>
          <w:p w14:paraId="57F171B3" w14:textId="77777777" w:rsidR="004940DB" w:rsidRPr="00460EE0" w:rsidRDefault="004940DB" w:rsidP="00AE5E9E">
            <w:pPr>
              <w:rPr>
                <w:rFonts w:asciiTheme="minorHAnsi" w:hAnsiTheme="minorHAnsi"/>
                <w:b/>
                <w:i/>
                <w:sz w:val="22"/>
                <w:szCs w:val="22"/>
              </w:rPr>
            </w:pPr>
            <w:r w:rsidRPr="00460EE0">
              <w:rPr>
                <w:rFonts w:asciiTheme="minorHAnsi" w:hAnsiTheme="minorHAnsi"/>
                <w:b/>
                <w:i/>
                <w:sz w:val="22"/>
                <w:szCs w:val="22"/>
              </w:rPr>
              <w:t>Business Rule / Requirements</w:t>
            </w:r>
          </w:p>
        </w:tc>
        <w:tc>
          <w:tcPr>
            <w:tcW w:w="7576" w:type="dxa"/>
            <w:tcBorders>
              <w:top w:val="single" w:sz="4" w:space="0" w:color="auto"/>
              <w:left w:val="single" w:sz="4" w:space="0" w:color="auto"/>
              <w:bottom w:val="single" w:sz="4" w:space="0" w:color="auto"/>
              <w:right w:val="single" w:sz="4" w:space="0" w:color="auto"/>
            </w:tcBorders>
          </w:tcPr>
          <w:p w14:paraId="78749E71" w14:textId="6BDF315A" w:rsidR="004940DB" w:rsidRPr="00460EE0" w:rsidRDefault="004940DB" w:rsidP="00666390">
            <w:pPr>
              <w:numPr>
                <w:ilvl w:val="0"/>
                <w:numId w:val="1"/>
              </w:numPr>
              <w:spacing w:before="0" w:after="0" w:line="360" w:lineRule="auto"/>
              <w:rPr>
                <w:rFonts w:asciiTheme="minorHAnsi" w:hAnsiTheme="minorHAnsi"/>
                <w:sz w:val="22"/>
                <w:szCs w:val="22"/>
              </w:rPr>
            </w:pPr>
            <w:r w:rsidRPr="00460EE0">
              <w:rPr>
                <w:rFonts w:asciiTheme="minorHAnsi" w:hAnsiTheme="minorHAnsi"/>
                <w:sz w:val="22"/>
                <w:szCs w:val="22"/>
              </w:rPr>
              <w:t xml:space="preserve">If bidder’s profile is not </w:t>
            </w:r>
            <w:r w:rsidR="00CF7733" w:rsidRPr="00CF7733">
              <w:rPr>
                <w:rFonts w:asciiTheme="minorHAnsi" w:hAnsiTheme="minorHAnsi"/>
                <w:sz w:val="22"/>
                <w:szCs w:val="22"/>
              </w:rPr>
              <w:t>approved</w:t>
            </w:r>
            <w:r w:rsidRPr="00460EE0">
              <w:rPr>
                <w:rFonts w:asciiTheme="minorHAnsi" w:hAnsiTheme="minorHAnsi"/>
                <w:sz w:val="22"/>
                <w:szCs w:val="22"/>
              </w:rPr>
              <w:t xml:space="preserve"> then system should display a message as “Your Profile is pending for Approval”.</w:t>
            </w:r>
          </w:p>
          <w:p w14:paraId="5FEA8A00" w14:textId="370DBCD8" w:rsidR="004940DB" w:rsidRPr="00460EE0" w:rsidRDefault="004940DB" w:rsidP="00666390">
            <w:pPr>
              <w:numPr>
                <w:ilvl w:val="0"/>
                <w:numId w:val="1"/>
              </w:numPr>
              <w:spacing w:before="0" w:after="0" w:line="360" w:lineRule="auto"/>
              <w:rPr>
                <w:rFonts w:asciiTheme="minorHAnsi" w:hAnsiTheme="minorHAnsi"/>
                <w:sz w:val="22"/>
                <w:szCs w:val="22"/>
              </w:rPr>
            </w:pPr>
            <w:r w:rsidRPr="00460EE0">
              <w:rPr>
                <w:rFonts w:asciiTheme="minorHAnsi" w:hAnsiTheme="minorHAnsi"/>
                <w:sz w:val="22"/>
                <w:szCs w:val="22"/>
              </w:rPr>
              <w:t xml:space="preserve">If </w:t>
            </w:r>
            <w:r w:rsidR="00CF7733">
              <w:rPr>
                <w:rFonts w:asciiTheme="minorHAnsi" w:hAnsiTheme="minorHAnsi"/>
                <w:sz w:val="22"/>
                <w:szCs w:val="22"/>
              </w:rPr>
              <w:t>bidder</w:t>
            </w:r>
            <w:r w:rsidRPr="00460EE0">
              <w:rPr>
                <w:rFonts w:asciiTheme="minorHAnsi" w:hAnsiTheme="minorHAnsi"/>
                <w:sz w:val="22"/>
                <w:szCs w:val="22"/>
              </w:rPr>
              <w:t xml:space="preserve"> profile is </w:t>
            </w:r>
            <w:r w:rsidR="00CF7733" w:rsidRPr="00CF7733">
              <w:rPr>
                <w:rFonts w:asciiTheme="minorHAnsi" w:hAnsiTheme="minorHAnsi"/>
                <w:sz w:val="22"/>
                <w:szCs w:val="22"/>
              </w:rPr>
              <w:t>rejected</w:t>
            </w:r>
            <w:r w:rsidRPr="00460EE0">
              <w:rPr>
                <w:rFonts w:asciiTheme="minorHAnsi" w:hAnsiTheme="minorHAnsi"/>
                <w:sz w:val="22"/>
                <w:szCs w:val="22"/>
              </w:rPr>
              <w:t xml:space="preserve">, system should display a message as “Your Profile has been </w:t>
            </w:r>
            <w:r w:rsidR="00CF7733" w:rsidRPr="00460EE0">
              <w:rPr>
                <w:rFonts w:asciiTheme="minorHAnsi" w:hAnsiTheme="minorHAnsi"/>
                <w:sz w:val="22"/>
                <w:szCs w:val="22"/>
              </w:rPr>
              <w:t>rejected</w:t>
            </w:r>
            <w:r w:rsidRPr="00460EE0">
              <w:rPr>
                <w:rFonts w:asciiTheme="minorHAnsi" w:hAnsiTheme="minorHAnsi"/>
                <w:sz w:val="22"/>
                <w:szCs w:val="22"/>
              </w:rPr>
              <w:t>”.</w:t>
            </w:r>
          </w:p>
          <w:p w14:paraId="43BD00EF" w14:textId="470F2923" w:rsidR="004940DB" w:rsidRPr="00460EE0" w:rsidRDefault="004940DB" w:rsidP="00666390">
            <w:pPr>
              <w:numPr>
                <w:ilvl w:val="0"/>
                <w:numId w:val="1"/>
              </w:numPr>
              <w:spacing w:before="0" w:after="0" w:line="360" w:lineRule="auto"/>
              <w:rPr>
                <w:rFonts w:asciiTheme="minorHAnsi" w:hAnsiTheme="minorHAnsi"/>
                <w:sz w:val="22"/>
                <w:szCs w:val="22"/>
              </w:rPr>
            </w:pPr>
            <w:r w:rsidRPr="00460EE0">
              <w:rPr>
                <w:rFonts w:asciiTheme="minorHAnsi" w:hAnsiTheme="minorHAnsi"/>
                <w:sz w:val="22"/>
                <w:szCs w:val="22"/>
              </w:rPr>
              <w:t>In case of wrong Login ID or Password, system should display a message as “Invalid Email ID or Password”.</w:t>
            </w:r>
          </w:p>
          <w:p w14:paraId="14C1DB48" w14:textId="0A62A2AA" w:rsidR="004940DB" w:rsidRDefault="004940DB" w:rsidP="00666390">
            <w:pPr>
              <w:numPr>
                <w:ilvl w:val="0"/>
                <w:numId w:val="1"/>
              </w:numPr>
              <w:spacing w:before="0" w:after="0" w:line="360" w:lineRule="auto"/>
              <w:rPr>
                <w:rFonts w:asciiTheme="minorHAnsi" w:hAnsiTheme="minorHAnsi"/>
                <w:sz w:val="22"/>
                <w:szCs w:val="22"/>
              </w:rPr>
            </w:pPr>
            <w:r w:rsidRPr="00460EE0">
              <w:rPr>
                <w:rFonts w:asciiTheme="minorHAnsi" w:hAnsiTheme="minorHAnsi"/>
                <w:sz w:val="22"/>
                <w:szCs w:val="22"/>
              </w:rPr>
              <w:t>If main user profile is not approved and sub user tries to login, system should display message as “Your Profile is pending for Approval”.</w:t>
            </w:r>
          </w:p>
          <w:p w14:paraId="6E41243F" w14:textId="79A6035E" w:rsidR="00632044" w:rsidRPr="00460EE0" w:rsidRDefault="00632044" w:rsidP="00666390">
            <w:pPr>
              <w:numPr>
                <w:ilvl w:val="0"/>
                <w:numId w:val="1"/>
              </w:numPr>
              <w:spacing w:before="0" w:after="0" w:line="360" w:lineRule="auto"/>
              <w:rPr>
                <w:rFonts w:asciiTheme="minorHAnsi" w:hAnsiTheme="minorHAnsi"/>
                <w:sz w:val="22"/>
                <w:szCs w:val="22"/>
              </w:rPr>
            </w:pPr>
            <w:r w:rsidRPr="00460EE0">
              <w:rPr>
                <w:rFonts w:asciiTheme="minorHAnsi" w:hAnsiTheme="minorHAnsi"/>
                <w:b/>
                <w:sz w:val="22"/>
                <w:szCs w:val="22"/>
              </w:rPr>
              <w:t>Officer</w:t>
            </w:r>
            <w:r>
              <w:rPr>
                <w:rFonts w:asciiTheme="minorHAnsi" w:hAnsiTheme="minorHAnsi"/>
                <w:sz w:val="22"/>
                <w:szCs w:val="22"/>
              </w:rPr>
              <w:t xml:space="preserve">: </w:t>
            </w:r>
            <w:r w:rsidRPr="00460EE0">
              <w:rPr>
                <w:rFonts w:asciiTheme="minorHAnsi" w:hAnsiTheme="minorHAnsi"/>
                <w:sz w:val="22"/>
                <w:szCs w:val="22"/>
              </w:rPr>
              <w:t>System should make it mandatory to change password and to enter hint question and answer detail on 1</w:t>
            </w:r>
            <w:r w:rsidR="009803CC" w:rsidRPr="006C0D19">
              <w:rPr>
                <w:rFonts w:asciiTheme="minorHAnsi" w:hAnsiTheme="minorHAnsi"/>
                <w:sz w:val="22"/>
                <w:szCs w:val="22"/>
              </w:rPr>
              <w:t xml:space="preserve">st </w:t>
            </w:r>
            <w:r w:rsidRPr="00460EE0">
              <w:rPr>
                <w:rFonts w:asciiTheme="minorHAnsi" w:hAnsiTheme="minorHAnsi"/>
                <w:sz w:val="22"/>
                <w:szCs w:val="22"/>
              </w:rPr>
              <w:t>time login.</w:t>
            </w:r>
          </w:p>
        </w:tc>
      </w:tr>
      <w:tr w:rsidR="004940DB" w:rsidRPr="00A74929" w14:paraId="04D21DD1" w14:textId="77777777" w:rsidTr="00460EE0">
        <w:trPr>
          <w:trHeight w:val="553"/>
        </w:trPr>
        <w:tc>
          <w:tcPr>
            <w:tcW w:w="3764" w:type="dxa"/>
            <w:tcBorders>
              <w:top w:val="single" w:sz="4" w:space="0" w:color="auto"/>
              <w:left w:val="single" w:sz="4" w:space="0" w:color="auto"/>
              <w:bottom w:val="single" w:sz="4" w:space="0" w:color="auto"/>
              <w:right w:val="single" w:sz="4" w:space="0" w:color="auto"/>
            </w:tcBorders>
            <w:shd w:val="clear" w:color="auto" w:fill="C4BC96"/>
            <w:hideMark/>
          </w:tcPr>
          <w:p w14:paraId="480A9F51" w14:textId="77777777" w:rsidR="004940DB" w:rsidRPr="00460EE0" w:rsidRDefault="004940DB" w:rsidP="00AE5E9E">
            <w:pPr>
              <w:rPr>
                <w:rFonts w:asciiTheme="minorHAnsi" w:hAnsiTheme="minorHAnsi"/>
                <w:b/>
                <w:i/>
                <w:sz w:val="22"/>
                <w:szCs w:val="22"/>
              </w:rPr>
            </w:pPr>
            <w:r w:rsidRPr="00460EE0">
              <w:rPr>
                <w:rFonts w:asciiTheme="minorHAnsi" w:hAnsiTheme="minorHAnsi"/>
                <w:b/>
                <w:i/>
                <w:sz w:val="22"/>
                <w:szCs w:val="22"/>
              </w:rPr>
              <w:t>Users/Actor</w:t>
            </w:r>
          </w:p>
        </w:tc>
        <w:tc>
          <w:tcPr>
            <w:tcW w:w="7576" w:type="dxa"/>
            <w:tcBorders>
              <w:top w:val="single" w:sz="4" w:space="0" w:color="auto"/>
              <w:left w:val="single" w:sz="4" w:space="0" w:color="auto"/>
              <w:bottom w:val="single" w:sz="4" w:space="0" w:color="auto"/>
              <w:right w:val="single" w:sz="4" w:space="0" w:color="auto"/>
            </w:tcBorders>
          </w:tcPr>
          <w:p w14:paraId="321C5ABF" w14:textId="4A370117" w:rsidR="004940DB" w:rsidRPr="00460EE0" w:rsidRDefault="00AE5E9E" w:rsidP="00666390">
            <w:pPr>
              <w:numPr>
                <w:ilvl w:val="0"/>
                <w:numId w:val="12"/>
              </w:numPr>
              <w:spacing w:before="0" w:after="0" w:line="276" w:lineRule="auto"/>
              <w:rPr>
                <w:rFonts w:asciiTheme="minorHAnsi" w:hAnsiTheme="minorHAnsi"/>
                <w:sz w:val="22"/>
                <w:szCs w:val="22"/>
              </w:rPr>
            </w:pPr>
            <w:r>
              <w:rPr>
                <w:rFonts w:asciiTheme="minorHAnsi" w:hAnsiTheme="minorHAnsi"/>
                <w:sz w:val="22"/>
                <w:szCs w:val="22"/>
              </w:rPr>
              <w:t>All U</w:t>
            </w:r>
            <w:r w:rsidR="00CF7733">
              <w:rPr>
                <w:rFonts w:asciiTheme="minorHAnsi" w:hAnsiTheme="minorHAnsi"/>
                <w:sz w:val="22"/>
                <w:szCs w:val="22"/>
              </w:rPr>
              <w:t>sers</w:t>
            </w:r>
          </w:p>
        </w:tc>
      </w:tr>
    </w:tbl>
    <w:p w14:paraId="0BCE98E5" w14:textId="77777777" w:rsidR="004940DB" w:rsidRPr="00A74929" w:rsidRDefault="004940DB" w:rsidP="004940DB"/>
    <w:p w14:paraId="2A7F4F70" w14:textId="5E2BAE5B" w:rsidR="004940DB" w:rsidRPr="00460EE0" w:rsidRDefault="00632044" w:rsidP="00460EE0">
      <w:pPr>
        <w:spacing w:line="360" w:lineRule="auto"/>
        <w:jc w:val="left"/>
        <w:rPr>
          <w:rFonts w:asciiTheme="minorHAnsi" w:hAnsiTheme="minorHAnsi"/>
          <w:b/>
          <w:i/>
          <w:sz w:val="22"/>
          <w:szCs w:val="22"/>
        </w:rPr>
      </w:pPr>
      <w:r>
        <w:rPr>
          <w:rFonts w:asciiTheme="minorHAnsi" w:hAnsiTheme="minorHAnsi"/>
          <w:b/>
          <w:i/>
          <w:sz w:val="22"/>
          <w:szCs w:val="22"/>
        </w:rPr>
        <w:t xml:space="preserve">Normal </w:t>
      </w:r>
      <w:r w:rsidR="004940DB" w:rsidRPr="00460EE0">
        <w:rPr>
          <w:rFonts w:asciiTheme="minorHAnsi" w:hAnsiTheme="minorHAnsi"/>
          <w:b/>
          <w:i/>
          <w:sz w:val="22"/>
          <w:szCs w:val="22"/>
        </w:rPr>
        <w:t>Login</w:t>
      </w:r>
    </w:p>
    <w:tbl>
      <w:tblPr>
        <w:tblW w:w="11325" w:type="dxa"/>
        <w:tblInd w:w="-792"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198"/>
        <w:gridCol w:w="982"/>
        <w:gridCol w:w="1149"/>
        <w:gridCol w:w="1800"/>
        <w:gridCol w:w="1530"/>
        <w:gridCol w:w="2147"/>
        <w:gridCol w:w="2519"/>
      </w:tblGrid>
      <w:tr w:rsidR="004940DB" w:rsidRPr="00CF7733" w14:paraId="2C2A67ED" w14:textId="77777777" w:rsidTr="00AE5E9E">
        <w:tc>
          <w:tcPr>
            <w:tcW w:w="1198" w:type="dxa"/>
            <w:tcBorders>
              <w:top w:val="single" w:sz="4" w:space="0" w:color="4A442A"/>
              <w:left w:val="single" w:sz="4" w:space="0" w:color="4A442A"/>
              <w:bottom w:val="single" w:sz="4" w:space="0" w:color="4A442A"/>
              <w:right w:val="single" w:sz="4" w:space="0" w:color="4A442A"/>
            </w:tcBorders>
            <w:shd w:val="clear" w:color="auto" w:fill="C4BC96"/>
            <w:hideMark/>
          </w:tcPr>
          <w:p w14:paraId="711757FF" w14:textId="77777777" w:rsidR="004940DB" w:rsidRPr="00460EE0" w:rsidRDefault="004940DB" w:rsidP="00AE5E9E">
            <w:pPr>
              <w:pStyle w:val="ListParagraph"/>
              <w:tabs>
                <w:tab w:val="center" w:pos="4320"/>
                <w:tab w:val="right" w:pos="8640"/>
              </w:tabs>
              <w:ind w:left="0"/>
              <w:rPr>
                <w:rFonts w:asciiTheme="minorHAnsi" w:hAnsiTheme="minorHAnsi"/>
                <w:b/>
                <w:sz w:val="22"/>
                <w:szCs w:val="22"/>
              </w:rPr>
            </w:pPr>
            <w:r w:rsidRPr="00460EE0">
              <w:rPr>
                <w:rFonts w:asciiTheme="minorHAnsi" w:hAnsiTheme="minorHAnsi"/>
                <w:b/>
                <w:sz w:val="22"/>
                <w:szCs w:val="22"/>
              </w:rPr>
              <w:t>Field Name</w:t>
            </w:r>
          </w:p>
        </w:tc>
        <w:tc>
          <w:tcPr>
            <w:tcW w:w="982" w:type="dxa"/>
            <w:tcBorders>
              <w:top w:val="single" w:sz="4" w:space="0" w:color="4A442A"/>
              <w:left w:val="single" w:sz="4" w:space="0" w:color="4A442A"/>
              <w:bottom w:val="single" w:sz="4" w:space="0" w:color="4A442A"/>
              <w:right w:val="single" w:sz="4" w:space="0" w:color="4A442A"/>
            </w:tcBorders>
            <w:shd w:val="clear" w:color="auto" w:fill="C4BC96"/>
            <w:hideMark/>
          </w:tcPr>
          <w:p w14:paraId="2797C973" w14:textId="77777777" w:rsidR="004940DB" w:rsidRPr="00460EE0" w:rsidRDefault="004940DB" w:rsidP="00AE5E9E">
            <w:pPr>
              <w:pStyle w:val="ListParagraph"/>
              <w:tabs>
                <w:tab w:val="center" w:pos="4320"/>
                <w:tab w:val="right" w:pos="8640"/>
              </w:tabs>
              <w:ind w:left="0"/>
              <w:rPr>
                <w:rFonts w:asciiTheme="minorHAnsi" w:hAnsiTheme="minorHAnsi"/>
                <w:b/>
                <w:sz w:val="22"/>
                <w:szCs w:val="22"/>
              </w:rPr>
            </w:pPr>
            <w:r w:rsidRPr="00460EE0">
              <w:rPr>
                <w:rFonts w:asciiTheme="minorHAnsi" w:hAnsiTheme="minorHAnsi"/>
                <w:b/>
                <w:sz w:val="22"/>
                <w:szCs w:val="22"/>
              </w:rPr>
              <w:t>Field Type</w:t>
            </w:r>
          </w:p>
        </w:tc>
        <w:tc>
          <w:tcPr>
            <w:tcW w:w="1149" w:type="dxa"/>
            <w:tcBorders>
              <w:top w:val="single" w:sz="4" w:space="0" w:color="4A442A"/>
              <w:left w:val="single" w:sz="4" w:space="0" w:color="4A442A"/>
              <w:bottom w:val="single" w:sz="4" w:space="0" w:color="4A442A"/>
              <w:right w:val="single" w:sz="4" w:space="0" w:color="4A442A"/>
            </w:tcBorders>
            <w:shd w:val="clear" w:color="auto" w:fill="C4BC96"/>
            <w:hideMark/>
          </w:tcPr>
          <w:p w14:paraId="05180557" w14:textId="77777777" w:rsidR="004940DB" w:rsidRPr="00460EE0" w:rsidRDefault="004940DB" w:rsidP="00AE5E9E">
            <w:pPr>
              <w:pStyle w:val="ListParagraph"/>
              <w:tabs>
                <w:tab w:val="center" w:pos="4320"/>
                <w:tab w:val="right" w:pos="8640"/>
              </w:tabs>
              <w:ind w:left="0"/>
              <w:rPr>
                <w:rFonts w:asciiTheme="minorHAnsi" w:hAnsiTheme="minorHAnsi"/>
                <w:b/>
                <w:sz w:val="22"/>
                <w:szCs w:val="22"/>
              </w:rPr>
            </w:pPr>
            <w:r w:rsidRPr="00460EE0">
              <w:rPr>
                <w:rFonts w:asciiTheme="minorHAnsi" w:hAnsiTheme="minorHAnsi"/>
                <w:b/>
                <w:sz w:val="22"/>
                <w:szCs w:val="22"/>
              </w:rPr>
              <w:t>Mandatory / Non Mandatory</w:t>
            </w:r>
          </w:p>
        </w:tc>
        <w:tc>
          <w:tcPr>
            <w:tcW w:w="1800" w:type="dxa"/>
            <w:tcBorders>
              <w:top w:val="single" w:sz="4" w:space="0" w:color="4A442A"/>
              <w:left w:val="single" w:sz="4" w:space="0" w:color="4A442A"/>
              <w:bottom w:val="single" w:sz="4" w:space="0" w:color="4A442A"/>
              <w:right w:val="single" w:sz="4" w:space="0" w:color="4A442A"/>
            </w:tcBorders>
            <w:shd w:val="clear" w:color="auto" w:fill="C4BC96"/>
            <w:hideMark/>
          </w:tcPr>
          <w:p w14:paraId="059195CD" w14:textId="77777777" w:rsidR="004940DB" w:rsidRPr="00460EE0" w:rsidRDefault="004940DB" w:rsidP="00AE5E9E">
            <w:pPr>
              <w:pStyle w:val="ListParagraph"/>
              <w:tabs>
                <w:tab w:val="center" w:pos="4320"/>
                <w:tab w:val="right" w:pos="8640"/>
              </w:tabs>
              <w:ind w:left="0"/>
              <w:rPr>
                <w:rFonts w:asciiTheme="minorHAnsi" w:hAnsiTheme="minorHAnsi"/>
                <w:b/>
                <w:sz w:val="22"/>
                <w:szCs w:val="22"/>
              </w:rPr>
            </w:pPr>
            <w:r w:rsidRPr="00460EE0">
              <w:rPr>
                <w:rFonts w:asciiTheme="minorHAnsi" w:hAnsiTheme="minorHAnsi"/>
                <w:b/>
                <w:sz w:val="22"/>
                <w:szCs w:val="22"/>
              </w:rPr>
              <w:t>Validation</w:t>
            </w:r>
          </w:p>
        </w:tc>
        <w:tc>
          <w:tcPr>
            <w:tcW w:w="1530" w:type="dxa"/>
            <w:tcBorders>
              <w:top w:val="single" w:sz="4" w:space="0" w:color="4A442A"/>
              <w:left w:val="single" w:sz="4" w:space="0" w:color="4A442A"/>
              <w:bottom w:val="single" w:sz="4" w:space="0" w:color="4A442A"/>
              <w:right w:val="single" w:sz="4" w:space="0" w:color="4A442A"/>
            </w:tcBorders>
            <w:shd w:val="clear" w:color="auto" w:fill="C4BC96"/>
            <w:hideMark/>
          </w:tcPr>
          <w:p w14:paraId="3D2C9FFB" w14:textId="77777777" w:rsidR="004940DB" w:rsidRPr="00460EE0" w:rsidRDefault="004940DB" w:rsidP="00AE5E9E">
            <w:pPr>
              <w:pStyle w:val="ListParagraph"/>
              <w:tabs>
                <w:tab w:val="center" w:pos="4320"/>
                <w:tab w:val="right" w:pos="8640"/>
              </w:tabs>
              <w:ind w:left="0"/>
              <w:rPr>
                <w:rFonts w:asciiTheme="minorHAnsi" w:hAnsiTheme="minorHAnsi"/>
                <w:b/>
                <w:sz w:val="22"/>
                <w:szCs w:val="22"/>
              </w:rPr>
            </w:pPr>
            <w:r w:rsidRPr="00460EE0">
              <w:rPr>
                <w:rFonts w:asciiTheme="minorHAnsi" w:hAnsiTheme="minorHAnsi"/>
                <w:b/>
                <w:sz w:val="22"/>
                <w:szCs w:val="22"/>
              </w:rPr>
              <w:t>Validation Message</w:t>
            </w:r>
          </w:p>
        </w:tc>
        <w:tc>
          <w:tcPr>
            <w:tcW w:w="2147" w:type="dxa"/>
            <w:tcBorders>
              <w:top w:val="single" w:sz="4" w:space="0" w:color="4A442A"/>
              <w:left w:val="single" w:sz="4" w:space="0" w:color="4A442A"/>
              <w:bottom w:val="single" w:sz="4" w:space="0" w:color="4A442A"/>
              <w:right w:val="single" w:sz="4" w:space="0" w:color="4A442A"/>
            </w:tcBorders>
            <w:shd w:val="clear" w:color="auto" w:fill="C4BC96"/>
            <w:hideMark/>
          </w:tcPr>
          <w:p w14:paraId="74023719" w14:textId="77777777" w:rsidR="004940DB" w:rsidRPr="00460EE0" w:rsidRDefault="004940DB" w:rsidP="00AE5E9E">
            <w:pPr>
              <w:pStyle w:val="ListParagraph"/>
              <w:tabs>
                <w:tab w:val="center" w:pos="4320"/>
                <w:tab w:val="right" w:pos="8640"/>
              </w:tabs>
              <w:ind w:left="0"/>
              <w:rPr>
                <w:rFonts w:asciiTheme="minorHAnsi" w:hAnsiTheme="minorHAnsi"/>
                <w:b/>
                <w:sz w:val="22"/>
                <w:szCs w:val="22"/>
              </w:rPr>
            </w:pPr>
            <w:r w:rsidRPr="00460EE0">
              <w:rPr>
                <w:rFonts w:asciiTheme="minorHAnsi" w:hAnsiTheme="minorHAnsi"/>
                <w:b/>
                <w:sz w:val="22"/>
                <w:szCs w:val="22"/>
              </w:rPr>
              <w:t>Test Data</w:t>
            </w:r>
          </w:p>
        </w:tc>
        <w:tc>
          <w:tcPr>
            <w:tcW w:w="2519" w:type="dxa"/>
            <w:tcBorders>
              <w:top w:val="single" w:sz="4" w:space="0" w:color="4A442A"/>
              <w:left w:val="single" w:sz="4" w:space="0" w:color="4A442A"/>
              <w:bottom w:val="single" w:sz="4" w:space="0" w:color="4A442A"/>
              <w:right w:val="single" w:sz="4" w:space="0" w:color="4A442A"/>
            </w:tcBorders>
            <w:shd w:val="clear" w:color="auto" w:fill="C4BC96"/>
            <w:hideMark/>
          </w:tcPr>
          <w:p w14:paraId="1408AEE6" w14:textId="77777777" w:rsidR="004940DB" w:rsidRPr="00460EE0" w:rsidRDefault="004940DB" w:rsidP="00AE5E9E">
            <w:pPr>
              <w:pStyle w:val="ListParagraph"/>
              <w:tabs>
                <w:tab w:val="center" w:pos="4320"/>
                <w:tab w:val="right" w:pos="8640"/>
              </w:tabs>
              <w:ind w:left="0"/>
              <w:rPr>
                <w:rFonts w:asciiTheme="minorHAnsi" w:hAnsiTheme="minorHAnsi"/>
                <w:b/>
                <w:sz w:val="22"/>
                <w:szCs w:val="22"/>
              </w:rPr>
            </w:pPr>
            <w:r w:rsidRPr="00460EE0">
              <w:rPr>
                <w:rFonts w:asciiTheme="minorHAnsi" w:hAnsiTheme="minorHAnsi"/>
                <w:b/>
                <w:sz w:val="22"/>
                <w:szCs w:val="22"/>
              </w:rPr>
              <w:t>Remarks</w:t>
            </w:r>
          </w:p>
        </w:tc>
      </w:tr>
      <w:tr w:rsidR="004940DB" w:rsidRPr="00CF7733" w14:paraId="59FC4702" w14:textId="77777777" w:rsidTr="00AE5E9E">
        <w:tc>
          <w:tcPr>
            <w:tcW w:w="1198" w:type="dxa"/>
            <w:tcBorders>
              <w:top w:val="single" w:sz="4" w:space="0" w:color="4A442A"/>
              <w:left w:val="single" w:sz="4" w:space="0" w:color="4A442A"/>
              <w:bottom w:val="single" w:sz="4" w:space="0" w:color="4A442A"/>
              <w:right w:val="single" w:sz="4" w:space="0" w:color="4A442A"/>
            </w:tcBorders>
            <w:hideMark/>
          </w:tcPr>
          <w:p w14:paraId="71E1B5AD" w14:textId="77777777" w:rsidR="004940DB" w:rsidRPr="00460EE0" w:rsidRDefault="004940DB"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Email ID</w:t>
            </w:r>
          </w:p>
        </w:tc>
        <w:tc>
          <w:tcPr>
            <w:tcW w:w="982" w:type="dxa"/>
            <w:tcBorders>
              <w:top w:val="single" w:sz="4" w:space="0" w:color="4A442A"/>
              <w:left w:val="single" w:sz="4" w:space="0" w:color="4A442A"/>
              <w:bottom w:val="single" w:sz="4" w:space="0" w:color="4A442A"/>
              <w:right w:val="single" w:sz="4" w:space="0" w:color="4A442A"/>
            </w:tcBorders>
            <w:hideMark/>
          </w:tcPr>
          <w:p w14:paraId="7B03B218" w14:textId="77777777" w:rsidR="004940DB" w:rsidRPr="00460EE0" w:rsidRDefault="004940DB"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Text Box</w:t>
            </w:r>
          </w:p>
        </w:tc>
        <w:tc>
          <w:tcPr>
            <w:tcW w:w="1149" w:type="dxa"/>
            <w:tcBorders>
              <w:top w:val="single" w:sz="4" w:space="0" w:color="4A442A"/>
              <w:left w:val="single" w:sz="4" w:space="0" w:color="4A442A"/>
              <w:bottom w:val="single" w:sz="4" w:space="0" w:color="4A442A"/>
              <w:right w:val="single" w:sz="4" w:space="0" w:color="4A442A"/>
            </w:tcBorders>
            <w:hideMark/>
          </w:tcPr>
          <w:p w14:paraId="57D4337C" w14:textId="77777777" w:rsidR="004940DB" w:rsidRPr="00460EE0" w:rsidRDefault="004940DB"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M</w:t>
            </w:r>
          </w:p>
        </w:tc>
        <w:tc>
          <w:tcPr>
            <w:tcW w:w="1800" w:type="dxa"/>
            <w:tcBorders>
              <w:top w:val="single" w:sz="4" w:space="0" w:color="4A442A"/>
              <w:left w:val="single" w:sz="4" w:space="0" w:color="4A442A"/>
              <w:bottom w:val="single" w:sz="4" w:space="0" w:color="4A442A"/>
              <w:right w:val="single" w:sz="4" w:space="0" w:color="4A442A"/>
            </w:tcBorders>
            <w:hideMark/>
          </w:tcPr>
          <w:p w14:paraId="02C80420" w14:textId="77777777" w:rsidR="004940DB" w:rsidRPr="00460EE0" w:rsidRDefault="004940DB"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Allows Min. 6 Max. 50 alphanumeric and Special Characters (@,.,-,_)</w:t>
            </w:r>
          </w:p>
        </w:tc>
        <w:tc>
          <w:tcPr>
            <w:tcW w:w="1530" w:type="dxa"/>
            <w:tcBorders>
              <w:top w:val="single" w:sz="4" w:space="0" w:color="4A442A"/>
              <w:left w:val="single" w:sz="4" w:space="0" w:color="4A442A"/>
              <w:bottom w:val="single" w:sz="4" w:space="0" w:color="4A442A"/>
              <w:right w:val="single" w:sz="4" w:space="0" w:color="4A442A"/>
            </w:tcBorders>
          </w:tcPr>
          <w:p w14:paraId="4E52FE90" w14:textId="77777777" w:rsidR="004940DB" w:rsidRPr="00460EE0" w:rsidRDefault="004940DB"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Please enter Email ID</w:t>
            </w:r>
          </w:p>
          <w:p w14:paraId="60FCCA55" w14:textId="77777777" w:rsidR="004940DB" w:rsidRPr="00460EE0" w:rsidRDefault="004940DB" w:rsidP="00AE5E9E">
            <w:pPr>
              <w:pStyle w:val="ListParagraph"/>
              <w:tabs>
                <w:tab w:val="center" w:pos="4320"/>
                <w:tab w:val="right" w:pos="8640"/>
              </w:tabs>
              <w:ind w:left="0"/>
              <w:rPr>
                <w:rFonts w:asciiTheme="minorHAnsi" w:hAnsiTheme="minorHAnsi"/>
                <w:sz w:val="22"/>
                <w:szCs w:val="22"/>
              </w:rPr>
            </w:pPr>
          </w:p>
          <w:p w14:paraId="5CEAFE90" w14:textId="77777777" w:rsidR="004940DB" w:rsidRPr="00460EE0" w:rsidRDefault="004940DB"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Allows Min. 6 Max. 50 alphanumeric and Special Characters (@,.,-,_)</w:t>
            </w:r>
          </w:p>
        </w:tc>
        <w:tc>
          <w:tcPr>
            <w:tcW w:w="2147" w:type="dxa"/>
            <w:tcBorders>
              <w:top w:val="single" w:sz="4" w:space="0" w:color="4A442A"/>
              <w:left w:val="single" w:sz="4" w:space="0" w:color="4A442A"/>
              <w:bottom w:val="single" w:sz="4" w:space="0" w:color="4A442A"/>
              <w:right w:val="single" w:sz="4" w:space="0" w:color="4A442A"/>
            </w:tcBorders>
            <w:hideMark/>
          </w:tcPr>
          <w:p w14:paraId="3E34B26E" w14:textId="612FB79D" w:rsidR="004940DB" w:rsidRPr="00460EE0" w:rsidRDefault="00CF7733" w:rsidP="00AE5E9E">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w:t>
            </w:r>
          </w:p>
        </w:tc>
        <w:tc>
          <w:tcPr>
            <w:tcW w:w="2519" w:type="dxa"/>
            <w:tcBorders>
              <w:top w:val="single" w:sz="4" w:space="0" w:color="4A442A"/>
              <w:left w:val="single" w:sz="4" w:space="0" w:color="4A442A"/>
              <w:bottom w:val="single" w:sz="4" w:space="0" w:color="4A442A"/>
              <w:right w:val="single" w:sz="4" w:space="0" w:color="4A442A"/>
            </w:tcBorders>
            <w:hideMark/>
          </w:tcPr>
          <w:p w14:paraId="06ADF0D1" w14:textId="77777777" w:rsidR="004940DB" w:rsidRPr="00460EE0" w:rsidRDefault="004940DB"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w:t>
            </w:r>
          </w:p>
        </w:tc>
      </w:tr>
      <w:tr w:rsidR="004940DB" w:rsidRPr="00CF7733" w14:paraId="4691D840" w14:textId="77777777" w:rsidTr="00AE5E9E">
        <w:tc>
          <w:tcPr>
            <w:tcW w:w="1198" w:type="dxa"/>
            <w:tcBorders>
              <w:top w:val="single" w:sz="4" w:space="0" w:color="4A442A"/>
              <w:left w:val="single" w:sz="4" w:space="0" w:color="4A442A"/>
              <w:bottom w:val="single" w:sz="4" w:space="0" w:color="4A442A"/>
              <w:right w:val="single" w:sz="4" w:space="0" w:color="4A442A"/>
            </w:tcBorders>
          </w:tcPr>
          <w:p w14:paraId="3E3D03B3" w14:textId="77777777" w:rsidR="004940DB" w:rsidRPr="00460EE0" w:rsidRDefault="004940DB"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 xml:space="preserve">Password </w:t>
            </w:r>
          </w:p>
        </w:tc>
        <w:tc>
          <w:tcPr>
            <w:tcW w:w="982" w:type="dxa"/>
            <w:tcBorders>
              <w:top w:val="single" w:sz="4" w:space="0" w:color="4A442A"/>
              <w:left w:val="single" w:sz="4" w:space="0" w:color="4A442A"/>
              <w:bottom w:val="single" w:sz="4" w:space="0" w:color="4A442A"/>
              <w:right w:val="single" w:sz="4" w:space="0" w:color="4A442A"/>
            </w:tcBorders>
          </w:tcPr>
          <w:p w14:paraId="45C3BA0D" w14:textId="77777777" w:rsidR="004940DB" w:rsidRPr="00460EE0" w:rsidRDefault="004940DB"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Text Box</w:t>
            </w:r>
          </w:p>
        </w:tc>
        <w:tc>
          <w:tcPr>
            <w:tcW w:w="1149" w:type="dxa"/>
            <w:tcBorders>
              <w:top w:val="single" w:sz="4" w:space="0" w:color="4A442A"/>
              <w:left w:val="single" w:sz="4" w:space="0" w:color="4A442A"/>
              <w:bottom w:val="single" w:sz="4" w:space="0" w:color="4A442A"/>
              <w:right w:val="single" w:sz="4" w:space="0" w:color="4A442A"/>
            </w:tcBorders>
          </w:tcPr>
          <w:p w14:paraId="00C55E44" w14:textId="77777777" w:rsidR="004940DB" w:rsidRPr="00460EE0" w:rsidRDefault="004940DB"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M</w:t>
            </w:r>
          </w:p>
        </w:tc>
        <w:tc>
          <w:tcPr>
            <w:tcW w:w="1800" w:type="dxa"/>
            <w:tcBorders>
              <w:top w:val="single" w:sz="4" w:space="0" w:color="4A442A"/>
              <w:left w:val="single" w:sz="4" w:space="0" w:color="4A442A"/>
              <w:bottom w:val="single" w:sz="4" w:space="0" w:color="4A442A"/>
              <w:right w:val="single" w:sz="4" w:space="0" w:color="4A442A"/>
            </w:tcBorders>
          </w:tcPr>
          <w:p w14:paraId="2EBE0C81" w14:textId="77777777" w:rsidR="004940DB" w:rsidRPr="00460EE0" w:rsidRDefault="004940DB" w:rsidP="00AE5E9E">
            <w:pPr>
              <w:rPr>
                <w:rFonts w:asciiTheme="minorHAnsi" w:hAnsiTheme="minorHAnsi"/>
                <w:sz w:val="22"/>
                <w:szCs w:val="22"/>
              </w:rPr>
            </w:pPr>
            <w:r w:rsidRPr="00460EE0">
              <w:rPr>
                <w:rFonts w:asciiTheme="minorHAnsi" w:hAnsiTheme="minorHAnsi"/>
                <w:sz w:val="22"/>
                <w:szCs w:val="22"/>
              </w:rPr>
              <w:t>Allows Max. 50 alphanumeric and Special Characters</w:t>
            </w:r>
          </w:p>
        </w:tc>
        <w:tc>
          <w:tcPr>
            <w:tcW w:w="1530" w:type="dxa"/>
            <w:tcBorders>
              <w:top w:val="single" w:sz="4" w:space="0" w:color="4A442A"/>
              <w:left w:val="single" w:sz="4" w:space="0" w:color="4A442A"/>
              <w:bottom w:val="single" w:sz="4" w:space="0" w:color="4A442A"/>
              <w:right w:val="single" w:sz="4" w:space="0" w:color="4A442A"/>
            </w:tcBorders>
          </w:tcPr>
          <w:p w14:paraId="4BF27460" w14:textId="77777777" w:rsidR="004940DB" w:rsidRPr="00460EE0" w:rsidRDefault="004940DB"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Please enter Email ID</w:t>
            </w:r>
          </w:p>
          <w:p w14:paraId="2F675F1B" w14:textId="77777777" w:rsidR="004940DB" w:rsidRPr="00460EE0" w:rsidRDefault="004940DB" w:rsidP="00AE5E9E">
            <w:pPr>
              <w:pStyle w:val="ListParagraph"/>
              <w:tabs>
                <w:tab w:val="center" w:pos="4320"/>
                <w:tab w:val="right" w:pos="8640"/>
              </w:tabs>
              <w:ind w:left="0"/>
              <w:rPr>
                <w:rFonts w:asciiTheme="minorHAnsi" w:hAnsiTheme="minorHAnsi"/>
                <w:sz w:val="22"/>
                <w:szCs w:val="22"/>
              </w:rPr>
            </w:pPr>
          </w:p>
          <w:p w14:paraId="2BB850E6" w14:textId="77777777" w:rsidR="004940DB" w:rsidRPr="00460EE0" w:rsidRDefault="004940DB" w:rsidP="00AE5E9E">
            <w:pPr>
              <w:rPr>
                <w:rFonts w:asciiTheme="minorHAnsi" w:hAnsiTheme="minorHAnsi"/>
                <w:sz w:val="22"/>
                <w:szCs w:val="22"/>
              </w:rPr>
            </w:pPr>
            <w:r w:rsidRPr="00460EE0">
              <w:rPr>
                <w:rFonts w:asciiTheme="minorHAnsi" w:hAnsiTheme="minorHAnsi"/>
                <w:sz w:val="22"/>
                <w:szCs w:val="22"/>
              </w:rPr>
              <w:t>Allows Min.  8 Max. 50 alphabets, numbers and Special Characters</w:t>
            </w:r>
          </w:p>
          <w:p w14:paraId="590442F9" w14:textId="77777777" w:rsidR="004940DB" w:rsidRPr="00460EE0" w:rsidRDefault="004940DB" w:rsidP="00AE5E9E">
            <w:pPr>
              <w:pStyle w:val="ListParagraph"/>
              <w:tabs>
                <w:tab w:val="center" w:pos="4320"/>
                <w:tab w:val="right" w:pos="8640"/>
              </w:tabs>
              <w:ind w:left="0"/>
              <w:rPr>
                <w:rFonts w:asciiTheme="minorHAnsi" w:hAnsiTheme="minorHAnsi"/>
                <w:sz w:val="22"/>
                <w:szCs w:val="22"/>
              </w:rPr>
            </w:pPr>
          </w:p>
        </w:tc>
        <w:tc>
          <w:tcPr>
            <w:tcW w:w="2147" w:type="dxa"/>
            <w:tcBorders>
              <w:top w:val="single" w:sz="4" w:space="0" w:color="4A442A"/>
              <w:left w:val="single" w:sz="4" w:space="0" w:color="4A442A"/>
              <w:bottom w:val="single" w:sz="4" w:space="0" w:color="4A442A"/>
              <w:right w:val="single" w:sz="4" w:space="0" w:color="4A442A"/>
            </w:tcBorders>
          </w:tcPr>
          <w:p w14:paraId="138A25DF" w14:textId="7EA3F353" w:rsidR="004940DB" w:rsidRPr="00460EE0" w:rsidRDefault="00CF7733" w:rsidP="00AE5E9E">
            <w:pPr>
              <w:pStyle w:val="ListParagraph"/>
              <w:tabs>
                <w:tab w:val="center" w:pos="4320"/>
                <w:tab w:val="right" w:pos="8640"/>
              </w:tabs>
              <w:ind w:left="0"/>
              <w:rPr>
                <w:rFonts w:asciiTheme="minorHAnsi" w:hAnsiTheme="minorHAnsi"/>
                <w:sz w:val="22"/>
                <w:szCs w:val="22"/>
              </w:rPr>
            </w:pPr>
            <w:r>
              <w:rPr>
                <w:rFonts w:asciiTheme="minorHAnsi" w:hAnsiTheme="minorHAnsi"/>
                <w:sz w:val="22"/>
                <w:szCs w:val="22"/>
              </w:rPr>
              <w:t>-</w:t>
            </w:r>
          </w:p>
        </w:tc>
        <w:tc>
          <w:tcPr>
            <w:tcW w:w="2519" w:type="dxa"/>
            <w:tcBorders>
              <w:top w:val="single" w:sz="4" w:space="0" w:color="4A442A"/>
              <w:left w:val="single" w:sz="4" w:space="0" w:color="4A442A"/>
              <w:bottom w:val="single" w:sz="4" w:space="0" w:color="4A442A"/>
              <w:right w:val="single" w:sz="4" w:space="0" w:color="4A442A"/>
            </w:tcBorders>
          </w:tcPr>
          <w:p w14:paraId="35DBA691" w14:textId="77777777" w:rsidR="004940DB" w:rsidRPr="00460EE0" w:rsidRDefault="004940DB"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w:t>
            </w:r>
          </w:p>
        </w:tc>
      </w:tr>
    </w:tbl>
    <w:p w14:paraId="6421E557" w14:textId="06B1F2C1" w:rsidR="004940DB" w:rsidRDefault="004940DB" w:rsidP="004940DB"/>
    <w:p w14:paraId="73BA7A87" w14:textId="47426BE4" w:rsidR="00632044" w:rsidRPr="00460EE0" w:rsidRDefault="00632044" w:rsidP="00460EE0">
      <w:pPr>
        <w:spacing w:line="360" w:lineRule="auto"/>
        <w:jc w:val="left"/>
        <w:rPr>
          <w:rFonts w:asciiTheme="minorHAnsi" w:hAnsiTheme="minorHAnsi"/>
          <w:b/>
          <w:i/>
          <w:sz w:val="22"/>
          <w:szCs w:val="22"/>
        </w:rPr>
      </w:pPr>
      <w:r w:rsidRPr="006C0D19">
        <w:rPr>
          <w:rFonts w:asciiTheme="minorHAnsi" w:hAnsiTheme="minorHAnsi"/>
          <w:b/>
          <w:i/>
          <w:sz w:val="22"/>
          <w:szCs w:val="22"/>
        </w:rPr>
        <w:t>1</w:t>
      </w:r>
      <w:r w:rsidRPr="00460EE0">
        <w:rPr>
          <w:rFonts w:asciiTheme="minorHAnsi" w:hAnsiTheme="minorHAnsi"/>
          <w:b/>
          <w:i/>
          <w:sz w:val="22"/>
          <w:szCs w:val="22"/>
          <w:vertAlign w:val="superscript"/>
        </w:rPr>
        <w:t>st</w:t>
      </w:r>
      <w:r w:rsidRPr="006C0D19">
        <w:rPr>
          <w:rFonts w:asciiTheme="minorHAnsi" w:hAnsiTheme="minorHAnsi"/>
          <w:b/>
          <w:i/>
          <w:sz w:val="22"/>
          <w:szCs w:val="22"/>
        </w:rPr>
        <w:t xml:space="preserve"> </w:t>
      </w:r>
      <w:r w:rsidRPr="00460EE0">
        <w:rPr>
          <w:rFonts w:asciiTheme="minorHAnsi" w:hAnsiTheme="minorHAnsi"/>
          <w:b/>
          <w:i/>
          <w:sz w:val="22"/>
          <w:szCs w:val="22"/>
        </w:rPr>
        <w:t>Time Login</w:t>
      </w:r>
      <w:r>
        <w:rPr>
          <w:rFonts w:asciiTheme="minorHAnsi" w:hAnsiTheme="minorHAnsi"/>
          <w:b/>
          <w:i/>
          <w:sz w:val="22"/>
          <w:szCs w:val="22"/>
        </w:rPr>
        <w:t xml:space="preserve"> - Officer</w:t>
      </w:r>
    </w:p>
    <w:tbl>
      <w:tblPr>
        <w:tblW w:w="11325" w:type="dxa"/>
        <w:tblInd w:w="-792"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198"/>
        <w:gridCol w:w="982"/>
        <w:gridCol w:w="1149"/>
        <w:gridCol w:w="1800"/>
        <w:gridCol w:w="1530"/>
        <w:gridCol w:w="2147"/>
        <w:gridCol w:w="2519"/>
      </w:tblGrid>
      <w:tr w:rsidR="00632044" w:rsidRPr="00632044" w14:paraId="3F572D69" w14:textId="77777777" w:rsidTr="00AE5E9E">
        <w:tc>
          <w:tcPr>
            <w:tcW w:w="1199" w:type="dxa"/>
            <w:tcBorders>
              <w:top w:val="single" w:sz="4" w:space="0" w:color="4A442A"/>
              <w:left w:val="single" w:sz="4" w:space="0" w:color="4A442A"/>
              <w:bottom w:val="single" w:sz="4" w:space="0" w:color="4A442A"/>
              <w:right w:val="single" w:sz="4" w:space="0" w:color="4A442A"/>
            </w:tcBorders>
            <w:shd w:val="clear" w:color="auto" w:fill="C4BC96"/>
            <w:hideMark/>
          </w:tcPr>
          <w:p w14:paraId="1A236B3F" w14:textId="77777777" w:rsidR="00632044" w:rsidRPr="00460EE0" w:rsidRDefault="00632044" w:rsidP="00AE5E9E">
            <w:pPr>
              <w:pStyle w:val="ListParagraph"/>
              <w:tabs>
                <w:tab w:val="center" w:pos="4320"/>
                <w:tab w:val="right" w:pos="8640"/>
              </w:tabs>
              <w:ind w:left="0"/>
              <w:rPr>
                <w:rFonts w:asciiTheme="minorHAnsi" w:hAnsiTheme="minorHAnsi"/>
                <w:b/>
                <w:sz w:val="22"/>
                <w:szCs w:val="22"/>
              </w:rPr>
            </w:pPr>
            <w:r w:rsidRPr="00460EE0">
              <w:rPr>
                <w:rFonts w:asciiTheme="minorHAnsi" w:hAnsiTheme="minorHAnsi"/>
                <w:b/>
                <w:sz w:val="22"/>
                <w:szCs w:val="22"/>
              </w:rPr>
              <w:t>Field Name</w:t>
            </w:r>
          </w:p>
        </w:tc>
        <w:tc>
          <w:tcPr>
            <w:tcW w:w="982" w:type="dxa"/>
            <w:tcBorders>
              <w:top w:val="single" w:sz="4" w:space="0" w:color="4A442A"/>
              <w:left w:val="single" w:sz="4" w:space="0" w:color="4A442A"/>
              <w:bottom w:val="single" w:sz="4" w:space="0" w:color="4A442A"/>
              <w:right w:val="single" w:sz="4" w:space="0" w:color="4A442A"/>
            </w:tcBorders>
            <w:shd w:val="clear" w:color="auto" w:fill="C4BC96"/>
            <w:hideMark/>
          </w:tcPr>
          <w:p w14:paraId="5BD603E3" w14:textId="77777777" w:rsidR="00632044" w:rsidRPr="00460EE0" w:rsidRDefault="00632044" w:rsidP="00AE5E9E">
            <w:pPr>
              <w:pStyle w:val="ListParagraph"/>
              <w:tabs>
                <w:tab w:val="center" w:pos="4320"/>
                <w:tab w:val="right" w:pos="8640"/>
              </w:tabs>
              <w:ind w:left="0"/>
              <w:rPr>
                <w:rFonts w:asciiTheme="minorHAnsi" w:hAnsiTheme="minorHAnsi"/>
                <w:b/>
                <w:sz w:val="22"/>
                <w:szCs w:val="22"/>
              </w:rPr>
            </w:pPr>
            <w:r w:rsidRPr="00460EE0">
              <w:rPr>
                <w:rFonts w:asciiTheme="minorHAnsi" w:hAnsiTheme="minorHAnsi"/>
                <w:b/>
                <w:sz w:val="22"/>
                <w:szCs w:val="22"/>
              </w:rPr>
              <w:t>Field Type</w:t>
            </w:r>
          </w:p>
        </w:tc>
        <w:tc>
          <w:tcPr>
            <w:tcW w:w="1149" w:type="dxa"/>
            <w:tcBorders>
              <w:top w:val="single" w:sz="4" w:space="0" w:color="4A442A"/>
              <w:left w:val="single" w:sz="4" w:space="0" w:color="4A442A"/>
              <w:bottom w:val="single" w:sz="4" w:space="0" w:color="4A442A"/>
              <w:right w:val="single" w:sz="4" w:space="0" w:color="4A442A"/>
            </w:tcBorders>
            <w:shd w:val="clear" w:color="auto" w:fill="C4BC96"/>
            <w:hideMark/>
          </w:tcPr>
          <w:p w14:paraId="3C5FF78D" w14:textId="77777777" w:rsidR="00632044" w:rsidRPr="00460EE0" w:rsidRDefault="00632044" w:rsidP="00AE5E9E">
            <w:pPr>
              <w:pStyle w:val="ListParagraph"/>
              <w:tabs>
                <w:tab w:val="center" w:pos="4320"/>
                <w:tab w:val="right" w:pos="8640"/>
              </w:tabs>
              <w:ind w:left="0"/>
              <w:rPr>
                <w:rFonts w:asciiTheme="minorHAnsi" w:hAnsiTheme="minorHAnsi"/>
                <w:b/>
                <w:sz w:val="22"/>
                <w:szCs w:val="22"/>
              </w:rPr>
            </w:pPr>
            <w:r w:rsidRPr="00460EE0">
              <w:rPr>
                <w:rFonts w:asciiTheme="minorHAnsi" w:hAnsiTheme="minorHAnsi"/>
                <w:b/>
                <w:sz w:val="22"/>
                <w:szCs w:val="22"/>
              </w:rPr>
              <w:t>Mandatory / Non Mandatory</w:t>
            </w:r>
          </w:p>
        </w:tc>
        <w:tc>
          <w:tcPr>
            <w:tcW w:w="1800" w:type="dxa"/>
            <w:tcBorders>
              <w:top w:val="single" w:sz="4" w:space="0" w:color="4A442A"/>
              <w:left w:val="single" w:sz="4" w:space="0" w:color="4A442A"/>
              <w:bottom w:val="single" w:sz="4" w:space="0" w:color="4A442A"/>
              <w:right w:val="single" w:sz="4" w:space="0" w:color="4A442A"/>
            </w:tcBorders>
            <w:shd w:val="clear" w:color="auto" w:fill="C4BC96"/>
            <w:hideMark/>
          </w:tcPr>
          <w:p w14:paraId="48A8BF21" w14:textId="77777777" w:rsidR="00632044" w:rsidRPr="00460EE0" w:rsidRDefault="00632044" w:rsidP="00AE5E9E">
            <w:pPr>
              <w:pStyle w:val="ListParagraph"/>
              <w:tabs>
                <w:tab w:val="center" w:pos="4320"/>
                <w:tab w:val="right" w:pos="8640"/>
              </w:tabs>
              <w:ind w:left="0"/>
              <w:rPr>
                <w:rFonts w:asciiTheme="minorHAnsi" w:hAnsiTheme="minorHAnsi"/>
                <w:b/>
                <w:sz w:val="22"/>
                <w:szCs w:val="22"/>
              </w:rPr>
            </w:pPr>
            <w:r w:rsidRPr="00460EE0">
              <w:rPr>
                <w:rFonts w:asciiTheme="minorHAnsi" w:hAnsiTheme="minorHAnsi"/>
                <w:b/>
                <w:sz w:val="22"/>
                <w:szCs w:val="22"/>
              </w:rPr>
              <w:t>Validation</w:t>
            </w:r>
          </w:p>
        </w:tc>
        <w:tc>
          <w:tcPr>
            <w:tcW w:w="1530" w:type="dxa"/>
            <w:tcBorders>
              <w:top w:val="single" w:sz="4" w:space="0" w:color="4A442A"/>
              <w:left w:val="single" w:sz="4" w:space="0" w:color="4A442A"/>
              <w:bottom w:val="single" w:sz="4" w:space="0" w:color="4A442A"/>
              <w:right w:val="single" w:sz="4" w:space="0" w:color="4A442A"/>
            </w:tcBorders>
            <w:shd w:val="clear" w:color="auto" w:fill="C4BC96"/>
            <w:hideMark/>
          </w:tcPr>
          <w:p w14:paraId="0CB925D7" w14:textId="77777777" w:rsidR="00632044" w:rsidRPr="00460EE0" w:rsidRDefault="00632044" w:rsidP="00AE5E9E">
            <w:pPr>
              <w:pStyle w:val="ListParagraph"/>
              <w:tabs>
                <w:tab w:val="center" w:pos="4320"/>
                <w:tab w:val="right" w:pos="8640"/>
              </w:tabs>
              <w:ind w:left="0"/>
              <w:rPr>
                <w:rFonts w:asciiTheme="minorHAnsi" w:hAnsiTheme="minorHAnsi"/>
                <w:b/>
                <w:sz w:val="22"/>
                <w:szCs w:val="22"/>
              </w:rPr>
            </w:pPr>
            <w:r w:rsidRPr="00460EE0">
              <w:rPr>
                <w:rFonts w:asciiTheme="minorHAnsi" w:hAnsiTheme="minorHAnsi"/>
                <w:b/>
                <w:sz w:val="22"/>
                <w:szCs w:val="22"/>
              </w:rPr>
              <w:t>Validation Message</w:t>
            </w:r>
          </w:p>
        </w:tc>
        <w:tc>
          <w:tcPr>
            <w:tcW w:w="2148" w:type="dxa"/>
            <w:tcBorders>
              <w:top w:val="single" w:sz="4" w:space="0" w:color="4A442A"/>
              <w:left w:val="single" w:sz="4" w:space="0" w:color="4A442A"/>
              <w:bottom w:val="single" w:sz="4" w:space="0" w:color="4A442A"/>
              <w:right w:val="single" w:sz="4" w:space="0" w:color="4A442A"/>
            </w:tcBorders>
            <w:shd w:val="clear" w:color="auto" w:fill="C4BC96"/>
            <w:hideMark/>
          </w:tcPr>
          <w:p w14:paraId="35ED5C35" w14:textId="77777777" w:rsidR="00632044" w:rsidRPr="00460EE0" w:rsidRDefault="00632044" w:rsidP="00AE5E9E">
            <w:pPr>
              <w:pStyle w:val="ListParagraph"/>
              <w:tabs>
                <w:tab w:val="center" w:pos="4320"/>
                <w:tab w:val="right" w:pos="8640"/>
              </w:tabs>
              <w:ind w:left="0"/>
              <w:rPr>
                <w:rFonts w:asciiTheme="minorHAnsi" w:hAnsiTheme="minorHAnsi"/>
                <w:b/>
                <w:sz w:val="22"/>
                <w:szCs w:val="22"/>
              </w:rPr>
            </w:pPr>
            <w:r w:rsidRPr="00460EE0">
              <w:rPr>
                <w:rFonts w:asciiTheme="minorHAnsi" w:hAnsiTheme="minorHAnsi"/>
                <w:b/>
                <w:sz w:val="22"/>
                <w:szCs w:val="22"/>
              </w:rPr>
              <w:t>Test Data</w:t>
            </w:r>
          </w:p>
        </w:tc>
        <w:tc>
          <w:tcPr>
            <w:tcW w:w="2520" w:type="dxa"/>
            <w:tcBorders>
              <w:top w:val="single" w:sz="4" w:space="0" w:color="4A442A"/>
              <w:left w:val="single" w:sz="4" w:space="0" w:color="4A442A"/>
              <w:bottom w:val="single" w:sz="4" w:space="0" w:color="4A442A"/>
              <w:right w:val="single" w:sz="4" w:space="0" w:color="4A442A"/>
            </w:tcBorders>
            <w:shd w:val="clear" w:color="auto" w:fill="C4BC96"/>
            <w:hideMark/>
          </w:tcPr>
          <w:p w14:paraId="6DF73272" w14:textId="77777777" w:rsidR="00632044" w:rsidRPr="00460EE0" w:rsidRDefault="00632044" w:rsidP="00AE5E9E">
            <w:pPr>
              <w:pStyle w:val="ListParagraph"/>
              <w:tabs>
                <w:tab w:val="center" w:pos="4320"/>
                <w:tab w:val="right" w:pos="8640"/>
              </w:tabs>
              <w:ind w:left="0"/>
              <w:rPr>
                <w:rFonts w:asciiTheme="minorHAnsi" w:hAnsiTheme="minorHAnsi"/>
                <w:b/>
                <w:sz w:val="22"/>
                <w:szCs w:val="22"/>
              </w:rPr>
            </w:pPr>
            <w:r w:rsidRPr="00460EE0">
              <w:rPr>
                <w:rFonts w:asciiTheme="minorHAnsi" w:hAnsiTheme="minorHAnsi"/>
                <w:b/>
                <w:sz w:val="22"/>
                <w:szCs w:val="22"/>
              </w:rPr>
              <w:t>Remarks</w:t>
            </w:r>
          </w:p>
        </w:tc>
      </w:tr>
      <w:tr w:rsidR="00632044" w:rsidRPr="00632044" w14:paraId="2AE1E027" w14:textId="77777777" w:rsidTr="00AE5E9E">
        <w:tc>
          <w:tcPr>
            <w:tcW w:w="1199" w:type="dxa"/>
            <w:tcBorders>
              <w:top w:val="single" w:sz="4" w:space="0" w:color="4A442A"/>
              <w:left w:val="single" w:sz="4" w:space="0" w:color="4A442A"/>
              <w:bottom w:val="single" w:sz="4" w:space="0" w:color="4A442A"/>
              <w:right w:val="single" w:sz="4" w:space="0" w:color="4A442A"/>
            </w:tcBorders>
            <w:hideMark/>
          </w:tcPr>
          <w:p w14:paraId="0E75E180" w14:textId="77777777" w:rsidR="00632044" w:rsidRPr="00460EE0" w:rsidRDefault="00632044"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Old Password</w:t>
            </w:r>
          </w:p>
        </w:tc>
        <w:tc>
          <w:tcPr>
            <w:tcW w:w="982" w:type="dxa"/>
            <w:tcBorders>
              <w:top w:val="single" w:sz="4" w:space="0" w:color="4A442A"/>
              <w:left w:val="single" w:sz="4" w:space="0" w:color="4A442A"/>
              <w:bottom w:val="single" w:sz="4" w:space="0" w:color="4A442A"/>
              <w:right w:val="single" w:sz="4" w:space="0" w:color="4A442A"/>
            </w:tcBorders>
            <w:hideMark/>
          </w:tcPr>
          <w:p w14:paraId="5B58A27F" w14:textId="77777777" w:rsidR="00632044" w:rsidRPr="00460EE0" w:rsidRDefault="00632044"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Text Box</w:t>
            </w:r>
          </w:p>
        </w:tc>
        <w:tc>
          <w:tcPr>
            <w:tcW w:w="1149" w:type="dxa"/>
            <w:tcBorders>
              <w:top w:val="single" w:sz="4" w:space="0" w:color="4A442A"/>
              <w:left w:val="single" w:sz="4" w:space="0" w:color="4A442A"/>
              <w:bottom w:val="single" w:sz="4" w:space="0" w:color="4A442A"/>
              <w:right w:val="single" w:sz="4" w:space="0" w:color="4A442A"/>
            </w:tcBorders>
            <w:hideMark/>
          </w:tcPr>
          <w:p w14:paraId="725EC869" w14:textId="77777777" w:rsidR="00632044" w:rsidRPr="00460EE0" w:rsidRDefault="00632044"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M</w:t>
            </w:r>
          </w:p>
        </w:tc>
        <w:tc>
          <w:tcPr>
            <w:tcW w:w="1800" w:type="dxa"/>
            <w:tcBorders>
              <w:top w:val="single" w:sz="4" w:space="0" w:color="4A442A"/>
              <w:left w:val="single" w:sz="4" w:space="0" w:color="4A442A"/>
              <w:bottom w:val="single" w:sz="4" w:space="0" w:color="4A442A"/>
              <w:right w:val="single" w:sz="4" w:space="0" w:color="4A442A"/>
            </w:tcBorders>
            <w:hideMark/>
          </w:tcPr>
          <w:p w14:paraId="393B6206" w14:textId="77777777" w:rsidR="00632044" w:rsidRPr="00460EE0" w:rsidRDefault="00632044"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It is mandatory to enter Old Password</w:t>
            </w:r>
          </w:p>
        </w:tc>
        <w:tc>
          <w:tcPr>
            <w:tcW w:w="1530" w:type="dxa"/>
            <w:tcBorders>
              <w:top w:val="single" w:sz="4" w:space="0" w:color="4A442A"/>
              <w:left w:val="single" w:sz="4" w:space="0" w:color="4A442A"/>
              <w:bottom w:val="single" w:sz="4" w:space="0" w:color="4A442A"/>
              <w:right w:val="single" w:sz="4" w:space="0" w:color="4A442A"/>
            </w:tcBorders>
          </w:tcPr>
          <w:p w14:paraId="362C6004" w14:textId="77777777" w:rsidR="00632044" w:rsidRPr="00460EE0" w:rsidRDefault="00632044"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Please enter Old Password</w:t>
            </w:r>
          </w:p>
          <w:p w14:paraId="5F6C3924" w14:textId="77777777" w:rsidR="00632044" w:rsidRPr="00460EE0" w:rsidRDefault="00632044" w:rsidP="00AE5E9E">
            <w:pPr>
              <w:pStyle w:val="ListParagraph"/>
              <w:tabs>
                <w:tab w:val="center" w:pos="4320"/>
                <w:tab w:val="right" w:pos="8640"/>
              </w:tabs>
              <w:ind w:left="0"/>
              <w:rPr>
                <w:rFonts w:asciiTheme="minorHAnsi" w:hAnsiTheme="minorHAnsi"/>
                <w:sz w:val="22"/>
                <w:szCs w:val="22"/>
              </w:rPr>
            </w:pPr>
          </w:p>
          <w:p w14:paraId="55D9030D" w14:textId="77777777" w:rsidR="00632044" w:rsidRPr="00460EE0" w:rsidRDefault="00632044"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Please enter correct Password</w:t>
            </w:r>
          </w:p>
        </w:tc>
        <w:tc>
          <w:tcPr>
            <w:tcW w:w="2148" w:type="dxa"/>
            <w:tcBorders>
              <w:top w:val="single" w:sz="4" w:space="0" w:color="4A442A"/>
              <w:left w:val="single" w:sz="4" w:space="0" w:color="4A442A"/>
              <w:bottom w:val="single" w:sz="4" w:space="0" w:color="4A442A"/>
              <w:right w:val="single" w:sz="4" w:space="0" w:color="4A442A"/>
            </w:tcBorders>
            <w:hideMark/>
          </w:tcPr>
          <w:p w14:paraId="0156F5EC" w14:textId="77777777" w:rsidR="00632044" w:rsidRPr="00460EE0" w:rsidRDefault="00632044"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w:t>
            </w:r>
          </w:p>
        </w:tc>
        <w:tc>
          <w:tcPr>
            <w:tcW w:w="2520" w:type="dxa"/>
            <w:tcBorders>
              <w:top w:val="single" w:sz="4" w:space="0" w:color="4A442A"/>
              <w:left w:val="single" w:sz="4" w:space="0" w:color="4A442A"/>
              <w:bottom w:val="single" w:sz="4" w:space="0" w:color="4A442A"/>
              <w:right w:val="single" w:sz="4" w:space="0" w:color="4A442A"/>
            </w:tcBorders>
            <w:hideMark/>
          </w:tcPr>
          <w:p w14:paraId="00251D4E" w14:textId="77777777" w:rsidR="00632044" w:rsidRPr="00460EE0" w:rsidRDefault="00632044"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w:t>
            </w:r>
          </w:p>
        </w:tc>
      </w:tr>
      <w:tr w:rsidR="00632044" w:rsidRPr="00632044" w14:paraId="471DF1C2" w14:textId="77777777" w:rsidTr="00AE5E9E">
        <w:tc>
          <w:tcPr>
            <w:tcW w:w="1199" w:type="dxa"/>
            <w:tcBorders>
              <w:top w:val="single" w:sz="4" w:space="0" w:color="4A442A"/>
              <w:left w:val="single" w:sz="4" w:space="0" w:color="4A442A"/>
              <w:bottom w:val="single" w:sz="4" w:space="0" w:color="4A442A"/>
              <w:right w:val="single" w:sz="4" w:space="0" w:color="4A442A"/>
            </w:tcBorders>
            <w:hideMark/>
          </w:tcPr>
          <w:p w14:paraId="3660FA97" w14:textId="77777777" w:rsidR="00632044" w:rsidRPr="00460EE0" w:rsidRDefault="00632044"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New Password</w:t>
            </w:r>
          </w:p>
        </w:tc>
        <w:tc>
          <w:tcPr>
            <w:tcW w:w="982" w:type="dxa"/>
            <w:tcBorders>
              <w:top w:val="single" w:sz="4" w:space="0" w:color="4A442A"/>
              <w:left w:val="single" w:sz="4" w:space="0" w:color="4A442A"/>
              <w:bottom w:val="single" w:sz="4" w:space="0" w:color="4A442A"/>
              <w:right w:val="single" w:sz="4" w:space="0" w:color="4A442A"/>
            </w:tcBorders>
            <w:hideMark/>
          </w:tcPr>
          <w:p w14:paraId="417A4CB2" w14:textId="77777777" w:rsidR="00632044" w:rsidRPr="00460EE0" w:rsidRDefault="00632044"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Text Box</w:t>
            </w:r>
          </w:p>
        </w:tc>
        <w:tc>
          <w:tcPr>
            <w:tcW w:w="1149" w:type="dxa"/>
            <w:tcBorders>
              <w:top w:val="single" w:sz="4" w:space="0" w:color="4A442A"/>
              <w:left w:val="single" w:sz="4" w:space="0" w:color="4A442A"/>
              <w:bottom w:val="single" w:sz="4" w:space="0" w:color="4A442A"/>
              <w:right w:val="single" w:sz="4" w:space="0" w:color="4A442A"/>
            </w:tcBorders>
            <w:hideMark/>
          </w:tcPr>
          <w:p w14:paraId="0BDD1A57" w14:textId="77777777" w:rsidR="00632044" w:rsidRPr="00460EE0" w:rsidRDefault="00632044"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M</w:t>
            </w:r>
          </w:p>
        </w:tc>
        <w:tc>
          <w:tcPr>
            <w:tcW w:w="1800" w:type="dxa"/>
            <w:tcBorders>
              <w:top w:val="single" w:sz="4" w:space="0" w:color="4A442A"/>
              <w:left w:val="single" w:sz="4" w:space="0" w:color="4A442A"/>
              <w:bottom w:val="single" w:sz="4" w:space="0" w:color="4A442A"/>
              <w:right w:val="single" w:sz="4" w:space="0" w:color="4A442A"/>
            </w:tcBorders>
          </w:tcPr>
          <w:p w14:paraId="3C482EA2" w14:textId="77777777" w:rsidR="00632044" w:rsidRPr="00460EE0" w:rsidRDefault="00632044"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It is mandatory to enter Password</w:t>
            </w:r>
          </w:p>
          <w:p w14:paraId="3831CB14" w14:textId="77777777" w:rsidR="00632044" w:rsidRPr="00460EE0" w:rsidRDefault="00632044" w:rsidP="00AE5E9E">
            <w:pPr>
              <w:pStyle w:val="ListParagraph"/>
              <w:tabs>
                <w:tab w:val="center" w:pos="4320"/>
                <w:tab w:val="right" w:pos="8640"/>
              </w:tabs>
              <w:ind w:left="0"/>
              <w:rPr>
                <w:rFonts w:asciiTheme="minorHAnsi" w:hAnsiTheme="minorHAnsi"/>
                <w:sz w:val="22"/>
                <w:szCs w:val="22"/>
              </w:rPr>
            </w:pPr>
          </w:p>
          <w:p w14:paraId="69488A04" w14:textId="77777777" w:rsidR="00632044" w:rsidRPr="00460EE0" w:rsidRDefault="00632044" w:rsidP="00AE5E9E">
            <w:pPr>
              <w:rPr>
                <w:rFonts w:asciiTheme="minorHAnsi" w:hAnsiTheme="minorHAnsi"/>
                <w:sz w:val="22"/>
                <w:szCs w:val="22"/>
              </w:rPr>
            </w:pPr>
            <w:r w:rsidRPr="00460EE0">
              <w:rPr>
                <w:rFonts w:asciiTheme="minorHAnsi" w:hAnsiTheme="minorHAnsi"/>
                <w:sz w:val="22"/>
                <w:szCs w:val="22"/>
              </w:rPr>
              <w:t>Allows Min 8 and Max. 50 alphanumeric and Special Characters (!,@,#,$,_,.,(,))</w:t>
            </w:r>
          </w:p>
          <w:p w14:paraId="1EE3ADCC" w14:textId="77777777" w:rsidR="00632044" w:rsidRPr="00460EE0" w:rsidRDefault="00632044" w:rsidP="00AE5E9E">
            <w:pPr>
              <w:rPr>
                <w:rFonts w:asciiTheme="minorHAnsi" w:hAnsiTheme="minorHAnsi"/>
                <w:sz w:val="22"/>
                <w:szCs w:val="22"/>
              </w:rPr>
            </w:pPr>
          </w:p>
          <w:p w14:paraId="1F8F25A1" w14:textId="77777777" w:rsidR="00632044" w:rsidRPr="00460EE0" w:rsidRDefault="00632044"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Password must comprise of at least one alphanumeric and Special Character (!,@,#,$,_,.,(,))</w:t>
            </w:r>
          </w:p>
        </w:tc>
        <w:tc>
          <w:tcPr>
            <w:tcW w:w="1530" w:type="dxa"/>
            <w:tcBorders>
              <w:top w:val="single" w:sz="4" w:space="0" w:color="4A442A"/>
              <w:left w:val="single" w:sz="4" w:space="0" w:color="4A442A"/>
              <w:bottom w:val="single" w:sz="4" w:space="0" w:color="4A442A"/>
              <w:right w:val="single" w:sz="4" w:space="0" w:color="4A442A"/>
            </w:tcBorders>
          </w:tcPr>
          <w:p w14:paraId="51A36602" w14:textId="77777777" w:rsidR="00632044" w:rsidRPr="00460EE0" w:rsidRDefault="00632044"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Please enter New Password</w:t>
            </w:r>
          </w:p>
          <w:p w14:paraId="048D3060" w14:textId="77777777" w:rsidR="00632044" w:rsidRPr="00460EE0" w:rsidRDefault="00632044" w:rsidP="00AE5E9E">
            <w:pPr>
              <w:pStyle w:val="ListParagraph"/>
              <w:tabs>
                <w:tab w:val="center" w:pos="4320"/>
                <w:tab w:val="right" w:pos="8640"/>
              </w:tabs>
              <w:ind w:left="0"/>
              <w:rPr>
                <w:rFonts w:asciiTheme="minorHAnsi" w:hAnsiTheme="minorHAnsi"/>
                <w:sz w:val="22"/>
                <w:szCs w:val="22"/>
              </w:rPr>
            </w:pPr>
          </w:p>
          <w:p w14:paraId="37857797" w14:textId="77777777" w:rsidR="00632044" w:rsidRPr="00460EE0" w:rsidRDefault="00632044" w:rsidP="00AE5E9E">
            <w:pPr>
              <w:rPr>
                <w:rFonts w:asciiTheme="minorHAnsi" w:hAnsiTheme="minorHAnsi"/>
                <w:sz w:val="22"/>
                <w:szCs w:val="22"/>
              </w:rPr>
            </w:pPr>
            <w:r w:rsidRPr="00460EE0">
              <w:rPr>
                <w:rFonts w:asciiTheme="minorHAnsi" w:hAnsiTheme="minorHAnsi"/>
                <w:sz w:val="22"/>
                <w:szCs w:val="22"/>
              </w:rPr>
              <w:t>Allows Min 8 and Max. 50 alphabets, numbers and Special Characters (!,@,#,$,_,.,(,))</w:t>
            </w:r>
          </w:p>
          <w:p w14:paraId="1649B5D9" w14:textId="77777777" w:rsidR="00632044" w:rsidRPr="00460EE0" w:rsidRDefault="00632044" w:rsidP="00AE5E9E">
            <w:pPr>
              <w:rPr>
                <w:rFonts w:asciiTheme="minorHAnsi" w:hAnsiTheme="minorHAnsi"/>
                <w:sz w:val="22"/>
                <w:szCs w:val="22"/>
              </w:rPr>
            </w:pPr>
          </w:p>
          <w:p w14:paraId="24D1FF14" w14:textId="77777777" w:rsidR="00632044" w:rsidRPr="00460EE0" w:rsidRDefault="00632044"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Password must comprise of at least one alphanumeric and Special Character (!,@,#,$,_,.,(,))</w:t>
            </w:r>
          </w:p>
        </w:tc>
        <w:tc>
          <w:tcPr>
            <w:tcW w:w="2148" w:type="dxa"/>
            <w:tcBorders>
              <w:top w:val="single" w:sz="4" w:space="0" w:color="4A442A"/>
              <w:left w:val="single" w:sz="4" w:space="0" w:color="4A442A"/>
              <w:bottom w:val="single" w:sz="4" w:space="0" w:color="4A442A"/>
              <w:right w:val="single" w:sz="4" w:space="0" w:color="4A442A"/>
            </w:tcBorders>
            <w:hideMark/>
          </w:tcPr>
          <w:p w14:paraId="2733736A" w14:textId="77777777" w:rsidR="00632044" w:rsidRPr="00460EE0" w:rsidRDefault="00632044"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w:t>
            </w:r>
          </w:p>
        </w:tc>
        <w:tc>
          <w:tcPr>
            <w:tcW w:w="2520" w:type="dxa"/>
            <w:tcBorders>
              <w:top w:val="single" w:sz="4" w:space="0" w:color="4A442A"/>
              <w:left w:val="single" w:sz="4" w:space="0" w:color="4A442A"/>
              <w:bottom w:val="single" w:sz="4" w:space="0" w:color="4A442A"/>
              <w:right w:val="single" w:sz="4" w:space="0" w:color="4A442A"/>
            </w:tcBorders>
            <w:hideMark/>
          </w:tcPr>
          <w:p w14:paraId="7BDF787B" w14:textId="77777777" w:rsidR="00632044" w:rsidRPr="00460EE0" w:rsidRDefault="00632044"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w:t>
            </w:r>
          </w:p>
        </w:tc>
      </w:tr>
      <w:tr w:rsidR="00632044" w:rsidRPr="00632044" w14:paraId="5B03027D" w14:textId="77777777" w:rsidTr="00AE5E9E">
        <w:tc>
          <w:tcPr>
            <w:tcW w:w="1199" w:type="dxa"/>
            <w:tcBorders>
              <w:top w:val="single" w:sz="4" w:space="0" w:color="4A442A"/>
              <w:left w:val="single" w:sz="4" w:space="0" w:color="4A442A"/>
              <w:bottom w:val="single" w:sz="4" w:space="0" w:color="4A442A"/>
              <w:right w:val="single" w:sz="4" w:space="0" w:color="4A442A"/>
            </w:tcBorders>
            <w:hideMark/>
          </w:tcPr>
          <w:p w14:paraId="62D068AE" w14:textId="77777777" w:rsidR="00632044" w:rsidRPr="00460EE0" w:rsidRDefault="00632044"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Confirm Password</w:t>
            </w:r>
          </w:p>
        </w:tc>
        <w:tc>
          <w:tcPr>
            <w:tcW w:w="982" w:type="dxa"/>
            <w:tcBorders>
              <w:top w:val="single" w:sz="4" w:space="0" w:color="4A442A"/>
              <w:left w:val="single" w:sz="4" w:space="0" w:color="4A442A"/>
              <w:bottom w:val="single" w:sz="4" w:space="0" w:color="4A442A"/>
              <w:right w:val="single" w:sz="4" w:space="0" w:color="4A442A"/>
            </w:tcBorders>
            <w:hideMark/>
          </w:tcPr>
          <w:p w14:paraId="704CC6CE" w14:textId="77777777" w:rsidR="00632044" w:rsidRPr="00460EE0" w:rsidRDefault="00632044"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Text Box</w:t>
            </w:r>
          </w:p>
        </w:tc>
        <w:tc>
          <w:tcPr>
            <w:tcW w:w="1149" w:type="dxa"/>
            <w:tcBorders>
              <w:top w:val="single" w:sz="4" w:space="0" w:color="4A442A"/>
              <w:left w:val="single" w:sz="4" w:space="0" w:color="4A442A"/>
              <w:bottom w:val="single" w:sz="4" w:space="0" w:color="4A442A"/>
              <w:right w:val="single" w:sz="4" w:space="0" w:color="4A442A"/>
            </w:tcBorders>
            <w:hideMark/>
          </w:tcPr>
          <w:p w14:paraId="4C73C6BE" w14:textId="77777777" w:rsidR="00632044" w:rsidRPr="00460EE0" w:rsidRDefault="00632044"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M</w:t>
            </w:r>
          </w:p>
        </w:tc>
        <w:tc>
          <w:tcPr>
            <w:tcW w:w="1800" w:type="dxa"/>
            <w:tcBorders>
              <w:top w:val="single" w:sz="4" w:space="0" w:color="4A442A"/>
              <w:left w:val="single" w:sz="4" w:space="0" w:color="4A442A"/>
              <w:bottom w:val="single" w:sz="4" w:space="0" w:color="4A442A"/>
              <w:right w:val="single" w:sz="4" w:space="0" w:color="4A442A"/>
            </w:tcBorders>
            <w:hideMark/>
          </w:tcPr>
          <w:p w14:paraId="109C553F" w14:textId="77777777" w:rsidR="00632044" w:rsidRPr="00460EE0" w:rsidRDefault="00632044"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New Password and Confirm Password should be same</w:t>
            </w:r>
          </w:p>
        </w:tc>
        <w:tc>
          <w:tcPr>
            <w:tcW w:w="1530" w:type="dxa"/>
            <w:tcBorders>
              <w:top w:val="single" w:sz="4" w:space="0" w:color="4A442A"/>
              <w:left w:val="single" w:sz="4" w:space="0" w:color="4A442A"/>
              <w:bottom w:val="single" w:sz="4" w:space="0" w:color="4A442A"/>
              <w:right w:val="single" w:sz="4" w:space="0" w:color="4A442A"/>
            </w:tcBorders>
            <w:hideMark/>
          </w:tcPr>
          <w:p w14:paraId="587F0CC7" w14:textId="77777777" w:rsidR="00632044" w:rsidRPr="00460EE0" w:rsidRDefault="00632044"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Confirm password does not match with Password</w:t>
            </w:r>
          </w:p>
        </w:tc>
        <w:tc>
          <w:tcPr>
            <w:tcW w:w="2148" w:type="dxa"/>
            <w:tcBorders>
              <w:top w:val="single" w:sz="4" w:space="0" w:color="4A442A"/>
              <w:left w:val="single" w:sz="4" w:space="0" w:color="4A442A"/>
              <w:bottom w:val="single" w:sz="4" w:space="0" w:color="4A442A"/>
              <w:right w:val="single" w:sz="4" w:space="0" w:color="4A442A"/>
            </w:tcBorders>
            <w:hideMark/>
          </w:tcPr>
          <w:p w14:paraId="1D1A25A8" w14:textId="77777777" w:rsidR="00632044" w:rsidRPr="00460EE0" w:rsidRDefault="00632044"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w:t>
            </w:r>
          </w:p>
        </w:tc>
        <w:tc>
          <w:tcPr>
            <w:tcW w:w="2520" w:type="dxa"/>
            <w:tcBorders>
              <w:top w:val="single" w:sz="4" w:space="0" w:color="4A442A"/>
              <w:left w:val="single" w:sz="4" w:space="0" w:color="4A442A"/>
              <w:bottom w:val="single" w:sz="4" w:space="0" w:color="4A442A"/>
              <w:right w:val="single" w:sz="4" w:space="0" w:color="4A442A"/>
            </w:tcBorders>
            <w:hideMark/>
          </w:tcPr>
          <w:p w14:paraId="0F235F13" w14:textId="77777777" w:rsidR="00632044" w:rsidRPr="00460EE0" w:rsidRDefault="00632044"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w:t>
            </w:r>
          </w:p>
        </w:tc>
      </w:tr>
      <w:tr w:rsidR="00632044" w:rsidRPr="00632044" w14:paraId="37B0DFA3" w14:textId="77777777" w:rsidTr="00AE5E9E">
        <w:tc>
          <w:tcPr>
            <w:tcW w:w="1199" w:type="dxa"/>
            <w:tcBorders>
              <w:top w:val="single" w:sz="4" w:space="0" w:color="4A442A"/>
              <w:left w:val="single" w:sz="4" w:space="0" w:color="4A442A"/>
              <w:bottom w:val="single" w:sz="4" w:space="0" w:color="4A442A"/>
              <w:right w:val="single" w:sz="4" w:space="0" w:color="4A442A"/>
            </w:tcBorders>
            <w:hideMark/>
          </w:tcPr>
          <w:p w14:paraId="1D836428" w14:textId="77777777" w:rsidR="00632044" w:rsidRPr="00460EE0" w:rsidRDefault="00632044"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Hint Question</w:t>
            </w:r>
          </w:p>
        </w:tc>
        <w:tc>
          <w:tcPr>
            <w:tcW w:w="982" w:type="dxa"/>
            <w:tcBorders>
              <w:top w:val="single" w:sz="4" w:space="0" w:color="4A442A"/>
              <w:left w:val="single" w:sz="4" w:space="0" w:color="4A442A"/>
              <w:bottom w:val="single" w:sz="4" w:space="0" w:color="4A442A"/>
              <w:right w:val="single" w:sz="4" w:space="0" w:color="4A442A"/>
            </w:tcBorders>
            <w:hideMark/>
          </w:tcPr>
          <w:p w14:paraId="54A617D7" w14:textId="77777777" w:rsidR="00632044" w:rsidRPr="00460EE0" w:rsidRDefault="00632044"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Combo Box and Drop down list</w:t>
            </w:r>
          </w:p>
        </w:tc>
        <w:tc>
          <w:tcPr>
            <w:tcW w:w="1149" w:type="dxa"/>
            <w:tcBorders>
              <w:top w:val="single" w:sz="4" w:space="0" w:color="4A442A"/>
              <w:left w:val="single" w:sz="4" w:space="0" w:color="4A442A"/>
              <w:bottom w:val="single" w:sz="4" w:space="0" w:color="4A442A"/>
              <w:right w:val="single" w:sz="4" w:space="0" w:color="4A442A"/>
            </w:tcBorders>
            <w:hideMark/>
          </w:tcPr>
          <w:p w14:paraId="02ED6D9F" w14:textId="77777777" w:rsidR="00632044" w:rsidRPr="00460EE0" w:rsidRDefault="00632044"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M</w:t>
            </w:r>
          </w:p>
        </w:tc>
        <w:tc>
          <w:tcPr>
            <w:tcW w:w="1800" w:type="dxa"/>
            <w:tcBorders>
              <w:top w:val="single" w:sz="4" w:space="0" w:color="4A442A"/>
              <w:left w:val="single" w:sz="4" w:space="0" w:color="4A442A"/>
              <w:bottom w:val="single" w:sz="4" w:space="0" w:color="4A442A"/>
              <w:right w:val="single" w:sz="4" w:space="0" w:color="4A442A"/>
            </w:tcBorders>
            <w:hideMark/>
          </w:tcPr>
          <w:p w14:paraId="6993306B" w14:textId="77777777" w:rsidR="00632044" w:rsidRPr="00460EE0" w:rsidRDefault="00632044"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It is mandatory to select Hint Question</w:t>
            </w:r>
          </w:p>
        </w:tc>
        <w:tc>
          <w:tcPr>
            <w:tcW w:w="1530" w:type="dxa"/>
            <w:tcBorders>
              <w:top w:val="single" w:sz="4" w:space="0" w:color="4A442A"/>
              <w:left w:val="single" w:sz="4" w:space="0" w:color="4A442A"/>
              <w:bottom w:val="single" w:sz="4" w:space="0" w:color="4A442A"/>
              <w:right w:val="single" w:sz="4" w:space="0" w:color="4A442A"/>
            </w:tcBorders>
            <w:hideMark/>
          </w:tcPr>
          <w:p w14:paraId="4EB579E6" w14:textId="77777777" w:rsidR="00632044" w:rsidRPr="00460EE0" w:rsidRDefault="00632044"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Please select Hint Question</w:t>
            </w:r>
          </w:p>
        </w:tc>
        <w:tc>
          <w:tcPr>
            <w:tcW w:w="2148" w:type="dxa"/>
            <w:tcBorders>
              <w:top w:val="single" w:sz="4" w:space="0" w:color="4A442A"/>
              <w:left w:val="single" w:sz="4" w:space="0" w:color="4A442A"/>
              <w:bottom w:val="single" w:sz="4" w:space="0" w:color="4A442A"/>
              <w:right w:val="single" w:sz="4" w:space="0" w:color="4A442A"/>
            </w:tcBorders>
            <w:hideMark/>
          </w:tcPr>
          <w:p w14:paraId="23125528" w14:textId="77777777" w:rsidR="00632044" w:rsidRPr="00460EE0" w:rsidRDefault="00632044"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What is your favorite color</w:t>
            </w:r>
          </w:p>
        </w:tc>
        <w:tc>
          <w:tcPr>
            <w:tcW w:w="2520" w:type="dxa"/>
            <w:tcBorders>
              <w:top w:val="single" w:sz="4" w:space="0" w:color="4A442A"/>
              <w:left w:val="single" w:sz="4" w:space="0" w:color="4A442A"/>
              <w:bottom w:val="single" w:sz="4" w:space="0" w:color="4A442A"/>
              <w:right w:val="single" w:sz="4" w:space="0" w:color="4A442A"/>
            </w:tcBorders>
            <w:hideMark/>
          </w:tcPr>
          <w:p w14:paraId="1159A8E4" w14:textId="77777777" w:rsidR="00632044" w:rsidRPr="00460EE0" w:rsidRDefault="00632044"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By default system should display “Please Select”</w:t>
            </w:r>
          </w:p>
        </w:tc>
      </w:tr>
      <w:tr w:rsidR="00632044" w:rsidRPr="00632044" w14:paraId="75D104AB" w14:textId="77777777" w:rsidTr="00AE5E9E">
        <w:tc>
          <w:tcPr>
            <w:tcW w:w="1199" w:type="dxa"/>
            <w:tcBorders>
              <w:top w:val="single" w:sz="4" w:space="0" w:color="4A442A"/>
              <w:left w:val="single" w:sz="4" w:space="0" w:color="4A442A"/>
              <w:bottom w:val="single" w:sz="4" w:space="0" w:color="4A442A"/>
              <w:right w:val="single" w:sz="4" w:space="0" w:color="4A442A"/>
            </w:tcBorders>
            <w:hideMark/>
          </w:tcPr>
          <w:p w14:paraId="17803B85" w14:textId="77777777" w:rsidR="00632044" w:rsidRPr="00460EE0" w:rsidRDefault="00632044"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Hint Answer</w:t>
            </w:r>
          </w:p>
        </w:tc>
        <w:tc>
          <w:tcPr>
            <w:tcW w:w="982" w:type="dxa"/>
            <w:tcBorders>
              <w:top w:val="single" w:sz="4" w:space="0" w:color="4A442A"/>
              <w:left w:val="single" w:sz="4" w:space="0" w:color="4A442A"/>
              <w:bottom w:val="single" w:sz="4" w:space="0" w:color="4A442A"/>
              <w:right w:val="single" w:sz="4" w:space="0" w:color="4A442A"/>
            </w:tcBorders>
            <w:hideMark/>
          </w:tcPr>
          <w:p w14:paraId="2D7825D9" w14:textId="77777777" w:rsidR="00632044" w:rsidRPr="00460EE0" w:rsidRDefault="00632044"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Text Box</w:t>
            </w:r>
          </w:p>
        </w:tc>
        <w:tc>
          <w:tcPr>
            <w:tcW w:w="1149" w:type="dxa"/>
            <w:tcBorders>
              <w:top w:val="single" w:sz="4" w:space="0" w:color="4A442A"/>
              <w:left w:val="single" w:sz="4" w:space="0" w:color="4A442A"/>
              <w:bottom w:val="single" w:sz="4" w:space="0" w:color="4A442A"/>
              <w:right w:val="single" w:sz="4" w:space="0" w:color="4A442A"/>
            </w:tcBorders>
            <w:hideMark/>
          </w:tcPr>
          <w:p w14:paraId="7550C913" w14:textId="77777777" w:rsidR="00632044" w:rsidRPr="00460EE0" w:rsidRDefault="00632044"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M</w:t>
            </w:r>
          </w:p>
        </w:tc>
        <w:tc>
          <w:tcPr>
            <w:tcW w:w="1800" w:type="dxa"/>
            <w:tcBorders>
              <w:top w:val="single" w:sz="4" w:space="0" w:color="4A442A"/>
              <w:left w:val="single" w:sz="4" w:space="0" w:color="4A442A"/>
              <w:bottom w:val="single" w:sz="4" w:space="0" w:color="4A442A"/>
              <w:right w:val="single" w:sz="4" w:space="0" w:color="4A442A"/>
            </w:tcBorders>
          </w:tcPr>
          <w:p w14:paraId="373ED68A" w14:textId="77777777" w:rsidR="00632044" w:rsidRPr="00460EE0" w:rsidRDefault="00632044"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It is mandatory to specify Hint Answer</w:t>
            </w:r>
          </w:p>
          <w:p w14:paraId="00B930B2" w14:textId="77777777" w:rsidR="00632044" w:rsidRPr="00460EE0" w:rsidRDefault="00632044" w:rsidP="00AE5E9E">
            <w:pPr>
              <w:pStyle w:val="ListParagraph"/>
              <w:tabs>
                <w:tab w:val="center" w:pos="4320"/>
                <w:tab w:val="right" w:pos="8640"/>
              </w:tabs>
              <w:ind w:left="0"/>
              <w:rPr>
                <w:rFonts w:asciiTheme="minorHAnsi" w:hAnsiTheme="minorHAnsi"/>
                <w:sz w:val="22"/>
                <w:szCs w:val="22"/>
              </w:rPr>
            </w:pPr>
          </w:p>
          <w:p w14:paraId="5B8DD7DB" w14:textId="77777777" w:rsidR="00632044" w:rsidRPr="00460EE0" w:rsidRDefault="00632044" w:rsidP="00AE5E9E">
            <w:pPr>
              <w:rPr>
                <w:rFonts w:asciiTheme="minorHAnsi" w:hAnsiTheme="minorHAnsi"/>
                <w:color w:val="000000"/>
                <w:sz w:val="22"/>
                <w:szCs w:val="22"/>
              </w:rPr>
            </w:pPr>
            <w:r w:rsidRPr="00460EE0">
              <w:rPr>
                <w:rFonts w:asciiTheme="minorHAnsi" w:hAnsiTheme="minorHAnsi"/>
                <w:sz w:val="22"/>
                <w:szCs w:val="22"/>
              </w:rPr>
              <w:t xml:space="preserve">Allows Min. 3 Max. 20 </w:t>
            </w:r>
            <w:r w:rsidRPr="00460EE0">
              <w:rPr>
                <w:rFonts w:asciiTheme="minorHAnsi" w:hAnsiTheme="minorHAnsi"/>
                <w:color w:val="000000"/>
                <w:sz w:val="22"/>
                <w:szCs w:val="22"/>
              </w:rPr>
              <w:t>alphanumeric and Special Characters (@,*, (,), -, +,/,., Space)</w:t>
            </w:r>
          </w:p>
          <w:p w14:paraId="6B9ED96E" w14:textId="77777777" w:rsidR="00632044" w:rsidRPr="00460EE0" w:rsidRDefault="00632044" w:rsidP="00AE5E9E">
            <w:pPr>
              <w:pStyle w:val="ListParagraph"/>
              <w:tabs>
                <w:tab w:val="center" w:pos="4320"/>
                <w:tab w:val="right" w:pos="8640"/>
              </w:tabs>
              <w:ind w:left="0"/>
              <w:rPr>
                <w:rFonts w:asciiTheme="minorHAnsi" w:hAnsiTheme="minorHAnsi"/>
                <w:sz w:val="22"/>
                <w:szCs w:val="22"/>
              </w:rPr>
            </w:pPr>
          </w:p>
        </w:tc>
        <w:tc>
          <w:tcPr>
            <w:tcW w:w="1530" w:type="dxa"/>
            <w:tcBorders>
              <w:top w:val="single" w:sz="4" w:space="0" w:color="4A442A"/>
              <w:left w:val="single" w:sz="4" w:space="0" w:color="4A442A"/>
              <w:bottom w:val="single" w:sz="4" w:space="0" w:color="4A442A"/>
              <w:right w:val="single" w:sz="4" w:space="0" w:color="4A442A"/>
            </w:tcBorders>
          </w:tcPr>
          <w:p w14:paraId="48083357" w14:textId="77777777" w:rsidR="00632044" w:rsidRPr="00460EE0" w:rsidRDefault="00632044"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Please enter Hint Answer</w:t>
            </w:r>
          </w:p>
          <w:p w14:paraId="7DA67D79" w14:textId="77777777" w:rsidR="00632044" w:rsidRPr="00460EE0" w:rsidRDefault="00632044" w:rsidP="00AE5E9E">
            <w:pPr>
              <w:pStyle w:val="ListParagraph"/>
              <w:tabs>
                <w:tab w:val="center" w:pos="4320"/>
                <w:tab w:val="right" w:pos="8640"/>
              </w:tabs>
              <w:ind w:left="0"/>
              <w:rPr>
                <w:rFonts w:asciiTheme="minorHAnsi" w:hAnsiTheme="minorHAnsi"/>
                <w:sz w:val="22"/>
                <w:szCs w:val="22"/>
              </w:rPr>
            </w:pPr>
          </w:p>
          <w:p w14:paraId="7728883C" w14:textId="77777777" w:rsidR="00632044" w:rsidRPr="00460EE0" w:rsidRDefault="00632044" w:rsidP="00AE5E9E">
            <w:pPr>
              <w:rPr>
                <w:rFonts w:asciiTheme="minorHAnsi" w:hAnsiTheme="minorHAnsi"/>
                <w:color w:val="000000"/>
                <w:sz w:val="22"/>
                <w:szCs w:val="22"/>
              </w:rPr>
            </w:pPr>
            <w:r w:rsidRPr="00460EE0">
              <w:rPr>
                <w:rFonts w:asciiTheme="minorHAnsi" w:hAnsiTheme="minorHAnsi"/>
                <w:sz w:val="22"/>
                <w:szCs w:val="22"/>
              </w:rPr>
              <w:t xml:space="preserve">Allows Min. 3 Max. 20 </w:t>
            </w:r>
            <w:r w:rsidRPr="00460EE0">
              <w:rPr>
                <w:rFonts w:asciiTheme="minorHAnsi" w:hAnsiTheme="minorHAnsi"/>
                <w:color w:val="000000"/>
                <w:sz w:val="22"/>
                <w:szCs w:val="22"/>
              </w:rPr>
              <w:t>alphabets, numbers and Special Characters (@,*, (,), -, +,/,., Space)</w:t>
            </w:r>
          </w:p>
          <w:p w14:paraId="68FF5A9C" w14:textId="77777777" w:rsidR="00632044" w:rsidRPr="00460EE0" w:rsidRDefault="00632044" w:rsidP="00AE5E9E">
            <w:pPr>
              <w:pStyle w:val="ListParagraph"/>
              <w:tabs>
                <w:tab w:val="center" w:pos="4320"/>
                <w:tab w:val="right" w:pos="8640"/>
              </w:tabs>
              <w:ind w:left="0"/>
              <w:rPr>
                <w:rFonts w:asciiTheme="minorHAnsi" w:hAnsiTheme="minorHAnsi"/>
                <w:sz w:val="22"/>
                <w:szCs w:val="22"/>
              </w:rPr>
            </w:pPr>
          </w:p>
        </w:tc>
        <w:tc>
          <w:tcPr>
            <w:tcW w:w="2148" w:type="dxa"/>
            <w:tcBorders>
              <w:top w:val="single" w:sz="4" w:space="0" w:color="4A442A"/>
              <w:left w:val="single" w:sz="4" w:space="0" w:color="4A442A"/>
              <w:bottom w:val="single" w:sz="4" w:space="0" w:color="4A442A"/>
              <w:right w:val="single" w:sz="4" w:space="0" w:color="4A442A"/>
            </w:tcBorders>
            <w:hideMark/>
          </w:tcPr>
          <w:p w14:paraId="2743F368" w14:textId="77777777" w:rsidR="00632044" w:rsidRPr="00460EE0" w:rsidRDefault="00632044"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Blue</w:t>
            </w:r>
          </w:p>
        </w:tc>
        <w:tc>
          <w:tcPr>
            <w:tcW w:w="2520" w:type="dxa"/>
            <w:tcBorders>
              <w:top w:val="single" w:sz="4" w:space="0" w:color="4A442A"/>
              <w:left w:val="single" w:sz="4" w:space="0" w:color="4A442A"/>
              <w:bottom w:val="single" w:sz="4" w:space="0" w:color="4A442A"/>
              <w:right w:val="single" w:sz="4" w:space="0" w:color="4A442A"/>
            </w:tcBorders>
            <w:hideMark/>
          </w:tcPr>
          <w:p w14:paraId="74DDA35C" w14:textId="77777777" w:rsidR="00632044" w:rsidRPr="00460EE0" w:rsidRDefault="00632044"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w:t>
            </w:r>
          </w:p>
        </w:tc>
      </w:tr>
    </w:tbl>
    <w:p w14:paraId="03682F7F" w14:textId="77777777" w:rsidR="004940DB" w:rsidRPr="00A74929" w:rsidRDefault="004940DB" w:rsidP="004940DB"/>
    <w:p w14:paraId="21694FBF" w14:textId="74AAFB85" w:rsidR="004940DB" w:rsidRPr="00A74929" w:rsidRDefault="004940DB" w:rsidP="004940DB"/>
    <w:p w14:paraId="60251958" w14:textId="77777777" w:rsidR="004940DB" w:rsidRPr="00460EE0" w:rsidRDefault="004940DB" w:rsidP="00460EE0">
      <w:pPr>
        <w:spacing w:line="360" w:lineRule="auto"/>
        <w:jc w:val="left"/>
        <w:rPr>
          <w:rFonts w:asciiTheme="minorHAnsi" w:hAnsiTheme="minorHAnsi"/>
          <w:b/>
          <w:i/>
          <w:sz w:val="22"/>
          <w:szCs w:val="22"/>
        </w:rPr>
      </w:pPr>
      <w:r w:rsidRPr="00460EE0">
        <w:rPr>
          <w:rFonts w:asciiTheme="minorHAnsi" w:hAnsiTheme="minorHAnsi"/>
          <w:b/>
          <w:i/>
          <w:sz w:val="22"/>
          <w:szCs w:val="22"/>
        </w:rPr>
        <w:t>Controls:</w:t>
      </w:r>
    </w:p>
    <w:tbl>
      <w:tblPr>
        <w:tblW w:w="11430"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6"/>
        <w:gridCol w:w="1858"/>
        <w:gridCol w:w="7706"/>
      </w:tblGrid>
      <w:tr w:rsidR="004940DB" w:rsidRPr="00CF7733" w14:paraId="2164BF11" w14:textId="77777777" w:rsidTr="00AE5E9E">
        <w:trPr>
          <w:trHeight w:val="501"/>
        </w:trPr>
        <w:tc>
          <w:tcPr>
            <w:tcW w:w="1866" w:type="dxa"/>
            <w:tcBorders>
              <w:top w:val="single" w:sz="4" w:space="0" w:color="auto"/>
              <w:left w:val="single" w:sz="4" w:space="0" w:color="auto"/>
              <w:bottom w:val="single" w:sz="4" w:space="0" w:color="auto"/>
              <w:right w:val="single" w:sz="4" w:space="0" w:color="auto"/>
            </w:tcBorders>
            <w:shd w:val="clear" w:color="auto" w:fill="C4BC96"/>
            <w:vAlign w:val="center"/>
            <w:hideMark/>
          </w:tcPr>
          <w:p w14:paraId="0A4A1F56" w14:textId="77777777" w:rsidR="004940DB" w:rsidRPr="00460EE0" w:rsidRDefault="004940DB" w:rsidP="00AE5E9E">
            <w:pPr>
              <w:rPr>
                <w:rFonts w:asciiTheme="minorHAnsi" w:hAnsiTheme="minorHAnsi"/>
                <w:b/>
                <w:bCs/>
                <w:iCs/>
                <w:sz w:val="22"/>
                <w:szCs w:val="22"/>
              </w:rPr>
            </w:pPr>
            <w:r w:rsidRPr="00460EE0">
              <w:rPr>
                <w:rFonts w:asciiTheme="minorHAnsi" w:hAnsiTheme="minorHAnsi"/>
                <w:b/>
                <w:bCs/>
                <w:iCs/>
                <w:sz w:val="22"/>
                <w:szCs w:val="22"/>
              </w:rPr>
              <w:t>Control</w:t>
            </w:r>
          </w:p>
        </w:tc>
        <w:tc>
          <w:tcPr>
            <w:tcW w:w="1858" w:type="dxa"/>
            <w:tcBorders>
              <w:top w:val="single" w:sz="4" w:space="0" w:color="auto"/>
              <w:left w:val="single" w:sz="4" w:space="0" w:color="auto"/>
              <w:bottom w:val="single" w:sz="4" w:space="0" w:color="auto"/>
              <w:right w:val="single" w:sz="4" w:space="0" w:color="auto"/>
            </w:tcBorders>
            <w:shd w:val="clear" w:color="auto" w:fill="C4BC96"/>
            <w:vAlign w:val="center"/>
            <w:hideMark/>
          </w:tcPr>
          <w:p w14:paraId="58A0DBF7" w14:textId="77777777" w:rsidR="004940DB" w:rsidRPr="00460EE0" w:rsidRDefault="004940DB" w:rsidP="00AE5E9E">
            <w:pPr>
              <w:rPr>
                <w:rFonts w:asciiTheme="minorHAnsi" w:hAnsiTheme="minorHAnsi"/>
                <w:b/>
                <w:bCs/>
                <w:iCs/>
                <w:sz w:val="22"/>
                <w:szCs w:val="22"/>
              </w:rPr>
            </w:pPr>
            <w:r w:rsidRPr="00460EE0">
              <w:rPr>
                <w:rFonts w:asciiTheme="minorHAnsi" w:hAnsiTheme="minorHAnsi"/>
                <w:b/>
                <w:bCs/>
                <w:iCs/>
                <w:sz w:val="22"/>
                <w:szCs w:val="22"/>
              </w:rPr>
              <w:t>Control Type</w:t>
            </w:r>
          </w:p>
        </w:tc>
        <w:tc>
          <w:tcPr>
            <w:tcW w:w="7706" w:type="dxa"/>
            <w:tcBorders>
              <w:top w:val="single" w:sz="4" w:space="0" w:color="auto"/>
              <w:left w:val="single" w:sz="4" w:space="0" w:color="auto"/>
              <w:bottom w:val="single" w:sz="4" w:space="0" w:color="auto"/>
              <w:right w:val="single" w:sz="4" w:space="0" w:color="auto"/>
            </w:tcBorders>
            <w:shd w:val="clear" w:color="auto" w:fill="C4BC96"/>
            <w:vAlign w:val="center"/>
            <w:hideMark/>
          </w:tcPr>
          <w:p w14:paraId="2E2375A3" w14:textId="77777777" w:rsidR="004940DB" w:rsidRPr="00460EE0" w:rsidRDefault="004940DB" w:rsidP="00AE5E9E">
            <w:pPr>
              <w:rPr>
                <w:rFonts w:asciiTheme="minorHAnsi" w:hAnsiTheme="minorHAnsi"/>
                <w:b/>
                <w:bCs/>
                <w:iCs/>
                <w:sz w:val="22"/>
                <w:szCs w:val="22"/>
              </w:rPr>
            </w:pPr>
            <w:r w:rsidRPr="00460EE0">
              <w:rPr>
                <w:rFonts w:asciiTheme="minorHAnsi" w:hAnsiTheme="minorHAnsi"/>
                <w:b/>
                <w:bCs/>
                <w:iCs/>
                <w:sz w:val="22"/>
                <w:szCs w:val="22"/>
              </w:rPr>
              <w:t>Behavior</w:t>
            </w:r>
          </w:p>
        </w:tc>
      </w:tr>
      <w:tr w:rsidR="004940DB" w:rsidRPr="00CF7733" w14:paraId="62281531" w14:textId="77777777" w:rsidTr="00AE5E9E">
        <w:trPr>
          <w:trHeight w:val="517"/>
        </w:trPr>
        <w:tc>
          <w:tcPr>
            <w:tcW w:w="1866" w:type="dxa"/>
            <w:tcBorders>
              <w:top w:val="single" w:sz="4" w:space="0" w:color="auto"/>
              <w:left w:val="single" w:sz="4" w:space="0" w:color="auto"/>
              <w:bottom w:val="single" w:sz="4" w:space="0" w:color="auto"/>
              <w:right w:val="single" w:sz="4" w:space="0" w:color="auto"/>
            </w:tcBorders>
            <w:vAlign w:val="center"/>
            <w:hideMark/>
          </w:tcPr>
          <w:p w14:paraId="3102A247" w14:textId="77777777" w:rsidR="004940DB" w:rsidRPr="00460EE0" w:rsidRDefault="004940DB" w:rsidP="00AE5E9E">
            <w:pPr>
              <w:rPr>
                <w:rFonts w:asciiTheme="minorHAnsi" w:hAnsiTheme="minorHAnsi"/>
                <w:sz w:val="22"/>
                <w:szCs w:val="22"/>
              </w:rPr>
            </w:pPr>
            <w:r w:rsidRPr="00460EE0">
              <w:rPr>
                <w:rFonts w:asciiTheme="minorHAnsi" w:hAnsiTheme="minorHAnsi"/>
                <w:sz w:val="22"/>
                <w:szCs w:val="22"/>
              </w:rPr>
              <w:t>Login</w:t>
            </w:r>
          </w:p>
        </w:tc>
        <w:tc>
          <w:tcPr>
            <w:tcW w:w="1858" w:type="dxa"/>
            <w:tcBorders>
              <w:top w:val="single" w:sz="4" w:space="0" w:color="auto"/>
              <w:left w:val="single" w:sz="4" w:space="0" w:color="auto"/>
              <w:bottom w:val="single" w:sz="4" w:space="0" w:color="auto"/>
              <w:right w:val="single" w:sz="4" w:space="0" w:color="auto"/>
            </w:tcBorders>
            <w:vAlign w:val="center"/>
            <w:hideMark/>
          </w:tcPr>
          <w:p w14:paraId="4D1852FC" w14:textId="77777777" w:rsidR="004940DB" w:rsidRPr="00460EE0" w:rsidRDefault="004940DB" w:rsidP="00AE5E9E">
            <w:pPr>
              <w:rPr>
                <w:rFonts w:asciiTheme="minorHAnsi" w:hAnsiTheme="minorHAnsi"/>
                <w:sz w:val="22"/>
                <w:szCs w:val="22"/>
              </w:rPr>
            </w:pPr>
            <w:r w:rsidRPr="00460EE0">
              <w:rPr>
                <w:rFonts w:asciiTheme="minorHAnsi" w:hAnsiTheme="minorHAnsi"/>
                <w:sz w:val="22"/>
                <w:szCs w:val="22"/>
              </w:rPr>
              <w:t>Button</w:t>
            </w:r>
          </w:p>
        </w:tc>
        <w:tc>
          <w:tcPr>
            <w:tcW w:w="7706" w:type="dxa"/>
            <w:tcBorders>
              <w:top w:val="single" w:sz="4" w:space="0" w:color="auto"/>
              <w:left w:val="single" w:sz="4" w:space="0" w:color="auto"/>
              <w:bottom w:val="single" w:sz="4" w:space="0" w:color="auto"/>
              <w:right w:val="single" w:sz="4" w:space="0" w:color="auto"/>
            </w:tcBorders>
            <w:vAlign w:val="center"/>
            <w:hideMark/>
          </w:tcPr>
          <w:p w14:paraId="39347B8B" w14:textId="77777777" w:rsidR="004940DB" w:rsidRPr="00460EE0" w:rsidRDefault="004940DB" w:rsidP="00AE5E9E">
            <w:pPr>
              <w:rPr>
                <w:rFonts w:asciiTheme="minorHAnsi" w:hAnsiTheme="minorHAnsi"/>
                <w:sz w:val="22"/>
                <w:szCs w:val="22"/>
              </w:rPr>
            </w:pPr>
            <w:r w:rsidRPr="00460EE0">
              <w:rPr>
                <w:rFonts w:asciiTheme="minorHAnsi" w:hAnsiTheme="minorHAnsi"/>
                <w:sz w:val="22"/>
                <w:szCs w:val="22"/>
              </w:rPr>
              <w:t>Fields should be validated on Login Button</w:t>
            </w:r>
          </w:p>
          <w:p w14:paraId="2D744FD9" w14:textId="77777777" w:rsidR="004940DB" w:rsidRPr="00460EE0" w:rsidRDefault="004940DB" w:rsidP="00AE5E9E">
            <w:pPr>
              <w:rPr>
                <w:rFonts w:asciiTheme="minorHAnsi" w:hAnsiTheme="minorHAnsi"/>
                <w:sz w:val="22"/>
                <w:szCs w:val="22"/>
              </w:rPr>
            </w:pPr>
            <w:r w:rsidRPr="00460EE0">
              <w:rPr>
                <w:rFonts w:asciiTheme="minorHAnsi" w:hAnsiTheme="minorHAnsi"/>
                <w:sz w:val="22"/>
                <w:szCs w:val="22"/>
              </w:rPr>
              <w:t>System should allow User to Login (If Login ID and Password is correct)</w:t>
            </w:r>
          </w:p>
        </w:tc>
      </w:tr>
      <w:tr w:rsidR="004940DB" w:rsidRPr="00CF7733" w14:paraId="231CE9D8" w14:textId="77777777" w:rsidTr="00AE5E9E">
        <w:trPr>
          <w:trHeight w:val="517"/>
        </w:trPr>
        <w:tc>
          <w:tcPr>
            <w:tcW w:w="1866" w:type="dxa"/>
            <w:tcBorders>
              <w:top w:val="single" w:sz="4" w:space="0" w:color="auto"/>
              <w:left w:val="single" w:sz="4" w:space="0" w:color="auto"/>
              <w:bottom w:val="single" w:sz="4" w:space="0" w:color="auto"/>
              <w:right w:val="single" w:sz="4" w:space="0" w:color="auto"/>
            </w:tcBorders>
            <w:vAlign w:val="center"/>
            <w:hideMark/>
          </w:tcPr>
          <w:p w14:paraId="36C1DF14" w14:textId="77777777" w:rsidR="004940DB" w:rsidRPr="00460EE0" w:rsidRDefault="004940DB" w:rsidP="00AE5E9E">
            <w:pPr>
              <w:rPr>
                <w:rFonts w:asciiTheme="minorHAnsi" w:hAnsiTheme="minorHAnsi"/>
                <w:sz w:val="22"/>
                <w:szCs w:val="22"/>
              </w:rPr>
            </w:pPr>
            <w:r w:rsidRPr="00460EE0">
              <w:rPr>
                <w:rFonts w:asciiTheme="minorHAnsi" w:hAnsiTheme="minorHAnsi"/>
                <w:sz w:val="22"/>
                <w:szCs w:val="22"/>
              </w:rPr>
              <w:t>Submit</w:t>
            </w:r>
          </w:p>
        </w:tc>
        <w:tc>
          <w:tcPr>
            <w:tcW w:w="1858" w:type="dxa"/>
            <w:tcBorders>
              <w:top w:val="single" w:sz="4" w:space="0" w:color="auto"/>
              <w:left w:val="single" w:sz="4" w:space="0" w:color="auto"/>
              <w:bottom w:val="single" w:sz="4" w:space="0" w:color="auto"/>
              <w:right w:val="single" w:sz="4" w:space="0" w:color="auto"/>
            </w:tcBorders>
            <w:vAlign w:val="center"/>
            <w:hideMark/>
          </w:tcPr>
          <w:p w14:paraId="4697D9C8" w14:textId="77777777" w:rsidR="004940DB" w:rsidRPr="00460EE0" w:rsidRDefault="004940DB" w:rsidP="00AE5E9E">
            <w:pPr>
              <w:rPr>
                <w:rFonts w:asciiTheme="minorHAnsi" w:hAnsiTheme="minorHAnsi"/>
                <w:sz w:val="22"/>
                <w:szCs w:val="22"/>
              </w:rPr>
            </w:pPr>
            <w:r w:rsidRPr="00460EE0">
              <w:rPr>
                <w:rFonts w:asciiTheme="minorHAnsi" w:hAnsiTheme="minorHAnsi"/>
                <w:sz w:val="22"/>
                <w:szCs w:val="22"/>
              </w:rPr>
              <w:t>Button</w:t>
            </w:r>
          </w:p>
        </w:tc>
        <w:tc>
          <w:tcPr>
            <w:tcW w:w="7706" w:type="dxa"/>
            <w:tcBorders>
              <w:top w:val="single" w:sz="4" w:space="0" w:color="auto"/>
              <w:left w:val="single" w:sz="4" w:space="0" w:color="auto"/>
              <w:bottom w:val="single" w:sz="4" w:space="0" w:color="auto"/>
              <w:right w:val="single" w:sz="4" w:space="0" w:color="auto"/>
            </w:tcBorders>
            <w:vAlign w:val="center"/>
            <w:hideMark/>
          </w:tcPr>
          <w:p w14:paraId="4A8AAD7D" w14:textId="77777777" w:rsidR="004940DB" w:rsidRPr="00460EE0" w:rsidRDefault="004940DB" w:rsidP="00AE5E9E">
            <w:pPr>
              <w:rPr>
                <w:rFonts w:asciiTheme="minorHAnsi" w:hAnsiTheme="minorHAnsi"/>
                <w:sz w:val="22"/>
                <w:szCs w:val="22"/>
              </w:rPr>
            </w:pPr>
            <w:r w:rsidRPr="00460EE0">
              <w:rPr>
                <w:rFonts w:asciiTheme="minorHAnsi" w:hAnsiTheme="minorHAnsi"/>
                <w:sz w:val="22"/>
                <w:szCs w:val="22"/>
              </w:rPr>
              <w:t>Fields should be validated on Submit Button</w:t>
            </w:r>
          </w:p>
          <w:p w14:paraId="452E7A76" w14:textId="77777777" w:rsidR="004940DB" w:rsidRPr="00460EE0" w:rsidRDefault="004940DB" w:rsidP="00AE5E9E">
            <w:pPr>
              <w:rPr>
                <w:rFonts w:asciiTheme="minorHAnsi" w:hAnsiTheme="minorHAnsi"/>
                <w:sz w:val="22"/>
                <w:szCs w:val="22"/>
              </w:rPr>
            </w:pPr>
            <w:r w:rsidRPr="00460EE0">
              <w:rPr>
                <w:rFonts w:asciiTheme="minorHAnsi" w:hAnsiTheme="minorHAnsi"/>
                <w:sz w:val="22"/>
                <w:szCs w:val="22"/>
              </w:rPr>
              <w:t>System should submit details (Attach Certificate)</w:t>
            </w:r>
          </w:p>
        </w:tc>
      </w:tr>
    </w:tbl>
    <w:p w14:paraId="2743C94E" w14:textId="77777777" w:rsidR="004940DB" w:rsidRPr="00A74929" w:rsidRDefault="004940DB" w:rsidP="004940DB"/>
    <w:p w14:paraId="4A7CDDEF" w14:textId="5232684A" w:rsidR="009803CC" w:rsidRPr="00460EE0" w:rsidRDefault="00A63B10" w:rsidP="00460EE0">
      <w:pPr>
        <w:pStyle w:val="Heading2"/>
        <w:spacing w:line="360" w:lineRule="auto"/>
        <w:rPr>
          <w:rFonts w:ascii="Myanmar Text" w:hAnsi="Myanmar Text" w:cs="Myanmar Text"/>
        </w:rPr>
      </w:pPr>
      <w:bookmarkStart w:id="492" w:name="_Toc89687372"/>
      <w:bookmarkStart w:id="493" w:name="_Toc127462720"/>
      <w:r>
        <w:rPr>
          <w:rFonts w:ascii="Myanmar Text" w:hAnsi="Myanmar Text" w:cs="Myanmar Text"/>
        </w:rPr>
        <w:t xml:space="preserve">High Level </w:t>
      </w:r>
      <w:r w:rsidR="009803CC" w:rsidRPr="00460EE0">
        <w:rPr>
          <w:rFonts w:ascii="Myanmar Text" w:hAnsi="Myanmar Text" w:cs="Myanmar Text"/>
        </w:rPr>
        <w:t>Use Case of Forgot Password</w:t>
      </w:r>
      <w:bookmarkEnd w:id="492"/>
      <w:bookmarkEnd w:id="493"/>
    </w:p>
    <w:tbl>
      <w:tblPr>
        <w:tblW w:w="1134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06"/>
        <w:gridCol w:w="7434"/>
      </w:tblGrid>
      <w:tr w:rsidR="009803CC" w:rsidRPr="009803CC" w14:paraId="0DA3C49E" w14:textId="77777777" w:rsidTr="00460EE0">
        <w:trPr>
          <w:trHeight w:val="553"/>
        </w:trPr>
        <w:tc>
          <w:tcPr>
            <w:tcW w:w="3906" w:type="dxa"/>
            <w:tcBorders>
              <w:top w:val="single" w:sz="4" w:space="0" w:color="auto"/>
              <w:left w:val="single" w:sz="4" w:space="0" w:color="auto"/>
              <w:bottom w:val="single" w:sz="4" w:space="0" w:color="auto"/>
              <w:right w:val="single" w:sz="4" w:space="0" w:color="auto"/>
            </w:tcBorders>
            <w:shd w:val="clear" w:color="auto" w:fill="C4BC96"/>
          </w:tcPr>
          <w:p w14:paraId="335AEBF2" w14:textId="77777777" w:rsidR="009803CC" w:rsidRPr="00460EE0" w:rsidRDefault="009803CC" w:rsidP="00AE5E9E">
            <w:pPr>
              <w:rPr>
                <w:rFonts w:asciiTheme="minorHAnsi" w:hAnsiTheme="minorHAnsi"/>
                <w:b/>
                <w:i/>
                <w:sz w:val="22"/>
                <w:szCs w:val="22"/>
              </w:rPr>
            </w:pPr>
            <w:r w:rsidRPr="00460EE0">
              <w:rPr>
                <w:rFonts w:asciiTheme="minorHAnsi" w:hAnsiTheme="minorHAnsi"/>
                <w:b/>
                <w:i/>
                <w:sz w:val="22"/>
                <w:szCs w:val="22"/>
              </w:rPr>
              <w:t>Objective</w:t>
            </w:r>
          </w:p>
        </w:tc>
        <w:tc>
          <w:tcPr>
            <w:tcW w:w="7434" w:type="dxa"/>
            <w:tcBorders>
              <w:top w:val="single" w:sz="4" w:space="0" w:color="auto"/>
              <w:left w:val="single" w:sz="4" w:space="0" w:color="auto"/>
              <w:bottom w:val="single" w:sz="4" w:space="0" w:color="auto"/>
              <w:right w:val="single" w:sz="4" w:space="0" w:color="auto"/>
            </w:tcBorders>
          </w:tcPr>
          <w:p w14:paraId="421A7FC0" w14:textId="00702816" w:rsidR="009803CC" w:rsidRPr="00460EE0" w:rsidRDefault="009803CC" w:rsidP="00666390">
            <w:pPr>
              <w:numPr>
                <w:ilvl w:val="0"/>
                <w:numId w:val="1"/>
              </w:numPr>
              <w:spacing w:before="0" w:after="0" w:line="360" w:lineRule="auto"/>
              <w:rPr>
                <w:rFonts w:asciiTheme="minorHAnsi" w:hAnsiTheme="minorHAnsi"/>
                <w:sz w:val="22"/>
                <w:szCs w:val="22"/>
              </w:rPr>
            </w:pPr>
            <w:r w:rsidRPr="00460EE0">
              <w:rPr>
                <w:rFonts w:asciiTheme="minorHAnsi" w:hAnsiTheme="minorHAnsi"/>
                <w:sz w:val="22"/>
                <w:szCs w:val="22"/>
              </w:rPr>
              <w:t>The objective of this Use Case is to understand that User can change their Password through forgot password functionality</w:t>
            </w:r>
          </w:p>
        </w:tc>
      </w:tr>
      <w:tr w:rsidR="009803CC" w:rsidRPr="009803CC" w14:paraId="59E77606" w14:textId="77777777" w:rsidTr="00460EE0">
        <w:trPr>
          <w:trHeight w:val="553"/>
        </w:trPr>
        <w:tc>
          <w:tcPr>
            <w:tcW w:w="3906" w:type="dxa"/>
            <w:tcBorders>
              <w:top w:val="single" w:sz="4" w:space="0" w:color="auto"/>
              <w:left w:val="single" w:sz="4" w:space="0" w:color="auto"/>
              <w:bottom w:val="single" w:sz="4" w:space="0" w:color="auto"/>
              <w:right w:val="single" w:sz="4" w:space="0" w:color="auto"/>
            </w:tcBorders>
            <w:shd w:val="clear" w:color="auto" w:fill="C4BC96"/>
          </w:tcPr>
          <w:p w14:paraId="5EBA8909" w14:textId="77777777" w:rsidR="009803CC" w:rsidRPr="00460EE0" w:rsidRDefault="009803CC" w:rsidP="00AE5E9E">
            <w:pPr>
              <w:rPr>
                <w:rFonts w:asciiTheme="minorHAnsi" w:hAnsiTheme="minorHAnsi"/>
                <w:b/>
                <w:i/>
                <w:sz w:val="22"/>
                <w:szCs w:val="22"/>
              </w:rPr>
            </w:pPr>
            <w:r w:rsidRPr="00460EE0">
              <w:rPr>
                <w:rFonts w:asciiTheme="minorHAnsi" w:hAnsiTheme="minorHAnsi"/>
                <w:b/>
                <w:i/>
                <w:sz w:val="22"/>
                <w:szCs w:val="22"/>
              </w:rPr>
              <w:t>Pre-Conditions</w:t>
            </w:r>
          </w:p>
        </w:tc>
        <w:tc>
          <w:tcPr>
            <w:tcW w:w="7434" w:type="dxa"/>
            <w:tcBorders>
              <w:top w:val="single" w:sz="4" w:space="0" w:color="auto"/>
              <w:left w:val="single" w:sz="4" w:space="0" w:color="auto"/>
              <w:bottom w:val="single" w:sz="4" w:space="0" w:color="auto"/>
              <w:right w:val="single" w:sz="4" w:space="0" w:color="auto"/>
            </w:tcBorders>
          </w:tcPr>
          <w:p w14:paraId="3527FB7B" w14:textId="037CC012" w:rsidR="009803CC" w:rsidRPr="00460EE0" w:rsidRDefault="009803CC" w:rsidP="00666390">
            <w:pPr>
              <w:numPr>
                <w:ilvl w:val="0"/>
                <w:numId w:val="1"/>
              </w:numPr>
              <w:spacing w:before="0" w:after="0" w:line="360" w:lineRule="auto"/>
              <w:rPr>
                <w:rFonts w:asciiTheme="minorHAnsi" w:hAnsiTheme="minorHAnsi"/>
                <w:sz w:val="22"/>
                <w:szCs w:val="22"/>
              </w:rPr>
            </w:pPr>
            <w:r w:rsidRPr="00460EE0">
              <w:rPr>
                <w:rFonts w:asciiTheme="minorHAnsi" w:hAnsiTheme="minorHAnsi"/>
                <w:sz w:val="22"/>
                <w:szCs w:val="22"/>
              </w:rPr>
              <w:t>User</w:t>
            </w:r>
            <w:r w:rsidR="00AE5E9E">
              <w:rPr>
                <w:rFonts w:asciiTheme="minorHAnsi" w:hAnsiTheme="minorHAnsi"/>
                <w:sz w:val="22"/>
                <w:szCs w:val="22"/>
              </w:rPr>
              <w:t>/Bidder</w:t>
            </w:r>
            <w:r w:rsidRPr="00460EE0">
              <w:rPr>
                <w:rFonts w:asciiTheme="minorHAnsi" w:hAnsiTheme="minorHAnsi"/>
                <w:sz w:val="22"/>
                <w:szCs w:val="22"/>
              </w:rPr>
              <w:t xml:space="preserve"> Registrat</w:t>
            </w:r>
            <w:r w:rsidRPr="006C0D19">
              <w:rPr>
                <w:rFonts w:asciiTheme="minorHAnsi" w:hAnsiTheme="minorHAnsi"/>
                <w:sz w:val="22"/>
                <w:szCs w:val="22"/>
              </w:rPr>
              <w:t>ion is completed in all aspects</w:t>
            </w:r>
          </w:p>
        </w:tc>
      </w:tr>
      <w:tr w:rsidR="009803CC" w:rsidRPr="009803CC" w14:paraId="2F82CA02" w14:textId="77777777" w:rsidTr="00460EE0">
        <w:trPr>
          <w:trHeight w:val="553"/>
        </w:trPr>
        <w:tc>
          <w:tcPr>
            <w:tcW w:w="3906" w:type="dxa"/>
            <w:tcBorders>
              <w:top w:val="single" w:sz="4" w:space="0" w:color="auto"/>
              <w:left w:val="single" w:sz="4" w:space="0" w:color="auto"/>
              <w:bottom w:val="single" w:sz="4" w:space="0" w:color="auto"/>
              <w:right w:val="single" w:sz="4" w:space="0" w:color="auto"/>
            </w:tcBorders>
            <w:shd w:val="clear" w:color="auto" w:fill="C4BC96"/>
          </w:tcPr>
          <w:p w14:paraId="1FA7A3F1" w14:textId="77777777" w:rsidR="009803CC" w:rsidRPr="00460EE0" w:rsidRDefault="009803CC" w:rsidP="00AE5E9E">
            <w:pPr>
              <w:rPr>
                <w:rFonts w:asciiTheme="minorHAnsi" w:hAnsiTheme="minorHAnsi"/>
                <w:b/>
                <w:i/>
                <w:sz w:val="22"/>
                <w:szCs w:val="22"/>
              </w:rPr>
            </w:pPr>
            <w:r w:rsidRPr="00460EE0">
              <w:rPr>
                <w:rFonts w:asciiTheme="minorHAnsi" w:hAnsiTheme="minorHAnsi"/>
                <w:b/>
                <w:i/>
                <w:sz w:val="22"/>
                <w:szCs w:val="22"/>
              </w:rPr>
              <w:t>Post Conditions</w:t>
            </w:r>
          </w:p>
        </w:tc>
        <w:tc>
          <w:tcPr>
            <w:tcW w:w="7434" w:type="dxa"/>
            <w:tcBorders>
              <w:top w:val="single" w:sz="4" w:space="0" w:color="auto"/>
              <w:left w:val="single" w:sz="4" w:space="0" w:color="auto"/>
              <w:bottom w:val="single" w:sz="4" w:space="0" w:color="auto"/>
              <w:right w:val="single" w:sz="4" w:space="0" w:color="auto"/>
            </w:tcBorders>
            <w:shd w:val="clear" w:color="auto" w:fill="auto"/>
          </w:tcPr>
          <w:p w14:paraId="7D490D45" w14:textId="67F54619" w:rsidR="009803CC" w:rsidRPr="00460EE0" w:rsidRDefault="009803CC" w:rsidP="00666390">
            <w:pPr>
              <w:numPr>
                <w:ilvl w:val="0"/>
                <w:numId w:val="1"/>
              </w:numPr>
              <w:spacing w:before="0" w:after="0" w:line="360" w:lineRule="auto"/>
              <w:rPr>
                <w:rFonts w:asciiTheme="minorHAnsi" w:hAnsiTheme="minorHAnsi"/>
                <w:sz w:val="22"/>
                <w:szCs w:val="22"/>
              </w:rPr>
            </w:pPr>
            <w:r w:rsidRPr="00460EE0">
              <w:rPr>
                <w:rFonts w:asciiTheme="minorHAnsi" w:hAnsiTheme="minorHAnsi"/>
                <w:sz w:val="22"/>
                <w:szCs w:val="22"/>
              </w:rPr>
              <w:t>System should allow User to change Password</w:t>
            </w:r>
          </w:p>
          <w:p w14:paraId="768EFD29" w14:textId="5649805A" w:rsidR="009803CC" w:rsidRPr="00460EE0" w:rsidRDefault="009803CC" w:rsidP="00666390">
            <w:pPr>
              <w:numPr>
                <w:ilvl w:val="0"/>
                <w:numId w:val="1"/>
              </w:numPr>
              <w:spacing w:before="0" w:after="0" w:line="360" w:lineRule="auto"/>
              <w:rPr>
                <w:rFonts w:asciiTheme="minorHAnsi" w:hAnsiTheme="minorHAnsi"/>
                <w:sz w:val="22"/>
                <w:szCs w:val="22"/>
              </w:rPr>
            </w:pPr>
            <w:r w:rsidRPr="00460EE0">
              <w:rPr>
                <w:rFonts w:asciiTheme="minorHAnsi" w:hAnsiTheme="minorHAnsi"/>
                <w:sz w:val="22"/>
                <w:szCs w:val="22"/>
              </w:rPr>
              <w:t>On changing Password, system should display a message as “Password changed successfully”</w:t>
            </w:r>
          </w:p>
          <w:p w14:paraId="6692F9B7" w14:textId="7D06F9FE" w:rsidR="009803CC" w:rsidRPr="00460EE0" w:rsidRDefault="009803CC" w:rsidP="00666390">
            <w:pPr>
              <w:numPr>
                <w:ilvl w:val="0"/>
                <w:numId w:val="1"/>
              </w:numPr>
              <w:spacing w:before="0" w:after="0" w:line="360" w:lineRule="auto"/>
              <w:rPr>
                <w:rFonts w:asciiTheme="minorHAnsi" w:hAnsiTheme="minorHAnsi"/>
                <w:sz w:val="22"/>
                <w:szCs w:val="22"/>
              </w:rPr>
            </w:pPr>
            <w:r w:rsidRPr="00460EE0">
              <w:rPr>
                <w:rFonts w:asciiTheme="minorHAnsi" w:hAnsiTheme="minorHAnsi"/>
                <w:sz w:val="22"/>
                <w:szCs w:val="22"/>
              </w:rPr>
              <w:t>On submission of details, system should redirect user to Home page.</w:t>
            </w:r>
          </w:p>
        </w:tc>
      </w:tr>
      <w:tr w:rsidR="009803CC" w:rsidRPr="009803CC" w14:paraId="29165BF2" w14:textId="77777777" w:rsidTr="00460EE0">
        <w:trPr>
          <w:trHeight w:val="553"/>
        </w:trPr>
        <w:tc>
          <w:tcPr>
            <w:tcW w:w="3906" w:type="dxa"/>
            <w:tcBorders>
              <w:top w:val="single" w:sz="4" w:space="0" w:color="auto"/>
              <w:left w:val="single" w:sz="4" w:space="0" w:color="auto"/>
              <w:bottom w:val="single" w:sz="4" w:space="0" w:color="auto"/>
              <w:right w:val="single" w:sz="4" w:space="0" w:color="auto"/>
            </w:tcBorders>
            <w:shd w:val="clear" w:color="auto" w:fill="C4BC96"/>
          </w:tcPr>
          <w:p w14:paraId="478C711D" w14:textId="77777777" w:rsidR="009803CC" w:rsidRPr="00460EE0" w:rsidRDefault="009803CC" w:rsidP="00AE5E9E">
            <w:pPr>
              <w:rPr>
                <w:rFonts w:asciiTheme="minorHAnsi" w:hAnsiTheme="minorHAnsi"/>
                <w:b/>
                <w:i/>
                <w:sz w:val="22"/>
                <w:szCs w:val="22"/>
              </w:rPr>
            </w:pPr>
            <w:r w:rsidRPr="00460EE0">
              <w:rPr>
                <w:rFonts w:asciiTheme="minorHAnsi" w:hAnsiTheme="minorHAnsi"/>
                <w:b/>
                <w:i/>
                <w:sz w:val="22"/>
                <w:szCs w:val="22"/>
              </w:rPr>
              <w:t>Flow of Events</w:t>
            </w:r>
          </w:p>
        </w:tc>
        <w:tc>
          <w:tcPr>
            <w:tcW w:w="7434" w:type="dxa"/>
            <w:tcBorders>
              <w:top w:val="single" w:sz="4" w:space="0" w:color="auto"/>
              <w:left w:val="single" w:sz="4" w:space="0" w:color="auto"/>
              <w:bottom w:val="single" w:sz="4" w:space="0" w:color="auto"/>
              <w:right w:val="single" w:sz="4" w:space="0" w:color="auto"/>
            </w:tcBorders>
            <w:shd w:val="clear" w:color="auto" w:fill="auto"/>
          </w:tcPr>
          <w:p w14:paraId="0E8F0FB0" w14:textId="1B4C0405" w:rsidR="009803CC" w:rsidRDefault="009803CC" w:rsidP="00666390">
            <w:pPr>
              <w:numPr>
                <w:ilvl w:val="0"/>
                <w:numId w:val="1"/>
              </w:numPr>
              <w:spacing w:before="0" w:after="0" w:line="360" w:lineRule="auto"/>
              <w:rPr>
                <w:rFonts w:asciiTheme="minorHAnsi" w:hAnsiTheme="minorHAnsi"/>
                <w:sz w:val="22"/>
                <w:szCs w:val="22"/>
              </w:rPr>
            </w:pPr>
            <w:r w:rsidRPr="00460EE0">
              <w:rPr>
                <w:rFonts w:asciiTheme="minorHAnsi" w:hAnsiTheme="minorHAnsi"/>
                <w:sz w:val="22"/>
                <w:szCs w:val="22"/>
              </w:rPr>
              <w:t>User clicks on “Forgot Password” link</w:t>
            </w:r>
            <w:r w:rsidR="00AE5E9E">
              <w:rPr>
                <w:rFonts w:asciiTheme="minorHAnsi" w:hAnsiTheme="minorHAnsi"/>
                <w:sz w:val="22"/>
                <w:szCs w:val="22"/>
              </w:rPr>
              <w:t>.</w:t>
            </w:r>
          </w:p>
          <w:p w14:paraId="5AF395B7" w14:textId="77777777" w:rsidR="009803CC" w:rsidRDefault="009803CC" w:rsidP="00666390">
            <w:pPr>
              <w:numPr>
                <w:ilvl w:val="0"/>
                <w:numId w:val="1"/>
              </w:numPr>
              <w:spacing w:before="0" w:after="0" w:line="360" w:lineRule="auto"/>
              <w:rPr>
                <w:rFonts w:asciiTheme="minorHAnsi" w:hAnsiTheme="minorHAnsi"/>
                <w:sz w:val="22"/>
                <w:szCs w:val="22"/>
              </w:rPr>
            </w:pPr>
            <w:r>
              <w:rPr>
                <w:rFonts w:asciiTheme="minorHAnsi" w:hAnsiTheme="minorHAnsi"/>
                <w:sz w:val="22"/>
                <w:szCs w:val="22"/>
              </w:rPr>
              <w:t>User gets redirect to Forgot Password page.</w:t>
            </w:r>
          </w:p>
          <w:p w14:paraId="4D3D52FD" w14:textId="07E46F31" w:rsidR="009803CC" w:rsidRDefault="00AE5E9E" w:rsidP="00666390">
            <w:pPr>
              <w:numPr>
                <w:ilvl w:val="0"/>
                <w:numId w:val="1"/>
              </w:numPr>
              <w:spacing w:before="0" w:after="0" w:line="360" w:lineRule="auto"/>
              <w:rPr>
                <w:rFonts w:asciiTheme="minorHAnsi" w:hAnsiTheme="minorHAnsi"/>
                <w:sz w:val="22"/>
                <w:szCs w:val="22"/>
              </w:rPr>
            </w:pPr>
            <w:r>
              <w:rPr>
                <w:rFonts w:asciiTheme="minorHAnsi" w:hAnsiTheme="minorHAnsi"/>
                <w:sz w:val="22"/>
                <w:szCs w:val="22"/>
              </w:rPr>
              <w:t>Enter the details.</w:t>
            </w:r>
          </w:p>
          <w:p w14:paraId="1BE09816" w14:textId="77777777" w:rsidR="00AE5E9E" w:rsidRDefault="00AE5E9E" w:rsidP="00666390">
            <w:pPr>
              <w:numPr>
                <w:ilvl w:val="0"/>
                <w:numId w:val="1"/>
              </w:numPr>
              <w:spacing w:before="0" w:after="0" w:line="360" w:lineRule="auto"/>
              <w:rPr>
                <w:rFonts w:asciiTheme="minorHAnsi" w:hAnsiTheme="minorHAnsi"/>
                <w:sz w:val="22"/>
                <w:szCs w:val="22"/>
              </w:rPr>
            </w:pPr>
            <w:r>
              <w:rPr>
                <w:rFonts w:asciiTheme="minorHAnsi" w:hAnsiTheme="minorHAnsi"/>
                <w:sz w:val="22"/>
                <w:szCs w:val="22"/>
              </w:rPr>
              <w:t>Select Signing Certificate.</w:t>
            </w:r>
          </w:p>
          <w:p w14:paraId="71DC3CD3" w14:textId="027313A0" w:rsidR="00AE5E9E" w:rsidRPr="00460EE0" w:rsidRDefault="00AE5E9E" w:rsidP="00666390">
            <w:pPr>
              <w:numPr>
                <w:ilvl w:val="0"/>
                <w:numId w:val="1"/>
              </w:numPr>
              <w:spacing w:before="0" w:after="0" w:line="360" w:lineRule="auto"/>
              <w:rPr>
                <w:rFonts w:asciiTheme="minorHAnsi" w:hAnsiTheme="minorHAnsi"/>
                <w:sz w:val="22"/>
                <w:szCs w:val="22"/>
              </w:rPr>
            </w:pPr>
            <w:r>
              <w:rPr>
                <w:rFonts w:asciiTheme="minorHAnsi" w:hAnsiTheme="minorHAnsi"/>
                <w:sz w:val="22"/>
                <w:szCs w:val="22"/>
              </w:rPr>
              <w:t>Clicks on Submit.</w:t>
            </w:r>
          </w:p>
        </w:tc>
      </w:tr>
      <w:tr w:rsidR="009803CC" w:rsidRPr="009803CC" w14:paraId="6D471186" w14:textId="77777777" w:rsidTr="00460EE0">
        <w:trPr>
          <w:trHeight w:val="553"/>
        </w:trPr>
        <w:tc>
          <w:tcPr>
            <w:tcW w:w="3906" w:type="dxa"/>
            <w:tcBorders>
              <w:top w:val="single" w:sz="4" w:space="0" w:color="auto"/>
              <w:left w:val="single" w:sz="4" w:space="0" w:color="auto"/>
              <w:bottom w:val="single" w:sz="4" w:space="0" w:color="auto"/>
              <w:right w:val="single" w:sz="4" w:space="0" w:color="auto"/>
            </w:tcBorders>
            <w:shd w:val="clear" w:color="auto" w:fill="C4BC96"/>
          </w:tcPr>
          <w:p w14:paraId="59D21EF7" w14:textId="77777777" w:rsidR="009803CC" w:rsidRPr="00460EE0" w:rsidRDefault="009803CC" w:rsidP="00AE5E9E">
            <w:pPr>
              <w:rPr>
                <w:rFonts w:asciiTheme="minorHAnsi" w:hAnsiTheme="minorHAnsi"/>
                <w:b/>
                <w:i/>
                <w:sz w:val="22"/>
                <w:szCs w:val="22"/>
              </w:rPr>
            </w:pPr>
            <w:r w:rsidRPr="00460EE0">
              <w:rPr>
                <w:rFonts w:asciiTheme="minorHAnsi" w:hAnsiTheme="minorHAnsi"/>
                <w:b/>
                <w:i/>
                <w:sz w:val="22"/>
                <w:szCs w:val="22"/>
              </w:rPr>
              <w:t>Alternate Flow/Exceptional Flow</w:t>
            </w:r>
          </w:p>
        </w:tc>
        <w:tc>
          <w:tcPr>
            <w:tcW w:w="7434" w:type="dxa"/>
            <w:tcBorders>
              <w:top w:val="single" w:sz="4" w:space="0" w:color="auto"/>
              <w:left w:val="single" w:sz="4" w:space="0" w:color="auto"/>
              <w:bottom w:val="single" w:sz="4" w:space="0" w:color="auto"/>
              <w:right w:val="single" w:sz="4" w:space="0" w:color="auto"/>
            </w:tcBorders>
          </w:tcPr>
          <w:p w14:paraId="6CFAD194" w14:textId="77777777" w:rsidR="009803CC" w:rsidRPr="00460EE0" w:rsidRDefault="009803CC" w:rsidP="00666390">
            <w:pPr>
              <w:numPr>
                <w:ilvl w:val="0"/>
                <w:numId w:val="1"/>
              </w:numPr>
              <w:spacing w:before="0" w:after="0" w:line="360" w:lineRule="auto"/>
              <w:rPr>
                <w:rFonts w:asciiTheme="minorHAnsi" w:hAnsiTheme="minorHAnsi"/>
                <w:sz w:val="22"/>
                <w:szCs w:val="22"/>
              </w:rPr>
            </w:pPr>
            <w:r w:rsidRPr="00460EE0">
              <w:rPr>
                <w:rFonts w:asciiTheme="minorHAnsi" w:hAnsiTheme="minorHAnsi"/>
                <w:sz w:val="22"/>
                <w:szCs w:val="22"/>
              </w:rPr>
              <w:t>NA</w:t>
            </w:r>
          </w:p>
        </w:tc>
      </w:tr>
      <w:tr w:rsidR="009803CC" w:rsidRPr="009803CC" w14:paraId="29BA106F" w14:textId="77777777" w:rsidTr="00460EE0">
        <w:trPr>
          <w:trHeight w:val="553"/>
        </w:trPr>
        <w:tc>
          <w:tcPr>
            <w:tcW w:w="3906" w:type="dxa"/>
            <w:tcBorders>
              <w:top w:val="single" w:sz="4" w:space="0" w:color="auto"/>
              <w:left w:val="single" w:sz="4" w:space="0" w:color="auto"/>
              <w:bottom w:val="single" w:sz="4" w:space="0" w:color="auto"/>
              <w:right w:val="single" w:sz="4" w:space="0" w:color="auto"/>
            </w:tcBorders>
            <w:shd w:val="clear" w:color="auto" w:fill="C4BC96"/>
          </w:tcPr>
          <w:p w14:paraId="5A783E22" w14:textId="77777777" w:rsidR="009803CC" w:rsidRPr="00460EE0" w:rsidRDefault="009803CC" w:rsidP="00AE5E9E">
            <w:pPr>
              <w:rPr>
                <w:rFonts w:asciiTheme="minorHAnsi" w:hAnsiTheme="minorHAnsi"/>
                <w:b/>
                <w:i/>
                <w:sz w:val="22"/>
                <w:szCs w:val="22"/>
              </w:rPr>
            </w:pPr>
            <w:r w:rsidRPr="00460EE0">
              <w:rPr>
                <w:rFonts w:asciiTheme="minorHAnsi" w:hAnsiTheme="minorHAnsi"/>
                <w:b/>
                <w:i/>
                <w:sz w:val="22"/>
                <w:szCs w:val="22"/>
              </w:rPr>
              <w:t>Business Rule / Requirements</w:t>
            </w:r>
          </w:p>
        </w:tc>
        <w:tc>
          <w:tcPr>
            <w:tcW w:w="7434" w:type="dxa"/>
            <w:tcBorders>
              <w:top w:val="single" w:sz="4" w:space="0" w:color="auto"/>
              <w:left w:val="single" w:sz="4" w:space="0" w:color="auto"/>
              <w:bottom w:val="single" w:sz="4" w:space="0" w:color="auto"/>
              <w:right w:val="single" w:sz="4" w:space="0" w:color="auto"/>
            </w:tcBorders>
          </w:tcPr>
          <w:p w14:paraId="51F49350" w14:textId="77777777" w:rsidR="009803CC" w:rsidRPr="00460EE0" w:rsidRDefault="009803CC" w:rsidP="00666390">
            <w:pPr>
              <w:numPr>
                <w:ilvl w:val="0"/>
                <w:numId w:val="1"/>
              </w:numPr>
              <w:spacing w:before="0" w:after="0" w:line="360" w:lineRule="auto"/>
              <w:rPr>
                <w:rFonts w:asciiTheme="minorHAnsi" w:hAnsiTheme="minorHAnsi"/>
                <w:sz w:val="22"/>
                <w:szCs w:val="22"/>
              </w:rPr>
            </w:pPr>
            <w:r w:rsidRPr="00460EE0">
              <w:rPr>
                <w:rFonts w:asciiTheme="minorHAnsi" w:hAnsiTheme="minorHAnsi"/>
                <w:sz w:val="22"/>
                <w:szCs w:val="22"/>
              </w:rPr>
              <w:t>Auto fill should be disabled (off) for e-mail ID field</w:t>
            </w:r>
          </w:p>
          <w:p w14:paraId="2EC452A8" w14:textId="2E0E6DFD" w:rsidR="009803CC" w:rsidRPr="00460EE0" w:rsidRDefault="009803CC" w:rsidP="00666390">
            <w:pPr>
              <w:numPr>
                <w:ilvl w:val="0"/>
                <w:numId w:val="1"/>
              </w:numPr>
              <w:spacing w:before="0" w:after="0" w:line="360" w:lineRule="auto"/>
              <w:rPr>
                <w:rFonts w:asciiTheme="minorHAnsi" w:hAnsiTheme="minorHAnsi"/>
                <w:sz w:val="22"/>
                <w:szCs w:val="22"/>
              </w:rPr>
            </w:pPr>
            <w:r w:rsidRPr="00460EE0">
              <w:rPr>
                <w:rFonts w:asciiTheme="minorHAnsi" w:hAnsiTheme="minorHAnsi"/>
                <w:sz w:val="22"/>
                <w:szCs w:val="22"/>
              </w:rPr>
              <w:t xml:space="preserve">If Login/e-mail ID is wrongly entered, system should display a message </w:t>
            </w:r>
            <w:r w:rsidR="00AE5E9E" w:rsidRPr="006C0D19">
              <w:rPr>
                <w:rFonts w:asciiTheme="minorHAnsi" w:hAnsiTheme="minorHAnsi"/>
                <w:sz w:val="22"/>
                <w:szCs w:val="22"/>
              </w:rPr>
              <w:t>as “Invalid</w:t>
            </w:r>
            <w:r w:rsidRPr="00460EE0">
              <w:rPr>
                <w:rFonts w:asciiTheme="minorHAnsi" w:hAnsiTheme="minorHAnsi"/>
                <w:sz w:val="22"/>
                <w:szCs w:val="22"/>
              </w:rPr>
              <w:t xml:space="preserve"> email ID”</w:t>
            </w:r>
          </w:p>
          <w:p w14:paraId="3CA3D4C4" w14:textId="77777777" w:rsidR="009803CC" w:rsidRPr="00460EE0" w:rsidRDefault="009803CC" w:rsidP="00666390">
            <w:pPr>
              <w:numPr>
                <w:ilvl w:val="0"/>
                <w:numId w:val="1"/>
              </w:numPr>
              <w:spacing w:before="0" w:after="0" w:line="360" w:lineRule="auto"/>
              <w:rPr>
                <w:rFonts w:asciiTheme="minorHAnsi" w:hAnsiTheme="minorHAnsi"/>
                <w:sz w:val="22"/>
                <w:szCs w:val="22"/>
              </w:rPr>
            </w:pPr>
            <w:r w:rsidRPr="00460EE0">
              <w:rPr>
                <w:rFonts w:asciiTheme="minorHAnsi" w:hAnsiTheme="minorHAnsi"/>
                <w:sz w:val="22"/>
                <w:szCs w:val="22"/>
              </w:rPr>
              <w:t>On clicking Check Login ID button, without entering Login ID, system should display a message “Please enter E-mail ID”</w:t>
            </w:r>
          </w:p>
          <w:p w14:paraId="742645F5" w14:textId="77777777" w:rsidR="009803CC" w:rsidRPr="00460EE0" w:rsidRDefault="009803CC" w:rsidP="00666390">
            <w:pPr>
              <w:numPr>
                <w:ilvl w:val="0"/>
                <w:numId w:val="1"/>
              </w:numPr>
              <w:spacing w:before="0" w:after="0" w:line="360" w:lineRule="auto"/>
              <w:rPr>
                <w:rFonts w:asciiTheme="minorHAnsi" w:hAnsiTheme="minorHAnsi"/>
                <w:sz w:val="22"/>
                <w:szCs w:val="22"/>
              </w:rPr>
            </w:pPr>
            <w:r w:rsidRPr="00460EE0">
              <w:rPr>
                <w:rFonts w:asciiTheme="minorHAnsi" w:hAnsiTheme="minorHAnsi"/>
                <w:sz w:val="22"/>
                <w:szCs w:val="22"/>
              </w:rPr>
              <w:t>System should validate Hint Answer with the one which has been entered at the time of Registration</w:t>
            </w:r>
          </w:p>
          <w:p w14:paraId="7B56B146" w14:textId="77777777" w:rsidR="009803CC" w:rsidRPr="00460EE0" w:rsidRDefault="009803CC" w:rsidP="00666390">
            <w:pPr>
              <w:numPr>
                <w:ilvl w:val="0"/>
                <w:numId w:val="1"/>
              </w:numPr>
              <w:spacing w:before="0" w:after="0" w:line="360" w:lineRule="auto"/>
              <w:rPr>
                <w:rFonts w:asciiTheme="minorHAnsi" w:hAnsiTheme="minorHAnsi"/>
                <w:sz w:val="22"/>
                <w:szCs w:val="22"/>
              </w:rPr>
            </w:pPr>
            <w:r w:rsidRPr="00460EE0">
              <w:rPr>
                <w:rFonts w:asciiTheme="minorHAnsi" w:hAnsiTheme="minorHAnsi"/>
                <w:sz w:val="22"/>
                <w:szCs w:val="22"/>
              </w:rPr>
              <w:t>System should only allow to change password if Login ID, Signing Certificate &amp; Hint Answer matches with Original one (At the time of Registration)</w:t>
            </w:r>
          </w:p>
          <w:p w14:paraId="47DBD293" w14:textId="77777777" w:rsidR="009803CC" w:rsidRPr="00460EE0" w:rsidRDefault="009803CC" w:rsidP="00666390">
            <w:pPr>
              <w:numPr>
                <w:ilvl w:val="0"/>
                <w:numId w:val="1"/>
              </w:numPr>
              <w:spacing w:before="0" w:after="0" w:line="360" w:lineRule="auto"/>
              <w:rPr>
                <w:rFonts w:asciiTheme="minorHAnsi" w:hAnsiTheme="minorHAnsi"/>
                <w:sz w:val="22"/>
                <w:szCs w:val="22"/>
              </w:rPr>
            </w:pPr>
            <w:r w:rsidRPr="00460EE0">
              <w:rPr>
                <w:rFonts w:asciiTheme="minorHAnsi" w:hAnsiTheme="minorHAnsi"/>
                <w:sz w:val="22"/>
                <w:szCs w:val="22"/>
              </w:rPr>
              <w:t>On configuring new password, system should redirect User to Login Page</w:t>
            </w:r>
          </w:p>
          <w:p w14:paraId="572A2CE4" w14:textId="77777777" w:rsidR="009803CC" w:rsidRPr="00460EE0" w:rsidRDefault="009803CC" w:rsidP="00666390">
            <w:pPr>
              <w:numPr>
                <w:ilvl w:val="0"/>
                <w:numId w:val="1"/>
              </w:numPr>
              <w:spacing w:before="0" w:after="0" w:line="360" w:lineRule="auto"/>
              <w:rPr>
                <w:rFonts w:asciiTheme="minorHAnsi" w:hAnsiTheme="minorHAnsi"/>
                <w:sz w:val="22"/>
                <w:szCs w:val="22"/>
              </w:rPr>
            </w:pPr>
            <w:r w:rsidRPr="00460EE0">
              <w:rPr>
                <w:rFonts w:asciiTheme="minorHAnsi" w:hAnsiTheme="minorHAnsi"/>
                <w:sz w:val="22"/>
                <w:szCs w:val="22"/>
              </w:rPr>
              <w:t>On updating the password, system should display a message as “Password Changed successfully”</w:t>
            </w:r>
          </w:p>
          <w:p w14:paraId="0808F85B" w14:textId="77777777" w:rsidR="009803CC" w:rsidRPr="00460EE0" w:rsidRDefault="009803CC" w:rsidP="00666390">
            <w:pPr>
              <w:numPr>
                <w:ilvl w:val="0"/>
                <w:numId w:val="1"/>
              </w:numPr>
              <w:spacing w:before="0" w:after="0" w:line="360" w:lineRule="auto"/>
              <w:rPr>
                <w:rFonts w:asciiTheme="minorHAnsi" w:hAnsiTheme="minorHAnsi"/>
                <w:sz w:val="22"/>
                <w:szCs w:val="22"/>
              </w:rPr>
            </w:pPr>
            <w:r w:rsidRPr="00460EE0">
              <w:rPr>
                <w:rFonts w:asciiTheme="minorHAnsi" w:hAnsiTheme="minorHAnsi"/>
                <w:sz w:val="22"/>
                <w:szCs w:val="22"/>
              </w:rPr>
              <w:t>System should not allow to paste the password in confirm Password field</w:t>
            </w:r>
          </w:p>
          <w:p w14:paraId="5B2C6026" w14:textId="77777777" w:rsidR="009803CC" w:rsidRPr="00460EE0" w:rsidRDefault="009803CC" w:rsidP="00666390">
            <w:pPr>
              <w:numPr>
                <w:ilvl w:val="0"/>
                <w:numId w:val="1"/>
              </w:numPr>
              <w:spacing w:before="0" w:after="0" w:line="360" w:lineRule="auto"/>
              <w:rPr>
                <w:rFonts w:asciiTheme="minorHAnsi" w:hAnsiTheme="minorHAnsi"/>
                <w:sz w:val="22"/>
                <w:szCs w:val="22"/>
              </w:rPr>
            </w:pPr>
            <w:r w:rsidRPr="00460EE0">
              <w:rPr>
                <w:rFonts w:asciiTheme="minorHAnsi" w:hAnsiTheme="minorHAnsi"/>
                <w:sz w:val="22"/>
                <w:szCs w:val="22"/>
              </w:rPr>
              <w:t>If Use enters wrong Hint Answer then system should display a message as “Incorrect Hint Answer”</w:t>
            </w:r>
          </w:p>
          <w:p w14:paraId="50716845" w14:textId="77777777" w:rsidR="009803CC" w:rsidRPr="00460EE0" w:rsidRDefault="009803CC" w:rsidP="00666390">
            <w:pPr>
              <w:numPr>
                <w:ilvl w:val="0"/>
                <w:numId w:val="1"/>
              </w:numPr>
              <w:spacing w:before="0" w:after="0" w:line="360" w:lineRule="auto"/>
              <w:rPr>
                <w:rFonts w:asciiTheme="minorHAnsi" w:hAnsiTheme="minorHAnsi"/>
                <w:sz w:val="22"/>
                <w:szCs w:val="22"/>
              </w:rPr>
            </w:pPr>
            <w:r w:rsidRPr="00460EE0">
              <w:rPr>
                <w:rFonts w:asciiTheme="minorHAnsi" w:hAnsiTheme="minorHAnsi"/>
                <w:sz w:val="22"/>
                <w:szCs w:val="22"/>
              </w:rPr>
              <w:t>If User is not selecting proper certificate which is mapped by System Officer then system should display a message as “Please select valid Digital Certificate”</w:t>
            </w:r>
          </w:p>
        </w:tc>
      </w:tr>
      <w:tr w:rsidR="009803CC" w:rsidRPr="009803CC" w14:paraId="0416B7CE" w14:textId="77777777" w:rsidTr="00460EE0">
        <w:trPr>
          <w:trHeight w:val="553"/>
        </w:trPr>
        <w:tc>
          <w:tcPr>
            <w:tcW w:w="3906" w:type="dxa"/>
            <w:tcBorders>
              <w:top w:val="single" w:sz="4" w:space="0" w:color="auto"/>
              <w:left w:val="single" w:sz="4" w:space="0" w:color="auto"/>
              <w:bottom w:val="single" w:sz="4" w:space="0" w:color="auto"/>
              <w:right w:val="single" w:sz="4" w:space="0" w:color="auto"/>
            </w:tcBorders>
            <w:shd w:val="clear" w:color="auto" w:fill="C4BC96"/>
          </w:tcPr>
          <w:p w14:paraId="62154558" w14:textId="77777777" w:rsidR="009803CC" w:rsidRPr="00460EE0" w:rsidRDefault="009803CC" w:rsidP="00AE5E9E">
            <w:pPr>
              <w:rPr>
                <w:rFonts w:asciiTheme="minorHAnsi" w:hAnsiTheme="minorHAnsi"/>
                <w:b/>
                <w:i/>
                <w:sz w:val="22"/>
                <w:szCs w:val="22"/>
              </w:rPr>
            </w:pPr>
            <w:r w:rsidRPr="00460EE0">
              <w:rPr>
                <w:rFonts w:asciiTheme="minorHAnsi" w:hAnsiTheme="minorHAnsi"/>
                <w:b/>
                <w:i/>
                <w:sz w:val="22"/>
                <w:szCs w:val="22"/>
              </w:rPr>
              <w:t>Users/Actor</w:t>
            </w:r>
          </w:p>
        </w:tc>
        <w:tc>
          <w:tcPr>
            <w:tcW w:w="7434" w:type="dxa"/>
            <w:tcBorders>
              <w:top w:val="single" w:sz="4" w:space="0" w:color="auto"/>
              <w:left w:val="single" w:sz="4" w:space="0" w:color="auto"/>
              <w:bottom w:val="single" w:sz="4" w:space="0" w:color="auto"/>
              <w:right w:val="single" w:sz="4" w:space="0" w:color="auto"/>
            </w:tcBorders>
          </w:tcPr>
          <w:p w14:paraId="651224B2" w14:textId="1E88FE10" w:rsidR="009803CC" w:rsidRPr="00460EE0" w:rsidRDefault="009803CC" w:rsidP="00666390">
            <w:pPr>
              <w:numPr>
                <w:ilvl w:val="0"/>
                <w:numId w:val="1"/>
              </w:numPr>
              <w:spacing w:before="0" w:after="0" w:line="360" w:lineRule="auto"/>
              <w:rPr>
                <w:rFonts w:asciiTheme="minorHAnsi" w:hAnsiTheme="minorHAnsi"/>
                <w:sz w:val="22"/>
                <w:szCs w:val="22"/>
              </w:rPr>
            </w:pPr>
            <w:r w:rsidRPr="00460EE0">
              <w:rPr>
                <w:rFonts w:asciiTheme="minorHAnsi" w:hAnsiTheme="minorHAnsi"/>
                <w:sz w:val="22"/>
                <w:szCs w:val="22"/>
              </w:rPr>
              <w:t>All User</w:t>
            </w:r>
            <w:r w:rsidR="00AE5E9E">
              <w:rPr>
                <w:rFonts w:asciiTheme="minorHAnsi" w:hAnsiTheme="minorHAnsi"/>
                <w:sz w:val="22"/>
                <w:szCs w:val="22"/>
              </w:rPr>
              <w:t>s</w:t>
            </w:r>
          </w:p>
        </w:tc>
      </w:tr>
    </w:tbl>
    <w:p w14:paraId="769605F7" w14:textId="77777777" w:rsidR="009803CC" w:rsidRPr="00A74929" w:rsidRDefault="009803CC" w:rsidP="009803CC"/>
    <w:p w14:paraId="746FD468" w14:textId="77777777" w:rsidR="009803CC" w:rsidRPr="00A74929" w:rsidRDefault="009803CC" w:rsidP="009803CC"/>
    <w:tbl>
      <w:tblPr>
        <w:tblW w:w="11389" w:type="dxa"/>
        <w:tblInd w:w="-792"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260"/>
        <w:gridCol w:w="982"/>
        <w:gridCol w:w="1149"/>
        <w:gridCol w:w="1800"/>
        <w:gridCol w:w="1530"/>
        <w:gridCol w:w="2148"/>
        <w:gridCol w:w="2520"/>
      </w:tblGrid>
      <w:tr w:rsidR="009803CC" w:rsidRPr="00AE5E9E" w14:paraId="3111EFA7" w14:textId="77777777" w:rsidTr="00AE5E9E">
        <w:tc>
          <w:tcPr>
            <w:tcW w:w="1260" w:type="dxa"/>
            <w:shd w:val="clear" w:color="auto" w:fill="C4BC96"/>
          </w:tcPr>
          <w:p w14:paraId="01348768" w14:textId="77777777" w:rsidR="009803CC" w:rsidRPr="00460EE0" w:rsidRDefault="009803CC" w:rsidP="00AE5E9E">
            <w:pPr>
              <w:pStyle w:val="ListParagraph"/>
              <w:tabs>
                <w:tab w:val="center" w:pos="4320"/>
                <w:tab w:val="right" w:pos="8640"/>
              </w:tabs>
              <w:ind w:left="0"/>
              <w:rPr>
                <w:rFonts w:asciiTheme="minorHAnsi" w:hAnsiTheme="minorHAnsi"/>
                <w:b/>
                <w:sz w:val="22"/>
                <w:szCs w:val="22"/>
              </w:rPr>
            </w:pPr>
            <w:r w:rsidRPr="00460EE0">
              <w:rPr>
                <w:rFonts w:asciiTheme="minorHAnsi" w:hAnsiTheme="minorHAnsi"/>
                <w:b/>
                <w:sz w:val="22"/>
                <w:szCs w:val="22"/>
              </w:rPr>
              <w:t>Field Name</w:t>
            </w:r>
          </w:p>
        </w:tc>
        <w:tc>
          <w:tcPr>
            <w:tcW w:w="982" w:type="dxa"/>
            <w:shd w:val="clear" w:color="auto" w:fill="C4BC96"/>
          </w:tcPr>
          <w:p w14:paraId="573B4A5E" w14:textId="77777777" w:rsidR="009803CC" w:rsidRPr="00460EE0" w:rsidRDefault="009803CC" w:rsidP="00AE5E9E">
            <w:pPr>
              <w:pStyle w:val="ListParagraph"/>
              <w:tabs>
                <w:tab w:val="center" w:pos="4320"/>
                <w:tab w:val="right" w:pos="8640"/>
              </w:tabs>
              <w:ind w:left="0"/>
              <w:rPr>
                <w:rFonts w:asciiTheme="minorHAnsi" w:hAnsiTheme="minorHAnsi"/>
                <w:b/>
                <w:sz w:val="22"/>
                <w:szCs w:val="22"/>
              </w:rPr>
            </w:pPr>
            <w:r w:rsidRPr="00460EE0">
              <w:rPr>
                <w:rFonts w:asciiTheme="minorHAnsi" w:hAnsiTheme="minorHAnsi"/>
                <w:b/>
                <w:sz w:val="22"/>
                <w:szCs w:val="22"/>
              </w:rPr>
              <w:t>Field Type</w:t>
            </w:r>
          </w:p>
        </w:tc>
        <w:tc>
          <w:tcPr>
            <w:tcW w:w="1149" w:type="dxa"/>
            <w:shd w:val="clear" w:color="auto" w:fill="C4BC96"/>
          </w:tcPr>
          <w:p w14:paraId="18A0CAB9" w14:textId="77777777" w:rsidR="009803CC" w:rsidRPr="00460EE0" w:rsidRDefault="009803CC" w:rsidP="00AE5E9E">
            <w:pPr>
              <w:pStyle w:val="ListParagraph"/>
              <w:tabs>
                <w:tab w:val="center" w:pos="4320"/>
                <w:tab w:val="right" w:pos="8640"/>
              </w:tabs>
              <w:ind w:left="0"/>
              <w:rPr>
                <w:rFonts w:asciiTheme="minorHAnsi" w:hAnsiTheme="minorHAnsi"/>
                <w:b/>
                <w:sz w:val="22"/>
                <w:szCs w:val="22"/>
              </w:rPr>
            </w:pPr>
            <w:r w:rsidRPr="00460EE0">
              <w:rPr>
                <w:rFonts w:asciiTheme="minorHAnsi" w:hAnsiTheme="minorHAnsi"/>
                <w:b/>
                <w:sz w:val="22"/>
                <w:szCs w:val="22"/>
              </w:rPr>
              <w:t>Mandatory / Non Mandatory</w:t>
            </w:r>
          </w:p>
        </w:tc>
        <w:tc>
          <w:tcPr>
            <w:tcW w:w="1800" w:type="dxa"/>
            <w:shd w:val="clear" w:color="auto" w:fill="C4BC96"/>
          </w:tcPr>
          <w:p w14:paraId="6B8DE097" w14:textId="77777777" w:rsidR="009803CC" w:rsidRPr="00460EE0" w:rsidRDefault="009803CC" w:rsidP="00AE5E9E">
            <w:pPr>
              <w:pStyle w:val="ListParagraph"/>
              <w:tabs>
                <w:tab w:val="center" w:pos="4320"/>
                <w:tab w:val="right" w:pos="8640"/>
              </w:tabs>
              <w:ind w:left="0"/>
              <w:rPr>
                <w:rFonts w:asciiTheme="minorHAnsi" w:hAnsiTheme="minorHAnsi"/>
                <w:b/>
                <w:sz w:val="22"/>
                <w:szCs w:val="22"/>
              </w:rPr>
            </w:pPr>
            <w:r w:rsidRPr="00460EE0">
              <w:rPr>
                <w:rFonts w:asciiTheme="minorHAnsi" w:hAnsiTheme="minorHAnsi"/>
                <w:b/>
                <w:sz w:val="22"/>
                <w:szCs w:val="22"/>
              </w:rPr>
              <w:t>Validation</w:t>
            </w:r>
          </w:p>
        </w:tc>
        <w:tc>
          <w:tcPr>
            <w:tcW w:w="1530" w:type="dxa"/>
            <w:shd w:val="clear" w:color="auto" w:fill="C4BC96"/>
          </w:tcPr>
          <w:p w14:paraId="3CEDE256" w14:textId="77777777" w:rsidR="009803CC" w:rsidRPr="00460EE0" w:rsidRDefault="009803CC" w:rsidP="00AE5E9E">
            <w:pPr>
              <w:pStyle w:val="ListParagraph"/>
              <w:tabs>
                <w:tab w:val="center" w:pos="4320"/>
                <w:tab w:val="right" w:pos="8640"/>
              </w:tabs>
              <w:ind w:left="0"/>
              <w:rPr>
                <w:rFonts w:asciiTheme="minorHAnsi" w:hAnsiTheme="minorHAnsi"/>
                <w:b/>
                <w:sz w:val="22"/>
                <w:szCs w:val="22"/>
              </w:rPr>
            </w:pPr>
            <w:r w:rsidRPr="00460EE0">
              <w:rPr>
                <w:rFonts w:asciiTheme="minorHAnsi" w:hAnsiTheme="minorHAnsi"/>
                <w:b/>
                <w:sz w:val="22"/>
                <w:szCs w:val="22"/>
              </w:rPr>
              <w:t>Validation Message</w:t>
            </w:r>
          </w:p>
        </w:tc>
        <w:tc>
          <w:tcPr>
            <w:tcW w:w="2148" w:type="dxa"/>
            <w:shd w:val="clear" w:color="auto" w:fill="C4BC96"/>
          </w:tcPr>
          <w:p w14:paraId="0D10E339" w14:textId="77777777" w:rsidR="009803CC" w:rsidRPr="00460EE0" w:rsidRDefault="009803CC" w:rsidP="00AE5E9E">
            <w:pPr>
              <w:pStyle w:val="ListParagraph"/>
              <w:tabs>
                <w:tab w:val="center" w:pos="4320"/>
                <w:tab w:val="right" w:pos="8640"/>
              </w:tabs>
              <w:ind w:left="0"/>
              <w:rPr>
                <w:rFonts w:asciiTheme="minorHAnsi" w:hAnsiTheme="minorHAnsi"/>
                <w:b/>
                <w:sz w:val="22"/>
                <w:szCs w:val="22"/>
              </w:rPr>
            </w:pPr>
            <w:r w:rsidRPr="00460EE0">
              <w:rPr>
                <w:rFonts w:asciiTheme="minorHAnsi" w:hAnsiTheme="minorHAnsi"/>
                <w:b/>
                <w:sz w:val="22"/>
                <w:szCs w:val="22"/>
              </w:rPr>
              <w:t>Test Data</w:t>
            </w:r>
          </w:p>
        </w:tc>
        <w:tc>
          <w:tcPr>
            <w:tcW w:w="2520" w:type="dxa"/>
            <w:shd w:val="clear" w:color="auto" w:fill="C4BC96"/>
          </w:tcPr>
          <w:p w14:paraId="5BE9BD59" w14:textId="77777777" w:rsidR="009803CC" w:rsidRPr="00460EE0" w:rsidRDefault="009803CC" w:rsidP="00AE5E9E">
            <w:pPr>
              <w:pStyle w:val="ListParagraph"/>
              <w:tabs>
                <w:tab w:val="center" w:pos="4320"/>
                <w:tab w:val="right" w:pos="8640"/>
              </w:tabs>
              <w:ind w:left="0"/>
              <w:rPr>
                <w:rFonts w:asciiTheme="minorHAnsi" w:hAnsiTheme="minorHAnsi"/>
                <w:b/>
                <w:sz w:val="22"/>
                <w:szCs w:val="22"/>
              </w:rPr>
            </w:pPr>
            <w:r w:rsidRPr="00460EE0">
              <w:rPr>
                <w:rFonts w:asciiTheme="minorHAnsi" w:hAnsiTheme="minorHAnsi"/>
                <w:b/>
                <w:sz w:val="22"/>
                <w:szCs w:val="22"/>
              </w:rPr>
              <w:t>Remarks</w:t>
            </w:r>
          </w:p>
        </w:tc>
      </w:tr>
      <w:tr w:rsidR="009803CC" w:rsidRPr="00AE5E9E" w14:paraId="1FB2497F" w14:textId="77777777" w:rsidTr="00AE5E9E">
        <w:tc>
          <w:tcPr>
            <w:tcW w:w="1260" w:type="dxa"/>
            <w:shd w:val="clear" w:color="auto" w:fill="auto"/>
          </w:tcPr>
          <w:p w14:paraId="182397DC" w14:textId="77777777" w:rsidR="009803CC" w:rsidRPr="00460EE0" w:rsidRDefault="009803CC"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Email ID</w:t>
            </w:r>
          </w:p>
        </w:tc>
        <w:tc>
          <w:tcPr>
            <w:tcW w:w="982" w:type="dxa"/>
            <w:shd w:val="clear" w:color="auto" w:fill="auto"/>
          </w:tcPr>
          <w:p w14:paraId="2885A39F" w14:textId="77777777" w:rsidR="009803CC" w:rsidRPr="00460EE0" w:rsidRDefault="009803CC"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Text Box</w:t>
            </w:r>
          </w:p>
        </w:tc>
        <w:tc>
          <w:tcPr>
            <w:tcW w:w="1149" w:type="dxa"/>
            <w:shd w:val="clear" w:color="auto" w:fill="auto"/>
          </w:tcPr>
          <w:p w14:paraId="29E2D64B" w14:textId="77777777" w:rsidR="009803CC" w:rsidRPr="00460EE0" w:rsidRDefault="009803CC"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M</w:t>
            </w:r>
          </w:p>
        </w:tc>
        <w:tc>
          <w:tcPr>
            <w:tcW w:w="1800" w:type="dxa"/>
            <w:shd w:val="clear" w:color="auto" w:fill="auto"/>
          </w:tcPr>
          <w:p w14:paraId="7E43B251" w14:textId="77777777" w:rsidR="009803CC" w:rsidRPr="00460EE0" w:rsidRDefault="009803CC"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It is mandatory to enter Email ID</w:t>
            </w:r>
          </w:p>
          <w:p w14:paraId="061CBAAD" w14:textId="77777777" w:rsidR="009803CC" w:rsidRPr="00460EE0" w:rsidRDefault="009803CC" w:rsidP="00AE5E9E">
            <w:pPr>
              <w:pStyle w:val="ListParagraph"/>
              <w:tabs>
                <w:tab w:val="center" w:pos="4320"/>
                <w:tab w:val="right" w:pos="8640"/>
              </w:tabs>
              <w:ind w:left="0"/>
              <w:rPr>
                <w:rFonts w:asciiTheme="minorHAnsi" w:hAnsiTheme="minorHAnsi"/>
                <w:sz w:val="22"/>
                <w:szCs w:val="22"/>
              </w:rPr>
            </w:pPr>
          </w:p>
          <w:p w14:paraId="17322C08" w14:textId="77777777" w:rsidR="009803CC" w:rsidRPr="00460EE0" w:rsidRDefault="009803CC"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 xml:space="preserve">Allows Min 6 Max. 50 </w:t>
            </w:r>
            <w:r w:rsidRPr="00460EE0">
              <w:rPr>
                <w:rFonts w:asciiTheme="minorHAnsi" w:hAnsiTheme="minorHAnsi"/>
                <w:color w:val="000000"/>
                <w:sz w:val="22"/>
                <w:szCs w:val="22"/>
              </w:rPr>
              <w:t>alphanumeric and Special Characters (@,.,-,_)</w:t>
            </w:r>
          </w:p>
          <w:p w14:paraId="7ACFF6AF" w14:textId="77777777" w:rsidR="009803CC" w:rsidRPr="00460EE0" w:rsidRDefault="009803CC" w:rsidP="00AE5E9E">
            <w:pPr>
              <w:pStyle w:val="ListParagraph"/>
              <w:tabs>
                <w:tab w:val="center" w:pos="4320"/>
                <w:tab w:val="right" w:pos="8640"/>
              </w:tabs>
              <w:ind w:left="0"/>
              <w:rPr>
                <w:rFonts w:asciiTheme="minorHAnsi" w:hAnsiTheme="minorHAnsi"/>
                <w:sz w:val="22"/>
                <w:szCs w:val="22"/>
              </w:rPr>
            </w:pPr>
          </w:p>
        </w:tc>
        <w:tc>
          <w:tcPr>
            <w:tcW w:w="1530" w:type="dxa"/>
            <w:shd w:val="clear" w:color="auto" w:fill="auto"/>
          </w:tcPr>
          <w:p w14:paraId="1737983B" w14:textId="77777777" w:rsidR="009803CC" w:rsidRPr="00460EE0" w:rsidRDefault="009803CC"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Please enter Email ID</w:t>
            </w:r>
          </w:p>
          <w:p w14:paraId="4AD7BE43" w14:textId="77777777" w:rsidR="009803CC" w:rsidRPr="00460EE0" w:rsidRDefault="009803CC" w:rsidP="00AE5E9E">
            <w:pPr>
              <w:pStyle w:val="ListParagraph"/>
              <w:tabs>
                <w:tab w:val="center" w:pos="4320"/>
                <w:tab w:val="right" w:pos="8640"/>
              </w:tabs>
              <w:ind w:left="0"/>
              <w:rPr>
                <w:rFonts w:asciiTheme="minorHAnsi" w:hAnsiTheme="minorHAnsi"/>
                <w:sz w:val="22"/>
                <w:szCs w:val="22"/>
              </w:rPr>
            </w:pPr>
          </w:p>
          <w:p w14:paraId="51AAFE55" w14:textId="77777777" w:rsidR="009803CC" w:rsidRPr="00460EE0" w:rsidRDefault="009803CC"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Please enter valid email ID</w:t>
            </w:r>
          </w:p>
          <w:p w14:paraId="27EBF599" w14:textId="77777777" w:rsidR="009803CC" w:rsidRPr="00460EE0" w:rsidRDefault="009803CC" w:rsidP="00AE5E9E">
            <w:pPr>
              <w:pStyle w:val="ListParagraph"/>
              <w:tabs>
                <w:tab w:val="center" w:pos="4320"/>
                <w:tab w:val="right" w:pos="8640"/>
              </w:tabs>
              <w:ind w:left="0"/>
              <w:rPr>
                <w:rFonts w:asciiTheme="minorHAnsi" w:hAnsiTheme="minorHAnsi"/>
                <w:sz w:val="22"/>
                <w:szCs w:val="22"/>
              </w:rPr>
            </w:pPr>
          </w:p>
          <w:p w14:paraId="2239A595" w14:textId="77777777" w:rsidR="009803CC" w:rsidRPr="00460EE0" w:rsidRDefault="009803CC" w:rsidP="00AE5E9E">
            <w:pPr>
              <w:pStyle w:val="ListParagraph"/>
              <w:tabs>
                <w:tab w:val="center" w:pos="4320"/>
                <w:tab w:val="right" w:pos="8640"/>
              </w:tabs>
              <w:ind w:left="0"/>
              <w:rPr>
                <w:rFonts w:asciiTheme="minorHAnsi" w:hAnsiTheme="minorHAnsi"/>
                <w:sz w:val="22"/>
                <w:szCs w:val="22"/>
              </w:rPr>
            </w:pPr>
          </w:p>
          <w:p w14:paraId="1892050C" w14:textId="77777777" w:rsidR="009803CC" w:rsidRPr="00460EE0" w:rsidRDefault="009803CC"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 xml:space="preserve">Allows Min 6 Max. 50 </w:t>
            </w:r>
            <w:r w:rsidRPr="00460EE0">
              <w:rPr>
                <w:rFonts w:asciiTheme="minorHAnsi" w:hAnsiTheme="minorHAnsi"/>
                <w:color w:val="000000"/>
                <w:sz w:val="22"/>
                <w:szCs w:val="22"/>
              </w:rPr>
              <w:t>alphabets, numbers and Special Characters (@,.,-,_)</w:t>
            </w:r>
          </w:p>
          <w:p w14:paraId="34D84E83" w14:textId="77777777" w:rsidR="009803CC" w:rsidRPr="00460EE0" w:rsidRDefault="009803CC" w:rsidP="00AE5E9E">
            <w:pPr>
              <w:pStyle w:val="ListParagraph"/>
              <w:tabs>
                <w:tab w:val="center" w:pos="4320"/>
                <w:tab w:val="right" w:pos="8640"/>
              </w:tabs>
              <w:ind w:left="0"/>
              <w:rPr>
                <w:rFonts w:asciiTheme="minorHAnsi" w:hAnsiTheme="minorHAnsi"/>
                <w:sz w:val="22"/>
                <w:szCs w:val="22"/>
              </w:rPr>
            </w:pPr>
          </w:p>
        </w:tc>
        <w:tc>
          <w:tcPr>
            <w:tcW w:w="2148" w:type="dxa"/>
            <w:shd w:val="clear" w:color="auto" w:fill="auto"/>
          </w:tcPr>
          <w:p w14:paraId="6948D76C" w14:textId="77777777" w:rsidR="009803CC" w:rsidRPr="00460EE0" w:rsidRDefault="009803CC"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noProof/>
                <w:sz w:val="22"/>
                <w:szCs w:val="22"/>
              </w:rPr>
              <w:drawing>
                <wp:inline distT="0" distB="0" distL="0" distR="0" wp14:anchorId="06EE7B74" wp14:editId="0602D627">
                  <wp:extent cx="1190625" cy="228600"/>
                  <wp:effectExtent l="19050" t="0" r="9525" b="0"/>
                  <wp:docPr id="15" name="Picture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1"/>
                          <pic:cNvPicPr>
                            <a:picLocks noChangeAspect="1" noChangeArrowheads="1"/>
                          </pic:cNvPicPr>
                        </pic:nvPicPr>
                        <pic:blipFill>
                          <a:blip r:embed="rId119"/>
                          <a:srcRect/>
                          <a:stretch>
                            <a:fillRect/>
                          </a:stretch>
                        </pic:blipFill>
                        <pic:spPr bwMode="auto">
                          <a:xfrm>
                            <a:off x="0" y="0"/>
                            <a:ext cx="1190625" cy="228600"/>
                          </a:xfrm>
                          <a:prstGeom prst="rect">
                            <a:avLst/>
                          </a:prstGeom>
                          <a:noFill/>
                          <a:ln w="9525">
                            <a:noFill/>
                            <a:miter lim="800000"/>
                            <a:headEnd/>
                            <a:tailEnd/>
                          </a:ln>
                        </pic:spPr>
                      </pic:pic>
                    </a:graphicData>
                  </a:graphic>
                </wp:inline>
              </w:drawing>
            </w:r>
          </w:p>
        </w:tc>
        <w:tc>
          <w:tcPr>
            <w:tcW w:w="2520" w:type="dxa"/>
            <w:shd w:val="clear" w:color="auto" w:fill="auto"/>
          </w:tcPr>
          <w:p w14:paraId="2A7D304A" w14:textId="77777777" w:rsidR="009803CC" w:rsidRPr="00460EE0" w:rsidRDefault="009803CC"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System should validate Email ID</w:t>
            </w:r>
          </w:p>
        </w:tc>
      </w:tr>
      <w:tr w:rsidR="009803CC" w:rsidRPr="00AE5E9E" w14:paraId="65A86B71" w14:textId="77777777" w:rsidTr="00AE5E9E">
        <w:tc>
          <w:tcPr>
            <w:tcW w:w="1260" w:type="dxa"/>
            <w:shd w:val="clear" w:color="auto" w:fill="auto"/>
          </w:tcPr>
          <w:p w14:paraId="15BA52F9" w14:textId="77777777" w:rsidR="009803CC" w:rsidRPr="00460EE0" w:rsidRDefault="009803CC"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Hint Question</w:t>
            </w:r>
          </w:p>
        </w:tc>
        <w:tc>
          <w:tcPr>
            <w:tcW w:w="982" w:type="dxa"/>
            <w:shd w:val="clear" w:color="auto" w:fill="auto"/>
          </w:tcPr>
          <w:p w14:paraId="280DD906" w14:textId="77777777" w:rsidR="009803CC" w:rsidRPr="00460EE0" w:rsidRDefault="009803CC"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Label</w:t>
            </w:r>
          </w:p>
        </w:tc>
        <w:tc>
          <w:tcPr>
            <w:tcW w:w="1149" w:type="dxa"/>
            <w:shd w:val="clear" w:color="auto" w:fill="auto"/>
          </w:tcPr>
          <w:p w14:paraId="364B885B" w14:textId="77777777" w:rsidR="009803CC" w:rsidRPr="00460EE0" w:rsidRDefault="009803CC"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w:t>
            </w:r>
          </w:p>
        </w:tc>
        <w:tc>
          <w:tcPr>
            <w:tcW w:w="1800" w:type="dxa"/>
            <w:shd w:val="clear" w:color="auto" w:fill="auto"/>
          </w:tcPr>
          <w:p w14:paraId="0ABAE859" w14:textId="77777777" w:rsidR="009803CC" w:rsidRPr="00460EE0" w:rsidRDefault="009803CC"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w:t>
            </w:r>
          </w:p>
        </w:tc>
        <w:tc>
          <w:tcPr>
            <w:tcW w:w="1530" w:type="dxa"/>
            <w:shd w:val="clear" w:color="auto" w:fill="auto"/>
          </w:tcPr>
          <w:p w14:paraId="3F705747" w14:textId="77777777" w:rsidR="009803CC" w:rsidRPr="00460EE0" w:rsidRDefault="009803CC"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w:t>
            </w:r>
          </w:p>
        </w:tc>
        <w:tc>
          <w:tcPr>
            <w:tcW w:w="2148" w:type="dxa"/>
            <w:shd w:val="clear" w:color="auto" w:fill="auto"/>
          </w:tcPr>
          <w:p w14:paraId="53D11A6E" w14:textId="77777777" w:rsidR="009803CC" w:rsidRPr="00460EE0" w:rsidRDefault="009803CC"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w:t>
            </w:r>
          </w:p>
        </w:tc>
        <w:tc>
          <w:tcPr>
            <w:tcW w:w="2520" w:type="dxa"/>
            <w:shd w:val="clear" w:color="auto" w:fill="auto"/>
          </w:tcPr>
          <w:p w14:paraId="17EFCD6C" w14:textId="77777777" w:rsidR="009803CC" w:rsidRPr="00460EE0" w:rsidRDefault="009803CC"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w:t>
            </w:r>
          </w:p>
        </w:tc>
      </w:tr>
      <w:tr w:rsidR="009803CC" w:rsidRPr="00AE5E9E" w14:paraId="1004AF8F" w14:textId="77777777" w:rsidTr="00AE5E9E">
        <w:tc>
          <w:tcPr>
            <w:tcW w:w="1260" w:type="dxa"/>
            <w:shd w:val="clear" w:color="auto" w:fill="auto"/>
          </w:tcPr>
          <w:p w14:paraId="092ECBA2" w14:textId="77777777" w:rsidR="009803CC" w:rsidRPr="00460EE0" w:rsidRDefault="009803CC"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Hint Answer</w:t>
            </w:r>
          </w:p>
        </w:tc>
        <w:tc>
          <w:tcPr>
            <w:tcW w:w="982" w:type="dxa"/>
            <w:shd w:val="clear" w:color="auto" w:fill="auto"/>
          </w:tcPr>
          <w:p w14:paraId="6346C9CF" w14:textId="77777777" w:rsidR="009803CC" w:rsidRPr="00460EE0" w:rsidRDefault="009803CC"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Text Box</w:t>
            </w:r>
          </w:p>
        </w:tc>
        <w:tc>
          <w:tcPr>
            <w:tcW w:w="1149" w:type="dxa"/>
            <w:shd w:val="clear" w:color="auto" w:fill="auto"/>
          </w:tcPr>
          <w:p w14:paraId="2DB900BD" w14:textId="77777777" w:rsidR="009803CC" w:rsidRPr="00460EE0" w:rsidRDefault="009803CC"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M</w:t>
            </w:r>
          </w:p>
        </w:tc>
        <w:tc>
          <w:tcPr>
            <w:tcW w:w="1800" w:type="dxa"/>
            <w:shd w:val="clear" w:color="auto" w:fill="auto"/>
          </w:tcPr>
          <w:p w14:paraId="2D5E13C6" w14:textId="77777777" w:rsidR="009803CC" w:rsidRPr="00460EE0" w:rsidRDefault="009803CC"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It is mandatory to enter Hint Answer</w:t>
            </w:r>
          </w:p>
          <w:p w14:paraId="0D2966DA" w14:textId="77777777" w:rsidR="009803CC" w:rsidRPr="00460EE0" w:rsidRDefault="009803CC" w:rsidP="00AE5E9E">
            <w:pPr>
              <w:pStyle w:val="ListParagraph"/>
              <w:tabs>
                <w:tab w:val="center" w:pos="4320"/>
                <w:tab w:val="right" w:pos="8640"/>
              </w:tabs>
              <w:ind w:left="0"/>
              <w:rPr>
                <w:rFonts w:asciiTheme="minorHAnsi" w:hAnsiTheme="minorHAnsi"/>
                <w:sz w:val="22"/>
                <w:szCs w:val="22"/>
              </w:rPr>
            </w:pPr>
          </w:p>
          <w:p w14:paraId="085B7D75" w14:textId="77777777" w:rsidR="009803CC" w:rsidRPr="00460EE0" w:rsidRDefault="009803CC" w:rsidP="00AE5E9E">
            <w:pPr>
              <w:rPr>
                <w:rFonts w:asciiTheme="minorHAnsi" w:hAnsiTheme="minorHAnsi"/>
                <w:color w:val="000000"/>
                <w:sz w:val="22"/>
                <w:szCs w:val="22"/>
              </w:rPr>
            </w:pPr>
            <w:r w:rsidRPr="00460EE0">
              <w:rPr>
                <w:rFonts w:asciiTheme="minorHAnsi" w:hAnsiTheme="minorHAnsi"/>
                <w:sz w:val="22"/>
                <w:szCs w:val="22"/>
              </w:rPr>
              <w:t xml:space="preserve">Allows Min. 3 Max. 20 </w:t>
            </w:r>
            <w:r w:rsidRPr="00460EE0">
              <w:rPr>
                <w:rFonts w:asciiTheme="minorHAnsi" w:hAnsiTheme="minorHAnsi"/>
                <w:color w:val="000000"/>
                <w:sz w:val="22"/>
                <w:szCs w:val="22"/>
              </w:rPr>
              <w:t>alphanumeric and Special Characters (@,*, (,), -, +,/,., Space)</w:t>
            </w:r>
          </w:p>
          <w:p w14:paraId="38E8B730" w14:textId="77777777" w:rsidR="009803CC" w:rsidRPr="00460EE0" w:rsidRDefault="009803CC" w:rsidP="00AE5E9E">
            <w:pPr>
              <w:pStyle w:val="ListParagraph"/>
              <w:tabs>
                <w:tab w:val="center" w:pos="4320"/>
                <w:tab w:val="right" w:pos="8640"/>
              </w:tabs>
              <w:ind w:left="0"/>
              <w:rPr>
                <w:rFonts w:asciiTheme="minorHAnsi" w:hAnsiTheme="minorHAnsi"/>
                <w:sz w:val="22"/>
                <w:szCs w:val="22"/>
              </w:rPr>
            </w:pPr>
          </w:p>
        </w:tc>
        <w:tc>
          <w:tcPr>
            <w:tcW w:w="1530" w:type="dxa"/>
            <w:shd w:val="clear" w:color="auto" w:fill="auto"/>
          </w:tcPr>
          <w:p w14:paraId="52C8836E" w14:textId="77777777" w:rsidR="009803CC" w:rsidRPr="00460EE0" w:rsidRDefault="009803CC"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Please enter Hint Answer</w:t>
            </w:r>
          </w:p>
          <w:p w14:paraId="7166E860" w14:textId="77777777" w:rsidR="009803CC" w:rsidRPr="00460EE0" w:rsidRDefault="009803CC" w:rsidP="00AE5E9E">
            <w:pPr>
              <w:pStyle w:val="ListParagraph"/>
              <w:tabs>
                <w:tab w:val="center" w:pos="4320"/>
                <w:tab w:val="right" w:pos="8640"/>
              </w:tabs>
              <w:ind w:left="0"/>
              <w:rPr>
                <w:rFonts w:asciiTheme="minorHAnsi" w:hAnsiTheme="minorHAnsi"/>
                <w:sz w:val="22"/>
                <w:szCs w:val="22"/>
              </w:rPr>
            </w:pPr>
          </w:p>
          <w:p w14:paraId="13EDADC7" w14:textId="77777777" w:rsidR="009803CC" w:rsidRPr="00460EE0" w:rsidRDefault="009803CC" w:rsidP="00AE5E9E">
            <w:pPr>
              <w:rPr>
                <w:rFonts w:asciiTheme="minorHAnsi" w:hAnsiTheme="minorHAnsi"/>
                <w:color w:val="000000"/>
                <w:sz w:val="22"/>
                <w:szCs w:val="22"/>
              </w:rPr>
            </w:pPr>
            <w:r w:rsidRPr="00460EE0">
              <w:rPr>
                <w:rFonts w:asciiTheme="minorHAnsi" w:hAnsiTheme="minorHAnsi"/>
                <w:sz w:val="22"/>
                <w:szCs w:val="22"/>
              </w:rPr>
              <w:t xml:space="preserve">Allows Min. 3 Max. 20 </w:t>
            </w:r>
            <w:r w:rsidRPr="00460EE0">
              <w:rPr>
                <w:rFonts w:asciiTheme="minorHAnsi" w:hAnsiTheme="minorHAnsi"/>
                <w:color w:val="000000"/>
                <w:sz w:val="22"/>
                <w:szCs w:val="22"/>
              </w:rPr>
              <w:t>alphabets, numbers and Special Characters (@,*, (,), -, +,/,., Space)</w:t>
            </w:r>
          </w:p>
          <w:p w14:paraId="20306B5C" w14:textId="77777777" w:rsidR="009803CC" w:rsidRPr="00460EE0" w:rsidRDefault="009803CC" w:rsidP="00AE5E9E">
            <w:pPr>
              <w:pStyle w:val="ListParagraph"/>
              <w:tabs>
                <w:tab w:val="center" w:pos="4320"/>
                <w:tab w:val="right" w:pos="8640"/>
              </w:tabs>
              <w:ind w:left="0"/>
              <w:rPr>
                <w:rFonts w:asciiTheme="minorHAnsi" w:hAnsiTheme="minorHAnsi"/>
                <w:sz w:val="22"/>
                <w:szCs w:val="22"/>
              </w:rPr>
            </w:pPr>
          </w:p>
          <w:p w14:paraId="7C936782" w14:textId="77777777" w:rsidR="009803CC" w:rsidRPr="00460EE0" w:rsidRDefault="009803CC"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Incorrect Hint Answer</w:t>
            </w:r>
          </w:p>
          <w:p w14:paraId="3DF6E42E" w14:textId="77777777" w:rsidR="009803CC" w:rsidRPr="00460EE0" w:rsidRDefault="009803CC" w:rsidP="00AE5E9E">
            <w:pPr>
              <w:pStyle w:val="ListParagraph"/>
              <w:tabs>
                <w:tab w:val="center" w:pos="4320"/>
                <w:tab w:val="right" w:pos="8640"/>
              </w:tabs>
              <w:ind w:left="0"/>
              <w:rPr>
                <w:rFonts w:asciiTheme="minorHAnsi" w:hAnsiTheme="minorHAnsi"/>
                <w:sz w:val="22"/>
                <w:szCs w:val="22"/>
              </w:rPr>
            </w:pPr>
          </w:p>
        </w:tc>
        <w:tc>
          <w:tcPr>
            <w:tcW w:w="2148" w:type="dxa"/>
            <w:shd w:val="clear" w:color="auto" w:fill="auto"/>
          </w:tcPr>
          <w:p w14:paraId="439C9F96" w14:textId="77777777" w:rsidR="009803CC" w:rsidRPr="00460EE0" w:rsidRDefault="009803CC"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noProof/>
                <w:sz w:val="22"/>
                <w:szCs w:val="22"/>
              </w:rPr>
              <w:drawing>
                <wp:inline distT="0" distB="0" distL="0" distR="0" wp14:anchorId="35DE54CF" wp14:editId="2D685D58">
                  <wp:extent cx="1200150" cy="228600"/>
                  <wp:effectExtent l="19050" t="0" r="0" b="0"/>
                  <wp:docPr id="16" name="Picture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2"/>
                          <pic:cNvPicPr>
                            <a:picLocks noChangeAspect="1" noChangeArrowheads="1"/>
                          </pic:cNvPicPr>
                        </pic:nvPicPr>
                        <pic:blipFill>
                          <a:blip r:embed="rId120"/>
                          <a:srcRect/>
                          <a:stretch>
                            <a:fillRect/>
                          </a:stretch>
                        </pic:blipFill>
                        <pic:spPr bwMode="auto">
                          <a:xfrm>
                            <a:off x="0" y="0"/>
                            <a:ext cx="1200150" cy="228600"/>
                          </a:xfrm>
                          <a:prstGeom prst="rect">
                            <a:avLst/>
                          </a:prstGeom>
                          <a:noFill/>
                          <a:ln w="9525">
                            <a:noFill/>
                            <a:miter lim="800000"/>
                            <a:headEnd/>
                            <a:tailEnd/>
                          </a:ln>
                        </pic:spPr>
                      </pic:pic>
                    </a:graphicData>
                  </a:graphic>
                </wp:inline>
              </w:drawing>
            </w:r>
          </w:p>
        </w:tc>
        <w:tc>
          <w:tcPr>
            <w:tcW w:w="2520" w:type="dxa"/>
            <w:shd w:val="clear" w:color="auto" w:fill="auto"/>
          </w:tcPr>
          <w:p w14:paraId="6AA32664" w14:textId="77777777" w:rsidR="009803CC" w:rsidRPr="00460EE0" w:rsidRDefault="009803CC"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System should validate Hint Answer</w:t>
            </w:r>
          </w:p>
        </w:tc>
      </w:tr>
      <w:tr w:rsidR="009803CC" w:rsidRPr="00AE5E9E" w14:paraId="37FAB41E" w14:textId="77777777" w:rsidTr="00AE5E9E">
        <w:tc>
          <w:tcPr>
            <w:tcW w:w="1260" w:type="dxa"/>
            <w:shd w:val="clear" w:color="auto" w:fill="auto"/>
          </w:tcPr>
          <w:p w14:paraId="1ECFC3A3" w14:textId="77777777" w:rsidR="009803CC" w:rsidRPr="00460EE0" w:rsidRDefault="009803CC"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New Password</w:t>
            </w:r>
          </w:p>
        </w:tc>
        <w:tc>
          <w:tcPr>
            <w:tcW w:w="982" w:type="dxa"/>
            <w:shd w:val="clear" w:color="auto" w:fill="auto"/>
          </w:tcPr>
          <w:p w14:paraId="23911105" w14:textId="77777777" w:rsidR="009803CC" w:rsidRPr="00460EE0" w:rsidRDefault="009803CC"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Text Box</w:t>
            </w:r>
          </w:p>
        </w:tc>
        <w:tc>
          <w:tcPr>
            <w:tcW w:w="1149" w:type="dxa"/>
            <w:shd w:val="clear" w:color="auto" w:fill="auto"/>
          </w:tcPr>
          <w:p w14:paraId="0F46A744" w14:textId="77777777" w:rsidR="009803CC" w:rsidRPr="00460EE0" w:rsidRDefault="009803CC"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M</w:t>
            </w:r>
          </w:p>
        </w:tc>
        <w:tc>
          <w:tcPr>
            <w:tcW w:w="1800" w:type="dxa"/>
            <w:shd w:val="clear" w:color="auto" w:fill="auto"/>
          </w:tcPr>
          <w:p w14:paraId="248B82E5" w14:textId="77777777" w:rsidR="009803CC" w:rsidRPr="00460EE0" w:rsidRDefault="009803CC"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It is mandatory to enter Password</w:t>
            </w:r>
          </w:p>
          <w:p w14:paraId="17293E98" w14:textId="77777777" w:rsidR="009803CC" w:rsidRPr="00460EE0" w:rsidRDefault="009803CC" w:rsidP="00AE5E9E">
            <w:pPr>
              <w:pStyle w:val="ListParagraph"/>
              <w:tabs>
                <w:tab w:val="center" w:pos="4320"/>
                <w:tab w:val="right" w:pos="8640"/>
              </w:tabs>
              <w:ind w:left="0"/>
              <w:rPr>
                <w:rFonts w:asciiTheme="minorHAnsi" w:hAnsiTheme="minorHAnsi"/>
                <w:sz w:val="22"/>
                <w:szCs w:val="22"/>
              </w:rPr>
            </w:pPr>
          </w:p>
          <w:p w14:paraId="245317ED" w14:textId="77777777" w:rsidR="009803CC" w:rsidRPr="00460EE0" w:rsidRDefault="009803CC" w:rsidP="00AE5E9E">
            <w:pPr>
              <w:rPr>
                <w:rFonts w:asciiTheme="minorHAnsi" w:hAnsiTheme="minorHAnsi"/>
                <w:sz w:val="22"/>
                <w:szCs w:val="22"/>
              </w:rPr>
            </w:pPr>
            <w:r w:rsidRPr="00460EE0">
              <w:rPr>
                <w:rFonts w:asciiTheme="minorHAnsi" w:hAnsiTheme="minorHAnsi"/>
                <w:sz w:val="22"/>
                <w:szCs w:val="22"/>
              </w:rPr>
              <w:t>Allows Min 8 and Max. 50 alphanumeric and Special Characters (!,@,#,$,_,.,(,))</w:t>
            </w:r>
          </w:p>
          <w:p w14:paraId="22C9963F" w14:textId="77777777" w:rsidR="009803CC" w:rsidRPr="00460EE0" w:rsidRDefault="009803CC" w:rsidP="00AE5E9E">
            <w:pPr>
              <w:rPr>
                <w:rFonts w:asciiTheme="minorHAnsi" w:hAnsiTheme="minorHAnsi"/>
                <w:sz w:val="22"/>
                <w:szCs w:val="22"/>
              </w:rPr>
            </w:pPr>
          </w:p>
          <w:p w14:paraId="2A95BCBD" w14:textId="77777777" w:rsidR="009803CC" w:rsidRPr="00460EE0" w:rsidRDefault="009803CC"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Password must comprise of at least one alphanumeric and Special Character (!,@,#,$,_,.,(,))</w:t>
            </w:r>
          </w:p>
          <w:p w14:paraId="4D766DEF" w14:textId="77777777" w:rsidR="009803CC" w:rsidRPr="00460EE0" w:rsidRDefault="009803CC" w:rsidP="00AE5E9E">
            <w:pPr>
              <w:pStyle w:val="ListParagraph"/>
              <w:tabs>
                <w:tab w:val="center" w:pos="4320"/>
                <w:tab w:val="right" w:pos="8640"/>
              </w:tabs>
              <w:ind w:left="0"/>
              <w:rPr>
                <w:rFonts w:asciiTheme="minorHAnsi" w:hAnsiTheme="minorHAnsi"/>
                <w:sz w:val="22"/>
                <w:szCs w:val="22"/>
              </w:rPr>
            </w:pPr>
          </w:p>
        </w:tc>
        <w:tc>
          <w:tcPr>
            <w:tcW w:w="1530" w:type="dxa"/>
            <w:shd w:val="clear" w:color="auto" w:fill="auto"/>
          </w:tcPr>
          <w:p w14:paraId="53644A68" w14:textId="77777777" w:rsidR="009803CC" w:rsidRPr="00460EE0" w:rsidRDefault="009803CC"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Please enter New Password</w:t>
            </w:r>
          </w:p>
          <w:p w14:paraId="498756CA" w14:textId="77777777" w:rsidR="009803CC" w:rsidRPr="00460EE0" w:rsidRDefault="009803CC" w:rsidP="00AE5E9E">
            <w:pPr>
              <w:pStyle w:val="ListParagraph"/>
              <w:tabs>
                <w:tab w:val="center" w:pos="4320"/>
                <w:tab w:val="right" w:pos="8640"/>
              </w:tabs>
              <w:ind w:left="0"/>
              <w:rPr>
                <w:rFonts w:asciiTheme="minorHAnsi" w:hAnsiTheme="minorHAnsi"/>
                <w:sz w:val="22"/>
                <w:szCs w:val="22"/>
              </w:rPr>
            </w:pPr>
          </w:p>
          <w:p w14:paraId="68196982" w14:textId="77777777" w:rsidR="009803CC" w:rsidRPr="00460EE0" w:rsidRDefault="009803CC" w:rsidP="00AE5E9E">
            <w:pPr>
              <w:rPr>
                <w:rFonts w:asciiTheme="minorHAnsi" w:hAnsiTheme="minorHAnsi"/>
                <w:sz w:val="22"/>
                <w:szCs w:val="22"/>
              </w:rPr>
            </w:pPr>
            <w:r w:rsidRPr="00460EE0">
              <w:rPr>
                <w:rFonts w:asciiTheme="minorHAnsi" w:hAnsiTheme="minorHAnsi"/>
                <w:sz w:val="22"/>
                <w:szCs w:val="22"/>
              </w:rPr>
              <w:t>Allows Min 8 and Max. 50 alphabets, numbers and Special Characters (!,@,#,$,_,.,(,))</w:t>
            </w:r>
          </w:p>
          <w:p w14:paraId="31F1902C" w14:textId="77777777" w:rsidR="009803CC" w:rsidRPr="00460EE0" w:rsidRDefault="009803CC" w:rsidP="00AE5E9E">
            <w:pPr>
              <w:rPr>
                <w:rFonts w:asciiTheme="minorHAnsi" w:hAnsiTheme="minorHAnsi"/>
                <w:sz w:val="22"/>
                <w:szCs w:val="22"/>
              </w:rPr>
            </w:pPr>
          </w:p>
          <w:p w14:paraId="1B34A9B3" w14:textId="77777777" w:rsidR="009803CC" w:rsidRPr="00460EE0" w:rsidRDefault="009803CC"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Password must comprise of at least one alphanumeric and Special Character (!,@,#,$,_,.,(,))</w:t>
            </w:r>
          </w:p>
          <w:p w14:paraId="4E5EF6F7" w14:textId="77777777" w:rsidR="009803CC" w:rsidRPr="00460EE0" w:rsidRDefault="009803CC" w:rsidP="00AE5E9E">
            <w:pPr>
              <w:pStyle w:val="ListParagraph"/>
              <w:tabs>
                <w:tab w:val="center" w:pos="4320"/>
                <w:tab w:val="right" w:pos="8640"/>
              </w:tabs>
              <w:ind w:left="0"/>
              <w:rPr>
                <w:rFonts w:asciiTheme="minorHAnsi" w:hAnsiTheme="minorHAnsi"/>
                <w:sz w:val="22"/>
                <w:szCs w:val="22"/>
              </w:rPr>
            </w:pPr>
          </w:p>
          <w:p w14:paraId="2C3551C0" w14:textId="77777777" w:rsidR="009803CC" w:rsidRPr="00460EE0" w:rsidRDefault="009803CC" w:rsidP="00AE5E9E">
            <w:pPr>
              <w:pStyle w:val="ListParagraph"/>
              <w:tabs>
                <w:tab w:val="center" w:pos="4320"/>
                <w:tab w:val="right" w:pos="8640"/>
              </w:tabs>
              <w:ind w:left="0"/>
              <w:rPr>
                <w:rFonts w:asciiTheme="minorHAnsi" w:hAnsiTheme="minorHAnsi"/>
                <w:sz w:val="22"/>
                <w:szCs w:val="22"/>
              </w:rPr>
            </w:pPr>
          </w:p>
          <w:p w14:paraId="148DFB6F" w14:textId="77777777" w:rsidR="009803CC" w:rsidRPr="00460EE0" w:rsidRDefault="009803CC" w:rsidP="00AE5E9E">
            <w:pPr>
              <w:pStyle w:val="ListParagraph"/>
              <w:tabs>
                <w:tab w:val="center" w:pos="4320"/>
                <w:tab w:val="right" w:pos="8640"/>
              </w:tabs>
              <w:ind w:left="0"/>
              <w:rPr>
                <w:rFonts w:asciiTheme="minorHAnsi" w:hAnsiTheme="minorHAnsi"/>
                <w:sz w:val="22"/>
                <w:szCs w:val="22"/>
              </w:rPr>
            </w:pPr>
          </w:p>
        </w:tc>
        <w:tc>
          <w:tcPr>
            <w:tcW w:w="2148" w:type="dxa"/>
            <w:shd w:val="clear" w:color="auto" w:fill="auto"/>
          </w:tcPr>
          <w:p w14:paraId="25F38C25" w14:textId="77777777" w:rsidR="009803CC" w:rsidRPr="00460EE0" w:rsidRDefault="009803CC"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noProof/>
                <w:sz w:val="22"/>
                <w:szCs w:val="22"/>
              </w:rPr>
              <w:drawing>
                <wp:inline distT="0" distB="0" distL="0" distR="0" wp14:anchorId="17D1D223" wp14:editId="67774208">
                  <wp:extent cx="1143000" cy="228600"/>
                  <wp:effectExtent l="19050" t="0" r="0" b="0"/>
                  <wp:docPr id="17" name="Picture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3"/>
                          <pic:cNvPicPr>
                            <a:picLocks noChangeAspect="1" noChangeArrowheads="1"/>
                          </pic:cNvPicPr>
                        </pic:nvPicPr>
                        <pic:blipFill>
                          <a:blip r:embed="rId121"/>
                          <a:srcRect/>
                          <a:stretch>
                            <a:fillRect/>
                          </a:stretch>
                        </pic:blipFill>
                        <pic:spPr bwMode="auto">
                          <a:xfrm>
                            <a:off x="0" y="0"/>
                            <a:ext cx="1143000" cy="228600"/>
                          </a:xfrm>
                          <a:prstGeom prst="rect">
                            <a:avLst/>
                          </a:prstGeom>
                          <a:noFill/>
                          <a:ln w="9525">
                            <a:noFill/>
                            <a:miter lim="800000"/>
                            <a:headEnd/>
                            <a:tailEnd/>
                          </a:ln>
                        </pic:spPr>
                      </pic:pic>
                    </a:graphicData>
                  </a:graphic>
                </wp:inline>
              </w:drawing>
            </w:r>
          </w:p>
        </w:tc>
        <w:tc>
          <w:tcPr>
            <w:tcW w:w="2520" w:type="dxa"/>
            <w:shd w:val="clear" w:color="auto" w:fill="auto"/>
          </w:tcPr>
          <w:p w14:paraId="0B543179" w14:textId="77777777" w:rsidR="009803CC" w:rsidRPr="00460EE0" w:rsidRDefault="009803CC"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w:t>
            </w:r>
          </w:p>
        </w:tc>
      </w:tr>
      <w:tr w:rsidR="009803CC" w:rsidRPr="00AE5E9E" w14:paraId="28E034C3" w14:textId="77777777" w:rsidTr="00AE5E9E">
        <w:tc>
          <w:tcPr>
            <w:tcW w:w="1260" w:type="dxa"/>
            <w:shd w:val="clear" w:color="auto" w:fill="auto"/>
          </w:tcPr>
          <w:p w14:paraId="27DCAF7A" w14:textId="77777777" w:rsidR="009803CC" w:rsidRPr="00460EE0" w:rsidRDefault="009803CC"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Confirm Password</w:t>
            </w:r>
          </w:p>
        </w:tc>
        <w:tc>
          <w:tcPr>
            <w:tcW w:w="982" w:type="dxa"/>
            <w:shd w:val="clear" w:color="auto" w:fill="auto"/>
          </w:tcPr>
          <w:p w14:paraId="5844A739" w14:textId="77777777" w:rsidR="009803CC" w:rsidRPr="00460EE0" w:rsidRDefault="009803CC"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Text Box</w:t>
            </w:r>
          </w:p>
        </w:tc>
        <w:tc>
          <w:tcPr>
            <w:tcW w:w="1149" w:type="dxa"/>
            <w:shd w:val="clear" w:color="auto" w:fill="auto"/>
          </w:tcPr>
          <w:p w14:paraId="5CD00F9F" w14:textId="77777777" w:rsidR="009803CC" w:rsidRPr="00460EE0" w:rsidRDefault="009803CC"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M</w:t>
            </w:r>
          </w:p>
        </w:tc>
        <w:tc>
          <w:tcPr>
            <w:tcW w:w="1800" w:type="dxa"/>
            <w:shd w:val="clear" w:color="auto" w:fill="auto"/>
          </w:tcPr>
          <w:p w14:paraId="34F41F67" w14:textId="77777777" w:rsidR="009803CC" w:rsidRPr="00460EE0" w:rsidRDefault="009803CC"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Retype password should match above specified password</w:t>
            </w:r>
          </w:p>
        </w:tc>
        <w:tc>
          <w:tcPr>
            <w:tcW w:w="1530" w:type="dxa"/>
            <w:shd w:val="clear" w:color="auto" w:fill="auto"/>
          </w:tcPr>
          <w:p w14:paraId="146587B0" w14:textId="77777777" w:rsidR="009803CC" w:rsidRPr="00460EE0" w:rsidRDefault="009803CC"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Please enter Confirm Password</w:t>
            </w:r>
          </w:p>
          <w:p w14:paraId="1613398A" w14:textId="77777777" w:rsidR="009803CC" w:rsidRPr="00460EE0" w:rsidRDefault="009803CC" w:rsidP="00AE5E9E">
            <w:pPr>
              <w:pStyle w:val="ListParagraph"/>
              <w:tabs>
                <w:tab w:val="center" w:pos="4320"/>
                <w:tab w:val="right" w:pos="8640"/>
              </w:tabs>
              <w:ind w:left="0"/>
              <w:rPr>
                <w:rFonts w:asciiTheme="minorHAnsi" w:hAnsiTheme="minorHAnsi"/>
                <w:sz w:val="22"/>
                <w:szCs w:val="22"/>
              </w:rPr>
            </w:pPr>
          </w:p>
          <w:p w14:paraId="7A932B5C" w14:textId="77777777" w:rsidR="009803CC" w:rsidRPr="00460EE0" w:rsidRDefault="009803CC"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Confirm password does not match with Password</w:t>
            </w:r>
          </w:p>
        </w:tc>
        <w:tc>
          <w:tcPr>
            <w:tcW w:w="2148" w:type="dxa"/>
            <w:shd w:val="clear" w:color="auto" w:fill="auto"/>
          </w:tcPr>
          <w:p w14:paraId="7AF36C84" w14:textId="77777777" w:rsidR="009803CC" w:rsidRPr="00460EE0" w:rsidRDefault="009803CC"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noProof/>
                <w:sz w:val="22"/>
                <w:szCs w:val="22"/>
              </w:rPr>
              <w:drawing>
                <wp:inline distT="0" distB="0" distL="0" distR="0" wp14:anchorId="652D2B62" wp14:editId="10E63FD2">
                  <wp:extent cx="1143000" cy="228600"/>
                  <wp:effectExtent l="19050" t="0" r="0" b="0"/>
                  <wp:docPr id="18" name="Picture 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4"/>
                          <pic:cNvPicPr>
                            <a:picLocks noChangeAspect="1" noChangeArrowheads="1"/>
                          </pic:cNvPicPr>
                        </pic:nvPicPr>
                        <pic:blipFill>
                          <a:blip r:embed="rId122"/>
                          <a:srcRect/>
                          <a:stretch>
                            <a:fillRect/>
                          </a:stretch>
                        </pic:blipFill>
                        <pic:spPr bwMode="auto">
                          <a:xfrm>
                            <a:off x="0" y="0"/>
                            <a:ext cx="1143000" cy="228600"/>
                          </a:xfrm>
                          <a:prstGeom prst="rect">
                            <a:avLst/>
                          </a:prstGeom>
                          <a:noFill/>
                          <a:ln w="9525">
                            <a:noFill/>
                            <a:miter lim="800000"/>
                            <a:headEnd/>
                            <a:tailEnd/>
                          </a:ln>
                        </pic:spPr>
                      </pic:pic>
                    </a:graphicData>
                  </a:graphic>
                </wp:inline>
              </w:drawing>
            </w:r>
          </w:p>
        </w:tc>
        <w:tc>
          <w:tcPr>
            <w:tcW w:w="2520" w:type="dxa"/>
            <w:shd w:val="clear" w:color="auto" w:fill="auto"/>
          </w:tcPr>
          <w:p w14:paraId="67970D25" w14:textId="77777777" w:rsidR="009803CC" w:rsidRPr="00460EE0" w:rsidRDefault="009803CC"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System should verify with New Password</w:t>
            </w:r>
          </w:p>
        </w:tc>
      </w:tr>
      <w:tr w:rsidR="009803CC" w:rsidRPr="00AE5E9E" w14:paraId="1E63929B" w14:textId="77777777" w:rsidTr="00AE5E9E">
        <w:tc>
          <w:tcPr>
            <w:tcW w:w="11389" w:type="dxa"/>
            <w:gridSpan w:val="7"/>
            <w:shd w:val="clear" w:color="auto" w:fill="auto"/>
          </w:tcPr>
          <w:p w14:paraId="3C54DB08" w14:textId="77777777" w:rsidR="009803CC" w:rsidRPr="00460EE0" w:rsidRDefault="009803CC" w:rsidP="00AE5E9E">
            <w:pPr>
              <w:pStyle w:val="ListParagraph"/>
              <w:tabs>
                <w:tab w:val="center" w:pos="4320"/>
                <w:tab w:val="right" w:pos="8640"/>
              </w:tabs>
              <w:ind w:left="0"/>
              <w:rPr>
                <w:rFonts w:asciiTheme="minorHAnsi" w:hAnsiTheme="minorHAnsi"/>
                <w:b/>
                <w:sz w:val="22"/>
                <w:szCs w:val="22"/>
              </w:rPr>
            </w:pPr>
          </w:p>
        </w:tc>
      </w:tr>
      <w:tr w:rsidR="009803CC" w:rsidRPr="00AE5E9E" w14:paraId="1E11A144" w14:textId="77777777" w:rsidTr="00AE5E9E">
        <w:tc>
          <w:tcPr>
            <w:tcW w:w="1260" w:type="dxa"/>
            <w:shd w:val="clear" w:color="auto" w:fill="auto"/>
          </w:tcPr>
          <w:p w14:paraId="6CFC0FD5" w14:textId="77777777" w:rsidR="009803CC" w:rsidRPr="00460EE0" w:rsidDel="006A4134" w:rsidRDefault="009803CC"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Select Signing Certificate</w:t>
            </w:r>
          </w:p>
        </w:tc>
        <w:tc>
          <w:tcPr>
            <w:tcW w:w="982" w:type="dxa"/>
            <w:shd w:val="clear" w:color="auto" w:fill="auto"/>
          </w:tcPr>
          <w:p w14:paraId="1CF8622E" w14:textId="77777777" w:rsidR="009803CC" w:rsidRPr="00460EE0" w:rsidRDefault="009803CC"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Combo Box and Drop Down List</w:t>
            </w:r>
          </w:p>
        </w:tc>
        <w:tc>
          <w:tcPr>
            <w:tcW w:w="1149" w:type="dxa"/>
            <w:shd w:val="clear" w:color="auto" w:fill="auto"/>
          </w:tcPr>
          <w:p w14:paraId="7FDB45AA" w14:textId="77777777" w:rsidR="009803CC" w:rsidRPr="00460EE0" w:rsidRDefault="009803CC"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M</w:t>
            </w:r>
          </w:p>
        </w:tc>
        <w:tc>
          <w:tcPr>
            <w:tcW w:w="1800" w:type="dxa"/>
            <w:shd w:val="clear" w:color="auto" w:fill="auto"/>
          </w:tcPr>
          <w:p w14:paraId="1A0C8B7D" w14:textId="77777777" w:rsidR="009803CC" w:rsidRPr="00460EE0" w:rsidRDefault="009803CC"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It is mandatory to select Signing Certificate</w:t>
            </w:r>
          </w:p>
          <w:p w14:paraId="6E4FF048" w14:textId="77777777" w:rsidR="009803CC" w:rsidRPr="00460EE0" w:rsidRDefault="009803CC" w:rsidP="00AE5E9E">
            <w:pPr>
              <w:pStyle w:val="ListParagraph"/>
              <w:tabs>
                <w:tab w:val="center" w:pos="4320"/>
                <w:tab w:val="right" w:pos="8640"/>
              </w:tabs>
              <w:ind w:left="0"/>
              <w:rPr>
                <w:rFonts w:asciiTheme="minorHAnsi" w:hAnsiTheme="minorHAnsi"/>
                <w:sz w:val="22"/>
                <w:szCs w:val="22"/>
              </w:rPr>
            </w:pPr>
          </w:p>
          <w:p w14:paraId="0BC1EB00" w14:textId="77777777" w:rsidR="009803CC" w:rsidRPr="00460EE0" w:rsidRDefault="009803CC"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System should only display certificates which are installed in machine</w:t>
            </w:r>
          </w:p>
        </w:tc>
        <w:tc>
          <w:tcPr>
            <w:tcW w:w="1530" w:type="dxa"/>
            <w:shd w:val="clear" w:color="auto" w:fill="auto"/>
          </w:tcPr>
          <w:p w14:paraId="296127C2" w14:textId="77777777" w:rsidR="009803CC" w:rsidRPr="00460EE0" w:rsidRDefault="009803CC"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Please select Signing Certificate</w:t>
            </w:r>
          </w:p>
          <w:p w14:paraId="0F3EFF44" w14:textId="77777777" w:rsidR="009803CC" w:rsidRPr="00460EE0" w:rsidRDefault="009803CC" w:rsidP="00AE5E9E">
            <w:pPr>
              <w:pStyle w:val="ListParagraph"/>
              <w:tabs>
                <w:tab w:val="center" w:pos="4320"/>
                <w:tab w:val="right" w:pos="8640"/>
              </w:tabs>
              <w:ind w:left="0"/>
              <w:rPr>
                <w:rFonts w:asciiTheme="minorHAnsi" w:hAnsiTheme="minorHAnsi"/>
                <w:sz w:val="22"/>
                <w:szCs w:val="22"/>
              </w:rPr>
            </w:pPr>
          </w:p>
          <w:p w14:paraId="7ED3999C" w14:textId="77777777" w:rsidR="009803CC" w:rsidRPr="00460EE0" w:rsidRDefault="009803CC"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Please select valid Digital Certificate</w:t>
            </w:r>
          </w:p>
          <w:p w14:paraId="16B8E192" w14:textId="77777777" w:rsidR="009803CC" w:rsidRPr="00460EE0" w:rsidRDefault="009803CC" w:rsidP="00AE5E9E">
            <w:pPr>
              <w:pStyle w:val="ListParagraph"/>
              <w:tabs>
                <w:tab w:val="center" w:pos="4320"/>
                <w:tab w:val="right" w:pos="8640"/>
              </w:tabs>
              <w:ind w:left="0"/>
              <w:rPr>
                <w:rFonts w:asciiTheme="minorHAnsi" w:hAnsiTheme="minorHAnsi"/>
                <w:sz w:val="22"/>
                <w:szCs w:val="22"/>
              </w:rPr>
            </w:pPr>
          </w:p>
          <w:p w14:paraId="4DB26718" w14:textId="77777777" w:rsidR="009803CC" w:rsidRPr="00460EE0" w:rsidRDefault="009803CC"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Certificate already mapped</w:t>
            </w:r>
          </w:p>
        </w:tc>
        <w:tc>
          <w:tcPr>
            <w:tcW w:w="2148" w:type="dxa"/>
            <w:shd w:val="clear" w:color="auto" w:fill="auto"/>
          </w:tcPr>
          <w:p w14:paraId="5029E161" w14:textId="77777777" w:rsidR="009803CC" w:rsidRPr="00460EE0" w:rsidRDefault="009803CC"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noProof/>
                <w:sz w:val="22"/>
                <w:szCs w:val="22"/>
              </w:rPr>
              <w:drawing>
                <wp:inline distT="0" distB="0" distL="0" distR="0" wp14:anchorId="6C2B205F" wp14:editId="4D85C87C">
                  <wp:extent cx="1190625" cy="228600"/>
                  <wp:effectExtent l="19050" t="0" r="9525" b="0"/>
                  <wp:docPr id="19" name="Picture 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5"/>
                          <pic:cNvPicPr>
                            <a:picLocks noChangeAspect="1" noChangeArrowheads="1"/>
                          </pic:cNvPicPr>
                        </pic:nvPicPr>
                        <pic:blipFill>
                          <a:blip r:embed="rId123"/>
                          <a:srcRect/>
                          <a:stretch>
                            <a:fillRect/>
                          </a:stretch>
                        </pic:blipFill>
                        <pic:spPr bwMode="auto">
                          <a:xfrm>
                            <a:off x="0" y="0"/>
                            <a:ext cx="1190625" cy="228600"/>
                          </a:xfrm>
                          <a:prstGeom prst="rect">
                            <a:avLst/>
                          </a:prstGeom>
                          <a:noFill/>
                          <a:ln w="9525">
                            <a:noFill/>
                            <a:miter lim="800000"/>
                            <a:headEnd/>
                            <a:tailEnd/>
                          </a:ln>
                        </pic:spPr>
                      </pic:pic>
                    </a:graphicData>
                  </a:graphic>
                </wp:inline>
              </w:drawing>
            </w:r>
          </w:p>
        </w:tc>
        <w:tc>
          <w:tcPr>
            <w:tcW w:w="2520" w:type="dxa"/>
            <w:shd w:val="clear" w:color="auto" w:fill="auto"/>
          </w:tcPr>
          <w:p w14:paraId="71B82206" w14:textId="77777777" w:rsidR="009803CC" w:rsidRPr="00460EE0" w:rsidRDefault="009803CC"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This field should be displayed only if the Digital certificate is required for a client.</w:t>
            </w:r>
          </w:p>
          <w:p w14:paraId="3FFE2D93" w14:textId="77777777" w:rsidR="009803CC" w:rsidRPr="00460EE0" w:rsidRDefault="009803CC" w:rsidP="00AE5E9E">
            <w:pPr>
              <w:pStyle w:val="ListParagraph"/>
              <w:tabs>
                <w:tab w:val="center" w:pos="4320"/>
                <w:tab w:val="right" w:pos="8640"/>
              </w:tabs>
              <w:ind w:left="0"/>
              <w:rPr>
                <w:rFonts w:asciiTheme="minorHAnsi" w:hAnsiTheme="minorHAnsi"/>
                <w:sz w:val="22"/>
                <w:szCs w:val="22"/>
              </w:rPr>
            </w:pPr>
          </w:p>
          <w:p w14:paraId="152741BD" w14:textId="77777777" w:rsidR="009803CC" w:rsidRPr="00460EE0" w:rsidRDefault="009803CC"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On the basis of the type of digital certificate (Single or Dual), the certificate should come for selection</w:t>
            </w:r>
          </w:p>
        </w:tc>
      </w:tr>
    </w:tbl>
    <w:p w14:paraId="25646A9F" w14:textId="77777777" w:rsidR="009803CC" w:rsidRPr="00A74929" w:rsidRDefault="009803CC" w:rsidP="009803CC"/>
    <w:p w14:paraId="185B2317" w14:textId="77777777" w:rsidR="009803CC" w:rsidRPr="00460EE0" w:rsidRDefault="009803CC" w:rsidP="00460EE0">
      <w:pPr>
        <w:spacing w:line="360" w:lineRule="auto"/>
        <w:jc w:val="left"/>
        <w:rPr>
          <w:rFonts w:asciiTheme="minorHAnsi" w:hAnsiTheme="minorHAnsi"/>
          <w:b/>
          <w:i/>
          <w:sz w:val="22"/>
          <w:szCs w:val="22"/>
        </w:rPr>
      </w:pPr>
      <w:r w:rsidRPr="00460EE0">
        <w:rPr>
          <w:rFonts w:asciiTheme="minorHAnsi" w:hAnsiTheme="minorHAnsi"/>
          <w:b/>
          <w:i/>
          <w:sz w:val="22"/>
          <w:szCs w:val="22"/>
        </w:rPr>
        <w:t>Controls:</w:t>
      </w:r>
    </w:p>
    <w:tbl>
      <w:tblPr>
        <w:tblW w:w="11430"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6"/>
        <w:gridCol w:w="1858"/>
        <w:gridCol w:w="7706"/>
      </w:tblGrid>
      <w:tr w:rsidR="009803CC" w:rsidRPr="00AE5E9E" w14:paraId="1046628C" w14:textId="77777777" w:rsidTr="00AE5E9E">
        <w:trPr>
          <w:trHeight w:val="501"/>
        </w:trPr>
        <w:tc>
          <w:tcPr>
            <w:tcW w:w="1866" w:type="dxa"/>
            <w:shd w:val="clear" w:color="auto" w:fill="C4BC96"/>
            <w:vAlign w:val="center"/>
          </w:tcPr>
          <w:p w14:paraId="7B5DEE36" w14:textId="77777777" w:rsidR="009803CC" w:rsidRPr="00460EE0" w:rsidRDefault="009803CC" w:rsidP="00AE5E9E">
            <w:pPr>
              <w:rPr>
                <w:rFonts w:asciiTheme="minorHAnsi" w:hAnsiTheme="minorHAnsi"/>
                <w:b/>
                <w:bCs/>
                <w:iCs/>
                <w:sz w:val="22"/>
                <w:szCs w:val="22"/>
              </w:rPr>
            </w:pPr>
            <w:r w:rsidRPr="00460EE0">
              <w:rPr>
                <w:rFonts w:asciiTheme="minorHAnsi" w:hAnsiTheme="minorHAnsi"/>
                <w:b/>
                <w:bCs/>
                <w:iCs/>
                <w:sz w:val="22"/>
                <w:szCs w:val="22"/>
              </w:rPr>
              <w:t>Control</w:t>
            </w:r>
          </w:p>
        </w:tc>
        <w:tc>
          <w:tcPr>
            <w:tcW w:w="1858" w:type="dxa"/>
            <w:shd w:val="clear" w:color="auto" w:fill="C4BC96"/>
            <w:vAlign w:val="center"/>
          </w:tcPr>
          <w:p w14:paraId="5D888B0C" w14:textId="77777777" w:rsidR="009803CC" w:rsidRPr="00460EE0" w:rsidRDefault="009803CC" w:rsidP="00AE5E9E">
            <w:pPr>
              <w:rPr>
                <w:rFonts w:asciiTheme="minorHAnsi" w:hAnsiTheme="minorHAnsi"/>
                <w:b/>
                <w:bCs/>
                <w:iCs/>
                <w:sz w:val="22"/>
                <w:szCs w:val="22"/>
              </w:rPr>
            </w:pPr>
            <w:r w:rsidRPr="00460EE0">
              <w:rPr>
                <w:rFonts w:asciiTheme="minorHAnsi" w:hAnsiTheme="minorHAnsi"/>
                <w:b/>
                <w:bCs/>
                <w:iCs/>
                <w:sz w:val="22"/>
                <w:szCs w:val="22"/>
              </w:rPr>
              <w:t>Control Type</w:t>
            </w:r>
          </w:p>
        </w:tc>
        <w:tc>
          <w:tcPr>
            <w:tcW w:w="7706" w:type="dxa"/>
            <w:shd w:val="clear" w:color="auto" w:fill="C4BC96"/>
            <w:vAlign w:val="center"/>
          </w:tcPr>
          <w:p w14:paraId="5A4B27E5" w14:textId="77777777" w:rsidR="009803CC" w:rsidRPr="00460EE0" w:rsidRDefault="009803CC" w:rsidP="00AE5E9E">
            <w:pPr>
              <w:rPr>
                <w:rFonts w:asciiTheme="minorHAnsi" w:hAnsiTheme="minorHAnsi"/>
                <w:b/>
                <w:bCs/>
                <w:iCs/>
                <w:sz w:val="22"/>
                <w:szCs w:val="22"/>
              </w:rPr>
            </w:pPr>
            <w:r w:rsidRPr="00460EE0">
              <w:rPr>
                <w:rFonts w:asciiTheme="minorHAnsi" w:hAnsiTheme="minorHAnsi"/>
                <w:b/>
                <w:bCs/>
                <w:iCs/>
                <w:sz w:val="22"/>
                <w:szCs w:val="22"/>
              </w:rPr>
              <w:t>Behavior</w:t>
            </w:r>
          </w:p>
        </w:tc>
      </w:tr>
      <w:tr w:rsidR="009803CC" w:rsidRPr="00AE5E9E" w14:paraId="51CD1FC9" w14:textId="77777777" w:rsidTr="00AE5E9E">
        <w:trPr>
          <w:trHeight w:val="517"/>
        </w:trPr>
        <w:tc>
          <w:tcPr>
            <w:tcW w:w="1866" w:type="dxa"/>
            <w:vAlign w:val="center"/>
          </w:tcPr>
          <w:p w14:paraId="773F4CFA" w14:textId="77777777" w:rsidR="009803CC" w:rsidRPr="00460EE0" w:rsidRDefault="009803CC" w:rsidP="00AE5E9E">
            <w:pPr>
              <w:rPr>
                <w:rFonts w:asciiTheme="minorHAnsi" w:hAnsiTheme="minorHAnsi"/>
                <w:sz w:val="22"/>
                <w:szCs w:val="22"/>
              </w:rPr>
            </w:pPr>
            <w:r w:rsidRPr="00460EE0">
              <w:rPr>
                <w:rFonts w:asciiTheme="minorHAnsi" w:hAnsiTheme="minorHAnsi"/>
                <w:sz w:val="22"/>
                <w:szCs w:val="22"/>
              </w:rPr>
              <w:t>Submit</w:t>
            </w:r>
          </w:p>
        </w:tc>
        <w:tc>
          <w:tcPr>
            <w:tcW w:w="1858" w:type="dxa"/>
            <w:vAlign w:val="center"/>
          </w:tcPr>
          <w:p w14:paraId="527914E5" w14:textId="77777777" w:rsidR="009803CC" w:rsidRPr="00460EE0" w:rsidRDefault="009803CC" w:rsidP="00AE5E9E">
            <w:pPr>
              <w:rPr>
                <w:rFonts w:asciiTheme="minorHAnsi" w:hAnsiTheme="minorHAnsi"/>
                <w:sz w:val="22"/>
                <w:szCs w:val="22"/>
              </w:rPr>
            </w:pPr>
            <w:r w:rsidRPr="00460EE0">
              <w:rPr>
                <w:rFonts w:asciiTheme="minorHAnsi" w:hAnsiTheme="minorHAnsi"/>
                <w:sz w:val="22"/>
                <w:szCs w:val="22"/>
              </w:rPr>
              <w:t>Button</w:t>
            </w:r>
          </w:p>
        </w:tc>
        <w:tc>
          <w:tcPr>
            <w:tcW w:w="7706" w:type="dxa"/>
            <w:vAlign w:val="center"/>
          </w:tcPr>
          <w:p w14:paraId="0A237B9F" w14:textId="77777777" w:rsidR="009803CC" w:rsidRPr="00460EE0" w:rsidRDefault="009803CC" w:rsidP="00AE5E9E">
            <w:pPr>
              <w:rPr>
                <w:rFonts w:asciiTheme="minorHAnsi" w:hAnsiTheme="minorHAnsi"/>
                <w:sz w:val="22"/>
                <w:szCs w:val="22"/>
              </w:rPr>
            </w:pPr>
            <w:r w:rsidRPr="00460EE0">
              <w:rPr>
                <w:rFonts w:asciiTheme="minorHAnsi" w:hAnsiTheme="minorHAnsi"/>
                <w:sz w:val="22"/>
                <w:szCs w:val="22"/>
              </w:rPr>
              <w:t>Fields should be validated on clicking Submit button</w:t>
            </w:r>
          </w:p>
          <w:p w14:paraId="0E4A41DB" w14:textId="77777777" w:rsidR="009803CC" w:rsidRPr="00460EE0" w:rsidRDefault="009803CC" w:rsidP="00AE5E9E">
            <w:pPr>
              <w:rPr>
                <w:rFonts w:asciiTheme="minorHAnsi" w:hAnsiTheme="minorHAnsi"/>
                <w:sz w:val="22"/>
                <w:szCs w:val="22"/>
              </w:rPr>
            </w:pPr>
            <w:r w:rsidRPr="00460EE0">
              <w:rPr>
                <w:rFonts w:asciiTheme="minorHAnsi" w:hAnsiTheme="minorHAnsi"/>
                <w:sz w:val="22"/>
                <w:szCs w:val="22"/>
              </w:rPr>
              <w:t>System should submit the data on server</w:t>
            </w:r>
          </w:p>
        </w:tc>
      </w:tr>
      <w:tr w:rsidR="009803CC" w:rsidRPr="00AE5E9E" w14:paraId="484579FA" w14:textId="77777777" w:rsidTr="00AE5E9E">
        <w:trPr>
          <w:trHeight w:val="517"/>
        </w:trPr>
        <w:tc>
          <w:tcPr>
            <w:tcW w:w="1866" w:type="dxa"/>
            <w:vAlign w:val="center"/>
          </w:tcPr>
          <w:p w14:paraId="454948D2" w14:textId="77777777" w:rsidR="009803CC" w:rsidRPr="00460EE0" w:rsidRDefault="009803CC" w:rsidP="00AE5E9E">
            <w:pPr>
              <w:rPr>
                <w:rFonts w:asciiTheme="minorHAnsi" w:hAnsiTheme="minorHAnsi"/>
                <w:sz w:val="22"/>
                <w:szCs w:val="22"/>
              </w:rPr>
            </w:pPr>
            <w:r w:rsidRPr="00460EE0">
              <w:rPr>
                <w:rFonts w:asciiTheme="minorHAnsi" w:hAnsiTheme="minorHAnsi"/>
                <w:sz w:val="22"/>
                <w:szCs w:val="22"/>
              </w:rPr>
              <w:t>Check Email ID</w:t>
            </w:r>
          </w:p>
        </w:tc>
        <w:tc>
          <w:tcPr>
            <w:tcW w:w="1858" w:type="dxa"/>
            <w:vAlign w:val="center"/>
          </w:tcPr>
          <w:p w14:paraId="277B8239" w14:textId="77777777" w:rsidR="009803CC" w:rsidRPr="00460EE0" w:rsidRDefault="009803CC" w:rsidP="00AE5E9E">
            <w:pPr>
              <w:rPr>
                <w:rFonts w:asciiTheme="minorHAnsi" w:hAnsiTheme="minorHAnsi"/>
                <w:sz w:val="22"/>
                <w:szCs w:val="22"/>
              </w:rPr>
            </w:pPr>
            <w:r w:rsidRPr="00460EE0">
              <w:rPr>
                <w:rFonts w:asciiTheme="minorHAnsi" w:hAnsiTheme="minorHAnsi"/>
                <w:sz w:val="22"/>
                <w:szCs w:val="22"/>
              </w:rPr>
              <w:t>Button</w:t>
            </w:r>
          </w:p>
        </w:tc>
        <w:tc>
          <w:tcPr>
            <w:tcW w:w="7706" w:type="dxa"/>
            <w:vAlign w:val="center"/>
          </w:tcPr>
          <w:p w14:paraId="483F87B1" w14:textId="77777777" w:rsidR="009803CC" w:rsidRPr="00460EE0" w:rsidRDefault="009803CC" w:rsidP="00AE5E9E">
            <w:pPr>
              <w:rPr>
                <w:rFonts w:asciiTheme="minorHAnsi" w:hAnsiTheme="minorHAnsi"/>
                <w:sz w:val="22"/>
                <w:szCs w:val="22"/>
              </w:rPr>
            </w:pPr>
            <w:r w:rsidRPr="00460EE0">
              <w:rPr>
                <w:rFonts w:asciiTheme="minorHAnsi" w:hAnsiTheme="minorHAnsi"/>
                <w:sz w:val="22"/>
                <w:szCs w:val="22"/>
              </w:rPr>
              <w:t>System should check Email ID (Registered User or not)</w:t>
            </w:r>
          </w:p>
        </w:tc>
      </w:tr>
    </w:tbl>
    <w:p w14:paraId="2C653C25" w14:textId="77777777" w:rsidR="009803CC" w:rsidRPr="00A74929" w:rsidRDefault="009803CC" w:rsidP="009803CC"/>
    <w:p w14:paraId="37F02936" w14:textId="353FE201" w:rsidR="00AE5E9E" w:rsidRPr="00460EE0" w:rsidRDefault="00A63B10" w:rsidP="00460EE0">
      <w:pPr>
        <w:pStyle w:val="Heading2"/>
        <w:spacing w:line="360" w:lineRule="auto"/>
        <w:rPr>
          <w:rFonts w:ascii="Myanmar Text" w:hAnsi="Myanmar Text" w:cs="Myanmar Text"/>
        </w:rPr>
      </w:pPr>
      <w:bookmarkStart w:id="494" w:name="_Toc89687374"/>
      <w:bookmarkStart w:id="495" w:name="_Toc127462721"/>
      <w:r>
        <w:rPr>
          <w:rFonts w:ascii="Myanmar Text" w:hAnsi="Myanmar Text" w:cs="Myanmar Text"/>
        </w:rPr>
        <w:t xml:space="preserve">High Level </w:t>
      </w:r>
      <w:r w:rsidR="00AE5E9E" w:rsidRPr="00460EE0">
        <w:rPr>
          <w:rFonts w:ascii="Myanmar Text" w:hAnsi="Myanmar Text" w:cs="Myanmar Text"/>
        </w:rPr>
        <w:t>Use Case of Attach / Map Digital Certificate</w:t>
      </w:r>
      <w:bookmarkEnd w:id="494"/>
      <w:bookmarkEnd w:id="495"/>
    </w:p>
    <w:tbl>
      <w:tblPr>
        <w:tblW w:w="11340"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06"/>
        <w:gridCol w:w="7434"/>
      </w:tblGrid>
      <w:tr w:rsidR="00AE5E9E" w:rsidRPr="00A74929" w14:paraId="26E76006" w14:textId="77777777" w:rsidTr="00460EE0">
        <w:trPr>
          <w:trHeight w:val="553"/>
        </w:trPr>
        <w:tc>
          <w:tcPr>
            <w:tcW w:w="3906" w:type="dxa"/>
            <w:tcBorders>
              <w:top w:val="single" w:sz="4" w:space="0" w:color="auto"/>
              <w:left w:val="single" w:sz="4" w:space="0" w:color="auto"/>
              <w:bottom w:val="single" w:sz="4" w:space="0" w:color="auto"/>
              <w:right w:val="single" w:sz="4" w:space="0" w:color="auto"/>
            </w:tcBorders>
            <w:shd w:val="clear" w:color="auto" w:fill="C4BC96"/>
            <w:hideMark/>
          </w:tcPr>
          <w:p w14:paraId="1369D902" w14:textId="77777777" w:rsidR="00AE5E9E" w:rsidRPr="00460EE0" w:rsidRDefault="00AE5E9E" w:rsidP="00AE5E9E">
            <w:pPr>
              <w:rPr>
                <w:rFonts w:asciiTheme="minorHAnsi" w:hAnsiTheme="minorHAnsi"/>
                <w:b/>
                <w:i/>
                <w:sz w:val="22"/>
                <w:szCs w:val="22"/>
              </w:rPr>
            </w:pPr>
            <w:r w:rsidRPr="00460EE0">
              <w:rPr>
                <w:rFonts w:asciiTheme="minorHAnsi" w:hAnsiTheme="minorHAnsi"/>
                <w:b/>
                <w:i/>
                <w:sz w:val="22"/>
                <w:szCs w:val="22"/>
              </w:rPr>
              <w:t>Objective</w:t>
            </w:r>
          </w:p>
        </w:tc>
        <w:tc>
          <w:tcPr>
            <w:tcW w:w="7434" w:type="dxa"/>
            <w:tcBorders>
              <w:top w:val="single" w:sz="4" w:space="0" w:color="auto"/>
              <w:left w:val="single" w:sz="4" w:space="0" w:color="auto"/>
              <w:bottom w:val="single" w:sz="4" w:space="0" w:color="auto"/>
              <w:right w:val="single" w:sz="4" w:space="0" w:color="auto"/>
            </w:tcBorders>
            <w:hideMark/>
          </w:tcPr>
          <w:p w14:paraId="5EB6D3C7" w14:textId="1894E6F0" w:rsidR="00AE5E9E" w:rsidRPr="00A74929" w:rsidRDefault="00AE5E9E" w:rsidP="00666390">
            <w:pPr>
              <w:numPr>
                <w:ilvl w:val="0"/>
                <w:numId w:val="1"/>
              </w:numPr>
              <w:spacing w:before="0" w:after="0" w:line="360" w:lineRule="auto"/>
            </w:pPr>
            <w:r w:rsidRPr="00460EE0">
              <w:rPr>
                <w:rFonts w:asciiTheme="minorHAnsi" w:hAnsiTheme="minorHAnsi"/>
                <w:sz w:val="22"/>
                <w:szCs w:val="22"/>
              </w:rPr>
              <w:t xml:space="preserve">To understand the process of </w:t>
            </w:r>
            <w:r>
              <w:rPr>
                <w:rFonts w:asciiTheme="minorHAnsi" w:hAnsiTheme="minorHAnsi"/>
                <w:sz w:val="22"/>
                <w:szCs w:val="22"/>
              </w:rPr>
              <w:t>attaching Digital Certificate</w:t>
            </w:r>
          </w:p>
        </w:tc>
      </w:tr>
      <w:tr w:rsidR="00AE5E9E" w:rsidRPr="00A74929" w14:paraId="25F04E24" w14:textId="77777777" w:rsidTr="00460EE0">
        <w:trPr>
          <w:trHeight w:val="553"/>
        </w:trPr>
        <w:tc>
          <w:tcPr>
            <w:tcW w:w="3906" w:type="dxa"/>
            <w:tcBorders>
              <w:top w:val="single" w:sz="4" w:space="0" w:color="auto"/>
              <w:left w:val="single" w:sz="4" w:space="0" w:color="auto"/>
              <w:bottom w:val="single" w:sz="4" w:space="0" w:color="auto"/>
              <w:right w:val="single" w:sz="4" w:space="0" w:color="auto"/>
            </w:tcBorders>
            <w:shd w:val="clear" w:color="auto" w:fill="C4BC96"/>
            <w:hideMark/>
          </w:tcPr>
          <w:p w14:paraId="155B7AC8" w14:textId="77777777" w:rsidR="00AE5E9E" w:rsidRPr="00460EE0" w:rsidRDefault="00AE5E9E" w:rsidP="00AE5E9E">
            <w:pPr>
              <w:rPr>
                <w:rFonts w:asciiTheme="minorHAnsi" w:hAnsiTheme="minorHAnsi"/>
                <w:b/>
                <w:i/>
                <w:sz w:val="22"/>
                <w:szCs w:val="22"/>
              </w:rPr>
            </w:pPr>
            <w:r w:rsidRPr="00460EE0">
              <w:rPr>
                <w:rFonts w:asciiTheme="minorHAnsi" w:hAnsiTheme="minorHAnsi"/>
                <w:b/>
                <w:i/>
                <w:sz w:val="22"/>
                <w:szCs w:val="22"/>
              </w:rPr>
              <w:t>Pre-Conditions</w:t>
            </w:r>
          </w:p>
        </w:tc>
        <w:tc>
          <w:tcPr>
            <w:tcW w:w="7434" w:type="dxa"/>
            <w:tcBorders>
              <w:top w:val="single" w:sz="4" w:space="0" w:color="auto"/>
              <w:left w:val="single" w:sz="4" w:space="0" w:color="auto"/>
              <w:bottom w:val="single" w:sz="4" w:space="0" w:color="auto"/>
              <w:right w:val="single" w:sz="4" w:space="0" w:color="auto"/>
            </w:tcBorders>
            <w:hideMark/>
          </w:tcPr>
          <w:p w14:paraId="718211C3" w14:textId="623FF9C3" w:rsidR="00AE5E9E" w:rsidRPr="00A74929" w:rsidRDefault="006C0D19" w:rsidP="00666390">
            <w:pPr>
              <w:numPr>
                <w:ilvl w:val="0"/>
                <w:numId w:val="1"/>
              </w:numPr>
              <w:spacing w:before="0" w:after="0" w:line="360" w:lineRule="auto"/>
            </w:pPr>
            <w:r w:rsidRPr="006C0D19">
              <w:rPr>
                <w:rFonts w:asciiTheme="minorHAnsi" w:hAnsiTheme="minorHAnsi"/>
                <w:sz w:val="22"/>
                <w:szCs w:val="22"/>
              </w:rPr>
              <w:t>All user should be registered on portal</w:t>
            </w:r>
          </w:p>
        </w:tc>
      </w:tr>
      <w:tr w:rsidR="00AE5E9E" w:rsidRPr="00A74929" w14:paraId="5F19ABF8" w14:textId="77777777" w:rsidTr="00460EE0">
        <w:trPr>
          <w:trHeight w:val="553"/>
        </w:trPr>
        <w:tc>
          <w:tcPr>
            <w:tcW w:w="3906" w:type="dxa"/>
            <w:tcBorders>
              <w:top w:val="single" w:sz="4" w:space="0" w:color="auto"/>
              <w:left w:val="single" w:sz="4" w:space="0" w:color="auto"/>
              <w:bottom w:val="single" w:sz="4" w:space="0" w:color="auto"/>
              <w:right w:val="single" w:sz="4" w:space="0" w:color="auto"/>
            </w:tcBorders>
            <w:shd w:val="clear" w:color="auto" w:fill="C4BC96"/>
            <w:hideMark/>
          </w:tcPr>
          <w:p w14:paraId="0EF28EED" w14:textId="77777777" w:rsidR="00AE5E9E" w:rsidRPr="00460EE0" w:rsidRDefault="00AE5E9E" w:rsidP="00AE5E9E">
            <w:pPr>
              <w:rPr>
                <w:rFonts w:asciiTheme="minorHAnsi" w:hAnsiTheme="minorHAnsi"/>
                <w:b/>
                <w:i/>
                <w:sz w:val="22"/>
                <w:szCs w:val="22"/>
              </w:rPr>
            </w:pPr>
            <w:r w:rsidRPr="00460EE0">
              <w:rPr>
                <w:rFonts w:asciiTheme="minorHAnsi" w:hAnsiTheme="minorHAnsi"/>
                <w:b/>
                <w:i/>
                <w:sz w:val="22"/>
                <w:szCs w:val="22"/>
              </w:rPr>
              <w:t>Post Conditions</w:t>
            </w:r>
          </w:p>
        </w:tc>
        <w:tc>
          <w:tcPr>
            <w:tcW w:w="7434" w:type="dxa"/>
            <w:tcBorders>
              <w:top w:val="single" w:sz="4" w:space="0" w:color="auto"/>
              <w:left w:val="single" w:sz="4" w:space="0" w:color="auto"/>
              <w:bottom w:val="single" w:sz="4" w:space="0" w:color="auto"/>
              <w:right w:val="single" w:sz="4" w:space="0" w:color="auto"/>
            </w:tcBorders>
            <w:hideMark/>
          </w:tcPr>
          <w:p w14:paraId="0A61D765" w14:textId="2D875BF7" w:rsidR="00AE5E9E" w:rsidRPr="00460EE0" w:rsidRDefault="00AE5E9E" w:rsidP="00666390">
            <w:pPr>
              <w:numPr>
                <w:ilvl w:val="0"/>
                <w:numId w:val="1"/>
              </w:numPr>
              <w:spacing w:before="0" w:after="0" w:line="360" w:lineRule="auto"/>
              <w:rPr>
                <w:rFonts w:asciiTheme="minorHAnsi" w:hAnsiTheme="minorHAnsi"/>
                <w:sz w:val="22"/>
                <w:szCs w:val="22"/>
              </w:rPr>
            </w:pPr>
            <w:r w:rsidRPr="00460EE0">
              <w:rPr>
                <w:rFonts w:asciiTheme="minorHAnsi" w:hAnsiTheme="minorHAnsi"/>
                <w:sz w:val="22"/>
                <w:szCs w:val="22"/>
              </w:rPr>
              <w:t>User</w:t>
            </w:r>
            <w:r w:rsidR="006C0D19" w:rsidRPr="00460EE0">
              <w:rPr>
                <w:rFonts w:asciiTheme="minorHAnsi" w:hAnsiTheme="minorHAnsi"/>
                <w:sz w:val="22"/>
                <w:szCs w:val="22"/>
              </w:rPr>
              <w:t xml:space="preserve"> successfully </w:t>
            </w:r>
            <w:r w:rsidR="006C0D19">
              <w:rPr>
                <w:rFonts w:asciiTheme="minorHAnsi" w:hAnsiTheme="minorHAnsi"/>
                <w:sz w:val="22"/>
                <w:szCs w:val="22"/>
              </w:rPr>
              <w:t>logs in</w:t>
            </w:r>
          </w:p>
          <w:p w14:paraId="6690E121" w14:textId="5C5F1AEF" w:rsidR="00AE5E9E" w:rsidRPr="00A74929" w:rsidRDefault="00AE5E9E" w:rsidP="00666390">
            <w:pPr>
              <w:numPr>
                <w:ilvl w:val="0"/>
                <w:numId w:val="1"/>
              </w:numPr>
              <w:spacing w:before="0" w:after="0" w:line="360" w:lineRule="auto"/>
            </w:pPr>
            <w:r w:rsidRPr="00460EE0">
              <w:rPr>
                <w:rFonts w:asciiTheme="minorHAnsi" w:hAnsiTheme="minorHAnsi"/>
                <w:sz w:val="22"/>
                <w:szCs w:val="22"/>
              </w:rPr>
              <w:t>User gets redirected to the mapping of Digital Certificate on 1st Login or In case of Certificate is unmapped by Officer</w:t>
            </w:r>
          </w:p>
        </w:tc>
      </w:tr>
      <w:tr w:rsidR="00AE5E9E" w:rsidRPr="00A74929" w14:paraId="661D76FC" w14:textId="77777777" w:rsidTr="00460EE0">
        <w:trPr>
          <w:trHeight w:val="553"/>
        </w:trPr>
        <w:tc>
          <w:tcPr>
            <w:tcW w:w="3906" w:type="dxa"/>
            <w:tcBorders>
              <w:top w:val="single" w:sz="4" w:space="0" w:color="auto"/>
              <w:left w:val="single" w:sz="4" w:space="0" w:color="auto"/>
              <w:bottom w:val="single" w:sz="4" w:space="0" w:color="auto"/>
              <w:right w:val="single" w:sz="4" w:space="0" w:color="auto"/>
            </w:tcBorders>
            <w:shd w:val="clear" w:color="auto" w:fill="C4BC96"/>
            <w:hideMark/>
          </w:tcPr>
          <w:p w14:paraId="76E72208" w14:textId="77777777" w:rsidR="00AE5E9E" w:rsidRPr="00460EE0" w:rsidRDefault="00AE5E9E" w:rsidP="00AE5E9E">
            <w:pPr>
              <w:rPr>
                <w:rFonts w:asciiTheme="minorHAnsi" w:hAnsiTheme="minorHAnsi"/>
                <w:b/>
                <w:i/>
                <w:sz w:val="22"/>
                <w:szCs w:val="22"/>
              </w:rPr>
            </w:pPr>
            <w:r w:rsidRPr="00460EE0">
              <w:rPr>
                <w:rFonts w:asciiTheme="minorHAnsi" w:hAnsiTheme="minorHAnsi"/>
                <w:b/>
                <w:i/>
                <w:sz w:val="22"/>
                <w:szCs w:val="22"/>
              </w:rPr>
              <w:t>Flow of Events</w:t>
            </w:r>
          </w:p>
        </w:tc>
        <w:tc>
          <w:tcPr>
            <w:tcW w:w="7434" w:type="dxa"/>
            <w:tcBorders>
              <w:top w:val="single" w:sz="4" w:space="0" w:color="auto"/>
              <w:left w:val="single" w:sz="4" w:space="0" w:color="auto"/>
              <w:bottom w:val="single" w:sz="4" w:space="0" w:color="auto"/>
              <w:right w:val="single" w:sz="4" w:space="0" w:color="auto"/>
            </w:tcBorders>
            <w:hideMark/>
          </w:tcPr>
          <w:p w14:paraId="1C117E0D" w14:textId="59116400" w:rsidR="00AE5E9E" w:rsidRPr="00460EE0" w:rsidRDefault="006C0D19" w:rsidP="00666390">
            <w:pPr>
              <w:numPr>
                <w:ilvl w:val="0"/>
                <w:numId w:val="1"/>
              </w:numPr>
              <w:spacing w:before="0" w:after="0" w:line="360" w:lineRule="auto"/>
              <w:rPr>
                <w:rFonts w:asciiTheme="minorHAnsi" w:hAnsiTheme="minorHAnsi"/>
                <w:sz w:val="22"/>
                <w:szCs w:val="22"/>
              </w:rPr>
            </w:pPr>
            <w:r w:rsidRPr="00460EE0">
              <w:rPr>
                <w:rFonts w:asciiTheme="minorHAnsi" w:hAnsiTheme="minorHAnsi"/>
                <w:sz w:val="22"/>
                <w:szCs w:val="22"/>
              </w:rPr>
              <w:t>NA</w:t>
            </w:r>
          </w:p>
        </w:tc>
      </w:tr>
      <w:tr w:rsidR="00AE5E9E" w:rsidRPr="00A74929" w14:paraId="773B4E78" w14:textId="77777777" w:rsidTr="00460EE0">
        <w:trPr>
          <w:trHeight w:val="553"/>
        </w:trPr>
        <w:tc>
          <w:tcPr>
            <w:tcW w:w="3906" w:type="dxa"/>
            <w:tcBorders>
              <w:top w:val="single" w:sz="4" w:space="0" w:color="auto"/>
              <w:left w:val="single" w:sz="4" w:space="0" w:color="auto"/>
              <w:bottom w:val="single" w:sz="4" w:space="0" w:color="auto"/>
              <w:right w:val="single" w:sz="4" w:space="0" w:color="auto"/>
            </w:tcBorders>
            <w:shd w:val="clear" w:color="auto" w:fill="C4BC96"/>
            <w:hideMark/>
          </w:tcPr>
          <w:p w14:paraId="136A9F94" w14:textId="77777777" w:rsidR="00AE5E9E" w:rsidRPr="00460EE0" w:rsidRDefault="00AE5E9E" w:rsidP="00AE5E9E">
            <w:pPr>
              <w:rPr>
                <w:rFonts w:asciiTheme="minorHAnsi" w:hAnsiTheme="minorHAnsi"/>
                <w:b/>
                <w:i/>
                <w:sz w:val="22"/>
                <w:szCs w:val="22"/>
              </w:rPr>
            </w:pPr>
            <w:r w:rsidRPr="00460EE0">
              <w:rPr>
                <w:rFonts w:asciiTheme="minorHAnsi" w:hAnsiTheme="minorHAnsi"/>
                <w:b/>
                <w:i/>
                <w:sz w:val="22"/>
                <w:szCs w:val="22"/>
              </w:rPr>
              <w:t>Alternate Flow/Exceptional Flow</w:t>
            </w:r>
          </w:p>
        </w:tc>
        <w:tc>
          <w:tcPr>
            <w:tcW w:w="7434" w:type="dxa"/>
            <w:tcBorders>
              <w:top w:val="single" w:sz="4" w:space="0" w:color="auto"/>
              <w:left w:val="single" w:sz="4" w:space="0" w:color="auto"/>
              <w:bottom w:val="single" w:sz="4" w:space="0" w:color="auto"/>
              <w:right w:val="single" w:sz="4" w:space="0" w:color="auto"/>
            </w:tcBorders>
          </w:tcPr>
          <w:p w14:paraId="3E3E4DCC" w14:textId="7A62DCC8" w:rsidR="00AE5E9E" w:rsidRPr="006C0D19" w:rsidRDefault="006C0D19" w:rsidP="00666390">
            <w:pPr>
              <w:numPr>
                <w:ilvl w:val="0"/>
                <w:numId w:val="1"/>
              </w:numPr>
              <w:spacing w:before="0" w:after="0" w:line="360" w:lineRule="auto"/>
            </w:pPr>
            <w:r w:rsidRPr="00460EE0">
              <w:rPr>
                <w:rFonts w:asciiTheme="minorHAnsi" w:hAnsiTheme="minorHAnsi"/>
                <w:sz w:val="22"/>
                <w:szCs w:val="22"/>
              </w:rPr>
              <w:t>NA</w:t>
            </w:r>
          </w:p>
        </w:tc>
      </w:tr>
      <w:tr w:rsidR="00AE5E9E" w:rsidRPr="00A74929" w14:paraId="69C3E457" w14:textId="77777777" w:rsidTr="00460EE0">
        <w:trPr>
          <w:trHeight w:val="553"/>
        </w:trPr>
        <w:tc>
          <w:tcPr>
            <w:tcW w:w="3906" w:type="dxa"/>
            <w:tcBorders>
              <w:top w:val="single" w:sz="4" w:space="0" w:color="auto"/>
              <w:left w:val="single" w:sz="4" w:space="0" w:color="auto"/>
              <w:bottom w:val="single" w:sz="4" w:space="0" w:color="auto"/>
              <w:right w:val="single" w:sz="4" w:space="0" w:color="auto"/>
            </w:tcBorders>
            <w:shd w:val="clear" w:color="auto" w:fill="C4BC96"/>
            <w:hideMark/>
          </w:tcPr>
          <w:p w14:paraId="393E36BF" w14:textId="77777777" w:rsidR="00AE5E9E" w:rsidRPr="00460EE0" w:rsidRDefault="00AE5E9E" w:rsidP="00AE5E9E">
            <w:pPr>
              <w:rPr>
                <w:rFonts w:asciiTheme="minorHAnsi" w:hAnsiTheme="minorHAnsi"/>
                <w:b/>
                <w:i/>
                <w:sz w:val="22"/>
                <w:szCs w:val="22"/>
              </w:rPr>
            </w:pPr>
            <w:r w:rsidRPr="00460EE0">
              <w:rPr>
                <w:rFonts w:asciiTheme="minorHAnsi" w:hAnsiTheme="minorHAnsi"/>
                <w:b/>
                <w:i/>
                <w:sz w:val="22"/>
                <w:szCs w:val="22"/>
              </w:rPr>
              <w:t>Business Rule / Requirements</w:t>
            </w:r>
          </w:p>
        </w:tc>
        <w:tc>
          <w:tcPr>
            <w:tcW w:w="7434" w:type="dxa"/>
            <w:tcBorders>
              <w:top w:val="single" w:sz="4" w:space="0" w:color="auto"/>
              <w:left w:val="single" w:sz="4" w:space="0" w:color="auto"/>
              <w:bottom w:val="single" w:sz="4" w:space="0" w:color="auto"/>
              <w:right w:val="single" w:sz="4" w:space="0" w:color="auto"/>
            </w:tcBorders>
          </w:tcPr>
          <w:p w14:paraId="22C71F9F" w14:textId="77777777" w:rsidR="00AE5E9E" w:rsidRPr="00460EE0" w:rsidRDefault="00AE5E9E" w:rsidP="00666390">
            <w:pPr>
              <w:numPr>
                <w:ilvl w:val="0"/>
                <w:numId w:val="1"/>
              </w:numPr>
              <w:spacing w:before="0" w:after="0" w:line="360" w:lineRule="auto"/>
              <w:rPr>
                <w:rFonts w:asciiTheme="minorHAnsi" w:hAnsiTheme="minorHAnsi"/>
                <w:sz w:val="22"/>
                <w:szCs w:val="22"/>
              </w:rPr>
            </w:pPr>
            <w:r w:rsidRPr="00460EE0">
              <w:rPr>
                <w:rFonts w:asciiTheme="minorHAnsi" w:hAnsiTheme="minorHAnsi"/>
                <w:sz w:val="22"/>
                <w:szCs w:val="22"/>
              </w:rPr>
              <w:t>In case if Digital Certificate is revoked, then system should display a message as “Your Digital Certificate has been revoked. Please use valid Digital Certificate”</w:t>
            </w:r>
          </w:p>
          <w:p w14:paraId="4C14CF42" w14:textId="77777777" w:rsidR="00AE5E9E" w:rsidRPr="00460EE0" w:rsidRDefault="00AE5E9E" w:rsidP="00666390">
            <w:pPr>
              <w:numPr>
                <w:ilvl w:val="0"/>
                <w:numId w:val="1"/>
              </w:numPr>
              <w:spacing w:before="0" w:after="0" w:line="360" w:lineRule="auto"/>
              <w:rPr>
                <w:rFonts w:asciiTheme="minorHAnsi" w:hAnsiTheme="minorHAnsi"/>
                <w:sz w:val="22"/>
                <w:szCs w:val="22"/>
              </w:rPr>
            </w:pPr>
            <w:r w:rsidRPr="00460EE0">
              <w:rPr>
                <w:rFonts w:asciiTheme="minorHAnsi" w:hAnsiTheme="minorHAnsi"/>
                <w:sz w:val="22"/>
                <w:szCs w:val="22"/>
              </w:rPr>
              <w:t>Signing and Encryption certificate should not be mapped with any other login ID. If user tries to map digital certificate which are already mapped with other e-mail ID then system should display a message as “Digital Certificate already mapped with other Email ID”</w:t>
            </w:r>
          </w:p>
          <w:p w14:paraId="555FEF2B" w14:textId="77777777" w:rsidR="00AE5E9E" w:rsidRPr="00460EE0" w:rsidRDefault="00AE5E9E" w:rsidP="00666390">
            <w:pPr>
              <w:numPr>
                <w:ilvl w:val="0"/>
                <w:numId w:val="1"/>
              </w:numPr>
              <w:spacing w:before="0" w:after="0" w:line="360" w:lineRule="auto"/>
              <w:rPr>
                <w:rFonts w:asciiTheme="minorHAnsi" w:hAnsiTheme="minorHAnsi"/>
                <w:sz w:val="22"/>
                <w:szCs w:val="22"/>
              </w:rPr>
            </w:pPr>
            <w:r w:rsidRPr="00460EE0">
              <w:rPr>
                <w:rFonts w:asciiTheme="minorHAnsi" w:hAnsiTheme="minorHAnsi"/>
                <w:sz w:val="22"/>
                <w:szCs w:val="22"/>
              </w:rPr>
              <w:t>System should redirect User on select Certificate page if Login ID and Password is correct / valid.</w:t>
            </w:r>
          </w:p>
          <w:p w14:paraId="5C671671" w14:textId="77777777" w:rsidR="00AE5E9E" w:rsidRPr="00460EE0" w:rsidRDefault="00AE5E9E" w:rsidP="00666390">
            <w:pPr>
              <w:numPr>
                <w:ilvl w:val="0"/>
                <w:numId w:val="1"/>
              </w:numPr>
              <w:spacing w:before="0" w:after="0" w:line="360" w:lineRule="auto"/>
              <w:rPr>
                <w:rFonts w:asciiTheme="minorHAnsi" w:hAnsiTheme="minorHAnsi"/>
                <w:sz w:val="22"/>
                <w:szCs w:val="22"/>
              </w:rPr>
            </w:pPr>
            <w:r w:rsidRPr="00460EE0">
              <w:rPr>
                <w:rFonts w:asciiTheme="minorHAnsi" w:hAnsiTheme="minorHAnsi"/>
                <w:sz w:val="22"/>
                <w:szCs w:val="22"/>
              </w:rPr>
              <w:t>System should check CRL at the time of attaching Certificate</w:t>
            </w:r>
          </w:p>
          <w:p w14:paraId="79D4D460" w14:textId="77777777" w:rsidR="00AE5E9E" w:rsidRPr="00460EE0" w:rsidRDefault="00AE5E9E" w:rsidP="00666390">
            <w:pPr>
              <w:numPr>
                <w:ilvl w:val="0"/>
                <w:numId w:val="1"/>
              </w:numPr>
              <w:spacing w:before="0" w:after="0" w:line="360" w:lineRule="auto"/>
              <w:rPr>
                <w:rFonts w:asciiTheme="minorHAnsi" w:hAnsiTheme="minorHAnsi"/>
                <w:sz w:val="22"/>
                <w:szCs w:val="22"/>
              </w:rPr>
            </w:pPr>
            <w:r w:rsidRPr="00460EE0">
              <w:rPr>
                <w:rFonts w:asciiTheme="minorHAnsi" w:hAnsiTheme="minorHAnsi"/>
                <w:sz w:val="22"/>
                <w:szCs w:val="22"/>
              </w:rPr>
              <w:t>In case of Bidder and System Officer, system will ask for both ‘Signing’ and  ‘Encryption’ certificate</w:t>
            </w:r>
          </w:p>
          <w:p w14:paraId="74E45338" w14:textId="77777777" w:rsidR="00AE5E9E" w:rsidRPr="00460EE0" w:rsidRDefault="00AE5E9E" w:rsidP="00666390">
            <w:pPr>
              <w:numPr>
                <w:ilvl w:val="0"/>
                <w:numId w:val="1"/>
              </w:numPr>
              <w:spacing w:before="0" w:after="0" w:line="360" w:lineRule="auto"/>
              <w:rPr>
                <w:rFonts w:asciiTheme="minorHAnsi" w:hAnsiTheme="minorHAnsi"/>
                <w:sz w:val="22"/>
                <w:szCs w:val="22"/>
              </w:rPr>
            </w:pPr>
            <w:r w:rsidRPr="00460EE0">
              <w:rPr>
                <w:rFonts w:asciiTheme="minorHAnsi" w:hAnsiTheme="minorHAnsi"/>
                <w:sz w:val="22"/>
                <w:szCs w:val="22"/>
              </w:rPr>
              <w:t>Once logged in, the user should be directed to Certificate Mapping page.</w:t>
            </w:r>
          </w:p>
          <w:p w14:paraId="76597E5B" w14:textId="77777777" w:rsidR="00AE5E9E" w:rsidRPr="00460EE0" w:rsidRDefault="00AE5E9E" w:rsidP="00666390">
            <w:pPr>
              <w:numPr>
                <w:ilvl w:val="0"/>
                <w:numId w:val="1"/>
              </w:numPr>
              <w:spacing w:before="0" w:after="0" w:line="360" w:lineRule="auto"/>
              <w:rPr>
                <w:rFonts w:asciiTheme="minorHAnsi" w:hAnsiTheme="minorHAnsi"/>
                <w:sz w:val="22"/>
                <w:szCs w:val="22"/>
              </w:rPr>
            </w:pPr>
            <w:r w:rsidRPr="00460EE0">
              <w:rPr>
                <w:rFonts w:asciiTheme="minorHAnsi" w:hAnsiTheme="minorHAnsi"/>
                <w:sz w:val="22"/>
                <w:szCs w:val="22"/>
              </w:rPr>
              <w:t>The system should check the validity of the certificate</w:t>
            </w:r>
          </w:p>
          <w:p w14:paraId="6251625E" w14:textId="77777777" w:rsidR="00AE5E9E" w:rsidRPr="00460EE0" w:rsidRDefault="00AE5E9E" w:rsidP="00666390">
            <w:pPr>
              <w:numPr>
                <w:ilvl w:val="0"/>
                <w:numId w:val="1"/>
              </w:numPr>
              <w:spacing w:before="0" w:after="0" w:line="360" w:lineRule="auto"/>
              <w:rPr>
                <w:rFonts w:asciiTheme="minorHAnsi" w:hAnsiTheme="minorHAnsi"/>
                <w:sz w:val="22"/>
                <w:szCs w:val="22"/>
              </w:rPr>
            </w:pPr>
            <w:r w:rsidRPr="00460EE0">
              <w:rPr>
                <w:rFonts w:asciiTheme="minorHAnsi" w:hAnsiTheme="minorHAnsi"/>
                <w:sz w:val="22"/>
                <w:szCs w:val="22"/>
              </w:rPr>
              <w:t>System should also check that the certificate should be issued by Authorized CA (Check Certificate Root)</w:t>
            </w:r>
          </w:p>
          <w:p w14:paraId="67378CFC" w14:textId="77777777" w:rsidR="00AE5E9E" w:rsidRPr="00460EE0" w:rsidRDefault="00AE5E9E" w:rsidP="00666390">
            <w:pPr>
              <w:numPr>
                <w:ilvl w:val="0"/>
                <w:numId w:val="1"/>
              </w:numPr>
              <w:spacing w:before="0" w:after="0" w:line="360" w:lineRule="auto"/>
              <w:rPr>
                <w:rFonts w:asciiTheme="minorHAnsi" w:hAnsiTheme="minorHAnsi"/>
                <w:sz w:val="22"/>
                <w:szCs w:val="22"/>
              </w:rPr>
            </w:pPr>
            <w:r w:rsidRPr="00460EE0">
              <w:rPr>
                <w:rFonts w:asciiTheme="minorHAnsi" w:hAnsiTheme="minorHAnsi"/>
                <w:sz w:val="22"/>
                <w:szCs w:val="22"/>
              </w:rPr>
              <w:t>If Signing and encryption certificate do not match, then system should display a message as “Please select Signing &amp; Encryption Certificate which are mapped into the system”</w:t>
            </w:r>
          </w:p>
          <w:p w14:paraId="59287B68" w14:textId="77777777" w:rsidR="00AE5E9E" w:rsidRPr="00460EE0" w:rsidRDefault="00AE5E9E" w:rsidP="00666390">
            <w:pPr>
              <w:numPr>
                <w:ilvl w:val="0"/>
                <w:numId w:val="1"/>
              </w:numPr>
              <w:spacing w:before="0" w:after="0" w:line="360" w:lineRule="auto"/>
              <w:rPr>
                <w:rFonts w:asciiTheme="minorHAnsi" w:hAnsiTheme="minorHAnsi"/>
                <w:sz w:val="22"/>
                <w:szCs w:val="22"/>
              </w:rPr>
            </w:pPr>
            <w:r w:rsidRPr="00460EE0">
              <w:rPr>
                <w:rFonts w:asciiTheme="minorHAnsi" w:hAnsiTheme="minorHAnsi"/>
                <w:sz w:val="22"/>
                <w:szCs w:val="22"/>
              </w:rPr>
              <w:t>If proper signing certificate is not selected then system should display a message as “Please select Signing certificate”</w:t>
            </w:r>
          </w:p>
          <w:p w14:paraId="01133926" w14:textId="77777777" w:rsidR="00AE5E9E" w:rsidRPr="00460EE0" w:rsidRDefault="00AE5E9E" w:rsidP="00666390">
            <w:pPr>
              <w:numPr>
                <w:ilvl w:val="0"/>
                <w:numId w:val="1"/>
              </w:numPr>
              <w:spacing w:before="0" w:after="0" w:line="360" w:lineRule="auto"/>
              <w:rPr>
                <w:rFonts w:asciiTheme="minorHAnsi" w:hAnsiTheme="minorHAnsi"/>
                <w:sz w:val="22"/>
                <w:szCs w:val="22"/>
              </w:rPr>
            </w:pPr>
            <w:r w:rsidRPr="00460EE0">
              <w:rPr>
                <w:rFonts w:asciiTheme="minorHAnsi" w:hAnsiTheme="minorHAnsi"/>
                <w:sz w:val="22"/>
                <w:szCs w:val="22"/>
              </w:rPr>
              <w:t>If proper Encryption certificate is not selected then system should display a message as “Please select Encryption certificate”</w:t>
            </w:r>
          </w:p>
          <w:p w14:paraId="59841DA7" w14:textId="5716818C" w:rsidR="00AE5E9E" w:rsidRPr="00460EE0" w:rsidRDefault="00AE5E9E" w:rsidP="00666390">
            <w:pPr>
              <w:numPr>
                <w:ilvl w:val="0"/>
                <w:numId w:val="1"/>
              </w:numPr>
              <w:spacing w:before="0" w:after="0" w:line="360" w:lineRule="auto"/>
              <w:rPr>
                <w:rFonts w:asciiTheme="minorHAnsi" w:hAnsiTheme="minorHAnsi"/>
                <w:sz w:val="22"/>
                <w:szCs w:val="22"/>
              </w:rPr>
            </w:pPr>
            <w:r w:rsidRPr="00460EE0">
              <w:rPr>
                <w:rFonts w:asciiTheme="minorHAnsi" w:hAnsiTheme="minorHAnsi"/>
                <w:sz w:val="22"/>
                <w:szCs w:val="22"/>
              </w:rPr>
              <w:t>System should automatically un</w:t>
            </w:r>
            <w:r w:rsidR="006C0D19">
              <w:rPr>
                <w:rFonts w:asciiTheme="minorHAnsi" w:hAnsiTheme="minorHAnsi"/>
                <w:sz w:val="22"/>
                <w:szCs w:val="22"/>
              </w:rPr>
              <w:t>-</w:t>
            </w:r>
            <w:r w:rsidRPr="00460EE0">
              <w:rPr>
                <w:rFonts w:asciiTheme="minorHAnsi" w:hAnsiTheme="minorHAnsi"/>
                <w:sz w:val="22"/>
                <w:szCs w:val="22"/>
              </w:rPr>
              <w:t>map DC if the same has been expired. On selecting Expired Certificate, system should display a message as “Selected certificate is expired, please select valid certificate”</w:t>
            </w:r>
          </w:p>
          <w:p w14:paraId="0C0CFFF4" w14:textId="4FB809D0" w:rsidR="00AE5E9E" w:rsidRPr="00460EE0" w:rsidRDefault="00AE5E9E" w:rsidP="00666390">
            <w:pPr>
              <w:numPr>
                <w:ilvl w:val="0"/>
                <w:numId w:val="1"/>
              </w:numPr>
              <w:spacing w:before="0" w:after="0" w:line="360" w:lineRule="auto"/>
              <w:rPr>
                <w:rFonts w:asciiTheme="minorHAnsi" w:hAnsiTheme="minorHAnsi"/>
                <w:sz w:val="22"/>
                <w:szCs w:val="22"/>
              </w:rPr>
            </w:pPr>
            <w:r w:rsidRPr="00460EE0">
              <w:rPr>
                <w:rFonts w:asciiTheme="minorHAnsi" w:hAnsiTheme="minorHAnsi"/>
                <w:sz w:val="22"/>
                <w:szCs w:val="22"/>
              </w:rPr>
              <w:t>If user selects wrong certificate (other than mapped certificate), system should display a message as “Please select valid certificate”</w:t>
            </w:r>
          </w:p>
        </w:tc>
      </w:tr>
      <w:tr w:rsidR="00AE5E9E" w:rsidRPr="00A74929" w14:paraId="18C1EF8A" w14:textId="77777777" w:rsidTr="00460EE0">
        <w:trPr>
          <w:trHeight w:val="553"/>
        </w:trPr>
        <w:tc>
          <w:tcPr>
            <w:tcW w:w="3906" w:type="dxa"/>
            <w:tcBorders>
              <w:top w:val="single" w:sz="4" w:space="0" w:color="auto"/>
              <w:left w:val="single" w:sz="4" w:space="0" w:color="auto"/>
              <w:bottom w:val="single" w:sz="4" w:space="0" w:color="auto"/>
              <w:right w:val="single" w:sz="4" w:space="0" w:color="auto"/>
            </w:tcBorders>
            <w:shd w:val="clear" w:color="auto" w:fill="C4BC96"/>
            <w:hideMark/>
          </w:tcPr>
          <w:p w14:paraId="1B1BE05C" w14:textId="77777777" w:rsidR="00AE5E9E" w:rsidRPr="00460EE0" w:rsidRDefault="00AE5E9E" w:rsidP="00AE5E9E">
            <w:pPr>
              <w:rPr>
                <w:rFonts w:asciiTheme="minorHAnsi" w:hAnsiTheme="minorHAnsi"/>
                <w:b/>
                <w:i/>
              </w:rPr>
            </w:pPr>
            <w:r w:rsidRPr="00460EE0">
              <w:rPr>
                <w:rFonts w:asciiTheme="minorHAnsi" w:hAnsiTheme="minorHAnsi"/>
                <w:b/>
                <w:i/>
              </w:rPr>
              <w:t>Users/Actor</w:t>
            </w:r>
          </w:p>
        </w:tc>
        <w:tc>
          <w:tcPr>
            <w:tcW w:w="7434" w:type="dxa"/>
            <w:tcBorders>
              <w:top w:val="single" w:sz="4" w:space="0" w:color="auto"/>
              <w:left w:val="single" w:sz="4" w:space="0" w:color="auto"/>
              <w:bottom w:val="single" w:sz="4" w:space="0" w:color="auto"/>
              <w:right w:val="single" w:sz="4" w:space="0" w:color="auto"/>
            </w:tcBorders>
          </w:tcPr>
          <w:p w14:paraId="5F4297AF" w14:textId="1A4C4B03" w:rsidR="00AE5E9E" w:rsidRPr="00A74929" w:rsidRDefault="00AE5E9E" w:rsidP="00666390">
            <w:pPr>
              <w:numPr>
                <w:ilvl w:val="0"/>
                <w:numId w:val="1"/>
              </w:numPr>
              <w:spacing w:before="0" w:after="0" w:line="360" w:lineRule="auto"/>
            </w:pPr>
            <w:r w:rsidRPr="00460EE0">
              <w:rPr>
                <w:rFonts w:asciiTheme="minorHAnsi" w:hAnsiTheme="minorHAnsi"/>
                <w:sz w:val="22"/>
                <w:szCs w:val="22"/>
              </w:rPr>
              <w:t>All Users</w:t>
            </w:r>
          </w:p>
        </w:tc>
      </w:tr>
    </w:tbl>
    <w:p w14:paraId="39226E14" w14:textId="77777777" w:rsidR="006C0D19" w:rsidRDefault="006C0D19" w:rsidP="00AE5E9E">
      <w:pPr>
        <w:rPr>
          <w:b/>
        </w:rPr>
      </w:pPr>
    </w:p>
    <w:p w14:paraId="5C533475" w14:textId="20F1ACAB" w:rsidR="00AE5E9E" w:rsidRPr="00460EE0" w:rsidRDefault="00AE5E9E" w:rsidP="00460EE0">
      <w:pPr>
        <w:spacing w:line="360" w:lineRule="auto"/>
        <w:jc w:val="left"/>
        <w:rPr>
          <w:rFonts w:asciiTheme="minorHAnsi" w:hAnsiTheme="minorHAnsi"/>
          <w:b/>
          <w:i/>
          <w:sz w:val="22"/>
          <w:szCs w:val="22"/>
        </w:rPr>
      </w:pPr>
      <w:r w:rsidRPr="00460EE0">
        <w:rPr>
          <w:rFonts w:asciiTheme="minorHAnsi" w:hAnsiTheme="minorHAnsi"/>
          <w:b/>
          <w:i/>
          <w:sz w:val="22"/>
          <w:szCs w:val="22"/>
        </w:rPr>
        <w:t>Login</w:t>
      </w:r>
    </w:p>
    <w:tbl>
      <w:tblPr>
        <w:tblW w:w="11325" w:type="dxa"/>
        <w:tblInd w:w="-792"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198"/>
        <w:gridCol w:w="982"/>
        <w:gridCol w:w="1149"/>
        <w:gridCol w:w="1800"/>
        <w:gridCol w:w="1530"/>
        <w:gridCol w:w="2147"/>
        <w:gridCol w:w="2519"/>
      </w:tblGrid>
      <w:tr w:rsidR="00AE5E9E" w:rsidRPr="006C0D19" w14:paraId="4B3B6F38" w14:textId="77777777" w:rsidTr="00AE5E9E">
        <w:tc>
          <w:tcPr>
            <w:tcW w:w="1198" w:type="dxa"/>
            <w:tcBorders>
              <w:top w:val="single" w:sz="4" w:space="0" w:color="4A442A"/>
              <w:left w:val="single" w:sz="4" w:space="0" w:color="4A442A"/>
              <w:bottom w:val="single" w:sz="4" w:space="0" w:color="4A442A"/>
              <w:right w:val="single" w:sz="4" w:space="0" w:color="4A442A"/>
            </w:tcBorders>
            <w:shd w:val="clear" w:color="auto" w:fill="C4BC96"/>
            <w:hideMark/>
          </w:tcPr>
          <w:p w14:paraId="7F1066B5" w14:textId="77777777" w:rsidR="00AE5E9E" w:rsidRPr="00460EE0" w:rsidRDefault="00AE5E9E" w:rsidP="00AE5E9E">
            <w:pPr>
              <w:pStyle w:val="ListParagraph"/>
              <w:tabs>
                <w:tab w:val="center" w:pos="4320"/>
                <w:tab w:val="right" w:pos="8640"/>
              </w:tabs>
              <w:ind w:left="0"/>
              <w:rPr>
                <w:rFonts w:asciiTheme="minorHAnsi" w:hAnsiTheme="minorHAnsi"/>
                <w:b/>
                <w:sz w:val="22"/>
                <w:szCs w:val="22"/>
              </w:rPr>
            </w:pPr>
            <w:r w:rsidRPr="00460EE0">
              <w:rPr>
                <w:rFonts w:asciiTheme="minorHAnsi" w:hAnsiTheme="minorHAnsi"/>
                <w:b/>
                <w:sz w:val="22"/>
                <w:szCs w:val="22"/>
              </w:rPr>
              <w:t>Field Name</w:t>
            </w:r>
          </w:p>
        </w:tc>
        <w:tc>
          <w:tcPr>
            <w:tcW w:w="982" w:type="dxa"/>
            <w:tcBorders>
              <w:top w:val="single" w:sz="4" w:space="0" w:color="4A442A"/>
              <w:left w:val="single" w:sz="4" w:space="0" w:color="4A442A"/>
              <w:bottom w:val="single" w:sz="4" w:space="0" w:color="4A442A"/>
              <w:right w:val="single" w:sz="4" w:space="0" w:color="4A442A"/>
            </w:tcBorders>
            <w:shd w:val="clear" w:color="auto" w:fill="C4BC96"/>
            <w:hideMark/>
          </w:tcPr>
          <w:p w14:paraId="334137C6" w14:textId="77777777" w:rsidR="00AE5E9E" w:rsidRPr="00460EE0" w:rsidRDefault="00AE5E9E" w:rsidP="00AE5E9E">
            <w:pPr>
              <w:pStyle w:val="ListParagraph"/>
              <w:tabs>
                <w:tab w:val="center" w:pos="4320"/>
                <w:tab w:val="right" w:pos="8640"/>
              </w:tabs>
              <w:ind w:left="0"/>
              <w:rPr>
                <w:rFonts w:asciiTheme="minorHAnsi" w:hAnsiTheme="minorHAnsi"/>
                <w:b/>
                <w:sz w:val="22"/>
                <w:szCs w:val="22"/>
              </w:rPr>
            </w:pPr>
            <w:r w:rsidRPr="00460EE0">
              <w:rPr>
                <w:rFonts w:asciiTheme="minorHAnsi" w:hAnsiTheme="minorHAnsi"/>
                <w:b/>
                <w:sz w:val="22"/>
                <w:szCs w:val="22"/>
              </w:rPr>
              <w:t>Field Type</w:t>
            </w:r>
          </w:p>
        </w:tc>
        <w:tc>
          <w:tcPr>
            <w:tcW w:w="1149" w:type="dxa"/>
            <w:tcBorders>
              <w:top w:val="single" w:sz="4" w:space="0" w:color="4A442A"/>
              <w:left w:val="single" w:sz="4" w:space="0" w:color="4A442A"/>
              <w:bottom w:val="single" w:sz="4" w:space="0" w:color="4A442A"/>
              <w:right w:val="single" w:sz="4" w:space="0" w:color="4A442A"/>
            </w:tcBorders>
            <w:shd w:val="clear" w:color="auto" w:fill="C4BC96"/>
            <w:hideMark/>
          </w:tcPr>
          <w:p w14:paraId="680570E2" w14:textId="77777777" w:rsidR="00AE5E9E" w:rsidRPr="00460EE0" w:rsidRDefault="00AE5E9E" w:rsidP="00AE5E9E">
            <w:pPr>
              <w:pStyle w:val="ListParagraph"/>
              <w:tabs>
                <w:tab w:val="center" w:pos="4320"/>
                <w:tab w:val="right" w:pos="8640"/>
              </w:tabs>
              <w:ind w:left="0"/>
              <w:rPr>
                <w:rFonts w:asciiTheme="minorHAnsi" w:hAnsiTheme="minorHAnsi"/>
                <w:b/>
                <w:sz w:val="22"/>
                <w:szCs w:val="22"/>
              </w:rPr>
            </w:pPr>
            <w:r w:rsidRPr="00460EE0">
              <w:rPr>
                <w:rFonts w:asciiTheme="minorHAnsi" w:hAnsiTheme="minorHAnsi"/>
                <w:b/>
                <w:sz w:val="22"/>
                <w:szCs w:val="22"/>
              </w:rPr>
              <w:t>Mandatory / Non Mandatory</w:t>
            </w:r>
          </w:p>
        </w:tc>
        <w:tc>
          <w:tcPr>
            <w:tcW w:w="1800" w:type="dxa"/>
            <w:tcBorders>
              <w:top w:val="single" w:sz="4" w:space="0" w:color="4A442A"/>
              <w:left w:val="single" w:sz="4" w:space="0" w:color="4A442A"/>
              <w:bottom w:val="single" w:sz="4" w:space="0" w:color="4A442A"/>
              <w:right w:val="single" w:sz="4" w:space="0" w:color="4A442A"/>
            </w:tcBorders>
            <w:shd w:val="clear" w:color="auto" w:fill="C4BC96"/>
            <w:hideMark/>
          </w:tcPr>
          <w:p w14:paraId="33C872A8" w14:textId="77777777" w:rsidR="00AE5E9E" w:rsidRPr="00460EE0" w:rsidRDefault="00AE5E9E" w:rsidP="00AE5E9E">
            <w:pPr>
              <w:pStyle w:val="ListParagraph"/>
              <w:tabs>
                <w:tab w:val="center" w:pos="4320"/>
                <w:tab w:val="right" w:pos="8640"/>
              </w:tabs>
              <w:ind w:left="0"/>
              <w:rPr>
                <w:rFonts w:asciiTheme="minorHAnsi" w:hAnsiTheme="minorHAnsi"/>
                <w:b/>
                <w:sz w:val="22"/>
                <w:szCs w:val="22"/>
              </w:rPr>
            </w:pPr>
            <w:r w:rsidRPr="00460EE0">
              <w:rPr>
                <w:rFonts w:asciiTheme="minorHAnsi" w:hAnsiTheme="minorHAnsi"/>
                <w:b/>
                <w:sz w:val="22"/>
                <w:szCs w:val="22"/>
              </w:rPr>
              <w:t>Validation</w:t>
            </w:r>
          </w:p>
        </w:tc>
        <w:tc>
          <w:tcPr>
            <w:tcW w:w="1530" w:type="dxa"/>
            <w:tcBorders>
              <w:top w:val="single" w:sz="4" w:space="0" w:color="4A442A"/>
              <w:left w:val="single" w:sz="4" w:space="0" w:color="4A442A"/>
              <w:bottom w:val="single" w:sz="4" w:space="0" w:color="4A442A"/>
              <w:right w:val="single" w:sz="4" w:space="0" w:color="4A442A"/>
            </w:tcBorders>
            <w:shd w:val="clear" w:color="auto" w:fill="C4BC96"/>
            <w:hideMark/>
          </w:tcPr>
          <w:p w14:paraId="2BE367BB" w14:textId="77777777" w:rsidR="00AE5E9E" w:rsidRPr="00460EE0" w:rsidRDefault="00AE5E9E" w:rsidP="00AE5E9E">
            <w:pPr>
              <w:pStyle w:val="ListParagraph"/>
              <w:tabs>
                <w:tab w:val="center" w:pos="4320"/>
                <w:tab w:val="right" w:pos="8640"/>
              </w:tabs>
              <w:ind w:left="0"/>
              <w:rPr>
                <w:rFonts w:asciiTheme="minorHAnsi" w:hAnsiTheme="minorHAnsi"/>
                <w:b/>
                <w:sz w:val="22"/>
                <w:szCs w:val="22"/>
              </w:rPr>
            </w:pPr>
            <w:r w:rsidRPr="00460EE0">
              <w:rPr>
                <w:rFonts w:asciiTheme="minorHAnsi" w:hAnsiTheme="minorHAnsi"/>
                <w:b/>
                <w:sz w:val="22"/>
                <w:szCs w:val="22"/>
              </w:rPr>
              <w:t>Validation Message</w:t>
            </w:r>
          </w:p>
        </w:tc>
        <w:tc>
          <w:tcPr>
            <w:tcW w:w="2147" w:type="dxa"/>
            <w:tcBorders>
              <w:top w:val="single" w:sz="4" w:space="0" w:color="4A442A"/>
              <w:left w:val="single" w:sz="4" w:space="0" w:color="4A442A"/>
              <w:bottom w:val="single" w:sz="4" w:space="0" w:color="4A442A"/>
              <w:right w:val="single" w:sz="4" w:space="0" w:color="4A442A"/>
            </w:tcBorders>
            <w:shd w:val="clear" w:color="auto" w:fill="C4BC96"/>
            <w:hideMark/>
          </w:tcPr>
          <w:p w14:paraId="4E0F3C76" w14:textId="77777777" w:rsidR="00AE5E9E" w:rsidRPr="00460EE0" w:rsidRDefault="00AE5E9E" w:rsidP="00AE5E9E">
            <w:pPr>
              <w:pStyle w:val="ListParagraph"/>
              <w:tabs>
                <w:tab w:val="center" w:pos="4320"/>
                <w:tab w:val="right" w:pos="8640"/>
              </w:tabs>
              <w:ind w:left="0"/>
              <w:rPr>
                <w:rFonts w:asciiTheme="minorHAnsi" w:hAnsiTheme="minorHAnsi"/>
                <w:b/>
                <w:sz w:val="22"/>
                <w:szCs w:val="22"/>
              </w:rPr>
            </w:pPr>
            <w:r w:rsidRPr="00460EE0">
              <w:rPr>
                <w:rFonts w:asciiTheme="minorHAnsi" w:hAnsiTheme="minorHAnsi"/>
                <w:b/>
                <w:sz w:val="22"/>
                <w:szCs w:val="22"/>
              </w:rPr>
              <w:t>Test Data</w:t>
            </w:r>
          </w:p>
        </w:tc>
        <w:tc>
          <w:tcPr>
            <w:tcW w:w="2519" w:type="dxa"/>
            <w:tcBorders>
              <w:top w:val="single" w:sz="4" w:space="0" w:color="4A442A"/>
              <w:left w:val="single" w:sz="4" w:space="0" w:color="4A442A"/>
              <w:bottom w:val="single" w:sz="4" w:space="0" w:color="4A442A"/>
              <w:right w:val="single" w:sz="4" w:space="0" w:color="4A442A"/>
            </w:tcBorders>
            <w:shd w:val="clear" w:color="auto" w:fill="C4BC96"/>
            <w:hideMark/>
          </w:tcPr>
          <w:p w14:paraId="398F584E" w14:textId="77777777" w:rsidR="00AE5E9E" w:rsidRPr="00460EE0" w:rsidRDefault="00AE5E9E" w:rsidP="00AE5E9E">
            <w:pPr>
              <w:pStyle w:val="ListParagraph"/>
              <w:tabs>
                <w:tab w:val="center" w:pos="4320"/>
                <w:tab w:val="right" w:pos="8640"/>
              </w:tabs>
              <w:ind w:left="0"/>
              <w:rPr>
                <w:rFonts w:asciiTheme="minorHAnsi" w:hAnsiTheme="minorHAnsi"/>
                <w:b/>
                <w:sz w:val="22"/>
                <w:szCs w:val="22"/>
              </w:rPr>
            </w:pPr>
            <w:r w:rsidRPr="00460EE0">
              <w:rPr>
                <w:rFonts w:asciiTheme="minorHAnsi" w:hAnsiTheme="minorHAnsi"/>
                <w:b/>
                <w:sz w:val="22"/>
                <w:szCs w:val="22"/>
              </w:rPr>
              <w:t>Remarks</w:t>
            </w:r>
          </w:p>
        </w:tc>
      </w:tr>
      <w:tr w:rsidR="00AE5E9E" w:rsidRPr="006C0D19" w14:paraId="05CFEF27" w14:textId="77777777" w:rsidTr="00AE5E9E">
        <w:tc>
          <w:tcPr>
            <w:tcW w:w="1198" w:type="dxa"/>
            <w:tcBorders>
              <w:top w:val="single" w:sz="4" w:space="0" w:color="4A442A"/>
              <w:left w:val="single" w:sz="4" w:space="0" w:color="4A442A"/>
              <w:bottom w:val="single" w:sz="4" w:space="0" w:color="4A442A"/>
              <w:right w:val="single" w:sz="4" w:space="0" w:color="4A442A"/>
            </w:tcBorders>
            <w:hideMark/>
          </w:tcPr>
          <w:p w14:paraId="42268ABD" w14:textId="77777777" w:rsidR="00AE5E9E" w:rsidRPr="00460EE0" w:rsidRDefault="00AE5E9E"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Select Signing Certificate</w:t>
            </w:r>
          </w:p>
        </w:tc>
        <w:tc>
          <w:tcPr>
            <w:tcW w:w="982" w:type="dxa"/>
            <w:tcBorders>
              <w:top w:val="single" w:sz="4" w:space="0" w:color="4A442A"/>
              <w:left w:val="single" w:sz="4" w:space="0" w:color="4A442A"/>
              <w:bottom w:val="single" w:sz="4" w:space="0" w:color="4A442A"/>
              <w:right w:val="single" w:sz="4" w:space="0" w:color="4A442A"/>
            </w:tcBorders>
            <w:hideMark/>
          </w:tcPr>
          <w:p w14:paraId="5BA554DE" w14:textId="77777777" w:rsidR="00AE5E9E" w:rsidRPr="00460EE0" w:rsidRDefault="00AE5E9E"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Combo Box and Drop Down List</w:t>
            </w:r>
          </w:p>
        </w:tc>
        <w:tc>
          <w:tcPr>
            <w:tcW w:w="1149" w:type="dxa"/>
            <w:tcBorders>
              <w:top w:val="single" w:sz="4" w:space="0" w:color="4A442A"/>
              <w:left w:val="single" w:sz="4" w:space="0" w:color="4A442A"/>
              <w:bottom w:val="single" w:sz="4" w:space="0" w:color="4A442A"/>
              <w:right w:val="single" w:sz="4" w:space="0" w:color="4A442A"/>
            </w:tcBorders>
            <w:hideMark/>
          </w:tcPr>
          <w:p w14:paraId="70B5AB2D" w14:textId="77777777" w:rsidR="00AE5E9E" w:rsidRPr="00460EE0" w:rsidRDefault="00AE5E9E"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M</w:t>
            </w:r>
          </w:p>
        </w:tc>
        <w:tc>
          <w:tcPr>
            <w:tcW w:w="1800" w:type="dxa"/>
            <w:tcBorders>
              <w:top w:val="single" w:sz="4" w:space="0" w:color="4A442A"/>
              <w:left w:val="single" w:sz="4" w:space="0" w:color="4A442A"/>
              <w:bottom w:val="single" w:sz="4" w:space="0" w:color="4A442A"/>
              <w:right w:val="single" w:sz="4" w:space="0" w:color="4A442A"/>
            </w:tcBorders>
          </w:tcPr>
          <w:p w14:paraId="0474D816" w14:textId="77777777" w:rsidR="00AE5E9E" w:rsidRPr="00460EE0" w:rsidRDefault="00AE5E9E"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It is mandatory to select Signing Certificate</w:t>
            </w:r>
          </w:p>
          <w:p w14:paraId="1192657D" w14:textId="77777777" w:rsidR="00AE5E9E" w:rsidRPr="00460EE0" w:rsidRDefault="00AE5E9E" w:rsidP="00AE5E9E">
            <w:pPr>
              <w:pStyle w:val="ListParagraph"/>
              <w:tabs>
                <w:tab w:val="center" w:pos="4320"/>
                <w:tab w:val="right" w:pos="8640"/>
              </w:tabs>
              <w:ind w:left="0"/>
              <w:rPr>
                <w:rFonts w:asciiTheme="minorHAnsi" w:hAnsiTheme="minorHAnsi"/>
                <w:sz w:val="22"/>
                <w:szCs w:val="22"/>
              </w:rPr>
            </w:pPr>
          </w:p>
          <w:p w14:paraId="384C274E" w14:textId="77777777" w:rsidR="00AE5E9E" w:rsidRPr="00460EE0" w:rsidRDefault="00AE5E9E"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System should not allow to attach certificate if the same has been expired or revoked</w:t>
            </w:r>
          </w:p>
          <w:p w14:paraId="5C8CAC55" w14:textId="77777777" w:rsidR="00AE5E9E" w:rsidRPr="00460EE0" w:rsidRDefault="00AE5E9E" w:rsidP="00AE5E9E">
            <w:pPr>
              <w:pStyle w:val="ListParagraph"/>
              <w:tabs>
                <w:tab w:val="center" w:pos="4320"/>
                <w:tab w:val="right" w:pos="8640"/>
              </w:tabs>
              <w:ind w:left="0"/>
              <w:rPr>
                <w:rFonts w:asciiTheme="minorHAnsi" w:hAnsiTheme="minorHAnsi"/>
                <w:sz w:val="22"/>
                <w:szCs w:val="22"/>
              </w:rPr>
            </w:pPr>
          </w:p>
          <w:p w14:paraId="1BBC2048" w14:textId="77777777" w:rsidR="00AE5E9E" w:rsidRPr="00460EE0" w:rsidRDefault="00AE5E9E"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System should only display certificates which are installed in machine</w:t>
            </w:r>
          </w:p>
          <w:p w14:paraId="1B2F371C" w14:textId="77777777" w:rsidR="00AE5E9E" w:rsidRPr="00460EE0" w:rsidRDefault="00AE5E9E" w:rsidP="00AE5E9E">
            <w:pPr>
              <w:pStyle w:val="ListParagraph"/>
              <w:tabs>
                <w:tab w:val="center" w:pos="4320"/>
                <w:tab w:val="right" w:pos="8640"/>
              </w:tabs>
              <w:ind w:left="0"/>
              <w:rPr>
                <w:rFonts w:asciiTheme="minorHAnsi" w:hAnsiTheme="minorHAnsi"/>
                <w:sz w:val="22"/>
                <w:szCs w:val="22"/>
              </w:rPr>
            </w:pPr>
          </w:p>
          <w:p w14:paraId="7D61F58D" w14:textId="77777777" w:rsidR="00AE5E9E" w:rsidRPr="00460EE0" w:rsidRDefault="00AE5E9E"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System should not allow to Attach certificate if the same has already mapped other Login ID</w:t>
            </w:r>
          </w:p>
        </w:tc>
        <w:tc>
          <w:tcPr>
            <w:tcW w:w="1530" w:type="dxa"/>
            <w:tcBorders>
              <w:top w:val="single" w:sz="4" w:space="0" w:color="4A442A"/>
              <w:left w:val="single" w:sz="4" w:space="0" w:color="4A442A"/>
              <w:bottom w:val="single" w:sz="4" w:space="0" w:color="4A442A"/>
              <w:right w:val="single" w:sz="4" w:space="0" w:color="4A442A"/>
            </w:tcBorders>
          </w:tcPr>
          <w:p w14:paraId="32160DE5" w14:textId="77777777" w:rsidR="00AE5E9E" w:rsidRPr="00460EE0" w:rsidRDefault="00AE5E9E"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Please select Signing Certificate</w:t>
            </w:r>
          </w:p>
          <w:p w14:paraId="131FE4C8" w14:textId="77777777" w:rsidR="00AE5E9E" w:rsidRPr="00460EE0" w:rsidRDefault="00AE5E9E" w:rsidP="00AE5E9E">
            <w:pPr>
              <w:pStyle w:val="ListParagraph"/>
              <w:tabs>
                <w:tab w:val="center" w:pos="4320"/>
                <w:tab w:val="right" w:pos="8640"/>
              </w:tabs>
              <w:ind w:left="0"/>
              <w:rPr>
                <w:rFonts w:asciiTheme="minorHAnsi" w:hAnsiTheme="minorHAnsi"/>
                <w:sz w:val="22"/>
                <w:szCs w:val="22"/>
              </w:rPr>
            </w:pPr>
          </w:p>
          <w:p w14:paraId="49989749" w14:textId="77777777" w:rsidR="00AE5E9E" w:rsidRPr="00460EE0" w:rsidRDefault="00AE5E9E"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Selected digital  certificate is expired. Please select valid digital certificate</w:t>
            </w:r>
          </w:p>
          <w:p w14:paraId="7DF0A20F" w14:textId="77777777" w:rsidR="00AE5E9E" w:rsidRPr="00460EE0" w:rsidRDefault="00AE5E9E" w:rsidP="00AE5E9E">
            <w:pPr>
              <w:pStyle w:val="ListParagraph"/>
              <w:tabs>
                <w:tab w:val="center" w:pos="4320"/>
                <w:tab w:val="right" w:pos="8640"/>
              </w:tabs>
              <w:ind w:left="0"/>
              <w:rPr>
                <w:rFonts w:asciiTheme="minorHAnsi" w:hAnsiTheme="minorHAnsi"/>
                <w:sz w:val="22"/>
                <w:szCs w:val="22"/>
              </w:rPr>
            </w:pPr>
          </w:p>
          <w:p w14:paraId="138611C9" w14:textId="77777777" w:rsidR="00AE5E9E" w:rsidRPr="00460EE0" w:rsidRDefault="00AE5E9E"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 xml:space="preserve">Selected digital certificate is revoked. Please select valid digital certificate </w:t>
            </w:r>
          </w:p>
          <w:p w14:paraId="19651B12" w14:textId="77777777" w:rsidR="00AE5E9E" w:rsidRPr="00460EE0" w:rsidRDefault="00AE5E9E"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Certificate already mapped with other Email ID</w:t>
            </w:r>
          </w:p>
          <w:p w14:paraId="56CC4D37" w14:textId="77777777" w:rsidR="00AE5E9E" w:rsidRPr="00460EE0" w:rsidRDefault="00AE5E9E" w:rsidP="00AE5E9E">
            <w:pPr>
              <w:pStyle w:val="ListParagraph"/>
              <w:tabs>
                <w:tab w:val="center" w:pos="4320"/>
                <w:tab w:val="right" w:pos="8640"/>
              </w:tabs>
              <w:ind w:left="0"/>
              <w:rPr>
                <w:rFonts w:asciiTheme="minorHAnsi" w:hAnsiTheme="minorHAnsi"/>
                <w:sz w:val="22"/>
                <w:szCs w:val="22"/>
              </w:rPr>
            </w:pPr>
          </w:p>
          <w:p w14:paraId="76BB225A" w14:textId="77777777" w:rsidR="00AE5E9E" w:rsidRPr="00460EE0" w:rsidRDefault="00AE5E9E"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Issuer / CA of selected digital certificate can’t be recognized by system. Please contact support team member</w:t>
            </w:r>
          </w:p>
        </w:tc>
        <w:tc>
          <w:tcPr>
            <w:tcW w:w="2147" w:type="dxa"/>
            <w:tcBorders>
              <w:top w:val="single" w:sz="4" w:space="0" w:color="4A442A"/>
              <w:left w:val="single" w:sz="4" w:space="0" w:color="4A442A"/>
              <w:bottom w:val="single" w:sz="4" w:space="0" w:color="4A442A"/>
              <w:right w:val="single" w:sz="4" w:space="0" w:color="4A442A"/>
            </w:tcBorders>
            <w:hideMark/>
          </w:tcPr>
          <w:p w14:paraId="0421BBB4" w14:textId="77777777" w:rsidR="00AE5E9E" w:rsidRPr="00460EE0" w:rsidRDefault="00AE5E9E"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noProof/>
                <w:sz w:val="22"/>
                <w:szCs w:val="22"/>
              </w:rPr>
              <w:drawing>
                <wp:inline distT="0" distB="0" distL="0" distR="0" wp14:anchorId="56DBD42C" wp14:editId="4A67870E">
                  <wp:extent cx="1219200" cy="228600"/>
                  <wp:effectExtent l="19050" t="0" r="0" b="0"/>
                  <wp:docPr id="23"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124"/>
                          <a:srcRect/>
                          <a:stretch>
                            <a:fillRect/>
                          </a:stretch>
                        </pic:blipFill>
                        <pic:spPr bwMode="auto">
                          <a:xfrm>
                            <a:off x="0" y="0"/>
                            <a:ext cx="1219200" cy="228600"/>
                          </a:xfrm>
                          <a:prstGeom prst="rect">
                            <a:avLst/>
                          </a:prstGeom>
                          <a:noFill/>
                          <a:ln w="9525">
                            <a:noFill/>
                            <a:miter lim="800000"/>
                            <a:headEnd/>
                            <a:tailEnd/>
                          </a:ln>
                        </pic:spPr>
                      </pic:pic>
                    </a:graphicData>
                  </a:graphic>
                </wp:inline>
              </w:drawing>
            </w:r>
          </w:p>
        </w:tc>
        <w:tc>
          <w:tcPr>
            <w:tcW w:w="2519" w:type="dxa"/>
            <w:tcBorders>
              <w:top w:val="single" w:sz="4" w:space="0" w:color="4A442A"/>
              <w:left w:val="single" w:sz="4" w:space="0" w:color="4A442A"/>
              <w:bottom w:val="single" w:sz="4" w:space="0" w:color="4A442A"/>
              <w:right w:val="single" w:sz="4" w:space="0" w:color="4A442A"/>
            </w:tcBorders>
            <w:hideMark/>
          </w:tcPr>
          <w:p w14:paraId="1D2A962D" w14:textId="77777777" w:rsidR="00AE5E9E" w:rsidRPr="00460EE0" w:rsidRDefault="00AE5E9E"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w:t>
            </w:r>
          </w:p>
        </w:tc>
      </w:tr>
      <w:tr w:rsidR="00AE5E9E" w:rsidRPr="006C0D19" w14:paraId="73F8DF37" w14:textId="77777777" w:rsidTr="00AE5E9E">
        <w:tc>
          <w:tcPr>
            <w:tcW w:w="1198" w:type="dxa"/>
            <w:tcBorders>
              <w:top w:val="single" w:sz="4" w:space="0" w:color="4A442A"/>
              <w:left w:val="single" w:sz="4" w:space="0" w:color="4A442A"/>
              <w:bottom w:val="single" w:sz="4" w:space="0" w:color="4A442A"/>
              <w:right w:val="single" w:sz="4" w:space="0" w:color="4A442A"/>
            </w:tcBorders>
            <w:hideMark/>
          </w:tcPr>
          <w:p w14:paraId="1516647E" w14:textId="77777777" w:rsidR="00AE5E9E" w:rsidRPr="00460EE0" w:rsidRDefault="00AE5E9E"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Select Encryption Certificate</w:t>
            </w:r>
          </w:p>
        </w:tc>
        <w:tc>
          <w:tcPr>
            <w:tcW w:w="982" w:type="dxa"/>
            <w:tcBorders>
              <w:top w:val="single" w:sz="4" w:space="0" w:color="4A442A"/>
              <w:left w:val="single" w:sz="4" w:space="0" w:color="4A442A"/>
              <w:bottom w:val="single" w:sz="4" w:space="0" w:color="4A442A"/>
              <w:right w:val="single" w:sz="4" w:space="0" w:color="4A442A"/>
            </w:tcBorders>
            <w:hideMark/>
          </w:tcPr>
          <w:p w14:paraId="1719E787" w14:textId="77777777" w:rsidR="00AE5E9E" w:rsidRPr="00460EE0" w:rsidRDefault="00AE5E9E"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Combo Box and Drop Down list</w:t>
            </w:r>
          </w:p>
        </w:tc>
        <w:tc>
          <w:tcPr>
            <w:tcW w:w="1149" w:type="dxa"/>
            <w:tcBorders>
              <w:top w:val="single" w:sz="4" w:space="0" w:color="4A442A"/>
              <w:left w:val="single" w:sz="4" w:space="0" w:color="4A442A"/>
              <w:bottom w:val="single" w:sz="4" w:space="0" w:color="4A442A"/>
              <w:right w:val="single" w:sz="4" w:space="0" w:color="4A442A"/>
            </w:tcBorders>
            <w:hideMark/>
          </w:tcPr>
          <w:p w14:paraId="57D3F0E5" w14:textId="77777777" w:rsidR="00AE5E9E" w:rsidRPr="00460EE0" w:rsidRDefault="00AE5E9E"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M</w:t>
            </w:r>
          </w:p>
        </w:tc>
        <w:tc>
          <w:tcPr>
            <w:tcW w:w="1800" w:type="dxa"/>
            <w:tcBorders>
              <w:top w:val="single" w:sz="4" w:space="0" w:color="4A442A"/>
              <w:left w:val="single" w:sz="4" w:space="0" w:color="4A442A"/>
              <w:bottom w:val="single" w:sz="4" w:space="0" w:color="4A442A"/>
              <w:right w:val="single" w:sz="4" w:space="0" w:color="4A442A"/>
            </w:tcBorders>
          </w:tcPr>
          <w:p w14:paraId="78CD6CA3" w14:textId="77777777" w:rsidR="00AE5E9E" w:rsidRPr="00460EE0" w:rsidRDefault="00AE5E9E"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It is mandatory to select Signing Certificate</w:t>
            </w:r>
          </w:p>
          <w:p w14:paraId="7BCD952F" w14:textId="77777777" w:rsidR="00AE5E9E" w:rsidRPr="00460EE0" w:rsidRDefault="00AE5E9E" w:rsidP="00AE5E9E">
            <w:pPr>
              <w:pStyle w:val="ListParagraph"/>
              <w:tabs>
                <w:tab w:val="center" w:pos="4320"/>
                <w:tab w:val="right" w:pos="8640"/>
              </w:tabs>
              <w:ind w:left="0"/>
              <w:rPr>
                <w:rFonts w:asciiTheme="minorHAnsi" w:hAnsiTheme="minorHAnsi"/>
                <w:sz w:val="22"/>
                <w:szCs w:val="22"/>
              </w:rPr>
            </w:pPr>
          </w:p>
          <w:p w14:paraId="18E1228A" w14:textId="77777777" w:rsidR="00AE5E9E" w:rsidRPr="00460EE0" w:rsidRDefault="00AE5E9E"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System should not allow to attach certificate if the same has been expired or revoked</w:t>
            </w:r>
          </w:p>
          <w:p w14:paraId="0FF6C25B" w14:textId="77777777" w:rsidR="00AE5E9E" w:rsidRPr="00460EE0" w:rsidRDefault="00AE5E9E" w:rsidP="00AE5E9E">
            <w:pPr>
              <w:pStyle w:val="ListParagraph"/>
              <w:tabs>
                <w:tab w:val="center" w:pos="4320"/>
                <w:tab w:val="right" w:pos="8640"/>
              </w:tabs>
              <w:ind w:left="0"/>
              <w:rPr>
                <w:rFonts w:asciiTheme="minorHAnsi" w:hAnsiTheme="minorHAnsi"/>
                <w:sz w:val="22"/>
                <w:szCs w:val="22"/>
              </w:rPr>
            </w:pPr>
          </w:p>
          <w:p w14:paraId="088AD5B5" w14:textId="77777777" w:rsidR="00AE5E9E" w:rsidRPr="00460EE0" w:rsidRDefault="00AE5E9E"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System should only display certificates which are installed in machine</w:t>
            </w:r>
          </w:p>
          <w:p w14:paraId="51354084" w14:textId="77777777" w:rsidR="00AE5E9E" w:rsidRPr="00460EE0" w:rsidRDefault="00AE5E9E" w:rsidP="00AE5E9E">
            <w:pPr>
              <w:pStyle w:val="ListParagraph"/>
              <w:tabs>
                <w:tab w:val="center" w:pos="4320"/>
                <w:tab w:val="right" w:pos="8640"/>
              </w:tabs>
              <w:ind w:left="0"/>
              <w:rPr>
                <w:rFonts w:asciiTheme="minorHAnsi" w:hAnsiTheme="minorHAnsi"/>
                <w:sz w:val="22"/>
                <w:szCs w:val="22"/>
              </w:rPr>
            </w:pPr>
          </w:p>
          <w:p w14:paraId="02F8F7E6" w14:textId="77777777" w:rsidR="00AE5E9E" w:rsidRPr="00460EE0" w:rsidRDefault="00AE5E9E"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System should not allow to Attach certificate if the same has already mapped other Login ID</w:t>
            </w:r>
          </w:p>
        </w:tc>
        <w:tc>
          <w:tcPr>
            <w:tcW w:w="1530" w:type="dxa"/>
            <w:tcBorders>
              <w:top w:val="single" w:sz="4" w:space="0" w:color="4A442A"/>
              <w:left w:val="single" w:sz="4" w:space="0" w:color="4A442A"/>
              <w:bottom w:val="single" w:sz="4" w:space="0" w:color="4A442A"/>
              <w:right w:val="single" w:sz="4" w:space="0" w:color="4A442A"/>
            </w:tcBorders>
          </w:tcPr>
          <w:p w14:paraId="244AF445" w14:textId="77777777" w:rsidR="00AE5E9E" w:rsidRPr="00460EE0" w:rsidRDefault="00AE5E9E"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Please select Signing Certificate</w:t>
            </w:r>
          </w:p>
          <w:p w14:paraId="6A89BA02" w14:textId="77777777" w:rsidR="00AE5E9E" w:rsidRPr="00460EE0" w:rsidRDefault="00AE5E9E" w:rsidP="00AE5E9E">
            <w:pPr>
              <w:pStyle w:val="ListParagraph"/>
              <w:tabs>
                <w:tab w:val="center" w:pos="4320"/>
                <w:tab w:val="right" w:pos="8640"/>
              </w:tabs>
              <w:ind w:left="0"/>
              <w:rPr>
                <w:rFonts w:asciiTheme="minorHAnsi" w:hAnsiTheme="minorHAnsi"/>
                <w:sz w:val="22"/>
                <w:szCs w:val="22"/>
              </w:rPr>
            </w:pPr>
          </w:p>
          <w:p w14:paraId="40B1BF62" w14:textId="77777777" w:rsidR="00AE5E9E" w:rsidRPr="00460EE0" w:rsidRDefault="00AE5E9E"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Selected digital  certificate is expired. Please select valid digital certificate</w:t>
            </w:r>
          </w:p>
          <w:p w14:paraId="7E07F893" w14:textId="77777777" w:rsidR="00AE5E9E" w:rsidRPr="00460EE0" w:rsidRDefault="00AE5E9E" w:rsidP="00AE5E9E">
            <w:pPr>
              <w:pStyle w:val="ListParagraph"/>
              <w:tabs>
                <w:tab w:val="center" w:pos="4320"/>
                <w:tab w:val="right" w:pos="8640"/>
              </w:tabs>
              <w:ind w:left="0"/>
              <w:rPr>
                <w:rFonts w:asciiTheme="minorHAnsi" w:hAnsiTheme="minorHAnsi"/>
                <w:sz w:val="22"/>
                <w:szCs w:val="22"/>
              </w:rPr>
            </w:pPr>
          </w:p>
          <w:p w14:paraId="12D827C6" w14:textId="77777777" w:rsidR="00AE5E9E" w:rsidRPr="00460EE0" w:rsidRDefault="00AE5E9E"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 xml:space="preserve">Selected digital certificate is revoked. Please select valid digital certificate </w:t>
            </w:r>
          </w:p>
          <w:p w14:paraId="097AA0E3" w14:textId="77777777" w:rsidR="00AE5E9E" w:rsidRPr="00460EE0" w:rsidRDefault="00AE5E9E"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Certificate already mapped with other Email ID</w:t>
            </w:r>
          </w:p>
          <w:p w14:paraId="407AE2A8" w14:textId="77777777" w:rsidR="00AE5E9E" w:rsidRPr="00460EE0" w:rsidRDefault="00AE5E9E" w:rsidP="00AE5E9E">
            <w:pPr>
              <w:pStyle w:val="ListParagraph"/>
              <w:tabs>
                <w:tab w:val="center" w:pos="4320"/>
                <w:tab w:val="right" w:pos="8640"/>
              </w:tabs>
              <w:ind w:left="0"/>
              <w:rPr>
                <w:rFonts w:asciiTheme="minorHAnsi" w:hAnsiTheme="minorHAnsi"/>
                <w:sz w:val="22"/>
                <w:szCs w:val="22"/>
              </w:rPr>
            </w:pPr>
          </w:p>
          <w:p w14:paraId="455617BB" w14:textId="77777777" w:rsidR="00AE5E9E" w:rsidRPr="00460EE0" w:rsidRDefault="00AE5E9E"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Issuer / CA of selected digital certificate can’t be recognized by system. Please contact support team member</w:t>
            </w:r>
          </w:p>
        </w:tc>
        <w:tc>
          <w:tcPr>
            <w:tcW w:w="2147" w:type="dxa"/>
            <w:tcBorders>
              <w:top w:val="single" w:sz="4" w:space="0" w:color="4A442A"/>
              <w:left w:val="single" w:sz="4" w:space="0" w:color="4A442A"/>
              <w:bottom w:val="single" w:sz="4" w:space="0" w:color="4A442A"/>
              <w:right w:val="single" w:sz="4" w:space="0" w:color="4A442A"/>
            </w:tcBorders>
            <w:hideMark/>
          </w:tcPr>
          <w:p w14:paraId="12D92C77" w14:textId="77777777" w:rsidR="00AE5E9E" w:rsidRPr="00460EE0" w:rsidRDefault="00AE5E9E"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noProof/>
                <w:sz w:val="22"/>
                <w:szCs w:val="22"/>
              </w:rPr>
              <w:drawing>
                <wp:inline distT="0" distB="0" distL="0" distR="0" wp14:anchorId="00B51395" wp14:editId="3DBCF965">
                  <wp:extent cx="1219200" cy="228600"/>
                  <wp:effectExtent l="19050" t="0" r="0" b="0"/>
                  <wp:docPr id="24"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pic:cNvPicPr>
                            <a:picLocks noChangeAspect="1" noChangeArrowheads="1"/>
                          </pic:cNvPicPr>
                        </pic:nvPicPr>
                        <pic:blipFill>
                          <a:blip r:embed="rId125"/>
                          <a:srcRect/>
                          <a:stretch>
                            <a:fillRect/>
                          </a:stretch>
                        </pic:blipFill>
                        <pic:spPr bwMode="auto">
                          <a:xfrm>
                            <a:off x="0" y="0"/>
                            <a:ext cx="1219200" cy="228600"/>
                          </a:xfrm>
                          <a:prstGeom prst="rect">
                            <a:avLst/>
                          </a:prstGeom>
                          <a:noFill/>
                          <a:ln w="9525">
                            <a:noFill/>
                            <a:miter lim="800000"/>
                            <a:headEnd/>
                            <a:tailEnd/>
                          </a:ln>
                        </pic:spPr>
                      </pic:pic>
                    </a:graphicData>
                  </a:graphic>
                </wp:inline>
              </w:drawing>
            </w:r>
          </w:p>
        </w:tc>
        <w:tc>
          <w:tcPr>
            <w:tcW w:w="2519" w:type="dxa"/>
            <w:tcBorders>
              <w:top w:val="single" w:sz="4" w:space="0" w:color="4A442A"/>
              <w:left w:val="single" w:sz="4" w:space="0" w:color="4A442A"/>
              <w:bottom w:val="single" w:sz="4" w:space="0" w:color="4A442A"/>
              <w:right w:val="single" w:sz="4" w:space="0" w:color="4A442A"/>
            </w:tcBorders>
            <w:hideMark/>
          </w:tcPr>
          <w:p w14:paraId="308B884E" w14:textId="77777777" w:rsidR="00AE5E9E" w:rsidRPr="00460EE0" w:rsidRDefault="00AE5E9E" w:rsidP="00AE5E9E">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w:t>
            </w:r>
          </w:p>
        </w:tc>
      </w:tr>
    </w:tbl>
    <w:p w14:paraId="0CE94352" w14:textId="77777777" w:rsidR="006C0D19" w:rsidRDefault="006C0D19" w:rsidP="00460EE0">
      <w:pPr>
        <w:spacing w:line="360" w:lineRule="auto"/>
        <w:jc w:val="left"/>
        <w:rPr>
          <w:rFonts w:asciiTheme="minorHAnsi" w:hAnsiTheme="minorHAnsi"/>
          <w:b/>
          <w:i/>
          <w:sz w:val="22"/>
          <w:szCs w:val="22"/>
        </w:rPr>
      </w:pPr>
    </w:p>
    <w:p w14:paraId="2D983ABE" w14:textId="1E99CA0E" w:rsidR="00AE5E9E" w:rsidRPr="00460EE0" w:rsidRDefault="00AE5E9E" w:rsidP="00460EE0">
      <w:pPr>
        <w:spacing w:line="360" w:lineRule="auto"/>
        <w:jc w:val="left"/>
        <w:rPr>
          <w:rFonts w:asciiTheme="minorHAnsi" w:hAnsiTheme="minorHAnsi"/>
          <w:b/>
          <w:i/>
          <w:sz w:val="22"/>
          <w:szCs w:val="22"/>
        </w:rPr>
      </w:pPr>
      <w:r w:rsidRPr="00460EE0">
        <w:rPr>
          <w:rFonts w:asciiTheme="minorHAnsi" w:hAnsiTheme="minorHAnsi"/>
          <w:b/>
          <w:i/>
          <w:sz w:val="22"/>
          <w:szCs w:val="22"/>
        </w:rPr>
        <w:t>Controls:</w:t>
      </w:r>
    </w:p>
    <w:tbl>
      <w:tblPr>
        <w:tblW w:w="11430"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6"/>
        <w:gridCol w:w="1858"/>
        <w:gridCol w:w="7706"/>
      </w:tblGrid>
      <w:tr w:rsidR="00AE5E9E" w:rsidRPr="006C0D19" w14:paraId="0A7F658B" w14:textId="77777777" w:rsidTr="00AE5E9E">
        <w:trPr>
          <w:trHeight w:val="501"/>
        </w:trPr>
        <w:tc>
          <w:tcPr>
            <w:tcW w:w="1866" w:type="dxa"/>
            <w:tcBorders>
              <w:top w:val="single" w:sz="4" w:space="0" w:color="auto"/>
              <w:left w:val="single" w:sz="4" w:space="0" w:color="auto"/>
              <w:bottom w:val="single" w:sz="4" w:space="0" w:color="auto"/>
              <w:right w:val="single" w:sz="4" w:space="0" w:color="auto"/>
            </w:tcBorders>
            <w:shd w:val="clear" w:color="auto" w:fill="C4BC96"/>
            <w:vAlign w:val="center"/>
            <w:hideMark/>
          </w:tcPr>
          <w:p w14:paraId="441244F1" w14:textId="77777777" w:rsidR="00AE5E9E" w:rsidRPr="00460EE0" w:rsidRDefault="00AE5E9E" w:rsidP="00AE5E9E">
            <w:pPr>
              <w:rPr>
                <w:rFonts w:asciiTheme="minorHAnsi" w:hAnsiTheme="minorHAnsi"/>
                <w:b/>
                <w:bCs/>
                <w:iCs/>
                <w:sz w:val="22"/>
                <w:szCs w:val="22"/>
              </w:rPr>
            </w:pPr>
            <w:r w:rsidRPr="00460EE0">
              <w:rPr>
                <w:rFonts w:asciiTheme="minorHAnsi" w:hAnsiTheme="minorHAnsi"/>
                <w:b/>
                <w:bCs/>
                <w:iCs/>
                <w:sz w:val="22"/>
                <w:szCs w:val="22"/>
              </w:rPr>
              <w:t>Control</w:t>
            </w:r>
          </w:p>
        </w:tc>
        <w:tc>
          <w:tcPr>
            <w:tcW w:w="1858" w:type="dxa"/>
            <w:tcBorders>
              <w:top w:val="single" w:sz="4" w:space="0" w:color="auto"/>
              <w:left w:val="single" w:sz="4" w:space="0" w:color="auto"/>
              <w:bottom w:val="single" w:sz="4" w:space="0" w:color="auto"/>
              <w:right w:val="single" w:sz="4" w:space="0" w:color="auto"/>
            </w:tcBorders>
            <w:shd w:val="clear" w:color="auto" w:fill="C4BC96"/>
            <w:vAlign w:val="center"/>
            <w:hideMark/>
          </w:tcPr>
          <w:p w14:paraId="0BEBBB0E" w14:textId="77777777" w:rsidR="00AE5E9E" w:rsidRPr="00460EE0" w:rsidRDefault="00AE5E9E" w:rsidP="00AE5E9E">
            <w:pPr>
              <w:rPr>
                <w:rFonts w:asciiTheme="minorHAnsi" w:hAnsiTheme="minorHAnsi"/>
                <w:b/>
                <w:bCs/>
                <w:iCs/>
                <w:sz w:val="22"/>
                <w:szCs w:val="22"/>
              </w:rPr>
            </w:pPr>
            <w:r w:rsidRPr="00460EE0">
              <w:rPr>
                <w:rFonts w:asciiTheme="minorHAnsi" w:hAnsiTheme="minorHAnsi"/>
                <w:b/>
                <w:bCs/>
                <w:iCs/>
                <w:sz w:val="22"/>
                <w:szCs w:val="22"/>
              </w:rPr>
              <w:t>Control Type</w:t>
            </w:r>
          </w:p>
        </w:tc>
        <w:tc>
          <w:tcPr>
            <w:tcW w:w="7706" w:type="dxa"/>
            <w:tcBorders>
              <w:top w:val="single" w:sz="4" w:space="0" w:color="auto"/>
              <w:left w:val="single" w:sz="4" w:space="0" w:color="auto"/>
              <w:bottom w:val="single" w:sz="4" w:space="0" w:color="auto"/>
              <w:right w:val="single" w:sz="4" w:space="0" w:color="auto"/>
            </w:tcBorders>
            <w:shd w:val="clear" w:color="auto" w:fill="C4BC96"/>
            <w:vAlign w:val="center"/>
            <w:hideMark/>
          </w:tcPr>
          <w:p w14:paraId="6D73B1F8" w14:textId="77777777" w:rsidR="00AE5E9E" w:rsidRPr="00460EE0" w:rsidRDefault="00AE5E9E" w:rsidP="00AE5E9E">
            <w:pPr>
              <w:rPr>
                <w:rFonts w:asciiTheme="minorHAnsi" w:hAnsiTheme="minorHAnsi"/>
                <w:b/>
                <w:bCs/>
                <w:iCs/>
                <w:sz w:val="22"/>
                <w:szCs w:val="22"/>
              </w:rPr>
            </w:pPr>
            <w:r w:rsidRPr="00460EE0">
              <w:rPr>
                <w:rFonts w:asciiTheme="minorHAnsi" w:hAnsiTheme="minorHAnsi"/>
                <w:b/>
                <w:bCs/>
                <w:iCs/>
                <w:sz w:val="22"/>
                <w:szCs w:val="22"/>
              </w:rPr>
              <w:t>Behavior</w:t>
            </w:r>
          </w:p>
        </w:tc>
      </w:tr>
      <w:tr w:rsidR="00AE5E9E" w:rsidRPr="006C0D19" w14:paraId="1936F447" w14:textId="77777777" w:rsidTr="00AE5E9E">
        <w:trPr>
          <w:trHeight w:val="517"/>
        </w:trPr>
        <w:tc>
          <w:tcPr>
            <w:tcW w:w="1866" w:type="dxa"/>
            <w:tcBorders>
              <w:top w:val="single" w:sz="4" w:space="0" w:color="auto"/>
              <w:left w:val="single" w:sz="4" w:space="0" w:color="auto"/>
              <w:bottom w:val="single" w:sz="4" w:space="0" w:color="auto"/>
              <w:right w:val="single" w:sz="4" w:space="0" w:color="auto"/>
            </w:tcBorders>
            <w:vAlign w:val="center"/>
            <w:hideMark/>
          </w:tcPr>
          <w:p w14:paraId="54672F15" w14:textId="77777777" w:rsidR="00AE5E9E" w:rsidRPr="00460EE0" w:rsidRDefault="00AE5E9E" w:rsidP="00AE5E9E">
            <w:pPr>
              <w:rPr>
                <w:rFonts w:asciiTheme="minorHAnsi" w:hAnsiTheme="minorHAnsi"/>
                <w:sz w:val="22"/>
                <w:szCs w:val="22"/>
              </w:rPr>
            </w:pPr>
            <w:r w:rsidRPr="00460EE0">
              <w:rPr>
                <w:rFonts w:asciiTheme="minorHAnsi" w:hAnsiTheme="minorHAnsi"/>
                <w:sz w:val="22"/>
                <w:szCs w:val="22"/>
              </w:rPr>
              <w:t>Submit</w:t>
            </w:r>
          </w:p>
        </w:tc>
        <w:tc>
          <w:tcPr>
            <w:tcW w:w="1858" w:type="dxa"/>
            <w:tcBorders>
              <w:top w:val="single" w:sz="4" w:space="0" w:color="auto"/>
              <w:left w:val="single" w:sz="4" w:space="0" w:color="auto"/>
              <w:bottom w:val="single" w:sz="4" w:space="0" w:color="auto"/>
              <w:right w:val="single" w:sz="4" w:space="0" w:color="auto"/>
            </w:tcBorders>
            <w:vAlign w:val="center"/>
            <w:hideMark/>
          </w:tcPr>
          <w:p w14:paraId="15860B34" w14:textId="77777777" w:rsidR="00AE5E9E" w:rsidRPr="00460EE0" w:rsidRDefault="00AE5E9E" w:rsidP="00AE5E9E">
            <w:pPr>
              <w:rPr>
                <w:rFonts w:asciiTheme="minorHAnsi" w:hAnsiTheme="minorHAnsi"/>
                <w:sz w:val="22"/>
                <w:szCs w:val="22"/>
              </w:rPr>
            </w:pPr>
            <w:r w:rsidRPr="00460EE0">
              <w:rPr>
                <w:rFonts w:asciiTheme="minorHAnsi" w:hAnsiTheme="minorHAnsi"/>
                <w:sz w:val="22"/>
                <w:szCs w:val="22"/>
              </w:rPr>
              <w:t>Button</w:t>
            </w:r>
          </w:p>
        </w:tc>
        <w:tc>
          <w:tcPr>
            <w:tcW w:w="7706" w:type="dxa"/>
            <w:tcBorders>
              <w:top w:val="single" w:sz="4" w:space="0" w:color="auto"/>
              <w:left w:val="single" w:sz="4" w:space="0" w:color="auto"/>
              <w:bottom w:val="single" w:sz="4" w:space="0" w:color="auto"/>
              <w:right w:val="single" w:sz="4" w:space="0" w:color="auto"/>
            </w:tcBorders>
            <w:vAlign w:val="center"/>
            <w:hideMark/>
          </w:tcPr>
          <w:p w14:paraId="526883CF" w14:textId="77777777" w:rsidR="00AE5E9E" w:rsidRPr="00460EE0" w:rsidRDefault="00AE5E9E" w:rsidP="00AE5E9E">
            <w:pPr>
              <w:rPr>
                <w:rFonts w:asciiTheme="minorHAnsi" w:hAnsiTheme="minorHAnsi"/>
                <w:sz w:val="22"/>
                <w:szCs w:val="22"/>
              </w:rPr>
            </w:pPr>
            <w:r w:rsidRPr="00460EE0">
              <w:rPr>
                <w:rFonts w:asciiTheme="minorHAnsi" w:hAnsiTheme="minorHAnsi"/>
                <w:sz w:val="22"/>
                <w:szCs w:val="22"/>
              </w:rPr>
              <w:t>Fields should be validated on Submit Button</w:t>
            </w:r>
          </w:p>
          <w:p w14:paraId="0E9585B4" w14:textId="77777777" w:rsidR="00AE5E9E" w:rsidRPr="00460EE0" w:rsidRDefault="00AE5E9E" w:rsidP="00AE5E9E">
            <w:pPr>
              <w:rPr>
                <w:rFonts w:asciiTheme="minorHAnsi" w:hAnsiTheme="minorHAnsi"/>
                <w:sz w:val="22"/>
                <w:szCs w:val="22"/>
              </w:rPr>
            </w:pPr>
            <w:r w:rsidRPr="00460EE0">
              <w:rPr>
                <w:rFonts w:asciiTheme="minorHAnsi" w:hAnsiTheme="minorHAnsi"/>
                <w:sz w:val="22"/>
                <w:szCs w:val="22"/>
              </w:rPr>
              <w:t>System should submit details (Attach Certificate)</w:t>
            </w:r>
          </w:p>
        </w:tc>
      </w:tr>
    </w:tbl>
    <w:p w14:paraId="6C460FDF" w14:textId="77777777" w:rsidR="00AE5E9E" w:rsidRPr="00A74929" w:rsidRDefault="00AE5E9E" w:rsidP="00AE5E9E"/>
    <w:p w14:paraId="6F3250A7" w14:textId="60DD858F" w:rsidR="006C0D19" w:rsidRPr="00460EE0" w:rsidRDefault="00A63B10" w:rsidP="00460EE0">
      <w:pPr>
        <w:pStyle w:val="Heading2"/>
        <w:spacing w:line="360" w:lineRule="auto"/>
        <w:rPr>
          <w:rFonts w:ascii="Myanmar Text" w:hAnsi="Myanmar Text" w:cs="Myanmar Text"/>
        </w:rPr>
      </w:pPr>
      <w:bookmarkStart w:id="496" w:name="_Toc89687375"/>
      <w:bookmarkStart w:id="497" w:name="_Toc127462722"/>
      <w:r>
        <w:rPr>
          <w:rFonts w:ascii="Myanmar Text" w:hAnsi="Myanmar Text" w:cs="Myanmar Text"/>
        </w:rPr>
        <w:t xml:space="preserve">High Level </w:t>
      </w:r>
      <w:r w:rsidR="006C0D19" w:rsidRPr="00460EE0">
        <w:rPr>
          <w:rFonts w:ascii="Myanmar Text" w:hAnsi="Myanmar Text" w:cs="Myanmar Text"/>
        </w:rPr>
        <w:t>Use Case of Change Password</w:t>
      </w:r>
      <w:bookmarkEnd w:id="496"/>
      <w:bookmarkEnd w:id="497"/>
    </w:p>
    <w:tbl>
      <w:tblPr>
        <w:tblW w:w="11340"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048"/>
        <w:gridCol w:w="7292"/>
      </w:tblGrid>
      <w:tr w:rsidR="006C0D19" w:rsidRPr="00A74929" w14:paraId="4F93AF9A" w14:textId="77777777" w:rsidTr="00460EE0">
        <w:trPr>
          <w:trHeight w:val="553"/>
        </w:trPr>
        <w:tc>
          <w:tcPr>
            <w:tcW w:w="4048" w:type="dxa"/>
            <w:tcBorders>
              <w:top w:val="single" w:sz="4" w:space="0" w:color="auto"/>
              <w:left w:val="single" w:sz="4" w:space="0" w:color="auto"/>
              <w:bottom w:val="single" w:sz="4" w:space="0" w:color="auto"/>
              <w:right w:val="single" w:sz="4" w:space="0" w:color="auto"/>
            </w:tcBorders>
            <w:shd w:val="clear" w:color="auto" w:fill="C4BC96"/>
          </w:tcPr>
          <w:p w14:paraId="784CFB12" w14:textId="77777777" w:rsidR="006C0D19" w:rsidRPr="00460EE0" w:rsidRDefault="006C0D19" w:rsidP="00CA0FDF">
            <w:pPr>
              <w:rPr>
                <w:rFonts w:asciiTheme="minorHAnsi" w:hAnsiTheme="minorHAnsi"/>
                <w:b/>
                <w:i/>
                <w:sz w:val="22"/>
                <w:szCs w:val="22"/>
              </w:rPr>
            </w:pPr>
            <w:r w:rsidRPr="00460EE0">
              <w:rPr>
                <w:rFonts w:asciiTheme="minorHAnsi" w:hAnsiTheme="minorHAnsi"/>
                <w:b/>
                <w:i/>
                <w:sz w:val="22"/>
                <w:szCs w:val="22"/>
              </w:rPr>
              <w:t>Objective</w:t>
            </w:r>
          </w:p>
        </w:tc>
        <w:tc>
          <w:tcPr>
            <w:tcW w:w="7292" w:type="dxa"/>
            <w:tcBorders>
              <w:top w:val="single" w:sz="4" w:space="0" w:color="auto"/>
              <w:left w:val="single" w:sz="4" w:space="0" w:color="auto"/>
              <w:bottom w:val="single" w:sz="4" w:space="0" w:color="auto"/>
              <w:right w:val="single" w:sz="4" w:space="0" w:color="auto"/>
            </w:tcBorders>
          </w:tcPr>
          <w:p w14:paraId="3C48CAAA" w14:textId="77777777" w:rsidR="006C0D19" w:rsidRPr="00A74929" w:rsidRDefault="006C0D19" w:rsidP="00666390">
            <w:pPr>
              <w:numPr>
                <w:ilvl w:val="0"/>
                <w:numId w:val="1"/>
              </w:numPr>
              <w:spacing w:before="0" w:after="0" w:line="360" w:lineRule="auto"/>
            </w:pPr>
            <w:r w:rsidRPr="00460EE0">
              <w:rPr>
                <w:rFonts w:asciiTheme="minorHAnsi" w:hAnsiTheme="minorHAnsi"/>
                <w:sz w:val="22"/>
                <w:szCs w:val="22"/>
              </w:rPr>
              <w:t>The objective of this Use Case is to understand that how user can change or update Password</w:t>
            </w:r>
          </w:p>
        </w:tc>
      </w:tr>
      <w:tr w:rsidR="006C0D19" w:rsidRPr="00A74929" w14:paraId="4B5BB1F5" w14:textId="77777777" w:rsidTr="00460EE0">
        <w:trPr>
          <w:trHeight w:val="553"/>
        </w:trPr>
        <w:tc>
          <w:tcPr>
            <w:tcW w:w="4048" w:type="dxa"/>
            <w:tcBorders>
              <w:top w:val="single" w:sz="4" w:space="0" w:color="auto"/>
              <w:left w:val="single" w:sz="4" w:space="0" w:color="auto"/>
              <w:bottom w:val="single" w:sz="4" w:space="0" w:color="auto"/>
              <w:right w:val="single" w:sz="4" w:space="0" w:color="auto"/>
            </w:tcBorders>
            <w:shd w:val="clear" w:color="auto" w:fill="C4BC96"/>
          </w:tcPr>
          <w:p w14:paraId="6FC48A99" w14:textId="77777777" w:rsidR="006C0D19" w:rsidRPr="00460EE0" w:rsidRDefault="006C0D19" w:rsidP="00CA0FDF">
            <w:pPr>
              <w:rPr>
                <w:rFonts w:asciiTheme="minorHAnsi" w:hAnsiTheme="minorHAnsi"/>
                <w:b/>
                <w:i/>
                <w:sz w:val="22"/>
                <w:szCs w:val="22"/>
              </w:rPr>
            </w:pPr>
            <w:r w:rsidRPr="00460EE0">
              <w:rPr>
                <w:rFonts w:asciiTheme="minorHAnsi" w:hAnsiTheme="minorHAnsi"/>
                <w:b/>
                <w:i/>
                <w:sz w:val="22"/>
                <w:szCs w:val="22"/>
              </w:rPr>
              <w:t>Pre-Conditions</w:t>
            </w:r>
          </w:p>
        </w:tc>
        <w:tc>
          <w:tcPr>
            <w:tcW w:w="7292" w:type="dxa"/>
            <w:tcBorders>
              <w:top w:val="single" w:sz="4" w:space="0" w:color="auto"/>
              <w:left w:val="single" w:sz="4" w:space="0" w:color="auto"/>
              <w:bottom w:val="single" w:sz="4" w:space="0" w:color="auto"/>
              <w:right w:val="single" w:sz="4" w:space="0" w:color="auto"/>
            </w:tcBorders>
          </w:tcPr>
          <w:p w14:paraId="6205FFBF" w14:textId="77777777" w:rsidR="006C0D19" w:rsidRPr="00460EE0" w:rsidRDefault="006C0D19" w:rsidP="00666390">
            <w:pPr>
              <w:numPr>
                <w:ilvl w:val="0"/>
                <w:numId w:val="1"/>
              </w:numPr>
              <w:spacing w:before="0" w:after="0" w:line="360" w:lineRule="auto"/>
              <w:rPr>
                <w:rFonts w:asciiTheme="minorHAnsi" w:hAnsiTheme="minorHAnsi"/>
                <w:sz w:val="22"/>
                <w:szCs w:val="22"/>
              </w:rPr>
            </w:pPr>
            <w:r w:rsidRPr="00460EE0">
              <w:rPr>
                <w:rFonts w:asciiTheme="minorHAnsi" w:hAnsiTheme="minorHAnsi"/>
                <w:sz w:val="22"/>
                <w:szCs w:val="22"/>
              </w:rPr>
              <w:t>Users has registered on Portal</w:t>
            </w:r>
          </w:p>
          <w:p w14:paraId="1B313F72" w14:textId="77777777" w:rsidR="006C0D19" w:rsidRPr="00A74929" w:rsidRDefault="006C0D19" w:rsidP="00666390">
            <w:pPr>
              <w:numPr>
                <w:ilvl w:val="0"/>
                <w:numId w:val="1"/>
              </w:numPr>
              <w:spacing w:before="0" w:after="0" w:line="360" w:lineRule="auto"/>
            </w:pPr>
            <w:r w:rsidRPr="00460EE0">
              <w:rPr>
                <w:rFonts w:asciiTheme="minorHAnsi" w:hAnsiTheme="minorHAnsi"/>
                <w:sz w:val="22"/>
                <w:szCs w:val="22"/>
              </w:rPr>
              <w:t>User logged in the system</w:t>
            </w:r>
          </w:p>
        </w:tc>
      </w:tr>
      <w:tr w:rsidR="006C0D19" w:rsidRPr="00A74929" w14:paraId="6FB884B9" w14:textId="77777777" w:rsidTr="00460EE0">
        <w:trPr>
          <w:trHeight w:val="553"/>
        </w:trPr>
        <w:tc>
          <w:tcPr>
            <w:tcW w:w="4048" w:type="dxa"/>
            <w:tcBorders>
              <w:top w:val="single" w:sz="4" w:space="0" w:color="auto"/>
              <w:left w:val="single" w:sz="4" w:space="0" w:color="auto"/>
              <w:bottom w:val="single" w:sz="4" w:space="0" w:color="auto"/>
              <w:right w:val="single" w:sz="4" w:space="0" w:color="auto"/>
            </w:tcBorders>
            <w:shd w:val="clear" w:color="auto" w:fill="C4BC96"/>
          </w:tcPr>
          <w:p w14:paraId="17C6F107" w14:textId="77777777" w:rsidR="006C0D19" w:rsidRPr="00460EE0" w:rsidRDefault="006C0D19" w:rsidP="00CA0FDF">
            <w:pPr>
              <w:rPr>
                <w:rFonts w:asciiTheme="minorHAnsi" w:hAnsiTheme="minorHAnsi"/>
                <w:b/>
                <w:i/>
                <w:sz w:val="22"/>
                <w:szCs w:val="22"/>
              </w:rPr>
            </w:pPr>
            <w:r w:rsidRPr="00460EE0">
              <w:rPr>
                <w:rFonts w:asciiTheme="minorHAnsi" w:hAnsiTheme="minorHAnsi"/>
                <w:b/>
                <w:i/>
                <w:sz w:val="22"/>
                <w:szCs w:val="22"/>
              </w:rPr>
              <w:t>Post Conditions</w:t>
            </w:r>
          </w:p>
        </w:tc>
        <w:tc>
          <w:tcPr>
            <w:tcW w:w="7292" w:type="dxa"/>
            <w:tcBorders>
              <w:top w:val="single" w:sz="4" w:space="0" w:color="auto"/>
              <w:left w:val="single" w:sz="4" w:space="0" w:color="auto"/>
              <w:bottom w:val="single" w:sz="4" w:space="0" w:color="auto"/>
              <w:right w:val="single" w:sz="4" w:space="0" w:color="auto"/>
            </w:tcBorders>
            <w:shd w:val="clear" w:color="auto" w:fill="auto"/>
          </w:tcPr>
          <w:p w14:paraId="46195808" w14:textId="77777777" w:rsidR="006C0D19" w:rsidRPr="00460EE0" w:rsidRDefault="006C0D19" w:rsidP="00666390">
            <w:pPr>
              <w:numPr>
                <w:ilvl w:val="0"/>
                <w:numId w:val="1"/>
              </w:numPr>
              <w:spacing w:before="0" w:after="0" w:line="360" w:lineRule="auto"/>
              <w:rPr>
                <w:rFonts w:asciiTheme="minorHAnsi" w:hAnsiTheme="minorHAnsi"/>
                <w:sz w:val="22"/>
                <w:szCs w:val="22"/>
              </w:rPr>
            </w:pPr>
            <w:r w:rsidRPr="00460EE0">
              <w:rPr>
                <w:rFonts w:asciiTheme="minorHAnsi" w:hAnsiTheme="minorHAnsi"/>
                <w:sz w:val="22"/>
                <w:szCs w:val="22"/>
              </w:rPr>
              <w:t>System should allow User to Login with New Password</w:t>
            </w:r>
          </w:p>
          <w:p w14:paraId="5553177A" w14:textId="77777777" w:rsidR="006C0D19" w:rsidRPr="00A74929" w:rsidRDefault="006C0D19" w:rsidP="00666390">
            <w:pPr>
              <w:numPr>
                <w:ilvl w:val="0"/>
                <w:numId w:val="1"/>
              </w:numPr>
              <w:spacing w:before="0" w:after="0" w:line="360" w:lineRule="auto"/>
            </w:pPr>
            <w:r w:rsidRPr="00460EE0">
              <w:rPr>
                <w:rFonts w:asciiTheme="minorHAnsi" w:hAnsiTheme="minorHAnsi"/>
                <w:sz w:val="22"/>
                <w:szCs w:val="22"/>
              </w:rPr>
              <w:t>On changing password, system should display a message as “Password changed successfully” and redirect user to Home Page.</w:t>
            </w:r>
          </w:p>
        </w:tc>
      </w:tr>
      <w:tr w:rsidR="006C0D19" w:rsidRPr="00A74929" w14:paraId="1F330C01" w14:textId="77777777" w:rsidTr="00460EE0">
        <w:trPr>
          <w:trHeight w:val="553"/>
        </w:trPr>
        <w:tc>
          <w:tcPr>
            <w:tcW w:w="4048" w:type="dxa"/>
            <w:tcBorders>
              <w:top w:val="single" w:sz="4" w:space="0" w:color="auto"/>
              <w:left w:val="single" w:sz="4" w:space="0" w:color="auto"/>
              <w:bottom w:val="single" w:sz="4" w:space="0" w:color="auto"/>
              <w:right w:val="single" w:sz="4" w:space="0" w:color="auto"/>
            </w:tcBorders>
            <w:shd w:val="clear" w:color="auto" w:fill="C4BC96"/>
          </w:tcPr>
          <w:p w14:paraId="14C8B282" w14:textId="77777777" w:rsidR="006C0D19" w:rsidRPr="00460EE0" w:rsidRDefault="006C0D19" w:rsidP="00CA0FDF">
            <w:pPr>
              <w:rPr>
                <w:rFonts w:asciiTheme="minorHAnsi" w:hAnsiTheme="minorHAnsi"/>
                <w:b/>
                <w:i/>
                <w:sz w:val="22"/>
                <w:szCs w:val="22"/>
              </w:rPr>
            </w:pPr>
            <w:r w:rsidRPr="00460EE0">
              <w:rPr>
                <w:rFonts w:asciiTheme="minorHAnsi" w:hAnsiTheme="minorHAnsi"/>
                <w:b/>
                <w:i/>
                <w:sz w:val="22"/>
                <w:szCs w:val="22"/>
              </w:rPr>
              <w:t>Flow of Events</w:t>
            </w:r>
          </w:p>
        </w:tc>
        <w:tc>
          <w:tcPr>
            <w:tcW w:w="7292" w:type="dxa"/>
            <w:tcBorders>
              <w:top w:val="single" w:sz="4" w:space="0" w:color="auto"/>
              <w:left w:val="single" w:sz="4" w:space="0" w:color="auto"/>
              <w:bottom w:val="single" w:sz="4" w:space="0" w:color="auto"/>
              <w:right w:val="single" w:sz="4" w:space="0" w:color="auto"/>
            </w:tcBorders>
            <w:shd w:val="clear" w:color="auto" w:fill="auto"/>
          </w:tcPr>
          <w:p w14:paraId="7274DE18" w14:textId="3E7E91F8" w:rsidR="006C0D19" w:rsidRDefault="006C0D19" w:rsidP="00666390">
            <w:pPr>
              <w:numPr>
                <w:ilvl w:val="0"/>
                <w:numId w:val="1"/>
              </w:numPr>
              <w:spacing w:before="0" w:after="0" w:line="360" w:lineRule="auto"/>
              <w:rPr>
                <w:rFonts w:asciiTheme="minorHAnsi" w:hAnsiTheme="minorHAnsi"/>
                <w:sz w:val="22"/>
                <w:szCs w:val="22"/>
              </w:rPr>
            </w:pPr>
            <w:r w:rsidRPr="00460EE0">
              <w:rPr>
                <w:rFonts w:asciiTheme="minorHAnsi" w:hAnsiTheme="minorHAnsi"/>
                <w:sz w:val="22"/>
                <w:szCs w:val="22"/>
              </w:rPr>
              <w:t>User Logs in</w:t>
            </w:r>
          </w:p>
          <w:p w14:paraId="18B29B6E" w14:textId="2204E12E" w:rsidR="00282CA0" w:rsidRPr="00460EE0" w:rsidRDefault="00282CA0" w:rsidP="00666390">
            <w:pPr>
              <w:numPr>
                <w:ilvl w:val="0"/>
                <w:numId w:val="1"/>
              </w:numPr>
              <w:spacing w:before="0" w:after="0" w:line="360" w:lineRule="auto"/>
              <w:rPr>
                <w:rFonts w:asciiTheme="minorHAnsi" w:hAnsiTheme="minorHAnsi"/>
                <w:sz w:val="22"/>
                <w:szCs w:val="22"/>
              </w:rPr>
            </w:pPr>
            <w:r>
              <w:rPr>
                <w:rFonts w:asciiTheme="minorHAnsi" w:hAnsiTheme="minorHAnsi"/>
                <w:sz w:val="22"/>
                <w:szCs w:val="22"/>
              </w:rPr>
              <w:t>Clicks on Settings tab</w:t>
            </w:r>
          </w:p>
          <w:p w14:paraId="087939C1" w14:textId="77777777" w:rsidR="006C0D19" w:rsidRPr="00460EE0" w:rsidRDefault="006C0D19" w:rsidP="00666390">
            <w:pPr>
              <w:numPr>
                <w:ilvl w:val="0"/>
                <w:numId w:val="1"/>
              </w:numPr>
              <w:spacing w:before="0" w:after="0" w:line="360" w:lineRule="auto"/>
              <w:rPr>
                <w:rFonts w:asciiTheme="minorHAnsi" w:hAnsiTheme="minorHAnsi"/>
                <w:sz w:val="22"/>
                <w:szCs w:val="22"/>
              </w:rPr>
            </w:pPr>
            <w:r w:rsidRPr="00460EE0">
              <w:rPr>
                <w:rFonts w:asciiTheme="minorHAnsi" w:hAnsiTheme="minorHAnsi"/>
                <w:sz w:val="22"/>
                <w:szCs w:val="22"/>
              </w:rPr>
              <w:t>Clicks on Change Password Tab</w:t>
            </w:r>
          </w:p>
          <w:p w14:paraId="2DA95E7B" w14:textId="77777777" w:rsidR="006C0D19" w:rsidRPr="00460EE0" w:rsidRDefault="006C0D19" w:rsidP="00666390">
            <w:pPr>
              <w:numPr>
                <w:ilvl w:val="0"/>
                <w:numId w:val="1"/>
              </w:numPr>
              <w:spacing w:before="0" w:after="0" w:line="360" w:lineRule="auto"/>
              <w:rPr>
                <w:rFonts w:asciiTheme="minorHAnsi" w:hAnsiTheme="minorHAnsi"/>
                <w:sz w:val="22"/>
                <w:szCs w:val="22"/>
              </w:rPr>
            </w:pPr>
            <w:r w:rsidRPr="00460EE0">
              <w:rPr>
                <w:rFonts w:asciiTheme="minorHAnsi" w:hAnsiTheme="minorHAnsi"/>
                <w:sz w:val="22"/>
                <w:szCs w:val="22"/>
              </w:rPr>
              <w:t>Enters necessary details</w:t>
            </w:r>
          </w:p>
          <w:p w14:paraId="559A6575" w14:textId="77777777" w:rsidR="006C0D19" w:rsidRPr="00A74929" w:rsidRDefault="006C0D19" w:rsidP="00666390">
            <w:pPr>
              <w:numPr>
                <w:ilvl w:val="0"/>
                <w:numId w:val="1"/>
              </w:numPr>
              <w:spacing w:before="0" w:after="0" w:line="360" w:lineRule="auto"/>
            </w:pPr>
            <w:r w:rsidRPr="00460EE0">
              <w:rPr>
                <w:rFonts w:asciiTheme="minorHAnsi" w:hAnsiTheme="minorHAnsi"/>
                <w:sz w:val="22"/>
                <w:szCs w:val="22"/>
              </w:rPr>
              <w:t>Clicks on Submit Button</w:t>
            </w:r>
          </w:p>
        </w:tc>
      </w:tr>
      <w:tr w:rsidR="006C0D19" w:rsidRPr="00A74929" w14:paraId="279AA873" w14:textId="77777777" w:rsidTr="00460EE0">
        <w:trPr>
          <w:trHeight w:val="553"/>
        </w:trPr>
        <w:tc>
          <w:tcPr>
            <w:tcW w:w="4048" w:type="dxa"/>
            <w:tcBorders>
              <w:top w:val="single" w:sz="4" w:space="0" w:color="auto"/>
              <w:left w:val="single" w:sz="4" w:space="0" w:color="auto"/>
              <w:bottom w:val="single" w:sz="4" w:space="0" w:color="auto"/>
              <w:right w:val="single" w:sz="4" w:space="0" w:color="auto"/>
            </w:tcBorders>
            <w:shd w:val="clear" w:color="auto" w:fill="C4BC96"/>
          </w:tcPr>
          <w:p w14:paraId="04603552" w14:textId="77777777" w:rsidR="006C0D19" w:rsidRPr="00460EE0" w:rsidRDefault="006C0D19" w:rsidP="00CA0FDF">
            <w:pPr>
              <w:rPr>
                <w:rFonts w:asciiTheme="minorHAnsi" w:hAnsiTheme="minorHAnsi"/>
                <w:b/>
                <w:i/>
                <w:sz w:val="22"/>
                <w:szCs w:val="22"/>
              </w:rPr>
            </w:pPr>
            <w:r w:rsidRPr="00460EE0">
              <w:rPr>
                <w:rFonts w:asciiTheme="minorHAnsi" w:hAnsiTheme="minorHAnsi"/>
                <w:b/>
                <w:i/>
                <w:sz w:val="22"/>
                <w:szCs w:val="22"/>
              </w:rPr>
              <w:t>Alternate Flow/Exceptional Flow</w:t>
            </w:r>
          </w:p>
        </w:tc>
        <w:tc>
          <w:tcPr>
            <w:tcW w:w="7292" w:type="dxa"/>
            <w:tcBorders>
              <w:top w:val="single" w:sz="4" w:space="0" w:color="auto"/>
              <w:left w:val="single" w:sz="4" w:space="0" w:color="auto"/>
              <w:bottom w:val="single" w:sz="4" w:space="0" w:color="auto"/>
              <w:right w:val="single" w:sz="4" w:space="0" w:color="auto"/>
            </w:tcBorders>
          </w:tcPr>
          <w:p w14:paraId="79EA2BAE" w14:textId="77777777" w:rsidR="006C0D19" w:rsidRPr="00A74929" w:rsidRDefault="006C0D19" w:rsidP="00666390">
            <w:pPr>
              <w:numPr>
                <w:ilvl w:val="0"/>
                <w:numId w:val="1"/>
              </w:numPr>
              <w:spacing w:before="0" w:after="0" w:line="360" w:lineRule="auto"/>
            </w:pPr>
            <w:r w:rsidRPr="00460EE0">
              <w:rPr>
                <w:rFonts w:asciiTheme="minorHAnsi" w:hAnsiTheme="minorHAnsi"/>
                <w:sz w:val="22"/>
                <w:szCs w:val="22"/>
              </w:rPr>
              <w:t>NA</w:t>
            </w:r>
          </w:p>
        </w:tc>
      </w:tr>
      <w:tr w:rsidR="006C0D19" w:rsidRPr="00A74929" w14:paraId="12A5D916" w14:textId="77777777" w:rsidTr="00460EE0">
        <w:trPr>
          <w:trHeight w:val="553"/>
        </w:trPr>
        <w:tc>
          <w:tcPr>
            <w:tcW w:w="4048" w:type="dxa"/>
            <w:tcBorders>
              <w:top w:val="single" w:sz="4" w:space="0" w:color="auto"/>
              <w:left w:val="single" w:sz="4" w:space="0" w:color="auto"/>
              <w:bottom w:val="single" w:sz="4" w:space="0" w:color="auto"/>
              <w:right w:val="single" w:sz="4" w:space="0" w:color="auto"/>
            </w:tcBorders>
            <w:shd w:val="clear" w:color="auto" w:fill="C4BC96"/>
          </w:tcPr>
          <w:p w14:paraId="733D0F87" w14:textId="77777777" w:rsidR="006C0D19" w:rsidRPr="00460EE0" w:rsidRDefault="006C0D19" w:rsidP="00CA0FDF">
            <w:pPr>
              <w:rPr>
                <w:rFonts w:asciiTheme="minorHAnsi" w:hAnsiTheme="minorHAnsi"/>
                <w:b/>
                <w:i/>
                <w:sz w:val="22"/>
                <w:szCs w:val="22"/>
              </w:rPr>
            </w:pPr>
            <w:r w:rsidRPr="00460EE0">
              <w:rPr>
                <w:rFonts w:asciiTheme="minorHAnsi" w:hAnsiTheme="minorHAnsi"/>
                <w:b/>
                <w:i/>
                <w:sz w:val="22"/>
                <w:szCs w:val="22"/>
              </w:rPr>
              <w:t>Business Rule / Requirements</w:t>
            </w:r>
          </w:p>
        </w:tc>
        <w:tc>
          <w:tcPr>
            <w:tcW w:w="7292" w:type="dxa"/>
            <w:tcBorders>
              <w:top w:val="single" w:sz="4" w:space="0" w:color="auto"/>
              <w:left w:val="single" w:sz="4" w:space="0" w:color="auto"/>
              <w:bottom w:val="single" w:sz="4" w:space="0" w:color="auto"/>
              <w:right w:val="single" w:sz="4" w:space="0" w:color="auto"/>
            </w:tcBorders>
          </w:tcPr>
          <w:p w14:paraId="0889A063" w14:textId="77777777" w:rsidR="006C0D19" w:rsidRPr="00460EE0" w:rsidRDefault="006C0D19" w:rsidP="00666390">
            <w:pPr>
              <w:numPr>
                <w:ilvl w:val="0"/>
                <w:numId w:val="1"/>
              </w:numPr>
              <w:spacing w:before="0" w:after="0" w:line="360" w:lineRule="auto"/>
              <w:rPr>
                <w:rFonts w:asciiTheme="minorHAnsi" w:hAnsiTheme="minorHAnsi"/>
                <w:sz w:val="22"/>
                <w:szCs w:val="22"/>
              </w:rPr>
            </w:pPr>
            <w:r w:rsidRPr="00460EE0">
              <w:rPr>
                <w:rFonts w:asciiTheme="minorHAnsi" w:hAnsiTheme="minorHAnsi"/>
                <w:sz w:val="22"/>
                <w:szCs w:val="22"/>
              </w:rPr>
              <w:t xml:space="preserve">On click of “Change Password” link, system should allow user to update his password </w:t>
            </w:r>
          </w:p>
          <w:p w14:paraId="22DAB0A3" w14:textId="77777777" w:rsidR="006C0D19" w:rsidRPr="00460EE0" w:rsidRDefault="006C0D19" w:rsidP="00666390">
            <w:pPr>
              <w:numPr>
                <w:ilvl w:val="0"/>
                <w:numId w:val="1"/>
              </w:numPr>
              <w:spacing w:before="0" w:after="0" w:line="360" w:lineRule="auto"/>
              <w:rPr>
                <w:rFonts w:asciiTheme="minorHAnsi" w:hAnsiTheme="minorHAnsi"/>
                <w:sz w:val="22"/>
                <w:szCs w:val="22"/>
              </w:rPr>
            </w:pPr>
            <w:r w:rsidRPr="00460EE0">
              <w:rPr>
                <w:rFonts w:asciiTheme="minorHAnsi" w:hAnsiTheme="minorHAnsi"/>
                <w:sz w:val="22"/>
                <w:szCs w:val="22"/>
              </w:rPr>
              <w:t>System should ask for entering Old Password, New Password and Confirm Password</w:t>
            </w:r>
          </w:p>
          <w:p w14:paraId="3AB7194F" w14:textId="77777777" w:rsidR="006C0D19" w:rsidRPr="00460EE0" w:rsidRDefault="006C0D19" w:rsidP="00666390">
            <w:pPr>
              <w:numPr>
                <w:ilvl w:val="0"/>
                <w:numId w:val="1"/>
              </w:numPr>
              <w:spacing w:before="0" w:after="0" w:line="360" w:lineRule="auto"/>
              <w:rPr>
                <w:rFonts w:asciiTheme="minorHAnsi" w:hAnsiTheme="minorHAnsi"/>
                <w:sz w:val="22"/>
                <w:szCs w:val="22"/>
              </w:rPr>
            </w:pPr>
            <w:r w:rsidRPr="00460EE0">
              <w:rPr>
                <w:rFonts w:asciiTheme="minorHAnsi" w:hAnsiTheme="minorHAnsi"/>
                <w:sz w:val="22"/>
                <w:szCs w:val="22"/>
              </w:rPr>
              <w:t>If the Old password field entered is not valid or left blank, then on clicking ‘Update’ button, system should display a message “Please enter Old Password”</w:t>
            </w:r>
          </w:p>
          <w:p w14:paraId="1D52B91A" w14:textId="77777777" w:rsidR="006C0D19" w:rsidRPr="00460EE0" w:rsidRDefault="006C0D19" w:rsidP="00666390">
            <w:pPr>
              <w:numPr>
                <w:ilvl w:val="0"/>
                <w:numId w:val="1"/>
              </w:numPr>
              <w:spacing w:before="0" w:after="0" w:line="360" w:lineRule="auto"/>
              <w:rPr>
                <w:rFonts w:asciiTheme="minorHAnsi" w:hAnsiTheme="minorHAnsi"/>
                <w:sz w:val="22"/>
                <w:szCs w:val="22"/>
              </w:rPr>
            </w:pPr>
            <w:r w:rsidRPr="00460EE0">
              <w:rPr>
                <w:rFonts w:asciiTheme="minorHAnsi" w:hAnsiTheme="minorHAnsi"/>
                <w:sz w:val="22"/>
                <w:szCs w:val="22"/>
              </w:rPr>
              <w:t>System should display a message “Please enter New Password”, if New password box is left blank</w:t>
            </w:r>
          </w:p>
          <w:p w14:paraId="0993E647" w14:textId="77777777" w:rsidR="006C0D19" w:rsidRPr="00460EE0" w:rsidRDefault="006C0D19" w:rsidP="00666390">
            <w:pPr>
              <w:numPr>
                <w:ilvl w:val="0"/>
                <w:numId w:val="1"/>
              </w:numPr>
              <w:spacing w:before="0" w:after="0" w:line="360" w:lineRule="auto"/>
              <w:rPr>
                <w:rFonts w:asciiTheme="minorHAnsi" w:hAnsiTheme="minorHAnsi"/>
                <w:sz w:val="22"/>
                <w:szCs w:val="22"/>
              </w:rPr>
            </w:pPr>
            <w:r w:rsidRPr="00460EE0">
              <w:rPr>
                <w:rFonts w:asciiTheme="minorHAnsi" w:hAnsiTheme="minorHAnsi"/>
                <w:sz w:val="22"/>
                <w:szCs w:val="22"/>
              </w:rPr>
              <w:t>System should display a message “Please enter confirm Password”, if Confirm password box is left blank</w:t>
            </w:r>
          </w:p>
          <w:p w14:paraId="09F5DE61" w14:textId="77777777" w:rsidR="006C0D19" w:rsidRPr="00460EE0" w:rsidRDefault="006C0D19" w:rsidP="00666390">
            <w:pPr>
              <w:numPr>
                <w:ilvl w:val="0"/>
                <w:numId w:val="1"/>
              </w:numPr>
              <w:spacing w:before="0" w:after="0" w:line="360" w:lineRule="auto"/>
              <w:rPr>
                <w:rFonts w:asciiTheme="minorHAnsi" w:hAnsiTheme="minorHAnsi"/>
                <w:sz w:val="22"/>
                <w:szCs w:val="22"/>
              </w:rPr>
            </w:pPr>
            <w:r w:rsidRPr="00460EE0">
              <w:rPr>
                <w:rFonts w:asciiTheme="minorHAnsi" w:hAnsiTheme="minorHAnsi"/>
                <w:sz w:val="22"/>
                <w:szCs w:val="22"/>
              </w:rPr>
              <w:t>If Confirm Password is wrongly entered, system should display a message as “Confirm password does not match with Password””</w:t>
            </w:r>
          </w:p>
          <w:p w14:paraId="3860E5A3" w14:textId="77777777" w:rsidR="006C0D19" w:rsidRPr="00460EE0" w:rsidRDefault="006C0D19" w:rsidP="00666390">
            <w:pPr>
              <w:numPr>
                <w:ilvl w:val="0"/>
                <w:numId w:val="1"/>
              </w:numPr>
              <w:spacing w:before="0" w:after="0" w:line="360" w:lineRule="auto"/>
              <w:rPr>
                <w:rFonts w:asciiTheme="minorHAnsi" w:hAnsiTheme="minorHAnsi"/>
                <w:sz w:val="22"/>
                <w:szCs w:val="22"/>
              </w:rPr>
            </w:pPr>
            <w:r w:rsidRPr="00460EE0">
              <w:rPr>
                <w:rFonts w:asciiTheme="minorHAnsi" w:hAnsiTheme="minorHAnsi"/>
                <w:sz w:val="22"/>
                <w:szCs w:val="22"/>
              </w:rPr>
              <w:t>On successful updating the password, system should display a message as “Password changed successfully”</w:t>
            </w:r>
          </w:p>
          <w:p w14:paraId="278ACB4C" w14:textId="0B28F51F" w:rsidR="006C0D19" w:rsidRPr="00460EE0" w:rsidRDefault="006C0D19" w:rsidP="00666390">
            <w:pPr>
              <w:numPr>
                <w:ilvl w:val="0"/>
                <w:numId w:val="1"/>
              </w:numPr>
              <w:spacing w:before="0" w:after="0" w:line="360" w:lineRule="auto"/>
              <w:rPr>
                <w:rFonts w:asciiTheme="minorHAnsi" w:hAnsiTheme="minorHAnsi"/>
                <w:sz w:val="22"/>
                <w:szCs w:val="22"/>
              </w:rPr>
            </w:pPr>
            <w:r w:rsidRPr="00460EE0">
              <w:rPr>
                <w:rFonts w:asciiTheme="minorHAnsi" w:hAnsiTheme="minorHAnsi"/>
                <w:sz w:val="22"/>
                <w:szCs w:val="22"/>
              </w:rPr>
              <w:t>System should not allow to paste the password in confirm Password field</w:t>
            </w:r>
          </w:p>
        </w:tc>
      </w:tr>
      <w:tr w:rsidR="006C0D19" w:rsidRPr="00A74929" w14:paraId="42BA2237" w14:textId="77777777" w:rsidTr="00460EE0">
        <w:trPr>
          <w:trHeight w:val="553"/>
        </w:trPr>
        <w:tc>
          <w:tcPr>
            <w:tcW w:w="4048" w:type="dxa"/>
            <w:tcBorders>
              <w:top w:val="single" w:sz="4" w:space="0" w:color="auto"/>
              <w:left w:val="single" w:sz="4" w:space="0" w:color="auto"/>
              <w:bottom w:val="single" w:sz="4" w:space="0" w:color="auto"/>
              <w:right w:val="single" w:sz="4" w:space="0" w:color="auto"/>
            </w:tcBorders>
            <w:shd w:val="clear" w:color="auto" w:fill="C4BC96"/>
          </w:tcPr>
          <w:p w14:paraId="7F85D67D" w14:textId="77777777" w:rsidR="006C0D19" w:rsidRPr="00460EE0" w:rsidRDefault="006C0D19" w:rsidP="00CA0FDF">
            <w:pPr>
              <w:rPr>
                <w:rFonts w:asciiTheme="minorHAnsi" w:hAnsiTheme="minorHAnsi"/>
                <w:b/>
                <w:i/>
                <w:sz w:val="22"/>
                <w:szCs w:val="22"/>
              </w:rPr>
            </w:pPr>
            <w:r w:rsidRPr="00460EE0">
              <w:rPr>
                <w:rFonts w:asciiTheme="minorHAnsi" w:hAnsiTheme="minorHAnsi"/>
                <w:b/>
                <w:i/>
                <w:sz w:val="22"/>
                <w:szCs w:val="22"/>
              </w:rPr>
              <w:t>Users/Actor</w:t>
            </w:r>
          </w:p>
        </w:tc>
        <w:tc>
          <w:tcPr>
            <w:tcW w:w="7292" w:type="dxa"/>
            <w:tcBorders>
              <w:top w:val="single" w:sz="4" w:space="0" w:color="auto"/>
              <w:left w:val="single" w:sz="4" w:space="0" w:color="auto"/>
              <w:bottom w:val="single" w:sz="4" w:space="0" w:color="auto"/>
              <w:right w:val="single" w:sz="4" w:space="0" w:color="auto"/>
            </w:tcBorders>
          </w:tcPr>
          <w:p w14:paraId="4C826DC6" w14:textId="2BF0DCAF" w:rsidR="006C0D19" w:rsidRPr="00A74929" w:rsidRDefault="006C0D19" w:rsidP="00666390">
            <w:pPr>
              <w:numPr>
                <w:ilvl w:val="0"/>
                <w:numId w:val="1"/>
              </w:numPr>
              <w:spacing w:before="0" w:after="0" w:line="360" w:lineRule="auto"/>
            </w:pPr>
            <w:r w:rsidRPr="00460EE0">
              <w:rPr>
                <w:rFonts w:asciiTheme="minorHAnsi" w:hAnsiTheme="minorHAnsi"/>
                <w:sz w:val="22"/>
                <w:szCs w:val="22"/>
              </w:rPr>
              <w:t>All User</w:t>
            </w:r>
            <w:r w:rsidR="00282CA0">
              <w:rPr>
                <w:rFonts w:asciiTheme="minorHAnsi" w:hAnsiTheme="minorHAnsi"/>
                <w:sz w:val="22"/>
                <w:szCs w:val="22"/>
              </w:rPr>
              <w:t>s</w:t>
            </w:r>
          </w:p>
        </w:tc>
      </w:tr>
    </w:tbl>
    <w:p w14:paraId="3BEF26DA" w14:textId="33179B67" w:rsidR="006C0D19" w:rsidRPr="00A74929" w:rsidRDefault="006C0D19" w:rsidP="006C0D19">
      <w:pPr>
        <w:rPr>
          <w:b/>
          <w:i/>
        </w:rPr>
      </w:pPr>
    </w:p>
    <w:p w14:paraId="60B2435F" w14:textId="77777777" w:rsidR="006C0D19" w:rsidRPr="00A74929" w:rsidRDefault="006C0D19" w:rsidP="006C0D19">
      <w:pPr>
        <w:rPr>
          <w:b/>
          <w:i/>
        </w:rPr>
      </w:pPr>
    </w:p>
    <w:tbl>
      <w:tblPr>
        <w:tblW w:w="11328" w:type="dxa"/>
        <w:tblInd w:w="-792"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199"/>
        <w:gridCol w:w="982"/>
        <w:gridCol w:w="1149"/>
        <w:gridCol w:w="1800"/>
        <w:gridCol w:w="1530"/>
        <w:gridCol w:w="2148"/>
        <w:gridCol w:w="2520"/>
      </w:tblGrid>
      <w:tr w:rsidR="006C0D19" w:rsidRPr="00282CA0" w14:paraId="3A110775" w14:textId="77777777" w:rsidTr="00CA0FDF">
        <w:tc>
          <w:tcPr>
            <w:tcW w:w="1199" w:type="dxa"/>
            <w:shd w:val="clear" w:color="auto" w:fill="C4BC96"/>
          </w:tcPr>
          <w:p w14:paraId="31CF8CF9" w14:textId="77777777" w:rsidR="006C0D19" w:rsidRPr="00460EE0" w:rsidRDefault="006C0D19" w:rsidP="00CA0FDF">
            <w:pPr>
              <w:pStyle w:val="ListParagraph"/>
              <w:tabs>
                <w:tab w:val="center" w:pos="4320"/>
                <w:tab w:val="right" w:pos="8640"/>
              </w:tabs>
              <w:ind w:left="0"/>
              <w:rPr>
                <w:rFonts w:asciiTheme="minorHAnsi" w:hAnsiTheme="minorHAnsi"/>
                <w:b/>
                <w:sz w:val="22"/>
                <w:szCs w:val="22"/>
              </w:rPr>
            </w:pPr>
            <w:r w:rsidRPr="00460EE0">
              <w:rPr>
                <w:rFonts w:asciiTheme="minorHAnsi" w:hAnsiTheme="minorHAnsi"/>
                <w:b/>
                <w:sz w:val="22"/>
                <w:szCs w:val="22"/>
              </w:rPr>
              <w:t>Field Name</w:t>
            </w:r>
          </w:p>
        </w:tc>
        <w:tc>
          <w:tcPr>
            <w:tcW w:w="982" w:type="dxa"/>
            <w:shd w:val="clear" w:color="auto" w:fill="C4BC96"/>
          </w:tcPr>
          <w:p w14:paraId="025FF0CC" w14:textId="77777777" w:rsidR="006C0D19" w:rsidRPr="00460EE0" w:rsidRDefault="006C0D19" w:rsidP="00CA0FDF">
            <w:pPr>
              <w:pStyle w:val="ListParagraph"/>
              <w:tabs>
                <w:tab w:val="center" w:pos="4320"/>
                <w:tab w:val="right" w:pos="8640"/>
              </w:tabs>
              <w:ind w:left="0"/>
              <w:rPr>
                <w:rFonts w:asciiTheme="minorHAnsi" w:hAnsiTheme="minorHAnsi"/>
                <w:b/>
                <w:sz w:val="22"/>
                <w:szCs w:val="22"/>
              </w:rPr>
            </w:pPr>
            <w:r w:rsidRPr="00460EE0">
              <w:rPr>
                <w:rFonts w:asciiTheme="minorHAnsi" w:hAnsiTheme="minorHAnsi"/>
                <w:b/>
                <w:sz w:val="22"/>
                <w:szCs w:val="22"/>
              </w:rPr>
              <w:t>Field Type</w:t>
            </w:r>
          </w:p>
        </w:tc>
        <w:tc>
          <w:tcPr>
            <w:tcW w:w="1149" w:type="dxa"/>
            <w:shd w:val="clear" w:color="auto" w:fill="C4BC96"/>
          </w:tcPr>
          <w:p w14:paraId="35A56866" w14:textId="77777777" w:rsidR="006C0D19" w:rsidRPr="00460EE0" w:rsidRDefault="006C0D19" w:rsidP="00CA0FDF">
            <w:pPr>
              <w:pStyle w:val="ListParagraph"/>
              <w:tabs>
                <w:tab w:val="center" w:pos="4320"/>
                <w:tab w:val="right" w:pos="8640"/>
              </w:tabs>
              <w:ind w:left="0"/>
              <w:rPr>
                <w:rFonts w:asciiTheme="minorHAnsi" w:hAnsiTheme="minorHAnsi"/>
                <w:b/>
                <w:sz w:val="22"/>
                <w:szCs w:val="22"/>
              </w:rPr>
            </w:pPr>
            <w:r w:rsidRPr="00460EE0">
              <w:rPr>
                <w:rFonts w:asciiTheme="minorHAnsi" w:hAnsiTheme="minorHAnsi"/>
                <w:b/>
                <w:sz w:val="22"/>
                <w:szCs w:val="22"/>
              </w:rPr>
              <w:t>Mandatory / Non Mandatory</w:t>
            </w:r>
          </w:p>
        </w:tc>
        <w:tc>
          <w:tcPr>
            <w:tcW w:w="1800" w:type="dxa"/>
            <w:shd w:val="clear" w:color="auto" w:fill="C4BC96"/>
          </w:tcPr>
          <w:p w14:paraId="25A2E3EE" w14:textId="77777777" w:rsidR="006C0D19" w:rsidRPr="00460EE0" w:rsidRDefault="006C0D19" w:rsidP="00CA0FDF">
            <w:pPr>
              <w:pStyle w:val="ListParagraph"/>
              <w:tabs>
                <w:tab w:val="center" w:pos="4320"/>
                <w:tab w:val="right" w:pos="8640"/>
              </w:tabs>
              <w:ind w:left="0"/>
              <w:rPr>
                <w:rFonts w:asciiTheme="minorHAnsi" w:hAnsiTheme="minorHAnsi"/>
                <w:b/>
                <w:sz w:val="22"/>
                <w:szCs w:val="22"/>
              </w:rPr>
            </w:pPr>
            <w:r w:rsidRPr="00460EE0">
              <w:rPr>
                <w:rFonts w:asciiTheme="minorHAnsi" w:hAnsiTheme="minorHAnsi"/>
                <w:b/>
                <w:sz w:val="22"/>
                <w:szCs w:val="22"/>
              </w:rPr>
              <w:t>Validation</w:t>
            </w:r>
          </w:p>
        </w:tc>
        <w:tc>
          <w:tcPr>
            <w:tcW w:w="1530" w:type="dxa"/>
            <w:shd w:val="clear" w:color="auto" w:fill="C4BC96"/>
          </w:tcPr>
          <w:p w14:paraId="750EE7E4" w14:textId="77777777" w:rsidR="006C0D19" w:rsidRPr="00460EE0" w:rsidRDefault="006C0D19" w:rsidP="00CA0FDF">
            <w:pPr>
              <w:pStyle w:val="ListParagraph"/>
              <w:tabs>
                <w:tab w:val="center" w:pos="4320"/>
                <w:tab w:val="right" w:pos="8640"/>
              </w:tabs>
              <w:ind w:left="0"/>
              <w:rPr>
                <w:rFonts w:asciiTheme="minorHAnsi" w:hAnsiTheme="minorHAnsi"/>
                <w:b/>
                <w:sz w:val="22"/>
                <w:szCs w:val="22"/>
              </w:rPr>
            </w:pPr>
            <w:r w:rsidRPr="00460EE0">
              <w:rPr>
                <w:rFonts w:asciiTheme="minorHAnsi" w:hAnsiTheme="minorHAnsi"/>
                <w:b/>
                <w:sz w:val="22"/>
                <w:szCs w:val="22"/>
              </w:rPr>
              <w:t>Validation Message</w:t>
            </w:r>
          </w:p>
        </w:tc>
        <w:tc>
          <w:tcPr>
            <w:tcW w:w="2148" w:type="dxa"/>
            <w:shd w:val="clear" w:color="auto" w:fill="C4BC96"/>
          </w:tcPr>
          <w:p w14:paraId="57E30C24" w14:textId="77777777" w:rsidR="006C0D19" w:rsidRPr="00460EE0" w:rsidRDefault="006C0D19" w:rsidP="00CA0FDF">
            <w:pPr>
              <w:pStyle w:val="ListParagraph"/>
              <w:tabs>
                <w:tab w:val="center" w:pos="4320"/>
                <w:tab w:val="right" w:pos="8640"/>
              </w:tabs>
              <w:ind w:left="0"/>
              <w:rPr>
                <w:rFonts w:asciiTheme="minorHAnsi" w:hAnsiTheme="minorHAnsi"/>
                <w:b/>
                <w:sz w:val="22"/>
                <w:szCs w:val="22"/>
              </w:rPr>
            </w:pPr>
            <w:r w:rsidRPr="00460EE0">
              <w:rPr>
                <w:rFonts w:asciiTheme="minorHAnsi" w:hAnsiTheme="minorHAnsi"/>
                <w:b/>
                <w:sz w:val="22"/>
                <w:szCs w:val="22"/>
              </w:rPr>
              <w:t>Test Data</w:t>
            </w:r>
          </w:p>
        </w:tc>
        <w:tc>
          <w:tcPr>
            <w:tcW w:w="2520" w:type="dxa"/>
            <w:shd w:val="clear" w:color="auto" w:fill="C4BC96"/>
          </w:tcPr>
          <w:p w14:paraId="3C5593B9" w14:textId="77777777" w:rsidR="006C0D19" w:rsidRPr="00460EE0" w:rsidRDefault="006C0D19" w:rsidP="00CA0FDF">
            <w:pPr>
              <w:pStyle w:val="ListParagraph"/>
              <w:tabs>
                <w:tab w:val="center" w:pos="4320"/>
                <w:tab w:val="right" w:pos="8640"/>
              </w:tabs>
              <w:ind w:left="0"/>
              <w:rPr>
                <w:rFonts w:asciiTheme="minorHAnsi" w:hAnsiTheme="minorHAnsi"/>
                <w:b/>
                <w:sz w:val="22"/>
                <w:szCs w:val="22"/>
              </w:rPr>
            </w:pPr>
            <w:r w:rsidRPr="00460EE0">
              <w:rPr>
                <w:rFonts w:asciiTheme="minorHAnsi" w:hAnsiTheme="minorHAnsi"/>
                <w:b/>
                <w:sz w:val="22"/>
                <w:szCs w:val="22"/>
              </w:rPr>
              <w:t>Remarks</w:t>
            </w:r>
          </w:p>
        </w:tc>
      </w:tr>
      <w:tr w:rsidR="006C0D19" w:rsidRPr="00282CA0" w14:paraId="3EFA79DC" w14:textId="77777777" w:rsidTr="00CA0FDF">
        <w:tc>
          <w:tcPr>
            <w:tcW w:w="1199" w:type="dxa"/>
            <w:shd w:val="clear" w:color="auto" w:fill="auto"/>
          </w:tcPr>
          <w:p w14:paraId="3A57F8E2" w14:textId="77777777" w:rsidR="006C0D19" w:rsidRPr="00460EE0" w:rsidRDefault="006C0D19" w:rsidP="00CA0FDF">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Old Password</w:t>
            </w:r>
          </w:p>
        </w:tc>
        <w:tc>
          <w:tcPr>
            <w:tcW w:w="982" w:type="dxa"/>
            <w:shd w:val="clear" w:color="auto" w:fill="auto"/>
          </w:tcPr>
          <w:p w14:paraId="5BF3C6B9" w14:textId="77777777" w:rsidR="006C0D19" w:rsidRPr="00460EE0" w:rsidRDefault="006C0D19" w:rsidP="00CA0FDF">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Text Box</w:t>
            </w:r>
          </w:p>
        </w:tc>
        <w:tc>
          <w:tcPr>
            <w:tcW w:w="1149" w:type="dxa"/>
            <w:shd w:val="clear" w:color="auto" w:fill="auto"/>
          </w:tcPr>
          <w:p w14:paraId="321B9222" w14:textId="77777777" w:rsidR="006C0D19" w:rsidRPr="00460EE0" w:rsidRDefault="006C0D19" w:rsidP="00CA0FDF">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M</w:t>
            </w:r>
          </w:p>
        </w:tc>
        <w:tc>
          <w:tcPr>
            <w:tcW w:w="1800" w:type="dxa"/>
            <w:shd w:val="clear" w:color="auto" w:fill="auto"/>
          </w:tcPr>
          <w:p w14:paraId="66C1DD8B" w14:textId="77777777" w:rsidR="006C0D19" w:rsidRPr="00460EE0" w:rsidRDefault="006C0D19" w:rsidP="00CA0FDF">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It is mandatory to enter Old Password</w:t>
            </w:r>
          </w:p>
          <w:p w14:paraId="365D0A5E" w14:textId="77777777" w:rsidR="006C0D19" w:rsidRPr="00460EE0" w:rsidRDefault="006C0D19" w:rsidP="00CA0FDF">
            <w:pPr>
              <w:pStyle w:val="ListParagraph"/>
              <w:tabs>
                <w:tab w:val="center" w:pos="4320"/>
                <w:tab w:val="right" w:pos="8640"/>
              </w:tabs>
              <w:ind w:left="0"/>
              <w:rPr>
                <w:rFonts w:asciiTheme="minorHAnsi" w:hAnsiTheme="minorHAnsi"/>
                <w:sz w:val="22"/>
                <w:szCs w:val="22"/>
              </w:rPr>
            </w:pPr>
          </w:p>
        </w:tc>
        <w:tc>
          <w:tcPr>
            <w:tcW w:w="1530" w:type="dxa"/>
            <w:shd w:val="clear" w:color="auto" w:fill="auto"/>
          </w:tcPr>
          <w:p w14:paraId="2A638F11" w14:textId="77777777" w:rsidR="006C0D19" w:rsidRPr="00460EE0" w:rsidRDefault="006C0D19" w:rsidP="00CA0FDF">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Please enter Old Password</w:t>
            </w:r>
          </w:p>
          <w:p w14:paraId="48744DA0" w14:textId="77777777" w:rsidR="006C0D19" w:rsidRPr="00460EE0" w:rsidRDefault="006C0D19" w:rsidP="00CA0FDF">
            <w:pPr>
              <w:pStyle w:val="ListParagraph"/>
              <w:tabs>
                <w:tab w:val="center" w:pos="4320"/>
                <w:tab w:val="right" w:pos="8640"/>
              </w:tabs>
              <w:ind w:left="0"/>
              <w:rPr>
                <w:rFonts w:asciiTheme="minorHAnsi" w:hAnsiTheme="minorHAnsi"/>
                <w:sz w:val="22"/>
                <w:szCs w:val="22"/>
              </w:rPr>
            </w:pPr>
          </w:p>
        </w:tc>
        <w:tc>
          <w:tcPr>
            <w:tcW w:w="2148" w:type="dxa"/>
            <w:shd w:val="clear" w:color="auto" w:fill="auto"/>
          </w:tcPr>
          <w:p w14:paraId="30D2D3C9" w14:textId="77777777" w:rsidR="006C0D19" w:rsidRPr="00460EE0" w:rsidRDefault="006C0D19" w:rsidP="00CA0FDF">
            <w:pPr>
              <w:pStyle w:val="ListParagraph"/>
              <w:tabs>
                <w:tab w:val="center" w:pos="4320"/>
                <w:tab w:val="right" w:pos="8640"/>
              </w:tabs>
              <w:ind w:left="0"/>
              <w:rPr>
                <w:rFonts w:asciiTheme="minorHAnsi" w:hAnsiTheme="minorHAnsi"/>
                <w:sz w:val="22"/>
                <w:szCs w:val="22"/>
              </w:rPr>
            </w:pPr>
            <w:r w:rsidRPr="00460EE0">
              <w:rPr>
                <w:rFonts w:asciiTheme="minorHAnsi" w:hAnsiTheme="minorHAnsi"/>
                <w:noProof/>
                <w:sz w:val="22"/>
                <w:szCs w:val="22"/>
              </w:rPr>
              <w:drawing>
                <wp:inline distT="0" distB="0" distL="0" distR="0" wp14:anchorId="774E5A02" wp14:editId="13DFFAE3">
                  <wp:extent cx="1143000" cy="228600"/>
                  <wp:effectExtent l="19050" t="0" r="0" b="0"/>
                  <wp:docPr id="646" name="Picture 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
                          <pic:cNvPicPr>
                            <a:picLocks noChangeAspect="1" noChangeArrowheads="1"/>
                          </pic:cNvPicPr>
                        </pic:nvPicPr>
                        <pic:blipFill>
                          <a:blip r:embed="rId126"/>
                          <a:srcRect/>
                          <a:stretch>
                            <a:fillRect/>
                          </a:stretch>
                        </pic:blipFill>
                        <pic:spPr bwMode="auto">
                          <a:xfrm>
                            <a:off x="0" y="0"/>
                            <a:ext cx="1143000" cy="228600"/>
                          </a:xfrm>
                          <a:prstGeom prst="rect">
                            <a:avLst/>
                          </a:prstGeom>
                          <a:noFill/>
                          <a:ln w="9525">
                            <a:noFill/>
                            <a:miter lim="800000"/>
                            <a:headEnd/>
                            <a:tailEnd/>
                          </a:ln>
                        </pic:spPr>
                      </pic:pic>
                    </a:graphicData>
                  </a:graphic>
                </wp:inline>
              </w:drawing>
            </w:r>
          </w:p>
        </w:tc>
        <w:tc>
          <w:tcPr>
            <w:tcW w:w="2520" w:type="dxa"/>
            <w:shd w:val="clear" w:color="auto" w:fill="auto"/>
          </w:tcPr>
          <w:p w14:paraId="231385A3" w14:textId="77777777" w:rsidR="006C0D19" w:rsidRPr="00460EE0" w:rsidRDefault="006C0D19" w:rsidP="00CA0FDF">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w:t>
            </w:r>
          </w:p>
        </w:tc>
      </w:tr>
      <w:tr w:rsidR="006C0D19" w:rsidRPr="00282CA0" w14:paraId="2C78ED00" w14:textId="77777777" w:rsidTr="00CA0FDF">
        <w:tc>
          <w:tcPr>
            <w:tcW w:w="1199" w:type="dxa"/>
            <w:shd w:val="clear" w:color="auto" w:fill="auto"/>
          </w:tcPr>
          <w:p w14:paraId="2A21B6E1" w14:textId="77777777" w:rsidR="006C0D19" w:rsidRPr="00460EE0" w:rsidRDefault="006C0D19" w:rsidP="00CA0FDF">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New Password</w:t>
            </w:r>
          </w:p>
        </w:tc>
        <w:tc>
          <w:tcPr>
            <w:tcW w:w="982" w:type="dxa"/>
            <w:shd w:val="clear" w:color="auto" w:fill="auto"/>
          </w:tcPr>
          <w:p w14:paraId="6A7193ED" w14:textId="77777777" w:rsidR="006C0D19" w:rsidRPr="00460EE0" w:rsidRDefault="006C0D19" w:rsidP="00CA0FDF">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Text Box</w:t>
            </w:r>
          </w:p>
        </w:tc>
        <w:tc>
          <w:tcPr>
            <w:tcW w:w="1149" w:type="dxa"/>
            <w:shd w:val="clear" w:color="auto" w:fill="auto"/>
          </w:tcPr>
          <w:p w14:paraId="2244E229" w14:textId="77777777" w:rsidR="006C0D19" w:rsidRPr="00460EE0" w:rsidRDefault="006C0D19" w:rsidP="00CA0FDF">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M</w:t>
            </w:r>
          </w:p>
        </w:tc>
        <w:tc>
          <w:tcPr>
            <w:tcW w:w="1800" w:type="dxa"/>
            <w:shd w:val="clear" w:color="auto" w:fill="auto"/>
          </w:tcPr>
          <w:p w14:paraId="47A50A6C" w14:textId="77777777" w:rsidR="006C0D19" w:rsidRPr="00460EE0" w:rsidRDefault="006C0D19" w:rsidP="00CA0FDF">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It is mandatory to enter Password</w:t>
            </w:r>
          </w:p>
          <w:p w14:paraId="218DAEAC" w14:textId="77777777" w:rsidR="006C0D19" w:rsidRPr="00460EE0" w:rsidRDefault="006C0D19" w:rsidP="00CA0FDF">
            <w:pPr>
              <w:pStyle w:val="ListParagraph"/>
              <w:tabs>
                <w:tab w:val="center" w:pos="4320"/>
                <w:tab w:val="right" w:pos="8640"/>
              </w:tabs>
              <w:ind w:left="0"/>
              <w:rPr>
                <w:rFonts w:asciiTheme="minorHAnsi" w:hAnsiTheme="minorHAnsi"/>
                <w:sz w:val="22"/>
                <w:szCs w:val="22"/>
              </w:rPr>
            </w:pPr>
          </w:p>
          <w:p w14:paraId="5372C35E" w14:textId="77777777" w:rsidR="006C0D19" w:rsidRPr="00460EE0" w:rsidRDefault="006C0D19" w:rsidP="00CA0FDF">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System should accept Alphanumeric and Special characters</w:t>
            </w:r>
          </w:p>
          <w:p w14:paraId="74BDC08A" w14:textId="77777777" w:rsidR="006C0D19" w:rsidRPr="00460EE0" w:rsidRDefault="006C0D19" w:rsidP="00CA0FDF">
            <w:pPr>
              <w:pStyle w:val="ListParagraph"/>
              <w:tabs>
                <w:tab w:val="center" w:pos="4320"/>
                <w:tab w:val="right" w:pos="8640"/>
              </w:tabs>
              <w:ind w:left="0"/>
              <w:rPr>
                <w:rFonts w:asciiTheme="minorHAnsi" w:hAnsiTheme="minorHAnsi"/>
                <w:sz w:val="22"/>
                <w:szCs w:val="22"/>
              </w:rPr>
            </w:pPr>
          </w:p>
          <w:p w14:paraId="2E9074B5" w14:textId="77777777" w:rsidR="006C0D19" w:rsidRPr="00460EE0" w:rsidRDefault="006C0D19" w:rsidP="00CA0FDF">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Min. 8 characters are required</w:t>
            </w:r>
          </w:p>
          <w:p w14:paraId="76D9FFEB" w14:textId="77777777" w:rsidR="006C0D19" w:rsidRPr="00460EE0" w:rsidRDefault="006C0D19" w:rsidP="00CA0FDF">
            <w:pPr>
              <w:pStyle w:val="ListParagraph"/>
              <w:tabs>
                <w:tab w:val="center" w:pos="4320"/>
                <w:tab w:val="right" w:pos="8640"/>
              </w:tabs>
              <w:ind w:left="0"/>
              <w:rPr>
                <w:rFonts w:asciiTheme="minorHAnsi" w:hAnsiTheme="minorHAnsi"/>
                <w:sz w:val="22"/>
                <w:szCs w:val="22"/>
              </w:rPr>
            </w:pPr>
          </w:p>
          <w:p w14:paraId="243BD51B" w14:textId="77777777" w:rsidR="006C0D19" w:rsidRPr="00460EE0" w:rsidRDefault="006C0D19" w:rsidP="00CA0FDF">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Max. 25 characters are allowed</w:t>
            </w:r>
          </w:p>
          <w:p w14:paraId="266B34AB" w14:textId="77777777" w:rsidR="006C0D19" w:rsidRPr="00460EE0" w:rsidRDefault="006C0D19" w:rsidP="00CA0FDF">
            <w:pPr>
              <w:pStyle w:val="ListParagraph"/>
              <w:tabs>
                <w:tab w:val="center" w:pos="4320"/>
                <w:tab w:val="right" w:pos="8640"/>
              </w:tabs>
              <w:ind w:left="0"/>
              <w:rPr>
                <w:rFonts w:asciiTheme="minorHAnsi" w:hAnsiTheme="minorHAnsi"/>
                <w:sz w:val="22"/>
                <w:szCs w:val="22"/>
              </w:rPr>
            </w:pPr>
          </w:p>
          <w:p w14:paraId="79D03F03" w14:textId="77777777" w:rsidR="006C0D19" w:rsidRPr="00460EE0" w:rsidRDefault="006C0D19" w:rsidP="00CA0FDF">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System should accept following special characters in password (!,@,#,$,_,.,(,))</w:t>
            </w:r>
          </w:p>
        </w:tc>
        <w:tc>
          <w:tcPr>
            <w:tcW w:w="1530" w:type="dxa"/>
            <w:shd w:val="clear" w:color="auto" w:fill="auto"/>
          </w:tcPr>
          <w:p w14:paraId="450E4D73" w14:textId="77777777" w:rsidR="006C0D19" w:rsidRPr="00460EE0" w:rsidRDefault="006C0D19" w:rsidP="00CA0FDF">
            <w:pPr>
              <w:rPr>
                <w:rFonts w:asciiTheme="minorHAnsi" w:hAnsiTheme="minorHAnsi"/>
                <w:sz w:val="22"/>
                <w:szCs w:val="22"/>
              </w:rPr>
            </w:pPr>
            <w:r w:rsidRPr="00460EE0">
              <w:rPr>
                <w:rFonts w:asciiTheme="minorHAnsi" w:hAnsiTheme="minorHAnsi"/>
                <w:sz w:val="22"/>
                <w:szCs w:val="22"/>
              </w:rPr>
              <w:t>Allows Min 8 and Max. 50 alphabets, numbers and Special Characters (!,@,#,$,_,.,(,))</w:t>
            </w:r>
          </w:p>
          <w:p w14:paraId="50BE1C41" w14:textId="77777777" w:rsidR="006C0D19" w:rsidRPr="00460EE0" w:rsidRDefault="006C0D19" w:rsidP="00CA0FDF">
            <w:pPr>
              <w:rPr>
                <w:rFonts w:asciiTheme="minorHAnsi" w:hAnsiTheme="minorHAnsi"/>
                <w:sz w:val="22"/>
                <w:szCs w:val="22"/>
              </w:rPr>
            </w:pPr>
          </w:p>
          <w:p w14:paraId="284EBD89" w14:textId="77777777" w:rsidR="006C0D19" w:rsidRPr="00460EE0" w:rsidRDefault="006C0D19" w:rsidP="00CA0FDF">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Password must comprise of at least one alphanumeric and Special Character (!,@,#,$,_,.,(,))</w:t>
            </w:r>
          </w:p>
        </w:tc>
        <w:tc>
          <w:tcPr>
            <w:tcW w:w="2148" w:type="dxa"/>
            <w:shd w:val="clear" w:color="auto" w:fill="auto"/>
          </w:tcPr>
          <w:p w14:paraId="6FC9F507" w14:textId="77777777" w:rsidR="006C0D19" w:rsidRPr="00460EE0" w:rsidRDefault="006C0D19" w:rsidP="00CA0FDF">
            <w:pPr>
              <w:pStyle w:val="ListParagraph"/>
              <w:tabs>
                <w:tab w:val="center" w:pos="4320"/>
                <w:tab w:val="right" w:pos="8640"/>
              </w:tabs>
              <w:ind w:left="0"/>
              <w:rPr>
                <w:rFonts w:asciiTheme="minorHAnsi" w:hAnsiTheme="minorHAnsi"/>
                <w:sz w:val="22"/>
                <w:szCs w:val="22"/>
              </w:rPr>
            </w:pPr>
            <w:r w:rsidRPr="00460EE0">
              <w:rPr>
                <w:rFonts w:asciiTheme="minorHAnsi" w:hAnsiTheme="minorHAnsi"/>
                <w:noProof/>
                <w:sz w:val="22"/>
                <w:szCs w:val="22"/>
              </w:rPr>
              <w:drawing>
                <wp:inline distT="0" distB="0" distL="0" distR="0" wp14:anchorId="12A88932" wp14:editId="66A3F584">
                  <wp:extent cx="1143000" cy="228600"/>
                  <wp:effectExtent l="19050" t="0" r="0" b="0"/>
                  <wp:docPr id="647" name="Picture 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7"/>
                          <pic:cNvPicPr>
                            <a:picLocks noChangeAspect="1" noChangeArrowheads="1"/>
                          </pic:cNvPicPr>
                        </pic:nvPicPr>
                        <pic:blipFill>
                          <a:blip r:embed="rId127"/>
                          <a:srcRect/>
                          <a:stretch>
                            <a:fillRect/>
                          </a:stretch>
                        </pic:blipFill>
                        <pic:spPr bwMode="auto">
                          <a:xfrm>
                            <a:off x="0" y="0"/>
                            <a:ext cx="1143000" cy="228600"/>
                          </a:xfrm>
                          <a:prstGeom prst="rect">
                            <a:avLst/>
                          </a:prstGeom>
                          <a:noFill/>
                          <a:ln w="9525">
                            <a:noFill/>
                            <a:miter lim="800000"/>
                            <a:headEnd/>
                            <a:tailEnd/>
                          </a:ln>
                        </pic:spPr>
                      </pic:pic>
                    </a:graphicData>
                  </a:graphic>
                </wp:inline>
              </w:drawing>
            </w:r>
          </w:p>
        </w:tc>
        <w:tc>
          <w:tcPr>
            <w:tcW w:w="2520" w:type="dxa"/>
            <w:shd w:val="clear" w:color="auto" w:fill="auto"/>
          </w:tcPr>
          <w:p w14:paraId="31C9F997" w14:textId="77777777" w:rsidR="006C0D19" w:rsidRPr="00460EE0" w:rsidRDefault="006C0D19" w:rsidP="00CA0FDF">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w:t>
            </w:r>
          </w:p>
        </w:tc>
      </w:tr>
      <w:tr w:rsidR="006C0D19" w:rsidRPr="00282CA0" w14:paraId="2884E647" w14:textId="77777777" w:rsidTr="00CA0FDF">
        <w:tc>
          <w:tcPr>
            <w:tcW w:w="1199" w:type="dxa"/>
            <w:shd w:val="clear" w:color="auto" w:fill="auto"/>
          </w:tcPr>
          <w:p w14:paraId="3628D5FE" w14:textId="77777777" w:rsidR="006C0D19" w:rsidRPr="00460EE0" w:rsidRDefault="006C0D19" w:rsidP="00CA0FDF">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Confirm Password</w:t>
            </w:r>
          </w:p>
        </w:tc>
        <w:tc>
          <w:tcPr>
            <w:tcW w:w="982" w:type="dxa"/>
            <w:shd w:val="clear" w:color="auto" w:fill="auto"/>
          </w:tcPr>
          <w:p w14:paraId="57A64591" w14:textId="77777777" w:rsidR="006C0D19" w:rsidRPr="00460EE0" w:rsidRDefault="006C0D19" w:rsidP="00CA0FDF">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Text Box</w:t>
            </w:r>
          </w:p>
        </w:tc>
        <w:tc>
          <w:tcPr>
            <w:tcW w:w="1149" w:type="dxa"/>
            <w:shd w:val="clear" w:color="auto" w:fill="auto"/>
          </w:tcPr>
          <w:p w14:paraId="20C7B2C8" w14:textId="77777777" w:rsidR="006C0D19" w:rsidRPr="00460EE0" w:rsidRDefault="006C0D19" w:rsidP="00CA0FDF">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M</w:t>
            </w:r>
          </w:p>
        </w:tc>
        <w:tc>
          <w:tcPr>
            <w:tcW w:w="1800" w:type="dxa"/>
            <w:shd w:val="clear" w:color="auto" w:fill="auto"/>
          </w:tcPr>
          <w:p w14:paraId="282253BC" w14:textId="77777777" w:rsidR="006C0D19" w:rsidRPr="00460EE0" w:rsidRDefault="006C0D19" w:rsidP="00CA0FDF">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Retype password should match above specified password</w:t>
            </w:r>
          </w:p>
          <w:p w14:paraId="47F32C29" w14:textId="77777777" w:rsidR="006C0D19" w:rsidRPr="00460EE0" w:rsidRDefault="006C0D19" w:rsidP="00CA0FDF">
            <w:pPr>
              <w:pStyle w:val="ListParagraph"/>
              <w:tabs>
                <w:tab w:val="center" w:pos="4320"/>
                <w:tab w:val="right" w:pos="8640"/>
              </w:tabs>
              <w:ind w:left="0"/>
              <w:rPr>
                <w:rFonts w:asciiTheme="minorHAnsi" w:hAnsiTheme="minorHAnsi"/>
                <w:sz w:val="22"/>
                <w:szCs w:val="22"/>
              </w:rPr>
            </w:pPr>
          </w:p>
          <w:p w14:paraId="56F20B11" w14:textId="77777777" w:rsidR="006C0D19" w:rsidRPr="00460EE0" w:rsidRDefault="006C0D19" w:rsidP="00CA0FDF">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Password changed successfully</w:t>
            </w:r>
          </w:p>
        </w:tc>
        <w:tc>
          <w:tcPr>
            <w:tcW w:w="1530" w:type="dxa"/>
            <w:shd w:val="clear" w:color="auto" w:fill="auto"/>
          </w:tcPr>
          <w:p w14:paraId="1E9F73C7" w14:textId="77777777" w:rsidR="006C0D19" w:rsidRPr="00460EE0" w:rsidRDefault="006C0D19" w:rsidP="00CA0FDF">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Please enter Confirm Password</w:t>
            </w:r>
          </w:p>
          <w:p w14:paraId="662962A5" w14:textId="77777777" w:rsidR="006C0D19" w:rsidRPr="00460EE0" w:rsidRDefault="006C0D19" w:rsidP="00CA0FDF">
            <w:pPr>
              <w:pStyle w:val="ListParagraph"/>
              <w:tabs>
                <w:tab w:val="center" w:pos="4320"/>
                <w:tab w:val="right" w:pos="8640"/>
              </w:tabs>
              <w:ind w:left="0"/>
              <w:rPr>
                <w:rFonts w:asciiTheme="minorHAnsi" w:hAnsiTheme="minorHAnsi"/>
                <w:sz w:val="22"/>
                <w:szCs w:val="22"/>
              </w:rPr>
            </w:pPr>
          </w:p>
          <w:p w14:paraId="5CBA4D79" w14:textId="77777777" w:rsidR="006C0D19" w:rsidRPr="00460EE0" w:rsidRDefault="006C0D19" w:rsidP="00CA0FDF">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Confirm password does not match with Password</w:t>
            </w:r>
          </w:p>
        </w:tc>
        <w:tc>
          <w:tcPr>
            <w:tcW w:w="2148" w:type="dxa"/>
            <w:shd w:val="clear" w:color="auto" w:fill="auto"/>
          </w:tcPr>
          <w:p w14:paraId="723B0C9F" w14:textId="77777777" w:rsidR="006C0D19" w:rsidRPr="00460EE0" w:rsidRDefault="006C0D19" w:rsidP="00CA0FDF">
            <w:pPr>
              <w:pStyle w:val="ListParagraph"/>
              <w:tabs>
                <w:tab w:val="center" w:pos="4320"/>
                <w:tab w:val="right" w:pos="8640"/>
              </w:tabs>
              <w:ind w:left="0"/>
              <w:rPr>
                <w:rFonts w:asciiTheme="minorHAnsi" w:hAnsiTheme="minorHAnsi"/>
                <w:sz w:val="22"/>
                <w:szCs w:val="22"/>
              </w:rPr>
            </w:pPr>
            <w:r w:rsidRPr="00460EE0">
              <w:rPr>
                <w:rFonts w:asciiTheme="minorHAnsi" w:hAnsiTheme="minorHAnsi"/>
                <w:noProof/>
                <w:sz w:val="22"/>
                <w:szCs w:val="22"/>
              </w:rPr>
              <w:drawing>
                <wp:inline distT="0" distB="0" distL="0" distR="0" wp14:anchorId="3B0EA531" wp14:editId="3BE41348">
                  <wp:extent cx="1143000" cy="228600"/>
                  <wp:effectExtent l="19050" t="0" r="0" b="0"/>
                  <wp:docPr id="648" name="Picture 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8"/>
                          <pic:cNvPicPr>
                            <a:picLocks noChangeAspect="1" noChangeArrowheads="1"/>
                          </pic:cNvPicPr>
                        </pic:nvPicPr>
                        <pic:blipFill>
                          <a:blip r:embed="rId128"/>
                          <a:srcRect/>
                          <a:stretch>
                            <a:fillRect/>
                          </a:stretch>
                        </pic:blipFill>
                        <pic:spPr bwMode="auto">
                          <a:xfrm>
                            <a:off x="0" y="0"/>
                            <a:ext cx="1143000" cy="228600"/>
                          </a:xfrm>
                          <a:prstGeom prst="rect">
                            <a:avLst/>
                          </a:prstGeom>
                          <a:noFill/>
                          <a:ln w="9525">
                            <a:noFill/>
                            <a:miter lim="800000"/>
                            <a:headEnd/>
                            <a:tailEnd/>
                          </a:ln>
                        </pic:spPr>
                      </pic:pic>
                    </a:graphicData>
                  </a:graphic>
                </wp:inline>
              </w:drawing>
            </w:r>
          </w:p>
        </w:tc>
        <w:tc>
          <w:tcPr>
            <w:tcW w:w="2520" w:type="dxa"/>
            <w:shd w:val="clear" w:color="auto" w:fill="auto"/>
          </w:tcPr>
          <w:p w14:paraId="5E601EA7" w14:textId="77777777" w:rsidR="006C0D19" w:rsidRPr="00460EE0" w:rsidRDefault="006C0D19" w:rsidP="00CA0FDF">
            <w:pPr>
              <w:pStyle w:val="ListParagraph"/>
              <w:tabs>
                <w:tab w:val="center" w:pos="4320"/>
                <w:tab w:val="right" w:pos="8640"/>
              </w:tabs>
              <w:ind w:left="0"/>
              <w:rPr>
                <w:rFonts w:asciiTheme="minorHAnsi" w:hAnsiTheme="minorHAnsi"/>
                <w:sz w:val="22"/>
                <w:szCs w:val="22"/>
              </w:rPr>
            </w:pPr>
            <w:r w:rsidRPr="00460EE0">
              <w:rPr>
                <w:rFonts w:asciiTheme="minorHAnsi" w:hAnsiTheme="minorHAnsi"/>
                <w:sz w:val="22"/>
                <w:szCs w:val="22"/>
              </w:rPr>
              <w:t>System should verify with New Password</w:t>
            </w:r>
          </w:p>
        </w:tc>
      </w:tr>
    </w:tbl>
    <w:p w14:paraId="0D830411" w14:textId="77777777" w:rsidR="006C0D19" w:rsidRPr="00A74929" w:rsidRDefault="006C0D19" w:rsidP="006C0D19">
      <w:pPr>
        <w:rPr>
          <w:b/>
          <w:i/>
        </w:rPr>
      </w:pPr>
    </w:p>
    <w:p w14:paraId="763FC495" w14:textId="5F45FAE2" w:rsidR="006C0D19" w:rsidRPr="00460EE0" w:rsidRDefault="006C0D19" w:rsidP="00460EE0">
      <w:pPr>
        <w:spacing w:line="360" w:lineRule="auto"/>
        <w:jc w:val="left"/>
        <w:rPr>
          <w:rFonts w:asciiTheme="minorHAnsi" w:hAnsiTheme="minorHAnsi"/>
          <w:b/>
          <w:i/>
          <w:sz w:val="22"/>
          <w:szCs w:val="22"/>
        </w:rPr>
      </w:pPr>
      <w:r w:rsidRPr="00460EE0">
        <w:rPr>
          <w:rFonts w:asciiTheme="minorHAnsi" w:hAnsiTheme="minorHAnsi"/>
          <w:b/>
          <w:i/>
          <w:sz w:val="22"/>
          <w:szCs w:val="22"/>
        </w:rPr>
        <w:t>Controls</w:t>
      </w:r>
      <w:r w:rsidR="0019406D">
        <w:rPr>
          <w:rFonts w:asciiTheme="minorHAnsi" w:hAnsiTheme="minorHAnsi"/>
          <w:b/>
          <w:i/>
          <w:sz w:val="22"/>
          <w:szCs w:val="22"/>
        </w:rPr>
        <w:t>:</w:t>
      </w:r>
    </w:p>
    <w:tbl>
      <w:tblPr>
        <w:tblW w:w="11430"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6"/>
        <w:gridCol w:w="1858"/>
        <w:gridCol w:w="7706"/>
      </w:tblGrid>
      <w:tr w:rsidR="006C0D19" w:rsidRPr="00282CA0" w14:paraId="15FC4C6F" w14:textId="77777777" w:rsidTr="00CA0FDF">
        <w:trPr>
          <w:trHeight w:val="501"/>
        </w:trPr>
        <w:tc>
          <w:tcPr>
            <w:tcW w:w="1866" w:type="dxa"/>
            <w:shd w:val="clear" w:color="auto" w:fill="C4BC96"/>
            <w:vAlign w:val="center"/>
          </w:tcPr>
          <w:p w14:paraId="0765821E" w14:textId="77777777" w:rsidR="006C0D19" w:rsidRPr="00460EE0" w:rsidRDefault="006C0D19" w:rsidP="00CA0FDF">
            <w:pPr>
              <w:rPr>
                <w:rFonts w:asciiTheme="minorHAnsi" w:hAnsiTheme="minorHAnsi"/>
                <w:b/>
                <w:bCs/>
                <w:iCs/>
                <w:sz w:val="22"/>
                <w:szCs w:val="22"/>
              </w:rPr>
            </w:pPr>
            <w:r w:rsidRPr="00460EE0">
              <w:rPr>
                <w:rFonts w:asciiTheme="minorHAnsi" w:hAnsiTheme="minorHAnsi"/>
                <w:b/>
                <w:bCs/>
                <w:iCs/>
                <w:sz w:val="22"/>
                <w:szCs w:val="22"/>
              </w:rPr>
              <w:t>Control</w:t>
            </w:r>
          </w:p>
        </w:tc>
        <w:tc>
          <w:tcPr>
            <w:tcW w:w="1858" w:type="dxa"/>
            <w:shd w:val="clear" w:color="auto" w:fill="C4BC96"/>
            <w:vAlign w:val="center"/>
          </w:tcPr>
          <w:p w14:paraId="5C3D6149" w14:textId="77777777" w:rsidR="006C0D19" w:rsidRPr="00460EE0" w:rsidRDefault="006C0D19" w:rsidP="00CA0FDF">
            <w:pPr>
              <w:rPr>
                <w:rFonts w:asciiTheme="minorHAnsi" w:hAnsiTheme="minorHAnsi"/>
                <w:b/>
                <w:bCs/>
                <w:iCs/>
                <w:sz w:val="22"/>
                <w:szCs w:val="22"/>
              </w:rPr>
            </w:pPr>
            <w:r w:rsidRPr="00460EE0">
              <w:rPr>
                <w:rFonts w:asciiTheme="minorHAnsi" w:hAnsiTheme="minorHAnsi"/>
                <w:b/>
                <w:bCs/>
                <w:iCs/>
                <w:sz w:val="22"/>
                <w:szCs w:val="22"/>
              </w:rPr>
              <w:t>Control Type</w:t>
            </w:r>
          </w:p>
        </w:tc>
        <w:tc>
          <w:tcPr>
            <w:tcW w:w="7706" w:type="dxa"/>
            <w:shd w:val="clear" w:color="auto" w:fill="C4BC96"/>
            <w:vAlign w:val="center"/>
          </w:tcPr>
          <w:p w14:paraId="39CA03B0" w14:textId="77777777" w:rsidR="006C0D19" w:rsidRPr="00460EE0" w:rsidRDefault="006C0D19" w:rsidP="00CA0FDF">
            <w:pPr>
              <w:rPr>
                <w:rFonts w:asciiTheme="minorHAnsi" w:hAnsiTheme="minorHAnsi"/>
                <w:b/>
                <w:bCs/>
                <w:iCs/>
                <w:sz w:val="22"/>
                <w:szCs w:val="22"/>
              </w:rPr>
            </w:pPr>
            <w:r w:rsidRPr="00460EE0">
              <w:rPr>
                <w:rFonts w:asciiTheme="minorHAnsi" w:hAnsiTheme="minorHAnsi"/>
                <w:b/>
                <w:bCs/>
                <w:iCs/>
                <w:sz w:val="22"/>
                <w:szCs w:val="22"/>
              </w:rPr>
              <w:t>Behavior</w:t>
            </w:r>
          </w:p>
        </w:tc>
      </w:tr>
      <w:tr w:rsidR="006C0D19" w:rsidRPr="00282CA0" w14:paraId="0A5BB8AA" w14:textId="77777777" w:rsidTr="00CA0FDF">
        <w:trPr>
          <w:trHeight w:val="517"/>
        </w:trPr>
        <w:tc>
          <w:tcPr>
            <w:tcW w:w="1866" w:type="dxa"/>
            <w:vAlign w:val="center"/>
          </w:tcPr>
          <w:p w14:paraId="0B0CFB78" w14:textId="77777777" w:rsidR="006C0D19" w:rsidRPr="00460EE0" w:rsidRDefault="006C0D19" w:rsidP="00CA0FDF">
            <w:pPr>
              <w:rPr>
                <w:rFonts w:asciiTheme="minorHAnsi" w:hAnsiTheme="minorHAnsi"/>
                <w:sz w:val="22"/>
                <w:szCs w:val="22"/>
              </w:rPr>
            </w:pPr>
            <w:r w:rsidRPr="00460EE0">
              <w:rPr>
                <w:rFonts w:asciiTheme="minorHAnsi" w:hAnsiTheme="minorHAnsi"/>
                <w:sz w:val="22"/>
                <w:szCs w:val="22"/>
              </w:rPr>
              <w:t>Update</w:t>
            </w:r>
          </w:p>
        </w:tc>
        <w:tc>
          <w:tcPr>
            <w:tcW w:w="1858" w:type="dxa"/>
            <w:vAlign w:val="center"/>
          </w:tcPr>
          <w:p w14:paraId="0C17E677" w14:textId="77777777" w:rsidR="006C0D19" w:rsidRPr="00460EE0" w:rsidRDefault="006C0D19" w:rsidP="00CA0FDF">
            <w:pPr>
              <w:rPr>
                <w:rFonts w:asciiTheme="minorHAnsi" w:hAnsiTheme="minorHAnsi"/>
                <w:sz w:val="22"/>
                <w:szCs w:val="22"/>
              </w:rPr>
            </w:pPr>
            <w:r w:rsidRPr="00460EE0">
              <w:rPr>
                <w:rFonts w:asciiTheme="minorHAnsi" w:hAnsiTheme="minorHAnsi"/>
                <w:sz w:val="22"/>
                <w:szCs w:val="22"/>
              </w:rPr>
              <w:t>Button</w:t>
            </w:r>
          </w:p>
        </w:tc>
        <w:tc>
          <w:tcPr>
            <w:tcW w:w="7706" w:type="dxa"/>
            <w:vAlign w:val="center"/>
          </w:tcPr>
          <w:p w14:paraId="0BF11BBB" w14:textId="77777777" w:rsidR="006C0D19" w:rsidRPr="00460EE0" w:rsidRDefault="006C0D19" w:rsidP="00CA0FDF">
            <w:pPr>
              <w:rPr>
                <w:rFonts w:asciiTheme="minorHAnsi" w:hAnsiTheme="minorHAnsi"/>
                <w:sz w:val="22"/>
                <w:szCs w:val="22"/>
              </w:rPr>
            </w:pPr>
            <w:r w:rsidRPr="00460EE0">
              <w:rPr>
                <w:rFonts w:asciiTheme="minorHAnsi" w:hAnsiTheme="minorHAnsi"/>
                <w:sz w:val="22"/>
                <w:szCs w:val="22"/>
              </w:rPr>
              <w:t>Fields should be validated on clicking Update button</w:t>
            </w:r>
          </w:p>
          <w:p w14:paraId="3BC186C3" w14:textId="77777777" w:rsidR="006C0D19" w:rsidRPr="00460EE0" w:rsidRDefault="006C0D19" w:rsidP="00CA0FDF">
            <w:pPr>
              <w:rPr>
                <w:rFonts w:asciiTheme="minorHAnsi" w:hAnsiTheme="minorHAnsi"/>
                <w:sz w:val="22"/>
                <w:szCs w:val="22"/>
              </w:rPr>
            </w:pPr>
            <w:r w:rsidRPr="00460EE0">
              <w:rPr>
                <w:rFonts w:asciiTheme="minorHAnsi" w:hAnsiTheme="minorHAnsi"/>
                <w:sz w:val="22"/>
                <w:szCs w:val="22"/>
              </w:rPr>
              <w:t>System should Update the Password and allows user to login with new password</w:t>
            </w:r>
          </w:p>
        </w:tc>
      </w:tr>
    </w:tbl>
    <w:p w14:paraId="7BC812B8" w14:textId="074F8E73" w:rsidR="006C0D19" w:rsidRDefault="006C0D19" w:rsidP="006C0D19"/>
    <w:p w14:paraId="12187D64" w14:textId="5F08B894" w:rsidR="00BF5346" w:rsidRDefault="00BF5346" w:rsidP="006C0D19"/>
    <w:p w14:paraId="4993223E" w14:textId="7511CB12" w:rsidR="00D6064C" w:rsidRPr="008C4330" w:rsidRDefault="00D6064C" w:rsidP="00D6064C">
      <w:pPr>
        <w:pStyle w:val="Heading2"/>
        <w:spacing w:line="360" w:lineRule="auto"/>
        <w:rPr>
          <w:rFonts w:ascii="Myanmar Text" w:hAnsi="Myanmar Text" w:cs="Myanmar Text"/>
        </w:rPr>
      </w:pPr>
      <w:bookmarkStart w:id="498" w:name="_Toc123894250"/>
      <w:bookmarkStart w:id="499" w:name="_Toc127462723"/>
      <w:r>
        <w:rPr>
          <w:rFonts w:ascii="Myanmar Text" w:hAnsi="Myanmar Text" w:cs="Myanmar Text"/>
        </w:rPr>
        <w:t>High Level Use Case of Create Annexure</w:t>
      </w:r>
      <w:bookmarkEnd w:id="498"/>
      <w:bookmarkEnd w:id="499"/>
    </w:p>
    <w:tbl>
      <w:tblPr>
        <w:tblW w:w="11480"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58"/>
        <w:gridCol w:w="8222"/>
      </w:tblGrid>
      <w:tr w:rsidR="00D6064C" w:rsidRPr="00012244" w14:paraId="13201B7C" w14:textId="77777777" w:rsidTr="00D6064C">
        <w:trPr>
          <w:trHeight w:val="553"/>
        </w:trPr>
        <w:tc>
          <w:tcPr>
            <w:tcW w:w="3258" w:type="dxa"/>
            <w:tcBorders>
              <w:top w:val="single" w:sz="4" w:space="0" w:color="auto"/>
              <w:left w:val="single" w:sz="4" w:space="0" w:color="auto"/>
              <w:bottom w:val="single" w:sz="4" w:space="0" w:color="auto"/>
              <w:right w:val="single" w:sz="4" w:space="0" w:color="auto"/>
            </w:tcBorders>
            <w:shd w:val="clear" w:color="auto" w:fill="C4BC96"/>
          </w:tcPr>
          <w:p w14:paraId="2C9571A0" w14:textId="77777777" w:rsidR="00D6064C" w:rsidRPr="00012244" w:rsidRDefault="00D6064C" w:rsidP="00D6064C">
            <w:pPr>
              <w:spacing w:line="360" w:lineRule="auto"/>
              <w:rPr>
                <w:rFonts w:asciiTheme="minorHAnsi" w:hAnsiTheme="minorHAnsi"/>
                <w:b/>
                <w:i/>
                <w:sz w:val="22"/>
                <w:szCs w:val="22"/>
              </w:rPr>
            </w:pPr>
            <w:r w:rsidRPr="00012244">
              <w:rPr>
                <w:rFonts w:asciiTheme="minorHAnsi" w:hAnsiTheme="minorHAnsi"/>
                <w:b/>
                <w:i/>
                <w:sz w:val="22"/>
                <w:szCs w:val="22"/>
              </w:rPr>
              <w:t>Objective</w:t>
            </w:r>
          </w:p>
        </w:tc>
        <w:tc>
          <w:tcPr>
            <w:tcW w:w="8222" w:type="dxa"/>
            <w:tcBorders>
              <w:top w:val="single" w:sz="4" w:space="0" w:color="auto"/>
              <w:left w:val="single" w:sz="4" w:space="0" w:color="auto"/>
              <w:bottom w:val="single" w:sz="4" w:space="0" w:color="auto"/>
              <w:right w:val="single" w:sz="4" w:space="0" w:color="auto"/>
            </w:tcBorders>
          </w:tcPr>
          <w:p w14:paraId="7C34DD70" w14:textId="77777777" w:rsidR="00D6064C" w:rsidRPr="00012244" w:rsidRDefault="00D6064C"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sidRPr="00012244">
              <w:rPr>
                <w:rFonts w:asciiTheme="minorHAnsi" w:hAnsiTheme="minorHAnsi"/>
                <w:sz w:val="22"/>
                <w:szCs w:val="22"/>
              </w:rPr>
              <w:t>The objective of this use case is to understand that how A</w:t>
            </w:r>
            <w:r>
              <w:rPr>
                <w:rFonts w:asciiTheme="minorHAnsi" w:hAnsiTheme="minorHAnsi"/>
                <w:sz w:val="22"/>
                <w:szCs w:val="22"/>
              </w:rPr>
              <w:t xml:space="preserve">nnexures </w:t>
            </w:r>
            <w:r w:rsidRPr="00AA3C6C">
              <w:rPr>
                <w:rFonts w:asciiTheme="minorHAnsi" w:hAnsiTheme="minorHAnsi"/>
                <w:strike/>
                <w:sz w:val="22"/>
                <w:szCs w:val="22"/>
              </w:rPr>
              <w:t>template</w:t>
            </w:r>
            <w:r>
              <w:rPr>
                <w:rFonts w:asciiTheme="minorHAnsi" w:hAnsiTheme="minorHAnsi"/>
                <w:sz w:val="22"/>
                <w:szCs w:val="22"/>
              </w:rPr>
              <w:t xml:space="preserve"> will get created for Technical Bid/Term sheet.</w:t>
            </w:r>
          </w:p>
        </w:tc>
      </w:tr>
      <w:tr w:rsidR="00D6064C" w:rsidRPr="00012244" w14:paraId="472238E6" w14:textId="77777777" w:rsidTr="00D6064C">
        <w:trPr>
          <w:trHeight w:val="553"/>
        </w:trPr>
        <w:tc>
          <w:tcPr>
            <w:tcW w:w="3258" w:type="dxa"/>
            <w:tcBorders>
              <w:top w:val="single" w:sz="4" w:space="0" w:color="auto"/>
              <w:left w:val="single" w:sz="4" w:space="0" w:color="auto"/>
              <w:bottom w:val="single" w:sz="4" w:space="0" w:color="auto"/>
              <w:right w:val="single" w:sz="4" w:space="0" w:color="auto"/>
            </w:tcBorders>
            <w:shd w:val="clear" w:color="auto" w:fill="C4BC96"/>
          </w:tcPr>
          <w:p w14:paraId="51CB1905" w14:textId="77777777" w:rsidR="00D6064C" w:rsidRPr="00012244" w:rsidRDefault="00D6064C" w:rsidP="00D6064C">
            <w:pPr>
              <w:spacing w:line="360" w:lineRule="auto"/>
              <w:rPr>
                <w:rFonts w:asciiTheme="minorHAnsi" w:hAnsiTheme="minorHAnsi"/>
                <w:b/>
                <w:i/>
                <w:sz w:val="22"/>
                <w:szCs w:val="22"/>
              </w:rPr>
            </w:pPr>
            <w:r w:rsidRPr="00012244">
              <w:rPr>
                <w:rFonts w:asciiTheme="minorHAnsi" w:hAnsiTheme="minorHAnsi"/>
                <w:b/>
                <w:i/>
                <w:sz w:val="22"/>
                <w:szCs w:val="22"/>
              </w:rPr>
              <w:t>Pre-Conditions</w:t>
            </w:r>
          </w:p>
        </w:tc>
        <w:tc>
          <w:tcPr>
            <w:tcW w:w="8222" w:type="dxa"/>
            <w:tcBorders>
              <w:top w:val="single" w:sz="4" w:space="0" w:color="auto"/>
              <w:left w:val="single" w:sz="4" w:space="0" w:color="auto"/>
              <w:bottom w:val="single" w:sz="4" w:space="0" w:color="auto"/>
              <w:right w:val="single" w:sz="4" w:space="0" w:color="auto"/>
            </w:tcBorders>
          </w:tcPr>
          <w:p w14:paraId="778BBEC3" w14:textId="77777777" w:rsidR="00D6064C" w:rsidRPr="00012244" w:rsidRDefault="00D6064C"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sidRPr="00012244">
              <w:rPr>
                <w:rFonts w:asciiTheme="minorHAnsi" w:hAnsiTheme="minorHAnsi"/>
                <w:sz w:val="22"/>
                <w:szCs w:val="22"/>
              </w:rPr>
              <w:t xml:space="preserve">Officer should be assigned with the </w:t>
            </w:r>
            <w:r>
              <w:rPr>
                <w:rFonts w:asciiTheme="minorHAnsi" w:hAnsiTheme="minorHAnsi"/>
                <w:sz w:val="22"/>
                <w:szCs w:val="22"/>
              </w:rPr>
              <w:t xml:space="preserve">Create Annexure </w:t>
            </w:r>
            <w:r w:rsidRPr="00012244">
              <w:rPr>
                <w:rFonts w:asciiTheme="minorHAnsi" w:hAnsiTheme="minorHAnsi"/>
                <w:sz w:val="22"/>
                <w:szCs w:val="22"/>
              </w:rPr>
              <w:t>rights.</w:t>
            </w:r>
          </w:p>
        </w:tc>
      </w:tr>
      <w:tr w:rsidR="00D6064C" w:rsidRPr="00012244" w14:paraId="54FEC814" w14:textId="77777777" w:rsidTr="00D6064C">
        <w:trPr>
          <w:trHeight w:val="425"/>
        </w:trPr>
        <w:tc>
          <w:tcPr>
            <w:tcW w:w="3258" w:type="dxa"/>
            <w:tcBorders>
              <w:top w:val="single" w:sz="4" w:space="0" w:color="auto"/>
              <w:left w:val="single" w:sz="4" w:space="0" w:color="auto"/>
              <w:bottom w:val="single" w:sz="4" w:space="0" w:color="auto"/>
              <w:right w:val="single" w:sz="4" w:space="0" w:color="auto"/>
            </w:tcBorders>
            <w:shd w:val="clear" w:color="auto" w:fill="C4BC96"/>
          </w:tcPr>
          <w:p w14:paraId="06EDA55A" w14:textId="77777777" w:rsidR="00D6064C" w:rsidRPr="00012244" w:rsidRDefault="00D6064C" w:rsidP="00D6064C">
            <w:pPr>
              <w:spacing w:line="360" w:lineRule="auto"/>
              <w:rPr>
                <w:rFonts w:asciiTheme="minorHAnsi" w:hAnsiTheme="minorHAnsi"/>
                <w:b/>
                <w:i/>
                <w:sz w:val="22"/>
                <w:szCs w:val="22"/>
              </w:rPr>
            </w:pPr>
            <w:r w:rsidRPr="00012244">
              <w:rPr>
                <w:rFonts w:asciiTheme="minorHAnsi" w:hAnsiTheme="minorHAnsi"/>
                <w:b/>
                <w:i/>
                <w:sz w:val="22"/>
                <w:szCs w:val="22"/>
              </w:rPr>
              <w:t>Post Conditions</w:t>
            </w:r>
          </w:p>
        </w:tc>
        <w:tc>
          <w:tcPr>
            <w:tcW w:w="8222" w:type="dxa"/>
            <w:tcBorders>
              <w:top w:val="single" w:sz="4" w:space="0" w:color="auto"/>
              <w:left w:val="single" w:sz="4" w:space="0" w:color="auto"/>
              <w:bottom w:val="single" w:sz="4" w:space="0" w:color="auto"/>
              <w:right w:val="single" w:sz="4" w:space="0" w:color="auto"/>
            </w:tcBorders>
            <w:shd w:val="clear" w:color="auto" w:fill="auto"/>
          </w:tcPr>
          <w:p w14:paraId="65ED2058" w14:textId="77777777" w:rsidR="00D6064C" w:rsidRPr="00F75FC0" w:rsidRDefault="00D6064C"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Pr>
                <w:rFonts w:asciiTheme="minorHAnsi" w:hAnsiTheme="minorHAnsi"/>
                <w:sz w:val="22"/>
                <w:szCs w:val="22"/>
              </w:rPr>
              <w:t>Annexure should get created in Manage Annexure library.</w:t>
            </w:r>
          </w:p>
        </w:tc>
      </w:tr>
      <w:tr w:rsidR="00D6064C" w:rsidRPr="00012244" w14:paraId="6C7DA10F" w14:textId="77777777" w:rsidTr="00D6064C">
        <w:trPr>
          <w:trHeight w:val="553"/>
        </w:trPr>
        <w:tc>
          <w:tcPr>
            <w:tcW w:w="3258" w:type="dxa"/>
            <w:tcBorders>
              <w:top w:val="single" w:sz="4" w:space="0" w:color="auto"/>
              <w:left w:val="single" w:sz="4" w:space="0" w:color="auto"/>
              <w:bottom w:val="single" w:sz="4" w:space="0" w:color="auto"/>
              <w:right w:val="single" w:sz="4" w:space="0" w:color="auto"/>
            </w:tcBorders>
            <w:shd w:val="clear" w:color="auto" w:fill="C4BC96"/>
          </w:tcPr>
          <w:p w14:paraId="4D4E879F" w14:textId="77777777" w:rsidR="00D6064C" w:rsidRPr="00012244" w:rsidRDefault="00D6064C" w:rsidP="00D6064C">
            <w:pPr>
              <w:spacing w:line="360" w:lineRule="auto"/>
              <w:rPr>
                <w:rFonts w:asciiTheme="minorHAnsi" w:hAnsiTheme="minorHAnsi"/>
                <w:b/>
                <w:i/>
                <w:sz w:val="22"/>
                <w:szCs w:val="22"/>
              </w:rPr>
            </w:pPr>
            <w:r w:rsidRPr="00012244">
              <w:rPr>
                <w:rFonts w:asciiTheme="minorHAnsi" w:hAnsiTheme="minorHAnsi"/>
                <w:b/>
                <w:i/>
                <w:sz w:val="22"/>
                <w:szCs w:val="22"/>
              </w:rPr>
              <w:t>Flow of Events</w:t>
            </w:r>
          </w:p>
        </w:tc>
        <w:tc>
          <w:tcPr>
            <w:tcW w:w="8222" w:type="dxa"/>
            <w:tcBorders>
              <w:top w:val="single" w:sz="4" w:space="0" w:color="auto"/>
              <w:left w:val="single" w:sz="4" w:space="0" w:color="auto"/>
              <w:bottom w:val="single" w:sz="4" w:space="0" w:color="auto"/>
              <w:right w:val="single" w:sz="4" w:space="0" w:color="auto"/>
            </w:tcBorders>
            <w:shd w:val="clear" w:color="auto" w:fill="auto"/>
          </w:tcPr>
          <w:p w14:paraId="58B5CF3A" w14:textId="77777777" w:rsidR="00D6064C" w:rsidRPr="00012244" w:rsidRDefault="00D6064C"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sidRPr="00012244">
              <w:rPr>
                <w:rFonts w:asciiTheme="minorHAnsi" w:hAnsiTheme="minorHAnsi"/>
                <w:sz w:val="22"/>
                <w:szCs w:val="22"/>
              </w:rPr>
              <w:t xml:space="preserve">Officer </w:t>
            </w:r>
            <w:r>
              <w:rPr>
                <w:rFonts w:asciiTheme="minorHAnsi" w:hAnsiTheme="minorHAnsi"/>
                <w:sz w:val="22"/>
                <w:szCs w:val="22"/>
              </w:rPr>
              <w:t xml:space="preserve">clicks on “Create Annexure” grid in left accordion menu under Administration. </w:t>
            </w:r>
          </w:p>
          <w:p w14:paraId="51DBD68F" w14:textId="77777777" w:rsidR="00D6064C" w:rsidRDefault="00D6064C"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Pr>
                <w:rFonts w:asciiTheme="minorHAnsi" w:hAnsiTheme="minorHAnsi"/>
                <w:sz w:val="22"/>
                <w:szCs w:val="22"/>
              </w:rPr>
              <w:t>Officer enter Annexure details.</w:t>
            </w:r>
          </w:p>
          <w:p w14:paraId="79C31AC4" w14:textId="77777777" w:rsidR="00D6064C" w:rsidRDefault="00D6064C"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Pr>
                <w:rFonts w:asciiTheme="minorHAnsi" w:hAnsiTheme="minorHAnsi"/>
                <w:sz w:val="22"/>
                <w:szCs w:val="22"/>
              </w:rPr>
              <w:t>Officer create Clauses/Sub - clauses.</w:t>
            </w:r>
          </w:p>
          <w:p w14:paraId="4CE6C3D8" w14:textId="77777777" w:rsidR="00D6064C" w:rsidRDefault="00D6064C"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Pr>
                <w:rFonts w:asciiTheme="minorHAnsi" w:hAnsiTheme="minorHAnsi"/>
                <w:sz w:val="22"/>
                <w:szCs w:val="22"/>
              </w:rPr>
              <w:t>Mark them Negotiable/ Non Negotiable</w:t>
            </w:r>
          </w:p>
          <w:p w14:paraId="4BF40C03" w14:textId="77777777" w:rsidR="00D6064C" w:rsidRPr="00012244" w:rsidRDefault="00D6064C"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Pr>
                <w:rFonts w:asciiTheme="minorHAnsi" w:hAnsiTheme="minorHAnsi"/>
                <w:sz w:val="22"/>
                <w:szCs w:val="22"/>
              </w:rPr>
              <w:t>Officer approves the created annexure.</w:t>
            </w:r>
          </w:p>
        </w:tc>
      </w:tr>
      <w:tr w:rsidR="00D6064C" w:rsidRPr="00012244" w14:paraId="2A7B72D5" w14:textId="77777777" w:rsidTr="00D6064C">
        <w:trPr>
          <w:trHeight w:val="500"/>
        </w:trPr>
        <w:tc>
          <w:tcPr>
            <w:tcW w:w="3258" w:type="dxa"/>
            <w:tcBorders>
              <w:top w:val="single" w:sz="4" w:space="0" w:color="auto"/>
              <w:left w:val="single" w:sz="4" w:space="0" w:color="auto"/>
              <w:bottom w:val="single" w:sz="4" w:space="0" w:color="auto"/>
              <w:right w:val="single" w:sz="4" w:space="0" w:color="auto"/>
            </w:tcBorders>
            <w:shd w:val="clear" w:color="auto" w:fill="C4BC96"/>
          </w:tcPr>
          <w:p w14:paraId="2A98B1B7" w14:textId="77777777" w:rsidR="00D6064C" w:rsidRPr="00012244" w:rsidRDefault="00D6064C" w:rsidP="00D6064C">
            <w:pPr>
              <w:spacing w:line="360" w:lineRule="auto"/>
              <w:rPr>
                <w:rFonts w:asciiTheme="minorHAnsi" w:hAnsiTheme="minorHAnsi"/>
                <w:b/>
                <w:i/>
                <w:sz w:val="22"/>
                <w:szCs w:val="22"/>
              </w:rPr>
            </w:pPr>
            <w:r w:rsidRPr="00012244">
              <w:rPr>
                <w:rFonts w:asciiTheme="minorHAnsi" w:hAnsiTheme="minorHAnsi"/>
                <w:b/>
                <w:i/>
                <w:sz w:val="22"/>
                <w:szCs w:val="22"/>
              </w:rPr>
              <w:t>Alternate Flow/Exceptional Flow</w:t>
            </w:r>
          </w:p>
        </w:tc>
        <w:tc>
          <w:tcPr>
            <w:tcW w:w="8222" w:type="dxa"/>
            <w:tcBorders>
              <w:top w:val="single" w:sz="4" w:space="0" w:color="auto"/>
              <w:left w:val="single" w:sz="4" w:space="0" w:color="auto"/>
              <w:bottom w:val="single" w:sz="4" w:space="0" w:color="auto"/>
              <w:right w:val="single" w:sz="4" w:space="0" w:color="auto"/>
            </w:tcBorders>
          </w:tcPr>
          <w:p w14:paraId="3EE6774C" w14:textId="77777777" w:rsidR="00D6064C" w:rsidRPr="00706CA9" w:rsidRDefault="00D6064C"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sidRPr="00012244">
              <w:rPr>
                <w:rFonts w:asciiTheme="minorHAnsi" w:hAnsiTheme="minorHAnsi"/>
                <w:sz w:val="22"/>
                <w:szCs w:val="22"/>
              </w:rPr>
              <w:t>NA</w:t>
            </w:r>
          </w:p>
        </w:tc>
      </w:tr>
      <w:tr w:rsidR="00D6064C" w:rsidRPr="00012244" w14:paraId="180912E9" w14:textId="77777777" w:rsidTr="00D6064C">
        <w:trPr>
          <w:trHeight w:val="632"/>
        </w:trPr>
        <w:tc>
          <w:tcPr>
            <w:tcW w:w="3258" w:type="dxa"/>
            <w:tcBorders>
              <w:top w:val="single" w:sz="4" w:space="0" w:color="auto"/>
              <w:left w:val="single" w:sz="4" w:space="0" w:color="auto"/>
              <w:bottom w:val="single" w:sz="4" w:space="0" w:color="auto"/>
              <w:right w:val="single" w:sz="4" w:space="0" w:color="auto"/>
            </w:tcBorders>
            <w:shd w:val="clear" w:color="auto" w:fill="C4BC96"/>
          </w:tcPr>
          <w:p w14:paraId="5CF10F26" w14:textId="77777777" w:rsidR="00D6064C" w:rsidRPr="00012244" w:rsidRDefault="00D6064C" w:rsidP="00D6064C">
            <w:pPr>
              <w:spacing w:line="360" w:lineRule="auto"/>
              <w:rPr>
                <w:rFonts w:asciiTheme="minorHAnsi" w:hAnsiTheme="minorHAnsi"/>
                <w:b/>
                <w:i/>
                <w:sz w:val="22"/>
                <w:szCs w:val="22"/>
              </w:rPr>
            </w:pPr>
            <w:r w:rsidRPr="00012244">
              <w:rPr>
                <w:rFonts w:asciiTheme="minorHAnsi" w:hAnsiTheme="minorHAnsi"/>
                <w:b/>
                <w:i/>
                <w:sz w:val="22"/>
                <w:szCs w:val="22"/>
              </w:rPr>
              <w:t>Business Rule / Requirements</w:t>
            </w:r>
          </w:p>
        </w:tc>
        <w:tc>
          <w:tcPr>
            <w:tcW w:w="8222" w:type="dxa"/>
            <w:tcBorders>
              <w:top w:val="single" w:sz="4" w:space="0" w:color="auto"/>
              <w:left w:val="single" w:sz="4" w:space="0" w:color="auto"/>
              <w:bottom w:val="single" w:sz="4" w:space="0" w:color="auto"/>
              <w:right w:val="single" w:sz="4" w:space="0" w:color="auto"/>
            </w:tcBorders>
          </w:tcPr>
          <w:p w14:paraId="26DF005E" w14:textId="77777777" w:rsidR="00D6064C" w:rsidRPr="004D618C" w:rsidRDefault="00D6064C" w:rsidP="00666390">
            <w:pPr>
              <w:numPr>
                <w:ilvl w:val="0"/>
                <w:numId w:val="1"/>
              </w:numPr>
              <w:tabs>
                <w:tab w:val="clear" w:pos="360"/>
                <w:tab w:val="num" w:pos="458"/>
                <w:tab w:val="num" w:pos="2510"/>
              </w:tabs>
              <w:spacing w:before="0" w:after="0" w:line="360" w:lineRule="auto"/>
              <w:ind w:left="316" w:hanging="283"/>
              <w:rPr>
                <w:sz w:val="22"/>
                <w:szCs w:val="22"/>
              </w:rPr>
            </w:pPr>
            <w:r w:rsidRPr="00012244">
              <w:rPr>
                <w:rFonts w:asciiTheme="minorHAnsi" w:hAnsiTheme="minorHAnsi"/>
                <w:sz w:val="22"/>
                <w:szCs w:val="22"/>
              </w:rPr>
              <w:t xml:space="preserve">On clicking </w:t>
            </w:r>
            <w:r>
              <w:rPr>
                <w:rFonts w:asciiTheme="minorHAnsi" w:hAnsiTheme="minorHAnsi"/>
                <w:sz w:val="22"/>
                <w:szCs w:val="22"/>
              </w:rPr>
              <w:t>Create Annexure tab, system should redirect user to create annexure page.</w:t>
            </w:r>
          </w:p>
          <w:p w14:paraId="541DEEA3" w14:textId="77777777" w:rsidR="00D6064C" w:rsidRPr="004D618C" w:rsidRDefault="00D6064C" w:rsidP="00666390">
            <w:pPr>
              <w:numPr>
                <w:ilvl w:val="0"/>
                <w:numId w:val="1"/>
              </w:numPr>
              <w:tabs>
                <w:tab w:val="clear" w:pos="360"/>
                <w:tab w:val="num" w:pos="458"/>
                <w:tab w:val="num" w:pos="2510"/>
              </w:tabs>
              <w:spacing w:before="0" w:after="0" w:line="360" w:lineRule="auto"/>
              <w:ind w:left="316" w:hanging="283"/>
              <w:rPr>
                <w:sz w:val="22"/>
                <w:szCs w:val="22"/>
              </w:rPr>
            </w:pPr>
            <w:r>
              <w:rPr>
                <w:rFonts w:asciiTheme="minorHAnsi" w:hAnsiTheme="minorHAnsi"/>
                <w:sz w:val="22"/>
                <w:szCs w:val="22"/>
              </w:rPr>
              <w:t>System should provide page header label as “Create Annexure”.</w:t>
            </w:r>
          </w:p>
          <w:p w14:paraId="1B58D0EA" w14:textId="77777777" w:rsidR="00D6064C" w:rsidRPr="004D618C" w:rsidRDefault="00D6064C" w:rsidP="00666390">
            <w:pPr>
              <w:numPr>
                <w:ilvl w:val="0"/>
                <w:numId w:val="1"/>
              </w:numPr>
              <w:tabs>
                <w:tab w:val="clear" w:pos="360"/>
                <w:tab w:val="num" w:pos="458"/>
                <w:tab w:val="num" w:pos="2510"/>
              </w:tabs>
              <w:spacing w:before="0" w:after="0" w:line="360" w:lineRule="auto"/>
              <w:ind w:left="316" w:hanging="283"/>
              <w:rPr>
                <w:sz w:val="22"/>
                <w:szCs w:val="22"/>
              </w:rPr>
            </w:pPr>
            <w:r>
              <w:rPr>
                <w:rFonts w:asciiTheme="minorHAnsi" w:hAnsiTheme="minorHAnsi"/>
                <w:sz w:val="22"/>
                <w:szCs w:val="22"/>
              </w:rPr>
              <w:t>Under create annexure page, system should render below fields;</w:t>
            </w:r>
          </w:p>
          <w:p w14:paraId="3953517D" w14:textId="77777777" w:rsidR="00D6064C" w:rsidRPr="008D3D23" w:rsidRDefault="00D6064C" w:rsidP="00666390">
            <w:pPr>
              <w:numPr>
                <w:ilvl w:val="1"/>
                <w:numId w:val="1"/>
              </w:numPr>
              <w:tabs>
                <w:tab w:val="num" w:pos="2510"/>
              </w:tabs>
              <w:spacing w:before="0" w:after="0" w:line="360" w:lineRule="auto"/>
              <w:rPr>
                <w:sz w:val="22"/>
                <w:szCs w:val="22"/>
              </w:rPr>
            </w:pPr>
            <w:r w:rsidRPr="008D3D23">
              <w:rPr>
                <w:rFonts w:asciiTheme="minorHAnsi" w:hAnsiTheme="minorHAnsi"/>
                <w:sz w:val="22"/>
                <w:szCs w:val="22"/>
              </w:rPr>
              <w:t>Annexure Name</w:t>
            </w:r>
          </w:p>
          <w:p w14:paraId="4C69EFE4" w14:textId="77777777" w:rsidR="00D6064C" w:rsidRPr="008D3D23" w:rsidRDefault="00D6064C" w:rsidP="00666390">
            <w:pPr>
              <w:numPr>
                <w:ilvl w:val="2"/>
                <w:numId w:val="1"/>
              </w:numPr>
              <w:tabs>
                <w:tab w:val="num" w:pos="2510"/>
              </w:tabs>
              <w:spacing w:before="0" w:after="0" w:line="360" w:lineRule="auto"/>
              <w:rPr>
                <w:sz w:val="22"/>
                <w:szCs w:val="22"/>
              </w:rPr>
            </w:pPr>
            <w:r>
              <w:rPr>
                <w:rFonts w:asciiTheme="minorHAnsi" w:hAnsiTheme="minorHAnsi"/>
                <w:sz w:val="22"/>
                <w:szCs w:val="22"/>
              </w:rPr>
              <w:t>Annexure name entered by the user should be unique.</w:t>
            </w:r>
          </w:p>
          <w:p w14:paraId="1724E29C" w14:textId="77777777" w:rsidR="00D6064C" w:rsidRPr="008D3D23" w:rsidRDefault="00D6064C" w:rsidP="00666390">
            <w:pPr>
              <w:numPr>
                <w:ilvl w:val="2"/>
                <w:numId w:val="1"/>
              </w:numPr>
              <w:tabs>
                <w:tab w:val="num" w:pos="2510"/>
              </w:tabs>
              <w:spacing w:before="0" w:after="0" w:line="360" w:lineRule="auto"/>
              <w:rPr>
                <w:sz w:val="22"/>
                <w:szCs w:val="22"/>
              </w:rPr>
            </w:pPr>
            <w:r>
              <w:rPr>
                <w:rFonts w:asciiTheme="minorHAnsi" w:hAnsiTheme="minorHAnsi"/>
                <w:sz w:val="22"/>
                <w:szCs w:val="22"/>
              </w:rPr>
              <w:t>If same Annexure name is entered by any user again, system should display message as “Annexure name already exists”.</w:t>
            </w:r>
          </w:p>
          <w:p w14:paraId="7D1639E8" w14:textId="77777777" w:rsidR="00D6064C" w:rsidRPr="00173F67" w:rsidRDefault="00D6064C" w:rsidP="00666390">
            <w:pPr>
              <w:numPr>
                <w:ilvl w:val="1"/>
                <w:numId w:val="1"/>
              </w:numPr>
              <w:tabs>
                <w:tab w:val="num" w:pos="2510"/>
              </w:tabs>
              <w:spacing w:before="0" w:after="0" w:line="360" w:lineRule="auto"/>
              <w:rPr>
                <w:sz w:val="22"/>
                <w:szCs w:val="22"/>
              </w:rPr>
            </w:pPr>
            <w:r>
              <w:rPr>
                <w:rFonts w:asciiTheme="minorHAnsi" w:hAnsiTheme="minorHAnsi"/>
                <w:sz w:val="22"/>
                <w:szCs w:val="22"/>
              </w:rPr>
              <w:t>Type of Annexure: System should allow user to select multiple types at a time.</w:t>
            </w:r>
          </w:p>
          <w:p w14:paraId="58B8852C" w14:textId="77777777" w:rsidR="00D6064C" w:rsidRPr="004D618C" w:rsidRDefault="00D6064C" w:rsidP="00666390">
            <w:pPr>
              <w:numPr>
                <w:ilvl w:val="2"/>
                <w:numId w:val="1"/>
              </w:numPr>
              <w:spacing w:before="0" w:after="0" w:line="360" w:lineRule="auto"/>
              <w:rPr>
                <w:sz w:val="22"/>
                <w:szCs w:val="22"/>
              </w:rPr>
            </w:pPr>
            <w:r w:rsidRPr="004D618C">
              <w:rPr>
                <w:rFonts w:asciiTheme="minorHAnsi" w:hAnsiTheme="minorHAnsi"/>
                <w:sz w:val="22"/>
                <w:szCs w:val="22"/>
              </w:rPr>
              <w:t>FOB Sell</w:t>
            </w:r>
          </w:p>
          <w:p w14:paraId="39D9C79F" w14:textId="77777777" w:rsidR="00D6064C" w:rsidRPr="004D618C" w:rsidRDefault="00D6064C" w:rsidP="00666390">
            <w:pPr>
              <w:numPr>
                <w:ilvl w:val="2"/>
                <w:numId w:val="1"/>
              </w:numPr>
              <w:spacing w:before="0" w:after="0" w:line="360" w:lineRule="auto"/>
              <w:rPr>
                <w:sz w:val="22"/>
                <w:szCs w:val="22"/>
              </w:rPr>
            </w:pPr>
            <w:r w:rsidRPr="004D618C">
              <w:rPr>
                <w:rFonts w:asciiTheme="minorHAnsi" w:hAnsiTheme="minorHAnsi"/>
                <w:sz w:val="22"/>
                <w:szCs w:val="22"/>
              </w:rPr>
              <w:t>DES Sell</w:t>
            </w:r>
          </w:p>
          <w:p w14:paraId="72CBE20B" w14:textId="77777777" w:rsidR="00D6064C" w:rsidRPr="004D618C" w:rsidRDefault="00D6064C" w:rsidP="00666390">
            <w:pPr>
              <w:numPr>
                <w:ilvl w:val="2"/>
                <w:numId w:val="1"/>
              </w:numPr>
              <w:spacing w:before="0" w:after="0" w:line="360" w:lineRule="auto"/>
              <w:rPr>
                <w:sz w:val="22"/>
                <w:szCs w:val="22"/>
              </w:rPr>
            </w:pPr>
            <w:r w:rsidRPr="004D618C">
              <w:rPr>
                <w:rFonts w:asciiTheme="minorHAnsi" w:hAnsiTheme="minorHAnsi"/>
                <w:sz w:val="22"/>
                <w:szCs w:val="22"/>
              </w:rPr>
              <w:t>DES Buy</w:t>
            </w:r>
          </w:p>
          <w:p w14:paraId="12ABC48C" w14:textId="77777777" w:rsidR="00D6064C" w:rsidRPr="004D618C" w:rsidRDefault="00D6064C" w:rsidP="00666390">
            <w:pPr>
              <w:numPr>
                <w:ilvl w:val="2"/>
                <w:numId w:val="1"/>
              </w:numPr>
              <w:spacing w:before="0" w:after="0" w:line="360" w:lineRule="auto"/>
              <w:rPr>
                <w:sz w:val="22"/>
                <w:szCs w:val="22"/>
              </w:rPr>
            </w:pPr>
            <w:r w:rsidRPr="004D618C">
              <w:rPr>
                <w:rFonts w:asciiTheme="minorHAnsi" w:hAnsiTheme="minorHAnsi"/>
                <w:sz w:val="22"/>
                <w:szCs w:val="22"/>
              </w:rPr>
              <w:t>RLNG Sell</w:t>
            </w:r>
          </w:p>
          <w:p w14:paraId="629FEEC5" w14:textId="77777777" w:rsidR="00D6064C" w:rsidRPr="004D618C" w:rsidRDefault="00D6064C" w:rsidP="00666390">
            <w:pPr>
              <w:numPr>
                <w:ilvl w:val="2"/>
                <w:numId w:val="1"/>
              </w:numPr>
              <w:spacing w:before="0" w:after="0" w:line="360" w:lineRule="auto"/>
              <w:rPr>
                <w:sz w:val="22"/>
                <w:szCs w:val="22"/>
              </w:rPr>
            </w:pPr>
            <w:r w:rsidRPr="004D618C">
              <w:rPr>
                <w:rFonts w:asciiTheme="minorHAnsi" w:hAnsiTheme="minorHAnsi"/>
                <w:sz w:val="22"/>
                <w:szCs w:val="22"/>
              </w:rPr>
              <w:t>RLNG Buy</w:t>
            </w:r>
          </w:p>
          <w:p w14:paraId="2C97F973" w14:textId="77777777" w:rsidR="00D6064C" w:rsidRPr="00AA3C6C" w:rsidRDefault="00D6064C" w:rsidP="00666390">
            <w:pPr>
              <w:numPr>
                <w:ilvl w:val="2"/>
                <w:numId w:val="1"/>
              </w:numPr>
              <w:spacing w:before="0" w:after="0" w:line="360" w:lineRule="auto"/>
              <w:rPr>
                <w:sz w:val="22"/>
                <w:szCs w:val="22"/>
              </w:rPr>
            </w:pPr>
            <w:r w:rsidRPr="004D618C">
              <w:rPr>
                <w:rFonts w:asciiTheme="minorHAnsi" w:hAnsiTheme="minorHAnsi"/>
                <w:sz w:val="22"/>
                <w:szCs w:val="22"/>
              </w:rPr>
              <w:t>Ship Chartering</w:t>
            </w:r>
          </w:p>
          <w:p w14:paraId="5D496A3F" w14:textId="77777777" w:rsidR="00D6064C" w:rsidRPr="004D618C" w:rsidRDefault="00D6064C" w:rsidP="00666390">
            <w:pPr>
              <w:numPr>
                <w:ilvl w:val="2"/>
                <w:numId w:val="1"/>
              </w:numPr>
              <w:spacing w:before="0" w:after="0" w:line="360" w:lineRule="auto"/>
              <w:rPr>
                <w:sz w:val="22"/>
                <w:szCs w:val="22"/>
              </w:rPr>
            </w:pPr>
            <w:r>
              <w:rPr>
                <w:rFonts w:asciiTheme="minorHAnsi" w:hAnsiTheme="minorHAnsi"/>
                <w:sz w:val="22"/>
                <w:szCs w:val="22"/>
              </w:rPr>
              <w:t>Others: The added annexure types from master should get rendered</w:t>
            </w:r>
          </w:p>
          <w:p w14:paraId="647DD8F0" w14:textId="77777777" w:rsidR="00D6064C" w:rsidRPr="00B4226A" w:rsidRDefault="00D6064C" w:rsidP="00666390">
            <w:pPr>
              <w:numPr>
                <w:ilvl w:val="0"/>
                <w:numId w:val="1"/>
              </w:numPr>
              <w:tabs>
                <w:tab w:val="clear" w:pos="360"/>
                <w:tab w:val="num" w:pos="458"/>
                <w:tab w:val="num" w:pos="2510"/>
              </w:tabs>
              <w:spacing w:before="0" w:after="0" w:line="360" w:lineRule="auto"/>
              <w:ind w:left="316" w:hanging="283"/>
            </w:pPr>
            <w:r w:rsidRPr="00280FD2">
              <w:rPr>
                <w:rFonts w:asciiTheme="minorHAnsi" w:hAnsiTheme="minorHAnsi"/>
                <w:sz w:val="22"/>
                <w:szCs w:val="22"/>
              </w:rPr>
              <w:t>System should provide “Submit” button to submit the page. On clicking Submit, system should redirect user to Manage Annexure dashboard page</w:t>
            </w:r>
            <w:r>
              <w:rPr>
                <w:rFonts w:asciiTheme="minorHAnsi" w:hAnsiTheme="minorHAnsi"/>
                <w:sz w:val="22"/>
                <w:szCs w:val="22"/>
              </w:rPr>
              <w:t xml:space="preserve"> with message as “&lt;Annexure&gt; created successfully”</w:t>
            </w:r>
            <w:r w:rsidRPr="00280FD2">
              <w:rPr>
                <w:rFonts w:asciiTheme="minorHAnsi" w:hAnsiTheme="minorHAnsi"/>
                <w:sz w:val="22"/>
                <w:szCs w:val="22"/>
              </w:rPr>
              <w:t>.</w:t>
            </w:r>
          </w:p>
          <w:p w14:paraId="4AF85829" w14:textId="77777777" w:rsidR="00D6064C" w:rsidRDefault="00D6064C" w:rsidP="00666390">
            <w:pPr>
              <w:numPr>
                <w:ilvl w:val="1"/>
                <w:numId w:val="1"/>
              </w:numPr>
              <w:tabs>
                <w:tab w:val="num" w:pos="2510"/>
              </w:tabs>
              <w:spacing w:before="0" w:after="0" w:line="360" w:lineRule="auto"/>
            </w:pPr>
            <w:r>
              <w:rPr>
                <w:rFonts w:asciiTheme="minorHAnsi" w:hAnsiTheme="minorHAnsi"/>
                <w:sz w:val="22"/>
                <w:szCs w:val="22"/>
              </w:rPr>
              <w:t>On submission of this page, system should generate the record of this Annexure in “Pending tab” under Manage Annexure page.</w:t>
            </w:r>
          </w:p>
          <w:p w14:paraId="345B0918" w14:textId="77777777" w:rsidR="00D6064C" w:rsidRPr="00280FD2" w:rsidRDefault="00D6064C" w:rsidP="00666390">
            <w:pPr>
              <w:numPr>
                <w:ilvl w:val="0"/>
                <w:numId w:val="1"/>
              </w:numPr>
              <w:tabs>
                <w:tab w:val="clear" w:pos="360"/>
                <w:tab w:val="num" w:pos="458"/>
                <w:tab w:val="num" w:pos="2510"/>
              </w:tabs>
              <w:spacing w:before="0" w:after="0" w:line="360" w:lineRule="auto"/>
              <w:ind w:left="316" w:hanging="283"/>
            </w:pPr>
            <w:r>
              <w:rPr>
                <w:rFonts w:asciiTheme="minorHAnsi" w:hAnsiTheme="minorHAnsi"/>
                <w:sz w:val="22"/>
                <w:szCs w:val="22"/>
              </w:rPr>
              <w:t>Under Manage Annexure Dashboard, system should render below fields as label;</w:t>
            </w:r>
          </w:p>
          <w:p w14:paraId="23789C49" w14:textId="77777777" w:rsidR="00D6064C" w:rsidRPr="007C185E" w:rsidRDefault="00D6064C" w:rsidP="00666390">
            <w:pPr>
              <w:numPr>
                <w:ilvl w:val="1"/>
                <w:numId w:val="1"/>
              </w:numPr>
              <w:tabs>
                <w:tab w:val="num" w:pos="2510"/>
              </w:tabs>
              <w:spacing w:before="0" w:after="0" w:line="360" w:lineRule="auto"/>
              <w:rPr>
                <w:rFonts w:asciiTheme="minorHAnsi" w:hAnsiTheme="minorHAnsi"/>
                <w:sz w:val="22"/>
                <w:szCs w:val="22"/>
              </w:rPr>
            </w:pPr>
            <w:r>
              <w:rPr>
                <w:rFonts w:asciiTheme="minorHAnsi" w:hAnsiTheme="minorHAnsi"/>
                <w:sz w:val="22"/>
                <w:szCs w:val="22"/>
              </w:rPr>
              <w:t>Annexure</w:t>
            </w:r>
            <w:r w:rsidRPr="007C185E">
              <w:rPr>
                <w:rFonts w:asciiTheme="minorHAnsi" w:hAnsiTheme="minorHAnsi"/>
                <w:sz w:val="22"/>
                <w:szCs w:val="22"/>
              </w:rPr>
              <w:t xml:space="preserve"> name</w:t>
            </w:r>
          </w:p>
          <w:p w14:paraId="651069B2" w14:textId="77777777" w:rsidR="00D6064C" w:rsidRDefault="00D6064C" w:rsidP="00666390">
            <w:pPr>
              <w:numPr>
                <w:ilvl w:val="1"/>
                <w:numId w:val="1"/>
              </w:numPr>
              <w:tabs>
                <w:tab w:val="num" w:pos="2510"/>
              </w:tabs>
              <w:spacing w:before="0" w:after="0" w:line="360" w:lineRule="auto"/>
            </w:pPr>
            <w:r w:rsidRPr="007C185E">
              <w:rPr>
                <w:rFonts w:asciiTheme="minorHAnsi" w:hAnsiTheme="minorHAnsi"/>
                <w:sz w:val="22"/>
                <w:szCs w:val="22"/>
              </w:rPr>
              <w:t xml:space="preserve">Type of </w:t>
            </w:r>
            <w:r>
              <w:rPr>
                <w:rFonts w:asciiTheme="minorHAnsi" w:hAnsiTheme="minorHAnsi"/>
                <w:sz w:val="22"/>
                <w:szCs w:val="22"/>
              </w:rPr>
              <w:t>Annexure</w:t>
            </w:r>
          </w:p>
          <w:p w14:paraId="41B3AEF3" w14:textId="77777777" w:rsidR="00D6064C" w:rsidRPr="007C185E" w:rsidRDefault="00D6064C" w:rsidP="00666390">
            <w:pPr>
              <w:numPr>
                <w:ilvl w:val="0"/>
                <w:numId w:val="1"/>
              </w:numPr>
              <w:tabs>
                <w:tab w:val="clear" w:pos="360"/>
                <w:tab w:val="num" w:pos="458"/>
                <w:tab w:val="num" w:pos="2510"/>
              </w:tabs>
              <w:spacing w:before="0" w:after="0" w:line="360" w:lineRule="auto"/>
              <w:ind w:left="316" w:hanging="283"/>
            </w:pPr>
            <w:r w:rsidRPr="007C185E">
              <w:rPr>
                <w:rFonts w:asciiTheme="minorHAnsi" w:hAnsiTheme="minorHAnsi"/>
                <w:sz w:val="22"/>
                <w:szCs w:val="22"/>
              </w:rPr>
              <w:t xml:space="preserve">System should provide </w:t>
            </w:r>
            <w:r>
              <w:rPr>
                <w:rFonts w:asciiTheme="minorHAnsi" w:hAnsiTheme="minorHAnsi"/>
                <w:sz w:val="22"/>
                <w:szCs w:val="22"/>
              </w:rPr>
              <w:t>‘</w:t>
            </w:r>
            <w:r w:rsidRPr="007C185E">
              <w:rPr>
                <w:rFonts w:asciiTheme="minorHAnsi" w:hAnsiTheme="minorHAnsi"/>
                <w:sz w:val="22"/>
                <w:szCs w:val="22"/>
              </w:rPr>
              <w:t>Create Clause</w:t>
            </w:r>
            <w:r>
              <w:rPr>
                <w:rFonts w:asciiTheme="minorHAnsi" w:hAnsiTheme="minorHAnsi"/>
                <w:sz w:val="22"/>
                <w:szCs w:val="22"/>
              </w:rPr>
              <w:t>’</w:t>
            </w:r>
            <w:r w:rsidRPr="007C185E">
              <w:rPr>
                <w:rFonts w:asciiTheme="minorHAnsi" w:hAnsiTheme="minorHAnsi"/>
                <w:sz w:val="22"/>
                <w:szCs w:val="22"/>
              </w:rPr>
              <w:t xml:space="preserve"> link under this page</w:t>
            </w:r>
            <w:r>
              <w:rPr>
                <w:rFonts w:asciiTheme="minorHAnsi" w:hAnsiTheme="minorHAnsi"/>
                <w:sz w:val="22"/>
                <w:szCs w:val="22"/>
              </w:rPr>
              <w:t>. On clicking this link, system should redirect user to Create Clause page.</w:t>
            </w:r>
          </w:p>
          <w:p w14:paraId="254B7F97" w14:textId="77777777" w:rsidR="00D6064C" w:rsidRPr="007C185E" w:rsidRDefault="00D6064C" w:rsidP="00666390">
            <w:pPr>
              <w:numPr>
                <w:ilvl w:val="1"/>
                <w:numId w:val="1"/>
              </w:numPr>
              <w:tabs>
                <w:tab w:val="num" w:pos="2510"/>
              </w:tabs>
              <w:spacing w:before="0" w:after="0" w:line="360" w:lineRule="auto"/>
            </w:pPr>
            <w:r>
              <w:rPr>
                <w:rFonts w:asciiTheme="minorHAnsi" w:hAnsiTheme="minorHAnsi"/>
                <w:sz w:val="22"/>
                <w:szCs w:val="22"/>
              </w:rPr>
              <w:t>Under this page, system should render below fields as label;</w:t>
            </w:r>
          </w:p>
          <w:p w14:paraId="5C6A7921" w14:textId="77777777" w:rsidR="00D6064C" w:rsidRPr="007C185E" w:rsidRDefault="00D6064C" w:rsidP="00666390">
            <w:pPr>
              <w:numPr>
                <w:ilvl w:val="2"/>
                <w:numId w:val="1"/>
              </w:numPr>
              <w:tabs>
                <w:tab w:val="num" w:pos="2510"/>
              </w:tabs>
              <w:spacing w:before="0" w:after="0" w:line="360" w:lineRule="auto"/>
              <w:rPr>
                <w:rFonts w:asciiTheme="minorHAnsi" w:hAnsiTheme="minorHAnsi"/>
                <w:sz w:val="22"/>
                <w:szCs w:val="22"/>
              </w:rPr>
            </w:pPr>
            <w:r>
              <w:rPr>
                <w:rFonts w:asciiTheme="minorHAnsi" w:hAnsiTheme="minorHAnsi"/>
                <w:sz w:val="22"/>
                <w:szCs w:val="22"/>
              </w:rPr>
              <w:t>Annexure</w:t>
            </w:r>
            <w:r w:rsidRPr="007C185E">
              <w:rPr>
                <w:rFonts w:asciiTheme="minorHAnsi" w:hAnsiTheme="minorHAnsi"/>
                <w:sz w:val="22"/>
                <w:szCs w:val="22"/>
              </w:rPr>
              <w:t xml:space="preserve"> name</w:t>
            </w:r>
          </w:p>
          <w:p w14:paraId="7BB5C672" w14:textId="77777777" w:rsidR="00D6064C" w:rsidRDefault="00D6064C" w:rsidP="00666390">
            <w:pPr>
              <w:numPr>
                <w:ilvl w:val="2"/>
                <w:numId w:val="1"/>
              </w:numPr>
              <w:tabs>
                <w:tab w:val="num" w:pos="2510"/>
              </w:tabs>
              <w:spacing w:before="0" w:after="0" w:line="360" w:lineRule="auto"/>
            </w:pPr>
            <w:r w:rsidRPr="007C185E">
              <w:rPr>
                <w:rFonts w:asciiTheme="minorHAnsi" w:hAnsiTheme="minorHAnsi"/>
                <w:sz w:val="22"/>
                <w:szCs w:val="22"/>
              </w:rPr>
              <w:t xml:space="preserve">Type of </w:t>
            </w:r>
            <w:r>
              <w:rPr>
                <w:rFonts w:asciiTheme="minorHAnsi" w:hAnsiTheme="minorHAnsi"/>
                <w:sz w:val="22"/>
                <w:szCs w:val="22"/>
              </w:rPr>
              <w:t>Annexure</w:t>
            </w:r>
          </w:p>
          <w:p w14:paraId="078AECFE" w14:textId="77777777" w:rsidR="00D6064C" w:rsidRPr="00AA3C6C" w:rsidRDefault="00D6064C" w:rsidP="00666390">
            <w:pPr>
              <w:numPr>
                <w:ilvl w:val="1"/>
                <w:numId w:val="1"/>
              </w:numPr>
              <w:tabs>
                <w:tab w:val="num" w:pos="2510"/>
              </w:tabs>
              <w:spacing w:before="0" w:after="0" w:line="360" w:lineRule="auto"/>
            </w:pPr>
            <w:r w:rsidRPr="007C185E">
              <w:rPr>
                <w:rFonts w:asciiTheme="minorHAnsi" w:hAnsiTheme="minorHAnsi"/>
                <w:sz w:val="22"/>
                <w:szCs w:val="22"/>
              </w:rPr>
              <w:t xml:space="preserve">System should provide </w:t>
            </w:r>
            <w:r>
              <w:rPr>
                <w:rFonts w:asciiTheme="minorHAnsi" w:hAnsiTheme="minorHAnsi"/>
                <w:sz w:val="22"/>
                <w:szCs w:val="22"/>
              </w:rPr>
              <w:t>“</w:t>
            </w:r>
            <w:r w:rsidRPr="007C185E">
              <w:rPr>
                <w:rFonts w:asciiTheme="minorHAnsi" w:hAnsiTheme="minorHAnsi"/>
                <w:sz w:val="22"/>
                <w:szCs w:val="22"/>
              </w:rPr>
              <w:t>+</w:t>
            </w:r>
            <w:r>
              <w:rPr>
                <w:rFonts w:asciiTheme="minorHAnsi" w:hAnsiTheme="minorHAnsi"/>
                <w:sz w:val="22"/>
                <w:szCs w:val="22"/>
              </w:rPr>
              <w:t>”</w:t>
            </w:r>
            <w:r w:rsidRPr="007C185E">
              <w:rPr>
                <w:rFonts w:asciiTheme="minorHAnsi" w:hAnsiTheme="minorHAnsi"/>
                <w:sz w:val="22"/>
                <w:szCs w:val="22"/>
              </w:rPr>
              <w:t xml:space="preserve"> Add Clause</w:t>
            </w:r>
            <w:r>
              <w:rPr>
                <w:rFonts w:asciiTheme="minorHAnsi" w:hAnsiTheme="minorHAnsi"/>
                <w:sz w:val="22"/>
                <w:szCs w:val="22"/>
              </w:rPr>
              <w:t xml:space="preserve"> &amp;</w:t>
            </w:r>
            <w:r w:rsidRPr="007C185E">
              <w:rPr>
                <w:rFonts w:asciiTheme="minorHAnsi" w:hAnsiTheme="minorHAnsi"/>
                <w:sz w:val="22"/>
                <w:szCs w:val="22"/>
              </w:rPr>
              <w:t xml:space="preserve"> </w:t>
            </w:r>
            <w:r>
              <w:rPr>
                <w:rFonts w:asciiTheme="minorHAnsi" w:hAnsiTheme="minorHAnsi"/>
                <w:sz w:val="22"/>
                <w:szCs w:val="22"/>
              </w:rPr>
              <w:t xml:space="preserve">“-“ Remove </w:t>
            </w:r>
            <w:r w:rsidRPr="007C185E">
              <w:rPr>
                <w:rFonts w:asciiTheme="minorHAnsi" w:hAnsiTheme="minorHAnsi"/>
                <w:sz w:val="22"/>
                <w:szCs w:val="22"/>
              </w:rPr>
              <w:t>Clause</w:t>
            </w:r>
            <w:r>
              <w:rPr>
                <w:rFonts w:asciiTheme="minorHAnsi" w:hAnsiTheme="minorHAnsi"/>
                <w:sz w:val="22"/>
                <w:szCs w:val="22"/>
              </w:rPr>
              <w:t xml:space="preserve"> provision to add/remove the Clauses and Sub Clauses.</w:t>
            </w:r>
          </w:p>
          <w:p w14:paraId="77B27D33" w14:textId="77777777" w:rsidR="00D6064C" w:rsidRPr="00AA3C6C" w:rsidRDefault="00D6064C" w:rsidP="00666390">
            <w:pPr>
              <w:numPr>
                <w:ilvl w:val="2"/>
                <w:numId w:val="1"/>
              </w:numPr>
              <w:tabs>
                <w:tab w:val="num" w:pos="2510"/>
              </w:tabs>
              <w:spacing w:before="0" w:after="0" w:line="360" w:lineRule="auto"/>
            </w:pPr>
            <w:r>
              <w:rPr>
                <w:rFonts w:asciiTheme="minorHAnsi" w:hAnsiTheme="minorHAnsi"/>
                <w:sz w:val="22"/>
                <w:szCs w:val="22"/>
              </w:rPr>
              <w:t>System should remove sub clauses of that particular clause if user removes main clause.</w:t>
            </w:r>
          </w:p>
          <w:p w14:paraId="1579FED2" w14:textId="77777777" w:rsidR="00D6064C" w:rsidRPr="00AA3C6C" w:rsidRDefault="00D6064C" w:rsidP="00666390">
            <w:pPr>
              <w:numPr>
                <w:ilvl w:val="1"/>
                <w:numId w:val="1"/>
              </w:numPr>
              <w:tabs>
                <w:tab w:val="num" w:pos="2510"/>
              </w:tabs>
              <w:spacing w:before="0" w:after="0" w:line="360" w:lineRule="auto"/>
            </w:pPr>
            <w:r>
              <w:rPr>
                <w:rFonts w:asciiTheme="minorHAnsi" w:hAnsiTheme="minorHAnsi"/>
                <w:sz w:val="22"/>
                <w:szCs w:val="22"/>
              </w:rPr>
              <w:t>System should provide Clause name field for user to enter the Clause name.</w:t>
            </w:r>
          </w:p>
          <w:p w14:paraId="04318A58" w14:textId="77777777" w:rsidR="00D6064C" w:rsidRPr="00AA3C6C" w:rsidRDefault="00D6064C" w:rsidP="00666390">
            <w:pPr>
              <w:numPr>
                <w:ilvl w:val="1"/>
                <w:numId w:val="1"/>
              </w:numPr>
              <w:tabs>
                <w:tab w:val="num" w:pos="2510"/>
              </w:tabs>
              <w:spacing w:before="0" w:after="0" w:line="360" w:lineRule="auto"/>
            </w:pPr>
            <w:r>
              <w:rPr>
                <w:rFonts w:asciiTheme="minorHAnsi" w:hAnsiTheme="minorHAnsi"/>
                <w:sz w:val="22"/>
                <w:szCs w:val="22"/>
              </w:rPr>
              <w:t>System should provide the auto number for Sr. No. by following below format for clauses and sub clauses.</w:t>
            </w:r>
          </w:p>
          <w:p w14:paraId="7B951374" w14:textId="77777777" w:rsidR="00D6064C" w:rsidRPr="00AA3C6C" w:rsidRDefault="00D6064C" w:rsidP="00666390">
            <w:pPr>
              <w:numPr>
                <w:ilvl w:val="2"/>
                <w:numId w:val="1"/>
              </w:numPr>
              <w:tabs>
                <w:tab w:val="num" w:pos="2510"/>
              </w:tabs>
              <w:spacing w:before="0" w:after="0" w:line="360" w:lineRule="auto"/>
            </w:pPr>
            <w:r>
              <w:rPr>
                <w:rFonts w:asciiTheme="minorHAnsi" w:hAnsiTheme="minorHAnsi"/>
                <w:sz w:val="22"/>
                <w:szCs w:val="22"/>
              </w:rPr>
              <w:t>1. Clause</w:t>
            </w:r>
          </w:p>
          <w:p w14:paraId="21183FE7" w14:textId="77777777" w:rsidR="00D6064C" w:rsidRPr="00AA3C6C" w:rsidRDefault="00D6064C" w:rsidP="00666390">
            <w:pPr>
              <w:numPr>
                <w:ilvl w:val="3"/>
                <w:numId w:val="1"/>
              </w:numPr>
              <w:spacing w:before="0" w:after="0" w:line="360" w:lineRule="auto"/>
            </w:pPr>
            <w:r>
              <w:rPr>
                <w:rFonts w:asciiTheme="minorHAnsi" w:hAnsiTheme="minorHAnsi"/>
                <w:sz w:val="22"/>
                <w:szCs w:val="22"/>
              </w:rPr>
              <w:t>1.1 Sub Clause</w:t>
            </w:r>
          </w:p>
          <w:p w14:paraId="3A585703" w14:textId="77777777" w:rsidR="00D6064C" w:rsidRPr="00AA3C6C" w:rsidRDefault="00D6064C" w:rsidP="00666390">
            <w:pPr>
              <w:numPr>
                <w:ilvl w:val="3"/>
                <w:numId w:val="1"/>
              </w:numPr>
              <w:spacing w:before="0" w:after="0" w:line="360" w:lineRule="auto"/>
            </w:pPr>
            <w:r>
              <w:rPr>
                <w:rFonts w:asciiTheme="minorHAnsi" w:hAnsiTheme="minorHAnsi"/>
                <w:sz w:val="22"/>
                <w:szCs w:val="22"/>
              </w:rPr>
              <w:t>1.2 Sub Clause</w:t>
            </w:r>
          </w:p>
          <w:p w14:paraId="6A0EDC9D" w14:textId="77777777" w:rsidR="00D6064C" w:rsidRPr="00AA3C6C" w:rsidRDefault="00D6064C" w:rsidP="00666390">
            <w:pPr>
              <w:numPr>
                <w:ilvl w:val="2"/>
                <w:numId w:val="1"/>
              </w:numPr>
              <w:spacing w:before="0" w:after="0" w:line="360" w:lineRule="auto"/>
            </w:pPr>
            <w:r>
              <w:rPr>
                <w:rFonts w:asciiTheme="minorHAnsi" w:hAnsiTheme="minorHAnsi"/>
                <w:sz w:val="22"/>
                <w:szCs w:val="22"/>
              </w:rPr>
              <w:t>System should provide this Sr. No. as editable.</w:t>
            </w:r>
          </w:p>
          <w:p w14:paraId="57325AA9" w14:textId="77777777" w:rsidR="00D6064C" w:rsidRPr="00503046" w:rsidRDefault="00D6064C" w:rsidP="00666390">
            <w:pPr>
              <w:numPr>
                <w:ilvl w:val="3"/>
                <w:numId w:val="1"/>
              </w:numPr>
              <w:spacing w:before="0" w:after="0" w:line="360" w:lineRule="auto"/>
            </w:pPr>
            <w:r>
              <w:rPr>
                <w:rFonts w:asciiTheme="minorHAnsi" w:hAnsiTheme="minorHAnsi"/>
                <w:sz w:val="22"/>
                <w:szCs w:val="22"/>
              </w:rPr>
              <w:t>If user removes any clause or sub clause, system should not auto update Sr. No. and should be in editable mode.</w:t>
            </w:r>
          </w:p>
          <w:p w14:paraId="41CCE740" w14:textId="77777777" w:rsidR="00D6064C" w:rsidRPr="00503046" w:rsidRDefault="00D6064C" w:rsidP="00666390">
            <w:pPr>
              <w:numPr>
                <w:ilvl w:val="1"/>
                <w:numId w:val="1"/>
              </w:numPr>
              <w:tabs>
                <w:tab w:val="num" w:pos="2510"/>
              </w:tabs>
              <w:spacing w:before="0" w:after="0" w:line="360" w:lineRule="auto"/>
            </w:pPr>
            <w:r>
              <w:rPr>
                <w:rFonts w:asciiTheme="minorHAnsi" w:hAnsiTheme="minorHAnsi"/>
                <w:sz w:val="22"/>
                <w:szCs w:val="22"/>
              </w:rPr>
              <w:t>System should provide Rich Text Editor field for user to enter the description in Clauses and Sub Clauses.</w:t>
            </w:r>
          </w:p>
          <w:p w14:paraId="6CD064A1" w14:textId="77777777" w:rsidR="00D6064C" w:rsidRPr="007C185E" w:rsidRDefault="00D6064C" w:rsidP="00666390">
            <w:pPr>
              <w:numPr>
                <w:ilvl w:val="1"/>
                <w:numId w:val="1"/>
              </w:numPr>
              <w:tabs>
                <w:tab w:val="num" w:pos="2510"/>
              </w:tabs>
              <w:spacing w:before="0" w:after="0" w:line="360" w:lineRule="auto"/>
            </w:pPr>
            <w:r>
              <w:rPr>
                <w:rFonts w:asciiTheme="minorHAnsi" w:hAnsiTheme="minorHAnsi"/>
                <w:sz w:val="22"/>
                <w:szCs w:val="22"/>
              </w:rPr>
              <w:t>System should provide check box on Clause and Sub Clause level for selection and removal of Clause and Sub Clause.</w:t>
            </w:r>
          </w:p>
          <w:p w14:paraId="11B1614A" w14:textId="77777777" w:rsidR="00D6064C" w:rsidRPr="00D41E49" w:rsidRDefault="00D6064C" w:rsidP="00666390">
            <w:pPr>
              <w:numPr>
                <w:ilvl w:val="2"/>
                <w:numId w:val="1"/>
              </w:numPr>
              <w:tabs>
                <w:tab w:val="num" w:pos="2510"/>
              </w:tabs>
              <w:spacing w:before="0" w:after="0" w:line="360" w:lineRule="auto"/>
            </w:pPr>
            <w:r>
              <w:rPr>
                <w:rFonts w:asciiTheme="minorHAnsi" w:hAnsiTheme="minorHAnsi"/>
                <w:sz w:val="22"/>
                <w:szCs w:val="22"/>
              </w:rPr>
              <w:t>System should provide + Add Sub Clause provision for each clause.</w:t>
            </w:r>
          </w:p>
          <w:p w14:paraId="5CEDFD77" w14:textId="77777777" w:rsidR="00D6064C" w:rsidRPr="007C185E" w:rsidRDefault="00D6064C" w:rsidP="00666390">
            <w:pPr>
              <w:numPr>
                <w:ilvl w:val="3"/>
                <w:numId w:val="1"/>
              </w:numPr>
              <w:spacing w:before="0" w:after="0" w:line="360" w:lineRule="auto"/>
            </w:pPr>
            <w:r>
              <w:rPr>
                <w:rFonts w:asciiTheme="minorHAnsi" w:hAnsiTheme="minorHAnsi"/>
                <w:sz w:val="22"/>
                <w:szCs w:val="22"/>
              </w:rPr>
              <w:t>The system should allow user to add multiple sub clauses</w:t>
            </w:r>
          </w:p>
          <w:p w14:paraId="3121B72A" w14:textId="77777777" w:rsidR="00D6064C" w:rsidRPr="00503046" w:rsidRDefault="00D6064C" w:rsidP="00666390">
            <w:pPr>
              <w:numPr>
                <w:ilvl w:val="2"/>
                <w:numId w:val="1"/>
              </w:numPr>
              <w:tabs>
                <w:tab w:val="num" w:pos="2510"/>
              </w:tabs>
              <w:spacing w:before="0" w:after="0" w:line="360" w:lineRule="auto"/>
              <w:rPr>
                <w:rFonts w:asciiTheme="minorHAnsi" w:hAnsiTheme="minorHAnsi"/>
                <w:sz w:val="22"/>
                <w:szCs w:val="22"/>
              </w:rPr>
            </w:pPr>
            <w:r w:rsidRPr="00503046">
              <w:rPr>
                <w:rFonts w:asciiTheme="minorHAnsi" w:hAnsiTheme="minorHAnsi"/>
                <w:sz w:val="22"/>
                <w:szCs w:val="22"/>
              </w:rPr>
              <w:t>On clicking + Add sub clause option</w:t>
            </w:r>
            <w:r>
              <w:rPr>
                <w:rFonts w:asciiTheme="minorHAnsi" w:hAnsiTheme="minorHAnsi"/>
                <w:sz w:val="22"/>
                <w:szCs w:val="22"/>
              </w:rPr>
              <w:t>,</w:t>
            </w:r>
            <w:r w:rsidRPr="00503046">
              <w:rPr>
                <w:rFonts w:asciiTheme="minorHAnsi" w:hAnsiTheme="minorHAnsi"/>
                <w:sz w:val="22"/>
                <w:szCs w:val="22"/>
              </w:rPr>
              <w:t xml:space="preserve"> system should render the Rich Text </w:t>
            </w:r>
            <w:r>
              <w:rPr>
                <w:rFonts w:asciiTheme="minorHAnsi" w:hAnsiTheme="minorHAnsi"/>
                <w:sz w:val="22"/>
                <w:szCs w:val="22"/>
              </w:rPr>
              <w:t>editor</w:t>
            </w:r>
            <w:r w:rsidRPr="00503046">
              <w:rPr>
                <w:rFonts w:asciiTheme="minorHAnsi" w:hAnsiTheme="minorHAnsi"/>
                <w:sz w:val="22"/>
                <w:szCs w:val="22"/>
              </w:rPr>
              <w:t xml:space="preserve"> field in tree format to maintain the </w:t>
            </w:r>
            <w:r>
              <w:rPr>
                <w:rFonts w:asciiTheme="minorHAnsi" w:hAnsiTheme="minorHAnsi"/>
                <w:sz w:val="22"/>
                <w:szCs w:val="22"/>
              </w:rPr>
              <w:t>relation</w:t>
            </w:r>
            <w:r w:rsidRPr="00503046">
              <w:rPr>
                <w:rFonts w:asciiTheme="minorHAnsi" w:hAnsiTheme="minorHAnsi"/>
                <w:sz w:val="22"/>
                <w:szCs w:val="22"/>
              </w:rPr>
              <w:t xml:space="preserve"> of Clause</w:t>
            </w:r>
            <w:r>
              <w:rPr>
                <w:rFonts w:asciiTheme="minorHAnsi" w:hAnsiTheme="minorHAnsi"/>
                <w:sz w:val="22"/>
                <w:szCs w:val="22"/>
              </w:rPr>
              <w:t xml:space="preserve"> and its</w:t>
            </w:r>
            <w:r w:rsidRPr="00503046">
              <w:rPr>
                <w:rFonts w:asciiTheme="minorHAnsi" w:hAnsiTheme="minorHAnsi"/>
                <w:sz w:val="22"/>
                <w:szCs w:val="22"/>
              </w:rPr>
              <w:t xml:space="preserve"> Sub Clause</w:t>
            </w:r>
            <w:r>
              <w:rPr>
                <w:rFonts w:asciiTheme="minorHAnsi" w:hAnsiTheme="minorHAnsi"/>
                <w:sz w:val="22"/>
                <w:szCs w:val="22"/>
              </w:rPr>
              <w:t>.</w:t>
            </w:r>
          </w:p>
          <w:p w14:paraId="757CA68A" w14:textId="77777777" w:rsidR="00D6064C" w:rsidRPr="00AA3C6C" w:rsidRDefault="00D6064C" w:rsidP="00666390">
            <w:pPr>
              <w:numPr>
                <w:ilvl w:val="1"/>
                <w:numId w:val="1"/>
              </w:numPr>
              <w:tabs>
                <w:tab w:val="num" w:pos="2510"/>
              </w:tabs>
              <w:spacing w:before="0" w:after="0" w:line="360" w:lineRule="auto"/>
            </w:pPr>
            <w:r>
              <w:rPr>
                <w:rFonts w:asciiTheme="minorHAnsi" w:hAnsiTheme="minorHAnsi"/>
                <w:sz w:val="22"/>
                <w:szCs w:val="22"/>
              </w:rPr>
              <w:t>System should provide checkbox option of “Is Negotiable by Bidder?” on each Clause and Sub Clause level.</w:t>
            </w:r>
          </w:p>
          <w:p w14:paraId="4A0DE5A2" w14:textId="77777777" w:rsidR="00D6064C" w:rsidRDefault="00D6064C" w:rsidP="00666390">
            <w:pPr>
              <w:numPr>
                <w:ilvl w:val="1"/>
                <w:numId w:val="1"/>
              </w:numPr>
              <w:tabs>
                <w:tab w:val="num" w:pos="2510"/>
              </w:tabs>
              <w:spacing w:before="0" w:after="0" w:line="360" w:lineRule="auto"/>
              <w:rPr>
                <w:rFonts w:asciiTheme="minorHAnsi" w:hAnsiTheme="minorHAnsi"/>
                <w:sz w:val="22"/>
                <w:szCs w:val="22"/>
              </w:rPr>
            </w:pPr>
            <w:r>
              <w:rPr>
                <w:rFonts w:asciiTheme="minorHAnsi" w:hAnsiTheme="minorHAnsi"/>
                <w:sz w:val="22"/>
                <w:szCs w:val="22"/>
              </w:rPr>
              <w:t>On selection of Clause / Sub clause as ‘Negotiable’, the system should allow User (bidder) to edit text in term sheet.</w:t>
            </w:r>
          </w:p>
          <w:p w14:paraId="122F481A" w14:textId="77777777" w:rsidR="00D6064C" w:rsidRPr="004C597C" w:rsidRDefault="00D6064C" w:rsidP="00666390">
            <w:pPr>
              <w:numPr>
                <w:ilvl w:val="1"/>
                <w:numId w:val="1"/>
              </w:numPr>
              <w:tabs>
                <w:tab w:val="num" w:pos="2510"/>
              </w:tabs>
              <w:spacing w:before="0" w:after="0" w:line="360" w:lineRule="auto"/>
              <w:rPr>
                <w:rFonts w:asciiTheme="minorHAnsi" w:hAnsiTheme="minorHAnsi"/>
                <w:sz w:val="22"/>
                <w:szCs w:val="22"/>
              </w:rPr>
            </w:pPr>
            <w:r>
              <w:rPr>
                <w:rFonts w:asciiTheme="minorHAnsi" w:hAnsiTheme="minorHAnsi"/>
                <w:sz w:val="22"/>
                <w:szCs w:val="22"/>
              </w:rPr>
              <w:t>Non Negotiable clause / Sub clause to be displayed in ‘Read-only’ mode to bidder in term sheet during bidding.</w:t>
            </w:r>
          </w:p>
          <w:p w14:paraId="3AEDD587" w14:textId="77777777" w:rsidR="00D6064C" w:rsidRPr="00D41E49" w:rsidRDefault="00D6064C" w:rsidP="00666390">
            <w:pPr>
              <w:numPr>
                <w:ilvl w:val="1"/>
                <w:numId w:val="1"/>
              </w:numPr>
              <w:tabs>
                <w:tab w:val="num" w:pos="2510"/>
              </w:tabs>
              <w:spacing w:before="0" w:after="0" w:line="360" w:lineRule="auto"/>
            </w:pPr>
            <w:r w:rsidRPr="00503046">
              <w:rPr>
                <w:rFonts w:asciiTheme="minorHAnsi" w:hAnsiTheme="minorHAnsi"/>
                <w:sz w:val="22"/>
                <w:szCs w:val="22"/>
              </w:rPr>
              <w:t>System should provide “</w:t>
            </w:r>
            <w:r>
              <w:rPr>
                <w:rFonts w:asciiTheme="minorHAnsi" w:hAnsiTheme="minorHAnsi"/>
                <w:sz w:val="22"/>
                <w:szCs w:val="22"/>
              </w:rPr>
              <w:t>Save as Draft</w:t>
            </w:r>
            <w:r w:rsidRPr="00503046">
              <w:rPr>
                <w:rFonts w:asciiTheme="minorHAnsi" w:hAnsiTheme="minorHAnsi"/>
                <w:sz w:val="22"/>
                <w:szCs w:val="22"/>
              </w:rPr>
              <w:t>” button to submit the page.</w:t>
            </w:r>
            <w:r>
              <w:rPr>
                <w:rFonts w:asciiTheme="minorHAnsi" w:hAnsiTheme="minorHAnsi"/>
                <w:sz w:val="22"/>
                <w:szCs w:val="22"/>
              </w:rPr>
              <w:t xml:space="preserve"> </w:t>
            </w:r>
          </w:p>
          <w:p w14:paraId="51256BD7" w14:textId="77777777" w:rsidR="00D6064C" w:rsidRPr="00066100" w:rsidRDefault="00D6064C" w:rsidP="00666390">
            <w:pPr>
              <w:numPr>
                <w:ilvl w:val="1"/>
                <w:numId w:val="1"/>
              </w:numPr>
              <w:tabs>
                <w:tab w:val="num" w:pos="2510"/>
              </w:tabs>
              <w:spacing w:before="0" w:after="0" w:line="360" w:lineRule="auto"/>
            </w:pPr>
            <w:r>
              <w:rPr>
                <w:rFonts w:asciiTheme="minorHAnsi" w:hAnsiTheme="minorHAnsi"/>
                <w:sz w:val="22"/>
                <w:szCs w:val="22"/>
              </w:rPr>
              <w:t>On clicking “Save as Draft” button, system should redirect user to Manage Annexure Dashboard page and render message “&lt;Clauses&gt; created successfully”.</w:t>
            </w:r>
          </w:p>
          <w:p w14:paraId="23A7021B" w14:textId="77777777" w:rsidR="00D6064C" w:rsidRPr="00503046" w:rsidRDefault="00D6064C" w:rsidP="00666390">
            <w:pPr>
              <w:numPr>
                <w:ilvl w:val="2"/>
                <w:numId w:val="1"/>
              </w:numPr>
              <w:tabs>
                <w:tab w:val="num" w:pos="2510"/>
              </w:tabs>
              <w:spacing w:before="0" w:after="0" w:line="360" w:lineRule="auto"/>
            </w:pPr>
            <w:r>
              <w:rPr>
                <w:rFonts w:asciiTheme="minorHAnsi" w:hAnsiTheme="minorHAnsi"/>
                <w:sz w:val="22"/>
                <w:szCs w:val="22"/>
              </w:rPr>
              <w:t>In case where there is no clause available and user clicks on “Save as Draft” button, system should display validation message as “Please enter at least 1 clause details to create Annexure”.</w:t>
            </w:r>
          </w:p>
          <w:p w14:paraId="590887F8" w14:textId="77777777" w:rsidR="00D6064C" w:rsidRPr="00464134" w:rsidRDefault="00D6064C" w:rsidP="00666390">
            <w:pPr>
              <w:numPr>
                <w:ilvl w:val="0"/>
                <w:numId w:val="1"/>
              </w:numPr>
              <w:tabs>
                <w:tab w:val="clear" w:pos="360"/>
                <w:tab w:val="num" w:pos="458"/>
                <w:tab w:val="num" w:pos="2510"/>
              </w:tabs>
              <w:spacing w:before="0" w:after="0" w:line="360" w:lineRule="auto"/>
              <w:ind w:left="316" w:hanging="283"/>
            </w:pPr>
            <w:r>
              <w:rPr>
                <w:rFonts w:asciiTheme="minorHAnsi" w:hAnsiTheme="minorHAnsi"/>
                <w:sz w:val="22"/>
                <w:szCs w:val="22"/>
              </w:rPr>
              <w:t>System should provide “Delete” link for deleting the Annexure. On clicking Delete, system should display message as “Are you sure you want to Delete this Annexure?” with options “Yes” and “Cancel”.</w:t>
            </w:r>
          </w:p>
          <w:p w14:paraId="37551DD8" w14:textId="77777777" w:rsidR="00D6064C" w:rsidRPr="00464134" w:rsidRDefault="00D6064C" w:rsidP="00666390">
            <w:pPr>
              <w:numPr>
                <w:ilvl w:val="1"/>
                <w:numId w:val="1"/>
              </w:numPr>
              <w:tabs>
                <w:tab w:val="num" w:pos="2510"/>
              </w:tabs>
              <w:spacing w:before="0" w:after="0" w:line="360" w:lineRule="auto"/>
            </w:pPr>
            <w:r w:rsidRPr="00464134">
              <w:rPr>
                <w:rFonts w:asciiTheme="minorHAnsi" w:hAnsiTheme="minorHAnsi"/>
                <w:sz w:val="22"/>
                <w:szCs w:val="22"/>
              </w:rPr>
              <w:t xml:space="preserve">On clicking “Yes” system should delete the Annexure record and render message as </w:t>
            </w:r>
            <w:r>
              <w:rPr>
                <w:rFonts w:asciiTheme="minorHAnsi" w:hAnsiTheme="minorHAnsi"/>
                <w:sz w:val="22"/>
                <w:szCs w:val="22"/>
              </w:rPr>
              <w:t>&lt;</w:t>
            </w:r>
            <w:r w:rsidRPr="00464134">
              <w:rPr>
                <w:rFonts w:asciiTheme="minorHAnsi" w:hAnsiTheme="minorHAnsi"/>
                <w:sz w:val="22"/>
                <w:szCs w:val="22"/>
              </w:rPr>
              <w:t>Annexure</w:t>
            </w:r>
            <w:r>
              <w:rPr>
                <w:rFonts w:asciiTheme="minorHAnsi" w:hAnsiTheme="minorHAnsi"/>
                <w:sz w:val="22"/>
                <w:szCs w:val="22"/>
              </w:rPr>
              <w:t>&gt;</w:t>
            </w:r>
            <w:r w:rsidRPr="00464134">
              <w:rPr>
                <w:rFonts w:asciiTheme="minorHAnsi" w:hAnsiTheme="minorHAnsi"/>
                <w:sz w:val="22"/>
                <w:szCs w:val="22"/>
              </w:rPr>
              <w:t xml:space="preserve"> deleted successfully</w:t>
            </w:r>
            <w:r>
              <w:rPr>
                <w:rFonts w:asciiTheme="minorHAnsi" w:hAnsiTheme="minorHAnsi"/>
                <w:sz w:val="22"/>
                <w:szCs w:val="22"/>
              </w:rPr>
              <w:t xml:space="preserve"> and redirect user on same page</w:t>
            </w:r>
            <w:r w:rsidRPr="00464134">
              <w:rPr>
                <w:rFonts w:asciiTheme="minorHAnsi" w:hAnsiTheme="minorHAnsi"/>
                <w:sz w:val="22"/>
                <w:szCs w:val="22"/>
              </w:rPr>
              <w:t>.</w:t>
            </w:r>
          </w:p>
          <w:p w14:paraId="5766BEC2" w14:textId="77777777" w:rsidR="00D6064C" w:rsidRPr="00B4226A" w:rsidRDefault="00D6064C" w:rsidP="00666390">
            <w:pPr>
              <w:numPr>
                <w:ilvl w:val="1"/>
                <w:numId w:val="1"/>
              </w:numPr>
              <w:tabs>
                <w:tab w:val="num" w:pos="2510"/>
              </w:tabs>
              <w:spacing w:before="0" w:after="0" w:line="360" w:lineRule="auto"/>
            </w:pPr>
            <w:r>
              <w:rPr>
                <w:rFonts w:asciiTheme="minorHAnsi" w:hAnsiTheme="minorHAnsi"/>
                <w:sz w:val="22"/>
                <w:szCs w:val="22"/>
              </w:rPr>
              <w:t>On clicking “Cancel” system should perform no action and redirect user on same page.</w:t>
            </w:r>
          </w:p>
          <w:p w14:paraId="1BB109C5" w14:textId="77777777" w:rsidR="00D6064C" w:rsidRPr="005417D3" w:rsidRDefault="00D6064C" w:rsidP="00666390">
            <w:pPr>
              <w:numPr>
                <w:ilvl w:val="1"/>
                <w:numId w:val="1"/>
              </w:numPr>
              <w:tabs>
                <w:tab w:val="num" w:pos="2510"/>
              </w:tabs>
              <w:spacing w:before="0" w:after="0" w:line="360" w:lineRule="auto"/>
            </w:pPr>
            <w:r>
              <w:rPr>
                <w:rFonts w:asciiTheme="minorHAnsi" w:hAnsiTheme="minorHAnsi"/>
                <w:sz w:val="22"/>
                <w:szCs w:val="22"/>
              </w:rPr>
              <w:t xml:space="preserve">Once the Annexure is deleted from Annexure dashboard, system should display the “Create Clause” link to officer to create the Clause again. </w:t>
            </w:r>
          </w:p>
          <w:p w14:paraId="71D0969E" w14:textId="77777777" w:rsidR="00D6064C" w:rsidRDefault="00D6064C"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sidRPr="004225BC">
              <w:rPr>
                <w:rFonts w:asciiTheme="minorHAnsi" w:hAnsiTheme="minorHAnsi"/>
                <w:sz w:val="22"/>
                <w:szCs w:val="22"/>
              </w:rPr>
              <w:t>System should provide “Edit Clause link” for editing the clauses</w:t>
            </w:r>
            <w:r>
              <w:rPr>
                <w:rFonts w:asciiTheme="minorHAnsi" w:hAnsiTheme="minorHAnsi"/>
                <w:sz w:val="22"/>
                <w:szCs w:val="22"/>
              </w:rPr>
              <w:t xml:space="preserve"> / sub clauses</w:t>
            </w:r>
            <w:r w:rsidRPr="004225BC">
              <w:rPr>
                <w:rFonts w:asciiTheme="minorHAnsi" w:hAnsiTheme="minorHAnsi"/>
                <w:sz w:val="22"/>
                <w:szCs w:val="22"/>
              </w:rPr>
              <w:t xml:space="preserve"> of Annexure. On clicking this link </w:t>
            </w:r>
            <w:r>
              <w:rPr>
                <w:rFonts w:asciiTheme="minorHAnsi" w:hAnsiTheme="minorHAnsi"/>
                <w:sz w:val="22"/>
                <w:szCs w:val="22"/>
              </w:rPr>
              <w:t>system should redirect user on e</w:t>
            </w:r>
            <w:r w:rsidRPr="004225BC">
              <w:rPr>
                <w:rFonts w:asciiTheme="minorHAnsi" w:hAnsiTheme="minorHAnsi"/>
                <w:sz w:val="22"/>
                <w:szCs w:val="22"/>
              </w:rPr>
              <w:t>dit clause page where system should allow user to edit the details in all clauses/sub clauses.</w:t>
            </w:r>
          </w:p>
          <w:p w14:paraId="6A2F133F" w14:textId="77777777" w:rsidR="00D6064C" w:rsidRDefault="00D6064C" w:rsidP="00666390">
            <w:pPr>
              <w:numPr>
                <w:ilvl w:val="1"/>
                <w:numId w:val="1"/>
              </w:numPr>
              <w:tabs>
                <w:tab w:val="num" w:pos="2510"/>
              </w:tabs>
              <w:spacing w:before="0" w:after="0" w:line="360" w:lineRule="auto"/>
              <w:rPr>
                <w:rFonts w:asciiTheme="minorHAnsi" w:hAnsiTheme="minorHAnsi"/>
                <w:sz w:val="22"/>
                <w:szCs w:val="22"/>
              </w:rPr>
            </w:pPr>
            <w:r>
              <w:rPr>
                <w:rFonts w:asciiTheme="minorHAnsi" w:hAnsiTheme="minorHAnsi"/>
                <w:sz w:val="22"/>
                <w:szCs w:val="22"/>
              </w:rPr>
              <w:t>On edit clause page, system should provide “Save as Draft” button to submit the details. On clicking “Save as Draft” button, system should display message as “Clauses updated successfully”.</w:t>
            </w:r>
          </w:p>
          <w:p w14:paraId="2B024ECD" w14:textId="77777777" w:rsidR="00D6064C" w:rsidRPr="00066100" w:rsidRDefault="00D6064C" w:rsidP="00666390">
            <w:pPr>
              <w:numPr>
                <w:ilvl w:val="2"/>
                <w:numId w:val="1"/>
              </w:numPr>
              <w:tabs>
                <w:tab w:val="num" w:pos="2510"/>
              </w:tabs>
              <w:spacing w:before="0" w:after="0" w:line="360" w:lineRule="auto"/>
            </w:pPr>
            <w:r>
              <w:rPr>
                <w:rFonts w:asciiTheme="minorHAnsi" w:hAnsiTheme="minorHAnsi"/>
                <w:sz w:val="22"/>
                <w:szCs w:val="22"/>
              </w:rPr>
              <w:t>In case where there is no clause available and user clicks on “Save as Draft” button, system should display validation message as “Please enter at least 1 clause details to update Annexure”.</w:t>
            </w:r>
          </w:p>
          <w:p w14:paraId="1295CC11" w14:textId="77777777" w:rsidR="00D6064C" w:rsidRPr="004225BC" w:rsidRDefault="00D6064C" w:rsidP="00666390">
            <w:pPr>
              <w:numPr>
                <w:ilvl w:val="0"/>
                <w:numId w:val="1"/>
              </w:numPr>
              <w:tabs>
                <w:tab w:val="clear" w:pos="360"/>
                <w:tab w:val="num" w:pos="458"/>
                <w:tab w:val="num" w:pos="2510"/>
              </w:tabs>
              <w:spacing w:before="0" w:after="0" w:line="360" w:lineRule="auto"/>
              <w:ind w:left="316" w:hanging="283"/>
            </w:pPr>
            <w:r w:rsidRPr="00BC5ED9">
              <w:rPr>
                <w:rFonts w:asciiTheme="minorHAnsi" w:hAnsiTheme="minorHAnsi"/>
                <w:sz w:val="22"/>
                <w:szCs w:val="22"/>
              </w:rPr>
              <w:t>System should provide “Approve” button to approve the Annexure</w:t>
            </w:r>
            <w:r>
              <w:rPr>
                <w:rFonts w:asciiTheme="minorHAnsi" w:hAnsiTheme="minorHAnsi"/>
                <w:sz w:val="22"/>
                <w:szCs w:val="22"/>
              </w:rPr>
              <w:t>.</w:t>
            </w:r>
            <w:r w:rsidRPr="00BC5ED9">
              <w:rPr>
                <w:rFonts w:asciiTheme="minorHAnsi" w:hAnsiTheme="minorHAnsi"/>
                <w:sz w:val="22"/>
                <w:szCs w:val="22"/>
              </w:rPr>
              <w:t xml:space="preserve"> On clicking Approve button</w:t>
            </w:r>
            <w:r>
              <w:rPr>
                <w:rFonts w:asciiTheme="minorHAnsi" w:hAnsiTheme="minorHAnsi"/>
                <w:sz w:val="22"/>
                <w:szCs w:val="22"/>
              </w:rPr>
              <w:t>,</w:t>
            </w:r>
            <w:r w:rsidRPr="00BC5ED9">
              <w:rPr>
                <w:rFonts w:asciiTheme="minorHAnsi" w:hAnsiTheme="minorHAnsi"/>
                <w:sz w:val="22"/>
                <w:szCs w:val="22"/>
              </w:rPr>
              <w:t xml:space="preserve"> system should redirect user to</w:t>
            </w:r>
            <w:r>
              <w:rPr>
                <w:rFonts w:asciiTheme="minorHAnsi" w:hAnsiTheme="minorHAnsi"/>
                <w:sz w:val="22"/>
                <w:szCs w:val="22"/>
              </w:rPr>
              <w:t xml:space="preserve"> “Approve tab” under</w:t>
            </w:r>
            <w:r w:rsidRPr="00BC5ED9">
              <w:rPr>
                <w:rFonts w:asciiTheme="minorHAnsi" w:hAnsiTheme="minorHAnsi"/>
                <w:sz w:val="22"/>
                <w:szCs w:val="22"/>
              </w:rPr>
              <w:t xml:space="preserve"> Manage Annexure page and render message as “Annexure approved successfully”.</w:t>
            </w:r>
          </w:p>
          <w:p w14:paraId="17C2677E" w14:textId="77777777" w:rsidR="00D6064C" w:rsidRPr="00280FD2" w:rsidRDefault="00D6064C" w:rsidP="00666390">
            <w:pPr>
              <w:numPr>
                <w:ilvl w:val="0"/>
                <w:numId w:val="1"/>
              </w:numPr>
              <w:tabs>
                <w:tab w:val="clear" w:pos="360"/>
                <w:tab w:val="num" w:pos="458"/>
                <w:tab w:val="num" w:pos="2510"/>
              </w:tabs>
              <w:spacing w:before="0" w:after="0" w:line="360" w:lineRule="auto"/>
              <w:ind w:left="316" w:hanging="283"/>
            </w:pPr>
            <w:r>
              <w:rPr>
                <w:rFonts w:asciiTheme="minorHAnsi" w:hAnsiTheme="minorHAnsi"/>
                <w:sz w:val="22"/>
                <w:szCs w:val="22"/>
              </w:rPr>
              <w:t>System should provide “View Clause” link once the Annexure document gets approved. On clicking this link system should redirect user on view full annexure page where user can view all clauses / sub clauses created by user in single Annexure.</w:t>
            </w:r>
          </w:p>
        </w:tc>
      </w:tr>
      <w:tr w:rsidR="00D6064C" w:rsidRPr="00012244" w14:paraId="40863F57" w14:textId="77777777" w:rsidTr="00D6064C">
        <w:trPr>
          <w:trHeight w:val="553"/>
        </w:trPr>
        <w:tc>
          <w:tcPr>
            <w:tcW w:w="3258" w:type="dxa"/>
            <w:tcBorders>
              <w:top w:val="single" w:sz="4" w:space="0" w:color="auto"/>
              <w:left w:val="single" w:sz="4" w:space="0" w:color="auto"/>
              <w:bottom w:val="single" w:sz="4" w:space="0" w:color="auto"/>
              <w:right w:val="single" w:sz="4" w:space="0" w:color="auto"/>
            </w:tcBorders>
            <w:shd w:val="clear" w:color="auto" w:fill="C4BC96"/>
          </w:tcPr>
          <w:p w14:paraId="2F2728B9" w14:textId="77777777" w:rsidR="00D6064C" w:rsidRPr="00012244" w:rsidRDefault="00D6064C" w:rsidP="00D6064C">
            <w:pPr>
              <w:spacing w:line="360" w:lineRule="auto"/>
              <w:rPr>
                <w:rFonts w:asciiTheme="minorHAnsi" w:hAnsiTheme="minorHAnsi"/>
                <w:b/>
                <w:i/>
                <w:sz w:val="22"/>
                <w:szCs w:val="22"/>
              </w:rPr>
            </w:pPr>
            <w:r w:rsidRPr="00012244">
              <w:rPr>
                <w:rFonts w:asciiTheme="minorHAnsi" w:hAnsiTheme="minorHAnsi"/>
                <w:b/>
                <w:i/>
                <w:sz w:val="22"/>
                <w:szCs w:val="22"/>
              </w:rPr>
              <w:t>Users/Actor</w:t>
            </w:r>
          </w:p>
        </w:tc>
        <w:tc>
          <w:tcPr>
            <w:tcW w:w="8222" w:type="dxa"/>
            <w:tcBorders>
              <w:top w:val="single" w:sz="4" w:space="0" w:color="auto"/>
              <w:left w:val="single" w:sz="4" w:space="0" w:color="auto"/>
              <w:bottom w:val="single" w:sz="4" w:space="0" w:color="auto"/>
              <w:right w:val="single" w:sz="4" w:space="0" w:color="auto"/>
            </w:tcBorders>
          </w:tcPr>
          <w:p w14:paraId="0C51FDE7" w14:textId="77777777" w:rsidR="00D6064C" w:rsidRPr="00012244" w:rsidRDefault="00D6064C" w:rsidP="00666390">
            <w:pPr>
              <w:numPr>
                <w:ilvl w:val="0"/>
                <w:numId w:val="1"/>
              </w:numPr>
              <w:tabs>
                <w:tab w:val="clear" w:pos="360"/>
                <w:tab w:val="num" w:pos="458"/>
                <w:tab w:val="num" w:pos="2510"/>
              </w:tabs>
              <w:spacing w:before="0" w:after="0" w:line="360" w:lineRule="auto"/>
              <w:ind w:left="316" w:hanging="283"/>
              <w:rPr>
                <w:sz w:val="22"/>
                <w:szCs w:val="22"/>
              </w:rPr>
            </w:pPr>
            <w:r w:rsidRPr="00012244">
              <w:rPr>
                <w:rFonts w:asciiTheme="minorHAnsi" w:hAnsiTheme="minorHAnsi"/>
                <w:sz w:val="22"/>
                <w:szCs w:val="22"/>
              </w:rPr>
              <w:t>Authorized User</w:t>
            </w:r>
          </w:p>
        </w:tc>
      </w:tr>
    </w:tbl>
    <w:p w14:paraId="7938BDD3" w14:textId="77777777" w:rsidR="00D6064C" w:rsidRPr="00012244" w:rsidRDefault="00D6064C" w:rsidP="00D6064C">
      <w:pPr>
        <w:spacing w:line="360" w:lineRule="auto"/>
        <w:rPr>
          <w:sz w:val="22"/>
          <w:szCs w:val="22"/>
        </w:rPr>
      </w:pPr>
    </w:p>
    <w:p w14:paraId="10D743F6" w14:textId="77777777" w:rsidR="00D6064C" w:rsidRPr="00012244" w:rsidRDefault="00D6064C" w:rsidP="00D6064C">
      <w:pPr>
        <w:spacing w:line="360" w:lineRule="auto"/>
        <w:jc w:val="left"/>
        <w:rPr>
          <w:rFonts w:asciiTheme="minorHAnsi" w:hAnsiTheme="minorHAnsi"/>
          <w:b/>
          <w:i/>
          <w:sz w:val="22"/>
          <w:szCs w:val="22"/>
        </w:rPr>
      </w:pPr>
      <w:r w:rsidRPr="00012244">
        <w:rPr>
          <w:rFonts w:asciiTheme="minorHAnsi" w:hAnsiTheme="minorHAnsi"/>
          <w:b/>
          <w:i/>
          <w:sz w:val="22"/>
          <w:szCs w:val="22"/>
        </w:rPr>
        <w:t>Field Level Matrix:</w:t>
      </w:r>
    </w:p>
    <w:tbl>
      <w:tblPr>
        <w:tblW w:w="11227" w:type="dxa"/>
        <w:tblInd w:w="-882"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2047"/>
        <w:gridCol w:w="1170"/>
        <w:gridCol w:w="1620"/>
        <w:gridCol w:w="2610"/>
        <w:gridCol w:w="2430"/>
        <w:gridCol w:w="1350"/>
      </w:tblGrid>
      <w:tr w:rsidR="00D6064C" w:rsidRPr="00012244" w14:paraId="6A7797B9" w14:textId="77777777" w:rsidTr="00D6064C">
        <w:tc>
          <w:tcPr>
            <w:tcW w:w="2047" w:type="dxa"/>
            <w:shd w:val="clear" w:color="auto" w:fill="C4BC96"/>
          </w:tcPr>
          <w:p w14:paraId="2D56F508" w14:textId="77777777" w:rsidR="00D6064C" w:rsidRPr="00012244" w:rsidRDefault="00D6064C" w:rsidP="00D6064C">
            <w:pPr>
              <w:pStyle w:val="ListParagraph"/>
              <w:tabs>
                <w:tab w:val="center" w:pos="4320"/>
                <w:tab w:val="right" w:pos="8640"/>
              </w:tabs>
              <w:spacing w:line="360" w:lineRule="auto"/>
              <w:ind w:left="0"/>
              <w:rPr>
                <w:rFonts w:asciiTheme="minorHAnsi" w:hAnsiTheme="minorHAnsi"/>
                <w:b/>
                <w:sz w:val="22"/>
                <w:szCs w:val="22"/>
              </w:rPr>
            </w:pPr>
            <w:r w:rsidRPr="00012244">
              <w:rPr>
                <w:rFonts w:asciiTheme="minorHAnsi" w:hAnsiTheme="minorHAnsi"/>
                <w:b/>
                <w:sz w:val="22"/>
                <w:szCs w:val="22"/>
              </w:rPr>
              <w:t>Field name</w:t>
            </w:r>
          </w:p>
        </w:tc>
        <w:tc>
          <w:tcPr>
            <w:tcW w:w="1170" w:type="dxa"/>
            <w:shd w:val="clear" w:color="auto" w:fill="C4BC96"/>
          </w:tcPr>
          <w:p w14:paraId="7C030460" w14:textId="77777777" w:rsidR="00D6064C" w:rsidRPr="00012244" w:rsidRDefault="00D6064C" w:rsidP="00D6064C">
            <w:pPr>
              <w:pStyle w:val="ListParagraph"/>
              <w:tabs>
                <w:tab w:val="center" w:pos="4320"/>
                <w:tab w:val="right" w:pos="8640"/>
              </w:tabs>
              <w:spacing w:line="360" w:lineRule="auto"/>
              <w:ind w:left="0"/>
              <w:rPr>
                <w:rFonts w:asciiTheme="minorHAnsi" w:hAnsiTheme="minorHAnsi"/>
                <w:b/>
                <w:sz w:val="22"/>
                <w:szCs w:val="22"/>
              </w:rPr>
            </w:pPr>
            <w:r w:rsidRPr="00012244">
              <w:rPr>
                <w:rFonts w:asciiTheme="minorHAnsi" w:hAnsiTheme="minorHAnsi"/>
                <w:b/>
                <w:sz w:val="22"/>
                <w:szCs w:val="22"/>
              </w:rPr>
              <w:t>Field type</w:t>
            </w:r>
          </w:p>
        </w:tc>
        <w:tc>
          <w:tcPr>
            <w:tcW w:w="1620" w:type="dxa"/>
            <w:shd w:val="clear" w:color="auto" w:fill="C4BC96"/>
          </w:tcPr>
          <w:p w14:paraId="1ACBDA3A" w14:textId="77777777" w:rsidR="00D6064C" w:rsidRPr="00012244" w:rsidRDefault="00D6064C" w:rsidP="00D6064C">
            <w:pPr>
              <w:pStyle w:val="ListParagraph"/>
              <w:tabs>
                <w:tab w:val="center" w:pos="4320"/>
                <w:tab w:val="right" w:pos="8640"/>
              </w:tabs>
              <w:spacing w:line="360" w:lineRule="auto"/>
              <w:ind w:left="0"/>
              <w:rPr>
                <w:rFonts w:asciiTheme="minorHAnsi" w:hAnsiTheme="minorHAnsi"/>
                <w:b/>
                <w:sz w:val="22"/>
                <w:szCs w:val="22"/>
              </w:rPr>
            </w:pPr>
            <w:r w:rsidRPr="00012244">
              <w:rPr>
                <w:rFonts w:asciiTheme="minorHAnsi" w:hAnsiTheme="minorHAnsi"/>
                <w:b/>
                <w:sz w:val="22"/>
                <w:szCs w:val="22"/>
              </w:rPr>
              <w:t>Mandatory / Non Mandatory</w:t>
            </w:r>
          </w:p>
        </w:tc>
        <w:tc>
          <w:tcPr>
            <w:tcW w:w="2610" w:type="dxa"/>
            <w:shd w:val="clear" w:color="auto" w:fill="C4BC96"/>
          </w:tcPr>
          <w:p w14:paraId="197FA695" w14:textId="77777777" w:rsidR="00D6064C" w:rsidRPr="00012244" w:rsidRDefault="00D6064C" w:rsidP="00D6064C">
            <w:pPr>
              <w:pStyle w:val="ListParagraph"/>
              <w:tabs>
                <w:tab w:val="center" w:pos="4320"/>
                <w:tab w:val="right" w:pos="8640"/>
              </w:tabs>
              <w:spacing w:line="360" w:lineRule="auto"/>
              <w:ind w:left="0"/>
              <w:rPr>
                <w:rFonts w:asciiTheme="minorHAnsi" w:hAnsiTheme="minorHAnsi"/>
                <w:b/>
                <w:sz w:val="22"/>
                <w:szCs w:val="22"/>
              </w:rPr>
            </w:pPr>
            <w:r w:rsidRPr="00012244">
              <w:rPr>
                <w:rFonts w:asciiTheme="minorHAnsi" w:hAnsiTheme="minorHAnsi"/>
                <w:b/>
                <w:sz w:val="22"/>
                <w:szCs w:val="22"/>
              </w:rPr>
              <w:t>Validation</w:t>
            </w:r>
          </w:p>
        </w:tc>
        <w:tc>
          <w:tcPr>
            <w:tcW w:w="2430" w:type="dxa"/>
            <w:shd w:val="clear" w:color="auto" w:fill="C4BC96"/>
          </w:tcPr>
          <w:p w14:paraId="51266EDB" w14:textId="77777777" w:rsidR="00D6064C" w:rsidRPr="00012244" w:rsidRDefault="00D6064C" w:rsidP="00D6064C">
            <w:pPr>
              <w:pStyle w:val="ListParagraph"/>
              <w:tabs>
                <w:tab w:val="center" w:pos="4320"/>
                <w:tab w:val="right" w:pos="8640"/>
              </w:tabs>
              <w:spacing w:line="360" w:lineRule="auto"/>
              <w:ind w:left="0"/>
              <w:rPr>
                <w:rFonts w:asciiTheme="minorHAnsi" w:hAnsiTheme="minorHAnsi"/>
                <w:b/>
                <w:sz w:val="22"/>
                <w:szCs w:val="22"/>
              </w:rPr>
            </w:pPr>
            <w:r w:rsidRPr="00012244">
              <w:rPr>
                <w:rFonts w:asciiTheme="minorHAnsi" w:hAnsiTheme="minorHAnsi"/>
                <w:b/>
                <w:sz w:val="22"/>
                <w:szCs w:val="22"/>
              </w:rPr>
              <w:t xml:space="preserve">Validation message </w:t>
            </w:r>
          </w:p>
        </w:tc>
        <w:tc>
          <w:tcPr>
            <w:tcW w:w="1350" w:type="dxa"/>
            <w:shd w:val="clear" w:color="auto" w:fill="C4BC96"/>
          </w:tcPr>
          <w:p w14:paraId="4A77A166" w14:textId="77777777" w:rsidR="00D6064C" w:rsidRPr="00012244" w:rsidRDefault="00D6064C" w:rsidP="00D6064C">
            <w:pPr>
              <w:pStyle w:val="ListParagraph"/>
              <w:tabs>
                <w:tab w:val="center" w:pos="4320"/>
                <w:tab w:val="right" w:pos="8640"/>
              </w:tabs>
              <w:spacing w:line="360" w:lineRule="auto"/>
              <w:ind w:left="0"/>
              <w:rPr>
                <w:rFonts w:asciiTheme="minorHAnsi" w:hAnsiTheme="minorHAnsi"/>
                <w:b/>
                <w:sz w:val="22"/>
                <w:szCs w:val="22"/>
              </w:rPr>
            </w:pPr>
            <w:r w:rsidRPr="00012244">
              <w:rPr>
                <w:rFonts w:asciiTheme="minorHAnsi" w:hAnsiTheme="minorHAnsi"/>
                <w:b/>
                <w:sz w:val="22"/>
                <w:szCs w:val="22"/>
              </w:rPr>
              <w:t>Remarks</w:t>
            </w:r>
          </w:p>
        </w:tc>
      </w:tr>
      <w:tr w:rsidR="00D6064C" w:rsidRPr="00012244" w14:paraId="4AD17378" w14:textId="77777777" w:rsidTr="00D6064C">
        <w:trPr>
          <w:trHeight w:val="1279"/>
        </w:trPr>
        <w:tc>
          <w:tcPr>
            <w:tcW w:w="2047" w:type="dxa"/>
            <w:shd w:val="clear" w:color="auto" w:fill="auto"/>
          </w:tcPr>
          <w:p w14:paraId="090493F7" w14:textId="77777777" w:rsidR="00D6064C" w:rsidRPr="00012244"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Annexure Name</w:t>
            </w:r>
          </w:p>
        </w:tc>
        <w:tc>
          <w:tcPr>
            <w:tcW w:w="1170" w:type="dxa"/>
            <w:shd w:val="clear" w:color="auto" w:fill="auto"/>
          </w:tcPr>
          <w:p w14:paraId="0FAD1298" w14:textId="77777777" w:rsidR="00D6064C" w:rsidRPr="00012244" w:rsidRDefault="00D6064C" w:rsidP="00D6064C">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Text</w:t>
            </w:r>
            <w:r>
              <w:rPr>
                <w:rFonts w:asciiTheme="minorHAnsi" w:hAnsiTheme="minorHAnsi"/>
                <w:sz w:val="22"/>
                <w:szCs w:val="22"/>
              </w:rPr>
              <w:t xml:space="preserve"> field</w:t>
            </w:r>
          </w:p>
        </w:tc>
        <w:tc>
          <w:tcPr>
            <w:tcW w:w="1620" w:type="dxa"/>
            <w:shd w:val="clear" w:color="auto" w:fill="auto"/>
          </w:tcPr>
          <w:p w14:paraId="7DAF1CF8" w14:textId="77777777" w:rsidR="00D6064C" w:rsidRPr="00012244" w:rsidRDefault="00D6064C" w:rsidP="00D6064C">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M</w:t>
            </w:r>
          </w:p>
        </w:tc>
        <w:tc>
          <w:tcPr>
            <w:tcW w:w="2610" w:type="dxa"/>
            <w:shd w:val="clear" w:color="auto" w:fill="auto"/>
          </w:tcPr>
          <w:p w14:paraId="41F7486F" w14:textId="77777777" w:rsidR="00D6064C" w:rsidRPr="00012244" w:rsidRDefault="00D6064C" w:rsidP="00D6064C">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 xml:space="preserve">It is mandatory to enter </w:t>
            </w:r>
            <w:r>
              <w:rPr>
                <w:rFonts w:asciiTheme="minorHAnsi" w:hAnsiTheme="minorHAnsi"/>
                <w:sz w:val="22"/>
                <w:szCs w:val="22"/>
              </w:rPr>
              <w:t>Annexure name</w:t>
            </w:r>
          </w:p>
          <w:p w14:paraId="46A2AB5B" w14:textId="77777777" w:rsidR="00D6064C" w:rsidRPr="00012244" w:rsidRDefault="00D6064C" w:rsidP="00D6064C">
            <w:pPr>
              <w:pStyle w:val="ListParagraph"/>
              <w:tabs>
                <w:tab w:val="center" w:pos="4320"/>
                <w:tab w:val="right" w:pos="8640"/>
              </w:tabs>
              <w:ind w:left="0"/>
              <w:rPr>
                <w:rFonts w:asciiTheme="minorHAnsi" w:hAnsiTheme="minorHAnsi"/>
                <w:sz w:val="22"/>
                <w:szCs w:val="22"/>
              </w:rPr>
            </w:pPr>
          </w:p>
          <w:p w14:paraId="6994A483" w14:textId="77777777" w:rsidR="00D6064C" w:rsidRPr="00012244"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Allows max. 2</w:t>
            </w:r>
            <w:r w:rsidRPr="007204AD">
              <w:rPr>
                <w:rFonts w:asciiTheme="minorHAnsi" w:hAnsiTheme="minorHAnsi"/>
                <w:sz w:val="22"/>
                <w:szCs w:val="22"/>
              </w:rPr>
              <w:t xml:space="preserve">00 </w:t>
            </w:r>
            <w:r>
              <w:rPr>
                <w:rFonts w:asciiTheme="minorHAnsi" w:hAnsiTheme="minorHAnsi"/>
                <w:sz w:val="22"/>
                <w:szCs w:val="22"/>
              </w:rPr>
              <w:t xml:space="preserve">alphanumeric and special </w:t>
            </w:r>
            <w:r w:rsidRPr="007204AD">
              <w:rPr>
                <w:rFonts w:asciiTheme="minorHAnsi" w:hAnsiTheme="minorHAnsi"/>
                <w:sz w:val="22"/>
                <w:szCs w:val="22"/>
              </w:rPr>
              <w:t>characters</w:t>
            </w:r>
          </w:p>
        </w:tc>
        <w:tc>
          <w:tcPr>
            <w:tcW w:w="2430" w:type="dxa"/>
            <w:shd w:val="clear" w:color="auto" w:fill="auto"/>
          </w:tcPr>
          <w:p w14:paraId="0678295C" w14:textId="77777777" w:rsidR="00D6064C" w:rsidRPr="00012244" w:rsidRDefault="00D6064C" w:rsidP="00D6064C">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 xml:space="preserve">Please Enter </w:t>
            </w:r>
            <w:r>
              <w:rPr>
                <w:rFonts w:asciiTheme="minorHAnsi" w:hAnsiTheme="minorHAnsi"/>
                <w:sz w:val="22"/>
                <w:szCs w:val="22"/>
              </w:rPr>
              <w:t>Annexure name</w:t>
            </w:r>
          </w:p>
          <w:p w14:paraId="4AD753E3" w14:textId="77777777" w:rsidR="00D6064C" w:rsidRPr="00012244" w:rsidRDefault="00D6064C" w:rsidP="00D6064C">
            <w:pPr>
              <w:pStyle w:val="ListParagraph"/>
              <w:tabs>
                <w:tab w:val="center" w:pos="4320"/>
                <w:tab w:val="right" w:pos="8640"/>
              </w:tabs>
              <w:ind w:left="0"/>
              <w:rPr>
                <w:rFonts w:asciiTheme="minorHAnsi" w:hAnsiTheme="minorHAnsi"/>
                <w:sz w:val="22"/>
                <w:szCs w:val="22"/>
              </w:rPr>
            </w:pPr>
          </w:p>
          <w:p w14:paraId="41B9FE69" w14:textId="77777777" w:rsidR="00D6064C" w:rsidRPr="00012244"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Allows max. 2</w:t>
            </w:r>
            <w:r w:rsidRPr="007204AD">
              <w:rPr>
                <w:rFonts w:asciiTheme="minorHAnsi" w:hAnsiTheme="minorHAnsi"/>
                <w:sz w:val="22"/>
                <w:szCs w:val="22"/>
              </w:rPr>
              <w:t xml:space="preserve">00 </w:t>
            </w:r>
            <w:r>
              <w:rPr>
                <w:rFonts w:asciiTheme="minorHAnsi" w:hAnsiTheme="minorHAnsi"/>
                <w:sz w:val="22"/>
                <w:szCs w:val="22"/>
              </w:rPr>
              <w:t xml:space="preserve">alphanumeric and special </w:t>
            </w:r>
            <w:r w:rsidRPr="007204AD">
              <w:rPr>
                <w:rFonts w:asciiTheme="minorHAnsi" w:hAnsiTheme="minorHAnsi"/>
                <w:sz w:val="22"/>
                <w:szCs w:val="22"/>
              </w:rPr>
              <w:t>characters</w:t>
            </w:r>
          </w:p>
        </w:tc>
        <w:tc>
          <w:tcPr>
            <w:tcW w:w="1350" w:type="dxa"/>
            <w:shd w:val="clear" w:color="auto" w:fill="auto"/>
          </w:tcPr>
          <w:p w14:paraId="1761DEE9" w14:textId="77777777" w:rsidR="00D6064C" w:rsidRPr="00012244"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w:t>
            </w:r>
          </w:p>
          <w:p w14:paraId="20B13F2D" w14:textId="77777777" w:rsidR="00D6064C" w:rsidRPr="00012244" w:rsidRDefault="00D6064C" w:rsidP="00D6064C">
            <w:pPr>
              <w:pStyle w:val="ListBulletLast"/>
              <w:numPr>
                <w:ilvl w:val="0"/>
                <w:numId w:val="0"/>
              </w:numPr>
              <w:rPr>
                <w:sz w:val="22"/>
                <w:szCs w:val="22"/>
              </w:rPr>
            </w:pPr>
          </w:p>
        </w:tc>
      </w:tr>
      <w:tr w:rsidR="00D6064C" w:rsidRPr="00012244" w14:paraId="7BD7556A" w14:textId="77777777" w:rsidTr="00D6064C">
        <w:trPr>
          <w:trHeight w:val="1279"/>
        </w:trPr>
        <w:tc>
          <w:tcPr>
            <w:tcW w:w="2047" w:type="dxa"/>
            <w:shd w:val="clear" w:color="auto" w:fill="auto"/>
          </w:tcPr>
          <w:p w14:paraId="60479F6E"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Type of Annexure</w:t>
            </w:r>
          </w:p>
        </w:tc>
        <w:tc>
          <w:tcPr>
            <w:tcW w:w="1170" w:type="dxa"/>
            <w:shd w:val="clear" w:color="auto" w:fill="auto"/>
          </w:tcPr>
          <w:p w14:paraId="36BC1AD3" w14:textId="77777777" w:rsidR="00D6064C" w:rsidRPr="00012244"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Checkbox</w:t>
            </w:r>
          </w:p>
        </w:tc>
        <w:tc>
          <w:tcPr>
            <w:tcW w:w="1620" w:type="dxa"/>
            <w:shd w:val="clear" w:color="auto" w:fill="auto"/>
          </w:tcPr>
          <w:p w14:paraId="695DDEA7" w14:textId="77777777" w:rsidR="00D6064C" w:rsidRPr="00012244"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M</w:t>
            </w:r>
          </w:p>
        </w:tc>
        <w:tc>
          <w:tcPr>
            <w:tcW w:w="2610" w:type="dxa"/>
            <w:shd w:val="clear" w:color="auto" w:fill="auto"/>
          </w:tcPr>
          <w:p w14:paraId="513389E1" w14:textId="77777777" w:rsidR="00D6064C" w:rsidRPr="00012244" w:rsidRDefault="00D6064C" w:rsidP="00D6064C">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 xml:space="preserve">It is mandatory to </w:t>
            </w:r>
            <w:r>
              <w:rPr>
                <w:rFonts w:asciiTheme="minorHAnsi" w:hAnsiTheme="minorHAnsi"/>
                <w:sz w:val="22"/>
                <w:szCs w:val="22"/>
              </w:rPr>
              <w:t>select atleast 1 Template type</w:t>
            </w:r>
          </w:p>
          <w:p w14:paraId="413D5514" w14:textId="77777777" w:rsidR="00D6064C" w:rsidRDefault="00D6064C" w:rsidP="00D6064C">
            <w:pPr>
              <w:tabs>
                <w:tab w:val="center" w:pos="4320"/>
                <w:tab w:val="right" w:pos="8640"/>
              </w:tabs>
              <w:spacing w:line="360" w:lineRule="auto"/>
              <w:rPr>
                <w:rFonts w:asciiTheme="minorHAnsi" w:hAnsiTheme="minorHAnsi"/>
                <w:sz w:val="22"/>
                <w:szCs w:val="22"/>
              </w:rPr>
            </w:pPr>
          </w:p>
          <w:p w14:paraId="68F5C006" w14:textId="77777777" w:rsidR="00D6064C" w:rsidRPr="007204AD" w:rsidRDefault="00D6064C" w:rsidP="00D6064C">
            <w:pPr>
              <w:tabs>
                <w:tab w:val="center" w:pos="4320"/>
                <w:tab w:val="right" w:pos="8640"/>
              </w:tabs>
              <w:spacing w:line="360" w:lineRule="auto"/>
              <w:rPr>
                <w:rFonts w:asciiTheme="minorHAnsi" w:hAnsiTheme="minorHAnsi"/>
                <w:sz w:val="22"/>
                <w:szCs w:val="22"/>
              </w:rPr>
            </w:pPr>
            <w:r w:rsidRPr="007204AD">
              <w:rPr>
                <w:rFonts w:asciiTheme="minorHAnsi" w:hAnsiTheme="minorHAnsi"/>
                <w:sz w:val="22"/>
                <w:szCs w:val="22"/>
              </w:rPr>
              <w:t>FOB Sell</w:t>
            </w:r>
          </w:p>
          <w:p w14:paraId="36D48544" w14:textId="77777777" w:rsidR="00D6064C" w:rsidRPr="007204AD" w:rsidRDefault="00D6064C" w:rsidP="00D6064C">
            <w:pPr>
              <w:tabs>
                <w:tab w:val="center" w:pos="4320"/>
                <w:tab w:val="right" w:pos="8640"/>
              </w:tabs>
              <w:spacing w:line="360" w:lineRule="auto"/>
              <w:rPr>
                <w:rFonts w:asciiTheme="minorHAnsi" w:hAnsiTheme="minorHAnsi"/>
                <w:sz w:val="22"/>
                <w:szCs w:val="22"/>
              </w:rPr>
            </w:pPr>
            <w:r w:rsidRPr="007204AD">
              <w:rPr>
                <w:rFonts w:asciiTheme="minorHAnsi" w:hAnsiTheme="minorHAnsi"/>
                <w:sz w:val="22"/>
                <w:szCs w:val="22"/>
              </w:rPr>
              <w:t>DES Sell</w:t>
            </w:r>
          </w:p>
          <w:p w14:paraId="12094870" w14:textId="77777777" w:rsidR="00D6064C" w:rsidRPr="007204AD" w:rsidRDefault="00D6064C" w:rsidP="00D6064C">
            <w:pPr>
              <w:tabs>
                <w:tab w:val="center" w:pos="4320"/>
                <w:tab w:val="right" w:pos="8640"/>
              </w:tabs>
              <w:spacing w:line="360" w:lineRule="auto"/>
              <w:rPr>
                <w:rFonts w:asciiTheme="minorHAnsi" w:hAnsiTheme="minorHAnsi"/>
                <w:sz w:val="22"/>
                <w:szCs w:val="22"/>
              </w:rPr>
            </w:pPr>
            <w:r w:rsidRPr="007204AD">
              <w:rPr>
                <w:rFonts w:asciiTheme="minorHAnsi" w:hAnsiTheme="minorHAnsi"/>
                <w:sz w:val="22"/>
                <w:szCs w:val="22"/>
              </w:rPr>
              <w:t>DES Buy</w:t>
            </w:r>
          </w:p>
          <w:p w14:paraId="092CB626" w14:textId="77777777" w:rsidR="00D6064C" w:rsidRPr="007204AD" w:rsidRDefault="00D6064C" w:rsidP="00D6064C">
            <w:pPr>
              <w:tabs>
                <w:tab w:val="center" w:pos="4320"/>
                <w:tab w:val="right" w:pos="8640"/>
              </w:tabs>
              <w:spacing w:line="360" w:lineRule="auto"/>
              <w:rPr>
                <w:rFonts w:asciiTheme="minorHAnsi" w:hAnsiTheme="minorHAnsi"/>
                <w:sz w:val="22"/>
                <w:szCs w:val="22"/>
              </w:rPr>
            </w:pPr>
            <w:r w:rsidRPr="007204AD">
              <w:rPr>
                <w:rFonts w:asciiTheme="minorHAnsi" w:hAnsiTheme="minorHAnsi"/>
                <w:sz w:val="22"/>
                <w:szCs w:val="22"/>
              </w:rPr>
              <w:t>RLNG Sell</w:t>
            </w:r>
          </w:p>
          <w:p w14:paraId="135491E5" w14:textId="77777777" w:rsidR="00D6064C" w:rsidRPr="007204AD" w:rsidRDefault="00D6064C" w:rsidP="00D6064C">
            <w:pPr>
              <w:tabs>
                <w:tab w:val="center" w:pos="4320"/>
                <w:tab w:val="right" w:pos="8640"/>
              </w:tabs>
              <w:spacing w:line="360" w:lineRule="auto"/>
              <w:rPr>
                <w:rFonts w:asciiTheme="minorHAnsi" w:hAnsiTheme="minorHAnsi"/>
                <w:sz w:val="22"/>
                <w:szCs w:val="22"/>
              </w:rPr>
            </w:pPr>
            <w:r w:rsidRPr="007204AD">
              <w:rPr>
                <w:rFonts w:asciiTheme="minorHAnsi" w:hAnsiTheme="minorHAnsi"/>
                <w:sz w:val="22"/>
                <w:szCs w:val="22"/>
              </w:rPr>
              <w:t>RLNG Buy</w:t>
            </w:r>
          </w:p>
          <w:p w14:paraId="2E6DB99C"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sidRPr="007204AD">
              <w:rPr>
                <w:rFonts w:asciiTheme="minorHAnsi" w:hAnsiTheme="minorHAnsi"/>
                <w:sz w:val="22"/>
                <w:szCs w:val="22"/>
              </w:rPr>
              <w:t>Ship Chartering</w:t>
            </w:r>
          </w:p>
          <w:p w14:paraId="42767116" w14:textId="77777777" w:rsidR="00D6064C" w:rsidRPr="00012244"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Others</w:t>
            </w:r>
          </w:p>
        </w:tc>
        <w:tc>
          <w:tcPr>
            <w:tcW w:w="2430" w:type="dxa"/>
            <w:shd w:val="clear" w:color="auto" w:fill="auto"/>
          </w:tcPr>
          <w:p w14:paraId="54DD238B" w14:textId="77777777" w:rsidR="00D6064C" w:rsidRPr="00012244"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Please select atleast 1 template</w:t>
            </w:r>
          </w:p>
        </w:tc>
        <w:tc>
          <w:tcPr>
            <w:tcW w:w="1350" w:type="dxa"/>
            <w:shd w:val="clear" w:color="auto" w:fill="auto"/>
          </w:tcPr>
          <w:p w14:paraId="42A9816F"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w:t>
            </w:r>
          </w:p>
        </w:tc>
      </w:tr>
      <w:tr w:rsidR="00D6064C" w:rsidRPr="00012244" w14:paraId="3B8E1B33" w14:textId="77777777" w:rsidTr="00D6064C">
        <w:trPr>
          <w:trHeight w:val="1279"/>
        </w:trPr>
        <w:tc>
          <w:tcPr>
            <w:tcW w:w="2047" w:type="dxa"/>
            <w:shd w:val="clear" w:color="auto" w:fill="auto"/>
          </w:tcPr>
          <w:p w14:paraId="0EF4B866"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Sr. No.</w:t>
            </w:r>
          </w:p>
        </w:tc>
        <w:tc>
          <w:tcPr>
            <w:tcW w:w="1170" w:type="dxa"/>
            <w:shd w:val="clear" w:color="auto" w:fill="auto"/>
          </w:tcPr>
          <w:p w14:paraId="5D52E251"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Text Box</w:t>
            </w:r>
          </w:p>
        </w:tc>
        <w:tc>
          <w:tcPr>
            <w:tcW w:w="1620" w:type="dxa"/>
            <w:shd w:val="clear" w:color="auto" w:fill="auto"/>
          </w:tcPr>
          <w:p w14:paraId="4FC11F48"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M</w:t>
            </w:r>
          </w:p>
        </w:tc>
        <w:tc>
          <w:tcPr>
            <w:tcW w:w="2610" w:type="dxa"/>
            <w:shd w:val="clear" w:color="auto" w:fill="auto"/>
          </w:tcPr>
          <w:p w14:paraId="3ED9EF8A"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It is mandatory to enter the Sr. No. for clauses and sub clauses</w:t>
            </w:r>
          </w:p>
          <w:p w14:paraId="49C74791"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p>
          <w:p w14:paraId="7D11559F"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Allows positive numerical values with decimals up to number 100</w:t>
            </w:r>
          </w:p>
        </w:tc>
        <w:tc>
          <w:tcPr>
            <w:tcW w:w="2430" w:type="dxa"/>
            <w:shd w:val="clear" w:color="auto" w:fill="auto"/>
          </w:tcPr>
          <w:p w14:paraId="1D0EADB3"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Please enter Sr. No. for clauses and sub clauses</w:t>
            </w:r>
          </w:p>
          <w:p w14:paraId="572A6618"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p>
          <w:p w14:paraId="109B9E28"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Allows positive numerical values with decimals up to number 100</w:t>
            </w:r>
          </w:p>
        </w:tc>
        <w:tc>
          <w:tcPr>
            <w:tcW w:w="1350" w:type="dxa"/>
            <w:shd w:val="clear" w:color="auto" w:fill="auto"/>
          </w:tcPr>
          <w:p w14:paraId="3D0F2C8A"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By default auto Sr. No. Editable mode</w:t>
            </w:r>
          </w:p>
          <w:p w14:paraId="0A2C72F7"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p>
          <w:p w14:paraId="6643367C"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If user removes any clause or sub clause, system should not auto update Sr. No. and should be in editable mode.</w:t>
            </w:r>
          </w:p>
        </w:tc>
      </w:tr>
      <w:tr w:rsidR="00D6064C" w:rsidRPr="00012244" w14:paraId="46DF1D8B" w14:textId="77777777" w:rsidTr="00D6064C">
        <w:trPr>
          <w:trHeight w:val="1279"/>
        </w:trPr>
        <w:tc>
          <w:tcPr>
            <w:tcW w:w="2047" w:type="dxa"/>
            <w:shd w:val="clear" w:color="auto" w:fill="auto"/>
          </w:tcPr>
          <w:p w14:paraId="55B6396F"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Clause Name</w:t>
            </w:r>
          </w:p>
        </w:tc>
        <w:tc>
          <w:tcPr>
            <w:tcW w:w="1170" w:type="dxa"/>
            <w:shd w:val="clear" w:color="auto" w:fill="auto"/>
          </w:tcPr>
          <w:p w14:paraId="4AC64338"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Text field</w:t>
            </w:r>
          </w:p>
        </w:tc>
        <w:tc>
          <w:tcPr>
            <w:tcW w:w="1620" w:type="dxa"/>
            <w:shd w:val="clear" w:color="auto" w:fill="auto"/>
          </w:tcPr>
          <w:p w14:paraId="330DAAC3"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M</w:t>
            </w:r>
          </w:p>
        </w:tc>
        <w:tc>
          <w:tcPr>
            <w:tcW w:w="2610" w:type="dxa"/>
            <w:shd w:val="clear" w:color="auto" w:fill="auto"/>
          </w:tcPr>
          <w:p w14:paraId="2E5CD880" w14:textId="77777777" w:rsidR="00D6064C" w:rsidRPr="00012244" w:rsidRDefault="00D6064C" w:rsidP="00D6064C">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 xml:space="preserve">It is mandatory to enter </w:t>
            </w:r>
            <w:r>
              <w:rPr>
                <w:rFonts w:asciiTheme="minorHAnsi" w:hAnsiTheme="minorHAnsi"/>
                <w:sz w:val="22"/>
                <w:szCs w:val="22"/>
              </w:rPr>
              <w:t>Clause name</w:t>
            </w:r>
          </w:p>
          <w:p w14:paraId="3AEA824A" w14:textId="77777777" w:rsidR="00D6064C" w:rsidRPr="00012244" w:rsidRDefault="00D6064C" w:rsidP="00D6064C">
            <w:pPr>
              <w:pStyle w:val="ListParagraph"/>
              <w:tabs>
                <w:tab w:val="center" w:pos="4320"/>
                <w:tab w:val="right" w:pos="8640"/>
              </w:tabs>
              <w:ind w:left="0"/>
              <w:rPr>
                <w:rFonts w:asciiTheme="minorHAnsi" w:hAnsiTheme="minorHAnsi"/>
                <w:sz w:val="22"/>
                <w:szCs w:val="22"/>
              </w:rPr>
            </w:pPr>
          </w:p>
          <w:p w14:paraId="519517EA"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Allows max. 2</w:t>
            </w:r>
            <w:r w:rsidRPr="007204AD">
              <w:rPr>
                <w:rFonts w:asciiTheme="minorHAnsi" w:hAnsiTheme="minorHAnsi"/>
                <w:sz w:val="22"/>
                <w:szCs w:val="22"/>
              </w:rPr>
              <w:t xml:space="preserve">00 </w:t>
            </w:r>
            <w:r>
              <w:rPr>
                <w:rFonts w:asciiTheme="minorHAnsi" w:hAnsiTheme="minorHAnsi"/>
                <w:sz w:val="22"/>
                <w:szCs w:val="22"/>
              </w:rPr>
              <w:t xml:space="preserve">alphanumeric and special </w:t>
            </w:r>
            <w:r w:rsidRPr="007204AD">
              <w:rPr>
                <w:rFonts w:asciiTheme="minorHAnsi" w:hAnsiTheme="minorHAnsi"/>
                <w:sz w:val="22"/>
                <w:szCs w:val="22"/>
              </w:rPr>
              <w:t>characters</w:t>
            </w:r>
          </w:p>
        </w:tc>
        <w:tc>
          <w:tcPr>
            <w:tcW w:w="2430" w:type="dxa"/>
            <w:shd w:val="clear" w:color="auto" w:fill="auto"/>
          </w:tcPr>
          <w:p w14:paraId="5FC34D57" w14:textId="77777777" w:rsidR="00D6064C" w:rsidRPr="00012244" w:rsidRDefault="00D6064C" w:rsidP="00D6064C">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 xml:space="preserve">Please Enter </w:t>
            </w:r>
            <w:r>
              <w:rPr>
                <w:rFonts w:asciiTheme="minorHAnsi" w:hAnsiTheme="minorHAnsi"/>
                <w:sz w:val="22"/>
                <w:szCs w:val="22"/>
              </w:rPr>
              <w:t>Clause name</w:t>
            </w:r>
          </w:p>
          <w:p w14:paraId="627ADA92" w14:textId="77777777" w:rsidR="00D6064C" w:rsidRPr="00012244" w:rsidRDefault="00D6064C" w:rsidP="00D6064C">
            <w:pPr>
              <w:pStyle w:val="ListParagraph"/>
              <w:tabs>
                <w:tab w:val="center" w:pos="4320"/>
                <w:tab w:val="right" w:pos="8640"/>
              </w:tabs>
              <w:ind w:left="0"/>
              <w:rPr>
                <w:rFonts w:asciiTheme="minorHAnsi" w:hAnsiTheme="minorHAnsi"/>
                <w:sz w:val="22"/>
                <w:szCs w:val="22"/>
              </w:rPr>
            </w:pPr>
          </w:p>
          <w:p w14:paraId="1E1FF652"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Allows max. 2</w:t>
            </w:r>
            <w:r w:rsidRPr="007204AD">
              <w:rPr>
                <w:rFonts w:asciiTheme="minorHAnsi" w:hAnsiTheme="minorHAnsi"/>
                <w:sz w:val="22"/>
                <w:szCs w:val="22"/>
              </w:rPr>
              <w:t xml:space="preserve">00 </w:t>
            </w:r>
            <w:r>
              <w:rPr>
                <w:rFonts w:asciiTheme="minorHAnsi" w:hAnsiTheme="minorHAnsi"/>
                <w:sz w:val="22"/>
                <w:szCs w:val="22"/>
              </w:rPr>
              <w:t xml:space="preserve">alphanumeric and special </w:t>
            </w:r>
            <w:r w:rsidRPr="007204AD">
              <w:rPr>
                <w:rFonts w:asciiTheme="minorHAnsi" w:hAnsiTheme="minorHAnsi"/>
                <w:sz w:val="22"/>
                <w:szCs w:val="22"/>
              </w:rPr>
              <w:t>characters</w:t>
            </w:r>
          </w:p>
        </w:tc>
        <w:tc>
          <w:tcPr>
            <w:tcW w:w="1350" w:type="dxa"/>
            <w:shd w:val="clear" w:color="auto" w:fill="auto"/>
          </w:tcPr>
          <w:p w14:paraId="4B39751D" w14:textId="77777777" w:rsidR="00D6064C" w:rsidRPr="00012244"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w:t>
            </w:r>
          </w:p>
          <w:p w14:paraId="764EC4C1"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p>
        </w:tc>
      </w:tr>
      <w:tr w:rsidR="00D6064C" w:rsidRPr="00012244" w14:paraId="2E013573" w14:textId="77777777" w:rsidTr="00D6064C">
        <w:trPr>
          <w:trHeight w:val="1279"/>
        </w:trPr>
        <w:tc>
          <w:tcPr>
            <w:tcW w:w="2047" w:type="dxa"/>
            <w:shd w:val="clear" w:color="auto" w:fill="auto"/>
          </w:tcPr>
          <w:p w14:paraId="787D3A08"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Clause Description</w:t>
            </w:r>
          </w:p>
        </w:tc>
        <w:tc>
          <w:tcPr>
            <w:tcW w:w="1170" w:type="dxa"/>
            <w:shd w:val="clear" w:color="auto" w:fill="auto"/>
          </w:tcPr>
          <w:p w14:paraId="77282B41"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Rich Text Editor</w:t>
            </w:r>
          </w:p>
        </w:tc>
        <w:tc>
          <w:tcPr>
            <w:tcW w:w="1620" w:type="dxa"/>
            <w:shd w:val="clear" w:color="auto" w:fill="auto"/>
          </w:tcPr>
          <w:p w14:paraId="5B10619C"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M</w:t>
            </w:r>
          </w:p>
        </w:tc>
        <w:tc>
          <w:tcPr>
            <w:tcW w:w="2610" w:type="dxa"/>
            <w:shd w:val="clear" w:color="auto" w:fill="auto"/>
          </w:tcPr>
          <w:p w14:paraId="1E7D8766"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It is mandatory to enter Clause description</w:t>
            </w:r>
          </w:p>
          <w:p w14:paraId="50C012D8" w14:textId="77777777" w:rsidR="00D6064C" w:rsidRPr="00012244" w:rsidRDefault="00D6064C" w:rsidP="00D6064C">
            <w:pPr>
              <w:pStyle w:val="ListParagraph"/>
              <w:tabs>
                <w:tab w:val="center" w:pos="4320"/>
                <w:tab w:val="right" w:pos="8640"/>
              </w:tabs>
              <w:spacing w:line="360" w:lineRule="auto"/>
              <w:ind w:left="0"/>
              <w:rPr>
                <w:rFonts w:asciiTheme="minorHAnsi" w:hAnsiTheme="minorHAnsi"/>
                <w:sz w:val="22"/>
                <w:szCs w:val="22"/>
              </w:rPr>
            </w:pPr>
            <w:r w:rsidRPr="0082732B">
              <w:rPr>
                <w:rFonts w:asciiTheme="minorHAnsi" w:hAnsiTheme="minorHAnsi"/>
                <w:sz w:val="22"/>
                <w:szCs w:val="22"/>
              </w:rPr>
              <w:t>Allows max. 10000 characters</w:t>
            </w:r>
          </w:p>
        </w:tc>
        <w:tc>
          <w:tcPr>
            <w:tcW w:w="2430" w:type="dxa"/>
            <w:shd w:val="clear" w:color="auto" w:fill="auto"/>
          </w:tcPr>
          <w:p w14:paraId="739FCA8C"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Please enter Clause description</w:t>
            </w:r>
          </w:p>
          <w:p w14:paraId="542A5425"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sidRPr="0082732B">
              <w:rPr>
                <w:rFonts w:asciiTheme="minorHAnsi" w:hAnsiTheme="minorHAnsi"/>
                <w:sz w:val="22"/>
                <w:szCs w:val="22"/>
              </w:rPr>
              <w:t>Allows max. 10000 characters</w:t>
            </w:r>
          </w:p>
        </w:tc>
        <w:tc>
          <w:tcPr>
            <w:tcW w:w="1350" w:type="dxa"/>
            <w:shd w:val="clear" w:color="auto" w:fill="auto"/>
          </w:tcPr>
          <w:p w14:paraId="76EAEFDF"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System should also allow images to get paste from word in this field.</w:t>
            </w:r>
          </w:p>
        </w:tc>
      </w:tr>
      <w:tr w:rsidR="00D6064C" w:rsidRPr="00012244" w14:paraId="654A23DE" w14:textId="77777777" w:rsidTr="00D6064C">
        <w:trPr>
          <w:trHeight w:val="1279"/>
        </w:trPr>
        <w:tc>
          <w:tcPr>
            <w:tcW w:w="2047" w:type="dxa"/>
            <w:shd w:val="clear" w:color="auto" w:fill="auto"/>
          </w:tcPr>
          <w:p w14:paraId="7F6C44EE"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Sub Clause Description</w:t>
            </w:r>
          </w:p>
        </w:tc>
        <w:tc>
          <w:tcPr>
            <w:tcW w:w="1170" w:type="dxa"/>
            <w:shd w:val="clear" w:color="auto" w:fill="auto"/>
          </w:tcPr>
          <w:p w14:paraId="779D5B97"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Rich Text Editor</w:t>
            </w:r>
          </w:p>
        </w:tc>
        <w:tc>
          <w:tcPr>
            <w:tcW w:w="1620" w:type="dxa"/>
            <w:shd w:val="clear" w:color="auto" w:fill="auto"/>
          </w:tcPr>
          <w:p w14:paraId="6ACF96E1"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M</w:t>
            </w:r>
          </w:p>
        </w:tc>
        <w:tc>
          <w:tcPr>
            <w:tcW w:w="2610" w:type="dxa"/>
            <w:shd w:val="clear" w:color="auto" w:fill="auto"/>
          </w:tcPr>
          <w:p w14:paraId="38DC2CA6"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It is mandatory to enter Sub Clause description</w:t>
            </w:r>
          </w:p>
          <w:p w14:paraId="71A9C055"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sidRPr="0082732B">
              <w:rPr>
                <w:rFonts w:asciiTheme="minorHAnsi" w:hAnsiTheme="minorHAnsi"/>
                <w:sz w:val="22"/>
                <w:szCs w:val="22"/>
              </w:rPr>
              <w:t>Allows max. 10000 characters</w:t>
            </w:r>
          </w:p>
        </w:tc>
        <w:tc>
          <w:tcPr>
            <w:tcW w:w="2430" w:type="dxa"/>
            <w:shd w:val="clear" w:color="auto" w:fill="auto"/>
          </w:tcPr>
          <w:p w14:paraId="18446987"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Please enter Sub Clause description</w:t>
            </w:r>
          </w:p>
          <w:p w14:paraId="13912235"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sidRPr="0082732B">
              <w:rPr>
                <w:rFonts w:asciiTheme="minorHAnsi" w:hAnsiTheme="minorHAnsi"/>
                <w:sz w:val="22"/>
                <w:szCs w:val="22"/>
              </w:rPr>
              <w:t>Allows max. 10000 characters</w:t>
            </w:r>
          </w:p>
        </w:tc>
        <w:tc>
          <w:tcPr>
            <w:tcW w:w="1350" w:type="dxa"/>
            <w:shd w:val="clear" w:color="auto" w:fill="auto"/>
          </w:tcPr>
          <w:p w14:paraId="41DA0DA4"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System should also allow images to get paste from word in this field.</w:t>
            </w:r>
          </w:p>
        </w:tc>
      </w:tr>
    </w:tbl>
    <w:p w14:paraId="684EECF0" w14:textId="77777777" w:rsidR="00D6064C" w:rsidRPr="00012244" w:rsidRDefault="00D6064C" w:rsidP="00D6064C">
      <w:pPr>
        <w:spacing w:line="360" w:lineRule="auto"/>
        <w:rPr>
          <w:sz w:val="22"/>
          <w:szCs w:val="22"/>
        </w:rPr>
      </w:pPr>
    </w:p>
    <w:p w14:paraId="36E4A59B" w14:textId="77777777" w:rsidR="00D6064C" w:rsidRPr="00012244" w:rsidRDefault="00D6064C" w:rsidP="00D6064C">
      <w:pPr>
        <w:spacing w:line="360" w:lineRule="auto"/>
        <w:jc w:val="left"/>
        <w:rPr>
          <w:rFonts w:asciiTheme="minorHAnsi" w:hAnsiTheme="minorHAnsi"/>
          <w:b/>
          <w:i/>
          <w:sz w:val="22"/>
          <w:szCs w:val="22"/>
        </w:rPr>
      </w:pPr>
      <w:r w:rsidRPr="00012244">
        <w:rPr>
          <w:rFonts w:asciiTheme="minorHAnsi" w:hAnsiTheme="minorHAnsi"/>
          <w:b/>
          <w:i/>
          <w:sz w:val="22"/>
          <w:szCs w:val="22"/>
        </w:rPr>
        <w:t>Controls:</w:t>
      </w:r>
    </w:p>
    <w:tbl>
      <w:tblPr>
        <w:tblW w:w="11430"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6"/>
        <w:gridCol w:w="1858"/>
        <w:gridCol w:w="7706"/>
      </w:tblGrid>
      <w:tr w:rsidR="00D6064C" w:rsidRPr="00012244" w14:paraId="30201351" w14:textId="77777777" w:rsidTr="00D6064C">
        <w:trPr>
          <w:trHeight w:val="501"/>
        </w:trPr>
        <w:tc>
          <w:tcPr>
            <w:tcW w:w="1866" w:type="dxa"/>
            <w:shd w:val="clear" w:color="auto" w:fill="C4BC96"/>
            <w:vAlign w:val="center"/>
          </w:tcPr>
          <w:p w14:paraId="7CB1ECCB" w14:textId="77777777" w:rsidR="00D6064C" w:rsidRPr="00012244" w:rsidRDefault="00D6064C" w:rsidP="00D6064C">
            <w:pPr>
              <w:spacing w:line="360" w:lineRule="auto"/>
              <w:rPr>
                <w:rFonts w:asciiTheme="minorHAnsi" w:hAnsiTheme="minorHAnsi"/>
                <w:b/>
                <w:bCs/>
                <w:iCs/>
                <w:sz w:val="22"/>
                <w:szCs w:val="22"/>
              </w:rPr>
            </w:pPr>
            <w:r w:rsidRPr="00012244">
              <w:rPr>
                <w:rFonts w:asciiTheme="minorHAnsi" w:hAnsiTheme="minorHAnsi"/>
                <w:b/>
                <w:bCs/>
                <w:iCs/>
                <w:sz w:val="22"/>
                <w:szCs w:val="22"/>
              </w:rPr>
              <w:t>Control</w:t>
            </w:r>
          </w:p>
        </w:tc>
        <w:tc>
          <w:tcPr>
            <w:tcW w:w="1858" w:type="dxa"/>
            <w:shd w:val="clear" w:color="auto" w:fill="C4BC96"/>
            <w:vAlign w:val="center"/>
          </w:tcPr>
          <w:p w14:paraId="50D61E82" w14:textId="77777777" w:rsidR="00D6064C" w:rsidRPr="00012244" w:rsidRDefault="00D6064C" w:rsidP="00D6064C">
            <w:pPr>
              <w:spacing w:line="360" w:lineRule="auto"/>
              <w:rPr>
                <w:rFonts w:asciiTheme="minorHAnsi" w:hAnsiTheme="minorHAnsi"/>
                <w:b/>
                <w:bCs/>
                <w:iCs/>
                <w:sz w:val="22"/>
                <w:szCs w:val="22"/>
              </w:rPr>
            </w:pPr>
            <w:r w:rsidRPr="00012244">
              <w:rPr>
                <w:rFonts w:asciiTheme="minorHAnsi" w:hAnsiTheme="minorHAnsi"/>
                <w:b/>
                <w:bCs/>
                <w:iCs/>
                <w:sz w:val="22"/>
                <w:szCs w:val="22"/>
              </w:rPr>
              <w:t>Control Type</w:t>
            </w:r>
          </w:p>
        </w:tc>
        <w:tc>
          <w:tcPr>
            <w:tcW w:w="7706" w:type="dxa"/>
            <w:shd w:val="clear" w:color="auto" w:fill="C4BC96"/>
            <w:vAlign w:val="center"/>
          </w:tcPr>
          <w:p w14:paraId="415D3752" w14:textId="77777777" w:rsidR="00D6064C" w:rsidRPr="00012244" w:rsidRDefault="00D6064C" w:rsidP="00D6064C">
            <w:pPr>
              <w:spacing w:line="360" w:lineRule="auto"/>
              <w:rPr>
                <w:rFonts w:asciiTheme="minorHAnsi" w:hAnsiTheme="minorHAnsi"/>
                <w:b/>
                <w:bCs/>
                <w:iCs/>
                <w:sz w:val="22"/>
                <w:szCs w:val="22"/>
              </w:rPr>
            </w:pPr>
            <w:r w:rsidRPr="00012244">
              <w:rPr>
                <w:rFonts w:asciiTheme="minorHAnsi" w:hAnsiTheme="minorHAnsi"/>
                <w:b/>
                <w:bCs/>
                <w:iCs/>
                <w:sz w:val="22"/>
                <w:szCs w:val="22"/>
              </w:rPr>
              <w:t>Behavior</w:t>
            </w:r>
          </w:p>
        </w:tc>
      </w:tr>
      <w:tr w:rsidR="00D6064C" w:rsidRPr="00012244" w14:paraId="2AA10E6C" w14:textId="77777777" w:rsidTr="00D6064C">
        <w:trPr>
          <w:trHeight w:val="517"/>
        </w:trPr>
        <w:tc>
          <w:tcPr>
            <w:tcW w:w="1866" w:type="dxa"/>
            <w:vAlign w:val="center"/>
          </w:tcPr>
          <w:p w14:paraId="5991CBB0" w14:textId="77777777" w:rsidR="00D6064C" w:rsidRPr="00012244" w:rsidRDefault="00D6064C" w:rsidP="00D6064C">
            <w:pPr>
              <w:spacing w:line="360" w:lineRule="auto"/>
              <w:rPr>
                <w:rFonts w:asciiTheme="minorHAnsi" w:hAnsiTheme="minorHAnsi"/>
                <w:sz w:val="22"/>
                <w:szCs w:val="22"/>
              </w:rPr>
            </w:pPr>
            <w:r>
              <w:rPr>
                <w:rFonts w:asciiTheme="minorHAnsi" w:hAnsiTheme="minorHAnsi"/>
                <w:sz w:val="22"/>
                <w:szCs w:val="22"/>
              </w:rPr>
              <w:t>Create Annexure</w:t>
            </w:r>
          </w:p>
        </w:tc>
        <w:tc>
          <w:tcPr>
            <w:tcW w:w="1858" w:type="dxa"/>
            <w:vAlign w:val="center"/>
          </w:tcPr>
          <w:p w14:paraId="494000CB" w14:textId="77777777" w:rsidR="00D6064C" w:rsidRPr="00012244" w:rsidRDefault="00D6064C" w:rsidP="00D6064C">
            <w:pPr>
              <w:spacing w:line="360" w:lineRule="auto"/>
              <w:rPr>
                <w:rFonts w:asciiTheme="minorHAnsi" w:hAnsiTheme="minorHAnsi"/>
                <w:sz w:val="22"/>
                <w:szCs w:val="22"/>
              </w:rPr>
            </w:pPr>
            <w:r>
              <w:rPr>
                <w:rFonts w:asciiTheme="minorHAnsi" w:hAnsiTheme="minorHAnsi"/>
                <w:sz w:val="22"/>
                <w:szCs w:val="22"/>
              </w:rPr>
              <w:t>Link</w:t>
            </w:r>
          </w:p>
        </w:tc>
        <w:tc>
          <w:tcPr>
            <w:tcW w:w="7706" w:type="dxa"/>
            <w:vAlign w:val="center"/>
          </w:tcPr>
          <w:p w14:paraId="376B4E21" w14:textId="77777777" w:rsidR="00D6064C" w:rsidRPr="00012244" w:rsidRDefault="00D6064C" w:rsidP="00D6064C">
            <w:pPr>
              <w:spacing w:line="360" w:lineRule="auto"/>
              <w:rPr>
                <w:rFonts w:asciiTheme="minorHAnsi" w:hAnsiTheme="minorHAnsi"/>
                <w:sz w:val="22"/>
                <w:szCs w:val="22"/>
              </w:rPr>
            </w:pPr>
            <w:r>
              <w:rPr>
                <w:rFonts w:asciiTheme="minorHAnsi" w:hAnsiTheme="minorHAnsi"/>
                <w:sz w:val="22"/>
                <w:szCs w:val="22"/>
              </w:rPr>
              <w:t>System should redirect user to create annexure page</w:t>
            </w:r>
          </w:p>
        </w:tc>
      </w:tr>
      <w:tr w:rsidR="00D6064C" w:rsidRPr="00012244" w14:paraId="124913F3" w14:textId="77777777" w:rsidTr="00D6064C">
        <w:trPr>
          <w:trHeight w:val="517"/>
        </w:trPr>
        <w:tc>
          <w:tcPr>
            <w:tcW w:w="1866" w:type="dxa"/>
            <w:vAlign w:val="center"/>
          </w:tcPr>
          <w:p w14:paraId="7FB3152E" w14:textId="77777777" w:rsidR="00D6064C" w:rsidRPr="00012244" w:rsidRDefault="00D6064C" w:rsidP="00D6064C">
            <w:pPr>
              <w:spacing w:line="360" w:lineRule="auto"/>
              <w:rPr>
                <w:rFonts w:asciiTheme="minorHAnsi" w:hAnsiTheme="minorHAnsi"/>
                <w:sz w:val="22"/>
                <w:szCs w:val="22"/>
              </w:rPr>
            </w:pPr>
            <w:r>
              <w:rPr>
                <w:rFonts w:asciiTheme="minorHAnsi" w:hAnsiTheme="minorHAnsi"/>
                <w:sz w:val="22"/>
                <w:szCs w:val="22"/>
              </w:rPr>
              <w:t>Create Clause</w:t>
            </w:r>
          </w:p>
        </w:tc>
        <w:tc>
          <w:tcPr>
            <w:tcW w:w="1858" w:type="dxa"/>
            <w:vAlign w:val="center"/>
          </w:tcPr>
          <w:p w14:paraId="14407EA6" w14:textId="77777777" w:rsidR="00D6064C" w:rsidRPr="00012244" w:rsidRDefault="00D6064C" w:rsidP="00D6064C">
            <w:pPr>
              <w:spacing w:line="360" w:lineRule="auto"/>
              <w:rPr>
                <w:rFonts w:asciiTheme="minorHAnsi" w:hAnsiTheme="minorHAnsi"/>
                <w:sz w:val="22"/>
                <w:szCs w:val="22"/>
              </w:rPr>
            </w:pPr>
            <w:r>
              <w:rPr>
                <w:rFonts w:asciiTheme="minorHAnsi" w:hAnsiTheme="minorHAnsi"/>
                <w:sz w:val="22"/>
                <w:szCs w:val="22"/>
              </w:rPr>
              <w:t>Link</w:t>
            </w:r>
          </w:p>
        </w:tc>
        <w:tc>
          <w:tcPr>
            <w:tcW w:w="7706" w:type="dxa"/>
            <w:vAlign w:val="center"/>
          </w:tcPr>
          <w:p w14:paraId="09476061" w14:textId="77777777" w:rsidR="00D6064C" w:rsidRPr="00012244" w:rsidRDefault="00D6064C" w:rsidP="00D6064C">
            <w:pPr>
              <w:spacing w:line="360" w:lineRule="auto"/>
              <w:rPr>
                <w:rFonts w:asciiTheme="minorHAnsi" w:hAnsiTheme="minorHAnsi"/>
                <w:sz w:val="22"/>
                <w:szCs w:val="22"/>
              </w:rPr>
            </w:pPr>
            <w:r>
              <w:rPr>
                <w:rFonts w:asciiTheme="minorHAnsi" w:hAnsiTheme="minorHAnsi"/>
                <w:sz w:val="22"/>
                <w:szCs w:val="22"/>
              </w:rPr>
              <w:t>System should redirect user to create clause page</w:t>
            </w:r>
          </w:p>
        </w:tc>
      </w:tr>
      <w:tr w:rsidR="00D6064C" w:rsidRPr="00012244" w14:paraId="0B6FF2EE" w14:textId="77777777" w:rsidTr="00D6064C">
        <w:trPr>
          <w:trHeight w:val="517"/>
        </w:trPr>
        <w:tc>
          <w:tcPr>
            <w:tcW w:w="1866" w:type="dxa"/>
            <w:vAlign w:val="center"/>
          </w:tcPr>
          <w:p w14:paraId="188F1949" w14:textId="77777777" w:rsidR="00D6064C" w:rsidRDefault="00D6064C" w:rsidP="00D6064C">
            <w:pPr>
              <w:spacing w:line="360" w:lineRule="auto"/>
              <w:rPr>
                <w:rFonts w:asciiTheme="minorHAnsi" w:hAnsiTheme="minorHAnsi"/>
                <w:sz w:val="22"/>
                <w:szCs w:val="22"/>
              </w:rPr>
            </w:pPr>
            <w:r>
              <w:rPr>
                <w:rFonts w:asciiTheme="minorHAnsi" w:hAnsiTheme="minorHAnsi"/>
                <w:sz w:val="22"/>
                <w:szCs w:val="22"/>
              </w:rPr>
              <w:t>Edit Clause</w:t>
            </w:r>
          </w:p>
        </w:tc>
        <w:tc>
          <w:tcPr>
            <w:tcW w:w="1858" w:type="dxa"/>
            <w:vAlign w:val="center"/>
          </w:tcPr>
          <w:p w14:paraId="44C9CE5A" w14:textId="77777777" w:rsidR="00D6064C" w:rsidRDefault="00D6064C" w:rsidP="00D6064C">
            <w:pPr>
              <w:spacing w:line="360" w:lineRule="auto"/>
              <w:rPr>
                <w:rFonts w:asciiTheme="minorHAnsi" w:hAnsiTheme="minorHAnsi"/>
                <w:sz w:val="22"/>
                <w:szCs w:val="22"/>
              </w:rPr>
            </w:pPr>
            <w:r>
              <w:rPr>
                <w:rFonts w:asciiTheme="minorHAnsi" w:hAnsiTheme="minorHAnsi"/>
                <w:sz w:val="22"/>
                <w:szCs w:val="22"/>
              </w:rPr>
              <w:t>Link</w:t>
            </w:r>
          </w:p>
        </w:tc>
        <w:tc>
          <w:tcPr>
            <w:tcW w:w="7706" w:type="dxa"/>
            <w:vAlign w:val="center"/>
          </w:tcPr>
          <w:p w14:paraId="0CFE1B74" w14:textId="77777777" w:rsidR="00D6064C" w:rsidRDefault="00D6064C" w:rsidP="00D6064C">
            <w:pPr>
              <w:spacing w:line="360" w:lineRule="auto"/>
              <w:rPr>
                <w:rFonts w:asciiTheme="minorHAnsi" w:hAnsiTheme="minorHAnsi"/>
                <w:sz w:val="22"/>
                <w:szCs w:val="22"/>
              </w:rPr>
            </w:pPr>
            <w:r>
              <w:rPr>
                <w:rFonts w:asciiTheme="minorHAnsi" w:hAnsiTheme="minorHAnsi"/>
                <w:sz w:val="22"/>
                <w:szCs w:val="22"/>
              </w:rPr>
              <w:t>System should redirect user to edit clause page</w:t>
            </w:r>
          </w:p>
        </w:tc>
      </w:tr>
      <w:tr w:rsidR="00D6064C" w:rsidRPr="00012244" w14:paraId="206A352C" w14:textId="77777777" w:rsidTr="00D6064C">
        <w:trPr>
          <w:trHeight w:val="517"/>
        </w:trPr>
        <w:tc>
          <w:tcPr>
            <w:tcW w:w="1866" w:type="dxa"/>
            <w:vAlign w:val="center"/>
          </w:tcPr>
          <w:p w14:paraId="60C75A5E" w14:textId="77777777" w:rsidR="00D6064C" w:rsidRDefault="00D6064C" w:rsidP="00D6064C">
            <w:pPr>
              <w:spacing w:line="360" w:lineRule="auto"/>
              <w:rPr>
                <w:rFonts w:asciiTheme="minorHAnsi" w:hAnsiTheme="minorHAnsi"/>
                <w:sz w:val="22"/>
                <w:szCs w:val="22"/>
              </w:rPr>
            </w:pPr>
            <w:r>
              <w:rPr>
                <w:rFonts w:asciiTheme="minorHAnsi" w:hAnsiTheme="minorHAnsi"/>
                <w:sz w:val="22"/>
                <w:szCs w:val="22"/>
              </w:rPr>
              <w:t>View Clause</w:t>
            </w:r>
          </w:p>
        </w:tc>
        <w:tc>
          <w:tcPr>
            <w:tcW w:w="1858" w:type="dxa"/>
            <w:vAlign w:val="center"/>
          </w:tcPr>
          <w:p w14:paraId="5AE2B40B" w14:textId="77777777" w:rsidR="00D6064C" w:rsidRDefault="00D6064C" w:rsidP="00D6064C">
            <w:pPr>
              <w:spacing w:line="360" w:lineRule="auto"/>
              <w:rPr>
                <w:rFonts w:asciiTheme="minorHAnsi" w:hAnsiTheme="minorHAnsi"/>
                <w:sz w:val="22"/>
                <w:szCs w:val="22"/>
              </w:rPr>
            </w:pPr>
            <w:r>
              <w:rPr>
                <w:rFonts w:asciiTheme="minorHAnsi" w:hAnsiTheme="minorHAnsi"/>
                <w:sz w:val="22"/>
                <w:szCs w:val="22"/>
              </w:rPr>
              <w:t>Link</w:t>
            </w:r>
          </w:p>
        </w:tc>
        <w:tc>
          <w:tcPr>
            <w:tcW w:w="7706" w:type="dxa"/>
            <w:vAlign w:val="center"/>
          </w:tcPr>
          <w:p w14:paraId="4621F96A" w14:textId="77777777" w:rsidR="00D6064C" w:rsidRDefault="00D6064C" w:rsidP="00D6064C">
            <w:pPr>
              <w:spacing w:line="360" w:lineRule="auto"/>
              <w:rPr>
                <w:rFonts w:asciiTheme="minorHAnsi" w:hAnsiTheme="minorHAnsi"/>
                <w:sz w:val="22"/>
                <w:szCs w:val="22"/>
              </w:rPr>
            </w:pPr>
            <w:r>
              <w:rPr>
                <w:rFonts w:asciiTheme="minorHAnsi" w:hAnsiTheme="minorHAnsi"/>
                <w:sz w:val="22"/>
                <w:szCs w:val="22"/>
              </w:rPr>
              <w:t>System should redirect user to view clause page</w:t>
            </w:r>
          </w:p>
        </w:tc>
      </w:tr>
      <w:tr w:rsidR="00D6064C" w:rsidRPr="00012244" w14:paraId="528C4F2D" w14:textId="77777777" w:rsidTr="00D6064C">
        <w:trPr>
          <w:trHeight w:val="517"/>
        </w:trPr>
        <w:tc>
          <w:tcPr>
            <w:tcW w:w="1866" w:type="dxa"/>
            <w:vAlign w:val="center"/>
          </w:tcPr>
          <w:p w14:paraId="25868E69" w14:textId="77777777" w:rsidR="00D6064C" w:rsidRDefault="00D6064C" w:rsidP="00D6064C">
            <w:pPr>
              <w:spacing w:line="360" w:lineRule="auto"/>
              <w:rPr>
                <w:rFonts w:asciiTheme="minorHAnsi" w:hAnsiTheme="minorHAnsi"/>
                <w:sz w:val="22"/>
                <w:szCs w:val="22"/>
              </w:rPr>
            </w:pPr>
            <w:r>
              <w:rPr>
                <w:rFonts w:asciiTheme="minorHAnsi" w:hAnsiTheme="minorHAnsi"/>
                <w:sz w:val="22"/>
                <w:szCs w:val="22"/>
              </w:rPr>
              <w:t>Add Clause</w:t>
            </w:r>
          </w:p>
        </w:tc>
        <w:tc>
          <w:tcPr>
            <w:tcW w:w="1858" w:type="dxa"/>
            <w:vAlign w:val="center"/>
          </w:tcPr>
          <w:p w14:paraId="3612192D" w14:textId="77777777" w:rsidR="00D6064C" w:rsidRDefault="00D6064C" w:rsidP="00D6064C">
            <w:pPr>
              <w:spacing w:line="360" w:lineRule="auto"/>
              <w:rPr>
                <w:rFonts w:asciiTheme="minorHAnsi" w:hAnsiTheme="minorHAnsi"/>
                <w:sz w:val="22"/>
                <w:szCs w:val="22"/>
              </w:rPr>
            </w:pPr>
            <w:r>
              <w:rPr>
                <w:rFonts w:asciiTheme="minorHAnsi" w:hAnsiTheme="minorHAnsi"/>
                <w:sz w:val="22"/>
                <w:szCs w:val="22"/>
              </w:rPr>
              <w:t>Link</w:t>
            </w:r>
          </w:p>
        </w:tc>
        <w:tc>
          <w:tcPr>
            <w:tcW w:w="7706" w:type="dxa"/>
            <w:vAlign w:val="center"/>
          </w:tcPr>
          <w:p w14:paraId="6F5CB4AD" w14:textId="77777777" w:rsidR="00D6064C" w:rsidRDefault="00D6064C" w:rsidP="00D6064C">
            <w:pPr>
              <w:spacing w:line="360" w:lineRule="auto"/>
              <w:rPr>
                <w:rFonts w:asciiTheme="minorHAnsi" w:hAnsiTheme="minorHAnsi"/>
                <w:sz w:val="22"/>
                <w:szCs w:val="22"/>
              </w:rPr>
            </w:pPr>
            <w:r>
              <w:rPr>
                <w:rFonts w:asciiTheme="minorHAnsi" w:hAnsiTheme="minorHAnsi"/>
                <w:sz w:val="22"/>
                <w:szCs w:val="22"/>
              </w:rPr>
              <w:t>System should add the new clause field</w:t>
            </w:r>
          </w:p>
        </w:tc>
      </w:tr>
      <w:tr w:rsidR="00D6064C" w:rsidRPr="00012244" w14:paraId="3A880D3C" w14:textId="77777777" w:rsidTr="00D6064C">
        <w:trPr>
          <w:trHeight w:val="517"/>
        </w:trPr>
        <w:tc>
          <w:tcPr>
            <w:tcW w:w="1866" w:type="dxa"/>
            <w:vAlign w:val="center"/>
          </w:tcPr>
          <w:p w14:paraId="6BC654C6" w14:textId="77777777" w:rsidR="00D6064C" w:rsidRDefault="00D6064C" w:rsidP="00D6064C">
            <w:pPr>
              <w:spacing w:line="360" w:lineRule="auto"/>
              <w:rPr>
                <w:rFonts w:asciiTheme="minorHAnsi" w:hAnsiTheme="minorHAnsi"/>
                <w:sz w:val="22"/>
                <w:szCs w:val="22"/>
              </w:rPr>
            </w:pPr>
            <w:r>
              <w:rPr>
                <w:rFonts w:asciiTheme="minorHAnsi" w:hAnsiTheme="minorHAnsi"/>
                <w:sz w:val="22"/>
                <w:szCs w:val="22"/>
              </w:rPr>
              <w:t>Remove Clause</w:t>
            </w:r>
          </w:p>
        </w:tc>
        <w:tc>
          <w:tcPr>
            <w:tcW w:w="1858" w:type="dxa"/>
            <w:vAlign w:val="center"/>
          </w:tcPr>
          <w:p w14:paraId="32AF318F" w14:textId="77777777" w:rsidR="00D6064C" w:rsidRDefault="00D6064C" w:rsidP="00D6064C">
            <w:pPr>
              <w:spacing w:line="360" w:lineRule="auto"/>
              <w:rPr>
                <w:rFonts w:asciiTheme="minorHAnsi" w:hAnsiTheme="minorHAnsi"/>
                <w:sz w:val="22"/>
                <w:szCs w:val="22"/>
              </w:rPr>
            </w:pPr>
            <w:r>
              <w:rPr>
                <w:rFonts w:asciiTheme="minorHAnsi" w:hAnsiTheme="minorHAnsi"/>
                <w:sz w:val="22"/>
                <w:szCs w:val="22"/>
              </w:rPr>
              <w:t>Link</w:t>
            </w:r>
          </w:p>
        </w:tc>
        <w:tc>
          <w:tcPr>
            <w:tcW w:w="7706" w:type="dxa"/>
            <w:vAlign w:val="center"/>
          </w:tcPr>
          <w:p w14:paraId="060CF7B8" w14:textId="77777777" w:rsidR="00D6064C" w:rsidRDefault="00D6064C" w:rsidP="00D6064C">
            <w:pPr>
              <w:spacing w:line="360" w:lineRule="auto"/>
              <w:rPr>
                <w:rFonts w:asciiTheme="minorHAnsi" w:hAnsiTheme="minorHAnsi"/>
                <w:sz w:val="22"/>
                <w:szCs w:val="22"/>
              </w:rPr>
            </w:pPr>
            <w:r>
              <w:rPr>
                <w:rFonts w:asciiTheme="minorHAnsi" w:hAnsiTheme="minorHAnsi"/>
                <w:sz w:val="22"/>
                <w:szCs w:val="22"/>
              </w:rPr>
              <w:t xml:space="preserve">System should remove the selected clause field </w:t>
            </w:r>
          </w:p>
        </w:tc>
      </w:tr>
      <w:tr w:rsidR="00D6064C" w:rsidRPr="00012244" w14:paraId="430B2450" w14:textId="77777777" w:rsidTr="00D6064C">
        <w:trPr>
          <w:trHeight w:val="517"/>
        </w:trPr>
        <w:tc>
          <w:tcPr>
            <w:tcW w:w="1866" w:type="dxa"/>
            <w:vAlign w:val="center"/>
          </w:tcPr>
          <w:p w14:paraId="107083E7" w14:textId="77777777" w:rsidR="00D6064C" w:rsidRDefault="00D6064C" w:rsidP="00D6064C">
            <w:pPr>
              <w:spacing w:line="360" w:lineRule="auto"/>
              <w:rPr>
                <w:rFonts w:asciiTheme="minorHAnsi" w:hAnsiTheme="minorHAnsi"/>
                <w:sz w:val="22"/>
                <w:szCs w:val="22"/>
              </w:rPr>
            </w:pPr>
            <w:r>
              <w:rPr>
                <w:rFonts w:asciiTheme="minorHAnsi" w:hAnsiTheme="minorHAnsi"/>
                <w:sz w:val="22"/>
                <w:szCs w:val="22"/>
              </w:rPr>
              <w:t>Add Sub Clause</w:t>
            </w:r>
          </w:p>
        </w:tc>
        <w:tc>
          <w:tcPr>
            <w:tcW w:w="1858" w:type="dxa"/>
            <w:vAlign w:val="center"/>
          </w:tcPr>
          <w:p w14:paraId="4780E4DF" w14:textId="77777777" w:rsidR="00D6064C" w:rsidRDefault="00D6064C" w:rsidP="00D6064C">
            <w:pPr>
              <w:spacing w:line="360" w:lineRule="auto"/>
              <w:rPr>
                <w:rFonts w:asciiTheme="minorHAnsi" w:hAnsiTheme="minorHAnsi"/>
                <w:sz w:val="22"/>
                <w:szCs w:val="22"/>
              </w:rPr>
            </w:pPr>
            <w:r>
              <w:rPr>
                <w:rFonts w:asciiTheme="minorHAnsi" w:hAnsiTheme="minorHAnsi"/>
                <w:sz w:val="22"/>
                <w:szCs w:val="22"/>
              </w:rPr>
              <w:t>Link</w:t>
            </w:r>
          </w:p>
        </w:tc>
        <w:tc>
          <w:tcPr>
            <w:tcW w:w="7706" w:type="dxa"/>
            <w:vAlign w:val="center"/>
          </w:tcPr>
          <w:p w14:paraId="36D92271" w14:textId="77777777" w:rsidR="00D6064C" w:rsidRDefault="00D6064C" w:rsidP="00D6064C">
            <w:pPr>
              <w:spacing w:line="360" w:lineRule="auto"/>
              <w:rPr>
                <w:rFonts w:asciiTheme="minorHAnsi" w:hAnsiTheme="minorHAnsi"/>
                <w:sz w:val="22"/>
                <w:szCs w:val="22"/>
              </w:rPr>
            </w:pPr>
            <w:r>
              <w:rPr>
                <w:rFonts w:asciiTheme="minorHAnsi" w:hAnsiTheme="minorHAnsi"/>
                <w:sz w:val="22"/>
                <w:szCs w:val="22"/>
              </w:rPr>
              <w:t>System should add the new clause field in tree format</w:t>
            </w:r>
          </w:p>
        </w:tc>
      </w:tr>
      <w:tr w:rsidR="00D6064C" w:rsidRPr="00012244" w14:paraId="03E582DA" w14:textId="77777777" w:rsidTr="00D6064C">
        <w:trPr>
          <w:trHeight w:val="517"/>
        </w:trPr>
        <w:tc>
          <w:tcPr>
            <w:tcW w:w="1866" w:type="dxa"/>
            <w:vAlign w:val="center"/>
          </w:tcPr>
          <w:p w14:paraId="1D7CF40C" w14:textId="77777777" w:rsidR="00D6064C" w:rsidRDefault="00D6064C" w:rsidP="00D6064C">
            <w:pPr>
              <w:spacing w:line="360" w:lineRule="auto"/>
              <w:rPr>
                <w:rFonts w:asciiTheme="minorHAnsi" w:hAnsiTheme="minorHAnsi"/>
                <w:sz w:val="22"/>
                <w:szCs w:val="22"/>
              </w:rPr>
            </w:pPr>
            <w:r>
              <w:rPr>
                <w:rFonts w:asciiTheme="minorHAnsi" w:hAnsiTheme="minorHAnsi"/>
                <w:sz w:val="22"/>
                <w:szCs w:val="22"/>
              </w:rPr>
              <w:t>Is Negotiable by bidder?</w:t>
            </w:r>
          </w:p>
        </w:tc>
        <w:tc>
          <w:tcPr>
            <w:tcW w:w="1858" w:type="dxa"/>
            <w:vAlign w:val="center"/>
          </w:tcPr>
          <w:p w14:paraId="5DAB21D0" w14:textId="77777777" w:rsidR="00D6064C" w:rsidRDefault="00D6064C" w:rsidP="00D6064C">
            <w:pPr>
              <w:spacing w:line="360" w:lineRule="auto"/>
              <w:rPr>
                <w:rFonts w:asciiTheme="minorHAnsi" w:hAnsiTheme="minorHAnsi"/>
                <w:sz w:val="22"/>
                <w:szCs w:val="22"/>
              </w:rPr>
            </w:pPr>
            <w:r>
              <w:rPr>
                <w:rFonts w:asciiTheme="minorHAnsi" w:hAnsiTheme="minorHAnsi"/>
                <w:sz w:val="22"/>
                <w:szCs w:val="22"/>
              </w:rPr>
              <w:t>Checkbox</w:t>
            </w:r>
          </w:p>
        </w:tc>
        <w:tc>
          <w:tcPr>
            <w:tcW w:w="7706" w:type="dxa"/>
            <w:vAlign w:val="center"/>
          </w:tcPr>
          <w:p w14:paraId="093CFDE9" w14:textId="77777777" w:rsidR="00D6064C" w:rsidRDefault="00D6064C" w:rsidP="00D6064C">
            <w:pPr>
              <w:spacing w:line="360" w:lineRule="auto"/>
              <w:rPr>
                <w:rFonts w:asciiTheme="minorHAnsi" w:hAnsiTheme="minorHAnsi"/>
                <w:sz w:val="22"/>
                <w:szCs w:val="22"/>
              </w:rPr>
            </w:pPr>
            <w:r>
              <w:rPr>
                <w:rFonts w:asciiTheme="minorHAnsi" w:hAnsiTheme="minorHAnsi"/>
                <w:sz w:val="22"/>
                <w:szCs w:val="22"/>
              </w:rPr>
              <w:t>On selection and submission, system shall save the flag</w:t>
            </w:r>
          </w:p>
        </w:tc>
      </w:tr>
      <w:tr w:rsidR="00D6064C" w:rsidRPr="00012244" w14:paraId="09A523FA" w14:textId="77777777" w:rsidTr="00D6064C">
        <w:trPr>
          <w:trHeight w:val="517"/>
        </w:trPr>
        <w:tc>
          <w:tcPr>
            <w:tcW w:w="1866" w:type="dxa"/>
            <w:vAlign w:val="center"/>
          </w:tcPr>
          <w:p w14:paraId="16D9A94F" w14:textId="77777777" w:rsidR="00D6064C" w:rsidRPr="00012244" w:rsidRDefault="00D6064C" w:rsidP="00D6064C">
            <w:pPr>
              <w:spacing w:line="360" w:lineRule="auto"/>
              <w:rPr>
                <w:rFonts w:asciiTheme="minorHAnsi" w:hAnsiTheme="minorHAnsi"/>
                <w:sz w:val="22"/>
                <w:szCs w:val="22"/>
              </w:rPr>
            </w:pPr>
            <w:r>
              <w:rPr>
                <w:rFonts w:asciiTheme="minorHAnsi" w:hAnsiTheme="minorHAnsi"/>
                <w:sz w:val="22"/>
                <w:szCs w:val="22"/>
              </w:rPr>
              <w:t>Delete</w:t>
            </w:r>
          </w:p>
        </w:tc>
        <w:tc>
          <w:tcPr>
            <w:tcW w:w="1858" w:type="dxa"/>
            <w:vAlign w:val="center"/>
          </w:tcPr>
          <w:p w14:paraId="3740F372" w14:textId="77777777" w:rsidR="00D6064C" w:rsidRPr="00012244" w:rsidRDefault="00D6064C" w:rsidP="00D6064C">
            <w:pPr>
              <w:spacing w:line="360" w:lineRule="auto"/>
              <w:rPr>
                <w:rFonts w:asciiTheme="minorHAnsi" w:hAnsiTheme="minorHAnsi"/>
                <w:sz w:val="22"/>
                <w:szCs w:val="22"/>
              </w:rPr>
            </w:pPr>
            <w:r>
              <w:rPr>
                <w:rFonts w:asciiTheme="minorHAnsi" w:hAnsiTheme="minorHAnsi"/>
                <w:sz w:val="22"/>
                <w:szCs w:val="22"/>
              </w:rPr>
              <w:t>Link</w:t>
            </w:r>
          </w:p>
        </w:tc>
        <w:tc>
          <w:tcPr>
            <w:tcW w:w="7706" w:type="dxa"/>
            <w:vAlign w:val="center"/>
          </w:tcPr>
          <w:p w14:paraId="51C83BA6" w14:textId="77777777" w:rsidR="00D6064C" w:rsidRPr="00012244" w:rsidRDefault="00D6064C" w:rsidP="00D6064C">
            <w:pPr>
              <w:spacing w:line="360" w:lineRule="auto"/>
              <w:rPr>
                <w:rFonts w:asciiTheme="minorHAnsi" w:hAnsiTheme="minorHAnsi"/>
                <w:sz w:val="22"/>
                <w:szCs w:val="22"/>
              </w:rPr>
            </w:pPr>
            <w:r>
              <w:rPr>
                <w:rFonts w:asciiTheme="minorHAnsi" w:hAnsiTheme="minorHAnsi"/>
                <w:sz w:val="22"/>
                <w:szCs w:val="22"/>
              </w:rPr>
              <w:t>System should render confirmation message and on confirmation system should delete the annexure</w:t>
            </w:r>
          </w:p>
        </w:tc>
      </w:tr>
      <w:tr w:rsidR="00D6064C" w:rsidRPr="00012244" w14:paraId="6E102FB6" w14:textId="77777777" w:rsidTr="00D6064C">
        <w:trPr>
          <w:trHeight w:val="517"/>
        </w:trPr>
        <w:tc>
          <w:tcPr>
            <w:tcW w:w="1866" w:type="dxa"/>
            <w:vAlign w:val="center"/>
          </w:tcPr>
          <w:p w14:paraId="1F61EB0A" w14:textId="77777777" w:rsidR="00D6064C" w:rsidRPr="00012244" w:rsidRDefault="00D6064C" w:rsidP="00D6064C">
            <w:pPr>
              <w:spacing w:line="360" w:lineRule="auto"/>
              <w:rPr>
                <w:rFonts w:asciiTheme="minorHAnsi" w:hAnsiTheme="minorHAnsi"/>
                <w:sz w:val="22"/>
                <w:szCs w:val="22"/>
              </w:rPr>
            </w:pPr>
            <w:r w:rsidRPr="00012244">
              <w:rPr>
                <w:rFonts w:asciiTheme="minorHAnsi" w:hAnsiTheme="minorHAnsi"/>
                <w:sz w:val="22"/>
                <w:szCs w:val="22"/>
              </w:rPr>
              <w:t>Submit</w:t>
            </w:r>
          </w:p>
        </w:tc>
        <w:tc>
          <w:tcPr>
            <w:tcW w:w="1858" w:type="dxa"/>
            <w:vAlign w:val="center"/>
          </w:tcPr>
          <w:p w14:paraId="0A82A179" w14:textId="77777777" w:rsidR="00D6064C" w:rsidRPr="00012244" w:rsidRDefault="00D6064C" w:rsidP="00D6064C">
            <w:pPr>
              <w:spacing w:line="360" w:lineRule="auto"/>
              <w:rPr>
                <w:rFonts w:asciiTheme="minorHAnsi" w:hAnsiTheme="minorHAnsi"/>
                <w:sz w:val="22"/>
                <w:szCs w:val="22"/>
              </w:rPr>
            </w:pPr>
            <w:r w:rsidRPr="00012244">
              <w:rPr>
                <w:rFonts w:asciiTheme="minorHAnsi" w:hAnsiTheme="minorHAnsi"/>
                <w:sz w:val="22"/>
                <w:szCs w:val="22"/>
              </w:rPr>
              <w:t>Button</w:t>
            </w:r>
          </w:p>
        </w:tc>
        <w:tc>
          <w:tcPr>
            <w:tcW w:w="7706" w:type="dxa"/>
            <w:vAlign w:val="center"/>
          </w:tcPr>
          <w:p w14:paraId="50795355" w14:textId="77777777" w:rsidR="00D6064C" w:rsidRPr="00012244" w:rsidRDefault="00D6064C" w:rsidP="00D6064C">
            <w:pPr>
              <w:spacing w:line="360" w:lineRule="auto"/>
              <w:rPr>
                <w:rFonts w:asciiTheme="minorHAnsi" w:hAnsiTheme="minorHAnsi"/>
                <w:sz w:val="22"/>
                <w:szCs w:val="22"/>
              </w:rPr>
            </w:pPr>
            <w:r w:rsidRPr="00012244">
              <w:rPr>
                <w:rFonts w:asciiTheme="minorHAnsi" w:hAnsiTheme="minorHAnsi"/>
                <w:sz w:val="22"/>
                <w:szCs w:val="22"/>
              </w:rPr>
              <w:t>Field should be validated on clicking Submit Button</w:t>
            </w:r>
          </w:p>
          <w:p w14:paraId="597EBC71" w14:textId="77777777" w:rsidR="00D6064C" w:rsidRPr="00012244" w:rsidRDefault="00D6064C" w:rsidP="00D6064C">
            <w:pPr>
              <w:spacing w:line="360" w:lineRule="auto"/>
              <w:rPr>
                <w:rFonts w:asciiTheme="minorHAnsi" w:hAnsiTheme="minorHAnsi"/>
                <w:sz w:val="22"/>
                <w:szCs w:val="22"/>
              </w:rPr>
            </w:pPr>
            <w:r w:rsidRPr="00012244">
              <w:rPr>
                <w:rFonts w:asciiTheme="minorHAnsi" w:hAnsiTheme="minorHAnsi"/>
                <w:sz w:val="22"/>
                <w:szCs w:val="22"/>
              </w:rPr>
              <w:t xml:space="preserve">System </w:t>
            </w:r>
            <w:r>
              <w:rPr>
                <w:rFonts w:asciiTheme="minorHAnsi" w:hAnsiTheme="minorHAnsi"/>
                <w:sz w:val="22"/>
                <w:szCs w:val="22"/>
              </w:rPr>
              <w:t>should</w:t>
            </w:r>
            <w:r w:rsidRPr="00012244">
              <w:rPr>
                <w:rFonts w:asciiTheme="minorHAnsi" w:hAnsiTheme="minorHAnsi"/>
                <w:sz w:val="22"/>
                <w:szCs w:val="22"/>
              </w:rPr>
              <w:t xml:space="preserve"> submit the data on Server</w:t>
            </w:r>
          </w:p>
        </w:tc>
      </w:tr>
      <w:tr w:rsidR="00D6064C" w:rsidRPr="00012244" w14:paraId="274D26D0" w14:textId="77777777" w:rsidTr="00D6064C">
        <w:trPr>
          <w:trHeight w:val="517"/>
        </w:trPr>
        <w:tc>
          <w:tcPr>
            <w:tcW w:w="1866" w:type="dxa"/>
            <w:vAlign w:val="center"/>
          </w:tcPr>
          <w:p w14:paraId="7E035233" w14:textId="77777777" w:rsidR="00D6064C" w:rsidRPr="00012244" w:rsidRDefault="00D6064C" w:rsidP="00D6064C">
            <w:pPr>
              <w:spacing w:line="360" w:lineRule="auto"/>
              <w:rPr>
                <w:rFonts w:asciiTheme="minorHAnsi" w:hAnsiTheme="minorHAnsi"/>
                <w:sz w:val="22"/>
                <w:szCs w:val="22"/>
              </w:rPr>
            </w:pPr>
            <w:r>
              <w:rPr>
                <w:rFonts w:asciiTheme="minorHAnsi" w:hAnsiTheme="minorHAnsi"/>
                <w:sz w:val="22"/>
                <w:szCs w:val="22"/>
              </w:rPr>
              <w:t xml:space="preserve">Approve </w:t>
            </w:r>
          </w:p>
        </w:tc>
        <w:tc>
          <w:tcPr>
            <w:tcW w:w="1858" w:type="dxa"/>
            <w:vAlign w:val="center"/>
          </w:tcPr>
          <w:p w14:paraId="60755CBF" w14:textId="77777777" w:rsidR="00D6064C" w:rsidRPr="00012244" w:rsidRDefault="00D6064C" w:rsidP="00D6064C">
            <w:pPr>
              <w:spacing w:line="360" w:lineRule="auto"/>
              <w:rPr>
                <w:rFonts w:asciiTheme="minorHAnsi" w:hAnsiTheme="minorHAnsi"/>
                <w:sz w:val="22"/>
                <w:szCs w:val="22"/>
              </w:rPr>
            </w:pPr>
            <w:r>
              <w:rPr>
                <w:rFonts w:asciiTheme="minorHAnsi" w:hAnsiTheme="minorHAnsi"/>
                <w:sz w:val="22"/>
                <w:szCs w:val="22"/>
              </w:rPr>
              <w:t>Button</w:t>
            </w:r>
          </w:p>
        </w:tc>
        <w:tc>
          <w:tcPr>
            <w:tcW w:w="7706" w:type="dxa"/>
            <w:vAlign w:val="center"/>
          </w:tcPr>
          <w:p w14:paraId="1173ECB9" w14:textId="77777777" w:rsidR="00D6064C" w:rsidRPr="00012244" w:rsidRDefault="00D6064C" w:rsidP="00D6064C">
            <w:pPr>
              <w:spacing w:line="360" w:lineRule="auto"/>
              <w:rPr>
                <w:rFonts w:asciiTheme="minorHAnsi" w:hAnsiTheme="minorHAnsi"/>
                <w:sz w:val="22"/>
                <w:szCs w:val="22"/>
              </w:rPr>
            </w:pPr>
            <w:r>
              <w:rPr>
                <w:rFonts w:asciiTheme="minorHAnsi" w:hAnsiTheme="minorHAnsi"/>
                <w:sz w:val="22"/>
                <w:szCs w:val="22"/>
              </w:rPr>
              <w:t>System should redirect user to Approved tab under Manage Annexure page</w:t>
            </w:r>
          </w:p>
        </w:tc>
      </w:tr>
    </w:tbl>
    <w:p w14:paraId="55D6B67A" w14:textId="490E4634" w:rsidR="00D6064C" w:rsidRPr="008C4330" w:rsidRDefault="00D6064C" w:rsidP="00D6064C">
      <w:pPr>
        <w:pStyle w:val="Heading2"/>
        <w:spacing w:line="360" w:lineRule="auto"/>
        <w:rPr>
          <w:rFonts w:ascii="Myanmar Text" w:hAnsi="Myanmar Text" w:cs="Myanmar Text"/>
        </w:rPr>
      </w:pPr>
      <w:bookmarkStart w:id="500" w:name="_Toc123894251"/>
      <w:bookmarkStart w:id="501" w:name="_Toc127462724"/>
      <w:r>
        <w:rPr>
          <w:rFonts w:ascii="Myanmar Text" w:hAnsi="Myanmar Text" w:cs="Myanmar Text"/>
        </w:rPr>
        <w:t>High Level Use Case of Manage Annexure</w:t>
      </w:r>
      <w:bookmarkEnd w:id="500"/>
      <w:bookmarkEnd w:id="501"/>
    </w:p>
    <w:tbl>
      <w:tblPr>
        <w:tblW w:w="11480"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58"/>
        <w:gridCol w:w="8222"/>
      </w:tblGrid>
      <w:tr w:rsidR="00D6064C" w:rsidRPr="00012244" w14:paraId="715BE657" w14:textId="77777777" w:rsidTr="00D6064C">
        <w:trPr>
          <w:trHeight w:val="553"/>
        </w:trPr>
        <w:tc>
          <w:tcPr>
            <w:tcW w:w="3258" w:type="dxa"/>
            <w:tcBorders>
              <w:top w:val="single" w:sz="4" w:space="0" w:color="auto"/>
              <w:left w:val="single" w:sz="4" w:space="0" w:color="auto"/>
              <w:bottom w:val="single" w:sz="4" w:space="0" w:color="auto"/>
              <w:right w:val="single" w:sz="4" w:space="0" w:color="auto"/>
            </w:tcBorders>
            <w:shd w:val="clear" w:color="auto" w:fill="C4BC96"/>
          </w:tcPr>
          <w:p w14:paraId="29235A03" w14:textId="77777777" w:rsidR="00D6064C" w:rsidRPr="00012244" w:rsidRDefault="00D6064C" w:rsidP="00D6064C">
            <w:pPr>
              <w:spacing w:line="360" w:lineRule="auto"/>
              <w:rPr>
                <w:rFonts w:asciiTheme="minorHAnsi" w:hAnsiTheme="minorHAnsi"/>
                <w:b/>
                <w:i/>
                <w:sz w:val="22"/>
                <w:szCs w:val="22"/>
              </w:rPr>
            </w:pPr>
            <w:r w:rsidRPr="00012244">
              <w:rPr>
                <w:rFonts w:asciiTheme="minorHAnsi" w:hAnsiTheme="minorHAnsi"/>
                <w:b/>
                <w:i/>
                <w:sz w:val="22"/>
                <w:szCs w:val="22"/>
              </w:rPr>
              <w:t>Objective</w:t>
            </w:r>
          </w:p>
        </w:tc>
        <w:tc>
          <w:tcPr>
            <w:tcW w:w="8222" w:type="dxa"/>
            <w:tcBorders>
              <w:top w:val="single" w:sz="4" w:space="0" w:color="auto"/>
              <w:left w:val="single" w:sz="4" w:space="0" w:color="auto"/>
              <w:bottom w:val="single" w:sz="4" w:space="0" w:color="auto"/>
              <w:right w:val="single" w:sz="4" w:space="0" w:color="auto"/>
            </w:tcBorders>
          </w:tcPr>
          <w:p w14:paraId="4C40E9F3" w14:textId="77777777" w:rsidR="00D6064C" w:rsidRPr="00012244" w:rsidRDefault="00D6064C"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sidRPr="00012244">
              <w:rPr>
                <w:rFonts w:asciiTheme="minorHAnsi" w:hAnsiTheme="minorHAnsi"/>
                <w:sz w:val="22"/>
                <w:szCs w:val="22"/>
              </w:rPr>
              <w:t xml:space="preserve">The objective of this use case is to understand that how </w:t>
            </w:r>
            <w:r>
              <w:rPr>
                <w:rFonts w:asciiTheme="minorHAnsi" w:hAnsiTheme="minorHAnsi"/>
                <w:sz w:val="22"/>
                <w:szCs w:val="22"/>
              </w:rPr>
              <w:t>Manage Annexure process will work and how the created annexures will get listed and managed.</w:t>
            </w:r>
          </w:p>
        </w:tc>
      </w:tr>
      <w:tr w:rsidR="00D6064C" w:rsidRPr="00012244" w14:paraId="6CCD81A0" w14:textId="77777777" w:rsidTr="00D6064C">
        <w:trPr>
          <w:trHeight w:val="553"/>
        </w:trPr>
        <w:tc>
          <w:tcPr>
            <w:tcW w:w="3258" w:type="dxa"/>
            <w:tcBorders>
              <w:top w:val="single" w:sz="4" w:space="0" w:color="auto"/>
              <w:left w:val="single" w:sz="4" w:space="0" w:color="auto"/>
              <w:bottom w:val="single" w:sz="4" w:space="0" w:color="auto"/>
              <w:right w:val="single" w:sz="4" w:space="0" w:color="auto"/>
            </w:tcBorders>
            <w:shd w:val="clear" w:color="auto" w:fill="C4BC96"/>
          </w:tcPr>
          <w:p w14:paraId="6DA09A5A" w14:textId="77777777" w:rsidR="00D6064C" w:rsidRPr="00012244" w:rsidRDefault="00D6064C" w:rsidP="00D6064C">
            <w:pPr>
              <w:spacing w:line="360" w:lineRule="auto"/>
              <w:rPr>
                <w:rFonts w:asciiTheme="minorHAnsi" w:hAnsiTheme="minorHAnsi"/>
                <w:b/>
                <w:i/>
                <w:sz w:val="22"/>
                <w:szCs w:val="22"/>
              </w:rPr>
            </w:pPr>
            <w:r w:rsidRPr="00012244">
              <w:rPr>
                <w:rFonts w:asciiTheme="minorHAnsi" w:hAnsiTheme="minorHAnsi"/>
                <w:b/>
                <w:i/>
                <w:sz w:val="22"/>
                <w:szCs w:val="22"/>
              </w:rPr>
              <w:t>Pre-Conditions</w:t>
            </w:r>
          </w:p>
        </w:tc>
        <w:tc>
          <w:tcPr>
            <w:tcW w:w="8222" w:type="dxa"/>
            <w:tcBorders>
              <w:top w:val="single" w:sz="4" w:space="0" w:color="auto"/>
              <w:left w:val="single" w:sz="4" w:space="0" w:color="auto"/>
              <w:bottom w:val="single" w:sz="4" w:space="0" w:color="auto"/>
              <w:right w:val="single" w:sz="4" w:space="0" w:color="auto"/>
            </w:tcBorders>
          </w:tcPr>
          <w:p w14:paraId="454E6D8D" w14:textId="77777777" w:rsidR="00D6064C" w:rsidRPr="00012244" w:rsidRDefault="00D6064C"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sidRPr="00012244">
              <w:rPr>
                <w:rFonts w:asciiTheme="minorHAnsi" w:hAnsiTheme="minorHAnsi"/>
                <w:sz w:val="22"/>
                <w:szCs w:val="22"/>
              </w:rPr>
              <w:t xml:space="preserve">Officer should be assigned with the </w:t>
            </w:r>
            <w:r>
              <w:rPr>
                <w:rFonts w:asciiTheme="minorHAnsi" w:hAnsiTheme="minorHAnsi"/>
                <w:sz w:val="22"/>
                <w:szCs w:val="22"/>
              </w:rPr>
              <w:t xml:space="preserve">Manage Annexure </w:t>
            </w:r>
            <w:r w:rsidRPr="00012244">
              <w:rPr>
                <w:rFonts w:asciiTheme="minorHAnsi" w:hAnsiTheme="minorHAnsi"/>
                <w:sz w:val="22"/>
                <w:szCs w:val="22"/>
              </w:rPr>
              <w:t>rights.</w:t>
            </w:r>
          </w:p>
        </w:tc>
      </w:tr>
      <w:tr w:rsidR="00D6064C" w:rsidRPr="00012244" w14:paraId="508D9038" w14:textId="77777777" w:rsidTr="00D6064C">
        <w:trPr>
          <w:trHeight w:val="425"/>
        </w:trPr>
        <w:tc>
          <w:tcPr>
            <w:tcW w:w="3258" w:type="dxa"/>
            <w:tcBorders>
              <w:top w:val="single" w:sz="4" w:space="0" w:color="auto"/>
              <w:left w:val="single" w:sz="4" w:space="0" w:color="auto"/>
              <w:bottom w:val="single" w:sz="4" w:space="0" w:color="auto"/>
              <w:right w:val="single" w:sz="4" w:space="0" w:color="auto"/>
            </w:tcBorders>
            <w:shd w:val="clear" w:color="auto" w:fill="C4BC96"/>
          </w:tcPr>
          <w:p w14:paraId="22F2DB4D" w14:textId="77777777" w:rsidR="00D6064C" w:rsidRPr="00012244" w:rsidRDefault="00D6064C" w:rsidP="00D6064C">
            <w:pPr>
              <w:spacing w:line="360" w:lineRule="auto"/>
              <w:rPr>
                <w:rFonts w:asciiTheme="minorHAnsi" w:hAnsiTheme="minorHAnsi"/>
                <w:b/>
                <w:i/>
                <w:sz w:val="22"/>
                <w:szCs w:val="22"/>
              </w:rPr>
            </w:pPr>
            <w:r w:rsidRPr="00012244">
              <w:rPr>
                <w:rFonts w:asciiTheme="minorHAnsi" w:hAnsiTheme="minorHAnsi"/>
                <w:b/>
                <w:i/>
                <w:sz w:val="22"/>
                <w:szCs w:val="22"/>
              </w:rPr>
              <w:t>Post Conditions</w:t>
            </w:r>
          </w:p>
        </w:tc>
        <w:tc>
          <w:tcPr>
            <w:tcW w:w="8222" w:type="dxa"/>
            <w:tcBorders>
              <w:top w:val="single" w:sz="4" w:space="0" w:color="auto"/>
              <w:left w:val="single" w:sz="4" w:space="0" w:color="auto"/>
              <w:bottom w:val="single" w:sz="4" w:space="0" w:color="auto"/>
              <w:right w:val="single" w:sz="4" w:space="0" w:color="auto"/>
            </w:tcBorders>
            <w:shd w:val="clear" w:color="auto" w:fill="auto"/>
          </w:tcPr>
          <w:p w14:paraId="59D3DC55" w14:textId="77777777" w:rsidR="00D6064C" w:rsidRDefault="00D6064C"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Pr>
                <w:rFonts w:asciiTheme="minorHAnsi" w:hAnsiTheme="minorHAnsi"/>
                <w:sz w:val="22"/>
                <w:szCs w:val="22"/>
              </w:rPr>
              <w:t>Officer should be able to take multiple actions as;</w:t>
            </w:r>
          </w:p>
          <w:p w14:paraId="2FB88E09" w14:textId="77777777" w:rsidR="00D6064C" w:rsidRDefault="00D6064C" w:rsidP="00666390">
            <w:pPr>
              <w:numPr>
                <w:ilvl w:val="1"/>
                <w:numId w:val="1"/>
              </w:numPr>
              <w:tabs>
                <w:tab w:val="num" w:pos="2510"/>
              </w:tabs>
              <w:spacing w:before="0" w:after="0" w:line="360" w:lineRule="auto"/>
              <w:rPr>
                <w:rFonts w:asciiTheme="minorHAnsi" w:hAnsiTheme="minorHAnsi"/>
                <w:sz w:val="22"/>
                <w:szCs w:val="22"/>
              </w:rPr>
            </w:pPr>
            <w:r>
              <w:rPr>
                <w:rFonts w:asciiTheme="minorHAnsi" w:hAnsiTheme="minorHAnsi"/>
                <w:sz w:val="22"/>
                <w:szCs w:val="22"/>
              </w:rPr>
              <w:t>Search Annexure</w:t>
            </w:r>
          </w:p>
          <w:p w14:paraId="562DAAFD" w14:textId="77777777" w:rsidR="00D6064C" w:rsidRDefault="00D6064C" w:rsidP="00666390">
            <w:pPr>
              <w:numPr>
                <w:ilvl w:val="1"/>
                <w:numId w:val="1"/>
              </w:numPr>
              <w:tabs>
                <w:tab w:val="num" w:pos="2510"/>
              </w:tabs>
              <w:spacing w:before="0" w:after="0" w:line="360" w:lineRule="auto"/>
              <w:rPr>
                <w:rFonts w:asciiTheme="minorHAnsi" w:hAnsiTheme="minorHAnsi"/>
                <w:sz w:val="22"/>
                <w:szCs w:val="22"/>
              </w:rPr>
            </w:pPr>
            <w:r>
              <w:rPr>
                <w:rFonts w:asciiTheme="minorHAnsi" w:hAnsiTheme="minorHAnsi"/>
                <w:sz w:val="22"/>
                <w:szCs w:val="22"/>
              </w:rPr>
              <w:t>Approve Annexure</w:t>
            </w:r>
          </w:p>
          <w:p w14:paraId="31057CD5" w14:textId="77777777" w:rsidR="00D6064C" w:rsidRDefault="00D6064C" w:rsidP="00666390">
            <w:pPr>
              <w:numPr>
                <w:ilvl w:val="1"/>
                <w:numId w:val="1"/>
              </w:numPr>
              <w:tabs>
                <w:tab w:val="num" w:pos="2510"/>
              </w:tabs>
              <w:spacing w:before="0" w:after="0" w:line="360" w:lineRule="auto"/>
              <w:rPr>
                <w:rFonts w:asciiTheme="minorHAnsi" w:hAnsiTheme="minorHAnsi"/>
                <w:sz w:val="22"/>
                <w:szCs w:val="22"/>
              </w:rPr>
            </w:pPr>
            <w:r>
              <w:rPr>
                <w:rFonts w:asciiTheme="minorHAnsi" w:hAnsiTheme="minorHAnsi"/>
                <w:sz w:val="22"/>
                <w:szCs w:val="22"/>
              </w:rPr>
              <w:t>Delete Annexure</w:t>
            </w:r>
          </w:p>
          <w:p w14:paraId="3A92D7D0" w14:textId="77777777" w:rsidR="00D6064C" w:rsidRDefault="00D6064C" w:rsidP="00666390">
            <w:pPr>
              <w:numPr>
                <w:ilvl w:val="1"/>
                <w:numId w:val="1"/>
              </w:numPr>
              <w:tabs>
                <w:tab w:val="num" w:pos="2510"/>
              </w:tabs>
              <w:spacing w:before="0" w:after="0" w:line="360" w:lineRule="auto"/>
              <w:rPr>
                <w:rFonts w:asciiTheme="minorHAnsi" w:hAnsiTheme="minorHAnsi"/>
                <w:sz w:val="22"/>
                <w:szCs w:val="22"/>
              </w:rPr>
            </w:pPr>
            <w:r>
              <w:rPr>
                <w:rFonts w:asciiTheme="minorHAnsi" w:hAnsiTheme="minorHAnsi"/>
                <w:sz w:val="22"/>
                <w:szCs w:val="22"/>
              </w:rPr>
              <w:t>Disable Annexure</w:t>
            </w:r>
          </w:p>
          <w:p w14:paraId="2E6E17A3" w14:textId="77777777" w:rsidR="00D6064C" w:rsidRPr="00F75FC0" w:rsidRDefault="00D6064C" w:rsidP="00666390">
            <w:pPr>
              <w:numPr>
                <w:ilvl w:val="1"/>
                <w:numId w:val="1"/>
              </w:numPr>
              <w:tabs>
                <w:tab w:val="num" w:pos="2510"/>
              </w:tabs>
              <w:spacing w:before="0" w:after="0" w:line="360" w:lineRule="auto"/>
              <w:rPr>
                <w:rFonts w:asciiTheme="minorHAnsi" w:hAnsiTheme="minorHAnsi"/>
                <w:sz w:val="22"/>
                <w:szCs w:val="22"/>
              </w:rPr>
            </w:pPr>
            <w:r>
              <w:rPr>
                <w:rFonts w:asciiTheme="minorHAnsi" w:hAnsiTheme="minorHAnsi"/>
                <w:sz w:val="22"/>
                <w:szCs w:val="22"/>
              </w:rPr>
              <w:t>Copy Annexure</w:t>
            </w:r>
          </w:p>
        </w:tc>
      </w:tr>
      <w:tr w:rsidR="00D6064C" w:rsidRPr="00012244" w14:paraId="4F61044E" w14:textId="77777777" w:rsidTr="00D6064C">
        <w:trPr>
          <w:trHeight w:val="553"/>
        </w:trPr>
        <w:tc>
          <w:tcPr>
            <w:tcW w:w="3258" w:type="dxa"/>
            <w:tcBorders>
              <w:top w:val="single" w:sz="4" w:space="0" w:color="auto"/>
              <w:left w:val="single" w:sz="4" w:space="0" w:color="auto"/>
              <w:bottom w:val="single" w:sz="4" w:space="0" w:color="auto"/>
              <w:right w:val="single" w:sz="4" w:space="0" w:color="auto"/>
            </w:tcBorders>
            <w:shd w:val="clear" w:color="auto" w:fill="C4BC96"/>
          </w:tcPr>
          <w:p w14:paraId="61E2A389" w14:textId="77777777" w:rsidR="00D6064C" w:rsidRPr="00012244" w:rsidRDefault="00D6064C" w:rsidP="00D6064C">
            <w:pPr>
              <w:spacing w:line="360" w:lineRule="auto"/>
              <w:rPr>
                <w:rFonts w:asciiTheme="minorHAnsi" w:hAnsiTheme="minorHAnsi"/>
                <w:b/>
                <w:i/>
                <w:sz w:val="22"/>
                <w:szCs w:val="22"/>
              </w:rPr>
            </w:pPr>
            <w:r w:rsidRPr="00012244">
              <w:rPr>
                <w:rFonts w:asciiTheme="minorHAnsi" w:hAnsiTheme="minorHAnsi"/>
                <w:b/>
                <w:i/>
                <w:sz w:val="22"/>
                <w:szCs w:val="22"/>
              </w:rPr>
              <w:t>Flow of Events</w:t>
            </w:r>
          </w:p>
        </w:tc>
        <w:tc>
          <w:tcPr>
            <w:tcW w:w="8222" w:type="dxa"/>
            <w:tcBorders>
              <w:top w:val="single" w:sz="4" w:space="0" w:color="auto"/>
              <w:left w:val="single" w:sz="4" w:space="0" w:color="auto"/>
              <w:bottom w:val="single" w:sz="4" w:space="0" w:color="auto"/>
              <w:right w:val="single" w:sz="4" w:space="0" w:color="auto"/>
            </w:tcBorders>
            <w:shd w:val="clear" w:color="auto" w:fill="auto"/>
          </w:tcPr>
          <w:p w14:paraId="4EA8ADE3" w14:textId="77777777" w:rsidR="00D6064C" w:rsidRPr="00012244" w:rsidRDefault="00D6064C"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sidRPr="00012244">
              <w:rPr>
                <w:rFonts w:asciiTheme="minorHAnsi" w:hAnsiTheme="minorHAnsi"/>
                <w:sz w:val="22"/>
                <w:szCs w:val="22"/>
              </w:rPr>
              <w:t xml:space="preserve">Officer </w:t>
            </w:r>
            <w:r>
              <w:rPr>
                <w:rFonts w:asciiTheme="minorHAnsi" w:hAnsiTheme="minorHAnsi"/>
                <w:sz w:val="22"/>
                <w:szCs w:val="22"/>
              </w:rPr>
              <w:t xml:space="preserve">clicks on “Manage Annexure” grid in left accordion menu under Administration. </w:t>
            </w:r>
          </w:p>
          <w:p w14:paraId="3823C59E" w14:textId="77777777" w:rsidR="00D6064C" w:rsidRPr="00012244" w:rsidRDefault="00D6064C"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Pr>
                <w:rFonts w:asciiTheme="minorHAnsi" w:hAnsiTheme="minorHAnsi"/>
                <w:sz w:val="22"/>
                <w:szCs w:val="22"/>
              </w:rPr>
              <w:t>Officer gets redirect to Manage Annexure page and listing should be available to manage annexures.</w:t>
            </w:r>
          </w:p>
        </w:tc>
      </w:tr>
      <w:tr w:rsidR="00D6064C" w:rsidRPr="00012244" w14:paraId="7A59DB58" w14:textId="77777777" w:rsidTr="00D6064C">
        <w:trPr>
          <w:trHeight w:val="845"/>
        </w:trPr>
        <w:tc>
          <w:tcPr>
            <w:tcW w:w="3258" w:type="dxa"/>
            <w:tcBorders>
              <w:top w:val="single" w:sz="4" w:space="0" w:color="auto"/>
              <w:left w:val="single" w:sz="4" w:space="0" w:color="auto"/>
              <w:bottom w:val="single" w:sz="4" w:space="0" w:color="auto"/>
              <w:right w:val="single" w:sz="4" w:space="0" w:color="auto"/>
            </w:tcBorders>
            <w:shd w:val="clear" w:color="auto" w:fill="C4BC96"/>
          </w:tcPr>
          <w:p w14:paraId="57EF103B" w14:textId="77777777" w:rsidR="00D6064C" w:rsidRPr="00012244" w:rsidRDefault="00D6064C" w:rsidP="00D6064C">
            <w:pPr>
              <w:spacing w:line="360" w:lineRule="auto"/>
              <w:rPr>
                <w:rFonts w:asciiTheme="minorHAnsi" w:hAnsiTheme="minorHAnsi"/>
                <w:b/>
                <w:i/>
                <w:sz w:val="22"/>
                <w:szCs w:val="22"/>
              </w:rPr>
            </w:pPr>
            <w:r w:rsidRPr="00012244">
              <w:rPr>
                <w:rFonts w:asciiTheme="minorHAnsi" w:hAnsiTheme="minorHAnsi"/>
                <w:b/>
                <w:i/>
                <w:sz w:val="22"/>
                <w:szCs w:val="22"/>
              </w:rPr>
              <w:t>Alternate Flow/Exceptional Flow</w:t>
            </w:r>
          </w:p>
        </w:tc>
        <w:tc>
          <w:tcPr>
            <w:tcW w:w="8222" w:type="dxa"/>
            <w:tcBorders>
              <w:top w:val="single" w:sz="4" w:space="0" w:color="auto"/>
              <w:left w:val="single" w:sz="4" w:space="0" w:color="auto"/>
              <w:bottom w:val="single" w:sz="4" w:space="0" w:color="auto"/>
              <w:right w:val="single" w:sz="4" w:space="0" w:color="auto"/>
            </w:tcBorders>
          </w:tcPr>
          <w:p w14:paraId="094E96DB" w14:textId="77777777" w:rsidR="00D6064C" w:rsidRPr="00012244" w:rsidRDefault="00D6064C"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sidRPr="00012244">
              <w:rPr>
                <w:rFonts w:asciiTheme="minorHAnsi" w:hAnsiTheme="minorHAnsi"/>
                <w:sz w:val="22"/>
                <w:szCs w:val="22"/>
              </w:rPr>
              <w:t>NA</w:t>
            </w:r>
          </w:p>
          <w:p w14:paraId="26FE06DC" w14:textId="77777777" w:rsidR="00D6064C" w:rsidRPr="00012244" w:rsidRDefault="00D6064C" w:rsidP="00D6064C">
            <w:pPr>
              <w:spacing w:before="0" w:after="0" w:line="360" w:lineRule="auto"/>
              <w:rPr>
                <w:b/>
                <w:sz w:val="22"/>
                <w:szCs w:val="22"/>
                <w:u w:val="single"/>
              </w:rPr>
            </w:pPr>
          </w:p>
        </w:tc>
      </w:tr>
      <w:tr w:rsidR="00D6064C" w:rsidRPr="00012244" w14:paraId="66B759A9" w14:textId="77777777" w:rsidTr="00D6064C">
        <w:trPr>
          <w:trHeight w:val="632"/>
        </w:trPr>
        <w:tc>
          <w:tcPr>
            <w:tcW w:w="3258" w:type="dxa"/>
            <w:tcBorders>
              <w:top w:val="single" w:sz="4" w:space="0" w:color="auto"/>
              <w:left w:val="single" w:sz="4" w:space="0" w:color="auto"/>
              <w:bottom w:val="single" w:sz="4" w:space="0" w:color="auto"/>
              <w:right w:val="single" w:sz="4" w:space="0" w:color="auto"/>
            </w:tcBorders>
            <w:shd w:val="clear" w:color="auto" w:fill="C4BC96"/>
          </w:tcPr>
          <w:p w14:paraId="6440AC5D" w14:textId="77777777" w:rsidR="00D6064C" w:rsidRPr="00012244" w:rsidRDefault="00D6064C" w:rsidP="00D6064C">
            <w:pPr>
              <w:spacing w:line="360" w:lineRule="auto"/>
              <w:rPr>
                <w:rFonts w:asciiTheme="minorHAnsi" w:hAnsiTheme="minorHAnsi"/>
                <w:b/>
                <w:i/>
                <w:sz w:val="22"/>
                <w:szCs w:val="22"/>
              </w:rPr>
            </w:pPr>
            <w:r w:rsidRPr="00012244">
              <w:rPr>
                <w:rFonts w:asciiTheme="minorHAnsi" w:hAnsiTheme="minorHAnsi"/>
                <w:b/>
                <w:i/>
                <w:sz w:val="22"/>
                <w:szCs w:val="22"/>
              </w:rPr>
              <w:t>Business Rule / Requirements</w:t>
            </w:r>
          </w:p>
        </w:tc>
        <w:tc>
          <w:tcPr>
            <w:tcW w:w="8222" w:type="dxa"/>
            <w:tcBorders>
              <w:top w:val="single" w:sz="4" w:space="0" w:color="auto"/>
              <w:left w:val="single" w:sz="4" w:space="0" w:color="auto"/>
              <w:bottom w:val="single" w:sz="4" w:space="0" w:color="auto"/>
              <w:right w:val="single" w:sz="4" w:space="0" w:color="auto"/>
            </w:tcBorders>
          </w:tcPr>
          <w:p w14:paraId="20214D1F" w14:textId="77777777" w:rsidR="00D6064C" w:rsidRPr="004D618C" w:rsidRDefault="00D6064C" w:rsidP="00666390">
            <w:pPr>
              <w:numPr>
                <w:ilvl w:val="0"/>
                <w:numId w:val="1"/>
              </w:numPr>
              <w:tabs>
                <w:tab w:val="clear" w:pos="360"/>
                <w:tab w:val="num" w:pos="458"/>
                <w:tab w:val="num" w:pos="2510"/>
              </w:tabs>
              <w:spacing w:before="0" w:after="0" w:line="360" w:lineRule="auto"/>
              <w:ind w:left="316" w:hanging="283"/>
              <w:rPr>
                <w:sz w:val="22"/>
                <w:szCs w:val="22"/>
              </w:rPr>
            </w:pPr>
            <w:r w:rsidRPr="00012244">
              <w:rPr>
                <w:rFonts w:asciiTheme="minorHAnsi" w:hAnsiTheme="minorHAnsi"/>
                <w:sz w:val="22"/>
                <w:szCs w:val="22"/>
              </w:rPr>
              <w:t xml:space="preserve">On clicking </w:t>
            </w:r>
            <w:r>
              <w:rPr>
                <w:rFonts w:asciiTheme="minorHAnsi" w:hAnsiTheme="minorHAnsi"/>
                <w:sz w:val="22"/>
                <w:szCs w:val="22"/>
              </w:rPr>
              <w:t>Manage Annexure tab, system should redirect user to manage annexure page in Pending Tab.</w:t>
            </w:r>
          </w:p>
          <w:p w14:paraId="38984FDD" w14:textId="77777777" w:rsidR="00D6064C" w:rsidRPr="004D618C" w:rsidRDefault="00D6064C" w:rsidP="00666390">
            <w:pPr>
              <w:numPr>
                <w:ilvl w:val="0"/>
                <w:numId w:val="1"/>
              </w:numPr>
              <w:tabs>
                <w:tab w:val="clear" w:pos="360"/>
                <w:tab w:val="num" w:pos="458"/>
                <w:tab w:val="num" w:pos="2510"/>
              </w:tabs>
              <w:spacing w:before="0" w:after="0" w:line="360" w:lineRule="auto"/>
              <w:ind w:left="316" w:hanging="283"/>
              <w:rPr>
                <w:sz w:val="22"/>
                <w:szCs w:val="22"/>
              </w:rPr>
            </w:pPr>
            <w:r>
              <w:rPr>
                <w:rFonts w:asciiTheme="minorHAnsi" w:hAnsiTheme="minorHAnsi"/>
                <w:sz w:val="22"/>
                <w:szCs w:val="22"/>
              </w:rPr>
              <w:t>System should provide page header label as “Manage Annexure”.</w:t>
            </w:r>
          </w:p>
          <w:p w14:paraId="463CB491" w14:textId="77777777" w:rsidR="00D6064C" w:rsidRPr="004D618C" w:rsidRDefault="00D6064C" w:rsidP="00666390">
            <w:pPr>
              <w:numPr>
                <w:ilvl w:val="0"/>
                <w:numId w:val="1"/>
              </w:numPr>
              <w:tabs>
                <w:tab w:val="clear" w:pos="360"/>
                <w:tab w:val="num" w:pos="458"/>
                <w:tab w:val="num" w:pos="2510"/>
              </w:tabs>
              <w:spacing w:before="0" w:after="0" w:line="360" w:lineRule="auto"/>
              <w:ind w:left="316" w:hanging="283"/>
            </w:pPr>
            <w:r>
              <w:rPr>
                <w:rFonts w:asciiTheme="minorHAnsi" w:hAnsiTheme="minorHAnsi"/>
                <w:sz w:val="22"/>
                <w:szCs w:val="22"/>
              </w:rPr>
              <w:t>System should provide below search operators to search the Annexures;</w:t>
            </w:r>
          </w:p>
          <w:p w14:paraId="21E7EC01" w14:textId="77777777" w:rsidR="00D6064C" w:rsidRDefault="00D6064C" w:rsidP="00666390">
            <w:pPr>
              <w:numPr>
                <w:ilvl w:val="1"/>
                <w:numId w:val="1"/>
              </w:numPr>
              <w:tabs>
                <w:tab w:val="num" w:pos="2510"/>
              </w:tabs>
              <w:spacing w:before="0" w:after="0" w:line="360" w:lineRule="auto"/>
            </w:pPr>
            <w:r>
              <w:rPr>
                <w:rFonts w:asciiTheme="minorHAnsi" w:hAnsiTheme="minorHAnsi"/>
                <w:sz w:val="22"/>
                <w:szCs w:val="22"/>
              </w:rPr>
              <w:t>Annexure name</w:t>
            </w:r>
          </w:p>
          <w:p w14:paraId="5955A739" w14:textId="77777777" w:rsidR="00D6064C" w:rsidRDefault="00D6064C" w:rsidP="00666390">
            <w:pPr>
              <w:numPr>
                <w:ilvl w:val="1"/>
                <w:numId w:val="1"/>
              </w:numPr>
              <w:tabs>
                <w:tab w:val="num" w:pos="2510"/>
              </w:tabs>
              <w:spacing w:before="0" w:after="0" w:line="360" w:lineRule="auto"/>
              <w:rPr>
                <w:rFonts w:asciiTheme="minorHAnsi" w:hAnsiTheme="minorHAnsi"/>
                <w:sz w:val="22"/>
                <w:szCs w:val="22"/>
              </w:rPr>
            </w:pPr>
            <w:r w:rsidRPr="004D618C">
              <w:rPr>
                <w:rFonts w:asciiTheme="minorHAnsi" w:hAnsiTheme="minorHAnsi"/>
                <w:sz w:val="22"/>
                <w:szCs w:val="22"/>
              </w:rPr>
              <w:t>Type of Annexure</w:t>
            </w:r>
            <w:r>
              <w:rPr>
                <w:rFonts w:asciiTheme="minorHAnsi" w:hAnsiTheme="minorHAnsi"/>
                <w:sz w:val="22"/>
                <w:szCs w:val="22"/>
              </w:rPr>
              <w:t>: System should provide dropdown list to search with type of annexures. On selecting a particular type system should render all annexures create with that type irrespective of any status in the search result.</w:t>
            </w:r>
          </w:p>
          <w:p w14:paraId="45FD0CC6" w14:textId="77777777" w:rsidR="00D6064C" w:rsidRPr="00280FD2" w:rsidRDefault="00D6064C" w:rsidP="00666390">
            <w:pPr>
              <w:numPr>
                <w:ilvl w:val="2"/>
                <w:numId w:val="1"/>
              </w:numPr>
              <w:spacing w:before="0" w:after="0" w:line="360" w:lineRule="auto"/>
              <w:rPr>
                <w:sz w:val="22"/>
                <w:szCs w:val="22"/>
              </w:rPr>
            </w:pPr>
            <w:r>
              <w:rPr>
                <w:rFonts w:asciiTheme="minorHAnsi" w:hAnsiTheme="minorHAnsi"/>
                <w:sz w:val="22"/>
                <w:szCs w:val="22"/>
              </w:rPr>
              <w:t>FOB Sell</w:t>
            </w:r>
          </w:p>
          <w:p w14:paraId="17DFE452" w14:textId="77777777" w:rsidR="00D6064C" w:rsidRPr="00280FD2" w:rsidRDefault="00D6064C" w:rsidP="00666390">
            <w:pPr>
              <w:numPr>
                <w:ilvl w:val="2"/>
                <w:numId w:val="1"/>
              </w:numPr>
              <w:spacing w:before="0" w:after="0" w:line="360" w:lineRule="auto"/>
              <w:rPr>
                <w:sz w:val="22"/>
                <w:szCs w:val="22"/>
              </w:rPr>
            </w:pPr>
            <w:r>
              <w:rPr>
                <w:rFonts w:asciiTheme="minorHAnsi" w:hAnsiTheme="minorHAnsi"/>
                <w:sz w:val="22"/>
                <w:szCs w:val="22"/>
              </w:rPr>
              <w:t>DES Sell</w:t>
            </w:r>
          </w:p>
          <w:p w14:paraId="0346CFD8" w14:textId="77777777" w:rsidR="00D6064C" w:rsidRPr="00280FD2" w:rsidRDefault="00D6064C" w:rsidP="00666390">
            <w:pPr>
              <w:numPr>
                <w:ilvl w:val="2"/>
                <w:numId w:val="1"/>
              </w:numPr>
              <w:spacing w:before="0" w:after="0" w:line="360" w:lineRule="auto"/>
              <w:rPr>
                <w:sz w:val="22"/>
                <w:szCs w:val="22"/>
              </w:rPr>
            </w:pPr>
            <w:r>
              <w:rPr>
                <w:rFonts w:asciiTheme="minorHAnsi" w:hAnsiTheme="minorHAnsi"/>
                <w:sz w:val="22"/>
                <w:szCs w:val="22"/>
              </w:rPr>
              <w:t>DES Buy</w:t>
            </w:r>
          </w:p>
          <w:p w14:paraId="4EA051D5" w14:textId="77777777" w:rsidR="00D6064C" w:rsidRPr="00280FD2" w:rsidRDefault="00D6064C" w:rsidP="00666390">
            <w:pPr>
              <w:numPr>
                <w:ilvl w:val="2"/>
                <w:numId w:val="1"/>
              </w:numPr>
              <w:spacing w:before="0" w:after="0" w:line="360" w:lineRule="auto"/>
              <w:rPr>
                <w:sz w:val="22"/>
                <w:szCs w:val="22"/>
              </w:rPr>
            </w:pPr>
            <w:r>
              <w:rPr>
                <w:rFonts w:asciiTheme="minorHAnsi" w:hAnsiTheme="minorHAnsi"/>
                <w:sz w:val="22"/>
                <w:szCs w:val="22"/>
              </w:rPr>
              <w:t>RLNG Sell</w:t>
            </w:r>
          </w:p>
          <w:p w14:paraId="77703357" w14:textId="77777777" w:rsidR="00D6064C" w:rsidRPr="00280FD2" w:rsidRDefault="00D6064C" w:rsidP="00666390">
            <w:pPr>
              <w:numPr>
                <w:ilvl w:val="2"/>
                <w:numId w:val="1"/>
              </w:numPr>
              <w:spacing w:before="0" w:after="0" w:line="360" w:lineRule="auto"/>
              <w:rPr>
                <w:sz w:val="22"/>
                <w:szCs w:val="22"/>
              </w:rPr>
            </w:pPr>
            <w:r>
              <w:rPr>
                <w:rFonts w:asciiTheme="minorHAnsi" w:hAnsiTheme="minorHAnsi"/>
                <w:sz w:val="22"/>
                <w:szCs w:val="22"/>
              </w:rPr>
              <w:t>RLNG Buy</w:t>
            </w:r>
          </w:p>
          <w:p w14:paraId="266E9515" w14:textId="77777777" w:rsidR="00D6064C" w:rsidRPr="00AA3C6C" w:rsidRDefault="00D6064C" w:rsidP="00666390">
            <w:pPr>
              <w:numPr>
                <w:ilvl w:val="2"/>
                <w:numId w:val="1"/>
              </w:numPr>
              <w:spacing w:before="0" w:after="0" w:line="360" w:lineRule="auto"/>
              <w:rPr>
                <w:sz w:val="22"/>
                <w:szCs w:val="22"/>
              </w:rPr>
            </w:pPr>
            <w:r>
              <w:rPr>
                <w:rFonts w:asciiTheme="minorHAnsi" w:hAnsiTheme="minorHAnsi"/>
                <w:sz w:val="22"/>
                <w:szCs w:val="22"/>
              </w:rPr>
              <w:t>Ship Chartering</w:t>
            </w:r>
          </w:p>
          <w:p w14:paraId="7B59FF7F" w14:textId="77777777" w:rsidR="00D6064C" w:rsidRPr="00C053F0" w:rsidRDefault="00D6064C" w:rsidP="00666390">
            <w:pPr>
              <w:numPr>
                <w:ilvl w:val="2"/>
                <w:numId w:val="1"/>
              </w:numPr>
              <w:spacing w:before="0" w:after="0" w:line="360" w:lineRule="auto"/>
              <w:rPr>
                <w:sz w:val="22"/>
                <w:szCs w:val="22"/>
              </w:rPr>
            </w:pPr>
            <w:r>
              <w:rPr>
                <w:rFonts w:asciiTheme="minorHAnsi" w:hAnsiTheme="minorHAnsi"/>
                <w:sz w:val="22"/>
                <w:szCs w:val="22"/>
              </w:rPr>
              <w:t>Others: The added annexure types from master should get rendered</w:t>
            </w:r>
          </w:p>
          <w:p w14:paraId="46ABA62B" w14:textId="77777777" w:rsidR="00D6064C" w:rsidRPr="00012244" w:rsidRDefault="00D6064C" w:rsidP="00666390">
            <w:pPr>
              <w:numPr>
                <w:ilvl w:val="1"/>
                <w:numId w:val="1"/>
              </w:numPr>
              <w:spacing w:before="0" w:after="0" w:line="360" w:lineRule="auto"/>
              <w:rPr>
                <w:rFonts w:asciiTheme="minorHAnsi" w:hAnsiTheme="minorHAnsi"/>
                <w:sz w:val="22"/>
                <w:szCs w:val="22"/>
              </w:rPr>
            </w:pPr>
            <w:r>
              <w:rPr>
                <w:rFonts w:asciiTheme="minorHAnsi" w:hAnsiTheme="minorHAnsi"/>
                <w:sz w:val="22"/>
                <w:szCs w:val="22"/>
              </w:rPr>
              <w:t xml:space="preserve">Search button: </w:t>
            </w:r>
            <w:r w:rsidRPr="00012244">
              <w:rPr>
                <w:rFonts w:asciiTheme="minorHAnsi" w:hAnsiTheme="minorHAnsi"/>
                <w:sz w:val="22"/>
                <w:szCs w:val="22"/>
              </w:rPr>
              <w:t>If no record found by specified search criteria, system should display a message as “No Record found”</w:t>
            </w:r>
            <w:r>
              <w:rPr>
                <w:rFonts w:asciiTheme="minorHAnsi" w:hAnsiTheme="minorHAnsi"/>
                <w:sz w:val="22"/>
                <w:szCs w:val="22"/>
              </w:rPr>
              <w:t>.</w:t>
            </w:r>
          </w:p>
          <w:p w14:paraId="4212A35A" w14:textId="77777777" w:rsidR="00D6064C" w:rsidRDefault="00D6064C" w:rsidP="00666390">
            <w:pPr>
              <w:numPr>
                <w:ilvl w:val="1"/>
                <w:numId w:val="1"/>
              </w:numPr>
              <w:spacing w:before="0" w:after="0" w:line="360" w:lineRule="auto"/>
              <w:rPr>
                <w:rFonts w:asciiTheme="minorHAnsi" w:hAnsiTheme="minorHAnsi"/>
                <w:sz w:val="22"/>
                <w:szCs w:val="22"/>
              </w:rPr>
            </w:pPr>
            <w:r>
              <w:rPr>
                <w:rFonts w:asciiTheme="minorHAnsi" w:hAnsiTheme="minorHAnsi"/>
                <w:sz w:val="22"/>
                <w:szCs w:val="22"/>
              </w:rPr>
              <w:t xml:space="preserve">Clear button: </w:t>
            </w:r>
            <w:r w:rsidRPr="00012244">
              <w:rPr>
                <w:rFonts w:asciiTheme="minorHAnsi" w:hAnsiTheme="minorHAnsi"/>
                <w:sz w:val="22"/>
                <w:szCs w:val="22"/>
              </w:rPr>
              <w:t>System should provide clear search functionality</w:t>
            </w:r>
            <w:r>
              <w:rPr>
                <w:rFonts w:asciiTheme="minorHAnsi" w:hAnsiTheme="minorHAnsi"/>
                <w:sz w:val="22"/>
                <w:szCs w:val="22"/>
              </w:rPr>
              <w:t>.</w:t>
            </w:r>
          </w:p>
          <w:p w14:paraId="60118477" w14:textId="77777777" w:rsidR="00D6064C" w:rsidRPr="00E32890" w:rsidRDefault="00D6064C"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sidRPr="00E32890">
              <w:rPr>
                <w:rFonts w:asciiTheme="minorHAnsi" w:hAnsiTheme="minorHAnsi"/>
                <w:sz w:val="22"/>
                <w:szCs w:val="22"/>
              </w:rPr>
              <w:t>System should provide “Create Annexure” link under Manage Annexure page</w:t>
            </w:r>
            <w:r>
              <w:rPr>
                <w:rFonts w:asciiTheme="minorHAnsi" w:hAnsiTheme="minorHAnsi"/>
                <w:sz w:val="22"/>
                <w:szCs w:val="22"/>
              </w:rPr>
              <w:t>. On clicking this link, system should redirect user to “Create Annexure” page.</w:t>
            </w:r>
          </w:p>
          <w:p w14:paraId="1B13C218" w14:textId="77777777" w:rsidR="00D6064C" w:rsidRDefault="00D6064C"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sidRPr="00B64B88">
              <w:rPr>
                <w:rFonts w:asciiTheme="minorHAnsi" w:hAnsiTheme="minorHAnsi"/>
                <w:sz w:val="22"/>
                <w:szCs w:val="22"/>
              </w:rPr>
              <w:t>System should provide below tabs under Manage Annexure page;</w:t>
            </w:r>
          </w:p>
          <w:p w14:paraId="6009C5AB" w14:textId="77777777" w:rsidR="00D6064C" w:rsidRDefault="00D6064C" w:rsidP="00666390">
            <w:pPr>
              <w:numPr>
                <w:ilvl w:val="1"/>
                <w:numId w:val="1"/>
              </w:numPr>
              <w:tabs>
                <w:tab w:val="num" w:pos="2510"/>
              </w:tabs>
              <w:spacing w:before="0" w:after="0" w:line="360" w:lineRule="auto"/>
              <w:rPr>
                <w:rFonts w:asciiTheme="minorHAnsi" w:hAnsiTheme="minorHAnsi"/>
                <w:sz w:val="22"/>
                <w:szCs w:val="22"/>
              </w:rPr>
            </w:pPr>
            <w:r>
              <w:rPr>
                <w:rFonts w:asciiTheme="minorHAnsi" w:hAnsiTheme="minorHAnsi"/>
                <w:sz w:val="22"/>
                <w:szCs w:val="22"/>
              </w:rPr>
              <w:t>Pending</w:t>
            </w:r>
          </w:p>
          <w:p w14:paraId="71F11EBD" w14:textId="77777777" w:rsidR="00D6064C" w:rsidRDefault="00D6064C" w:rsidP="00666390">
            <w:pPr>
              <w:numPr>
                <w:ilvl w:val="1"/>
                <w:numId w:val="1"/>
              </w:numPr>
              <w:tabs>
                <w:tab w:val="num" w:pos="2510"/>
              </w:tabs>
              <w:spacing w:before="0" w:after="0" w:line="360" w:lineRule="auto"/>
              <w:rPr>
                <w:rFonts w:asciiTheme="minorHAnsi" w:hAnsiTheme="minorHAnsi"/>
                <w:sz w:val="22"/>
                <w:szCs w:val="22"/>
              </w:rPr>
            </w:pPr>
            <w:r>
              <w:rPr>
                <w:rFonts w:asciiTheme="minorHAnsi" w:hAnsiTheme="minorHAnsi"/>
                <w:sz w:val="22"/>
                <w:szCs w:val="22"/>
              </w:rPr>
              <w:t>Approve</w:t>
            </w:r>
          </w:p>
          <w:p w14:paraId="4A352EE6" w14:textId="77777777" w:rsidR="00D6064C" w:rsidRDefault="00D6064C" w:rsidP="00666390">
            <w:pPr>
              <w:numPr>
                <w:ilvl w:val="1"/>
                <w:numId w:val="1"/>
              </w:numPr>
              <w:tabs>
                <w:tab w:val="num" w:pos="2510"/>
              </w:tabs>
              <w:spacing w:before="0" w:after="0" w:line="360" w:lineRule="auto"/>
              <w:rPr>
                <w:rFonts w:asciiTheme="minorHAnsi" w:hAnsiTheme="minorHAnsi"/>
                <w:sz w:val="22"/>
                <w:szCs w:val="22"/>
              </w:rPr>
            </w:pPr>
            <w:r>
              <w:rPr>
                <w:rFonts w:asciiTheme="minorHAnsi" w:hAnsiTheme="minorHAnsi"/>
                <w:sz w:val="22"/>
                <w:szCs w:val="22"/>
              </w:rPr>
              <w:t>Disable</w:t>
            </w:r>
          </w:p>
          <w:p w14:paraId="7554F94E" w14:textId="77777777" w:rsidR="00D6064C" w:rsidRDefault="00D6064C" w:rsidP="00666390">
            <w:pPr>
              <w:numPr>
                <w:ilvl w:val="1"/>
                <w:numId w:val="1"/>
              </w:numPr>
              <w:tabs>
                <w:tab w:val="num" w:pos="2510"/>
              </w:tabs>
              <w:spacing w:before="0" w:after="0" w:line="360" w:lineRule="auto"/>
              <w:rPr>
                <w:rFonts w:asciiTheme="minorHAnsi" w:hAnsiTheme="minorHAnsi"/>
                <w:sz w:val="22"/>
                <w:szCs w:val="22"/>
              </w:rPr>
            </w:pPr>
            <w:r>
              <w:rPr>
                <w:rFonts w:asciiTheme="minorHAnsi" w:hAnsiTheme="minorHAnsi"/>
                <w:sz w:val="22"/>
                <w:szCs w:val="22"/>
              </w:rPr>
              <w:t>Delete</w:t>
            </w:r>
          </w:p>
          <w:p w14:paraId="57ED17AD" w14:textId="77777777" w:rsidR="00D6064C" w:rsidRDefault="00D6064C" w:rsidP="00D6064C">
            <w:pPr>
              <w:pStyle w:val="ListBulletLast"/>
              <w:numPr>
                <w:ilvl w:val="0"/>
                <w:numId w:val="0"/>
              </w:numPr>
              <w:ind w:left="360" w:hanging="360"/>
              <w:rPr>
                <w:rFonts w:asciiTheme="minorHAnsi" w:hAnsiTheme="minorHAnsi"/>
                <w:b/>
                <w:sz w:val="22"/>
                <w:szCs w:val="22"/>
              </w:rPr>
            </w:pPr>
            <w:r w:rsidRPr="00B64B88">
              <w:rPr>
                <w:rFonts w:asciiTheme="minorHAnsi" w:hAnsiTheme="minorHAnsi"/>
                <w:b/>
                <w:sz w:val="22"/>
                <w:szCs w:val="22"/>
              </w:rPr>
              <w:t>Pending</w:t>
            </w:r>
            <w:r>
              <w:rPr>
                <w:rFonts w:asciiTheme="minorHAnsi" w:hAnsiTheme="minorHAnsi"/>
                <w:b/>
                <w:sz w:val="22"/>
                <w:szCs w:val="22"/>
              </w:rPr>
              <w:t xml:space="preserve"> Tab</w:t>
            </w:r>
          </w:p>
          <w:p w14:paraId="3DB228E1" w14:textId="77777777" w:rsidR="00D6064C" w:rsidRDefault="00D6064C"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sidRPr="00B64B88">
              <w:rPr>
                <w:rFonts w:asciiTheme="minorHAnsi" w:hAnsiTheme="minorHAnsi"/>
                <w:sz w:val="22"/>
                <w:szCs w:val="22"/>
              </w:rPr>
              <w:t xml:space="preserve">System should provide below columns under </w:t>
            </w:r>
            <w:r>
              <w:rPr>
                <w:rFonts w:asciiTheme="minorHAnsi" w:hAnsiTheme="minorHAnsi"/>
                <w:sz w:val="22"/>
                <w:szCs w:val="22"/>
              </w:rPr>
              <w:t>P</w:t>
            </w:r>
            <w:r w:rsidRPr="00B64B88">
              <w:rPr>
                <w:rFonts w:asciiTheme="minorHAnsi" w:hAnsiTheme="minorHAnsi"/>
                <w:sz w:val="22"/>
                <w:szCs w:val="22"/>
              </w:rPr>
              <w:t>ending tab</w:t>
            </w:r>
            <w:r>
              <w:rPr>
                <w:rFonts w:asciiTheme="minorHAnsi" w:hAnsiTheme="minorHAnsi"/>
                <w:sz w:val="22"/>
                <w:szCs w:val="22"/>
              </w:rPr>
              <w:t xml:space="preserve"> for each annexure record</w:t>
            </w:r>
            <w:r w:rsidRPr="00B64B88">
              <w:rPr>
                <w:rFonts w:asciiTheme="minorHAnsi" w:hAnsiTheme="minorHAnsi"/>
                <w:sz w:val="22"/>
                <w:szCs w:val="22"/>
              </w:rPr>
              <w:t>;</w:t>
            </w:r>
          </w:p>
          <w:p w14:paraId="76D72231" w14:textId="77777777" w:rsidR="00D6064C" w:rsidRDefault="00D6064C" w:rsidP="00666390">
            <w:pPr>
              <w:numPr>
                <w:ilvl w:val="1"/>
                <w:numId w:val="1"/>
              </w:numPr>
              <w:tabs>
                <w:tab w:val="num" w:pos="2510"/>
              </w:tabs>
              <w:spacing w:before="0" w:after="0" w:line="360" w:lineRule="auto"/>
              <w:rPr>
                <w:rFonts w:asciiTheme="minorHAnsi" w:hAnsiTheme="minorHAnsi"/>
                <w:sz w:val="22"/>
                <w:szCs w:val="22"/>
              </w:rPr>
            </w:pPr>
            <w:r>
              <w:rPr>
                <w:rFonts w:asciiTheme="minorHAnsi" w:hAnsiTheme="minorHAnsi"/>
                <w:sz w:val="22"/>
                <w:szCs w:val="22"/>
              </w:rPr>
              <w:t>Sr. No.</w:t>
            </w:r>
          </w:p>
          <w:p w14:paraId="3647A591" w14:textId="77777777" w:rsidR="00D6064C" w:rsidRDefault="00D6064C" w:rsidP="00666390">
            <w:pPr>
              <w:numPr>
                <w:ilvl w:val="1"/>
                <w:numId w:val="1"/>
              </w:numPr>
              <w:tabs>
                <w:tab w:val="num" w:pos="2510"/>
              </w:tabs>
              <w:spacing w:before="0" w:after="0" w:line="360" w:lineRule="auto"/>
              <w:rPr>
                <w:rFonts w:asciiTheme="minorHAnsi" w:hAnsiTheme="minorHAnsi"/>
                <w:sz w:val="22"/>
                <w:szCs w:val="22"/>
              </w:rPr>
            </w:pPr>
            <w:r>
              <w:rPr>
                <w:rFonts w:asciiTheme="minorHAnsi" w:hAnsiTheme="minorHAnsi"/>
                <w:sz w:val="22"/>
                <w:szCs w:val="22"/>
              </w:rPr>
              <w:t>Annexure Name</w:t>
            </w:r>
          </w:p>
          <w:p w14:paraId="75A77793" w14:textId="77777777" w:rsidR="00D6064C" w:rsidRDefault="00D6064C" w:rsidP="00666390">
            <w:pPr>
              <w:numPr>
                <w:ilvl w:val="1"/>
                <w:numId w:val="1"/>
              </w:numPr>
              <w:tabs>
                <w:tab w:val="num" w:pos="2510"/>
              </w:tabs>
              <w:spacing w:before="0" w:after="0" w:line="360" w:lineRule="auto"/>
              <w:rPr>
                <w:rFonts w:asciiTheme="minorHAnsi" w:hAnsiTheme="minorHAnsi"/>
                <w:sz w:val="22"/>
                <w:szCs w:val="22"/>
              </w:rPr>
            </w:pPr>
            <w:r>
              <w:rPr>
                <w:rFonts w:asciiTheme="minorHAnsi" w:hAnsiTheme="minorHAnsi"/>
                <w:sz w:val="22"/>
                <w:szCs w:val="22"/>
              </w:rPr>
              <w:t>Type of Annexure</w:t>
            </w:r>
          </w:p>
          <w:p w14:paraId="34A342AE" w14:textId="77777777" w:rsidR="00D6064C" w:rsidRDefault="00D6064C" w:rsidP="00666390">
            <w:pPr>
              <w:numPr>
                <w:ilvl w:val="1"/>
                <w:numId w:val="1"/>
              </w:numPr>
              <w:tabs>
                <w:tab w:val="num" w:pos="2510"/>
              </w:tabs>
              <w:spacing w:before="0" w:after="0" w:line="360" w:lineRule="auto"/>
              <w:rPr>
                <w:rFonts w:asciiTheme="minorHAnsi" w:hAnsiTheme="minorHAnsi"/>
                <w:sz w:val="22"/>
                <w:szCs w:val="22"/>
              </w:rPr>
            </w:pPr>
            <w:r>
              <w:rPr>
                <w:rFonts w:asciiTheme="minorHAnsi" w:hAnsiTheme="minorHAnsi"/>
                <w:sz w:val="22"/>
                <w:szCs w:val="22"/>
              </w:rPr>
              <w:t>Action</w:t>
            </w:r>
          </w:p>
          <w:p w14:paraId="7641E5D9" w14:textId="77777777" w:rsidR="00D6064C" w:rsidRDefault="00D6064C" w:rsidP="00666390">
            <w:pPr>
              <w:numPr>
                <w:ilvl w:val="2"/>
                <w:numId w:val="1"/>
              </w:numPr>
              <w:spacing w:before="0" w:after="0" w:line="360" w:lineRule="auto"/>
              <w:rPr>
                <w:rFonts w:asciiTheme="minorHAnsi" w:hAnsiTheme="minorHAnsi"/>
                <w:sz w:val="22"/>
                <w:szCs w:val="22"/>
              </w:rPr>
            </w:pPr>
            <w:r>
              <w:rPr>
                <w:rFonts w:asciiTheme="minorHAnsi" w:hAnsiTheme="minorHAnsi"/>
                <w:sz w:val="22"/>
                <w:szCs w:val="22"/>
              </w:rPr>
              <w:t>Edit: On clicking this link, system should redirect user to edit annexure page.</w:t>
            </w:r>
          </w:p>
          <w:p w14:paraId="591BB176" w14:textId="77777777" w:rsidR="00D6064C" w:rsidRDefault="00D6064C" w:rsidP="00666390">
            <w:pPr>
              <w:numPr>
                <w:ilvl w:val="2"/>
                <w:numId w:val="1"/>
              </w:numPr>
              <w:spacing w:before="0" w:after="0" w:line="360" w:lineRule="auto"/>
              <w:rPr>
                <w:rFonts w:asciiTheme="minorHAnsi" w:hAnsiTheme="minorHAnsi"/>
                <w:sz w:val="22"/>
                <w:szCs w:val="22"/>
              </w:rPr>
            </w:pPr>
            <w:r>
              <w:rPr>
                <w:rFonts w:asciiTheme="minorHAnsi" w:hAnsiTheme="minorHAnsi"/>
                <w:sz w:val="22"/>
                <w:szCs w:val="22"/>
              </w:rPr>
              <w:t>Manage Annexure Dashboard: On clicking this link, system should redirect user to that particular annexure dashboard.</w:t>
            </w:r>
          </w:p>
          <w:p w14:paraId="1673F0FC" w14:textId="77777777" w:rsidR="00D6064C" w:rsidRDefault="00D6064C" w:rsidP="00666390">
            <w:pPr>
              <w:numPr>
                <w:ilvl w:val="2"/>
                <w:numId w:val="1"/>
              </w:numPr>
              <w:spacing w:before="0" w:after="0" w:line="360" w:lineRule="auto"/>
              <w:rPr>
                <w:rFonts w:asciiTheme="minorHAnsi" w:hAnsiTheme="minorHAnsi"/>
                <w:sz w:val="22"/>
                <w:szCs w:val="22"/>
              </w:rPr>
            </w:pPr>
            <w:r>
              <w:rPr>
                <w:rFonts w:asciiTheme="minorHAnsi" w:hAnsiTheme="minorHAnsi"/>
                <w:sz w:val="22"/>
                <w:szCs w:val="22"/>
              </w:rPr>
              <w:t>Approve: On clicking this link, system should redirect user to “Approve tab” with message as “Annexure approved successfully”. System should move that particular annexure to approve tab.</w:t>
            </w:r>
          </w:p>
          <w:p w14:paraId="78F0A359" w14:textId="77777777" w:rsidR="00D6064C" w:rsidRDefault="00D6064C" w:rsidP="00666390">
            <w:pPr>
              <w:numPr>
                <w:ilvl w:val="2"/>
                <w:numId w:val="1"/>
              </w:numPr>
              <w:spacing w:before="0" w:after="0" w:line="360" w:lineRule="auto"/>
              <w:rPr>
                <w:rFonts w:asciiTheme="minorHAnsi" w:hAnsiTheme="minorHAnsi"/>
                <w:sz w:val="22"/>
                <w:szCs w:val="22"/>
              </w:rPr>
            </w:pPr>
            <w:r>
              <w:rPr>
                <w:rFonts w:asciiTheme="minorHAnsi" w:hAnsiTheme="minorHAnsi"/>
                <w:sz w:val="22"/>
                <w:szCs w:val="22"/>
              </w:rPr>
              <w:t>Delete: On clicking this link, system should redirect user to “Delete tab” with message as “Annexure deleted successfully”. System should move that particular annexure to delete tab.</w:t>
            </w:r>
          </w:p>
          <w:p w14:paraId="42B78930" w14:textId="77777777" w:rsidR="00D6064C" w:rsidRDefault="00D6064C" w:rsidP="00666390">
            <w:pPr>
              <w:numPr>
                <w:ilvl w:val="2"/>
                <w:numId w:val="1"/>
              </w:numPr>
              <w:spacing w:before="0" w:after="0" w:line="360" w:lineRule="auto"/>
              <w:rPr>
                <w:rFonts w:asciiTheme="minorHAnsi" w:hAnsiTheme="minorHAnsi"/>
                <w:sz w:val="22"/>
                <w:szCs w:val="22"/>
              </w:rPr>
            </w:pPr>
            <w:r>
              <w:rPr>
                <w:rFonts w:asciiTheme="minorHAnsi" w:hAnsiTheme="minorHAnsi"/>
                <w:sz w:val="22"/>
                <w:szCs w:val="22"/>
              </w:rPr>
              <w:t>View: On clicking this link, system should redirect user to “View full annexure” page.</w:t>
            </w:r>
          </w:p>
          <w:p w14:paraId="1616DA05" w14:textId="77777777" w:rsidR="00D6064C" w:rsidRDefault="00D6064C" w:rsidP="00666390">
            <w:pPr>
              <w:numPr>
                <w:ilvl w:val="2"/>
                <w:numId w:val="1"/>
              </w:numPr>
              <w:spacing w:before="0" w:after="0" w:line="360" w:lineRule="auto"/>
              <w:rPr>
                <w:rFonts w:asciiTheme="minorHAnsi" w:hAnsiTheme="minorHAnsi"/>
                <w:sz w:val="22"/>
                <w:szCs w:val="22"/>
              </w:rPr>
            </w:pPr>
            <w:r>
              <w:rPr>
                <w:rFonts w:asciiTheme="minorHAnsi" w:hAnsiTheme="minorHAnsi"/>
                <w:sz w:val="22"/>
                <w:szCs w:val="22"/>
              </w:rPr>
              <w:t xml:space="preserve">Copy: On clicking this link, system should copy the same new annexure with message as “Annexure copied successfully” and redirect to pending tab. </w:t>
            </w:r>
          </w:p>
          <w:p w14:paraId="05B6B4A8" w14:textId="77777777" w:rsidR="00D6064C" w:rsidRDefault="00D6064C" w:rsidP="00666390">
            <w:pPr>
              <w:numPr>
                <w:ilvl w:val="3"/>
                <w:numId w:val="1"/>
              </w:numPr>
              <w:spacing w:before="0" w:after="0" w:line="360" w:lineRule="auto"/>
              <w:rPr>
                <w:rFonts w:asciiTheme="minorHAnsi" w:hAnsiTheme="minorHAnsi"/>
                <w:sz w:val="22"/>
                <w:szCs w:val="22"/>
              </w:rPr>
            </w:pPr>
            <w:r>
              <w:rPr>
                <w:rFonts w:asciiTheme="minorHAnsi" w:hAnsiTheme="minorHAnsi"/>
                <w:sz w:val="22"/>
                <w:szCs w:val="22"/>
              </w:rPr>
              <w:t>The system should allow user to Enter Annexure Name on clicking ‘Copy’ link</w:t>
            </w:r>
          </w:p>
          <w:p w14:paraId="4D3D4568" w14:textId="77777777" w:rsidR="00D6064C" w:rsidRDefault="00D6064C" w:rsidP="00666390">
            <w:pPr>
              <w:numPr>
                <w:ilvl w:val="4"/>
                <w:numId w:val="1"/>
              </w:numPr>
              <w:spacing w:before="0" w:after="0" w:line="360" w:lineRule="auto"/>
              <w:rPr>
                <w:rFonts w:asciiTheme="minorHAnsi" w:hAnsiTheme="minorHAnsi"/>
                <w:sz w:val="22"/>
                <w:szCs w:val="22"/>
              </w:rPr>
            </w:pPr>
            <w:r>
              <w:rPr>
                <w:rFonts w:asciiTheme="minorHAnsi" w:hAnsiTheme="minorHAnsi"/>
                <w:sz w:val="22"/>
                <w:szCs w:val="22"/>
              </w:rPr>
              <w:t>Annexure name should be unique. To be validate on client side and server side.</w:t>
            </w:r>
          </w:p>
          <w:p w14:paraId="429C7F59" w14:textId="77777777" w:rsidR="00D6064C" w:rsidRPr="00393749" w:rsidRDefault="00D6064C" w:rsidP="00666390">
            <w:pPr>
              <w:numPr>
                <w:ilvl w:val="3"/>
                <w:numId w:val="1"/>
              </w:numPr>
              <w:spacing w:before="0" w:after="0" w:line="360" w:lineRule="auto"/>
              <w:rPr>
                <w:rFonts w:asciiTheme="minorHAnsi" w:hAnsiTheme="minorHAnsi"/>
                <w:sz w:val="22"/>
                <w:szCs w:val="22"/>
              </w:rPr>
            </w:pPr>
            <w:r>
              <w:rPr>
                <w:rFonts w:asciiTheme="minorHAnsi" w:hAnsiTheme="minorHAnsi"/>
                <w:sz w:val="22"/>
                <w:szCs w:val="22"/>
              </w:rPr>
              <w:t>On clicking “Submit” button on create annexure page, system should render record of this copied annexure in “Pending tab” under Manage Annexure page and redirect user to “Manage Annexure Dashboard” page.</w:t>
            </w:r>
          </w:p>
          <w:p w14:paraId="08CE47A3" w14:textId="77777777" w:rsidR="00D6064C" w:rsidRDefault="00D6064C" w:rsidP="00D6064C">
            <w:pPr>
              <w:pStyle w:val="ListBulletLast"/>
              <w:numPr>
                <w:ilvl w:val="0"/>
                <w:numId w:val="0"/>
              </w:numPr>
              <w:ind w:left="360" w:hanging="360"/>
              <w:rPr>
                <w:rFonts w:asciiTheme="minorHAnsi" w:hAnsiTheme="minorHAnsi"/>
                <w:b/>
                <w:sz w:val="22"/>
                <w:szCs w:val="22"/>
              </w:rPr>
            </w:pPr>
            <w:r w:rsidRPr="0031469C">
              <w:rPr>
                <w:rFonts w:asciiTheme="minorHAnsi" w:hAnsiTheme="minorHAnsi"/>
                <w:b/>
                <w:sz w:val="22"/>
                <w:szCs w:val="22"/>
              </w:rPr>
              <w:t>Approve</w:t>
            </w:r>
            <w:r>
              <w:rPr>
                <w:rFonts w:asciiTheme="minorHAnsi" w:hAnsiTheme="minorHAnsi"/>
                <w:b/>
                <w:sz w:val="22"/>
                <w:szCs w:val="22"/>
              </w:rPr>
              <w:t xml:space="preserve"> T</w:t>
            </w:r>
            <w:r w:rsidRPr="0031469C">
              <w:rPr>
                <w:rFonts w:asciiTheme="minorHAnsi" w:hAnsiTheme="minorHAnsi"/>
                <w:b/>
                <w:sz w:val="22"/>
                <w:szCs w:val="22"/>
              </w:rPr>
              <w:t>ab</w:t>
            </w:r>
          </w:p>
          <w:p w14:paraId="6C9EE492" w14:textId="77777777" w:rsidR="00D6064C" w:rsidRDefault="00D6064C"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sidRPr="00B64B88">
              <w:rPr>
                <w:rFonts w:asciiTheme="minorHAnsi" w:hAnsiTheme="minorHAnsi"/>
                <w:sz w:val="22"/>
                <w:szCs w:val="22"/>
              </w:rPr>
              <w:t xml:space="preserve">System should provide below columns under </w:t>
            </w:r>
            <w:r>
              <w:rPr>
                <w:rFonts w:asciiTheme="minorHAnsi" w:hAnsiTheme="minorHAnsi"/>
                <w:sz w:val="22"/>
                <w:szCs w:val="22"/>
              </w:rPr>
              <w:t>Approve</w:t>
            </w:r>
            <w:r w:rsidRPr="00B64B88">
              <w:rPr>
                <w:rFonts w:asciiTheme="minorHAnsi" w:hAnsiTheme="minorHAnsi"/>
                <w:sz w:val="22"/>
                <w:szCs w:val="22"/>
              </w:rPr>
              <w:t xml:space="preserve"> tab</w:t>
            </w:r>
            <w:r>
              <w:rPr>
                <w:rFonts w:asciiTheme="minorHAnsi" w:hAnsiTheme="minorHAnsi"/>
                <w:sz w:val="22"/>
                <w:szCs w:val="22"/>
              </w:rPr>
              <w:t xml:space="preserve"> for each annexure record</w:t>
            </w:r>
            <w:r w:rsidRPr="00B64B88">
              <w:rPr>
                <w:rFonts w:asciiTheme="minorHAnsi" w:hAnsiTheme="minorHAnsi"/>
                <w:sz w:val="22"/>
                <w:szCs w:val="22"/>
              </w:rPr>
              <w:t>;</w:t>
            </w:r>
          </w:p>
          <w:p w14:paraId="26B3A343" w14:textId="77777777" w:rsidR="00D6064C" w:rsidRDefault="00D6064C" w:rsidP="00666390">
            <w:pPr>
              <w:numPr>
                <w:ilvl w:val="1"/>
                <w:numId w:val="1"/>
              </w:numPr>
              <w:tabs>
                <w:tab w:val="num" w:pos="2510"/>
              </w:tabs>
              <w:spacing w:before="0" w:after="0" w:line="360" w:lineRule="auto"/>
              <w:rPr>
                <w:rFonts w:asciiTheme="minorHAnsi" w:hAnsiTheme="minorHAnsi"/>
                <w:sz w:val="22"/>
                <w:szCs w:val="22"/>
              </w:rPr>
            </w:pPr>
            <w:r>
              <w:rPr>
                <w:rFonts w:asciiTheme="minorHAnsi" w:hAnsiTheme="minorHAnsi"/>
                <w:sz w:val="22"/>
                <w:szCs w:val="22"/>
              </w:rPr>
              <w:t>Sr. No.</w:t>
            </w:r>
          </w:p>
          <w:p w14:paraId="548AFC4F" w14:textId="77777777" w:rsidR="00D6064C" w:rsidRDefault="00D6064C" w:rsidP="00666390">
            <w:pPr>
              <w:numPr>
                <w:ilvl w:val="1"/>
                <w:numId w:val="1"/>
              </w:numPr>
              <w:tabs>
                <w:tab w:val="num" w:pos="2510"/>
              </w:tabs>
              <w:spacing w:before="0" w:after="0" w:line="360" w:lineRule="auto"/>
              <w:rPr>
                <w:rFonts w:asciiTheme="minorHAnsi" w:hAnsiTheme="minorHAnsi"/>
                <w:sz w:val="22"/>
                <w:szCs w:val="22"/>
              </w:rPr>
            </w:pPr>
            <w:r>
              <w:rPr>
                <w:rFonts w:asciiTheme="minorHAnsi" w:hAnsiTheme="minorHAnsi"/>
                <w:sz w:val="22"/>
                <w:szCs w:val="22"/>
              </w:rPr>
              <w:t>Annexure Name</w:t>
            </w:r>
          </w:p>
          <w:p w14:paraId="72FE3AAA" w14:textId="77777777" w:rsidR="00D6064C" w:rsidRDefault="00D6064C" w:rsidP="00666390">
            <w:pPr>
              <w:numPr>
                <w:ilvl w:val="1"/>
                <w:numId w:val="1"/>
              </w:numPr>
              <w:tabs>
                <w:tab w:val="num" w:pos="2510"/>
              </w:tabs>
              <w:spacing w:before="0" w:after="0" w:line="360" w:lineRule="auto"/>
              <w:rPr>
                <w:rFonts w:asciiTheme="minorHAnsi" w:hAnsiTheme="minorHAnsi"/>
                <w:sz w:val="22"/>
                <w:szCs w:val="22"/>
              </w:rPr>
            </w:pPr>
            <w:r>
              <w:rPr>
                <w:rFonts w:asciiTheme="minorHAnsi" w:hAnsiTheme="minorHAnsi"/>
                <w:sz w:val="22"/>
                <w:szCs w:val="22"/>
              </w:rPr>
              <w:t>Type of Annexure</w:t>
            </w:r>
          </w:p>
          <w:p w14:paraId="1E1D6F0A" w14:textId="77777777" w:rsidR="00D6064C" w:rsidRDefault="00D6064C" w:rsidP="00666390">
            <w:pPr>
              <w:numPr>
                <w:ilvl w:val="1"/>
                <w:numId w:val="1"/>
              </w:numPr>
              <w:spacing w:before="0" w:after="0" w:line="360" w:lineRule="auto"/>
              <w:rPr>
                <w:rFonts w:asciiTheme="minorHAnsi" w:hAnsiTheme="minorHAnsi"/>
                <w:sz w:val="22"/>
                <w:szCs w:val="22"/>
              </w:rPr>
            </w:pPr>
            <w:r>
              <w:rPr>
                <w:rFonts w:asciiTheme="minorHAnsi" w:hAnsiTheme="minorHAnsi"/>
                <w:sz w:val="22"/>
                <w:szCs w:val="22"/>
              </w:rPr>
              <w:t xml:space="preserve">Action </w:t>
            </w:r>
          </w:p>
          <w:p w14:paraId="6A39A008" w14:textId="77777777" w:rsidR="00D6064C" w:rsidRDefault="00D6064C" w:rsidP="00666390">
            <w:pPr>
              <w:numPr>
                <w:ilvl w:val="2"/>
                <w:numId w:val="1"/>
              </w:numPr>
              <w:spacing w:before="0" w:after="0" w:line="360" w:lineRule="auto"/>
              <w:rPr>
                <w:rFonts w:asciiTheme="minorHAnsi" w:hAnsiTheme="minorHAnsi"/>
                <w:sz w:val="22"/>
                <w:szCs w:val="22"/>
              </w:rPr>
            </w:pPr>
            <w:r>
              <w:rPr>
                <w:rFonts w:asciiTheme="minorHAnsi" w:hAnsiTheme="minorHAnsi"/>
                <w:sz w:val="22"/>
                <w:szCs w:val="22"/>
              </w:rPr>
              <w:t>View: On clicking this link, system should redirect user to “View full annexure” page.</w:t>
            </w:r>
          </w:p>
          <w:p w14:paraId="3FBD4519" w14:textId="77777777" w:rsidR="00D6064C" w:rsidRDefault="00D6064C" w:rsidP="00666390">
            <w:pPr>
              <w:numPr>
                <w:ilvl w:val="2"/>
                <w:numId w:val="1"/>
              </w:numPr>
              <w:spacing w:before="0" w:after="0" w:line="360" w:lineRule="auto"/>
              <w:rPr>
                <w:rFonts w:asciiTheme="minorHAnsi" w:hAnsiTheme="minorHAnsi"/>
                <w:sz w:val="22"/>
                <w:szCs w:val="22"/>
              </w:rPr>
            </w:pPr>
            <w:r>
              <w:rPr>
                <w:rFonts w:asciiTheme="minorHAnsi" w:hAnsiTheme="minorHAnsi"/>
                <w:sz w:val="22"/>
                <w:szCs w:val="22"/>
              </w:rPr>
              <w:t>Edit: On clicking this link, system should redirect user to edit annexure page.</w:t>
            </w:r>
          </w:p>
          <w:p w14:paraId="5B10A307" w14:textId="77777777" w:rsidR="00D6064C" w:rsidRDefault="00D6064C" w:rsidP="00666390">
            <w:pPr>
              <w:numPr>
                <w:ilvl w:val="3"/>
                <w:numId w:val="1"/>
              </w:numPr>
              <w:spacing w:before="0" w:after="0" w:line="360" w:lineRule="auto"/>
              <w:rPr>
                <w:rFonts w:asciiTheme="minorHAnsi" w:hAnsiTheme="minorHAnsi"/>
                <w:sz w:val="22"/>
                <w:szCs w:val="22"/>
              </w:rPr>
            </w:pPr>
            <w:r>
              <w:rPr>
                <w:rFonts w:asciiTheme="minorHAnsi" w:hAnsiTheme="minorHAnsi"/>
                <w:sz w:val="22"/>
                <w:szCs w:val="22"/>
              </w:rPr>
              <w:t xml:space="preserve">Once user clicks on “Submit” button after editing, system should move this annexure to pending tab and redirect user to Pending tab with message “Annexure updated successfully”. </w:t>
            </w:r>
          </w:p>
          <w:p w14:paraId="284B204E" w14:textId="77777777" w:rsidR="00D6064C" w:rsidRDefault="00D6064C" w:rsidP="00666390">
            <w:pPr>
              <w:numPr>
                <w:ilvl w:val="3"/>
                <w:numId w:val="1"/>
              </w:numPr>
              <w:spacing w:before="0" w:after="0" w:line="360" w:lineRule="auto"/>
              <w:rPr>
                <w:rFonts w:asciiTheme="minorHAnsi" w:hAnsiTheme="minorHAnsi"/>
                <w:sz w:val="22"/>
                <w:szCs w:val="22"/>
              </w:rPr>
            </w:pPr>
            <w:r>
              <w:rPr>
                <w:rFonts w:asciiTheme="minorHAnsi" w:hAnsiTheme="minorHAnsi"/>
                <w:sz w:val="22"/>
                <w:szCs w:val="22"/>
              </w:rPr>
              <w:t>If this particular annexure is used in any “Live Tender” system should consider no impact in that Live tender in execution of that tender. The Live Tender should get completed with existing annexure only.</w:t>
            </w:r>
          </w:p>
          <w:p w14:paraId="6523253A" w14:textId="77777777" w:rsidR="00D6064C" w:rsidRPr="00C97892" w:rsidRDefault="00D6064C" w:rsidP="00666390">
            <w:pPr>
              <w:numPr>
                <w:ilvl w:val="3"/>
                <w:numId w:val="1"/>
              </w:numPr>
              <w:spacing w:before="0" w:after="0" w:line="360" w:lineRule="auto"/>
              <w:rPr>
                <w:rFonts w:asciiTheme="minorHAnsi" w:hAnsiTheme="minorHAnsi"/>
                <w:sz w:val="22"/>
                <w:szCs w:val="22"/>
              </w:rPr>
            </w:pPr>
            <w:r>
              <w:rPr>
                <w:rFonts w:asciiTheme="minorHAnsi" w:hAnsiTheme="minorHAnsi"/>
                <w:sz w:val="22"/>
                <w:szCs w:val="22"/>
              </w:rPr>
              <w:t>If this particular annexure is used in any “Pending Tender” system should validate user on “Publish” link. On clicking Publish link, system should display validation message as “The Annexure you have used is not approved. Please select another Annexure from Annexure library”.</w:t>
            </w:r>
          </w:p>
          <w:p w14:paraId="10581A8F" w14:textId="77777777" w:rsidR="00D6064C" w:rsidRDefault="00D6064C" w:rsidP="00666390">
            <w:pPr>
              <w:numPr>
                <w:ilvl w:val="2"/>
                <w:numId w:val="1"/>
              </w:numPr>
              <w:spacing w:before="0" w:after="0" w:line="360" w:lineRule="auto"/>
              <w:rPr>
                <w:rFonts w:asciiTheme="minorHAnsi" w:hAnsiTheme="minorHAnsi"/>
                <w:sz w:val="22"/>
                <w:szCs w:val="22"/>
              </w:rPr>
            </w:pPr>
            <w:r>
              <w:rPr>
                <w:rFonts w:asciiTheme="minorHAnsi" w:hAnsiTheme="minorHAnsi"/>
                <w:sz w:val="22"/>
                <w:szCs w:val="22"/>
              </w:rPr>
              <w:t>Manage Annexure Dashboard: On clicking this link, system should redirect user to that particular annexure dashboard.</w:t>
            </w:r>
          </w:p>
          <w:p w14:paraId="1EFF966D" w14:textId="77777777" w:rsidR="00D6064C" w:rsidRDefault="00D6064C" w:rsidP="00666390">
            <w:pPr>
              <w:numPr>
                <w:ilvl w:val="3"/>
                <w:numId w:val="1"/>
              </w:numPr>
              <w:spacing w:before="0" w:after="0" w:line="360" w:lineRule="auto"/>
              <w:rPr>
                <w:rFonts w:asciiTheme="minorHAnsi" w:hAnsiTheme="minorHAnsi"/>
                <w:sz w:val="22"/>
                <w:szCs w:val="22"/>
              </w:rPr>
            </w:pPr>
            <w:r>
              <w:rPr>
                <w:rFonts w:asciiTheme="minorHAnsi" w:hAnsiTheme="minorHAnsi"/>
                <w:sz w:val="22"/>
                <w:szCs w:val="22"/>
              </w:rPr>
              <w:t xml:space="preserve">Once user clicks on “Save as draft” button after editing, system should move this annexure to pending tab and redirect user to Pending tab with message “Clauses updated successfully”. </w:t>
            </w:r>
          </w:p>
          <w:p w14:paraId="4E3A8919" w14:textId="77777777" w:rsidR="00D6064C" w:rsidRDefault="00D6064C" w:rsidP="00666390">
            <w:pPr>
              <w:numPr>
                <w:ilvl w:val="3"/>
                <w:numId w:val="1"/>
              </w:numPr>
              <w:spacing w:before="0" w:after="0" w:line="360" w:lineRule="auto"/>
              <w:rPr>
                <w:rFonts w:asciiTheme="minorHAnsi" w:hAnsiTheme="minorHAnsi"/>
                <w:sz w:val="22"/>
                <w:szCs w:val="22"/>
              </w:rPr>
            </w:pPr>
            <w:r>
              <w:rPr>
                <w:rFonts w:asciiTheme="minorHAnsi" w:hAnsiTheme="minorHAnsi"/>
                <w:sz w:val="22"/>
                <w:szCs w:val="22"/>
              </w:rPr>
              <w:t>If this particular annexure is used in any “Live Tender” system should consider no impact in that Live tender in execution of that tender. The Live Tender should get completed with existing annexure only.</w:t>
            </w:r>
          </w:p>
          <w:p w14:paraId="36AA5215" w14:textId="77777777" w:rsidR="00D6064C" w:rsidRDefault="00D6064C" w:rsidP="00666390">
            <w:pPr>
              <w:numPr>
                <w:ilvl w:val="3"/>
                <w:numId w:val="1"/>
              </w:numPr>
              <w:spacing w:before="0" w:after="0" w:line="360" w:lineRule="auto"/>
              <w:rPr>
                <w:rFonts w:asciiTheme="minorHAnsi" w:hAnsiTheme="minorHAnsi"/>
                <w:sz w:val="22"/>
                <w:szCs w:val="22"/>
              </w:rPr>
            </w:pPr>
            <w:r>
              <w:rPr>
                <w:rFonts w:asciiTheme="minorHAnsi" w:hAnsiTheme="minorHAnsi"/>
                <w:sz w:val="22"/>
                <w:szCs w:val="22"/>
              </w:rPr>
              <w:t>If this particular annexure is used in any “Pending Tender” system should validate user on “Publish” link. On clicking Publish link, system should display validation message as “The Annexure you have used is not approved. Please select another Annexure from Annexure library”.</w:t>
            </w:r>
          </w:p>
          <w:p w14:paraId="3F1BCCD7" w14:textId="77777777" w:rsidR="00D6064C" w:rsidRPr="00C97892" w:rsidRDefault="00D6064C" w:rsidP="00666390">
            <w:pPr>
              <w:numPr>
                <w:ilvl w:val="2"/>
                <w:numId w:val="1"/>
              </w:numPr>
              <w:spacing w:before="0" w:after="0" w:line="360" w:lineRule="auto"/>
              <w:rPr>
                <w:rFonts w:asciiTheme="minorHAnsi" w:hAnsiTheme="minorHAnsi"/>
                <w:sz w:val="22"/>
                <w:szCs w:val="22"/>
              </w:rPr>
            </w:pPr>
            <w:r>
              <w:rPr>
                <w:rFonts w:asciiTheme="minorHAnsi" w:hAnsiTheme="minorHAnsi"/>
                <w:sz w:val="22"/>
                <w:szCs w:val="22"/>
              </w:rPr>
              <w:t>Condition of Edit and Manage Annexure dashboard from Approve Tab: If the annexures/clauses are updated in any case from Approve Tab whether it is getting updated individually/simultaneously from Edit link or Manage Annexure Dashboard link by clicking Submit button or Save as Draft button respectively, system should move this annexure to Pending tab only.[Server side validation]</w:t>
            </w:r>
          </w:p>
          <w:p w14:paraId="288E2C73" w14:textId="77777777" w:rsidR="00D6064C" w:rsidRPr="00464134" w:rsidRDefault="00D6064C" w:rsidP="00666390">
            <w:pPr>
              <w:numPr>
                <w:ilvl w:val="2"/>
                <w:numId w:val="1"/>
              </w:numPr>
              <w:tabs>
                <w:tab w:val="num" w:pos="2510"/>
              </w:tabs>
              <w:spacing w:before="0" w:after="0" w:line="360" w:lineRule="auto"/>
            </w:pPr>
            <w:r>
              <w:rPr>
                <w:rFonts w:asciiTheme="minorHAnsi" w:hAnsiTheme="minorHAnsi"/>
                <w:sz w:val="22"/>
                <w:szCs w:val="22"/>
              </w:rPr>
              <w:t>Disable: On clicking this link, system should display message as “Are you sure you want to Disable this Annexure?” with options “Yes” and “Cancel”.</w:t>
            </w:r>
          </w:p>
          <w:p w14:paraId="714BF12B" w14:textId="77777777" w:rsidR="00D6064C" w:rsidRPr="0031469C" w:rsidRDefault="00D6064C" w:rsidP="00666390">
            <w:pPr>
              <w:numPr>
                <w:ilvl w:val="3"/>
                <w:numId w:val="1"/>
              </w:numPr>
              <w:spacing w:before="0" w:after="0" w:line="360" w:lineRule="auto"/>
            </w:pPr>
            <w:r w:rsidRPr="00464134">
              <w:rPr>
                <w:rFonts w:asciiTheme="minorHAnsi" w:hAnsiTheme="minorHAnsi"/>
                <w:sz w:val="22"/>
                <w:szCs w:val="22"/>
              </w:rPr>
              <w:t xml:space="preserve">On clicking “Yes” system should </w:t>
            </w:r>
            <w:r>
              <w:rPr>
                <w:rFonts w:asciiTheme="minorHAnsi" w:hAnsiTheme="minorHAnsi"/>
                <w:sz w:val="22"/>
                <w:szCs w:val="22"/>
              </w:rPr>
              <w:t>disable</w:t>
            </w:r>
            <w:r w:rsidRPr="00464134">
              <w:rPr>
                <w:rFonts w:asciiTheme="minorHAnsi" w:hAnsiTheme="minorHAnsi"/>
                <w:sz w:val="22"/>
                <w:szCs w:val="22"/>
              </w:rPr>
              <w:t xml:space="preserve"> the Annexure record and render message as </w:t>
            </w:r>
            <w:r>
              <w:rPr>
                <w:rFonts w:asciiTheme="minorHAnsi" w:hAnsiTheme="minorHAnsi"/>
                <w:sz w:val="22"/>
                <w:szCs w:val="22"/>
              </w:rPr>
              <w:t>&lt;</w:t>
            </w:r>
            <w:r w:rsidRPr="00464134">
              <w:rPr>
                <w:rFonts w:asciiTheme="minorHAnsi" w:hAnsiTheme="minorHAnsi"/>
                <w:sz w:val="22"/>
                <w:szCs w:val="22"/>
              </w:rPr>
              <w:t>Annexure</w:t>
            </w:r>
            <w:r>
              <w:rPr>
                <w:rFonts w:asciiTheme="minorHAnsi" w:hAnsiTheme="minorHAnsi"/>
                <w:sz w:val="22"/>
                <w:szCs w:val="22"/>
              </w:rPr>
              <w:t>&gt;</w:t>
            </w:r>
            <w:r w:rsidRPr="00464134">
              <w:rPr>
                <w:rFonts w:asciiTheme="minorHAnsi" w:hAnsiTheme="minorHAnsi"/>
                <w:sz w:val="22"/>
                <w:szCs w:val="22"/>
              </w:rPr>
              <w:t xml:space="preserve"> </w:t>
            </w:r>
            <w:r>
              <w:rPr>
                <w:rFonts w:asciiTheme="minorHAnsi" w:hAnsiTheme="minorHAnsi"/>
                <w:sz w:val="22"/>
                <w:szCs w:val="22"/>
              </w:rPr>
              <w:t>disabled</w:t>
            </w:r>
            <w:r w:rsidRPr="00464134">
              <w:rPr>
                <w:rFonts w:asciiTheme="minorHAnsi" w:hAnsiTheme="minorHAnsi"/>
                <w:sz w:val="22"/>
                <w:szCs w:val="22"/>
              </w:rPr>
              <w:t xml:space="preserve"> successfully</w:t>
            </w:r>
            <w:r>
              <w:rPr>
                <w:rFonts w:asciiTheme="minorHAnsi" w:hAnsiTheme="minorHAnsi"/>
                <w:sz w:val="22"/>
                <w:szCs w:val="22"/>
              </w:rPr>
              <w:t xml:space="preserve"> and redirect user to disable tab</w:t>
            </w:r>
            <w:r w:rsidRPr="00464134">
              <w:rPr>
                <w:rFonts w:asciiTheme="minorHAnsi" w:hAnsiTheme="minorHAnsi"/>
                <w:sz w:val="22"/>
                <w:szCs w:val="22"/>
              </w:rPr>
              <w:t>.</w:t>
            </w:r>
            <w:r>
              <w:rPr>
                <w:rFonts w:asciiTheme="minorHAnsi" w:hAnsiTheme="minorHAnsi"/>
                <w:sz w:val="22"/>
                <w:szCs w:val="22"/>
              </w:rPr>
              <w:t xml:space="preserve"> System should move that particular annexure to disable tab.</w:t>
            </w:r>
          </w:p>
          <w:p w14:paraId="09700412" w14:textId="77777777" w:rsidR="00D6064C" w:rsidRDefault="00D6064C" w:rsidP="00666390">
            <w:pPr>
              <w:numPr>
                <w:ilvl w:val="4"/>
                <w:numId w:val="1"/>
              </w:numPr>
              <w:spacing w:before="0" w:after="0" w:line="360" w:lineRule="auto"/>
              <w:rPr>
                <w:rFonts w:asciiTheme="minorHAnsi" w:hAnsiTheme="minorHAnsi"/>
                <w:sz w:val="22"/>
                <w:szCs w:val="22"/>
              </w:rPr>
            </w:pPr>
            <w:r w:rsidRPr="00233DAC">
              <w:rPr>
                <w:rFonts w:asciiTheme="minorHAnsi" w:hAnsiTheme="minorHAnsi"/>
                <w:sz w:val="22"/>
                <w:szCs w:val="22"/>
              </w:rPr>
              <w:t>On clicking “Yes” system s</w:t>
            </w:r>
            <w:r>
              <w:rPr>
                <w:rFonts w:asciiTheme="minorHAnsi" w:hAnsiTheme="minorHAnsi"/>
                <w:sz w:val="22"/>
                <w:szCs w:val="22"/>
              </w:rPr>
              <w:t>hould remove this annexure from Annexure list at the time of creating Term sheet in Tender.</w:t>
            </w:r>
          </w:p>
          <w:p w14:paraId="2958ED59" w14:textId="77777777" w:rsidR="00D6064C" w:rsidRDefault="00D6064C" w:rsidP="00666390">
            <w:pPr>
              <w:numPr>
                <w:ilvl w:val="4"/>
                <w:numId w:val="1"/>
              </w:numPr>
              <w:spacing w:before="0" w:after="0" w:line="360" w:lineRule="auto"/>
              <w:rPr>
                <w:rFonts w:asciiTheme="minorHAnsi" w:hAnsiTheme="minorHAnsi"/>
                <w:sz w:val="22"/>
                <w:szCs w:val="22"/>
              </w:rPr>
            </w:pPr>
            <w:r>
              <w:rPr>
                <w:rFonts w:asciiTheme="minorHAnsi" w:hAnsiTheme="minorHAnsi"/>
                <w:sz w:val="22"/>
                <w:szCs w:val="22"/>
              </w:rPr>
              <w:t>If this particular annexure is used in any “Live Tender” system should consider no impact in that Live tender in execution of that tender. The Live Tender should get completed with existing annexure only.</w:t>
            </w:r>
          </w:p>
          <w:p w14:paraId="53963BC2" w14:textId="77777777" w:rsidR="00D6064C" w:rsidRPr="004842D2" w:rsidRDefault="00D6064C" w:rsidP="00666390">
            <w:pPr>
              <w:numPr>
                <w:ilvl w:val="4"/>
                <w:numId w:val="1"/>
              </w:numPr>
              <w:spacing w:before="0" w:after="0" w:line="360" w:lineRule="auto"/>
              <w:rPr>
                <w:rFonts w:asciiTheme="minorHAnsi" w:hAnsiTheme="minorHAnsi"/>
                <w:sz w:val="22"/>
                <w:szCs w:val="22"/>
              </w:rPr>
            </w:pPr>
            <w:r>
              <w:rPr>
                <w:rFonts w:asciiTheme="minorHAnsi" w:hAnsiTheme="minorHAnsi"/>
                <w:sz w:val="22"/>
                <w:szCs w:val="22"/>
              </w:rPr>
              <w:t>If this particular annexure is used in any “Pending Tender” system should validate user on “Publish” link. On clicking Publish link, system should display validation message as “The Annexure you have used is disabled. Please select another Annexure from Annexure library”.</w:t>
            </w:r>
          </w:p>
          <w:p w14:paraId="457F65CE" w14:textId="77777777" w:rsidR="00D6064C" w:rsidRPr="00393749" w:rsidRDefault="00D6064C" w:rsidP="00666390">
            <w:pPr>
              <w:numPr>
                <w:ilvl w:val="3"/>
                <w:numId w:val="1"/>
              </w:numPr>
              <w:spacing w:before="0" w:after="0" w:line="360" w:lineRule="auto"/>
            </w:pPr>
            <w:r>
              <w:rPr>
                <w:rFonts w:asciiTheme="minorHAnsi" w:hAnsiTheme="minorHAnsi"/>
                <w:sz w:val="22"/>
                <w:szCs w:val="22"/>
              </w:rPr>
              <w:t>On clicking “Cancel” system should perform no action and redirect on same page.</w:t>
            </w:r>
          </w:p>
          <w:p w14:paraId="437171FE" w14:textId="77777777" w:rsidR="00D6064C" w:rsidRDefault="00D6064C" w:rsidP="00666390">
            <w:pPr>
              <w:numPr>
                <w:ilvl w:val="2"/>
                <w:numId w:val="1"/>
              </w:numPr>
              <w:spacing w:before="0" w:after="0" w:line="360" w:lineRule="auto"/>
              <w:rPr>
                <w:rFonts w:asciiTheme="minorHAnsi" w:hAnsiTheme="minorHAnsi"/>
                <w:sz w:val="22"/>
                <w:szCs w:val="22"/>
              </w:rPr>
            </w:pPr>
            <w:r>
              <w:rPr>
                <w:rFonts w:asciiTheme="minorHAnsi" w:hAnsiTheme="minorHAnsi"/>
                <w:sz w:val="22"/>
                <w:szCs w:val="22"/>
              </w:rPr>
              <w:t xml:space="preserve">Copy: On clicking this link, system should copy the same new annexure with message as “Annexure copied successfully” and redirect to pending tab. </w:t>
            </w:r>
          </w:p>
          <w:p w14:paraId="722EF529" w14:textId="77777777" w:rsidR="00D6064C" w:rsidRDefault="00D6064C" w:rsidP="00666390">
            <w:pPr>
              <w:numPr>
                <w:ilvl w:val="3"/>
                <w:numId w:val="1"/>
              </w:numPr>
              <w:spacing w:before="0" w:after="0" w:line="360" w:lineRule="auto"/>
              <w:rPr>
                <w:rFonts w:asciiTheme="minorHAnsi" w:hAnsiTheme="minorHAnsi"/>
                <w:sz w:val="22"/>
                <w:szCs w:val="22"/>
              </w:rPr>
            </w:pPr>
            <w:r>
              <w:rPr>
                <w:rFonts w:asciiTheme="minorHAnsi" w:hAnsiTheme="minorHAnsi"/>
                <w:sz w:val="22"/>
                <w:szCs w:val="22"/>
              </w:rPr>
              <w:t>The system should allow user to Enter Annexure Name on clicking ‘Copy’ link</w:t>
            </w:r>
          </w:p>
          <w:p w14:paraId="0E802893" w14:textId="77777777" w:rsidR="00D6064C" w:rsidRDefault="00D6064C" w:rsidP="00666390">
            <w:pPr>
              <w:numPr>
                <w:ilvl w:val="4"/>
                <w:numId w:val="1"/>
              </w:numPr>
              <w:spacing w:before="0" w:after="0" w:line="360" w:lineRule="auto"/>
              <w:rPr>
                <w:rFonts w:asciiTheme="minorHAnsi" w:hAnsiTheme="minorHAnsi"/>
                <w:sz w:val="22"/>
                <w:szCs w:val="22"/>
              </w:rPr>
            </w:pPr>
            <w:r>
              <w:rPr>
                <w:rFonts w:asciiTheme="minorHAnsi" w:hAnsiTheme="minorHAnsi"/>
                <w:sz w:val="22"/>
                <w:szCs w:val="22"/>
              </w:rPr>
              <w:t>Annexure name should be unique. To be validate on client side and server side.</w:t>
            </w:r>
          </w:p>
          <w:p w14:paraId="65A13A7C" w14:textId="77777777" w:rsidR="00D6064C" w:rsidRPr="00393749" w:rsidRDefault="00D6064C" w:rsidP="00666390">
            <w:pPr>
              <w:numPr>
                <w:ilvl w:val="3"/>
                <w:numId w:val="1"/>
              </w:numPr>
              <w:spacing w:before="0" w:after="0" w:line="360" w:lineRule="auto"/>
              <w:rPr>
                <w:rFonts w:asciiTheme="minorHAnsi" w:hAnsiTheme="minorHAnsi"/>
                <w:sz w:val="22"/>
                <w:szCs w:val="22"/>
              </w:rPr>
            </w:pPr>
            <w:r>
              <w:rPr>
                <w:rFonts w:asciiTheme="minorHAnsi" w:hAnsiTheme="minorHAnsi"/>
                <w:sz w:val="22"/>
                <w:szCs w:val="22"/>
              </w:rPr>
              <w:t>On clicking “Submit” button on create annexure page, system should render record of this copied annexure in “Pending tab” under Manage Annexure page and redirect user to “Manage Annexure Dashboard” page.</w:t>
            </w:r>
          </w:p>
          <w:p w14:paraId="754D91E4" w14:textId="77777777" w:rsidR="00D6064C" w:rsidRPr="004842D2" w:rsidRDefault="00D6064C" w:rsidP="00D6064C">
            <w:pPr>
              <w:pStyle w:val="ListBulletLast"/>
              <w:numPr>
                <w:ilvl w:val="0"/>
                <w:numId w:val="0"/>
              </w:numPr>
              <w:ind w:left="360" w:hanging="360"/>
              <w:rPr>
                <w:rFonts w:asciiTheme="minorHAnsi" w:hAnsiTheme="minorHAnsi"/>
                <w:b/>
                <w:sz w:val="22"/>
                <w:szCs w:val="22"/>
              </w:rPr>
            </w:pPr>
            <w:r w:rsidRPr="004842D2">
              <w:rPr>
                <w:rFonts w:asciiTheme="minorHAnsi" w:hAnsiTheme="minorHAnsi"/>
                <w:b/>
                <w:sz w:val="22"/>
                <w:szCs w:val="22"/>
              </w:rPr>
              <w:t>Disable Tab</w:t>
            </w:r>
          </w:p>
          <w:p w14:paraId="3BE2D8C8" w14:textId="77777777" w:rsidR="00D6064C" w:rsidRDefault="00D6064C"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sidRPr="00B64B88">
              <w:rPr>
                <w:rFonts w:asciiTheme="minorHAnsi" w:hAnsiTheme="minorHAnsi"/>
                <w:sz w:val="22"/>
                <w:szCs w:val="22"/>
              </w:rPr>
              <w:t xml:space="preserve">System should provide below columns under </w:t>
            </w:r>
            <w:r>
              <w:rPr>
                <w:rFonts w:asciiTheme="minorHAnsi" w:hAnsiTheme="minorHAnsi"/>
                <w:sz w:val="22"/>
                <w:szCs w:val="22"/>
              </w:rPr>
              <w:t>Disable</w:t>
            </w:r>
            <w:r w:rsidRPr="00B64B88">
              <w:rPr>
                <w:rFonts w:asciiTheme="minorHAnsi" w:hAnsiTheme="minorHAnsi"/>
                <w:sz w:val="22"/>
                <w:szCs w:val="22"/>
              </w:rPr>
              <w:t xml:space="preserve"> tab</w:t>
            </w:r>
            <w:r>
              <w:rPr>
                <w:rFonts w:asciiTheme="minorHAnsi" w:hAnsiTheme="minorHAnsi"/>
                <w:sz w:val="22"/>
                <w:szCs w:val="22"/>
              </w:rPr>
              <w:t xml:space="preserve"> for each annexure record</w:t>
            </w:r>
            <w:r w:rsidRPr="00B64B88">
              <w:rPr>
                <w:rFonts w:asciiTheme="minorHAnsi" w:hAnsiTheme="minorHAnsi"/>
                <w:sz w:val="22"/>
                <w:szCs w:val="22"/>
              </w:rPr>
              <w:t>;</w:t>
            </w:r>
          </w:p>
          <w:p w14:paraId="08A33B5D" w14:textId="77777777" w:rsidR="00D6064C" w:rsidRDefault="00D6064C" w:rsidP="00666390">
            <w:pPr>
              <w:numPr>
                <w:ilvl w:val="1"/>
                <w:numId w:val="1"/>
              </w:numPr>
              <w:tabs>
                <w:tab w:val="num" w:pos="2510"/>
              </w:tabs>
              <w:spacing w:before="0" w:after="0" w:line="360" w:lineRule="auto"/>
              <w:rPr>
                <w:rFonts w:asciiTheme="minorHAnsi" w:hAnsiTheme="minorHAnsi"/>
                <w:sz w:val="22"/>
                <w:szCs w:val="22"/>
              </w:rPr>
            </w:pPr>
            <w:r>
              <w:rPr>
                <w:rFonts w:asciiTheme="minorHAnsi" w:hAnsiTheme="minorHAnsi"/>
                <w:sz w:val="22"/>
                <w:szCs w:val="22"/>
              </w:rPr>
              <w:t>Sr. No.</w:t>
            </w:r>
          </w:p>
          <w:p w14:paraId="792915EE" w14:textId="77777777" w:rsidR="00D6064C" w:rsidRDefault="00D6064C" w:rsidP="00666390">
            <w:pPr>
              <w:numPr>
                <w:ilvl w:val="1"/>
                <w:numId w:val="1"/>
              </w:numPr>
              <w:tabs>
                <w:tab w:val="num" w:pos="2510"/>
              </w:tabs>
              <w:spacing w:before="0" w:after="0" w:line="360" w:lineRule="auto"/>
              <w:rPr>
                <w:rFonts w:asciiTheme="minorHAnsi" w:hAnsiTheme="minorHAnsi"/>
                <w:sz w:val="22"/>
                <w:szCs w:val="22"/>
              </w:rPr>
            </w:pPr>
            <w:r>
              <w:rPr>
                <w:rFonts w:asciiTheme="minorHAnsi" w:hAnsiTheme="minorHAnsi"/>
                <w:sz w:val="22"/>
                <w:szCs w:val="22"/>
              </w:rPr>
              <w:t>Annexure Name</w:t>
            </w:r>
          </w:p>
          <w:p w14:paraId="383B3FAD" w14:textId="77777777" w:rsidR="00D6064C" w:rsidRDefault="00D6064C" w:rsidP="00666390">
            <w:pPr>
              <w:numPr>
                <w:ilvl w:val="1"/>
                <w:numId w:val="1"/>
              </w:numPr>
              <w:tabs>
                <w:tab w:val="num" w:pos="2510"/>
              </w:tabs>
              <w:spacing w:before="0" w:after="0" w:line="360" w:lineRule="auto"/>
              <w:rPr>
                <w:rFonts w:asciiTheme="minorHAnsi" w:hAnsiTheme="minorHAnsi"/>
                <w:sz w:val="22"/>
                <w:szCs w:val="22"/>
              </w:rPr>
            </w:pPr>
            <w:r>
              <w:rPr>
                <w:rFonts w:asciiTheme="minorHAnsi" w:hAnsiTheme="minorHAnsi"/>
                <w:sz w:val="22"/>
                <w:szCs w:val="22"/>
              </w:rPr>
              <w:t>Type of Annexure</w:t>
            </w:r>
          </w:p>
          <w:p w14:paraId="54069F32" w14:textId="77777777" w:rsidR="00D6064C" w:rsidRDefault="00D6064C" w:rsidP="00666390">
            <w:pPr>
              <w:numPr>
                <w:ilvl w:val="1"/>
                <w:numId w:val="1"/>
              </w:numPr>
              <w:spacing w:before="0" w:after="0" w:line="360" w:lineRule="auto"/>
              <w:rPr>
                <w:rFonts w:asciiTheme="minorHAnsi" w:hAnsiTheme="minorHAnsi"/>
                <w:sz w:val="22"/>
                <w:szCs w:val="22"/>
              </w:rPr>
            </w:pPr>
            <w:r>
              <w:rPr>
                <w:rFonts w:asciiTheme="minorHAnsi" w:hAnsiTheme="minorHAnsi"/>
                <w:sz w:val="22"/>
                <w:szCs w:val="22"/>
              </w:rPr>
              <w:t xml:space="preserve">Action </w:t>
            </w:r>
          </w:p>
          <w:p w14:paraId="1D1628B8" w14:textId="77777777" w:rsidR="00D6064C" w:rsidRDefault="00D6064C" w:rsidP="00666390">
            <w:pPr>
              <w:numPr>
                <w:ilvl w:val="2"/>
                <w:numId w:val="1"/>
              </w:numPr>
              <w:spacing w:before="0" w:after="0" w:line="360" w:lineRule="auto"/>
              <w:rPr>
                <w:rFonts w:asciiTheme="minorHAnsi" w:hAnsiTheme="minorHAnsi"/>
                <w:sz w:val="22"/>
                <w:szCs w:val="22"/>
              </w:rPr>
            </w:pPr>
            <w:r>
              <w:rPr>
                <w:rFonts w:asciiTheme="minorHAnsi" w:hAnsiTheme="minorHAnsi"/>
                <w:sz w:val="22"/>
                <w:szCs w:val="22"/>
              </w:rPr>
              <w:t>View: On clicking this link, system should redirect user to “View full annexure” page.</w:t>
            </w:r>
          </w:p>
          <w:p w14:paraId="7624CF5E" w14:textId="77777777" w:rsidR="00D6064C" w:rsidRDefault="00D6064C" w:rsidP="00666390">
            <w:pPr>
              <w:numPr>
                <w:ilvl w:val="2"/>
                <w:numId w:val="1"/>
              </w:numPr>
              <w:spacing w:before="0" w:after="0" w:line="360" w:lineRule="auto"/>
              <w:rPr>
                <w:rFonts w:asciiTheme="minorHAnsi" w:hAnsiTheme="minorHAnsi"/>
                <w:sz w:val="22"/>
                <w:szCs w:val="22"/>
              </w:rPr>
            </w:pPr>
            <w:r>
              <w:rPr>
                <w:rFonts w:asciiTheme="minorHAnsi" w:hAnsiTheme="minorHAnsi"/>
                <w:sz w:val="22"/>
                <w:szCs w:val="22"/>
              </w:rPr>
              <w:t>Approve: On clicking this link, system should redirect user to “Approve tab” with message as “Annexure approved successfully”. System should move that particular annexure to approve tab.</w:t>
            </w:r>
          </w:p>
          <w:p w14:paraId="7D342FA6" w14:textId="77777777" w:rsidR="00D6064C" w:rsidRDefault="00D6064C" w:rsidP="00666390">
            <w:pPr>
              <w:numPr>
                <w:ilvl w:val="2"/>
                <w:numId w:val="1"/>
              </w:numPr>
              <w:spacing w:before="0" w:after="0" w:line="360" w:lineRule="auto"/>
              <w:rPr>
                <w:rFonts w:asciiTheme="minorHAnsi" w:hAnsiTheme="minorHAnsi"/>
                <w:sz w:val="22"/>
                <w:szCs w:val="22"/>
              </w:rPr>
            </w:pPr>
            <w:r>
              <w:rPr>
                <w:rFonts w:asciiTheme="minorHAnsi" w:hAnsiTheme="minorHAnsi"/>
                <w:sz w:val="22"/>
                <w:szCs w:val="22"/>
              </w:rPr>
              <w:t xml:space="preserve">Copy: On clicking this link, system should copy the same new annexure with message as “Annexure copied successfully” and redirect to pending tab. </w:t>
            </w:r>
          </w:p>
          <w:p w14:paraId="5614DFBA" w14:textId="77777777" w:rsidR="00D6064C" w:rsidRDefault="00D6064C" w:rsidP="00666390">
            <w:pPr>
              <w:numPr>
                <w:ilvl w:val="3"/>
                <w:numId w:val="1"/>
              </w:numPr>
              <w:spacing w:before="0" w:after="0" w:line="360" w:lineRule="auto"/>
              <w:rPr>
                <w:rFonts w:asciiTheme="minorHAnsi" w:hAnsiTheme="minorHAnsi"/>
                <w:sz w:val="22"/>
                <w:szCs w:val="22"/>
              </w:rPr>
            </w:pPr>
            <w:r>
              <w:rPr>
                <w:rFonts w:asciiTheme="minorHAnsi" w:hAnsiTheme="minorHAnsi"/>
                <w:sz w:val="22"/>
                <w:szCs w:val="22"/>
              </w:rPr>
              <w:t>The system should allow user to Enter Annexure Name on clicking ‘Copy’ link</w:t>
            </w:r>
          </w:p>
          <w:p w14:paraId="79D7B61D" w14:textId="77777777" w:rsidR="00D6064C" w:rsidRDefault="00D6064C" w:rsidP="00666390">
            <w:pPr>
              <w:numPr>
                <w:ilvl w:val="4"/>
                <w:numId w:val="1"/>
              </w:numPr>
              <w:spacing w:before="0" w:after="0" w:line="360" w:lineRule="auto"/>
              <w:rPr>
                <w:rFonts w:asciiTheme="minorHAnsi" w:hAnsiTheme="minorHAnsi"/>
                <w:sz w:val="22"/>
                <w:szCs w:val="22"/>
              </w:rPr>
            </w:pPr>
            <w:r>
              <w:rPr>
                <w:rFonts w:asciiTheme="minorHAnsi" w:hAnsiTheme="minorHAnsi"/>
                <w:sz w:val="22"/>
                <w:szCs w:val="22"/>
              </w:rPr>
              <w:t>Annexure name should be unique. To be validate on client side and server side.</w:t>
            </w:r>
          </w:p>
          <w:p w14:paraId="637264AE" w14:textId="77777777" w:rsidR="00D6064C" w:rsidRPr="00393749" w:rsidRDefault="00D6064C" w:rsidP="00666390">
            <w:pPr>
              <w:numPr>
                <w:ilvl w:val="3"/>
                <w:numId w:val="1"/>
              </w:numPr>
              <w:spacing w:before="0" w:after="0" w:line="360" w:lineRule="auto"/>
              <w:rPr>
                <w:rFonts w:asciiTheme="minorHAnsi" w:hAnsiTheme="minorHAnsi"/>
                <w:sz w:val="22"/>
                <w:szCs w:val="22"/>
              </w:rPr>
            </w:pPr>
            <w:r>
              <w:rPr>
                <w:rFonts w:asciiTheme="minorHAnsi" w:hAnsiTheme="minorHAnsi"/>
                <w:sz w:val="22"/>
                <w:szCs w:val="22"/>
              </w:rPr>
              <w:t>On clicking “Submit” button on create annexure page, system should render record of this copied annexure in “Pending tab” under Manage Annexure page and redirect user to “Manage Annexure Dashboard” page.</w:t>
            </w:r>
          </w:p>
          <w:p w14:paraId="368D41A6" w14:textId="77777777" w:rsidR="00D6064C" w:rsidRPr="004842D2" w:rsidRDefault="00D6064C" w:rsidP="00D6064C">
            <w:pPr>
              <w:spacing w:before="0" w:after="0" w:line="360" w:lineRule="auto"/>
              <w:rPr>
                <w:rFonts w:asciiTheme="minorHAnsi" w:hAnsiTheme="minorHAnsi"/>
                <w:b/>
                <w:sz w:val="22"/>
                <w:szCs w:val="22"/>
              </w:rPr>
            </w:pPr>
            <w:r w:rsidRPr="004842D2">
              <w:rPr>
                <w:rFonts w:asciiTheme="minorHAnsi" w:hAnsiTheme="minorHAnsi"/>
                <w:b/>
                <w:sz w:val="22"/>
                <w:szCs w:val="22"/>
              </w:rPr>
              <w:t>Delete Tab</w:t>
            </w:r>
          </w:p>
          <w:p w14:paraId="641C605C" w14:textId="77777777" w:rsidR="00D6064C" w:rsidRDefault="00D6064C"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sidRPr="00B64B88">
              <w:rPr>
                <w:rFonts w:asciiTheme="minorHAnsi" w:hAnsiTheme="minorHAnsi"/>
                <w:sz w:val="22"/>
                <w:szCs w:val="22"/>
              </w:rPr>
              <w:t xml:space="preserve">System should provide below columns under </w:t>
            </w:r>
            <w:r>
              <w:rPr>
                <w:rFonts w:asciiTheme="minorHAnsi" w:hAnsiTheme="minorHAnsi"/>
                <w:sz w:val="22"/>
                <w:szCs w:val="22"/>
              </w:rPr>
              <w:t>Delete</w:t>
            </w:r>
            <w:r w:rsidRPr="00B64B88">
              <w:rPr>
                <w:rFonts w:asciiTheme="minorHAnsi" w:hAnsiTheme="minorHAnsi"/>
                <w:sz w:val="22"/>
                <w:szCs w:val="22"/>
              </w:rPr>
              <w:t xml:space="preserve"> tab</w:t>
            </w:r>
            <w:r>
              <w:rPr>
                <w:rFonts w:asciiTheme="minorHAnsi" w:hAnsiTheme="minorHAnsi"/>
                <w:sz w:val="22"/>
                <w:szCs w:val="22"/>
              </w:rPr>
              <w:t xml:space="preserve"> for each annexure record</w:t>
            </w:r>
            <w:r w:rsidRPr="00B64B88">
              <w:rPr>
                <w:rFonts w:asciiTheme="minorHAnsi" w:hAnsiTheme="minorHAnsi"/>
                <w:sz w:val="22"/>
                <w:szCs w:val="22"/>
              </w:rPr>
              <w:t>;</w:t>
            </w:r>
          </w:p>
          <w:p w14:paraId="2FA98835" w14:textId="77777777" w:rsidR="00D6064C" w:rsidRDefault="00D6064C" w:rsidP="00666390">
            <w:pPr>
              <w:numPr>
                <w:ilvl w:val="1"/>
                <w:numId w:val="1"/>
              </w:numPr>
              <w:tabs>
                <w:tab w:val="num" w:pos="2510"/>
              </w:tabs>
              <w:spacing w:before="0" w:after="0" w:line="360" w:lineRule="auto"/>
              <w:rPr>
                <w:rFonts w:asciiTheme="minorHAnsi" w:hAnsiTheme="minorHAnsi"/>
                <w:sz w:val="22"/>
                <w:szCs w:val="22"/>
              </w:rPr>
            </w:pPr>
            <w:r>
              <w:rPr>
                <w:rFonts w:asciiTheme="minorHAnsi" w:hAnsiTheme="minorHAnsi"/>
                <w:sz w:val="22"/>
                <w:szCs w:val="22"/>
              </w:rPr>
              <w:t>Sr. No.</w:t>
            </w:r>
          </w:p>
          <w:p w14:paraId="15DB2A7B" w14:textId="77777777" w:rsidR="00D6064C" w:rsidRDefault="00D6064C" w:rsidP="00666390">
            <w:pPr>
              <w:numPr>
                <w:ilvl w:val="1"/>
                <w:numId w:val="1"/>
              </w:numPr>
              <w:tabs>
                <w:tab w:val="num" w:pos="2510"/>
              </w:tabs>
              <w:spacing w:before="0" w:after="0" w:line="360" w:lineRule="auto"/>
              <w:rPr>
                <w:rFonts w:asciiTheme="minorHAnsi" w:hAnsiTheme="minorHAnsi"/>
                <w:sz w:val="22"/>
                <w:szCs w:val="22"/>
              </w:rPr>
            </w:pPr>
            <w:r>
              <w:rPr>
                <w:rFonts w:asciiTheme="minorHAnsi" w:hAnsiTheme="minorHAnsi"/>
                <w:sz w:val="22"/>
                <w:szCs w:val="22"/>
              </w:rPr>
              <w:t>Annexure Name</w:t>
            </w:r>
          </w:p>
          <w:p w14:paraId="13F96044" w14:textId="77777777" w:rsidR="00D6064C" w:rsidRDefault="00D6064C" w:rsidP="00666390">
            <w:pPr>
              <w:numPr>
                <w:ilvl w:val="1"/>
                <w:numId w:val="1"/>
              </w:numPr>
              <w:tabs>
                <w:tab w:val="num" w:pos="2510"/>
              </w:tabs>
              <w:spacing w:before="0" w:after="0" w:line="360" w:lineRule="auto"/>
              <w:rPr>
                <w:rFonts w:asciiTheme="minorHAnsi" w:hAnsiTheme="minorHAnsi"/>
                <w:sz w:val="22"/>
                <w:szCs w:val="22"/>
              </w:rPr>
            </w:pPr>
            <w:r>
              <w:rPr>
                <w:rFonts w:asciiTheme="minorHAnsi" w:hAnsiTheme="minorHAnsi"/>
                <w:sz w:val="22"/>
                <w:szCs w:val="22"/>
              </w:rPr>
              <w:t>Type of Annexure</w:t>
            </w:r>
          </w:p>
          <w:p w14:paraId="60EED14A" w14:textId="77777777" w:rsidR="00D6064C" w:rsidRDefault="00D6064C" w:rsidP="00666390">
            <w:pPr>
              <w:numPr>
                <w:ilvl w:val="1"/>
                <w:numId w:val="1"/>
              </w:numPr>
              <w:spacing w:before="0" w:after="0" w:line="360" w:lineRule="auto"/>
              <w:rPr>
                <w:rFonts w:asciiTheme="minorHAnsi" w:hAnsiTheme="minorHAnsi"/>
                <w:sz w:val="22"/>
                <w:szCs w:val="22"/>
              </w:rPr>
            </w:pPr>
            <w:r>
              <w:rPr>
                <w:rFonts w:asciiTheme="minorHAnsi" w:hAnsiTheme="minorHAnsi"/>
                <w:sz w:val="22"/>
                <w:szCs w:val="22"/>
              </w:rPr>
              <w:t xml:space="preserve">Action </w:t>
            </w:r>
          </w:p>
          <w:p w14:paraId="44DFF3C0" w14:textId="77777777" w:rsidR="00D6064C" w:rsidRDefault="00D6064C" w:rsidP="00666390">
            <w:pPr>
              <w:numPr>
                <w:ilvl w:val="2"/>
                <w:numId w:val="1"/>
              </w:numPr>
              <w:spacing w:before="0" w:after="0" w:line="360" w:lineRule="auto"/>
              <w:rPr>
                <w:rFonts w:asciiTheme="minorHAnsi" w:hAnsiTheme="minorHAnsi"/>
                <w:sz w:val="22"/>
                <w:szCs w:val="22"/>
              </w:rPr>
            </w:pPr>
            <w:r>
              <w:rPr>
                <w:rFonts w:asciiTheme="minorHAnsi" w:hAnsiTheme="minorHAnsi"/>
                <w:sz w:val="22"/>
                <w:szCs w:val="22"/>
              </w:rPr>
              <w:t>View: On clicking this link, system should redirect user to “View full annexure” page.</w:t>
            </w:r>
          </w:p>
          <w:p w14:paraId="5E96EDDB" w14:textId="77777777" w:rsidR="00D6064C" w:rsidRDefault="00D6064C" w:rsidP="00666390">
            <w:pPr>
              <w:numPr>
                <w:ilvl w:val="2"/>
                <w:numId w:val="1"/>
              </w:numPr>
              <w:spacing w:before="0" w:after="0" w:line="360" w:lineRule="auto"/>
              <w:rPr>
                <w:rFonts w:asciiTheme="minorHAnsi" w:hAnsiTheme="minorHAnsi"/>
                <w:sz w:val="22"/>
                <w:szCs w:val="22"/>
              </w:rPr>
            </w:pPr>
            <w:r>
              <w:rPr>
                <w:rFonts w:asciiTheme="minorHAnsi" w:hAnsiTheme="minorHAnsi"/>
                <w:sz w:val="22"/>
                <w:szCs w:val="22"/>
              </w:rPr>
              <w:t xml:space="preserve">Copy: On clicking this link, system should copy the same new annexure with message as “Annexure copied successfully” and redirect to pending tab. </w:t>
            </w:r>
          </w:p>
          <w:p w14:paraId="5F2FD3FB" w14:textId="77777777" w:rsidR="00D6064C" w:rsidRDefault="00D6064C" w:rsidP="00666390">
            <w:pPr>
              <w:numPr>
                <w:ilvl w:val="3"/>
                <w:numId w:val="1"/>
              </w:numPr>
              <w:spacing w:before="0" w:after="0" w:line="360" w:lineRule="auto"/>
              <w:rPr>
                <w:rFonts w:asciiTheme="minorHAnsi" w:hAnsiTheme="minorHAnsi"/>
                <w:sz w:val="22"/>
                <w:szCs w:val="22"/>
              </w:rPr>
            </w:pPr>
            <w:r>
              <w:rPr>
                <w:rFonts w:asciiTheme="minorHAnsi" w:hAnsiTheme="minorHAnsi"/>
                <w:sz w:val="22"/>
                <w:szCs w:val="22"/>
              </w:rPr>
              <w:t>The system should allow user to Enter Annexure Name on clicking ‘Copy’ link</w:t>
            </w:r>
          </w:p>
          <w:p w14:paraId="48E433D4" w14:textId="77777777" w:rsidR="00D6064C" w:rsidRDefault="00D6064C" w:rsidP="00666390">
            <w:pPr>
              <w:numPr>
                <w:ilvl w:val="4"/>
                <w:numId w:val="1"/>
              </w:numPr>
              <w:spacing w:before="0" w:after="0" w:line="360" w:lineRule="auto"/>
              <w:rPr>
                <w:rFonts w:asciiTheme="minorHAnsi" w:hAnsiTheme="minorHAnsi"/>
                <w:sz w:val="22"/>
                <w:szCs w:val="22"/>
              </w:rPr>
            </w:pPr>
            <w:r>
              <w:rPr>
                <w:rFonts w:asciiTheme="minorHAnsi" w:hAnsiTheme="minorHAnsi"/>
                <w:sz w:val="22"/>
                <w:szCs w:val="22"/>
              </w:rPr>
              <w:t>Annexure name should be unique. To be validate on client side and server side.</w:t>
            </w:r>
          </w:p>
          <w:p w14:paraId="75A51837" w14:textId="77777777" w:rsidR="00D6064C" w:rsidRPr="00393749" w:rsidRDefault="00D6064C" w:rsidP="00666390">
            <w:pPr>
              <w:numPr>
                <w:ilvl w:val="3"/>
                <w:numId w:val="1"/>
              </w:numPr>
              <w:spacing w:before="0" w:after="0" w:line="360" w:lineRule="auto"/>
              <w:rPr>
                <w:rFonts w:asciiTheme="minorHAnsi" w:hAnsiTheme="minorHAnsi"/>
                <w:sz w:val="22"/>
                <w:szCs w:val="22"/>
              </w:rPr>
            </w:pPr>
            <w:r>
              <w:rPr>
                <w:rFonts w:asciiTheme="minorHAnsi" w:hAnsiTheme="minorHAnsi"/>
                <w:sz w:val="22"/>
                <w:szCs w:val="22"/>
              </w:rPr>
              <w:t>On clicking “Submit” button on create annexure page, system should render record of this copied annexure in “Pending tab” under Manage Annexure page and redirect user to “Manage Annexure Dashboard” page.</w:t>
            </w:r>
          </w:p>
          <w:p w14:paraId="599EEBC4" w14:textId="77777777" w:rsidR="00D6064C" w:rsidRDefault="00D6064C" w:rsidP="00D6064C">
            <w:pPr>
              <w:spacing w:before="0" w:after="0" w:line="360" w:lineRule="auto"/>
              <w:rPr>
                <w:rFonts w:asciiTheme="minorHAnsi" w:hAnsiTheme="minorHAnsi"/>
                <w:sz w:val="22"/>
                <w:szCs w:val="22"/>
              </w:rPr>
            </w:pPr>
          </w:p>
          <w:p w14:paraId="40C7ACB9" w14:textId="77777777" w:rsidR="00D6064C" w:rsidRPr="00D7297D" w:rsidRDefault="00D6064C" w:rsidP="00666390">
            <w:pPr>
              <w:numPr>
                <w:ilvl w:val="0"/>
                <w:numId w:val="1"/>
              </w:numPr>
              <w:tabs>
                <w:tab w:val="clear" w:pos="360"/>
                <w:tab w:val="num" w:pos="458"/>
                <w:tab w:val="num" w:pos="2510"/>
              </w:tabs>
              <w:spacing w:before="0" w:after="0" w:line="360" w:lineRule="auto"/>
              <w:ind w:left="316" w:hanging="283"/>
            </w:pPr>
            <w:r w:rsidRPr="00D7297D">
              <w:rPr>
                <w:rFonts w:asciiTheme="minorHAnsi" w:hAnsiTheme="minorHAnsi"/>
                <w:sz w:val="22"/>
                <w:szCs w:val="22"/>
              </w:rPr>
              <w:t xml:space="preserve">System should display </w:t>
            </w:r>
            <w:r>
              <w:rPr>
                <w:rFonts w:asciiTheme="minorHAnsi" w:hAnsiTheme="minorHAnsi"/>
                <w:sz w:val="22"/>
                <w:szCs w:val="22"/>
              </w:rPr>
              <w:t>&lt;</w:t>
            </w:r>
            <w:r w:rsidRPr="00D7297D">
              <w:rPr>
                <w:rFonts w:asciiTheme="minorHAnsi" w:hAnsiTheme="minorHAnsi"/>
                <w:sz w:val="22"/>
                <w:szCs w:val="22"/>
              </w:rPr>
              <w:t>10</w:t>
            </w:r>
            <w:r>
              <w:rPr>
                <w:rFonts w:asciiTheme="minorHAnsi" w:hAnsiTheme="minorHAnsi"/>
                <w:sz w:val="22"/>
                <w:szCs w:val="22"/>
              </w:rPr>
              <w:t>&gt;</w:t>
            </w:r>
            <w:r w:rsidRPr="00D7297D">
              <w:rPr>
                <w:rFonts w:asciiTheme="minorHAnsi" w:hAnsiTheme="minorHAnsi"/>
                <w:sz w:val="22"/>
                <w:szCs w:val="22"/>
              </w:rPr>
              <w:t xml:space="preserve"> </w:t>
            </w:r>
            <w:r>
              <w:rPr>
                <w:rFonts w:asciiTheme="minorHAnsi" w:hAnsiTheme="minorHAnsi"/>
                <w:sz w:val="22"/>
                <w:szCs w:val="22"/>
              </w:rPr>
              <w:t xml:space="preserve">annexure </w:t>
            </w:r>
            <w:r w:rsidRPr="00D7297D">
              <w:rPr>
                <w:rFonts w:asciiTheme="minorHAnsi" w:hAnsiTheme="minorHAnsi"/>
                <w:sz w:val="22"/>
                <w:szCs w:val="22"/>
              </w:rPr>
              <w:t>records under</w:t>
            </w:r>
            <w:r>
              <w:rPr>
                <w:rFonts w:asciiTheme="minorHAnsi" w:hAnsiTheme="minorHAnsi"/>
                <w:sz w:val="22"/>
                <w:szCs w:val="22"/>
              </w:rPr>
              <w:t xml:space="preserve"> all tabs in</w:t>
            </w:r>
            <w:r w:rsidRPr="00D7297D">
              <w:rPr>
                <w:rFonts w:asciiTheme="minorHAnsi" w:hAnsiTheme="minorHAnsi"/>
                <w:sz w:val="22"/>
                <w:szCs w:val="22"/>
              </w:rPr>
              <w:t xml:space="preserve"> listing.</w:t>
            </w:r>
          </w:p>
          <w:p w14:paraId="473A0BF9" w14:textId="77777777" w:rsidR="00D6064C" w:rsidRPr="00D7297D" w:rsidRDefault="00D6064C" w:rsidP="00666390">
            <w:pPr>
              <w:numPr>
                <w:ilvl w:val="0"/>
                <w:numId w:val="1"/>
              </w:numPr>
              <w:tabs>
                <w:tab w:val="clear" w:pos="360"/>
                <w:tab w:val="num" w:pos="458"/>
                <w:tab w:val="num" w:pos="2510"/>
              </w:tabs>
              <w:spacing w:before="0" w:after="0" w:line="360" w:lineRule="auto"/>
              <w:ind w:left="316" w:hanging="283"/>
            </w:pPr>
            <w:r>
              <w:rPr>
                <w:rFonts w:asciiTheme="minorHAnsi" w:hAnsiTheme="minorHAnsi"/>
                <w:sz w:val="22"/>
                <w:szCs w:val="22"/>
              </w:rPr>
              <w:t>System should provide pagination functionality for the number of annexure records.</w:t>
            </w:r>
          </w:p>
          <w:p w14:paraId="18EA3656" w14:textId="77777777" w:rsidR="00D6064C" w:rsidRPr="00310FD7" w:rsidRDefault="00D6064C" w:rsidP="00666390">
            <w:pPr>
              <w:numPr>
                <w:ilvl w:val="0"/>
                <w:numId w:val="1"/>
              </w:numPr>
              <w:tabs>
                <w:tab w:val="clear" w:pos="360"/>
                <w:tab w:val="num" w:pos="458"/>
                <w:tab w:val="num" w:pos="2510"/>
              </w:tabs>
              <w:spacing w:before="0" w:after="0" w:line="360" w:lineRule="auto"/>
              <w:ind w:left="316" w:hanging="283"/>
            </w:pPr>
            <w:r>
              <w:rPr>
                <w:rFonts w:asciiTheme="minorHAnsi" w:hAnsiTheme="minorHAnsi"/>
                <w:sz w:val="22"/>
                <w:szCs w:val="22"/>
              </w:rPr>
              <w:t>System should provide Go to button to search the page number. On clicking this button, system should redirect user to that respective page number.</w:t>
            </w:r>
          </w:p>
          <w:p w14:paraId="6C3343C7" w14:textId="77777777" w:rsidR="00D6064C" w:rsidRPr="00D7297D" w:rsidRDefault="00D6064C" w:rsidP="00666390">
            <w:pPr>
              <w:numPr>
                <w:ilvl w:val="1"/>
                <w:numId w:val="1"/>
              </w:numPr>
              <w:tabs>
                <w:tab w:val="num" w:pos="2510"/>
              </w:tabs>
              <w:spacing w:before="0" w:after="0" w:line="360" w:lineRule="auto"/>
            </w:pPr>
            <w:r>
              <w:rPr>
                <w:rFonts w:asciiTheme="minorHAnsi" w:hAnsiTheme="minorHAnsi"/>
                <w:sz w:val="22"/>
                <w:szCs w:val="22"/>
              </w:rPr>
              <w:t>If the page number entered by the user is not available, system should display message as “No record found”.</w:t>
            </w:r>
          </w:p>
          <w:p w14:paraId="05BC0E86" w14:textId="77777777" w:rsidR="00D6064C" w:rsidRPr="00DD2626" w:rsidRDefault="00D6064C" w:rsidP="00666390">
            <w:pPr>
              <w:numPr>
                <w:ilvl w:val="1"/>
                <w:numId w:val="1"/>
              </w:numPr>
              <w:tabs>
                <w:tab w:val="num" w:pos="2510"/>
              </w:tabs>
              <w:spacing w:before="0" w:after="0" w:line="360" w:lineRule="auto"/>
            </w:pPr>
            <w:r>
              <w:rPr>
                <w:rFonts w:asciiTheme="minorHAnsi" w:hAnsiTheme="minorHAnsi"/>
                <w:sz w:val="22"/>
                <w:szCs w:val="22"/>
              </w:rPr>
              <w:t>System should provide textbox to enter the page number.</w:t>
            </w:r>
          </w:p>
          <w:p w14:paraId="1A85ED72" w14:textId="77777777" w:rsidR="00D6064C" w:rsidRPr="00A53A43" w:rsidRDefault="00D6064C" w:rsidP="00666390">
            <w:pPr>
              <w:numPr>
                <w:ilvl w:val="0"/>
                <w:numId w:val="1"/>
              </w:numPr>
              <w:tabs>
                <w:tab w:val="clear" w:pos="360"/>
                <w:tab w:val="num" w:pos="458"/>
                <w:tab w:val="num" w:pos="2510"/>
              </w:tabs>
              <w:spacing w:before="0" w:after="0" w:line="360" w:lineRule="auto"/>
              <w:ind w:left="316" w:hanging="283"/>
            </w:pPr>
            <w:r w:rsidRPr="00DD2626">
              <w:rPr>
                <w:rFonts w:asciiTheme="minorHAnsi" w:hAnsiTheme="minorHAnsi"/>
                <w:sz w:val="22"/>
                <w:szCs w:val="22"/>
              </w:rPr>
              <w:t xml:space="preserve">System should provide </w:t>
            </w:r>
            <w:r>
              <w:rPr>
                <w:rFonts w:asciiTheme="minorHAnsi" w:hAnsiTheme="minorHAnsi"/>
                <w:sz w:val="22"/>
                <w:szCs w:val="22"/>
              </w:rPr>
              <w:t>navigation</w:t>
            </w:r>
            <w:r w:rsidRPr="00DD2626">
              <w:rPr>
                <w:rFonts w:asciiTheme="minorHAnsi" w:hAnsiTheme="minorHAnsi"/>
                <w:sz w:val="22"/>
                <w:szCs w:val="22"/>
              </w:rPr>
              <w:t xml:space="preserve"> link</w:t>
            </w:r>
            <w:r>
              <w:rPr>
                <w:rFonts w:asciiTheme="minorHAnsi" w:hAnsiTheme="minorHAnsi"/>
                <w:sz w:val="22"/>
                <w:szCs w:val="22"/>
              </w:rPr>
              <w:t>s as below for pagination;</w:t>
            </w:r>
          </w:p>
          <w:p w14:paraId="1EF2DBD3" w14:textId="77777777" w:rsidR="00D6064C" w:rsidRPr="00DD2626" w:rsidRDefault="00D6064C" w:rsidP="00666390">
            <w:pPr>
              <w:numPr>
                <w:ilvl w:val="1"/>
                <w:numId w:val="1"/>
              </w:numPr>
              <w:tabs>
                <w:tab w:val="num" w:pos="2510"/>
              </w:tabs>
              <w:spacing w:before="0" w:after="0" w:line="360" w:lineRule="auto"/>
            </w:pPr>
            <w:r>
              <w:rPr>
                <w:rFonts w:asciiTheme="minorHAnsi" w:hAnsiTheme="minorHAnsi"/>
                <w:sz w:val="22"/>
                <w:szCs w:val="22"/>
              </w:rPr>
              <w:t>First</w:t>
            </w:r>
          </w:p>
          <w:p w14:paraId="65E7E3F9" w14:textId="77777777" w:rsidR="00D6064C" w:rsidRPr="00DD2626" w:rsidRDefault="00D6064C" w:rsidP="00666390">
            <w:pPr>
              <w:numPr>
                <w:ilvl w:val="1"/>
                <w:numId w:val="1"/>
              </w:numPr>
              <w:tabs>
                <w:tab w:val="num" w:pos="2510"/>
              </w:tabs>
              <w:spacing w:before="0" w:after="0" w:line="360" w:lineRule="auto"/>
            </w:pPr>
            <w:r>
              <w:rPr>
                <w:rFonts w:asciiTheme="minorHAnsi" w:hAnsiTheme="minorHAnsi"/>
                <w:sz w:val="22"/>
                <w:szCs w:val="22"/>
              </w:rPr>
              <w:t>Prev</w:t>
            </w:r>
          </w:p>
          <w:p w14:paraId="0C21BBC0" w14:textId="77777777" w:rsidR="00D6064C" w:rsidRPr="00DD2626" w:rsidRDefault="00D6064C" w:rsidP="00666390">
            <w:pPr>
              <w:numPr>
                <w:ilvl w:val="1"/>
                <w:numId w:val="1"/>
              </w:numPr>
              <w:tabs>
                <w:tab w:val="num" w:pos="2510"/>
              </w:tabs>
              <w:spacing w:before="0" w:after="0" w:line="360" w:lineRule="auto"/>
            </w:pPr>
            <w:r>
              <w:rPr>
                <w:rFonts w:asciiTheme="minorHAnsi" w:hAnsiTheme="minorHAnsi"/>
                <w:sz w:val="22"/>
                <w:szCs w:val="22"/>
              </w:rPr>
              <w:t>Next</w:t>
            </w:r>
          </w:p>
          <w:p w14:paraId="052C64A2" w14:textId="77777777" w:rsidR="00D6064C" w:rsidRPr="004E474A" w:rsidRDefault="00D6064C" w:rsidP="00666390">
            <w:pPr>
              <w:numPr>
                <w:ilvl w:val="1"/>
                <w:numId w:val="1"/>
              </w:numPr>
              <w:tabs>
                <w:tab w:val="num" w:pos="2510"/>
              </w:tabs>
              <w:spacing w:before="0" w:after="0" w:line="360" w:lineRule="auto"/>
            </w:pPr>
            <w:r>
              <w:rPr>
                <w:rFonts w:asciiTheme="minorHAnsi" w:hAnsiTheme="minorHAnsi"/>
                <w:sz w:val="22"/>
                <w:szCs w:val="22"/>
              </w:rPr>
              <w:t>Last</w:t>
            </w:r>
          </w:p>
          <w:p w14:paraId="131D50F4" w14:textId="77777777" w:rsidR="00D6064C" w:rsidRPr="00393749" w:rsidRDefault="00D6064C" w:rsidP="00666390">
            <w:pPr>
              <w:numPr>
                <w:ilvl w:val="0"/>
                <w:numId w:val="1"/>
              </w:numPr>
              <w:tabs>
                <w:tab w:val="clear" w:pos="360"/>
                <w:tab w:val="num" w:pos="458"/>
                <w:tab w:val="num" w:pos="2510"/>
              </w:tabs>
              <w:spacing w:before="0" w:after="0" w:line="360" w:lineRule="auto"/>
              <w:ind w:left="316" w:hanging="283"/>
            </w:pPr>
            <w:r>
              <w:rPr>
                <w:rFonts w:asciiTheme="minorHAnsi" w:hAnsiTheme="minorHAnsi"/>
                <w:sz w:val="22"/>
                <w:szCs w:val="22"/>
              </w:rPr>
              <w:t>System should make the navigation links clickable / un-clickable upon user activities.</w:t>
            </w:r>
          </w:p>
        </w:tc>
      </w:tr>
      <w:tr w:rsidR="00D6064C" w:rsidRPr="00012244" w14:paraId="42427F31" w14:textId="77777777" w:rsidTr="00D6064C">
        <w:trPr>
          <w:trHeight w:val="553"/>
        </w:trPr>
        <w:tc>
          <w:tcPr>
            <w:tcW w:w="3258" w:type="dxa"/>
            <w:tcBorders>
              <w:top w:val="single" w:sz="4" w:space="0" w:color="auto"/>
              <w:left w:val="single" w:sz="4" w:space="0" w:color="auto"/>
              <w:bottom w:val="single" w:sz="4" w:space="0" w:color="auto"/>
              <w:right w:val="single" w:sz="4" w:space="0" w:color="auto"/>
            </w:tcBorders>
            <w:shd w:val="clear" w:color="auto" w:fill="C4BC96"/>
          </w:tcPr>
          <w:p w14:paraId="22F78B01" w14:textId="77777777" w:rsidR="00D6064C" w:rsidRPr="00012244" w:rsidRDefault="00D6064C" w:rsidP="00D6064C">
            <w:pPr>
              <w:spacing w:line="360" w:lineRule="auto"/>
              <w:rPr>
                <w:rFonts w:asciiTheme="minorHAnsi" w:hAnsiTheme="minorHAnsi"/>
                <w:b/>
                <w:i/>
                <w:sz w:val="22"/>
                <w:szCs w:val="22"/>
              </w:rPr>
            </w:pPr>
            <w:r w:rsidRPr="00012244">
              <w:rPr>
                <w:rFonts w:asciiTheme="minorHAnsi" w:hAnsiTheme="minorHAnsi"/>
                <w:b/>
                <w:i/>
                <w:sz w:val="22"/>
                <w:szCs w:val="22"/>
              </w:rPr>
              <w:t>Users/Actor</w:t>
            </w:r>
          </w:p>
        </w:tc>
        <w:tc>
          <w:tcPr>
            <w:tcW w:w="8222" w:type="dxa"/>
            <w:tcBorders>
              <w:top w:val="single" w:sz="4" w:space="0" w:color="auto"/>
              <w:left w:val="single" w:sz="4" w:space="0" w:color="auto"/>
              <w:bottom w:val="single" w:sz="4" w:space="0" w:color="auto"/>
              <w:right w:val="single" w:sz="4" w:space="0" w:color="auto"/>
            </w:tcBorders>
          </w:tcPr>
          <w:p w14:paraId="0D9C5A57" w14:textId="77777777" w:rsidR="00D6064C" w:rsidRPr="00012244" w:rsidRDefault="00D6064C" w:rsidP="00666390">
            <w:pPr>
              <w:numPr>
                <w:ilvl w:val="0"/>
                <w:numId w:val="1"/>
              </w:numPr>
              <w:tabs>
                <w:tab w:val="clear" w:pos="360"/>
                <w:tab w:val="num" w:pos="458"/>
                <w:tab w:val="num" w:pos="2510"/>
              </w:tabs>
              <w:spacing w:before="0" w:after="0" w:line="360" w:lineRule="auto"/>
              <w:ind w:left="316" w:hanging="283"/>
              <w:rPr>
                <w:sz w:val="22"/>
                <w:szCs w:val="22"/>
              </w:rPr>
            </w:pPr>
            <w:r w:rsidRPr="00012244">
              <w:rPr>
                <w:rFonts w:asciiTheme="minorHAnsi" w:hAnsiTheme="minorHAnsi"/>
                <w:sz w:val="22"/>
                <w:szCs w:val="22"/>
              </w:rPr>
              <w:t>Authorized User</w:t>
            </w:r>
          </w:p>
        </w:tc>
      </w:tr>
    </w:tbl>
    <w:p w14:paraId="0C164E80" w14:textId="77777777" w:rsidR="00D6064C" w:rsidRPr="00012244" w:rsidRDefault="00D6064C" w:rsidP="00D6064C">
      <w:pPr>
        <w:spacing w:line="360" w:lineRule="auto"/>
        <w:rPr>
          <w:sz w:val="22"/>
          <w:szCs w:val="22"/>
        </w:rPr>
      </w:pPr>
    </w:p>
    <w:p w14:paraId="4ECE33DB" w14:textId="77777777" w:rsidR="00D6064C" w:rsidRPr="00012244" w:rsidRDefault="00D6064C" w:rsidP="00D6064C">
      <w:pPr>
        <w:spacing w:line="360" w:lineRule="auto"/>
        <w:jc w:val="left"/>
        <w:rPr>
          <w:rFonts w:asciiTheme="minorHAnsi" w:hAnsiTheme="minorHAnsi"/>
          <w:b/>
          <w:i/>
          <w:sz w:val="22"/>
          <w:szCs w:val="22"/>
        </w:rPr>
      </w:pPr>
      <w:r w:rsidRPr="00012244">
        <w:rPr>
          <w:rFonts w:asciiTheme="minorHAnsi" w:hAnsiTheme="minorHAnsi"/>
          <w:b/>
          <w:i/>
          <w:sz w:val="22"/>
          <w:szCs w:val="22"/>
        </w:rPr>
        <w:t>Field Level Matrix:</w:t>
      </w:r>
    </w:p>
    <w:tbl>
      <w:tblPr>
        <w:tblW w:w="11227" w:type="dxa"/>
        <w:tblInd w:w="-882"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2047"/>
        <w:gridCol w:w="1170"/>
        <w:gridCol w:w="1620"/>
        <w:gridCol w:w="2610"/>
        <w:gridCol w:w="2430"/>
        <w:gridCol w:w="1350"/>
      </w:tblGrid>
      <w:tr w:rsidR="00D6064C" w:rsidRPr="00012244" w14:paraId="5AC5A403" w14:textId="77777777" w:rsidTr="00D6064C">
        <w:tc>
          <w:tcPr>
            <w:tcW w:w="2047" w:type="dxa"/>
            <w:shd w:val="clear" w:color="auto" w:fill="C4BC96"/>
          </w:tcPr>
          <w:p w14:paraId="57A82A9B" w14:textId="77777777" w:rsidR="00D6064C" w:rsidRPr="00012244" w:rsidRDefault="00D6064C" w:rsidP="00D6064C">
            <w:pPr>
              <w:pStyle w:val="ListParagraph"/>
              <w:tabs>
                <w:tab w:val="center" w:pos="4320"/>
                <w:tab w:val="right" w:pos="8640"/>
              </w:tabs>
              <w:spacing w:line="360" w:lineRule="auto"/>
              <w:ind w:left="0"/>
              <w:rPr>
                <w:rFonts w:asciiTheme="minorHAnsi" w:hAnsiTheme="minorHAnsi"/>
                <w:b/>
                <w:sz w:val="22"/>
                <w:szCs w:val="22"/>
              </w:rPr>
            </w:pPr>
            <w:r w:rsidRPr="00012244">
              <w:rPr>
                <w:rFonts w:asciiTheme="minorHAnsi" w:hAnsiTheme="minorHAnsi"/>
                <w:b/>
                <w:sz w:val="22"/>
                <w:szCs w:val="22"/>
              </w:rPr>
              <w:t>Field name</w:t>
            </w:r>
          </w:p>
        </w:tc>
        <w:tc>
          <w:tcPr>
            <w:tcW w:w="1170" w:type="dxa"/>
            <w:shd w:val="clear" w:color="auto" w:fill="C4BC96"/>
          </w:tcPr>
          <w:p w14:paraId="6977522D" w14:textId="77777777" w:rsidR="00D6064C" w:rsidRPr="00012244" w:rsidRDefault="00D6064C" w:rsidP="00D6064C">
            <w:pPr>
              <w:pStyle w:val="ListParagraph"/>
              <w:tabs>
                <w:tab w:val="center" w:pos="4320"/>
                <w:tab w:val="right" w:pos="8640"/>
              </w:tabs>
              <w:spacing w:line="360" w:lineRule="auto"/>
              <w:ind w:left="0"/>
              <w:rPr>
                <w:rFonts w:asciiTheme="minorHAnsi" w:hAnsiTheme="minorHAnsi"/>
                <w:b/>
                <w:sz w:val="22"/>
                <w:szCs w:val="22"/>
              </w:rPr>
            </w:pPr>
            <w:r w:rsidRPr="00012244">
              <w:rPr>
                <w:rFonts w:asciiTheme="minorHAnsi" w:hAnsiTheme="minorHAnsi"/>
                <w:b/>
                <w:sz w:val="22"/>
                <w:szCs w:val="22"/>
              </w:rPr>
              <w:t>Field type</w:t>
            </w:r>
          </w:p>
        </w:tc>
        <w:tc>
          <w:tcPr>
            <w:tcW w:w="1620" w:type="dxa"/>
            <w:shd w:val="clear" w:color="auto" w:fill="C4BC96"/>
          </w:tcPr>
          <w:p w14:paraId="21986855" w14:textId="77777777" w:rsidR="00D6064C" w:rsidRPr="00012244" w:rsidRDefault="00D6064C" w:rsidP="00D6064C">
            <w:pPr>
              <w:pStyle w:val="ListParagraph"/>
              <w:tabs>
                <w:tab w:val="center" w:pos="4320"/>
                <w:tab w:val="right" w:pos="8640"/>
              </w:tabs>
              <w:spacing w:line="360" w:lineRule="auto"/>
              <w:ind w:left="0"/>
              <w:rPr>
                <w:rFonts w:asciiTheme="minorHAnsi" w:hAnsiTheme="minorHAnsi"/>
                <w:b/>
                <w:sz w:val="22"/>
                <w:szCs w:val="22"/>
              </w:rPr>
            </w:pPr>
            <w:r w:rsidRPr="00012244">
              <w:rPr>
                <w:rFonts w:asciiTheme="minorHAnsi" w:hAnsiTheme="minorHAnsi"/>
                <w:b/>
                <w:sz w:val="22"/>
                <w:szCs w:val="22"/>
              </w:rPr>
              <w:t>Mandatory / Non Mandatory</w:t>
            </w:r>
          </w:p>
        </w:tc>
        <w:tc>
          <w:tcPr>
            <w:tcW w:w="2610" w:type="dxa"/>
            <w:shd w:val="clear" w:color="auto" w:fill="C4BC96"/>
          </w:tcPr>
          <w:p w14:paraId="6EE75281" w14:textId="77777777" w:rsidR="00D6064C" w:rsidRPr="00012244" w:rsidRDefault="00D6064C" w:rsidP="00D6064C">
            <w:pPr>
              <w:pStyle w:val="ListParagraph"/>
              <w:tabs>
                <w:tab w:val="center" w:pos="4320"/>
                <w:tab w:val="right" w:pos="8640"/>
              </w:tabs>
              <w:spacing w:line="360" w:lineRule="auto"/>
              <w:ind w:left="0"/>
              <w:rPr>
                <w:rFonts w:asciiTheme="minorHAnsi" w:hAnsiTheme="minorHAnsi"/>
                <w:b/>
                <w:sz w:val="22"/>
                <w:szCs w:val="22"/>
              </w:rPr>
            </w:pPr>
            <w:r w:rsidRPr="00012244">
              <w:rPr>
                <w:rFonts w:asciiTheme="minorHAnsi" w:hAnsiTheme="minorHAnsi"/>
                <w:b/>
                <w:sz w:val="22"/>
                <w:szCs w:val="22"/>
              </w:rPr>
              <w:t>Validation</w:t>
            </w:r>
          </w:p>
        </w:tc>
        <w:tc>
          <w:tcPr>
            <w:tcW w:w="2430" w:type="dxa"/>
            <w:shd w:val="clear" w:color="auto" w:fill="C4BC96"/>
          </w:tcPr>
          <w:p w14:paraId="3B54FF99" w14:textId="77777777" w:rsidR="00D6064C" w:rsidRPr="00012244" w:rsidRDefault="00D6064C" w:rsidP="00D6064C">
            <w:pPr>
              <w:pStyle w:val="ListParagraph"/>
              <w:tabs>
                <w:tab w:val="center" w:pos="4320"/>
                <w:tab w:val="right" w:pos="8640"/>
              </w:tabs>
              <w:spacing w:line="360" w:lineRule="auto"/>
              <w:ind w:left="0"/>
              <w:rPr>
                <w:rFonts w:asciiTheme="minorHAnsi" w:hAnsiTheme="minorHAnsi"/>
                <w:b/>
                <w:sz w:val="22"/>
                <w:szCs w:val="22"/>
              </w:rPr>
            </w:pPr>
            <w:r w:rsidRPr="00012244">
              <w:rPr>
                <w:rFonts w:asciiTheme="minorHAnsi" w:hAnsiTheme="minorHAnsi"/>
                <w:b/>
                <w:sz w:val="22"/>
                <w:szCs w:val="22"/>
              </w:rPr>
              <w:t xml:space="preserve">Validation message </w:t>
            </w:r>
          </w:p>
        </w:tc>
        <w:tc>
          <w:tcPr>
            <w:tcW w:w="1350" w:type="dxa"/>
            <w:shd w:val="clear" w:color="auto" w:fill="C4BC96"/>
          </w:tcPr>
          <w:p w14:paraId="46DE573D" w14:textId="77777777" w:rsidR="00D6064C" w:rsidRPr="00012244" w:rsidRDefault="00D6064C" w:rsidP="00D6064C">
            <w:pPr>
              <w:pStyle w:val="ListParagraph"/>
              <w:tabs>
                <w:tab w:val="center" w:pos="4320"/>
                <w:tab w:val="right" w:pos="8640"/>
              </w:tabs>
              <w:spacing w:line="360" w:lineRule="auto"/>
              <w:ind w:left="0"/>
              <w:rPr>
                <w:rFonts w:asciiTheme="minorHAnsi" w:hAnsiTheme="minorHAnsi"/>
                <w:b/>
                <w:sz w:val="22"/>
                <w:szCs w:val="22"/>
              </w:rPr>
            </w:pPr>
            <w:r w:rsidRPr="00012244">
              <w:rPr>
                <w:rFonts w:asciiTheme="minorHAnsi" w:hAnsiTheme="minorHAnsi"/>
                <w:b/>
                <w:sz w:val="22"/>
                <w:szCs w:val="22"/>
              </w:rPr>
              <w:t>Remarks</w:t>
            </w:r>
          </w:p>
        </w:tc>
      </w:tr>
      <w:tr w:rsidR="00D6064C" w:rsidRPr="00012244" w14:paraId="0CAF8DD7" w14:textId="77777777" w:rsidTr="00D6064C">
        <w:trPr>
          <w:trHeight w:val="1279"/>
        </w:trPr>
        <w:tc>
          <w:tcPr>
            <w:tcW w:w="2047" w:type="dxa"/>
            <w:shd w:val="clear" w:color="auto" w:fill="auto"/>
          </w:tcPr>
          <w:p w14:paraId="6B31F3A9" w14:textId="77777777" w:rsidR="00D6064C" w:rsidRPr="00012244"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Annexure Name (Search Operator)</w:t>
            </w:r>
          </w:p>
        </w:tc>
        <w:tc>
          <w:tcPr>
            <w:tcW w:w="1170" w:type="dxa"/>
            <w:shd w:val="clear" w:color="auto" w:fill="auto"/>
          </w:tcPr>
          <w:p w14:paraId="765D7BCC" w14:textId="77777777" w:rsidR="00D6064C" w:rsidRPr="00012244" w:rsidRDefault="00D6064C" w:rsidP="00D6064C">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Text</w:t>
            </w:r>
            <w:r>
              <w:rPr>
                <w:rFonts w:asciiTheme="minorHAnsi" w:hAnsiTheme="minorHAnsi"/>
                <w:sz w:val="22"/>
                <w:szCs w:val="22"/>
              </w:rPr>
              <w:t xml:space="preserve"> field</w:t>
            </w:r>
          </w:p>
        </w:tc>
        <w:tc>
          <w:tcPr>
            <w:tcW w:w="1620" w:type="dxa"/>
            <w:shd w:val="clear" w:color="auto" w:fill="auto"/>
          </w:tcPr>
          <w:p w14:paraId="7B634667" w14:textId="77777777" w:rsidR="00D6064C" w:rsidRPr="00012244"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N</w:t>
            </w:r>
          </w:p>
        </w:tc>
        <w:tc>
          <w:tcPr>
            <w:tcW w:w="2610" w:type="dxa"/>
            <w:shd w:val="clear" w:color="auto" w:fill="auto"/>
          </w:tcPr>
          <w:p w14:paraId="2A90E304" w14:textId="77777777" w:rsidR="00D6064C" w:rsidRPr="00012244"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Allows max. 2</w:t>
            </w:r>
            <w:r w:rsidRPr="007204AD">
              <w:rPr>
                <w:rFonts w:asciiTheme="minorHAnsi" w:hAnsiTheme="minorHAnsi"/>
                <w:sz w:val="22"/>
                <w:szCs w:val="22"/>
              </w:rPr>
              <w:t xml:space="preserve">00 </w:t>
            </w:r>
            <w:r>
              <w:rPr>
                <w:rFonts w:asciiTheme="minorHAnsi" w:hAnsiTheme="minorHAnsi"/>
                <w:sz w:val="22"/>
                <w:szCs w:val="22"/>
              </w:rPr>
              <w:t xml:space="preserve">alphanumeric and special </w:t>
            </w:r>
            <w:r w:rsidRPr="007204AD">
              <w:rPr>
                <w:rFonts w:asciiTheme="minorHAnsi" w:hAnsiTheme="minorHAnsi"/>
                <w:sz w:val="22"/>
                <w:szCs w:val="22"/>
              </w:rPr>
              <w:t>characters</w:t>
            </w:r>
          </w:p>
        </w:tc>
        <w:tc>
          <w:tcPr>
            <w:tcW w:w="2430" w:type="dxa"/>
            <w:shd w:val="clear" w:color="auto" w:fill="auto"/>
          </w:tcPr>
          <w:p w14:paraId="1361E533"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No record found</w:t>
            </w:r>
          </w:p>
          <w:p w14:paraId="2DA299B7"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p>
          <w:p w14:paraId="51EFC032" w14:textId="77777777" w:rsidR="00D6064C" w:rsidRPr="00012244"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Please enter at least 1 search criteria</w:t>
            </w:r>
          </w:p>
        </w:tc>
        <w:tc>
          <w:tcPr>
            <w:tcW w:w="1350" w:type="dxa"/>
            <w:shd w:val="clear" w:color="auto" w:fill="auto"/>
          </w:tcPr>
          <w:p w14:paraId="75AD1946" w14:textId="77777777" w:rsidR="00D6064C" w:rsidRPr="00293C4B"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System should render result as per details entered</w:t>
            </w:r>
          </w:p>
        </w:tc>
      </w:tr>
      <w:tr w:rsidR="00D6064C" w:rsidRPr="00012244" w14:paraId="46261DC1" w14:textId="77777777" w:rsidTr="00D6064C">
        <w:trPr>
          <w:trHeight w:val="1279"/>
        </w:trPr>
        <w:tc>
          <w:tcPr>
            <w:tcW w:w="2047" w:type="dxa"/>
            <w:shd w:val="clear" w:color="auto" w:fill="auto"/>
          </w:tcPr>
          <w:p w14:paraId="45E12AE0"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Type of Annexure</w:t>
            </w:r>
          </w:p>
          <w:p w14:paraId="6A36AEEF"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(Search Operator)</w:t>
            </w:r>
          </w:p>
        </w:tc>
        <w:tc>
          <w:tcPr>
            <w:tcW w:w="1170" w:type="dxa"/>
            <w:shd w:val="clear" w:color="auto" w:fill="auto"/>
          </w:tcPr>
          <w:p w14:paraId="4EE205AD" w14:textId="77777777" w:rsidR="00D6064C" w:rsidRPr="00012244"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Dropdown</w:t>
            </w:r>
          </w:p>
        </w:tc>
        <w:tc>
          <w:tcPr>
            <w:tcW w:w="1620" w:type="dxa"/>
            <w:shd w:val="clear" w:color="auto" w:fill="auto"/>
          </w:tcPr>
          <w:p w14:paraId="5000AB8B" w14:textId="77777777" w:rsidR="00D6064C" w:rsidRPr="00012244"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N</w:t>
            </w:r>
          </w:p>
        </w:tc>
        <w:tc>
          <w:tcPr>
            <w:tcW w:w="2610" w:type="dxa"/>
            <w:shd w:val="clear" w:color="auto" w:fill="auto"/>
          </w:tcPr>
          <w:p w14:paraId="44C1CA57" w14:textId="77777777" w:rsidR="00D6064C" w:rsidRPr="007204AD" w:rsidRDefault="00D6064C" w:rsidP="00D6064C">
            <w:pPr>
              <w:tabs>
                <w:tab w:val="center" w:pos="4320"/>
                <w:tab w:val="right" w:pos="8640"/>
              </w:tabs>
              <w:spacing w:line="360" w:lineRule="auto"/>
              <w:rPr>
                <w:rFonts w:asciiTheme="minorHAnsi" w:hAnsiTheme="minorHAnsi"/>
                <w:sz w:val="22"/>
                <w:szCs w:val="22"/>
              </w:rPr>
            </w:pPr>
            <w:r w:rsidRPr="007204AD">
              <w:rPr>
                <w:rFonts w:asciiTheme="minorHAnsi" w:hAnsiTheme="minorHAnsi"/>
                <w:sz w:val="22"/>
                <w:szCs w:val="22"/>
              </w:rPr>
              <w:t>FOB Sell</w:t>
            </w:r>
          </w:p>
          <w:p w14:paraId="597C3316" w14:textId="77777777" w:rsidR="00D6064C" w:rsidRPr="007204AD" w:rsidRDefault="00D6064C" w:rsidP="00D6064C">
            <w:pPr>
              <w:tabs>
                <w:tab w:val="center" w:pos="4320"/>
                <w:tab w:val="right" w:pos="8640"/>
              </w:tabs>
              <w:spacing w:line="360" w:lineRule="auto"/>
              <w:rPr>
                <w:rFonts w:asciiTheme="minorHAnsi" w:hAnsiTheme="minorHAnsi"/>
                <w:sz w:val="22"/>
                <w:szCs w:val="22"/>
              </w:rPr>
            </w:pPr>
            <w:r w:rsidRPr="007204AD">
              <w:rPr>
                <w:rFonts w:asciiTheme="minorHAnsi" w:hAnsiTheme="minorHAnsi"/>
                <w:sz w:val="22"/>
                <w:szCs w:val="22"/>
              </w:rPr>
              <w:t>DES Sell</w:t>
            </w:r>
          </w:p>
          <w:p w14:paraId="0CC0B7C6" w14:textId="77777777" w:rsidR="00D6064C" w:rsidRPr="007204AD" w:rsidRDefault="00D6064C" w:rsidP="00D6064C">
            <w:pPr>
              <w:tabs>
                <w:tab w:val="center" w:pos="4320"/>
                <w:tab w:val="right" w:pos="8640"/>
              </w:tabs>
              <w:spacing w:line="360" w:lineRule="auto"/>
              <w:rPr>
                <w:rFonts w:asciiTheme="minorHAnsi" w:hAnsiTheme="minorHAnsi"/>
                <w:sz w:val="22"/>
                <w:szCs w:val="22"/>
              </w:rPr>
            </w:pPr>
            <w:r w:rsidRPr="007204AD">
              <w:rPr>
                <w:rFonts w:asciiTheme="minorHAnsi" w:hAnsiTheme="minorHAnsi"/>
                <w:sz w:val="22"/>
                <w:szCs w:val="22"/>
              </w:rPr>
              <w:t>DES Buy</w:t>
            </w:r>
          </w:p>
          <w:p w14:paraId="5856E62B" w14:textId="77777777" w:rsidR="00D6064C" w:rsidRPr="007204AD" w:rsidRDefault="00D6064C" w:rsidP="00D6064C">
            <w:pPr>
              <w:tabs>
                <w:tab w:val="center" w:pos="4320"/>
                <w:tab w:val="right" w:pos="8640"/>
              </w:tabs>
              <w:spacing w:line="360" w:lineRule="auto"/>
              <w:rPr>
                <w:rFonts w:asciiTheme="minorHAnsi" w:hAnsiTheme="minorHAnsi"/>
                <w:sz w:val="22"/>
                <w:szCs w:val="22"/>
              </w:rPr>
            </w:pPr>
            <w:r w:rsidRPr="007204AD">
              <w:rPr>
                <w:rFonts w:asciiTheme="minorHAnsi" w:hAnsiTheme="minorHAnsi"/>
                <w:sz w:val="22"/>
                <w:szCs w:val="22"/>
              </w:rPr>
              <w:t>RLNG Sell</w:t>
            </w:r>
          </w:p>
          <w:p w14:paraId="18C8E527" w14:textId="77777777" w:rsidR="00D6064C" w:rsidRPr="007204AD" w:rsidRDefault="00D6064C" w:rsidP="00D6064C">
            <w:pPr>
              <w:tabs>
                <w:tab w:val="center" w:pos="4320"/>
                <w:tab w:val="right" w:pos="8640"/>
              </w:tabs>
              <w:spacing w:line="360" w:lineRule="auto"/>
              <w:rPr>
                <w:rFonts w:asciiTheme="minorHAnsi" w:hAnsiTheme="minorHAnsi"/>
                <w:sz w:val="22"/>
                <w:szCs w:val="22"/>
              </w:rPr>
            </w:pPr>
            <w:r w:rsidRPr="007204AD">
              <w:rPr>
                <w:rFonts w:asciiTheme="minorHAnsi" w:hAnsiTheme="minorHAnsi"/>
                <w:sz w:val="22"/>
                <w:szCs w:val="22"/>
              </w:rPr>
              <w:t>RLNG Buy</w:t>
            </w:r>
          </w:p>
          <w:p w14:paraId="6E0BC15D"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sidRPr="007204AD">
              <w:rPr>
                <w:rFonts w:asciiTheme="minorHAnsi" w:hAnsiTheme="minorHAnsi"/>
                <w:sz w:val="22"/>
                <w:szCs w:val="22"/>
              </w:rPr>
              <w:t>Ship Chartering</w:t>
            </w:r>
          </w:p>
          <w:p w14:paraId="5405EF77" w14:textId="77777777" w:rsidR="00D6064C" w:rsidRPr="00012244"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Others: Added types should get rendered in dropdown</w:t>
            </w:r>
          </w:p>
        </w:tc>
        <w:tc>
          <w:tcPr>
            <w:tcW w:w="2430" w:type="dxa"/>
            <w:shd w:val="clear" w:color="auto" w:fill="auto"/>
          </w:tcPr>
          <w:p w14:paraId="02C08A9E"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No record found</w:t>
            </w:r>
          </w:p>
          <w:p w14:paraId="2F926F78"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p>
          <w:p w14:paraId="1FCB1E8C" w14:textId="77777777" w:rsidR="00D6064C" w:rsidRPr="00012244"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Please enter at least 1 search criteria</w:t>
            </w:r>
          </w:p>
        </w:tc>
        <w:tc>
          <w:tcPr>
            <w:tcW w:w="1350" w:type="dxa"/>
            <w:shd w:val="clear" w:color="auto" w:fill="auto"/>
          </w:tcPr>
          <w:p w14:paraId="4E5FA412"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System should render result as per details entered</w:t>
            </w:r>
          </w:p>
        </w:tc>
      </w:tr>
      <w:tr w:rsidR="00D6064C" w:rsidRPr="00012244" w14:paraId="635C8E81" w14:textId="77777777" w:rsidTr="00D6064C">
        <w:trPr>
          <w:trHeight w:val="1279"/>
        </w:trPr>
        <w:tc>
          <w:tcPr>
            <w:tcW w:w="2047" w:type="dxa"/>
            <w:shd w:val="clear" w:color="auto" w:fill="auto"/>
          </w:tcPr>
          <w:p w14:paraId="3F505F70"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Sr. No.</w:t>
            </w:r>
          </w:p>
        </w:tc>
        <w:tc>
          <w:tcPr>
            <w:tcW w:w="1170" w:type="dxa"/>
            <w:shd w:val="clear" w:color="auto" w:fill="auto"/>
          </w:tcPr>
          <w:p w14:paraId="096A1BDD"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Label</w:t>
            </w:r>
          </w:p>
        </w:tc>
        <w:tc>
          <w:tcPr>
            <w:tcW w:w="1620" w:type="dxa"/>
            <w:shd w:val="clear" w:color="auto" w:fill="auto"/>
          </w:tcPr>
          <w:p w14:paraId="46BBAE66"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M</w:t>
            </w:r>
          </w:p>
        </w:tc>
        <w:tc>
          <w:tcPr>
            <w:tcW w:w="2610" w:type="dxa"/>
            <w:shd w:val="clear" w:color="auto" w:fill="auto"/>
          </w:tcPr>
          <w:p w14:paraId="291E52FA" w14:textId="77777777" w:rsidR="00D6064C" w:rsidRPr="00012244"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w:t>
            </w:r>
          </w:p>
        </w:tc>
        <w:tc>
          <w:tcPr>
            <w:tcW w:w="2430" w:type="dxa"/>
            <w:shd w:val="clear" w:color="auto" w:fill="auto"/>
          </w:tcPr>
          <w:p w14:paraId="0B620515"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w:t>
            </w:r>
          </w:p>
        </w:tc>
        <w:tc>
          <w:tcPr>
            <w:tcW w:w="1350" w:type="dxa"/>
            <w:shd w:val="clear" w:color="auto" w:fill="auto"/>
          </w:tcPr>
          <w:p w14:paraId="4A69BC50"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System should display the rows number.</w:t>
            </w:r>
          </w:p>
          <w:p w14:paraId="556A200E"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Increment by 1</w:t>
            </w:r>
          </w:p>
        </w:tc>
      </w:tr>
      <w:tr w:rsidR="00D6064C" w:rsidRPr="00012244" w14:paraId="3E04491E" w14:textId="77777777" w:rsidTr="00D6064C">
        <w:trPr>
          <w:trHeight w:val="1279"/>
        </w:trPr>
        <w:tc>
          <w:tcPr>
            <w:tcW w:w="2047" w:type="dxa"/>
            <w:shd w:val="clear" w:color="auto" w:fill="auto"/>
          </w:tcPr>
          <w:p w14:paraId="70D3C766"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Annexure name</w:t>
            </w:r>
          </w:p>
        </w:tc>
        <w:tc>
          <w:tcPr>
            <w:tcW w:w="1170" w:type="dxa"/>
            <w:shd w:val="clear" w:color="auto" w:fill="auto"/>
          </w:tcPr>
          <w:p w14:paraId="07957A69"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Label</w:t>
            </w:r>
          </w:p>
        </w:tc>
        <w:tc>
          <w:tcPr>
            <w:tcW w:w="1620" w:type="dxa"/>
            <w:shd w:val="clear" w:color="auto" w:fill="auto"/>
          </w:tcPr>
          <w:p w14:paraId="0C85C66B"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M</w:t>
            </w:r>
          </w:p>
        </w:tc>
        <w:tc>
          <w:tcPr>
            <w:tcW w:w="2610" w:type="dxa"/>
            <w:shd w:val="clear" w:color="auto" w:fill="auto"/>
          </w:tcPr>
          <w:p w14:paraId="0319BA29"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w:t>
            </w:r>
          </w:p>
        </w:tc>
        <w:tc>
          <w:tcPr>
            <w:tcW w:w="2430" w:type="dxa"/>
            <w:shd w:val="clear" w:color="auto" w:fill="auto"/>
          </w:tcPr>
          <w:p w14:paraId="0D076EB8"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w:t>
            </w:r>
          </w:p>
        </w:tc>
        <w:tc>
          <w:tcPr>
            <w:tcW w:w="1350" w:type="dxa"/>
            <w:shd w:val="clear" w:color="auto" w:fill="auto"/>
          </w:tcPr>
          <w:p w14:paraId="712F48AF"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System should display annexure name</w:t>
            </w:r>
          </w:p>
        </w:tc>
      </w:tr>
      <w:tr w:rsidR="00D6064C" w:rsidRPr="00012244" w14:paraId="2476028A" w14:textId="77777777" w:rsidTr="00D6064C">
        <w:trPr>
          <w:trHeight w:val="1279"/>
        </w:trPr>
        <w:tc>
          <w:tcPr>
            <w:tcW w:w="2047" w:type="dxa"/>
            <w:shd w:val="clear" w:color="auto" w:fill="auto"/>
          </w:tcPr>
          <w:p w14:paraId="4575CFA7"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Type of Annexure</w:t>
            </w:r>
          </w:p>
        </w:tc>
        <w:tc>
          <w:tcPr>
            <w:tcW w:w="1170" w:type="dxa"/>
            <w:shd w:val="clear" w:color="auto" w:fill="auto"/>
          </w:tcPr>
          <w:p w14:paraId="53AC05A5"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Label</w:t>
            </w:r>
          </w:p>
        </w:tc>
        <w:tc>
          <w:tcPr>
            <w:tcW w:w="1620" w:type="dxa"/>
            <w:shd w:val="clear" w:color="auto" w:fill="auto"/>
          </w:tcPr>
          <w:p w14:paraId="09616BD4"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M</w:t>
            </w:r>
          </w:p>
        </w:tc>
        <w:tc>
          <w:tcPr>
            <w:tcW w:w="2610" w:type="dxa"/>
            <w:shd w:val="clear" w:color="auto" w:fill="auto"/>
          </w:tcPr>
          <w:p w14:paraId="7972522B"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w:t>
            </w:r>
          </w:p>
        </w:tc>
        <w:tc>
          <w:tcPr>
            <w:tcW w:w="2430" w:type="dxa"/>
            <w:shd w:val="clear" w:color="auto" w:fill="auto"/>
          </w:tcPr>
          <w:p w14:paraId="31C737A1"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w:t>
            </w:r>
          </w:p>
        </w:tc>
        <w:tc>
          <w:tcPr>
            <w:tcW w:w="1350" w:type="dxa"/>
            <w:shd w:val="clear" w:color="auto" w:fill="auto"/>
          </w:tcPr>
          <w:p w14:paraId="42ADE6A4"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System should display type of annexure comma separated in case of more than 1 type is available for that particular annexure</w:t>
            </w:r>
          </w:p>
        </w:tc>
      </w:tr>
      <w:tr w:rsidR="00D6064C" w:rsidRPr="00012244" w14:paraId="3E52DB67" w14:textId="77777777" w:rsidTr="00D6064C">
        <w:trPr>
          <w:trHeight w:val="1279"/>
        </w:trPr>
        <w:tc>
          <w:tcPr>
            <w:tcW w:w="2047" w:type="dxa"/>
            <w:shd w:val="clear" w:color="auto" w:fill="auto"/>
          </w:tcPr>
          <w:p w14:paraId="5E4C1D41"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Page number</w:t>
            </w:r>
          </w:p>
        </w:tc>
        <w:tc>
          <w:tcPr>
            <w:tcW w:w="1170" w:type="dxa"/>
            <w:shd w:val="clear" w:color="auto" w:fill="auto"/>
          </w:tcPr>
          <w:p w14:paraId="290B3E80"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Text box</w:t>
            </w:r>
          </w:p>
        </w:tc>
        <w:tc>
          <w:tcPr>
            <w:tcW w:w="1620" w:type="dxa"/>
            <w:shd w:val="clear" w:color="auto" w:fill="auto"/>
          </w:tcPr>
          <w:p w14:paraId="2F697FF4"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N</w:t>
            </w:r>
          </w:p>
        </w:tc>
        <w:tc>
          <w:tcPr>
            <w:tcW w:w="2610" w:type="dxa"/>
            <w:shd w:val="clear" w:color="auto" w:fill="auto"/>
          </w:tcPr>
          <w:p w14:paraId="7D5E8A1B"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Allows only numeric values</w:t>
            </w:r>
          </w:p>
        </w:tc>
        <w:tc>
          <w:tcPr>
            <w:tcW w:w="2430" w:type="dxa"/>
            <w:shd w:val="clear" w:color="auto" w:fill="auto"/>
          </w:tcPr>
          <w:p w14:paraId="2EE51F2D"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Please enter numbers only</w:t>
            </w:r>
          </w:p>
          <w:p w14:paraId="26E9D472"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No record found</w:t>
            </w:r>
          </w:p>
        </w:tc>
        <w:tc>
          <w:tcPr>
            <w:tcW w:w="1350" w:type="dxa"/>
            <w:shd w:val="clear" w:color="auto" w:fill="auto"/>
          </w:tcPr>
          <w:p w14:paraId="7387DDBF"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w:t>
            </w:r>
          </w:p>
        </w:tc>
      </w:tr>
    </w:tbl>
    <w:p w14:paraId="0BB7D15E" w14:textId="77777777" w:rsidR="00D6064C" w:rsidRPr="00012244" w:rsidRDefault="00D6064C" w:rsidP="00D6064C">
      <w:pPr>
        <w:spacing w:line="360" w:lineRule="auto"/>
        <w:rPr>
          <w:sz w:val="22"/>
          <w:szCs w:val="22"/>
        </w:rPr>
      </w:pPr>
    </w:p>
    <w:p w14:paraId="25E7B98C" w14:textId="77777777" w:rsidR="00D6064C" w:rsidRPr="00012244" w:rsidRDefault="00D6064C" w:rsidP="00D6064C">
      <w:pPr>
        <w:spacing w:line="360" w:lineRule="auto"/>
        <w:jc w:val="left"/>
        <w:rPr>
          <w:rFonts w:asciiTheme="minorHAnsi" w:hAnsiTheme="minorHAnsi"/>
          <w:b/>
          <w:i/>
          <w:sz w:val="22"/>
          <w:szCs w:val="22"/>
        </w:rPr>
      </w:pPr>
      <w:r w:rsidRPr="00012244">
        <w:rPr>
          <w:rFonts w:asciiTheme="minorHAnsi" w:hAnsiTheme="minorHAnsi"/>
          <w:b/>
          <w:i/>
          <w:sz w:val="22"/>
          <w:szCs w:val="22"/>
        </w:rPr>
        <w:t>Controls:</w:t>
      </w:r>
    </w:p>
    <w:tbl>
      <w:tblPr>
        <w:tblW w:w="11430"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6"/>
        <w:gridCol w:w="1858"/>
        <w:gridCol w:w="7706"/>
      </w:tblGrid>
      <w:tr w:rsidR="00D6064C" w:rsidRPr="00012244" w14:paraId="737B96B6" w14:textId="77777777" w:rsidTr="00D6064C">
        <w:trPr>
          <w:trHeight w:val="501"/>
        </w:trPr>
        <w:tc>
          <w:tcPr>
            <w:tcW w:w="1866" w:type="dxa"/>
            <w:shd w:val="clear" w:color="auto" w:fill="C4BC96"/>
            <w:vAlign w:val="center"/>
          </w:tcPr>
          <w:p w14:paraId="45C604C1" w14:textId="77777777" w:rsidR="00D6064C" w:rsidRPr="00012244" w:rsidRDefault="00D6064C" w:rsidP="00D6064C">
            <w:pPr>
              <w:spacing w:line="360" w:lineRule="auto"/>
              <w:rPr>
                <w:rFonts w:asciiTheme="minorHAnsi" w:hAnsiTheme="minorHAnsi"/>
                <w:b/>
                <w:bCs/>
                <w:iCs/>
                <w:sz w:val="22"/>
                <w:szCs w:val="22"/>
              </w:rPr>
            </w:pPr>
            <w:r w:rsidRPr="00012244">
              <w:rPr>
                <w:rFonts w:asciiTheme="minorHAnsi" w:hAnsiTheme="minorHAnsi"/>
                <w:b/>
                <w:bCs/>
                <w:iCs/>
                <w:sz w:val="22"/>
                <w:szCs w:val="22"/>
              </w:rPr>
              <w:t>Control</w:t>
            </w:r>
          </w:p>
        </w:tc>
        <w:tc>
          <w:tcPr>
            <w:tcW w:w="1858" w:type="dxa"/>
            <w:shd w:val="clear" w:color="auto" w:fill="C4BC96"/>
            <w:vAlign w:val="center"/>
          </w:tcPr>
          <w:p w14:paraId="58B1323C" w14:textId="77777777" w:rsidR="00D6064C" w:rsidRPr="00012244" w:rsidRDefault="00D6064C" w:rsidP="00D6064C">
            <w:pPr>
              <w:spacing w:line="360" w:lineRule="auto"/>
              <w:rPr>
                <w:rFonts w:asciiTheme="minorHAnsi" w:hAnsiTheme="minorHAnsi"/>
                <w:b/>
                <w:bCs/>
                <w:iCs/>
                <w:sz w:val="22"/>
                <w:szCs w:val="22"/>
              </w:rPr>
            </w:pPr>
            <w:r w:rsidRPr="00012244">
              <w:rPr>
                <w:rFonts w:asciiTheme="minorHAnsi" w:hAnsiTheme="minorHAnsi"/>
                <w:b/>
                <w:bCs/>
                <w:iCs/>
                <w:sz w:val="22"/>
                <w:szCs w:val="22"/>
              </w:rPr>
              <w:t>Control Type</w:t>
            </w:r>
          </w:p>
        </w:tc>
        <w:tc>
          <w:tcPr>
            <w:tcW w:w="7706" w:type="dxa"/>
            <w:shd w:val="clear" w:color="auto" w:fill="C4BC96"/>
            <w:vAlign w:val="center"/>
          </w:tcPr>
          <w:p w14:paraId="20E104A3" w14:textId="77777777" w:rsidR="00D6064C" w:rsidRPr="00012244" w:rsidRDefault="00D6064C" w:rsidP="00D6064C">
            <w:pPr>
              <w:spacing w:line="360" w:lineRule="auto"/>
              <w:rPr>
                <w:rFonts w:asciiTheme="minorHAnsi" w:hAnsiTheme="minorHAnsi"/>
                <w:b/>
                <w:bCs/>
                <w:iCs/>
                <w:sz w:val="22"/>
                <w:szCs w:val="22"/>
              </w:rPr>
            </w:pPr>
            <w:r w:rsidRPr="00012244">
              <w:rPr>
                <w:rFonts w:asciiTheme="minorHAnsi" w:hAnsiTheme="minorHAnsi"/>
                <w:b/>
                <w:bCs/>
                <w:iCs/>
                <w:sz w:val="22"/>
                <w:szCs w:val="22"/>
              </w:rPr>
              <w:t>Behavior</w:t>
            </w:r>
          </w:p>
        </w:tc>
      </w:tr>
      <w:tr w:rsidR="00D6064C" w:rsidRPr="00012244" w14:paraId="48E90B0E" w14:textId="77777777" w:rsidTr="00D6064C">
        <w:trPr>
          <w:trHeight w:val="517"/>
        </w:trPr>
        <w:tc>
          <w:tcPr>
            <w:tcW w:w="1866" w:type="dxa"/>
            <w:vAlign w:val="center"/>
          </w:tcPr>
          <w:p w14:paraId="6751B87B" w14:textId="77777777" w:rsidR="00D6064C" w:rsidRPr="00012244" w:rsidRDefault="00D6064C" w:rsidP="00D6064C">
            <w:pPr>
              <w:spacing w:line="360" w:lineRule="auto"/>
              <w:rPr>
                <w:rFonts w:asciiTheme="minorHAnsi" w:hAnsiTheme="minorHAnsi"/>
                <w:sz w:val="22"/>
                <w:szCs w:val="22"/>
              </w:rPr>
            </w:pPr>
            <w:r>
              <w:rPr>
                <w:rFonts w:asciiTheme="minorHAnsi" w:hAnsiTheme="minorHAnsi"/>
                <w:sz w:val="22"/>
                <w:szCs w:val="22"/>
              </w:rPr>
              <w:t>Manage Annexure</w:t>
            </w:r>
          </w:p>
        </w:tc>
        <w:tc>
          <w:tcPr>
            <w:tcW w:w="1858" w:type="dxa"/>
            <w:vAlign w:val="center"/>
          </w:tcPr>
          <w:p w14:paraId="451F23F8" w14:textId="77777777" w:rsidR="00D6064C" w:rsidRPr="00012244" w:rsidRDefault="00D6064C" w:rsidP="00D6064C">
            <w:pPr>
              <w:spacing w:line="360" w:lineRule="auto"/>
              <w:rPr>
                <w:rFonts w:asciiTheme="minorHAnsi" w:hAnsiTheme="minorHAnsi"/>
                <w:sz w:val="22"/>
                <w:szCs w:val="22"/>
              </w:rPr>
            </w:pPr>
            <w:r>
              <w:rPr>
                <w:rFonts w:asciiTheme="minorHAnsi" w:hAnsiTheme="minorHAnsi"/>
                <w:sz w:val="22"/>
                <w:szCs w:val="22"/>
              </w:rPr>
              <w:t>Link</w:t>
            </w:r>
          </w:p>
        </w:tc>
        <w:tc>
          <w:tcPr>
            <w:tcW w:w="7706" w:type="dxa"/>
            <w:vAlign w:val="center"/>
          </w:tcPr>
          <w:p w14:paraId="56B3C067" w14:textId="77777777" w:rsidR="00D6064C" w:rsidRPr="00012244" w:rsidRDefault="00D6064C" w:rsidP="00D6064C">
            <w:pPr>
              <w:spacing w:line="360" w:lineRule="auto"/>
              <w:rPr>
                <w:rFonts w:asciiTheme="minorHAnsi" w:hAnsiTheme="minorHAnsi"/>
                <w:sz w:val="22"/>
                <w:szCs w:val="22"/>
              </w:rPr>
            </w:pPr>
            <w:r>
              <w:rPr>
                <w:rFonts w:asciiTheme="minorHAnsi" w:hAnsiTheme="minorHAnsi"/>
                <w:sz w:val="22"/>
                <w:szCs w:val="22"/>
              </w:rPr>
              <w:t>System should redirect user to manage annexure page</w:t>
            </w:r>
          </w:p>
        </w:tc>
      </w:tr>
      <w:tr w:rsidR="00D6064C" w:rsidRPr="00012244" w14:paraId="01A29C71" w14:textId="77777777" w:rsidTr="00D6064C">
        <w:trPr>
          <w:trHeight w:val="517"/>
        </w:trPr>
        <w:tc>
          <w:tcPr>
            <w:tcW w:w="1866" w:type="dxa"/>
            <w:vAlign w:val="center"/>
          </w:tcPr>
          <w:p w14:paraId="2F59F78C" w14:textId="77777777" w:rsidR="00D6064C" w:rsidRPr="00012244" w:rsidRDefault="00D6064C" w:rsidP="00D6064C">
            <w:pPr>
              <w:spacing w:line="360" w:lineRule="auto"/>
              <w:rPr>
                <w:rFonts w:asciiTheme="minorHAnsi" w:hAnsiTheme="minorHAnsi"/>
                <w:sz w:val="22"/>
                <w:szCs w:val="22"/>
              </w:rPr>
            </w:pPr>
            <w:r>
              <w:rPr>
                <w:rFonts w:asciiTheme="minorHAnsi" w:hAnsiTheme="minorHAnsi"/>
                <w:sz w:val="22"/>
                <w:szCs w:val="22"/>
              </w:rPr>
              <w:t>Create Annexure</w:t>
            </w:r>
          </w:p>
        </w:tc>
        <w:tc>
          <w:tcPr>
            <w:tcW w:w="1858" w:type="dxa"/>
            <w:vAlign w:val="center"/>
          </w:tcPr>
          <w:p w14:paraId="297A7912" w14:textId="77777777" w:rsidR="00D6064C" w:rsidRPr="00012244" w:rsidRDefault="00D6064C" w:rsidP="00D6064C">
            <w:pPr>
              <w:spacing w:line="360" w:lineRule="auto"/>
              <w:rPr>
                <w:rFonts w:asciiTheme="minorHAnsi" w:hAnsiTheme="minorHAnsi"/>
                <w:sz w:val="22"/>
                <w:szCs w:val="22"/>
              </w:rPr>
            </w:pPr>
            <w:r>
              <w:rPr>
                <w:rFonts w:asciiTheme="minorHAnsi" w:hAnsiTheme="minorHAnsi"/>
                <w:sz w:val="22"/>
                <w:szCs w:val="22"/>
              </w:rPr>
              <w:t>Link</w:t>
            </w:r>
          </w:p>
        </w:tc>
        <w:tc>
          <w:tcPr>
            <w:tcW w:w="7706" w:type="dxa"/>
            <w:vAlign w:val="center"/>
          </w:tcPr>
          <w:p w14:paraId="5A837EC1" w14:textId="77777777" w:rsidR="00D6064C" w:rsidRDefault="00D6064C" w:rsidP="00D6064C">
            <w:pPr>
              <w:spacing w:line="360" w:lineRule="auto"/>
              <w:rPr>
                <w:rFonts w:asciiTheme="minorHAnsi" w:hAnsiTheme="minorHAnsi"/>
                <w:sz w:val="22"/>
                <w:szCs w:val="22"/>
              </w:rPr>
            </w:pPr>
            <w:r>
              <w:rPr>
                <w:rFonts w:asciiTheme="minorHAnsi" w:hAnsiTheme="minorHAnsi"/>
                <w:sz w:val="22"/>
                <w:szCs w:val="22"/>
              </w:rPr>
              <w:t>System should redirect user to create annexure page</w:t>
            </w:r>
          </w:p>
        </w:tc>
      </w:tr>
      <w:tr w:rsidR="00D6064C" w:rsidRPr="00012244" w14:paraId="736D7E95" w14:textId="77777777" w:rsidTr="00D6064C">
        <w:trPr>
          <w:trHeight w:val="517"/>
        </w:trPr>
        <w:tc>
          <w:tcPr>
            <w:tcW w:w="1866" w:type="dxa"/>
            <w:vAlign w:val="center"/>
          </w:tcPr>
          <w:p w14:paraId="565844DC" w14:textId="77777777" w:rsidR="00D6064C" w:rsidRPr="00012244" w:rsidRDefault="00D6064C" w:rsidP="00D6064C">
            <w:pPr>
              <w:spacing w:line="360" w:lineRule="auto"/>
              <w:rPr>
                <w:rFonts w:asciiTheme="minorHAnsi" w:hAnsiTheme="minorHAnsi"/>
                <w:sz w:val="22"/>
                <w:szCs w:val="22"/>
              </w:rPr>
            </w:pPr>
            <w:r w:rsidRPr="00012244">
              <w:rPr>
                <w:rFonts w:asciiTheme="minorHAnsi" w:hAnsiTheme="minorHAnsi"/>
                <w:sz w:val="22"/>
                <w:szCs w:val="22"/>
              </w:rPr>
              <w:t xml:space="preserve">Search </w:t>
            </w:r>
          </w:p>
        </w:tc>
        <w:tc>
          <w:tcPr>
            <w:tcW w:w="1858" w:type="dxa"/>
            <w:vAlign w:val="center"/>
          </w:tcPr>
          <w:p w14:paraId="13569367" w14:textId="77777777" w:rsidR="00D6064C" w:rsidRPr="00012244" w:rsidRDefault="00D6064C" w:rsidP="00D6064C">
            <w:pPr>
              <w:spacing w:line="360" w:lineRule="auto"/>
              <w:rPr>
                <w:rFonts w:asciiTheme="minorHAnsi" w:hAnsiTheme="minorHAnsi"/>
                <w:sz w:val="22"/>
                <w:szCs w:val="22"/>
              </w:rPr>
            </w:pPr>
            <w:r w:rsidRPr="00012244">
              <w:rPr>
                <w:rFonts w:asciiTheme="minorHAnsi" w:hAnsiTheme="minorHAnsi"/>
                <w:sz w:val="22"/>
                <w:szCs w:val="22"/>
              </w:rPr>
              <w:t xml:space="preserve">Button </w:t>
            </w:r>
          </w:p>
        </w:tc>
        <w:tc>
          <w:tcPr>
            <w:tcW w:w="7706" w:type="dxa"/>
            <w:vAlign w:val="center"/>
          </w:tcPr>
          <w:p w14:paraId="7B618F6F" w14:textId="77777777" w:rsidR="00D6064C" w:rsidRPr="00012244" w:rsidRDefault="00D6064C" w:rsidP="00D6064C">
            <w:pPr>
              <w:spacing w:line="360" w:lineRule="auto"/>
              <w:rPr>
                <w:rFonts w:asciiTheme="minorHAnsi" w:hAnsiTheme="minorHAnsi"/>
                <w:sz w:val="22"/>
                <w:szCs w:val="22"/>
              </w:rPr>
            </w:pPr>
            <w:r>
              <w:rPr>
                <w:rFonts w:asciiTheme="minorHAnsi" w:hAnsiTheme="minorHAnsi"/>
                <w:sz w:val="22"/>
                <w:szCs w:val="22"/>
              </w:rPr>
              <w:t>Validation should fire</w:t>
            </w:r>
          </w:p>
          <w:p w14:paraId="68C89E4A" w14:textId="77777777" w:rsidR="00D6064C" w:rsidRPr="00012244" w:rsidRDefault="00D6064C" w:rsidP="00D6064C">
            <w:pPr>
              <w:spacing w:line="360" w:lineRule="auto"/>
              <w:rPr>
                <w:rFonts w:asciiTheme="minorHAnsi" w:hAnsiTheme="minorHAnsi"/>
                <w:sz w:val="22"/>
                <w:szCs w:val="22"/>
              </w:rPr>
            </w:pPr>
            <w:r w:rsidRPr="00012244">
              <w:rPr>
                <w:rFonts w:asciiTheme="minorHAnsi" w:hAnsiTheme="minorHAnsi"/>
                <w:sz w:val="22"/>
                <w:szCs w:val="22"/>
              </w:rPr>
              <w:t xml:space="preserve">System should search as per the provided searching criteria </w:t>
            </w:r>
          </w:p>
        </w:tc>
      </w:tr>
      <w:tr w:rsidR="00D6064C" w:rsidRPr="00012244" w14:paraId="08E8EED3" w14:textId="77777777" w:rsidTr="00D6064C">
        <w:trPr>
          <w:trHeight w:val="517"/>
        </w:trPr>
        <w:tc>
          <w:tcPr>
            <w:tcW w:w="1866" w:type="dxa"/>
            <w:vAlign w:val="center"/>
          </w:tcPr>
          <w:p w14:paraId="4A9E0414" w14:textId="77777777" w:rsidR="00D6064C" w:rsidRDefault="00D6064C" w:rsidP="00D6064C">
            <w:pPr>
              <w:spacing w:line="360" w:lineRule="auto"/>
              <w:rPr>
                <w:rFonts w:asciiTheme="minorHAnsi" w:hAnsiTheme="minorHAnsi"/>
                <w:sz w:val="22"/>
                <w:szCs w:val="22"/>
              </w:rPr>
            </w:pPr>
            <w:r w:rsidRPr="00012244">
              <w:rPr>
                <w:rFonts w:asciiTheme="minorHAnsi" w:hAnsiTheme="minorHAnsi"/>
                <w:sz w:val="22"/>
                <w:szCs w:val="22"/>
              </w:rPr>
              <w:t xml:space="preserve">Clear </w:t>
            </w:r>
          </w:p>
        </w:tc>
        <w:tc>
          <w:tcPr>
            <w:tcW w:w="1858" w:type="dxa"/>
            <w:vAlign w:val="center"/>
          </w:tcPr>
          <w:p w14:paraId="2B0F471D" w14:textId="77777777" w:rsidR="00D6064C" w:rsidRDefault="00D6064C" w:rsidP="00D6064C">
            <w:pPr>
              <w:spacing w:line="360" w:lineRule="auto"/>
              <w:rPr>
                <w:rFonts w:asciiTheme="minorHAnsi" w:hAnsiTheme="minorHAnsi"/>
                <w:sz w:val="22"/>
                <w:szCs w:val="22"/>
              </w:rPr>
            </w:pPr>
            <w:r w:rsidRPr="00012244">
              <w:rPr>
                <w:rFonts w:asciiTheme="minorHAnsi" w:hAnsiTheme="minorHAnsi"/>
                <w:sz w:val="22"/>
                <w:szCs w:val="22"/>
              </w:rPr>
              <w:t xml:space="preserve">Button </w:t>
            </w:r>
          </w:p>
        </w:tc>
        <w:tc>
          <w:tcPr>
            <w:tcW w:w="7706" w:type="dxa"/>
            <w:vAlign w:val="center"/>
          </w:tcPr>
          <w:p w14:paraId="0427E0D5" w14:textId="77777777" w:rsidR="00D6064C" w:rsidRDefault="00D6064C" w:rsidP="00D6064C">
            <w:pPr>
              <w:spacing w:line="360" w:lineRule="auto"/>
              <w:rPr>
                <w:rFonts w:asciiTheme="minorHAnsi" w:hAnsiTheme="minorHAnsi"/>
                <w:sz w:val="22"/>
                <w:szCs w:val="22"/>
              </w:rPr>
            </w:pPr>
            <w:r w:rsidRPr="00012244">
              <w:rPr>
                <w:rFonts w:asciiTheme="minorHAnsi" w:hAnsiTheme="minorHAnsi"/>
                <w:sz w:val="22"/>
                <w:szCs w:val="22"/>
              </w:rPr>
              <w:t xml:space="preserve">System should clear the fields </w:t>
            </w:r>
          </w:p>
        </w:tc>
      </w:tr>
      <w:tr w:rsidR="00D6064C" w:rsidRPr="00012244" w14:paraId="6B855365" w14:textId="77777777" w:rsidTr="00D6064C">
        <w:trPr>
          <w:trHeight w:val="517"/>
        </w:trPr>
        <w:tc>
          <w:tcPr>
            <w:tcW w:w="1866" w:type="dxa"/>
            <w:vAlign w:val="center"/>
          </w:tcPr>
          <w:p w14:paraId="6B1EC4E7" w14:textId="77777777" w:rsidR="00D6064C" w:rsidRDefault="00D6064C" w:rsidP="00D6064C">
            <w:pPr>
              <w:spacing w:line="360" w:lineRule="auto"/>
              <w:rPr>
                <w:rFonts w:asciiTheme="minorHAnsi" w:hAnsiTheme="minorHAnsi"/>
                <w:sz w:val="22"/>
                <w:szCs w:val="22"/>
              </w:rPr>
            </w:pPr>
            <w:r>
              <w:rPr>
                <w:rFonts w:asciiTheme="minorHAnsi" w:hAnsiTheme="minorHAnsi"/>
                <w:sz w:val="22"/>
                <w:szCs w:val="22"/>
              </w:rPr>
              <w:t>Edit</w:t>
            </w:r>
          </w:p>
        </w:tc>
        <w:tc>
          <w:tcPr>
            <w:tcW w:w="1858" w:type="dxa"/>
            <w:vAlign w:val="center"/>
          </w:tcPr>
          <w:p w14:paraId="1674D139" w14:textId="77777777" w:rsidR="00D6064C" w:rsidRDefault="00D6064C" w:rsidP="00D6064C">
            <w:pPr>
              <w:spacing w:line="360" w:lineRule="auto"/>
              <w:rPr>
                <w:rFonts w:asciiTheme="minorHAnsi" w:hAnsiTheme="minorHAnsi"/>
                <w:sz w:val="22"/>
                <w:szCs w:val="22"/>
              </w:rPr>
            </w:pPr>
            <w:r>
              <w:rPr>
                <w:rFonts w:asciiTheme="minorHAnsi" w:hAnsiTheme="minorHAnsi"/>
                <w:sz w:val="22"/>
                <w:szCs w:val="22"/>
              </w:rPr>
              <w:t>Link</w:t>
            </w:r>
          </w:p>
        </w:tc>
        <w:tc>
          <w:tcPr>
            <w:tcW w:w="7706" w:type="dxa"/>
            <w:vAlign w:val="center"/>
          </w:tcPr>
          <w:p w14:paraId="1A8B4290" w14:textId="77777777" w:rsidR="00D6064C" w:rsidRDefault="00D6064C" w:rsidP="00D6064C">
            <w:pPr>
              <w:spacing w:line="360" w:lineRule="auto"/>
              <w:rPr>
                <w:rFonts w:asciiTheme="minorHAnsi" w:hAnsiTheme="minorHAnsi"/>
                <w:sz w:val="22"/>
                <w:szCs w:val="22"/>
              </w:rPr>
            </w:pPr>
            <w:r>
              <w:rPr>
                <w:rFonts w:asciiTheme="minorHAnsi" w:hAnsiTheme="minorHAnsi"/>
                <w:sz w:val="22"/>
                <w:szCs w:val="22"/>
              </w:rPr>
              <w:t>System should redirect user to edit annexure page</w:t>
            </w:r>
          </w:p>
        </w:tc>
      </w:tr>
      <w:tr w:rsidR="00D6064C" w:rsidRPr="00012244" w14:paraId="17C64817" w14:textId="77777777" w:rsidTr="00D6064C">
        <w:trPr>
          <w:trHeight w:val="517"/>
        </w:trPr>
        <w:tc>
          <w:tcPr>
            <w:tcW w:w="1866" w:type="dxa"/>
            <w:vAlign w:val="center"/>
          </w:tcPr>
          <w:p w14:paraId="74DD35A9" w14:textId="77777777" w:rsidR="00D6064C" w:rsidRDefault="00D6064C" w:rsidP="00D6064C">
            <w:pPr>
              <w:spacing w:line="360" w:lineRule="auto"/>
              <w:rPr>
                <w:rFonts w:asciiTheme="minorHAnsi" w:hAnsiTheme="minorHAnsi"/>
                <w:sz w:val="22"/>
                <w:szCs w:val="22"/>
              </w:rPr>
            </w:pPr>
            <w:r>
              <w:rPr>
                <w:rFonts w:asciiTheme="minorHAnsi" w:hAnsiTheme="minorHAnsi"/>
                <w:sz w:val="22"/>
                <w:szCs w:val="22"/>
              </w:rPr>
              <w:t>Manage Annexure Dashboard</w:t>
            </w:r>
          </w:p>
        </w:tc>
        <w:tc>
          <w:tcPr>
            <w:tcW w:w="1858" w:type="dxa"/>
            <w:vAlign w:val="center"/>
          </w:tcPr>
          <w:p w14:paraId="65608ADB" w14:textId="77777777" w:rsidR="00D6064C" w:rsidRDefault="00D6064C" w:rsidP="00D6064C">
            <w:pPr>
              <w:spacing w:line="360" w:lineRule="auto"/>
              <w:rPr>
                <w:rFonts w:asciiTheme="minorHAnsi" w:hAnsiTheme="minorHAnsi"/>
                <w:sz w:val="22"/>
                <w:szCs w:val="22"/>
              </w:rPr>
            </w:pPr>
            <w:r>
              <w:rPr>
                <w:rFonts w:asciiTheme="minorHAnsi" w:hAnsiTheme="minorHAnsi"/>
                <w:sz w:val="22"/>
                <w:szCs w:val="22"/>
              </w:rPr>
              <w:t>Link</w:t>
            </w:r>
          </w:p>
        </w:tc>
        <w:tc>
          <w:tcPr>
            <w:tcW w:w="7706" w:type="dxa"/>
            <w:vAlign w:val="center"/>
          </w:tcPr>
          <w:p w14:paraId="43BBD424" w14:textId="77777777" w:rsidR="00D6064C" w:rsidRDefault="00D6064C" w:rsidP="00D6064C">
            <w:pPr>
              <w:spacing w:line="360" w:lineRule="auto"/>
              <w:rPr>
                <w:rFonts w:asciiTheme="minorHAnsi" w:hAnsiTheme="minorHAnsi"/>
                <w:sz w:val="22"/>
                <w:szCs w:val="22"/>
              </w:rPr>
            </w:pPr>
            <w:r>
              <w:rPr>
                <w:rFonts w:asciiTheme="minorHAnsi" w:hAnsiTheme="minorHAnsi"/>
                <w:sz w:val="22"/>
                <w:szCs w:val="22"/>
              </w:rPr>
              <w:t>System should redirect user to manage annexure dashboard page</w:t>
            </w:r>
          </w:p>
        </w:tc>
      </w:tr>
      <w:tr w:rsidR="00D6064C" w:rsidRPr="00012244" w14:paraId="72578A03" w14:textId="77777777" w:rsidTr="00D6064C">
        <w:trPr>
          <w:trHeight w:val="517"/>
        </w:trPr>
        <w:tc>
          <w:tcPr>
            <w:tcW w:w="1866" w:type="dxa"/>
            <w:vAlign w:val="center"/>
          </w:tcPr>
          <w:p w14:paraId="2CC85A1F" w14:textId="77777777" w:rsidR="00D6064C" w:rsidRDefault="00D6064C" w:rsidP="00D6064C">
            <w:pPr>
              <w:spacing w:line="360" w:lineRule="auto"/>
              <w:rPr>
                <w:rFonts w:asciiTheme="minorHAnsi" w:hAnsiTheme="minorHAnsi"/>
                <w:sz w:val="22"/>
                <w:szCs w:val="22"/>
              </w:rPr>
            </w:pPr>
            <w:r>
              <w:rPr>
                <w:rFonts w:asciiTheme="minorHAnsi" w:hAnsiTheme="minorHAnsi"/>
                <w:sz w:val="22"/>
                <w:szCs w:val="22"/>
              </w:rPr>
              <w:t>Approve</w:t>
            </w:r>
          </w:p>
        </w:tc>
        <w:tc>
          <w:tcPr>
            <w:tcW w:w="1858" w:type="dxa"/>
            <w:vAlign w:val="center"/>
          </w:tcPr>
          <w:p w14:paraId="1D3620D8" w14:textId="77777777" w:rsidR="00D6064C" w:rsidRDefault="00D6064C" w:rsidP="00D6064C">
            <w:pPr>
              <w:spacing w:line="360" w:lineRule="auto"/>
              <w:rPr>
                <w:rFonts w:asciiTheme="minorHAnsi" w:hAnsiTheme="minorHAnsi"/>
                <w:sz w:val="22"/>
                <w:szCs w:val="22"/>
              </w:rPr>
            </w:pPr>
            <w:r>
              <w:rPr>
                <w:rFonts w:asciiTheme="minorHAnsi" w:hAnsiTheme="minorHAnsi"/>
                <w:sz w:val="22"/>
                <w:szCs w:val="22"/>
              </w:rPr>
              <w:t>Link</w:t>
            </w:r>
          </w:p>
        </w:tc>
        <w:tc>
          <w:tcPr>
            <w:tcW w:w="7706" w:type="dxa"/>
            <w:vAlign w:val="center"/>
          </w:tcPr>
          <w:p w14:paraId="4096C02E" w14:textId="77777777" w:rsidR="00D6064C" w:rsidRDefault="00D6064C" w:rsidP="00D6064C">
            <w:pPr>
              <w:spacing w:line="360" w:lineRule="auto"/>
              <w:rPr>
                <w:rFonts w:asciiTheme="minorHAnsi" w:hAnsiTheme="minorHAnsi"/>
                <w:sz w:val="22"/>
                <w:szCs w:val="22"/>
              </w:rPr>
            </w:pPr>
            <w:r>
              <w:rPr>
                <w:rFonts w:asciiTheme="minorHAnsi" w:hAnsiTheme="minorHAnsi"/>
                <w:sz w:val="22"/>
                <w:szCs w:val="22"/>
              </w:rPr>
              <w:t xml:space="preserve">System should redirect user to approve tab </w:t>
            </w:r>
          </w:p>
        </w:tc>
      </w:tr>
      <w:tr w:rsidR="00D6064C" w:rsidRPr="00012244" w14:paraId="62347C28" w14:textId="77777777" w:rsidTr="00D6064C">
        <w:trPr>
          <w:trHeight w:val="517"/>
        </w:trPr>
        <w:tc>
          <w:tcPr>
            <w:tcW w:w="1866" w:type="dxa"/>
            <w:vAlign w:val="center"/>
          </w:tcPr>
          <w:p w14:paraId="2356851C" w14:textId="77777777" w:rsidR="00D6064C" w:rsidRDefault="00D6064C" w:rsidP="00D6064C">
            <w:pPr>
              <w:spacing w:line="360" w:lineRule="auto"/>
              <w:rPr>
                <w:rFonts w:asciiTheme="minorHAnsi" w:hAnsiTheme="minorHAnsi"/>
                <w:sz w:val="22"/>
                <w:szCs w:val="22"/>
              </w:rPr>
            </w:pPr>
            <w:r>
              <w:rPr>
                <w:rFonts w:asciiTheme="minorHAnsi" w:hAnsiTheme="minorHAnsi"/>
                <w:sz w:val="22"/>
                <w:szCs w:val="22"/>
              </w:rPr>
              <w:t>Delete</w:t>
            </w:r>
          </w:p>
        </w:tc>
        <w:tc>
          <w:tcPr>
            <w:tcW w:w="1858" w:type="dxa"/>
            <w:vAlign w:val="center"/>
          </w:tcPr>
          <w:p w14:paraId="493D4BED" w14:textId="77777777" w:rsidR="00D6064C" w:rsidRDefault="00D6064C" w:rsidP="00D6064C">
            <w:pPr>
              <w:spacing w:line="360" w:lineRule="auto"/>
              <w:rPr>
                <w:rFonts w:asciiTheme="minorHAnsi" w:hAnsiTheme="minorHAnsi"/>
                <w:sz w:val="22"/>
                <w:szCs w:val="22"/>
              </w:rPr>
            </w:pPr>
            <w:r>
              <w:rPr>
                <w:rFonts w:asciiTheme="minorHAnsi" w:hAnsiTheme="minorHAnsi"/>
                <w:sz w:val="22"/>
                <w:szCs w:val="22"/>
              </w:rPr>
              <w:t>Link</w:t>
            </w:r>
          </w:p>
        </w:tc>
        <w:tc>
          <w:tcPr>
            <w:tcW w:w="7706" w:type="dxa"/>
            <w:vAlign w:val="center"/>
          </w:tcPr>
          <w:p w14:paraId="4F96AB3F" w14:textId="77777777" w:rsidR="00D6064C" w:rsidRDefault="00D6064C" w:rsidP="00D6064C">
            <w:pPr>
              <w:spacing w:line="360" w:lineRule="auto"/>
              <w:rPr>
                <w:rFonts w:asciiTheme="minorHAnsi" w:hAnsiTheme="minorHAnsi"/>
                <w:sz w:val="22"/>
                <w:szCs w:val="22"/>
              </w:rPr>
            </w:pPr>
            <w:r>
              <w:rPr>
                <w:rFonts w:asciiTheme="minorHAnsi" w:hAnsiTheme="minorHAnsi"/>
                <w:sz w:val="22"/>
                <w:szCs w:val="22"/>
              </w:rPr>
              <w:t>System should redirect user to delete tab</w:t>
            </w:r>
          </w:p>
        </w:tc>
      </w:tr>
      <w:tr w:rsidR="00D6064C" w:rsidRPr="00012244" w14:paraId="46776A52" w14:textId="77777777" w:rsidTr="00D6064C">
        <w:trPr>
          <w:trHeight w:val="517"/>
        </w:trPr>
        <w:tc>
          <w:tcPr>
            <w:tcW w:w="1866" w:type="dxa"/>
            <w:vAlign w:val="center"/>
          </w:tcPr>
          <w:p w14:paraId="128BF66E" w14:textId="77777777" w:rsidR="00D6064C" w:rsidRDefault="00D6064C" w:rsidP="00D6064C">
            <w:pPr>
              <w:spacing w:line="360" w:lineRule="auto"/>
              <w:rPr>
                <w:rFonts w:asciiTheme="minorHAnsi" w:hAnsiTheme="minorHAnsi"/>
                <w:sz w:val="22"/>
                <w:szCs w:val="22"/>
              </w:rPr>
            </w:pPr>
            <w:r>
              <w:rPr>
                <w:rFonts w:asciiTheme="minorHAnsi" w:hAnsiTheme="minorHAnsi"/>
                <w:sz w:val="22"/>
                <w:szCs w:val="22"/>
              </w:rPr>
              <w:t>View</w:t>
            </w:r>
          </w:p>
        </w:tc>
        <w:tc>
          <w:tcPr>
            <w:tcW w:w="1858" w:type="dxa"/>
            <w:vAlign w:val="center"/>
          </w:tcPr>
          <w:p w14:paraId="1E79A305" w14:textId="77777777" w:rsidR="00D6064C" w:rsidRDefault="00D6064C" w:rsidP="00D6064C">
            <w:pPr>
              <w:spacing w:line="360" w:lineRule="auto"/>
              <w:rPr>
                <w:rFonts w:asciiTheme="minorHAnsi" w:hAnsiTheme="minorHAnsi"/>
                <w:sz w:val="22"/>
                <w:szCs w:val="22"/>
              </w:rPr>
            </w:pPr>
            <w:r>
              <w:rPr>
                <w:rFonts w:asciiTheme="minorHAnsi" w:hAnsiTheme="minorHAnsi"/>
                <w:sz w:val="22"/>
                <w:szCs w:val="22"/>
              </w:rPr>
              <w:t>Link</w:t>
            </w:r>
          </w:p>
        </w:tc>
        <w:tc>
          <w:tcPr>
            <w:tcW w:w="7706" w:type="dxa"/>
            <w:vAlign w:val="center"/>
          </w:tcPr>
          <w:p w14:paraId="3B6FAE1D" w14:textId="77777777" w:rsidR="00D6064C" w:rsidRDefault="00D6064C" w:rsidP="00D6064C">
            <w:pPr>
              <w:spacing w:line="360" w:lineRule="auto"/>
              <w:rPr>
                <w:rFonts w:asciiTheme="minorHAnsi" w:hAnsiTheme="minorHAnsi"/>
                <w:sz w:val="22"/>
                <w:szCs w:val="22"/>
              </w:rPr>
            </w:pPr>
            <w:r>
              <w:rPr>
                <w:rFonts w:asciiTheme="minorHAnsi" w:hAnsiTheme="minorHAnsi"/>
                <w:sz w:val="22"/>
                <w:szCs w:val="22"/>
              </w:rPr>
              <w:t>System should redirect user to view full annexure page</w:t>
            </w:r>
          </w:p>
        </w:tc>
      </w:tr>
      <w:tr w:rsidR="00D6064C" w:rsidRPr="00012244" w14:paraId="1B27E48A" w14:textId="77777777" w:rsidTr="00D6064C">
        <w:trPr>
          <w:trHeight w:val="517"/>
        </w:trPr>
        <w:tc>
          <w:tcPr>
            <w:tcW w:w="1866" w:type="dxa"/>
            <w:vAlign w:val="center"/>
          </w:tcPr>
          <w:p w14:paraId="6E36B92F" w14:textId="77777777" w:rsidR="00D6064C" w:rsidRPr="00012244" w:rsidRDefault="00D6064C" w:rsidP="00D6064C">
            <w:pPr>
              <w:spacing w:line="360" w:lineRule="auto"/>
              <w:rPr>
                <w:rFonts w:asciiTheme="minorHAnsi" w:hAnsiTheme="minorHAnsi"/>
                <w:sz w:val="22"/>
                <w:szCs w:val="22"/>
              </w:rPr>
            </w:pPr>
            <w:r>
              <w:rPr>
                <w:rFonts w:asciiTheme="minorHAnsi" w:hAnsiTheme="minorHAnsi"/>
                <w:sz w:val="22"/>
                <w:szCs w:val="22"/>
              </w:rPr>
              <w:t>Copy</w:t>
            </w:r>
          </w:p>
        </w:tc>
        <w:tc>
          <w:tcPr>
            <w:tcW w:w="1858" w:type="dxa"/>
            <w:vAlign w:val="center"/>
          </w:tcPr>
          <w:p w14:paraId="446B2168" w14:textId="77777777" w:rsidR="00D6064C" w:rsidRPr="00012244" w:rsidRDefault="00D6064C" w:rsidP="00D6064C">
            <w:pPr>
              <w:spacing w:line="360" w:lineRule="auto"/>
              <w:rPr>
                <w:rFonts w:asciiTheme="minorHAnsi" w:hAnsiTheme="minorHAnsi"/>
                <w:sz w:val="22"/>
                <w:szCs w:val="22"/>
              </w:rPr>
            </w:pPr>
            <w:r>
              <w:rPr>
                <w:rFonts w:asciiTheme="minorHAnsi" w:hAnsiTheme="minorHAnsi"/>
                <w:sz w:val="22"/>
                <w:szCs w:val="22"/>
              </w:rPr>
              <w:t>Link</w:t>
            </w:r>
          </w:p>
        </w:tc>
        <w:tc>
          <w:tcPr>
            <w:tcW w:w="7706" w:type="dxa"/>
            <w:vAlign w:val="center"/>
          </w:tcPr>
          <w:p w14:paraId="5CED6AD2" w14:textId="77777777" w:rsidR="00D6064C" w:rsidRPr="00012244" w:rsidRDefault="00D6064C" w:rsidP="00D6064C">
            <w:pPr>
              <w:spacing w:line="360" w:lineRule="auto"/>
              <w:rPr>
                <w:rFonts w:asciiTheme="minorHAnsi" w:hAnsiTheme="minorHAnsi"/>
                <w:sz w:val="22"/>
                <w:szCs w:val="22"/>
              </w:rPr>
            </w:pPr>
            <w:r>
              <w:rPr>
                <w:rFonts w:asciiTheme="minorHAnsi" w:hAnsiTheme="minorHAnsi"/>
                <w:sz w:val="22"/>
                <w:szCs w:val="22"/>
              </w:rPr>
              <w:t>System should redirect user to create annexure page</w:t>
            </w:r>
          </w:p>
        </w:tc>
      </w:tr>
      <w:tr w:rsidR="00D6064C" w:rsidRPr="00012244" w14:paraId="2A6A0273" w14:textId="77777777" w:rsidTr="00D6064C">
        <w:trPr>
          <w:trHeight w:val="517"/>
        </w:trPr>
        <w:tc>
          <w:tcPr>
            <w:tcW w:w="1866" w:type="dxa"/>
            <w:vAlign w:val="center"/>
          </w:tcPr>
          <w:p w14:paraId="64774B56" w14:textId="77777777" w:rsidR="00D6064C" w:rsidRDefault="00D6064C" w:rsidP="00D6064C">
            <w:pPr>
              <w:spacing w:line="360" w:lineRule="auto"/>
              <w:rPr>
                <w:rFonts w:asciiTheme="minorHAnsi" w:hAnsiTheme="minorHAnsi"/>
                <w:sz w:val="22"/>
                <w:szCs w:val="22"/>
              </w:rPr>
            </w:pPr>
            <w:r>
              <w:rPr>
                <w:rFonts w:asciiTheme="minorHAnsi" w:hAnsiTheme="minorHAnsi"/>
                <w:sz w:val="22"/>
                <w:szCs w:val="22"/>
              </w:rPr>
              <w:t>Disable</w:t>
            </w:r>
          </w:p>
        </w:tc>
        <w:tc>
          <w:tcPr>
            <w:tcW w:w="1858" w:type="dxa"/>
            <w:vAlign w:val="center"/>
          </w:tcPr>
          <w:p w14:paraId="4F920DD7" w14:textId="77777777" w:rsidR="00D6064C" w:rsidRDefault="00D6064C" w:rsidP="00D6064C">
            <w:pPr>
              <w:spacing w:line="360" w:lineRule="auto"/>
              <w:rPr>
                <w:rFonts w:asciiTheme="minorHAnsi" w:hAnsiTheme="minorHAnsi"/>
                <w:sz w:val="22"/>
                <w:szCs w:val="22"/>
              </w:rPr>
            </w:pPr>
            <w:r>
              <w:rPr>
                <w:rFonts w:asciiTheme="minorHAnsi" w:hAnsiTheme="minorHAnsi"/>
                <w:sz w:val="22"/>
                <w:szCs w:val="22"/>
              </w:rPr>
              <w:t>Link</w:t>
            </w:r>
          </w:p>
        </w:tc>
        <w:tc>
          <w:tcPr>
            <w:tcW w:w="7706" w:type="dxa"/>
            <w:vAlign w:val="center"/>
          </w:tcPr>
          <w:p w14:paraId="3129C4A7" w14:textId="77777777" w:rsidR="00D6064C" w:rsidRDefault="00D6064C" w:rsidP="00D6064C">
            <w:pPr>
              <w:spacing w:line="360" w:lineRule="auto"/>
              <w:rPr>
                <w:rFonts w:asciiTheme="minorHAnsi" w:hAnsiTheme="minorHAnsi"/>
                <w:sz w:val="22"/>
                <w:szCs w:val="22"/>
              </w:rPr>
            </w:pPr>
            <w:r>
              <w:rPr>
                <w:rFonts w:asciiTheme="minorHAnsi" w:hAnsiTheme="minorHAnsi"/>
                <w:sz w:val="22"/>
                <w:szCs w:val="22"/>
              </w:rPr>
              <w:t>System should redirect user to disable tab</w:t>
            </w:r>
          </w:p>
        </w:tc>
      </w:tr>
      <w:tr w:rsidR="00D6064C" w:rsidRPr="00012244" w14:paraId="33049AFB" w14:textId="77777777" w:rsidTr="00D6064C">
        <w:trPr>
          <w:trHeight w:val="517"/>
        </w:trPr>
        <w:tc>
          <w:tcPr>
            <w:tcW w:w="1866" w:type="dxa"/>
            <w:vAlign w:val="center"/>
          </w:tcPr>
          <w:p w14:paraId="3FECD011" w14:textId="77777777" w:rsidR="00D6064C" w:rsidRDefault="00D6064C" w:rsidP="00D6064C">
            <w:pPr>
              <w:spacing w:line="360" w:lineRule="auto"/>
              <w:rPr>
                <w:rFonts w:asciiTheme="minorHAnsi" w:hAnsiTheme="minorHAnsi"/>
                <w:sz w:val="22"/>
                <w:szCs w:val="22"/>
              </w:rPr>
            </w:pPr>
            <w:r>
              <w:rPr>
                <w:rFonts w:asciiTheme="minorHAnsi" w:hAnsiTheme="minorHAnsi"/>
                <w:sz w:val="22"/>
                <w:szCs w:val="22"/>
              </w:rPr>
              <w:t>Go To</w:t>
            </w:r>
          </w:p>
        </w:tc>
        <w:tc>
          <w:tcPr>
            <w:tcW w:w="1858" w:type="dxa"/>
            <w:vAlign w:val="center"/>
          </w:tcPr>
          <w:p w14:paraId="7AF6F14B" w14:textId="77777777" w:rsidR="00D6064C" w:rsidRDefault="00D6064C" w:rsidP="00D6064C">
            <w:pPr>
              <w:spacing w:line="360" w:lineRule="auto"/>
              <w:rPr>
                <w:rFonts w:asciiTheme="minorHAnsi" w:hAnsiTheme="minorHAnsi"/>
                <w:sz w:val="22"/>
                <w:szCs w:val="22"/>
              </w:rPr>
            </w:pPr>
            <w:r>
              <w:rPr>
                <w:rFonts w:asciiTheme="minorHAnsi" w:hAnsiTheme="minorHAnsi"/>
                <w:sz w:val="22"/>
                <w:szCs w:val="22"/>
              </w:rPr>
              <w:t>Button</w:t>
            </w:r>
          </w:p>
        </w:tc>
        <w:tc>
          <w:tcPr>
            <w:tcW w:w="7706" w:type="dxa"/>
            <w:vAlign w:val="center"/>
          </w:tcPr>
          <w:p w14:paraId="6E93B145" w14:textId="77777777" w:rsidR="00D6064C" w:rsidRDefault="00D6064C" w:rsidP="00D6064C">
            <w:pPr>
              <w:spacing w:line="360" w:lineRule="auto"/>
              <w:rPr>
                <w:rFonts w:asciiTheme="minorHAnsi" w:hAnsiTheme="minorHAnsi"/>
                <w:sz w:val="22"/>
                <w:szCs w:val="22"/>
              </w:rPr>
            </w:pPr>
            <w:r>
              <w:rPr>
                <w:rFonts w:asciiTheme="minorHAnsi" w:hAnsiTheme="minorHAnsi"/>
                <w:sz w:val="22"/>
                <w:szCs w:val="22"/>
              </w:rPr>
              <w:t>System should redirect user to the entered page number</w:t>
            </w:r>
          </w:p>
        </w:tc>
      </w:tr>
      <w:tr w:rsidR="00D6064C" w:rsidRPr="00012244" w14:paraId="15BA2C7B" w14:textId="77777777" w:rsidTr="00D6064C">
        <w:trPr>
          <w:trHeight w:val="517"/>
        </w:trPr>
        <w:tc>
          <w:tcPr>
            <w:tcW w:w="1866" w:type="dxa"/>
            <w:vAlign w:val="center"/>
          </w:tcPr>
          <w:p w14:paraId="52BA4CD9" w14:textId="77777777" w:rsidR="00D6064C" w:rsidRDefault="00D6064C" w:rsidP="00D6064C">
            <w:pPr>
              <w:spacing w:line="360" w:lineRule="auto"/>
              <w:rPr>
                <w:rFonts w:asciiTheme="minorHAnsi" w:hAnsiTheme="minorHAnsi"/>
                <w:sz w:val="22"/>
                <w:szCs w:val="22"/>
              </w:rPr>
            </w:pPr>
            <w:r>
              <w:rPr>
                <w:rFonts w:asciiTheme="minorHAnsi" w:hAnsiTheme="minorHAnsi"/>
                <w:sz w:val="22"/>
                <w:szCs w:val="22"/>
              </w:rPr>
              <w:t>First</w:t>
            </w:r>
          </w:p>
        </w:tc>
        <w:tc>
          <w:tcPr>
            <w:tcW w:w="1858" w:type="dxa"/>
            <w:vAlign w:val="center"/>
          </w:tcPr>
          <w:p w14:paraId="50230D7A" w14:textId="77777777" w:rsidR="00D6064C" w:rsidRDefault="00D6064C" w:rsidP="00D6064C">
            <w:pPr>
              <w:spacing w:line="360" w:lineRule="auto"/>
              <w:rPr>
                <w:rFonts w:asciiTheme="minorHAnsi" w:hAnsiTheme="minorHAnsi"/>
                <w:sz w:val="22"/>
                <w:szCs w:val="22"/>
              </w:rPr>
            </w:pPr>
            <w:r>
              <w:rPr>
                <w:rFonts w:asciiTheme="minorHAnsi" w:hAnsiTheme="minorHAnsi"/>
                <w:sz w:val="22"/>
                <w:szCs w:val="22"/>
              </w:rPr>
              <w:t>Link</w:t>
            </w:r>
          </w:p>
        </w:tc>
        <w:tc>
          <w:tcPr>
            <w:tcW w:w="7706" w:type="dxa"/>
            <w:vAlign w:val="center"/>
          </w:tcPr>
          <w:p w14:paraId="6BC8E9B1" w14:textId="77777777" w:rsidR="00D6064C" w:rsidRDefault="00D6064C" w:rsidP="00D6064C">
            <w:pPr>
              <w:spacing w:line="360" w:lineRule="auto"/>
              <w:rPr>
                <w:rFonts w:asciiTheme="minorHAnsi" w:hAnsiTheme="minorHAnsi"/>
                <w:sz w:val="22"/>
                <w:szCs w:val="22"/>
              </w:rPr>
            </w:pPr>
            <w:r>
              <w:rPr>
                <w:rFonts w:asciiTheme="minorHAnsi" w:hAnsiTheme="minorHAnsi"/>
                <w:sz w:val="22"/>
                <w:szCs w:val="22"/>
              </w:rPr>
              <w:t>System should redirect user to the first page of annexure library</w:t>
            </w:r>
          </w:p>
        </w:tc>
      </w:tr>
      <w:tr w:rsidR="00D6064C" w:rsidRPr="00012244" w14:paraId="639DA9E2" w14:textId="77777777" w:rsidTr="00D6064C">
        <w:trPr>
          <w:trHeight w:val="517"/>
        </w:trPr>
        <w:tc>
          <w:tcPr>
            <w:tcW w:w="1866" w:type="dxa"/>
            <w:vAlign w:val="center"/>
          </w:tcPr>
          <w:p w14:paraId="224923DB" w14:textId="77777777" w:rsidR="00D6064C" w:rsidRDefault="00D6064C" w:rsidP="00D6064C">
            <w:pPr>
              <w:spacing w:line="360" w:lineRule="auto"/>
              <w:rPr>
                <w:rFonts w:asciiTheme="minorHAnsi" w:hAnsiTheme="minorHAnsi"/>
                <w:sz w:val="22"/>
                <w:szCs w:val="22"/>
              </w:rPr>
            </w:pPr>
            <w:r>
              <w:rPr>
                <w:rFonts w:asciiTheme="minorHAnsi" w:hAnsiTheme="minorHAnsi"/>
                <w:sz w:val="22"/>
                <w:szCs w:val="22"/>
              </w:rPr>
              <w:t>Prev</w:t>
            </w:r>
          </w:p>
        </w:tc>
        <w:tc>
          <w:tcPr>
            <w:tcW w:w="1858" w:type="dxa"/>
            <w:vAlign w:val="center"/>
          </w:tcPr>
          <w:p w14:paraId="6AF152BC" w14:textId="77777777" w:rsidR="00D6064C" w:rsidRDefault="00D6064C" w:rsidP="00D6064C">
            <w:pPr>
              <w:spacing w:line="360" w:lineRule="auto"/>
              <w:rPr>
                <w:rFonts w:asciiTheme="minorHAnsi" w:hAnsiTheme="minorHAnsi"/>
                <w:sz w:val="22"/>
                <w:szCs w:val="22"/>
              </w:rPr>
            </w:pPr>
            <w:r>
              <w:rPr>
                <w:rFonts w:asciiTheme="minorHAnsi" w:hAnsiTheme="minorHAnsi"/>
                <w:sz w:val="22"/>
                <w:szCs w:val="22"/>
              </w:rPr>
              <w:t>Link</w:t>
            </w:r>
          </w:p>
        </w:tc>
        <w:tc>
          <w:tcPr>
            <w:tcW w:w="7706" w:type="dxa"/>
            <w:vAlign w:val="center"/>
          </w:tcPr>
          <w:p w14:paraId="46FFEFC1" w14:textId="77777777" w:rsidR="00D6064C" w:rsidRDefault="00D6064C" w:rsidP="00D6064C">
            <w:pPr>
              <w:spacing w:line="360" w:lineRule="auto"/>
              <w:rPr>
                <w:rFonts w:asciiTheme="minorHAnsi" w:hAnsiTheme="minorHAnsi"/>
                <w:sz w:val="22"/>
                <w:szCs w:val="22"/>
              </w:rPr>
            </w:pPr>
            <w:r>
              <w:rPr>
                <w:rFonts w:asciiTheme="minorHAnsi" w:hAnsiTheme="minorHAnsi"/>
                <w:sz w:val="22"/>
                <w:szCs w:val="22"/>
              </w:rPr>
              <w:t>System should redirect user to the previous page</w:t>
            </w:r>
          </w:p>
        </w:tc>
      </w:tr>
      <w:tr w:rsidR="00D6064C" w:rsidRPr="00012244" w14:paraId="2F067B4C" w14:textId="77777777" w:rsidTr="00D6064C">
        <w:trPr>
          <w:trHeight w:val="517"/>
        </w:trPr>
        <w:tc>
          <w:tcPr>
            <w:tcW w:w="1866" w:type="dxa"/>
            <w:vAlign w:val="center"/>
          </w:tcPr>
          <w:p w14:paraId="328B3D16" w14:textId="77777777" w:rsidR="00D6064C" w:rsidRDefault="00D6064C" w:rsidP="00D6064C">
            <w:pPr>
              <w:spacing w:line="360" w:lineRule="auto"/>
              <w:rPr>
                <w:rFonts w:asciiTheme="minorHAnsi" w:hAnsiTheme="minorHAnsi"/>
                <w:sz w:val="22"/>
                <w:szCs w:val="22"/>
              </w:rPr>
            </w:pPr>
            <w:r>
              <w:rPr>
                <w:rFonts w:asciiTheme="minorHAnsi" w:hAnsiTheme="minorHAnsi"/>
                <w:sz w:val="22"/>
                <w:szCs w:val="22"/>
              </w:rPr>
              <w:t>Next</w:t>
            </w:r>
          </w:p>
        </w:tc>
        <w:tc>
          <w:tcPr>
            <w:tcW w:w="1858" w:type="dxa"/>
            <w:vAlign w:val="center"/>
          </w:tcPr>
          <w:p w14:paraId="22B343BE" w14:textId="77777777" w:rsidR="00D6064C" w:rsidRDefault="00D6064C" w:rsidP="00D6064C">
            <w:pPr>
              <w:spacing w:line="360" w:lineRule="auto"/>
              <w:rPr>
                <w:rFonts w:asciiTheme="minorHAnsi" w:hAnsiTheme="minorHAnsi"/>
                <w:sz w:val="22"/>
                <w:szCs w:val="22"/>
              </w:rPr>
            </w:pPr>
            <w:r>
              <w:rPr>
                <w:rFonts w:asciiTheme="minorHAnsi" w:hAnsiTheme="minorHAnsi"/>
                <w:sz w:val="22"/>
                <w:szCs w:val="22"/>
              </w:rPr>
              <w:t>Link</w:t>
            </w:r>
          </w:p>
        </w:tc>
        <w:tc>
          <w:tcPr>
            <w:tcW w:w="7706" w:type="dxa"/>
            <w:vAlign w:val="center"/>
          </w:tcPr>
          <w:p w14:paraId="523AA631" w14:textId="77777777" w:rsidR="00D6064C" w:rsidRDefault="00D6064C" w:rsidP="00D6064C">
            <w:pPr>
              <w:spacing w:line="360" w:lineRule="auto"/>
              <w:rPr>
                <w:rFonts w:asciiTheme="minorHAnsi" w:hAnsiTheme="minorHAnsi"/>
                <w:sz w:val="22"/>
                <w:szCs w:val="22"/>
              </w:rPr>
            </w:pPr>
            <w:r>
              <w:rPr>
                <w:rFonts w:asciiTheme="minorHAnsi" w:hAnsiTheme="minorHAnsi"/>
                <w:sz w:val="22"/>
                <w:szCs w:val="22"/>
              </w:rPr>
              <w:t>System should redirect user to the next page</w:t>
            </w:r>
          </w:p>
        </w:tc>
      </w:tr>
      <w:tr w:rsidR="00D6064C" w:rsidRPr="00012244" w14:paraId="480CB430" w14:textId="77777777" w:rsidTr="00D6064C">
        <w:trPr>
          <w:trHeight w:val="517"/>
        </w:trPr>
        <w:tc>
          <w:tcPr>
            <w:tcW w:w="1866" w:type="dxa"/>
            <w:vAlign w:val="center"/>
          </w:tcPr>
          <w:p w14:paraId="26B4CFC1" w14:textId="77777777" w:rsidR="00D6064C" w:rsidRDefault="00D6064C" w:rsidP="00D6064C">
            <w:pPr>
              <w:spacing w:line="360" w:lineRule="auto"/>
              <w:rPr>
                <w:rFonts w:asciiTheme="minorHAnsi" w:hAnsiTheme="minorHAnsi"/>
                <w:sz w:val="22"/>
                <w:szCs w:val="22"/>
              </w:rPr>
            </w:pPr>
            <w:r>
              <w:rPr>
                <w:rFonts w:asciiTheme="minorHAnsi" w:hAnsiTheme="minorHAnsi"/>
                <w:sz w:val="22"/>
                <w:szCs w:val="22"/>
              </w:rPr>
              <w:t>Last</w:t>
            </w:r>
          </w:p>
        </w:tc>
        <w:tc>
          <w:tcPr>
            <w:tcW w:w="1858" w:type="dxa"/>
            <w:vAlign w:val="center"/>
          </w:tcPr>
          <w:p w14:paraId="0192DAFC" w14:textId="77777777" w:rsidR="00D6064C" w:rsidRDefault="00D6064C" w:rsidP="00D6064C">
            <w:pPr>
              <w:spacing w:line="360" w:lineRule="auto"/>
              <w:rPr>
                <w:rFonts w:asciiTheme="minorHAnsi" w:hAnsiTheme="minorHAnsi"/>
                <w:sz w:val="22"/>
                <w:szCs w:val="22"/>
              </w:rPr>
            </w:pPr>
            <w:r>
              <w:rPr>
                <w:rFonts w:asciiTheme="minorHAnsi" w:hAnsiTheme="minorHAnsi"/>
                <w:sz w:val="22"/>
                <w:szCs w:val="22"/>
              </w:rPr>
              <w:t>Link</w:t>
            </w:r>
          </w:p>
        </w:tc>
        <w:tc>
          <w:tcPr>
            <w:tcW w:w="7706" w:type="dxa"/>
            <w:vAlign w:val="center"/>
          </w:tcPr>
          <w:p w14:paraId="79E7AE0A" w14:textId="77777777" w:rsidR="00D6064C" w:rsidRDefault="00D6064C" w:rsidP="00D6064C">
            <w:pPr>
              <w:spacing w:line="360" w:lineRule="auto"/>
              <w:rPr>
                <w:rFonts w:asciiTheme="minorHAnsi" w:hAnsiTheme="minorHAnsi"/>
                <w:sz w:val="22"/>
                <w:szCs w:val="22"/>
              </w:rPr>
            </w:pPr>
            <w:r>
              <w:rPr>
                <w:rFonts w:asciiTheme="minorHAnsi" w:hAnsiTheme="minorHAnsi"/>
                <w:sz w:val="22"/>
                <w:szCs w:val="22"/>
              </w:rPr>
              <w:t>System should redirect user to the last page of annexure library</w:t>
            </w:r>
          </w:p>
        </w:tc>
      </w:tr>
    </w:tbl>
    <w:p w14:paraId="2A6972E0" w14:textId="77777777" w:rsidR="00D6064C" w:rsidRDefault="00D6064C" w:rsidP="00D6064C">
      <w:pPr>
        <w:spacing w:before="0" w:after="0" w:line="360" w:lineRule="auto"/>
        <w:jc w:val="left"/>
        <w:rPr>
          <w:sz w:val="22"/>
          <w:szCs w:val="22"/>
        </w:rPr>
      </w:pPr>
    </w:p>
    <w:p w14:paraId="2A68C242" w14:textId="77777777" w:rsidR="00D6064C" w:rsidRDefault="00D6064C" w:rsidP="00D6064C">
      <w:pPr>
        <w:spacing w:before="0" w:after="0" w:line="360" w:lineRule="auto"/>
        <w:jc w:val="left"/>
        <w:rPr>
          <w:sz w:val="22"/>
          <w:szCs w:val="22"/>
        </w:rPr>
      </w:pPr>
    </w:p>
    <w:p w14:paraId="0FF13160" w14:textId="77777777" w:rsidR="00D6064C" w:rsidRDefault="00D6064C" w:rsidP="00D6064C">
      <w:pPr>
        <w:spacing w:before="0" w:after="0" w:line="360" w:lineRule="auto"/>
        <w:jc w:val="left"/>
        <w:rPr>
          <w:sz w:val="22"/>
          <w:szCs w:val="22"/>
        </w:rPr>
      </w:pPr>
    </w:p>
    <w:p w14:paraId="32FFE9B9" w14:textId="77777777" w:rsidR="00D6064C" w:rsidRDefault="00D6064C" w:rsidP="00D6064C">
      <w:pPr>
        <w:spacing w:before="0" w:after="0" w:line="360" w:lineRule="auto"/>
        <w:jc w:val="left"/>
        <w:rPr>
          <w:sz w:val="22"/>
          <w:szCs w:val="22"/>
        </w:rPr>
      </w:pPr>
    </w:p>
    <w:p w14:paraId="1EB61A60" w14:textId="77777777" w:rsidR="00D6064C" w:rsidRDefault="00D6064C" w:rsidP="00D6064C">
      <w:pPr>
        <w:spacing w:before="0" w:after="0" w:line="360" w:lineRule="auto"/>
        <w:jc w:val="left"/>
        <w:rPr>
          <w:sz w:val="22"/>
          <w:szCs w:val="22"/>
        </w:rPr>
      </w:pPr>
    </w:p>
    <w:p w14:paraId="4B1EA93E" w14:textId="77777777" w:rsidR="00D6064C" w:rsidRDefault="00D6064C" w:rsidP="00D6064C">
      <w:pPr>
        <w:spacing w:before="0" w:after="0" w:line="360" w:lineRule="auto"/>
        <w:jc w:val="left"/>
        <w:rPr>
          <w:sz w:val="22"/>
          <w:szCs w:val="22"/>
        </w:rPr>
      </w:pPr>
    </w:p>
    <w:p w14:paraId="724F9D97" w14:textId="77777777" w:rsidR="00D6064C" w:rsidRDefault="00D6064C" w:rsidP="00D6064C">
      <w:pPr>
        <w:spacing w:before="0" w:after="0" w:line="360" w:lineRule="auto"/>
        <w:jc w:val="left"/>
        <w:rPr>
          <w:sz w:val="22"/>
          <w:szCs w:val="22"/>
        </w:rPr>
      </w:pPr>
    </w:p>
    <w:p w14:paraId="6C9DEA04" w14:textId="01279D02" w:rsidR="00BF5346" w:rsidRDefault="00BF5346" w:rsidP="006C0D19"/>
    <w:p w14:paraId="67BF0B73" w14:textId="27271DB0" w:rsidR="00BF5346" w:rsidRDefault="00BF5346" w:rsidP="006C0D19"/>
    <w:p w14:paraId="22AA9EE3" w14:textId="069E3BEA" w:rsidR="00BF5346" w:rsidRDefault="00BF5346" w:rsidP="006C0D19"/>
    <w:p w14:paraId="7F6D447D" w14:textId="1DE9705D" w:rsidR="00BF5346" w:rsidRDefault="00BF5346" w:rsidP="006C0D19"/>
    <w:p w14:paraId="1F886A7E" w14:textId="4F6A1AEC" w:rsidR="00BF5346" w:rsidRDefault="00BF5346" w:rsidP="006C0D19"/>
    <w:p w14:paraId="34979D96" w14:textId="378552C4" w:rsidR="00BF5346" w:rsidRDefault="00BF5346" w:rsidP="006C0D19"/>
    <w:p w14:paraId="10C509CA" w14:textId="72154307" w:rsidR="00BF5346" w:rsidRDefault="00BF5346" w:rsidP="006C0D19"/>
    <w:p w14:paraId="34B949AC" w14:textId="434C1524" w:rsidR="00BF5346" w:rsidRDefault="00BF5346" w:rsidP="006C0D19"/>
    <w:p w14:paraId="07567DC5" w14:textId="2530A798" w:rsidR="00BF5346" w:rsidRDefault="00BF5346" w:rsidP="006C0D19"/>
    <w:p w14:paraId="1D099D4F" w14:textId="77777777" w:rsidR="00BF5346" w:rsidRDefault="00BF5346" w:rsidP="006C0D19"/>
    <w:p w14:paraId="09FFDD04" w14:textId="5A93464C" w:rsidR="007B3D9C" w:rsidRPr="007B3D9C" w:rsidRDefault="00BF5346" w:rsidP="007B3D9C">
      <w:pPr>
        <w:pStyle w:val="Heading2"/>
        <w:spacing w:line="360" w:lineRule="auto"/>
        <w:rPr>
          <w:rFonts w:ascii="Myanmar Text" w:hAnsi="Myanmar Text" w:cs="Myanmar Text"/>
        </w:rPr>
      </w:pPr>
      <w:bookmarkStart w:id="502" w:name="_Toc89687377"/>
      <w:bookmarkStart w:id="503" w:name="_Toc127462725"/>
      <w:r w:rsidRPr="00BF5346">
        <w:rPr>
          <w:rFonts w:ascii="Myanmar Text" w:hAnsi="Myanmar Text" w:cs="Myanmar Text"/>
        </w:rPr>
        <w:t>Manage Cont</w:t>
      </w:r>
      <w:bookmarkEnd w:id="502"/>
      <w:r>
        <w:rPr>
          <w:rFonts w:ascii="Myanmar Text" w:hAnsi="Myanmar Text" w:cs="Myanmar Text"/>
        </w:rPr>
        <w:t>ent</w:t>
      </w:r>
      <w:bookmarkStart w:id="504" w:name="_Toc344220383"/>
      <w:bookmarkEnd w:id="503"/>
    </w:p>
    <w:p w14:paraId="7869A51F" w14:textId="707BCBFC" w:rsidR="00BF5346" w:rsidRPr="00BF4C5A" w:rsidRDefault="0001378A" w:rsidP="00BF4C5A">
      <w:pPr>
        <w:pStyle w:val="Heading3"/>
        <w:rPr>
          <w:rFonts w:ascii="Myanmar Text" w:hAnsi="Myanmar Text" w:cs="Myanmar Text"/>
        </w:rPr>
      </w:pPr>
      <w:bookmarkStart w:id="505" w:name="_Toc127462726"/>
      <w:r>
        <w:rPr>
          <w:rFonts w:ascii="Myanmar Text" w:hAnsi="Myanmar Text" w:cs="Myanmar Text"/>
        </w:rPr>
        <w:t xml:space="preserve">High Level </w:t>
      </w:r>
      <w:r w:rsidR="00BF5346" w:rsidRPr="00BF4C5A">
        <w:rPr>
          <w:rFonts w:ascii="Myanmar Text" w:hAnsi="Myanmar Text" w:cs="Myanmar Text"/>
        </w:rPr>
        <w:t>Use Case of Create Combo box</w:t>
      </w:r>
      <w:bookmarkEnd w:id="505"/>
    </w:p>
    <w:tbl>
      <w:tblPr>
        <w:tblW w:w="11430"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8010"/>
      </w:tblGrid>
      <w:tr w:rsidR="00BF5346" w:rsidRPr="00BF4C5A" w14:paraId="354CFF69" w14:textId="77777777" w:rsidTr="00BF4C5A">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hideMark/>
          </w:tcPr>
          <w:p w14:paraId="07F08310" w14:textId="77777777" w:rsidR="00BF5346" w:rsidRPr="00BF4C5A" w:rsidRDefault="00BF5346" w:rsidP="00BF4C5A">
            <w:pPr>
              <w:rPr>
                <w:rFonts w:asciiTheme="minorHAnsi" w:hAnsiTheme="minorHAnsi"/>
                <w:b/>
                <w:i/>
                <w:sz w:val="22"/>
                <w:szCs w:val="22"/>
              </w:rPr>
            </w:pPr>
            <w:r w:rsidRPr="00BF4C5A">
              <w:rPr>
                <w:rFonts w:asciiTheme="minorHAnsi" w:hAnsiTheme="minorHAnsi"/>
                <w:b/>
                <w:i/>
                <w:sz w:val="22"/>
                <w:szCs w:val="22"/>
              </w:rPr>
              <w:t>Objective</w:t>
            </w:r>
          </w:p>
        </w:tc>
        <w:tc>
          <w:tcPr>
            <w:tcW w:w="8010" w:type="dxa"/>
            <w:tcBorders>
              <w:top w:val="single" w:sz="4" w:space="0" w:color="auto"/>
              <w:left w:val="single" w:sz="4" w:space="0" w:color="auto"/>
              <w:bottom w:val="single" w:sz="4" w:space="0" w:color="auto"/>
              <w:right w:val="single" w:sz="4" w:space="0" w:color="auto"/>
            </w:tcBorders>
          </w:tcPr>
          <w:p w14:paraId="30E0A666" w14:textId="77777777" w:rsidR="00BF5346" w:rsidRPr="00BF4C5A" w:rsidRDefault="00BF5346" w:rsidP="00666390">
            <w:pPr>
              <w:numPr>
                <w:ilvl w:val="0"/>
                <w:numId w:val="24"/>
              </w:numPr>
              <w:spacing w:before="0" w:after="0" w:line="360" w:lineRule="auto"/>
              <w:rPr>
                <w:rFonts w:asciiTheme="minorHAnsi" w:hAnsiTheme="minorHAnsi"/>
                <w:sz w:val="22"/>
                <w:szCs w:val="22"/>
              </w:rPr>
            </w:pPr>
            <w:r w:rsidRPr="00BF4C5A">
              <w:rPr>
                <w:rFonts w:asciiTheme="minorHAnsi" w:hAnsiTheme="minorHAnsi"/>
                <w:sz w:val="22"/>
                <w:szCs w:val="22"/>
              </w:rPr>
              <w:t>To understand the functional requirement for creating and editing combo box</w:t>
            </w:r>
          </w:p>
          <w:p w14:paraId="355C69A0" w14:textId="77777777" w:rsidR="00BF5346" w:rsidRPr="00BF4C5A" w:rsidRDefault="00BF5346" w:rsidP="00BF4C5A">
            <w:pPr>
              <w:spacing w:before="0" w:after="0" w:line="360" w:lineRule="auto"/>
              <w:ind w:left="360"/>
              <w:rPr>
                <w:rFonts w:asciiTheme="minorHAnsi" w:hAnsiTheme="minorHAnsi"/>
                <w:sz w:val="22"/>
                <w:szCs w:val="22"/>
              </w:rPr>
            </w:pPr>
          </w:p>
        </w:tc>
      </w:tr>
      <w:tr w:rsidR="00BF5346" w:rsidRPr="00BF4C5A" w14:paraId="18BF4B16" w14:textId="77777777" w:rsidTr="00BF4C5A">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hideMark/>
          </w:tcPr>
          <w:p w14:paraId="65EF2247" w14:textId="77777777" w:rsidR="00BF5346" w:rsidRPr="00BF4C5A" w:rsidRDefault="00BF5346" w:rsidP="00BF4C5A">
            <w:pPr>
              <w:rPr>
                <w:rFonts w:asciiTheme="minorHAnsi" w:hAnsiTheme="minorHAnsi"/>
                <w:b/>
                <w:i/>
                <w:sz w:val="22"/>
                <w:szCs w:val="22"/>
              </w:rPr>
            </w:pPr>
            <w:r w:rsidRPr="00BF4C5A">
              <w:rPr>
                <w:rFonts w:asciiTheme="minorHAnsi" w:hAnsiTheme="minorHAnsi"/>
                <w:b/>
                <w:i/>
                <w:sz w:val="22"/>
                <w:szCs w:val="22"/>
              </w:rPr>
              <w:t>Pre-Conditions</w:t>
            </w:r>
          </w:p>
        </w:tc>
        <w:tc>
          <w:tcPr>
            <w:tcW w:w="8010" w:type="dxa"/>
            <w:tcBorders>
              <w:top w:val="single" w:sz="4" w:space="0" w:color="auto"/>
              <w:left w:val="single" w:sz="4" w:space="0" w:color="auto"/>
              <w:bottom w:val="single" w:sz="4" w:space="0" w:color="auto"/>
              <w:right w:val="single" w:sz="4" w:space="0" w:color="auto"/>
            </w:tcBorders>
            <w:hideMark/>
          </w:tcPr>
          <w:p w14:paraId="2202F468" w14:textId="77777777" w:rsidR="00BF5346" w:rsidRPr="00BF4C5A" w:rsidRDefault="00BF5346" w:rsidP="00666390">
            <w:pPr>
              <w:numPr>
                <w:ilvl w:val="0"/>
                <w:numId w:val="24"/>
              </w:numPr>
              <w:spacing w:before="0" w:after="0" w:line="360" w:lineRule="auto"/>
              <w:rPr>
                <w:rFonts w:asciiTheme="minorHAnsi" w:hAnsiTheme="minorHAnsi"/>
                <w:sz w:val="22"/>
                <w:szCs w:val="22"/>
              </w:rPr>
            </w:pPr>
            <w:r w:rsidRPr="00BF4C5A">
              <w:rPr>
                <w:rFonts w:asciiTheme="minorHAnsi" w:hAnsiTheme="minorHAnsi"/>
                <w:sz w:val="22"/>
                <w:szCs w:val="22"/>
              </w:rPr>
              <w:t xml:space="preserve">Authorized user must be logged in the System </w:t>
            </w:r>
          </w:p>
          <w:p w14:paraId="666701DC" w14:textId="77777777" w:rsidR="00BF5346" w:rsidRPr="00BF4C5A" w:rsidRDefault="00BF5346" w:rsidP="00666390">
            <w:pPr>
              <w:numPr>
                <w:ilvl w:val="0"/>
                <w:numId w:val="24"/>
              </w:numPr>
              <w:spacing w:before="0" w:after="0" w:line="360" w:lineRule="auto"/>
              <w:rPr>
                <w:rFonts w:asciiTheme="minorHAnsi" w:hAnsiTheme="minorHAnsi"/>
                <w:sz w:val="22"/>
                <w:szCs w:val="22"/>
              </w:rPr>
            </w:pPr>
            <w:r w:rsidRPr="00BF4C5A">
              <w:rPr>
                <w:rFonts w:asciiTheme="minorHAnsi" w:hAnsiTheme="minorHAnsi"/>
                <w:sz w:val="22"/>
                <w:szCs w:val="22"/>
              </w:rPr>
              <w:t>Authorized user has clicked on Manage Content Tab</w:t>
            </w:r>
          </w:p>
        </w:tc>
      </w:tr>
      <w:tr w:rsidR="00BF5346" w:rsidRPr="00BF4C5A" w14:paraId="3BD8EA21" w14:textId="77777777" w:rsidTr="00BF4C5A">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hideMark/>
          </w:tcPr>
          <w:p w14:paraId="7DB04FA0" w14:textId="77777777" w:rsidR="00BF5346" w:rsidRPr="00BF4C5A" w:rsidRDefault="00BF5346" w:rsidP="00BF4C5A">
            <w:pPr>
              <w:rPr>
                <w:rFonts w:asciiTheme="minorHAnsi" w:hAnsiTheme="minorHAnsi"/>
                <w:b/>
                <w:i/>
                <w:sz w:val="22"/>
                <w:szCs w:val="22"/>
              </w:rPr>
            </w:pPr>
            <w:r w:rsidRPr="00BF4C5A">
              <w:rPr>
                <w:rFonts w:asciiTheme="minorHAnsi" w:hAnsiTheme="minorHAnsi"/>
                <w:b/>
                <w:i/>
                <w:sz w:val="22"/>
                <w:szCs w:val="22"/>
              </w:rPr>
              <w:t>Post Conditions</w:t>
            </w:r>
          </w:p>
        </w:tc>
        <w:tc>
          <w:tcPr>
            <w:tcW w:w="8010" w:type="dxa"/>
            <w:tcBorders>
              <w:top w:val="single" w:sz="4" w:space="0" w:color="auto"/>
              <w:left w:val="single" w:sz="4" w:space="0" w:color="auto"/>
              <w:bottom w:val="single" w:sz="4" w:space="0" w:color="auto"/>
              <w:right w:val="single" w:sz="4" w:space="0" w:color="auto"/>
            </w:tcBorders>
            <w:hideMark/>
          </w:tcPr>
          <w:p w14:paraId="6FEB95A6" w14:textId="77777777" w:rsidR="00BF5346" w:rsidRPr="00BF4C5A" w:rsidRDefault="00BF5346" w:rsidP="00666390">
            <w:pPr>
              <w:numPr>
                <w:ilvl w:val="0"/>
                <w:numId w:val="24"/>
              </w:numPr>
              <w:rPr>
                <w:rFonts w:asciiTheme="minorHAnsi" w:hAnsiTheme="minorHAnsi"/>
                <w:sz w:val="22"/>
                <w:szCs w:val="22"/>
              </w:rPr>
            </w:pPr>
            <w:r w:rsidRPr="00BF4C5A">
              <w:rPr>
                <w:rFonts w:asciiTheme="minorHAnsi" w:hAnsiTheme="minorHAnsi"/>
                <w:sz w:val="22"/>
                <w:szCs w:val="22"/>
              </w:rPr>
              <w:t>On creation of Combo Box, system should display a message as Combo created successfully and redirect user to Manage Combo grid.</w:t>
            </w:r>
          </w:p>
        </w:tc>
      </w:tr>
      <w:tr w:rsidR="00BF5346" w:rsidRPr="00BF4C5A" w14:paraId="4A027DC4" w14:textId="77777777" w:rsidTr="00BF4C5A">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hideMark/>
          </w:tcPr>
          <w:p w14:paraId="0B9AD254" w14:textId="77777777" w:rsidR="00BF5346" w:rsidRPr="00BF4C5A" w:rsidRDefault="00BF5346" w:rsidP="00BF4C5A">
            <w:pPr>
              <w:rPr>
                <w:rFonts w:asciiTheme="minorHAnsi" w:hAnsiTheme="minorHAnsi"/>
                <w:b/>
                <w:i/>
                <w:sz w:val="22"/>
                <w:szCs w:val="22"/>
              </w:rPr>
            </w:pPr>
            <w:r w:rsidRPr="00BF4C5A">
              <w:rPr>
                <w:rFonts w:asciiTheme="minorHAnsi" w:hAnsiTheme="minorHAnsi"/>
                <w:b/>
                <w:i/>
                <w:sz w:val="22"/>
                <w:szCs w:val="22"/>
              </w:rPr>
              <w:t>Flow of Events</w:t>
            </w:r>
          </w:p>
        </w:tc>
        <w:tc>
          <w:tcPr>
            <w:tcW w:w="8010" w:type="dxa"/>
            <w:tcBorders>
              <w:top w:val="single" w:sz="4" w:space="0" w:color="auto"/>
              <w:left w:val="single" w:sz="4" w:space="0" w:color="auto"/>
              <w:bottom w:val="single" w:sz="4" w:space="0" w:color="auto"/>
              <w:right w:val="single" w:sz="4" w:space="0" w:color="auto"/>
            </w:tcBorders>
            <w:hideMark/>
          </w:tcPr>
          <w:p w14:paraId="4D8387ED" w14:textId="77777777" w:rsidR="00BF5346" w:rsidRPr="00BF4C5A" w:rsidRDefault="00BF5346" w:rsidP="00BF4C5A">
            <w:pPr>
              <w:spacing w:before="0" w:after="0" w:line="360" w:lineRule="auto"/>
              <w:rPr>
                <w:rFonts w:asciiTheme="minorHAnsi" w:hAnsiTheme="minorHAnsi"/>
                <w:sz w:val="22"/>
                <w:szCs w:val="22"/>
              </w:rPr>
            </w:pPr>
          </w:p>
        </w:tc>
      </w:tr>
      <w:tr w:rsidR="00BF5346" w:rsidRPr="00BF4C5A" w14:paraId="4D2E6B5E" w14:textId="77777777" w:rsidTr="00BF4C5A">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hideMark/>
          </w:tcPr>
          <w:p w14:paraId="5C9FACE8" w14:textId="77777777" w:rsidR="00BF5346" w:rsidRPr="00BF4C5A" w:rsidRDefault="00BF5346" w:rsidP="00BF4C5A">
            <w:pPr>
              <w:rPr>
                <w:rFonts w:asciiTheme="minorHAnsi" w:hAnsiTheme="minorHAnsi"/>
                <w:b/>
                <w:i/>
                <w:sz w:val="22"/>
                <w:szCs w:val="22"/>
              </w:rPr>
            </w:pPr>
            <w:r w:rsidRPr="00BF4C5A">
              <w:rPr>
                <w:rFonts w:asciiTheme="minorHAnsi" w:hAnsiTheme="minorHAnsi"/>
                <w:b/>
                <w:i/>
                <w:sz w:val="22"/>
                <w:szCs w:val="22"/>
              </w:rPr>
              <w:t>Alternate Flow/Exceptional Flow</w:t>
            </w:r>
          </w:p>
        </w:tc>
        <w:tc>
          <w:tcPr>
            <w:tcW w:w="8010" w:type="dxa"/>
            <w:tcBorders>
              <w:top w:val="single" w:sz="4" w:space="0" w:color="auto"/>
              <w:left w:val="single" w:sz="4" w:space="0" w:color="auto"/>
              <w:bottom w:val="single" w:sz="4" w:space="0" w:color="auto"/>
              <w:right w:val="single" w:sz="4" w:space="0" w:color="auto"/>
            </w:tcBorders>
          </w:tcPr>
          <w:p w14:paraId="74B91EEA" w14:textId="77777777" w:rsidR="00BF5346" w:rsidRPr="00BF4C5A" w:rsidRDefault="00BF5346" w:rsidP="00BF4C5A">
            <w:pPr>
              <w:rPr>
                <w:rFonts w:asciiTheme="minorHAnsi" w:hAnsiTheme="minorHAnsi"/>
                <w:sz w:val="22"/>
                <w:szCs w:val="22"/>
              </w:rPr>
            </w:pPr>
          </w:p>
          <w:p w14:paraId="7CE3E0A7" w14:textId="77777777" w:rsidR="00BF5346" w:rsidRPr="00BF4C5A" w:rsidRDefault="00BF5346" w:rsidP="00BF4C5A">
            <w:pPr>
              <w:rPr>
                <w:rFonts w:asciiTheme="minorHAnsi" w:hAnsiTheme="minorHAnsi"/>
                <w:sz w:val="22"/>
                <w:szCs w:val="22"/>
              </w:rPr>
            </w:pPr>
            <w:r w:rsidRPr="00BF4C5A">
              <w:rPr>
                <w:rFonts w:asciiTheme="minorHAnsi" w:hAnsiTheme="minorHAnsi"/>
                <w:sz w:val="22"/>
                <w:szCs w:val="22"/>
              </w:rPr>
              <w:t>NA</w:t>
            </w:r>
          </w:p>
        </w:tc>
      </w:tr>
      <w:tr w:rsidR="00BF5346" w:rsidRPr="00BF4C5A" w14:paraId="011D9DAC" w14:textId="77777777" w:rsidTr="00BF4C5A">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hideMark/>
          </w:tcPr>
          <w:p w14:paraId="08D9C301" w14:textId="77777777" w:rsidR="00BF5346" w:rsidRPr="00BF4C5A" w:rsidRDefault="00BF5346" w:rsidP="00BF4C5A">
            <w:pPr>
              <w:rPr>
                <w:rFonts w:asciiTheme="minorHAnsi" w:hAnsiTheme="minorHAnsi"/>
                <w:b/>
                <w:i/>
                <w:sz w:val="22"/>
                <w:szCs w:val="22"/>
              </w:rPr>
            </w:pPr>
            <w:r w:rsidRPr="00BF4C5A">
              <w:rPr>
                <w:rFonts w:asciiTheme="minorHAnsi" w:hAnsiTheme="minorHAnsi"/>
                <w:b/>
                <w:i/>
                <w:sz w:val="22"/>
                <w:szCs w:val="22"/>
              </w:rPr>
              <w:t>Business Rule / Requirements</w:t>
            </w:r>
          </w:p>
        </w:tc>
        <w:tc>
          <w:tcPr>
            <w:tcW w:w="8010" w:type="dxa"/>
            <w:tcBorders>
              <w:top w:val="single" w:sz="4" w:space="0" w:color="auto"/>
              <w:left w:val="single" w:sz="4" w:space="0" w:color="auto"/>
              <w:bottom w:val="single" w:sz="4" w:space="0" w:color="auto"/>
              <w:right w:val="single" w:sz="4" w:space="0" w:color="auto"/>
            </w:tcBorders>
            <w:hideMark/>
          </w:tcPr>
          <w:p w14:paraId="251AA647" w14:textId="77777777" w:rsidR="00BF5346" w:rsidRPr="00BF4C5A" w:rsidRDefault="00BF5346" w:rsidP="00666390">
            <w:pPr>
              <w:numPr>
                <w:ilvl w:val="0"/>
                <w:numId w:val="24"/>
              </w:numPr>
              <w:spacing w:before="0" w:after="0" w:line="360" w:lineRule="auto"/>
              <w:rPr>
                <w:rFonts w:asciiTheme="minorHAnsi" w:hAnsiTheme="minorHAnsi"/>
                <w:sz w:val="22"/>
                <w:szCs w:val="22"/>
              </w:rPr>
            </w:pPr>
            <w:r w:rsidRPr="00BF4C5A">
              <w:rPr>
                <w:rFonts w:asciiTheme="minorHAnsi" w:hAnsiTheme="minorHAnsi"/>
                <w:sz w:val="22"/>
                <w:szCs w:val="22"/>
              </w:rPr>
              <w:t>System should not allow to create duplicate Combo. On creating duplicate combo, system should display a message as “Combo box name already exists”</w:t>
            </w:r>
          </w:p>
          <w:p w14:paraId="0A69AC04" w14:textId="77777777" w:rsidR="00BF5346" w:rsidRPr="00BF4C5A" w:rsidRDefault="00BF5346" w:rsidP="00666390">
            <w:pPr>
              <w:numPr>
                <w:ilvl w:val="0"/>
                <w:numId w:val="24"/>
              </w:numPr>
              <w:spacing w:before="0" w:after="0" w:line="360" w:lineRule="auto"/>
              <w:rPr>
                <w:rFonts w:asciiTheme="minorHAnsi" w:hAnsiTheme="minorHAnsi"/>
                <w:sz w:val="22"/>
                <w:szCs w:val="22"/>
              </w:rPr>
            </w:pPr>
            <w:r w:rsidRPr="00BF4C5A">
              <w:rPr>
                <w:rFonts w:asciiTheme="minorHAnsi" w:hAnsiTheme="minorHAnsi"/>
                <w:sz w:val="22"/>
                <w:szCs w:val="22"/>
              </w:rPr>
              <w:t>On entering duplicate values in same combo, system should display a message as “Duplicate values are not allowed”</w:t>
            </w:r>
          </w:p>
          <w:p w14:paraId="12F8CE1A" w14:textId="77777777" w:rsidR="00BF5346" w:rsidRPr="00BF4C5A" w:rsidRDefault="00BF5346" w:rsidP="00666390">
            <w:pPr>
              <w:numPr>
                <w:ilvl w:val="0"/>
                <w:numId w:val="24"/>
              </w:numPr>
              <w:spacing w:before="0" w:after="0" w:line="360" w:lineRule="auto"/>
              <w:rPr>
                <w:rFonts w:asciiTheme="minorHAnsi" w:hAnsiTheme="minorHAnsi"/>
                <w:sz w:val="22"/>
                <w:szCs w:val="22"/>
              </w:rPr>
            </w:pPr>
            <w:r w:rsidRPr="00BF4C5A">
              <w:rPr>
                <w:rFonts w:asciiTheme="minorHAnsi" w:hAnsiTheme="minorHAnsi"/>
                <w:sz w:val="22"/>
                <w:szCs w:val="22"/>
              </w:rPr>
              <w:t>System should allow Authorized User to Add and remove Combo options before Submission of Data.</w:t>
            </w:r>
          </w:p>
          <w:p w14:paraId="6E077B35" w14:textId="77777777" w:rsidR="00BF5346" w:rsidRPr="00BF4C5A" w:rsidRDefault="00BF5346" w:rsidP="00666390">
            <w:pPr>
              <w:pStyle w:val="ListParagraph"/>
              <w:numPr>
                <w:ilvl w:val="0"/>
                <w:numId w:val="24"/>
              </w:numPr>
              <w:spacing w:before="0" w:after="0" w:line="360" w:lineRule="auto"/>
              <w:rPr>
                <w:rFonts w:asciiTheme="minorHAnsi" w:hAnsiTheme="minorHAnsi"/>
                <w:sz w:val="22"/>
                <w:szCs w:val="22"/>
              </w:rPr>
            </w:pPr>
            <w:r w:rsidRPr="00BF4C5A">
              <w:rPr>
                <w:rFonts w:asciiTheme="minorHAnsi" w:hAnsiTheme="minorHAnsi"/>
                <w:sz w:val="22"/>
                <w:szCs w:val="22"/>
              </w:rPr>
              <w:t>On successful combo creation, system should display a message ‘Combo created successfully’ and should redirect user to the combo box listing.</w:t>
            </w:r>
          </w:p>
          <w:p w14:paraId="300E9033" w14:textId="77777777" w:rsidR="00BF5346" w:rsidRPr="00BF4C5A" w:rsidRDefault="00BF5346" w:rsidP="00666390">
            <w:pPr>
              <w:pStyle w:val="ListParagraph"/>
              <w:numPr>
                <w:ilvl w:val="0"/>
                <w:numId w:val="24"/>
              </w:numPr>
              <w:spacing w:before="0" w:after="0" w:line="360" w:lineRule="auto"/>
              <w:rPr>
                <w:rFonts w:asciiTheme="minorHAnsi" w:hAnsiTheme="minorHAnsi"/>
                <w:sz w:val="22"/>
                <w:szCs w:val="22"/>
              </w:rPr>
            </w:pPr>
            <w:r w:rsidRPr="00BF4C5A">
              <w:rPr>
                <w:rFonts w:asciiTheme="minorHAnsi" w:hAnsiTheme="minorHAnsi"/>
                <w:sz w:val="22"/>
                <w:szCs w:val="22"/>
              </w:rPr>
              <w:t>If user clicks on remove button without selecting any combo box, system should display a message as “Please select at least one row”</w:t>
            </w:r>
          </w:p>
          <w:p w14:paraId="39BEB664" w14:textId="77777777" w:rsidR="00BF5346" w:rsidRPr="00BF4C5A" w:rsidRDefault="00BF5346" w:rsidP="00666390">
            <w:pPr>
              <w:numPr>
                <w:ilvl w:val="0"/>
                <w:numId w:val="24"/>
              </w:numPr>
              <w:spacing w:before="0" w:after="0" w:line="360" w:lineRule="auto"/>
              <w:rPr>
                <w:rFonts w:asciiTheme="minorHAnsi" w:hAnsiTheme="minorHAnsi"/>
                <w:sz w:val="22"/>
                <w:szCs w:val="22"/>
              </w:rPr>
            </w:pPr>
            <w:r w:rsidRPr="00BF4C5A">
              <w:rPr>
                <w:rFonts w:asciiTheme="minorHAnsi" w:hAnsiTheme="minorHAnsi"/>
                <w:sz w:val="22"/>
                <w:szCs w:val="22"/>
              </w:rPr>
              <w:t>On selecting rows and clicking on remove button, system should display a message as “All rows cannot be deleted”</w:t>
            </w:r>
          </w:p>
          <w:p w14:paraId="6467E734" w14:textId="77777777" w:rsidR="00BF5346" w:rsidRPr="00BF4C5A" w:rsidRDefault="00BF5346" w:rsidP="00666390">
            <w:pPr>
              <w:numPr>
                <w:ilvl w:val="0"/>
                <w:numId w:val="24"/>
              </w:numPr>
              <w:spacing w:before="0" w:after="0" w:line="360" w:lineRule="auto"/>
              <w:rPr>
                <w:rFonts w:asciiTheme="minorHAnsi" w:hAnsiTheme="minorHAnsi"/>
                <w:sz w:val="22"/>
                <w:szCs w:val="22"/>
              </w:rPr>
            </w:pPr>
            <w:r w:rsidRPr="00BF4C5A">
              <w:rPr>
                <w:rFonts w:asciiTheme="minorHAnsi" w:hAnsiTheme="minorHAnsi"/>
                <w:sz w:val="22"/>
                <w:szCs w:val="22"/>
              </w:rPr>
              <w:t>On creating combo, system should automatically approve that particular combo, Approved Combo should be displayed under Approved tab and Cancelled combo should be displayed under cancelled tab.</w:t>
            </w:r>
          </w:p>
        </w:tc>
      </w:tr>
      <w:tr w:rsidR="00BF5346" w:rsidRPr="00BF4C5A" w14:paraId="149E736F" w14:textId="77777777" w:rsidTr="00BF4C5A">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hideMark/>
          </w:tcPr>
          <w:p w14:paraId="6836728C" w14:textId="77777777" w:rsidR="00BF5346" w:rsidRPr="00BF4C5A" w:rsidRDefault="00BF5346" w:rsidP="00BF4C5A">
            <w:pPr>
              <w:rPr>
                <w:rFonts w:asciiTheme="minorHAnsi" w:hAnsiTheme="minorHAnsi"/>
                <w:b/>
                <w:i/>
                <w:sz w:val="22"/>
                <w:szCs w:val="22"/>
              </w:rPr>
            </w:pPr>
            <w:r w:rsidRPr="00BF4C5A">
              <w:rPr>
                <w:rFonts w:asciiTheme="minorHAnsi" w:hAnsiTheme="minorHAnsi"/>
                <w:b/>
                <w:i/>
                <w:sz w:val="22"/>
                <w:szCs w:val="22"/>
              </w:rPr>
              <w:t>Users/Actor</w:t>
            </w:r>
          </w:p>
        </w:tc>
        <w:tc>
          <w:tcPr>
            <w:tcW w:w="8010" w:type="dxa"/>
            <w:tcBorders>
              <w:top w:val="single" w:sz="4" w:space="0" w:color="auto"/>
              <w:left w:val="single" w:sz="4" w:space="0" w:color="auto"/>
              <w:bottom w:val="single" w:sz="4" w:space="0" w:color="auto"/>
              <w:right w:val="single" w:sz="4" w:space="0" w:color="auto"/>
            </w:tcBorders>
            <w:hideMark/>
          </w:tcPr>
          <w:p w14:paraId="0BD5655E" w14:textId="77777777" w:rsidR="00BF5346" w:rsidRPr="00BF4C5A" w:rsidRDefault="00BF5346" w:rsidP="00666390">
            <w:pPr>
              <w:numPr>
                <w:ilvl w:val="0"/>
                <w:numId w:val="12"/>
              </w:numPr>
              <w:spacing w:before="0" w:after="0" w:line="360" w:lineRule="auto"/>
              <w:rPr>
                <w:rFonts w:asciiTheme="minorHAnsi" w:hAnsiTheme="minorHAnsi"/>
                <w:sz w:val="22"/>
                <w:szCs w:val="22"/>
              </w:rPr>
            </w:pPr>
            <w:r w:rsidRPr="00BF4C5A">
              <w:rPr>
                <w:rFonts w:asciiTheme="minorHAnsi" w:hAnsiTheme="minorHAnsi"/>
                <w:sz w:val="22"/>
                <w:szCs w:val="22"/>
              </w:rPr>
              <w:t>Authorized User</w:t>
            </w:r>
          </w:p>
        </w:tc>
      </w:tr>
    </w:tbl>
    <w:p w14:paraId="0BF50C07" w14:textId="77777777" w:rsidR="00BF4C5A" w:rsidRDefault="00BF4C5A" w:rsidP="00BF4C5A">
      <w:pPr>
        <w:rPr>
          <w:rFonts w:asciiTheme="minorHAnsi" w:hAnsiTheme="minorHAnsi"/>
          <w:b/>
          <w:i/>
          <w:sz w:val="22"/>
          <w:szCs w:val="22"/>
        </w:rPr>
      </w:pPr>
    </w:p>
    <w:p w14:paraId="1DBF2A37" w14:textId="1D602195" w:rsidR="00BF5346" w:rsidRPr="00BF4C5A" w:rsidRDefault="00BF5346" w:rsidP="00BF4C5A">
      <w:pPr>
        <w:rPr>
          <w:rFonts w:asciiTheme="minorHAnsi" w:hAnsiTheme="minorHAnsi"/>
          <w:b/>
          <w:i/>
          <w:sz w:val="22"/>
          <w:szCs w:val="22"/>
        </w:rPr>
      </w:pPr>
      <w:r w:rsidRPr="00BF4C5A">
        <w:rPr>
          <w:rFonts w:asciiTheme="minorHAnsi" w:hAnsiTheme="minorHAnsi"/>
          <w:b/>
          <w:i/>
          <w:sz w:val="22"/>
          <w:szCs w:val="22"/>
        </w:rPr>
        <w:t>Create Combo Box</w:t>
      </w:r>
    </w:p>
    <w:tbl>
      <w:tblPr>
        <w:tblW w:w="11430" w:type="dxa"/>
        <w:tblInd w:w="-882"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150"/>
        <w:gridCol w:w="918"/>
        <w:gridCol w:w="992"/>
        <w:gridCol w:w="1774"/>
        <w:gridCol w:w="1352"/>
        <w:gridCol w:w="1914"/>
        <w:gridCol w:w="3330"/>
      </w:tblGrid>
      <w:tr w:rsidR="00BF5346" w:rsidRPr="00BF4C5A" w14:paraId="42C2958C" w14:textId="77777777" w:rsidTr="00BF4C5A">
        <w:trPr>
          <w:trHeight w:val="940"/>
        </w:trPr>
        <w:tc>
          <w:tcPr>
            <w:tcW w:w="1150" w:type="dxa"/>
            <w:tcBorders>
              <w:top w:val="single" w:sz="4" w:space="0" w:color="4A442A"/>
              <w:left w:val="single" w:sz="4" w:space="0" w:color="4A442A"/>
              <w:bottom w:val="single" w:sz="4" w:space="0" w:color="4A442A"/>
              <w:right w:val="single" w:sz="4" w:space="0" w:color="4A442A"/>
            </w:tcBorders>
            <w:shd w:val="clear" w:color="auto" w:fill="C4BC96"/>
            <w:hideMark/>
          </w:tcPr>
          <w:p w14:paraId="49C33EFF" w14:textId="77777777" w:rsidR="00BF5346" w:rsidRPr="00BF4C5A" w:rsidRDefault="00BF5346" w:rsidP="00BF4C5A">
            <w:pPr>
              <w:pStyle w:val="ListParagraph"/>
              <w:tabs>
                <w:tab w:val="center" w:pos="4320"/>
                <w:tab w:val="right" w:pos="8640"/>
              </w:tabs>
              <w:ind w:left="0"/>
              <w:rPr>
                <w:rFonts w:asciiTheme="minorHAnsi" w:hAnsiTheme="minorHAnsi"/>
                <w:b/>
                <w:sz w:val="22"/>
                <w:szCs w:val="22"/>
              </w:rPr>
            </w:pPr>
            <w:r w:rsidRPr="00BF4C5A">
              <w:rPr>
                <w:rFonts w:asciiTheme="minorHAnsi" w:hAnsiTheme="minorHAnsi"/>
                <w:b/>
                <w:sz w:val="22"/>
                <w:szCs w:val="22"/>
              </w:rPr>
              <w:t>Field Name</w:t>
            </w:r>
          </w:p>
        </w:tc>
        <w:tc>
          <w:tcPr>
            <w:tcW w:w="918" w:type="dxa"/>
            <w:tcBorders>
              <w:top w:val="single" w:sz="4" w:space="0" w:color="4A442A"/>
              <w:left w:val="single" w:sz="4" w:space="0" w:color="4A442A"/>
              <w:bottom w:val="single" w:sz="4" w:space="0" w:color="4A442A"/>
              <w:right w:val="single" w:sz="4" w:space="0" w:color="4A442A"/>
            </w:tcBorders>
            <w:shd w:val="clear" w:color="auto" w:fill="C4BC96"/>
            <w:hideMark/>
          </w:tcPr>
          <w:p w14:paraId="62548D42" w14:textId="77777777" w:rsidR="00BF5346" w:rsidRPr="00BF4C5A" w:rsidRDefault="00BF5346" w:rsidP="00BF4C5A">
            <w:pPr>
              <w:pStyle w:val="ListParagraph"/>
              <w:tabs>
                <w:tab w:val="center" w:pos="4320"/>
                <w:tab w:val="right" w:pos="8640"/>
              </w:tabs>
              <w:ind w:left="0"/>
              <w:rPr>
                <w:rFonts w:asciiTheme="minorHAnsi" w:hAnsiTheme="minorHAnsi"/>
                <w:b/>
                <w:sz w:val="22"/>
                <w:szCs w:val="22"/>
              </w:rPr>
            </w:pPr>
            <w:r w:rsidRPr="00BF4C5A">
              <w:rPr>
                <w:rFonts w:asciiTheme="minorHAnsi" w:hAnsiTheme="minorHAnsi"/>
                <w:b/>
                <w:sz w:val="22"/>
                <w:szCs w:val="22"/>
              </w:rPr>
              <w:t>Field Type</w:t>
            </w:r>
          </w:p>
        </w:tc>
        <w:tc>
          <w:tcPr>
            <w:tcW w:w="992" w:type="dxa"/>
            <w:tcBorders>
              <w:top w:val="single" w:sz="4" w:space="0" w:color="4A442A"/>
              <w:left w:val="single" w:sz="4" w:space="0" w:color="4A442A"/>
              <w:bottom w:val="single" w:sz="4" w:space="0" w:color="4A442A"/>
              <w:right w:val="single" w:sz="4" w:space="0" w:color="4A442A"/>
            </w:tcBorders>
            <w:shd w:val="clear" w:color="auto" w:fill="C4BC96"/>
            <w:hideMark/>
          </w:tcPr>
          <w:p w14:paraId="60BC07E6" w14:textId="77777777" w:rsidR="00BF5346" w:rsidRPr="00BF4C5A" w:rsidRDefault="00BF5346" w:rsidP="00BF4C5A">
            <w:pPr>
              <w:pStyle w:val="ListParagraph"/>
              <w:tabs>
                <w:tab w:val="center" w:pos="4320"/>
                <w:tab w:val="right" w:pos="8640"/>
              </w:tabs>
              <w:ind w:left="0"/>
              <w:rPr>
                <w:rFonts w:asciiTheme="minorHAnsi" w:hAnsiTheme="minorHAnsi"/>
                <w:b/>
                <w:sz w:val="22"/>
                <w:szCs w:val="22"/>
              </w:rPr>
            </w:pPr>
            <w:r w:rsidRPr="00BF4C5A">
              <w:rPr>
                <w:rFonts w:asciiTheme="minorHAnsi" w:hAnsiTheme="minorHAnsi"/>
                <w:b/>
                <w:sz w:val="22"/>
                <w:szCs w:val="22"/>
              </w:rPr>
              <w:t>Mandatory / Non Mandatory</w:t>
            </w:r>
          </w:p>
        </w:tc>
        <w:tc>
          <w:tcPr>
            <w:tcW w:w="1774" w:type="dxa"/>
            <w:tcBorders>
              <w:top w:val="single" w:sz="4" w:space="0" w:color="4A442A"/>
              <w:left w:val="single" w:sz="4" w:space="0" w:color="4A442A"/>
              <w:bottom w:val="single" w:sz="4" w:space="0" w:color="4A442A"/>
              <w:right w:val="single" w:sz="4" w:space="0" w:color="4A442A"/>
            </w:tcBorders>
            <w:shd w:val="clear" w:color="auto" w:fill="C4BC96"/>
            <w:hideMark/>
          </w:tcPr>
          <w:p w14:paraId="2887E41D" w14:textId="77777777" w:rsidR="00BF5346" w:rsidRPr="00BF4C5A" w:rsidRDefault="00BF5346" w:rsidP="00BF4C5A">
            <w:pPr>
              <w:pStyle w:val="ListParagraph"/>
              <w:tabs>
                <w:tab w:val="center" w:pos="4320"/>
                <w:tab w:val="right" w:pos="8640"/>
              </w:tabs>
              <w:ind w:left="0"/>
              <w:rPr>
                <w:rFonts w:asciiTheme="minorHAnsi" w:hAnsiTheme="minorHAnsi"/>
                <w:b/>
                <w:sz w:val="22"/>
                <w:szCs w:val="22"/>
              </w:rPr>
            </w:pPr>
            <w:r w:rsidRPr="00BF4C5A">
              <w:rPr>
                <w:rFonts w:asciiTheme="minorHAnsi" w:hAnsiTheme="minorHAnsi"/>
                <w:b/>
                <w:sz w:val="22"/>
                <w:szCs w:val="22"/>
              </w:rPr>
              <w:t>Validation</w:t>
            </w:r>
          </w:p>
        </w:tc>
        <w:tc>
          <w:tcPr>
            <w:tcW w:w="1352" w:type="dxa"/>
            <w:tcBorders>
              <w:top w:val="single" w:sz="4" w:space="0" w:color="4A442A"/>
              <w:left w:val="single" w:sz="4" w:space="0" w:color="4A442A"/>
              <w:bottom w:val="single" w:sz="4" w:space="0" w:color="4A442A"/>
              <w:right w:val="single" w:sz="4" w:space="0" w:color="4A442A"/>
            </w:tcBorders>
            <w:shd w:val="clear" w:color="auto" w:fill="C4BC96"/>
            <w:hideMark/>
          </w:tcPr>
          <w:p w14:paraId="0046F30C" w14:textId="77777777" w:rsidR="00BF5346" w:rsidRPr="00BF4C5A" w:rsidRDefault="00BF5346" w:rsidP="00BF4C5A">
            <w:pPr>
              <w:pStyle w:val="ListParagraph"/>
              <w:tabs>
                <w:tab w:val="center" w:pos="4320"/>
                <w:tab w:val="right" w:pos="8640"/>
              </w:tabs>
              <w:ind w:left="0"/>
              <w:rPr>
                <w:rFonts w:asciiTheme="minorHAnsi" w:hAnsiTheme="minorHAnsi"/>
                <w:b/>
                <w:sz w:val="22"/>
                <w:szCs w:val="22"/>
              </w:rPr>
            </w:pPr>
            <w:r w:rsidRPr="00BF4C5A">
              <w:rPr>
                <w:rFonts w:asciiTheme="minorHAnsi" w:hAnsiTheme="minorHAnsi"/>
                <w:b/>
                <w:sz w:val="22"/>
                <w:szCs w:val="22"/>
              </w:rPr>
              <w:t>Validation Message</w:t>
            </w:r>
          </w:p>
        </w:tc>
        <w:tc>
          <w:tcPr>
            <w:tcW w:w="1914" w:type="dxa"/>
            <w:tcBorders>
              <w:top w:val="single" w:sz="4" w:space="0" w:color="4A442A"/>
              <w:left w:val="single" w:sz="4" w:space="0" w:color="4A442A"/>
              <w:bottom w:val="single" w:sz="4" w:space="0" w:color="4A442A"/>
              <w:right w:val="single" w:sz="4" w:space="0" w:color="4A442A"/>
            </w:tcBorders>
            <w:shd w:val="clear" w:color="auto" w:fill="C4BC96"/>
            <w:hideMark/>
          </w:tcPr>
          <w:p w14:paraId="3CE6C3EA" w14:textId="77777777" w:rsidR="00BF5346" w:rsidRPr="00BF4C5A" w:rsidRDefault="00BF5346" w:rsidP="00BF4C5A">
            <w:pPr>
              <w:pStyle w:val="ListParagraph"/>
              <w:tabs>
                <w:tab w:val="center" w:pos="4320"/>
                <w:tab w:val="right" w:pos="8640"/>
              </w:tabs>
              <w:ind w:left="0"/>
              <w:rPr>
                <w:rFonts w:asciiTheme="minorHAnsi" w:hAnsiTheme="minorHAnsi"/>
                <w:b/>
                <w:sz w:val="22"/>
                <w:szCs w:val="22"/>
              </w:rPr>
            </w:pPr>
            <w:r w:rsidRPr="00BF4C5A">
              <w:rPr>
                <w:rFonts w:asciiTheme="minorHAnsi" w:hAnsiTheme="minorHAnsi"/>
                <w:b/>
                <w:sz w:val="22"/>
                <w:szCs w:val="22"/>
              </w:rPr>
              <w:t>Test Data</w:t>
            </w:r>
          </w:p>
        </w:tc>
        <w:tc>
          <w:tcPr>
            <w:tcW w:w="3330" w:type="dxa"/>
            <w:tcBorders>
              <w:top w:val="single" w:sz="4" w:space="0" w:color="4A442A"/>
              <w:left w:val="single" w:sz="4" w:space="0" w:color="4A442A"/>
              <w:bottom w:val="single" w:sz="4" w:space="0" w:color="4A442A"/>
              <w:right w:val="single" w:sz="4" w:space="0" w:color="4A442A"/>
            </w:tcBorders>
            <w:shd w:val="clear" w:color="auto" w:fill="C4BC96"/>
            <w:hideMark/>
          </w:tcPr>
          <w:p w14:paraId="7BF6B675" w14:textId="77777777" w:rsidR="00BF5346" w:rsidRPr="00BF4C5A" w:rsidRDefault="00BF5346" w:rsidP="00BF4C5A">
            <w:pPr>
              <w:pStyle w:val="ListParagraph"/>
              <w:tabs>
                <w:tab w:val="center" w:pos="4320"/>
                <w:tab w:val="right" w:pos="8640"/>
              </w:tabs>
              <w:ind w:left="0"/>
              <w:rPr>
                <w:rFonts w:asciiTheme="minorHAnsi" w:hAnsiTheme="minorHAnsi"/>
                <w:b/>
                <w:sz w:val="22"/>
                <w:szCs w:val="22"/>
              </w:rPr>
            </w:pPr>
            <w:r w:rsidRPr="00BF4C5A">
              <w:rPr>
                <w:rFonts w:asciiTheme="minorHAnsi" w:hAnsiTheme="minorHAnsi"/>
                <w:b/>
                <w:sz w:val="22"/>
                <w:szCs w:val="22"/>
              </w:rPr>
              <w:t>Remarks</w:t>
            </w:r>
          </w:p>
        </w:tc>
      </w:tr>
      <w:tr w:rsidR="00BF5346" w:rsidRPr="00BF4C5A" w14:paraId="6629D0F7" w14:textId="77777777" w:rsidTr="00BF4C5A">
        <w:trPr>
          <w:trHeight w:val="1735"/>
        </w:trPr>
        <w:tc>
          <w:tcPr>
            <w:tcW w:w="1150" w:type="dxa"/>
            <w:tcBorders>
              <w:top w:val="single" w:sz="4" w:space="0" w:color="4A442A"/>
              <w:left w:val="single" w:sz="4" w:space="0" w:color="4A442A"/>
              <w:bottom w:val="single" w:sz="4" w:space="0" w:color="4A442A"/>
              <w:right w:val="single" w:sz="4" w:space="0" w:color="4A442A"/>
            </w:tcBorders>
            <w:hideMark/>
          </w:tcPr>
          <w:p w14:paraId="3DEFFD31" w14:textId="77777777" w:rsidR="00BF5346" w:rsidRPr="00BF4C5A" w:rsidRDefault="00BF5346" w:rsidP="00BF4C5A">
            <w:pPr>
              <w:pStyle w:val="ListParagraph"/>
              <w:tabs>
                <w:tab w:val="center" w:pos="4320"/>
                <w:tab w:val="right" w:pos="8640"/>
              </w:tabs>
              <w:ind w:left="0"/>
              <w:rPr>
                <w:rFonts w:asciiTheme="minorHAnsi" w:hAnsiTheme="minorHAnsi"/>
                <w:sz w:val="22"/>
                <w:szCs w:val="22"/>
              </w:rPr>
            </w:pPr>
            <w:r w:rsidRPr="00BF4C5A">
              <w:rPr>
                <w:rFonts w:asciiTheme="minorHAnsi" w:hAnsiTheme="minorHAnsi"/>
                <w:sz w:val="22"/>
                <w:szCs w:val="22"/>
              </w:rPr>
              <w:t>Combo Box Name</w:t>
            </w:r>
          </w:p>
        </w:tc>
        <w:tc>
          <w:tcPr>
            <w:tcW w:w="918" w:type="dxa"/>
            <w:tcBorders>
              <w:top w:val="single" w:sz="4" w:space="0" w:color="4A442A"/>
              <w:left w:val="single" w:sz="4" w:space="0" w:color="4A442A"/>
              <w:bottom w:val="single" w:sz="4" w:space="0" w:color="4A442A"/>
              <w:right w:val="single" w:sz="4" w:space="0" w:color="4A442A"/>
            </w:tcBorders>
            <w:hideMark/>
          </w:tcPr>
          <w:p w14:paraId="3AD118C4" w14:textId="77777777" w:rsidR="00BF5346" w:rsidRPr="00BF4C5A" w:rsidRDefault="00BF5346" w:rsidP="00BF4C5A">
            <w:pPr>
              <w:pStyle w:val="ListParagraph"/>
              <w:tabs>
                <w:tab w:val="center" w:pos="4320"/>
                <w:tab w:val="right" w:pos="8640"/>
              </w:tabs>
              <w:ind w:left="0"/>
              <w:rPr>
                <w:rFonts w:asciiTheme="minorHAnsi" w:hAnsiTheme="minorHAnsi"/>
                <w:sz w:val="22"/>
                <w:szCs w:val="22"/>
              </w:rPr>
            </w:pPr>
            <w:r w:rsidRPr="00BF4C5A">
              <w:rPr>
                <w:rFonts w:asciiTheme="minorHAnsi" w:hAnsiTheme="minorHAnsi"/>
                <w:sz w:val="22"/>
                <w:szCs w:val="22"/>
              </w:rPr>
              <w:t>Text Box</w:t>
            </w:r>
          </w:p>
        </w:tc>
        <w:tc>
          <w:tcPr>
            <w:tcW w:w="992" w:type="dxa"/>
            <w:tcBorders>
              <w:top w:val="single" w:sz="4" w:space="0" w:color="4A442A"/>
              <w:left w:val="single" w:sz="4" w:space="0" w:color="4A442A"/>
              <w:bottom w:val="single" w:sz="4" w:space="0" w:color="4A442A"/>
              <w:right w:val="single" w:sz="4" w:space="0" w:color="4A442A"/>
            </w:tcBorders>
            <w:hideMark/>
          </w:tcPr>
          <w:p w14:paraId="02AFFA7D" w14:textId="77777777" w:rsidR="00BF5346" w:rsidRPr="00BF4C5A" w:rsidRDefault="00BF5346" w:rsidP="00BF4C5A">
            <w:pPr>
              <w:pStyle w:val="ListParagraph"/>
              <w:tabs>
                <w:tab w:val="center" w:pos="4320"/>
                <w:tab w:val="right" w:pos="8640"/>
              </w:tabs>
              <w:ind w:left="0"/>
              <w:rPr>
                <w:rFonts w:asciiTheme="minorHAnsi" w:hAnsiTheme="minorHAnsi"/>
                <w:sz w:val="22"/>
                <w:szCs w:val="22"/>
              </w:rPr>
            </w:pPr>
            <w:r w:rsidRPr="00BF4C5A">
              <w:rPr>
                <w:rFonts w:asciiTheme="minorHAnsi" w:hAnsiTheme="minorHAnsi"/>
                <w:sz w:val="22"/>
                <w:szCs w:val="22"/>
              </w:rPr>
              <w:t>M</w:t>
            </w:r>
          </w:p>
        </w:tc>
        <w:tc>
          <w:tcPr>
            <w:tcW w:w="1774" w:type="dxa"/>
            <w:tcBorders>
              <w:top w:val="single" w:sz="4" w:space="0" w:color="4A442A"/>
              <w:left w:val="single" w:sz="4" w:space="0" w:color="4A442A"/>
              <w:bottom w:val="single" w:sz="4" w:space="0" w:color="4A442A"/>
              <w:right w:val="single" w:sz="4" w:space="0" w:color="4A442A"/>
            </w:tcBorders>
          </w:tcPr>
          <w:p w14:paraId="34293460" w14:textId="77777777" w:rsidR="00BF5346" w:rsidRPr="00BF4C5A" w:rsidRDefault="00BF5346" w:rsidP="00BF4C5A">
            <w:pPr>
              <w:pStyle w:val="ListParagraph"/>
              <w:tabs>
                <w:tab w:val="center" w:pos="4320"/>
                <w:tab w:val="right" w:pos="8640"/>
              </w:tabs>
              <w:ind w:left="0"/>
              <w:rPr>
                <w:rFonts w:asciiTheme="minorHAnsi" w:hAnsiTheme="minorHAnsi"/>
                <w:sz w:val="22"/>
                <w:szCs w:val="22"/>
              </w:rPr>
            </w:pPr>
          </w:p>
          <w:p w14:paraId="2BCB0BBD" w14:textId="77777777" w:rsidR="00BF5346" w:rsidRPr="00BF4C5A" w:rsidRDefault="00BF5346" w:rsidP="00BF4C5A">
            <w:pPr>
              <w:pStyle w:val="ListParagraph"/>
              <w:tabs>
                <w:tab w:val="center" w:pos="4320"/>
                <w:tab w:val="right" w:pos="8640"/>
              </w:tabs>
              <w:ind w:left="0"/>
              <w:rPr>
                <w:rFonts w:asciiTheme="minorHAnsi" w:hAnsiTheme="minorHAnsi"/>
                <w:sz w:val="22"/>
                <w:szCs w:val="22"/>
              </w:rPr>
            </w:pPr>
            <w:r w:rsidRPr="00BF4C5A">
              <w:rPr>
                <w:rFonts w:asciiTheme="minorHAnsi" w:hAnsiTheme="minorHAnsi"/>
                <w:sz w:val="22"/>
                <w:szCs w:val="22"/>
              </w:rPr>
              <w:t>Allows Max. 100 Alphanumeric and Special Characters (@,*, (,), -, +,/,., Space)</w:t>
            </w:r>
          </w:p>
          <w:p w14:paraId="278E195E" w14:textId="77777777" w:rsidR="00BF5346" w:rsidRPr="00BF4C5A" w:rsidRDefault="00BF5346" w:rsidP="00BF4C5A">
            <w:pPr>
              <w:pStyle w:val="ListParagraph"/>
              <w:tabs>
                <w:tab w:val="center" w:pos="4320"/>
                <w:tab w:val="right" w:pos="8640"/>
              </w:tabs>
              <w:ind w:left="0"/>
              <w:rPr>
                <w:rFonts w:asciiTheme="minorHAnsi" w:hAnsiTheme="minorHAnsi"/>
                <w:sz w:val="22"/>
                <w:szCs w:val="22"/>
              </w:rPr>
            </w:pPr>
          </w:p>
        </w:tc>
        <w:tc>
          <w:tcPr>
            <w:tcW w:w="1352" w:type="dxa"/>
            <w:tcBorders>
              <w:top w:val="single" w:sz="4" w:space="0" w:color="4A442A"/>
              <w:left w:val="single" w:sz="4" w:space="0" w:color="4A442A"/>
              <w:bottom w:val="single" w:sz="4" w:space="0" w:color="4A442A"/>
              <w:right w:val="single" w:sz="4" w:space="0" w:color="4A442A"/>
            </w:tcBorders>
          </w:tcPr>
          <w:p w14:paraId="116FFE79" w14:textId="77777777" w:rsidR="00BF5346" w:rsidRPr="00BF4C5A" w:rsidRDefault="00BF5346" w:rsidP="00BF4C5A">
            <w:pPr>
              <w:pStyle w:val="ListParagraph"/>
              <w:tabs>
                <w:tab w:val="center" w:pos="4320"/>
                <w:tab w:val="right" w:pos="8640"/>
              </w:tabs>
              <w:ind w:left="0"/>
              <w:rPr>
                <w:rFonts w:asciiTheme="minorHAnsi" w:hAnsiTheme="minorHAnsi"/>
                <w:sz w:val="22"/>
                <w:szCs w:val="22"/>
              </w:rPr>
            </w:pPr>
            <w:r w:rsidRPr="00BF4C5A">
              <w:rPr>
                <w:rFonts w:asciiTheme="minorHAnsi" w:hAnsiTheme="minorHAnsi"/>
                <w:sz w:val="22"/>
                <w:szCs w:val="22"/>
              </w:rPr>
              <w:t xml:space="preserve">Please enter Combo Box Name </w:t>
            </w:r>
          </w:p>
          <w:p w14:paraId="10821AD6" w14:textId="77777777" w:rsidR="00BF5346" w:rsidRPr="00BF4C5A" w:rsidRDefault="00BF5346" w:rsidP="00BF4C5A">
            <w:pPr>
              <w:pStyle w:val="ListParagraph"/>
              <w:tabs>
                <w:tab w:val="center" w:pos="4320"/>
                <w:tab w:val="right" w:pos="8640"/>
              </w:tabs>
              <w:ind w:left="0"/>
              <w:rPr>
                <w:rFonts w:asciiTheme="minorHAnsi" w:hAnsiTheme="minorHAnsi"/>
                <w:sz w:val="22"/>
                <w:szCs w:val="22"/>
              </w:rPr>
            </w:pPr>
          </w:p>
          <w:p w14:paraId="6A4C4407" w14:textId="77777777" w:rsidR="00BF5346" w:rsidRPr="00BF4C5A" w:rsidRDefault="00BF5346" w:rsidP="00BF4C5A">
            <w:pPr>
              <w:pStyle w:val="ListParagraph"/>
              <w:tabs>
                <w:tab w:val="center" w:pos="4320"/>
                <w:tab w:val="right" w:pos="8640"/>
              </w:tabs>
              <w:ind w:left="0"/>
              <w:rPr>
                <w:rFonts w:asciiTheme="minorHAnsi" w:hAnsiTheme="minorHAnsi"/>
                <w:sz w:val="22"/>
                <w:szCs w:val="22"/>
              </w:rPr>
            </w:pPr>
            <w:r w:rsidRPr="00BF4C5A">
              <w:rPr>
                <w:rFonts w:asciiTheme="minorHAnsi" w:hAnsiTheme="minorHAnsi"/>
                <w:sz w:val="22"/>
                <w:szCs w:val="22"/>
              </w:rPr>
              <w:t>Allows Max. 100 alphabets, numbers and Special Characters (@,*, (,), -, +,/,., Space)</w:t>
            </w:r>
          </w:p>
          <w:p w14:paraId="0ADABAE8" w14:textId="77777777" w:rsidR="00BF5346" w:rsidRPr="00BF4C5A" w:rsidRDefault="00BF5346" w:rsidP="00BF4C5A">
            <w:pPr>
              <w:pStyle w:val="ListParagraph"/>
              <w:tabs>
                <w:tab w:val="center" w:pos="4320"/>
                <w:tab w:val="right" w:pos="8640"/>
              </w:tabs>
              <w:ind w:left="0"/>
              <w:rPr>
                <w:rFonts w:asciiTheme="minorHAnsi" w:hAnsiTheme="minorHAnsi"/>
                <w:sz w:val="22"/>
                <w:szCs w:val="22"/>
              </w:rPr>
            </w:pPr>
          </w:p>
          <w:p w14:paraId="0440FB26" w14:textId="77777777" w:rsidR="00BF5346" w:rsidRPr="00BF4C5A" w:rsidRDefault="00BF5346" w:rsidP="00BF4C5A">
            <w:pPr>
              <w:pStyle w:val="ListParagraph"/>
              <w:tabs>
                <w:tab w:val="center" w:pos="4320"/>
                <w:tab w:val="right" w:pos="8640"/>
              </w:tabs>
              <w:ind w:left="0"/>
              <w:rPr>
                <w:rFonts w:asciiTheme="minorHAnsi" w:hAnsiTheme="minorHAnsi"/>
                <w:sz w:val="22"/>
                <w:szCs w:val="22"/>
              </w:rPr>
            </w:pPr>
          </w:p>
        </w:tc>
        <w:tc>
          <w:tcPr>
            <w:tcW w:w="1914" w:type="dxa"/>
            <w:tcBorders>
              <w:top w:val="single" w:sz="4" w:space="0" w:color="4A442A"/>
              <w:left w:val="single" w:sz="4" w:space="0" w:color="4A442A"/>
              <w:bottom w:val="single" w:sz="4" w:space="0" w:color="4A442A"/>
              <w:right w:val="single" w:sz="4" w:space="0" w:color="4A442A"/>
            </w:tcBorders>
          </w:tcPr>
          <w:p w14:paraId="4BEFA25E" w14:textId="77777777" w:rsidR="00BF5346" w:rsidRPr="00BF4C5A" w:rsidRDefault="00BF5346" w:rsidP="00BF4C5A">
            <w:pPr>
              <w:pStyle w:val="ListParagraph"/>
              <w:tabs>
                <w:tab w:val="center" w:pos="4320"/>
                <w:tab w:val="right" w:pos="8640"/>
              </w:tabs>
              <w:ind w:left="0"/>
              <w:rPr>
                <w:rFonts w:asciiTheme="minorHAnsi" w:hAnsiTheme="minorHAnsi"/>
                <w:sz w:val="22"/>
                <w:szCs w:val="22"/>
              </w:rPr>
            </w:pPr>
            <w:r w:rsidRPr="00BF4C5A">
              <w:rPr>
                <w:rFonts w:asciiTheme="minorHAnsi" w:hAnsiTheme="minorHAnsi"/>
                <w:sz w:val="22"/>
                <w:szCs w:val="22"/>
              </w:rPr>
              <w:t>Yes / No</w:t>
            </w:r>
          </w:p>
          <w:p w14:paraId="4334C784" w14:textId="77777777" w:rsidR="00BF5346" w:rsidRPr="00BF4C5A" w:rsidRDefault="00BF5346" w:rsidP="00BF4C5A">
            <w:pPr>
              <w:pStyle w:val="ListParagraph"/>
              <w:tabs>
                <w:tab w:val="center" w:pos="4320"/>
                <w:tab w:val="right" w:pos="8640"/>
              </w:tabs>
              <w:ind w:left="0"/>
              <w:rPr>
                <w:rFonts w:asciiTheme="minorHAnsi" w:hAnsiTheme="minorHAnsi"/>
                <w:sz w:val="22"/>
                <w:szCs w:val="22"/>
              </w:rPr>
            </w:pPr>
            <w:r w:rsidRPr="00BF4C5A">
              <w:rPr>
                <w:rFonts w:asciiTheme="minorHAnsi" w:hAnsiTheme="minorHAnsi"/>
                <w:sz w:val="22"/>
                <w:szCs w:val="22"/>
              </w:rPr>
              <w:t>Applicable / Not Applicable</w:t>
            </w:r>
          </w:p>
          <w:p w14:paraId="5AD6E4D9" w14:textId="77777777" w:rsidR="00BF5346" w:rsidRPr="00BF4C5A" w:rsidRDefault="00BF5346" w:rsidP="00BF4C5A">
            <w:pPr>
              <w:pStyle w:val="ListParagraph"/>
              <w:tabs>
                <w:tab w:val="center" w:pos="4320"/>
                <w:tab w:val="right" w:pos="8640"/>
              </w:tabs>
              <w:ind w:left="0"/>
              <w:rPr>
                <w:rFonts w:asciiTheme="minorHAnsi" w:hAnsiTheme="minorHAnsi"/>
                <w:sz w:val="22"/>
                <w:szCs w:val="22"/>
              </w:rPr>
            </w:pPr>
            <w:r w:rsidRPr="00BF4C5A">
              <w:rPr>
                <w:rFonts w:asciiTheme="minorHAnsi" w:hAnsiTheme="minorHAnsi"/>
                <w:sz w:val="22"/>
                <w:szCs w:val="22"/>
              </w:rPr>
              <w:t>Position Assigned</w:t>
            </w:r>
          </w:p>
          <w:p w14:paraId="01164721" w14:textId="77777777" w:rsidR="00BF5346" w:rsidRPr="00BF4C5A" w:rsidRDefault="00BF5346" w:rsidP="00BF4C5A">
            <w:pPr>
              <w:pStyle w:val="ListParagraph"/>
              <w:tabs>
                <w:tab w:val="center" w:pos="4320"/>
                <w:tab w:val="right" w:pos="8640"/>
              </w:tabs>
              <w:ind w:left="0"/>
              <w:rPr>
                <w:rFonts w:asciiTheme="minorHAnsi" w:hAnsiTheme="minorHAnsi"/>
                <w:sz w:val="22"/>
                <w:szCs w:val="22"/>
              </w:rPr>
            </w:pPr>
            <w:r w:rsidRPr="00BF4C5A">
              <w:rPr>
                <w:rFonts w:asciiTheme="minorHAnsi" w:hAnsiTheme="minorHAnsi"/>
                <w:sz w:val="22"/>
                <w:szCs w:val="22"/>
              </w:rPr>
              <w:t>Product Description</w:t>
            </w:r>
          </w:p>
          <w:p w14:paraId="4EB37EDA" w14:textId="77777777" w:rsidR="00BF5346" w:rsidRPr="00BF4C5A" w:rsidRDefault="00BF5346" w:rsidP="00BF4C5A">
            <w:pPr>
              <w:pStyle w:val="ListParagraph"/>
              <w:tabs>
                <w:tab w:val="center" w:pos="4320"/>
                <w:tab w:val="right" w:pos="8640"/>
              </w:tabs>
              <w:ind w:left="0"/>
              <w:rPr>
                <w:rFonts w:asciiTheme="minorHAnsi" w:hAnsiTheme="minorHAnsi"/>
                <w:sz w:val="22"/>
                <w:szCs w:val="22"/>
              </w:rPr>
            </w:pPr>
          </w:p>
          <w:p w14:paraId="57163E12" w14:textId="77777777" w:rsidR="00BF5346" w:rsidRPr="00BF4C5A" w:rsidRDefault="00BF5346" w:rsidP="00BF4C5A">
            <w:pPr>
              <w:pStyle w:val="ListParagraph"/>
              <w:tabs>
                <w:tab w:val="center" w:pos="4320"/>
                <w:tab w:val="right" w:pos="8640"/>
              </w:tabs>
              <w:ind w:left="0"/>
              <w:rPr>
                <w:rFonts w:asciiTheme="minorHAnsi" w:hAnsiTheme="minorHAnsi"/>
                <w:sz w:val="22"/>
                <w:szCs w:val="22"/>
              </w:rPr>
            </w:pPr>
          </w:p>
          <w:p w14:paraId="0B582BC8" w14:textId="77777777" w:rsidR="00BF5346" w:rsidRPr="00BF4C5A" w:rsidRDefault="00BF5346" w:rsidP="00BF4C5A">
            <w:pPr>
              <w:pStyle w:val="ListParagraph"/>
              <w:tabs>
                <w:tab w:val="center" w:pos="4320"/>
                <w:tab w:val="right" w:pos="8640"/>
              </w:tabs>
              <w:ind w:left="0"/>
              <w:rPr>
                <w:rFonts w:asciiTheme="minorHAnsi" w:hAnsiTheme="minorHAnsi"/>
                <w:sz w:val="22"/>
                <w:szCs w:val="22"/>
              </w:rPr>
            </w:pPr>
          </w:p>
        </w:tc>
        <w:tc>
          <w:tcPr>
            <w:tcW w:w="3330" w:type="dxa"/>
            <w:tcBorders>
              <w:top w:val="single" w:sz="4" w:space="0" w:color="4A442A"/>
              <w:left w:val="single" w:sz="4" w:space="0" w:color="4A442A"/>
              <w:bottom w:val="single" w:sz="4" w:space="0" w:color="4A442A"/>
              <w:right w:val="single" w:sz="4" w:space="0" w:color="4A442A"/>
            </w:tcBorders>
          </w:tcPr>
          <w:p w14:paraId="50945911" w14:textId="77777777" w:rsidR="00BF5346" w:rsidRPr="00BF4C5A" w:rsidRDefault="00BF5346" w:rsidP="00BF4C5A">
            <w:pPr>
              <w:pStyle w:val="ListParagraph"/>
              <w:tabs>
                <w:tab w:val="center" w:pos="4320"/>
                <w:tab w:val="right" w:pos="8640"/>
              </w:tabs>
              <w:ind w:left="0"/>
              <w:rPr>
                <w:rFonts w:asciiTheme="minorHAnsi" w:hAnsiTheme="minorHAnsi"/>
                <w:color w:val="FF0000"/>
                <w:sz w:val="22"/>
                <w:szCs w:val="22"/>
              </w:rPr>
            </w:pPr>
          </w:p>
        </w:tc>
      </w:tr>
      <w:tr w:rsidR="00BF5346" w:rsidRPr="00BF4C5A" w14:paraId="3A8A0420" w14:textId="77777777" w:rsidTr="00BF4C5A">
        <w:trPr>
          <w:trHeight w:val="1735"/>
        </w:trPr>
        <w:tc>
          <w:tcPr>
            <w:tcW w:w="1150" w:type="dxa"/>
            <w:tcBorders>
              <w:top w:val="single" w:sz="4" w:space="0" w:color="4A442A"/>
              <w:left w:val="single" w:sz="4" w:space="0" w:color="4A442A"/>
              <w:bottom w:val="single" w:sz="4" w:space="0" w:color="4A442A"/>
              <w:right w:val="single" w:sz="4" w:space="0" w:color="4A442A"/>
            </w:tcBorders>
            <w:hideMark/>
          </w:tcPr>
          <w:p w14:paraId="6D42943B" w14:textId="77777777" w:rsidR="00BF5346" w:rsidRPr="00BF4C5A" w:rsidDel="000A5C73" w:rsidRDefault="00BF5346" w:rsidP="00BF4C5A">
            <w:pPr>
              <w:pStyle w:val="ListParagraph"/>
              <w:tabs>
                <w:tab w:val="center" w:pos="4320"/>
                <w:tab w:val="right" w:pos="8640"/>
              </w:tabs>
              <w:ind w:left="0"/>
              <w:rPr>
                <w:rFonts w:asciiTheme="minorHAnsi" w:hAnsiTheme="minorHAnsi"/>
                <w:sz w:val="22"/>
                <w:szCs w:val="22"/>
              </w:rPr>
            </w:pPr>
            <w:r w:rsidRPr="00BF4C5A">
              <w:rPr>
                <w:rFonts w:asciiTheme="minorHAnsi" w:hAnsiTheme="minorHAnsi"/>
                <w:sz w:val="22"/>
                <w:szCs w:val="22"/>
              </w:rPr>
              <w:t>Calculation requires</w:t>
            </w:r>
          </w:p>
        </w:tc>
        <w:tc>
          <w:tcPr>
            <w:tcW w:w="918" w:type="dxa"/>
            <w:tcBorders>
              <w:top w:val="single" w:sz="4" w:space="0" w:color="4A442A"/>
              <w:left w:val="single" w:sz="4" w:space="0" w:color="4A442A"/>
              <w:bottom w:val="single" w:sz="4" w:space="0" w:color="4A442A"/>
              <w:right w:val="single" w:sz="4" w:space="0" w:color="4A442A"/>
            </w:tcBorders>
            <w:hideMark/>
          </w:tcPr>
          <w:p w14:paraId="2E3D88FB" w14:textId="77777777" w:rsidR="00BF5346" w:rsidRPr="00BF4C5A" w:rsidRDefault="00BF5346" w:rsidP="00BF4C5A">
            <w:pPr>
              <w:pStyle w:val="ListParagraph"/>
              <w:tabs>
                <w:tab w:val="center" w:pos="4320"/>
                <w:tab w:val="right" w:pos="8640"/>
              </w:tabs>
              <w:ind w:left="0"/>
              <w:rPr>
                <w:rFonts w:asciiTheme="minorHAnsi" w:hAnsiTheme="minorHAnsi"/>
                <w:sz w:val="22"/>
                <w:szCs w:val="22"/>
              </w:rPr>
            </w:pPr>
            <w:r w:rsidRPr="00BF4C5A">
              <w:rPr>
                <w:rFonts w:asciiTheme="minorHAnsi" w:hAnsiTheme="minorHAnsi"/>
                <w:sz w:val="22"/>
                <w:szCs w:val="22"/>
              </w:rPr>
              <w:t>Combo box</w:t>
            </w:r>
          </w:p>
        </w:tc>
        <w:tc>
          <w:tcPr>
            <w:tcW w:w="992" w:type="dxa"/>
            <w:tcBorders>
              <w:top w:val="single" w:sz="4" w:space="0" w:color="4A442A"/>
              <w:left w:val="single" w:sz="4" w:space="0" w:color="4A442A"/>
              <w:bottom w:val="single" w:sz="4" w:space="0" w:color="4A442A"/>
              <w:right w:val="single" w:sz="4" w:space="0" w:color="4A442A"/>
            </w:tcBorders>
            <w:hideMark/>
          </w:tcPr>
          <w:p w14:paraId="09BCCE3E" w14:textId="77777777" w:rsidR="00BF5346" w:rsidRPr="00BF4C5A" w:rsidRDefault="00BF5346" w:rsidP="00BF4C5A">
            <w:pPr>
              <w:pStyle w:val="ListParagraph"/>
              <w:tabs>
                <w:tab w:val="center" w:pos="4320"/>
                <w:tab w:val="right" w:pos="8640"/>
              </w:tabs>
              <w:ind w:left="0"/>
              <w:rPr>
                <w:rFonts w:asciiTheme="minorHAnsi" w:hAnsiTheme="minorHAnsi"/>
                <w:sz w:val="22"/>
                <w:szCs w:val="22"/>
              </w:rPr>
            </w:pPr>
            <w:r w:rsidRPr="00BF4C5A">
              <w:rPr>
                <w:rFonts w:asciiTheme="minorHAnsi" w:hAnsiTheme="minorHAnsi"/>
                <w:sz w:val="22"/>
                <w:szCs w:val="22"/>
              </w:rPr>
              <w:t>M</w:t>
            </w:r>
          </w:p>
        </w:tc>
        <w:tc>
          <w:tcPr>
            <w:tcW w:w="1774" w:type="dxa"/>
            <w:tcBorders>
              <w:top w:val="single" w:sz="4" w:space="0" w:color="4A442A"/>
              <w:left w:val="single" w:sz="4" w:space="0" w:color="4A442A"/>
              <w:bottom w:val="single" w:sz="4" w:space="0" w:color="4A442A"/>
              <w:right w:val="single" w:sz="4" w:space="0" w:color="4A442A"/>
            </w:tcBorders>
          </w:tcPr>
          <w:p w14:paraId="2B40D7D2" w14:textId="77777777" w:rsidR="00BF5346" w:rsidRPr="00BF4C5A" w:rsidRDefault="00BF5346" w:rsidP="00BF4C5A">
            <w:pPr>
              <w:pStyle w:val="ListParagraph"/>
              <w:tabs>
                <w:tab w:val="center" w:pos="4320"/>
                <w:tab w:val="right" w:pos="8640"/>
              </w:tabs>
              <w:ind w:left="0"/>
              <w:rPr>
                <w:rFonts w:asciiTheme="minorHAnsi" w:hAnsiTheme="minorHAnsi"/>
                <w:sz w:val="22"/>
                <w:szCs w:val="22"/>
              </w:rPr>
            </w:pPr>
          </w:p>
        </w:tc>
        <w:tc>
          <w:tcPr>
            <w:tcW w:w="1352" w:type="dxa"/>
            <w:tcBorders>
              <w:top w:val="single" w:sz="4" w:space="0" w:color="4A442A"/>
              <w:left w:val="single" w:sz="4" w:space="0" w:color="4A442A"/>
              <w:bottom w:val="single" w:sz="4" w:space="0" w:color="4A442A"/>
              <w:right w:val="single" w:sz="4" w:space="0" w:color="4A442A"/>
            </w:tcBorders>
          </w:tcPr>
          <w:p w14:paraId="71A46F13" w14:textId="77777777" w:rsidR="00BF5346" w:rsidRPr="00BF4C5A" w:rsidRDefault="00BF5346" w:rsidP="00BF4C5A">
            <w:pPr>
              <w:pStyle w:val="ListParagraph"/>
              <w:tabs>
                <w:tab w:val="center" w:pos="4320"/>
                <w:tab w:val="right" w:pos="8640"/>
              </w:tabs>
              <w:ind w:left="0"/>
              <w:rPr>
                <w:rFonts w:asciiTheme="minorHAnsi" w:hAnsiTheme="minorHAnsi"/>
                <w:sz w:val="22"/>
                <w:szCs w:val="22"/>
              </w:rPr>
            </w:pPr>
            <w:r w:rsidRPr="00BF4C5A">
              <w:rPr>
                <w:rFonts w:asciiTheme="minorHAnsi" w:hAnsiTheme="minorHAnsi"/>
                <w:sz w:val="22"/>
                <w:szCs w:val="22"/>
              </w:rPr>
              <w:t>Please select Calculation Requires</w:t>
            </w:r>
          </w:p>
        </w:tc>
        <w:tc>
          <w:tcPr>
            <w:tcW w:w="1914" w:type="dxa"/>
            <w:tcBorders>
              <w:top w:val="single" w:sz="4" w:space="0" w:color="4A442A"/>
              <w:left w:val="single" w:sz="4" w:space="0" w:color="4A442A"/>
              <w:bottom w:val="single" w:sz="4" w:space="0" w:color="4A442A"/>
              <w:right w:val="single" w:sz="4" w:space="0" w:color="4A442A"/>
            </w:tcBorders>
            <w:hideMark/>
          </w:tcPr>
          <w:p w14:paraId="4C46194C" w14:textId="77777777" w:rsidR="00BF5346" w:rsidRPr="00BF4C5A" w:rsidRDefault="00BF5346" w:rsidP="00BF4C5A">
            <w:pPr>
              <w:pStyle w:val="ListParagraph"/>
              <w:tabs>
                <w:tab w:val="center" w:pos="4320"/>
                <w:tab w:val="right" w:pos="8640"/>
              </w:tabs>
              <w:ind w:left="0"/>
              <w:rPr>
                <w:rFonts w:asciiTheme="minorHAnsi" w:hAnsiTheme="minorHAnsi"/>
                <w:sz w:val="22"/>
                <w:szCs w:val="22"/>
              </w:rPr>
            </w:pPr>
            <w:r w:rsidRPr="00BF4C5A">
              <w:rPr>
                <w:rFonts w:asciiTheme="minorHAnsi" w:hAnsiTheme="minorHAnsi"/>
                <w:sz w:val="22"/>
                <w:szCs w:val="22"/>
              </w:rPr>
              <w:t>Options:</w:t>
            </w:r>
          </w:p>
          <w:p w14:paraId="384559F1" w14:textId="77777777" w:rsidR="00BF5346" w:rsidRPr="00BF4C5A" w:rsidRDefault="00BF5346" w:rsidP="00BF4C5A">
            <w:pPr>
              <w:pStyle w:val="ListParagraph"/>
              <w:tabs>
                <w:tab w:val="center" w:pos="4320"/>
                <w:tab w:val="right" w:pos="8640"/>
              </w:tabs>
              <w:ind w:left="0"/>
              <w:rPr>
                <w:rFonts w:asciiTheme="minorHAnsi" w:hAnsiTheme="minorHAnsi"/>
                <w:sz w:val="22"/>
                <w:szCs w:val="22"/>
              </w:rPr>
            </w:pPr>
            <w:r w:rsidRPr="00BF4C5A">
              <w:rPr>
                <w:rFonts w:asciiTheme="minorHAnsi" w:hAnsiTheme="minorHAnsi"/>
                <w:sz w:val="22"/>
                <w:szCs w:val="22"/>
              </w:rPr>
              <w:t>Yes,</w:t>
            </w:r>
          </w:p>
          <w:p w14:paraId="57984A84" w14:textId="77777777" w:rsidR="00BF5346" w:rsidRPr="00BF4C5A" w:rsidRDefault="00BF5346" w:rsidP="00BF4C5A">
            <w:pPr>
              <w:pStyle w:val="ListParagraph"/>
              <w:tabs>
                <w:tab w:val="center" w:pos="4320"/>
                <w:tab w:val="right" w:pos="8640"/>
              </w:tabs>
              <w:ind w:left="0"/>
              <w:rPr>
                <w:rFonts w:asciiTheme="minorHAnsi" w:hAnsiTheme="minorHAnsi"/>
                <w:sz w:val="22"/>
                <w:szCs w:val="22"/>
              </w:rPr>
            </w:pPr>
            <w:r w:rsidRPr="00BF4C5A">
              <w:rPr>
                <w:rFonts w:asciiTheme="minorHAnsi" w:hAnsiTheme="minorHAnsi"/>
                <w:sz w:val="22"/>
                <w:szCs w:val="22"/>
              </w:rPr>
              <w:t>No</w:t>
            </w:r>
          </w:p>
        </w:tc>
        <w:tc>
          <w:tcPr>
            <w:tcW w:w="3330" w:type="dxa"/>
            <w:tcBorders>
              <w:top w:val="single" w:sz="4" w:space="0" w:color="4A442A"/>
              <w:left w:val="single" w:sz="4" w:space="0" w:color="4A442A"/>
              <w:bottom w:val="single" w:sz="4" w:space="0" w:color="4A442A"/>
              <w:right w:val="single" w:sz="4" w:space="0" w:color="4A442A"/>
            </w:tcBorders>
          </w:tcPr>
          <w:p w14:paraId="086F8D3D" w14:textId="77777777" w:rsidR="00BF5346" w:rsidRPr="00BF4C5A" w:rsidRDefault="00BF5346" w:rsidP="00BF4C5A">
            <w:pPr>
              <w:pStyle w:val="ListParagraph"/>
              <w:tabs>
                <w:tab w:val="center" w:pos="4320"/>
                <w:tab w:val="right" w:pos="8640"/>
              </w:tabs>
              <w:ind w:left="0"/>
              <w:rPr>
                <w:rFonts w:asciiTheme="minorHAnsi" w:hAnsiTheme="minorHAnsi"/>
                <w:sz w:val="22"/>
                <w:szCs w:val="22"/>
              </w:rPr>
            </w:pPr>
            <w:r w:rsidRPr="00BF4C5A">
              <w:rPr>
                <w:rFonts w:asciiTheme="minorHAnsi" w:hAnsiTheme="minorHAnsi"/>
                <w:sz w:val="22"/>
                <w:szCs w:val="22"/>
              </w:rPr>
              <w:t>Default value should be ‘No’</w:t>
            </w:r>
          </w:p>
        </w:tc>
      </w:tr>
      <w:tr w:rsidR="00BF5346" w:rsidRPr="00BF4C5A" w14:paraId="68F39C76" w14:textId="77777777" w:rsidTr="00BF4C5A">
        <w:trPr>
          <w:trHeight w:val="1735"/>
        </w:trPr>
        <w:tc>
          <w:tcPr>
            <w:tcW w:w="1150" w:type="dxa"/>
            <w:tcBorders>
              <w:top w:val="single" w:sz="4" w:space="0" w:color="4A442A"/>
              <w:left w:val="single" w:sz="4" w:space="0" w:color="4A442A"/>
              <w:bottom w:val="single" w:sz="4" w:space="0" w:color="4A442A"/>
              <w:right w:val="single" w:sz="4" w:space="0" w:color="4A442A"/>
            </w:tcBorders>
            <w:hideMark/>
          </w:tcPr>
          <w:p w14:paraId="5BCD047C" w14:textId="77777777" w:rsidR="00BF5346" w:rsidRPr="00BF4C5A" w:rsidRDefault="00BF5346" w:rsidP="00BF4C5A">
            <w:pPr>
              <w:pStyle w:val="ListParagraph"/>
              <w:tabs>
                <w:tab w:val="center" w:pos="4320"/>
                <w:tab w:val="right" w:pos="8640"/>
              </w:tabs>
              <w:ind w:left="0"/>
              <w:rPr>
                <w:rFonts w:asciiTheme="minorHAnsi" w:hAnsiTheme="minorHAnsi"/>
                <w:sz w:val="22"/>
                <w:szCs w:val="22"/>
              </w:rPr>
            </w:pPr>
            <w:r w:rsidRPr="00BF4C5A">
              <w:rPr>
                <w:rFonts w:asciiTheme="minorHAnsi" w:hAnsiTheme="minorHAnsi"/>
                <w:sz w:val="22"/>
                <w:szCs w:val="22"/>
              </w:rPr>
              <w:t>Options</w:t>
            </w:r>
          </w:p>
        </w:tc>
        <w:tc>
          <w:tcPr>
            <w:tcW w:w="918" w:type="dxa"/>
            <w:tcBorders>
              <w:top w:val="single" w:sz="4" w:space="0" w:color="4A442A"/>
              <w:left w:val="single" w:sz="4" w:space="0" w:color="4A442A"/>
              <w:bottom w:val="single" w:sz="4" w:space="0" w:color="4A442A"/>
              <w:right w:val="single" w:sz="4" w:space="0" w:color="4A442A"/>
            </w:tcBorders>
            <w:hideMark/>
          </w:tcPr>
          <w:p w14:paraId="6331E01D" w14:textId="77777777" w:rsidR="00BF5346" w:rsidRPr="00BF4C5A" w:rsidRDefault="00BF5346" w:rsidP="00BF4C5A">
            <w:pPr>
              <w:pStyle w:val="ListParagraph"/>
              <w:tabs>
                <w:tab w:val="center" w:pos="4320"/>
                <w:tab w:val="right" w:pos="8640"/>
              </w:tabs>
              <w:ind w:left="0"/>
              <w:rPr>
                <w:rFonts w:asciiTheme="minorHAnsi" w:hAnsiTheme="minorHAnsi"/>
                <w:sz w:val="22"/>
                <w:szCs w:val="22"/>
              </w:rPr>
            </w:pPr>
            <w:r w:rsidRPr="00BF4C5A">
              <w:rPr>
                <w:rFonts w:asciiTheme="minorHAnsi" w:hAnsiTheme="minorHAnsi"/>
                <w:sz w:val="22"/>
                <w:szCs w:val="22"/>
              </w:rPr>
              <w:t>Text Box</w:t>
            </w:r>
          </w:p>
        </w:tc>
        <w:tc>
          <w:tcPr>
            <w:tcW w:w="992" w:type="dxa"/>
            <w:tcBorders>
              <w:top w:val="single" w:sz="4" w:space="0" w:color="4A442A"/>
              <w:left w:val="single" w:sz="4" w:space="0" w:color="4A442A"/>
              <w:bottom w:val="single" w:sz="4" w:space="0" w:color="4A442A"/>
              <w:right w:val="single" w:sz="4" w:space="0" w:color="4A442A"/>
            </w:tcBorders>
            <w:hideMark/>
          </w:tcPr>
          <w:p w14:paraId="0B6F94ED" w14:textId="77777777" w:rsidR="00BF5346" w:rsidRPr="00BF4C5A" w:rsidRDefault="00BF5346" w:rsidP="00BF4C5A">
            <w:pPr>
              <w:pStyle w:val="ListParagraph"/>
              <w:tabs>
                <w:tab w:val="center" w:pos="4320"/>
                <w:tab w:val="right" w:pos="8640"/>
              </w:tabs>
              <w:ind w:left="0"/>
              <w:rPr>
                <w:rFonts w:asciiTheme="minorHAnsi" w:hAnsiTheme="minorHAnsi"/>
                <w:sz w:val="22"/>
                <w:szCs w:val="22"/>
              </w:rPr>
            </w:pPr>
            <w:r w:rsidRPr="00BF4C5A">
              <w:rPr>
                <w:rFonts w:asciiTheme="minorHAnsi" w:hAnsiTheme="minorHAnsi"/>
                <w:sz w:val="22"/>
                <w:szCs w:val="22"/>
              </w:rPr>
              <w:t>M</w:t>
            </w:r>
          </w:p>
        </w:tc>
        <w:tc>
          <w:tcPr>
            <w:tcW w:w="1774" w:type="dxa"/>
            <w:tcBorders>
              <w:top w:val="single" w:sz="4" w:space="0" w:color="4A442A"/>
              <w:left w:val="single" w:sz="4" w:space="0" w:color="4A442A"/>
              <w:bottom w:val="single" w:sz="4" w:space="0" w:color="4A442A"/>
              <w:right w:val="single" w:sz="4" w:space="0" w:color="4A442A"/>
            </w:tcBorders>
          </w:tcPr>
          <w:p w14:paraId="52B0FA26" w14:textId="77777777" w:rsidR="00BF5346" w:rsidRPr="00BF4C5A" w:rsidRDefault="00BF5346" w:rsidP="00BF4C5A">
            <w:pPr>
              <w:pStyle w:val="ListParagraph"/>
              <w:tabs>
                <w:tab w:val="center" w:pos="4320"/>
                <w:tab w:val="right" w:pos="8640"/>
              </w:tabs>
              <w:ind w:left="0"/>
              <w:rPr>
                <w:rFonts w:asciiTheme="minorHAnsi" w:hAnsiTheme="minorHAnsi"/>
                <w:sz w:val="22"/>
                <w:szCs w:val="22"/>
              </w:rPr>
            </w:pPr>
            <w:r w:rsidRPr="00BF4C5A">
              <w:rPr>
                <w:rFonts w:asciiTheme="minorHAnsi" w:hAnsiTheme="minorHAnsi"/>
                <w:sz w:val="22"/>
                <w:szCs w:val="22"/>
              </w:rPr>
              <w:t>It is mandatory to specify Item Label</w:t>
            </w:r>
          </w:p>
          <w:p w14:paraId="6A796A87" w14:textId="77777777" w:rsidR="00BF5346" w:rsidRPr="00BF4C5A" w:rsidRDefault="00BF5346" w:rsidP="00BF4C5A">
            <w:pPr>
              <w:pStyle w:val="ListParagraph"/>
              <w:tabs>
                <w:tab w:val="center" w:pos="4320"/>
                <w:tab w:val="right" w:pos="8640"/>
              </w:tabs>
              <w:ind w:left="0"/>
              <w:rPr>
                <w:rFonts w:asciiTheme="minorHAnsi" w:hAnsiTheme="minorHAnsi"/>
                <w:sz w:val="22"/>
                <w:szCs w:val="22"/>
              </w:rPr>
            </w:pPr>
          </w:p>
          <w:p w14:paraId="4EF8BE5E" w14:textId="77777777" w:rsidR="00BF5346" w:rsidRPr="00BF4C5A" w:rsidRDefault="00BF5346" w:rsidP="00BF4C5A">
            <w:pPr>
              <w:rPr>
                <w:rFonts w:asciiTheme="minorHAnsi" w:hAnsiTheme="minorHAnsi"/>
                <w:sz w:val="22"/>
                <w:szCs w:val="22"/>
              </w:rPr>
            </w:pPr>
            <w:r w:rsidRPr="00BF4C5A">
              <w:rPr>
                <w:rFonts w:asciiTheme="minorHAnsi" w:hAnsiTheme="minorHAnsi"/>
                <w:sz w:val="22"/>
                <w:szCs w:val="22"/>
              </w:rPr>
              <w:t>Allows Max. 100 Alphanumeric and Special Characters (</w:t>
            </w:r>
            <w:r w:rsidRPr="00BF4C5A">
              <w:rPr>
                <w:rFonts w:asciiTheme="minorHAnsi" w:hAnsiTheme="minorHAnsi"/>
                <w:color w:val="000000"/>
                <w:sz w:val="22"/>
                <w:szCs w:val="22"/>
              </w:rPr>
              <w:t>Space</w:t>
            </w:r>
            <w:r w:rsidRPr="00BF4C5A">
              <w:rPr>
                <w:rFonts w:asciiTheme="minorHAnsi" w:hAnsiTheme="minorHAnsi"/>
                <w:sz w:val="22"/>
                <w:szCs w:val="22"/>
              </w:rPr>
              <w:t>)</w:t>
            </w:r>
          </w:p>
          <w:p w14:paraId="37AC099F" w14:textId="77777777" w:rsidR="00BF5346" w:rsidRPr="00BF4C5A" w:rsidRDefault="00BF5346" w:rsidP="00BF4C5A">
            <w:pPr>
              <w:pStyle w:val="ListParagraph"/>
              <w:tabs>
                <w:tab w:val="center" w:pos="4320"/>
                <w:tab w:val="right" w:pos="8640"/>
              </w:tabs>
              <w:ind w:left="0"/>
              <w:rPr>
                <w:rFonts w:asciiTheme="minorHAnsi" w:hAnsiTheme="minorHAnsi"/>
                <w:sz w:val="22"/>
                <w:szCs w:val="22"/>
              </w:rPr>
            </w:pPr>
          </w:p>
        </w:tc>
        <w:tc>
          <w:tcPr>
            <w:tcW w:w="1352" w:type="dxa"/>
            <w:tcBorders>
              <w:top w:val="single" w:sz="4" w:space="0" w:color="4A442A"/>
              <w:left w:val="single" w:sz="4" w:space="0" w:color="4A442A"/>
              <w:bottom w:val="single" w:sz="4" w:space="0" w:color="4A442A"/>
              <w:right w:val="single" w:sz="4" w:space="0" w:color="4A442A"/>
            </w:tcBorders>
          </w:tcPr>
          <w:p w14:paraId="5DF9DAB2" w14:textId="77777777" w:rsidR="00BF5346" w:rsidRPr="00BF4C5A" w:rsidRDefault="00BF5346" w:rsidP="00BF4C5A">
            <w:pPr>
              <w:pStyle w:val="ListParagraph"/>
              <w:tabs>
                <w:tab w:val="center" w:pos="4320"/>
                <w:tab w:val="right" w:pos="8640"/>
              </w:tabs>
              <w:ind w:left="0"/>
              <w:rPr>
                <w:rFonts w:asciiTheme="minorHAnsi" w:hAnsiTheme="minorHAnsi"/>
                <w:sz w:val="22"/>
                <w:szCs w:val="22"/>
              </w:rPr>
            </w:pPr>
            <w:r w:rsidRPr="00BF4C5A">
              <w:rPr>
                <w:rFonts w:asciiTheme="minorHAnsi" w:hAnsiTheme="minorHAnsi"/>
                <w:sz w:val="22"/>
                <w:szCs w:val="22"/>
              </w:rPr>
              <w:t>Please enter Options</w:t>
            </w:r>
          </w:p>
          <w:p w14:paraId="5547D8DF" w14:textId="77777777" w:rsidR="00BF5346" w:rsidRPr="00BF4C5A" w:rsidRDefault="00BF5346" w:rsidP="00BF4C5A">
            <w:pPr>
              <w:pStyle w:val="ListParagraph"/>
              <w:tabs>
                <w:tab w:val="center" w:pos="4320"/>
                <w:tab w:val="right" w:pos="8640"/>
              </w:tabs>
              <w:ind w:left="0"/>
              <w:rPr>
                <w:rFonts w:asciiTheme="minorHAnsi" w:hAnsiTheme="minorHAnsi"/>
                <w:sz w:val="22"/>
                <w:szCs w:val="22"/>
              </w:rPr>
            </w:pPr>
          </w:p>
          <w:p w14:paraId="4057C6AB" w14:textId="77777777" w:rsidR="00BF5346" w:rsidRPr="00BF4C5A" w:rsidRDefault="00BF5346" w:rsidP="00BF4C5A">
            <w:pPr>
              <w:rPr>
                <w:rFonts w:asciiTheme="minorHAnsi" w:hAnsiTheme="minorHAnsi"/>
                <w:sz w:val="22"/>
                <w:szCs w:val="22"/>
              </w:rPr>
            </w:pPr>
            <w:r w:rsidRPr="00BF4C5A">
              <w:rPr>
                <w:rFonts w:asciiTheme="minorHAnsi" w:hAnsiTheme="minorHAnsi"/>
                <w:sz w:val="22"/>
                <w:szCs w:val="22"/>
              </w:rPr>
              <w:t>Allows Max. 100 alphabets, numbers and Special Characters (</w:t>
            </w:r>
            <w:r w:rsidRPr="00BF4C5A">
              <w:rPr>
                <w:rFonts w:asciiTheme="minorHAnsi" w:hAnsiTheme="minorHAnsi"/>
                <w:color w:val="000000"/>
                <w:sz w:val="22"/>
                <w:szCs w:val="22"/>
              </w:rPr>
              <w:t>Space</w:t>
            </w:r>
            <w:r w:rsidRPr="00BF4C5A">
              <w:rPr>
                <w:rFonts w:asciiTheme="minorHAnsi" w:hAnsiTheme="minorHAnsi"/>
                <w:sz w:val="22"/>
                <w:szCs w:val="22"/>
              </w:rPr>
              <w:t>)</w:t>
            </w:r>
          </w:p>
          <w:p w14:paraId="026D57EE" w14:textId="77777777" w:rsidR="00BF5346" w:rsidRPr="00BF4C5A" w:rsidRDefault="00BF5346" w:rsidP="00BF4C5A">
            <w:pPr>
              <w:pStyle w:val="ListParagraph"/>
              <w:tabs>
                <w:tab w:val="center" w:pos="4320"/>
                <w:tab w:val="right" w:pos="8640"/>
              </w:tabs>
              <w:ind w:left="0"/>
              <w:rPr>
                <w:rFonts w:asciiTheme="minorHAnsi" w:hAnsiTheme="minorHAnsi"/>
                <w:sz w:val="22"/>
                <w:szCs w:val="22"/>
              </w:rPr>
            </w:pPr>
          </w:p>
        </w:tc>
        <w:tc>
          <w:tcPr>
            <w:tcW w:w="1914" w:type="dxa"/>
            <w:tcBorders>
              <w:top w:val="single" w:sz="4" w:space="0" w:color="4A442A"/>
              <w:left w:val="single" w:sz="4" w:space="0" w:color="4A442A"/>
              <w:bottom w:val="single" w:sz="4" w:space="0" w:color="4A442A"/>
              <w:right w:val="single" w:sz="4" w:space="0" w:color="4A442A"/>
            </w:tcBorders>
            <w:hideMark/>
          </w:tcPr>
          <w:p w14:paraId="37D2F5B7" w14:textId="77777777" w:rsidR="00BF5346" w:rsidRPr="00BF4C5A" w:rsidRDefault="00BF5346" w:rsidP="00BF4C5A">
            <w:pPr>
              <w:pStyle w:val="ListParagraph"/>
              <w:tabs>
                <w:tab w:val="center" w:pos="4320"/>
                <w:tab w:val="right" w:pos="8640"/>
              </w:tabs>
              <w:ind w:left="0"/>
              <w:rPr>
                <w:rFonts w:asciiTheme="minorHAnsi" w:hAnsiTheme="minorHAnsi"/>
                <w:sz w:val="22"/>
                <w:szCs w:val="22"/>
              </w:rPr>
            </w:pPr>
            <w:r w:rsidRPr="00BF4C5A">
              <w:rPr>
                <w:rFonts w:asciiTheme="minorHAnsi" w:hAnsiTheme="minorHAnsi"/>
                <w:sz w:val="22"/>
                <w:szCs w:val="22"/>
              </w:rPr>
              <w:t>Yes</w:t>
            </w:r>
          </w:p>
          <w:p w14:paraId="3329466C" w14:textId="77777777" w:rsidR="00BF5346" w:rsidRPr="00BF4C5A" w:rsidRDefault="00BF5346" w:rsidP="00BF4C5A">
            <w:pPr>
              <w:pStyle w:val="ListParagraph"/>
              <w:tabs>
                <w:tab w:val="center" w:pos="4320"/>
                <w:tab w:val="right" w:pos="8640"/>
              </w:tabs>
              <w:ind w:left="0"/>
              <w:rPr>
                <w:rFonts w:asciiTheme="minorHAnsi" w:hAnsiTheme="minorHAnsi"/>
                <w:sz w:val="22"/>
                <w:szCs w:val="22"/>
              </w:rPr>
            </w:pPr>
            <w:r w:rsidRPr="00BF4C5A">
              <w:rPr>
                <w:rFonts w:asciiTheme="minorHAnsi" w:hAnsiTheme="minorHAnsi"/>
                <w:sz w:val="22"/>
                <w:szCs w:val="22"/>
              </w:rPr>
              <w:t>No</w:t>
            </w:r>
          </w:p>
          <w:p w14:paraId="517F7F04" w14:textId="77777777" w:rsidR="00BF5346" w:rsidRPr="00BF4C5A" w:rsidRDefault="00BF5346" w:rsidP="00BF4C5A">
            <w:pPr>
              <w:pStyle w:val="ListParagraph"/>
              <w:tabs>
                <w:tab w:val="center" w:pos="4320"/>
                <w:tab w:val="right" w:pos="8640"/>
              </w:tabs>
              <w:ind w:left="0"/>
              <w:rPr>
                <w:rFonts w:asciiTheme="minorHAnsi" w:hAnsiTheme="minorHAnsi"/>
                <w:sz w:val="22"/>
                <w:szCs w:val="22"/>
              </w:rPr>
            </w:pPr>
            <w:r w:rsidRPr="00BF4C5A">
              <w:rPr>
                <w:rFonts w:asciiTheme="minorHAnsi" w:hAnsiTheme="minorHAnsi"/>
                <w:sz w:val="22"/>
                <w:szCs w:val="22"/>
              </w:rPr>
              <w:t>Applicable</w:t>
            </w:r>
          </w:p>
          <w:p w14:paraId="233897DE" w14:textId="77777777" w:rsidR="00BF5346" w:rsidRPr="00BF4C5A" w:rsidRDefault="00BF5346" w:rsidP="00BF4C5A">
            <w:pPr>
              <w:pStyle w:val="ListParagraph"/>
              <w:tabs>
                <w:tab w:val="center" w:pos="4320"/>
                <w:tab w:val="right" w:pos="8640"/>
              </w:tabs>
              <w:ind w:left="0"/>
              <w:rPr>
                <w:rFonts w:asciiTheme="minorHAnsi" w:hAnsiTheme="minorHAnsi"/>
                <w:sz w:val="22"/>
                <w:szCs w:val="22"/>
              </w:rPr>
            </w:pPr>
            <w:r w:rsidRPr="00BF4C5A">
              <w:rPr>
                <w:rFonts w:asciiTheme="minorHAnsi" w:hAnsiTheme="minorHAnsi"/>
                <w:sz w:val="22"/>
                <w:szCs w:val="22"/>
              </w:rPr>
              <w:t>Not Applicable</w:t>
            </w:r>
          </w:p>
        </w:tc>
        <w:tc>
          <w:tcPr>
            <w:tcW w:w="3330" w:type="dxa"/>
            <w:tcBorders>
              <w:top w:val="single" w:sz="4" w:space="0" w:color="4A442A"/>
              <w:left w:val="single" w:sz="4" w:space="0" w:color="4A442A"/>
              <w:bottom w:val="single" w:sz="4" w:space="0" w:color="4A442A"/>
              <w:right w:val="single" w:sz="4" w:space="0" w:color="4A442A"/>
            </w:tcBorders>
          </w:tcPr>
          <w:p w14:paraId="4D26EA34" w14:textId="77777777" w:rsidR="00BF5346" w:rsidRPr="00BF4C5A" w:rsidRDefault="00BF5346" w:rsidP="00BF4C5A">
            <w:pPr>
              <w:pStyle w:val="ListParagraph"/>
              <w:tabs>
                <w:tab w:val="center" w:pos="4320"/>
                <w:tab w:val="right" w:pos="8640"/>
              </w:tabs>
              <w:ind w:left="0"/>
              <w:rPr>
                <w:rFonts w:asciiTheme="minorHAnsi" w:hAnsiTheme="minorHAnsi"/>
                <w:sz w:val="22"/>
                <w:szCs w:val="22"/>
              </w:rPr>
            </w:pPr>
          </w:p>
        </w:tc>
      </w:tr>
      <w:tr w:rsidR="00BF5346" w:rsidRPr="00BF4C5A" w14:paraId="21BF6E68" w14:textId="77777777" w:rsidTr="00BF4C5A">
        <w:trPr>
          <w:trHeight w:val="1735"/>
        </w:trPr>
        <w:tc>
          <w:tcPr>
            <w:tcW w:w="1150" w:type="dxa"/>
            <w:tcBorders>
              <w:top w:val="single" w:sz="4" w:space="0" w:color="4A442A"/>
              <w:left w:val="single" w:sz="4" w:space="0" w:color="4A442A"/>
              <w:bottom w:val="single" w:sz="4" w:space="0" w:color="4A442A"/>
              <w:right w:val="single" w:sz="4" w:space="0" w:color="4A442A"/>
            </w:tcBorders>
            <w:hideMark/>
          </w:tcPr>
          <w:p w14:paraId="64C65752" w14:textId="77777777" w:rsidR="00BF5346" w:rsidRPr="00BF4C5A" w:rsidRDefault="00BF5346" w:rsidP="00BF4C5A">
            <w:pPr>
              <w:pStyle w:val="ListParagraph"/>
              <w:tabs>
                <w:tab w:val="center" w:pos="4320"/>
                <w:tab w:val="right" w:pos="8640"/>
              </w:tabs>
              <w:ind w:left="0"/>
              <w:rPr>
                <w:rFonts w:asciiTheme="minorHAnsi" w:hAnsiTheme="minorHAnsi"/>
                <w:sz w:val="22"/>
                <w:szCs w:val="22"/>
              </w:rPr>
            </w:pPr>
            <w:r w:rsidRPr="00BF4C5A">
              <w:rPr>
                <w:rFonts w:asciiTheme="minorHAnsi" w:hAnsiTheme="minorHAnsi"/>
                <w:sz w:val="22"/>
                <w:szCs w:val="22"/>
              </w:rPr>
              <w:t>Value</w:t>
            </w:r>
          </w:p>
        </w:tc>
        <w:tc>
          <w:tcPr>
            <w:tcW w:w="918" w:type="dxa"/>
            <w:tcBorders>
              <w:top w:val="single" w:sz="4" w:space="0" w:color="4A442A"/>
              <w:left w:val="single" w:sz="4" w:space="0" w:color="4A442A"/>
              <w:bottom w:val="single" w:sz="4" w:space="0" w:color="4A442A"/>
              <w:right w:val="single" w:sz="4" w:space="0" w:color="4A442A"/>
            </w:tcBorders>
            <w:hideMark/>
          </w:tcPr>
          <w:p w14:paraId="2810D9AE" w14:textId="77777777" w:rsidR="00BF5346" w:rsidRPr="00BF4C5A" w:rsidRDefault="00BF5346" w:rsidP="00BF4C5A">
            <w:pPr>
              <w:pStyle w:val="ListParagraph"/>
              <w:tabs>
                <w:tab w:val="center" w:pos="4320"/>
                <w:tab w:val="right" w:pos="8640"/>
              </w:tabs>
              <w:ind w:left="0"/>
              <w:rPr>
                <w:rFonts w:asciiTheme="minorHAnsi" w:hAnsiTheme="minorHAnsi"/>
                <w:sz w:val="22"/>
                <w:szCs w:val="22"/>
              </w:rPr>
            </w:pPr>
            <w:r w:rsidRPr="00BF4C5A">
              <w:rPr>
                <w:rFonts w:asciiTheme="minorHAnsi" w:hAnsiTheme="minorHAnsi"/>
                <w:sz w:val="22"/>
                <w:szCs w:val="22"/>
              </w:rPr>
              <w:t>Text Box</w:t>
            </w:r>
          </w:p>
        </w:tc>
        <w:tc>
          <w:tcPr>
            <w:tcW w:w="992" w:type="dxa"/>
            <w:tcBorders>
              <w:top w:val="single" w:sz="4" w:space="0" w:color="4A442A"/>
              <w:left w:val="single" w:sz="4" w:space="0" w:color="4A442A"/>
              <w:bottom w:val="single" w:sz="4" w:space="0" w:color="4A442A"/>
              <w:right w:val="single" w:sz="4" w:space="0" w:color="4A442A"/>
            </w:tcBorders>
            <w:hideMark/>
          </w:tcPr>
          <w:p w14:paraId="297BA97A" w14:textId="77777777" w:rsidR="00BF5346" w:rsidRPr="00BF4C5A" w:rsidRDefault="00BF5346" w:rsidP="00BF4C5A">
            <w:pPr>
              <w:pStyle w:val="ListParagraph"/>
              <w:tabs>
                <w:tab w:val="center" w:pos="4320"/>
                <w:tab w:val="right" w:pos="8640"/>
              </w:tabs>
              <w:ind w:left="0"/>
              <w:rPr>
                <w:rFonts w:asciiTheme="minorHAnsi" w:hAnsiTheme="minorHAnsi"/>
                <w:sz w:val="22"/>
                <w:szCs w:val="22"/>
              </w:rPr>
            </w:pPr>
            <w:r w:rsidRPr="00BF4C5A">
              <w:rPr>
                <w:rFonts w:asciiTheme="minorHAnsi" w:hAnsiTheme="minorHAnsi"/>
                <w:sz w:val="22"/>
                <w:szCs w:val="22"/>
              </w:rPr>
              <w:t>M</w:t>
            </w:r>
          </w:p>
        </w:tc>
        <w:tc>
          <w:tcPr>
            <w:tcW w:w="1774" w:type="dxa"/>
            <w:tcBorders>
              <w:top w:val="single" w:sz="4" w:space="0" w:color="4A442A"/>
              <w:left w:val="single" w:sz="4" w:space="0" w:color="4A442A"/>
              <w:bottom w:val="single" w:sz="4" w:space="0" w:color="4A442A"/>
              <w:right w:val="single" w:sz="4" w:space="0" w:color="4A442A"/>
            </w:tcBorders>
            <w:hideMark/>
          </w:tcPr>
          <w:p w14:paraId="082168D1" w14:textId="77777777" w:rsidR="00BF5346" w:rsidRPr="00BF4C5A" w:rsidRDefault="00BF5346" w:rsidP="00BF4C5A">
            <w:pPr>
              <w:pStyle w:val="ListParagraph"/>
              <w:tabs>
                <w:tab w:val="center" w:pos="4320"/>
                <w:tab w:val="right" w:pos="8640"/>
              </w:tabs>
              <w:ind w:left="0"/>
              <w:rPr>
                <w:rFonts w:asciiTheme="minorHAnsi" w:hAnsiTheme="minorHAnsi"/>
                <w:sz w:val="22"/>
                <w:szCs w:val="22"/>
              </w:rPr>
            </w:pPr>
            <w:r w:rsidRPr="00BF4C5A">
              <w:rPr>
                <w:rFonts w:asciiTheme="minorHAnsi" w:hAnsiTheme="minorHAnsi"/>
                <w:sz w:val="22"/>
                <w:szCs w:val="22"/>
              </w:rPr>
              <w:t>It is mandatory to specify Item value</w:t>
            </w:r>
          </w:p>
          <w:p w14:paraId="04BED5F3" w14:textId="77777777" w:rsidR="00BF5346" w:rsidRPr="00BF4C5A" w:rsidRDefault="00BF5346" w:rsidP="00BF4C5A">
            <w:pPr>
              <w:pStyle w:val="ListParagraph"/>
              <w:tabs>
                <w:tab w:val="center" w:pos="4320"/>
                <w:tab w:val="right" w:pos="8640"/>
              </w:tabs>
              <w:ind w:left="0"/>
              <w:rPr>
                <w:rFonts w:asciiTheme="minorHAnsi" w:hAnsiTheme="minorHAnsi"/>
                <w:sz w:val="22"/>
                <w:szCs w:val="22"/>
              </w:rPr>
            </w:pPr>
          </w:p>
          <w:p w14:paraId="28226B59" w14:textId="77777777" w:rsidR="00BF5346" w:rsidRPr="00BF4C5A" w:rsidRDefault="00BF5346" w:rsidP="00BF4C5A">
            <w:pPr>
              <w:rPr>
                <w:rFonts w:asciiTheme="minorHAnsi" w:hAnsiTheme="minorHAnsi"/>
                <w:sz w:val="22"/>
                <w:szCs w:val="22"/>
              </w:rPr>
            </w:pPr>
            <w:r w:rsidRPr="00BF4C5A">
              <w:rPr>
                <w:rFonts w:asciiTheme="minorHAnsi" w:hAnsiTheme="minorHAnsi"/>
                <w:sz w:val="22"/>
                <w:szCs w:val="22"/>
              </w:rPr>
              <w:t>Allows Max. 100 Alphanumeric ,Special Characters (</w:t>
            </w:r>
            <w:r w:rsidRPr="00BF4C5A">
              <w:rPr>
                <w:rFonts w:asciiTheme="minorHAnsi" w:hAnsiTheme="minorHAnsi"/>
                <w:color w:val="000000"/>
                <w:sz w:val="22"/>
                <w:szCs w:val="22"/>
              </w:rPr>
              <w:t>Space</w:t>
            </w:r>
            <w:r w:rsidRPr="00BF4C5A">
              <w:rPr>
                <w:rFonts w:asciiTheme="minorHAnsi" w:hAnsiTheme="minorHAnsi"/>
                <w:sz w:val="22"/>
                <w:szCs w:val="22"/>
              </w:rPr>
              <w:t>) and decimal values</w:t>
            </w:r>
          </w:p>
          <w:p w14:paraId="4B7D0548" w14:textId="77777777" w:rsidR="00BF5346" w:rsidRPr="00BF4C5A" w:rsidRDefault="00BF5346" w:rsidP="00BF4C5A">
            <w:pPr>
              <w:pStyle w:val="ListParagraph"/>
              <w:tabs>
                <w:tab w:val="center" w:pos="4320"/>
                <w:tab w:val="right" w:pos="8640"/>
              </w:tabs>
              <w:ind w:left="0"/>
              <w:rPr>
                <w:rFonts w:asciiTheme="minorHAnsi" w:hAnsiTheme="minorHAnsi"/>
                <w:sz w:val="22"/>
                <w:szCs w:val="22"/>
              </w:rPr>
            </w:pPr>
          </w:p>
        </w:tc>
        <w:tc>
          <w:tcPr>
            <w:tcW w:w="1352" w:type="dxa"/>
            <w:tcBorders>
              <w:top w:val="single" w:sz="4" w:space="0" w:color="4A442A"/>
              <w:left w:val="single" w:sz="4" w:space="0" w:color="4A442A"/>
              <w:bottom w:val="single" w:sz="4" w:space="0" w:color="4A442A"/>
              <w:right w:val="single" w:sz="4" w:space="0" w:color="4A442A"/>
            </w:tcBorders>
          </w:tcPr>
          <w:p w14:paraId="16406DBB" w14:textId="77777777" w:rsidR="00BF5346" w:rsidRPr="00BF4C5A" w:rsidRDefault="00BF5346" w:rsidP="00BF4C5A">
            <w:pPr>
              <w:pStyle w:val="ListParagraph"/>
              <w:tabs>
                <w:tab w:val="center" w:pos="4320"/>
                <w:tab w:val="right" w:pos="8640"/>
              </w:tabs>
              <w:ind w:left="0"/>
              <w:rPr>
                <w:rFonts w:asciiTheme="minorHAnsi" w:hAnsiTheme="minorHAnsi"/>
                <w:sz w:val="22"/>
                <w:szCs w:val="22"/>
              </w:rPr>
            </w:pPr>
            <w:r w:rsidRPr="00BF4C5A">
              <w:rPr>
                <w:rFonts w:asciiTheme="minorHAnsi" w:hAnsiTheme="minorHAnsi"/>
                <w:sz w:val="22"/>
                <w:szCs w:val="22"/>
              </w:rPr>
              <w:t>Please enter Value</w:t>
            </w:r>
          </w:p>
          <w:p w14:paraId="40BE58DA" w14:textId="77777777" w:rsidR="00BF5346" w:rsidRPr="00BF4C5A" w:rsidRDefault="00BF5346" w:rsidP="00BF4C5A">
            <w:pPr>
              <w:rPr>
                <w:rFonts w:asciiTheme="minorHAnsi" w:hAnsiTheme="minorHAnsi"/>
                <w:sz w:val="22"/>
                <w:szCs w:val="22"/>
              </w:rPr>
            </w:pPr>
            <w:r w:rsidRPr="00BF4C5A">
              <w:rPr>
                <w:rFonts w:asciiTheme="minorHAnsi" w:hAnsiTheme="minorHAnsi"/>
                <w:sz w:val="22"/>
                <w:szCs w:val="22"/>
              </w:rPr>
              <w:t>Allows Max. 100 alphabets, numbers ,Special Characters (</w:t>
            </w:r>
            <w:r w:rsidRPr="00BF4C5A">
              <w:rPr>
                <w:rFonts w:asciiTheme="minorHAnsi" w:hAnsiTheme="minorHAnsi"/>
                <w:color w:val="000000"/>
                <w:sz w:val="22"/>
                <w:szCs w:val="22"/>
              </w:rPr>
              <w:t>Space</w:t>
            </w:r>
            <w:r w:rsidRPr="00BF4C5A">
              <w:rPr>
                <w:rFonts w:asciiTheme="minorHAnsi" w:hAnsiTheme="minorHAnsi"/>
                <w:sz w:val="22"/>
                <w:szCs w:val="22"/>
              </w:rPr>
              <w:t>) and decimal values</w:t>
            </w:r>
          </w:p>
          <w:p w14:paraId="61638CB1" w14:textId="77777777" w:rsidR="00BF5346" w:rsidRPr="00BF4C5A" w:rsidRDefault="00BF5346" w:rsidP="00BF4C5A">
            <w:pPr>
              <w:pStyle w:val="ListParagraph"/>
              <w:tabs>
                <w:tab w:val="center" w:pos="4320"/>
                <w:tab w:val="right" w:pos="8640"/>
              </w:tabs>
              <w:ind w:left="0"/>
              <w:rPr>
                <w:rFonts w:asciiTheme="minorHAnsi" w:hAnsiTheme="minorHAnsi"/>
                <w:sz w:val="22"/>
                <w:szCs w:val="22"/>
              </w:rPr>
            </w:pPr>
          </w:p>
        </w:tc>
        <w:tc>
          <w:tcPr>
            <w:tcW w:w="1914" w:type="dxa"/>
            <w:tcBorders>
              <w:top w:val="single" w:sz="4" w:space="0" w:color="4A442A"/>
              <w:left w:val="single" w:sz="4" w:space="0" w:color="4A442A"/>
              <w:bottom w:val="single" w:sz="4" w:space="0" w:color="4A442A"/>
              <w:right w:val="single" w:sz="4" w:space="0" w:color="4A442A"/>
            </w:tcBorders>
            <w:hideMark/>
          </w:tcPr>
          <w:p w14:paraId="431958EA" w14:textId="77777777" w:rsidR="00BF5346" w:rsidRPr="00BF4C5A" w:rsidRDefault="00BF5346" w:rsidP="00BF4C5A">
            <w:pPr>
              <w:pStyle w:val="ListParagraph"/>
              <w:tabs>
                <w:tab w:val="center" w:pos="4320"/>
                <w:tab w:val="right" w:pos="8640"/>
              </w:tabs>
              <w:ind w:left="0"/>
              <w:rPr>
                <w:rFonts w:asciiTheme="minorHAnsi" w:hAnsiTheme="minorHAnsi"/>
                <w:sz w:val="22"/>
                <w:szCs w:val="22"/>
              </w:rPr>
            </w:pPr>
            <w:r w:rsidRPr="00BF4C5A">
              <w:rPr>
                <w:rFonts w:asciiTheme="minorHAnsi" w:hAnsiTheme="minorHAnsi"/>
                <w:sz w:val="22"/>
                <w:szCs w:val="22"/>
              </w:rPr>
              <w:t>Yes</w:t>
            </w:r>
          </w:p>
          <w:p w14:paraId="3E74D117" w14:textId="77777777" w:rsidR="00BF5346" w:rsidRPr="00BF4C5A" w:rsidRDefault="00BF5346" w:rsidP="00BF4C5A">
            <w:pPr>
              <w:pStyle w:val="ListParagraph"/>
              <w:tabs>
                <w:tab w:val="center" w:pos="4320"/>
                <w:tab w:val="right" w:pos="8640"/>
              </w:tabs>
              <w:ind w:left="0"/>
              <w:rPr>
                <w:rFonts w:asciiTheme="minorHAnsi" w:hAnsiTheme="minorHAnsi"/>
                <w:sz w:val="22"/>
                <w:szCs w:val="22"/>
              </w:rPr>
            </w:pPr>
            <w:r w:rsidRPr="00BF4C5A">
              <w:rPr>
                <w:rFonts w:asciiTheme="minorHAnsi" w:hAnsiTheme="minorHAnsi"/>
                <w:sz w:val="22"/>
                <w:szCs w:val="22"/>
              </w:rPr>
              <w:t>No</w:t>
            </w:r>
          </w:p>
          <w:p w14:paraId="22862F28" w14:textId="77777777" w:rsidR="00BF5346" w:rsidRPr="00BF4C5A" w:rsidRDefault="00BF5346" w:rsidP="00BF4C5A">
            <w:pPr>
              <w:pStyle w:val="ListParagraph"/>
              <w:tabs>
                <w:tab w:val="center" w:pos="4320"/>
                <w:tab w:val="right" w:pos="8640"/>
              </w:tabs>
              <w:ind w:left="0"/>
              <w:rPr>
                <w:rFonts w:asciiTheme="minorHAnsi" w:hAnsiTheme="minorHAnsi"/>
                <w:sz w:val="22"/>
                <w:szCs w:val="22"/>
              </w:rPr>
            </w:pPr>
            <w:r w:rsidRPr="00BF4C5A">
              <w:rPr>
                <w:rFonts w:asciiTheme="minorHAnsi" w:hAnsiTheme="minorHAnsi"/>
                <w:sz w:val="22"/>
                <w:szCs w:val="22"/>
              </w:rPr>
              <w:t>Applicable</w:t>
            </w:r>
          </w:p>
          <w:p w14:paraId="10CBD62B" w14:textId="77777777" w:rsidR="00BF5346" w:rsidRPr="00BF4C5A" w:rsidRDefault="00BF5346" w:rsidP="00BF4C5A">
            <w:pPr>
              <w:pStyle w:val="ListParagraph"/>
              <w:tabs>
                <w:tab w:val="center" w:pos="4320"/>
                <w:tab w:val="right" w:pos="8640"/>
              </w:tabs>
              <w:ind w:left="0"/>
              <w:rPr>
                <w:rFonts w:asciiTheme="minorHAnsi" w:hAnsiTheme="minorHAnsi"/>
                <w:sz w:val="22"/>
                <w:szCs w:val="22"/>
              </w:rPr>
            </w:pPr>
            <w:r w:rsidRPr="00BF4C5A">
              <w:rPr>
                <w:rFonts w:asciiTheme="minorHAnsi" w:hAnsiTheme="minorHAnsi"/>
                <w:sz w:val="22"/>
                <w:szCs w:val="22"/>
              </w:rPr>
              <w:t>Not Applicable</w:t>
            </w:r>
          </w:p>
        </w:tc>
        <w:tc>
          <w:tcPr>
            <w:tcW w:w="3330" w:type="dxa"/>
            <w:tcBorders>
              <w:top w:val="single" w:sz="4" w:space="0" w:color="4A442A"/>
              <w:left w:val="single" w:sz="4" w:space="0" w:color="4A442A"/>
              <w:bottom w:val="single" w:sz="4" w:space="0" w:color="4A442A"/>
              <w:right w:val="single" w:sz="4" w:space="0" w:color="4A442A"/>
            </w:tcBorders>
            <w:hideMark/>
          </w:tcPr>
          <w:p w14:paraId="76E3F1C8" w14:textId="77777777" w:rsidR="00BF5346" w:rsidRPr="00BF4C5A" w:rsidRDefault="00BF5346" w:rsidP="00BF4C5A">
            <w:pPr>
              <w:pStyle w:val="ListParagraph"/>
              <w:tabs>
                <w:tab w:val="center" w:pos="4320"/>
                <w:tab w:val="right" w:pos="8640"/>
              </w:tabs>
              <w:ind w:left="0"/>
              <w:rPr>
                <w:rFonts w:asciiTheme="minorHAnsi" w:hAnsiTheme="minorHAnsi"/>
                <w:sz w:val="22"/>
                <w:szCs w:val="22"/>
              </w:rPr>
            </w:pPr>
          </w:p>
        </w:tc>
      </w:tr>
      <w:tr w:rsidR="00BF5346" w:rsidRPr="00BF4C5A" w14:paraId="28BC60CD" w14:textId="77777777" w:rsidTr="00BF4C5A">
        <w:trPr>
          <w:trHeight w:val="1735"/>
        </w:trPr>
        <w:tc>
          <w:tcPr>
            <w:tcW w:w="1150" w:type="dxa"/>
            <w:tcBorders>
              <w:top w:val="single" w:sz="4" w:space="0" w:color="4A442A"/>
              <w:left w:val="single" w:sz="4" w:space="0" w:color="4A442A"/>
              <w:bottom w:val="single" w:sz="4" w:space="0" w:color="4A442A"/>
              <w:right w:val="single" w:sz="4" w:space="0" w:color="4A442A"/>
            </w:tcBorders>
            <w:hideMark/>
          </w:tcPr>
          <w:p w14:paraId="47FB6339" w14:textId="77777777" w:rsidR="00BF5346" w:rsidRPr="00BF4C5A" w:rsidRDefault="00BF5346" w:rsidP="00BF4C5A">
            <w:pPr>
              <w:pStyle w:val="ListParagraph"/>
              <w:tabs>
                <w:tab w:val="center" w:pos="4320"/>
                <w:tab w:val="right" w:pos="8640"/>
              </w:tabs>
              <w:ind w:left="0"/>
              <w:rPr>
                <w:rFonts w:asciiTheme="minorHAnsi" w:hAnsiTheme="minorHAnsi"/>
                <w:sz w:val="22"/>
                <w:szCs w:val="22"/>
              </w:rPr>
            </w:pPr>
            <w:r w:rsidRPr="00BF4C5A">
              <w:rPr>
                <w:rFonts w:asciiTheme="minorHAnsi" w:hAnsiTheme="minorHAnsi"/>
                <w:sz w:val="22"/>
                <w:szCs w:val="22"/>
              </w:rPr>
              <w:t>Default Selected</w:t>
            </w:r>
          </w:p>
        </w:tc>
        <w:tc>
          <w:tcPr>
            <w:tcW w:w="918" w:type="dxa"/>
            <w:tcBorders>
              <w:top w:val="single" w:sz="4" w:space="0" w:color="4A442A"/>
              <w:left w:val="single" w:sz="4" w:space="0" w:color="4A442A"/>
              <w:bottom w:val="single" w:sz="4" w:space="0" w:color="4A442A"/>
              <w:right w:val="single" w:sz="4" w:space="0" w:color="4A442A"/>
            </w:tcBorders>
            <w:hideMark/>
          </w:tcPr>
          <w:p w14:paraId="121A5A93" w14:textId="77777777" w:rsidR="00BF5346" w:rsidRPr="00BF4C5A" w:rsidRDefault="00BF5346" w:rsidP="00BF4C5A">
            <w:pPr>
              <w:pStyle w:val="ListParagraph"/>
              <w:tabs>
                <w:tab w:val="center" w:pos="4320"/>
                <w:tab w:val="right" w:pos="8640"/>
              </w:tabs>
              <w:ind w:left="0"/>
              <w:rPr>
                <w:rFonts w:asciiTheme="minorHAnsi" w:hAnsiTheme="minorHAnsi"/>
                <w:sz w:val="22"/>
                <w:szCs w:val="22"/>
              </w:rPr>
            </w:pPr>
            <w:r w:rsidRPr="00BF4C5A">
              <w:rPr>
                <w:rFonts w:asciiTheme="minorHAnsi" w:hAnsiTheme="minorHAnsi"/>
                <w:sz w:val="22"/>
                <w:szCs w:val="22"/>
              </w:rPr>
              <w:t>Check box</w:t>
            </w:r>
          </w:p>
        </w:tc>
        <w:tc>
          <w:tcPr>
            <w:tcW w:w="992" w:type="dxa"/>
            <w:tcBorders>
              <w:top w:val="single" w:sz="4" w:space="0" w:color="4A442A"/>
              <w:left w:val="single" w:sz="4" w:space="0" w:color="4A442A"/>
              <w:bottom w:val="single" w:sz="4" w:space="0" w:color="4A442A"/>
              <w:right w:val="single" w:sz="4" w:space="0" w:color="4A442A"/>
            </w:tcBorders>
            <w:hideMark/>
          </w:tcPr>
          <w:p w14:paraId="18117D37" w14:textId="77777777" w:rsidR="00BF5346" w:rsidRPr="00BF4C5A" w:rsidRDefault="00BF5346" w:rsidP="00BF4C5A">
            <w:pPr>
              <w:pStyle w:val="ListParagraph"/>
              <w:tabs>
                <w:tab w:val="center" w:pos="4320"/>
                <w:tab w:val="right" w:pos="8640"/>
              </w:tabs>
              <w:ind w:left="0"/>
              <w:rPr>
                <w:rFonts w:asciiTheme="minorHAnsi" w:hAnsiTheme="minorHAnsi"/>
                <w:sz w:val="22"/>
                <w:szCs w:val="22"/>
              </w:rPr>
            </w:pPr>
            <w:r w:rsidRPr="00BF4C5A">
              <w:rPr>
                <w:rFonts w:asciiTheme="minorHAnsi" w:hAnsiTheme="minorHAnsi"/>
                <w:sz w:val="22"/>
                <w:szCs w:val="22"/>
              </w:rPr>
              <w:t>M</w:t>
            </w:r>
          </w:p>
        </w:tc>
        <w:tc>
          <w:tcPr>
            <w:tcW w:w="1774" w:type="dxa"/>
            <w:tcBorders>
              <w:top w:val="single" w:sz="4" w:space="0" w:color="4A442A"/>
              <w:left w:val="single" w:sz="4" w:space="0" w:color="4A442A"/>
              <w:bottom w:val="single" w:sz="4" w:space="0" w:color="4A442A"/>
              <w:right w:val="single" w:sz="4" w:space="0" w:color="4A442A"/>
            </w:tcBorders>
            <w:hideMark/>
          </w:tcPr>
          <w:p w14:paraId="71FD6937" w14:textId="77777777" w:rsidR="00BF5346" w:rsidRPr="00BF4C5A" w:rsidRDefault="00BF5346" w:rsidP="00BF4C5A">
            <w:pPr>
              <w:pStyle w:val="ListParagraph"/>
              <w:tabs>
                <w:tab w:val="center" w:pos="4320"/>
                <w:tab w:val="right" w:pos="8640"/>
              </w:tabs>
              <w:ind w:left="0"/>
              <w:rPr>
                <w:rFonts w:asciiTheme="minorHAnsi" w:hAnsiTheme="minorHAnsi"/>
                <w:sz w:val="22"/>
                <w:szCs w:val="22"/>
              </w:rPr>
            </w:pPr>
          </w:p>
        </w:tc>
        <w:tc>
          <w:tcPr>
            <w:tcW w:w="1352" w:type="dxa"/>
            <w:tcBorders>
              <w:top w:val="single" w:sz="4" w:space="0" w:color="4A442A"/>
              <w:left w:val="single" w:sz="4" w:space="0" w:color="4A442A"/>
              <w:bottom w:val="single" w:sz="4" w:space="0" w:color="4A442A"/>
              <w:right w:val="single" w:sz="4" w:space="0" w:color="4A442A"/>
            </w:tcBorders>
          </w:tcPr>
          <w:p w14:paraId="21BA52B3" w14:textId="77777777" w:rsidR="00BF5346" w:rsidRPr="00BF4C5A" w:rsidRDefault="00BF5346" w:rsidP="00BF4C5A">
            <w:pPr>
              <w:pStyle w:val="ListParagraph"/>
              <w:tabs>
                <w:tab w:val="center" w:pos="4320"/>
                <w:tab w:val="right" w:pos="8640"/>
              </w:tabs>
              <w:ind w:left="0"/>
              <w:rPr>
                <w:rFonts w:asciiTheme="minorHAnsi" w:hAnsiTheme="minorHAnsi"/>
                <w:sz w:val="22"/>
                <w:szCs w:val="22"/>
              </w:rPr>
            </w:pPr>
            <w:r w:rsidRPr="00BF4C5A">
              <w:rPr>
                <w:rFonts w:asciiTheme="minorHAnsi" w:hAnsiTheme="minorHAnsi"/>
                <w:sz w:val="22"/>
                <w:szCs w:val="22"/>
              </w:rPr>
              <w:t>Please select Default Select</w:t>
            </w:r>
          </w:p>
        </w:tc>
        <w:tc>
          <w:tcPr>
            <w:tcW w:w="1914" w:type="dxa"/>
            <w:tcBorders>
              <w:top w:val="single" w:sz="4" w:space="0" w:color="4A442A"/>
              <w:left w:val="single" w:sz="4" w:space="0" w:color="4A442A"/>
              <w:bottom w:val="single" w:sz="4" w:space="0" w:color="4A442A"/>
              <w:right w:val="single" w:sz="4" w:space="0" w:color="4A442A"/>
            </w:tcBorders>
            <w:hideMark/>
          </w:tcPr>
          <w:p w14:paraId="04037047" w14:textId="77777777" w:rsidR="00BF5346" w:rsidRPr="00BF4C5A" w:rsidRDefault="00BF5346" w:rsidP="00BF4C5A">
            <w:pPr>
              <w:pStyle w:val="ListParagraph"/>
              <w:tabs>
                <w:tab w:val="center" w:pos="4320"/>
                <w:tab w:val="right" w:pos="8640"/>
              </w:tabs>
              <w:ind w:left="0"/>
              <w:rPr>
                <w:rFonts w:asciiTheme="minorHAnsi" w:hAnsiTheme="minorHAnsi"/>
                <w:sz w:val="22"/>
                <w:szCs w:val="22"/>
              </w:rPr>
            </w:pPr>
          </w:p>
        </w:tc>
        <w:tc>
          <w:tcPr>
            <w:tcW w:w="3330" w:type="dxa"/>
            <w:tcBorders>
              <w:top w:val="single" w:sz="4" w:space="0" w:color="4A442A"/>
              <w:left w:val="single" w:sz="4" w:space="0" w:color="4A442A"/>
              <w:bottom w:val="single" w:sz="4" w:space="0" w:color="4A442A"/>
              <w:right w:val="single" w:sz="4" w:space="0" w:color="4A442A"/>
            </w:tcBorders>
            <w:hideMark/>
          </w:tcPr>
          <w:p w14:paraId="12F6FFB4" w14:textId="77777777" w:rsidR="00BF5346" w:rsidRPr="00BF4C5A" w:rsidRDefault="00BF5346" w:rsidP="00BF4C5A">
            <w:pPr>
              <w:pStyle w:val="ListParagraph"/>
              <w:tabs>
                <w:tab w:val="center" w:pos="4320"/>
                <w:tab w:val="right" w:pos="8640"/>
              </w:tabs>
              <w:ind w:left="0"/>
              <w:rPr>
                <w:rFonts w:asciiTheme="minorHAnsi" w:hAnsiTheme="minorHAnsi"/>
                <w:sz w:val="22"/>
                <w:szCs w:val="22"/>
              </w:rPr>
            </w:pPr>
          </w:p>
        </w:tc>
      </w:tr>
    </w:tbl>
    <w:p w14:paraId="5DDA6C17" w14:textId="77777777" w:rsidR="00BF5346" w:rsidRPr="00A74929" w:rsidRDefault="00BF5346" w:rsidP="00BF4C5A"/>
    <w:p w14:paraId="1F71A378" w14:textId="77777777" w:rsidR="00BF5346" w:rsidRPr="00BF4C5A" w:rsidRDefault="00BF5346" w:rsidP="00BF4C5A">
      <w:pPr>
        <w:spacing w:line="360" w:lineRule="auto"/>
        <w:jc w:val="left"/>
        <w:rPr>
          <w:rFonts w:asciiTheme="minorHAnsi" w:hAnsiTheme="minorHAnsi"/>
          <w:b/>
          <w:i/>
          <w:sz w:val="22"/>
          <w:szCs w:val="22"/>
        </w:rPr>
      </w:pPr>
      <w:r w:rsidRPr="00BF4C5A">
        <w:rPr>
          <w:rFonts w:asciiTheme="minorHAnsi" w:hAnsiTheme="minorHAnsi"/>
          <w:b/>
          <w:i/>
          <w:sz w:val="22"/>
          <w:szCs w:val="22"/>
        </w:rPr>
        <w:t>Controls:</w:t>
      </w:r>
    </w:p>
    <w:tbl>
      <w:tblPr>
        <w:tblW w:w="11430"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6"/>
        <w:gridCol w:w="1858"/>
        <w:gridCol w:w="7706"/>
      </w:tblGrid>
      <w:tr w:rsidR="00BF5346" w:rsidRPr="00BF4C5A" w14:paraId="35C2D7D5" w14:textId="77777777" w:rsidTr="00BF4C5A">
        <w:trPr>
          <w:trHeight w:val="501"/>
        </w:trPr>
        <w:tc>
          <w:tcPr>
            <w:tcW w:w="1866" w:type="dxa"/>
            <w:tcBorders>
              <w:top w:val="single" w:sz="4" w:space="0" w:color="auto"/>
              <w:left w:val="single" w:sz="4" w:space="0" w:color="auto"/>
              <w:bottom w:val="single" w:sz="4" w:space="0" w:color="auto"/>
              <w:right w:val="single" w:sz="4" w:space="0" w:color="auto"/>
            </w:tcBorders>
            <w:shd w:val="clear" w:color="auto" w:fill="C4BC96"/>
            <w:vAlign w:val="center"/>
            <w:hideMark/>
          </w:tcPr>
          <w:p w14:paraId="659908C2" w14:textId="77777777" w:rsidR="00BF5346" w:rsidRPr="00BF4C5A" w:rsidRDefault="00BF5346" w:rsidP="00BF4C5A">
            <w:pPr>
              <w:rPr>
                <w:rFonts w:asciiTheme="minorHAnsi" w:hAnsiTheme="minorHAnsi"/>
                <w:b/>
                <w:bCs/>
                <w:iCs/>
                <w:sz w:val="22"/>
                <w:szCs w:val="22"/>
              </w:rPr>
            </w:pPr>
            <w:r w:rsidRPr="00BF4C5A">
              <w:rPr>
                <w:rFonts w:asciiTheme="minorHAnsi" w:hAnsiTheme="minorHAnsi"/>
                <w:b/>
                <w:bCs/>
                <w:iCs/>
                <w:sz w:val="22"/>
                <w:szCs w:val="22"/>
              </w:rPr>
              <w:t>Control</w:t>
            </w:r>
          </w:p>
        </w:tc>
        <w:tc>
          <w:tcPr>
            <w:tcW w:w="1858" w:type="dxa"/>
            <w:tcBorders>
              <w:top w:val="single" w:sz="4" w:space="0" w:color="auto"/>
              <w:left w:val="single" w:sz="4" w:space="0" w:color="auto"/>
              <w:bottom w:val="single" w:sz="4" w:space="0" w:color="auto"/>
              <w:right w:val="single" w:sz="4" w:space="0" w:color="auto"/>
            </w:tcBorders>
            <w:shd w:val="clear" w:color="auto" w:fill="C4BC96"/>
            <w:vAlign w:val="center"/>
            <w:hideMark/>
          </w:tcPr>
          <w:p w14:paraId="3AF1F655" w14:textId="77777777" w:rsidR="00BF5346" w:rsidRPr="00BF4C5A" w:rsidRDefault="00BF5346" w:rsidP="00BF4C5A">
            <w:pPr>
              <w:rPr>
                <w:rFonts w:asciiTheme="minorHAnsi" w:hAnsiTheme="minorHAnsi"/>
                <w:b/>
                <w:bCs/>
                <w:iCs/>
                <w:sz w:val="22"/>
                <w:szCs w:val="22"/>
              </w:rPr>
            </w:pPr>
            <w:r w:rsidRPr="00BF4C5A">
              <w:rPr>
                <w:rFonts w:asciiTheme="minorHAnsi" w:hAnsiTheme="minorHAnsi"/>
                <w:b/>
                <w:bCs/>
                <w:iCs/>
                <w:sz w:val="22"/>
                <w:szCs w:val="22"/>
              </w:rPr>
              <w:t>Control Type</w:t>
            </w:r>
          </w:p>
        </w:tc>
        <w:tc>
          <w:tcPr>
            <w:tcW w:w="7706" w:type="dxa"/>
            <w:tcBorders>
              <w:top w:val="single" w:sz="4" w:space="0" w:color="auto"/>
              <w:left w:val="single" w:sz="4" w:space="0" w:color="auto"/>
              <w:bottom w:val="single" w:sz="4" w:space="0" w:color="auto"/>
              <w:right w:val="single" w:sz="4" w:space="0" w:color="auto"/>
            </w:tcBorders>
            <w:shd w:val="clear" w:color="auto" w:fill="C4BC96"/>
            <w:vAlign w:val="center"/>
            <w:hideMark/>
          </w:tcPr>
          <w:p w14:paraId="6F83FE62" w14:textId="77777777" w:rsidR="00BF5346" w:rsidRPr="00BF4C5A" w:rsidRDefault="00BF5346" w:rsidP="00BF4C5A">
            <w:pPr>
              <w:rPr>
                <w:rFonts w:asciiTheme="minorHAnsi" w:hAnsiTheme="minorHAnsi"/>
                <w:b/>
                <w:bCs/>
                <w:iCs/>
                <w:sz w:val="22"/>
                <w:szCs w:val="22"/>
              </w:rPr>
            </w:pPr>
            <w:r w:rsidRPr="00BF4C5A">
              <w:rPr>
                <w:rFonts w:asciiTheme="minorHAnsi" w:hAnsiTheme="minorHAnsi"/>
                <w:b/>
                <w:bCs/>
                <w:iCs/>
                <w:sz w:val="22"/>
                <w:szCs w:val="22"/>
              </w:rPr>
              <w:t>Behavior</w:t>
            </w:r>
          </w:p>
        </w:tc>
      </w:tr>
      <w:tr w:rsidR="00BF5346" w:rsidRPr="00BF4C5A" w14:paraId="0E20AA7C" w14:textId="77777777" w:rsidTr="00BF4C5A">
        <w:trPr>
          <w:trHeight w:val="517"/>
        </w:trPr>
        <w:tc>
          <w:tcPr>
            <w:tcW w:w="1866" w:type="dxa"/>
            <w:tcBorders>
              <w:top w:val="single" w:sz="4" w:space="0" w:color="auto"/>
              <w:left w:val="single" w:sz="4" w:space="0" w:color="auto"/>
              <w:bottom w:val="single" w:sz="4" w:space="0" w:color="auto"/>
              <w:right w:val="single" w:sz="4" w:space="0" w:color="auto"/>
            </w:tcBorders>
            <w:vAlign w:val="center"/>
            <w:hideMark/>
          </w:tcPr>
          <w:p w14:paraId="0EDEE551" w14:textId="77777777" w:rsidR="00BF5346" w:rsidRPr="00BF4C5A" w:rsidRDefault="00BF5346" w:rsidP="00BF4C5A">
            <w:pPr>
              <w:rPr>
                <w:rFonts w:asciiTheme="minorHAnsi" w:hAnsiTheme="minorHAnsi"/>
                <w:sz w:val="22"/>
                <w:szCs w:val="22"/>
              </w:rPr>
            </w:pPr>
            <w:r w:rsidRPr="00BF4C5A">
              <w:rPr>
                <w:rFonts w:asciiTheme="minorHAnsi" w:hAnsiTheme="minorHAnsi"/>
                <w:sz w:val="22"/>
                <w:szCs w:val="22"/>
              </w:rPr>
              <w:t>Add New</w:t>
            </w:r>
          </w:p>
        </w:tc>
        <w:tc>
          <w:tcPr>
            <w:tcW w:w="1858" w:type="dxa"/>
            <w:tcBorders>
              <w:top w:val="single" w:sz="4" w:space="0" w:color="auto"/>
              <w:left w:val="single" w:sz="4" w:space="0" w:color="auto"/>
              <w:bottom w:val="single" w:sz="4" w:space="0" w:color="auto"/>
              <w:right w:val="single" w:sz="4" w:space="0" w:color="auto"/>
            </w:tcBorders>
            <w:vAlign w:val="center"/>
            <w:hideMark/>
          </w:tcPr>
          <w:p w14:paraId="18100D39" w14:textId="77777777" w:rsidR="00BF5346" w:rsidRPr="00BF4C5A" w:rsidRDefault="00BF5346" w:rsidP="00BF4C5A">
            <w:pPr>
              <w:rPr>
                <w:rFonts w:asciiTheme="minorHAnsi" w:hAnsiTheme="minorHAnsi"/>
                <w:sz w:val="22"/>
                <w:szCs w:val="22"/>
              </w:rPr>
            </w:pPr>
            <w:r w:rsidRPr="00BF4C5A">
              <w:rPr>
                <w:rFonts w:asciiTheme="minorHAnsi" w:hAnsiTheme="minorHAnsi"/>
                <w:sz w:val="22"/>
                <w:szCs w:val="22"/>
              </w:rPr>
              <w:t>Button</w:t>
            </w:r>
          </w:p>
        </w:tc>
        <w:tc>
          <w:tcPr>
            <w:tcW w:w="7706" w:type="dxa"/>
            <w:tcBorders>
              <w:top w:val="single" w:sz="4" w:space="0" w:color="auto"/>
              <w:left w:val="single" w:sz="4" w:space="0" w:color="auto"/>
              <w:bottom w:val="single" w:sz="4" w:space="0" w:color="auto"/>
              <w:right w:val="single" w:sz="4" w:space="0" w:color="auto"/>
            </w:tcBorders>
            <w:vAlign w:val="center"/>
            <w:hideMark/>
          </w:tcPr>
          <w:p w14:paraId="3AD81169" w14:textId="77777777" w:rsidR="00BF5346" w:rsidRPr="00BF4C5A" w:rsidRDefault="00BF5346" w:rsidP="00BF4C5A">
            <w:pPr>
              <w:rPr>
                <w:rFonts w:asciiTheme="minorHAnsi" w:hAnsiTheme="minorHAnsi"/>
                <w:sz w:val="22"/>
                <w:szCs w:val="22"/>
              </w:rPr>
            </w:pPr>
            <w:r w:rsidRPr="00BF4C5A">
              <w:rPr>
                <w:rFonts w:asciiTheme="minorHAnsi" w:hAnsiTheme="minorHAnsi"/>
                <w:sz w:val="22"/>
                <w:szCs w:val="22"/>
              </w:rPr>
              <w:t>System will add Row</w:t>
            </w:r>
          </w:p>
        </w:tc>
      </w:tr>
      <w:tr w:rsidR="00BF5346" w:rsidRPr="00BF4C5A" w14:paraId="5D93C8C5" w14:textId="77777777" w:rsidTr="00BF4C5A">
        <w:trPr>
          <w:trHeight w:val="517"/>
        </w:trPr>
        <w:tc>
          <w:tcPr>
            <w:tcW w:w="1866" w:type="dxa"/>
            <w:tcBorders>
              <w:top w:val="single" w:sz="4" w:space="0" w:color="auto"/>
              <w:left w:val="single" w:sz="4" w:space="0" w:color="auto"/>
              <w:bottom w:val="single" w:sz="4" w:space="0" w:color="auto"/>
              <w:right w:val="single" w:sz="4" w:space="0" w:color="auto"/>
            </w:tcBorders>
            <w:vAlign w:val="center"/>
            <w:hideMark/>
          </w:tcPr>
          <w:p w14:paraId="16391983" w14:textId="77777777" w:rsidR="00BF5346" w:rsidRPr="00BF4C5A" w:rsidRDefault="00BF5346" w:rsidP="00BF4C5A">
            <w:pPr>
              <w:rPr>
                <w:rFonts w:asciiTheme="minorHAnsi" w:hAnsiTheme="minorHAnsi"/>
                <w:sz w:val="22"/>
                <w:szCs w:val="22"/>
              </w:rPr>
            </w:pPr>
            <w:r w:rsidRPr="00BF4C5A">
              <w:rPr>
                <w:rFonts w:asciiTheme="minorHAnsi" w:hAnsiTheme="minorHAnsi"/>
                <w:sz w:val="22"/>
                <w:szCs w:val="22"/>
              </w:rPr>
              <w:t>Remove</w:t>
            </w:r>
          </w:p>
        </w:tc>
        <w:tc>
          <w:tcPr>
            <w:tcW w:w="1858" w:type="dxa"/>
            <w:tcBorders>
              <w:top w:val="single" w:sz="4" w:space="0" w:color="auto"/>
              <w:left w:val="single" w:sz="4" w:space="0" w:color="auto"/>
              <w:bottom w:val="single" w:sz="4" w:space="0" w:color="auto"/>
              <w:right w:val="single" w:sz="4" w:space="0" w:color="auto"/>
            </w:tcBorders>
            <w:vAlign w:val="center"/>
            <w:hideMark/>
          </w:tcPr>
          <w:p w14:paraId="27946E7D" w14:textId="77777777" w:rsidR="00BF5346" w:rsidRPr="00BF4C5A" w:rsidRDefault="00BF5346" w:rsidP="00BF4C5A">
            <w:pPr>
              <w:rPr>
                <w:rFonts w:asciiTheme="minorHAnsi" w:hAnsiTheme="minorHAnsi"/>
                <w:sz w:val="22"/>
                <w:szCs w:val="22"/>
              </w:rPr>
            </w:pPr>
            <w:r w:rsidRPr="00BF4C5A">
              <w:rPr>
                <w:rFonts w:asciiTheme="minorHAnsi" w:hAnsiTheme="minorHAnsi"/>
                <w:sz w:val="22"/>
                <w:szCs w:val="22"/>
              </w:rPr>
              <w:t>Button</w:t>
            </w:r>
          </w:p>
        </w:tc>
        <w:tc>
          <w:tcPr>
            <w:tcW w:w="7706" w:type="dxa"/>
            <w:tcBorders>
              <w:top w:val="single" w:sz="4" w:space="0" w:color="auto"/>
              <w:left w:val="single" w:sz="4" w:space="0" w:color="auto"/>
              <w:bottom w:val="single" w:sz="4" w:space="0" w:color="auto"/>
              <w:right w:val="single" w:sz="4" w:space="0" w:color="auto"/>
            </w:tcBorders>
            <w:vAlign w:val="center"/>
            <w:hideMark/>
          </w:tcPr>
          <w:p w14:paraId="045F7839" w14:textId="77777777" w:rsidR="00BF5346" w:rsidRPr="00BF4C5A" w:rsidRDefault="00BF5346" w:rsidP="00BF4C5A">
            <w:pPr>
              <w:rPr>
                <w:rFonts w:asciiTheme="minorHAnsi" w:hAnsiTheme="minorHAnsi"/>
                <w:sz w:val="22"/>
                <w:szCs w:val="22"/>
              </w:rPr>
            </w:pPr>
            <w:r w:rsidRPr="00BF4C5A">
              <w:rPr>
                <w:rFonts w:asciiTheme="minorHAnsi" w:hAnsiTheme="minorHAnsi"/>
                <w:sz w:val="22"/>
                <w:szCs w:val="22"/>
              </w:rPr>
              <w:t>System will delete selected Row</w:t>
            </w:r>
          </w:p>
        </w:tc>
      </w:tr>
      <w:tr w:rsidR="00BF5346" w:rsidRPr="00BF4C5A" w14:paraId="73F4FA43" w14:textId="77777777" w:rsidTr="00BF4C5A">
        <w:trPr>
          <w:trHeight w:val="517"/>
        </w:trPr>
        <w:tc>
          <w:tcPr>
            <w:tcW w:w="1866" w:type="dxa"/>
            <w:tcBorders>
              <w:top w:val="single" w:sz="4" w:space="0" w:color="auto"/>
              <w:left w:val="single" w:sz="4" w:space="0" w:color="auto"/>
              <w:bottom w:val="single" w:sz="4" w:space="0" w:color="auto"/>
              <w:right w:val="single" w:sz="4" w:space="0" w:color="auto"/>
            </w:tcBorders>
            <w:vAlign w:val="center"/>
            <w:hideMark/>
          </w:tcPr>
          <w:p w14:paraId="098A11E6" w14:textId="77777777" w:rsidR="00BF5346" w:rsidRPr="00BF4C5A" w:rsidRDefault="00BF5346" w:rsidP="00BF4C5A">
            <w:pPr>
              <w:rPr>
                <w:rFonts w:asciiTheme="minorHAnsi" w:hAnsiTheme="minorHAnsi"/>
                <w:sz w:val="22"/>
                <w:szCs w:val="22"/>
              </w:rPr>
            </w:pPr>
            <w:r w:rsidRPr="00BF4C5A">
              <w:rPr>
                <w:rFonts w:asciiTheme="minorHAnsi" w:hAnsiTheme="minorHAnsi"/>
                <w:sz w:val="22"/>
                <w:szCs w:val="22"/>
              </w:rPr>
              <w:t>Save</w:t>
            </w:r>
          </w:p>
        </w:tc>
        <w:tc>
          <w:tcPr>
            <w:tcW w:w="1858" w:type="dxa"/>
            <w:tcBorders>
              <w:top w:val="single" w:sz="4" w:space="0" w:color="auto"/>
              <w:left w:val="single" w:sz="4" w:space="0" w:color="auto"/>
              <w:bottom w:val="single" w:sz="4" w:space="0" w:color="auto"/>
              <w:right w:val="single" w:sz="4" w:space="0" w:color="auto"/>
            </w:tcBorders>
            <w:vAlign w:val="center"/>
            <w:hideMark/>
          </w:tcPr>
          <w:p w14:paraId="10DD605A" w14:textId="77777777" w:rsidR="00BF5346" w:rsidRPr="00BF4C5A" w:rsidRDefault="00BF5346" w:rsidP="00BF4C5A">
            <w:pPr>
              <w:rPr>
                <w:rFonts w:asciiTheme="minorHAnsi" w:hAnsiTheme="minorHAnsi"/>
                <w:sz w:val="22"/>
                <w:szCs w:val="22"/>
              </w:rPr>
            </w:pPr>
            <w:r w:rsidRPr="00BF4C5A">
              <w:rPr>
                <w:rFonts w:asciiTheme="minorHAnsi" w:hAnsiTheme="minorHAnsi"/>
                <w:sz w:val="22"/>
                <w:szCs w:val="22"/>
              </w:rPr>
              <w:t>Button</w:t>
            </w:r>
          </w:p>
        </w:tc>
        <w:tc>
          <w:tcPr>
            <w:tcW w:w="7706" w:type="dxa"/>
            <w:tcBorders>
              <w:top w:val="single" w:sz="4" w:space="0" w:color="auto"/>
              <w:left w:val="single" w:sz="4" w:space="0" w:color="auto"/>
              <w:bottom w:val="single" w:sz="4" w:space="0" w:color="auto"/>
              <w:right w:val="single" w:sz="4" w:space="0" w:color="auto"/>
            </w:tcBorders>
            <w:vAlign w:val="center"/>
            <w:hideMark/>
          </w:tcPr>
          <w:p w14:paraId="17C60E3A" w14:textId="77777777" w:rsidR="00BF5346" w:rsidRPr="00BF4C5A" w:rsidRDefault="00BF5346" w:rsidP="00BF4C5A">
            <w:pPr>
              <w:rPr>
                <w:rFonts w:asciiTheme="minorHAnsi" w:hAnsiTheme="minorHAnsi"/>
                <w:sz w:val="22"/>
                <w:szCs w:val="22"/>
              </w:rPr>
            </w:pPr>
            <w:r w:rsidRPr="00BF4C5A">
              <w:rPr>
                <w:rFonts w:asciiTheme="minorHAnsi" w:hAnsiTheme="minorHAnsi"/>
                <w:sz w:val="22"/>
                <w:szCs w:val="22"/>
              </w:rPr>
              <w:t>Fields should be validated on clicking Submit button</w:t>
            </w:r>
          </w:p>
          <w:p w14:paraId="241C7D05" w14:textId="77777777" w:rsidR="00BF5346" w:rsidRPr="00BF4C5A" w:rsidRDefault="00BF5346" w:rsidP="00BF4C5A">
            <w:pPr>
              <w:rPr>
                <w:rFonts w:asciiTheme="minorHAnsi" w:hAnsiTheme="minorHAnsi"/>
                <w:sz w:val="22"/>
                <w:szCs w:val="22"/>
              </w:rPr>
            </w:pPr>
            <w:r w:rsidRPr="00BF4C5A">
              <w:rPr>
                <w:rFonts w:asciiTheme="minorHAnsi" w:hAnsiTheme="minorHAnsi"/>
                <w:sz w:val="22"/>
                <w:szCs w:val="22"/>
              </w:rPr>
              <w:t>System will submit the data on database Server</w:t>
            </w:r>
          </w:p>
        </w:tc>
      </w:tr>
      <w:tr w:rsidR="00BF5346" w:rsidRPr="00BF4C5A" w14:paraId="3E9BAC4F" w14:textId="77777777" w:rsidTr="00BF4C5A">
        <w:trPr>
          <w:trHeight w:val="517"/>
        </w:trPr>
        <w:tc>
          <w:tcPr>
            <w:tcW w:w="1866" w:type="dxa"/>
            <w:tcBorders>
              <w:top w:val="single" w:sz="4" w:space="0" w:color="auto"/>
              <w:left w:val="single" w:sz="4" w:space="0" w:color="auto"/>
              <w:bottom w:val="single" w:sz="4" w:space="0" w:color="auto"/>
              <w:right w:val="single" w:sz="4" w:space="0" w:color="auto"/>
            </w:tcBorders>
            <w:vAlign w:val="center"/>
            <w:hideMark/>
          </w:tcPr>
          <w:p w14:paraId="1831C731" w14:textId="77777777" w:rsidR="00BF5346" w:rsidRPr="00BF4C5A" w:rsidRDefault="00BF5346" w:rsidP="00BF4C5A">
            <w:pPr>
              <w:rPr>
                <w:rFonts w:asciiTheme="minorHAnsi" w:hAnsiTheme="minorHAnsi"/>
                <w:sz w:val="22"/>
                <w:szCs w:val="22"/>
              </w:rPr>
            </w:pPr>
            <w:r w:rsidRPr="00BF4C5A">
              <w:rPr>
                <w:rFonts w:asciiTheme="minorHAnsi" w:hAnsiTheme="minorHAnsi"/>
                <w:sz w:val="22"/>
                <w:szCs w:val="22"/>
              </w:rPr>
              <w:t>Update</w:t>
            </w:r>
          </w:p>
        </w:tc>
        <w:tc>
          <w:tcPr>
            <w:tcW w:w="1858" w:type="dxa"/>
            <w:tcBorders>
              <w:top w:val="single" w:sz="4" w:space="0" w:color="auto"/>
              <w:left w:val="single" w:sz="4" w:space="0" w:color="auto"/>
              <w:bottom w:val="single" w:sz="4" w:space="0" w:color="auto"/>
              <w:right w:val="single" w:sz="4" w:space="0" w:color="auto"/>
            </w:tcBorders>
            <w:vAlign w:val="center"/>
            <w:hideMark/>
          </w:tcPr>
          <w:p w14:paraId="48B3572D" w14:textId="77777777" w:rsidR="00BF5346" w:rsidRPr="00BF4C5A" w:rsidRDefault="00BF5346" w:rsidP="00BF4C5A">
            <w:pPr>
              <w:rPr>
                <w:rFonts w:asciiTheme="minorHAnsi" w:hAnsiTheme="minorHAnsi"/>
                <w:sz w:val="22"/>
                <w:szCs w:val="22"/>
              </w:rPr>
            </w:pPr>
            <w:r w:rsidRPr="00BF4C5A">
              <w:rPr>
                <w:rFonts w:asciiTheme="minorHAnsi" w:hAnsiTheme="minorHAnsi"/>
                <w:sz w:val="22"/>
                <w:szCs w:val="22"/>
              </w:rPr>
              <w:t>Button</w:t>
            </w:r>
          </w:p>
        </w:tc>
        <w:tc>
          <w:tcPr>
            <w:tcW w:w="7706" w:type="dxa"/>
            <w:tcBorders>
              <w:top w:val="single" w:sz="4" w:space="0" w:color="auto"/>
              <w:left w:val="single" w:sz="4" w:space="0" w:color="auto"/>
              <w:bottom w:val="single" w:sz="4" w:space="0" w:color="auto"/>
              <w:right w:val="single" w:sz="4" w:space="0" w:color="auto"/>
            </w:tcBorders>
            <w:vAlign w:val="center"/>
            <w:hideMark/>
          </w:tcPr>
          <w:p w14:paraId="232431EA" w14:textId="77777777" w:rsidR="00BF5346" w:rsidRPr="00BF4C5A" w:rsidRDefault="00BF5346" w:rsidP="00BF4C5A">
            <w:pPr>
              <w:rPr>
                <w:rFonts w:asciiTheme="minorHAnsi" w:hAnsiTheme="minorHAnsi"/>
                <w:sz w:val="22"/>
                <w:szCs w:val="22"/>
              </w:rPr>
            </w:pPr>
            <w:r w:rsidRPr="00BF4C5A">
              <w:rPr>
                <w:rFonts w:asciiTheme="minorHAnsi" w:hAnsiTheme="minorHAnsi"/>
                <w:sz w:val="22"/>
                <w:szCs w:val="22"/>
              </w:rPr>
              <w:t>System will allow Officer to change Default value selection</w:t>
            </w:r>
          </w:p>
        </w:tc>
      </w:tr>
    </w:tbl>
    <w:p w14:paraId="10A41BB0" w14:textId="77777777" w:rsidR="0001378A" w:rsidRDefault="0001378A" w:rsidP="0001378A">
      <w:bookmarkStart w:id="506" w:name="_Toc344220384"/>
      <w:bookmarkEnd w:id="504"/>
    </w:p>
    <w:p w14:paraId="065E6818" w14:textId="66E91F20" w:rsidR="00BF5346" w:rsidRPr="0001378A" w:rsidRDefault="0001378A" w:rsidP="0001378A">
      <w:pPr>
        <w:pStyle w:val="Heading3"/>
        <w:rPr>
          <w:rFonts w:ascii="Myanmar Text" w:hAnsi="Myanmar Text" w:cs="Myanmar Text"/>
        </w:rPr>
      </w:pPr>
      <w:bookmarkStart w:id="507" w:name="_Toc127462727"/>
      <w:r>
        <w:rPr>
          <w:rFonts w:ascii="Myanmar Text" w:hAnsi="Myanmar Text" w:cs="Myanmar Text"/>
        </w:rPr>
        <w:t xml:space="preserve">High Level </w:t>
      </w:r>
      <w:r w:rsidR="00BF5346" w:rsidRPr="0001378A">
        <w:rPr>
          <w:rFonts w:ascii="Myanmar Text" w:hAnsi="Myanmar Text" w:cs="Myanmar Text"/>
        </w:rPr>
        <w:t>Use Case of Manage Combo Box</w:t>
      </w:r>
      <w:bookmarkEnd w:id="507"/>
    </w:p>
    <w:tbl>
      <w:tblPr>
        <w:tblW w:w="11430"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8010"/>
      </w:tblGrid>
      <w:tr w:rsidR="00BF5346" w:rsidRPr="0001378A" w14:paraId="36FBC498" w14:textId="77777777" w:rsidTr="00BF4C5A">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hideMark/>
          </w:tcPr>
          <w:p w14:paraId="6ECC1BAF" w14:textId="77777777" w:rsidR="00BF5346" w:rsidRPr="0001378A" w:rsidRDefault="00BF5346" w:rsidP="00BF4C5A">
            <w:pPr>
              <w:rPr>
                <w:rFonts w:asciiTheme="minorHAnsi" w:hAnsiTheme="minorHAnsi"/>
                <w:b/>
                <w:i/>
                <w:sz w:val="22"/>
                <w:szCs w:val="22"/>
              </w:rPr>
            </w:pPr>
            <w:r w:rsidRPr="0001378A">
              <w:rPr>
                <w:rFonts w:asciiTheme="minorHAnsi" w:hAnsiTheme="minorHAnsi"/>
                <w:b/>
                <w:i/>
                <w:sz w:val="22"/>
                <w:szCs w:val="22"/>
              </w:rPr>
              <w:t>Objective</w:t>
            </w:r>
          </w:p>
        </w:tc>
        <w:tc>
          <w:tcPr>
            <w:tcW w:w="8010" w:type="dxa"/>
            <w:tcBorders>
              <w:top w:val="single" w:sz="4" w:space="0" w:color="auto"/>
              <w:left w:val="single" w:sz="4" w:space="0" w:color="auto"/>
              <w:bottom w:val="single" w:sz="4" w:space="0" w:color="auto"/>
              <w:right w:val="single" w:sz="4" w:space="0" w:color="auto"/>
            </w:tcBorders>
          </w:tcPr>
          <w:p w14:paraId="274F06E8" w14:textId="77777777" w:rsidR="00BF5346" w:rsidRPr="0001378A" w:rsidRDefault="00BF5346" w:rsidP="00666390">
            <w:pPr>
              <w:numPr>
                <w:ilvl w:val="0"/>
                <w:numId w:val="24"/>
              </w:numPr>
              <w:spacing w:before="0" w:after="0" w:line="360" w:lineRule="auto"/>
              <w:rPr>
                <w:rFonts w:asciiTheme="minorHAnsi" w:hAnsiTheme="minorHAnsi"/>
                <w:sz w:val="22"/>
                <w:szCs w:val="22"/>
              </w:rPr>
            </w:pPr>
            <w:r w:rsidRPr="0001378A">
              <w:rPr>
                <w:rFonts w:asciiTheme="minorHAnsi" w:hAnsiTheme="minorHAnsi"/>
                <w:sz w:val="22"/>
                <w:szCs w:val="22"/>
              </w:rPr>
              <w:t>To understand the functional requirement for searching the created combo box</w:t>
            </w:r>
          </w:p>
          <w:p w14:paraId="1DC8AF5A" w14:textId="77777777" w:rsidR="00BF5346" w:rsidRPr="0001378A" w:rsidRDefault="00BF5346" w:rsidP="00BF4C5A">
            <w:pPr>
              <w:spacing w:before="0" w:after="0" w:line="360" w:lineRule="auto"/>
              <w:ind w:left="360"/>
              <w:rPr>
                <w:rFonts w:asciiTheme="minorHAnsi" w:hAnsiTheme="minorHAnsi"/>
                <w:sz w:val="22"/>
                <w:szCs w:val="22"/>
              </w:rPr>
            </w:pPr>
          </w:p>
        </w:tc>
      </w:tr>
      <w:tr w:rsidR="00BF5346" w:rsidRPr="0001378A" w14:paraId="45805F50" w14:textId="77777777" w:rsidTr="00BF4C5A">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hideMark/>
          </w:tcPr>
          <w:p w14:paraId="73B1DE32" w14:textId="77777777" w:rsidR="00BF5346" w:rsidRPr="0001378A" w:rsidRDefault="00BF5346" w:rsidP="00BF4C5A">
            <w:pPr>
              <w:rPr>
                <w:rFonts w:asciiTheme="minorHAnsi" w:hAnsiTheme="minorHAnsi"/>
                <w:b/>
                <w:i/>
                <w:sz w:val="22"/>
                <w:szCs w:val="22"/>
              </w:rPr>
            </w:pPr>
            <w:r w:rsidRPr="0001378A">
              <w:rPr>
                <w:rFonts w:asciiTheme="minorHAnsi" w:hAnsiTheme="minorHAnsi"/>
                <w:b/>
                <w:i/>
                <w:sz w:val="22"/>
                <w:szCs w:val="22"/>
              </w:rPr>
              <w:t>Pre-Conditions</w:t>
            </w:r>
          </w:p>
        </w:tc>
        <w:tc>
          <w:tcPr>
            <w:tcW w:w="8010" w:type="dxa"/>
            <w:tcBorders>
              <w:top w:val="single" w:sz="4" w:space="0" w:color="auto"/>
              <w:left w:val="single" w:sz="4" w:space="0" w:color="auto"/>
              <w:bottom w:val="single" w:sz="4" w:space="0" w:color="auto"/>
              <w:right w:val="single" w:sz="4" w:space="0" w:color="auto"/>
            </w:tcBorders>
            <w:hideMark/>
          </w:tcPr>
          <w:p w14:paraId="09A62259" w14:textId="77777777" w:rsidR="00BF5346" w:rsidRPr="0001378A" w:rsidRDefault="00BF5346" w:rsidP="00666390">
            <w:pPr>
              <w:numPr>
                <w:ilvl w:val="0"/>
                <w:numId w:val="24"/>
              </w:numPr>
              <w:spacing w:before="0" w:after="0" w:line="360" w:lineRule="auto"/>
              <w:rPr>
                <w:rFonts w:asciiTheme="minorHAnsi" w:hAnsiTheme="minorHAnsi"/>
                <w:sz w:val="22"/>
                <w:szCs w:val="22"/>
              </w:rPr>
            </w:pPr>
            <w:r w:rsidRPr="0001378A">
              <w:rPr>
                <w:rFonts w:asciiTheme="minorHAnsi" w:hAnsiTheme="minorHAnsi"/>
                <w:sz w:val="22"/>
                <w:szCs w:val="22"/>
              </w:rPr>
              <w:t xml:space="preserve">Authorized user must have logged into the System </w:t>
            </w:r>
          </w:p>
        </w:tc>
      </w:tr>
      <w:tr w:rsidR="00BF5346" w:rsidRPr="0001378A" w14:paraId="31631A7A" w14:textId="77777777" w:rsidTr="00BF4C5A">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hideMark/>
          </w:tcPr>
          <w:p w14:paraId="68D555A1" w14:textId="77777777" w:rsidR="00BF5346" w:rsidRPr="0001378A" w:rsidRDefault="00BF5346" w:rsidP="00BF4C5A">
            <w:pPr>
              <w:rPr>
                <w:rFonts w:asciiTheme="minorHAnsi" w:hAnsiTheme="minorHAnsi"/>
                <w:b/>
                <w:i/>
                <w:sz w:val="22"/>
                <w:szCs w:val="22"/>
              </w:rPr>
            </w:pPr>
            <w:r w:rsidRPr="0001378A">
              <w:rPr>
                <w:rFonts w:asciiTheme="minorHAnsi" w:hAnsiTheme="minorHAnsi"/>
                <w:b/>
                <w:i/>
                <w:sz w:val="22"/>
                <w:szCs w:val="22"/>
              </w:rPr>
              <w:t>Post Conditions</w:t>
            </w:r>
          </w:p>
        </w:tc>
        <w:tc>
          <w:tcPr>
            <w:tcW w:w="8010" w:type="dxa"/>
            <w:tcBorders>
              <w:top w:val="single" w:sz="4" w:space="0" w:color="auto"/>
              <w:left w:val="single" w:sz="4" w:space="0" w:color="auto"/>
              <w:bottom w:val="single" w:sz="4" w:space="0" w:color="auto"/>
              <w:right w:val="single" w:sz="4" w:space="0" w:color="auto"/>
            </w:tcBorders>
            <w:hideMark/>
          </w:tcPr>
          <w:p w14:paraId="5B42EBF6" w14:textId="77777777" w:rsidR="00BF5346" w:rsidRPr="0001378A" w:rsidRDefault="00BF5346" w:rsidP="00BF4C5A">
            <w:pPr>
              <w:rPr>
                <w:rFonts w:asciiTheme="minorHAnsi" w:hAnsiTheme="minorHAnsi"/>
                <w:sz w:val="22"/>
                <w:szCs w:val="22"/>
              </w:rPr>
            </w:pPr>
          </w:p>
        </w:tc>
      </w:tr>
      <w:tr w:rsidR="00BF5346" w:rsidRPr="0001378A" w14:paraId="3C22EE32" w14:textId="77777777" w:rsidTr="00BF4C5A">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hideMark/>
          </w:tcPr>
          <w:p w14:paraId="41FB998E" w14:textId="77777777" w:rsidR="00BF5346" w:rsidRPr="0001378A" w:rsidRDefault="00BF5346" w:rsidP="00BF4C5A">
            <w:pPr>
              <w:rPr>
                <w:rFonts w:asciiTheme="minorHAnsi" w:hAnsiTheme="minorHAnsi"/>
                <w:b/>
                <w:i/>
                <w:sz w:val="22"/>
                <w:szCs w:val="22"/>
              </w:rPr>
            </w:pPr>
            <w:r w:rsidRPr="0001378A">
              <w:rPr>
                <w:rFonts w:asciiTheme="minorHAnsi" w:hAnsiTheme="minorHAnsi"/>
                <w:b/>
                <w:i/>
                <w:sz w:val="22"/>
                <w:szCs w:val="22"/>
              </w:rPr>
              <w:t>Flow of Events</w:t>
            </w:r>
          </w:p>
        </w:tc>
        <w:tc>
          <w:tcPr>
            <w:tcW w:w="8010" w:type="dxa"/>
            <w:tcBorders>
              <w:top w:val="single" w:sz="4" w:space="0" w:color="auto"/>
              <w:left w:val="single" w:sz="4" w:space="0" w:color="auto"/>
              <w:bottom w:val="single" w:sz="4" w:space="0" w:color="auto"/>
              <w:right w:val="single" w:sz="4" w:space="0" w:color="auto"/>
            </w:tcBorders>
            <w:hideMark/>
          </w:tcPr>
          <w:p w14:paraId="6C3EB141" w14:textId="77777777" w:rsidR="00BF5346" w:rsidRPr="0001378A" w:rsidRDefault="00BF5346" w:rsidP="00BF4C5A">
            <w:pPr>
              <w:spacing w:before="0" w:after="0" w:line="360" w:lineRule="auto"/>
              <w:rPr>
                <w:rFonts w:asciiTheme="minorHAnsi" w:hAnsiTheme="minorHAnsi"/>
                <w:sz w:val="22"/>
                <w:szCs w:val="22"/>
              </w:rPr>
            </w:pPr>
          </w:p>
        </w:tc>
      </w:tr>
      <w:tr w:rsidR="00BF5346" w:rsidRPr="0001378A" w14:paraId="4C352B93" w14:textId="77777777" w:rsidTr="00BF4C5A">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hideMark/>
          </w:tcPr>
          <w:p w14:paraId="2318B714" w14:textId="77777777" w:rsidR="00BF5346" w:rsidRPr="0001378A" w:rsidRDefault="00BF5346" w:rsidP="00BF4C5A">
            <w:pPr>
              <w:rPr>
                <w:rFonts w:asciiTheme="minorHAnsi" w:hAnsiTheme="minorHAnsi"/>
                <w:b/>
                <w:i/>
                <w:sz w:val="22"/>
                <w:szCs w:val="22"/>
              </w:rPr>
            </w:pPr>
            <w:r w:rsidRPr="0001378A">
              <w:rPr>
                <w:rFonts w:asciiTheme="minorHAnsi" w:hAnsiTheme="minorHAnsi"/>
                <w:b/>
                <w:i/>
                <w:sz w:val="22"/>
                <w:szCs w:val="22"/>
              </w:rPr>
              <w:t>Alternate Flow/Exceptional Flow</w:t>
            </w:r>
          </w:p>
        </w:tc>
        <w:tc>
          <w:tcPr>
            <w:tcW w:w="8010" w:type="dxa"/>
            <w:tcBorders>
              <w:top w:val="single" w:sz="4" w:space="0" w:color="auto"/>
              <w:left w:val="single" w:sz="4" w:space="0" w:color="auto"/>
              <w:bottom w:val="single" w:sz="4" w:space="0" w:color="auto"/>
              <w:right w:val="single" w:sz="4" w:space="0" w:color="auto"/>
            </w:tcBorders>
          </w:tcPr>
          <w:p w14:paraId="0634359D" w14:textId="77777777" w:rsidR="00BF5346" w:rsidRPr="0001378A" w:rsidRDefault="00BF5346" w:rsidP="00BF4C5A">
            <w:pPr>
              <w:rPr>
                <w:rFonts w:asciiTheme="minorHAnsi" w:hAnsiTheme="minorHAnsi"/>
                <w:sz w:val="22"/>
                <w:szCs w:val="22"/>
              </w:rPr>
            </w:pPr>
          </w:p>
          <w:p w14:paraId="1BF9761E" w14:textId="77777777" w:rsidR="00BF5346" w:rsidRPr="0001378A" w:rsidRDefault="00BF5346" w:rsidP="00BF4C5A">
            <w:pPr>
              <w:rPr>
                <w:rFonts w:asciiTheme="minorHAnsi" w:hAnsiTheme="minorHAnsi"/>
                <w:sz w:val="22"/>
                <w:szCs w:val="22"/>
              </w:rPr>
            </w:pPr>
            <w:r w:rsidRPr="0001378A">
              <w:rPr>
                <w:rFonts w:asciiTheme="minorHAnsi" w:hAnsiTheme="minorHAnsi"/>
                <w:sz w:val="22"/>
                <w:szCs w:val="22"/>
              </w:rPr>
              <w:t>NA</w:t>
            </w:r>
          </w:p>
        </w:tc>
      </w:tr>
      <w:tr w:rsidR="00BF5346" w:rsidRPr="0001378A" w14:paraId="63E220BA" w14:textId="77777777" w:rsidTr="00BF4C5A">
        <w:trPr>
          <w:trHeight w:val="1349"/>
        </w:trPr>
        <w:tc>
          <w:tcPr>
            <w:tcW w:w="3420" w:type="dxa"/>
            <w:tcBorders>
              <w:top w:val="single" w:sz="4" w:space="0" w:color="auto"/>
              <w:left w:val="single" w:sz="4" w:space="0" w:color="auto"/>
              <w:bottom w:val="single" w:sz="4" w:space="0" w:color="auto"/>
              <w:right w:val="single" w:sz="4" w:space="0" w:color="auto"/>
            </w:tcBorders>
            <w:shd w:val="clear" w:color="auto" w:fill="C4BC96"/>
            <w:hideMark/>
          </w:tcPr>
          <w:p w14:paraId="2ED5759A" w14:textId="77777777" w:rsidR="00BF5346" w:rsidRPr="0001378A" w:rsidRDefault="00BF5346" w:rsidP="00BF4C5A">
            <w:pPr>
              <w:rPr>
                <w:rFonts w:asciiTheme="minorHAnsi" w:hAnsiTheme="minorHAnsi"/>
                <w:b/>
                <w:i/>
                <w:sz w:val="22"/>
                <w:szCs w:val="22"/>
              </w:rPr>
            </w:pPr>
            <w:r w:rsidRPr="0001378A">
              <w:rPr>
                <w:rFonts w:asciiTheme="minorHAnsi" w:hAnsiTheme="minorHAnsi"/>
                <w:b/>
                <w:i/>
                <w:sz w:val="22"/>
                <w:szCs w:val="22"/>
              </w:rPr>
              <w:t>Business Rule / Requirements</w:t>
            </w:r>
          </w:p>
        </w:tc>
        <w:tc>
          <w:tcPr>
            <w:tcW w:w="8010" w:type="dxa"/>
            <w:tcBorders>
              <w:top w:val="single" w:sz="4" w:space="0" w:color="auto"/>
              <w:left w:val="single" w:sz="4" w:space="0" w:color="auto"/>
              <w:bottom w:val="single" w:sz="4" w:space="0" w:color="auto"/>
              <w:right w:val="single" w:sz="4" w:space="0" w:color="auto"/>
            </w:tcBorders>
            <w:hideMark/>
          </w:tcPr>
          <w:p w14:paraId="4E0D6E8F" w14:textId="77777777" w:rsidR="00BF5346" w:rsidRPr="0001378A" w:rsidRDefault="00BF5346" w:rsidP="00666390">
            <w:pPr>
              <w:numPr>
                <w:ilvl w:val="0"/>
                <w:numId w:val="24"/>
              </w:numPr>
              <w:spacing w:before="0" w:after="0" w:line="360" w:lineRule="auto"/>
              <w:rPr>
                <w:rFonts w:asciiTheme="minorHAnsi" w:hAnsiTheme="minorHAnsi"/>
                <w:sz w:val="22"/>
                <w:szCs w:val="22"/>
              </w:rPr>
            </w:pPr>
            <w:r w:rsidRPr="0001378A">
              <w:rPr>
                <w:rFonts w:asciiTheme="minorHAnsi" w:hAnsiTheme="minorHAnsi"/>
                <w:sz w:val="22"/>
                <w:szCs w:val="22"/>
              </w:rPr>
              <w:t>System should provide search functionality by Combo Name.</w:t>
            </w:r>
          </w:p>
          <w:p w14:paraId="74574714" w14:textId="77777777" w:rsidR="00BF5346" w:rsidRPr="0001378A" w:rsidRDefault="00BF5346" w:rsidP="00666390">
            <w:pPr>
              <w:numPr>
                <w:ilvl w:val="0"/>
                <w:numId w:val="24"/>
              </w:numPr>
              <w:spacing w:before="0" w:after="0" w:line="360" w:lineRule="auto"/>
              <w:rPr>
                <w:rFonts w:asciiTheme="minorHAnsi" w:hAnsiTheme="minorHAnsi"/>
                <w:sz w:val="22"/>
                <w:szCs w:val="22"/>
              </w:rPr>
            </w:pPr>
            <w:r w:rsidRPr="0001378A">
              <w:rPr>
                <w:rFonts w:asciiTheme="minorHAnsi" w:hAnsiTheme="minorHAnsi"/>
                <w:sz w:val="22"/>
                <w:szCs w:val="22"/>
              </w:rPr>
              <w:t>System should allow Authorized User to cancel any created Combo.</w:t>
            </w:r>
          </w:p>
          <w:p w14:paraId="534EB004" w14:textId="77777777" w:rsidR="00BF5346" w:rsidRPr="0001378A" w:rsidRDefault="00BF5346" w:rsidP="00666390">
            <w:pPr>
              <w:numPr>
                <w:ilvl w:val="0"/>
                <w:numId w:val="24"/>
              </w:numPr>
              <w:spacing w:before="0" w:after="0" w:line="360" w:lineRule="auto"/>
              <w:rPr>
                <w:rFonts w:asciiTheme="minorHAnsi" w:hAnsiTheme="minorHAnsi"/>
                <w:sz w:val="22"/>
                <w:szCs w:val="22"/>
              </w:rPr>
            </w:pPr>
            <w:r w:rsidRPr="0001378A">
              <w:rPr>
                <w:rFonts w:asciiTheme="minorHAnsi" w:hAnsiTheme="minorHAnsi"/>
                <w:sz w:val="22"/>
                <w:szCs w:val="22"/>
              </w:rPr>
              <w:t>System should allow Authorized User to Add Combo(s) as per the requirement.</w:t>
            </w:r>
          </w:p>
          <w:p w14:paraId="0CC37D12" w14:textId="77777777" w:rsidR="00BF5346" w:rsidRPr="0001378A" w:rsidRDefault="00BF5346" w:rsidP="00666390">
            <w:pPr>
              <w:numPr>
                <w:ilvl w:val="0"/>
                <w:numId w:val="24"/>
              </w:numPr>
              <w:spacing w:before="0" w:after="0" w:line="360" w:lineRule="auto"/>
              <w:rPr>
                <w:rFonts w:asciiTheme="minorHAnsi" w:hAnsiTheme="minorHAnsi"/>
                <w:sz w:val="22"/>
                <w:szCs w:val="22"/>
              </w:rPr>
            </w:pPr>
            <w:r w:rsidRPr="0001378A">
              <w:rPr>
                <w:rFonts w:asciiTheme="minorHAnsi" w:hAnsiTheme="minorHAnsi"/>
                <w:sz w:val="22"/>
                <w:szCs w:val="22"/>
              </w:rPr>
              <w:t>System should allow User to search Combo by Combo Status; Approved | Cancelled and Combo Box Name.</w:t>
            </w:r>
          </w:p>
          <w:p w14:paraId="42A1D96E" w14:textId="77777777" w:rsidR="00BF5346" w:rsidRPr="0001378A" w:rsidRDefault="00BF5346" w:rsidP="00666390">
            <w:pPr>
              <w:numPr>
                <w:ilvl w:val="0"/>
                <w:numId w:val="24"/>
              </w:numPr>
              <w:spacing w:before="0" w:after="0" w:line="360" w:lineRule="auto"/>
              <w:rPr>
                <w:rFonts w:asciiTheme="minorHAnsi" w:hAnsiTheme="minorHAnsi"/>
                <w:sz w:val="22"/>
                <w:szCs w:val="22"/>
              </w:rPr>
            </w:pPr>
            <w:r w:rsidRPr="0001378A">
              <w:rPr>
                <w:rFonts w:asciiTheme="minorHAnsi" w:hAnsiTheme="minorHAnsi"/>
                <w:sz w:val="22"/>
                <w:szCs w:val="22"/>
              </w:rPr>
              <w:t>System should display following details at the bottom of the page;</w:t>
            </w:r>
          </w:p>
          <w:p w14:paraId="561F2C26" w14:textId="77777777" w:rsidR="00BF5346" w:rsidRPr="0001378A" w:rsidRDefault="00BF5346" w:rsidP="00666390">
            <w:pPr>
              <w:numPr>
                <w:ilvl w:val="0"/>
                <w:numId w:val="24"/>
              </w:numPr>
              <w:spacing w:before="0" w:after="0" w:line="360" w:lineRule="auto"/>
              <w:rPr>
                <w:rFonts w:asciiTheme="minorHAnsi" w:hAnsiTheme="minorHAnsi"/>
                <w:sz w:val="22"/>
                <w:szCs w:val="22"/>
              </w:rPr>
            </w:pPr>
            <w:r w:rsidRPr="0001378A">
              <w:rPr>
                <w:rFonts w:asciiTheme="minorHAnsi" w:hAnsiTheme="minorHAnsi"/>
                <w:sz w:val="22"/>
                <w:szCs w:val="22"/>
              </w:rPr>
              <w:t>Sr. No.</w:t>
            </w:r>
          </w:p>
          <w:p w14:paraId="04ED89D2" w14:textId="77777777" w:rsidR="00BF5346" w:rsidRPr="0001378A" w:rsidRDefault="00BF5346" w:rsidP="00666390">
            <w:pPr>
              <w:numPr>
                <w:ilvl w:val="0"/>
                <w:numId w:val="24"/>
              </w:numPr>
              <w:spacing w:before="0" w:after="0" w:line="360" w:lineRule="auto"/>
              <w:rPr>
                <w:rFonts w:asciiTheme="minorHAnsi" w:hAnsiTheme="minorHAnsi"/>
                <w:sz w:val="22"/>
                <w:szCs w:val="22"/>
              </w:rPr>
            </w:pPr>
            <w:r w:rsidRPr="0001378A">
              <w:rPr>
                <w:rFonts w:asciiTheme="minorHAnsi" w:hAnsiTheme="minorHAnsi"/>
                <w:sz w:val="22"/>
                <w:szCs w:val="22"/>
              </w:rPr>
              <w:t>Combo Box Name</w:t>
            </w:r>
          </w:p>
          <w:p w14:paraId="27CCF2DD" w14:textId="77777777" w:rsidR="00BF5346" w:rsidRPr="0001378A" w:rsidRDefault="00BF5346" w:rsidP="00666390">
            <w:pPr>
              <w:numPr>
                <w:ilvl w:val="0"/>
                <w:numId w:val="24"/>
              </w:numPr>
              <w:spacing w:before="0" w:after="0" w:line="360" w:lineRule="auto"/>
              <w:rPr>
                <w:rFonts w:asciiTheme="minorHAnsi" w:hAnsiTheme="minorHAnsi"/>
                <w:sz w:val="22"/>
                <w:szCs w:val="22"/>
              </w:rPr>
            </w:pPr>
            <w:r w:rsidRPr="0001378A">
              <w:rPr>
                <w:rFonts w:asciiTheme="minorHAnsi" w:hAnsiTheme="minorHAnsi"/>
                <w:sz w:val="22"/>
                <w:szCs w:val="22"/>
              </w:rPr>
              <w:t>Preview</w:t>
            </w:r>
          </w:p>
          <w:p w14:paraId="7C8DDD40" w14:textId="77777777" w:rsidR="00BF5346" w:rsidRPr="0001378A" w:rsidRDefault="00BF5346" w:rsidP="00666390">
            <w:pPr>
              <w:numPr>
                <w:ilvl w:val="0"/>
                <w:numId w:val="24"/>
              </w:numPr>
              <w:spacing w:before="0" w:after="0" w:line="360" w:lineRule="auto"/>
              <w:rPr>
                <w:rFonts w:asciiTheme="minorHAnsi" w:hAnsiTheme="minorHAnsi"/>
                <w:sz w:val="22"/>
                <w:szCs w:val="22"/>
              </w:rPr>
            </w:pPr>
            <w:r w:rsidRPr="0001378A">
              <w:rPr>
                <w:rFonts w:asciiTheme="minorHAnsi" w:hAnsiTheme="minorHAnsi"/>
                <w:sz w:val="22"/>
                <w:szCs w:val="22"/>
              </w:rPr>
              <w:t>Creation Date</w:t>
            </w:r>
          </w:p>
          <w:p w14:paraId="696DDFB3" w14:textId="77777777" w:rsidR="00BF5346" w:rsidRPr="0001378A" w:rsidRDefault="00BF5346" w:rsidP="00666390">
            <w:pPr>
              <w:numPr>
                <w:ilvl w:val="0"/>
                <w:numId w:val="24"/>
              </w:numPr>
              <w:spacing w:before="0" w:after="0" w:line="360" w:lineRule="auto"/>
              <w:rPr>
                <w:rFonts w:asciiTheme="minorHAnsi" w:hAnsiTheme="minorHAnsi"/>
                <w:sz w:val="22"/>
                <w:szCs w:val="22"/>
              </w:rPr>
            </w:pPr>
            <w:r w:rsidRPr="0001378A">
              <w:rPr>
                <w:rFonts w:asciiTheme="minorHAnsi" w:hAnsiTheme="minorHAnsi"/>
                <w:sz w:val="22"/>
                <w:szCs w:val="22"/>
              </w:rPr>
              <w:t>Status (Status column should be displayed at the time of searching data)</w:t>
            </w:r>
          </w:p>
          <w:p w14:paraId="372BD52E" w14:textId="77777777" w:rsidR="00BF5346" w:rsidRPr="0001378A" w:rsidRDefault="00BF5346" w:rsidP="00666390">
            <w:pPr>
              <w:numPr>
                <w:ilvl w:val="0"/>
                <w:numId w:val="24"/>
              </w:numPr>
              <w:spacing w:before="0" w:after="0" w:line="360" w:lineRule="auto"/>
              <w:rPr>
                <w:rFonts w:asciiTheme="minorHAnsi" w:hAnsiTheme="minorHAnsi"/>
                <w:sz w:val="22"/>
                <w:szCs w:val="22"/>
              </w:rPr>
            </w:pPr>
            <w:r w:rsidRPr="0001378A">
              <w:rPr>
                <w:rFonts w:asciiTheme="minorHAnsi" w:hAnsiTheme="minorHAnsi"/>
                <w:sz w:val="22"/>
                <w:szCs w:val="22"/>
              </w:rPr>
              <w:t>Approved</w:t>
            </w:r>
          </w:p>
          <w:p w14:paraId="279E28EB" w14:textId="77777777" w:rsidR="00BF5346" w:rsidRPr="0001378A" w:rsidRDefault="00BF5346" w:rsidP="00666390">
            <w:pPr>
              <w:numPr>
                <w:ilvl w:val="0"/>
                <w:numId w:val="24"/>
              </w:numPr>
              <w:spacing w:before="0" w:after="0" w:line="360" w:lineRule="auto"/>
              <w:rPr>
                <w:rFonts w:asciiTheme="minorHAnsi" w:hAnsiTheme="minorHAnsi"/>
                <w:sz w:val="22"/>
                <w:szCs w:val="22"/>
              </w:rPr>
            </w:pPr>
            <w:r w:rsidRPr="0001378A">
              <w:rPr>
                <w:rFonts w:asciiTheme="minorHAnsi" w:hAnsiTheme="minorHAnsi"/>
                <w:sz w:val="22"/>
                <w:szCs w:val="22"/>
              </w:rPr>
              <w:t>Cancelled</w:t>
            </w:r>
          </w:p>
          <w:p w14:paraId="799485BA" w14:textId="77777777" w:rsidR="00BF5346" w:rsidRPr="0001378A" w:rsidRDefault="00BF5346" w:rsidP="00666390">
            <w:pPr>
              <w:numPr>
                <w:ilvl w:val="0"/>
                <w:numId w:val="24"/>
              </w:numPr>
              <w:spacing w:before="0" w:after="0" w:line="360" w:lineRule="auto"/>
              <w:rPr>
                <w:rFonts w:asciiTheme="minorHAnsi" w:hAnsiTheme="minorHAnsi"/>
                <w:sz w:val="22"/>
                <w:szCs w:val="22"/>
              </w:rPr>
            </w:pPr>
            <w:r w:rsidRPr="0001378A">
              <w:rPr>
                <w:rFonts w:asciiTheme="minorHAnsi" w:hAnsiTheme="minorHAnsi"/>
                <w:sz w:val="22"/>
                <w:szCs w:val="22"/>
              </w:rPr>
              <w:t>Calculation Requires</w:t>
            </w:r>
          </w:p>
          <w:p w14:paraId="51DB1FEA" w14:textId="77777777" w:rsidR="00BF5346" w:rsidRPr="0001378A" w:rsidRDefault="00BF5346" w:rsidP="00666390">
            <w:pPr>
              <w:numPr>
                <w:ilvl w:val="0"/>
                <w:numId w:val="24"/>
              </w:numPr>
              <w:spacing w:before="0" w:after="0" w:line="360" w:lineRule="auto"/>
              <w:rPr>
                <w:rFonts w:asciiTheme="minorHAnsi" w:hAnsiTheme="minorHAnsi"/>
                <w:sz w:val="22"/>
                <w:szCs w:val="22"/>
              </w:rPr>
            </w:pPr>
            <w:r w:rsidRPr="0001378A">
              <w:rPr>
                <w:rFonts w:asciiTheme="minorHAnsi" w:hAnsiTheme="minorHAnsi"/>
                <w:sz w:val="22"/>
                <w:szCs w:val="22"/>
              </w:rPr>
              <w:t>Action&gt;&gt; Edit | Cancel</w:t>
            </w:r>
          </w:p>
          <w:p w14:paraId="5E642AD9" w14:textId="77777777" w:rsidR="00BF5346" w:rsidRPr="0001378A" w:rsidRDefault="00BF5346" w:rsidP="00666390">
            <w:pPr>
              <w:numPr>
                <w:ilvl w:val="0"/>
                <w:numId w:val="24"/>
              </w:numPr>
              <w:spacing w:before="0" w:after="0" w:line="360" w:lineRule="auto"/>
              <w:rPr>
                <w:rFonts w:asciiTheme="minorHAnsi" w:hAnsiTheme="minorHAnsi"/>
                <w:sz w:val="22"/>
                <w:szCs w:val="22"/>
              </w:rPr>
            </w:pPr>
            <w:r w:rsidRPr="0001378A">
              <w:rPr>
                <w:rFonts w:asciiTheme="minorHAnsi" w:hAnsiTheme="minorHAnsi"/>
                <w:sz w:val="22"/>
                <w:szCs w:val="22"/>
              </w:rPr>
              <w:t>System should display  Combo values in Preview column (Combo Box)</w:t>
            </w:r>
          </w:p>
          <w:p w14:paraId="43CCB4AD" w14:textId="77777777" w:rsidR="00BF5346" w:rsidRPr="0001378A" w:rsidRDefault="00BF5346" w:rsidP="00666390">
            <w:pPr>
              <w:numPr>
                <w:ilvl w:val="0"/>
                <w:numId w:val="24"/>
              </w:numPr>
              <w:spacing w:before="0" w:after="0" w:line="360" w:lineRule="auto"/>
              <w:rPr>
                <w:rFonts w:asciiTheme="minorHAnsi" w:hAnsiTheme="minorHAnsi"/>
                <w:sz w:val="22"/>
                <w:szCs w:val="22"/>
              </w:rPr>
            </w:pPr>
            <w:r w:rsidRPr="0001378A">
              <w:rPr>
                <w:rFonts w:asciiTheme="minorHAnsi" w:hAnsiTheme="minorHAnsi"/>
                <w:sz w:val="22"/>
                <w:szCs w:val="22"/>
              </w:rPr>
              <w:t>On clicking delete button without selecting combo (row), system should display a message as “Please select at least one row”</w:t>
            </w:r>
          </w:p>
          <w:p w14:paraId="1F3C35A1" w14:textId="77777777" w:rsidR="00BF5346" w:rsidRPr="0001378A" w:rsidRDefault="00BF5346" w:rsidP="00666390">
            <w:pPr>
              <w:numPr>
                <w:ilvl w:val="0"/>
                <w:numId w:val="24"/>
              </w:numPr>
              <w:spacing w:before="0" w:after="0" w:line="360" w:lineRule="auto"/>
              <w:rPr>
                <w:rFonts w:asciiTheme="minorHAnsi" w:hAnsiTheme="minorHAnsi"/>
                <w:sz w:val="22"/>
                <w:szCs w:val="22"/>
              </w:rPr>
            </w:pPr>
            <w:r w:rsidRPr="0001378A">
              <w:rPr>
                <w:rFonts w:asciiTheme="minorHAnsi" w:hAnsiTheme="minorHAnsi"/>
                <w:sz w:val="22"/>
                <w:szCs w:val="22"/>
              </w:rPr>
              <w:t>System should not allow to retrieve or edit combo once it is cancelled.</w:t>
            </w:r>
          </w:p>
        </w:tc>
      </w:tr>
      <w:tr w:rsidR="00BF5346" w:rsidRPr="0001378A" w14:paraId="4B5ACC68" w14:textId="77777777" w:rsidTr="00BF4C5A">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hideMark/>
          </w:tcPr>
          <w:p w14:paraId="750E6518" w14:textId="77777777" w:rsidR="00BF5346" w:rsidRPr="0001378A" w:rsidRDefault="00BF5346" w:rsidP="00BF4C5A">
            <w:pPr>
              <w:rPr>
                <w:rFonts w:asciiTheme="minorHAnsi" w:hAnsiTheme="minorHAnsi"/>
                <w:b/>
                <w:i/>
                <w:sz w:val="22"/>
                <w:szCs w:val="22"/>
              </w:rPr>
            </w:pPr>
            <w:r w:rsidRPr="0001378A">
              <w:rPr>
                <w:rFonts w:asciiTheme="minorHAnsi" w:hAnsiTheme="minorHAnsi"/>
                <w:b/>
                <w:i/>
                <w:sz w:val="22"/>
                <w:szCs w:val="22"/>
              </w:rPr>
              <w:t>Users/Actor</w:t>
            </w:r>
          </w:p>
        </w:tc>
        <w:tc>
          <w:tcPr>
            <w:tcW w:w="8010" w:type="dxa"/>
            <w:tcBorders>
              <w:top w:val="single" w:sz="4" w:space="0" w:color="auto"/>
              <w:left w:val="single" w:sz="4" w:space="0" w:color="auto"/>
              <w:bottom w:val="single" w:sz="4" w:space="0" w:color="auto"/>
              <w:right w:val="single" w:sz="4" w:space="0" w:color="auto"/>
            </w:tcBorders>
            <w:hideMark/>
          </w:tcPr>
          <w:p w14:paraId="44494EA4" w14:textId="77777777" w:rsidR="00BF5346" w:rsidRPr="0001378A" w:rsidRDefault="00BF5346" w:rsidP="00666390">
            <w:pPr>
              <w:numPr>
                <w:ilvl w:val="0"/>
                <w:numId w:val="12"/>
              </w:numPr>
              <w:spacing w:before="0" w:after="0" w:line="360" w:lineRule="auto"/>
              <w:rPr>
                <w:rFonts w:asciiTheme="minorHAnsi" w:hAnsiTheme="minorHAnsi"/>
                <w:sz w:val="22"/>
                <w:szCs w:val="22"/>
              </w:rPr>
            </w:pPr>
            <w:r w:rsidRPr="0001378A">
              <w:rPr>
                <w:rFonts w:asciiTheme="minorHAnsi" w:hAnsiTheme="minorHAnsi"/>
                <w:sz w:val="22"/>
                <w:szCs w:val="22"/>
              </w:rPr>
              <w:t>Authorized User</w:t>
            </w:r>
          </w:p>
        </w:tc>
      </w:tr>
    </w:tbl>
    <w:p w14:paraId="7560A205" w14:textId="77777777" w:rsidR="00BF5346" w:rsidRPr="00A74929" w:rsidRDefault="00BF5346" w:rsidP="00BF4C5A">
      <w:pPr>
        <w:spacing w:before="0" w:after="0"/>
      </w:pPr>
    </w:p>
    <w:p w14:paraId="17349DC5" w14:textId="77777777" w:rsidR="00BF5346" w:rsidRPr="0001378A" w:rsidRDefault="00BF5346" w:rsidP="0001378A">
      <w:pPr>
        <w:spacing w:line="360" w:lineRule="auto"/>
        <w:jc w:val="left"/>
        <w:rPr>
          <w:rFonts w:asciiTheme="minorHAnsi" w:hAnsiTheme="minorHAnsi"/>
          <w:b/>
          <w:i/>
          <w:sz w:val="22"/>
          <w:szCs w:val="22"/>
        </w:rPr>
      </w:pPr>
      <w:r w:rsidRPr="0001378A">
        <w:rPr>
          <w:rFonts w:asciiTheme="minorHAnsi" w:hAnsiTheme="minorHAnsi"/>
          <w:b/>
          <w:i/>
          <w:sz w:val="22"/>
          <w:szCs w:val="22"/>
        </w:rPr>
        <w:t>Controls:</w:t>
      </w:r>
    </w:p>
    <w:tbl>
      <w:tblPr>
        <w:tblW w:w="11430"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6"/>
        <w:gridCol w:w="1858"/>
        <w:gridCol w:w="7706"/>
      </w:tblGrid>
      <w:tr w:rsidR="00BF5346" w:rsidRPr="0001378A" w14:paraId="46147082" w14:textId="77777777" w:rsidTr="00BF4C5A">
        <w:trPr>
          <w:trHeight w:val="501"/>
        </w:trPr>
        <w:tc>
          <w:tcPr>
            <w:tcW w:w="1866" w:type="dxa"/>
            <w:shd w:val="clear" w:color="auto" w:fill="C4BC96"/>
            <w:vAlign w:val="center"/>
          </w:tcPr>
          <w:p w14:paraId="58953D19" w14:textId="77777777" w:rsidR="00BF5346" w:rsidRPr="0001378A" w:rsidRDefault="00BF5346" w:rsidP="00BF4C5A">
            <w:pPr>
              <w:rPr>
                <w:rFonts w:asciiTheme="minorHAnsi" w:hAnsiTheme="minorHAnsi"/>
                <w:b/>
                <w:bCs/>
                <w:iCs/>
                <w:sz w:val="22"/>
                <w:szCs w:val="22"/>
              </w:rPr>
            </w:pPr>
            <w:r w:rsidRPr="0001378A">
              <w:rPr>
                <w:rFonts w:asciiTheme="minorHAnsi" w:hAnsiTheme="minorHAnsi"/>
                <w:b/>
                <w:bCs/>
                <w:iCs/>
                <w:sz w:val="22"/>
                <w:szCs w:val="22"/>
              </w:rPr>
              <w:t>Control</w:t>
            </w:r>
          </w:p>
        </w:tc>
        <w:tc>
          <w:tcPr>
            <w:tcW w:w="1858" w:type="dxa"/>
            <w:shd w:val="clear" w:color="auto" w:fill="C4BC96"/>
            <w:vAlign w:val="center"/>
          </w:tcPr>
          <w:p w14:paraId="7055BA33" w14:textId="77777777" w:rsidR="00BF5346" w:rsidRPr="0001378A" w:rsidRDefault="00BF5346" w:rsidP="00BF4C5A">
            <w:pPr>
              <w:rPr>
                <w:rFonts w:asciiTheme="minorHAnsi" w:hAnsiTheme="minorHAnsi"/>
                <w:b/>
                <w:bCs/>
                <w:iCs/>
                <w:sz w:val="22"/>
                <w:szCs w:val="22"/>
              </w:rPr>
            </w:pPr>
            <w:r w:rsidRPr="0001378A">
              <w:rPr>
                <w:rFonts w:asciiTheme="minorHAnsi" w:hAnsiTheme="minorHAnsi"/>
                <w:b/>
                <w:bCs/>
                <w:iCs/>
                <w:sz w:val="22"/>
                <w:szCs w:val="22"/>
              </w:rPr>
              <w:t>Control Type</w:t>
            </w:r>
          </w:p>
        </w:tc>
        <w:tc>
          <w:tcPr>
            <w:tcW w:w="7706" w:type="dxa"/>
            <w:shd w:val="clear" w:color="auto" w:fill="C4BC96"/>
            <w:vAlign w:val="center"/>
          </w:tcPr>
          <w:p w14:paraId="23D539BB" w14:textId="77777777" w:rsidR="00BF5346" w:rsidRPr="0001378A" w:rsidRDefault="00BF5346" w:rsidP="00BF4C5A">
            <w:pPr>
              <w:rPr>
                <w:rFonts w:asciiTheme="minorHAnsi" w:hAnsiTheme="minorHAnsi"/>
                <w:b/>
                <w:bCs/>
                <w:iCs/>
                <w:sz w:val="22"/>
                <w:szCs w:val="22"/>
              </w:rPr>
            </w:pPr>
            <w:r w:rsidRPr="0001378A">
              <w:rPr>
                <w:rFonts w:asciiTheme="minorHAnsi" w:hAnsiTheme="minorHAnsi"/>
                <w:b/>
                <w:bCs/>
                <w:iCs/>
                <w:sz w:val="22"/>
                <w:szCs w:val="22"/>
              </w:rPr>
              <w:t>Behavior</w:t>
            </w:r>
          </w:p>
        </w:tc>
      </w:tr>
      <w:tr w:rsidR="00BF5346" w:rsidRPr="0001378A" w14:paraId="5EE899AA" w14:textId="77777777" w:rsidTr="00BF4C5A">
        <w:trPr>
          <w:trHeight w:val="517"/>
        </w:trPr>
        <w:tc>
          <w:tcPr>
            <w:tcW w:w="1866" w:type="dxa"/>
            <w:vAlign w:val="center"/>
          </w:tcPr>
          <w:p w14:paraId="192D0033" w14:textId="77777777" w:rsidR="00BF5346" w:rsidRPr="0001378A" w:rsidRDefault="00BF5346" w:rsidP="00BF4C5A">
            <w:pPr>
              <w:rPr>
                <w:rFonts w:asciiTheme="minorHAnsi" w:hAnsiTheme="minorHAnsi"/>
                <w:sz w:val="22"/>
                <w:szCs w:val="22"/>
              </w:rPr>
            </w:pPr>
            <w:r w:rsidRPr="0001378A">
              <w:rPr>
                <w:rFonts w:asciiTheme="minorHAnsi" w:hAnsiTheme="minorHAnsi"/>
                <w:sz w:val="22"/>
                <w:szCs w:val="22"/>
              </w:rPr>
              <w:t>Search</w:t>
            </w:r>
          </w:p>
        </w:tc>
        <w:tc>
          <w:tcPr>
            <w:tcW w:w="1858" w:type="dxa"/>
            <w:vAlign w:val="center"/>
          </w:tcPr>
          <w:p w14:paraId="6E6D5740" w14:textId="77777777" w:rsidR="00BF5346" w:rsidRPr="0001378A" w:rsidRDefault="00BF5346" w:rsidP="00BF4C5A">
            <w:pPr>
              <w:rPr>
                <w:rFonts w:asciiTheme="minorHAnsi" w:hAnsiTheme="minorHAnsi"/>
                <w:sz w:val="22"/>
                <w:szCs w:val="22"/>
              </w:rPr>
            </w:pPr>
            <w:r w:rsidRPr="0001378A">
              <w:rPr>
                <w:rFonts w:asciiTheme="minorHAnsi" w:hAnsiTheme="minorHAnsi"/>
                <w:sz w:val="22"/>
                <w:szCs w:val="22"/>
              </w:rPr>
              <w:t>Button</w:t>
            </w:r>
          </w:p>
        </w:tc>
        <w:tc>
          <w:tcPr>
            <w:tcW w:w="7706" w:type="dxa"/>
            <w:vAlign w:val="center"/>
          </w:tcPr>
          <w:p w14:paraId="73B93153" w14:textId="77777777" w:rsidR="00BF5346" w:rsidRPr="0001378A" w:rsidRDefault="00BF5346" w:rsidP="00BF4C5A">
            <w:pPr>
              <w:rPr>
                <w:rFonts w:asciiTheme="minorHAnsi" w:hAnsiTheme="minorHAnsi"/>
                <w:sz w:val="22"/>
                <w:szCs w:val="22"/>
              </w:rPr>
            </w:pPr>
            <w:r w:rsidRPr="0001378A">
              <w:rPr>
                <w:rFonts w:asciiTheme="minorHAnsi" w:hAnsiTheme="minorHAnsi"/>
                <w:sz w:val="22"/>
                <w:szCs w:val="22"/>
              </w:rPr>
              <w:t>Fields should be validated on clicking Submit button</w:t>
            </w:r>
          </w:p>
          <w:p w14:paraId="22A63FC1" w14:textId="77777777" w:rsidR="00BF5346" w:rsidRPr="0001378A" w:rsidRDefault="00BF5346" w:rsidP="00BF4C5A">
            <w:pPr>
              <w:rPr>
                <w:rFonts w:asciiTheme="minorHAnsi" w:hAnsiTheme="minorHAnsi"/>
                <w:sz w:val="22"/>
                <w:szCs w:val="22"/>
              </w:rPr>
            </w:pPr>
            <w:r w:rsidRPr="0001378A">
              <w:rPr>
                <w:rFonts w:asciiTheme="minorHAnsi" w:hAnsiTheme="minorHAnsi"/>
                <w:sz w:val="22"/>
                <w:szCs w:val="22"/>
              </w:rPr>
              <w:t>System will submit the data on Server</w:t>
            </w:r>
          </w:p>
        </w:tc>
      </w:tr>
      <w:tr w:rsidR="00BF5346" w:rsidRPr="0001378A" w14:paraId="6894CAA0" w14:textId="77777777" w:rsidTr="00BF4C5A">
        <w:trPr>
          <w:trHeight w:val="517"/>
        </w:trPr>
        <w:tc>
          <w:tcPr>
            <w:tcW w:w="1866" w:type="dxa"/>
            <w:vAlign w:val="center"/>
          </w:tcPr>
          <w:p w14:paraId="1C5C04B3" w14:textId="77777777" w:rsidR="00BF5346" w:rsidRPr="0001378A" w:rsidRDefault="00BF5346" w:rsidP="00BF4C5A">
            <w:pPr>
              <w:rPr>
                <w:rFonts w:asciiTheme="minorHAnsi" w:hAnsiTheme="minorHAnsi"/>
                <w:sz w:val="22"/>
                <w:szCs w:val="22"/>
              </w:rPr>
            </w:pPr>
            <w:r w:rsidRPr="0001378A">
              <w:rPr>
                <w:rFonts w:asciiTheme="minorHAnsi" w:hAnsiTheme="minorHAnsi"/>
                <w:sz w:val="22"/>
                <w:szCs w:val="22"/>
              </w:rPr>
              <w:t>Clear Search</w:t>
            </w:r>
          </w:p>
        </w:tc>
        <w:tc>
          <w:tcPr>
            <w:tcW w:w="1858" w:type="dxa"/>
            <w:vAlign w:val="center"/>
          </w:tcPr>
          <w:p w14:paraId="112CF6C3" w14:textId="77777777" w:rsidR="00BF5346" w:rsidRPr="0001378A" w:rsidRDefault="00BF5346" w:rsidP="00BF4C5A">
            <w:pPr>
              <w:rPr>
                <w:rFonts w:asciiTheme="minorHAnsi" w:hAnsiTheme="minorHAnsi"/>
                <w:sz w:val="22"/>
                <w:szCs w:val="22"/>
              </w:rPr>
            </w:pPr>
            <w:r w:rsidRPr="0001378A">
              <w:rPr>
                <w:rFonts w:asciiTheme="minorHAnsi" w:hAnsiTheme="minorHAnsi"/>
                <w:sz w:val="22"/>
                <w:szCs w:val="22"/>
              </w:rPr>
              <w:t>Button</w:t>
            </w:r>
          </w:p>
        </w:tc>
        <w:tc>
          <w:tcPr>
            <w:tcW w:w="7706" w:type="dxa"/>
            <w:vAlign w:val="center"/>
          </w:tcPr>
          <w:p w14:paraId="05033F01" w14:textId="77777777" w:rsidR="00BF5346" w:rsidRPr="0001378A" w:rsidRDefault="00BF5346" w:rsidP="00BF4C5A">
            <w:pPr>
              <w:rPr>
                <w:rFonts w:asciiTheme="minorHAnsi" w:hAnsiTheme="minorHAnsi"/>
                <w:sz w:val="22"/>
                <w:szCs w:val="22"/>
              </w:rPr>
            </w:pPr>
            <w:r w:rsidRPr="0001378A">
              <w:rPr>
                <w:rFonts w:asciiTheme="minorHAnsi" w:hAnsiTheme="minorHAnsi"/>
                <w:sz w:val="22"/>
                <w:szCs w:val="22"/>
              </w:rPr>
              <w:t>System should clear search criteria</w:t>
            </w:r>
          </w:p>
        </w:tc>
      </w:tr>
      <w:tr w:rsidR="00BF5346" w:rsidRPr="0001378A" w14:paraId="4BB7C71F" w14:textId="77777777" w:rsidTr="00BF4C5A">
        <w:trPr>
          <w:trHeight w:val="517"/>
        </w:trPr>
        <w:tc>
          <w:tcPr>
            <w:tcW w:w="1866" w:type="dxa"/>
            <w:vAlign w:val="center"/>
          </w:tcPr>
          <w:p w14:paraId="2F2E3DFC" w14:textId="77777777" w:rsidR="00BF5346" w:rsidRPr="0001378A" w:rsidRDefault="00BF5346" w:rsidP="00BF4C5A">
            <w:pPr>
              <w:rPr>
                <w:rFonts w:asciiTheme="minorHAnsi" w:hAnsiTheme="minorHAnsi"/>
                <w:sz w:val="22"/>
                <w:szCs w:val="22"/>
              </w:rPr>
            </w:pPr>
            <w:r w:rsidRPr="0001378A">
              <w:rPr>
                <w:rFonts w:asciiTheme="minorHAnsi" w:hAnsiTheme="minorHAnsi"/>
                <w:sz w:val="22"/>
                <w:szCs w:val="22"/>
              </w:rPr>
              <w:t xml:space="preserve">Edit </w:t>
            </w:r>
          </w:p>
        </w:tc>
        <w:tc>
          <w:tcPr>
            <w:tcW w:w="1858" w:type="dxa"/>
            <w:vAlign w:val="center"/>
          </w:tcPr>
          <w:p w14:paraId="1C0CA891" w14:textId="77777777" w:rsidR="00BF5346" w:rsidRPr="0001378A" w:rsidRDefault="00BF5346" w:rsidP="00BF4C5A">
            <w:pPr>
              <w:rPr>
                <w:rFonts w:asciiTheme="minorHAnsi" w:hAnsiTheme="minorHAnsi"/>
                <w:sz w:val="22"/>
                <w:szCs w:val="22"/>
              </w:rPr>
            </w:pPr>
            <w:r w:rsidRPr="0001378A">
              <w:rPr>
                <w:rFonts w:asciiTheme="minorHAnsi" w:hAnsiTheme="minorHAnsi"/>
                <w:sz w:val="22"/>
                <w:szCs w:val="22"/>
              </w:rPr>
              <w:t>Hyperlink</w:t>
            </w:r>
          </w:p>
        </w:tc>
        <w:tc>
          <w:tcPr>
            <w:tcW w:w="7706" w:type="dxa"/>
            <w:vAlign w:val="center"/>
          </w:tcPr>
          <w:p w14:paraId="2CAB891C" w14:textId="77777777" w:rsidR="00BF5346" w:rsidRPr="0001378A" w:rsidRDefault="00BF5346" w:rsidP="00BF4C5A">
            <w:pPr>
              <w:rPr>
                <w:rFonts w:asciiTheme="minorHAnsi" w:hAnsiTheme="minorHAnsi"/>
                <w:sz w:val="22"/>
                <w:szCs w:val="22"/>
              </w:rPr>
            </w:pPr>
            <w:r w:rsidRPr="0001378A">
              <w:rPr>
                <w:rFonts w:asciiTheme="minorHAnsi" w:hAnsiTheme="minorHAnsi"/>
                <w:sz w:val="22"/>
                <w:szCs w:val="22"/>
              </w:rPr>
              <w:t>System should redirect user to Edit Combo facility.</w:t>
            </w:r>
          </w:p>
        </w:tc>
      </w:tr>
      <w:tr w:rsidR="00BF5346" w:rsidRPr="0001378A" w14:paraId="656F1A70" w14:textId="77777777" w:rsidTr="00BF4C5A">
        <w:trPr>
          <w:trHeight w:val="517"/>
        </w:trPr>
        <w:tc>
          <w:tcPr>
            <w:tcW w:w="1866" w:type="dxa"/>
            <w:vAlign w:val="center"/>
          </w:tcPr>
          <w:p w14:paraId="645EC2D5" w14:textId="77777777" w:rsidR="00BF5346" w:rsidRPr="0001378A" w:rsidRDefault="00BF5346" w:rsidP="00BF4C5A">
            <w:pPr>
              <w:rPr>
                <w:rFonts w:asciiTheme="minorHAnsi" w:hAnsiTheme="minorHAnsi"/>
                <w:sz w:val="22"/>
                <w:szCs w:val="22"/>
              </w:rPr>
            </w:pPr>
            <w:r w:rsidRPr="0001378A">
              <w:rPr>
                <w:rFonts w:asciiTheme="minorHAnsi" w:hAnsiTheme="minorHAnsi"/>
                <w:sz w:val="22"/>
                <w:szCs w:val="22"/>
              </w:rPr>
              <w:t xml:space="preserve">View </w:t>
            </w:r>
          </w:p>
        </w:tc>
        <w:tc>
          <w:tcPr>
            <w:tcW w:w="1858" w:type="dxa"/>
            <w:vAlign w:val="center"/>
          </w:tcPr>
          <w:p w14:paraId="226545AA" w14:textId="77777777" w:rsidR="00BF5346" w:rsidRPr="0001378A" w:rsidRDefault="00BF5346" w:rsidP="00BF4C5A">
            <w:pPr>
              <w:rPr>
                <w:rFonts w:asciiTheme="minorHAnsi" w:hAnsiTheme="minorHAnsi"/>
                <w:sz w:val="22"/>
                <w:szCs w:val="22"/>
              </w:rPr>
            </w:pPr>
            <w:r w:rsidRPr="0001378A">
              <w:rPr>
                <w:rFonts w:asciiTheme="minorHAnsi" w:hAnsiTheme="minorHAnsi"/>
                <w:sz w:val="22"/>
                <w:szCs w:val="22"/>
              </w:rPr>
              <w:t>Hyperlink</w:t>
            </w:r>
          </w:p>
        </w:tc>
        <w:tc>
          <w:tcPr>
            <w:tcW w:w="7706" w:type="dxa"/>
            <w:vAlign w:val="center"/>
          </w:tcPr>
          <w:p w14:paraId="222E4DE5" w14:textId="77777777" w:rsidR="00BF5346" w:rsidRPr="0001378A" w:rsidRDefault="00BF5346" w:rsidP="00BF4C5A">
            <w:pPr>
              <w:rPr>
                <w:rFonts w:asciiTheme="minorHAnsi" w:hAnsiTheme="minorHAnsi"/>
                <w:sz w:val="22"/>
                <w:szCs w:val="22"/>
              </w:rPr>
            </w:pPr>
            <w:r w:rsidRPr="0001378A">
              <w:rPr>
                <w:rFonts w:asciiTheme="minorHAnsi" w:hAnsiTheme="minorHAnsi"/>
                <w:sz w:val="22"/>
                <w:szCs w:val="22"/>
              </w:rPr>
              <w:t xml:space="preserve">System should redirect user to View the combo facility, all the records should </w:t>
            </w:r>
          </w:p>
        </w:tc>
      </w:tr>
      <w:tr w:rsidR="00BF5346" w:rsidRPr="0001378A" w14:paraId="1C2721F2" w14:textId="77777777" w:rsidTr="00BF4C5A">
        <w:trPr>
          <w:trHeight w:val="517"/>
        </w:trPr>
        <w:tc>
          <w:tcPr>
            <w:tcW w:w="1866" w:type="dxa"/>
            <w:vAlign w:val="center"/>
          </w:tcPr>
          <w:p w14:paraId="72562921" w14:textId="77777777" w:rsidR="00BF5346" w:rsidRPr="0001378A" w:rsidRDefault="00BF5346" w:rsidP="00BF4C5A">
            <w:pPr>
              <w:rPr>
                <w:rFonts w:asciiTheme="minorHAnsi" w:hAnsiTheme="minorHAnsi"/>
                <w:sz w:val="22"/>
                <w:szCs w:val="22"/>
              </w:rPr>
            </w:pPr>
            <w:r w:rsidRPr="0001378A">
              <w:rPr>
                <w:rFonts w:asciiTheme="minorHAnsi" w:hAnsiTheme="minorHAnsi"/>
                <w:sz w:val="22"/>
                <w:szCs w:val="22"/>
              </w:rPr>
              <w:t>Cancel</w:t>
            </w:r>
          </w:p>
        </w:tc>
        <w:tc>
          <w:tcPr>
            <w:tcW w:w="1858" w:type="dxa"/>
            <w:vAlign w:val="center"/>
          </w:tcPr>
          <w:p w14:paraId="6E74CD26" w14:textId="77777777" w:rsidR="00BF5346" w:rsidRPr="0001378A" w:rsidRDefault="00BF5346" w:rsidP="00BF4C5A">
            <w:pPr>
              <w:rPr>
                <w:rFonts w:asciiTheme="minorHAnsi" w:hAnsiTheme="minorHAnsi"/>
                <w:sz w:val="22"/>
                <w:szCs w:val="22"/>
              </w:rPr>
            </w:pPr>
            <w:r w:rsidRPr="0001378A">
              <w:rPr>
                <w:rFonts w:asciiTheme="minorHAnsi" w:hAnsiTheme="minorHAnsi"/>
                <w:sz w:val="22"/>
                <w:szCs w:val="22"/>
              </w:rPr>
              <w:t>Hyperlink</w:t>
            </w:r>
          </w:p>
        </w:tc>
        <w:tc>
          <w:tcPr>
            <w:tcW w:w="7706" w:type="dxa"/>
            <w:vAlign w:val="center"/>
          </w:tcPr>
          <w:p w14:paraId="11EF15E1" w14:textId="77777777" w:rsidR="00BF5346" w:rsidRPr="0001378A" w:rsidRDefault="00BF5346" w:rsidP="00BF4C5A">
            <w:pPr>
              <w:rPr>
                <w:rFonts w:asciiTheme="minorHAnsi" w:hAnsiTheme="minorHAnsi"/>
                <w:sz w:val="22"/>
                <w:szCs w:val="22"/>
              </w:rPr>
            </w:pPr>
            <w:r w:rsidRPr="0001378A">
              <w:rPr>
                <w:rFonts w:asciiTheme="minorHAnsi" w:hAnsiTheme="minorHAnsi"/>
                <w:sz w:val="22"/>
                <w:szCs w:val="22"/>
              </w:rPr>
              <w:t xml:space="preserve"> System should cancel the selected combo element and after the confirmation the same should not come in the combo list.</w:t>
            </w:r>
          </w:p>
        </w:tc>
      </w:tr>
      <w:tr w:rsidR="00BF5346" w:rsidRPr="0001378A" w14:paraId="1EB3619C" w14:textId="77777777" w:rsidTr="00BF4C5A">
        <w:trPr>
          <w:trHeight w:val="517"/>
        </w:trPr>
        <w:tc>
          <w:tcPr>
            <w:tcW w:w="1866" w:type="dxa"/>
            <w:vAlign w:val="center"/>
          </w:tcPr>
          <w:p w14:paraId="244E0626" w14:textId="77777777" w:rsidR="00BF5346" w:rsidRPr="0001378A" w:rsidRDefault="00BF5346" w:rsidP="00BF4C5A">
            <w:pPr>
              <w:rPr>
                <w:rFonts w:asciiTheme="minorHAnsi" w:hAnsiTheme="minorHAnsi"/>
                <w:sz w:val="22"/>
                <w:szCs w:val="22"/>
              </w:rPr>
            </w:pPr>
            <w:r w:rsidRPr="0001378A">
              <w:rPr>
                <w:rFonts w:asciiTheme="minorHAnsi" w:hAnsiTheme="minorHAnsi"/>
                <w:sz w:val="22"/>
                <w:szCs w:val="22"/>
              </w:rPr>
              <w:t xml:space="preserve">Create Combo </w:t>
            </w:r>
          </w:p>
        </w:tc>
        <w:tc>
          <w:tcPr>
            <w:tcW w:w="1858" w:type="dxa"/>
            <w:vAlign w:val="center"/>
          </w:tcPr>
          <w:p w14:paraId="604EB359" w14:textId="77777777" w:rsidR="00BF5346" w:rsidRPr="0001378A" w:rsidRDefault="00BF5346" w:rsidP="00BF4C5A">
            <w:pPr>
              <w:rPr>
                <w:rFonts w:asciiTheme="minorHAnsi" w:hAnsiTheme="minorHAnsi"/>
                <w:sz w:val="22"/>
                <w:szCs w:val="22"/>
              </w:rPr>
            </w:pPr>
            <w:r w:rsidRPr="0001378A">
              <w:rPr>
                <w:rFonts w:asciiTheme="minorHAnsi" w:hAnsiTheme="minorHAnsi"/>
                <w:sz w:val="22"/>
                <w:szCs w:val="22"/>
              </w:rPr>
              <w:t>Button</w:t>
            </w:r>
          </w:p>
        </w:tc>
        <w:tc>
          <w:tcPr>
            <w:tcW w:w="7706" w:type="dxa"/>
            <w:vAlign w:val="center"/>
          </w:tcPr>
          <w:p w14:paraId="46434B7A" w14:textId="77777777" w:rsidR="00BF5346" w:rsidRPr="0001378A" w:rsidRDefault="00BF5346" w:rsidP="00BF4C5A">
            <w:pPr>
              <w:rPr>
                <w:rFonts w:asciiTheme="minorHAnsi" w:hAnsiTheme="minorHAnsi"/>
                <w:sz w:val="22"/>
                <w:szCs w:val="22"/>
              </w:rPr>
            </w:pPr>
            <w:r w:rsidRPr="0001378A">
              <w:rPr>
                <w:rFonts w:asciiTheme="minorHAnsi" w:hAnsiTheme="minorHAnsi"/>
                <w:sz w:val="22"/>
                <w:szCs w:val="22"/>
              </w:rPr>
              <w:t>Systems should redirect user to Create combo facility.</w:t>
            </w:r>
          </w:p>
        </w:tc>
      </w:tr>
    </w:tbl>
    <w:p w14:paraId="62B472CA" w14:textId="77777777" w:rsidR="00BF5346" w:rsidRPr="00A74929" w:rsidRDefault="00BF5346" w:rsidP="00BF4C5A"/>
    <w:p w14:paraId="3FA49669" w14:textId="77777777" w:rsidR="00BF5346" w:rsidRPr="00A74929" w:rsidRDefault="00BF5346" w:rsidP="00BF4C5A">
      <w:pPr>
        <w:spacing w:before="0" w:after="0"/>
        <w:jc w:val="left"/>
      </w:pPr>
      <w:r w:rsidRPr="00A74929">
        <w:br w:type="page"/>
      </w:r>
    </w:p>
    <w:p w14:paraId="282B0A9F" w14:textId="7B1BA962" w:rsidR="00BF5346" w:rsidRPr="0001378A" w:rsidRDefault="0001378A" w:rsidP="0001378A">
      <w:pPr>
        <w:pStyle w:val="Heading3"/>
        <w:rPr>
          <w:rFonts w:ascii="Myanmar Text" w:hAnsi="Myanmar Text" w:cs="Myanmar Text"/>
        </w:rPr>
      </w:pPr>
      <w:bookmarkStart w:id="508" w:name="_Toc127462728"/>
      <w:r>
        <w:rPr>
          <w:rFonts w:ascii="Myanmar Text" w:hAnsi="Myanmar Text" w:cs="Myanmar Text"/>
        </w:rPr>
        <w:t xml:space="preserve">High Level </w:t>
      </w:r>
      <w:r w:rsidR="00BF5346" w:rsidRPr="0001378A">
        <w:rPr>
          <w:rFonts w:ascii="Myanmar Text" w:hAnsi="Myanmar Text" w:cs="Myanmar Text"/>
        </w:rPr>
        <w:t>Use Case of Create Marquee</w:t>
      </w:r>
      <w:bookmarkEnd w:id="508"/>
    </w:p>
    <w:tbl>
      <w:tblPr>
        <w:tblW w:w="11430"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8010"/>
      </w:tblGrid>
      <w:tr w:rsidR="00BF5346" w:rsidRPr="0001378A" w14:paraId="7312562C" w14:textId="77777777" w:rsidTr="00BF4C5A">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16432C63" w14:textId="77777777" w:rsidR="00BF5346" w:rsidRPr="0001378A" w:rsidRDefault="00BF5346" w:rsidP="00BF4C5A">
            <w:pPr>
              <w:rPr>
                <w:rFonts w:asciiTheme="minorHAnsi" w:hAnsiTheme="minorHAnsi"/>
                <w:b/>
                <w:i/>
                <w:sz w:val="22"/>
                <w:szCs w:val="22"/>
              </w:rPr>
            </w:pPr>
            <w:r w:rsidRPr="0001378A">
              <w:rPr>
                <w:rFonts w:asciiTheme="minorHAnsi" w:hAnsiTheme="minorHAnsi"/>
                <w:b/>
                <w:i/>
                <w:sz w:val="22"/>
                <w:szCs w:val="22"/>
              </w:rPr>
              <w:t>Objective</w:t>
            </w:r>
          </w:p>
        </w:tc>
        <w:tc>
          <w:tcPr>
            <w:tcW w:w="8010" w:type="dxa"/>
            <w:tcBorders>
              <w:top w:val="single" w:sz="4" w:space="0" w:color="auto"/>
              <w:left w:val="single" w:sz="4" w:space="0" w:color="auto"/>
              <w:bottom w:val="single" w:sz="4" w:space="0" w:color="auto"/>
              <w:right w:val="single" w:sz="4" w:space="0" w:color="auto"/>
            </w:tcBorders>
          </w:tcPr>
          <w:p w14:paraId="2A0A9567" w14:textId="77777777" w:rsidR="00BF5346" w:rsidRPr="0001378A" w:rsidRDefault="00BF5346" w:rsidP="00666390">
            <w:pPr>
              <w:numPr>
                <w:ilvl w:val="0"/>
                <w:numId w:val="2"/>
              </w:numPr>
              <w:spacing w:before="0" w:after="0" w:line="360" w:lineRule="auto"/>
              <w:rPr>
                <w:rFonts w:asciiTheme="minorHAnsi" w:hAnsiTheme="minorHAnsi"/>
                <w:sz w:val="22"/>
                <w:szCs w:val="22"/>
              </w:rPr>
            </w:pPr>
            <w:r w:rsidRPr="0001378A">
              <w:rPr>
                <w:rFonts w:asciiTheme="minorHAnsi" w:hAnsiTheme="minorHAnsi"/>
                <w:sz w:val="22"/>
                <w:szCs w:val="22"/>
              </w:rPr>
              <w:t>To understand the functional logic of Manage / add marquee.</w:t>
            </w:r>
          </w:p>
        </w:tc>
      </w:tr>
      <w:tr w:rsidR="00BF5346" w:rsidRPr="0001378A" w14:paraId="21D76196" w14:textId="77777777" w:rsidTr="00BF4C5A">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2180DA4F" w14:textId="77777777" w:rsidR="00BF5346" w:rsidRPr="0001378A" w:rsidRDefault="00BF5346" w:rsidP="00BF4C5A">
            <w:pPr>
              <w:rPr>
                <w:rFonts w:asciiTheme="minorHAnsi" w:hAnsiTheme="minorHAnsi"/>
                <w:b/>
                <w:i/>
                <w:sz w:val="22"/>
                <w:szCs w:val="22"/>
              </w:rPr>
            </w:pPr>
            <w:r w:rsidRPr="0001378A">
              <w:rPr>
                <w:rFonts w:asciiTheme="minorHAnsi" w:hAnsiTheme="minorHAnsi"/>
                <w:b/>
                <w:i/>
                <w:sz w:val="22"/>
                <w:szCs w:val="22"/>
              </w:rPr>
              <w:t>Pre-Conditions</w:t>
            </w:r>
          </w:p>
        </w:tc>
        <w:tc>
          <w:tcPr>
            <w:tcW w:w="8010" w:type="dxa"/>
            <w:tcBorders>
              <w:top w:val="single" w:sz="4" w:space="0" w:color="auto"/>
              <w:left w:val="single" w:sz="4" w:space="0" w:color="auto"/>
              <w:bottom w:val="single" w:sz="4" w:space="0" w:color="auto"/>
              <w:right w:val="single" w:sz="4" w:space="0" w:color="auto"/>
            </w:tcBorders>
          </w:tcPr>
          <w:p w14:paraId="6743DA25" w14:textId="77777777" w:rsidR="00BF5346" w:rsidRPr="0001378A" w:rsidRDefault="00BF5346" w:rsidP="00666390">
            <w:pPr>
              <w:numPr>
                <w:ilvl w:val="0"/>
                <w:numId w:val="2"/>
              </w:numPr>
              <w:spacing w:before="0" w:after="0" w:line="360" w:lineRule="auto"/>
              <w:rPr>
                <w:rFonts w:asciiTheme="minorHAnsi" w:hAnsiTheme="minorHAnsi"/>
                <w:sz w:val="22"/>
                <w:szCs w:val="22"/>
              </w:rPr>
            </w:pPr>
            <w:r w:rsidRPr="0001378A">
              <w:rPr>
                <w:rFonts w:asciiTheme="minorHAnsi" w:hAnsiTheme="minorHAnsi"/>
                <w:sz w:val="22"/>
                <w:szCs w:val="22"/>
              </w:rPr>
              <w:t>Authorized User must be logged in the System.</w:t>
            </w:r>
          </w:p>
          <w:p w14:paraId="3114A84A" w14:textId="77777777" w:rsidR="00BF5346" w:rsidRPr="0001378A" w:rsidRDefault="00BF5346" w:rsidP="00666390">
            <w:pPr>
              <w:numPr>
                <w:ilvl w:val="0"/>
                <w:numId w:val="2"/>
              </w:numPr>
              <w:spacing w:before="0" w:after="0" w:line="360" w:lineRule="auto"/>
              <w:rPr>
                <w:rFonts w:asciiTheme="minorHAnsi" w:hAnsiTheme="minorHAnsi"/>
                <w:sz w:val="22"/>
                <w:szCs w:val="22"/>
              </w:rPr>
            </w:pPr>
            <w:r w:rsidRPr="0001378A">
              <w:rPr>
                <w:rFonts w:asciiTheme="minorHAnsi" w:hAnsiTheme="minorHAnsi"/>
                <w:sz w:val="22"/>
                <w:szCs w:val="22"/>
              </w:rPr>
              <w:t>Authorized User has clicked on Master Entry List Tab</w:t>
            </w:r>
          </w:p>
          <w:p w14:paraId="0088F97A" w14:textId="77777777" w:rsidR="00BF5346" w:rsidRPr="0001378A" w:rsidRDefault="00BF5346" w:rsidP="00666390">
            <w:pPr>
              <w:numPr>
                <w:ilvl w:val="0"/>
                <w:numId w:val="2"/>
              </w:numPr>
              <w:spacing w:before="0" w:after="0" w:line="360" w:lineRule="auto"/>
              <w:rPr>
                <w:rFonts w:asciiTheme="minorHAnsi" w:hAnsiTheme="minorHAnsi"/>
                <w:sz w:val="22"/>
                <w:szCs w:val="22"/>
              </w:rPr>
            </w:pPr>
            <w:r w:rsidRPr="0001378A">
              <w:rPr>
                <w:rFonts w:asciiTheme="minorHAnsi" w:hAnsiTheme="minorHAnsi"/>
                <w:sz w:val="22"/>
                <w:szCs w:val="22"/>
              </w:rPr>
              <w:t>Should be in the Marquee facility</w:t>
            </w:r>
          </w:p>
        </w:tc>
      </w:tr>
      <w:tr w:rsidR="00BF5346" w:rsidRPr="0001378A" w14:paraId="6CC5BF9E" w14:textId="77777777" w:rsidTr="00BF4C5A">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5EC78E09" w14:textId="77777777" w:rsidR="00BF5346" w:rsidRPr="0001378A" w:rsidRDefault="00BF5346" w:rsidP="00BF4C5A">
            <w:pPr>
              <w:rPr>
                <w:rFonts w:asciiTheme="minorHAnsi" w:hAnsiTheme="minorHAnsi"/>
                <w:b/>
                <w:i/>
                <w:sz w:val="22"/>
                <w:szCs w:val="22"/>
              </w:rPr>
            </w:pPr>
            <w:r w:rsidRPr="0001378A">
              <w:rPr>
                <w:rFonts w:asciiTheme="minorHAnsi" w:hAnsiTheme="minorHAnsi"/>
                <w:b/>
                <w:i/>
                <w:sz w:val="22"/>
                <w:szCs w:val="22"/>
              </w:rPr>
              <w:t>Post Conditions</w:t>
            </w:r>
          </w:p>
        </w:tc>
        <w:tc>
          <w:tcPr>
            <w:tcW w:w="8010" w:type="dxa"/>
            <w:tcBorders>
              <w:top w:val="single" w:sz="4" w:space="0" w:color="auto"/>
              <w:left w:val="single" w:sz="4" w:space="0" w:color="auto"/>
              <w:bottom w:val="single" w:sz="4" w:space="0" w:color="auto"/>
              <w:right w:val="single" w:sz="4" w:space="0" w:color="auto"/>
            </w:tcBorders>
            <w:shd w:val="clear" w:color="auto" w:fill="auto"/>
          </w:tcPr>
          <w:p w14:paraId="28A0CCBF" w14:textId="77777777" w:rsidR="00BF5346" w:rsidRPr="0001378A" w:rsidRDefault="00BF5346" w:rsidP="00666390">
            <w:pPr>
              <w:numPr>
                <w:ilvl w:val="0"/>
                <w:numId w:val="2"/>
              </w:numPr>
              <w:rPr>
                <w:rFonts w:asciiTheme="minorHAnsi" w:hAnsiTheme="minorHAnsi"/>
                <w:sz w:val="22"/>
                <w:szCs w:val="22"/>
              </w:rPr>
            </w:pPr>
            <w:r w:rsidRPr="0001378A">
              <w:rPr>
                <w:rFonts w:asciiTheme="minorHAnsi" w:hAnsiTheme="minorHAnsi"/>
                <w:sz w:val="22"/>
                <w:szCs w:val="22"/>
              </w:rPr>
              <w:t>The marquee should be added removed from the specified place.</w:t>
            </w:r>
          </w:p>
          <w:p w14:paraId="3BDB7289" w14:textId="77777777" w:rsidR="00BF5346" w:rsidRPr="0001378A" w:rsidRDefault="00BF5346" w:rsidP="00666390">
            <w:pPr>
              <w:numPr>
                <w:ilvl w:val="0"/>
                <w:numId w:val="2"/>
              </w:numPr>
              <w:rPr>
                <w:rFonts w:asciiTheme="minorHAnsi" w:hAnsiTheme="minorHAnsi"/>
                <w:sz w:val="22"/>
                <w:szCs w:val="22"/>
              </w:rPr>
            </w:pPr>
            <w:r w:rsidRPr="0001378A">
              <w:rPr>
                <w:rFonts w:asciiTheme="minorHAnsi" w:hAnsiTheme="minorHAnsi"/>
                <w:sz w:val="22"/>
                <w:szCs w:val="22"/>
              </w:rPr>
              <w:t>On creation of Marquee, system should display a message as Marquee created successfully and redirect user to Manage Marquee grid.</w:t>
            </w:r>
          </w:p>
        </w:tc>
      </w:tr>
      <w:tr w:rsidR="00BF5346" w:rsidRPr="0001378A" w14:paraId="0F03B506" w14:textId="77777777" w:rsidTr="00BF4C5A">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79550608" w14:textId="77777777" w:rsidR="00BF5346" w:rsidRPr="0001378A" w:rsidRDefault="00BF5346" w:rsidP="00BF4C5A">
            <w:pPr>
              <w:rPr>
                <w:rFonts w:asciiTheme="minorHAnsi" w:hAnsiTheme="minorHAnsi"/>
                <w:b/>
                <w:i/>
                <w:sz w:val="22"/>
                <w:szCs w:val="22"/>
              </w:rPr>
            </w:pPr>
            <w:r w:rsidRPr="0001378A">
              <w:rPr>
                <w:rFonts w:asciiTheme="minorHAnsi" w:hAnsiTheme="minorHAnsi"/>
                <w:b/>
                <w:i/>
                <w:sz w:val="22"/>
                <w:szCs w:val="22"/>
              </w:rPr>
              <w:t>Flow of Events</w:t>
            </w:r>
          </w:p>
        </w:tc>
        <w:tc>
          <w:tcPr>
            <w:tcW w:w="8010" w:type="dxa"/>
            <w:tcBorders>
              <w:top w:val="single" w:sz="4" w:space="0" w:color="auto"/>
              <w:left w:val="single" w:sz="4" w:space="0" w:color="auto"/>
              <w:bottom w:val="single" w:sz="4" w:space="0" w:color="auto"/>
              <w:right w:val="single" w:sz="4" w:space="0" w:color="auto"/>
            </w:tcBorders>
            <w:shd w:val="clear" w:color="auto" w:fill="auto"/>
          </w:tcPr>
          <w:p w14:paraId="4DD56800" w14:textId="77777777" w:rsidR="00BF5346" w:rsidRPr="0001378A" w:rsidRDefault="00BF5346" w:rsidP="00BF4C5A">
            <w:pPr>
              <w:spacing w:before="0" w:after="0" w:line="360" w:lineRule="auto"/>
              <w:rPr>
                <w:rFonts w:asciiTheme="minorHAnsi" w:hAnsiTheme="minorHAnsi"/>
                <w:sz w:val="22"/>
                <w:szCs w:val="22"/>
              </w:rPr>
            </w:pPr>
          </w:p>
        </w:tc>
      </w:tr>
      <w:tr w:rsidR="00BF5346" w:rsidRPr="0001378A" w14:paraId="47A04EB0" w14:textId="77777777" w:rsidTr="00BF4C5A">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1C4465AC" w14:textId="77777777" w:rsidR="00BF5346" w:rsidRPr="0001378A" w:rsidRDefault="00BF5346" w:rsidP="00BF4C5A">
            <w:pPr>
              <w:rPr>
                <w:rFonts w:asciiTheme="minorHAnsi" w:hAnsiTheme="minorHAnsi"/>
                <w:b/>
                <w:i/>
                <w:sz w:val="22"/>
                <w:szCs w:val="22"/>
              </w:rPr>
            </w:pPr>
            <w:r w:rsidRPr="0001378A">
              <w:rPr>
                <w:rFonts w:asciiTheme="minorHAnsi" w:hAnsiTheme="minorHAnsi"/>
                <w:b/>
                <w:i/>
                <w:sz w:val="22"/>
                <w:szCs w:val="22"/>
              </w:rPr>
              <w:t>Alternate Flow/Exceptional Flow</w:t>
            </w:r>
          </w:p>
        </w:tc>
        <w:tc>
          <w:tcPr>
            <w:tcW w:w="8010" w:type="dxa"/>
            <w:tcBorders>
              <w:top w:val="single" w:sz="4" w:space="0" w:color="auto"/>
              <w:left w:val="single" w:sz="4" w:space="0" w:color="auto"/>
              <w:bottom w:val="single" w:sz="4" w:space="0" w:color="auto"/>
              <w:right w:val="single" w:sz="4" w:space="0" w:color="auto"/>
            </w:tcBorders>
          </w:tcPr>
          <w:p w14:paraId="06FD3DB2" w14:textId="77777777" w:rsidR="00BF5346" w:rsidRPr="0001378A" w:rsidRDefault="00BF5346" w:rsidP="00BF4C5A">
            <w:pPr>
              <w:rPr>
                <w:rFonts w:asciiTheme="minorHAnsi" w:hAnsiTheme="minorHAnsi"/>
                <w:sz w:val="22"/>
                <w:szCs w:val="22"/>
              </w:rPr>
            </w:pPr>
          </w:p>
          <w:p w14:paraId="3C3490B5" w14:textId="77777777" w:rsidR="00BF5346" w:rsidRPr="0001378A" w:rsidRDefault="00BF5346" w:rsidP="00BF4C5A">
            <w:pPr>
              <w:rPr>
                <w:rFonts w:asciiTheme="minorHAnsi" w:hAnsiTheme="minorHAnsi"/>
                <w:sz w:val="22"/>
                <w:szCs w:val="22"/>
              </w:rPr>
            </w:pPr>
          </w:p>
        </w:tc>
      </w:tr>
      <w:tr w:rsidR="00BF5346" w:rsidRPr="0001378A" w14:paraId="6ED30D97" w14:textId="77777777" w:rsidTr="00BF4C5A">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6BF79518" w14:textId="77777777" w:rsidR="00BF5346" w:rsidRPr="0001378A" w:rsidRDefault="00BF5346" w:rsidP="00BF4C5A">
            <w:pPr>
              <w:rPr>
                <w:rFonts w:asciiTheme="minorHAnsi" w:hAnsiTheme="minorHAnsi"/>
                <w:b/>
                <w:i/>
                <w:sz w:val="22"/>
                <w:szCs w:val="22"/>
              </w:rPr>
            </w:pPr>
            <w:r w:rsidRPr="0001378A">
              <w:rPr>
                <w:rFonts w:asciiTheme="minorHAnsi" w:hAnsiTheme="minorHAnsi"/>
                <w:b/>
                <w:i/>
                <w:sz w:val="22"/>
                <w:szCs w:val="22"/>
              </w:rPr>
              <w:t>Business Rule / Requirements</w:t>
            </w:r>
          </w:p>
        </w:tc>
        <w:tc>
          <w:tcPr>
            <w:tcW w:w="8010" w:type="dxa"/>
            <w:tcBorders>
              <w:top w:val="single" w:sz="4" w:space="0" w:color="auto"/>
              <w:left w:val="single" w:sz="4" w:space="0" w:color="auto"/>
              <w:bottom w:val="single" w:sz="4" w:space="0" w:color="auto"/>
              <w:right w:val="single" w:sz="4" w:space="0" w:color="auto"/>
            </w:tcBorders>
          </w:tcPr>
          <w:p w14:paraId="141FADC9" w14:textId="77777777" w:rsidR="00BF5346" w:rsidRPr="0001378A" w:rsidRDefault="00BF5346" w:rsidP="00666390">
            <w:pPr>
              <w:numPr>
                <w:ilvl w:val="0"/>
                <w:numId w:val="2"/>
              </w:numPr>
              <w:spacing w:before="0" w:after="0" w:line="360" w:lineRule="auto"/>
              <w:rPr>
                <w:rFonts w:asciiTheme="minorHAnsi" w:hAnsiTheme="minorHAnsi"/>
                <w:sz w:val="22"/>
                <w:szCs w:val="22"/>
              </w:rPr>
            </w:pPr>
            <w:r w:rsidRPr="0001378A">
              <w:rPr>
                <w:rFonts w:asciiTheme="minorHAnsi" w:hAnsiTheme="minorHAnsi"/>
                <w:sz w:val="22"/>
                <w:szCs w:val="22"/>
              </w:rPr>
              <w:t>System should not allow Authorized User to delete any created Marquee</w:t>
            </w:r>
          </w:p>
          <w:p w14:paraId="1E5AB96F" w14:textId="77777777" w:rsidR="00BF5346" w:rsidRPr="0001378A" w:rsidRDefault="00BF5346" w:rsidP="00666390">
            <w:pPr>
              <w:numPr>
                <w:ilvl w:val="0"/>
                <w:numId w:val="2"/>
              </w:numPr>
              <w:spacing w:before="0" w:after="0" w:line="360" w:lineRule="auto"/>
              <w:rPr>
                <w:rFonts w:asciiTheme="minorHAnsi" w:hAnsiTheme="minorHAnsi"/>
                <w:sz w:val="22"/>
                <w:szCs w:val="22"/>
              </w:rPr>
            </w:pPr>
            <w:r w:rsidRPr="0001378A">
              <w:rPr>
                <w:rFonts w:asciiTheme="minorHAnsi" w:hAnsiTheme="minorHAnsi"/>
                <w:sz w:val="22"/>
                <w:szCs w:val="22"/>
              </w:rPr>
              <w:t>System should allow Authorized User to configure Start Date and End Date of Marquee</w:t>
            </w:r>
          </w:p>
          <w:p w14:paraId="1988A0C2" w14:textId="77777777" w:rsidR="00BF5346" w:rsidRPr="0001378A" w:rsidRDefault="00BF5346" w:rsidP="00666390">
            <w:pPr>
              <w:numPr>
                <w:ilvl w:val="0"/>
                <w:numId w:val="2"/>
              </w:numPr>
              <w:spacing w:before="0" w:after="0" w:line="360" w:lineRule="auto"/>
              <w:rPr>
                <w:rFonts w:asciiTheme="minorHAnsi" w:hAnsiTheme="minorHAnsi"/>
                <w:sz w:val="22"/>
                <w:szCs w:val="22"/>
              </w:rPr>
            </w:pPr>
            <w:r w:rsidRPr="0001378A">
              <w:rPr>
                <w:rFonts w:asciiTheme="minorHAnsi" w:hAnsiTheme="minorHAnsi"/>
                <w:sz w:val="22"/>
                <w:szCs w:val="22"/>
              </w:rPr>
              <w:t>System should allow Authorized User to configure Marquee to be displayed after login or before login</w:t>
            </w:r>
          </w:p>
          <w:p w14:paraId="298BE641" w14:textId="77777777" w:rsidR="00BF5346" w:rsidRPr="0001378A" w:rsidRDefault="00BF5346" w:rsidP="00666390">
            <w:pPr>
              <w:numPr>
                <w:ilvl w:val="0"/>
                <w:numId w:val="2"/>
              </w:numPr>
              <w:spacing w:before="0" w:after="0" w:line="360" w:lineRule="auto"/>
              <w:rPr>
                <w:rFonts w:asciiTheme="minorHAnsi" w:hAnsiTheme="minorHAnsi"/>
                <w:sz w:val="22"/>
                <w:szCs w:val="22"/>
              </w:rPr>
            </w:pPr>
            <w:r w:rsidRPr="0001378A">
              <w:rPr>
                <w:rFonts w:asciiTheme="minorHAnsi" w:hAnsiTheme="minorHAnsi"/>
                <w:sz w:val="22"/>
                <w:szCs w:val="22"/>
              </w:rPr>
              <w:t>System should allow Authorized User to Add Marquee as per the requirement</w:t>
            </w:r>
          </w:p>
          <w:p w14:paraId="770D12CB" w14:textId="77777777" w:rsidR="00BF5346" w:rsidRPr="0001378A" w:rsidRDefault="00BF5346" w:rsidP="00666390">
            <w:pPr>
              <w:numPr>
                <w:ilvl w:val="0"/>
                <w:numId w:val="2"/>
              </w:numPr>
              <w:spacing w:before="0" w:after="0" w:line="360" w:lineRule="auto"/>
              <w:rPr>
                <w:rFonts w:asciiTheme="minorHAnsi" w:hAnsiTheme="minorHAnsi"/>
                <w:sz w:val="22"/>
                <w:szCs w:val="22"/>
              </w:rPr>
            </w:pPr>
            <w:r w:rsidRPr="0001378A">
              <w:rPr>
                <w:rFonts w:asciiTheme="minorHAnsi" w:hAnsiTheme="minorHAnsi"/>
                <w:sz w:val="22"/>
                <w:szCs w:val="22"/>
              </w:rPr>
              <w:t>System should validate data on input</w:t>
            </w:r>
          </w:p>
          <w:p w14:paraId="4B96E504" w14:textId="77777777" w:rsidR="00BF5346" w:rsidRPr="0001378A" w:rsidRDefault="00BF5346" w:rsidP="00666390">
            <w:pPr>
              <w:numPr>
                <w:ilvl w:val="0"/>
                <w:numId w:val="2"/>
              </w:numPr>
              <w:spacing w:before="0" w:after="0" w:line="360" w:lineRule="auto"/>
              <w:rPr>
                <w:rFonts w:asciiTheme="minorHAnsi" w:hAnsiTheme="minorHAnsi"/>
                <w:sz w:val="22"/>
                <w:szCs w:val="22"/>
              </w:rPr>
            </w:pPr>
            <w:r w:rsidRPr="0001378A">
              <w:rPr>
                <w:rFonts w:asciiTheme="minorHAnsi" w:hAnsiTheme="minorHAnsi"/>
                <w:sz w:val="22"/>
                <w:szCs w:val="22"/>
              </w:rPr>
              <w:t>System should display Marquee after Login only if Type is selected as “After Login”</w:t>
            </w:r>
          </w:p>
          <w:p w14:paraId="76DC9A40" w14:textId="77777777" w:rsidR="00BF5346" w:rsidRPr="0001378A" w:rsidRDefault="00BF5346" w:rsidP="00666390">
            <w:pPr>
              <w:numPr>
                <w:ilvl w:val="0"/>
                <w:numId w:val="2"/>
              </w:numPr>
              <w:spacing w:before="0" w:after="0" w:line="360" w:lineRule="auto"/>
              <w:rPr>
                <w:rFonts w:asciiTheme="minorHAnsi" w:hAnsiTheme="minorHAnsi"/>
                <w:sz w:val="22"/>
                <w:szCs w:val="22"/>
              </w:rPr>
            </w:pPr>
            <w:r w:rsidRPr="0001378A">
              <w:rPr>
                <w:rFonts w:asciiTheme="minorHAnsi" w:hAnsiTheme="minorHAnsi"/>
                <w:sz w:val="22"/>
                <w:szCs w:val="22"/>
              </w:rPr>
              <w:t>System should display Marquee before login only if Type is selected as “Before Login”</w:t>
            </w:r>
          </w:p>
          <w:p w14:paraId="08167440" w14:textId="77777777" w:rsidR="00BF5346" w:rsidRPr="0001378A" w:rsidRDefault="00BF5346" w:rsidP="00666390">
            <w:pPr>
              <w:numPr>
                <w:ilvl w:val="0"/>
                <w:numId w:val="2"/>
              </w:numPr>
              <w:spacing w:before="0" w:after="0" w:line="360" w:lineRule="auto"/>
              <w:rPr>
                <w:rFonts w:asciiTheme="minorHAnsi" w:hAnsiTheme="minorHAnsi"/>
                <w:sz w:val="22"/>
                <w:szCs w:val="22"/>
              </w:rPr>
            </w:pPr>
            <w:r w:rsidRPr="0001378A">
              <w:rPr>
                <w:rFonts w:asciiTheme="minorHAnsi" w:hAnsiTheme="minorHAnsi"/>
                <w:sz w:val="22"/>
                <w:szCs w:val="22"/>
              </w:rPr>
              <w:t>System should display Marquee on Homepage</w:t>
            </w:r>
          </w:p>
          <w:p w14:paraId="60767D69" w14:textId="77777777" w:rsidR="00BF5346" w:rsidRPr="0001378A" w:rsidRDefault="00BF5346" w:rsidP="00666390">
            <w:pPr>
              <w:numPr>
                <w:ilvl w:val="0"/>
                <w:numId w:val="2"/>
              </w:numPr>
              <w:spacing w:before="0" w:after="0" w:line="360" w:lineRule="auto"/>
              <w:rPr>
                <w:rFonts w:asciiTheme="minorHAnsi" w:hAnsiTheme="minorHAnsi"/>
                <w:sz w:val="22"/>
                <w:szCs w:val="22"/>
              </w:rPr>
            </w:pPr>
            <w:r w:rsidRPr="0001378A">
              <w:rPr>
                <w:rFonts w:asciiTheme="minorHAnsi" w:hAnsiTheme="minorHAnsi"/>
                <w:sz w:val="22"/>
                <w:szCs w:val="22"/>
              </w:rPr>
              <w:t>System should apply the changes on submitting the data</w:t>
            </w:r>
          </w:p>
          <w:p w14:paraId="3CB60DE5" w14:textId="77777777" w:rsidR="00BF5346" w:rsidRPr="0001378A" w:rsidRDefault="00BF5346" w:rsidP="00666390">
            <w:pPr>
              <w:numPr>
                <w:ilvl w:val="0"/>
                <w:numId w:val="2"/>
              </w:numPr>
              <w:spacing w:before="0" w:after="0" w:line="360" w:lineRule="auto"/>
              <w:rPr>
                <w:rFonts w:asciiTheme="minorHAnsi" w:hAnsiTheme="minorHAnsi"/>
                <w:sz w:val="22"/>
                <w:szCs w:val="22"/>
              </w:rPr>
            </w:pPr>
            <w:r w:rsidRPr="0001378A">
              <w:rPr>
                <w:rFonts w:asciiTheme="minorHAnsi" w:hAnsiTheme="minorHAnsi"/>
                <w:sz w:val="22"/>
                <w:szCs w:val="22"/>
              </w:rPr>
              <w:t>System should display following details at the bottom of the page;</w:t>
            </w:r>
          </w:p>
          <w:p w14:paraId="2F3FE17C" w14:textId="77777777" w:rsidR="00BF5346" w:rsidRPr="0001378A" w:rsidRDefault="00BF5346" w:rsidP="00666390">
            <w:pPr>
              <w:numPr>
                <w:ilvl w:val="0"/>
                <w:numId w:val="21"/>
              </w:numPr>
              <w:spacing w:before="0" w:after="0" w:line="360" w:lineRule="auto"/>
              <w:ind w:firstLine="432"/>
              <w:rPr>
                <w:rFonts w:asciiTheme="minorHAnsi" w:hAnsiTheme="minorHAnsi"/>
                <w:sz w:val="22"/>
                <w:szCs w:val="22"/>
              </w:rPr>
            </w:pPr>
            <w:r w:rsidRPr="0001378A">
              <w:rPr>
                <w:rFonts w:asciiTheme="minorHAnsi" w:hAnsiTheme="minorHAnsi"/>
                <w:sz w:val="22"/>
                <w:szCs w:val="22"/>
              </w:rPr>
              <w:t>Marquee Text</w:t>
            </w:r>
          </w:p>
          <w:p w14:paraId="40BA1CFA" w14:textId="77777777" w:rsidR="00BF5346" w:rsidRPr="0001378A" w:rsidRDefault="00BF5346" w:rsidP="00666390">
            <w:pPr>
              <w:numPr>
                <w:ilvl w:val="0"/>
                <w:numId w:val="21"/>
              </w:numPr>
              <w:spacing w:before="0" w:after="0" w:line="360" w:lineRule="auto"/>
              <w:ind w:firstLine="432"/>
              <w:rPr>
                <w:rFonts w:asciiTheme="minorHAnsi" w:hAnsiTheme="minorHAnsi"/>
                <w:sz w:val="22"/>
                <w:szCs w:val="22"/>
              </w:rPr>
            </w:pPr>
            <w:r w:rsidRPr="0001378A">
              <w:rPr>
                <w:rFonts w:asciiTheme="minorHAnsi" w:hAnsiTheme="minorHAnsi"/>
                <w:sz w:val="22"/>
                <w:szCs w:val="22"/>
              </w:rPr>
              <w:t>Marquee Created Date</w:t>
            </w:r>
          </w:p>
          <w:p w14:paraId="3EF66EDF" w14:textId="77777777" w:rsidR="00BF5346" w:rsidRPr="0001378A" w:rsidRDefault="00BF5346" w:rsidP="00666390">
            <w:pPr>
              <w:numPr>
                <w:ilvl w:val="0"/>
                <w:numId w:val="21"/>
              </w:numPr>
              <w:spacing w:before="0" w:after="0" w:line="360" w:lineRule="auto"/>
              <w:ind w:firstLine="432"/>
              <w:rPr>
                <w:rFonts w:asciiTheme="minorHAnsi" w:hAnsiTheme="minorHAnsi"/>
                <w:sz w:val="22"/>
                <w:szCs w:val="22"/>
              </w:rPr>
            </w:pPr>
            <w:r w:rsidRPr="0001378A">
              <w:rPr>
                <w:rFonts w:asciiTheme="minorHAnsi" w:hAnsiTheme="minorHAnsi"/>
                <w:sz w:val="22"/>
                <w:szCs w:val="22"/>
              </w:rPr>
              <w:t>Marquee Start Date and Time</w:t>
            </w:r>
          </w:p>
          <w:p w14:paraId="0F0848DE" w14:textId="77777777" w:rsidR="00BF5346" w:rsidRPr="0001378A" w:rsidRDefault="00BF5346" w:rsidP="00666390">
            <w:pPr>
              <w:numPr>
                <w:ilvl w:val="0"/>
                <w:numId w:val="21"/>
              </w:numPr>
              <w:spacing w:before="0" w:after="0" w:line="360" w:lineRule="auto"/>
              <w:ind w:firstLine="432"/>
              <w:rPr>
                <w:rFonts w:asciiTheme="minorHAnsi" w:hAnsiTheme="minorHAnsi"/>
                <w:sz w:val="22"/>
                <w:szCs w:val="22"/>
              </w:rPr>
            </w:pPr>
            <w:r w:rsidRPr="0001378A">
              <w:rPr>
                <w:rFonts w:asciiTheme="minorHAnsi" w:hAnsiTheme="minorHAnsi"/>
                <w:sz w:val="22"/>
                <w:szCs w:val="22"/>
              </w:rPr>
              <w:t>Marquee End Date and Time</w:t>
            </w:r>
          </w:p>
          <w:p w14:paraId="4BE016AF" w14:textId="77777777" w:rsidR="00BF5346" w:rsidRPr="0001378A" w:rsidRDefault="00BF5346" w:rsidP="00666390">
            <w:pPr>
              <w:pStyle w:val="ListParagraph"/>
              <w:numPr>
                <w:ilvl w:val="0"/>
                <w:numId w:val="2"/>
              </w:numPr>
              <w:spacing w:before="0" w:after="0" w:line="360" w:lineRule="auto"/>
              <w:rPr>
                <w:rFonts w:asciiTheme="minorHAnsi" w:hAnsiTheme="minorHAnsi"/>
                <w:sz w:val="22"/>
                <w:szCs w:val="22"/>
              </w:rPr>
            </w:pPr>
            <w:r w:rsidRPr="0001378A">
              <w:rPr>
                <w:rFonts w:asciiTheme="minorHAnsi" w:hAnsiTheme="minorHAnsi"/>
                <w:sz w:val="22"/>
                <w:szCs w:val="22"/>
              </w:rPr>
              <w:t>System should only display multiple Client to Admin Users</w:t>
            </w:r>
          </w:p>
        </w:tc>
      </w:tr>
      <w:tr w:rsidR="00BF5346" w:rsidRPr="0001378A" w14:paraId="7522AE4E" w14:textId="77777777" w:rsidTr="00BF4C5A">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31BD47C7" w14:textId="77777777" w:rsidR="00BF5346" w:rsidRPr="0001378A" w:rsidRDefault="00BF5346" w:rsidP="00BF4C5A">
            <w:pPr>
              <w:rPr>
                <w:rFonts w:asciiTheme="minorHAnsi" w:hAnsiTheme="minorHAnsi"/>
                <w:b/>
                <w:i/>
                <w:sz w:val="22"/>
                <w:szCs w:val="22"/>
              </w:rPr>
            </w:pPr>
            <w:r w:rsidRPr="0001378A">
              <w:rPr>
                <w:rFonts w:asciiTheme="minorHAnsi" w:hAnsiTheme="minorHAnsi"/>
                <w:b/>
                <w:i/>
                <w:sz w:val="22"/>
                <w:szCs w:val="22"/>
              </w:rPr>
              <w:t>Users/Actor</w:t>
            </w:r>
          </w:p>
        </w:tc>
        <w:tc>
          <w:tcPr>
            <w:tcW w:w="8010" w:type="dxa"/>
            <w:tcBorders>
              <w:top w:val="single" w:sz="4" w:space="0" w:color="auto"/>
              <w:left w:val="single" w:sz="4" w:space="0" w:color="auto"/>
              <w:bottom w:val="single" w:sz="4" w:space="0" w:color="auto"/>
              <w:right w:val="single" w:sz="4" w:space="0" w:color="auto"/>
            </w:tcBorders>
          </w:tcPr>
          <w:p w14:paraId="457762C0" w14:textId="77777777" w:rsidR="00BF5346" w:rsidRPr="0001378A" w:rsidRDefault="00BF5346" w:rsidP="00666390">
            <w:pPr>
              <w:numPr>
                <w:ilvl w:val="0"/>
                <w:numId w:val="1"/>
              </w:numPr>
              <w:spacing w:before="0" w:after="0" w:line="360" w:lineRule="auto"/>
              <w:rPr>
                <w:rFonts w:asciiTheme="minorHAnsi" w:hAnsiTheme="minorHAnsi"/>
                <w:sz w:val="22"/>
                <w:szCs w:val="22"/>
              </w:rPr>
            </w:pPr>
            <w:r w:rsidRPr="0001378A">
              <w:rPr>
                <w:rFonts w:asciiTheme="minorHAnsi" w:hAnsiTheme="minorHAnsi"/>
                <w:sz w:val="22"/>
                <w:szCs w:val="22"/>
              </w:rPr>
              <w:t>Authorized User</w:t>
            </w:r>
          </w:p>
          <w:p w14:paraId="10144834" w14:textId="77777777" w:rsidR="00BF5346" w:rsidRPr="0001378A" w:rsidRDefault="00BF5346" w:rsidP="00666390">
            <w:pPr>
              <w:numPr>
                <w:ilvl w:val="0"/>
                <w:numId w:val="1"/>
              </w:numPr>
              <w:spacing w:before="0" w:after="0" w:line="360" w:lineRule="auto"/>
              <w:rPr>
                <w:rFonts w:asciiTheme="minorHAnsi" w:hAnsiTheme="minorHAnsi"/>
                <w:sz w:val="22"/>
                <w:szCs w:val="22"/>
              </w:rPr>
            </w:pPr>
            <w:r w:rsidRPr="0001378A">
              <w:rPr>
                <w:rFonts w:asciiTheme="minorHAnsi" w:hAnsiTheme="minorHAnsi"/>
                <w:sz w:val="22"/>
                <w:szCs w:val="22"/>
              </w:rPr>
              <w:t>AbcProcure User</w:t>
            </w:r>
          </w:p>
        </w:tc>
      </w:tr>
    </w:tbl>
    <w:p w14:paraId="4E85E81C" w14:textId="77777777" w:rsidR="00BF5346" w:rsidRPr="00A74929" w:rsidRDefault="00BF5346" w:rsidP="00BF4C5A"/>
    <w:tbl>
      <w:tblPr>
        <w:tblW w:w="11430" w:type="dxa"/>
        <w:tblInd w:w="-882"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150"/>
        <w:gridCol w:w="918"/>
        <w:gridCol w:w="992"/>
        <w:gridCol w:w="1774"/>
        <w:gridCol w:w="1352"/>
        <w:gridCol w:w="1914"/>
        <w:gridCol w:w="3330"/>
      </w:tblGrid>
      <w:tr w:rsidR="00BF5346" w:rsidRPr="0001378A" w14:paraId="19405141" w14:textId="77777777" w:rsidTr="00BF4C5A">
        <w:trPr>
          <w:trHeight w:val="940"/>
        </w:trPr>
        <w:tc>
          <w:tcPr>
            <w:tcW w:w="1150" w:type="dxa"/>
            <w:shd w:val="clear" w:color="auto" w:fill="C4BC96"/>
          </w:tcPr>
          <w:p w14:paraId="02266B18" w14:textId="77777777" w:rsidR="00BF5346" w:rsidRPr="0001378A" w:rsidRDefault="00BF5346" w:rsidP="00BF4C5A">
            <w:pPr>
              <w:pStyle w:val="ListParagraph"/>
              <w:tabs>
                <w:tab w:val="center" w:pos="4320"/>
                <w:tab w:val="right" w:pos="8640"/>
              </w:tabs>
              <w:ind w:left="0"/>
              <w:rPr>
                <w:rFonts w:asciiTheme="minorHAnsi" w:hAnsiTheme="minorHAnsi"/>
                <w:b/>
                <w:sz w:val="22"/>
                <w:szCs w:val="22"/>
              </w:rPr>
            </w:pPr>
            <w:r w:rsidRPr="0001378A">
              <w:rPr>
                <w:rFonts w:asciiTheme="minorHAnsi" w:hAnsiTheme="minorHAnsi"/>
                <w:b/>
                <w:sz w:val="22"/>
                <w:szCs w:val="22"/>
              </w:rPr>
              <w:t>Field Name</w:t>
            </w:r>
          </w:p>
        </w:tc>
        <w:tc>
          <w:tcPr>
            <w:tcW w:w="918" w:type="dxa"/>
            <w:shd w:val="clear" w:color="auto" w:fill="C4BC96"/>
          </w:tcPr>
          <w:p w14:paraId="16E720EF" w14:textId="77777777" w:rsidR="00BF5346" w:rsidRPr="0001378A" w:rsidRDefault="00BF5346" w:rsidP="00BF4C5A">
            <w:pPr>
              <w:pStyle w:val="ListParagraph"/>
              <w:tabs>
                <w:tab w:val="center" w:pos="4320"/>
                <w:tab w:val="right" w:pos="8640"/>
              </w:tabs>
              <w:ind w:left="0"/>
              <w:rPr>
                <w:rFonts w:asciiTheme="minorHAnsi" w:hAnsiTheme="minorHAnsi"/>
                <w:b/>
                <w:sz w:val="22"/>
                <w:szCs w:val="22"/>
              </w:rPr>
            </w:pPr>
            <w:r w:rsidRPr="0001378A">
              <w:rPr>
                <w:rFonts w:asciiTheme="minorHAnsi" w:hAnsiTheme="minorHAnsi"/>
                <w:b/>
                <w:sz w:val="22"/>
                <w:szCs w:val="22"/>
              </w:rPr>
              <w:t>Field Type</w:t>
            </w:r>
          </w:p>
        </w:tc>
        <w:tc>
          <w:tcPr>
            <w:tcW w:w="992" w:type="dxa"/>
            <w:shd w:val="clear" w:color="auto" w:fill="C4BC96"/>
          </w:tcPr>
          <w:p w14:paraId="3BE7208E" w14:textId="77777777" w:rsidR="00BF5346" w:rsidRPr="0001378A" w:rsidRDefault="00BF5346" w:rsidP="00BF4C5A">
            <w:pPr>
              <w:pStyle w:val="ListParagraph"/>
              <w:tabs>
                <w:tab w:val="center" w:pos="4320"/>
                <w:tab w:val="right" w:pos="8640"/>
              </w:tabs>
              <w:ind w:left="0"/>
              <w:rPr>
                <w:rFonts w:asciiTheme="minorHAnsi" w:hAnsiTheme="minorHAnsi"/>
                <w:b/>
                <w:sz w:val="22"/>
                <w:szCs w:val="22"/>
              </w:rPr>
            </w:pPr>
            <w:r w:rsidRPr="0001378A">
              <w:rPr>
                <w:rFonts w:asciiTheme="minorHAnsi" w:hAnsiTheme="minorHAnsi"/>
                <w:b/>
                <w:sz w:val="22"/>
                <w:szCs w:val="22"/>
              </w:rPr>
              <w:t>Mandatory / Non Mandatory</w:t>
            </w:r>
          </w:p>
        </w:tc>
        <w:tc>
          <w:tcPr>
            <w:tcW w:w="1774" w:type="dxa"/>
            <w:shd w:val="clear" w:color="auto" w:fill="C4BC96"/>
          </w:tcPr>
          <w:p w14:paraId="2CD8CD1E" w14:textId="77777777" w:rsidR="00BF5346" w:rsidRPr="0001378A" w:rsidRDefault="00BF5346" w:rsidP="00BF4C5A">
            <w:pPr>
              <w:pStyle w:val="ListParagraph"/>
              <w:tabs>
                <w:tab w:val="center" w:pos="4320"/>
                <w:tab w:val="right" w:pos="8640"/>
              </w:tabs>
              <w:ind w:left="0"/>
              <w:rPr>
                <w:rFonts w:asciiTheme="minorHAnsi" w:hAnsiTheme="minorHAnsi"/>
                <w:b/>
                <w:sz w:val="22"/>
                <w:szCs w:val="22"/>
              </w:rPr>
            </w:pPr>
            <w:r w:rsidRPr="0001378A">
              <w:rPr>
                <w:rFonts w:asciiTheme="minorHAnsi" w:hAnsiTheme="minorHAnsi"/>
                <w:b/>
                <w:sz w:val="22"/>
                <w:szCs w:val="22"/>
              </w:rPr>
              <w:t>Validation</w:t>
            </w:r>
          </w:p>
        </w:tc>
        <w:tc>
          <w:tcPr>
            <w:tcW w:w="1352" w:type="dxa"/>
            <w:shd w:val="clear" w:color="auto" w:fill="C4BC96"/>
          </w:tcPr>
          <w:p w14:paraId="1441B019" w14:textId="77777777" w:rsidR="00BF5346" w:rsidRPr="0001378A" w:rsidRDefault="00BF5346" w:rsidP="00BF4C5A">
            <w:pPr>
              <w:pStyle w:val="ListParagraph"/>
              <w:tabs>
                <w:tab w:val="center" w:pos="4320"/>
                <w:tab w:val="right" w:pos="8640"/>
              </w:tabs>
              <w:ind w:left="0"/>
              <w:rPr>
                <w:rFonts w:asciiTheme="minorHAnsi" w:hAnsiTheme="minorHAnsi"/>
                <w:b/>
                <w:sz w:val="22"/>
                <w:szCs w:val="22"/>
              </w:rPr>
            </w:pPr>
            <w:r w:rsidRPr="0001378A">
              <w:rPr>
                <w:rFonts w:asciiTheme="minorHAnsi" w:hAnsiTheme="minorHAnsi"/>
                <w:b/>
                <w:sz w:val="22"/>
                <w:szCs w:val="22"/>
              </w:rPr>
              <w:t>Validation Message</w:t>
            </w:r>
          </w:p>
        </w:tc>
        <w:tc>
          <w:tcPr>
            <w:tcW w:w="1914" w:type="dxa"/>
            <w:shd w:val="clear" w:color="auto" w:fill="C4BC96"/>
          </w:tcPr>
          <w:p w14:paraId="370D6B66" w14:textId="77777777" w:rsidR="00BF5346" w:rsidRPr="0001378A" w:rsidRDefault="00BF5346" w:rsidP="00BF4C5A">
            <w:pPr>
              <w:pStyle w:val="ListParagraph"/>
              <w:tabs>
                <w:tab w:val="center" w:pos="4320"/>
                <w:tab w:val="right" w:pos="8640"/>
              </w:tabs>
              <w:ind w:left="0"/>
              <w:rPr>
                <w:rFonts w:asciiTheme="minorHAnsi" w:hAnsiTheme="minorHAnsi"/>
                <w:b/>
                <w:sz w:val="22"/>
                <w:szCs w:val="22"/>
              </w:rPr>
            </w:pPr>
            <w:r w:rsidRPr="0001378A">
              <w:rPr>
                <w:rFonts w:asciiTheme="minorHAnsi" w:hAnsiTheme="minorHAnsi"/>
                <w:b/>
                <w:sz w:val="22"/>
                <w:szCs w:val="22"/>
              </w:rPr>
              <w:t>Test Data</w:t>
            </w:r>
          </w:p>
        </w:tc>
        <w:tc>
          <w:tcPr>
            <w:tcW w:w="3330" w:type="dxa"/>
            <w:shd w:val="clear" w:color="auto" w:fill="C4BC96"/>
          </w:tcPr>
          <w:p w14:paraId="18DE0A5D" w14:textId="77777777" w:rsidR="00BF5346" w:rsidRPr="0001378A" w:rsidRDefault="00BF5346" w:rsidP="00BF4C5A">
            <w:pPr>
              <w:pStyle w:val="ListParagraph"/>
              <w:tabs>
                <w:tab w:val="center" w:pos="4320"/>
                <w:tab w:val="right" w:pos="8640"/>
              </w:tabs>
              <w:ind w:left="0"/>
              <w:rPr>
                <w:rFonts w:asciiTheme="minorHAnsi" w:hAnsiTheme="minorHAnsi"/>
                <w:b/>
                <w:sz w:val="22"/>
                <w:szCs w:val="22"/>
              </w:rPr>
            </w:pPr>
            <w:r w:rsidRPr="0001378A">
              <w:rPr>
                <w:rFonts w:asciiTheme="minorHAnsi" w:hAnsiTheme="minorHAnsi"/>
                <w:b/>
                <w:sz w:val="22"/>
                <w:szCs w:val="22"/>
              </w:rPr>
              <w:t>Remarks</w:t>
            </w:r>
          </w:p>
        </w:tc>
      </w:tr>
      <w:tr w:rsidR="00BF5346" w:rsidRPr="0001378A" w14:paraId="3989588E" w14:textId="77777777" w:rsidTr="00BF4C5A">
        <w:trPr>
          <w:trHeight w:val="1735"/>
        </w:trPr>
        <w:tc>
          <w:tcPr>
            <w:tcW w:w="1150" w:type="dxa"/>
            <w:shd w:val="clear" w:color="auto" w:fill="auto"/>
          </w:tcPr>
          <w:p w14:paraId="5379D852" w14:textId="77777777" w:rsidR="00BF5346" w:rsidRPr="0001378A" w:rsidRDefault="00BF5346" w:rsidP="00BF4C5A">
            <w:pPr>
              <w:pStyle w:val="ListParagraph"/>
              <w:tabs>
                <w:tab w:val="center" w:pos="4320"/>
                <w:tab w:val="right" w:pos="8640"/>
              </w:tabs>
              <w:ind w:left="0"/>
              <w:rPr>
                <w:rFonts w:asciiTheme="minorHAnsi" w:hAnsiTheme="minorHAnsi"/>
                <w:sz w:val="22"/>
                <w:szCs w:val="22"/>
              </w:rPr>
            </w:pPr>
            <w:r w:rsidRPr="0001378A">
              <w:rPr>
                <w:rFonts w:asciiTheme="minorHAnsi" w:hAnsiTheme="minorHAnsi"/>
                <w:sz w:val="22"/>
                <w:szCs w:val="22"/>
              </w:rPr>
              <w:t>Marquee Text</w:t>
            </w:r>
          </w:p>
        </w:tc>
        <w:tc>
          <w:tcPr>
            <w:tcW w:w="918" w:type="dxa"/>
            <w:shd w:val="clear" w:color="auto" w:fill="auto"/>
          </w:tcPr>
          <w:p w14:paraId="046C93FD" w14:textId="77777777" w:rsidR="00BF5346" w:rsidRPr="0001378A" w:rsidRDefault="00BF5346" w:rsidP="00BF4C5A">
            <w:pPr>
              <w:pStyle w:val="ListParagraph"/>
              <w:tabs>
                <w:tab w:val="center" w:pos="4320"/>
                <w:tab w:val="right" w:pos="8640"/>
              </w:tabs>
              <w:ind w:left="0"/>
              <w:rPr>
                <w:rFonts w:asciiTheme="minorHAnsi" w:hAnsiTheme="minorHAnsi"/>
                <w:sz w:val="22"/>
                <w:szCs w:val="22"/>
              </w:rPr>
            </w:pPr>
            <w:r w:rsidRPr="0001378A">
              <w:rPr>
                <w:rFonts w:asciiTheme="minorHAnsi" w:hAnsiTheme="minorHAnsi"/>
                <w:sz w:val="22"/>
                <w:szCs w:val="22"/>
              </w:rPr>
              <w:t>Text Area</w:t>
            </w:r>
          </w:p>
        </w:tc>
        <w:tc>
          <w:tcPr>
            <w:tcW w:w="992" w:type="dxa"/>
            <w:shd w:val="clear" w:color="auto" w:fill="auto"/>
          </w:tcPr>
          <w:p w14:paraId="54760E5A" w14:textId="77777777" w:rsidR="00BF5346" w:rsidRPr="0001378A" w:rsidRDefault="00BF5346" w:rsidP="00BF4C5A">
            <w:pPr>
              <w:pStyle w:val="ListParagraph"/>
              <w:tabs>
                <w:tab w:val="center" w:pos="4320"/>
                <w:tab w:val="right" w:pos="8640"/>
              </w:tabs>
              <w:ind w:left="0"/>
              <w:rPr>
                <w:rFonts w:asciiTheme="minorHAnsi" w:hAnsiTheme="minorHAnsi"/>
                <w:sz w:val="22"/>
                <w:szCs w:val="22"/>
              </w:rPr>
            </w:pPr>
            <w:r w:rsidRPr="0001378A">
              <w:rPr>
                <w:rFonts w:asciiTheme="minorHAnsi" w:hAnsiTheme="minorHAnsi"/>
                <w:sz w:val="22"/>
                <w:szCs w:val="22"/>
              </w:rPr>
              <w:t>M</w:t>
            </w:r>
          </w:p>
        </w:tc>
        <w:tc>
          <w:tcPr>
            <w:tcW w:w="1774" w:type="dxa"/>
            <w:shd w:val="clear" w:color="auto" w:fill="auto"/>
          </w:tcPr>
          <w:p w14:paraId="50116A70" w14:textId="77777777" w:rsidR="00BF5346" w:rsidRPr="0001378A" w:rsidRDefault="00BF5346" w:rsidP="00BF4C5A">
            <w:pPr>
              <w:pStyle w:val="ListParagraph"/>
              <w:tabs>
                <w:tab w:val="center" w:pos="4320"/>
                <w:tab w:val="right" w:pos="8640"/>
              </w:tabs>
              <w:ind w:left="0"/>
              <w:rPr>
                <w:rFonts w:asciiTheme="minorHAnsi" w:hAnsiTheme="minorHAnsi"/>
                <w:sz w:val="22"/>
                <w:szCs w:val="22"/>
              </w:rPr>
            </w:pPr>
            <w:r w:rsidRPr="0001378A">
              <w:rPr>
                <w:rFonts w:asciiTheme="minorHAnsi" w:hAnsiTheme="minorHAnsi"/>
                <w:sz w:val="22"/>
                <w:szCs w:val="22"/>
              </w:rPr>
              <w:t>Allows Max. 500 Alphanumeric and Special Characters (*,+,-,/Space)</w:t>
            </w:r>
          </w:p>
        </w:tc>
        <w:tc>
          <w:tcPr>
            <w:tcW w:w="1352" w:type="dxa"/>
            <w:shd w:val="clear" w:color="auto" w:fill="auto"/>
          </w:tcPr>
          <w:p w14:paraId="472D1910" w14:textId="77777777" w:rsidR="00BF5346" w:rsidRPr="0001378A" w:rsidRDefault="00BF5346" w:rsidP="00BF4C5A">
            <w:pPr>
              <w:pStyle w:val="ListParagraph"/>
              <w:tabs>
                <w:tab w:val="center" w:pos="4320"/>
                <w:tab w:val="right" w:pos="8640"/>
              </w:tabs>
              <w:ind w:left="0"/>
              <w:rPr>
                <w:rFonts w:asciiTheme="minorHAnsi" w:hAnsiTheme="minorHAnsi"/>
                <w:sz w:val="22"/>
                <w:szCs w:val="22"/>
              </w:rPr>
            </w:pPr>
            <w:r w:rsidRPr="0001378A">
              <w:rPr>
                <w:rFonts w:asciiTheme="minorHAnsi" w:hAnsiTheme="minorHAnsi"/>
                <w:sz w:val="22"/>
                <w:szCs w:val="22"/>
              </w:rPr>
              <w:t>Please enter Marquee Text</w:t>
            </w:r>
          </w:p>
          <w:p w14:paraId="28275481" w14:textId="77777777" w:rsidR="00BF5346" w:rsidRPr="0001378A" w:rsidRDefault="00BF5346" w:rsidP="00BF4C5A">
            <w:pPr>
              <w:pStyle w:val="ListParagraph"/>
              <w:tabs>
                <w:tab w:val="center" w:pos="4320"/>
                <w:tab w:val="right" w:pos="8640"/>
              </w:tabs>
              <w:ind w:left="0"/>
              <w:rPr>
                <w:rFonts w:asciiTheme="minorHAnsi" w:hAnsiTheme="minorHAnsi"/>
                <w:sz w:val="22"/>
                <w:szCs w:val="22"/>
              </w:rPr>
            </w:pPr>
          </w:p>
          <w:p w14:paraId="07E19C9A" w14:textId="77777777" w:rsidR="00BF5346" w:rsidRPr="0001378A" w:rsidRDefault="00BF5346" w:rsidP="00BF4C5A">
            <w:pPr>
              <w:pStyle w:val="ListParagraph"/>
              <w:tabs>
                <w:tab w:val="center" w:pos="4320"/>
                <w:tab w:val="right" w:pos="8640"/>
              </w:tabs>
              <w:ind w:left="0"/>
              <w:rPr>
                <w:rFonts w:asciiTheme="minorHAnsi" w:hAnsiTheme="minorHAnsi"/>
                <w:sz w:val="22"/>
                <w:szCs w:val="22"/>
              </w:rPr>
            </w:pPr>
            <w:r w:rsidRPr="0001378A">
              <w:rPr>
                <w:rFonts w:asciiTheme="minorHAnsi" w:hAnsiTheme="minorHAnsi"/>
                <w:sz w:val="22"/>
                <w:szCs w:val="22"/>
              </w:rPr>
              <w:t>Allows Max. 5000 alphabets, numbers and Special Characters (*,+,-,/Space)</w:t>
            </w:r>
          </w:p>
        </w:tc>
        <w:tc>
          <w:tcPr>
            <w:tcW w:w="1914" w:type="dxa"/>
            <w:shd w:val="clear" w:color="auto" w:fill="auto"/>
          </w:tcPr>
          <w:p w14:paraId="75417B36" w14:textId="77777777" w:rsidR="00BF5346" w:rsidRPr="0001378A" w:rsidRDefault="00BF5346" w:rsidP="00BF4C5A">
            <w:pPr>
              <w:pStyle w:val="ListParagraph"/>
              <w:tabs>
                <w:tab w:val="center" w:pos="4320"/>
                <w:tab w:val="right" w:pos="8640"/>
              </w:tabs>
              <w:ind w:left="0"/>
              <w:rPr>
                <w:rFonts w:asciiTheme="minorHAnsi" w:hAnsiTheme="minorHAnsi"/>
                <w:sz w:val="22"/>
                <w:szCs w:val="22"/>
              </w:rPr>
            </w:pPr>
            <w:r w:rsidRPr="0001378A">
              <w:rPr>
                <w:rFonts w:asciiTheme="minorHAnsi" w:hAnsiTheme="minorHAnsi"/>
                <w:sz w:val="22"/>
                <w:szCs w:val="22"/>
              </w:rPr>
              <w:t>Test Marquee</w:t>
            </w:r>
          </w:p>
          <w:p w14:paraId="6C20BA74" w14:textId="77777777" w:rsidR="00BF5346" w:rsidRPr="0001378A" w:rsidRDefault="00BF5346" w:rsidP="00BF4C5A">
            <w:pPr>
              <w:pStyle w:val="ListParagraph"/>
              <w:tabs>
                <w:tab w:val="center" w:pos="4320"/>
                <w:tab w:val="right" w:pos="8640"/>
              </w:tabs>
              <w:ind w:left="0"/>
              <w:rPr>
                <w:rFonts w:asciiTheme="minorHAnsi" w:hAnsiTheme="minorHAnsi"/>
                <w:sz w:val="22"/>
                <w:szCs w:val="22"/>
              </w:rPr>
            </w:pPr>
          </w:p>
          <w:p w14:paraId="3E9DED73" w14:textId="77777777" w:rsidR="00BF5346" w:rsidRPr="0001378A" w:rsidRDefault="00BF5346" w:rsidP="00BF4C5A">
            <w:pPr>
              <w:pStyle w:val="ListParagraph"/>
              <w:tabs>
                <w:tab w:val="center" w:pos="4320"/>
                <w:tab w:val="right" w:pos="8640"/>
              </w:tabs>
              <w:ind w:left="0"/>
              <w:rPr>
                <w:rFonts w:asciiTheme="minorHAnsi" w:hAnsiTheme="minorHAnsi"/>
                <w:sz w:val="22"/>
                <w:szCs w:val="22"/>
              </w:rPr>
            </w:pPr>
          </w:p>
        </w:tc>
        <w:tc>
          <w:tcPr>
            <w:tcW w:w="3330" w:type="dxa"/>
            <w:shd w:val="clear" w:color="auto" w:fill="auto"/>
          </w:tcPr>
          <w:p w14:paraId="4BAB319D" w14:textId="77777777" w:rsidR="00BF5346" w:rsidRPr="0001378A" w:rsidRDefault="00BF5346" w:rsidP="00BF4C5A">
            <w:pPr>
              <w:pStyle w:val="ListParagraph"/>
              <w:tabs>
                <w:tab w:val="center" w:pos="4320"/>
                <w:tab w:val="right" w:pos="8640"/>
              </w:tabs>
              <w:ind w:left="0"/>
              <w:rPr>
                <w:rFonts w:asciiTheme="minorHAnsi" w:hAnsiTheme="minorHAnsi"/>
                <w:sz w:val="22"/>
                <w:szCs w:val="22"/>
              </w:rPr>
            </w:pPr>
            <w:r w:rsidRPr="0001378A">
              <w:rPr>
                <w:rFonts w:asciiTheme="minorHAnsi" w:hAnsiTheme="minorHAnsi"/>
                <w:sz w:val="22"/>
                <w:szCs w:val="22"/>
              </w:rPr>
              <w:t>System should allow to enter max 500 characters</w:t>
            </w:r>
          </w:p>
          <w:p w14:paraId="019B2FE7" w14:textId="77777777" w:rsidR="00BF5346" w:rsidRPr="0001378A" w:rsidRDefault="00BF5346" w:rsidP="00BF4C5A">
            <w:pPr>
              <w:pStyle w:val="ListParagraph"/>
              <w:tabs>
                <w:tab w:val="center" w:pos="4320"/>
                <w:tab w:val="right" w:pos="8640"/>
              </w:tabs>
              <w:ind w:left="0"/>
              <w:rPr>
                <w:rFonts w:asciiTheme="minorHAnsi" w:hAnsiTheme="minorHAnsi"/>
                <w:color w:val="FF0000"/>
                <w:sz w:val="22"/>
                <w:szCs w:val="22"/>
              </w:rPr>
            </w:pPr>
          </w:p>
        </w:tc>
      </w:tr>
      <w:tr w:rsidR="00BF5346" w:rsidRPr="0001378A" w14:paraId="3D8A8452" w14:textId="77777777" w:rsidTr="00BF4C5A">
        <w:trPr>
          <w:trHeight w:val="1735"/>
        </w:trPr>
        <w:tc>
          <w:tcPr>
            <w:tcW w:w="1150" w:type="dxa"/>
            <w:shd w:val="clear" w:color="auto" w:fill="auto"/>
          </w:tcPr>
          <w:p w14:paraId="65171CCC" w14:textId="77777777" w:rsidR="00BF5346" w:rsidRPr="0001378A" w:rsidRDefault="00BF5346" w:rsidP="00BF4C5A">
            <w:pPr>
              <w:pStyle w:val="ListParagraph"/>
              <w:tabs>
                <w:tab w:val="center" w:pos="4320"/>
                <w:tab w:val="right" w:pos="8640"/>
              </w:tabs>
              <w:ind w:left="0"/>
              <w:rPr>
                <w:rFonts w:asciiTheme="minorHAnsi" w:hAnsiTheme="minorHAnsi"/>
                <w:sz w:val="22"/>
                <w:szCs w:val="22"/>
              </w:rPr>
            </w:pPr>
            <w:r w:rsidRPr="0001378A">
              <w:rPr>
                <w:rFonts w:asciiTheme="minorHAnsi" w:hAnsiTheme="minorHAnsi"/>
                <w:sz w:val="22"/>
                <w:szCs w:val="22"/>
              </w:rPr>
              <w:t>Start Date&amp; Time</w:t>
            </w:r>
          </w:p>
        </w:tc>
        <w:tc>
          <w:tcPr>
            <w:tcW w:w="918" w:type="dxa"/>
            <w:shd w:val="clear" w:color="auto" w:fill="auto"/>
          </w:tcPr>
          <w:p w14:paraId="42B8A1EA" w14:textId="77777777" w:rsidR="00BF5346" w:rsidRPr="0001378A" w:rsidRDefault="00BF5346" w:rsidP="00BF4C5A">
            <w:pPr>
              <w:pStyle w:val="ListParagraph"/>
              <w:tabs>
                <w:tab w:val="center" w:pos="4320"/>
                <w:tab w:val="right" w:pos="8640"/>
              </w:tabs>
              <w:ind w:left="0"/>
              <w:rPr>
                <w:rFonts w:asciiTheme="minorHAnsi" w:hAnsiTheme="minorHAnsi"/>
                <w:sz w:val="22"/>
                <w:szCs w:val="22"/>
              </w:rPr>
            </w:pPr>
            <w:r w:rsidRPr="0001378A">
              <w:rPr>
                <w:rFonts w:asciiTheme="minorHAnsi" w:hAnsiTheme="minorHAnsi"/>
                <w:sz w:val="22"/>
                <w:szCs w:val="22"/>
              </w:rPr>
              <w:t>Date &amp; Time Picker</w:t>
            </w:r>
          </w:p>
        </w:tc>
        <w:tc>
          <w:tcPr>
            <w:tcW w:w="992" w:type="dxa"/>
            <w:shd w:val="clear" w:color="auto" w:fill="auto"/>
          </w:tcPr>
          <w:p w14:paraId="402865C0" w14:textId="77777777" w:rsidR="00BF5346" w:rsidRPr="0001378A" w:rsidRDefault="00BF5346" w:rsidP="00BF4C5A">
            <w:pPr>
              <w:pStyle w:val="ListParagraph"/>
              <w:tabs>
                <w:tab w:val="center" w:pos="4320"/>
                <w:tab w:val="right" w:pos="8640"/>
              </w:tabs>
              <w:ind w:left="0"/>
              <w:rPr>
                <w:rFonts w:asciiTheme="minorHAnsi" w:hAnsiTheme="minorHAnsi"/>
                <w:sz w:val="22"/>
                <w:szCs w:val="22"/>
              </w:rPr>
            </w:pPr>
            <w:r w:rsidRPr="0001378A">
              <w:rPr>
                <w:rFonts w:asciiTheme="minorHAnsi" w:hAnsiTheme="minorHAnsi"/>
                <w:sz w:val="22"/>
                <w:szCs w:val="22"/>
              </w:rPr>
              <w:t>M</w:t>
            </w:r>
          </w:p>
        </w:tc>
        <w:tc>
          <w:tcPr>
            <w:tcW w:w="1774" w:type="dxa"/>
            <w:shd w:val="clear" w:color="auto" w:fill="auto"/>
          </w:tcPr>
          <w:p w14:paraId="68D4451F" w14:textId="77777777" w:rsidR="00BF5346" w:rsidRPr="0001378A" w:rsidRDefault="00BF5346" w:rsidP="00BF4C5A">
            <w:pPr>
              <w:pStyle w:val="ListParagraph"/>
              <w:tabs>
                <w:tab w:val="center" w:pos="4320"/>
                <w:tab w:val="right" w:pos="8640"/>
              </w:tabs>
              <w:ind w:left="0"/>
              <w:rPr>
                <w:rFonts w:asciiTheme="minorHAnsi" w:hAnsiTheme="minorHAnsi"/>
                <w:sz w:val="22"/>
                <w:szCs w:val="22"/>
              </w:rPr>
            </w:pPr>
            <w:r w:rsidRPr="0001378A">
              <w:rPr>
                <w:rFonts w:asciiTheme="minorHAnsi" w:hAnsiTheme="minorHAnsi"/>
                <w:sz w:val="22"/>
                <w:szCs w:val="22"/>
              </w:rPr>
              <w:t>It is mandatory to specify Start Date &amp; Time</w:t>
            </w:r>
          </w:p>
          <w:p w14:paraId="326CB651" w14:textId="77777777" w:rsidR="00BF5346" w:rsidRPr="0001378A" w:rsidRDefault="00BF5346" w:rsidP="00BF4C5A">
            <w:pPr>
              <w:pStyle w:val="ListParagraph"/>
              <w:tabs>
                <w:tab w:val="center" w:pos="4320"/>
                <w:tab w:val="right" w:pos="8640"/>
              </w:tabs>
              <w:ind w:left="0"/>
              <w:rPr>
                <w:rFonts w:asciiTheme="minorHAnsi" w:hAnsiTheme="minorHAnsi"/>
                <w:sz w:val="22"/>
                <w:szCs w:val="22"/>
              </w:rPr>
            </w:pPr>
          </w:p>
          <w:p w14:paraId="0F9B052A" w14:textId="77777777" w:rsidR="00BF5346" w:rsidRPr="0001378A" w:rsidRDefault="00BF5346" w:rsidP="00BF4C5A">
            <w:pPr>
              <w:pStyle w:val="ListParagraph"/>
              <w:tabs>
                <w:tab w:val="center" w:pos="4320"/>
                <w:tab w:val="right" w:pos="8640"/>
              </w:tabs>
              <w:ind w:left="0"/>
              <w:rPr>
                <w:rFonts w:asciiTheme="minorHAnsi" w:hAnsiTheme="minorHAnsi"/>
                <w:sz w:val="22"/>
                <w:szCs w:val="22"/>
              </w:rPr>
            </w:pPr>
            <w:r w:rsidRPr="0001378A">
              <w:rPr>
                <w:rFonts w:asciiTheme="minorHAnsi" w:hAnsiTheme="minorHAnsi"/>
                <w:sz w:val="22"/>
                <w:szCs w:val="22"/>
              </w:rPr>
              <w:t>Start Date and Time should  be greater than Current Date and Time</w:t>
            </w:r>
          </w:p>
        </w:tc>
        <w:tc>
          <w:tcPr>
            <w:tcW w:w="1352" w:type="dxa"/>
            <w:shd w:val="clear" w:color="auto" w:fill="auto"/>
          </w:tcPr>
          <w:p w14:paraId="4921D787" w14:textId="77777777" w:rsidR="00BF5346" w:rsidRPr="0001378A" w:rsidRDefault="00BF5346" w:rsidP="00BF4C5A">
            <w:pPr>
              <w:pStyle w:val="ListParagraph"/>
              <w:tabs>
                <w:tab w:val="center" w:pos="4320"/>
                <w:tab w:val="right" w:pos="8640"/>
              </w:tabs>
              <w:ind w:left="0"/>
              <w:rPr>
                <w:rFonts w:asciiTheme="minorHAnsi" w:hAnsiTheme="minorHAnsi"/>
                <w:sz w:val="22"/>
                <w:szCs w:val="22"/>
              </w:rPr>
            </w:pPr>
            <w:r w:rsidRPr="0001378A">
              <w:rPr>
                <w:rFonts w:asciiTheme="minorHAnsi" w:hAnsiTheme="minorHAnsi"/>
                <w:sz w:val="22"/>
                <w:szCs w:val="22"/>
              </w:rPr>
              <w:t xml:space="preserve">Please select Start Date </w:t>
            </w:r>
          </w:p>
          <w:p w14:paraId="32562385" w14:textId="77777777" w:rsidR="00BF5346" w:rsidRPr="0001378A" w:rsidRDefault="00BF5346" w:rsidP="00BF4C5A">
            <w:pPr>
              <w:pStyle w:val="ListParagraph"/>
              <w:tabs>
                <w:tab w:val="center" w:pos="4320"/>
                <w:tab w:val="right" w:pos="8640"/>
              </w:tabs>
              <w:ind w:left="0"/>
              <w:rPr>
                <w:rFonts w:asciiTheme="minorHAnsi" w:hAnsiTheme="minorHAnsi"/>
                <w:sz w:val="22"/>
                <w:szCs w:val="22"/>
              </w:rPr>
            </w:pPr>
          </w:p>
          <w:p w14:paraId="2D9D781D" w14:textId="77777777" w:rsidR="00BF5346" w:rsidRPr="0001378A" w:rsidRDefault="00BF5346" w:rsidP="00BF4C5A">
            <w:pPr>
              <w:pStyle w:val="ListParagraph"/>
              <w:tabs>
                <w:tab w:val="center" w:pos="4320"/>
                <w:tab w:val="right" w:pos="8640"/>
              </w:tabs>
              <w:ind w:left="0"/>
              <w:rPr>
                <w:rFonts w:asciiTheme="minorHAnsi" w:hAnsiTheme="minorHAnsi"/>
                <w:sz w:val="22"/>
                <w:szCs w:val="22"/>
              </w:rPr>
            </w:pPr>
            <w:r w:rsidRPr="0001378A">
              <w:rPr>
                <w:rFonts w:asciiTheme="minorHAnsi" w:hAnsiTheme="minorHAnsi"/>
                <w:sz w:val="22"/>
                <w:szCs w:val="22"/>
              </w:rPr>
              <w:t>Start Date and Time should be greater than Current Date and Time</w:t>
            </w:r>
          </w:p>
        </w:tc>
        <w:tc>
          <w:tcPr>
            <w:tcW w:w="1914" w:type="dxa"/>
            <w:shd w:val="clear" w:color="auto" w:fill="auto"/>
          </w:tcPr>
          <w:p w14:paraId="0D15BF5D" w14:textId="77777777" w:rsidR="00BF5346" w:rsidRPr="0001378A" w:rsidRDefault="00BF5346" w:rsidP="00BF4C5A">
            <w:pPr>
              <w:pStyle w:val="ListParagraph"/>
              <w:tabs>
                <w:tab w:val="center" w:pos="4320"/>
                <w:tab w:val="right" w:pos="8640"/>
              </w:tabs>
              <w:ind w:left="0"/>
              <w:rPr>
                <w:rFonts w:asciiTheme="minorHAnsi" w:hAnsiTheme="minorHAnsi"/>
                <w:sz w:val="22"/>
                <w:szCs w:val="22"/>
              </w:rPr>
            </w:pPr>
            <w:r w:rsidRPr="0001378A">
              <w:rPr>
                <w:rFonts w:asciiTheme="minorHAnsi" w:hAnsiTheme="minorHAnsi"/>
                <w:sz w:val="22"/>
                <w:szCs w:val="22"/>
              </w:rPr>
              <w:t>17/05/2012</w:t>
            </w:r>
          </w:p>
        </w:tc>
        <w:tc>
          <w:tcPr>
            <w:tcW w:w="3330" w:type="dxa"/>
            <w:shd w:val="clear" w:color="auto" w:fill="auto"/>
          </w:tcPr>
          <w:p w14:paraId="165B0990" w14:textId="77777777" w:rsidR="00BF5346" w:rsidRPr="0001378A" w:rsidRDefault="00BF5346" w:rsidP="00BF4C5A">
            <w:pPr>
              <w:pStyle w:val="ListParagraph"/>
              <w:tabs>
                <w:tab w:val="center" w:pos="4320"/>
                <w:tab w:val="right" w:pos="8640"/>
              </w:tabs>
              <w:ind w:left="0"/>
              <w:rPr>
                <w:rFonts w:asciiTheme="minorHAnsi" w:hAnsiTheme="minorHAnsi"/>
                <w:sz w:val="22"/>
                <w:szCs w:val="22"/>
              </w:rPr>
            </w:pPr>
            <w:r w:rsidRPr="0001378A">
              <w:rPr>
                <w:rFonts w:asciiTheme="minorHAnsi" w:hAnsiTheme="minorHAnsi"/>
                <w:sz w:val="22"/>
                <w:szCs w:val="22"/>
              </w:rPr>
              <w:t>Past Date should not be allowed</w:t>
            </w:r>
          </w:p>
        </w:tc>
      </w:tr>
      <w:tr w:rsidR="00BF5346" w:rsidRPr="0001378A" w14:paraId="17203123" w14:textId="77777777" w:rsidTr="00BF4C5A">
        <w:trPr>
          <w:trHeight w:val="1735"/>
        </w:trPr>
        <w:tc>
          <w:tcPr>
            <w:tcW w:w="1150" w:type="dxa"/>
            <w:shd w:val="clear" w:color="auto" w:fill="auto"/>
          </w:tcPr>
          <w:p w14:paraId="060321AC" w14:textId="77777777" w:rsidR="00BF5346" w:rsidRPr="0001378A" w:rsidRDefault="00BF5346" w:rsidP="00BF4C5A">
            <w:pPr>
              <w:pStyle w:val="ListParagraph"/>
              <w:tabs>
                <w:tab w:val="center" w:pos="4320"/>
                <w:tab w:val="right" w:pos="8640"/>
              </w:tabs>
              <w:ind w:left="0"/>
              <w:rPr>
                <w:rFonts w:asciiTheme="minorHAnsi" w:hAnsiTheme="minorHAnsi"/>
                <w:sz w:val="22"/>
                <w:szCs w:val="22"/>
              </w:rPr>
            </w:pPr>
            <w:r w:rsidRPr="0001378A">
              <w:rPr>
                <w:rFonts w:asciiTheme="minorHAnsi" w:hAnsiTheme="minorHAnsi"/>
                <w:sz w:val="22"/>
                <w:szCs w:val="22"/>
              </w:rPr>
              <w:t>End Date&amp; Time</w:t>
            </w:r>
          </w:p>
        </w:tc>
        <w:tc>
          <w:tcPr>
            <w:tcW w:w="918" w:type="dxa"/>
            <w:shd w:val="clear" w:color="auto" w:fill="auto"/>
          </w:tcPr>
          <w:p w14:paraId="412F7BD5" w14:textId="77777777" w:rsidR="00BF5346" w:rsidRPr="0001378A" w:rsidRDefault="00BF5346" w:rsidP="00BF4C5A">
            <w:pPr>
              <w:pStyle w:val="ListParagraph"/>
              <w:tabs>
                <w:tab w:val="center" w:pos="4320"/>
                <w:tab w:val="right" w:pos="8640"/>
              </w:tabs>
              <w:ind w:left="0"/>
              <w:rPr>
                <w:rFonts w:asciiTheme="minorHAnsi" w:hAnsiTheme="minorHAnsi"/>
                <w:sz w:val="22"/>
                <w:szCs w:val="22"/>
              </w:rPr>
            </w:pPr>
            <w:r w:rsidRPr="0001378A">
              <w:rPr>
                <w:rFonts w:asciiTheme="minorHAnsi" w:hAnsiTheme="minorHAnsi"/>
                <w:sz w:val="22"/>
                <w:szCs w:val="22"/>
              </w:rPr>
              <w:t>Date &amp; Time Picker</w:t>
            </w:r>
          </w:p>
        </w:tc>
        <w:tc>
          <w:tcPr>
            <w:tcW w:w="992" w:type="dxa"/>
            <w:shd w:val="clear" w:color="auto" w:fill="auto"/>
          </w:tcPr>
          <w:p w14:paraId="55AE64A2" w14:textId="77777777" w:rsidR="00BF5346" w:rsidRPr="0001378A" w:rsidRDefault="00BF5346" w:rsidP="00BF4C5A">
            <w:pPr>
              <w:pStyle w:val="ListParagraph"/>
              <w:tabs>
                <w:tab w:val="center" w:pos="4320"/>
                <w:tab w:val="right" w:pos="8640"/>
              </w:tabs>
              <w:ind w:left="0"/>
              <w:rPr>
                <w:rFonts w:asciiTheme="minorHAnsi" w:hAnsiTheme="minorHAnsi"/>
                <w:sz w:val="22"/>
                <w:szCs w:val="22"/>
              </w:rPr>
            </w:pPr>
            <w:r w:rsidRPr="0001378A">
              <w:rPr>
                <w:rFonts w:asciiTheme="minorHAnsi" w:hAnsiTheme="minorHAnsi"/>
                <w:sz w:val="22"/>
                <w:szCs w:val="22"/>
              </w:rPr>
              <w:t>M</w:t>
            </w:r>
          </w:p>
        </w:tc>
        <w:tc>
          <w:tcPr>
            <w:tcW w:w="1774" w:type="dxa"/>
            <w:shd w:val="clear" w:color="auto" w:fill="auto"/>
          </w:tcPr>
          <w:p w14:paraId="1E5774EB" w14:textId="77777777" w:rsidR="00BF5346" w:rsidRPr="0001378A" w:rsidRDefault="00BF5346" w:rsidP="00BF4C5A">
            <w:pPr>
              <w:pStyle w:val="ListParagraph"/>
              <w:tabs>
                <w:tab w:val="center" w:pos="4320"/>
                <w:tab w:val="right" w:pos="8640"/>
              </w:tabs>
              <w:ind w:left="0"/>
              <w:rPr>
                <w:rFonts w:asciiTheme="minorHAnsi" w:hAnsiTheme="minorHAnsi"/>
                <w:sz w:val="22"/>
                <w:szCs w:val="22"/>
              </w:rPr>
            </w:pPr>
          </w:p>
          <w:p w14:paraId="1C2D1B96" w14:textId="77777777" w:rsidR="00BF5346" w:rsidRPr="0001378A" w:rsidRDefault="00BF5346" w:rsidP="00BF4C5A">
            <w:pPr>
              <w:pStyle w:val="ListParagraph"/>
              <w:tabs>
                <w:tab w:val="center" w:pos="4320"/>
                <w:tab w:val="right" w:pos="8640"/>
              </w:tabs>
              <w:ind w:left="0"/>
              <w:rPr>
                <w:rFonts w:asciiTheme="minorHAnsi" w:hAnsiTheme="minorHAnsi"/>
                <w:sz w:val="22"/>
                <w:szCs w:val="22"/>
              </w:rPr>
            </w:pPr>
            <w:r w:rsidRPr="0001378A">
              <w:rPr>
                <w:rFonts w:asciiTheme="minorHAnsi" w:hAnsiTheme="minorHAnsi"/>
                <w:sz w:val="22"/>
                <w:szCs w:val="22"/>
              </w:rPr>
              <w:t>End Date &amp; Time should be greater than Start Date and Time</w:t>
            </w:r>
          </w:p>
        </w:tc>
        <w:tc>
          <w:tcPr>
            <w:tcW w:w="1352" w:type="dxa"/>
            <w:shd w:val="clear" w:color="auto" w:fill="auto"/>
          </w:tcPr>
          <w:p w14:paraId="09881686" w14:textId="77777777" w:rsidR="00BF5346" w:rsidRPr="0001378A" w:rsidRDefault="00BF5346" w:rsidP="00BF4C5A">
            <w:pPr>
              <w:pStyle w:val="ListParagraph"/>
              <w:tabs>
                <w:tab w:val="center" w:pos="4320"/>
                <w:tab w:val="right" w:pos="8640"/>
              </w:tabs>
              <w:ind w:left="0"/>
              <w:rPr>
                <w:rFonts w:asciiTheme="minorHAnsi" w:hAnsiTheme="minorHAnsi"/>
                <w:sz w:val="22"/>
                <w:szCs w:val="22"/>
              </w:rPr>
            </w:pPr>
            <w:r w:rsidRPr="0001378A">
              <w:rPr>
                <w:rFonts w:asciiTheme="minorHAnsi" w:hAnsiTheme="minorHAnsi"/>
                <w:sz w:val="22"/>
                <w:szCs w:val="22"/>
              </w:rPr>
              <w:t>Please select End Date  and Time</w:t>
            </w:r>
          </w:p>
          <w:p w14:paraId="44D4BBAA" w14:textId="77777777" w:rsidR="00BF5346" w:rsidRPr="0001378A" w:rsidRDefault="00BF5346" w:rsidP="00BF4C5A">
            <w:pPr>
              <w:pStyle w:val="ListParagraph"/>
              <w:tabs>
                <w:tab w:val="center" w:pos="4320"/>
                <w:tab w:val="right" w:pos="8640"/>
              </w:tabs>
              <w:ind w:left="0"/>
              <w:rPr>
                <w:rFonts w:asciiTheme="minorHAnsi" w:hAnsiTheme="minorHAnsi"/>
                <w:sz w:val="22"/>
                <w:szCs w:val="22"/>
              </w:rPr>
            </w:pPr>
          </w:p>
          <w:p w14:paraId="3030504F" w14:textId="77777777" w:rsidR="00BF5346" w:rsidRPr="0001378A" w:rsidRDefault="00BF5346" w:rsidP="00BF4C5A">
            <w:pPr>
              <w:pStyle w:val="ListParagraph"/>
              <w:tabs>
                <w:tab w:val="center" w:pos="4320"/>
                <w:tab w:val="right" w:pos="8640"/>
              </w:tabs>
              <w:ind w:left="0"/>
              <w:rPr>
                <w:rFonts w:asciiTheme="minorHAnsi" w:hAnsiTheme="minorHAnsi"/>
                <w:sz w:val="22"/>
                <w:szCs w:val="22"/>
              </w:rPr>
            </w:pPr>
            <w:r w:rsidRPr="0001378A">
              <w:rPr>
                <w:rFonts w:asciiTheme="minorHAnsi" w:hAnsiTheme="minorHAnsi"/>
                <w:sz w:val="22"/>
                <w:szCs w:val="22"/>
              </w:rPr>
              <w:t>End Date and Time should be greater than Start Date and Time</w:t>
            </w:r>
          </w:p>
        </w:tc>
        <w:tc>
          <w:tcPr>
            <w:tcW w:w="1914" w:type="dxa"/>
            <w:shd w:val="clear" w:color="auto" w:fill="auto"/>
          </w:tcPr>
          <w:p w14:paraId="4885C196" w14:textId="77777777" w:rsidR="00BF5346" w:rsidRPr="0001378A" w:rsidRDefault="00BF5346" w:rsidP="00BF4C5A">
            <w:pPr>
              <w:pStyle w:val="ListParagraph"/>
              <w:tabs>
                <w:tab w:val="center" w:pos="4320"/>
                <w:tab w:val="right" w:pos="8640"/>
              </w:tabs>
              <w:ind w:left="0"/>
              <w:rPr>
                <w:rFonts w:asciiTheme="minorHAnsi" w:hAnsiTheme="minorHAnsi"/>
                <w:sz w:val="22"/>
                <w:szCs w:val="22"/>
              </w:rPr>
            </w:pPr>
            <w:r w:rsidRPr="0001378A">
              <w:rPr>
                <w:rFonts w:asciiTheme="minorHAnsi" w:hAnsiTheme="minorHAnsi"/>
                <w:sz w:val="22"/>
                <w:szCs w:val="22"/>
              </w:rPr>
              <w:t>28/05/2012</w:t>
            </w:r>
          </w:p>
          <w:p w14:paraId="4E607DFE" w14:textId="77777777" w:rsidR="00BF5346" w:rsidRPr="0001378A" w:rsidRDefault="00BF5346" w:rsidP="00BF4C5A">
            <w:pPr>
              <w:pStyle w:val="ListParagraph"/>
              <w:tabs>
                <w:tab w:val="center" w:pos="4320"/>
                <w:tab w:val="right" w:pos="8640"/>
              </w:tabs>
              <w:ind w:left="0"/>
              <w:rPr>
                <w:rFonts w:asciiTheme="minorHAnsi" w:hAnsiTheme="minorHAnsi"/>
                <w:sz w:val="22"/>
                <w:szCs w:val="22"/>
              </w:rPr>
            </w:pPr>
          </w:p>
        </w:tc>
        <w:tc>
          <w:tcPr>
            <w:tcW w:w="3330" w:type="dxa"/>
            <w:shd w:val="clear" w:color="auto" w:fill="auto"/>
          </w:tcPr>
          <w:p w14:paraId="66CE65B1" w14:textId="77777777" w:rsidR="00BF5346" w:rsidRPr="0001378A" w:rsidRDefault="00BF5346" w:rsidP="00BF4C5A">
            <w:pPr>
              <w:pStyle w:val="ListParagraph"/>
              <w:tabs>
                <w:tab w:val="center" w:pos="4320"/>
                <w:tab w:val="right" w:pos="8640"/>
              </w:tabs>
              <w:ind w:left="0"/>
              <w:rPr>
                <w:rFonts w:asciiTheme="minorHAnsi" w:hAnsiTheme="minorHAnsi"/>
                <w:sz w:val="22"/>
                <w:szCs w:val="22"/>
              </w:rPr>
            </w:pPr>
            <w:r w:rsidRPr="0001378A">
              <w:rPr>
                <w:rFonts w:asciiTheme="minorHAnsi" w:hAnsiTheme="minorHAnsi"/>
                <w:sz w:val="22"/>
                <w:szCs w:val="22"/>
              </w:rPr>
              <w:t>Past Date and Current Date should not be allowed</w:t>
            </w:r>
          </w:p>
        </w:tc>
      </w:tr>
      <w:tr w:rsidR="00BF5346" w:rsidRPr="0001378A" w14:paraId="5FECFBF9" w14:textId="77777777" w:rsidTr="00BF4C5A">
        <w:trPr>
          <w:trHeight w:val="1735"/>
        </w:trPr>
        <w:tc>
          <w:tcPr>
            <w:tcW w:w="1150" w:type="dxa"/>
            <w:shd w:val="clear" w:color="auto" w:fill="auto"/>
          </w:tcPr>
          <w:p w14:paraId="4909CC87" w14:textId="77777777" w:rsidR="00BF5346" w:rsidRPr="0001378A" w:rsidRDefault="00BF5346" w:rsidP="00BF4C5A">
            <w:pPr>
              <w:pStyle w:val="ListParagraph"/>
              <w:tabs>
                <w:tab w:val="center" w:pos="4320"/>
                <w:tab w:val="right" w:pos="8640"/>
              </w:tabs>
              <w:ind w:left="0"/>
              <w:rPr>
                <w:rFonts w:asciiTheme="minorHAnsi" w:hAnsiTheme="minorHAnsi"/>
                <w:sz w:val="22"/>
                <w:szCs w:val="22"/>
              </w:rPr>
            </w:pPr>
            <w:r w:rsidRPr="0001378A">
              <w:rPr>
                <w:rFonts w:asciiTheme="minorHAnsi" w:hAnsiTheme="minorHAnsi"/>
                <w:sz w:val="22"/>
                <w:szCs w:val="22"/>
              </w:rPr>
              <w:t>Display Location</w:t>
            </w:r>
          </w:p>
        </w:tc>
        <w:tc>
          <w:tcPr>
            <w:tcW w:w="918" w:type="dxa"/>
            <w:shd w:val="clear" w:color="auto" w:fill="auto"/>
          </w:tcPr>
          <w:p w14:paraId="17F83575" w14:textId="77777777" w:rsidR="00BF5346" w:rsidRPr="0001378A" w:rsidRDefault="00BF5346" w:rsidP="00BF4C5A">
            <w:pPr>
              <w:pStyle w:val="ListParagraph"/>
              <w:tabs>
                <w:tab w:val="center" w:pos="4320"/>
                <w:tab w:val="right" w:pos="8640"/>
              </w:tabs>
              <w:ind w:left="0"/>
              <w:rPr>
                <w:rFonts w:asciiTheme="minorHAnsi" w:hAnsiTheme="minorHAnsi"/>
                <w:sz w:val="22"/>
                <w:szCs w:val="22"/>
              </w:rPr>
            </w:pPr>
            <w:r w:rsidRPr="0001378A">
              <w:rPr>
                <w:rFonts w:asciiTheme="minorHAnsi" w:hAnsiTheme="minorHAnsi"/>
                <w:sz w:val="22"/>
                <w:szCs w:val="22"/>
              </w:rPr>
              <w:t>Radio Button</w:t>
            </w:r>
          </w:p>
        </w:tc>
        <w:tc>
          <w:tcPr>
            <w:tcW w:w="992" w:type="dxa"/>
            <w:shd w:val="clear" w:color="auto" w:fill="auto"/>
          </w:tcPr>
          <w:p w14:paraId="282777E3" w14:textId="77777777" w:rsidR="00BF5346" w:rsidRPr="0001378A" w:rsidRDefault="00BF5346" w:rsidP="00BF4C5A">
            <w:pPr>
              <w:pStyle w:val="ListParagraph"/>
              <w:tabs>
                <w:tab w:val="center" w:pos="4320"/>
                <w:tab w:val="right" w:pos="8640"/>
              </w:tabs>
              <w:ind w:left="0"/>
              <w:rPr>
                <w:rFonts w:asciiTheme="minorHAnsi" w:hAnsiTheme="minorHAnsi"/>
                <w:sz w:val="22"/>
                <w:szCs w:val="22"/>
              </w:rPr>
            </w:pPr>
            <w:r w:rsidRPr="0001378A">
              <w:rPr>
                <w:rFonts w:asciiTheme="minorHAnsi" w:hAnsiTheme="minorHAnsi"/>
                <w:sz w:val="22"/>
                <w:szCs w:val="22"/>
              </w:rPr>
              <w:t>M</w:t>
            </w:r>
          </w:p>
        </w:tc>
        <w:tc>
          <w:tcPr>
            <w:tcW w:w="1774" w:type="dxa"/>
            <w:shd w:val="clear" w:color="auto" w:fill="auto"/>
          </w:tcPr>
          <w:p w14:paraId="0D2F03A7" w14:textId="77777777" w:rsidR="00BF5346" w:rsidRPr="0001378A" w:rsidRDefault="00BF5346" w:rsidP="00BF4C5A">
            <w:pPr>
              <w:pStyle w:val="ListParagraph"/>
              <w:tabs>
                <w:tab w:val="center" w:pos="4320"/>
                <w:tab w:val="right" w:pos="8640"/>
              </w:tabs>
              <w:ind w:left="0"/>
              <w:rPr>
                <w:rFonts w:asciiTheme="minorHAnsi" w:hAnsiTheme="minorHAnsi"/>
                <w:sz w:val="22"/>
                <w:szCs w:val="22"/>
              </w:rPr>
            </w:pPr>
          </w:p>
          <w:p w14:paraId="5FABDC62" w14:textId="77777777" w:rsidR="00BF5346" w:rsidRPr="0001378A" w:rsidRDefault="00BF5346" w:rsidP="00BF4C5A">
            <w:pPr>
              <w:pStyle w:val="ListParagraph"/>
              <w:tabs>
                <w:tab w:val="center" w:pos="4320"/>
                <w:tab w:val="right" w:pos="8640"/>
              </w:tabs>
              <w:ind w:left="0"/>
              <w:rPr>
                <w:rFonts w:asciiTheme="minorHAnsi" w:hAnsiTheme="minorHAnsi"/>
                <w:sz w:val="22"/>
                <w:szCs w:val="22"/>
              </w:rPr>
            </w:pPr>
          </w:p>
        </w:tc>
        <w:tc>
          <w:tcPr>
            <w:tcW w:w="1352" w:type="dxa"/>
            <w:shd w:val="clear" w:color="auto" w:fill="auto"/>
          </w:tcPr>
          <w:p w14:paraId="5F3276B6" w14:textId="77777777" w:rsidR="00BF5346" w:rsidRPr="0001378A" w:rsidRDefault="00BF5346" w:rsidP="00BF4C5A">
            <w:pPr>
              <w:pStyle w:val="ListParagraph"/>
              <w:tabs>
                <w:tab w:val="center" w:pos="4320"/>
                <w:tab w:val="right" w:pos="8640"/>
              </w:tabs>
              <w:ind w:left="0"/>
              <w:rPr>
                <w:rFonts w:asciiTheme="minorHAnsi" w:hAnsiTheme="minorHAnsi"/>
                <w:sz w:val="22"/>
                <w:szCs w:val="22"/>
              </w:rPr>
            </w:pPr>
          </w:p>
        </w:tc>
        <w:tc>
          <w:tcPr>
            <w:tcW w:w="1914" w:type="dxa"/>
            <w:shd w:val="clear" w:color="auto" w:fill="auto"/>
          </w:tcPr>
          <w:p w14:paraId="2E011F87" w14:textId="77777777" w:rsidR="00BF5346" w:rsidRPr="0001378A" w:rsidRDefault="00BF5346" w:rsidP="00BF4C5A">
            <w:pPr>
              <w:pStyle w:val="ListParagraph"/>
              <w:tabs>
                <w:tab w:val="center" w:pos="4320"/>
                <w:tab w:val="right" w:pos="8640"/>
              </w:tabs>
              <w:ind w:left="0"/>
              <w:rPr>
                <w:rFonts w:asciiTheme="minorHAnsi" w:hAnsiTheme="minorHAnsi"/>
                <w:sz w:val="22"/>
                <w:szCs w:val="22"/>
              </w:rPr>
            </w:pPr>
          </w:p>
          <w:p w14:paraId="7C2337BC" w14:textId="77777777" w:rsidR="00BF5346" w:rsidRPr="0001378A" w:rsidRDefault="00BF5346" w:rsidP="00BF4C5A">
            <w:pPr>
              <w:pStyle w:val="ListParagraph"/>
              <w:tabs>
                <w:tab w:val="center" w:pos="4320"/>
                <w:tab w:val="right" w:pos="8640"/>
              </w:tabs>
              <w:ind w:left="0"/>
              <w:rPr>
                <w:rFonts w:asciiTheme="minorHAnsi" w:hAnsiTheme="minorHAnsi"/>
                <w:sz w:val="22"/>
                <w:szCs w:val="22"/>
              </w:rPr>
            </w:pPr>
            <w:r w:rsidRPr="0001378A">
              <w:rPr>
                <w:rFonts w:asciiTheme="minorHAnsi" w:hAnsiTheme="minorHAnsi"/>
                <w:sz w:val="22"/>
                <w:szCs w:val="22"/>
              </w:rPr>
              <w:t>Home Page,</w:t>
            </w:r>
          </w:p>
          <w:p w14:paraId="6E1E2240" w14:textId="77777777" w:rsidR="00BF5346" w:rsidRPr="0001378A" w:rsidRDefault="00BF5346" w:rsidP="00BF4C5A">
            <w:pPr>
              <w:pStyle w:val="ListParagraph"/>
              <w:tabs>
                <w:tab w:val="center" w:pos="4320"/>
                <w:tab w:val="right" w:pos="8640"/>
              </w:tabs>
              <w:ind w:left="0"/>
              <w:rPr>
                <w:rFonts w:asciiTheme="minorHAnsi" w:hAnsiTheme="minorHAnsi"/>
                <w:sz w:val="22"/>
                <w:szCs w:val="22"/>
              </w:rPr>
            </w:pPr>
          </w:p>
        </w:tc>
        <w:tc>
          <w:tcPr>
            <w:tcW w:w="3330" w:type="dxa"/>
            <w:shd w:val="clear" w:color="auto" w:fill="auto"/>
          </w:tcPr>
          <w:p w14:paraId="1514F44D" w14:textId="77777777" w:rsidR="00BF5346" w:rsidRPr="0001378A" w:rsidRDefault="00BF5346" w:rsidP="00BF4C5A">
            <w:pPr>
              <w:pStyle w:val="ListParagraph"/>
              <w:tabs>
                <w:tab w:val="center" w:pos="4320"/>
                <w:tab w:val="right" w:pos="8640"/>
              </w:tabs>
              <w:ind w:left="0"/>
              <w:rPr>
                <w:rFonts w:asciiTheme="minorHAnsi" w:hAnsiTheme="minorHAnsi"/>
                <w:sz w:val="22"/>
                <w:szCs w:val="22"/>
              </w:rPr>
            </w:pPr>
            <w:r w:rsidRPr="0001378A">
              <w:rPr>
                <w:rFonts w:asciiTheme="minorHAnsi" w:hAnsiTheme="minorHAnsi"/>
                <w:sz w:val="22"/>
                <w:szCs w:val="22"/>
              </w:rPr>
              <w:t>Default Value should be ‘After Login’</w:t>
            </w:r>
          </w:p>
        </w:tc>
      </w:tr>
      <w:tr w:rsidR="00BF5346" w:rsidRPr="0001378A" w14:paraId="2BF008EB" w14:textId="77777777" w:rsidTr="00BF4C5A">
        <w:trPr>
          <w:trHeight w:val="1735"/>
        </w:trPr>
        <w:tc>
          <w:tcPr>
            <w:tcW w:w="1150" w:type="dxa"/>
            <w:shd w:val="clear" w:color="auto" w:fill="auto"/>
          </w:tcPr>
          <w:p w14:paraId="218B5CAC" w14:textId="77777777" w:rsidR="00BF5346" w:rsidRPr="0001378A" w:rsidRDefault="00BF5346" w:rsidP="00BF4C5A">
            <w:pPr>
              <w:pStyle w:val="ListParagraph"/>
              <w:tabs>
                <w:tab w:val="center" w:pos="4320"/>
                <w:tab w:val="right" w:pos="8640"/>
              </w:tabs>
              <w:ind w:left="0"/>
              <w:rPr>
                <w:rFonts w:asciiTheme="minorHAnsi" w:hAnsiTheme="minorHAnsi"/>
                <w:sz w:val="22"/>
                <w:szCs w:val="22"/>
              </w:rPr>
            </w:pPr>
            <w:r w:rsidRPr="0001378A">
              <w:rPr>
                <w:rFonts w:asciiTheme="minorHAnsi" w:hAnsiTheme="minorHAnsi"/>
                <w:sz w:val="22"/>
                <w:szCs w:val="22"/>
              </w:rPr>
              <w:t>Display On</w:t>
            </w:r>
          </w:p>
        </w:tc>
        <w:tc>
          <w:tcPr>
            <w:tcW w:w="918" w:type="dxa"/>
            <w:shd w:val="clear" w:color="auto" w:fill="auto"/>
          </w:tcPr>
          <w:p w14:paraId="7A6EE475" w14:textId="77777777" w:rsidR="00BF5346" w:rsidRPr="0001378A" w:rsidRDefault="00BF5346" w:rsidP="00BF4C5A">
            <w:pPr>
              <w:pStyle w:val="ListParagraph"/>
              <w:tabs>
                <w:tab w:val="center" w:pos="4320"/>
                <w:tab w:val="right" w:pos="8640"/>
              </w:tabs>
              <w:ind w:left="0"/>
              <w:rPr>
                <w:rFonts w:asciiTheme="minorHAnsi" w:hAnsiTheme="minorHAnsi"/>
                <w:sz w:val="22"/>
                <w:szCs w:val="22"/>
              </w:rPr>
            </w:pPr>
          </w:p>
        </w:tc>
        <w:tc>
          <w:tcPr>
            <w:tcW w:w="992" w:type="dxa"/>
            <w:shd w:val="clear" w:color="auto" w:fill="auto"/>
          </w:tcPr>
          <w:p w14:paraId="0B3F62A1" w14:textId="77777777" w:rsidR="00BF5346" w:rsidRPr="0001378A" w:rsidRDefault="00BF5346" w:rsidP="00BF4C5A">
            <w:pPr>
              <w:pStyle w:val="ListParagraph"/>
              <w:tabs>
                <w:tab w:val="center" w:pos="4320"/>
                <w:tab w:val="right" w:pos="8640"/>
              </w:tabs>
              <w:ind w:left="0"/>
              <w:rPr>
                <w:rFonts w:asciiTheme="minorHAnsi" w:hAnsiTheme="minorHAnsi"/>
                <w:sz w:val="22"/>
                <w:szCs w:val="22"/>
              </w:rPr>
            </w:pPr>
          </w:p>
        </w:tc>
        <w:tc>
          <w:tcPr>
            <w:tcW w:w="1774" w:type="dxa"/>
            <w:shd w:val="clear" w:color="auto" w:fill="auto"/>
          </w:tcPr>
          <w:p w14:paraId="19B7735D" w14:textId="77777777" w:rsidR="00BF5346" w:rsidRPr="0001378A" w:rsidRDefault="00BF5346" w:rsidP="00BF4C5A">
            <w:pPr>
              <w:pStyle w:val="ListParagraph"/>
              <w:tabs>
                <w:tab w:val="center" w:pos="4320"/>
                <w:tab w:val="right" w:pos="8640"/>
              </w:tabs>
              <w:ind w:left="0"/>
              <w:rPr>
                <w:rFonts w:asciiTheme="minorHAnsi" w:hAnsiTheme="minorHAnsi"/>
                <w:sz w:val="22"/>
                <w:szCs w:val="22"/>
              </w:rPr>
            </w:pPr>
          </w:p>
        </w:tc>
        <w:tc>
          <w:tcPr>
            <w:tcW w:w="1352" w:type="dxa"/>
            <w:shd w:val="clear" w:color="auto" w:fill="auto"/>
          </w:tcPr>
          <w:p w14:paraId="2DD16518" w14:textId="77777777" w:rsidR="00BF5346" w:rsidRPr="0001378A" w:rsidRDefault="00BF5346" w:rsidP="00BF4C5A">
            <w:pPr>
              <w:pStyle w:val="ListParagraph"/>
              <w:tabs>
                <w:tab w:val="center" w:pos="4320"/>
                <w:tab w:val="right" w:pos="8640"/>
              </w:tabs>
              <w:ind w:left="0"/>
              <w:rPr>
                <w:rFonts w:asciiTheme="minorHAnsi" w:hAnsiTheme="minorHAnsi"/>
                <w:sz w:val="22"/>
                <w:szCs w:val="22"/>
              </w:rPr>
            </w:pPr>
          </w:p>
        </w:tc>
        <w:tc>
          <w:tcPr>
            <w:tcW w:w="1914" w:type="dxa"/>
            <w:shd w:val="clear" w:color="auto" w:fill="auto"/>
          </w:tcPr>
          <w:p w14:paraId="552006EF" w14:textId="77777777" w:rsidR="00BF5346" w:rsidRPr="0001378A" w:rsidRDefault="00BF5346" w:rsidP="00BF4C5A">
            <w:pPr>
              <w:pStyle w:val="ListParagraph"/>
              <w:tabs>
                <w:tab w:val="center" w:pos="4320"/>
                <w:tab w:val="right" w:pos="8640"/>
              </w:tabs>
              <w:ind w:left="0"/>
              <w:rPr>
                <w:rFonts w:asciiTheme="minorHAnsi" w:hAnsiTheme="minorHAnsi"/>
                <w:sz w:val="22"/>
                <w:szCs w:val="22"/>
              </w:rPr>
            </w:pPr>
          </w:p>
        </w:tc>
        <w:tc>
          <w:tcPr>
            <w:tcW w:w="3330" w:type="dxa"/>
            <w:shd w:val="clear" w:color="auto" w:fill="auto"/>
          </w:tcPr>
          <w:p w14:paraId="48B6E806" w14:textId="77777777" w:rsidR="00BF5346" w:rsidRPr="0001378A" w:rsidRDefault="00BF5346" w:rsidP="00BF4C5A">
            <w:pPr>
              <w:pStyle w:val="ListParagraph"/>
              <w:tabs>
                <w:tab w:val="center" w:pos="4320"/>
                <w:tab w:val="right" w:pos="8640"/>
              </w:tabs>
              <w:ind w:left="0"/>
              <w:rPr>
                <w:rFonts w:asciiTheme="minorHAnsi" w:hAnsiTheme="minorHAnsi"/>
                <w:sz w:val="22"/>
                <w:szCs w:val="22"/>
              </w:rPr>
            </w:pPr>
          </w:p>
        </w:tc>
      </w:tr>
    </w:tbl>
    <w:p w14:paraId="3292F7F0" w14:textId="77777777" w:rsidR="00BF5346" w:rsidRPr="00A74929" w:rsidRDefault="00BF5346" w:rsidP="00BF4C5A"/>
    <w:p w14:paraId="4B3E807D" w14:textId="77777777" w:rsidR="00BF5346" w:rsidRPr="0001378A" w:rsidRDefault="00BF5346" w:rsidP="0001378A">
      <w:pPr>
        <w:spacing w:line="360" w:lineRule="auto"/>
        <w:jc w:val="left"/>
        <w:rPr>
          <w:rFonts w:asciiTheme="minorHAnsi" w:hAnsiTheme="minorHAnsi"/>
          <w:b/>
          <w:i/>
          <w:sz w:val="22"/>
          <w:szCs w:val="22"/>
        </w:rPr>
      </w:pPr>
      <w:r w:rsidRPr="0001378A">
        <w:rPr>
          <w:rFonts w:asciiTheme="minorHAnsi" w:hAnsiTheme="minorHAnsi"/>
          <w:b/>
          <w:i/>
          <w:sz w:val="22"/>
          <w:szCs w:val="22"/>
        </w:rPr>
        <w:t>Controls:</w:t>
      </w:r>
    </w:p>
    <w:tbl>
      <w:tblPr>
        <w:tblW w:w="11430"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6"/>
        <w:gridCol w:w="1858"/>
        <w:gridCol w:w="7706"/>
      </w:tblGrid>
      <w:tr w:rsidR="00BF5346" w:rsidRPr="0001378A" w14:paraId="6859E296" w14:textId="77777777" w:rsidTr="00BF4C5A">
        <w:trPr>
          <w:trHeight w:val="501"/>
        </w:trPr>
        <w:tc>
          <w:tcPr>
            <w:tcW w:w="1866" w:type="dxa"/>
            <w:shd w:val="clear" w:color="auto" w:fill="C4BC96"/>
            <w:vAlign w:val="center"/>
          </w:tcPr>
          <w:p w14:paraId="37D40E22" w14:textId="77777777" w:rsidR="00BF5346" w:rsidRPr="0001378A" w:rsidRDefault="00BF5346" w:rsidP="00BF4C5A">
            <w:pPr>
              <w:rPr>
                <w:rFonts w:asciiTheme="minorHAnsi" w:hAnsiTheme="minorHAnsi"/>
                <w:b/>
                <w:bCs/>
                <w:iCs/>
                <w:sz w:val="22"/>
                <w:szCs w:val="22"/>
              </w:rPr>
            </w:pPr>
            <w:r w:rsidRPr="0001378A">
              <w:rPr>
                <w:rFonts w:asciiTheme="minorHAnsi" w:hAnsiTheme="minorHAnsi"/>
                <w:b/>
                <w:bCs/>
                <w:iCs/>
                <w:sz w:val="22"/>
                <w:szCs w:val="22"/>
              </w:rPr>
              <w:t>Control</w:t>
            </w:r>
          </w:p>
        </w:tc>
        <w:tc>
          <w:tcPr>
            <w:tcW w:w="1858" w:type="dxa"/>
            <w:shd w:val="clear" w:color="auto" w:fill="C4BC96"/>
            <w:vAlign w:val="center"/>
          </w:tcPr>
          <w:p w14:paraId="5D2EF635" w14:textId="77777777" w:rsidR="00BF5346" w:rsidRPr="0001378A" w:rsidRDefault="00BF5346" w:rsidP="00BF4C5A">
            <w:pPr>
              <w:rPr>
                <w:rFonts w:asciiTheme="minorHAnsi" w:hAnsiTheme="minorHAnsi"/>
                <w:b/>
                <w:bCs/>
                <w:iCs/>
                <w:sz w:val="22"/>
                <w:szCs w:val="22"/>
              </w:rPr>
            </w:pPr>
            <w:r w:rsidRPr="0001378A">
              <w:rPr>
                <w:rFonts w:asciiTheme="minorHAnsi" w:hAnsiTheme="minorHAnsi"/>
                <w:b/>
                <w:bCs/>
                <w:iCs/>
                <w:sz w:val="22"/>
                <w:szCs w:val="22"/>
              </w:rPr>
              <w:t>Control Type</w:t>
            </w:r>
          </w:p>
        </w:tc>
        <w:tc>
          <w:tcPr>
            <w:tcW w:w="7706" w:type="dxa"/>
            <w:shd w:val="clear" w:color="auto" w:fill="C4BC96"/>
            <w:vAlign w:val="center"/>
          </w:tcPr>
          <w:p w14:paraId="6DA83082" w14:textId="77777777" w:rsidR="00BF5346" w:rsidRPr="0001378A" w:rsidRDefault="00BF5346" w:rsidP="00BF4C5A">
            <w:pPr>
              <w:rPr>
                <w:rFonts w:asciiTheme="minorHAnsi" w:hAnsiTheme="minorHAnsi"/>
                <w:b/>
                <w:bCs/>
                <w:iCs/>
                <w:sz w:val="22"/>
                <w:szCs w:val="22"/>
              </w:rPr>
            </w:pPr>
            <w:r w:rsidRPr="0001378A">
              <w:rPr>
                <w:rFonts w:asciiTheme="minorHAnsi" w:hAnsiTheme="minorHAnsi"/>
                <w:b/>
                <w:bCs/>
                <w:iCs/>
                <w:sz w:val="22"/>
                <w:szCs w:val="22"/>
              </w:rPr>
              <w:t>Behavior</w:t>
            </w:r>
          </w:p>
        </w:tc>
      </w:tr>
      <w:tr w:rsidR="00BF5346" w:rsidRPr="0001378A" w14:paraId="1BC1B241" w14:textId="77777777" w:rsidTr="00BF4C5A">
        <w:trPr>
          <w:trHeight w:val="517"/>
        </w:trPr>
        <w:tc>
          <w:tcPr>
            <w:tcW w:w="1866" w:type="dxa"/>
            <w:vAlign w:val="center"/>
          </w:tcPr>
          <w:p w14:paraId="5B567BF8" w14:textId="77777777" w:rsidR="00BF5346" w:rsidRPr="0001378A" w:rsidRDefault="00BF5346" w:rsidP="00BF4C5A">
            <w:pPr>
              <w:rPr>
                <w:rFonts w:asciiTheme="minorHAnsi" w:hAnsiTheme="minorHAnsi"/>
                <w:sz w:val="22"/>
                <w:szCs w:val="22"/>
              </w:rPr>
            </w:pPr>
            <w:r w:rsidRPr="0001378A">
              <w:rPr>
                <w:rFonts w:asciiTheme="minorHAnsi" w:hAnsiTheme="minorHAnsi"/>
                <w:sz w:val="22"/>
                <w:szCs w:val="22"/>
              </w:rPr>
              <w:t>Create</w:t>
            </w:r>
          </w:p>
        </w:tc>
        <w:tc>
          <w:tcPr>
            <w:tcW w:w="1858" w:type="dxa"/>
            <w:vAlign w:val="center"/>
          </w:tcPr>
          <w:p w14:paraId="1FDEAD04" w14:textId="77777777" w:rsidR="00BF5346" w:rsidRPr="0001378A" w:rsidRDefault="00BF5346" w:rsidP="00BF4C5A">
            <w:pPr>
              <w:rPr>
                <w:rFonts w:asciiTheme="minorHAnsi" w:hAnsiTheme="minorHAnsi"/>
                <w:sz w:val="22"/>
                <w:szCs w:val="22"/>
              </w:rPr>
            </w:pPr>
            <w:r w:rsidRPr="0001378A">
              <w:rPr>
                <w:rFonts w:asciiTheme="minorHAnsi" w:hAnsiTheme="minorHAnsi"/>
                <w:sz w:val="22"/>
                <w:szCs w:val="22"/>
              </w:rPr>
              <w:t>Button</w:t>
            </w:r>
          </w:p>
        </w:tc>
        <w:tc>
          <w:tcPr>
            <w:tcW w:w="7706" w:type="dxa"/>
            <w:vAlign w:val="center"/>
          </w:tcPr>
          <w:p w14:paraId="3CA036B7" w14:textId="77777777" w:rsidR="00BF5346" w:rsidRPr="0001378A" w:rsidRDefault="00BF5346" w:rsidP="00BF4C5A">
            <w:pPr>
              <w:rPr>
                <w:rFonts w:asciiTheme="minorHAnsi" w:hAnsiTheme="minorHAnsi"/>
                <w:sz w:val="22"/>
                <w:szCs w:val="22"/>
              </w:rPr>
            </w:pPr>
            <w:r w:rsidRPr="0001378A">
              <w:rPr>
                <w:rFonts w:asciiTheme="minorHAnsi" w:hAnsiTheme="minorHAnsi"/>
                <w:sz w:val="22"/>
                <w:szCs w:val="22"/>
              </w:rPr>
              <w:t>Fields should be validated on clicking Submit Button</w:t>
            </w:r>
          </w:p>
          <w:p w14:paraId="695FD029" w14:textId="77777777" w:rsidR="00BF5346" w:rsidRPr="0001378A" w:rsidRDefault="00BF5346" w:rsidP="00BF4C5A">
            <w:pPr>
              <w:rPr>
                <w:rFonts w:asciiTheme="minorHAnsi" w:hAnsiTheme="minorHAnsi"/>
                <w:sz w:val="22"/>
                <w:szCs w:val="22"/>
              </w:rPr>
            </w:pPr>
            <w:r w:rsidRPr="0001378A">
              <w:rPr>
                <w:rFonts w:asciiTheme="minorHAnsi" w:hAnsiTheme="minorHAnsi"/>
                <w:sz w:val="22"/>
                <w:szCs w:val="22"/>
              </w:rPr>
              <w:t>System will submit the data</w:t>
            </w:r>
          </w:p>
        </w:tc>
      </w:tr>
      <w:tr w:rsidR="00BF5346" w:rsidRPr="0001378A" w14:paraId="6FC57498" w14:textId="77777777" w:rsidTr="00BF4C5A">
        <w:trPr>
          <w:trHeight w:val="517"/>
        </w:trPr>
        <w:tc>
          <w:tcPr>
            <w:tcW w:w="1866" w:type="dxa"/>
            <w:vAlign w:val="center"/>
          </w:tcPr>
          <w:p w14:paraId="70E016AA" w14:textId="77777777" w:rsidR="00BF5346" w:rsidRPr="0001378A" w:rsidRDefault="00BF5346" w:rsidP="00BF4C5A">
            <w:pPr>
              <w:rPr>
                <w:rFonts w:asciiTheme="minorHAnsi" w:hAnsiTheme="minorHAnsi"/>
                <w:sz w:val="22"/>
                <w:szCs w:val="22"/>
              </w:rPr>
            </w:pPr>
            <w:r w:rsidRPr="0001378A">
              <w:rPr>
                <w:rFonts w:asciiTheme="minorHAnsi" w:hAnsiTheme="minorHAnsi"/>
                <w:sz w:val="22"/>
                <w:szCs w:val="22"/>
              </w:rPr>
              <w:t>Update</w:t>
            </w:r>
          </w:p>
        </w:tc>
        <w:tc>
          <w:tcPr>
            <w:tcW w:w="1858" w:type="dxa"/>
            <w:vAlign w:val="center"/>
          </w:tcPr>
          <w:p w14:paraId="5FD27AA8" w14:textId="77777777" w:rsidR="00BF5346" w:rsidRPr="0001378A" w:rsidRDefault="00BF5346" w:rsidP="00BF4C5A">
            <w:pPr>
              <w:rPr>
                <w:rFonts w:asciiTheme="minorHAnsi" w:hAnsiTheme="minorHAnsi"/>
                <w:sz w:val="22"/>
                <w:szCs w:val="22"/>
              </w:rPr>
            </w:pPr>
            <w:r w:rsidRPr="0001378A">
              <w:rPr>
                <w:rFonts w:asciiTheme="minorHAnsi" w:hAnsiTheme="minorHAnsi"/>
                <w:sz w:val="22"/>
                <w:szCs w:val="22"/>
              </w:rPr>
              <w:t>Button</w:t>
            </w:r>
          </w:p>
        </w:tc>
        <w:tc>
          <w:tcPr>
            <w:tcW w:w="7706" w:type="dxa"/>
            <w:vAlign w:val="center"/>
          </w:tcPr>
          <w:p w14:paraId="28B86576" w14:textId="77777777" w:rsidR="00BF5346" w:rsidRPr="0001378A" w:rsidRDefault="00BF5346" w:rsidP="00BF4C5A">
            <w:pPr>
              <w:rPr>
                <w:rFonts w:asciiTheme="minorHAnsi" w:hAnsiTheme="minorHAnsi"/>
                <w:sz w:val="22"/>
                <w:szCs w:val="22"/>
              </w:rPr>
            </w:pPr>
            <w:r w:rsidRPr="0001378A">
              <w:rPr>
                <w:rFonts w:asciiTheme="minorHAnsi" w:hAnsiTheme="minorHAnsi"/>
                <w:sz w:val="22"/>
                <w:szCs w:val="22"/>
              </w:rPr>
              <w:t>Fields should be validated on clicking Update Button</w:t>
            </w:r>
          </w:p>
          <w:p w14:paraId="45191EF5" w14:textId="77777777" w:rsidR="00BF5346" w:rsidRPr="0001378A" w:rsidRDefault="00BF5346" w:rsidP="00BF4C5A">
            <w:pPr>
              <w:rPr>
                <w:rFonts w:asciiTheme="minorHAnsi" w:hAnsiTheme="minorHAnsi"/>
                <w:sz w:val="22"/>
                <w:szCs w:val="22"/>
              </w:rPr>
            </w:pPr>
            <w:r w:rsidRPr="0001378A">
              <w:rPr>
                <w:rFonts w:asciiTheme="minorHAnsi" w:hAnsiTheme="minorHAnsi"/>
                <w:sz w:val="22"/>
                <w:szCs w:val="22"/>
              </w:rPr>
              <w:t>System should update information</w:t>
            </w:r>
          </w:p>
        </w:tc>
      </w:tr>
    </w:tbl>
    <w:p w14:paraId="3CAD4059" w14:textId="77777777" w:rsidR="0001378A" w:rsidRDefault="0001378A" w:rsidP="0001378A"/>
    <w:p w14:paraId="5783EBBF" w14:textId="4A245F53" w:rsidR="00BF5346" w:rsidRPr="0001378A" w:rsidRDefault="0001378A" w:rsidP="0001378A">
      <w:pPr>
        <w:pStyle w:val="Heading3"/>
        <w:rPr>
          <w:rFonts w:ascii="Myanmar Text" w:hAnsi="Myanmar Text" w:cs="Myanmar Text"/>
        </w:rPr>
      </w:pPr>
      <w:bookmarkStart w:id="509" w:name="_Toc127462729"/>
      <w:r>
        <w:rPr>
          <w:rFonts w:ascii="Myanmar Text" w:hAnsi="Myanmar Text" w:cs="Myanmar Text"/>
        </w:rPr>
        <w:t xml:space="preserve">High Level </w:t>
      </w:r>
      <w:r w:rsidR="00BF5346" w:rsidRPr="0001378A">
        <w:rPr>
          <w:rFonts w:ascii="Myanmar Text" w:hAnsi="Myanmar Text" w:cs="Myanmar Text"/>
        </w:rPr>
        <w:t>Use Case of Manage Marquee</w:t>
      </w:r>
      <w:bookmarkEnd w:id="509"/>
    </w:p>
    <w:tbl>
      <w:tblPr>
        <w:tblW w:w="11430"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8010"/>
      </w:tblGrid>
      <w:tr w:rsidR="00BF5346" w:rsidRPr="0001378A" w14:paraId="7D45C3DA" w14:textId="77777777" w:rsidTr="00BF4C5A">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7AF7E7BC" w14:textId="77777777" w:rsidR="00BF5346" w:rsidRPr="0001378A" w:rsidRDefault="00BF5346" w:rsidP="00BF4C5A">
            <w:pPr>
              <w:rPr>
                <w:rFonts w:asciiTheme="minorHAnsi" w:hAnsiTheme="minorHAnsi"/>
                <w:b/>
                <w:i/>
                <w:sz w:val="22"/>
                <w:szCs w:val="22"/>
              </w:rPr>
            </w:pPr>
            <w:r w:rsidRPr="0001378A">
              <w:rPr>
                <w:rFonts w:asciiTheme="minorHAnsi" w:hAnsiTheme="minorHAnsi"/>
                <w:b/>
                <w:i/>
                <w:sz w:val="22"/>
                <w:szCs w:val="22"/>
              </w:rPr>
              <w:t>Objective</w:t>
            </w:r>
          </w:p>
        </w:tc>
        <w:tc>
          <w:tcPr>
            <w:tcW w:w="8010" w:type="dxa"/>
            <w:tcBorders>
              <w:top w:val="single" w:sz="4" w:space="0" w:color="auto"/>
              <w:left w:val="single" w:sz="4" w:space="0" w:color="auto"/>
              <w:bottom w:val="single" w:sz="4" w:space="0" w:color="auto"/>
              <w:right w:val="single" w:sz="4" w:space="0" w:color="auto"/>
            </w:tcBorders>
          </w:tcPr>
          <w:p w14:paraId="1381FFFA" w14:textId="77777777" w:rsidR="00BF5346" w:rsidRPr="0001378A" w:rsidRDefault="00BF5346" w:rsidP="00666390">
            <w:pPr>
              <w:numPr>
                <w:ilvl w:val="0"/>
                <w:numId w:val="2"/>
              </w:numPr>
              <w:spacing w:before="0" w:after="0" w:line="360" w:lineRule="auto"/>
              <w:rPr>
                <w:rFonts w:asciiTheme="minorHAnsi" w:hAnsiTheme="minorHAnsi"/>
                <w:sz w:val="22"/>
                <w:szCs w:val="22"/>
              </w:rPr>
            </w:pPr>
            <w:r w:rsidRPr="0001378A">
              <w:rPr>
                <w:rFonts w:asciiTheme="minorHAnsi" w:hAnsiTheme="minorHAnsi"/>
                <w:sz w:val="22"/>
                <w:szCs w:val="22"/>
              </w:rPr>
              <w:t>To understand the functional for marquee management</w:t>
            </w:r>
          </w:p>
        </w:tc>
      </w:tr>
      <w:tr w:rsidR="00BF5346" w:rsidRPr="0001378A" w14:paraId="7702249C" w14:textId="77777777" w:rsidTr="00BF4C5A">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78777E93" w14:textId="77777777" w:rsidR="00BF5346" w:rsidRPr="0001378A" w:rsidRDefault="00BF5346" w:rsidP="00BF4C5A">
            <w:pPr>
              <w:rPr>
                <w:rFonts w:asciiTheme="minorHAnsi" w:hAnsiTheme="minorHAnsi"/>
                <w:b/>
                <w:i/>
                <w:sz w:val="22"/>
                <w:szCs w:val="22"/>
              </w:rPr>
            </w:pPr>
            <w:r w:rsidRPr="0001378A">
              <w:rPr>
                <w:rFonts w:asciiTheme="minorHAnsi" w:hAnsiTheme="minorHAnsi"/>
                <w:b/>
                <w:i/>
                <w:sz w:val="22"/>
                <w:szCs w:val="22"/>
              </w:rPr>
              <w:t>Pre-Conditions</w:t>
            </w:r>
          </w:p>
        </w:tc>
        <w:tc>
          <w:tcPr>
            <w:tcW w:w="8010" w:type="dxa"/>
            <w:tcBorders>
              <w:top w:val="single" w:sz="4" w:space="0" w:color="auto"/>
              <w:left w:val="single" w:sz="4" w:space="0" w:color="auto"/>
              <w:bottom w:val="single" w:sz="4" w:space="0" w:color="auto"/>
              <w:right w:val="single" w:sz="4" w:space="0" w:color="auto"/>
            </w:tcBorders>
          </w:tcPr>
          <w:p w14:paraId="1B3FBB53" w14:textId="77777777" w:rsidR="00BF5346" w:rsidRPr="0001378A" w:rsidRDefault="00BF5346" w:rsidP="00666390">
            <w:pPr>
              <w:numPr>
                <w:ilvl w:val="0"/>
                <w:numId w:val="2"/>
              </w:numPr>
              <w:spacing w:before="0" w:after="0" w:line="360" w:lineRule="auto"/>
              <w:rPr>
                <w:rFonts w:asciiTheme="minorHAnsi" w:hAnsiTheme="minorHAnsi"/>
                <w:sz w:val="22"/>
                <w:szCs w:val="22"/>
              </w:rPr>
            </w:pPr>
            <w:r w:rsidRPr="0001378A">
              <w:rPr>
                <w:rFonts w:asciiTheme="minorHAnsi" w:hAnsiTheme="minorHAnsi"/>
                <w:sz w:val="22"/>
                <w:szCs w:val="22"/>
              </w:rPr>
              <w:t>Authorized User must have logged into the System.</w:t>
            </w:r>
          </w:p>
        </w:tc>
      </w:tr>
      <w:tr w:rsidR="00BF5346" w:rsidRPr="0001378A" w14:paraId="46095126" w14:textId="77777777" w:rsidTr="00BF4C5A">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28435D20" w14:textId="77777777" w:rsidR="00BF5346" w:rsidRPr="0001378A" w:rsidRDefault="00BF5346" w:rsidP="00BF4C5A">
            <w:pPr>
              <w:rPr>
                <w:rFonts w:asciiTheme="minorHAnsi" w:hAnsiTheme="minorHAnsi"/>
                <w:b/>
                <w:i/>
                <w:sz w:val="22"/>
                <w:szCs w:val="22"/>
              </w:rPr>
            </w:pPr>
            <w:r w:rsidRPr="0001378A">
              <w:rPr>
                <w:rFonts w:asciiTheme="minorHAnsi" w:hAnsiTheme="minorHAnsi"/>
                <w:b/>
                <w:i/>
                <w:sz w:val="22"/>
                <w:szCs w:val="22"/>
              </w:rPr>
              <w:t>Post Conditions</w:t>
            </w:r>
          </w:p>
        </w:tc>
        <w:tc>
          <w:tcPr>
            <w:tcW w:w="8010" w:type="dxa"/>
            <w:tcBorders>
              <w:top w:val="single" w:sz="4" w:space="0" w:color="auto"/>
              <w:left w:val="single" w:sz="4" w:space="0" w:color="auto"/>
              <w:bottom w:val="single" w:sz="4" w:space="0" w:color="auto"/>
              <w:right w:val="single" w:sz="4" w:space="0" w:color="auto"/>
            </w:tcBorders>
            <w:shd w:val="clear" w:color="auto" w:fill="auto"/>
          </w:tcPr>
          <w:p w14:paraId="3B585032" w14:textId="77777777" w:rsidR="00BF5346" w:rsidRPr="0001378A" w:rsidRDefault="00BF5346" w:rsidP="00BF4C5A">
            <w:pPr>
              <w:rPr>
                <w:rFonts w:asciiTheme="minorHAnsi" w:hAnsiTheme="minorHAnsi"/>
                <w:sz w:val="22"/>
                <w:szCs w:val="22"/>
              </w:rPr>
            </w:pPr>
          </w:p>
        </w:tc>
      </w:tr>
      <w:tr w:rsidR="00BF5346" w:rsidRPr="0001378A" w14:paraId="64847DC6" w14:textId="77777777" w:rsidTr="00BF4C5A">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6E7B077A" w14:textId="77777777" w:rsidR="00BF5346" w:rsidRPr="0001378A" w:rsidRDefault="00BF5346" w:rsidP="00BF4C5A">
            <w:pPr>
              <w:rPr>
                <w:rFonts w:asciiTheme="minorHAnsi" w:hAnsiTheme="minorHAnsi"/>
                <w:b/>
                <w:i/>
                <w:sz w:val="22"/>
                <w:szCs w:val="22"/>
              </w:rPr>
            </w:pPr>
            <w:r w:rsidRPr="0001378A">
              <w:rPr>
                <w:rFonts w:asciiTheme="minorHAnsi" w:hAnsiTheme="minorHAnsi"/>
                <w:b/>
                <w:i/>
                <w:sz w:val="22"/>
                <w:szCs w:val="22"/>
              </w:rPr>
              <w:t>Flow of Events</w:t>
            </w:r>
          </w:p>
        </w:tc>
        <w:tc>
          <w:tcPr>
            <w:tcW w:w="8010" w:type="dxa"/>
            <w:tcBorders>
              <w:top w:val="single" w:sz="4" w:space="0" w:color="auto"/>
              <w:left w:val="single" w:sz="4" w:space="0" w:color="auto"/>
              <w:bottom w:val="single" w:sz="4" w:space="0" w:color="auto"/>
              <w:right w:val="single" w:sz="4" w:space="0" w:color="auto"/>
            </w:tcBorders>
            <w:shd w:val="clear" w:color="auto" w:fill="auto"/>
          </w:tcPr>
          <w:p w14:paraId="00DACA03" w14:textId="77777777" w:rsidR="00BF5346" w:rsidRPr="0001378A" w:rsidRDefault="00BF5346" w:rsidP="00BF4C5A">
            <w:pPr>
              <w:spacing w:before="0" w:after="0" w:line="360" w:lineRule="auto"/>
              <w:rPr>
                <w:rFonts w:asciiTheme="minorHAnsi" w:hAnsiTheme="minorHAnsi"/>
                <w:sz w:val="22"/>
                <w:szCs w:val="22"/>
              </w:rPr>
            </w:pPr>
          </w:p>
        </w:tc>
      </w:tr>
      <w:tr w:rsidR="00BF5346" w:rsidRPr="0001378A" w14:paraId="23B64837" w14:textId="77777777" w:rsidTr="00BF4C5A">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49DA06F9" w14:textId="77777777" w:rsidR="00BF5346" w:rsidRPr="0001378A" w:rsidRDefault="00BF5346" w:rsidP="00BF4C5A">
            <w:pPr>
              <w:rPr>
                <w:rFonts w:asciiTheme="minorHAnsi" w:hAnsiTheme="minorHAnsi"/>
                <w:b/>
                <w:i/>
                <w:sz w:val="22"/>
                <w:szCs w:val="22"/>
              </w:rPr>
            </w:pPr>
            <w:r w:rsidRPr="0001378A">
              <w:rPr>
                <w:rFonts w:asciiTheme="minorHAnsi" w:hAnsiTheme="minorHAnsi"/>
                <w:b/>
                <w:i/>
                <w:sz w:val="22"/>
                <w:szCs w:val="22"/>
              </w:rPr>
              <w:t>Alternate Flow/Exceptional Flow</w:t>
            </w:r>
          </w:p>
        </w:tc>
        <w:tc>
          <w:tcPr>
            <w:tcW w:w="8010" w:type="dxa"/>
            <w:tcBorders>
              <w:top w:val="single" w:sz="4" w:space="0" w:color="auto"/>
              <w:left w:val="single" w:sz="4" w:space="0" w:color="auto"/>
              <w:bottom w:val="single" w:sz="4" w:space="0" w:color="auto"/>
              <w:right w:val="single" w:sz="4" w:space="0" w:color="auto"/>
            </w:tcBorders>
          </w:tcPr>
          <w:p w14:paraId="4C4A4EEE" w14:textId="77777777" w:rsidR="00BF5346" w:rsidRPr="0001378A" w:rsidRDefault="00BF5346" w:rsidP="00BF4C5A">
            <w:pPr>
              <w:rPr>
                <w:rFonts w:asciiTheme="minorHAnsi" w:hAnsiTheme="minorHAnsi"/>
                <w:sz w:val="22"/>
                <w:szCs w:val="22"/>
              </w:rPr>
            </w:pPr>
          </w:p>
          <w:p w14:paraId="59C2DD72" w14:textId="77777777" w:rsidR="00BF5346" w:rsidRPr="0001378A" w:rsidRDefault="00BF5346" w:rsidP="00BF4C5A">
            <w:pPr>
              <w:rPr>
                <w:rFonts w:asciiTheme="minorHAnsi" w:hAnsiTheme="minorHAnsi"/>
                <w:sz w:val="22"/>
                <w:szCs w:val="22"/>
              </w:rPr>
            </w:pPr>
          </w:p>
        </w:tc>
      </w:tr>
      <w:tr w:rsidR="00BF5346" w:rsidRPr="0001378A" w14:paraId="055A98EE" w14:textId="77777777" w:rsidTr="00BF4C5A">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22FD2BBE" w14:textId="77777777" w:rsidR="00BF5346" w:rsidRPr="0001378A" w:rsidRDefault="00BF5346" w:rsidP="00BF4C5A">
            <w:pPr>
              <w:rPr>
                <w:rFonts w:asciiTheme="minorHAnsi" w:hAnsiTheme="minorHAnsi"/>
                <w:b/>
                <w:i/>
                <w:sz w:val="22"/>
                <w:szCs w:val="22"/>
              </w:rPr>
            </w:pPr>
            <w:r w:rsidRPr="0001378A">
              <w:rPr>
                <w:rFonts w:asciiTheme="minorHAnsi" w:hAnsiTheme="minorHAnsi"/>
                <w:b/>
                <w:i/>
                <w:sz w:val="22"/>
                <w:szCs w:val="22"/>
              </w:rPr>
              <w:t>Business Rule / Requirements</w:t>
            </w:r>
          </w:p>
        </w:tc>
        <w:tc>
          <w:tcPr>
            <w:tcW w:w="8010" w:type="dxa"/>
            <w:tcBorders>
              <w:top w:val="single" w:sz="4" w:space="0" w:color="auto"/>
              <w:left w:val="single" w:sz="4" w:space="0" w:color="auto"/>
              <w:bottom w:val="single" w:sz="4" w:space="0" w:color="auto"/>
              <w:right w:val="single" w:sz="4" w:space="0" w:color="auto"/>
            </w:tcBorders>
          </w:tcPr>
          <w:p w14:paraId="6583CF9E" w14:textId="77777777" w:rsidR="00BF5346" w:rsidRPr="0001378A" w:rsidRDefault="00BF5346" w:rsidP="00666390">
            <w:pPr>
              <w:numPr>
                <w:ilvl w:val="0"/>
                <w:numId w:val="2"/>
              </w:numPr>
              <w:spacing w:before="0" w:after="0" w:line="360" w:lineRule="auto"/>
              <w:rPr>
                <w:rFonts w:asciiTheme="minorHAnsi" w:hAnsiTheme="minorHAnsi"/>
                <w:sz w:val="22"/>
                <w:szCs w:val="22"/>
              </w:rPr>
            </w:pPr>
            <w:r w:rsidRPr="0001378A">
              <w:rPr>
                <w:rFonts w:asciiTheme="minorHAnsi" w:hAnsiTheme="minorHAnsi"/>
                <w:sz w:val="22"/>
                <w:szCs w:val="22"/>
              </w:rPr>
              <w:t>System should not allow Authorized User to deleteany created Marquee.</w:t>
            </w:r>
          </w:p>
          <w:p w14:paraId="0CC0D810" w14:textId="77777777" w:rsidR="00BF5346" w:rsidRPr="0001378A" w:rsidRDefault="00BF5346" w:rsidP="00666390">
            <w:pPr>
              <w:numPr>
                <w:ilvl w:val="0"/>
                <w:numId w:val="2"/>
              </w:numPr>
              <w:spacing w:before="0" w:after="0" w:line="360" w:lineRule="auto"/>
              <w:rPr>
                <w:rFonts w:asciiTheme="minorHAnsi" w:hAnsiTheme="minorHAnsi"/>
                <w:sz w:val="22"/>
                <w:szCs w:val="22"/>
              </w:rPr>
            </w:pPr>
            <w:r w:rsidRPr="0001378A">
              <w:rPr>
                <w:rFonts w:asciiTheme="minorHAnsi" w:hAnsiTheme="minorHAnsi"/>
                <w:sz w:val="22"/>
                <w:szCs w:val="22"/>
              </w:rPr>
              <w:t>On cancellation of Marquee, system should display a message as “Marquee cancelled successfully”</w:t>
            </w:r>
          </w:p>
          <w:p w14:paraId="5D2D945C" w14:textId="77777777" w:rsidR="00BF5346" w:rsidRPr="0001378A" w:rsidRDefault="00BF5346" w:rsidP="00666390">
            <w:pPr>
              <w:numPr>
                <w:ilvl w:val="0"/>
                <w:numId w:val="2"/>
              </w:numPr>
              <w:spacing w:before="0" w:after="0" w:line="360" w:lineRule="auto"/>
              <w:rPr>
                <w:rFonts w:asciiTheme="minorHAnsi" w:hAnsiTheme="minorHAnsi"/>
                <w:sz w:val="22"/>
                <w:szCs w:val="22"/>
              </w:rPr>
            </w:pPr>
            <w:r w:rsidRPr="0001378A">
              <w:rPr>
                <w:rFonts w:asciiTheme="minorHAnsi" w:hAnsiTheme="minorHAnsi"/>
                <w:sz w:val="22"/>
                <w:szCs w:val="22"/>
              </w:rPr>
              <w:t>System should display Marquee after Login only if Type is selected as “After Login”</w:t>
            </w:r>
          </w:p>
          <w:p w14:paraId="38A17041" w14:textId="77777777" w:rsidR="00BF5346" w:rsidRPr="0001378A" w:rsidRDefault="00BF5346" w:rsidP="00666390">
            <w:pPr>
              <w:numPr>
                <w:ilvl w:val="0"/>
                <w:numId w:val="2"/>
              </w:numPr>
              <w:spacing w:before="0" w:after="0" w:line="360" w:lineRule="auto"/>
              <w:rPr>
                <w:rFonts w:asciiTheme="minorHAnsi" w:hAnsiTheme="minorHAnsi"/>
                <w:sz w:val="22"/>
                <w:szCs w:val="22"/>
              </w:rPr>
            </w:pPr>
            <w:r w:rsidRPr="0001378A">
              <w:rPr>
                <w:rFonts w:asciiTheme="minorHAnsi" w:hAnsiTheme="minorHAnsi"/>
                <w:sz w:val="22"/>
                <w:szCs w:val="22"/>
              </w:rPr>
              <w:t>System should display Marquee before login only if Type is selected as “Before Login”</w:t>
            </w:r>
          </w:p>
          <w:p w14:paraId="245C377F" w14:textId="77777777" w:rsidR="00BF5346" w:rsidRPr="0001378A" w:rsidRDefault="00BF5346" w:rsidP="00666390">
            <w:pPr>
              <w:numPr>
                <w:ilvl w:val="0"/>
                <w:numId w:val="2"/>
              </w:numPr>
              <w:spacing w:before="0" w:after="0" w:line="360" w:lineRule="auto"/>
              <w:rPr>
                <w:rFonts w:asciiTheme="minorHAnsi" w:hAnsiTheme="minorHAnsi"/>
                <w:sz w:val="22"/>
                <w:szCs w:val="22"/>
              </w:rPr>
            </w:pPr>
            <w:r w:rsidRPr="0001378A">
              <w:rPr>
                <w:rFonts w:asciiTheme="minorHAnsi" w:hAnsiTheme="minorHAnsi"/>
                <w:sz w:val="22"/>
                <w:szCs w:val="22"/>
              </w:rPr>
              <w:t>System should display Marquee on Homepage</w:t>
            </w:r>
          </w:p>
          <w:p w14:paraId="00C9BA5D" w14:textId="77777777" w:rsidR="00BF5346" w:rsidRPr="0001378A" w:rsidRDefault="00BF5346" w:rsidP="00666390">
            <w:pPr>
              <w:numPr>
                <w:ilvl w:val="0"/>
                <w:numId w:val="2"/>
              </w:numPr>
              <w:spacing w:before="0" w:after="0" w:line="360" w:lineRule="auto"/>
              <w:rPr>
                <w:rFonts w:asciiTheme="minorHAnsi" w:hAnsiTheme="minorHAnsi"/>
                <w:sz w:val="22"/>
                <w:szCs w:val="22"/>
              </w:rPr>
            </w:pPr>
            <w:r w:rsidRPr="0001378A">
              <w:rPr>
                <w:rFonts w:asciiTheme="minorHAnsi" w:hAnsiTheme="minorHAnsi"/>
                <w:sz w:val="22"/>
                <w:szCs w:val="22"/>
              </w:rPr>
              <w:t>System should display 2 separate tab under Manage Marquee;</w:t>
            </w:r>
          </w:p>
          <w:p w14:paraId="55FF303D" w14:textId="77777777" w:rsidR="00BF5346" w:rsidRPr="0001378A" w:rsidRDefault="00BF5346" w:rsidP="00666390">
            <w:pPr>
              <w:numPr>
                <w:ilvl w:val="0"/>
                <w:numId w:val="25"/>
              </w:numPr>
              <w:spacing w:before="0" w:after="0" w:line="360" w:lineRule="auto"/>
              <w:ind w:firstLine="432"/>
              <w:rPr>
                <w:rFonts w:asciiTheme="minorHAnsi" w:hAnsiTheme="minorHAnsi"/>
                <w:sz w:val="22"/>
                <w:szCs w:val="22"/>
              </w:rPr>
            </w:pPr>
            <w:r w:rsidRPr="0001378A">
              <w:rPr>
                <w:rFonts w:asciiTheme="minorHAnsi" w:hAnsiTheme="minorHAnsi"/>
                <w:sz w:val="22"/>
                <w:szCs w:val="22"/>
              </w:rPr>
              <w:t>Approved</w:t>
            </w:r>
          </w:p>
          <w:p w14:paraId="39EA85AE" w14:textId="77777777" w:rsidR="00BF5346" w:rsidRPr="0001378A" w:rsidRDefault="00BF5346" w:rsidP="00666390">
            <w:pPr>
              <w:numPr>
                <w:ilvl w:val="0"/>
                <w:numId w:val="25"/>
              </w:numPr>
              <w:spacing w:before="0" w:after="0" w:line="360" w:lineRule="auto"/>
              <w:ind w:firstLine="432"/>
              <w:rPr>
                <w:rFonts w:asciiTheme="minorHAnsi" w:hAnsiTheme="minorHAnsi"/>
                <w:sz w:val="22"/>
                <w:szCs w:val="22"/>
              </w:rPr>
            </w:pPr>
            <w:r w:rsidRPr="0001378A">
              <w:rPr>
                <w:rFonts w:asciiTheme="minorHAnsi" w:hAnsiTheme="minorHAnsi"/>
                <w:sz w:val="22"/>
                <w:szCs w:val="22"/>
              </w:rPr>
              <w:t>Cancelled</w:t>
            </w:r>
          </w:p>
          <w:p w14:paraId="75172A44" w14:textId="77777777" w:rsidR="00BF5346" w:rsidRPr="0001378A" w:rsidRDefault="00BF5346" w:rsidP="00666390">
            <w:pPr>
              <w:numPr>
                <w:ilvl w:val="0"/>
                <w:numId w:val="2"/>
              </w:numPr>
              <w:spacing w:before="0" w:after="0" w:line="360" w:lineRule="auto"/>
              <w:rPr>
                <w:rFonts w:asciiTheme="minorHAnsi" w:hAnsiTheme="minorHAnsi"/>
                <w:sz w:val="22"/>
                <w:szCs w:val="22"/>
              </w:rPr>
            </w:pPr>
            <w:r w:rsidRPr="0001378A">
              <w:rPr>
                <w:rFonts w:asciiTheme="minorHAnsi" w:hAnsiTheme="minorHAnsi"/>
                <w:sz w:val="22"/>
                <w:szCs w:val="22"/>
              </w:rPr>
              <w:t>System should allow User to search Marquee by Marquee Status; Approved | Cancelled</w:t>
            </w:r>
          </w:p>
          <w:p w14:paraId="14BD6C8A" w14:textId="77777777" w:rsidR="00BF5346" w:rsidRPr="0001378A" w:rsidRDefault="00BF5346" w:rsidP="00666390">
            <w:pPr>
              <w:numPr>
                <w:ilvl w:val="0"/>
                <w:numId w:val="2"/>
              </w:numPr>
              <w:spacing w:before="0" w:after="0" w:line="360" w:lineRule="auto"/>
              <w:rPr>
                <w:rFonts w:asciiTheme="minorHAnsi" w:hAnsiTheme="minorHAnsi"/>
                <w:sz w:val="22"/>
                <w:szCs w:val="22"/>
              </w:rPr>
            </w:pPr>
            <w:r w:rsidRPr="0001378A">
              <w:rPr>
                <w:rFonts w:asciiTheme="minorHAnsi" w:hAnsiTheme="minorHAnsi"/>
                <w:sz w:val="22"/>
                <w:szCs w:val="22"/>
              </w:rPr>
              <w:t>System should display following details in the tabular format:</w:t>
            </w:r>
          </w:p>
          <w:p w14:paraId="41F9AB19" w14:textId="77777777" w:rsidR="00BF5346" w:rsidRPr="0001378A" w:rsidRDefault="00BF5346" w:rsidP="00666390">
            <w:pPr>
              <w:numPr>
                <w:ilvl w:val="0"/>
                <w:numId w:val="21"/>
              </w:numPr>
              <w:spacing w:before="0" w:after="0" w:line="360" w:lineRule="auto"/>
              <w:ind w:firstLine="432"/>
              <w:rPr>
                <w:rFonts w:asciiTheme="minorHAnsi" w:hAnsiTheme="minorHAnsi"/>
                <w:sz w:val="22"/>
                <w:szCs w:val="22"/>
              </w:rPr>
            </w:pPr>
            <w:r w:rsidRPr="0001378A">
              <w:rPr>
                <w:rFonts w:asciiTheme="minorHAnsi" w:hAnsiTheme="minorHAnsi"/>
                <w:sz w:val="22"/>
                <w:szCs w:val="22"/>
              </w:rPr>
              <w:t>Sr. No.</w:t>
            </w:r>
          </w:p>
          <w:p w14:paraId="2225A411" w14:textId="77777777" w:rsidR="00BF5346" w:rsidRPr="0001378A" w:rsidRDefault="00BF5346" w:rsidP="00666390">
            <w:pPr>
              <w:numPr>
                <w:ilvl w:val="0"/>
                <w:numId w:val="21"/>
              </w:numPr>
              <w:spacing w:before="0" w:after="0" w:line="360" w:lineRule="auto"/>
              <w:ind w:firstLine="432"/>
              <w:rPr>
                <w:rFonts w:asciiTheme="minorHAnsi" w:hAnsiTheme="minorHAnsi"/>
                <w:sz w:val="22"/>
                <w:szCs w:val="22"/>
              </w:rPr>
            </w:pPr>
            <w:r w:rsidRPr="0001378A">
              <w:rPr>
                <w:rFonts w:asciiTheme="minorHAnsi" w:hAnsiTheme="minorHAnsi"/>
                <w:sz w:val="22"/>
                <w:szCs w:val="22"/>
              </w:rPr>
              <w:t>Marquee Text</w:t>
            </w:r>
          </w:p>
          <w:p w14:paraId="1913ECAE" w14:textId="77777777" w:rsidR="00BF5346" w:rsidRPr="0001378A" w:rsidRDefault="00BF5346" w:rsidP="00666390">
            <w:pPr>
              <w:numPr>
                <w:ilvl w:val="0"/>
                <w:numId w:val="21"/>
              </w:numPr>
              <w:spacing w:before="0" w:after="0" w:line="360" w:lineRule="auto"/>
              <w:ind w:firstLine="432"/>
              <w:rPr>
                <w:rFonts w:asciiTheme="minorHAnsi" w:hAnsiTheme="minorHAnsi"/>
                <w:sz w:val="22"/>
                <w:szCs w:val="22"/>
              </w:rPr>
            </w:pPr>
            <w:r w:rsidRPr="0001378A">
              <w:rPr>
                <w:rFonts w:asciiTheme="minorHAnsi" w:hAnsiTheme="minorHAnsi"/>
                <w:sz w:val="22"/>
                <w:szCs w:val="22"/>
              </w:rPr>
              <w:t>Display Location</w:t>
            </w:r>
          </w:p>
          <w:p w14:paraId="2C6B9426" w14:textId="77777777" w:rsidR="00BF5346" w:rsidRPr="0001378A" w:rsidRDefault="00BF5346" w:rsidP="00666390">
            <w:pPr>
              <w:numPr>
                <w:ilvl w:val="0"/>
                <w:numId w:val="21"/>
              </w:numPr>
              <w:spacing w:before="0" w:after="0" w:line="360" w:lineRule="auto"/>
              <w:ind w:left="1422" w:hanging="630"/>
              <w:rPr>
                <w:rFonts w:asciiTheme="minorHAnsi" w:hAnsiTheme="minorHAnsi"/>
                <w:sz w:val="22"/>
                <w:szCs w:val="22"/>
              </w:rPr>
            </w:pPr>
            <w:r w:rsidRPr="0001378A">
              <w:rPr>
                <w:rFonts w:asciiTheme="minorHAnsi" w:hAnsiTheme="minorHAnsi"/>
                <w:sz w:val="22"/>
                <w:szCs w:val="22"/>
              </w:rPr>
              <w:t>Status (Status column should be displayed at the time of searching data)</w:t>
            </w:r>
          </w:p>
          <w:p w14:paraId="361F2D7A" w14:textId="77777777" w:rsidR="00BF5346" w:rsidRPr="0001378A" w:rsidRDefault="00BF5346" w:rsidP="00666390">
            <w:pPr>
              <w:numPr>
                <w:ilvl w:val="0"/>
                <w:numId w:val="21"/>
              </w:numPr>
              <w:spacing w:before="0" w:after="0" w:line="360" w:lineRule="auto"/>
              <w:ind w:firstLine="432"/>
              <w:rPr>
                <w:rFonts w:asciiTheme="minorHAnsi" w:hAnsiTheme="minorHAnsi"/>
                <w:sz w:val="22"/>
                <w:szCs w:val="22"/>
              </w:rPr>
            </w:pPr>
            <w:r w:rsidRPr="0001378A">
              <w:rPr>
                <w:rFonts w:asciiTheme="minorHAnsi" w:hAnsiTheme="minorHAnsi"/>
                <w:sz w:val="22"/>
                <w:szCs w:val="22"/>
              </w:rPr>
              <w:t>Start Date and Time</w:t>
            </w:r>
          </w:p>
          <w:p w14:paraId="65207995" w14:textId="77777777" w:rsidR="00BF5346" w:rsidRPr="0001378A" w:rsidRDefault="00BF5346" w:rsidP="00666390">
            <w:pPr>
              <w:numPr>
                <w:ilvl w:val="0"/>
                <w:numId w:val="21"/>
              </w:numPr>
              <w:spacing w:before="0" w:after="0" w:line="360" w:lineRule="auto"/>
              <w:ind w:firstLine="432"/>
              <w:rPr>
                <w:rFonts w:asciiTheme="minorHAnsi" w:hAnsiTheme="minorHAnsi"/>
                <w:sz w:val="22"/>
                <w:szCs w:val="22"/>
              </w:rPr>
            </w:pPr>
            <w:r w:rsidRPr="0001378A">
              <w:rPr>
                <w:rFonts w:asciiTheme="minorHAnsi" w:hAnsiTheme="minorHAnsi"/>
                <w:sz w:val="22"/>
                <w:szCs w:val="22"/>
              </w:rPr>
              <w:t>End Date and Time</w:t>
            </w:r>
          </w:p>
          <w:p w14:paraId="29E54849" w14:textId="77777777" w:rsidR="00BF5346" w:rsidRPr="0001378A" w:rsidRDefault="00BF5346" w:rsidP="00666390">
            <w:pPr>
              <w:numPr>
                <w:ilvl w:val="0"/>
                <w:numId w:val="21"/>
              </w:numPr>
              <w:spacing w:before="0" w:after="0" w:line="360" w:lineRule="auto"/>
              <w:ind w:firstLine="432"/>
              <w:rPr>
                <w:rFonts w:asciiTheme="minorHAnsi" w:hAnsiTheme="minorHAnsi"/>
                <w:sz w:val="22"/>
                <w:szCs w:val="22"/>
              </w:rPr>
            </w:pPr>
            <w:r w:rsidRPr="0001378A">
              <w:rPr>
                <w:rFonts w:asciiTheme="minorHAnsi" w:hAnsiTheme="minorHAnsi"/>
                <w:sz w:val="22"/>
                <w:szCs w:val="22"/>
              </w:rPr>
              <w:t>Action&gt;&gt; Edit | Cancel</w:t>
            </w:r>
          </w:p>
          <w:p w14:paraId="5C12D55C" w14:textId="77777777" w:rsidR="00BF5346" w:rsidRPr="0001378A" w:rsidRDefault="00BF5346" w:rsidP="00666390">
            <w:pPr>
              <w:numPr>
                <w:ilvl w:val="0"/>
                <w:numId w:val="2"/>
              </w:numPr>
              <w:spacing w:before="0" w:after="0" w:line="360" w:lineRule="auto"/>
              <w:rPr>
                <w:rFonts w:asciiTheme="minorHAnsi" w:hAnsiTheme="minorHAnsi"/>
                <w:sz w:val="22"/>
                <w:szCs w:val="22"/>
              </w:rPr>
            </w:pPr>
            <w:r w:rsidRPr="0001378A">
              <w:rPr>
                <w:rFonts w:asciiTheme="minorHAnsi" w:hAnsiTheme="minorHAnsi"/>
                <w:sz w:val="22"/>
                <w:szCs w:val="22"/>
              </w:rPr>
              <w:t>On Submitting the Data, system should allow Authorized User to Edit Start Date,  End Date, Marquee Text and After Login / Before Login configuration as per the requirement</w:t>
            </w:r>
          </w:p>
          <w:p w14:paraId="59901724" w14:textId="77777777" w:rsidR="00BF5346" w:rsidRPr="0001378A" w:rsidRDefault="00BF5346" w:rsidP="00666390">
            <w:pPr>
              <w:numPr>
                <w:ilvl w:val="0"/>
                <w:numId w:val="2"/>
              </w:numPr>
              <w:spacing w:before="0" w:after="0" w:line="360" w:lineRule="auto"/>
              <w:rPr>
                <w:rFonts w:asciiTheme="minorHAnsi" w:hAnsiTheme="minorHAnsi"/>
                <w:sz w:val="22"/>
                <w:szCs w:val="22"/>
              </w:rPr>
            </w:pPr>
            <w:r w:rsidRPr="0001378A">
              <w:rPr>
                <w:rFonts w:asciiTheme="minorHAnsi" w:hAnsiTheme="minorHAnsi"/>
                <w:sz w:val="22"/>
                <w:szCs w:val="22"/>
              </w:rPr>
              <w:t>System should display latest marquee on the top of the list.</w:t>
            </w:r>
          </w:p>
          <w:p w14:paraId="07D4AF6D" w14:textId="77777777" w:rsidR="00BF5346" w:rsidRPr="0001378A" w:rsidRDefault="00BF5346" w:rsidP="00666390">
            <w:pPr>
              <w:numPr>
                <w:ilvl w:val="0"/>
                <w:numId w:val="2"/>
              </w:numPr>
              <w:spacing w:before="0" w:after="0" w:line="360" w:lineRule="auto"/>
              <w:rPr>
                <w:rFonts w:asciiTheme="minorHAnsi" w:hAnsiTheme="minorHAnsi"/>
                <w:sz w:val="22"/>
                <w:szCs w:val="22"/>
              </w:rPr>
            </w:pPr>
            <w:r w:rsidRPr="0001378A">
              <w:rPr>
                <w:rFonts w:asciiTheme="minorHAnsi" w:hAnsiTheme="minorHAnsi"/>
                <w:sz w:val="22"/>
                <w:szCs w:val="22"/>
              </w:rPr>
              <w:t>Marquee name should be hyperlinked and clicking upon which user should be redirected to the view Marquee detail page</w:t>
            </w:r>
          </w:p>
        </w:tc>
      </w:tr>
      <w:tr w:rsidR="00BF5346" w:rsidRPr="0001378A" w14:paraId="3198E995" w14:textId="77777777" w:rsidTr="00BF4C5A">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7FA99C01" w14:textId="77777777" w:rsidR="00BF5346" w:rsidRPr="0001378A" w:rsidRDefault="00BF5346" w:rsidP="00BF4C5A">
            <w:pPr>
              <w:rPr>
                <w:rFonts w:asciiTheme="minorHAnsi" w:hAnsiTheme="minorHAnsi"/>
                <w:b/>
                <w:i/>
                <w:sz w:val="22"/>
                <w:szCs w:val="22"/>
              </w:rPr>
            </w:pPr>
            <w:r w:rsidRPr="0001378A">
              <w:rPr>
                <w:rFonts w:asciiTheme="minorHAnsi" w:hAnsiTheme="minorHAnsi"/>
                <w:b/>
                <w:i/>
                <w:sz w:val="22"/>
                <w:szCs w:val="22"/>
              </w:rPr>
              <w:t>Users/Actor</w:t>
            </w:r>
          </w:p>
        </w:tc>
        <w:tc>
          <w:tcPr>
            <w:tcW w:w="8010" w:type="dxa"/>
            <w:tcBorders>
              <w:top w:val="single" w:sz="4" w:space="0" w:color="auto"/>
              <w:left w:val="single" w:sz="4" w:space="0" w:color="auto"/>
              <w:bottom w:val="single" w:sz="4" w:space="0" w:color="auto"/>
              <w:right w:val="single" w:sz="4" w:space="0" w:color="auto"/>
            </w:tcBorders>
          </w:tcPr>
          <w:p w14:paraId="28D2BF63" w14:textId="77777777" w:rsidR="00BF5346" w:rsidRPr="0001378A" w:rsidRDefault="00BF5346" w:rsidP="00666390">
            <w:pPr>
              <w:numPr>
                <w:ilvl w:val="0"/>
                <w:numId w:val="1"/>
              </w:numPr>
              <w:spacing w:before="0" w:after="0" w:line="360" w:lineRule="auto"/>
              <w:rPr>
                <w:rFonts w:asciiTheme="minorHAnsi" w:hAnsiTheme="minorHAnsi"/>
                <w:sz w:val="22"/>
                <w:szCs w:val="22"/>
              </w:rPr>
            </w:pPr>
            <w:r w:rsidRPr="0001378A">
              <w:rPr>
                <w:rFonts w:asciiTheme="minorHAnsi" w:hAnsiTheme="minorHAnsi"/>
                <w:sz w:val="22"/>
                <w:szCs w:val="22"/>
              </w:rPr>
              <w:t>Authorized User</w:t>
            </w:r>
          </w:p>
          <w:p w14:paraId="3804F788" w14:textId="77777777" w:rsidR="00BF5346" w:rsidRPr="0001378A" w:rsidRDefault="00BF5346" w:rsidP="00666390">
            <w:pPr>
              <w:numPr>
                <w:ilvl w:val="0"/>
                <w:numId w:val="1"/>
              </w:numPr>
              <w:spacing w:before="0" w:after="0" w:line="360" w:lineRule="auto"/>
              <w:rPr>
                <w:rFonts w:asciiTheme="minorHAnsi" w:hAnsiTheme="minorHAnsi"/>
                <w:sz w:val="22"/>
                <w:szCs w:val="22"/>
              </w:rPr>
            </w:pPr>
            <w:r w:rsidRPr="0001378A">
              <w:rPr>
                <w:rFonts w:asciiTheme="minorHAnsi" w:hAnsiTheme="minorHAnsi"/>
                <w:sz w:val="22"/>
                <w:szCs w:val="22"/>
              </w:rPr>
              <w:t>AbcProcure User</w:t>
            </w:r>
          </w:p>
        </w:tc>
      </w:tr>
    </w:tbl>
    <w:p w14:paraId="5245D66A" w14:textId="77777777" w:rsidR="00BF5346" w:rsidRPr="00A74929" w:rsidRDefault="00BF5346" w:rsidP="00BF4C5A">
      <w:pPr>
        <w:spacing w:before="0" w:after="0"/>
        <w:rPr>
          <w:rFonts w:cs="Arial"/>
          <w:b/>
          <w:i/>
          <w:sz w:val="22"/>
          <w:szCs w:val="22"/>
          <w:lang w:bidi="en-US"/>
        </w:rPr>
      </w:pPr>
    </w:p>
    <w:p w14:paraId="5C3F7FD1" w14:textId="77777777" w:rsidR="00BF5346" w:rsidRPr="0001378A" w:rsidRDefault="00BF5346" w:rsidP="0001378A">
      <w:pPr>
        <w:spacing w:line="360" w:lineRule="auto"/>
        <w:jc w:val="left"/>
        <w:rPr>
          <w:rFonts w:asciiTheme="minorHAnsi" w:hAnsiTheme="minorHAnsi"/>
          <w:b/>
          <w:i/>
          <w:sz w:val="22"/>
          <w:szCs w:val="22"/>
        </w:rPr>
      </w:pPr>
      <w:r w:rsidRPr="0001378A">
        <w:rPr>
          <w:rFonts w:asciiTheme="minorHAnsi" w:hAnsiTheme="minorHAnsi"/>
          <w:b/>
          <w:i/>
          <w:sz w:val="22"/>
          <w:szCs w:val="22"/>
        </w:rPr>
        <w:t>Controls:</w:t>
      </w:r>
    </w:p>
    <w:tbl>
      <w:tblPr>
        <w:tblW w:w="11430"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6"/>
        <w:gridCol w:w="1858"/>
        <w:gridCol w:w="7706"/>
      </w:tblGrid>
      <w:tr w:rsidR="00BF5346" w:rsidRPr="0001378A" w14:paraId="2DDE6A4C" w14:textId="77777777" w:rsidTr="00BF4C5A">
        <w:trPr>
          <w:trHeight w:val="501"/>
        </w:trPr>
        <w:tc>
          <w:tcPr>
            <w:tcW w:w="1866" w:type="dxa"/>
            <w:shd w:val="clear" w:color="auto" w:fill="C4BC96"/>
            <w:vAlign w:val="center"/>
          </w:tcPr>
          <w:p w14:paraId="0B175091" w14:textId="77777777" w:rsidR="00BF5346" w:rsidRPr="0001378A" w:rsidRDefault="00BF5346" w:rsidP="00BF4C5A">
            <w:pPr>
              <w:rPr>
                <w:rFonts w:asciiTheme="minorHAnsi" w:hAnsiTheme="minorHAnsi"/>
                <w:b/>
                <w:bCs/>
                <w:iCs/>
                <w:sz w:val="22"/>
                <w:szCs w:val="22"/>
              </w:rPr>
            </w:pPr>
            <w:r w:rsidRPr="0001378A">
              <w:rPr>
                <w:rFonts w:asciiTheme="minorHAnsi" w:hAnsiTheme="minorHAnsi"/>
                <w:b/>
                <w:bCs/>
                <w:iCs/>
                <w:sz w:val="22"/>
                <w:szCs w:val="22"/>
              </w:rPr>
              <w:t>Control</w:t>
            </w:r>
          </w:p>
        </w:tc>
        <w:tc>
          <w:tcPr>
            <w:tcW w:w="1858" w:type="dxa"/>
            <w:shd w:val="clear" w:color="auto" w:fill="C4BC96"/>
            <w:vAlign w:val="center"/>
          </w:tcPr>
          <w:p w14:paraId="187A83C6" w14:textId="77777777" w:rsidR="00BF5346" w:rsidRPr="0001378A" w:rsidRDefault="00BF5346" w:rsidP="00BF4C5A">
            <w:pPr>
              <w:rPr>
                <w:rFonts w:asciiTheme="minorHAnsi" w:hAnsiTheme="minorHAnsi"/>
                <w:b/>
                <w:bCs/>
                <w:iCs/>
                <w:sz w:val="22"/>
                <w:szCs w:val="22"/>
              </w:rPr>
            </w:pPr>
            <w:r w:rsidRPr="0001378A">
              <w:rPr>
                <w:rFonts w:asciiTheme="minorHAnsi" w:hAnsiTheme="minorHAnsi"/>
                <w:b/>
                <w:bCs/>
                <w:iCs/>
                <w:sz w:val="22"/>
                <w:szCs w:val="22"/>
              </w:rPr>
              <w:t>Control Type</w:t>
            </w:r>
          </w:p>
        </w:tc>
        <w:tc>
          <w:tcPr>
            <w:tcW w:w="7706" w:type="dxa"/>
            <w:shd w:val="clear" w:color="auto" w:fill="C4BC96"/>
            <w:vAlign w:val="center"/>
          </w:tcPr>
          <w:p w14:paraId="2F1E0624" w14:textId="77777777" w:rsidR="00BF5346" w:rsidRPr="0001378A" w:rsidRDefault="00BF5346" w:rsidP="00BF4C5A">
            <w:pPr>
              <w:rPr>
                <w:rFonts w:asciiTheme="minorHAnsi" w:hAnsiTheme="minorHAnsi"/>
                <w:b/>
                <w:bCs/>
                <w:iCs/>
                <w:sz w:val="22"/>
                <w:szCs w:val="22"/>
              </w:rPr>
            </w:pPr>
            <w:r w:rsidRPr="0001378A">
              <w:rPr>
                <w:rFonts w:asciiTheme="minorHAnsi" w:hAnsiTheme="minorHAnsi"/>
                <w:b/>
                <w:bCs/>
                <w:iCs/>
                <w:sz w:val="22"/>
                <w:szCs w:val="22"/>
              </w:rPr>
              <w:t>Behavior</w:t>
            </w:r>
          </w:p>
        </w:tc>
      </w:tr>
      <w:tr w:rsidR="00BF5346" w:rsidRPr="0001378A" w14:paraId="43A055A3" w14:textId="77777777" w:rsidTr="00BF4C5A">
        <w:trPr>
          <w:trHeight w:val="517"/>
        </w:trPr>
        <w:tc>
          <w:tcPr>
            <w:tcW w:w="1866" w:type="dxa"/>
            <w:vAlign w:val="center"/>
          </w:tcPr>
          <w:p w14:paraId="48A0A992" w14:textId="77777777" w:rsidR="00BF5346" w:rsidRPr="0001378A" w:rsidRDefault="00BF5346" w:rsidP="00BF4C5A">
            <w:pPr>
              <w:rPr>
                <w:rFonts w:asciiTheme="minorHAnsi" w:hAnsiTheme="minorHAnsi"/>
                <w:sz w:val="22"/>
                <w:szCs w:val="22"/>
              </w:rPr>
            </w:pPr>
            <w:r w:rsidRPr="0001378A">
              <w:rPr>
                <w:rFonts w:asciiTheme="minorHAnsi" w:hAnsiTheme="minorHAnsi"/>
                <w:sz w:val="22"/>
                <w:szCs w:val="22"/>
              </w:rPr>
              <w:t xml:space="preserve">Edit </w:t>
            </w:r>
          </w:p>
        </w:tc>
        <w:tc>
          <w:tcPr>
            <w:tcW w:w="1858" w:type="dxa"/>
            <w:vAlign w:val="center"/>
          </w:tcPr>
          <w:p w14:paraId="56961636" w14:textId="77777777" w:rsidR="00BF5346" w:rsidRPr="0001378A" w:rsidRDefault="00BF5346" w:rsidP="00BF4C5A">
            <w:pPr>
              <w:rPr>
                <w:rFonts w:asciiTheme="minorHAnsi" w:hAnsiTheme="minorHAnsi"/>
                <w:sz w:val="22"/>
                <w:szCs w:val="22"/>
              </w:rPr>
            </w:pPr>
            <w:r w:rsidRPr="0001378A">
              <w:rPr>
                <w:rFonts w:asciiTheme="minorHAnsi" w:hAnsiTheme="minorHAnsi"/>
                <w:sz w:val="22"/>
                <w:szCs w:val="22"/>
              </w:rPr>
              <w:t>Hyperlink</w:t>
            </w:r>
          </w:p>
        </w:tc>
        <w:tc>
          <w:tcPr>
            <w:tcW w:w="7706" w:type="dxa"/>
            <w:vAlign w:val="center"/>
          </w:tcPr>
          <w:p w14:paraId="56DEFD18" w14:textId="77777777" w:rsidR="00BF5346" w:rsidRPr="0001378A" w:rsidRDefault="00BF5346" w:rsidP="00BF4C5A">
            <w:pPr>
              <w:rPr>
                <w:rFonts w:asciiTheme="minorHAnsi" w:hAnsiTheme="minorHAnsi"/>
                <w:sz w:val="22"/>
                <w:szCs w:val="22"/>
              </w:rPr>
            </w:pPr>
            <w:r w:rsidRPr="0001378A">
              <w:rPr>
                <w:rFonts w:asciiTheme="minorHAnsi" w:hAnsiTheme="minorHAnsi"/>
                <w:sz w:val="22"/>
                <w:szCs w:val="22"/>
              </w:rPr>
              <w:t>System should redirect user to Edit Marquee facility.</w:t>
            </w:r>
          </w:p>
        </w:tc>
      </w:tr>
      <w:tr w:rsidR="00BF5346" w:rsidRPr="0001378A" w14:paraId="70D8E108" w14:textId="77777777" w:rsidTr="00BF4C5A">
        <w:trPr>
          <w:trHeight w:val="517"/>
        </w:trPr>
        <w:tc>
          <w:tcPr>
            <w:tcW w:w="1866" w:type="dxa"/>
            <w:vAlign w:val="center"/>
          </w:tcPr>
          <w:p w14:paraId="790238D6" w14:textId="77777777" w:rsidR="00BF5346" w:rsidRPr="0001378A" w:rsidRDefault="00BF5346" w:rsidP="00BF4C5A">
            <w:pPr>
              <w:rPr>
                <w:rFonts w:asciiTheme="minorHAnsi" w:hAnsiTheme="minorHAnsi"/>
                <w:sz w:val="22"/>
                <w:szCs w:val="22"/>
              </w:rPr>
            </w:pPr>
            <w:r w:rsidRPr="0001378A">
              <w:rPr>
                <w:rFonts w:asciiTheme="minorHAnsi" w:hAnsiTheme="minorHAnsi"/>
                <w:sz w:val="22"/>
                <w:szCs w:val="22"/>
              </w:rPr>
              <w:t xml:space="preserve">Cancel </w:t>
            </w:r>
          </w:p>
        </w:tc>
        <w:tc>
          <w:tcPr>
            <w:tcW w:w="1858" w:type="dxa"/>
            <w:vAlign w:val="center"/>
          </w:tcPr>
          <w:p w14:paraId="654B55C9" w14:textId="77777777" w:rsidR="00BF5346" w:rsidRPr="0001378A" w:rsidRDefault="00BF5346" w:rsidP="00BF4C5A">
            <w:pPr>
              <w:rPr>
                <w:rFonts w:asciiTheme="minorHAnsi" w:hAnsiTheme="minorHAnsi"/>
                <w:sz w:val="22"/>
                <w:szCs w:val="22"/>
              </w:rPr>
            </w:pPr>
            <w:r w:rsidRPr="0001378A">
              <w:rPr>
                <w:rFonts w:asciiTheme="minorHAnsi" w:hAnsiTheme="minorHAnsi"/>
                <w:sz w:val="22"/>
                <w:szCs w:val="22"/>
              </w:rPr>
              <w:t>Hyperlink</w:t>
            </w:r>
          </w:p>
        </w:tc>
        <w:tc>
          <w:tcPr>
            <w:tcW w:w="7706" w:type="dxa"/>
            <w:vAlign w:val="center"/>
          </w:tcPr>
          <w:p w14:paraId="1626FD87" w14:textId="77777777" w:rsidR="00BF5346" w:rsidRPr="0001378A" w:rsidRDefault="00BF5346" w:rsidP="00BF4C5A">
            <w:pPr>
              <w:rPr>
                <w:rFonts w:asciiTheme="minorHAnsi" w:hAnsiTheme="minorHAnsi"/>
                <w:sz w:val="22"/>
                <w:szCs w:val="22"/>
              </w:rPr>
            </w:pPr>
            <w:r w:rsidRPr="0001378A">
              <w:rPr>
                <w:rFonts w:asciiTheme="minorHAnsi" w:hAnsiTheme="minorHAnsi"/>
                <w:sz w:val="22"/>
                <w:szCs w:val="22"/>
              </w:rPr>
              <w:t>System should cancel the marquee and after confirmation the same should not be display on the selected Subclient.</w:t>
            </w:r>
          </w:p>
        </w:tc>
      </w:tr>
      <w:tr w:rsidR="00BF5346" w:rsidRPr="0001378A" w14:paraId="63440708" w14:textId="77777777" w:rsidTr="00BF4C5A">
        <w:trPr>
          <w:trHeight w:val="517"/>
        </w:trPr>
        <w:tc>
          <w:tcPr>
            <w:tcW w:w="1866" w:type="dxa"/>
            <w:vAlign w:val="center"/>
          </w:tcPr>
          <w:p w14:paraId="4B3DEA90" w14:textId="77777777" w:rsidR="00BF5346" w:rsidRPr="0001378A" w:rsidRDefault="00BF5346" w:rsidP="00BF4C5A">
            <w:pPr>
              <w:rPr>
                <w:rFonts w:asciiTheme="minorHAnsi" w:hAnsiTheme="minorHAnsi"/>
                <w:sz w:val="22"/>
                <w:szCs w:val="22"/>
              </w:rPr>
            </w:pPr>
            <w:r w:rsidRPr="0001378A">
              <w:rPr>
                <w:rFonts w:asciiTheme="minorHAnsi" w:hAnsiTheme="minorHAnsi"/>
                <w:sz w:val="22"/>
                <w:szCs w:val="22"/>
              </w:rPr>
              <w:t>Search</w:t>
            </w:r>
          </w:p>
        </w:tc>
        <w:tc>
          <w:tcPr>
            <w:tcW w:w="1858" w:type="dxa"/>
            <w:vAlign w:val="center"/>
          </w:tcPr>
          <w:p w14:paraId="215C7D7E" w14:textId="77777777" w:rsidR="00BF5346" w:rsidRPr="0001378A" w:rsidRDefault="00BF5346" w:rsidP="00BF4C5A">
            <w:pPr>
              <w:rPr>
                <w:rFonts w:asciiTheme="minorHAnsi" w:hAnsiTheme="minorHAnsi"/>
                <w:sz w:val="22"/>
                <w:szCs w:val="22"/>
              </w:rPr>
            </w:pPr>
            <w:r w:rsidRPr="0001378A">
              <w:rPr>
                <w:rFonts w:asciiTheme="minorHAnsi" w:hAnsiTheme="minorHAnsi"/>
                <w:sz w:val="22"/>
                <w:szCs w:val="22"/>
              </w:rPr>
              <w:t>Button</w:t>
            </w:r>
          </w:p>
        </w:tc>
        <w:tc>
          <w:tcPr>
            <w:tcW w:w="7706" w:type="dxa"/>
            <w:vAlign w:val="center"/>
          </w:tcPr>
          <w:p w14:paraId="744702D1" w14:textId="77777777" w:rsidR="00BF5346" w:rsidRPr="0001378A" w:rsidRDefault="00BF5346" w:rsidP="00BF4C5A">
            <w:pPr>
              <w:rPr>
                <w:rFonts w:asciiTheme="minorHAnsi" w:hAnsiTheme="minorHAnsi"/>
                <w:sz w:val="22"/>
                <w:szCs w:val="22"/>
              </w:rPr>
            </w:pPr>
            <w:r w:rsidRPr="0001378A">
              <w:rPr>
                <w:rFonts w:asciiTheme="minorHAnsi" w:hAnsiTheme="minorHAnsi"/>
                <w:sz w:val="22"/>
                <w:szCs w:val="22"/>
              </w:rPr>
              <w:t>System should search data</w:t>
            </w:r>
          </w:p>
        </w:tc>
      </w:tr>
      <w:tr w:rsidR="00BF5346" w:rsidRPr="0001378A" w14:paraId="78F697BF" w14:textId="77777777" w:rsidTr="00BF4C5A">
        <w:trPr>
          <w:trHeight w:val="517"/>
        </w:trPr>
        <w:tc>
          <w:tcPr>
            <w:tcW w:w="1866" w:type="dxa"/>
            <w:vAlign w:val="center"/>
          </w:tcPr>
          <w:p w14:paraId="43CEA888" w14:textId="77777777" w:rsidR="00BF5346" w:rsidRPr="0001378A" w:rsidRDefault="00BF5346" w:rsidP="00BF4C5A">
            <w:pPr>
              <w:rPr>
                <w:rFonts w:asciiTheme="minorHAnsi" w:hAnsiTheme="minorHAnsi"/>
                <w:sz w:val="22"/>
                <w:szCs w:val="22"/>
              </w:rPr>
            </w:pPr>
            <w:r w:rsidRPr="0001378A">
              <w:rPr>
                <w:rFonts w:asciiTheme="minorHAnsi" w:hAnsiTheme="minorHAnsi"/>
                <w:sz w:val="22"/>
                <w:szCs w:val="22"/>
              </w:rPr>
              <w:t>Clear Search</w:t>
            </w:r>
          </w:p>
        </w:tc>
        <w:tc>
          <w:tcPr>
            <w:tcW w:w="1858" w:type="dxa"/>
            <w:vAlign w:val="center"/>
          </w:tcPr>
          <w:p w14:paraId="6A242F16" w14:textId="77777777" w:rsidR="00BF5346" w:rsidRPr="0001378A" w:rsidRDefault="00BF5346" w:rsidP="00BF4C5A">
            <w:pPr>
              <w:rPr>
                <w:rFonts w:asciiTheme="minorHAnsi" w:hAnsiTheme="minorHAnsi"/>
                <w:sz w:val="22"/>
                <w:szCs w:val="22"/>
              </w:rPr>
            </w:pPr>
            <w:r w:rsidRPr="0001378A">
              <w:rPr>
                <w:rFonts w:asciiTheme="minorHAnsi" w:hAnsiTheme="minorHAnsi"/>
                <w:sz w:val="22"/>
                <w:szCs w:val="22"/>
              </w:rPr>
              <w:t>Button</w:t>
            </w:r>
          </w:p>
        </w:tc>
        <w:tc>
          <w:tcPr>
            <w:tcW w:w="7706" w:type="dxa"/>
            <w:vAlign w:val="center"/>
          </w:tcPr>
          <w:p w14:paraId="092F5C5A" w14:textId="77777777" w:rsidR="00BF5346" w:rsidRPr="0001378A" w:rsidRDefault="00BF5346" w:rsidP="00BF4C5A">
            <w:pPr>
              <w:rPr>
                <w:rFonts w:asciiTheme="minorHAnsi" w:hAnsiTheme="minorHAnsi"/>
                <w:sz w:val="22"/>
                <w:szCs w:val="22"/>
              </w:rPr>
            </w:pPr>
            <w:r w:rsidRPr="0001378A">
              <w:rPr>
                <w:rFonts w:asciiTheme="minorHAnsi" w:hAnsiTheme="minorHAnsi"/>
                <w:sz w:val="22"/>
                <w:szCs w:val="22"/>
              </w:rPr>
              <w:t>System should clear search criteria</w:t>
            </w:r>
          </w:p>
        </w:tc>
      </w:tr>
      <w:tr w:rsidR="00BF5346" w:rsidRPr="0001378A" w14:paraId="3D3449BD" w14:textId="77777777" w:rsidTr="00BF4C5A">
        <w:trPr>
          <w:trHeight w:val="517"/>
        </w:trPr>
        <w:tc>
          <w:tcPr>
            <w:tcW w:w="1866" w:type="dxa"/>
            <w:vAlign w:val="center"/>
          </w:tcPr>
          <w:p w14:paraId="27287D4A" w14:textId="77777777" w:rsidR="00BF5346" w:rsidRPr="0001378A" w:rsidRDefault="00BF5346" w:rsidP="00BF4C5A">
            <w:pPr>
              <w:rPr>
                <w:rFonts w:asciiTheme="minorHAnsi" w:hAnsiTheme="minorHAnsi"/>
                <w:sz w:val="22"/>
                <w:szCs w:val="22"/>
              </w:rPr>
            </w:pPr>
            <w:r w:rsidRPr="0001378A">
              <w:rPr>
                <w:rFonts w:asciiTheme="minorHAnsi" w:hAnsiTheme="minorHAnsi"/>
                <w:sz w:val="22"/>
                <w:szCs w:val="22"/>
              </w:rPr>
              <w:t>Create Marquee</w:t>
            </w:r>
          </w:p>
        </w:tc>
        <w:tc>
          <w:tcPr>
            <w:tcW w:w="1858" w:type="dxa"/>
            <w:vAlign w:val="center"/>
          </w:tcPr>
          <w:p w14:paraId="575B3FF2" w14:textId="77777777" w:rsidR="00BF5346" w:rsidRPr="0001378A" w:rsidRDefault="00BF5346" w:rsidP="00BF4C5A">
            <w:pPr>
              <w:rPr>
                <w:rFonts w:asciiTheme="minorHAnsi" w:hAnsiTheme="minorHAnsi"/>
                <w:sz w:val="22"/>
                <w:szCs w:val="22"/>
              </w:rPr>
            </w:pPr>
            <w:r w:rsidRPr="0001378A">
              <w:rPr>
                <w:rFonts w:asciiTheme="minorHAnsi" w:hAnsiTheme="minorHAnsi"/>
                <w:sz w:val="22"/>
                <w:szCs w:val="22"/>
              </w:rPr>
              <w:t>Button</w:t>
            </w:r>
          </w:p>
        </w:tc>
        <w:tc>
          <w:tcPr>
            <w:tcW w:w="7706" w:type="dxa"/>
            <w:vAlign w:val="center"/>
          </w:tcPr>
          <w:p w14:paraId="62B10C5D" w14:textId="77777777" w:rsidR="00BF5346" w:rsidRPr="0001378A" w:rsidRDefault="00BF5346" w:rsidP="00BF4C5A">
            <w:pPr>
              <w:rPr>
                <w:rFonts w:asciiTheme="minorHAnsi" w:hAnsiTheme="minorHAnsi"/>
                <w:sz w:val="22"/>
                <w:szCs w:val="22"/>
              </w:rPr>
            </w:pPr>
            <w:r w:rsidRPr="0001378A">
              <w:rPr>
                <w:rFonts w:asciiTheme="minorHAnsi" w:hAnsiTheme="minorHAnsi"/>
                <w:sz w:val="22"/>
                <w:szCs w:val="22"/>
              </w:rPr>
              <w:t>System should allow User to create Marquee</w:t>
            </w:r>
          </w:p>
        </w:tc>
      </w:tr>
    </w:tbl>
    <w:p w14:paraId="19FDBE77" w14:textId="77777777" w:rsidR="00BF5346" w:rsidRPr="00A74929" w:rsidRDefault="00BF5346" w:rsidP="00BF4C5A"/>
    <w:bookmarkEnd w:id="506"/>
    <w:p w14:paraId="368096CD" w14:textId="77777777" w:rsidR="00BF5346" w:rsidRPr="00A74929" w:rsidRDefault="00BF5346" w:rsidP="00BF4C5A">
      <w:pPr>
        <w:rPr>
          <w:b/>
          <w:i/>
        </w:rPr>
      </w:pPr>
      <w:r w:rsidRPr="00A74929">
        <w:br w:type="page"/>
      </w:r>
      <w:bookmarkStart w:id="510" w:name="_Toc344220387"/>
      <w:bookmarkStart w:id="511" w:name="_Toc344220388"/>
      <w:bookmarkEnd w:id="510"/>
    </w:p>
    <w:p w14:paraId="7E25F975" w14:textId="7E676E08" w:rsidR="00BF5346" w:rsidRPr="0001378A" w:rsidRDefault="0001378A" w:rsidP="0001378A">
      <w:pPr>
        <w:pStyle w:val="Heading3"/>
        <w:rPr>
          <w:rFonts w:ascii="Myanmar Text" w:hAnsi="Myanmar Text" w:cs="Myanmar Text"/>
        </w:rPr>
      </w:pPr>
      <w:bookmarkStart w:id="512" w:name="_Toc362954312"/>
      <w:bookmarkStart w:id="513" w:name="_Toc362954815"/>
      <w:bookmarkStart w:id="514" w:name="_Toc362967535"/>
      <w:bookmarkStart w:id="515" w:name="_Toc362954382"/>
      <w:bookmarkStart w:id="516" w:name="_Toc362954885"/>
      <w:bookmarkStart w:id="517" w:name="_Toc362967605"/>
      <w:bookmarkStart w:id="518" w:name="_Toc362954383"/>
      <w:bookmarkStart w:id="519" w:name="_Toc362954886"/>
      <w:bookmarkStart w:id="520" w:name="_Toc362967606"/>
      <w:bookmarkStart w:id="521" w:name="_Toc362954513"/>
      <w:bookmarkStart w:id="522" w:name="_Toc362955016"/>
      <w:bookmarkStart w:id="523" w:name="_Toc362967736"/>
      <w:bookmarkStart w:id="524" w:name="_Toc362954514"/>
      <w:bookmarkStart w:id="525" w:name="_Toc362955017"/>
      <w:bookmarkStart w:id="526" w:name="_Toc362967737"/>
      <w:bookmarkStart w:id="527" w:name="_Toc362954529"/>
      <w:bookmarkStart w:id="528" w:name="_Toc362955032"/>
      <w:bookmarkStart w:id="529" w:name="_Toc362967752"/>
      <w:bookmarkStart w:id="530" w:name="_Toc362954530"/>
      <w:bookmarkStart w:id="531" w:name="_Toc362955033"/>
      <w:bookmarkStart w:id="532" w:name="_Toc362967753"/>
      <w:bookmarkStart w:id="533" w:name="_Toc362954531"/>
      <w:bookmarkStart w:id="534" w:name="_Toc362955034"/>
      <w:bookmarkStart w:id="535" w:name="_Toc362967754"/>
      <w:bookmarkStart w:id="536" w:name="_Toc362954575"/>
      <w:bookmarkStart w:id="537" w:name="_Toc362955078"/>
      <w:bookmarkStart w:id="538" w:name="_Toc362967798"/>
      <w:bookmarkStart w:id="539" w:name="_Toc362954576"/>
      <w:bookmarkStart w:id="540" w:name="_Toc362955079"/>
      <w:bookmarkStart w:id="541" w:name="_Toc362967799"/>
      <w:bookmarkStart w:id="542" w:name="_Toc362954590"/>
      <w:bookmarkStart w:id="543" w:name="_Toc362955093"/>
      <w:bookmarkStart w:id="544" w:name="_Toc362967813"/>
      <w:bookmarkStart w:id="545" w:name="_Toc362954591"/>
      <w:bookmarkStart w:id="546" w:name="_Toc362955094"/>
      <w:bookmarkStart w:id="547" w:name="_Toc362967814"/>
      <w:bookmarkStart w:id="548" w:name="_Toc344220390"/>
      <w:bookmarkStart w:id="549" w:name="_Toc12746273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r>
        <w:rPr>
          <w:rFonts w:ascii="Myanmar Text" w:hAnsi="Myanmar Text" w:cs="Myanmar Text"/>
        </w:rPr>
        <w:t xml:space="preserve">High Level </w:t>
      </w:r>
      <w:r w:rsidR="00BF5346" w:rsidRPr="0001378A">
        <w:rPr>
          <w:rFonts w:ascii="Myanmar Text" w:hAnsi="Myanmar Text" w:cs="Myanmar Text"/>
        </w:rPr>
        <w:t>Use Case of Manage CRL</w:t>
      </w:r>
      <w:bookmarkEnd w:id="548"/>
      <w:bookmarkEnd w:id="549"/>
    </w:p>
    <w:tbl>
      <w:tblPr>
        <w:tblW w:w="1134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1"/>
        <w:gridCol w:w="8080"/>
      </w:tblGrid>
      <w:tr w:rsidR="00BF5346" w:rsidRPr="0001378A" w14:paraId="4DB15F30" w14:textId="77777777" w:rsidTr="0001378A">
        <w:trPr>
          <w:trHeight w:val="553"/>
        </w:trPr>
        <w:tc>
          <w:tcPr>
            <w:tcW w:w="3261" w:type="dxa"/>
            <w:tcBorders>
              <w:top w:val="single" w:sz="4" w:space="0" w:color="auto"/>
              <w:left w:val="single" w:sz="4" w:space="0" w:color="auto"/>
              <w:bottom w:val="single" w:sz="4" w:space="0" w:color="auto"/>
              <w:right w:val="single" w:sz="4" w:space="0" w:color="auto"/>
            </w:tcBorders>
            <w:shd w:val="clear" w:color="auto" w:fill="C4BC96"/>
          </w:tcPr>
          <w:p w14:paraId="11DFE62F" w14:textId="77777777" w:rsidR="00BF5346" w:rsidRPr="0001378A" w:rsidRDefault="00BF5346" w:rsidP="00BF4C5A">
            <w:pPr>
              <w:rPr>
                <w:rFonts w:asciiTheme="minorHAnsi" w:hAnsiTheme="minorHAnsi"/>
                <w:b/>
                <w:i/>
                <w:sz w:val="22"/>
                <w:szCs w:val="22"/>
              </w:rPr>
            </w:pPr>
            <w:r w:rsidRPr="0001378A">
              <w:rPr>
                <w:rFonts w:asciiTheme="minorHAnsi" w:hAnsiTheme="minorHAnsi"/>
                <w:b/>
                <w:i/>
                <w:sz w:val="22"/>
                <w:szCs w:val="22"/>
              </w:rPr>
              <w:t>Objective</w:t>
            </w:r>
          </w:p>
        </w:tc>
        <w:tc>
          <w:tcPr>
            <w:tcW w:w="8080" w:type="dxa"/>
            <w:tcBorders>
              <w:top w:val="single" w:sz="4" w:space="0" w:color="auto"/>
              <w:left w:val="single" w:sz="4" w:space="0" w:color="auto"/>
              <w:bottom w:val="single" w:sz="4" w:space="0" w:color="auto"/>
              <w:right w:val="single" w:sz="4" w:space="0" w:color="auto"/>
            </w:tcBorders>
            <w:vAlign w:val="center"/>
          </w:tcPr>
          <w:p w14:paraId="558E431C" w14:textId="77777777" w:rsidR="00BF5346" w:rsidRPr="0001378A" w:rsidRDefault="00BF5346" w:rsidP="00BF4C5A">
            <w:pPr>
              <w:ind w:left="360"/>
              <w:rPr>
                <w:rFonts w:asciiTheme="minorHAnsi" w:hAnsiTheme="minorHAnsi"/>
                <w:sz w:val="22"/>
                <w:szCs w:val="22"/>
              </w:rPr>
            </w:pPr>
            <w:r w:rsidRPr="0001378A">
              <w:rPr>
                <w:rFonts w:asciiTheme="minorHAnsi" w:hAnsiTheme="minorHAnsi"/>
                <w:sz w:val="22"/>
                <w:szCs w:val="22"/>
              </w:rPr>
              <w:t>To understand the process flow for Managing CRL files.</w:t>
            </w:r>
          </w:p>
        </w:tc>
      </w:tr>
      <w:tr w:rsidR="00BF5346" w:rsidRPr="0001378A" w14:paraId="44D17154" w14:textId="77777777" w:rsidTr="0001378A">
        <w:trPr>
          <w:trHeight w:val="553"/>
        </w:trPr>
        <w:tc>
          <w:tcPr>
            <w:tcW w:w="3261" w:type="dxa"/>
            <w:tcBorders>
              <w:top w:val="single" w:sz="4" w:space="0" w:color="auto"/>
              <w:left w:val="single" w:sz="4" w:space="0" w:color="auto"/>
              <w:bottom w:val="single" w:sz="4" w:space="0" w:color="auto"/>
              <w:right w:val="single" w:sz="4" w:space="0" w:color="auto"/>
            </w:tcBorders>
            <w:shd w:val="clear" w:color="auto" w:fill="C4BC96"/>
          </w:tcPr>
          <w:p w14:paraId="289DA25C" w14:textId="77777777" w:rsidR="00BF5346" w:rsidRPr="0001378A" w:rsidRDefault="00BF5346" w:rsidP="00BF4C5A">
            <w:pPr>
              <w:rPr>
                <w:rFonts w:asciiTheme="minorHAnsi" w:hAnsiTheme="minorHAnsi"/>
                <w:b/>
                <w:i/>
                <w:sz w:val="22"/>
                <w:szCs w:val="22"/>
              </w:rPr>
            </w:pPr>
            <w:r w:rsidRPr="0001378A">
              <w:rPr>
                <w:rFonts w:asciiTheme="minorHAnsi" w:hAnsiTheme="minorHAnsi"/>
                <w:b/>
                <w:i/>
                <w:sz w:val="22"/>
                <w:szCs w:val="22"/>
              </w:rPr>
              <w:t>Pre-Conditions</w:t>
            </w:r>
          </w:p>
        </w:tc>
        <w:tc>
          <w:tcPr>
            <w:tcW w:w="8080" w:type="dxa"/>
            <w:tcBorders>
              <w:top w:val="single" w:sz="4" w:space="0" w:color="auto"/>
              <w:left w:val="single" w:sz="4" w:space="0" w:color="auto"/>
              <w:bottom w:val="single" w:sz="4" w:space="0" w:color="auto"/>
              <w:right w:val="single" w:sz="4" w:space="0" w:color="auto"/>
            </w:tcBorders>
            <w:vAlign w:val="center"/>
          </w:tcPr>
          <w:p w14:paraId="426A68CE" w14:textId="77777777" w:rsidR="00BF5346" w:rsidRPr="0001378A" w:rsidRDefault="00BF5346" w:rsidP="00BF4C5A">
            <w:pPr>
              <w:ind w:left="360"/>
              <w:rPr>
                <w:rFonts w:asciiTheme="minorHAnsi" w:hAnsiTheme="minorHAnsi"/>
                <w:sz w:val="22"/>
                <w:szCs w:val="22"/>
              </w:rPr>
            </w:pPr>
            <w:r w:rsidRPr="0001378A">
              <w:rPr>
                <w:rFonts w:asciiTheme="minorHAnsi" w:hAnsiTheme="minorHAnsi"/>
                <w:sz w:val="22"/>
                <w:szCs w:val="22"/>
              </w:rPr>
              <w:t>Authorized User must be Login.</w:t>
            </w:r>
          </w:p>
          <w:p w14:paraId="07438852" w14:textId="77777777" w:rsidR="00BF5346" w:rsidRPr="0001378A" w:rsidRDefault="00BF5346" w:rsidP="00BF4C5A">
            <w:pPr>
              <w:ind w:left="360"/>
              <w:rPr>
                <w:rFonts w:asciiTheme="minorHAnsi" w:hAnsiTheme="minorHAnsi"/>
                <w:sz w:val="22"/>
                <w:szCs w:val="22"/>
              </w:rPr>
            </w:pPr>
            <w:r w:rsidRPr="0001378A">
              <w:rPr>
                <w:rFonts w:asciiTheme="minorHAnsi" w:hAnsiTheme="minorHAnsi"/>
                <w:sz w:val="22"/>
                <w:szCs w:val="22"/>
              </w:rPr>
              <w:t>CRL file must be downloaded to the System.</w:t>
            </w:r>
          </w:p>
        </w:tc>
      </w:tr>
      <w:tr w:rsidR="00BF5346" w:rsidRPr="0001378A" w14:paraId="7A1CB8E4" w14:textId="77777777" w:rsidTr="0001378A">
        <w:trPr>
          <w:trHeight w:val="553"/>
        </w:trPr>
        <w:tc>
          <w:tcPr>
            <w:tcW w:w="3261" w:type="dxa"/>
            <w:tcBorders>
              <w:top w:val="single" w:sz="4" w:space="0" w:color="auto"/>
              <w:left w:val="single" w:sz="4" w:space="0" w:color="auto"/>
              <w:bottom w:val="single" w:sz="4" w:space="0" w:color="auto"/>
              <w:right w:val="single" w:sz="4" w:space="0" w:color="auto"/>
            </w:tcBorders>
            <w:shd w:val="clear" w:color="auto" w:fill="C4BC96"/>
          </w:tcPr>
          <w:p w14:paraId="31F57E8E" w14:textId="77777777" w:rsidR="00BF5346" w:rsidRPr="0001378A" w:rsidRDefault="00BF5346" w:rsidP="00BF4C5A">
            <w:pPr>
              <w:rPr>
                <w:rFonts w:asciiTheme="minorHAnsi" w:hAnsiTheme="minorHAnsi"/>
                <w:b/>
                <w:i/>
                <w:sz w:val="22"/>
                <w:szCs w:val="22"/>
              </w:rPr>
            </w:pPr>
            <w:r w:rsidRPr="0001378A">
              <w:rPr>
                <w:rFonts w:asciiTheme="minorHAnsi" w:hAnsiTheme="minorHAnsi"/>
                <w:b/>
                <w:i/>
                <w:sz w:val="22"/>
                <w:szCs w:val="22"/>
              </w:rPr>
              <w:t>Post Conditions</w:t>
            </w:r>
          </w:p>
        </w:tc>
        <w:tc>
          <w:tcPr>
            <w:tcW w:w="8080" w:type="dxa"/>
            <w:tcBorders>
              <w:top w:val="single" w:sz="4" w:space="0" w:color="auto"/>
              <w:left w:val="single" w:sz="4" w:space="0" w:color="auto"/>
              <w:bottom w:val="single" w:sz="4" w:space="0" w:color="auto"/>
              <w:right w:val="single" w:sz="4" w:space="0" w:color="auto"/>
            </w:tcBorders>
            <w:shd w:val="clear" w:color="auto" w:fill="auto"/>
            <w:vAlign w:val="center"/>
          </w:tcPr>
          <w:p w14:paraId="3204DBAA" w14:textId="77777777" w:rsidR="00BF5346" w:rsidRPr="0001378A" w:rsidRDefault="00BF5346" w:rsidP="00BF4C5A">
            <w:pPr>
              <w:ind w:left="360"/>
              <w:rPr>
                <w:rFonts w:asciiTheme="minorHAnsi" w:hAnsiTheme="minorHAnsi"/>
                <w:sz w:val="22"/>
                <w:szCs w:val="22"/>
              </w:rPr>
            </w:pPr>
            <w:r w:rsidRPr="0001378A">
              <w:rPr>
                <w:rFonts w:asciiTheme="minorHAnsi" w:hAnsiTheme="minorHAnsi"/>
                <w:sz w:val="22"/>
                <w:szCs w:val="22"/>
              </w:rPr>
              <w:t xml:space="preserve">CRL Files submitted to System. </w:t>
            </w:r>
          </w:p>
          <w:p w14:paraId="7F6BC692" w14:textId="77777777" w:rsidR="00BF5346" w:rsidRPr="0001378A" w:rsidRDefault="00BF5346" w:rsidP="00BF4C5A">
            <w:pPr>
              <w:ind w:left="360"/>
              <w:rPr>
                <w:rFonts w:asciiTheme="minorHAnsi" w:hAnsiTheme="minorHAnsi"/>
                <w:sz w:val="22"/>
                <w:szCs w:val="22"/>
              </w:rPr>
            </w:pPr>
            <w:r w:rsidRPr="0001378A">
              <w:rPr>
                <w:rFonts w:asciiTheme="minorHAnsi" w:hAnsiTheme="minorHAnsi"/>
                <w:sz w:val="22"/>
                <w:szCs w:val="22"/>
              </w:rPr>
              <w:t>On successfully uploading file, system should display a message as “Document Uploaded Successfully”.</w:t>
            </w:r>
          </w:p>
          <w:p w14:paraId="64ADC99F" w14:textId="77777777" w:rsidR="00BF5346" w:rsidRPr="0001378A" w:rsidRDefault="00BF5346" w:rsidP="00BF4C5A">
            <w:pPr>
              <w:ind w:left="360"/>
              <w:rPr>
                <w:rFonts w:asciiTheme="minorHAnsi" w:hAnsiTheme="minorHAnsi"/>
                <w:sz w:val="22"/>
                <w:szCs w:val="22"/>
              </w:rPr>
            </w:pPr>
            <w:r w:rsidRPr="0001378A">
              <w:rPr>
                <w:rFonts w:asciiTheme="minorHAnsi" w:hAnsiTheme="minorHAnsi"/>
                <w:sz w:val="22"/>
                <w:szCs w:val="22"/>
              </w:rPr>
              <w:t>On uploading file, system should redirect user to Manage CRL grid.</w:t>
            </w:r>
          </w:p>
        </w:tc>
      </w:tr>
      <w:tr w:rsidR="00BF5346" w:rsidRPr="0001378A" w14:paraId="22F7EE9B" w14:textId="77777777" w:rsidTr="0001378A">
        <w:trPr>
          <w:trHeight w:val="553"/>
        </w:trPr>
        <w:tc>
          <w:tcPr>
            <w:tcW w:w="3261" w:type="dxa"/>
            <w:tcBorders>
              <w:top w:val="single" w:sz="4" w:space="0" w:color="auto"/>
              <w:left w:val="single" w:sz="4" w:space="0" w:color="auto"/>
              <w:bottom w:val="single" w:sz="4" w:space="0" w:color="auto"/>
              <w:right w:val="single" w:sz="4" w:space="0" w:color="auto"/>
            </w:tcBorders>
            <w:shd w:val="clear" w:color="auto" w:fill="C4BC96"/>
          </w:tcPr>
          <w:p w14:paraId="3AEE04C1" w14:textId="77777777" w:rsidR="00BF5346" w:rsidRPr="0001378A" w:rsidRDefault="00BF5346" w:rsidP="00BF4C5A">
            <w:pPr>
              <w:rPr>
                <w:rFonts w:asciiTheme="minorHAnsi" w:hAnsiTheme="minorHAnsi"/>
                <w:b/>
                <w:i/>
                <w:sz w:val="22"/>
                <w:szCs w:val="22"/>
              </w:rPr>
            </w:pPr>
            <w:r w:rsidRPr="0001378A">
              <w:rPr>
                <w:rFonts w:asciiTheme="minorHAnsi" w:hAnsiTheme="minorHAnsi"/>
                <w:b/>
                <w:i/>
                <w:sz w:val="22"/>
                <w:szCs w:val="22"/>
              </w:rPr>
              <w:t>Flow of Events</w:t>
            </w:r>
          </w:p>
        </w:tc>
        <w:tc>
          <w:tcPr>
            <w:tcW w:w="8080" w:type="dxa"/>
            <w:tcBorders>
              <w:top w:val="single" w:sz="4" w:space="0" w:color="auto"/>
              <w:left w:val="single" w:sz="4" w:space="0" w:color="auto"/>
              <w:bottom w:val="single" w:sz="4" w:space="0" w:color="auto"/>
              <w:right w:val="single" w:sz="4" w:space="0" w:color="auto"/>
            </w:tcBorders>
            <w:shd w:val="clear" w:color="auto" w:fill="auto"/>
            <w:vAlign w:val="center"/>
          </w:tcPr>
          <w:p w14:paraId="583938C1" w14:textId="77777777" w:rsidR="00BF5346" w:rsidRPr="0001378A" w:rsidRDefault="00BF5346" w:rsidP="00666390">
            <w:pPr>
              <w:pStyle w:val="ListParagraph"/>
              <w:numPr>
                <w:ilvl w:val="0"/>
                <w:numId w:val="22"/>
              </w:numPr>
              <w:rPr>
                <w:rFonts w:asciiTheme="minorHAnsi" w:hAnsiTheme="minorHAnsi"/>
                <w:sz w:val="22"/>
                <w:szCs w:val="22"/>
              </w:rPr>
            </w:pPr>
            <w:r w:rsidRPr="0001378A">
              <w:rPr>
                <w:rFonts w:asciiTheme="minorHAnsi" w:hAnsiTheme="minorHAnsi"/>
                <w:sz w:val="22"/>
                <w:szCs w:val="22"/>
              </w:rPr>
              <w:t>Authorized User Log- In</w:t>
            </w:r>
          </w:p>
          <w:p w14:paraId="26431962" w14:textId="77777777" w:rsidR="00BF5346" w:rsidRPr="0001378A" w:rsidRDefault="00BF5346" w:rsidP="00666390">
            <w:pPr>
              <w:pStyle w:val="ListParagraph"/>
              <w:numPr>
                <w:ilvl w:val="0"/>
                <w:numId w:val="22"/>
              </w:numPr>
              <w:rPr>
                <w:rFonts w:asciiTheme="minorHAnsi" w:hAnsiTheme="minorHAnsi"/>
                <w:sz w:val="22"/>
                <w:szCs w:val="22"/>
              </w:rPr>
            </w:pPr>
            <w:r w:rsidRPr="0001378A">
              <w:rPr>
                <w:rFonts w:asciiTheme="minorHAnsi" w:hAnsiTheme="minorHAnsi"/>
                <w:sz w:val="22"/>
                <w:szCs w:val="22"/>
              </w:rPr>
              <w:t>Clicks on Manage Content Tab</w:t>
            </w:r>
          </w:p>
          <w:p w14:paraId="77319333" w14:textId="77777777" w:rsidR="00BF5346" w:rsidRPr="0001378A" w:rsidRDefault="00BF5346" w:rsidP="00666390">
            <w:pPr>
              <w:pStyle w:val="ListParagraph"/>
              <w:numPr>
                <w:ilvl w:val="0"/>
                <w:numId w:val="22"/>
              </w:numPr>
              <w:rPr>
                <w:rFonts w:asciiTheme="minorHAnsi" w:hAnsiTheme="minorHAnsi"/>
                <w:sz w:val="22"/>
                <w:szCs w:val="22"/>
              </w:rPr>
            </w:pPr>
            <w:r w:rsidRPr="0001378A">
              <w:rPr>
                <w:rFonts w:asciiTheme="minorHAnsi" w:hAnsiTheme="minorHAnsi"/>
                <w:sz w:val="22"/>
                <w:szCs w:val="22"/>
              </w:rPr>
              <w:t>Click on “Manage CRL” menu</w:t>
            </w:r>
          </w:p>
          <w:p w14:paraId="43E8FA1F" w14:textId="77777777" w:rsidR="00BF5346" w:rsidRPr="0001378A" w:rsidRDefault="00BF5346" w:rsidP="00666390">
            <w:pPr>
              <w:pStyle w:val="ListParagraph"/>
              <w:numPr>
                <w:ilvl w:val="0"/>
                <w:numId w:val="22"/>
              </w:numPr>
              <w:rPr>
                <w:rFonts w:asciiTheme="minorHAnsi" w:hAnsiTheme="minorHAnsi"/>
                <w:sz w:val="22"/>
                <w:szCs w:val="22"/>
              </w:rPr>
            </w:pPr>
            <w:r w:rsidRPr="0001378A">
              <w:rPr>
                <w:rFonts w:asciiTheme="minorHAnsi" w:hAnsiTheme="minorHAnsi"/>
                <w:sz w:val="22"/>
                <w:szCs w:val="22"/>
              </w:rPr>
              <w:t xml:space="preserve">Browse File from the System </w:t>
            </w:r>
          </w:p>
          <w:p w14:paraId="5BD054FF" w14:textId="77777777" w:rsidR="00BF5346" w:rsidRPr="0001378A" w:rsidRDefault="00BF5346" w:rsidP="00666390">
            <w:pPr>
              <w:pStyle w:val="ListParagraph"/>
              <w:numPr>
                <w:ilvl w:val="0"/>
                <w:numId w:val="22"/>
              </w:numPr>
              <w:rPr>
                <w:rFonts w:asciiTheme="minorHAnsi" w:hAnsiTheme="minorHAnsi"/>
                <w:sz w:val="22"/>
                <w:szCs w:val="22"/>
              </w:rPr>
            </w:pPr>
            <w:r w:rsidRPr="0001378A">
              <w:rPr>
                <w:rFonts w:asciiTheme="minorHAnsi" w:hAnsiTheme="minorHAnsi"/>
                <w:sz w:val="22"/>
                <w:szCs w:val="22"/>
              </w:rPr>
              <w:t>System validates the uploaded file.</w:t>
            </w:r>
          </w:p>
          <w:p w14:paraId="62599D64" w14:textId="77777777" w:rsidR="00BF5346" w:rsidRPr="0001378A" w:rsidRDefault="00BF5346" w:rsidP="00666390">
            <w:pPr>
              <w:pStyle w:val="ListParagraph"/>
              <w:numPr>
                <w:ilvl w:val="0"/>
                <w:numId w:val="22"/>
              </w:numPr>
              <w:rPr>
                <w:rFonts w:asciiTheme="minorHAnsi" w:hAnsiTheme="minorHAnsi"/>
                <w:sz w:val="22"/>
                <w:szCs w:val="22"/>
              </w:rPr>
            </w:pPr>
            <w:r w:rsidRPr="0001378A">
              <w:rPr>
                <w:rFonts w:asciiTheme="minorHAnsi" w:hAnsiTheme="minorHAnsi"/>
                <w:sz w:val="22"/>
                <w:szCs w:val="22"/>
              </w:rPr>
              <w:t>Successfully Uploaded message will be displayed.</w:t>
            </w:r>
          </w:p>
        </w:tc>
      </w:tr>
      <w:tr w:rsidR="00BF5346" w:rsidRPr="0001378A" w14:paraId="4737B936" w14:textId="77777777" w:rsidTr="0001378A">
        <w:trPr>
          <w:trHeight w:val="553"/>
        </w:trPr>
        <w:tc>
          <w:tcPr>
            <w:tcW w:w="3261" w:type="dxa"/>
            <w:tcBorders>
              <w:top w:val="single" w:sz="4" w:space="0" w:color="auto"/>
              <w:left w:val="single" w:sz="4" w:space="0" w:color="auto"/>
              <w:bottom w:val="single" w:sz="4" w:space="0" w:color="auto"/>
              <w:right w:val="single" w:sz="4" w:space="0" w:color="auto"/>
            </w:tcBorders>
            <w:shd w:val="clear" w:color="auto" w:fill="C4BC96"/>
          </w:tcPr>
          <w:p w14:paraId="1C896BA7" w14:textId="77777777" w:rsidR="00BF5346" w:rsidRPr="0001378A" w:rsidRDefault="00BF5346" w:rsidP="00BF4C5A">
            <w:pPr>
              <w:rPr>
                <w:rFonts w:asciiTheme="minorHAnsi" w:hAnsiTheme="minorHAnsi"/>
                <w:b/>
                <w:i/>
                <w:sz w:val="22"/>
                <w:szCs w:val="22"/>
              </w:rPr>
            </w:pPr>
            <w:r w:rsidRPr="0001378A">
              <w:rPr>
                <w:rFonts w:asciiTheme="minorHAnsi" w:hAnsiTheme="minorHAnsi"/>
                <w:b/>
                <w:i/>
                <w:sz w:val="22"/>
                <w:szCs w:val="22"/>
              </w:rPr>
              <w:t>Alternate Flow/Exceptional Flow</w:t>
            </w:r>
          </w:p>
        </w:tc>
        <w:tc>
          <w:tcPr>
            <w:tcW w:w="8080" w:type="dxa"/>
            <w:tcBorders>
              <w:top w:val="single" w:sz="4" w:space="0" w:color="auto"/>
              <w:left w:val="single" w:sz="4" w:space="0" w:color="auto"/>
              <w:bottom w:val="single" w:sz="4" w:space="0" w:color="auto"/>
              <w:right w:val="single" w:sz="4" w:space="0" w:color="auto"/>
            </w:tcBorders>
            <w:vAlign w:val="center"/>
          </w:tcPr>
          <w:p w14:paraId="5EF3BA1C" w14:textId="77777777" w:rsidR="00BF5346" w:rsidRPr="0001378A" w:rsidRDefault="00BF5346" w:rsidP="00BF4C5A">
            <w:pPr>
              <w:ind w:left="360"/>
              <w:rPr>
                <w:rFonts w:asciiTheme="minorHAnsi" w:hAnsiTheme="minorHAnsi"/>
                <w:sz w:val="22"/>
                <w:szCs w:val="22"/>
              </w:rPr>
            </w:pPr>
            <w:r w:rsidRPr="0001378A">
              <w:rPr>
                <w:rFonts w:asciiTheme="minorHAnsi" w:hAnsiTheme="minorHAnsi"/>
                <w:sz w:val="22"/>
                <w:szCs w:val="22"/>
              </w:rPr>
              <w:t>NA</w:t>
            </w:r>
          </w:p>
        </w:tc>
      </w:tr>
      <w:tr w:rsidR="00BF5346" w:rsidRPr="0001378A" w14:paraId="091EFA0E" w14:textId="77777777" w:rsidTr="0001378A">
        <w:trPr>
          <w:trHeight w:val="553"/>
        </w:trPr>
        <w:tc>
          <w:tcPr>
            <w:tcW w:w="3261" w:type="dxa"/>
            <w:tcBorders>
              <w:top w:val="single" w:sz="4" w:space="0" w:color="auto"/>
              <w:left w:val="single" w:sz="4" w:space="0" w:color="auto"/>
              <w:bottom w:val="single" w:sz="4" w:space="0" w:color="auto"/>
              <w:right w:val="single" w:sz="4" w:space="0" w:color="auto"/>
            </w:tcBorders>
            <w:shd w:val="clear" w:color="auto" w:fill="C4BC96"/>
          </w:tcPr>
          <w:p w14:paraId="3FC91BD1" w14:textId="77777777" w:rsidR="00BF5346" w:rsidRPr="0001378A" w:rsidRDefault="00BF5346" w:rsidP="00BF4C5A">
            <w:pPr>
              <w:rPr>
                <w:rFonts w:asciiTheme="minorHAnsi" w:hAnsiTheme="minorHAnsi"/>
                <w:b/>
                <w:i/>
                <w:sz w:val="22"/>
                <w:szCs w:val="22"/>
              </w:rPr>
            </w:pPr>
            <w:r w:rsidRPr="0001378A">
              <w:rPr>
                <w:rFonts w:asciiTheme="minorHAnsi" w:hAnsiTheme="minorHAnsi"/>
                <w:b/>
                <w:i/>
                <w:sz w:val="22"/>
                <w:szCs w:val="22"/>
              </w:rPr>
              <w:t>Business Rule / Requirements</w:t>
            </w:r>
          </w:p>
        </w:tc>
        <w:tc>
          <w:tcPr>
            <w:tcW w:w="8080" w:type="dxa"/>
            <w:tcBorders>
              <w:top w:val="single" w:sz="4" w:space="0" w:color="auto"/>
              <w:left w:val="single" w:sz="4" w:space="0" w:color="auto"/>
              <w:bottom w:val="single" w:sz="4" w:space="0" w:color="auto"/>
              <w:right w:val="single" w:sz="4" w:space="0" w:color="auto"/>
            </w:tcBorders>
            <w:vAlign w:val="center"/>
          </w:tcPr>
          <w:p w14:paraId="213CFA8B" w14:textId="77777777" w:rsidR="00BF5346" w:rsidRPr="0001378A" w:rsidRDefault="00BF5346" w:rsidP="00666390">
            <w:pPr>
              <w:numPr>
                <w:ilvl w:val="0"/>
                <w:numId w:val="22"/>
              </w:numPr>
              <w:rPr>
                <w:rFonts w:asciiTheme="minorHAnsi" w:hAnsiTheme="minorHAnsi"/>
                <w:color w:val="FF0000"/>
                <w:sz w:val="22"/>
                <w:szCs w:val="22"/>
              </w:rPr>
            </w:pPr>
            <w:r w:rsidRPr="0001378A">
              <w:rPr>
                <w:rFonts w:asciiTheme="minorHAnsi" w:hAnsiTheme="minorHAnsi"/>
                <w:sz w:val="22"/>
                <w:szCs w:val="22"/>
              </w:rPr>
              <w:t xml:space="preserve">Extension of file must be </w:t>
            </w:r>
            <w:r w:rsidRPr="0001378A">
              <w:rPr>
                <w:rFonts w:asciiTheme="minorHAnsi" w:hAnsiTheme="minorHAnsi"/>
                <w:color w:val="FF0000"/>
                <w:sz w:val="22"/>
                <w:szCs w:val="22"/>
              </w:rPr>
              <w:t>“</w:t>
            </w:r>
            <w:r w:rsidRPr="0001378A">
              <w:rPr>
                <w:rFonts w:asciiTheme="minorHAnsi" w:hAnsiTheme="minorHAnsi"/>
                <w:b/>
                <w:color w:val="FF0000"/>
                <w:sz w:val="22"/>
                <w:szCs w:val="22"/>
              </w:rPr>
              <w:t>.crl</w:t>
            </w:r>
            <w:r w:rsidRPr="0001378A">
              <w:rPr>
                <w:rFonts w:asciiTheme="minorHAnsi" w:hAnsiTheme="minorHAnsi"/>
                <w:color w:val="FF0000"/>
                <w:sz w:val="22"/>
                <w:szCs w:val="22"/>
              </w:rPr>
              <w:t>“.</w:t>
            </w:r>
            <w:r w:rsidRPr="0001378A">
              <w:rPr>
                <w:rFonts w:asciiTheme="minorHAnsi" w:hAnsiTheme="minorHAnsi"/>
                <w:sz w:val="22"/>
                <w:szCs w:val="22"/>
              </w:rPr>
              <w:t>System should display a message as “Invalid file type”, if user uploads file other than crl extension. (Server side validation message)</w:t>
            </w:r>
          </w:p>
          <w:p w14:paraId="3B646343" w14:textId="77777777" w:rsidR="00BF5346" w:rsidRPr="0001378A" w:rsidRDefault="00BF5346" w:rsidP="00666390">
            <w:pPr>
              <w:numPr>
                <w:ilvl w:val="0"/>
                <w:numId w:val="22"/>
              </w:numPr>
              <w:rPr>
                <w:rFonts w:asciiTheme="minorHAnsi" w:hAnsiTheme="minorHAnsi"/>
                <w:color w:val="FF0000"/>
                <w:sz w:val="22"/>
                <w:szCs w:val="22"/>
              </w:rPr>
            </w:pPr>
            <w:r w:rsidRPr="0001378A">
              <w:rPr>
                <w:rFonts w:asciiTheme="minorHAnsi" w:hAnsiTheme="minorHAnsi"/>
                <w:sz w:val="22"/>
                <w:szCs w:val="22"/>
              </w:rPr>
              <w:t>System should display a message as “Please select CRL file” if user selects file other than CRL file. (client side)</w:t>
            </w:r>
          </w:p>
          <w:p w14:paraId="1540E718" w14:textId="77777777" w:rsidR="00BF5346" w:rsidRPr="0001378A" w:rsidRDefault="00BF5346" w:rsidP="00666390">
            <w:pPr>
              <w:numPr>
                <w:ilvl w:val="0"/>
                <w:numId w:val="22"/>
              </w:numPr>
              <w:rPr>
                <w:rFonts w:asciiTheme="minorHAnsi" w:hAnsiTheme="minorHAnsi"/>
                <w:sz w:val="22"/>
                <w:szCs w:val="22"/>
              </w:rPr>
            </w:pPr>
            <w:r w:rsidRPr="0001378A">
              <w:rPr>
                <w:rFonts w:asciiTheme="minorHAnsi" w:hAnsiTheme="minorHAnsi"/>
                <w:sz w:val="22"/>
                <w:szCs w:val="22"/>
              </w:rPr>
              <w:t xml:space="preserve">The files should be imported from the authenticated CA site. (If any normal file changed to .crl extension should not be imported)On uploading file successfully, system should display a message as </w:t>
            </w:r>
            <w:r w:rsidRPr="0001378A">
              <w:rPr>
                <w:rFonts w:asciiTheme="minorHAnsi" w:hAnsiTheme="minorHAnsi"/>
                <w:b/>
                <w:sz w:val="22"/>
                <w:szCs w:val="22"/>
              </w:rPr>
              <w:t>“File Uploaded successfully”</w:t>
            </w:r>
          </w:p>
          <w:p w14:paraId="75EE50D1" w14:textId="77777777" w:rsidR="00BF5346" w:rsidRPr="0001378A" w:rsidRDefault="00BF5346" w:rsidP="00666390">
            <w:pPr>
              <w:numPr>
                <w:ilvl w:val="0"/>
                <w:numId w:val="22"/>
              </w:numPr>
              <w:rPr>
                <w:rFonts w:asciiTheme="minorHAnsi" w:hAnsiTheme="minorHAnsi"/>
                <w:sz w:val="22"/>
                <w:szCs w:val="22"/>
              </w:rPr>
            </w:pPr>
            <w:r w:rsidRPr="0001378A">
              <w:rPr>
                <w:rFonts w:asciiTheme="minorHAnsi" w:hAnsiTheme="minorHAnsi"/>
                <w:sz w:val="22"/>
                <w:szCs w:val="22"/>
              </w:rPr>
              <w:t>If Document file exceeds Max. File size, system should display a message as</w:t>
            </w:r>
            <w:r w:rsidRPr="0001378A">
              <w:rPr>
                <w:rFonts w:asciiTheme="minorHAnsi" w:hAnsiTheme="minorHAnsi"/>
                <w:b/>
                <w:sz w:val="22"/>
                <w:szCs w:val="22"/>
              </w:rPr>
              <w:t>“Max. File size &lt;(File Size)&gt; exceeded”</w:t>
            </w:r>
          </w:p>
          <w:p w14:paraId="529F5E9B" w14:textId="77777777" w:rsidR="00BF5346" w:rsidRPr="0001378A" w:rsidRDefault="00BF5346" w:rsidP="00666390">
            <w:pPr>
              <w:numPr>
                <w:ilvl w:val="0"/>
                <w:numId w:val="22"/>
              </w:numPr>
              <w:spacing w:before="0" w:after="0" w:line="360" w:lineRule="auto"/>
              <w:rPr>
                <w:rFonts w:asciiTheme="minorHAnsi" w:hAnsiTheme="minorHAnsi"/>
                <w:sz w:val="22"/>
                <w:szCs w:val="22"/>
              </w:rPr>
            </w:pPr>
            <w:r w:rsidRPr="0001378A">
              <w:rPr>
                <w:rFonts w:asciiTheme="minorHAnsi" w:hAnsiTheme="minorHAnsi"/>
                <w:sz w:val="22"/>
                <w:szCs w:val="22"/>
              </w:rPr>
              <w:t xml:space="preserve">On uploading empty file, system should display a message as </w:t>
            </w:r>
            <w:r w:rsidRPr="0001378A">
              <w:rPr>
                <w:rFonts w:asciiTheme="minorHAnsi" w:hAnsiTheme="minorHAnsi"/>
                <w:b/>
                <w:sz w:val="22"/>
                <w:szCs w:val="22"/>
              </w:rPr>
              <w:t>“File with 0 KB size is not allowed”</w:t>
            </w:r>
          </w:p>
          <w:p w14:paraId="46FD43BD" w14:textId="77777777" w:rsidR="00BF5346" w:rsidRPr="0001378A" w:rsidRDefault="00BF5346" w:rsidP="00666390">
            <w:pPr>
              <w:numPr>
                <w:ilvl w:val="0"/>
                <w:numId w:val="22"/>
              </w:numPr>
              <w:rPr>
                <w:rFonts w:asciiTheme="minorHAnsi" w:hAnsiTheme="minorHAnsi"/>
                <w:sz w:val="22"/>
                <w:szCs w:val="22"/>
              </w:rPr>
            </w:pPr>
            <w:r w:rsidRPr="0001378A">
              <w:rPr>
                <w:rFonts w:asciiTheme="minorHAnsi" w:hAnsiTheme="minorHAnsi"/>
                <w:sz w:val="22"/>
                <w:szCs w:val="22"/>
              </w:rPr>
              <w:t>File type should be check at server side also</w:t>
            </w:r>
          </w:p>
          <w:p w14:paraId="7D1C84EB" w14:textId="77777777" w:rsidR="00BF5346" w:rsidRPr="0001378A" w:rsidRDefault="00BF5346" w:rsidP="00666390">
            <w:pPr>
              <w:numPr>
                <w:ilvl w:val="0"/>
                <w:numId w:val="22"/>
              </w:numPr>
              <w:rPr>
                <w:rFonts w:asciiTheme="minorHAnsi" w:hAnsiTheme="minorHAnsi"/>
                <w:sz w:val="22"/>
                <w:szCs w:val="22"/>
              </w:rPr>
            </w:pPr>
            <w:r w:rsidRPr="0001378A">
              <w:rPr>
                <w:rFonts w:asciiTheme="minorHAnsi" w:hAnsiTheme="minorHAnsi"/>
                <w:sz w:val="22"/>
                <w:szCs w:val="22"/>
              </w:rPr>
              <w:t>The following fields should be shown in the table (CRL Listing);</w:t>
            </w:r>
          </w:p>
          <w:p w14:paraId="4A2434B7" w14:textId="77777777" w:rsidR="00BF5346" w:rsidRPr="0001378A" w:rsidRDefault="00BF5346" w:rsidP="00666390">
            <w:pPr>
              <w:pStyle w:val="ListParagraph"/>
              <w:numPr>
                <w:ilvl w:val="0"/>
                <w:numId w:val="22"/>
              </w:numPr>
              <w:rPr>
                <w:rFonts w:asciiTheme="minorHAnsi" w:hAnsiTheme="minorHAnsi"/>
                <w:sz w:val="22"/>
                <w:szCs w:val="22"/>
              </w:rPr>
            </w:pPr>
            <w:r w:rsidRPr="0001378A">
              <w:rPr>
                <w:rFonts w:asciiTheme="minorHAnsi" w:hAnsiTheme="minorHAnsi"/>
                <w:sz w:val="22"/>
                <w:szCs w:val="22"/>
              </w:rPr>
              <w:t xml:space="preserve">Sr. No. </w:t>
            </w:r>
          </w:p>
          <w:p w14:paraId="6A07285E" w14:textId="77777777" w:rsidR="00BF5346" w:rsidRPr="0001378A" w:rsidRDefault="00BF5346" w:rsidP="00666390">
            <w:pPr>
              <w:pStyle w:val="ListParagraph"/>
              <w:numPr>
                <w:ilvl w:val="0"/>
                <w:numId w:val="22"/>
              </w:numPr>
              <w:rPr>
                <w:rFonts w:asciiTheme="minorHAnsi" w:hAnsiTheme="minorHAnsi"/>
                <w:sz w:val="22"/>
                <w:szCs w:val="22"/>
              </w:rPr>
            </w:pPr>
            <w:r w:rsidRPr="0001378A">
              <w:rPr>
                <w:rFonts w:asciiTheme="minorHAnsi" w:hAnsiTheme="minorHAnsi"/>
                <w:sz w:val="22"/>
                <w:szCs w:val="22"/>
              </w:rPr>
              <w:t>Certifying Authority</w:t>
            </w:r>
          </w:p>
          <w:p w14:paraId="2FA4A0D3" w14:textId="77777777" w:rsidR="00BF5346" w:rsidRPr="0001378A" w:rsidRDefault="00BF5346" w:rsidP="00666390">
            <w:pPr>
              <w:pStyle w:val="ListParagraph"/>
              <w:numPr>
                <w:ilvl w:val="0"/>
                <w:numId w:val="22"/>
              </w:numPr>
              <w:rPr>
                <w:rFonts w:asciiTheme="minorHAnsi" w:hAnsiTheme="minorHAnsi"/>
                <w:sz w:val="22"/>
                <w:szCs w:val="22"/>
              </w:rPr>
            </w:pPr>
            <w:r w:rsidRPr="0001378A">
              <w:rPr>
                <w:rFonts w:asciiTheme="minorHAnsi" w:hAnsiTheme="minorHAnsi"/>
                <w:sz w:val="22"/>
                <w:szCs w:val="22"/>
              </w:rPr>
              <w:t>Last Updated</w:t>
            </w:r>
          </w:p>
          <w:p w14:paraId="59BA9019" w14:textId="77777777" w:rsidR="00BF5346" w:rsidRPr="0001378A" w:rsidRDefault="00BF5346" w:rsidP="00666390">
            <w:pPr>
              <w:numPr>
                <w:ilvl w:val="0"/>
                <w:numId w:val="22"/>
              </w:numPr>
              <w:rPr>
                <w:rFonts w:asciiTheme="minorHAnsi" w:hAnsiTheme="minorHAnsi"/>
                <w:sz w:val="22"/>
                <w:szCs w:val="22"/>
              </w:rPr>
            </w:pPr>
            <w:r w:rsidRPr="0001378A">
              <w:rPr>
                <w:rFonts w:asciiTheme="minorHAnsi" w:hAnsiTheme="minorHAnsi"/>
                <w:sz w:val="22"/>
                <w:szCs w:val="22"/>
              </w:rPr>
              <w:t>The report should come in the descending order of the ‘Last Updated’ date and time.</w:t>
            </w:r>
          </w:p>
          <w:p w14:paraId="6536F9EE" w14:textId="77777777" w:rsidR="00BF5346" w:rsidRPr="0001378A" w:rsidRDefault="00BF5346" w:rsidP="00666390">
            <w:pPr>
              <w:numPr>
                <w:ilvl w:val="0"/>
                <w:numId w:val="22"/>
              </w:numPr>
              <w:rPr>
                <w:rFonts w:asciiTheme="minorHAnsi" w:hAnsiTheme="minorHAnsi"/>
                <w:sz w:val="22"/>
                <w:szCs w:val="22"/>
              </w:rPr>
            </w:pPr>
            <w:r w:rsidRPr="0001378A">
              <w:rPr>
                <w:rFonts w:asciiTheme="minorHAnsi" w:hAnsiTheme="minorHAnsi"/>
                <w:sz w:val="22"/>
                <w:szCs w:val="22"/>
              </w:rPr>
              <w:t xml:space="preserve">The file should be over-written and the latest file should always be shown.  </w:t>
            </w:r>
          </w:p>
        </w:tc>
      </w:tr>
      <w:tr w:rsidR="00BF5346" w:rsidRPr="0001378A" w14:paraId="6DFE6421" w14:textId="77777777" w:rsidTr="0001378A">
        <w:trPr>
          <w:trHeight w:val="553"/>
        </w:trPr>
        <w:tc>
          <w:tcPr>
            <w:tcW w:w="3261" w:type="dxa"/>
            <w:tcBorders>
              <w:top w:val="single" w:sz="4" w:space="0" w:color="auto"/>
              <w:left w:val="single" w:sz="4" w:space="0" w:color="auto"/>
              <w:bottom w:val="single" w:sz="4" w:space="0" w:color="auto"/>
              <w:right w:val="single" w:sz="4" w:space="0" w:color="auto"/>
            </w:tcBorders>
            <w:shd w:val="clear" w:color="auto" w:fill="C4BC96"/>
          </w:tcPr>
          <w:p w14:paraId="046B8F5B" w14:textId="77777777" w:rsidR="00BF5346" w:rsidRPr="0001378A" w:rsidRDefault="00BF5346" w:rsidP="00BF4C5A">
            <w:pPr>
              <w:rPr>
                <w:rFonts w:asciiTheme="minorHAnsi" w:hAnsiTheme="minorHAnsi"/>
                <w:b/>
                <w:i/>
                <w:sz w:val="22"/>
                <w:szCs w:val="22"/>
              </w:rPr>
            </w:pPr>
            <w:r w:rsidRPr="0001378A">
              <w:rPr>
                <w:rFonts w:asciiTheme="minorHAnsi" w:hAnsiTheme="minorHAnsi"/>
                <w:b/>
                <w:i/>
                <w:sz w:val="22"/>
                <w:szCs w:val="22"/>
              </w:rPr>
              <w:t>Users/Actor</w:t>
            </w:r>
          </w:p>
        </w:tc>
        <w:tc>
          <w:tcPr>
            <w:tcW w:w="8080" w:type="dxa"/>
            <w:tcBorders>
              <w:top w:val="single" w:sz="4" w:space="0" w:color="auto"/>
              <w:left w:val="single" w:sz="4" w:space="0" w:color="auto"/>
              <w:bottom w:val="single" w:sz="4" w:space="0" w:color="auto"/>
              <w:right w:val="single" w:sz="4" w:space="0" w:color="auto"/>
            </w:tcBorders>
            <w:vAlign w:val="center"/>
          </w:tcPr>
          <w:p w14:paraId="2D67463D" w14:textId="77777777" w:rsidR="00BF5346" w:rsidRPr="0001378A" w:rsidRDefault="00BF5346" w:rsidP="00666390">
            <w:pPr>
              <w:numPr>
                <w:ilvl w:val="0"/>
                <w:numId w:val="22"/>
              </w:numPr>
              <w:rPr>
                <w:rFonts w:asciiTheme="minorHAnsi" w:hAnsiTheme="minorHAnsi"/>
                <w:sz w:val="22"/>
                <w:szCs w:val="22"/>
              </w:rPr>
            </w:pPr>
            <w:r w:rsidRPr="0001378A">
              <w:rPr>
                <w:rFonts w:asciiTheme="minorHAnsi" w:hAnsiTheme="minorHAnsi"/>
                <w:sz w:val="22"/>
                <w:szCs w:val="22"/>
              </w:rPr>
              <w:t>Authorized User</w:t>
            </w:r>
          </w:p>
        </w:tc>
      </w:tr>
    </w:tbl>
    <w:p w14:paraId="53543B40" w14:textId="77777777" w:rsidR="00BF5346" w:rsidRPr="00A74929" w:rsidRDefault="00BF5346" w:rsidP="00BF4C5A"/>
    <w:tbl>
      <w:tblPr>
        <w:tblW w:w="11367" w:type="dxa"/>
        <w:tblInd w:w="-882"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26"/>
        <w:gridCol w:w="1270"/>
        <w:gridCol w:w="343"/>
        <w:gridCol w:w="751"/>
        <w:gridCol w:w="966"/>
        <w:gridCol w:w="542"/>
        <w:gridCol w:w="1258"/>
        <w:gridCol w:w="1440"/>
        <w:gridCol w:w="2160"/>
        <w:gridCol w:w="2611"/>
      </w:tblGrid>
      <w:tr w:rsidR="00BF5346" w:rsidRPr="0001378A" w14:paraId="157728F5" w14:textId="77777777" w:rsidTr="0001378A">
        <w:trPr>
          <w:gridBefore w:val="1"/>
          <w:wBefore w:w="26" w:type="dxa"/>
        </w:trPr>
        <w:tc>
          <w:tcPr>
            <w:tcW w:w="1270" w:type="dxa"/>
            <w:shd w:val="clear" w:color="auto" w:fill="C4BC96"/>
          </w:tcPr>
          <w:p w14:paraId="6171EA6D" w14:textId="77777777" w:rsidR="00BF5346" w:rsidRPr="0001378A" w:rsidRDefault="00BF5346" w:rsidP="00BF4C5A">
            <w:pPr>
              <w:pStyle w:val="ListParagraph"/>
              <w:tabs>
                <w:tab w:val="center" w:pos="4320"/>
                <w:tab w:val="right" w:pos="8640"/>
              </w:tabs>
              <w:ind w:left="0"/>
              <w:rPr>
                <w:rFonts w:asciiTheme="minorHAnsi" w:hAnsiTheme="minorHAnsi"/>
                <w:b/>
                <w:sz w:val="22"/>
                <w:szCs w:val="22"/>
              </w:rPr>
            </w:pPr>
            <w:r w:rsidRPr="0001378A">
              <w:rPr>
                <w:rFonts w:asciiTheme="minorHAnsi" w:hAnsiTheme="minorHAnsi"/>
                <w:b/>
                <w:sz w:val="22"/>
                <w:szCs w:val="22"/>
              </w:rPr>
              <w:t>Field Name</w:t>
            </w:r>
          </w:p>
        </w:tc>
        <w:tc>
          <w:tcPr>
            <w:tcW w:w="1094" w:type="dxa"/>
            <w:gridSpan w:val="2"/>
            <w:shd w:val="clear" w:color="auto" w:fill="C4BC96"/>
          </w:tcPr>
          <w:p w14:paraId="6A3B522E" w14:textId="77777777" w:rsidR="00BF5346" w:rsidRPr="0001378A" w:rsidRDefault="00BF5346" w:rsidP="00BF4C5A">
            <w:pPr>
              <w:pStyle w:val="ListParagraph"/>
              <w:tabs>
                <w:tab w:val="center" w:pos="4320"/>
                <w:tab w:val="right" w:pos="8640"/>
              </w:tabs>
              <w:ind w:left="0"/>
              <w:rPr>
                <w:rFonts w:asciiTheme="minorHAnsi" w:hAnsiTheme="minorHAnsi"/>
                <w:b/>
                <w:sz w:val="22"/>
                <w:szCs w:val="22"/>
              </w:rPr>
            </w:pPr>
            <w:r w:rsidRPr="0001378A">
              <w:rPr>
                <w:rFonts w:asciiTheme="minorHAnsi" w:hAnsiTheme="minorHAnsi"/>
                <w:b/>
                <w:sz w:val="22"/>
                <w:szCs w:val="22"/>
              </w:rPr>
              <w:t>Field Type</w:t>
            </w:r>
          </w:p>
        </w:tc>
        <w:tc>
          <w:tcPr>
            <w:tcW w:w="966" w:type="dxa"/>
            <w:shd w:val="clear" w:color="auto" w:fill="C4BC96"/>
          </w:tcPr>
          <w:p w14:paraId="00CC8ED9" w14:textId="77777777" w:rsidR="00BF5346" w:rsidRPr="0001378A" w:rsidRDefault="00BF5346" w:rsidP="00BF4C5A">
            <w:pPr>
              <w:pStyle w:val="ListParagraph"/>
              <w:tabs>
                <w:tab w:val="center" w:pos="4320"/>
                <w:tab w:val="right" w:pos="8640"/>
              </w:tabs>
              <w:ind w:left="0"/>
              <w:rPr>
                <w:rFonts w:asciiTheme="minorHAnsi" w:hAnsiTheme="minorHAnsi"/>
                <w:b/>
                <w:sz w:val="22"/>
                <w:szCs w:val="22"/>
              </w:rPr>
            </w:pPr>
            <w:r w:rsidRPr="0001378A">
              <w:rPr>
                <w:rFonts w:asciiTheme="minorHAnsi" w:hAnsiTheme="minorHAnsi"/>
                <w:b/>
                <w:sz w:val="22"/>
                <w:szCs w:val="22"/>
              </w:rPr>
              <w:t>Mandatory / Non Mandatory</w:t>
            </w:r>
          </w:p>
        </w:tc>
        <w:tc>
          <w:tcPr>
            <w:tcW w:w="1800" w:type="dxa"/>
            <w:gridSpan w:val="2"/>
            <w:shd w:val="clear" w:color="auto" w:fill="C4BC96"/>
          </w:tcPr>
          <w:p w14:paraId="4290D008" w14:textId="77777777" w:rsidR="00BF5346" w:rsidRPr="0001378A" w:rsidRDefault="00BF5346" w:rsidP="00BF4C5A">
            <w:pPr>
              <w:pStyle w:val="ListParagraph"/>
              <w:tabs>
                <w:tab w:val="center" w:pos="4320"/>
                <w:tab w:val="right" w:pos="8640"/>
              </w:tabs>
              <w:ind w:left="0"/>
              <w:rPr>
                <w:rFonts w:asciiTheme="minorHAnsi" w:hAnsiTheme="minorHAnsi"/>
                <w:b/>
                <w:sz w:val="22"/>
                <w:szCs w:val="22"/>
              </w:rPr>
            </w:pPr>
            <w:r w:rsidRPr="0001378A">
              <w:rPr>
                <w:rFonts w:asciiTheme="minorHAnsi" w:hAnsiTheme="minorHAnsi"/>
                <w:b/>
                <w:sz w:val="22"/>
                <w:szCs w:val="22"/>
              </w:rPr>
              <w:t>Validation</w:t>
            </w:r>
          </w:p>
        </w:tc>
        <w:tc>
          <w:tcPr>
            <w:tcW w:w="1440" w:type="dxa"/>
            <w:shd w:val="clear" w:color="auto" w:fill="C4BC96"/>
          </w:tcPr>
          <w:p w14:paraId="48899B66" w14:textId="77777777" w:rsidR="00BF5346" w:rsidRPr="0001378A" w:rsidRDefault="00BF5346" w:rsidP="00BF4C5A">
            <w:pPr>
              <w:pStyle w:val="ListParagraph"/>
              <w:tabs>
                <w:tab w:val="center" w:pos="4320"/>
                <w:tab w:val="right" w:pos="8640"/>
              </w:tabs>
              <w:ind w:left="0"/>
              <w:rPr>
                <w:rFonts w:asciiTheme="minorHAnsi" w:hAnsiTheme="minorHAnsi"/>
                <w:b/>
                <w:sz w:val="22"/>
                <w:szCs w:val="22"/>
              </w:rPr>
            </w:pPr>
            <w:r w:rsidRPr="0001378A">
              <w:rPr>
                <w:rFonts w:asciiTheme="minorHAnsi" w:hAnsiTheme="minorHAnsi"/>
                <w:b/>
                <w:sz w:val="22"/>
                <w:szCs w:val="22"/>
              </w:rPr>
              <w:t>Validation Message</w:t>
            </w:r>
          </w:p>
        </w:tc>
        <w:tc>
          <w:tcPr>
            <w:tcW w:w="2160" w:type="dxa"/>
            <w:shd w:val="clear" w:color="auto" w:fill="C4BC96"/>
          </w:tcPr>
          <w:p w14:paraId="621B6AD9" w14:textId="77777777" w:rsidR="00BF5346" w:rsidRPr="0001378A" w:rsidRDefault="00BF5346" w:rsidP="00BF4C5A">
            <w:pPr>
              <w:pStyle w:val="ListParagraph"/>
              <w:tabs>
                <w:tab w:val="center" w:pos="4320"/>
                <w:tab w:val="right" w:pos="8640"/>
              </w:tabs>
              <w:ind w:left="0"/>
              <w:rPr>
                <w:rFonts w:asciiTheme="minorHAnsi" w:hAnsiTheme="minorHAnsi"/>
                <w:b/>
                <w:sz w:val="22"/>
                <w:szCs w:val="22"/>
              </w:rPr>
            </w:pPr>
            <w:r w:rsidRPr="0001378A">
              <w:rPr>
                <w:rFonts w:asciiTheme="minorHAnsi" w:hAnsiTheme="minorHAnsi"/>
                <w:b/>
                <w:sz w:val="22"/>
                <w:szCs w:val="22"/>
              </w:rPr>
              <w:t>Test Data</w:t>
            </w:r>
          </w:p>
        </w:tc>
        <w:tc>
          <w:tcPr>
            <w:tcW w:w="2611" w:type="dxa"/>
            <w:shd w:val="clear" w:color="auto" w:fill="C4BC96"/>
          </w:tcPr>
          <w:p w14:paraId="50DEFC05" w14:textId="77777777" w:rsidR="00BF5346" w:rsidRPr="0001378A" w:rsidRDefault="00BF5346" w:rsidP="00BF4C5A">
            <w:pPr>
              <w:pStyle w:val="ListParagraph"/>
              <w:tabs>
                <w:tab w:val="center" w:pos="4320"/>
                <w:tab w:val="right" w:pos="8640"/>
              </w:tabs>
              <w:ind w:left="0"/>
              <w:rPr>
                <w:rFonts w:asciiTheme="minorHAnsi" w:hAnsiTheme="minorHAnsi"/>
                <w:b/>
                <w:sz w:val="22"/>
                <w:szCs w:val="22"/>
              </w:rPr>
            </w:pPr>
            <w:r w:rsidRPr="0001378A">
              <w:rPr>
                <w:rFonts w:asciiTheme="minorHAnsi" w:hAnsiTheme="minorHAnsi"/>
                <w:b/>
                <w:sz w:val="22"/>
                <w:szCs w:val="22"/>
              </w:rPr>
              <w:t>Remarks</w:t>
            </w:r>
          </w:p>
        </w:tc>
      </w:tr>
      <w:tr w:rsidR="00BF5346" w:rsidRPr="0001378A" w14:paraId="08E66E43" w14:textId="77777777" w:rsidTr="0001378A">
        <w:trPr>
          <w:gridBefore w:val="1"/>
          <w:wBefore w:w="26" w:type="dxa"/>
        </w:trPr>
        <w:tc>
          <w:tcPr>
            <w:tcW w:w="1270" w:type="dxa"/>
            <w:shd w:val="clear" w:color="auto" w:fill="auto"/>
          </w:tcPr>
          <w:p w14:paraId="176AEA04" w14:textId="77777777" w:rsidR="00BF5346" w:rsidRPr="0001378A" w:rsidRDefault="00BF5346" w:rsidP="00BF4C5A">
            <w:pPr>
              <w:rPr>
                <w:rFonts w:asciiTheme="minorHAnsi" w:hAnsiTheme="minorHAnsi"/>
                <w:sz w:val="22"/>
                <w:szCs w:val="22"/>
              </w:rPr>
            </w:pPr>
            <w:r w:rsidRPr="0001378A">
              <w:rPr>
                <w:rFonts w:asciiTheme="minorHAnsi" w:hAnsiTheme="minorHAnsi"/>
                <w:sz w:val="22"/>
                <w:szCs w:val="22"/>
              </w:rPr>
              <w:t>Select CRL file</w:t>
            </w:r>
          </w:p>
        </w:tc>
        <w:tc>
          <w:tcPr>
            <w:tcW w:w="1094" w:type="dxa"/>
            <w:gridSpan w:val="2"/>
            <w:shd w:val="clear" w:color="auto" w:fill="auto"/>
          </w:tcPr>
          <w:p w14:paraId="7BA058F7" w14:textId="77777777" w:rsidR="00BF5346" w:rsidRPr="0001378A" w:rsidRDefault="00BF5346" w:rsidP="00BF4C5A">
            <w:pPr>
              <w:pStyle w:val="ListParagraph"/>
              <w:tabs>
                <w:tab w:val="center" w:pos="4320"/>
                <w:tab w:val="right" w:pos="8640"/>
              </w:tabs>
              <w:ind w:left="0"/>
              <w:rPr>
                <w:rFonts w:asciiTheme="minorHAnsi" w:hAnsiTheme="minorHAnsi"/>
                <w:sz w:val="22"/>
                <w:szCs w:val="22"/>
              </w:rPr>
            </w:pPr>
            <w:r w:rsidRPr="0001378A">
              <w:rPr>
                <w:rFonts w:asciiTheme="minorHAnsi" w:hAnsiTheme="minorHAnsi"/>
                <w:sz w:val="22"/>
                <w:szCs w:val="22"/>
              </w:rPr>
              <w:t>File selector</w:t>
            </w:r>
          </w:p>
        </w:tc>
        <w:tc>
          <w:tcPr>
            <w:tcW w:w="966" w:type="dxa"/>
            <w:shd w:val="clear" w:color="auto" w:fill="auto"/>
          </w:tcPr>
          <w:p w14:paraId="518200CD" w14:textId="77777777" w:rsidR="00BF5346" w:rsidRPr="0001378A" w:rsidRDefault="00BF5346" w:rsidP="00BF4C5A">
            <w:pPr>
              <w:pStyle w:val="ListParagraph"/>
              <w:tabs>
                <w:tab w:val="center" w:pos="4320"/>
                <w:tab w:val="right" w:pos="8640"/>
              </w:tabs>
              <w:ind w:left="0"/>
              <w:rPr>
                <w:rFonts w:asciiTheme="minorHAnsi" w:hAnsiTheme="minorHAnsi"/>
                <w:sz w:val="22"/>
                <w:szCs w:val="22"/>
              </w:rPr>
            </w:pPr>
            <w:r w:rsidRPr="0001378A">
              <w:rPr>
                <w:rFonts w:asciiTheme="minorHAnsi" w:hAnsiTheme="minorHAnsi"/>
                <w:sz w:val="22"/>
                <w:szCs w:val="22"/>
              </w:rPr>
              <w:t>M</w:t>
            </w:r>
          </w:p>
        </w:tc>
        <w:tc>
          <w:tcPr>
            <w:tcW w:w="1800" w:type="dxa"/>
            <w:gridSpan w:val="2"/>
            <w:shd w:val="clear" w:color="auto" w:fill="auto"/>
          </w:tcPr>
          <w:p w14:paraId="0365A918" w14:textId="77777777" w:rsidR="00BF5346" w:rsidRPr="0001378A" w:rsidRDefault="00BF5346" w:rsidP="00BF4C5A">
            <w:pPr>
              <w:pStyle w:val="ListParagraph"/>
              <w:tabs>
                <w:tab w:val="center" w:pos="4320"/>
                <w:tab w:val="right" w:pos="8640"/>
              </w:tabs>
              <w:ind w:left="0"/>
              <w:rPr>
                <w:rFonts w:asciiTheme="minorHAnsi" w:hAnsiTheme="minorHAnsi"/>
                <w:sz w:val="22"/>
                <w:szCs w:val="22"/>
              </w:rPr>
            </w:pPr>
            <w:r w:rsidRPr="0001378A">
              <w:rPr>
                <w:rFonts w:asciiTheme="minorHAnsi" w:hAnsiTheme="minorHAnsi"/>
                <w:sz w:val="22"/>
                <w:szCs w:val="22"/>
              </w:rPr>
              <w:t>System Officer cannot enter in this text box.</w:t>
            </w:r>
          </w:p>
          <w:p w14:paraId="6E14B16B" w14:textId="77777777" w:rsidR="00BF5346" w:rsidRPr="0001378A" w:rsidRDefault="00BF5346" w:rsidP="00BF4C5A">
            <w:pPr>
              <w:pStyle w:val="ListParagraph"/>
              <w:tabs>
                <w:tab w:val="center" w:pos="4320"/>
                <w:tab w:val="right" w:pos="8640"/>
              </w:tabs>
              <w:ind w:left="0"/>
              <w:rPr>
                <w:rFonts w:asciiTheme="minorHAnsi" w:hAnsiTheme="minorHAnsi"/>
                <w:sz w:val="22"/>
                <w:szCs w:val="22"/>
              </w:rPr>
            </w:pPr>
          </w:p>
          <w:p w14:paraId="2AE73C73" w14:textId="77777777" w:rsidR="00BF5346" w:rsidRPr="0001378A" w:rsidRDefault="00BF5346" w:rsidP="00BF4C5A">
            <w:pPr>
              <w:pStyle w:val="ListParagraph"/>
              <w:tabs>
                <w:tab w:val="center" w:pos="4320"/>
                <w:tab w:val="right" w:pos="8640"/>
              </w:tabs>
              <w:ind w:left="0"/>
              <w:rPr>
                <w:rFonts w:asciiTheme="minorHAnsi" w:hAnsiTheme="minorHAnsi"/>
                <w:sz w:val="22"/>
                <w:szCs w:val="22"/>
              </w:rPr>
            </w:pPr>
            <w:r w:rsidRPr="0001378A">
              <w:rPr>
                <w:rFonts w:asciiTheme="minorHAnsi" w:hAnsiTheme="minorHAnsi"/>
                <w:sz w:val="22"/>
                <w:szCs w:val="22"/>
              </w:rPr>
              <w:t>The entered file extension must be .crl</w:t>
            </w:r>
          </w:p>
        </w:tc>
        <w:tc>
          <w:tcPr>
            <w:tcW w:w="1440" w:type="dxa"/>
            <w:shd w:val="clear" w:color="auto" w:fill="auto"/>
          </w:tcPr>
          <w:p w14:paraId="0406D4E2" w14:textId="77777777" w:rsidR="00BF5346" w:rsidRPr="0001378A" w:rsidRDefault="00BF5346" w:rsidP="00BF4C5A">
            <w:pPr>
              <w:pStyle w:val="ListParagraph"/>
              <w:tabs>
                <w:tab w:val="center" w:pos="4320"/>
                <w:tab w:val="right" w:pos="8640"/>
              </w:tabs>
              <w:ind w:left="0"/>
              <w:rPr>
                <w:rFonts w:asciiTheme="minorHAnsi" w:hAnsiTheme="minorHAnsi"/>
                <w:sz w:val="22"/>
                <w:szCs w:val="22"/>
              </w:rPr>
            </w:pPr>
            <w:r w:rsidRPr="0001378A">
              <w:rPr>
                <w:rFonts w:asciiTheme="minorHAnsi" w:hAnsiTheme="minorHAnsi"/>
                <w:sz w:val="22"/>
                <w:szCs w:val="22"/>
              </w:rPr>
              <w:t>Please select a .crl file only</w:t>
            </w:r>
          </w:p>
          <w:p w14:paraId="1521920F" w14:textId="77777777" w:rsidR="00BF5346" w:rsidRPr="0001378A" w:rsidRDefault="00BF5346" w:rsidP="00BF4C5A">
            <w:pPr>
              <w:pStyle w:val="ListParagraph"/>
              <w:tabs>
                <w:tab w:val="center" w:pos="4320"/>
                <w:tab w:val="right" w:pos="8640"/>
              </w:tabs>
              <w:ind w:left="0"/>
              <w:rPr>
                <w:rFonts w:asciiTheme="minorHAnsi" w:hAnsiTheme="minorHAnsi"/>
                <w:sz w:val="22"/>
                <w:szCs w:val="22"/>
              </w:rPr>
            </w:pPr>
          </w:p>
          <w:p w14:paraId="43ED0684" w14:textId="77777777" w:rsidR="00BF5346" w:rsidRPr="0001378A" w:rsidRDefault="00BF5346" w:rsidP="00BF4C5A">
            <w:pPr>
              <w:pStyle w:val="ListParagraph"/>
              <w:tabs>
                <w:tab w:val="center" w:pos="4320"/>
                <w:tab w:val="right" w:pos="8640"/>
              </w:tabs>
              <w:ind w:left="0"/>
              <w:rPr>
                <w:rFonts w:asciiTheme="minorHAnsi" w:hAnsiTheme="minorHAnsi"/>
                <w:sz w:val="22"/>
                <w:szCs w:val="22"/>
              </w:rPr>
            </w:pPr>
            <w:r w:rsidRPr="0001378A">
              <w:rPr>
                <w:rFonts w:asciiTheme="minorHAnsi" w:hAnsiTheme="minorHAnsi"/>
                <w:sz w:val="22"/>
                <w:szCs w:val="22"/>
              </w:rPr>
              <w:t>Please select CRL file</w:t>
            </w:r>
          </w:p>
        </w:tc>
        <w:tc>
          <w:tcPr>
            <w:tcW w:w="2160" w:type="dxa"/>
            <w:shd w:val="clear" w:color="auto" w:fill="auto"/>
          </w:tcPr>
          <w:p w14:paraId="771FD136" w14:textId="77777777" w:rsidR="00BF5346" w:rsidRPr="0001378A" w:rsidRDefault="00BF5346" w:rsidP="00BF4C5A">
            <w:pPr>
              <w:pStyle w:val="ListParagraph"/>
              <w:tabs>
                <w:tab w:val="center" w:pos="4320"/>
                <w:tab w:val="right" w:pos="8640"/>
              </w:tabs>
              <w:ind w:left="0"/>
              <w:rPr>
                <w:rFonts w:asciiTheme="minorHAnsi" w:hAnsiTheme="minorHAnsi"/>
                <w:sz w:val="22"/>
                <w:szCs w:val="22"/>
              </w:rPr>
            </w:pPr>
          </w:p>
        </w:tc>
        <w:tc>
          <w:tcPr>
            <w:tcW w:w="2611" w:type="dxa"/>
            <w:shd w:val="clear" w:color="auto" w:fill="auto"/>
          </w:tcPr>
          <w:p w14:paraId="1AAA0DF7" w14:textId="77777777" w:rsidR="00BF5346" w:rsidRPr="0001378A" w:rsidRDefault="00BF5346" w:rsidP="00BF4C5A">
            <w:pPr>
              <w:pStyle w:val="ListParagraph"/>
              <w:tabs>
                <w:tab w:val="center" w:pos="4320"/>
                <w:tab w:val="right" w:pos="8640"/>
              </w:tabs>
              <w:ind w:left="0"/>
              <w:rPr>
                <w:rFonts w:asciiTheme="minorHAnsi" w:hAnsiTheme="minorHAnsi"/>
                <w:sz w:val="22"/>
                <w:szCs w:val="22"/>
              </w:rPr>
            </w:pPr>
          </w:p>
        </w:tc>
      </w:tr>
      <w:tr w:rsidR="00BF5346" w:rsidRPr="0001378A" w14:paraId="75668566" w14:textId="77777777" w:rsidTr="0001378A">
        <w:trPr>
          <w:gridBefore w:val="1"/>
          <w:wBefore w:w="26" w:type="dxa"/>
        </w:trPr>
        <w:tc>
          <w:tcPr>
            <w:tcW w:w="1270" w:type="dxa"/>
            <w:tcBorders>
              <w:top w:val="single" w:sz="4" w:space="0" w:color="4A442A"/>
              <w:left w:val="nil"/>
              <w:bottom w:val="nil"/>
              <w:right w:val="nil"/>
            </w:tcBorders>
            <w:shd w:val="clear" w:color="auto" w:fill="auto"/>
          </w:tcPr>
          <w:p w14:paraId="0B20B64B" w14:textId="77777777" w:rsidR="00BF5346" w:rsidRPr="0001378A" w:rsidRDefault="00BF5346" w:rsidP="00BF4C5A">
            <w:pPr>
              <w:rPr>
                <w:rFonts w:asciiTheme="minorHAnsi" w:hAnsiTheme="minorHAnsi"/>
                <w:sz w:val="22"/>
                <w:szCs w:val="22"/>
              </w:rPr>
            </w:pPr>
          </w:p>
          <w:p w14:paraId="00FE0656" w14:textId="77777777" w:rsidR="00BF5346" w:rsidRPr="0001378A" w:rsidRDefault="00BF5346" w:rsidP="00BF4C5A">
            <w:pPr>
              <w:rPr>
                <w:rFonts w:asciiTheme="minorHAnsi" w:hAnsiTheme="minorHAnsi"/>
                <w:sz w:val="22"/>
                <w:szCs w:val="22"/>
              </w:rPr>
            </w:pPr>
          </w:p>
        </w:tc>
        <w:tc>
          <w:tcPr>
            <w:tcW w:w="1094" w:type="dxa"/>
            <w:gridSpan w:val="2"/>
            <w:tcBorders>
              <w:top w:val="single" w:sz="4" w:space="0" w:color="4A442A"/>
              <w:left w:val="nil"/>
              <w:bottom w:val="nil"/>
              <w:right w:val="nil"/>
            </w:tcBorders>
            <w:shd w:val="clear" w:color="auto" w:fill="auto"/>
          </w:tcPr>
          <w:p w14:paraId="2C45AF5D" w14:textId="77777777" w:rsidR="00BF5346" w:rsidRPr="0001378A" w:rsidRDefault="00BF5346" w:rsidP="00BF4C5A">
            <w:pPr>
              <w:pStyle w:val="ListParagraph"/>
              <w:tabs>
                <w:tab w:val="center" w:pos="4320"/>
                <w:tab w:val="right" w:pos="8640"/>
              </w:tabs>
              <w:ind w:left="0"/>
              <w:rPr>
                <w:rFonts w:asciiTheme="minorHAnsi" w:hAnsiTheme="minorHAnsi"/>
                <w:sz w:val="22"/>
                <w:szCs w:val="22"/>
              </w:rPr>
            </w:pPr>
          </w:p>
        </w:tc>
        <w:tc>
          <w:tcPr>
            <w:tcW w:w="966" w:type="dxa"/>
            <w:tcBorders>
              <w:top w:val="single" w:sz="4" w:space="0" w:color="4A442A"/>
              <w:left w:val="nil"/>
              <w:bottom w:val="nil"/>
              <w:right w:val="nil"/>
            </w:tcBorders>
            <w:shd w:val="clear" w:color="auto" w:fill="auto"/>
          </w:tcPr>
          <w:p w14:paraId="08655D61" w14:textId="77777777" w:rsidR="00BF5346" w:rsidRPr="0001378A" w:rsidRDefault="00BF5346" w:rsidP="00BF4C5A">
            <w:pPr>
              <w:pStyle w:val="ListParagraph"/>
              <w:tabs>
                <w:tab w:val="center" w:pos="4320"/>
                <w:tab w:val="right" w:pos="8640"/>
              </w:tabs>
              <w:ind w:left="0"/>
              <w:rPr>
                <w:rFonts w:asciiTheme="minorHAnsi" w:hAnsiTheme="minorHAnsi"/>
                <w:sz w:val="22"/>
                <w:szCs w:val="22"/>
              </w:rPr>
            </w:pPr>
          </w:p>
        </w:tc>
        <w:tc>
          <w:tcPr>
            <w:tcW w:w="1800" w:type="dxa"/>
            <w:gridSpan w:val="2"/>
            <w:tcBorders>
              <w:top w:val="single" w:sz="4" w:space="0" w:color="4A442A"/>
              <w:left w:val="nil"/>
              <w:bottom w:val="nil"/>
              <w:right w:val="nil"/>
            </w:tcBorders>
            <w:shd w:val="clear" w:color="auto" w:fill="auto"/>
          </w:tcPr>
          <w:p w14:paraId="33BC0202" w14:textId="77777777" w:rsidR="00BF5346" w:rsidRPr="0001378A" w:rsidRDefault="00BF5346" w:rsidP="00BF4C5A">
            <w:pPr>
              <w:pStyle w:val="ListParagraph"/>
              <w:tabs>
                <w:tab w:val="center" w:pos="4320"/>
                <w:tab w:val="right" w:pos="8640"/>
              </w:tabs>
              <w:ind w:left="360"/>
              <w:rPr>
                <w:rFonts w:asciiTheme="minorHAnsi" w:hAnsiTheme="minorHAnsi"/>
                <w:sz w:val="22"/>
                <w:szCs w:val="22"/>
              </w:rPr>
            </w:pPr>
          </w:p>
        </w:tc>
        <w:tc>
          <w:tcPr>
            <w:tcW w:w="1440" w:type="dxa"/>
            <w:tcBorders>
              <w:top w:val="single" w:sz="4" w:space="0" w:color="4A442A"/>
              <w:left w:val="nil"/>
              <w:bottom w:val="nil"/>
              <w:right w:val="nil"/>
            </w:tcBorders>
            <w:shd w:val="clear" w:color="auto" w:fill="auto"/>
          </w:tcPr>
          <w:p w14:paraId="4EA5C58E" w14:textId="77777777" w:rsidR="00BF5346" w:rsidRPr="0001378A" w:rsidRDefault="00BF5346" w:rsidP="00BF4C5A">
            <w:pPr>
              <w:pStyle w:val="ListParagraph"/>
              <w:tabs>
                <w:tab w:val="center" w:pos="4320"/>
                <w:tab w:val="right" w:pos="8640"/>
              </w:tabs>
              <w:ind w:left="0"/>
              <w:rPr>
                <w:rFonts w:asciiTheme="minorHAnsi" w:hAnsiTheme="minorHAnsi"/>
                <w:sz w:val="22"/>
                <w:szCs w:val="22"/>
              </w:rPr>
            </w:pPr>
          </w:p>
        </w:tc>
        <w:tc>
          <w:tcPr>
            <w:tcW w:w="2160" w:type="dxa"/>
            <w:tcBorders>
              <w:top w:val="single" w:sz="4" w:space="0" w:color="4A442A"/>
              <w:left w:val="nil"/>
              <w:bottom w:val="nil"/>
              <w:right w:val="nil"/>
            </w:tcBorders>
            <w:shd w:val="clear" w:color="auto" w:fill="auto"/>
          </w:tcPr>
          <w:p w14:paraId="4898AAF8" w14:textId="77777777" w:rsidR="00BF5346" w:rsidRPr="0001378A" w:rsidRDefault="00BF5346" w:rsidP="00BF4C5A">
            <w:pPr>
              <w:pStyle w:val="ListParagraph"/>
              <w:tabs>
                <w:tab w:val="center" w:pos="4320"/>
                <w:tab w:val="right" w:pos="8640"/>
              </w:tabs>
              <w:ind w:left="0"/>
              <w:rPr>
                <w:rFonts w:asciiTheme="minorHAnsi" w:hAnsiTheme="minorHAnsi"/>
                <w:sz w:val="22"/>
                <w:szCs w:val="22"/>
              </w:rPr>
            </w:pPr>
          </w:p>
        </w:tc>
        <w:tc>
          <w:tcPr>
            <w:tcW w:w="2611" w:type="dxa"/>
            <w:tcBorders>
              <w:top w:val="single" w:sz="4" w:space="0" w:color="4A442A"/>
              <w:left w:val="nil"/>
              <w:bottom w:val="nil"/>
              <w:right w:val="nil"/>
            </w:tcBorders>
            <w:shd w:val="clear" w:color="auto" w:fill="auto"/>
          </w:tcPr>
          <w:p w14:paraId="23E3CE1A" w14:textId="77777777" w:rsidR="00BF5346" w:rsidRPr="0001378A" w:rsidRDefault="00BF5346" w:rsidP="00BF4C5A">
            <w:pPr>
              <w:pStyle w:val="ListParagraph"/>
              <w:tabs>
                <w:tab w:val="center" w:pos="4320"/>
                <w:tab w:val="right" w:pos="8640"/>
              </w:tabs>
              <w:ind w:left="0"/>
              <w:rPr>
                <w:rFonts w:asciiTheme="minorHAnsi" w:hAnsiTheme="minorHAnsi"/>
                <w:sz w:val="22"/>
                <w:szCs w:val="22"/>
              </w:rPr>
            </w:pPr>
          </w:p>
        </w:tc>
      </w:tr>
      <w:tr w:rsidR="00BF5346" w:rsidRPr="0001378A" w14:paraId="4421E7B8" w14:textId="77777777" w:rsidTr="000137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501"/>
        </w:trPr>
        <w:tc>
          <w:tcPr>
            <w:tcW w:w="1639" w:type="dxa"/>
            <w:gridSpan w:val="3"/>
            <w:shd w:val="clear" w:color="auto" w:fill="C4BC96"/>
            <w:vAlign w:val="center"/>
          </w:tcPr>
          <w:p w14:paraId="79187E9B" w14:textId="77777777" w:rsidR="00BF5346" w:rsidRPr="0001378A" w:rsidRDefault="00BF5346" w:rsidP="00BF4C5A">
            <w:pPr>
              <w:rPr>
                <w:rFonts w:asciiTheme="minorHAnsi" w:hAnsiTheme="minorHAnsi"/>
                <w:b/>
                <w:bCs/>
                <w:iCs/>
                <w:sz w:val="22"/>
                <w:szCs w:val="22"/>
              </w:rPr>
            </w:pPr>
            <w:r w:rsidRPr="0001378A">
              <w:rPr>
                <w:rFonts w:asciiTheme="minorHAnsi" w:hAnsiTheme="minorHAnsi"/>
                <w:b/>
                <w:bCs/>
                <w:iCs/>
                <w:sz w:val="22"/>
                <w:szCs w:val="22"/>
              </w:rPr>
              <w:t>Control</w:t>
            </w:r>
          </w:p>
        </w:tc>
        <w:tc>
          <w:tcPr>
            <w:tcW w:w="2259" w:type="dxa"/>
            <w:gridSpan w:val="3"/>
            <w:shd w:val="clear" w:color="auto" w:fill="C4BC96"/>
            <w:vAlign w:val="center"/>
          </w:tcPr>
          <w:p w14:paraId="3BBDF785" w14:textId="77777777" w:rsidR="00BF5346" w:rsidRPr="0001378A" w:rsidRDefault="00BF5346" w:rsidP="00BF4C5A">
            <w:pPr>
              <w:rPr>
                <w:rFonts w:asciiTheme="minorHAnsi" w:hAnsiTheme="minorHAnsi"/>
                <w:b/>
                <w:bCs/>
                <w:iCs/>
                <w:sz w:val="22"/>
                <w:szCs w:val="22"/>
              </w:rPr>
            </w:pPr>
            <w:r w:rsidRPr="0001378A">
              <w:rPr>
                <w:rFonts w:asciiTheme="minorHAnsi" w:hAnsiTheme="minorHAnsi"/>
                <w:b/>
                <w:bCs/>
                <w:iCs/>
                <w:sz w:val="22"/>
                <w:szCs w:val="22"/>
              </w:rPr>
              <w:t>Control Type</w:t>
            </w:r>
          </w:p>
        </w:tc>
        <w:tc>
          <w:tcPr>
            <w:tcW w:w="7469" w:type="dxa"/>
            <w:gridSpan w:val="4"/>
            <w:shd w:val="clear" w:color="auto" w:fill="C4BC96"/>
            <w:vAlign w:val="center"/>
          </w:tcPr>
          <w:p w14:paraId="01CD82DC" w14:textId="77777777" w:rsidR="00BF5346" w:rsidRPr="0001378A" w:rsidRDefault="00BF5346" w:rsidP="00BF4C5A">
            <w:pPr>
              <w:rPr>
                <w:rFonts w:asciiTheme="minorHAnsi" w:hAnsiTheme="minorHAnsi"/>
                <w:b/>
                <w:bCs/>
                <w:iCs/>
                <w:sz w:val="22"/>
                <w:szCs w:val="22"/>
              </w:rPr>
            </w:pPr>
            <w:r w:rsidRPr="0001378A">
              <w:rPr>
                <w:rFonts w:asciiTheme="minorHAnsi" w:hAnsiTheme="minorHAnsi"/>
                <w:b/>
                <w:bCs/>
                <w:iCs/>
                <w:sz w:val="22"/>
                <w:szCs w:val="22"/>
              </w:rPr>
              <w:t>Behavior</w:t>
            </w:r>
          </w:p>
        </w:tc>
      </w:tr>
      <w:tr w:rsidR="00BF5346" w:rsidRPr="0001378A" w14:paraId="5EF7B1D8" w14:textId="77777777" w:rsidTr="000137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517"/>
        </w:trPr>
        <w:tc>
          <w:tcPr>
            <w:tcW w:w="1639" w:type="dxa"/>
            <w:gridSpan w:val="3"/>
            <w:vAlign w:val="center"/>
          </w:tcPr>
          <w:p w14:paraId="63C367B8" w14:textId="77777777" w:rsidR="00BF5346" w:rsidRPr="0001378A" w:rsidRDefault="00BF5346" w:rsidP="00BF4C5A">
            <w:pPr>
              <w:rPr>
                <w:rFonts w:asciiTheme="minorHAnsi" w:hAnsiTheme="minorHAnsi"/>
                <w:sz w:val="22"/>
                <w:szCs w:val="22"/>
              </w:rPr>
            </w:pPr>
            <w:r w:rsidRPr="0001378A">
              <w:rPr>
                <w:rFonts w:asciiTheme="minorHAnsi" w:hAnsiTheme="minorHAnsi"/>
                <w:sz w:val="22"/>
                <w:szCs w:val="22"/>
              </w:rPr>
              <w:t>Upload</w:t>
            </w:r>
          </w:p>
        </w:tc>
        <w:tc>
          <w:tcPr>
            <w:tcW w:w="2259" w:type="dxa"/>
            <w:gridSpan w:val="3"/>
            <w:vAlign w:val="center"/>
          </w:tcPr>
          <w:p w14:paraId="5A6EE192" w14:textId="77777777" w:rsidR="00BF5346" w:rsidRPr="0001378A" w:rsidRDefault="00BF5346" w:rsidP="00BF4C5A">
            <w:pPr>
              <w:rPr>
                <w:rFonts w:asciiTheme="minorHAnsi" w:hAnsiTheme="minorHAnsi"/>
                <w:sz w:val="22"/>
                <w:szCs w:val="22"/>
              </w:rPr>
            </w:pPr>
            <w:r w:rsidRPr="0001378A">
              <w:rPr>
                <w:rFonts w:asciiTheme="minorHAnsi" w:hAnsiTheme="minorHAnsi"/>
                <w:sz w:val="22"/>
                <w:szCs w:val="22"/>
              </w:rPr>
              <w:t>Button</w:t>
            </w:r>
          </w:p>
        </w:tc>
        <w:tc>
          <w:tcPr>
            <w:tcW w:w="7469" w:type="dxa"/>
            <w:gridSpan w:val="4"/>
            <w:vAlign w:val="center"/>
          </w:tcPr>
          <w:p w14:paraId="6AD0952C" w14:textId="77777777" w:rsidR="00BF5346" w:rsidRPr="0001378A" w:rsidRDefault="00BF5346" w:rsidP="00BF4C5A">
            <w:pPr>
              <w:rPr>
                <w:rFonts w:asciiTheme="minorHAnsi" w:hAnsiTheme="minorHAnsi"/>
                <w:sz w:val="22"/>
                <w:szCs w:val="22"/>
              </w:rPr>
            </w:pPr>
            <w:r w:rsidRPr="0001378A">
              <w:rPr>
                <w:rFonts w:asciiTheme="minorHAnsi" w:hAnsiTheme="minorHAnsi"/>
                <w:sz w:val="22"/>
                <w:szCs w:val="22"/>
              </w:rPr>
              <w:t>System should upload file</w:t>
            </w:r>
          </w:p>
        </w:tc>
      </w:tr>
      <w:tr w:rsidR="00BF5346" w:rsidRPr="0001378A" w14:paraId="0BCEACEE" w14:textId="77777777" w:rsidTr="000137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517"/>
        </w:trPr>
        <w:tc>
          <w:tcPr>
            <w:tcW w:w="1639" w:type="dxa"/>
            <w:gridSpan w:val="3"/>
            <w:vAlign w:val="center"/>
          </w:tcPr>
          <w:p w14:paraId="5F6E84DB" w14:textId="77777777" w:rsidR="00BF5346" w:rsidRPr="0001378A" w:rsidRDefault="00BF5346" w:rsidP="00BF4C5A">
            <w:pPr>
              <w:rPr>
                <w:rFonts w:asciiTheme="minorHAnsi" w:hAnsiTheme="minorHAnsi"/>
                <w:sz w:val="22"/>
                <w:szCs w:val="22"/>
              </w:rPr>
            </w:pPr>
            <w:r w:rsidRPr="0001378A">
              <w:rPr>
                <w:rFonts w:asciiTheme="minorHAnsi" w:hAnsiTheme="minorHAnsi"/>
                <w:sz w:val="22"/>
                <w:szCs w:val="22"/>
              </w:rPr>
              <w:t>Browse</w:t>
            </w:r>
          </w:p>
        </w:tc>
        <w:tc>
          <w:tcPr>
            <w:tcW w:w="2259" w:type="dxa"/>
            <w:gridSpan w:val="3"/>
            <w:vAlign w:val="center"/>
          </w:tcPr>
          <w:p w14:paraId="2DEBBA26" w14:textId="77777777" w:rsidR="00BF5346" w:rsidRPr="0001378A" w:rsidRDefault="00BF5346" w:rsidP="00BF4C5A">
            <w:pPr>
              <w:rPr>
                <w:rFonts w:asciiTheme="minorHAnsi" w:hAnsiTheme="minorHAnsi"/>
                <w:sz w:val="22"/>
                <w:szCs w:val="22"/>
              </w:rPr>
            </w:pPr>
            <w:r w:rsidRPr="0001378A">
              <w:rPr>
                <w:rFonts w:asciiTheme="minorHAnsi" w:hAnsiTheme="minorHAnsi"/>
                <w:sz w:val="22"/>
                <w:szCs w:val="22"/>
              </w:rPr>
              <w:t>Button</w:t>
            </w:r>
          </w:p>
        </w:tc>
        <w:tc>
          <w:tcPr>
            <w:tcW w:w="7469" w:type="dxa"/>
            <w:gridSpan w:val="4"/>
            <w:vAlign w:val="center"/>
          </w:tcPr>
          <w:p w14:paraId="47510F8F" w14:textId="77777777" w:rsidR="00BF5346" w:rsidRPr="0001378A" w:rsidRDefault="00BF5346" w:rsidP="00BF4C5A">
            <w:pPr>
              <w:rPr>
                <w:rFonts w:asciiTheme="minorHAnsi" w:hAnsiTheme="minorHAnsi"/>
                <w:sz w:val="22"/>
                <w:szCs w:val="22"/>
              </w:rPr>
            </w:pPr>
            <w:r w:rsidRPr="0001378A">
              <w:rPr>
                <w:rFonts w:asciiTheme="minorHAnsi" w:hAnsiTheme="minorHAnsi"/>
                <w:sz w:val="22"/>
                <w:szCs w:val="22"/>
              </w:rPr>
              <w:t>File Selection must be opened, and user should be able to Select a file from this.</w:t>
            </w:r>
          </w:p>
        </w:tc>
      </w:tr>
      <w:tr w:rsidR="00BF5346" w:rsidRPr="0001378A" w14:paraId="0A50E053" w14:textId="77777777" w:rsidTr="000137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517"/>
        </w:trPr>
        <w:tc>
          <w:tcPr>
            <w:tcW w:w="1639" w:type="dxa"/>
            <w:gridSpan w:val="3"/>
            <w:vAlign w:val="center"/>
          </w:tcPr>
          <w:p w14:paraId="12CCE0FC" w14:textId="77777777" w:rsidR="00BF5346" w:rsidRPr="0001378A" w:rsidRDefault="00BF5346" w:rsidP="00BF4C5A">
            <w:pPr>
              <w:rPr>
                <w:rFonts w:asciiTheme="minorHAnsi" w:hAnsiTheme="minorHAnsi"/>
                <w:sz w:val="22"/>
                <w:szCs w:val="22"/>
              </w:rPr>
            </w:pPr>
            <w:r w:rsidRPr="0001378A">
              <w:rPr>
                <w:rFonts w:asciiTheme="minorHAnsi" w:hAnsiTheme="minorHAnsi"/>
                <w:sz w:val="22"/>
                <w:szCs w:val="22"/>
              </w:rPr>
              <w:t>Submit</w:t>
            </w:r>
          </w:p>
        </w:tc>
        <w:tc>
          <w:tcPr>
            <w:tcW w:w="2259" w:type="dxa"/>
            <w:gridSpan w:val="3"/>
            <w:vAlign w:val="center"/>
          </w:tcPr>
          <w:p w14:paraId="58DFD1B4" w14:textId="77777777" w:rsidR="00BF5346" w:rsidRPr="0001378A" w:rsidRDefault="00BF5346" w:rsidP="00BF4C5A">
            <w:pPr>
              <w:rPr>
                <w:rFonts w:asciiTheme="minorHAnsi" w:hAnsiTheme="minorHAnsi"/>
                <w:sz w:val="22"/>
                <w:szCs w:val="22"/>
              </w:rPr>
            </w:pPr>
            <w:r w:rsidRPr="0001378A">
              <w:rPr>
                <w:rFonts w:asciiTheme="minorHAnsi" w:hAnsiTheme="minorHAnsi"/>
                <w:sz w:val="22"/>
                <w:szCs w:val="22"/>
              </w:rPr>
              <w:t>Button</w:t>
            </w:r>
          </w:p>
        </w:tc>
        <w:tc>
          <w:tcPr>
            <w:tcW w:w="7469" w:type="dxa"/>
            <w:gridSpan w:val="4"/>
            <w:vAlign w:val="center"/>
          </w:tcPr>
          <w:p w14:paraId="1D7CBC09" w14:textId="77777777" w:rsidR="00BF5346" w:rsidRPr="0001378A" w:rsidRDefault="00BF5346" w:rsidP="00BF4C5A">
            <w:pPr>
              <w:rPr>
                <w:rFonts w:asciiTheme="minorHAnsi" w:hAnsiTheme="minorHAnsi"/>
                <w:sz w:val="22"/>
                <w:szCs w:val="22"/>
              </w:rPr>
            </w:pPr>
            <w:r w:rsidRPr="0001378A">
              <w:rPr>
                <w:rFonts w:asciiTheme="minorHAnsi" w:hAnsiTheme="minorHAnsi"/>
                <w:sz w:val="22"/>
                <w:szCs w:val="22"/>
              </w:rPr>
              <w:t>Fields should be validated on clicking Submit Button</w:t>
            </w:r>
          </w:p>
          <w:p w14:paraId="55467059" w14:textId="77777777" w:rsidR="00BF5346" w:rsidRPr="0001378A" w:rsidRDefault="00BF5346" w:rsidP="00BF4C5A">
            <w:pPr>
              <w:rPr>
                <w:rFonts w:asciiTheme="minorHAnsi" w:hAnsiTheme="minorHAnsi"/>
                <w:sz w:val="22"/>
                <w:szCs w:val="22"/>
              </w:rPr>
            </w:pPr>
            <w:r w:rsidRPr="0001378A">
              <w:rPr>
                <w:rFonts w:asciiTheme="minorHAnsi" w:hAnsiTheme="minorHAnsi"/>
                <w:sz w:val="22"/>
                <w:szCs w:val="22"/>
              </w:rPr>
              <w:t>System should submit details</w:t>
            </w:r>
          </w:p>
        </w:tc>
      </w:tr>
    </w:tbl>
    <w:p w14:paraId="13C09CDE" w14:textId="4D5C584C" w:rsidR="00BF5346" w:rsidRPr="00A74929" w:rsidRDefault="00BF5346" w:rsidP="00BF4C5A">
      <w:pPr>
        <w:spacing w:before="0" w:after="0"/>
        <w:jc w:val="left"/>
        <w:rPr>
          <w:b/>
          <w:i/>
          <w:sz w:val="22"/>
          <w:szCs w:val="22"/>
        </w:rPr>
      </w:pPr>
      <w:bookmarkStart w:id="550" w:name="_Toc344220393"/>
      <w:r w:rsidRPr="00A74929">
        <w:br w:type="page"/>
      </w:r>
    </w:p>
    <w:p w14:paraId="5F4EB55B" w14:textId="29E68A56" w:rsidR="00BF5346" w:rsidRPr="0001378A" w:rsidRDefault="0001378A" w:rsidP="0001378A">
      <w:pPr>
        <w:pStyle w:val="Heading3"/>
        <w:rPr>
          <w:rFonts w:ascii="Myanmar Text" w:hAnsi="Myanmar Text" w:cs="Myanmar Text"/>
        </w:rPr>
      </w:pPr>
      <w:bookmarkStart w:id="551" w:name="_Toc127462731"/>
      <w:r>
        <w:rPr>
          <w:rFonts w:ascii="Myanmar Text" w:hAnsi="Myanmar Text" w:cs="Myanmar Text"/>
        </w:rPr>
        <w:t xml:space="preserve">High Level </w:t>
      </w:r>
      <w:r w:rsidR="00BF5346" w:rsidRPr="0001378A">
        <w:rPr>
          <w:rFonts w:ascii="Myanmar Text" w:hAnsi="Myanmar Text" w:cs="Myanmar Text"/>
        </w:rPr>
        <w:t>Use Case of About Us</w:t>
      </w:r>
      <w:bookmarkEnd w:id="550"/>
      <w:bookmarkEnd w:id="551"/>
    </w:p>
    <w:tbl>
      <w:tblPr>
        <w:tblW w:w="11430"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8010"/>
      </w:tblGrid>
      <w:tr w:rsidR="00BF5346" w:rsidRPr="0001378A" w14:paraId="5FDF7EDC" w14:textId="77777777" w:rsidTr="00BF4C5A">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6990538D" w14:textId="77777777" w:rsidR="00BF5346" w:rsidRPr="0001378A" w:rsidRDefault="00BF5346" w:rsidP="00BF4C5A">
            <w:pPr>
              <w:rPr>
                <w:rFonts w:asciiTheme="minorHAnsi" w:hAnsiTheme="minorHAnsi"/>
                <w:b/>
                <w:i/>
                <w:sz w:val="22"/>
                <w:szCs w:val="22"/>
              </w:rPr>
            </w:pPr>
            <w:r w:rsidRPr="0001378A">
              <w:rPr>
                <w:rFonts w:asciiTheme="minorHAnsi" w:hAnsiTheme="minorHAnsi"/>
                <w:b/>
                <w:i/>
                <w:sz w:val="22"/>
                <w:szCs w:val="22"/>
              </w:rPr>
              <w:t>Objective</w:t>
            </w:r>
          </w:p>
        </w:tc>
        <w:tc>
          <w:tcPr>
            <w:tcW w:w="8010" w:type="dxa"/>
            <w:tcBorders>
              <w:top w:val="single" w:sz="4" w:space="0" w:color="auto"/>
              <w:left w:val="single" w:sz="4" w:space="0" w:color="auto"/>
              <w:bottom w:val="single" w:sz="4" w:space="0" w:color="auto"/>
              <w:right w:val="single" w:sz="4" w:space="0" w:color="auto"/>
            </w:tcBorders>
          </w:tcPr>
          <w:p w14:paraId="60E22CDA" w14:textId="77777777" w:rsidR="00BF5346" w:rsidRPr="0001378A" w:rsidRDefault="00BF5346" w:rsidP="00666390">
            <w:pPr>
              <w:numPr>
                <w:ilvl w:val="0"/>
                <w:numId w:val="2"/>
              </w:numPr>
              <w:spacing w:before="0" w:after="0" w:line="360" w:lineRule="auto"/>
              <w:rPr>
                <w:rFonts w:asciiTheme="minorHAnsi" w:hAnsiTheme="minorHAnsi"/>
                <w:sz w:val="22"/>
                <w:szCs w:val="22"/>
              </w:rPr>
            </w:pPr>
            <w:r w:rsidRPr="0001378A">
              <w:rPr>
                <w:rFonts w:asciiTheme="minorHAnsi" w:hAnsiTheme="minorHAnsi"/>
                <w:sz w:val="22"/>
                <w:szCs w:val="22"/>
              </w:rPr>
              <w:t>To understand the business logic of Content Management ‘About Us’.</w:t>
            </w:r>
          </w:p>
        </w:tc>
      </w:tr>
      <w:tr w:rsidR="00BF5346" w:rsidRPr="0001378A" w14:paraId="391FB2E5" w14:textId="77777777" w:rsidTr="00BF4C5A">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1C12ABB2" w14:textId="77777777" w:rsidR="00BF5346" w:rsidRPr="0001378A" w:rsidRDefault="00BF5346" w:rsidP="00BF4C5A">
            <w:pPr>
              <w:rPr>
                <w:rFonts w:asciiTheme="minorHAnsi" w:hAnsiTheme="minorHAnsi"/>
                <w:b/>
                <w:i/>
                <w:sz w:val="22"/>
                <w:szCs w:val="22"/>
              </w:rPr>
            </w:pPr>
            <w:r w:rsidRPr="0001378A">
              <w:rPr>
                <w:rFonts w:asciiTheme="minorHAnsi" w:hAnsiTheme="minorHAnsi"/>
                <w:b/>
                <w:i/>
                <w:sz w:val="22"/>
                <w:szCs w:val="22"/>
              </w:rPr>
              <w:t>Pre-Conditions</w:t>
            </w:r>
          </w:p>
        </w:tc>
        <w:tc>
          <w:tcPr>
            <w:tcW w:w="8010" w:type="dxa"/>
            <w:tcBorders>
              <w:top w:val="single" w:sz="4" w:space="0" w:color="auto"/>
              <w:left w:val="single" w:sz="4" w:space="0" w:color="auto"/>
              <w:bottom w:val="single" w:sz="4" w:space="0" w:color="auto"/>
              <w:right w:val="single" w:sz="4" w:space="0" w:color="auto"/>
            </w:tcBorders>
          </w:tcPr>
          <w:p w14:paraId="1351831D" w14:textId="77777777" w:rsidR="00BF5346" w:rsidRPr="0001378A" w:rsidRDefault="00BF5346" w:rsidP="00666390">
            <w:pPr>
              <w:numPr>
                <w:ilvl w:val="0"/>
                <w:numId w:val="2"/>
              </w:numPr>
              <w:spacing w:before="0" w:after="0" w:line="360" w:lineRule="auto"/>
              <w:rPr>
                <w:rFonts w:asciiTheme="minorHAnsi" w:hAnsiTheme="minorHAnsi"/>
                <w:sz w:val="22"/>
                <w:szCs w:val="22"/>
              </w:rPr>
            </w:pPr>
            <w:r w:rsidRPr="0001378A">
              <w:rPr>
                <w:rFonts w:asciiTheme="minorHAnsi" w:hAnsiTheme="minorHAnsi"/>
                <w:sz w:val="22"/>
                <w:szCs w:val="22"/>
              </w:rPr>
              <w:t>Authorized User should be logged in.</w:t>
            </w:r>
          </w:p>
        </w:tc>
      </w:tr>
      <w:tr w:rsidR="00BF5346" w:rsidRPr="0001378A" w14:paraId="24D0F360" w14:textId="77777777" w:rsidTr="00BF4C5A">
        <w:trPr>
          <w:trHeight w:val="827"/>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101EE059" w14:textId="77777777" w:rsidR="00BF5346" w:rsidRPr="0001378A" w:rsidRDefault="00BF5346" w:rsidP="00BF4C5A">
            <w:pPr>
              <w:rPr>
                <w:rFonts w:asciiTheme="minorHAnsi" w:hAnsiTheme="minorHAnsi"/>
                <w:b/>
                <w:i/>
                <w:sz w:val="22"/>
                <w:szCs w:val="22"/>
              </w:rPr>
            </w:pPr>
            <w:r w:rsidRPr="0001378A">
              <w:rPr>
                <w:rFonts w:asciiTheme="minorHAnsi" w:hAnsiTheme="minorHAnsi"/>
                <w:b/>
                <w:i/>
                <w:sz w:val="22"/>
                <w:szCs w:val="22"/>
              </w:rPr>
              <w:t>Post Conditions</w:t>
            </w:r>
          </w:p>
        </w:tc>
        <w:tc>
          <w:tcPr>
            <w:tcW w:w="8010" w:type="dxa"/>
            <w:tcBorders>
              <w:top w:val="single" w:sz="4" w:space="0" w:color="auto"/>
              <w:left w:val="single" w:sz="4" w:space="0" w:color="auto"/>
              <w:bottom w:val="single" w:sz="4" w:space="0" w:color="auto"/>
              <w:right w:val="single" w:sz="4" w:space="0" w:color="auto"/>
            </w:tcBorders>
            <w:shd w:val="clear" w:color="auto" w:fill="auto"/>
          </w:tcPr>
          <w:p w14:paraId="0B91720E" w14:textId="77777777" w:rsidR="00BF5346" w:rsidRPr="0001378A" w:rsidRDefault="00BF5346" w:rsidP="00666390">
            <w:pPr>
              <w:numPr>
                <w:ilvl w:val="0"/>
                <w:numId w:val="2"/>
              </w:numPr>
              <w:rPr>
                <w:rFonts w:asciiTheme="minorHAnsi" w:hAnsiTheme="minorHAnsi"/>
                <w:sz w:val="22"/>
                <w:szCs w:val="22"/>
              </w:rPr>
            </w:pPr>
            <w:r w:rsidRPr="0001378A">
              <w:rPr>
                <w:rFonts w:asciiTheme="minorHAnsi" w:hAnsiTheme="minorHAnsi"/>
                <w:sz w:val="22"/>
                <w:szCs w:val="22"/>
              </w:rPr>
              <w:t>The added content in the ‘About Us’ facility should be shown in the about us page in the respective client.</w:t>
            </w:r>
          </w:p>
          <w:p w14:paraId="65D12DA5" w14:textId="77777777" w:rsidR="00BF5346" w:rsidRPr="0001378A" w:rsidRDefault="00BF5346" w:rsidP="00666390">
            <w:pPr>
              <w:numPr>
                <w:ilvl w:val="0"/>
                <w:numId w:val="2"/>
              </w:numPr>
              <w:rPr>
                <w:rFonts w:asciiTheme="minorHAnsi" w:hAnsiTheme="minorHAnsi"/>
                <w:sz w:val="22"/>
                <w:szCs w:val="22"/>
              </w:rPr>
            </w:pPr>
            <w:r w:rsidRPr="0001378A">
              <w:rPr>
                <w:rFonts w:asciiTheme="minorHAnsi" w:hAnsiTheme="minorHAnsi"/>
                <w:sz w:val="22"/>
                <w:szCs w:val="22"/>
              </w:rPr>
              <w:t>On adding About Us details / content, system should display a message as Content added successfully and redirect user to same page.</w:t>
            </w:r>
          </w:p>
        </w:tc>
      </w:tr>
      <w:tr w:rsidR="00BF5346" w:rsidRPr="0001378A" w14:paraId="09BC5483" w14:textId="77777777" w:rsidTr="00BF4C5A">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7F157AF2" w14:textId="77777777" w:rsidR="00BF5346" w:rsidRPr="0001378A" w:rsidRDefault="00BF5346" w:rsidP="00BF4C5A">
            <w:pPr>
              <w:rPr>
                <w:rFonts w:asciiTheme="minorHAnsi" w:hAnsiTheme="minorHAnsi"/>
                <w:b/>
                <w:i/>
                <w:sz w:val="22"/>
                <w:szCs w:val="22"/>
              </w:rPr>
            </w:pPr>
            <w:r w:rsidRPr="0001378A">
              <w:rPr>
                <w:rFonts w:asciiTheme="minorHAnsi" w:hAnsiTheme="minorHAnsi"/>
                <w:b/>
                <w:i/>
                <w:sz w:val="22"/>
                <w:szCs w:val="22"/>
              </w:rPr>
              <w:t>Flow of Events</w:t>
            </w:r>
          </w:p>
        </w:tc>
        <w:tc>
          <w:tcPr>
            <w:tcW w:w="8010" w:type="dxa"/>
            <w:tcBorders>
              <w:top w:val="single" w:sz="4" w:space="0" w:color="auto"/>
              <w:left w:val="single" w:sz="4" w:space="0" w:color="auto"/>
              <w:bottom w:val="single" w:sz="4" w:space="0" w:color="auto"/>
              <w:right w:val="single" w:sz="4" w:space="0" w:color="auto"/>
            </w:tcBorders>
            <w:shd w:val="clear" w:color="auto" w:fill="auto"/>
          </w:tcPr>
          <w:p w14:paraId="761A8448" w14:textId="77777777" w:rsidR="00BF5346" w:rsidRPr="0001378A" w:rsidRDefault="00BF5346" w:rsidP="00666390">
            <w:pPr>
              <w:numPr>
                <w:ilvl w:val="0"/>
                <w:numId w:val="2"/>
              </w:numPr>
              <w:spacing w:before="0" w:after="0" w:line="360" w:lineRule="auto"/>
              <w:rPr>
                <w:rFonts w:asciiTheme="minorHAnsi" w:hAnsiTheme="minorHAnsi"/>
                <w:sz w:val="22"/>
                <w:szCs w:val="22"/>
              </w:rPr>
            </w:pPr>
            <w:r w:rsidRPr="0001378A">
              <w:rPr>
                <w:rFonts w:asciiTheme="minorHAnsi" w:hAnsiTheme="minorHAnsi"/>
                <w:sz w:val="22"/>
                <w:szCs w:val="22"/>
              </w:rPr>
              <w:t xml:space="preserve">Authorized user logged in </w:t>
            </w:r>
          </w:p>
          <w:p w14:paraId="7251AD6C" w14:textId="77777777" w:rsidR="00BF5346" w:rsidRPr="0001378A" w:rsidRDefault="00BF5346" w:rsidP="00666390">
            <w:pPr>
              <w:numPr>
                <w:ilvl w:val="0"/>
                <w:numId w:val="2"/>
              </w:numPr>
              <w:spacing w:before="0" w:after="0" w:line="360" w:lineRule="auto"/>
              <w:rPr>
                <w:rFonts w:asciiTheme="minorHAnsi" w:hAnsiTheme="minorHAnsi"/>
                <w:sz w:val="22"/>
                <w:szCs w:val="22"/>
              </w:rPr>
            </w:pPr>
            <w:r w:rsidRPr="0001378A">
              <w:rPr>
                <w:rFonts w:asciiTheme="minorHAnsi" w:hAnsiTheme="minorHAnsi"/>
                <w:sz w:val="22"/>
                <w:szCs w:val="22"/>
              </w:rPr>
              <w:t xml:space="preserve">Clicks on Manage content tab </w:t>
            </w:r>
          </w:p>
          <w:p w14:paraId="4276FE65" w14:textId="77777777" w:rsidR="00BF5346" w:rsidRPr="0001378A" w:rsidRDefault="00BF5346" w:rsidP="00666390">
            <w:pPr>
              <w:numPr>
                <w:ilvl w:val="0"/>
                <w:numId w:val="2"/>
              </w:numPr>
              <w:spacing w:before="0" w:after="0" w:line="360" w:lineRule="auto"/>
              <w:rPr>
                <w:rFonts w:asciiTheme="minorHAnsi" w:hAnsiTheme="minorHAnsi"/>
                <w:sz w:val="22"/>
                <w:szCs w:val="22"/>
              </w:rPr>
            </w:pPr>
            <w:r w:rsidRPr="0001378A">
              <w:rPr>
                <w:rFonts w:asciiTheme="minorHAnsi" w:hAnsiTheme="minorHAnsi"/>
                <w:sz w:val="22"/>
                <w:szCs w:val="22"/>
              </w:rPr>
              <w:t>Clicks on About Us.</w:t>
            </w:r>
          </w:p>
          <w:p w14:paraId="6A0A53C3" w14:textId="77777777" w:rsidR="00BF5346" w:rsidRPr="0001378A" w:rsidRDefault="00BF5346" w:rsidP="00666390">
            <w:pPr>
              <w:numPr>
                <w:ilvl w:val="0"/>
                <w:numId w:val="2"/>
              </w:numPr>
              <w:spacing w:before="0" w:after="0" w:line="360" w:lineRule="auto"/>
              <w:rPr>
                <w:rFonts w:asciiTheme="minorHAnsi" w:hAnsiTheme="minorHAnsi"/>
                <w:sz w:val="22"/>
                <w:szCs w:val="22"/>
              </w:rPr>
            </w:pPr>
            <w:r w:rsidRPr="0001378A">
              <w:rPr>
                <w:rFonts w:asciiTheme="minorHAnsi" w:hAnsiTheme="minorHAnsi"/>
                <w:sz w:val="22"/>
                <w:szCs w:val="22"/>
              </w:rPr>
              <w:t>Enter Content for About Us.</w:t>
            </w:r>
          </w:p>
          <w:p w14:paraId="293C4F56" w14:textId="77777777" w:rsidR="00BF5346" w:rsidRPr="0001378A" w:rsidRDefault="00BF5346" w:rsidP="00666390">
            <w:pPr>
              <w:numPr>
                <w:ilvl w:val="0"/>
                <w:numId w:val="2"/>
              </w:numPr>
              <w:spacing w:before="0" w:after="0" w:line="360" w:lineRule="auto"/>
              <w:rPr>
                <w:rFonts w:asciiTheme="minorHAnsi" w:hAnsiTheme="minorHAnsi"/>
                <w:sz w:val="22"/>
                <w:szCs w:val="22"/>
              </w:rPr>
            </w:pPr>
            <w:r w:rsidRPr="0001378A">
              <w:rPr>
                <w:rFonts w:asciiTheme="minorHAnsi" w:hAnsiTheme="minorHAnsi"/>
                <w:sz w:val="22"/>
                <w:szCs w:val="22"/>
              </w:rPr>
              <w:t>Click on update.</w:t>
            </w:r>
          </w:p>
        </w:tc>
      </w:tr>
      <w:tr w:rsidR="00BF5346" w:rsidRPr="0001378A" w14:paraId="5E078964" w14:textId="77777777" w:rsidTr="00BF4C5A">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1902D6E5" w14:textId="77777777" w:rsidR="00BF5346" w:rsidRPr="0001378A" w:rsidRDefault="00BF5346" w:rsidP="00BF4C5A">
            <w:pPr>
              <w:rPr>
                <w:rFonts w:asciiTheme="minorHAnsi" w:hAnsiTheme="minorHAnsi"/>
                <w:b/>
                <w:i/>
                <w:sz w:val="22"/>
                <w:szCs w:val="22"/>
              </w:rPr>
            </w:pPr>
            <w:r w:rsidRPr="0001378A">
              <w:rPr>
                <w:rFonts w:asciiTheme="minorHAnsi" w:hAnsiTheme="minorHAnsi"/>
                <w:b/>
                <w:i/>
                <w:sz w:val="22"/>
                <w:szCs w:val="22"/>
              </w:rPr>
              <w:t>Alternate Flow/Exceptional Flow</w:t>
            </w:r>
          </w:p>
        </w:tc>
        <w:tc>
          <w:tcPr>
            <w:tcW w:w="8010" w:type="dxa"/>
            <w:tcBorders>
              <w:top w:val="single" w:sz="4" w:space="0" w:color="auto"/>
              <w:left w:val="single" w:sz="4" w:space="0" w:color="auto"/>
              <w:bottom w:val="single" w:sz="4" w:space="0" w:color="auto"/>
              <w:right w:val="single" w:sz="4" w:space="0" w:color="auto"/>
            </w:tcBorders>
          </w:tcPr>
          <w:p w14:paraId="1CFAD69A" w14:textId="77777777" w:rsidR="00BF5346" w:rsidRPr="0001378A" w:rsidRDefault="00BF5346" w:rsidP="00BF4C5A">
            <w:pPr>
              <w:rPr>
                <w:rFonts w:asciiTheme="minorHAnsi" w:hAnsiTheme="minorHAnsi"/>
                <w:sz w:val="22"/>
                <w:szCs w:val="22"/>
              </w:rPr>
            </w:pPr>
            <w:r w:rsidRPr="0001378A">
              <w:rPr>
                <w:rFonts w:asciiTheme="minorHAnsi" w:hAnsiTheme="minorHAnsi"/>
                <w:sz w:val="22"/>
                <w:szCs w:val="22"/>
              </w:rPr>
              <w:t>NA</w:t>
            </w:r>
          </w:p>
        </w:tc>
      </w:tr>
      <w:tr w:rsidR="00BF5346" w:rsidRPr="0001378A" w14:paraId="4DF3466D" w14:textId="77777777" w:rsidTr="00BF4C5A">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622EAB0D" w14:textId="77777777" w:rsidR="00BF5346" w:rsidRPr="0001378A" w:rsidRDefault="00BF5346" w:rsidP="00BF4C5A">
            <w:pPr>
              <w:rPr>
                <w:rFonts w:asciiTheme="minorHAnsi" w:hAnsiTheme="minorHAnsi"/>
                <w:b/>
                <w:i/>
                <w:sz w:val="22"/>
                <w:szCs w:val="22"/>
              </w:rPr>
            </w:pPr>
            <w:r w:rsidRPr="0001378A">
              <w:rPr>
                <w:rFonts w:asciiTheme="minorHAnsi" w:hAnsiTheme="minorHAnsi"/>
                <w:b/>
                <w:i/>
                <w:sz w:val="22"/>
                <w:szCs w:val="22"/>
              </w:rPr>
              <w:t>Business Rule / Requirements</w:t>
            </w:r>
          </w:p>
        </w:tc>
        <w:tc>
          <w:tcPr>
            <w:tcW w:w="8010" w:type="dxa"/>
            <w:tcBorders>
              <w:top w:val="single" w:sz="4" w:space="0" w:color="auto"/>
              <w:left w:val="single" w:sz="4" w:space="0" w:color="auto"/>
              <w:bottom w:val="single" w:sz="4" w:space="0" w:color="auto"/>
              <w:right w:val="single" w:sz="4" w:space="0" w:color="auto"/>
            </w:tcBorders>
          </w:tcPr>
          <w:p w14:paraId="3364F6E0" w14:textId="77777777" w:rsidR="00BF5346" w:rsidRPr="0001378A" w:rsidRDefault="00BF5346" w:rsidP="00666390">
            <w:pPr>
              <w:numPr>
                <w:ilvl w:val="0"/>
                <w:numId w:val="2"/>
              </w:numPr>
              <w:spacing w:before="0" w:after="0" w:line="360" w:lineRule="auto"/>
              <w:rPr>
                <w:rFonts w:asciiTheme="minorHAnsi" w:hAnsiTheme="minorHAnsi"/>
                <w:sz w:val="22"/>
                <w:szCs w:val="22"/>
              </w:rPr>
            </w:pPr>
            <w:r w:rsidRPr="0001378A">
              <w:rPr>
                <w:rFonts w:asciiTheme="minorHAnsi" w:hAnsiTheme="minorHAnsi"/>
                <w:sz w:val="22"/>
                <w:szCs w:val="22"/>
              </w:rPr>
              <w:t>There should only one content for about us.</w:t>
            </w:r>
          </w:p>
          <w:p w14:paraId="435FD175" w14:textId="77777777" w:rsidR="00BF5346" w:rsidRPr="0001378A" w:rsidRDefault="00BF5346" w:rsidP="00666390">
            <w:pPr>
              <w:numPr>
                <w:ilvl w:val="0"/>
                <w:numId w:val="2"/>
              </w:numPr>
              <w:spacing w:before="0" w:after="0" w:line="360" w:lineRule="auto"/>
              <w:rPr>
                <w:rFonts w:asciiTheme="minorHAnsi" w:hAnsiTheme="minorHAnsi"/>
                <w:sz w:val="22"/>
                <w:szCs w:val="22"/>
              </w:rPr>
            </w:pPr>
            <w:r w:rsidRPr="0001378A">
              <w:rPr>
                <w:rFonts w:asciiTheme="minorHAnsi" w:hAnsiTheme="minorHAnsi"/>
                <w:sz w:val="22"/>
                <w:szCs w:val="22"/>
              </w:rPr>
              <w:t>About us content can be update at any moment.</w:t>
            </w:r>
          </w:p>
        </w:tc>
      </w:tr>
      <w:tr w:rsidR="00BF5346" w:rsidRPr="0001378A" w14:paraId="6EF94030" w14:textId="77777777" w:rsidTr="00BF4C5A">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08E1A409" w14:textId="77777777" w:rsidR="00BF5346" w:rsidRPr="0001378A" w:rsidRDefault="00BF5346" w:rsidP="00BF4C5A">
            <w:pPr>
              <w:rPr>
                <w:rFonts w:asciiTheme="minorHAnsi" w:hAnsiTheme="minorHAnsi"/>
                <w:b/>
                <w:i/>
                <w:sz w:val="22"/>
                <w:szCs w:val="22"/>
              </w:rPr>
            </w:pPr>
            <w:r w:rsidRPr="0001378A">
              <w:rPr>
                <w:rFonts w:asciiTheme="minorHAnsi" w:hAnsiTheme="minorHAnsi"/>
                <w:b/>
                <w:i/>
                <w:sz w:val="22"/>
                <w:szCs w:val="22"/>
              </w:rPr>
              <w:t>Users/Actor</w:t>
            </w:r>
          </w:p>
        </w:tc>
        <w:tc>
          <w:tcPr>
            <w:tcW w:w="8010" w:type="dxa"/>
            <w:tcBorders>
              <w:top w:val="single" w:sz="4" w:space="0" w:color="auto"/>
              <w:left w:val="single" w:sz="4" w:space="0" w:color="auto"/>
              <w:bottom w:val="single" w:sz="4" w:space="0" w:color="auto"/>
              <w:right w:val="single" w:sz="4" w:space="0" w:color="auto"/>
            </w:tcBorders>
          </w:tcPr>
          <w:p w14:paraId="535E97FA" w14:textId="77777777" w:rsidR="00BF5346" w:rsidRPr="0001378A" w:rsidRDefault="00BF5346" w:rsidP="00BF4C5A">
            <w:pPr>
              <w:spacing w:before="0" w:after="0" w:line="360" w:lineRule="auto"/>
              <w:ind w:left="360"/>
              <w:rPr>
                <w:rFonts w:asciiTheme="minorHAnsi" w:hAnsiTheme="minorHAnsi"/>
                <w:sz w:val="22"/>
                <w:szCs w:val="22"/>
              </w:rPr>
            </w:pPr>
            <w:r w:rsidRPr="0001378A">
              <w:rPr>
                <w:rFonts w:asciiTheme="minorHAnsi" w:hAnsiTheme="minorHAnsi"/>
                <w:sz w:val="22"/>
                <w:szCs w:val="22"/>
              </w:rPr>
              <w:t>Authorized User</w:t>
            </w:r>
          </w:p>
        </w:tc>
      </w:tr>
    </w:tbl>
    <w:p w14:paraId="6B2060A1" w14:textId="77777777" w:rsidR="00BF5346" w:rsidRPr="00A74929" w:rsidRDefault="00BF5346" w:rsidP="00BF4C5A"/>
    <w:tbl>
      <w:tblPr>
        <w:tblW w:w="11367" w:type="dxa"/>
        <w:tblInd w:w="-882"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155"/>
        <w:gridCol w:w="1100"/>
        <w:gridCol w:w="1080"/>
        <w:gridCol w:w="1503"/>
        <w:gridCol w:w="1645"/>
        <w:gridCol w:w="1913"/>
        <w:gridCol w:w="2971"/>
      </w:tblGrid>
      <w:tr w:rsidR="00BF5346" w:rsidRPr="0001378A" w14:paraId="60A48ED5" w14:textId="77777777" w:rsidTr="0001378A">
        <w:trPr>
          <w:trHeight w:val="940"/>
        </w:trPr>
        <w:tc>
          <w:tcPr>
            <w:tcW w:w="1155" w:type="dxa"/>
            <w:tcBorders>
              <w:right w:val="single" w:sz="4" w:space="0" w:color="auto"/>
            </w:tcBorders>
            <w:shd w:val="clear" w:color="auto" w:fill="C4BC96"/>
          </w:tcPr>
          <w:p w14:paraId="5427EF9B" w14:textId="77777777" w:rsidR="00BF5346" w:rsidRPr="0001378A" w:rsidRDefault="00BF5346" w:rsidP="00BF4C5A">
            <w:pPr>
              <w:pStyle w:val="ListParagraph"/>
              <w:tabs>
                <w:tab w:val="center" w:pos="4320"/>
                <w:tab w:val="right" w:pos="8640"/>
              </w:tabs>
              <w:ind w:left="0"/>
              <w:rPr>
                <w:rFonts w:asciiTheme="minorHAnsi" w:hAnsiTheme="minorHAnsi"/>
                <w:b/>
                <w:sz w:val="22"/>
                <w:szCs w:val="22"/>
              </w:rPr>
            </w:pPr>
            <w:r w:rsidRPr="0001378A">
              <w:rPr>
                <w:rFonts w:asciiTheme="minorHAnsi" w:hAnsiTheme="minorHAnsi"/>
                <w:b/>
                <w:sz w:val="22"/>
                <w:szCs w:val="22"/>
              </w:rPr>
              <w:t>Field Name</w:t>
            </w:r>
          </w:p>
          <w:p w14:paraId="1B1FF589" w14:textId="77777777" w:rsidR="00BF5346" w:rsidRPr="0001378A" w:rsidRDefault="00BF5346" w:rsidP="00BF4C5A">
            <w:pPr>
              <w:pStyle w:val="ListParagraph"/>
              <w:tabs>
                <w:tab w:val="center" w:pos="4320"/>
                <w:tab w:val="right" w:pos="8640"/>
              </w:tabs>
              <w:ind w:left="0"/>
              <w:rPr>
                <w:rFonts w:asciiTheme="minorHAnsi" w:hAnsiTheme="minorHAnsi"/>
                <w:b/>
                <w:sz w:val="22"/>
                <w:szCs w:val="22"/>
              </w:rPr>
            </w:pPr>
          </w:p>
        </w:tc>
        <w:tc>
          <w:tcPr>
            <w:tcW w:w="1100" w:type="dxa"/>
            <w:tcBorders>
              <w:left w:val="single" w:sz="4" w:space="0" w:color="auto"/>
            </w:tcBorders>
            <w:shd w:val="clear" w:color="auto" w:fill="C4BC96"/>
          </w:tcPr>
          <w:p w14:paraId="341B55A6" w14:textId="77777777" w:rsidR="00BF5346" w:rsidRPr="0001378A" w:rsidRDefault="00BF5346" w:rsidP="00BF4C5A">
            <w:pPr>
              <w:pStyle w:val="ListParagraph"/>
              <w:tabs>
                <w:tab w:val="center" w:pos="4320"/>
                <w:tab w:val="right" w:pos="8640"/>
              </w:tabs>
              <w:ind w:left="0"/>
              <w:rPr>
                <w:rFonts w:asciiTheme="minorHAnsi" w:hAnsiTheme="minorHAnsi"/>
                <w:b/>
                <w:sz w:val="22"/>
                <w:szCs w:val="22"/>
              </w:rPr>
            </w:pPr>
            <w:r w:rsidRPr="0001378A">
              <w:rPr>
                <w:rFonts w:asciiTheme="minorHAnsi" w:hAnsiTheme="minorHAnsi"/>
                <w:b/>
                <w:sz w:val="22"/>
                <w:szCs w:val="22"/>
              </w:rPr>
              <w:t>Field Type</w:t>
            </w:r>
          </w:p>
        </w:tc>
        <w:tc>
          <w:tcPr>
            <w:tcW w:w="1080" w:type="dxa"/>
            <w:shd w:val="clear" w:color="auto" w:fill="C4BC96"/>
          </w:tcPr>
          <w:p w14:paraId="17B182B8" w14:textId="77777777" w:rsidR="00BF5346" w:rsidRPr="0001378A" w:rsidRDefault="00BF5346" w:rsidP="00BF4C5A">
            <w:pPr>
              <w:pStyle w:val="ListParagraph"/>
              <w:tabs>
                <w:tab w:val="center" w:pos="4320"/>
                <w:tab w:val="right" w:pos="8640"/>
              </w:tabs>
              <w:ind w:left="0"/>
              <w:rPr>
                <w:rFonts w:asciiTheme="minorHAnsi" w:hAnsiTheme="minorHAnsi"/>
                <w:b/>
                <w:sz w:val="22"/>
                <w:szCs w:val="22"/>
              </w:rPr>
            </w:pPr>
            <w:r w:rsidRPr="0001378A">
              <w:rPr>
                <w:rFonts w:asciiTheme="minorHAnsi" w:hAnsiTheme="minorHAnsi"/>
                <w:b/>
                <w:sz w:val="22"/>
                <w:szCs w:val="22"/>
              </w:rPr>
              <w:t>Mandatory / Non Mandatory</w:t>
            </w:r>
          </w:p>
        </w:tc>
        <w:tc>
          <w:tcPr>
            <w:tcW w:w="1503" w:type="dxa"/>
            <w:shd w:val="clear" w:color="auto" w:fill="C4BC96"/>
          </w:tcPr>
          <w:p w14:paraId="0FF09647" w14:textId="77777777" w:rsidR="00BF5346" w:rsidRPr="0001378A" w:rsidRDefault="00BF5346" w:rsidP="00BF4C5A">
            <w:pPr>
              <w:pStyle w:val="ListParagraph"/>
              <w:tabs>
                <w:tab w:val="center" w:pos="4320"/>
                <w:tab w:val="right" w:pos="8640"/>
              </w:tabs>
              <w:ind w:left="0"/>
              <w:rPr>
                <w:rFonts w:asciiTheme="minorHAnsi" w:hAnsiTheme="minorHAnsi"/>
                <w:b/>
                <w:sz w:val="22"/>
                <w:szCs w:val="22"/>
              </w:rPr>
            </w:pPr>
            <w:r w:rsidRPr="0001378A">
              <w:rPr>
                <w:rFonts w:asciiTheme="minorHAnsi" w:hAnsiTheme="minorHAnsi"/>
                <w:b/>
                <w:sz w:val="22"/>
                <w:szCs w:val="22"/>
              </w:rPr>
              <w:t>Validation</w:t>
            </w:r>
          </w:p>
        </w:tc>
        <w:tc>
          <w:tcPr>
            <w:tcW w:w="1645" w:type="dxa"/>
            <w:shd w:val="clear" w:color="auto" w:fill="C4BC96"/>
          </w:tcPr>
          <w:p w14:paraId="1BC1D592" w14:textId="77777777" w:rsidR="00BF5346" w:rsidRPr="0001378A" w:rsidRDefault="00BF5346" w:rsidP="00BF4C5A">
            <w:pPr>
              <w:pStyle w:val="ListParagraph"/>
              <w:tabs>
                <w:tab w:val="center" w:pos="4320"/>
                <w:tab w:val="right" w:pos="8640"/>
              </w:tabs>
              <w:ind w:left="0"/>
              <w:rPr>
                <w:rFonts w:asciiTheme="minorHAnsi" w:hAnsiTheme="minorHAnsi"/>
                <w:b/>
                <w:sz w:val="22"/>
                <w:szCs w:val="22"/>
              </w:rPr>
            </w:pPr>
            <w:r w:rsidRPr="0001378A">
              <w:rPr>
                <w:rFonts w:asciiTheme="minorHAnsi" w:hAnsiTheme="minorHAnsi"/>
                <w:b/>
                <w:sz w:val="22"/>
                <w:szCs w:val="22"/>
              </w:rPr>
              <w:t>Validation Message</w:t>
            </w:r>
          </w:p>
        </w:tc>
        <w:tc>
          <w:tcPr>
            <w:tcW w:w="1913" w:type="dxa"/>
            <w:shd w:val="clear" w:color="auto" w:fill="C4BC96"/>
          </w:tcPr>
          <w:p w14:paraId="762B0938" w14:textId="77777777" w:rsidR="00BF5346" w:rsidRPr="0001378A" w:rsidRDefault="00BF5346" w:rsidP="00BF4C5A">
            <w:pPr>
              <w:pStyle w:val="ListParagraph"/>
              <w:tabs>
                <w:tab w:val="center" w:pos="4320"/>
                <w:tab w:val="right" w:pos="8640"/>
              </w:tabs>
              <w:ind w:left="0"/>
              <w:rPr>
                <w:rFonts w:asciiTheme="minorHAnsi" w:hAnsiTheme="minorHAnsi"/>
                <w:b/>
                <w:sz w:val="22"/>
                <w:szCs w:val="22"/>
              </w:rPr>
            </w:pPr>
            <w:r w:rsidRPr="0001378A">
              <w:rPr>
                <w:rFonts w:asciiTheme="minorHAnsi" w:hAnsiTheme="minorHAnsi"/>
                <w:b/>
                <w:sz w:val="22"/>
                <w:szCs w:val="22"/>
              </w:rPr>
              <w:t>Test Data</w:t>
            </w:r>
          </w:p>
        </w:tc>
        <w:tc>
          <w:tcPr>
            <w:tcW w:w="2971" w:type="dxa"/>
            <w:shd w:val="clear" w:color="auto" w:fill="C4BC96"/>
          </w:tcPr>
          <w:p w14:paraId="6C0D989C" w14:textId="77777777" w:rsidR="00BF5346" w:rsidRPr="0001378A" w:rsidRDefault="00BF5346" w:rsidP="00BF4C5A">
            <w:pPr>
              <w:pStyle w:val="ListParagraph"/>
              <w:tabs>
                <w:tab w:val="center" w:pos="4320"/>
                <w:tab w:val="right" w:pos="8640"/>
              </w:tabs>
              <w:ind w:left="0"/>
              <w:rPr>
                <w:rFonts w:asciiTheme="minorHAnsi" w:hAnsiTheme="minorHAnsi"/>
                <w:b/>
                <w:sz w:val="22"/>
                <w:szCs w:val="22"/>
              </w:rPr>
            </w:pPr>
            <w:r w:rsidRPr="0001378A">
              <w:rPr>
                <w:rFonts w:asciiTheme="minorHAnsi" w:hAnsiTheme="minorHAnsi"/>
                <w:b/>
                <w:sz w:val="22"/>
                <w:szCs w:val="22"/>
              </w:rPr>
              <w:t>Remarks</w:t>
            </w:r>
          </w:p>
        </w:tc>
      </w:tr>
      <w:tr w:rsidR="00BF5346" w:rsidRPr="0001378A" w14:paraId="3C5294AB" w14:textId="77777777" w:rsidTr="0001378A">
        <w:trPr>
          <w:trHeight w:val="873"/>
        </w:trPr>
        <w:tc>
          <w:tcPr>
            <w:tcW w:w="1155" w:type="dxa"/>
            <w:tcBorders>
              <w:right w:val="single" w:sz="4" w:space="0" w:color="auto"/>
            </w:tcBorders>
            <w:shd w:val="clear" w:color="auto" w:fill="auto"/>
          </w:tcPr>
          <w:p w14:paraId="24086C74" w14:textId="77777777" w:rsidR="00BF5346" w:rsidRPr="0001378A" w:rsidRDefault="00BF5346" w:rsidP="00BF4C5A">
            <w:pPr>
              <w:pStyle w:val="ListParagraph"/>
              <w:tabs>
                <w:tab w:val="center" w:pos="4320"/>
                <w:tab w:val="right" w:pos="8640"/>
              </w:tabs>
              <w:ind w:left="0"/>
              <w:rPr>
                <w:rFonts w:asciiTheme="minorHAnsi" w:hAnsiTheme="minorHAnsi"/>
                <w:sz w:val="22"/>
                <w:szCs w:val="22"/>
              </w:rPr>
            </w:pPr>
            <w:r w:rsidRPr="0001378A">
              <w:rPr>
                <w:rFonts w:asciiTheme="minorHAnsi" w:hAnsiTheme="minorHAnsi"/>
                <w:sz w:val="22"/>
                <w:szCs w:val="22"/>
              </w:rPr>
              <w:t xml:space="preserve">About Us </w:t>
            </w:r>
          </w:p>
        </w:tc>
        <w:tc>
          <w:tcPr>
            <w:tcW w:w="1100" w:type="dxa"/>
            <w:tcBorders>
              <w:left w:val="single" w:sz="4" w:space="0" w:color="auto"/>
            </w:tcBorders>
            <w:shd w:val="clear" w:color="auto" w:fill="auto"/>
          </w:tcPr>
          <w:p w14:paraId="72356745" w14:textId="77777777" w:rsidR="00BF5346" w:rsidRPr="0001378A" w:rsidRDefault="00BF5346" w:rsidP="00BF4C5A">
            <w:pPr>
              <w:pStyle w:val="ListParagraph"/>
              <w:tabs>
                <w:tab w:val="center" w:pos="4320"/>
                <w:tab w:val="right" w:pos="8640"/>
              </w:tabs>
              <w:ind w:left="0"/>
              <w:rPr>
                <w:rFonts w:asciiTheme="minorHAnsi" w:hAnsiTheme="minorHAnsi"/>
                <w:sz w:val="22"/>
                <w:szCs w:val="22"/>
              </w:rPr>
            </w:pPr>
            <w:r w:rsidRPr="0001378A">
              <w:rPr>
                <w:rFonts w:asciiTheme="minorHAnsi" w:hAnsiTheme="minorHAnsi"/>
                <w:sz w:val="22"/>
                <w:szCs w:val="22"/>
              </w:rPr>
              <w:t>Rich Text Area</w:t>
            </w:r>
          </w:p>
        </w:tc>
        <w:tc>
          <w:tcPr>
            <w:tcW w:w="1080" w:type="dxa"/>
            <w:shd w:val="clear" w:color="auto" w:fill="auto"/>
          </w:tcPr>
          <w:p w14:paraId="05C7A6B3" w14:textId="77777777" w:rsidR="00BF5346" w:rsidRPr="0001378A" w:rsidRDefault="00BF5346" w:rsidP="00BF4C5A">
            <w:pPr>
              <w:pStyle w:val="ListParagraph"/>
              <w:tabs>
                <w:tab w:val="center" w:pos="4320"/>
                <w:tab w:val="right" w:pos="8640"/>
              </w:tabs>
              <w:ind w:left="0"/>
              <w:rPr>
                <w:rFonts w:asciiTheme="minorHAnsi" w:hAnsiTheme="minorHAnsi"/>
                <w:sz w:val="22"/>
                <w:szCs w:val="22"/>
              </w:rPr>
            </w:pPr>
            <w:r w:rsidRPr="0001378A">
              <w:rPr>
                <w:rFonts w:asciiTheme="minorHAnsi" w:hAnsiTheme="minorHAnsi"/>
                <w:sz w:val="22"/>
                <w:szCs w:val="22"/>
              </w:rPr>
              <w:t>M</w:t>
            </w:r>
          </w:p>
        </w:tc>
        <w:tc>
          <w:tcPr>
            <w:tcW w:w="1503" w:type="dxa"/>
            <w:shd w:val="clear" w:color="auto" w:fill="auto"/>
          </w:tcPr>
          <w:p w14:paraId="5752D267" w14:textId="77777777" w:rsidR="00BF5346" w:rsidRPr="0001378A" w:rsidRDefault="00BF5346" w:rsidP="00BF4C5A">
            <w:pPr>
              <w:pStyle w:val="ListParagraph"/>
              <w:tabs>
                <w:tab w:val="center" w:pos="4320"/>
                <w:tab w:val="right" w:pos="8640"/>
              </w:tabs>
              <w:ind w:left="0"/>
              <w:rPr>
                <w:rFonts w:asciiTheme="minorHAnsi" w:hAnsiTheme="minorHAnsi"/>
                <w:sz w:val="22"/>
                <w:szCs w:val="22"/>
              </w:rPr>
            </w:pPr>
            <w:r w:rsidRPr="0001378A">
              <w:rPr>
                <w:rFonts w:asciiTheme="minorHAnsi" w:hAnsiTheme="minorHAnsi"/>
                <w:sz w:val="22"/>
                <w:szCs w:val="22"/>
              </w:rPr>
              <w:t xml:space="preserve">Length of contact us should be 5000 or Less character </w:t>
            </w:r>
          </w:p>
        </w:tc>
        <w:tc>
          <w:tcPr>
            <w:tcW w:w="1645" w:type="dxa"/>
            <w:shd w:val="clear" w:color="auto" w:fill="auto"/>
          </w:tcPr>
          <w:p w14:paraId="1F5EAE29" w14:textId="77777777" w:rsidR="00BF5346" w:rsidRPr="0001378A" w:rsidRDefault="00BF5346" w:rsidP="00BF4C5A">
            <w:pPr>
              <w:pStyle w:val="ListParagraph"/>
              <w:tabs>
                <w:tab w:val="center" w:pos="4320"/>
                <w:tab w:val="right" w:pos="8640"/>
              </w:tabs>
              <w:ind w:left="0"/>
              <w:rPr>
                <w:rFonts w:asciiTheme="minorHAnsi" w:hAnsiTheme="minorHAnsi"/>
                <w:sz w:val="22"/>
                <w:szCs w:val="22"/>
              </w:rPr>
            </w:pPr>
            <w:r w:rsidRPr="0001378A">
              <w:rPr>
                <w:rFonts w:asciiTheme="minorHAnsi" w:hAnsiTheme="minorHAnsi"/>
                <w:sz w:val="22"/>
                <w:szCs w:val="22"/>
              </w:rPr>
              <w:t>Please enter About Us content.</w:t>
            </w:r>
          </w:p>
          <w:p w14:paraId="0E4C0E39" w14:textId="77777777" w:rsidR="00BF5346" w:rsidRPr="0001378A" w:rsidRDefault="00BF5346" w:rsidP="00BF4C5A">
            <w:pPr>
              <w:pStyle w:val="ListParagraph"/>
              <w:tabs>
                <w:tab w:val="center" w:pos="4320"/>
                <w:tab w:val="right" w:pos="8640"/>
              </w:tabs>
              <w:ind w:left="0"/>
              <w:rPr>
                <w:rFonts w:asciiTheme="minorHAnsi" w:hAnsiTheme="minorHAnsi"/>
                <w:sz w:val="22"/>
                <w:szCs w:val="22"/>
              </w:rPr>
            </w:pPr>
          </w:p>
          <w:p w14:paraId="16CA6472" w14:textId="77777777" w:rsidR="00BF5346" w:rsidRPr="0001378A" w:rsidRDefault="00BF5346" w:rsidP="00BF4C5A">
            <w:pPr>
              <w:pStyle w:val="ListParagraph"/>
              <w:tabs>
                <w:tab w:val="center" w:pos="4320"/>
                <w:tab w:val="right" w:pos="8640"/>
              </w:tabs>
              <w:ind w:left="0"/>
              <w:rPr>
                <w:rFonts w:asciiTheme="minorHAnsi" w:hAnsiTheme="minorHAnsi"/>
                <w:sz w:val="22"/>
                <w:szCs w:val="22"/>
              </w:rPr>
            </w:pPr>
            <w:r w:rsidRPr="0001378A">
              <w:rPr>
                <w:rFonts w:asciiTheme="minorHAnsi" w:hAnsiTheme="minorHAnsi"/>
                <w:sz w:val="22"/>
                <w:szCs w:val="22"/>
              </w:rPr>
              <w:t>Allows Max. 5000 alphabets, numbers and Special Characters</w:t>
            </w:r>
          </w:p>
        </w:tc>
        <w:tc>
          <w:tcPr>
            <w:tcW w:w="1913" w:type="dxa"/>
            <w:shd w:val="clear" w:color="auto" w:fill="auto"/>
          </w:tcPr>
          <w:p w14:paraId="6D7C24AE" w14:textId="77777777" w:rsidR="00BF5346" w:rsidRPr="0001378A" w:rsidRDefault="00BF5346" w:rsidP="00BF4C5A">
            <w:pPr>
              <w:pStyle w:val="ListParagraph"/>
              <w:tabs>
                <w:tab w:val="center" w:pos="4320"/>
                <w:tab w:val="right" w:pos="8640"/>
              </w:tabs>
              <w:ind w:left="0"/>
              <w:rPr>
                <w:rFonts w:asciiTheme="minorHAnsi" w:hAnsiTheme="minorHAnsi"/>
                <w:sz w:val="22"/>
                <w:szCs w:val="22"/>
              </w:rPr>
            </w:pPr>
          </w:p>
        </w:tc>
        <w:tc>
          <w:tcPr>
            <w:tcW w:w="2971" w:type="dxa"/>
            <w:shd w:val="clear" w:color="auto" w:fill="auto"/>
          </w:tcPr>
          <w:p w14:paraId="4E981B0D" w14:textId="77777777" w:rsidR="00BF5346" w:rsidRPr="0001378A" w:rsidRDefault="00BF5346" w:rsidP="00BF4C5A">
            <w:pPr>
              <w:pStyle w:val="ListParagraph"/>
              <w:tabs>
                <w:tab w:val="center" w:pos="4320"/>
                <w:tab w:val="right" w:pos="8640"/>
              </w:tabs>
              <w:ind w:left="0"/>
              <w:rPr>
                <w:rFonts w:asciiTheme="minorHAnsi" w:hAnsiTheme="minorHAnsi"/>
                <w:color w:val="FF0000"/>
                <w:sz w:val="22"/>
                <w:szCs w:val="22"/>
              </w:rPr>
            </w:pPr>
          </w:p>
        </w:tc>
      </w:tr>
    </w:tbl>
    <w:p w14:paraId="471E40E2" w14:textId="77777777" w:rsidR="00BF5346" w:rsidRPr="00A74929" w:rsidRDefault="00BF5346" w:rsidP="00BF4C5A"/>
    <w:p w14:paraId="6EABF2FE" w14:textId="77777777" w:rsidR="00BF5346" w:rsidRPr="0001378A" w:rsidRDefault="00BF5346" w:rsidP="0001378A">
      <w:pPr>
        <w:spacing w:line="360" w:lineRule="auto"/>
        <w:jc w:val="left"/>
        <w:rPr>
          <w:rFonts w:asciiTheme="minorHAnsi" w:hAnsiTheme="minorHAnsi"/>
          <w:b/>
          <w:i/>
          <w:sz w:val="22"/>
          <w:szCs w:val="22"/>
        </w:rPr>
      </w:pPr>
      <w:r w:rsidRPr="0001378A">
        <w:rPr>
          <w:rFonts w:asciiTheme="minorHAnsi" w:hAnsiTheme="minorHAnsi"/>
          <w:b/>
          <w:i/>
          <w:sz w:val="22"/>
          <w:szCs w:val="22"/>
        </w:rPr>
        <w:t>Controls:</w:t>
      </w:r>
    </w:p>
    <w:tbl>
      <w:tblPr>
        <w:tblW w:w="11430"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6"/>
        <w:gridCol w:w="1858"/>
        <w:gridCol w:w="7706"/>
      </w:tblGrid>
      <w:tr w:rsidR="00BF5346" w:rsidRPr="0001378A" w14:paraId="04A42B40" w14:textId="77777777" w:rsidTr="00BF4C5A">
        <w:trPr>
          <w:trHeight w:val="501"/>
        </w:trPr>
        <w:tc>
          <w:tcPr>
            <w:tcW w:w="1866" w:type="dxa"/>
            <w:shd w:val="clear" w:color="auto" w:fill="C4BC96"/>
            <w:vAlign w:val="center"/>
          </w:tcPr>
          <w:p w14:paraId="5595F2C2" w14:textId="77777777" w:rsidR="00BF5346" w:rsidRPr="0001378A" w:rsidRDefault="00BF5346" w:rsidP="00BF4C5A">
            <w:pPr>
              <w:rPr>
                <w:rFonts w:asciiTheme="minorHAnsi" w:hAnsiTheme="minorHAnsi"/>
                <w:b/>
                <w:bCs/>
                <w:iCs/>
                <w:sz w:val="22"/>
                <w:szCs w:val="22"/>
              </w:rPr>
            </w:pPr>
            <w:r w:rsidRPr="0001378A">
              <w:rPr>
                <w:rFonts w:asciiTheme="minorHAnsi" w:hAnsiTheme="minorHAnsi"/>
                <w:b/>
                <w:bCs/>
                <w:iCs/>
                <w:sz w:val="22"/>
                <w:szCs w:val="22"/>
              </w:rPr>
              <w:t>Control</w:t>
            </w:r>
          </w:p>
        </w:tc>
        <w:tc>
          <w:tcPr>
            <w:tcW w:w="1858" w:type="dxa"/>
            <w:shd w:val="clear" w:color="auto" w:fill="C4BC96"/>
            <w:vAlign w:val="center"/>
          </w:tcPr>
          <w:p w14:paraId="748ED94F" w14:textId="77777777" w:rsidR="00BF5346" w:rsidRPr="0001378A" w:rsidRDefault="00BF5346" w:rsidP="00BF4C5A">
            <w:pPr>
              <w:rPr>
                <w:rFonts w:asciiTheme="minorHAnsi" w:hAnsiTheme="minorHAnsi"/>
                <w:b/>
                <w:bCs/>
                <w:iCs/>
                <w:sz w:val="22"/>
                <w:szCs w:val="22"/>
              </w:rPr>
            </w:pPr>
            <w:r w:rsidRPr="0001378A">
              <w:rPr>
                <w:rFonts w:asciiTheme="minorHAnsi" w:hAnsiTheme="minorHAnsi"/>
                <w:b/>
                <w:bCs/>
                <w:iCs/>
                <w:sz w:val="22"/>
                <w:szCs w:val="22"/>
              </w:rPr>
              <w:t>Control Type</w:t>
            </w:r>
          </w:p>
        </w:tc>
        <w:tc>
          <w:tcPr>
            <w:tcW w:w="7706" w:type="dxa"/>
            <w:shd w:val="clear" w:color="auto" w:fill="C4BC96"/>
            <w:vAlign w:val="center"/>
          </w:tcPr>
          <w:p w14:paraId="2733ADED" w14:textId="77777777" w:rsidR="00BF5346" w:rsidRPr="0001378A" w:rsidRDefault="00BF5346" w:rsidP="00BF4C5A">
            <w:pPr>
              <w:rPr>
                <w:rFonts w:asciiTheme="minorHAnsi" w:hAnsiTheme="minorHAnsi"/>
                <w:b/>
                <w:bCs/>
                <w:iCs/>
                <w:sz w:val="22"/>
                <w:szCs w:val="22"/>
              </w:rPr>
            </w:pPr>
            <w:r w:rsidRPr="0001378A">
              <w:rPr>
                <w:rFonts w:asciiTheme="minorHAnsi" w:hAnsiTheme="minorHAnsi"/>
                <w:b/>
                <w:bCs/>
                <w:iCs/>
                <w:sz w:val="22"/>
                <w:szCs w:val="22"/>
              </w:rPr>
              <w:t>Behavior</w:t>
            </w:r>
          </w:p>
        </w:tc>
      </w:tr>
      <w:tr w:rsidR="00BF5346" w:rsidRPr="0001378A" w14:paraId="6A8A4BC9" w14:textId="77777777" w:rsidTr="00BF4C5A">
        <w:trPr>
          <w:trHeight w:val="517"/>
        </w:trPr>
        <w:tc>
          <w:tcPr>
            <w:tcW w:w="1866" w:type="dxa"/>
            <w:vAlign w:val="center"/>
          </w:tcPr>
          <w:p w14:paraId="291BFB09" w14:textId="77777777" w:rsidR="00BF5346" w:rsidRPr="0001378A" w:rsidRDefault="00BF5346" w:rsidP="00BF4C5A">
            <w:pPr>
              <w:rPr>
                <w:rFonts w:asciiTheme="minorHAnsi" w:hAnsiTheme="minorHAnsi"/>
                <w:sz w:val="22"/>
                <w:szCs w:val="22"/>
              </w:rPr>
            </w:pPr>
            <w:r w:rsidRPr="0001378A">
              <w:rPr>
                <w:rFonts w:asciiTheme="minorHAnsi" w:hAnsiTheme="minorHAnsi"/>
                <w:sz w:val="22"/>
                <w:szCs w:val="22"/>
              </w:rPr>
              <w:t>Submit</w:t>
            </w:r>
          </w:p>
        </w:tc>
        <w:tc>
          <w:tcPr>
            <w:tcW w:w="1858" w:type="dxa"/>
            <w:vAlign w:val="center"/>
          </w:tcPr>
          <w:p w14:paraId="317A585E" w14:textId="77777777" w:rsidR="00BF5346" w:rsidRPr="0001378A" w:rsidRDefault="00BF5346" w:rsidP="00BF4C5A">
            <w:pPr>
              <w:rPr>
                <w:rFonts w:asciiTheme="minorHAnsi" w:hAnsiTheme="minorHAnsi"/>
                <w:sz w:val="22"/>
                <w:szCs w:val="22"/>
              </w:rPr>
            </w:pPr>
            <w:r w:rsidRPr="0001378A">
              <w:rPr>
                <w:rFonts w:asciiTheme="minorHAnsi" w:hAnsiTheme="minorHAnsi"/>
                <w:sz w:val="22"/>
                <w:szCs w:val="22"/>
              </w:rPr>
              <w:t>Button</w:t>
            </w:r>
          </w:p>
        </w:tc>
        <w:tc>
          <w:tcPr>
            <w:tcW w:w="7706" w:type="dxa"/>
            <w:vAlign w:val="center"/>
          </w:tcPr>
          <w:p w14:paraId="3D9CEEA8" w14:textId="77777777" w:rsidR="00BF5346" w:rsidRPr="0001378A" w:rsidRDefault="00BF5346" w:rsidP="00BF4C5A">
            <w:pPr>
              <w:rPr>
                <w:rFonts w:asciiTheme="minorHAnsi" w:hAnsiTheme="minorHAnsi"/>
                <w:sz w:val="22"/>
                <w:szCs w:val="22"/>
              </w:rPr>
            </w:pPr>
            <w:r w:rsidRPr="0001378A">
              <w:rPr>
                <w:rFonts w:asciiTheme="minorHAnsi" w:hAnsiTheme="minorHAnsi"/>
                <w:sz w:val="22"/>
                <w:szCs w:val="22"/>
              </w:rPr>
              <w:t>Fields should be validated on clicking Submit Button</w:t>
            </w:r>
          </w:p>
          <w:p w14:paraId="487C7B12" w14:textId="77777777" w:rsidR="00BF5346" w:rsidRPr="0001378A" w:rsidRDefault="00BF5346" w:rsidP="00BF4C5A">
            <w:pPr>
              <w:rPr>
                <w:rFonts w:asciiTheme="minorHAnsi" w:hAnsiTheme="minorHAnsi"/>
                <w:sz w:val="22"/>
                <w:szCs w:val="22"/>
              </w:rPr>
            </w:pPr>
            <w:r w:rsidRPr="0001378A">
              <w:rPr>
                <w:rFonts w:asciiTheme="minorHAnsi" w:hAnsiTheme="minorHAnsi"/>
                <w:sz w:val="22"/>
                <w:szCs w:val="22"/>
              </w:rPr>
              <w:t>System should submit details</w:t>
            </w:r>
          </w:p>
        </w:tc>
      </w:tr>
      <w:tr w:rsidR="00BF5346" w:rsidRPr="0001378A" w14:paraId="6F596650" w14:textId="77777777" w:rsidTr="00BF4C5A">
        <w:trPr>
          <w:trHeight w:val="517"/>
        </w:trPr>
        <w:tc>
          <w:tcPr>
            <w:tcW w:w="1866" w:type="dxa"/>
            <w:vAlign w:val="center"/>
          </w:tcPr>
          <w:p w14:paraId="568A4D96" w14:textId="77777777" w:rsidR="00BF5346" w:rsidRPr="0001378A" w:rsidRDefault="00BF5346" w:rsidP="00BF4C5A">
            <w:pPr>
              <w:rPr>
                <w:rFonts w:asciiTheme="minorHAnsi" w:hAnsiTheme="minorHAnsi"/>
                <w:sz w:val="22"/>
                <w:szCs w:val="22"/>
              </w:rPr>
            </w:pPr>
            <w:r w:rsidRPr="0001378A">
              <w:rPr>
                <w:rFonts w:asciiTheme="minorHAnsi" w:hAnsiTheme="minorHAnsi"/>
                <w:sz w:val="22"/>
                <w:szCs w:val="22"/>
              </w:rPr>
              <w:t>Update</w:t>
            </w:r>
          </w:p>
        </w:tc>
        <w:tc>
          <w:tcPr>
            <w:tcW w:w="1858" w:type="dxa"/>
            <w:vAlign w:val="center"/>
          </w:tcPr>
          <w:p w14:paraId="12CF5F18" w14:textId="77777777" w:rsidR="00BF5346" w:rsidRPr="0001378A" w:rsidRDefault="00BF5346" w:rsidP="00BF4C5A">
            <w:pPr>
              <w:rPr>
                <w:rFonts w:asciiTheme="minorHAnsi" w:hAnsiTheme="minorHAnsi"/>
                <w:sz w:val="22"/>
                <w:szCs w:val="22"/>
              </w:rPr>
            </w:pPr>
            <w:r w:rsidRPr="0001378A">
              <w:rPr>
                <w:rFonts w:asciiTheme="minorHAnsi" w:hAnsiTheme="minorHAnsi"/>
                <w:sz w:val="22"/>
                <w:szCs w:val="22"/>
              </w:rPr>
              <w:t>Button</w:t>
            </w:r>
          </w:p>
        </w:tc>
        <w:tc>
          <w:tcPr>
            <w:tcW w:w="7706" w:type="dxa"/>
            <w:vAlign w:val="center"/>
          </w:tcPr>
          <w:p w14:paraId="387FC8E7" w14:textId="77777777" w:rsidR="00BF5346" w:rsidRPr="0001378A" w:rsidRDefault="00BF5346" w:rsidP="00BF4C5A">
            <w:pPr>
              <w:rPr>
                <w:rFonts w:asciiTheme="minorHAnsi" w:hAnsiTheme="minorHAnsi"/>
                <w:sz w:val="22"/>
                <w:szCs w:val="22"/>
              </w:rPr>
            </w:pPr>
            <w:r w:rsidRPr="0001378A">
              <w:rPr>
                <w:rFonts w:asciiTheme="minorHAnsi" w:hAnsiTheme="minorHAnsi"/>
                <w:sz w:val="22"/>
                <w:szCs w:val="22"/>
              </w:rPr>
              <w:t>Fields should be validated on clicking Submit Button</w:t>
            </w:r>
          </w:p>
          <w:p w14:paraId="194B0DB4" w14:textId="77777777" w:rsidR="00BF5346" w:rsidRPr="0001378A" w:rsidRDefault="00BF5346" w:rsidP="00BF4C5A">
            <w:pPr>
              <w:rPr>
                <w:rFonts w:asciiTheme="minorHAnsi" w:hAnsiTheme="minorHAnsi"/>
                <w:sz w:val="22"/>
                <w:szCs w:val="22"/>
              </w:rPr>
            </w:pPr>
            <w:r w:rsidRPr="0001378A">
              <w:rPr>
                <w:rFonts w:asciiTheme="minorHAnsi" w:hAnsiTheme="minorHAnsi"/>
                <w:sz w:val="22"/>
                <w:szCs w:val="22"/>
              </w:rPr>
              <w:t>System should update the contact us details and the same should be reflect in the About Us page of the respective client.</w:t>
            </w:r>
          </w:p>
        </w:tc>
      </w:tr>
    </w:tbl>
    <w:p w14:paraId="19289C89" w14:textId="77777777" w:rsidR="0001378A" w:rsidRDefault="0001378A" w:rsidP="0001378A">
      <w:pPr>
        <w:spacing w:before="0" w:after="200" w:line="276" w:lineRule="auto"/>
        <w:jc w:val="left"/>
      </w:pPr>
      <w:bookmarkStart w:id="552" w:name="_Toc344220394"/>
    </w:p>
    <w:p w14:paraId="6737DCF7" w14:textId="4E474F66" w:rsidR="00BF5346" w:rsidRPr="0001378A" w:rsidRDefault="0001378A" w:rsidP="0001378A">
      <w:pPr>
        <w:pStyle w:val="Heading3"/>
        <w:rPr>
          <w:rFonts w:ascii="Myanmar Text" w:hAnsi="Myanmar Text" w:cs="Myanmar Text"/>
        </w:rPr>
      </w:pPr>
      <w:bookmarkStart w:id="553" w:name="_Toc127462732"/>
      <w:r>
        <w:rPr>
          <w:rFonts w:ascii="Myanmar Text" w:hAnsi="Myanmar Text" w:cs="Myanmar Text"/>
        </w:rPr>
        <w:t xml:space="preserve">High Level </w:t>
      </w:r>
      <w:r w:rsidR="00BF5346" w:rsidRPr="0001378A">
        <w:rPr>
          <w:rFonts w:ascii="Myanmar Text" w:hAnsi="Myanmar Text" w:cs="Myanmar Text"/>
        </w:rPr>
        <w:t xml:space="preserve">Use Case </w:t>
      </w:r>
      <w:r w:rsidR="00556B59">
        <w:rPr>
          <w:rFonts w:ascii="Myanmar Text" w:hAnsi="Myanmar Text" w:cs="Myanmar Text"/>
        </w:rPr>
        <w:t>of</w:t>
      </w:r>
      <w:r w:rsidR="00BF5346" w:rsidRPr="0001378A">
        <w:rPr>
          <w:rFonts w:ascii="Myanmar Text" w:hAnsi="Myanmar Text" w:cs="Myanmar Text"/>
        </w:rPr>
        <w:t xml:space="preserve"> Contact us</w:t>
      </w:r>
      <w:bookmarkEnd w:id="552"/>
      <w:bookmarkEnd w:id="553"/>
    </w:p>
    <w:tbl>
      <w:tblPr>
        <w:tblW w:w="11430"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8010"/>
      </w:tblGrid>
      <w:tr w:rsidR="00BF5346" w:rsidRPr="0001378A" w14:paraId="419287D4" w14:textId="77777777" w:rsidTr="00BF4C5A">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6524DBDA" w14:textId="77777777" w:rsidR="00BF5346" w:rsidRPr="0001378A" w:rsidRDefault="00BF5346" w:rsidP="00BF4C5A">
            <w:pPr>
              <w:rPr>
                <w:rFonts w:asciiTheme="minorHAnsi" w:hAnsiTheme="minorHAnsi"/>
                <w:b/>
                <w:i/>
                <w:sz w:val="22"/>
                <w:szCs w:val="22"/>
              </w:rPr>
            </w:pPr>
            <w:r w:rsidRPr="0001378A">
              <w:rPr>
                <w:rFonts w:asciiTheme="minorHAnsi" w:hAnsiTheme="minorHAnsi"/>
                <w:b/>
                <w:i/>
                <w:sz w:val="22"/>
                <w:szCs w:val="22"/>
              </w:rPr>
              <w:t>Objective</w:t>
            </w:r>
          </w:p>
        </w:tc>
        <w:tc>
          <w:tcPr>
            <w:tcW w:w="8010" w:type="dxa"/>
            <w:tcBorders>
              <w:top w:val="single" w:sz="4" w:space="0" w:color="auto"/>
              <w:left w:val="single" w:sz="4" w:space="0" w:color="auto"/>
              <w:bottom w:val="single" w:sz="4" w:space="0" w:color="auto"/>
              <w:right w:val="single" w:sz="4" w:space="0" w:color="auto"/>
            </w:tcBorders>
          </w:tcPr>
          <w:p w14:paraId="52131828" w14:textId="77777777" w:rsidR="00BF5346" w:rsidRPr="0001378A" w:rsidRDefault="00BF5346" w:rsidP="00666390">
            <w:pPr>
              <w:numPr>
                <w:ilvl w:val="0"/>
                <w:numId w:val="2"/>
              </w:numPr>
              <w:spacing w:before="0" w:after="0" w:line="360" w:lineRule="auto"/>
              <w:rPr>
                <w:rFonts w:asciiTheme="minorHAnsi" w:hAnsiTheme="minorHAnsi"/>
                <w:sz w:val="22"/>
                <w:szCs w:val="22"/>
              </w:rPr>
            </w:pPr>
            <w:r w:rsidRPr="0001378A">
              <w:rPr>
                <w:rFonts w:asciiTheme="minorHAnsi" w:hAnsiTheme="minorHAnsi"/>
                <w:sz w:val="22"/>
                <w:szCs w:val="22"/>
              </w:rPr>
              <w:t>To understand the business logic of Content Management ‘Contact us’.</w:t>
            </w:r>
          </w:p>
        </w:tc>
      </w:tr>
      <w:tr w:rsidR="00BF5346" w:rsidRPr="0001378A" w14:paraId="19258E58" w14:textId="77777777" w:rsidTr="00BF4C5A">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2D71ACEE" w14:textId="77777777" w:rsidR="00BF5346" w:rsidRPr="0001378A" w:rsidRDefault="00BF5346" w:rsidP="00BF4C5A">
            <w:pPr>
              <w:rPr>
                <w:rFonts w:asciiTheme="minorHAnsi" w:hAnsiTheme="minorHAnsi"/>
                <w:b/>
                <w:i/>
                <w:sz w:val="22"/>
                <w:szCs w:val="22"/>
              </w:rPr>
            </w:pPr>
            <w:r w:rsidRPr="0001378A">
              <w:rPr>
                <w:rFonts w:asciiTheme="minorHAnsi" w:hAnsiTheme="minorHAnsi"/>
                <w:b/>
                <w:i/>
                <w:sz w:val="22"/>
                <w:szCs w:val="22"/>
              </w:rPr>
              <w:t>Pre-Conditions</w:t>
            </w:r>
          </w:p>
        </w:tc>
        <w:tc>
          <w:tcPr>
            <w:tcW w:w="8010" w:type="dxa"/>
            <w:tcBorders>
              <w:top w:val="single" w:sz="4" w:space="0" w:color="auto"/>
              <w:left w:val="single" w:sz="4" w:space="0" w:color="auto"/>
              <w:bottom w:val="single" w:sz="4" w:space="0" w:color="auto"/>
              <w:right w:val="single" w:sz="4" w:space="0" w:color="auto"/>
            </w:tcBorders>
          </w:tcPr>
          <w:p w14:paraId="7D03E2ED" w14:textId="77777777" w:rsidR="00BF5346" w:rsidRPr="0001378A" w:rsidRDefault="00BF5346" w:rsidP="00666390">
            <w:pPr>
              <w:numPr>
                <w:ilvl w:val="0"/>
                <w:numId w:val="2"/>
              </w:numPr>
              <w:spacing w:before="0" w:after="0" w:line="360" w:lineRule="auto"/>
              <w:rPr>
                <w:rFonts w:asciiTheme="minorHAnsi" w:hAnsiTheme="minorHAnsi"/>
                <w:sz w:val="22"/>
                <w:szCs w:val="22"/>
              </w:rPr>
            </w:pPr>
            <w:r w:rsidRPr="0001378A">
              <w:rPr>
                <w:rFonts w:asciiTheme="minorHAnsi" w:hAnsiTheme="minorHAnsi"/>
                <w:sz w:val="22"/>
                <w:szCs w:val="22"/>
              </w:rPr>
              <w:t>Authorized User should be logged in.</w:t>
            </w:r>
          </w:p>
        </w:tc>
      </w:tr>
      <w:tr w:rsidR="00BF5346" w:rsidRPr="0001378A" w14:paraId="75A0F55E" w14:textId="77777777" w:rsidTr="00BF4C5A">
        <w:trPr>
          <w:trHeight w:val="827"/>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50D27D57" w14:textId="77777777" w:rsidR="00BF5346" w:rsidRPr="0001378A" w:rsidRDefault="00BF5346" w:rsidP="00BF4C5A">
            <w:pPr>
              <w:rPr>
                <w:rFonts w:asciiTheme="minorHAnsi" w:hAnsiTheme="minorHAnsi"/>
                <w:b/>
                <w:i/>
                <w:sz w:val="22"/>
                <w:szCs w:val="22"/>
              </w:rPr>
            </w:pPr>
            <w:r w:rsidRPr="0001378A">
              <w:rPr>
                <w:rFonts w:asciiTheme="minorHAnsi" w:hAnsiTheme="minorHAnsi"/>
                <w:b/>
                <w:i/>
                <w:sz w:val="22"/>
                <w:szCs w:val="22"/>
              </w:rPr>
              <w:t>Post Conditions</w:t>
            </w:r>
          </w:p>
        </w:tc>
        <w:tc>
          <w:tcPr>
            <w:tcW w:w="8010" w:type="dxa"/>
            <w:tcBorders>
              <w:top w:val="single" w:sz="4" w:space="0" w:color="auto"/>
              <w:left w:val="single" w:sz="4" w:space="0" w:color="auto"/>
              <w:bottom w:val="single" w:sz="4" w:space="0" w:color="auto"/>
              <w:right w:val="single" w:sz="4" w:space="0" w:color="auto"/>
            </w:tcBorders>
            <w:shd w:val="clear" w:color="auto" w:fill="auto"/>
          </w:tcPr>
          <w:p w14:paraId="361F555D" w14:textId="77777777" w:rsidR="00BF5346" w:rsidRPr="0001378A" w:rsidRDefault="00BF5346" w:rsidP="00666390">
            <w:pPr>
              <w:numPr>
                <w:ilvl w:val="0"/>
                <w:numId w:val="2"/>
              </w:numPr>
              <w:rPr>
                <w:rFonts w:asciiTheme="minorHAnsi" w:hAnsiTheme="minorHAnsi"/>
                <w:sz w:val="22"/>
                <w:szCs w:val="22"/>
              </w:rPr>
            </w:pPr>
            <w:r w:rsidRPr="0001378A">
              <w:rPr>
                <w:rFonts w:asciiTheme="minorHAnsi" w:hAnsiTheme="minorHAnsi"/>
                <w:sz w:val="22"/>
                <w:szCs w:val="22"/>
              </w:rPr>
              <w:t>The added content in the ‘Contact us’ facility should be shown in the contact us page in the respective client.</w:t>
            </w:r>
          </w:p>
          <w:p w14:paraId="6B1A93B2" w14:textId="77777777" w:rsidR="00BF5346" w:rsidRPr="0001378A" w:rsidRDefault="00BF5346" w:rsidP="00666390">
            <w:pPr>
              <w:numPr>
                <w:ilvl w:val="0"/>
                <w:numId w:val="2"/>
              </w:numPr>
              <w:rPr>
                <w:rFonts w:asciiTheme="minorHAnsi" w:hAnsiTheme="minorHAnsi"/>
                <w:sz w:val="22"/>
                <w:szCs w:val="22"/>
              </w:rPr>
            </w:pPr>
            <w:r w:rsidRPr="0001378A">
              <w:rPr>
                <w:rFonts w:asciiTheme="minorHAnsi" w:hAnsiTheme="minorHAnsi"/>
                <w:sz w:val="22"/>
                <w:szCs w:val="22"/>
              </w:rPr>
              <w:t>On adding Contact Us content, system should display a message as “Content added successfully and redirect user to same page.</w:t>
            </w:r>
          </w:p>
        </w:tc>
      </w:tr>
      <w:tr w:rsidR="00BF5346" w:rsidRPr="0001378A" w14:paraId="2B5B483A" w14:textId="77777777" w:rsidTr="00BF4C5A">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3AF211F5" w14:textId="77777777" w:rsidR="00BF5346" w:rsidRPr="0001378A" w:rsidRDefault="00BF5346" w:rsidP="00BF4C5A">
            <w:pPr>
              <w:rPr>
                <w:rFonts w:asciiTheme="minorHAnsi" w:hAnsiTheme="minorHAnsi"/>
                <w:b/>
                <w:i/>
                <w:sz w:val="22"/>
                <w:szCs w:val="22"/>
              </w:rPr>
            </w:pPr>
            <w:r w:rsidRPr="0001378A">
              <w:rPr>
                <w:rFonts w:asciiTheme="minorHAnsi" w:hAnsiTheme="minorHAnsi"/>
                <w:b/>
                <w:i/>
                <w:sz w:val="22"/>
                <w:szCs w:val="22"/>
              </w:rPr>
              <w:t>Flow of Events</w:t>
            </w:r>
          </w:p>
        </w:tc>
        <w:tc>
          <w:tcPr>
            <w:tcW w:w="8010" w:type="dxa"/>
            <w:tcBorders>
              <w:top w:val="single" w:sz="4" w:space="0" w:color="auto"/>
              <w:left w:val="single" w:sz="4" w:space="0" w:color="auto"/>
              <w:bottom w:val="single" w:sz="4" w:space="0" w:color="auto"/>
              <w:right w:val="single" w:sz="4" w:space="0" w:color="auto"/>
            </w:tcBorders>
            <w:shd w:val="clear" w:color="auto" w:fill="auto"/>
          </w:tcPr>
          <w:p w14:paraId="73A7B2C0" w14:textId="77777777" w:rsidR="00BF5346" w:rsidRPr="0001378A" w:rsidRDefault="00BF5346" w:rsidP="00666390">
            <w:pPr>
              <w:numPr>
                <w:ilvl w:val="0"/>
                <w:numId w:val="2"/>
              </w:numPr>
              <w:spacing w:before="0" w:after="0" w:line="360" w:lineRule="auto"/>
              <w:rPr>
                <w:rFonts w:asciiTheme="minorHAnsi" w:hAnsiTheme="minorHAnsi"/>
                <w:sz w:val="22"/>
                <w:szCs w:val="22"/>
              </w:rPr>
            </w:pPr>
            <w:r w:rsidRPr="0001378A">
              <w:rPr>
                <w:rFonts w:asciiTheme="minorHAnsi" w:hAnsiTheme="minorHAnsi"/>
                <w:sz w:val="22"/>
                <w:szCs w:val="22"/>
              </w:rPr>
              <w:t xml:space="preserve">Authorized user logged in </w:t>
            </w:r>
          </w:p>
          <w:p w14:paraId="03816C49" w14:textId="77777777" w:rsidR="00BF5346" w:rsidRPr="0001378A" w:rsidRDefault="00BF5346" w:rsidP="00666390">
            <w:pPr>
              <w:numPr>
                <w:ilvl w:val="0"/>
                <w:numId w:val="2"/>
              </w:numPr>
              <w:spacing w:before="0" w:after="0" w:line="360" w:lineRule="auto"/>
              <w:rPr>
                <w:rFonts w:asciiTheme="minorHAnsi" w:hAnsiTheme="minorHAnsi"/>
                <w:sz w:val="22"/>
                <w:szCs w:val="22"/>
              </w:rPr>
            </w:pPr>
            <w:r w:rsidRPr="0001378A">
              <w:rPr>
                <w:rFonts w:asciiTheme="minorHAnsi" w:hAnsiTheme="minorHAnsi"/>
                <w:sz w:val="22"/>
                <w:szCs w:val="22"/>
              </w:rPr>
              <w:t xml:space="preserve">Clicks on Manage content tab </w:t>
            </w:r>
          </w:p>
          <w:p w14:paraId="1723DBCD" w14:textId="77777777" w:rsidR="00BF5346" w:rsidRPr="0001378A" w:rsidRDefault="00BF5346" w:rsidP="00666390">
            <w:pPr>
              <w:numPr>
                <w:ilvl w:val="0"/>
                <w:numId w:val="2"/>
              </w:numPr>
              <w:spacing w:before="0" w:after="0" w:line="360" w:lineRule="auto"/>
              <w:rPr>
                <w:rFonts w:asciiTheme="minorHAnsi" w:hAnsiTheme="minorHAnsi"/>
                <w:sz w:val="22"/>
                <w:szCs w:val="22"/>
              </w:rPr>
            </w:pPr>
            <w:r w:rsidRPr="0001378A">
              <w:rPr>
                <w:rFonts w:asciiTheme="minorHAnsi" w:hAnsiTheme="minorHAnsi"/>
                <w:sz w:val="22"/>
                <w:szCs w:val="22"/>
              </w:rPr>
              <w:t>Clicks on Contact us.</w:t>
            </w:r>
          </w:p>
          <w:p w14:paraId="55B4128D" w14:textId="77777777" w:rsidR="00BF5346" w:rsidRPr="0001378A" w:rsidRDefault="00BF5346" w:rsidP="00666390">
            <w:pPr>
              <w:numPr>
                <w:ilvl w:val="0"/>
                <w:numId w:val="2"/>
              </w:numPr>
              <w:spacing w:before="0" w:after="0" w:line="360" w:lineRule="auto"/>
              <w:rPr>
                <w:rFonts w:asciiTheme="minorHAnsi" w:hAnsiTheme="minorHAnsi"/>
                <w:sz w:val="22"/>
                <w:szCs w:val="22"/>
              </w:rPr>
            </w:pPr>
            <w:r w:rsidRPr="0001378A">
              <w:rPr>
                <w:rFonts w:asciiTheme="minorHAnsi" w:hAnsiTheme="minorHAnsi"/>
                <w:sz w:val="22"/>
                <w:szCs w:val="22"/>
              </w:rPr>
              <w:t>Enter Content for Contact us.</w:t>
            </w:r>
          </w:p>
          <w:p w14:paraId="78388535" w14:textId="77777777" w:rsidR="00BF5346" w:rsidRPr="0001378A" w:rsidRDefault="00BF5346" w:rsidP="00666390">
            <w:pPr>
              <w:numPr>
                <w:ilvl w:val="0"/>
                <w:numId w:val="2"/>
              </w:numPr>
              <w:spacing w:before="0" w:after="0" w:line="360" w:lineRule="auto"/>
              <w:rPr>
                <w:rFonts w:asciiTheme="minorHAnsi" w:hAnsiTheme="minorHAnsi"/>
                <w:sz w:val="22"/>
                <w:szCs w:val="22"/>
              </w:rPr>
            </w:pPr>
            <w:r w:rsidRPr="0001378A">
              <w:rPr>
                <w:rFonts w:asciiTheme="minorHAnsi" w:hAnsiTheme="minorHAnsi"/>
                <w:sz w:val="22"/>
                <w:szCs w:val="22"/>
              </w:rPr>
              <w:t>Click on update.</w:t>
            </w:r>
          </w:p>
        </w:tc>
      </w:tr>
      <w:tr w:rsidR="00BF5346" w:rsidRPr="0001378A" w14:paraId="3B440F80" w14:textId="77777777" w:rsidTr="00BF4C5A">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67EEAA37" w14:textId="77777777" w:rsidR="00BF5346" w:rsidRPr="0001378A" w:rsidRDefault="00BF5346" w:rsidP="00BF4C5A">
            <w:pPr>
              <w:rPr>
                <w:rFonts w:asciiTheme="minorHAnsi" w:hAnsiTheme="minorHAnsi"/>
                <w:b/>
                <w:i/>
                <w:sz w:val="22"/>
                <w:szCs w:val="22"/>
              </w:rPr>
            </w:pPr>
            <w:r w:rsidRPr="0001378A">
              <w:rPr>
                <w:rFonts w:asciiTheme="minorHAnsi" w:hAnsiTheme="minorHAnsi"/>
                <w:b/>
                <w:i/>
                <w:sz w:val="22"/>
                <w:szCs w:val="22"/>
              </w:rPr>
              <w:t>Alternate Flow/Exceptional Flow</w:t>
            </w:r>
          </w:p>
        </w:tc>
        <w:tc>
          <w:tcPr>
            <w:tcW w:w="8010" w:type="dxa"/>
            <w:tcBorders>
              <w:top w:val="single" w:sz="4" w:space="0" w:color="auto"/>
              <w:left w:val="single" w:sz="4" w:space="0" w:color="auto"/>
              <w:bottom w:val="single" w:sz="4" w:space="0" w:color="auto"/>
              <w:right w:val="single" w:sz="4" w:space="0" w:color="auto"/>
            </w:tcBorders>
          </w:tcPr>
          <w:p w14:paraId="4A04F551" w14:textId="77777777" w:rsidR="00BF5346" w:rsidRPr="0001378A" w:rsidRDefault="00BF5346" w:rsidP="00BF4C5A">
            <w:pPr>
              <w:rPr>
                <w:rFonts w:asciiTheme="minorHAnsi" w:hAnsiTheme="minorHAnsi"/>
                <w:sz w:val="22"/>
                <w:szCs w:val="22"/>
              </w:rPr>
            </w:pPr>
            <w:r w:rsidRPr="0001378A">
              <w:rPr>
                <w:rFonts w:asciiTheme="minorHAnsi" w:hAnsiTheme="minorHAnsi"/>
                <w:sz w:val="22"/>
                <w:szCs w:val="22"/>
              </w:rPr>
              <w:t>NA</w:t>
            </w:r>
          </w:p>
        </w:tc>
      </w:tr>
      <w:tr w:rsidR="00BF5346" w:rsidRPr="0001378A" w14:paraId="1D25BF16" w14:textId="77777777" w:rsidTr="00BF4C5A">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3D136AA1" w14:textId="77777777" w:rsidR="00BF5346" w:rsidRPr="0001378A" w:rsidRDefault="00BF5346" w:rsidP="00BF4C5A">
            <w:pPr>
              <w:rPr>
                <w:rFonts w:asciiTheme="minorHAnsi" w:hAnsiTheme="minorHAnsi"/>
                <w:b/>
                <w:i/>
                <w:sz w:val="22"/>
                <w:szCs w:val="22"/>
              </w:rPr>
            </w:pPr>
            <w:r w:rsidRPr="0001378A">
              <w:rPr>
                <w:rFonts w:asciiTheme="minorHAnsi" w:hAnsiTheme="minorHAnsi"/>
                <w:b/>
                <w:i/>
                <w:sz w:val="22"/>
                <w:szCs w:val="22"/>
              </w:rPr>
              <w:t>Business Rule / Requirements</w:t>
            </w:r>
          </w:p>
        </w:tc>
        <w:tc>
          <w:tcPr>
            <w:tcW w:w="8010" w:type="dxa"/>
            <w:tcBorders>
              <w:top w:val="single" w:sz="4" w:space="0" w:color="auto"/>
              <w:left w:val="single" w:sz="4" w:space="0" w:color="auto"/>
              <w:bottom w:val="single" w:sz="4" w:space="0" w:color="auto"/>
              <w:right w:val="single" w:sz="4" w:space="0" w:color="auto"/>
            </w:tcBorders>
          </w:tcPr>
          <w:p w14:paraId="2CEE871E" w14:textId="77777777" w:rsidR="00BF5346" w:rsidRPr="0001378A" w:rsidRDefault="00BF5346" w:rsidP="00666390">
            <w:pPr>
              <w:numPr>
                <w:ilvl w:val="0"/>
                <w:numId w:val="2"/>
              </w:numPr>
              <w:spacing w:before="0" w:after="0" w:line="360" w:lineRule="auto"/>
              <w:rPr>
                <w:rFonts w:asciiTheme="minorHAnsi" w:hAnsiTheme="minorHAnsi"/>
                <w:sz w:val="22"/>
                <w:szCs w:val="22"/>
              </w:rPr>
            </w:pPr>
            <w:r w:rsidRPr="0001378A">
              <w:rPr>
                <w:rFonts w:asciiTheme="minorHAnsi" w:hAnsiTheme="minorHAnsi"/>
                <w:sz w:val="22"/>
                <w:szCs w:val="22"/>
              </w:rPr>
              <w:t>There should only one content for contact us.</w:t>
            </w:r>
          </w:p>
          <w:p w14:paraId="55C26190" w14:textId="77777777" w:rsidR="00BF5346" w:rsidRPr="0001378A" w:rsidRDefault="00BF5346" w:rsidP="00666390">
            <w:pPr>
              <w:numPr>
                <w:ilvl w:val="0"/>
                <w:numId w:val="2"/>
              </w:numPr>
              <w:spacing w:before="0" w:after="0" w:line="360" w:lineRule="auto"/>
              <w:rPr>
                <w:rFonts w:asciiTheme="minorHAnsi" w:hAnsiTheme="minorHAnsi"/>
                <w:sz w:val="22"/>
                <w:szCs w:val="22"/>
              </w:rPr>
            </w:pPr>
            <w:r w:rsidRPr="0001378A">
              <w:rPr>
                <w:rFonts w:asciiTheme="minorHAnsi" w:hAnsiTheme="minorHAnsi"/>
                <w:sz w:val="22"/>
                <w:szCs w:val="22"/>
              </w:rPr>
              <w:t>Contact us content can be update at any moment.</w:t>
            </w:r>
          </w:p>
        </w:tc>
      </w:tr>
      <w:tr w:rsidR="00BF5346" w:rsidRPr="0001378A" w14:paraId="2810614D" w14:textId="77777777" w:rsidTr="00BF4C5A">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4C206670" w14:textId="77777777" w:rsidR="00BF5346" w:rsidRPr="0001378A" w:rsidRDefault="00BF5346" w:rsidP="00BF4C5A">
            <w:pPr>
              <w:rPr>
                <w:rFonts w:asciiTheme="minorHAnsi" w:hAnsiTheme="minorHAnsi"/>
                <w:b/>
                <w:i/>
                <w:sz w:val="22"/>
                <w:szCs w:val="22"/>
              </w:rPr>
            </w:pPr>
            <w:r w:rsidRPr="0001378A">
              <w:rPr>
                <w:rFonts w:asciiTheme="minorHAnsi" w:hAnsiTheme="minorHAnsi"/>
                <w:b/>
                <w:i/>
                <w:sz w:val="22"/>
                <w:szCs w:val="22"/>
              </w:rPr>
              <w:t>Users/Actor</w:t>
            </w:r>
          </w:p>
        </w:tc>
        <w:tc>
          <w:tcPr>
            <w:tcW w:w="8010" w:type="dxa"/>
            <w:tcBorders>
              <w:top w:val="single" w:sz="4" w:space="0" w:color="auto"/>
              <w:left w:val="single" w:sz="4" w:space="0" w:color="auto"/>
              <w:bottom w:val="single" w:sz="4" w:space="0" w:color="auto"/>
              <w:right w:val="single" w:sz="4" w:space="0" w:color="auto"/>
            </w:tcBorders>
          </w:tcPr>
          <w:p w14:paraId="1206C06A" w14:textId="77777777" w:rsidR="00BF5346" w:rsidRPr="0001378A" w:rsidRDefault="00BF5346" w:rsidP="00BF4C5A">
            <w:pPr>
              <w:spacing w:before="0" w:after="0" w:line="360" w:lineRule="auto"/>
              <w:ind w:left="360"/>
              <w:rPr>
                <w:rFonts w:asciiTheme="minorHAnsi" w:hAnsiTheme="minorHAnsi"/>
                <w:sz w:val="22"/>
                <w:szCs w:val="22"/>
              </w:rPr>
            </w:pPr>
            <w:r w:rsidRPr="0001378A">
              <w:rPr>
                <w:rFonts w:asciiTheme="minorHAnsi" w:hAnsiTheme="minorHAnsi"/>
                <w:sz w:val="22"/>
                <w:szCs w:val="22"/>
              </w:rPr>
              <w:t>Authorized User</w:t>
            </w:r>
          </w:p>
        </w:tc>
      </w:tr>
    </w:tbl>
    <w:p w14:paraId="177182B1" w14:textId="77777777" w:rsidR="00BF5346" w:rsidRPr="00A74929" w:rsidRDefault="00BF5346" w:rsidP="00BF4C5A"/>
    <w:tbl>
      <w:tblPr>
        <w:tblW w:w="11367" w:type="dxa"/>
        <w:tblInd w:w="-882"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155"/>
        <w:gridCol w:w="1100"/>
        <w:gridCol w:w="1080"/>
        <w:gridCol w:w="1503"/>
        <w:gridCol w:w="1645"/>
        <w:gridCol w:w="1913"/>
        <w:gridCol w:w="2971"/>
      </w:tblGrid>
      <w:tr w:rsidR="00BF5346" w:rsidRPr="0001378A" w14:paraId="0BD549A3" w14:textId="77777777" w:rsidTr="0001378A">
        <w:trPr>
          <w:trHeight w:val="940"/>
        </w:trPr>
        <w:tc>
          <w:tcPr>
            <w:tcW w:w="1155" w:type="dxa"/>
            <w:tcBorders>
              <w:right w:val="single" w:sz="4" w:space="0" w:color="auto"/>
            </w:tcBorders>
            <w:shd w:val="clear" w:color="auto" w:fill="C4BC96"/>
          </w:tcPr>
          <w:p w14:paraId="78AF9138" w14:textId="77777777" w:rsidR="00BF5346" w:rsidRPr="0001378A" w:rsidRDefault="00BF5346" w:rsidP="00BF4C5A">
            <w:pPr>
              <w:pStyle w:val="ListParagraph"/>
              <w:tabs>
                <w:tab w:val="center" w:pos="4320"/>
                <w:tab w:val="right" w:pos="8640"/>
              </w:tabs>
              <w:ind w:left="0"/>
              <w:rPr>
                <w:rFonts w:asciiTheme="minorHAnsi" w:hAnsiTheme="minorHAnsi"/>
                <w:b/>
                <w:sz w:val="22"/>
                <w:szCs w:val="22"/>
              </w:rPr>
            </w:pPr>
            <w:r w:rsidRPr="0001378A">
              <w:rPr>
                <w:rFonts w:asciiTheme="minorHAnsi" w:hAnsiTheme="minorHAnsi"/>
                <w:b/>
                <w:sz w:val="22"/>
                <w:szCs w:val="22"/>
              </w:rPr>
              <w:t>Field Name</w:t>
            </w:r>
          </w:p>
          <w:p w14:paraId="02631825" w14:textId="77777777" w:rsidR="00BF5346" w:rsidRPr="0001378A" w:rsidRDefault="00BF5346" w:rsidP="00BF4C5A">
            <w:pPr>
              <w:pStyle w:val="ListParagraph"/>
              <w:tabs>
                <w:tab w:val="center" w:pos="4320"/>
                <w:tab w:val="right" w:pos="8640"/>
              </w:tabs>
              <w:ind w:left="0"/>
              <w:rPr>
                <w:rFonts w:asciiTheme="minorHAnsi" w:hAnsiTheme="minorHAnsi"/>
                <w:b/>
                <w:sz w:val="22"/>
                <w:szCs w:val="22"/>
              </w:rPr>
            </w:pPr>
          </w:p>
        </w:tc>
        <w:tc>
          <w:tcPr>
            <w:tcW w:w="1100" w:type="dxa"/>
            <w:tcBorders>
              <w:left w:val="single" w:sz="4" w:space="0" w:color="auto"/>
            </w:tcBorders>
            <w:shd w:val="clear" w:color="auto" w:fill="C4BC96"/>
          </w:tcPr>
          <w:p w14:paraId="2EA1EE3A" w14:textId="77777777" w:rsidR="00BF5346" w:rsidRPr="0001378A" w:rsidRDefault="00BF5346" w:rsidP="00BF4C5A">
            <w:pPr>
              <w:pStyle w:val="ListParagraph"/>
              <w:tabs>
                <w:tab w:val="center" w:pos="4320"/>
                <w:tab w:val="right" w:pos="8640"/>
              </w:tabs>
              <w:ind w:left="0"/>
              <w:rPr>
                <w:rFonts w:asciiTheme="minorHAnsi" w:hAnsiTheme="minorHAnsi"/>
                <w:b/>
                <w:sz w:val="22"/>
                <w:szCs w:val="22"/>
              </w:rPr>
            </w:pPr>
            <w:r w:rsidRPr="0001378A">
              <w:rPr>
                <w:rFonts w:asciiTheme="minorHAnsi" w:hAnsiTheme="minorHAnsi"/>
                <w:b/>
                <w:sz w:val="22"/>
                <w:szCs w:val="22"/>
              </w:rPr>
              <w:t>Field Type</w:t>
            </w:r>
          </w:p>
        </w:tc>
        <w:tc>
          <w:tcPr>
            <w:tcW w:w="1080" w:type="dxa"/>
            <w:shd w:val="clear" w:color="auto" w:fill="C4BC96"/>
          </w:tcPr>
          <w:p w14:paraId="153CF60D" w14:textId="77777777" w:rsidR="00BF5346" w:rsidRPr="0001378A" w:rsidRDefault="00BF5346" w:rsidP="00BF4C5A">
            <w:pPr>
              <w:pStyle w:val="ListParagraph"/>
              <w:tabs>
                <w:tab w:val="center" w:pos="4320"/>
                <w:tab w:val="right" w:pos="8640"/>
              </w:tabs>
              <w:ind w:left="0"/>
              <w:rPr>
                <w:rFonts w:asciiTheme="minorHAnsi" w:hAnsiTheme="minorHAnsi"/>
                <w:b/>
                <w:sz w:val="22"/>
                <w:szCs w:val="22"/>
              </w:rPr>
            </w:pPr>
            <w:r w:rsidRPr="0001378A">
              <w:rPr>
                <w:rFonts w:asciiTheme="minorHAnsi" w:hAnsiTheme="minorHAnsi"/>
                <w:b/>
                <w:sz w:val="22"/>
                <w:szCs w:val="22"/>
              </w:rPr>
              <w:t>Mandatory / Non Mandatory</w:t>
            </w:r>
          </w:p>
        </w:tc>
        <w:tc>
          <w:tcPr>
            <w:tcW w:w="1503" w:type="dxa"/>
            <w:shd w:val="clear" w:color="auto" w:fill="C4BC96"/>
          </w:tcPr>
          <w:p w14:paraId="5EB80612" w14:textId="77777777" w:rsidR="00BF5346" w:rsidRPr="0001378A" w:rsidRDefault="00BF5346" w:rsidP="00BF4C5A">
            <w:pPr>
              <w:pStyle w:val="ListParagraph"/>
              <w:tabs>
                <w:tab w:val="center" w:pos="4320"/>
                <w:tab w:val="right" w:pos="8640"/>
              </w:tabs>
              <w:ind w:left="0"/>
              <w:rPr>
                <w:rFonts w:asciiTheme="minorHAnsi" w:hAnsiTheme="minorHAnsi"/>
                <w:b/>
                <w:sz w:val="22"/>
                <w:szCs w:val="22"/>
              </w:rPr>
            </w:pPr>
            <w:r w:rsidRPr="0001378A">
              <w:rPr>
                <w:rFonts w:asciiTheme="minorHAnsi" w:hAnsiTheme="minorHAnsi"/>
                <w:b/>
                <w:sz w:val="22"/>
                <w:szCs w:val="22"/>
              </w:rPr>
              <w:t>Validation</w:t>
            </w:r>
          </w:p>
        </w:tc>
        <w:tc>
          <w:tcPr>
            <w:tcW w:w="1645" w:type="dxa"/>
            <w:shd w:val="clear" w:color="auto" w:fill="C4BC96"/>
          </w:tcPr>
          <w:p w14:paraId="54CDC6F7" w14:textId="77777777" w:rsidR="00BF5346" w:rsidRPr="0001378A" w:rsidRDefault="00BF5346" w:rsidP="00BF4C5A">
            <w:pPr>
              <w:pStyle w:val="ListParagraph"/>
              <w:tabs>
                <w:tab w:val="center" w:pos="4320"/>
                <w:tab w:val="right" w:pos="8640"/>
              </w:tabs>
              <w:ind w:left="0"/>
              <w:rPr>
                <w:rFonts w:asciiTheme="minorHAnsi" w:hAnsiTheme="minorHAnsi"/>
                <w:b/>
                <w:sz w:val="22"/>
                <w:szCs w:val="22"/>
              </w:rPr>
            </w:pPr>
            <w:r w:rsidRPr="0001378A">
              <w:rPr>
                <w:rFonts w:asciiTheme="minorHAnsi" w:hAnsiTheme="minorHAnsi"/>
                <w:b/>
                <w:sz w:val="22"/>
                <w:szCs w:val="22"/>
              </w:rPr>
              <w:t>Validation Message</w:t>
            </w:r>
          </w:p>
        </w:tc>
        <w:tc>
          <w:tcPr>
            <w:tcW w:w="1913" w:type="dxa"/>
            <w:shd w:val="clear" w:color="auto" w:fill="C4BC96"/>
          </w:tcPr>
          <w:p w14:paraId="7556D72E" w14:textId="77777777" w:rsidR="00BF5346" w:rsidRPr="0001378A" w:rsidRDefault="00BF5346" w:rsidP="00BF4C5A">
            <w:pPr>
              <w:pStyle w:val="ListParagraph"/>
              <w:tabs>
                <w:tab w:val="center" w:pos="4320"/>
                <w:tab w:val="right" w:pos="8640"/>
              </w:tabs>
              <w:ind w:left="0"/>
              <w:rPr>
                <w:rFonts w:asciiTheme="minorHAnsi" w:hAnsiTheme="minorHAnsi"/>
                <w:b/>
                <w:sz w:val="22"/>
                <w:szCs w:val="22"/>
              </w:rPr>
            </w:pPr>
            <w:r w:rsidRPr="0001378A">
              <w:rPr>
                <w:rFonts w:asciiTheme="minorHAnsi" w:hAnsiTheme="minorHAnsi"/>
                <w:b/>
                <w:sz w:val="22"/>
                <w:szCs w:val="22"/>
              </w:rPr>
              <w:t>Test Data</w:t>
            </w:r>
          </w:p>
        </w:tc>
        <w:tc>
          <w:tcPr>
            <w:tcW w:w="2971" w:type="dxa"/>
            <w:shd w:val="clear" w:color="auto" w:fill="C4BC96"/>
          </w:tcPr>
          <w:p w14:paraId="1F89FDAB" w14:textId="77777777" w:rsidR="00BF5346" w:rsidRPr="0001378A" w:rsidRDefault="00BF5346" w:rsidP="00BF4C5A">
            <w:pPr>
              <w:pStyle w:val="ListParagraph"/>
              <w:tabs>
                <w:tab w:val="center" w:pos="4320"/>
                <w:tab w:val="right" w:pos="8640"/>
              </w:tabs>
              <w:ind w:left="0"/>
              <w:rPr>
                <w:rFonts w:asciiTheme="minorHAnsi" w:hAnsiTheme="minorHAnsi"/>
                <w:b/>
                <w:sz w:val="22"/>
                <w:szCs w:val="22"/>
              </w:rPr>
            </w:pPr>
            <w:r w:rsidRPr="0001378A">
              <w:rPr>
                <w:rFonts w:asciiTheme="minorHAnsi" w:hAnsiTheme="minorHAnsi"/>
                <w:b/>
                <w:sz w:val="22"/>
                <w:szCs w:val="22"/>
              </w:rPr>
              <w:t>Remarks</w:t>
            </w:r>
          </w:p>
        </w:tc>
      </w:tr>
      <w:tr w:rsidR="00BF5346" w:rsidRPr="0001378A" w14:paraId="5A466F6E" w14:textId="77777777" w:rsidTr="0001378A">
        <w:trPr>
          <w:trHeight w:val="1735"/>
        </w:trPr>
        <w:tc>
          <w:tcPr>
            <w:tcW w:w="1155" w:type="dxa"/>
            <w:tcBorders>
              <w:right w:val="single" w:sz="4" w:space="0" w:color="auto"/>
            </w:tcBorders>
            <w:shd w:val="clear" w:color="auto" w:fill="auto"/>
          </w:tcPr>
          <w:p w14:paraId="1076B4C1" w14:textId="77777777" w:rsidR="00BF5346" w:rsidRPr="0001378A" w:rsidRDefault="00BF5346" w:rsidP="00BF4C5A">
            <w:pPr>
              <w:pStyle w:val="ListParagraph"/>
              <w:tabs>
                <w:tab w:val="center" w:pos="4320"/>
                <w:tab w:val="right" w:pos="8640"/>
              </w:tabs>
              <w:ind w:left="0"/>
              <w:rPr>
                <w:rFonts w:asciiTheme="minorHAnsi" w:hAnsiTheme="minorHAnsi"/>
                <w:sz w:val="22"/>
                <w:szCs w:val="22"/>
              </w:rPr>
            </w:pPr>
            <w:r w:rsidRPr="0001378A">
              <w:rPr>
                <w:rFonts w:asciiTheme="minorHAnsi" w:hAnsiTheme="minorHAnsi"/>
                <w:sz w:val="22"/>
                <w:szCs w:val="22"/>
              </w:rPr>
              <w:t xml:space="preserve">Contact Us </w:t>
            </w:r>
          </w:p>
        </w:tc>
        <w:tc>
          <w:tcPr>
            <w:tcW w:w="1100" w:type="dxa"/>
            <w:tcBorders>
              <w:left w:val="single" w:sz="4" w:space="0" w:color="auto"/>
            </w:tcBorders>
            <w:shd w:val="clear" w:color="auto" w:fill="auto"/>
          </w:tcPr>
          <w:p w14:paraId="35010EFB" w14:textId="77777777" w:rsidR="00BF5346" w:rsidRPr="0001378A" w:rsidRDefault="00BF5346" w:rsidP="00BF4C5A">
            <w:pPr>
              <w:pStyle w:val="ListParagraph"/>
              <w:tabs>
                <w:tab w:val="center" w:pos="4320"/>
                <w:tab w:val="right" w:pos="8640"/>
              </w:tabs>
              <w:ind w:left="0"/>
              <w:rPr>
                <w:rFonts w:asciiTheme="minorHAnsi" w:hAnsiTheme="minorHAnsi"/>
                <w:sz w:val="22"/>
                <w:szCs w:val="22"/>
              </w:rPr>
            </w:pPr>
            <w:r w:rsidRPr="0001378A">
              <w:rPr>
                <w:rFonts w:asciiTheme="minorHAnsi" w:hAnsiTheme="minorHAnsi"/>
                <w:sz w:val="22"/>
                <w:szCs w:val="22"/>
              </w:rPr>
              <w:t>Rich Text Area</w:t>
            </w:r>
          </w:p>
        </w:tc>
        <w:tc>
          <w:tcPr>
            <w:tcW w:w="1080" w:type="dxa"/>
            <w:shd w:val="clear" w:color="auto" w:fill="auto"/>
          </w:tcPr>
          <w:p w14:paraId="04A875E0" w14:textId="77777777" w:rsidR="00BF5346" w:rsidRPr="0001378A" w:rsidRDefault="00BF5346" w:rsidP="00BF4C5A">
            <w:pPr>
              <w:pStyle w:val="ListParagraph"/>
              <w:tabs>
                <w:tab w:val="center" w:pos="4320"/>
                <w:tab w:val="right" w:pos="8640"/>
              </w:tabs>
              <w:ind w:left="0"/>
              <w:rPr>
                <w:rFonts w:asciiTheme="minorHAnsi" w:hAnsiTheme="minorHAnsi"/>
                <w:sz w:val="22"/>
                <w:szCs w:val="22"/>
              </w:rPr>
            </w:pPr>
            <w:r w:rsidRPr="0001378A">
              <w:rPr>
                <w:rFonts w:asciiTheme="minorHAnsi" w:hAnsiTheme="minorHAnsi"/>
                <w:sz w:val="22"/>
                <w:szCs w:val="22"/>
              </w:rPr>
              <w:t>M</w:t>
            </w:r>
          </w:p>
        </w:tc>
        <w:tc>
          <w:tcPr>
            <w:tcW w:w="1503" w:type="dxa"/>
            <w:shd w:val="clear" w:color="auto" w:fill="auto"/>
          </w:tcPr>
          <w:p w14:paraId="4DBEB8D0" w14:textId="77777777" w:rsidR="00BF5346" w:rsidRPr="0001378A" w:rsidRDefault="00BF5346" w:rsidP="00BF4C5A">
            <w:pPr>
              <w:pStyle w:val="ListParagraph"/>
              <w:tabs>
                <w:tab w:val="center" w:pos="4320"/>
                <w:tab w:val="right" w:pos="8640"/>
              </w:tabs>
              <w:ind w:left="0"/>
              <w:rPr>
                <w:rFonts w:asciiTheme="minorHAnsi" w:hAnsiTheme="minorHAnsi"/>
                <w:sz w:val="22"/>
                <w:szCs w:val="22"/>
              </w:rPr>
            </w:pPr>
            <w:r w:rsidRPr="0001378A">
              <w:rPr>
                <w:rFonts w:asciiTheme="minorHAnsi" w:hAnsiTheme="minorHAnsi"/>
                <w:sz w:val="22"/>
                <w:szCs w:val="22"/>
              </w:rPr>
              <w:t>Length of contact us should be 5000 combo or Less character.</w:t>
            </w:r>
          </w:p>
          <w:p w14:paraId="28C4E45F" w14:textId="77777777" w:rsidR="00BF5346" w:rsidRPr="0001378A" w:rsidRDefault="00BF5346" w:rsidP="00BF4C5A">
            <w:pPr>
              <w:pStyle w:val="ListParagraph"/>
              <w:tabs>
                <w:tab w:val="center" w:pos="4320"/>
                <w:tab w:val="right" w:pos="8640"/>
              </w:tabs>
              <w:ind w:left="0"/>
              <w:rPr>
                <w:rFonts w:asciiTheme="minorHAnsi" w:hAnsiTheme="minorHAnsi"/>
                <w:sz w:val="22"/>
                <w:szCs w:val="22"/>
              </w:rPr>
            </w:pPr>
          </w:p>
        </w:tc>
        <w:tc>
          <w:tcPr>
            <w:tcW w:w="1645" w:type="dxa"/>
            <w:shd w:val="clear" w:color="auto" w:fill="auto"/>
          </w:tcPr>
          <w:p w14:paraId="2479DE11" w14:textId="77777777" w:rsidR="00BF5346" w:rsidRPr="0001378A" w:rsidRDefault="00BF5346" w:rsidP="00BF4C5A">
            <w:pPr>
              <w:pStyle w:val="ListParagraph"/>
              <w:tabs>
                <w:tab w:val="center" w:pos="4320"/>
                <w:tab w:val="right" w:pos="8640"/>
              </w:tabs>
              <w:ind w:left="0"/>
              <w:rPr>
                <w:rFonts w:asciiTheme="minorHAnsi" w:hAnsiTheme="minorHAnsi"/>
                <w:sz w:val="22"/>
                <w:szCs w:val="22"/>
              </w:rPr>
            </w:pPr>
            <w:r w:rsidRPr="0001378A">
              <w:rPr>
                <w:rFonts w:asciiTheme="minorHAnsi" w:hAnsiTheme="minorHAnsi"/>
                <w:sz w:val="22"/>
                <w:szCs w:val="22"/>
              </w:rPr>
              <w:t>Please enter Contact Us content</w:t>
            </w:r>
          </w:p>
          <w:p w14:paraId="7248E593" w14:textId="77777777" w:rsidR="00BF5346" w:rsidRPr="0001378A" w:rsidRDefault="00BF5346" w:rsidP="00BF4C5A">
            <w:pPr>
              <w:pStyle w:val="ListParagraph"/>
              <w:tabs>
                <w:tab w:val="center" w:pos="4320"/>
                <w:tab w:val="right" w:pos="8640"/>
              </w:tabs>
              <w:ind w:left="0"/>
              <w:rPr>
                <w:rFonts w:asciiTheme="minorHAnsi" w:hAnsiTheme="minorHAnsi"/>
                <w:sz w:val="22"/>
                <w:szCs w:val="22"/>
              </w:rPr>
            </w:pPr>
          </w:p>
          <w:p w14:paraId="719C2977" w14:textId="77777777" w:rsidR="00BF5346" w:rsidRPr="0001378A" w:rsidRDefault="00BF5346" w:rsidP="00BF4C5A">
            <w:pPr>
              <w:pStyle w:val="ListParagraph"/>
              <w:tabs>
                <w:tab w:val="center" w:pos="4320"/>
                <w:tab w:val="right" w:pos="8640"/>
              </w:tabs>
              <w:ind w:left="0"/>
              <w:rPr>
                <w:rFonts w:asciiTheme="minorHAnsi" w:hAnsiTheme="minorHAnsi"/>
                <w:sz w:val="22"/>
                <w:szCs w:val="22"/>
              </w:rPr>
            </w:pPr>
            <w:r w:rsidRPr="0001378A">
              <w:rPr>
                <w:rFonts w:asciiTheme="minorHAnsi" w:hAnsiTheme="minorHAnsi"/>
                <w:sz w:val="22"/>
                <w:szCs w:val="22"/>
              </w:rPr>
              <w:t xml:space="preserve">Allows Max. 5000 alphabets and Special Characters </w:t>
            </w:r>
          </w:p>
        </w:tc>
        <w:tc>
          <w:tcPr>
            <w:tcW w:w="1913" w:type="dxa"/>
            <w:shd w:val="clear" w:color="auto" w:fill="auto"/>
          </w:tcPr>
          <w:p w14:paraId="0EEFBE2F" w14:textId="77777777" w:rsidR="00BF5346" w:rsidRPr="0001378A" w:rsidRDefault="00BF5346" w:rsidP="00BF4C5A">
            <w:pPr>
              <w:pStyle w:val="ListParagraph"/>
              <w:tabs>
                <w:tab w:val="center" w:pos="4320"/>
                <w:tab w:val="right" w:pos="8640"/>
              </w:tabs>
              <w:ind w:left="0"/>
              <w:rPr>
                <w:rFonts w:asciiTheme="minorHAnsi" w:hAnsiTheme="minorHAnsi"/>
                <w:sz w:val="22"/>
                <w:szCs w:val="22"/>
              </w:rPr>
            </w:pPr>
          </w:p>
        </w:tc>
        <w:tc>
          <w:tcPr>
            <w:tcW w:w="2971" w:type="dxa"/>
            <w:shd w:val="clear" w:color="auto" w:fill="auto"/>
          </w:tcPr>
          <w:p w14:paraId="1E5FBF9B" w14:textId="77777777" w:rsidR="00BF5346" w:rsidRPr="0001378A" w:rsidRDefault="00BF5346" w:rsidP="00BF4C5A">
            <w:pPr>
              <w:pStyle w:val="ListParagraph"/>
              <w:tabs>
                <w:tab w:val="center" w:pos="4320"/>
                <w:tab w:val="right" w:pos="8640"/>
              </w:tabs>
              <w:ind w:left="0"/>
              <w:rPr>
                <w:rFonts w:asciiTheme="minorHAnsi" w:hAnsiTheme="minorHAnsi"/>
                <w:color w:val="FF0000"/>
                <w:sz w:val="22"/>
                <w:szCs w:val="22"/>
              </w:rPr>
            </w:pPr>
          </w:p>
        </w:tc>
      </w:tr>
    </w:tbl>
    <w:p w14:paraId="5B2DABCC" w14:textId="77777777" w:rsidR="00BF5346" w:rsidRPr="00A74929" w:rsidRDefault="00BF5346" w:rsidP="00BF4C5A"/>
    <w:p w14:paraId="02248CFA" w14:textId="77777777" w:rsidR="00BF5346" w:rsidRPr="0001378A" w:rsidRDefault="00BF5346" w:rsidP="0001378A">
      <w:pPr>
        <w:spacing w:line="360" w:lineRule="auto"/>
        <w:jc w:val="left"/>
        <w:rPr>
          <w:rFonts w:asciiTheme="minorHAnsi" w:hAnsiTheme="minorHAnsi"/>
          <w:b/>
          <w:i/>
          <w:sz w:val="22"/>
          <w:szCs w:val="22"/>
        </w:rPr>
      </w:pPr>
      <w:r w:rsidRPr="0001378A">
        <w:rPr>
          <w:rFonts w:asciiTheme="minorHAnsi" w:hAnsiTheme="minorHAnsi"/>
          <w:b/>
          <w:i/>
          <w:sz w:val="22"/>
          <w:szCs w:val="22"/>
        </w:rPr>
        <w:t>Controls:</w:t>
      </w:r>
    </w:p>
    <w:tbl>
      <w:tblPr>
        <w:tblW w:w="11430"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6"/>
        <w:gridCol w:w="1858"/>
        <w:gridCol w:w="7706"/>
      </w:tblGrid>
      <w:tr w:rsidR="00BF5346" w:rsidRPr="0001378A" w14:paraId="6A5AB358" w14:textId="77777777" w:rsidTr="00BF4C5A">
        <w:trPr>
          <w:trHeight w:val="501"/>
        </w:trPr>
        <w:tc>
          <w:tcPr>
            <w:tcW w:w="1866" w:type="dxa"/>
            <w:shd w:val="clear" w:color="auto" w:fill="C4BC96"/>
            <w:vAlign w:val="center"/>
          </w:tcPr>
          <w:p w14:paraId="4F40FA75" w14:textId="77777777" w:rsidR="00BF5346" w:rsidRPr="0001378A" w:rsidRDefault="00BF5346" w:rsidP="00BF4C5A">
            <w:pPr>
              <w:rPr>
                <w:rFonts w:asciiTheme="minorHAnsi" w:hAnsiTheme="minorHAnsi"/>
                <w:b/>
                <w:bCs/>
                <w:iCs/>
                <w:sz w:val="22"/>
                <w:szCs w:val="22"/>
              </w:rPr>
            </w:pPr>
            <w:r w:rsidRPr="0001378A">
              <w:rPr>
                <w:rFonts w:asciiTheme="minorHAnsi" w:hAnsiTheme="minorHAnsi"/>
                <w:b/>
                <w:bCs/>
                <w:iCs/>
                <w:sz w:val="22"/>
                <w:szCs w:val="22"/>
              </w:rPr>
              <w:t>Control</w:t>
            </w:r>
          </w:p>
        </w:tc>
        <w:tc>
          <w:tcPr>
            <w:tcW w:w="1858" w:type="dxa"/>
            <w:shd w:val="clear" w:color="auto" w:fill="C4BC96"/>
            <w:vAlign w:val="center"/>
          </w:tcPr>
          <w:p w14:paraId="0AD537B8" w14:textId="77777777" w:rsidR="00BF5346" w:rsidRPr="0001378A" w:rsidRDefault="00BF5346" w:rsidP="00BF4C5A">
            <w:pPr>
              <w:rPr>
                <w:rFonts w:asciiTheme="minorHAnsi" w:hAnsiTheme="minorHAnsi"/>
                <w:b/>
                <w:bCs/>
                <w:iCs/>
                <w:sz w:val="22"/>
                <w:szCs w:val="22"/>
              </w:rPr>
            </w:pPr>
            <w:r w:rsidRPr="0001378A">
              <w:rPr>
                <w:rFonts w:asciiTheme="minorHAnsi" w:hAnsiTheme="minorHAnsi"/>
                <w:b/>
                <w:bCs/>
                <w:iCs/>
                <w:sz w:val="22"/>
                <w:szCs w:val="22"/>
              </w:rPr>
              <w:t>Control Type</w:t>
            </w:r>
          </w:p>
        </w:tc>
        <w:tc>
          <w:tcPr>
            <w:tcW w:w="7706" w:type="dxa"/>
            <w:shd w:val="clear" w:color="auto" w:fill="C4BC96"/>
            <w:vAlign w:val="center"/>
          </w:tcPr>
          <w:p w14:paraId="30C756D3" w14:textId="77777777" w:rsidR="00BF5346" w:rsidRPr="0001378A" w:rsidRDefault="00BF5346" w:rsidP="00BF4C5A">
            <w:pPr>
              <w:rPr>
                <w:rFonts w:asciiTheme="minorHAnsi" w:hAnsiTheme="minorHAnsi"/>
                <w:b/>
                <w:bCs/>
                <w:iCs/>
                <w:sz w:val="22"/>
                <w:szCs w:val="22"/>
              </w:rPr>
            </w:pPr>
            <w:r w:rsidRPr="0001378A">
              <w:rPr>
                <w:rFonts w:asciiTheme="minorHAnsi" w:hAnsiTheme="minorHAnsi"/>
                <w:b/>
                <w:bCs/>
                <w:iCs/>
                <w:sz w:val="22"/>
                <w:szCs w:val="22"/>
              </w:rPr>
              <w:t>Behavior</w:t>
            </w:r>
          </w:p>
        </w:tc>
      </w:tr>
      <w:tr w:rsidR="00BF5346" w:rsidRPr="0001378A" w14:paraId="18387596" w14:textId="77777777" w:rsidTr="00BF4C5A">
        <w:trPr>
          <w:trHeight w:val="517"/>
        </w:trPr>
        <w:tc>
          <w:tcPr>
            <w:tcW w:w="1866" w:type="dxa"/>
            <w:vAlign w:val="center"/>
          </w:tcPr>
          <w:p w14:paraId="349F16E1" w14:textId="77777777" w:rsidR="00BF5346" w:rsidRPr="0001378A" w:rsidRDefault="00BF5346" w:rsidP="00BF4C5A">
            <w:pPr>
              <w:rPr>
                <w:rFonts w:asciiTheme="minorHAnsi" w:hAnsiTheme="minorHAnsi"/>
                <w:sz w:val="22"/>
                <w:szCs w:val="22"/>
              </w:rPr>
            </w:pPr>
            <w:r w:rsidRPr="0001378A">
              <w:rPr>
                <w:rFonts w:asciiTheme="minorHAnsi" w:hAnsiTheme="minorHAnsi"/>
                <w:sz w:val="22"/>
                <w:szCs w:val="22"/>
              </w:rPr>
              <w:t>Submit</w:t>
            </w:r>
          </w:p>
        </w:tc>
        <w:tc>
          <w:tcPr>
            <w:tcW w:w="1858" w:type="dxa"/>
            <w:vAlign w:val="center"/>
          </w:tcPr>
          <w:p w14:paraId="563D7C65" w14:textId="77777777" w:rsidR="00BF5346" w:rsidRPr="0001378A" w:rsidRDefault="00BF5346" w:rsidP="00BF4C5A">
            <w:pPr>
              <w:rPr>
                <w:rFonts w:asciiTheme="minorHAnsi" w:hAnsiTheme="minorHAnsi"/>
                <w:sz w:val="22"/>
                <w:szCs w:val="22"/>
              </w:rPr>
            </w:pPr>
            <w:r w:rsidRPr="0001378A">
              <w:rPr>
                <w:rFonts w:asciiTheme="minorHAnsi" w:hAnsiTheme="minorHAnsi"/>
                <w:sz w:val="22"/>
                <w:szCs w:val="22"/>
              </w:rPr>
              <w:t>Button</w:t>
            </w:r>
          </w:p>
        </w:tc>
        <w:tc>
          <w:tcPr>
            <w:tcW w:w="7706" w:type="dxa"/>
            <w:vAlign w:val="center"/>
          </w:tcPr>
          <w:p w14:paraId="0FDA138C" w14:textId="77777777" w:rsidR="00BF5346" w:rsidRPr="0001378A" w:rsidRDefault="00BF5346" w:rsidP="00BF4C5A">
            <w:pPr>
              <w:rPr>
                <w:rFonts w:asciiTheme="minorHAnsi" w:hAnsiTheme="minorHAnsi"/>
                <w:sz w:val="22"/>
                <w:szCs w:val="22"/>
              </w:rPr>
            </w:pPr>
            <w:r w:rsidRPr="0001378A">
              <w:rPr>
                <w:rFonts w:asciiTheme="minorHAnsi" w:hAnsiTheme="minorHAnsi"/>
                <w:sz w:val="22"/>
                <w:szCs w:val="22"/>
              </w:rPr>
              <w:t>Fields should be validated on clicking Submit Button</w:t>
            </w:r>
          </w:p>
          <w:p w14:paraId="3C2CA811" w14:textId="77777777" w:rsidR="00BF5346" w:rsidRPr="0001378A" w:rsidRDefault="00BF5346" w:rsidP="00BF4C5A">
            <w:pPr>
              <w:rPr>
                <w:rFonts w:asciiTheme="minorHAnsi" w:hAnsiTheme="minorHAnsi"/>
                <w:sz w:val="22"/>
                <w:szCs w:val="22"/>
              </w:rPr>
            </w:pPr>
            <w:r w:rsidRPr="0001378A">
              <w:rPr>
                <w:rFonts w:asciiTheme="minorHAnsi" w:hAnsiTheme="minorHAnsi"/>
                <w:sz w:val="22"/>
                <w:szCs w:val="22"/>
              </w:rPr>
              <w:t>System should submit details</w:t>
            </w:r>
          </w:p>
        </w:tc>
      </w:tr>
      <w:tr w:rsidR="00BF5346" w:rsidRPr="0001378A" w14:paraId="15752443" w14:textId="77777777" w:rsidTr="00BF4C5A">
        <w:trPr>
          <w:trHeight w:val="517"/>
        </w:trPr>
        <w:tc>
          <w:tcPr>
            <w:tcW w:w="1866" w:type="dxa"/>
            <w:vAlign w:val="center"/>
          </w:tcPr>
          <w:p w14:paraId="4903B410" w14:textId="77777777" w:rsidR="00BF5346" w:rsidRPr="0001378A" w:rsidRDefault="00BF5346" w:rsidP="00BF4C5A">
            <w:pPr>
              <w:rPr>
                <w:rFonts w:asciiTheme="minorHAnsi" w:hAnsiTheme="minorHAnsi"/>
                <w:sz w:val="22"/>
                <w:szCs w:val="22"/>
              </w:rPr>
            </w:pPr>
            <w:r w:rsidRPr="0001378A">
              <w:rPr>
                <w:rFonts w:asciiTheme="minorHAnsi" w:hAnsiTheme="minorHAnsi"/>
                <w:sz w:val="22"/>
                <w:szCs w:val="22"/>
              </w:rPr>
              <w:t>Update</w:t>
            </w:r>
          </w:p>
        </w:tc>
        <w:tc>
          <w:tcPr>
            <w:tcW w:w="1858" w:type="dxa"/>
            <w:vAlign w:val="center"/>
          </w:tcPr>
          <w:p w14:paraId="2E1FA8F9" w14:textId="77777777" w:rsidR="00BF5346" w:rsidRPr="0001378A" w:rsidRDefault="00BF5346" w:rsidP="00BF4C5A">
            <w:pPr>
              <w:rPr>
                <w:rFonts w:asciiTheme="minorHAnsi" w:hAnsiTheme="minorHAnsi"/>
                <w:sz w:val="22"/>
                <w:szCs w:val="22"/>
              </w:rPr>
            </w:pPr>
            <w:r w:rsidRPr="0001378A">
              <w:rPr>
                <w:rFonts w:asciiTheme="minorHAnsi" w:hAnsiTheme="minorHAnsi"/>
                <w:sz w:val="22"/>
                <w:szCs w:val="22"/>
              </w:rPr>
              <w:t>Button</w:t>
            </w:r>
          </w:p>
        </w:tc>
        <w:tc>
          <w:tcPr>
            <w:tcW w:w="7706" w:type="dxa"/>
            <w:vAlign w:val="center"/>
          </w:tcPr>
          <w:p w14:paraId="0FA22629" w14:textId="77777777" w:rsidR="00BF5346" w:rsidRPr="0001378A" w:rsidRDefault="00BF5346" w:rsidP="00BF4C5A">
            <w:pPr>
              <w:rPr>
                <w:rFonts w:asciiTheme="minorHAnsi" w:hAnsiTheme="minorHAnsi"/>
                <w:sz w:val="22"/>
                <w:szCs w:val="22"/>
              </w:rPr>
            </w:pPr>
            <w:r w:rsidRPr="0001378A">
              <w:rPr>
                <w:rFonts w:asciiTheme="minorHAnsi" w:hAnsiTheme="minorHAnsi"/>
                <w:sz w:val="22"/>
                <w:szCs w:val="22"/>
              </w:rPr>
              <w:t>Fields should be validated on clicking Submit Button</w:t>
            </w:r>
          </w:p>
          <w:p w14:paraId="5A9EB43B" w14:textId="77777777" w:rsidR="00BF5346" w:rsidRPr="0001378A" w:rsidRDefault="00BF5346" w:rsidP="00BF4C5A">
            <w:pPr>
              <w:rPr>
                <w:rFonts w:asciiTheme="minorHAnsi" w:hAnsiTheme="minorHAnsi"/>
                <w:sz w:val="22"/>
                <w:szCs w:val="22"/>
              </w:rPr>
            </w:pPr>
            <w:r w:rsidRPr="0001378A">
              <w:rPr>
                <w:rFonts w:asciiTheme="minorHAnsi" w:hAnsiTheme="minorHAnsi"/>
                <w:sz w:val="22"/>
                <w:szCs w:val="22"/>
              </w:rPr>
              <w:t>System should update the contact us details and the same should be reflect in the Contact us page of the respective client.</w:t>
            </w:r>
          </w:p>
        </w:tc>
      </w:tr>
    </w:tbl>
    <w:p w14:paraId="49FCD63C" w14:textId="77777777" w:rsidR="00BF5346" w:rsidRPr="00A74929" w:rsidRDefault="00BF5346" w:rsidP="00BF4C5A"/>
    <w:p w14:paraId="03B3A8F9" w14:textId="77777777" w:rsidR="00BF5346" w:rsidRPr="00A74929" w:rsidRDefault="00BF5346" w:rsidP="00BF4C5A"/>
    <w:p w14:paraId="1E65FE86" w14:textId="77777777" w:rsidR="00BF5346" w:rsidRPr="00A74929" w:rsidRDefault="00BF5346" w:rsidP="00BF4C5A">
      <w:pPr>
        <w:spacing w:before="0" w:after="200" w:line="276" w:lineRule="auto"/>
        <w:jc w:val="left"/>
      </w:pPr>
      <w:r w:rsidRPr="00A74929">
        <w:br w:type="page"/>
      </w:r>
    </w:p>
    <w:p w14:paraId="49E218A5" w14:textId="77777777" w:rsidR="00BF5346" w:rsidRPr="00A74929" w:rsidRDefault="00BF5346" w:rsidP="00BF4C5A">
      <w:pPr>
        <w:spacing w:before="0" w:after="200" w:line="276" w:lineRule="auto"/>
        <w:jc w:val="left"/>
      </w:pPr>
    </w:p>
    <w:p w14:paraId="01D8541A" w14:textId="476589D9" w:rsidR="00BF5346" w:rsidRPr="00A74929" w:rsidRDefault="0001378A" w:rsidP="0001378A">
      <w:pPr>
        <w:pStyle w:val="Heading3"/>
      </w:pPr>
      <w:bookmarkStart w:id="554" w:name="_Toc344220396"/>
      <w:bookmarkStart w:id="555" w:name="_Toc127462733"/>
      <w:r>
        <w:rPr>
          <w:rFonts w:ascii="Myanmar Text" w:hAnsi="Myanmar Text" w:cs="Myanmar Text"/>
        </w:rPr>
        <w:t xml:space="preserve">High Level </w:t>
      </w:r>
      <w:r w:rsidR="00BF5346" w:rsidRPr="0001378A">
        <w:rPr>
          <w:rFonts w:ascii="Myanmar Text" w:hAnsi="Myanmar Text" w:cs="Myanmar Text"/>
        </w:rPr>
        <w:t>Use Case of Add issuer</w:t>
      </w:r>
      <w:bookmarkEnd w:id="554"/>
      <w:bookmarkEnd w:id="555"/>
      <w:r w:rsidR="00BF5346" w:rsidRPr="0001378A">
        <w:rPr>
          <w:rFonts w:ascii="Myanmar Text" w:hAnsi="Myanmar Text" w:cs="Myanmar Text"/>
        </w:rPr>
        <w:tab/>
      </w:r>
      <w:r w:rsidR="00BF5346" w:rsidRPr="00A74929">
        <w:tab/>
      </w:r>
    </w:p>
    <w:tbl>
      <w:tblPr>
        <w:tblW w:w="11430"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8010"/>
      </w:tblGrid>
      <w:tr w:rsidR="00BF5346" w:rsidRPr="0001378A" w14:paraId="1E89D405" w14:textId="77777777" w:rsidTr="00BF4C5A">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631F1AF9" w14:textId="77777777" w:rsidR="00BF5346" w:rsidRPr="00230228" w:rsidRDefault="00BF5346" w:rsidP="00BF4C5A">
            <w:pPr>
              <w:rPr>
                <w:rFonts w:asciiTheme="minorHAnsi" w:hAnsiTheme="minorHAnsi"/>
                <w:b/>
                <w:i/>
                <w:sz w:val="22"/>
                <w:szCs w:val="22"/>
              </w:rPr>
            </w:pPr>
            <w:r w:rsidRPr="00230228">
              <w:rPr>
                <w:rFonts w:asciiTheme="minorHAnsi" w:hAnsiTheme="minorHAnsi"/>
                <w:b/>
                <w:i/>
                <w:sz w:val="22"/>
                <w:szCs w:val="22"/>
              </w:rPr>
              <w:t>Objective</w:t>
            </w:r>
          </w:p>
        </w:tc>
        <w:tc>
          <w:tcPr>
            <w:tcW w:w="8010" w:type="dxa"/>
            <w:tcBorders>
              <w:top w:val="single" w:sz="4" w:space="0" w:color="auto"/>
              <w:left w:val="single" w:sz="4" w:space="0" w:color="auto"/>
              <w:bottom w:val="single" w:sz="4" w:space="0" w:color="auto"/>
              <w:right w:val="single" w:sz="4" w:space="0" w:color="auto"/>
            </w:tcBorders>
          </w:tcPr>
          <w:p w14:paraId="3B5A9EC6" w14:textId="77777777" w:rsidR="00BF5346" w:rsidRPr="0001378A" w:rsidRDefault="00BF5346" w:rsidP="00666390">
            <w:pPr>
              <w:numPr>
                <w:ilvl w:val="0"/>
                <w:numId w:val="2"/>
              </w:numPr>
              <w:spacing w:before="0" w:after="0" w:line="360" w:lineRule="auto"/>
              <w:rPr>
                <w:rFonts w:asciiTheme="minorHAnsi" w:hAnsiTheme="minorHAnsi"/>
                <w:sz w:val="22"/>
                <w:szCs w:val="22"/>
              </w:rPr>
            </w:pPr>
            <w:r w:rsidRPr="0001378A">
              <w:rPr>
                <w:rFonts w:asciiTheme="minorHAnsi" w:hAnsiTheme="minorHAnsi"/>
                <w:sz w:val="22"/>
                <w:szCs w:val="22"/>
              </w:rPr>
              <w:t xml:space="preserve">To understand the business logic of Add issuer </w:t>
            </w:r>
          </w:p>
        </w:tc>
      </w:tr>
      <w:tr w:rsidR="00BF5346" w:rsidRPr="0001378A" w14:paraId="28F06E2C" w14:textId="77777777" w:rsidTr="00BF4C5A">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28977F3C" w14:textId="77777777" w:rsidR="00BF5346" w:rsidRPr="00230228" w:rsidRDefault="00BF5346" w:rsidP="00BF4C5A">
            <w:pPr>
              <w:rPr>
                <w:rFonts w:asciiTheme="minorHAnsi" w:hAnsiTheme="minorHAnsi"/>
                <w:b/>
                <w:i/>
                <w:sz w:val="22"/>
                <w:szCs w:val="22"/>
              </w:rPr>
            </w:pPr>
            <w:r w:rsidRPr="00230228">
              <w:rPr>
                <w:rFonts w:asciiTheme="minorHAnsi" w:hAnsiTheme="minorHAnsi"/>
                <w:b/>
                <w:i/>
                <w:sz w:val="22"/>
                <w:szCs w:val="22"/>
              </w:rPr>
              <w:t>Pre-Conditions</w:t>
            </w:r>
          </w:p>
        </w:tc>
        <w:tc>
          <w:tcPr>
            <w:tcW w:w="8010" w:type="dxa"/>
            <w:tcBorders>
              <w:top w:val="single" w:sz="4" w:space="0" w:color="auto"/>
              <w:left w:val="single" w:sz="4" w:space="0" w:color="auto"/>
              <w:bottom w:val="single" w:sz="4" w:space="0" w:color="auto"/>
              <w:right w:val="single" w:sz="4" w:space="0" w:color="auto"/>
            </w:tcBorders>
          </w:tcPr>
          <w:p w14:paraId="56F8FC35" w14:textId="77777777" w:rsidR="00BF5346" w:rsidRPr="0001378A" w:rsidRDefault="00BF5346" w:rsidP="00666390">
            <w:pPr>
              <w:numPr>
                <w:ilvl w:val="0"/>
                <w:numId w:val="2"/>
              </w:numPr>
              <w:spacing w:before="0" w:after="0" w:line="360" w:lineRule="auto"/>
              <w:rPr>
                <w:rFonts w:asciiTheme="minorHAnsi" w:hAnsiTheme="minorHAnsi"/>
                <w:sz w:val="22"/>
                <w:szCs w:val="22"/>
              </w:rPr>
            </w:pPr>
            <w:r w:rsidRPr="0001378A">
              <w:rPr>
                <w:rFonts w:asciiTheme="minorHAnsi" w:hAnsiTheme="minorHAnsi"/>
                <w:sz w:val="22"/>
                <w:szCs w:val="22"/>
              </w:rPr>
              <w:t>Authorized User should be logged in.</w:t>
            </w:r>
          </w:p>
        </w:tc>
      </w:tr>
      <w:tr w:rsidR="00BF5346" w:rsidRPr="0001378A" w14:paraId="47822D85" w14:textId="77777777" w:rsidTr="00BF4C5A">
        <w:trPr>
          <w:trHeight w:val="530"/>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2ABF5D8F" w14:textId="77777777" w:rsidR="00BF5346" w:rsidRPr="00230228" w:rsidRDefault="00BF5346" w:rsidP="00BF4C5A">
            <w:pPr>
              <w:rPr>
                <w:rFonts w:asciiTheme="minorHAnsi" w:hAnsiTheme="minorHAnsi"/>
                <w:b/>
                <w:i/>
                <w:sz w:val="22"/>
                <w:szCs w:val="22"/>
              </w:rPr>
            </w:pPr>
            <w:r w:rsidRPr="00230228">
              <w:rPr>
                <w:rFonts w:asciiTheme="minorHAnsi" w:hAnsiTheme="minorHAnsi"/>
                <w:b/>
                <w:i/>
                <w:sz w:val="22"/>
                <w:szCs w:val="22"/>
              </w:rPr>
              <w:t>Post Conditions</w:t>
            </w:r>
          </w:p>
        </w:tc>
        <w:tc>
          <w:tcPr>
            <w:tcW w:w="8010" w:type="dxa"/>
            <w:tcBorders>
              <w:top w:val="single" w:sz="4" w:space="0" w:color="auto"/>
              <w:left w:val="single" w:sz="4" w:space="0" w:color="auto"/>
              <w:bottom w:val="single" w:sz="4" w:space="0" w:color="auto"/>
              <w:right w:val="single" w:sz="4" w:space="0" w:color="auto"/>
            </w:tcBorders>
            <w:shd w:val="clear" w:color="auto" w:fill="auto"/>
          </w:tcPr>
          <w:p w14:paraId="0A750D0C" w14:textId="77777777" w:rsidR="00BF5346" w:rsidRPr="0001378A" w:rsidRDefault="00BF5346" w:rsidP="00666390">
            <w:pPr>
              <w:numPr>
                <w:ilvl w:val="0"/>
                <w:numId w:val="2"/>
              </w:numPr>
              <w:rPr>
                <w:rFonts w:asciiTheme="minorHAnsi" w:hAnsiTheme="minorHAnsi"/>
                <w:sz w:val="22"/>
                <w:szCs w:val="22"/>
              </w:rPr>
            </w:pPr>
            <w:r w:rsidRPr="0001378A">
              <w:rPr>
                <w:rFonts w:asciiTheme="minorHAnsi" w:hAnsiTheme="minorHAnsi"/>
                <w:sz w:val="22"/>
                <w:szCs w:val="22"/>
              </w:rPr>
              <w:t>On adding issuer details, system should redirect user to add issuer listing page.</w:t>
            </w:r>
          </w:p>
        </w:tc>
      </w:tr>
      <w:tr w:rsidR="00BF5346" w:rsidRPr="0001378A" w14:paraId="667E3929" w14:textId="77777777" w:rsidTr="00BF4C5A">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68192EF1" w14:textId="77777777" w:rsidR="00BF5346" w:rsidRPr="00230228" w:rsidRDefault="00BF5346" w:rsidP="00BF4C5A">
            <w:pPr>
              <w:rPr>
                <w:rFonts w:asciiTheme="minorHAnsi" w:hAnsiTheme="minorHAnsi"/>
                <w:b/>
                <w:i/>
                <w:sz w:val="22"/>
                <w:szCs w:val="22"/>
              </w:rPr>
            </w:pPr>
            <w:r w:rsidRPr="00230228">
              <w:rPr>
                <w:rFonts w:asciiTheme="minorHAnsi" w:hAnsiTheme="minorHAnsi"/>
                <w:b/>
                <w:i/>
                <w:sz w:val="22"/>
                <w:szCs w:val="22"/>
              </w:rPr>
              <w:t>Flow of Events</w:t>
            </w:r>
          </w:p>
        </w:tc>
        <w:tc>
          <w:tcPr>
            <w:tcW w:w="8010" w:type="dxa"/>
            <w:tcBorders>
              <w:top w:val="single" w:sz="4" w:space="0" w:color="auto"/>
              <w:left w:val="single" w:sz="4" w:space="0" w:color="auto"/>
              <w:bottom w:val="single" w:sz="4" w:space="0" w:color="auto"/>
              <w:right w:val="single" w:sz="4" w:space="0" w:color="auto"/>
            </w:tcBorders>
            <w:shd w:val="clear" w:color="auto" w:fill="auto"/>
          </w:tcPr>
          <w:p w14:paraId="292AB569" w14:textId="77777777" w:rsidR="00BF5346" w:rsidRPr="0001378A" w:rsidRDefault="00BF5346" w:rsidP="00BF4C5A">
            <w:pPr>
              <w:spacing w:before="0" w:after="0" w:line="360" w:lineRule="auto"/>
              <w:rPr>
                <w:rFonts w:asciiTheme="minorHAnsi" w:hAnsiTheme="minorHAnsi"/>
                <w:sz w:val="22"/>
                <w:szCs w:val="22"/>
              </w:rPr>
            </w:pPr>
          </w:p>
        </w:tc>
      </w:tr>
      <w:tr w:rsidR="00BF5346" w:rsidRPr="0001378A" w14:paraId="6BA91DD2" w14:textId="77777777" w:rsidTr="00BF4C5A">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1363C6B2" w14:textId="77777777" w:rsidR="00BF5346" w:rsidRPr="00230228" w:rsidRDefault="00BF5346" w:rsidP="00BF4C5A">
            <w:pPr>
              <w:rPr>
                <w:rFonts w:asciiTheme="minorHAnsi" w:hAnsiTheme="minorHAnsi"/>
                <w:b/>
                <w:i/>
                <w:sz w:val="22"/>
                <w:szCs w:val="22"/>
              </w:rPr>
            </w:pPr>
            <w:r w:rsidRPr="00230228">
              <w:rPr>
                <w:rFonts w:asciiTheme="minorHAnsi" w:hAnsiTheme="minorHAnsi"/>
                <w:b/>
                <w:i/>
                <w:sz w:val="22"/>
                <w:szCs w:val="22"/>
              </w:rPr>
              <w:t>Alternate Flow/Exceptional Flow</w:t>
            </w:r>
          </w:p>
        </w:tc>
        <w:tc>
          <w:tcPr>
            <w:tcW w:w="8010" w:type="dxa"/>
            <w:tcBorders>
              <w:top w:val="single" w:sz="4" w:space="0" w:color="auto"/>
              <w:left w:val="single" w:sz="4" w:space="0" w:color="auto"/>
              <w:bottom w:val="single" w:sz="4" w:space="0" w:color="auto"/>
              <w:right w:val="single" w:sz="4" w:space="0" w:color="auto"/>
            </w:tcBorders>
          </w:tcPr>
          <w:p w14:paraId="75CA443F" w14:textId="77777777" w:rsidR="00BF5346" w:rsidRPr="0001378A" w:rsidRDefault="00BF5346" w:rsidP="00BF4C5A">
            <w:pPr>
              <w:rPr>
                <w:rFonts w:asciiTheme="minorHAnsi" w:hAnsiTheme="minorHAnsi"/>
                <w:sz w:val="22"/>
                <w:szCs w:val="22"/>
              </w:rPr>
            </w:pPr>
            <w:r w:rsidRPr="0001378A">
              <w:rPr>
                <w:rFonts w:asciiTheme="minorHAnsi" w:hAnsiTheme="minorHAnsi"/>
                <w:sz w:val="22"/>
                <w:szCs w:val="22"/>
              </w:rPr>
              <w:t>NA</w:t>
            </w:r>
          </w:p>
        </w:tc>
      </w:tr>
      <w:tr w:rsidR="00BF5346" w:rsidRPr="0001378A" w14:paraId="5BA546FA" w14:textId="77777777" w:rsidTr="00BF4C5A">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51E9E1B9" w14:textId="77777777" w:rsidR="00BF5346" w:rsidRPr="00230228" w:rsidRDefault="00BF5346" w:rsidP="00BF4C5A">
            <w:pPr>
              <w:rPr>
                <w:rFonts w:asciiTheme="minorHAnsi" w:hAnsiTheme="minorHAnsi"/>
                <w:b/>
                <w:i/>
                <w:sz w:val="22"/>
                <w:szCs w:val="22"/>
              </w:rPr>
            </w:pPr>
            <w:r w:rsidRPr="00230228">
              <w:rPr>
                <w:rFonts w:asciiTheme="minorHAnsi" w:hAnsiTheme="minorHAnsi"/>
                <w:b/>
                <w:i/>
                <w:sz w:val="22"/>
                <w:szCs w:val="22"/>
              </w:rPr>
              <w:t>Business Rule / Requirements</w:t>
            </w:r>
          </w:p>
        </w:tc>
        <w:tc>
          <w:tcPr>
            <w:tcW w:w="8010" w:type="dxa"/>
            <w:tcBorders>
              <w:top w:val="single" w:sz="4" w:space="0" w:color="auto"/>
              <w:left w:val="single" w:sz="4" w:space="0" w:color="auto"/>
              <w:bottom w:val="single" w:sz="4" w:space="0" w:color="auto"/>
              <w:right w:val="single" w:sz="4" w:space="0" w:color="auto"/>
            </w:tcBorders>
          </w:tcPr>
          <w:p w14:paraId="1485475B" w14:textId="77777777" w:rsidR="00BF5346" w:rsidRPr="0001378A" w:rsidRDefault="00BF5346" w:rsidP="00666390">
            <w:pPr>
              <w:numPr>
                <w:ilvl w:val="0"/>
                <w:numId w:val="2"/>
              </w:numPr>
              <w:spacing w:before="0" w:after="0" w:line="360" w:lineRule="auto"/>
              <w:rPr>
                <w:rFonts w:asciiTheme="minorHAnsi" w:hAnsiTheme="minorHAnsi"/>
                <w:sz w:val="22"/>
                <w:szCs w:val="22"/>
              </w:rPr>
            </w:pPr>
            <w:r w:rsidRPr="0001378A">
              <w:rPr>
                <w:rFonts w:asciiTheme="minorHAnsi" w:hAnsiTheme="minorHAnsi"/>
                <w:sz w:val="22"/>
                <w:szCs w:val="22"/>
              </w:rPr>
              <w:t>The given data should be added to the respective client.System should allow authorized user to delete issuer as per the requirement.</w:t>
            </w:r>
          </w:p>
          <w:p w14:paraId="580F3D08" w14:textId="77777777" w:rsidR="00BF5346" w:rsidRPr="0001378A" w:rsidRDefault="00BF5346" w:rsidP="00BF4C5A">
            <w:pPr>
              <w:spacing w:before="0" w:after="0" w:line="360" w:lineRule="auto"/>
              <w:ind w:left="360"/>
              <w:rPr>
                <w:rFonts w:asciiTheme="minorHAnsi" w:hAnsiTheme="minorHAnsi"/>
                <w:sz w:val="22"/>
                <w:szCs w:val="22"/>
              </w:rPr>
            </w:pPr>
          </w:p>
        </w:tc>
      </w:tr>
      <w:tr w:rsidR="00BF5346" w:rsidRPr="0001378A" w14:paraId="69618F0A" w14:textId="77777777" w:rsidTr="00BF4C5A">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6EA0D450" w14:textId="77777777" w:rsidR="00BF5346" w:rsidRPr="00230228" w:rsidRDefault="00BF5346" w:rsidP="00BF4C5A">
            <w:pPr>
              <w:rPr>
                <w:rFonts w:asciiTheme="minorHAnsi" w:hAnsiTheme="minorHAnsi"/>
                <w:b/>
                <w:i/>
                <w:sz w:val="22"/>
                <w:szCs w:val="22"/>
              </w:rPr>
            </w:pPr>
            <w:r w:rsidRPr="00230228">
              <w:rPr>
                <w:rFonts w:asciiTheme="minorHAnsi" w:hAnsiTheme="minorHAnsi"/>
                <w:b/>
                <w:i/>
                <w:sz w:val="22"/>
                <w:szCs w:val="22"/>
              </w:rPr>
              <w:t>Users/Actor</w:t>
            </w:r>
          </w:p>
        </w:tc>
        <w:tc>
          <w:tcPr>
            <w:tcW w:w="8010" w:type="dxa"/>
            <w:tcBorders>
              <w:top w:val="single" w:sz="4" w:space="0" w:color="auto"/>
              <w:left w:val="single" w:sz="4" w:space="0" w:color="auto"/>
              <w:bottom w:val="single" w:sz="4" w:space="0" w:color="auto"/>
              <w:right w:val="single" w:sz="4" w:space="0" w:color="auto"/>
            </w:tcBorders>
          </w:tcPr>
          <w:p w14:paraId="2AFDE5B1" w14:textId="77777777" w:rsidR="00BF5346" w:rsidRPr="0001378A" w:rsidRDefault="00BF5346" w:rsidP="00BF4C5A">
            <w:pPr>
              <w:spacing w:before="0" w:after="0" w:line="360" w:lineRule="auto"/>
              <w:ind w:left="360"/>
              <w:rPr>
                <w:rFonts w:asciiTheme="minorHAnsi" w:hAnsiTheme="minorHAnsi"/>
                <w:sz w:val="22"/>
                <w:szCs w:val="22"/>
              </w:rPr>
            </w:pPr>
            <w:r w:rsidRPr="0001378A">
              <w:rPr>
                <w:rFonts w:asciiTheme="minorHAnsi" w:hAnsiTheme="minorHAnsi"/>
                <w:sz w:val="22"/>
                <w:szCs w:val="22"/>
              </w:rPr>
              <w:t>Authorized User</w:t>
            </w:r>
          </w:p>
        </w:tc>
      </w:tr>
    </w:tbl>
    <w:p w14:paraId="5EB9675F" w14:textId="77777777" w:rsidR="00BF5346" w:rsidRPr="00A74929" w:rsidRDefault="00BF5346" w:rsidP="00BF4C5A"/>
    <w:tbl>
      <w:tblPr>
        <w:tblW w:w="11724" w:type="dxa"/>
        <w:tblInd w:w="-882"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155"/>
        <w:gridCol w:w="1100"/>
        <w:gridCol w:w="1080"/>
        <w:gridCol w:w="1503"/>
        <w:gridCol w:w="1645"/>
        <w:gridCol w:w="1913"/>
        <w:gridCol w:w="3328"/>
      </w:tblGrid>
      <w:tr w:rsidR="00BF5346" w:rsidRPr="00230228" w14:paraId="557B92A2" w14:textId="77777777" w:rsidTr="00BF4C5A">
        <w:trPr>
          <w:trHeight w:val="940"/>
        </w:trPr>
        <w:tc>
          <w:tcPr>
            <w:tcW w:w="1155" w:type="dxa"/>
            <w:tcBorders>
              <w:right w:val="single" w:sz="4" w:space="0" w:color="auto"/>
            </w:tcBorders>
            <w:shd w:val="clear" w:color="auto" w:fill="C4BC96"/>
          </w:tcPr>
          <w:p w14:paraId="09BF8134" w14:textId="77777777" w:rsidR="00BF5346" w:rsidRPr="00230228" w:rsidRDefault="00BF5346" w:rsidP="00BF4C5A">
            <w:pPr>
              <w:pStyle w:val="ListParagraph"/>
              <w:tabs>
                <w:tab w:val="center" w:pos="4320"/>
                <w:tab w:val="right" w:pos="8640"/>
              </w:tabs>
              <w:ind w:left="0"/>
              <w:rPr>
                <w:rFonts w:asciiTheme="minorHAnsi" w:hAnsiTheme="minorHAnsi"/>
                <w:b/>
                <w:sz w:val="22"/>
                <w:szCs w:val="22"/>
              </w:rPr>
            </w:pPr>
            <w:r w:rsidRPr="00230228">
              <w:rPr>
                <w:rFonts w:asciiTheme="minorHAnsi" w:hAnsiTheme="minorHAnsi"/>
                <w:b/>
                <w:sz w:val="22"/>
                <w:szCs w:val="22"/>
              </w:rPr>
              <w:t>Field Name</w:t>
            </w:r>
          </w:p>
          <w:p w14:paraId="12CC6BA1" w14:textId="77777777" w:rsidR="00BF5346" w:rsidRPr="00230228" w:rsidRDefault="00BF5346" w:rsidP="00BF4C5A">
            <w:pPr>
              <w:pStyle w:val="ListParagraph"/>
              <w:tabs>
                <w:tab w:val="center" w:pos="4320"/>
                <w:tab w:val="right" w:pos="8640"/>
              </w:tabs>
              <w:ind w:left="0"/>
              <w:rPr>
                <w:rFonts w:asciiTheme="minorHAnsi" w:hAnsiTheme="minorHAnsi"/>
                <w:b/>
                <w:sz w:val="22"/>
                <w:szCs w:val="22"/>
              </w:rPr>
            </w:pPr>
          </w:p>
        </w:tc>
        <w:tc>
          <w:tcPr>
            <w:tcW w:w="1100" w:type="dxa"/>
            <w:tcBorders>
              <w:left w:val="single" w:sz="4" w:space="0" w:color="auto"/>
            </w:tcBorders>
            <w:shd w:val="clear" w:color="auto" w:fill="C4BC96"/>
          </w:tcPr>
          <w:p w14:paraId="4749BAC2" w14:textId="77777777" w:rsidR="00BF5346" w:rsidRPr="00230228" w:rsidRDefault="00BF5346" w:rsidP="00BF4C5A">
            <w:pPr>
              <w:pStyle w:val="ListParagraph"/>
              <w:tabs>
                <w:tab w:val="center" w:pos="4320"/>
                <w:tab w:val="right" w:pos="8640"/>
              </w:tabs>
              <w:ind w:left="0"/>
              <w:rPr>
                <w:rFonts w:asciiTheme="minorHAnsi" w:hAnsiTheme="minorHAnsi"/>
                <w:b/>
                <w:sz w:val="22"/>
                <w:szCs w:val="22"/>
              </w:rPr>
            </w:pPr>
            <w:r w:rsidRPr="00230228">
              <w:rPr>
                <w:rFonts w:asciiTheme="minorHAnsi" w:hAnsiTheme="minorHAnsi"/>
                <w:b/>
                <w:sz w:val="22"/>
                <w:szCs w:val="22"/>
              </w:rPr>
              <w:t>Field Type</w:t>
            </w:r>
          </w:p>
        </w:tc>
        <w:tc>
          <w:tcPr>
            <w:tcW w:w="1080" w:type="dxa"/>
            <w:shd w:val="clear" w:color="auto" w:fill="C4BC96"/>
          </w:tcPr>
          <w:p w14:paraId="728E71F3" w14:textId="77777777" w:rsidR="00BF5346" w:rsidRPr="00230228" w:rsidRDefault="00BF5346" w:rsidP="00BF4C5A">
            <w:pPr>
              <w:pStyle w:val="ListParagraph"/>
              <w:tabs>
                <w:tab w:val="center" w:pos="4320"/>
                <w:tab w:val="right" w:pos="8640"/>
              </w:tabs>
              <w:ind w:left="0"/>
              <w:rPr>
                <w:rFonts w:asciiTheme="minorHAnsi" w:hAnsiTheme="minorHAnsi"/>
                <w:b/>
                <w:sz w:val="22"/>
                <w:szCs w:val="22"/>
              </w:rPr>
            </w:pPr>
            <w:r w:rsidRPr="00230228">
              <w:rPr>
                <w:rFonts w:asciiTheme="minorHAnsi" w:hAnsiTheme="minorHAnsi"/>
                <w:b/>
                <w:sz w:val="22"/>
                <w:szCs w:val="22"/>
              </w:rPr>
              <w:t>Mandatory / Non Mandatory</w:t>
            </w:r>
          </w:p>
        </w:tc>
        <w:tc>
          <w:tcPr>
            <w:tcW w:w="1503" w:type="dxa"/>
            <w:shd w:val="clear" w:color="auto" w:fill="C4BC96"/>
          </w:tcPr>
          <w:p w14:paraId="5DB6706F" w14:textId="77777777" w:rsidR="00BF5346" w:rsidRPr="00230228" w:rsidRDefault="00BF5346" w:rsidP="00BF4C5A">
            <w:pPr>
              <w:pStyle w:val="ListParagraph"/>
              <w:tabs>
                <w:tab w:val="center" w:pos="4320"/>
                <w:tab w:val="right" w:pos="8640"/>
              </w:tabs>
              <w:ind w:left="0"/>
              <w:rPr>
                <w:rFonts w:asciiTheme="minorHAnsi" w:hAnsiTheme="minorHAnsi"/>
                <w:b/>
                <w:sz w:val="22"/>
                <w:szCs w:val="22"/>
              </w:rPr>
            </w:pPr>
            <w:r w:rsidRPr="00230228">
              <w:rPr>
                <w:rFonts w:asciiTheme="minorHAnsi" w:hAnsiTheme="minorHAnsi"/>
                <w:b/>
                <w:sz w:val="22"/>
                <w:szCs w:val="22"/>
              </w:rPr>
              <w:t>Validation</w:t>
            </w:r>
          </w:p>
        </w:tc>
        <w:tc>
          <w:tcPr>
            <w:tcW w:w="1645" w:type="dxa"/>
            <w:shd w:val="clear" w:color="auto" w:fill="C4BC96"/>
          </w:tcPr>
          <w:p w14:paraId="3B044796" w14:textId="77777777" w:rsidR="00BF5346" w:rsidRPr="00230228" w:rsidRDefault="00BF5346" w:rsidP="00BF4C5A">
            <w:pPr>
              <w:pStyle w:val="ListParagraph"/>
              <w:tabs>
                <w:tab w:val="center" w:pos="4320"/>
                <w:tab w:val="right" w:pos="8640"/>
              </w:tabs>
              <w:ind w:left="0"/>
              <w:rPr>
                <w:rFonts w:asciiTheme="minorHAnsi" w:hAnsiTheme="minorHAnsi"/>
                <w:b/>
                <w:sz w:val="22"/>
                <w:szCs w:val="22"/>
              </w:rPr>
            </w:pPr>
            <w:r w:rsidRPr="00230228">
              <w:rPr>
                <w:rFonts w:asciiTheme="minorHAnsi" w:hAnsiTheme="minorHAnsi"/>
                <w:b/>
                <w:sz w:val="22"/>
                <w:szCs w:val="22"/>
              </w:rPr>
              <w:t>Validation Message</w:t>
            </w:r>
          </w:p>
        </w:tc>
        <w:tc>
          <w:tcPr>
            <w:tcW w:w="1913" w:type="dxa"/>
            <w:shd w:val="clear" w:color="auto" w:fill="C4BC96"/>
          </w:tcPr>
          <w:p w14:paraId="2E3B2999" w14:textId="77777777" w:rsidR="00BF5346" w:rsidRPr="00230228" w:rsidRDefault="00BF5346" w:rsidP="00BF4C5A">
            <w:pPr>
              <w:pStyle w:val="ListParagraph"/>
              <w:tabs>
                <w:tab w:val="center" w:pos="4320"/>
                <w:tab w:val="right" w:pos="8640"/>
              </w:tabs>
              <w:ind w:left="0"/>
              <w:rPr>
                <w:rFonts w:asciiTheme="minorHAnsi" w:hAnsiTheme="minorHAnsi"/>
                <w:b/>
                <w:sz w:val="22"/>
                <w:szCs w:val="22"/>
              </w:rPr>
            </w:pPr>
            <w:r w:rsidRPr="00230228">
              <w:rPr>
                <w:rFonts w:asciiTheme="minorHAnsi" w:hAnsiTheme="minorHAnsi"/>
                <w:b/>
                <w:sz w:val="22"/>
                <w:szCs w:val="22"/>
              </w:rPr>
              <w:t>Test Data</w:t>
            </w:r>
          </w:p>
        </w:tc>
        <w:tc>
          <w:tcPr>
            <w:tcW w:w="3328" w:type="dxa"/>
            <w:shd w:val="clear" w:color="auto" w:fill="C4BC96"/>
          </w:tcPr>
          <w:p w14:paraId="2EB79FD6" w14:textId="77777777" w:rsidR="00BF5346" w:rsidRPr="00230228" w:rsidRDefault="00BF5346" w:rsidP="00BF4C5A">
            <w:pPr>
              <w:pStyle w:val="ListParagraph"/>
              <w:tabs>
                <w:tab w:val="center" w:pos="4320"/>
                <w:tab w:val="right" w:pos="8640"/>
              </w:tabs>
              <w:ind w:left="0"/>
              <w:rPr>
                <w:rFonts w:asciiTheme="minorHAnsi" w:hAnsiTheme="minorHAnsi"/>
                <w:b/>
                <w:sz w:val="22"/>
                <w:szCs w:val="22"/>
              </w:rPr>
            </w:pPr>
            <w:r w:rsidRPr="00230228">
              <w:rPr>
                <w:rFonts w:asciiTheme="minorHAnsi" w:hAnsiTheme="minorHAnsi"/>
                <w:b/>
                <w:sz w:val="22"/>
                <w:szCs w:val="22"/>
              </w:rPr>
              <w:t>Remarks</w:t>
            </w:r>
          </w:p>
        </w:tc>
      </w:tr>
      <w:tr w:rsidR="00BF5346" w:rsidRPr="00230228" w14:paraId="70237D4A" w14:textId="77777777" w:rsidTr="00BF4C5A">
        <w:trPr>
          <w:trHeight w:val="1735"/>
        </w:trPr>
        <w:tc>
          <w:tcPr>
            <w:tcW w:w="1155" w:type="dxa"/>
            <w:tcBorders>
              <w:right w:val="single" w:sz="4" w:space="0" w:color="auto"/>
            </w:tcBorders>
            <w:shd w:val="clear" w:color="auto" w:fill="auto"/>
          </w:tcPr>
          <w:p w14:paraId="00B52C0B" w14:textId="77777777" w:rsidR="00BF5346" w:rsidRPr="00230228" w:rsidRDefault="00BF5346" w:rsidP="00BF4C5A">
            <w:pPr>
              <w:pStyle w:val="ListParagraph"/>
              <w:tabs>
                <w:tab w:val="center" w:pos="4320"/>
                <w:tab w:val="right" w:pos="8640"/>
              </w:tabs>
              <w:ind w:left="0"/>
              <w:rPr>
                <w:rFonts w:asciiTheme="minorHAnsi" w:hAnsiTheme="minorHAnsi"/>
                <w:sz w:val="22"/>
                <w:szCs w:val="22"/>
              </w:rPr>
            </w:pPr>
            <w:r w:rsidRPr="00230228">
              <w:rPr>
                <w:rFonts w:asciiTheme="minorHAnsi" w:hAnsiTheme="minorHAnsi"/>
                <w:sz w:val="22"/>
                <w:szCs w:val="22"/>
              </w:rPr>
              <w:t>Issuer</w:t>
            </w:r>
          </w:p>
        </w:tc>
        <w:tc>
          <w:tcPr>
            <w:tcW w:w="1100" w:type="dxa"/>
            <w:tcBorders>
              <w:left w:val="single" w:sz="4" w:space="0" w:color="auto"/>
            </w:tcBorders>
            <w:shd w:val="clear" w:color="auto" w:fill="auto"/>
          </w:tcPr>
          <w:p w14:paraId="416757A5" w14:textId="77777777" w:rsidR="00BF5346" w:rsidRPr="00230228" w:rsidRDefault="00BF5346" w:rsidP="00BF4C5A">
            <w:pPr>
              <w:pStyle w:val="ListParagraph"/>
              <w:tabs>
                <w:tab w:val="center" w:pos="4320"/>
                <w:tab w:val="right" w:pos="8640"/>
              </w:tabs>
              <w:ind w:left="0"/>
              <w:rPr>
                <w:rFonts w:asciiTheme="minorHAnsi" w:hAnsiTheme="minorHAnsi"/>
                <w:sz w:val="22"/>
                <w:szCs w:val="22"/>
              </w:rPr>
            </w:pPr>
            <w:r w:rsidRPr="00230228">
              <w:rPr>
                <w:rFonts w:asciiTheme="minorHAnsi" w:hAnsiTheme="minorHAnsi"/>
                <w:sz w:val="22"/>
                <w:szCs w:val="22"/>
              </w:rPr>
              <w:t>Text Area</w:t>
            </w:r>
          </w:p>
        </w:tc>
        <w:tc>
          <w:tcPr>
            <w:tcW w:w="1080" w:type="dxa"/>
            <w:shd w:val="clear" w:color="auto" w:fill="auto"/>
          </w:tcPr>
          <w:p w14:paraId="349A30E1" w14:textId="77777777" w:rsidR="00BF5346" w:rsidRPr="00230228" w:rsidRDefault="00BF5346" w:rsidP="00BF4C5A">
            <w:pPr>
              <w:pStyle w:val="ListParagraph"/>
              <w:tabs>
                <w:tab w:val="center" w:pos="4320"/>
                <w:tab w:val="right" w:pos="8640"/>
              </w:tabs>
              <w:ind w:left="0"/>
              <w:rPr>
                <w:rFonts w:asciiTheme="minorHAnsi" w:hAnsiTheme="minorHAnsi"/>
                <w:sz w:val="22"/>
                <w:szCs w:val="22"/>
              </w:rPr>
            </w:pPr>
            <w:r w:rsidRPr="00230228">
              <w:rPr>
                <w:rFonts w:asciiTheme="minorHAnsi" w:hAnsiTheme="minorHAnsi"/>
                <w:sz w:val="22"/>
                <w:szCs w:val="22"/>
              </w:rPr>
              <w:t>Y</w:t>
            </w:r>
          </w:p>
        </w:tc>
        <w:tc>
          <w:tcPr>
            <w:tcW w:w="1503" w:type="dxa"/>
            <w:shd w:val="clear" w:color="auto" w:fill="auto"/>
          </w:tcPr>
          <w:p w14:paraId="1A52082C" w14:textId="77777777" w:rsidR="00BF5346" w:rsidRPr="00230228" w:rsidRDefault="00BF5346" w:rsidP="00BF4C5A">
            <w:pPr>
              <w:pStyle w:val="ListParagraph"/>
              <w:tabs>
                <w:tab w:val="center" w:pos="4320"/>
                <w:tab w:val="right" w:pos="8640"/>
              </w:tabs>
              <w:ind w:left="0"/>
              <w:rPr>
                <w:rFonts w:asciiTheme="minorHAnsi" w:hAnsiTheme="minorHAnsi"/>
                <w:sz w:val="22"/>
                <w:szCs w:val="22"/>
              </w:rPr>
            </w:pPr>
            <w:r w:rsidRPr="00230228">
              <w:rPr>
                <w:rFonts w:asciiTheme="minorHAnsi" w:hAnsiTheme="minorHAnsi"/>
                <w:sz w:val="22"/>
                <w:szCs w:val="22"/>
              </w:rPr>
              <w:t>The length of title should be 250 characters (/,,,.,(,),-,&amp;,Space)</w:t>
            </w:r>
          </w:p>
        </w:tc>
        <w:tc>
          <w:tcPr>
            <w:tcW w:w="1645" w:type="dxa"/>
            <w:shd w:val="clear" w:color="auto" w:fill="auto"/>
          </w:tcPr>
          <w:p w14:paraId="5810510E" w14:textId="77777777" w:rsidR="00BF5346" w:rsidRPr="00230228" w:rsidRDefault="00BF5346" w:rsidP="00BF4C5A">
            <w:pPr>
              <w:pStyle w:val="ListParagraph"/>
              <w:tabs>
                <w:tab w:val="center" w:pos="4320"/>
                <w:tab w:val="right" w:pos="8640"/>
              </w:tabs>
              <w:ind w:left="0"/>
              <w:rPr>
                <w:rFonts w:asciiTheme="minorHAnsi" w:hAnsiTheme="minorHAnsi"/>
                <w:sz w:val="22"/>
                <w:szCs w:val="22"/>
              </w:rPr>
            </w:pPr>
            <w:r w:rsidRPr="00230228">
              <w:rPr>
                <w:rFonts w:asciiTheme="minorHAnsi" w:hAnsiTheme="minorHAnsi"/>
                <w:sz w:val="22"/>
                <w:szCs w:val="22"/>
              </w:rPr>
              <w:t>Please enter Issuer</w:t>
            </w:r>
          </w:p>
          <w:p w14:paraId="05027476" w14:textId="77777777" w:rsidR="00BF5346" w:rsidRPr="00230228" w:rsidRDefault="00BF5346" w:rsidP="00BF4C5A">
            <w:pPr>
              <w:pStyle w:val="ListParagraph"/>
              <w:tabs>
                <w:tab w:val="center" w:pos="4320"/>
                <w:tab w:val="right" w:pos="8640"/>
              </w:tabs>
              <w:ind w:left="0"/>
              <w:rPr>
                <w:rFonts w:asciiTheme="minorHAnsi" w:hAnsiTheme="minorHAnsi"/>
                <w:sz w:val="22"/>
                <w:szCs w:val="22"/>
              </w:rPr>
            </w:pPr>
          </w:p>
          <w:p w14:paraId="4A3A7555" w14:textId="77777777" w:rsidR="00BF5346" w:rsidRPr="00230228" w:rsidRDefault="00BF5346" w:rsidP="00BF4C5A">
            <w:pPr>
              <w:pStyle w:val="ListParagraph"/>
              <w:tabs>
                <w:tab w:val="center" w:pos="4320"/>
                <w:tab w:val="right" w:pos="8640"/>
              </w:tabs>
              <w:ind w:left="0"/>
              <w:rPr>
                <w:rFonts w:asciiTheme="minorHAnsi" w:hAnsiTheme="minorHAnsi"/>
                <w:sz w:val="22"/>
                <w:szCs w:val="22"/>
              </w:rPr>
            </w:pPr>
            <w:r w:rsidRPr="00230228">
              <w:rPr>
                <w:rFonts w:asciiTheme="minorHAnsi" w:hAnsiTheme="minorHAnsi"/>
                <w:sz w:val="22"/>
                <w:szCs w:val="22"/>
              </w:rPr>
              <w:t>Allows Max. 250 alphabets, numbers and special characters (/,,,.,(,),-,&amp;)</w:t>
            </w:r>
          </w:p>
        </w:tc>
        <w:tc>
          <w:tcPr>
            <w:tcW w:w="1913" w:type="dxa"/>
            <w:shd w:val="clear" w:color="auto" w:fill="auto"/>
          </w:tcPr>
          <w:p w14:paraId="3FB42CFF" w14:textId="77777777" w:rsidR="00BF5346" w:rsidRPr="00230228" w:rsidRDefault="00BF5346" w:rsidP="00BF4C5A">
            <w:pPr>
              <w:pStyle w:val="ListParagraph"/>
              <w:tabs>
                <w:tab w:val="center" w:pos="4320"/>
                <w:tab w:val="right" w:pos="8640"/>
              </w:tabs>
              <w:ind w:left="0"/>
              <w:rPr>
                <w:rFonts w:asciiTheme="minorHAnsi" w:hAnsiTheme="minorHAnsi"/>
                <w:sz w:val="22"/>
                <w:szCs w:val="22"/>
              </w:rPr>
            </w:pPr>
            <w:r w:rsidRPr="00230228">
              <w:rPr>
                <w:rFonts w:asciiTheme="minorHAnsi" w:hAnsiTheme="minorHAnsi"/>
                <w:sz w:val="22"/>
                <w:szCs w:val="22"/>
              </w:rPr>
              <w:t>-</w:t>
            </w:r>
          </w:p>
        </w:tc>
        <w:tc>
          <w:tcPr>
            <w:tcW w:w="3328" w:type="dxa"/>
            <w:shd w:val="clear" w:color="auto" w:fill="auto"/>
          </w:tcPr>
          <w:p w14:paraId="7E2F1AC9" w14:textId="77777777" w:rsidR="00BF5346" w:rsidRPr="00230228" w:rsidRDefault="00BF5346" w:rsidP="00BF4C5A">
            <w:pPr>
              <w:pStyle w:val="ListParagraph"/>
              <w:tabs>
                <w:tab w:val="center" w:pos="4320"/>
                <w:tab w:val="right" w:pos="8640"/>
              </w:tabs>
              <w:ind w:left="0"/>
              <w:rPr>
                <w:rFonts w:asciiTheme="minorHAnsi" w:hAnsiTheme="minorHAnsi"/>
                <w:sz w:val="22"/>
                <w:szCs w:val="22"/>
              </w:rPr>
            </w:pPr>
            <w:r w:rsidRPr="00230228">
              <w:rPr>
                <w:rFonts w:asciiTheme="minorHAnsi" w:hAnsiTheme="minorHAnsi"/>
                <w:sz w:val="22"/>
                <w:szCs w:val="22"/>
              </w:rPr>
              <w:t>-</w:t>
            </w:r>
          </w:p>
        </w:tc>
      </w:tr>
    </w:tbl>
    <w:p w14:paraId="1C8A6BDB" w14:textId="77777777" w:rsidR="00BF5346" w:rsidRPr="00A74929" w:rsidRDefault="00BF5346" w:rsidP="00BF4C5A"/>
    <w:p w14:paraId="055880A9" w14:textId="77777777" w:rsidR="00BF5346" w:rsidRPr="00230228" w:rsidRDefault="00BF5346" w:rsidP="00230228">
      <w:pPr>
        <w:spacing w:line="360" w:lineRule="auto"/>
        <w:jc w:val="left"/>
        <w:rPr>
          <w:rFonts w:asciiTheme="minorHAnsi" w:hAnsiTheme="minorHAnsi"/>
          <w:b/>
          <w:i/>
          <w:sz w:val="22"/>
          <w:szCs w:val="22"/>
        </w:rPr>
      </w:pPr>
      <w:r w:rsidRPr="00230228">
        <w:rPr>
          <w:rFonts w:asciiTheme="minorHAnsi" w:hAnsiTheme="minorHAnsi"/>
          <w:b/>
          <w:i/>
          <w:sz w:val="22"/>
          <w:szCs w:val="22"/>
        </w:rPr>
        <w:t>Controls:</w:t>
      </w:r>
    </w:p>
    <w:tbl>
      <w:tblPr>
        <w:tblW w:w="11430"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6"/>
        <w:gridCol w:w="1858"/>
        <w:gridCol w:w="7706"/>
      </w:tblGrid>
      <w:tr w:rsidR="00BF5346" w:rsidRPr="00230228" w14:paraId="4F5EF800" w14:textId="77777777" w:rsidTr="00BF4C5A">
        <w:trPr>
          <w:trHeight w:val="501"/>
        </w:trPr>
        <w:tc>
          <w:tcPr>
            <w:tcW w:w="1866" w:type="dxa"/>
            <w:shd w:val="clear" w:color="auto" w:fill="C4BC96"/>
            <w:vAlign w:val="center"/>
          </w:tcPr>
          <w:p w14:paraId="2F4C8D8A" w14:textId="77777777" w:rsidR="00BF5346" w:rsidRPr="00230228" w:rsidRDefault="00BF5346" w:rsidP="00BF4C5A">
            <w:pPr>
              <w:rPr>
                <w:rFonts w:asciiTheme="minorHAnsi" w:hAnsiTheme="minorHAnsi"/>
                <w:b/>
                <w:bCs/>
                <w:iCs/>
                <w:sz w:val="22"/>
                <w:szCs w:val="22"/>
              </w:rPr>
            </w:pPr>
            <w:r w:rsidRPr="00230228">
              <w:rPr>
                <w:rFonts w:asciiTheme="minorHAnsi" w:hAnsiTheme="minorHAnsi"/>
                <w:b/>
                <w:bCs/>
                <w:iCs/>
                <w:sz w:val="22"/>
                <w:szCs w:val="22"/>
              </w:rPr>
              <w:t>Control</w:t>
            </w:r>
          </w:p>
        </w:tc>
        <w:tc>
          <w:tcPr>
            <w:tcW w:w="1858" w:type="dxa"/>
            <w:shd w:val="clear" w:color="auto" w:fill="C4BC96"/>
            <w:vAlign w:val="center"/>
          </w:tcPr>
          <w:p w14:paraId="26DEBF2D" w14:textId="77777777" w:rsidR="00BF5346" w:rsidRPr="00230228" w:rsidRDefault="00BF5346" w:rsidP="00BF4C5A">
            <w:pPr>
              <w:rPr>
                <w:rFonts w:asciiTheme="minorHAnsi" w:hAnsiTheme="minorHAnsi"/>
                <w:b/>
                <w:bCs/>
                <w:iCs/>
                <w:sz w:val="22"/>
                <w:szCs w:val="22"/>
              </w:rPr>
            </w:pPr>
            <w:r w:rsidRPr="00230228">
              <w:rPr>
                <w:rFonts w:asciiTheme="minorHAnsi" w:hAnsiTheme="minorHAnsi"/>
                <w:b/>
                <w:bCs/>
                <w:iCs/>
                <w:sz w:val="22"/>
                <w:szCs w:val="22"/>
              </w:rPr>
              <w:t>Control Type</w:t>
            </w:r>
          </w:p>
        </w:tc>
        <w:tc>
          <w:tcPr>
            <w:tcW w:w="7706" w:type="dxa"/>
            <w:shd w:val="clear" w:color="auto" w:fill="C4BC96"/>
            <w:vAlign w:val="center"/>
          </w:tcPr>
          <w:p w14:paraId="4A58E53B" w14:textId="77777777" w:rsidR="00BF5346" w:rsidRPr="00230228" w:rsidRDefault="00BF5346" w:rsidP="00BF4C5A">
            <w:pPr>
              <w:rPr>
                <w:rFonts w:asciiTheme="minorHAnsi" w:hAnsiTheme="minorHAnsi"/>
                <w:b/>
                <w:bCs/>
                <w:iCs/>
                <w:sz w:val="22"/>
                <w:szCs w:val="22"/>
              </w:rPr>
            </w:pPr>
            <w:r w:rsidRPr="00230228">
              <w:rPr>
                <w:rFonts w:asciiTheme="minorHAnsi" w:hAnsiTheme="minorHAnsi"/>
                <w:b/>
                <w:bCs/>
                <w:iCs/>
                <w:sz w:val="22"/>
                <w:szCs w:val="22"/>
              </w:rPr>
              <w:t>Behavior</w:t>
            </w:r>
          </w:p>
        </w:tc>
      </w:tr>
      <w:tr w:rsidR="00BF5346" w:rsidRPr="00230228" w14:paraId="17C92CDC" w14:textId="77777777" w:rsidTr="00BF4C5A">
        <w:trPr>
          <w:trHeight w:val="517"/>
        </w:trPr>
        <w:tc>
          <w:tcPr>
            <w:tcW w:w="1866" w:type="dxa"/>
            <w:vAlign w:val="center"/>
          </w:tcPr>
          <w:p w14:paraId="095D039A" w14:textId="77777777" w:rsidR="00BF5346" w:rsidRPr="00230228" w:rsidRDefault="00BF5346" w:rsidP="00BF4C5A">
            <w:pPr>
              <w:rPr>
                <w:rFonts w:asciiTheme="minorHAnsi" w:hAnsiTheme="minorHAnsi"/>
                <w:sz w:val="22"/>
                <w:szCs w:val="22"/>
              </w:rPr>
            </w:pPr>
            <w:r w:rsidRPr="00230228">
              <w:rPr>
                <w:rFonts w:asciiTheme="minorHAnsi" w:hAnsiTheme="minorHAnsi"/>
                <w:sz w:val="22"/>
                <w:szCs w:val="22"/>
              </w:rPr>
              <w:t>Delete</w:t>
            </w:r>
          </w:p>
        </w:tc>
        <w:tc>
          <w:tcPr>
            <w:tcW w:w="1858" w:type="dxa"/>
            <w:vAlign w:val="center"/>
          </w:tcPr>
          <w:p w14:paraId="505FD820" w14:textId="77777777" w:rsidR="00BF5346" w:rsidRPr="00230228" w:rsidRDefault="00BF5346" w:rsidP="00BF4C5A">
            <w:pPr>
              <w:rPr>
                <w:rFonts w:asciiTheme="minorHAnsi" w:hAnsiTheme="minorHAnsi"/>
                <w:sz w:val="22"/>
                <w:szCs w:val="22"/>
              </w:rPr>
            </w:pPr>
            <w:r w:rsidRPr="00230228">
              <w:rPr>
                <w:rFonts w:asciiTheme="minorHAnsi" w:hAnsiTheme="minorHAnsi"/>
                <w:sz w:val="22"/>
                <w:szCs w:val="22"/>
              </w:rPr>
              <w:t>Link</w:t>
            </w:r>
          </w:p>
        </w:tc>
        <w:tc>
          <w:tcPr>
            <w:tcW w:w="7706" w:type="dxa"/>
            <w:vAlign w:val="center"/>
          </w:tcPr>
          <w:p w14:paraId="07F331C6" w14:textId="77777777" w:rsidR="00BF5346" w:rsidRPr="00230228" w:rsidRDefault="00BF5346" w:rsidP="00BF4C5A">
            <w:pPr>
              <w:rPr>
                <w:rFonts w:asciiTheme="minorHAnsi" w:hAnsiTheme="minorHAnsi"/>
                <w:sz w:val="22"/>
                <w:szCs w:val="22"/>
              </w:rPr>
            </w:pPr>
            <w:r w:rsidRPr="00230228">
              <w:rPr>
                <w:rFonts w:asciiTheme="minorHAnsi" w:hAnsiTheme="minorHAnsi"/>
                <w:sz w:val="22"/>
                <w:szCs w:val="22"/>
              </w:rPr>
              <w:t>System should delete issuer.</w:t>
            </w:r>
          </w:p>
        </w:tc>
      </w:tr>
      <w:tr w:rsidR="00BF5346" w:rsidRPr="00230228" w14:paraId="684C02B9" w14:textId="77777777" w:rsidTr="00BF4C5A">
        <w:trPr>
          <w:trHeight w:val="517"/>
        </w:trPr>
        <w:tc>
          <w:tcPr>
            <w:tcW w:w="1866" w:type="dxa"/>
            <w:vAlign w:val="center"/>
          </w:tcPr>
          <w:p w14:paraId="1BCAA2AE" w14:textId="77777777" w:rsidR="00BF5346" w:rsidRPr="00230228" w:rsidRDefault="00BF5346" w:rsidP="00BF4C5A">
            <w:pPr>
              <w:rPr>
                <w:rFonts w:asciiTheme="minorHAnsi" w:hAnsiTheme="minorHAnsi"/>
                <w:sz w:val="22"/>
                <w:szCs w:val="22"/>
              </w:rPr>
            </w:pPr>
            <w:r w:rsidRPr="00230228">
              <w:rPr>
                <w:rFonts w:asciiTheme="minorHAnsi" w:hAnsiTheme="minorHAnsi"/>
                <w:sz w:val="22"/>
                <w:szCs w:val="22"/>
              </w:rPr>
              <w:t>Submit</w:t>
            </w:r>
          </w:p>
        </w:tc>
        <w:tc>
          <w:tcPr>
            <w:tcW w:w="1858" w:type="dxa"/>
            <w:vAlign w:val="center"/>
          </w:tcPr>
          <w:p w14:paraId="47CFADE0" w14:textId="77777777" w:rsidR="00BF5346" w:rsidRPr="00230228" w:rsidRDefault="00BF5346" w:rsidP="00BF4C5A">
            <w:pPr>
              <w:rPr>
                <w:rFonts w:asciiTheme="minorHAnsi" w:hAnsiTheme="minorHAnsi"/>
                <w:sz w:val="22"/>
                <w:szCs w:val="22"/>
              </w:rPr>
            </w:pPr>
            <w:r w:rsidRPr="00230228">
              <w:rPr>
                <w:rFonts w:asciiTheme="minorHAnsi" w:hAnsiTheme="minorHAnsi"/>
                <w:sz w:val="22"/>
                <w:szCs w:val="22"/>
              </w:rPr>
              <w:t>Button</w:t>
            </w:r>
          </w:p>
        </w:tc>
        <w:tc>
          <w:tcPr>
            <w:tcW w:w="7706" w:type="dxa"/>
            <w:vAlign w:val="center"/>
          </w:tcPr>
          <w:p w14:paraId="054E3ADA" w14:textId="77777777" w:rsidR="00BF5346" w:rsidRPr="00230228" w:rsidRDefault="00BF5346" w:rsidP="00BF4C5A">
            <w:pPr>
              <w:rPr>
                <w:rFonts w:asciiTheme="minorHAnsi" w:hAnsiTheme="minorHAnsi"/>
                <w:sz w:val="22"/>
                <w:szCs w:val="22"/>
              </w:rPr>
            </w:pPr>
            <w:r w:rsidRPr="00230228">
              <w:rPr>
                <w:rFonts w:asciiTheme="minorHAnsi" w:hAnsiTheme="minorHAnsi"/>
                <w:sz w:val="22"/>
                <w:szCs w:val="22"/>
              </w:rPr>
              <w:t>Fields should be validated on clicking Submit Button.</w:t>
            </w:r>
          </w:p>
          <w:p w14:paraId="253473D2" w14:textId="77777777" w:rsidR="00BF5346" w:rsidRPr="00230228" w:rsidRDefault="00BF5346" w:rsidP="00BF4C5A">
            <w:pPr>
              <w:rPr>
                <w:rFonts w:asciiTheme="minorHAnsi" w:hAnsiTheme="minorHAnsi"/>
                <w:sz w:val="22"/>
                <w:szCs w:val="22"/>
              </w:rPr>
            </w:pPr>
            <w:r w:rsidRPr="00230228">
              <w:rPr>
                <w:rFonts w:asciiTheme="minorHAnsi" w:hAnsiTheme="minorHAnsi"/>
                <w:sz w:val="22"/>
                <w:szCs w:val="22"/>
              </w:rPr>
              <w:t>System should submit details.</w:t>
            </w:r>
          </w:p>
        </w:tc>
      </w:tr>
      <w:tr w:rsidR="00BF5346" w:rsidRPr="00230228" w14:paraId="34415AFF" w14:textId="77777777" w:rsidTr="00BF4C5A">
        <w:trPr>
          <w:trHeight w:val="517"/>
        </w:trPr>
        <w:tc>
          <w:tcPr>
            <w:tcW w:w="1866" w:type="dxa"/>
            <w:vAlign w:val="center"/>
          </w:tcPr>
          <w:p w14:paraId="47115F54" w14:textId="77777777" w:rsidR="00BF5346" w:rsidRPr="00230228" w:rsidRDefault="00BF5346" w:rsidP="00BF4C5A">
            <w:pPr>
              <w:rPr>
                <w:rFonts w:asciiTheme="minorHAnsi" w:hAnsiTheme="minorHAnsi"/>
                <w:sz w:val="22"/>
                <w:szCs w:val="22"/>
              </w:rPr>
            </w:pPr>
            <w:r w:rsidRPr="00230228">
              <w:rPr>
                <w:rFonts w:asciiTheme="minorHAnsi" w:hAnsiTheme="minorHAnsi"/>
                <w:sz w:val="22"/>
                <w:szCs w:val="22"/>
              </w:rPr>
              <w:t>Update</w:t>
            </w:r>
          </w:p>
        </w:tc>
        <w:tc>
          <w:tcPr>
            <w:tcW w:w="1858" w:type="dxa"/>
            <w:vAlign w:val="center"/>
          </w:tcPr>
          <w:p w14:paraId="0082F77B" w14:textId="77777777" w:rsidR="00BF5346" w:rsidRPr="00230228" w:rsidRDefault="00BF5346" w:rsidP="00BF4C5A">
            <w:pPr>
              <w:rPr>
                <w:rFonts w:asciiTheme="minorHAnsi" w:hAnsiTheme="minorHAnsi"/>
                <w:sz w:val="22"/>
                <w:szCs w:val="22"/>
              </w:rPr>
            </w:pPr>
            <w:r w:rsidRPr="00230228">
              <w:rPr>
                <w:rFonts w:asciiTheme="minorHAnsi" w:hAnsiTheme="minorHAnsi"/>
                <w:sz w:val="22"/>
                <w:szCs w:val="22"/>
              </w:rPr>
              <w:t>Button</w:t>
            </w:r>
          </w:p>
        </w:tc>
        <w:tc>
          <w:tcPr>
            <w:tcW w:w="7706" w:type="dxa"/>
            <w:vAlign w:val="center"/>
          </w:tcPr>
          <w:p w14:paraId="3B5CD49E" w14:textId="77777777" w:rsidR="00BF5346" w:rsidRPr="00230228" w:rsidRDefault="00BF5346" w:rsidP="00BF4C5A">
            <w:pPr>
              <w:rPr>
                <w:rFonts w:asciiTheme="minorHAnsi" w:hAnsiTheme="minorHAnsi"/>
                <w:sz w:val="22"/>
                <w:szCs w:val="22"/>
              </w:rPr>
            </w:pPr>
            <w:r w:rsidRPr="00230228">
              <w:rPr>
                <w:rFonts w:asciiTheme="minorHAnsi" w:hAnsiTheme="minorHAnsi"/>
                <w:sz w:val="22"/>
                <w:szCs w:val="22"/>
              </w:rPr>
              <w:t>Fields should be validated on clicking Update Button.</w:t>
            </w:r>
          </w:p>
          <w:p w14:paraId="73558E4F" w14:textId="77777777" w:rsidR="00BF5346" w:rsidRPr="00230228" w:rsidRDefault="00BF5346" w:rsidP="00BF4C5A">
            <w:pPr>
              <w:rPr>
                <w:rFonts w:asciiTheme="minorHAnsi" w:hAnsiTheme="minorHAnsi"/>
                <w:sz w:val="22"/>
                <w:szCs w:val="22"/>
              </w:rPr>
            </w:pPr>
            <w:r w:rsidRPr="00230228">
              <w:rPr>
                <w:rFonts w:asciiTheme="minorHAnsi" w:hAnsiTheme="minorHAnsi"/>
                <w:sz w:val="22"/>
                <w:szCs w:val="22"/>
              </w:rPr>
              <w:t>System should update add issuer data.</w:t>
            </w:r>
          </w:p>
        </w:tc>
      </w:tr>
    </w:tbl>
    <w:p w14:paraId="7A35BD60" w14:textId="109B10E5" w:rsidR="00BF5346" w:rsidRPr="00A74929" w:rsidRDefault="00BF5346" w:rsidP="00BF4C5A">
      <w:pPr>
        <w:spacing w:before="0" w:after="200" w:line="276" w:lineRule="auto"/>
        <w:jc w:val="left"/>
      </w:pPr>
    </w:p>
    <w:p w14:paraId="7AAEF3A6" w14:textId="77777777" w:rsidR="00BF5346" w:rsidRPr="00A74929" w:rsidRDefault="00BF5346" w:rsidP="00BF4C5A">
      <w:bookmarkStart w:id="556" w:name="_Toc344220398"/>
    </w:p>
    <w:p w14:paraId="24C6172D" w14:textId="5AAC933D" w:rsidR="00BF5346" w:rsidRPr="00A74929" w:rsidRDefault="00230228" w:rsidP="00230228">
      <w:pPr>
        <w:pStyle w:val="Heading3"/>
      </w:pPr>
      <w:bookmarkStart w:id="557" w:name="_Toc127462734"/>
      <w:r>
        <w:rPr>
          <w:rFonts w:ascii="Myanmar Text" w:hAnsi="Myanmar Text" w:cs="Myanmar Text"/>
        </w:rPr>
        <w:t xml:space="preserve">High Level </w:t>
      </w:r>
      <w:r w:rsidR="00BF5346" w:rsidRPr="00230228">
        <w:rPr>
          <w:rFonts w:ascii="Myanmar Text" w:hAnsi="Myanmar Text" w:cs="Myanmar Text"/>
        </w:rPr>
        <w:t>Use Case of Manage Contacts</w:t>
      </w:r>
      <w:bookmarkEnd w:id="556"/>
      <w:bookmarkEnd w:id="557"/>
      <w:r w:rsidR="00BF5346" w:rsidRPr="00A74929">
        <w:tab/>
      </w:r>
      <w:r w:rsidR="00BF5346" w:rsidRPr="00A74929">
        <w:tab/>
      </w:r>
    </w:p>
    <w:tbl>
      <w:tblPr>
        <w:tblW w:w="11430"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8010"/>
      </w:tblGrid>
      <w:tr w:rsidR="00BF5346" w:rsidRPr="00230228" w14:paraId="2459AED4" w14:textId="77777777" w:rsidTr="00BF4C5A">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5E73D42A" w14:textId="77777777" w:rsidR="00BF5346" w:rsidRPr="00230228" w:rsidRDefault="00BF5346" w:rsidP="00BF4C5A">
            <w:pPr>
              <w:rPr>
                <w:rFonts w:asciiTheme="minorHAnsi" w:hAnsiTheme="minorHAnsi"/>
                <w:b/>
                <w:i/>
                <w:sz w:val="22"/>
                <w:szCs w:val="22"/>
              </w:rPr>
            </w:pPr>
            <w:r w:rsidRPr="00230228">
              <w:rPr>
                <w:rFonts w:asciiTheme="minorHAnsi" w:hAnsiTheme="minorHAnsi"/>
                <w:b/>
                <w:i/>
                <w:sz w:val="22"/>
                <w:szCs w:val="22"/>
              </w:rPr>
              <w:t>Objective</w:t>
            </w:r>
          </w:p>
        </w:tc>
        <w:tc>
          <w:tcPr>
            <w:tcW w:w="8010" w:type="dxa"/>
            <w:tcBorders>
              <w:top w:val="single" w:sz="4" w:space="0" w:color="auto"/>
              <w:left w:val="single" w:sz="4" w:space="0" w:color="auto"/>
              <w:bottom w:val="single" w:sz="4" w:space="0" w:color="auto"/>
              <w:right w:val="single" w:sz="4" w:space="0" w:color="auto"/>
            </w:tcBorders>
          </w:tcPr>
          <w:p w14:paraId="1C9F3FA7" w14:textId="77777777" w:rsidR="00BF5346" w:rsidRPr="00230228" w:rsidRDefault="00BF5346" w:rsidP="00666390">
            <w:pPr>
              <w:numPr>
                <w:ilvl w:val="0"/>
                <w:numId w:val="2"/>
              </w:numPr>
              <w:spacing w:before="0" w:after="0" w:line="360" w:lineRule="auto"/>
              <w:rPr>
                <w:rFonts w:asciiTheme="minorHAnsi" w:hAnsiTheme="minorHAnsi"/>
                <w:sz w:val="22"/>
                <w:szCs w:val="22"/>
              </w:rPr>
            </w:pPr>
            <w:r w:rsidRPr="00230228">
              <w:rPr>
                <w:rFonts w:asciiTheme="minorHAnsi" w:hAnsiTheme="minorHAnsi"/>
                <w:sz w:val="22"/>
                <w:szCs w:val="22"/>
              </w:rPr>
              <w:t xml:space="preserve">To understand the business logic of Adding the Contact for digital certificate. </w:t>
            </w:r>
          </w:p>
        </w:tc>
      </w:tr>
      <w:tr w:rsidR="00BF5346" w:rsidRPr="00230228" w14:paraId="5A8B252D" w14:textId="77777777" w:rsidTr="00BF4C5A">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1F94C798" w14:textId="77777777" w:rsidR="00BF5346" w:rsidRPr="00230228" w:rsidRDefault="00BF5346" w:rsidP="00BF4C5A">
            <w:pPr>
              <w:rPr>
                <w:rFonts w:asciiTheme="minorHAnsi" w:hAnsiTheme="minorHAnsi"/>
                <w:b/>
                <w:i/>
                <w:sz w:val="22"/>
                <w:szCs w:val="22"/>
              </w:rPr>
            </w:pPr>
            <w:r w:rsidRPr="00230228">
              <w:rPr>
                <w:rFonts w:asciiTheme="minorHAnsi" w:hAnsiTheme="minorHAnsi"/>
                <w:b/>
                <w:i/>
                <w:sz w:val="22"/>
                <w:szCs w:val="22"/>
              </w:rPr>
              <w:t>Pre-Conditions</w:t>
            </w:r>
          </w:p>
        </w:tc>
        <w:tc>
          <w:tcPr>
            <w:tcW w:w="8010" w:type="dxa"/>
            <w:tcBorders>
              <w:top w:val="single" w:sz="4" w:space="0" w:color="auto"/>
              <w:left w:val="single" w:sz="4" w:space="0" w:color="auto"/>
              <w:bottom w:val="single" w:sz="4" w:space="0" w:color="auto"/>
              <w:right w:val="single" w:sz="4" w:space="0" w:color="auto"/>
            </w:tcBorders>
          </w:tcPr>
          <w:p w14:paraId="29B9DE1F" w14:textId="77777777" w:rsidR="00BF5346" w:rsidRPr="00230228" w:rsidRDefault="00BF5346" w:rsidP="00666390">
            <w:pPr>
              <w:numPr>
                <w:ilvl w:val="0"/>
                <w:numId w:val="2"/>
              </w:numPr>
              <w:spacing w:before="0" w:after="0" w:line="360" w:lineRule="auto"/>
              <w:rPr>
                <w:rFonts w:asciiTheme="minorHAnsi" w:hAnsiTheme="minorHAnsi"/>
                <w:sz w:val="22"/>
                <w:szCs w:val="22"/>
              </w:rPr>
            </w:pPr>
            <w:r w:rsidRPr="00230228">
              <w:rPr>
                <w:rFonts w:asciiTheme="minorHAnsi" w:hAnsiTheme="minorHAnsi"/>
                <w:sz w:val="22"/>
                <w:szCs w:val="22"/>
              </w:rPr>
              <w:t>Authorized User should be logged in.</w:t>
            </w:r>
          </w:p>
        </w:tc>
      </w:tr>
      <w:tr w:rsidR="00BF5346" w:rsidRPr="00230228" w14:paraId="2EBBE64B" w14:textId="77777777" w:rsidTr="00BF4C5A">
        <w:trPr>
          <w:trHeight w:val="827"/>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271E07FD" w14:textId="77777777" w:rsidR="00BF5346" w:rsidRPr="00230228" w:rsidRDefault="00BF5346" w:rsidP="00BF4C5A">
            <w:pPr>
              <w:rPr>
                <w:rFonts w:asciiTheme="minorHAnsi" w:hAnsiTheme="minorHAnsi"/>
                <w:b/>
                <w:i/>
                <w:sz w:val="22"/>
                <w:szCs w:val="22"/>
              </w:rPr>
            </w:pPr>
            <w:r w:rsidRPr="00230228">
              <w:rPr>
                <w:rFonts w:asciiTheme="minorHAnsi" w:hAnsiTheme="minorHAnsi"/>
                <w:b/>
                <w:i/>
                <w:sz w:val="22"/>
                <w:szCs w:val="22"/>
              </w:rPr>
              <w:t>Post Conditions</w:t>
            </w:r>
          </w:p>
        </w:tc>
        <w:tc>
          <w:tcPr>
            <w:tcW w:w="8010" w:type="dxa"/>
            <w:tcBorders>
              <w:top w:val="single" w:sz="4" w:space="0" w:color="auto"/>
              <w:left w:val="single" w:sz="4" w:space="0" w:color="auto"/>
              <w:bottom w:val="single" w:sz="4" w:space="0" w:color="auto"/>
              <w:right w:val="single" w:sz="4" w:space="0" w:color="auto"/>
            </w:tcBorders>
            <w:shd w:val="clear" w:color="auto" w:fill="auto"/>
          </w:tcPr>
          <w:p w14:paraId="46254A2E" w14:textId="77777777" w:rsidR="00BF5346" w:rsidRPr="00230228" w:rsidRDefault="00BF5346" w:rsidP="00666390">
            <w:pPr>
              <w:numPr>
                <w:ilvl w:val="0"/>
                <w:numId w:val="2"/>
              </w:numPr>
              <w:rPr>
                <w:rFonts w:asciiTheme="minorHAnsi" w:hAnsiTheme="minorHAnsi"/>
                <w:sz w:val="22"/>
                <w:szCs w:val="22"/>
              </w:rPr>
            </w:pPr>
            <w:r w:rsidRPr="00230228">
              <w:rPr>
                <w:rFonts w:asciiTheme="minorHAnsi" w:hAnsiTheme="minorHAnsi"/>
                <w:sz w:val="22"/>
                <w:szCs w:val="22"/>
              </w:rPr>
              <w:t>The Contact detail should be shown in the provided place.</w:t>
            </w:r>
          </w:p>
          <w:p w14:paraId="1F9B9550" w14:textId="77777777" w:rsidR="00BF5346" w:rsidRPr="00230228" w:rsidRDefault="00BF5346" w:rsidP="00666390">
            <w:pPr>
              <w:numPr>
                <w:ilvl w:val="0"/>
                <w:numId w:val="2"/>
              </w:numPr>
              <w:rPr>
                <w:rFonts w:asciiTheme="minorHAnsi" w:hAnsiTheme="minorHAnsi"/>
                <w:sz w:val="22"/>
                <w:szCs w:val="22"/>
              </w:rPr>
            </w:pPr>
            <w:r w:rsidRPr="00230228">
              <w:rPr>
                <w:rFonts w:asciiTheme="minorHAnsi" w:hAnsiTheme="minorHAnsi"/>
                <w:sz w:val="22"/>
                <w:szCs w:val="22"/>
              </w:rPr>
              <w:t>On adding Certificate Contacts, system should display a message as Certificate Contacts added successfully and redirect user to Manage Content grid.</w:t>
            </w:r>
          </w:p>
        </w:tc>
      </w:tr>
      <w:tr w:rsidR="00BF5346" w:rsidRPr="00230228" w14:paraId="493C9E09" w14:textId="77777777" w:rsidTr="00BF4C5A">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797EA8FA" w14:textId="77777777" w:rsidR="00BF5346" w:rsidRPr="00230228" w:rsidRDefault="00BF5346" w:rsidP="00BF4C5A">
            <w:pPr>
              <w:rPr>
                <w:rFonts w:asciiTheme="minorHAnsi" w:hAnsiTheme="minorHAnsi"/>
                <w:b/>
                <w:i/>
                <w:sz w:val="22"/>
                <w:szCs w:val="22"/>
              </w:rPr>
            </w:pPr>
            <w:r w:rsidRPr="00230228">
              <w:rPr>
                <w:rFonts w:asciiTheme="minorHAnsi" w:hAnsiTheme="minorHAnsi"/>
                <w:b/>
                <w:i/>
                <w:sz w:val="22"/>
                <w:szCs w:val="22"/>
              </w:rPr>
              <w:t>Flow of Events</w:t>
            </w:r>
          </w:p>
        </w:tc>
        <w:tc>
          <w:tcPr>
            <w:tcW w:w="8010" w:type="dxa"/>
            <w:tcBorders>
              <w:top w:val="single" w:sz="4" w:space="0" w:color="auto"/>
              <w:left w:val="single" w:sz="4" w:space="0" w:color="auto"/>
              <w:bottom w:val="single" w:sz="4" w:space="0" w:color="auto"/>
              <w:right w:val="single" w:sz="4" w:space="0" w:color="auto"/>
            </w:tcBorders>
            <w:shd w:val="clear" w:color="auto" w:fill="auto"/>
          </w:tcPr>
          <w:p w14:paraId="0B2587F1" w14:textId="77777777" w:rsidR="00BF5346" w:rsidRPr="00230228" w:rsidRDefault="00BF5346" w:rsidP="00666390">
            <w:pPr>
              <w:numPr>
                <w:ilvl w:val="0"/>
                <w:numId w:val="2"/>
              </w:numPr>
              <w:spacing w:before="0" w:after="0" w:line="360" w:lineRule="auto"/>
              <w:rPr>
                <w:rFonts w:asciiTheme="minorHAnsi" w:hAnsiTheme="minorHAnsi"/>
                <w:sz w:val="22"/>
                <w:szCs w:val="22"/>
              </w:rPr>
            </w:pPr>
            <w:r w:rsidRPr="00230228">
              <w:rPr>
                <w:rFonts w:asciiTheme="minorHAnsi" w:hAnsiTheme="minorHAnsi"/>
                <w:sz w:val="22"/>
                <w:szCs w:val="22"/>
              </w:rPr>
              <w:t xml:space="preserve">Authorized user logged in </w:t>
            </w:r>
          </w:p>
          <w:p w14:paraId="39DCEB9D" w14:textId="77777777" w:rsidR="00BF5346" w:rsidRPr="00230228" w:rsidRDefault="00BF5346" w:rsidP="00666390">
            <w:pPr>
              <w:numPr>
                <w:ilvl w:val="0"/>
                <w:numId w:val="2"/>
              </w:numPr>
              <w:spacing w:before="0" w:after="0" w:line="360" w:lineRule="auto"/>
              <w:rPr>
                <w:rFonts w:asciiTheme="minorHAnsi" w:hAnsiTheme="minorHAnsi"/>
                <w:sz w:val="22"/>
                <w:szCs w:val="22"/>
              </w:rPr>
            </w:pPr>
            <w:r w:rsidRPr="00230228">
              <w:rPr>
                <w:rFonts w:asciiTheme="minorHAnsi" w:hAnsiTheme="minorHAnsi"/>
                <w:sz w:val="22"/>
                <w:szCs w:val="22"/>
              </w:rPr>
              <w:t xml:space="preserve">Clicks on Manage content tab </w:t>
            </w:r>
          </w:p>
          <w:p w14:paraId="6B47AF50" w14:textId="77777777" w:rsidR="00BF5346" w:rsidRPr="00230228" w:rsidRDefault="00BF5346" w:rsidP="00666390">
            <w:pPr>
              <w:numPr>
                <w:ilvl w:val="0"/>
                <w:numId w:val="2"/>
              </w:numPr>
              <w:spacing w:before="0" w:after="0" w:line="360" w:lineRule="auto"/>
              <w:rPr>
                <w:rFonts w:asciiTheme="minorHAnsi" w:hAnsiTheme="minorHAnsi"/>
                <w:sz w:val="22"/>
                <w:szCs w:val="22"/>
              </w:rPr>
            </w:pPr>
            <w:r w:rsidRPr="00230228">
              <w:rPr>
                <w:rFonts w:asciiTheme="minorHAnsi" w:hAnsiTheme="minorHAnsi"/>
                <w:sz w:val="22"/>
                <w:szCs w:val="22"/>
              </w:rPr>
              <w:t xml:space="preserve">Clicks on Manage Certificate contact </w:t>
            </w:r>
          </w:p>
          <w:p w14:paraId="381D82A1" w14:textId="77777777" w:rsidR="00BF5346" w:rsidRPr="00230228" w:rsidRDefault="00BF5346" w:rsidP="00666390">
            <w:pPr>
              <w:numPr>
                <w:ilvl w:val="0"/>
                <w:numId w:val="2"/>
              </w:numPr>
              <w:spacing w:before="0" w:after="0" w:line="360" w:lineRule="auto"/>
              <w:rPr>
                <w:rFonts w:asciiTheme="minorHAnsi" w:hAnsiTheme="minorHAnsi"/>
                <w:sz w:val="22"/>
                <w:szCs w:val="22"/>
              </w:rPr>
            </w:pPr>
            <w:r w:rsidRPr="00230228">
              <w:rPr>
                <w:rFonts w:asciiTheme="minorHAnsi" w:hAnsiTheme="minorHAnsi"/>
                <w:sz w:val="22"/>
                <w:szCs w:val="22"/>
              </w:rPr>
              <w:t>Clicks on Add Contact List.</w:t>
            </w:r>
          </w:p>
          <w:p w14:paraId="5F2929FC" w14:textId="77777777" w:rsidR="00BF5346" w:rsidRPr="00230228" w:rsidRDefault="00BF5346" w:rsidP="00666390">
            <w:pPr>
              <w:numPr>
                <w:ilvl w:val="0"/>
                <w:numId w:val="2"/>
              </w:numPr>
              <w:spacing w:before="0" w:after="0" w:line="360" w:lineRule="auto"/>
              <w:rPr>
                <w:rFonts w:asciiTheme="minorHAnsi" w:hAnsiTheme="minorHAnsi"/>
                <w:sz w:val="22"/>
                <w:szCs w:val="22"/>
              </w:rPr>
            </w:pPr>
            <w:r w:rsidRPr="00230228">
              <w:rPr>
                <w:rFonts w:asciiTheme="minorHAnsi" w:hAnsiTheme="minorHAnsi"/>
                <w:sz w:val="22"/>
                <w:szCs w:val="22"/>
              </w:rPr>
              <w:t>Enter Contact details.</w:t>
            </w:r>
          </w:p>
        </w:tc>
      </w:tr>
      <w:tr w:rsidR="00BF5346" w:rsidRPr="00230228" w14:paraId="66D1BA5A" w14:textId="77777777" w:rsidTr="00BF4C5A">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358791EB" w14:textId="77777777" w:rsidR="00BF5346" w:rsidRPr="00230228" w:rsidRDefault="00BF5346" w:rsidP="00BF4C5A">
            <w:pPr>
              <w:rPr>
                <w:rFonts w:asciiTheme="minorHAnsi" w:hAnsiTheme="minorHAnsi"/>
                <w:b/>
                <w:i/>
                <w:sz w:val="22"/>
                <w:szCs w:val="22"/>
              </w:rPr>
            </w:pPr>
            <w:r w:rsidRPr="00230228">
              <w:rPr>
                <w:rFonts w:asciiTheme="minorHAnsi" w:hAnsiTheme="minorHAnsi"/>
                <w:b/>
                <w:i/>
                <w:sz w:val="22"/>
                <w:szCs w:val="22"/>
              </w:rPr>
              <w:t>Alternate Flow/Exceptional Flow</w:t>
            </w:r>
          </w:p>
        </w:tc>
        <w:tc>
          <w:tcPr>
            <w:tcW w:w="8010" w:type="dxa"/>
            <w:tcBorders>
              <w:top w:val="single" w:sz="4" w:space="0" w:color="auto"/>
              <w:left w:val="single" w:sz="4" w:space="0" w:color="auto"/>
              <w:bottom w:val="single" w:sz="4" w:space="0" w:color="auto"/>
              <w:right w:val="single" w:sz="4" w:space="0" w:color="auto"/>
            </w:tcBorders>
          </w:tcPr>
          <w:p w14:paraId="2CF5A543" w14:textId="77777777" w:rsidR="00BF5346" w:rsidRPr="00230228" w:rsidRDefault="00BF5346" w:rsidP="00BF4C5A">
            <w:pPr>
              <w:rPr>
                <w:rFonts w:asciiTheme="minorHAnsi" w:hAnsiTheme="minorHAnsi"/>
                <w:sz w:val="22"/>
                <w:szCs w:val="22"/>
              </w:rPr>
            </w:pPr>
            <w:r w:rsidRPr="00230228">
              <w:rPr>
                <w:rFonts w:asciiTheme="minorHAnsi" w:hAnsiTheme="minorHAnsi"/>
                <w:sz w:val="22"/>
                <w:szCs w:val="22"/>
              </w:rPr>
              <w:t>NA</w:t>
            </w:r>
          </w:p>
        </w:tc>
      </w:tr>
      <w:tr w:rsidR="00BF5346" w:rsidRPr="00230228" w14:paraId="2DD2FF92" w14:textId="77777777" w:rsidTr="00BF4C5A">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16E705AF" w14:textId="77777777" w:rsidR="00BF5346" w:rsidRPr="00230228" w:rsidRDefault="00BF5346" w:rsidP="00BF4C5A">
            <w:pPr>
              <w:rPr>
                <w:rFonts w:asciiTheme="minorHAnsi" w:hAnsiTheme="minorHAnsi"/>
                <w:b/>
                <w:i/>
                <w:sz w:val="22"/>
                <w:szCs w:val="22"/>
              </w:rPr>
            </w:pPr>
            <w:r w:rsidRPr="00230228">
              <w:rPr>
                <w:rFonts w:asciiTheme="minorHAnsi" w:hAnsiTheme="minorHAnsi"/>
                <w:b/>
                <w:i/>
                <w:sz w:val="22"/>
                <w:szCs w:val="22"/>
              </w:rPr>
              <w:t>Business Rule / Requirements</w:t>
            </w:r>
          </w:p>
        </w:tc>
        <w:tc>
          <w:tcPr>
            <w:tcW w:w="8010" w:type="dxa"/>
            <w:tcBorders>
              <w:top w:val="single" w:sz="4" w:space="0" w:color="auto"/>
              <w:left w:val="single" w:sz="4" w:space="0" w:color="auto"/>
              <w:bottom w:val="single" w:sz="4" w:space="0" w:color="auto"/>
              <w:right w:val="single" w:sz="4" w:space="0" w:color="auto"/>
            </w:tcBorders>
          </w:tcPr>
          <w:p w14:paraId="37D1CF22" w14:textId="77777777" w:rsidR="00BF5346" w:rsidRPr="00230228" w:rsidRDefault="00BF5346" w:rsidP="00666390">
            <w:pPr>
              <w:numPr>
                <w:ilvl w:val="0"/>
                <w:numId w:val="2"/>
              </w:numPr>
              <w:spacing w:before="0" w:after="0" w:line="360" w:lineRule="auto"/>
              <w:rPr>
                <w:rFonts w:asciiTheme="minorHAnsi" w:hAnsiTheme="minorHAnsi"/>
                <w:sz w:val="22"/>
                <w:szCs w:val="22"/>
              </w:rPr>
            </w:pPr>
            <w:r w:rsidRPr="00230228">
              <w:rPr>
                <w:rFonts w:asciiTheme="minorHAnsi" w:hAnsiTheme="minorHAnsi"/>
                <w:sz w:val="22"/>
                <w:szCs w:val="22"/>
              </w:rPr>
              <w:t>There can be more than one contact person for a given client.</w:t>
            </w:r>
          </w:p>
          <w:p w14:paraId="07042CE9" w14:textId="77777777" w:rsidR="00BF5346" w:rsidRPr="00230228" w:rsidRDefault="00BF5346" w:rsidP="00666390">
            <w:pPr>
              <w:numPr>
                <w:ilvl w:val="0"/>
                <w:numId w:val="2"/>
              </w:numPr>
              <w:spacing w:before="0" w:after="0" w:line="360" w:lineRule="auto"/>
              <w:rPr>
                <w:rFonts w:asciiTheme="minorHAnsi" w:hAnsiTheme="minorHAnsi"/>
                <w:sz w:val="22"/>
                <w:szCs w:val="22"/>
              </w:rPr>
            </w:pPr>
            <w:r w:rsidRPr="00230228">
              <w:rPr>
                <w:rFonts w:asciiTheme="minorHAnsi" w:hAnsiTheme="minorHAnsi"/>
                <w:sz w:val="22"/>
                <w:szCs w:val="22"/>
              </w:rPr>
              <w:t>If the contact details are being added in any Client by a Department Officer then the contact details should only been shown in particular Client.</w:t>
            </w:r>
          </w:p>
          <w:p w14:paraId="463BAD27" w14:textId="77777777" w:rsidR="00BF5346" w:rsidRPr="00230228" w:rsidRDefault="00BF5346" w:rsidP="00666390">
            <w:pPr>
              <w:numPr>
                <w:ilvl w:val="0"/>
                <w:numId w:val="2"/>
              </w:numPr>
              <w:spacing w:before="0" w:after="0" w:line="360" w:lineRule="auto"/>
              <w:rPr>
                <w:rFonts w:asciiTheme="minorHAnsi" w:hAnsiTheme="minorHAnsi"/>
                <w:sz w:val="22"/>
                <w:szCs w:val="22"/>
              </w:rPr>
            </w:pPr>
            <w:r w:rsidRPr="00230228">
              <w:rPr>
                <w:rFonts w:asciiTheme="minorHAnsi" w:hAnsiTheme="minorHAnsi"/>
                <w:sz w:val="22"/>
                <w:szCs w:val="22"/>
              </w:rPr>
              <w:t>There should be an option for removing the contact information.</w:t>
            </w:r>
          </w:p>
          <w:p w14:paraId="7A6E8815" w14:textId="77777777" w:rsidR="00BF5346" w:rsidRPr="00230228" w:rsidRDefault="00BF5346" w:rsidP="00666390">
            <w:pPr>
              <w:numPr>
                <w:ilvl w:val="0"/>
                <w:numId w:val="2"/>
              </w:numPr>
              <w:spacing w:before="0" w:after="0" w:line="360" w:lineRule="auto"/>
              <w:rPr>
                <w:rFonts w:asciiTheme="minorHAnsi" w:hAnsiTheme="minorHAnsi"/>
                <w:sz w:val="22"/>
                <w:szCs w:val="22"/>
              </w:rPr>
            </w:pPr>
            <w:r w:rsidRPr="00230228">
              <w:rPr>
                <w:rFonts w:asciiTheme="minorHAnsi" w:hAnsiTheme="minorHAnsi"/>
                <w:sz w:val="22"/>
                <w:szCs w:val="22"/>
              </w:rPr>
              <w:t>Following information should be displayed in a tabular format:</w:t>
            </w:r>
          </w:p>
          <w:p w14:paraId="7D678270" w14:textId="77777777" w:rsidR="00BF5346" w:rsidRPr="00230228" w:rsidRDefault="00BF5346" w:rsidP="00666390">
            <w:pPr>
              <w:numPr>
                <w:ilvl w:val="1"/>
                <w:numId w:val="2"/>
              </w:numPr>
              <w:spacing w:before="0" w:after="0" w:line="360" w:lineRule="auto"/>
              <w:rPr>
                <w:rFonts w:asciiTheme="minorHAnsi" w:hAnsiTheme="minorHAnsi"/>
                <w:sz w:val="22"/>
                <w:szCs w:val="22"/>
              </w:rPr>
            </w:pPr>
            <w:r w:rsidRPr="00230228">
              <w:rPr>
                <w:rFonts w:asciiTheme="minorHAnsi" w:hAnsiTheme="minorHAnsi"/>
                <w:sz w:val="22"/>
                <w:szCs w:val="22"/>
              </w:rPr>
              <w:t>Sr. No.</w:t>
            </w:r>
          </w:p>
          <w:p w14:paraId="070409C9" w14:textId="77777777" w:rsidR="00BF5346" w:rsidRPr="00230228" w:rsidRDefault="00BF5346" w:rsidP="00666390">
            <w:pPr>
              <w:numPr>
                <w:ilvl w:val="1"/>
                <w:numId w:val="2"/>
              </w:numPr>
              <w:spacing w:before="0" w:after="0" w:line="360" w:lineRule="auto"/>
              <w:rPr>
                <w:rFonts w:asciiTheme="minorHAnsi" w:hAnsiTheme="minorHAnsi"/>
                <w:sz w:val="22"/>
                <w:szCs w:val="22"/>
              </w:rPr>
            </w:pPr>
            <w:r w:rsidRPr="00230228">
              <w:rPr>
                <w:rFonts w:asciiTheme="minorHAnsi" w:hAnsiTheme="minorHAnsi"/>
                <w:sz w:val="22"/>
                <w:szCs w:val="22"/>
              </w:rPr>
              <w:t>Contact Person Name</w:t>
            </w:r>
          </w:p>
          <w:p w14:paraId="40F82AAD" w14:textId="77777777" w:rsidR="00BF5346" w:rsidRPr="00230228" w:rsidRDefault="00BF5346" w:rsidP="00666390">
            <w:pPr>
              <w:numPr>
                <w:ilvl w:val="1"/>
                <w:numId w:val="2"/>
              </w:numPr>
              <w:spacing w:before="0" w:after="0" w:line="360" w:lineRule="auto"/>
              <w:rPr>
                <w:rFonts w:asciiTheme="minorHAnsi" w:hAnsiTheme="minorHAnsi"/>
                <w:sz w:val="22"/>
                <w:szCs w:val="22"/>
              </w:rPr>
            </w:pPr>
            <w:r w:rsidRPr="00230228">
              <w:rPr>
                <w:rFonts w:asciiTheme="minorHAnsi" w:hAnsiTheme="minorHAnsi"/>
                <w:sz w:val="22"/>
                <w:szCs w:val="22"/>
              </w:rPr>
              <w:t xml:space="preserve">Action </w:t>
            </w:r>
          </w:p>
          <w:p w14:paraId="0B8A13B4" w14:textId="77777777" w:rsidR="00BF5346" w:rsidRPr="00230228" w:rsidRDefault="00BF5346" w:rsidP="00666390">
            <w:pPr>
              <w:numPr>
                <w:ilvl w:val="2"/>
                <w:numId w:val="2"/>
              </w:numPr>
              <w:spacing w:before="0" w:after="0" w:line="360" w:lineRule="auto"/>
              <w:rPr>
                <w:rFonts w:asciiTheme="minorHAnsi" w:hAnsiTheme="minorHAnsi"/>
                <w:sz w:val="22"/>
                <w:szCs w:val="22"/>
              </w:rPr>
            </w:pPr>
            <w:r w:rsidRPr="00230228">
              <w:rPr>
                <w:rFonts w:asciiTheme="minorHAnsi" w:hAnsiTheme="minorHAnsi"/>
                <w:sz w:val="22"/>
                <w:szCs w:val="22"/>
              </w:rPr>
              <w:t>Edit</w:t>
            </w:r>
          </w:p>
          <w:p w14:paraId="4B22A699" w14:textId="77777777" w:rsidR="00BF5346" w:rsidRPr="00230228" w:rsidRDefault="00BF5346" w:rsidP="00666390">
            <w:pPr>
              <w:numPr>
                <w:ilvl w:val="0"/>
                <w:numId w:val="2"/>
              </w:numPr>
              <w:spacing w:before="0" w:after="0" w:line="360" w:lineRule="auto"/>
              <w:rPr>
                <w:rFonts w:asciiTheme="minorHAnsi" w:hAnsiTheme="minorHAnsi"/>
                <w:sz w:val="22"/>
                <w:szCs w:val="22"/>
              </w:rPr>
            </w:pPr>
            <w:r w:rsidRPr="00230228">
              <w:rPr>
                <w:rFonts w:asciiTheme="minorHAnsi" w:hAnsiTheme="minorHAnsi"/>
                <w:sz w:val="22"/>
                <w:szCs w:val="22"/>
              </w:rPr>
              <w:t>This should be in the order of Contact Person Name.</w:t>
            </w:r>
          </w:p>
          <w:p w14:paraId="0B5E1CFE" w14:textId="77777777" w:rsidR="00BF5346" w:rsidRPr="00230228" w:rsidRDefault="00BF5346" w:rsidP="00666390">
            <w:pPr>
              <w:numPr>
                <w:ilvl w:val="0"/>
                <w:numId w:val="2"/>
              </w:numPr>
              <w:spacing w:before="0" w:after="0" w:line="360" w:lineRule="auto"/>
              <w:rPr>
                <w:rFonts w:asciiTheme="minorHAnsi" w:hAnsiTheme="minorHAnsi"/>
                <w:sz w:val="22"/>
                <w:szCs w:val="22"/>
              </w:rPr>
            </w:pPr>
            <w:r w:rsidRPr="00230228">
              <w:rPr>
                <w:rFonts w:asciiTheme="minorHAnsi" w:hAnsiTheme="minorHAnsi"/>
                <w:sz w:val="22"/>
                <w:szCs w:val="22"/>
              </w:rPr>
              <w:t>The contact information can be edited at any moment of time.</w:t>
            </w:r>
          </w:p>
          <w:p w14:paraId="348AF4D8" w14:textId="77777777" w:rsidR="00BF5346" w:rsidRPr="00230228" w:rsidRDefault="00BF5346" w:rsidP="00666390">
            <w:pPr>
              <w:numPr>
                <w:ilvl w:val="0"/>
                <w:numId w:val="2"/>
              </w:numPr>
              <w:spacing w:before="0" w:after="0" w:line="360" w:lineRule="auto"/>
              <w:rPr>
                <w:rFonts w:asciiTheme="minorHAnsi" w:hAnsiTheme="minorHAnsi"/>
                <w:sz w:val="22"/>
                <w:szCs w:val="22"/>
              </w:rPr>
            </w:pPr>
            <w:r w:rsidRPr="00230228">
              <w:rPr>
                <w:rFonts w:asciiTheme="minorHAnsi" w:hAnsiTheme="minorHAnsi"/>
                <w:sz w:val="22"/>
                <w:szCs w:val="22"/>
              </w:rPr>
              <w:t>The Latest Added contact details should be shown, for example there are 4 contacts provided to a particular client, then chronologically latest added contact should be shown in the respective clients home page on the provided space.</w:t>
            </w:r>
          </w:p>
          <w:p w14:paraId="51DFE1A0" w14:textId="77777777" w:rsidR="00BF5346" w:rsidRPr="00230228" w:rsidRDefault="00BF5346" w:rsidP="00666390">
            <w:pPr>
              <w:numPr>
                <w:ilvl w:val="0"/>
                <w:numId w:val="2"/>
              </w:numPr>
              <w:spacing w:before="0" w:after="0" w:line="360" w:lineRule="auto"/>
              <w:rPr>
                <w:rFonts w:asciiTheme="minorHAnsi" w:hAnsiTheme="minorHAnsi"/>
                <w:sz w:val="22"/>
                <w:szCs w:val="22"/>
              </w:rPr>
            </w:pPr>
            <w:r w:rsidRPr="00230228">
              <w:rPr>
                <w:rFonts w:asciiTheme="minorHAnsi" w:hAnsiTheme="minorHAnsi"/>
                <w:sz w:val="22"/>
                <w:szCs w:val="22"/>
              </w:rPr>
              <w:t>There should be a link for to Add new contact details;</w:t>
            </w:r>
          </w:p>
          <w:p w14:paraId="14DFAB31" w14:textId="77777777" w:rsidR="00BF5346" w:rsidRPr="00230228" w:rsidRDefault="00BF5346" w:rsidP="00666390">
            <w:pPr>
              <w:numPr>
                <w:ilvl w:val="0"/>
                <w:numId w:val="2"/>
              </w:numPr>
              <w:spacing w:before="0" w:after="0" w:line="360" w:lineRule="auto"/>
              <w:rPr>
                <w:rFonts w:asciiTheme="minorHAnsi" w:hAnsiTheme="minorHAnsi"/>
                <w:sz w:val="22"/>
                <w:szCs w:val="22"/>
              </w:rPr>
            </w:pPr>
            <w:r w:rsidRPr="00230228">
              <w:rPr>
                <w:rFonts w:asciiTheme="minorHAnsi" w:hAnsiTheme="minorHAnsi"/>
                <w:sz w:val="22"/>
                <w:szCs w:val="22"/>
              </w:rPr>
              <w:t>System should display same contact details on selected client.</w:t>
            </w:r>
          </w:p>
          <w:p w14:paraId="63B73823" w14:textId="77777777" w:rsidR="00BF5346" w:rsidRPr="00230228" w:rsidRDefault="00BF5346" w:rsidP="00666390">
            <w:pPr>
              <w:numPr>
                <w:ilvl w:val="0"/>
                <w:numId w:val="2"/>
              </w:numPr>
              <w:spacing w:before="0" w:after="0" w:line="360" w:lineRule="auto"/>
              <w:rPr>
                <w:rFonts w:asciiTheme="minorHAnsi" w:hAnsiTheme="minorHAnsi"/>
                <w:sz w:val="22"/>
                <w:szCs w:val="22"/>
              </w:rPr>
            </w:pPr>
            <w:r w:rsidRPr="00230228">
              <w:rPr>
                <w:rFonts w:asciiTheme="minorHAnsi" w:hAnsiTheme="minorHAnsi"/>
                <w:sz w:val="22"/>
                <w:szCs w:val="22"/>
              </w:rPr>
              <w:t>The following information need to be capture.</w:t>
            </w:r>
          </w:p>
          <w:p w14:paraId="06F17F8B" w14:textId="77777777" w:rsidR="00BF5346" w:rsidRPr="00230228" w:rsidRDefault="00BF5346" w:rsidP="00666390">
            <w:pPr>
              <w:numPr>
                <w:ilvl w:val="0"/>
                <w:numId w:val="23"/>
              </w:numPr>
              <w:spacing w:before="0" w:after="0" w:line="360" w:lineRule="auto"/>
              <w:ind w:hanging="18"/>
              <w:rPr>
                <w:rFonts w:asciiTheme="minorHAnsi" w:hAnsiTheme="minorHAnsi"/>
                <w:sz w:val="22"/>
                <w:szCs w:val="22"/>
              </w:rPr>
            </w:pPr>
            <w:r w:rsidRPr="00230228">
              <w:rPr>
                <w:rFonts w:asciiTheme="minorHAnsi" w:hAnsiTheme="minorHAnsi"/>
                <w:sz w:val="22"/>
                <w:szCs w:val="22"/>
              </w:rPr>
              <w:t xml:space="preserve">Person Name </w:t>
            </w:r>
          </w:p>
          <w:p w14:paraId="79B6AF64" w14:textId="77777777" w:rsidR="00BF5346" w:rsidRPr="00230228" w:rsidRDefault="00BF5346" w:rsidP="00666390">
            <w:pPr>
              <w:numPr>
                <w:ilvl w:val="0"/>
                <w:numId w:val="23"/>
              </w:numPr>
              <w:spacing w:before="0" w:after="0" w:line="360" w:lineRule="auto"/>
              <w:ind w:hanging="18"/>
              <w:rPr>
                <w:rFonts w:asciiTheme="minorHAnsi" w:hAnsiTheme="minorHAnsi"/>
                <w:sz w:val="22"/>
                <w:szCs w:val="22"/>
              </w:rPr>
            </w:pPr>
            <w:r w:rsidRPr="00230228">
              <w:rPr>
                <w:rFonts w:asciiTheme="minorHAnsi" w:hAnsiTheme="minorHAnsi"/>
                <w:sz w:val="22"/>
                <w:szCs w:val="22"/>
              </w:rPr>
              <w:t xml:space="preserve">Mobile No. </w:t>
            </w:r>
          </w:p>
          <w:p w14:paraId="70737C7F" w14:textId="77777777" w:rsidR="00BF5346" w:rsidRPr="00230228" w:rsidRDefault="00BF5346" w:rsidP="00666390">
            <w:pPr>
              <w:numPr>
                <w:ilvl w:val="0"/>
                <w:numId w:val="23"/>
              </w:numPr>
              <w:spacing w:before="0" w:after="0" w:line="360" w:lineRule="auto"/>
              <w:ind w:hanging="18"/>
              <w:rPr>
                <w:rFonts w:asciiTheme="minorHAnsi" w:hAnsiTheme="minorHAnsi"/>
                <w:sz w:val="22"/>
                <w:szCs w:val="22"/>
              </w:rPr>
            </w:pPr>
            <w:r w:rsidRPr="00230228">
              <w:rPr>
                <w:rFonts w:asciiTheme="minorHAnsi" w:hAnsiTheme="minorHAnsi"/>
                <w:sz w:val="22"/>
                <w:szCs w:val="22"/>
              </w:rPr>
              <w:t xml:space="preserve">Phone No. </w:t>
            </w:r>
          </w:p>
          <w:p w14:paraId="197C0701" w14:textId="77777777" w:rsidR="00BF5346" w:rsidRPr="00230228" w:rsidRDefault="00BF5346" w:rsidP="00666390">
            <w:pPr>
              <w:numPr>
                <w:ilvl w:val="0"/>
                <w:numId w:val="23"/>
              </w:numPr>
              <w:spacing w:before="0" w:after="0" w:line="360" w:lineRule="auto"/>
              <w:ind w:hanging="18"/>
              <w:rPr>
                <w:rFonts w:asciiTheme="minorHAnsi" w:hAnsiTheme="minorHAnsi"/>
                <w:sz w:val="22"/>
                <w:szCs w:val="22"/>
              </w:rPr>
            </w:pPr>
            <w:r w:rsidRPr="00230228">
              <w:rPr>
                <w:rFonts w:asciiTheme="minorHAnsi" w:hAnsiTheme="minorHAnsi"/>
                <w:sz w:val="22"/>
                <w:szCs w:val="22"/>
              </w:rPr>
              <w:t>Email</w:t>
            </w:r>
          </w:p>
          <w:p w14:paraId="4625765F" w14:textId="77777777" w:rsidR="00BF5346" w:rsidRPr="00230228" w:rsidRDefault="00BF5346" w:rsidP="00666390">
            <w:pPr>
              <w:numPr>
                <w:ilvl w:val="0"/>
                <w:numId w:val="23"/>
              </w:numPr>
              <w:spacing w:before="0" w:after="0" w:line="360" w:lineRule="auto"/>
              <w:ind w:hanging="18"/>
              <w:rPr>
                <w:rFonts w:asciiTheme="minorHAnsi" w:hAnsiTheme="minorHAnsi"/>
                <w:sz w:val="22"/>
                <w:szCs w:val="22"/>
              </w:rPr>
            </w:pPr>
            <w:r w:rsidRPr="00230228">
              <w:rPr>
                <w:rFonts w:asciiTheme="minorHAnsi" w:hAnsiTheme="minorHAnsi"/>
                <w:sz w:val="22"/>
                <w:szCs w:val="22"/>
              </w:rPr>
              <w:t>Alternate Email</w:t>
            </w:r>
          </w:p>
          <w:p w14:paraId="263AFF84" w14:textId="77777777" w:rsidR="00BF5346" w:rsidRPr="00230228" w:rsidRDefault="00BF5346" w:rsidP="00666390">
            <w:pPr>
              <w:numPr>
                <w:ilvl w:val="0"/>
                <w:numId w:val="23"/>
              </w:numPr>
              <w:spacing w:before="0" w:after="0" w:line="360" w:lineRule="auto"/>
              <w:ind w:hanging="18"/>
              <w:rPr>
                <w:rFonts w:asciiTheme="minorHAnsi" w:hAnsiTheme="minorHAnsi"/>
                <w:sz w:val="22"/>
                <w:szCs w:val="22"/>
              </w:rPr>
            </w:pPr>
            <w:r w:rsidRPr="00230228">
              <w:rPr>
                <w:rFonts w:asciiTheme="minorHAnsi" w:hAnsiTheme="minorHAnsi"/>
                <w:sz w:val="22"/>
                <w:szCs w:val="22"/>
              </w:rPr>
              <w:t>Fax No.</w:t>
            </w:r>
          </w:p>
          <w:p w14:paraId="40693F19" w14:textId="77777777" w:rsidR="00BF5346" w:rsidRPr="00230228" w:rsidRDefault="00BF5346" w:rsidP="00666390">
            <w:pPr>
              <w:numPr>
                <w:ilvl w:val="0"/>
                <w:numId w:val="23"/>
              </w:numPr>
              <w:spacing w:before="0" w:after="0" w:line="360" w:lineRule="auto"/>
              <w:ind w:hanging="18"/>
              <w:rPr>
                <w:rFonts w:asciiTheme="minorHAnsi" w:hAnsiTheme="minorHAnsi"/>
                <w:sz w:val="22"/>
                <w:szCs w:val="22"/>
              </w:rPr>
            </w:pPr>
            <w:r w:rsidRPr="00230228">
              <w:rPr>
                <w:rFonts w:asciiTheme="minorHAnsi" w:hAnsiTheme="minorHAnsi"/>
                <w:sz w:val="22"/>
                <w:szCs w:val="22"/>
              </w:rPr>
              <w:t>Address</w:t>
            </w:r>
          </w:p>
          <w:p w14:paraId="20A67B40" w14:textId="77777777" w:rsidR="00BF5346" w:rsidRPr="00230228" w:rsidRDefault="00BF5346" w:rsidP="00BF4C5A">
            <w:pPr>
              <w:pStyle w:val="ListParagraph"/>
              <w:spacing w:before="0" w:after="0" w:line="360" w:lineRule="auto"/>
              <w:ind w:left="360"/>
              <w:rPr>
                <w:rFonts w:asciiTheme="minorHAnsi" w:hAnsiTheme="minorHAnsi"/>
                <w:sz w:val="22"/>
                <w:szCs w:val="22"/>
              </w:rPr>
            </w:pPr>
          </w:p>
        </w:tc>
      </w:tr>
      <w:tr w:rsidR="00BF5346" w:rsidRPr="00230228" w14:paraId="1BF3DC0D" w14:textId="77777777" w:rsidTr="00BF4C5A">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12A35C28" w14:textId="77777777" w:rsidR="00BF5346" w:rsidRPr="00230228" w:rsidRDefault="00BF5346" w:rsidP="00BF4C5A">
            <w:pPr>
              <w:rPr>
                <w:rFonts w:asciiTheme="minorHAnsi" w:hAnsiTheme="minorHAnsi"/>
                <w:b/>
                <w:i/>
                <w:sz w:val="22"/>
                <w:szCs w:val="22"/>
              </w:rPr>
            </w:pPr>
            <w:r w:rsidRPr="00230228">
              <w:rPr>
                <w:rFonts w:asciiTheme="minorHAnsi" w:hAnsiTheme="minorHAnsi"/>
                <w:b/>
                <w:i/>
                <w:sz w:val="22"/>
                <w:szCs w:val="22"/>
              </w:rPr>
              <w:t>Users/Actor</w:t>
            </w:r>
          </w:p>
        </w:tc>
        <w:tc>
          <w:tcPr>
            <w:tcW w:w="8010" w:type="dxa"/>
            <w:tcBorders>
              <w:top w:val="single" w:sz="4" w:space="0" w:color="auto"/>
              <w:left w:val="single" w:sz="4" w:space="0" w:color="auto"/>
              <w:bottom w:val="single" w:sz="4" w:space="0" w:color="auto"/>
              <w:right w:val="single" w:sz="4" w:space="0" w:color="auto"/>
            </w:tcBorders>
          </w:tcPr>
          <w:p w14:paraId="20133563" w14:textId="77777777" w:rsidR="00BF5346" w:rsidRPr="00230228" w:rsidRDefault="00BF5346" w:rsidP="00BF4C5A">
            <w:pPr>
              <w:spacing w:before="0" w:after="0" w:line="360" w:lineRule="auto"/>
              <w:ind w:left="360"/>
              <w:rPr>
                <w:rFonts w:asciiTheme="minorHAnsi" w:hAnsiTheme="minorHAnsi"/>
                <w:sz w:val="22"/>
                <w:szCs w:val="22"/>
              </w:rPr>
            </w:pPr>
            <w:r w:rsidRPr="00230228">
              <w:rPr>
                <w:rFonts w:asciiTheme="minorHAnsi" w:hAnsiTheme="minorHAnsi"/>
                <w:sz w:val="22"/>
                <w:szCs w:val="22"/>
              </w:rPr>
              <w:t>Authorized User</w:t>
            </w:r>
          </w:p>
        </w:tc>
      </w:tr>
    </w:tbl>
    <w:p w14:paraId="754DA454" w14:textId="77777777" w:rsidR="00BF5346" w:rsidRPr="00A74929" w:rsidRDefault="00BF5346" w:rsidP="00BF5346"/>
    <w:tbl>
      <w:tblPr>
        <w:tblW w:w="11367" w:type="dxa"/>
        <w:tblInd w:w="-882"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155"/>
        <w:gridCol w:w="1100"/>
        <w:gridCol w:w="1080"/>
        <w:gridCol w:w="1503"/>
        <w:gridCol w:w="1645"/>
        <w:gridCol w:w="1913"/>
        <w:gridCol w:w="2971"/>
      </w:tblGrid>
      <w:tr w:rsidR="00BF5346" w:rsidRPr="00A74929" w14:paraId="33054AA1" w14:textId="77777777" w:rsidTr="00230228">
        <w:trPr>
          <w:trHeight w:val="940"/>
        </w:trPr>
        <w:tc>
          <w:tcPr>
            <w:tcW w:w="1155" w:type="dxa"/>
            <w:tcBorders>
              <w:right w:val="single" w:sz="4" w:space="0" w:color="auto"/>
            </w:tcBorders>
            <w:shd w:val="clear" w:color="auto" w:fill="C4BC96"/>
          </w:tcPr>
          <w:p w14:paraId="3EA620E7" w14:textId="77777777" w:rsidR="00BF5346" w:rsidRPr="00230228" w:rsidRDefault="00BF5346" w:rsidP="00BF4C5A">
            <w:pPr>
              <w:pStyle w:val="ListParagraph"/>
              <w:tabs>
                <w:tab w:val="center" w:pos="4320"/>
                <w:tab w:val="right" w:pos="8640"/>
              </w:tabs>
              <w:ind w:left="0"/>
              <w:rPr>
                <w:rFonts w:asciiTheme="minorHAnsi" w:hAnsiTheme="minorHAnsi"/>
                <w:b/>
                <w:sz w:val="22"/>
                <w:szCs w:val="22"/>
              </w:rPr>
            </w:pPr>
            <w:r w:rsidRPr="00230228">
              <w:rPr>
                <w:rFonts w:asciiTheme="minorHAnsi" w:hAnsiTheme="minorHAnsi"/>
                <w:b/>
                <w:sz w:val="22"/>
                <w:szCs w:val="22"/>
              </w:rPr>
              <w:t>Field Name</w:t>
            </w:r>
          </w:p>
          <w:p w14:paraId="06491776" w14:textId="77777777" w:rsidR="00BF5346" w:rsidRPr="00230228" w:rsidRDefault="00BF5346" w:rsidP="00BF4C5A">
            <w:pPr>
              <w:pStyle w:val="ListParagraph"/>
              <w:tabs>
                <w:tab w:val="center" w:pos="4320"/>
                <w:tab w:val="right" w:pos="8640"/>
              </w:tabs>
              <w:ind w:left="0"/>
              <w:rPr>
                <w:rFonts w:asciiTheme="minorHAnsi" w:hAnsiTheme="minorHAnsi"/>
                <w:b/>
                <w:sz w:val="22"/>
                <w:szCs w:val="22"/>
              </w:rPr>
            </w:pPr>
          </w:p>
        </w:tc>
        <w:tc>
          <w:tcPr>
            <w:tcW w:w="1100" w:type="dxa"/>
            <w:tcBorders>
              <w:left w:val="single" w:sz="4" w:space="0" w:color="auto"/>
            </w:tcBorders>
            <w:shd w:val="clear" w:color="auto" w:fill="C4BC96"/>
          </w:tcPr>
          <w:p w14:paraId="3D15BFAB" w14:textId="77777777" w:rsidR="00BF5346" w:rsidRPr="00230228" w:rsidRDefault="00BF5346" w:rsidP="00BF4C5A">
            <w:pPr>
              <w:pStyle w:val="ListParagraph"/>
              <w:tabs>
                <w:tab w:val="center" w:pos="4320"/>
                <w:tab w:val="right" w:pos="8640"/>
              </w:tabs>
              <w:ind w:left="0"/>
              <w:rPr>
                <w:rFonts w:asciiTheme="minorHAnsi" w:hAnsiTheme="minorHAnsi"/>
                <w:b/>
                <w:sz w:val="22"/>
                <w:szCs w:val="22"/>
              </w:rPr>
            </w:pPr>
            <w:r w:rsidRPr="00230228">
              <w:rPr>
                <w:rFonts w:asciiTheme="minorHAnsi" w:hAnsiTheme="minorHAnsi"/>
                <w:b/>
                <w:sz w:val="22"/>
                <w:szCs w:val="22"/>
              </w:rPr>
              <w:t>Field Type</w:t>
            </w:r>
          </w:p>
        </w:tc>
        <w:tc>
          <w:tcPr>
            <w:tcW w:w="1080" w:type="dxa"/>
            <w:shd w:val="clear" w:color="auto" w:fill="C4BC96"/>
          </w:tcPr>
          <w:p w14:paraId="0666C6A3" w14:textId="77777777" w:rsidR="00BF5346" w:rsidRPr="00230228" w:rsidRDefault="00BF5346" w:rsidP="00BF4C5A">
            <w:pPr>
              <w:pStyle w:val="ListParagraph"/>
              <w:tabs>
                <w:tab w:val="center" w:pos="4320"/>
                <w:tab w:val="right" w:pos="8640"/>
              </w:tabs>
              <w:ind w:left="0"/>
              <w:rPr>
                <w:rFonts w:asciiTheme="minorHAnsi" w:hAnsiTheme="minorHAnsi"/>
                <w:b/>
                <w:sz w:val="22"/>
                <w:szCs w:val="22"/>
              </w:rPr>
            </w:pPr>
            <w:r w:rsidRPr="00230228">
              <w:rPr>
                <w:rFonts w:asciiTheme="minorHAnsi" w:hAnsiTheme="minorHAnsi"/>
                <w:b/>
                <w:sz w:val="22"/>
                <w:szCs w:val="22"/>
              </w:rPr>
              <w:t>Mandatory / Non Mandatory</w:t>
            </w:r>
          </w:p>
        </w:tc>
        <w:tc>
          <w:tcPr>
            <w:tcW w:w="1503" w:type="dxa"/>
            <w:shd w:val="clear" w:color="auto" w:fill="C4BC96"/>
          </w:tcPr>
          <w:p w14:paraId="2FDF0194" w14:textId="77777777" w:rsidR="00BF5346" w:rsidRPr="00230228" w:rsidRDefault="00BF5346" w:rsidP="00BF4C5A">
            <w:pPr>
              <w:pStyle w:val="ListParagraph"/>
              <w:tabs>
                <w:tab w:val="center" w:pos="4320"/>
                <w:tab w:val="right" w:pos="8640"/>
              </w:tabs>
              <w:ind w:left="0"/>
              <w:rPr>
                <w:rFonts w:asciiTheme="minorHAnsi" w:hAnsiTheme="minorHAnsi"/>
                <w:b/>
                <w:sz w:val="22"/>
                <w:szCs w:val="22"/>
              </w:rPr>
            </w:pPr>
            <w:r w:rsidRPr="00230228">
              <w:rPr>
                <w:rFonts w:asciiTheme="minorHAnsi" w:hAnsiTheme="minorHAnsi"/>
                <w:b/>
                <w:sz w:val="22"/>
                <w:szCs w:val="22"/>
              </w:rPr>
              <w:t>Validation</w:t>
            </w:r>
          </w:p>
        </w:tc>
        <w:tc>
          <w:tcPr>
            <w:tcW w:w="1645" w:type="dxa"/>
            <w:shd w:val="clear" w:color="auto" w:fill="C4BC96"/>
          </w:tcPr>
          <w:p w14:paraId="194C649B" w14:textId="77777777" w:rsidR="00BF5346" w:rsidRPr="00230228" w:rsidRDefault="00BF5346" w:rsidP="00BF4C5A">
            <w:pPr>
              <w:pStyle w:val="ListParagraph"/>
              <w:tabs>
                <w:tab w:val="center" w:pos="4320"/>
                <w:tab w:val="right" w:pos="8640"/>
              </w:tabs>
              <w:ind w:left="0"/>
              <w:rPr>
                <w:rFonts w:asciiTheme="minorHAnsi" w:hAnsiTheme="minorHAnsi"/>
                <w:b/>
                <w:sz w:val="22"/>
                <w:szCs w:val="22"/>
              </w:rPr>
            </w:pPr>
            <w:r w:rsidRPr="00230228">
              <w:rPr>
                <w:rFonts w:asciiTheme="minorHAnsi" w:hAnsiTheme="minorHAnsi"/>
                <w:b/>
                <w:sz w:val="22"/>
                <w:szCs w:val="22"/>
              </w:rPr>
              <w:t>Validation Message</w:t>
            </w:r>
          </w:p>
        </w:tc>
        <w:tc>
          <w:tcPr>
            <w:tcW w:w="1913" w:type="dxa"/>
            <w:shd w:val="clear" w:color="auto" w:fill="C4BC96"/>
          </w:tcPr>
          <w:p w14:paraId="22BC5FFC" w14:textId="77777777" w:rsidR="00BF5346" w:rsidRPr="00230228" w:rsidRDefault="00BF5346" w:rsidP="00BF4C5A">
            <w:pPr>
              <w:pStyle w:val="ListParagraph"/>
              <w:tabs>
                <w:tab w:val="center" w:pos="4320"/>
                <w:tab w:val="right" w:pos="8640"/>
              </w:tabs>
              <w:ind w:left="0"/>
              <w:rPr>
                <w:rFonts w:asciiTheme="minorHAnsi" w:hAnsiTheme="minorHAnsi"/>
                <w:b/>
                <w:sz w:val="22"/>
                <w:szCs w:val="22"/>
              </w:rPr>
            </w:pPr>
            <w:r w:rsidRPr="00230228">
              <w:rPr>
                <w:rFonts w:asciiTheme="minorHAnsi" w:hAnsiTheme="minorHAnsi"/>
                <w:b/>
                <w:sz w:val="22"/>
                <w:szCs w:val="22"/>
              </w:rPr>
              <w:t>Test Data</w:t>
            </w:r>
          </w:p>
        </w:tc>
        <w:tc>
          <w:tcPr>
            <w:tcW w:w="2971" w:type="dxa"/>
            <w:shd w:val="clear" w:color="auto" w:fill="C4BC96"/>
          </w:tcPr>
          <w:p w14:paraId="2FBAF993" w14:textId="77777777" w:rsidR="00BF5346" w:rsidRPr="00230228" w:rsidRDefault="00BF5346" w:rsidP="00BF4C5A">
            <w:pPr>
              <w:pStyle w:val="ListParagraph"/>
              <w:tabs>
                <w:tab w:val="center" w:pos="4320"/>
                <w:tab w:val="right" w:pos="8640"/>
              </w:tabs>
              <w:ind w:left="0"/>
              <w:rPr>
                <w:rFonts w:asciiTheme="minorHAnsi" w:hAnsiTheme="minorHAnsi"/>
                <w:b/>
                <w:sz w:val="22"/>
                <w:szCs w:val="22"/>
              </w:rPr>
            </w:pPr>
            <w:r w:rsidRPr="00230228">
              <w:rPr>
                <w:rFonts w:asciiTheme="minorHAnsi" w:hAnsiTheme="minorHAnsi"/>
                <w:b/>
                <w:sz w:val="22"/>
                <w:szCs w:val="22"/>
              </w:rPr>
              <w:t>Remarks</w:t>
            </w:r>
          </w:p>
        </w:tc>
      </w:tr>
      <w:tr w:rsidR="00BF5346" w:rsidRPr="00A74929" w14:paraId="416EA24F" w14:textId="77777777" w:rsidTr="00230228">
        <w:trPr>
          <w:trHeight w:val="1735"/>
        </w:trPr>
        <w:tc>
          <w:tcPr>
            <w:tcW w:w="1155" w:type="dxa"/>
            <w:tcBorders>
              <w:right w:val="single" w:sz="4" w:space="0" w:color="auto"/>
            </w:tcBorders>
            <w:shd w:val="clear" w:color="auto" w:fill="auto"/>
          </w:tcPr>
          <w:p w14:paraId="6D0CCE3D" w14:textId="77777777" w:rsidR="00BF5346" w:rsidRPr="00230228" w:rsidRDefault="00BF5346" w:rsidP="00BF4C5A">
            <w:pPr>
              <w:pStyle w:val="ListParagraph"/>
              <w:tabs>
                <w:tab w:val="center" w:pos="4320"/>
                <w:tab w:val="right" w:pos="8640"/>
              </w:tabs>
              <w:ind w:left="0"/>
              <w:rPr>
                <w:rFonts w:asciiTheme="minorHAnsi" w:hAnsiTheme="minorHAnsi"/>
                <w:sz w:val="22"/>
                <w:szCs w:val="22"/>
              </w:rPr>
            </w:pPr>
            <w:r w:rsidRPr="00230228">
              <w:rPr>
                <w:rFonts w:asciiTheme="minorHAnsi" w:hAnsiTheme="minorHAnsi"/>
                <w:sz w:val="22"/>
                <w:szCs w:val="22"/>
              </w:rPr>
              <w:t>Person Name</w:t>
            </w:r>
          </w:p>
        </w:tc>
        <w:tc>
          <w:tcPr>
            <w:tcW w:w="1100" w:type="dxa"/>
            <w:tcBorders>
              <w:left w:val="single" w:sz="4" w:space="0" w:color="auto"/>
            </w:tcBorders>
            <w:shd w:val="clear" w:color="auto" w:fill="auto"/>
          </w:tcPr>
          <w:p w14:paraId="1F50EC81" w14:textId="77777777" w:rsidR="00BF5346" w:rsidRPr="00230228" w:rsidRDefault="00BF5346" w:rsidP="00BF4C5A">
            <w:pPr>
              <w:pStyle w:val="ListParagraph"/>
              <w:tabs>
                <w:tab w:val="center" w:pos="4320"/>
                <w:tab w:val="right" w:pos="8640"/>
              </w:tabs>
              <w:ind w:left="0"/>
              <w:rPr>
                <w:rFonts w:asciiTheme="minorHAnsi" w:hAnsiTheme="minorHAnsi"/>
                <w:sz w:val="22"/>
                <w:szCs w:val="22"/>
              </w:rPr>
            </w:pPr>
            <w:r w:rsidRPr="00230228">
              <w:rPr>
                <w:rFonts w:asciiTheme="minorHAnsi" w:hAnsiTheme="minorHAnsi"/>
                <w:sz w:val="22"/>
                <w:szCs w:val="22"/>
              </w:rPr>
              <w:t xml:space="preserve">Text box </w:t>
            </w:r>
          </w:p>
        </w:tc>
        <w:tc>
          <w:tcPr>
            <w:tcW w:w="1080" w:type="dxa"/>
            <w:shd w:val="clear" w:color="auto" w:fill="auto"/>
          </w:tcPr>
          <w:p w14:paraId="7E8DCB87" w14:textId="77777777" w:rsidR="00BF5346" w:rsidRPr="00230228" w:rsidRDefault="00BF5346" w:rsidP="00BF4C5A">
            <w:pPr>
              <w:pStyle w:val="ListParagraph"/>
              <w:tabs>
                <w:tab w:val="center" w:pos="4320"/>
                <w:tab w:val="right" w:pos="8640"/>
              </w:tabs>
              <w:ind w:left="0"/>
              <w:rPr>
                <w:rFonts w:asciiTheme="minorHAnsi" w:hAnsiTheme="minorHAnsi"/>
                <w:sz w:val="22"/>
                <w:szCs w:val="22"/>
              </w:rPr>
            </w:pPr>
            <w:r w:rsidRPr="00230228">
              <w:rPr>
                <w:rFonts w:asciiTheme="minorHAnsi" w:hAnsiTheme="minorHAnsi"/>
                <w:sz w:val="22"/>
                <w:szCs w:val="22"/>
              </w:rPr>
              <w:t>M</w:t>
            </w:r>
          </w:p>
        </w:tc>
        <w:tc>
          <w:tcPr>
            <w:tcW w:w="1503" w:type="dxa"/>
            <w:shd w:val="clear" w:color="auto" w:fill="auto"/>
          </w:tcPr>
          <w:p w14:paraId="20C602DD" w14:textId="77777777" w:rsidR="00BF5346" w:rsidRPr="00230228" w:rsidRDefault="00BF5346" w:rsidP="00BF4C5A">
            <w:pPr>
              <w:pStyle w:val="ListParagraph"/>
              <w:tabs>
                <w:tab w:val="center" w:pos="4320"/>
                <w:tab w:val="right" w:pos="8640"/>
              </w:tabs>
              <w:ind w:left="0"/>
              <w:rPr>
                <w:rFonts w:asciiTheme="minorHAnsi" w:hAnsiTheme="minorHAnsi"/>
                <w:sz w:val="22"/>
                <w:szCs w:val="22"/>
              </w:rPr>
            </w:pPr>
            <w:r w:rsidRPr="00230228">
              <w:rPr>
                <w:rFonts w:asciiTheme="minorHAnsi" w:hAnsiTheme="minorHAnsi"/>
                <w:sz w:val="22"/>
                <w:szCs w:val="22"/>
              </w:rPr>
              <w:t>Allows Max. 100 Characters and Special character (’,- , .,Space)</w:t>
            </w:r>
          </w:p>
        </w:tc>
        <w:tc>
          <w:tcPr>
            <w:tcW w:w="1645" w:type="dxa"/>
            <w:shd w:val="clear" w:color="auto" w:fill="auto"/>
          </w:tcPr>
          <w:p w14:paraId="6768A5D5" w14:textId="77777777" w:rsidR="00BF5346" w:rsidRPr="00230228" w:rsidRDefault="00BF5346" w:rsidP="00BF4C5A">
            <w:pPr>
              <w:pStyle w:val="ListParagraph"/>
              <w:tabs>
                <w:tab w:val="center" w:pos="4320"/>
                <w:tab w:val="right" w:pos="8640"/>
              </w:tabs>
              <w:ind w:left="0"/>
              <w:rPr>
                <w:rFonts w:asciiTheme="minorHAnsi" w:hAnsiTheme="minorHAnsi"/>
                <w:sz w:val="22"/>
                <w:szCs w:val="22"/>
              </w:rPr>
            </w:pPr>
            <w:r w:rsidRPr="00230228">
              <w:rPr>
                <w:rFonts w:asciiTheme="minorHAnsi" w:hAnsiTheme="minorHAnsi"/>
                <w:sz w:val="22"/>
                <w:szCs w:val="22"/>
              </w:rPr>
              <w:t>Please enter Person Name</w:t>
            </w:r>
          </w:p>
          <w:p w14:paraId="34AEDC82" w14:textId="77777777" w:rsidR="00BF5346" w:rsidRPr="00230228" w:rsidRDefault="00BF5346" w:rsidP="00BF4C5A">
            <w:pPr>
              <w:pStyle w:val="ListParagraph"/>
              <w:tabs>
                <w:tab w:val="center" w:pos="4320"/>
                <w:tab w:val="right" w:pos="8640"/>
              </w:tabs>
              <w:ind w:left="0"/>
              <w:rPr>
                <w:rFonts w:asciiTheme="minorHAnsi" w:hAnsiTheme="minorHAnsi"/>
                <w:sz w:val="22"/>
                <w:szCs w:val="22"/>
              </w:rPr>
            </w:pPr>
            <w:r w:rsidRPr="00230228">
              <w:rPr>
                <w:rFonts w:asciiTheme="minorHAnsi" w:hAnsiTheme="minorHAnsi"/>
                <w:sz w:val="22"/>
                <w:szCs w:val="22"/>
              </w:rPr>
              <w:t>Allows Max. 100 alphabets and Special character (’,- , .,Space)</w:t>
            </w:r>
          </w:p>
        </w:tc>
        <w:tc>
          <w:tcPr>
            <w:tcW w:w="1913" w:type="dxa"/>
            <w:shd w:val="clear" w:color="auto" w:fill="auto"/>
          </w:tcPr>
          <w:p w14:paraId="334E31EE" w14:textId="77777777" w:rsidR="00BF5346" w:rsidRPr="00230228" w:rsidRDefault="00BF5346" w:rsidP="00BF4C5A">
            <w:pPr>
              <w:tabs>
                <w:tab w:val="center" w:pos="4320"/>
                <w:tab w:val="right" w:pos="8640"/>
              </w:tabs>
              <w:ind w:left="360"/>
              <w:rPr>
                <w:rFonts w:asciiTheme="minorHAnsi" w:hAnsiTheme="minorHAnsi"/>
                <w:sz w:val="22"/>
                <w:szCs w:val="22"/>
              </w:rPr>
            </w:pPr>
            <w:r w:rsidRPr="00230228">
              <w:rPr>
                <w:rFonts w:asciiTheme="minorHAnsi" w:hAnsiTheme="minorHAnsi"/>
                <w:sz w:val="22"/>
                <w:szCs w:val="22"/>
              </w:rPr>
              <w:t>-</w:t>
            </w:r>
          </w:p>
        </w:tc>
        <w:tc>
          <w:tcPr>
            <w:tcW w:w="2971" w:type="dxa"/>
            <w:shd w:val="clear" w:color="auto" w:fill="auto"/>
          </w:tcPr>
          <w:p w14:paraId="59DE54F8" w14:textId="77777777" w:rsidR="00BF5346" w:rsidRPr="00230228" w:rsidRDefault="00BF5346" w:rsidP="00BF4C5A">
            <w:pPr>
              <w:pStyle w:val="ListParagraph"/>
              <w:tabs>
                <w:tab w:val="center" w:pos="4320"/>
                <w:tab w:val="right" w:pos="8640"/>
              </w:tabs>
              <w:ind w:left="0"/>
              <w:rPr>
                <w:rFonts w:asciiTheme="minorHAnsi" w:hAnsiTheme="minorHAnsi"/>
                <w:sz w:val="22"/>
                <w:szCs w:val="22"/>
              </w:rPr>
            </w:pPr>
            <w:r w:rsidRPr="00230228">
              <w:rPr>
                <w:rFonts w:asciiTheme="minorHAnsi" w:hAnsiTheme="minorHAnsi"/>
                <w:sz w:val="22"/>
                <w:szCs w:val="22"/>
              </w:rPr>
              <w:t>-</w:t>
            </w:r>
          </w:p>
        </w:tc>
      </w:tr>
      <w:tr w:rsidR="00BF5346" w:rsidRPr="00A74929" w14:paraId="3FAE9B63" w14:textId="77777777" w:rsidTr="00230228">
        <w:trPr>
          <w:trHeight w:val="1735"/>
        </w:trPr>
        <w:tc>
          <w:tcPr>
            <w:tcW w:w="1155" w:type="dxa"/>
            <w:tcBorders>
              <w:right w:val="single" w:sz="4" w:space="0" w:color="auto"/>
            </w:tcBorders>
            <w:shd w:val="clear" w:color="auto" w:fill="auto"/>
          </w:tcPr>
          <w:p w14:paraId="4C557FF9" w14:textId="77777777" w:rsidR="00BF5346" w:rsidRPr="00230228" w:rsidRDefault="00BF5346" w:rsidP="00BF4C5A">
            <w:pPr>
              <w:pStyle w:val="ListParagraph"/>
              <w:tabs>
                <w:tab w:val="center" w:pos="4320"/>
                <w:tab w:val="right" w:pos="8640"/>
              </w:tabs>
              <w:ind w:left="0"/>
              <w:rPr>
                <w:rFonts w:asciiTheme="minorHAnsi" w:hAnsiTheme="minorHAnsi"/>
                <w:sz w:val="22"/>
                <w:szCs w:val="22"/>
              </w:rPr>
            </w:pPr>
            <w:r w:rsidRPr="00230228">
              <w:rPr>
                <w:rFonts w:asciiTheme="minorHAnsi" w:hAnsiTheme="minorHAnsi"/>
                <w:sz w:val="22"/>
                <w:szCs w:val="22"/>
              </w:rPr>
              <w:t>Mobile No.</w:t>
            </w:r>
          </w:p>
        </w:tc>
        <w:tc>
          <w:tcPr>
            <w:tcW w:w="1100" w:type="dxa"/>
            <w:tcBorders>
              <w:left w:val="single" w:sz="4" w:space="0" w:color="auto"/>
            </w:tcBorders>
            <w:shd w:val="clear" w:color="auto" w:fill="auto"/>
          </w:tcPr>
          <w:p w14:paraId="071B540B" w14:textId="77777777" w:rsidR="00BF5346" w:rsidRPr="00230228" w:rsidRDefault="00BF5346" w:rsidP="00BF4C5A">
            <w:pPr>
              <w:pStyle w:val="ListParagraph"/>
              <w:tabs>
                <w:tab w:val="center" w:pos="4320"/>
                <w:tab w:val="right" w:pos="8640"/>
              </w:tabs>
              <w:ind w:left="0"/>
              <w:rPr>
                <w:rFonts w:asciiTheme="minorHAnsi" w:hAnsiTheme="minorHAnsi"/>
                <w:sz w:val="22"/>
                <w:szCs w:val="22"/>
              </w:rPr>
            </w:pPr>
            <w:r w:rsidRPr="00230228">
              <w:rPr>
                <w:rFonts w:asciiTheme="minorHAnsi" w:hAnsiTheme="minorHAnsi"/>
                <w:sz w:val="22"/>
                <w:szCs w:val="22"/>
              </w:rPr>
              <w:t xml:space="preserve">Text box </w:t>
            </w:r>
          </w:p>
        </w:tc>
        <w:tc>
          <w:tcPr>
            <w:tcW w:w="1080" w:type="dxa"/>
            <w:shd w:val="clear" w:color="auto" w:fill="auto"/>
          </w:tcPr>
          <w:p w14:paraId="3E73E2A4" w14:textId="77777777" w:rsidR="00BF5346" w:rsidRPr="00230228" w:rsidRDefault="00BF5346" w:rsidP="00BF4C5A">
            <w:pPr>
              <w:pStyle w:val="ListParagraph"/>
              <w:tabs>
                <w:tab w:val="center" w:pos="4320"/>
                <w:tab w:val="right" w:pos="8640"/>
              </w:tabs>
              <w:ind w:left="0"/>
              <w:rPr>
                <w:rFonts w:asciiTheme="minorHAnsi" w:hAnsiTheme="minorHAnsi"/>
                <w:sz w:val="22"/>
                <w:szCs w:val="22"/>
              </w:rPr>
            </w:pPr>
            <w:r w:rsidRPr="00230228">
              <w:rPr>
                <w:rFonts w:asciiTheme="minorHAnsi" w:hAnsiTheme="minorHAnsi"/>
                <w:sz w:val="22"/>
                <w:szCs w:val="22"/>
              </w:rPr>
              <w:t>M</w:t>
            </w:r>
          </w:p>
        </w:tc>
        <w:tc>
          <w:tcPr>
            <w:tcW w:w="1503" w:type="dxa"/>
            <w:shd w:val="clear" w:color="auto" w:fill="auto"/>
          </w:tcPr>
          <w:p w14:paraId="7ECA93B4" w14:textId="77777777" w:rsidR="00BF5346" w:rsidRPr="00230228" w:rsidRDefault="00BF5346" w:rsidP="00BF4C5A">
            <w:pPr>
              <w:pStyle w:val="ListParagraph"/>
              <w:tabs>
                <w:tab w:val="center" w:pos="4320"/>
                <w:tab w:val="right" w:pos="8640"/>
              </w:tabs>
              <w:ind w:left="0"/>
              <w:rPr>
                <w:rFonts w:asciiTheme="minorHAnsi" w:hAnsiTheme="minorHAnsi"/>
                <w:sz w:val="22"/>
                <w:szCs w:val="22"/>
              </w:rPr>
            </w:pPr>
            <w:r w:rsidRPr="00230228">
              <w:rPr>
                <w:rFonts w:asciiTheme="minorHAnsi" w:hAnsiTheme="minorHAnsi"/>
                <w:sz w:val="22"/>
                <w:szCs w:val="22"/>
              </w:rPr>
              <w:t>Allows</w:t>
            </w:r>
          </w:p>
          <w:p w14:paraId="3C915056" w14:textId="77777777" w:rsidR="00BF5346" w:rsidRPr="00230228" w:rsidRDefault="00BF5346" w:rsidP="00BF4C5A">
            <w:pPr>
              <w:pStyle w:val="ListParagraph"/>
              <w:tabs>
                <w:tab w:val="center" w:pos="4320"/>
                <w:tab w:val="right" w:pos="8640"/>
              </w:tabs>
              <w:ind w:left="0"/>
              <w:rPr>
                <w:rFonts w:asciiTheme="minorHAnsi" w:hAnsiTheme="minorHAnsi"/>
                <w:sz w:val="22"/>
                <w:szCs w:val="22"/>
              </w:rPr>
            </w:pPr>
            <w:r w:rsidRPr="00230228">
              <w:rPr>
                <w:rFonts w:asciiTheme="minorHAnsi" w:hAnsiTheme="minorHAnsi"/>
                <w:sz w:val="22"/>
                <w:szCs w:val="22"/>
              </w:rPr>
              <w:t xml:space="preserve">Max. 20 numbers </w:t>
            </w:r>
          </w:p>
        </w:tc>
        <w:tc>
          <w:tcPr>
            <w:tcW w:w="1645" w:type="dxa"/>
            <w:shd w:val="clear" w:color="auto" w:fill="auto"/>
          </w:tcPr>
          <w:p w14:paraId="2DC3B51B" w14:textId="77777777" w:rsidR="00BF5346" w:rsidRPr="00230228" w:rsidRDefault="00BF5346" w:rsidP="00BF4C5A">
            <w:pPr>
              <w:pStyle w:val="ListParagraph"/>
              <w:tabs>
                <w:tab w:val="center" w:pos="4320"/>
                <w:tab w:val="right" w:pos="8640"/>
              </w:tabs>
              <w:ind w:left="0"/>
              <w:rPr>
                <w:rFonts w:asciiTheme="minorHAnsi" w:hAnsiTheme="minorHAnsi"/>
                <w:sz w:val="22"/>
                <w:szCs w:val="22"/>
              </w:rPr>
            </w:pPr>
            <w:r w:rsidRPr="00230228">
              <w:rPr>
                <w:rFonts w:asciiTheme="minorHAnsi" w:hAnsiTheme="minorHAnsi"/>
                <w:sz w:val="22"/>
                <w:szCs w:val="22"/>
              </w:rPr>
              <w:t>Please enter Mobile No</w:t>
            </w:r>
          </w:p>
          <w:p w14:paraId="480799AF" w14:textId="77777777" w:rsidR="00BF5346" w:rsidRPr="00230228" w:rsidRDefault="00BF5346" w:rsidP="00BF4C5A">
            <w:pPr>
              <w:pStyle w:val="ListParagraph"/>
              <w:tabs>
                <w:tab w:val="center" w:pos="4320"/>
                <w:tab w:val="right" w:pos="8640"/>
              </w:tabs>
              <w:ind w:left="0"/>
              <w:rPr>
                <w:rFonts w:asciiTheme="minorHAnsi" w:hAnsiTheme="minorHAnsi"/>
                <w:sz w:val="22"/>
                <w:szCs w:val="22"/>
              </w:rPr>
            </w:pPr>
            <w:r w:rsidRPr="00230228">
              <w:rPr>
                <w:rFonts w:asciiTheme="minorHAnsi" w:hAnsiTheme="minorHAnsi"/>
                <w:sz w:val="22"/>
                <w:szCs w:val="22"/>
              </w:rPr>
              <w:t>Allows</w:t>
            </w:r>
          </w:p>
          <w:p w14:paraId="669FB659" w14:textId="77777777" w:rsidR="00BF5346" w:rsidRPr="00230228" w:rsidRDefault="00BF5346" w:rsidP="00BF4C5A">
            <w:pPr>
              <w:pStyle w:val="ListParagraph"/>
              <w:tabs>
                <w:tab w:val="center" w:pos="4320"/>
                <w:tab w:val="right" w:pos="8640"/>
              </w:tabs>
              <w:ind w:left="0"/>
              <w:rPr>
                <w:rFonts w:asciiTheme="minorHAnsi" w:hAnsiTheme="minorHAnsi"/>
                <w:sz w:val="22"/>
                <w:szCs w:val="22"/>
              </w:rPr>
            </w:pPr>
            <w:r w:rsidRPr="00230228">
              <w:rPr>
                <w:rFonts w:asciiTheme="minorHAnsi" w:hAnsiTheme="minorHAnsi"/>
                <w:sz w:val="22"/>
                <w:szCs w:val="22"/>
              </w:rPr>
              <w:t>Max. 20 numbers</w:t>
            </w:r>
          </w:p>
        </w:tc>
        <w:tc>
          <w:tcPr>
            <w:tcW w:w="1913" w:type="dxa"/>
            <w:shd w:val="clear" w:color="auto" w:fill="auto"/>
          </w:tcPr>
          <w:p w14:paraId="18236421" w14:textId="77777777" w:rsidR="00BF5346" w:rsidRPr="00230228" w:rsidRDefault="00BF5346" w:rsidP="00BF4C5A">
            <w:pPr>
              <w:tabs>
                <w:tab w:val="center" w:pos="4320"/>
                <w:tab w:val="right" w:pos="8640"/>
              </w:tabs>
              <w:ind w:left="360"/>
              <w:rPr>
                <w:rFonts w:asciiTheme="minorHAnsi" w:hAnsiTheme="minorHAnsi"/>
                <w:sz w:val="22"/>
                <w:szCs w:val="22"/>
              </w:rPr>
            </w:pPr>
            <w:r w:rsidRPr="00230228">
              <w:rPr>
                <w:rFonts w:asciiTheme="minorHAnsi" w:hAnsiTheme="minorHAnsi"/>
                <w:sz w:val="22"/>
                <w:szCs w:val="22"/>
              </w:rPr>
              <w:t>-</w:t>
            </w:r>
          </w:p>
        </w:tc>
        <w:tc>
          <w:tcPr>
            <w:tcW w:w="2971" w:type="dxa"/>
            <w:shd w:val="clear" w:color="auto" w:fill="auto"/>
          </w:tcPr>
          <w:p w14:paraId="20C4F9C4" w14:textId="77777777" w:rsidR="00BF5346" w:rsidRPr="00230228" w:rsidRDefault="00BF5346" w:rsidP="00BF4C5A">
            <w:pPr>
              <w:pStyle w:val="ListParagraph"/>
              <w:tabs>
                <w:tab w:val="center" w:pos="4320"/>
                <w:tab w:val="right" w:pos="8640"/>
              </w:tabs>
              <w:ind w:left="0"/>
              <w:rPr>
                <w:rFonts w:asciiTheme="minorHAnsi" w:hAnsiTheme="minorHAnsi"/>
                <w:sz w:val="22"/>
                <w:szCs w:val="22"/>
              </w:rPr>
            </w:pPr>
            <w:r w:rsidRPr="00230228">
              <w:rPr>
                <w:rFonts w:asciiTheme="minorHAnsi" w:hAnsiTheme="minorHAnsi"/>
                <w:sz w:val="22"/>
                <w:szCs w:val="22"/>
              </w:rPr>
              <w:t>-</w:t>
            </w:r>
          </w:p>
        </w:tc>
      </w:tr>
      <w:tr w:rsidR="00BF5346" w:rsidRPr="00A74929" w14:paraId="5D138BD2" w14:textId="77777777" w:rsidTr="00230228">
        <w:trPr>
          <w:trHeight w:val="1735"/>
        </w:trPr>
        <w:tc>
          <w:tcPr>
            <w:tcW w:w="1155" w:type="dxa"/>
            <w:tcBorders>
              <w:right w:val="single" w:sz="4" w:space="0" w:color="auto"/>
            </w:tcBorders>
            <w:shd w:val="clear" w:color="auto" w:fill="auto"/>
          </w:tcPr>
          <w:p w14:paraId="288BEDDF" w14:textId="77777777" w:rsidR="00BF5346" w:rsidRPr="00230228" w:rsidRDefault="00BF5346" w:rsidP="00BF4C5A">
            <w:pPr>
              <w:pStyle w:val="ListParagraph"/>
              <w:tabs>
                <w:tab w:val="center" w:pos="4320"/>
                <w:tab w:val="right" w:pos="8640"/>
              </w:tabs>
              <w:ind w:left="0"/>
              <w:rPr>
                <w:rFonts w:asciiTheme="minorHAnsi" w:hAnsiTheme="minorHAnsi"/>
                <w:sz w:val="22"/>
                <w:szCs w:val="22"/>
              </w:rPr>
            </w:pPr>
            <w:r w:rsidRPr="00230228">
              <w:rPr>
                <w:rFonts w:asciiTheme="minorHAnsi" w:hAnsiTheme="minorHAnsi"/>
                <w:sz w:val="22"/>
                <w:szCs w:val="22"/>
              </w:rPr>
              <w:t>Phone No.</w:t>
            </w:r>
          </w:p>
        </w:tc>
        <w:tc>
          <w:tcPr>
            <w:tcW w:w="1100" w:type="dxa"/>
            <w:tcBorders>
              <w:left w:val="single" w:sz="4" w:space="0" w:color="auto"/>
            </w:tcBorders>
            <w:shd w:val="clear" w:color="auto" w:fill="auto"/>
          </w:tcPr>
          <w:p w14:paraId="1B3153BD" w14:textId="77777777" w:rsidR="00BF5346" w:rsidRPr="00230228" w:rsidRDefault="00BF5346" w:rsidP="00BF4C5A">
            <w:pPr>
              <w:pStyle w:val="ListParagraph"/>
              <w:tabs>
                <w:tab w:val="center" w:pos="4320"/>
                <w:tab w:val="right" w:pos="8640"/>
              </w:tabs>
              <w:ind w:left="0"/>
              <w:rPr>
                <w:rFonts w:asciiTheme="minorHAnsi" w:hAnsiTheme="minorHAnsi"/>
                <w:sz w:val="22"/>
                <w:szCs w:val="22"/>
              </w:rPr>
            </w:pPr>
            <w:r w:rsidRPr="00230228">
              <w:rPr>
                <w:rFonts w:asciiTheme="minorHAnsi" w:hAnsiTheme="minorHAnsi"/>
                <w:sz w:val="22"/>
                <w:szCs w:val="22"/>
              </w:rPr>
              <w:t xml:space="preserve">Text Box </w:t>
            </w:r>
          </w:p>
        </w:tc>
        <w:tc>
          <w:tcPr>
            <w:tcW w:w="1080" w:type="dxa"/>
            <w:shd w:val="clear" w:color="auto" w:fill="auto"/>
          </w:tcPr>
          <w:p w14:paraId="4E663753" w14:textId="77777777" w:rsidR="00BF5346" w:rsidRPr="00230228" w:rsidRDefault="00BF5346" w:rsidP="00BF4C5A">
            <w:pPr>
              <w:pStyle w:val="ListParagraph"/>
              <w:tabs>
                <w:tab w:val="center" w:pos="4320"/>
                <w:tab w:val="right" w:pos="8640"/>
              </w:tabs>
              <w:ind w:left="0"/>
              <w:rPr>
                <w:rFonts w:asciiTheme="minorHAnsi" w:hAnsiTheme="minorHAnsi"/>
                <w:sz w:val="22"/>
                <w:szCs w:val="22"/>
              </w:rPr>
            </w:pPr>
            <w:r w:rsidRPr="00230228">
              <w:rPr>
                <w:rFonts w:asciiTheme="minorHAnsi" w:hAnsiTheme="minorHAnsi"/>
                <w:sz w:val="22"/>
                <w:szCs w:val="22"/>
              </w:rPr>
              <w:t>M</w:t>
            </w:r>
          </w:p>
        </w:tc>
        <w:tc>
          <w:tcPr>
            <w:tcW w:w="1503" w:type="dxa"/>
            <w:shd w:val="clear" w:color="auto" w:fill="auto"/>
          </w:tcPr>
          <w:p w14:paraId="426557CC" w14:textId="77777777" w:rsidR="00BF5346" w:rsidRPr="00230228" w:rsidRDefault="00BF5346" w:rsidP="00BF4C5A">
            <w:pPr>
              <w:pStyle w:val="ListParagraph"/>
              <w:tabs>
                <w:tab w:val="center" w:pos="4320"/>
                <w:tab w:val="right" w:pos="8640"/>
              </w:tabs>
              <w:ind w:left="0"/>
              <w:rPr>
                <w:rFonts w:asciiTheme="minorHAnsi" w:hAnsiTheme="minorHAnsi"/>
                <w:sz w:val="22"/>
                <w:szCs w:val="22"/>
              </w:rPr>
            </w:pPr>
            <w:r w:rsidRPr="00230228">
              <w:rPr>
                <w:rFonts w:asciiTheme="minorHAnsi" w:hAnsiTheme="minorHAnsi"/>
                <w:sz w:val="22"/>
                <w:szCs w:val="22"/>
              </w:rPr>
              <w:t>Allows Max. 50 numbers and Special Characters (-,+,/,,)</w:t>
            </w:r>
          </w:p>
        </w:tc>
        <w:tc>
          <w:tcPr>
            <w:tcW w:w="1645" w:type="dxa"/>
            <w:shd w:val="clear" w:color="auto" w:fill="auto"/>
          </w:tcPr>
          <w:p w14:paraId="44E6157C" w14:textId="77777777" w:rsidR="00BF5346" w:rsidRPr="00230228" w:rsidRDefault="00BF5346" w:rsidP="00BF4C5A">
            <w:pPr>
              <w:pStyle w:val="ListParagraph"/>
              <w:tabs>
                <w:tab w:val="center" w:pos="4320"/>
                <w:tab w:val="right" w:pos="8640"/>
              </w:tabs>
              <w:ind w:left="0"/>
              <w:rPr>
                <w:rFonts w:asciiTheme="minorHAnsi" w:hAnsiTheme="minorHAnsi"/>
                <w:sz w:val="22"/>
                <w:szCs w:val="22"/>
              </w:rPr>
            </w:pPr>
            <w:r w:rsidRPr="00230228">
              <w:rPr>
                <w:rFonts w:asciiTheme="minorHAnsi" w:hAnsiTheme="minorHAnsi"/>
                <w:sz w:val="22"/>
                <w:szCs w:val="22"/>
              </w:rPr>
              <w:t>Please enter Phone No</w:t>
            </w:r>
          </w:p>
          <w:p w14:paraId="49D310DC" w14:textId="77777777" w:rsidR="00BF5346" w:rsidRPr="00230228" w:rsidRDefault="00BF5346" w:rsidP="00BF4C5A">
            <w:pPr>
              <w:pStyle w:val="ListParagraph"/>
              <w:tabs>
                <w:tab w:val="center" w:pos="4320"/>
                <w:tab w:val="right" w:pos="8640"/>
              </w:tabs>
              <w:ind w:left="0"/>
              <w:rPr>
                <w:rFonts w:asciiTheme="minorHAnsi" w:hAnsiTheme="minorHAnsi"/>
                <w:sz w:val="22"/>
                <w:szCs w:val="22"/>
              </w:rPr>
            </w:pPr>
          </w:p>
          <w:p w14:paraId="413AA775" w14:textId="77777777" w:rsidR="00BF5346" w:rsidRPr="00230228" w:rsidRDefault="00BF5346" w:rsidP="00BF4C5A">
            <w:pPr>
              <w:pStyle w:val="ListParagraph"/>
              <w:tabs>
                <w:tab w:val="center" w:pos="4320"/>
                <w:tab w:val="right" w:pos="8640"/>
              </w:tabs>
              <w:ind w:left="0"/>
              <w:rPr>
                <w:rFonts w:asciiTheme="minorHAnsi" w:hAnsiTheme="minorHAnsi"/>
                <w:sz w:val="22"/>
                <w:szCs w:val="22"/>
              </w:rPr>
            </w:pPr>
            <w:r w:rsidRPr="00230228">
              <w:rPr>
                <w:rFonts w:asciiTheme="minorHAnsi" w:hAnsiTheme="minorHAnsi"/>
                <w:sz w:val="22"/>
                <w:szCs w:val="22"/>
              </w:rPr>
              <w:t>Allows Max. 50numbers and Special Characters (-,+)</w:t>
            </w:r>
          </w:p>
        </w:tc>
        <w:tc>
          <w:tcPr>
            <w:tcW w:w="1913" w:type="dxa"/>
            <w:shd w:val="clear" w:color="auto" w:fill="auto"/>
          </w:tcPr>
          <w:p w14:paraId="0236FDB0" w14:textId="77777777" w:rsidR="00BF5346" w:rsidRPr="00230228" w:rsidRDefault="00BF5346" w:rsidP="00BF4C5A">
            <w:pPr>
              <w:tabs>
                <w:tab w:val="center" w:pos="4320"/>
                <w:tab w:val="right" w:pos="8640"/>
              </w:tabs>
              <w:ind w:left="360"/>
              <w:rPr>
                <w:rFonts w:asciiTheme="minorHAnsi" w:hAnsiTheme="minorHAnsi"/>
                <w:sz w:val="22"/>
                <w:szCs w:val="22"/>
              </w:rPr>
            </w:pPr>
            <w:r w:rsidRPr="00230228">
              <w:rPr>
                <w:rFonts w:asciiTheme="minorHAnsi" w:hAnsiTheme="minorHAnsi"/>
                <w:sz w:val="22"/>
                <w:szCs w:val="22"/>
              </w:rPr>
              <w:t>-</w:t>
            </w:r>
          </w:p>
        </w:tc>
        <w:tc>
          <w:tcPr>
            <w:tcW w:w="2971" w:type="dxa"/>
            <w:shd w:val="clear" w:color="auto" w:fill="auto"/>
          </w:tcPr>
          <w:p w14:paraId="12AEF5AC" w14:textId="77777777" w:rsidR="00BF5346" w:rsidRPr="00230228" w:rsidRDefault="00BF5346" w:rsidP="00BF4C5A">
            <w:pPr>
              <w:pStyle w:val="ListParagraph"/>
              <w:tabs>
                <w:tab w:val="center" w:pos="4320"/>
                <w:tab w:val="right" w:pos="8640"/>
              </w:tabs>
              <w:ind w:left="0"/>
              <w:rPr>
                <w:rFonts w:asciiTheme="minorHAnsi" w:hAnsiTheme="minorHAnsi"/>
                <w:sz w:val="22"/>
                <w:szCs w:val="22"/>
              </w:rPr>
            </w:pPr>
            <w:r w:rsidRPr="00230228">
              <w:rPr>
                <w:rFonts w:asciiTheme="minorHAnsi" w:hAnsiTheme="minorHAnsi"/>
                <w:sz w:val="22"/>
                <w:szCs w:val="22"/>
              </w:rPr>
              <w:t>-</w:t>
            </w:r>
          </w:p>
        </w:tc>
      </w:tr>
      <w:tr w:rsidR="00BF5346" w:rsidRPr="00A74929" w14:paraId="61A1D6F6" w14:textId="77777777" w:rsidTr="00230228">
        <w:trPr>
          <w:trHeight w:val="1735"/>
        </w:trPr>
        <w:tc>
          <w:tcPr>
            <w:tcW w:w="1155" w:type="dxa"/>
            <w:tcBorders>
              <w:right w:val="single" w:sz="4" w:space="0" w:color="auto"/>
            </w:tcBorders>
            <w:shd w:val="clear" w:color="auto" w:fill="auto"/>
          </w:tcPr>
          <w:p w14:paraId="51E7DAF1" w14:textId="77777777" w:rsidR="00BF5346" w:rsidRPr="00230228" w:rsidRDefault="00BF5346" w:rsidP="00BF4C5A">
            <w:pPr>
              <w:pStyle w:val="ListParagraph"/>
              <w:tabs>
                <w:tab w:val="center" w:pos="4320"/>
                <w:tab w:val="right" w:pos="8640"/>
              </w:tabs>
              <w:ind w:left="0"/>
              <w:rPr>
                <w:rFonts w:asciiTheme="minorHAnsi" w:hAnsiTheme="minorHAnsi"/>
                <w:sz w:val="22"/>
                <w:szCs w:val="22"/>
              </w:rPr>
            </w:pPr>
            <w:r w:rsidRPr="00230228">
              <w:rPr>
                <w:rFonts w:asciiTheme="minorHAnsi" w:hAnsiTheme="minorHAnsi"/>
                <w:sz w:val="22"/>
                <w:szCs w:val="22"/>
              </w:rPr>
              <w:t>Email ID</w:t>
            </w:r>
          </w:p>
        </w:tc>
        <w:tc>
          <w:tcPr>
            <w:tcW w:w="1100" w:type="dxa"/>
            <w:tcBorders>
              <w:left w:val="single" w:sz="4" w:space="0" w:color="auto"/>
            </w:tcBorders>
            <w:shd w:val="clear" w:color="auto" w:fill="auto"/>
          </w:tcPr>
          <w:p w14:paraId="46C73FB8" w14:textId="77777777" w:rsidR="00BF5346" w:rsidRPr="00230228" w:rsidRDefault="00BF5346" w:rsidP="00BF4C5A">
            <w:pPr>
              <w:pStyle w:val="ListParagraph"/>
              <w:tabs>
                <w:tab w:val="center" w:pos="4320"/>
                <w:tab w:val="right" w:pos="8640"/>
              </w:tabs>
              <w:ind w:left="0"/>
              <w:rPr>
                <w:rFonts w:asciiTheme="minorHAnsi" w:hAnsiTheme="minorHAnsi"/>
                <w:sz w:val="22"/>
                <w:szCs w:val="22"/>
              </w:rPr>
            </w:pPr>
            <w:r w:rsidRPr="00230228">
              <w:rPr>
                <w:rFonts w:asciiTheme="minorHAnsi" w:hAnsiTheme="minorHAnsi"/>
                <w:sz w:val="22"/>
                <w:szCs w:val="22"/>
              </w:rPr>
              <w:t xml:space="preserve">Text Box </w:t>
            </w:r>
          </w:p>
        </w:tc>
        <w:tc>
          <w:tcPr>
            <w:tcW w:w="1080" w:type="dxa"/>
            <w:shd w:val="clear" w:color="auto" w:fill="auto"/>
          </w:tcPr>
          <w:p w14:paraId="64E44C75" w14:textId="77777777" w:rsidR="00BF5346" w:rsidRPr="00230228" w:rsidRDefault="00BF5346" w:rsidP="00BF4C5A">
            <w:pPr>
              <w:pStyle w:val="ListParagraph"/>
              <w:tabs>
                <w:tab w:val="center" w:pos="4320"/>
                <w:tab w:val="right" w:pos="8640"/>
              </w:tabs>
              <w:ind w:left="0"/>
              <w:rPr>
                <w:rFonts w:asciiTheme="minorHAnsi" w:hAnsiTheme="minorHAnsi"/>
                <w:sz w:val="22"/>
                <w:szCs w:val="22"/>
              </w:rPr>
            </w:pPr>
            <w:r w:rsidRPr="00230228">
              <w:rPr>
                <w:rFonts w:asciiTheme="minorHAnsi" w:hAnsiTheme="minorHAnsi"/>
                <w:sz w:val="22"/>
                <w:szCs w:val="22"/>
              </w:rPr>
              <w:t>M</w:t>
            </w:r>
          </w:p>
        </w:tc>
        <w:tc>
          <w:tcPr>
            <w:tcW w:w="1503" w:type="dxa"/>
            <w:shd w:val="clear" w:color="auto" w:fill="auto"/>
          </w:tcPr>
          <w:p w14:paraId="255623CF" w14:textId="77777777" w:rsidR="00BF5346" w:rsidRPr="00230228" w:rsidRDefault="00BF5346" w:rsidP="00BF4C5A">
            <w:pPr>
              <w:pStyle w:val="ListParagraph"/>
              <w:tabs>
                <w:tab w:val="center" w:pos="4320"/>
                <w:tab w:val="right" w:pos="8640"/>
              </w:tabs>
              <w:ind w:left="0"/>
              <w:rPr>
                <w:rFonts w:asciiTheme="minorHAnsi" w:hAnsiTheme="minorHAnsi"/>
                <w:sz w:val="22"/>
                <w:szCs w:val="22"/>
              </w:rPr>
            </w:pPr>
            <w:r w:rsidRPr="00230228">
              <w:rPr>
                <w:rFonts w:asciiTheme="minorHAnsi" w:hAnsiTheme="minorHAnsi"/>
                <w:sz w:val="22"/>
                <w:szCs w:val="22"/>
              </w:rPr>
              <w:t xml:space="preserve">Allows Min 6 Max. 50 </w:t>
            </w:r>
            <w:r w:rsidRPr="00230228">
              <w:rPr>
                <w:rFonts w:asciiTheme="minorHAnsi" w:hAnsiTheme="minorHAnsi"/>
                <w:color w:val="000000"/>
                <w:sz w:val="22"/>
                <w:szCs w:val="22"/>
              </w:rPr>
              <w:t>alphanumeric and Special Characters (@,.,-,_)</w:t>
            </w:r>
          </w:p>
          <w:p w14:paraId="74A886FA" w14:textId="77777777" w:rsidR="00BF5346" w:rsidRPr="00230228" w:rsidRDefault="00BF5346" w:rsidP="00BF4C5A">
            <w:pPr>
              <w:pStyle w:val="ListParagraph"/>
              <w:tabs>
                <w:tab w:val="center" w:pos="4320"/>
                <w:tab w:val="right" w:pos="8640"/>
              </w:tabs>
              <w:ind w:left="0"/>
              <w:rPr>
                <w:rFonts w:asciiTheme="minorHAnsi" w:hAnsiTheme="minorHAnsi"/>
                <w:sz w:val="22"/>
                <w:szCs w:val="22"/>
              </w:rPr>
            </w:pPr>
          </w:p>
        </w:tc>
        <w:tc>
          <w:tcPr>
            <w:tcW w:w="1645" w:type="dxa"/>
            <w:shd w:val="clear" w:color="auto" w:fill="auto"/>
          </w:tcPr>
          <w:p w14:paraId="004F094E" w14:textId="77777777" w:rsidR="00BF5346" w:rsidRPr="00230228" w:rsidRDefault="00BF5346" w:rsidP="00BF4C5A">
            <w:pPr>
              <w:pStyle w:val="ListParagraph"/>
              <w:tabs>
                <w:tab w:val="center" w:pos="4320"/>
                <w:tab w:val="right" w:pos="8640"/>
              </w:tabs>
              <w:ind w:left="0"/>
              <w:rPr>
                <w:rFonts w:asciiTheme="minorHAnsi" w:hAnsiTheme="minorHAnsi"/>
                <w:sz w:val="22"/>
                <w:szCs w:val="22"/>
              </w:rPr>
            </w:pPr>
            <w:r w:rsidRPr="00230228">
              <w:rPr>
                <w:rFonts w:asciiTheme="minorHAnsi" w:hAnsiTheme="minorHAnsi"/>
                <w:sz w:val="22"/>
                <w:szCs w:val="22"/>
              </w:rPr>
              <w:t>Please enter Email ID</w:t>
            </w:r>
          </w:p>
          <w:p w14:paraId="732498C6" w14:textId="77777777" w:rsidR="00BF5346" w:rsidRPr="00230228" w:rsidRDefault="00BF5346" w:rsidP="00BF4C5A">
            <w:pPr>
              <w:pStyle w:val="ListParagraph"/>
              <w:tabs>
                <w:tab w:val="center" w:pos="4320"/>
                <w:tab w:val="right" w:pos="8640"/>
              </w:tabs>
              <w:ind w:left="0"/>
              <w:rPr>
                <w:rFonts w:asciiTheme="minorHAnsi" w:hAnsiTheme="minorHAnsi"/>
                <w:sz w:val="22"/>
                <w:szCs w:val="22"/>
              </w:rPr>
            </w:pPr>
          </w:p>
          <w:p w14:paraId="5E05E0E9" w14:textId="77777777" w:rsidR="00BF5346" w:rsidRPr="00230228" w:rsidRDefault="00BF5346" w:rsidP="00BF4C5A">
            <w:pPr>
              <w:pStyle w:val="ListParagraph"/>
              <w:tabs>
                <w:tab w:val="center" w:pos="4320"/>
                <w:tab w:val="right" w:pos="8640"/>
              </w:tabs>
              <w:ind w:left="0"/>
              <w:rPr>
                <w:rFonts w:asciiTheme="minorHAnsi" w:hAnsiTheme="minorHAnsi"/>
                <w:sz w:val="22"/>
                <w:szCs w:val="22"/>
              </w:rPr>
            </w:pPr>
          </w:p>
          <w:p w14:paraId="229231F9" w14:textId="77777777" w:rsidR="00BF5346" w:rsidRPr="00230228" w:rsidRDefault="00BF5346" w:rsidP="00BF4C5A">
            <w:pPr>
              <w:pStyle w:val="ListParagraph"/>
              <w:tabs>
                <w:tab w:val="center" w:pos="4320"/>
                <w:tab w:val="right" w:pos="8640"/>
              </w:tabs>
              <w:ind w:left="0"/>
              <w:rPr>
                <w:rFonts w:asciiTheme="minorHAnsi" w:hAnsiTheme="minorHAnsi"/>
                <w:sz w:val="22"/>
                <w:szCs w:val="22"/>
              </w:rPr>
            </w:pPr>
            <w:r w:rsidRPr="00230228">
              <w:rPr>
                <w:rFonts w:asciiTheme="minorHAnsi" w:hAnsiTheme="minorHAnsi"/>
                <w:sz w:val="22"/>
                <w:szCs w:val="22"/>
              </w:rPr>
              <w:t xml:space="preserve">Allows Min. 6 Max. 50 </w:t>
            </w:r>
            <w:r w:rsidRPr="00230228">
              <w:rPr>
                <w:rFonts w:asciiTheme="minorHAnsi" w:hAnsiTheme="minorHAnsi"/>
                <w:color w:val="000000"/>
                <w:sz w:val="22"/>
                <w:szCs w:val="22"/>
              </w:rPr>
              <w:t>alphabets, numbers and Special Characters (@,.,-,_)</w:t>
            </w:r>
          </w:p>
          <w:p w14:paraId="5D93E370" w14:textId="77777777" w:rsidR="00BF5346" w:rsidRPr="00230228" w:rsidRDefault="00BF5346" w:rsidP="00BF4C5A">
            <w:pPr>
              <w:rPr>
                <w:rFonts w:asciiTheme="minorHAnsi" w:hAnsiTheme="minorHAnsi"/>
                <w:sz w:val="22"/>
                <w:szCs w:val="22"/>
              </w:rPr>
            </w:pPr>
          </w:p>
          <w:p w14:paraId="0D89328E" w14:textId="77777777" w:rsidR="00BF5346" w:rsidRPr="00230228" w:rsidRDefault="00BF5346" w:rsidP="00BF4C5A">
            <w:pPr>
              <w:pStyle w:val="ListParagraph"/>
              <w:tabs>
                <w:tab w:val="center" w:pos="4320"/>
                <w:tab w:val="right" w:pos="8640"/>
              </w:tabs>
              <w:ind w:left="0"/>
              <w:rPr>
                <w:rFonts w:asciiTheme="minorHAnsi" w:hAnsiTheme="minorHAnsi"/>
                <w:sz w:val="22"/>
                <w:szCs w:val="22"/>
              </w:rPr>
            </w:pPr>
          </w:p>
        </w:tc>
        <w:tc>
          <w:tcPr>
            <w:tcW w:w="1913" w:type="dxa"/>
            <w:shd w:val="clear" w:color="auto" w:fill="auto"/>
          </w:tcPr>
          <w:p w14:paraId="63653685" w14:textId="77777777" w:rsidR="00BF5346" w:rsidRPr="00230228" w:rsidRDefault="00BF5346" w:rsidP="00BF4C5A">
            <w:pPr>
              <w:tabs>
                <w:tab w:val="center" w:pos="4320"/>
                <w:tab w:val="right" w:pos="8640"/>
              </w:tabs>
              <w:ind w:left="360"/>
              <w:rPr>
                <w:rFonts w:asciiTheme="minorHAnsi" w:hAnsiTheme="minorHAnsi"/>
                <w:sz w:val="22"/>
                <w:szCs w:val="22"/>
              </w:rPr>
            </w:pPr>
            <w:r w:rsidRPr="00230228">
              <w:rPr>
                <w:rFonts w:asciiTheme="minorHAnsi" w:hAnsiTheme="minorHAnsi"/>
                <w:sz w:val="22"/>
                <w:szCs w:val="22"/>
              </w:rPr>
              <w:t>-</w:t>
            </w:r>
          </w:p>
        </w:tc>
        <w:tc>
          <w:tcPr>
            <w:tcW w:w="2971" w:type="dxa"/>
            <w:shd w:val="clear" w:color="auto" w:fill="auto"/>
          </w:tcPr>
          <w:p w14:paraId="3CE96A5A" w14:textId="77777777" w:rsidR="00BF5346" w:rsidRPr="00230228" w:rsidRDefault="00BF5346" w:rsidP="00BF4C5A">
            <w:pPr>
              <w:pStyle w:val="ListParagraph"/>
              <w:tabs>
                <w:tab w:val="center" w:pos="4320"/>
                <w:tab w:val="right" w:pos="8640"/>
              </w:tabs>
              <w:ind w:left="0"/>
              <w:rPr>
                <w:rFonts w:asciiTheme="minorHAnsi" w:hAnsiTheme="minorHAnsi"/>
                <w:sz w:val="22"/>
                <w:szCs w:val="22"/>
              </w:rPr>
            </w:pPr>
            <w:r w:rsidRPr="00230228">
              <w:rPr>
                <w:rFonts w:asciiTheme="minorHAnsi" w:hAnsiTheme="minorHAnsi"/>
                <w:sz w:val="22"/>
                <w:szCs w:val="22"/>
              </w:rPr>
              <w:t>-</w:t>
            </w:r>
          </w:p>
        </w:tc>
      </w:tr>
      <w:tr w:rsidR="00BF5346" w:rsidRPr="00A74929" w14:paraId="607D605C" w14:textId="77777777" w:rsidTr="00230228">
        <w:trPr>
          <w:trHeight w:val="1735"/>
        </w:trPr>
        <w:tc>
          <w:tcPr>
            <w:tcW w:w="1155" w:type="dxa"/>
            <w:tcBorders>
              <w:right w:val="single" w:sz="4" w:space="0" w:color="auto"/>
            </w:tcBorders>
            <w:shd w:val="clear" w:color="auto" w:fill="auto"/>
          </w:tcPr>
          <w:p w14:paraId="18C07429" w14:textId="77777777" w:rsidR="00BF5346" w:rsidRPr="00230228" w:rsidRDefault="00BF5346" w:rsidP="00BF4C5A">
            <w:pPr>
              <w:pStyle w:val="ListParagraph"/>
              <w:tabs>
                <w:tab w:val="center" w:pos="4320"/>
                <w:tab w:val="right" w:pos="8640"/>
              </w:tabs>
              <w:ind w:left="0"/>
              <w:rPr>
                <w:rFonts w:asciiTheme="minorHAnsi" w:hAnsiTheme="minorHAnsi"/>
                <w:sz w:val="22"/>
                <w:szCs w:val="22"/>
              </w:rPr>
            </w:pPr>
            <w:r w:rsidRPr="00230228">
              <w:rPr>
                <w:rFonts w:asciiTheme="minorHAnsi" w:hAnsiTheme="minorHAnsi"/>
                <w:sz w:val="22"/>
                <w:szCs w:val="22"/>
              </w:rPr>
              <w:t>Alternate Email ID</w:t>
            </w:r>
          </w:p>
        </w:tc>
        <w:tc>
          <w:tcPr>
            <w:tcW w:w="1100" w:type="dxa"/>
            <w:tcBorders>
              <w:left w:val="single" w:sz="4" w:space="0" w:color="auto"/>
            </w:tcBorders>
            <w:shd w:val="clear" w:color="auto" w:fill="auto"/>
          </w:tcPr>
          <w:p w14:paraId="2A3505BD" w14:textId="77777777" w:rsidR="00BF5346" w:rsidRPr="00230228" w:rsidRDefault="00BF5346" w:rsidP="00BF4C5A">
            <w:pPr>
              <w:pStyle w:val="ListParagraph"/>
              <w:tabs>
                <w:tab w:val="center" w:pos="4320"/>
                <w:tab w:val="right" w:pos="8640"/>
              </w:tabs>
              <w:ind w:left="0"/>
              <w:rPr>
                <w:rFonts w:asciiTheme="minorHAnsi" w:hAnsiTheme="minorHAnsi"/>
                <w:sz w:val="22"/>
                <w:szCs w:val="22"/>
              </w:rPr>
            </w:pPr>
            <w:r w:rsidRPr="00230228">
              <w:rPr>
                <w:rFonts w:asciiTheme="minorHAnsi" w:hAnsiTheme="minorHAnsi"/>
                <w:sz w:val="22"/>
                <w:szCs w:val="22"/>
              </w:rPr>
              <w:t xml:space="preserve">Text Box </w:t>
            </w:r>
          </w:p>
        </w:tc>
        <w:tc>
          <w:tcPr>
            <w:tcW w:w="1080" w:type="dxa"/>
            <w:shd w:val="clear" w:color="auto" w:fill="auto"/>
          </w:tcPr>
          <w:p w14:paraId="4F29EA04" w14:textId="77777777" w:rsidR="00BF5346" w:rsidRPr="00230228" w:rsidRDefault="00BF5346" w:rsidP="00BF4C5A">
            <w:pPr>
              <w:pStyle w:val="ListParagraph"/>
              <w:tabs>
                <w:tab w:val="center" w:pos="4320"/>
                <w:tab w:val="right" w:pos="8640"/>
              </w:tabs>
              <w:ind w:left="0"/>
              <w:rPr>
                <w:rFonts w:asciiTheme="minorHAnsi" w:hAnsiTheme="minorHAnsi"/>
                <w:sz w:val="22"/>
                <w:szCs w:val="22"/>
              </w:rPr>
            </w:pPr>
            <w:r w:rsidRPr="00230228">
              <w:rPr>
                <w:rFonts w:asciiTheme="minorHAnsi" w:hAnsiTheme="minorHAnsi"/>
                <w:sz w:val="22"/>
                <w:szCs w:val="22"/>
              </w:rPr>
              <w:t>N</w:t>
            </w:r>
          </w:p>
        </w:tc>
        <w:tc>
          <w:tcPr>
            <w:tcW w:w="1503" w:type="dxa"/>
            <w:shd w:val="clear" w:color="auto" w:fill="auto"/>
          </w:tcPr>
          <w:p w14:paraId="16038ACD" w14:textId="77777777" w:rsidR="00BF5346" w:rsidRPr="00230228" w:rsidRDefault="00BF5346" w:rsidP="00BF4C5A">
            <w:pPr>
              <w:pStyle w:val="ListParagraph"/>
              <w:tabs>
                <w:tab w:val="center" w:pos="4320"/>
                <w:tab w:val="right" w:pos="8640"/>
              </w:tabs>
              <w:ind w:left="0"/>
              <w:rPr>
                <w:rFonts w:asciiTheme="minorHAnsi" w:hAnsiTheme="minorHAnsi"/>
                <w:sz w:val="22"/>
                <w:szCs w:val="22"/>
              </w:rPr>
            </w:pPr>
            <w:r w:rsidRPr="00230228">
              <w:rPr>
                <w:rFonts w:asciiTheme="minorHAnsi" w:hAnsiTheme="minorHAnsi"/>
                <w:sz w:val="22"/>
                <w:szCs w:val="22"/>
              </w:rPr>
              <w:t xml:space="preserve">Allows Min 6 Max. 50 </w:t>
            </w:r>
            <w:r w:rsidRPr="00230228">
              <w:rPr>
                <w:rFonts w:asciiTheme="minorHAnsi" w:hAnsiTheme="minorHAnsi"/>
                <w:color w:val="000000"/>
                <w:sz w:val="22"/>
                <w:szCs w:val="22"/>
              </w:rPr>
              <w:t>alphanumeric and Special Characters (@,.,-,_,,)</w:t>
            </w:r>
          </w:p>
          <w:p w14:paraId="20F08ACE" w14:textId="77777777" w:rsidR="00BF5346" w:rsidRPr="00230228" w:rsidRDefault="00BF5346" w:rsidP="00BF4C5A">
            <w:pPr>
              <w:pStyle w:val="ListParagraph"/>
              <w:tabs>
                <w:tab w:val="center" w:pos="4320"/>
                <w:tab w:val="right" w:pos="8640"/>
              </w:tabs>
              <w:ind w:left="0"/>
              <w:rPr>
                <w:rFonts w:asciiTheme="minorHAnsi" w:hAnsiTheme="minorHAnsi"/>
                <w:sz w:val="22"/>
                <w:szCs w:val="22"/>
              </w:rPr>
            </w:pPr>
          </w:p>
        </w:tc>
        <w:tc>
          <w:tcPr>
            <w:tcW w:w="1645" w:type="dxa"/>
            <w:shd w:val="clear" w:color="auto" w:fill="auto"/>
          </w:tcPr>
          <w:p w14:paraId="4709BA61" w14:textId="77777777" w:rsidR="00BF5346" w:rsidRPr="00230228" w:rsidRDefault="00BF5346" w:rsidP="00BF4C5A">
            <w:pPr>
              <w:pStyle w:val="ListParagraph"/>
              <w:tabs>
                <w:tab w:val="center" w:pos="4320"/>
                <w:tab w:val="right" w:pos="8640"/>
              </w:tabs>
              <w:ind w:left="0"/>
              <w:rPr>
                <w:rFonts w:asciiTheme="minorHAnsi" w:hAnsiTheme="minorHAnsi"/>
                <w:sz w:val="22"/>
                <w:szCs w:val="22"/>
              </w:rPr>
            </w:pPr>
            <w:r w:rsidRPr="00230228">
              <w:rPr>
                <w:rFonts w:asciiTheme="minorHAnsi" w:hAnsiTheme="minorHAnsi"/>
                <w:sz w:val="22"/>
                <w:szCs w:val="22"/>
              </w:rPr>
              <w:t>Please enter Email ID</w:t>
            </w:r>
          </w:p>
          <w:p w14:paraId="5B400842" w14:textId="77777777" w:rsidR="00BF5346" w:rsidRPr="00230228" w:rsidRDefault="00BF5346" w:rsidP="00BF4C5A">
            <w:pPr>
              <w:pStyle w:val="ListParagraph"/>
              <w:tabs>
                <w:tab w:val="center" w:pos="4320"/>
                <w:tab w:val="right" w:pos="8640"/>
              </w:tabs>
              <w:ind w:left="0"/>
              <w:rPr>
                <w:rFonts w:asciiTheme="minorHAnsi" w:hAnsiTheme="minorHAnsi"/>
                <w:sz w:val="22"/>
                <w:szCs w:val="22"/>
              </w:rPr>
            </w:pPr>
          </w:p>
          <w:p w14:paraId="4289B0D5" w14:textId="77777777" w:rsidR="00BF5346" w:rsidRPr="00230228" w:rsidRDefault="00BF5346" w:rsidP="00BF4C5A">
            <w:pPr>
              <w:pStyle w:val="ListParagraph"/>
              <w:tabs>
                <w:tab w:val="center" w:pos="4320"/>
                <w:tab w:val="right" w:pos="8640"/>
              </w:tabs>
              <w:ind w:left="0"/>
              <w:rPr>
                <w:rFonts w:asciiTheme="minorHAnsi" w:hAnsiTheme="minorHAnsi"/>
                <w:sz w:val="22"/>
                <w:szCs w:val="22"/>
              </w:rPr>
            </w:pPr>
          </w:p>
          <w:p w14:paraId="3751A196" w14:textId="77777777" w:rsidR="00BF5346" w:rsidRPr="00230228" w:rsidRDefault="00BF5346" w:rsidP="00BF4C5A">
            <w:pPr>
              <w:pStyle w:val="ListParagraph"/>
              <w:tabs>
                <w:tab w:val="center" w:pos="4320"/>
                <w:tab w:val="right" w:pos="8640"/>
              </w:tabs>
              <w:ind w:left="0"/>
              <w:rPr>
                <w:rFonts w:asciiTheme="minorHAnsi" w:hAnsiTheme="minorHAnsi"/>
                <w:sz w:val="22"/>
                <w:szCs w:val="22"/>
              </w:rPr>
            </w:pPr>
            <w:r w:rsidRPr="00230228">
              <w:rPr>
                <w:rFonts w:asciiTheme="minorHAnsi" w:hAnsiTheme="minorHAnsi"/>
                <w:sz w:val="22"/>
                <w:szCs w:val="22"/>
              </w:rPr>
              <w:t xml:space="preserve">Allows Min. 6 Max. 50 </w:t>
            </w:r>
            <w:r w:rsidRPr="00230228">
              <w:rPr>
                <w:rFonts w:asciiTheme="minorHAnsi" w:hAnsiTheme="minorHAnsi"/>
                <w:color w:val="000000"/>
                <w:sz w:val="22"/>
                <w:szCs w:val="22"/>
              </w:rPr>
              <w:t>alphabets, numbers and Special Characters (@,.,-,_,,)</w:t>
            </w:r>
          </w:p>
          <w:p w14:paraId="51B0D8E6" w14:textId="77777777" w:rsidR="00BF5346" w:rsidRPr="00230228" w:rsidRDefault="00BF5346" w:rsidP="00BF4C5A">
            <w:pPr>
              <w:rPr>
                <w:rFonts w:asciiTheme="minorHAnsi" w:hAnsiTheme="minorHAnsi"/>
                <w:sz w:val="22"/>
                <w:szCs w:val="22"/>
              </w:rPr>
            </w:pPr>
          </w:p>
          <w:p w14:paraId="087DCE7E" w14:textId="77777777" w:rsidR="00BF5346" w:rsidRPr="00230228" w:rsidRDefault="00BF5346" w:rsidP="00BF4C5A">
            <w:pPr>
              <w:pStyle w:val="ListParagraph"/>
              <w:tabs>
                <w:tab w:val="center" w:pos="4320"/>
                <w:tab w:val="right" w:pos="8640"/>
              </w:tabs>
              <w:ind w:left="0"/>
              <w:rPr>
                <w:rFonts w:asciiTheme="minorHAnsi" w:hAnsiTheme="minorHAnsi"/>
                <w:sz w:val="22"/>
                <w:szCs w:val="22"/>
              </w:rPr>
            </w:pPr>
          </w:p>
        </w:tc>
        <w:tc>
          <w:tcPr>
            <w:tcW w:w="1913" w:type="dxa"/>
            <w:shd w:val="clear" w:color="auto" w:fill="auto"/>
          </w:tcPr>
          <w:p w14:paraId="5D677091" w14:textId="77777777" w:rsidR="00BF5346" w:rsidRPr="00230228" w:rsidRDefault="00BF5346" w:rsidP="00BF4C5A">
            <w:pPr>
              <w:tabs>
                <w:tab w:val="center" w:pos="4320"/>
                <w:tab w:val="right" w:pos="8640"/>
              </w:tabs>
              <w:ind w:left="360"/>
              <w:rPr>
                <w:rFonts w:asciiTheme="minorHAnsi" w:hAnsiTheme="minorHAnsi"/>
                <w:sz w:val="22"/>
                <w:szCs w:val="22"/>
              </w:rPr>
            </w:pPr>
          </w:p>
        </w:tc>
        <w:tc>
          <w:tcPr>
            <w:tcW w:w="2971" w:type="dxa"/>
            <w:shd w:val="clear" w:color="auto" w:fill="auto"/>
          </w:tcPr>
          <w:p w14:paraId="64565EBD" w14:textId="77777777" w:rsidR="00BF5346" w:rsidRPr="00230228" w:rsidRDefault="00BF5346" w:rsidP="00BF4C5A">
            <w:pPr>
              <w:pStyle w:val="ListParagraph"/>
              <w:tabs>
                <w:tab w:val="center" w:pos="4320"/>
                <w:tab w:val="right" w:pos="8640"/>
              </w:tabs>
              <w:ind w:left="0"/>
              <w:rPr>
                <w:rFonts w:asciiTheme="minorHAnsi" w:hAnsiTheme="minorHAnsi"/>
                <w:sz w:val="22"/>
                <w:szCs w:val="22"/>
              </w:rPr>
            </w:pPr>
          </w:p>
        </w:tc>
      </w:tr>
      <w:tr w:rsidR="00BF5346" w:rsidRPr="00A74929" w14:paraId="49399BDA" w14:textId="77777777" w:rsidTr="00230228">
        <w:trPr>
          <w:trHeight w:val="1735"/>
        </w:trPr>
        <w:tc>
          <w:tcPr>
            <w:tcW w:w="1155" w:type="dxa"/>
            <w:tcBorders>
              <w:right w:val="single" w:sz="4" w:space="0" w:color="auto"/>
            </w:tcBorders>
            <w:shd w:val="clear" w:color="auto" w:fill="auto"/>
          </w:tcPr>
          <w:p w14:paraId="44E6923F" w14:textId="77777777" w:rsidR="00BF5346" w:rsidRPr="00230228" w:rsidRDefault="00BF5346" w:rsidP="00BF4C5A">
            <w:pPr>
              <w:pStyle w:val="ListParagraph"/>
              <w:tabs>
                <w:tab w:val="center" w:pos="4320"/>
                <w:tab w:val="right" w:pos="8640"/>
              </w:tabs>
              <w:ind w:left="0"/>
              <w:rPr>
                <w:rFonts w:asciiTheme="minorHAnsi" w:hAnsiTheme="minorHAnsi"/>
                <w:sz w:val="22"/>
                <w:szCs w:val="22"/>
              </w:rPr>
            </w:pPr>
            <w:r w:rsidRPr="00230228">
              <w:rPr>
                <w:rFonts w:asciiTheme="minorHAnsi" w:hAnsiTheme="minorHAnsi"/>
                <w:sz w:val="22"/>
                <w:szCs w:val="22"/>
              </w:rPr>
              <w:t>Fax No.</w:t>
            </w:r>
          </w:p>
        </w:tc>
        <w:tc>
          <w:tcPr>
            <w:tcW w:w="1100" w:type="dxa"/>
            <w:tcBorders>
              <w:left w:val="single" w:sz="4" w:space="0" w:color="auto"/>
            </w:tcBorders>
            <w:shd w:val="clear" w:color="auto" w:fill="auto"/>
          </w:tcPr>
          <w:p w14:paraId="5C855925" w14:textId="77777777" w:rsidR="00BF5346" w:rsidRPr="00230228" w:rsidRDefault="00BF5346" w:rsidP="00BF4C5A">
            <w:pPr>
              <w:pStyle w:val="ListParagraph"/>
              <w:tabs>
                <w:tab w:val="center" w:pos="4320"/>
                <w:tab w:val="right" w:pos="8640"/>
              </w:tabs>
              <w:ind w:left="0"/>
              <w:rPr>
                <w:rFonts w:asciiTheme="minorHAnsi" w:hAnsiTheme="minorHAnsi"/>
                <w:sz w:val="22"/>
                <w:szCs w:val="22"/>
              </w:rPr>
            </w:pPr>
            <w:r w:rsidRPr="00230228">
              <w:rPr>
                <w:rFonts w:asciiTheme="minorHAnsi" w:hAnsiTheme="minorHAnsi"/>
                <w:sz w:val="22"/>
                <w:szCs w:val="22"/>
              </w:rPr>
              <w:t>Text Box</w:t>
            </w:r>
          </w:p>
        </w:tc>
        <w:tc>
          <w:tcPr>
            <w:tcW w:w="1080" w:type="dxa"/>
            <w:shd w:val="clear" w:color="auto" w:fill="auto"/>
          </w:tcPr>
          <w:p w14:paraId="02B9CD9E" w14:textId="77777777" w:rsidR="00BF5346" w:rsidRPr="00230228" w:rsidRDefault="00BF5346" w:rsidP="00BF4C5A">
            <w:pPr>
              <w:pStyle w:val="ListParagraph"/>
              <w:tabs>
                <w:tab w:val="center" w:pos="4320"/>
                <w:tab w:val="right" w:pos="8640"/>
              </w:tabs>
              <w:ind w:left="0"/>
              <w:rPr>
                <w:rFonts w:asciiTheme="minorHAnsi" w:hAnsiTheme="minorHAnsi"/>
                <w:sz w:val="22"/>
                <w:szCs w:val="22"/>
              </w:rPr>
            </w:pPr>
            <w:r w:rsidRPr="00230228">
              <w:rPr>
                <w:rFonts w:asciiTheme="minorHAnsi" w:hAnsiTheme="minorHAnsi"/>
                <w:sz w:val="22"/>
                <w:szCs w:val="22"/>
              </w:rPr>
              <w:t>N</w:t>
            </w:r>
          </w:p>
        </w:tc>
        <w:tc>
          <w:tcPr>
            <w:tcW w:w="1503" w:type="dxa"/>
            <w:shd w:val="clear" w:color="auto" w:fill="auto"/>
          </w:tcPr>
          <w:p w14:paraId="2D11CC77" w14:textId="77777777" w:rsidR="00BF5346" w:rsidRPr="00230228" w:rsidRDefault="00BF5346" w:rsidP="00BF4C5A">
            <w:pPr>
              <w:pStyle w:val="ListParagraph"/>
              <w:tabs>
                <w:tab w:val="center" w:pos="4320"/>
                <w:tab w:val="right" w:pos="8640"/>
              </w:tabs>
              <w:ind w:left="0"/>
              <w:rPr>
                <w:rFonts w:asciiTheme="minorHAnsi" w:hAnsiTheme="minorHAnsi"/>
                <w:sz w:val="22"/>
                <w:szCs w:val="22"/>
              </w:rPr>
            </w:pPr>
            <w:r w:rsidRPr="00230228">
              <w:rPr>
                <w:rFonts w:asciiTheme="minorHAnsi" w:hAnsiTheme="minorHAnsi"/>
                <w:sz w:val="22"/>
                <w:szCs w:val="22"/>
              </w:rPr>
              <w:t>Allows</w:t>
            </w:r>
          </w:p>
          <w:p w14:paraId="1EDDAF33" w14:textId="77777777" w:rsidR="00BF5346" w:rsidRPr="00230228" w:rsidRDefault="00BF5346" w:rsidP="00BF4C5A">
            <w:pPr>
              <w:pStyle w:val="ListParagraph"/>
              <w:tabs>
                <w:tab w:val="center" w:pos="4320"/>
                <w:tab w:val="right" w:pos="8640"/>
              </w:tabs>
              <w:ind w:left="0"/>
              <w:rPr>
                <w:rFonts w:asciiTheme="minorHAnsi" w:hAnsiTheme="minorHAnsi"/>
                <w:sz w:val="22"/>
                <w:szCs w:val="22"/>
              </w:rPr>
            </w:pPr>
            <w:r w:rsidRPr="00230228">
              <w:rPr>
                <w:rFonts w:asciiTheme="minorHAnsi" w:hAnsiTheme="minorHAnsi"/>
                <w:sz w:val="22"/>
                <w:szCs w:val="22"/>
              </w:rPr>
              <w:t xml:space="preserve">Max. 15 numbers  </w:t>
            </w:r>
          </w:p>
          <w:p w14:paraId="39970A53" w14:textId="77777777" w:rsidR="00BF5346" w:rsidRPr="00230228" w:rsidRDefault="00BF5346" w:rsidP="00BF4C5A">
            <w:pPr>
              <w:pStyle w:val="ListParagraph"/>
              <w:tabs>
                <w:tab w:val="center" w:pos="4320"/>
                <w:tab w:val="right" w:pos="8640"/>
              </w:tabs>
              <w:ind w:left="0"/>
              <w:rPr>
                <w:rFonts w:asciiTheme="minorHAnsi" w:hAnsiTheme="minorHAnsi"/>
                <w:sz w:val="22"/>
                <w:szCs w:val="22"/>
              </w:rPr>
            </w:pPr>
            <w:r w:rsidRPr="00230228">
              <w:rPr>
                <w:rFonts w:asciiTheme="minorHAnsi" w:hAnsiTheme="minorHAnsi"/>
                <w:sz w:val="22"/>
                <w:szCs w:val="22"/>
              </w:rPr>
              <w:t>Special Characters (-,+)</w:t>
            </w:r>
          </w:p>
        </w:tc>
        <w:tc>
          <w:tcPr>
            <w:tcW w:w="1645" w:type="dxa"/>
            <w:shd w:val="clear" w:color="auto" w:fill="auto"/>
          </w:tcPr>
          <w:p w14:paraId="7273E0F9" w14:textId="77777777" w:rsidR="00BF5346" w:rsidRPr="00230228" w:rsidRDefault="00BF5346" w:rsidP="00BF4C5A">
            <w:pPr>
              <w:pStyle w:val="ListParagraph"/>
              <w:tabs>
                <w:tab w:val="center" w:pos="4320"/>
                <w:tab w:val="right" w:pos="8640"/>
              </w:tabs>
              <w:ind w:left="0"/>
              <w:rPr>
                <w:rFonts w:asciiTheme="minorHAnsi" w:hAnsiTheme="minorHAnsi"/>
                <w:sz w:val="22"/>
                <w:szCs w:val="22"/>
              </w:rPr>
            </w:pPr>
            <w:r w:rsidRPr="00230228">
              <w:rPr>
                <w:rFonts w:asciiTheme="minorHAnsi" w:hAnsiTheme="minorHAnsi"/>
                <w:sz w:val="22"/>
                <w:szCs w:val="22"/>
              </w:rPr>
              <w:t>Allows</w:t>
            </w:r>
          </w:p>
          <w:p w14:paraId="628AB3F4" w14:textId="77777777" w:rsidR="00BF5346" w:rsidRPr="00230228" w:rsidRDefault="00BF5346" w:rsidP="00BF4C5A">
            <w:pPr>
              <w:pStyle w:val="ListParagraph"/>
              <w:tabs>
                <w:tab w:val="center" w:pos="4320"/>
                <w:tab w:val="right" w:pos="8640"/>
              </w:tabs>
              <w:ind w:left="0"/>
              <w:rPr>
                <w:rFonts w:asciiTheme="minorHAnsi" w:hAnsiTheme="minorHAnsi"/>
                <w:sz w:val="22"/>
                <w:szCs w:val="22"/>
              </w:rPr>
            </w:pPr>
            <w:r w:rsidRPr="00230228">
              <w:rPr>
                <w:rFonts w:asciiTheme="minorHAnsi" w:hAnsiTheme="minorHAnsi"/>
                <w:sz w:val="22"/>
                <w:szCs w:val="22"/>
              </w:rPr>
              <w:t>Max. 15 numbers and Special Characters (-,+)</w:t>
            </w:r>
          </w:p>
          <w:p w14:paraId="7E268F73" w14:textId="77777777" w:rsidR="00BF5346" w:rsidRPr="00230228" w:rsidRDefault="00BF5346" w:rsidP="00BF4C5A">
            <w:pPr>
              <w:pStyle w:val="ListParagraph"/>
              <w:tabs>
                <w:tab w:val="center" w:pos="4320"/>
                <w:tab w:val="right" w:pos="8640"/>
              </w:tabs>
              <w:ind w:left="0"/>
              <w:rPr>
                <w:rFonts w:asciiTheme="minorHAnsi" w:hAnsiTheme="minorHAnsi"/>
                <w:sz w:val="22"/>
                <w:szCs w:val="22"/>
              </w:rPr>
            </w:pPr>
          </w:p>
        </w:tc>
        <w:tc>
          <w:tcPr>
            <w:tcW w:w="1913" w:type="dxa"/>
            <w:shd w:val="clear" w:color="auto" w:fill="auto"/>
          </w:tcPr>
          <w:p w14:paraId="285A19A0" w14:textId="77777777" w:rsidR="00BF5346" w:rsidRPr="00230228" w:rsidRDefault="00BF5346" w:rsidP="00BF4C5A">
            <w:pPr>
              <w:tabs>
                <w:tab w:val="center" w:pos="4320"/>
                <w:tab w:val="right" w:pos="8640"/>
              </w:tabs>
              <w:ind w:left="360"/>
              <w:rPr>
                <w:rFonts w:asciiTheme="minorHAnsi" w:hAnsiTheme="minorHAnsi"/>
                <w:sz w:val="22"/>
                <w:szCs w:val="22"/>
              </w:rPr>
            </w:pPr>
            <w:r w:rsidRPr="00230228">
              <w:rPr>
                <w:rFonts w:asciiTheme="minorHAnsi" w:hAnsiTheme="minorHAnsi"/>
                <w:sz w:val="22"/>
                <w:szCs w:val="22"/>
              </w:rPr>
              <w:t>-</w:t>
            </w:r>
          </w:p>
        </w:tc>
        <w:tc>
          <w:tcPr>
            <w:tcW w:w="2971" w:type="dxa"/>
            <w:shd w:val="clear" w:color="auto" w:fill="auto"/>
          </w:tcPr>
          <w:p w14:paraId="2395E9DD" w14:textId="77777777" w:rsidR="00BF5346" w:rsidRPr="00230228" w:rsidRDefault="00BF5346" w:rsidP="00BF4C5A">
            <w:pPr>
              <w:pStyle w:val="ListParagraph"/>
              <w:tabs>
                <w:tab w:val="center" w:pos="4320"/>
                <w:tab w:val="right" w:pos="8640"/>
              </w:tabs>
              <w:ind w:left="0"/>
              <w:rPr>
                <w:rFonts w:asciiTheme="minorHAnsi" w:hAnsiTheme="minorHAnsi"/>
                <w:sz w:val="22"/>
                <w:szCs w:val="22"/>
              </w:rPr>
            </w:pPr>
            <w:r w:rsidRPr="00230228">
              <w:rPr>
                <w:rFonts w:asciiTheme="minorHAnsi" w:hAnsiTheme="minorHAnsi"/>
                <w:sz w:val="22"/>
                <w:szCs w:val="22"/>
              </w:rPr>
              <w:t>-</w:t>
            </w:r>
          </w:p>
        </w:tc>
      </w:tr>
      <w:tr w:rsidR="00BF5346" w:rsidRPr="00A74929" w14:paraId="79CE52FC" w14:textId="77777777" w:rsidTr="00230228">
        <w:trPr>
          <w:trHeight w:val="1735"/>
        </w:trPr>
        <w:tc>
          <w:tcPr>
            <w:tcW w:w="1155" w:type="dxa"/>
            <w:tcBorders>
              <w:right w:val="single" w:sz="4" w:space="0" w:color="auto"/>
            </w:tcBorders>
            <w:shd w:val="clear" w:color="auto" w:fill="auto"/>
          </w:tcPr>
          <w:p w14:paraId="421CC87F" w14:textId="77777777" w:rsidR="00BF5346" w:rsidRPr="00230228" w:rsidRDefault="00BF5346" w:rsidP="00BF4C5A">
            <w:pPr>
              <w:pStyle w:val="ListParagraph"/>
              <w:tabs>
                <w:tab w:val="center" w:pos="4320"/>
                <w:tab w:val="right" w:pos="8640"/>
              </w:tabs>
              <w:ind w:left="0"/>
              <w:rPr>
                <w:rFonts w:asciiTheme="minorHAnsi" w:hAnsiTheme="minorHAnsi"/>
                <w:sz w:val="22"/>
                <w:szCs w:val="22"/>
              </w:rPr>
            </w:pPr>
            <w:r w:rsidRPr="00230228">
              <w:rPr>
                <w:rFonts w:asciiTheme="minorHAnsi" w:hAnsiTheme="minorHAnsi"/>
                <w:sz w:val="22"/>
                <w:szCs w:val="22"/>
              </w:rPr>
              <w:t>Address</w:t>
            </w:r>
          </w:p>
        </w:tc>
        <w:tc>
          <w:tcPr>
            <w:tcW w:w="1100" w:type="dxa"/>
            <w:tcBorders>
              <w:left w:val="single" w:sz="4" w:space="0" w:color="auto"/>
            </w:tcBorders>
            <w:shd w:val="clear" w:color="auto" w:fill="auto"/>
          </w:tcPr>
          <w:p w14:paraId="654482DB" w14:textId="77777777" w:rsidR="00BF5346" w:rsidRPr="00230228" w:rsidRDefault="00BF5346" w:rsidP="00BF4C5A">
            <w:pPr>
              <w:pStyle w:val="ListParagraph"/>
              <w:tabs>
                <w:tab w:val="center" w:pos="4320"/>
                <w:tab w:val="right" w:pos="8640"/>
              </w:tabs>
              <w:ind w:left="0"/>
              <w:rPr>
                <w:rFonts w:asciiTheme="minorHAnsi" w:hAnsiTheme="minorHAnsi"/>
                <w:sz w:val="22"/>
                <w:szCs w:val="22"/>
              </w:rPr>
            </w:pPr>
            <w:r w:rsidRPr="00230228">
              <w:rPr>
                <w:rFonts w:asciiTheme="minorHAnsi" w:hAnsiTheme="minorHAnsi"/>
                <w:sz w:val="22"/>
                <w:szCs w:val="22"/>
              </w:rPr>
              <w:t>Text Area</w:t>
            </w:r>
          </w:p>
        </w:tc>
        <w:tc>
          <w:tcPr>
            <w:tcW w:w="1080" w:type="dxa"/>
            <w:shd w:val="clear" w:color="auto" w:fill="auto"/>
          </w:tcPr>
          <w:p w14:paraId="105CF9C8" w14:textId="77777777" w:rsidR="00BF5346" w:rsidRPr="00230228" w:rsidRDefault="00BF5346" w:rsidP="00BF4C5A">
            <w:pPr>
              <w:pStyle w:val="ListParagraph"/>
              <w:tabs>
                <w:tab w:val="center" w:pos="4320"/>
                <w:tab w:val="right" w:pos="8640"/>
              </w:tabs>
              <w:ind w:left="0"/>
              <w:rPr>
                <w:rFonts w:asciiTheme="minorHAnsi" w:hAnsiTheme="minorHAnsi"/>
                <w:sz w:val="22"/>
                <w:szCs w:val="22"/>
              </w:rPr>
            </w:pPr>
            <w:r w:rsidRPr="00230228">
              <w:rPr>
                <w:rFonts w:asciiTheme="minorHAnsi" w:hAnsiTheme="minorHAnsi"/>
                <w:sz w:val="22"/>
                <w:szCs w:val="22"/>
              </w:rPr>
              <w:t>N</w:t>
            </w:r>
          </w:p>
        </w:tc>
        <w:tc>
          <w:tcPr>
            <w:tcW w:w="1503" w:type="dxa"/>
            <w:shd w:val="clear" w:color="auto" w:fill="auto"/>
          </w:tcPr>
          <w:p w14:paraId="59E7288C" w14:textId="77777777" w:rsidR="00BF5346" w:rsidRPr="00230228" w:rsidRDefault="00BF5346" w:rsidP="00BF4C5A">
            <w:pPr>
              <w:pStyle w:val="ListParagraph"/>
              <w:tabs>
                <w:tab w:val="center" w:pos="4320"/>
                <w:tab w:val="right" w:pos="8640"/>
              </w:tabs>
              <w:ind w:left="0"/>
              <w:rPr>
                <w:rFonts w:asciiTheme="minorHAnsi" w:hAnsiTheme="minorHAnsi"/>
                <w:sz w:val="22"/>
                <w:szCs w:val="22"/>
              </w:rPr>
            </w:pPr>
            <w:r w:rsidRPr="00230228">
              <w:rPr>
                <w:rFonts w:asciiTheme="minorHAnsi" w:hAnsiTheme="minorHAnsi"/>
                <w:sz w:val="22"/>
                <w:szCs w:val="22"/>
              </w:rPr>
              <w:t>Allows Max. 1000 characters</w:t>
            </w:r>
          </w:p>
        </w:tc>
        <w:tc>
          <w:tcPr>
            <w:tcW w:w="1645" w:type="dxa"/>
            <w:shd w:val="clear" w:color="auto" w:fill="auto"/>
          </w:tcPr>
          <w:p w14:paraId="140B7A39" w14:textId="77777777" w:rsidR="00BF5346" w:rsidRPr="00230228" w:rsidRDefault="00BF5346" w:rsidP="00BF4C5A">
            <w:pPr>
              <w:pStyle w:val="ListParagraph"/>
              <w:tabs>
                <w:tab w:val="center" w:pos="4320"/>
                <w:tab w:val="right" w:pos="8640"/>
              </w:tabs>
              <w:ind w:left="0"/>
              <w:rPr>
                <w:rFonts w:asciiTheme="minorHAnsi" w:hAnsiTheme="minorHAnsi"/>
                <w:sz w:val="22"/>
                <w:szCs w:val="22"/>
              </w:rPr>
            </w:pPr>
            <w:r w:rsidRPr="00230228">
              <w:rPr>
                <w:rFonts w:asciiTheme="minorHAnsi" w:hAnsiTheme="minorHAnsi"/>
                <w:sz w:val="22"/>
                <w:szCs w:val="22"/>
              </w:rPr>
              <w:t>Allows Max. 1000 alphabets, numbers and special characters.</w:t>
            </w:r>
          </w:p>
        </w:tc>
        <w:tc>
          <w:tcPr>
            <w:tcW w:w="1913" w:type="dxa"/>
            <w:shd w:val="clear" w:color="auto" w:fill="auto"/>
          </w:tcPr>
          <w:p w14:paraId="175C9DBF" w14:textId="77777777" w:rsidR="00BF5346" w:rsidRPr="00230228" w:rsidRDefault="00BF5346" w:rsidP="00BF4C5A">
            <w:pPr>
              <w:tabs>
                <w:tab w:val="center" w:pos="4320"/>
                <w:tab w:val="right" w:pos="8640"/>
              </w:tabs>
              <w:ind w:left="360"/>
              <w:rPr>
                <w:rFonts w:asciiTheme="minorHAnsi" w:hAnsiTheme="minorHAnsi"/>
                <w:sz w:val="22"/>
                <w:szCs w:val="22"/>
              </w:rPr>
            </w:pPr>
            <w:r w:rsidRPr="00230228">
              <w:rPr>
                <w:rFonts w:asciiTheme="minorHAnsi" w:hAnsiTheme="minorHAnsi"/>
                <w:sz w:val="22"/>
                <w:szCs w:val="22"/>
              </w:rPr>
              <w:t>-</w:t>
            </w:r>
          </w:p>
        </w:tc>
        <w:tc>
          <w:tcPr>
            <w:tcW w:w="2971" w:type="dxa"/>
            <w:shd w:val="clear" w:color="auto" w:fill="auto"/>
          </w:tcPr>
          <w:p w14:paraId="571C7556" w14:textId="77777777" w:rsidR="00BF5346" w:rsidRPr="00230228" w:rsidRDefault="00BF5346" w:rsidP="00BF4C5A">
            <w:pPr>
              <w:pStyle w:val="ListParagraph"/>
              <w:tabs>
                <w:tab w:val="center" w:pos="4320"/>
                <w:tab w:val="right" w:pos="8640"/>
              </w:tabs>
              <w:ind w:left="0"/>
              <w:rPr>
                <w:rFonts w:asciiTheme="minorHAnsi" w:hAnsiTheme="minorHAnsi"/>
                <w:sz w:val="22"/>
                <w:szCs w:val="22"/>
              </w:rPr>
            </w:pPr>
            <w:r w:rsidRPr="00230228">
              <w:rPr>
                <w:rFonts w:asciiTheme="minorHAnsi" w:hAnsiTheme="minorHAnsi"/>
                <w:sz w:val="22"/>
                <w:szCs w:val="22"/>
              </w:rPr>
              <w:t>-</w:t>
            </w:r>
          </w:p>
        </w:tc>
      </w:tr>
      <w:tr w:rsidR="00BF5346" w:rsidRPr="00A74929" w14:paraId="6C71460C" w14:textId="77777777" w:rsidTr="00230228">
        <w:trPr>
          <w:trHeight w:val="1735"/>
        </w:trPr>
        <w:tc>
          <w:tcPr>
            <w:tcW w:w="1155" w:type="dxa"/>
            <w:tcBorders>
              <w:right w:val="single" w:sz="4" w:space="0" w:color="auto"/>
            </w:tcBorders>
            <w:shd w:val="clear" w:color="auto" w:fill="auto"/>
          </w:tcPr>
          <w:p w14:paraId="7B527937" w14:textId="77777777" w:rsidR="00BF5346" w:rsidRPr="00230228" w:rsidRDefault="00BF5346" w:rsidP="00BF4C5A">
            <w:pPr>
              <w:pStyle w:val="ListParagraph"/>
              <w:tabs>
                <w:tab w:val="center" w:pos="4320"/>
                <w:tab w:val="right" w:pos="8640"/>
              </w:tabs>
              <w:ind w:left="0"/>
              <w:rPr>
                <w:rFonts w:asciiTheme="minorHAnsi" w:hAnsiTheme="minorHAnsi"/>
                <w:sz w:val="22"/>
                <w:szCs w:val="22"/>
              </w:rPr>
            </w:pPr>
            <w:r w:rsidRPr="00230228">
              <w:rPr>
                <w:rFonts w:asciiTheme="minorHAnsi" w:hAnsiTheme="minorHAnsi"/>
                <w:sz w:val="22"/>
                <w:szCs w:val="22"/>
              </w:rPr>
              <w:t>Contact Type</w:t>
            </w:r>
          </w:p>
        </w:tc>
        <w:tc>
          <w:tcPr>
            <w:tcW w:w="1100" w:type="dxa"/>
            <w:tcBorders>
              <w:left w:val="single" w:sz="4" w:space="0" w:color="auto"/>
            </w:tcBorders>
            <w:shd w:val="clear" w:color="auto" w:fill="auto"/>
          </w:tcPr>
          <w:p w14:paraId="260133EF" w14:textId="77777777" w:rsidR="00BF5346" w:rsidRPr="00230228" w:rsidRDefault="00BF5346" w:rsidP="00BF4C5A">
            <w:pPr>
              <w:pStyle w:val="ListParagraph"/>
              <w:tabs>
                <w:tab w:val="center" w:pos="4320"/>
                <w:tab w:val="right" w:pos="8640"/>
              </w:tabs>
              <w:ind w:left="0"/>
              <w:rPr>
                <w:rFonts w:asciiTheme="minorHAnsi" w:hAnsiTheme="minorHAnsi"/>
                <w:sz w:val="22"/>
                <w:szCs w:val="22"/>
              </w:rPr>
            </w:pPr>
            <w:r w:rsidRPr="00230228">
              <w:rPr>
                <w:rFonts w:asciiTheme="minorHAnsi" w:hAnsiTheme="minorHAnsi"/>
                <w:sz w:val="22"/>
                <w:szCs w:val="22"/>
              </w:rPr>
              <w:t>Combo Box</w:t>
            </w:r>
          </w:p>
        </w:tc>
        <w:tc>
          <w:tcPr>
            <w:tcW w:w="1080" w:type="dxa"/>
            <w:shd w:val="clear" w:color="auto" w:fill="auto"/>
          </w:tcPr>
          <w:p w14:paraId="17322288" w14:textId="77777777" w:rsidR="00BF5346" w:rsidRPr="00230228" w:rsidRDefault="00BF5346" w:rsidP="00BF4C5A">
            <w:pPr>
              <w:pStyle w:val="ListParagraph"/>
              <w:tabs>
                <w:tab w:val="center" w:pos="4320"/>
                <w:tab w:val="right" w:pos="8640"/>
              </w:tabs>
              <w:ind w:left="0"/>
              <w:rPr>
                <w:rFonts w:asciiTheme="minorHAnsi" w:hAnsiTheme="minorHAnsi"/>
                <w:sz w:val="22"/>
                <w:szCs w:val="22"/>
              </w:rPr>
            </w:pPr>
            <w:r w:rsidRPr="00230228">
              <w:rPr>
                <w:rFonts w:asciiTheme="minorHAnsi" w:hAnsiTheme="minorHAnsi"/>
                <w:sz w:val="22"/>
                <w:szCs w:val="22"/>
              </w:rPr>
              <w:t>N</w:t>
            </w:r>
          </w:p>
        </w:tc>
        <w:tc>
          <w:tcPr>
            <w:tcW w:w="1503" w:type="dxa"/>
            <w:shd w:val="clear" w:color="auto" w:fill="auto"/>
          </w:tcPr>
          <w:p w14:paraId="7963728D" w14:textId="77777777" w:rsidR="00BF5346" w:rsidRPr="00230228" w:rsidRDefault="00BF5346" w:rsidP="00BF4C5A">
            <w:pPr>
              <w:pStyle w:val="ListParagraph"/>
              <w:tabs>
                <w:tab w:val="center" w:pos="4320"/>
                <w:tab w:val="right" w:pos="8640"/>
              </w:tabs>
              <w:ind w:left="0"/>
              <w:rPr>
                <w:rFonts w:asciiTheme="minorHAnsi" w:hAnsiTheme="minorHAnsi"/>
                <w:sz w:val="22"/>
                <w:szCs w:val="22"/>
              </w:rPr>
            </w:pPr>
            <w:r w:rsidRPr="00230228">
              <w:rPr>
                <w:rFonts w:asciiTheme="minorHAnsi" w:hAnsiTheme="minorHAnsi"/>
                <w:sz w:val="22"/>
                <w:szCs w:val="22"/>
              </w:rPr>
              <w:t>-</w:t>
            </w:r>
          </w:p>
        </w:tc>
        <w:tc>
          <w:tcPr>
            <w:tcW w:w="1645" w:type="dxa"/>
            <w:shd w:val="clear" w:color="auto" w:fill="auto"/>
          </w:tcPr>
          <w:p w14:paraId="772E7F6F" w14:textId="77777777" w:rsidR="00BF5346" w:rsidRPr="00230228" w:rsidRDefault="00BF5346" w:rsidP="00BF4C5A">
            <w:pPr>
              <w:pStyle w:val="ListParagraph"/>
              <w:tabs>
                <w:tab w:val="center" w:pos="4320"/>
                <w:tab w:val="right" w:pos="8640"/>
              </w:tabs>
              <w:ind w:left="0"/>
              <w:rPr>
                <w:rFonts w:asciiTheme="minorHAnsi" w:hAnsiTheme="minorHAnsi"/>
                <w:sz w:val="22"/>
                <w:szCs w:val="22"/>
              </w:rPr>
            </w:pPr>
            <w:r w:rsidRPr="00230228">
              <w:rPr>
                <w:rFonts w:asciiTheme="minorHAnsi" w:hAnsiTheme="minorHAnsi"/>
                <w:sz w:val="22"/>
                <w:szCs w:val="22"/>
              </w:rPr>
              <w:t>-</w:t>
            </w:r>
          </w:p>
        </w:tc>
        <w:tc>
          <w:tcPr>
            <w:tcW w:w="1913" w:type="dxa"/>
            <w:shd w:val="clear" w:color="auto" w:fill="auto"/>
          </w:tcPr>
          <w:p w14:paraId="4DDBBB09" w14:textId="77777777" w:rsidR="00BF5346" w:rsidRPr="00230228" w:rsidRDefault="00BF5346" w:rsidP="00BF4C5A">
            <w:pPr>
              <w:tabs>
                <w:tab w:val="center" w:pos="4320"/>
                <w:tab w:val="right" w:pos="8640"/>
              </w:tabs>
              <w:ind w:left="360"/>
              <w:rPr>
                <w:rFonts w:asciiTheme="minorHAnsi" w:hAnsiTheme="minorHAnsi"/>
                <w:sz w:val="22"/>
                <w:szCs w:val="22"/>
              </w:rPr>
            </w:pPr>
            <w:r w:rsidRPr="00230228">
              <w:rPr>
                <w:rFonts w:asciiTheme="minorHAnsi" w:hAnsiTheme="minorHAnsi"/>
                <w:sz w:val="22"/>
                <w:szCs w:val="22"/>
              </w:rPr>
              <w:t>-</w:t>
            </w:r>
          </w:p>
        </w:tc>
        <w:tc>
          <w:tcPr>
            <w:tcW w:w="2971" w:type="dxa"/>
            <w:shd w:val="clear" w:color="auto" w:fill="auto"/>
          </w:tcPr>
          <w:p w14:paraId="01A32FE6" w14:textId="77777777" w:rsidR="00BF5346" w:rsidRPr="00230228" w:rsidRDefault="00BF5346" w:rsidP="00BF4C5A">
            <w:pPr>
              <w:pStyle w:val="ListParagraph"/>
              <w:tabs>
                <w:tab w:val="center" w:pos="4320"/>
                <w:tab w:val="right" w:pos="8640"/>
              </w:tabs>
              <w:ind w:left="0"/>
              <w:rPr>
                <w:rFonts w:asciiTheme="minorHAnsi" w:hAnsiTheme="minorHAnsi"/>
                <w:sz w:val="22"/>
                <w:szCs w:val="22"/>
              </w:rPr>
            </w:pPr>
            <w:r w:rsidRPr="00230228">
              <w:rPr>
                <w:rFonts w:asciiTheme="minorHAnsi" w:hAnsiTheme="minorHAnsi"/>
                <w:sz w:val="22"/>
                <w:szCs w:val="22"/>
              </w:rPr>
              <w:t>-</w:t>
            </w:r>
          </w:p>
        </w:tc>
      </w:tr>
    </w:tbl>
    <w:p w14:paraId="50991CBE" w14:textId="77777777" w:rsidR="00BF5346" w:rsidRPr="00A74929" w:rsidRDefault="00BF5346" w:rsidP="00BF5346"/>
    <w:p w14:paraId="1CF07713" w14:textId="77777777" w:rsidR="00BF5346" w:rsidRPr="00230228" w:rsidRDefault="00BF5346" w:rsidP="00230228">
      <w:pPr>
        <w:spacing w:line="360" w:lineRule="auto"/>
        <w:jc w:val="left"/>
        <w:rPr>
          <w:rFonts w:asciiTheme="minorHAnsi" w:hAnsiTheme="minorHAnsi"/>
          <w:b/>
          <w:i/>
          <w:sz w:val="22"/>
          <w:szCs w:val="22"/>
        </w:rPr>
      </w:pPr>
      <w:r w:rsidRPr="00230228">
        <w:rPr>
          <w:rFonts w:asciiTheme="minorHAnsi" w:hAnsiTheme="minorHAnsi"/>
          <w:b/>
          <w:i/>
          <w:sz w:val="22"/>
          <w:szCs w:val="22"/>
        </w:rPr>
        <w:t>Controls:</w:t>
      </w:r>
    </w:p>
    <w:tbl>
      <w:tblPr>
        <w:tblW w:w="11430"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6"/>
        <w:gridCol w:w="1858"/>
        <w:gridCol w:w="7706"/>
      </w:tblGrid>
      <w:tr w:rsidR="00BF5346" w:rsidRPr="00230228" w14:paraId="547F4DBF" w14:textId="77777777" w:rsidTr="00BF4C5A">
        <w:trPr>
          <w:trHeight w:val="501"/>
        </w:trPr>
        <w:tc>
          <w:tcPr>
            <w:tcW w:w="1866" w:type="dxa"/>
            <w:shd w:val="clear" w:color="auto" w:fill="C4BC96"/>
            <w:vAlign w:val="center"/>
          </w:tcPr>
          <w:p w14:paraId="5014C368" w14:textId="77777777" w:rsidR="00BF5346" w:rsidRPr="00230228" w:rsidRDefault="00BF5346" w:rsidP="00BF4C5A">
            <w:pPr>
              <w:rPr>
                <w:rFonts w:asciiTheme="minorHAnsi" w:hAnsiTheme="minorHAnsi"/>
                <w:b/>
                <w:bCs/>
                <w:iCs/>
                <w:sz w:val="22"/>
                <w:szCs w:val="22"/>
              </w:rPr>
            </w:pPr>
            <w:r w:rsidRPr="00230228">
              <w:rPr>
                <w:rFonts w:asciiTheme="minorHAnsi" w:hAnsiTheme="minorHAnsi"/>
                <w:b/>
                <w:bCs/>
                <w:iCs/>
                <w:sz w:val="22"/>
                <w:szCs w:val="22"/>
              </w:rPr>
              <w:t>Control</w:t>
            </w:r>
          </w:p>
        </w:tc>
        <w:tc>
          <w:tcPr>
            <w:tcW w:w="1858" w:type="dxa"/>
            <w:shd w:val="clear" w:color="auto" w:fill="C4BC96"/>
            <w:vAlign w:val="center"/>
          </w:tcPr>
          <w:p w14:paraId="47994CC4" w14:textId="77777777" w:rsidR="00BF5346" w:rsidRPr="00230228" w:rsidRDefault="00BF5346" w:rsidP="00BF4C5A">
            <w:pPr>
              <w:rPr>
                <w:rFonts w:asciiTheme="minorHAnsi" w:hAnsiTheme="minorHAnsi"/>
                <w:b/>
                <w:bCs/>
                <w:iCs/>
                <w:sz w:val="22"/>
                <w:szCs w:val="22"/>
              </w:rPr>
            </w:pPr>
            <w:r w:rsidRPr="00230228">
              <w:rPr>
                <w:rFonts w:asciiTheme="minorHAnsi" w:hAnsiTheme="minorHAnsi"/>
                <w:b/>
                <w:bCs/>
                <w:iCs/>
                <w:sz w:val="22"/>
                <w:szCs w:val="22"/>
              </w:rPr>
              <w:t>Control Type</w:t>
            </w:r>
          </w:p>
        </w:tc>
        <w:tc>
          <w:tcPr>
            <w:tcW w:w="7706" w:type="dxa"/>
            <w:shd w:val="clear" w:color="auto" w:fill="C4BC96"/>
            <w:vAlign w:val="center"/>
          </w:tcPr>
          <w:p w14:paraId="5F22C8D4" w14:textId="77777777" w:rsidR="00BF5346" w:rsidRPr="00230228" w:rsidRDefault="00BF5346" w:rsidP="00BF4C5A">
            <w:pPr>
              <w:rPr>
                <w:rFonts w:asciiTheme="minorHAnsi" w:hAnsiTheme="minorHAnsi"/>
                <w:b/>
                <w:bCs/>
                <w:iCs/>
                <w:sz w:val="22"/>
                <w:szCs w:val="22"/>
              </w:rPr>
            </w:pPr>
            <w:r w:rsidRPr="00230228">
              <w:rPr>
                <w:rFonts w:asciiTheme="minorHAnsi" w:hAnsiTheme="minorHAnsi"/>
                <w:b/>
                <w:bCs/>
                <w:iCs/>
                <w:sz w:val="22"/>
                <w:szCs w:val="22"/>
              </w:rPr>
              <w:t>Behavior</w:t>
            </w:r>
          </w:p>
        </w:tc>
      </w:tr>
      <w:tr w:rsidR="00BF5346" w:rsidRPr="00230228" w14:paraId="046CAA71" w14:textId="77777777" w:rsidTr="00BF4C5A">
        <w:trPr>
          <w:trHeight w:val="517"/>
        </w:trPr>
        <w:tc>
          <w:tcPr>
            <w:tcW w:w="1866" w:type="dxa"/>
            <w:vAlign w:val="center"/>
          </w:tcPr>
          <w:p w14:paraId="32D68555" w14:textId="77777777" w:rsidR="00BF5346" w:rsidRPr="00230228" w:rsidRDefault="00BF5346" w:rsidP="00BF4C5A">
            <w:pPr>
              <w:rPr>
                <w:rFonts w:asciiTheme="minorHAnsi" w:hAnsiTheme="minorHAnsi"/>
                <w:sz w:val="22"/>
                <w:szCs w:val="22"/>
              </w:rPr>
            </w:pPr>
            <w:r w:rsidRPr="00230228">
              <w:rPr>
                <w:rFonts w:asciiTheme="minorHAnsi" w:hAnsiTheme="minorHAnsi"/>
                <w:sz w:val="22"/>
                <w:szCs w:val="22"/>
              </w:rPr>
              <w:t xml:space="preserve">Add New Contact  </w:t>
            </w:r>
          </w:p>
        </w:tc>
        <w:tc>
          <w:tcPr>
            <w:tcW w:w="1858" w:type="dxa"/>
            <w:vAlign w:val="center"/>
          </w:tcPr>
          <w:p w14:paraId="6AC5EBC3" w14:textId="77777777" w:rsidR="00BF5346" w:rsidRPr="00230228" w:rsidRDefault="00BF5346" w:rsidP="00BF4C5A">
            <w:pPr>
              <w:rPr>
                <w:rFonts w:asciiTheme="minorHAnsi" w:hAnsiTheme="minorHAnsi"/>
                <w:sz w:val="22"/>
                <w:szCs w:val="22"/>
              </w:rPr>
            </w:pPr>
            <w:r w:rsidRPr="00230228">
              <w:rPr>
                <w:rFonts w:asciiTheme="minorHAnsi" w:hAnsiTheme="minorHAnsi"/>
                <w:sz w:val="22"/>
                <w:szCs w:val="22"/>
              </w:rPr>
              <w:t>Link</w:t>
            </w:r>
          </w:p>
        </w:tc>
        <w:tc>
          <w:tcPr>
            <w:tcW w:w="7706" w:type="dxa"/>
            <w:vAlign w:val="center"/>
          </w:tcPr>
          <w:p w14:paraId="45F28888" w14:textId="77777777" w:rsidR="00BF5346" w:rsidRPr="00230228" w:rsidRDefault="00BF5346" w:rsidP="00BF4C5A">
            <w:pPr>
              <w:rPr>
                <w:rFonts w:asciiTheme="minorHAnsi" w:hAnsiTheme="minorHAnsi"/>
                <w:sz w:val="22"/>
                <w:szCs w:val="22"/>
              </w:rPr>
            </w:pPr>
            <w:r w:rsidRPr="00230228">
              <w:rPr>
                <w:rFonts w:asciiTheme="minorHAnsi" w:hAnsiTheme="minorHAnsi"/>
                <w:sz w:val="22"/>
                <w:szCs w:val="22"/>
              </w:rPr>
              <w:t>System should redirect Authorized User to submit contact details page</w:t>
            </w:r>
          </w:p>
        </w:tc>
      </w:tr>
      <w:tr w:rsidR="00BF5346" w:rsidRPr="00230228" w14:paraId="5E64B18E" w14:textId="77777777" w:rsidTr="00BF4C5A">
        <w:trPr>
          <w:trHeight w:val="517"/>
        </w:trPr>
        <w:tc>
          <w:tcPr>
            <w:tcW w:w="1866" w:type="dxa"/>
            <w:vAlign w:val="center"/>
          </w:tcPr>
          <w:p w14:paraId="57D36D24" w14:textId="77777777" w:rsidR="00BF5346" w:rsidRPr="00230228" w:rsidRDefault="00BF5346" w:rsidP="00BF4C5A">
            <w:pPr>
              <w:rPr>
                <w:rFonts w:asciiTheme="minorHAnsi" w:hAnsiTheme="minorHAnsi"/>
                <w:sz w:val="22"/>
                <w:szCs w:val="22"/>
              </w:rPr>
            </w:pPr>
            <w:r w:rsidRPr="00230228">
              <w:rPr>
                <w:rFonts w:asciiTheme="minorHAnsi" w:hAnsiTheme="minorHAnsi"/>
                <w:sz w:val="22"/>
                <w:szCs w:val="22"/>
              </w:rPr>
              <w:t xml:space="preserve">Edit </w:t>
            </w:r>
          </w:p>
        </w:tc>
        <w:tc>
          <w:tcPr>
            <w:tcW w:w="1858" w:type="dxa"/>
            <w:vAlign w:val="center"/>
          </w:tcPr>
          <w:p w14:paraId="650EF1D7" w14:textId="77777777" w:rsidR="00BF5346" w:rsidRPr="00230228" w:rsidRDefault="00BF5346" w:rsidP="00BF4C5A">
            <w:pPr>
              <w:rPr>
                <w:rFonts w:asciiTheme="minorHAnsi" w:hAnsiTheme="minorHAnsi"/>
                <w:sz w:val="22"/>
                <w:szCs w:val="22"/>
              </w:rPr>
            </w:pPr>
            <w:r w:rsidRPr="00230228">
              <w:rPr>
                <w:rFonts w:asciiTheme="minorHAnsi" w:hAnsiTheme="minorHAnsi"/>
                <w:sz w:val="22"/>
                <w:szCs w:val="22"/>
              </w:rPr>
              <w:t>Link</w:t>
            </w:r>
          </w:p>
        </w:tc>
        <w:tc>
          <w:tcPr>
            <w:tcW w:w="7706" w:type="dxa"/>
            <w:vAlign w:val="center"/>
          </w:tcPr>
          <w:p w14:paraId="0960B74D" w14:textId="77777777" w:rsidR="00BF5346" w:rsidRPr="00230228" w:rsidRDefault="00BF5346" w:rsidP="00BF4C5A">
            <w:pPr>
              <w:rPr>
                <w:rFonts w:asciiTheme="minorHAnsi" w:hAnsiTheme="minorHAnsi"/>
                <w:sz w:val="22"/>
                <w:szCs w:val="22"/>
              </w:rPr>
            </w:pPr>
            <w:r w:rsidRPr="00230228">
              <w:rPr>
                <w:rFonts w:asciiTheme="minorHAnsi" w:hAnsiTheme="minorHAnsi"/>
                <w:sz w:val="22"/>
                <w:szCs w:val="22"/>
              </w:rPr>
              <w:t>System should redirect Authorized user to contact details page with details showing in the editable mode.</w:t>
            </w:r>
          </w:p>
        </w:tc>
      </w:tr>
      <w:tr w:rsidR="00BF5346" w:rsidRPr="00230228" w14:paraId="44792014" w14:textId="77777777" w:rsidTr="00BF4C5A">
        <w:trPr>
          <w:trHeight w:val="517"/>
        </w:trPr>
        <w:tc>
          <w:tcPr>
            <w:tcW w:w="1866" w:type="dxa"/>
            <w:vAlign w:val="center"/>
          </w:tcPr>
          <w:p w14:paraId="57FC7159" w14:textId="77777777" w:rsidR="00BF5346" w:rsidRPr="00230228" w:rsidRDefault="00BF5346" w:rsidP="00BF4C5A">
            <w:pPr>
              <w:rPr>
                <w:rFonts w:asciiTheme="minorHAnsi" w:hAnsiTheme="minorHAnsi"/>
                <w:sz w:val="22"/>
                <w:szCs w:val="22"/>
              </w:rPr>
            </w:pPr>
            <w:r w:rsidRPr="00230228">
              <w:rPr>
                <w:rFonts w:asciiTheme="minorHAnsi" w:hAnsiTheme="minorHAnsi"/>
                <w:sz w:val="22"/>
                <w:szCs w:val="22"/>
              </w:rPr>
              <w:t xml:space="preserve">Submit </w:t>
            </w:r>
          </w:p>
        </w:tc>
        <w:tc>
          <w:tcPr>
            <w:tcW w:w="1858" w:type="dxa"/>
            <w:vAlign w:val="center"/>
          </w:tcPr>
          <w:p w14:paraId="0A95383B" w14:textId="77777777" w:rsidR="00BF5346" w:rsidRPr="00230228" w:rsidRDefault="00BF5346" w:rsidP="00BF4C5A">
            <w:pPr>
              <w:rPr>
                <w:rFonts w:asciiTheme="minorHAnsi" w:hAnsiTheme="minorHAnsi"/>
                <w:sz w:val="22"/>
                <w:szCs w:val="22"/>
              </w:rPr>
            </w:pPr>
            <w:r w:rsidRPr="00230228">
              <w:rPr>
                <w:rFonts w:asciiTheme="minorHAnsi" w:hAnsiTheme="minorHAnsi"/>
                <w:sz w:val="22"/>
                <w:szCs w:val="22"/>
              </w:rPr>
              <w:t xml:space="preserve">Button </w:t>
            </w:r>
          </w:p>
        </w:tc>
        <w:tc>
          <w:tcPr>
            <w:tcW w:w="7706" w:type="dxa"/>
            <w:vAlign w:val="center"/>
          </w:tcPr>
          <w:p w14:paraId="199ADB32" w14:textId="77777777" w:rsidR="00BF5346" w:rsidRPr="00230228" w:rsidRDefault="00BF5346" w:rsidP="00BF4C5A">
            <w:pPr>
              <w:rPr>
                <w:rFonts w:asciiTheme="minorHAnsi" w:hAnsiTheme="minorHAnsi"/>
                <w:sz w:val="22"/>
                <w:szCs w:val="22"/>
              </w:rPr>
            </w:pPr>
            <w:r w:rsidRPr="00230228">
              <w:rPr>
                <w:rFonts w:asciiTheme="minorHAnsi" w:hAnsiTheme="minorHAnsi"/>
                <w:sz w:val="22"/>
                <w:szCs w:val="22"/>
              </w:rPr>
              <w:t>Fields should be validated on clicking Submit Button</w:t>
            </w:r>
          </w:p>
          <w:p w14:paraId="64D7C3A3" w14:textId="77777777" w:rsidR="00BF5346" w:rsidRPr="00230228" w:rsidRDefault="00BF5346" w:rsidP="00BF4C5A">
            <w:pPr>
              <w:rPr>
                <w:rFonts w:asciiTheme="minorHAnsi" w:hAnsiTheme="minorHAnsi"/>
                <w:sz w:val="22"/>
                <w:szCs w:val="22"/>
              </w:rPr>
            </w:pPr>
            <w:r w:rsidRPr="00230228">
              <w:rPr>
                <w:rFonts w:asciiTheme="minorHAnsi" w:hAnsiTheme="minorHAnsi"/>
                <w:sz w:val="22"/>
                <w:szCs w:val="22"/>
              </w:rPr>
              <w:t>The entered details should be submitted to the database server.</w:t>
            </w:r>
          </w:p>
        </w:tc>
      </w:tr>
      <w:tr w:rsidR="00BF5346" w:rsidRPr="00230228" w14:paraId="51DC1E70" w14:textId="77777777" w:rsidTr="00BF4C5A">
        <w:trPr>
          <w:trHeight w:val="517"/>
        </w:trPr>
        <w:tc>
          <w:tcPr>
            <w:tcW w:w="1866" w:type="dxa"/>
            <w:vAlign w:val="center"/>
          </w:tcPr>
          <w:p w14:paraId="75D06D43" w14:textId="77777777" w:rsidR="00BF5346" w:rsidRPr="00230228" w:rsidRDefault="00BF5346" w:rsidP="00BF4C5A">
            <w:pPr>
              <w:rPr>
                <w:rFonts w:asciiTheme="minorHAnsi" w:hAnsiTheme="minorHAnsi"/>
                <w:sz w:val="22"/>
                <w:szCs w:val="22"/>
              </w:rPr>
            </w:pPr>
            <w:r w:rsidRPr="00230228">
              <w:rPr>
                <w:rFonts w:asciiTheme="minorHAnsi" w:hAnsiTheme="minorHAnsi"/>
                <w:sz w:val="22"/>
                <w:szCs w:val="22"/>
              </w:rPr>
              <w:t xml:space="preserve">Update </w:t>
            </w:r>
          </w:p>
        </w:tc>
        <w:tc>
          <w:tcPr>
            <w:tcW w:w="1858" w:type="dxa"/>
            <w:vAlign w:val="center"/>
          </w:tcPr>
          <w:p w14:paraId="57FCA6EA" w14:textId="77777777" w:rsidR="00BF5346" w:rsidRPr="00230228" w:rsidRDefault="00BF5346" w:rsidP="00BF4C5A">
            <w:pPr>
              <w:rPr>
                <w:rFonts w:asciiTheme="minorHAnsi" w:hAnsiTheme="minorHAnsi"/>
                <w:sz w:val="22"/>
                <w:szCs w:val="22"/>
              </w:rPr>
            </w:pPr>
            <w:r w:rsidRPr="00230228">
              <w:rPr>
                <w:rFonts w:asciiTheme="minorHAnsi" w:hAnsiTheme="minorHAnsi"/>
                <w:sz w:val="22"/>
                <w:szCs w:val="22"/>
              </w:rPr>
              <w:t>Button</w:t>
            </w:r>
          </w:p>
        </w:tc>
        <w:tc>
          <w:tcPr>
            <w:tcW w:w="7706" w:type="dxa"/>
            <w:vAlign w:val="center"/>
          </w:tcPr>
          <w:p w14:paraId="129C375A" w14:textId="77777777" w:rsidR="00BF5346" w:rsidRPr="00230228" w:rsidRDefault="00BF5346" w:rsidP="00BF4C5A">
            <w:pPr>
              <w:rPr>
                <w:rFonts w:asciiTheme="minorHAnsi" w:hAnsiTheme="minorHAnsi"/>
                <w:sz w:val="22"/>
                <w:szCs w:val="22"/>
              </w:rPr>
            </w:pPr>
            <w:r w:rsidRPr="00230228">
              <w:rPr>
                <w:rFonts w:asciiTheme="minorHAnsi" w:hAnsiTheme="minorHAnsi"/>
                <w:sz w:val="22"/>
                <w:szCs w:val="22"/>
              </w:rPr>
              <w:t>Fields should be validated on clicking Update Button</w:t>
            </w:r>
          </w:p>
          <w:p w14:paraId="0E043118" w14:textId="77777777" w:rsidR="00BF5346" w:rsidRPr="00230228" w:rsidRDefault="00BF5346" w:rsidP="00BF4C5A">
            <w:pPr>
              <w:rPr>
                <w:rFonts w:asciiTheme="minorHAnsi" w:hAnsiTheme="minorHAnsi"/>
                <w:sz w:val="22"/>
                <w:szCs w:val="22"/>
              </w:rPr>
            </w:pPr>
            <w:r w:rsidRPr="00230228">
              <w:rPr>
                <w:rFonts w:asciiTheme="minorHAnsi" w:hAnsiTheme="minorHAnsi"/>
                <w:sz w:val="22"/>
                <w:szCs w:val="22"/>
              </w:rPr>
              <w:t xml:space="preserve">The details should be updated </w:t>
            </w:r>
          </w:p>
        </w:tc>
      </w:tr>
    </w:tbl>
    <w:p w14:paraId="04889BC9" w14:textId="77777777" w:rsidR="00BF5346" w:rsidRPr="00A74929" w:rsidRDefault="00BF5346" w:rsidP="00BF5346">
      <w:pPr>
        <w:spacing w:before="0" w:after="0" w:line="276" w:lineRule="auto"/>
        <w:ind w:left="360"/>
      </w:pPr>
      <w:bookmarkStart w:id="558" w:name="_Toc344282492"/>
      <w:bookmarkStart w:id="559" w:name="_Toc344471223"/>
      <w:bookmarkStart w:id="560" w:name="_Toc344473489"/>
      <w:bookmarkStart w:id="561" w:name="_Toc344282538"/>
      <w:bookmarkStart w:id="562" w:name="_Toc344471269"/>
      <w:bookmarkStart w:id="563" w:name="_Toc344473535"/>
      <w:bookmarkStart w:id="564" w:name="_Toc344282539"/>
      <w:bookmarkStart w:id="565" w:name="_Toc344471270"/>
      <w:bookmarkStart w:id="566" w:name="_Toc344473536"/>
      <w:bookmarkStart w:id="567" w:name="_Toc344282540"/>
      <w:bookmarkStart w:id="568" w:name="_Toc344471271"/>
      <w:bookmarkStart w:id="569" w:name="_Toc344473537"/>
      <w:bookmarkStart w:id="570" w:name="_Toc344282541"/>
      <w:bookmarkStart w:id="571" w:name="_Toc344471272"/>
      <w:bookmarkStart w:id="572" w:name="_Toc344473538"/>
      <w:bookmarkStart w:id="573" w:name="_Toc344282605"/>
      <w:bookmarkStart w:id="574" w:name="_Toc344471336"/>
      <w:bookmarkStart w:id="575" w:name="_Toc344473602"/>
      <w:bookmarkStart w:id="576" w:name="_Toc344282627"/>
      <w:bookmarkStart w:id="577" w:name="_Toc344471358"/>
      <w:bookmarkStart w:id="578" w:name="_Toc344473624"/>
      <w:bookmarkStart w:id="579" w:name="_Toc344282681"/>
      <w:bookmarkStart w:id="580" w:name="_Toc344471412"/>
      <w:bookmarkStart w:id="581" w:name="_Toc344473678"/>
      <w:bookmarkStart w:id="582" w:name="_Toc344282682"/>
      <w:bookmarkStart w:id="583" w:name="_Toc344471413"/>
      <w:bookmarkStart w:id="584" w:name="_Toc344473679"/>
      <w:bookmarkStart w:id="585" w:name="_Toc344282746"/>
      <w:bookmarkStart w:id="586" w:name="_Toc344471477"/>
      <w:bookmarkStart w:id="587" w:name="_Toc344473743"/>
      <w:bookmarkStart w:id="588" w:name="_Toc344282760"/>
      <w:bookmarkStart w:id="589" w:name="_Toc344471491"/>
      <w:bookmarkStart w:id="590" w:name="_Toc344473757"/>
      <w:bookmarkStart w:id="591" w:name="_Toc344282803"/>
      <w:bookmarkStart w:id="592" w:name="_Toc344471534"/>
      <w:bookmarkStart w:id="593" w:name="_Toc344473800"/>
      <w:bookmarkStart w:id="594" w:name="_Toc344282804"/>
      <w:bookmarkStart w:id="595" w:name="_Toc344471535"/>
      <w:bookmarkStart w:id="596" w:name="_Toc344473801"/>
      <w:bookmarkStart w:id="597" w:name="_Toc344282805"/>
      <w:bookmarkStart w:id="598" w:name="_Toc344471536"/>
      <w:bookmarkStart w:id="599" w:name="_Toc344473802"/>
      <w:bookmarkStart w:id="600" w:name="_Toc344282806"/>
      <w:bookmarkStart w:id="601" w:name="_Toc344471537"/>
      <w:bookmarkStart w:id="602" w:name="_Toc344473803"/>
      <w:bookmarkStart w:id="603" w:name="_Toc344282807"/>
      <w:bookmarkStart w:id="604" w:name="_Toc344471538"/>
      <w:bookmarkStart w:id="605" w:name="_Toc344473804"/>
      <w:bookmarkStart w:id="606" w:name="_Toc344282830"/>
      <w:bookmarkStart w:id="607" w:name="_Toc344471561"/>
      <w:bookmarkStart w:id="608" w:name="_Toc344473827"/>
      <w:bookmarkStart w:id="609" w:name="_Toc344282844"/>
      <w:bookmarkStart w:id="610" w:name="_Toc344471575"/>
      <w:bookmarkStart w:id="611" w:name="_Toc344473841"/>
      <w:bookmarkStart w:id="612" w:name="_Toc344282901"/>
      <w:bookmarkStart w:id="613" w:name="_Toc344471632"/>
      <w:bookmarkStart w:id="614" w:name="_Toc344473898"/>
      <w:bookmarkStart w:id="615" w:name="_Toc344282902"/>
      <w:bookmarkStart w:id="616" w:name="_Toc344471633"/>
      <w:bookmarkStart w:id="617" w:name="_Toc344473899"/>
      <w:bookmarkStart w:id="618" w:name="_Toc344282955"/>
      <w:bookmarkStart w:id="619" w:name="_Toc344471686"/>
      <w:bookmarkStart w:id="620" w:name="_Toc344473952"/>
      <w:bookmarkStart w:id="621" w:name="_Toc344282973"/>
      <w:bookmarkStart w:id="622" w:name="_Toc344471704"/>
      <w:bookmarkStart w:id="623" w:name="_Toc344473970"/>
      <w:bookmarkStart w:id="624" w:name="_Toc344283029"/>
      <w:bookmarkStart w:id="625" w:name="_Toc344471760"/>
      <w:bookmarkStart w:id="626" w:name="_Toc344474026"/>
      <w:bookmarkStart w:id="627" w:name="_Toc344283030"/>
      <w:bookmarkStart w:id="628" w:name="_Toc344471761"/>
      <w:bookmarkStart w:id="629" w:name="_Toc344474027"/>
      <w:bookmarkStart w:id="630" w:name="_Toc344283096"/>
      <w:bookmarkStart w:id="631" w:name="_Toc344471827"/>
      <w:bookmarkStart w:id="632" w:name="_Toc344474093"/>
      <w:bookmarkStart w:id="633" w:name="_Toc344283118"/>
      <w:bookmarkStart w:id="634" w:name="_Toc344471849"/>
      <w:bookmarkStart w:id="635" w:name="_Toc344474115"/>
      <w:bookmarkStart w:id="636" w:name="_Toc344283163"/>
      <w:bookmarkStart w:id="637" w:name="_Toc344471894"/>
      <w:bookmarkStart w:id="638" w:name="_Toc344474160"/>
      <w:bookmarkStart w:id="639" w:name="_Toc344283182"/>
      <w:bookmarkStart w:id="640" w:name="_Toc344471913"/>
      <w:bookmarkStart w:id="641" w:name="_Toc344474179"/>
      <w:bookmarkStart w:id="642" w:name="_Toc344283204"/>
      <w:bookmarkStart w:id="643" w:name="_Toc344471935"/>
      <w:bookmarkStart w:id="644" w:name="_Toc344474201"/>
      <w:bookmarkStart w:id="645" w:name="_Toc344283245"/>
      <w:bookmarkStart w:id="646" w:name="_Toc344471976"/>
      <w:bookmarkStart w:id="647" w:name="_Toc344474242"/>
      <w:bookmarkStart w:id="648" w:name="_Toc344283246"/>
      <w:bookmarkStart w:id="649" w:name="_Toc344471977"/>
      <w:bookmarkStart w:id="650" w:name="_Toc344474243"/>
      <w:bookmarkStart w:id="651" w:name="_Toc344283247"/>
      <w:bookmarkStart w:id="652" w:name="_Toc344471978"/>
      <w:bookmarkStart w:id="653" w:name="_Toc344474244"/>
      <w:bookmarkStart w:id="654" w:name="_Toc344283270"/>
      <w:bookmarkStart w:id="655" w:name="_Toc344472001"/>
      <w:bookmarkStart w:id="656" w:name="_Toc344474267"/>
      <w:bookmarkStart w:id="657" w:name="_Toc344283288"/>
      <w:bookmarkStart w:id="658" w:name="_Toc344472019"/>
      <w:bookmarkStart w:id="659" w:name="_Toc344474285"/>
      <w:bookmarkStart w:id="660" w:name="_Toc344283369"/>
      <w:bookmarkStart w:id="661" w:name="_Toc344472100"/>
      <w:bookmarkStart w:id="662" w:name="_Toc344474366"/>
      <w:bookmarkStart w:id="663" w:name="_Toc344283424"/>
      <w:bookmarkStart w:id="664" w:name="_Toc344472155"/>
      <w:bookmarkStart w:id="665" w:name="_Toc344474421"/>
      <w:bookmarkStart w:id="666" w:name="_Toc344283438"/>
      <w:bookmarkStart w:id="667" w:name="_Toc344472169"/>
      <w:bookmarkStart w:id="668" w:name="_Toc344474435"/>
      <w:bookmarkStart w:id="669" w:name="_Toc344283439"/>
      <w:bookmarkStart w:id="670" w:name="_Toc344472170"/>
      <w:bookmarkStart w:id="671" w:name="_Toc344474436"/>
      <w:bookmarkStart w:id="672" w:name="_Toc344283487"/>
      <w:bookmarkStart w:id="673" w:name="_Toc344472218"/>
      <w:bookmarkStart w:id="674" w:name="_Toc344474484"/>
      <w:bookmarkStart w:id="675" w:name="_Toc344283488"/>
      <w:bookmarkStart w:id="676" w:name="_Toc344472219"/>
      <w:bookmarkStart w:id="677" w:name="_Toc344474485"/>
      <w:bookmarkStart w:id="678" w:name="_Toc344283489"/>
      <w:bookmarkStart w:id="679" w:name="_Toc344472220"/>
      <w:bookmarkStart w:id="680" w:name="_Toc344474486"/>
      <w:bookmarkStart w:id="681" w:name="_Toc344283536"/>
      <w:bookmarkStart w:id="682" w:name="_Toc344472267"/>
      <w:bookmarkStart w:id="683" w:name="_Toc344474533"/>
      <w:bookmarkStart w:id="684" w:name="_Toc344283557"/>
      <w:bookmarkStart w:id="685" w:name="_Toc344472288"/>
      <w:bookmarkStart w:id="686" w:name="_Toc344474554"/>
      <w:bookmarkStart w:id="687" w:name="_Toc344283558"/>
      <w:bookmarkStart w:id="688" w:name="_Toc344472289"/>
      <w:bookmarkStart w:id="689" w:name="_Toc344474555"/>
      <w:bookmarkStart w:id="690" w:name="_Toc344283559"/>
      <w:bookmarkStart w:id="691" w:name="_Toc344472290"/>
      <w:bookmarkStart w:id="692" w:name="_Toc344474556"/>
      <w:bookmarkStart w:id="693" w:name="_Toc344283607"/>
      <w:bookmarkStart w:id="694" w:name="_Toc344472338"/>
      <w:bookmarkStart w:id="695" w:name="_Toc344474604"/>
      <w:bookmarkStart w:id="696" w:name="_Toc344283671"/>
      <w:bookmarkStart w:id="697" w:name="_Toc344472402"/>
      <w:bookmarkStart w:id="698" w:name="_Toc344474668"/>
      <w:bookmarkStart w:id="699" w:name="_Toc344283693"/>
      <w:bookmarkStart w:id="700" w:name="_Toc344472424"/>
      <w:bookmarkStart w:id="701" w:name="_Toc344474690"/>
      <w:bookmarkStart w:id="702" w:name="_Toc344283694"/>
      <w:bookmarkStart w:id="703" w:name="_Toc344472425"/>
      <w:bookmarkStart w:id="704" w:name="_Toc344474691"/>
      <w:bookmarkStart w:id="705" w:name="_Toc344283741"/>
      <w:bookmarkStart w:id="706" w:name="_Toc344472472"/>
      <w:bookmarkStart w:id="707" w:name="_Toc344474738"/>
      <w:bookmarkStart w:id="708" w:name="_Toc344283802"/>
      <w:bookmarkStart w:id="709" w:name="_Toc344472533"/>
      <w:bookmarkStart w:id="710" w:name="_Toc344474799"/>
      <w:bookmarkStart w:id="711" w:name="_Toc344283824"/>
      <w:bookmarkStart w:id="712" w:name="_Toc344472555"/>
      <w:bookmarkStart w:id="713" w:name="_Toc344474821"/>
      <w:bookmarkStart w:id="714" w:name="_Toc344283825"/>
      <w:bookmarkStart w:id="715" w:name="_Toc344472556"/>
      <w:bookmarkStart w:id="716" w:name="_Toc344474822"/>
      <w:bookmarkStart w:id="717" w:name="_Toc344283826"/>
      <w:bookmarkStart w:id="718" w:name="_Toc344472557"/>
      <w:bookmarkStart w:id="719" w:name="_Toc344474823"/>
      <w:bookmarkStart w:id="720" w:name="_Toc344283862"/>
      <w:bookmarkStart w:id="721" w:name="_Toc344472593"/>
      <w:bookmarkStart w:id="722" w:name="_Toc344474859"/>
      <w:bookmarkStart w:id="723" w:name="_Toc344283884"/>
      <w:bookmarkStart w:id="724" w:name="_Toc344472615"/>
      <w:bookmarkStart w:id="725" w:name="_Toc344474881"/>
      <w:bookmarkStart w:id="726" w:name="_Toc344283898"/>
      <w:bookmarkStart w:id="727" w:name="_Toc344472629"/>
      <w:bookmarkStart w:id="728" w:name="_Toc344474895"/>
      <w:bookmarkStart w:id="729" w:name="_Toc344283899"/>
      <w:bookmarkStart w:id="730" w:name="_Toc344472630"/>
      <w:bookmarkStart w:id="731" w:name="_Toc344474896"/>
      <w:bookmarkStart w:id="732" w:name="_Toc344283900"/>
      <w:bookmarkStart w:id="733" w:name="_Toc344472631"/>
      <w:bookmarkStart w:id="734" w:name="_Toc344474897"/>
      <w:bookmarkStart w:id="735" w:name="_Toc344283901"/>
      <w:bookmarkStart w:id="736" w:name="_Toc344472632"/>
      <w:bookmarkStart w:id="737" w:name="_Toc344474898"/>
      <w:bookmarkStart w:id="738" w:name="_Toc344283937"/>
      <w:bookmarkStart w:id="739" w:name="_Toc344472668"/>
      <w:bookmarkStart w:id="740" w:name="_Toc344474934"/>
      <w:bookmarkStart w:id="741" w:name="_Toc344283957"/>
      <w:bookmarkStart w:id="742" w:name="_Toc344472688"/>
      <w:bookmarkStart w:id="743" w:name="_Toc344474954"/>
      <w:bookmarkStart w:id="744" w:name="_Toc344283971"/>
      <w:bookmarkStart w:id="745" w:name="_Toc344472702"/>
      <w:bookmarkStart w:id="746" w:name="_Toc344474968"/>
      <w:bookmarkStart w:id="747" w:name="_Toc344283972"/>
      <w:bookmarkStart w:id="748" w:name="_Toc344472703"/>
      <w:bookmarkStart w:id="749" w:name="_Toc344474969"/>
      <w:bookmarkStart w:id="750" w:name="_Toc344283973"/>
      <w:bookmarkStart w:id="751" w:name="_Toc344472704"/>
      <w:bookmarkStart w:id="752" w:name="_Toc344474970"/>
      <w:bookmarkStart w:id="753" w:name="_Toc344284009"/>
      <w:bookmarkStart w:id="754" w:name="_Toc344472740"/>
      <w:bookmarkStart w:id="755" w:name="_Toc344475006"/>
      <w:bookmarkStart w:id="756" w:name="_Toc344284045"/>
      <w:bookmarkStart w:id="757" w:name="_Toc344472776"/>
      <w:bookmarkStart w:id="758" w:name="_Toc344475042"/>
      <w:bookmarkStart w:id="759" w:name="_Toc344284055"/>
      <w:bookmarkStart w:id="760" w:name="_Toc344472786"/>
      <w:bookmarkStart w:id="761" w:name="_Toc344475052"/>
      <w:bookmarkStart w:id="762" w:name="_Toc344284056"/>
      <w:bookmarkStart w:id="763" w:name="_Toc344472787"/>
      <w:bookmarkStart w:id="764" w:name="_Toc344475053"/>
      <w:bookmarkStart w:id="765" w:name="_Toc344284057"/>
      <w:bookmarkStart w:id="766" w:name="_Toc344472788"/>
      <w:bookmarkStart w:id="767" w:name="_Toc344475054"/>
      <w:bookmarkStart w:id="768" w:name="_Toc344284058"/>
      <w:bookmarkStart w:id="769" w:name="_Toc344472789"/>
      <w:bookmarkStart w:id="770" w:name="_Toc344475055"/>
      <w:bookmarkStart w:id="771" w:name="_Toc344284094"/>
      <w:bookmarkStart w:id="772" w:name="_Toc344472825"/>
      <w:bookmarkStart w:id="773" w:name="_Toc344475091"/>
      <w:bookmarkStart w:id="774" w:name="_Toc344284128"/>
      <w:bookmarkStart w:id="775" w:name="_Toc344472859"/>
      <w:bookmarkStart w:id="776" w:name="_Toc344475125"/>
      <w:bookmarkStart w:id="777" w:name="_Toc344284138"/>
      <w:bookmarkStart w:id="778" w:name="_Toc344472869"/>
      <w:bookmarkStart w:id="779" w:name="_Toc344475135"/>
      <w:bookmarkStart w:id="780" w:name="_Toc344284139"/>
      <w:bookmarkStart w:id="781" w:name="_Toc344472870"/>
      <w:bookmarkStart w:id="782" w:name="_Toc344475136"/>
      <w:bookmarkStart w:id="783" w:name="_Toc344284177"/>
      <w:bookmarkStart w:id="784" w:name="_Toc344472908"/>
      <w:bookmarkStart w:id="785" w:name="_Toc344475174"/>
      <w:bookmarkStart w:id="786" w:name="_Toc344284208"/>
      <w:bookmarkStart w:id="787" w:name="_Toc344472939"/>
      <w:bookmarkStart w:id="788" w:name="_Toc344475205"/>
      <w:bookmarkStart w:id="789" w:name="_Toc344284218"/>
      <w:bookmarkStart w:id="790" w:name="_Toc344472949"/>
      <w:bookmarkStart w:id="791" w:name="_Toc344475215"/>
      <w:bookmarkStart w:id="792" w:name="_Toc344284219"/>
      <w:bookmarkStart w:id="793" w:name="_Toc344472950"/>
      <w:bookmarkStart w:id="794" w:name="_Toc344475216"/>
      <w:bookmarkStart w:id="795" w:name="_Toc344284220"/>
      <w:bookmarkStart w:id="796" w:name="_Toc344472951"/>
      <w:bookmarkStart w:id="797" w:name="_Toc344475217"/>
      <w:bookmarkStart w:id="798" w:name="_Toc344284221"/>
      <w:bookmarkStart w:id="799" w:name="_Toc344472952"/>
      <w:bookmarkStart w:id="800" w:name="_Toc344475218"/>
      <w:bookmarkStart w:id="801" w:name="_Toc344284222"/>
      <w:bookmarkStart w:id="802" w:name="_Toc344472953"/>
      <w:bookmarkStart w:id="803" w:name="_Toc344475219"/>
      <w:bookmarkStart w:id="804" w:name="_Toc344284223"/>
      <w:bookmarkStart w:id="805" w:name="_Toc344472954"/>
      <w:bookmarkStart w:id="806" w:name="_Toc344475220"/>
      <w:bookmarkStart w:id="807" w:name="_Toc344284224"/>
      <w:bookmarkStart w:id="808" w:name="_Toc344472955"/>
      <w:bookmarkStart w:id="809" w:name="_Toc344475221"/>
      <w:bookmarkStart w:id="810" w:name="_Toc344284225"/>
      <w:bookmarkStart w:id="811" w:name="_Toc344472956"/>
      <w:bookmarkStart w:id="812" w:name="_Toc344475222"/>
      <w:bookmarkStart w:id="813" w:name="_Toc344284226"/>
      <w:bookmarkStart w:id="814" w:name="_Toc344472957"/>
      <w:bookmarkStart w:id="815" w:name="_Toc344475223"/>
      <w:bookmarkStart w:id="816" w:name="_Toc344284227"/>
      <w:bookmarkStart w:id="817" w:name="_Toc344472958"/>
      <w:bookmarkStart w:id="818" w:name="_Toc344475224"/>
      <w:bookmarkStart w:id="819" w:name="_Toc344284284"/>
      <w:bookmarkStart w:id="820" w:name="_Toc344473015"/>
      <w:bookmarkStart w:id="821" w:name="_Toc344475281"/>
      <w:bookmarkStart w:id="822" w:name="_Toc344284410"/>
      <w:bookmarkStart w:id="823" w:name="_Toc344473141"/>
      <w:bookmarkStart w:id="824" w:name="_Toc344475407"/>
      <w:bookmarkStart w:id="825" w:name="_Toc344284436"/>
      <w:bookmarkStart w:id="826" w:name="_Toc344473167"/>
      <w:bookmarkStart w:id="827" w:name="_Toc344475433"/>
      <w:bookmarkStart w:id="828" w:name="_Toc344284438"/>
      <w:bookmarkStart w:id="829" w:name="_Toc344473169"/>
      <w:bookmarkStart w:id="830" w:name="_Toc344475435"/>
      <w:bookmarkStart w:id="831" w:name="_Toc344284480"/>
      <w:bookmarkStart w:id="832" w:name="_Toc344473211"/>
      <w:bookmarkStart w:id="833" w:name="_Toc344475477"/>
      <w:bookmarkStart w:id="834" w:name="_Toc344284516"/>
      <w:bookmarkStart w:id="835" w:name="_Toc344473247"/>
      <w:bookmarkStart w:id="836" w:name="_Toc344475513"/>
      <w:bookmarkStart w:id="837" w:name="_Toc344284530"/>
      <w:bookmarkStart w:id="838" w:name="_Toc344473261"/>
      <w:bookmarkStart w:id="839" w:name="_Toc344475527"/>
      <w:bookmarkStart w:id="840" w:name="_Toc325129703"/>
      <w:bookmarkStart w:id="841" w:name="_Toc325706492"/>
      <w:bookmarkStart w:id="842" w:name="_Toc327456361"/>
      <w:bookmarkStart w:id="843" w:name="_Toc327532213"/>
      <w:bookmarkStart w:id="844" w:name="_Toc327799628"/>
      <w:bookmarkStart w:id="845" w:name="_Toc329270315"/>
      <w:bookmarkStart w:id="846" w:name="_Toc329362028"/>
      <w:bookmarkStart w:id="847" w:name="_Toc329438330"/>
      <w:bookmarkStart w:id="848" w:name="_Toc329691782"/>
      <w:bookmarkStart w:id="849" w:name="_Toc329777853"/>
      <w:bookmarkStart w:id="850" w:name="_Toc329780776"/>
      <w:bookmarkStart w:id="851" w:name="_Toc329859834"/>
      <w:bookmarkStart w:id="852" w:name="_Toc330203932"/>
      <w:bookmarkStart w:id="853" w:name="_Toc330315077"/>
      <w:bookmarkStart w:id="854" w:name="_Toc330386999"/>
      <w:bookmarkStart w:id="855" w:name="_Toc330486759"/>
      <w:bookmarkStart w:id="856" w:name="_Toc330560044"/>
      <w:bookmarkStart w:id="857" w:name="_Toc330897127"/>
      <w:bookmarkStart w:id="858" w:name="_Toc330915577"/>
      <w:bookmarkStart w:id="859" w:name="_Toc330984479"/>
      <w:bookmarkStart w:id="860" w:name="_Toc332027834"/>
      <w:bookmarkStart w:id="861" w:name="_Toc332034543"/>
      <w:bookmarkStart w:id="862" w:name="_Toc332035484"/>
      <w:bookmarkStart w:id="863" w:name="_Toc332103857"/>
      <w:bookmarkStart w:id="864" w:name="_Toc332107851"/>
      <w:bookmarkStart w:id="865" w:name="_Toc332111990"/>
      <w:bookmarkStart w:id="866" w:name="_Toc332112404"/>
      <w:bookmarkStart w:id="867" w:name="_Toc324845271"/>
      <w:bookmarkStart w:id="868" w:name="_Toc324845558"/>
      <w:bookmarkStart w:id="869" w:name="_Toc325129720"/>
      <w:bookmarkStart w:id="870" w:name="_Toc325706509"/>
      <w:bookmarkStart w:id="871" w:name="_Toc327456378"/>
      <w:bookmarkStart w:id="872" w:name="_Toc327532230"/>
      <w:bookmarkStart w:id="873" w:name="_Toc327799645"/>
      <w:bookmarkStart w:id="874" w:name="_Toc329270332"/>
      <w:bookmarkStart w:id="875" w:name="_Toc329277790"/>
      <w:bookmarkStart w:id="876" w:name="_Toc329362045"/>
      <w:bookmarkStart w:id="877" w:name="_Toc329438347"/>
      <w:bookmarkStart w:id="878" w:name="_Toc329691799"/>
      <w:bookmarkStart w:id="879" w:name="_Toc329777870"/>
      <w:bookmarkStart w:id="880" w:name="_Toc329780793"/>
      <w:bookmarkStart w:id="881" w:name="_Toc329859851"/>
      <w:bookmarkStart w:id="882" w:name="_Toc330203949"/>
      <w:bookmarkStart w:id="883" w:name="_Toc330315094"/>
      <w:bookmarkStart w:id="884" w:name="_Toc330387016"/>
      <w:bookmarkStart w:id="885" w:name="_Toc330486776"/>
      <w:bookmarkStart w:id="886" w:name="_Toc330560061"/>
      <w:bookmarkStart w:id="887" w:name="_Toc330897144"/>
      <w:bookmarkStart w:id="888" w:name="_Toc330915594"/>
      <w:bookmarkStart w:id="889" w:name="_Toc330984496"/>
      <w:bookmarkStart w:id="890" w:name="_Toc330994853"/>
      <w:bookmarkStart w:id="891" w:name="_Toc332027851"/>
      <w:bookmarkStart w:id="892" w:name="_Toc332034560"/>
      <w:bookmarkStart w:id="893" w:name="_Toc332035501"/>
      <w:bookmarkStart w:id="894" w:name="_Toc332103874"/>
      <w:bookmarkStart w:id="895" w:name="_Toc332107868"/>
      <w:bookmarkStart w:id="896" w:name="_Toc332112007"/>
      <w:bookmarkStart w:id="897" w:name="_Toc332112421"/>
      <w:bookmarkStart w:id="898" w:name="_Toc324845279"/>
      <w:bookmarkStart w:id="899" w:name="_Toc324845566"/>
      <w:bookmarkStart w:id="900" w:name="_Toc325129728"/>
      <w:bookmarkStart w:id="901" w:name="_Toc325706517"/>
      <w:bookmarkStart w:id="902" w:name="_Toc327456386"/>
      <w:bookmarkStart w:id="903" w:name="_Toc327532238"/>
      <w:bookmarkStart w:id="904" w:name="_Toc327799653"/>
      <w:bookmarkStart w:id="905" w:name="_Toc329270340"/>
      <w:bookmarkStart w:id="906" w:name="_Toc329277797"/>
      <w:bookmarkStart w:id="907" w:name="_Toc329362053"/>
      <w:bookmarkStart w:id="908" w:name="_Toc329438355"/>
      <w:bookmarkStart w:id="909" w:name="_Toc329691807"/>
      <w:bookmarkStart w:id="910" w:name="_Toc329777878"/>
      <w:bookmarkStart w:id="911" w:name="_Toc329780801"/>
      <w:bookmarkStart w:id="912" w:name="_Toc329859859"/>
      <w:bookmarkStart w:id="913" w:name="_Toc330203957"/>
      <w:bookmarkStart w:id="914" w:name="_Toc330315102"/>
      <w:bookmarkStart w:id="915" w:name="_Toc330387024"/>
      <w:bookmarkStart w:id="916" w:name="_Toc330486784"/>
      <w:bookmarkStart w:id="917" w:name="_Toc330560069"/>
      <w:bookmarkStart w:id="918" w:name="_Toc330897152"/>
      <w:bookmarkStart w:id="919" w:name="_Toc330915602"/>
      <w:bookmarkStart w:id="920" w:name="_Toc330984504"/>
      <w:bookmarkStart w:id="921" w:name="_Toc330994860"/>
      <w:bookmarkStart w:id="922" w:name="_Toc332027859"/>
      <w:bookmarkStart w:id="923" w:name="_Toc332034568"/>
      <w:bookmarkStart w:id="924" w:name="_Toc332035509"/>
      <w:bookmarkStart w:id="925" w:name="_Toc332103882"/>
      <w:bookmarkStart w:id="926" w:name="_Toc332107876"/>
      <w:bookmarkStart w:id="927" w:name="_Toc332112015"/>
      <w:bookmarkStart w:id="928" w:name="_Toc332112429"/>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p>
    <w:p w14:paraId="3FEFDD3C" w14:textId="77777777" w:rsidR="00230228" w:rsidRDefault="00230228" w:rsidP="00BF5346">
      <w:pPr>
        <w:spacing w:before="0" w:after="0"/>
        <w:jc w:val="left"/>
        <w:rPr>
          <w:i/>
        </w:rPr>
      </w:pPr>
    </w:p>
    <w:p w14:paraId="5D3C7638" w14:textId="77777777" w:rsidR="00230228" w:rsidRDefault="00230228" w:rsidP="00BF5346">
      <w:pPr>
        <w:spacing w:before="0" w:after="0"/>
        <w:jc w:val="left"/>
        <w:rPr>
          <w:i/>
        </w:rPr>
      </w:pPr>
    </w:p>
    <w:p w14:paraId="7F25143C" w14:textId="77777777" w:rsidR="00230228" w:rsidRDefault="00230228" w:rsidP="00BF5346">
      <w:pPr>
        <w:spacing w:before="0" w:after="0"/>
        <w:jc w:val="left"/>
        <w:rPr>
          <w:i/>
        </w:rPr>
      </w:pPr>
    </w:p>
    <w:p w14:paraId="3E1571F2" w14:textId="299FE96B" w:rsidR="005E7C32" w:rsidRPr="005E7C32" w:rsidRDefault="005E7C32" w:rsidP="005E7C32">
      <w:pPr>
        <w:pStyle w:val="Heading3"/>
        <w:rPr>
          <w:rFonts w:ascii="Myanmar Text" w:hAnsi="Myanmar Text" w:cs="Myanmar Text"/>
        </w:rPr>
      </w:pPr>
      <w:bookmarkStart w:id="929" w:name="_Toc417048660"/>
      <w:bookmarkStart w:id="930" w:name="_Toc127462735"/>
      <w:r w:rsidRPr="005E7C32">
        <w:rPr>
          <w:rFonts w:ascii="Myanmar Text" w:hAnsi="Myanmar Text" w:cs="Myanmar Text"/>
        </w:rPr>
        <w:t>High Level Use Case of Category &amp; Sub Category Creation</w:t>
      </w:r>
      <w:bookmarkEnd w:id="929"/>
      <w:bookmarkEnd w:id="930"/>
    </w:p>
    <w:tbl>
      <w:tblPr>
        <w:tblW w:w="11430"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8010"/>
      </w:tblGrid>
      <w:tr w:rsidR="005E7C32" w:rsidRPr="008033C4" w14:paraId="0BAA2BAB" w14:textId="77777777" w:rsidTr="005E7C32">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57C1358B" w14:textId="77777777" w:rsidR="005E7C32" w:rsidRPr="008033C4" w:rsidRDefault="005E7C32" w:rsidP="005E7C32">
            <w:pPr>
              <w:spacing w:line="360" w:lineRule="auto"/>
              <w:rPr>
                <w:rFonts w:asciiTheme="minorHAnsi" w:hAnsiTheme="minorHAnsi"/>
                <w:b/>
                <w:i/>
                <w:sz w:val="22"/>
                <w:szCs w:val="22"/>
              </w:rPr>
            </w:pPr>
            <w:r w:rsidRPr="008033C4">
              <w:rPr>
                <w:rFonts w:asciiTheme="minorHAnsi" w:hAnsiTheme="minorHAnsi"/>
                <w:b/>
                <w:i/>
                <w:sz w:val="22"/>
                <w:szCs w:val="22"/>
              </w:rPr>
              <w:t>Objective</w:t>
            </w:r>
          </w:p>
        </w:tc>
        <w:tc>
          <w:tcPr>
            <w:tcW w:w="8010" w:type="dxa"/>
            <w:tcBorders>
              <w:top w:val="single" w:sz="4" w:space="0" w:color="auto"/>
              <w:left w:val="single" w:sz="4" w:space="0" w:color="auto"/>
              <w:bottom w:val="single" w:sz="4" w:space="0" w:color="auto"/>
              <w:right w:val="single" w:sz="4" w:space="0" w:color="auto"/>
            </w:tcBorders>
          </w:tcPr>
          <w:p w14:paraId="2A2FED2A" w14:textId="77777777" w:rsidR="005E7C32" w:rsidRPr="008033C4" w:rsidRDefault="005E7C32" w:rsidP="00666390">
            <w:pPr>
              <w:numPr>
                <w:ilvl w:val="0"/>
                <w:numId w:val="1"/>
              </w:numPr>
              <w:spacing w:before="0" w:after="0" w:line="360" w:lineRule="auto"/>
              <w:rPr>
                <w:rFonts w:asciiTheme="minorHAnsi" w:hAnsiTheme="minorHAnsi"/>
                <w:sz w:val="22"/>
                <w:szCs w:val="22"/>
              </w:rPr>
            </w:pPr>
            <w:r w:rsidRPr="008033C4">
              <w:rPr>
                <w:rFonts w:asciiTheme="minorHAnsi" w:hAnsiTheme="minorHAnsi"/>
                <w:sz w:val="22"/>
                <w:szCs w:val="22"/>
              </w:rPr>
              <w:t>To understand the function and logic of Category &amp; Sub Category creation.</w:t>
            </w:r>
          </w:p>
        </w:tc>
      </w:tr>
      <w:tr w:rsidR="005E7C32" w:rsidRPr="008033C4" w14:paraId="6E5E1B55" w14:textId="77777777" w:rsidTr="005E7C32">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1A59F692" w14:textId="77777777" w:rsidR="005E7C32" w:rsidRPr="008033C4" w:rsidRDefault="005E7C32" w:rsidP="005E7C32">
            <w:pPr>
              <w:spacing w:line="360" w:lineRule="auto"/>
              <w:rPr>
                <w:rFonts w:asciiTheme="minorHAnsi" w:hAnsiTheme="minorHAnsi"/>
                <w:b/>
                <w:i/>
                <w:sz w:val="22"/>
                <w:szCs w:val="22"/>
              </w:rPr>
            </w:pPr>
            <w:r w:rsidRPr="008033C4">
              <w:rPr>
                <w:rFonts w:asciiTheme="minorHAnsi" w:hAnsiTheme="minorHAnsi"/>
                <w:b/>
                <w:i/>
                <w:sz w:val="22"/>
                <w:szCs w:val="22"/>
              </w:rPr>
              <w:t>Pre-Conditions</w:t>
            </w:r>
          </w:p>
        </w:tc>
        <w:tc>
          <w:tcPr>
            <w:tcW w:w="8010" w:type="dxa"/>
            <w:tcBorders>
              <w:top w:val="single" w:sz="4" w:space="0" w:color="auto"/>
              <w:left w:val="single" w:sz="4" w:space="0" w:color="auto"/>
              <w:bottom w:val="single" w:sz="4" w:space="0" w:color="auto"/>
              <w:right w:val="single" w:sz="4" w:space="0" w:color="auto"/>
            </w:tcBorders>
          </w:tcPr>
          <w:p w14:paraId="4049E835" w14:textId="60665E50" w:rsidR="005E7C32" w:rsidRPr="008033C4" w:rsidRDefault="00635329" w:rsidP="00666390">
            <w:pPr>
              <w:numPr>
                <w:ilvl w:val="0"/>
                <w:numId w:val="1"/>
              </w:numPr>
              <w:spacing w:before="0" w:after="0" w:line="360" w:lineRule="auto"/>
              <w:rPr>
                <w:rFonts w:asciiTheme="minorHAnsi" w:hAnsiTheme="minorHAnsi"/>
                <w:sz w:val="22"/>
                <w:szCs w:val="22"/>
              </w:rPr>
            </w:pPr>
            <w:r>
              <w:rPr>
                <w:rFonts w:asciiTheme="minorHAnsi" w:hAnsiTheme="minorHAnsi"/>
                <w:sz w:val="22"/>
                <w:szCs w:val="22"/>
              </w:rPr>
              <w:t>Officer should be assigned with create category rights.</w:t>
            </w:r>
          </w:p>
        </w:tc>
      </w:tr>
      <w:tr w:rsidR="005E7C32" w:rsidRPr="008033C4" w14:paraId="50E8F694" w14:textId="77777777" w:rsidTr="005E7C32">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2B4B832B" w14:textId="77777777" w:rsidR="005E7C32" w:rsidRPr="008033C4" w:rsidRDefault="005E7C32" w:rsidP="005E7C32">
            <w:pPr>
              <w:spacing w:line="360" w:lineRule="auto"/>
              <w:rPr>
                <w:rFonts w:asciiTheme="minorHAnsi" w:hAnsiTheme="minorHAnsi"/>
                <w:b/>
                <w:i/>
                <w:sz w:val="22"/>
                <w:szCs w:val="22"/>
              </w:rPr>
            </w:pPr>
            <w:r w:rsidRPr="008033C4">
              <w:rPr>
                <w:rFonts w:asciiTheme="minorHAnsi" w:hAnsiTheme="minorHAnsi"/>
                <w:b/>
                <w:i/>
                <w:sz w:val="22"/>
                <w:szCs w:val="22"/>
              </w:rPr>
              <w:t>Post Conditions</w:t>
            </w:r>
          </w:p>
        </w:tc>
        <w:tc>
          <w:tcPr>
            <w:tcW w:w="8010" w:type="dxa"/>
            <w:tcBorders>
              <w:top w:val="single" w:sz="4" w:space="0" w:color="auto"/>
              <w:left w:val="single" w:sz="4" w:space="0" w:color="auto"/>
              <w:bottom w:val="single" w:sz="4" w:space="0" w:color="auto"/>
              <w:right w:val="single" w:sz="4" w:space="0" w:color="auto"/>
            </w:tcBorders>
            <w:shd w:val="clear" w:color="auto" w:fill="auto"/>
          </w:tcPr>
          <w:p w14:paraId="4EBA01EE" w14:textId="2A692754" w:rsidR="005E7C32" w:rsidRPr="00635329" w:rsidRDefault="005E7C32" w:rsidP="00666390">
            <w:pPr>
              <w:numPr>
                <w:ilvl w:val="0"/>
                <w:numId w:val="1"/>
              </w:numPr>
              <w:spacing w:before="0" w:after="0" w:line="360" w:lineRule="auto"/>
              <w:rPr>
                <w:rFonts w:asciiTheme="minorHAnsi" w:hAnsiTheme="minorHAnsi"/>
                <w:sz w:val="22"/>
                <w:szCs w:val="22"/>
              </w:rPr>
            </w:pPr>
            <w:r w:rsidRPr="008033C4">
              <w:rPr>
                <w:rFonts w:asciiTheme="minorHAnsi" w:hAnsiTheme="minorHAnsi"/>
                <w:sz w:val="22"/>
                <w:szCs w:val="22"/>
              </w:rPr>
              <w:t xml:space="preserve">System </w:t>
            </w:r>
            <w:r w:rsidR="00635329">
              <w:rPr>
                <w:rFonts w:asciiTheme="minorHAnsi" w:hAnsiTheme="minorHAnsi"/>
                <w:sz w:val="22"/>
                <w:szCs w:val="22"/>
              </w:rPr>
              <w:t>should create the category and display the record in Business category list in applicable modules.</w:t>
            </w:r>
          </w:p>
        </w:tc>
      </w:tr>
      <w:tr w:rsidR="005E7C32" w:rsidRPr="008033C4" w14:paraId="1B7541E3" w14:textId="77777777" w:rsidTr="005E7C32">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144873EB" w14:textId="77777777" w:rsidR="005E7C32" w:rsidRPr="008033C4" w:rsidRDefault="005E7C32" w:rsidP="005E7C32">
            <w:pPr>
              <w:spacing w:line="360" w:lineRule="auto"/>
              <w:rPr>
                <w:rFonts w:asciiTheme="minorHAnsi" w:hAnsiTheme="minorHAnsi"/>
                <w:b/>
                <w:i/>
                <w:sz w:val="22"/>
                <w:szCs w:val="22"/>
              </w:rPr>
            </w:pPr>
            <w:r w:rsidRPr="008033C4">
              <w:rPr>
                <w:rFonts w:asciiTheme="minorHAnsi" w:hAnsiTheme="minorHAnsi"/>
                <w:b/>
                <w:i/>
                <w:sz w:val="22"/>
                <w:szCs w:val="22"/>
              </w:rPr>
              <w:t>Flow of Events</w:t>
            </w:r>
          </w:p>
        </w:tc>
        <w:tc>
          <w:tcPr>
            <w:tcW w:w="8010" w:type="dxa"/>
            <w:tcBorders>
              <w:top w:val="single" w:sz="4" w:space="0" w:color="auto"/>
              <w:left w:val="single" w:sz="4" w:space="0" w:color="auto"/>
              <w:bottom w:val="single" w:sz="4" w:space="0" w:color="auto"/>
              <w:right w:val="single" w:sz="4" w:space="0" w:color="auto"/>
            </w:tcBorders>
            <w:shd w:val="clear" w:color="auto" w:fill="auto"/>
          </w:tcPr>
          <w:p w14:paraId="3A93C448" w14:textId="20940EC0" w:rsidR="005E7C32" w:rsidRPr="008033C4" w:rsidRDefault="0016610E" w:rsidP="00666390">
            <w:pPr>
              <w:numPr>
                <w:ilvl w:val="0"/>
                <w:numId w:val="1"/>
              </w:numPr>
              <w:spacing w:before="0" w:after="0" w:line="360" w:lineRule="auto"/>
              <w:rPr>
                <w:rFonts w:asciiTheme="minorHAnsi" w:hAnsiTheme="minorHAnsi"/>
                <w:sz w:val="22"/>
                <w:szCs w:val="22"/>
              </w:rPr>
            </w:pPr>
            <w:r>
              <w:rPr>
                <w:rFonts w:asciiTheme="minorHAnsi" w:hAnsiTheme="minorHAnsi"/>
                <w:sz w:val="22"/>
                <w:szCs w:val="22"/>
              </w:rPr>
              <w:t>Officer</w:t>
            </w:r>
            <w:r w:rsidR="005E7C32" w:rsidRPr="008033C4">
              <w:rPr>
                <w:rFonts w:asciiTheme="minorHAnsi" w:hAnsiTheme="minorHAnsi"/>
                <w:sz w:val="22"/>
                <w:szCs w:val="22"/>
              </w:rPr>
              <w:t xml:space="preserve"> logs into the system</w:t>
            </w:r>
          </w:p>
          <w:p w14:paraId="51DDC3B0" w14:textId="6659227F" w:rsidR="005E7C32" w:rsidRPr="008033C4" w:rsidRDefault="00635329" w:rsidP="00666390">
            <w:pPr>
              <w:numPr>
                <w:ilvl w:val="0"/>
                <w:numId w:val="1"/>
              </w:numPr>
              <w:spacing w:before="0" w:after="0" w:line="360" w:lineRule="auto"/>
              <w:rPr>
                <w:rFonts w:asciiTheme="minorHAnsi" w:hAnsiTheme="minorHAnsi"/>
                <w:sz w:val="22"/>
                <w:szCs w:val="22"/>
              </w:rPr>
            </w:pPr>
            <w:r>
              <w:rPr>
                <w:rFonts w:asciiTheme="minorHAnsi" w:hAnsiTheme="minorHAnsi"/>
                <w:sz w:val="22"/>
                <w:szCs w:val="22"/>
              </w:rPr>
              <w:t xml:space="preserve">Clicks Manage Content </w:t>
            </w:r>
            <w:r w:rsidR="005E7C32" w:rsidRPr="008033C4">
              <w:rPr>
                <w:rFonts w:asciiTheme="minorHAnsi" w:hAnsiTheme="minorHAnsi"/>
                <w:sz w:val="22"/>
                <w:szCs w:val="22"/>
              </w:rPr>
              <w:t>menu</w:t>
            </w:r>
          </w:p>
          <w:p w14:paraId="4B314EB8" w14:textId="7A8AD7EC" w:rsidR="005E7C32" w:rsidRPr="008033C4" w:rsidRDefault="00635329" w:rsidP="00666390">
            <w:pPr>
              <w:numPr>
                <w:ilvl w:val="0"/>
                <w:numId w:val="1"/>
              </w:numPr>
              <w:spacing w:before="0" w:after="0" w:line="360" w:lineRule="auto"/>
              <w:rPr>
                <w:rFonts w:asciiTheme="minorHAnsi" w:hAnsiTheme="minorHAnsi"/>
                <w:sz w:val="22"/>
                <w:szCs w:val="22"/>
              </w:rPr>
            </w:pPr>
            <w:r>
              <w:rPr>
                <w:rFonts w:asciiTheme="minorHAnsi" w:hAnsiTheme="minorHAnsi"/>
                <w:sz w:val="22"/>
                <w:szCs w:val="22"/>
              </w:rPr>
              <w:t>Click on Create Category</w:t>
            </w:r>
            <w:r w:rsidR="005E7C32" w:rsidRPr="008033C4">
              <w:rPr>
                <w:rFonts w:asciiTheme="minorHAnsi" w:hAnsiTheme="minorHAnsi"/>
                <w:sz w:val="22"/>
                <w:szCs w:val="22"/>
              </w:rPr>
              <w:t xml:space="preserve"> link</w:t>
            </w:r>
          </w:p>
          <w:p w14:paraId="3DA5C4A2" w14:textId="77777777" w:rsidR="005E7C32" w:rsidRPr="008033C4" w:rsidRDefault="005E7C32" w:rsidP="00666390">
            <w:pPr>
              <w:numPr>
                <w:ilvl w:val="0"/>
                <w:numId w:val="1"/>
              </w:numPr>
              <w:spacing w:before="0" w:after="0" w:line="360" w:lineRule="auto"/>
              <w:rPr>
                <w:rFonts w:asciiTheme="minorHAnsi" w:hAnsiTheme="minorHAnsi"/>
                <w:sz w:val="22"/>
                <w:szCs w:val="22"/>
              </w:rPr>
            </w:pPr>
            <w:r w:rsidRPr="008033C4">
              <w:rPr>
                <w:rFonts w:asciiTheme="minorHAnsi" w:hAnsiTheme="minorHAnsi"/>
                <w:sz w:val="22"/>
                <w:szCs w:val="22"/>
              </w:rPr>
              <w:t>Submit detail</w:t>
            </w:r>
          </w:p>
        </w:tc>
      </w:tr>
      <w:tr w:rsidR="005E7C32" w:rsidRPr="008033C4" w14:paraId="47244053" w14:textId="77777777" w:rsidTr="005E7C32">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7C6D5C6E" w14:textId="77777777" w:rsidR="005E7C32" w:rsidRPr="008033C4" w:rsidRDefault="005E7C32" w:rsidP="005E7C32">
            <w:pPr>
              <w:spacing w:line="360" w:lineRule="auto"/>
              <w:rPr>
                <w:rFonts w:asciiTheme="minorHAnsi" w:hAnsiTheme="minorHAnsi"/>
                <w:b/>
                <w:i/>
                <w:sz w:val="22"/>
                <w:szCs w:val="22"/>
              </w:rPr>
            </w:pPr>
            <w:r w:rsidRPr="008033C4">
              <w:rPr>
                <w:rFonts w:asciiTheme="minorHAnsi" w:hAnsiTheme="minorHAnsi"/>
                <w:b/>
                <w:i/>
                <w:sz w:val="22"/>
                <w:szCs w:val="22"/>
              </w:rPr>
              <w:t>Alternate Flow/Exceptional Flow</w:t>
            </w:r>
          </w:p>
        </w:tc>
        <w:tc>
          <w:tcPr>
            <w:tcW w:w="8010" w:type="dxa"/>
            <w:tcBorders>
              <w:top w:val="single" w:sz="4" w:space="0" w:color="auto"/>
              <w:left w:val="single" w:sz="4" w:space="0" w:color="auto"/>
              <w:bottom w:val="single" w:sz="4" w:space="0" w:color="auto"/>
              <w:right w:val="single" w:sz="4" w:space="0" w:color="auto"/>
            </w:tcBorders>
          </w:tcPr>
          <w:p w14:paraId="67B28850" w14:textId="3DEB448B" w:rsidR="005E7C32" w:rsidRPr="00635329" w:rsidRDefault="005E7C32" w:rsidP="00666390">
            <w:pPr>
              <w:numPr>
                <w:ilvl w:val="0"/>
                <w:numId w:val="1"/>
              </w:numPr>
              <w:spacing w:before="0" w:after="0" w:line="360" w:lineRule="auto"/>
              <w:rPr>
                <w:rFonts w:asciiTheme="minorHAnsi" w:hAnsiTheme="minorHAnsi"/>
                <w:sz w:val="22"/>
                <w:szCs w:val="22"/>
              </w:rPr>
            </w:pPr>
            <w:r w:rsidRPr="008033C4">
              <w:rPr>
                <w:rFonts w:asciiTheme="minorHAnsi" w:hAnsiTheme="minorHAnsi"/>
                <w:sz w:val="22"/>
                <w:szCs w:val="22"/>
              </w:rPr>
              <w:t>NA</w:t>
            </w:r>
          </w:p>
        </w:tc>
      </w:tr>
      <w:tr w:rsidR="005E7C32" w:rsidRPr="008033C4" w14:paraId="1684CD32" w14:textId="77777777" w:rsidTr="005E7C32">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54C49322" w14:textId="77777777" w:rsidR="005E7C32" w:rsidRPr="008033C4" w:rsidRDefault="005E7C32" w:rsidP="005E7C32">
            <w:pPr>
              <w:spacing w:line="360" w:lineRule="auto"/>
              <w:rPr>
                <w:rFonts w:asciiTheme="minorHAnsi" w:hAnsiTheme="minorHAnsi"/>
                <w:b/>
                <w:i/>
                <w:sz w:val="22"/>
                <w:szCs w:val="22"/>
              </w:rPr>
            </w:pPr>
            <w:r w:rsidRPr="008033C4">
              <w:rPr>
                <w:rFonts w:asciiTheme="minorHAnsi" w:hAnsiTheme="minorHAnsi"/>
                <w:b/>
                <w:i/>
                <w:sz w:val="22"/>
                <w:szCs w:val="22"/>
              </w:rPr>
              <w:t>Business Rule / Requirements</w:t>
            </w:r>
          </w:p>
        </w:tc>
        <w:tc>
          <w:tcPr>
            <w:tcW w:w="8010" w:type="dxa"/>
            <w:tcBorders>
              <w:top w:val="single" w:sz="4" w:space="0" w:color="auto"/>
              <w:left w:val="single" w:sz="4" w:space="0" w:color="auto"/>
              <w:bottom w:val="single" w:sz="4" w:space="0" w:color="auto"/>
              <w:right w:val="single" w:sz="4" w:space="0" w:color="auto"/>
            </w:tcBorders>
          </w:tcPr>
          <w:p w14:paraId="40492D59" w14:textId="77777777" w:rsidR="005E7C32" w:rsidRDefault="00635329" w:rsidP="00666390">
            <w:pPr>
              <w:numPr>
                <w:ilvl w:val="0"/>
                <w:numId w:val="1"/>
              </w:numPr>
              <w:spacing w:before="0" w:after="0" w:line="360" w:lineRule="auto"/>
              <w:rPr>
                <w:rFonts w:asciiTheme="minorHAnsi" w:hAnsiTheme="minorHAnsi"/>
                <w:sz w:val="22"/>
                <w:szCs w:val="22"/>
              </w:rPr>
            </w:pPr>
            <w:r>
              <w:rPr>
                <w:rFonts w:asciiTheme="minorHAnsi" w:hAnsiTheme="minorHAnsi"/>
                <w:sz w:val="22"/>
                <w:szCs w:val="22"/>
              </w:rPr>
              <w:t>On clicking “Create Category” link, system should</w:t>
            </w:r>
            <w:r w:rsidR="005E7C32" w:rsidRPr="008033C4">
              <w:rPr>
                <w:rFonts w:asciiTheme="minorHAnsi" w:hAnsiTheme="minorHAnsi"/>
                <w:sz w:val="22"/>
                <w:szCs w:val="22"/>
              </w:rPr>
              <w:t xml:space="preserve"> </w:t>
            </w:r>
            <w:r>
              <w:rPr>
                <w:rFonts w:asciiTheme="minorHAnsi" w:hAnsiTheme="minorHAnsi"/>
                <w:sz w:val="22"/>
                <w:szCs w:val="22"/>
              </w:rPr>
              <w:t>redirect officer on create category page.</w:t>
            </w:r>
          </w:p>
          <w:p w14:paraId="62AC4E41" w14:textId="77777777" w:rsidR="00635329" w:rsidRDefault="00635329" w:rsidP="00666390">
            <w:pPr>
              <w:numPr>
                <w:ilvl w:val="0"/>
                <w:numId w:val="1"/>
              </w:numPr>
              <w:spacing w:before="0" w:after="0" w:line="360" w:lineRule="auto"/>
              <w:rPr>
                <w:rFonts w:asciiTheme="minorHAnsi" w:hAnsiTheme="minorHAnsi"/>
                <w:sz w:val="22"/>
                <w:szCs w:val="22"/>
              </w:rPr>
            </w:pPr>
            <w:r>
              <w:rPr>
                <w:rFonts w:asciiTheme="minorHAnsi" w:hAnsiTheme="minorHAnsi"/>
                <w:sz w:val="22"/>
                <w:szCs w:val="22"/>
              </w:rPr>
              <w:t>System should provide below fields under this page;</w:t>
            </w:r>
          </w:p>
          <w:p w14:paraId="37057B0E" w14:textId="77777777" w:rsidR="00635329" w:rsidRDefault="00635329"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Select Parent Category</w:t>
            </w:r>
          </w:p>
          <w:p w14:paraId="0EB0EA3F" w14:textId="77777777" w:rsidR="00635329" w:rsidRDefault="00635329" w:rsidP="00666390">
            <w:pPr>
              <w:pStyle w:val="ListParagraph"/>
              <w:numPr>
                <w:ilvl w:val="1"/>
                <w:numId w:val="2"/>
              </w:numPr>
              <w:spacing w:line="360" w:lineRule="auto"/>
              <w:rPr>
                <w:rFonts w:asciiTheme="minorHAnsi" w:hAnsiTheme="minorHAnsi"/>
                <w:sz w:val="22"/>
                <w:szCs w:val="22"/>
              </w:rPr>
            </w:pPr>
            <w:r>
              <w:rPr>
                <w:rFonts w:asciiTheme="minorHAnsi" w:hAnsiTheme="minorHAnsi"/>
                <w:sz w:val="22"/>
                <w:szCs w:val="22"/>
              </w:rPr>
              <w:t>Category name</w:t>
            </w:r>
          </w:p>
          <w:p w14:paraId="2587069A" w14:textId="77777777" w:rsidR="00635329" w:rsidRPr="00635329" w:rsidRDefault="00635329" w:rsidP="00666390">
            <w:pPr>
              <w:numPr>
                <w:ilvl w:val="0"/>
                <w:numId w:val="1"/>
              </w:numPr>
              <w:spacing w:before="0" w:after="0" w:line="360" w:lineRule="auto"/>
              <w:rPr>
                <w:rFonts w:asciiTheme="minorHAnsi" w:hAnsiTheme="minorHAnsi"/>
                <w:sz w:val="22"/>
                <w:szCs w:val="22"/>
              </w:rPr>
            </w:pPr>
            <w:r w:rsidRPr="00635329">
              <w:rPr>
                <w:rFonts w:asciiTheme="minorHAnsi" w:hAnsiTheme="minorHAnsi"/>
                <w:sz w:val="22"/>
                <w:szCs w:val="22"/>
              </w:rPr>
              <w:t>System should provide “Submit” button to submit the details.</w:t>
            </w:r>
          </w:p>
          <w:p w14:paraId="7D6493BE" w14:textId="3F7B9F55" w:rsidR="00635329" w:rsidRPr="00635329" w:rsidRDefault="00635329" w:rsidP="00666390">
            <w:pPr>
              <w:numPr>
                <w:ilvl w:val="0"/>
                <w:numId w:val="1"/>
              </w:numPr>
              <w:spacing w:before="0" w:after="0" w:line="360" w:lineRule="auto"/>
              <w:rPr>
                <w:b/>
                <w:bCs/>
              </w:rPr>
            </w:pPr>
            <w:r w:rsidRPr="00635329">
              <w:rPr>
                <w:rFonts w:asciiTheme="minorHAnsi" w:hAnsiTheme="minorHAnsi"/>
                <w:sz w:val="22"/>
                <w:szCs w:val="22"/>
              </w:rPr>
              <w:t>On clicking Submit button, system should redirect officer on Manage category page with message as “Category / sub category created successfully”</w:t>
            </w:r>
            <w:r>
              <w:rPr>
                <w:rFonts w:asciiTheme="minorHAnsi" w:hAnsiTheme="minorHAnsi"/>
                <w:sz w:val="22"/>
                <w:szCs w:val="22"/>
              </w:rPr>
              <w:t>.</w:t>
            </w:r>
          </w:p>
        </w:tc>
      </w:tr>
      <w:tr w:rsidR="005E7C32" w:rsidRPr="008033C4" w14:paraId="464FC31F" w14:textId="77777777" w:rsidTr="005E7C32">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7FC0C3AA" w14:textId="77777777" w:rsidR="005E7C32" w:rsidRPr="008033C4" w:rsidRDefault="005E7C32" w:rsidP="005E7C32">
            <w:pPr>
              <w:spacing w:line="360" w:lineRule="auto"/>
              <w:rPr>
                <w:rFonts w:asciiTheme="minorHAnsi" w:hAnsiTheme="minorHAnsi"/>
                <w:b/>
                <w:i/>
                <w:sz w:val="22"/>
                <w:szCs w:val="22"/>
              </w:rPr>
            </w:pPr>
            <w:r w:rsidRPr="008033C4">
              <w:rPr>
                <w:rFonts w:asciiTheme="minorHAnsi" w:hAnsiTheme="minorHAnsi"/>
                <w:b/>
                <w:i/>
                <w:sz w:val="22"/>
                <w:szCs w:val="22"/>
              </w:rPr>
              <w:t>Users</w:t>
            </w:r>
          </w:p>
        </w:tc>
        <w:tc>
          <w:tcPr>
            <w:tcW w:w="8010" w:type="dxa"/>
            <w:tcBorders>
              <w:top w:val="single" w:sz="4" w:space="0" w:color="auto"/>
              <w:left w:val="single" w:sz="4" w:space="0" w:color="auto"/>
              <w:bottom w:val="single" w:sz="4" w:space="0" w:color="auto"/>
              <w:right w:val="single" w:sz="4" w:space="0" w:color="auto"/>
            </w:tcBorders>
          </w:tcPr>
          <w:p w14:paraId="211F3C0F" w14:textId="77777777" w:rsidR="005E7C32" w:rsidRPr="008033C4" w:rsidRDefault="005E7C32" w:rsidP="00666390">
            <w:pPr>
              <w:pStyle w:val="ListParagraph"/>
              <w:numPr>
                <w:ilvl w:val="0"/>
                <w:numId w:val="2"/>
              </w:numPr>
              <w:spacing w:before="0" w:after="0" w:line="360" w:lineRule="auto"/>
              <w:rPr>
                <w:rFonts w:asciiTheme="minorHAnsi" w:hAnsiTheme="minorHAnsi"/>
                <w:sz w:val="22"/>
                <w:szCs w:val="22"/>
              </w:rPr>
            </w:pPr>
            <w:r w:rsidRPr="008033C4">
              <w:rPr>
                <w:rFonts w:asciiTheme="minorHAnsi" w:hAnsiTheme="minorHAnsi"/>
                <w:sz w:val="22"/>
                <w:szCs w:val="22"/>
              </w:rPr>
              <w:t>Authorized user</w:t>
            </w:r>
          </w:p>
        </w:tc>
      </w:tr>
    </w:tbl>
    <w:p w14:paraId="7CFD5486" w14:textId="77777777" w:rsidR="005E7C32" w:rsidRDefault="005E7C32" w:rsidP="005E7C32"/>
    <w:tbl>
      <w:tblPr>
        <w:tblW w:w="11430" w:type="dxa"/>
        <w:tblInd w:w="-882"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150"/>
        <w:gridCol w:w="918"/>
        <w:gridCol w:w="992"/>
        <w:gridCol w:w="1774"/>
        <w:gridCol w:w="1352"/>
        <w:gridCol w:w="1914"/>
        <w:gridCol w:w="3330"/>
      </w:tblGrid>
      <w:tr w:rsidR="005E7C32" w:rsidRPr="00635329" w14:paraId="5A83C12D" w14:textId="77777777" w:rsidTr="005E7C32">
        <w:trPr>
          <w:trHeight w:val="940"/>
        </w:trPr>
        <w:tc>
          <w:tcPr>
            <w:tcW w:w="1150" w:type="dxa"/>
            <w:shd w:val="clear" w:color="auto" w:fill="C4BC96"/>
          </w:tcPr>
          <w:p w14:paraId="1DA097D6" w14:textId="77777777" w:rsidR="005E7C32" w:rsidRPr="00635329" w:rsidRDefault="005E7C32" w:rsidP="005E7C32">
            <w:pPr>
              <w:pStyle w:val="ListParagraph"/>
              <w:tabs>
                <w:tab w:val="center" w:pos="4320"/>
                <w:tab w:val="right" w:pos="8640"/>
              </w:tabs>
              <w:spacing w:line="360" w:lineRule="auto"/>
              <w:ind w:left="0"/>
              <w:rPr>
                <w:rFonts w:asciiTheme="minorHAnsi" w:hAnsiTheme="minorHAnsi"/>
                <w:b/>
                <w:sz w:val="22"/>
                <w:szCs w:val="22"/>
              </w:rPr>
            </w:pPr>
            <w:r w:rsidRPr="00635329">
              <w:rPr>
                <w:rFonts w:asciiTheme="minorHAnsi" w:hAnsiTheme="minorHAnsi"/>
                <w:b/>
                <w:sz w:val="22"/>
                <w:szCs w:val="22"/>
              </w:rPr>
              <w:t>Field Name</w:t>
            </w:r>
          </w:p>
        </w:tc>
        <w:tc>
          <w:tcPr>
            <w:tcW w:w="918" w:type="dxa"/>
            <w:shd w:val="clear" w:color="auto" w:fill="C4BC96"/>
          </w:tcPr>
          <w:p w14:paraId="34EDA9A9" w14:textId="77777777" w:rsidR="005E7C32" w:rsidRPr="00635329" w:rsidRDefault="005E7C32" w:rsidP="005E7C32">
            <w:pPr>
              <w:pStyle w:val="ListParagraph"/>
              <w:tabs>
                <w:tab w:val="center" w:pos="4320"/>
                <w:tab w:val="right" w:pos="8640"/>
              </w:tabs>
              <w:spacing w:line="360" w:lineRule="auto"/>
              <w:ind w:left="0"/>
              <w:rPr>
                <w:rFonts w:asciiTheme="minorHAnsi" w:hAnsiTheme="minorHAnsi"/>
                <w:b/>
                <w:sz w:val="22"/>
                <w:szCs w:val="22"/>
              </w:rPr>
            </w:pPr>
            <w:r w:rsidRPr="00635329">
              <w:rPr>
                <w:rFonts w:asciiTheme="minorHAnsi" w:hAnsiTheme="minorHAnsi"/>
                <w:b/>
                <w:sz w:val="22"/>
                <w:szCs w:val="22"/>
              </w:rPr>
              <w:t>Field Type</w:t>
            </w:r>
          </w:p>
        </w:tc>
        <w:tc>
          <w:tcPr>
            <w:tcW w:w="992" w:type="dxa"/>
            <w:shd w:val="clear" w:color="auto" w:fill="C4BC96"/>
          </w:tcPr>
          <w:p w14:paraId="1C9285B9" w14:textId="77777777" w:rsidR="005E7C32" w:rsidRPr="00635329" w:rsidRDefault="005E7C32" w:rsidP="005E7C32">
            <w:pPr>
              <w:pStyle w:val="ListParagraph"/>
              <w:tabs>
                <w:tab w:val="center" w:pos="4320"/>
                <w:tab w:val="right" w:pos="8640"/>
              </w:tabs>
              <w:spacing w:line="360" w:lineRule="auto"/>
              <w:ind w:left="0"/>
              <w:rPr>
                <w:rFonts w:asciiTheme="minorHAnsi" w:hAnsiTheme="minorHAnsi"/>
                <w:b/>
                <w:sz w:val="22"/>
                <w:szCs w:val="22"/>
              </w:rPr>
            </w:pPr>
            <w:r w:rsidRPr="00635329">
              <w:rPr>
                <w:rFonts w:asciiTheme="minorHAnsi" w:hAnsiTheme="minorHAnsi"/>
                <w:b/>
                <w:sz w:val="22"/>
                <w:szCs w:val="22"/>
              </w:rPr>
              <w:t>Mandatory / Non Mandatory</w:t>
            </w:r>
          </w:p>
        </w:tc>
        <w:tc>
          <w:tcPr>
            <w:tcW w:w="1774" w:type="dxa"/>
            <w:shd w:val="clear" w:color="auto" w:fill="C4BC96"/>
          </w:tcPr>
          <w:p w14:paraId="3C20CF11" w14:textId="77777777" w:rsidR="005E7C32" w:rsidRPr="00635329" w:rsidRDefault="005E7C32" w:rsidP="005E7C32">
            <w:pPr>
              <w:pStyle w:val="ListParagraph"/>
              <w:tabs>
                <w:tab w:val="center" w:pos="4320"/>
                <w:tab w:val="right" w:pos="8640"/>
              </w:tabs>
              <w:spacing w:line="360" w:lineRule="auto"/>
              <w:ind w:left="0"/>
              <w:rPr>
                <w:rFonts w:asciiTheme="minorHAnsi" w:hAnsiTheme="minorHAnsi"/>
                <w:b/>
                <w:sz w:val="22"/>
                <w:szCs w:val="22"/>
              </w:rPr>
            </w:pPr>
            <w:r w:rsidRPr="00635329">
              <w:rPr>
                <w:rFonts w:asciiTheme="minorHAnsi" w:hAnsiTheme="minorHAnsi"/>
                <w:b/>
                <w:sz w:val="22"/>
                <w:szCs w:val="22"/>
              </w:rPr>
              <w:t>Validation</w:t>
            </w:r>
          </w:p>
        </w:tc>
        <w:tc>
          <w:tcPr>
            <w:tcW w:w="1352" w:type="dxa"/>
            <w:shd w:val="clear" w:color="auto" w:fill="C4BC96"/>
          </w:tcPr>
          <w:p w14:paraId="51B4963E" w14:textId="77777777" w:rsidR="005E7C32" w:rsidRPr="00635329" w:rsidRDefault="005E7C32" w:rsidP="005E7C32">
            <w:pPr>
              <w:pStyle w:val="ListParagraph"/>
              <w:tabs>
                <w:tab w:val="center" w:pos="4320"/>
                <w:tab w:val="right" w:pos="8640"/>
              </w:tabs>
              <w:spacing w:line="360" w:lineRule="auto"/>
              <w:ind w:left="0"/>
              <w:rPr>
                <w:rFonts w:asciiTheme="minorHAnsi" w:hAnsiTheme="minorHAnsi"/>
                <w:b/>
                <w:sz w:val="22"/>
                <w:szCs w:val="22"/>
              </w:rPr>
            </w:pPr>
            <w:r w:rsidRPr="00635329">
              <w:rPr>
                <w:rFonts w:asciiTheme="minorHAnsi" w:hAnsiTheme="minorHAnsi"/>
                <w:b/>
                <w:sz w:val="22"/>
                <w:szCs w:val="22"/>
              </w:rPr>
              <w:t>Validation Message</w:t>
            </w:r>
          </w:p>
        </w:tc>
        <w:tc>
          <w:tcPr>
            <w:tcW w:w="1914" w:type="dxa"/>
            <w:shd w:val="clear" w:color="auto" w:fill="C4BC96"/>
          </w:tcPr>
          <w:p w14:paraId="17F4A4EA" w14:textId="77777777" w:rsidR="005E7C32" w:rsidRPr="00635329" w:rsidRDefault="005E7C32" w:rsidP="005E7C32">
            <w:pPr>
              <w:pStyle w:val="ListParagraph"/>
              <w:tabs>
                <w:tab w:val="center" w:pos="4320"/>
                <w:tab w:val="right" w:pos="8640"/>
              </w:tabs>
              <w:spacing w:line="360" w:lineRule="auto"/>
              <w:ind w:left="0"/>
              <w:rPr>
                <w:rFonts w:asciiTheme="minorHAnsi" w:hAnsiTheme="minorHAnsi"/>
                <w:b/>
                <w:sz w:val="22"/>
                <w:szCs w:val="22"/>
              </w:rPr>
            </w:pPr>
            <w:r w:rsidRPr="00635329">
              <w:rPr>
                <w:rFonts w:asciiTheme="minorHAnsi" w:hAnsiTheme="minorHAnsi"/>
                <w:b/>
                <w:sz w:val="22"/>
                <w:szCs w:val="22"/>
              </w:rPr>
              <w:t>Test Data</w:t>
            </w:r>
          </w:p>
        </w:tc>
        <w:tc>
          <w:tcPr>
            <w:tcW w:w="3330" w:type="dxa"/>
            <w:shd w:val="clear" w:color="auto" w:fill="C4BC96"/>
          </w:tcPr>
          <w:p w14:paraId="1F675710" w14:textId="77777777" w:rsidR="005E7C32" w:rsidRPr="00635329" w:rsidRDefault="005E7C32" w:rsidP="005E7C32">
            <w:pPr>
              <w:pStyle w:val="ListParagraph"/>
              <w:tabs>
                <w:tab w:val="center" w:pos="4320"/>
                <w:tab w:val="right" w:pos="8640"/>
              </w:tabs>
              <w:spacing w:line="360" w:lineRule="auto"/>
              <w:ind w:left="0"/>
              <w:rPr>
                <w:rFonts w:asciiTheme="minorHAnsi" w:hAnsiTheme="minorHAnsi"/>
                <w:b/>
                <w:sz w:val="22"/>
                <w:szCs w:val="22"/>
              </w:rPr>
            </w:pPr>
            <w:r w:rsidRPr="00635329">
              <w:rPr>
                <w:rFonts w:asciiTheme="minorHAnsi" w:hAnsiTheme="minorHAnsi"/>
                <w:b/>
                <w:sz w:val="22"/>
                <w:szCs w:val="22"/>
              </w:rPr>
              <w:t>Remarks</w:t>
            </w:r>
          </w:p>
        </w:tc>
      </w:tr>
      <w:tr w:rsidR="005E7C32" w:rsidRPr="00635329" w14:paraId="1BD4AE95" w14:textId="77777777" w:rsidTr="005E7C32">
        <w:trPr>
          <w:trHeight w:val="1735"/>
        </w:trPr>
        <w:tc>
          <w:tcPr>
            <w:tcW w:w="1150" w:type="dxa"/>
            <w:shd w:val="clear" w:color="auto" w:fill="auto"/>
          </w:tcPr>
          <w:p w14:paraId="0B96B650" w14:textId="77777777" w:rsidR="005E7C32" w:rsidRPr="00635329" w:rsidRDefault="005E7C32" w:rsidP="005E7C32">
            <w:pPr>
              <w:pStyle w:val="ListParagraph"/>
              <w:tabs>
                <w:tab w:val="center" w:pos="4320"/>
                <w:tab w:val="right" w:pos="8640"/>
              </w:tabs>
              <w:spacing w:line="360" w:lineRule="auto"/>
              <w:ind w:left="0"/>
              <w:rPr>
                <w:rFonts w:asciiTheme="minorHAnsi" w:hAnsiTheme="minorHAnsi"/>
                <w:sz w:val="22"/>
                <w:szCs w:val="22"/>
              </w:rPr>
            </w:pPr>
            <w:r w:rsidRPr="00635329">
              <w:rPr>
                <w:rFonts w:asciiTheme="minorHAnsi" w:hAnsiTheme="minorHAnsi"/>
                <w:sz w:val="22"/>
                <w:szCs w:val="22"/>
              </w:rPr>
              <w:t>Select Parent Category</w:t>
            </w:r>
          </w:p>
        </w:tc>
        <w:tc>
          <w:tcPr>
            <w:tcW w:w="918" w:type="dxa"/>
            <w:shd w:val="clear" w:color="auto" w:fill="auto"/>
          </w:tcPr>
          <w:p w14:paraId="2FDCE22C" w14:textId="77777777" w:rsidR="005E7C32" w:rsidRPr="00635329" w:rsidRDefault="005E7C32" w:rsidP="005E7C32">
            <w:pPr>
              <w:pStyle w:val="ListParagraph"/>
              <w:tabs>
                <w:tab w:val="center" w:pos="4320"/>
                <w:tab w:val="right" w:pos="8640"/>
              </w:tabs>
              <w:spacing w:line="360" w:lineRule="auto"/>
              <w:ind w:left="0"/>
              <w:rPr>
                <w:rFonts w:asciiTheme="minorHAnsi" w:hAnsiTheme="minorHAnsi"/>
                <w:sz w:val="22"/>
                <w:szCs w:val="22"/>
              </w:rPr>
            </w:pPr>
            <w:r w:rsidRPr="00635329">
              <w:rPr>
                <w:rFonts w:asciiTheme="minorHAnsi" w:hAnsiTheme="minorHAnsi"/>
                <w:sz w:val="22"/>
                <w:szCs w:val="22"/>
              </w:rPr>
              <w:t>Combo Box</w:t>
            </w:r>
          </w:p>
        </w:tc>
        <w:tc>
          <w:tcPr>
            <w:tcW w:w="992" w:type="dxa"/>
            <w:shd w:val="clear" w:color="auto" w:fill="auto"/>
          </w:tcPr>
          <w:p w14:paraId="47DD73EC" w14:textId="77777777" w:rsidR="005E7C32" w:rsidRPr="00635329" w:rsidRDefault="005E7C32" w:rsidP="005E7C32">
            <w:pPr>
              <w:pStyle w:val="ListParagraph"/>
              <w:tabs>
                <w:tab w:val="center" w:pos="4320"/>
                <w:tab w:val="right" w:pos="8640"/>
              </w:tabs>
              <w:spacing w:line="360" w:lineRule="auto"/>
              <w:ind w:left="0"/>
              <w:rPr>
                <w:rFonts w:asciiTheme="minorHAnsi" w:hAnsiTheme="minorHAnsi"/>
                <w:sz w:val="22"/>
                <w:szCs w:val="22"/>
              </w:rPr>
            </w:pPr>
            <w:r w:rsidRPr="00635329">
              <w:rPr>
                <w:rFonts w:asciiTheme="minorHAnsi" w:hAnsiTheme="minorHAnsi"/>
                <w:sz w:val="22"/>
                <w:szCs w:val="22"/>
              </w:rPr>
              <w:t>N</w:t>
            </w:r>
          </w:p>
        </w:tc>
        <w:tc>
          <w:tcPr>
            <w:tcW w:w="1774" w:type="dxa"/>
            <w:shd w:val="clear" w:color="auto" w:fill="auto"/>
          </w:tcPr>
          <w:p w14:paraId="15B4F895" w14:textId="77777777" w:rsidR="005E7C32" w:rsidRPr="00635329" w:rsidRDefault="005E7C32" w:rsidP="005E7C32">
            <w:pPr>
              <w:pStyle w:val="ListParagraph"/>
              <w:tabs>
                <w:tab w:val="center" w:pos="4320"/>
                <w:tab w:val="right" w:pos="8640"/>
              </w:tabs>
              <w:spacing w:line="360" w:lineRule="auto"/>
              <w:ind w:left="0"/>
              <w:rPr>
                <w:rFonts w:asciiTheme="minorHAnsi" w:hAnsiTheme="minorHAnsi"/>
                <w:sz w:val="22"/>
                <w:szCs w:val="22"/>
              </w:rPr>
            </w:pPr>
          </w:p>
        </w:tc>
        <w:tc>
          <w:tcPr>
            <w:tcW w:w="1352" w:type="dxa"/>
            <w:shd w:val="clear" w:color="auto" w:fill="auto"/>
          </w:tcPr>
          <w:p w14:paraId="598EDE0A" w14:textId="0449A1F7" w:rsidR="005E7C32" w:rsidRPr="00635329" w:rsidRDefault="005E7C32" w:rsidP="005E7C32">
            <w:pPr>
              <w:pStyle w:val="ListParagraph"/>
              <w:tabs>
                <w:tab w:val="center" w:pos="4320"/>
                <w:tab w:val="right" w:pos="8640"/>
              </w:tabs>
              <w:spacing w:line="360" w:lineRule="auto"/>
              <w:ind w:left="0"/>
              <w:rPr>
                <w:rFonts w:asciiTheme="minorHAnsi" w:hAnsiTheme="minorHAnsi"/>
                <w:sz w:val="22"/>
                <w:szCs w:val="22"/>
              </w:rPr>
            </w:pPr>
            <w:r w:rsidRPr="00635329">
              <w:rPr>
                <w:rFonts w:asciiTheme="minorHAnsi" w:hAnsiTheme="minorHAnsi"/>
                <w:sz w:val="22"/>
                <w:szCs w:val="22"/>
              </w:rPr>
              <w:t>Please select valid Parent Category</w:t>
            </w:r>
          </w:p>
        </w:tc>
        <w:tc>
          <w:tcPr>
            <w:tcW w:w="1914" w:type="dxa"/>
            <w:shd w:val="clear" w:color="auto" w:fill="auto"/>
          </w:tcPr>
          <w:p w14:paraId="58E8FC40" w14:textId="3471ADC7" w:rsidR="005E7C32" w:rsidRPr="00635329" w:rsidRDefault="00635329" w:rsidP="005E7C32">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w:t>
            </w:r>
          </w:p>
        </w:tc>
        <w:tc>
          <w:tcPr>
            <w:tcW w:w="3330" w:type="dxa"/>
            <w:shd w:val="clear" w:color="auto" w:fill="auto"/>
          </w:tcPr>
          <w:p w14:paraId="7D21FC30" w14:textId="37CC51FA" w:rsidR="005E7C32" w:rsidRPr="00635329" w:rsidDel="006C7B83" w:rsidRDefault="00635329" w:rsidP="005E7C32">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w:t>
            </w:r>
          </w:p>
        </w:tc>
      </w:tr>
      <w:tr w:rsidR="005E7C32" w:rsidRPr="00635329" w14:paraId="373776E9" w14:textId="77777777" w:rsidTr="005E7C32">
        <w:trPr>
          <w:trHeight w:val="1735"/>
        </w:trPr>
        <w:tc>
          <w:tcPr>
            <w:tcW w:w="1150" w:type="dxa"/>
            <w:shd w:val="clear" w:color="auto" w:fill="auto"/>
          </w:tcPr>
          <w:p w14:paraId="493A4865" w14:textId="77777777" w:rsidR="005E7C32" w:rsidRPr="00635329" w:rsidRDefault="005E7C32" w:rsidP="005E7C32">
            <w:pPr>
              <w:pStyle w:val="ListParagraph"/>
              <w:tabs>
                <w:tab w:val="center" w:pos="4320"/>
                <w:tab w:val="right" w:pos="8640"/>
              </w:tabs>
              <w:spacing w:line="360" w:lineRule="auto"/>
              <w:ind w:left="0"/>
              <w:rPr>
                <w:rFonts w:asciiTheme="minorHAnsi" w:hAnsiTheme="minorHAnsi"/>
                <w:sz w:val="22"/>
                <w:szCs w:val="22"/>
              </w:rPr>
            </w:pPr>
            <w:r w:rsidRPr="00635329">
              <w:rPr>
                <w:rFonts w:asciiTheme="minorHAnsi" w:hAnsiTheme="minorHAnsi"/>
                <w:sz w:val="22"/>
                <w:szCs w:val="22"/>
              </w:rPr>
              <w:t>Category Name</w:t>
            </w:r>
          </w:p>
        </w:tc>
        <w:tc>
          <w:tcPr>
            <w:tcW w:w="918" w:type="dxa"/>
            <w:shd w:val="clear" w:color="auto" w:fill="auto"/>
          </w:tcPr>
          <w:p w14:paraId="5BF8225B" w14:textId="77777777" w:rsidR="005E7C32" w:rsidRPr="00635329" w:rsidRDefault="005E7C32" w:rsidP="005E7C32">
            <w:pPr>
              <w:pStyle w:val="ListParagraph"/>
              <w:tabs>
                <w:tab w:val="center" w:pos="4320"/>
                <w:tab w:val="right" w:pos="8640"/>
              </w:tabs>
              <w:spacing w:line="360" w:lineRule="auto"/>
              <w:ind w:left="0"/>
              <w:rPr>
                <w:rFonts w:asciiTheme="minorHAnsi" w:hAnsiTheme="minorHAnsi"/>
                <w:sz w:val="22"/>
                <w:szCs w:val="22"/>
              </w:rPr>
            </w:pPr>
            <w:r w:rsidRPr="00635329">
              <w:rPr>
                <w:rFonts w:asciiTheme="minorHAnsi" w:hAnsiTheme="minorHAnsi"/>
                <w:sz w:val="22"/>
                <w:szCs w:val="22"/>
              </w:rPr>
              <w:t>Text Area</w:t>
            </w:r>
          </w:p>
        </w:tc>
        <w:tc>
          <w:tcPr>
            <w:tcW w:w="992" w:type="dxa"/>
            <w:shd w:val="clear" w:color="auto" w:fill="auto"/>
          </w:tcPr>
          <w:p w14:paraId="594AEAD4" w14:textId="77777777" w:rsidR="005E7C32" w:rsidRPr="00635329" w:rsidRDefault="005E7C32" w:rsidP="005E7C32">
            <w:pPr>
              <w:pStyle w:val="ListParagraph"/>
              <w:tabs>
                <w:tab w:val="center" w:pos="4320"/>
                <w:tab w:val="right" w:pos="8640"/>
              </w:tabs>
              <w:spacing w:line="360" w:lineRule="auto"/>
              <w:ind w:left="0"/>
              <w:rPr>
                <w:rFonts w:asciiTheme="minorHAnsi" w:hAnsiTheme="minorHAnsi"/>
                <w:sz w:val="22"/>
                <w:szCs w:val="22"/>
              </w:rPr>
            </w:pPr>
            <w:r w:rsidRPr="00635329">
              <w:rPr>
                <w:rFonts w:asciiTheme="minorHAnsi" w:hAnsiTheme="minorHAnsi"/>
                <w:sz w:val="22"/>
                <w:szCs w:val="22"/>
              </w:rPr>
              <w:t>M</w:t>
            </w:r>
          </w:p>
        </w:tc>
        <w:tc>
          <w:tcPr>
            <w:tcW w:w="1774" w:type="dxa"/>
            <w:shd w:val="clear" w:color="auto" w:fill="auto"/>
          </w:tcPr>
          <w:p w14:paraId="2A1FA4D4" w14:textId="77777777" w:rsidR="005E7C32" w:rsidRPr="00635329" w:rsidRDefault="005E7C32" w:rsidP="005E7C32">
            <w:pPr>
              <w:pStyle w:val="ListParagraph"/>
              <w:tabs>
                <w:tab w:val="center" w:pos="4320"/>
                <w:tab w:val="right" w:pos="8640"/>
              </w:tabs>
              <w:spacing w:line="360" w:lineRule="auto"/>
              <w:ind w:left="0"/>
              <w:rPr>
                <w:rFonts w:asciiTheme="minorHAnsi" w:hAnsiTheme="minorHAnsi"/>
                <w:sz w:val="22"/>
                <w:szCs w:val="22"/>
              </w:rPr>
            </w:pPr>
            <w:r w:rsidRPr="00635329">
              <w:rPr>
                <w:rFonts w:asciiTheme="minorHAnsi" w:hAnsiTheme="minorHAnsi"/>
                <w:sz w:val="22"/>
                <w:szCs w:val="22"/>
              </w:rPr>
              <w:t>It is mandatory to define Category Name</w:t>
            </w:r>
          </w:p>
          <w:p w14:paraId="1B031C61" w14:textId="77777777" w:rsidR="005E7C32" w:rsidRPr="00635329" w:rsidRDefault="005E7C32" w:rsidP="005E7C32">
            <w:pPr>
              <w:pStyle w:val="ListParagraph"/>
              <w:tabs>
                <w:tab w:val="center" w:pos="4320"/>
                <w:tab w:val="right" w:pos="8640"/>
              </w:tabs>
              <w:spacing w:line="360" w:lineRule="auto"/>
              <w:ind w:left="0"/>
              <w:rPr>
                <w:rFonts w:asciiTheme="minorHAnsi" w:hAnsiTheme="minorHAnsi"/>
                <w:sz w:val="22"/>
                <w:szCs w:val="22"/>
              </w:rPr>
            </w:pPr>
          </w:p>
          <w:p w14:paraId="61647407" w14:textId="77777777" w:rsidR="005E7C32" w:rsidRPr="00635329" w:rsidRDefault="005E7C32" w:rsidP="005E7C32">
            <w:pPr>
              <w:pStyle w:val="ListParagraph"/>
              <w:tabs>
                <w:tab w:val="center" w:pos="4320"/>
                <w:tab w:val="right" w:pos="8640"/>
              </w:tabs>
              <w:spacing w:line="360" w:lineRule="auto"/>
              <w:ind w:left="0"/>
              <w:rPr>
                <w:rFonts w:asciiTheme="minorHAnsi" w:hAnsiTheme="minorHAnsi"/>
                <w:sz w:val="22"/>
                <w:szCs w:val="22"/>
              </w:rPr>
            </w:pPr>
            <w:r w:rsidRPr="00635329">
              <w:rPr>
                <w:rFonts w:asciiTheme="minorHAnsi" w:hAnsiTheme="minorHAnsi"/>
                <w:sz w:val="22"/>
                <w:szCs w:val="22"/>
              </w:rPr>
              <w:t>Allows Max. 500 Alphanumeric and Special Characters (@,*, (,), -, +,/,., Space)</w:t>
            </w:r>
          </w:p>
          <w:p w14:paraId="65C4129F" w14:textId="77777777" w:rsidR="005E7C32" w:rsidRPr="00635329" w:rsidRDefault="005E7C32" w:rsidP="005E7C32">
            <w:pPr>
              <w:pStyle w:val="ListParagraph"/>
              <w:tabs>
                <w:tab w:val="center" w:pos="4320"/>
                <w:tab w:val="right" w:pos="8640"/>
              </w:tabs>
              <w:spacing w:line="360" w:lineRule="auto"/>
              <w:ind w:left="0"/>
              <w:rPr>
                <w:rFonts w:asciiTheme="minorHAnsi" w:hAnsiTheme="minorHAnsi"/>
                <w:sz w:val="22"/>
                <w:szCs w:val="22"/>
              </w:rPr>
            </w:pPr>
          </w:p>
        </w:tc>
        <w:tc>
          <w:tcPr>
            <w:tcW w:w="1352" w:type="dxa"/>
            <w:shd w:val="clear" w:color="auto" w:fill="auto"/>
          </w:tcPr>
          <w:p w14:paraId="2E0B550D" w14:textId="77777777" w:rsidR="005E7C32" w:rsidRPr="00635329" w:rsidRDefault="005E7C32" w:rsidP="005E7C32">
            <w:pPr>
              <w:pStyle w:val="ListParagraph"/>
              <w:tabs>
                <w:tab w:val="center" w:pos="4320"/>
                <w:tab w:val="right" w:pos="8640"/>
              </w:tabs>
              <w:spacing w:line="360" w:lineRule="auto"/>
              <w:ind w:left="0"/>
              <w:rPr>
                <w:rFonts w:asciiTheme="minorHAnsi" w:hAnsiTheme="minorHAnsi"/>
                <w:sz w:val="22"/>
                <w:szCs w:val="22"/>
              </w:rPr>
            </w:pPr>
            <w:r w:rsidRPr="00635329">
              <w:rPr>
                <w:rFonts w:asciiTheme="minorHAnsi" w:hAnsiTheme="minorHAnsi"/>
                <w:sz w:val="22"/>
                <w:szCs w:val="22"/>
              </w:rPr>
              <w:t>Please enter Category Name</w:t>
            </w:r>
          </w:p>
          <w:p w14:paraId="03CA8DCC" w14:textId="77777777" w:rsidR="005E7C32" w:rsidRPr="00635329" w:rsidRDefault="005E7C32" w:rsidP="005E7C32">
            <w:pPr>
              <w:pStyle w:val="ListParagraph"/>
              <w:tabs>
                <w:tab w:val="center" w:pos="4320"/>
                <w:tab w:val="right" w:pos="8640"/>
              </w:tabs>
              <w:spacing w:line="360" w:lineRule="auto"/>
              <w:ind w:left="0"/>
              <w:rPr>
                <w:rFonts w:asciiTheme="minorHAnsi" w:hAnsiTheme="minorHAnsi"/>
                <w:sz w:val="22"/>
                <w:szCs w:val="22"/>
              </w:rPr>
            </w:pPr>
          </w:p>
          <w:p w14:paraId="0CAE75D2" w14:textId="77777777" w:rsidR="005E7C32" w:rsidRPr="00635329" w:rsidRDefault="005E7C32" w:rsidP="005E7C32">
            <w:pPr>
              <w:pStyle w:val="ListParagraph"/>
              <w:tabs>
                <w:tab w:val="center" w:pos="4320"/>
                <w:tab w:val="right" w:pos="8640"/>
              </w:tabs>
              <w:spacing w:line="360" w:lineRule="auto"/>
              <w:ind w:left="0"/>
              <w:rPr>
                <w:rFonts w:asciiTheme="minorHAnsi" w:hAnsiTheme="minorHAnsi"/>
                <w:sz w:val="22"/>
                <w:szCs w:val="22"/>
              </w:rPr>
            </w:pPr>
            <w:r w:rsidRPr="00635329">
              <w:rPr>
                <w:rFonts w:asciiTheme="minorHAnsi" w:hAnsiTheme="minorHAnsi"/>
                <w:sz w:val="22"/>
                <w:szCs w:val="22"/>
              </w:rPr>
              <w:t>Category Name already exists. Please enter category name.</w:t>
            </w:r>
          </w:p>
          <w:p w14:paraId="1BEAC14C" w14:textId="77777777" w:rsidR="005E7C32" w:rsidRPr="00635329" w:rsidRDefault="005E7C32" w:rsidP="005E7C32">
            <w:pPr>
              <w:pStyle w:val="ListParagraph"/>
              <w:tabs>
                <w:tab w:val="center" w:pos="4320"/>
                <w:tab w:val="right" w:pos="8640"/>
              </w:tabs>
              <w:spacing w:line="360" w:lineRule="auto"/>
              <w:ind w:left="0"/>
              <w:rPr>
                <w:rFonts w:asciiTheme="minorHAnsi" w:hAnsiTheme="minorHAnsi"/>
                <w:sz w:val="22"/>
                <w:szCs w:val="22"/>
              </w:rPr>
            </w:pPr>
          </w:p>
          <w:p w14:paraId="443C3CCE" w14:textId="18ECCA72" w:rsidR="005E7C32" w:rsidRPr="00635329" w:rsidRDefault="005E7C32" w:rsidP="005E7C32">
            <w:pPr>
              <w:pStyle w:val="ListParagraph"/>
              <w:tabs>
                <w:tab w:val="center" w:pos="4320"/>
                <w:tab w:val="right" w:pos="8640"/>
              </w:tabs>
              <w:spacing w:line="360" w:lineRule="auto"/>
              <w:ind w:left="0"/>
              <w:rPr>
                <w:rFonts w:asciiTheme="minorHAnsi" w:hAnsiTheme="minorHAnsi"/>
                <w:sz w:val="22"/>
                <w:szCs w:val="22"/>
              </w:rPr>
            </w:pPr>
            <w:r w:rsidRPr="00635329">
              <w:rPr>
                <w:rFonts w:asciiTheme="minorHAnsi" w:hAnsiTheme="minorHAnsi"/>
                <w:sz w:val="22"/>
                <w:szCs w:val="22"/>
              </w:rPr>
              <w:t>Allows Max. 500 Alphanumeric and Special Characters (@,*, (,), -, +,/,., Space)</w:t>
            </w:r>
          </w:p>
        </w:tc>
        <w:tc>
          <w:tcPr>
            <w:tcW w:w="1914" w:type="dxa"/>
            <w:shd w:val="clear" w:color="auto" w:fill="auto"/>
          </w:tcPr>
          <w:p w14:paraId="3B2972D3" w14:textId="77EF8ABE" w:rsidR="005E7C32" w:rsidRPr="00635329" w:rsidRDefault="00635329" w:rsidP="005E7C32">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w:t>
            </w:r>
          </w:p>
        </w:tc>
        <w:tc>
          <w:tcPr>
            <w:tcW w:w="3330" w:type="dxa"/>
            <w:shd w:val="clear" w:color="auto" w:fill="auto"/>
          </w:tcPr>
          <w:p w14:paraId="4026D1B5" w14:textId="77777777" w:rsidR="005E7C32" w:rsidRPr="00635329" w:rsidRDefault="005E7C32" w:rsidP="005E7C32">
            <w:pPr>
              <w:pStyle w:val="ListParagraph"/>
              <w:tabs>
                <w:tab w:val="center" w:pos="4320"/>
                <w:tab w:val="right" w:pos="8640"/>
              </w:tabs>
              <w:spacing w:line="360" w:lineRule="auto"/>
              <w:ind w:left="0"/>
              <w:rPr>
                <w:rFonts w:asciiTheme="minorHAnsi" w:hAnsiTheme="minorHAnsi"/>
                <w:sz w:val="22"/>
                <w:szCs w:val="22"/>
              </w:rPr>
            </w:pPr>
            <w:r w:rsidRPr="00635329">
              <w:rPr>
                <w:rFonts w:asciiTheme="minorHAnsi" w:hAnsiTheme="minorHAnsi"/>
                <w:sz w:val="22"/>
                <w:szCs w:val="22"/>
              </w:rPr>
              <w:t>Category name must be unique</w:t>
            </w:r>
          </w:p>
          <w:p w14:paraId="2C47EA6A" w14:textId="77777777" w:rsidR="005E7C32" w:rsidRPr="00635329" w:rsidRDefault="005E7C32" w:rsidP="005E7C32">
            <w:pPr>
              <w:pStyle w:val="ListParagraph"/>
              <w:tabs>
                <w:tab w:val="center" w:pos="4320"/>
                <w:tab w:val="right" w:pos="8640"/>
              </w:tabs>
              <w:spacing w:line="360" w:lineRule="auto"/>
              <w:ind w:left="0"/>
              <w:rPr>
                <w:rFonts w:asciiTheme="minorHAnsi" w:hAnsiTheme="minorHAnsi"/>
                <w:color w:val="FF0000"/>
                <w:sz w:val="22"/>
                <w:szCs w:val="22"/>
              </w:rPr>
            </w:pPr>
          </w:p>
          <w:p w14:paraId="5DF8C04B" w14:textId="77777777" w:rsidR="005E7C32" w:rsidRPr="00635329" w:rsidRDefault="005E7C32" w:rsidP="005E7C32">
            <w:pPr>
              <w:tabs>
                <w:tab w:val="center" w:pos="4320"/>
                <w:tab w:val="right" w:pos="8640"/>
              </w:tabs>
              <w:spacing w:line="360" w:lineRule="auto"/>
              <w:rPr>
                <w:rFonts w:asciiTheme="minorHAnsi" w:hAnsiTheme="minorHAnsi"/>
                <w:sz w:val="22"/>
                <w:szCs w:val="22"/>
              </w:rPr>
            </w:pPr>
            <w:r w:rsidRPr="00635329">
              <w:rPr>
                <w:rFonts w:asciiTheme="minorHAnsi" w:hAnsiTheme="minorHAnsi"/>
                <w:sz w:val="22"/>
                <w:szCs w:val="22"/>
              </w:rPr>
              <w:t>Continuous -- is not allowed</w:t>
            </w:r>
          </w:p>
          <w:p w14:paraId="2AF5EAA5" w14:textId="77777777" w:rsidR="005E7C32" w:rsidRPr="00635329" w:rsidRDefault="005E7C32" w:rsidP="005E7C32">
            <w:pPr>
              <w:spacing w:line="360" w:lineRule="auto"/>
              <w:rPr>
                <w:rFonts w:asciiTheme="minorHAnsi" w:hAnsiTheme="minorHAnsi"/>
                <w:color w:val="FF0000"/>
                <w:sz w:val="22"/>
                <w:szCs w:val="22"/>
              </w:rPr>
            </w:pPr>
          </w:p>
        </w:tc>
      </w:tr>
    </w:tbl>
    <w:p w14:paraId="3D0C2377" w14:textId="77777777" w:rsidR="005E7C32" w:rsidRDefault="005E7C32" w:rsidP="005E7C32">
      <w:pPr>
        <w:spacing w:before="0" w:after="0" w:line="360" w:lineRule="auto"/>
        <w:rPr>
          <w:rFonts w:cs="Arial"/>
          <w:b/>
          <w:i/>
          <w:sz w:val="22"/>
          <w:szCs w:val="22"/>
          <w:lang w:bidi="en-US"/>
        </w:rPr>
      </w:pPr>
    </w:p>
    <w:p w14:paraId="15B95357" w14:textId="77777777" w:rsidR="005E7C32" w:rsidRPr="0016610E" w:rsidRDefault="005E7C32" w:rsidP="0016610E">
      <w:pPr>
        <w:spacing w:line="360" w:lineRule="auto"/>
        <w:jc w:val="left"/>
        <w:rPr>
          <w:rFonts w:asciiTheme="minorHAnsi" w:hAnsiTheme="minorHAnsi"/>
          <w:b/>
          <w:i/>
          <w:sz w:val="22"/>
          <w:szCs w:val="22"/>
        </w:rPr>
      </w:pPr>
      <w:r w:rsidRPr="0016610E">
        <w:rPr>
          <w:rFonts w:asciiTheme="minorHAnsi" w:hAnsiTheme="minorHAnsi"/>
          <w:b/>
          <w:i/>
          <w:sz w:val="22"/>
          <w:szCs w:val="22"/>
        </w:rPr>
        <w:t>Controls:</w:t>
      </w:r>
    </w:p>
    <w:tbl>
      <w:tblPr>
        <w:tblW w:w="11430"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6"/>
        <w:gridCol w:w="1858"/>
        <w:gridCol w:w="7706"/>
      </w:tblGrid>
      <w:tr w:rsidR="005E7C32" w:rsidRPr="0016610E" w14:paraId="76EFA625" w14:textId="77777777" w:rsidTr="005E7C32">
        <w:trPr>
          <w:trHeight w:val="501"/>
        </w:trPr>
        <w:tc>
          <w:tcPr>
            <w:tcW w:w="1866" w:type="dxa"/>
            <w:shd w:val="clear" w:color="auto" w:fill="C4BC96"/>
            <w:vAlign w:val="center"/>
          </w:tcPr>
          <w:p w14:paraId="01BEF28C" w14:textId="77777777" w:rsidR="005E7C32" w:rsidRPr="0016610E" w:rsidRDefault="005E7C32" w:rsidP="005E7C32">
            <w:pPr>
              <w:spacing w:line="360" w:lineRule="auto"/>
              <w:rPr>
                <w:rFonts w:asciiTheme="minorHAnsi" w:hAnsiTheme="minorHAnsi"/>
                <w:b/>
                <w:bCs/>
                <w:iCs/>
                <w:sz w:val="22"/>
                <w:szCs w:val="22"/>
              </w:rPr>
            </w:pPr>
            <w:r w:rsidRPr="0016610E">
              <w:rPr>
                <w:rFonts w:asciiTheme="minorHAnsi" w:hAnsiTheme="minorHAnsi"/>
                <w:b/>
                <w:bCs/>
                <w:iCs/>
                <w:sz w:val="22"/>
                <w:szCs w:val="22"/>
              </w:rPr>
              <w:t>Control</w:t>
            </w:r>
          </w:p>
        </w:tc>
        <w:tc>
          <w:tcPr>
            <w:tcW w:w="1858" w:type="dxa"/>
            <w:shd w:val="clear" w:color="auto" w:fill="C4BC96"/>
            <w:vAlign w:val="center"/>
          </w:tcPr>
          <w:p w14:paraId="156B9258" w14:textId="77777777" w:rsidR="005E7C32" w:rsidRPr="0016610E" w:rsidRDefault="005E7C32" w:rsidP="005E7C32">
            <w:pPr>
              <w:spacing w:line="360" w:lineRule="auto"/>
              <w:rPr>
                <w:rFonts w:asciiTheme="minorHAnsi" w:hAnsiTheme="minorHAnsi"/>
                <w:b/>
                <w:bCs/>
                <w:iCs/>
                <w:sz w:val="22"/>
                <w:szCs w:val="22"/>
              </w:rPr>
            </w:pPr>
            <w:r w:rsidRPr="0016610E">
              <w:rPr>
                <w:rFonts w:asciiTheme="minorHAnsi" w:hAnsiTheme="minorHAnsi"/>
                <w:b/>
                <w:bCs/>
                <w:iCs/>
                <w:sz w:val="22"/>
                <w:szCs w:val="22"/>
              </w:rPr>
              <w:t>Control Type</w:t>
            </w:r>
          </w:p>
        </w:tc>
        <w:tc>
          <w:tcPr>
            <w:tcW w:w="7706" w:type="dxa"/>
            <w:shd w:val="clear" w:color="auto" w:fill="C4BC96"/>
            <w:vAlign w:val="center"/>
          </w:tcPr>
          <w:p w14:paraId="5AD9F743" w14:textId="77777777" w:rsidR="005E7C32" w:rsidRPr="0016610E" w:rsidRDefault="005E7C32" w:rsidP="005E7C32">
            <w:pPr>
              <w:spacing w:line="360" w:lineRule="auto"/>
              <w:rPr>
                <w:rFonts w:asciiTheme="minorHAnsi" w:hAnsiTheme="minorHAnsi"/>
                <w:b/>
                <w:bCs/>
                <w:iCs/>
                <w:sz w:val="22"/>
                <w:szCs w:val="22"/>
              </w:rPr>
            </w:pPr>
            <w:r w:rsidRPr="0016610E">
              <w:rPr>
                <w:rFonts w:asciiTheme="minorHAnsi" w:hAnsiTheme="minorHAnsi"/>
                <w:b/>
                <w:bCs/>
                <w:iCs/>
                <w:sz w:val="22"/>
                <w:szCs w:val="22"/>
              </w:rPr>
              <w:t>Behavior</w:t>
            </w:r>
          </w:p>
        </w:tc>
      </w:tr>
      <w:tr w:rsidR="005E7C32" w:rsidRPr="0016610E" w14:paraId="21CEB92B" w14:textId="77777777" w:rsidTr="005E7C32">
        <w:trPr>
          <w:trHeight w:val="517"/>
        </w:trPr>
        <w:tc>
          <w:tcPr>
            <w:tcW w:w="1866" w:type="dxa"/>
            <w:vAlign w:val="center"/>
          </w:tcPr>
          <w:p w14:paraId="62C5CD5B" w14:textId="77777777" w:rsidR="005E7C32" w:rsidRPr="0016610E" w:rsidRDefault="005E7C32" w:rsidP="005E7C32">
            <w:pPr>
              <w:spacing w:line="360" w:lineRule="auto"/>
              <w:rPr>
                <w:rFonts w:asciiTheme="minorHAnsi" w:hAnsiTheme="minorHAnsi"/>
                <w:sz w:val="22"/>
                <w:szCs w:val="22"/>
              </w:rPr>
            </w:pPr>
            <w:r w:rsidRPr="0016610E">
              <w:rPr>
                <w:rFonts w:asciiTheme="minorHAnsi" w:hAnsiTheme="minorHAnsi"/>
                <w:sz w:val="22"/>
                <w:szCs w:val="22"/>
              </w:rPr>
              <w:t>Submit</w:t>
            </w:r>
          </w:p>
        </w:tc>
        <w:tc>
          <w:tcPr>
            <w:tcW w:w="1858" w:type="dxa"/>
            <w:vAlign w:val="center"/>
          </w:tcPr>
          <w:p w14:paraId="5963F5E5" w14:textId="77777777" w:rsidR="005E7C32" w:rsidRPr="0016610E" w:rsidRDefault="005E7C32" w:rsidP="005E7C32">
            <w:pPr>
              <w:spacing w:line="360" w:lineRule="auto"/>
              <w:rPr>
                <w:rFonts w:asciiTheme="minorHAnsi" w:hAnsiTheme="minorHAnsi"/>
                <w:sz w:val="22"/>
                <w:szCs w:val="22"/>
              </w:rPr>
            </w:pPr>
            <w:r w:rsidRPr="0016610E">
              <w:rPr>
                <w:rFonts w:asciiTheme="minorHAnsi" w:hAnsiTheme="minorHAnsi"/>
                <w:sz w:val="22"/>
                <w:szCs w:val="22"/>
              </w:rPr>
              <w:t>Button</w:t>
            </w:r>
          </w:p>
        </w:tc>
        <w:tc>
          <w:tcPr>
            <w:tcW w:w="7706" w:type="dxa"/>
            <w:vAlign w:val="center"/>
          </w:tcPr>
          <w:p w14:paraId="6ADD4A39" w14:textId="77777777" w:rsidR="005E7C32" w:rsidRPr="0016610E" w:rsidRDefault="005E7C32" w:rsidP="005E7C32">
            <w:pPr>
              <w:spacing w:line="360" w:lineRule="auto"/>
              <w:rPr>
                <w:rFonts w:asciiTheme="minorHAnsi" w:hAnsiTheme="minorHAnsi"/>
                <w:sz w:val="22"/>
                <w:szCs w:val="22"/>
              </w:rPr>
            </w:pPr>
            <w:r w:rsidRPr="0016610E">
              <w:rPr>
                <w:rFonts w:asciiTheme="minorHAnsi" w:hAnsiTheme="minorHAnsi"/>
                <w:sz w:val="22"/>
                <w:szCs w:val="22"/>
              </w:rPr>
              <w:t>Fields should be validated on clicking Submit button</w:t>
            </w:r>
          </w:p>
          <w:p w14:paraId="46756C76" w14:textId="1D343C3A" w:rsidR="005E7C32" w:rsidRPr="0016610E" w:rsidRDefault="005E7C32" w:rsidP="0016610E">
            <w:pPr>
              <w:spacing w:line="360" w:lineRule="auto"/>
              <w:rPr>
                <w:rFonts w:asciiTheme="minorHAnsi" w:hAnsiTheme="minorHAnsi"/>
                <w:sz w:val="22"/>
                <w:szCs w:val="22"/>
              </w:rPr>
            </w:pPr>
            <w:r w:rsidRPr="0016610E">
              <w:rPr>
                <w:rFonts w:asciiTheme="minorHAnsi" w:hAnsiTheme="minorHAnsi"/>
                <w:sz w:val="22"/>
                <w:szCs w:val="22"/>
              </w:rPr>
              <w:t xml:space="preserve">System </w:t>
            </w:r>
            <w:r w:rsidR="0016610E">
              <w:rPr>
                <w:rFonts w:asciiTheme="minorHAnsi" w:hAnsiTheme="minorHAnsi"/>
                <w:sz w:val="22"/>
                <w:szCs w:val="22"/>
              </w:rPr>
              <w:t>should</w:t>
            </w:r>
            <w:r w:rsidRPr="0016610E">
              <w:rPr>
                <w:rFonts w:asciiTheme="minorHAnsi" w:hAnsiTheme="minorHAnsi"/>
                <w:sz w:val="22"/>
                <w:szCs w:val="22"/>
              </w:rPr>
              <w:t xml:space="preserve"> submit the data on Server</w:t>
            </w:r>
          </w:p>
        </w:tc>
      </w:tr>
    </w:tbl>
    <w:p w14:paraId="2544C581" w14:textId="77777777" w:rsidR="005E7C32" w:rsidRDefault="005E7C32" w:rsidP="005E7C32"/>
    <w:p w14:paraId="0453E564" w14:textId="77777777" w:rsidR="0016610E" w:rsidRDefault="0016610E" w:rsidP="005E7C32">
      <w:pPr>
        <w:spacing w:before="0" w:after="160" w:line="259" w:lineRule="auto"/>
        <w:jc w:val="left"/>
      </w:pPr>
    </w:p>
    <w:p w14:paraId="2193E620" w14:textId="3447B024" w:rsidR="0016610E" w:rsidRPr="0016610E" w:rsidRDefault="0016610E" w:rsidP="0016610E">
      <w:pPr>
        <w:pStyle w:val="Heading3"/>
        <w:rPr>
          <w:rFonts w:ascii="Myanmar Text" w:hAnsi="Myanmar Text" w:cs="Myanmar Text"/>
        </w:rPr>
      </w:pPr>
      <w:bookmarkStart w:id="931" w:name="_Toc417048661"/>
      <w:bookmarkStart w:id="932" w:name="_Toc127462736"/>
      <w:r>
        <w:rPr>
          <w:rFonts w:ascii="Myanmar Text" w:hAnsi="Myanmar Text" w:cs="Myanmar Text"/>
        </w:rPr>
        <w:t xml:space="preserve">High Level </w:t>
      </w:r>
      <w:r w:rsidRPr="0016610E">
        <w:rPr>
          <w:rFonts w:ascii="Myanmar Text" w:hAnsi="Myanmar Text" w:cs="Myanmar Text"/>
        </w:rPr>
        <w:t>Use Case of Manage Categories</w:t>
      </w:r>
      <w:bookmarkEnd w:id="931"/>
      <w:bookmarkEnd w:id="932"/>
    </w:p>
    <w:tbl>
      <w:tblPr>
        <w:tblW w:w="11430"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8010"/>
      </w:tblGrid>
      <w:tr w:rsidR="0016610E" w:rsidRPr="0016610E" w14:paraId="61A5CE05" w14:textId="77777777" w:rsidTr="00D6064C">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41F02753" w14:textId="77777777" w:rsidR="0016610E" w:rsidRPr="0016610E" w:rsidRDefault="0016610E" w:rsidP="00D6064C">
            <w:pPr>
              <w:spacing w:line="360" w:lineRule="auto"/>
              <w:rPr>
                <w:rFonts w:asciiTheme="minorHAnsi" w:hAnsiTheme="minorHAnsi"/>
                <w:b/>
                <w:i/>
                <w:sz w:val="22"/>
                <w:szCs w:val="22"/>
              </w:rPr>
            </w:pPr>
            <w:r w:rsidRPr="0016610E">
              <w:rPr>
                <w:rFonts w:asciiTheme="minorHAnsi" w:hAnsiTheme="minorHAnsi"/>
                <w:b/>
                <w:i/>
                <w:sz w:val="22"/>
                <w:szCs w:val="22"/>
              </w:rPr>
              <w:t>Objective</w:t>
            </w:r>
          </w:p>
        </w:tc>
        <w:tc>
          <w:tcPr>
            <w:tcW w:w="8010" w:type="dxa"/>
            <w:tcBorders>
              <w:top w:val="single" w:sz="4" w:space="0" w:color="auto"/>
              <w:left w:val="single" w:sz="4" w:space="0" w:color="auto"/>
              <w:bottom w:val="single" w:sz="4" w:space="0" w:color="auto"/>
              <w:right w:val="single" w:sz="4" w:space="0" w:color="auto"/>
            </w:tcBorders>
          </w:tcPr>
          <w:p w14:paraId="352182DB" w14:textId="04EAEFA0" w:rsidR="0016610E" w:rsidRPr="0016610E" w:rsidRDefault="0016610E" w:rsidP="00666390">
            <w:pPr>
              <w:numPr>
                <w:ilvl w:val="0"/>
                <w:numId w:val="2"/>
              </w:numPr>
              <w:spacing w:before="0" w:after="0" w:line="360" w:lineRule="auto"/>
              <w:ind w:left="409" w:hanging="409"/>
              <w:rPr>
                <w:rFonts w:asciiTheme="minorHAnsi" w:hAnsiTheme="minorHAnsi"/>
                <w:sz w:val="22"/>
                <w:szCs w:val="22"/>
              </w:rPr>
            </w:pPr>
            <w:r w:rsidRPr="0016610E">
              <w:rPr>
                <w:rFonts w:asciiTheme="minorHAnsi" w:hAnsiTheme="minorHAnsi"/>
                <w:sz w:val="22"/>
                <w:szCs w:val="22"/>
              </w:rPr>
              <w:t>To understand the requirement of search and listing of categories / sub categories</w:t>
            </w:r>
            <w:r>
              <w:rPr>
                <w:rFonts w:asciiTheme="minorHAnsi" w:hAnsiTheme="minorHAnsi"/>
                <w:sz w:val="22"/>
                <w:szCs w:val="22"/>
              </w:rPr>
              <w:t>.</w:t>
            </w:r>
          </w:p>
        </w:tc>
      </w:tr>
      <w:tr w:rsidR="0016610E" w:rsidRPr="0016610E" w14:paraId="2FB2A755" w14:textId="77777777" w:rsidTr="00D6064C">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30DD7414" w14:textId="77777777" w:rsidR="0016610E" w:rsidRPr="0016610E" w:rsidRDefault="0016610E" w:rsidP="00D6064C">
            <w:pPr>
              <w:spacing w:line="360" w:lineRule="auto"/>
              <w:rPr>
                <w:rFonts w:asciiTheme="minorHAnsi" w:hAnsiTheme="minorHAnsi"/>
                <w:b/>
                <w:i/>
                <w:sz w:val="22"/>
                <w:szCs w:val="22"/>
              </w:rPr>
            </w:pPr>
            <w:r w:rsidRPr="0016610E">
              <w:rPr>
                <w:rFonts w:asciiTheme="minorHAnsi" w:hAnsiTheme="minorHAnsi"/>
                <w:b/>
                <w:i/>
                <w:sz w:val="22"/>
                <w:szCs w:val="22"/>
              </w:rPr>
              <w:t>Pre-Conditions</w:t>
            </w:r>
          </w:p>
        </w:tc>
        <w:tc>
          <w:tcPr>
            <w:tcW w:w="8010" w:type="dxa"/>
            <w:tcBorders>
              <w:top w:val="single" w:sz="4" w:space="0" w:color="auto"/>
              <w:left w:val="single" w:sz="4" w:space="0" w:color="auto"/>
              <w:bottom w:val="single" w:sz="4" w:space="0" w:color="auto"/>
              <w:right w:val="single" w:sz="4" w:space="0" w:color="auto"/>
            </w:tcBorders>
          </w:tcPr>
          <w:p w14:paraId="3ABAEA13" w14:textId="16937F34" w:rsidR="0016610E" w:rsidRPr="0016610E" w:rsidRDefault="0016610E" w:rsidP="00666390">
            <w:pPr>
              <w:numPr>
                <w:ilvl w:val="0"/>
                <w:numId w:val="2"/>
              </w:numPr>
              <w:spacing w:before="0" w:after="0" w:line="360" w:lineRule="auto"/>
              <w:ind w:left="409" w:hanging="409"/>
              <w:rPr>
                <w:rFonts w:asciiTheme="minorHAnsi" w:hAnsiTheme="minorHAnsi"/>
                <w:sz w:val="22"/>
                <w:szCs w:val="22"/>
              </w:rPr>
            </w:pPr>
            <w:r>
              <w:rPr>
                <w:rFonts w:asciiTheme="minorHAnsi" w:hAnsiTheme="minorHAnsi"/>
                <w:sz w:val="22"/>
                <w:szCs w:val="22"/>
              </w:rPr>
              <w:t>Officer should be assigned with manage categories rights</w:t>
            </w:r>
          </w:p>
        </w:tc>
      </w:tr>
      <w:tr w:rsidR="0016610E" w:rsidRPr="0016610E" w14:paraId="1C417882" w14:textId="77777777" w:rsidTr="00D6064C">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73CA25D7" w14:textId="77777777" w:rsidR="0016610E" w:rsidRPr="0016610E" w:rsidRDefault="0016610E" w:rsidP="00D6064C">
            <w:pPr>
              <w:spacing w:line="360" w:lineRule="auto"/>
              <w:rPr>
                <w:rFonts w:asciiTheme="minorHAnsi" w:hAnsiTheme="minorHAnsi"/>
                <w:b/>
                <w:i/>
                <w:sz w:val="22"/>
                <w:szCs w:val="22"/>
              </w:rPr>
            </w:pPr>
            <w:r w:rsidRPr="0016610E">
              <w:rPr>
                <w:rFonts w:asciiTheme="minorHAnsi" w:hAnsiTheme="minorHAnsi"/>
                <w:b/>
                <w:i/>
                <w:sz w:val="22"/>
                <w:szCs w:val="22"/>
              </w:rPr>
              <w:t>Post Conditions</w:t>
            </w:r>
          </w:p>
        </w:tc>
        <w:tc>
          <w:tcPr>
            <w:tcW w:w="8010" w:type="dxa"/>
            <w:tcBorders>
              <w:top w:val="single" w:sz="4" w:space="0" w:color="auto"/>
              <w:left w:val="single" w:sz="4" w:space="0" w:color="auto"/>
              <w:bottom w:val="single" w:sz="4" w:space="0" w:color="auto"/>
              <w:right w:val="single" w:sz="4" w:space="0" w:color="auto"/>
            </w:tcBorders>
            <w:shd w:val="clear" w:color="auto" w:fill="auto"/>
          </w:tcPr>
          <w:p w14:paraId="741D1F2A" w14:textId="79066202" w:rsidR="0016610E" w:rsidRPr="0016610E" w:rsidRDefault="0016610E" w:rsidP="00666390">
            <w:pPr>
              <w:numPr>
                <w:ilvl w:val="0"/>
                <w:numId w:val="2"/>
              </w:numPr>
              <w:spacing w:line="360" w:lineRule="auto"/>
              <w:ind w:left="409" w:hanging="409"/>
              <w:rPr>
                <w:rFonts w:asciiTheme="minorHAnsi" w:hAnsiTheme="minorHAnsi"/>
                <w:sz w:val="22"/>
                <w:szCs w:val="22"/>
              </w:rPr>
            </w:pPr>
            <w:r w:rsidRPr="0016610E">
              <w:rPr>
                <w:rFonts w:asciiTheme="minorHAnsi" w:hAnsiTheme="minorHAnsi"/>
                <w:sz w:val="22"/>
                <w:szCs w:val="22"/>
              </w:rPr>
              <w:t>On updating category / sub category, system should display a message as “</w:t>
            </w:r>
            <w:r w:rsidRPr="0016610E">
              <w:rPr>
                <w:rFonts w:asciiTheme="minorHAnsi" w:hAnsiTheme="minorHAnsi"/>
                <w:color w:val="000000"/>
                <w:sz w:val="22"/>
                <w:szCs w:val="22"/>
              </w:rPr>
              <w:t>Category / sub category updated successfully”</w:t>
            </w:r>
            <w:r>
              <w:rPr>
                <w:rFonts w:asciiTheme="minorHAnsi" w:hAnsiTheme="minorHAnsi"/>
                <w:sz w:val="22"/>
                <w:szCs w:val="22"/>
              </w:rPr>
              <w:t>.</w:t>
            </w:r>
          </w:p>
        </w:tc>
      </w:tr>
      <w:tr w:rsidR="0016610E" w:rsidRPr="0016610E" w14:paraId="6F546A53" w14:textId="77777777" w:rsidTr="00D6064C">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16B8DC96" w14:textId="77777777" w:rsidR="0016610E" w:rsidRPr="0016610E" w:rsidRDefault="0016610E" w:rsidP="00D6064C">
            <w:pPr>
              <w:spacing w:line="360" w:lineRule="auto"/>
              <w:rPr>
                <w:rFonts w:asciiTheme="minorHAnsi" w:hAnsiTheme="minorHAnsi"/>
                <w:b/>
                <w:i/>
                <w:sz w:val="22"/>
                <w:szCs w:val="22"/>
              </w:rPr>
            </w:pPr>
            <w:r w:rsidRPr="0016610E">
              <w:rPr>
                <w:rFonts w:asciiTheme="minorHAnsi" w:hAnsiTheme="minorHAnsi"/>
                <w:b/>
                <w:i/>
                <w:sz w:val="22"/>
                <w:szCs w:val="22"/>
              </w:rPr>
              <w:t>Flow of Events</w:t>
            </w:r>
          </w:p>
        </w:tc>
        <w:tc>
          <w:tcPr>
            <w:tcW w:w="8010" w:type="dxa"/>
            <w:tcBorders>
              <w:top w:val="single" w:sz="4" w:space="0" w:color="auto"/>
              <w:left w:val="single" w:sz="4" w:space="0" w:color="auto"/>
              <w:bottom w:val="single" w:sz="4" w:space="0" w:color="auto"/>
              <w:right w:val="single" w:sz="4" w:space="0" w:color="auto"/>
            </w:tcBorders>
            <w:shd w:val="clear" w:color="auto" w:fill="auto"/>
          </w:tcPr>
          <w:p w14:paraId="4CF3134D" w14:textId="28849D94" w:rsidR="0016610E" w:rsidRPr="0016610E" w:rsidRDefault="0016610E" w:rsidP="00666390">
            <w:pPr>
              <w:pStyle w:val="ListParagraph"/>
              <w:numPr>
                <w:ilvl w:val="0"/>
                <w:numId w:val="2"/>
              </w:numPr>
              <w:spacing w:before="0" w:after="0" w:line="360" w:lineRule="auto"/>
              <w:rPr>
                <w:rFonts w:asciiTheme="minorHAnsi" w:hAnsiTheme="minorHAnsi"/>
                <w:sz w:val="22"/>
                <w:szCs w:val="22"/>
              </w:rPr>
            </w:pPr>
            <w:r>
              <w:rPr>
                <w:rFonts w:asciiTheme="minorHAnsi" w:hAnsiTheme="minorHAnsi"/>
                <w:sz w:val="22"/>
                <w:szCs w:val="22"/>
              </w:rPr>
              <w:t>Officer</w:t>
            </w:r>
            <w:r w:rsidRPr="0016610E">
              <w:rPr>
                <w:rFonts w:asciiTheme="minorHAnsi" w:hAnsiTheme="minorHAnsi"/>
                <w:sz w:val="22"/>
                <w:szCs w:val="22"/>
              </w:rPr>
              <w:t xml:space="preserve"> clicks on the ‘Manage Content’ link in left accordion</w:t>
            </w:r>
          </w:p>
          <w:p w14:paraId="24383C47" w14:textId="6D007DD4" w:rsidR="0016610E" w:rsidRPr="0016610E" w:rsidRDefault="0016610E" w:rsidP="00666390">
            <w:pPr>
              <w:pStyle w:val="ListParagraph"/>
              <w:numPr>
                <w:ilvl w:val="0"/>
                <w:numId w:val="2"/>
              </w:numPr>
              <w:spacing w:before="0" w:after="0" w:line="360" w:lineRule="auto"/>
              <w:rPr>
                <w:rFonts w:asciiTheme="minorHAnsi" w:hAnsiTheme="minorHAnsi"/>
                <w:sz w:val="22"/>
                <w:szCs w:val="22"/>
              </w:rPr>
            </w:pPr>
            <w:r>
              <w:rPr>
                <w:rFonts w:asciiTheme="minorHAnsi" w:hAnsiTheme="minorHAnsi"/>
                <w:sz w:val="22"/>
                <w:szCs w:val="22"/>
              </w:rPr>
              <w:t>Officer</w:t>
            </w:r>
            <w:r w:rsidRPr="0016610E">
              <w:rPr>
                <w:rFonts w:asciiTheme="minorHAnsi" w:hAnsiTheme="minorHAnsi"/>
                <w:sz w:val="22"/>
                <w:szCs w:val="22"/>
              </w:rPr>
              <w:t xml:space="preserve"> clicks on the ‘Manage Categories’ link</w:t>
            </w:r>
          </w:p>
          <w:p w14:paraId="1C6D3853" w14:textId="1A442589" w:rsidR="0016610E" w:rsidRPr="0016610E" w:rsidRDefault="0016610E" w:rsidP="00666390">
            <w:pPr>
              <w:pStyle w:val="ListParagraph"/>
              <w:numPr>
                <w:ilvl w:val="0"/>
                <w:numId w:val="2"/>
              </w:numPr>
              <w:spacing w:before="0" w:after="0" w:line="360" w:lineRule="auto"/>
              <w:rPr>
                <w:rFonts w:asciiTheme="minorHAnsi" w:hAnsiTheme="minorHAnsi"/>
                <w:sz w:val="22"/>
                <w:szCs w:val="22"/>
              </w:rPr>
            </w:pPr>
            <w:r>
              <w:rPr>
                <w:rFonts w:asciiTheme="minorHAnsi" w:hAnsiTheme="minorHAnsi"/>
                <w:sz w:val="22"/>
                <w:szCs w:val="22"/>
              </w:rPr>
              <w:t>Officer</w:t>
            </w:r>
            <w:r w:rsidRPr="0016610E">
              <w:rPr>
                <w:rFonts w:asciiTheme="minorHAnsi" w:hAnsiTheme="minorHAnsi"/>
                <w:sz w:val="22"/>
                <w:szCs w:val="22"/>
              </w:rPr>
              <w:t xml:space="preserve"> searches the listing by Category/ Parent Category</w:t>
            </w:r>
          </w:p>
          <w:p w14:paraId="25169B66" w14:textId="57F26E3D" w:rsidR="0016610E" w:rsidRPr="0016610E" w:rsidRDefault="0016610E" w:rsidP="00666390">
            <w:pPr>
              <w:pStyle w:val="ListParagraph"/>
              <w:numPr>
                <w:ilvl w:val="0"/>
                <w:numId w:val="2"/>
              </w:numPr>
              <w:spacing w:before="0" w:after="0" w:line="360" w:lineRule="auto"/>
              <w:rPr>
                <w:rFonts w:asciiTheme="minorHAnsi" w:hAnsiTheme="minorHAnsi"/>
                <w:sz w:val="22"/>
                <w:szCs w:val="22"/>
              </w:rPr>
            </w:pPr>
            <w:r>
              <w:rPr>
                <w:rFonts w:asciiTheme="minorHAnsi" w:hAnsiTheme="minorHAnsi"/>
                <w:sz w:val="22"/>
                <w:szCs w:val="22"/>
              </w:rPr>
              <w:t>Officer</w:t>
            </w:r>
            <w:r w:rsidRPr="0016610E">
              <w:rPr>
                <w:rFonts w:asciiTheme="minorHAnsi" w:hAnsiTheme="minorHAnsi"/>
                <w:sz w:val="22"/>
                <w:szCs w:val="22"/>
              </w:rPr>
              <w:t xml:space="preserve"> clicks on the ‘Edit’ link against the category</w:t>
            </w:r>
          </w:p>
        </w:tc>
      </w:tr>
      <w:tr w:rsidR="0016610E" w:rsidRPr="0016610E" w14:paraId="7609DF46" w14:textId="77777777" w:rsidTr="00D6064C">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147FDCEE" w14:textId="77777777" w:rsidR="0016610E" w:rsidRPr="0016610E" w:rsidRDefault="0016610E" w:rsidP="00D6064C">
            <w:pPr>
              <w:spacing w:line="360" w:lineRule="auto"/>
              <w:rPr>
                <w:rFonts w:asciiTheme="minorHAnsi" w:hAnsiTheme="minorHAnsi"/>
                <w:b/>
                <w:i/>
                <w:sz w:val="22"/>
                <w:szCs w:val="22"/>
              </w:rPr>
            </w:pPr>
            <w:r w:rsidRPr="0016610E">
              <w:rPr>
                <w:rFonts w:asciiTheme="minorHAnsi" w:hAnsiTheme="minorHAnsi"/>
                <w:b/>
                <w:i/>
                <w:sz w:val="22"/>
                <w:szCs w:val="22"/>
              </w:rPr>
              <w:t>Alternate Flow/Exceptional Flow</w:t>
            </w:r>
          </w:p>
        </w:tc>
        <w:tc>
          <w:tcPr>
            <w:tcW w:w="8010" w:type="dxa"/>
            <w:tcBorders>
              <w:top w:val="single" w:sz="4" w:space="0" w:color="auto"/>
              <w:left w:val="single" w:sz="4" w:space="0" w:color="auto"/>
              <w:bottom w:val="single" w:sz="4" w:space="0" w:color="auto"/>
              <w:right w:val="single" w:sz="4" w:space="0" w:color="auto"/>
            </w:tcBorders>
          </w:tcPr>
          <w:p w14:paraId="4A749877" w14:textId="68638691" w:rsidR="0016610E" w:rsidRPr="0016610E" w:rsidRDefault="0016610E" w:rsidP="00666390">
            <w:pPr>
              <w:pStyle w:val="ListParagraph"/>
              <w:numPr>
                <w:ilvl w:val="0"/>
                <w:numId w:val="2"/>
              </w:numPr>
              <w:spacing w:line="360" w:lineRule="auto"/>
              <w:rPr>
                <w:rFonts w:asciiTheme="minorHAnsi" w:hAnsiTheme="minorHAnsi"/>
                <w:sz w:val="22"/>
                <w:szCs w:val="22"/>
              </w:rPr>
            </w:pPr>
            <w:r w:rsidRPr="0016610E">
              <w:rPr>
                <w:rFonts w:asciiTheme="minorHAnsi" w:hAnsiTheme="minorHAnsi"/>
                <w:sz w:val="22"/>
                <w:szCs w:val="22"/>
              </w:rPr>
              <w:t>NA</w:t>
            </w:r>
          </w:p>
        </w:tc>
      </w:tr>
      <w:tr w:rsidR="0016610E" w:rsidRPr="0016610E" w14:paraId="29537249" w14:textId="77777777" w:rsidTr="00D6064C">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73C77CA8" w14:textId="77777777" w:rsidR="0016610E" w:rsidRPr="0016610E" w:rsidRDefault="0016610E" w:rsidP="00D6064C">
            <w:pPr>
              <w:spacing w:line="360" w:lineRule="auto"/>
              <w:rPr>
                <w:rFonts w:asciiTheme="minorHAnsi" w:hAnsiTheme="minorHAnsi"/>
                <w:b/>
                <w:i/>
                <w:sz w:val="22"/>
                <w:szCs w:val="22"/>
              </w:rPr>
            </w:pPr>
            <w:r w:rsidRPr="0016610E">
              <w:rPr>
                <w:rFonts w:asciiTheme="minorHAnsi" w:hAnsiTheme="minorHAnsi"/>
                <w:b/>
                <w:i/>
                <w:sz w:val="22"/>
                <w:szCs w:val="22"/>
              </w:rPr>
              <w:t>Business Rule / Requirements</w:t>
            </w:r>
          </w:p>
        </w:tc>
        <w:tc>
          <w:tcPr>
            <w:tcW w:w="8010" w:type="dxa"/>
            <w:tcBorders>
              <w:top w:val="single" w:sz="4" w:space="0" w:color="auto"/>
              <w:left w:val="single" w:sz="4" w:space="0" w:color="auto"/>
              <w:bottom w:val="single" w:sz="4" w:space="0" w:color="auto"/>
              <w:right w:val="single" w:sz="4" w:space="0" w:color="auto"/>
            </w:tcBorders>
          </w:tcPr>
          <w:p w14:paraId="47063F87" w14:textId="77777777" w:rsidR="0016610E" w:rsidRPr="0016610E" w:rsidRDefault="0016610E" w:rsidP="00666390">
            <w:pPr>
              <w:numPr>
                <w:ilvl w:val="0"/>
                <w:numId w:val="2"/>
              </w:numPr>
              <w:spacing w:before="0" w:after="0" w:line="360" w:lineRule="auto"/>
              <w:ind w:left="409" w:hanging="409"/>
              <w:rPr>
                <w:rFonts w:asciiTheme="minorHAnsi" w:hAnsiTheme="minorHAnsi"/>
                <w:sz w:val="22"/>
                <w:szCs w:val="22"/>
              </w:rPr>
            </w:pPr>
            <w:r w:rsidRPr="0016610E">
              <w:rPr>
                <w:rFonts w:asciiTheme="minorHAnsi" w:hAnsiTheme="minorHAnsi"/>
                <w:sz w:val="22"/>
                <w:szCs w:val="22"/>
              </w:rPr>
              <w:t>System should display Category &amp; Sub Category functionality only if Manual Category is selected on domain level.</w:t>
            </w:r>
          </w:p>
          <w:p w14:paraId="40DA67AB" w14:textId="77777777" w:rsidR="0016610E" w:rsidRPr="0016610E" w:rsidRDefault="0016610E" w:rsidP="00666390">
            <w:pPr>
              <w:numPr>
                <w:ilvl w:val="0"/>
                <w:numId w:val="2"/>
              </w:numPr>
              <w:spacing w:before="0" w:after="0" w:line="360" w:lineRule="auto"/>
              <w:ind w:left="409" w:hanging="409"/>
              <w:rPr>
                <w:rFonts w:asciiTheme="minorHAnsi" w:hAnsiTheme="minorHAnsi"/>
                <w:sz w:val="22"/>
                <w:szCs w:val="22"/>
              </w:rPr>
            </w:pPr>
            <w:r w:rsidRPr="0016610E">
              <w:rPr>
                <w:rFonts w:asciiTheme="minorHAnsi" w:hAnsiTheme="minorHAnsi"/>
                <w:sz w:val="22"/>
                <w:szCs w:val="22"/>
              </w:rPr>
              <w:t>Category should be displayed in alphabetically ascending order.</w:t>
            </w:r>
          </w:p>
          <w:p w14:paraId="15C7F4B3" w14:textId="77777777" w:rsidR="0016610E" w:rsidRPr="0016610E" w:rsidRDefault="0016610E" w:rsidP="00666390">
            <w:pPr>
              <w:numPr>
                <w:ilvl w:val="0"/>
                <w:numId w:val="2"/>
              </w:numPr>
              <w:spacing w:before="0" w:after="0" w:line="360" w:lineRule="auto"/>
              <w:ind w:left="409" w:hanging="409"/>
              <w:rPr>
                <w:rFonts w:asciiTheme="minorHAnsi" w:hAnsiTheme="minorHAnsi"/>
                <w:sz w:val="22"/>
                <w:szCs w:val="22"/>
              </w:rPr>
            </w:pPr>
            <w:r w:rsidRPr="0016610E">
              <w:rPr>
                <w:rFonts w:asciiTheme="minorHAnsi" w:hAnsiTheme="minorHAnsi"/>
                <w:sz w:val="22"/>
                <w:szCs w:val="22"/>
              </w:rPr>
              <w:t>System should display following information in Manage Category grid;</w:t>
            </w:r>
          </w:p>
          <w:p w14:paraId="330327E2" w14:textId="77777777" w:rsidR="0016610E" w:rsidRPr="0016610E" w:rsidRDefault="0016610E" w:rsidP="00666390">
            <w:pPr>
              <w:numPr>
                <w:ilvl w:val="1"/>
                <w:numId w:val="2"/>
              </w:numPr>
              <w:spacing w:before="0" w:after="0" w:line="360" w:lineRule="auto"/>
              <w:rPr>
                <w:rFonts w:asciiTheme="minorHAnsi" w:hAnsiTheme="minorHAnsi"/>
                <w:sz w:val="22"/>
                <w:szCs w:val="22"/>
              </w:rPr>
            </w:pPr>
            <w:r w:rsidRPr="0016610E">
              <w:rPr>
                <w:rFonts w:asciiTheme="minorHAnsi" w:hAnsiTheme="minorHAnsi"/>
                <w:sz w:val="22"/>
                <w:szCs w:val="22"/>
              </w:rPr>
              <w:t>Sr. No.</w:t>
            </w:r>
          </w:p>
          <w:p w14:paraId="1B1DCD10" w14:textId="77777777" w:rsidR="0016610E" w:rsidRPr="0016610E" w:rsidRDefault="0016610E" w:rsidP="00666390">
            <w:pPr>
              <w:numPr>
                <w:ilvl w:val="1"/>
                <w:numId w:val="2"/>
              </w:numPr>
              <w:spacing w:before="0" w:after="0" w:line="360" w:lineRule="auto"/>
              <w:rPr>
                <w:rFonts w:asciiTheme="minorHAnsi" w:hAnsiTheme="minorHAnsi"/>
                <w:sz w:val="22"/>
                <w:szCs w:val="22"/>
              </w:rPr>
            </w:pPr>
            <w:r w:rsidRPr="0016610E">
              <w:rPr>
                <w:rFonts w:asciiTheme="minorHAnsi" w:hAnsiTheme="minorHAnsi"/>
                <w:sz w:val="22"/>
                <w:szCs w:val="22"/>
              </w:rPr>
              <w:t>Category Name</w:t>
            </w:r>
          </w:p>
          <w:p w14:paraId="6150AEFC" w14:textId="77777777" w:rsidR="0016610E" w:rsidRPr="0016610E" w:rsidRDefault="0016610E" w:rsidP="00666390">
            <w:pPr>
              <w:numPr>
                <w:ilvl w:val="1"/>
                <w:numId w:val="2"/>
              </w:numPr>
              <w:spacing w:before="0" w:after="0" w:line="360" w:lineRule="auto"/>
              <w:rPr>
                <w:rFonts w:asciiTheme="minorHAnsi" w:hAnsiTheme="minorHAnsi"/>
                <w:sz w:val="22"/>
                <w:szCs w:val="22"/>
              </w:rPr>
            </w:pPr>
            <w:r w:rsidRPr="0016610E">
              <w:rPr>
                <w:rFonts w:asciiTheme="minorHAnsi" w:hAnsiTheme="minorHAnsi"/>
                <w:sz w:val="22"/>
                <w:szCs w:val="22"/>
              </w:rPr>
              <w:t>Parent Category</w:t>
            </w:r>
          </w:p>
          <w:p w14:paraId="43279DDE" w14:textId="77777777" w:rsidR="0016610E" w:rsidRDefault="0016610E" w:rsidP="00666390">
            <w:pPr>
              <w:numPr>
                <w:ilvl w:val="1"/>
                <w:numId w:val="2"/>
              </w:numPr>
              <w:spacing w:before="0" w:after="0" w:line="360" w:lineRule="auto"/>
              <w:rPr>
                <w:rFonts w:asciiTheme="minorHAnsi" w:hAnsiTheme="minorHAnsi"/>
                <w:sz w:val="22"/>
                <w:szCs w:val="22"/>
              </w:rPr>
            </w:pPr>
            <w:r>
              <w:rPr>
                <w:rFonts w:asciiTheme="minorHAnsi" w:hAnsiTheme="minorHAnsi"/>
                <w:sz w:val="22"/>
                <w:szCs w:val="22"/>
              </w:rPr>
              <w:t>Action</w:t>
            </w:r>
          </w:p>
          <w:p w14:paraId="6F55E105" w14:textId="38BCEEF2" w:rsidR="0016610E" w:rsidRPr="0016610E" w:rsidRDefault="0016610E" w:rsidP="00666390">
            <w:pPr>
              <w:numPr>
                <w:ilvl w:val="2"/>
                <w:numId w:val="2"/>
              </w:numPr>
              <w:spacing w:before="0" w:after="0" w:line="360" w:lineRule="auto"/>
              <w:rPr>
                <w:rFonts w:asciiTheme="minorHAnsi" w:hAnsiTheme="minorHAnsi"/>
                <w:sz w:val="22"/>
                <w:szCs w:val="22"/>
              </w:rPr>
            </w:pPr>
            <w:r w:rsidRPr="0016610E">
              <w:rPr>
                <w:rFonts w:asciiTheme="minorHAnsi" w:hAnsiTheme="minorHAnsi"/>
                <w:sz w:val="22"/>
                <w:szCs w:val="22"/>
              </w:rPr>
              <w:t>Edit</w:t>
            </w:r>
          </w:p>
          <w:p w14:paraId="4CA67719" w14:textId="0EF5AC7D" w:rsidR="0016610E" w:rsidRPr="0016610E" w:rsidRDefault="0016610E" w:rsidP="00666390">
            <w:pPr>
              <w:numPr>
                <w:ilvl w:val="0"/>
                <w:numId w:val="2"/>
              </w:numPr>
              <w:spacing w:before="0" w:after="0" w:line="360" w:lineRule="auto"/>
              <w:ind w:left="409"/>
              <w:rPr>
                <w:rFonts w:asciiTheme="minorHAnsi" w:hAnsiTheme="minorHAnsi"/>
                <w:sz w:val="22"/>
                <w:szCs w:val="22"/>
              </w:rPr>
            </w:pPr>
            <w:r w:rsidRPr="0016610E">
              <w:rPr>
                <w:rFonts w:asciiTheme="minorHAnsi" w:hAnsiTheme="minorHAnsi"/>
                <w:sz w:val="22"/>
                <w:szCs w:val="22"/>
              </w:rPr>
              <w:t xml:space="preserve">System should allow </w:t>
            </w:r>
            <w:r>
              <w:rPr>
                <w:rFonts w:asciiTheme="minorHAnsi" w:hAnsiTheme="minorHAnsi"/>
                <w:sz w:val="22"/>
                <w:szCs w:val="22"/>
              </w:rPr>
              <w:t>Officer</w:t>
            </w:r>
            <w:r w:rsidRPr="0016610E">
              <w:rPr>
                <w:rFonts w:asciiTheme="minorHAnsi" w:hAnsiTheme="minorHAnsi"/>
                <w:sz w:val="22"/>
                <w:szCs w:val="22"/>
              </w:rPr>
              <w:t xml:space="preserve"> to search Category by;</w:t>
            </w:r>
          </w:p>
          <w:p w14:paraId="2933E4B5" w14:textId="77777777" w:rsidR="0016610E" w:rsidRPr="0016610E" w:rsidRDefault="0016610E" w:rsidP="00666390">
            <w:pPr>
              <w:numPr>
                <w:ilvl w:val="1"/>
                <w:numId w:val="2"/>
              </w:numPr>
              <w:spacing w:before="0" w:after="0" w:line="360" w:lineRule="auto"/>
              <w:rPr>
                <w:rFonts w:asciiTheme="minorHAnsi" w:hAnsiTheme="minorHAnsi"/>
                <w:sz w:val="22"/>
                <w:szCs w:val="22"/>
              </w:rPr>
            </w:pPr>
            <w:r w:rsidRPr="0016610E">
              <w:rPr>
                <w:rFonts w:asciiTheme="minorHAnsi" w:hAnsiTheme="minorHAnsi"/>
                <w:sz w:val="22"/>
                <w:szCs w:val="22"/>
              </w:rPr>
              <w:t>Category Name</w:t>
            </w:r>
          </w:p>
          <w:p w14:paraId="46D9B970" w14:textId="77777777" w:rsidR="0016610E" w:rsidRPr="0016610E" w:rsidRDefault="0016610E" w:rsidP="00666390">
            <w:pPr>
              <w:numPr>
                <w:ilvl w:val="1"/>
                <w:numId w:val="2"/>
              </w:numPr>
              <w:spacing w:before="0" w:after="0" w:line="360" w:lineRule="auto"/>
              <w:rPr>
                <w:rFonts w:asciiTheme="minorHAnsi" w:hAnsiTheme="minorHAnsi"/>
                <w:sz w:val="22"/>
                <w:szCs w:val="22"/>
              </w:rPr>
            </w:pPr>
            <w:r w:rsidRPr="0016610E">
              <w:rPr>
                <w:rFonts w:asciiTheme="minorHAnsi" w:hAnsiTheme="minorHAnsi"/>
                <w:sz w:val="22"/>
                <w:szCs w:val="22"/>
              </w:rPr>
              <w:t>Parent Category</w:t>
            </w:r>
          </w:p>
          <w:p w14:paraId="29ABD4AE" w14:textId="77777777" w:rsidR="0016610E" w:rsidRPr="0016610E" w:rsidRDefault="0016610E" w:rsidP="00666390">
            <w:pPr>
              <w:numPr>
                <w:ilvl w:val="0"/>
                <w:numId w:val="2"/>
              </w:numPr>
              <w:spacing w:before="0" w:after="0" w:line="360" w:lineRule="auto"/>
              <w:ind w:left="409"/>
              <w:rPr>
                <w:rFonts w:asciiTheme="minorHAnsi" w:hAnsiTheme="minorHAnsi"/>
                <w:sz w:val="22"/>
                <w:szCs w:val="22"/>
              </w:rPr>
            </w:pPr>
            <w:r w:rsidRPr="0016610E">
              <w:rPr>
                <w:rFonts w:asciiTheme="minorHAnsi" w:hAnsiTheme="minorHAnsi"/>
                <w:sz w:val="22"/>
                <w:szCs w:val="22"/>
              </w:rPr>
              <w:t>If no result found as per search criteria, system should display a message as “No record found”</w:t>
            </w:r>
          </w:p>
          <w:p w14:paraId="400AECA1" w14:textId="77777777" w:rsidR="0016610E" w:rsidRPr="0016610E" w:rsidRDefault="0016610E" w:rsidP="00666390">
            <w:pPr>
              <w:numPr>
                <w:ilvl w:val="0"/>
                <w:numId w:val="2"/>
              </w:numPr>
              <w:spacing w:before="0" w:after="0" w:line="360" w:lineRule="auto"/>
              <w:ind w:left="409"/>
              <w:rPr>
                <w:rFonts w:asciiTheme="minorHAnsi" w:hAnsiTheme="minorHAnsi"/>
                <w:sz w:val="22"/>
                <w:szCs w:val="22"/>
              </w:rPr>
            </w:pPr>
            <w:r w:rsidRPr="0016610E">
              <w:rPr>
                <w:rFonts w:asciiTheme="minorHAnsi" w:hAnsiTheme="minorHAnsi"/>
                <w:sz w:val="22"/>
                <w:szCs w:val="22"/>
              </w:rPr>
              <w:t>Provision of Clear search should be available.</w:t>
            </w:r>
          </w:p>
          <w:p w14:paraId="7E24B905" w14:textId="06A49F01" w:rsidR="0016610E" w:rsidRDefault="0016610E" w:rsidP="00666390">
            <w:pPr>
              <w:numPr>
                <w:ilvl w:val="0"/>
                <w:numId w:val="2"/>
              </w:numPr>
              <w:spacing w:before="0" w:after="0" w:line="360" w:lineRule="auto"/>
              <w:ind w:left="409"/>
              <w:rPr>
                <w:rFonts w:asciiTheme="minorHAnsi" w:hAnsiTheme="minorHAnsi"/>
                <w:sz w:val="22"/>
                <w:szCs w:val="22"/>
              </w:rPr>
            </w:pPr>
            <w:r w:rsidRPr="0016610E">
              <w:rPr>
                <w:rFonts w:asciiTheme="minorHAnsi" w:hAnsiTheme="minorHAnsi"/>
                <w:sz w:val="22"/>
                <w:szCs w:val="22"/>
              </w:rPr>
              <w:t xml:space="preserve">System should allow </w:t>
            </w:r>
            <w:r>
              <w:rPr>
                <w:rFonts w:asciiTheme="minorHAnsi" w:hAnsiTheme="minorHAnsi"/>
                <w:sz w:val="22"/>
                <w:szCs w:val="22"/>
              </w:rPr>
              <w:t>Officer</w:t>
            </w:r>
            <w:r w:rsidRPr="0016610E">
              <w:rPr>
                <w:rFonts w:asciiTheme="minorHAnsi" w:hAnsiTheme="minorHAnsi"/>
                <w:sz w:val="22"/>
                <w:szCs w:val="22"/>
              </w:rPr>
              <w:t xml:space="preserve"> to edit</w:t>
            </w:r>
            <w:r>
              <w:rPr>
                <w:rFonts w:asciiTheme="minorHAnsi" w:hAnsiTheme="minorHAnsi"/>
                <w:sz w:val="22"/>
                <w:szCs w:val="22"/>
              </w:rPr>
              <w:t xml:space="preserve"> category</w:t>
            </w:r>
            <w:r w:rsidRPr="0016610E">
              <w:rPr>
                <w:rFonts w:asciiTheme="minorHAnsi" w:hAnsiTheme="minorHAnsi"/>
                <w:sz w:val="22"/>
                <w:szCs w:val="22"/>
              </w:rPr>
              <w:t xml:space="preserve"> at any point of time.</w:t>
            </w:r>
          </w:p>
          <w:p w14:paraId="7474A1C8" w14:textId="61E03353" w:rsidR="0016610E" w:rsidRDefault="0016610E" w:rsidP="00666390">
            <w:pPr>
              <w:numPr>
                <w:ilvl w:val="1"/>
                <w:numId w:val="2"/>
              </w:numPr>
              <w:spacing w:before="0" w:after="0" w:line="360" w:lineRule="auto"/>
              <w:rPr>
                <w:rFonts w:asciiTheme="minorHAnsi" w:hAnsiTheme="minorHAnsi"/>
                <w:sz w:val="22"/>
                <w:szCs w:val="22"/>
              </w:rPr>
            </w:pPr>
            <w:r>
              <w:rPr>
                <w:rFonts w:asciiTheme="minorHAnsi" w:hAnsiTheme="minorHAnsi"/>
                <w:sz w:val="22"/>
                <w:szCs w:val="22"/>
              </w:rPr>
              <w:t>System should provide “Update” button to submit the page.</w:t>
            </w:r>
          </w:p>
          <w:p w14:paraId="711DE3A5" w14:textId="179E1C3A" w:rsidR="0016610E" w:rsidRPr="0016610E" w:rsidRDefault="0016610E" w:rsidP="00666390">
            <w:pPr>
              <w:numPr>
                <w:ilvl w:val="0"/>
                <w:numId w:val="2"/>
              </w:numPr>
              <w:spacing w:before="0" w:after="0" w:line="360" w:lineRule="auto"/>
              <w:ind w:left="409"/>
              <w:rPr>
                <w:rFonts w:asciiTheme="minorHAnsi" w:hAnsiTheme="minorHAnsi"/>
                <w:sz w:val="22"/>
                <w:szCs w:val="22"/>
              </w:rPr>
            </w:pPr>
            <w:r w:rsidRPr="0016610E">
              <w:rPr>
                <w:rFonts w:asciiTheme="minorHAnsi" w:hAnsiTheme="minorHAnsi"/>
                <w:sz w:val="22"/>
                <w:szCs w:val="22"/>
              </w:rPr>
              <w:t>System should provide “Create Category” link on this page.</w:t>
            </w:r>
          </w:p>
          <w:p w14:paraId="29D69D0B" w14:textId="77777777" w:rsidR="0016610E" w:rsidRPr="0016610E" w:rsidRDefault="0016610E" w:rsidP="00666390">
            <w:pPr>
              <w:numPr>
                <w:ilvl w:val="0"/>
                <w:numId w:val="2"/>
              </w:numPr>
              <w:spacing w:before="0" w:after="0" w:line="360" w:lineRule="auto"/>
              <w:ind w:left="409"/>
              <w:rPr>
                <w:rFonts w:asciiTheme="minorHAnsi" w:hAnsiTheme="minorHAnsi"/>
                <w:sz w:val="22"/>
                <w:szCs w:val="22"/>
              </w:rPr>
            </w:pPr>
            <w:r w:rsidRPr="0016610E">
              <w:rPr>
                <w:rFonts w:asciiTheme="minorHAnsi" w:hAnsiTheme="minorHAnsi"/>
                <w:sz w:val="22"/>
                <w:szCs w:val="22"/>
              </w:rPr>
              <w:t>System should provide the details with Pagination, providing 10 records at a time.</w:t>
            </w:r>
          </w:p>
        </w:tc>
      </w:tr>
      <w:tr w:rsidR="0016610E" w:rsidRPr="0016610E" w14:paraId="575DCABF" w14:textId="77777777" w:rsidTr="00D6064C">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01541258" w14:textId="77777777" w:rsidR="0016610E" w:rsidRPr="0016610E" w:rsidRDefault="0016610E" w:rsidP="00D6064C">
            <w:pPr>
              <w:spacing w:line="360" w:lineRule="auto"/>
              <w:rPr>
                <w:rFonts w:asciiTheme="minorHAnsi" w:hAnsiTheme="minorHAnsi"/>
                <w:b/>
                <w:i/>
                <w:sz w:val="22"/>
                <w:szCs w:val="22"/>
              </w:rPr>
            </w:pPr>
            <w:r w:rsidRPr="0016610E">
              <w:rPr>
                <w:rFonts w:asciiTheme="minorHAnsi" w:hAnsiTheme="minorHAnsi"/>
                <w:b/>
                <w:i/>
                <w:sz w:val="22"/>
                <w:szCs w:val="22"/>
              </w:rPr>
              <w:t>Users</w:t>
            </w:r>
          </w:p>
        </w:tc>
        <w:tc>
          <w:tcPr>
            <w:tcW w:w="8010" w:type="dxa"/>
            <w:tcBorders>
              <w:top w:val="single" w:sz="4" w:space="0" w:color="auto"/>
              <w:left w:val="single" w:sz="4" w:space="0" w:color="auto"/>
              <w:bottom w:val="single" w:sz="4" w:space="0" w:color="auto"/>
              <w:right w:val="single" w:sz="4" w:space="0" w:color="auto"/>
            </w:tcBorders>
          </w:tcPr>
          <w:p w14:paraId="115079D0" w14:textId="77777777" w:rsidR="0016610E" w:rsidRPr="0016610E" w:rsidRDefault="0016610E" w:rsidP="00666390">
            <w:pPr>
              <w:numPr>
                <w:ilvl w:val="0"/>
                <w:numId w:val="1"/>
              </w:numPr>
              <w:tabs>
                <w:tab w:val="clear" w:pos="360"/>
                <w:tab w:val="num" w:pos="1080"/>
              </w:tabs>
              <w:spacing w:before="0" w:after="0" w:line="360" w:lineRule="auto"/>
              <w:ind w:left="409"/>
              <w:rPr>
                <w:rFonts w:asciiTheme="minorHAnsi" w:hAnsiTheme="minorHAnsi"/>
                <w:sz w:val="22"/>
                <w:szCs w:val="22"/>
              </w:rPr>
            </w:pPr>
            <w:r w:rsidRPr="0016610E">
              <w:rPr>
                <w:rFonts w:asciiTheme="minorHAnsi" w:hAnsiTheme="minorHAnsi"/>
                <w:sz w:val="22"/>
                <w:szCs w:val="22"/>
              </w:rPr>
              <w:t>Authorized User</w:t>
            </w:r>
          </w:p>
        </w:tc>
      </w:tr>
    </w:tbl>
    <w:p w14:paraId="4437F0D8" w14:textId="77777777" w:rsidR="0016610E" w:rsidRDefault="0016610E" w:rsidP="0016610E">
      <w:pPr>
        <w:spacing w:line="360" w:lineRule="auto"/>
      </w:pPr>
    </w:p>
    <w:p w14:paraId="311F5C65" w14:textId="77777777" w:rsidR="0016610E" w:rsidRPr="0016610E" w:rsidRDefault="0016610E" w:rsidP="0016610E">
      <w:pPr>
        <w:spacing w:line="360" w:lineRule="auto"/>
        <w:jc w:val="left"/>
        <w:rPr>
          <w:rFonts w:asciiTheme="minorHAnsi" w:hAnsiTheme="minorHAnsi"/>
          <w:b/>
          <w:i/>
          <w:sz w:val="22"/>
          <w:szCs w:val="22"/>
        </w:rPr>
      </w:pPr>
      <w:r w:rsidRPr="0016610E">
        <w:rPr>
          <w:rFonts w:asciiTheme="minorHAnsi" w:hAnsiTheme="minorHAnsi"/>
          <w:b/>
          <w:i/>
          <w:sz w:val="22"/>
          <w:szCs w:val="22"/>
        </w:rPr>
        <w:t>Search Category</w:t>
      </w:r>
    </w:p>
    <w:tbl>
      <w:tblPr>
        <w:tblW w:w="11430" w:type="dxa"/>
        <w:tblInd w:w="-882"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150"/>
        <w:gridCol w:w="918"/>
        <w:gridCol w:w="992"/>
        <w:gridCol w:w="1774"/>
        <w:gridCol w:w="1352"/>
        <w:gridCol w:w="1914"/>
        <w:gridCol w:w="3330"/>
      </w:tblGrid>
      <w:tr w:rsidR="0016610E" w:rsidRPr="0016610E" w14:paraId="0F7F73D4" w14:textId="77777777" w:rsidTr="00D6064C">
        <w:trPr>
          <w:trHeight w:val="940"/>
        </w:trPr>
        <w:tc>
          <w:tcPr>
            <w:tcW w:w="1150" w:type="dxa"/>
            <w:shd w:val="clear" w:color="auto" w:fill="C4BC96"/>
          </w:tcPr>
          <w:p w14:paraId="1B2864F0" w14:textId="77777777" w:rsidR="0016610E" w:rsidRPr="0016610E" w:rsidRDefault="0016610E" w:rsidP="00D6064C">
            <w:pPr>
              <w:pStyle w:val="ListParagraph"/>
              <w:tabs>
                <w:tab w:val="center" w:pos="4320"/>
                <w:tab w:val="right" w:pos="8640"/>
              </w:tabs>
              <w:spacing w:line="360" w:lineRule="auto"/>
              <w:ind w:left="0"/>
              <w:rPr>
                <w:rFonts w:asciiTheme="minorHAnsi" w:hAnsiTheme="minorHAnsi"/>
                <w:b/>
                <w:sz w:val="22"/>
                <w:szCs w:val="22"/>
              </w:rPr>
            </w:pPr>
            <w:r w:rsidRPr="0016610E">
              <w:rPr>
                <w:rFonts w:asciiTheme="minorHAnsi" w:hAnsiTheme="minorHAnsi"/>
                <w:b/>
                <w:sz w:val="22"/>
                <w:szCs w:val="22"/>
              </w:rPr>
              <w:t>Field Name</w:t>
            </w:r>
          </w:p>
        </w:tc>
        <w:tc>
          <w:tcPr>
            <w:tcW w:w="918" w:type="dxa"/>
            <w:shd w:val="clear" w:color="auto" w:fill="C4BC96"/>
          </w:tcPr>
          <w:p w14:paraId="77B50148" w14:textId="77777777" w:rsidR="0016610E" w:rsidRPr="0016610E" w:rsidRDefault="0016610E" w:rsidP="00D6064C">
            <w:pPr>
              <w:pStyle w:val="ListParagraph"/>
              <w:tabs>
                <w:tab w:val="center" w:pos="4320"/>
                <w:tab w:val="right" w:pos="8640"/>
              </w:tabs>
              <w:spacing w:line="360" w:lineRule="auto"/>
              <w:ind w:left="0"/>
              <w:rPr>
                <w:rFonts w:asciiTheme="minorHAnsi" w:hAnsiTheme="minorHAnsi"/>
                <w:b/>
                <w:sz w:val="22"/>
                <w:szCs w:val="22"/>
              </w:rPr>
            </w:pPr>
            <w:r w:rsidRPr="0016610E">
              <w:rPr>
                <w:rFonts w:asciiTheme="minorHAnsi" w:hAnsiTheme="minorHAnsi"/>
                <w:b/>
                <w:sz w:val="22"/>
                <w:szCs w:val="22"/>
              </w:rPr>
              <w:t>Field Type</w:t>
            </w:r>
          </w:p>
        </w:tc>
        <w:tc>
          <w:tcPr>
            <w:tcW w:w="992" w:type="dxa"/>
            <w:shd w:val="clear" w:color="auto" w:fill="C4BC96"/>
          </w:tcPr>
          <w:p w14:paraId="75FF2CE6" w14:textId="77777777" w:rsidR="0016610E" w:rsidRPr="0016610E" w:rsidRDefault="0016610E" w:rsidP="00D6064C">
            <w:pPr>
              <w:pStyle w:val="ListParagraph"/>
              <w:tabs>
                <w:tab w:val="center" w:pos="4320"/>
                <w:tab w:val="right" w:pos="8640"/>
              </w:tabs>
              <w:spacing w:line="360" w:lineRule="auto"/>
              <w:ind w:left="0"/>
              <w:rPr>
                <w:rFonts w:asciiTheme="minorHAnsi" w:hAnsiTheme="minorHAnsi"/>
                <w:b/>
                <w:sz w:val="22"/>
                <w:szCs w:val="22"/>
              </w:rPr>
            </w:pPr>
            <w:r w:rsidRPr="0016610E">
              <w:rPr>
                <w:rFonts w:asciiTheme="minorHAnsi" w:hAnsiTheme="minorHAnsi"/>
                <w:b/>
                <w:sz w:val="22"/>
                <w:szCs w:val="22"/>
              </w:rPr>
              <w:t>Mandatory / Non Mandatory</w:t>
            </w:r>
          </w:p>
        </w:tc>
        <w:tc>
          <w:tcPr>
            <w:tcW w:w="1774" w:type="dxa"/>
            <w:shd w:val="clear" w:color="auto" w:fill="C4BC96"/>
          </w:tcPr>
          <w:p w14:paraId="596A7C99" w14:textId="77777777" w:rsidR="0016610E" w:rsidRPr="0016610E" w:rsidRDefault="0016610E" w:rsidP="00D6064C">
            <w:pPr>
              <w:pStyle w:val="ListParagraph"/>
              <w:tabs>
                <w:tab w:val="center" w:pos="4320"/>
                <w:tab w:val="right" w:pos="8640"/>
              </w:tabs>
              <w:spacing w:line="360" w:lineRule="auto"/>
              <w:ind w:left="0"/>
              <w:rPr>
                <w:rFonts w:asciiTheme="minorHAnsi" w:hAnsiTheme="minorHAnsi"/>
                <w:b/>
                <w:sz w:val="22"/>
                <w:szCs w:val="22"/>
              </w:rPr>
            </w:pPr>
            <w:r w:rsidRPr="0016610E">
              <w:rPr>
                <w:rFonts w:asciiTheme="minorHAnsi" w:hAnsiTheme="minorHAnsi"/>
                <w:b/>
                <w:sz w:val="22"/>
                <w:szCs w:val="22"/>
              </w:rPr>
              <w:t>Validation</w:t>
            </w:r>
          </w:p>
        </w:tc>
        <w:tc>
          <w:tcPr>
            <w:tcW w:w="1352" w:type="dxa"/>
            <w:shd w:val="clear" w:color="auto" w:fill="C4BC96"/>
          </w:tcPr>
          <w:p w14:paraId="653ADBF6" w14:textId="77777777" w:rsidR="0016610E" w:rsidRPr="0016610E" w:rsidRDefault="0016610E" w:rsidP="00D6064C">
            <w:pPr>
              <w:pStyle w:val="ListParagraph"/>
              <w:tabs>
                <w:tab w:val="center" w:pos="4320"/>
                <w:tab w:val="right" w:pos="8640"/>
              </w:tabs>
              <w:spacing w:line="360" w:lineRule="auto"/>
              <w:ind w:left="0"/>
              <w:rPr>
                <w:rFonts w:asciiTheme="minorHAnsi" w:hAnsiTheme="minorHAnsi"/>
                <w:b/>
                <w:sz w:val="22"/>
                <w:szCs w:val="22"/>
              </w:rPr>
            </w:pPr>
            <w:r w:rsidRPr="0016610E">
              <w:rPr>
                <w:rFonts w:asciiTheme="minorHAnsi" w:hAnsiTheme="minorHAnsi"/>
                <w:b/>
                <w:sz w:val="22"/>
                <w:szCs w:val="22"/>
              </w:rPr>
              <w:t>Validation Message</w:t>
            </w:r>
          </w:p>
        </w:tc>
        <w:tc>
          <w:tcPr>
            <w:tcW w:w="1914" w:type="dxa"/>
            <w:shd w:val="clear" w:color="auto" w:fill="C4BC96"/>
          </w:tcPr>
          <w:p w14:paraId="1E15592A" w14:textId="77777777" w:rsidR="0016610E" w:rsidRPr="0016610E" w:rsidRDefault="0016610E" w:rsidP="00D6064C">
            <w:pPr>
              <w:pStyle w:val="ListParagraph"/>
              <w:tabs>
                <w:tab w:val="center" w:pos="4320"/>
                <w:tab w:val="right" w:pos="8640"/>
              </w:tabs>
              <w:spacing w:line="360" w:lineRule="auto"/>
              <w:ind w:left="0"/>
              <w:rPr>
                <w:rFonts w:asciiTheme="minorHAnsi" w:hAnsiTheme="minorHAnsi"/>
                <w:b/>
                <w:sz w:val="22"/>
                <w:szCs w:val="22"/>
              </w:rPr>
            </w:pPr>
            <w:r w:rsidRPr="0016610E">
              <w:rPr>
                <w:rFonts w:asciiTheme="minorHAnsi" w:hAnsiTheme="minorHAnsi"/>
                <w:b/>
                <w:sz w:val="22"/>
                <w:szCs w:val="22"/>
              </w:rPr>
              <w:t>Test Data</w:t>
            </w:r>
          </w:p>
        </w:tc>
        <w:tc>
          <w:tcPr>
            <w:tcW w:w="3330" w:type="dxa"/>
            <w:shd w:val="clear" w:color="auto" w:fill="C4BC96"/>
          </w:tcPr>
          <w:p w14:paraId="340A7035" w14:textId="77777777" w:rsidR="0016610E" w:rsidRPr="0016610E" w:rsidRDefault="0016610E" w:rsidP="00D6064C">
            <w:pPr>
              <w:pStyle w:val="ListParagraph"/>
              <w:tabs>
                <w:tab w:val="center" w:pos="4320"/>
                <w:tab w:val="right" w:pos="8640"/>
              </w:tabs>
              <w:spacing w:line="360" w:lineRule="auto"/>
              <w:ind w:left="0"/>
              <w:rPr>
                <w:rFonts w:asciiTheme="minorHAnsi" w:hAnsiTheme="minorHAnsi"/>
                <w:b/>
                <w:sz w:val="22"/>
                <w:szCs w:val="22"/>
              </w:rPr>
            </w:pPr>
            <w:r w:rsidRPr="0016610E">
              <w:rPr>
                <w:rFonts w:asciiTheme="minorHAnsi" w:hAnsiTheme="minorHAnsi"/>
                <w:b/>
                <w:sz w:val="22"/>
                <w:szCs w:val="22"/>
              </w:rPr>
              <w:t>Remarks</w:t>
            </w:r>
          </w:p>
        </w:tc>
      </w:tr>
      <w:tr w:rsidR="0016610E" w:rsidRPr="0016610E" w14:paraId="35385C21" w14:textId="77777777" w:rsidTr="00D6064C">
        <w:trPr>
          <w:trHeight w:val="1735"/>
        </w:trPr>
        <w:tc>
          <w:tcPr>
            <w:tcW w:w="1150" w:type="dxa"/>
            <w:shd w:val="clear" w:color="auto" w:fill="auto"/>
          </w:tcPr>
          <w:p w14:paraId="278B45F0" w14:textId="77777777" w:rsidR="0016610E" w:rsidRPr="0016610E" w:rsidRDefault="0016610E" w:rsidP="00D6064C">
            <w:pPr>
              <w:pStyle w:val="ListParagraph"/>
              <w:tabs>
                <w:tab w:val="center" w:pos="4320"/>
                <w:tab w:val="right" w:pos="8640"/>
              </w:tabs>
              <w:spacing w:line="360" w:lineRule="auto"/>
              <w:ind w:left="0"/>
              <w:rPr>
                <w:rFonts w:asciiTheme="minorHAnsi" w:hAnsiTheme="minorHAnsi"/>
                <w:sz w:val="22"/>
                <w:szCs w:val="22"/>
              </w:rPr>
            </w:pPr>
            <w:r w:rsidRPr="0016610E">
              <w:rPr>
                <w:rFonts w:asciiTheme="minorHAnsi" w:hAnsiTheme="minorHAnsi"/>
                <w:sz w:val="22"/>
                <w:szCs w:val="22"/>
              </w:rPr>
              <w:t>Category Name</w:t>
            </w:r>
          </w:p>
        </w:tc>
        <w:tc>
          <w:tcPr>
            <w:tcW w:w="918" w:type="dxa"/>
            <w:shd w:val="clear" w:color="auto" w:fill="auto"/>
          </w:tcPr>
          <w:p w14:paraId="2506CB53" w14:textId="77777777" w:rsidR="0016610E" w:rsidRPr="0016610E" w:rsidRDefault="0016610E" w:rsidP="00D6064C">
            <w:pPr>
              <w:pStyle w:val="ListParagraph"/>
              <w:tabs>
                <w:tab w:val="center" w:pos="4320"/>
                <w:tab w:val="right" w:pos="8640"/>
              </w:tabs>
              <w:spacing w:line="360" w:lineRule="auto"/>
              <w:ind w:left="0"/>
              <w:rPr>
                <w:rFonts w:asciiTheme="minorHAnsi" w:hAnsiTheme="minorHAnsi"/>
                <w:sz w:val="22"/>
                <w:szCs w:val="22"/>
              </w:rPr>
            </w:pPr>
            <w:r w:rsidRPr="0016610E">
              <w:rPr>
                <w:rFonts w:asciiTheme="minorHAnsi" w:hAnsiTheme="minorHAnsi"/>
                <w:sz w:val="22"/>
                <w:szCs w:val="22"/>
              </w:rPr>
              <w:t>Text box</w:t>
            </w:r>
          </w:p>
        </w:tc>
        <w:tc>
          <w:tcPr>
            <w:tcW w:w="992" w:type="dxa"/>
            <w:shd w:val="clear" w:color="auto" w:fill="auto"/>
          </w:tcPr>
          <w:p w14:paraId="10B2FF67" w14:textId="77777777" w:rsidR="0016610E" w:rsidRPr="0016610E" w:rsidRDefault="0016610E" w:rsidP="00D6064C">
            <w:pPr>
              <w:pStyle w:val="ListParagraph"/>
              <w:tabs>
                <w:tab w:val="center" w:pos="4320"/>
                <w:tab w:val="right" w:pos="8640"/>
              </w:tabs>
              <w:spacing w:line="360" w:lineRule="auto"/>
              <w:ind w:left="0"/>
              <w:rPr>
                <w:rFonts w:asciiTheme="minorHAnsi" w:hAnsiTheme="minorHAnsi"/>
                <w:sz w:val="22"/>
                <w:szCs w:val="22"/>
              </w:rPr>
            </w:pPr>
            <w:r w:rsidRPr="0016610E">
              <w:rPr>
                <w:rFonts w:asciiTheme="minorHAnsi" w:hAnsiTheme="minorHAnsi"/>
                <w:sz w:val="22"/>
                <w:szCs w:val="22"/>
              </w:rPr>
              <w:t>-</w:t>
            </w:r>
          </w:p>
        </w:tc>
        <w:tc>
          <w:tcPr>
            <w:tcW w:w="1774" w:type="dxa"/>
            <w:shd w:val="clear" w:color="auto" w:fill="auto"/>
          </w:tcPr>
          <w:p w14:paraId="3DFCDA80" w14:textId="77777777" w:rsidR="0016610E" w:rsidRPr="0016610E" w:rsidRDefault="0016610E" w:rsidP="00D6064C">
            <w:pPr>
              <w:pStyle w:val="ListParagraph"/>
              <w:tabs>
                <w:tab w:val="center" w:pos="4320"/>
                <w:tab w:val="right" w:pos="8640"/>
              </w:tabs>
              <w:spacing w:line="360" w:lineRule="auto"/>
              <w:ind w:left="0"/>
              <w:rPr>
                <w:rFonts w:asciiTheme="minorHAnsi" w:hAnsiTheme="minorHAnsi"/>
                <w:sz w:val="22"/>
                <w:szCs w:val="22"/>
              </w:rPr>
            </w:pPr>
            <w:r w:rsidRPr="0016610E">
              <w:rPr>
                <w:rFonts w:asciiTheme="minorHAnsi" w:hAnsiTheme="minorHAnsi"/>
                <w:sz w:val="22"/>
                <w:szCs w:val="22"/>
              </w:rPr>
              <w:t>It is mandatory to search category by  at least 1 search criteria</w:t>
            </w:r>
          </w:p>
        </w:tc>
        <w:tc>
          <w:tcPr>
            <w:tcW w:w="1352" w:type="dxa"/>
            <w:shd w:val="clear" w:color="auto" w:fill="auto"/>
          </w:tcPr>
          <w:p w14:paraId="2857304D" w14:textId="77777777" w:rsidR="0016610E" w:rsidRPr="0016610E" w:rsidRDefault="0016610E" w:rsidP="00D6064C">
            <w:pPr>
              <w:pStyle w:val="ListParagraph"/>
              <w:tabs>
                <w:tab w:val="center" w:pos="4320"/>
                <w:tab w:val="right" w:pos="8640"/>
              </w:tabs>
              <w:spacing w:line="360" w:lineRule="auto"/>
              <w:ind w:left="0"/>
              <w:rPr>
                <w:rFonts w:asciiTheme="minorHAnsi" w:hAnsiTheme="minorHAnsi"/>
                <w:sz w:val="22"/>
                <w:szCs w:val="22"/>
              </w:rPr>
            </w:pPr>
            <w:r w:rsidRPr="0016610E">
              <w:rPr>
                <w:rFonts w:asciiTheme="minorHAnsi" w:hAnsiTheme="minorHAnsi"/>
                <w:sz w:val="22"/>
                <w:szCs w:val="22"/>
              </w:rPr>
              <w:t>Please search Category by at least 1 search criteria</w:t>
            </w:r>
          </w:p>
        </w:tc>
        <w:tc>
          <w:tcPr>
            <w:tcW w:w="1914" w:type="dxa"/>
            <w:shd w:val="clear" w:color="auto" w:fill="auto"/>
          </w:tcPr>
          <w:p w14:paraId="33E4BE9C" w14:textId="77777777" w:rsidR="0016610E" w:rsidRPr="0016610E" w:rsidRDefault="0016610E" w:rsidP="00D6064C">
            <w:pPr>
              <w:pStyle w:val="ListParagraph"/>
              <w:tabs>
                <w:tab w:val="center" w:pos="4320"/>
                <w:tab w:val="right" w:pos="8640"/>
              </w:tabs>
              <w:spacing w:line="360" w:lineRule="auto"/>
              <w:ind w:left="0"/>
              <w:rPr>
                <w:rFonts w:asciiTheme="minorHAnsi" w:hAnsiTheme="minorHAnsi"/>
                <w:sz w:val="22"/>
                <w:szCs w:val="22"/>
              </w:rPr>
            </w:pPr>
          </w:p>
        </w:tc>
        <w:tc>
          <w:tcPr>
            <w:tcW w:w="3330" w:type="dxa"/>
            <w:shd w:val="clear" w:color="auto" w:fill="auto"/>
          </w:tcPr>
          <w:p w14:paraId="697128D5" w14:textId="77777777" w:rsidR="0016610E" w:rsidRPr="0016610E" w:rsidDel="006C7B83" w:rsidRDefault="0016610E" w:rsidP="00D6064C">
            <w:pPr>
              <w:pStyle w:val="ListParagraph"/>
              <w:tabs>
                <w:tab w:val="center" w:pos="4320"/>
                <w:tab w:val="right" w:pos="8640"/>
              </w:tabs>
              <w:spacing w:line="360" w:lineRule="auto"/>
              <w:ind w:left="0"/>
              <w:rPr>
                <w:rFonts w:asciiTheme="minorHAnsi" w:hAnsiTheme="minorHAnsi"/>
                <w:sz w:val="22"/>
                <w:szCs w:val="22"/>
              </w:rPr>
            </w:pPr>
            <w:r w:rsidRPr="0016610E">
              <w:rPr>
                <w:rFonts w:asciiTheme="minorHAnsi" w:hAnsiTheme="minorHAnsi"/>
                <w:sz w:val="22"/>
                <w:szCs w:val="22"/>
              </w:rPr>
              <w:t>-</w:t>
            </w:r>
          </w:p>
        </w:tc>
      </w:tr>
      <w:tr w:rsidR="0016610E" w:rsidRPr="0016610E" w14:paraId="78493668" w14:textId="77777777" w:rsidTr="00D6064C">
        <w:trPr>
          <w:trHeight w:val="1735"/>
        </w:trPr>
        <w:tc>
          <w:tcPr>
            <w:tcW w:w="1150" w:type="dxa"/>
            <w:shd w:val="clear" w:color="auto" w:fill="auto"/>
          </w:tcPr>
          <w:p w14:paraId="4E333547" w14:textId="77777777" w:rsidR="0016610E" w:rsidRPr="0016610E" w:rsidRDefault="0016610E" w:rsidP="00D6064C">
            <w:pPr>
              <w:pStyle w:val="ListParagraph"/>
              <w:tabs>
                <w:tab w:val="center" w:pos="4320"/>
                <w:tab w:val="right" w:pos="8640"/>
              </w:tabs>
              <w:spacing w:line="360" w:lineRule="auto"/>
              <w:ind w:left="0"/>
              <w:rPr>
                <w:rFonts w:asciiTheme="minorHAnsi" w:hAnsiTheme="minorHAnsi"/>
                <w:sz w:val="22"/>
                <w:szCs w:val="22"/>
              </w:rPr>
            </w:pPr>
            <w:r w:rsidRPr="0016610E">
              <w:rPr>
                <w:rFonts w:asciiTheme="minorHAnsi" w:hAnsiTheme="minorHAnsi"/>
                <w:sz w:val="22"/>
                <w:szCs w:val="22"/>
              </w:rPr>
              <w:t>Parent Category</w:t>
            </w:r>
          </w:p>
        </w:tc>
        <w:tc>
          <w:tcPr>
            <w:tcW w:w="918" w:type="dxa"/>
            <w:shd w:val="clear" w:color="auto" w:fill="auto"/>
          </w:tcPr>
          <w:p w14:paraId="1D8FD616" w14:textId="77777777" w:rsidR="0016610E" w:rsidRPr="0016610E" w:rsidRDefault="0016610E" w:rsidP="00D6064C">
            <w:pPr>
              <w:pStyle w:val="ListParagraph"/>
              <w:tabs>
                <w:tab w:val="center" w:pos="4320"/>
                <w:tab w:val="right" w:pos="8640"/>
              </w:tabs>
              <w:spacing w:line="360" w:lineRule="auto"/>
              <w:ind w:left="0"/>
              <w:rPr>
                <w:rFonts w:asciiTheme="minorHAnsi" w:hAnsiTheme="minorHAnsi"/>
                <w:sz w:val="22"/>
                <w:szCs w:val="22"/>
              </w:rPr>
            </w:pPr>
            <w:r w:rsidRPr="0016610E">
              <w:rPr>
                <w:rFonts w:asciiTheme="minorHAnsi" w:hAnsiTheme="minorHAnsi"/>
                <w:sz w:val="22"/>
                <w:szCs w:val="22"/>
              </w:rPr>
              <w:t>Combo Box</w:t>
            </w:r>
          </w:p>
        </w:tc>
        <w:tc>
          <w:tcPr>
            <w:tcW w:w="992" w:type="dxa"/>
            <w:shd w:val="clear" w:color="auto" w:fill="auto"/>
          </w:tcPr>
          <w:p w14:paraId="3214D60C" w14:textId="77777777" w:rsidR="0016610E" w:rsidRPr="0016610E" w:rsidRDefault="0016610E" w:rsidP="00D6064C">
            <w:pPr>
              <w:pStyle w:val="ListParagraph"/>
              <w:tabs>
                <w:tab w:val="center" w:pos="4320"/>
                <w:tab w:val="right" w:pos="8640"/>
              </w:tabs>
              <w:spacing w:line="360" w:lineRule="auto"/>
              <w:ind w:left="0"/>
              <w:rPr>
                <w:rFonts w:asciiTheme="minorHAnsi" w:hAnsiTheme="minorHAnsi"/>
                <w:sz w:val="22"/>
                <w:szCs w:val="22"/>
              </w:rPr>
            </w:pPr>
            <w:r w:rsidRPr="0016610E">
              <w:rPr>
                <w:rFonts w:asciiTheme="minorHAnsi" w:hAnsiTheme="minorHAnsi"/>
                <w:sz w:val="22"/>
                <w:szCs w:val="22"/>
              </w:rPr>
              <w:t>-</w:t>
            </w:r>
          </w:p>
        </w:tc>
        <w:tc>
          <w:tcPr>
            <w:tcW w:w="1774" w:type="dxa"/>
            <w:shd w:val="clear" w:color="auto" w:fill="auto"/>
          </w:tcPr>
          <w:p w14:paraId="64644BD8" w14:textId="77777777" w:rsidR="0016610E" w:rsidRPr="0016610E" w:rsidRDefault="0016610E" w:rsidP="00D6064C">
            <w:pPr>
              <w:pStyle w:val="ListParagraph"/>
              <w:tabs>
                <w:tab w:val="center" w:pos="4320"/>
                <w:tab w:val="right" w:pos="8640"/>
              </w:tabs>
              <w:spacing w:line="360" w:lineRule="auto"/>
              <w:ind w:left="0"/>
              <w:rPr>
                <w:rFonts w:asciiTheme="minorHAnsi" w:hAnsiTheme="minorHAnsi"/>
                <w:sz w:val="22"/>
                <w:szCs w:val="22"/>
              </w:rPr>
            </w:pPr>
            <w:r w:rsidRPr="0016610E">
              <w:rPr>
                <w:rFonts w:asciiTheme="minorHAnsi" w:hAnsiTheme="minorHAnsi"/>
                <w:sz w:val="22"/>
                <w:szCs w:val="22"/>
              </w:rPr>
              <w:t>It is mandatory to search category by  at least 1 search criteria</w:t>
            </w:r>
          </w:p>
        </w:tc>
        <w:tc>
          <w:tcPr>
            <w:tcW w:w="1352" w:type="dxa"/>
            <w:shd w:val="clear" w:color="auto" w:fill="auto"/>
          </w:tcPr>
          <w:p w14:paraId="76BE943A" w14:textId="77777777" w:rsidR="0016610E" w:rsidRPr="0016610E" w:rsidRDefault="0016610E" w:rsidP="00D6064C">
            <w:pPr>
              <w:pStyle w:val="ListParagraph"/>
              <w:tabs>
                <w:tab w:val="center" w:pos="4320"/>
                <w:tab w:val="right" w:pos="8640"/>
              </w:tabs>
              <w:spacing w:line="360" w:lineRule="auto"/>
              <w:ind w:left="0"/>
              <w:rPr>
                <w:rFonts w:asciiTheme="minorHAnsi" w:hAnsiTheme="minorHAnsi"/>
                <w:sz w:val="22"/>
                <w:szCs w:val="22"/>
              </w:rPr>
            </w:pPr>
            <w:r w:rsidRPr="0016610E">
              <w:rPr>
                <w:rFonts w:asciiTheme="minorHAnsi" w:hAnsiTheme="minorHAnsi"/>
                <w:sz w:val="22"/>
                <w:szCs w:val="22"/>
              </w:rPr>
              <w:t>Please search Category by at least 1 search criteria</w:t>
            </w:r>
          </w:p>
        </w:tc>
        <w:tc>
          <w:tcPr>
            <w:tcW w:w="1914" w:type="dxa"/>
            <w:shd w:val="clear" w:color="auto" w:fill="auto"/>
          </w:tcPr>
          <w:p w14:paraId="08497174" w14:textId="77777777" w:rsidR="0016610E" w:rsidRPr="0016610E" w:rsidRDefault="0016610E" w:rsidP="00D6064C">
            <w:pPr>
              <w:pStyle w:val="ListParagraph"/>
              <w:tabs>
                <w:tab w:val="center" w:pos="4320"/>
                <w:tab w:val="right" w:pos="8640"/>
              </w:tabs>
              <w:spacing w:line="360" w:lineRule="auto"/>
              <w:ind w:left="0"/>
              <w:rPr>
                <w:rFonts w:asciiTheme="minorHAnsi" w:hAnsiTheme="minorHAnsi"/>
                <w:sz w:val="22"/>
                <w:szCs w:val="22"/>
              </w:rPr>
            </w:pPr>
          </w:p>
        </w:tc>
        <w:tc>
          <w:tcPr>
            <w:tcW w:w="3330" w:type="dxa"/>
            <w:shd w:val="clear" w:color="auto" w:fill="auto"/>
          </w:tcPr>
          <w:p w14:paraId="049236B3" w14:textId="77777777" w:rsidR="0016610E" w:rsidRPr="0016610E" w:rsidRDefault="0016610E" w:rsidP="00D6064C">
            <w:pPr>
              <w:pStyle w:val="ListParagraph"/>
              <w:tabs>
                <w:tab w:val="center" w:pos="4320"/>
                <w:tab w:val="right" w:pos="8640"/>
              </w:tabs>
              <w:spacing w:line="360" w:lineRule="auto"/>
              <w:ind w:left="0"/>
              <w:rPr>
                <w:rFonts w:asciiTheme="minorHAnsi" w:hAnsiTheme="minorHAnsi"/>
                <w:color w:val="FF0000"/>
                <w:sz w:val="22"/>
                <w:szCs w:val="22"/>
              </w:rPr>
            </w:pPr>
            <w:r w:rsidRPr="0016610E">
              <w:rPr>
                <w:rFonts w:asciiTheme="minorHAnsi" w:hAnsiTheme="minorHAnsi"/>
                <w:color w:val="FF0000"/>
                <w:sz w:val="22"/>
                <w:szCs w:val="22"/>
              </w:rPr>
              <w:t>-</w:t>
            </w:r>
          </w:p>
        </w:tc>
      </w:tr>
    </w:tbl>
    <w:p w14:paraId="2BB93BA1" w14:textId="77777777" w:rsidR="0016610E" w:rsidRDefault="0016610E" w:rsidP="0016610E">
      <w:pPr>
        <w:spacing w:line="360" w:lineRule="auto"/>
      </w:pPr>
    </w:p>
    <w:p w14:paraId="7C314F19" w14:textId="77777777" w:rsidR="0016610E" w:rsidRPr="0016610E" w:rsidRDefault="0016610E" w:rsidP="0016610E">
      <w:pPr>
        <w:spacing w:line="360" w:lineRule="auto"/>
        <w:jc w:val="left"/>
        <w:rPr>
          <w:rFonts w:asciiTheme="minorHAnsi" w:hAnsiTheme="minorHAnsi"/>
          <w:b/>
          <w:i/>
          <w:sz w:val="22"/>
          <w:szCs w:val="22"/>
        </w:rPr>
      </w:pPr>
      <w:r w:rsidRPr="0016610E">
        <w:rPr>
          <w:rFonts w:asciiTheme="minorHAnsi" w:hAnsiTheme="minorHAnsi"/>
          <w:b/>
          <w:i/>
          <w:sz w:val="22"/>
          <w:szCs w:val="22"/>
        </w:rPr>
        <w:t>Controls:</w:t>
      </w:r>
    </w:p>
    <w:tbl>
      <w:tblPr>
        <w:tblW w:w="11430"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6"/>
        <w:gridCol w:w="1858"/>
        <w:gridCol w:w="7706"/>
      </w:tblGrid>
      <w:tr w:rsidR="0016610E" w:rsidRPr="0016610E" w14:paraId="0AA5A522" w14:textId="77777777" w:rsidTr="00D6064C">
        <w:trPr>
          <w:trHeight w:val="501"/>
        </w:trPr>
        <w:tc>
          <w:tcPr>
            <w:tcW w:w="1866" w:type="dxa"/>
            <w:shd w:val="clear" w:color="auto" w:fill="C4BC96"/>
            <w:vAlign w:val="center"/>
          </w:tcPr>
          <w:p w14:paraId="0AB47A75" w14:textId="77777777" w:rsidR="0016610E" w:rsidRPr="0016610E" w:rsidRDefault="0016610E" w:rsidP="00D6064C">
            <w:pPr>
              <w:spacing w:line="360" w:lineRule="auto"/>
              <w:rPr>
                <w:rFonts w:asciiTheme="minorHAnsi" w:hAnsiTheme="minorHAnsi"/>
                <w:b/>
                <w:bCs/>
                <w:iCs/>
                <w:sz w:val="22"/>
                <w:szCs w:val="22"/>
              </w:rPr>
            </w:pPr>
            <w:r w:rsidRPr="0016610E">
              <w:rPr>
                <w:rFonts w:asciiTheme="minorHAnsi" w:hAnsiTheme="minorHAnsi"/>
                <w:b/>
                <w:bCs/>
                <w:iCs/>
                <w:sz w:val="22"/>
                <w:szCs w:val="22"/>
              </w:rPr>
              <w:t>Control</w:t>
            </w:r>
          </w:p>
        </w:tc>
        <w:tc>
          <w:tcPr>
            <w:tcW w:w="1858" w:type="dxa"/>
            <w:shd w:val="clear" w:color="auto" w:fill="C4BC96"/>
            <w:vAlign w:val="center"/>
          </w:tcPr>
          <w:p w14:paraId="48CA7E18" w14:textId="77777777" w:rsidR="0016610E" w:rsidRPr="0016610E" w:rsidRDefault="0016610E" w:rsidP="00D6064C">
            <w:pPr>
              <w:spacing w:line="360" w:lineRule="auto"/>
              <w:rPr>
                <w:rFonts w:asciiTheme="minorHAnsi" w:hAnsiTheme="minorHAnsi"/>
                <w:b/>
                <w:bCs/>
                <w:iCs/>
                <w:sz w:val="22"/>
                <w:szCs w:val="22"/>
              </w:rPr>
            </w:pPr>
            <w:r w:rsidRPr="0016610E">
              <w:rPr>
                <w:rFonts w:asciiTheme="minorHAnsi" w:hAnsiTheme="minorHAnsi"/>
                <w:b/>
                <w:bCs/>
                <w:iCs/>
                <w:sz w:val="22"/>
                <w:szCs w:val="22"/>
              </w:rPr>
              <w:t>Control Type</w:t>
            </w:r>
          </w:p>
        </w:tc>
        <w:tc>
          <w:tcPr>
            <w:tcW w:w="7706" w:type="dxa"/>
            <w:shd w:val="clear" w:color="auto" w:fill="C4BC96"/>
            <w:vAlign w:val="center"/>
          </w:tcPr>
          <w:p w14:paraId="1B544346" w14:textId="77777777" w:rsidR="0016610E" w:rsidRPr="0016610E" w:rsidRDefault="0016610E" w:rsidP="00D6064C">
            <w:pPr>
              <w:spacing w:line="360" w:lineRule="auto"/>
              <w:rPr>
                <w:rFonts w:asciiTheme="minorHAnsi" w:hAnsiTheme="minorHAnsi"/>
                <w:b/>
                <w:bCs/>
                <w:iCs/>
                <w:sz w:val="22"/>
                <w:szCs w:val="22"/>
              </w:rPr>
            </w:pPr>
            <w:r w:rsidRPr="0016610E">
              <w:rPr>
                <w:rFonts w:asciiTheme="minorHAnsi" w:hAnsiTheme="minorHAnsi"/>
                <w:b/>
                <w:bCs/>
                <w:iCs/>
                <w:sz w:val="22"/>
                <w:szCs w:val="22"/>
              </w:rPr>
              <w:t>Behavior</w:t>
            </w:r>
          </w:p>
        </w:tc>
      </w:tr>
      <w:tr w:rsidR="0016610E" w:rsidRPr="0016610E" w14:paraId="352EB503" w14:textId="77777777" w:rsidTr="00D6064C">
        <w:trPr>
          <w:trHeight w:val="517"/>
        </w:trPr>
        <w:tc>
          <w:tcPr>
            <w:tcW w:w="1866" w:type="dxa"/>
            <w:vAlign w:val="center"/>
          </w:tcPr>
          <w:p w14:paraId="0FBCAE85" w14:textId="77777777" w:rsidR="0016610E" w:rsidRPr="0016610E" w:rsidRDefault="0016610E" w:rsidP="00D6064C">
            <w:pPr>
              <w:spacing w:line="360" w:lineRule="auto"/>
              <w:rPr>
                <w:rFonts w:asciiTheme="minorHAnsi" w:hAnsiTheme="minorHAnsi"/>
                <w:sz w:val="22"/>
                <w:szCs w:val="22"/>
              </w:rPr>
            </w:pPr>
            <w:r w:rsidRPr="0016610E">
              <w:rPr>
                <w:rFonts w:asciiTheme="minorHAnsi" w:hAnsiTheme="minorHAnsi"/>
                <w:sz w:val="22"/>
                <w:szCs w:val="22"/>
              </w:rPr>
              <w:t>Search</w:t>
            </w:r>
          </w:p>
        </w:tc>
        <w:tc>
          <w:tcPr>
            <w:tcW w:w="1858" w:type="dxa"/>
            <w:vAlign w:val="center"/>
          </w:tcPr>
          <w:p w14:paraId="547FDB63" w14:textId="77777777" w:rsidR="0016610E" w:rsidRPr="0016610E" w:rsidRDefault="0016610E" w:rsidP="00D6064C">
            <w:pPr>
              <w:spacing w:line="360" w:lineRule="auto"/>
              <w:rPr>
                <w:rFonts w:asciiTheme="minorHAnsi" w:hAnsiTheme="minorHAnsi"/>
                <w:sz w:val="22"/>
                <w:szCs w:val="22"/>
              </w:rPr>
            </w:pPr>
            <w:r w:rsidRPr="0016610E">
              <w:rPr>
                <w:rFonts w:asciiTheme="minorHAnsi" w:hAnsiTheme="minorHAnsi"/>
                <w:sz w:val="22"/>
                <w:szCs w:val="22"/>
              </w:rPr>
              <w:t>Button</w:t>
            </w:r>
          </w:p>
        </w:tc>
        <w:tc>
          <w:tcPr>
            <w:tcW w:w="7706" w:type="dxa"/>
            <w:vAlign w:val="center"/>
          </w:tcPr>
          <w:p w14:paraId="48105236" w14:textId="56DC6037" w:rsidR="0016610E" w:rsidRPr="0016610E" w:rsidRDefault="0016610E" w:rsidP="00D6064C">
            <w:pPr>
              <w:spacing w:line="360" w:lineRule="auto"/>
              <w:rPr>
                <w:rFonts w:asciiTheme="minorHAnsi" w:hAnsiTheme="minorHAnsi"/>
                <w:sz w:val="22"/>
                <w:szCs w:val="22"/>
              </w:rPr>
            </w:pPr>
            <w:r w:rsidRPr="0016610E">
              <w:rPr>
                <w:rFonts w:asciiTheme="minorHAnsi" w:hAnsiTheme="minorHAnsi"/>
                <w:sz w:val="22"/>
                <w:szCs w:val="22"/>
              </w:rPr>
              <w:t>System should search the categories as per the search criteria specified</w:t>
            </w:r>
            <w:r w:rsidR="00D6064C">
              <w:rPr>
                <w:rFonts w:asciiTheme="minorHAnsi" w:hAnsiTheme="minorHAnsi"/>
                <w:sz w:val="22"/>
                <w:szCs w:val="22"/>
              </w:rPr>
              <w:t>.</w:t>
            </w:r>
          </w:p>
        </w:tc>
      </w:tr>
      <w:tr w:rsidR="0016610E" w:rsidRPr="0016610E" w14:paraId="3FFF127C" w14:textId="77777777" w:rsidTr="00D6064C">
        <w:trPr>
          <w:trHeight w:val="517"/>
        </w:trPr>
        <w:tc>
          <w:tcPr>
            <w:tcW w:w="1866" w:type="dxa"/>
            <w:vAlign w:val="center"/>
          </w:tcPr>
          <w:p w14:paraId="5BE3144C" w14:textId="77777777" w:rsidR="0016610E" w:rsidRPr="0016610E" w:rsidRDefault="0016610E" w:rsidP="00D6064C">
            <w:pPr>
              <w:spacing w:line="360" w:lineRule="auto"/>
              <w:rPr>
                <w:rFonts w:asciiTheme="minorHAnsi" w:hAnsiTheme="minorHAnsi"/>
                <w:sz w:val="22"/>
                <w:szCs w:val="22"/>
              </w:rPr>
            </w:pPr>
            <w:r w:rsidRPr="0016610E">
              <w:rPr>
                <w:rFonts w:asciiTheme="minorHAnsi" w:hAnsiTheme="minorHAnsi"/>
                <w:sz w:val="22"/>
                <w:szCs w:val="22"/>
              </w:rPr>
              <w:t>Clear Search</w:t>
            </w:r>
          </w:p>
        </w:tc>
        <w:tc>
          <w:tcPr>
            <w:tcW w:w="1858" w:type="dxa"/>
            <w:vAlign w:val="center"/>
          </w:tcPr>
          <w:p w14:paraId="318E8A24" w14:textId="77777777" w:rsidR="0016610E" w:rsidRPr="0016610E" w:rsidRDefault="0016610E" w:rsidP="00D6064C">
            <w:pPr>
              <w:spacing w:line="360" w:lineRule="auto"/>
              <w:rPr>
                <w:rFonts w:asciiTheme="minorHAnsi" w:hAnsiTheme="minorHAnsi"/>
                <w:sz w:val="22"/>
                <w:szCs w:val="22"/>
              </w:rPr>
            </w:pPr>
            <w:r w:rsidRPr="0016610E">
              <w:rPr>
                <w:rFonts w:asciiTheme="minorHAnsi" w:hAnsiTheme="minorHAnsi"/>
                <w:sz w:val="22"/>
                <w:szCs w:val="22"/>
              </w:rPr>
              <w:t>Button</w:t>
            </w:r>
          </w:p>
        </w:tc>
        <w:tc>
          <w:tcPr>
            <w:tcW w:w="7706" w:type="dxa"/>
            <w:vAlign w:val="center"/>
          </w:tcPr>
          <w:p w14:paraId="44565B73" w14:textId="77777777" w:rsidR="0016610E" w:rsidRPr="0016610E" w:rsidRDefault="0016610E" w:rsidP="00D6064C">
            <w:pPr>
              <w:spacing w:line="360" w:lineRule="auto"/>
              <w:rPr>
                <w:rFonts w:asciiTheme="minorHAnsi" w:hAnsiTheme="minorHAnsi"/>
                <w:sz w:val="22"/>
                <w:szCs w:val="22"/>
              </w:rPr>
            </w:pPr>
            <w:r w:rsidRPr="0016610E">
              <w:rPr>
                <w:rFonts w:asciiTheme="minorHAnsi" w:hAnsiTheme="minorHAnsi"/>
                <w:sz w:val="22"/>
                <w:szCs w:val="22"/>
              </w:rPr>
              <w:t>System should clear the entered search criteria.</w:t>
            </w:r>
          </w:p>
        </w:tc>
      </w:tr>
      <w:tr w:rsidR="0016610E" w:rsidRPr="0016610E" w14:paraId="76112E64" w14:textId="77777777" w:rsidTr="00D6064C">
        <w:trPr>
          <w:trHeight w:val="517"/>
        </w:trPr>
        <w:tc>
          <w:tcPr>
            <w:tcW w:w="1866" w:type="dxa"/>
            <w:vAlign w:val="center"/>
          </w:tcPr>
          <w:p w14:paraId="3774F25E" w14:textId="77777777" w:rsidR="0016610E" w:rsidRPr="0016610E" w:rsidRDefault="0016610E" w:rsidP="00D6064C">
            <w:pPr>
              <w:spacing w:line="360" w:lineRule="auto"/>
              <w:rPr>
                <w:rFonts w:asciiTheme="minorHAnsi" w:hAnsiTheme="minorHAnsi"/>
                <w:sz w:val="22"/>
                <w:szCs w:val="22"/>
              </w:rPr>
            </w:pPr>
            <w:r w:rsidRPr="0016610E">
              <w:rPr>
                <w:rFonts w:asciiTheme="minorHAnsi" w:hAnsiTheme="minorHAnsi"/>
                <w:sz w:val="22"/>
                <w:szCs w:val="22"/>
              </w:rPr>
              <w:t xml:space="preserve">Edit </w:t>
            </w:r>
          </w:p>
        </w:tc>
        <w:tc>
          <w:tcPr>
            <w:tcW w:w="1858" w:type="dxa"/>
            <w:vAlign w:val="center"/>
          </w:tcPr>
          <w:p w14:paraId="1C82D964" w14:textId="77777777" w:rsidR="0016610E" w:rsidRPr="0016610E" w:rsidRDefault="0016610E" w:rsidP="00D6064C">
            <w:pPr>
              <w:spacing w:line="360" w:lineRule="auto"/>
              <w:rPr>
                <w:rFonts w:asciiTheme="minorHAnsi" w:hAnsiTheme="minorHAnsi"/>
                <w:sz w:val="22"/>
                <w:szCs w:val="22"/>
              </w:rPr>
            </w:pPr>
            <w:r w:rsidRPr="0016610E">
              <w:rPr>
                <w:rFonts w:asciiTheme="minorHAnsi" w:hAnsiTheme="minorHAnsi"/>
                <w:sz w:val="22"/>
                <w:szCs w:val="22"/>
              </w:rPr>
              <w:t>Hyperlink</w:t>
            </w:r>
          </w:p>
        </w:tc>
        <w:tc>
          <w:tcPr>
            <w:tcW w:w="7706" w:type="dxa"/>
            <w:vAlign w:val="center"/>
          </w:tcPr>
          <w:p w14:paraId="62DA919D" w14:textId="77777777" w:rsidR="0016610E" w:rsidRPr="0016610E" w:rsidRDefault="0016610E" w:rsidP="00D6064C">
            <w:pPr>
              <w:spacing w:line="360" w:lineRule="auto"/>
              <w:rPr>
                <w:rFonts w:asciiTheme="minorHAnsi" w:hAnsiTheme="minorHAnsi"/>
                <w:sz w:val="22"/>
                <w:szCs w:val="22"/>
              </w:rPr>
            </w:pPr>
            <w:r w:rsidRPr="0016610E">
              <w:rPr>
                <w:rFonts w:asciiTheme="minorHAnsi" w:hAnsiTheme="minorHAnsi"/>
                <w:sz w:val="22"/>
                <w:szCs w:val="22"/>
              </w:rPr>
              <w:t>System should redirect to the Edit Categories facility.</w:t>
            </w:r>
          </w:p>
        </w:tc>
      </w:tr>
      <w:tr w:rsidR="00D6064C" w:rsidRPr="0016610E" w14:paraId="56F02C32" w14:textId="77777777" w:rsidTr="00D6064C">
        <w:trPr>
          <w:trHeight w:val="517"/>
        </w:trPr>
        <w:tc>
          <w:tcPr>
            <w:tcW w:w="1866" w:type="dxa"/>
            <w:vAlign w:val="center"/>
          </w:tcPr>
          <w:p w14:paraId="0B9F0537" w14:textId="7A536585" w:rsidR="00D6064C" w:rsidRPr="0016610E" w:rsidRDefault="00D6064C" w:rsidP="00D6064C">
            <w:pPr>
              <w:spacing w:line="360" w:lineRule="auto"/>
              <w:rPr>
                <w:rFonts w:asciiTheme="minorHAnsi" w:hAnsiTheme="minorHAnsi"/>
                <w:sz w:val="22"/>
                <w:szCs w:val="22"/>
              </w:rPr>
            </w:pPr>
            <w:r>
              <w:rPr>
                <w:rFonts w:asciiTheme="minorHAnsi" w:hAnsiTheme="minorHAnsi"/>
                <w:sz w:val="22"/>
                <w:szCs w:val="22"/>
              </w:rPr>
              <w:t>Update</w:t>
            </w:r>
          </w:p>
        </w:tc>
        <w:tc>
          <w:tcPr>
            <w:tcW w:w="1858" w:type="dxa"/>
            <w:vAlign w:val="center"/>
          </w:tcPr>
          <w:p w14:paraId="6E97BCC2" w14:textId="2E3C7630" w:rsidR="00D6064C" w:rsidRPr="0016610E" w:rsidRDefault="00D6064C" w:rsidP="00D6064C">
            <w:pPr>
              <w:spacing w:line="360" w:lineRule="auto"/>
              <w:rPr>
                <w:rFonts w:asciiTheme="minorHAnsi" w:hAnsiTheme="minorHAnsi"/>
                <w:sz w:val="22"/>
                <w:szCs w:val="22"/>
              </w:rPr>
            </w:pPr>
            <w:r>
              <w:rPr>
                <w:rFonts w:asciiTheme="minorHAnsi" w:hAnsiTheme="minorHAnsi"/>
                <w:sz w:val="22"/>
                <w:szCs w:val="22"/>
              </w:rPr>
              <w:t>Button</w:t>
            </w:r>
          </w:p>
        </w:tc>
        <w:tc>
          <w:tcPr>
            <w:tcW w:w="7706" w:type="dxa"/>
            <w:vAlign w:val="center"/>
          </w:tcPr>
          <w:p w14:paraId="15D6FCC5" w14:textId="621209EC" w:rsidR="00D6064C" w:rsidRPr="0016610E" w:rsidRDefault="00D6064C" w:rsidP="00D6064C">
            <w:pPr>
              <w:spacing w:line="360" w:lineRule="auto"/>
              <w:rPr>
                <w:rFonts w:asciiTheme="minorHAnsi" w:hAnsiTheme="minorHAnsi"/>
                <w:sz w:val="22"/>
                <w:szCs w:val="22"/>
              </w:rPr>
            </w:pPr>
            <w:r w:rsidRPr="0016610E">
              <w:rPr>
                <w:rFonts w:asciiTheme="minorHAnsi" w:hAnsiTheme="minorHAnsi"/>
                <w:sz w:val="22"/>
                <w:szCs w:val="22"/>
              </w:rPr>
              <w:t xml:space="preserve">Fields should be validated on clicking </w:t>
            </w:r>
            <w:r>
              <w:rPr>
                <w:rFonts w:asciiTheme="minorHAnsi" w:hAnsiTheme="minorHAnsi"/>
                <w:sz w:val="22"/>
                <w:szCs w:val="22"/>
              </w:rPr>
              <w:t>Update</w:t>
            </w:r>
            <w:r w:rsidRPr="0016610E">
              <w:rPr>
                <w:rFonts w:asciiTheme="minorHAnsi" w:hAnsiTheme="minorHAnsi"/>
                <w:sz w:val="22"/>
                <w:szCs w:val="22"/>
              </w:rPr>
              <w:t xml:space="preserve"> button</w:t>
            </w:r>
          </w:p>
          <w:p w14:paraId="4E315E01" w14:textId="73ABCD48" w:rsidR="00D6064C" w:rsidRPr="0016610E" w:rsidRDefault="00D6064C" w:rsidP="00D6064C">
            <w:pPr>
              <w:spacing w:line="360" w:lineRule="auto"/>
              <w:rPr>
                <w:rFonts w:asciiTheme="minorHAnsi" w:hAnsiTheme="minorHAnsi"/>
                <w:sz w:val="22"/>
                <w:szCs w:val="22"/>
              </w:rPr>
            </w:pPr>
            <w:r w:rsidRPr="0016610E">
              <w:rPr>
                <w:rFonts w:asciiTheme="minorHAnsi" w:hAnsiTheme="minorHAnsi"/>
                <w:sz w:val="22"/>
                <w:szCs w:val="22"/>
              </w:rPr>
              <w:t xml:space="preserve">System </w:t>
            </w:r>
            <w:r>
              <w:rPr>
                <w:rFonts w:asciiTheme="minorHAnsi" w:hAnsiTheme="minorHAnsi"/>
                <w:sz w:val="22"/>
                <w:szCs w:val="22"/>
              </w:rPr>
              <w:t>should</w:t>
            </w:r>
            <w:r w:rsidRPr="0016610E">
              <w:rPr>
                <w:rFonts w:asciiTheme="minorHAnsi" w:hAnsiTheme="minorHAnsi"/>
                <w:sz w:val="22"/>
                <w:szCs w:val="22"/>
              </w:rPr>
              <w:t xml:space="preserve"> submit the data on Server</w:t>
            </w:r>
          </w:p>
        </w:tc>
      </w:tr>
    </w:tbl>
    <w:p w14:paraId="0C2DA3EC" w14:textId="77777777" w:rsidR="0016610E" w:rsidRDefault="0016610E" w:rsidP="0016610E">
      <w:pPr>
        <w:spacing w:line="360" w:lineRule="auto"/>
      </w:pPr>
    </w:p>
    <w:p w14:paraId="5A59A421" w14:textId="597F5104" w:rsidR="005E7C32" w:rsidRDefault="005E7C32" w:rsidP="005E7C32">
      <w:pPr>
        <w:spacing w:before="0" w:after="160" w:line="259" w:lineRule="auto"/>
        <w:jc w:val="left"/>
      </w:pPr>
      <w:r>
        <w:br w:type="page"/>
      </w:r>
    </w:p>
    <w:p w14:paraId="3BFA5DA8" w14:textId="77777777" w:rsidR="005E7C32" w:rsidRPr="005E7C32" w:rsidRDefault="005E7C32" w:rsidP="005E7C32"/>
    <w:p w14:paraId="7CF0B2AB" w14:textId="4C8B7CFB" w:rsidR="00D6064C" w:rsidRPr="00FB3425" w:rsidRDefault="00556B59" w:rsidP="00D6064C">
      <w:pPr>
        <w:pStyle w:val="Heading3"/>
        <w:rPr>
          <w:rFonts w:ascii="Myanmar Text" w:hAnsi="Myanmar Text" w:cs="Myanmar Text"/>
        </w:rPr>
      </w:pPr>
      <w:bookmarkStart w:id="933" w:name="_Toc127462737"/>
      <w:r>
        <w:rPr>
          <w:rFonts w:ascii="Myanmar Text" w:hAnsi="Myanmar Text" w:cs="Myanmar Text"/>
        </w:rPr>
        <w:t>High L</w:t>
      </w:r>
      <w:r w:rsidR="00AF3714">
        <w:rPr>
          <w:rFonts w:ascii="Myanmar Text" w:hAnsi="Myanmar Text" w:cs="Myanmar Text"/>
        </w:rPr>
        <w:t>evel use C</w:t>
      </w:r>
      <w:r w:rsidR="00D6064C">
        <w:rPr>
          <w:rFonts w:ascii="Myanmar Text" w:hAnsi="Myanmar Text" w:cs="Myanmar Text"/>
        </w:rPr>
        <w:t>ase of Manage Type of Agreement</w:t>
      </w:r>
      <w:bookmarkEnd w:id="933"/>
    </w:p>
    <w:tbl>
      <w:tblPr>
        <w:tblW w:w="11480"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58"/>
        <w:gridCol w:w="8222"/>
      </w:tblGrid>
      <w:tr w:rsidR="00D6064C" w:rsidRPr="00012244" w14:paraId="76C5E2B1" w14:textId="77777777" w:rsidTr="00D6064C">
        <w:trPr>
          <w:trHeight w:val="553"/>
        </w:trPr>
        <w:tc>
          <w:tcPr>
            <w:tcW w:w="3258" w:type="dxa"/>
            <w:tcBorders>
              <w:top w:val="single" w:sz="4" w:space="0" w:color="auto"/>
              <w:left w:val="single" w:sz="4" w:space="0" w:color="auto"/>
              <w:bottom w:val="single" w:sz="4" w:space="0" w:color="auto"/>
              <w:right w:val="single" w:sz="4" w:space="0" w:color="auto"/>
            </w:tcBorders>
            <w:shd w:val="clear" w:color="auto" w:fill="C4BC96"/>
          </w:tcPr>
          <w:p w14:paraId="39034A79" w14:textId="77777777" w:rsidR="00D6064C" w:rsidRPr="00012244" w:rsidRDefault="00D6064C" w:rsidP="00D6064C">
            <w:pPr>
              <w:spacing w:line="360" w:lineRule="auto"/>
              <w:rPr>
                <w:rFonts w:asciiTheme="minorHAnsi" w:hAnsiTheme="minorHAnsi"/>
                <w:b/>
                <w:i/>
                <w:sz w:val="22"/>
                <w:szCs w:val="22"/>
              </w:rPr>
            </w:pPr>
            <w:r w:rsidRPr="00012244">
              <w:rPr>
                <w:rFonts w:asciiTheme="minorHAnsi" w:hAnsiTheme="minorHAnsi"/>
                <w:b/>
                <w:i/>
                <w:sz w:val="22"/>
                <w:szCs w:val="22"/>
              </w:rPr>
              <w:t>Objective</w:t>
            </w:r>
          </w:p>
        </w:tc>
        <w:tc>
          <w:tcPr>
            <w:tcW w:w="8222" w:type="dxa"/>
            <w:tcBorders>
              <w:top w:val="single" w:sz="4" w:space="0" w:color="auto"/>
              <w:left w:val="single" w:sz="4" w:space="0" w:color="auto"/>
              <w:bottom w:val="single" w:sz="4" w:space="0" w:color="auto"/>
              <w:right w:val="single" w:sz="4" w:space="0" w:color="auto"/>
            </w:tcBorders>
          </w:tcPr>
          <w:p w14:paraId="4E4CE3A4" w14:textId="77777777" w:rsidR="00D6064C" w:rsidRPr="00012244" w:rsidRDefault="00D6064C"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Pr>
                <w:rFonts w:asciiTheme="minorHAnsi" w:hAnsiTheme="minorHAnsi"/>
                <w:sz w:val="22"/>
                <w:szCs w:val="22"/>
              </w:rPr>
              <w:t>The objective of this case is to understand that how Type of agreement master will get managed in GAIL’s portal.</w:t>
            </w:r>
          </w:p>
        </w:tc>
      </w:tr>
      <w:tr w:rsidR="00D6064C" w:rsidRPr="00012244" w14:paraId="3ED6F4E6" w14:textId="77777777" w:rsidTr="00D6064C">
        <w:trPr>
          <w:trHeight w:val="553"/>
        </w:trPr>
        <w:tc>
          <w:tcPr>
            <w:tcW w:w="3258" w:type="dxa"/>
            <w:tcBorders>
              <w:top w:val="single" w:sz="4" w:space="0" w:color="auto"/>
              <w:left w:val="single" w:sz="4" w:space="0" w:color="auto"/>
              <w:bottom w:val="single" w:sz="4" w:space="0" w:color="auto"/>
              <w:right w:val="single" w:sz="4" w:space="0" w:color="auto"/>
            </w:tcBorders>
            <w:shd w:val="clear" w:color="auto" w:fill="C4BC96"/>
          </w:tcPr>
          <w:p w14:paraId="20969185" w14:textId="77777777" w:rsidR="00D6064C" w:rsidRPr="00012244" w:rsidRDefault="00D6064C" w:rsidP="00D6064C">
            <w:pPr>
              <w:spacing w:line="360" w:lineRule="auto"/>
              <w:rPr>
                <w:rFonts w:asciiTheme="minorHAnsi" w:hAnsiTheme="minorHAnsi"/>
                <w:b/>
                <w:i/>
                <w:sz w:val="22"/>
                <w:szCs w:val="22"/>
              </w:rPr>
            </w:pPr>
            <w:r w:rsidRPr="00012244">
              <w:rPr>
                <w:rFonts w:asciiTheme="minorHAnsi" w:hAnsiTheme="minorHAnsi"/>
                <w:b/>
                <w:i/>
                <w:sz w:val="22"/>
                <w:szCs w:val="22"/>
              </w:rPr>
              <w:t>Pre-Conditions</w:t>
            </w:r>
          </w:p>
        </w:tc>
        <w:tc>
          <w:tcPr>
            <w:tcW w:w="8222" w:type="dxa"/>
            <w:tcBorders>
              <w:top w:val="single" w:sz="4" w:space="0" w:color="auto"/>
              <w:left w:val="single" w:sz="4" w:space="0" w:color="auto"/>
              <w:bottom w:val="single" w:sz="4" w:space="0" w:color="auto"/>
              <w:right w:val="single" w:sz="4" w:space="0" w:color="auto"/>
            </w:tcBorders>
          </w:tcPr>
          <w:p w14:paraId="4B59607A" w14:textId="77777777" w:rsidR="00D6064C" w:rsidRPr="00012244" w:rsidRDefault="00D6064C"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sidRPr="00012244">
              <w:rPr>
                <w:rFonts w:asciiTheme="minorHAnsi" w:hAnsiTheme="minorHAnsi"/>
                <w:sz w:val="22"/>
                <w:szCs w:val="22"/>
              </w:rPr>
              <w:t xml:space="preserve">Officer should be assigned with </w:t>
            </w:r>
            <w:r>
              <w:rPr>
                <w:rFonts w:asciiTheme="minorHAnsi" w:hAnsiTheme="minorHAnsi"/>
                <w:sz w:val="22"/>
                <w:szCs w:val="22"/>
              </w:rPr>
              <w:t>Manage Master rights.</w:t>
            </w:r>
          </w:p>
        </w:tc>
      </w:tr>
      <w:tr w:rsidR="00D6064C" w:rsidRPr="00012244" w14:paraId="7617DA82" w14:textId="77777777" w:rsidTr="00D6064C">
        <w:trPr>
          <w:trHeight w:val="425"/>
        </w:trPr>
        <w:tc>
          <w:tcPr>
            <w:tcW w:w="3258" w:type="dxa"/>
            <w:tcBorders>
              <w:top w:val="single" w:sz="4" w:space="0" w:color="auto"/>
              <w:left w:val="single" w:sz="4" w:space="0" w:color="auto"/>
              <w:bottom w:val="single" w:sz="4" w:space="0" w:color="auto"/>
              <w:right w:val="single" w:sz="4" w:space="0" w:color="auto"/>
            </w:tcBorders>
            <w:shd w:val="clear" w:color="auto" w:fill="C4BC96"/>
          </w:tcPr>
          <w:p w14:paraId="577DE775" w14:textId="77777777" w:rsidR="00D6064C" w:rsidRPr="00012244" w:rsidRDefault="00D6064C" w:rsidP="00D6064C">
            <w:pPr>
              <w:spacing w:line="360" w:lineRule="auto"/>
              <w:rPr>
                <w:rFonts w:asciiTheme="minorHAnsi" w:hAnsiTheme="minorHAnsi"/>
                <w:b/>
                <w:i/>
                <w:sz w:val="22"/>
                <w:szCs w:val="22"/>
              </w:rPr>
            </w:pPr>
            <w:r w:rsidRPr="00012244">
              <w:rPr>
                <w:rFonts w:asciiTheme="minorHAnsi" w:hAnsiTheme="minorHAnsi"/>
                <w:b/>
                <w:i/>
                <w:sz w:val="22"/>
                <w:szCs w:val="22"/>
              </w:rPr>
              <w:t>Post Conditions</w:t>
            </w:r>
          </w:p>
        </w:tc>
        <w:tc>
          <w:tcPr>
            <w:tcW w:w="8222" w:type="dxa"/>
            <w:tcBorders>
              <w:top w:val="single" w:sz="4" w:space="0" w:color="auto"/>
              <w:left w:val="single" w:sz="4" w:space="0" w:color="auto"/>
              <w:bottom w:val="single" w:sz="4" w:space="0" w:color="auto"/>
              <w:right w:val="single" w:sz="4" w:space="0" w:color="auto"/>
            </w:tcBorders>
            <w:shd w:val="clear" w:color="auto" w:fill="auto"/>
          </w:tcPr>
          <w:p w14:paraId="14254D6C" w14:textId="77777777" w:rsidR="00D6064C" w:rsidRPr="00F75FC0" w:rsidRDefault="00D6064C"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Pr>
                <w:rFonts w:asciiTheme="minorHAnsi" w:hAnsiTheme="minorHAnsi"/>
                <w:sz w:val="22"/>
                <w:szCs w:val="22"/>
              </w:rPr>
              <w:t>System should update the Type of agreement master list available in applicable modules.</w:t>
            </w:r>
          </w:p>
        </w:tc>
      </w:tr>
      <w:tr w:rsidR="00D6064C" w:rsidRPr="00012244" w14:paraId="202F094A" w14:textId="77777777" w:rsidTr="00D6064C">
        <w:trPr>
          <w:trHeight w:val="553"/>
        </w:trPr>
        <w:tc>
          <w:tcPr>
            <w:tcW w:w="3258" w:type="dxa"/>
            <w:tcBorders>
              <w:top w:val="single" w:sz="4" w:space="0" w:color="auto"/>
              <w:left w:val="single" w:sz="4" w:space="0" w:color="auto"/>
              <w:bottom w:val="single" w:sz="4" w:space="0" w:color="auto"/>
              <w:right w:val="single" w:sz="4" w:space="0" w:color="auto"/>
            </w:tcBorders>
            <w:shd w:val="clear" w:color="auto" w:fill="C4BC96"/>
          </w:tcPr>
          <w:p w14:paraId="0C26A8DD" w14:textId="77777777" w:rsidR="00D6064C" w:rsidRPr="00012244" w:rsidRDefault="00D6064C" w:rsidP="00D6064C">
            <w:pPr>
              <w:spacing w:line="360" w:lineRule="auto"/>
              <w:rPr>
                <w:rFonts w:asciiTheme="minorHAnsi" w:hAnsiTheme="minorHAnsi"/>
                <w:b/>
                <w:i/>
                <w:sz w:val="22"/>
                <w:szCs w:val="22"/>
              </w:rPr>
            </w:pPr>
            <w:r w:rsidRPr="00012244">
              <w:rPr>
                <w:rFonts w:asciiTheme="minorHAnsi" w:hAnsiTheme="minorHAnsi"/>
                <w:b/>
                <w:i/>
                <w:sz w:val="22"/>
                <w:szCs w:val="22"/>
              </w:rPr>
              <w:t>Flow of Events</w:t>
            </w:r>
          </w:p>
        </w:tc>
        <w:tc>
          <w:tcPr>
            <w:tcW w:w="8222" w:type="dxa"/>
            <w:tcBorders>
              <w:top w:val="single" w:sz="4" w:space="0" w:color="auto"/>
              <w:left w:val="single" w:sz="4" w:space="0" w:color="auto"/>
              <w:bottom w:val="single" w:sz="4" w:space="0" w:color="auto"/>
              <w:right w:val="single" w:sz="4" w:space="0" w:color="auto"/>
            </w:tcBorders>
            <w:shd w:val="clear" w:color="auto" w:fill="auto"/>
          </w:tcPr>
          <w:p w14:paraId="4228CEAC" w14:textId="77777777" w:rsidR="00D6064C" w:rsidRDefault="00D6064C"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Pr>
                <w:rFonts w:asciiTheme="minorHAnsi" w:hAnsiTheme="minorHAnsi"/>
                <w:sz w:val="22"/>
                <w:szCs w:val="22"/>
              </w:rPr>
              <w:t>Officer logs in and clicks on ‘Administration’ menu.</w:t>
            </w:r>
          </w:p>
          <w:p w14:paraId="328D72A7" w14:textId="66462E47" w:rsidR="00D6064C" w:rsidRDefault="00D6064C"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Pr>
                <w:rFonts w:asciiTheme="minorHAnsi" w:hAnsiTheme="minorHAnsi"/>
                <w:sz w:val="22"/>
                <w:szCs w:val="22"/>
              </w:rPr>
              <w:t>Clicks on ‘Manage Content’ sub menu.</w:t>
            </w:r>
          </w:p>
          <w:p w14:paraId="2D6A356F" w14:textId="5B7F8D76" w:rsidR="00D6064C" w:rsidRPr="00012244" w:rsidRDefault="00D6064C"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Pr>
                <w:rFonts w:asciiTheme="minorHAnsi" w:hAnsiTheme="minorHAnsi"/>
                <w:sz w:val="22"/>
                <w:szCs w:val="22"/>
              </w:rPr>
              <w:t>Clicks on ‘Manage Master’ sub menu.</w:t>
            </w:r>
          </w:p>
          <w:p w14:paraId="77744628" w14:textId="77777777" w:rsidR="00D6064C" w:rsidRPr="005D135E" w:rsidRDefault="00D6064C" w:rsidP="00666390">
            <w:pPr>
              <w:numPr>
                <w:ilvl w:val="0"/>
                <w:numId w:val="1"/>
              </w:numPr>
              <w:tabs>
                <w:tab w:val="clear" w:pos="360"/>
                <w:tab w:val="num" w:pos="458"/>
                <w:tab w:val="num" w:pos="2510"/>
              </w:tabs>
              <w:spacing w:before="0" w:after="0" w:line="360" w:lineRule="auto"/>
              <w:ind w:left="316" w:hanging="283"/>
            </w:pPr>
            <w:r w:rsidRPr="005D135E">
              <w:rPr>
                <w:rFonts w:asciiTheme="minorHAnsi" w:hAnsiTheme="minorHAnsi"/>
                <w:sz w:val="22"/>
                <w:szCs w:val="22"/>
              </w:rPr>
              <w:t>Cl</w:t>
            </w:r>
            <w:r>
              <w:rPr>
                <w:rFonts w:asciiTheme="minorHAnsi" w:hAnsiTheme="minorHAnsi"/>
                <w:sz w:val="22"/>
                <w:szCs w:val="22"/>
              </w:rPr>
              <w:t>icks on ‘Manage Type of agreement’ link.</w:t>
            </w:r>
          </w:p>
          <w:p w14:paraId="42B47666" w14:textId="77777777" w:rsidR="00D6064C" w:rsidRPr="00012244" w:rsidRDefault="00D6064C" w:rsidP="00666390">
            <w:pPr>
              <w:numPr>
                <w:ilvl w:val="0"/>
                <w:numId w:val="1"/>
              </w:numPr>
              <w:tabs>
                <w:tab w:val="clear" w:pos="360"/>
                <w:tab w:val="num" w:pos="458"/>
                <w:tab w:val="num" w:pos="2510"/>
              </w:tabs>
              <w:spacing w:before="0" w:after="0" w:line="360" w:lineRule="auto"/>
              <w:ind w:left="316" w:hanging="283"/>
            </w:pPr>
            <w:r>
              <w:rPr>
                <w:rFonts w:asciiTheme="minorHAnsi" w:hAnsiTheme="minorHAnsi"/>
                <w:sz w:val="22"/>
                <w:szCs w:val="22"/>
              </w:rPr>
              <w:t>Update the master and clicks on Submit.</w:t>
            </w:r>
          </w:p>
        </w:tc>
      </w:tr>
      <w:tr w:rsidR="00D6064C" w:rsidRPr="00012244" w14:paraId="19ED3EC9" w14:textId="77777777" w:rsidTr="00D6064C">
        <w:trPr>
          <w:trHeight w:val="500"/>
        </w:trPr>
        <w:tc>
          <w:tcPr>
            <w:tcW w:w="3258" w:type="dxa"/>
            <w:tcBorders>
              <w:top w:val="single" w:sz="4" w:space="0" w:color="auto"/>
              <w:left w:val="single" w:sz="4" w:space="0" w:color="auto"/>
              <w:bottom w:val="single" w:sz="4" w:space="0" w:color="auto"/>
              <w:right w:val="single" w:sz="4" w:space="0" w:color="auto"/>
            </w:tcBorders>
            <w:shd w:val="clear" w:color="auto" w:fill="C4BC96"/>
          </w:tcPr>
          <w:p w14:paraId="47841461" w14:textId="77777777" w:rsidR="00D6064C" w:rsidRPr="00012244" w:rsidRDefault="00D6064C" w:rsidP="00D6064C">
            <w:pPr>
              <w:spacing w:line="360" w:lineRule="auto"/>
              <w:rPr>
                <w:rFonts w:asciiTheme="minorHAnsi" w:hAnsiTheme="minorHAnsi"/>
                <w:b/>
                <w:i/>
                <w:sz w:val="22"/>
                <w:szCs w:val="22"/>
              </w:rPr>
            </w:pPr>
            <w:r w:rsidRPr="00012244">
              <w:rPr>
                <w:rFonts w:asciiTheme="minorHAnsi" w:hAnsiTheme="minorHAnsi"/>
                <w:b/>
                <w:i/>
                <w:sz w:val="22"/>
                <w:szCs w:val="22"/>
              </w:rPr>
              <w:t>Alternate Flow/Exceptional Flow</w:t>
            </w:r>
          </w:p>
        </w:tc>
        <w:tc>
          <w:tcPr>
            <w:tcW w:w="8222" w:type="dxa"/>
            <w:tcBorders>
              <w:top w:val="single" w:sz="4" w:space="0" w:color="auto"/>
              <w:left w:val="single" w:sz="4" w:space="0" w:color="auto"/>
              <w:bottom w:val="single" w:sz="4" w:space="0" w:color="auto"/>
              <w:right w:val="single" w:sz="4" w:space="0" w:color="auto"/>
            </w:tcBorders>
          </w:tcPr>
          <w:p w14:paraId="310EA56E" w14:textId="77777777" w:rsidR="00D6064C" w:rsidRPr="00706CA9" w:rsidRDefault="00D6064C"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sidRPr="00012244">
              <w:rPr>
                <w:rFonts w:asciiTheme="minorHAnsi" w:hAnsiTheme="minorHAnsi"/>
                <w:sz w:val="22"/>
                <w:szCs w:val="22"/>
              </w:rPr>
              <w:t>NA</w:t>
            </w:r>
          </w:p>
        </w:tc>
      </w:tr>
      <w:tr w:rsidR="00D6064C" w:rsidRPr="00012244" w14:paraId="43130276" w14:textId="77777777" w:rsidTr="00D6064C">
        <w:trPr>
          <w:trHeight w:val="632"/>
        </w:trPr>
        <w:tc>
          <w:tcPr>
            <w:tcW w:w="3258" w:type="dxa"/>
            <w:tcBorders>
              <w:top w:val="single" w:sz="4" w:space="0" w:color="auto"/>
              <w:left w:val="single" w:sz="4" w:space="0" w:color="auto"/>
              <w:bottom w:val="single" w:sz="4" w:space="0" w:color="auto"/>
              <w:right w:val="single" w:sz="4" w:space="0" w:color="auto"/>
            </w:tcBorders>
            <w:shd w:val="clear" w:color="auto" w:fill="C4BC96"/>
          </w:tcPr>
          <w:p w14:paraId="3D8E65FC" w14:textId="77777777" w:rsidR="00D6064C" w:rsidRPr="00012244" w:rsidRDefault="00D6064C" w:rsidP="00D6064C">
            <w:pPr>
              <w:spacing w:line="360" w:lineRule="auto"/>
              <w:rPr>
                <w:rFonts w:asciiTheme="minorHAnsi" w:hAnsiTheme="minorHAnsi"/>
                <w:b/>
                <w:i/>
                <w:sz w:val="22"/>
                <w:szCs w:val="22"/>
              </w:rPr>
            </w:pPr>
            <w:r w:rsidRPr="00012244">
              <w:rPr>
                <w:rFonts w:asciiTheme="minorHAnsi" w:hAnsiTheme="minorHAnsi"/>
                <w:b/>
                <w:i/>
                <w:sz w:val="22"/>
                <w:szCs w:val="22"/>
              </w:rPr>
              <w:t>Business Rule / Requirements</w:t>
            </w:r>
          </w:p>
        </w:tc>
        <w:tc>
          <w:tcPr>
            <w:tcW w:w="8222" w:type="dxa"/>
            <w:tcBorders>
              <w:top w:val="single" w:sz="4" w:space="0" w:color="auto"/>
              <w:left w:val="single" w:sz="4" w:space="0" w:color="auto"/>
              <w:bottom w:val="single" w:sz="4" w:space="0" w:color="auto"/>
              <w:right w:val="single" w:sz="4" w:space="0" w:color="auto"/>
            </w:tcBorders>
          </w:tcPr>
          <w:p w14:paraId="1AEB3A88" w14:textId="77777777" w:rsidR="00D6064C" w:rsidRPr="009D6C83" w:rsidRDefault="00D6064C" w:rsidP="00666390">
            <w:pPr>
              <w:numPr>
                <w:ilvl w:val="0"/>
                <w:numId w:val="1"/>
              </w:numPr>
              <w:tabs>
                <w:tab w:val="clear" w:pos="360"/>
                <w:tab w:val="num" w:pos="458"/>
                <w:tab w:val="num" w:pos="2510"/>
              </w:tabs>
              <w:spacing w:before="0" w:after="0" w:line="360" w:lineRule="auto"/>
              <w:ind w:left="316" w:hanging="283"/>
              <w:rPr>
                <w:sz w:val="22"/>
                <w:szCs w:val="22"/>
              </w:rPr>
            </w:pPr>
            <w:r w:rsidRPr="00012244">
              <w:rPr>
                <w:rFonts w:asciiTheme="minorHAnsi" w:hAnsiTheme="minorHAnsi"/>
                <w:sz w:val="22"/>
                <w:szCs w:val="22"/>
              </w:rPr>
              <w:t xml:space="preserve">On clicking </w:t>
            </w:r>
            <w:r>
              <w:rPr>
                <w:rFonts w:asciiTheme="minorHAnsi" w:hAnsiTheme="minorHAnsi"/>
                <w:sz w:val="22"/>
                <w:szCs w:val="22"/>
              </w:rPr>
              <w:t>Manage Master sub menu, system should display the ‘Manage Type of Agreement’ link.</w:t>
            </w:r>
            <w:r>
              <w:rPr>
                <w:sz w:val="22"/>
                <w:szCs w:val="22"/>
              </w:rPr>
              <w:t xml:space="preserve"> </w:t>
            </w:r>
            <w:r w:rsidRPr="009D6C83">
              <w:rPr>
                <w:rFonts w:asciiTheme="minorHAnsi" w:hAnsiTheme="minorHAnsi"/>
                <w:sz w:val="22"/>
                <w:szCs w:val="22"/>
              </w:rPr>
              <w:t>On clicking this link, system should redirect user to manage agreement</w:t>
            </w:r>
            <w:r>
              <w:rPr>
                <w:rFonts w:asciiTheme="minorHAnsi" w:hAnsiTheme="minorHAnsi"/>
                <w:sz w:val="22"/>
                <w:szCs w:val="22"/>
              </w:rPr>
              <w:t xml:space="preserve"> type</w:t>
            </w:r>
            <w:r w:rsidRPr="009D6C83">
              <w:rPr>
                <w:rFonts w:asciiTheme="minorHAnsi" w:hAnsiTheme="minorHAnsi"/>
                <w:sz w:val="22"/>
                <w:szCs w:val="22"/>
              </w:rPr>
              <w:t xml:space="preserve"> page.</w:t>
            </w:r>
          </w:p>
          <w:p w14:paraId="4D313FE8" w14:textId="77777777" w:rsidR="00D6064C" w:rsidRPr="00AC2901" w:rsidRDefault="00D6064C" w:rsidP="00666390">
            <w:pPr>
              <w:numPr>
                <w:ilvl w:val="0"/>
                <w:numId w:val="1"/>
              </w:numPr>
              <w:tabs>
                <w:tab w:val="clear" w:pos="360"/>
                <w:tab w:val="num" w:pos="458"/>
                <w:tab w:val="num" w:pos="2510"/>
              </w:tabs>
              <w:spacing w:before="0" w:after="0" w:line="360" w:lineRule="auto"/>
              <w:ind w:left="316" w:hanging="283"/>
            </w:pPr>
            <w:r>
              <w:rPr>
                <w:rFonts w:asciiTheme="minorHAnsi" w:hAnsiTheme="minorHAnsi"/>
                <w:sz w:val="22"/>
                <w:szCs w:val="22"/>
              </w:rPr>
              <w:t>System should provide below search operator field to search type of agreement;</w:t>
            </w:r>
          </w:p>
          <w:p w14:paraId="756D9293" w14:textId="77777777" w:rsidR="00D6064C" w:rsidRPr="00AC2901" w:rsidRDefault="00D6064C" w:rsidP="00666390">
            <w:pPr>
              <w:numPr>
                <w:ilvl w:val="1"/>
                <w:numId w:val="1"/>
              </w:numPr>
              <w:tabs>
                <w:tab w:val="num" w:pos="2510"/>
              </w:tabs>
              <w:spacing w:before="0" w:after="0" w:line="360" w:lineRule="auto"/>
            </w:pPr>
            <w:r>
              <w:rPr>
                <w:rFonts w:asciiTheme="minorHAnsi" w:hAnsiTheme="minorHAnsi"/>
                <w:sz w:val="22"/>
                <w:szCs w:val="22"/>
              </w:rPr>
              <w:t>Type of Agreement Name</w:t>
            </w:r>
          </w:p>
          <w:p w14:paraId="079D15CE" w14:textId="77777777" w:rsidR="00D6064C" w:rsidRPr="00AC2901" w:rsidRDefault="00D6064C"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sidRPr="00AC2901">
              <w:rPr>
                <w:rFonts w:asciiTheme="minorHAnsi" w:hAnsiTheme="minorHAnsi"/>
                <w:sz w:val="22"/>
                <w:szCs w:val="22"/>
              </w:rPr>
              <w:t>Search button: If no record found by specified search criteria, system should display a message as “No Record found”.</w:t>
            </w:r>
          </w:p>
          <w:p w14:paraId="305A31D0" w14:textId="77777777" w:rsidR="00D6064C" w:rsidRPr="009D6C83" w:rsidRDefault="00D6064C" w:rsidP="00666390">
            <w:pPr>
              <w:numPr>
                <w:ilvl w:val="0"/>
                <w:numId w:val="1"/>
              </w:numPr>
              <w:tabs>
                <w:tab w:val="clear" w:pos="360"/>
                <w:tab w:val="num" w:pos="458"/>
                <w:tab w:val="num" w:pos="2510"/>
              </w:tabs>
              <w:spacing w:before="0" w:after="0" w:line="360" w:lineRule="auto"/>
              <w:ind w:left="316" w:hanging="283"/>
            </w:pPr>
            <w:r w:rsidRPr="00AC2901">
              <w:rPr>
                <w:rFonts w:asciiTheme="minorHAnsi" w:hAnsiTheme="minorHAnsi"/>
                <w:sz w:val="22"/>
                <w:szCs w:val="22"/>
              </w:rPr>
              <w:t>Clear button: System should provide clear search functionality.</w:t>
            </w:r>
          </w:p>
          <w:p w14:paraId="0F35D853" w14:textId="77777777" w:rsidR="00D6064C" w:rsidRPr="009D6C83" w:rsidRDefault="00D6064C" w:rsidP="00666390">
            <w:pPr>
              <w:numPr>
                <w:ilvl w:val="0"/>
                <w:numId w:val="1"/>
              </w:numPr>
              <w:tabs>
                <w:tab w:val="clear" w:pos="360"/>
                <w:tab w:val="num" w:pos="458"/>
                <w:tab w:val="num" w:pos="2510"/>
              </w:tabs>
              <w:spacing w:before="0" w:after="0" w:line="360" w:lineRule="auto"/>
              <w:ind w:left="316" w:hanging="283"/>
            </w:pPr>
            <w:r>
              <w:rPr>
                <w:rFonts w:asciiTheme="minorHAnsi" w:hAnsiTheme="minorHAnsi"/>
                <w:sz w:val="22"/>
                <w:szCs w:val="22"/>
              </w:rPr>
              <w:t>System should provide below columns under this page;</w:t>
            </w:r>
          </w:p>
          <w:p w14:paraId="1FB8A0E0" w14:textId="77777777" w:rsidR="00D6064C" w:rsidRPr="009D6C83" w:rsidRDefault="00D6064C" w:rsidP="00666390">
            <w:pPr>
              <w:numPr>
                <w:ilvl w:val="1"/>
                <w:numId w:val="1"/>
              </w:numPr>
              <w:tabs>
                <w:tab w:val="num" w:pos="2510"/>
              </w:tabs>
              <w:spacing w:before="0" w:after="0" w:line="360" w:lineRule="auto"/>
            </w:pPr>
            <w:r>
              <w:rPr>
                <w:rFonts w:asciiTheme="minorHAnsi" w:hAnsiTheme="minorHAnsi"/>
                <w:sz w:val="22"/>
                <w:szCs w:val="22"/>
              </w:rPr>
              <w:t>Sr. No.</w:t>
            </w:r>
          </w:p>
          <w:p w14:paraId="0900781C" w14:textId="77777777" w:rsidR="00D6064C" w:rsidRPr="009D6C83" w:rsidRDefault="00D6064C" w:rsidP="00666390">
            <w:pPr>
              <w:numPr>
                <w:ilvl w:val="1"/>
                <w:numId w:val="1"/>
              </w:numPr>
              <w:tabs>
                <w:tab w:val="num" w:pos="2510"/>
              </w:tabs>
              <w:spacing w:before="0" w:after="0" w:line="360" w:lineRule="auto"/>
            </w:pPr>
            <w:r>
              <w:rPr>
                <w:rFonts w:asciiTheme="minorHAnsi" w:hAnsiTheme="minorHAnsi"/>
                <w:sz w:val="22"/>
                <w:szCs w:val="22"/>
              </w:rPr>
              <w:t>Type of Agreement Name</w:t>
            </w:r>
          </w:p>
          <w:p w14:paraId="720C8FA1" w14:textId="77777777" w:rsidR="00D6064C" w:rsidRPr="009D6C83" w:rsidRDefault="00D6064C" w:rsidP="00666390">
            <w:pPr>
              <w:numPr>
                <w:ilvl w:val="1"/>
                <w:numId w:val="1"/>
              </w:numPr>
              <w:tabs>
                <w:tab w:val="num" w:pos="2510"/>
              </w:tabs>
              <w:spacing w:before="0" w:after="0" w:line="360" w:lineRule="auto"/>
            </w:pPr>
            <w:r>
              <w:rPr>
                <w:rFonts w:asciiTheme="minorHAnsi" w:hAnsiTheme="minorHAnsi"/>
                <w:sz w:val="22"/>
                <w:szCs w:val="22"/>
              </w:rPr>
              <w:t>Type of Agreement Status</w:t>
            </w:r>
          </w:p>
          <w:p w14:paraId="66EEFBF0" w14:textId="77777777" w:rsidR="00D6064C" w:rsidRPr="009D6C83" w:rsidRDefault="00D6064C" w:rsidP="00666390">
            <w:pPr>
              <w:numPr>
                <w:ilvl w:val="2"/>
                <w:numId w:val="1"/>
              </w:numPr>
              <w:tabs>
                <w:tab w:val="num" w:pos="2510"/>
              </w:tabs>
              <w:spacing w:before="0" w:after="0" w:line="360" w:lineRule="auto"/>
            </w:pPr>
            <w:r>
              <w:rPr>
                <w:rFonts w:asciiTheme="minorHAnsi" w:hAnsiTheme="minorHAnsi"/>
                <w:sz w:val="22"/>
                <w:szCs w:val="22"/>
              </w:rPr>
              <w:t>Enabled</w:t>
            </w:r>
          </w:p>
          <w:p w14:paraId="7944081E" w14:textId="77777777" w:rsidR="00D6064C" w:rsidRPr="009D6C83" w:rsidRDefault="00D6064C" w:rsidP="00666390">
            <w:pPr>
              <w:numPr>
                <w:ilvl w:val="2"/>
                <w:numId w:val="1"/>
              </w:numPr>
              <w:tabs>
                <w:tab w:val="num" w:pos="2510"/>
              </w:tabs>
              <w:spacing w:before="0" w:after="0" w:line="360" w:lineRule="auto"/>
            </w:pPr>
            <w:r>
              <w:rPr>
                <w:rFonts w:asciiTheme="minorHAnsi" w:hAnsiTheme="minorHAnsi"/>
                <w:sz w:val="22"/>
                <w:szCs w:val="22"/>
              </w:rPr>
              <w:t>Disabled</w:t>
            </w:r>
          </w:p>
          <w:p w14:paraId="41F8503F" w14:textId="77777777" w:rsidR="00D6064C" w:rsidRPr="009D6C83" w:rsidRDefault="00D6064C" w:rsidP="00666390">
            <w:pPr>
              <w:numPr>
                <w:ilvl w:val="1"/>
                <w:numId w:val="1"/>
              </w:numPr>
              <w:tabs>
                <w:tab w:val="num" w:pos="2510"/>
              </w:tabs>
              <w:spacing w:before="0" w:after="0" w:line="360" w:lineRule="auto"/>
            </w:pPr>
            <w:r>
              <w:rPr>
                <w:rFonts w:asciiTheme="minorHAnsi" w:hAnsiTheme="minorHAnsi"/>
                <w:sz w:val="22"/>
                <w:szCs w:val="22"/>
              </w:rPr>
              <w:t>Action</w:t>
            </w:r>
          </w:p>
          <w:p w14:paraId="6E2B69B5" w14:textId="77777777" w:rsidR="00D6064C" w:rsidRDefault="00D6064C" w:rsidP="00666390">
            <w:pPr>
              <w:numPr>
                <w:ilvl w:val="2"/>
                <w:numId w:val="1"/>
              </w:numPr>
              <w:tabs>
                <w:tab w:val="num" w:pos="2510"/>
              </w:tabs>
              <w:spacing w:before="0" w:after="0" w:line="360" w:lineRule="auto"/>
              <w:rPr>
                <w:rFonts w:asciiTheme="minorHAnsi" w:hAnsiTheme="minorHAnsi"/>
                <w:sz w:val="22"/>
                <w:szCs w:val="22"/>
              </w:rPr>
            </w:pPr>
            <w:r>
              <w:rPr>
                <w:rFonts w:asciiTheme="minorHAnsi" w:hAnsiTheme="minorHAnsi"/>
                <w:sz w:val="22"/>
                <w:szCs w:val="22"/>
              </w:rPr>
              <w:t>Enable</w:t>
            </w:r>
          </w:p>
          <w:p w14:paraId="12834961" w14:textId="77777777" w:rsidR="00D6064C" w:rsidRPr="009D6C83" w:rsidRDefault="00D6064C" w:rsidP="00666390">
            <w:pPr>
              <w:numPr>
                <w:ilvl w:val="3"/>
                <w:numId w:val="1"/>
              </w:numPr>
              <w:spacing w:before="0" w:after="0" w:line="360" w:lineRule="auto"/>
              <w:rPr>
                <w:rFonts w:asciiTheme="minorHAnsi" w:hAnsiTheme="minorHAnsi"/>
                <w:sz w:val="22"/>
                <w:szCs w:val="22"/>
              </w:rPr>
            </w:pPr>
            <w:r>
              <w:rPr>
                <w:rFonts w:asciiTheme="minorHAnsi" w:hAnsiTheme="minorHAnsi"/>
                <w:sz w:val="22"/>
                <w:szCs w:val="22"/>
              </w:rPr>
              <w:t xml:space="preserve">System should provide enable link against the record whose status is disabled. On clicking this link, system should display message as </w:t>
            </w:r>
            <w:r w:rsidRPr="00987780">
              <w:rPr>
                <w:rFonts w:asciiTheme="minorHAnsi" w:hAnsiTheme="minorHAnsi"/>
                <w:sz w:val="22"/>
                <w:szCs w:val="22"/>
              </w:rPr>
              <w:t>“Type of Agreement Enabled successfully”.</w:t>
            </w:r>
          </w:p>
          <w:p w14:paraId="51A2D532" w14:textId="77777777" w:rsidR="00D6064C" w:rsidRDefault="00D6064C" w:rsidP="00666390">
            <w:pPr>
              <w:numPr>
                <w:ilvl w:val="2"/>
                <w:numId w:val="1"/>
              </w:numPr>
              <w:tabs>
                <w:tab w:val="num" w:pos="2510"/>
              </w:tabs>
              <w:spacing w:before="0" w:after="0" w:line="360" w:lineRule="auto"/>
              <w:rPr>
                <w:rFonts w:asciiTheme="minorHAnsi" w:hAnsiTheme="minorHAnsi"/>
                <w:sz w:val="22"/>
                <w:szCs w:val="22"/>
              </w:rPr>
            </w:pPr>
            <w:r w:rsidRPr="009D6C83">
              <w:rPr>
                <w:rFonts w:asciiTheme="minorHAnsi" w:hAnsiTheme="minorHAnsi"/>
                <w:sz w:val="22"/>
                <w:szCs w:val="22"/>
              </w:rPr>
              <w:t>Disable</w:t>
            </w:r>
          </w:p>
          <w:p w14:paraId="6ED9B986" w14:textId="77777777" w:rsidR="00D6064C" w:rsidRPr="00E05471" w:rsidRDefault="00D6064C" w:rsidP="00666390">
            <w:pPr>
              <w:numPr>
                <w:ilvl w:val="3"/>
                <w:numId w:val="1"/>
              </w:numPr>
              <w:spacing w:before="0" w:after="0" w:line="360" w:lineRule="auto"/>
              <w:rPr>
                <w:rFonts w:asciiTheme="minorHAnsi" w:hAnsiTheme="minorHAnsi"/>
                <w:sz w:val="22"/>
                <w:szCs w:val="22"/>
              </w:rPr>
            </w:pPr>
            <w:r>
              <w:rPr>
                <w:rFonts w:asciiTheme="minorHAnsi" w:hAnsiTheme="minorHAnsi"/>
                <w:sz w:val="22"/>
                <w:szCs w:val="22"/>
              </w:rPr>
              <w:t xml:space="preserve">System should provide disable link against the record whose status is enabled. On clicking this link, system should display message as </w:t>
            </w:r>
            <w:r w:rsidRPr="00987780">
              <w:rPr>
                <w:rFonts w:asciiTheme="minorHAnsi" w:hAnsiTheme="minorHAnsi"/>
                <w:sz w:val="22"/>
                <w:szCs w:val="22"/>
              </w:rPr>
              <w:t xml:space="preserve">“Type of Agreement </w:t>
            </w:r>
            <w:r>
              <w:rPr>
                <w:rFonts w:asciiTheme="minorHAnsi" w:hAnsiTheme="minorHAnsi"/>
                <w:sz w:val="22"/>
                <w:szCs w:val="22"/>
              </w:rPr>
              <w:t>Disabled</w:t>
            </w:r>
            <w:r w:rsidRPr="00987780">
              <w:rPr>
                <w:rFonts w:asciiTheme="minorHAnsi" w:hAnsiTheme="minorHAnsi"/>
                <w:sz w:val="22"/>
                <w:szCs w:val="22"/>
              </w:rPr>
              <w:t xml:space="preserve"> successfully”.</w:t>
            </w:r>
          </w:p>
          <w:p w14:paraId="31AF4C22" w14:textId="77777777" w:rsidR="00D6064C" w:rsidRPr="00784A62" w:rsidRDefault="00D6064C"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sidRPr="00D7297D">
              <w:rPr>
                <w:rFonts w:asciiTheme="minorHAnsi" w:hAnsiTheme="minorHAnsi"/>
                <w:sz w:val="22"/>
                <w:szCs w:val="22"/>
              </w:rPr>
              <w:t xml:space="preserve">System should display </w:t>
            </w:r>
            <w:r>
              <w:rPr>
                <w:rFonts w:asciiTheme="minorHAnsi" w:hAnsiTheme="minorHAnsi"/>
                <w:sz w:val="22"/>
                <w:szCs w:val="22"/>
              </w:rPr>
              <w:t>&lt;</w:t>
            </w:r>
            <w:r w:rsidRPr="00D7297D">
              <w:rPr>
                <w:rFonts w:asciiTheme="minorHAnsi" w:hAnsiTheme="minorHAnsi"/>
                <w:sz w:val="22"/>
                <w:szCs w:val="22"/>
              </w:rPr>
              <w:t>10</w:t>
            </w:r>
            <w:r>
              <w:rPr>
                <w:rFonts w:asciiTheme="minorHAnsi" w:hAnsiTheme="minorHAnsi"/>
                <w:sz w:val="22"/>
                <w:szCs w:val="22"/>
              </w:rPr>
              <w:t>&gt;</w:t>
            </w:r>
            <w:r w:rsidRPr="00D7297D">
              <w:rPr>
                <w:rFonts w:asciiTheme="minorHAnsi" w:hAnsiTheme="minorHAnsi"/>
                <w:sz w:val="22"/>
                <w:szCs w:val="22"/>
              </w:rPr>
              <w:t xml:space="preserve"> records under</w:t>
            </w:r>
            <w:r>
              <w:rPr>
                <w:rFonts w:asciiTheme="minorHAnsi" w:hAnsiTheme="minorHAnsi"/>
                <w:sz w:val="22"/>
                <w:szCs w:val="22"/>
              </w:rPr>
              <w:t xml:space="preserve"> </w:t>
            </w:r>
            <w:r w:rsidRPr="00D7297D">
              <w:rPr>
                <w:rFonts w:asciiTheme="minorHAnsi" w:hAnsiTheme="minorHAnsi"/>
                <w:sz w:val="22"/>
                <w:szCs w:val="22"/>
              </w:rPr>
              <w:t>listing.</w:t>
            </w:r>
          </w:p>
          <w:p w14:paraId="2D0870F8" w14:textId="77777777" w:rsidR="00D6064C" w:rsidRPr="00D7297D" w:rsidRDefault="00D6064C" w:rsidP="00666390">
            <w:pPr>
              <w:numPr>
                <w:ilvl w:val="0"/>
                <w:numId w:val="1"/>
              </w:numPr>
              <w:tabs>
                <w:tab w:val="clear" w:pos="360"/>
                <w:tab w:val="num" w:pos="458"/>
                <w:tab w:val="num" w:pos="2510"/>
              </w:tabs>
              <w:spacing w:before="0" w:after="0" w:line="360" w:lineRule="auto"/>
              <w:ind w:left="316" w:hanging="283"/>
            </w:pPr>
            <w:r>
              <w:rPr>
                <w:rFonts w:asciiTheme="minorHAnsi" w:hAnsiTheme="minorHAnsi"/>
                <w:sz w:val="22"/>
                <w:szCs w:val="22"/>
              </w:rPr>
              <w:t>System should provide pagination functionality for the number of records.</w:t>
            </w:r>
          </w:p>
          <w:p w14:paraId="37E2B1E9" w14:textId="77777777" w:rsidR="00D6064C" w:rsidRPr="00310FD7" w:rsidRDefault="00D6064C" w:rsidP="00666390">
            <w:pPr>
              <w:numPr>
                <w:ilvl w:val="0"/>
                <w:numId w:val="1"/>
              </w:numPr>
              <w:tabs>
                <w:tab w:val="clear" w:pos="360"/>
                <w:tab w:val="num" w:pos="458"/>
                <w:tab w:val="num" w:pos="2510"/>
              </w:tabs>
              <w:spacing w:before="0" w:after="0" w:line="360" w:lineRule="auto"/>
              <w:ind w:left="316" w:hanging="283"/>
            </w:pPr>
            <w:r>
              <w:rPr>
                <w:rFonts w:asciiTheme="minorHAnsi" w:hAnsiTheme="minorHAnsi"/>
                <w:sz w:val="22"/>
                <w:szCs w:val="22"/>
              </w:rPr>
              <w:t>System should provide Go to button to search the page number. On clicking this button, system should redirect user to that respective page number.</w:t>
            </w:r>
          </w:p>
          <w:p w14:paraId="0ED00CFE" w14:textId="77777777" w:rsidR="00D6064C" w:rsidRPr="00784A62" w:rsidRDefault="00D6064C" w:rsidP="00666390">
            <w:pPr>
              <w:numPr>
                <w:ilvl w:val="1"/>
                <w:numId w:val="1"/>
              </w:numPr>
              <w:tabs>
                <w:tab w:val="num" w:pos="2510"/>
              </w:tabs>
              <w:spacing w:before="0" w:after="0" w:line="360" w:lineRule="auto"/>
            </w:pPr>
            <w:r>
              <w:rPr>
                <w:rFonts w:asciiTheme="minorHAnsi" w:hAnsiTheme="minorHAnsi"/>
                <w:sz w:val="22"/>
                <w:szCs w:val="22"/>
              </w:rPr>
              <w:t>System should provide textbox to enter the page number.</w:t>
            </w:r>
          </w:p>
          <w:p w14:paraId="5E8F1B7A" w14:textId="77777777" w:rsidR="00D6064C" w:rsidRPr="00D7297D" w:rsidRDefault="00D6064C" w:rsidP="00666390">
            <w:pPr>
              <w:numPr>
                <w:ilvl w:val="1"/>
                <w:numId w:val="1"/>
              </w:numPr>
              <w:tabs>
                <w:tab w:val="num" w:pos="2510"/>
              </w:tabs>
              <w:spacing w:before="0" w:after="0" w:line="360" w:lineRule="auto"/>
            </w:pPr>
            <w:r>
              <w:rPr>
                <w:rFonts w:asciiTheme="minorHAnsi" w:hAnsiTheme="minorHAnsi"/>
                <w:sz w:val="22"/>
                <w:szCs w:val="22"/>
              </w:rPr>
              <w:t>If the page number entered by the user is not available, system should display message as “No record found”.</w:t>
            </w:r>
          </w:p>
          <w:p w14:paraId="331E01CB" w14:textId="77777777" w:rsidR="00D6064C" w:rsidRPr="00A53A43" w:rsidRDefault="00D6064C" w:rsidP="00666390">
            <w:pPr>
              <w:numPr>
                <w:ilvl w:val="0"/>
                <w:numId w:val="1"/>
              </w:numPr>
              <w:tabs>
                <w:tab w:val="clear" w:pos="360"/>
                <w:tab w:val="num" w:pos="458"/>
                <w:tab w:val="num" w:pos="2510"/>
              </w:tabs>
              <w:spacing w:before="0" w:after="0" w:line="360" w:lineRule="auto"/>
              <w:ind w:left="316" w:hanging="283"/>
            </w:pPr>
            <w:r w:rsidRPr="00DD2626">
              <w:rPr>
                <w:rFonts w:asciiTheme="minorHAnsi" w:hAnsiTheme="minorHAnsi"/>
                <w:sz w:val="22"/>
                <w:szCs w:val="22"/>
              </w:rPr>
              <w:t xml:space="preserve">System should provide </w:t>
            </w:r>
            <w:r>
              <w:rPr>
                <w:rFonts w:asciiTheme="minorHAnsi" w:hAnsiTheme="minorHAnsi"/>
                <w:sz w:val="22"/>
                <w:szCs w:val="22"/>
              </w:rPr>
              <w:t>navigation</w:t>
            </w:r>
            <w:r w:rsidRPr="00DD2626">
              <w:rPr>
                <w:rFonts w:asciiTheme="minorHAnsi" w:hAnsiTheme="minorHAnsi"/>
                <w:sz w:val="22"/>
                <w:szCs w:val="22"/>
              </w:rPr>
              <w:t xml:space="preserve"> link</w:t>
            </w:r>
            <w:r>
              <w:rPr>
                <w:rFonts w:asciiTheme="minorHAnsi" w:hAnsiTheme="minorHAnsi"/>
                <w:sz w:val="22"/>
                <w:szCs w:val="22"/>
              </w:rPr>
              <w:t>s as below for pagination;</w:t>
            </w:r>
          </w:p>
          <w:p w14:paraId="2137A6DC" w14:textId="77777777" w:rsidR="00D6064C" w:rsidRPr="00DD2626" w:rsidRDefault="00D6064C" w:rsidP="00666390">
            <w:pPr>
              <w:numPr>
                <w:ilvl w:val="1"/>
                <w:numId w:val="1"/>
              </w:numPr>
              <w:tabs>
                <w:tab w:val="num" w:pos="2510"/>
              </w:tabs>
              <w:spacing w:before="0" w:after="0" w:line="360" w:lineRule="auto"/>
            </w:pPr>
            <w:r>
              <w:rPr>
                <w:rFonts w:asciiTheme="minorHAnsi" w:hAnsiTheme="minorHAnsi"/>
                <w:sz w:val="22"/>
                <w:szCs w:val="22"/>
              </w:rPr>
              <w:t>First</w:t>
            </w:r>
          </w:p>
          <w:p w14:paraId="6F08FECA" w14:textId="77777777" w:rsidR="00D6064C" w:rsidRPr="00DD2626" w:rsidRDefault="00D6064C" w:rsidP="00666390">
            <w:pPr>
              <w:numPr>
                <w:ilvl w:val="1"/>
                <w:numId w:val="1"/>
              </w:numPr>
              <w:tabs>
                <w:tab w:val="num" w:pos="2510"/>
              </w:tabs>
              <w:spacing w:before="0" w:after="0" w:line="360" w:lineRule="auto"/>
            </w:pPr>
            <w:r>
              <w:rPr>
                <w:rFonts w:asciiTheme="minorHAnsi" w:hAnsiTheme="minorHAnsi"/>
                <w:sz w:val="22"/>
                <w:szCs w:val="22"/>
              </w:rPr>
              <w:t>Prev</w:t>
            </w:r>
          </w:p>
          <w:p w14:paraId="4723866A" w14:textId="77777777" w:rsidR="00D6064C" w:rsidRPr="00DD2626" w:rsidRDefault="00D6064C" w:rsidP="00666390">
            <w:pPr>
              <w:numPr>
                <w:ilvl w:val="1"/>
                <w:numId w:val="1"/>
              </w:numPr>
              <w:tabs>
                <w:tab w:val="num" w:pos="2510"/>
              </w:tabs>
              <w:spacing w:before="0" w:after="0" w:line="360" w:lineRule="auto"/>
            </w:pPr>
            <w:r>
              <w:rPr>
                <w:rFonts w:asciiTheme="minorHAnsi" w:hAnsiTheme="minorHAnsi"/>
                <w:sz w:val="22"/>
                <w:szCs w:val="22"/>
              </w:rPr>
              <w:t>Next</w:t>
            </w:r>
          </w:p>
          <w:p w14:paraId="38E8743D" w14:textId="77777777" w:rsidR="00D6064C" w:rsidRPr="004E474A" w:rsidRDefault="00D6064C" w:rsidP="00666390">
            <w:pPr>
              <w:numPr>
                <w:ilvl w:val="1"/>
                <w:numId w:val="1"/>
              </w:numPr>
              <w:tabs>
                <w:tab w:val="num" w:pos="2510"/>
              </w:tabs>
              <w:spacing w:before="0" w:after="0" w:line="360" w:lineRule="auto"/>
            </w:pPr>
            <w:r>
              <w:rPr>
                <w:rFonts w:asciiTheme="minorHAnsi" w:hAnsiTheme="minorHAnsi"/>
                <w:sz w:val="22"/>
                <w:szCs w:val="22"/>
              </w:rPr>
              <w:t>Last</w:t>
            </w:r>
          </w:p>
          <w:p w14:paraId="48C018EF" w14:textId="77777777" w:rsidR="00D6064C" w:rsidRPr="00784A62" w:rsidRDefault="00D6064C"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Pr>
                <w:rFonts w:asciiTheme="minorHAnsi" w:hAnsiTheme="minorHAnsi"/>
                <w:sz w:val="22"/>
                <w:szCs w:val="22"/>
              </w:rPr>
              <w:t>System should make the navigation links clickable / un-clickable upon user activities.</w:t>
            </w:r>
          </w:p>
          <w:p w14:paraId="0C895B53" w14:textId="77777777" w:rsidR="00D6064C" w:rsidRPr="00784A62" w:rsidRDefault="00D6064C" w:rsidP="00666390">
            <w:pPr>
              <w:numPr>
                <w:ilvl w:val="0"/>
                <w:numId w:val="1"/>
              </w:numPr>
              <w:tabs>
                <w:tab w:val="clear" w:pos="360"/>
                <w:tab w:val="num" w:pos="458"/>
                <w:tab w:val="num" w:pos="2510"/>
              </w:tabs>
              <w:spacing w:before="0" w:after="0" w:line="360" w:lineRule="auto"/>
              <w:ind w:left="316" w:hanging="283"/>
            </w:pPr>
            <w:r>
              <w:rPr>
                <w:rFonts w:asciiTheme="minorHAnsi" w:hAnsiTheme="minorHAnsi"/>
                <w:sz w:val="22"/>
                <w:szCs w:val="22"/>
              </w:rPr>
              <w:t>System should provide ‘Create Type of Agreement’ link. On clicking this link, system should redirect user to create</w:t>
            </w:r>
            <w:r w:rsidRPr="009D6C83">
              <w:rPr>
                <w:rFonts w:asciiTheme="minorHAnsi" w:hAnsiTheme="minorHAnsi"/>
                <w:sz w:val="22"/>
                <w:szCs w:val="22"/>
              </w:rPr>
              <w:t xml:space="preserve"> agreement</w:t>
            </w:r>
            <w:r>
              <w:rPr>
                <w:rFonts w:asciiTheme="minorHAnsi" w:hAnsiTheme="minorHAnsi"/>
                <w:sz w:val="22"/>
                <w:szCs w:val="22"/>
              </w:rPr>
              <w:t xml:space="preserve"> type</w:t>
            </w:r>
            <w:r w:rsidRPr="009D6C83">
              <w:rPr>
                <w:rFonts w:asciiTheme="minorHAnsi" w:hAnsiTheme="minorHAnsi"/>
                <w:sz w:val="22"/>
                <w:szCs w:val="22"/>
              </w:rPr>
              <w:t xml:space="preserve"> page.</w:t>
            </w:r>
          </w:p>
          <w:p w14:paraId="0C81321B" w14:textId="77777777" w:rsidR="00D6064C" w:rsidRPr="00784A62" w:rsidRDefault="00D6064C" w:rsidP="00666390">
            <w:pPr>
              <w:numPr>
                <w:ilvl w:val="0"/>
                <w:numId w:val="1"/>
              </w:numPr>
              <w:tabs>
                <w:tab w:val="clear" w:pos="360"/>
                <w:tab w:val="num" w:pos="458"/>
                <w:tab w:val="num" w:pos="2510"/>
              </w:tabs>
              <w:spacing w:before="0" w:after="0" w:line="360" w:lineRule="auto"/>
              <w:ind w:left="316" w:hanging="283"/>
            </w:pPr>
            <w:r>
              <w:rPr>
                <w:rFonts w:asciiTheme="minorHAnsi" w:hAnsiTheme="minorHAnsi"/>
                <w:sz w:val="22"/>
                <w:szCs w:val="22"/>
              </w:rPr>
              <w:t>System should provide below fields under this page;</w:t>
            </w:r>
          </w:p>
          <w:p w14:paraId="536BFD11" w14:textId="77777777" w:rsidR="00D6064C" w:rsidRPr="0032322B" w:rsidRDefault="00D6064C" w:rsidP="00666390">
            <w:pPr>
              <w:numPr>
                <w:ilvl w:val="1"/>
                <w:numId w:val="1"/>
              </w:numPr>
              <w:tabs>
                <w:tab w:val="num" w:pos="2510"/>
              </w:tabs>
              <w:spacing w:before="0" w:after="0" w:line="360" w:lineRule="auto"/>
            </w:pPr>
            <w:r>
              <w:rPr>
                <w:rFonts w:asciiTheme="minorHAnsi" w:hAnsiTheme="minorHAnsi"/>
                <w:sz w:val="22"/>
                <w:szCs w:val="22"/>
              </w:rPr>
              <w:t>Type of Agreement Name</w:t>
            </w:r>
          </w:p>
          <w:p w14:paraId="70D8450C" w14:textId="77777777" w:rsidR="00D6064C" w:rsidRPr="008D3D23" w:rsidRDefault="00D6064C" w:rsidP="00666390">
            <w:pPr>
              <w:numPr>
                <w:ilvl w:val="2"/>
                <w:numId w:val="1"/>
              </w:numPr>
              <w:tabs>
                <w:tab w:val="num" w:pos="2510"/>
              </w:tabs>
              <w:spacing w:before="0" w:after="0" w:line="360" w:lineRule="auto"/>
              <w:rPr>
                <w:sz w:val="22"/>
                <w:szCs w:val="22"/>
              </w:rPr>
            </w:pPr>
            <w:r>
              <w:rPr>
                <w:rFonts w:asciiTheme="minorHAnsi" w:hAnsiTheme="minorHAnsi"/>
                <w:sz w:val="22"/>
                <w:szCs w:val="22"/>
              </w:rPr>
              <w:t>Agreement name entered by the user should be unique.</w:t>
            </w:r>
          </w:p>
          <w:p w14:paraId="33DDCF54" w14:textId="77777777" w:rsidR="00D6064C" w:rsidRPr="0032322B" w:rsidRDefault="00D6064C" w:rsidP="00666390">
            <w:pPr>
              <w:numPr>
                <w:ilvl w:val="2"/>
                <w:numId w:val="1"/>
              </w:numPr>
              <w:tabs>
                <w:tab w:val="num" w:pos="2510"/>
              </w:tabs>
              <w:spacing w:before="0" w:after="0" w:line="360" w:lineRule="auto"/>
              <w:rPr>
                <w:sz w:val="22"/>
                <w:szCs w:val="22"/>
              </w:rPr>
            </w:pPr>
            <w:r>
              <w:rPr>
                <w:rFonts w:asciiTheme="minorHAnsi" w:hAnsiTheme="minorHAnsi"/>
                <w:sz w:val="22"/>
                <w:szCs w:val="22"/>
              </w:rPr>
              <w:t>If same Agreement name is entered by any user again, system should display message as “Agreement name already exists”.</w:t>
            </w:r>
          </w:p>
          <w:p w14:paraId="5F6787A1" w14:textId="77777777" w:rsidR="00D6064C" w:rsidRPr="0032322B" w:rsidRDefault="00D6064C" w:rsidP="00666390">
            <w:pPr>
              <w:numPr>
                <w:ilvl w:val="0"/>
                <w:numId w:val="1"/>
              </w:numPr>
              <w:tabs>
                <w:tab w:val="clear" w:pos="360"/>
                <w:tab w:val="num" w:pos="458"/>
                <w:tab w:val="num" w:pos="2510"/>
              </w:tabs>
              <w:spacing w:before="0" w:after="0" w:line="360" w:lineRule="auto"/>
              <w:ind w:left="316" w:hanging="283"/>
            </w:pPr>
            <w:r w:rsidRPr="00784A62">
              <w:rPr>
                <w:rFonts w:asciiTheme="minorHAnsi" w:hAnsiTheme="minorHAnsi"/>
                <w:sz w:val="22"/>
                <w:szCs w:val="22"/>
              </w:rPr>
              <w:t xml:space="preserve">System should provide </w:t>
            </w:r>
            <w:r>
              <w:rPr>
                <w:rFonts w:asciiTheme="minorHAnsi" w:hAnsiTheme="minorHAnsi"/>
                <w:sz w:val="22"/>
                <w:szCs w:val="22"/>
              </w:rPr>
              <w:t>‘</w:t>
            </w:r>
            <w:r w:rsidRPr="00784A62">
              <w:rPr>
                <w:rFonts w:asciiTheme="minorHAnsi" w:hAnsiTheme="minorHAnsi"/>
                <w:sz w:val="22"/>
                <w:szCs w:val="22"/>
              </w:rPr>
              <w:t>Submit</w:t>
            </w:r>
            <w:r>
              <w:rPr>
                <w:rFonts w:asciiTheme="minorHAnsi" w:hAnsiTheme="minorHAnsi"/>
                <w:sz w:val="22"/>
                <w:szCs w:val="22"/>
              </w:rPr>
              <w:t>’</w:t>
            </w:r>
            <w:r w:rsidRPr="00784A62">
              <w:rPr>
                <w:rFonts w:asciiTheme="minorHAnsi" w:hAnsiTheme="minorHAnsi"/>
                <w:sz w:val="22"/>
                <w:szCs w:val="22"/>
              </w:rPr>
              <w:t xml:space="preserve"> button to submit the page. On clicking submit button, </w:t>
            </w:r>
            <w:r>
              <w:rPr>
                <w:rFonts w:asciiTheme="minorHAnsi" w:hAnsiTheme="minorHAnsi"/>
                <w:sz w:val="22"/>
                <w:szCs w:val="22"/>
              </w:rPr>
              <w:t>system should redirect user to m</w:t>
            </w:r>
            <w:r w:rsidRPr="00784A62">
              <w:rPr>
                <w:rFonts w:asciiTheme="minorHAnsi" w:hAnsiTheme="minorHAnsi"/>
                <w:sz w:val="22"/>
                <w:szCs w:val="22"/>
              </w:rPr>
              <w:t xml:space="preserve">anage </w:t>
            </w:r>
            <w:r>
              <w:rPr>
                <w:rFonts w:asciiTheme="minorHAnsi" w:hAnsiTheme="minorHAnsi"/>
                <w:sz w:val="22"/>
                <w:szCs w:val="22"/>
              </w:rPr>
              <w:t>a</w:t>
            </w:r>
            <w:r w:rsidRPr="00784A62">
              <w:rPr>
                <w:rFonts w:asciiTheme="minorHAnsi" w:hAnsiTheme="minorHAnsi"/>
                <w:sz w:val="22"/>
                <w:szCs w:val="22"/>
              </w:rPr>
              <w:t xml:space="preserve">greement </w:t>
            </w:r>
            <w:r>
              <w:rPr>
                <w:rFonts w:asciiTheme="minorHAnsi" w:hAnsiTheme="minorHAnsi"/>
                <w:sz w:val="22"/>
                <w:szCs w:val="22"/>
              </w:rPr>
              <w:t xml:space="preserve">type </w:t>
            </w:r>
            <w:r w:rsidRPr="00784A62">
              <w:rPr>
                <w:rFonts w:asciiTheme="minorHAnsi" w:hAnsiTheme="minorHAnsi"/>
                <w:sz w:val="22"/>
                <w:szCs w:val="22"/>
              </w:rPr>
              <w:t>page</w:t>
            </w:r>
            <w:r>
              <w:rPr>
                <w:rFonts w:asciiTheme="minorHAnsi" w:hAnsiTheme="minorHAnsi"/>
                <w:sz w:val="22"/>
                <w:szCs w:val="22"/>
              </w:rPr>
              <w:t xml:space="preserve"> with message as “Type of agreement created successfully”.</w:t>
            </w:r>
          </w:p>
          <w:p w14:paraId="21CB1B95" w14:textId="77777777" w:rsidR="00D6064C" w:rsidRPr="00E05471" w:rsidRDefault="00D6064C" w:rsidP="00666390">
            <w:pPr>
              <w:numPr>
                <w:ilvl w:val="1"/>
                <w:numId w:val="1"/>
              </w:numPr>
              <w:tabs>
                <w:tab w:val="num" w:pos="2510"/>
              </w:tabs>
              <w:spacing w:before="0" w:after="0" w:line="360" w:lineRule="auto"/>
            </w:pPr>
            <w:r>
              <w:rPr>
                <w:rFonts w:asciiTheme="minorHAnsi" w:hAnsiTheme="minorHAnsi"/>
                <w:sz w:val="22"/>
                <w:szCs w:val="22"/>
              </w:rPr>
              <w:t>System should mark the default status of type as “Enabled”.</w:t>
            </w:r>
          </w:p>
          <w:p w14:paraId="07EDF2C8" w14:textId="77777777" w:rsidR="00D6064C" w:rsidRPr="00987780" w:rsidRDefault="00D6064C" w:rsidP="00666390">
            <w:pPr>
              <w:numPr>
                <w:ilvl w:val="0"/>
                <w:numId w:val="1"/>
              </w:numPr>
              <w:tabs>
                <w:tab w:val="clear" w:pos="360"/>
                <w:tab w:val="num" w:pos="458"/>
                <w:tab w:val="num" w:pos="2510"/>
              </w:tabs>
              <w:spacing w:before="0" w:after="0" w:line="360" w:lineRule="auto"/>
              <w:ind w:left="316" w:hanging="283"/>
            </w:pPr>
            <w:r>
              <w:rPr>
                <w:rFonts w:asciiTheme="minorHAnsi" w:hAnsiTheme="minorHAnsi"/>
                <w:sz w:val="22"/>
                <w:szCs w:val="22"/>
              </w:rPr>
              <w:t>System should display all records whose status is “Enabled”, in all applicable modules where “Type of Agreement” list is available.</w:t>
            </w:r>
          </w:p>
          <w:p w14:paraId="4E87995A" w14:textId="77777777" w:rsidR="00D6064C" w:rsidRPr="00AC2901" w:rsidRDefault="00D6064C" w:rsidP="00666390">
            <w:pPr>
              <w:numPr>
                <w:ilvl w:val="0"/>
                <w:numId w:val="1"/>
              </w:numPr>
              <w:tabs>
                <w:tab w:val="clear" w:pos="360"/>
                <w:tab w:val="num" w:pos="458"/>
                <w:tab w:val="num" w:pos="2510"/>
              </w:tabs>
              <w:spacing w:before="0" w:after="0" w:line="360" w:lineRule="auto"/>
              <w:ind w:left="316" w:hanging="283"/>
            </w:pPr>
            <w:r>
              <w:rPr>
                <w:rFonts w:asciiTheme="minorHAnsi" w:hAnsiTheme="minorHAnsi"/>
                <w:sz w:val="22"/>
                <w:szCs w:val="22"/>
              </w:rPr>
              <w:t>System should not display any record whose status is “Disabled”, in all applicable modules where “Type of Agreement” list is available.</w:t>
            </w:r>
          </w:p>
        </w:tc>
      </w:tr>
      <w:tr w:rsidR="00D6064C" w:rsidRPr="00012244" w14:paraId="6CB1BB52" w14:textId="77777777" w:rsidTr="00D6064C">
        <w:trPr>
          <w:trHeight w:val="553"/>
        </w:trPr>
        <w:tc>
          <w:tcPr>
            <w:tcW w:w="3258" w:type="dxa"/>
            <w:tcBorders>
              <w:top w:val="single" w:sz="4" w:space="0" w:color="auto"/>
              <w:left w:val="single" w:sz="4" w:space="0" w:color="auto"/>
              <w:bottom w:val="single" w:sz="4" w:space="0" w:color="auto"/>
              <w:right w:val="single" w:sz="4" w:space="0" w:color="auto"/>
            </w:tcBorders>
            <w:shd w:val="clear" w:color="auto" w:fill="C4BC96"/>
          </w:tcPr>
          <w:p w14:paraId="4B5250DE" w14:textId="77777777" w:rsidR="00D6064C" w:rsidRPr="00012244" w:rsidRDefault="00D6064C" w:rsidP="00D6064C">
            <w:pPr>
              <w:spacing w:line="360" w:lineRule="auto"/>
              <w:rPr>
                <w:rFonts w:asciiTheme="minorHAnsi" w:hAnsiTheme="minorHAnsi"/>
                <w:b/>
                <w:i/>
                <w:sz w:val="22"/>
                <w:szCs w:val="22"/>
              </w:rPr>
            </w:pPr>
            <w:r w:rsidRPr="00012244">
              <w:rPr>
                <w:rFonts w:asciiTheme="minorHAnsi" w:hAnsiTheme="minorHAnsi"/>
                <w:b/>
                <w:i/>
                <w:sz w:val="22"/>
                <w:szCs w:val="22"/>
              </w:rPr>
              <w:t>Users/Actor</w:t>
            </w:r>
          </w:p>
        </w:tc>
        <w:tc>
          <w:tcPr>
            <w:tcW w:w="8222" w:type="dxa"/>
            <w:tcBorders>
              <w:top w:val="single" w:sz="4" w:space="0" w:color="auto"/>
              <w:left w:val="single" w:sz="4" w:space="0" w:color="auto"/>
              <w:bottom w:val="single" w:sz="4" w:space="0" w:color="auto"/>
              <w:right w:val="single" w:sz="4" w:space="0" w:color="auto"/>
            </w:tcBorders>
          </w:tcPr>
          <w:p w14:paraId="2FF532FC" w14:textId="77777777" w:rsidR="00D6064C" w:rsidRPr="00012244" w:rsidRDefault="00D6064C" w:rsidP="00666390">
            <w:pPr>
              <w:numPr>
                <w:ilvl w:val="0"/>
                <w:numId w:val="1"/>
              </w:numPr>
              <w:tabs>
                <w:tab w:val="clear" w:pos="360"/>
                <w:tab w:val="num" w:pos="458"/>
                <w:tab w:val="num" w:pos="2510"/>
              </w:tabs>
              <w:spacing w:before="0" w:after="0" w:line="360" w:lineRule="auto"/>
              <w:ind w:left="316" w:hanging="283"/>
              <w:rPr>
                <w:sz w:val="22"/>
                <w:szCs w:val="22"/>
              </w:rPr>
            </w:pPr>
            <w:r w:rsidRPr="00012244">
              <w:rPr>
                <w:rFonts w:asciiTheme="minorHAnsi" w:hAnsiTheme="minorHAnsi"/>
                <w:sz w:val="22"/>
                <w:szCs w:val="22"/>
              </w:rPr>
              <w:t>Authorized User</w:t>
            </w:r>
          </w:p>
        </w:tc>
      </w:tr>
    </w:tbl>
    <w:p w14:paraId="796C2774" w14:textId="77777777" w:rsidR="00D6064C" w:rsidRPr="00012244" w:rsidRDefault="00D6064C" w:rsidP="00D6064C">
      <w:pPr>
        <w:spacing w:line="360" w:lineRule="auto"/>
        <w:rPr>
          <w:sz w:val="22"/>
          <w:szCs w:val="22"/>
        </w:rPr>
      </w:pPr>
    </w:p>
    <w:p w14:paraId="45329848" w14:textId="77777777" w:rsidR="00D6064C" w:rsidRPr="00012244" w:rsidRDefault="00D6064C" w:rsidP="00D6064C">
      <w:pPr>
        <w:spacing w:line="360" w:lineRule="auto"/>
        <w:jc w:val="left"/>
        <w:rPr>
          <w:rFonts w:asciiTheme="minorHAnsi" w:hAnsiTheme="minorHAnsi"/>
          <w:b/>
          <w:i/>
          <w:sz w:val="22"/>
          <w:szCs w:val="22"/>
        </w:rPr>
      </w:pPr>
      <w:r w:rsidRPr="00012244">
        <w:rPr>
          <w:rFonts w:asciiTheme="minorHAnsi" w:hAnsiTheme="minorHAnsi"/>
          <w:b/>
          <w:i/>
          <w:sz w:val="22"/>
          <w:szCs w:val="22"/>
        </w:rPr>
        <w:t>Field Level Matrix:</w:t>
      </w:r>
    </w:p>
    <w:tbl>
      <w:tblPr>
        <w:tblW w:w="11227" w:type="dxa"/>
        <w:tblInd w:w="-882"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2047"/>
        <w:gridCol w:w="1170"/>
        <w:gridCol w:w="1620"/>
        <w:gridCol w:w="2610"/>
        <w:gridCol w:w="2430"/>
        <w:gridCol w:w="1350"/>
      </w:tblGrid>
      <w:tr w:rsidR="00D6064C" w:rsidRPr="00012244" w14:paraId="2EB94C8E" w14:textId="77777777" w:rsidTr="00D6064C">
        <w:tc>
          <w:tcPr>
            <w:tcW w:w="2047" w:type="dxa"/>
            <w:shd w:val="clear" w:color="auto" w:fill="C4BC96"/>
          </w:tcPr>
          <w:p w14:paraId="4108E7D6" w14:textId="77777777" w:rsidR="00D6064C" w:rsidRPr="00012244" w:rsidRDefault="00D6064C" w:rsidP="00D6064C">
            <w:pPr>
              <w:pStyle w:val="ListParagraph"/>
              <w:tabs>
                <w:tab w:val="center" w:pos="4320"/>
                <w:tab w:val="right" w:pos="8640"/>
              </w:tabs>
              <w:spacing w:line="360" w:lineRule="auto"/>
              <w:ind w:left="0"/>
              <w:rPr>
                <w:rFonts w:asciiTheme="minorHAnsi" w:hAnsiTheme="minorHAnsi"/>
                <w:b/>
                <w:sz w:val="22"/>
                <w:szCs w:val="22"/>
              </w:rPr>
            </w:pPr>
            <w:r w:rsidRPr="00012244">
              <w:rPr>
                <w:rFonts w:asciiTheme="minorHAnsi" w:hAnsiTheme="minorHAnsi"/>
                <w:b/>
                <w:sz w:val="22"/>
                <w:szCs w:val="22"/>
              </w:rPr>
              <w:t>Field name</w:t>
            </w:r>
          </w:p>
        </w:tc>
        <w:tc>
          <w:tcPr>
            <w:tcW w:w="1170" w:type="dxa"/>
            <w:shd w:val="clear" w:color="auto" w:fill="C4BC96"/>
          </w:tcPr>
          <w:p w14:paraId="0DB2C2E1" w14:textId="77777777" w:rsidR="00D6064C" w:rsidRPr="00012244" w:rsidRDefault="00D6064C" w:rsidP="00D6064C">
            <w:pPr>
              <w:pStyle w:val="ListParagraph"/>
              <w:tabs>
                <w:tab w:val="center" w:pos="4320"/>
                <w:tab w:val="right" w:pos="8640"/>
              </w:tabs>
              <w:spacing w:line="360" w:lineRule="auto"/>
              <w:ind w:left="0"/>
              <w:rPr>
                <w:rFonts w:asciiTheme="minorHAnsi" w:hAnsiTheme="minorHAnsi"/>
                <w:b/>
                <w:sz w:val="22"/>
                <w:szCs w:val="22"/>
              </w:rPr>
            </w:pPr>
            <w:r w:rsidRPr="00012244">
              <w:rPr>
                <w:rFonts w:asciiTheme="minorHAnsi" w:hAnsiTheme="minorHAnsi"/>
                <w:b/>
                <w:sz w:val="22"/>
                <w:szCs w:val="22"/>
              </w:rPr>
              <w:t>Field type</w:t>
            </w:r>
          </w:p>
        </w:tc>
        <w:tc>
          <w:tcPr>
            <w:tcW w:w="1620" w:type="dxa"/>
            <w:shd w:val="clear" w:color="auto" w:fill="C4BC96"/>
          </w:tcPr>
          <w:p w14:paraId="1DEAE5D1" w14:textId="77777777" w:rsidR="00D6064C" w:rsidRPr="00012244" w:rsidRDefault="00D6064C" w:rsidP="00D6064C">
            <w:pPr>
              <w:pStyle w:val="ListParagraph"/>
              <w:tabs>
                <w:tab w:val="center" w:pos="4320"/>
                <w:tab w:val="right" w:pos="8640"/>
              </w:tabs>
              <w:spacing w:line="360" w:lineRule="auto"/>
              <w:ind w:left="0"/>
              <w:rPr>
                <w:rFonts w:asciiTheme="minorHAnsi" w:hAnsiTheme="minorHAnsi"/>
                <w:b/>
                <w:sz w:val="22"/>
                <w:szCs w:val="22"/>
              </w:rPr>
            </w:pPr>
            <w:r w:rsidRPr="00012244">
              <w:rPr>
                <w:rFonts w:asciiTheme="minorHAnsi" w:hAnsiTheme="minorHAnsi"/>
                <w:b/>
                <w:sz w:val="22"/>
                <w:szCs w:val="22"/>
              </w:rPr>
              <w:t>Mandatory / Non Mandatory</w:t>
            </w:r>
          </w:p>
        </w:tc>
        <w:tc>
          <w:tcPr>
            <w:tcW w:w="2610" w:type="dxa"/>
            <w:shd w:val="clear" w:color="auto" w:fill="C4BC96"/>
          </w:tcPr>
          <w:p w14:paraId="577F3F9E" w14:textId="77777777" w:rsidR="00D6064C" w:rsidRPr="00012244" w:rsidRDefault="00D6064C" w:rsidP="00D6064C">
            <w:pPr>
              <w:pStyle w:val="ListParagraph"/>
              <w:tabs>
                <w:tab w:val="center" w:pos="4320"/>
                <w:tab w:val="right" w:pos="8640"/>
              </w:tabs>
              <w:spacing w:line="360" w:lineRule="auto"/>
              <w:ind w:left="0"/>
              <w:rPr>
                <w:rFonts w:asciiTheme="minorHAnsi" w:hAnsiTheme="minorHAnsi"/>
                <w:b/>
                <w:sz w:val="22"/>
                <w:szCs w:val="22"/>
              </w:rPr>
            </w:pPr>
            <w:r w:rsidRPr="00012244">
              <w:rPr>
                <w:rFonts w:asciiTheme="minorHAnsi" w:hAnsiTheme="minorHAnsi"/>
                <w:b/>
                <w:sz w:val="22"/>
                <w:szCs w:val="22"/>
              </w:rPr>
              <w:t>Validation</w:t>
            </w:r>
          </w:p>
        </w:tc>
        <w:tc>
          <w:tcPr>
            <w:tcW w:w="2430" w:type="dxa"/>
            <w:shd w:val="clear" w:color="auto" w:fill="C4BC96"/>
          </w:tcPr>
          <w:p w14:paraId="47B86F2F" w14:textId="77777777" w:rsidR="00D6064C" w:rsidRPr="00012244" w:rsidRDefault="00D6064C" w:rsidP="00D6064C">
            <w:pPr>
              <w:pStyle w:val="ListParagraph"/>
              <w:tabs>
                <w:tab w:val="center" w:pos="4320"/>
                <w:tab w:val="right" w:pos="8640"/>
              </w:tabs>
              <w:spacing w:line="360" w:lineRule="auto"/>
              <w:ind w:left="0"/>
              <w:rPr>
                <w:rFonts w:asciiTheme="minorHAnsi" w:hAnsiTheme="minorHAnsi"/>
                <w:b/>
                <w:sz w:val="22"/>
                <w:szCs w:val="22"/>
              </w:rPr>
            </w:pPr>
            <w:r w:rsidRPr="00012244">
              <w:rPr>
                <w:rFonts w:asciiTheme="minorHAnsi" w:hAnsiTheme="minorHAnsi"/>
                <w:b/>
                <w:sz w:val="22"/>
                <w:szCs w:val="22"/>
              </w:rPr>
              <w:t xml:space="preserve">Validation message </w:t>
            </w:r>
          </w:p>
        </w:tc>
        <w:tc>
          <w:tcPr>
            <w:tcW w:w="1350" w:type="dxa"/>
            <w:shd w:val="clear" w:color="auto" w:fill="C4BC96"/>
          </w:tcPr>
          <w:p w14:paraId="098E2F4D" w14:textId="77777777" w:rsidR="00D6064C" w:rsidRPr="00012244" w:rsidRDefault="00D6064C" w:rsidP="00D6064C">
            <w:pPr>
              <w:pStyle w:val="ListParagraph"/>
              <w:tabs>
                <w:tab w:val="center" w:pos="4320"/>
                <w:tab w:val="right" w:pos="8640"/>
              </w:tabs>
              <w:spacing w:line="360" w:lineRule="auto"/>
              <w:ind w:left="0"/>
              <w:rPr>
                <w:rFonts w:asciiTheme="minorHAnsi" w:hAnsiTheme="minorHAnsi"/>
                <w:b/>
                <w:sz w:val="22"/>
                <w:szCs w:val="22"/>
              </w:rPr>
            </w:pPr>
            <w:r w:rsidRPr="00012244">
              <w:rPr>
                <w:rFonts w:asciiTheme="minorHAnsi" w:hAnsiTheme="minorHAnsi"/>
                <w:b/>
                <w:sz w:val="22"/>
                <w:szCs w:val="22"/>
              </w:rPr>
              <w:t>Remarks</w:t>
            </w:r>
          </w:p>
        </w:tc>
      </w:tr>
      <w:tr w:rsidR="00D6064C" w:rsidRPr="00012244" w14:paraId="23EA5C1C" w14:textId="77777777" w:rsidTr="00D6064C">
        <w:trPr>
          <w:trHeight w:val="1279"/>
        </w:trPr>
        <w:tc>
          <w:tcPr>
            <w:tcW w:w="2047" w:type="dxa"/>
            <w:shd w:val="clear" w:color="auto" w:fill="auto"/>
          </w:tcPr>
          <w:p w14:paraId="15BAA42D" w14:textId="77777777" w:rsidR="00D6064C" w:rsidRPr="00012244" w:rsidRDefault="00D6064C" w:rsidP="00D6064C">
            <w:pPr>
              <w:pStyle w:val="ListParagraph"/>
              <w:tabs>
                <w:tab w:val="center" w:pos="4320"/>
                <w:tab w:val="right" w:pos="8640"/>
              </w:tabs>
              <w:spacing w:line="360" w:lineRule="auto"/>
              <w:ind w:left="0"/>
              <w:rPr>
                <w:rFonts w:asciiTheme="minorHAnsi" w:hAnsiTheme="minorHAnsi"/>
                <w:sz w:val="22"/>
                <w:szCs w:val="22"/>
              </w:rPr>
            </w:pPr>
            <w:r w:rsidRPr="004D41D0">
              <w:rPr>
                <w:rFonts w:asciiTheme="minorHAnsi" w:hAnsiTheme="minorHAnsi"/>
                <w:sz w:val="22"/>
                <w:szCs w:val="22"/>
              </w:rPr>
              <w:t>Type of Agreement Name</w:t>
            </w:r>
            <w:r>
              <w:rPr>
                <w:rFonts w:asciiTheme="minorHAnsi" w:hAnsiTheme="minorHAnsi"/>
                <w:sz w:val="22"/>
                <w:szCs w:val="22"/>
              </w:rPr>
              <w:t xml:space="preserve"> (Search Operator)</w:t>
            </w:r>
          </w:p>
        </w:tc>
        <w:tc>
          <w:tcPr>
            <w:tcW w:w="1170" w:type="dxa"/>
            <w:shd w:val="clear" w:color="auto" w:fill="auto"/>
          </w:tcPr>
          <w:p w14:paraId="34391BDA" w14:textId="77777777" w:rsidR="00D6064C" w:rsidRPr="00012244" w:rsidRDefault="00D6064C" w:rsidP="00D6064C">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Text</w:t>
            </w:r>
            <w:r>
              <w:rPr>
                <w:rFonts w:asciiTheme="minorHAnsi" w:hAnsiTheme="minorHAnsi"/>
                <w:sz w:val="22"/>
                <w:szCs w:val="22"/>
              </w:rPr>
              <w:t xml:space="preserve"> field</w:t>
            </w:r>
          </w:p>
        </w:tc>
        <w:tc>
          <w:tcPr>
            <w:tcW w:w="1620" w:type="dxa"/>
            <w:shd w:val="clear" w:color="auto" w:fill="auto"/>
          </w:tcPr>
          <w:p w14:paraId="0DEE5B4E" w14:textId="77777777" w:rsidR="00D6064C" w:rsidRPr="00012244"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N</w:t>
            </w:r>
          </w:p>
        </w:tc>
        <w:tc>
          <w:tcPr>
            <w:tcW w:w="2610" w:type="dxa"/>
            <w:shd w:val="clear" w:color="auto" w:fill="auto"/>
          </w:tcPr>
          <w:p w14:paraId="0C318266" w14:textId="77777777" w:rsidR="00D6064C" w:rsidRPr="00012244"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Allows max. 2</w:t>
            </w:r>
            <w:r w:rsidRPr="007204AD">
              <w:rPr>
                <w:rFonts w:asciiTheme="minorHAnsi" w:hAnsiTheme="minorHAnsi"/>
                <w:sz w:val="22"/>
                <w:szCs w:val="22"/>
              </w:rPr>
              <w:t xml:space="preserve">00 </w:t>
            </w:r>
            <w:r>
              <w:rPr>
                <w:rFonts w:asciiTheme="minorHAnsi" w:hAnsiTheme="minorHAnsi"/>
                <w:sz w:val="22"/>
                <w:szCs w:val="22"/>
              </w:rPr>
              <w:t xml:space="preserve">alphanumeric and special </w:t>
            </w:r>
            <w:r w:rsidRPr="007204AD">
              <w:rPr>
                <w:rFonts w:asciiTheme="minorHAnsi" w:hAnsiTheme="minorHAnsi"/>
                <w:sz w:val="22"/>
                <w:szCs w:val="22"/>
              </w:rPr>
              <w:t>characters</w:t>
            </w:r>
          </w:p>
        </w:tc>
        <w:tc>
          <w:tcPr>
            <w:tcW w:w="2430" w:type="dxa"/>
            <w:shd w:val="clear" w:color="auto" w:fill="auto"/>
          </w:tcPr>
          <w:p w14:paraId="62644C55"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No record found</w:t>
            </w:r>
          </w:p>
          <w:p w14:paraId="3CD14B72"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p>
          <w:p w14:paraId="444823D7" w14:textId="77777777" w:rsidR="00D6064C" w:rsidRPr="00012244"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Please enter at least 1 search criteria</w:t>
            </w:r>
          </w:p>
        </w:tc>
        <w:tc>
          <w:tcPr>
            <w:tcW w:w="1350" w:type="dxa"/>
            <w:shd w:val="clear" w:color="auto" w:fill="auto"/>
          </w:tcPr>
          <w:p w14:paraId="1E93B744" w14:textId="77777777" w:rsidR="00D6064C" w:rsidRPr="00012244" w:rsidRDefault="00D6064C" w:rsidP="00D6064C">
            <w:pPr>
              <w:pStyle w:val="ListParagraph"/>
              <w:tabs>
                <w:tab w:val="center" w:pos="4320"/>
                <w:tab w:val="right" w:pos="8640"/>
              </w:tabs>
              <w:spacing w:line="360" w:lineRule="auto"/>
              <w:ind w:left="0"/>
              <w:rPr>
                <w:sz w:val="22"/>
                <w:szCs w:val="22"/>
              </w:rPr>
            </w:pPr>
            <w:r>
              <w:rPr>
                <w:rFonts w:asciiTheme="minorHAnsi" w:hAnsiTheme="minorHAnsi"/>
                <w:sz w:val="22"/>
                <w:szCs w:val="22"/>
              </w:rPr>
              <w:t>System should render result as per details entered</w:t>
            </w:r>
          </w:p>
        </w:tc>
      </w:tr>
      <w:tr w:rsidR="00D6064C" w:rsidRPr="00012244" w14:paraId="7523239C" w14:textId="77777777" w:rsidTr="00D6064C">
        <w:trPr>
          <w:trHeight w:val="1279"/>
        </w:trPr>
        <w:tc>
          <w:tcPr>
            <w:tcW w:w="2047" w:type="dxa"/>
            <w:shd w:val="clear" w:color="auto" w:fill="auto"/>
          </w:tcPr>
          <w:p w14:paraId="70DC5EAF" w14:textId="77777777" w:rsidR="00D6064C" w:rsidRPr="004D41D0"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Sr. No.</w:t>
            </w:r>
          </w:p>
        </w:tc>
        <w:tc>
          <w:tcPr>
            <w:tcW w:w="1170" w:type="dxa"/>
            <w:shd w:val="clear" w:color="auto" w:fill="auto"/>
          </w:tcPr>
          <w:p w14:paraId="51294879" w14:textId="77777777" w:rsidR="00D6064C" w:rsidRPr="00012244"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Label</w:t>
            </w:r>
          </w:p>
        </w:tc>
        <w:tc>
          <w:tcPr>
            <w:tcW w:w="1620" w:type="dxa"/>
            <w:shd w:val="clear" w:color="auto" w:fill="auto"/>
          </w:tcPr>
          <w:p w14:paraId="37CE2F30"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M</w:t>
            </w:r>
          </w:p>
        </w:tc>
        <w:tc>
          <w:tcPr>
            <w:tcW w:w="2610" w:type="dxa"/>
            <w:shd w:val="clear" w:color="auto" w:fill="auto"/>
          </w:tcPr>
          <w:p w14:paraId="7BF5071F"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w:t>
            </w:r>
          </w:p>
        </w:tc>
        <w:tc>
          <w:tcPr>
            <w:tcW w:w="2430" w:type="dxa"/>
            <w:shd w:val="clear" w:color="auto" w:fill="auto"/>
          </w:tcPr>
          <w:p w14:paraId="021F236E"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w:t>
            </w:r>
          </w:p>
        </w:tc>
        <w:tc>
          <w:tcPr>
            <w:tcW w:w="1350" w:type="dxa"/>
            <w:shd w:val="clear" w:color="auto" w:fill="auto"/>
          </w:tcPr>
          <w:p w14:paraId="7F9EED7A"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System should display the rows number</w:t>
            </w:r>
          </w:p>
          <w:p w14:paraId="0F095C35"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Increment by 1</w:t>
            </w:r>
          </w:p>
        </w:tc>
      </w:tr>
      <w:tr w:rsidR="00D6064C" w:rsidRPr="00012244" w14:paraId="0CB5002F" w14:textId="77777777" w:rsidTr="00D6064C">
        <w:trPr>
          <w:trHeight w:val="1279"/>
        </w:trPr>
        <w:tc>
          <w:tcPr>
            <w:tcW w:w="2047" w:type="dxa"/>
            <w:shd w:val="clear" w:color="auto" w:fill="auto"/>
          </w:tcPr>
          <w:p w14:paraId="601A0704"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sidRPr="004D41D0">
              <w:rPr>
                <w:rFonts w:asciiTheme="minorHAnsi" w:hAnsiTheme="minorHAnsi"/>
                <w:sz w:val="22"/>
                <w:szCs w:val="22"/>
              </w:rPr>
              <w:t>Type of Agreement</w:t>
            </w:r>
            <w:r>
              <w:rPr>
                <w:rFonts w:asciiTheme="minorHAnsi" w:hAnsiTheme="minorHAnsi"/>
                <w:sz w:val="22"/>
                <w:szCs w:val="22"/>
              </w:rPr>
              <w:t xml:space="preserve"> Name</w:t>
            </w:r>
          </w:p>
        </w:tc>
        <w:tc>
          <w:tcPr>
            <w:tcW w:w="1170" w:type="dxa"/>
            <w:shd w:val="clear" w:color="auto" w:fill="auto"/>
          </w:tcPr>
          <w:p w14:paraId="618BFB4B" w14:textId="77777777" w:rsidR="00D6064C" w:rsidRPr="004D41D0" w:rsidRDefault="00D6064C" w:rsidP="00D6064C">
            <w:pPr>
              <w:pStyle w:val="ListParagraph"/>
              <w:tabs>
                <w:tab w:val="center" w:pos="4320"/>
                <w:tab w:val="right" w:pos="8640"/>
              </w:tabs>
              <w:spacing w:line="360" w:lineRule="auto"/>
              <w:ind w:left="0"/>
              <w:rPr>
                <w:rFonts w:asciiTheme="minorHAnsi" w:hAnsiTheme="minorHAnsi"/>
                <w:sz w:val="22"/>
                <w:szCs w:val="22"/>
              </w:rPr>
            </w:pPr>
            <w:r w:rsidRPr="004D41D0">
              <w:rPr>
                <w:rFonts w:asciiTheme="minorHAnsi" w:hAnsiTheme="minorHAnsi"/>
                <w:sz w:val="22"/>
                <w:szCs w:val="22"/>
              </w:rPr>
              <w:t>Label</w:t>
            </w:r>
          </w:p>
        </w:tc>
        <w:tc>
          <w:tcPr>
            <w:tcW w:w="1620" w:type="dxa"/>
            <w:shd w:val="clear" w:color="auto" w:fill="auto"/>
          </w:tcPr>
          <w:p w14:paraId="52345A17" w14:textId="77777777" w:rsidR="00D6064C" w:rsidRPr="004D41D0" w:rsidRDefault="00D6064C" w:rsidP="00D6064C">
            <w:pPr>
              <w:pStyle w:val="ListParagraph"/>
              <w:tabs>
                <w:tab w:val="center" w:pos="4320"/>
                <w:tab w:val="right" w:pos="8640"/>
              </w:tabs>
              <w:spacing w:line="360" w:lineRule="auto"/>
              <w:ind w:left="0"/>
              <w:rPr>
                <w:rFonts w:asciiTheme="minorHAnsi" w:hAnsiTheme="minorHAnsi"/>
                <w:sz w:val="22"/>
                <w:szCs w:val="22"/>
              </w:rPr>
            </w:pPr>
            <w:r w:rsidRPr="004D41D0">
              <w:rPr>
                <w:rFonts w:asciiTheme="minorHAnsi" w:hAnsiTheme="minorHAnsi"/>
                <w:sz w:val="22"/>
                <w:szCs w:val="22"/>
              </w:rPr>
              <w:t>M</w:t>
            </w:r>
          </w:p>
        </w:tc>
        <w:tc>
          <w:tcPr>
            <w:tcW w:w="2610" w:type="dxa"/>
            <w:shd w:val="clear" w:color="auto" w:fill="auto"/>
          </w:tcPr>
          <w:p w14:paraId="3D710922" w14:textId="77777777" w:rsidR="00D6064C" w:rsidRPr="004D41D0" w:rsidRDefault="00D6064C" w:rsidP="00D6064C">
            <w:pPr>
              <w:pStyle w:val="ListParagraph"/>
              <w:tabs>
                <w:tab w:val="center" w:pos="4320"/>
                <w:tab w:val="right" w:pos="8640"/>
              </w:tabs>
              <w:spacing w:line="360" w:lineRule="auto"/>
              <w:ind w:left="0"/>
              <w:rPr>
                <w:rFonts w:asciiTheme="minorHAnsi" w:hAnsiTheme="minorHAnsi"/>
                <w:sz w:val="22"/>
                <w:szCs w:val="22"/>
              </w:rPr>
            </w:pPr>
            <w:r w:rsidRPr="004D41D0">
              <w:rPr>
                <w:rFonts w:asciiTheme="minorHAnsi" w:hAnsiTheme="minorHAnsi"/>
                <w:sz w:val="22"/>
                <w:szCs w:val="22"/>
              </w:rPr>
              <w:t>-</w:t>
            </w:r>
          </w:p>
        </w:tc>
        <w:tc>
          <w:tcPr>
            <w:tcW w:w="2430" w:type="dxa"/>
            <w:shd w:val="clear" w:color="auto" w:fill="auto"/>
          </w:tcPr>
          <w:p w14:paraId="347842F5" w14:textId="77777777" w:rsidR="00D6064C" w:rsidRPr="004D41D0" w:rsidRDefault="00D6064C" w:rsidP="00D6064C">
            <w:pPr>
              <w:pStyle w:val="ListParagraph"/>
              <w:tabs>
                <w:tab w:val="center" w:pos="4320"/>
                <w:tab w:val="right" w:pos="8640"/>
              </w:tabs>
              <w:spacing w:line="360" w:lineRule="auto"/>
              <w:ind w:left="0"/>
              <w:rPr>
                <w:rFonts w:asciiTheme="minorHAnsi" w:hAnsiTheme="minorHAnsi"/>
                <w:sz w:val="22"/>
                <w:szCs w:val="22"/>
              </w:rPr>
            </w:pPr>
            <w:r w:rsidRPr="004D41D0">
              <w:rPr>
                <w:rFonts w:asciiTheme="minorHAnsi" w:hAnsiTheme="minorHAnsi"/>
                <w:sz w:val="22"/>
                <w:szCs w:val="22"/>
              </w:rPr>
              <w:t>-</w:t>
            </w:r>
          </w:p>
        </w:tc>
        <w:tc>
          <w:tcPr>
            <w:tcW w:w="1350" w:type="dxa"/>
            <w:shd w:val="clear" w:color="auto" w:fill="auto"/>
          </w:tcPr>
          <w:p w14:paraId="04AD702C"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System should display the created agreement names</w:t>
            </w:r>
          </w:p>
        </w:tc>
      </w:tr>
      <w:tr w:rsidR="00D6064C" w:rsidRPr="00012244" w14:paraId="1FDAC227" w14:textId="77777777" w:rsidTr="00D6064C">
        <w:trPr>
          <w:trHeight w:val="1279"/>
        </w:trPr>
        <w:tc>
          <w:tcPr>
            <w:tcW w:w="2047" w:type="dxa"/>
            <w:shd w:val="clear" w:color="auto" w:fill="auto"/>
          </w:tcPr>
          <w:p w14:paraId="16D4C765" w14:textId="77777777" w:rsidR="00D6064C" w:rsidRPr="004D41D0"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Type to Agreement Status</w:t>
            </w:r>
          </w:p>
        </w:tc>
        <w:tc>
          <w:tcPr>
            <w:tcW w:w="1170" w:type="dxa"/>
            <w:shd w:val="clear" w:color="auto" w:fill="auto"/>
          </w:tcPr>
          <w:p w14:paraId="7BF229A1"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sidRPr="004D41D0">
              <w:rPr>
                <w:rFonts w:asciiTheme="minorHAnsi" w:hAnsiTheme="minorHAnsi"/>
                <w:sz w:val="22"/>
                <w:szCs w:val="22"/>
              </w:rPr>
              <w:t>Label</w:t>
            </w:r>
          </w:p>
        </w:tc>
        <w:tc>
          <w:tcPr>
            <w:tcW w:w="1620" w:type="dxa"/>
            <w:shd w:val="clear" w:color="auto" w:fill="auto"/>
          </w:tcPr>
          <w:p w14:paraId="143411AF"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sidRPr="004D41D0">
              <w:rPr>
                <w:rFonts w:asciiTheme="minorHAnsi" w:hAnsiTheme="minorHAnsi"/>
                <w:sz w:val="22"/>
                <w:szCs w:val="22"/>
              </w:rPr>
              <w:t>M</w:t>
            </w:r>
          </w:p>
        </w:tc>
        <w:tc>
          <w:tcPr>
            <w:tcW w:w="2610" w:type="dxa"/>
            <w:shd w:val="clear" w:color="auto" w:fill="auto"/>
          </w:tcPr>
          <w:p w14:paraId="2C97145B"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sidRPr="004D41D0">
              <w:rPr>
                <w:rFonts w:asciiTheme="minorHAnsi" w:hAnsiTheme="minorHAnsi"/>
                <w:sz w:val="22"/>
                <w:szCs w:val="22"/>
              </w:rPr>
              <w:t>-</w:t>
            </w:r>
          </w:p>
        </w:tc>
        <w:tc>
          <w:tcPr>
            <w:tcW w:w="2430" w:type="dxa"/>
            <w:shd w:val="clear" w:color="auto" w:fill="auto"/>
          </w:tcPr>
          <w:p w14:paraId="3AF4C039"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sidRPr="004D41D0">
              <w:rPr>
                <w:rFonts w:asciiTheme="minorHAnsi" w:hAnsiTheme="minorHAnsi"/>
                <w:sz w:val="22"/>
                <w:szCs w:val="22"/>
              </w:rPr>
              <w:t>-</w:t>
            </w:r>
          </w:p>
        </w:tc>
        <w:tc>
          <w:tcPr>
            <w:tcW w:w="1350" w:type="dxa"/>
            <w:shd w:val="clear" w:color="auto" w:fill="auto"/>
          </w:tcPr>
          <w:p w14:paraId="5A7F2A64"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Enabled</w:t>
            </w:r>
          </w:p>
          <w:p w14:paraId="5B8A1671"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 xml:space="preserve">     or</w:t>
            </w:r>
          </w:p>
          <w:p w14:paraId="5B8BDE44"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Disabled</w:t>
            </w:r>
          </w:p>
        </w:tc>
      </w:tr>
      <w:tr w:rsidR="00D6064C" w:rsidRPr="00012244" w14:paraId="14C3DDB4" w14:textId="77777777" w:rsidTr="00D6064C">
        <w:trPr>
          <w:trHeight w:val="1279"/>
        </w:trPr>
        <w:tc>
          <w:tcPr>
            <w:tcW w:w="2047" w:type="dxa"/>
            <w:shd w:val="clear" w:color="auto" w:fill="auto"/>
          </w:tcPr>
          <w:p w14:paraId="265717C7"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Page number</w:t>
            </w:r>
          </w:p>
        </w:tc>
        <w:tc>
          <w:tcPr>
            <w:tcW w:w="1170" w:type="dxa"/>
            <w:shd w:val="clear" w:color="auto" w:fill="auto"/>
          </w:tcPr>
          <w:p w14:paraId="7637FD50" w14:textId="77777777" w:rsidR="00D6064C" w:rsidRPr="004D41D0"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Text box</w:t>
            </w:r>
          </w:p>
        </w:tc>
        <w:tc>
          <w:tcPr>
            <w:tcW w:w="1620" w:type="dxa"/>
            <w:shd w:val="clear" w:color="auto" w:fill="auto"/>
          </w:tcPr>
          <w:p w14:paraId="5CFDE5F7" w14:textId="77777777" w:rsidR="00D6064C" w:rsidRPr="004D41D0"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N</w:t>
            </w:r>
          </w:p>
        </w:tc>
        <w:tc>
          <w:tcPr>
            <w:tcW w:w="2610" w:type="dxa"/>
            <w:shd w:val="clear" w:color="auto" w:fill="auto"/>
          </w:tcPr>
          <w:p w14:paraId="136C10F8" w14:textId="77777777" w:rsidR="00D6064C" w:rsidRPr="004D41D0"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Allows only numeric values</w:t>
            </w:r>
          </w:p>
        </w:tc>
        <w:tc>
          <w:tcPr>
            <w:tcW w:w="2430" w:type="dxa"/>
            <w:shd w:val="clear" w:color="auto" w:fill="auto"/>
          </w:tcPr>
          <w:p w14:paraId="33D3C493"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Please enter numbers only</w:t>
            </w:r>
          </w:p>
          <w:p w14:paraId="5E290402" w14:textId="77777777" w:rsidR="00D6064C" w:rsidRPr="004D41D0"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No record found</w:t>
            </w:r>
          </w:p>
        </w:tc>
        <w:tc>
          <w:tcPr>
            <w:tcW w:w="1350" w:type="dxa"/>
            <w:shd w:val="clear" w:color="auto" w:fill="auto"/>
          </w:tcPr>
          <w:p w14:paraId="668B9AF0"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w:t>
            </w:r>
          </w:p>
        </w:tc>
      </w:tr>
      <w:tr w:rsidR="00D6064C" w:rsidRPr="00012244" w14:paraId="42519733" w14:textId="77777777" w:rsidTr="00D6064C">
        <w:trPr>
          <w:trHeight w:val="1279"/>
        </w:trPr>
        <w:tc>
          <w:tcPr>
            <w:tcW w:w="2047" w:type="dxa"/>
            <w:shd w:val="clear" w:color="auto" w:fill="auto"/>
          </w:tcPr>
          <w:p w14:paraId="391D072D"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sidRPr="00987780">
              <w:rPr>
                <w:rFonts w:asciiTheme="minorHAnsi" w:hAnsiTheme="minorHAnsi"/>
                <w:sz w:val="22"/>
                <w:szCs w:val="22"/>
              </w:rPr>
              <w:t>Type of Agreement Name</w:t>
            </w:r>
            <w:r>
              <w:rPr>
                <w:rFonts w:asciiTheme="minorHAnsi" w:hAnsiTheme="minorHAnsi"/>
                <w:sz w:val="22"/>
                <w:szCs w:val="22"/>
              </w:rPr>
              <w:t xml:space="preserve"> (Create page)</w:t>
            </w:r>
          </w:p>
        </w:tc>
        <w:tc>
          <w:tcPr>
            <w:tcW w:w="1170" w:type="dxa"/>
            <w:shd w:val="clear" w:color="auto" w:fill="auto"/>
          </w:tcPr>
          <w:p w14:paraId="29A91973"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Text field</w:t>
            </w:r>
          </w:p>
        </w:tc>
        <w:tc>
          <w:tcPr>
            <w:tcW w:w="1620" w:type="dxa"/>
            <w:shd w:val="clear" w:color="auto" w:fill="auto"/>
          </w:tcPr>
          <w:p w14:paraId="57420AEC"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M</w:t>
            </w:r>
          </w:p>
        </w:tc>
        <w:tc>
          <w:tcPr>
            <w:tcW w:w="2610" w:type="dxa"/>
            <w:shd w:val="clear" w:color="auto" w:fill="auto"/>
          </w:tcPr>
          <w:p w14:paraId="1BA9D7C7" w14:textId="77777777" w:rsidR="00D6064C" w:rsidRPr="00012244" w:rsidRDefault="00D6064C" w:rsidP="00D6064C">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 xml:space="preserve">It is mandatory to enter </w:t>
            </w:r>
            <w:r>
              <w:rPr>
                <w:rFonts w:asciiTheme="minorHAnsi" w:hAnsiTheme="minorHAnsi"/>
                <w:sz w:val="22"/>
                <w:szCs w:val="22"/>
              </w:rPr>
              <w:t>Agreement name</w:t>
            </w:r>
          </w:p>
          <w:p w14:paraId="5DC7B12D" w14:textId="77777777" w:rsidR="00D6064C" w:rsidRPr="00012244" w:rsidRDefault="00D6064C" w:rsidP="00D6064C">
            <w:pPr>
              <w:pStyle w:val="ListParagraph"/>
              <w:tabs>
                <w:tab w:val="center" w:pos="4320"/>
                <w:tab w:val="right" w:pos="8640"/>
              </w:tabs>
              <w:ind w:left="0"/>
              <w:rPr>
                <w:rFonts w:asciiTheme="minorHAnsi" w:hAnsiTheme="minorHAnsi"/>
                <w:sz w:val="22"/>
                <w:szCs w:val="22"/>
              </w:rPr>
            </w:pPr>
          </w:p>
          <w:p w14:paraId="50E4FAEA"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Allows max. 2</w:t>
            </w:r>
            <w:r w:rsidRPr="007204AD">
              <w:rPr>
                <w:rFonts w:asciiTheme="minorHAnsi" w:hAnsiTheme="minorHAnsi"/>
                <w:sz w:val="22"/>
                <w:szCs w:val="22"/>
              </w:rPr>
              <w:t xml:space="preserve">00 </w:t>
            </w:r>
            <w:r>
              <w:rPr>
                <w:rFonts w:asciiTheme="minorHAnsi" w:hAnsiTheme="minorHAnsi"/>
                <w:sz w:val="22"/>
                <w:szCs w:val="22"/>
              </w:rPr>
              <w:t xml:space="preserve">alphanumeric and special </w:t>
            </w:r>
            <w:r w:rsidRPr="007204AD">
              <w:rPr>
                <w:rFonts w:asciiTheme="minorHAnsi" w:hAnsiTheme="minorHAnsi"/>
                <w:sz w:val="22"/>
                <w:szCs w:val="22"/>
              </w:rPr>
              <w:t>characters</w:t>
            </w:r>
          </w:p>
        </w:tc>
        <w:tc>
          <w:tcPr>
            <w:tcW w:w="2430" w:type="dxa"/>
            <w:shd w:val="clear" w:color="auto" w:fill="auto"/>
          </w:tcPr>
          <w:p w14:paraId="7B7ACE9A" w14:textId="77777777" w:rsidR="00D6064C" w:rsidRPr="00012244" w:rsidRDefault="00D6064C" w:rsidP="00D6064C">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 xml:space="preserve">Please Enter </w:t>
            </w:r>
            <w:r>
              <w:rPr>
                <w:rFonts w:asciiTheme="minorHAnsi" w:hAnsiTheme="minorHAnsi"/>
                <w:sz w:val="22"/>
                <w:szCs w:val="22"/>
              </w:rPr>
              <w:t>Agreement name</w:t>
            </w:r>
          </w:p>
          <w:p w14:paraId="3154E3DB" w14:textId="77777777" w:rsidR="00D6064C" w:rsidRPr="00012244" w:rsidRDefault="00D6064C" w:rsidP="00D6064C">
            <w:pPr>
              <w:pStyle w:val="ListParagraph"/>
              <w:tabs>
                <w:tab w:val="center" w:pos="4320"/>
                <w:tab w:val="right" w:pos="8640"/>
              </w:tabs>
              <w:ind w:left="0"/>
              <w:rPr>
                <w:rFonts w:asciiTheme="minorHAnsi" w:hAnsiTheme="minorHAnsi"/>
                <w:sz w:val="22"/>
                <w:szCs w:val="22"/>
              </w:rPr>
            </w:pPr>
          </w:p>
          <w:p w14:paraId="20B6106B"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Allows max. 2</w:t>
            </w:r>
            <w:r w:rsidRPr="007204AD">
              <w:rPr>
                <w:rFonts w:asciiTheme="minorHAnsi" w:hAnsiTheme="minorHAnsi"/>
                <w:sz w:val="22"/>
                <w:szCs w:val="22"/>
              </w:rPr>
              <w:t xml:space="preserve">00 </w:t>
            </w:r>
            <w:r>
              <w:rPr>
                <w:rFonts w:asciiTheme="minorHAnsi" w:hAnsiTheme="minorHAnsi"/>
                <w:sz w:val="22"/>
                <w:szCs w:val="22"/>
              </w:rPr>
              <w:t xml:space="preserve">alphanumeric and special </w:t>
            </w:r>
            <w:r w:rsidRPr="007204AD">
              <w:rPr>
                <w:rFonts w:asciiTheme="minorHAnsi" w:hAnsiTheme="minorHAnsi"/>
                <w:sz w:val="22"/>
                <w:szCs w:val="22"/>
              </w:rPr>
              <w:t>characters</w:t>
            </w:r>
          </w:p>
        </w:tc>
        <w:tc>
          <w:tcPr>
            <w:tcW w:w="1350" w:type="dxa"/>
            <w:shd w:val="clear" w:color="auto" w:fill="auto"/>
          </w:tcPr>
          <w:p w14:paraId="03A093C5"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If same Agreement name is entered by any user again, system should display message as “Agreement name already exists”.</w:t>
            </w:r>
          </w:p>
        </w:tc>
      </w:tr>
    </w:tbl>
    <w:p w14:paraId="4F2266EE" w14:textId="77777777" w:rsidR="00D6064C" w:rsidRPr="00012244" w:rsidRDefault="00D6064C" w:rsidP="00D6064C">
      <w:pPr>
        <w:spacing w:line="360" w:lineRule="auto"/>
        <w:rPr>
          <w:sz w:val="22"/>
          <w:szCs w:val="22"/>
        </w:rPr>
      </w:pPr>
    </w:p>
    <w:p w14:paraId="75D38569" w14:textId="77777777" w:rsidR="00D6064C" w:rsidRPr="00012244" w:rsidRDefault="00D6064C" w:rsidP="00D6064C">
      <w:pPr>
        <w:spacing w:line="360" w:lineRule="auto"/>
        <w:jc w:val="left"/>
        <w:rPr>
          <w:rFonts w:asciiTheme="minorHAnsi" w:hAnsiTheme="minorHAnsi"/>
          <w:b/>
          <w:i/>
          <w:sz w:val="22"/>
          <w:szCs w:val="22"/>
        </w:rPr>
      </w:pPr>
      <w:r w:rsidRPr="00012244">
        <w:rPr>
          <w:rFonts w:asciiTheme="minorHAnsi" w:hAnsiTheme="minorHAnsi"/>
          <w:b/>
          <w:i/>
          <w:sz w:val="22"/>
          <w:szCs w:val="22"/>
        </w:rPr>
        <w:t>Controls:</w:t>
      </w:r>
    </w:p>
    <w:tbl>
      <w:tblPr>
        <w:tblW w:w="11430"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6"/>
        <w:gridCol w:w="1858"/>
        <w:gridCol w:w="7706"/>
      </w:tblGrid>
      <w:tr w:rsidR="00D6064C" w:rsidRPr="00012244" w14:paraId="0287DAE1" w14:textId="77777777" w:rsidTr="00D6064C">
        <w:trPr>
          <w:trHeight w:val="501"/>
        </w:trPr>
        <w:tc>
          <w:tcPr>
            <w:tcW w:w="1866" w:type="dxa"/>
            <w:shd w:val="clear" w:color="auto" w:fill="C4BC96"/>
            <w:vAlign w:val="center"/>
          </w:tcPr>
          <w:p w14:paraId="4EB1FBE3" w14:textId="77777777" w:rsidR="00D6064C" w:rsidRPr="00012244" w:rsidRDefault="00D6064C" w:rsidP="00D6064C">
            <w:pPr>
              <w:spacing w:line="360" w:lineRule="auto"/>
              <w:rPr>
                <w:rFonts w:asciiTheme="minorHAnsi" w:hAnsiTheme="minorHAnsi"/>
                <w:b/>
                <w:bCs/>
                <w:iCs/>
                <w:sz w:val="22"/>
                <w:szCs w:val="22"/>
              </w:rPr>
            </w:pPr>
            <w:r w:rsidRPr="00012244">
              <w:rPr>
                <w:rFonts w:asciiTheme="minorHAnsi" w:hAnsiTheme="minorHAnsi"/>
                <w:b/>
                <w:bCs/>
                <w:iCs/>
                <w:sz w:val="22"/>
                <w:szCs w:val="22"/>
              </w:rPr>
              <w:t>Control</w:t>
            </w:r>
          </w:p>
        </w:tc>
        <w:tc>
          <w:tcPr>
            <w:tcW w:w="1858" w:type="dxa"/>
            <w:shd w:val="clear" w:color="auto" w:fill="C4BC96"/>
            <w:vAlign w:val="center"/>
          </w:tcPr>
          <w:p w14:paraId="1D191F4A" w14:textId="77777777" w:rsidR="00D6064C" w:rsidRPr="00012244" w:rsidRDefault="00D6064C" w:rsidP="00D6064C">
            <w:pPr>
              <w:spacing w:line="360" w:lineRule="auto"/>
              <w:rPr>
                <w:rFonts w:asciiTheme="minorHAnsi" w:hAnsiTheme="minorHAnsi"/>
                <w:b/>
                <w:bCs/>
                <w:iCs/>
                <w:sz w:val="22"/>
                <w:szCs w:val="22"/>
              </w:rPr>
            </w:pPr>
            <w:r w:rsidRPr="00012244">
              <w:rPr>
                <w:rFonts w:asciiTheme="minorHAnsi" w:hAnsiTheme="minorHAnsi"/>
                <w:b/>
                <w:bCs/>
                <w:iCs/>
                <w:sz w:val="22"/>
                <w:szCs w:val="22"/>
              </w:rPr>
              <w:t>Control Type</w:t>
            </w:r>
          </w:p>
        </w:tc>
        <w:tc>
          <w:tcPr>
            <w:tcW w:w="7706" w:type="dxa"/>
            <w:shd w:val="clear" w:color="auto" w:fill="C4BC96"/>
            <w:vAlign w:val="center"/>
          </w:tcPr>
          <w:p w14:paraId="67D21BF8" w14:textId="77777777" w:rsidR="00D6064C" w:rsidRPr="00012244" w:rsidRDefault="00D6064C" w:rsidP="00D6064C">
            <w:pPr>
              <w:spacing w:line="360" w:lineRule="auto"/>
              <w:rPr>
                <w:rFonts w:asciiTheme="minorHAnsi" w:hAnsiTheme="minorHAnsi"/>
                <w:b/>
                <w:bCs/>
                <w:iCs/>
                <w:sz w:val="22"/>
                <w:szCs w:val="22"/>
              </w:rPr>
            </w:pPr>
            <w:r w:rsidRPr="00012244">
              <w:rPr>
                <w:rFonts w:asciiTheme="minorHAnsi" w:hAnsiTheme="minorHAnsi"/>
                <w:b/>
                <w:bCs/>
                <w:iCs/>
                <w:sz w:val="22"/>
                <w:szCs w:val="22"/>
              </w:rPr>
              <w:t>Behavior</w:t>
            </w:r>
          </w:p>
        </w:tc>
      </w:tr>
      <w:tr w:rsidR="00D6064C" w:rsidRPr="00012244" w14:paraId="5681523A" w14:textId="77777777" w:rsidTr="00D6064C">
        <w:trPr>
          <w:trHeight w:val="517"/>
        </w:trPr>
        <w:tc>
          <w:tcPr>
            <w:tcW w:w="1866" w:type="dxa"/>
            <w:vAlign w:val="center"/>
          </w:tcPr>
          <w:p w14:paraId="30E49ECA" w14:textId="77777777" w:rsidR="00D6064C" w:rsidRPr="00012244" w:rsidRDefault="00D6064C" w:rsidP="00D6064C">
            <w:pPr>
              <w:spacing w:line="360" w:lineRule="auto"/>
              <w:rPr>
                <w:rFonts w:asciiTheme="minorHAnsi" w:hAnsiTheme="minorHAnsi"/>
                <w:sz w:val="22"/>
                <w:szCs w:val="22"/>
              </w:rPr>
            </w:pPr>
            <w:r>
              <w:rPr>
                <w:rFonts w:asciiTheme="minorHAnsi" w:hAnsiTheme="minorHAnsi"/>
                <w:sz w:val="22"/>
                <w:szCs w:val="22"/>
              </w:rPr>
              <w:t>Manage Type of Agreement</w:t>
            </w:r>
          </w:p>
        </w:tc>
        <w:tc>
          <w:tcPr>
            <w:tcW w:w="1858" w:type="dxa"/>
            <w:vAlign w:val="center"/>
          </w:tcPr>
          <w:p w14:paraId="4DAC75F0" w14:textId="77777777" w:rsidR="00D6064C" w:rsidRPr="00012244" w:rsidRDefault="00D6064C" w:rsidP="00D6064C">
            <w:pPr>
              <w:spacing w:line="360" w:lineRule="auto"/>
              <w:rPr>
                <w:rFonts w:asciiTheme="minorHAnsi" w:hAnsiTheme="minorHAnsi"/>
                <w:sz w:val="22"/>
                <w:szCs w:val="22"/>
              </w:rPr>
            </w:pPr>
            <w:r>
              <w:rPr>
                <w:rFonts w:asciiTheme="minorHAnsi" w:hAnsiTheme="minorHAnsi"/>
                <w:sz w:val="22"/>
                <w:szCs w:val="22"/>
              </w:rPr>
              <w:t>Link</w:t>
            </w:r>
          </w:p>
        </w:tc>
        <w:tc>
          <w:tcPr>
            <w:tcW w:w="7706" w:type="dxa"/>
            <w:vAlign w:val="center"/>
          </w:tcPr>
          <w:p w14:paraId="6C355EC3" w14:textId="77777777" w:rsidR="00D6064C" w:rsidRPr="00012244" w:rsidRDefault="00D6064C" w:rsidP="00D6064C">
            <w:pPr>
              <w:spacing w:line="360" w:lineRule="auto"/>
              <w:rPr>
                <w:rFonts w:asciiTheme="minorHAnsi" w:hAnsiTheme="minorHAnsi"/>
                <w:sz w:val="22"/>
                <w:szCs w:val="22"/>
              </w:rPr>
            </w:pPr>
            <w:r>
              <w:rPr>
                <w:rFonts w:asciiTheme="minorHAnsi" w:hAnsiTheme="minorHAnsi"/>
                <w:sz w:val="22"/>
                <w:szCs w:val="22"/>
              </w:rPr>
              <w:t>System should redirect user to manage agreement type page</w:t>
            </w:r>
          </w:p>
        </w:tc>
      </w:tr>
      <w:tr w:rsidR="00D6064C" w:rsidRPr="00012244" w14:paraId="7D18552F" w14:textId="77777777" w:rsidTr="00D6064C">
        <w:trPr>
          <w:trHeight w:val="517"/>
        </w:trPr>
        <w:tc>
          <w:tcPr>
            <w:tcW w:w="1866" w:type="dxa"/>
            <w:vAlign w:val="center"/>
          </w:tcPr>
          <w:p w14:paraId="3A3C70C9" w14:textId="77777777" w:rsidR="00D6064C" w:rsidRPr="00012244" w:rsidRDefault="00D6064C" w:rsidP="00D6064C">
            <w:pPr>
              <w:spacing w:line="360" w:lineRule="auto"/>
              <w:rPr>
                <w:rFonts w:asciiTheme="minorHAnsi" w:hAnsiTheme="minorHAnsi"/>
                <w:sz w:val="22"/>
                <w:szCs w:val="22"/>
              </w:rPr>
            </w:pPr>
            <w:r w:rsidRPr="00012244">
              <w:rPr>
                <w:rFonts w:asciiTheme="minorHAnsi" w:hAnsiTheme="minorHAnsi"/>
                <w:sz w:val="22"/>
                <w:szCs w:val="22"/>
              </w:rPr>
              <w:t xml:space="preserve">Search </w:t>
            </w:r>
          </w:p>
        </w:tc>
        <w:tc>
          <w:tcPr>
            <w:tcW w:w="1858" w:type="dxa"/>
            <w:vAlign w:val="center"/>
          </w:tcPr>
          <w:p w14:paraId="3BBF9035" w14:textId="77777777" w:rsidR="00D6064C" w:rsidRPr="00012244" w:rsidRDefault="00D6064C" w:rsidP="00D6064C">
            <w:pPr>
              <w:spacing w:line="360" w:lineRule="auto"/>
              <w:rPr>
                <w:rFonts w:asciiTheme="minorHAnsi" w:hAnsiTheme="minorHAnsi"/>
                <w:sz w:val="22"/>
                <w:szCs w:val="22"/>
              </w:rPr>
            </w:pPr>
            <w:r w:rsidRPr="00012244">
              <w:rPr>
                <w:rFonts w:asciiTheme="minorHAnsi" w:hAnsiTheme="minorHAnsi"/>
                <w:sz w:val="22"/>
                <w:szCs w:val="22"/>
              </w:rPr>
              <w:t xml:space="preserve">Button </w:t>
            </w:r>
          </w:p>
        </w:tc>
        <w:tc>
          <w:tcPr>
            <w:tcW w:w="7706" w:type="dxa"/>
            <w:vAlign w:val="center"/>
          </w:tcPr>
          <w:p w14:paraId="3F0C1C24" w14:textId="77777777" w:rsidR="00D6064C" w:rsidRPr="00012244" w:rsidRDefault="00D6064C" w:rsidP="00D6064C">
            <w:pPr>
              <w:spacing w:line="360" w:lineRule="auto"/>
              <w:rPr>
                <w:rFonts w:asciiTheme="minorHAnsi" w:hAnsiTheme="minorHAnsi"/>
                <w:sz w:val="22"/>
                <w:szCs w:val="22"/>
              </w:rPr>
            </w:pPr>
            <w:r>
              <w:rPr>
                <w:rFonts w:asciiTheme="minorHAnsi" w:hAnsiTheme="minorHAnsi"/>
                <w:sz w:val="22"/>
                <w:szCs w:val="22"/>
              </w:rPr>
              <w:t>Validation should fire</w:t>
            </w:r>
          </w:p>
          <w:p w14:paraId="4EA07794" w14:textId="77777777" w:rsidR="00D6064C" w:rsidRPr="00012244" w:rsidRDefault="00D6064C" w:rsidP="00D6064C">
            <w:pPr>
              <w:spacing w:line="360" w:lineRule="auto"/>
              <w:rPr>
                <w:rFonts w:asciiTheme="minorHAnsi" w:hAnsiTheme="minorHAnsi"/>
                <w:sz w:val="22"/>
                <w:szCs w:val="22"/>
              </w:rPr>
            </w:pPr>
            <w:r w:rsidRPr="00012244">
              <w:rPr>
                <w:rFonts w:asciiTheme="minorHAnsi" w:hAnsiTheme="minorHAnsi"/>
                <w:sz w:val="22"/>
                <w:szCs w:val="22"/>
              </w:rPr>
              <w:t xml:space="preserve">System should search as per the provided searching criteria </w:t>
            </w:r>
          </w:p>
        </w:tc>
      </w:tr>
      <w:tr w:rsidR="00D6064C" w14:paraId="752C8388" w14:textId="77777777" w:rsidTr="00D6064C">
        <w:trPr>
          <w:trHeight w:val="517"/>
        </w:trPr>
        <w:tc>
          <w:tcPr>
            <w:tcW w:w="1866" w:type="dxa"/>
            <w:vAlign w:val="center"/>
          </w:tcPr>
          <w:p w14:paraId="2988E5E9" w14:textId="77777777" w:rsidR="00D6064C" w:rsidRDefault="00D6064C" w:rsidP="00D6064C">
            <w:pPr>
              <w:spacing w:line="360" w:lineRule="auto"/>
              <w:rPr>
                <w:rFonts w:asciiTheme="minorHAnsi" w:hAnsiTheme="minorHAnsi"/>
                <w:sz w:val="22"/>
                <w:szCs w:val="22"/>
              </w:rPr>
            </w:pPr>
            <w:r w:rsidRPr="00012244">
              <w:rPr>
                <w:rFonts w:asciiTheme="minorHAnsi" w:hAnsiTheme="minorHAnsi"/>
                <w:sz w:val="22"/>
                <w:szCs w:val="22"/>
              </w:rPr>
              <w:t xml:space="preserve">Clear </w:t>
            </w:r>
          </w:p>
        </w:tc>
        <w:tc>
          <w:tcPr>
            <w:tcW w:w="1858" w:type="dxa"/>
            <w:vAlign w:val="center"/>
          </w:tcPr>
          <w:p w14:paraId="03E8DC9D" w14:textId="77777777" w:rsidR="00D6064C" w:rsidRDefault="00D6064C" w:rsidP="00D6064C">
            <w:pPr>
              <w:spacing w:line="360" w:lineRule="auto"/>
              <w:rPr>
                <w:rFonts w:asciiTheme="minorHAnsi" w:hAnsiTheme="minorHAnsi"/>
                <w:sz w:val="22"/>
                <w:szCs w:val="22"/>
              </w:rPr>
            </w:pPr>
            <w:r w:rsidRPr="00012244">
              <w:rPr>
                <w:rFonts w:asciiTheme="minorHAnsi" w:hAnsiTheme="minorHAnsi"/>
                <w:sz w:val="22"/>
                <w:szCs w:val="22"/>
              </w:rPr>
              <w:t xml:space="preserve">Button </w:t>
            </w:r>
          </w:p>
        </w:tc>
        <w:tc>
          <w:tcPr>
            <w:tcW w:w="7706" w:type="dxa"/>
            <w:vAlign w:val="center"/>
          </w:tcPr>
          <w:p w14:paraId="176412A8" w14:textId="77777777" w:rsidR="00D6064C" w:rsidRDefault="00D6064C" w:rsidP="00D6064C">
            <w:pPr>
              <w:spacing w:line="360" w:lineRule="auto"/>
              <w:rPr>
                <w:rFonts w:asciiTheme="minorHAnsi" w:hAnsiTheme="minorHAnsi"/>
                <w:sz w:val="22"/>
                <w:szCs w:val="22"/>
              </w:rPr>
            </w:pPr>
            <w:r w:rsidRPr="00012244">
              <w:rPr>
                <w:rFonts w:asciiTheme="minorHAnsi" w:hAnsiTheme="minorHAnsi"/>
                <w:sz w:val="22"/>
                <w:szCs w:val="22"/>
              </w:rPr>
              <w:t xml:space="preserve">System should clear the fields </w:t>
            </w:r>
          </w:p>
        </w:tc>
      </w:tr>
      <w:tr w:rsidR="00D6064C" w:rsidRPr="00012244" w14:paraId="0F8A8E14" w14:textId="77777777" w:rsidTr="00D6064C">
        <w:trPr>
          <w:trHeight w:val="517"/>
        </w:trPr>
        <w:tc>
          <w:tcPr>
            <w:tcW w:w="1866" w:type="dxa"/>
            <w:vAlign w:val="center"/>
          </w:tcPr>
          <w:p w14:paraId="47BEE3B4" w14:textId="77777777" w:rsidR="00D6064C" w:rsidRDefault="00D6064C" w:rsidP="00D6064C">
            <w:pPr>
              <w:spacing w:line="360" w:lineRule="auto"/>
              <w:rPr>
                <w:rFonts w:asciiTheme="minorHAnsi" w:hAnsiTheme="minorHAnsi"/>
                <w:sz w:val="22"/>
                <w:szCs w:val="22"/>
              </w:rPr>
            </w:pPr>
            <w:r>
              <w:rPr>
                <w:rFonts w:asciiTheme="minorHAnsi" w:hAnsiTheme="minorHAnsi"/>
                <w:sz w:val="22"/>
                <w:szCs w:val="22"/>
              </w:rPr>
              <w:t>Enable</w:t>
            </w:r>
          </w:p>
        </w:tc>
        <w:tc>
          <w:tcPr>
            <w:tcW w:w="1858" w:type="dxa"/>
            <w:vAlign w:val="center"/>
          </w:tcPr>
          <w:p w14:paraId="01324E6E" w14:textId="77777777" w:rsidR="00D6064C" w:rsidRDefault="00D6064C" w:rsidP="00D6064C">
            <w:pPr>
              <w:spacing w:line="360" w:lineRule="auto"/>
              <w:rPr>
                <w:rFonts w:asciiTheme="minorHAnsi" w:hAnsiTheme="minorHAnsi"/>
                <w:sz w:val="22"/>
                <w:szCs w:val="22"/>
              </w:rPr>
            </w:pPr>
            <w:r>
              <w:rPr>
                <w:rFonts w:asciiTheme="minorHAnsi" w:hAnsiTheme="minorHAnsi"/>
                <w:sz w:val="22"/>
                <w:szCs w:val="22"/>
              </w:rPr>
              <w:t>Link</w:t>
            </w:r>
          </w:p>
        </w:tc>
        <w:tc>
          <w:tcPr>
            <w:tcW w:w="7706" w:type="dxa"/>
            <w:vAlign w:val="center"/>
          </w:tcPr>
          <w:p w14:paraId="01F783DE" w14:textId="77777777" w:rsidR="00D6064C" w:rsidRDefault="00D6064C" w:rsidP="00D6064C">
            <w:pPr>
              <w:spacing w:line="360" w:lineRule="auto"/>
              <w:rPr>
                <w:rFonts w:asciiTheme="minorHAnsi" w:hAnsiTheme="minorHAnsi"/>
                <w:sz w:val="22"/>
                <w:szCs w:val="22"/>
              </w:rPr>
            </w:pPr>
            <w:r>
              <w:rPr>
                <w:rFonts w:asciiTheme="minorHAnsi" w:hAnsiTheme="minorHAnsi"/>
                <w:sz w:val="22"/>
                <w:szCs w:val="22"/>
              </w:rPr>
              <w:t>System should change status of that particular record to “Enabled”</w:t>
            </w:r>
          </w:p>
        </w:tc>
      </w:tr>
      <w:tr w:rsidR="00D6064C" w:rsidRPr="00012244" w14:paraId="230CEB6A" w14:textId="77777777" w:rsidTr="00D6064C">
        <w:trPr>
          <w:trHeight w:val="517"/>
        </w:trPr>
        <w:tc>
          <w:tcPr>
            <w:tcW w:w="1866" w:type="dxa"/>
            <w:vAlign w:val="center"/>
          </w:tcPr>
          <w:p w14:paraId="51795D9B" w14:textId="77777777" w:rsidR="00D6064C" w:rsidRDefault="00D6064C" w:rsidP="00D6064C">
            <w:pPr>
              <w:spacing w:line="360" w:lineRule="auto"/>
              <w:rPr>
                <w:rFonts w:asciiTheme="minorHAnsi" w:hAnsiTheme="minorHAnsi"/>
                <w:sz w:val="22"/>
                <w:szCs w:val="22"/>
              </w:rPr>
            </w:pPr>
            <w:r>
              <w:rPr>
                <w:rFonts w:asciiTheme="minorHAnsi" w:hAnsiTheme="minorHAnsi"/>
                <w:sz w:val="22"/>
                <w:szCs w:val="22"/>
              </w:rPr>
              <w:t>Disable</w:t>
            </w:r>
          </w:p>
        </w:tc>
        <w:tc>
          <w:tcPr>
            <w:tcW w:w="1858" w:type="dxa"/>
            <w:vAlign w:val="center"/>
          </w:tcPr>
          <w:p w14:paraId="3808E7AD" w14:textId="77777777" w:rsidR="00D6064C" w:rsidRDefault="00D6064C" w:rsidP="00D6064C">
            <w:pPr>
              <w:spacing w:line="360" w:lineRule="auto"/>
              <w:rPr>
                <w:rFonts w:asciiTheme="minorHAnsi" w:hAnsiTheme="minorHAnsi"/>
                <w:sz w:val="22"/>
                <w:szCs w:val="22"/>
              </w:rPr>
            </w:pPr>
            <w:r>
              <w:rPr>
                <w:rFonts w:asciiTheme="minorHAnsi" w:hAnsiTheme="minorHAnsi"/>
                <w:sz w:val="22"/>
                <w:szCs w:val="22"/>
              </w:rPr>
              <w:t>Link</w:t>
            </w:r>
          </w:p>
        </w:tc>
        <w:tc>
          <w:tcPr>
            <w:tcW w:w="7706" w:type="dxa"/>
            <w:vAlign w:val="center"/>
          </w:tcPr>
          <w:p w14:paraId="48ACAA45" w14:textId="77777777" w:rsidR="00D6064C" w:rsidRDefault="00D6064C" w:rsidP="00D6064C">
            <w:pPr>
              <w:spacing w:line="360" w:lineRule="auto"/>
              <w:rPr>
                <w:rFonts w:asciiTheme="minorHAnsi" w:hAnsiTheme="minorHAnsi"/>
                <w:sz w:val="22"/>
                <w:szCs w:val="22"/>
              </w:rPr>
            </w:pPr>
            <w:r>
              <w:rPr>
                <w:rFonts w:asciiTheme="minorHAnsi" w:hAnsiTheme="minorHAnsi"/>
                <w:sz w:val="22"/>
                <w:szCs w:val="22"/>
              </w:rPr>
              <w:t>System should change status of that particular record to “Disabled”</w:t>
            </w:r>
          </w:p>
        </w:tc>
      </w:tr>
      <w:tr w:rsidR="00D6064C" w:rsidRPr="00012244" w14:paraId="6DCDD534" w14:textId="77777777" w:rsidTr="00D6064C">
        <w:trPr>
          <w:trHeight w:val="517"/>
        </w:trPr>
        <w:tc>
          <w:tcPr>
            <w:tcW w:w="1866" w:type="dxa"/>
            <w:vAlign w:val="center"/>
          </w:tcPr>
          <w:p w14:paraId="41B00CE3" w14:textId="77777777" w:rsidR="00D6064C" w:rsidRDefault="00D6064C" w:rsidP="00D6064C">
            <w:pPr>
              <w:spacing w:line="360" w:lineRule="auto"/>
              <w:rPr>
                <w:rFonts w:asciiTheme="minorHAnsi" w:hAnsiTheme="minorHAnsi"/>
                <w:sz w:val="22"/>
                <w:szCs w:val="22"/>
              </w:rPr>
            </w:pPr>
            <w:r>
              <w:rPr>
                <w:rFonts w:asciiTheme="minorHAnsi" w:hAnsiTheme="minorHAnsi"/>
                <w:sz w:val="22"/>
                <w:szCs w:val="22"/>
              </w:rPr>
              <w:t>Go To</w:t>
            </w:r>
          </w:p>
        </w:tc>
        <w:tc>
          <w:tcPr>
            <w:tcW w:w="1858" w:type="dxa"/>
            <w:vAlign w:val="center"/>
          </w:tcPr>
          <w:p w14:paraId="19EB2FF7" w14:textId="77777777" w:rsidR="00D6064C" w:rsidRDefault="00D6064C" w:rsidP="00D6064C">
            <w:pPr>
              <w:spacing w:line="360" w:lineRule="auto"/>
              <w:rPr>
                <w:rFonts w:asciiTheme="minorHAnsi" w:hAnsiTheme="minorHAnsi"/>
                <w:sz w:val="22"/>
                <w:szCs w:val="22"/>
              </w:rPr>
            </w:pPr>
            <w:r>
              <w:rPr>
                <w:rFonts w:asciiTheme="minorHAnsi" w:hAnsiTheme="minorHAnsi"/>
                <w:sz w:val="22"/>
                <w:szCs w:val="22"/>
              </w:rPr>
              <w:t>Button</w:t>
            </w:r>
          </w:p>
        </w:tc>
        <w:tc>
          <w:tcPr>
            <w:tcW w:w="7706" w:type="dxa"/>
            <w:vAlign w:val="center"/>
          </w:tcPr>
          <w:p w14:paraId="6E9BE5DA" w14:textId="77777777" w:rsidR="00D6064C" w:rsidRDefault="00D6064C" w:rsidP="00D6064C">
            <w:pPr>
              <w:spacing w:line="360" w:lineRule="auto"/>
              <w:rPr>
                <w:rFonts w:asciiTheme="minorHAnsi" w:hAnsiTheme="minorHAnsi"/>
                <w:sz w:val="22"/>
                <w:szCs w:val="22"/>
              </w:rPr>
            </w:pPr>
            <w:r>
              <w:rPr>
                <w:rFonts w:asciiTheme="minorHAnsi" w:hAnsiTheme="minorHAnsi"/>
                <w:sz w:val="22"/>
                <w:szCs w:val="22"/>
              </w:rPr>
              <w:t>System should redirect user to the entered page number</w:t>
            </w:r>
          </w:p>
        </w:tc>
      </w:tr>
      <w:tr w:rsidR="00D6064C" w:rsidRPr="00012244" w14:paraId="5E143EA4" w14:textId="77777777" w:rsidTr="00D6064C">
        <w:trPr>
          <w:trHeight w:val="517"/>
        </w:trPr>
        <w:tc>
          <w:tcPr>
            <w:tcW w:w="1866" w:type="dxa"/>
            <w:vAlign w:val="center"/>
          </w:tcPr>
          <w:p w14:paraId="0C791338" w14:textId="77777777" w:rsidR="00D6064C" w:rsidRDefault="00D6064C" w:rsidP="00D6064C">
            <w:pPr>
              <w:spacing w:line="360" w:lineRule="auto"/>
              <w:rPr>
                <w:rFonts w:asciiTheme="minorHAnsi" w:hAnsiTheme="minorHAnsi"/>
                <w:sz w:val="22"/>
                <w:szCs w:val="22"/>
              </w:rPr>
            </w:pPr>
            <w:r>
              <w:rPr>
                <w:rFonts w:asciiTheme="minorHAnsi" w:hAnsiTheme="minorHAnsi"/>
                <w:sz w:val="22"/>
                <w:szCs w:val="22"/>
              </w:rPr>
              <w:t>First</w:t>
            </w:r>
          </w:p>
        </w:tc>
        <w:tc>
          <w:tcPr>
            <w:tcW w:w="1858" w:type="dxa"/>
            <w:vAlign w:val="center"/>
          </w:tcPr>
          <w:p w14:paraId="1BE31167" w14:textId="77777777" w:rsidR="00D6064C" w:rsidRDefault="00D6064C" w:rsidP="00D6064C">
            <w:pPr>
              <w:spacing w:line="360" w:lineRule="auto"/>
              <w:rPr>
                <w:rFonts w:asciiTheme="minorHAnsi" w:hAnsiTheme="minorHAnsi"/>
                <w:sz w:val="22"/>
                <w:szCs w:val="22"/>
              </w:rPr>
            </w:pPr>
            <w:r>
              <w:rPr>
                <w:rFonts w:asciiTheme="minorHAnsi" w:hAnsiTheme="minorHAnsi"/>
                <w:sz w:val="22"/>
                <w:szCs w:val="22"/>
              </w:rPr>
              <w:t>Link</w:t>
            </w:r>
          </w:p>
        </w:tc>
        <w:tc>
          <w:tcPr>
            <w:tcW w:w="7706" w:type="dxa"/>
            <w:vAlign w:val="center"/>
          </w:tcPr>
          <w:p w14:paraId="711F6FE3" w14:textId="77777777" w:rsidR="00D6064C" w:rsidRDefault="00D6064C" w:rsidP="00D6064C">
            <w:pPr>
              <w:spacing w:line="360" w:lineRule="auto"/>
              <w:rPr>
                <w:rFonts w:asciiTheme="minorHAnsi" w:hAnsiTheme="minorHAnsi"/>
                <w:sz w:val="22"/>
                <w:szCs w:val="22"/>
              </w:rPr>
            </w:pPr>
            <w:r>
              <w:rPr>
                <w:rFonts w:asciiTheme="minorHAnsi" w:hAnsiTheme="minorHAnsi"/>
                <w:sz w:val="22"/>
                <w:szCs w:val="22"/>
              </w:rPr>
              <w:t>System should redirect user to the first page of records listing</w:t>
            </w:r>
          </w:p>
        </w:tc>
      </w:tr>
      <w:tr w:rsidR="00D6064C" w:rsidRPr="00012244" w14:paraId="4E890143" w14:textId="77777777" w:rsidTr="00D6064C">
        <w:trPr>
          <w:trHeight w:val="517"/>
        </w:trPr>
        <w:tc>
          <w:tcPr>
            <w:tcW w:w="1866" w:type="dxa"/>
            <w:vAlign w:val="center"/>
          </w:tcPr>
          <w:p w14:paraId="49B3F810" w14:textId="77777777" w:rsidR="00D6064C" w:rsidRDefault="00D6064C" w:rsidP="00D6064C">
            <w:pPr>
              <w:spacing w:line="360" w:lineRule="auto"/>
              <w:rPr>
                <w:rFonts w:asciiTheme="minorHAnsi" w:hAnsiTheme="minorHAnsi"/>
                <w:sz w:val="22"/>
                <w:szCs w:val="22"/>
              </w:rPr>
            </w:pPr>
            <w:r>
              <w:rPr>
                <w:rFonts w:asciiTheme="minorHAnsi" w:hAnsiTheme="minorHAnsi"/>
                <w:sz w:val="22"/>
                <w:szCs w:val="22"/>
              </w:rPr>
              <w:t>Prev</w:t>
            </w:r>
          </w:p>
        </w:tc>
        <w:tc>
          <w:tcPr>
            <w:tcW w:w="1858" w:type="dxa"/>
            <w:vAlign w:val="center"/>
          </w:tcPr>
          <w:p w14:paraId="18405987" w14:textId="77777777" w:rsidR="00D6064C" w:rsidRDefault="00D6064C" w:rsidP="00D6064C">
            <w:pPr>
              <w:spacing w:line="360" w:lineRule="auto"/>
              <w:rPr>
                <w:rFonts w:asciiTheme="minorHAnsi" w:hAnsiTheme="minorHAnsi"/>
                <w:sz w:val="22"/>
                <w:szCs w:val="22"/>
              </w:rPr>
            </w:pPr>
            <w:r>
              <w:rPr>
                <w:rFonts w:asciiTheme="minorHAnsi" w:hAnsiTheme="minorHAnsi"/>
                <w:sz w:val="22"/>
                <w:szCs w:val="22"/>
              </w:rPr>
              <w:t>Link</w:t>
            </w:r>
          </w:p>
        </w:tc>
        <w:tc>
          <w:tcPr>
            <w:tcW w:w="7706" w:type="dxa"/>
            <w:vAlign w:val="center"/>
          </w:tcPr>
          <w:p w14:paraId="77B7501B" w14:textId="77777777" w:rsidR="00D6064C" w:rsidRDefault="00D6064C" w:rsidP="00D6064C">
            <w:pPr>
              <w:spacing w:line="360" w:lineRule="auto"/>
              <w:rPr>
                <w:rFonts w:asciiTheme="minorHAnsi" w:hAnsiTheme="minorHAnsi"/>
                <w:sz w:val="22"/>
                <w:szCs w:val="22"/>
              </w:rPr>
            </w:pPr>
            <w:r>
              <w:rPr>
                <w:rFonts w:asciiTheme="minorHAnsi" w:hAnsiTheme="minorHAnsi"/>
                <w:sz w:val="22"/>
                <w:szCs w:val="22"/>
              </w:rPr>
              <w:t>System should redirect user to the previous page</w:t>
            </w:r>
          </w:p>
        </w:tc>
      </w:tr>
      <w:tr w:rsidR="00D6064C" w:rsidRPr="00012244" w14:paraId="7ABB6B8F" w14:textId="77777777" w:rsidTr="00D6064C">
        <w:trPr>
          <w:trHeight w:val="517"/>
        </w:trPr>
        <w:tc>
          <w:tcPr>
            <w:tcW w:w="1866" w:type="dxa"/>
            <w:vAlign w:val="center"/>
          </w:tcPr>
          <w:p w14:paraId="79023F14" w14:textId="77777777" w:rsidR="00D6064C" w:rsidRDefault="00D6064C" w:rsidP="00D6064C">
            <w:pPr>
              <w:spacing w:line="360" w:lineRule="auto"/>
              <w:rPr>
                <w:rFonts w:asciiTheme="minorHAnsi" w:hAnsiTheme="minorHAnsi"/>
                <w:sz w:val="22"/>
                <w:szCs w:val="22"/>
              </w:rPr>
            </w:pPr>
            <w:r>
              <w:rPr>
                <w:rFonts w:asciiTheme="minorHAnsi" w:hAnsiTheme="minorHAnsi"/>
                <w:sz w:val="22"/>
                <w:szCs w:val="22"/>
              </w:rPr>
              <w:t>Next</w:t>
            </w:r>
          </w:p>
        </w:tc>
        <w:tc>
          <w:tcPr>
            <w:tcW w:w="1858" w:type="dxa"/>
            <w:vAlign w:val="center"/>
          </w:tcPr>
          <w:p w14:paraId="663AD700" w14:textId="77777777" w:rsidR="00D6064C" w:rsidRDefault="00D6064C" w:rsidP="00D6064C">
            <w:pPr>
              <w:spacing w:line="360" w:lineRule="auto"/>
              <w:rPr>
                <w:rFonts w:asciiTheme="minorHAnsi" w:hAnsiTheme="minorHAnsi"/>
                <w:sz w:val="22"/>
                <w:szCs w:val="22"/>
              </w:rPr>
            </w:pPr>
            <w:r>
              <w:rPr>
                <w:rFonts w:asciiTheme="minorHAnsi" w:hAnsiTheme="minorHAnsi"/>
                <w:sz w:val="22"/>
                <w:szCs w:val="22"/>
              </w:rPr>
              <w:t>Link</w:t>
            </w:r>
          </w:p>
        </w:tc>
        <w:tc>
          <w:tcPr>
            <w:tcW w:w="7706" w:type="dxa"/>
            <w:vAlign w:val="center"/>
          </w:tcPr>
          <w:p w14:paraId="7A571B33" w14:textId="77777777" w:rsidR="00D6064C" w:rsidRDefault="00D6064C" w:rsidP="00D6064C">
            <w:pPr>
              <w:spacing w:line="360" w:lineRule="auto"/>
              <w:rPr>
                <w:rFonts w:asciiTheme="minorHAnsi" w:hAnsiTheme="minorHAnsi"/>
                <w:sz w:val="22"/>
                <w:szCs w:val="22"/>
              </w:rPr>
            </w:pPr>
            <w:r>
              <w:rPr>
                <w:rFonts w:asciiTheme="minorHAnsi" w:hAnsiTheme="minorHAnsi"/>
                <w:sz w:val="22"/>
                <w:szCs w:val="22"/>
              </w:rPr>
              <w:t>System should redirect user to the next page</w:t>
            </w:r>
          </w:p>
        </w:tc>
      </w:tr>
      <w:tr w:rsidR="00D6064C" w:rsidRPr="00012244" w14:paraId="3E317572" w14:textId="77777777" w:rsidTr="00D6064C">
        <w:trPr>
          <w:trHeight w:val="517"/>
        </w:trPr>
        <w:tc>
          <w:tcPr>
            <w:tcW w:w="1866" w:type="dxa"/>
            <w:vAlign w:val="center"/>
          </w:tcPr>
          <w:p w14:paraId="031A4CDB" w14:textId="77777777" w:rsidR="00D6064C" w:rsidRDefault="00D6064C" w:rsidP="00D6064C">
            <w:pPr>
              <w:spacing w:line="360" w:lineRule="auto"/>
              <w:rPr>
                <w:rFonts w:asciiTheme="minorHAnsi" w:hAnsiTheme="minorHAnsi"/>
                <w:sz w:val="22"/>
                <w:szCs w:val="22"/>
              </w:rPr>
            </w:pPr>
            <w:r>
              <w:rPr>
                <w:rFonts w:asciiTheme="minorHAnsi" w:hAnsiTheme="minorHAnsi"/>
                <w:sz w:val="22"/>
                <w:szCs w:val="22"/>
              </w:rPr>
              <w:t>Last</w:t>
            </w:r>
          </w:p>
        </w:tc>
        <w:tc>
          <w:tcPr>
            <w:tcW w:w="1858" w:type="dxa"/>
            <w:vAlign w:val="center"/>
          </w:tcPr>
          <w:p w14:paraId="2303236F" w14:textId="77777777" w:rsidR="00D6064C" w:rsidRDefault="00D6064C" w:rsidP="00D6064C">
            <w:pPr>
              <w:spacing w:line="360" w:lineRule="auto"/>
              <w:rPr>
                <w:rFonts w:asciiTheme="minorHAnsi" w:hAnsiTheme="minorHAnsi"/>
                <w:sz w:val="22"/>
                <w:szCs w:val="22"/>
              </w:rPr>
            </w:pPr>
            <w:r>
              <w:rPr>
                <w:rFonts w:asciiTheme="minorHAnsi" w:hAnsiTheme="minorHAnsi"/>
                <w:sz w:val="22"/>
                <w:szCs w:val="22"/>
              </w:rPr>
              <w:t>Link</w:t>
            </w:r>
          </w:p>
        </w:tc>
        <w:tc>
          <w:tcPr>
            <w:tcW w:w="7706" w:type="dxa"/>
            <w:vAlign w:val="center"/>
          </w:tcPr>
          <w:p w14:paraId="4A7323CE" w14:textId="77777777" w:rsidR="00D6064C" w:rsidRDefault="00D6064C" w:rsidP="00D6064C">
            <w:pPr>
              <w:spacing w:line="360" w:lineRule="auto"/>
              <w:rPr>
                <w:rFonts w:asciiTheme="minorHAnsi" w:hAnsiTheme="minorHAnsi"/>
                <w:sz w:val="22"/>
                <w:szCs w:val="22"/>
              </w:rPr>
            </w:pPr>
            <w:r>
              <w:rPr>
                <w:rFonts w:asciiTheme="minorHAnsi" w:hAnsiTheme="minorHAnsi"/>
                <w:sz w:val="22"/>
                <w:szCs w:val="22"/>
              </w:rPr>
              <w:t>System should redirect user to the last page of records listing</w:t>
            </w:r>
          </w:p>
        </w:tc>
      </w:tr>
      <w:tr w:rsidR="00D6064C" w:rsidRPr="00012244" w14:paraId="4D1FDD59" w14:textId="77777777" w:rsidTr="00D6064C">
        <w:trPr>
          <w:trHeight w:val="517"/>
        </w:trPr>
        <w:tc>
          <w:tcPr>
            <w:tcW w:w="1866" w:type="dxa"/>
            <w:vAlign w:val="center"/>
          </w:tcPr>
          <w:p w14:paraId="0A736791" w14:textId="77777777" w:rsidR="00D6064C" w:rsidRDefault="00D6064C" w:rsidP="00D6064C">
            <w:pPr>
              <w:spacing w:line="360" w:lineRule="auto"/>
              <w:rPr>
                <w:rFonts w:asciiTheme="minorHAnsi" w:hAnsiTheme="minorHAnsi"/>
                <w:sz w:val="22"/>
                <w:szCs w:val="22"/>
              </w:rPr>
            </w:pPr>
            <w:r>
              <w:rPr>
                <w:rFonts w:asciiTheme="minorHAnsi" w:hAnsiTheme="minorHAnsi"/>
                <w:sz w:val="22"/>
                <w:szCs w:val="22"/>
              </w:rPr>
              <w:t>Create Type of Agreement</w:t>
            </w:r>
          </w:p>
        </w:tc>
        <w:tc>
          <w:tcPr>
            <w:tcW w:w="1858" w:type="dxa"/>
            <w:vAlign w:val="center"/>
          </w:tcPr>
          <w:p w14:paraId="0858CE4A" w14:textId="77777777" w:rsidR="00D6064C" w:rsidRDefault="00D6064C" w:rsidP="00D6064C">
            <w:pPr>
              <w:spacing w:line="360" w:lineRule="auto"/>
              <w:rPr>
                <w:rFonts w:asciiTheme="minorHAnsi" w:hAnsiTheme="minorHAnsi"/>
                <w:sz w:val="22"/>
                <w:szCs w:val="22"/>
              </w:rPr>
            </w:pPr>
            <w:r>
              <w:rPr>
                <w:rFonts w:asciiTheme="minorHAnsi" w:hAnsiTheme="minorHAnsi"/>
                <w:sz w:val="22"/>
                <w:szCs w:val="22"/>
              </w:rPr>
              <w:t>Link</w:t>
            </w:r>
          </w:p>
        </w:tc>
        <w:tc>
          <w:tcPr>
            <w:tcW w:w="7706" w:type="dxa"/>
            <w:vAlign w:val="center"/>
          </w:tcPr>
          <w:p w14:paraId="51EEB197" w14:textId="77777777" w:rsidR="00D6064C" w:rsidRDefault="00D6064C" w:rsidP="00D6064C">
            <w:pPr>
              <w:spacing w:line="360" w:lineRule="auto"/>
              <w:rPr>
                <w:rFonts w:asciiTheme="minorHAnsi" w:hAnsiTheme="minorHAnsi"/>
                <w:sz w:val="22"/>
                <w:szCs w:val="22"/>
              </w:rPr>
            </w:pPr>
            <w:r>
              <w:rPr>
                <w:rFonts w:asciiTheme="minorHAnsi" w:hAnsiTheme="minorHAnsi"/>
                <w:sz w:val="22"/>
                <w:szCs w:val="22"/>
              </w:rPr>
              <w:t>System should redirect user to create agreement type page</w:t>
            </w:r>
          </w:p>
        </w:tc>
      </w:tr>
      <w:tr w:rsidR="00D6064C" w:rsidRPr="00012244" w14:paraId="42DC14C1" w14:textId="77777777" w:rsidTr="00D6064C">
        <w:trPr>
          <w:trHeight w:val="517"/>
        </w:trPr>
        <w:tc>
          <w:tcPr>
            <w:tcW w:w="1866" w:type="dxa"/>
            <w:vAlign w:val="center"/>
          </w:tcPr>
          <w:p w14:paraId="5A7B83F6" w14:textId="77777777" w:rsidR="00D6064C" w:rsidRDefault="00D6064C" w:rsidP="00D6064C">
            <w:pPr>
              <w:spacing w:line="360" w:lineRule="auto"/>
              <w:rPr>
                <w:rFonts w:asciiTheme="minorHAnsi" w:hAnsiTheme="minorHAnsi"/>
                <w:sz w:val="22"/>
                <w:szCs w:val="22"/>
              </w:rPr>
            </w:pPr>
            <w:r w:rsidRPr="00012244">
              <w:rPr>
                <w:rFonts w:asciiTheme="minorHAnsi" w:hAnsiTheme="minorHAnsi"/>
                <w:sz w:val="22"/>
                <w:szCs w:val="22"/>
              </w:rPr>
              <w:t>Submit</w:t>
            </w:r>
          </w:p>
        </w:tc>
        <w:tc>
          <w:tcPr>
            <w:tcW w:w="1858" w:type="dxa"/>
            <w:vAlign w:val="center"/>
          </w:tcPr>
          <w:p w14:paraId="4F824C08" w14:textId="77777777" w:rsidR="00D6064C" w:rsidRDefault="00D6064C" w:rsidP="00D6064C">
            <w:pPr>
              <w:spacing w:line="360" w:lineRule="auto"/>
              <w:rPr>
                <w:rFonts w:asciiTheme="minorHAnsi" w:hAnsiTheme="minorHAnsi"/>
                <w:sz w:val="22"/>
                <w:szCs w:val="22"/>
              </w:rPr>
            </w:pPr>
            <w:r w:rsidRPr="00012244">
              <w:rPr>
                <w:rFonts w:asciiTheme="minorHAnsi" w:hAnsiTheme="minorHAnsi"/>
                <w:sz w:val="22"/>
                <w:szCs w:val="22"/>
              </w:rPr>
              <w:t>Button</w:t>
            </w:r>
          </w:p>
        </w:tc>
        <w:tc>
          <w:tcPr>
            <w:tcW w:w="7706" w:type="dxa"/>
            <w:vAlign w:val="center"/>
          </w:tcPr>
          <w:p w14:paraId="54ABBCAD" w14:textId="77777777" w:rsidR="00D6064C" w:rsidRPr="00012244" w:rsidRDefault="00D6064C" w:rsidP="00D6064C">
            <w:pPr>
              <w:spacing w:line="360" w:lineRule="auto"/>
              <w:rPr>
                <w:rFonts w:asciiTheme="minorHAnsi" w:hAnsiTheme="minorHAnsi"/>
                <w:sz w:val="22"/>
                <w:szCs w:val="22"/>
              </w:rPr>
            </w:pPr>
            <w:r w:rsidRPr="00012244">
              <w:rPr>
                <w:rFonts w:asciiTheme="minorHAnsi" w:hAnsiTheme="minorHAnsi"/>
                <w:sz w:val="22"/>
                <w:szCs w:val="22"/>
              </w:rPr>
              <w:t>Field should be validated on clicking Submit Button</w:t>
            </w:r>
          </w:p>
          <w:p w14:paraId="5B7216A8" w14:textId="77777777" w:rsidR="00D6064C" w:rsidRDefault="00D6064C" w:rsidP="00D6064C">
            <w:pPr>
              <w:spacing w:line="360" w:lineRule="auto"/>
              <w:rPr>
                <w:rFonts w:asciiTheme="minorHAnsi" w:hAnsiTheme="minorHAnsi"/>
                <w:sz w:val="22"/>
                <w:szCs w:val="22"/>
              </w:rPr>
            </w:pPr>
            <w:r w:rsidRPr="00012244">
              <w:rPr>
                <w:rFonts w:asciiTheme="minorHAnsi" w:hAnsiTheme="minorHAnsi"/>
                <w:sz w:val="22"/>
                <w:szCs w:val="22"/>
              </w:rPr>
              <w:t xml:space="preserve">System </w:t>
            </w:r>
            <w:r>
              <w:rPr>
                <w:rFonts w:asciiTheme="minorHAnsi" w:hAnsiTheme="minorHAnsi"/>
                <w:sz w:val="22"/>
                <w:szCs w:val="22"/>
              </w:rPr>
              <w:t>should</w:t>
            </w:r>
            <w:r w:rsidRPr="00012244">
              <w:rPr>
                <w:rFonts w:asciiTheme="minorHAnsi" w:hAnsiTheme="minorHAnsi"/>
                <w:sz w:val="22"/>
                <w:szCs w:val="22"/>
              </w:rPr>
              <w:t xml:space="preserve"> submit the data on Server</w:t>
            </w:r>
          </w:p>
        </w:tc>
      </w:tr>
    </w:tbl>
    <w:p w14:paraId="10151545" w14:textId="77777777" w:rsidR="00D6064C" w:rsidRDefault="00D6064C" w:rsidP="00D6064C"/>
    <w:p w14:paraId="13DDB3CA" w14:textId="77777777" w:rsidR="00D6064C" w:rsidRDefault="00D6064C" w:rsidP="00D6064C"/>
    <w:p w14:paraId="3B46F6F1" w14:textId="77777777" w:rsidR="00D6064C" w:rsidRDefault="00D6064C" w:rsidP="00D6064C"/>
    <w:p w14:paraId="2C7C5BFC" w14:textId="77777777" w:rsidR="00D6064C" w:rsidRDefault="00D6064C" w:rsidP="00D6064C"/>
    <w:p w14:paraId="39E1A39F" w14:textId="77777777" w:rsidR="00D6064C" w:rsidRDefault="00D6064C" w:rsidP="00D6064C"/>
    <w:p w14:paraId="204ED2C5" w14:textId="77777777" w:rsidR="00D6064C" w:rsidRDefault="00D6064C" w:rsidP="00D6064C"/>
    <w:p w14:paraId="0AF89866" w14:textId="77777777" w:rsidR="00D6064C" w:rsidRDefault="00D6064C" w:rsidP="00D6064C"/>
    <w:p w14:paraId="7DFB49CE" w14:textId="77777777" w:rsidR="00D6064C" w:rsidRDefault="00D6064C" w:rsidP="00D6064C"/>
    <w:p w14:paraId="2C4B725A" w14:textId="77777777" w:rsidR="00D6064C" w:rsidRDefault="00D6064C" w:rsidP="00D6064C"/>
    <w:p w14:paraId="656EACC0" w14:textId="77777777" w:rsidR="00D6064C" w:rsidRDefault="00D6064C" w:rsidP="00D6064C"/>
    <w:p w14:paraId="61E63B95" w14:textId="77777777" w:rsidR="00D6064C" w:rsidRDefault="00D6064C" w:rsidP="00D6064C"/>
    <w:p w14:paraId="5888AA4E" w14:textId="77777777" w:rsidR="00D6064C" w:rsidRDefault="00D6064C" w:rsidP="00D6064C"/>
    <w:p w14:paraId="0DFA50C0" w14:textId="77777777" w:rsidR="00D6064C" w:rsidRDefault="00D6064C" w:rsidP="00D6064C"/>
    <w:p w14:paraId="56F88421" w14:textId="77777777" w:rsidR="00D6064C" w:rsidRDefault="00D6064C" w:rsidP="00D6064C"/>
    <w:p w14:paraId="16F1D08A" w14:textId="77777777" w:rsidR="00D6064C" w:rsidRDefault="00D6064C" w:rsidP="00D6064C"/>
    <w:p w14:paraId="55D9FCD9" w14:textId="77777777" w:rsidR="00D6064C" w:rsidRDefault="00D6064C" w:rsidP="00D6064C"/>
    <w:p w14:paraId="26C5EBF2" w14:textId="77777777" w:rsidR="00D6064C" w:rsidRDefault="00D6064C" w:rsidP="00D6064C"/>
    <w:p w14:paraId="11F977F6" w14:textId="77777777" w:rsidR="00D6064C" w:rsidRDefault="00D6064C" w:rsidP="00D6064C"/>
    <w:p w14:paraId="2A7BD210" w14:textId="77777777" w:rsidR="00D6064C" w:rsidRDefault="00D6064C" w:rsidP="00D6064C"/>
    <w:p w14:paraId="6B368467" w14:textId="77777777" w:rsidR="00D6064C" w:rsidRDefault="00D6064C" w:rsidP="00D6064C"/>
    <w:p w14:paraId="1CF6557B" w14:textId="71BA5E11" w:rsidR="00D6064C" w:rsidRPr="00FB3425" w:rsidRDefault="00556B59" w:rsidP="00D6064C">
      <w:pPr>
        <w:pStyle w:val="Heading3"/>
        <w:rPr>
          <w:rFonts w:ascii="Myanmar Text" w:hAnsi="Myanmar Text" w:cs="Myanmar Text"/>
        </w:rPr>
      </w:pPr>
      <w:bookmarkStart w:id="934" w:name="_Toc127462738"/>
      <w:r>
        <w:rPr>
          <w:rFonts w:ascii="Myanmar Text" w:hAnsi="Myanmar Text" w:cs="Myanmar Text"/>
        </w:rPr>
        <w:t>High L</w:t>
      </w:r>
      <w:r w:rsidR="00AF3714">
        <w:rPr>
          <w:rFonts w:ascii="Myanmar Text" w:hAnsi="Myanmar Text" w:cs="Myanmar Text"/>
        </w:rPr>
        <w:t>evel use C</w:t>
      </w:r>
      <w:r w:rsidR="00D6064C">
        <w:rPr>
          <w:rFonts w:ascii="Myanmar Text" w:hAnsi="Myanmar Text" w:cs="Myanmar Text"/>
        </w:rPr>
        <w:t>ase of Manage Type of Annexure</w:t>
      </w:r>
      <w:bookmarkEnd w:id="934"/>
    </w:p>
    <w:tbl>
      <w:tblPr>
        <w:tblW w:w="11480"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58"/>
        <w:gridCol w:w="8222"/>
      </w:tblGrid>
      <w:tr w:rsidR="00D6064C" w:rsidRPr="00012244" w14:paraId="5F1E5AF3" w14:textId="77777777" w:rsidTr="00D6064C">
        <w:trPr>
          <w:trHeight w:val="553"/>
        </w:trPr>
        <w:tc>
          <w:tcPr>
            <w:tcW w:w="3258" w:type="dxa"/>
            <w:tcBorders>
              <w:top w:val="single" w:sz="4" w:space="0" w:color="auto"/>
              <w:left w:val="single" w:sz="4" w:space="0" w:color="auto"/>
              <w:bottom w:val="single" w:sz="4" w:space="0" w:color="auto"/>
              <w:right w:val="single" w:sz="4" w:space="0" w:color="auto"/>
            </w:tcBorders>
            <w:shd w:val="clear" w:color="auto" w:fill="C4BC96"/>
          </w:tcPr>
          <w:p w14:paraId="313A1A8A" w14:textId="77777777" w:rsidR="00D6064C" w:rsidRPr="00012244" w:rsidRDefault="00D6064C" w:rsidP="00D6064C">
            <w:pPr>
              <w:spacing w:line="360" w:lineRule="auto"/>
              <w:rPr>
                <w:rFonts w:asciiTheme="minorHAnsi" w:hAnsiTheme="minorHAnsi"/>
                <w:b/>
                <w:i/>
                <w:sz w:val="22"/>
                <w:szCs w:val="22"/>
              </w:rPr>
            </w:pPr>
            <w:r w:rsidRPr="00012244">
              <w:rPr>
                <w:rFonts w:asciiTheme="minorHAnsi" w:hAnsiTheme="minorHAnsi"/>
                <w:b/>
                <w:i/>
                <w:sz w:val="22"/>
                <w:szCs w:val="22"/>
              </w:rPr>
              <w:t>Objective</w:t>
            </w:r>
          </w:p>
        </w:tc>
        <w:tc>
          <w:tcPr>
            <w:tcW w:w="8222" w:type="dxa"/>
            <w:tcBorders>
              <w:top w:val="single" w:sz="4" w:space="0" w:color="auto"/>
              <w:left w:val="single" w:sz="4" w:space="0" w:color="auto"/>
              <w:bottom w:val="single" w:sz="4" w:space="0" w:color="auto"/>
              <w:right w:val="single" w:sz="4" w:space="0" w:color="auto"/>
            </w:tcBorders>
          </w:tcPr>
          <w:p w14:paraId="1D18E538" w14:textId="77777777" w:rsidR="00D6064C" w:rsidRPr="00012244" w:rsidRDefault="00D6064C"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Pr>
                <w:rFonts w:asciiTheme="minorHAnsi" w:hAnsiTheme="minorHAnsi"/>
                <w:sz w:val="22"/>
                <w:szCs w:val="22"/>
              </w:rPr>
              <w:t>The objective of this case is to understand that how Type of annexure master will get managed in GAIL’s portal.</w:t>
            </w:r>
          </w:p>
        </w:tc>
      </w:tr>
      <w:tr w:rsidR="00D6064C" w:rsidRPr="00012244" w14:paraId="55E288C5" w14:textId="77777777" w:rsidTr="00D6064C">
        <w:trPr>
          <w:trHeight w:val="553"/>
        </w:trPr>
        <w:tc>
          <w:tcPr>
            <w:tcW w:w="3258" w:type="dxa"/>
            <w:tcBorders>
              <w:top w:val="single" w:sz="4" w:space="0" w:color="auto"/>
              <w:left w:val="single" w:sz="4" w:space="0" w:color="auto"/>
              <w:bottom w:val="single" w:sz="4" w:space="0" w:color="auto"/>
              <w:right w:val="single" w:sz="4" w:space="0" w:color="auto"/>
            </w:tcBorders>
            <w:shd w:val="clear" w:color="auto" w:fill="C4BC96"/>
          </w:tcPr>
          <w:p w14:paraId="2A9412AA" w14:textId="77777777" w:rsidR="00D6064C" w:rsidRPr="00012244" w:rsidRDefault="00D6064C" w:rsidP="00D6064C">
            <w:pPr>
              <w:spacing w:line="360" w:lineRule="auto"/>
              <w:rPr>
                <w:rFonts w:asciiTheme="minorHAnsi" w:hAnsiTheme="minorHAnsi"/>
                <w:b/>
                <w:i/>
                <w:sz w:val="22"/>
                <w:szCs w:val="22"/>
              </w:rPr>
            </w:pPr>
            <w:r w:rsidRPr="00012244">
              <w:rPr>
                <w:rFonts w:asciiTheme="minorHAnsi" w:hAnsiTheme="minorHAnsi"/>
                <w:b/>
                <w:i/>
                <w:sz w:val="22"/>
                <w:szCs w:val="22"/>
              </w:rPr>
              <w:t>Pre-Conditions</w:t>
            </w:r>
          </w:p>
        </w:tc>
        <w:tc>
          <w:tcPr>
            <w:tcW w:w="8222" w:type="dxa"/>
            <w:tcBorders>
              <w:top w:val="single" w:sz="4" w:space="0" w:color="auto"/>
              <w:left w:val="single" w:sz="4" w:space="0" w:color="auto"/>
              <w:bottom w:val="single" w:sz="4" w:space="0" w:color="auto"/>
              <w:right w:val="single" w:sz="4" w:space="0" w:color="auto"/>
            </w:tcBorders>
          </w:tcPr>
          <w:p w14:paraId="0D9CDD4D" w14:textId="77777777" w:rsidR="00D6064C" w:rsidRPr="00012244" w:rsidRDefault="00D6064C"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sidRPr="00012244">
              <w:rPr>
                <w:rFonts w:asciiTheme="minorHAnsi" w:hAnsiTheme="minorHAnsi"/>
                <w:sz w:val="22"/>
                <w:szCs w:val="22"/>
              </w:rPr>
              <w:t xml:space="preserve">Officer should be assigned with </w:t>
            </w:r>
            <w:r>
              <w:rPr>
                <w:rFonts w:asciiTheme="minorHAnsi" w:hAnsiTheme="minorHAnsi"/>
                <w:sz w:val="22"/>
                <w:szCs w:val="22"/>
              </w:rPr>
              <w:t>Manage Master rights.</w:t>
            </w:r>
          </w:p>
        </w:tc>
      </w:tr>
      <w:tr w:rsidR="00D6064C" w:rsidRPr="00012244" w14:paraId="17AA6A23" w14:textId="77777777" w:rsidTr="00D6064C">
        <w:trPr>
          <w:trHeight w:val="425"/>
        </w:trPr>
        <w:tc>
          <w:tcPr>
            <w:tcW w:w="3258" w:type="dxa"/>
            <w:tcBorders>
              <w:top w:val="single" w:sz="4" w:space="0" w:color="auto"/>
              <w:left w:val="single" w:sz="4" w:space="0" w:color="auto"/>
              <w:bottom w:val="single" w:sz="4" w:space="0" w:color="auto"/>
              <w:right w:val="single" w:sz="4" w:space="0" w:color="auto"/>
            </w:tcBorders>
            <w:shd w:val="clear" w:color="auto" w:fill="C4BC96"/>
          </w:tcPr>
          <w:p w14:paraId="6EA5D770" w14:textId="77777777" w:rsidR="00D6064C" w:rsidRPr="00012244" w:rsidRDefault="00D6064C" w:rsidP="00D6064C">
            <w:pPr>
              <w:spacing w:line="360" w:lineRule="auto"/>
              <w:rPr>
                <w:rFonts w:asciiTheme="minorHAnsi" w:hAnsiTheme="minorHAnsi"/>
                <w:b/>
                <w:i/>
                <w:sz w:val="22"/>
                <w:szCs w:val="22"/>
              </w:rPr>
            </w:pPr>
            <w:r w:rsidRPr="00012244">
              <w:rPr>
                <w:rFonts w:asciiTheme="minorHAnsi" w:hAnsiTheme="minorHAnsi"/>
                <w:b/>
                <w:i/>
                <w:sz w:val="22"/>
                <w:szCs w:val="22"/>
              </w:rPr>
              <w:t>Post Conditions</w:t>
            </w:r>
          </w:p>
        </w:tc>
        <w:tc>
          <w:tcPr>
            <w:tcW w:w="8222" w:type="dxa"/>
            <w:tcBorders>
              <w:top w:val="single" w:sz="4" w:space="0" w:color="auto"/>
              <w:left w:val="single" w:sz="4" w:space="0" w:color="auto"/>
              <w:bottom w:val="single" w:sz="4" w:space="0" w:color="auto"/>
              <w:right w:val="single" w:sz="4" w:space="0" w:color="auto"/>
            </w:tcBorders>
            <w:shd w:val="clear" w:color="auto" w:fill="auto"/>
          </w:tcPr>
          <w:p w14:paraId="6B46D6C6" w14:textId="77777777" w:rsidR="00D6064C" w:rsidRPr="00F75FC0" w:rsidRDefault="00D6064C"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Pr>
                <w:rFonts w:asciiTheme="minorHAnsi" w:hAnsiTheme="minorHAnsi"/>
                <w:sz w:val="22"/>
                <w:szCs w:val="22"/>
              </w:rPr>
              <w:t>System should update the Type of agreement master list available in applicable modules.</w:t>
            </w:r>
          </w:p>
        </w:tc>
      </w:tr>
      <w:tr w:rsidR="00D6064C" w:rsidRPr="00012244" w14:paraId="7C61A89E" w14:textId="77777777" w:rsidTr="00D6064C">
        <w:trPr>
          <w:trHeight w:val="553"/>
        </w:trPr>
        <w:tc>
          <w:tcPr>
            <w:tcW w:w="3258" w:type="dxa"/>
            <w:tcBorders>
              <w:top w:val="single" w:sz="4" w:space="0" w:color="auto"/>
              <w:left w:val="single" w:sz="4" w:space="0" w:color="auto"/>
              <w:bottom w:val="single" w:sz="4" w:space="0" w:color="auto"/>
              <w:right w:val="single" w:sz="4" w:space="0" w:color="auto"/>
            </w:tcBorders>
            <w:shd w:val="clear" w:color="auto" w:fill="C4BC96"/>
          </w:tcPr>
          <w:p w14:paraId="7FB66C18" w14:textId="77777777" w:rsidR="00D6064C" w:rsidRPr="00012244" w:rsidRDefault="00D6064C" w:rsidP="00D6064C">
            <w:pPr>
              <w:spacing w:line="360" w:lineRule="auto"/>
              <w:rPr>
                <w:rFonts w:asciiTheme="minorHAnsi" w:hAnsiTheme="minorHAnsi"/>
                <w:b/>
                <w:i/>
                <w:sz w:val="22"/>
                <w:szCs w:val="22"/>
              </w:rPr>
            </w:pPr>
            <w:r w:rsidRPr="00012244">
              <w:rPr>
                <w:rFonts w:asciiTheme="minorHAnsi" w:hAnsiTheme="minorHAnsi"/>
                <w:b/>
                <w:i/>
                <w:sz w:val="22"/>
                <w:szCs w:val="22"/>
              </w:rPr>
              <w:t>Flow of Events</w:t>
            </w:r>
          </w:p>
        </w:tc>
        <w:tc>
          <w:tcPr>
            <w:tcW w:w="8222" w:type="dxa"/>
            <w:tcBorders>
              <w:top w:val="single" w:sz="4" w:space="0" w:color="auto"/>
              <w:left w:val="single" w:sz="4" w:space="0" w:color="auto"/>
              <w:bottom w:val="single" w:sz="4" w:space="0" w:color="auto"/>
              <w:right w:val="single" w:sz="4" w:space="0" w:color="auto"/>
            </w:tcBorders>
            <w:shd w:val="clear" w:color="auto" w:fill="auto"/>
          </w:tcPr>
          <w:p w14:paraId="145DDB71" w14:textId="442A381C" w:rsidR="00D6064C" w:rsidRDefault="00D6064C"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Pr>
                <w:rFonts w:asciiTheme="minorHAnsi" w:hAnsiTheme="minorHAnsi"/>
                <w:sz w:val="22"/>
                <w:szCs w:val="22"/>
              </w:rPr>
              <w:t>Officer logs in and clicks on ‘Administration’ menu.</w:t>
            </w:r>
          </w:p>
          <w:p w14:paraId="22B75CD2" w14:textId="6078FCD2" w:rsidR="00D6064C" w:rsidRPr="00D6064C" w:rsidRDefault="00D6064C"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Pr>
                <w:rFonts w:asciiTheme="minorHAnsi" w:hAnsiTheme="minorHAnsi"/>
                <w:sz w:val="22"/>
                <w:szCs w:val="22"/>
              </w:rPr>
              <w:t>Clicks on ‘Manage Content’ sub menu.</w:t>
            </w:r>
          </w:p>
          <w:p w14:paraId="6FB8484D" w14:textId="77777777" w:rsidR="00D6064C" w:rsidRPr="00012244" w:rsidRDefault="00D6064C"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Pr>
                <w:rFonts w:asciiTheme="minorHAnsi" w:hAnsiTheme="minorHAnsi"/>
                <w:sz w:val="22"/>
                <w:szCs w:val="22"/>
              </w:rPr>
              <w:t>Clicks on ‘Manage Masters’ sub menu.</w:t>
            </w:r>
          </w:p>
          <w:p w14:paraId="0BBAB267" w14:textId="77777777" w:rsidR="00D6064C" w:rsidRPr="005D135E" w:rsidRDefault="00D6064C" w:rsidP="00666390">
            <w:pPr>
              <w:numPr>
                <w:ilvl w:val="0"/>
                <w:numId w:val="1"/>
              </w:numPr>
              <w:tabs>
                <w:tab w:val="clear" w:pos="360"/>
                <w:tab w:val="num" w:pos="458"/>
                <w:tab w:val="num" w:pos="2510"/>
              </w:tabs>
              <w:spacing w:before="0" w:after="0" w:line="360" w:lineRule="auto"/>
              <w:ind w:left="316" w:hanging="283"/>
            </w:pPr>
            <w:r w:rsidRPr="005D135E">
              <w:rPr>
                <w:rFonts w:asciiTheme="minorHAnsi" w:hAnsiTheme="minorHAnsi"/>
                <w:sz w:val="22"/>
                <w:szCs w:val="22"/>
              </w:rPr>
              <w:t>Cl</w:t>
            </w:r>
            <w:r>
              <w:rPr>
                <w:rFonts w:asciiTheme="minorHAnsi" w:hAnsiTheme="minorHAnsi"/>
                <w:sz w:val="22"/>
                <w:szCs w:val="22"/>
              </w:rPr>
              <w:t>icks on ‘Manage Type of annexure’ link.</w:t>
            </w:r>
          </w:p>
          <w:p w14:paraId="145AD9C9" w14:textId="77777777" w:rsidR="00D6064C" w:rsidRPr="00012244" w:rsidRDefault="00D6064C" w:rsidP="00666390">
            <w:pPr>
              <w:numPr>
                <w:ilvl w:val="0"/>
                <w:numId w:val="1"/>
              </w:numPr>
              <w:tabs>
                <w:tab w:val="clear" w:pos="360"/>
                <w:tab w:val="num" w:pos="458"/>
                <w:tab w:val="num" w:pos="2510"/>
              </w:tabs>
              <w:spacing w:before="0" w:after="0" w:line="360" w:lineRule="auto"/>
              <w:ind w:left="316" w:hanging="283"/>
            </w:pPr>
            <w:r>
              <w:rPr>
                <w:rFonts w:asciiTheme="minorHAnsi" w:hAnsiTheme="minorHAnsi"/>
                <w:sz w:val="22"/>
                <w:szCs w:val="22"/>
              </w:rPr>
              <w:t>Update the master and clicks on Submit.</w:t>
            </w:r>
          </w:p>
        </w:tc>
      </w:tr>
      <w:tr w:rsidR="00D6064C" w:rsidRPr="00012244" w14:paraId="42194BFE" w14:textId="77777777" w:rsidTr="00D6064C">
        <w:trPr>
          <w:trHeight w:val="500"/>
        </w:trPr>
        <w:tc>
          <w:tcPr>
            <w:tcW w:w="3258" w:type="dxa"/>
            <w:tcBorders>
              <w:top w:val="single" w:sz="4" w:space="0" w:color="auto"/>
              <w:left w:val="single" w:sz="4" w:space="0" w:color="auto"/>
              <w:bottom w:val="single" w:sz="4" w:space="0" w:color="auto"/>
              <w:right w:val="single" w:sz="4" w:space="0" w:color="auto"/>
            </w:tcBorders>
            <w:shd w:val="clear" w:color="auto" w:fill="C4BC96"/>
          </w:tcPr>
          <w:p w14:paraId="498EA2DE" w14:textId="77777777" w:rsidR="00D6064C" w:rsidRPr="00012244" w:rsidRDefault="00D6064C" w:rsidP="00D6064C">
            <w:pPr>
              <w:spacing w:line="360" w:lineRule="auto"/>
              <w:rPr>
                <w:rFonts w:asciiTheme="minorHAnsi" w:hAnsiTheme="minorHAnsi"/>
                <w:b/>
                <w:i/>
                <w:sz w:val="22"/>
                <w:szCs w:val="22"/>
              </w:rPr>
            </w:pPr>
            <w:r w:rsidRPr="00012244">
              <w:rPr>
                <w:rFonts w:asciiTheme="minorHAnsi" w:hAnsiTheme="minorHAnsi"/>
                <w:b/>
                <w:i/>
                <w:sz w:val="22"/>
                <w:szCs w:val="22"/>
              </w:rPr>
              <w:t>Alternate Flow/Exceptional Flow</w:t>
            </w:r>
          </w:p>
        </w:tc>
        <w:tc>
          <w:tcPr>
            <w:tcW w:w="8222" w:type="dxa"/>
            <w:tcBorders>
              <w:top w:val="single" w:sz="4" w:space="0" w:color="auto"/>
              <w:left w:val="single" w:sz="4" w:space="0" w:color="auto"/>
              <w:bottom w:val="single" w:sz="4" w:space="0" w:color="auto"/>
              <w:right w:val="single" w:sz="4" w:space="0" w:color="auto"/>
            </w:tcBorders>
          </w:tcPr>
          <w:p w14:paraId="000B0707" w14:textId="77777777" w:rsidR="00D6064C" w:rsidRPr="00706CA9" w:rsidRDefault="00D6064C"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sidRPr="00012244">
              <w:rPr>
                <w:rFonts w:asciiTheme="minorHAnsi" w:hAnsiTheme="minorHAnsi"/>
                <w:sz w:val="22"/>
                <w:szCs w:val="22"/>
              </w:rPr>
              <w:t>NA</w:t>
            </w:r>
          </w:p>
        </w:tc>
      </w:tr>
      <w:tr w:rsidR="00D6064C" w:rsidRPr="00012244" w14:paraId="6322CD62" w14:textId="77777777" w:rsidTr="00D6064C">
        <w:trPr>
          <w:trHeight w:val="632"/>
        </w:trPr>
        <w:tc>
          <w:tcPr>
            <w:tcW w:w="3258" w:type="dxa"/>
            <w:tcBorders>
              <w:top w:val="single" w:sz="4" w:space="0" w:color="auto"/>
              <w:left w:val="single" w:sz="4" w:space="0" w:color="auto"/>
              <w:bottom w:val="single" w:sz="4" w:space="0" w:color="auto"/>
              <w:right w:val="single" w:sz="4" w:space="0" w:color="auto"/>
            </w:tcBorders>
            <w:shd w:val="clear" w:color="auto" w:fill="C4BC96"/>
          </w:tcPr>
          <w:p w14:paraId="5F852ECF" w14:textId="77777777" w:rsidR="00D6064C" w:rsidRPr="00012244" w:rsidRDefault="00D6064C" w:rsidP="00D6064C">
            <w:pPr>
              <w:spacing w:line="360" w:lineRule="auto"/>
              <w:rPr>
                <w:rFonts w:asciiTheme="minorHAnsi" w:hAnsiTheme="minorHAnsi"/>
                <w:b/>
                <w:i/>
                <w:sz w:val="22"/>
                <w:szCs w:val="22"/>
              </w:rPr>
            </w:pPr>
            <w:r w:rsidRPr="00012244">
              <w:rPr>
                <w:rFonts w:asciiTheme="minorHAnsi" w:hAnsiTheme="minorHAnsi"/>
                <w:b/>
                <w:i/>
                <w:sz w:val="22"/>
                <w:szCs w:val="22"/>
              </w:rPr>
              <w:t>Business Rule / Requirements</w:t>
            </w:r>
          </w:p>
        </w:tc>
        <w:tc>
          <w:tcPr>
            <w:tcW w:w="8222" w:type="dxa"/>
            <w:tcBorders>
              <w:top w:val="single" w:sz="4" w:space="0" w:color="auto"/>
              <w:left w:val="single" w:sz="4" w:space="0" w:color="auto"/>
              <w:bottom w:val="single" w:sz="4" w:space="0" w:color="auto"/>
              <w:right w:val="single" w:sz="4" w:space="0" w:color="auto"/>
            </w:tcBorders>
          </w:tcPr>
          <w:p w14:paraId="13619305" w14:textId="77777777" w:rsidR="00D6064C" w:rsidRPr="009D6C83" w:rsidRDefault="00D6064C" w:rsidP="00666390">
            <w:pPr>
              <w:numPr>
                <w:ilvl w:val="0"/>
                <w:numId w:val="1"/>
              </w:numPr>
              <w:tabs>
                <w:tab w:val="clear" w:pos="360"/>
                <w:tab w:val="num" w:pos="458"/>
                <w:tab w:val="num" w:pos="2510"/>
              </w:tabs>
              <w:spacing w:before="0" w:after="0" w:line="360" w:lineRule="auto"/>
              <w:ind w:left="316" w:hanging="283"/>
              <w:rPr>
                <w:sz w:val="22"/>
                <w:szCs w:val="22"/>
              </w:rPr>
            </w:pPr>
            <w:r w:rsidRPr="00012244">
              <w:rPr>
                <w:rFonts w:asciiTheme="minorHAnsi" w:hAnsiTheme="minorHAnsi"/>
                <w:sz w:val="22"/>
                <w:szCs w:val="22"/>
              </w:rPr>
              <w:t xml:space="preserve">On clicking </w:t>
            </w:r>
            <w:r>
              <w:rPr>
                <w:rFonts w:asciiTheme="minorHAnsi" w:hAnsiTheme="minorHAnsi"/>
                <w:sz w:val="22"/>
                <w:szCs w:val="22"/>
              </w:rPr>
              <w:t>Manage Master sub menu, system should display the ‘Manage Type of Annexure’ link.</w:t>
            </w:r>
            <w:r>
              <w:rPr>
                <w:sz w:val="22"/>
                <w:szCs w:val="22"/>
              </w:rPr>
              <w:t xml:space="preserve"> </w:t>
            </w:r>
            <w:r w:rsidRPr="009D6C83">
              <w:rPr>
                <w:rFonts w:asciiTheme="minorHAnsi" w:hAnsiTheme="minorHAnsi"/>
                <w:sz w:val="22"/>
                <w:szCs w:val="22"/>
              </w:rPr>
              <w:t xml:space="preserve">On clicking this link, system should redirect user to manage </w:t>
            </w:r>
            <w:r>
              <w:rPr>
                <w:rFonts w:asciiTheme="minorHAnsi" w:hAnsiTheme="minorHAnsi"/>
                <w:sz w:val="22"/>
                <w:szCs w:val="22"/>
              </w:rPr>
              <w:t>annexure type</w:t>
            </w:r>
            <w:r w:rsidRPr="009D6C83">
              <w:rPr>
                <w:rFonts w:asciiTheme="minorHAnsi" w:hAnsiTheme="minorHAnsi"/>
                <w:sz w:val="22"/>
                <w:szCs w:val="22"/>
              </w:rPr>
              <w:t xml:space="preserve"> page.</w:t>
            </w:r>
          </w:p>
          <w:p w14:paraId="2151D5CC" w14:textId="77777777" w:rsidR="00D6064C" w:rsidRPr="00AC2901" w:rsidRDefault="00D6064C" w:rsidP="00666390">
            <w:pPr>
              <w:numPr>
                <w:ilvl w:val="0"/>
                <w:numId w:val="1"/>
              </w:numPr>
              <w:tabs>
                <w:tab w:val="clear" w:pos="360"/>
                <w:tab w:val="num" w:pos="458"/>
                <w:tab w:val="num" w:pos="2510"/>
              </w:tabs>
              <w:spacing w:before="0" w:after="0" w:line="360" w:lineRule="auto"/>
              <w:ind w:left="316" w:hanging="283"/>
            </w:pPr>
            <w:r>
              <w:rPr>
                <w:rFonts w:asciiTheme="minorHAnsi" w:hAnsiTheme="minorHAnsi"/>
                <w:sz w:val="22"/>
                <w:szCs w:val="22"/>
              </w:rPr>
              <w:t>System should provide below search operator field to search type of annexures;</w:t>
            </w:r>
          </w:p>
          <w:p w14:paraId="5B83C8AD" w14:textId="77777777" w:rsidR="00D6064C" w:rsidRPr="00AC2901" w:rsidRDefault="00D6064C" w:rsidP="00666390">
            <w:pPr>
              <w:numPr>
                <w:ilvl w:val="1"/>
                <w:numId w:val="1"/>
              </w:numPr>
              <w:tabs>
                <w:tab w:val="num" w:pos="2510"/>
              </w:tabs>
              <w:spacing w:before="0" w:after="0" w:line="360" w:lineRule="auto"/>
            </w:pPr>
            <w:r>
              <w:rPr>
                <w:rFonts w:asciiTheme="minorHAnsi" w:hAnsiTheme="minorHAnsi"/>
                <w:sz w:val="22"/>
                <w:szCs w:val="22"/>
              </w:rPr>
              <w:t>Type of Annexure Name</w:t>
            </w:r>
          </w:p>
          <w:p w14:paraId="69B67F52" w14:textId="77777777" w:rsidR="00D6064C" w:rsidRPr="00AC2901" w:rsidRDefault="00D6064C"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sidRPr="00AC2901">
              <w:rPr>
                <w:rFonts w:asciiTheme="minorHAnsi" w:hAnsiTheme="minorHAnsi"/>
                <w:sz w:val="22"/>
                <w:szCs w:val="22"/>
              </w:rPr>
              <w:t>Search button: If no record found by specified search criteria, system should display a message as “No Record found”.</w:t>
            </w:r>
          </w:p>
          <w:p w14:paraId="193F4AE7" w14:textId="77777777" w:rsidR="00D6064C" w:rsidRPr="009D6C83" w:rsidRDefault="00D6064C" w:rsidP="00666390">
            <w:pPr>
              <w:numPr>
                <w:ilvl w:val="0"/>
                <w:numId w:val="1"/>
              </w:numPr>
              <w:tabs>
                <w:tab w:val="clear" w:pos="360"/>
                <w:tab w:val="num" w:pos="458"/>
                <w:tab w:val="num" w:pos="2510"/>
              </w:tabs>
              <w:spacing w:before="0" w:after="0" w:line="360" w:lineRule="auto"/>
              <w:ind w:left="316" w:hanging="283"/>
            </w:pPr>
            <w:r w:rsidRPr="00AC2901">
              <w:rPr>
                <w:rFonts w:asciiTheme="minorHAnsi" w:hAnsiTheme="minorHAnsi"/>
                <w:sz w:val="22"/>
                <w:szCs w:val="22"/>
              </w:rPr>
              <w:t>Clear button: System should provide clear search functionality.</w:t>
            </w:r>
          </w:p>
          <w:p w14:paraId="2C2938CA" w14:textId="77777777" w:rsidR="00D6064C" w:rsidRPr="009D6C83" w:rsidRDefault="00D6064C" w:rsidP="00666390">
            <w:pPr>
              <w:numPr>
                <w:ilvl w:val="0"/>
                <w:numId w:val="1"/>
              </w:numPr>
              <w:tabs>
                <w:tab w:val="clear" w:pos="360"/>
                <w:tab w:val="num" w:pos="458"/>
                <w:tab w:val="num" w:pos="2510"/>
              </w:tabs>
              <w:spacing w:before="0" w:after="0" w:line="360" w:lineRule="auto"/>
              <w:ind w:left="316" w:hanging="283"/>
            </w:pPr>
            <w:r>
              <w:rPr>
                <w:rFonts w:asciiTheme="minorHAnsi" w:hAnsiTheme="minorHAnsi"/>
                <w:sz w:val="22"/>
                <w:szCs w:val="22"/>
              </w:rPr>
              <w:t>System should provide below columns under this page;</w:t>
            </w:r>
          </w:p>
          <w:p w14:paraId="4474720D" w14:textId="77777777" w:rsidR="00D6064C" w:rsidRPr="009D6C83" w:rsidRDefault="00D6064C" w:rsidP="00666390">
            <w:pPr>
              <w:numPr>
                <w:ilvl w:val="1"/>
                <w:numId w:val="1"/>
              </w:numPr>
              <w:tabs>
                <w:tab w:val="num" w:pos="2510"/>
              </w:tabs>
              <w:spacing w:before="0" w:after="0" w:line="360" w:lineRule="auto"/>
            </w:pPr>
            <w:r>
              <w:rPr>
                <w:rFonts w:asciiTheme="minorHAnsi" w:hAnsiTheme="minorHAnsi"/>
                <w:sz w:val="22"/>
                <w:szCs w:val="22"/>
              </w:rPr>
              <w:t>Sr. No.</w:t>
            </w:r>
          </w:p>
          <w:p w14:paraId="4248404D" w14:textId="77777777" w:rsidR="00D6064C" w:rsidRPr="009D6C83" w:rsidRDefault="00D6064C" w:rsidP="00666390">
            <w:pPr>
              <w:numPr>
                <w:ilvl w:val="1"/>
                <w:numId w:val="1"/>
              </w:numPr>
              <w:tabs>
                <w:tab w:val="num" w:pos="2510"/>
              </w:tabs>
              <w:spacing w:before="0" w:after="0" w:line="360" w:lineRule="auto"/>
            </w:pPr>
            <w:r>
              <w:rPr>
                <w:rFonts w:asciiTheme="minorHAnsi" w:hAnsiTheme="minorHAnsi"/>
                <w:sz w:val="22"/>
                <w:szCs w:val="22"/>
              </w:rPr>
              <w:t>Type of Annexure Name</w:t>
            </w:r>
          </w:p>
          <w:p w14:paraId="68D7B32B" w14:textId="77777777" w:rsidR="00D6064C" w:rsidRPr="009D6C83" w:rsidRDefault="00D6064C" w:rsidP="00666390">
            <w:pPr>
              <w:numPr>
                <w:ilvl w:val="1"/>
                <w:numId w:val="1"/>
              </w:numPr>
              <w:tabs>
                <w:tab w:val="num" w:pos="2510"/>
              </w:tabs>
              <w:spacing w:before="0" w:after="0" w:line="360" w:lineRule="auto"/>
            </w:pPr>
            <w:r>
              <w:rPr>
                <w:rFonts w:asciiTheme="minorHAnsi" w:hAnsiTheme="minorHAnsi"/>
                <w:sz w:val="22"/>
                <w:szCs w:val="22"/>
              </w:rPr>
              <w:t>Type of Annexure Status</w:t>
            </w:r>
          </w:p>
          <w:p w14:paraId="360179B9" w14:textId="77777777" w:rsidR="00D6064C" w:rsidRPr="009D6C83" w:rsidRDefault="00D6064C" w:rsidP="00666390">
            <w:pPr>
              <w:numPr>
                <w:ilvl w:val="2"/>
                <w:numId w:val="1"/>
              </w:numPr>
              <w:tabs>
                <w:tab w:val="num" w:pos="2510"/>
              </w:tabs>
              <w:spacing w:before="0" w:after="0" w:line="360" w:lineRule="auto"/>
            </w:pPr>
            <w:r>
              <w:rPr>
                <w:rFonts w:asciiTheme="minorHAnsi" w:hAnsiTheme="minorHAnsi"/>
                <w:sz w:val="22"/>
                <w:szCs w:val="22"/>
              </w:rPr>
              <w:t>Enabled</w:t>
            </w:r>
          </w:p>
          <w:p w14:paraId="71A786C5" w14:textId="77777777" w:rsidR="00D6064C" w:rsidRPr="009D6C83" w:rsidRDefault="00D6064C" w:rsidP="00666390">
            <w:pPr>
              <w:numPr>
                <w:ilvl w:val="2"/>
                <w:numId w:val="1"/>
              </w:numPr>
              <w:tabs>
                <w:tab w:val="num" w:pos="2510"/>
              </w:tabs>
              <w:spacing w:before="0" w:after="0" w:line="360" w:lineRule="auto"/>
            </w:pPr>
            <w:r>
              <w:rPr>
                <w:rFonts w:asciiTheme="minorHAnsi" w:hAnsiTheme="minorHAnsi"/>
                <w:sz w:val="22"/>
                <w:szCs w:val="22"/>
              </w:rPr>
              <w:t>Disabled</w:t>
            </w:r>
          </w:p>
          <w:p w14:paraId="42EA283B" w14:textId="77777777" w:rsidR="00D6064C" w:rsidRPr="009D6C83" w:rsidRDefault="00D6064C" w:rsidP="00666390">
            <w:pPr>
              <w:numPr>
                <w:ilvl w:val="1"/>
                <w:numId w:val="1"/>
              </w:numPr>
              <w:tabs>
                <w:tab w:val="num" w:pos="2510"/>
              </w:tabs>
              <w:spacing w:before="0" w:after="0" w:line="360" w:lineRule="auto"/>
            </w:pPr>
            <w:r>
              <w:rPr>
                <w:rFonts w:asciiTheme="minorHAnsi" w:hAnsiTheme="minorHAnsi"/>
                <w:sz w:val="22"/>
                <w:szCs w:val="22"/>
              </w:rPr>
              <w:t>Action</w:t>
            </w:r>
          </w:p>
          <w:p w14:paraId="2C16323B" w14:textId="77777777" w:rsidR="00D6064C" w:rsidRDefault="00D6064C" w:rsidP="00666390">
            <w:pPr>
              <w:numPr>
                <w:ilvl w:val="2"/>
                <w:numId w:val="1"/>
              </w:numPr>
              <w:tabs>
                <w:tab w:val="num" w:pos="2510"/>
              </w:tabs>
              <w:spacing w:before="0" w:after="0" w:line="360" w:lineRule="auto"/>
              <w:rPr>
                <w:rFonts w:asciiTheme="minorHAnsi" w:hAnsiTheme="minorHAnsi"/>
                <w:sz w:val="22"/>
                <w:szCs w:val="22"/>
              </w:rPr>
            </w:pPr>
            <w:r>
              <w:rPr>
                <w:rFonts w:asciiTheme="minorHAnsi" w:hAnsiTheme="minorHAnsi"/>
                <w:sz w:val="22"/>
                <w:szCs w:val="22"/>
              </w:rPr>
              <w:t>Enable</w:t>
            </w:r>
          </w:p>
          <w:p w14:paraId="6A91D042" w14:textId="77777777" w:rsidR="00D6064C" w:rsidRPr="009D6C83" w:rsidRDefault="00D6064C" w:rsidP="00666390">
            <w:pPr>
              <w:numPr>
                <w:ilvl w:val="3"/>
                <w:numId w:val="1"/>
              </w:numPr>
              <w:spacing w:before="0" w:after="0" w:line="360" w:lineRule="auto"/>
              <w:rPr>
                <w:rFonts w:asciiTheme="minorHAnsi" w:hAnsiTheme="minorHAnsi"/>
                <w:sz w:val="22"/>
                <w:szCs w:val="22"/>
              </w:rPr>
            </w:pPr>
            <w:r>
              <w:rPr>
                <w:rFonts w:asciiTheme="minorHAnsi" w:hAnsiTheme="minorHAnsi"/>
                <w:sz w:val="22"/>
                <w:szCs w:val="22"/>
              </w:rPr>
              <w:t xml:space="preserve">System should provide enable link against the record whose status is disabled. On clicking this link, system should display message as </w:t>
            </w:r>
            <w:r w:rsidRPr="00987780">
              <w:rPr>
                <w:rFonts w:asciiTheme="minorHAnsi" w:hAnsiTheme="minorHAnsi"/>
                <w:sz w:val="22"/>
                <w:szCs w:val="22"/>
              </w:rPr>
              <w:t xml:space="preserve">“Type of </w:t>
            </w:r>
            <w:r>
              <w:rPr>
                <w:rFonts w:asciiTheme="minorHAnsi" w:hAnsiTheme="minorHAnsi"/>
                <w:sz w:val="22"/>
                <w:szCs w:val="22"/>
              </w:rPr>
              <w:t>Annexure</w:t>
            </w:r>
            <w:r w:rsidRPr="00987780">
              <w:rPr>
                <w:rFonts w:asciiTheme="minorHAnsi" w:hAnsiTheme="minorHAnsi"/>
                <w:sz w:val="22"/>
                <w:szCs w:val="22"/>
              </w:rPr>
              <w:t xml:space="preserve"> Enabled successfully”.</w:t>
            </w:r>
          </w:p>
          <w:p w14:paraId="76EF511C" w14:textId="77777777" w:rsidR="00D6064C" w:rsidRDefault="00D6064C" w:rsidP="00666390">
            <w:pPr>
              <w:numPr>
                <w:ilvl w:val="2"/>
                <w:numId w:val="1"/>
              </w:numPr>
              <w:tabs>
                <w:tab w:val="num" w:pos="2510"/>
              </w:tabs>
              <w:spacing w:before="0" w:after="0" w:line="360" w:lineRule="auto"/>
              <w:rPr>
                <w:rFonts w:asciiTheme="minorHAnsi" w:hAnsiTheme="minorHAnsi"/>
                <w:sz w:val="22"/>
                <w:szCs w:val="22"/>
              </w:rPr>
            </w:pPr>
            <w:r w:rsidRPr="009D6C83">
              <w:rPr>
                <w:rFonts w:asciiTheme="minorHAnsi" w:hAnsiTheme="minorHAnsi"/>
                <w:sz w:val="22"/>
                <w:szCs w:val="22"/>
              </w:rPr>
              <w:t>Disable</w:t>
            </w:r>
          </w:p>
          <w:p w14:paraId="560796E8" w14:textId="77777777" w:rsidR="00D6064C" w:rsidRPr="00E05471" w:rsidRDefault="00D6064C" w:rsidP="00666390">
            <w:pPr>
              <w:numPr>
                <w:ilvl w:val="3"/>
                <w:numId w:val="1"/>
              </w:numPr>
              <w:spacing w:before="0" w:after="0" w:line="360" w:lineRule="auto"/>
              <w:rPr>
                <w:rFonts w:asciiTheme="minorHAnsi" w:hAnsiTheme="minorHAnsi"/>
                <w:sz w:val="22"/>
                <w:szCs w:val="22"/>
              </w:rPr>
            </w:pPr>
            <w:r>
              <w:rPr>
                <w:rFonts w:asciiTheme="minorHAnsi" w:hAnsiTheme="minorHAnsi"/>
                <w:sz w:val="22"/>
                <w:szCs w:val="22"/>
              </w:rPr>
              <w:t xml:space="preserve">System should provide disable link against the record whose status is enabled. On clicking this link, system should display message as </w:t>
            </w:r>
            <w:r w:rsidRPr="00987780">
              <w:rPr>
                <w:rFonts w:asciiTheme="minorHAnsi" w:hAnsiTheme="minorHAnsi"/>
                <w:sz w:val="22"/>
                <w:szCs w:val="22"/>
              </w:rPr>
              <w:t xml:space="preserve">“Type of </w:t>
            </w:r>
            <w:r>
              <w:rPr>
                <w:rFonts w:asciiTheme="minorHAnsi" w:hAnsiTheme="minorHAnsi"/>
                <w:sz w:val="22"/>
                <w:szCs w:val="22"/>
              </w:rPr>
              <w:t>Annexure</w:t>
            </w:r>
            <w:r w:rsidRPr="00987780">
              <w:rPr>
                <w:rFonts w:asciiTheme="minorHAnsi" w:hAnsiTheme="minorHAnsi"/>
                <w:sz w:val="22"/>
                <w:szCs w:val="22"/>
              </w:rPr>
              <w:t xml:space="preserve"> </w:t>
            </w:r>
            <w:r>
              <w:rPr>
                <w:rFonts w:asciiTheme="minorHAnsi" w:hAnsiTheme="minorHAnsi"/>
                <w:sz w:val="22"/>
                <w:szCs w:val="22"/>
              </w:rPr>
              <w:t>Disabled</w:t>
            </w:r>
            <w:r w:rsidRPr="00987780">
              <w:rPr>
                <w:rFonts w:asciiTheme="minorHAnsi" w:hAnsiTheme="minorHAnsi"/>
                <w:sz w:val="22"/>
                <w:szCs w:val="22"/>
              </w:rPr>
              <w:t xml:space="preserve"> successfully”.</w:t>
            </w:r>
          </w:p>
          <w:p w14:paraId="7C35264F" w14:textId="77777777" w:rsidR="00D6064C" w:rsidRPr="00784A62" w:rsidRDefault="00D6064C"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sidRPr="00D7297D">
              <w:rPr>
                <w:rFonts w:asciiTheme="minorHAnsi" w:hAnsiTheme="minorHAnsi"/>
                <w:sz w:val="22"/>
                <w:szCs w:val="22"/>
              </w:rPr>
              <w:t xml:space="preserve">System should display </w:t>
            </w:r>
            <w:r>
              <w:rPr>
                <w:rFonts w:asciiTheme="minorHAnsi" w:hAnsiTheme="minorHAnsi"/>
                <w:sz w:val="22"/>
                <w:szCs w:val="22"/>
              </w:rPr>
              <w:t>&lt;</w:t>
            </w:r>
            <w:r w:rsidRPr="00D7297D">
              <w:rPr>
                <w:rFonts w:asciiTheme="minorHAnsi" w:hAnsiTheme="minorHAnsi"/>
                <w:sz w:val="22"/>
                <w:szCs w:val="22"/>
              </w:rPr>
              <w:t>10</w:t>
            </w:r>
            <w:r>
              <w:rPr>
                <w:rFonts w:asciiTheme="minorHAnsi" w:hAnsiTheme="minorHAnsi"/>
                <w:sz w:val="22"/>
                <w:szCs w:val="22"/>
              </w:rPr>
              <w:t>&gt;</w:t>
            </w:r>
            <w:r w:rsidRPr="00D7297D">
              <w:rPr>
                <w:rFonts w:asciiTheme="minorHAnsi" w:hAnsiTheme="minorHAnsi"/>
                <w:sz w:val="22"/>
                <w:szCs w:val="22"/>
              </w:rPr>
              <w:t xml:space="preserve"> records under</w:t>
            </w:r>
            <w:r>
              <w:rPr>
                <w:rFonts w:asciiTheme="minorHAnsi" w:hAnsiTheme="minorHAnsi"/>
                <w:sz w:val="22"/>
                <w:szCs w:val="22"/>
              </w:rPr>
              <w:t xml:space="preserve"> </w:t>
            </w:r>
            <w:r w:rsidRPr="00D7297D">
              <w:rPr>
                <w:rFonts w:asciiTheme="minorHAnsi" w:hAnsiTheme="minorHAnsi"/>
                <w:sz w:val="22"/>
                <w:szCs w:val="22"/>
              </w:rPr>
              <w:t>listing.</w:t>
            </w:r>
          </w:p>
          <w:p w14:paraId="1E0B9159" w14:textId="77777777" w:rsidR="00D6064C" w:rsidRPr="00D7297D" w:rsidRDefault="00D6064C" w:rsidP="00666390">
            <w:pPr>
              <w:numPr>
                <w:ilvl w:val="0"/>
                <w:numId w:val="1"/>
              </w:numPr>
              <w:tabs>
                <w:tab w:val="clear" w:pos="360"/>
                <w:tab w:val="num" w:pos="458"/>
                <w:tab w:val="num" w:pos="2510"/>
              </w:tabs>
              <w:spacing w:before="0" w:after="0" w:line="360" w:lineRule="auto"/>
              <w:ind w:left="316" w:hanging="283"/>
            </w:pPr>
            <w:r>
              <w:rPr>
                <w:rFonts w:asciiTheme="minorHAnsi" w:hAnsiTheme="minorHAnsi"/>
                <w:sz w:val="22"/>
                <w:szCs w:val="22"/>
              </w:rPr>
              <w:t>System should provide pagination functionality for the number of records.</w:t>
            </w:r>
          </w:p>
          <w:p w14:paraId="3CD3C57F" w14:textId="77777777" w:rsidR="00D6064C" w:rsidRPr="00310FD7" w:rsidRDefault="00D6064C" w:rsidP="00666390">
            <w:pPr>
              <w:numPr>
                <w:ilvl w:val="0"/>
                <w:numId w:val="1"/>
              </w:numPr>
              <w:tabs>
                <w:tab w:val="clear" w:pos="360"/>
                <w:tab w:val="num" w:pos="458"/>
                <w:tab w:val="num" w:pos="2510"/>
              </w:tabs>
              <w:spacing w:before="0" w:after="0" w:line="360" w:lineRule="auto"/>
              <w:ind w:left="316" w:hanging="283"/>
            </w:pPr>
            <w:r>
              <w:rPr>
                <w:rFonts w:asciiTheme="minorHAnsi" w:hAnsiTheme="minorHAnsi"/>
                <w:sz w:val="22"/>
                <w:szCs w:val="22"/>
              </w:rPr>
              <w:t>System should provide Go to button to search the page number. On clicking this button, system should redirect user to that respective page number.</w:t>
            </w:r>
          </w:p>
          <w:p w14:paraId="234C5B86" w14:textId="77777777" w:rsidR="00D6064C" w:rsidRPr="00784A62" w:rsidRDefault="00D6064C" w:rsidP="00666390">
            <w:pPr>
              <w:numPr>
                <w:ilvl w:val="1"/>
                <w:numId w:val="1"/>
              </w:numPr>
              <w:tabs>
                <w:tab w:val="num" w:pos="2510"/>
              </w:tabs>
              <w:spacing w:before="0" w:after="0" w:line="360" w:lineRule="auto"/>
            </w:pPr>
            <w:r>
              <w:rPr>
                <w:rFonts w:asciiTheme="minorHAnsi" w:hAnsiTheme="minorHAnsi"/>
                <w:sz w:val="22"/>
                <w:szCs w:val="22"/>
              </w:rPr>
              <w:t>System should provide textbox to enter the page number.</w:t>
            </w:r>
          </w:p>
          <w:p w14:paraId="435FFAF9" w14:textId="77777777" w:rsidR="00D6064C" w:rsidRPr="00D7297D" w:rsidRDefault="00D6064C" w:rsidP="00666390">
            <w:pPr>
              <w:numPr>
                <w:ilvl w:val="1"/>
                <w:numId w:val="1"/>
              </w:numPr>
              <w:tabs>
                <w:tab w:val="num" w:pos="2510"/>
              </w:tabs>
              <w:spacing w:before="0" w:after="0" w:line="360" w:lineRule="auto"/>
            </w:pPr>
            <w:r>
              <w:rPr>
                <w:rFonts w:asciiTheme="minorHAnsi" w:hAnsiTheme="minorHAnsi"/>
                <w:sz w:val="22"/>
                <w:szCs w:val="22"/>
              </w:rPr>
              <w:t>If the page number entered by the user is not available, system should display message as “No record found”.</w:t>
            </w:r>
          </w:p>
          <w:p w14:paraId="542BED62" w14:textId="77777777" w:rsidR="00D6064C" w:rsidRPr="00A53A43" w:rsidRDefault="00D6064C" w:rsidP="00666390">
            <w:pPr>
              <w:numPr>
                <w:ilvl w:val="0"/>
                <w:numId w:val="1"/>
              </w:numPr>
              <w:tabs>
                <w:tab w:val="clear" w:pos="360"/>
                <w:tab w:val="num" w:pos="458"/>
                <w:tab w:val="num" w:pos="2510"/>
              </w:tabs>
              <w:spacing w:before="0" w:after="0" w:line="360" w:lineRule="auto"/>
              <w:ind w:left="316" w:hanging="283"/>
            </w:pPr>
            <w:r w:rsidRPr="00DD2626">
              <w:rPr>
                <w:rFonts w:asciiTheme="minorHAnsi" w:hAnsiTheme="minorHAnsi"/>
                <w:sz w:val="22"/>
                <w:szCs w:val="22"/>
              </w:rPr>
              <w:t xml:space="preserve">System should provide </w:t>
            </w:r>
            <w:r>
              <w:rPr>
                <w:rFonts w:asciiTheme="minorHAnsi" w:hAnsiTheme="minorHAnsi"/>
                <w:sz w:val="22"/>
                <w:szCs w:val="22"/>
              </w:rPr>
              <w:t>navigation</w:t>
            </w:r>
            <w:r w:rsidRPr="00DD2626">
              <w:rPr>
                <w:rFonts w:asciiTheme="minorHAnsi" w:hAnsiTheme="minorHAnsi"/>
                <w:sz w:val="22"/>
                <w:szCs w:val="22"/>
              </w:rPr>
              <w:t xml:space="preserve"> link</w:t>
            </w:r>
            <w:r>
              <w:rPr>
                <w:rFonts w:asciiTheme="minorHAnsi" w:hAnsiTheme="minorHAnsi"/>
                <w:sz w:val="22"/>
                <w:szCs w:val="22"/>
              </w:rPr>
              <w:t>s as below for pagination;</w:t>
            </w:r>
          </w:p>
          <w:p w14:paraId="343EBB05" w14:textId="77777777" w:rsidR="00D6064C" w:rsidRPr="00DD2626" w:rsidRDefault="00D6064C" w:rsidP="00666390">
            <w:pPr>
              <w:numPr>
                <w:ilvl w:val="1"/>
                <w:numId w:val="1"/>
              </w:numPr>
              <w:tabs>
                <w:tab w:val="num" w:pos="2510"/>
              </w:tabs>
              <w:spacing w:before="0" w:after="0" w:line="360" w:lineRule="auto"/>
            </w:pPr>
            <w:r>
              <w:rPr>
                <w:rFonts w:asciiTheme="minorHAnsi" w:hAnsiTheme="minorHAnsi"/>
                <w:sz w:val="22"/>
                <w:szCs w:val="22"/>
              </w:rPr>
              <w:t>First</w:t>
            </w:r>
          </w:p>
          <w:p w14:paraId="6599704D" w14:textId="77777777" w:rsidR="00D6064C" w:rsidRPr="00DD2626" w:rsidRDefault="00D6064C" w:rsidP="00666390">
            <w:pPr>
              <w:numPr>
                <w:ilvl w:val="1"/>
                <w:numId w:val="1"/>
              </w:numPr>
              <w:tabs>
                <w:tab w:val="num" w:pos="2510"/>
              </w:tabs>
              <w:spacing w:before="0" w:after="0" w:line="360" w:lineRule="auto"/>
            </w:pPr>
            <w:r>
              <w:rPr>
                <w:rFonts w:asciiTheme="minorHAnsi" w:hAnsiTheme="minorHAnsi"/>
                <w:sz w:val="22"/>
                <w:szCs w:val="22"/>
              </w:rPr>
              <w:t>Prev</w:t>
            </w:r>
          </w:p>
          <w:p w14:paraId="4A7630BC" w14:textId="77777777" w:rsidR="00D6064C" w:rsidRPr="00DD2626" w:rsidRDefault="00D6064C" w:rsidP="00666390">
            <w:pPr>
              <w:numPr>
                <w:ilvl w:val="1"/>
                <w:numId w:val="1"/>
              </w:numPr>
              <w:tabs>
                <w:tab w:val="num" w:pos="2510"/>
              </w:tabs>
              <w:spacing w:before="0" w:after="0" w:line="360" w:lineRule="auto"/>
            </w:pPr>
            <w:r>
              <w:rPr>
                <w:rFonts w:asciiTheme="minorHAnsi" w:hAnsiTheme="minorHAnsi"/>
                <w:sz w:val="22"/>
                <w:szCs w:val="22"/>
              </w:rPr>
              <w:t>Next</w:t>
            </w:r>
          </w:p>
          <w:p w14:paraId="33387251" w14:textId="77777777" w:rsidR="00D6064C" w:rsidRPr="004E474A" w:rsidRDefault="00D6064C" w:rsidP="00666390">
            <w:pPr>
              <w:numPr>
                <w:ilvl w:val="1"/>
                <w:numId w:val="1"/>
              </w:numPr>
              <w:tabs>
                <w:tab w:val="num" w:pos="2510"/>
              </w:tabs>
              <w:spacing w:before="0" w:after="0" w:line="360" w:lineRule="auto"/>
            </w:pPr>
            <w:r>
              <w:rPr>
                <w:rFonts w:asciiTheme="minorHAnsi" w:hAnsiTheme="minorHAnsi"/>
                <w:sz w:val="22"/>
                <w:szCs w:val="22"/>
              </w:rPr>
              <w:t>Last</w:t>
            </w:r>
          </w:p>
          <w:p w14:paraId="178654FC" w14:textId="77777777" w:rsidR="00D6064C" w:rsidRPr="00784A62" w:rsidRDefault="00D6064C" w:rsidP="00666390">
            <w:pPr>
              <w:numPr>
                <w:ilvl w:val="0"/>
                <w:numId w:val="1"/>
              </w:numPr>
              <w:tabs>
                <w:tab w:val="clear" w:pos="360"/>
                <w:tab w:val="num" w:pos="458"/>
                <w:tab w:val="num" w:pos="2510"/>
              </w:tabs>
              <w:spacing w:before="0" w:after="0" w:line="360" w:lineRule="auto"/>
              <w:ind w:left="316" w:hanging="283"/>
              <w:rPr>
                <w:rFonts w:asciiTheme="minorHAnsi" w:hAnsiTheme="minorHAnsi"/>
                <w:sz w:val="22"/>
                <w:szCs w:val="22"/>
              </w:rPr>
            </w:pPr>
            <w:r>
              <w:rPr>
                <w:rFonts w:asciiTheme="minorHAnsi" w:hAnsiTheme="minorHAnsi"/>
                <w:sz w:val="22"/>
                <w:szCs w:val="22"/>
              </w:rPr>
              <w:t>System should make the navigation links clickable / un-clickable upon user activities.</w:t>
            </w:r>
          </w:p>
          <w:p w14:paraId="17770CEF" w14:textId="77777777" w:rsidR="00D6064C" w:rsidRPr="00784A62" w:rsidRDefault="00D6064C" w:rsidP="00666390">
            <w:pPr>
              <w:numPr>
                <w:ilvl w:val="0"/>
                <w:numId w:val="1"/>
              </w:numPr>
              <w:tabs>
                <w:tab w:val="clear" w:pos="360"/>
                <w:tab w:val="num" w:pos="458"/>
                <w:tab w:val="num" w:pos="2510"/>
              </w:tabs>
              <w:spacing w:before="0" w:after="0" w:line="360" w:lineRule="auto"/>
              <w:ind w:left="316" w:hanging="283"/>
            </w:pPr>
            <w:r>
              <w:rPr>
                <w:rFonts w:asciiTheme="minorHAnsi" w:hAnsiTheme="minorHAnsi"/>
                <w:sz w:val="22"/>
                <w:szCs w:val="22"/>
              </w:rPr>
              <w:t>System should provide ‘Create Type of Annexure’ link. On clicking this link, system should redirect user to create</w:t>
            </w:r>
            <w:r w:rsidRPr="009D6C83">
              <w:rPr>
                <w:rFonts w:asciiTheme="minorHAnsi" w:hAnsiTheme="minorHAnsi"/>
                <w:sz w:val="22"/>
                <w:szCs w:val="22"/>
              </w:rPr>
              <w:t xml:space="preserve"> </w:t>
            </w:r>
            <w:r>
              <w:rPr>
                <w:rFonts w:asciiTheme="minorHAnsi" w:hAnsiTheme="minorHAnsi"/>
                <w:sz w:val="22"/>
                <w:szCs w:val="22"/>
              </w:rPr>
              <w:t>annexure type</w:t>
            </w:r>
            <w:r w:rsidRPr="009D6C83">
              <w:rPr>
                <w:rFonts w:asciiTheme="minorHAnsi" w:hAnsiTheme="minorHAnsi"/>
                <w:sz w:val="22"/>
                <w:szCs w:val="22"/>
              </w:rPr>
              <w:t xml:space="preserve"> page.</w:t>
            </w:r>
          </w:p>
          <w:p w14:paraId="4D37E7F1" w14:textId="77777777" w:rsidR="00D6064C" w:rsidRPr="00784A62" w:rsidRDefault="00D6064C" w:rsidP="00666390">
            <w:pPr>
              <w:numPr>
                <w:ilvl w:val="0"/>
                <w:numId w:val="1"/>
              </w:numPr>
              <w:tabs>
                <w:tab w:val="clear" w:pos="360"/>
                <w:tab w:val="num" w:pos="458"/>
                <w:tab w:val="num" w:pos="2510"/>
              </w:tabs>
              <w:spacing w:before="0" w:after="0" w:line="360" w:lineRule="auto"/>
              <w:ind w:left="316" w:hanging="283"/>
            </w:pPr>
            <w:r>
              <w:rPr>
                <w:rFonts w:asciiTheme="minorHAnsi" w:hAnsiTheme="minorHAnsi"/>
                <w:sz w:val="22"/>
                <w:szCs w:val="22"/>
              </w:rPr>
              <w:t>System should provide below fields under this page;</w:t>
            </w:r>
          </w:p>
          <w:p w14:paraId="74C9EE73" w14:textId="77777777" w:rsidR="00D6064C" w:rsidRPr="0032322B" w:rsidRDefault="00D6064C" w:rsidP="00666390">
            <w:pPr>
              <w:numPr>
                <w:ilvl w:val="1"/>
                <w:numId w:val="1"/>
              </w:numPr>
              <w:tabs>
                <w:tab w:val="num" w:pos="2510"/>
              </w:tabs>
              <w:spacing w:before="0" w:after="0" w:line="360" w:lineRule="auto"/>
            </w:pPr>
            <w:r>
              <w:rPr>
                <w:rFonts w:asciiTheme="minorHAnsi" w:hAnsiTheme="minorHAnsi"/>
                <w:sz w:val="22"/>
                <w:szCs w:val="22"/>
              </w:rPr>
              <w:t>Type of Annexure Name</w:t>
            </w:r>
          </w:p>
          <w:p w14:paraId="01CDB32F" w14:textId="77777777" w:rsidR="00D6064C" w:rsidRPr="008D3D23" w:rsidRDefault="00D6064C" w:rsidP="00666390">
            <w:pPr>
              <w:numPr>
                <w:ilvl w:val="2"/>
                <w:numId w:val="1"/>
              </w:numPr>
              <w:tabs>
                <w:tab w:val="num" w:pos="2510"/>
              </w:tabs>
              <w:spacing w:before="0" w:after="0" w:line="360" w:lineRule="auto"/>
              <w:rPr>
                <w:sz w:val="22"/>
                <w:szCs w:val="22"/>
              </w:rPr>
            </w:pPr>
            <w:r>
              <w:rPr>
                <w:rFonts w:asciiTheme="minorHAnsi" w:hAnsiTheme="minorHAnsi"/>
                <w:sz w:val="22"/>
                <w:szCs w:val="22"/>
              </w:rPr>
              <w:t>Annexure name entered by the user should be unique.</w:t>
            </w:r>
          </w:p>
          <w:p w14:paraId="4B5FB9DC" w14:textId="77777777" w:rsidR="00D6064C" w:rsidRPr="0032322B" w:rsidRDefault="00D6064C" w:rsidP="00666390">
            <w:pPr>
              <w:numPr>
                <w:ilvl w:val="2"/>
                <w:numId w:val="1"/>
              </w:numPr>
              <w:tabs>
                <w:tab w:val="num" w:pos="2510"/>
              </w:tabs>
              <w:spacing w:before="0" w:after="0" w:line="360" w:lineRule="auto"/>
              <w:rPr>
                <w:sz w:val="22"/>
                <w:szCs w:val="22"/>
              </w:rPr>
            </w:pPr>
            <w:r>
              <w:rPr>
                <w:rFonts w:asciiTheme="minorHAnsi" w:hAnsiTheme="minorHAnsi"/>
                <w:sz w:val="22"/>
                <w:szCs w:val="22"/>
              </w:rPr>
              <w:t>If same Annexure name is entered by any user again, system should display message as “Annexure name already exists”.</w:t>
            </w:r>
          </w:p>
          <w:p w14:paraId="326A1813" w14:textId="77777777" w:rsidR="00D6064C" w:rsidRPr="0032322B" w:rsidRDefault="00D6064C" w:rsidP="00666390">
            <w:pPr>
              <w:numPr>
                <w:ilvl w:val="0"/>
                <w:numId w:val="1"/>
              </w:numPr>
              <w:tabs>
                <w:tab w:val="clear" w:pos="360"/>
                <w:tab w:val="num" w:pos="458"/>
                <w:tab w:val="num" w:pos="2510"/>
              </w:tabs>
              <w:spacing w:before="0" w:after="0" w:line="360" w:lineRule="auto"/>
              <w:ind w:left="316" w:hanging="283"/>
            </w:pPr>
            <w:r w:rsidRPr="00784A62">
              <w:rPr>
                <w:rFonts w:asciiTheme="minorHAnsi" w:hAnsiTheme="minorHAnsi"/>
                <w:sz w:val="22"/>
                <w:szCs w:val="22"/>
              </w:rPr>
              <w:t xml:space="preserve">System should provide </w:t>
            </w:r>
            <w:r>
              <w:rPr>
                <w:rFonts w:asciiTheme="minorHAnsi" w:hAnsiTheme="minorHAnsi"/>
                <w:sz w:val="22"/>
                <w:szCs w:val="22"/>
              </w:rPr>
              <w:t>‘</w:t>
            </w:r>
            <w:r w:rsidRPr="00784A62">
              <w:rPr>
                <w:rFonts w:asciiTheme="minorHAnsi" w:hAnsiTheme="minorHAnsi"/>
                <w:sz w:val="22"/>
                <w:szCs w:val="22"/>
              </w:rPr>
              <w:t>Submit</w:t>
            </w:r>
            <w:r>
              <w:rPr>
                <w:rFonts w:asciiTheme="minorHAnsi" w:hAnsiTheme="minorHAnsi"/>
                <w:sz w:val="22"/>
                <w:szCs w:val="22"/>
              </w:rPr>
              <w:t>’</w:t>
            </w:r>
            <w:r w:rsidRPr="00784A62">
              <w:rPr>
                <w:rFonts w:asciiTheme="minorHAnsi" w:hAnsiTheme="minorHAnsi"/>
                <w:sz w:val="22"/>
                <w:szCs w:val="22"/>
              </w:rPr>
              <w:t xml:space="preserve"> button to submit the page. On clicking submit button, </w:t>
            </w:r>
            <w:r>
              <w:rPr>
                <w:rFonts w:asciiTheme="minorHAnsi" w:hAnsiTheme="minorHAnsi"/>
                <w:sz w:val="22"/>
                <w:szCs w:val="22"/>
              </w:rPr>
              <w:t>system should redirect user to m</w:t>
            </w:r>
            <w:r w:rsidRPr="00784A62">
              <w:rPr>
                <w:rFonts w:asciiTheme="minorHAnsi" w:hAnsiTheme="minorHAnsi"/>
                <w:sz w:val="22"/>
                <w:szCs w:val="22"/>
              </w:rPr>
              <w:t xml:space="preserve">anage </w:t>
            </w:r>
            <w:r>
              <w:rPr>
                <w:rFonts w:asciiTheme="minorHAnsi" w:hAnsiTheme="minorHAnsi"/>
                <w:sz w:val="22"/>
                <w:szCs w:val="22"/>
              </w:rPr>
              <w:t>annexure</w:t>
            </w:r>
            <w:r w:rsidRPr="00784A62">
              <w:rPr>
                <w:rFonts w:asciiTheme="minorHAnsi" w:hAnsiTheme="minorHAnsi"/>
                <w:sz w:val="22"/>
                <w:szCs w:val="22"/>
              </w:rPr>
              <w:t xml:space="preserve"> </w:t>
            </w:r>
            <w:r>
              <w:rPr>
                <w:rFonts w:asciiTheme="minorHAnsi" w:hAnsiTheme="minorHAnsi"/>
                <w:sz w:val="22"/>
                <w:szCs w:val="22"/>
              </w:rPr>
              <w:t xml:space="preserve">type </w:t>
            </w:r>
            <w:r w:rsidRPr="00784A62">
              <w:rPr>
                <w:rFonts w:asciiTheme="minorHAnsi" w:hAnsiTheme="minorHAnsi"/>
                <w:sz w:val="22"/>
                <w:szCs w:val="22"/>
              </w:rPr>
              <w:t>page</w:t>
            </w:r>
            <w:r>
              <w:rPr>
                <w:rFonts w:asciiTheme="minorHAnsi" w:hAnsiTheme="minorHAnsi"/>
                <w:sz w:val="22"/>
                <w:szCs w:val="22"/>
              </w:rPr>
              <w:t xml:space="preserve"> with message as “Type of annexure created successfully”.</w:t>
            </w:r>
          </w:p>
          <w:p w14:paraId="2B2A51A4" w14:textId="77777777" w:rsidR="00D6064C" w:rsidRPr="00E05471" w:rsidRDefault="00D6064C" w:rsidP="00666390">
            <w:pPr>
              <w:numPr>
                <w:ilvl w:val="1"/>
                <w:numId w:val="1"/>
              </w:numPr>
              <w:tabs>
                <w:tab w:val="num" w:pos="2510"/>
              </w:tabs>
              <w:spacing w:before="0" w:after="0" w:line="360" w:lineRule="auto"/>
            </w:pPr>
            <w:r>
              <w:rPr>
                <w:rFonts w:asciiTheme="minorHAnsi" w:hAnsiTheme="minorHAnsi"/>
                <w:sz w:val="22"/>
                <w:szCs w:val="22"/>
              </w:rPr>
              <w:t>System should mark the default status of type as “Enabled”.</w:t>
            </w:r>
          </w:p>
          <w:p w14:paraId="118AD806" w14:textId="77777777" w:rsidR="00D6064C" w:rsidRPr="00987780" w:rsidRDefault="00D6064C" w:rsidP="00666390">
            <w:pPr>
              <w:numPr>
                <w:ilvl w:val="0"/>
                <w:numId w:val="1"/>
              </w:numPr>
              <w:tabs>
                <w:tab w:val="clear" w:pos="360"/>
                <w:tab w:val="num" w:pos="458"/>
                <w:tab w:val="num" w:pos="2510"/>
              </w:tabs>
              <w:spacing w:before="0" w:after="0" w:line="360" w:lineRule="auto"/>
              <w:ind w:left="316" w:hanging="283"/>
            </w:pPr>
            <w:r>
              <w:rPr>
                <w:rFonts w:asciiTheme="minorHAnsi" w:hAnsiTheme="minorHAnsi"/>
                <w:sz w:val="22"/>
                <w:szCs w:val="22"/>
              </w:rPr>
              <w:t>System should display all records whose status is “Enabled”, in all applicable modules where “Type of Annexure” list is available.</w:t>
            </w:r>
          </w:p>
          <w:p w14:paraId="168E10AF" w14:textId="77777777" w:rsidR="00D6064C" w:rsidRPr="00AC2901" w:rsidRDefault="00D6064C" w:rsidP="00666390">
            <w:pPr>
              <w:numPr>
                <w:ilvl w:val="0"/>
                <w:numId w:val="1"/>
              </w:numPr>
              <w:tabs>
                <w:tab w:val="clear" w:pos="360"/>
                <w:tab w:val="num" w:pos="458"/>
                <w:tab w:val="num" w:pos="2510"/>
              </w:tabs>
              <w:spacing w:before="0" w:after="0" w:line="360" w:lineRule="auto"/>
              <w:ind w:left="316" w:hanging="283"/>
            </w:pPr>
            <w:r>
              <w:rPr>
                <w:rFonts w:asciiTheme="minorHAnsi" w:hAnsiTheme="minorHAnsi"/>
                <w:sz w:val="22"/>
                <w:szCs w:val="22"/>
              </w:rPr>
              <w:t>System should not display any record whose status is “Disabled”, in all applicable modules where “Type of Annexure” list is available.</w:t>
            </w:r>
          </w:p>
        </w:tc>
      </w:tr>
      <w:tr w:rsidR="00D6064C" w:rsidRPr="00012244" w14:paraId="2640610F" w14:textId="77777777" w:rsidTr="00D6064C">
        <w:trPr>
          <w:trHeight w:val="553"/>
        </w:trPr>
        <w:tc>
          <w:tcPr>
            <w:tcW w:w="3258" w:type="dxa"/>
            <w:tcBorders>
              <w:top w:val="single" w:sz="4" w:space="0" w:color="auto"/>
              <w:left w:val="single" w:sz="4" w:space="0" w:color="auto"/>
              <w:bottom w:val="single" w:sz="4" w:space="0" w:color="auto"/>
              <w:right w:val="single" w:sz="4" w:space="0" w:color="auto"/>
            </w:tcBorders>
            <w:shd w:val="clear" w:color="auto" w:fill="C4BC96"/>
          </w:tcPr>
          <w:p w14:paraId="492E1134" w14:textId="77777777" w:rsidR="00D6064C" w:rsidRPr="00012244" w:rsidRDefault="00D6064C" w:rsidP="00D6064C">
            <w:pPr>
              <w:spacing w:line="360" w:lineRule="auto"/>
              <w:rPr>
                <w:rFonts w:asciiTheme="minorHAnsi" w:hAnsiTheme="minorHAnsi"/>
                <w:b/>
                <w:i/>
                <w:sz w:val="22"/>
                <w:szCs w:val="22"/>
              </w:rPr>
            </w:pPr>
            <w:r w:rsidRPr="00012244">
              <w:rPr>
                <w:rFonts w:asciiTheme="minorHAnsi" w:hAnsiTheme="minorHAnsi"/>
                <w:b/>
                <w:i/>
                <w:sz w:val="22"/>
                <w:szCs w:val="22"/>
              </w:rPr>
              <w:t>Users/Actor</w:t>
            </w:r>
          </w:p>
        </w:tc>
        <w:tc>
          <w:tcPr>
            <w:tcW w:w="8222" w:type="dxa"/>
            <w:tcBorders>
              <w:top w:val="single" w:sz="4" w:space="0" w:color="auto"/>
              <w:left w:val="single" w:sz="4" w:space="0" w:color="auto"/>
              <w:bottom w:val="single" w:sz="4" w:space="0" w:color="auto"/>
              <w:right w:val="single" w:sz="4" w:space="0" w:color="auto"/>
            </w:tcBorders>
          </w:tcPr>
          <w:p w14:paraId="0756C140" w14:textId="77777777" w:rsidR="00D6064C" w:rsidRPr="00012244" w:rsidRDefault="00D6064C" w:rsidP="00666390">
            <w:pPr>
              <w:numPr>
                <w:ilvl w:val="0"/>
                <w:numId w:val="1"/>
              </w:numPr>
              <w:tabs>
                <w:tab w:val="clear" w:pos="360"/>
                <w:tab w:val="num" w:pos="458"/>
                <w:tab w:val="num" w:pos="2510"/>
              </w:tabs>
              <w:spacing w:before="0" w:after="0" w:line="360" w:lineRule="auto"/>
              <w:ind w:left="316" w:hanging="283"/>
              <w:rPr>
                <w:sz w:val="22"/>
                <w:szCs w:val="22"/>
              </w:rPr>
            </w:pPr>
            <w:r w:rsidRPr="00012244">
              <w:rPr>
                <w:rFonts w:asciiTheme="minorHAnsi" w:hAnsiTheme="minorHAnsi"/>
                <w:sz w:val="22"/>
                <w:szCs w:val="22"/>
              </w:rPr>
              <w:t>Authorized User</w:t>
            </w:r>
          </w:p>
        </w:tc>
      </w:tr>
    </w:tbl>
    <w:p w14:paraId="0ED847C1" w14:textId="77777777" w:rsidR="00D6064C" w:rsidRPr="00012244" w:rsidRDefault="00D6064C" w:rsidP="00D6064C">
      <w:pPr>
        <w:spacing w:line="360" w:lineRule="auto"/>
        <w:rPr>
          <w:sz w:val="22"/>
          <w:szCs w:val="22"/>
        </w:rPr>
      </w:pPr>
    </w:p>
    <w:p w14:paraId="1A457FA6" w14:textId="77777777" w:rsidR="00D6064C" w:rsidRPr="00012244" w:rsidRDefault="00D6064C" w:rsidP="00D6064C">
      <w:pPr>
        <w:spacing w:line="360" w:lineRule="auto"/>
        <w:jc w:val="left"/>
        <w:rPr>
          <w:rFonts w:asciiTheme="minorHAnsi" w:hAnsiTheme="minorHAnsi"/>
          <w:b/>
          <w:i/>
          <w:sz w:val="22"/>
          <w:szCs w:val="22"/>
        </w:rPr>
      </w:pPr>
      <w:r w:rsidRPr="00012244">
        <w:rPr>
          <w:rFonts w:asciiTheme="minorHAnsi" w:hAnsiTheme="minorHAnsi"/>
          <w:b/>
          <w:i/>
          <w:sz w:val="22"/>
          <w:szCs w:val="22"/>
        </w:rPr>
        <w:t>Field Level Matrix:</w:t>
      </w:r>
    </w:p>
    <w:tbl>
      <w:tblPr>
        <w:tblW w:w="11227" w:type="dxa"/>
        <w:tblInd w:w="-882"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2047"/>
        <w:gridCol w:w="1170"/>
        <w:gridCol w:w="1620"/>
        <w:gridCol w:w="2610"/>
        <w:gridCol w:w="2430"/>
        <w:gridCol w:w="1350"/>
      </w:tblGrid>
      <w:tr w:rsidR="00D6064C" w:rsidRPr="00012244" w14:paraId="597D02EC" w14:textId="77777777" w:rsidTr="00D6064C">
        <w:tc>
          <w:tcPr>
            <w:tcW w:w="2047" w:type="dxa"/>
            <w:shd w:val="clear" w:color="auto" w:fill="C4BC96"/>
          </w:tcPr>
          <w:p w14:paraId="773EB02F" w14:textId="77777777" w:rsidR="00D6064C" w:rsidRPr="00012244" w:rsidRDefault="00D6064C" w:rsidP="00D6064C">
            <w:pPr>
              <w:pStyle w:val="ListParagraph"/>
              <w:tabs>
                <w:tab w:val="center" w:pos="4320"/>
                <w:tab w:val="right" w:pos="8640"/>
              </w:tabs>
              <w:spacing w:line="360" w:lineRule="auto"/>
              <w:ind w:left="0"/>
              <w:rPr>
                <w:rFonts w:asciiTheme="minorHAnsi" w:hAnsiTheme="minorHAnsi"/>
                <w:b/>
                <w:sz w:val="22"/>
                <w:szCs w:val="22"/>
              </w:rPr>
            </w:pPr>
            <w:r w:rsidRPr="00012244">
              <w:rPr>
                <w:rFonts w:asciiTheme="minorHAnsi" w:hAnsiTheme="minorHAnsi"/>
                <w:b/>
                <w:sz w:val="22"/>
                <w:szCs w:val="22"/>
              </w:rPr>
              <w:t>Field name</w:t>
            </w:r>
          </w:p>
        </w:tc>
        <w:tc>
          <w:tcPr>
            <w:tcW w:w="1170" w:type="dxa"/>
            <w:shd w:val="clear" w:color="auto" w:fill="C4BC96"/>
          </w:tcPr>
          <w:p w14:paraId="3AF9F3B6" w14:textId="77777777" w:rsidR="00D6064C" w:rsidRPr="00012244" w:rsidRDefault="00D6064C" w:rsidP="00D6064C">
            <w:pPr>
              <w:pStyle w:val="ListParagraph"/>
              <w:tabs>
                <w:tab w:val="center" w:pos="4320"/>
                <w:tab w:val="right" w:pos="8640"/>
              </w:tabs>
              <w:spacing w:line="360" w:lineRule="auto"/>
              <w:ind w:left="0"/>
              <w:rPr>
                <w:rFonts w:asciiTheme="minorHAnsi" w:hAnsiTheme="minorHAnsi"/>
                <w:b/>
                <w:sz w:val="22"/>
                <w:szCs w:val="22"/>
              </w:rPr>
            </w:pPr>
            <w:r w:rsidRPr="00012244">
              <w:rPr>
                <w:rFonts w:asciiTheme="minorHAnsi" w:hAnsiTheme="minorHAnsi"/>
                <w:b/>
                <w:sz w:val="22"/>
                <w:szCs w:val="22"/>
              </w:rPr>
              <w:t>Field type</w:t>
            </w:r>
          </w:p>
        </w:tc>
        <w:tc>
          <w:tcPr>
            <w:tcW w:w="1620" w:type="dxa"/>
            <w:shd w:val="clear" w:color="auto" w:fill="C4BC96"/>
          </w:tcPr>
          <w:p w14:paraId="220751AE" w14:textId="77777777" w:rsidR="00D6064C" w:rsidRPr="00012244" w:rsidRDefault="00D6064C" w:rsidP="00D6064C">
            <w:pPr>
              <w:pStyle w:val="ListParagraph"/>
              <w:tabs>
                <w:tab w:val="center" w:pos="4320"/>
                <w:tab w:val="right" w:pos="8640"/>
              </w:tabs>
              <w:spacing w:line="360" w:lineRule="auto"/>
              <w:ind w:left="0"/>
              <w:rPr>
                <w:rFonts w:asciiTheme="minorHAnsi" w:hAnsiTheme="minorHAnsi"/>
                <w:b/>
                <w:sz w:val="22"/>
                <w:szCs w:val="22"/>
              </w:rPr>
            </w:pPr>
            <w:r w:rsidRPr="00012244">
              <w:rPr>
                <w:rFonts w:asciiTheme="minorHAnsi" w:hAnsiTheme="minorHAnsi"/>
                <w:b/>
                <w:sz w:val="22"/>
                <w:szCs w:val="22"/>
              </w:rPr>
              <w:t>Mandatory / Non Mandatory</w:t>
            </w:r>
          </w:p>
        </w:tc>
        <w:tc>
          <w:tcPr>
            <w:tcW w:w="2610" w:type="dxa"/>
            <w:shd w:val="clear" w:color="auto" w:fill="C4BC96"/>
          </w:tcPr>
          <w:p w14:paraId="0DD53B68" w14:textId="77777777" w:rsidR="00D6064C" w:rsidRPr="00012244" w:rsidRDefault="00D6064C" w:rsidP="00D6064C">
            <w:pPr>
              <w:pStyle w:val="ListParagraph"/>
              <w:tabs>
                <w:tab w:val="center" w:pos="4320"/>
                <w:tab w:val="right" w:pos="8640"/>
              </w:tabs>
              <w:spacing w:line="360" w:lineRule="auto"/>
              <w:ind w:left="0"/>
              <w:rPr>
                <w:rFonts w:asciiTheme="minorHAnsi" w:hAnsiTheme="minorHAnsi"/>
                <w:b/>
                <w:sz w:val="22"/>
                <w:szCs w:val="22"/>
              </w:rPr>
            </w:pPr>
            <w:r w:rsidRPr="00012244">
              <w:rPr>
                <w:rFonts w:asciiTheme="minorHAnsi" w:hAnsiTheme="minorHAnsi"/>
                <w:b/>
                <w:sz w:val="22"/>
                <w:szCs w:val="22"/>
              </w:rPr>
              <w:t>Validation</w:t>
            </w:r>
          </w:p>
        </w:tc>
        <w:tc>
          <w:tcPr>
            <w:tcW w:w="2430" w:type="dxa"/>
            <w:shd w:val="clear" w:color="auto" w:fill="C4BC96"/>
          </w:tcPr>
          <w:p w14:paraId="4854CB4A" w14:textId="77777777" w:rsidR="00D6064C" w:rsidRPr="00012244" w:rsidRDefault="00D6064C" w:rsidP="00D6064C">
            <w:pPr>
              <w:pStyle w:val="ListParagraph"/>
              <w:tabs>
                <w:tab w:val="center" w:pos="4320"/>
                <w:tab w:val="right" w:pos="8640"/>
              </w:tabs>
              <w:spacing w:line="360" w:lineRule="auto"/>
              <w:ind w:left="0"/>
              <w:rPr>
                <w:rFonts w:asciiTheme="minorHAnsi" w:hAnsiTheme="minorHAnsi"/>
                <w:b/>
                <w:sz w:val="22"/>
                <w:szCs w:val="22"/>
              </w:rPr>
            </w:pPr>
            <w:r w:rsidRPr="00012244">
              <w:rPr>
                <w:rFonts w:asciiTheme="minorHAnsi" w:hAnsiTheme="minorHAnsi"/>
                <w:b/>
                <w:sz w:val="22"/>
                <w:szCs w:val="22"/>
              </w:rPr>
              <w:t xml:space="preserve">Validation message </w:t>
            </w:r>
          </w:p>
        </w:tc>
        <w:tc>
          <w:tcPr>
            <w:tcW w:w="1350" w:type="dxa"/>
            <w:shd w:val="clear" w:color="auto" w:fill="C4BC96"/>
          </w:tcPr>
          <w:p w14:paraId="7807ACCC" w14:textId="77777777" w:rsidR="00D6064C" w:rsidRPr="00012244" w:rsidRDefault="00D6064C" w:rsidP="00D6064C">
            <w:pPr>
              <w:pStyle w:val="ListParagraph"/>
              <w:tabs>
                <w:tab w:val="center" w:pos="4320"/>
                <w:tab w:val="right" w:pos="8640"/>
              </w:tabs>
              <w:spacing w:line="360" w:lineRule="auto"/>
              <w:ind w:left="0"/>
              <w:rPr>
                <w:rFonts w:asciiTheme="minorHAnsi" w:hAnsiTheme="minorHAnsi"/>
                <w:b/>
                <w:sz w:val="22"/>
                <w:szCs w:val="22"/>
              </w:rPr>
            </w:pPr>
            <w:r w:rsidRPr="00012244">
              <w:rPr>
                <w:rFonts w:asciiTheme="minorHAnsi" w:hAnsiTheme="minorHAnsi"/>
                <w:b/>
                <w:sz w:val="22"/>
                <w:szCs w:val="22"/>
              </w:rPr>
              <w:t>Remarks</w:t>
            </w:r>
          </w:p>
        </w:tc>
      </w:tr>
      <w:tr w:rsidR="00D6064C" w:rsidRPr="00012244" w14:paraId="17F94F47" w14:textId="77777777" w:rsidTr="00D6064C">
        <w:trPr>
          <w:trHeight w:val="1279"/>
        </w:trPr>
        <w:tc>
          <w:tcPr>
            <w:tcW w:w="2047" w:type="dxa"/>
            <w:shd w:val="clear" w:color="auto" w:fill="auto"/>
          </w:tcPr>
          <w:p w14:paraId="2BE5F878" w14:textId="77777777" w:rsidR="00D6064C" w:rsidRPr="00012244" w:rsidRDefault="00D6064C" w:rsidP="00D6064C">
            <w:pPr>
              <w:pStyle w:val="ListParagraph"/>
              <w:tabs>
                <w:tab w:val="center" w:pos="4320"/>
                <w:tab w:val="right" w:pos="8640"/>
              </w:tabs>
              <w:spacing w:line="360" w:lineRule="auto"/>
              <w:ind w:left="0"/>
              <w:rPr>
                <w:rFonts w:asciiTheme="minorHAnsi" w:hAnsiTheme="minorHAnsi"/>
                <w:sz w:val="22"/>
                <w:szCs w:val="22"/>
              </w:rPr>
            </w:pPr>
            <w:r w:rsidRPr="004D41D0">
              <w:rPr>
                <w:rFonts w:asciiTheme="minorHAnsi" w:hAnsiTheme="minorHAnsi"/>
                <w:sz w:val="22"/>
                <w:szCs w:val="22"/>
              </w:rPr>
              <w:t xml:space="preserve">Type of </w:t>
            </w:r>
            <w:r>
              <w:rPr>
                <w:rFonts w:asciiTheme="minorHAnsi" w:hAnsiTheme="minorHAnsi"/>
                <w:sz w:val="22"/>
                <w:szCs w:val="22"/>
              </w:rPr>
              <w:t>Annexure</w:t>
            </w:r>
            <w:r w:rsidRPr="004D41D0">
              <w:rPr>
                <w:rFonts w:asciiTheme="minorHAnsi" w:hAnsiTheme="minorHAnsi"/>
                <w:sz w:val="22"/>
                <w:szCs w:val="22"/>
              </w:rPr>
              <w:t xml:space="preserve"> Name</w:t>
            </w:r>
            <w:r>
              <w:rPr>
                <w:rFonts w:asciiTheme="minorHAnsi" w:hAnsiTheme="minorHAnsi"/>
                <w:sz w:val="22"/>
                <w:szCs w:val="22"/>
              </w:rPr>
              <w:t xml:space="preserve"> (Search Operator)</w:t>
            </w:r>
          </w:p>
        </w:tc>
        <w:tc>
          <w:tcPr>
            <w:tcW w:w="1170" w:type="dxa"/>
            <w:shd w:val="clear" w:color="auto" w:fill="auto"/>
          </w:tcPr>
          <w:p w14:paraId="3079DA2D" w14:textId="77777777" w:rsidR="00D6064C" w:rsidRPr="00012244" w:rsidRDefault="00D6064C" w:rsidP="00D6064C">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Text</w:t>
            </w:r>
            <w:r>
              <w:rPr>
                <w:rFonts w:asciiTheme="minorHAnsi" w:hAnsiTheme="minorHAnsi"/>
                <w:sz w:val="22"/>
                <w:szCs w:val="22"/>
              </w:rPr>
              <w:t xml:space="preserve"> field</w:t>
            </w:r>
          </w:p>
        </w:tc>
        <w:tc>
          <w:tcPr>
            <w:tcW w:w="1620" w:type="dxa"/>
            <w:shd w:val="clear" w:color="auto" w:fill="auto"/>
          </w:tcPr>
          <w:p w14:paraId="4DB3CE3B" w14:textId="77777777" w:rsidR="00D6064C" w:rsidRPr="00012244"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N</w:t>
            </w:r>
          </w:p>
        </w:tc>
        <w:tc>
          <w:tcPr>
            <w:tcW w:w="2610" w:type="dxa"/>
            <w:shd w:val="clear" w:color="auto" w:fill="auto"/>
          </w:tcPr>
          <w:p w14:paraId="05FB9E21" w14:textId="77777777" w:rsidR="00D6064C" w:rsidRPr="00012244"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Allows max. 2</w:t>
            </w:r>
            <w:r w:rsidRPr="007204AD">
              <w:rPr>
                <w:rFonts w:asciiTheme="minorHAnsi" w:hAnsiTheme="minorHAnsi"/>
                <w:sz w:val="22"/>
                <w:szCs w:val="22"/>
              </w:rPr>
              <w:t xml:space="preserve">00 </w:t>
            </w:r>
            <w:r>
              <w:rPr>
                <w:rFonts w:asciiTheme="minorHAnsi" w:hAnsiTheme="minorHAnsi"/>
                <w:sz w:val="22"/>
                <w:szCs w:val="22"/>
              </w:rPr>
              <w:t xml:space="preserve">alphanumeric and special </w:t>
            </w:r>
            <w:r w:rsidRPr="007204AD">
              <w:rPr>
                <w:rFonts w:asciiTheme="minorHAnsi" w:hAnsiTheme="minorHAnsi"/>
                <w:sz w:val="22"/>
                <w:szCs w:val="22"/>
              </w:rPr>
              <w:t>characters</w:t>
            </w:r>
          </w:p>
        </w:tc>
        <w:tc>
          <w:tcPr>
            <w:tcW w:w="2430" w:type="dxa"/>
            <w:shd w:val="clear" w:color="auto" w:fill="auto"/>
          </w:tcPr>
          <w:p w14:paraId="20EE12A9"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No record found</w:t>
            </w:r>
          </w:p>
          <w:p w14:paraId="684E997C"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p>
          <w:p w14:paraId="2A631DD0" w14:textId="77777777" w:rsidR="00D6064C" w:rsidRPr="00012244"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Please enter at least 1 search criteria</w:t>
            </w:r>
          </w:p>
        </w:tc>
        <w:tc>
          <w:tcPr>
            <w:tcW w:w="1350" w:type="dxa"/>
            <w:shd w:val="clear" w:color="auto" w:fill="auto"/>
          </w:tcPr>
          <w:p w14:paraId="377B8064" w14:textId="77777777" w:rsidR="00D6064C" w:rsidRPr="00012244" w:rsidRDefault="00D6064C" w:rsidP="00D6064C">
            <w:pPr>
              <w:pStyle w:val="ListParagraph"/>
              <w:tabs>
                <w:tab w:val="center" w:pos="4320"/>
                <w:tab w:val="right" w:pos="8640"/>
              </w:tabs>
              <w:spacing w:line="360" w:lineRule="auto"/>
              <w:ind w:left="0"/>
              <w:rPr>
                <w:sz w:val="22"/>
                <w:szCs w:val="22"/>
              </w:rPr>
            </w:pPr>
            <w:r>
              <w:rPr>
                <w:rFonts w:asciiTheme="minorHAnsi" w:hAnsiTheme="minorHAnsi"/>
                <w:sz w:val="22"/>
                <w:szCs w:val="22"/>
              </w:rPr>
              <w:t>System should render result as per details entered</w:t>
            </w:r>
          </w:p>
        </w:tc>
      </w:tr>
      <w:tr w:rsidR="00D6064C" w:rsidRPr="00012244" w14:paraId="4E6AF845" w14:textId="77777777" w:rsidTr="00D6064C">
        <w:trPr>
          <w:trHeight w:val="1279"/>
        </w:trPr>
        <w:tc>
          <w:tcPr>
            <w:tcW w:w="2047" w:type="dxa"/>
            <w:shd w:val="clear" w:color="auto" w:fill="auto"/>
          </w:tcPr>
          <w:p w14:paraId="52630D31" w14:textId="77777777" w:rsidR="00D6064C" w:rsidRPr="004D41D0"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Sr. No.</w:t>
            </w:r>
          </w:p>
        </w:tc>
        <w:tc>
          <w:tcPr>
            <w:tcW w:w="1170" w:type="dxa"/>
            <w:shd w:val="clear" w:color="auto" w:fill="auto"/>
          </w:tcPr>
          <w:p w14:paraId="3CFDE5B2" w14:textId="77777777" w:rsidR="00D6064C" w:rsidRPr="00012244"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Label</w:t>
            </w:r>
          </w:p>
        </w:tc>
        <w:tc>
          <w:tcPr>
            <w:tcW w:w="1620" w:type="dxa"/>
            <w:shd w:val="clear" w:color="auto" w:fill="auto"/>
          </w:tcPr>
          <w:p w14:paraId="7361AFC8"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M</w:t>
            </w:r>
          </w:p>
        </w:tc>
        <w:tc>
          <w:tcPr>
            <w:tcW w:w="2610" w:type="dxa"/>
            <w:shd w:val="clear" w:color="auto" w:fill="auto"/>
          </w:tcPr>
          <w:p w14:paraId="05A18EDC"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w:t>
            </w:r>
          </w:p>
        </w:tc>
        <w:tc>
          <w:tcPr>
            <w:tcW w:w="2430" w:type="dxa"/>
            <w:shd w:val="clear" w:color="auto" w:fill="auto"/>
          </w:tcPr>
          <w:p w14:paraId="21F2437F"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w:t>
            </w:r>
          </w:p>
        </w:tc>
        <w:tc>
          <w:tcPr>
            <w:tcW w:w="1350" w:type="dxa"/>
            <w:shd w:val="clear" w:color="auto" w:fill="auto"/>
          </w:tcPr>
          <w:p w14:paraId="6614341A"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System should display the rows number</w:t>
            </w:r>
          </w:p>
          <w:p w14:paraId="301FC8E6"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Increment by 1</w:t>
            </w:r>
          </w:p>
        </w:tc>
      </w:tr>
      <w:tr w:rsidR="00D6064C" w:rsidRPr="00012244" w14:paraId="55CFAAC9" w14:textId="77777777" w:rsidTr="00D6064C">
        <w:trPr>
          <w:trHeight w:val="1279"/>
        </w:trPr>
        <w:tc>
          <w:tcPr>
            <w:tcW w:w="2047" w:type="dxa"/>
            <w:shd w:val="clear" w:color="auto" w:fill="auto"/>
          </w:tcPr>
          <w:p w14:paraId="78C34B4D"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sidRPr="004D41D0">
              <w:rPr>
                <w:rFonts w:asciiTheme="minorHAnsi" w:hAnsiTheme="minorHAnsi"/>
                <w:sz w:val="22"/>
                <w:szCs w:val="22"/>
              </w:rPr>
              <w:t xml:space="preserve">Type of </w:t>
            </w:r>
            <w:r>
              <w:rPr>
                <w:rFonts w:asciiTheme="minorHAnsi" w:hAnsiTheme="minorHAnsi"/>
                <w:sz w:val="22"/>
                <w:szCs w:val="22"/>
              </w:rPr>
              <w:t>Annexure Name</w:t>
            </w:r>
          </w:p>
        </w:tc>
        <w:tc>
          <w:tcPr>
            <w:tcW w:w="1170" w:type="dxa"/>
            <w:shd w:val="clear" w:color="auto" w:fill="auto"/>
          </w:tcPr>
          <w:p w14:paraId="772CB9D0" w14:textId="77777777" w:rsidR="00D6064C" w:rsidRPr="004D41D0" w:rsidRDefault="00D6064C" w:rsidP="00D6064C">
            <w:pPr>
              <w:pStyle w:val="ListParagraph"/>
              <w:tabs>
                <w:tab w:val="center" w:pos="4320"/>
                <w:tab w:val="right" w:pos="8640"/>
              </w:tabs>
              <w:spacing w:line="360" w:lineRule="auto"/>
              <w:ind w:left="0"/>
              <w:rPr>
                <w:rFonts w:asciiTheme="minorHAnsi" w:hAnsiTheme="minorHAnsi"/>
                <w:sz w:val="22"/>
                <w:szCs w:val="22"/>
              </w:rPr>
            </w:pPr>
            <w:r w:rsidRPr="004D41D0">
              <w:rPr>
                <w:rFonts w:asciiTheme="minorHAnsi" w:hAnsiTheme="minorHAnsi"/>
                <w:sz w:val="22"/>
                <w:szCs w:val="22"/>
              </w:rPr>
              <w:t>Label</w:t>
            </w:r>
          </w:p>
        </w:tc>
        <w:tc>
          <w:tcPr>
            <w:tcW w:w="1620" w:type="dxa"/>
            <w:shd w:val="clear" w:color="auto" w:fill="auto"/>
          </w:tcPr>
          <w:p w14:paraId="09E14FAF" w14:textId="77777777" w:rsidR="00D6064C" w:rsidRPr="004D41D0" w:rsidRDefault="00D6064C" w:rsidP="00D6064C">
            <w:pPr>
              <w:pStyle w:val="ListParagraph"/>
              <w:tabs>
                <w:tab w:val="center" w:pos="4320"/>
                <w:tab w:val="right" w:pos="8640"/>
              </w:tabs>
              <w:spacing w:line="360" w:lineRule="auto"/>
              <w:ind w:left="0"/>
              <w:rPr>
                <w:rFonts w:asciiTheme="minorHAnsi" w:hAnsiTheme="minorHAnsi"/>
                <w:sz w:val="22"/>
                <w:szCs w:val="22"/>
              </w:rPr>
            </w:pPr>
            <w:r w:rsidRPr="004D41D0">
              <w:rPr>
                <w:rFonts w:asciiTheme="minorHAnsi" w:hAnsiTheme="minorHAnsi"/>
                <w:sz w:val="22"/>
                <w:szCs w:val="22"/>
              </w:rPr>
              <w:t>M</w:t>
            </w:r>
          </w:p>
        </w:tc>
        <w:tc>
          <w:tcPr>
            <w:tcW w:w="2610" w:type="dxa"/>
            <w:shd w:val="clear" w:color="auto" w:fill="auto"/>
          </w:tcPr>
          <w:p w14:paraId="23BAAE70" w14:textId="77777777" w:rsidR="00D6064C" w:rsidRPr="004D41D0" w:rsidRDefault="00D6064C" w:rsidP="00D6064C">
            <w:pPr>
              <w:pStyle w:val="ListParagraph"/>
              <w:tabs>
                <w:tab w:val="center" w:pos="4320"/>
                <w:tab w:val="right" w:pos="8640"/>
              </w:tabs>
              <w:spacing w:line="360" w:lineRule="auto"/>
              <w:ind w:left="0"/>
              <w:rPr>
                <w:rFonts w:asciiTheme="minorHAnsi" w:hAnsiTheme="minorHAnsi"/>
                <w:sz w:val="22"/>
                <w:szCs w:val="22"/>
              </w:rPr>
            </w:pPr>
            <w:r w:rsidRPr="004D41D0">
              <w:rPr>
                <w:rFonts w:asciiTheme="minorHAnsi" w:hAnsiTheme="minorHAnsi"/>
                <w:sz w:val="22"/>
                <w:szCs w:val="22"/>
              </w:rPr>
              <w:t>-</w:t>
            </w:r>
          </w:p>
        </w:tc>
        <w:tc>
          <w:tcPr>
            <w:tcW w:w="2430" w:type="dxa"/>
            <w:shd w:val="clear" w:color="auto" w:fill="auto"/>
          </w:tcPr>
          <w:p w14:paraId="4BC2CB90" w14:textId="77777777" w:rsidR="00D6064C" w:rsidRPr="004D41D0" w:rsidRDefault="00D6064C" w:rsidP="00D6064C">
            <w:pPr>
              <w:pStyle w:val="ListParagraph"/>
              <w:tabs>
                <w:tab w:val="center" w:pos="4320"/>
                <w:tab w:val="right" w:pos="8640"/>
              </w:tabs>
              <w:spacing w:line="360" w:lineRule="auto"/>
              <w:ind w:left="0"/>
              <w:rPr>
                <w:rFonts w:asciiTheme="minorHAnsi" w:hAnsiTheme="minorHAnsi"/>
                <w:sz w:val="22"/>
                <w:szCs w:val="22"/>
              </w:rPr>
            </w:pPr>
            <w:r w:rsidRPr="004D41D0">
              <w:rPr>
                <w:rFonts w:asciiTheme="minorHAnsi" w:hAnsiTheme="minorHAnsi"/>
                <w:sz w:val="22"/>
                <w:szCs w:val="22"/>
              </w:rPr>
              <w:t>-</w:t>
            </w:r>
          </w:p>
        </w:tc>
        <w:tc>
          <w:tcPr>
            <w:tcW w:w="1350" w:type="dxa"/>
            <w:shd w:val="clear" w:color="auto" w:fill="auto"/>
          </w:tcPr>
          <w:p w14:paraId="0B083B17"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System should display the created annexure names</w:t>
            </w:r>
          </w:p>
        </w:tc>
      </w:tr>
      <w:tr w:rsidR="00D6064C" w:rsidRPr="00012244" w14:paraId="51507FF9" w14:textId="77777777" w:rsidTr="00D6064C">
        <w:trPr>
          <w:trHeight w:val="1279"/>
        </w:trPr>
        <w:tc>
          <w:tcPr>
            <w:tcW w:w="2047" w:type="dxa"/>
            <w:shd w:val="clear" w:color="auto" w:fill="auto"/>
          </w:tcPr>
          <w:p w14:paraId="1AD7BB29" w14:textId="77777777" w:rsidR="00D6064C" w:rsidRPr="004D41D0"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Type to Annexure Status</w:t>
            </w:r>
          </w:p>
        </w:tc>
        <w:tc>
          <w:tcPr>
            <w:tcW w:w="1170" w:type="dxa"/>
            <w:shd w:val="clear" w:color="auto" w:fill="auto"/>
          </w:tcPr>
          <w:p w14:paraId="6133DB13"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sidRPr="004D41D0">
              <w:rPr>
                <w:rFonts w:asciiTheme="minorHAnsi" w:hAnsiTheme="minorHAnsi"/>
                <w:sz w:val="22"/>
                <w:szCs w:val="22"/>
              </w:rPr>
              <w:t>Label</w:t>
            </w:r>
          </w:p>
        </w:tc>
        <w:tc>
          <w:tcPr>
            <w:tcW w:w="1620" w:type="dxa"/>
            <w:shd w:val="clear" w:color="auto" w:fill="auto"/>
          </w:tcPr>
          <w:p w14:paraId="1D68572C"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sidRPr="004D41D0">
              <w:rPr>
                <w:rFonts w:asciiTheme="minorHAnsi" w:hAnsiTheme="minorHAnsi"/>
                <w:sz w:val="22"/>
                <w:szCs w:val="22"/>
              </w:rPr>
              <w:t>M</w:t>
            </w:r>
          </w:p>
        </w:tc>
        <w:tc>
          <w:tcPr>
            <w:tcW w:w="2610" w:type="dxa"/>
            <w:shd w:val="clear" w:color="auto" w:fill="auto"/>
          </w:tcPr>
          <w:p w14:paraId="46E502B5"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sidRPr="004D41D0">
              <w:rPr>
                <w:rFonts w:asciiTheme="minorHAnsi" w:hAnsiTheme="minorHAnsi"/>
                <w:sz w:val="22"/>
                <w:szCs w:val="22"/>
              </w:rPr>
              <w:t>-</w:t>
            </w:r>
          </w:p>
        </w:tc>
        <w:tc>
          <w:tcPr>
            <w:tcW w:w="2430" w:type="dxa"/>
            <w:shd w:val="clear" w:color="auto" w:fill="auto"/>
          </w:tcPr>
          <w:p w14:paraId="5AA5BDC8"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sidRPr="004D41D0">
              <w:rPr>
                <w:rFonts w:asciiTheme="minorHAnsi" w:hAnsiTheme="minorHAnsi"/>
                <w:sz w:val="22"/>
                <w:szCs w:val="22"/>
              </w:rPr>
              <w:t>-</w:t>
            </w:r>
          </w:p>
        </w:tc>
        <w:tc>
          <w:tcPr>
            <w:tcW w:w="1350" w:type="dxa"/>
            <w:shd w:val="clear" w:color="auto" w:fill="auto"/>
          </w:tcPr>
          <w:p w14:paraId="236E8E4E"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Enabled</w:t>
            </w:r>
          </w:p>
          <w:p w14:paraId="63560859"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 xml:space="preserve">     or</w:t>
            </w:r>
          </w:p>
          <w:p w14:paraId="768B1924"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Disabled</w:t>
            </w:r>
          </w:p>
        </w:tc>
      </w:tr>
      <w:tr w:rsidR="00D6064C" w:rsidRPr="00012244" w14:paraId="412128A2" w14:textId="77777777" w:rsidTr="00D6064C">
        <w:trPr>
          <w:trHeight w:val="1279"/>
        </w:trPr>
        <w:tc>
          <w:tcPr>
            <w:tcW w:w="2047" w:type="dxa"/>
            <w:shd w:val="clear" w:color="auto" w:fill="auto"/>
          </w:tcPr>
          <w:p w14:paraId="184A6414"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Page number</w:t>
            </w:r>
          </w:p>
        </w:tc>
        <w:tc>
          <w:tcPr>
            <w:tcW w:w="1170" w:type="dxa"/>
            <w:shd w:val="clear" w:color="auto" w:fill="auto"/>
          </w:tcPr>
          <w:p w14:paraId="78EE06F7" w14:textId="77777777" w:rsidR="00D6064C" w:rsidRPr="004D41D0"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Text box</w:t>
            </w:r>
          </w:p>
        </w:tc>
        <w:tc>
          <w:tcPr>
            <w:tcW w:w="1620" w:type="dxa"/>
            <w:shd w:val="clear" w:color="auto" w:fill="auto"/>
          </w:tcPr>
          <w:p w14:paraId="5E8E184E" w14:textId="77777777" w:rsidR="00D6064C" w:rsidRPr="004D41D0"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N</w:t>
            </w:r>
          </w:p>
        </w:tc>
        <w:tc>
          <w:tcPr>
            <w:tcW w:w="2610" w:type="dxa"/>
            <w:shd w:val="clear" w:color="auto" w:fill="auto"/>
          </w:tcPr>
          <w:p w14:paraId="0C475BCE" w14:textId="77777777" w:rsidR="00D6064C" w:rsidRPr="004D41D0"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Allows only numeric values</w:t>
            </w:r>
          </w:p>
        </w:tc>
        <w:tc>
          <w:tcPr>
            <w:tcW w:w="2430" w:type="dxa"/>
            <w:shd w:val="clear" w:color="auto" w:fill="auto"/>
          </w:tcPr>
          <w:p w14:paraId="28999DCB"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Please enter numbers only</w:t>
            </w:r>
          </w:p>
          <w:p w14:paraId="284731D0" w14:textId="77777777" w:rsidR="00D6064C" w:rsidRPr="004D41D0"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No record found</w:t>
            </w:r>
          </w:p>
        </w:tc>
        <w:tc>
          <w:tcPr>
            <w:tcW w:w="1350" w:type="dxa"/>
            <w:shd w:val="clear" w:color="auto" w:fill="auto"/>
          </w:tcPr>
          <w:p w14:paraId="4E4ED3D3"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w:t>
            </w:r>
          </w:p>
        </w:tc>
      </w:tr>
      <w:tr w:rsidR="00D6064C" w:rsidRPr="00012244" w14:paraId="390A3545" w14:textId="77777777" w:rsidTr="00D6064C">
        <w:trPr>
          <w:trHeight w:val="1279"/>
        </w:trPr>
        <w:tc>
          <w:tcPr>
            <w:tcW w:w="2047" w:type="dxa"/>
            <w:shd w:val="clear" w:color="auto" w:fill="auto"/>
          </w:tcPr>
          <w:p w14:paraId="3020A6AB"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sidRPr="00987780">
              <w:rPr>
                <w:rFonts w:asciiTheme="minorHAnsi" w:hAnsiTheme="minorHAnsi"/>
                <w:sz w:val="22"/>
                <w:szCs w:val="22"/>
              </w:rPr>
              <w:t xml:space="preserve">Type of </w:t>
            </w:r>
            <w:r>
              <w:rPr>
                <w:rFonts w:asciiTheme="minorHAnsi" w:hAnsiTheme="minorHAnsi"/>
                <w:sz w:val="22"/>
                <w:szCs w:val="22"/>
              </w:rPr>
              <w:t>Annexure</w:t>
            </w:r>
            <w:r w:rsidRPr="00987780">
              <w:rPr>
                <w:rFonts w:asciiTheme="minorHAnsi" w:hAnsiTheme="minorHAnsi"/>
                <w:sz w:val="22"/>
                <w:szCs w:val="22"/>
              </w:rPr>
              <w:t xml:space="preserve"> Name</w:t>
            </w:r>
            <w:r>
              <w:rPr>
                <w:rFonts w:asciiTheme="minorHAnsi" w:hAnsiTheme="minorHAnsi"/>
                <w:sz w:val="22"/>
                <w:szCs w:val="22"/>
              </w:rPr>
              <w:t xml:space="preserve"> (Create page)</w:t>
            </w:r>
          </w:p>
        </w:tc>
        <w:tc>
          <w:tcPr>
            <w:tcW w:w="1170" w:type="dxa"/>
            <w:shd w:val="clear" w:color="auto" w:fill="auto"/>
          </w:tcPr>
          <w:p w14:paraId="6FA6C376"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Text field</w:t>
            </w:r>
          </w:p>
        </w:tc>
        <w:tc>
          <w:tcPr>
            <w:tcW w:w="1620" w:type="dxa"/>
            <w:shd w:val="clear" w:color="auto" w:fill="auto"/>
          </w:tcPr>
          <w:p w14:paraId="6BA581CC"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M</w:t>
            </w:r>
          </w:p>
        </w:tc>
        <w:tc>
          <w:tcPr>
            <w:tcW w:w="2610" w:type="dxa"/>
            <w:shd w:val="clear" w:color="auto" w:fill="auto"/>
          </w:tcPr>
          <w:p w14:paraId="477159BB" w14:textId="77777777" w:rsidR="00D6064C" w:rsidRPr="00012244" w:rsidRDefault="00D6064C" w:rsidP="00D6064C">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 xml:space="preserve">It is mandatory to enter </w:t>
            </w:r>
            <w:r>
              <w:rPr>
                <w:rFonts w:asciiTheme="minorHAnsi" w:hAnsiTheme="minorHAnsi"/>
                <w:sz w:val="22"/>
                <w:szCs w:val="22"/>
              </w:rPr>
              <w:t>Annexure name</w:t>
            </w:r>
          </w:p>
          <w:p w14:paraId="628C470E" w14:textId="77777777" w:rsidR="00D6064C" w:rsidRPr="00012244" w:rsidRDefault="00D6064C" w:rsidP="00D6064C">
            <w:pPr>
              <w:pStyle w:val="ListParagraph"/>
              <w:tabs>
                <w:tab w:val="center" w:pos="4320"/>
                <w:tab w:val="right" w:pos="8640"/>
              </w:tabs>
              <w:ind w:left="0"/>
              <w:rPr>
                <w:rFonts w:asciiTheme="minorHAnsi" w:hAnsiTheme="minorHAnsi"/>
                <w:sz w:val="22"/>
                <w:szCs w:val="22"/>
              </w:rPr>
            </w:pPr>
          </w:p>
          <w:p w14:paraId="3A8EC20C"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Allows max. 2</w:t>
            </w:r>
            <w:r w:rsidRPr="007204AD">
              <w:rPr>
                <w:rFonts w:asciiTheme="minorHAnsi" w:hAnsiTheme="minorHAnsi"/>
                <w:sz w:val="22"/>
                <w:szCs w:val="22"/>
              </w:rPr>
              <w:t xml:space="preserve">00 </w:t>
            </w:r>
            <w:r>
              <w:rPr>
                <w:rFonts w:asciiTheme="minorHAnsi" w:hAnsiTheme="minorHAnsi"/>
                <w:sz w:val="22"/>
                <w:szCs w:val="22"/>
              </w:rPr>
              <w:t xml:space="preserve">alphanumeric and special </w:t>
            </w:r>
            <w:r w:rsidRPr="007204AD">
              <w:rPr>
                <w:rFonts w:asciiTheme="minorHAnsi" w:hAnsiTheme="minorHAnsi"/>
                <w:sz w:val="22"/>
                <w:szCs w:val="22"/>
              </w:rPr>
              <w:t>characters</w:t>
            </w:r>
          </w:p>
        </w:tc>
        <w:tc>
          <w:tcPr>
            <w:tcW w:w="2430" w:type="dxa"/>
            <w:shd w:val="clear" w:color="auto" w:fill="auto"/>
          </w:tcPr>
          <w:p w14:paraId="11B717A9" w14:textId="77777777" w:rsidR="00D6064C" w:rsidRPr="00012244" w:rsidRDefault="00D6064C" w:rsidP="00D6064C">
            <w:pPr>
              <w:pStyle w:val="ListParagraph"/>
              <w:tabs>
                <w:tab w:val="center" w:pos="4320"/>
                <w:tab w:val="right" w:pos="8640"/>
              </w:tabs>
              <w:spacing w:line="360" w:lineRule="auto"/>
              <w:ind w:left="0"/>
              <w:rPr>
                <w:rFonts w:asciiTheme="minorHAnsi" w:hAnsiTheme="minorHAnsi"/>
                <w:sz w:val="22"/>
                <w:szCs w:val="22"/>
              </w:rPr>
            </w:pPr>
            <w:r w:rsidRPr="00012244">
              <w:rPr>
                <w:rFonts w:asciiTheme="minorHAnsi" w:hAnsiTheme="minorHAnsi"/>
                <w:sz w:val="22"/>
                <w:szCs w:val="22"/>
              </w:rPr>
              <w:t xml:space="preserve">Please Enter </w:t>
            </w:r>
            <w:r>
              <w:rPr>
                <w:rFonts w:asciiTheme="minorHAnsi" w:hAnsiTheme="minorHAnsi"/>
                <w:sz w:val="22"/>
                <w:szCs w:val="22"/>
              </w:rPr>
              <w:t>Annexure name</w:t>
            </w:r>
          </w:p>
          <w:p w14:paraId="381364F1" w14:textId="77777777" w:rsidR="00D6064C" w:rsidRPr="00012244" w:rsidRDefault="00D6064C" w:rsidP="00D6064C">
            <w:pPr>
              <w:pStyle w:val="ListParagraph"/>
              <w:tabs>
                <w:tab w:val="center" w:pos="4320"/>
                <w:tab w:val="right" w:pos="8640"/>
              </w:tabs>
              <w:ind w:left="0"/>
              <w:rPr>
                <w:rFonts w:asciiTheme="minorHAnsi" w:hAnsiTheme="minorHAnsi"/>
                <w:sz w:val="22"/>
                <w:szCs w:val="22"/>
              </w:rPr>
            </w:pPr>
          </w:p>
          <w:p w14:paraId="5B145461"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Allows max. 2</w:t>
            </w:r>
            <w:r w:rsidRPr="007204AD">
              <w:rPr>
                <w:rFonts w:asciiTheme="minorHAnsi" w:hAnsiTheme="minorHAnsi"/>
                <w:sz w:val="22"/>
                <w:szCs w:val="22"/>
              </w:rPr>
              <w:t xml:space="preserve">00 </w:t>
            </w:r>
            <w:r>
              <w:rPr>
                <w:rFonts w:asciiTheme="minorHAnsi" w:hAnsiTheme="minorHAnsi"/>
                <w:sz w:val="22"/>
                <w:szCs w:val="22"/>
              </w:rPr>
              <w:t xml:space="preserve">alphanumeric and special </w:t>
            </w:r>
            <w:r w:rsidRPr="007204AD">
              <w:rPr>
                <w:rFonts w:asciiTheme="minorHAnsi" w:hAnsiTheme="minorHAnsi"/>
                <w:sz w:val="22"/>
                <w:szCs w:val="22"/>
              </w:rPr>
              <w:t>characters</w:t>
            </w:r>
          </w:p>
        </w:tc>
        <w:tc>
          <w:tcPr>
            <w:tcW w:w="1350" w:type="dxa"/>
            <w:shd w:val="clear" w:color="auto" w:fill="auto"/>
          </w:tcPr>
          <w:p w14:paraId="35F5FD7B" w14:textId="77777777" w:rsidR="00D6064C" w:rsidRDefault="00D6064C" w:rsidP="00D6064C">
            <w:pPr>
              <w:pStyle w:val="ListParagraph"/>
              <w:tabs>
                <w:tab w:val="center" w:pos="4320"/>
                <w:tab w:val="right" w:pos="8640"/>
              </w:tabs>
              <w:spacing w:line="360" w:lineRule="auto"/>
              <w:ind w:left="0"/>
              <w:rPr>
                <w:rFonts w:asciiTheme="minorHAnsi" w:hAnsiTheme="minorHAnsi"/>
                <w:sz w:val="22"/>
                <w:szCs w:val="22"/>
              </w:rPr>
            </w:pPr>
            <w:r>
              <w:rPr>
                <w:rFonts w:asciiTheme="minorHAnsi" w:hAnsiTheme="minorHAnsi"/>
                <w:sz w:val="22"/>
                <w:szCs w:val="22"/>
              </w:rPr>
              <w:t>If same Annexure name is entered by any user again, system should display message as “Annexure name already exists”.</w:t>
            </w:r>
          </w:p>
        </w:tc>
      </w:tr>
    </w:tbl>
    <w:p w14:paraId="57AA6CE2" w14:textId="77777777" w:rsidR="00D6064C" w:rsidRPr="00012244" w:rsidRDefault="00D6064C" w:rsidP="00D6064C">
      <w:pPr>
        <w:spacing w:line="360" w:lineRule="auto"/>
        <w:rPr>
          <w:sz w:val="22"/>
          <w:szCs w:val="22"/>
        </w:rPr>
      </w:pPr>
    </w:p>
    <w:p w14:paraId="40200B9E" w14:textId="77777777" w:rsidR="00D6064C" w:rsidRPr="00012244" w:rsidRDefault="00D6064C" w:rsidP="00D6064C">
      <w:pPr>
        <w:spacing w:line="360" w:lineRule="auto"/>
        <w:jc w:val="left"/>
        <w:rPr>
          <w:rFonts w:asciiTheme="minorHAnsi" w:hAnsiTheme="minorHAnsi"/>
          <w:b/>
          <w:i/>
          <w:sz w:val="22"/>
          <w:szCs w:val="22"/>
        </w:rPr>
      </w:pPr>
      <w:r w:rsidRPr="00012244">
        <w:rPr>
          <w:rFonts w:asciiTheme="minorHAnsi" w:hAnsiTheme="minorHAnsi"/>
          <w:b/>
          <w:i/>
          <w:sz w:val="22"/>
          <w:szCs w:val="22"/>
        </w:rPr>
        <w:t>Controls:</w:t>
      </w:r>
    </w:p>
    <w:tbl>
      <w:tblPr>
        <w:tblW w:w="11430"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6"/>
        <w:gridCol w:w="1858"/>
        <w:gridCol w:w="7706"/>
      </w:tblGrid>
      <w:tr w:rsidR="00D6064C" w:rsidRPr="00012244" w14:paraId="12BA460F" w14:textId="77777777" w:rsidTr="00D6064C">
        <w:trPr>
          <w:trHeight w:val="501"/>
        </w:trPr>
        <w:tc>
          <w:tcPr>
            <w:tcW w:w="1866" w:type="dxa"/>
            <w:shd w:val="clear" w:color="auto" w:fill="C4BC96"/>
            <w:vAlign w:val="center"/>
          </w:tcPr>
          <w:p w14:paraId="286A8D5B" w14:textId="77777777" w:rsidR="00D6064C" w:rsidRPr="00012244" w:rsidRDefault="00D6064C" w:rsidP="00D6064C">
            <w:pPr>
              <w:spacing w:line="360" w:lineRule="auto"/>
              <w:rPr>
                <w:rFonts w:asciiTheme="minorHAnsi" w:hAnsiTheme="minorHAnsi"/>
                <w:b/>
                <w:bCs/>
                <w:iCs/>
                <w:sz w:val="22"/>
                <w:szCs w:val="22"/>
              </w:rPr>
            </w:pPr>
            <w:r w:rsidRPr="00012244">
              <w:rPr>
                <w:rFonts w:asciiTheme="minorHAnsi" w:hAnsiTheme="minorHAnsi"/>
                <w:b/>
                <w:bCs/>
                <w:iCs/>
                <w:sz w:val="22"/>
                <w:szCs w:val="22"/>
              </w:rPr>
              <w:t>Control</w:t>
            </w:r>
          </w:p>
        </w:tc>
        <w:tc>
          <w:tcPr>
            <w:tcW w:w="1858" w:type="dxa"/>
            <w:shd w:val="clear" w:color="auto" w:fill="C4BC96"/>
            <w:vAlign w:val="center"/>
          </w:tcPr>
          <w:p w14:paraId="1ABDB78C" w14:textId="77777777" w:rsidR="00D6064C" w:rsidRPr="00012244" w:rsidRDefault="00D6064C" w:rsidP="00D6064C">
            <w:pPr>
              <w:spacing w:line="360" w:lineRule="auto"/>
              <w:rPr>
                <w:rFonts w:asciiTheme="minorHAnsi" w:hAnsiTheme="minorHAnsi"/>
                <w:b/>
                <w:bCs/>
                <w:iCs/>
                <w:sz w:val="22"/>
                <w:szCs w:val="22"/>
              </w:rPr>
            </w:pPr>
            <w:r w:rsidRPr="00012244">
              <w:rPr>
                <w:rFonts w:asciiTheme="minorHAnsi" w:hAnsiTheme="minorHAnsi"/>
                <w:b/>
                <w:bCs/>
                <w:iCs/>
                <w:sz w:val="22"/>
                <w:szCs w:val="22"/>
              </w:rPr>
              <w:t>Control Type</w:t>
            </w:r>
          </w:p>
        </w:tc>
        <w:tc>
          <w:tcPr>
            <w:tcW w:w="7706" w:type="dxa"/>
            <w:shd w:val="clear" w:color="auto" w:fill="C4BC96"/>
            <w:vAlign w:val="center"/>
          </w:tcPr>
          <w:p w14:paraId="7B374761" w14:textId="77777777" w:rsidR="00D6064C" w:rsidRPr="00012244" w:rsidRDefault="00D6064C" w:rsidP="00D6064C">
            <w:pPr>
              <w:spacing w:line="360" w:lineRule="auto"/>
              <w:rPr>
                <w:rFonts w:asciiTheme="minorHAnsi" w:hAnsiTheme="minorHAnsi"/>
                <w:b/>
                <w:bCs/>
                <w:iCs/>
                <w:sz w:val="22"/>
                <w:szCs w:val="22"/>
              </w:rPr>
            </w:pPr>
            <w:r w:rsidRPr="00012244">
              <w:rPr>
                <w:rFonts w:asciiTheme="minorHAnsi" w:hAnsiTheme="minorHAnsi"/>
                <w:b/>
                <w:bCs/>
                <w:iCs/>
                <w:sz w:val="22"/>
                <w:szCs w:val="22"/>
              </w:rPr>
              <w:t>Behavior</w:t>
            </w:r>
          </w:p>
        </w:tc>
      </w:tr>
      <w:tr w:rsidR="00D6064C" w:rsidRPr="00012244" w14:paraId="4BB77F4F" w14:textId="77777777" w:rsidTr="00D6064C">
        <w:trPr>
          <w:trHeight w:val="517"/>
        </w:trPr>
        <w:tc>
          <w:tcPr>
            <w:tcW w:w="1866" w:type="dxa"/>
            <w:vAlign w:val="center"/>
          </w:tcPr>
          <w:p w14:paraId="0F1E5DA2" w14:textId="77777777" w:rsidR="00D6064C" w:rsidRPr="00012244" w:rsidRDefault="00D6064C" w:rsidP="00D6064C">
            <w:pPr>
              <w:spacing w:line="360" w:lineRule="auto"/>
              <w:rPr>
                <w:rFonts w:asciiTheme="minorHAnsi" w:hAnsiTheme="minorHAnsi"/>
                <w:sz w:val="22"/>
                <w:szCs w:val="22"/>
              </w:rPr>
            </w:pPr>
            <w:r>
              <w:rPr>
                <w:rFonts w:asciiTheme="minorHAnsi" w:hAnsiTheme="minorHAnsi"/>
                <w:sz w:val="22"/>
                <w:szCs w:val="22"/>
              </w:rPr>
              <w:t>Manage Type of Annexure</w:t>
            </w:r>
          </w:p>
        </w:tc>
        <w:tc>
          <w:tcPr>
            <w:tcW w:w="1858" w:type="dxa"/>
            <w:vAlign w:val="center"/>
          </w:tcPr>
          <w:p w14:paraId="1AFABB76" w14:textId="77777777" w:rsidR="00D6064C" w:rsidRPr="00012244" w:rsidRDefault="00D6064C" w:rsidP="00D6064C">
            <w:pPr>
              <w:spacing w:line="360" w:lineRule="auto"/>
              <w:rPr>
                <w:rFonts w:asciiTheme="minorHAnsi" w:hAnsiTheme="minorHAnsi"/>
                <w:sz w:val="22"/>
                <w:szCs w:val="22"/>
              </w:rPr>
            </w:pPr>
            <w:r>
              <w:rPr>
                <w:rFonts w:asciiTheme="minorHAnsi" w:hAnsiTheme="minorHAnsi"/>
                <w:sz w:val="22"/>
                <w:szCs w:val="22"/>
              </w:rPr>
              <w:t>Link</w:t>
            </w:r>
          </w:p>
        </w:tc>
        <w:tc>
          <w:tcPr>
            <w:tcW w:w="7706" w:type="dxa"/>
            <w:vAlign w:val="center"/>
          </w:tcPr>
          <w:p w14:paraId="1FF66CC5" w14:textId="77777777" w:rsidR="00D6064C" w:rsidRPr="00012244" w:rsidRDefault="00D6064C" w:rsidP="00D6064C">
            <w:pPr>
              <w:spacing w:line="360" w:lineRule="auto"/>
              <w:rPr>
                <w:rFonts w:asciiTheme="minorHAnsi" w:hAnsiTheme="minorHAnsi"/>
                <w:sz w:val="22"/>
                <w:szCs w:val="22"/>
              </w:rPr>
            </w:pPr>
            <w:r>
              <w:rPr>
                <w:rFonts w:asciiTheme="minorHAnsi" w:hAnsiTheme="minorHAnsi"/>
                <w:sz w:val="22"/>
                <w:szCs w:val="22"/>
              </w:rPr>
              <w:t>System should redirect user to manage annexure type page</w:t>
            </w:r>
          </w:p>
        </w:tc>
      </w:tr>
      <w:tr w:rsidR="00D6064C" w:rsidRPr="00012244" w14:paraId="475B325F" w14:textId="77777777" w:rsidTr="00D6064C">
        <w:trPr>
          <w:trHeight w:val="517"/>
        </w:trPr>
        <w:tc>
          <w:tcPr>
            <w:tcW w:w="1866" w:type="dxa"/>
            <w:vAlign w:val="center"/>
          </w:tcPr>
          <w:p w14:paraId="599BC6F3" w14:textId="77777777" w:rsidR="00D6064C" w:rsidRPr="00012244" w:rsidRDefault="00D6064C" w:rsidP="00D6064C">
            <w:pPr>
              <w:spacing w:line="360" w:lineRule="auto"/>
              <w:rPr>
                <w:rFonts w:asciiTheme="minorHAnsi" w:hAnsiTheme="minorHAnsi"/>
                <w:sz w:val="22"/>
                <w:szCs w:val="22"/>
              </w:rPr>
            </w:pPr>
            <w:r w:rsidRPr="00012244">
              <w:rPr>
                <w:rFonts w:asciiTheme="minorHAnsi" w:hAnsiTheme="minorHAnsi"/>
                <w:sz w:val="22"/>
                <w:szCs w:val="22"/>
              </w:rPr>
              <w:t xml:space="preserve">Search </w:t>
            </w:r>
          </w:p>
        </w:tc>
        <w:tc>
          <w:tcPr>
            <w:tcW w:w="1858" w:type="dxa"/>
            <w:vAlign w:val="center"/>
          </w:tcPr>
          <w:p w14:paraId="482C3C88" w14:textId="77777777" w:rsidR="00D6064C" w:rsidRPr="00012244" w:rsidRDefault="00D6064C" w:rsidP="00D6064C">
            <w:pPr>
              <w:spacing w:line="360" w:lineRule="auto"/>
              <w:rPr>
                <w:rFonts w:asciiTheme="minorHAnsi" w:hAnsiTheme="minorHAnsi"/>
                <w:sz w:val="22"/>
                <w:szCs w:val="22"/>
              </w:rPr>
            </w:pPr>
            <w:r w:rsidRPr="00012244">
              <w:rPr>
                <w:rFonts w:asciiTheme="minorHAnsi" w:hAnsiTheme="minorHAnsi"/>
                <w:sz w:val="22"/>
                <w:szCs w:val="22"/>
              </w:rPr>
              <w:t xml:space="preserve">Button </w:t>
            </w:r>
          </w:p>
        </w:tc>
        <w:tc>
          <w:tcPr>
            <w:tcW w:w="7706" w:type="dxa"/>
            <w:vAlign w:val="center"/>
          </w:tcPr>
          <w:p w14:paraId="641B0898" w14:textId="77777777" w:rsidR="00D6064C" w:rsidRPr="00012244" w:rsidRDefault="00D6064C" w:rsidP="00D6064C">
            <w:pPr>
              <w:spacing w:line="360" w:lineRule="auto"/>
              <w:rPr>
                <w:rFonts w:asciiTheme="minorHAnsi" w:hAnsiTheme="minorHAnsi"/>
                <w:sz w:val="22"/>
                <w:szCs w:val="22"/>
              </w:rPr>
            </w:pPr>
            <w:r>
              <w:rPr>
                <w:rFonts w:asciiTheme="minorHAnsi" w:hAnsiTheme="minorHAnsi"/>
                <w:sz w:val="22"/>
                <w:szCs w:val="22"/>
              </w:rPr>
              <w:t>Validation should fire</w:t>
            </w:r>
          </w:p>
          <w:p w14:paraId="7C258B3A" w14:textId="77777777" w:rsidR="00D6064C" w:rsidRPr="00012244" w:rsidRDefault="00D6064C" w:rsidP="00D6064C">
            <w:pPr>
              <w:spacing w:line="360" w:lineRule="auto"/>
              <w:rPr>
                <w:rFonts w:asciiTheme="minorHAnsi" w:hAnsiTheme="minorHAnsi"/>
                <w:sz w:val="22"/>
                <w:szCs w:val="22"/>
              </w:rPr>
            </w:pPr>
            <w:r w:rsidRPr="00012244">
              <w:rPr>
                <w:rFonts w:asciiTheme="minorHAnsi" w:hAnsiTheme="minorHAnsi"/>
                <w:sz w:val="22"/>
                <w:szCs w:val="22"/>
              </w:rPr>
              <w:t xml:space="preserve">System should search as per the provided searching criteria </w:t>
            </w:r>
          </w:p>
        </w:tc>
      </w:tr>
      <w:tr w:rsidR="00D6064C" w14:paraId="0AD6C062" w14:textId="77777777" w:rsidTr="00D6064C">
        <w:trPr>
          <w:trHeight w:val="517"/>
        </w:trPr>
        <w:tc>
          <w:tcPr>
            <w:tcW w:w="1866" w:type="dxa"/>
            <w:vAlign w:val="center"/>
          </w:tcPr>
          <w:p w14:paraId="10A83B8F" w14:textId="77777777" w:rsidR="00D6064C" w:rsidRDefault="00D6064C" w:rsidP="00D6064C">
            <w:pPr>
              <w:spacing w:line="360" w:lineRule="auto"/>
              <w:rPr>
                <w:rFonts w:asciiTheme="minorHAnsi" w:hAnsiTheme="minorHAnsi"/>
                <w:sz w:val="22"/>
                <w:szCs w:val="22"/>
              </w:rPr>
            </w:pPr>
            <w:r w:rsidRPr="00012244">
              <w:rPr>
                <w:rFonts w:asciiTheme="minorHAnsi" w:hAnsiTheme="minorHAnsi"/>
                <w:sz w:val="22"/>
                <w:szCs w:val="22"/>
              </w:rPr>
              <w:t xml:space="preserve">Clear </w:t>
            </w:r>
          </w:p>
        </w:tc>
        <w:tc>
          <w:tcPr>
            <w:tcW w:w="1858" w:type="dxa"/>
            <w:vAlign w:val="center"/>
          </w:tcPr>
          <w:p w14:paraId="210196A5" w14:textId="77777777" w:rsidR="00D6064C" w:rsidRDefault="00D6064C" w:rsidP="00D6064C">
            <w:pPr>
              <w:spacing w:line="360" w:lineRule="auto"/>
              <w:rPr>
                <w:rFonts w:asciiTheme="minorHAnsi" w:hAnsiTheme="minorHAnsi"/>
                <w:sz w:val="22"/>
                <w:szCs w:val="22"/>
              </w:rPr>
            </w:pPr>
            <w:r w:rsidRPr="00012244">
              <w:rPr>
                <w:rFonts w:asciiTheme="minorHAnsi" w:hAnsiTheme="minorHAnsi"/>
                <w:sz w:val="22"/>
                <w:szCs w:val="22"/>
              </w:rPr>
              <w:t xml:space="preserve">Button </w:t>
            </w:r>
          </w:p>
        </w:tc>
        <w:tc>
          <w:tcPr>
            <w:tcW w:w="7706" w:type="dxa"/>
            <w:vAlign w:val="center"/>
          </w:tcPr>
          <w:p w14:paraId="54FD0C89" w14:textId="77777777" w:rsidR="00D6064C" w:rsidRDefault="00D6064C" w:rsidP="00D6064C">
            <w:pPr>
              <w:spacing w:line="360" w:lineRule="auto"/>
              <w:rPr>
                <w:rFonts w:asciiTheme="minorHAnsi" w:hAnsiTheme="minorHAnsi"/>
                <w:sz w:val="22"/>
                <w:szCs w:val="22"/>
              </w:rPr>
            </w:pPr>
            <w:r w:rsidRPr="00012244">
              <w:rPr>
                <w:rFonts w:asciiTheme="minorHAnsi" w:hAnsiTheme="minorHAnsi"/>
                <w:sz w:val="22"/>
                <w:szCs w:val="22"/>
              </w:rPr>
              <w:t xml:space="preserve">System should clear the fields </w:t>
            </w:r>
          </w:p>
        </w:tc>
      </w:tr>
      <w:tr w:rsidR="00D6064C" w:rsidRPr="00012244" w14:paraId="76B3BF73" w14:textId="77777777" w:rsidTr="00D6064C">
        <w:trPr>
          <w:trHeight w:val="517"/>
        </w:trPr>
        <w:tc>
          <w:tcPr>
            <w:tcW w:w="1866" w:type="dxa"/>
            <w:vAlign w:val="center"/>
          </w:tcPr>
          <w:p w14:paraId="6B9F368E" w14:textId="77777777" w:rsidR="00D6064C" w:rsidRDefault="00D6064C" w:rsidP="00D6064C">
            <w:pPr>
              <w:spacing w:line="360" w:lineRule="auto"/>
              <w:rPr>
                <w:rFonts w:asciiTheme="minorHAnsi" w:hAnsiTheme="minorHAnsi"/>
                <w:sz w:val="22"/>
                <w:szCs w:val="22"/>
              </w:rPr>
            </w:pPr>
            <w:r>
              <w:rPr>
                <w:rFonts w:asciiTheme="minorHAnsi" w:hAnsiTheme="minorHAnsi"/>
                <w:sz w:val="22"/>
                <w:szCs w:val="22"/>
              </w:rPr>
              <w:t>Enable</w:t>
            </w:r>
          </w:p>
        </w:tc>
        <w:tc>
          <w:tcPr>
            <w:tcW w:w="1858" w:type="dxa"/>
            <w:vAlign w:val="center"/>
          </w:tcPr>
          <w:p w14:paraId="55FCE650" w14:textId="77777777" w:rsidR="00D6064C" w:rsidRDefault="00D6064C" w:rsidP="00D6064C">
            <w:pPr>
              <w:spacing w:line="360" w:lineRule="auto"/>
              <w:rPr>
                <w:rFonts w:asciiTheme="minorHAnsi" w:hAnsiTheme="minorHAnsi"/>
                <w:sz w:val="22"/>
                <w:szCs w:val="22"/>
              </w:rPr>
            </w:pPr>
            <w:r>
              <w:rPr>
                <w:rFonts w:asciiTheme="minorHAnsi" w:hAnsiTheme="minorHAnsi"/>
                <w:sz w:val="22"/>
                <w:szCs w:val="22"/>
              </w:rPr>
              <w:t>Link</w:t>
            </w:r>
          </w:p>
        </w:tc>
        <w:tc>
          <w:tcPr>
            <w:tcW w:w="7706" w:type="dxa"/>
            <w:vAlign w:val="center"/>
          </w:tcPr>
          <w:p w14:paraId="621C674C" w14:textId="77777777" w:rsidR="00D6064C" w:rsidRDefault="00D6064C" w:rsidP="00D6064C">
            <w:pPr>
              <w:spacing w:line="360" w:lineRule="auto"/>
              <w:rPr>
                <w:rFonts w:asciiTheme="minorHAnsi" w:hAnsiTheme="minorHAnsi"/>
                <w:sz w:val="22"/>
                <w:szCs w:val="22"/>
              </w:rPr>
            </w:pPr>
            <w:r>
              <w:rPr>
                <w:rFonts w:asciiTheme="minorHAnsi" w:hAnsiTheme="minorHAnsi"/>
                <w:sz w:val="22"/>
                <w:szCs w:val="22"/>
              </w:rPr>
              <w:t>System should change status of that particular record to “Enabled”</w:t>
            </w:r>
          </w:p>
        </w:tc>
      </w:tr>
      <w:tr w:rsidR="00D6064C" w:rsidRPr="00012244" w14:paraId="42CFC9C2" w14:textId="77777777" w:rsidTr="00D6064C">
        <w:trPr>
          <w:trHeight w:val="517"/>
        </w:trPr>
        <w:tc>
          <w:tcPr>
            <w:tcW w:w="1866" w:type="dxa"/>
            <w:vAlign w:val="center"/>
          </w:tcPr>
          <w:p w14:paraId="68C48DBE" w14:textId="77777777" w:rsidR="00D6064C" w:rsidRDefault="00D6064C" w:rsidP="00D6064C">
            <w:pPr>
              <w:spacing w:line="360" w:lineRule="auto"/>
              <w:rPr>
                <w:rFonts w:asciiTheme="minorHAnsi" w:hAnsiTheme="minorHAnsi"/>
                <w:sz w:val="22"/>
                <w:szCs w:val="22"/>
              </w:rPr>
            </w:pPr>
            <w:r>
              <w:rPr>
                <w:rFonts w:asciiTheme="minorHAnsi" w:hAnsiTheme="minorHAnsi"/>
                <w:sz w:val="22"/>
                <w:szCs w:val="22"/>
              </w:rPr>
              <w:t>Disable</w:t>
            </w:r>
          </w:p>
        </w:tc>
        <w:tc>
          <w:tcPr>
            <w:tcW w:w="1858" w:type="dxa"/>
            <w:vAlign w:val="center"/>
          </w:tcPr>
          <w:p w14:paraId="577EB2AD" w14:textId="77777777" w:rsidR="00D6064C" w:rsidRDefault="00D6064C" w:rsidP="00D6064C">
            <w:pPr>
              <w:spacing w:line="360" w:lineRule="auto"/>
              <w:rPr>
                <w:rFonts w:asciiTheme="minorHAnsi" w:hAnsiTheme="minorHAnsi"/>
                <w:sz w:val="22"/>
                <w:szCs w:val="22"/>
              </w:rPr>
            </w:pPr>
            <w:r>
              <w:rPr>
                <w:rFonts w:asciiTheme="minorHAnsi" w:hAnsiTheme="minorHAnsi"/>
                <w:sz w:val="22"/>
                <w:szCs w:val="22"/>
              </w:rPr>
              <w:t>Link</w:t>
            </w:r>
          </w:p>
        </w:tc>
        <w:tc>
          <w:tcPr>
            <w:tcW w:w="7706" w:type="dxa"/>
            <w:vAlign w:val="center"/>
          </w:tcPr>
          <w:p w14:paraId="32996BF8" w14:textId="77777777" w:rsidR="00D6064C" w:rsidRDefault="00D6064C" w:rsidP="00D6064C">
            <w:pPr>
              <w:spacing w:line="360" w:lineRule="auto"/>
              <w:rPr>
                <w:rFonts w:asciiTheme="minorHAnsi" w:hAnsiTheme="minorHAnsi"/>
                <w:sz w:val="22"/>
                <w:szCs w:val="22"/>
              </w:rPr>
            </w:pPr>
            <w:r>
              <w:rPr>
                <w:rFonts w:asciiTheme="minorHAnsi" w:hAnsiTheme="minorHAnsi"/>
                <w:sz w:val="22"/>
                <w:szCs w:val="22"/>
              </w:rPr>
              <w:t>System should change status of that particular record to “Disabled”</w:t>
            </w:r>
          </w:p>
        </w:tc>
      </w:tr>
      <w:tr w:rsidR="00D6064C" w:rsidRPr="00012244" w14:paraId="5AA010D6" w14:textId="77777777" w:rsidTr="00D6064C">
        <w:trPr>
          <w:trHeight w:val="517"/>
        </w:trPr>
        <w:tc>
          <w:tcPr>
            <w:tcW w:w="1866" w:type="dxa"/>
            <w:vAlign w:val="center"/>
          </w:tcPr>
          <w:p w14:paraId="387BE7F3" w14:textId="77777777" w:rsidR="00D6064C" w:rsidRDefault="00D6064C" w:rsidP="00D6064C">
            <w:pPr>
              <w:spacing w:line="360" w:lineRule="auto"/>
              <w:rPr>
                <w:rFonts w:asciiTheme="minorHAnsi" w:hAnsiTheme="minorHAnsi"/>
                <w:sz w:val="22"/>
                <w:szCs w:val="22"/>
              </w:rPr>
            </w:pPr>
            <w:r>
              <w:rPr>
                <w:rFonts w:asciiTheme="minorHAnsi" w:hAnsiTheme="minorHAnsi"/>
                <w:sz w:val="22"/>
                <w:szCs w:val="22"/>
              </w:rPr>
              <w:t>Go To</w:t>
            </w:r>
          </w:p>
        </w:tc>
        <w:tc>
          <w:tcPr>
            <w:tcW w:w="1858" w:type="dxa"/>
            <w:vAlign w:val="center"/>
          </w:tcPr>
          <w:p w14:paraId="047E3244" w14:textId="77777777" w:rsidR="00D6064C" w:rsidRDefault="00D6064C" w:rsidP="00D6064C">
            <w:pPr>
              <w:spacing w:line="360" w:lineRule="auto"/>
              <w:rPr>
                <w:rFonts w:asciiTheme="minorHAnsi" w:hAnsiTheme="minorHAnsi"/>
                <w:sz w:val="22"/>
                <w:szCs w:val="22"/>
              </w:rPr>
            </w:pPr>
            <w:r>
              <w:rPr>
                <w:rFonts w:asciiTheme="minorHAnsi" w:hAnsiTheme="minorHAnsi"/>
                <w:sz w:val="22"/>
                <w:szCs w:val="22"/>
              </w:rPr>
              <w:t>Button</w:t>
            </w:r>
          </w:p>
        </w:tc>
        <w:tc>
          <w:tcPr>
            <w:tcW w:w="7706" w:type="dxa"/>
            <w:vAlign w:val="center"/>
          </w:tcPr>
          <w:p w14:paraId="785B1E23" w14:textId="77777777" w:rsidR="00D6064C" w:rsidRDefault="00D6064C" w:rsidP="00D6064C">
            <w:pPr>
              <w:spacing w:line="360" w:lineRule="auto"/>
              <w:rPr>
                <w:rFonts w:asciiTheme="minorHAnsi" w:hAnsiTheme="minorHAnsi"/>
                <w:sz w:val="22"/>
                <w:szCs w:val="22"/>
              </w:rPr>
            </w:pPr>
            <w:r>
              <w:rPr>
                <w:rFonts w:asciiTheme="minorHAnsi" w:hAnsiTheme="minorHAnsi"/>
                <w:sz w:val="22"/>
                <w:szCs w:val="22"/>
              </w:rPr>
              <w:t>System should redirect user to the entered page number</w:t>
            </w:r>
          </w:p>
        </w:tc>
      </w:tr>
      <w:tr w:rsidR="00D6064C" w:rsidRPr="00012244" w14:paraId="39B7D8DE" w14:textId="77777777" w:rsidTr="00D6064C">
        <w:trPr>
          <w:trHeight w:val="517"/>
        </w:trPr>
        <w:tc>
          <w:tcPr>
            <w:tcW w:w="1866" w:type="dxa"/>
            <w:vAlign w:val="center"/>
          </w:tcPr>
          <w:p w14:paraId="49B2BFC7" w14:textId="77777777" w:rsidR="00D6064C" w:rsidRDefault="00D6064C" w:rsidP="00D6064C">
            <w:pPr>
              <w:spacing w:line="360" w:lineRule="auto"/>
              <w:rPr>
                <w:rFonts w:asciiTheme="minorHAnsi" w:hAnsiTheme="minorHAnsi"/>
                <w:sz w:val="22"/>
                <w:szCs w:val="22"/>
              </w:rPr>
            </w:pPr>
            <w:r>
              <w:rPr>
                <w:rFonts w:asciiTheme="minorHAnsi" w:hAnsiTheme="minorHAnsi"/>
                <w:sz w:val="22"/>
                <w:szCs w:val="22"/>
              </w:rPr>
              <w:t>First</w:t>
            </w:r>
          </w:p>
        </w:tc>
        <w:tc>
          <w:tcPr>
            <w:tcW w:w="1858" w:type="dxa"/>
            <w:vAlign w:val="center"/>
          </w:tcPr>
          <w:p w14:paraId="69740D8E" w14:textId="77777777" w:rsidR="00D6064C" w:rsidRDefault="00D6064C" w:rsidP="00D6064C">
            <w:pPr>
              <w:spacing w:line="360" w:lineRule="auto"/>
              <w:rPr>
                <w:rFonts w:asciiTheme="minorHAnsi" w:hAnsiTheme="minorHAnsi"/>
                <w:sz w:val="22"/>
                <w:szCs w:val="22"/>
              </w:rPr>
            </w:pPr>
            <w:r>
              <w:rPr>
                <w:rFonts w:asciiTheme="minorHAnsi" w:hAnsiTheme="minorHAnsi"/>
                <w:sz w:val="22"/>
                <w:szCs w:val="22"/>
              </w:rPr>
              <w:t>Link</w:t>
            </w:r>
          </w:p>
        </w:tc>
        <w:tc>
          <w:tcPr>
            <w:tcW w:w="7706" w:type="dxa"/>
            <w:vAlign w:val="center"/>
          </w:tcPr>
          <w:p w14:paraId="2438FFBE" w14:textId="77777777" w:rsidR="00D6064C" w:rsidRDefault="00D6064C" w:rsidP="00D6064C">
            <w:pPr>
              <w:spacing w:line="360" w:lineRule="auto"/>
              <w:rPr>
                <w:rFonts w:asciiTheme="minorHAnsi" w:hAnsiTheme="minorHAnsi"/>
                <w:sz w:val="22"/>
                <w:szCs w:val="22"/>
              </w:rPr>
            </w:pPr>
            <w:r>
              <w:rPr>
                <w:rFonts w:asciiTheme="minorHAnsi" w:hAnsiTheme="minorHAnsi"/>
                <w:sz w:val="22"/>
                <w:szCs w:val="22"/>
              </w:rPr>
              <w:t>System should redirect user to the first page of records listing</w:t>
            </w:r>
          </w:p>
        </w:tc>
      </w:tr>
      <w:tr w:rsidR="00D6064C" w:rsidRPr="00012244" w14:paraId="206A5F53" w14:textId="77777777" w:rsidTr="00D6064C">
        <w:trPr>
          <w:trHeight w:val="517"/>
        </w:trPr>
        <w:tc>
          <w:tcPr>
            <w:tcW w:w="1866" w:type="dxa"/>
            <w:vAlign w:val="center"/>
          </w:tcPr>
          <w:p w14:paraId="5D078301" w14:textId="77777777" w:rsidR="00D6064C" w:rsidRDefault="00D6064C" w:rsidP="00D6064C">
            <w:pPr>
              <w:spacing w:line="360" w:lineRule="auto"/>
              <w:rPr>
                <w:rFonts w:asciiTheme="minorHAnsi" w:hAnsiTheme="minorHAnsi"/>
                <w:sz w:val="22"/>
                <w:szCs w:val="22"/>
              </w:rPr>
            </w:pPr>
            <w:r>
              <w:rPr>
                <w:rFonts w:asciiTheme="minorHAnsi" w:hAnsiTheme="minorHAnsi"/>
                <w:sz w:val="22"/>
                <w:szCs w:val="22"/>
              </w:rPr>
              <w:t>Prev</w:t>
            </w:r>
          </w:p>
        </w:tc>
        <w:tc>
          <w:tcPr>
            <w:tcW w:w="1858" w:type="dxa"/>
            <w:vAlign w:val="center"/>
          </w:tcPr>
          <w:p w14:paraId="0439ACB6" w14:textId="77777777" w:rsidR="00D6064C" w:rsidRDefault="00D6064C" w:rsidP="00D6064C">
            <w:pPr>
              <w:spacing w:line="360" w:lineRule="auto"/>
              <w:rPr>
                <w:rFonts w:asciiTheme="minorHAnsi" w:hAnsiTheme="minorHAnsi"/>
                <w:sz w:val="22"/>
                <w:szCs w:val="22"/>
              </w:rPr>
            </w:pPr>
            <w:r>
              <w:rPr>
                <w:rFonts w:asciiTheme="minorHAnsi" w:hAnsiTheme="minorHAnsi"/>
                <w:sz w:val="22"/>
                <w:szCs w:val="22"/>
              </w:rPr>
              <w:t>Link</w:t>
            </w:r>
          </w:p>
        </w:tc>
        <w:tc>
          <w:tcPr>
            <w:tcW w:w="7706" w:type="dxa"/>
            <w:vAlign w:val="center"/>
          </w:tcPr>
          <w:p w14:paraId="33A37272" w14:textId="77777777" w:rsidR="00D6064C" w:rsidRDefault="00D6064C" w:rsidP="00D6064C">
            <w:pPr>
              <w:spacing w:line="360" w:lineRule="auto"/>
              <w:rPr>
                <w:rFonts w:asciiTheme="minorHAnsi" w:hAnsiTheme="minorHAnsi"/>
                <w:sz w:val="22"/>
                <w:szCs w:val="22"/>
              </w:rPr>
            </w:pPr>
            <w:r>
              <w:rPr>
                <w:rFonts w:asciiTheme="minorHAnsi" w:hAnsiTheme="minorHAnsi"/>
                <w:sz w:val="22"/>
                <w:szCs w:val="22"/>
              </w:rPr>
              <w:t>System should redirect user to the previous page</w:t>
            </w:r>
          </w:p>
        </w:tc>
      </w:tr>
      <w:tr w:rsidR="00D6064C" w:rsidRPr="00012244" w14:paraId="5A9478A7" w14:textId="77777777" w:rsidTr="00D6064C">
        <w:trPr>
          <w:trHeight w:val="517"/>
        </w:trPr>
        <w:tc>
          <w:tcPr>
            <w:tcW w:w="1866" w:type="dxa"/>
            <w:vAlign w:val="center"/>
          </w:tcPr>
          <w:p w14:paraId="2BD7B9D0" w14:textId="77777777" w:rsidR="00D6064C" w:rsidRDefault="00D6064C" w:rsidP="00D6064C">
            <w:pPr>
              <w:spacing w:line="360" w:lineRule="auto"/>
              <w:rPr>
                <w:rFonts w:asciiTheme="minorHAnsi" w:hAnsiTheme="minorHAnsi"/>
                <w:sz w:val="22"/>
                <w:szCs w:val="22"/>
              </w:rPr>
            </w:pPr>
            <w:r>
              <w:rPr>
                <w:rFonts w:asciiTheme="minorHAnsi" w:hAnsiTheme="minorHAnsi"/>
                <w:sz w:val="22"/>
                <w:szCs w:val="22"/>
              </w:rPr>
              <w:t>Next</w:t>
            </w:r>
          </w:p>
        </w:tc>
        <w:tc>
          <w:tcPr>
            <w:tcW w:w="1858" w:type="dxa"/>
            <w:vAlign w:val="center"/>
          </w:tcPr>
          <w:p w14:paraId="0E001F0E" w14:textId="77777777" w:rsidR="00D6064C" w:rsidRDefault="00D6064C" w:rsidP="00D6064C">
            <w:pPr>
              <w:spacing w:line="360" w:lineRule="auto"/>
              <w:rPr>
                <w:rFonts w:asciiTheme="minorHAnsi" w:hAnsiTheme="minorHAnsi"/>
                <w:sz w:val="22"/>
                <w:szCs w:val="22"/>
              </w:rPr>
            </w:pPr>
            <w:r>
              <w:rPr>
                <w:rFonts w:asciiTheme="minorHAnsi" w:hAnsiTheme="minorHAnsi"/>
                <w:sz w:val="22"/>
                <w:szCs w:val="22"/>
              </w:rPr>
              <w:t>Link</w:t>
            </w:r>
          </w:p>
        </w:tc>
        <w:tc>
          <w:tcPr>
            <w:tcW w:w="7706" w:type="dxa"/>
            <w:vAlign w:val="center"/>
          </w:tcPr>
          <w:p w14:paraId="35B4224B" w14:textId="77777777" w:rsidR="00D6064C" w:rsidRDefault="00D6064C" w:rsidP="00D6064C">
            <w:pPr>
              <w:spacing w:line="360" w:lineRule="auto"/>
              <w:rPr>
                <w:rFonts w:asciiTheme="minorHAnsi" w:hAnsiTheme="minorHAnsi"/>
                <w:sz w:val="22"/>
                <w:szCs w:val="22"/>
              </w:rPr>
            </w:pPr>
            <w:r>
              <w:rPr>
                <w:rFonts w:asciiTheme="minorHAnsi" w:hAnsiTheme="minorHAnsi"/>
                <w:sz w:val="22"/>
                <w:szCs w:val="22"/>
              </w:rPr>
              <w:t>System should redirect user to the next page</w:t>
            </w:r>
          </w:p>
        </w:tc>
      </w:tr>
      <w:tr w:rsidR="00D6064C" w:rsidRPr="00012244" w14:paraId="283973EE" w14:textId="77777777" w:rsidTr="00D6064C">
        <w:trPr>
          <w:trHeight w:val="517"/>
        </w:trPr>
        <w:tc>
          <w:tcPr>
            <w:tcW w:w="1866" w:type="dxa"/>
            <w:vAlign w:val="center"/>
          </w:tcPr>
          <w:p w14:paraId="0CE57D9B" w14:textId="77777777" w:rsidR="00D6064C" w:rsidRDefault="00D6064C" w:rsidP="00D6064C">
            <w:pPr>
              <w:spacing w:line="360" w:lineRule="auto"/>
              <w:rPr>
                <w:rFonts w:asciiTheme="minorHAnsi" w:hAnsiTheme="minorHAnsi"/>
                <w:sz w:val="22"/>
                <w:szCs w:val="22"/>
              </w:rPr>
            </w:pPr>
            <w:r>
              <w:rPr>
                <w:rFonts w:asciiTheme="minorHAnsi" w:hAnsiTheme="minorHAnsi"/>
                <w:sz w:val="22"/>
                <w:szCs w:val="22"/>
              </w:rPr>
              <w:t>Last</w:t>
            </w:r>
          </w:p>
        </w:tc>
        <w:tc>
          <w:tcPr>
            <w:tcW w:w="1858" w:type="dxa"/>
            <w:vAlign w:val="center"/>
          </w:tcPr>
          <w:p w14:paraId="5B105C1A" w14:textId="77777777" w:rsidR="00D6064C" w:rsidRDefault="00D6064C" w:rsidP="00D6064C">
            <w:pPr>
              <w:spacing w:line="360" w:lineRule="auto"/>
              <w:rPr>
                <w:rFonts w:asciiTheme="minorHAnsi" w:hAnsiTheme="minorHAnsi"/>
                <w:sz w:val="22"/>
                <w:szCs w:val="22"/>
              </w:rPr>
            </w:pPr>
            <w:r>
              <w:rPr>
                <w:rFonts w:asciiTheme="minorHAnsi" w:hAnsiTheme="minorHAnsi"/>
                <w:sz w:val="22"/>
                <w:szCs w:val="22"/>
              </w:rPr>
              <w:t>Link</w:t>
            </w:r>
          </w:p>
        </w:tc>
        <w:tc>
          <w:tcPr>
            <w:tcW w:w="7706" w:type="dxa"/>
            <w:vAlign w:val="center"/>
          </w:tcPr>
          <w:p w14:paraId="1DAA4583" w14:textId="77777777" w:rsidR="00D6064C" w:rsidRDefault="00D6064C" w:rsidP="00D6064C">
            <w:pPr>
              <w:spacing w:line="360" w:lineRule="auto"/>
              <w:rPr>
                <w:rFonts w:asciiTheme="minorHAnsi" w:hAnsiTheme="minorHAnsi"/>
                <w:sz w:val="22"/>
                <w:szCs w:val="22"/>
              </w:rPr>
            </w:pPr>
            <w:r>
              <w:rPr>
                <w:rFonts w:asciiTheme="minorHAnsi" w:hAnsiTheme="minorHAnsi"/>
                <w:sz w:val="22"/>
                <w:szCs w:val="22"/>
              </w:rPr>
              <w:t>System should redirect user to the last page of records listing</w:t>
            </w:r>
          </w:p>
        </w:tc>
      </w:tr>
      <w:tr w:rsidR="00D6064C" w:rsidRPr="00012244" w14:paraId="3C1D1CEB" w14:textId="77777777" w:rsidTr="00D6064C">
        <w:trPr>
          <w:trHeight w:val="517"/>
        </w:trPr>
        <w:tc>
          <w:tcPr>
            <w:tcW w:w="1866" w:type="dxa"/>
            <w:vAlign w:val="center"/>
          </w:tcPr>
          <w:p w14:paraId="3F2133EC" w14:textId="77777777" w:rsidR="00D6064C" w:rsidRDefault="00D6064C" w:rsidP="00D6064C">
            <w:pPr>
              <w:spacing w:line="360" w:lineRule="auto"/>
              <w:rPr>
                <w:rFonts w:asciiTheme="minorHAnsi" w:hAnsiTheme="minorHAnsi"/>
                <w:sz w:val="22"/>
                <w:szCs w:val="22"/>
              </w:rPr>
            </w:pPr>
            <w:r>
              <w:rPr>
                <w:rFonts w:asciiTheme="minorHAnsi" w:hAnsiTheme="minorHAnsi"/>
                <w:sz w:val="22"/>
                <w:szCs w:val="22"/>
              </w:rPr>
              <w:t>Create Type of Annexure</w:t>
            </w:r>
          </w:p>
        </w:tc>
        <w:tc>
          <w:tcPr>
            <w:tcW w:w="1858" w:type="dxa"/>
            <w:vAlign w:val="center"/>
          </w:tcPr>
          <w:p w14:paraId="77D1C2FE" w14:textId="77777777" w:rsidR="00D6064C" w:rsidRDefault="00D6064C" w:rsidP="00D6064C">
            <w:pPr>
              <w:spacing w:line="360" w:lineRule="auto"/>
              <w:rPr>
                <w:rFonts w:asciiTheme="minorHAnsi" w:hAnsiTheme="minorHAnsi"/>
                <w:sz w:val="22"/>
                <w:szCs w:val="22"/>
              </w:rPr>
            </w:pPr>
            <w:r>
              <w:rPr>
                <w:rFonts w:asciiTheme="minorHAnsi" w:hAnsiTheme="minorHAnsi"/>
                <w:sz w:val="22"/>
                <w:szCs w:val="22"/>
              </w:rPr>
              <w:t>Link</w:t>
            </w:r>
          </w:p>
        </w:tc>
        <w:tc>
          <w:tcPr>
            <w:tcW w:w="7706" w:type="dxa"/>
            <w:vAlign w:val="center"/>
          </w:tcPr>
          <w:p w14:paraId="45327772" w14:textId="77777777" w:rsidR="00D6064C" w:rsidRDefault="00D6064C" w:rsidP="00D6064C">
            <w:pPr>
              <w:spacing w:line="360" w:lineRule="auto"/>
              <w:rPr>
                <w:rFonts w:asciiTheme="minorHAnsi" w:hAnsiTheme="minorHAnsi"/>
                <w:sz w:val="22"/>
                <w:szCs w:val="22"/>
              </w:rPr>
            </w:pPr>
            <w:r>
              <w:rPr>
                <w:rFonts w:asciiTheme="minorHAnsi" w:hAnsiTheme="minorHAnsi"/>
                <w:sz w:val="22"/>
                <w:szCs w:val="22"/>
              </w:rPr>
              <w:t>System should redirect user to create annexure type page</w:t>
            </w:r>
          </w:p>
        </w:tc>
      </w:tr>
      <w:tr w:rsidR="00D6064C" w:rsidRPr="00012244" w14:paraId="517749D5" w14:textId="77777777" w:rsidTr="00D6064C">
        <w:trPr>
          <w:trHeight w:val="517"/>
        </w:trPr>
        <w:tc>
          <w:tcPr>
            <w:tcW w:w="1866" w:type="dxa"/>
            <w:vAlign w:val="center"/>
          </w:tcPr>
          <w:p w14:paraId="43EB284E" w14:textId="77777777" w:rsidR="00D6064C" w:rsidRDefault="00D6064C" w:rsidP="00D6064C">
            <w:pPr>
              <w:spacing w:line="360" w:lineRule="auto"/>
              <w:rPr>
                <w:rFonts w:asciiTheme="minorHAnsi" w:hAnsiTheme="minorHAnsi"/>
                <w:sz w:val="22"/>
                <w:szCs w:val="22"/>
              </w:rPr>
            </w:pPr>
            <w:r w:rsidRPr="00012244">
              <w:rPr>
                <w:rFonts w:asciiTheme="minorHAnsi" w:hAnsiTheme="minorHAnsi"/>
                <w:sz w:val="22"/>
                <w:szCs w:val="22"/>
              </w:rPr>
              <w:t>Submit</w:t>
            </w:r>
          </w:p>
        </w:tc>
        <w:tc>
          <w:tcPr>
            <w:tcW w:w="1858" w:type="dxa"/>
            <w:vAlign w:val="center"/>
          </w:tcPr>
          <w:p w14:paraId="2F76165F" w14:textId="77777777" w:rsidR="00D6064C" w:rsidRDefault="00D6064C" w:rsidP="00D6064C">
            <w:pPr>
              <w:spacing w:line="360" w:lineRule="auto"/>
              <w:rPr>
                <w:rFonts w:asciiTheme="minorHAnsi" w:hAnsiTheme="minorHAnsi"/>
                <w:sz w:val="22"/>
                <w:szCs w:val="22"/>
              </w:rPr>
            </w:pPr>
            <w:r w:rsidRPr="00012244">
              <w:rPr>
                <w:rFonts w:asciiTheme="minorHAnsi" w:hAnsiTheme="minorHAnsi"/>
                <w:sz w:val="22"/>
                <w:szCs w:val="22"/>
              </w:rPr>
              <w:t>Button</w:t>
            </w:r>
          </w:p>
        </w:tc>
        <w:tc>
          <w:tcPr>
            <w:tcW w:w="7706" w:type="dxa"/>
            <w:vAlign w:val="center"/>
          </w:tcPr>
          <w:p w14:paraId="604512C7" w14:textId="77777777" w:rsidR="00D6064C" w:rsidRPr="00012244" w:rsidRDefault="00D6064C" w:rsidP="00D6064C">
            <w:pPr>
              <w:spacing w:line="360" w:lineRule="auto"/>
              <w:rPr>
                <w:rFonts w:asciiTheme="minorHAnsi" w:hAnsiTheme="minorHAnsi"/>
                <w:sz w:val="22"/>
                <w:szCs w:val="22"/>
              </w:rPr>
            </w:pPr>
            <w:r w:rsidRPr="00012244">
              <w:rPr>
                <w:rFonts w:asciiTheme="minorHAnsi" w:hAnsiTheme="minorHAnsi"/>
                <w:sz w:val="22"/>
                <w:szCs w:val="22"/>
              </w:rPr>
              <w:t>Field should be validated on clicking Submit Button</w:t>
            </w:r>
          </w:p>
          <w:p w14:paraId="54EE3515" w14:textId="77777777" w:rsidR="00D6064C" w:rsidRDefault="00D6064C" w:rsidP="00D6064C">
            <w:pPr>
              <w:spacing w:line="360" w:lineRule="auto"/>
              <w:rPr>
                <w:rFonts w:asciiTheme="minorHAnsi" w:hAnsiTheme="minorHAnsi"/>
                <w:sz w:val="22"/>
                <w:szCs w:val="22"/>
              </w:rPr>
            </w:pPr>
            <w:r w:rsidRPr="00012244">
              <w:rPr>
                <w:rFonts w:asciiTheme="minorHAnsi" w:hAnsiTheme="minorHAnsi"/>
                <w:sz w:val="22"/>
                <w:szCs w:val="22"/>
              </w:rPr>
              <w:t xml:space="preserve">System </w:t>
            </w:r>
            <w:r>
              <w:rPr>
                <w:rFonts w:asciiTheme="minorHAnsi" w:hAnsiTheme="minorHAnsi"/>
                <w:sz w:val="22"/>
                <w:szCs w:val="22"/>
              </w:rPr>
              <w:t>should</w:t>
            </w:r>
            <w:r w:rsidRPr="00012244">
              <w:rPr>
                <w:rFonts w:asciiTheme="minorHAnsi" w:hAnsiTheme="minorHAnsi"/>
                <w:sz w:val="22"/>
                <w:szCs w:val="22"/>
              </w:rPr>
              <w:t xml:space="preserve"> submit the data on Server</w:t>
            </w:r>
          </w:p>
        </w:tc>
      </w:tr>
    </w:tbl>
    <w:p w14:paraId="68585D19" w14:textId="77777777" w:rsidR="00D6064C" w:rsidRDefault="00D6064C" w:rsidP="00D6064C"/>
    <w:p w14:paraId="20F8776D" w14:textId="780D37A9" w:rsidR="00D6064C" w:rsidRDefault="00D6064C" w:rsidP="00D6064C">
      <w:pPr>
        <w:spacing w:before="0" w:after="0"/>
        <w:jc w:val="left"/>
        <w:rPr>
          <w:b/>
          <w:sz w:val="22"/>
          <w:szCs w:val="22"/>
        </w:rPr>
      </w:pPr>
    </w:p>
    <w:p w14:paraId="2E1D4741" w14:textId="34436201" w:rsidR="000C32A4" w:rsidRDefault="000C32A4" w:rsidP="00D6064C">
      <w:pPr>
        <w:spacing w:before="0" w:after="0"/>
        <w:jc w:val="left"/>
        <w:rPr>
          <w:b/>
          <w:sz w:val="22"/>
          <w:szCs w:val="22"/>
        </w:rPr>
      </w:pPr>
    </w:p>
    <w:p w14:paraId="18138E97" w14:textId="4152029C" w:rsidR="000C32A4" w:rsidRDefault="000C32A4" w:rsidP="00D6064C">
      <w:pPr>
        <w:spacing w:before="0" w:after="0"/>
        <w:jc w:val="left"/>
        <w:rPr>
          <w:b/>
          <w:sz w:val="22"/>
          <w:szCs w:val="22"/>
        </w:rPr>
      </w:pPr>
    </w:p>
    <w:p w14:paraId="023AE6A7" w14:textId="28AF4F30" w:rsidR="000C32A4" w:rsidRDefault="000C32A4" w:rsidP="00D6064C">
      <w:pPr>
        <w:spacing w:before="0" w:after="0"/>
        <w:jc w:val="left"/>
        <w:rPr>
          <w:b/>
          <w:sz w:val="22"/>
          <w:szCs w:val="22"/>
        </w:rPr>
      </w:pPr>
    </w:p>
    <w:p w14:paraId="687DB8F5" w14:textId="3A2D7BA7" w:rsidR="000C32A4" w:rsidRDefault="000C32A4" w:rsidP="00D6064C">
      <w:pPr>
        <w:spacing w:before="0" w:after="0"/>
        <w:jc w:val="left"/>
        <w:rPr>
          <w:b/>
          <w:sz w:val="22"/>
          <w:szCs w:val="22"/>
        </w:rPr>
      </w:pPr>
    </w:p>
    <w:p w14:paraId="7DED77AD" w14:textId="1A152907" w:rsidR="000C32A4" w:rsidRDefault="000C32A4" w:rsidP="00D6064C">
      <w:pPr>
        <w:spacing w:before="0" w:after="0"/>
        <w:jc w:val="left"/>
        <w:rPr>
          <w:b/>
          <w:sz w:val="22"/>
          <w:szCs w:val="22"/>
        </w:rPr>
      </w:pPr>
    </w:p>
    <w:p w14:paraId="38D3AAB7" w14:textId="2B48F8A9" w:rsidR="000C32A4" w:rsidRDefault="000C32A4" w:rsidP="00D6064C">
      <w:pPr>
        <w:spacing w:before="0" w:after="0"/>
        <w:jc w:val="left"/>
        <w:rPr>
          <w:b/>
          <w:sz w:val="22"/>
          <w:szCs w:val="22"/>
        </w:rPr>
      </w:pPr>
    </w:p>
    <w:p w14:paraId="29783E7E" w14:textId="05022C1D" w:rsidR="000C32A4" w:rsidRDefault="000C32A4" w:rsidP="00D6064C">
      <w:pPr>
        <w:spacing w:before="0" w:after="0"/>
        <w:jc w:val="left"/>
        <w:rPr>
          <w:b/>
          <w:sz w:val="22"/>
          <w:szCs w:val="22"/>
        </w:rPr>
      </w:pPr>
    </w:p>
    <w:p w14:paraId="3F62FAD3" w14:textId="533D4386" w:rsidR="000C32A4" w:rsidRDefault="000C32A4" w:rsidP="00D6064C">
      <w:pPr>
        <w:spacing w:before="0" w:after="0"/>
        <w:jc w:val="left"/>
        <w:rPr>
          <w:b/>
          <w:sz w:val="22"/>
          <w:szCs w:val="22"/>
        </w:rPr>
      </w:pPr>
    </w:p>
    <w:p w14:paraId="70544178" w14:textId="6B6097F8" w:rsidR="000C32A4" w:rsidRDefault="000C32A4" w:rsidP="00D6064C">
      <w:pPr>
        <w:spacing w:before="0" w:after="0"/>
        <w:jc w:val="left"/>
        <w:rPr>
          <w:b/>
          <w:sz w:val="22"/>
          <w:szCs w:val="22"/>
        </w:rPr>
      </w:pPr>
    </w:p>
    <w:p w14:paraId="73B2FD33" w14:textId="34A89453" w:rsidR="000C32A4" w:rsidRDefault="000C32A4" w:rsidP="00D6064C">
      <w:pPr>
        <w:spacing w:before="0" w:after="0"/>
        <w:jc w:val="left"/>
        <w:rPr>
          <w:b/>
          <w:sz w:val="22"/>
          <w:szCs w:val="22"/>
        </w:rPr>
      </w:pPr>
    </w:p>
    <w:p w14:paraId="424F054D" w14:textId="6C8B29F2" w:rsidR="000C32A4" w:rsidRDefault="000C32A4" w:rsidP="00D6064C">
      <w:pPr>
        <w:spacing w:before="0" w:after="0"/>
        <w:jc w:val="left"/>
        <w:rPr>
          <w:b/>
          <w:sz w:val="22"/>
          <w:szCs w:val="22"/>
        </w:rPr>
      </w:pPr>
    </w:p>
    <w:p w14:paraId="31D513FD" w14:textId="566C9A1D" w:rsidR="000C32A4" w:rsidRDefault="000C32A4" w:rsidP="00D6064C">
      <w:pPr>
        <w:spacing w:before="0" w:after="0"/>
        <w:jc w:val="left"/>
        <w:rPr>
          <w:b/>
          <w:sz w:val="22"/>
          <w:szCs w:val="22"/>
        </w:rPr>
      </w:pPr>
    </w:p>
    <w:p w14:paraId="3774E801" w14:textId="0F31E8FF" w:rsidR="000C32A4" w:rsidRPr="000C32A4" w:rsidRDefault="000C32A4" w:rsidP="000C32A4">
      <w:pPr>
        <w:pStyle w:val="Heading1"/>
        <w:rPr>
          <w:rFonts w:ascii="Myanmar Text" w:hAnsi="Myanmar Text" w:cs="Myanmar Text"/>
          <w:szCs w:val="28"/>
        </w:rPr>
      </w:pPr>
      <w:bookmarkStart w:id="935" w:name="_Toc127462739"/>
      <w:bookmarkStart w:id="936" w:name="_Toc126839198"/>
      <w:r w:rsidRPr="000C32A4">
        <w:rPr>
          <w:rFonts w:ascii="Myanmar Text" w:hAnsi="Myanmar Text" w:cs="Myanmar Text"/>
          <w:szCs w:val="28"/>
        </w:rPr>
        <w:t>Reports</w:t>
      </w:r>
      <w:bookmarkEnd w:id="935"/>
    </w:p>
    <w:p w14:paraId="1BDA7CDD" w14:textId="21904A08" w:rsidR="000C32A4" w:rsidRPr="000C32A4" w:rsidRDefault="000C32A4" w:rsidP="000C32A4">
      <w:pPr>
        <w:pStyle w:val="Heading2"/>
        <w:spacing w:line="360" w:lineRule="auto"/>
        <w:rPr>
          <w:rFonts w:ascii="Myanmar Text" w:hAnsi="Myanmar Text" w:cs="Myanmar Text"/>
        </w:rPr>
      </w:pPr>
      <w:bookmarkStart w:id="937" w:name="_Toc127462740"/>
      <w:r w:rsidRPr="000C32A4">
        <w:rPr>
          <w:rFonts w:ascii="Myanmar Text" w:hAnsi="Myanmar Text" w:cs="Myanmar Text"/>
        </w:rPr>
        <w:t>Tender</w:t>
      </w:r>
      <w:bookmarkEnd w:id="936"/>
      <w:bookmarkEnd w:id="937"/>
      <w:r w:rsidRPr="000C32A4">
        <w:rPr>
          <w:rFonts w:ascii="Myanmar Text" w:hAnsi="Myanmar Text" w:cs="Myanmar Text"/>
        </w:rPr>
        <w:t xml:space="preserve"> </w:t>
      </w:r>
    </w:p>
    <w:p w14:paraId="27F4E33C" w14:textId="682390AF" w:rsidR="000C32A4" w:rsidRPr="008B536A" w:rsidRDefault="008B536A" w:rsidP="008B536A">
      <w:pPr>
        <w:pStyle w:val="Heading3"/>
        <w:rPr>
          <w:rFonts w:ascii="Myanmar Text" w:hAnsi="Myanmar Text" w:cs="Myanmar Text"/>
        </w:rPr>
      </w:pPr>
      <w:bookmarkStart w:id="938" w:name="_Toc126839199"/>
      <w:bookmarkStart w:id="939" w:name="_Toc127462741"/>
      <w:r>
        <w:rPr>
          <w:rFonts w:ascii="Myanmar Text" w:hAnsi="Myanmar Text" w:cs="Myanmar Text"/>
        </w:rPr>
        <w:t xml:space="preserve">High Level </w:t>
      </w:r>
      <w:r w:rsidR="000C32A4" w:rsidRPr="008B536A">
        <w:rPr>
          <w:rFonts w:ascii="Myanmar Text" w:hAnsi="Myanmar Text" w:cs="Myanmar Text"/>
        </w:rPr>
        <w:t xml:space="preserve">Use Case </w:t>
      </w:r>
      <w:r w:rsidR="00556B59">
        <w:rPr>
          <w:rFonts w:ascii="Myanmar Text" w:hAnsi="Myanmar Text" w:cs="Myanmar Text"/>
        </w:rPr>
        <w:t>of</w:t>
      </w:r>
      <w:r w:rsidR="000C32A4" w:rsidRPr="008B536A">
        <w:rPr>
          <w:rFonts w:ascii="Myanmar Text" w:hAnsi="Myanmar Text" w:cs="Myanmar Text"/>
        </w:rPr>
        <w:t xml:space="preserve"> Audit Trail Report</w:t>
      </w:r>
      <w:bookmarkEnd w:id="938"/>
      <w:bookmarkEnd w:id="939"/>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62"/>
        <w:gridCol w:w="8105"/>
      </w:tblGrid>
      <w:tr w:rsidR="000C32A4" w:rsidRPr="008B536A" w14:paraId="47B1C75C" w14:textId="77777777" w:rsidTr="008B536A">
        <w:trPr>
          <w:trHeight w:val="551"/>
        </w:trPr>
        <w:tc>
          <w:tcPr>
            <w:tcW w:w="3262" w:type="dxa"/>
            <w:tcBorders>
              <w:top w:val="single" w:sz="4" w:space="0" w:color="auto"/>
              <w:left w:val="single" w:sz="4" w:space="0" w:color="auto"/>
              <w:bottom w:val="single" w:sz="4" w:space="0" w:color="auto"/>
              <w:right w:val="single" w:sz="4" w:space="0" w:color="auto"/>
            </w:tcBorders>
            <w:shd w:val="clear" w:color="auto" w:fill="C4BC96"/>
          </w:tcPr>
          <w:p w14:paraId="78BE2A11" w14:textId="77777777" w:rsidR="000C32A4" w:rsidRPr="008B536A" w:rsidRDefault="000C32A4" w:rsidP="000C32A4">
            <w:pPr>
              <w:rPr>
                <w:rFonts w:asciiTheme="minorHAnsi" w:hAnsiTheme="minorHAnsi"/>
                <w:b/>
                <w:i/>
                <w:sz w:val="22"/>
                <w:szCs w:val="22"/>
              </w:rPr>
            </w:pPr>
            <w:r w:rsidRPr="008B536A">
              <w:rPr>
                <w:rFonts w:asciiTheme="minorHAnsi" w:hAnsiTheme="minorHAnsi"/>
                <w:b/>
                <w:i/>
                <w:sz w:val="22"/>
                <w:szCs w:val="22"/>
              </w:rPr>
              <w:t>Objective</w:t>
            </w:r>
          </w:p>
        </w:tc>
        <w:tc>
          <w:tcPr>
            <w:tcW w:w="8105" w:type="dxa"/>
            <w:tcBorders>
              <w:top w:val="single" w:sz="4" w:space="0" w:color="auto"/>
              <w:left w:val="single" w:sz="4" w:space="0" w:color="auto"/>
              <w:bottom w:val="single" w:sz="4" w:space="0" w:color="auto"/>
              <w:right w:val="single" w:sz="4" w:space="0" w:color="auto"/>
            </w:tcBorders>
          </w:tcPr>
          <w:p w14:paraId="3260D400" w14:textId="77777777" w:rsidR="000C32A4" w:rsidRPr="008B536A" w:rsidRDefault="000C32A4" w:rsidP="000C32A4">
            <w:pPr>
              <w:numPr>
                <w:ilvl w:val="0"/>
                <w:numId w:val="1"/>
              </w:numPr>
              <w:spacing w:before="0" w:after="0" w:line="360" w:lineRule="auto"/>
              <w:rPr>
                <w:rFonts w:asciiTheme="minorHAnsi" w:hAnsiTheme="minorHAnsi"/>
                <w:sz w:val="22"/>
                <w:szCs w:val="22"/>
              </w:rPr>
            </w:pPr>
            <w:r w:rsidRPr="008B536A">
              <w:rPr>
                <w:rFonts w:asciiTheme="minorHAnsi" w:hAnsiTheme="minorHAnsi"/>
                <w:sz w:val="22"/>
                <w:szCs w:val="22"/>
              </w:rPr>
              <w:t>The objective of this use case is to track all changes made to a database (customers, products, prices, etc.), a network parameter, a network traffic, a security table(s), an operating system(s) and undesired events.</w:t>
            </w:r>
          </w:p>
        </w:tc>
      </w:tr>
      <w:tr w:rsidR="000C32A4" w:rsidRPr="008B536A" w14:paraId="40BD8BF8" w14:textId="77777777" w:rsidTr="008B536A">
        <w:trPr>
          <w:trHeight w:val="825"/>
        </w:trPr>
        <w:tc>
          <w:tcPr>
            <w:tcW w:w="3262" w:type="dxa"/>
            <w:tcBorders>
              <w:top w:val="single" w:sz="4" w:space="0" w:color="auto"/>
              <w:left w:val="single" w:sz="4" w:space="0" w:color="auto"/>
              <w:bottom w:val="single" w:sz="4" w:space="0" w:color="auto"/>
              <w:right w:val="single" w:sz="4" w:space="0" w:color="auto"/>
            </w:tcBorders>
            <w:shd w:val="clear" w:color="auto" w:fill="C4BC96"/>
          </w:tcPr>
          <w:p w14:paraId="0A39F994" w14:textId="77777777" w:rsidR="000C32A4" w:rsidRPr="008B536A" w:rsidRDefault="000C32A4" w:rsidP="000C32A4">
            <w:pPr>
              <w:rPr>
                <w:rFonts w:asciiTheme="minorHAnsi" w:hAnsiTheme="minorHAnsi"/>
                <w:b/>
                <w:i/>
                <w:sz w:val="22"/>
                <w:szCs w:val="22"/>
              </w:rPr>
            </w:pPr>
            <w:r w:rsidRPr="008B536A">
              <w:rPr>
                <w:rFonts w:asciiTheme="minorHAnsi" w:hAnsiTheme="minorHAnsi"/>
                <w:b/>
                <w:i/>
                <w:sz w:val="22"/>
                <w:szCs w:val="22"/>
              </w:rPr>
              <w:t>Pre-Conditions</w:t>
            </w:r>
          </w:p>
        </w:tc>
        <w:tc>
          <w:tcPr>
            <w:tcW w:w="8105" w:type="dxa"/>
            <w:tcBorders>
              <w:top w:val="single" w:sz="4" w:space="0" w:color="auto"/>
              <w:left w:val="single" w:sz="4" w:space="0" w:color="auto"/>
              <w:bottom w:val="single" w:sz="4" w:space="0" w:color="auto"/>
              <w:right w:val="single" w:sz="4" w:space="0" w:color="auto"/>
            </w:tcBorders>
          </w:tcPr>
          <w:p w14:paraId="6D285E7B" w14:textId="77777777" w:rsidR="000C32A4" w:rsidRPr="008B536A" w:rsidRDefault="000C32A4" w:rsidP="000C32A4">
            <w:pPr>
              <w:numPr>
                <w:ilvl w:val="0"/>
                <w:numId w:val="1"/>
              </w:numPr>
              <w:spacing w:before="0" w:after="0" w:line="360" w:lineRule="auto"/>
              <w:rPr>
                <w:rFonts w:asciiTheme="minorHAnsi" w:hAnsiTheme="minorHAnsi"/>
                <w:sz w:val="22"/>
                <w:szCs w:val="22"/>
              </w:rPr>
            </w:pPr>
            <w:r w:rsidRPr="008B536A">
              <w:rPr>
                <w:rFonts w:asciiTheme="minorHAnsi" w:hAnsiTheme="minorHAnsi"/>
                <w:sz w:val="22"/>
                <w:szCs w:val="22"/>
              </w:rPr>
              <w:t>Authorized User has logged in</w:t>
            </w:r>
          </w:p>
        </w:tc>
      </w:tr>
      <w:tr w:rsidR="000C32A4" w:rsidRPr="008B536A" w14:paraId="08D233E9" w14:textId="77777777" w:rsidTr="008B536A">
        <w:trPr>
          <w:trHeight w:val="551"/>
        </w:trPr>
        <w:tc>
          <w:tcPr>
            <w:tcW w:w="3262" w:type="dxa"/>
            <w:tcBorders>
              <w:top w:val="single" w:sz="4" w:space="0" w:color="auto"/>
              <w:left w:val="single" w:sz="4" w:space="0" w:color="auto"/>
              <w:bottom w:val="single" w:sz="4" w:space="0" w:color="auto"/>
              <w:right w:val="single" w:sz="4" w:space="0" w:color="auto"/>
            </w:tcBorders>
            <w:shd w:val="clear" w:color="auto" w:fill="C4BC96"/>
          </w:tcPr>
          <w:p w14:paraId="42AF8987" w14:textId="77777777" w:rsidR="000C32A4" w:rsidRPr="008B536A" w:rsidRDefault="000C32A4" w:rsidP="000C32A4">
            <w:pPr>
              <w:rPr>
                <w:rFonts w:asciiTheme="minorHAnsi" w:hAnsiTheme="minorHAnsi"/>
                <w:b/>
                <w:i/>
                <w:sz w:val="22"/>
                <w:szCs w:val="22"/>
              </w:rPr>
            </w:pPr>
            <w:r w:rsidRPr="008B536A">
              <w:rPr>
                <w:rFonts w:asciiTheme="minorHAnsi" w:hAnsiTheme="minorHAnsi"/>
                <w:b/>
                <w:i/>
                <w:sz w:val="22"/>
                <w:szCs w:val="22"/>
              </w:rPr>
              <w:t>Post Conditions</w:t>
            </w:r>
          </w:p>
        </w:tc>
        <w:tc>
          <w:tcPr>
            <w:tcW w:w="8105" w:type="dxa"/>
            <w:tcBorders>
              <w:top w:val="single" w:sz="4" w:space="0" w:color="auto"/>
              <w:left w:val="single" w:sz="4" w:space="0" w:color="auto"/>
              <w:bottom w:val="single" w:sz="4" w:space="0" w:color="auto"/>
              <w:right w:val="single" w:sz="4" w:space="0" w:color="auto"/>
            </w:tcBorders>
            <w:shd w:val="clear" w:color="auto" w:fill="auto"/>
          </w:tcPr>
          <w:p w14:paraId="633BD11D" w14:textId="77777777" w:rsidR="000C32A4" w:rsidRPr="008B536A" w:rsidRDefault="000C32A4" w:rsidP="000C32A4">
            <w:pPr>
              <w:numPr>
                <w:ilvl w:val="0"/>
                <w:numId w:val="1"/>
              </w:numPr>
              <w:spacing w:before="0" w:after="0" w:line="360" w:lineRule="auto"/>
              <w:rPr>
                <w:rFonts w:asciiTheme="minorHAnsi" w:hAnsiTheme="minorHAnsi"/>
                <w:sz w:val="22"/>
                <w:szCs w:val="22"/>
              </w:rPr>
            </w:pPr>
            <w:r w:rsidRPr="008B536A">
              <w:rPr>
                <w:rFonts w:asciiTheme="minorHAnsi" w:hAnsiTheme="minorHAnsi"/>
                <w:sz w:val="22"/>
                <w:szCs w:val="22"/>
              </w:rPr>
              <w:t>System should display result or logs as per the search criteria</w:t>
            </w:r>
          </w:p>
        </w:tc>
      </w:tr>
      <w:tr w:rsidR="000C32A4" w:rsidRPr="008B536A" w14:paraId="095CBF61" w14:textId="77777777" w:rsidTr="008B536A">
        <w:trPr>
          <w:trHeight w:val="551"/>
        </w:trPr>
        <w:tc>
          <w:tcPr>
            <w:tcW w:w="3262" w:type="dxa"/>
            <w:tcBorders>
              <w:top w:val="single" w:sz="4" w:space="0" w:color="auto"/>
              <w:left w:val="single" w:sz="4" w:space="0" w:color="auto"/>
              <w:bottom w:val="single" w:sz="4" w:space="0" w:color="auto"/>
              <w:right w:val="single" w:sz="4" w:space="0" w:color="auto"/>
            </w:tcBorders>
            <w:shd w:val="clear" w:color="auto" w:fill="C4BC96"/>
          </w:tcPr>
          <w:p w14:paraId="031E141E" w14:textId="77777777" w:rsidR="000C32A4" w:rsidRPr="008B536A" w:rsidRDefault="000C32A4" w:rsidP="000C32A4">
            <w:pPr>
              <w:rPr>
                <w:rFonts w:asciiTheme="minorHAnsi" w:hAnsiTheme="minorHAnsi"/>
                <w:b/>
                <w:i/>
                <w:sz w:val="22"/>
                <w:szCs w:val="22"/>
              </w:rPr>
            </w:pPr>
            <w:r w:rsidRPr="008B536A">
              <w:rPr>
                <w:rFonts w:asciiTheme="minorHAnsi" w:hAnsiTheme="minorHAnsi"/>
                <w:b/>
                <w:i/>
                <w:sz w:val="22"/>
                <w:szCs w:val="22"/>
              </w:rPr>
              <w:t>Flow of Events</w:t>
            </w:r>
          </w:p>
        </w:tc>
        <w:tc>
          <w:tcPr>
            <w:tcW w:w="8105" w:type="dxa"/>
            <w:tcBorders>
              <w:top w:val="single" w:sz="4" w:space="0" w:color="auto"/>
              <w:left w:val="single" w:sz="4" w:space="0" w:color="auto"/>
              <w:bottom w:val="single" w:sz="4" w:space="0" w:color="auto"/>
              <w:right w:val="single" w:sz="4" w:space="0" w:color="auto"/>
            </w:tcBorders>
            <w:shd w:val="clear" w:color="auto" w:fill="auto"/>
          </w:tcPr>
          <w:p w14:paraId="33F6654B" w14:textId="77777777" w:rsidR="000C32A4" w:rsidRPr="008B536A" w:rsidRDefault="000C32A4" w:rsidP="000C32A4">
            <w:pPr>
              <w:numPr>
                <w:ilvl w:val="0"/>
                <w:numId w:val="2"/>
              </w:numPr>
              <w:spacing w:before="0" w:after="0" w:line="360" w:lineRule="auto"/>
              <w:rPr>
                <w:rFonts w:asciiTheme="minorHAnsi" w:hAnsiTheme="minorHAnsi"/>
                <w:sz w:val="22"/>
                <w:szCs w:val="22"/>
              </w:rPr>
            </w:pPr>
            <w:r w:rsidRPr="008B536A">
              <w:rPr>
                <w:rFonts w:asciiTheme="minorHAnsi" w:hAnsiTheme="minorHAnsi"/>
                <w:sz w:val="22"/>
                <w:szCs w:val="22"/>
              </w:rPr>
              <w:t>Authorized User / Bidder logs in</w:t>
            </w:r>
          </w:p>
          <w:p w14:paraId="0E98B00A" w14:textId="77777777" w:rsidR="000C32A4" w:rsidRPr="008B536A" w:rsidRDefault="000C32A4" w:rsidP="000C32A4">
            <w:pPr>
              <w:numPr>
                <w:ilvl w:val="0"/>
                <w:numId w:val="2"/>
              </w:numPr>
              <w:spacing w:before="0" w:after="0" w:line="360" w:lineRule="auto"/>
              <w:rPr>
                <w:rFonts w:asciiTheme="minorHAnsi" w:hAnsiTheme="minorHAnsi"/>
                <w:sz w:val="22"/>
                <w:szCs w:val="22"/>
              </w:rPr>
            </w:pPr>
            <w:r w:rsidRPr="008B536A">
              <w:rPr>
                <w:rFonts w:asciiTheme="minorHAnsi" w:hAnsiTheme="minorHAnsi"/>
                <w:sz w:val="22"/>
                <w:szCs w:val="22"/>
              </w:rPr>
              <w:t>Clicks on Report (left accordion menu)</w:t>
            </w:r>
          </w:p>
          <w:p w14:paraId="12A6262F" w14:textId="77777777" w:rsidR="000C32A4" w:rsidRPr="008B536A" w:rsidRDefault="000C32A4" w:rsidP="000C32A4">
            <w:pPr>
              <w:numPr>
                <w:ilvl w:val="0"/>
                <w:numId w:val="2"/>
              </w:numPr>
              <w:spacing w:before="0" w:after="0" w:line="360" w:lineRule="auto"/>
              <w:rPr>
                <w:rFonts w:asciiTheme="minorHAnsi" w:hAnsiTheme="minorHAnsi"/>
                <w:sz w:val="22"/>
                <w:szCs w:val="22"/>
              </w:rPr>
            </w:pPr>
            <w:r w:rsidRPr="008B536A">
              <w:rPr>
                <w:rFonts w:asciiTheme="minorHAnsi" w:hAnsiTheme="minorHAnsi"/>
                <w:sz w:val="22"/>
                <w:szCs w:val="22"/>
              </w:rPr>
              <w:t>Clicks on Audit Trail Report link</w:t>
            </w:r>
          </w:p>
          <w:p w14:paraId="0B13958B" w14:textId="77777777" w:rsidR="000C32A4" w:rsidRPr="008B536A" w:rsidRDefault="000C32A4" w:rsidP="000C32A4">
            <w:pPr>
              <w:numPr>
                <w:ilvl w:val="0"/>
                <w:numId w:val="2"/>
              </w:numPr>
              <w:spacing w:before="0" w:after="0" w:line="360" w:lineRule="auto"/>
              <w:rPr>
                <w:rFonts w:asciiTheme="minorHAnsi" w:hAnsiTheme="minorHAnsi"/>
                <w:sz w:val="22"/>
                <w:szCs w:val="22"/>
              </w:rPr>
            </w:pPr>
            <w:r w:rsidRPr="008B536A">
              <w:rPr>
                <w:rFonts w:asciiTheme="minorHAnsi" w:hAnsiTheme="minorHAnsi"/>
                <w:sz w:val="22"/>
                <w:szCs w:val="22"/>
              </w:rPr>
              <w:t>Enters search criteria</w:t>
            </w:r>
          </w:p>
        </w:tc>
      </w:tr>
      <w:tr w:rsidR="000C32A4" w:rsidRPr="008B536A" w14:paraId="345BBD17" w14:textId="77777777" w:rsidTr="008B536A">
        <w:trPr>
          <w:trHeight w:val="551"/>
        </w:trPr>
        <w:tc>
          <w:tcPr>
            <w:tcW w:w="3262" w:type="dxa"/>
            <w:tcBorders>
              <w:top w:val="single" w:sz="4" w:space="0" w:color="auto"/>
              <w:left w:val="single" w:sz="4" w:space="0" w:color="auto"/>
              <w:bottom w:val="single" w:sz="4" w:space="0" w:color="auto"/>
              <w:right w:val="single" w:sz="4" w:space="0" w:color="auto"/>
            </w:tcBorders>
            <w:shd w:val="clear" w:color="auto" w:fill="C4BC96"/>
          </w:tcPr>
          <w:p w14:paraId="4626A376" w14:textId="77777777" w:rsidR="000C32A4" w:rsidRPr="008B536A" w:rsidRDefault="000C32A4" w:rsidP="000C32A4">
            <w:pPr>
              <w:rPr>
                <w:rFonts w:asciiTheme="minorHAnsi" w:hAnsiTheme="minorHAnsi"/>
                <w:b/>
                <w:i/>
                <w:sz w:val="22"/>
                <w:szCs w:val="22"/>
              </w:rPr>
            </w:pPr>
            <w:r w:rsidRPr="008B536A">
              <w:rPr>
                <w:rFonts w:asciiTheme="minorHAnsi" w:hAnsiTheme="minorHAnsi"/>
                <w:b/>
                <w:i/>
                <w:sz w:val="22"/>
                <w:szCs w:val="22"/>
              </w:rPr>
              <w:t>Alternate Flow/Exceptional Flow</w:t>
            </w:r>
          </w:p>
        </w:tc>
        <w:tc>
          <w:tcPr>
            <w:tcW w:w="8105" w:type="dxa"/>
            <w:tcBorders>
              <w:top w:val="single" w:sz="4" w:space="0" w:color="auto"/>
              <w:left w:val="single" w:sz="4" w:space="0" w:color="auto"/>
              <w:bottom w:val="single" w:sz="4" w:space="0" w:color="auto"/>
              <w:right w:val="single" w:sz="4" w:space="0" w:color="auto"/>
            </w:tcBorders>
          </w:tcPr>
          <w:p w14:paraId="5359BAAF" w14:textId="77777777" w:rsidR="000C32A4" w:rsidRPr="008B536A" w:rsidRDefault="000C32A4" w:rsidP="000C32A4">
            <w:pPr>
              <w:numPr>
                <w:ilvl w:val="0"/>
                <w:numId w:val="2"/>
              </w:numPr>
              <w:rPr>
                <w:rFonts w:asciiTheme="minorHAnsi" w:hAnsiTheme="minorHAnsi"/>
                <w:sz w:val="22"/>
                <w:szCs w:val="22"/>
              </w:rPr>
            </w:pPr>
            <w:r w:rsidRPr="008B536A">
              <w:rPr>
                <w:rFonts w:asciiTheme="minorHAnsi" w:hAnsiTheme="minorHAnsi"/>
                <w:sz w:val="22"/>
                <w:szCs w:val="22"/>
              </w:rPr>
              <w:t>If no records is found, system should display a message as “No records found”</w:t>
            </w:r>
          </w:p>
        </w:tc>
      </w:tr>
      <w:tr w:rsidR="000C32A4" w:rsidRPr="008B536A" w14:paraId="0EB8CB61" w14:textId="77777777" w:rsidTr="008B536A">
        <w:trPr>
          <w:trHeight w:val="551"/>
        </w:trPr>
        <w:tc>
          <w:tcPr>
            <w:tcW w:w="3262" w:type="dxa"/>
            <w:tcBorders>
              <w:top w:val="single" w:sz="4" w:space="0" w:color="auto"/>
              <w:left w:val="single" w:sz="4" w:space="0" w:color="auto"/>
              <w:bottom w:val="single" w:sz="4" w:space="0" w:color="auto"/>
              <w:right w:val="single" w:sz="4" w:space="0" w:color="auto"/>
            </w:tcBorders>
            <w:shd w:val="clear" w:color="auto" w:fill="C4BC96"/>
          </w:tcPr>
          <w:p w14:paraId="3E71FC50" w14:textId="77777777" w:rsidR="000C32A4" w:rsidRPr="008B536A" w:rsidRDefault="000C32A4" w:rsidP="000C32A4">
            <w:pPr>
              <w:rPr>
                <w:rFonts w:asciiTheme="minorHAnsi" w:hAnsiTheme="minorHAnsi"/>
                <w:b/>
                <w:i/>
                <w:sz w:val="22"/>
                <w:szCs w:val="22"/>
              </w:rPr>
            </w:pPr>
            <w:r w:rsidRPr="008B536A">
              <w:rPr>
                <w:rFonts w:asciiTheme="minorHAnsi" w:hAnsiTheme="minorHAnsi"/>
                <w:b/>
                <w:i/>
                <w:sz w:val="22"/>
                <w:szCs w:val="22"/>
              </w:rPr>
              <w:t>Business Rule / Requirements</w:t>
            </w:r>
          </w:p>
        </w:tc>
        <w:tc>
          <w:tcPr>
            <w:tcW w:w="8105" w:type="dxa"/>
            <w:tcBorders>
              <w:top w:val="single" w:sz="4" w:space="0" w:color="auto"/>
              <w:left w:val="single" w:sz="4" w:space="0" w:color="auto"/>
              <w:bottom w:val="single" w:sz="4" w:space="0" w:color="auto"/>
              <w:right w:val="single" w:sz="4" w:space="0" w:color="auto"/>
            </w:tcBorders>
          </w:tcPr>
          <w:p w14:paraId="35E9648D" w14:textId="77777777" w:rsidR="000C32A4" w:rsidRPr="008B536A" w:rsidRDefault="000C32A4" w:rsidP="000C32A4">
            <w:pPr>
              <w:numPr>
                <w:ilvl w:val="0"/>
                <w:numId w:val="2"/>
              </w:numPr>
              <w:spacing w:before="0" w:after="0" w:line="360" w:lineRule="auto"/>
              <w:rPr>
                <w:rFonts w:asciiTheme="minorHAnsi" w:hAnsiTheme="minorHAnsi"/>
                <w:sz w:val="22"/>
                <w:szCs w:val="22"/>
              </w:rPr>
            </w:pPr>
            <w:r w:rsidRPr="008B536A">
              <w:rPr>
                <w:rFonts w:asciiTheme="minorHAnsi" w:hAnsiTheme="minorHAnsi"/>
                <w:sz w:val="22"/>
                <w:szCs w:val="22"/>
              </w:rPr>
              <w:t>System should capture each and every activity of user starting from Login process till Logout process.</w:t>
            </w:r>
          </w:p>
          <w:p w14:paraId="55C346BE" w14:textId="77777777" w:rsidR="000C32A4" w:rsidRPr="008B536A" w:rsidRDefault="000C32A4" w:rsidP="000C32A4">
            <w:pPr>
              <w:numPr>
                <w:ilvl w:val="0"/>
                <w:numId w:val="2"/>
              </w:numPr>
              <w:spacing w:before="0" w:after="0" w:line="360" w:lineRule="auto"/>
              <w:rPr>
                <w:rFonts w:asciiTheme="minorHAnsi" w:hAnsiTheme="minorHAnsi"/>
                <w:sz w:val="22"/>
                <w:szCs w:val="22"/>
              </w:rPr>
            </w:pPr>
            <w:r w:rsidRPr="008B536A">
              <w:rPr>
                <w:rFonts w:asciiTheme="minorHAnsi" w:hAnsiTheme="minorHAnsi"/>
                <w:sz w:val="22"/>
                <w:szCs w:val="22"/>
              </w:rPr>
              <w:t xml:space="preserve">System should allow </w:t>
            </w:r>
            <w:r w:rsidRPr="008B536A">
              <w:rPr>
                <w:rFonts w:asciiTheme="minorHAnsi" w:hAnsiTheme="minorHAnsi"/>
                <w:b/>
                <w:sz w:val="22"/>
                <w:szCs w:val="22"/>
              </w:rPr>
              <w:t>authorized user</w:t>
            </w:r>
            <w:r w:rsidRPr="008B536A">
              <w:rPr>
                <w:rFonts w:asciiTheme="minorHAnsi" w:hAnsiTheme="minorHAnsi"/>
                <w:sz w:val="22"/>
                <w:szCs w:val="22"/>
              </w:rPr>
              <w:t xml:space="preserve"> to search data through following search criteria;</w:t>
            </w:r>
          </w:p>
          <w:p w14:paraId="3F7DD8D7" w14:textId="77777777" w:rsidR="000C32A4" w:rsidRPr="008B536A" w:rsidRDefault="000C32A4" w:rsidP="000C32A4">
            <w:pPr>
              <w:numPr>
                <w:ilvl w:val="0"/>
                <w:numId w:val="75"/>
              </w:numPr>
              <w:spacing w:before="0" w:after="0" w:line="360" w:lineRule="auto"/>
              <w:ind w:firstLine="522"/>
              <w:rPr>
                <w:rFonts w:asciiTheme="minorHAnsi" w:hAnsiTheme="minorHAnsi"/>
                <w:sz w:val="22"/>
                <w:szCs w:val="22"/>
              </w:rPr>
            </w:pPr>
            <w:r w:rsidRPr="008B536A">
              <w:rPr>
                <w:rFonts w:asciiTheme="minorHAnsi" w:hAnsiTheme="minorHAnsi"/>
                <w:sz w:val="22"/>
                <w:szCs w:val="22"/>
              </w:rPr>
              <w:t>Email ID</w:t>
            </w:r>
          </w:p>
          <w:p w14:paraId="59F48692" w14:textId="77777777" w:rsidR="000C32A4" w:rsidRPr="008B536A" w:rsidRDefault="000C32A4" w:rsidP="000C32A4">
            <w:pPr>
              <w:numPr>
                <w:ilvl w:val="0"/>
                <w:numId w:val="75"/>
              </w:numPr>
              <w:spacing w:before="0" w:after="0" w:line="360" w:lineRule="auto"/>
              <w:ind w:firstLine="522"/>
              <w:rPr>
                <w:rFonts w:asciiTheme="minorHAnsi" w:hAnsiTheme="minorHAnsi"/>
                <w:sz w:val="22"/>
                <w:szCs w:val="22"/>
              </w:rPr>
            </w:pPr>
            <w:r w:rsidRPr="008B536A">
              <w:rPr>
                <w:rFonts w:asciiTheme="minorHAnsi" w:hAnsiTheme="minorHAnsi"/>
                <w:sz w:val="22"/>
                <w:szCs w:val="22"/>
              </w:rPr>
              <w:t>User Type (Bidder | Officer)</w:t>
            </w:r>
          </w:p>
          <w:p w14:paraId="14DB8069" w14:textId="77777777" w:rsidR="000C32A4" w:rsidRPr="008B536A" w:rsidRDefault="000C32A4" w:rsidP="000C32A4">
            <w:pPr>
              <w:numPr>
                <w:ilvl w:val="0"/>
                <w:numId w:val="75"/>
              </w:numPr>
              <w:spacing w:before="0" w:after="0" w:line="360" w:lineRule="auto"/>
              <w:ind w:firstLine="522"/>
              <w:rPr>
                <w:rFonts w:asciiTheme="minorHAnsi" w:hAnsiTheme="minorHAnsi"/>
                <w:sz w:val="22"/>
                <w:szCs w:val="22"/>
              </w:rPr>
            </w:pPr>
            <w:r w:rsidRPr="008B536A">
              <w:rPr>
                <w:rFonts w:asciiTheme="minorHAnsi" w:hAnsiTheme="minorHAnsi"/>
                <w:sz w:val="22"/>
                <w:szCs w:val="22"/>
              </w:rPr>
              <w:t>Event ID</w:t>
            </w:r>
          </w:p>
          <w:p w14:paraId="43D9E8CD" w14:textId="77777777" w:rsidR="000C32A4" w:rsidRPr="008B536A" w:rsidRDefault="000C32A4" w:rsidP="000C32A4">
            <w:pPr>
              <w:numPr>
                <w:ilvl w:val="0"/>
                <w:numId w:val="75"/>
              </w:numPr>
              <w:spacing w:before="0" w:after="0" w:line="360" w:lineRule="auto"/>
              <w:ind w:firstLine="522"/>
              <w:rPr>
                <w:rFonts w:asciiTheme="minorHAnsi" w:hAnsiTheme="minorHAnsi"/>
                <w:sz w:val="22"/>
                <w:szCs w:val="22"/>
              </w:rPr>
            </w:pPr>
            <w:r w:rsidRPr="008B536A">
              <w:rPr>
                <w:rFonts w:asciiTheme="minorHAnsi" w:hAnsiTheme="minorHAnsi"/>
                <w:sz w:val="22"/>
                <w:szCs w:val="22"/>
              </w:rPr>
              <w:t>Date and Time</w:t>
            </w:r>
          </w:p>
          <w:p w14:paraId="19C4E434" w14:textId="77777777" w:rsidR="000C32A4" w:rsidRPr="008B536A" w:rsidRDefault="000C32A4" w:rsidP="000C32A4">
            <w:pPr>
              <w:numPr>
                <w:ilvl w:val="0"/>
                <w:numId w:val="75"/>
              </w:numPr>
              <w:spacing w:before="0" w:after="0" w:line="360" w:lineRule="auto"/>
              <w:ind w:firstLine="522"/>
              <w:rPr>
                <w:rFonts w:asciiTheme="minorHAnsi" w:hAnsiTheme="minorHAnsi"/>
                <w:sz w:val="22"/>
                <w:szCs w:val="22"/>
              </w:rPr>
            </w:pPr>
            <w:r w:rsidRPr="008B536A">
              <w:rPr>
                <w:rFonts w:asciiTheme="minorHAnsi" w:hAnsiTheme="minorHAnsi"/>
                <w:sz w:val="22"/>
                <w:szCs w:val="22"/>
              </w:rPr>
              <w:t>Module (Selected Modules + All)</w:t>
            </w:r>
          </w:p>
          <w:p w14:paraId="31736FAA" w14:textId="77777777" w:rsidR="000C32A4" w:rsidRPr="008B536A" w:rsidRDefault="000C32A4" w:rsidP="000C32A4">
            <w:pPr>
              <w:numPr>
                <w:ilvl w:val="0"/>
                <w:numId w:val="75"/>
              </w:numPr>
              <w:spacing w:before="0" w:after="0" w:line="360" w:lineRule="auto"/>
              <w:ind w:firstLine="522"/>
              <w:rPr>
                <w:rFonts w:asciiTheme="minorHAnsi" w:hAnsiTheme="minorHAnsi"/>
                <w:sz w:val="22"/>
                <w:szCs w:val="22"/>
              </w:rPr>
            </w:pPr>
            <w:r w:rsidRPr="008B536A">
              <w:rPr>
                <w:rFonts w:asciiTheme="minorHAnsi" w:hAnsiTheme="minorHAnsi"/>
                <w:sz w:val="22"/>
                <w:szCs w:val="22"/>
              </w:rPr>
              <w:t>IP Address</w:t>
            </w:r>
          </w:p>
          <w:p w14:paraId="348F9F41" w14:textId="77777777" w:rsidR="000C32A4" w:rsidRPr="008B536A" w:rsidRDefault="000C32A4" w:rsidP="000C32A4">
            <w:pPr>
              <w:numPr>
                <w:ilvl w:val="0"/>
                <w:numId w:val="2"/>
              </w:numPr>
              <w:spacing w:before="0" w:after="0" w:line="360" w:lineRule="auto"/>
              <w:rPr>
                <w:rFonts w:asciiTheme="minorHAnsi" w:hAnsiTheme="minorHAnsi"/>
                <w:sz w:val="22"/>
                <w:szCs w:val="22"/>
              </w:rPr>
            </w:pPr>
            <w:r w:rsidRPr="008B536A">
              <w:rPr>
                <w:rFonts w:asciiTheme="minorHAnsi" w:hAnsiTheme="minorHAnsi"/>
                <w:sz w:val="22"/>
                <w:szCs w:val="22"/>
              </w:rPr>
              <w:t>System should include Admin, Department User and abc user in Officer (as a user)</w:t>
            </w:r>
          </w:p>
          <w:p w14:paraId="04DD59EF" w14:textId="77777777" w:rsidR="000C32A4" w:rsidRPr="008B536A" w:rsidRDefault="000C32A4" w:rsidP="000C32A4">
            <w:pPr>
              <w:numPr>
                <w:ilvl w:val="0"/>
                <w:numId w:val="2"/>
              </w:numPr>
              <w:spacing w:before="0" w:after="0" w:line="360" w:lineRule="auto"/>
              <w:rPr>
                <w:rFonts w:asciiTheme="minorHAnsi" w:hAnsiTheme="minorHAnsi"/>
                <w:sz w:val="22"/>
                <w:szCs w:val="22"/>
              </w:rPr>
            </w:pPr>
            <w:r w:rsidRPr="008B536A">
              <w:rPr>
                <w:rFonts w:asciiTheme="minorHAnsi" w:hAnsiTheme="minorHAnsi"/>
                <w:sz w:val="22"/>
                <w:szCs w:val="22"/>
              </w:rPr>
              <w:t>System should only render records or data on clicking search button.</w:t>
            </w:r>
          </w:p>
          <w:p w14:paraId="3ACFC6B8" w14:textId="77777777" w:rsidR="000C32A4" w:rsidRPr="008B536A" w:rsidRDefault="000C32A4" w:rsidP="000C32A4">
            <w:pPr>
              <w:numPr>
                <w:ilvl w:val="0"/>
                <w:numId w:val="2"/>
              </w:numPr>
              <w:spacing w:before="0" w:after="0" w:line="360" w:lineRule="auto"/>
              <w:rPr>
                <w:rFonts w:asciiTheme="minorHAnsi" w:hAnsiTheme="minorHAnsi"/>
                <w:sz w:val="22"/>
                <w:szCs w:val="22"/>
              </w:rPr>
            </w:pPr>
            <w:r w:rsidRPr="008B536A">
              <w:rPr>
                <w:rFonts w:asciiTheme="minorHAnsi" w:hAnsiTheme="minorHAnsi"/>
                <w:sz w:val="22"/>
                <w:szCs w:val="22"/>
              </w:rPr>
              <w:t>It should be mandatory to search result by at least 1 search criteria.</w:t>
            </w:r>
          </w:p>
          <w:p w14:paraId="500750B7" w14:textId="77777777" w:rsidR="000C32A4" w:rsidRPr="008B536A" w:rsidRDefault="000C32A4" w:rsidP="000C32A4">
            <w:pPr>
              <w:numPr>
                <w:ilvl w:val="0"/>
                <w:numId w:val="2"/>
              </w:numPr>
              <w:spacing w:before="0" w:after="0" w:line="360" w:lineRule="auto"/>
              <w:rPr>
                <w:rFonts w:asciiTheme="minorHAnsi" w:hAnsiTheme="minorHAnsi"/>
                <w:sz w:val="22"/>
                <w:szCs w:val="22"/>
              </w:rPr>
            </w:pPr>
            <w:r w:rsidRPr="008B536A">
              <w:rPr>
                <w:rFonts w:asciiTheme="minorHAnsi" w:hAnsiTheme="minorHAnsi"/>
                <w:sz w:val="22"/>
                <w:szCs w:val="22"/>
              </w:rPr>
              <w:t>System should provide clear search functionality.</w:t>
            </w:r>
          </w:p>
          <w:p w14:paraId="43B06E72" w14:textId="77777777" w:rsidR="000C32A4" w:rsidRPr="008B536A" w:rsidRDefault="000C32A4" w:rsidP="000C32A4">
            <w:pPr>
              <w:numPr>
                <w:ilvl w:val="0"/>
                <w:numId w:val="2"/>
              </w:numPr>
              <w:spacing w:before="0" w:after="0" w:line="360" w:lineRule="auto"/>
              <w:rPr>
                <w:rFonts w:asciiTheme="minorHAnsi" w:hAnsiTheme="minorHAnsi"/>
                <w:sz w:val="22"/>
                <w:szCs w:val="22"/>
              </w:rPr>
            </w:pPr>
            <w:r w:rsidRPr="008B536A">
              <w:rPr>
                <w:rFonts w:asciiTheme="minorHAnsi" w:hAnsiTheme="minorHAnsi"/>
                <w:sz w:val="22"/>
                <w:szCs w:val="22"/>
              </w:rPr>
              <w:t>System should display following mentioned data on the basis of search criteria;</w:t>
            </w:r>
          </w:p>
          <w:p w14:paraId="6289EFD1" w14:textId="77777777" w:rsidR="000C32A4" w:rsidRPr="008B536A" w:rsidRDefault="000C32A4" w:rsidP="000C32A4">
            <w:pPr>
              <w:numPr>
                <w:ilvl w:val="0"/>
                <w:numId w:val="76"/>
              </w:numPr>
              <w:spacing w:before="0" w:after="0" w:line="360" w:lineRule="auto"/>
              <w:ind w:firstLine="522"/>
              <w:rPr>
                <w:rFonts w:asciiTheme="minorHAnsi" w:hAnsiTheme="minorHAnsi"/>
                <w:sz w:val="22"/>
                <w:szCs w:val="22"/>
              </w:rPr>
            </w:pPr>
            <w:r w:rsidRPr="008B536A">
              <w:rPr>
                <w:rFonts w:asciiTheme="minorHAnsi" w:hAnsiTheme="minorHAnsi"/>
                <w:sz w:val="22"/>
                <w:szCs w:val="22"/>
              </w:rPr>
              <w:t>Sr. No.</w:t>
            </w:r>
          </w:p>
          <w:p w14:paraId="60C20E0C" w14:textId="77777777" w:rsidR="000C32A4" w:rsidRPr="008B536A" w:rsidRDefault="000C32A4" w:rsidP="000C32A4">
            <w:pPr>
              <w:numPr>
                <w:ilvl w:val="0"/>
                <w:numId w:val="76"/>
              </w:numPr>
              <w:spacing w:before="0" w:after="0" w:line="360" w:lineRule="auto"/>
              <w:ind w:firstLine="522"/>
              <w:rPr>
                <w:rFonts w:asciiTheme="minorHAnsi" w:hAnsiTheme="minorHAnsi"/>
                <w:sz w:val="22"/>
                <w:szCs w:val="22"/>
              </w:rPr>
            </w:pPr>
            <w:r w:rsidRPr="008B536A">
              <w:rPr>
                <w:rFonts w:asciiTheme="minorHAnsi" w:hAnsiTheme="minorHAnsi"/>
                <w:sz w:val="22"/>
                <w:szCs w:val="22"/>
              </w:rPr>
              <w:t>Email ID</w:t>
            </w:r>
          </w:p>
          <w:p w14:paraId="0FA1DC7F" w14:textId="77777777" w:rsidR="000C32A4" w:rsidRPr="008B536A" w:rsidRDefault="000C32A4" w:rsidP="000C32A4">
            <w:pPr>
              <w:numPr>
                <w:ilvl w:val="0"/>
                <w:numId w:val="76"/>
              </w:numPr>
              <w:spacing w:before="0" w:after="0" w:line="360" w:lineRule="auto"/>
              <w:ind w:firstLine="522"/>
              <w:rPr>
                <w:rFonts w:asciiTheme="minorHAnsi" w:hAnsiTheme="minorHAnsi"/>
                <w:sz w:val="22"/>
                <w:szCs w:val="22"/>
              </w:rPr>
            </w:pPr>
            <w:r w:rsidRPr="008B536A">
              <w:rPr>
                <w:rFonts w:asciiTheme="minorHAnsi" w:hAnsiTheme="minorHAnsi"/>
                <w:sz w:val="22"/>
                <w:szCs w:val="22"/>
              </w:rPr>
              <w:t>Event ID</w:t>
            </w:r>
          </w:p>
          <w:p w14:paraId="4F94AA76" w14:textId="77777777" w:rsidR="000C32A4" w:rsidRPr="008B536A" w:rsidRDefault="000C32A4" w:rsidP="000C32A4">
            <w:pPr>
              <w:numPr>
                <w:ilvl w:val="0"/>
                <w:numId w:val="76"/>
              </w:numPr>
              <w:spacing w:before="0" w:after="0" w:line="360" w:lineRule="auto"/>
              <w:ind w:firstLine="522"/>
              <w:rPr>
                <w:rFonts w:asciiTheme="minorHAnsi" w:hAnsiTheme="minorHAnsi"/>
                <w:sz w:val="22"/>
                <w:szCs w:val="22"/>
              </w:rPr>
            </w:pPr>
            <w:r w:rsidRPr="008B536A">
              <w:rPr>
                <w:rFonts w:asciiTheme="minorHAnsi" w:hAnsiTheme="minorHAnsi"/>
                <w:sz w:val="22"/>
                <w:szCs w:val="22"/>
              </w:rPr>
              <w:t>Module</w:t>
            </w:r>
          </w:p>
          <w:p w14:paraId="155C3ECC" w14:textId="77777777" w:rsidR="000C32A4" w:rsidRPr="008B536A" w:rsidRDefault="000C32A4" w:rsidP="000C32A4">
            <w:pPr>
              <w:numPr>
                <w:ilvl w:val="0"/>
                <w:numId w:val="76"/>
              </w:numPr>
              <w:spacing w:before="0" w:after="0" w:line="360" w:lineRule="auto"/>
              <w:ind w:firstLine="522"/>
              <w:rPr>
                <w:rFonts w:asciiTheme="minorHAnsi" w:hAnsiTheme="minorHAnsi"/>
                <w:sz w:val="22"/>
                <w:szCs w:val="22"/>
              </w:rPr>
            </w:pPr>
            <w:r w:rsidRPr="008B536A">
              <w:rPr>
                <w:rFonts w:asciiTheme="minorHAnsi" w:hAnsiTheme="minorHAnsi"/>
                <w:sz w:val="22"/>
                <w:szCs w:val="22"/>
              </w:rPr>
              <w:t>Functionality</w:t>
            </w:r>
          </w:p>
          <w:p w14:paraId="0EE1C7FE" w14:textId="77777777" w:rsidR="000C32A4" w:rsidRPr="008B536A" w:rsidRDefault="000C32A4" w:rsidP="000C32A4">
            <w:pPr>
              <w:numPr>
                <w:ilvl w:val="0"/>
                <w:numId w:val="76"/>
              </w:numPr>
              <w:spacing w:before="0" w:after="0" w:line="360" w:lineRule="auto"/>
              <w:ind w:firstLine="522"/>
              <w:rPr>
                <w:rFonts w:asciiTheme="minorHAnsi" w:hAnsiTheme="minorHAnsi"/>
                <w:sz w:val="22"/>
                <w:szCs w:val="22"/>
              </w:rPr>
            </w:pPr>
            <w:r w:rsidRPr="008B536A">
              <w:rPr>
                <w:rFonts w:asciiTheme="minorHAnsi" w:hAnsiTheme="minorHAnsi"/>
                <w:sz w:val="22"/>
                <w:szCs w:val="22"/>
              </w:rPr>
              <w:t>Date and Time</w:t>
            </w:r>
          </w:p>
          <w:p w14:paraId="06C21160" w14:textId="77777777" w:rsidR="000C32A4" w:rsidRPr="008B536A" w:rsidRDefault="000C32A4" w:rsidP="000C32A4">
            <w:pPr>
              <w:numPr>
                <w:ilvl w:val="0"/>
                <w:numId w:val="76"/>
              </w:numPr>
              <w:spacing w:before="0" w:after="0" w:line="360" w:lineRule="auto"/>
              <w:ind w:firstLine="522"/>
              <w:rPr>
                <w:rFonts w:asciiTheme="minorHAnsi" w:hAnsiTheme="minorHAnsi"/>
                <w:sz w:val="22"/>
                <w:szCs w:val="22"/>
              </w:rPr>
            </w:pPr>
            <w:r w:rsidRPr="008B536A">
              <w:rPr>
                <w:rFonts w:asciiTheme="minorHAnsi" w:hAnsiTheme="minorHAnsi"/>
                <w:sz w:val="22"/>
                <w:szCs w:val="22"/>
              </w:rPr>
              <w:t>IP Address</w:t>
            </w:r>
          </w:p>
          <w:p w14:paraId="5E2148E5" w14:textId="77777777" w:rsidR="000C32A4" w:rsidRPr="008B536A" w:rsidRDefault="000C32A4" w:rsidP="000C32A4">
            <w:pPr>
              <w:numPr>
                <w:ilvl w:val="0"/>
                <w:numId w:val="2"/>
              </w:numPr>
              <w:spacing w:before="0" w:after="0" w:line="360" w:lineRule="auto"/>
              <w:rPr>
                <w:rFonts w:asciiTheme="minorHAnsi" w:hAnsiTheme="minorHAnsi"/>
                <w:sz w:val="22"/>
                <w:szCs w:val="22"/>
              </w:rPr>
            </w:pPr>
            <w:r w:rsidRPr="008B536A">
              <w:rPr>
                <w:rFonts w:asciiTheme="minorHAnsi" w:hAnsiTheme="minorHAnsi"/>
                <w:sz w:val="22"/>
                <w:szCs w:val="22"/>
              </w:rPr>
              <w:t>System should provide, Print, export to excel and convert to PDF facility.</w:t>
            </w:r>
          </w:p>
          <w:p w14:paraId="3DF65BCC" w14:textId="77777777" w:rsidR="000C32A4" w:rsidRPr="008B536A" w:rsidRDefault="000C32A4" w:rsidP="000C32A4">
            <w:pPr>
              <w:numPr>
                <w:ilvl w:val="0"/>
                <w:numId w:val="2"/>
              </w:numPr>
              <w:spacing w:before="0" w:after="0" w:line="360" w:lineRule="auto"/>
              <w:rPr>
                <w:rFonts w:asciiTheme="minorHAnsi" w:hAnsiTheme="minorHAnsi"/>
                <w:sz w:val="22"/>
                <w:szCs w:val="22"/>
              </w:rPr>
            </w:pPr>
            <w:r w:rsidRPr="008B536A">
              <w:rPr>
                <w:rFonts w:asciiTheme="minorHAnsi" w:hAnsiTheme="minorHAnsi"/>
                <w:sz w:val="22"/>
                <w:szCs w:val="22"/>
              </w:rPr>
              <w:t>System should consider following cases and the messages to be displayed in ‘functionality’ column of Audit Trail report for ‘Tender’ as selected module:</w:t>
            </w:r>
          </w:p>
          <w:p w14:paraId="2F2C7C73" w14:textId="77777777" w:rsidR="000C32A4" w:rsidRPr="008B536A" w:rsidRDefault="000C32A4" w:rsidP="000C32A4">
            <w:pPr>
              <w:numPr>
                <w:ilvl w:val="0"/>
                <w:numId w:val="2"/>
              </w:numPr>
              <w:spacing w:before="0" w:after="0" w:line="360" w:lineRule="auto"/>
              <w:rPr>
                <w:rFonts w:asciiTheme="minorHAnsi" w:hAnsiTheme="minorHAnsi"/>
                <w:sz w:val="22"/>
                <w:szCs w:val="22"/>
              </w:rPr>
            </w:pPr>
            <w:r w:rsidRPr="008B536A">
              <w:rPr>
                <w:rFonts w:asciiTheme="minorHAnsi" w:hAnsiTheme="minorHAnsi"/>
                <w:sz w:val="22"/>
                <w:szCs w:val="22"/>
              </w:rPr>
              <w:t xml:space="preserve">Example:- </w:t>
            </w:r>
          </w:p>
          <w:p w14:paraId="58AF0B5D" w14:textId="77777777" w:rsidR="000C32A4" w:rsidRPr="008B536A" w:rsidRDefault="000C32A4" w:rsidP="000C32A4">
            <w:pPr>
              <w:pStyle w:val="ListParagraph"/>
              <w:numPr>
                <w:ilvl w:val="3"/>
                <w:numId w:val="2"/>
              </w:numPr>
              <w:spacing w:after="0" w:line="360" w:lineRule="auto"/>
              <w:ind w:left="2628"/>
              <w:rPr>
                <w:rFonts w:asciiTheme="minorHAnsi" w:hAnsiTheme="minorHAnsi"/>
                <w:sz w:val="22"/>
                <w:szCs w:val="22"/>
              </w:rPr>
            </w:pPr>
            <w:r w:rsidRPr="008B536A">
              <w:rPr>
                <w:rFonts w:asciiTheme="minorHAnsi" w:hAnsiTheme="minorHAnsi"/>
                <w:sz w:val="22"/>
                <w:szCs w:val="22"/>
              </w:rPr>
              <w:t xml:space="preserve">Accessed Auction Home Page </w:t>
            </w:r>
          </w:p>
          <w:p w14:paraId="4E53C27B" w14:textId="77777777" w:rsidR="000C32A4" w:rsidRPr="008B536A" w:rsidRDefault="000C32A4" w:rsidP="000C32A4">
            <w:pPr>
              <w:pStyle w:val="ListParagraph"/>
              <w:numPr>
                <w:ilvl w:val="3"/>
                <w:numId w:val="2"/>
              </w:numPr>
              <w:spacing w:after="0" w:line="360" w:lineRule="auto"/>
              <w:ind w:left="2628"/>
              <w:rPr>
                <w:rFonts w:asciiTheme="minorHAnsi" w:hAnsiTheme="minorHAnsi"/>
                <w:sz w:val="22"/>
                <w:szCs w:val="22"/>
              </w:rPr>
            </w:pPr>
            <w:r w:rsidRPr="008B536A">
              <w:rPr>
                <w:rFonts w:asciiTheme="minorHAnsi" w:hAnsiTheme="minorHAnsi"/>
                <w:sz w:val="22"/>
                <w:szCs w:val="22"/>
              </w:rPr>
              <w:t>Accesses searching and Listing page</w:t>
            </w:r>
          </w:p>
          <w:p w14:paraId="7E58BE66" w14:textId="77777777" w:rsidR="000C32A4" w:rsidRPr="008B536A" w:rsidRDefault="000C32A4" w:rsidP="000C32A4">
            <w:pPr>
              <w:pStyle w:val="ListParagraph"/>
              <w:numPr>
                <w:ilvl w:val="3"/>
                <w:numId w:val="2"/>
              </w:numPr>
              <w:spacing w:after="0" w:line="360" w:lineRule="auto"/>
              <w:ind w:left="2628"/>
              <w:rPr>
                <w:rFonts w:asciiTheme="minorHAnsi" w:hAnsiTheme="minorHAnsi"/>
                <w:sz w:val="22"/>
                <w:szCs w:val="22"/>
              </w:rPr>
            </w:pPr>
            <w:r w:rsidRPr="008B536A">
              <w:rPr>
                <w:rFonts w:asciiTheme="minorHAnsi" w:hAnsiTheme="minorHAnsi"/>
                <w:sz w:val="22"/>
                <w:szCs w:val="22"/>
              </w:rPr>
              <w:t>Accessed result tab page from bidding dashboard</w:t>
            </w:r>
          </w:p>
          <w:p w14:paraId="2D8D4777" w14:textId="77777777" w:rsidR="000C32A4" w:rsidRPr="008B536A" w:rsidRDefault="000C32A4" w:rsidP="000C32A4">
            <w:pPr>
              <w:pStyle w:val="ListParagraph"/>
              <w:numPr>
                <w:ilvl w:val="3"/>
                <w:numId w:val="2"/>
              </w:numPr>
              <w:spacing w:after="0" w:line="360" w:lineRule="auto"/>
              <w:ind w:left="2628"/>
              <w:rPr>
                <w:rFonts w:asciiTheme="minorHAnsi" w:hAnsiTheme="minorHAnsi"/>
                <w:sz w:val="22"/>
                <w:szCs w:val="22"/>
              </w:rPr>
            </w:pPr>
            <w:r w:rsidRPr="008B536A">
              <w:rPr>
                <w:rFonts w:asciiTheme="minorHAnsi" w:hAnsiTheme="minorHAnsi"/>
                <w:sz w:val="22"/>
                <w:szCs w:val="22"/>
              </w:rPr>
              <w:t>accessed tender dashboard result tab</w:t>
            </w:r>
          </w:p>
          <w:p w14:paraId="1FFB762D" w14:textId="77777777" w:rsidR="000C32A4" w:rsidRPr="008B536A" w:rsidRDefault="000C32A4" w:rsidP="000C32A4">
            <w:pPr>
              <w:pStyle w:val="ListParagraph"/>
              <w:numPr>
                <w:ilvl w:val="3"/>
                <w:numId w:val="2"/>
              </w:numPr>
              <w:spacing w:after="0" w:line="360" w:lineRule="auto"/>
              <w:ind w:left="2628"/>
              <w:rPr>
                <w:rFonts w:asciiTheme="minorHAnsi" w:hAnsiTheme="minorHAnsi"/>
                <w:sz w:val="22"/>
                <w:szCs w:val="22"/>
              </w:rPr>
            </w:pPr>
            <w:r w:rsidRPr="008B536A">
              <w:rPr>
                <w:rFonts w:asciiTheme="minorHAnsi" w:hAnsiTheme="minorHAnsi"/>
                <w:sz w:val="22"/>
                <w:szCs w:val="22"/>
              </w:rPr>
              <w:t>Insert answer for negotiation require or not</w:t>
            </w:r>
          </w:p>
          <w:p w14:paraId="0CF15CF0" w14:textId="77777777" w:rsidR="000C32A4" w:rsidRPr="008B536A" w:rsidRDefault="000C32A4" w:rsidP="000C32A4">
            <w:pPr>
              <w:pStyle w:val="ListParagraph"/>
              <w:numPr>
                <w:ilvl w:val="3"/>
                <w:numId w:val="2"/>
              </w:numPr>
              <w:spacing w:after="0" w:line="360" w:lineRule="auto"/>
              <w:ind w:left="2628"/>
              <w:rPr>
                <w:rFonts w:asciiTheme="minorHAnsi" w:hAnsiTheme="minorHAnsi"/>
                <w:sz w:val="22"/>
                <w:szCs w:val="22"/>
              </w:rPr>
            </w:pPr>
            <w:r w:rsidRPr="008B536A">
              <w:rPr>
                <w:rFonts w:asciiTheme="minorHAnsi" w:hAnsiTheme="minorHAnsi"/>
                <w:sz w:val="22"/>
                <w:szCs w:val="22"/>
              </w:rPr>
              <w:t>Bidder(s) evaluated successfully</w:t>
            </w:r>
          </w:p>
          <w:p w14:paraId="22872CB2" w14:textId="77777777" w:rsidR="000C32A4" w:rsidRPr="008B536A" w:rsidRDefault="000C32A4" w:rsidP="000C32A4">
            <w:pPr>
              <w:pStyle w:val="ListParagraph"/>
              <w:numPr>
                <w:ilvl w:val="3"/>
                <w:numId w:val="2"/>
              </w:numPr>
              <w:spacing w:after="0" w:line="360" w:lineRule="auto"/>
              <w:ind w:left="2628"/>
              <w:rPr>
                <w:rFonts w:asciiTheme="minorHAnsi" w:hAnsiTheme="minorHAnsi"/>
                <w:sz w:val="22"/>
                <w:szCs w:val="22"/>
              </w:rPr>
            </w:pPr>
            <w:r w:rsidRPr="008B536A">
              <w:rPr>
                <w:rFonts w:asciiTheme="minorHAnsi" w:hAnsiTheme="minorHAnsi"/>
                <w:sz w:val="22"/>
                <w:szCs w:val="22"/>
              </w:rPr>
              <w:t>Accessed evaluate bidder(s) page</w:t>
            </w:r>
          </w:p>
          <w:p w14:paraId="36CA6369" w14:textId="77777777" w:rsidR="000C32A4" w:rsidRPr="008B536A" w:rsidRDefault="000C32A4" w:rsidP="000C32A4">
            <w:pPr>
              <w:pStyle w:val="ListParagraph"/>
              <w:numPr>
                <w:ilvl w:val="3"/>
                <w:numId w:val="2"/>
              </w:numPr>
              <w:spacing w:after="0" w:line="360" w:lineRule="auto"/>
              <w:ind w:left="2628"/>
              <w:rPr>
                <w:rFonts w:asciiTheme="minorHAnsi" w:hAnsiTheme="minorHAnsi"/>
                <w:sz w:val="22"/>
                <w:szCs w:val="22"/>
              </w:rPr>
            </w:pPr>
            <w:r w:rsidRPr="008B536A">
              <w:rPr>
                <w:rFonts w:asciiTheme="minorHAnsi" w:hAnsiTheme="minorHAnsi"/>
                <w:sz w:val="22"/>
                <w:szCs w:val="22"/>
              </w:rPr>
              <w:t>Accessed comparative report page</w:t>
            </w:r>
          </w:p>
          <w:p w14:paraId="0D547635" w14:textId="77777777" w:rsidR="000C32A4" w:rsidRPr="008B536A" w:rsidRDefault="000C32A4" w:rsidP="000C32A4">
            <w:pPr>
              <w:pStyle w:val="ListParagraph"/>
              <w:numPr>
                <w:ilvl w:val="3"/>
                <w:numId w:val="2"/>
              </w:numPr>
              <w:spacing w:after="0" w:line="360" w:lineRule="auto"/>
              <w:ind w:left="2628"/>
              <w:rPr>
                <w:rFonts w:asciiTheme="minorHAnsi" w:hAnsiTheme="minorHAnsi"/>
                <w:sz w:val="22"/>
                <w:szCs w:val="22"/>
              </w:rPr>
            </w:pPr>
            <w:r w:rsidRPr="008B536A">
              <w:rPr>
                <w:rFonts w:asciiTheme="minorHAnsi" w:hAnsiTheme="minorHAnsi"/>
                <w:sz w:val="22"/>
                <w:szCs w:val="22"/>
              </w:rPr>
              <w:t>Accessed Regretted items page</w:t>
            </w:r>
          </w:p>
          <w:p w14:paraId="7C479888" w14:textId="77777777" w:rsidR="000C32A4" w:rsidRPr="008B536A" w:rsidRDefault="000C32A4" w:rsidP="000C32A4">
            <w:pPr>
              <w:pStyle w:val="ListParagraph"/>
              <w:numPr>
                <w:ilvl w:val="3"/>
                <w:numId w:val="2"/>
              </w:numPr>
              <w:spacing w:after="0" w:line="360" w:lineRule="auto"/>
              <w:ind w:left="2628"/>
              <w:rPr>
                <w:rFonts w:asciiTheme="minorHAnsi" w:hAnsiTheme="minorHAnsi"/>
                <w:sz w:val="22"/>
                <w:szCs w:val="22"/>
              </w:rPr>
            </w:pPr>
            <w:r w:rsidRPr="008B536A">
              <w:rPr>
                <w:rFonts w:asciiTheme="minorHAnsi" w:hAnsiTheme="minorHAnsi"/>
                <w:sz w:val="22"/>
                <w:szCs w:val="22"/>
              </w:rPr>
              <w:t>Evaluation committee consent remarks added successfully</w:t>
            </w:r>
          </w:p>
          <w:p w14:paraId="61B38BF8" w14:textId="77777777" w:rsidR="000C32A4" w:rsidRPr="008B536A" w:rsidRDefault="000C32A4" w:rsidP="000C32A4">
            <w:pPr>
              <w:pStyle w:val="ListParagraph"/>
              <w:numPr>
                <w:ilvl w:val="3"/>
                <w:numId w:val="2"/>
              </w:numPr>
              <w:spacing w:after="0" w:line="360" w:lineRule="auto"/>
              <w:ind w:left="2628"/>
              <w:rPr>
                <w:rFonts w:asciiTheme="minorHAnsi" w:hAnsiTheme="minorHAnsi"/>
                <w:sz w:val="22"/>
                <w:szCs w:val="22"/>
              </w:rPr>
            </w:pPr>
            <w:r w:rsidRPr="008B536A">
              <w:rPr>
                <w:rFonts w:asciiTheme="minorHAnsi" w:hAnsiTheme="minorHAnsi"/>
                <w:sz w:val="22"/>
                <w:szCs w:val="22"/>
              </w:rPr>
              <w:t>Accessed add remarks for consent by member Tender notice page</w:t>
            </w:r>
          </w:p>
          <w:p w14:paraId="400D9EF5" w14:textId="77777777" w:rsidR="000C32A4" w:rsidRPr="008B536A" w:rsidRDefault="000C32A4" w:rsidP="000C32A4">
            <w:pPr>
              <w:pStyle w:val="ListParagraph"/>
              <w:numPr>
                <w:ilvl w:val="3"/>
                <w:numId w:val="2"/>
              </w:numPr>
              <w:spacing w:after="0" w:line="360" w:lineRule="auto"/>
              <w:ind w:left="2628"/>
              <w:rPr>
                <w:rFonts w:asciiTheme="minorHAnsi" w:hAnsiTheme="minorHAnsi"/>
                <w:sz w:val="22"/>
                <w:szCs w:val="22"/>
              </w:rPr>
            </w:pPr>
            <w:r w:rsidRPr="008B536A">
              <w:rPr>
                <w:rFonts w:asciiTheme="minorHAnsi" w:hAnsiTheme="minorHAnsi"/>
                <w:sz w:val="22"/>
                <w:szCs w:val="22"/>
              </w:rPr>
              <w:t>Accessed add remarks for consent by member corrigendum page</w:t>
            </w:r>
          </w:p>
          <w:p w14:paraId="6597EC20" w14:textId="77777777" w:rsidR="000C32A4" w:rsidRPr="008B536A" w:rsidRDefault="000C32A4" w:rsidP="000C32A4">
            <w:pPr>
              <w:pStyle w:val="ListParagraph"/>
              <w:numPr>
                <w:ilvl w:val="3"/>
                <w:numId w:val="2"/>
              </w:numPr>
              <w:spacing w:after="0" w:line="360" w:lineRule="auto"/>
              <w:ind w:left="2628"/>
              <w:rPr>
                <w:rFonts w:asciiTheme="minorHAnsi" w:hAnsiTheme="minorHAnsi"/>
                <w:sz w:val="22"/>
                <w:szCs w:val="22"/>
              </w:rPr>
            </w:pPr>
            <w:r w:rsidRPr="008B536A">
              <w:rPr>
                <w:rFonts w:asciiTheme="minorHAnsi" w:hAnsiTheme="minorHAnsi"/>
                <w:sz w:val="22"/>
                <w:szCs w:val="22"/>
              </w:rPr>
              <w:t>Accessed add remarks for consent by evaluation committee page</w:t>
            </w:r>
          </w:p>
          <w:p w14:paraId="104A80A3" w14:textId="77777777" w:rsidR="000C32A4" w:rsidRPr="008B536A" w:rsidRDefault="000C32A4" w:rsidP="000C32A4">
            <w:pPr>
              <w:pStyle w:val="ListParagraph"/>
              <w:numPr>
                <w:ilvl w:val="3"/>
                <w:numId w:val="2"/>
              </w:numPr>
              <w:spacing w:after="0" w:line="360" w:lineRule="auto"/>
              <w:ind w:left="2628"/>
              <w:rPr>
                <w:rFonts w:asciiTheme="minorHAnsi" w:hAnsiTheme="minorHAnsi"/>
                <w:sz w:val="22"/>
                <w:szCs w:val="22"/>
              </w:rPr>
            </w:pPr>
            <w:r w:rsidRPr="008B536A">
              <w:rPr>
                <w:rFonts w:asciiTheme="minorHAnsi" w:hAnsiTheme="minorHAnsi"/>
                <w:sz w:val="22"/>
                <w:szCs w:val="22"/>
              </w:rPr>
              <w:t>Accessed tender opening tab page from event dashboard</w:t>
            </w:r>
          </w:p>
          <w:p w14:paraId="1535AE1B" w14:textId="77777777" w:rsidR="000C32A4" w:rsidRPr="008B536A" w:rsidRDefault="000C32A4" w:rsidP="000C32A4">
            <w:pPr>
              <w:pStyle w:val="ListParagraph"/>
              <w:numPr>
                <w:ilvl w:val="3"/>
                <w:numId w:val="2"/>
              </w:numPr>
              <w:spacing w:after="0" w:line="360" w:lineRule="auto"/>
              <w:ind w:left="2628"/>
              <w:rPr>
                <w:rFonts w:asciiTheme="minorHAnsi" w:hAnsiTheme="minorHAnsi"/>
                <w:sz w:val="22"/>
                <w:szCs w:val="22"/>
              </w:rPr>
            </w:pPr>
            <w:r w:rsidRPr="008B536A">
              <w:rPr>
                <w:rFonts w:asciiTheme="minorHAnsi" w:hAnsiTheme="minorHAnsi"/>
                <w:sz w:val="22"/>
                <w:szCs w:val="22"/>
              </w:rPr>
              <w:t>Opening committee consent remarks added successfully</w:t>
            </w:r>
          </w:p>
          <w:p w14:paraId="476500D3" w14:textId="77777777" w:rsidR="000C32A4" w:rsidRPr="008B536A" w:rsidRDefault="000C32A4" w:rsidP="000C32A4">
            <w:pPr>
              <w:pStyle w:val="ListParagraph"/>
              <w:numPr>
                <w:ilvl w:val="3"/>
                <w:numId w:val="2"/>
              </w:numPr>
              <w:spacing w:after="0" w:line="360" w:lineRule="auto"/>
              <w:ind w:left="2628"/>
              <w:rPr>
                <w:rFonts w:asciiTheme="minorHAnsi" w:hAnsiTheme="minorHAnsi"/>
                <w:sz w:val="22"/>
                <w:szCs w:val="22"/>
              </w:rPr>
            </w:pPr>
            <w:r w:rsidRPr="008B536A">
              <w:rPr>
                <w:rFonts w:asciiTheme="minorHAnsi" w:hAnsiTheme="minorHAnsi"/>
                <w:sz w:val="22"/>
                <w:szCs w:val="22"/>
              </w:rPr>
              <w:t>Accessed add remarks for consent by opening committee page</w:t>
            </w:r>
          </w:p>
          <w:p w14:paraId="08DD6F47" w14:textId="77777777" w:rsidR="000C32A4" w:rsidRPr="008B536A" w:rsidRDefault="000C32A4" w:rsidP="000C32A4">
            <w:pPr>
              <w:pStyle w:val="ListParagraph"/>
              <w:numPr>
                <w:ilvl w:val="3"/>
                <w:numId w:val="2"/>
              </w:numPr>
              <w:spacing w:after="0" w:line="360" w:lineRule="auto"/>
              <w:ind w:left="2628"/>
              <w:rPr>
                <w:rFonts w:asciiTheme="minorHAnsi" w:hAnsiTheme="minorHAnsi"/>
                <w:sz w:val="22"/>
                <w:szCs w:val="22"/>
              </w:rPr>
            </w:pPr>
            <w:r w:rsidRPr="008B536A">
              <w:rPr>
                <w:rFonts w:asciiTheme="minorHAnsi" w:hAnsiTheme="minorHAnsi"/>
                <w:sz w:val="22"/>
                <w:szCs w:val="22"/>
              </w:rPr>
              <w:t>Opening date of Price bid published successfully</w:t>
            </w:r>
          </w:p>
          <w:p w14:paraId="3202BB5B" w14:textId="77777777" w:rsidR="000C32A4" w:rsidRPr="008B536A" w:rsidRDefault="000C32A4" w:rsidP="000C32A4">
            <w:pPr>
              <w:pStyle w:val="ListParagraph"/>
              <w:numPr>
                <w:ilvl w:val="3"/>
                <w:numId w:val="2"/>
              </w:numPr>
              <w:spacing w:after="0" w:line="360" w:lineRule="auto"/>
              <w:ind w:left="2628"/>
              <w:rPr>
                <w:rFonts w:asciiTheme="minorHAnsi" w:hAnsiTheme="minorHAnsi"/>
                <w:sz w:val="22"/>
                <w:szCs w:val="22"/>
              </w:rPr>
            </w:pPr>
            <w:r w:rsidRPr="008B536A">
              <w:rPr>
                <w:rFonts w:asciiTheme="minorHAnsi" w:hAnsiTheme="minorHAnsi"/>
                <w:sz w:val="22"/>
                <w:szCs w:val="22"/>
              </w:rPr>
              <w:t>Access publish opening date of Price bid configuration page</w:t>
            </w:r>
          </w:p>
          <w:p w14:paraId="2DDA4D41" w14:textId="77777777" w:rsidR="000C32A4" w:rsidRPr="008B536A" w:rsidRDefault="000C32A4" w:rsidP="000C32A4">
            <w:pPr>
              <w:pStyle w:val="ListParagraph"/>
              <w:numPr>
                <w:ilvl w:val="3"/>
                <w:numId w:val="2"/>
              </w:numPr>
              <w:spacing w:after="0" w:line="360" w:lineRule="auto"/>
              <w:ind w:left="2628"/>
              <w:rPr>
                <w:rFonts w:asciiTheme="minorHAnsi" w:hAnsiTheme="minorHAnsi"/>
                <w:sz w:val="22"/>
                <w:szCs w:val="22"/>
              </w:rPr>
            </w:pPr>
            <w:r w:rsidRPr="008B536A">
              <w:rPr>
                <w:rFonts w:asciiTheme="minorHAnsi" w:hAnsiTheme="minorHAnsi"/>
                <w:sz w:val="22"/>
                <w:szCs w:val="22"/>
              </w:rPr>
              <w:t>Access view opening date of Price bid configuration page</w:t>
            </w:r>
          </w:p>
          <w:p w14:paraId="2AD27D1F" w14:textId="77777777" w:rsidR="000C32A4" w:rsidRPr="008B536A" w:rsidRDefault="000C32A4" w:rsidP="000C32A4">
            <w:pPr>
              <w:pStyle w:val="ListParagraph"/>
              <w:numPr>
                <w:ilvl w:val="3"/>
                <w:numId w:val="2"/>
              </w:numPr>
              <w:spacing w:after="0" w:line="360" w:lineRule="auto"/>
              <w:ind w:left="2628"/>
              <w:rPr>
                <w:rFonts w:asciiTheme="minorHAnsi" w:hAnsiTheme="minorHAnsi"/>
                <w:sz w:val="22"/>
                <w:szCs w:val="22"/>
              </w:rPr>
            </w:pPr>
            <w:r w:rsidRPr="008B536A">
              <w:rPr>
                <w:rFonts w:asciiTheme="minorHAnsi" w:hAnsiTheme="minorHAnsi"/>
                <w:sz w:val="22"/>
                <w:szCs w:val="22"/>
              </w:rPr>
              <w:t>Opening date of configured successfully</w:t>
            </w:r>
          </w:p>
          <w:p w14:paraId="6816E52D" w14:textId="77777777" w:rsidR="000C32A4" w:rsidRPr="008B536A" w:rsidRDefault="000C32A4" w:rsidP="000C32A4">
            <w:pPr>
              <w:pStyle w:val="ListParagraph"/>
              <w:numPr>
                <w:ilvl w:val="3"/>
                <w:numId w:val="2"/>
              </w:numPr>
              <w:spacing w:after="0" w:line="360" w:lineRule="auto"/>
              <w:ind w:left="2628"/>
              <w:rPr>
                <w:rFonts w:asciiTheme="minorHAnsi" w:hAnsiTheme="minorHAnsi"/>
                <w:sz w:val="22"/>
                <w:szCs w:val="22"/>
              </w:rPr>
            </w:pPr>
            <w:r w:rsidRPr="008B536A">
              <w:rPr>
                <w:rFonts w:asciiTheme="minorHAnsi" w:hAnsiTheme="minorHAnsi"/>
                <w:sz w:val="22"/>
                <w:szCs w:val="22"/>
              </w:rPr>
              <w:t>Access create opening date of Price bid configuration page</w:t>
            </w:r>
          </w:p>
          <w:p w14:paraId="5162E429" w14:textId="77777777" w:rsidR="000C32A4" w:rsidRPr="008B536A" w:rsidRDefault="000C32A4" w:rsidP="000C32A4">
            <w:pPr>
              <w:pStyle w:val="ListParagraph"/>
              <w:numPr>
                <w:ilvl w:val="3"/>
                <w:numId w:val="2"/>
              </w:numPr>
              <w:spacing w:after="0" w:line="360" w:lineRule="auto"/>
              <w:ind w:left="2628"/>
              <w:rPr>
                <w:rFonts w:asciiTheme="minorHAnsi" w:hAnsiTheme="minorHAnsi"/>
                <w:sz w:val="22"/>
                <w:szCs w:val="22"/>
              </w:rPr>
            </w:pPr>
            <w:r w:rsidRPr="008B536A">
              <w:rPr>
                <w:rFonts w:asciiTheme="minorHAnsi" w:hAnsiTheme="minorHAnsi"/>
                <w:sz w:val="22"/>
                <w:szCs w:val="22"/>
              </w:rPr>
              <w:t>Item wise bid submission count</w:t>
            </w:r>
          </w:p>
          <w:p w14:paraId="59D7D98D" w14:textId="77777777" w:rsidR="000C32A4" w:rsidRPr="008B536A" w:rsidRDefault="000C32A4" w:rsidP="000C32A4">
            <w:pPr>
              <w:pStyle w:val="ListParagraph"/>
              <w:numPr>
                <w:ilvl w:val="3"/>
                <w:numId w:val="2"/>
              </w:numPr>
              <w:spacing w:after="0" w:line="360" w:lineRule="auto"/>
              <w:ind w:left="2628"/>
              <w:rPr>
                <w:rFonts w:asciiTheme="minorHAnsi" w:hAnsiTheme="minorHAnsi"/>
                <w:sz w:val="22"/>
                <w:szCs w:val="22"/>
              </w:rPr>
            </w:pPr>
            <w:r w:rsidRPr="008B536A">
              <w:rPr>
                <w:rFonts w:asciiTheme="minorHAnsi" w:hAnsiTheme="minorHAnsi"/>
                <w:sz w:val="22"/>
                <w:szCs w:val="22"/>
              </w:rPr>
              <w:t>Accessed final submission tab page from bidding dashboard</w:t>
            </w:r>
          </w:p>
          <w:p w14:paraId="48C1DC33" w14:textId="77777777" w:rsidR="000C32A4" w:rsidRPr="008B536A" w:rsidRDefault="000C32A4" w:rsidP="000C32A4">
            <w:pPr>
              <w:pStyle w:val="ListParagraph"/>
              <w:numPr>
                <w:ilvl w:val="3"/>
                <w:numId w:val="2"/>
              </w:numPr>
              <w:spacing w:after="0" w:line="360" w:lineRule="auto"/>
              <w:ind w:left="2628"/>
              <w:rPr>
                <w:rFonts w:asciiTheme="minorHAnsi" w:hAnsiTheme="minorHAnsi"/>
                <w:sz w:val="22"/>
                <w:szCs w:val="22"/>
              </w:rPr>
            </w:pPr>
            <w:r w:rsidRPr="008B536A">
              <w:rPr>
                <w:rFonts w:asciiTheme="minorHAnsi" w:hAnsiTheme="minorHAnsi"/>
                <w:sz w:val="22"/>
                <w:szCs w:val="22"/>
              </w:rPr>
              <w:t>Final submission completed successfully</w:t>
            </w:r>
          </w:p>
          <w:p w14:paraId="50297288" w14:textId="77777777" w:rsidR="000C32A4" w:rsidRPr="008B536A" w:rsidRDefault="000C32A4" w:rsidP="000C32A4">
            <w:pPr>
              <w:pStyle w:val="ListParagraph"/>
              <w:numPr>
                <w:ilvl w:val="3"/>
                <w:numId w:val="2"/>
              </w:numPr>
              <w:spacing w:after="0" w:line="360" w:lineRule="auto"/>
              <w:ind w:left="2628"/>
              <w:rPr>
                <w:rFonts w:asciiTheme="minorHAnsi" w:hAnsiTheme="minorHAnsi"/>
                <w:sz w:val="22"/>
                <w:szCs w:val="22"/>
              </w:rPr>
            </w:pPr>
            <w:r w:rsidRPr="008B536A">
              <w:rPr>
                <w:rFonts w:asciiTheme="minorHAnsi" w:hAnsiTheme="minorHAnsi"/>
                <w:sz w:val="22"/>
                <w:szCs w:val="22"/>
              </w:rPr>
              <w:t>Accessed prepare bid tab page from bidding dashboard</w:t>
            </w:r>
          </w:p>
          <w:p w14:paraId="611BBBB9" w14:textId="77777777" w:rsidR="000C32A4" w:rsidRPr="008B536A" w:rsidRDefault="000C32A4" w:rsidP="000C32A4">
            <w:pPr>
              <w:pStyle w:val="ListParagraph"/>
              <w:numPr>
                <w:ilvl w:val="3"/>
                <w:numId w:val="2"/>
              </w:numPr>
              <w:spacing w:after="0" w:line="360" w:lineRule="auto"/>
              <w:ind w:left="2628"/>
              <w:rPr>
                <w:rFonts w:asciiTheme="minorHAnsi" w:hAnsiTheme="minorHAnsi"/>
                <w:sz w:val="22"/>
                <w:szCs w:val="22"/>
              </w:rPr>
            </w:pPr>
            <w:r w:rsidRPr="008B536A">
              <w:rPr>
                <w:rFonts w:asciiTheme="minorHAnsi" w:hAnsiTheme="minorHAnsi"/>
                <w:sz w:val="22"/>
                <w:szCs w:val="22"/>
              </w:rPr>
              <w:t>Bid submitted successfully</w:t>
            </w:r>
          </w:p>
          <w:p w14:paraId="7FFD8CC2" w14:textId="77777777" w:rsidR="000C32A4" w:rsidRPr="008B536A" w:rsidRDefault="000C32A4" w:rsidP="000C32A4">
            <w:pPr>
              <w:pStyle w:val="ListParagraph"/>
              <w:numPr>
                <w:ilvl w:val="3"/>
                <w:numId w:val="2"/>
              </w:numPr>
              <w:spacing w:after="0" w:line="360" w:lineRule="auto"/>
              <w:ind w:left="2628"/>
              <w:rPr>
                <w:rFonts w:asciiTheme="minorHAnsi" w:hAnsiTheme="minorHAnsi"/>
                <w:sz w:val="22"/>
                <w:szCs w:val="22"/>
              </w:rPr>
            </w:pPr>
            <w:r w:rsidRPr="008B536A">
              <w:rPr>
                <w:rFonts w:asciiTheme="minorHAnsi" w:hAnsiTheme="minorHAnsi"/>
                <w:sz w:val="22"/>
                <w:szCs w:val="22"/>
              </w:rPr>
              <w:t>Accessed bidding form page</w:t>
            </w:r>
          </w:p>
          <w:p w14:paraId="3D0DE58A" w14:textId="77777777" w:rsidR="000C32A4" w:rsidRPr="008B536A" w:rsidRDefault="000C32A4" w:rsidP="000C32A4">
            <w:pPr>
              <w:pStyle w:val="ListParagraph"/>
              <w:numPr>
                <w:ilvl w:val="3"/>
                <w:numId w:val="2"/>
              </w:numPr>
              <w:spacing w:after="0" w:line="360" w:lineRule="auto"/>
              <w:ind w:left="2628"/>
              <w:rPr>
                <w:rFonts w:asciiTheme="minorHAnsi" w:hAnsiTheme="minorHAnsi"/>
                <w:sz w:val="22"/>
                <w:szCs w:val="22"/>
              </w:rPr>
            </w:pPr>
            <w:r w:rsidRPr="008B536A">
              <w:rPr>
                <w:rFonts w:asciiTheme="minorHAnsi" w:hAnsiTheme="minorHAnsi"/>
                <w:sz w:val="22"/>
                <w:szCs w:val="22"/>
              </w:rPr>
              <w:t>I agree Form Submitted</w:t>
            </w:r>
          </w:p>
          <w:p w14:paraId="592BAABC" w14:textId="77777777" w:rsidR="000C32A4" w:rsidRPr="008B536A" w:rsidRDefault="000C32A4" w:rsidP="000C32A4">
            <w:pPr>
              <w:pStyle w:val="ListParagraph"/>
              <w:numPr>
                <w:ilvl w:val="3"/>
                <w:numId w:val="2"/>
              </w:numPr>
              <w:spacing w:after="0" w:line="360" w:lineRule="auto"/>
              <w:ind w:left="2628"/>
              <w:rPr>
                <w:rFonts w:asciiTheme="minorHAnsi" w:hAnsiTheme="minorHAnsi"/>
                <w:sz w:val="22"/>
                <w:szCs w:val="22"/>
              </w:rPr>
            </w:pPr>
            <w:r w:rsidRPr="008B536A">
              <w:rPr>
                <w:rFonts w:asciiTheme="minorHAnsi" w:hAnsiTheme="minorHAnsi"/>
                <w:sz w:val="22"/>
                <w:szCs w:val="22"/>
              </w:rPr>
              <w:t>Event published successfully</w:t>
            </w:r>
          </w:p>
          <w:p w14:paraId="7B41D2B3" w14:textId="77777777" w:rsidR="000C32A4" w:rsidRPr="008B536A" w:rsidRDefault="000C32A4" w:rsidP="000C32A4">
            <w:pPr>
              <w:pStyle w:val="ListParagraph"/>
              <w:numPr>
                <w:ilvl w:val="3"/>
                <w:numId w:val="2"/>
              </w:numPr>
              <w:spacing w:after="0" w:line="360" w:lineRule="auto"/>
              <w:ind w:left="2628"/>
              <w:rPr>
                <w:rFonts w:asciiTheme="minorHAnsi" w:hAnsiTheme="minorHAnsi"/>
                <w:sz w:val="22"/>
                <w:szCs w:val="22"/>
              </w:rPr>
            </w:pPr>
            <w:r w:rsidRPr="008B536A">
              <w:rPr>
                <w:rFonts w:asciiTheme="minorHAnsi" w:hAnsiTheme="minorHAnsi"/>
                <w:sz w:val="22"/>
                <w:szCs w:val="22"/>
              </w:rPr>
              <w:t>Accessed publish event page</w:t>
            </w:r>
          </w:p>
          <w:p w14:paraId="273D0627" w14:textId="77777777" w:rsidR="000C32A4" w:rsidRPr="008B536A" w:rsidRDefault="000C32A4" w:rsidP="000C32A4">
            <w:pPr>
              <w:pStyle w:val="ListParagraph"/>
              <w:numPr>
                <w:ilvl w:val="3"/>
                <w:numId w:val="2"/>
              </w:numPr>
              <w:spacing w:after="0" w:line="360" w:lineRule="auto"/>
              <w:ind w:left="2628"/>
              <w:rPr>
                <w:rFonts w:asciiTheme="minorHAnsi" w:hAnsiTheme="minorHAnsi"/>
                <w:sz w:val="22"/>
                <w:szCs w:val="22"/>
              </w:rPr>
            </w:pPr>
            <w:r w:rsidRPr="008B536A">
              <w:rPr>
                <w:rFonts w:asciiTheme="minorHAnsi" w:hAnsiTheme="minorHAnsi"/>
                <w:sz w:val="22"/>
                <w:szCs w:val="22"/>
              </w:rPr>
              <w:t>Accessed bidder mapping page</w:t>
            </w:r>
          </w:p>
          <w:p w14:paraId="6B21DA03" w14:textId="77777777" w:rsidR="000C32A4" w:rsidRPr="008B536A" w:rsidRDefault="000C32A4" w:rsidP="000C32A4">
            <w:pPr>
              <w:pStyle w:val="ListParagraph"/>
              <w:numPr>
                <w:ilvl w:val="3"/>
                <w:numId w:val="2"/>
              </w:numPr>
              <w:spacing w:after="0" w:line="360" w:lineRule="auto"/>
              <w:ind w:left="2628"/>
              <w:rPr>
                <w:rFonts w:asciiTheme="minorHAnsi" w:hAnsiTheme="minorHAnsi"/>
                <w:sz w:val="22"/>
                <w:szCs w:val="22"/>
              </w:rPr>
            </w:pPr>
            <w:r w:rsidRPr="008B536A">
              <w:rPr>
                <w:rFonts w:asciiTheme="minorHAnsi" w:hAnsiTheme="minorHAnsi"/>
                <w:sz w:val="22"/>
                <w:szCs w:val="22"/>
              </w:rPr>
              <w:t>Bidder mapped successfully</w:t>
            </w:r>
          </w:p>
          <w:p w14:paraId="0CB588BF" w14:textId="77777777" w:rsidR="000C32A4" w:rsidRPr="008B536A" w:rsidRDefault="000C32A4" w:rsidP="000C32A4">
            <w:pPr>
              <w:pStyle w:val="ListParagraph"/>
              <w:numPr>
                <w:ilvl w:val="3"/>
                <w:numId w:val="2"/>
              </w:numPr>
              <w:spacing w:after="0" w:line="360" w:lineRule="auto"/>
              <w:ind w:left="2628"/>
              <w:rPr>
                <w:rFonts w:asciiTheme="minorHAnsi" w:hAnsiTheme="minorHAnsi"/>
                <w:sz w:val="22"/>
                <w:szCs w:val="22"/>
              </w:rPr>
            </w:pPr>
            <w:r w:rsidRPr="008B536A">
              <w:rPr>
                <w:rFonts w:asciiTheme="minorHAnsi" w:hAnsiTheme="minorHAnsi"/>
                <w:sz w:val="22"/>
                <w:szCs w:val="22"/>
              </w:rPr>
              <w:t>Accessed search bidder page</w:t>
            </w:r>
          </w:p>
          <w:p w14:paraId="2B4BD158" w14:textId="77777777" w:rsidR="000C32A4" w:rsidRPr="008B536A" w:rsidRDefault="000C32A4" w:rsidP="000C32A4">
            <w:pPr>
              <w:pStyle w:val="ListParagraph"/>
              <w:numPr>
                <w:ilvl w:val="3"/>
                <w:numId w:val="2"/>
              </w:numPr>
              <w:spacing w:after="0" w:line="360" w:lineRule="auto"/>
              <w:ind w:left="2628"/>
              <w:rPr>
                <w:rFonts w:asciiTheme="minorHAnsi" w:hAnsiTheme="minorHAnsi"/>
                <w:sz w:val="22"/>
                <w:szCs w:val="22"/>
              </w:rPr>
            </w:pPr>
            <w:r w:rsidRPr="008B536A">
              <w:rPr>
                <w:rFonts w:asciiTheme="minorHAnsi" w:hAnsiTheme="minorHAnsi"/>
                <w:sz w:val="22"/>
                <w:szCs w:val="22"/>
              </w:rPr>
              <w:t>Bidder removed successfully</w:t>
            </w:r>
          </w:p>
          <w:p w14:paraId="16AADB29" w14:textId="77777777" w:rsidR="000C32A4" w:rsidRPr="008B536A" w:rsidRDefault="000C32A4" w:rsidP="000C32A4">
            <w:pPr>
              <w:pStyle w:val="ListParagraph"/>
              <w:numPr>
                <w:ilvl w:val="3"/>
                <w:numId w:val="2"/>
              </w:numPr>
              <w:spacing w:after="0" w:line="360" w:lineRule="auto"/>
              <w:ind w:left="2628"/>
              <w:rPr>
                <w:rFonts w:asciiTheme="minorHAnsi" w:hAnsiTheme="minorHAnsi"/>
                <w:sz w:val="22"/>
                <w:szCs w:val="22"/>
              </w:rPr>
            </w:pPr>
            <w:r w:rsidRPr="008B536A">
              <w:rPr>
                <w:rFonts w:asciiTheme="minorHAnsi" w:hAnsiTheme="minorHAnsi"/>
                <w:sz w:val="22"/>
                <w:szCs w:val="22"/>
              </w:rPr>
              <w:t>Accessed edit business rule page</w:t>
            </w:r>
          </w:p>
          <w:p w14:paraId="33A68498" w14:textId="77777777" w:rsidR="000C32A4" w:rsidRPr="008B536A" w:rsidRDefault="000C32A4" w:rsidP="000C32A4">
            <w:pPr>
              <w:pStyle w:val="ListParagraph"/>
              <w:numPr>
                <w:ilvl w:val="3"/>
                <w:numId w:val="2"/>
              </w:numPr>
              <w:spacing w:after="0" w:line="360" w:lineRule="auto"/>
              <w:ind w:left="2628"/>
              <w:rPr>
                <w:rFonts w:asciiTheme="minorHAnsi" w:hAnsiTheme="minorHAnsi"/>
                <w:sz w:val="22"/>
                <w:szCs w:val="22"/>
              </w:rPr>
            </w:pPr>
            <w:r w:rsidRPr="008B536A">
              <w:rPr>
                <w:rFonts w:asciiTheme="minorHAnsi" w:hAnsiTheme="minorHAnsi"/>
                <w:sz w:val="22"/>
                <w:szCs w:val="22"/>
              </w:rPr>
              <w:t>Opening committee created successfully</w:t>
            </w:r>
          </w:p>
          <w:p w14:paraId="163986C0" w14:textId="77777777" w:rsidR="000C32A4" w:rsidRPr="008B536A" w:rsidRDefault="000C32A4" w:rsidP="000C32A4">
            <w:pPr>
              <w:pStyle w:val="ListParagraph"/>
              <w:numPr>
                <w:ilvl w:val="3"/>
                <w:numId w:val="2"/>
              </w:numPr>
              <w:spacing w:after="0" w:line="360" w:lineRule="auto"/>
              <w:ind w:left="2628"/>
              <w:rPr>
                <w:rFonts w:asciiTheme="minorHAnsi" w:hAnsiTheme="minorHAnsi"/>
                <w:sz w:val="22"/>
                <w:szCs w:val="22"/>
              </w:rPr>
            </w:pPr>
            <w:r w:rsidRPr="008B536A">
              <w:rPr>
                <w:rFonts w:asciiTheme="minorHAnsi" w:hAnsiTheme="minorHAnsi"/>
                <w:sz w:val="22"/>
                <w:szCs w:val="22"/>
              </w:rPr>
              <w:t>Accessed create opening committee page</w:t>
            </w:r>
          </w:p>
          <w:p w14:paraId="37F32AD3" w14:textId="77777777" w:rsidR="000C32A4" w:rsidRPr="008B536A" w:rsidRDefault="000C32A4" w:rsidP="000C32A4">
            <w:pPr>
              <w:pStyle w:val="ListParagraph"/>
              <w:numPr>
                <w:ilvl w:val="3"/>
                <w:numId w:val="2"/>
              </w:numPr>
              <w:spacing w:after="0" w:line="360" w:lineRule="auto"/>
              <w:ind w:left="2628"/>
              <w:rPr>
                <w:rFonts w:asciiTheme="minorHAnsi" w:hAnsiTheme="minorHAnsi"/>
                <w:sz w:val="22"/>
                <w:szCs w:val="22"/>
              </w:rPr>
            </w:pPr>
            <w:r w:rsidRPr="008B536A">
              <w:rPr>
                <w:rFonts w:asciiTheme="minorHAnsi" w:hAnsiTheme="minorHAnsi"/>
                <w:sz w:val="22"/>
                <w:szCs w:val="22"/>
              </w:rPr>
              <w:t>Governing column added successfully</w:t>
            </w:r>
          </w:p>
          <w:p w14:paraId="06BEA78A" w14:textId="77777777" w:rsidR="000C32A4" w:rsidRPr="008B536A" w:rsidRDefault="000C32A4" w:rsidP="000C32A4">
            <w:pPr>
              <w:pStyle w:val="ListParagraph"/>
              <w:numPr>
                <w:ilvl w:val="3"/>
                <w:numId w:val="2"/>
              </w:numPr>
              <w:spacing w:after="0" w:line="360" w:lineRule="auto"/>
              <w:ind w:left="2628"/>
              <w:rPr>
                <w:rFonts w:asciiTheme="minorHAnsi" w:hAnsiTheme="minorHAnsi"/>
                <w:sz w:val="22"/>
                <w:szCs w:val="22"/>
              </w:rPr>
            </w:pPr>
            <w:r w:rsidRPr="008B536A">
              <w:rPr>
                <w:rFonts w:asciiTheme="minorHAnsi" w:hAnsiTheme="minorHAnsi"/>
                <w:sz w:val="22"/>
                <w:szCs w:val="22"/>
              </w:rPr>
              <w:t>Access create governing column page</w:t>
            </w:r>
          </w:p>
          <w:p w14:paraId="5B2E062A" w14:textId="77777777" w:rsidR="000C32A4" w:rsidRPr="008B536A" w:rsidRDefault="000C32A4" w:rsidP="000C32A4">
            <w:pPr>
              <w:pStyle w:val="ListParagraph"/>
              <w:numPr>
                <w:ilvl w:val="3"/>
                <w:numId w:val="2"/>
              </w:numPr>
              <w:spacing w:after="0" w:line="360" w:lineRule="auto"/>
              <w:ind w:left="2628"/>
              <w:rPr>
                <w:rFonts w:asciiTheme="minorHAnsi" w:hAnsiTheme="minorHAnsi"/>
                <w:sz w:val="22"/>
                <w:szCs w:val="22"/>
              </w:rPr>
            </w:pPr>
            <w:r w:rsidRPr="008B536A">
              <w:rPr>
                <w:rFonts w:asciiTheme="minorHAnsi" w:hAnsiTheme="minorHAnsi"/>
                <w:sz w:val="22"/>
                <w:szCs w:val="22"/>
              </w:rPr>
              <w:t>Accessed test bidding form page</w:t>
            </w:r>
          </w:p>
          <w:p w14:paraId="0FAF5978" w14:textId="77777777" w:rsidR="000C32A4" w:rsidRPr="008B536A" w:rsidRDefault="000C32A4" w:rsidP="000C32A4">
            <w:pPr>
              <w:pStyle w:val="ListParagraph"/>
              <w:numPr>
                <w:ilvl w:val="3"/>
                <w:numId w:val="2"/>
              </w:numPr>
              <w:spacing w:after="0" w:line="360" w:lineRule="auto"/>
              <w:ind w:left="2628"/>
              <w:rPr>
                <w:rFonts w:asciiTheme="minorHAnsi" w:hAnsiTheme="minorHAnsi"/>
                <w:sz w:val="22"/>
                <w:szCs w:val="22"/>
              </w:rPr>
            </w:pPr>
            <w:r w:rsidRPr="008B536A">
              <w:rPr>
                <w:rFonts w:asciiTheme="minorHAnsi" w:hAnsiTheme="minorHAnsi"/>
                <w:sz w:val="22"/>
                <w:szCs w:val="22"/>
              </w:rPr>
              <w:t>Mandatory document checklist prepared successfully</w:t>
            </w:r>
          </w:p>
          <w:p w14:paraId="55080CC3" w14:textId="77777777" w:rsidR="000C32A4" w:rsidRPr="008B536A" w:rsidRDefault="000C32A4" w:rsidP="000C32A4">
            <w:pPr>
              <w:pStyle w:val="ListParagraph"/>
              <w:numPr>
                <w:ilvl w:val="3"/>
                <w:numId w:val="2"/>
              </w:numPr>
              <w:spacing w:after="0" w:line="360" w:lineRule="auto"/>
              <w:ind w:left="2628"/>
              <w:rPr>
                <w:rFonts w:asciiTheme="minorHAnsi" w:hAnsiTheme="minorHAnsi"/>
                <w:sz w:val="22"/>
                <w:szCs w:val="22"/>
              </w:rPr>
            </w:pPr>
            <w:r w:rsidRPr="008B536A">
              <w:rPr>
                <w:rFonts w:asciiTheme="minorHAnsi" w:hAnsiTheme="minorHAnsi"/>
                <w:sz w:val="22"/>
                <w:szCs w:val="22"/>
              </w:rPr>
              <w:t>Accessed create mandatory document checklist page</w:t>
            </w:r>
          </w:p>
          <w:p w14:paraId="30DE6936" w14:textId="77777777" w:rsidR="000C32A4" w:rsidRPr="008B536A" w:rsidRDefault="000C32A4" w:rsidP="000C32A4">
            <w:pPr>
              <w:pStyle w:val="ListParagraph"/>
              <w:numPr>
                <w:ilvl w:val="3"/>
                <w:numId w:val="2"/>
              </w:numPr>
              <w:spacing w:after="0" w:line="360" w:lineRule="auto"/>
              <w:ind w:left="2628"/>
              <w:rPr>
                <w:rFonts w:asciiTheme="minorHAnsi" w:hAnsiTheme="minorHAnsi"/>
                <w:sz w:val="22"/>
                <w:szCs w:val="22"/>
              </w:rPr>
            </w:pPr>
            <w:r w:rsidRPr="008B536A">
              <w:rPr>
                <w:rFonts w:asciiTheme="minorHAnsi" w:hAnsiTheme="minorHAnsi"/>
                <w:sz w:val="22"/>
                <w:szCs w:val="22"/>
              </w:rPr>
              <w:t>Accessed bidding form dashboard page</w:t>
            </w:r>
          </w:p>
          <w:p w14:paraId="5F770452" w14:textId="77777777" w:rsidR="000C32A4" w:rsidRPr="008B536A" w:rsidRDefault="000C32A4" w:rsidP="000C32A4">
            <w:pPr>
              <w:pStyle w:val="ListParagraph"/>
              <w:numPr>
                <w:ilvl w:val="3"/>
                <w:numId w:val="2"/>
              </w:numPr>
              <w:spacing w:after="0" w:line="360" w:lineRule="auto"/>
              <w:ind w:left="2628"/>
              <w:rPr>
                <w:rFonts w:asciiTheme="minorHAnsi" w:hAnsiTheme="minorHAnsi"/>
                <w:sz w:val="22"/>
                <w:szCs w:val="22"/>
              </w:rPr>
            </w:pPr>
            <w:r w:rsidRPr="008B536A">
              <w:rPr>
                <w:rFonts w:asciiTheme="minorHAnsi" w:hAnsiTheme="minorHAnsi"/>
                <w:sz w:val="22"/>
                <w:szCs w:val="22"/>
              </w:rPr>
              <w:t>Accessed formula creation page</w:t>
            </w:r>
          </w:p>
          <w:p w14:paraId="73EDB778" w14:textId="77777777" w:rsidR="000C32A4" w:rsidRPr="008B536A" w:rsidRDefault="000C32A4" w:rsidP="000C32A4">
            <w:pPr>
              <w:pStyle w:val="ListParagraph"/>
              <w:numPr>
                <w:ilvl w:val="3"/>
                <w:numId w:val="2"/>
              </w:numPr>
              <w:spacing w:after="0" w:line="360" w:lineRule="auto"/>
              <w:ind w:left="2628"/>
              <w:rPr>
                <w:rFonts w:asciiTheme="minorHAnsi" w:hAnsiTheme="minorHAnsi"/>
                <w:sz w:val="22"/>
                <w:szCs w:val="22"/>
              </w:rPr>
            </w:pPr>
            <w:r w:rsidRPr="008B536A">
              <w:rPr>
                <w:rFonts w:asciiTheme="minorHAnsi" w:hAnsiTheme="minorHAnsi"/>
                <w:sz w:val="22"/>
                <w:szCs w:val="22"/>
              </w:rPr>
              <w:t>Formula created successfully</w:t>
            </w:r>
          </w:p>
          <w:p w14:paraId="01A47633" w14:textId="77777777" w:rsidR="000C32A4" w:rsidRPr="008B536A" w:rsidRDefault="000C32A4" w:rsidP="000C32A4">
            <w:pPr>
              <w:pStyle w:val="ListParagraph"/>
              <w:numPr>
                <w:ilvl w:val="3"/>
                <w:numId w:val="2"/>
              </w:numPr>
              <w:spacing w:after="0" w:line="360" w:lineRule="auto"/>
              <w:ind w:left="2628"/>
              <w:rPr>
                <w:rFonts w:asciiTheme="minorHAnsi" w:hAnsiTheme="minorHAnsi"/>
                <w:sz w:val="22"/>
                <w:szCs w:val="22"/>
              </w:rPr>
            </w:pPr>
            <w:r w:rsidRPr="008B536A">
              <w:rPr>
                <w:rFonts w:asciiTheme="minorHAnsi" w:hAnsiTheme="minorHAnsi"/>
                <w:sz w:val="22"/>
                <w:szCs w:val="22"/>
              </w:rPr>
              <w:t>Form matrix created successfully</w:t>
            </w:r>
          </w:p>
          <w:p w14:paraId="1D5742E5" w14:textId="77777777" w:rsidR="000C32A4" w:rsidRPr="008B536A" w:rsidRDefault="000C32A4" w:rsidP="000C32A4">
            <w:pPr>
              <w:pStyle w:val="ListParagraph"/>
              <w:numPr>
                <w:ilvl w:val="3"/>
                <w:numId w:val="2"/>
              </w:numPr>
              <w:spacing w:after="0" w:line="360" w:lineRule="auto"/>
              <w:ind w:left="2628"/>
              <w:rPr>
                <w:rFonts w:asciiTheme="minorHAnsi" w:hAnsiTheme="minorHAnsi"/>
                <w:sz w:val="22"/>
                <w:szCs w:val="22"/>
              </w:rPr>
            </w:pPr>
            <w:r w:rsidRPr="008B536A">
              <w:rPr>
                <w:rFonts w:asciiTheme="minorHAnsi" w:hAnsiTheme="minorHAnsi"/>
                <w:sz w:val="22"/>
                <w:szCs w:val="22"/>
              </w:rPr>
              <w:t>Accessed form matrix creation page</w:t>
            </w:r>
          </w:p>
          <w:p w14:paraId="37ADFFCB" w14:textId="77777777" w:rsidR="000C32A4" w:rsidRPr="008B536A" w:rsidRDefault="000C32A4" w:rsidP="000C32A4">
            <w:pPr>
              <w:pStyle w:val="ListParagraph"/>
              <w:numPr>
                <w:ilvl w:val="3"/>
                <w:numId w:val="2"/>
              </w:numPr>
              <w:spacing w:after="0" w:line="360" w:lineRule="auto"/>
              <w:ind w:left="2628"/>
              <w:rPr>
                <w:rFonts w:asciiTheme="minorHAnsi" w:hAnsiTheme="minorHAnsi"/>
                <w:sz w:val="22"/>
                <w:szCs w:val="22"/>
              </w:rPr>
            </w:pPr>
            <w:r w:rsidRPr="008B536A">
              <w:rPr>
                <w:rFonts w:asciiTheme="minorHAnsi" w:hAnsiTheme="minorHAnsi"/>
                <w:sz w:val="22"/>
                <w:szCs w:val="22"/>
              </w:rPr>
              <w:t>Table(s) added successfully</w:t>
            </w:r>
          </w:p>
          <w:p w14:paraId="293AE15B" w14:textId="77777777" w:rsidR="000C32A4" w:rsidRPr="008B536A" w:rsidRDefault="000C32A4" w:rsidP="000C32A4">
            <w:pPr>
              <w:pStyle w:val="ListParagraph"/>
              <w:numPr>
                <w:ilvl w:val="3"/>
                <w:numId w:val="2"/>
              </w:numPr>
              <w:spacing w:after="0" w:line="360" w:lineRule="auto"/>
              <w:ind w:left="2628"/>
              <w:rPr>
                <w:rFonts w:asciiTheme="minorHAnsi" w:hAnsiTheme="minorHAnsi"/>
                <w:sz w:val="22"/>
                <w:szCs w:val="22"/>
              </w:rPr>
            </w:pPr>
            <w:r w:rsidRPr="008B536A">
              <w:rPr>
                <w:rFonts w:asciiTheme="minorHAnsi" w:hAnsiTheme="minorHAnsi"/>
                <w:sz w:val="22"/>
                <w:szCs w:val="22"/>
              </w:rPr>
              <w:t>Accessed create table page</w:t>
            </w:r>
          </w:p>
          <w:p w14:paraId="52E430AE" w14:textId="77777777" w:rsidR="000C32A4" w:rsidRPr="008B536A" w:rsidRDefault="000C32A4" w:rsidP="000C32A4">
            <w:pPr>
              <w:pStyle w:val="ListParagraph"/>
              <w:numPr>
                <w:ilvl w:val="3"/>
                <w:numId w:val="2"/>
              </w:numPr>
              <w:spacing w:after="0" w:line="360" w:lineRule="auto"/>
              <w:ind w:left="2628"/>
              <w:rPr>
                <w:rFonts w:asciiTheme="minorHAnsi" w:hAnsiTheme="minorHAnsi"/>
                <w:sz w:val="22"/>
                <w:szCs w:val="22"/>
              </w:rPr>
            </w:pPr>
            <w:r w:rsidRPr="008B536A">
              <w:rPr>
                <w:rFonts w:asciiTheme="minorHAnsi" w:hAnsiTheme="minorHAnsi"/>
                <w:sz w:val="22"/>
                <w:szCs w:val="22"/>
              </w:rPr>
              <w:t>Form created successfully</w:t>
            </w:r>
          </w:p>
          <w:p w14:paraId="172C6E23" w14:textId="77777777" w:rsidR="000C32A4" w:rsidRPr="008B536A" w:rsidRDefault="000C32A4" w:rsidP="000C32A4">
            <w:pPr>
              <w:pStyle w:val="ListParagraph"/>
              <w:numPr>
                <w:ilvl w:val="3"/>
                <w:numId w:val="2"/>
              </w:numPr>
              <w:spacing w:after="0" w:line="360" w:lineRule="auto"/>
              <w:ind w:left="2628"/>
              <w:rPr>
                <w:rFonts w:asciiTheme="minorHAnsi" w:hAnsiTheme="minorHAnsi"/>
                <w:sz w:val="22"/>
                <w:szCs w:val="22"/>
              </w:rPr>
            </w:pPr>
            <w:r w:rsidRPr="008B536A">
              <w:rPr>
                <w:rFonts w:asciiTheme="minorHAnsi" w:hAnsiTheme="minorHAnsi"/>
                <w:sz w:val="22"/>
                <w:szCs w:val="22"/>
              </w:rPr>
              <w:t>Accessed create form page</w:t>
            </w:r>
          </w:p>
          <w:p w14:paraId="1E89EFE9" w14:textId="77777777" w:rsidR="000C32A4" w:rsidRPr="008B536A" w:rsidRDefault="000C32A4" w:rsidP="000C32A4">
            <w:pPr>
              <w:pStyle w:val="ListParagraph"/>
              <w:numPr>
                <w:ilvl w:val="3"/>
                <w:numId w:val="2"/>
              </w:numPr>
              <w:spacing w:after="0" w:line="360" w:lineRule="auto"/>
              <w:ind w:left="2628"/>
              <w:rPr>
                <w:rFonts w:asciiTheme="minorHAnsi" w:hAnsiTheme="minorHAnsi"/>
                <w:sz w:val="22"/>
                <w:szCs w:val="22"/>
              </w:rPr>
            </w:pPr>
            <w:r w:rsidRPr="008B536A">
              <w:rPr>
                <w:rFonts w:asciiTheme="minorHAnsi" w:hAnsiTheme="minorHAnsi"/>
                <w:sz w:val="22"/>
                <w:szCs w:val="22"/>
              </w:rPr>
              <w:t>Accessed master form library page</w:t>
            </w:r>
          </w:p>
          <w:p w14:paraId="2CC58427" w14:textId="77777777" w:rsidR="000C32A4" w:rsidRPr="008B536A" w:rsidRDefault="000C32A4" w:rsidP="000C32A4">
            <w:pPr>
              <w:pStyle w:val="ListParagraph"/>
              <w:numPr>
                <w:ilvl w:val="3"/>
                <w:numId w:val="2"/>
              </w:numPr>
              <w:spacing w:after="0" w:line="360" w:lineRule="auto"/>
              <w:ind w:left="2628"/>
              <w:rPr>
                <w:rFonts w:asciiTheme="minorHAnsi" w:hAnsiTheme="minorHAnsi"/>
                <w:sz w:val="22"/>
                <w:szCs w:val="22"/>
              </w:rPr>
            </w:pPr>
            <w:r w:rsidRPr="008B536A">
              <w:rPr>
                <w:rFonts w:asciiTheme="minorHAnsi" w:hAnsiTheme="minorHAnsi"/>
                <w:sz w:val="22"/>
                <w:szCs w:val="22"/>
              </w:rPr>
              <w:t>Accessed bidding form library page</w:t>
            </w:r>
          </w:p>
          <w:p w14:paraId="306BA316" w14:textId="77777777" w:rsidR="000C32A4" w:rsidRPr="008B536A" w:rsidRDefault="000C32A4" w:rsidP="000C32A4">
            <w:pPr>
              <w:pStyle w:val="ListParagraph"/>
              <w:numPr>
                <w:ilvl w:val="3"/>
                <w:numId w:val="2"/>
              </w:numPr>
              <w:spacing w:after="0" w:line="360" w:lineRule="auto"/>
              <w:ind w:left="2628"/>
              <w:rPr>
                <w:rFonts w:asciiTheme="minorHAnsi" w:hAnsiTheme="minorHAnsi"/>
                <w:sz w:val="22"/>
                <w:szCs w:val="22"/>
              </w:rPr>
            </w:pPr>
            <w:r w:rsidRPr="008B536A">
              <w:rPr>
                <w:rFonts w:asciiTheme="minorHAnsi" w:hAnsiTheme="minorHAnsi"/>
                <w:sz w:val="22"/>
                <w:szCs w:val="22"/>
              </w:rPr>
              <w:t>Accessed view mapped bidder(s) page</w:t>
            </w:r>
          </w:p>
          <w:p w14:paraId="2C5C5172" w14:textId="77777777" w:rsidR="000C32A4" w:rsidRPr="008B536A" w:rsidRDefault="000C32A4" w:rsidP="000C32A4">
            <w:pPr>
              <w:pStyle w:val="ListParagraph"/>
              <w:numPr>
                <w:ilvl w:val="3"/>
                <w:numId w:val="2"/>
              </w:numPr>
              <w:spacing w:after="0" w:line="360" w:lineRule="auto"/>
              <w:ind w:left="2628"/>
              <w:rPr>
                <w:rFonts w:asciiTheme="minorHAnsi" w:hAnsiTheme="minorHAnsi"/>
                <w:sz w:val="22"/>
                <w:szCs w:val="22"/>
              </w:rPr>
            </w:pPr>
            <w:r w:rsidRPr="008B536A">
              <w:rPr>
                <w:rFonts w:asciiTheme="minorHAnsi" w:hAnsiTheme="minorHAnsi"/>
                <w:sz w:val="22"/>
                <w:szCs w:val="22"/>
              </w:rPr>
              <w:t>Document uploaded successfully</w:t>
            </w:r>
          </w:p>
          <w:p w14:paraId="6CAD3CB5" w14:textId="77777777" w:rsidR="000C32A4" w:rsidRPr="008B536A" w:rsidRDefault="000C32A4" w:rsidP="000C32A4">
            <w:pPr>
              <w:pStyle w:val="ListParagraph"/>
              <w:numPr>
                <w:ilvl w:val="3"/>
                <w:numId w:val="2"/>
              </w:numPr>
              <w:spacing w:after="0" w:line="360" w:lineRule="auto"/>
              <w:ind w:left="2628"/>
              <w:rPr>
                <w:rFonts w:asciiTheme="minorHAnsi" w:hAnsiTheme="minorHAnsi"/>
                <w:sz w:val="22"/>
                <w:szCs w:val="22"/>
              </w:rPr>
            </w:pPr>
            <w:r w:rsidRPr="008B536A">
              <w:rPr>
                <w:rFonts w:asciiTheme="minorHAnsi" w:hAnsiTheme="minorHAnsi"/>
                <w:sz w:val="22"/>
                <w:szCs w:val="22"/>
              </w:rPr>
              <w:t>Accessed upload documents page</w:t>
            </w:r>
          </w:p>
          <w:p w14:paraId="4CFED1BB" w14:textId="77777777" w:rsidR="000C32A4" w:rsidRPr="008B536A" w:rsidRDefault="000C32A4" w:rsidP="000C32A4">
            <w:pPr>
              <w:pStyle w:val="ListParagraph"/>
              <w:numPr>
                <w:ilvl w:val="3"/>
                <w:numId w:val="2"/>
              </w:numPr>
              <w:spacing w:after="0" w:line="360" w:lineRule="auto"/>
              <w:ind w:left="2628"/>
              <w:rPr>
                <w:rFonts w:asciiTheme="minorHAnsi" w:hAnsiTheme="minorHAnsi"/>
                <w:sz w:val="22"/>
                <w:szCs w:val="22"/>
              </w:rPr>
            </w:pPr>
            <w:r w:rsidRPr="008B536A">
              <w:rPr>
                <w:rFonts w:asciiTheme="minorHAnsi" w:hAnsiTheme="minorHAnsi"/>
                <w:sz w:val="22"/>
                <w:szCs w:val="22"/>
              </w:rPr>
              <w:t xml:space="preserve">Accessed “Revision to be done by” page configured for negotiation </w:t>
            </w:r>
          </w:p>
          <w:p w14:paraId="66C0D503" w14:textId="77777777" w:rsidR="000C32A4" w:rsidRPr="008B536A" w:rsidRDefault="000C32A4" w:rsidP="000C32A4">
            <w:pPr>
              <w:pStyle w:val="ListParagraph"/>
              <w:numPr>
                <w:ilvl w:val="3"/>
                <w:numId w:val="2"/>
              </w:numPr>
              <w:spacing w:after="0" w:line="360" w:lineRule="auto"/>
              <w:ind w:left="2628"/>
              <w:rPr>
                <w:rFonts w:asciiTheme="minorHAnsi" w:hAnsiTheme="minorHAnsi"/>
                <w:sz w:val="22"/>
                <w:szCs w:val="22"/>
              </w:rPr>
            </w:pPr>
            <w:r w:rsidRPr="008B536A">
              <w:rPr>
                <w:rFonts w:asciiTheme="minorHAnsi" w:hAnsiTheme="minorHAnsi"/>
                <w:sz w:val="22"/>
                <w:szCs w:val="22"/>
              </w:rPr>
              <w:t>Edited “Revision to be done by” page for negotiation</w:t>
            </w:r>
          </w:p>
        </w:tc>
      </w:tr>
      <w:tr w:rsidR="000C32A4" w:rsidRPr="008B536A" w14:paraId="7AFBB0EF" w14:textId="77777777" w:rsidTr="008B536A">
        <w:trPr>
          <w:trHeight w:val="551"/>
        </w:trPr>
        <w:tc>
          <w:tcPr>
            <w:tcW w:w="3262" w:type="dxa"/>
            <w:tcBorders>
              <w:top w:val="single" w:sz="4" w:space="0" w:color="auto"/>
              <w:left w:val="single" w:sz="4" w:space="0" w:color="auto"/>
              <w:bottom w:val="single" w:sz="4" w:space="0" w:color="auto"/>
              <w:right w:val="single" w:sz="4" w:space="0" w:color="auto"/>
            </w:tcBorders>
            <w:shd w:val="clear" w:color="auto" w:fill="C4BC96"/>
          </w:tcPr>
          <w:p w14:paraId="625F024E" w14:textId="77777777" w:rsidR="000C32A4" w:rsidRPr="008B536A" w:rsidRDefault="000C32A4" w:rsidP="000C32A4">
            <w:pPr>
              <w:rPr>
                <w:rFonts w:asciiTheme="minorHAnsi" w:hAnsiTheme="minorHAnsi"/>
                <w:b/>
                <w:i/>
                <w:sz w:val="22"/>
                <w:szCs w:val="22"/>
              </w:rPr>
            </w:pPr>
            <w:r w:rsidRPr="008B536A">
              <w:rPr>
                <w:rFonts w:asciiTheme="minorHAnsi" w:hAnsiTheme="minorHAnsi"/>
                <w:b/>
                <w:i/>
                <w:sz w:val="22"/>
                <w:szCs w:val="22"/>
              </w:rPr>
              <w:t>Users/Actor</w:t>
            </w:r>
          </w:p>
        </w:tc>
        <w:tc>
          <w:tcPr>
            <w:tcW w:w="8105" w:type="dxa"/>
            <w:tcBorders>
              <w:top w:val="single" w:sz="4" w:space="0" w:color="auto"/>
              <w:left w:val="single" w:sz="4" w:space="0" w:color="auto"/>
              <w:bottom w:val="single" w:sz="4" w:space="0" w:color="auto"/>
              <w:right w:val="single" w:sz="4" w:space="0" w:color="auto"/>
            </w:tcBorders>
          </w:tcPr>
          <w:p w14:paraId="71E861C5" w14:textId="77777777" w:rsidR="000C32A4" w:rsidRPr="008B536A" w:rsidRDefault="000C32A4" w:rsidP="000C32A4">
            <w:pPr>
              <w:numPr>
                <w:ilvl w:val="0"/>
                <w:numId w:val="2"/>
              </w:numPr>
              <w:spacing w:before="0" w:after="0" w:line="360" w:lineRule="auto"/>
              <w:rPr>
                <w:rFonts w:asciiTheme="minorHAnsi" w:hAnsiTheme="minorHAnsi"/>
                <w:sz w:val="22"/>
                <w:szCs w:val="22"/>
              </w:rPr>
            </w:pPr>
            <w:r w:rsidRPr="008B536A">
              <w:rPr>
                <w:rFonts w:asciiTheme="minorHAnsi" w:hAnsiTheme="minorHAnsi"/>
                <w:sz w:val="22"/>
                <w:szCs w:val="22"/>
              </w:rPr>
              <w:t>Authorized User</w:t>
            </w:r>
          </w:p>
        </w:tc>
      </w:tr>
    </w:tbl>
    <w:p w14:paraId="0C1A31EF" w14:textId="77777777" w:rsidR="000C32A4" w:rsidRPr="004A26D9" w:rsidRDefault="000C32A4" w:rsidP="000C32A4"/>
    <w:p w14:paraId="63FA4383" w14:textId="77777777" w:rsidR="000C32A4" w:rsidRPr="008B536A" w:rsidRDefault="000C32A4" w:rsidP="000C32A4">
      <w:pPr>
        <w:rPr>
          <w:rFonts w:asciiTheme="minorHAnsi" w:hAnsiTheme="minorHAnsi"/>
          <w:b/>
          <w:sz w:val="22"/>
          <w:szCs w:val="22"/>
        </w:rPr>
      </w:pPr>
      <w:r w:rsidRPr="008B536A">
        <w:rPr>
          <w:rFonts w:asciiTheme="minorHAnsi" w:hAnsiTheme="minorHAnsi"/>
          <w:b/>
          <w:sz w:val="22"/>
          <w:szCs w:val="22"/>
        </w:rPr>
        <w:t>Search Criteria</w:t>
      </w:r>
    </w:p>
    <w:tbl>
      <w:tblPr>
        <w:tblW w:w="11367" w:type="dxa"/>
        <w:tblInd w:w="-882"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086"/>
        <w:gridCol w:w="867"/>
        <w:gridCol w:w="937"/>
        <w:gridCol w:w="1676"/>
        <w:gridCol w:w="1277"/>
        <w:gridCol w:w="1808"/>
        <w:gridCol w:w="3716"/>
      </w:tblGrid>
      <w:tr w:rsidR="000C32A4" w:rsidRPr="008B536A" w14:paraId="1710B30D" w14:textId="77777777" w:rsidTr="008B536A">
        <w:trPr>
          <w:trHeight w:val="947"/>
        </w:trPr>
        <w:tc>
          <w:tcPr>
            <w:tcW w:w="1086" w:type="dxa"/>
            <w:shd w:val="clear" w:color="auto" w:fill="C4BC96"/>
          </w:tcPr>
          <w:p w14:paraId="12FCE072" w14:textId="77777777" w:rsidR="000C32A4" w:rsidRPr="008B536A" w:rsidRDefault="000C32A4" w:rsidP="000C32A4">
            <w:pPr>
              <w:pStyle w:val="ListParagraph"/>
              <w:tabs>
                <w:tab w:val="center" w:pos="4320"/>
                <w:tab w:val="right" w:pos="8640"/>
              </w:tabs>
              <w:ind w:left="0"/>
              <w:rPr>
                <w:rFonts w:asciiTheme="minorHAnsi" w:hAnsiTheme="minorHAnsi"/>
                <w:b/>
                <w:sz w:val="22"/>
                <w:szCs w:val="22"/>
              </w:rPr>
            </w:pPr>
            <w:r w:rsidRPr="008B536A">
              <w:rPr>
                <w:rFonts w:asciiTheme="minorHAnsi" w:hAnsiTheme="minorHAnsi"/>
                <w:b/>
                <w:sz w:val="22"/>
                <w:szCs w:val="22"/>
              </w:rPr>
              <w:t>Field Name</w:t>
            </w:r>
          </w:p>
        </w:tc>
        <w:tc>
          <w:tcPr>
            <w:tcW w:w="867" w:type="dxa"/>
            <w:shd w:val="clear" w:color="auto" w:fill="C4BC96"/>
          </w:tcPr>
          <w:p w14:paraId="0A3B1F74" w14:textId="77777777" w:rsidR="000C32A4" w:rsidRPr="008B536A" w:rsidRDefault="000C32A4" w:rsidP="000C32A4">
            <w:pPr>
              <w:pStyle w:val="ListParagraph"/>
              <w:tabs>
                <w:tab w:val="center" w:pos="4320"/>
                <w:tab w:val="right" w:pos="8640"/>
              </w:tabs>
              <w:ind w:left="0"/>
              <w:rPr>
                <w:rFonts w:asciiTheme="minorHAnsi" w:hAnsiTheme="minorHAnsi"/>
                <w:b/>
                <w:sz w:val="22"/>
                <w:szCs w:val="22"/>
              </w:rPr>
            </w:pPr>
            <w:r w:rsidRPr="008B536A">
              <w:rPr>
                <w:rFonts w:asciiTheme="minorHAnsi" w:hAnsiTheme="minorHAnsi"/>
                <w:b/>
                <w:sz w:val="22"/>
                <w:szCs w:val="22"/>
              </w:rPr>
              <w:t>Field Type</w:t>
            </w:r>
          </w:p>
        </w:tc>
        <w:tc>
          <w:tcPr>
            <w:tcW w:w="937" w:type="dxa"/>
            <w:shd w:val="clear" w:color="auto" w:fill="C4BC96"/>
          </w:tcPr>
          <w:p w14:paraId="193254CC" w14:textId="77777777" w:rsidR="000C32A4" w:rsidRPr="008B536A" w:rsidRDefault="000C32A4" w:rsidP="000C32A4">
            <w:pPr>
              <w:pStyle w:val="ListParagraph"/>
              <w:tabs>
                <w:tab w:val="center" w:pos="4320"/>
                <w:tab w:val="right" w:pos="8640"/>
              </w:tabs>
              <w:ind w:left="0"/>
              <w:rPr>
                <w:rFonts w:asciiTheme="minorHAnsi" w:hAnsiTheme="minorHAnsi"/>
                <w:b/>
                <w:sz w:val="22"/>
                <w:szCs w:val="22"/>
              </w:rPr>
            </w:pPr>
            <w:r w:rsidRPr="008B536A">
              <w:rPr>
                <w:rFonts w:asciiTheme="minorHAnsi" w:hAnsiTheme="minorHAnsi"/>
                <w:b/>
                <w:sz w:val="22"/>
                <w:szCs w:val="22"/>
              </w:rPr>
              <w:t>Mandatory / Non Mandatory</w:t>
            </w:r>
          </w:p>
        </w:tc>
        <w:tc>
          <w:tcPr>
            <w:tcW w:w="1676" w:type="dxa"/>
            <w:shd w:val="clear" w:color="auto" w:fill="C4BC96"/>
          </w:tcPr>
          <w:p w14:paraId="3AEBDDAB" w14:textId="77777777" w:rsidR="000C32A4" w:rsidRPr="008B536A" w:rsidRDefault="000C32A4" w:rsidP="000C32A4">
            <w:pPr>
              <w:pStyle w:val="ListParagraph"/>
              <w:tabs>
                <w:tab w:val="center" w:pos="4320"/>
                <w:tab w:val="right" w:pos="8640"/>
              </w:tabs>
              <w:ind w:left="0"/>
              <w:rPr>
                <w:rFonts w:asciiTheme="minorHAnsi" w:hAnsiTheme="minorHAnsi"/>
                <w:b/>
                <w:sz w:val="22"/>
                <w:szCs w:val="22"/>
              </w:rPr>
            </w:pPr>
            <w:r w:rsidRPr="008B536A">
              <w:rPr>
                <w:rFonts w:asciiTheme="minorHAnsi" w:hAnsiTheme="minorHAnsi"/>
                <w:b/>
                <w:sz w:val="22"/>
                <w:szCs w:val="22"/>
              </w:rPr>
              <w:t>Validation</w:t>
            </w:r>
          </w:p>
        </w:tc>
        <w:tc>
          <w:tcPr>
            <w:tcW w:w="1277" w:type="dxa"/>
            <w:shd w:val="clear" w:color="auto" w:fill="C4BC96"/>
          </w:tcPr>
          <w:p w14:paraId="05A3AE82" w14:textId="77777777" w:rsidR="000C32A4" w:rsidRPr="008B536A" w:rsidRDefault="000C32A4" w:rsidP="000C32A4">
            <w:pPr>
              <w:pStyle w:val="ListParagraph"/>
              <w:tabs>
                <w:tab w:val="center" w:pos="4320"/>
                <w:tab w:val="right" w:pos="8640"/>
              </w:tabs>
              <w:ind w:left="0"/>
              <w:rPr>
                <w:rFonts w:asciiTheme="minorHAnsi" w:hAnsiTheme="minorHAnsi"/>
                <w:b/>
                <w:sz w:val="22"/>
                <w:szCs w:val="22"/>
              </w:rPr>
            </w:pPr>
            <w:r w:rsidRPr="008B536A">
              <w:rPr>
                <w:rFonts w:asciiTheme="minorHAnsi" w:hAnsiTheme="minorHAnsi"/>
                <w:b/>
                <w:sz w:val="22"/>
                <w:szCs w:val="22"/>
              </w:rPr>
              <w:t>Validation Message</w:t>
            </w:r>
          </w:p>
        </w:tc>
        <w:tc>
          <w:tcPr>
            <w:tcW w:w="1808" w:type="dxa"/>
            <w:shd w:val="clear" w:color="auto" w:fill="C4BC96"/>
          </w:tcPr>
          <w:p w14:paraId="736A6C58" w14:textId="77777777" w:rsidR="000C32A4" w:rsidRPr="008B536A" w:rsidRDefault="000C32A4" w:rsidP="000C32A4">
            <w:pPr>
              <w:pStyle w:val="ListParagraph"/>
              <w:tabs>
                <w:tab w:val="center" w:pos="4320"/>
                <w:tab w:val="right" w:pos="8640"/>
              </w:tabs>
              <w:ind w:left="0"/>
              <w:rPr>
                <w:rFonts w:asciiTheme="minorHAnsi" w:hAnsiTheme="minorHAnsi"/>
                <w:b/>
                <w:sz w:val="22"/>
                <w:szCs w:val="22"/>
              </w:rPr>
            </w:pPr>
            <w:r w:rsidRPr="008B536A">
              <w:rPr>
                <w:rFonts w:asciiTheme="minorHAnsi" w:hAnsiTheme="minorHAnsi"/>
                <w:b/>
                <w:sz w:val="22"/>
                <w:szCs w:val="22"/>
              </w:rPr>
              <w:t>Test Data</w:t>
            </w:r>
          </w:p>
        </w:tc>
        <w:tc>
          <w:tcPr>
            <w:tcW w:w="3716" w:type="dxa"/>
            <w:shd w:val="clear" w:color="auto" w:fill="C4BC96"/>
          </w:tcPr>
          <w:p w14:paraId="54CB51DF" w14:textId="77777777" w:rsidR="000C32A4" w:rsidRPr="008B536A" w:rsidRDefault="000C32A4" w:rsidP="000C32A4">
            <w:pPr>
              <w:pStyle w:val="ListParagraph"/>
              <w:tabs>
                <w:tab w:val="center" w:pos="4320"/>
                <w:tab w:val="right" w:pos="8640"/>
              </w:tabs>
              <w:ind w:left="0"/>
              <w:rPr>
                <w:rFonts w:asciiTheme="minorHAnsi" w:hAnsiTheme="minorHAnsi"/>
                <w:b/>
                <w:sz w:val="22"/>
                <w:szCs w:val="22"/>
              </w:rPr>
            </w:pPr>
            <w:r w:rsidRPr="008B536A">
              <w:rPr>
                <w:rFonts w:asciiTheme="minorHAnsi" w:hAnsiTheme="minorHAnsi"/>
                <w:b/>
                <w:sz w:val="22"/>
                <w:szCs w:val="22"/>
              </w:rPr>
              <w:t>Remarks</w:t>
            </w:r>
          </w:p>
        </w:tc>
      </w:tr>
      <w:tr w:rsidR="000C32A4" w:rsidRPr="008B536A" w14:paraId="59036845" w14:textId="77777777" w:rsidTr="008B536A">
        <w:trPr>
          <w:trHeight w:val="947"/>
        </w:trPr>
        <w:tc>
          <w:tcPr>
            <w:tcW w:w="1086" w:type="dxa"/>
            <w:shd w:val="clear" w:color="auto" w:fill="auto"/>
          </w:tcPr>
          <w:p w14:paraId="76B1C7CC"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Email ID</w:t>
            </w:r>
          </w:p>
        </w:tc>
        <w:tc>
          <w:tcPr>
            <w:tcW w:w="867" w:type="dxa"/>
            <w:shd w:val="clear" w:color="auto" w:fill="auto"/>
          </w:tcPr>
          <w:p w14:paraId="1D4AC14A"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Text Box</w:t>
            </w:r>
          </w:p>
        </w:tc>
        <w:tc>
          <w:tcPr>
            <w:tcW w:w="937" w:type="dxa"/>
            <w:shd w:val="clear" w:color="auto" w:fill="auto"/>
          </w:tcPr>
          <w:p w14:paraId="57E6082D"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N</w:t>
            </w:r>
          </w:p>
        </w:tc>
        <w:tc>
          <w:tcPr>
            <w:tcW w:w="1676" w:type="dxa"/>
            <w:shd w:val="clear" w:color="auto" w:fill="auto"/>
          </w:tcPr>
          <w:p w14:paraId="2ED48D73"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 xml:space="preserve">Allows Min 6 Max. 50 </w:t>
            </w:r>
            <w:r w:rsidRPr="008B536A">
              <w:rPr>
                <w:rFonts w:asciiTheme="minorHAnsi" w:hAnsiTheme="minorHAnsi"/>
                <w:color w:val="000000"/>
                <w:sz w:val="22"/>
                <w:szCs w:val="22"/>
              </w:rPr>
              <w:t>alphanumeric and Special Characters (@,.,-,_)</w:t>
            </w:r>
          </w:p>
          <w:p w14:paraId="2B434C38"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p>
        </w:tc>
        <w:tc>
          <w:tcPr>
            <w:tcW w:w="1277" w:type="dxa"/>
            <w:shd w:val="clear" w:color="auto" w:fill="auto"/>
          </w:tcPr>
          <w:p w14:paraId="4FCFD935"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 xml:space="preserve">Allows Min. 6 Max. 50 </w:t>
            </w:r>
            <w:r w:rsidRPr="008B536A">
              <w:rPr>
                <w:rFonts w:asciiTheme="minorHAnsi" w:hAnsiTheme="minorHAnsi"/>
                <w:color w:val="000000"/>
                <w:sz w:val="22"/>
                <w:szCs w:val="22"/>
              </w:rPr>
              <w:t>alphanumeric and Special Characters (@,.,-,_)</w:t>
            </w:r>
          </w:p>
          <w:p w14:paraId="73CCB06D"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p>
        </w:tc>
        <w:tc>
          <w:tcPr>
            <w:tcW w:w="1808" w:type="dxa"/>
            <w:shd w:val="clear" w:color="auto" w:fill="auto"/>
          </w:tcPr>
          <w:p w14:paraId="0E992E33"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p>
        </w:tc>
        <w:tc>
          <w:tcPr>
            <w:tcW w:w="3716" w:type="dxa"/>
            <w:shd w:val="clear" w:color="auto" w:fill="auto"/>
          </w:tcPr>
          <w:p w14:paraId="258E23E2"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p>
        </w:tc>
      </w:tr>
      <w:tr w:rsidR="000C32A4" w:rsidRPr="008B536A" w14:paraId="26989D24" w14:textId="77777777" w:rsidTr="008B536A">
        <w:trPr>
          <w:trHeight w:val="947"/>
        </w:trPr>
        <w:tc>
          <w:tcPr>
            <w:tcW w:w="1086" w:type="dxa"/>
            <w:shd w:val="clear" w:color="auto" w:fill="auto"/>
          </w:tcPr>
          <w:p w14:paraId="72C410BB"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User Type</w:t>
            </w:r>
          </w:p>
        </w:tc>
        <w:tc>
          <w:tcPr>
            <w:tcW w:w="867" w:type="dxa"/>
            <w:shd w:val="clear" w:color="auto" w:fill="auto"/>
          </w:tcPr>
          <w:p w14:paraId="66C2C4D3"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Combo box</w:t>
            </w:r>
          </w:p>
        </w:tc>
        <w:tc>
          <w:tcPr>
            <w:tcW w:w="937" w:type="dxa"/>
            <w:shd w:val="clear" w:color="auto" w:fill="auto"/>
          </w:tcPr>
          <w:p w14:paraId="5905CC42"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N</w:t>
            </w:r>
          </w:p>
        </w:tc>
        <w:tc>
          <w:tcPr>
            <w:tcW w:w="1676" w:type="dxa"/>
            <w:shd w:val="clear" w:color="auto" w:fill="auto"/>
          </w:tcPr>
          <w:p w14:paraId="4E79F89C"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w:t>
            </w:r>
          </w:p>
        </w:tc>
        <w:tc>
          <w:tcPr>
            <w:tcW w:w="1277" w:type="dxa"/>
            <w:shd w:val="clear" w:color="auto" w:fill="auto"/>
          </w:tcPr>
          <w:p w14:paraId="38436372"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w:t>
            </w:r>
          </w:p>
        </w:tc>
        <w:tc>
          <w:tcPr>
            <w:tcW w:w="1808" w:type="dxa"/>
            <w:shd w:val="clear" w:color="auto" w:fill="auto"/>
          </w:tcPr>
          <w:p w14:paraId="0C4AE00A"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Values;</w:t>
            </w:r>
          </w:p>
          <w:p w14:paraId="2F818805"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Bidder</w:t>
            </w:r>
          </w:p>
          <w:p w14:paraId="174BFDFD"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Officer</w:t>
            </w:r>
          </w:p>
        </w:tc>
        <w:tc>
          <w:tcPr>
            <w:tcW w:w="3716" w:type="dxa"/>
            <w:shd w:val="clear" w:color="auto" w:fill="auto"/>
          </w:tcPr>
          <w:p w14:paraId="595B820A"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Default should be “Bidder”</w:t>
            </w:r>
          </w:p>
        </w:tc>
      </w:tr>
      <w:tr w:rsidR="000C32A4" w:rsidRPr="008B536A" w14:paraId="234E6785" w14:textId="77777777" w:rsidTr="008B536A">
        <w:trPr>
          <w:trHeight w:val="947"/>
        </w:trPr>
        <w:tc>
          <w:tcPr>
            <w:tcW w:w="1086" w:type="dxa"/>
            <w:shd w:val="clear" w:color="auto" w:fill="auto"/>
          </w:tcPr>
          <w:p w14:paraId="47D129F2"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Event ID</w:t>
            </w:r>
          </w:p>
        </w:tc>
        <w:tc>
          <w:tcPr>
            <w:tcW w:w="867" w:type="dxa"/>
            <w:shd w:val="clear" w:color="auto" w:fill="auto"/>
          </w:tcPr>
          <w:p w14:paraId="3E4307C6"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Text Box</w:t>
            </w:r>
          </w:p>
        </w:tc>
        <w:tc>
          <w:tcPr>
            <w:tcW w:w="937" w:type="dxa"/>
            <w:shd w:val="clear" w:color="auto" w:fill="auto"/>
          </w:tcPr>
          <w:p w14:paraId="2C8E0F1F"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N</w:t>
            </w:r>
          </w:p>
        </w:tc>
        <w:tc>
          <w:tcPr>
            <w:tcW w:w="1676" w:type="dxa"/>
            <w:shd w:val="clear" w:color="auto" w:fill="auto"/>
          </w:tcPr>
          <w:p w14:paraId="60E6EA15"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Allows Max. 50 characters and special characters (/, - , .)</w:t>
            </w:r>
          </w:p>
        </w:tc>
        <w:tc>
          <w:tcPr>
            <w:tcW w:w="1277" w:type="dxa"/>
            <w:shd w:val="clear" w:color="auto" w:fill="auto"/>
          </w:tcPr>
          <w:p w14:paraId="15AF0EF5"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Allows Max. 50 characters and special characters (/, - , .)</w:t>
            </w:r>
          </w:p>
        </w:tc>
        <w:tc>
          <w:tcPr>
            <w:tcW w:w="1808" w:type="dxa"/>
            <w:shd w:val="clear" w:color="auto" w:fill="auto"/>
          </w:tcPr>
          <w:p w14:paraId="77DD92FC"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45684</w:t>
            </w:r>
          </w:p>
        </w:tc>
        <w:tc>
          <w:tcPr>
            <w:tcW w:w="3716" w:type="dxa"/>
            <w:shd w:val="clear" w:color="auto" w:fill="auto"/>
          </w:tcPr>
          <w:p w14:paraId="0A5CC06A"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w:t>
            </w:r>
          </w:p>
        </w:tc>
      </w:tr>
      <w:tr w:rsidR="000C32A4" w:rsidRPr="008B536A" w14:paraId="73E8BCB0" w14:textId="77777777" w:rsidTr="008B536A">
        <w:trPr>
          <w:trHeight w:val="947"/>
        </w:trPr>
        <w:tc>
          <w:tcPr>
            <w:tcW w:w="1086" w:type="dxa"/>
            <w:shd w:val="clear" w:color="auto" w:fill="auto"/>
          </w:tcPr>
          <w:p w14:paraId="11E617F6"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Date and Time</w:t>
            </w:r>
          </w:p>
        </w:tc>
        <w:tc>
          <w:tcPr>
            <w:tcW w:w="867" w:type="dxa"/>
            <w:shd w:val="clear" w:color="auto" w:fill="auto"/>
          </w:tcPr>
          <w:p w14:paraId="4331E626"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Date picker</w:t>
            </w:r>
          </w:p>
        </w:tc>
        <w:tc>
          <w:tcPr>
            <w:tcW w:w="937" w:type="dxa"/>
            <w:shd w:val="clear" w:color="auto" w:fill="auto"/>
          </w:tcPr>
          <w:p w14:paraId="6C5718F8"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N</w:t>
            </w:r>
          </w:p>
        </w:tc>
        <w:tc>
          <w:tcPr>
            <w:tcW w:w="1676" w:type="dxa"/>
            <w:shd w:val="clear" w:color="auto" w:fill="auto"/>
          </w:tcPr>
          <w:p w14:paraId="6465C1C6"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w:t>
            </w:r>
          </w:p>
        </w:tc>
        <w:tc>
          <w:tcPr>
            <w:tcW w:w="1277" w:type="dxa"/>
            <w:shd w:val="clear" w:color="auto" w:fill="auto"/>
          </w:tcPr>
          <w:p w14:paraId="2EC7C77C"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w:t>
            </w:r>
          </w:p>
        </w:tc>
        <w:tc>
          <w:tcPr>
            <w:tcW w:w="1808" w:type="dxa"/>
            <w:shd w:val="clear" w:color="auto" w:fill="auto"/>
          </w:tcPr>
          <w:p w14:paraId="413CB1DE" w14:textId="77777777" w:rsidR="000C32A4" w:rsidRPr="008B536A" w:rsidRDefault="000C32A4" w:rsidP="000C32A4">
            <w:pPr>
              <w:pStyle w:val="ListParagraph"/>
              <w:tabs>
                <w:tab w:val="center" w:pos="4320"/>
                <w:tab w:val="right" w:pos="8640"/>
              </w:tabs>
              <w:ind w:left="0"/>
              <w:rPr>
                <w:rFonts w:asciiTheme="minorHAnsi" w:hAnsiTheme="minorHAnsi"/>
                <w:b/>
                <w:sz w:val="22"/>
                <w:szCs w:val="22"/>
              </w:rPr>
            </w:pPr>
            <w:r w:rsidRPr="008B536A">
              <w:rPr>
                <w:rFonts w:asciiTheme="minorHAnsi" w:hAnsiTheme="minorHAnsi"/>
                <w:b/>
                <w:sz w:val="22"/>
                <w:szCs w:val="22"/>
              </w:rPr>
              <w:t>Date operators;</w:t>
            </w:r>
          </w:p>
          <w:p w14:paraId="508078F9" w14:textId="77777777" w:rsidR="000C32A4" w:rsidRPr="008B536A" w:rsidRDefault="000C32A4" w:rsidP="000C32A4">
            <w:pPr>
              <w:spacing w:after="0" w:line="360" w:lineRule="auto"/>
              <w:rPr>
                <w:rFonts w:asciiTheme="minorHAnsi" w:hAnsiTheme="minorHAnsi"/>
                <w:sz w:val="22"/>
                <w:szCs w:val="22"/>
              </w:rPr>
            </w:pPr>
            <w:r w:rsidRPr="008B536A">
              <w:rPr>
                <w:rFonts w:asciiTheme="minorHAnsi" w:hAnsiTheme="minorHAnsi"/>
                <w:sz w:val="22"/>
                <w:szCs w:val="22"/>
              </w:rPr>
              <w:t>equal</w:t>
            </w:r>
          </w:p>
          <w:p w14:paraId="6BADD4CD" w14:textId="77777777" w:rsidR="000C32A4" w:rsidRPr="008B536A" w:rsidRDefault="000C32A4" w:rsidP="000C32A4">
            <w:pPr>
              <w:spacing w:after="0" w:line="360" w:lineRule="auto"/>
              <w:rPr>
                <w:rFonts w:asciiTheme="minorHAnsi" w:hAnsiTheme="minorHAnsi"/>
                <w:sz w:val="22"/>
                <w:szCs w:val="22"/>
              </w:rPr>
            </w:pPr>
            <w:r w:rsidRPr="008B536A">
              <w:rPr>
                <w:rFonts w:asciiTheme="minorHAnsi" w:hAnsiTheme="minorHAnsi"/>
                <w:sz w:val="22"/>
                <w:szCs w:val="22"/>
              </w:rPr>
              <w:t>not equal</w:t>
            </w:r>
          </w:p>
          <w:p w14:paraId="06C9AF57" w14:textId="77777777" w:rsidR="000C32A4" w:rsidRPr="008B536A" w:rsidRDefault="000C32A4" w:rsidP="000C32A4">
            <w:pPr>
              <w:spacing w:after="0" w:line="360" w:lineRule="auto"/>
              <w:rPr>
                <w:rFonts w:asciiTheme="minorHAnsi" w:hAnsiTheme="minorHAnsi"/>
                <w:sz w:val="22"/>
                <w:szCs w:val="22"/>
              </w:rPr>
            </w:pPr>
            <w:r w:rsidRPr="008B536A">
              <w:rPr>
                <w:rFonts w:asciiTheme="minorHAnsi" w:hAnsiTheme="minorHAnsi"/>
                <w:sz w:val="22"/>
                <w:szCs w:val="22"/>
              </w:rPr>
              <w:t>less</w:t>
            </w:r>
          </w:p>
          <w:p w14:paraId="0258619E" w14:textId="77777777" w:rsidR="000C32A4" w:rsidRPr="008B536A" w:rsidRDefault="000C32A4" w:rsidP="000C32A4">
            <w:pPr>
              <w:spacing w:after="0" w:line="360" w:lineRule="auto"/>
              <w:rPr>
                <w:rFonts w:asciiTheme="minorHAnsi" w:hAnsiTheme="minorHAnsi"/>
                <w:sz w:val="22"/>
                <w:szCs w:val="22"/>
              </w:rPr>
            </w:pPr>
            <w:r w:rsidRPr="008B536A">
              <w:rPr>
                <w:rFonts w:asciiTheme="minorHAnsi" w:hAnsiTheme="minorHAnsi"/>
                <w:sz w:val="22"/>
                <w:szCs w:val="22"/>
              </w:rPr>
              <w:t>less or equal</w:t>
            </w:r>
          </w:p>
          <w:p w14:paraId="13A5A90B" w14:textId="77777777" w:rsidR="000C32A4" w:rsidRPr="008B536A" w:rsidRDefault="000C32A4" w:rsidP="000C32A4">
            <w:pPr>
              <w:spacing w:after="0" w:line="360" w:lineRule="auto"/>
              <w:rPr>
                <w:rFonts w:asciiTheme="minorHAnsi" w:hAnsiTheme="minorHAnsi"/>
                <w:sz w:val="22"/>
                <w:szCs w:val="22"/>
              </w:rPr>
            </w:pPr>
            <w:r w:rsidRPr="008B536A">
              <w:rPr>
                <w:rFonts w:asciiTheme="minorHAnsi" w:hAnsiTheme="minorHAnsi"/>
                <w:sz w:val="22"/>
                <w:szCs w:val="22"/>
              </w:rPr>
              <w:t>greater</w:t>
            </w:r>
          </w:p>
          <w:p w14:paraId="5552B8C7" w14:textId="77777777" w:rsidR="000C32A4" w:rsidRPr="008B536A" w:rsidRDefault="000C32A4" w:rsidP="000C32A4">
            <w:pPr>
              <w:spacing w:after="0" w:line="360" w:lineRule="auto"/>
              <w:rPr>
                <w:rFonts w:asciiTheme="minorHAnsi" w:hAnsiTheme="minorHAnsi"/>
                <w:sz w:val="22"/>
                <w:szCs w:val="22"/>
              </w:rPr>
            </w:pPr>
            <w:r w:rsidRPr="008B536A">
              <w:rPr>
                <w:rFonts w:asciiTheme="minorHAnsi" w:hAnsiTheme="minorHAnsi"/>
                <w:sz w:val="22"/>
                <w:szCs w:val="22"/>
              </w:rPr>
              <w:t>greater or equal</w:t>
            </w:r>
          </w:p>
          <w:p w14:paraId="61879A75" w14:textId="77777777" w:rsidR="000C32A4" w:rsidRPr="008B536A" w:rsidRDefault="000C32A4" w:rsidP="000C32A4">
            <w:pPr>
              <w:spacing w:after="0" w:line="360" w:lineRule="auto"/>
              <w:rPr>
                <w:rFonts w:asciiTheme="minorHAnsi" w:hAnsiTheme="minorHAnsi"/>
                <w:sz w:val="22"/>
                <w:szCs w:val="22"/>
              </w:rPr>
            </w:pPr>
            <w:r w:rsidRPr="008B536A">
              <w:rPr>
                <w:rFonts w:asciiTheme="minorHAnsi" w:hAnsiTheme="minorHAnsi"/>
                <w:sz w:val="22"/>
                <w:szCs w:val="22"/>
              </w:rPr>
              <w:t>between</w:t>
            </w:r>
          </w:p>
          <w:p w14:paraId="2A3D777C"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p>
        </w:tc>
        <w:tc>
          <w:tcPr>
            <w:tcW w:w="3716" w:type="dxa"/>
            <w:shd w:val="clear" w:color="auto" w:fill="auto"/>
          </w:tcPr>
          <w:p w14:paraId="131DA8FD"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w:t>
            </w:r>
          </w:p>
        </w:tc>
      </w:tr>
      <w:tr w:rsidR="000C32A4" w:rsidRPr="008B536A" w14:paraId="78D3CEE2" w14:textId="77777777" w:rsidTr="008B536A">
        <w:trPr>
          <w:trHeight w:val="947"/>
        </w:trPr>
        <w:tc>
          <w:tcPr>
            <w:tcW w:w="1086" w:type="dxa"/>
            <w:shd w:val="clear" w:color="auto" w:fill="auto"/>
          </w:tcPr>
          <w:p w14:paraId="429B906B"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Module</w:t>
            </w:r>
          </w:p>
        </w:tc>
        <w:tc>
          <w:tcPr>
            <w:tcW w:w="867" w:type="dxa"/>
            <w:shd w:val="clear" w:color="auto" w:fill="auto"/>
          </w:tcPr>
          <w:p w14:paraId="650022AC"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Combo Box</w:t>
            </w:r>
          </w:p>
        </w:tc>
        <w:tc>
          <w:tcPr>
            <w:tcW w:w="937" w:type="dxa"/>
            <w:shd w:val="clear" w:color="auto" w:fill="auto"/>
          </w:tcPr>
          <w:p w14:paraId="513F1D77"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N</w:t>
            </w:r>
          </w:p>
        </w:tc>
        <w:tc>
          <w:tcPr>
            <w:tcW w:w="1676" w:type="dxa"/>
            <w:shd w:val="clear" w:color="auto" w:fill="auto"/>
          </w:tcPr>
          <w:p w14:paraId="7D5A372B"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w:t>
            </w:r>
          </w:p>
        </w:tc>
        <w:tc>
          <w:tcPr>
            <w:tcW w:w="1277" w:type="dxa"/>
            <w:shd w:val="clear" w:color="auto" w:fill="auto"/>
          </w:tcPr>
          <w:p w14:paraId="09035DC4"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w:t>
            </w:r>
          </w:p>
        </w:tc>
        <w:tc>
          <w:tcPr>
            <w:tcW w:w="1808" w:type="dxa"/>
            <w:shd w:val="clear" w:color="auto" w:fill="auto"/>
          </w:tcPr>
          <w:p w14:paraId="6130E678"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Values;</w:t>
            </w:r>
          </w:p>
          <w:p w14:paraId="2C066143"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Selected Modules</w:t>
            </w:r>
          </w:p>
          <w:p w14:paraId="0BCE0EC0"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All*</w:t>
            </w:r>
          </w:p>
        </w:tc>
        <w:tc>
          <w:tcPr>
            <w:tcW w:w="3716" w:type="dxa"/>
            <w:shd w:val="clear" w:color="auto" w:fill="auto"/>
          </w:tcPr>
          <w:p w14:paraId="7B189332"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Default selection should be “All” or particular Module.</w:t>
            </w:r>
          </w:p>
        </w:tc>
      </w:tr>
      <w:tr w:rsidR="000C32A4" w:rsidRPr="008B536A" w14:paraId="0730A9C0" w14:textId="77777777" w:rsidTr="008B536A">
        <w:trPr>
          <w:trHeight w:val="947"/>
        </w:trPr>
        <w:tc>
          <w:tcPr>
            <w:tcW w:w="1086" w:type="dxa"/>
            <w:shd w:val="clear" w:color="auto" w:fill="auto"/>
          </w:tcPr>
          <w:p w14:paraId="70B4BFB1"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IP Address</w:t>
            </w:r>
          </w:p>
        </w:tc>
        <w:tc>
          <w:tcPr>
            <w:tcW w:w="867" w:type="dxa"/>
            <w:shd w:val="clear" w:color="auto" w:fill="auto"/>
          </w:tcPr>
          <w:p w14:paraId="612AD26C"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Text Box</w:t>
            </w:r>
          </w:p>
        </w:tc>
        <w:tc>
          <w:tcPr>
            <w:tcW w:w="937" w:type="dxa"/>
            <w:shd w:val="clear" w:color="auto" w:fill="auto"/>
          </w:tcPr>
          <w:p w14:paraId="42D77371"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N</w:t>
            </w:r>
          </w:p>
        </w:tc>
        <w:tc>
          <w:tcPr>
            <w:tcW w:w="1676" w:type="dxa"/>
            <w:shd w:val="clear" w:color="auto" w:fill="auto"/>
          </w:tcPr>
          <w:p w14:paraId="5E7499B4"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System should allow numbers and special character (.)</w:t>
            </w:r>
          </w:p>
        </w:tc>
        <w:tc>
          <w:tcPr>
            <w:tcW w:w="1277" w:type="dxa"/>
            <w:shd w:val="clear" w:color="auto" w:fill="auto"/>
          </w:tcPr>
          <w:p w14:paraId="3A397E8F"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Please enter valid IP Address</w:t>
            </w:r>
          </w:p>
          <w:p w14:paraId="4AB90A91"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p>
          <w:p w14:paraId="37D7359E"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Allows 20 numbers are allowed including (.)</w:t>
            </w:r>
          </w:p>
        </w:tc>
        <w:tc>
          <w:tcPr>
            <w:tcW w:w="1808" w:type="dxa"/>
            <w:shd w:val="clear" w:color="auto" w:fill="auto"/>
          </w:tcPr>
          <w:p w14:paraId="5630B92D"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192.168.101.198</w:t>
            </w:r>
          </w:p>
        </w:tc>
        <w:tc>
          <w:tcPr>
            <w:tcW w:w="3716" w:type="dxa"/>
            <w:shd w:val="clear" w:color="auto" w:fill="auto"/>
          </w:tcPr>
          <w:p w14:paraId="263CD7D4"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w:t>
            </w:r>
          </w:p>
        </w:tc>
      </w:tr>
    </w:tbl>
    <w:p w14:paraId="70ECD408" w14:textId="77777777" w:rsidR="000C32A4" w:rsidRPr="004A26D9" w:rsidRDefault="000C32A4" w:rsidP="000C32A4">
      <w:pPr>
        <w:spacing w:after="0"/>
        <w:rPr>
          <w:rFonts w:cs="Arial"/>
          <w:b/>
          <w:i/>
          <w:lang w:bidi="en-US"/>
        </w:rPr>
      </w:pPr>
    </w:p>
    <w:p w14:paraId="488F3A55" w14:textId="77777777" w:rsidR="000C32A4" w:rsidRPr="008B536A" w:rsidRDefault="000C32A4" w:rsidP="000C32A4">
      <w:pPr>
        <w:rPr>
          <w:rFonts w:asciiTheme="minorHAnsi" w:hAnsiTheme="minorHAnsi"/>
          <w:b/>
          <w:sz w:val="22"/>
          <w:szCs w:val="22"/>
        </w:rPr>
      </w:pPr>
      <w:r w:rsidRPr="008B536A">
        <w:rPr>
          <w:rFonts w:asciiTheme="minorHAnsi" w:hAnsiTheme="minorHAnsi"/>
          <w:b/>
          <w:sz w:val="22"/>
          <w:szCs w:val="22"/>
        </w:rPr>
        <w:t>Result Matrix</w:t>
      </w:r>
    </w:p>
    <w:tbl>
      <w:tblPr>
        <w:tblW w:w="11367" w:type="dxa"/>
        <w:tblInd w:w="-882"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086"/>
        <w:gridCol w:w="867"/>
        <w:gridCol w:w="937"/>
        <w:gridCol w:w="1676"/>
        <w:gridCol w:w="1277"/>
        <w:gridCol w:w="1808"/>
        <w:gridCol w:w="3716"/>
      </w:tblGrid>
      <w:tr w:rsidR="000C32A4" w:rsidRPr="008B536A" w14:paraId="2117BFEE" w14:textId="77777777" w:rsidTr="008B536A">
        <w:trPr>
          <w:trHeight w:val="961"/>
        </w:trPr>
        <w:tc>
          <w:tcPr>
            <w:tcW w:w="1086" w:type="dxa"/>
            <w:shd w:val="clear" w:color="auto" w:fill="C4BC96"/>
          </w:tcPr>
          <w:p w14:paraId="39BD996F" w14:textId="77777777" w:rsidR="000C32A4" w:rsidRPr="008B536A" w:rsidRDefault="000C32A4" w:rsidP="000C32A4">
            <w:pPr>
              <w:pStyle w:val="ListParagraph"/>
              <w:tabs>
                <w:tab w:val="center" w:pos="4320"/>
                <w:tab w:val="right" w:pos="8640"/>
              </w:tabs>
              <w:ind w:left="0"/>
              <w:rPr>
                <w:rFonts w:asciiTheme="minorHAnsi" w:hAnsiTheme="minorHAnsi"/>
                <w:b/>
                <w:sz w:val="22"/>
                <w:szCs w:val="22"/>
              </w:rPr>
            </w:pPr>
            <w:r w:rsidRPr="008B536A">
              <w:rPr>
                <w:rFonts w:asciiTheme="minorHAnsi" w:hAnsiTheme="minorHAnsi"/>
                <w:b/>
                <w:sz w:val="22"/>
                <w:szCs w:val="22"/>
              </w:rPr>
              <w:t>Field Name</w:t>
            </w:r>
          </w:p>
        </w:tc>
        <w:tc>
          <w:tcPr>
            <w:tcW w:w="867" w:type="dxa"/>
            <w:shd w:val="clear" w:color="auto" w:fill="C4BC96"/>
          </w:tcPr>
          <w:p w14:paraId="39B406E6" w14:textId="77777777" w:rsidR="000C32A4" w:rsidRPr="008B536A" w:rsidRDefault="000C32A4" w:rsidP="000C32A4">
            <w:pPr>
              <w:pStyle w:val="ListParagraph"/>
              <w:tabs>
                <w:tab w:val="center" w:pos="4320"/>
                <w:tab w:val="right" w:pos="8640"/>
              </w:tabs>
              <w:ind w:left="0"/>
              <w:rPr>
                <w:rFonts w:asciiTheme="minorHAnsi" w:hAnsiTheme="minorHAnsi"/>
                <w:b/>
                <w:sz w:val="22"/>
                <w:szCs w:val="22"/>
              </w:rPr>
            </w:pPr>
            <w:r w:rsidRPr="008B536A">
              <w:rPr>
                <w:rFonts w:asciiTheme="minorHAnsi" w:hAnsiTheme="minorHAnsi"/>
                <w:b/>
                <w:sz w:val="22"/>
                <w:szCs w:val="22"/>
              </w:rPr>
              <w:t>Field Type</w:t>
            </w:r>
          </w:p>
        </w:tc>
        <w:tc>
          <w:tcPr>
            <w:tcW w:w="937" w:type="dxa"/>
            <w:shd w:val="clear" w:color="auto" w:fill="C4BC96"/>
          </w:tcPr>
          <w:p w14:paraId="4A797BA6" w14:textId="77777777" w:rsidR="000C32A4" w:rsidRPr="008B536A" w:rsidRDefault="000C32A4" w:rsidP="000C32A4">
            <w:pPr>
              <w:pStyle w:val="ListParagraph"/>
              <w:tabs>
                <w:tab w:val="center" w:pos="4320"/>
                <w:tab w:val="right" w:pos="8640"/>
              </w:tabs>
              <w:ind w:left="0"/>
              <w:rPr>
                <w:rFonts w:asciiTheme="minorHAnsi" w:hAnsiTheme="minorHAnsi"/>
                <w:b/>
                <w:sz w:val="22"/>
                <w:szCs w:val="22"/>
              </w:rPr>
            </w:pPr>
            <w:r w:rsidRPr="008B536A">
              <w:rPr>
                <w:rFonts w:asciiTheme="minorHAnsi" w:hAnsiTheme="minorHAnsi"/>
                <w:b/>
                <w:sz w:val="22"/>
                <w:szCs w:val="22"/>
              </w:rPr>
              <w:t>Mandatory / Non Mandatory</w:t>
            </w:r>
          </w:p>
        </w:tc>
        <w:tc>
          <w:tcPr>
            <w:tcW w:w="1676" w:type="dxa"/>
            <w:shd w:val="clear" w:color="auto" w:fill="C4BC96"/>
          </w:tcPr>
          <w:p w14:paraId="31895DD5" w14:textId="77777777" w:rsidR="000C32A4" w:rsidRPr="008B536A" w:rsidRDefault="000C32A4" w:rsidP="000C32A4">
            <w:pPr>
              <w:pStyle w:val="ListParagraph"/>
              <w:tabs>
                <w:tab w:val="center" w:pos="4320"/>
                <w:tab w:val="right" w:pos="8640"/>
              </w:tabs>
              <w:ind w:left="0"/>
              <w:rPr>
                <w:rFonts w:asciiTheme="minorHAnsi" w:hAnsiTheme="minorHAnsi"/>
                <w:b/>
                <w:sz w:val="22"/>
                <w:szCs w:val="22"/>
              </w:rPr>
            </w:pPr>
            <w:r w:rsidRPr="008B536A">
              <w:rPr>
                <w:rFonts w:asciiTheme="minorHAnsi" w:hAnsiTheme="minorHAnsi"/>
                <w:b/>
                <w:sz w:val="22"/>
                <w:szCs w:val="22"/>
              </w:rPr>
              <w:t>Validation</w:t>
            </w:r>
          </w:p>
        </w:tc>
        <w:tc>
          <w:tcPr>
            <w:tcW w:w="1277" w:type="dxa"/>
            <w:shd w:val="clear" w:color="auto" w:fill="C4BC96"/>
          </w:tcPr>
          <w:p w14:paraId="7DE175A3" w14:textId="77777777" w:rsidR="000C32A4" w:rsidRPr="008B536A" w:rsidRDefault="000C32A4" w:rsidP="000C32A4">
            <w:pPr>
              <w:pStyle w:val="ListParagraph"/>
              <w:tabs>
                <w:tab w:val="center" w:pos="4320"/>
                <w:tab w:val="right" w:pos="8640"/>
              </w:tabs>
              <w:ind w:left="0"/>
              <w:rPr>
                <w:rFonts w:asciiTheme="minorHAnsi" w:hAnsiTheme="minorHAnsi"/>
                <w:b/>
                <w:sz w:val="22"/>
                <w:szCs w:val="22"/>
              </w:rPr>
            </w:pPr>
            <w:r w:rsidRPr="008B536A">
              <w:rPr>
                <w:rFonts w:asciiTheme="minorHAnsi" w:hAnsiTheme="minorHAnsi"/>
                <w:b/>
                <w:sz w:val="22"/>
                <w:szCs w:val="22"/>
              </w:rPr>
              <w:t>Validation Message</w:t>
            </w:r>
          </w:p>
        </w:tc>
        <w:tc>
          <w:tcPr>
            <w:tcW w:w="1808" w:type="dxa"/>
            <w:shd w:val="clear" w:color="auto" w:fill="C4BC96"/>
          </w:tcPr>
          <w:p w14:paraId="4D6AF66F" w14:textId="77777777" w:rsidR="000C32A4" w:rsidRPr="008B536A" w:rsidRDefault="000C32A4" w:rsidP="000C32A4">
            <w:pPr>
              <w:pStyle w:val="ListParagraph"/>
              <w:tabs>
                <w:tab w:val="center" w:pos="4320"/>
                <w:tab w:val="right" w:pos="8640"/>
              </w:tabs>
              <w:ind w:left="0"/>
              <w:rPr>
                <w:rFonts w:asciiTheme="minorHAnsi" w:hAnsiTheme="minorHAnsi"/>
                <w:b/>
                <w:sz w:val="22"/>
                <w:szCs w:val="22"/>
              </w:rPr>
            </w:pPr>
            <w:r w:rsidRPr="008B536A">
              <w:rPr>
                <w:rFonts w:asciiTheme="minorHAnsi" w:hAnsiTheme="minorHAnsi"/>
                <w:b/>
                <w:sz w:val="22"/>
                <w:szCs w:val="22"/>
              </w:rPr>
              <w:t>Test Data</w:t>
            </w:r>
          </w:p>
        </w:tc>
        <w:tc>
          <w:tcPr>
            <w:tcW w:w="3716" w:type="dxa"/>
            <w:shd w:val="clear" w:color="auto" w:fill="C4BC96"/>
          </w:tcPr>
          <w:p w14:paraId="1B7CE2DC" w14:textId="77777777" w:rsidR="000C32A4" w:rsidRPr="008B536A" w:rsidRDefault="000C32A4" w:rsidP="000C32A4">
            <w:pPr>
              <w:pStyle w:val="ListParagraph"/>
              <w:tabs>
                <w:tab w:val="center" w:pos="4320"/>
                <w:tab w:val="right" w:pos="8640"/>
              </w:tabs>
              <w:ind w:left="0"/>
              <w:rPr>
                <w:rFonts w:asciiTheme="minorHAnsi" w:hAnsiTheme="minorHAnsi"/>
                <w:b/>
                <w:sz w:val="22"/>
                <w:szCs w:val="22"/>
              </w:rPr>
            </w:pPr>
            <w:r w:rsidRPr="008B536A">
              <w:rPr>
                <w:rFonts w:asciiTheme="minorHAnsi" w:hAnsiTheme="minorHAnsi"/>
                <w:b/>
                <w:sz w:val="22"/>
                <w:szCs w:val="22"/>
              </w:rPr>
              <w:t>Remarks</w:t>
            </w:r>
          </w:p>
        </w:tc>
      </w:tr>
      <w:tr w:rsidR="000C32A4" w:rsidRPr="008B536A" w14:paraId="54847268" w14:textId="77777777" w:rsidTr="008B536A">
        <w:trPr>
          <w:trHeight w:val="961"/>
        </w:trPr>
        <w:tc>
          <w:tcPr>
            <w:tcW w:w="1086" w:type="dxa"/>
            <w:shd w:val="clear" w:color="auto" w:fill="auto"/>
          </w:tcPr>
          <w:p w14:paraId="272AD52B"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Sr. No.</w:t>
            </w:r>
          </w:p>
        </w:tc>
        <w:tc>
          <w:tcPr>
            <w:tcW w:w="867" w:type="dxa"/>
            <w:shd w:val="clear" w:color="auto" w:fill="auto"/>
          </w:tcPr>
          <w:p w14:paraId="3140A5F1"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Label</w:t>
            </w:r>
          </w:p>
        </w:tc>
        <w:tc>
          <w:tcPr>
            <w:tcW w:w="937" w:type="dxa"/>
            <w:shd w:val="clear" w:color="auto" w:fill="auto"/>
          </w:tcPr>
          <w:p w14:paraId="182AE7CB"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w:t>
            </w:r>
          </w:p>
        </w:tc>
        <w:tc>
          <w:tcPr>
            <w:tcW w:w="1676" w:type="dxa"/>
            <w:shd w:val="clear" w:color="auto" w:fill="auto"/>
          </w:tcPr>
          <w:p w14:paraId="410B1709"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w:t>
            </w:r>
          </w:p>
        </w:tc>
        <w:tc>
          <w:tcPr>
            <w:tcW w:w="1277" w:type="dxa"/>
            <w:shd w:val="clear" w:color="auto" w:fill="auto"/>
          </w:tcPr>
          <w:p w14:paraId="617F8843"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w:t>
            </w:r>
          </w:p>
        </w:tc>
        <w:tc>
          <w:tcPr>
            <w:tcW w:w="1808" w:type="dxa"/>
            <w:shd w:val="clear" w:color="auto" w:fill="auto"/>
          </w:tcPr>
          <w:p w14:paraId="749B63EE"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w:t>
            </w:r>
          </w:p>
        </w:tc>
        <w:tc>
          <w:tcPr>
            <w:tcW w:w="3716" w:type="dxa"/>
            <w:shd w:val="clear" w:color="auto" w:fill="auto"/>
          </w:tcPr>
          <w:p w14:paraId="08558964"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w:t>
            </w:r>
          </w:p>
        </w:tc>
      </w:tr>
      <w:tr w:rsidR="000C32A4" w:rsidRPr="008B536A" w14:paraId="22535319" w14:textId="77777777" w:rsidTr="008B536A">
        <w:trPr>
          <w:trHeight w:val="961"/>
        </w:trPr>
        <w:tc>
          <w:tcPr>
            <w:tcW w:w="1086" w:type="dxa"/>
            <w:shd w:val="clear" w:color="auto" w:fill="auto"/>
          </w:tcPr>
          <w:p w14:paraId="7825D8A5"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Email ID</w:t>
            </w:r>
          </w:p>
        </w:tc>
        <w:tc>
          <w:tcPr>
            <w:tcW w:w="867" w:type="dxa"/>
            <w:shd w:val="clear" w:color="auto" w:fill="auto"/>
          </w:tcPr>
          <w:p w14:paraId="5EF51C1D"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Label</w:t>
            </w:r>
          </w:p>
        </w:tc>
        <w:tc>
          <w:tcPr>
            <w:tcW w:w="937" w:type="dxa"/>
            <w:shd w:val="clear" w:color="auto" w:fill="auto"/>
          </w:tcPr>
          <w:p w14:paraId="7C446D35"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w:t>
            </w:r>
          </w:p>
        </w:tc>
        <w:tc>
          <w:tcPr>
            <w:tcW w:w="1676" w:type="dxa"/>
            <w:shd w:val="clear" w:color="auto" w:fill="auto"/>
          </w:tcPr>
          <w:p w14:paraId="681E80F0"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w:t>
            </w:r>
          </w:p>
        </w:tc>
        <w:tc>
          <w:tcPr>
            <w:tcW w:w="1277" w:type="dxa"/>
            <w:shd w:val="clear" w:color="auto" w:fill="auto"/>
          </w:tcPr>
          <w:p w14:paraId="75456C99"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w:t>
            </w:r>
          </w:p>
        </w:tc>
        <w:tc>
          <w:tcPr>
            <w:tcW w:w="1808" w:type="dxa"/>
            <w:shd w:val="clear" w:color="auto" w:fill="auto"/>
          </w:tcPr>
          <w:p w14:paraId="03641BA0"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w:t>
            </w:r>
          </w:p>
        </w:tc>
        <w:tc>
          <w:tcPr>
            <w:tcW w:w="3716" w:type="dxa"/>
            <w:shd w:val="clear" w:color="auto" w:fill="auto"/>
          </w:tcPr>
          <w:p w14:paraId="32848E49"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w:t>
            </w:r>
          </w:p>
        </w:tc>
      </w:tr>
      <w:tr w:rsidR="000C32A4" w:rsidRPr="008B536A" w14:paraId="17CF85F6" w14:textId="77777777" w:rsidTr="008B536A">
        <w:trPr>
          <w:trHeight w:val="961"/>
        </w:trPr>
        <w:tc>
          <w:tcPr>
            <w:tcW w:w="1086" w:type="dxa"/>
            <w:shd w:val="clear" w:color="auto" w:fill="auto"/>
          </w:tcPr>
          <w:p w14:paraId="71A7B1FB"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Event ID</w:t>
            </w:r>
          </w:p>
        </w:tc>
        <w:tc>
          <w:tcPr>
            <w:tcW w:w="867" w:type="dxa"/>
            <w:shd w:val="clear" w:color="auto" w:fill="auto"/>
          </w:tcPr>
          <w:p w14:paraId="4963EA76"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Label</w:t>
            </w:r>
          </w:p>
        </w:tc>
        <w:tc>
          <w:tcPr>
            <w:tcW w:w="937" w:type="dxa"/>
            <w:shd w:val="clear" w:color="auto" w:fill="auto"/>
          </w:tcPr>
          <w:p w14:paraId="19268983"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w:t>
            </w:r>
          </w:p>
        </w:tc>
        <w:tc>
          <w:tcPr>
            <w:tcW w:w="1676" w:type="dxa"/>
            <w:shd w:val="clear" w:color="auto" w:fill="auto"/>
          </w:tcPr>
          <w:p w14:paraId="7676157E"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w:t>
            </w:r>
          </w:p>
        </w:tc>
        <w:tc>
          <w:tcPr>
            <w:tcW w:w="1277" w:type="dxa"/>
            <w:shd w:val="clear" w:color="auto" w:fill="auto"/>
          </w:tcPr>
          <w:p w14:paraId="2B2377BD"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w:t>
            </w:r>
          </w:p>
        </w:tc>
        <w:tc>
          <w:tcPr>
            <w:tcW w:w="1808" w:type="dxa"/>
            <w:shd w:val="clear" w:color="auto" w:fill="auto"/>
          </w:tcPr>
          <w:p w14:paraId="0AB555F8"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w:t>
            </w:r>
          </w:p>
        </w:tc>
        <w:tc>
          <w:tcPr>
            <w:tcW w:w="3716" w:type="dxa"/>
            <w:shd w:val="clear" w:color="auto" w:fill="auto"/>
          </w:tcPr>
          <w:p w14:paraId="69AFC96F"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w:t>
            </w:r>
          </w:p>
        </w:tc>
      </w:tr>
      <w:tr w:rsidR="000C32A4" w:rsidRPr="008B536A" w14:paraId="1159E2E7" w14:textId="77777777" w:rsidTr="008B536A">
        <w:trPr>
          <w:trHeight w:val="961"/>
        </w:trPr>
        <w:tc>
          <w:tcPr>
            <w:tcW w:w="1086" w:type="dxa"/>
            <w:shd w:val="clear" w:color="auto" w:fill="auto"/>
          </w:tcPr>
          <w:p w14:paraId="0F52F1A8"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Module</w:t>
            </w:r>
          </w:p>
        </w:tc>
        <w:tc>
          <w:tcPr>
            <w:tcW w:w="867" w:type="dxa"/>
            <w:shd w:val="clear" w:color="auto" w:fill="auto"/>
          </w:tcPr>
          <w:p w14:paraId="7C0D71D9"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Label</w:t>
            </w:r>
          </w:p>
        </w:tc>
        <w:tc>
          <w:tcPr>
            <w:tcW w:w="937" w:type="dxa"/>
            <w:shd w:val="clear" w:color="auto" w:fill="auto"/>
          </w:tcPr>
          <w:p w14:paraId="2AD59E66"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w:t>
            </w:r>
          </w:p>
        </w:tc>
        <w:tc>
          <w:tcPr>
            <w:tcW w:w="1676" w:type="dxa"/>
            <w:shd w:val="clear" w:color="auto" w:fill="auto"/>
          </w:tcPr>
          <w:p w14:paraId="602A7F9A"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w:t>
            </w:r>
          </w:p>
        </w:tc>
        <w:tc>
          <w:tcPr>
            <w:tcW w:w="1277" w:type="dxa"/>
            <w:shd w:val="clear" w:color="auto" w:fill="auto"/>
          </w:tcPr>
          <w:p w14:paraId="596E1AE6"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w:t>
            </w:r>
          </w:p>
        </w:tc>
        <w:tc>
          <w:tcPr>
            <w:tcW w:w="1808" w:type="dxa"/>
            <w:shd w:val="clear" w:color="auto" w:fill="auto"/>
          </w:tcPr>
          <w:p w14:paraId="700ACF3B"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w:t>
            </w:r>
          </w:p>
        </w:tc>
        <w:tc>
          <w:tcPr>
            <w:tcW w:w="3716" w:type="dxa"/>
            <w:shd w:val="clear" w:color="auto" w:fill="auto"/>
          </w:tcPr>
          <w:p w14:paraId="69BCF6ED"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w:t>
            </w:r>
          </w:p>
        </w:tc>
      </w:tr>
      <w:tr w:rsidR="000C32A4" w:rsidRPr="008B536A" w14:paraId="712F3D3B" w14:textId="77777777" w:rsidTr="008B536A">
        <w:trPr>
          <w:trHeight w:val="961"/>
        </w:trPr>
        <w:tc>
          <w:tcPr>
            <w:tcW w:w="1086" w:type="dxa"/>
            <w:shd w:val="clear" w:color="auto" w:fill="auto"/>
          </w:tcPr>
          <w:p w14:paraId="4062749C"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Functionality</w:t>
            </w:r>
          </w:p>
        </w:tc>
        <w:tc>
          <w:tcPr>
            <w:tcW w:w="867" w:type="dxa"/>
            <w:shd w:val="clear" w:color="auto" w:fill="auto"/>
          </w:tcPr>
          <w:p w14:paraId="1C206375"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Label</w:t>
            </w:r>
          </w:p>
        </w:tc>
        <w:tc>
          <w:tcPr>
            <w:tcW w:w="937" w:type="dxa"/>
            <w:shd w:val="clear" w:color="auto" w:fill="auto"/>
          </w:tcPr>
          <w:p w14:paraId="219450BA"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w:t>
            </w:r>
          </w:p>
        </w:tc>
        <w:tc>
          <w:tcPr>
            <w:tcW w:w="1676" w:type="dxa"/>
            <w:shd w:val="clear" w:color="auto" w:fill="auto"/>
          </w:tcPr>
          <w:p w14:paraId="51E9C583"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w:t>
            </w:r>
          </w:p>
        </w:tc>
        <w:tc>
          <w:tcPr>
            <w:tcW w:w="1277" w:type="dxa"/>
            <w:shd w:val="clear" w:color="auto" w:fill="auto"/>
          </w:tcPr>
          <w:p w14:paraId="104B198B"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w:t>
            </w:r>
          </w:p>
        </w:tc>
        <w:tc>
          <w:tcPr>
            <w:tcW w:w="1808" w:type="dxa"/>
            <w:shd w:val="clear" w:color="auto" w:fill="auto"/>
          </w:tcPr>
          <w:p w14:paraId="2C1FB301"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w:t>
            </w:r>
          </w:p>
        </w:tc>
        <w:tc>
          <w:tcPr>
            <w:tcW w:w="3716" w:type="dxa"/>
            <w:shd w:val="clear" w:color="auto" w:fill="auto"/>
          </w:tcPr>
          <w:p w14:paraId="5722E81B"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w:t>
            </w:r>
          </w:p>
        </w:tc>
      </w:tr>
      <w:tr w:rsidR="000C32A4" w:rsidRPr="008B536A" w14:paraId="3622BF19" w14:textId="77777777" w:rsidTr="008B536A">
        <w:trPr>
          <w:trHeight w:val="961"/>
        </w:trPr>
        <w:tc>
          <w:tcPr>
            <w:tcW w:w="1086" w:type="dxa"/>
            <w:shd w:val="clear" w:color="auto" w:fill="auto"/>
          </w:tcPr>
          <w:p w14:paraId="3C4CF014"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Date and Time</w:t>
            </w:r>
          </w:p>
        </w:tc>
        <w:tc>
          <w:tcPr>
            <w:tcW w:w="867" w:type="dxa"/>
            <w:shd w:val="clear" w:color="auto" w:fill="auto"/>
          </w:tcPr>
          <w:p w14:paraId="6EA2FB9D"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Label</w:t>
            </w:r>
          </w:p>
        </w:tc>
        <w:tc>
          <w:tcPr>
            <w:tcW w:w="937" w:type="dxa"/>
            <w:shd w:val="clear" w:color="auto" w:fill="auto"/>
          </w:tcPr>
          <w:p w14:paraId="7D9BB9C1"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w:t>
            </w:r>
          </w:p>
        </w:tc>
        <w:tc>
          <w:tcPr>
            <w:tcW w:w="1676" w:type="dxa"/>
            <w:shd w:val="clear" w:color="auto" w:fill="auto"/>
          </w:tcPr>
          <w:p w14:paraId="5A322DE7"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w:t>
            </w:r>
          </w:p>
        </w:tc>
        <w:tc>
          <w:tcPr>
            <w:tcW w:w="1277" w:type="dxa"/>
            <w:shd w:val="clear" w:color="auto" w:fill="auto"/>
          </w:tcPr>
          <w:p w14:paraId="5217DC72"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w:t>
            </w:r>
          </w:p>
        </w:tc>
        <w:tc>
          <w:tcPr>
            <w:tcW w:w="1808" w:type="dxa"/>
            <w:shd w:val="clear" w:color="auto" w:fill="auto"/>
          </w:tcPr>
          <w:p w14:paraId="7870DFF8"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w:t>
            </w:r>
          </w:p>
        </w:tc>
        <w:tc>
          <w:tcPr>
            <w:tcW w:w="3716" w:type="dxa"/>
            <w:shd w:val="clear" w:color="auto" w:fill="auto"/>
          </w:tcPr>
          <w:p w14:paraId="1D4D3624"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w:t>
            </w:r>
          </w:p>
        </w:tc>
      </w:tr>
      <w:tr w:rsidR="000C32A4" w:rsidRPr="008B536A" w14:paraId="0F09FBAB" w14:textId="77777777" w:rsidTr="008B536A">
        <w:trPr>
          <w:trHeight w:val="961"/>
        </w:trPr>
        <w:tc>
          <w:tcPr>
            <w:tcW w:w="1086" w:type="dxa"/>
            <w:shd w:val="clear" w:color="auto" w:fill="auto"/>
          </w:tcPr>
          <w:p w14:paraId="6E09E883"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IP Address</w:t>
            </w:r>
          </w:p>
        </w:tc>
        <w:tc>
          <w:tcPr>
            <w:tcW w:w="867" w:type="dxa"/>
            <w:shd w:val="clear" w:color="auto" w:fill="auto"/>
          </w:tcPr>
          <w:p w14:paraId="0D29DFE8"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Label</w:t>
            </w:r>
          </w:p>
        </w:tc>
        <w:tc>
          <w:tcPr>
            <w:tcW w:w="937" w:type="dxa"/>
            <w:shd w:val="clear" w:color="auto" w:fill="auto"/>
          </w:tcPr>
          <w:p w14:paraId="1A7F7391"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w:t>
            </w:r>
          </w:p>
        </w:tc>
        <w:tc>
          <w:tcPr>
            <w:tcW w:w="1676" w:type="dxa"/>
            <w:shd w:val="clear" w:color="auto" w:fill="auto"/>
          </w:tcPr>
          <w:p w14:paraId="26814291"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w:t>
            </w:r>
          </w:p>
        </w:tc>
        <w:tc>
          <w:tcPr>
            <w:tcW w:w="1277" w:type="dxa"/>
            <w:shd w:val="clear" w:color="auto" w:fill="auto"/>
          </w:tcPr>
          <w:p w14:paraId="47E373B1"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w:t>
            </w:r>
          </w:p>
        </w:tc>
        <w:tc>
          <w:tcPr>
            <w:tcW w:w="1808" w:type="dxa"/>
            <w:shd w:val="clear" w:color="auto" w:fill="auto"/>
          </w:tcPr>
          <w:p w14:paraId="7BDA1DEC"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w:t>
            </w:r>
          </w:p>
        </w:tc>
        <w:tc>
          <w:tcPr>
            <w:tcW w:w="3716" w:type="dxa"/>
            <w:shd w:val="clear" w:color="auto" w:fill="auto"/>
          </w:tcPr>
          <w:p w14:paraId="79BAD1A7"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w:t>
            </w:r>
          </w:p>
        </w:tc>
      </w:tr>
    </w:tbl>
    <w:p w14:paraId="0D087650" w14:textId="77777777" w:rsidR="000C32A4" w:rsidRPr="004A26D9" w:rsidRDefault="000C32A4" w:rsidP="000C32A4">
      <w:pPr>
        <w:spacing w:after="0"/>
        <w:rPr>
          <w:rFonts w:cs="Arial"/>
          <w:b/>
          <w:i/>
          <w:lang w:bidi="en-US"/>
        </w:rPr>
      </w:pPr>
    </w:p>
    <w:p w14:paraId="18AF8E77" w14:textId="77777777" w:rsidR="000C32A4" w:rsidRPr="004A26D9" w:rsidRDefault="000C32A4" w:rsidP="000C32A4">
      <w:pPr>
        <w:spacing w:after="0"/>
        <w:rPr>
          <w:rFonts w:cs="Arial"/>
          <w:b/>
          <w:i/>
          <w:lang w:bidi="en-US"/>
        </w:rPr>
      </w:pPr>
    </w:p>
    <w:p w14:paraId="7096EF55" w14:textId="70FE2A21" w:rsidR="000C32A4" w:rsidRPr="008B536A" w:rsidRDefault="000C32A4" w:rsidP="008B536A">
      <w:pPr>
        <w:spacing w:line="360" w:lineRule="auto"/>
        <w:jc w:val="left"/>
        <w:rPr>
          <w:rFonts w:asciiTheme="minorHAnsi" w:hAnsiTheme="minorHAnsi"/>
          <w:b/>
          <w:i/>
          <w:sz w:val="22"/>
          <w:szCs w:val="22"/>
        </w:rPr>
      </w:pPr>
      <w:r w:rsidRPr="008B536A">
        <w:rPr>
          <w:rFonts w:asciiTheme="minorHAnsi" w:hAnsiTheme="minorHAnsi"/>
          <w:b/>
          <w:i/>
          <w:sz w:val="22"/>
          <w:szCs w:val="22"/>
        </w:rPr>
        <w:t>Controls</w:t>
      </w:r>
      <w:r w:rsidR="008B536A" w:rsidRPr="008B536A">
        <w:rPr>
          <w:rFonts w:asciiTheme="minorHAnsi" w:hAnsiTheme="minorHAnsi"/>
          <w:b/>
          <w:i/>
          <w:sz w:val="22"/>
          <w:szCs w:val="22"/>
        </w:rPr>
        <w:t>:</w:t>
      </w:r>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68"/>
        <w:gridCol w:w="1760"/>
        <w:gridCol w:w="7839"/>
      </w:tblGrid>
      <w:tr w:rsidR="000C32A4" w:rsidRPr="008B536A" w14:paraId="31ABBD76" w14:textId="77777777" w:rsidTr="008B536A">
        <w:trPr>
          <w:trHeight w:val="477"/>
        </w:trPr>
        <w:tc>
          <w:tcPr>
            <w:tcW w:w="1768" w:type="dxa"/>
            <w:shd w:val="clear" w:color="auto" w:fill="C4BC96"/>
            <w:vAlign w:val="center"/>
          </w:tcPr>
          <w:p w14:paraId="69688417" w14:textId="77777777" w:rsidR="000C32A4" w:rsidRPr="008B536A" w:rsidRDefault="000C32A4" w:rsidP="000C32A4">
            <w:pPr>
              <w:rPr>
                <w:rFonts w:asciiTheme="minorHAnsi" w:hAnsiTheme="minorHAnsi"/>
                <w:b/>
                <w:bCs/>
                <w:iCs/>
                <w:sz w:val="22"/>
                <w:szCs w:val="22"/>
              </w:rPr>
            </w:pPr>
            <w:r w:rsidRPr="008B536A">
              <w:rPr>
                <w:rFonts w:asciiTheme="minorHAnsi" w:hAnsiTheme="minorHAnsi"/>
                <w:b/>
                <w:bCs/>
                <w:iCs/>
                <w:sz w:val="22"/>
                <w:szCs w:val="22"/>
              </w:rPr>
              <w:t>Control</w:t>
            </w:r>
          </w:p>
        </w:tc>
        <w:tc>
          <w:tcPr>
            <w:tcW w:w="1760" w:type="dxa"/>
            <w:shd w:val="clear" w:color="auto" w:fill="C4BC96"/>
            <w:vAlign w:val="center"/>
          </w:tcPr>
          <w:p w14:paraId="69A05C11" w14:textId="77777777" w:rsidR="000C32A4" w:rsidRPr="008B536A" w:rsidRDefault="000C32A4" w:rsidP="000C32A4">
            <w:pPr>
              <w:rPr>
                <w:rFonts w:asciiTheme="minorHAnsi" w:hAnsiTheme="minorHAnsi"/>
                <w:b/>
                <w:bCs/>
                <w:iCs/>
                <w:sz w:val="22"/>
                <w:szCs w:val="22"/>
              </w:rPr>
            </w:pPr>
            <w:r w:rsidRPr="008B536A">
              <w:rPr>
                <w:rFonts w:asciiTheme="minorHAnsi" w:hAnsiTheme="minorHAnsi"/>
                <w:b/>
                <w:bCs/>
                <w:iCs/>
                <w:sz w:val="22"/>
                <w:szCs w:val="22"/>
              </w:rPr>
              <w:t>Control Type</w:t>
            </w:r>
          </w:p>
        </w:tc>
        <w:tc>
          <w:tcPr>
            <w:tcW w:w="7839" w:type="dxa"/>
            <w:shd w:val="clear" w:color="auto" w:fill="C4BC96"/>
            <w:vAlign w:val="center"/>
          </w:tcPr>
          <w:p w14:paraId="47F8DFBA" w14:textId="77777777" w:rsidR="000C32A4" w:rsidRPr="008B536A" w:rsidRDefault="000C32A4" w:rsidP="000C32A4">
            <w:pPr>
              <w:rPr>
                <w:rFonts w:asciiTheme="minorHAnsi" w:hAnsiTheme="minorHAnsi"/>
                <w:b/>
                <w:bCs/>
                <w:iCs/>
                <w:sz w:val="22"/>
                <w:szCs w:val="22"/>
              </w:rPr>
            </w:pPr>
            <w:r w:rsidRPr="008B536A">
              <w:rPr>
                <w:rFonts w:asciiTheme="minorHAnsi" w:hAnsiTheme="minorHAnsi"/>
                <w:b/>
                <w:bCs/>
                <w:iCs/>
                <w:sz w:val="22"/>
                <w:szCs w:val="22"/>
              </w:rPr>
              <w:t>Behavior</w:t>
            </w:r>
          </w:p>
        </w:tc>
      </w:tr>
      <w:tr w:rsidR="000C32A4" w:rsidRPr="008B536A" w14:paraId="3CC32696" w14:textId="77777777" w:rsidTr="008B536A">
        <w:trPr>
          <w:trHeight w:val="493"/>
        </w:trPr>
        <w:tc>
          <w:tcPr>
            <w:tcW w:w="1768" w:type="dxa"/>
            <w:vAlign w:val="center"/>
          </w:tcPr>
          <w:p w14:paraId="24901802" w14:textId="77777777" w:rsidR="000C32A4" w:rsidRPr="008B536A" w:rsidRDefault="000C32A4" w:rsidP="000C32A4">
            <w:pPr>
              <w:rPr>
                <w:rFonts w:asciiTheme="minorHAnsi" w:hAnsiTheme="minorHAnsi"/>
                <w:sz w:val="22"/>
                <w:szCs w:val="22"/>
              </w:rPr>
            </w:pPr>
            <w:r w:rsidRPr="008B536A">
              <w:rPr>
                <w:rFonts w:asciiTheme="minorHAnsi" w:hAnsiTheme="minorHAnsi"/>
                <w:sz w:val="22"/>
                <w:szCs w:val="22"/>
              </w:rPr>
              <w:t>Print</w:t>
            </w:r>
          </w:p>
        </w:tc>
        <w:tc>
          <w:tcPr>
            <w:tcW w:w="1760" w:type="dxa"/>
            <w:vAlign w:val="center"/>
          </w:tcPr>
          <w:p w14:paraId="46F5CAC9" w14:textId="77777777" w:rsidR="000C32A4" w:rsidRPr="008B536A" w:rsidRDefault="000C32A4" w:rsidP="000C32A4">
            <w:pPr>
              <w:rPr>
                <w:rFonts w:asciiTheme="minorHAnsi" w:hAnsiTheme="minorHAnsi"/>
                <w:sz w:val="22"/>
                <w:szCs w:val="22"/>
              </w:rPr>
            </w:pPr>
            <w:r w:rsidRPr="008B536A">
              <w:rPr>
                <w:rFonts w:asciiTheme="minorHAnsi" w:hAnsiTheme="minorHAnsi"/>
                <w:sz w:val="22"/>
                <w:szCs w:val="22"/>
              </w:rPr>
              <w:t>Icon / Link</w:t>
            </w:r>
          </w:p>
        </w:tc>
        <w:tc>
          <w:tcPr>
            <w:tcW w:w="7839" w:type="dxa"/>
            <w:vAlign w:val="center"/>
          </w:tcPr>
          <w:p w14:paraId="5E71547D" w14:textId="77777777" w:rsidR="000C32A4" w:rsidRPr="008B536A" w:rsidRDefault="000C32A4" w:rsidP="000C32A4">
            <w:pPr>
              <w:rPr>
                <w:rFonts w:asciiTheme="minorHAnsi" w:hAnsiTheme="minorHAnsi"/>
                <w:sz w:val="22"/>
                <w:szCs w:val="22"/>
              </w:rPr>
            </w:pPr>
            <w:r w:rsidRPr="008B536A">
              <w:rPr>
                <w:rFonts w:asciiTheme="minorHAnsi" w:hAnsiTheme="minorHAnsi"/>
                <w:sz w:val="22"/>
                <w:szCs w:val="22"/>
              </w:rPr>
              <w:t>System should print Audit Trail Report</w:t>
            </w:r>
          </w:p>
        </w:tc>
      </w:tr>
      <w:tr w:rsidR="000C32A4" w:rsidRPr="008B536A" w14:paraId="1E9A6BA2" w14:textId="77777777" w:rsidTr="008B536A">
        <w:trPr>
          <w:trHeight w:val="493"/>
        </w:trPr>
        <w:tc>
          <w:tcPr>
            <w:tcW w:w="1768" w:type="dxa"/>
            <w:vAlign w:val="center"/>
          </w:tcPr>
          <w:p w14:paraId="25AC26E7" w14:textId="77777777" w:rsidR="000C32A4" w:rsidRPr="008B536A" w:rsidRDefault="000C32A4" w:rsidP="000C32A4">
            <w:pPr>
              <w:rPr>
                <w:rFonts w:asciiTheme="minorHAnsi" w:hAnsiTheme="minorHAnsi"/>
                <w:sz w:val="22"/>
                <w:szCs w:val="22"/>
              </w:rPr>
            </w:pPr>
            <w:r w:rsidRPr="008B536A">
              <w:rPr>
                <w:rFonts w:asciiTheme="minorHAnsi" w:hAnsiTheme="minorHAnsi"/>
                <w:sz w:val="22"/>
                <w:szCs w:val="22"/>
              </w:rPr>
              <w:t>PDF</w:t>
            </w:r>
          </w:p>
        </w:tc>
        <w:tc>
          <w:tcPr>
            <w:tcW w:w="1760" w:type="dxa"/>
            <w:vAlign w:val="center"/>
          </w:tcPr>
          <w:p w14:paraId="585D40A9" w14:textId="77777777" w:rsidR="000C32A4" w:rsidRPr="008B536A" w:rsidRDefault="000C32A4" w:rsidP="000C32A4">
            <w:pPr>
              <w:rPr>
                <w:rFonts w:asciiTheme="minorHAnsi" w:hAnsiTheme="minorHAnsi"/>
                <w:sz w:val="22"/>
                <w:szCs w:val="22"/>
              </w:rPr>
            </w:pPr>
            <w:r w:rsidRPr="008B536A">
              <w:rPr>
                <w:rFonts w:asciiTheme="minorHAnsi" w:hAnsiTheme="minorHAnsi"/>
                <w:sz w:val="22"/>
                <w:szCs w:val="22"/>
              </w:rPr>
              <w:t>Link</w:t>
            </w:r>
          </w:p>
        </w:tc>
        <w:tc>
          <w:tcPr>
            <w:tcW w:w="7839" w:type="dxa"/>
            <w:vAlign w:val="center"/>
          </w:tcPr>
          <w:p w14:paraId="0C867DF2" w14:textId="77777777" w:rsidR="000C32A4" w:rsidRPr="008B536A" w:rsidRDefault="000C32A4" w:rsidP="000C32A4">
            <w:pPr>
              <w:rPr>
                <w:rFonts w:asciiTheme="minorHAnsi" w:hAnsiTheme="minorHAnsi"/>
                <w:sz w:val="22"/>
                <w:szCs w:val="22"/>
              </w:rPr>
            </w:pPr>
            <w:r w:rsidRPr="008B536A">
              <w:rPr>
                <w:rFonts w:asciiTheme="minorHAnsi" w:hAnsiTheme="minorHAnsi"/>
                <w:sz w:val="22"/>
                <w:szCs w:val="22"/>
              </w:rPr>
              <w:t>System should convert Audit Trail Report into /pdf format</w:t>
            </w:r>
          </w:p>
        </w:tc>
      </w:tr>
      <w:tr w:rsidR="000C32A4" w:rsidRPr="008B536A" w14:paraId="39E36DB0" w14:textId="77777777" w:rsidTr="008B536A">
        <w:trPr>
          <w:trHeight w:val="493"/>
        </w:trPr>
        <w:tc>
          <w:tcPr>
            <w:tcW w:w="1768" w:type="dxa"/>
            <w:vAlign w:val="center"/>
          </w:tcPr>
          <w:p w14:paraId="251FDA9A" w14:textId="77777777" w:rsidR="000C32A4" w:rsidRPr="008B536A" w:rsidRDefault="000C32A4" w:rsidP="000C32A4">
            <w:pPr>
              <w:rPr>
                <w:rFonts w:asciiTheme="minorHAnsi" w:hAnsiTheme="minorHAnsi"/>
                <w:sz w:val="22"/>
                <w:szCs w:val="22"/>
              </w:rPr>
            </w:pPr>
            <w:r w:rsidRPr="008B536A">
              <w:rPr>
                <w:rFonts w:asciiTheme="minorHAnsi" w:hAnsiTheme="minorHAnsi"/>
                <w:sz w:val="22"/>
                <w:szCs w:val="22"/>
              </w:rPr>
              <w:t>Search</w:t>
            </w:r>
          </w:p>
        </w:tc>
        <w:tc>
          <w:tcPr>
            <w:tcW w:w="1760" w:type="dxa"/>
            <w:vAlign w:val="center"/>
          </w:tcPr>
          <w:p w14:paraId="52121AFD" w14:textId="77777777" w:rsidR="000C32A4" w:rsidRPr="008B536A" w:rsidRDefault="000C32A4" w:rsidP="000C32A4">
            <w:pPr>
              <w:rPr>
                <w:rFonts w:asciiTheme="minorHAnsi" w:hAnsiTheme="minorHAnsi"/>
                <w:sz w:val="22"/>
                <w:szCs w:val="22"/>
              </w:rPr>
            </w:pPr>
            <w:r w:rsidRPr="008B536A">
              <w:rPr>
                <w:rFonts w:asciiTheme="minorHAnsi" w:hAnsiTheme="minorHAnsi"/>
                <w:sz w:val="22"/>
                <w:szCs w:val="22"/>
              </w:rPr>
              <w:t>Button</w:t>
            </w:r>
          </w:p>
        </w:tc>
        <w:tc>
          <w:tcPr>
            <w:tcW w:w="7839" w:type="dxa"/>
            <w:vAlign w:val="center"/>
          </w:tcPr>
          <w:p w14:paraId="1BA23BF9" w14:textId="77777777" w:rsidR="000C32A4" w:rsidRPr="008B536A" w:rsidRDefault="000C32A4" w:rsidP="000C32A4">
            <w:pPr>
              <w:rPr>
                <w:rFonts w:asciiTheme="minorHAnsi" w:hAnsiTheme="minorHAnsi"/>
                <w:sz w:val="22"/>
                <w:szCs w:val="22"/>
              </w:rPr>
            </w:pPr>
            <w:r w:rsidRPr="008B536A">
              <w:rPr>
                <w:rFonts w:asciiTheme="minorHAnsi" w:hAnsiTheme="minorHAnsi"/>
                <w:sz w:val="22"/>
                <w:szCs w:val="22"/>
              </w:rPr>
              <w:t>System should search data as per defined criteria</w:t>
            </w:r>
          </w:p>
        </w:tc>
      </w:tr>
      <w:tr w:rsidR="000C32A4" w:rsidRPr="008B536A" w14:paraId="53A86923" w14:textId="77777777" w:rsidTr="008B536A">
        <w:trPr>
          <w:trHeight w:val="493"/>
        </w:trPr>
        <w:tc>
          <w:tcPr>
            <w:tcW w:w="1768" w:type="dxa"/>
            <w:vAlign w:val="center"/>
          </w:tcPr>
          <w:p w14:paraId="64F3D58C" w14:textId="77777777" w:rsidR="000C32A4" w:rsidRPr="008B536A" w:rsidRDefault="000C32A4" w:rsidP="000C32A4">
            <w:pPr>
              <w:rPr>
                <w:rFonts w:asciiTheme="minorHAnsi" w:hAnsiTheme="minorHAnsi"/>
                <w:sz w:val="22"/>
                <w:szCs w:val="22"/>
              </w:rPr>
            </w:pPr>
            <w:r w:rsidRPr="008B536A">
              <w:rPr>
                <w:rFonts w:asciiTheme="minorHAnsi" w:hAnsiTheme="minorHAnsi"/>
                <w:sz w:val="22"/>
                <w:szCs w:val="22"/>
              </w:rPr>
              <w:t>Clear Search</w:t>
            </w:r>
          </w:p>
        </w:tc>
        <w:tc>
          <w:tcPr>
            <w:tcW w:w="1760" w:type="dxa"/>
            <w:vAlign w:val="center"/>
          </w:tcPr>
          <w:p w14:paraId="7954492D" w14:textId="77777777" w:rsidR="000C32A4" w:rsidRPr="008B536A" w:rsidRDefault="000C32A4" w:rsidP="000C32A4">
            <w:pPr>
              <w:rPr>
                <w:rFonts w:asciiTheme="minorHAnsi" w:hAnsiTheme="minorHAnsi"/>
                <w:sz w:val="22"/>
                <w:szCs w:val="22"/>
              </w:rPr>
            </w:pPr>
            <w:r w:rsidRPr="008B536A">
              <w:rPr>
                <w:rFonts w:asciiTheme="minorHAnsi" w:hAnsiTheme="minorHAnsi"/>
                <w:sz w:val="22"/>
                <w:szCs w:val="22"/>
              </w:rPr>
              <w:t>Button</w:t>
            </w:r>
          </w:p>
        </w:tc>
        <w:tc>
          <w:tcPr>
            <w:tcW w:w="7839" w:type="dxa"/>
            <w:vAlign w:val="center"/>
          </w:tcPr>
          <w:p w14:paraId="31884413" w14:textId="77777777" w:rsidR="000C32A4" w:rsidRPr="008B536A" w:rsidRDefault="000C32A4" w:rsidP="000C32A4">
            <w:pPr>
              <w:rPr>
                <w:rFonts w:asciiTheme="minorHAnsi" w:hAnsiTheme="minorHAnsi"/>
                <w:sz w:val="22"/>
                <w:szCs w:val="22"/>
              </w:rPr>
            </w:pPr>
            <w:r w:rsidRPr="008B536A">
              <w:rPr>
                <w:rFonts w:asciiTheme="minorHAnsi" w:hAnsiTheme="minorHAnsi"/>
                <w:sz w:val="22"/>
                <w:szCs w:val="22"/>
              </w:rPr>
              <w:t>System should clear search criteria</w:t>
            </w:r>
          </w:p>
        </w:tc>
      </w:tr>
    </w:tbl>
    <w:p w14:paraId="7ED6548E" w14:textId="77777777" w:rsidR="000C32A4" w:rsidRDefault="000C32A4" w:rsidP="000C32A4"/>
    <w:p w14:paraId="7F76BA8D" w14:textId="77777777" w:rsidR="000C32A4" w:rsidRDefault="000C32A4" w:rsidP="000C32A4">
      <w:pPr>
        <w:spacing w:after="160" w:line="259" w:lineRule="auto"/>
        <w:rPr>
          <w:b/>
          <w:sz w:val="28"/>
        </w:rPr>
      </w:pPr>
      <w:bookmarkStart w:id="940" w:name="_Toc1232465"/>
      <w:bookmarkStart w:id="941" w:name="_Toc99044711"/>
      <w:r>
        <w:br w:type="page"/>
      </w:r>
    </w:p>
    <w:p w14:paraId="08DFB3E1" w14:textId="7A3B278A" w:rsidR="000C32A4" w:rsidRPr="008B536A" w:rsidRDefault="008B536A" w:rsidP="008B536A">
      <w:pPr>
        <w:pStyle w:val="Heading3"/>
        <w:rPr>
          <w:rFonts w:ascii="Myanmar Text" w:hAnsi="Myanmar Text" w:cs="Myanmar Text"/>
        </w:rPr>
      </w:pPr>
      <w:bookmarkStart w:id="942" w:name="_Toc1232466"/>
      <w:bookmarkStart w:id="943" w:name="_Toc99044712"/>
      <w:bookmarkStart w:id="944" w:name="_Toc126839200"/>
      <w:bookmarkStart w:id="945" w:name="_Toc127462742"/>
      <w:bookmarkEnd w:id="940"/>
      <w:bookmarkEnd w:id="941"/>
      <w:r>
        <w:rPr>
          <w:rFonts w:ascii="Myanmar Text" w:hAnsi="Myanmar Text" w:cs="Myanmar Text"/>
        </w:rPr>
        <w:t xml:space="preserve">High Level </w:t>
      </w:r>
      <w:r w:rsidR="000C32A4" w:rsidRPr="008B536A">
        <w:rPr>
          <w:rFonts w:ascii="Myanmar Text" w:hAnsi="Myanmar Text" w:cs="Myanmar Text"/>
        </w:rPr>
        <w:t xml:space="preserve">Use Case </w:t>
      </w:r>
      <w:r w:rsidR="00556B59">
        <w:rPr>
          <w:rFonts w:ascii="Myanmar Text" w:hAnsi="Myanmar Text" w:cs="Myanmar Text"/>
        </w:rPr>
        <w:t>of</w:t>
      </w:r>
      <w:r w:rsidR="000C32A4" w:rsidRPr="008B536A">
        <w:rPr>
          <w:rFonts w:ascii="Myanmar Text" w:hAnsi="Myanmar Text" w:cs="Myanmar Text"/>
        </w:rPr>
        <w:t xml:space="preserve"> Login Report</w:t>
      </w:r>
      <w:bookmarkEnd w:id="942"/>
      <w:bookmarkEnd w:id="943"/>
      <w:bookmarkEnd w:id="944"/>
      <w:bookmarkEnd w:id="945"/>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49"/>
        <w:gridCol w:w="8118"/>
      </w:tblGrid>
      <w:tr w:rsidR="000C32A4" w:rsidRPr="008B536A" w14:paraId="47A02FD6" w14:textId="77777777" w:rsidTr="008B536A">
        <w:trPr>
          <w:trHeight w:val="580"/>
        </w:trPr>
        <w:tc>
          <w:tcPr>
            <w:tcW w:w="3249" w:type="dxa"/>
            <w:tcBorders>
              <w:top w:val="single" w:sz="4" w:space="0" w:color="auto"/>
              <w:left w:val="single" w:sz="4" w:space="0" w:color="auto"/>
              <w:bottom w:val="single" w:sz="4" w:space="0" w:color="auto"/>
              <w:right w:val="single" w:sz="4" w:space="0" w:color="auto"/>
            </w:tcBorders>
            <w:shd w:val="clear" w:color="auto" w:fill="C4BC96"/>
          </w:tcPr>
          <w:p w14:paraId="09046D92" w14:textId="77777777" w:rsidR="000C32A4" w:rsidRPr="008B536A" w:rsidRDefault="000C32A4" w:rsidP="000C32A4">
            <w:pPr>
              <w:rPr>
                <w:rFonts w:asciiTheme="minorHAnsi" w:hAnsiTheme="minorHAnsi"/>
                <w:b/>
                <w:i/>
                <w:sz w:val="22"/>
                <w:szCs w:val="22"/>
              </w:rPr>
            </w:pPr>
            <w:r w:rsidRPr="008B536A">
              <w:rPr>
                <w:rFonts w:asciiTheme="minorHAnsi" w:hAnsiTheme="minorHAnsi"/>
                <w:b/>
                <w:i/>
                <w:sz w:val="22"/>
                <w:szCs w:val="22"/>
              </w:rPr>
              <w:t>Objective</w:t>
            </w:r>
          </w:p>
        </w:tc>
        <w:tc>
          <w:tcPr>
            <w:tcW w:w="8118" w:type="dxa"/>
            <w:tcBorders>
              <w:top w:val="single" w:sz="4" w:space="0" w:color="auto"/>
              <w:left w:val="single" w:sz="4" w:space="0" w:color="auto"/>
              <w:bottom w:val="single" w:sz="4" w:space="0" w:color="auto"/>
              <w:right w:val="single" w:sz="4" w:space="0" w:color="auto"/>
            </w:tcBorders>
          </w:tcPr>
          <w:p w14:paraId="09EC41AD" w14:textId="77777777" w:rsidR="000C32A4" w:rsidRPr="008B536A" w:rsidRDefault="000C32A4" w:rsidP="000C32A4">
            <w:pPr>
              <w:numPr>
                <w:ilvl w:val="0"/>
                <w:numId w:val="1"/>
              </w:numPr>
              <w:spacing w:before="0" w:after="0" w:line="360" w:lineRule="auto"/>
              <w:rPr>
                <w:rFonts w:asciiTheme="minorHAnsi" w:hAnsiTheme="minorHAnsi"/>
                <w:sz w:val="22"/>
                <w:szCs w:val="22"/>
              </w:rPr>
            </w:pPr>
            <w:r w:rsidRPr="008B536A">
              <w:rPr>
                <w:rFonts w:asciiTheme="minorHAnsi" w:hAnsiTheme="minorHAnsi"/>
                <w:sz w:val="22"/>
                <w:szCs w:val="22"/>
              </w:rPr>
              <w:t>The objective of this use case is to track login and logout records of particular user.</w:t>
            </w:r>
          </w:p>
        </w:tc>
      </w:tr>
      <w:tr w:rsidR="000C32A4" w:rsidRPr="008B536A" w14:paraId="09F7E1BA" w14:textId="77777777" w:rsidTr="008B536A">
        <w:trPr>
          <w:trHeight w:val="867"/>
        </w:trPr>
        <w:tc>
          <w:tcPr>
            <w:tcW w:w="3249" w:type="dxa"/>
            <w:tcBorders>
              <w:top w:val="single" w:sz="4" w:space="0" w:color="auto"/>
              <w:left w:val="single" w:sz="4" w:space="0" w:color="auto"/>
              <w:bottom w:val="single" w:sz="4" w:space="0" w:color="auto"/>
              <w:right w:val="single" w:sz="4" w:space="0" w:color="auto"/>
            </w:tcBorders>
            <w:shd w:val="clear" w:color="auto" w:fill="C4BC96"/>
          </w:tcPr>
          <w:p w14:paraId="6758021A" w14:textId="77777777" w:rsidR="000C32A4" w:rsidRPr="008B536A" w:rsidRDefault="000C32A4" w:rsidP="000C32A4">
            <w:pPr>
              <w:rPr>
                <w:rFonts w:asciiTheme="minorHAnsi" w:hAnsiTheme="minorHAnsi"/>
                <w:b/>
                <w:i/>
                <w:sz w:val="22"/>
                <w:szCs w:val="22"/>
              </w:rPr>
            </w:pPr>
            <w:r w:rsidRPr="008B536A">
              <w:rPr>
                <w:rFonts w:asciiTheme="minorHAnsi" w:hAnsiTheme="minorHAnsi"/>
                <w:b/>
                <w:i/>
                <w:sz w:val="22"/>
                <w:szCs w:val="22"/>
              </w:rPr>
              <w:t>Pre-Conditions</w:t>
            </w:r>
          </w:p>
        </w:tc>
        <w:tc>
          <w:tcPr>
            <w:tcW w:w="8118" w:type="dxa"/>
            <w:tcBorders>
              <w:top w:val="single" w:sz="4" w:space="0" w:color="auto"/>
              <w:left w:val="single" w:sz="4" w:space="0" w:color="auto"/>
              <w:bottom w:val="single" w:sz="4" w:space="0" w:color="auto"/>
              <w:right w:val="single" w:sz="4" w:space="0" w:color="auto"/>
            </w:tcBorders>
          </w:tcPr>
          <w:p w14:paraId="365585B9" w14:textId="77777777" w:rsidR="000C32A4" w:rsidRPr="008B536A" w:rsidRDefault="000C32A4" w:rsidP="000C32A4">
            <w:pPr>
              <w:numPr>
                <w:ilvl w:val="0"/>
                <w:numId w:val="1"/>
              </w:numPr>
              <w:spacing w:before="0" w:after="0" w:line="360" w:lineRule="auto"/>
              <w:rPr>
                <w:rFonts w:asciiTheme="minorHAnsi" w:hAnsiTheme="minorHAnsi"/>
                <w:sz w:val="22"/>
                <w:szCs w:val="22"/>
              </w:rPr>
            </w:pPr>
            <w:r w:rsidRPr="008B536A">
              <w:rPr>
                <w:rFonts w:asciiTheme="minorHAnsi" w:hAnsiTheme="minorHAnsi"/>
                <w:sz w:val="22"/>
                <w:szCs w:val="22"/>
              </w:rPr>
              <w:t>Authorized User has logged in</w:t>
            </w:r>
          </w:p>
        </w:tc>
      </w:tr>
      <w:tr w:rsidR="000C32A4" w:rsidRPr="008B536A" w14:paraId="51D4598C" w14:textId="77777777" w:rsidTr="008B536A">
        <w:trPr>
          <w:trHeight w:val="580"/>
        </w:trPr>
        <w:tc>
          <w:tcPr>
            <w:tcW w:w="3249" w:type="dxa"/>
            <w:tcBorders>
              <w:top w:val="single" w:sz="4" w:space="0" w:color="auto"/>
              <w:left w:val="single" w:sz="4" w:space="0" w:color="auto"/>
              <w:bottom w:val="single" w:sz="4" w:space="0" w:color="auto"/>
              <w:right w:val="single" w:sz="4" w:space="0" w:color="auto"/>
            </w:tcBorders>
            <w:shd w:val="clear" w:color="auto" w:fill="C4BC96"/>
          </w:tcPr>
          <w:p w14:paraId="059B560B" w14:textId="77777777" w:rsidR="000C32A4" w:rsidRPr="008B536A" w:rsidRDefault="000C32A4" w:rsidP="000C32A4">
            <w:pPr>
              <w:rPr>
                <w:rFonts w:asciiTheme="minorHAnsi" w:hAnsiTheme="minorHAnsi"/>
                <w:b/>
                <w:i/>
                <w:sz w:val="22"/>
                <w:szCs w:val="22"/>
              </w:rPr>
            </w:pPr>
            <w:r w:rsidRPr="008B536A">
              <w:rPr>
                <w:rFonts w:asciiTheme="minorHAnsi" w:hAnsiTheme="minorHAnsi"/>
                <w:b/>
                <w:i/>
                <w:sz w:val="22"/>
                <w:szCs w:val="22"/>
              </w:rPr>
              <w:t>Post Conditions</w:t>
            </w:r>
          </w:p>
        </w:tc>
        <w:tc>
          <w:tcPr>
            <w:tcW w:w="8118" w:type="dxa"/>
            <w:tcBorders>
              <w:top w:val="single" w:sz="4" w:space="0" w:color="auto"/>
              <w:left w:val="single" w:sz="4" w:space="0" w:color="auto"/>
              <w:bottom w:val="single" w:sz="4" w:space="0" w:color="auto"/>
              <w:right w:val="single" w:sz="4" w:space="0" w:color="auto"/>
            </w:tcBorders>
            <w:shd w:val="clear" w:color="auto" w:fill="auto"/>
          </w:tcPr>
          <w:p w14:paraId="3340A3B0" w14:textId="77777777" w:rsidR="000C32A4" w:rsidRPr="008B536A" w:rsidRDefault="000C32A4" w:rsidP="000C32A4">
            <w:pPr>
              <w:numPr>
                <w:ilvl w:val="0"/>
                <w:numId w:val="1"/>
              </w:numPr>
              <w:spacing w:before="0" w:after="0" w:line="360" w:lineRule="auto"/>
              <w:rPr>
                <w:rFonts w:asciiTheme="minorHAnsi" w:hAnsiTheme="minorHAnsi"/>
                <w:sz w:val="22"/>
                <w:szCs w:val="22"/>
              </w:rPr>
            </w:pPr>
            <w:r w:rsidRPr="008B536A">
              <w:rPr>
                <w:rFonts w:asciiTheme="minorHAnsi" w:hAnsiTheme="minorHAnsi"/>
                <w:sz w:val="22"/>
                <w:szCs w:val="22"/>
              </w:rPr>
              <w:t>System should display result or logs as per the search criteria</w:t>
            </w:r>
          </w:p>
        </w:tc>
      </w:tr>
      <w:tr w:rsidR="000C32A4" w:rsidRPr="008B536A" w14:paraId="4202DF94" w14:textId="77777777" w:rsidTr="008B536A">
        <w:trPr>
          <w:trHeight w:val="580"/>
        </w:trPr>
        <w:tc>
          <w:tcPr>
            <w:tcW w:w="3249" w:type="dxa"/>
            <w:tcBorders>
              <w:top w:val="single" w:sz="4" w:space="0" w:color="auto"/>
              <w:left w:val="single" w:sz="4" w:space="0" w:color="auto"/>
              <w:bottom w:val="single" w:sz="4" w:space="0" w:color="auto"/>
              <w:right w:val="single" w:sz="4" w:space="0" w:color="auto"/>
            </w:tcBorders>
            <w:shd w:val="clear" w:color="auto" w:fill="C4BC96"/>
          </w:tcPr>
          <w:p w14:paraId="5A7C3C0E" w14:textId="77777777" w:rsidR="000C32A4" w:rsidRPr="008B536A" w:rsidRDefault="000C32A4" w:rsidP="000C32A4">
            <w:pPr>
              <w:rPr>
                <w:rFonts w:asciiTheme="minorHAnsi" w:hAnsiTheme="minorHAnsi"/>
                <w:b/>
                <w:i/>
                <w:sz w:val="22"/>
                <w:szCs w:val="22"/>
              </w:rPr>
            </w:pPr>
            <w:r w:rsidRPr="008B536A">
              <w:rPr>
                <w:rFonts w:asciiTheme="minorHAnsi" w:hAnsiTheme="minorHAnsi"/>
                <w:b/>
                <w:i/>
                <w:sz w:val="22"/>
                <w:szCs w:val="22"/>
              </w:rPr>
              <w:t>Flow of Events</w:t>
            </w:r>
          </w:p>
        </w:tc>
        <w:tc>
          <w:tcPr>
            <w:tcW w:w="8118" w:type="dxa"/>
            <w:tcBorders>
              <w:top w:val="single" w:sz="4" w:space="0" w:color="auto"/>
              <w:left w:val="single" w:sz="4" w:space="0" w:color="auto"/>
              <w:bottom w:val="single" w:sz="4" w:space="0" w:color="auto"/>
              <w:right w:val="single" w:sz="4" w:space="0" w:color="auto"/>
            </w:tcBorders>
            <w:shd w:val="clear" w:color="auto" w:fill="auto"/>
          </w:tcPr>
          <w:p w14:paraId="6B18CA03" w14:textId="77777777" w:rsidR="000C32A4" w:rsidRPr="008B536A" w:rsidRDefault="000C32A4" w:rsidP="000C32A4">
            <w:pPr>
              <w:numPr>
                <w:ilvl w:val="0"/>
                <w:numId w:val="2"/>
              </w:numPr>
              <w:spacing w:before="0" w:after="0" w:line="360" w:lineRule="auto"/>
              <w:rPr>
                <w:rFonts w:asciiTheme="minorHAnsi" w:hAnsiTheme="minorHAnsi"/>
                <w:sz w:val="22"/>
                <w:szCs w:val="22"/>
              </w:rPr>
            </w:pPr>
            <w:r w:rsidRPr="008B536A">
              <w:rPr>
                <w:rFonts w:asciiTheme="minorHAnsi" w:hAnsiTheme="minorHAnsi"/>
                <w:sz w:val="22"/>
                <w:szCs w:val="22"/>
              </w:rPr>
              <w:t>Authorized User / Bidder logs in</w:t>
            </w:r>
          </w:p>
          <w:p w14:paraId="310AC8A1" w14:textId="77777777" w:rsidR="000C32A4" w:rsidRPr="008B536A" w:rsidRDefault="000C32A4" w:rsidP="000C32A4">
            <w:pPr>
              <w:numPr>
                <w:ilvl w:val="0"/>
                <w:numId w:val="2"/>
              </w:numPr>
              <w:spacing w:before="0" w:after="0" w:line="360" w:lineRule="auto"/>
              <w:rPr>
                <w:rFonts w:asciiTheme="minorHAnsi" w:hAnsiTheme="minorHAnsi"/>
                <w:sz w:val="22"/>
                <w:szCs w:val="22"/>
              </w:rPr>
            </w:pPr>
            <w:r w:rsidRPr="008B536A">
              <w:rPr>
                <w:rFonts w:asciiTheme="minorHAnsi" w:hAnsiTheme="minorHAnsi"/>
                <w:sz w:val="22"/>
                <w:szCs w:val="22"/>
              </w:rPr>
              <w:t>Clicks on Report menu</w:t>
            </w:r>
          </w:p>
          <w:p w14:paraId="05BFA5EE" w14:textId="77777777" w:rsidR="000C32A4" w:rsidRPr="008B536A" w:rsidRDefault="000C32A4" w:rsidP="000C32A4">
            <w:pPr>
              <w:numPr>
                <w:ilvl w:val="0"/>
                <w:numId w:val="2"/>
              </w:numPr>
              <w:spacing w:before="0" w:after="0" w:line="360" w:lineRule="auto"/>
              <w:rPr>
                <w:rFonts w:asciiTheme="minorHAnsi" w:hAnsiTheme="minorHAnsi"/>
                <w:sz w:val="22"/>
                <w:szCs w:val="22"/>
              </w:rPr>
            </w:pPr>
            <w:r w:rsidRPr="008B536A">
              <w:rPr>
                <w:rFonts w:asciiTheme="minorHAnsi" w:hAnsiTheme="minorHAnsi"/>
                <w:sz w:val="22"/>
                <w:szCs w:val="22"/>
              </w:rPr>
              <w:t>Clicks on Login Report link</w:t>
            </w:r>
          </w:p>
          <w:p w14:paraId="244D3BFB" w14:textId="77777777" w:rsidR="000C32A4" w:rsidRPr="008B536A" w:rsidRDefault="000C32A4" w:rsidP="000C32A4">
            <w:pPr>
              <w:numPr>
                <w:ilvl w:val="0"/>
                <w:numId w:val="2"/>
              </w:numPr>
              <w:spacing w:before="0" w:after="0" w:line="360" w:lineRule="auto"/>
              <w:rPr>
                <w:rFonts w:asciiTheme="minorHAnsi" w:hAnsiTheme="minorHAnsi"/>
                <w:sz w:val="22"/>
                <w:szCs w:val="22"/>
              </w:rPr>
            </w:pPr>
            <w:r w:rsidRPr="008B536A">
              <w:rPr>
                <w:rFonts w:asciiTheme="minorHAnsi" w:hAnsiTheme="minorHAnsi"/>
                <w:sz w:val="22"/>
                <w:szCs w:val="22"/>
              </w:rPr>
              <w:t>Enters search criteria</w:t>
            </w:r>
          </w:p>
        </w:tc>
      </w:tr>
      <w:tr w:rsidR="000C32A4" w:rsidRPr="008B536A" w14:paraId="273F7849" w14:textId="77777777" w:rsidTr="008B536A">
        <w:trPr>
          <w:trHeight w:val="580"/>
        </w:trPr>
        <w:tc>
          <w:tcPr>
            <w:tcW w:w="3249" w:type="dxa"/>
            <w:tcBorders>
              <w:top w:val="single" w:sz="4" w:space="0" w:color="auto"/>
              <w:left w:val="single" w:sz="4" w:space="0" w:color="auto"/>
              <w:bottom w:val="single" w:sz="4" w:space="0" w:color="auto"/>
              <w:right w:val="single" w:sz="4" w:space="0" w:color="auto"/>
            </w:tcBorders>
            <w:shd w:val="clear" w:color="auto" w:fill="C4BC96"/>
          </w:tcPr>
          <w:p w14:paraId="034810FA" w14:textId="77777777" w:rsidR="000C32A4" w:rsidRPr="008B536A" w:rsidRDefault="000C32A4" w:rsidP="000C32A4">
            <w:pPr>
              <w:rPr>
                <w:rFonts w:asciiTheme="minorHAnsi" w:hAnsiTheme="minorHAnsi"/>
                <w:b/>
                <w:i/>
                <w:sz w:val="22"/>
                <w:szCs w:val="22"/>
              </w:rPr>
            </w:pPr>
            <w:r w:rsidRPr="008B536A">
              <w:rPr>
                <w:rFonts w:asciiTheme="minorHAnsi" w:hAnsiTheme="minorHAnsi"/>
                <w:b/>
                <w:i/>
                <w:sz w:val="22"/>
                <w:szCs w:val="22"/>
              </w:rPr>
              <w:t>Alternate Flow/Exceptional Flow</w:t>
            </w:r>
          </w:p>
        </w:tc>
        <w:tc>
          <w:tcPr>
            <w:tcW w:w="8118" w:type="dxa"/>
            <w:tcBorders>
              <w:top w:val="single" w:sz="4" w:space="0" w:color="auto"/>
              <w:left w:val="single" w:sz="4" w:space="0" w:color="auto"/>
              <w:bottom w:val="single" w:sz="4" w:space="0" w:color="auto"/>
              <w:right w:val="single" w:sz="4" w:space="0" w:color="auto"/>
            </w:tcBorders>
          </w:tcPr>
          <w:p w14:paraId="7EC002FC" w14:textId="77777777" w:rsidR="000C32A4" w:rsidRPr="008B536A" w:rsidRDefault="000C32A4" w:rsidP="000C32A4">
            <w:pPr>
              <w:numPr>
                <w:ilvl w:val="0"/>
                <w:numId w:val="2"/>
              </w:numPr>
              <w:rPr>
                <w:rFonts w:asciiTheme="minorHAnsi" w:hAnsiTheme="minorHAnsi"/>
                <w:sz w:val="22"/>
                <w:szCs w:val="22"/>
              </w:rPr>
            </w:pPr>
          </w:p>
        </w:tc>
      </w:tr>
      <w:tr w:rsidR="000C32A4" w:rsidRPr="008B536A" w14:paraId="79CCB6ED" w14:textId="77777777" w:rsidTr="008B536A">
        <w:trPr>
          <w:trHeight w:val="580"/>
        </w:trPr>
        <w:tc>
          <w:tcPr>
            <w:tcW w:w="3249" w:type="dxa"/>
            <w:tcBorders>
              <w:top w:val="single" w:sz="4" w:space="0" w:color="auto"/>
              <w:left w:val="single" w:sz="4" w:space="0" w:color="auto"/>
              <w:bottom w:val="single" w:sz="4" w:space="0" w:color="auto"/>
              <w:right w:val="single" w:sz="4" w:space="0" w:color="auto"/>
            </w:tcBorders>
            <w:shd w:val="clear" w:color="auto" w:fill="C4BC96"/>
          </w:tcPr>
          <w:p w14:paraId="48F640F1" w14:textId="77777777" w:rsidR="000C32A4" w:rsidRPr="008B536A" w:rsidRDefault="000C32A4" w:rsidP="000C32A4">
            <w:pPr>
              <w:rPr>
                <w:rFonts w:asciiTheme="minorHAnsi" w:hAnsiTheme="minorHAnsi"/>
                <w:b/>
                <w:i/>
                <w:sz w:val="22"/>
                <w:szCs w:val="22"/>
              </w:rPr>
            </w:pPr>
            <w:r w:rsidRPr="008B536A">
              <w:rPr>
                <w:rFonts w:asciiTheme="minorHAnsi" w:hAnsiTheme="minorHAnsi"/>
                <w:b/>
                <w:i/>
                <w:sz w:val="22"/>
                <w:szCs w:val="22"/>
              </w:rPr>
              <w:t>Business Rule / Requirements</w:t>
            </w:r>
          </w:p>
        </w:tc>
        <w:tc>
          <w:tcPr>
            <w:tcW w:w="8118" w:type="dxa"/>
            <w:tcBorders>
              <w:top w:val="single" w:sz="4" w:space="0" w:color="auto"/>
              <w:left w:val="single" w:sz="4" w:space="0" w:color="auto"/>
              <w:bottom w:val="single" w:sz="4" w:space="0" w:color="auto"/>
              <w:right w:val="single" w:sz="4" w:space="0" w:color="auto"/>
            </w:tcBorders>
          </w:tcPr>
          <w:p w14:paraId="2A262EC6" w14:textId="77777777" w:rsidR="000C32A4" w:rsidRPr="008B536A" w:rsidRDefault="000C32A4" w:rsidP="000C32A4">
            <w:pPr>
              <w:numPr>
                <w:ilvl w:val="0"/>
                <w:numId w:val="2"/>
              </w:numPr>
              <w:spacing w:before="0" w:after="0" w:line="360" w:lineRule="auto"/>
              <w:rPr>
                <w:rFonts w:asciiTheme="minorHAnsi" w:hAnsiTheme="minorHAnsi"/>
                <w:sz w:val="22"/>
                <w:szCs w:val="22"/>
              </w:rPr>
            </w:pPr>
            <w:r w:rsidRPr="008B536A">
              <w:rPr>
                <w:rFonts w:asciiTheme="minorHAnsi" w:hAnsiTheme="minorHAnsi"/>
                <w:sz w:val="22"/>
                <w:szCs w:val="22"/>
              </w:rPr>
              <w:t>It is mandatory to search Login Data with at least 1 search criteria.</w:t>
            </w:r>
          </w:p>
          <w:p w14:paraId="15DD37E0" w14:textId="77777777" w:rsidR="000C32A4" w:rsidRPr="008B536A" w:rsidRDefault="000C32A4" w:rsidP="000C32A4">
            <w:pPr>
              <w:pStyle w:val="ListParagraph"/>
              <w:numPr>
                <w:ilvl w:val="0"/>
                <w:numId w:val="2"/>
              </w:numPr>
              <w:spacing w:before="0" w:after="200" w:line="276" w:lineRule="auto"/>
              <w:contextualSpacing/>
              <w:jc w:val="left"/>
              <w:rPr>
                <w:rFonts w:asciiTheme="minorHAnsi" w:hAnsiTheme="minorHAnsi"/>
                <w:sz w:val="22"/>
                <w:szCs w:val="22"/>
              </w:rPr>
            </w:pPr>
            <w:r w:rsidRPr="008B536A">
              <w:rPr>
                <w:rFonts w:asciiTheme="minorHAnsi" w:hAnsiTheme="minorHAnsi"/>
                <w:sz w:val="22"/>
                <w:szCs w:val="22"/>
              </w:rPr>
              <w:t>Login Report should be accessible to officer and bidder both.</w:t>
            </w:r>
          </w:p>
          <w:p w14:paraId="62B54CF6" w14:textId="77777777" w:rsidR="000C32A4" w:rsidRPr="008B536A" w:rsidRDefault="000C32A4" w:rsidP="000C32A4">
            <w:pPr>
              <w:numPr>
                <w:ilvl w:val="0"/>
                <w:numId w:val="2"/>
              </w:numPr>
              <w:spacing w:before="0" w:after="0" w:line="360" w:lineRule="auto"/>
              <w:rPr>
                <w:rFonts w:asciiTheme="minorHAnsi" w:hAnsiTheme="minorHAnsi"/>
                <w:sz w:val="22"/>
                <w:szCs w:val="22"/>
              </w:rPr>
            </w:pPr>
            <w:r w:rsidRPr="008B536A">
              <w:rPr>
                <w:rFonts w:asciiTheme="minorHAnsi" w:hAnsiTheme="minorHAnsi"/>
                <w:sz w:val="22"/>
                <w:szCs w:val="22"/>
              </w:rPr>
              <w:t>System should allow bidder to search login report through date and time.</w:t>
            </w:r>
          </w:p>
          <w:p w14:paraId="6056693C" w14:textId="77777777" w:rsidR="000C32A4" w:rsidRPr="008B536A" w:rsidRDefault="000C32A4" w:rsidP="000C32A4">
            <w:pPr>
              <w:numPr>
                <w:ilvl w:val="0"/>
                <w:numId w:val="2"/>
              </w:numPr>
              <w:spacing w:before="0" w:after="0" w:line="360" w:lineRule="auto"/>
              <w:rPr>
                <w:rFonts w:asciiTheme="minorHAnsi" w:hAnsiTheme="minorHAnsi"/>
                <w:sz w:val="22"/>
                <w:szCs w:val="22"/>
              </w:rPr>
            </w:pPr>
            <w:r w:rsidRPr="008B536A">
              <w:rPr>
                <w:rFonts w:asciiTheme="minorHAnsi" w:hAnsiTheme="minorHAnsi"/>
                <w:sz w:val="22"/>
                <w:szCs w:val="22"/>
              </w:rPr>
              <w:t>In case of PKI, system should display 2 separate entry of Login for particular user.</w:t>
            </w:r>
          </w:p>
          <w:p w14:paraId="6E1003E7" w14:textId="77777777" w:rsidR="000C32A4" w:rsidRPr="008B536A" w:rsidRDefault="000C32A4" w:rsidP="000C32A4">
            <w:pPr>
              <w:numPr>
                <w:ilvl w:val="0"/>
                <w:numId w:val="2"/>
              </w:numPr>
              <w:spacing w:before="0" w:after="0" w:line="360" w:lineRule="auto"/>
              <w:rPr>
                <w:rFonts w:asciiTheme="minorHAnsi" w:hAnsiTheme="minorHAnsi"/>
                <w:sz w:val="22"/>
                <w:szCs w:val="22"/>
              </w:rPr>
            </w:pPr>
            <w:r w:rsidRPr="008B536A">
              <w:rPr>
                <w:rFonts w:asciiTheme="minorHAnsi" w:hAnsiTheme="minorHAnsi"/>
                <w:sz w:val="22"/>
                <w:szCs w:val="22"/>
              </w:rPr>
              <w:t>System should display separate entry of Login ID and Password success / Failure attempt and Certificate attach success / failure entry.</w:t>
            </w:r>
          </w:p>
          <w:p w14:paraId="77729E57" w14:textId="77777777" w:rsidR="000C32A4" w:rsidRPr="008B536A" w:rsidRDefault="000C32A4" w:rsidP="000C32A4">
            <w:pPr>
              <w:numPr>
                <w:ilvl w:val="0"/>
                <w:numId w:val="2"/>
              </w:numPr>
              <w:spacing w:before="0" w:after="0" w:line="360" w:lineRule="auto"/>
              <w:rPr>
                <w:rFonts w:asciiTheme="minorHAnsi" w:hAnsiTheme="minorHAnsi"/>
                <w:sz w:val="22"/>
                <w:szCs w:val="22"/>
              </w:rPr>
            </w:pPr>
            <w:r w:rsidRPr="008B536A">
              <w:rPr>
                <w:rFonts w:asciiTheme="minorHAnsi" w:hAnsiTheme="minorHAnsi"/>
                <w:sz w:val="22"/>
                <w:szCs w:val="22"/>
              </w:rPr>
              <w:t>System should display remarks in case of Un-successful login with specific reason.</w:t>
            </w:r>
          </w:p>
          <w:p w14:paraId="03315F54" w14:textId="77777777" w:rsidR="000C32A4" w:rsidRPr="008B536A" w:rsidRDefault="000C32A4" w:rsidP="000C32A4">
            <w:pPr>
              <w:numPr>
                <w:ilvl w:val="0"/>
                <w:numId w:val="2"/>
              </w:numPr>
              <w:spacing w:before="0" w:after="0" w:line="360" w:lineRule="auto"/>
              <w:rPr>
                <w:rFonts w:asciiTheme="minorHAnsi" w:hAnsiTheme="minorHAnsi"/>
                <w:sz w:val="22"/>
                <w:szCs w:val="22"/>
              </w:rPr>
            </w:pPr>
            <w:r w:rsidRPr="008B536A">
              <w:rPr>
                <w:rFonts w:asciiTheme="minorHAnsi" w:hAnsiTheme="minorHAnsi"/>
                <w:sz w:val="22"/>
                <w:szCs w:val="22"/>
              </w:rPr>
              <w:t>In case of login failure with Login ID and Password, system should display remarks as “Incorrect Email ID or Password”</w:t>
            </w:r>
          </w:p>
          <w:p w14:paraId="1822C667" w14:textId="77777777" w:rsidR="000C32A4" w:rsidRPr="008B536A" w:rsidRDefault="000C32A4" w:rsidP="000C32A4">
            <w:pPr>
              <w:numPr>
                <w:ilvl w:val="0"/>
                <w:numId w:val="2"/>
              </w:numPr>
              <w:spacing w:before="0" w:after="0" w:line="360" w:lineRule="auto"/>
              <w:rPr>
                <w:rFonts w:asciiTheme="minorHAnsi" w:hAnsiTheme="minorHAnsi"/>
                <w:sz w:val="22"/>
                <w:szCs w:val="22"/>
              </w:rPr>
            </w:pPr>
            <w:r w:rsidRPr="008B536A">
              <w:rPr>
                <w:rFonts w:asciiTheme="minorHAnsi" w:hAnsiTheme="minorHAnsi"/>
                <w:sz w:val="22"/>
                <w:szCs w:val="22"/>
              </w:rPr>
              <w:t>In case of login failure with Digital Certificate, system should display remarks as “Login failed due to &lt;reason&gt;” (Please refer Attach DC Use Case for reasons)</w:t>
            </w:r>
          </w:p>
          <w:p w14:paraId="09220955" w14:textId="77777777" w:rsidR="000C32A4" w:rsidRPr="008B536A" w:rsidRDefault="000C32A4" w:rsidP="000C32A4">
            <w:pPr>
              <w:numPr>
                <w:ilvl w:val="0"/>
                <w:numId w:val="2"/>
              </w:numPr>
              <w:spacing w:before="0" w:after="0" w:line="360" w:lineRule="auto"/>
              <w:rPr>
                <w:rFonts w:asciiTheme="minorHAnsi" w:hAnsiTheme="minorHAnsi"/>
                <w:sz w:val="22"/>
                <w:szCs w:val="22"/>
              </w:rPr>
            </w:pPr>
            <w:r w:rsidRPr="008B536A">
              <w:rPr>
                <w:rFonts w:asciiTheme="minorHAnsi" w:hAnsiTheme="minorHAnsi"/>
                <w:sz w:val="22"/>
                <w:szCs w:val="22"/>
              </w:rPr>
              <w:t>System should provide, Print, export to excel and convert to PDF facility.</w:t>
            </w:r>
          </w:p>
        </w:tc>
      </w:tr>
      <w:tr w:rsidR="000C32A4" w:rsidRPr="008B536A" w14:paraId="28225282" w14:textId="77777777" w:rsidTr="008B536A">
        <w:trPr>
          <w:trHeight w:val="580"/>
        </w:trPr>
        <w:tc>
          <w:tcPr>
            <w:tcW w:w="3249" w:type="dxa"/>
            <w:tcBorders>
              <w:top w:val="single" w:sz="4" w:space="0" w:color="auto"/>
              <w:left w:val="single" w:sz="4" w:space="0" w:color="auto"/>
              <w:bottom w:val="single" w:sz="4" w:space="0" w:color="auto"/>
              <w:right w:val="single" w:sz="4" w:space="0" w:color="auto"/>
            </w:tcBorders>
            <w:shd w:val="clear" w:color="auto" w:fill="C4BC96"/>
          </w:tcPr>
          <w:p w14:paraId="3D929304" w14:textId="77777777" w:rsidR="000C32A4" w:rsidRPr="008B536A" w:rsidRDefault="000C32A4" w:rsidP="000C32A4">
            <w:pPr>
              <w:rPr>
                <w:rFonts w:asciiTheme="minorHAnsi" w:hAnsiTheme="minorHAnsi"/>
                <w:b/>
                <w:i/>
                <w:sz w:val="22"/>
                <w:szCs w:val="22"/>
              </w:rPr>
            </w:pPr>
            <w:r w:rsidRPr="008B536A">
              <w:rPr>
                <w:rFonts w:asciiTheme="minorHAnsi" w:hAnsiTheme="minorHAnsi"/>
                <w:b/>
                <w:i/>
                <w:sz w:val="22"/>
                <w:szCs w:val="22"/>
              </w:rPr>
              <w:t>Users/Actor</w:t>
            </w:r>
          </w:p>
        </w:tc>
        <w:tc>
          <w:tcPr>
            <w:tcW w:w="8118" w:type="dxa"/>
            <w:tcBorders>
              <w:top w:val="single" w:sz="4" w:space="0" w:color="auto"/>
              <w:left w:val="single" w:sz="4" w:space="0" w:color="auto"/>
              <w:bottom w:val="single" w:sz="4" w:space="0" w:color="auto"/>
              <w:right w:val="single" w:sz="4" w:space="0" w:color="auto"/>
            </w:tcBorders>
          </w:tcPr>
          <w:p w14:paraId="3B1ED01A" w14:textId="77777777" w:rsidR="000C32A4" w:rsidRPr="008B536A" w:rsidRDefault="000C32A4" w:rsidP="000C32A4">
            <w:pPr>
              <w:numPr>
                <w:ilvl w:val="0"/>
                <w:numId w:val="2"/>
              </w:numPr>
              <w:spacing w:before="0" w:after="0" w:line="360" w:lineRule="auto"/>
              <w:rPr>
                <w:rFonts w:asciiTheme="minorHAnsi" w:hAnsiTheme="minorHAnsi"/>
                <w:sz w:val="22"/>
                <w:szCs w:val="22"/>
              </w:rPr>
            </w:pPr>
            <w:r w:rsidRPr="008B536A">
              <w:rPr>
                <w:rFonts w:asciiTheme="minorHAnsi" w:hAnsiTheme="minorHAnsi"/>
                <w:sz w:val="22"/>
                <w:szCs w:val="22"/>
              </w:rPr>
              <w:t>Authorized User</w:t>
            </w:r>
          </w:p>
        </w:tc>
      </w:tr>
    </w:tbl>
    <w:p w14:paraId="3DA94A31" w14:textId="77777777" w:rsidR="000C32A4" w:rsidRDefault="000C32A4" w:rsidP="000C32A4">
      <w:pPr>
        <w:rPr>
          <w:b/>
        </w:rPr>
      </w:pPr>
    </w:p>
    <w:p w14:paraId="22900ABA" w14:textId="77777777" w:rsidR="000C32A4" w:rsidRPr="008B536A" w:rsidRDefault="000C32A4" w:rsidP="000C32A4">
      <w:pPr>
        <w:rPr>
          <w:rFonts w:asciiTheme="minorHAnsi" w:hAnsiTheme="minorHAnsi"/>
          <w:b/>
          <w:sz w:val="22"/>
          <w:szCs w:val="22"/>
        </w:rPr>
      </w:pPr>
      <w:r w:rsidRPr="008B536A">
        <w:rPr>
          <w:rFonts w:asciiTheme="minorHAnsi" w:hAnsiTheme="minorHAnsi"/>
          <w:b/>
          <w:sz w:val="22"/>
          <w:szCs w:val="22"/>
        </w:rPr>
        <w:t>Search Criteria</w:t>
      </w:r>
    </w:p>
    <w:tbl>
      <w:tblPr>
        <w:tblW w:w="11367" w:type="dxa"/>
        <w:tblInd w:w="-882"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107"/>
        <w:gridCol w:w="884"/>
        <w:gridCol w:w="955"/>
        <w:gridCol w:w="1708"/>
        <w:gridCol w:w="1302"/>
        <w:gridCol w:w="1843"/>
        <w:gridCol w:w="3568"/>
      </w:tblGrid>
      <w:tr w:rsidR="000C32A4" w:rsidRPr="008B536A" w14:paraId="1EAF8F75" w14:textId="77777777" w:rsidTr="008B536A">
        <w:trPr>
          <w:trHeight w:val="938"/>
        </w:trPr>
        <w:tc>
          <w:tcPr>
            <w:tcW w:w="1107" w:type="dxa"/>
            <w:shd w:val="clear" w:color="auto" w:fill="C4BC96"/>
          </w:tcPr>
          <w:p w14:paraId="0AF83BA5" w14:textId="77777777" w:rsidR="000C32A4" w:rsidRPr="008B536A" w:rsidRDefault="000C32A4" w:rsidP="000C32A4">
            <w:pPr>
              <w:pStyle w:val="ListParagraph"/>
              <w:tabs>
                <w:tab w:val="center" w:pos="4320"/>
                <w:tab w:val="right" w:pos="8640"/>
              </w:tabs>
              <w:ind w:left="0"/>
              <w:rPr>
                <w:rFonts w:asciiTheme="minorHAnsi" w:hAnsiTheme="minorHAnsi"/>
                <w:b/>
                <w:sz w:val="22"/>
                <w:szCs w:val="22"/>
              </w:rPr>
            </w:pPr>
            <w:r w:rsidRPr="008B536A">
              <w:rPr>
                <w:rFonts w:asciiTheme="minorHAnsi" w:hAnsiTheme="minorHAnsi"/>
                <w:b/>
                <w:sz w:val="22"/>
                <w:szCs w:val="22"/>
              </w:rPr>
              <w:t>Field Name</w:t>
            </w:r>
          </w:p>
        </w:tc>
        <w:tc>
          <w:tcPr>
            <w:tcW w:w="884" w:type="dxa"/>
            <w:shd w:val="clear" w:color="auto" w:fill="C4BC96"/>
          </w:tcPr>
          <w:p w14:paraId="7014D3A6" w14:textId="77777777" w:rsidR="000C32A4" w:rsidRPr="008B536A" w:rsidRDefault="000C32A4" w:rsidP="000C32A4">
            <w:pPr>
              <w:pStyle w:val="ListParagraph"/>
              <w:tabs>
                <w:tab w:val="center" w:pos="4320"/>
                <w:tab w:val="right" w:pos="8640"/>
              </w:tabs>
              <w:ind w:left="0"/>
              <w:rPr>
                <w:rFonts w:asciiTheme="minorHAnsi" w:hAnsiTheme="minorHAnsi"/>
                <w:b/>
                <w:sz w:val="22"/>
                <w:szCs w:val="22"/>
              </w:rPr>
            </w:pPr>
            <w:r w:rsidRPr="008B536A">
              <w:rPr>
                <w:rFonts w:asciiTheme="minorHAnsi" w:hAnsiTheme="minorHAnsi"/>
                <w:b/>
                <w:sz w:val="22"/>
                <w:szCs w:val="22"/>
              </w:rPr>
              <w:t>Field Type</w:t>
            </w:r>
          </w:p>
        </w:tc>
        <w:tc>
          <w:tcPr>
            <w:tcW w:w="955" w:type="dxa"/>
            <w:shd w:val="clear" w:color="auto" w:fill="C4BC96"/>
          </w:tcPr>
          <w:p w14:paraId="6A0875AC" w14:textId="77777777" w:rsidR="000C32A4" w:rsidRPr="008B536A" w:rsidRDefault="000C32A4" w:rsidP="000C32A4">
            <w:pPr>
              <w:pStyle w:val="ListParagraph"/>
              <w:tabs>
                <w:tab w:val="center" w:pos="4320"/>
                <w:tab w:val="right" w:pos="8640"/>
              </w:tabs>
              <w:ind w:left="0"/>
              <w:rPr>
                <w:rFonts w:asciiTheme="minorHAnsi" w:hAnsiTheme="minorHAnsi"/>
                <w:b/>
                <w:sz w:val="22"/>
                <w:szCs w:val="22"/>
              </w:rPr>
            </w:pPr>
            <w:r w:rsidRPr="008B536A">
              <w:rPr>
                <w:rFonts w:asciiTheme="minorHAnsi" w:hAnsiTheme="minorHAnsi"/>
                <w:b/>
                <w:sz w:val="22"/>
                <w:szCs w:val="22"/>
              </w:rPr>
              <w:t>Mandatory / Non Mandatory</w:t>
            </w:r>
          </w:p>
        </w:tc>
        <w:tc>
          <w:tcPr>
            <w:tcW w:w="1708" w:type="dxa"/>
            <w:shd w:val="clear" w:color="auto" w:fill="C4BC96"/>
          </w:tcPr>
          <w:p w14:paraId="619736C0" w14:textId="77777777" w:rsidR="000C32A4" w:rsidRPr="008B536A" w:rsidRDefault="000C32A4" w:rsidP="000C32A4">
            <w:pPr>
              <w:pStyle w:val="ListParagraph"/>
              <w:tabs>
                <w:tab w:val="center" w:pos="4320"/>
                <w:tab w:val="right" w:pos="8640"/>
              </w:tabs>
              <w:ind w:left="0"/>
              <w:rPr>
                <w:rFonts w:asciiTheme="minorHAnsi" w:hAnsiTheme="minorHAnsi"/>
                <w:b/>
                <w:sz w:val="22"/>
                <w:szCs w:val="22"/>
              </w:rPr>
            </w:pPr>
            <w:r w:rsidRPr="008B536A">
              <w:rPr>
                <w:rFonts w:asciiTheme="minorHAnsi" w:hAnsiTheme="minorHAnsi"/>
                <w:b/>
                <w:sz w:val="22"/>
                <w:szCs w:val="22"/>
              </w:rPr>
              <w:t>Validation</w:t>
            </w:r>
          </w:p>
        </w:tc>
        <w:tc>
          <w:tcPr>
            <w:tcW w:w="1302" w:type="dxa"/>
            <w:shd w:val="clear" w:color="auto" w:fill="C4BC96"/>
          </w:tcPr>
          <w:p w14:paraId="011C59D7" w14:textId="77777777" w:rsidR="000C32A4" w:rsidRPr="008B536A" w:rsidRDefault="000C32A4" w:rsidP="000C32A4">
            <w:pPr>
              <w:pStyle w:val="ListParagraph"/>
              <w:tabs>
                <w:tab w:val="center" w:pos="4320"/>
                <w:tab w:val="right" w:pos="8640"/>
              </w:tabs>
              <w:ind w:left="0"/>
              <w:rPr>
                <w:rFonts w:asciiTheme="minorHAnsi" w:hAnsiTheme="minorHAnsi"/>
                <w:b/>
                <w:sz w:val="22"/>
                <w:szCs w:val="22"/>
              </w:rPr>
            </w:pPr>
            <w:r w:rsidRPr="008B536A">
              <w:rPr>
                <w:rFonts w:asciiTheme="minorHAnsi" w:hAnsiTheme="minorHAnsi"/>
                <w:b/>
                <w:sz w:val="22"/>
                <w:szCs w:val="22"/>
              </w:rPr>
              <w:t>Validation Message</w:t>
            </w:r>
          </w:p>
        </w:tc>
        <w:tc>
          <w:tcPr>
            <w:tcW w:w="1843" w:type="dxa"/>
            <w:shd w:val="clear" w:color="auto" w:fill="C4BC96"/>
          </w:tcPr>
          <w:p w14:paraId="37AF4AC6" w14:textId="77777777" w:rsidR="000C32A4" w:rsidRPr="008B536A" w:rsidRDefault="000C32A4" w:rsidP="000C32A4">
            <w:pPr>
              <w:pStyle w:val="ListParagraph"/>
              <w:tabs>
                <w:tab w:val="center" w:pos="4320"/>
                <w:tab w:val="right" w:pos="8640"/>
              </w:tabs>
              <w:ind w:left="0"/>
              <w:rPr>
                <w:rFonts w:asciiTheme="minorHAnsi" w:hAnsiTheme="minorHAnsi"/>
                <w:b/>
                <w:sz w:val="22"/>
                <w:szCs w:val="22"/>
              </w:rPr>
            </w:pPr>
            <w:r w:rsidRPr="008B536A">
              <w:rPr>
                <w:rFonts w:asciiTheme="minorHAnsi" w:hAnsiTheme="minorHAnsi"/>
                <w:b/>
                <w:sz w:val="22"/>
                <w:szCs w:val="22"/>
              </w:rPr>
              <w:t>Test Data</w:t>
            </w:r>
          </w:p>
        </w:tc>
        <w:tc>
          <w:tcPr>
            <w:tcW w:w="3568" w:type="dxa"/>
            <w:shd w:val="clear" w:color="auto" w:fill="C4BC96"/>
          </w:tcPr>
          <w:p w14:paraId="5AD45436" w14:textId="77777777" w:rsidR="000C32A4" w:rsidRPr="008B536A" w:rsidRDefault="000C32A4" w:rsidP="000C32A4">
            <w:pPr>
              <w:pStyle w:val="ListParagraph"/>
              <w:tabs>
                <w:tab w:val="center" w:pos="4320"/>
                <w:tab w:val="right" w:pos="8640"/>
              </w:tabs>
              <w:ind w:left="0"/>
              <w:rPr>
                <w:rFonts w:asciiTheme="minorHAnsi" w:hAnsiTheme="minorHAnsi"/>
                <w:b/>
                <w:sz w:val="22"/>
                <w:szCs w:val="22"/>
              </w:rPr>
            </w:pPr>
            <w:r w:rsidRPr="008B536A">
              <w:rPr>
                <w:rFonts w:asciiTheme="minorHAnsi" w:hAnsiTheme="minorHAnsi"/>
                <w:b/>
                <w:sz w:val="22"/>
                <w:szCs w:val="22"/>
              </w:rPr>
              <w:t>Remarks</w:t>
            </w:r>
          </w:p>
        </w:tc>
      </w:tr>
      <w:tr w:rsidR="000C32A4" w:rsidRPr="008B536A" w14:paraId="022A2BF6" w14:textId="77777777" w:rsidTr="008B536A">
        <w:trPr>
          <w:trHeight w:val="938"/>
        </w:trPr>
        <w:tc>
          <w:tcPr>
            <w:tcW w:w="1107" w:type="dxa"/>
            <w:shd w:val="clear" w:color="auto" w:fill="auto"/>
          </w:tcPr>
          <w:p w14:paraId="501F4E4D"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User’s Email ID</w:t>
            </w:r>
          </w:p>
        </w:tc>
        <w:tc>
          <w:tcPr>
            <w:tcW w:w="884" w:type="dxa"/>
            <w:shd w:val="clear" w:color="auto" w:fill="auto"/>
          </w:tcPr>
          <w:p w14:paraId="5C0BAECC"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Text Box</w:t>
            </w:r>
          </w:p>
        </w:tc>
        <w:tc>
          <w:tcPr>
            <w:tcW w:w="955" w:type="dxa"/>
            <w:shd w:val="clear" w:color="auto" w:fill="auto"/>
          </w:tcPr>
          <w:p w14:paraId="473DA53F"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N</w:t>
            </w:r>
          </w:p>
        </w:tc>
        <w:tc>
          <w:tcPr>
            <w:tcW w:w="1708" w:type="dxa"/>
            <w:shd w:val="clear" w:color="auto" w:fill="auto"/>
          </w:tcPr>
          <w:p w14:paraId="22F93343"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 xml:space="preserve">Allows Min 6 Max. 50 </w:t>
            </w:r>
            <w:r w:rsidRPr="008B536A">
              <w:rPr>
                <w:rFonts w:asciiTheme="minorHAnsi" w:hAnsiTheme="minorHAnsi"/>
                <w:color w:val="000000"/>
                <w:sz w:val="22"/>
                <w:szCs w:val="22"/>
              </w:rPr>
              <w:t>alphanumeric and Special Characters (@,.,-,_)</w:t>
            </w:r>
          </w:p>
          <w:p w14:paraId="4D304EDB"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p>
        </w:tc>
        <w:tc>
          <w:tcPr>
            <w:tcW w:w="1302" w:type="dxa"/>
            <w:shd w:val="clear" w:color="auto" w:fill="auto"/>
          </w:tcPr>
          <w:p w14:paraId="514E0644"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 xml:space="preserve">Allows Min. 6 Max. 50 </w:t>
            </w:r>
            <w:r w:rsidRPr="008B536A">
              <w:rPr>
                <w:rFonts w:asciiTheme="minorHAnsi" w:hAnsiTheme="minorHAnsi"/>
                <w:color w:val="000000"/>
                <w:sz w:val="22"/>
                <w:szCs w:val="22"/>
              </w:rPr>
              <w:t>alphanumeric and Special Characters (@,.,-,_)</w:t>
            </w:r>
          </w:p>
          <w:p w14:paraId="39534F52"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p>
        </w:tc>
        <w:tc>
          <w:tcPr>
            <w:tcW w:w="1843" w:type="dxa"/>
            <w:shd w:val="clear" w:color="auto" w:fill="auto"/>
          </w:tcPr>
          <w:p w14:paraId="4C16D6DA" w14:textId="77777777" w:rsidR="000C32A4" w:rsidRPr="008B536A" w:rsidRDefault="004E5A0B" w:rsidP="000C32A4">
            <w:pPr>
              <w:pStyle w:val="ListParagraph"/>
              <w:tabs>
                <w:tab w:val="center" w:pos="4320"/>
                <w:tab w:val="right" w:pos="8640"/>
              </w:tabs>
              <w:ind w:left="0"/>
              <w:rPr>
                <w:rFonts w:asciiTheme="minorHAnsi" w:hAnsiTheme="minorHAnsi"/>
                <w:sz w:val="22"/>
                <w:szCs w:val="22"/>
              </w:rPr>
            </w:pPr>
            <w:hyperlink r:id="rId129" w:history="1">
              <w:r w:rsidR="000C32A4" w:rsidRPr="008B536A">
                <w:rPr>
                  <w:rStyle w:val="Hyperlink"/>
                  <w:rFonts w:asciiTheme="minorHAnsi" w:hAnsiTheme="minorHAnsi"/>
                  <w:sz w:val="22"/>
                  <w:szCs w:val="22"/>
                </w:rPr>
                <w:t>test@test.com</w:t>
              </w:r>
            </w:hyperlink>
          </w:p>
        </w:tc>
        <w:tc>
          <w:tcPr>
            <w:tcW w:w="3568" w:type="dxa"/>
            <w:shd w:val="clear" w:color="auto" w:fill="auto"/>
          </w:tcPr>
          <w:p w14:paraId="233D4FC6"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w:t>
            </w:r>
          </w:p>
        </w:tc>
      </w:tr>
      <w:tr w:rsidR="000C32A4" w:rsidRPr="008B536A" w14:paraId="3D912CB8" w14:textId="77777777" w:rsidTr="008B536A">
        <w:trPr>
          <w:trHeight w:val="938"/>
        </w:trPr>
        <w:tc>
          <w:tcPr>
            <w:tcW w:w="1107" w:type="dxa"/>
            <w:shd w:val="clear" w:color="auto" w:fill="auto"/>
          </w:tcPr>
          <w:p w14:paraId="26E5255B"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For</w:t>
            </w:r>
          </w:p>
        </w:tc>
        <w:tc>
          <w:tcPr>
            <w:tcW w:w="884" w:type="dxa"/>
            <w:shd w:val="clear" w:color="auto" w:fill="auto"/>
          </w:tcPr>
          <w:p w14:paraId="3FD6D540"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Combo Box</w:t>
            </w:r>
          </w:p>
        </w:tc>
        <w:tc>
          <w:tcPr>
            <w:tcW w:w="955" w:type="dxa"/>
            <w:shd w:val="clear" w:color="auto" w:fill="auto"/>
          </w:tcPr>
          <w:p w14:paraId="2FBFC3C7"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N</w:t>
            </w:r>
          </w:p>
        </w:tc>
        <w:tc>
          <w:tcPr>
            <w:tcW w:w="1708" w:type="dxa"/>
            <w:shd w:val="clear" w:color="auto" w:fill="auto"/>
          </w:tcPr>
          <w:p w14:paraId="6AC686BA"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w:t>
            </w:r>
          </w:p>
        </w:tc>
        <w:tc>
          <w:tcPr>
            <w:tcW w:w="1302" w:type="dxa"/>
            <w:shd w:val="clear" w:color="auto" w:fill="auto"/>
          </w:tcPr>
          <w:p w14:paraId="5D2B7AD0"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w:t>
            </w:r>
          </w:p>
        </w:tc>
        <w:tc>
          <w:tcPr>
            <w:tcW w:w="1843" w:type="dxa"/>
            <w:shd w:val="clear" w:color="auto" w:fill="auto"/>
          </w:tcPr>
          <w:p w14:paraId="68137778"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Values;</w:t>
            </w:r>
          </w:p>
          <w:p w14:paraId="4DDB24BD"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Officer</w:t>
            </w:r>
          </w:p>
          <w:p w14:paraId="6B1D40F2"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Bidder</w:t>
            </w:r>
          </w:p>
        </w:tc>
        <w:tc>
          <w:tcPr>
            <w:tcW w:w="3568" w:type="dxa"/>
            <w:shd w:val="clear" w:color="auto" w:fill="auto"/>
          </w:tcPr>
          <w:p w14:paraId="5C517F65"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Default selection should be Bidder</w:t>
            </w:r>
          </w:p>
        </w:tc>
      </w:tr>
      <w:tr w:rsidR="000C32A4" w:rsidRPr="008B536A" w14:paraId="375B35CC" w14:textId="77777777" w:rsidTr="008B536A">
        <w:trPr>
          <w:trHeight w:val="938"/>
        </w:trPr>
        <w:tc>
          <w:tcPr>
            <w:tcW w:w="1107" w:type="dxa"/>
            <w:shd w:val="clear" w:color="auto" w:fill="auto"/>
          </w:tcPr>
          <w:p w14:paraId="056D5F52"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Date and Time</w:t>
            </w:r>
          </w:p>
        </w:tc>
        <w:tc>
          <w:tcPr>
            <w:tcW w:w="884" w:type="dxa"/>
            <w:shd w:val="clear" w:color="auto" w:fill="auto"/>
          </w:tcPr>
          <w:p w14:paraId="4FEE8369"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Date Picker</w:t>
            </w:r>
          </w:p>
        </w:tc>
        <w:tc>
          <w:tcPr>
            <w:tcW w:w="955" w:type="dxa"/>
            <w:shd w:val="clear" w:color="auto" w:fill="auto"/>
          </w:tcPr>
          <w:p w14:paraId="0C343CF2"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N</w:t>
            </w:r>
          </w:p>
        </w:tc>
        <w:tc>
          <w:tcPr>
            <w:tcW w:w="1708" w:type="dxa"/>
            <w:shd w:val="clear" w:color="auto" w:fill="auto"/>
          </w:tcPr>
          <w:p w14:paraId="4B12D5AC"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w:t>
            </w:r>
          </w:p>
        </w:tc>
        <w:tc>
          <w:tcPr>
            <w:tcW w:w="1302" w:type="dxa"/>
            <w:shd w:val="clear" w:color="auto" w:fill="auto"/>
          </w:tcPr>
          <w:p w14:paraId="2C9C0572"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w:t>
            </w:r>
          </w:p>
        </w:tc>
        <w:tc>
          <w:tcPr>
            <w:tcW w:w="1843" w:type="dxa"/>
            <w:shd w:val="clear" w:color="auto" w:fill="auto"/>
          </w:tcPr>
          <w:p w14:paraId="7889B7B5" w14:textId="77777777" w:rsidR="000C32A4" w:rsidRPr="008B536A" w:rsidRDefault="000C32A4" w:rsidP="000C32A4">
            <w:pPr>
              <w:pStyle w:val="ListParagraph"/>
              <w:tabs>
                <w:tab w:val="center" w:pos="4320"/>
                <w:tab w:val="right" w:pos="8640"/>
              </w:tabs>
              <w:ind w:left="0"/>
              <w:rPr>
                <w:rFonts w:asciiTheme="minorHAnsi" w:hAnsiTheme="minorHAnsi"/>
                <w:b/>
                <w:sz w:val="22"/>
                <w:szCs w:val="22"/>
              </w:rPr>
            </w:pPr>
            <w:r w:rsidRPr="008B536A">
              <w:rPr>
                <w:rFonts w:asciiTheme="minorHAnsi" w:hAnsiTheme="minorHAnsi"/>
                <w:b/>
                <w:sz w:val="22"/>
                <w:szCs w:val="22"/>
              </w:rPr>
              <w:t>Date operators;</w:t>
            </w:r>
          </w:p>
          <w:p w14:paraId="56599E07" w14:textId="77777777" w:rsidR="000C32A4" w:rsidRPr="008B536A" w:rsidRDefault="000C32A4" w:rsidP="000C32A4">
            <w:pPr>
              <w:spacing w:after="0" w:line="360" w:lineRule="auto"/>
              <w:rPr>
                <w:rFonts w:asciiTheme="minorHAnsi" w:hAnsiTheme="minorHAnsi"/>
                <w:sz w:val="22"/>
                <w:szCs w:val="22"/>
              </w:rPr>
            </w:pPr>
            <w:r w:rsidRPr="008B536A">
              <w:rPr>
                <w:rFonts w:asciiTheme="minorHAnsi" w:hAnsiTheme="minorHAnsi"/>
                <w:sz w:val="22"/>
                <w:szCs w:val="22"/>
              </w:rPr>
              <w:t>equal</w:t>
            </w:r>
          </w:p>
          <w:p w14:paraId="47105560" w14:textId="77777777" w:rsidR="000C32A4" w:rsidRPr="008B536A" w:rsidRDefault="000C32A4" w:rsidP="000C32A4">
            <w:pPr>
              <w:spacing w:after="0" w:line="360" w:lineRule="auto"/>
              <w:rPr>
                <w:rFonts w:asciiTheme="minorHAnsi" w:hAnsiTheme="minorHAnsi"/>
                <w:sz w:val="22"/>
                <w:szCs w:val="22"/>
              </w:rPr>
            </w:pPr>
            <w:r w:rsidRPr="008B536A">
              <w:rPr>
                <w:rFonts w:asciiTheme="minorHAnsi" w:hAnsiTheme="minorHAnsi"/>
                <w:sz w:val="22"/>
                <w:szCs w:val="22"/>
              </w:rPr>
              <w:t>not equal</w:t>
            </w:r>
          </w:p>
          <w:p w14:paraId="58A80DC1" w14:textId="77777777" w:rsidR="000C32A4" w:rsidRPr="008B536A" w:rsidRDefault="000C32A4" w:rsidP="000C32A4">
            <w:pPr>
              <w:spacing w:after="0" w:line="360" w:lineRule="auto"/>
              <w:rPr>
                <w:rFonts w:asciiTheme="minorHAnsi" w:hAnsiTheme="minorHAnsi"/>
                <w:sz w:val="22"/>
                <w:szCs w:val="22"/>
              </w:rPr>
            </w:pPr>
            <w:r w:rsidRPr="008B536A">
              <w:rPr>
                <w:rFonts w:asciiTheme="minorHAnsi" w:hAnsiTheme="minorHAnsi"/>
                <w:sz w:val="22"/>
                <w:szCs w:val="22"/>
              </w:rPr>
              <w:t>less</w:t>
            </w:r>
          </w:p>
          <w:p w14:paraId="422482B3" w14:textId="77777777" w:rsidR="000C32A4" w:rsidRPr="008B536A" w:rsidRDefault="000C32A4" w:rsidP="000C32A4">
            <w:pPr>
              <w:spacing w:after="0" w:line="360" w:lineRule="auto"/>
              <w:rPr>
                <w:rFonts w:asciiTheme="minorHAnsi" w:hAnsiTheme="minorHAnsi"/>
                <w:sz w:val="22"/>
                <w:szCs w:val="22"/>
              </w:rPr>
            </w:pPr>
            <w:r w:rsidRPr="008B536A">
              <w:rPr>
                <w:rFonts w:asciiTheme="minorHAnsi" w:hAnsiTheme="minorHAnsi"/>
                <w:sz w:val="22"/>
                <w:szCs w:val="22"/>
              </w:rPr>
              <w:t>less or equal</w:t>
            </w:r>
          </w:p>
          <w:p w14:paraId="0DB6E1D9" w14:textId="77777777" w:rsidR="000C32A4" w:rsidRPr="008B536A" w:rsidRDefault="000C32A4" w:rsidP="000C32A4">
            <w:pPr>
              <w:spacing w:after="0" w:line="360" w:lineRule="auto"/>
              <w:rPr>
                <w:rFonts w:asciiTheme="minorHAnsi" w:hAnsiTheme="minorHAnsi"/>
                <w:sz w:val="22"/>
                <w:szCs w:val="22"/>
              </w:rPr>
            </w:pPr>
            <w:r w:rsidRPr="008B536A">
              <w:rPr>
                <w:rFonts w:asciiTheme="minorHAnsi" w:hAnsiTheme="minorHAnsi"/>
                <w:sz w:val="22"/>
                <w:szCs w:val="22"/>
              </w:rPr>
              <w:t>greater</w:t>
            </w:r>
          </w:p>
          <w:p w14:paraId="3C030CFC" w14:textId="77777777" w:rsidR="000C32A4" w:rsidRPr="008B536A" w:rsidRDefault="000C32A4" w:rsidP="000C32A4">
            <w:pPr>
              <w:spacing w:after="0" w:line="360" w:lineRule="auto"/>
              <w:rPr>
                <w:rFonts w:asciiTheme="minorHAnsi" w:hAnsiTheme="minorHAnsi"/>
                <w:sz w:val="22"/>
                <w:szCs w:val="22"/>
              </w:rPr>
            </w:pPr>
            <w:r w:rsidRPr="008B536A">
              <w:rPr>
                <w:rFonts w:asciiTheme="minorHAnsi" w:hAnsiTheme="minorHAnsi"/>
                <w:sz w:val="22"/>
                <w:szCs w:val="22"/>
              </w:rPr>
              <w:t>greater or equal</w:t>
            </w:r>
          </w:p>
          <w:p w14:paraId="5C160081" w14:textId="77777777" w:rsidR="000C32A4" w:rsidRPr="008B536A" w:rsidRDefault="000C32A4" w:rsidP="000C32A4">
            <w:pPr>
              <w:spacing w:after="0" w:line="360" w:lineRule="auto"/>
              <w:rPr>
                <w:rFonts w:asciiTheme="minorHAnsi" w:hAnsiTheme="minorHAnsi"/>
                <w:sz w:val="22"/>
                <w:szCs w:val="22"/>
              </w:rPr>
            </w:pPr>
            <w:r w:rsidRPr="008B536A">
              <w:rPr>
                <w:rFonts w:asciiTheme="minorHAnsi" w:hAnsiTheme="minorHAnsi"/>
                <w:sz w:val="22"/>
                <w:szCs w:val="22"/>
              </w:rPr>
              <w:t>between</w:t>
            </w:r>
          </w:p>
          <w:p w14:paraId="531E305A"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p>
        </w:tc>
        <w:tc>
          <w:tcPr>
            <w:tcW w:w="3568" w:type="dxa"/>
            <w:shd w:val="clear" w:color="auto" w:fill="auto"/>
          </w:tcPr>
          <w:p w14:paraId="4831BE38"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w:t>
            </w:r>
          </w:p>
        </w:tc>
      </w:tr>
    </w:tbl>
    <w:p w14:paraId="412BA994" w14:textId="77777777" w:rsidR="000C32A4" w:rsidRPr="004A26D9" w:rsidRDefault="000C32A4" w:rsidP="000C32A4">
      <w:pPr>
        <w:spacing w:after="0"/>
        <w:rPr>
          <w:rFonts w:cs="Arial"/>
          <w:b/>
          <w:i/>
          <w:lang w:bidi="en-US"/>
        </w:rPr>
      </w:pPr>
    </w:p>
    <w:p w14:paraId="43155DC5" w14:textId="77777777" w:rsidR="000C32A4" w:rsidRPr="008B536A" w:rsidRDefault="000C32A4" w:rsidP="000C32A4">
      <w:pPr>
        <w:rPr>
          <w:rFonts w:asciiTheme="minorHAnsi" w:hAnsiTheme="minorHAnsi"/>
          <w:b/>
          <w:sz w:val="22"/>
          <w:szCs w:val="22"/>
        </w:rPr>
      </w:pPr>
      <w:r w:rsidRPr="008B536A">
        <w:rPr>
          <w:rFonts w:asciiTheme="minorHAnsi" w:hAnsiTheme="minorHAnsi"/>
          <w:b/>
          <w:sz w:val="22"/>
          <w:szCs w:val="22"/>
        </w:rPr>
        <w:t>Result Matrix</w:t>
      </w:r>
    </w:p>
    <w:tbl>
      <w:tblPr>
        <w:tblW w:w="11367" w:type="dxa"/>
        <w:tblInd w:w="-882"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103"/>
        <w:gridCol w:w="880"/>
        <w:gridCol w:w="951"/>
        <w:gridCol w:w="1701"/>
        <w:gridCol w:w="1297"/>
        <w:gridCol w:w="1836"/>
        <w:gridCol w:w="3599"/>
      </w:tblGrid>
      <w:tr w:rsidR="000C32A4" w:rsidRPr="008B536A" w14:paraId="61301DEF" w14:textId="77777777" w:rsidTr="008B536A">
        <w:trPr>
          <w:trHeight w:val="936"/>
        </w:trPr>
        <w:tc>
          <w:tcPr>
            <w:tcW w:w="1103" w:type="dxa"/>
            <w:shd w:val="clear" w:color="auto" w:fill="C4BC96"/>
          </w:tcPr>
          <w:p w14:paraId="25BB2197" w14:textId="77777777" w:rsidR="000C32A4" w:rsidRPr="008B536A" w:rsidRDefault="000C32A4" w:rsidP="000C32A4">
            <w:pPr>
              <w:pStyle w:val="ListParagraph"/>
              <w:tabs>
                <w:tab w:val="center" w:pos="4320"/>
                <w:tab w:val="right" w:pos="8640"/>
              </w:tabs>
              <w:ind w:left="0"/>
              <w:rPr>
                <w:rFonts w:asciiTheme="minorHAnsi" w:hAnsiTheme="minorHAnsi"/>
                <w:b/>
                <w:sz w:val="22"/>
                <w:szCs w:val="22"/>
              </w:rPr>
            </w:pPr>
            <w:r w:rsidRPr="008B536A">
              <w:rPr>
                <w:rFonts w:asciiTheme="minorHAnsi" w:hAnsiTheme="minorHAnsi"/>
                <w:b/>
                <w:sz w:val="22"/>
                <w:szCs w:val="22"/>
              </w:rPr>
              <w:t>Field Name</w:t>
            </w:r>
          </w:p>
        </w:tc>
        <w:tc>
          <w:tcPr>
            <w:tcW w:w="880" w:type="dxa"/>
            <w:shd w:val="clear" w:color="auto" w:fill="C4BC96"/>
          </w:tcPr>
          <w:p w14:paraId="17045B39" w14:textId="77777777" w:rsidR="000C32A4" w:rsidRPr="008B536A" w:rsidRDefault="000C32A4" w:rsidP="000C32A4">
            <w:pPr>
              <w:pStyle w:val="ListParagraph"/>
              <w:tabs>
                <w:tab w:val="center" w:pos="4320"/>
                <w:tab w:val="right" w:pos="8640"/>
              </w:tabs>
              <w:ind w:left="0"/>
              <w:rPr>
                <w:rFonts w:asciiTheme="minorHAnsi" w:hAnsiTheme="minorHAnsi"/>
                <w:b/>
                <w:sz w:val="22"/>
                <w:szCs w:val="22"/>
              </w:rPr>
            </w:pPr>
            <w:r w:rsidRPr="008B536A">
              <w:rPr>
                <w:rFonts w:asciiTheme="minorHAnsi" w:hAnsiTheme="minorHAnsi"/>
                <w:b/>
                <w:sz w:val="22"/>
                <w:szCs w:val="22"/>
              </w:rPr>
              <w:t>Field Type</w:t>
            </w:r>
          </w:p>
        </w:tc>
        <w:tc>
          <w:tcPr>
            <w:tcW w:w="951" w:type="dxa"/>
            <w:shd w:val="clear" w:color="auto" w:fill="C4BC96"/>
          </w:tcPr>
          <w:p w14:paraId="1D2C6A7B" w14:textId="77777777" w:rsidR="000C32A4" w:rsidRPr="008B536A" w:rsidRDefault="000C32A4" w:rsidP="000C32A4">
            <w:pPr>
              <w:pStyle w:val="ListParagraph"/>
              <w:tabs>
                <w:tab w:val="center" w:pos="4320"/>
                <w:tab w:val="right" w:pos="8640"/>
              </w:tabs>
              <w:ind w:left="0"/>
              <w:rPr>
                <w:rFonts w:asciiTheme="minorHAnsi" w:hAnsiTheme="minorHAnsi"/>
                <w:b/>
                <w:sz w:val="22"/>
                <w:szCs w:val="22"/>
              </w:rPr>
            </w:pPr>
            <w:r w:rsidRPr="008B536A">
              <w:rPr>
                <w:rFonts w:asciiTheme="minorHAnsi" w:hAnsiTheme="minorHAnsi"/>
                <w:b/>
                <w:sz w:val="22"/>
                <w:szCs w:val="22"/>
              </w:rPr>
              <w:t>Mandatory / Non Mandatory</w:t>
            </w:r>
          </w:p>
        </w:tc>
        <w:tc>
          <w:tcPr>
            <w:tcW w:w="1701" w:type="dxa"/>
            <w:shd w:val="clear" w:color="auto" w:fill="C4BC96"/>
          </w:tcPr>
          <w:p w14:paraId="4BFDC32E" w14:textId="77777777" w:rsidR="000C32A4" w:rsidRPr="008B536A" w:rsidRDefault="000C32A4" w:rsidP="000C32A4">
            <w:pPr>
              <w:pStyle w:val="ListParagraph"/>
              <w:tabs>
                <w:tab w:val="center" w:pos="4320"/>
                <w:tab w:val="right" w:pos="8640"/>
              </w:tabs>
              <w:ind w:left="0"/>
              <w:rPr>
                <w:rFonts w:asciiTheme="minorHAnsi" w:hAnsiTheme="minorHAnsi"/>
                <w:b/>
                <w:sz w:val="22"/>
                <w:szCs w:val="22"/>
              </w:rPr>
            </w:pPr>
            <w:r w:rsidRPr="008B536A">
              <w:rPr>
                <w:rFonts w:asciiTheme="minorHAnsi" w:hAnsiTheme="minorHAnsi"/>
                <w:b/>
                <w:sz w:val="22"/>
                <w:szCs w:val="22"/>
              </w:rPr>
              <w:t>Validation</w:t>
            </w:r>
          </w:p>
        </w:tc>
        <w:tc>
          <w:tcPr>
            <w:tcW w:w="1297" w:type="dxa"/>
            <w:shd w:val="clear" w:color="auto" w:fill="C4BC96"/>
          </w:tcPr>
          <w:p w14:paraId="61359506" w14:textId="77777777" w:rsidR="000C32A4" w:rsidRPr="008B536A" w:rsidRDefault="000C32A4" w:rsidP="000C32A4">
            <w:pPr>
              <w:pStyle w:val="ListParagraph"/>
              <w:tabs>
                <w:tab w:val="center" w:pos="4320"/>
                <w:tab w:val="right" w:pos="8640"/>
              </w:tabs>
              <w:ind w:left="0"/>
              <w:rPr>
                <w:rFonts w:asciiTheme="minorHAnsi" w:hAnsiTheme="minorHAnsi"/>
                <w:b/>
                <w:sz w:val="22"/>
                <w:szCs w:val="22"/>
              </w:rPr>
            </w:pPr>
            <w:r w:rsidRPr="008B536A">
              <w:rPr>
                <w:rFonts w:asciiTheme="minorHAnsi" w:hAnsiTheme="minorHAnsi"/>
                <w:b/>
                <w:sz w:val="22"/>
                <w:szCs w:val="22"/>
              </w:rPr>
              <w:t>Validation Message</w:t>
            </w:r>
          </w:p>
        </w:tc>
        <w:tc>
          <w:tcPr>
            <w:tcW w:w="1836" w:type="dxa"/>
            <w:shd w:val="clear" w:color="auto" w:fill="C4BC96"/>
          </w:tcPr>
          <w:p w14:paraId="5FA2F4CC" w14:textId="77777777" w:rsidR="000C32A4" w:rsidRPr="008B536A" w:rsidRDefault="000C32A4" w:rsidP="000C32A4">
            <w:pPr>
              <w:pStyle w:val="ListParagraph"/>
              <w:tabs>
                <w:tab w:val="center" w:pos="4320"/>
                <w:tab w:val="right" w:pos="8640"/>
              </w:tabs>
              <w:ind w:left="0"/>
              <w:rPr>
                <w:rFonts w:asciiTheme="minorHAnsi" w:hAnsiTheme="minorHAnsi"/>
                <w:b/>
                <w:sz w:val="22"/>
                <w:szCs w:val="22"/>
              </w:rPr>
            </w:pPr>
            <w:r w:rsidRPr="008B536A">
              <w:rPr>
                <w:rFonts w:asciiTheme="minorHAnsi" w:hAnsiTheme="minorHAnsi"/>
                <w:b/>
                <w:sz w:val="22"/>
                <w:szCs w:val="22"/>
              </w:rPr>
              <w:t>Test Data</w:t>
            </w:r>
          </w:p>
        </w:tc>
        <w:tc>
          <w:tcPr>
            <w:tcW w:w="3599" w:type="dxa"/>
            <w:shd w:val="clear" w:color="auto" w:fill="C4BC96"/>
          </w:tcPr>
          <w:p w14:paraId="09962C5A" w14:textId="77777777" w:rsidR="000C32A4" w:rsidRPr="008B536A" w:rsidRDefault="000C32A4" w:rsidP="000C32A4">
            <w:pPr>
              <w:pStyle w:val="ListParagraph"/>
              <w:tabs>
                <w:tab w:val="center" w:pos="4320"/>
                <w:tab w:val="right" w:pos="8640"/>
              </w:tabs>
              <w:ind w:left="0"/>
              <w:rPr>
                <w:rFonts w:asciiTheme="minorHAnsi" w:hAnsiTheme="minorHAnsi"/>
                <w:b/>
                <w:sz w:val="22"/>
                <w:szCs w:val="22"/>
              </w:rPr>
            </w:pPr>
            <w:r w:rsidRPr="008B536A">
              <w:rPr>
                <w:rFonts w:asciiTheme="minorHAnsi" w:hAnsiTheme="minorHAnsi"/>
                <w:b/>
                <w:sz w:val="22"/>
                <w:szCs w:val="22"/>
              </w:rPr>
              <w:t>Remarks</w:t>
            </w:r>
          </w:p>
        </w:tc>
      </w:tr>
      <w:tr w:rsidR="000C32A4" w:rsidRPr="008B536A" w14:paraId="4CF51EA8" w14:textId="77777777" w:rsidTr="008B536A">
        <w:trPr>
          <w:trHeight w:val="936"/>
        </w:trPr>
        <w:tc>
          <w:tcPr>
            <w:tcW w:w="1103" w:type="dxa"/>
            <w:shd w:val="clear" w:color="auto" w:fill="auto"/>
          </w:tcPr>
          <w:p w14:paraId="0DF93E3B"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Sr. No.</w:t>
            </w:r>
          </w:p>
        </w:tc>
        <w:tc>
          <w:tcPr>
            <w:tcW w:w="880" w:type="dxa"/>
            <w:shd w:val="clear" w:color="auto" w:fill="auto"/>
          </w:tcPr>
          <w:p w14:paraId="2DD52032"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Label</w:t>
            </w:r>
          </w:p>
        </w:tc>
        <w:tc>
          <w:tcPr>
            <w:tcW w:w="951" w:type="dxa"/>
            <w:shd w:val="clear" w:color="auto" w:fill="auto"/>
          </w:tcPr>
          <w:p w14:paraId="6440F1EF"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w:t>
            </w:r>
          </w:p>
        </w:tc>
        <w:tc>
          <w:tcPr>
            <w:tcW w:w="1701" w:type="dxa"/>
            <w:shd w:val="clear" w:color="auto" w:fill="auto"/>
          </w:tcPr>
          <w:p w14:paraId="2A8E3A83"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w:t>
            </w:r>
          </w:p>
        </w:tc>
        <w:tc>
          <w:tcPr>
            <w:tcW w:w="1297" w:type="dxa"/>
            <w:shd w:val="clear" w:color="auto" w:fill="auto"/>
          </w:tcPr>
          <w:p w14:paraId="2D678184"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w:t>
            </w:r>
          </w:p>
        </w:tc>
        <w:tc>
          <w:tcPr>
            <w:tcW w:w="1836" w:type="dxa"/>
            <w:shd w:val="clear" w:color="auto" w:fill="auto"/>
          </w:tcPr>
          <w:p w14:paraId="76E07B31"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w:t>
            </w:r>
          </w:p>
        </w:tc>
        <w:tc>
          <w:tcPr>
            <w:tcW w:w="3599" w:type="dxa"/>
            <w:shd w:val="clear" w:color="auto" w:fill="auto"/>
          </w:tcPr>
          <w:p w14:paraId="1CE309A1"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w:t>
            </w:r>
          </w:p>
        </w:tc>
      </w:tr>
      <w:tr w:rsidR="000C32A4" w:rsidRPr="008B536A" w14:paraId="3C195B4E" w14:textId="77777777" w:rsidTr="008B536A">
        <w:trPr>
          <w:trHeight w:val="936"/>
        </w:trPr>
        <w:tc>
          <w:tcPr>
            <w:tcW w:w="1103" w:type="dxa"/>
            <w:shd w:val="clear" w:color="auto" w:fill="auto"/>
          </w:tcPr>
          <w:p w14:paraId="72A60392"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Email ID</w:t>
            </w:r>
          </w:p>
        </w:tc>
        <w:tc>
          <w:tcPr>
            <w:tcW w:w="880" w:type="dxa"/>
            <w:shd w:val="clear" w:color="auto" w:fill="auto"/>
          </w:tcPr>
          <w:p w14:paraId="65E3F17F"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Label</w:t>
            </w:r>
          </w:p>
        </w:tc>
        <w:tc>
          <w:tcPr>
            <w:tcW w:w="951" w:type="dxa"/>
            <w:shd w:val="clear" w:color="auto" w:fill="auto"/>
          </w:tcPr>
          <w:p w14:paraId="74B47FE8"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w:t>
            </w:r>
          </w:p>
        </w:tc>
        <w:tc>
          <w:tcPr>
            <w:tcW w:w="1701" w:type="dxa"/>
            <w:shd w:val="clear" w:color="auto" w:fill="auto"/>
          </w:tcPr>
          <w:p w14:paraId="4B9BE144"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w:t>
            </w:r>
          </w:p>
        </w:tc>
        <w:tc>
          <w:tcPr>
            <w:tcW w:w="1297" w:type="dxa"/>
            <w:shd w:val="clear" w:color="auto" w:fill="auto"/>
          </w:tcPr>
          <w:p w14:paraId="361DBC74"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w:t>
            </w:r>
          </w:p>
        </w:tc>
        <w:tc>
          <w:tcPr>
            <w:tcW w:w="1836" w:type="dxa"/>
            <w:shd w:val="clear" w:color="auto" w:fill="auto"/>
          </w:tcPr>
          <w:p w14:paraId="2DD3844F"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w:t>
            </w:r>
          </w:p>
        </w:tc>
        <w:tc>
          <w:tcPr>
            <w:tcW w:w="3599" w:type="dxa"/>
            <w:shd w:val="clear" w:color="auto" w:fill="auto"/>
          </w:tcPr>
          <w:p w14:paraId="2687A032"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w:t>
            </w:r>
          </w:p>
        </w:tc>
      </w:tr>
      <w:tr w:rsidR="000C32A4" w:rsidRPr="008B536A" w14:paraId="1BAD487D" w14:textId="77777777" w:rsidTr="008B536A">
        <w:trPr>
          <w:trHeight w:val="936"/>
        </w:trPr>
        <w:tc>
          <w:tcPr>
            <w:tcW w:w="1103" w:type="dxa"/>
            <w:shd w:val="clear" w:color="auto" w:fill="auto"/>
          </w:tcPr>
          <w:p w14:paraId="33D0A191"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Date &amp; Time</w:t>
            </w:r>
          </w:p>
        </w:tc>
        <w:tc>
          <w:tcPr>
            <w:tcW w:w="880" w:type="dxa"/>
            <w:shd w:val="clear" w:color="auto" w:fill="auto"/>
          </w:tcPr>
          <w:p w14:paraId="65D31688"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Label</w:t>
            </w:r>
          </w:p>
        </w:tc>
        <w:tc>
          <w:tcPr>
            <w:tcW w:w="951" w:type="dxa"/>
            <w:shd w:val="clear" w:color="auto" w:fill="auto"/>
          </w:tcPr>
          <w:p w14:paraId="6E145DF5"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w:t>
            </w:r>
          </w:p>
        </w:tc>
        <w:tc>
          <w:tcPr>
            <w:tcW w:w="1701" w:type="dxa"/>
            <w:shd w:val="clear" w:color="auto" w:fill="auto"/>
          </w:tcPr>
          <w:p w14:paraId="1E657831"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w:t>
            </w:r>
          </w:p>
        </w:tc>
        <w:tc>
          <w:tcPr>
            <w:tcW w:w="1297" w:type="dxa"/>
            <w:shd w:val="clear" w:color="auto" w:fill="auto"/>
          </w:tcPr>
          <w:p w14:paraId="35C0B0C4"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w:t>
            </w:r>
          </w:p>
        </w:tc>
        <w:tc>
          <w:tcPr>
            <w:tcW w:w="1836" w:type="dxa"/>
            <w:shd w:val="clear" w:color="auto" w:fill="auto"/>
          </w:tcPr>
          <w:p w14:paraId="3C4A1530"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w:t>
            </w:r>
          </w:p>
        </w:tc>
        <w:tc>
          <w:tcPr>
            <w:tcW w:w="3599" w:type="dxa"/>
            <w:shd w:val="clear" w:color="auto" w:fill="auto"/>
          </w:tcPr>
          <w:p w14:paraId="011B9EF2"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w:t>
            </w:r>
          </w:p>
        </w:tc>
      </w:tr>
      <w:tr w:rsidR="000C32A4" w:rsidRPr="008B536A" w14:paraId="40A6B33A" w14:textId="77777777" w:rsidTr="008B536A">
        <w:trPr>
          <w:trHeight w:val="936"/>
        </w:trPr>
        <w:tc>
          <w:tcPr>
            <w:tcW w:w="1103" w:type="dxa"/>
            <w:shd w:val="clear" w:color="auto" w:fill="auto"/>
          </w:tcPr>
          <w:p w14:paraId="61C29B15"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IP Address</w:t>
            </w:r>
          </w:p>
        </w:tc>
        <w:tc>
          <w:tcPr>
            <w:tcW w:w="880" w:type="dxa"/>
            <w:shd w:val="clear" w:color="auto" w:fill="auto"/>
          </w:tcPr>
          <w:p w14:paraId="01C45866"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Label</w:t>
            </w:r>
          </w:p>
        </w:tc>
        <w:tc>
          <w:tcPr>
            <w:tcW w:w="951" w:type="dxa"/>
            <w:shd w:val="clear" w:color="auto" w:fill="auto"/>
          </w:tcPr>
          <w:p w14:paraId="64800217"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w:t>
            </w:r>
          </w:p>
        </w:tc>
        <w:tc>
          <w:tcPr>
            <w:tcW w:w="1701" w:type="dxa"/>
            <w:shd w:val="clear" w:color="auto" w:fill="auto"/>
          </w:tcPr>
          <w:p w14:paraId="1DDD1FAD"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w:t>
            </w:r>
          </w:p>
        </w:tc>
        <w:tc>
          <w:tcPr>
            <w:tcW w:w="1297" w:type="dxa"/>
            <w:shd w:val="clear" w:color="auto" w:fill="auto"/>
          </w:tcPr>
          <w:p w14:paraId="4714E8DE"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w:t>
            </w:r>
          </w:p>
        </w:tc>
        <w:tc>
          <w:tcPr>
            <w:tcW w:w="1836" w:type="dxa"/>
            <w:shd w:val="clear" w:color="auto" w:fill="auto"/>
          </w:tcPr>
          <w:p w14:paraId="08366F42"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w:t>
            </w:r>
          </w:p>
        </w:tc>
        <w:tc>
          <w:tcPr>
            <w:tcW w:w="3599" w:type="dxa"/>
            <w:shd w:val="clear" w:color="auto" w:fill="auto"/>
          </w:tcPr>
          <w:p w14:paraId="2B56EBF4"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w:t>
            </w:r>
          </w:p>
        </w:tc>
      </w:tr>
      <w:tr w:rsidR="000C32A4" w:rsidRPr="008B536A" w14:paraId="57685666" w14:textId="77777777" w:rsidTr="008B536A">
        <w:trPr>
          <w:trHeight w:val="936"/>
        </w:trPr>
        <w:tc>
          <w:tcPr>
            <w:tcW w:w="1103" w:type="dxa"/>
            <w:shd w:val="clear" w:color="auto" w:fill="auto"/>
          </w:tcPr>
          <w:p w14:paraId="56368BC4"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Remarks</w:t>
            </w:r>
          </w:p>
        </w:tc>
        <w:tc>
          <w:tcPr>
            <w:tcW w:w="880" w:type="dxa"/>
            <w:shd w:val="clear" w:color="auto" w:fill="auto"/>
          </w:tcPr>
          <w:p w14:paraId="059CB3ED"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Label</w:t>
            </w:r>
          </w:p>
        </w:tc>
        <w:tc>
          <w:tcPr>
            <w:tcW w:w="951" w:type="dxa"/>
            <w:shd w:val="clear" w:color="auto" w:fill="auto"/>
          </w:tcPr>
          <w:p w14:paraId="67AF36C7"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w:t>
            </w:r>
          </w:p>
        </w:tc>
        <w:tc>
          <w:tcPr>
            <w:tcW w:w="1701" w:type="dxa"/>
            <w:shd w:val="clear" w:color="auto" w:fill="auto"/>
          </w:tcPr>
          <w:p w14:paraId="47D56C86"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w:t>
            </w:r>
          </w:p>
        </w:tc>
        <w:tc>
          <w:tcPr>
            <w:tcW w:w="1297" w:type="dxa"/>
            <w:shd w:val="clear" w:color="auto" w:fill="auto"/>
          </w:tcPr>
          <w:p w14:paraId="61B130A9"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w:t>
            </w:r>
          </w:p>
        </w:tc>
        <w:tc>
          <w:tcPr>
            <w:tcW w:w="1836" w:type="dxa"/>
            <w:shd w:val="clear" w:color="auto" w:fill="auto"/>
          </w:tcPr>
          <w:p w14:paraId="65A4B762"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Values;</w:t>
            </w:r>
          </w:p>
          <w:p w14:paraId="7B1C0B55"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Logout</w:t>
            </w:r>
          </w:p>
          <w:p w14:paraId="7DEBA8D2"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Login success with DC</w:t>
            </w:r>
          </w:p>
          <w:p w14:paraId="54B884B0"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Login success without DC</w:t>
            </w:r>
          </w:p>
          <w:p w14:paraId="45C72C47"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Login failure</w:t>
            </w:r>
          </w:p>
          <w:p w14:paraId="04FA7F8E"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Login failed due to DC expire</w:t>
            </w:r>
          </w:p>
          <w:p w14:paraId="18FC234F"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Login failed due to DC revoke</w:t>
            </w:r>
          </w:p>
          <w:p w14:paraId="1BE3546F"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Login failed due to Wrong DC selection</w:t>
            </w:r>
          </w:p>
          <w:p w14:paraId="7B2AEBC8"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Use of improper signing digital certificate</w:t>
            </w:r>
          </w:p>
        </w:tc>
        <w:tc>
          <w:tcPr>
            <w:tcW w:w="3599" w:type="dxa"/>
            <w:shd w:val="clear" w:color="auto" w:fill="auto"/>
          </w:tcPr>
          <w:p w14:paraId="38A4401B"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Remarks should be system generated (In defined format)</w:t>
            </w:r>
          </w:p>
          <w:p w14:paraId="103C2DBE"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p>
          <w:p w14:paraId="6FB39502"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Login success with DC should only come in PKI and event specific event.</w:t>
            </w:r>
          </w:p>
        </w:tc>
      </w:tr>
    </w:tbl>
    <w:p w14:paraId="58C77DD1" w14:textId="77777777" w:rsidR="000C32A4" w:rsidRPr="004A26D9" w:rsidRDefault="000C32A4" w:rsidP="000C32A4">
      <w:pPr>
        <w:spacing w:after="0"/>
        <w:rPr>
          <w:rFonts w:cs="Arial"/>
          <w:b/>
          <w:i/>
          <w:lang w:bidi="en-US"/>
        </w:rPr>
      </w:pPr>
    </w:p>
    <w:p w14:paraId="783290F1" w14:textId="77777777" w:rsidR="000C32A4" w:rsidRPr="004A26D9" w:rsidRDefault="000C32A4" w:rsidP="000C32A4">
      <w:pPr>
        <w:spacing w:after="0"/>
        <w:rPr>
          <w:rFonts w:cs="Arial"/>
          <w:b/>
          <w:i/>
          <w:lang w:bidi="en-US"/>
        </w:rPr>
      </w:pPr>
    </w:p>
    <w:p w14:paraId="6794F66A" w14:textId="5AC94CD4" w:rsidR="000C32A4" w:rsidRPr="008B536A" w:rsidRDefault="000C32A4" w:rsidP="008B536A">
      <w:pPr>
        <w:spacing w:line="360" w:lineRule="auto"/>
        <w:jc w:val="left"/>
        <w:rPr>
          <w:rFonts w:asciiTheme="minorHAnsi" w:hAnsiTheme="minorHAnsi"/>
          <w:b/>
          <w:i/>
          <w:sz w:val="22"/>
          <w:szCs w:val="22"/>
        </w:rPr>
      </w:pPr>
      <w:r w:rsidRPr="008B536A">
        <w:rPr>
          <w:rFonts w:asciiTheme="minorHAnsi" w:hAnsiTheme="minorHAnsi"/>
          <w:b/>
          <w:i/>
          <w:sz w:val="22"/>
          <w:szCs w:val="22"/>
        </w:rPr>
        <w:t>Controls</w:t>
      </w:r>
      <w:r w:rsidR="008B536A" w:rsidRPr="008B536A">
        <w:rPr>
          <w:rFonts w:asciiTheme="minorHAnsi" w:hAnsiTheme="minorHAnsi"/>
          <w:b/>
          <w:i/>
          <w:sz w:val="22"/>
          <w:szCs w:val="22"/>
        </w:rPr>
        <w:t>:</w:t>
      </w:r>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2"/>
        <w:gridCol w:w="1684"/>
        <w:gridCol w:w="7991"/>
      </w:tblGrid>
      <w:tr w:rsidR="000C32A4" w:rsidRPr="008B536A" w14:paraId="7CF55EE0" w14:textId="77777777" w:rsidTr="008B536A">
        <w:trPr>
          <w:trHeight w:val="479"/>
        </w:trPr>
        <w:tc>
          <w:tcPr>
            <w:tcW w:w="1692" w:type="dxa"/>
            <w:shd w:val="clear" w:color="auto" w:fill="C4BC96"/>
            <w:vAlign w:val="center"/>
          </w:tcPr>
          <w:p w14:paraId="58BE28F5" w14:textId="77777777" w:rsidR="000C32A4" w:rsidRPr="008B536A" w:rsidRDefault="000C32A4" w:rsidP="000C32A4">
            <w:pPr>
              <w:rPr>
                <w:rFonts w:asciiTheme="minorHAnsi" w:hAnsiTheme="minorHAnsi"/>
                <w:b/>
                <w:bCs/>
                <w:iCs/>
                <w:sz w:val="22"/>
                <w:szCs w:val="22"/>
              </w:rPr>
            </w:pPr>
            <w:r w:rsidRPr="008B536A">
              <w:rPr>
                <w:rFonts w:asciiTheme="minorHAnsi" w:hAnsiTheme="minorHAnsi"/>
                <w:b/>
                <w:bCs/>
                <w:iCs/>
                <w:sz w:val="22"/>
                <w:szCs w:val="22"/>
              </w:rPr>
              <w:t>Control</w:t>
            </w:r>
          </w:p>
        </w:tc>
        <w:tc>
          <w:tcPr>
            <w:tcW w:w="1684" w:type="dxa"/>
            <w:shd w:val="clear" w:color="auto" w:fill="C4BC96"/>
            <w:vAlign w:val="center"/>
          </w:tcPr>
          <w:p w14:paraId="123620CA" w14:textId="77777777" w:rsidR="000C32A4" w:rsidRPr="008B536A" w:rsidRDefault="000C32A4" w:rsidP="000C32A4">
            <w:pPr>
              <w:rPr>
                <w:rFonts w:asciiTheme="minorHAnsi" w:hAnsiTheme="minorHAnsi"/>
                <w:b/>
                <w:bCs/>
                <w:iCs/>
                <w:sz w:val="22"/>
                <w:szCs w:val="22"/>
              </w:rPr>
            </w:pPr>
            <w:r w:rsidRPr="008B536A">
              <w:rPr>
                <w:rFonts w:asciiTheme="minorHAnsi" w:hAnsiTheme="minorHAnsi"/>
                <w:b/>
                <w:bCs/>
                <w:iCs/>
                <w:sz w:val="22"/>
                <w:szCs w:val="22"/>
              </w:rPr>
              <w:t>Control Type</w:t>
            </w:r>
          </w:p>
        </w:tc>
        <w:tc>
          <w:tcPr>
            <w:tcW w:w="7991" w:type="dxa"/>
            <w:shd w:val="clear" w:color="auto" w:fill="C4BC96"/>
            <w:vAlign w:val="center"/>
          </w:tcPr>
          <w:p w14:paraId="41949A6F" w14:textId="77777777" w:rsidR="000C32A4" w:rsidRPr="008B536A" w:rsidRDefault="000C32A4" w:rsidP="000C32A4">
            <w:pPr>
              <w:rPr>
                <w:rFonts w:asciiTheme="minorHAnsi" w:hAnsiTheme="minorHAnsi"/>
                <w:b/>
                <w:bCs/>
                <w:iCs/>
                <w:sz w:val="22"/>
                <w:szCs w:val="22"/>
              </w:rPr>
            </w:pPr>
            <w:r w:rsidRPr="008B536A">
              <w:rPr>
                <w:rFonts w:asciiTheme="minorHAnsi" w:hAnsiTheme="minorHAnsi"/>
                <w:b/>
                <w:bCs/>
                <w:iCs/>
                <w:sz w:val="22"/>
                <w:szCs w:val="22"/>
              </w:rPr>
              <w:t>Behavior</w:t>
            </w:r>
          </w:p>
        </w:tc>
      </w:tr>
      <w:tr w:rsidR="000C32A4" w:rsidRPr="008B536A" w14:paraId="42AA395D" w14:textId="77777777" w:rsidTr="008B536A">
        <w:trPr>
          <w:trHeight w:val="494"/>
        </w:trPr>
        <w:tc>
          <w:tcPr>
            <w:tcW w:w="1692" w:type="dxa"/>
            <w:vAlign w:val="center"/>
          </w:tcPr>
          <w:p w14:paraId="6C45AD4F" w14:textId="77777777" w:rsidR="000C32A4" w:rsidRPr="008B536A" w:rsidRDefault="000C32A4" w:rsidP="000C32A4">
            <w:pPr>
              <w:rPr>
                <w:rFonts w:asciiTheme="minorHAnsi" w:hAnsiTheme="minorHAnsi"/>
                <w:sz w:val="22"/>
                <w:szCs w:val="22"/>
              </w:rPr>
            </w:pPr>
            <w:r w:rsidRPr="008B536A">
              <w:rPr>
                <w:rFonts w:asciiTheme="minorHAnsi" w:hAnsiTheme="minorHAnsi"/>
                <w:sz w:val="22"/>
                <w:szCs w:val="22"/>
              </w:rPr>
              <w:t>Print</w:t>
            </w:r>
          </w:p>
        </w:tc>
        <w:tc>
          <w:tcPr>
            <w:tcW w:w="1684" w:type="dxa"/>
            <w:vAlign w:val="center"/>
          </w:tcPr>
          <w:p w14:paraId="4816AC4E" w14:textId="77777777" w:rsidR="000C32A4" w:rsidRPr="008B536A" w:rsidRDefault="000C32A4" w:rsidP="000C32A4">
            <w:pPr>
              <w:rPr>
                <w:rFonts w:asciiTheme="minorHAnsi" w:hAnsiTheme="minorHAnsi"/>
                <w:sz w:val="22"/>
                <w:szCs w:val="22"/>
              </w:rPr>
            </w:pPr>
            <w:r w:rsidRPr="008B536A">
              <w:rPr>
                <w:rFonts w:asciiTheme="minorHAnsi" w:hAnsiTheme="minorHAnsi"/>
                <w:sz w:val="22"/>
                <w:szCs w:val="22"/>
              </w:rPr>
              <w:t>Icon / Link</w:t>
            </w:r>
          </w:p>
        </w:tc>
        <w:tc>
          <w:tcPr>
            <w:tcW w:w="7991" w:type="dxa"/>
            <w:vAlign w:val="center"/>
          </w:tcPr>
          <w:p w14:paraId="28DD08E0" w14:textId="77777777" w:rsidR="000C32A4" w:rsidRPr="008B536A" w:rsidRDefault="000C32A4" w:rsidP="000C32A4">
            <w:pPr>
              <w:rPr>
                <w:rFonts w:asciiTheme="minorHAnsi" w:hAnsiTheme="minorHAnsi"/>
                <w:sz w:val="22"/>
                <w:szCs w:val="22"/>
              </w:rPr>
            </w:pPr>
            <w:r w:rsidRPr="008B536A">
              <w:rPr>
                <w:rFonts w:asciiTheme="minorHAnsi" w:hAnsiTheme="minorHAnsi"/>
                <w:sz w:val="22"/>
                <w:szCs w:val="22"/>
              </w:rPr>
              <w:t>System should print login Report</w:t>
            </w:r>
          </w:p>
        </w:tc>
      </w:tr>
      <w:tr w:rsidR="000C32A4" w:rsidRPr="008B536A" w14:paraId="507B215F" w14:textId="77777777" w:rsidTr="008B536A">
        <w:trPr>
          <w:trHeight w:val="494"/>
        </w:trPr>
        <w:tc>
          <w:tcPr>
            <w:tcW w:w="1692" w:type="dxa"/>
            <w:vAlign w:val="center"/>
          </w:tcPr>
          <w:p w14:paraId="17678346" w14:textId="77777777" w:rsidR="000C32A4" w:rsidRPr="008B536A" w:rsidRDefault="000C32A4" w:rsidP="000C32A4">
            <w:pPr>
              <w:rPr>
                <w:rFonts w:asciiTheme="minorHAnsi" w:hAnsiTheme="minorHAnsi"/>
                <w:sz w:val="22"/>
                <w:szCs w:val="22"/>
              </w:rPr>
            </w:pPr>
            <w:r w:rsidRPr="008B536A">
              <w:rPr>
                <w:rFonts w:asciiTheme="minorHAnsi" w:hAnsiTheme="minorHAnsi"/>
                <w:sz w:val="22"/>
                <w:szCs w:val="22"/>
              </w:rPr>
              <w:t>PDF</w:t>
            </w:r>
          </w:p>
        </w:tc>
        <w:tc>
          <w:tcPr>
            <w:tcW w:w="1684" w:type="dxa"/>
            <w:vAlign w:val="center"/>
          </w:tcPr>
          <w:p w14:paraId="7923C9C7" w14:textId="77777777" w:rsidR="000C32A4" w:rsidRPr="008B536A" w:rsidRDefault="000C32A4" w:rsidP="000C32A4">
            <w:pPr>
              <w:rPr>
                <w:rFonts w:asciiTheme="minorHAnsi" w:hAnsiTheme="minorHAnsi"/>
                <w:sz w:val="22"/>
                <w:szCs w:val="22"/>
              </w:rPr>
            </w:pPr>
            <w:r w:rsidRPr="008B536A">
              <w:rPr>
                <w:rFonts w:asciiTheme="minorHAnsi" w:hAnsiTheme="minorHAnsi"/>
                <w:sz w:val="22"/>
                <w:szCs w:val="22"/>
              </w:rPr>
              <w:t>Link</w:t>
            </w:r>
          </w:p>
        </w:tc>
        <w:tc>
          <w:tcPr>
            <w:tcW w:w="7991" w:type="dxa"/>
            <w:vAlign w:val="center"/>
          </w:tcPr>
          <w:p w14:paraId="6D00BDB8" w14:textId="77777777" w:rsidR="000C32A4" w:rsidRPr="008B536A" w:rsidRDefault="000C32A4" w:rsidP="000C32A4">
            <w:pPr>
              <w:rPr>
                <w:rFonts w:asciiTheme="minorHAnsi" w:hAnsiTheme="minorHAnsi"/>
                <w:sz w:val="22"/>
                <w:szCs w:val="22"/>
              </w:rPr>
            </w:pPr>
            <w:r w:rsidRPr="008B536A">
              <w:rPr>
                <w:rFonts w:asciiTheme="minorHAnsi" w:hAnsiTheme="minorHAnsi"/>
                <w:sz w:val="22"/>
                <w:szCs w:val="22"/>
              </w:rPr>
              <w:t>System should convert login Report into /pdf format</w:t>
            </w:r>
          </w:p>
        </w:tc>
      </w:tr>
      <w:tr w:rsidR="000C32A4" w:rsidRPr="008B536A" w14:paraId="5D39F955" w14:textId="77777777" w:rsidTr="008B536A">
        <w:trPr>
          <w:trHeight w:val="494"/>
        </w:trPr>
        <w:tc>
          <w:tcPr>
            <w:tcW w:w="1692" w:type="dxa"/>
            <w:vAlign w:val="center"/>
          </w:tcPr>
          <w:p w14:paraId="1EBC1826" w14:textId="77777777" w:rsidR="000C32A4" w:rsidRPr="008B536A" w:rsidRDefault="000C32A4" w:rsidP="000C32A4">
            <w:pPr>
              <w:rPr>
                <w:rFonts w:asciiTheme="minorHAnsi" w:hAnsiTheme="minorHAnsi"/>
                <w:sz w:val="22"/>
                <w:szCs w:val="22"/>
              </w:rPr>
            </w:pPr>
            <w:r w:rsidRPr="008B536A">
              <w:rPr>
                <w:rFonts w:asciiTheme="minorHAnsi" w:hAnsiTheme="minorHAnsi"/>
                <w:sz w:val="22"/>
                <w:szCs w:val="22"/>
              </w:rPr>
              <w:t>Export to Excel</w:t>
            </w:r>
          </w:p>
        </w:tc>
        <w:tc>
          <w:tcPr>
            <w:tcW w:w="1684" w:type="dxa"/>
            <w:vAlign w:val="center"/>
          </w:tcPr>
          <w:p w14:paraId="30F72D17" w14:textId="77777777" w:rsidR="000C32A4" w:rsidRPr="008B536A" w:rsidRDefault="000C32A4" w:rsidP="000C32A4">
            <w:pPr>
              <w:rPr>
                <w:rFonts w:asciiTheme="minorHAnsi" w:hAnsiTheme="minorHAnsi"/>
                <w:sz w:val="22"/>
                <w:szCs w:val="22"/>
              </w:rPr>
            </w:pPr>
            <w:r w:rsidRPr="008B536A">
              <w:rPr>
                <w:rFonts w:asciiTheme="minorHAnsi" w:hAnsiTheme="minorHAnsi"/>
                <w:sz w:val="22"/>
                <w:szCs w:val="22"/>
              </w:rPr>
              <w:t>Link</w:t>
            </w:r>
          </w:p>
        </w:tc>
        <w:tc>
          <w:tcPr>
            <w:tcW w:w="7991" w:type="dxa"/>
            <w:vAlign w:val="center"/>
          </w:tcPr>
          <w:p w14:paraId="1589A98B" w14:textId="77777777" w:rsidR="000C32A4" w:rsidRPr="008B536A" w:rsidRDefault="000C32A4" w:rsidP="000C32A4">
            <w:pPr>
              <w:rPr>
                <w:rFonts w:asciiTheme="minorHAnsi" w:hAnsiTheme="minorHAnsi"/>
                <w:sz w:val="22"/>
                <w:szCs w:val="22"/>
              </w:rPr>
            </w:pPr>
            <w:r w:rsidRPr="008B536A">
              <w:rPr>
                <w:rFonts w:asciiTheme="minorHAnsi" w:hAnsiTheme="minorHAnsi"/>
                <w:sz w:val="22"/>
                <w:szCs w:val="22"/>
              </w:rPr>
              <w:t>System should export data to excel</w:t>
            </w:r>
          </w:p>
        </w:tc>
      </w:tr>
      <w:tr w:rsidR="000C32A4" w:rsidRPr="008B536A" w14:paraId="4441C4DE" w14:textId="77777777" w:rsidTr="008B536A">
        <w:trPr>
          <w:trHeight w:val="494"/>
        </w:trPr>
        <w:tc>
          <w:tcPr>
            <w:tcW w:w="1692" w:type="dxa"/>
            <w:vAlign w:val="center"/>
          </w:tcPr>
          <w:p w14:paraId="141F28CB" w14:textId="77777777" w:rsidR="000C32A4" w:rsidRPr="008B536A" w:rsidRDefault="000C32A4" w:rsidP="000C32A4">
            <w:pPr>
              <w:rPr>
                <w:rFonts w:asciiTheme="minorHAnsi" w:hAnsiTheme="minorHAnsi"/>
                <w:sz w:val="22"/>
                <w:szCs w:val="22"/>
              </w:rPr>
            </w:pPr>
            <w:r w:rsidRPr="008B536A">
              <w:rPr>
                <w:rFonts w:asciiTheme="minorHAnsi" w:hAnsiTheme="minorHAnsi"/>
                <w:sz w:val="22"/>
                <w:szCs w:val="22"/>
              </w:rPr>
              <w:t>Search</w:t>
            </w:r>
          </w:p>
        </w:tc>
        <w:tc>
          <w:tcPr>
            <w:tcW w:w="1684" w:type="dxa"/>
            <w:vAlign w:val="center"/>
          </w:tcPr>
          <w:p w14:paraId="0A6CB157" w14:textId="77777777" w:rsidR="000C32A4" w:rsidRPr="008B536A" w:rsidRDefault="000C32A4" w:rsidP="000C32A4">
            <w:pPr>
              <w:rPr>
                <w:rFonts w:asciiTheme="minorHAnsi" w:hAnsiTheme="minorHAnsi"/>
                <w:sz w:val="22"/>
                <w:szCs w:val="22"/>
              </w:rPr>
            </w:pPr>
            <w:r w:rsidRPr="008B536A">
              <w:rPr>
                <w:rFonts w:asciiTheme="minorHAnsi" w:hAnsiTheme="minorHAnsi"/>
                <w:sz w:val="22"/>
                <w:szCs w:val="22"/>
              </w:rPr>
              <w:t>Button</w:t>
            </w:r>
          </w:p>
        </w:tc>
        <w:tc>
          <w:tcPr>
            <w:tcW w:w="7991" w:type="dxa"/>
            <w:vAlign w:val="center"/>
          </w:tcPr>
          <w:p w14:paraId="06DC15EC" w14:textId="77777777" w:rsidR="000C32A4" w:rsidRPr="008B536A" w:rsidRDefault="000C32A4" w:rsidP="000C32A4">
            <w:pPr>
              <w:rPr>
                <w:rFonts w:asciiTheme="minorHAnsi" w:hAnsiTheme="minorHAnsi"/>
                <w:sz w:val="22"/>
                <w:szCs w:val="22"/>
              </w:rPr>
            </w:pPr>
            <w:r w:rsidRPr="008B536A">
              <w:rPr>
                <w:rFonts w:asciiTheme="minorHAnsi" w:hAnsiTheme="minorHAnsi"/>
                <w:sz w:val="22"/>
                <w:szCs w:val="22"/>
              </w:rPr>
              <w:t>System should search data as per defined criteria</w:t>
            </w:r>
          </w:p>
        </w:tc>
      </w:tr>
      <w:tr w:rsidR="000C32A4" w:rsidRPr="008B536A" w14:paraId="2CDC01AA" w14:textId="77777777" w:rsidTr="008B536A">
        <w:trPr>
          <w:trHeight w:val="494"/>
        </w:trPr>
        <w:tc>
          <w:tcPr>
            <w:tcW w:w="1692" w:type="dxa"/>
            <w:vAlign w:val="center"/>
          </w:tcPr>
          <w:p w14:paraId="2A2A5317" w14:textId="77777777" w:rsidR="000C32A4" w:rsidRPr="008B536A" w:rsidRDefault="000C32A4" w:rsidP="000C32A4">
            <w:pPr>
              <w:rPr>
                <w:rFonts w:asciiTheme="minorHAnsi" w:hAnsiTheme="minorHAnsi"/>
                <w:sz w:val="22"/>
                <w:szCs w:val="22"/>
              </w:rPr>
            </w:pPr>
            <w:r w:rsidRPr="008B536A">
              <w:rPr>
                <w:rFonts w:asciiTheme="minorHAnsi" w:hAnsiTheme="minorHAnsi"/>
                <w:sz w:val="22"/>
                <w:szCs w:val="22"/>
              </w:rPr>
              <w:t>Clear Search</w:t>
            </w:r>
          </w:p>
        </w:tc>
        <w:tc>
          <w:tcPr>
            <w:tcW w:w="1684" w:type="dxa"/>
            <w:vAlign w:val="center"/>
          </w:tcPr>
          <w:p w14:paraId="34C2560C" w14:textId="77777777" w:rsidR="000C32A4" w:rsidRPr="008B536A" w:rsidRDefault="000C32A4" w:rsidP="000C32A4">
            <w:pPr>
              <w:rPr>
                <w:rFonts w:asciiTheme="minorHAnsi" w:hAnsiTheme="minorHAnsi"/>
                <w:sz w:val="22"/>
                <w:szCs w:val="22"/>
              </w:rPr>
            </w:pPr>
            <w:r w:rsidRPr="008B536A">
              <w:rPr>
                <w:rFonts w:asciiTheme="minorHAnsi" w:hAnsiTheme="minorHAnsi"/>
                <w:sz w:val="22"/>
                <w:szCs w:val="22"/>
              </w:rPr>
              <w:t>Button</w:t>
            </w:r>
          </w:p>
        </w:tc>
        <w:tc>
          <w:tcPr>
            <w:tcW w:w="7991" w:type="dxa"/>
            <w:vAlign w:val="center"/>
          </w:tcPr>
          <w:p w14:paraId="1E6BE925" w14:textId="77777777" w:rsidR="000C32A4" w:rsidRPr="008B536A" w:rsidRDefault="000C32A4" w:rsidP="000C32A4">
            <w:pPr>
              <w:rPr>
                <w:rFonts w:asciiTheme="minorHAnsi" w:hAnsiTheme="minorHAnsi"/>
                <w:sz w:val="22"/>
                <w:szCs w:val="22"/>
              </w:rPr>
            </w:pPr>
            <w:r w:rsidRPr="008B536A">
              <w:rPr>
                <w:rFonts w:asciiTheme="minorHAnsi" w:hAnsiTheme="minorHAnsi"/>
                <w:sz w:val="22"/>
                <w:szCs w:val="22"/>
              </w:rPr>
              <w:t>System should clear search criteria</w:t>
            </w:r>
          </w:p>
        </w:tc>
      </w:tr>
    </w:tbl>
    <w:p w14:paraId="0F38ACB4" w14:textId="77777777" w:rsidR="000C32A4" w:rsidRPr="004A26D9" w:rsidRDefault="000C32A4" w:rsidP="000C32A4"/>
    <w:p w14:paraId="0C4635FB" w14:textId="77777777" w:rsidR="000C32A4" w:rsidRPr="004A26D9" w:rsidRDefault="000C32A4" w:rsidP="000C32A4">
      <w:pPr>
        <w:spacing w:after="0"/>
        <w:rPr>
          <w:rFonts w:cs="Arial"/>
          <w:b/>
          <w:i/>
          <w:lang w:bidi="en-US"/>
        </w:rPr>
      </w:pPr>
    </w:p>
    <w:p w14:paraId="7C91A7AF" w14:textId="77777777" w:rsidR="000C32A4" w:rsidRPr="004A26D9" w:rsidRDefault="000C32A4" w:rsidP="000C32A4"/>
    <w:p w14:paraId="7ADAEC0B" w14:textId="77777777" w:rsidR="000C32A4" w:rsidRPr="004A26D9" w:rsidRDefault="000C32A4" w:rsidP="000C32A4">
      <w:pPr>
        <w:rPr>
          <w:b/>
        </w:rPr>
      </w:pPr>
      <w:r w:rsidRPr="004A26D9">
        <w:rPr>
          <w:b/>
        </w:rPr>
        <w:br w:type="page"/>
      </w:r>
    </w:p>
    <w:p w14:paraId="3B9E4B6C" w14:textId="77777777" w:rsidR="000C32A4" w:rsidRPr="004A26D9" w:rsidRDefault="000C32A4" w:rsidP="000C32A4">
      <w:pPr>
        <w:rPr>
          <w:b/>
        </w:rPr>
      </w:pPr>
    </w:p>
    <w:p w14:paraId="42C03797" w14:textId="40D83E89" w:rsidR="000C32A4" w:rsidRPr="008B536A" w:rsidRDefault="008B536A" w:rsidP="008B536A">
      <w:pPr>
        <w:pStyle w:val="Heading3"/>
        <w:rPr>
          <w:rFonts w:ascii="Myanmar Text" w:hAnsi="Myanmar Text" w:cs="Myanmar Text"/>
        </w:rPr>
      </w:pPr>
      <w:bookmarkStart w:id="946" w:name="_Toc1232467"/>
      <w:bookmarkStart w:id="947" w:name="_Toc99044713"/>
      <w:bookmarkStart w:id="948" w:name="_Toc126839201"/>
      <w:bookmarkStart w:id="949" w:name="_Toc127462743"/>
      <w:r>
        <w:rPr>
          <w:rFonts w:ascii="Myanmar Text" w:hAnsi="Myanmar Text" w:cs="Myanmar Text"/>
        </w:rPr>
        <w:t xml:space="preserve">High Level </w:t>
      </w:r>
      <w:r w:rsidR="000C32A4" w:rsidRPr="008B536A">
        <w:rPr>
          <w:rFonts w:ascii="Myanmar Text" w:hAnsi="Myanmar Text" w:cs="Myanmar Text"/>
        </w:rPr>
        <w:t xml:space="preserve">Use Case </w:t>
      </w:r>
      <w:r w:rsidR="00556B59">
        <w:rPr>
          <w:rFonts w:ascii="Myanmar Text" w:hAnsi="Myanmar Text" w:cs="Myanmar Text"/>
        </w:rPr>
        <w:t>of</w:t>
      </w:r>
      <w:r w:rsidR="000C32A4" w:rsidRPr="008B536A">
        <w:rPr>
          <w:rFonts w:ascii="Myanmar Text" w:hAnsi="Myanmar Text" w:cs="Myanmar Text"/>
        </w:rPr>
        <w:t xml:space="preserve"> MIS Report</w:t>
      </w:r>
      <w:bookmarkEnd w:id="946"/>
      <w:bookmarkEnd w:id="947"/>
      <w:bookmarkEnd w:id="948"/>
      <w:bookmarkEnd w:id="949"/>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7947"/>
      </w:tblGrid>
      <w:tr w:rsidR="000C32A4" w:rsidRPr="008B536A" w14:paraId="52518F5D" w14:textId="77777777" w:rsidTr="008B536A">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63216F06" w14:textId="77777777" w:rsidR="000C32A4" w:rsidRPr="008B536A" w:rsidRDefault="000C32A4" w:rsidP="000C32A4">
            <w:pPr>
              <w:rPr>
                <w:rFonts w:asciiTheme="minorHAnsi" w:hAnsiTheme="minorHAnsi"/>
                <w:b/>
                <w:i/>
                <w:sz w:val="22"/>
                <w:szCs w:val="22"/>
              </w:rPr>
            </w:pPr>
            <w:r w:rsidRPr="008B536A">
              <w:rPr>
                <w:rFonts w:asciiTheme="minorHAnsi" w:hAnsiTheme="minorHAnsi"/>
                <w:b/>
                <w:i/>
                <w:sz w:val="22"/>
                <w:szCs w:val="22"/>
              </w:rPr>
              <w:t>Objective</w:t>
            </w:r>
          </w:p>
        </w:tc>
        <w:tc>
          <w:tcPr>
            <w:tcW w:w="7947" w:type="dxa"/>
            <w:tcBorders>
              <w:top w:val="single" w:sz="4" w:space="0" w:color="auto"/>
              <w:left w:val="single" w:sz="4" w:space="0" w:color="auto"/>
              <w:bottom w:val="single" w:sz="4" w:space="0" w:color="auto"/>
              <w:right w:val="single" w:sz="4" w:space="0" w:color="auto"/>
            </w:tcBorders>
          </w:tcPr>
          <w:p w14:paraId="14AD2AD9" w14:textId="77777777" w:rsidR="000C32A4" w:rsidRPr="008B536A" w:rsidRDefault="000C32A4" w:rsidP="000C32A4">
            <w:pPr>
              <w:numPr>
                <w:ilvl w:val="0"/>
                <w:numId w:val="1"/>
              </w:numPr>
              <w:spacing w:before="0" w:after="0" w:line="360" w:lineRule="auto"/>
              <w:rPr>
                <w:rFonts w:asciiTheme="minorHAnsi" w:hAnsiTheme="minorHAnsi"/>
                <w:sz w:val="22"/>
                <w:szCs w:val="22"/>
              </w:rPr>
            </w:pPr>
            <w:r w:rsidRPr="008B536A">
              <w:rPr>
                <w:rFonts w:asciiTheme="minorHAnsi" w:hAnsiTheme="minorHAnsi"/>
                <w:sz w:val="22"/>
                <w:szCs w:val="22"/>
              </w:rPr>
              <w:t>The objective of this Use Case is to understand the use of MIS report.</w:t>
            </w:r>
          </w:p>
        </w:tc>
      </w:tr>
      <w:tr w:rsidR="000C32A4" w:rsidRPr="008B536A" w14:paraId="3B33601F" w14:textId="77777777" w:rsidTr="008B536A">
        <w:trPr>
          <w:trHeight w:val="827"/>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1DF5B608" w14:textId="77777777" w:rsidR="000C32A4" w:rsidRPr="008B536A" w:rsidRDefault="000C32A4" w:rsidP="000C32A4">
            <w:pPr>
              <w:rPr>
                <w:rFonts w:asciiTheme="minorHAnsi" w:hAnsiTheme="minorHAnsi"/>
                <w:b/>
                <w:i/>
                <w:sz w:val="22"/>
                <w:szCs w:val="22"/>
              </w:rPr>
            </w:pPr>
            <w:r w:rsidRPr="008B536A">
              <w:rPr>
                <w:rFonts w:asciiTheme="minorHAnsi" w:hAnsiTheme="minorHAnsi"/>
                <w:b/>
                <w:i/>
                <w:sz w:val="22"/>
                <w:szCs w:val="22"/>
              </w:rPr>
              <w:t>Pre-Conditions</w:t>
            </w:r>
          </w:p>
        </w:tc>
        <w:tc>
          <w:tcPr>
            <w:tcW w:w="7947" w:type="dxa"/>
            <w:tcBorders>
              <w:top w:val="single" w:sz="4" w:space="0" w:color="auto"/>
              <w:left w:val="single" w:sz="4" w:space="0" w:color="auto"/>
              <w:bottom w:val="single" w:sz="4" w:space="0" w:color="auto"/>
              <w:right w:val="single" w:sz="4" w:space="0" w:color="auto"/>
            </w:tcBorders>
          </w:tcPr>
          <w:p w14:paraId="7655232D" w14:textId="77777777" w:rsidR="000C32A4" w:rsidRPr="008B536A" w:rsidRDefault="000C32A4" w:rsidP="000C32A4">
            <w:pPr>
              <w:numPr>
                <w:ilvl w:val="0"/>
                <w:numId w:val="1"/>
              </w:numPr>
              <w:spacing w:before="0" w:after="0" w:line="360" w:lineRule="auto"/>
              <w:rPr>
                <w:rFonts w:asciiTheme="minorHAnsi" w:hAnsiTheme="minorHAnsi"/>
                <w:sz w:val="22"/>
                <w:szCs w:val="22"/>
              </w:rPr>
            </w:pPr>
            <w:r w:rsidRPr="008B536A">
              <w:rPr>
                <w:rFonts w:asciiTheme="minorHAnsi" w:hAnsiTheme="minorHAnsi"/>
                <w:sz w:val="22"/>
                <w:szCs w:val="22"/>
              </w:rPr>
              <w:t>Authorized User should be logged in.</w:t>
            </w:r>
          </w:p>
        </w:tc>
      </w:tr>
      <w:tr w:rsidR="000C32A4" w:rsidRPr="008B536A" w14:paraId="70407F40" w14:textId="77777777" w:rsidTr="008B536A">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3CFB58F5" w14:textId="77777777" w:rsidR="000C32A4" w:rsidRPr="008B536A" w:rsidRDefault="000C32A4" w:rsidP="000C32A4">
            <w:pPr>
              <w:rPr>
                <w:rFonts w:asciiTheme="minorHAnsi" w:hAnsiTheme="minorHAnsi"/>
                <w:b/>
                <w:i/>
                <w:sz w:val="22"/>
                <w:szCs w:val="22"/>
              </w:rPr>
            </w:pPr>
            <w:r w:rsidRPr="008B536A">
              <w:rPr>
                <w:rFonts w:asciiTheme="minorHAnsi" w:hAnsiTheme="minorHAnsi"/>
                <w:b/>
                <w:i/>
                <w:sz w:val="22"/>
                <w:szCs w:val="22"/>
              </w:rPr>
              <w:t>Post Conditions</w:t>
            </w:r>
          </w:p>
        </w:tc>
        <w:tc>
          <w:tcPr>
            <w:tcW w:w="7947" w:type="dxa"/>
            <w:tcBorders>
              <w:top w:val="single" w:sz="4" w:space="0" w:color="auto"/>
              <w:left w:val="single" w:sz="4" w:space="0" w:color="auto"/>
              <w:bottom w:val="single" w:sz="4" w:space="0" w:color="auto"/>
              <w:right w:val="single" w:sz="4" w:space="0" w:color="auto"/>
            </w:tcBorders>
            <w:shd w:val="clear" w:color="auto" w:fill="auto"/>
          </w:tcPr>
          <w:p w14:paraId="119084BA" w14:textId="77777777" w:rsidR="000C32A4" w:rsidRPr="008B536A" w:rsidRDefault="000C32A4" w:rsidP="000C32A4">
            <w:pPr>
              <w:numPr>
                <w:ilvl w:val="0"/>
                <w:numId w:val="1"/>
              </w:numPr>
              <w:spacing w:before="0" w:after="0" w:line="360" w:lineRule="auto"/>
              <w:rPr>
                <w:rFonts w:asciiTheme="minorHAnsi" w:hAnsiTheme="minorHAnsi"/>
                <w:sz w:val="22"/>
                <w:szCs w:val="22"/>
              </w:rPr>
            </w:pPr>
            <w:r w:rsidRPr="008B536A">
              <w:rPr>
                <w:rFonts w:asciiTheme="minorHAnsi" w:hAnsiTheme="minorHAnsi"/>
                <w:sz w:val="22"/>
                <w:szCs w:val="22"/>
              </w:rPr>
              <w:t>User can see report as per selected criteria.</w:t>
            </w:r>
          </w:p>
        </w:tc>
      </w:tr>
      <w:tr w:rsidR="000C32A4" w:rsidRPr="008B536A" w14:paraId="0DC1A74B" w14:textId="77777777" w:rsidTr="008B536A">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755EB67A" w14:textId="77777777" w:rsidR="000C32A4" w:rsidRPr="008B536A" w:rsidRDefault="000C32A4" w:rsidP="000C32A4">
            <w:pPr>
              <w:rPr>
                <w:rFonts w:asciiTheme="minorHAnsi" w:hAnsiTheme="minorHAnsi"/>
                <w:b/>
                <w:i/>
                <w:sz w:val="22"/>
                <w:szCs w:val="22"/>
              </w:rPr>
            </w:pPr>
            <w:r w:rsidRPr="008B536A">
              <w:rPr>
                <w:rFonts w:asciiTheme="minorHAnsi" w:hAnsiTheme="minorHAnsi"/>
                <w:b/>
                <w:i/>
                <w:sz w:val="22"/>
                <w:szCs w:val="22"/>
              </w:rPr>
              <w:t>Flow of Events</w:t>
            </w:r>
          </w:p>
        </w:tc>
        <w:tc>
          <w:tcPr>
            <w:tcW w:w="7947" w:type="dxa"/>
            <w:tcBorders>
              <w:top w:val="single" w:sz="4" w:space="0" w:color="auto"/>
              <w:left w:val="single" w:sz="4" w:space="0" w:color="auto"/>
              <w:bottom w:val="single" w:sz="4" w:space="0" w:color="auto"/>
              <w:right w:val="single" w:sz="4" w:space="0" w:color="auto"/>
            </w:tcBorders>
            <w:shd w:val="clear" w:color="auto" w:fill="auto"/>
          </w:tcPr>
          <w:p w14:paraId="4D8B6CD1" w14:textId="77777777" w:rsidR="000C32A4" w:rsidRPr="008B536A" w:rsidRDefault="000C32A4" w:rsidP="000C32A4">
            <w:pPr>
              <w:numPr>
                <w:ilvl w:val="0"/>
                <w:numId w:val="2"/>
              </w:numPr>
              <w:spacing w:before="0" w:after="0" w:line="360" w:lineRule="auto"/>
              <w:rPr>
                <w:rFonts w:asciiTheme="minorHAnsi" w:hAnsiTheme="minorHAnsi"/>
                <w:sz w:val="22"/>
                <w:szCs w:val="22"/>
              </w:rPr>
            </w:pPr>
            <w:r w:rsidRPr="008B536A">
              <w:rPr>
                <w:rFonts w:asciiTheme="minorHAnsi" w:hAnsiTheme="minorHAnsi"/>
                <w:sz w:val="22"/>
                <w:szCs w:val="22"/>
              </w:rPr>
              <w:t>Authorized User Logs in.</w:t>
            </w:r>
          </w:p>
          <w:p w14:paraId="78DA698F" w14:textId="77777777" w:rsidR="000C32A4" w:rsidRPr="008B536A" w:rsidRDefault="000C32A4" w:rsidP="000C32A4">
            <w:pPr>
              <w:numPr>
                <w:ilvl w:val="0"/>
                <w:numId w:val="2"/>
              </w:numPr>
              <w:spacing w:before="0" w:after="0" w:line="360" w:lineRule="auto"/>
              <w:rPr>
                <w:rFonts w:asciiTheme="minorHAnsi" w:hAnsiTheme="minorHAnsi"/>
                <w:sz w:val="22"/>
                <w:szCs w:val="22"/>
              </w:rPr>
            </w:pPr>
            <w:r w:rsidRPr="008B536A">
              <w:rPr>
                <w:rFonts w:asciiTheme="minorHAnsi" w:hAnsiTheme="minorHAnsi"/>
                <w:sz w:val="22"/>
                <w:szCs w:val="22"/>
              </w:rPr>
              <w:t>Clicks on ‘Report’ menu.</w:t>
            </w:r>
          </w:p>
          <w:p w14:paraId="6E1098C5" w14:textId="77777777" w:rsidR="000C32A4" w:rsidRPr="008B536A" w:rsidRDefault="000C32A4" w:rsidP="000C32A4">
            <w:pPr>
              <w:numPr>
                <w:ilvl w:val="0"/>
                <w:numId w:val="2"/>
              </w:numPr>
              <w:spacing w:before="0" w:after="0" w:line="360" w:lineRule="auto"/>
              <w:rPr>
                <w:rFonts w:asciiTheme="minorHAnsi" w:hAnsiTheme="minorHAnsi"/>
                <w:sz w:val="22"/>
                <w:szCs w:val="22"/>
              </w:rPr>
            </w:pPr>
            <w:r w:rsidRPr="008B536A">
              <w:rPr>
                <w:rFonts w:asciiTheme="minorHAnsi" w:hAnsiTheme="minorHAnsi"/>
                <w:sz w:val="22"/>
                <w:szCs w:val="22"/>
              </w:rPr>
              <w:t>Clicks on ‘MIS’ report link.</w:t>
            </w:r>
          </w:p>
        </w:tc>
      </w:tr>
      <w:tr w:rsidR="000C32A4" w:rsidRPr="008B536A" w14:paraId="2D6F4583" w14:textId="77777777" w:rsidTr="008B536A">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593BA71C" w14:textId="77777777" w:rsidR="000C32A4" w:rsidRPr="008B536A" w:rsidRDefault="000C32A4" w:rsidP="000C32A4">
            <w:pPr>
              <w:rPr>
                <w:rFonts w:asciiTheme="minorHAnsi" w:hAnsiTheme="minorHAnsi"/>
                <w:b/>
                <w:i/>
                <w:sz w:val="22"/>
                <w:szCs w:val="22"/>
              </w:rPr>
            </w:pPr>
            <w:r w:rsidRPr="008B536A">
              <w:rPr>
                <w:rFonts w:asciiTheme="minorHAnsi" w:hAnsiTheme="minorHAnsi"/>
                <w:b/>
                <w:i/>
                <w:sz w:val="22"/>
                <w:szCs w:val="22"/>
              </w:rPr>
              <w:t>Alternate Flow/Exceptional Flow</w:t>
            </w:r>
          </w:p>
        </w:tc>
        <w:tc>
          <w:tcPr>
            <w:tcW w:w="7947" w:type="dxa"/>
            <w:tcBorders>
              <w:top w:val="single" w:sz="4" w:space="0" w:color="auto"/>
              <w:left w:val="single" w:sz="4" w:space="0" w:color="auto"/>
              <w:bottom w:val="single" w:sz="4" w:space="0" w:color="auto"/>
              <w:right w:val="single" w:sz="4" w:space="0" w:color="auto"/>
            </w:tcBorders>
          </w:tcPr>
          <w:p w14:paraId="6086C638" w14:textId="77777777" w:rsidR="000C32A4" w:rsidRPr="008B536A" w:rsidRDefault="000C32A4" w:rsidP="000C32A4">
            <w:pPr>
              <w:rPr>
                <w:rFonts w:asciiTheme="minorHAnsi" w:hAnsiTheme="minorHAnsi"/>
                <w:sz w:val="22"/>
                <w:szCs w:val="22"/>
              </w:rPr>
            </w:pPr>
          </w:p>
        </w:tc>
      </w:tr>
      <w:tr w:rsidR="000C32A4" w:rsidRPr="008B536A" w14:paraId="3769D34E" w14:textId="77777777" w:rsidTr="008B536A">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20CA6D09" w14:textId="77777777" w:rsidR="000C32A4" w:rsidRPr="008B536A" w:rsidRDefault="000C32A4" w:rsidP="000C32A4">
            <w:pPr>
              <w:rPr>
                <w:rFonts w:asciiTheme="minorHAnsi" w:hAnsiTheme="minorHAnsi"/>
                <w:b/>
                <w:i/>
                <w:sz w:val="22"/>
                <w:szCs w:val="22"/>
              </w:rPr>
            </w:pPr>
            <w:r w:rsidRPr="008B536A">
              <w:rPr>
                <w:rFonts w:asciiTheme="minorHAnsi" w:hAnsiTheme="minorHAnsi"/>
                <w:b/>
                <w:i/>
                <w:sz w:val="22"/>
                <w:szCs w:val="22"/>
              </w:rPr>
              <w:t>Business Rule / Requirements</w:t>
            </w:r>
          </w:p>
        </w:tc>
        <w:tc>
          <w:tcPr>
            <w:tcW w:w="7947" w:type="dxa"/>
            <w:tcBorders>
              <w:top w:val="single" w:sz="4" w:space="0" w:color="auto"/>
              <w:left w:val="single" w:sz="4" w:space="0" w:color="auto"/>
              <w:bottom w:val="single" w:sz="4" w:space="0" w:color="auto"/>
              <w:right w:val="single" w:sz="4" w:space="0" w:color="auto"/>
            </w:tcBorders>
            <w:shd w:val="clear" w:color="auto" w:fill="auto"/>
          </w:tcPr>
          <w:p w14:paraId="10C5BFD3" w14:textId="77777777" w:rsidR="000C32A4" w:rsidRPr="008B536A" w:rsidRDefault="000C32A4" w:rsidP="000C32A4">
            <w:pPr>
              <w:numPr>
                <w:ilvl w:val="0"/>
                <w:numId w:val="2"/>
              </w:numPr>
              <w:spacing w:before="0" w:after="0" w:line="360" w:lineRule="auto"/>
              <w:rPr>
                <w:rFonts w:asciiTheme="minorHAnsi" w:hAnsiTheme="minorHAnsi"/>
                <w:sz w:val="22"/>
                <w:szCs w:val="22"/>
              </w:rPr>
            </w:pPr>
            <w:r w:rsidRPr="008B536A">
              <w:rPr>
                <w:rFonts w:asciiTheme="minorHAnsi" w:hAnsiTheme="minorHAnsi"/>
                <w:sz w:val="22"/>
                <w:szCs w:val="22"/>
              </w:rPr>
              <w:t>System should display check box against each field except Sr. No. System should display only those fields data which has been selected by user at the time of generating report.</w:t>
            </w:r>
          </w:p>
          <w:p w14:paraId="0D5CB50E" w14:textId="77777777" w:rsidR="000C32A4" w:rsidRPr="008B536A" w:rsidRDefault="000C32A4" w:rsidP="000C32A4">
            <w:pPr>
              <w:numPr>
                <w:ilvl w:val="0"/>
                <w:numId w:val="2"/>
              </w:numPr>
              <w:spacing w:before="0" w:after="0" w:line="360" w:lineRule="auto"/>
              <w:rPr>
                <w:rFonts w:asciiTheme="minorHAnsi" w:hAnsiTheme="minorHAnsi"/>
                <w:sz w:val="22"/>
                <w:szCs w:val="22"/>
              </w:rPr>
            </w:pPr>
            <w:r w:rsidRPr="008B536A">
              <w:rPr>
                <w:rFonts w:asciiTheme="minorHAnsi" w:hAnsiTheme="minorHAnsi"/>
                <w:sz w:val="22"/>
                <w:szCs w:val="22"/>
              </w:rPr>
              <w:t>By default system should select all check box.</w:t>
            </w:r>
          </w:p>
          <w:p w14:paraId="389AA4CA" w14:textId="77777777" w:rsidR="000C32A4" w:rsidRPr="008B536A" w:rsidRDefault="000C32A4" w:rsidP="000C32A4">
            <w:pPr>
              <w:numPr>
                <w:ilvl w:val="0"/>
                <w:numId w:val="2"/>
              </w:numPr>
              <w:spacing w:before="0" w:after="0" w:line="360" w:lineRule="auto"/>
              <w:rPr>
                <w:rFonts w:asciiTheme="minorHAnsi" w:hAnsiTheme="minorHAnsi"/>
                <w:sz w:val="22"/>
                <w:szCs w:val="22"/>
              </w:rPr>
            </w:pPr>
            <w:r w:rsidRPr="008B536A">
              <w:rPr>
                <w:rFonts w:asciiTheme="minorHAnsi" w:hAnsiTheme="minorHAnsi"/>
                <w:sz w:val="22"/>
                <w:szCs w:val="22"/>
              </w:rPr>
              <w:t>If user uncheck all check box, system should display a message as “Please select at least 1 field to generate report”</w:t>
            </w:r>
          </w:p>
          <w:p w14:paraId="1FB0B6E5" w14:textId="77777777" w:rsidR="000C32A4" w:rsidRPr="008B536A" w:rsidRDefault="000C32A4" w:rsidP="000C32A4">
            <w:pPr>
              <w:numPr>
                <w:ilvl w:val="0"/>
                <w:numId w:val="2"/>
              </w:numPr>
              <w:spacing w:before="0" w:after="0" w:line="360" w:lineRule="auto"/>
              <w:rPr>
                <w:rFonts w:asciiTheme="minorHAnsi" w:hAnsiTheme="minorHAnsi"/>
                <w:color w:val="FF0000"/>
                <w:sz w:val="22"/>
                <w:szCs w:val="22"/>
              </w:rPr>
            </w:pPr>
            <w:r w:rsidRPr="008B536A">
              <w:rPr>
                <w:rFonts w:asciiTheme="minorHAnsi" w:hAnsiTheme="minorHAnsi"/>
                <w:sz w:val="22"/>
                <w:szCs w:val="22"/>
              </w:rPr>
              <w:t>System should allow user to view management information like tender related details etc. using this report.</w:t>
            </w:r>
          </w:p>
          <w:p w14:paraId="59653D0A" w14:textId="77777777" w:rsidR="000C32A4" w:rsidRPr="008B536A" w:rsidRDefault="000C32A4" w:rsidP="000C32A4">
            <w:pPr>
              <w:pStyle w:val="ListParagraph"/>
              <w:numPr>
                <w:ilvl w:val="0"/>
                <w:numId w:val="78"/>
              </w:numPr>
              <w:spacing w:before="0" w:after="0" w:line="360" w:lineRule="auto"/>
              <w:contextualSpacing/>
              <w:rPr>
                <w:rFonts w:asciiTheme="minorHAnsi" w:hAnsiTheme="minorHAnsi"/>
                <w:color w:val="FF0000"/>
                <w:sz w:val="22"/>
                <w:szCs w:val="22"/>
              </w:rPr>
            </w:pPr>
            <w:r w:rsidRPr="008B536A">
              <w:rPr>
                <w:rFonts w:asciiTheme="minorHAnsi" w:hAnsiTheme="minorHAnsi"/>
                <w:sz w:val="22"/>
                <w:szCs w:val="22"/>
              </w:rPr>
              <w:t>Report access should be on rights basis.</w:t>
            </w:r>
          </w:p>
          <w:p w14:paraId="1BE39E46" w14:textId="77777777" w:rsidR="000C32A4" w:rsidRPr="008B536A" w:rsidRDefault="000C32A4" w:rsidP="000C32A4">
            <w:pPr>
              <w:numPr>
                <w:ilvl w:val="0"/>
                <w:numId w:val="2"/>
              </w:numPr>
              <w:spacing w:before="0" w:after="0" w:line="360" w:lineRule="auto"/>
              <w:rPr>
                <w:rFonts w:asciiTheme="minorHAnsi" w:hAnsiTheme="minorHAnsi"/>
                <w:color w:val="FF0000"/>
                <w:sz w:val="22"/>
                <w:szCs w:val="22"/>
              </w:rPr>
            </w:pPr>
            <w:r w:rsidRPr="008B536A">
              <w:rPr>
                <w:rFonts w:asciiTheme="minorHAnsi" w:hAnsiTheme="minorHAnsi"/>
                <w:sz w:val="22"/>
                <w:szCs w:val="22"/>
              </w:rPr>
              <w:t>System should allow user to view ‘MIS’ report as per selected criteria.</w:t>
            </w:r>
          </w:p>
          <w:p w14:paraId="063B9DA7" w14:textId="77777777" w:rsidR="000C32A4" w:rsidRPr="008B536A" w:rsidRDefault="000C32A4" w:rsidP="000C32A4">
            <w:pPr>
              <w:numPr>
                <w:ilvl w:val="0"/>
                <w:numId w:val="2"/>
              </w:numPr>
              <w:spacing w:before="0" w:after="0" w:line="360" w:lineRule="auto"/>
              <w:rPr>
                <w:rFonts w:asciiTheme="minorHAnsi" w:hAnsiTheme="minorHAnsi"/>
                <w:color w:val="FF0000"/>
                <w:sz w:val="22"/>
                <w:szCs w:val="22"/>
              </w:rPr>
            </w:pPr>
            <w:r w:rsidRPr="008B536A">
              <w:rPr>
                <w:rFonts w:asciiTheme="minorHAnsi" w:hAnsiTheme="minorHAnsi"/>
                <w:sz w:val="22"/>
                <w:szCs w:val="22"/>
              </w:rPr>
              <w:t>System should allow user to select below criteria:</w:t>
            </w:r>
          </w:p>
          <w:p w14:paraId="381BC851" w14:textId="77777777" w:rsidR="000C32A4" w:rsidRPr="008B536A" w:rsidRDefault="000C32A4" w:rsidP="000C32A4">
            <w:pPr>
              <w:pStyle w:val="ListParagraph"/>
              <w:numPr>
                <w:ilvl w:val="0"/>
                <w:numId w:val="77"/>
              </w:numPr>
              <w:spacing w:before="0" w:after="0" w:line="360" w:lineRule="auto"/>
              <w:contextualSpacing/>
              <w:rPr>
                <w:rFonts w:asciiTheme="minorHAnsi" w:hAnsiTheme="minorHAnsi"/>
                <w:sz w:val="22"/>
                <w:szCs w:val="22"/>
              </w:rPr>
            </w:pPr>
            <w:r w:rsidRPr="008B536A">
              <w:rPr>
                <w:rFonts w:asciiTheme="minorHAnsi" w:hAnsiTheme="minorHAnsi"/>
                <w:sz w:val="22"/>
                <w:szCs w:val="22"/>
              </w:rPr>
              <w:t>Event ID</w:t>
            </w:r>
          </w:p>
          <w:p w14:paraId="1CE08B31" w14:textId="77777777" w:rsidR="000C32A4" w:rsidRPr="008B536A" w:rsidRDefault="000C32A4" w:rsidP="000C32A4">
            <w:pPr>
              <w:pStyle w:val="ListParagraph"/>
              <w:numPr>
                <w:ilvl w:val="0"/>
                <w:numId w:val="77"/>
              </w:numPr>
              <w:spacing w:before="0" w:after="0" w:line="360" w:lineRule="auto"/>
              <w:contextualSpacing/>
              <w:rPr>
                <w:rFonts w:asciiTheme="minorHAnsi" w:hAnsiTheme="minorHAnsi"/>
                <w:sz w:val="22"/>
                <w:szCs w:val="22"/>
              </w:rPr>
            </w:pPr>
            <w:r w:rsidRPr="008B536A">
              <w:rPr>
                <w:rFonts w:asciiTheme="minorHAnsi" w:hAnsiTheme="minorHAnsi"/>
                <w:sz w:val="22"/>
                <w:szCs w:val="22"/>
              </w:rPr>
              <w:t>Reference No.</w:t>
            </w:r>
          </w:p>
          <w:p w14:paraId="6D48A061" w14:textId="77777777" w:rsidR="000C32A4" w:rsidRPr="008B536A" w:rsidRDefault="000C32A4" w:rsidP="000C32A4">
            <w:pPr>
              <w:pStyle w:val="ListParagraph"/>
              <w:numPr>
                <w:ilvl w:val="0"/>
                <w:numId w:val="77"/>
              </w:numPr>
              <w:spacing w:before="0" w:after="0" w:line="360" w:lineRule="auto"/>
              <w:contextualSpacing/>
              <w:rPr>
                <w:rFonts w:asciiTheme="minorHAnsi" w:hAnsiTheme="minorHAnsi"/>
                <w:sz w:val="22"/>
                <w:szCs w:val="22"/>
              </w:rPr>
            </w:pPr>
            <w:r w:rsidRPr="008B536A">
              <w:rPr>
                <w:rFonts w:asciiTheme="minorHAnsi" w:hAnsiTheme="minorHAnsi"/>
                <w:sz w:val="22"/>
                <w:szCs w:val="22"/>
              </w:rPr>
              <w:t>Type of Enquiry</w:t>
            </w:r>
          </w:p>
          <w:p w14:paraId="163D9151" w14:textId="77777777" w:rsidR="000C32A4" w:rsidRPr="008B536A" w:rsidRDefault="000C32A4" w:rsidP="000C32A4">
            <w:pPr>
              <w:pStyle w:val="ListParagraph"/>
              <w:numPr>
                <w:ilvl w:val="0"/>
                <w:numId w:val="77"/>
              </w:numPr>
              <w:spacing w:before="0" w:after="0" w:line="360" w:lineRule="auto"/>
              <w:contextualSpacing/>
              <w:rPr>
                <w:rFonts w:asciiTheme="minorHAnsi" w:hAnsiTheme="minorHAnsi"/>
                <w:strike/>
                <w:sz w:val="22"/>
                <w:szCs w:val="22"/>
              </w:rPr>
            </w:pPr>
            <w:r w:rsidRPr="008B536A">
              <w:rPr>
                <w:rFonts w:asciiTheme="minorHAnsi" w:hAnsiTheme="minorHAnsi" w:cs="Arial"/>
                <w:sz w:val="22"/>
                <w:szCs w:val="22"/>
              </w:rPr>
              <w:t>Event Published Date (along with operator combo box)</w:t>
            </w:r>
          </w:p>
          <w:p w14:paraId="52FC8F71" w14:textId="77777777" w:rsidR="000C32A4" w:rsidRPr="008B536A" w:rsidRDefault="000C32A4" w:rsidP="000C32A4">
            <w:pPr>
              <w:pStyle w:val="ListParagraph"/>
              <w:numPr>
                <w:ilvl w:val="0"/>
                <w:numId w:val="77"/>
              </w:numPr>
              <w:spacing w:before="0" w:after="0" w:line="360" w:lineRule="auto"/>
              <w:contextualSpacing/>
              <w:rPr>
                <w:rFonts w:asciiTheme="minorHAnsi" w:hAnsiTheme="minorHAnsi"/>
                <w:sz w:val="22"/>
                <w:szCs w:val="22"/>
              </w:rPr>
            </w:pPr>
            <w:r w:rsidRPr="008B536A">
              <w:rPr>
                <w:rFonts w:asciiTheme="minorHAnsi" w:hAnsiTheme="minorHAnsi" w:cs="Arial"/>
                <w:sz w:val="22"/>
                <w:szCs w:val="22"/>
              </w:rPr>
              <w:t>Bid Submission Date (along with operator combo box)</w:t>
            </w:r>
          </w:p>
          <w:p w14:paraId="3E17B2AD" w14:textId="77777777" w:rsidR="000C32A4" w:rsidRPr="008B536A" w:rsidRDefault="000C32A4" w:rsidP="000C32A4">
            <w:pPr>
              <w:pStyle w:val="ListParagraph"/>
              <w:numPr>
                <w:ilvl w:val="0"/>
                <w:numId w:val="77"/>
              </w:numPr>
              <w:spacing w:before="0" w:after="0" w:line="360" w:lineRule="auto"/>
              <w:contextualSpacing/>
              <w:rPr>
                <w:rFonts w:asciiTheme="minorHAnsi" w:hAnsiTheme="minorHAnsi"/>
                <w:sz w:val="22"/>
                <w:szCs w:val="22"/>
              </w:rPr>
            </w:pPr>
            <w:r w:rsidRPr="008B536A">
              <w:rPr>
                <w:rFonts w:asciiTheme="minorHAnsi" w:hAnsiTheme="minorHAnsi" w:cs="Arial"/>
                <w:sz w:val="22"/>
                <w:szCs w:val="22"/>
              </w:rPr>
              <w:t>Bidding Access</w:t>
            </w:r>
          </w:p>
          <w:p w14:paraId="2E2E5B69" w14:textId="77777777" w:rsidR="000C32A4" w:rsidRPr="008B536A" w:rsidRDefault="000C32A4" w:rsidP="000C32A4">
            <w:pPr>
              <w:pStyle w:val="ListParagraph"/>
              <w:numPr>
                <w:ilvl w:val="0"/>
                <w:numId w:val="77"/>
              </w:numPr>
              <w:spacing w:before="0" w:after="0" w:line="360" w:lineRule="auto"/>
              <w:contextualSpacing/>
              <w:rPr>
                <w:rFonts w:asciiTheme="minorHAnsi" w:hAnsiTheme="minorHAnsi"/>
                <w:sz w:val="22"/>
                <w:szCs w:val="22"/>
              </w:rPr>
            </w:pPr>
            <w:r w:rsidRPr="008B536A">
              <w:rPr>
                <w:rFonts w:asciiTheme="minorHAnsi" w:hAnsiTheme="minorHAnsi" w:cs="Arial"/>
                <w:sz w:val="22"/>
                <w:szCs w:val="22"/>
              </w:rPr>
              <w:t>Status</w:t>
            </w:r>
          </w:p>
          <w:p w14:paraId="43758657" w14:textId="77777777" w:rsidR="000C32A4" w:rsidRPr="008B536A" w:rsidRDefault="000C32A4" w:rsidP="000C32A4">
            <w:pPr>
              <w:pStyle w:val="ListParagraph"/>
              <w:numPr>
                <w:ilvl w:val="0"/>
                <w:numId w:val="77"/>
              </w:numPr>
              <w:spacing w:before="0" w:after="0" w:line="360" w:lineRule="auto"/>
              <w:contextualSpacing/>
              <w:rPr>
                <w:rFonts w:asciiTheme="minorHAnsi" w:hAnsiTheme="minorHAnsi"/>
                <w:sz w:val="22"/>
                <w:szCs w:val="22"/>
              </w:rPr>
            </w:pPr>
            <w:r w:rsidRPr="008B536A">
              <w:rPr>
                <w:rFonts w:asciiTheme="minorHAnsi" w:hAnsiTheme="minorHAnsi" w:cs="Arial"/>
                <w:sz w:val="22"/>
                <w:szCs w:val="22"/>
              </w:rPr>
              <w:t>Department</w:t>
            </w:r>
          </w:p>
          <w:p w14:paraId="0EAF7E1E" w14:textId="77777777" w:rsidR="000C32A4" w:rsidRPr="008B536A" w:rsidRDefault="000C32A4" w:rsidP="000C32A4">
            <w:pPr>
              <w:pStyle w:val="ListParagraph"/>
              <w:numPr>
                <w:ilvl w:val="0"/>
                <w:numId w:val="78"/>
              </w:numPr>
              <w:spacing w:before="0" w:after="0" w:line="360" w:lineRule="auto"/>
              <w:contextualSpacing/>
              <w:rPr>
                <w:rFonts w:asciiTheme="minorHAnsi" w:hAnsiTheme="minorHAnsi"/>
                <w:sz w:val="22"/>
                <w:szCs w:val="22"/>
              </w:rPr>
            </w:pPr>
            <w:r w:rsidRPr="008B536A">
              <w:rPr>
                <w:rFonts w:asciiTheme="minorHAnsi" w:hAnsiTheme="minorHAnsi"/>
                <w:sz w:val="22"/>
                <w:szCs w:val="22"/>
              </w:rPr>
              <w:t>System should allow user to search Event published date, Bid submission date with following operators;</w:t>
            </w:r>
          </w:p>
          <w:p w14:paraId="7D85F573" w14:textId="77777777" w:rsidR="000C32A4" w:rsidRPr="008B536A" w:rsidRDefault="000C32A4" w:rsidP="000C32A4">
            <w:pPr>
              <w:pStyle w:val="ListParagraph"/>
              <w:numPr>
                <w:ilvl w:val="0"/>
                <w:numId w:val="80"/>
              </w:numPr>
              <w:spacing w:before="0" w:after="0" w:line="360" w:lineRule="auto"/>
              <w:ind w:firstLine="612"/>
              <w:contextualSpacing/>
              <w:rPr>
                <w:rFonts w:asciiTheme="minorHAnsi" w:hAnsiTheme="minorHAnsi"/>
                <w:sz w:val="22"/>
                <w:szCs w:val="22"/>
              </w:rPr>
            </w:pPr>
            <w:r w:rsidRPr="008B536A">
              <w:rPr>
                <w:rFonts w:asciiTheme="minorHAnsi" w:hAnsiTheme="minorHAnsi"/>
                <w:sz w:val="22"/>
                <w:szCs w:val="22"/>
              </w:rPr>
              <w:t>equal</w:t>
            </w:r>
          </w:p>
          <w:p w14:paraId="17263198" w14:textId="77777777" w:rsidR="000C32A4" w:rsidRPr="008B536A" w:rsidRDefault="000C32A4" w:rsidP="000C32A4">
            <w:pPr>
              <w:pStyle w:val="ListParagraph"/>
              <w:numPr>
                <w:ilvl w:val="0"/>
                <w:numId w:val="80"/>
              </w:numPr>
              <w:spacing w:before="0" w:after="0" w:line="360" w:lineRule="auto"/>
              <w:ind w:firstLine="612"/>
              <w:contextualSpacing/>
              <w:rPr>
                <w:rFonts w:asciiTheme="minorHAnsi" w:hAnsiTheme="minorHAnsi"/>
                <w:sz w:val="22"/>
                <w:szCs w:val="22"/>
              </w:rPr>
            </w:pPr>
            <w:r w:rsidRPr="008B536A">
              <w:rPr>
                <w:rFonts w:asciiTheme="minorHAnsi" w:hAnsiTheme="minorHAnsi"/>
                <w:sz w:val="22"/>
                <w:szCs w:val="22"/>
              </w:rPr>
              <w:t>not equal</w:t>
            </w:r>
          </w:p>
          <w:p w14:paraId="2F494E97" w14:textId="77777777" w:rsidR="000C32A4" w:rsidRPr="008B536A" w:rsidRDefault="000C32A4" w:rsidP="000C32A4">
            <w:pPr>
              <w:pStyle w:val="ListParagraph"/>
              <w:numPr>
                <w:ilvl w:val="0"/>
                <w:numId w:val="80"/>
              </w:numPr>
              <w:spacing w:before="0" w:after="0" w:line="360" w:lineRule="auto"/>
              <w:ind w:firstLine="612"/>
              <w:contextualSpacing/>
              <w:rPr>
                <w:rFonts w:asciiTheme="minorHAnsi" w:hAnsiTheme="minorHAnsi"/>
                <w:sz w:val="22"/>
                <w:szCs w:val="22"/>
              </w:rPr>
            </w:pPr>
            <w:r w:rsidRPr="008B536A">
              <w:rPr>
                <w:rFonts w:asciiTheme="minorHAnsi" w:hAnsiTheme="minorHAnsi"/>
                <w:sz w:val="22"/>
                <w:szCs w:val="22"/>
              </w:rPr>
              <w:t>less</w:t>
            </w:r>
          </w:p>
          <w:p w14:paraId="2A58BD71" w14:textId="77777777" w:rsidR="000C32A4" w:rsidRPr="008B536A" w:rsidRDefault="000C32A4" w:rsidP="000C32A4">
            <w:pPr>
              <w:pStyle w:val="ListParagraph"/>
              <w:numPr>
                <w:ilvl w:val="0"/>
                <w:numId w:val="80"/>
              </w:numPr>
              <w:spacing w:before="0" w:after="0" w:line="360" w:lineRule="auto"/>
              <w:ind w:firstLine="612"/>
              <w:contextualSpacing/>
              <w:rPr>
                <w:rFonts w:asciiTheme="minorHAnsi" w:hAnsiTheme="minorHAnsi"/>
                <w:sz w:val="22"/>
                <w:szCs w:val="22"/>
              </w:rPr>
            </w:pPr>
            <w:r w:rsidRPr="008B536A">
              <w:rPr>
                <w:rFonts w:asciiTheme="minorHAnsi" w:hAnsiTheme="minorHAnsi"/>
                <w:sz w:val="22"/>
                <w:szCs w:val="22"/>
              </w:rPr>
              <w:t>less or equal</w:t>
            </w:r>
          </w:p>
          <w:p w14:paraId="29684F93" w14:textId="77777777" w:rsidR="000C32A4" w:rsidRPr="008B536A" w:rsidRDefault="000C32A4" w:rsidP="000C32A4">
            <w:pPr>
              <w:pStyle w:val="ListParagraph"/>
              <w:numPr>
                <w:ilvl w:val="0"/>
                <w:numId w:val="80"/>
              </w:numPr>
              <w:spacing w:before="0" w:after="0" w:line="360" w:lineRule="auto"/>
              <w:ind w:firstLine="612"/>
              <w:contextualSpacing/>
              <w:rPr>
                <w:rFonts w:asciiTheme="minorHAnsi" w:hAnsiTheme="minorHAnsi"/>
                <w:sz w:val="22"/>
                <w:szCs w:val="22"/>
              </w:rPr>
            </w:pPr>
            <w:r w:rsidRPr="008B536A">
              <w:rPr>
                <w:rFonts w:asciiTheme="minorHAnsi" w:hAnsiTheme="minorHAnsi"/>
                <w:sz w:val="22"/>
                <w:szCs w:val="22"/>
              </w:rPr>
              <w:t>greater</w:t>
            </w:r>
          </w:p>
          <w:p w14:paraId="21C184BC" w14:textId="77777777" w:rsidR="000C32A4" w:rsidRPr="008B536A" w:rsidRDefault="000C32A4" w:rsidP="000C32A4">
            <w:pPr>
              <w:pStyle w:val="ListParagraph"/>
              <w:numPr>
                <w:ilvl w:val="0"/>
                <w:numId w:val="80"/>
              </w:numPr>
              <w:spacing w:before="0" w:after="0" w:line="360" w:lineRule="auto"/>
              <w:ind w:firstLine="612"/>
              <w:contextualSpacing/>
              <w:rPr>
                <w:rFonts w:asciiTheme="minorHAnsi" w:hAnsiTheme="minorHAnsi"/>
                <w:sz w:val="22"/>
                <w:szCs w:val="22"/>
              </w:rPr>
            </w:pPr>
            <w:r w:rsidRPr="008B536A">
              <w:rPr>
                <w:rFonts w:asciiTheme="minorHAnsi" w:hAnsiTheme="minorHAnsi"/>
                <w:sz w:val="22"/>
                <w:szCs w:val="22"/>
              </w:rPr>
              <w:t>greater or equal</w:t>
            </w:r>
          </w:p>
          <w:p w14:paraId="180DDAF8" w14:textId="77777777" w:rsidR="000C32A4" w:rsidRPr="008B536A" w:rsidRDefault="000C32A4" w:rsidP="000C32A4">
            <w:pPr>
              <w:pStyle w:val="ListParagraph"/>
              <w:numPr>
                <w:ilvl w:val="0"/>
                <w:numId w:val="80"/>
              </w:numPr>
              <w:spacing w:before="0" w:after="0" w:line="360" w:lineRule="auto"/>
              <w:ind w:firstLine="612"/>
              <w:contextualSpacing/>
              <w:rPr>
                <w:rFonts w:asciiTheme="minorHAnsi" w:hAnsiTheme="minorHAnsi"/>
                <w:sz w:val="22"/>
                <w:szCs w:val="22"/>
              </w:rPr>
            </w:pPr>
            <w:r w:rsidRPr="008B536A">
              <w:rPr>
                <w:rFonts w:asciiTheme="minorHAnsi" w:hAnsiTheme="minorHAnsi"/>
                <w:sz w:val="22"/>
                <w:szCs w:val="22"/>
              </w:rPr>
              <w:t>between (from and to)</w:t>
            </w:r>
          </w:p>
          <w:p w14:paraId="6696182F" w14:textId="77777777" w:rsidR="000C32A4" w:rsidRPr="008B536A" w:rsidRDefault="000C32A4" w:rsidP="000C32A4">
            <w:pPr>
              <w:pStyle w:val="ListParagraph"/>
              <w:numPr>
                <w:ilvl w:val="0"/>
                <w:numId w:val="78"/>
              </w:numPr>
              <w:spacing w:before="0" w:after="0" w:line="360" w:lineRule="auto"/>
              <w:contextualSpacing/>
              <w:rPr>
                <w:rFonts w:asciiTheme="minorHAnsi" w:hAnsiTheme="minorHAnsi"/>
                <w:color w:val="FF0000"/>
                <w:sz w:val="22"/>
                <w:szCs w:val="22"/>
              </w:rPr>
            </w:pPr>
            <w:r w:rsidRPr="008B536A">
              <w:rPr>
                <w:rFonts w:asciiTheme="minorHAnsi" w:hAnsiTheme="minorHAnsi"/>
                <w:sz w:val="22"/>
                <w:szCs w:val="22"/>
              </w:rPr>
              <w:t>If user tries to search without entering any criteria, system should display details of all records.</w:t>
            </w:r>
          </w:p>
          <w:p w14:paraId="272AB6D7" w14:textId="77777777" w:rsidR="000C32A4" w:rsidRPr="008B536A" w:rsidRDefault="000C32A4" w:rsidP="000C32A4">
            <w:pPr>
              <w:pStyle w:val="ListParagraph"/>
              <w:numPr>
                <w:ilvl w:val="0"/>
                <w:numId w:val="78"/>
              </w:numPr>
              <w:spacing w:before="0" w:after="0" w:line="360" w:lineRule="auto"/>
              <w:contextualSpacing/>
              <w:rPr>
                <w:rFonts w:asciiTheme="minorHAnsi" w:hAnsiTheme="minorHAnsi"/>
                <w:color w:val="FF0000"/>
                <w:sz w:val="22"/>
                <w:szCs w:val="22"/>
              </w:rPr>
            </w:pPr>
            <w:r w:rsidRPr="008B536A">
              <w:rPr>
                <w:rFonts w:asciiTheme="minorHAnsi" w:hAnsiTheme="minorHAnsi"/>
                <w:sz w:val="22"/>
                <w:szCs w:val="22"/>
              </w:rPr>
              <w:t>In case of if no record available for selected criteria, system should display message as “</w:t>
            </w:r>
            <w:r w:rsidRPr="008B536A">
              <w:rPr>
                <w:rFonts w:asciiTheme="minorHAnsi" w:hAnsiTheme="minorHAnsi"/>
                <w:b/>
                <w:sz w:val="22"/>
                <w:szCs w:val="22"/>
              </w:rPr>
              <w:t>No record Found</w:t>
            </w:r>
            <w:r w:rsidRPr="008B536A">
              <w:rPr>
                <w:rFonts w:asciiTheme="minorHAnsi" w:hAnsiTheme="minorHAnsi"/>
                <w:sz w:val="22"/>
                <w:szCs w:val="22"/>
              </w:rPr>
              <w:t>”</w:t>
            </w:r>
          </w:p>
          <w:p w14:paraId="2CB521EF" w14:textId="77777777" w:rsidR="000C32A4" w:rsidRPr="008B536A" w:rsidRDefault="000C32A4" w:rsidP="000C32A4">
            <w:pPr>
              <w:pStyle w:val="ListParagraph"/>
              <w:numPr>
                <w:ilvl w:val="0"/>
                <w:numId w:val="78"/>
              </w:numPr>
              <w:spacing w:before="0" w:after="0" w:line="360" w:lineRule="auto"/>
              <w:contextualSpacing/>
              <w:rPr>
                <w:rFonts w:asciiTheme="minorHAnsi" w:hAnsiTheme="minorHAnsi"/>
                <w:color w:val="FF0000"/>
                <w:sz w:val="22"/>
                <w:szCs w:val="22"/>
              </w:rPr>
            </w:pPr>
            <w:r w:rsidRPr="008B536A">
              <w:rPr>
                <w:rFonts w:asciiTheme="minorHAnsi" w:hAnsiTheme="minorHAnsi"/>
                <w:sz w:val="22"/>
                <w:szCs w:val="22"/>
              </w:rPr>
              <w:t>Page navigation should be there.</w:t>
            </w:r>
          </w:p>
          <w:p w14:paraId="3BE3A0C5" w14:textId="77777777" w:rsidR="000C32A4" w:rsidRPr="008B536A" w:rsidRDefault="000C32A4" w:rsidP="000C32A4">
            <w:pPr>
              <w:pStyle w:val="ListParagraph"/>
              <w:numPr>
                <w:ilvl w:val="0"/>
                <w:numId w:val="78"/>
              </w:numPr>
              <w:spacing w:before="0" w:after="0" w:line="360" w:lineRule="auto"/>
              <w:contextualSpacing/>
              <w:rPr>
                <w:rFonts w:asciiTheme="minorHAnsi" w:hAnsiTheme="minorHAnsi"/>
                <w:color w:val="FF0000"/>
                <w:sz w:val="22"/>
                <w:szCs w:val="22"/>
              </w:rPr>
            </w:pPr>
            <w:r w:rsidRPr="008B536A">
              <w:rPr>
                <w:rFonts w:asciiTheme="minorHAnsi" w:hAnsiTheme="minorHAnsi"/>
                <w:sz w:val="22"/>
                <w:szCs w:val="22"/>
              </w:rPr>
              <w:t>User should be able to go any of the pages by entering page number &amp; clicking on ‘Go To’ button.</w:t>
            </w:r>
          </w:p>
          <w:p w14:paraId="269B8254" w14:textId="77777777" w:rsidR="000C32A4" w:rsidRPr="008B536A" w:rsidRDefault="000C32A4" w:rsidP="000C32A4">
            <w:pPr>
              <w:pStyle w:val="ListParagraph"/>
              <w:numPr>
                <w:ilvl w:val="0"/>
                <w:numId w:val="78"/>
              </w:numPr>
              <w:spacing w:before="0" w:after="0" w:line="360" w:lineRule="auto"/>
              <w:contextualSpacing/>
              <w:rPr>
                <w:rFonts w:asciiTheme="minorHAnsi" w:hAnsiTheme="minorHAnsi"/>
                <w:color w:val="FF0000"/>
                <w:sz w:val="22"/>
                <w:szCs w:val="22"/>
              </w:rPr>
            </w:pPr>
            <w:r w:rsidRPr="008B536A">
              <w:rPr>
                <w:rFonts w:asciiTheme="minorHAnsi" w:hAnsiTheme="minorHAnsi"/>
                <w:sz w:val="22"/>
                <w:szCs w:val="22"/>
              </w:rPr>
              <w:t>If entered page number is not available then system should display message as “</w:t>
            </w:r>
            <w:r w:rsidRPr="008B536A">
              <w:rPr>
                <w:rFonts w:asciiTheme="minorHAnsi" w:hAnsiTheme="minorHAnsi"/>
                <w:b/>
                <w:sz w:val="22"/>
                <w:szCs w:val="22"/>
              </w:rPr>
              <w:t>Please Enter the Valid Page no from ‘to’ &amp; ‘From’</w:t>
            </w:r>
            <w:r w:rsidRPr="008B536A">
              <w:rPr>
                <w:rFonts w:asciiTheme="minorHAnsi" w:hAnsiTheme="minorHAnsi"/>
                <w:sz w:val="22"/>
                <w:szCs w:val="22"/>
              </w:rPr>
              <w:t>”</w:t>
            </w:r>
          </w:p>
          <w:p w14:paraId="36E3A569" w14:textId="77777777" w:rsidR="000C32A4" w:rsidRPr="008B536A" w:rsidRDefault="000C32A4" w:rsidP="000C32A4">
            <w:pPr>
              <w:pStyle w:val="ListParagraph"/>
              <w:numPr>
                <w:ilvl w:val="0"/>
                <w:numId w:val="78"/>
              </w:numPr>
              <w:spacing w:before="0" w:after="0" w:line="360" w:lineRule="auto"/>
              <w:contextualSpacing/>
              <w:rPr>
                <w:rFonts w:asciiTheme="minorHAnsi" w:hAnsiTheme="minorHAnsi"/>
                <w:color w:val="FF0000"/>
                <w:sz w:val="22"/>
                <w:szCs w:val="22"/>
              </w:rPr>
            </w:pPr>
            <w:r w:rsidRPr="008B536A">
              <w:rPr>
                <w:rFonts w:asciiTheme="minorHAnsi" w:hAnsiTheme="minorHAnsi"/>
                <w:sz w:val="22"/>
                <w:szCs w:val="22"/>
              </w:rPr>
              <w:t>User should be able to export report in ‘Word’ &amp; ‘Excel’ format.</w:t>
            </w:r>
          </w:p>
          <w:p w14:paraId="564D7F44" w14:textId="77777777" w:rsidR="000C32A4" w:rsidRPr="008B536A" w:rsidRDefault="000C32A4" w:rsidP="000C32A4">
            <w:pPr>
              <w:pStyle w:val="ListParagraph"/>
              <w:numPr>
                <w:ilvl w:val="0"/>
                <w:numId w:val="78"/>
              </w:numPr>
              <w:spacing w:before="0" w:after="0" w:line="360" w:lineRule="auto"/>
              <w:contextualSpacing/>
              <w:rPr>
                <w:rFonts w:asciiTheme="minorHAnsi" w:hAnsiTheme="minorHAnsi"/>
                <w:color w:val="FF0000"/>
                <w:sz w:val="22"/>
                <w:szCs w:val="22"/>
              </w:rPr>
            </w:pPr>
            <w:r w:rsidRPr="008B536A">
              <w:rPr>
                <w:rFonts w:asciiTheme="minorHAnsi" w:hAnsiTheme="minorHAnsi"/>
                <w:sz w:val="22"/>
                <w:szCs w:val="22"/>
              </w:rPr>
              <w:t>System should provide, Print and convert to PDF, excel facility.</w:t>
            </w:r>
          </w:p>
          <w:p w14:paraId="76183089" w14:textId="77777777" w:rsidR="000C32A4" w:rsidRPr="008B536A" w:rsidRDefault="000C32A4" w:rsidP="000C32A4">
            <w:pPr>
              <w:pStyle w:val="ListParagraph"/>
              <w:numPr>
                <w:ilvl w:val="0"/>
                <w:numId w:val="78"/>
              </w:numPr>
              <w:spacing w:before="0" w:after="0" w:line="360" w:lineRule="auto"/>
              <w:contextualSpacing/>
              <w:rPr>
                <w:rFonts w:asciiTheme="minorHAnsi" w:hAnsiTheme="minorHAnsi"/>
                <w:color w:val="FF0000"/>
                <w:sz w:val="22"/>
                <w:szCs w:val="22"/>
              </w:rPr>
            </w:pPr>
            <w:r w:rsidRPr="008B536A">
              <w:rPr>
                <w:rFonts w:asciiTheme="minorHAnsi" w:hAnsiTheme="minorHAnsi"/>
                <w:sz w:val="22"/>
                <w:szCs w:val="22"/>
              </w:rPr>
              <w:t>User should be able to clear search criteria by clicking on ‘Clear Search’ button.</w:t>
            </w:r>
          </w:p>
          <w:p w14:paraId="190AF9FF" w14:textId="77777777" w:rsidR="000C32A4" w:rsidRPr="008B536A" w:rsidRDefault="000C32A4" w:rsidP="000C32A4">
            <w:pPr>
              <w:pStyle w:val="ListParagraph"/>
              <w:numPr>
                <w:ilvl w:val="0"/>
                <w:numId w:val="78"/>
              </w:numPr>
              <w:spacing w:before="0" w:after="0" w:line="360" w:lineRule="auto"/>
              <w:contextualSpacing/>
              <w:rPr>
                <w:rFonts w:asciiTheme="minorHAnsi" w:hAnsiTheme="minorHAnsi"/>
                <w:color w:val="FF0000"/>
                <w:sz w:val="22"/>
                <w:szCs w:val="22"/>
              </w:rPr>
            </w:pPr>
            <w:r w:rsidRPr="008B536A">
              <w:rPr>
                <w:rFonts w:asciiTheme="minorHAnsi" w:hAnsiTheme="minorHAnsi"/>
                <w:sz w:val="22"/>
                <w:szCs w:val="22"/>
              </w:rPr>
              <w:t>System should allow officer to check require column(s) for generating report.</w:t>
            </w:r>
          </w:p>
          <w:p w14:paraId="552579C9" w14:textId="77777777" w:rsidR="000C32A4" w:rsidRPr="008B536A" w:rsidRDefault="000C32A4" w:rsidP="000C32A4">
            <w:pPr>
              <w:pStyle w:val="ListParagraph"/>
              <w:numPr>
                <w:ilvl w:val="0"/>
                <w:numId w:val="78"/>
              </w:numPr>
              <w:spacing w:before="0" w:after="0" w:line="360" w:lineRule="auto"/>
              <w:contextualSpacing/>
              <w:rPr>
                <w:rFonts w:asciiTheme="minorHAnsi" w:hAnsiTheme="minorHAnsi"/>
                <w:sz w:val="22"/>
                <w:szCs w:val="22"/>
              </w:rPr>
            </w:pPr>
            <w:r w:rsidRPr="008B536A">
              <w:rPr>
                <w:rFonts w:asciiTheme="minorHAnsi" w:hAnsiTheme="minorHAnsi"/>
                <w:sz w:val="22"/>
                <w:szCs w:val="22"/>
              </w:rPr>
              <w:t>System should display following fields in report;</w:t>
            </w:r>
          </w:p>
          <w:p w14:paraId="19BDFF2B" w14:textId="77777777" w:rsidR="000C32A4" w:rsidRPr="008B536A" w:rsidRDefault="000C32A4" w:rsidP="000C32A4">
            <w:pPr>
              <w:pStyle w:val="ListParagraph"/>
              <w:numPr>
                <w:ilvl w:val="0"/>
                <w:numId w:val="79"/>
              </w:numPr>
              <w:spacing w:before="0" w:after="0" w:line="360" w:lineRule="auto"/>
              <w:ind w:left="1422" w:hanging="450"/>
              <w:contextualSpacing/>
              <w:rPr>
                <w:rFonts w:asciiTheme="minorHAnsi" w:hAnsiTheme="minorHAnsi"/>
                <w:sz w:val="22"/>
                <w:szCs w:val="22"/>
              </w:rPr>
            </w:pPr>
            <w:r w:rsidRPr="008B536A">
              <w:rPr>
                <w:rFonts w:asciiTheme="minorHAnsi" w:hAnsiTheme="minorHAnsi"/>
                <w:sz w:val="22"/>
                <w:szCs w:val="22"/>
              </w:rPr>
              <w:t>Sr. No.</w:t>
            </w:r>
          </w:p>
          <w:p w14:paraId="28F2E4B9" w14:textId="77777777" w:rsidR="000C32A4" w:rsidRPr="008B536A" w:rsidRDefault="000C32A4" w:rsidP="000C32A4">
            <w:pPr>
              <w:pStyle w:val="ListParagraph"/>
              <w:numPr>
                <w:ilvl w:val="0"/>
                <w:numId w:val="79"/>
              </w:numPr>
              <w:spacing w:before="0" w:after="0" w:line="360" w:lineRule="auto"/>
              <w:ind w:left="1422" w:hanging="450"/>
              <w:contextualSpacing/>
              <w:rPr>
                <w:rFonts w:asciiTheme="minorHAnsi" w:hAnsiTheme="minorHAnsi"/>
                <w:sz w:val="22"/>
                <w:szCs w:val="22"/>
              </w:rPr>
            </w:pPr>
            <w:r w:rsidRPr="008B536A">
              <w:rPr>
                <w:rFonts w:asciiTheme="minorHAnsi" w:hAnsiTheme="minorHAnsi"/>
                <w:sz w:val="22"/>
                <w:szCs w:val="22"/>
              </w:rPr>
              <w:t>Department</w:t>
            </w:r>
          </w:p>
          <w:p w14:paraId="093D475B" w14:textId="77777777" w:rsidR="000C32A4" w:rsidRPr="008B536A" w:rsidRDefault="000C32A4" w:rsidP="000C32A4">
            <w:pPr>
              <w:pStyle w:val="ListParagraph"/>
              <w:numPr>
                <w:ilvl w:val="0"/>
                <w:numId w:val="79"/>
              </w:numPr>
              <w:spacing w:before="0" w:after="0" w:line="360" w:lineRule="auto"/>
              <w:ind w:left="1422" w:hanging="450"/>
              <w:contextualSpacing/>
              <w:rPr>
                <w:rFonts w:asciiTheme="minorHAnsi" w:hAnsiTheme="minorHAnsi"/>
                <w:sz w:val="22"/>
                <w:szCs w:val="22"/>
              </w:rPr>
            </w:pPr>
            <w:r w:rsidRPr="008B536A">
              <w:rPr>
                <w:rFonts w:asciiTheme="minorHAnsi" w:hAnsiTheme="minorHAnsi"/>
                <w:sz w:val="22"/>
                <w:szCs w:val="22"/>
              </w:rPr>
              <w:t>Officer Name</w:t>
            </w:r>
          </w:p>
          <w:p w14:paraId="0EE71FBD" w14:textId="77777777" w:rsidR="000C32A4" w:rsidRPr="008B536A" w:rsidRDefault="000C32A4" w:rsidP="000C32A4">
            <w:pPr>
              <w:pStyle w:val="ListParagraph"/>
              <w:numPr>
                <w:ilvl w:val="0"/>
                <w:numId w:val="79"/>
              </w:numPr>
              <w:spacing w:before="0" w:after="0" w:line="360" w:lineRule="auto"/>
              <w:ind w:left="1422" w:hanging="450"/>
              <w:contextualSpacing/>
              <w:rPr>
                <w:rFonts w:asciiTheme="minorHAnsi" w:hAnsiTheme="minorHAnsi"/>
                <w:sz w:val="22"/>
                <w:szCs w:val="22"/>
              </w:rPr>
            </w:pPr>
            <w:r w:rsidRPr="008B536A">
              <w:rPr>
                <w:rFonts w:asciiTheme="minorHAnsi" w:hAnsiTheme="minorHAnsi"/>
                <w:sz w:val="22"/>
                <w:szCs w:val="22"/>
              </w:rPr>
              <w:t>Officer Email ID</w:t>
            </w:r>
          </w:p>
          <w:p w14:paraId="53B9598B" w14:textId="77777777" w:rsidR="000C32A4" w:rsidRPr="008B536A" w:rsidRDefault="000C32A4" w:rsidP="000C32A4">
            <w:pPr>
              <w:pStyle w:val="ListParagraph"/>
              <w:numPr>
                <w:ilvl w:val="0"/>
                <w:numId w:val="79"/>
              </w:numPr>
              <w:spacing w:before="0" w:after="0" w:line="360" w:lineRule="auto"/>
              <w:ind w:left="1422" w:hanging="450"/>
              <w:contextualSpacing/>
              <w:rPr>
                <w:rFonts w:asciiTheme="minorHAnsi" w:hAnsiTheme="minorHAnsi"/>
                <w:sz w:val="22"/>
                <w:szCs w:val="22"/>
              </w:rPr>
            </w:pPr>
            <w:r w:rsidRPr="008B536A">
              <w:rPr>
                <w:rFonts w:asciiTheme="minorHAnsi" w:hAnsiTheme="minorHAnsi"/>
                <w:sz w:val="22"/>
                <w:szCs w:val="22"/>
              </w:rPr>
              <w:t>Event ID</w:t>
            </w:r>
          </w:p>
          <w:p w14:paraId="08AD1911" w14:textId="77777777" w:rsidR="000C32A4" w:rsidRPr="008B536A" w:rsidRDefault="000C32A4" w:rsidP="000C32A4">
            <w:pPr>
              <w:pStyle w:val="ListParagraph"/>
              <w:numPr>
                <w:ilvl w:val="0"/>
                <w:numId w:val="79"/>
              </w:numPr>
              <w:spacing w:before="0" w:after="0" w:line="360" w:lineRule="auto"/>
              <w:ind w:left="1422" w:hanging="450"/>
              <w:contextualSpacing/>
              <w:rPr>
                <w:rFonts w:asciiTheme="minorHAnsi" w:hAnsiTheme="minorHAnsi"/>
                <w:sz w:val="22"/>
                <w:szCs w:val="22"/>
              </w:rPr>
            </w:pPr>
            <w:r w:rsidRPr="008B536A">
              <w:rPr>
                <w:rFonts w:asciiTheme="minorHAnsi" w:hAnsiTheme="minorHAnsi"/>
                <w:sz w:val="22"/>
                <w:szCs w:val="22"/>
              </w:rPr>
              <w:t>Reference No.</w:t>
            </w:r>
          </w:p>
          <w:p w14:paraId="73A76668" w14:textId="77777777" w:rsidR="000C32A4" w:rsidRPr="008B536A" w:rsidRDefault="000C32A4" w:rsidP="000C32A4">
            <w:pPr>
              <w:pStyle w:val="ListParagraph"/>
              <w:numPr>
                <w:ilvl w:val="0"/>
                <w:numId w:val="79"/>
              </w:numPr>
              <w:spacing w:before="0" w:after="0" w:line="360" w:lineRule="auto"/>
              <w:ind w:left="1422" w:hanging="450"/>
              <w:contextualSpacing/>
              <w:rPr>
                <w:rFonts w:asciiTheme="minorHAnsi" w:hAnsiTheme="minorHAnsi"/>
                <w:sz w:val="22"/>
                <w:szCs w:val="22"/>
              </w:rPr>
            </w:pPr>
            <w:r w:rsidRPr="008B536A">
              <w:rPr>
                <w:rFonts w:asciiTheme="minorHAnsi" w:hAnsiTheme="minorHAnsi"/>
                <w:sz w:val="22"/>
                <w:szCs w:val="22"/>
              </w:rPr>
              <w:t>Type of Enquiry</w:t>
            </w:r>
          </w:p>
          <w:p w14:paraId="78109DB0" w14:textId="77777777" w:rsidR="000C32A4" w:rsidRPr="008B536A" w:rsidRDefault="000C32A4" w:rsidP="000C32A4">
            <w:pPr>
              <w:pStyle w:val="ListParagraph"/>
              <w:numPr>
                <w:ilvl w:val="0"/>
                <w:numId w:val="79"/>
              </w:numPr>
              <w:spacing w:before="0" w:after="0" w:line="360" w:lineRule="auto"/>
              <w:ind w:left="1422" w:hanging="450"/>
              <w:contextualSpacing/>
              <w:rPr>
                <w:rFonts w:asciiTheme="minorHAnsi" w:hAnsiTheme="minorHAnsi"/>
                <w:sz w:val="22"/>
                <w:szCs w:val="22"/>
              </w:rPr>
            </w:pPr>
            <w:r w:rsidRPr="008B536A">
              <w:rPr>
                <w:rFonts w:asciiTheme="minorHAnsi" w:hAnsiTheme="minorHAnsi"/>
                <w:sz w:val="22"/>
                <w:szCs w:val="22"/>
              </w:rPr>
              <w:t>Bidding access</w:t>
            </w:r>
          </w:p>
          <w:p w14:paraId="307E5729" w14:textId="77777777" w:rsidR="000C32A4" w:rsidRPr="008B536A" w:rsidRDefault="000C32A4" w:rsidP="000C32A4">
            <w:pPr>
              <w:pStyle w:val="ListParagraph"/>
              <w:numPr>
                <w:ilvl w:val="0"/>
                <w:numId w:val="79"/>
              </w:numPr>
              <w:spacing w:before="0" w:after="0" w:line="360" w:lineRule="auto"/>
              <w:ind w:left="1422" w:hanging="450"/>
              <w:contextualSpacing/>
              <w:rPr>
                <w:rFonts w:asciiTheme="minorHAnsi" w:hAnsiTheme="minorHAnsi"/>
                <w:sz w:val="22"/>
                <w:szCs w:val="22"/>
              </w:rPr>
            </w:pPr>
            <w:r w:rsidRPr="008B536A">
              <w:rPr>
                <w:rFonts w:asciiTheme="minorHAnsi" w:hAnsiTheme="minorHAnsi"/>
                <w:sz w:val="22"/>
                <w:szCs w:val="22"/>
              </w:rPr>
              <w:t>Bid submission end date and time</w:t>
            </w:r>
          </w:p>
          <w:p w14:paraId="79E27ADC" w14:textId="77777777" w:rsidR="000C32A4" w:rsidRPr="008B536A" w:rsidRDefault="000C32A4" w:rsidP="000C32A4">
            <w:pPr>
              <w:pStyle w:val="ListParagraph"/>
              <w:numPr>
                <w:ilvl w:val="0"/>
                <w:numId w:val="79"/>
              </w:numPr>
              <w:spacing w:before="0" w:after="0" w:line="360" w:lineRule="auto"/>
              <w:ind w:left="1422" w:hanging="450"/>
              <w:contextualSpacing/>
              <w:rPr>
                <w:rFonts w:asciiTheme="minorHAnsi" w:hAnsiTheme="minorHAnsi"/>
                <w:sz w:val="22"/>
                <w:szCs w:val="22"/>
              </w:rPr>
            </w:pPr>
            <w:r w:rsidRPr="008B536A">
              <w:rPr>
                <w:rFonts w:asciiTheme="minorHAnsi" w:hAnsiTheme="minorHAnsi"/>
                <w:sz w:val="22"/>
                <w:szCs w:val="22"/>
              </w:rPr>
              <w:t>Event publish date</w:t>
            </w:r>
          </w:p>
          <w:p w14:paraId="00904841" w14:textId="77777777" w:rsidR="000C32A4" w:rsidRPr="008B536A" w:rsidRDefault="000C32A4" w:rsidP="000C32A4">
            <w:pPr>
              <w:pStyle w:val="ListParagraph"/>
              <w:numPr>
                <w:ilvl w:val="0"/>
                <w:numId w:val="79"/>
              </w:numPr>
              <w:spacing w:before="0" w:after="0" w:line="360" w:lineRule="auto"/>
              <w:ind w:left="1422" w:hanging="450"/>
              <w:contextualSpacing/>
              <w:rPr>
                <w:rFonts w:asciiTheme="minorHAnsi" w:hAnsiTheme="minorHAnsi"/>
                <w:sz w:val="22"/>
                <w:szCs w:val="22"/>
              </w:rPr>
            </w:pPr>
            <w:r w:rsidRPr="008B536A">
              <w:rPr>
                <w:rFonts w:asciiTheme="minorHAnsi" w:hAnsiTheme="minorHAnsi"/>
                <w:sz w:val="22"/>
                <w:szCs w:val="22"/>
              </w:rPr>
              <w:t>Bid opening date</w:t>
            </w:r>
          </w:p>
          <w:p w14:paraId="3A30A2AE" w14:textId="77777777" w:rsidR="000C32A4" w:rsidRPr="008B536A" w:rsidRDefault="000C32A4" w:rsidP="000C32A4">
            <w:pPr>
              <w:pStyle w:val="ListParagraph"/>
              <w:numPr>
                <w:ilvl w:val="0"/>
                <w:numId w:val="79"/>
              </w:numPr>
              <w:spacing w:before="0" w:after="0" w:line="360" w:lineRule="auto"/>
              <w:ind w:left="1422" w:hanging="450"/>
              <w:contextualSpacing/>
              <w:rPr>
                <w:rFonts w:asciiTheme="minorHAnsi" w:hAnsiTheme="minorHAnsi"/>
                <w:sz w:val="22"/>
                <w:szCs w:val="22"/>
              </w:rPr>
            </w:pPr>
            <w:r w:rsidRPr="008B536A">
              <w:rPr>
                <w:rFonts w:asciiTheme="minorHAnsi" w:hAnsiTheme="minorHAnsi"/>
                <w:sz w:val="22"/>
                <w:szCs w:val="22"/>
              </w:rPr>
              <w:t>No. of bidders mapped (applicable in case of limited)</w:t>
            </w:r>
          </w:p>
          <w:p w14:paraId="76DDC879" w14:textId="77777777" w:rsidR="000C32A4" w:rsidRPr="008B536A" w:rsidRDefault="000C32A4" w:rsidP="000C32A4">
            <w:pPr>
              <w:pStyle w:val="ListParagraph"/>
              <w:numPr>
                <w:ilvl w:val="0"/>
                <w:numId w:val="79"/>
              </w:numPr>
              <w:spacing w:before="0" w:after="0" w:line="360" w:lineRule="auto"/>
              <w:ind w:left="1422" w:hanging="450"/>
              <w:contextualSpacing/>
              <w:rPr>
                <w:rFonts w:asciiTheme="minorHAnsi" w:hAnsiTheme="minorHAnsi"/>
                <w:sz w:val="22"/>
                <w:szCs w:val="22"/>
              </w:rPr>
            </w:pPr>
            <w:r w:rsidRPr="008B536A">
              <w:rPr>
                <w:rFonts w:asciiTheme="minorHAnsi" w:hAnsiTheme="minorHAnsi"/>
                <w:sz w:val="22"/>
                <w:szCs w:val="22"/>
              </w:rPr>
              <w:t>No. of bidders who has done final submission</w:t>
            </w:r>
          </w:p>
          <w:p w14:paraId="3560B867" w14:textId="77777777" w:rsidR="000C32A4" w:rsidRPr="008B536A" w:rsidRDefault="000C32A4" w:rsidP="000C32A4">
            <w:pPr>
              <w:pStyle w:val="ListParagraph"/>
              <w:numPr>
                <w:ilvl w:val="0"/>
                <w:numId w:val="79"/>
              </w:numPr>
              <w:spacing w:before="0" w:after="0" w:line="360" w:lineRule="auto"/>
              <w:ind w:left="1422" w:hanging="450"/>
              <w:contextualSpacing/>
              <w:rPr>
                <w:rFonts w:asciiTheme="minorHAnsi" w:hAnsiTheme="minorHAnsi"/>
                <w:sz w:val="22"/>
                <w:szCs w:val="22"/>
              </w:rPr>
            </w:pPr>
            <w:r w:rsidRPr="008B536A">
              <w:rPr>
                <w:rFonts w:asciiTheme="minorHAnsi" w:hAnsiTheme="minorHAnsi"/>
                <w:sz w:val="22"/>
                <w:szCs w:val="22"/>
              </w:rPr>
              <w:t>Term Sheet (Technical) envelop opened on (if applicable)</w:t>
            </w:r>
          </w:p>
          <w:p w14:paraId="5A8F175D" w14:textId="77777777" w:rsidR="000C32A4" w:rsidRPr="008B536A" w:rsidRDefault="000C32A4" w:rsidP="000C32A4">
            <w:pPr>
              <w:pStyle w:val="ListParagraph"/>
              <w:numPr>
                <w:ilvl w:val="0"/>
                <w:numId w:val="79"/>
              </w:numPr>
              <w:spacing w:before="0" w:after="0" w:line="360" w:lineRule="auto"/>
              <w:ind w:left="1422" w:hanging="450"/>
              <w:contextualSpacing/>
              <w:rPr>
                <w:rFonts w:asciiTheme="minorHAnsi" w:hAnsiTheme="minorHAnsi"/>
                <w:sz w:val="22"/>
                <w:szCs w:val="22"/>
              </w:rPr>
            </w:pPr>
            <w:r w:rsidRPr="008B536A">
              <w:rPr>
                <w:rFonts w:asciiTheme="minorHAnsi" w:hAnsiTheme="minorHAnsi"/>
                <w:sz w:val="22"/>
                <w:szCs w:val="22"/>
              </w:rPr>
              <w:t>No. of qualified bidder in Technical envelop (if applicable)</w:t>
            </w:r>
          </w:p>
          <w:p w14:paraId="3E8043B8" w14:textId="77777777" w:rsidR="000C32A4" w:rsidRPr="008B536A" w:rsidRDefault="000C32A4" w:rsidP="000C32A4">
            <w:pPr>
              <w:pStyle w:val="ListParagraph"/>
              <w:numPr>
                <w:ilvl w:val="0"/>
                <w:numId w:val="79"/>
              </w:numPr>
              <w:spacing w:before="0" w:after="0" w:line="360" w:lineRule="auto"/>
              <w:ind w:left="1422" w:hanging="450"/>
              <w:contextualSpacing/>
              <w:rPr>
                <w:rFonts w:asciiTheme="minorHAnsi" w:hAnsiTheme="minorHAnsi"/>
                <w:sz w:val="22"/>
                <w:szCs w:val="22"/>
              </w:rPr>
            </w:pPr>
            <w:r w:rsidRPr="008B536A">
              <w:rPr>
                <w:rFonts w:asciiTheme="minorHAnsi" w:hAnsiTheme="minorHAnsi"/>
                <w:sz w:val="22"/>
                <w:szCs w:val="22"/>
              </w:rPr>
              <w:t>SOR (Price bid) envelop opened on</w:t>
            </w:r>
          </w:p>
          <w:p w14:paraId="59B2CA20" w14:textId="77777777" w:rsidR="000C32A4" w:rsidRPr="008B536A" w:rsidRDefault="000C32A4" w:rsidP="000C32A4">
            <w:pPr>
              <w:pStyle w:val="ListParagraph"/>
              <w:numPr>
                <w:ilvl w:val="0"/>
                <w:numId w:val="79"/>
              </w:numPr>
              <w:spacing w:before="0" w:after="0" w:line="360" w:lineRule="auto"/>
              <w:ind w:left="1422" w:hanging="450"/>
              <w:contextualSpacing/>
              <w:rPr>
                <w:rFonts w:asciiTheme="minorHAnsi" w:hAnsiTheme="minorHAnsi"/>
                <w:sz w:val="22"/>
                <w:szCs w:val="22"/>
              </w:rPr>
            </w:pPr>
            <w:r w:rsidRPr="008B536A">
              <w:rPr>
                <w:rFonts w:asciiTheme="minorHAnsi" w:hAnsiTheme="minorHAnsi"/>
                <w:sz w:val="22"/>
                <w:szCs w:val="22"/>
              </w:rPr>
              <w:t>No. of qualified bidder in Price bid envelop</w:t>
            </w:r>
          </w:p>
          <w:p w14:paraId="3B011720" w14:textId="77777777" w:rsidR="000C32A4" w:rsidRPr="008B536A" w:rsidRDefault="000C32A4" w:rsidP="000C32A4">
            <w:pPr>
              <w:pStyle w:val="ListParagraph"/>
              <w:numPr>
                <w:ilvl w:val="0"/>
                <w:numId w:val="79"/>
              </w:numPr>
              <w:spacing w:before="0" w:after="0" w:line="360" w:lineRule="auto"/>
              <w:ind w:left="1422" w:hanging="450"/>
              <w:contextualSpacing/>
              <w:rPr>
                <w:rFonts w:asciiTheme="minorHAnsi" w:hAnsiTheme="minorHAnsi"/>
                <w:sz w:val="22"/>
                <w:szCs w:val="22"/>
              </w:rPr>
            </w:pPr>
            <w:r w:rsidRPr="008B536A">
              <w:rPr>
                <w:rFonts w:asciiTheme="minorHAnsi" w:hAnsiTheme="minorHAnsi"/>
                <w:sz w:val="22"/>
                <w:szCs w:val="22"/>
              </w:rPr>
              <w:t>Event Stage (Number of Envelopes)</w:t>
            </w:r>
          </w:p>
          <w:p w14:paraId="33E0F6E0" w14:textId="77777777" w:rsidR="000C32A4" w:rsidRPr="008B536A" w:rsidRDefault="000C32A4" w:rsidP="000C32A4">
            <w:pPr>
              <w:pStyle w:val="ListParagraph"/>
              <w:numPr>
                <w:ilvl w:val="0"/>
                <w:numId w:val="79"/>
              </w:numPr>
              <w:spacing w:before="0" w:after="0" w:line="360" w:lineRule="auto"/>
              <w:ind w:left="1422" w:hanging="450"/>
              <w:contextualSpacing/>
              <w:rPr>
                <w:rFonts w:asciiTheme="minorHAnsi" w:hAnsiTheme="minorHAnsi"/>
                <w:sz w:val="22"/>
                <w:szCs w:val="22"/>
              </w:rPr>
            </w:pPr>
            <w:r w:rsidRPr="008B536A">
              <w:rPr>
                <w:rFonts w:asciiTheme="minorHAnsi" w:hAnsiTheme="minorHAnsi"/>
                <w:sz w:val="22"/>
                <w:szCs w:val="22"/>
              </w:rPr>
              <w:t>Event Status</w:t>
            </w:r>
          </w:p>
          <w:p w14:paraId="586BB774" w14:textId="77777777" w:rsidR="000C32A4" w:rsidRPr="008B536A" w:rsidRDefault="000C32A4" w:rsidP="000C32A4">
            <w:pPr>
              <w:pStyle w:val="ListParagraph"/>
              <w:spacing w:after="0" w:line="360" w:lineRule="auto"/>
              <w:ind w:left="360"/>
              <w:rPr>
                <w:rFonts w:asciiTheme="minorHAnsi" w:hAnsiTheme="minorHAnsi"/>
                <w:color w:val="FF0000"/>
                <w:sz w:val="22"/>
                <w:szCs w:val="22"/>
              </w:rPr>
            </w:pPr>
          </w:p>
        </w:tc>
      </w:tr>
      <w:tr w:rsidR="000C32A4" w:rsidRPr="008B536A" w14:paraId="75C15338" w14:textId="77777777" w:rsidTr="008B536A">
        <w:trPr>
          <w:trHeight w:val="553"/>
        </w:trPr>
        <w:tc>
          <w:tcPr>
            <w:tcW w:w="3420" w:type="dxa"/>
            <w:tcBorders>
              <w:top w:val="single" w:sz="4" w:space="0" w:color="auto"/>
              <w:left w:val="single" w:sz="4" w:space="0" w:color="auto"/>
              <w:bottom w:val="single" w:sz="4" w:space="0" w:color="auto"/>
              <w:right w:val="single" w:sz="4" w:space="0" w:color="auto"/>
            </w:tcBorders>
            <w:shd w:val="clear" w:color="auto" w:fill="C4BC96"/>
          </w:tcPr>
          <w:p w14:paraId="71DC1BF8" w14:textId="77777777" w:rsidR="000C32A4" w:rsidRPr="008B536A" w:rsidRDefault="000C32A4" w:rsidP="000C32A4">
            <w:pPr>
              <w:rPr>
                <w:rFonts w:asciiTheme="minorHAnsi" w:hAnsiTheme="minorHAnsi"/>
                <w:b/>
                <w:i/>
                <w:sz w:val="22"/>
                <w:szCs w:val="22"/>
              </w:rPr>
            </w:pPr>
            <w:r w:rsidRPr="008B536A">
              <w:rPr>
                <w:rFonts w:asciiTheme="minorHAnsi" w:hAnsiTheme="minorHAnsi"/>
                <w:b/>
                <w:i/>
                <w:sz w:val="22"/>
                <w:szCs w:val="22"/>
              </w:rPr>
              <w:t>Users/Actor</w:t>
            </w:r>
          </w:p>
        </w:tc>
        <w:tc>
          <w:tcPr>
            <w:tcW w:w="7947" w:type="dxa"/>
            <w:tcBorders>
              <w:top w:val="single" w:sz="4" w:space="0" w:color="auto"/>
              <w:left w:val="single" w:sz="4" w:space="0" w:color="auto"/>
              <w:bottom w:val="single" w:sz="4" w:space="0" w:color="auto"/>
              <w:right w:val="single" w:sz="4" w:space="0" w:color="auto"/>
            </w:tcBorders>
          </w:tcPr>
          <w:p w14:paraId="2429E19F" w14:textId="77777777" w:rsidR="000C32A4" w:rsidRPr="008B536A" w:rsidRDefault="000C32A4" w:rsidP="000C32A4">
            <w:pPr>
              <w:numPr>
                <w:ilvl w:val="0"/>
                <w:numId w:val="2"/>
              </w:numPr>
              <w:spacing w:before="0" w:after="0" w:line="360" w:lineRule="auto"/>
              <w:rPr>
                <w:rFonts w:asciiTheme="minorHAnsi" w:hAnsiTheme="minorHAnsi"/>
                <w:sz w:val="22"/>
                <w:szCs w:val="22"/>
              </w:rPr>
            </w:pPr>
            <w:r w:rsidRPr="008B536A">
              <w:rPr>
                <w:rFonts w:asciiTheme="minorHAnsi" w:hAnsiTheme="minorHAnsi"/>
                <w:sz w:val="22"/>
                <w:szCs w:val="22"/>
              </w:rPr>
              <w:t>Authorized User</w:t>
            </w:r>
          </w:p>
        </w:tc>
      </w:tr>
    </w:tbl>
    <w:p w14:paraId="694A5776" w14:textId="77777777" w:rsidR="000C32A4" w:rsidRPr="004A26D9" w:rsidRDefault="000C32A4" w:rsidP="000C32A4"/>
    <w:p w14:paraId="640A27FA" w14:textId="77777777" w:rsidR="000C32A4" w:rsidRPr="008B536A" w:rsidRDefault="000C32A4" w:rsidP="000C32A4">
      <w:pPr>
        <w:rPr>
          <w:rFonts w:asciiTheme="minorHAnsi" w:hAnsiTheme="minorHAnsi"/>
          <w:sz w:val="22"/>
          <w:szCs w:val="22"/>
        </w:rPr>
      </w:pPr>
      <w:r w:rsidRPr="008B536A">
        <w:rPr>
          <w:rFonts w:asciiTheme="minorHAnsi" w:hAnsiTheme="minorHAnsi"/>
          <w:b/>
          <w:sz w:val="22"/>
          <w:szCs w:val="22"/>
        </w:rPr>
        <w:t>Search Criteria</w:t>
      </w:r>
      <w:r w:rsidRPr="008B536A">
        <w:rPr>
          <w:rFonts w:asciiTheme="minorHAnsi" w:hAnsiTheme="minorHAnsi"/>
          <w:sz w:val="22"/>
          <w:szCs w:val="22"/>
        </w:rPr>
        <w:t>:</w:t>
      </w:r>
    </w:p>
    <w:tbl>
      <w:tblPr>
        <w:tblW w:w="11367" w:type="dxa"/>
        <w:tblInd w:w="-882"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440"/>
        <w:gridCol w:w="900"/>
        <w:gridCol w:w="720"/>
        <w:gridCol w:w="1774"/>
        <w:gridCol w:w="1556"/>
        <w:gridCol w:w="1710"/>
        <w:gridCol w:w="3267"/>
      </w:tblGrid>
      <w:tr w:rsidR="000C32A4" w:rsidRPr="008B536A" w14:paraId="38F4A18C" w14:textId="77777777" w:rsidTr="008B536A">
        <w:trPr>
          <w:trHeight w:val="940"/>
        </w:trPr>
        <w:tc>
          <w:tcPr>
            <w:tcW w:w="1440" w:type="dxa"/>
            <w:shd w:val="clear" w:color="auto" w:fill="C4BC96"/>
          </w:tcPr>
          <w:p w14:paraId="74AC810D" w14:textId="77777777" w:rsidR="000C32A4" w:rsidRPr="008B536A" w:rsidRDefault="000C32A4" w:rsidP="000C32A4">
            <w:pPr>
              <w:pStyle w:val="ListParagraph"/>
              <w:tabs>
                <w:tab w:val="center" w:pos="4320"/>
                <w:tab w:val="right" w:pos="8640"/>
              </w:tabs>
              <w:ind w:left="0"/>
              <w:rPr>
                <w:rFonts w:asciiTheme="minorHAnsi" w:hAnsiTheme="minorHAnsi"/>
                <w:b/>
                <w:sz w:val="22"/>
                <w:szCs w:val="22"/>
              </w:rPr>
            </w:pPr>
            <w:r w:rsidRPr="008B536A">
              <w:rPr>
                <w:rFonts w:asciiTheme="minorHAnsi" w:hAnsiTheme="minorHAnsi"/>
                <w:b/>
                <w:sz w:val="22"/>
                <w:szCs w:val="22"/>
              </w:rPr>
              <w:t>Field Name</w:t>
            </w:r>
          </w:p>
        </w:tc>
        <w:tc>
          <w:tcPr>
            <w:tcW w:w="900" w:type="dxa"/>
            <w:shd w:val="clear" w:color="auto" w:fill="C4BC96"/>
          </w:tcPr>
          <w:p w14:paraId="18DFCAC2" w14:textId="77777777" w:rsidR="000C32A4" w:rsidRPr="008B536A" w:rsidRDefault="000C32A4" w:rsidP="000C32A4">
            <w:pPr>
              <w:pStyle w:val="ListParagraph"/>
              <w:tabs>
                <w:tab w:val="center" w:pos="4320"/>
                <w:tab w:val="right" w:pos="8640"/>
              </w:tabs>
              <w:ind w:left="0"/>
              <w:rPr>
                <w:rFonts w:asciiTheme="minorHAnsi" w:hAnsiTheme="minorHAnsi"/>
                <w:b/>
                <w:sz w:val="22"/>
                <w:szCs w:val="22"/>
              </w:rPr>
            </w:pPr>
            <w:r w:rsidRPr="008B536A">
              <w:rPr>
                <w:rFonts w:asciiTheme="minorHAnsi" w:hAnsiTheme="minorHAnsi"/>
                <w:b/>
                <w:sz w:val="22"/>
                <w:szCs w:val="22"/>
              </w:rPr>
              <w:t>Field Type</w:t>
            </w:r>
          </w:p>
        </w:tc>
        <w:tc>
          <w:tcPr>
            <w:tcW w:w="720" w:type="dxa"/>
            <w:shd w:val="clear" w:color="auto" w:fill="C4BC96"/>
          </w:tcPr>
          <w:p w14:paraId="5C7231D7" w14:textId="77777777" w:rsidR="000C32A4" w:rsidRPr="008B536A" w:rsidRDefault="000C32A4" w:rsidP="000C32A4">
            <w:pPr>
              <w:pStyle w:val="ListParagraph"/>
              <w:tabs>
                <w:tab w:val="center" w:pos="4320"/>
                <w:tab w:val="right" w:pos="8640"/>
              </w:tabs>
              <w:ind w:left="0"/>
              <w:rPr>
                <w:rFonts w:asciiTheme="minorHAnsi" w:hAnsiTheme="minorHAnsi"/>
                <w:b/>
                <w:sz w:val="22"/>
                <w:szCs w:val="22"/>
              </w:rPr>
            </w:pPr>
            <w:r w:rsidRPr="008B536A">
              <w:rPr>
                <w:rFonts w:asciiTheme="minorHAnsi" w:hAnsiTheme="minorHAnsi"/>
                <w:b/>
                <w:sz w:val="22"/>
                <w:szCs w:val="22"/>
              </w:rPr>
              <w:t>Mandatory / Non Mandatory</w:t>
            </w:r>
          </w:p>
        </w:tc>
        <w:tc>
          <w:tcPr>
            <w:tcW w:w="1774" w:type="dxa"/>
            <w:shd w:val="clear" w:color="auto" w:fill="C4BC96"/>
          </w:tcPr>
          <w:p w14:paraId="23EEFC3E" w14:textId="77777777" w:rsidR="000C32A4" w:rsidRPr="008B536A" w:rsidRDefault="000C32A4" w:rsidP="000C32A4">
            <w:pPr>
              <w:pStyle w:val="ListParagraph"/>
              <w:tabs>
                <w:tab w:val="center" w:pos="4320"/>
                <w:tab w:val="right" w:pos="8640"/>
              </w:tabs>
              <w:ind w:left="0"/>
              <w:rPr>
                <w:rFonts w:asciiTheme="minorHAnsi" w:hAnsiTheme="minorHAnsi"/>
                <w:b/>
                <w:sz w:val="22"/>
                <w:szCs w:val="22"/>
              </w:rPr>
            </w:pPr>
            <w:r w:rsidRPr="008B536A">
              <w:rPr>
                <w:rFonts w:asciiTheme="minorHAnsi" w:hAnsiTheme="minorHAnsi"/>
                <w:b/>
                <w:sz w:val="22"/>
                <w:szCs w:val="22"/>
              </w:rPr>
              <w:t>Validation</w:t>
            </w:r>
          </w:p>
        </w:tc>
        <w:tc>
          <w:tcPr>
            <w:tcW w:w="1556" w:type="dxa"/>
            <w:shd w:val="clear" w:color="auto" w:fill="C4BC96"/>
          </w:tcPr>
          <w:p w14:paraId="224FA906" w14:textId="77777777" w:rsidR="000C32A4" w:rsidRPr="008B536A" w:rsidRDefault="000C32A4" w:rsidP="000C32A4">
            <w:pPr>
              <w:pStyle w:val="ListParagraph"/>
              <w:tabs>
                <w:tab w:val="center" w:pos="4320"/>
                <w:tab w:val="right" w:pos="8640"/>
              </w:tabs>
              <w:ind w:left="0"/>
              <w:rPr>
                <w:rFonts w:asciiTheme="minorHAnsi" w:hAnsiTheme="minorHAnsi"/>
                <w:b/>
                <w:sz w:val="22"/>
                <w:szCs w:val="22"/>
              </w:rPr>
            </w:pPr>
            <w:r w:rsidRPr="008B536A">
              <w:rPr>
                <w:rFonts w:asciiTheme="minorHAnsi" w:hAnsiTheme="minorHAnsi"/>
                <w:b/>
                <w:sz w:val="22"/>
                <w:szCs w:val="22"/>
              </w:rPr>
              <w:t>Validation Message</w:t>
            </w:r>
          </w:p>
        </w:tc>
        <w:tc>
          <w:tcPr>
            <w:tcW w:w="1710" w:type="dxa"/>
            <w:shd w:val="clear" w:color="auto" w:fill="C4BC96"/>
          </w:tcPr>
          <w:p w14:paraId="6513FE21" w14:textId="77777777" w:rsidR="000C32A4" w:rsidRPr="008B536A" w:rsidRDefault="000C32A4" w:rsidP="000C32A4">
            <w:pPr>
              <w:pStyle w:val="ListParagraph"/>
              <w:tabs>
                <w:tab w:val="center" w:pos="4320"/>
                <w:tab w:val="right" w:pos="8640"/>
              </w:tabs>
              <w:ind w:left="0"/>
              <w:rPr>
                <w:rFonts w:asciiTheme="minorHAnsi" w:hAnsiTheme="minorHAnsi"/>
                <w:b/>
                <w:sz w:val="22"/>
                <w:szCs w:val="22"/>
              </w:rPr>
            </w:pPr>
            <w:r w:rsidRPr="008B536A">
              <w:rPr>
                <w:rFonts w:asciiTheme="minorHAnsi" w:hAnsiTheme="minorHAnsi"/>
                <w:b/>
                <w:sz w:val="22"/>
                <w:szCs w:val="22"/>
              </w:rPr>
              <w:t>Test Data</w:t>
            </w:r>
          </w:p>
        </w:tc>
        <w:tc>
          <w:tcPr>
            <w:tcW w:w="3267" w:type="dxa"/>
            <w:shd w:val="clear" w:color="auto" w:fill="C4BC96"/>
          </w:tcPr>
          <w:p w14:paraId="4B09259C" w14:textId="77777777" w:rsidR="000C32A4" w:rsidRPr="008B536A" w:rsidRDefault="000C32A4" w:rsidP="000C32A4">
            <w:pPr>
              <w:pStyle w:val="ListParagraph"/>
              <w:tabs>
                <w:tab w:val="center" w:pos="4320"/>
                <w:tab w:val="right" w:pos="8640"/>
              </w:tabs>
              <w:ind w:left="0"/>
              <w:rPr>
                <w:rFonts w:asciiTheme="minorHAnsi" w:hAnsiTheme="minorHAnsi"/>
                <w:b/>
                <w:sz w:val="22"/>
                <w:szCs w:val="22"/>
              </w:rPr>
            </w:pPr>
            <w:r w:rsidRPr="008B536A">
              <w:rPr>
                <w:rFonts w:asciiTheme="minorHAnsi" w:hAnsiTheme="minorHAnsi"/>
                <w:b/>
                <w:sz w:val="22"/>
                <w:szCs w:val="22"/>
              </w:rPr>
              <w:t>Remarks</w:t>
            </w:r>
          </w:p>
        </w:tc>
      </w:tr>
      <w:tr w:rsidR="000C32A4" w:rsidRPr="008B536A" w14:paraId="0C8C7DF2" w14:textId="77777777" w:rsidTr="008B536A">
        <w:trPr>
          <w:trHeight w:val="940"/>
        </w:trPr>
        <w:tc>
          <w:tcPr>
            <w:tcW w:w="1440" w:type="dxa"/>
            <w:shd w:val="clear" w:color="auto" w:fill="auto"/>
          </w:tcPr>
          <w:p w14:paraId="1BE64377" w14:textId="77777777" w:rsidR="000C32A4" w:rsidRPr="008B536A" w:rsidDel="004526F0" w:rsidRDefault="000C32A4" w:rsidP="000C32A4">
            <w:pPr>
              <w:pStyle w:val="ListParagraph"/>
              <w:tabs>
                <w:tab w:val="center" w:pos="4320"/>
                <w:tab w:val="right" w:pos="8640"/>
              </w:tabs>
              <w:ind w:left="0"/>
              <w:rPr>
                <w:rFonts w:asciiTheme="minorHAnsi" w:hAnsiTheme="minorHAnsi" w:cs="Arial"/>
                <w:sz w:val="22"/>
                <w:szCs w:val="22"/>
              </w:rPr>
            </w:pPr>
            <w:r w:rsidRPr="008B536A">
              <w:rPr>
                <w:rFonts w:asciiTheme="minorHAnsi" w:hAnsiTheme="minorHAnsi" w:cs="Arial"/>
                <w:sz w:val="22"/>
                <w:szCs w:val="22"/>
              </w:rPr>
              <w:t>Event ID</w:t>
            </w:r>
          </w:p>
        </w:tc>
        <w:tc>
          <w:tcPr>
            <w:tcW w:w="900" w:type="dxa"/>
            <w:shd w:val="clear" w:color="auto" w:fill="auto"/>
          </w:tcPr>
          <w:p w14:paraId="6BB6EA45"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Text box</w:t>
            </w:r>
          </w:p>
        </w:tc>
        <w:tc>
          <w:tcPr>
            <w:tcW w:w="720" w:type="dxa"/>
            <w:shd w:val="clear" w:color="auto" w:fill="auto"/>
          </w:tcPr>
          <w:p w14:paraId="63464230"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w:t>
            </w:r>
          </w:p>
        </w:tc>
        <w:tc>
          <w:tcPr>
            <w:tcW w:w="1774" w:type="dxa"/>
            <w:shd w:val="clear" w:color="auto" w:fill="auto"/>
          </w:tcPr>
          <w:p w14:paraId="196625A6"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w:t>
            </w:r>
          </w:p>
        </w:tc>
        <w:tc>
          <w:tcPr>
            <w:tcW w:w="1556" w:type="dxa"/>
            <w:shd w:val="clear" w:color="auto" w:fill="auto"/>
          </w:tcPr>
          <w:p w14:paraId="7EBF0E98"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Max. 10 numbers are allowed</w:t>
            </w:r>
          </w:p>
        </w:tc>
        <w:tc>
          <w:tcPr>
            <w:tcW w:w="1710" w:type="dxa"/>
            <w:shd w:val="clear" w:color="auto" w:fill="auto"/>
          </w:tcPr>
          <w:p w14:paraId="029FCD64"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w:t>
            </w:r>
          </w:p>
        </w:tc>
        <w:tc>
          <w:tcPr>
            <w:tcW w:w="3267" w:type="dxa"/>
            <w:shd w:val="clear" w:color="auto" w:fill="auto"/>
          </w:tcPr>
          <w:p w14:paraId="479725A8"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w:t>
            </w:r>
          </w:p>
        </w:tc>
      </w:tr>
      <w:tr w:rsidR="000C32A4" w:rsidRPr="008B536A" w14:paraId="3E3E64B0" w14:textId="77777777" w:rsidTr="008B536A">
        <w:trPr>
          <w:trHeight w:val="940"/>
        </w:trPr>
        <w:tc>
          <w:tcPr>
            <w:tcW w:w="1440" w:type="dxa"/>
            <w:shd w:val="clear" w:color="auto" w:fill="auto"/>
          </w:tcPr>
          <w:p w14:paraId="04C86437" w14:textId="77777777" w:rsidR="000C32A4" w:rsidRPr="008B536A" w:rsidDel="004526F0" w:rsidRDefault="000C32A4" w:rsidP="000C32A4">
            <w:pPr>
              <w:pStyle w:val="ListParagraph"/>
              <w:tabs>
                <w:tab w:val="center" w:pos="4320"/>
                <w:tab w:val="right" w:pos="8640"/>
              </w:tabs>
              <w:ind w:left="0"/>
              <w:rPr>
                <w:rFonts w:asciiTheme="minorHAnsi" w:hAnsiTheme="minorHAnsi" w:cs="Arial"/>
                <w:sz w:val="22"/>
                <w:szCs w:val="22"/>
              </w:rPr>
            </w:pPr>
            <w:r w:rsidRPr="008B536A">
              <w:rPr>
                <w:rFonts w:asciiTheme="minorHAnsi" w:hAnsiTheme="minorHAnsi" w:cs="Arial"/>
                <w:sz w:val="22"/>
                <w:szCs w:val="22"/>
              </w:rPr>
              <w:t>Reference No.</w:t>
            </w:r>
          </w:p>
        </w:tc>
        <w:tc>
          <w:tcPr>
            <w:tcW w:w="900" w:type="dxa"/>
            <w:shd w:val="clear" w:color="auto" w:fill="auto"/>
          </w:tcPr>
          <w:p w14:paraId="16B94768"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Text box</w:t>
            </w:r>
          </w:p>
        </w:tc>
        <w:tc>
          <w:tcPr>
            <w:tcW w:w="720" w:type="dxa"/>
            <w:shd w:val="clear" w:color="auto" w:fill="auto"/>
          </w:tcPr>
          <w:p w14:paraId="5CF527D0"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w:t>
            </w:r>
          </w:p>
        </w:tc>
        <w:tc>
          <w:tcPr>
            <w:tcW w:w="1774" w:type="dxa"/>
            <w:shd w:val="clear" w:color="auto" w:fill="auto"/>
          </w:tcPr>
          <w:p w14:paraId="440537E5"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w:t>
            </w:r>
          </w:p>
        </w:tc>
        <w:tc>
          <w:tcPr>
            <w:tcW w:w="1556" w:type="dxa"/>
            <w:shd w:val="clear" w:color="auto" w:fill="auto"/>
          </w:tcPr>
          <w:p w14:paraId="173E2429"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Max. 500 characters, numbers and special characters ((,),_,:,&amp;,+, /, -, .,',Comma, Space)</w:t>
            </w:r>
          </w:p>
        </w:tc>
        <w:tc>
          <w:tcPr>
            <w:tcW w:w="1710" w:type="dxa"/>
            <w:shd w:val="clear" w:color="auto" w:fill="auto"/>
          </w:tcPr>
          <w:p w14:paraId="45FDF5D0" w14:textId="77777777" w:rsidR="000C32A4" w:rsidRPr="008B536A" w:rsidRDefault="000C32A4" w:rsidP="000C32A4">
            <w:pPr>
              <w:pStyle w:val="ListParagraph"/>
              <w:tabs>
                <w:tab w:val="center" w:pos="4320"/>
                <w:tab w:val="right" w:pos="8640"/>
              </w:tabs>
              <w:ind w:left="0"/>
              <w:rPr>
                <w:rFonts w:asciiTheme="minorHAnsi" w:hAnsiTheme="minorHAnsi"/>
                <w:color w:val="FF0000"/>
                <w:sz w:val="22"/>
                <w:szCs w:val="22"/>
              </w:rPr>
            </w:pPr>
            <w:r w:rsidRPr="008B536A">
              <w:rPr>
                <w:rFonts w:asciiTheme="minorHAnsi" w:hAnsiTheme="minorHAnsi"/>
                <w:sz w:val="22"/>
                <w:szCs w:val="22"/>
              </w:rPr>
              <w:t>Allows Max. 500 characters , numbers and special characters ((,),_,:,&amp;,+, /, -, .,',Comma, Space)</w:t>
            </w:r>
          </w:p>
        </w:tc>
        <w:tc>
          <w:tcPr>
            <w:tcW w:w="3267" w:type="dxa"/>
            <w:shd w:val="clear" w:color="auto" w:fill="auto"/>
          </w:tcPr>
          <w:p w14:paraId="3ACBF9E4"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w:t>
            </w:r>
          </w:p>
        </w:tc>
      </w:tr>
      <w:tr w:rsidR="000C32A4" w:rsidRPr="008B536A" w14:paraId="2BA235AD" w14:textId="77777777" w:rsidTr="008B536A">
        <w:trPr>
          <w:trHeight w:val="940"/>
        </w:trPr>
        <w:tc>
          <w:tcPr>
            <w:tcW w:w="1440" w:type="dxa"/>
            <w:shd w:val="clear" w:color="auto" w:fill="auto"/>
          </w:tcPr>
          <w:p w14:paraId="7AA98B00" w14:textId="77777777" w:rsidR="000C32A4" w:rsidRPr="008B536A" w:rsidRDefault="000C32A4" w:rsidP="000C32A4">
            <w:pPr>
              <w:pStyle w:val="ListParagraph"/>
              <w:tabs>
                <w:tab w:val="center" w:pos="4320"/>
                <w:tab w:val="right" w:pos="8640"/>
              </w:tabs>
              <w:ind w:left="0"/>
              <w:rPr>
                <w:rFonts w:asciiTheme="minorHAnsi" w:hAnsiTheme="minorHAnsi" w:cs="Arial"/>
                <w:sz w:val="22"/>
                <w:szCs w:val="22"/>
              </w:rPr>
            </w:pPr>
            <w:r w:rsidRPr="008B536A">
              <w:rPr>
                <w:rFonts w:asciiTheme="minorHAnsi" w:hAnsiTheme="minorHAnsi" w:cs="Arial"/>
                <w:sz w:val="22"/>
                <w:szCs w:val="22"/>
              </w:rPr>
              <w:t>Type of Enquiry</w:t>
            </w:r>
          </w:p>
        </w:tc>
        <w:tc>
          <w:tcPr>
            <w:tcW w:w="900" w:type="dxa"/>
            <w:shd w:val="clear" w:color="auto" w:fill="auto"/>
          </w:tcPr>
          <w:p w14:paraId="554681C0"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Drop down</w:t>
            </w:r>
          </w:p>
        </w:tc>
        <w:tc>
          <w:tcPr>
            <w:tcW w:w="720" w:type="dxa"/>
            <w:shd w:val="clear" w:color="auto" w:fill="auto"/>
          </w:tcPr>
          <w:p w14:paraId="0CEC7B3E"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w:t>
            </w:r>
          </w:p>
        </w:tc>
        <w:tc>
          <w:tcPr>
            <w:tcW w:w="1774" w:type="dxa"/>
            <w:shd w:val="clear" w:color="auto" w:fill="auto"/>
          </w:tcPr>
          <w:p w14:paraId="6740C0DA"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w:t>
            </w:r>
          </w:p>
        </w:tc>
        <w:tc>
          <w:tcPr>
            <w:tcW w:w="1556" w:type="dxa"/>
            <w:shd w:val="clear" w:color="auto" w:fill="auto"/>
          </w:tcPr>
          <w:p w14:paraId="3A336867"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p>
        </w:tc>
        <w:tc>
          <w:tcPr>
            <w:tcW w:w="1710" w:type="dxa"/>
            <w:shd w:val="clear" w:color="auto" w:fill="auto"/>
          </w:tcPr>
          <w:p w14:paraId="6138FEE6"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Values are;</w:t>
            </w:r>
          </w:p>
          <w:p w14:paraId="6297A255" w14:textId="77777777" w:rsidR="000C32A4" w:rsidRPr="008B536A" w:rsidRDefault="000C32A4" w:rsidP="000C32A4">
            <w:pPr>
              <w:tabs>
                <w:tab w:val="center" w:pos="4320"/>
                <w:tab w:val="right" w:pos="8640"/>
              </w:tabs>
              <w:rPr>
                <w:rFonts w:asciiTheme="minorHAnsi" w:hAnsiTheme="minorHAnsi"/>
                <w:sz w:val="22"/>
                <w:szCs w:val="22"/>
              </w:rPr>
            </w:pPr>
            <w:r w:rsidRPr="008B536A">
              <w:rPr>
                <w:rFonts w:asciiTheme="minorHAnsi" w:hAnsiTheme="minorHAnsi"/>
                <w:sz w:val="22"/>
                <w:szCs w:val="22"/>
              </w:rPr>
              <w:t>Please select – default selected</w:t>
            </w:r>
          </w:p>
          <w:p w14:paraId="6E3B7C7B" w14:textId="77777777" w:rsidR="000C32A4" w:rsidRPr="008B536A" w:rsidRDefault="000C32A4" w:rsidP="000C32A4">
            <w:pPr>
              <w:tabs>
                <w:tab w:val="center" w:pos="4320"/>
                <w:tab w:val="right" w:pos="8640"/>
              </w:tabs>
              <w:rPr>
                <w:rFonts w:asciiTheme="minorHAnsi" w:hAnsiTheme="minorHAnsi"/>
                <w:sz w:val="22"/>
                <w:szCs w:val="22"/>
              </w:rPr>
            </w:pPr>
            <w:r w:rsidRPr="008B536A">
              <w:rPr>
                <w:rFonts w:asciiTheme="minorHAnsi" w:hAnsiTheme="minorHAnsi"/>
                <w:sz w:val="22"/>
                <w:szCs w:val="22"/>
              </w:rPr>
              <w:t>FOB Sell,</w:t>
            </w:r>
          </w:p>
          <w:p w14:paraId="7B236035" w14:textId="77777777" w:rsidR="000C32A4" w:rsidRPr="008B536A" w:rsidRDefault="000C32A4" w:rsidP="000C32A4">
            <w:pPr>
              <w:tabs>
                <w:tab w:val="center" w:pos="4320"/>
                <w:tab w:val="right" w:pos="8640"/>
              </w:tabs>
              <w:rPr>
                <w:rFonts w:asciiTheme="minorHAnsi" w:hAnsiTheme="minorHAnsi"/>
                <w:sz w:val="22"/>
                <w:szCs w:val="22"/>
              </w:rPr>
            </w:pPr>
            <w:r w:rsidRPr="008B536A">
              <w:rPr>
                <w:rFonts w:asciiTheme="minorHAnsi" w:hAnsiTheme="minorHAnsi"/>
                <w:sz w:val="22"/>
                <w:szCs w:val="22"/>
              </w:rPr>
              <w:t>DES Buy,</w:t>
            </w:r>
          </w:p>
          <w:p w14:paraId="172ED641" w14:textId="77777777" w:rsidR="000C32A4" w:rsidRPr="008B536A" w:rsidRDefault="000C32A4" w:rsidP="000C32A4">
            <w:pPr>
              <w:tabs>
                <w:tab w:val="center" w:pos="4320"/>
                <w:tab w:val="right" w:pos="8640"/>
              </w:tabs>
              <w:rPr>
                <w:rFonts w:asciiTheme="minorHAnsi" w:hAnsiTheme="minorHAnsi"/>
                <w:sz w:val="22"/>
                <w:szCs w:val="22"/>
              </w:rPr>
            </w:pPr>
            <w:r w:rsidRPr="008B536A">
              <w:rPr>
                <w:rFonts w:asciiTheme="minorHAnsi" w:hAnsiTheme="minorHAnsi"/>
                <w:sz w:val="22"/>
                <w:szCs w:val="22"/>
              </w:rPr>
              <w:t>FOB Sell DES Buy,</w:t>
            </w:r>
          </w:p>
          <w:p w14:paraId="7ADE3EF8" w14:textId="77777777" w:rsidR="000C32A4" w:rsidRPr="008B536A" w:rsidRDefault="000C32A4" w:rsidP="000C32A4">
            <w:pPr>
              <w:tabs>
                <w:tab w:val="center" w:pos="4320"/>
                <w:tab w:val="right" w:pos="8640"/>
              </w:tabs>
              <w:rPr>
                <w:rFonts w:asciiTheme="minorHAnsi" w:hAnsiTheme="minorHAnsi"/>
                <w:sz w:val="22"/>
                <w:szCs w:val="22"/>
              </w:rPr>
            </w:pPr>
            <w:r w:rsidRPr="008B536A">
              <w:rPr>
                <w:rFonts w:asciiTheme="minorHAnsi" w:hAnsiTheme="minorHAnsi"/>
                <w:sz w:val="22"/>
                <w:szCs w:val="22"/>
              </w:rPr>
              <w:t>DES Sell DES Buy,</w:t>
            </w:r>
          </w:p>
          <w:p w14:paraId="3B22BB9C" w14:textId="77777777" w:rsidR="000C32A4" w:rsidRPr="008B536A" w:rsidRDefault="000C32A4" w:rsidP="000C32A4">
            <w:pPr>
              <w:tabs>
                <w:tab w:val="center" w:pos="4320"/>
                <w:tab w:val="right" w:pos="8640"/>
              </w:tabs>
              <w:rPr>
                <w:rFonts w:asciiTheme="minorHAnsi" w:hAnsiTheme="minorHAnsi"/>
                <w:sz w:val="22"/>
                <w:szCs w:val="22"/>
              </w:rPr>
            </w:pPr>
            <w:r w:rsidRPr="008B536A">
              <w:rPr>
                <w:rFonts w:asciiTheme="minorHAnsi" w:hAnsiTheme="minorHAnsi"/>
                <w:sz w:val="22"/>
                <w:szCs w:val="22"/>
              </w:rPr>
              <w:t>Ship Chartering,</w:t>
            </w:r>
          </w:p>
          <w:p w14:paraId="3E8431E7" w14:textId="77777777" w:rsidR="000C32A4" w:rsidRPr="008B536A" w:rsidRDefault="000C32A4" w:rsidP="000C32A4">
            <w:pPr>
              <w:tabs>
                <w:tab w:val="center" w:pos="4320"/>
                <w:tab w:val="right" w:pos="8640"/>
              </w:tabs>
              <w:rPr>
                <w:rFonts w:asciiTheme="minorHAnsi" w:hAnsiTheme="minorHAnsi"/>
                <w:sz w:val="22"/>
                <w:szCs w:val="22"/>
              </w:rPr>
            </w:pPr>
            <w:r w:rsidRPr="008B536A">
              <w:rPr>
                <w:rFonts w:asciiTheme="minorHAnsi" w:hAnsiTheme="minorHAnsi"/>
                <w:sz w:val="22"/>
                <w:szCs w:val="22"/>
              </w:rPr>
              <w:t>Destination Swap,</w:t>
            </w:r>
          </w:p>
          <w:p w14:paraId="707B49C6" w14:textId="77777777" w:rsidR="000C32A4" w:rsidRPr="008B536A" w:rsidRDefault="000C32A4" w:rsidP="000C32A4">
            <w:pPr>
              <w:tabs>
                <w:tab w:val="center" w:pos="4320"/>
                <w:tab w:val="right" w:pos="8640"/>
              </w:tabs>
              <w:rPr>
                <w:rFonts w:asciiTheme="minorHAnsi" w:hAnsiTheme="minorHAnsi"/>
                <w:sz w:val="22"/>
                <w:szCs w:val="22"/>
              </w:rPr>
            </w:pPr>
            <w:r w:rsidRPr="008B536A">
              <w:rPr>
                <w:rFonts w:asciiTheme="minorHAnsi" w:hAnsiTheme="minorHAnsi"/>
                <w:sz w:val="22"/>
                <w:szCs w:val="22"/>
              </w:rPr>
              <w:t>RLNG Buy,</w:t>
            </w:r>
          </w:p>
          <w:p w14:paraId="44CA2F7C" w14:textId="77777777" w:rsidR="000C32A4" w:rsidRPr="008B536A" w:rsidRDefault="000C32A4" w:rsidP="000C32A4">
            <w:pPr>
              <w:tabs>
                <w:tab w:val="center" w:pos="4320"/>
                <w:tab w:val="right" w:pos="8640"/>
              </w:tabs>
              <w:rPr>
                <w:rFonts w:asciiTheme="minorHAnsi" w:hAnsiTheme="minorHAnsi"/>
                <w:sz w:val="22"/>
                <w:szCs w:val="22"/>
              </w:rPr>
            </w:pPr>
            <w:r w:rsidRPr="008B536A">
              <w:rPr>
                <w:rFonts w:asciiTheme="minorHAnsi" w:hAnsiTheme="minorHAnsi"/>
                <w:sz w:val="22"/>
                <w:szCs w:val="22"/>
              </w:rPr>
              <w:t>RLNG Sell,</w:t>
            </w:r>
          </w:p>
          <w:p w14:paraId="1B8C79F2" w14:textId="77777777" w:rsidR="000C32A4" w:rsidRPr="008B536A" w:rsidRDefault="000C32A4" w:rsidP="000C32A4">
            <w:pPr>
              <w:tabs>
                <w:tab w:val="center" w:pos="4320"/>
                <w:tab w:val="right" w:pos="8640"/>
              </w:tabs>
              <w:rPr>
                <w:rFonts w:asciiTheme="minorHAnsi" w:hAnsiTheme="minorHAnsi"/>
                <w:sz w:val="22"/>
                <w:szCs w:val="22"/>
              </w:rPr>
            </w:pPr>
            <w:r w:rsidRPr="008B536A">
              <w:rPr>
                <w:rFonts w:asciiTheme="minorHAnsi" w:hAnsiTheme="minorHAnsi"/>
                <w:sz w:val="22"/>
                <w:szCs w:val="22"/>
              </w:rPr>
              <w:t>Time Swap,</w:t>
            </w:r>
          </w:p>
          <w:p w14:paraId="772F00D8" w14:textId="77777777" w:rsidR="000C32A4" w:rsidRPr="008B536A" w:rsidRDefault="000C32A4" w:rsidP="000C32A4">
            <w:pPr>
              <w:tabs>
                <w:tab w:val="center" w:pos="4320"/>
                <w:tab w:val="right" w:pos="8640"/>
              </w:tabs>
              <w:rPr>
                <w:rFonts w:asciiTheme="minorHAnsi" w:hAnsiTheme="minorHAnsi"/>
                <w:sz w:val="22"/>
                <w:szCs w:val="22"/>
              </w:rPr>
            </w:pPr>
            <w:r w:rsidRPr="008B536A">
              <w:rPr>
                <w:rFonts w:asciiTheme="minorHAnsi" w:hAnsiTheme="minorHAnsi"/>
                <w:sz w:val="22"/>
                <w:szCs w:val="22"/>
              </w:rPr>
              <w:t>FOB Buy,</w:t>
            </w:r>
          </w:p>
          <w:p w14:paraId="614046B1" w14:textId="77777777" w:rsidR="000C32A4" w:rsidRPr="008B536A" w:rsidRDefault="000C32A4" w:rsidP="000C32A4">
            <w:pPr>
              <w:tabs>
                <w:tab w:val="center" w:pos="4320"/>
                <w:tab w:val="right" w:pos="8640"/>
              </w:tabs>
              <w:rPr>
                <w:rFonts w:asciiTheme="minorHAnsi" w:hAnsiTheme="minorHAnsi"/>
                <w:sz w:val="22"/>
                <w:szCs w:val="22"/>
              </w:rPr>
            </w:pPr>
            <w:r w:rsidRPr="008B536A">
              <w:rPr>
                <w:rFonts w:asciiTheme="minorHAnsi" w:hAnsiTheme="minorHAnsi"/>
                <w:sz w:val="22"/>
                <w:szCs w:val="22"/>
              </w:rPr>
              <w:t>DES Sell,</w:t>
            </w:r>
          </w:p>
          <w:p w14:paraId="79E4E79D" w14:textId="77777777" w:rsidR="000C32A4" w:rsidRPr="008B536A" w:rsidRDefault="000C32A4" w:rsidP="000C32A4">
            <w:pPr>
              <w:tabs>
                <w:tab w:val="center" w:pos="4320"/>
                <w:tab w:val="right" w:pos="8640"/>
              </w:tabs>
              <w:rPr>
                <w:rFonts w:asciiTheme="minorHAnsi" w:hAnsiTheme="minorHAnsi"/>
                <w:sz w:val="22"/>
                <w:szCs w:val="22"/>
              </w:rPr>
            </w:pPr>
            <w:r w:rsidRPr="008B536A">
              <w:rPr>
                <w:rFonts w:asciiTheme="minorHAnsi" w:hAnsiTheme="minorHAnsi"/>
                <w:sz w:val="22"/>
                <w:szCs w:val="22"/>
              </w:rPr>
              <w:t>DES Sell FOB Buy,</w:t>
            </w:r>
          </w:p>
          <w:p w14:paraId="5D9660C7" w14:textId="77777777" w:rsidR="000C32A4" w:rsidRPr="008B536A" w:rsidRDefault="000C32A4" w:rsidP="000C32A4">
            <w:pPr>
              <w:tabs>
                <w:tab w:val="center" w:pos="4320"/>
                <w:tab w:val="right" w:pos="8640"/>
              </w:tabs>
              <w:rPr>
                <w:rFonts w:asciiTheme="minorHAnsi" w:hAnsiTheme="minorHAnsi"/>
                <w:sz w:val="22"/>
                <w:szCs w:val="22"/>
              </w:rPr>
            </w:pPr>
            <w:r w:rsidRPr="008B536A">
              <w:rPr>
                <w:rFonts w:asciiTheme="minorHAnsi" w:hAnsiTheme="minorHAnsi"/>
                <w:sz w:val="22"/>
                <w:szCs w:val="22"/>
              </w:rPr>
              <w:t>FOB Sell FOB Buy,</w:t>
            </w:r>
          </w:p>
          <w:p w14:paraId="6D0B9E1D" w14:textId="77777777" w:rsidR="000C32A4" w:rsidRPr="008B536A" w:rsidRDefault="000C32A4" w:rsidP="000C32A4">
            <w:pPr>
              <w:tabs>
                <w:tab w:val="center" w:pos="4320"/>
                <w:tab w:val="right" w:pos="8640"/>
              </w:tabs>
              <w:rPr>
                <w:rFonts w:asciiTheme="minorHAnsi" w:hAnsiTheme="minorHAnsi"/>
                <w:sz w:val="22"/>
                <w:szCs w:val="22"/>
              </w:rPr>
            </w:pPr>
            <w:r w:rsidRPr="008B536A">
              <w:rPr>
                <w:rFonts w:asciiTheme="minorHAnsi" w:hAnsiTheme="minorHAnsi"/>
                <w:sz w:val="22"/>
                <w:szCs w:val="22"/>
              </w:rPr>
              <w:t>Long Term Sell,</w:t>
            </w:r>
          </w:p>
          <w:p w14:paraId="71BDA6FC" w14:textId="77777777" w:rsidR="000C32A4" w:rsidRPr="008B536A" w:rsidRDefault="000C32A4" w:rsidP="000C32A4">
            <w:pPr>
              <w:tabs>
                <w:tab w:val="center" w:pos="4320"/>
                <w:tab w:val="right" w:pos="8640"/>
              </w:tabs>
              <w:rPr>
                <w:rFonts w:asciiTheme="minorHAnsi" w:hAnsiTheme="minorHAnsi"/>
                <w:sz w:val="22"/>
                <w:szCs w:val="22"/>
              </w:rPr>
            </w:pPr>
            <w:r w:rsidRPr="008B536A">
              <w:rPr>
                <w:rFonts w:asciiTheme="minorHAnsi" w:hAnsiTheme="minorHAnsi"/>
                <w:sz w:val="22"/>
                <w:szCs w:val="22"/>
              </w:rPr>
              <w:t>Long Term Buy,</w:t>
            </w:r>
          </w:p>
          <w:p w14:paraId="13BBF37B" w14:textId="77777777" w:rsidR="000C32A4" w:rsidRPr="008B536A" w:rsidRDefault="000C32A4" w:rsidP="000C32A4">
            <w:pPr>
              <w:tabs>
                <w:tab w:val="center" w:pos="4320"/>
                <w:tab w:val="right" w:pos="8640"/>
              </w:tabs>
              <w:rPr>
                <w:rFonts w:asciiTheme="minorHAnsi" w:hAnsiTheme="minorHAnsi"/>
                <w:sz w:val="22"/>
                <w:szCs w:val="22"/>
              </w:rPr>
            </w:pPr>
            <w:r w:rsidRPr="008B536A">
              <w:rPr>
                <w:rFonts w:asciiTheme="minorHAnsi" w:hAnsiTheme="minorHAnsi"/>
                <w:sz w:val="22"/>
                <w:szCs w:val="22"/>
              </w:rPr>
              <w:t>Mid Term Buy,</w:t>
            </w:r>
          </w:p>
          <w:p w14:paraId="2C7878BF" w14:textId="77777777" w:rsidR="000C32A4" w:rsidRPr="008B536A" w:rsidRDefault="000C32A4" w:rsidP="000C32A4">
            <w:pPr>
              <w:tabs>
                <w:tab w:val="center" w:pos="4320"/>
                <w:tab w:val="right" w:pos="8640"/>
              </w:tabs>
              <w:rPr>
                <w:rFonts w:asciiTheme="minorHAnsi" w:hAnsiTheme="minorHAnsi"/>
                <w:sz w:val="22"/>
                <w:szCs w:val="22"/>
              </w:rPr>
            </w:pPr>
            <w:r w:rsidRPr="008B536A">
              <w:rPr>
                <w:rFonts w:asciiTheme="minorHAnsi" w:hAnsiTheme="minorHAnsi"/>
                <w:sz w:val="22"/>
                <w:szCs w:val="22"/>
              </w:rPr>
              <w:t>Mid Term Sell,</w:t>
            </w:r>
          </w:p>
          <w:p w14:paraId="24BD00AB" w14:textId="77777777" w:rsidR="000C32A4" w:rsidRPr="008B536A" w:rsidRDefault="000C32A4" w:rsidP="000C32A4">
            <w:pPr>
              <w:tabs>
                <w:tab w:val="center" w:pos="4320"/>
                <w:tab w:val="right" w:pos="8640"/>
              </w:tabs>
              <w:rPr>
                <w:rFonts w:asciiTheme="minorHAnsi" w:hAnsiTheme="minorHAnsi"/>
                <w:sz w:val="22"/>
                <w:szCs w:val="22"/>
              </w:rPr>
            </w:pPr>
            <w:r w:rsidRPr="008B536A">
              <w:rPr>
                <w:rFonts w:asciiTheme="minorHAnsi" w:hAnsiTheme="minorHAnsi"/>
                <w:sz w:val="22"/>
                <w:szCs w:val="22"/>
              </w:rPr>
              <w:t>Short Term Sell,</w:t>
            </w:r>
          </w:p>
          <w:p w14:paraId="01CF6C54"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Short Term Buy,</w:t>
            </w:r>
          </w:p>
          <w:p w14:paraId="0D7B7B94"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p>
          <w:p w14:paraId="5540A4EC" w14:textId="77777777" w:rsidR="000C32A4" w:rsidRPr="008B536A" w:rsidRDefault="000C32A4" w:rsidP="000C32A4">
            <w:pPr>
              <w:pStyle w:val="ListParagraph"/>
              <w:tabs>
                <w:tab w:val="center" w:pos="4320"/>
                <w:tab w:val="right" w:pos="8640"/>
              </w:tabs>
              <w:ind w:left="0"/>
              <w:rPr>
                <w:rFonts w:asciiTheme="minorHAnsi" w:hAnsiTheme="minorHAnsi"/>
                <w:color w:val="FF0000"/>
                <w:sz w:val="22"/>
                <w:szCs w:val="22"/>
              </w:rPr>
            </w:pPr>
            <w:r w:rsidRPr="008B536A">
              <w:rPr>
                <w:rFonts w:asciiTheme="minorHAnsi" w:hAnsiTheme="minorHAnsi"/>
                <w:sz w:val="22"/>
                <w:szCs w:val="22"/>
              </w:rPr>
              <w:t>All</w:t>
            </w:r>
          </w:p>
        </w:tc>
        <w:tc>
          <w:tcPr>
            <w:tcW w:w="3267" w:type="dxa"/>
            <w:shd w:val="clear" w:color="auto" w:fill="auto"/>
          </w:tcPr>
          <w:p w14:paraId="2C03DF82"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p>
        </w:tc>
      </w:tr>
      <w:tr w:rsidR="000C32A4" w:rsidRPr="008B536A" w14:paraId="1ECD85A3" w14:textId="77777777" w:rsidTr="008B536A">
        <w:trPr>
          <w:trHeight w:val="940"/>
        </w:trPr>
        <w:tc>
          <w:tcPr>
            <w:tcW w:w="1440" w:type="dxa"/>
            <w:shd w:val="clear" w:color="auto" w:fill="auto"/>
          </w:tcPr>
          <w:p w14:paraId="08F1F136"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cs="Arial"/>
                <w:sz w:val="22"/>
                <w:szCs w:val="22"/>
              </w:rPr>
              <w:t xml:space="preserve">Event Published Date </w:t>
            </w:r>
          </w:p>
        </w:tc>
        <w:tc>
          <w:tcPr>
            <w:tcW w:w="900" w:type="dxa"/>
            <w:shd w:val="clear" w:color="auto" w:fill="auto"/>
          </w:tcPr>
          <w:p w14:paraId="44BF6368"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Date picker</w:t>
            </w:r>
          </w:p>
        </w:tc>
        <w:tc>
          <w:tcPr>
            <w:tcW w:w="720" w:type="dxa"/>
            <w:shd w:val="clear" w:color="auto" w:fill="auto"/>
          </w:tcPr>
          <w:p w14:paraId="7D556EDC"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p>
        </w:tc>
        <w:tc>
          <w:tcPr>
            <w:tcW w:w="1774" w:type="dxa"/>
            <w:shd w:val="clear" w:color="auto" w:fill="auto"/>
          </w:tcPr>
          <w:p w14:paraId="518AE535"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In case between operator is selected it is mandatory to select both from date and to date</w:t>
            </w:r>
          </w:p>
          <w:p w14:paraId="588802AF"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p>
          <w:p w14:paraId="74DBEB02"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In case of between operator, From date should be less than to date</w:t>
            </w:r>
          </w:p>
          <w:p w14:paraId="33D39A19"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p>
          <w:p w14:paraId="57CB79FC"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 xml:space="preserve">In case of between operator, To date should be greater than from date </w:t>
            </w:r>
          </w:p>
          <w:p w14:paraId="3413AEA3"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p>
        </w:tc>
        <w:tc>
          <w:tcPr>
            <w:tcW w:w="1556" w:type="dxa"/>
            <w:shd w:val="clear" w:color="auto" w:fill="auto"/>
          </w:tcPr>
          <w:p w14:paraId="721F60E1"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Please select from date</w:t>
            </w:r>
          </w:p>
          <w:p w14:paraId="38D48463"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p>
          <w:p w14:paraId="4BE78C20"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Please select to date</w:t>
            </w:r>
          </w:p>
          <w:p w14:paraId="0CF79061"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p>
          <w:p w14:paraId="106A8A2B"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p>
          <w:p w14:paraId="62435E8C"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p>
          <w:p w14:paraId="4D8F1346"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p>
          <w:p w14:paraId="04E34C49"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Please enter valid range</w:t>
            </w:r>
          </w:p>
          <w:p w14:paraId="1EF2368F"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p>
          <w:p w14:paraId="4D23BB9A"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p>
          <w:p w14:paraId="6EE0F0DD"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p>
          <w:p w14:paraId="46853A08"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p>
          <w:p w14:paraId="0010268B"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p>
          <w:p w14:paraId="06A3499D"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Please enter valid range</w:t>
            </w:r>
          </w:p>
        </w:tc>
        <w:tc>
          <w:tcPr>
            <w:tcW w:w="1710" w:type="dxa"/>
            <w:shd w:val="clear" w:color="auto" w:fill="auto"/>
          </w:tcPr>
          <w:p w14:paraId="414BB878"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Date operators:</w:t>
            </w:r>
          </w:p>
          <w:p w14:paraId="10F0B014"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 xml:space="preserve">(combo box) </w:t>
            </w:r>
          </w:p>
          <w:p w14:paraId="7C9FA06A" w14:textId="77777777" w:rsidR="000C32A4" w:rsidRPr="008B536A" w:rsidRDefault="000C32A4" w:rsidP="000C32A4">
            <w:pPr>
              <w:spacing w:after="0" w:line="360" w:lineRule="auto"/>
              <w:rPr>
                <w:rFonts w:asciiTheme="minorHAnsi" w:hAnsiTheme="minorHAnsi"/>
                <w:sz w:val="22"/>
                <w:szCs w:val="22"/>
              </w:rPr>
            </w:pPr>
            <w:r w:rsidRPr="008B536A">
              <w:rPr>
                <w:rFonts w:asciiTheme="minorHAnsi" w:hAnsiTheme="minorHAnsi"/>
                <w:sz w:val="22"/>
                <w:szCs w:val="22"/>
              </w:rPr>
              <w:t>equal</w:t>
            </w:r>
          </w:p>
          <w:p w14:paraId="12DA08B5" w14:textId="77777777" w:rsidR="000C32A4" w:rsidRPr="008B536A" w:rsidRDefault="000C32A4" w:rsidP="000C32A4">
            <w:pPr>
              <w:spacing w:after="0" w:line="360" w:lineRule="auto"/>
              <w:rPr>
                <w:rFonts w:asciiTheme="minorHAnsi" w:hAnsiTheme="minorHAnsi"/>
                <w:sz w:val="22"/>
                <w:szCs w:val="22"/>
              </w:rPr>
            </w:pPr>
            <w:r w:rsidRPr="008B536A">
              <w:rPr>
                <w:rFonts w:asciiTheme="minorHAnsi" w:hAnsiTheme="minorHAnsi"/>
                <w:sz w:val="22"/>
                <w:szCs w:val="22"/>
              </w:rPr>
              <w:t>not equal</w:t>
            </w:r>
          </w:p>
          <w:p w14:paraId="518CC784" w14:textId="77777777" w:rsidR="000C32A4" w:rsidRPr="008B536A" w:rsidRDefault="000C32A4" w:rsidP="000C32A4">
            <w:pPr>
              <w:spacing w:after="0" w:line="360" w:lineRule="auto"/>
              <w:rPr>
                <w:rFonts w:asciiTheme="minorHAnsi" w:hAnsiTheme="minorHAnsi"/>
                <w:sz w:val="22"/>
                <w:szCs w:val="22"/>
              </w:rPr>
            </w:pPr>
            <w:r w:rsidRPr="008B536A">
              <w:rPr>
                <w:rFonts w:asciiTheme="minorHAnsi" w:hAnsiTheme="minorHAnsi"/>
                <w:sz w:val="22"/>
                <w:szCs w:val="22"/>
              </w:rPr>
              <w:t>less</w:t>
            </w:r>
          </w:p>
          <w:p w14:paraId="20CF02E6" w14:textId="77777777" w:rsidR="000C32A4" w:rsidRPr="008B536A" w:rsidRDefault="000C32A4" w:rsidP="000C32A4">
            <w:pPr>
              <w:spacing w:after="0" w:line="360" w:lineRule="auto"/>
              <w:rPr>
                <w:rFonts w:asciiTheme="minorHAnsi" w:hAnsiTheme="minorHAnsi"/>
                <w:sz w:val="22"/>
                <w:szCs w:val="22"/>
              </w:rPr>
            </w:pPr>
            <w:r w:rsidRPr="008B536A">
              <w:rPr>
                <w:rFonts w:asciiTheme="minorHAnsi" w:hAnsiTheme="minorHAnsi"/>
                <w:sz w:val="22"/>
                <w:szCs w:val="22"/>
              </w:rPr>
              <w:t>less or equal</w:t>
            </w:r>
          </w:p>
          <w:p w14:paraId="40AEF344" w14:textId="77777777" w:rsidR="000C32A4" w:rsidRPr="008B536A" w:rsidRDefault="000C32A4" w:rsidP="000C32A4">
            <w:pPr>
              <w:spacing w:after="0" w:line="360" w:lineRule="auto"/>
              <w:rPr>
                <w:rFonts w:asciiTheme="minorHAnsi" w:hAnsiTheme="minorHAnsi"/>
                <w:sz w:val="22"/>
                <w:szCs w:val="22"/>
              </w:rPr>
            </w:pPr>
            <w:r w:rsidRPr="008B536A">
              <w:rPr>
                <w:rFonts w:asciiTheme="minorHAnsi" w:hAnsiTheme="minorHAnsi"/>
                <w:sz w:val="22"/>
                <w:szCs w:val="22"/>
              </w:rPr>
              <w:t>greater</w:t>
            </w:r>
          </w:p>
          <w:p w14:paraId="12B75D02" w14:textId="77777777" w:rsidR="000C32A4" w:rsidRPr="008B536A" w:rsidRDefault="000C32A4" w:rsidP="000C32A4">
            <w:pPr>
              <w:spacing w:after="0" w:line="360" w:lineRule="auto"/>
              <w:rPr>
                <w:rFonts w:asciiTheme="minorHAnsi" w:hAnsiTheme="minorHAnsi"/>
                <w:sz w:val="22"/>
                <w:szCs w:val="22"/>
              </w:rPr>
            </w:pPr>
            <w:r w:rsidRPr="008B536A">
              <w:rPr>
                <w:rFonts w:asciiTheme="minorHAnsi" w:hAnsiTheme="minorHAnsi"/>
                <w:sz w:val="22"/>
                <w:szCs w:val="22"/>
              </w:rPr>
              <w:t>greater or equal</w:t>
            </w:r>
          </w:p>
          <w:p w14:paraId="1F77DF62" w14:textId="77777777" w:rsidR="000C32A4" w:rsidRPr="008B536A" w:rsidRDefault="000C32A4" w:rsidP="000C32A4">
            <w:pPr>
              <w:spacing w:after="0" w:line="360" w:lineRule="auto"/>
              <w:rPr>
                <w:rFonts w:asciiTheme="minorHAnsi" w:hAnsiTheme="minorHAnsi"/>
                <w:sz w:val="22"/>
                <w:szCs w:val="22"/>
              </w:rPr>
            </w:pPr>
            <w:r w:rsidRPr="008B536A">
              <w:rPr>
                <w:rFonts w:asciiTheme="minorHAnsi" w:hAnsiTheme="minorHAnsi"/>
                <w:sz w:val="22"/>
                <w:szCs w:val="22"/>
              </w:rPr>
              <w:t>between</w:t>
            </w:r>
          </w:p>
          <w:p w14:paraId="54C17B48"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p>
        </w:tc>
        <w:tc>
          <w:tcPr>
            <w:tcW w:w="3267" w:type="dxa"/>
            <w:shd w:val="clear" w:color="auto" w:fill="auto"/>
          </w:tcPr>
          <w:p w14:paraId="1DA35A57"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In case “between” operator has been selected, then system should render from date picker and to date picker</w:t>
            </w:r>
          </w:p>
        </w:tc>
      </w:tr>
      <w:tr w:rsidR="000C32A4" w:rsidRPr="008B536A" w14:paraId="44F69DA9" w14:textId="77777777" w:rsidTr="008B536A">
        <w:trPr>
          <w:trHeight w:val="940"/>
        </w:trPr>
        <w:tc>
          <w:tcPr>
            <w:tcW w:w="1440" w:type="dxa"/>
            <w:shd w:val="clear" w:color="auto" w:fill="auto"/>
          </w:tcPr>
          <w:p w14:paraId="4D8C8360" w14:textId="77777777" w:rsidR="000C32A4" w:rsidRPr="008B536A" w:rsidRDefault="000C32A4" w:rsidP="000C32A4">
            <w:pPr>
              <w:pStyle w:val="ListParagraph"/>
              <w:tabs>
                <w:tab w:val="center" w:pos="4320"/>
                <w:tab w:val="right" w:pos="8640"/>
              </w:tabs>
              <w:ind w:left="0"/>
              <w:rPr>
                <w:rFonts w:asciiTheme="minorHAnsi" w:hAnsiTheme="minorHAnsi" w:cs="Arial"/>
                <w:sz w:val="22"/>
                <w:szCs w:val="22"/>
              </w:rPr>
            </w:pPr>
            <w:r w:rsidRPr="008B536A">
              <w:rPr>
                <w:rFonts w:asciiTheme="minorHAnsi" w:hAnsiTheme="minorHAnsi" w:cs="Arial"/>
                <w:sz w:val="22"/>
                <w:szCs w:val="22"/>
              </w:rPr>
              <w:t xml:space="preserve">Bid submission Date </w:t>
            </w:r>
          </w:p>
        </w:tc>
        <w:tc>
          <w:tcPr>
            <w:tcW w:w="900" w:type="dxa"/>
            <w:shd w:val="clear" w:color="auto" w:fill="auto"/>
          </w:tcPr>
          <w:p w14:paraId="2298C674"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Date picker</w:t>
            </w:r>
          </w:p>
        </w:tc>
        <w:tc>
          <w:tcPr>
            <w:tcW w:w="720" w:type="dxa"/>
            <w:shd w:val="clear" w:color="auto" w:fill="auto"/>
          </w:tcPr>
          <w:p w14:paraId="5A021C0B"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p>
        </w:tc>
        <w:tc>
          <w:tcPr>
            <w:tcW w:w="1774" w:type="dxa"/>
            <w:shd w:val="clear" w:color="auto" w:fill="auto"/>
          </w:tcPr>
          <w:p w14:paraId="1DFAABEA"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In case between operator is selected it is mandatory to select both from date and to date</w:t>
            </w:r>
          </w:p>
          <w:p w14:paraId="34A1E249"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p>
          <w:p w14:paraId="4172DFCA"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From date should be less than to date</w:t>
            </w:r>
          </w:p>
          <w:p w14:paraId="6F0016FB"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p>
          <w:p w14:paraId="717E89C6"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 xml:space="preserve">To date should be greater than from date </w:t>
            </w:r>
          </w:p>
          <w:p w14:paraId="1E787508"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p>
        </w:tc>
        <w:tc>
          <w:tcPr>
            <w:tcW w:w="1556" w:type="dxa"/>
            <w:shd w:val="clear" w:color="auto" w:fill="auto"/>
          </w:tcPr>
          <w:p w14:paraId="0E2E7060"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Please select from date</w:t>
            </w:r>
          </w:p>
          <w:p w14:paraId="2699DCC2"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p>
          <w:p w14:paraId="77B6B5B2"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Please select to date</w:t>
            </w:r>
          </w:p>
          <w:p w14:paraId="376568D9"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p>
          <w:p w14:paraId="487417FC"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p>
          <w:p w14:paraId="28C8FF81"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p>
          <w:p w14:paraId="41FED35A"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p>
          <w:p w14:paraId="67FEF537"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Please enter valid range</w:t>
            </w:r>
          </w:p>
          <w:p w14:paraId="3B1230CC"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p>
          <w:p w14:paraId="43E6D894"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p>
          <w:p w14:paraId="0A0F70C6"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Please enter valid range</w:t>
            </w:r>
          </w:p>
        </w:tc>
        <w:tc>
          <w:tcPr>
            <w:tcW w:w="1710" w:type="dxa"/>
            <w:shd w:val="clear" w:color="auto" w:fill="auto"/>
          </w:tcPr>
          <w:p w14:paraId="0D660897"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Date operators:</w:t>
            </w:r>
          </w:p>
          <w:p w14:paraId="1E644639"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 xml:space="preserve">(combo box) </w:t>
            </w:r>
          </w:p>
          <w:p w14:paraId="07E6C97C" w14:textId="77777777" w:rsidR="000C32A4" w:rsidRPr="008B536A" w:rsidRDefault="000C32A4" w:rsidP="000C32A4">
            <w:pPr>
              <w:spacing w:after="0" w:line="360" w:lineRule="auto"/>
              <w:rPr>
                <w:rFonts w:asciiTheme="minorHAnsi" w:hAnsiTheme="minorHAnsi"/>
                <w:sz w:val="22"/>
                <w:szCs w:val="22"/>
              </w:rPr>
            </w:pPr>
            <w:r w:rsidRPr="008B536A">
              <w:rPr>
                <w:rFonts w:asciiTheme="minorHAnsi" w:hAnsiTheme="minorHAnsi"/>
                <w:sz w:val="22"/>
                <w:szCs w:val="22"/>
              </w:rPr>
              <w:t>equal</w:t>
            </w:r>
          </w:p>
          <w:p w14:paraId="3BCC462E" w14:textId="77777777" w:rsidR="000C32A4" w:rsidRPr="008B536A" w:rsidRDefault="000C32A4" w:rsidP="000C32A4">
            <w:pPr>
              <w:spacing w:after="0" w:line="360" w:lineRule="auto"/>
              <w:rPr>
                <w:rFonts w:asciiTheme="minorHAnsi" w:hAnsiTheme="minorHAnsi"/>
                <w:sz w:val="22"/>
                <w:szCs w:val="22"/>
              </w:rPr>
            </w:pPr>
            <w:r w:rsidRPr="008B536A">
              <w:rPr>
                <w:rFonts w:asciiTheme="minorHAnsi" w:hAnsiTheme="minorHAnsi"/>
                <w:sz w:val="22"/>
                <w:szCs w:val="22"/>
              </w:rPr>
              <w:t>not equal</w:t>
            </w:r>
          </w:p>
          <w:p w14:paraId="26AD2C07" w14:textId="77777777" w:rsidR="000C32A4" w:rsidRPr="008B536A" w:rsidRDefault="000C32A4" w:rsidP="000C32A4">
            <w:pPr>
              <w:spacing w:after="0" w:line="360" w:lineRule="auto"/>
              <w:rPr>
                <w:rFonts w:asciiTheme="minorHAnsi" w:hAnsiTheme="minorHAnsi"/>
                <w:sz w:val="22"/>
                <w:szCs w:val="22"/>
              </w:rPr>
            </w:pPr>
            <w:r w:rsidRPr="008B536A">
              <w:rPr>
                <w:rFonts w:asciiTheme="minorHAnsi" w:hAnsiTheme="minorHAnsi"/>
                <w:sz w:val="22"/>
                <w:szCs w:val="22"/>
              </w:rPr>
              <w:t>less</w:t>
            </w:r>
          </w:p>
          <w:p w14:paraId="5C7ECFCC" w14:textId="77777777" w:rsidR="000C32A4" w:rsidRPr="008B536A" w:rsidRDefault="000C32A4" w:rsidP="000C32A4">
            <w:pPr>
              <w:spacing w:after="0" w:line="360" w:lineRule="auto"/>
              <w:rPr>
                <w:rFonts w:asciiTheme="minorHAnsi" w:hAnsiTheme="minorHAnsi"/>
                <w:sz w:val="22"/>
                <w:szCs w:val="22"/>
              </w:rPr>
            </w:pPr>
            <w:r w:rsidRPr="008B536A">
              <w:rPr>
                <w:rFonts w:asciiTheme="minorHAnsi" w:hAnsiTheme="minorHAnsi"/>
                <w:sz w:val="22"/>
                <w:szCs w:val="22"/>
              </w:rPr>
              <w:t>less or equal</w:t>
            </w:r>
          </w:p>
          <w:p w14:paraId="07F6BB5A" w14:textId="77777777" w:rsidR="000C32A4" w:rsidRPr="008B536A" w:rsidRDefault="000C32A4" w:rsidP="000C32A4">
            <w:pPr>
              <w:spacing w:after="0" w:line="360" w:lineRule="auto"/>
              <w:rPr>
                <w:rFonts w:asciiTheme="minorHAnsi" w:hAnsiTheme="minorHAnsi"/>
                <w:sz w:val="22"/>
                <w:szCs w:val="22"/>
              </w:rPr>
            </w:pPr>
            <w:r w:rsidRPr="008B536A">
              <w:rPr>
                <w:rFonts w:asciiTheme="minorHAnsi" w:hAnsiTheme="minorHAnsi"/>
                <w:sz w:val="22"/>
                <w:szCs w:val="22"/>
              </w:rPr>
              <w:t>greater</w:t>
            </w:r>
          </w:p>
          <w:p w14:paraId="1F7E10F0" w14:textId="77777777" w:rsidR="000C32A4" w:rsidRPr="008B536A" w:rsidRDefault="000C32A4" w:rsidP="000C32A4">
            <w:pPr>
              <w:spacing w:after="0" w:line="360" w:lineRule="auto"/>
              <w:rPr>
                <w:rFonts w:asciiTheme="minorHAnsi" w:hAnsiTheme="minorHAnsi"/>
                <w:sz w:val="22"/>
                <w:szCs w:val="22"/>
              </w:rPr>
            </w:pPr>
            <w:r w:rsidRPr="008B536A">
              <w:rPr>
                <w:rFonts w:asciiTheme="minorHAnsi" w:hAnsiTheme="minorHAnsi"/>
                <w:sz w:val="22"/>
                <w:szCs w:val="22"/>
              </w:rPr>
              <w:t>greater or equal</w:t>
            </w:r>
          </w:p>
          <w:p w14:paraId="425C853A" w14:textId="77777777" w:rsidR="000C32A4" w:rsidRPr="008B536A" w:rsidRDefault="000C32A4" w:rsidP="000C32A4">
            <w:pPr>
              <w:spacing w:after="0" w:line="360" w:lineRule="auto"/>
              <w:rPr>
                <w:rFonts w:asciiTheme="minorHAnsi" w:hAnsiTheme="minorHAnsi"/>
                <w:sz w:val="22"/>
                <w:szCs w:val="22"/>
              </w:rPr>
            </w:pPr>
            <w:r w:rsidRPr="008B536A">
              <w:rPr>
                <w:rFonts w:asciiTheme="minorHAnsi" w:hAnsiTheme="minorHAnsi"/>
                <w:sz w:val="22"/>
                <w:szCs w:val="22"/>
              </w:rPr>
              <w:t>between</w:t>
            </w:r>
          </w:p>
          <w:p w14:paraId="726FEB31"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p>
        </w:tc>
        <w:tc>
          <w:tcPr>
            <w:tcW w:w="3267" w:type="dxa"/>
            <w:shd w:val="clear" w:color="auto" w:fill="auto"/>
          </w:tcPr>
          <w:p w14:paraId="4A9EB0EF" w14:textId="77777777" w:rsidR="000C32A4" w:rsidRPr="008B536A" w:rsidRDefault="000C32A4" w:rsidP="000C32A4">
            <w:pPr>
              <w:spacing w:after="0"/>
              <w:rPr>
                <w:rFonts w:asciiTheme="minorHAnsi" w:hAnsiTheme="minorHAnsi"/>
                <w:sz w:val="22"/>
                <w:szCs w:val="22"/>
              </w:rPr>
            </w:pPr>
            <w:r w:rsidRPr="008B536A">
              <w:rPr>
                <w:rFonts w:asciiTheme="minorHAnsi" w:hAnsiTheme="minorHAnsi"/>
                <w:sz w:val="22"/>
                <w:szCs w:val="22"/>
              </w:rPr>
              <w:t>In case “between” operator has been selected, then system should render from date picker and to date picker</w:t>
            </w:r>
          </w:p>
        </w:tc>
      </w:tr>
      <w:tr w:rsidR="000C32A4" w:rsidRPr="008B536A" w14:paraId="358E00CF" w14:textId="77777777" w:rsidTr="008B536A">
        <w:trPr>
          <w:trHeight w:val="940"/>
        </w:trPr>
        <w:tc>
          <w:tcPr>
            <w:tcW w:w="1440" w:type="dxa"/>
            <w:shd w:val="clear" w:color="auto" w:fill="auto"/>
          </w:tcPr>
          <w:p w14:paraId="440B3842" w14:textId="77777777" w:rsidR="000C32A4" w:rsidRPr="008B536A" w:rsidRDefault="000C32A4" w:rsidP="000C32A4">
            <w:pPr>
              <w:pStyle w:val="ListParagraph"/>
              <w:tabs>
                <w:tab w:val="center" w:pos="4320"/>
                <w:tab w:val="right" w:pos="8640"/>
              </w:tabs>
              <w:ind w:left="0"/>
              <w:rPr>
                <w:rFonts w:asciiTheme="minorHAnsi" w:hAnsiTheme="minorHAnsi" w:cs="Arial"/>
                <w:sz w:val="22"/>
                <w:szCs w:val="22"/>
              </w:rPr>
            </w:pPr>
            <w:r w:rsidRPr="008B536A">
              <w:rPr>
                <w:rFonts w:asciiTheme="minorHAnsi" w:hAnsiTheme="minorHAnsi" w:cs="Arial"/>
                <w:sz w:val="22"/>
                <w:szCs w:val="22"/>
              </w:rPr>
              <w:t>Bidding Access</w:t>
            </w:r>
          </w:p>
        </w:tc>
        <w:tc>
          <w:tcPr>
            <w:tcW w:w="900" w:type="dxa"/>
            <w:shd w:val="clear" w:color="auto" w:fill="auto"/>
          </w:tcPr>
          <w:p w14:paraId="7D7A09F9"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Drop Down</w:t>
            </w:r>
          </w:p>
        </w:tc>
        <w:tc>
          <w:tcPr>
            <w:tcW w:w="720" w:type="dxa"/>
            <w:shd w:val="clear" w:color="auto" w:fill="auto"/>
          </w:tcPr>
          <w:p w14:paraId="4DDD9908"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w:t>
            </w:r>
          </w:p>
        </w:tc>
        <w:tc>
          <w:tcPr>
            <w:tcW w:w="1774" w:type="dxa"/>
            <w:shd w:val="clear" w:color="auto" w:fill="auto"/>
          </w:tcPr>
          <w:p w14:paraId="4944A03F"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w:t>
            </w:r>
          </w:p>
        </w:tc>
        <w:tc>
          <w:tcPr>
            <w:tcW w:w="1556" w:type="dxa"/>
            <w:shd w:val="clear" w:color="auto" w:fill="auto"/>
          </w:tcPr>
          <w:p w14:paraId="68C470A5"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w:t>
            </w:r>
          </w:p>
        </w:tc>
        <w:tc>
          <w:tcPr>
            <w:tcW w:w="1710" w:type="dxa"/>
            <w:shd w:val="clear" w:color="auto" w:fill="auto"/>
          </w:tcPr>
          <w:p w14:paraId="53224906"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w:t>
            </w:r>
          </w:p>
        </w:tc>
        <w:tc>
          <w:tcPr>
            <w:tcW w:w="3267" w:type="dxa"/>
            <w:shd w:val="clear" w:color="auto" w:fill="auto"/>
          </w:tcPr>
          <w:p w14:paraId="65585846"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System should display option as below:</w:t>
            </w:r>
          </w:p>
          <w:p w14:paraId="093F6141" w14:textId="77777777" w:rsidR="000C32A4" w:rsidRPr="008B536A" w:rsidRDefault="000C32A4" w:rsidP="000C32A4">
            <w:pPr>
              <w:pStyle w:val="ListParagraph"/>
              <w:numPr>
                <w:ilvl w:val="0"/>
                <w:numId w:val="1"/>
              </w:numPr>
              <w:tabs>
                <w:tab w:val="clear" w:pos="360"/>
                <w:tab w:val="num" w:pos="630"/>
                <w:tab w:val="center" w:pos="4320"/>
                <w:tab w:val="right" w:pos="8640"/>
              </w:tabs>
              <w:spacing w:before="0" w:after="200" w:line="276" w:lineRule="auto"/>
              <w:ind w:left="630"/>
              <w:contextualSpacing/>
              <w:jc w:val="left"/>
              <w:rPr>
                <w:rFonts w:asciiTheme="minorHAnsi" w:hAnsiTheme="minorHAnsi"/>
                <w:sz w:val="22"/>
                <w:szCs w:val="22"/>
              </w:rPr>
            </w:pPr>
            <w:r w:rsidRPr="008B536A">
              <w:rPr>
                <w:rFonts w:asciiTheme="minorHAnsi" w:hAnsiTheme="minorHAnsi"/>
                <w:sz w:val="22"/>
                <w:szCs w:val="22"/>
              </w:rPr>
              <w:t>Limited</w:t>
            </w:r>
          </w:p>
          <w:p w14:paraId="5F82BCB3" w14:textId="77777777" w:rsidR="000C32A4" w:rsidRPr="008B536A" w:rsidRDefault="000C32A4" w:rsidP="000C32A4">
            <w:pPr>
              <w:pStyle w:val="ListParagraph"/>
              <w:numPr>
                <w:ilvl w:val="0"/>
                <w:numId w:val="1"/>
              </w:numPr>
              <w:tabs>
                <w:tab w:val="clear" w:pos="360"/>
                <w:tab w:val="num" w:pos="630"/>
                <w:tab w:val="center" w:pos="4320"/>
                <w:tab w:val="right" w:pos="8640"/>
              </w:tabs>
              <w:spacing w:before="0" w:after="200" w:line="276" w:lineRule="auto"/>
              <w:ind w:left="630"/>
              <w:contextualSpacing/>
              <w:jc w:val="left"/>
              <w:rPr>
                <w:rFonts w:asciiTheme="minorHAnsi" w:hAnsiTheme="minorHAnsi"/>
                <w:sz w:val="22"/>
                <w:szCs w:val="22"/>
              </w:rPr>
            </w:pPr>
            <w:r w:rsidRPr="008B536A">
              <w:rPr>
                <w:rFonts w:asciiTheme="minorHAnsi" w:hAnsiTheme="minorHAnsi"/>
                <w:sz w:val="22"/>
                <w:szCs w:val="22"/>
              </w:rPr>
              <w:t>Open</w:t>
            </w:r>
          </w:p>
        </w:tc>
      </w:tr>
      <w:tr w:rsidR="000C32A4" w:rsidRPr="008B536A" w14:paraId="776881EB" w14:textId="77777777" w:rsidTr="008B536A">
        <w:trPr>
          <w:trHeight w:val="940"/>
        </w:trPr>
        <w:tc>
          <w:tcPr>
            <w:tcW w:w="1440" w:type="dxa"/>
            <w:shd w:val="clear" w:color="auto" w:fill="auto"/>
          </w:tcPr>
          <w:p w14:paraId="23C1E09D" w14:textId="77777777" w:rsidR="000C32A4" w:rsidRPr="008B536A" w:rsidRDefault="000C32A4" w:rsidP="000C32A4">
            <w:pPr>
              <w:pStyle w:val="ListParagraph"/>
              <w:tabs>
                <w:tab w:val="center" w:pos="4320"/>
                <w:tab w:val="right" w:pos="8640"/>
              </w:tabs>
              <w:ind w:left="0"/>
              <w:rPr>
                <w:rFonts w:asciiTheme="minorHAnsi" w:hAnsiTheme="minorHAnsi" w:cs="Arial"/>
                <w:sz w:val="22"/>
                <w:szCs w:val="22"/>
              </w:rPr>
            </w:pPr>
            <w:r w:rsidRPr="008B536A">
              <w:rPr>
                <w:rFonts w:asciiTheme="minorHAnsi" w:hAnsiTheme="minorHAnsi" w:cs="Arial"/>
                <w:sz w:val="22"/>
                <w:szCs w:val="22"/>
              </w:rPr>
              <w:t>Status</w:t>
            </w:r>
          </w:p>
        </w:tc>
        <w:tc>
          <w:tcPr>
            <w:tcW w:w="900" w:type="dxa"/>
            <w:shd w:val="clear" w:color="auto" w:fill="auto"/>
          </w:tcPr>
          <w:p w14:paraId="5FD2B196"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Drop Down</w:t>
            </w:r>
          </w:p>
        </w:tc>
        <w:tc>
          <w:tcPr>
            <w:tcW w:w="720" w:type="dxa"/>
            <w:shd w:val="clear" w:color="auto" w:fill="auto"/>
          </w:tcPr>
          <w:p w14:paraId="30F3BD6E"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w:t>
            </w:r>
          </w:p>
        </w:tc>
        <w:tc>
          <w:tcPr>
            <w:tcW w:w="1774" w:type="dxa"/>
            <w:shd w:val="clear" w:color="auto" w:fill="auto"/>
          </w:tcPr>
          <w:p w14:paraId="11B6FB0F"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w:t>
            </w:r>
          </w:p>
        </w:tc>
        <w:tc>
          <w:tcPr>
            <w:tcW w:w="1556" w:type="dxa"/>
            <w:shd w:val="clear" w:color="auto" w:fill="auto"/>
          </w:tcPr>
          <w:p w14:paraId="33CA169D"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w:t>
            </w:r>
          </w:p>
        </w:tc>
        <w:tc>
          <w:tcPr>
            <w:tcW w:w="1710" w:type="dxa"/>
            <w:shd w:val="clear" w:color="auto" w:fill="auto"/>
          </w:tcPr>
          <w:p w14:paraId="6AD2464C"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w:t>
            </w:r>
          </w:p>
        </w:tc>
        <w:tc>
          <w:tcPr>
            <w:tcW w:w="3267" w:type="dxa"/>
            <w:shd w:val="clear" w:color="auto" w:fill="auto"/>
          </w:tcPr>
          <w:p w14:paraId="1FDFB378"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System should display options as below:</w:t>
            </w:r>
          </w:p>
          <w:p w14:paraId="63F4BEC2" w14:textId="77777777" w:rsidR="000C32A4" w:rsidRPr="008B536A" w:rsidRDefault="000C32A4" w:rsidP="000C32A4">
            <w:pPr>
              <w:pStyle w:val="ListParagraph"/>
              <w:numPr>
                <w:ilvl w:val="0"/>
                <w:numId w:val="1"/>
              </w:numPr>
              <w:tabs>
                <w:tab w:val="clear" w:pos="360"/>
                <w:tab w:val="num" w:pos="630"/>
                <w:tab w:val="center" w:pos="4320"/>
                <w:tab w:val="right" w:pos="8640"/>
              </w:tabs>
              <w:spacing w:before="0" w:after="200" w:line="276" w:lineRule="auto"/>
              <w:ind w:left="630"/>
              <w:contextualSpacing/>
              <w:jc w:val="left"/>
              <w:rPr>
                <w:rFonts w:asciiTheme="minorHAnsi" w:hAnsiTheme="minorHAnsi"/>
                <w:sz w:val="22"/>
                <w:szCs w:val="22"/>
              </w:rPr>
            </w:pPr>
            <w:r w:rsidRPr="008B536A">
              <w:rPr>
                <w:rFonts w:asciiTheme="minorHAnsi" w:hAnsiTheme="minorHAnsi"/>
                <w:sz w:val="22"/>
                <w:szCs w:val="22"/>
              </w:rPr>
              <w:t>All</w:t>
            </w:r>
          </w:p>
          <w:p w14:paraId="3F471336" w14:textId="77777777" w:rsidR="000C32A4" w:rsidRPr="008B536A" w:rsidRDefault="000C32A4" w:rsidP="000C32A4">
            <w:pPr>
              <w:pStyle w:val="ListParagraph"/>
              <w:numPr>
                <w:ilvl w:val="0"/>
                <w:numId w:val="1"/>
              </w:numPr>
              <w:tabs>
                <w:tab w:val="clear" w:pos="360"/>
                <w:tab w:val="num" w:pos="630"/>
                <w:tab w:val="center" w:pos="4320"/>
                <w:tab w:val="right" w:pos="8640"/>
              </w:tabs>
              <w:spacing w:before="0" w:after="200" w:line="276" w:lineRule="auto"/>
              <w:ind w:left="630"/>
              <w:contextualSpacing/>
              <w:jc w:val="left"/>
              <w:rPr>
                <w:rFonts w:asciiTheme="minorHAnsi" w:hAnsiTheme="minorHAnsi"/>
                <w:sz w:val="22"/>
                <w:szCs w:val="22"/>
              </w:rPr>
            </w:pPr>
            <w:r w:rsidRPr="008B536A">
              <w:rPr>
                <w:rFonts w:asciiTheme="minorHAnsi" w:hAnsiTheme="minorHAnsi"/>
                <w:sz w:val="22"/>
                <w:szCs w:val="22"/>
              </w:rPr>
              <w:t>Live</w:t>
            </w:r>
          </w:p>
          <w:p w14:paraId="24B8C653" w14:textId="77777777" w:rsidR="000C32A4" w:rsidRPr="008B536A" w:rsidRDefault="000C32A4" w:rsidP="000C32A4">
            <w:pPr>
              <w:pStyle w:val="ListParagraph"/>
              <w:numPr>
                <w:ilvl w:val="0"/>
                <w:numId w:val="1"/>
              </w:numPr>
              <w:tabs>
                <w:tab w:val="clear" w:pos="360"/>
                <w:tab w:val="num" w:pos="630"/>
                <w:tab w:val="center" w:pos="4320"/>
                <w:tab w:val="right" w:pos="8640"/>
              </w:tabs>
              <w:spacing w:before="0" w:after="200" w:line="276" w:lineRule="auto"/>
              <w:ind w:left="630"/>
              <w:contextualSpacing/>
              <w:jc w:val="left"/>
              <w:rPr>
                <w:rFonts w:asciiTheme="minorHAnsi" w:hAnsiTheme="minorHAnsi"/>
                <w:sz w:val="22"/>
                <w:szCs w:val="22"/>
              </w:rPr>
            </w:pPr>
            <w:r w:rsidRPr="008B536A">
              <w:rPr>
                <w:rFonts w:asciiTheme="minorHAnsi" w:hAnsiTheme="minorHAnsi"/>
                <w:sz w:val="22"/>
                <w:szCs w:val="22"/>
              </w:rPr>
              <w:t>Pending</w:t>
            </w:r>
          </w:p>
          <w:p w14:paraId="5F9D3179" w14:textId="77777777" w:rsidR="000C32A4" w:rsidRPr="008B536A" w:rsidRDefault="000C32A4" w:rsidP="000C32A4">
            <w:pPr>
              <w:pStyle w:val="ListParagraph"/>
              <w:numPr>
                <w:ilvl w:val="0"/>
                <w:numId w:val="1"/>
              </w:numPr>
              <w:tabs>
                <w:tab w:val="clear" w:pos="360"/>
                <w:tab w:val="num" w:pos="630"/>
                <w:tab w:val="center" w:pos="4320"/>
                <w:tab w:val="right" w:pos="8640"/>
              </w:tabs>
              <w:spacing w:before="0" w:after="200" w:line="276" w:lineRule="auto"/>
              <w:ind w:left="630"/>
              <w:contextualSpacing/>
              <w:jc w:val="left"/>
              <w:rPr>
                <w:rFonts w:asciiTheme="minorHAnsi" w:hAnsiTheme="minorHAnsi"/>
                <w:sz w:val="22"/>
                <w:szCs w:val="22"/>
              </w:rPr>
            </w:pPr>
            <w:r w:rsidRPr="008B536A">
              <w:rPr>
                <w:rFonts w:asciiTheme="minorHAnsi" w:hAnsiTheme="minorHAnsi"/>
                <w:sz w:val="22"/>
                <w:szCs w:val="22"/>
              </w:rPr>
              <w:t>Archive</w:t>
            </w:r>
          </w:p>
          <w:p w14:paraId="2C7FC833" w14:textId="77777777" w:rsidR="000C32A4" w:rsidRPr="008B536A" w:rsidRDefault="000C32A4" w:rsidP="000C32A4">
            <w:pPr>
              <w:pStyle w:val="ListParagraph"/>
              <w:numPr>
                <w:ilvl w:val="0"/>
                <w:numId w:val="1"/>
              </w:numPr>
              <w:tabs>
                <w:tab w:val="clear" w:pos="360"/>
                <w:tab w:val="num" w:pos="630"/>
                <w:tab w:val="center" w:pos="4320"/>
                <w:tab w:val="right" w:pos="8640"/>
              </w:tabs>
              <w:spacing w:before="0" w:after="200" w:line="276" w:lineRule="auto"/>
              <w:ind w:left="630"/>
              <w:contextualSpacing/>
              <w:jc w:val="left"/>
              <w:rPr>
                <w:rFonts w:asciiTheme="minorHAnsi" w:hAnsiTheme="minorHAnsi"/>
                <w:sz w:val="22"/>
                <w:szCs w:val="22"/>
              </w:rPr>
            </w:pPr>
            <w:r w:rsidRPr="008B536A">
              <w:rPr>
                <w:rFonts w:asciiTheme="minorHAnsi" w:hAnsiTheme="minorHAnsi"/>
                <w:sz w:val="22"/>
                <w:szCs w:val="22"/>
              </w:rPr>
              <w:t>Cancelled Tenders</w:t>
            </w:r>
          </w:p>
          <w:p w14:paraId="3D300CD1" w14:textId="77777777" w:rsidR="000C32A4" w:rsidRPr="008B536A" w:rsidRDefault="000C32A4" w:rsidP="000C32A4">
            <w:pPr>
              <w:spacing w:after="0" w:line="360" w:lineRule="auto"/>
              <w:ind w:left="432"/>
              <w:rPr>
                <w:rFonts w:asciiTheme="minorHAnsi" w:hAnsiTheme="minorHAnsi"/>
                <w:sz w:val="22"/>
                <w:szCs w:val="22"/>
              </w:rPr>
            </w:pPr>
            <w:r w:rsidRPr="008B536A">
              <w:rPr>
                <w:rFonts w:asciiTheme="minorHAnsi" w:hAnsiTheme="minorHAnsi"/>
                <w:sz w:val="22"/>
                <w:szCs w:val="22"/>
              </w:rPr>
              <w:t>By default, system should display ‘All’</w:t>
            </w:r>
          </w:p>
        </w:tc>
      </w:tr>
      <w:tr w:rsidR="000C32A4" w:rsidRPr="008B536A" w14:paraId="67505252" w14:textId="77777777" w:rsidTr="008B536A">
        <w:trPr>
          <w:trHeight w:val="940"/>
        </w:trPr>
        <w:tc>
          <w:tcPr>
            <w:tcW w:w="1440" w:type="dxa"/>
            <w:shd w:val="clear" w:color="auto" w:fill="auto"/>
          </w:tcPr>
          <w:p w14:paraId="7F4D05F5" w14:textId="77777777" w:rsidR="000C32A4" w:rsidRPr="008B536A" w:rsidRDefault="000C32A4" w:rsidP="000C32A4">
            <w:pPr>
              <w:pStyle w:val="ListParagraph"/>
              <w:tabs>
                <w:tab w:val="center" w:pos="4320"/>
                <w:tab w:val="right" w:pos="8640"/>
              </w:tabs>
              <w:ind w:left="0"/>
              <w:rPr>
                <w:rFonts w:asciiTheme="minorHAnsi" w:hAnsiTheme="minorHAnsi" w:cs="Arial"/>
                <w:sz w:val="22"/>
                <w:szCs w:val="22"/>
              </w:rPr>
            </w:pPr>
            <w:r w:rsidRPr="008B536A">
              <w:rPr>
                <w:rFonts w:asciiTheme="minorHAnsi" w:hAnsiTheme="minorHAnsi" w:cs="Arial"/>
                <w:sz w:val="22"/>
                <w:szCs w:val="22"/>
              </w:rPr>
              <w:t>Department</w:t>
            </w:r>
          </w:p>
        </w:tc>
        <w:tc>
          <w:tcPr>
            <w:tcW w:w="900" w:type="dxa"/>
            <w:shd w:val="clear" w:color="auto" w:fill="auto"/>
          </w:tcPr>
          <w:p w14:paraId="48EA964B"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Combo Box</w:t>
            </w:r>
          </w:p>
        </w:tc>
        <w:tc>
          <w:tcPr>
            <w:tcW w:w="720" w:type="dxa"/>
            <w:shd w:val="clear" w:color="auto" w:fill="auto"/>
          </w:tcPr>
          <w:p w14:paraId="6A9492AF"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w:t>
            </w:r>
          </w:p>
        </w:tc>
        <w:tc>
          <w:tcPr>
            <w:tcW w:w="1774" w:type="dxa"/>
            <w:shd w:val="clear" w:color="auto" w:fill="auto"/>
          </w:tcPr>
          <w:p w14:paraId="60CC42CD"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w:t>
            </w:r>
          </w:p>
        </w:tc>
        <w:tc>
          <w:tcPr>
            <w:tcW w:w="1556" w:type="dxa"/>
            <w:shd w:val="clear" w:color="auto" w:fill="auto"/>
          </w:tcPr>
          <w:p w14:paraId="172B9CA6"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w:t>
            </w:r>
          </w:p>
        </w:tc>
        <w:tc>
          <w:tcPr>
            <w:tcW w:w="1710" w:type="dxa"/>
            <w:shd w:val="clear" w:color="auto" w:fill="auto"/>
          </w:tcPr>
          <w:p w14:paraId="7F254E8A"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w:t>
            </w:r>
          </w:p>
        </w:tc>
        <w:tc>
          <w:tcPr>
            <w:tcW w:w="3267" w:type="dxa"/>
            <w:shd w:val="clear" w:color="auto" w:fill="auto"/>
          </w:tcPr>
          <w:p w14:paraId="5542F3DA" w14:textId="77777777" w:rsidR="000C32A4" w:rsidRPr="008B536A" w:rsidRDefault="000C32A4" w:rsidP="000C32A4">
            <w:pPr>
              <w:pStyle w:val="ListParagraph"/>
              <w:tabs>
                <w:tab w:val="center" w:pos="4320"/>
                <w:tab w:val="right" w:pos="8640"/>
              </w:tabs>
              <w:ind w:left="0"/>
              <w:rPr>
                <w:rFonts w:asciiTheme="minorHAnsi" w:hAnsiTheme="minorHAnsi"/>
                <w:sz w:val="22"/>
                <w:szCs w:val="22"/>
              </w:rPr>
            </w:pPr>
            <w:r w:rsidRPr="008B536A">
              <w:rPr>
                <w:rFonts w:asciiTheme="minorHAnsi" w:hAnsiTheme="minorHAnsi"/>
                <w:sz w:val="22"/>
                <w:szCs w:val="22"/>
              </w:rPr>
              <w:t>System should display List of departments &amp; Parent departments.</w:t>
            </w:r>
          </w:p>
          <w:p w14:paraId="0491C572" w14:textId="77777777" w:rsidR="000C32A4" w:rsidRPr="008B536A" w:rsidRDefault="000C32A4" w:rsidP="000C32A4">
            <w:pPr>
              <w:spacing w:after="0" w:line="360" w:lineRule="auto"/>
              <w:rPr>
                <w:rFonts w:asciiTheme="minorHAnsi" w:hAnsiTheme="minorHAnsi"/>
                <w:sz w:val="22"/>
                <w:szCs w:val="22"/>
              </w:rPr>
            </w:pPr>
            <w:r w:rsidRPr="008B536A">
              <w:rPr>
                <w:rFonts w:asciiTheme="minorHAnsi" w:hAnsiTheme="minorHAnsi"/>
                <w:sz w:val="22"/>
                <w:szCs w:val="22"/>
              </w:rPr>
              <w:t>By default, system should display ‘All’</w:t>
            </w:r>
          </w:p>
        </w:tc>
      </w:tr>
    </w:tbl>
    <w:p w14:paraId="0F72FE91" w14:textId="77777777" w:rsidR="000C32A4" w:rsidRPr="004A26D9" w:rsidRDefault="000C32A4" w:rsidP="000C32A4">
      <w:pPr>
        <w:spacing w:after="0"/>
        <w:rPr>
          <w:rFonts w:cs="Arial"/>
          <w:b/>
          <w:i/>
          <w:lang w:bidi="en-US"/>
        </w:rPr>
      </w:pPr>
    </w:p>
    <w:p w14:paraId="1AC97894" w14:textId="62A8B3AF" w:rsidR="000C32A4" w:rsidRPr="008B536A" w:rsidRDefault="008B536A" w:rsidP="008B536A">
      <w:pPr>
        <w:spacing w:line="360" w:lineRule="auto"/>
        <w:jc w:val="left"/>
        <w:rPr>
          <w:rFonts w:asciiTheme="minorHAnsi" w:hAnsiTheme="minorHAnsi"/>
          <w:b/>
          <w:i/>
          <w:sz w:val="22"/>
          <w:szCs w:val="22"/>
        </w:rPr>
      </w:pPr>
      <w:r w:rsidRPr="008B536A">
        <w:rPr>
          <w:rFonts w:asciiTheme="minorHAnsi" w:hAnsiTheme="minorHAnsi"/>
          <w:b/>
          <w:i/>
          <w:sz w:val="22"/>
          <w:szCs w:val="22"/>
        </w:rPr>
        <w:t>Controls:</w:t>
      </w:r>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0"/>
        <w:gridCol w:w="1762"/>
        <w:gridCol w:w="7835"/>
      </w:tblGrid>
      <w:tr w:rsidR="000C32A4" w:rsidRPr="008B536A" w14:paraId="7815AFDF" w14:textId="77777777" w:rsidTr="008B536A">
        <w:trPr>
          <w:trHeight w:val="520"/>
        </w:trPr>
        <w:tc>
          <w:tcPr>
            <w:tcW w:w="1770" w:type="dxa"/>
            <w:shd w:val="clear" w:color="auto" w:fill="C4BC96"/>
            <w:vAlign w:val="center"/>
          </w:tcPr>
          <w:p w14:paraId="3E237592" w14:textId="77777777" w:rsidR="000C32A4" w:rsidRPr="008B536A" w:rsidRDefault="000C32A4" w:rsidP="000C32A4">
            <w:pPr>
              <w:rPr>
                <w:rFonts w:asciiTheme="minorHAnsi" w:hAnsiTheme="minorHAnsi"/>
                <w:b/>
                <w:bCs/>
                <w:iCs/>
                <w:sz w:val="22"/>
                <w:szCs w:val="22"/>
              </w:rPr>
            </w:pPr>
            <w:r w:rsidRPr="008B536A">
              <w:rPr>
                <w:rFonts w:asciiTheme="minorHAnsi" w:hAnsiTheme="minorHAnsi"/>
                <w:b/>
                <w:bCs/>
                <w:iCs/>
                <w:sz w:val="22"/>
                <w:szCs w:val="22"/>
              </w:rPr>
              <w:t>Control</w:t>
            </w:r>
          </w:p>
        </w:tc>
        <w:tc>
          <w:tcPr>
            <w:tcW w:w="1762" w:type="dxa"/>
            <w:shd w:val="clear" w:color="auto" w:fill="C4BC96"/>
            <w:vAlign w:val="center"/>
          </w:tcPr>
          <w:p w14:paraId="71623788" w14:textId="77777777" w:rsidR="000C32A4" w:rsidRPr="008B536A" w:rsidRDefault="000C32A4" w:rsidP="000C32A4">
            <w:pPr>
              <w:rPr>
                <w:rFonts w:asciiTheme="minorHAnsi" w:hAnsiTheme="minorHAnsi"/>
                <w:b/>
                <w:bCs/>
                <w:iCs/>
                <w:sz w:val="22"/>
                <w:szCs w:val="22"/>
              </w:rPr>
            </w:pPr>
            <w:r w:rsidRPr="008B536A">
              <w:rPr>
                <w:rFonts w:asciiTheme="minorHAnsi" w:hAnsiTheme="minorHAnsi"/>
                <w:b/>
                <w:bCs/>
                <w:iCs/>
                <w:sz w:val="22"/>
                <w:szCs w:val="22"/>
              </w:rPr>
              <w:t>Control Type</w:t>
            </w:r>
          </w:p>
        </w:tc>
        <w:tc>
          <w:tcPr>
            <w:tcW w:w="7835" w:type="dxa"/>
            <w:shd w:val="clear" w:color="auto" w:fill="C4BC96"/>
            <w:vAlign w:val="center"/>
          </w:tcPr>
          <w:p w14:paraId="5FF93FE9" w14:textId="77777777" w:rsidR="000C32A4" w:rsidRPr="008B536A" w:rsidRDefault="000C32A4" w:rsidP="000C32A4">
            <w:pPr>
              <w:rPr>
                <w:rFonts w:asciiTheme="minorHAnsi" w:hAnsiTheme="minorHAnsi"/>
                <w:b/>
                <w:bCs/>
                <w:iCs/>
                <w:sz w:val="22"/>
                <w:szCs w:val="22"/>
              </w:rPr>
            </w:pPr>
            <w:r w:rsidRPr="008B536A">
              <w:rPr>
                <w:rFonts w:asciiTheme="minorHAnsi" w:hAnsiTheme="minorHAnsi"/>
                <w:b/>
                <w:bCs/>
                <w:iCs/>
                <w:sz w:val="22"/>
                <w:szCs w:val="22"/>
              </w:rPr>
              <w:t>Behavior</w:t>
            </w:r>
          </w:p>
        </w:tc>
      </w:tr>
      <w:tr w:rsidR="000C32A4" w:rsidRPr="008B536A" w14:paraId="70D2DBE9" w14:textId="77777777" w:rsidTr="008B536A">
        <w:trPr>
          <w:trHeight w:val="536"/>
        </w:trPr>
        <w:tc>
          <w:tcPr>
            <w:tcW w:w="1770" w:type="dxa"/>
            <w:vAlign w:val="center"/>
          </w:tcPr>
          <w:p w14:paraId="7309033B" w14:textId="77777777" w:rsidR="000C32A4" w:rsidRPr="008B536A" w:rsidRDefault="000C32A4" w:rsidP="000C32A4">
            <w:pPr>
              <w:rPr>
                <w:rFonts w:asciiTheme="minorHAnsi" w:hAnsiTheme="minorHAnsi"/>
                <w:sz w:val="22"/>
                <w:szCs w:val="22"/>
              </w:rPr>
            </w:pPr>
            <w:r w:rsidRPr="008B536A">
              <w:rPr>
                <w:rFonts w:asciiTheme="minorHAnsi" w:hAnsiTheme="minorHAnsi"/>
                <w:sz w:val="22"/>
                <w:szCs w:val="22"/>
              </w:rPr>
              <w:t>Search</w:t>
            </w:r>
          </w:p>
        </w:tc>
        <w:tc>
          <w:tcPr>
            <w:tcW w:w="1762" w:type="dxa"/>
            <w:vAlign w:val="center"/>
          </w:tcPr>
          <w:p w14:paraId="3BCDED23" w14:textId="77777777" w:rsidR="000C32A4" w:rsidRPr="008B536A" w:rsidRDefault="000C32A4" w:rsidP="000C32A4">
            <w:pPr>
              <w:rPr>
                <w:rFonts w:asciiTheme="minorHAnsi" w:hAnsiTheme="minorHAnsi"/>
                <w:sz w:val="22"/>
                <w:szCs w:val="22"/>
              </w:rPr>
            </w:pPr>
            <w:r w:rsidRPr="008B536A">
              <w:rPr>
                <w:rFonts w:asciiTheme="minorHAnsi" w:hAnsiTheme="minorHAnsi"/>
                <w:sz w:val="22"/>
                <w:szCs w:val="22"/>
              </w:rPr>
              <w:t>Button</w:t>
            </w:r>
          </w:p>
        </w:tc>
        <w:tc>
          <w:tcPr>
            <w:tcW w:w="7835" w:type="dxa"/>
            <w:vAlign w:val="center"/>
          </w:tcPr>
          <w:p w14:paraId="660F378C" w14:textId="77777777" w:rsidR="000C32A4" w:rsidRPr="008B536A" w:rsidRDefault="000C32A4" w:rsidP="000C32A4">
            <w:pPr>
              <w:rPr>
                <w:rFonts w:asciiTheme="minorHAnsi" w:hAnsiTheme="minorHAnsi"/>
                <w:sz w:val="22"/>
                <w:szCs w:val="22"/>
              </w:rPr>
            </w:pPr>
            <w:r w:rsidRPr="008B536A">
              <w:rPr>
                <w:rFonts w:asciiTheme="minorHAnsi" w:hAnsiTheme="minorHAnsi"/>
                <w:sz w:val="22"/>
                <w:szCs w:val="22"/>
              </w:rPr>
              <w:t>System should display search result.</w:t>
            </w:r>
          </w:p>
        </w:tc>
      </w:tr>
      <w:tr w:rsidR="000C32A4" w:rsidRPr="008B536A" w14:paraId="4C906FDF" w14:textId="77777777" w:rsidTr="008B536A">
        <w:trPr>
          <w:trHeight w:val="536"/>
        </w:trPr>
        <w:tc>
          <w:tcPr>
            <w:tcW w:w="1770" w:type="dxa"/>
            <w:vAlign w:val="center"/>
          </w:tcPr>
          <w:p w14:paraId="644B629E" w14:textId="77777777" w:rsidR="000C32A4" w:rsidRPr="008B536A" w:rsidRDefault="000C32A4" w:rsidP="000C32A4">
            <w:pPr>
              <w:rPr>
                <w:rFonts w:asciiTheme="minorHAnsi" w:hAnsiTheme="minorHAnsi"/>
                <w:sz w:val="22"/>
                <w:szCs w:val="22"/>
              </w:rPr>
            </w:pPr>
            <w:r w:rsidRPr="008B536A">
              <w:rPr>
                <w:rFonts w:asciiTheme="minorHAnsi" w:hAnsiTheme="minorHAnsi"/>
                <w:sz w:val="22"/>
                <w:szCs w:val="22"/>
              </w:rPr>
              <w:t>Clear Search</w:t>
            </w:r>
          </w:p>
        </w:tc>
        <w:tc>
          <w:tcPr>
            <w:tcW w:w="1762" w:type="dxa"/>
            <w:vAlign w:val="center"/>
          </w:tcPr>
          <w:p w14:paraId="3B1333AC" w14:textId="77777777" w:rsidR="000C32A4" w:rsidRPr="008B536A" w:rsidRDefault="000C32A4" w:rsidP="000C32A4">
            <w:pPr>
              <w:rPr>
                <w:rFonts w:asciiTheme="minorHAnsi" w:hAnsiTheme="minorHAnsi"/>
                <w:sz w:val="22"/>
                <w:szCs w:val="22"/>
              </w:rPr>
            </w:pPr>
            <w:r w:rsidRPr="008B536A">
              <w:rPr>
                <w:rFonts w:asciiTheme="minorHAnsi" w:hAnsiTheme="minorHAnsi"/>
                <w:sz w:val="22"/>
                <w:szCs w:val="22"/>
              </w:rPr>
              <w:t>Button</w:t>
            </w:r>
          </w:p>
        </w:tc>
        <w:tc>
          <w:tcPr>
            <w:tcW w:w="7835" w:type="dxa"/>
            <w:vAlign w:val="center"/>
          </w:tcPr>
          <w:p w14:paraId="6AB21304" w14:textId="77777777" w:rsidR="000C32A4" w:rsidRPr="008B536A" w:rsidRDefault="000C32A4" w:rsidP="000C32A4">
            <w:pPr>
              <w:rPr>
                <w:rFonts w:asciiTheme="minorHAnsi" w:hAnsiTheme="minorHAnsi"/>
                <w:sz w:val="22"/>
                <w:szCs w:val="22"/>
              </w:rPr>
            </w:pPr>
            <w:r w:rsidRPr="008B536A">
              <w:rPr>
                <w:rFonts w:asciiTheme="minorHAnsi" w:hAnsiTheme="minorHAnsi"/>
                <w:sz w:val="22"/>
                <w:szCs w:val="22"/>
              </w:rPr>
              <w:t>System should clear search criteria.</w:t>
            </w:r>
          </w:p>
        </w:tc>
      </w:tr>
    </w:tbl>
    <w:p w14:paraId="756F29CF" w14:textId="0E387D75" w:rsidR="008B536A" w:rsidRDefault="008B536A" w:rsidP="008B536A">
      <w:bookmarkStart w:id="950" w:name="_Toc438032283"/>
      <w:bookmarkStart w:id="951" w:name="_Toc525381565"/>
      <w:bookmarkStart w:id="952" w:name="_Toc1232468"/>
      <w:bookmarkStart w:id="953" w:name="_Toc99044714"/>
      <w:bookmarkStart w:id="954" w:name="_Toc126839202"/>
    </w:p>
    <w:p w14:paraId="2831A6A1" w14:textId="77777777" w:rsidR="008B536A" w:rsidRDefault="008B536A" w:rsidP="008B536A"/>
    <w:p w14:paraId="5C209BAC" w14:textId="03B60906" w:rsidR="000C32A4" w:rsidRPr="008B536A" w:rsidRDefault="008B536A" w:rsidP="008B536A">
      <w:pPr>
        <w:pStyle w:val="Heading3"/>
        <w:rPr>
          <w:rFonts w:ascii="Myanmar Text" w:hAnsi="Myanmar Text" w:cs="Myanmar Text"/>
        </w:rPr>
      </w:pPr>
      <w:bookmarkStart w:id="955" w:name="_Toc127462744"/>
      <w:r>
        <w:rPr>
          <w:rFonts w:ascii="Myanmar Text" w:hAnsi="Myanmar Text" w:cs="Myanmar Text"/>
        </w:rPr>
        <w:t xml:space="preserve">High Level </w:t>
      </w:r>
      <w:r w:rsidR="000C32A4" w:rsidRPr="008B536A">
        <w:rPr>
          <w:rFonts w:ascii="Myanmar Text" w:hAnsi="Myanmar Text" w:cs="Myanmar Text"/>
        </w:rPr>
        <w:t xml:space="preserve">Use Case </w:t>
      </w:r>
      <w:r w:rsidR="00556B59">
        <w:rPr>
          <w:rFonts w:ascii="Myanmar Text" w:hAnsi="Myanmar Text" w:cs="Myanmar Text"/>
        </w:rPr>
        <w:t>of</w:t>
      </w:r>
      <w:r w:rsidR="000C32A4" w:rsidRPr="008B536A">
        <w:rPr>
          <w:rFonts w:ascii="Myanmar Text" w:hAnsi="Myanmar Text" w:cs="Myanmar Text"/>
        </w:rPr>
        <w:t xml:space="preserve"> Event audit trial report</w:t>
      </w:r>
      <w:bookmarkEnd w:id="950"/>
      <w:bookmarkEnd w:id="951"/>
      <w:bookmarkEnd w:id="952"/>
      <w:bookmarkEnd w:id="953"/>
      <w:bookmarkEnd w:id="954"/>
      <w:bookmarkEnd w:id="955"/>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07"/>
        <w:gridCol w:w="8060"/>
      </w:tblGrid>
      <w:tr w:rsidR="000C32A4" w:rsidRPr="008B536A" w14:paraId="22547D34" w14:textId="77777777" w:rsidTr="008B536A">
        <w:trPr>
          <w:trHeight w:val="554"/>
        </w:trPr>
        <w:tc>
          <w:tcPr>
            <w:tcW w:w="3307" w:type="dxa"/>
            <w:tcBorders>
              <w:top w:val="single" w:sz="4" w:space="0" w:color="auto"/>
              <w:left w:val="single" w:sz="4" w:space="0" w:color="auto"/>
              <w:bottom w:val="single" w:sz="4" w:space="0" w:color="auto"/>
              <w:right w:val="single" w:sz="4" w:space="0" w:color="auto"/>
            </w:tcBorders>
            <w:shd w:val="clear" w:color="auto" w:fill="C4BC96"/>
          </w:tcPr>
          <w:p w14:paraId="6A00F145" w14:textId="77777777" w:rsidR="000C32A4" w:rsidRPr="008B536A" w:rsidRDefault="000C32A4" w:rsidP="000C32A4">
            <w:pPr>
              <w:rPr>
                <w:rFonts w:asciiTheme="minorHAnsi" w:hAnsiTheme="minorHAnsi"/>
                <w:b/>
                <w:i/>
                <w:sz w:val="22"/>
                <w:szCs w:val="22"/>
              </w:rPr>
            </w:pPr>
            <w:r w:rsidRPr="008B536A">
              <w:rPr>
                <w:rFonts w:asciiTheme="minorHAnsi" w:hAnsiTheme="minorHAnsi"/>
                <w:b/>
                <w:i/>
                <w:sz w:val="22"/>
                <w:szCs w:val="22"/>
              </w:rPr>
              <w:t>Objective</w:t>
            </w:r>
          </w:p>
        </w:tc>
        <w:tc>
          <w:tcPr>
            <w:tcW w:w="8060" w:type="dxa"/>
            <w:tcBorders>
              <w:top w:val="single" w:sz="4" w:space="0" w:color="auto"/>
              <w:left w:val="single" w:sz="4" w:space="0" w:color="auto"/>
              <w:bottom w:val="single" w:sz="4" w:space="0" w:color="auto"/>
              <w:right w:val="single" w:sz="4" w:space="0" w:color="auto"/>
            </w:tcBorders>
          </w:tcPr>
          <w:p w14:paraId="4134D176" w14:textId="77777777" w:rsidR="000C32A4" w:rsidRPr="008B536A" w:rsidRDefault="000C32A4" w:rsidP="000C32A4">
            <w:pPr>
              <w:numPr>
                <w:ilvl w:val="0"/>
                <w:numId w:val="1"/>
              </w:numPr>
              <w:spacing w:before="0" w:after="0" w:line="360" w:lineRule="auto"/>
              <w:rPr>
                <w:rFonts w:asciiTheme="minorHAnsi" w:hAnsiTheme="minorHAnsi"/>
                <w:sz w:val="22"/>
                <w:szCs w:val="22"/>
              </w:rPr>
            </w:pPr>
            <w:r w:rsidRPr="008B536A">
              <w:rPr>
                <w:rFonts w:asciiTheme="minorHAnsi" w:hAnsiTheme="minorHAnsi"/>
                <w:sz w:val="22"/>
                <w:szCs w:val="22"/>
              </w:rPr>
              <w:t>The objective of this Use Case is to understand that how system generates different types of Reports for Particular tender and how it is useful for Department Officers</w:t>
            </w:r>
          </w:p>
        </w:tc>
      </w:tr>
      <w:tr w:rsidR="000C32A4" w:rsidRPr="008B536A" w14:paraId="42985B5E" w14:textId="77777777" w:rsidTr="008B536A">
        <w:trPr>
          <w:trHeight w:val="554"/>
        </w:trPr>
        <w:tc>
          <w:tcPr>
            <w:tcW w:w="3307" w:type="dxa"/>
            <w:tcBorders>
              <w:top w:val="single" w:sz="4" w:space="0" w:color="auto"/>
              <w:left w:val="single" w:sz="4" w:space="0" w:color="auto"/>
              <w:bottom w:val="single" w:sz="4" w:space="0" w:color="auto"/>
              <w:right w:val="single" w:sz="4" w:space="0" w:color="auto"/>
            </w:tcBorders>
            <w:shd w:val="clear" w:color="auto" w:fill="C4BC96"/>
          </w:tcPr>
          <w:p w14:paraId="1E53E57F" w14:textId="77777777" w:rsidR="000C32A4" w:rsidRPr="008B536A" w:rsidRDefault="000C32A4" w:rsidP="000C32A4">
            <w:pPr>
              <w:rPr>
                <w:rFonts w:asciiTheme="minorHAnsi" w:hAnsiTheme="minorHAnsi"/>
                <w:b/>
                <w:i/>
                <w:sz w:val="22"/>
                <w:szCs w:val="22"/>
              </w:rPr>
            </w:pPr>
            <w:r w:rsidRPr="008B536A">
              <w:rPr>
                <w:rFonts w:asciiTheme="minorHAnsi" w:hAnsiTheme="minorHAnsi"/>
                <w:b/>
                <w:i/>
                <w:sz w:val="22"/>
                <w:szCs w:val="22"/>
              </w:rPr>
              <w:t>Pre-Conditions</w:t>
            </w:r>
          </w:p>
        </w:tc>
        <w:tc>
          <w:tcPr>
            <w:tcW w:w="8060" w:type="dxa"/>
            <w:tcBorders>
              <w:top w:val="single" w:sz="4" w:space="0" w:color="auto"/>
              <w:left w:val="single" w:sz="4" w:space="0" w:color="auto"/>
              <w:bottom w:val="single" w:sz="4" w:space="0" w:color="auto"/>
              <w:right w:val="single" w:sz="4" w:space="0" w:color="auto"/>
            </w:tcBorders>
          </w:tcPr>
          <w:p w14:paraId="1397F60E" w14:textId="77777777" w:rsidR="000C32A4" w:rsidRPr="008B536A" w:rsidRDefault="000C32A4" w:rsidP="000C32A4">
            <w:pPr>
              <w:numPr>
                <w:ilvl w:val="0"/>
                <w:numId w:val="1"/>
              </w:numPr>
              <w:spacing w:before="0" w:after="0" w:line="360" w:lineRule="auto"/>
              <w:rPr>
                <w:rFonts w:asciiTheme="minorHAnsi" w:hAnsiTheme="minorHAnsi"/>
                <w:sz w:val="22"/>
                <w:szCs w:val="22"/>
              </w:rPr>
            </w:pPr>
            <w:r w:rsidRPr="008B536A">
              <w:rPr>
                <w:rFonts w:asciiTheme="minorHAnsi" w:hAnsiTheme="minorHAnsi"/>
                <w:sz w:val="22"/>
                <w:szCs w:val="22"/>
              </w:rPr>
              <w:t>Authorized user logs in</w:t>
            </w:r>
          </w:p>
          <w:p w14:paraId="47C74469" w14:textId="77777777" w:rsidR="000C32A4" w:rsidRPr="008B536A" w:rsidRDefault="000C32A4" w:rsidP="000C32A4">
            <w:pPr>
              <w:numPr>
                <w:ilvl w:val="0"/>
                <w:numId w:val="1"/>
              </w:numPr>
              <w:spacing w:before="0" w:after="0" w:line="360" w:lineRule="auto"/>
              <w:rPr>
                <w:rFonts w:asciiTheme="minorHAnsi" w:hAnsiTheme="minorHAnsi"/>
                <w:sz w:val="22"/>
                <w:szCs w:val="22"/>
              </w:rPr>
            </w:pPr>
            <w:r w:rsidRPr="008B536A">
              <w:rPr>
                <w:rFonts w:asciiTheme="minorHAnsi" w:hAnsiTheme="minorHAnsi"/>
                <w:sz w:val="22"/>
                <w:szCs w:val="22"/>
              </w:rPr>
              <w:t>Tender notice is created</w:t>
            </w:r>
          </w:p>
        </w:tc>
      </w:tr>
      <w:tr w:rsidR="000C32A4" w:rsidRPr="008B536A" w14:paraId="23B0470B" w14:textId="77777777" w:rsidTr="008B536A">
        <w:trPr>
          <w:trHeight w:val="554"/>
        </w:trPr>
        <w:tc>
          <w:tcPr>
            <w:tcW w:w="3307" w:type="dxa"/>
            <w:tcBorders>
              <w:top w:val="single" w:sz="4" w:space="0" w:color="auto"/>
              <w:left w:val="single" w:sz="4" w:space="0" w:color="auto"/>
              <w:bottom w:val="single" w:sz="4" w:space="0" w:color="auto"/>
              <w:right w:val="single" w:sz="4" w:space="0" w:color="auto"/>
            </w:tcBorders>
            <w:shd w:val="clear" w:color="auto" w:fill="C4BC96"/>
          </w:tcPr>
          <w:p w14:paraId="69F5FC36" w14:textId="77777777" w:rsidR="000C32A4" w:rsidRPr="008B536A" w:rsidRDefault="000C32A4" w:rsidP="000C32A4">
            <w:pPr>
              <w:rPr>
                <w:rFonts w:asciiTheme="minorHAnsi" w:hAnsiTheme="minorHAnsi"/>
                <w:b/>
                <w:i/>
                <w:sz w:val="22"/>
                <w:szCs w:val="22"/>
              </w:rPr>
            </w:pPr>
            <w:r w:rsidRPr="008B536A">
              <w:rPr>
                <w:rFonts w:asciiTheme="minorHAnsi" w:hAnsiTheme="minorHAnsi"/>
                <w:b/>
                <w:i/>
                <w:sz w:val="22"/>
                <w:szCs w:val="22"/>
              </w:rPr>
              <w:t>Post Conditions</w:t>
            </w:r>
          </w:p>
        </w:tc>
        <w:tc>
          <w:tcPr>
            <w:tcW w:w="8060" w:type="dxa"/>
            <w:tcBorders>
              <w:top w:val="single" w:sz="4" w:space="0" w:color="auto"/>
              <w:left w:val="single" w:sz="4" w:space="0" w:color="auto"/>
              <w:bottom w:val="single" w:sz="4" w:space="0" w:color="auto"/>
              <w:right w:val="single" w:sz="4" w:space="0" w:color="auto"/>
            </w:tcBorders>
            <w:shd w:val="clear" w:color="auto" w:fill="auto"/>
          </w:tcPr>
          <w:p w14:paraId="1CD9A65F" w14:textId="77777777" w:rsidR="000C32A4" w:rsidRPr="008B536A" w:rsidRDefault="000C32A4" w:rsidP="000C32A4">
            <w:pPr>
              <w:numPr>
                <w:ilvl w:val="0"/>
                <w:numId w:val="1"/>
              </w:numPr>
              <w:rPr>
                <w:rFonts w:asciiTheme="minorHAnsi" w:hAnsiTheme="minorHAnsi"/>
                <w:sz w:val="22"/>
                <w:szCs w:val="22"/>
              </w:rPr>
            </w:pPr>
            <w:r w:rsidRPr="008B536A">
              <w:rPr>
                <w:rFonts w:asciiTheme="minorHAnsi" w:hAnsiTheme="minorHAnsi"/>
                <w:sz w:val="22"/>
                <w:szCs w:val="22"/>
              </w:rPr>
              <w:t>System should allow Authorized Use to Save Report in below mentioned formats.</w:t>
            </w:r>
          </w:p>
          <w:p w14:paraId="64D03C90" w14:textId="77777777" w:rsidR="000C32A4" w:rsidRPr="008B536A" w:rsidRDefault="000C32A4" w:rsidP="000C32A4">
            <w:pPr>
              <w:numPr>
                <w:ilvl w:val="0"/>
                <w:numId w:val="1"/>
              </w:numPr>
              <w:rPr>
                <w:rFonts w:asciiTheme="minorHAnsi" w:hAnsiTheme="minorHAnsi"/>
                <w:sz w:val="22"/>
                <w:szCs w:val="22"/>
              </w:rPr>
            </w:pPr>
            <w:r w:rsidRPr="008B536A">
              <w:rPr>
                <w:rFonts w:asciiTheme="minorHAnsi" w:hAnsiTheme="minorHAnsi"/>
                <w:sz w:val="22"/>
                <w:szCs w:val="22"/>
              </w:rPr>
              <w:t>Systems should allow authorized user to print the report.</w:t>
            </w:r>
          </w:p>
        </w:tc>
      </w:tr>
      <w:tr w:rsidR="000C32A4" w:rsidRPr="008B536A" w14:paraId="537C809F" w14:textId="77777777" w:rsidTr="008B536A">
        <w:trPr>
          <w:trHeight w:val="554"/>
        </w:trPr>
        <w:tc>
          <w:tcPr>
            <w:tcW w:w="3307" w:type="dxa"/>
            <w:tcBorders>
              <w:top w:val="single" w:sz="4" w:space="0" w:color="auto"/>
              <w:left w:val="single" w:sz="4" w:space="0" w:color="auto"/>
              <w:bottom w:val="single" w:sz="4" w:space="0" w:color="auto"/>
              <w:right w:val="single" w:sz="4" w:space="0" w:color="auto"/>
            </w:tcBorders>
            <w:shd w:val="clear" w:color="auto" w:fill="C4BC96"/>
          </w:tcPr>
          <w:p w14:paraId="3CA22599" w14:textId="77777777" w:rsidR="000C32A4" w:rsidRPr="008B536A" w:rsidRDefault="000C32A4" w:rsidP="000C32A4">
            <w:pPr>
              <w:rPr>
                <w:rFonts w:asciiTheme="minorHAnsi" w:hAnsiTheme="minorHAnsi"/>
                <w:b/>
                <w:i/>
                <w:sz w:val="22"/>
                <w:szCs w:val="22"/>
              </w:rPr>
            </w:pPr>
            <w:r w:rsidRPr="008B536A">
              <w:rPr>
                <w:rFonts w:asciiTheme="minorHAnsi" w:hAnsiTheme="minorHAnsi"/>
                <w:b/>
                <w:i/>
                <w:sz w:val="22"/>
                <w:szCs w:val="22"/>
              </w:rPr>
              <w:t>Flow of Events</w:t>
            </w:r>
          </w:p>
        </w:tc>
        <w:tc>
          <w:tcPr>
            <w:tcW w:w="8060" w:type="dxa"/>
            <w:tcBorders>
              <w:top w:val="single" w:sz="4" w:space="0" w:color="auto"/>
              <w:left w:val="single" w:sz="4" w:space="0" w:color="auto"/>
              <w:bottom w:val="single" w:sz="4" w:space="0" w:color="auto"/>
              <w:right w:val="single" w:sz="4" w:space="0" w:color="auto"/>
            </w:tcBorders>
            <w:shd w:val="clear" w:color="auto" w:fill="auto"/>
          </w:tcPr>
          <w:p w14:paraId="338925B1" w14:textId="77777777" w:rsidR="000C32A4" w:rsidRPr="008B536A" w:rsidRDefault="000C32A4" w:rsidP="000C32A4">
            <w:pPr>
              <w:numPr>
                <w:ilvl w:val="0"/>
                <w:numId w:val="1"/>
              </w:numPr>
              <w:spacing w:before="0" w:after="0" w:line="360" w:lineRule="auto"/>
              <w:rPr>
                <w:rFonts w:asciiTheme="minorHAnsi" w:hAnsiTheme="minorHAnsi"/>
                <w:sz w:val="22"/>
                <w:szCs w:val="22"/>
              </w:rPr>
            </w:pPr>
            <w:r w:rsidRPr="008B536A">
              <w:rPr>
                <w:rFonts w:asciiTheme="minorHAnsi" w:hAnsiTheme="minorHAnsi"/>
                <w:sz w:val="22"/>
                <w:szCs w:val="22"/>
              </w:rPr>
              <w:t>Authorized User Logs in</w:t>
            </w:r>
          </w:p>
          <w:p w14:paraId="2F77B93D" w14:textId="77777777" w:rsidR="000C32A4" w:rsidRPr="008B536A" w:rsidRDefault="000C32A4" w:rsidP="000C32A4">
            <w:pPr>
              <w:numPr>
                <w:ilvl w:val="0"/>
                <w:numId w:val="1"/>
              </w:numPr>
              <w:spacing w:before="0" w:after="0" w:line="360" w:lineRule="auto"/>
              <w:rPr>
                <w:rFonts w:asciiTheme="minorHAnsi" w:hAnsiTheme="minorHAnsi"/>
                <w:sz w:val="22"/>
                <w:szCs w:val="22"/>
              </w:rPr>
            </w:pPr>
            <w:r w:rsidRPr="008B536A">
              <w:rPr>
                <w:rFonts w:asciiTheme="minorHAnsi" w:hAnsiTheme="minorHAnsi"/>
                <w:sz w:val="22"/>
                <w:szCs w:val="22"/>
              </w:rPr>
              <w:t>Search and selects the Event for which he needs to view or save Event Audit Trail Report</w:t>
            </w:r>
          </w:p>
          <w:p w14:paraId="1F0A2D02" w14:textId="77777777" w:rsidR="000C32A4" w:rsidRPr="008B536A" w:rsidRDefault="000C32A4" w:rsidP="000C32A4">
            <w:pPr>
              <w:numPr>
                <w:ilvl w:val="0"/>
                <w:numId w:val="1"/>
              </w:numPr>
              <w:spacing w:before="0" w:after="0" w:line="360" w:lineRule="auto"/>
              <w:rPr>
                <w:rFonts w:asciiTheme="minorHAnsi" w:hAnsiTheme="minorHAnsi"/>
                <w:sz w:val="22"/>
                <w:szCs w:val="22"/>
              </w:rPr>
            </w:pPr>
            <w:r w:rsidRPr="008B536A">
              <w:rPr>
                <w:rFonts w:asciiTheme="minorHAnsi" w:hAnsiTheme="minorHAnsi"/>
                <w:sz w:val="22"/>
                <w:szCs w:val="22"/>
              </w:rPr>
              <w:t>Clicks on Report Tab</w:t>
            </w:r>
          </w:p>
          <w:p w14:paraId="646D6304" w14:textId="77777777" w:rsidR="000C32A4" w:rsidRPr="008B536A" w:rsidRDefault="000C32A4" w:rsidP="000C32A4">
            <w:pPr>
              <w:numPr>
                <w:ilvl w:val="0"/>
                <w:numId w:val="1"/>
              </w:numPr>
              <w:spacing w:before="0" w:after="0" w:line="360" w:lineRule="auto"/>
              <w:rPr>
                <w:rFonts w:asciiTheme="minorHAnsi" w:hAnsiTheme="minorHAnsi"/>
                <w:sz w:val="22"/>
                <w:szCs w:val="22"/>
              </w:rPr>
            </w:pPr>
            <w:r w:rsidRPr="008B536A">
              <w:rPr>
                <w:rFonts w:asciiTheme="minorHAnsi" w:hAnsiTheme="minorHAnsi"/>
                <w:sz w:val="22"/>
                <w:szCs w:val="22"/>
              </w:rPr>
              <w:t>Clicks on “View” link</w:t>
            </w:r>
          </w:p>
        </w:tc>
      </w:tr>
      <w:tr w:rsidR="000C32A4" w:rsidRPr="008B536A" w14:paraId="214C437E" w14:textId="77777777" w:rsidTr="008B536A">
        <w:trPr>
          <w:trHeight w:val="554"/>
        </w:trPr>
        <w:tc>
          <w:tcPr>
            <w:tcW w:w="3307" w:type="dxa"/>
            <w:tcBorders>
              <w:top w:val="single" w:sz="4" w:space="0" w:color="auto"/>
              <w:left w:val="single" w:sz="4" w:space="0" w:color="auto"/>
              <w:bottom w:val="single" w:sz="4" w:space="0" w:color="auto"/>
              <w:right w:val="single" w:sz="4" w:space="0" w:color="auto"/>
            </w:tcBorders>
            <w:shd w:val="clear" w:color="auto" w:fill="C4BC96"/>
          </w:tcPr>
          <w:p w14:paraId="6A5F2A60" w14:textId="77777777" w:rsidR="000C32A4" w:rsidRPr="008B536A" w:rsidRDefault="000C32A4" w:rsidP="000C32A4">
            <w:pPr>
              <w:rPr>
                <w:rFonts w:asciiTheme="minorHAnsi" w:hAnsiTheme="minorHAnsi"/>
                <w:b/>
                <w:i/>
                <w:sz w:val="22"/>
                <w:szCs w:val="22"/>
              </w:rPr>
            </w:pPr>
            <w:r w:rsidRPr="008B536A">
              <w:rPr>
                <w:rFonts w:asciiTheme="minorHAnsi" w:hAnsiTheme="minorHAnsi"/>
                <w:b/>
                <w:i/>
                <w:sz w:val="22"/>
                <w:szCs w:val="22"/>
              </w:rPr>
              <w:t>Alternate Flow/Exceptional Flow</w:t>
            </w:r>
          </w:p>
        </w:tc>
        <w:tc>
          <w:tcPr>
            <w:tcW w:w="8060" w:type="dxa"/>
            <w:tcBorders>
              <w:top w:val="single" w:sz="4" w:space="0" w:color="auto"/>
              <w:left w:val="single" w:sz="4" w:space="0" w:color="auto"/>
              <w:bottom w:val="single" w:sz="4" w:space="0" w:color="auto"/>
              <w:right w:val="single" w:sz="4" w:space="0" w:color="auto"/>
            </w:tcBorders>
          </w:tcPr>
          <w:p w14:paraId="5FE9A42D" w14:textId="77777777" w:rsidR="000C32A4" w:rsidRPr="008B536A" w:rsidRDefault="000C32A4" w:rsidP="000C32A4">
            <w:pPr>
              <w:rPr>
                <w:rFonts w:asciiTheme="minorHAnsi" w:hAnsiTheme="minorHAnsi"/>
                <w:sz w:val="22"/>
                <w:szCs w:val="22"/>
              </w:rPr>
            </w:pPr>
          </w:p>
        </w:tc>
      </w:tr>
      <w:tr w:rsidR="000C32A4" w:rsidRPr="008B536A" w14:paraId="5B35EBB9" w14:textId="77777777" w:rsidTr="008B536A">
        <w:trPr>
          <w:trHeight w:val="554"/>
        </w:trPr>
        <w:tc>
          <w:tcPr>
            <w:tcW w:w="3307" w:type="dxa"/>
            <w:tcBorders>
              <w:top w:val="single" w:sz="4" w:space="0" w:color="auto"/>
              <w:left w:val="single" w:sz="4" w:space="0" w:color="auto"/>
              <w:bottom w:val="single" w:sz="4" w:space="0" w:color="auto"/>
              <w:right w:val="single" w:sz="4" w:space="0" w:color="auto"/>
            </w:tcBorders>
            <w:shd w:val="clear" w:color="auto" w:fill="C4BC96"/>
          </w:tcPr>
          <w:p w14:paraId="05C5F6E5" w14:textId="77777777" w:rsidR="000C32A4" w:rsidRPr="008B536A" w:rsidRDefault="000C32A4" w:rsidP="000C32A4">
            <w:pPr>
              <w:rPr>
                <w:rFonts w:asciiTheme="minorHAnsi" w:hAnsiTheme="minorHAnsi"/>
                <w:b/>
                <w:i/>
                <w:sz w:val="22"/>
                <w:szCs w:val="22"/>
              </w:rPr>
            </w:pPr>
            <w:r w:rsidRPr="008B536A">
              <w:rPr>
                <w:rFonts w:asciiTheme="minorHAnsi" w:hAnsiTheme="minorHAnsi"/>
                <w:b/>
                <w:i/>
                <w:sz w:val="22"/>
                <w:szCs w:val="22"/>
              </w:rPr>
              <w:t>Business Rule / Requirements</w:t>
            </w:r>
          </w:p>
        </w:tc>
        <w:tc>
          <w:tcPr>
            <w:tcW w:w="8060" w:type="dxa"/>
            <w:tcBorders>
              <w:top w:val="single" w:sz="4" w:space="0" w:color="auto"/>
              <w:left w:val="single" w:sz="4" w:space="0" w:color="auto"/>
              <w:bottom w:val="single" w:sz="4" w:space="0" w:color="auto"/>
              <w:right w:val="single" w:sz="4" w:space="0" w:color="auto"/>
            </w:tcBorders>
          </w:tcPr>
          <w:p w14:paraId="169D528F" w14:textId="77777777" w:rsidR="000C32A4" w:rsidRPr="008B536A" w:rsidRDefault="000C32A4" w:rsidP="000C32A4">
            <w:pPr>
              <w:numPr>
                <w:ilvl w:val="0"/>
                <w:numId w:val="1"/>
              </w:numPr>
              <w:spacing w:before="0" w:after="0" w:line="360" w:lineRule="auto"/>
              <w:rPr>
                <w:rFonts w:asciiTheme="minorHAnsi" w:hAnsiTheme="minorHAnsi"/>
                <w:sz w:val="22"/>
                <w:szCs w:val="22"/>
              </w:rPr>
            </w:pPr>
            <w:r w:rsidRPr="008B536A">
              <w:rPr>
                <w:rFonts w:asciiTheme="minorHAnsi" w:hAnsiTheme="minorHAnsi"/>
                <w:sz w:val="22"/>
                <w:szCs w:val="22"/>
              </w:rPr>
              <w:t>System should open Report in New Tab or window</w:t>
            </w:r>
          </w:p>
          <w:p w14:paraId="2C750799" w14:textId="77777777" w:rsidR="000C32A4" w:rsidRPr="008B536A" w:rsidRDefault="000C32A4" w:rsidP="000C32A4">
            <w:pPr>
              <w:numPr>
                <w:ilvl w:val="0"/>
                <w:numId w:val="1"/>
              </w:numPr>
              <w:spacing w:before="0" w:after="0" w:line="360" w:lineRule="auto"/>
              <w:rPr>
                <w:rFonts w:asciiTheme="minorHAnsi" w:hAnsiTheme="minorHAnsi"/>
                <w:sz w:val="22"/>
                <w:szCs w:val="22"/>
              </w:rPr>
            </w:pPr>
            <w:r w:rsidRPr="008B536A">
              <w:rPr>
                <w:rFonts w:asciiTheme="minorHAnsi" w:hAnsiTheme="minorHAnsi"/>
                <w:sz w:val="22"/>
                <w:szCs w:val="22"/>
              </w:rPr>
              <w:t>System should allow Authorized User to Save Report in following formats;</w:t>
            </w:r>
          </w:p>
          <w:p w14:paraId="20B155A5" w14:textId="77777777" w:rsidR="000C32A4" w:rsidRPr="008B536A" w:rsidRDefault="000C32A4" w:rsidP="000C32A4">
            <w:pPr>
              <w:numPr>
                <w:ilvl w:val="0"/>
                <w:numId w:val="1"/>
              </w:numPr>
              <w:spacing w:before="0" w:after="0" w:line="360" w:lineRule="auto"/>
              <w:rPr>
                <w:rFonts w:asciiTheme="minorHAnsi" w:hAnsiTheme="minorHAnsi"/>
                <w:sz w:val="22"/>
                <w:szCs w:val="22"/>
              </w:rPr>
            </w:pPr>
            <w:r w:rsidRPr="008B536A">
              <w:rPr>
                <w:rFonts w:asciiTheme="minorHAnsi" w:hAnsiTheme="minorHAnsi"/>
                <w:sz w:val="22"/>
                <w:szCs w:val="22"/>
              </w:rPr>
              <w:t>PDF</w:t>
            </w:r>
          </w:p>
          <w:p w14:paraId="4E2F6558" w14:textId="77777777" w:rsidR="000C32A4" w:rsidRPr="008B536A" w:rsidRDefault="000C32A4" w:rsidP="000C32A4">
            <w:pPr>
              <w:numPr>
                <w:ilvl w:val="0"/>
                <w:numId w:val="1"/>
              </w:numPr>
              <w:spacing w:before="0" w:after="0" w:line="360" w:lineRule="auto"/>
              <w:rPr>
                <w:rFonts w:asciiTheme="minorHAnsi" w:hAnsiTheme="minorHAnsi"/>
                <w:sz w:val="22"/>
                <w:szCs w:val="22"/>
              </w:rPr>
            </w:pPr>
            <w:r w:rsidRPr="008B536A">
              <w:rPr>
                <w:rFonts w:asciiTheme="minorHAnsi" w:hAnsiTheme="minorHAnsi"/>
                <w:sz w:val="22"/>
                <w:szCs w:val="22"/>
              </w:rPr>
              <w:t>Word</w:t>
            </w:r>
          </w:p>
          <w:p w14:paraId="0B4FC8F9" w14:textId="77777777" w:rsidR="000C32A4" w:rsidRPr="008B536A" w:rsidRDefault="000C32A4" w:rsidP="000C32A4">
            <w:pPr>
              <w:numPr>
                <w:ilvl w:val="0"/>
                <w:numId w:val="1"/>
              </w:numPr>
              <w:spacing w:before="0" w:after="0" w:line="360" w:lineRule="auto"/>
              <w:rPr>
                <w:rFonts w:asciiTheme="minorHAnsi" w:hAnsiTheme="minorHAnsi"/>
                <w:sz w:val="22"/>
                <w:szCs w:val="22"/>
              </w:rPr>
            </w:pPr>
            <w:r w:rsidRPr="008B536A">
              <w:rPr>
                <w:rFonts w:asciiTheme="minorHAnsi" w:hAnsiTheme="minorHAnsi"/>
                <w:sz w:val="22"/>
                <w:szCs w:val="22"/>
              </w:rPr>
              <w:t>Excel</w:t>
            </w:r>
          </w:p>
          <w:p w14:paraId="0EDDB06F" w14:textId="77777777" w:rsidR="000C32A4" w:rsidRPr="008B536A" w:rsidRDefault="000C32A4" w:rsidP="000C32A4">
            <w:pPr>
              <w:numPr>
                <w:ilvl w:val="0"/>
                <w:numId w:val="1"/>
              </w:numPr>
              <w:spacing w:before="0" w:after="0" w:line="360" w:lineRule="auto"/>
              <w:rPr>
                <w:rFonts w:asciiTheme="minorHAnsi" w:hAnsiTheme="minorHAnsi"/>
                <w:sz w:val="22"/>
                <w:szCs w:val="22"/>
              </w:rPr>
            </w:pPr>
            <w:r w:rsidRPr="008B536A">
              <w:rPr>
                <w:rFonts w:asciiTheme="minorHAnsi" w:hAnsiTheme="minorHAnsi"/>
                <w:sz w:val="22"/>
                <w:szCs w:val="22"/>
              </w:rPr>
              <w:t>HTML</w:t>
            </w:r>
          </w:p>
          <w:p w14:paraId="69C639BC" w14:textId="77777777" w:rsidR="000C32A4" w:rsidRPr="008B536A" w:rsidRDefault="000C32A4" w:rsidP="000C32A4">
            <w:pPr>
              <w:numPr>
                <w:ilvl w:val="0"/>
                <w:numId w:val="1"/>
              </w:numPr>
              <w:spacing w:before="0" w:after="0" w:line="360" w:lineRule="auto"/>
              <w:rPr>
                <w:rFonts w:asciiTheme="minorHAnsi" w:hAnsiTheme="minorHAnsi"/>
                <w:sz w:val="22"/>
                <w:szCs w:val="22"/>
              </w:rPr>
            </w:pPr>
            <w:r w:rsidRPr="008B536A">
              <w:rPr>
                <w:rFonts w:asciiTheme="minorHAnsi" w:hAnsiTheme="minorHAnsi"/>
                <w:sz w:val="22"/>
                <w:szCs w:val="22"/>
              </w:rPr>
              <w:t>System should provide print functionality for all the Reports</w:t>
            </w:r>
          </w:p>
          <w:p w14:paraId="74A1CFF7" w14:textId="77777777" w:rsidR="000C32A4" w:rsidRPr="008B536A" w:rsidRDefault="000C32A4" w:rsidP="000C32A4">
            <w:pPr>
              <w:numPr>
                <w:ilvl w:val="0"/>
                <w:numId w:val="1"/>
              </w:numPr>
              <w:spacing w:before="0" w:after="0" w:line="360" w:lineRule="auto"/>
              <w:rPr>
                <w:rFonts w:asciiTheme="minorHAnsi" w:hAnsiTheme="minorHAnsi"/>
                <w:sz w:val="22"/>
                <w:szCs w:val="22"/>
              </w:rPr>
            </w:pPr>
            <w:r w:rsidRPr="008B536A">
              <w:rPr>
                <w:rFonts w:asciiTheme="minorHAnsi" w:hAnsiTheme="minorHAnsi"/>
                <w:sz w:val="22"/>
                <w:szCs w:val="22"/>
              </w:rPr>
              <w:t>System should allow Authorized User to access Report at any point of time</w:t>
            </w:r>
          </w:p>
          <w:p w14:paraId="7EB41B6E" w14:textId="77777777" w:rsidR="000C32A4" w:rsidRPr="008B536A" w:rsidRDefault="000C32A4" w:rsidP="000C32A4">
            <w:pPr>
              <w:numPr>
                <w:ilvl w:val="0"/>
                <w:numId w:val="1"/>
              </w:numPr>
              <w:spacing w:before="0" w:after="0" w:line="360" w:lineRule="auto"/>
              <w:rPr>
                <w:rFonts w:asciiTheme="minorHAnsi" w:hAnsiTheme="minorHAnsi"/>
                <w:sz w:val="22"/>
                <w:szCs w:val="22"/>
              </w:rPr>
            </w:pPr>
            <w:r w:rsidRPr="008B536A">
              <w:rPr>
                <w:rFonts w:asciiTheme="minorHAnsi" w:hAnsiTheme="minorHAnsi"/>
                <w:sz w:val="22"/>
                <w:szCs w:val="22"/>
              </w:rPr>
              <w:t>Tender Audit Trail should be auto generated.</w:t>
            </w:r>
          </w:p>
          <w:p w14:paraId="5E8D4FF5" w14:textId="77777777" w:rsidR="000C32A4" w:rsidRPr="008B536A" w:rsidRDefault="000C32A4" w:rsidP="000C32A4">
            <w:pPr>
              <w:pStyle w:val="ListParagraph"/>
              <w:numPr>
                <w:ilvl w:val="0"/>
                <w:numId w:val="1"/>
              </w:numPr>
              <w:spacing w:before="0" w:after="200" w:line="360" w:lineRule="auto"/>
              <w:contextualSpacing/>
              <w:rPr>
                <w:rFonts w:asciiTheme="minorHAnsi" w:hAnsiTheme="minorHAnsi"/>
                <w:sz w:val="22"/>
                <w:szCs w:val="22"/>
              </w:rPr>
            </w:pPr>
            <w:r w:rsidRPr="008B536A">
              <w:rPr>
                <w:rFonts w:asciiTheme="minorHAnsi" w:hAnsiTheme="minorHAnsi"/>
                <w:sz w:val="22"/>
                <w:szCs w:val="22"/>
              </w:rPr>
              <w:t>All Workflow transactions should be progressive. System should display current file progress/history in event audit trail report.</w:t>
            </w:r>
          </w:p>
          <w:p w14:paraId="6E4153BA" w14:textId="77777777" w:rsidR="000C32A4" w:rsidRPr="008B536A" w:rsidRDefault="000C32A4" w:rsidP="000C32A4">
            <w:pPr>
              <w:pStyle w:val="ListParagraph"/>
              <w:numPr>
                <w:ilvl w:val="0"/>
                <w:numId w:val="1"/>
              </w:numPr>
              <w:spacing w:before="0" w:after="200" w:line="360" w:lineRule="auto"/>
              <w:contextualSpacing/>
              <w:rPr>
                <w:rFonts w:asciiTheme="minorHAnsi" w:hAnsiTheme="minorHAnsi"/>
                <w:sz w:val="22"/>
                <w:szCs w:val="22"/>
              </w:rPr>
            </w:pPr>
            <w:r w:rsidRPr="008B536A">
              <w:rPr>
                <w:rFonts w:asciiTheme="minorHAnsi" w:hAnsiTheme="minorHAnsi"/>
                <w:sz w:val="22"/>
                <w:szCs w:val="22"/>
              </w:rPr>
              <w:t>System should add Sr. No. column against each rows in the report.</w:t>
            </w:r>
          </w:p>
        </w:tc>
      </w:tr>
      <w:tr w:rsidR="000C32A4" w:rsidRPr="008B536A" w14:paraId="66A7C80C" w14:textId="77777777" w:rsidTr="008B536A">
        <w:trPr>
          <w:trHeight w:val="554"/>
        </w:trPr>
        <w:tc>
          <w:tcPr>
            <w:tcW w:w="3307" w:type="dxa"/>
            <w:tcBorders>
              <w:top w:val="single" w:sz="4" w:space="0" w:color="auto"/>
              <w:left w:val="single" w:sz="4" w:space="0" w:color="auto"/>
              <w:bottom w:val="single" w:sz="4" w:space="0" w:color="auto"/>
              <w:right w:val="single" w:sz="4" w:space="0" w:color="auto"/>
            </w:tcBorders>
            <w:shd w:val="clear" w:color="auto" w:fill="C4BC96"/>
          </w:tcPr>
          <w:p w14:paraId="3EA0FA70" w14:textId="77777777" w:rsidR="000C32A4" w:rsidRPr="008B536A" w:rsidRDefault="000C32A4" w:rsidP="000C32A4">
            <w:pPr>
              <w:ind w:left="400"/>
              <w:rPr>
                <w:rFonts w:asciiTheme="minorHAnsi" w:hAnsiTheme="minorHAnsi"/>
                <w:b/>
                <w:i/>
                <w:sz w:val="22"/>
                <w:szCs w:val="22"/>
              </w:rPr>
            </w:pPr>
            <w:r w:rsidRPr="008B536A">
              <w:rPr>
                <w:rFonts w:asciiTheme="minorHAnsi" w:hAnsiTheme="minorHAnsi"/>
                <w:b/>
                <w:i/>
                <w:sz w:val="22"/>
                <w:szCs w:val="22"/>
              </w:rPr>
              <w:t>Users/Actor</w:t>
            </w:r>
          </w:p>
        </w:tc>
        <w:tc>
          <w:tcPr>
            <w:tcW w:w="8060" w:type="dxa"/>
            <w:tcBorders>
              <w:top w:val="single" w:sz="4" w:space="0" w:color="auto"/>
              <w:left w:val="single" w:sz="4" w:space="0" w:color="auto"/>
              <w:bottom w:val="single" w:sz="4" w:space="0" w:color="auto"/>
              <w:right w:val="single" w:sz="4" w:space="0" w:color="auto"/>
            </w:tcBorders>
          </w:tcPr>
          <w:p w14:paraId="40B4798C" w14:textId="77777777" w:rsidR="000C32A4" w:rsidRPr="008B536A" w:rsidRDefault="000C32A4" w:rsidP="000C32A4">
            <w:pPr>
              <w:numPr>
                <w:ilvl w:val="0"/>
                <w:numId w:val="1"/>
              </w:numPr>
              <w:spacing w:before="0" w:after="0" w:line="360" w:lineRule="auto"/>
              <w:rPr>
                <w:rFonts w:asciiTheme="minorHAnsi" w:hAnsiTheme="minorHAnsi"/>
                <w:sz w:val="22"/>
                <w:szCs w:val="22"/>
              </w:rPr>
            </w:pPr>
            <w:r w:rsidRPr="008B536A">
              <w:rPr>
                <w:rFonts w:asciiTheme="minorHAnsi" w:hAnsiTheme="minorHAnsi"/>
                <w:sz w:val="22"/>
                <w:szCs w:val="22"/>
              </w:rPr>
              <w:t>Authorized User</w:t>
            </w:r>
          </w:p>
        </w:tc>
      </w:tr>
    </w:tbl>
    <w:p w14:paraId="18149853" w14:textId="77777777" w:rsidR="000C32A4" w:rsidRPr="007D6C52" w:rsidRDefault="000C32A4" w:rsidP="000C32A4">
      <w:pPr>
        <w:spacing w:after="0"/>
        <w:rPr>
          <w:rFonts w:cs="Arial"/>
          <w:b/>
          <w:i/>
          <w:lang w:bidi="en-US"/>
        </w:rPr>
      </w:pPr>
    </w:p>
    <w:p w14:paraId="69246D9C" w14:textId="77777777" w:rsidR="000C32A4" w:rsidRPr="00DA4430" w:rsidRDefault="000C32A4" w:rsidP="000C32A4">
      <w:pPr>
        <w:rPr>
          <w:rFonts w:asciiTheme="minorHAnsi" w:hAnsiTheme="minorHAnsi"/>
          <w:b/>
          <w:sz w:val="22"/>
          <w:szCs w:val="22"/>
        </w:rPr>
      </w:pPr>
      <w:r w:rsidRPr="00DA4430">
        <w:rPr>
          <w:rFonts w:asciiTheme="minorHAnsi" w:hAnsiTheme="minorHAnsi"/>
          <w:b/>
          <w:sz w:val="22"/>
          <w:szCs w:val="22"/>
        </w:rPr>
        <w:t>EVENT AUDIT TRAIL</w:t>
      </w:r>
    </w:p>
    <w:tbl>
      <w:tblPr>
        <w:tblW w:w="11367" w:type="dxa"/>
        <w:tblInd w:w="-882"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150"/>
        <w:gridCol w:w="918"/>
        <w:gridCol w:w="992"/>
        <w:gridCol w:w="1774"/>
        <w:gridCol w:w="1352"/>
        <w:gridCol w:w="2364"/>
        <w:gridCol w:w="2817"/>
      </w:tblGrid>
      <w:tr w:rsidR="000C32A4" w:rsidRPr="00DA4430" w14:paraId="6F9ABC19" w14:textId="77777777" w:rsidTr="00DA4430">
        <w:trPr>
          <w:trHeight w:val="940"/>
        </w:trPr>
        <w:tc>
          <w:tcPr>
            <w:tcW w:w="1150" w:type="dxa"/>
            <w:shd w:val="clear" w:color="auto" w:fill="C4BC96"/>
          </w:tcPr>
          <w:p w14:paraId="358DE21F" w14:textId="77777777" w:rsidR="000C32A4" w:rsidRPr="00DA4430" w:rsidRDefault="000C32A4" w:rsidP="000C32A4">
            <w:pPr>
              <w:pStyle w:val="ListParagraph"/>
              <w:tabs>
                <w:tab w:val="center" w:pos="4320"/>
                <w:tab w:val="right" w:pos="8640"/>
              </w:tabs>
              <w:ind w:left="0"/>
              <w:rPr>
                <w:rFonts w:asciiTheme="minorHAnsi" w:hAnsiTheme="minorHAnsi"/>
                <w:b/>
                <w:sz w:val="22"/>
                <w:szCs w:val="22"/>
              </w:rPr>
            </w:pPr>
            <w:r w:rsidRPr="00DA4430">
              <w:rPr>
                <w:rFonts w:asciiTheme="minorHAnsi" w:hAnsiTheme="minorHAnsi"/>
                <w:b/>
                <w:sz w:val="22"/>
                <w:szCs w:val="22"/>
              </w:rPr>
              <w:t>Field Name</w:t>
            </w:r>
          </w:p>
        </w:tc>
        <w:tc>
          <w:tcPr>
            <w:tcW w:w="918" w:type="dxa"/>
            <w:shd w:val="clear" w:color="auto" w:fill="C4BC96"/>
          </w:tcPr>
          <w:p w14:paraId="1F28A10C" w14:textId="77777777" w:rsidR="000C32A4" w:rsidRPr="00DA4430" w:rsidRDefault="000C32A4" w:rsidP="000C32A4">
            <w:pPr>
              <w:pStyle w:val="ListParagraph"/>
              <w:tabs>
                <w:tab w:val="center" w:pos="4320"/>
                <w:tab w:val="right" w:pos="8640"/>
              </w:tabs>
              <w:ind w:left="0"/>
              <w:rPr>
                <w:rFonts w:asciiTheme="minorHAnsi" w:hAnsiTheme="minorHAnsi"/>
                <w:b/>
                <w:sz w:val="22"/>
                <w:szCs w:val="22"/>
              </w:rPr>
            </w:pPr>
            <w:r w:rsidRPr="00DA4430">
              <w:rPr>
                <w:rFonts w:asciiTheme="minorHAnsi" w:hAnsiTheme="minorHAnsi"/>
                <w:b/>
                <w:sz w:val="22"/>
                <w:szCs w:val="22"/>
              </w:rPr>
              <w:t>Field Type</w:t>
            </w:r>
          </w:p>
        </w:tc>
        <w:tc>
          <w:tcPr>
            <w:tcW w:w="992" w:type="dxa"/>
            <w:shd w:val="clear" w:color="auto" w:fill="C4BC96"/>
          </w:tcPr>
          <w:p w14:paraId="74B6FE68" w14:textId="77777777" w:rsidR="000C32A4" w:rsidRPr="00DA4430" w:rsidRDefault="000C32A4" w:rsidP="000C32A4">
            <w:pPr>
              <w:pStyle w:val="ListParagraph"/>
              <w:tabs>
                <w:tab w:val="center" w:pos="4320"/>
                <w:tab w:val="right" w:pos="8640"/>
              </w:tabs>
              <w:ind w:left="0"/>
              <w:rPr>
                <w:rFonts w:asciiTheme="minorHAnsi" w:hAnsiTheme="minorHAnsi"/>
                <w:b/>
                <w:sz w:val="22"/>
                <w:szCs w:val="22"/>
              </w:rPr>
            </w:pPr>
            <w:r w:rsidRPr="00DA4430">
              <w:rPr>
                <w:rFonts w:asciiTheme="minorHAnsi" w:hAnsiTheme="minorHAnsi"/>
                <w:b/>
                <w:sz w:val="22"/>
                <w:szCs w:val="22"/>
              </w:rPr>
              <w:t>Mandatory / Non Mandatory</w:t>
            </w:r>
          </w:p>
        </w:tc>
        <w:tc>
          <w:tcPr>
            <w:tcW w:w="1774" w:type="dxa"/>
            <w:shd w:val="clear" w:color="auto" w:fill="C4BC96"/>
          </w:tcPr>
          <w:p w14:paraId="2B4ACCB3" w14:textId="77777777" w:rsidR="000C32A4" w:rsidRPr="00DA4430" w:rsidRDefault="000C32A4" w:rsidP="000C32A4">
            <w:pPr>
              <w:pStyle w:val="ListParagraph"/>
              <w:tabs>
                <w:tab w:val="center" w:pos="4320"/>
                <w:tab w:val="right" w:pos="8640"/>
              </w:tabs>
              <w:ind w:left="0"/>
              <w:rPr>
                <w:rFonts w:asciiTheme="minorHAnsi" w:hAnsiTheme="minorHAnsi"/>
                <w:b/>
                <w:sz w:val="22"/>
                <w:szCs w:val="22"/>
              </w:rPr>
            </w:pPr>
            <w:r w:rsidRPr="00DA4430">
              <w:rPr>
                <w:rFonts w:asciiTheme="minorHAnsi" w:hAnsiTheme="minorHAnsi"/>
                <w:b/>
                <w:sz w:val="22"/>
                <w:szCs w:val="22"/>
              </w:rPr>
              <w:t>Validation</w:t>
            </w:r>
          </w:p>
        </w:tc>
        <w:tc>
          <w:tcPr>
            <w:tcW w:w="1352" w:type="dxa"/>
            <w:shd w:val="clear" w:color="auto" w:fill="C4BC96"/>
          </w:tcPr>
          <w:p w14:paraId="6F9BBEAC" w14:textId="77777777" w:rsidR="000C32A4" w:rsidRPr="00DA4430" w:rsidRDefault="000C32A4" w:rsidP="000C32A4">
            <w:pPr>
              <w:pStyle w:val="ListParagraph"/>
              <w:tabs>
                <w:tab w:val="center" w:pos="4320"/>
                <w:tab w:val="right" w:pos="8640"/>
              </w:tabs>
              <w:ind w:left="0"/>
              <w:rPr>
                <w:rFonts w:asciiTheme="minorHAnsi" w:hAnsiTheme="minorHAnsi"/>
                <w:b/>
                <w:sz w:val="22"/>
                <w:szCs w:val="22"/>
              </w:rPr>
            </w:pPr>
            <w:r w:rsidRPr="00DA4430">
              <w:rPr>
                <w:rFonts w:asciiTheme="minorHAnsi" w:hAnsiTheme="minorHAnsi"/>
                <w:b/>
                <w:sz w:val="22"/>
                <w:szCs w:val="22"/>
              </w:rPr>
              <w:t>Validation Message</w:t>
            </w:r>
          </w:p>
        </w:tc>
        <w:tc>
          <w:tcPr>
            <w:tcW w:w="2364" w:type="dxa"/>
            <w:shd w:val="clear" w:color="auto" w:fill="C4BC96"/>
          </w:tcPr>
          <w:p w14:paraId="44EECFE9" w14:textId="77777777" w:rsidR="000C32A4" w:rsidRPr="00DA4430" w:rsidRDefault="000C32A4" w:rsidP="000C32A4">
            <w:pPr>
              <w:pStyle w:val="ListParagraph"/>
              <w:tabs>
                <w:tab w:val="center" w:pos="4320"/>
                <w:tab w:val="right" w:pos="8640"/>
              </w:tabs>
              <w:ind w:left="0"/>
              <w:rPr>
                <w:rFonts w:asciiTheme="minorHAnsi" w:hAnsiTheme="minorHAnsi"/>
                <w:b/>
                <w:sz w:val="22"/>
                <w:szCs w:val="22"/>
              </w:rPr>
            </w:pPr>
            <w:r w:rsidRPr="00DA4430">
              <w:rPr>
                <w:rFonts w:asciiTheme="minorHAnsi" w:hAnsiTheme="minorHAnsi"/>
                <w:b/>
                <w:sz w:val="22"/>
                <w:szCs w:val="22"/>
              </w:rPr>
              <w:t>Test Data</w:t>
            </w:r>
          </w:p>
        </w:tc>
        <w:tc>
          <w:tcPr>
            <w:tcW w:w="2817" w:type="dxa"/>
            <w:shd w:val="clear" w:color="auto" w:fill="C4BC96"/>
          </w:tcPr>
          <w:p w14:paraId="18AAE833" w14:textId="77777777" w:rsidR="000C32A4" w:rsidRPr="00DA4430" w:rsidRDefault="000C32A4" w:rsidP="000C32A4">
            <w:pPr>
              <w:pStyle w:val="ListParagraph"/>
              <w:tabs>
                <w:tab w:val="center" w:pos="4320"/>
                <w:tab w:val="right" w:pos="8640"/>
              </w:tabs>
              <w:ind w:left="0"/>
              <w:rPr>
                <w:rFonts w:asciiTheme="minorHAnsi" w:hAnsiTheme="minorHAnsi"/>
                <w:b/>
                <w:sz w:val="22"/>
                <w:szCs w:val="22"/>
              </w:rPr>
            </w:pPr>
            <w:r w:rsidRPr="00DA4430">
              <w:rPr>
                <w:rFonts w:asciiTheme="minorHAnsi" w:hAnsiTheme="minorHAnsi"/>
                <w:b/>
                <w:sz w:val="22"/>
                <w:szCs w:val="22"/>
              </w:rPr>
              <w:t>Remarks</w:t>
            </w:r>
          </w:p>
        </w:tc>
      </w:tr>
      <w:tr w:rsidR="000C32A4" w:rsidRPr="00DA4430" w14:paraId="12D27F88" w14:textId="77777777" w:rsidTr="00DA4430">
        <w:trPr>
          <w:trHeight w:val="530"/>
        </w:trPr>
        <w:tc>
          <w:tcPr>
            <w:tcW w:w="11367" w:type="dxa"/>
            <w:gridSpan w:val="7"/>
            <w:shd w:val="clear" w:color="auto" w:fill="auto"/>
          </w:tcPr>
          <w:p w14:paraId="1E2F078A" w14:textId="77777777" w:rsidR="000C32A4" w:rsidRPr="00DA4430" w:rsidRDefault="000C32A4" w:rsidP="000C32A4">
            <w:pPr>
              <w:pStyle w:val="ListParagraph"/>
              <w:tabs>
                <w:tab w:val="center" w:pos="4320"/>
                <w:tab w:val="right" w:pos="8640"/>
              </w:tabs>
              <w:ind w:left="0"/>
              <w:jc w:val="center"/>
              <w:rPr>
                <w:rFonts w:asciiTheme="minorHAnsi" w:hAnsiTheme="minorHAnsi"/>
                <w:b/>
                <w:sz w:val="22"/>
                <w:szCs w:val="22"/>
              </w:rPr>
            </w:pPr>
            <w:r w:rsidRPr="00DA4430">
              <w:rPr>
                <w:rFonts w:asciiTheme="minorHAnsi" w:hAnsiTheme="minorHAnsi"/>
                <w:b/>
                <w:sz w:val="22"/>
                <w:szCs w:val="22"/>
              </w:rPr>
              <w:t>EVENT DETAILS</w:t>
            </w:r>
          </w:p>
          <w:p w14:paraId="0D4107BC" w14:textId="77777777" w:rsidR="000C32A4" w:rsidRPr="00DA4430" w:rsidRDefault="000C32A4" w:rsidP="000C32A4">
            <w:pPr>
              <w:pStyle w:val="ListParagraph"/>
              <w:tabs>
                <w:tab w:val="center" w:pos="4320"/>
                <w:tab w:val="right" w:pos="8640"/>
              </w:tabs>
              <w:ind w:left="0"/>
              <w:jc w:val="center"/>
              <w:rPr>
                <w:rFonts w:asciiTheme="minorHAnsi" w:hAnsiTheme="minorHAnsi"/>
                <w:b/>
                <w:sz w:val="22"/>
                <w:szCs w:val="22"/>
              </w:rPr>
            </w:pPr>
            <w:r w:rsidRPr="00DA4430">
              <w:rPr>
                <w:rFonts w:asciiTheme="minorHAnsi" w:hAnsiTheme="minorHAnsi"/>
                <w:b/>
                <w:sz w:val="22"/>
                <w:szCs w:val="22"/>
              </w:rPr>
              <w:t>(Tender Details table should be displayed any point of time)</w:t>
            </w:r>
          </w:p>
        </w:tc>
      </w:tr>
      <w:tr w:rsidR="000C32A4" w:rsidRPr="00DA4430" w14:paraId="43D760B0" w14:textId="77777777" w:rsidTr="00DA4430">
        <w:trPr>
          <w:trHeight w:val="1735"/>
        </w:trPr>
        <w:tc>
          <w:tcPr>
            <w:tcW w:w="1150" w:type="dxa"/>
            <w:shd w:val="clear" w:color="auto" w:fill="auto"/>
          </w:tcPr>
          <w:p w14:paraId="30733BC8"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Event Type</w:t>
            </w:r>
          </w:p>
        </w:tc>
        <w:tc>
          <w:tcPr>
            <w:tcW w:w="918" w:type="dxa"/>
            <w:shd w:val="clear" w:color="auto" w:fill="auto"/>
          </w:tcPr>
          <w:p w14:paraId="4FC9240C"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92" w:type="dxa"/>
            <w:shd w:val="clear" w:color="auto" w:fill="auto"/>
          </w:tcPr>
          <w:p w14:paraId="7278C9A2"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774" w:type="dxa"/>
            <w:shd w:val="clear" w:color="auto" w:fill="auto"/>
          </w:tcPr>
          <w:p w14:paraId="1EDC2D8F"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352" w:type="dxa"/>
            <w:shd w:val="clear" w:color="auto" w:fill="auto"/>
          </w:tcPr>
          <w:p w14:paraId="7FCC9B64"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364" w:type="dxa"/>
            <w:shd w:val="clear" w:color="auto" w:fill="auto"/>
          </w:tcPr>
          <w:p w14:paraId="6772405D"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Tender</w:t>
            </w:r>
          </w:p>
        </w:tc>
        <w:tc>
          <w:tcPr>
            <w:tcW w:w="2817" w:type="dxa"/>
            <w:shd w:val="clear" w:color="auto" w:fill="auto"/>
          </w:tcPr>
          <w:p w14:paraId="251C2580"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p>
        </w:tc>
      </w:tr>
      <w:tr w:rsidR="000C32A4" w:rsidRPr="00DA4430" w14:paraId="4FCB28A7" w14:textId="77777777" w:rsidTr="00DA4430">
        <w:trPr>
          <w:trHeight w:val="1735"/>
        </w:trPr>
        <w:tc>
          <w:tcPr>
            <w:tcW w:w="1150" w:type="dxa"/>
            <w:shd w:val="clear" w:color="auto" w:fill="auto"/>
          </w:tcPr>
          <w:p w14:paraId="38A51AD4"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Event ID</w:t>
            </w:r>
          </w:p>
        </w:tc>
        <w:tc>
          <w:tcPr>
            <w:tcW w:w="918" w:type="dxa"/>
            <w:shd w:val="clear" w:color="auto" w:fill="auto"/>
          </w:tcPr>
          <w:p w14:paraId="3102F728"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92" w:type="dxa"/>
            <w:shd w:val="clear" w:color="auto" w:fill="auto"/>
          </w:tcPr>
          <w:p w14:paraId="59D07F97"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774" w:type="dxa"/>
            <w:shd w:val="clear" w:color="auto" w:fill="auto"/>
          </w:tcPr>
          <w:p w14:paraId="2EBB9754"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352" w:type="dxa"/>
            <w:shd w:val="clear" w:color="auto" w:fill="auto"/>
          </w:tcPr>
          <w:p w14:paraId="6DA93253"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364" w:type="dxa"/>
            <w:shd w:val="clear" w:color="auto" w:fill="auto"/>
          </w:tcPr>
          <w:p w14:paraId="0EFC9EEE"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817" w:type="dxa"/>
            <w:shd w:val="clear" w:color="auto" w:fill="auto"/>
          </w:tcPr>
          <w:p w14:paraId="0C69BED8"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r>
      <w:tr w:rsidR="000C32A4" w:rsidRPr="00DA4430" w14:paraId="5307309C" w14:textId="77777777" w:rsidTr="00DA4430">
        <w:trPr>
          <w:trHeight w:val="1735"/>
        </w:trPr>
        <w:tc>
          <w:tcPr>
            <w:tcW w:w="1150" w:type="dxa"/>
            <w:shd w:val="clear" w:color="auto" w:fill="auto"/>
          </w:tcPr>
          <w:p w14:paraId="3FE373BF"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Reference No.</w:t>
            </w:r>
          </w:p>
        </w:tc>
        <w:tc>
          <w:tcPr>
            <w:tcW w:w="918" w:type="dxa"/>
            <w:shd w:val="clear" w:color="auto" w:fill="auto"/>
          </w:tcPr>
          <w:p w14:paraId="13DC4181"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92" w:type="dxa"/>
            <w:shd w:val="clear" w:color="auto" w:fill="auto"/>
          </w:tcPr>
          <w:p w14:paraId="03C9A08C"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774" w:type="dxa"/>
            <w:shd w:val="clear" w:color="auto" w:fill="auto"/>
          </w:tcPr>
          <w:p w14:paraId="6920D48D"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352" w:type="dxa"/>
            <w:shd w:val="clear" w:color="auto" w:fill="auto"/>
          </w:tcPr>
          <w:p w14:paraId="2B87202E"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364" w:type="dxa"/>
            <w:shd w:val="clear" w:color="auto" w:fill="auto"/>
          </w:tcPr>
          <w:p w14:paraId="79EA6152"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817" w:type="dxa"/>
            <w:shd w:val="clear" w:color="auto" w:fill="auto"/>
          </w:tcPr>
          <w:p w14:paraId="2FA4741C"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r>
      <w:tr w:rsidR="000C32A4" w:rsidRPr="00DA4430" w14:paraId="0704ACB3" w14:textId="77777777" w:rsidTr="00DA4430">
        <w:trPr>
          <w:trHeight w:val="1735"/>
        </w:trPr>
        <w:tc>
          <w:tcPr>
            <w:tcW w:w="1150" w:type="dxa"/>
            <w:shd w:val="clear" w:color="auto" w:fill="auto"/>
          </w:tcPr>
          <w:p w14:paraId="55E0B3BA"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Brief scope of work (Enquiry Subject)</w:t>
            </w:r>
          </w:p>
        </w:tc>
        <w:tc>
          <w:tcPr>
            <w:tcW w:w="918" w:type="dxa"/>
            <w:shd w:val="clear" w:color="auto" w:fill="auto"/>
          </w:tcPr>
          <w:p w14:paraId="285BC55B"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92" w:type="dxa"/>
            <w:shd w:val="clear" w:color="auto" w:fill="auto"/>
          </w:tcPr>
          <w:p w14:paraId="63AF0547"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774" w:type="dxa"/>
            <w:shd w:val="clear" w:color="auto" w:fill="auto"/>
          </w:tcPr>
          <w:p w14:paraId="4C6A7119"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352" w:type="dxa"/>
            <w:shd w:val="clear" w:color="auto" w:fill="auto"/>
          </w:tcPr>
          <w:p w14:paraId="2A81B309"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364" w:type="dxa"/>
            <w:shd w:val="clear" w:color="auto" w:fill="auto"/>
          </w:tcPr>
          <w:p w14:paraId="4CBE29C6"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817" w:type="dxa"/>
            <w:shd w:val="clear" w:color="auto" w:fill="auto"/>
          </w:tcPr>
          <w:p w14:paraId="3655720A"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r>
      <w:tr w:rsidR="000C32A4" w:rsidRPr="00DA4430" w14:paraId="0ABAC8DB" w14:textId="77777777" w:rsidTr="00DA4430">
        <w:trPr>
          <w:trHeight w:val="1735"/>
        </w:trPr>
        <w:tc>
          <w:tcPr>
            <w:tcW w:w="1150" w:type="dxa"/>
            <w:shd w:val="clear" w:color="auto" w:fill="auto"/>
          </w:tcPr>
          <w:p w14:paraId="5961F1F1"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Bid Submission Start Date and Time</w:t>
            </w:r>
          </w:p>
        </w:tc>
        <w:tc>
          <w:tcPr>
            <w:tcW w:w="918" w:type="dxa"/>
            <w:shd w:val="clear" w:color="auto" w:fill="auto"/>
          </w:tcPr>
          <w:p w14:paraId="1D8B9D1E"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92" w:type="dxa"/>
            <w:shd w:val="clear" w:color="auto" w:fill="auto"/>
          </w:tcPr>
          <w:p w14:paraId="10175753"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774" w:type="dxa"/>
            <w:shd w:val="clear" w:color="auto" w:fill="auto"/>
          </w:tcPr>
          <w:p w14:paraId="6A7DD34E"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352" w:type="dxa"/>
            <w:shd w:val="clear" w:color="auto" w:fill="auto"/>
          </w:tcPr>
          <w:p w14:paraId="78205477"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364" w:type="dxa"/>
            <w:shd w:val="clear" w:color="auto" w:fill="auto"/>
          </w:tcPr>
          <w:p w14:paraId="0B55401C"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817" w:type="dxa"/>
            <w:shd w:val="clear" w:color="auto" w:fill="auto"/>
          </w:tcPr>
          <w:p w14:paraId="608934C8"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Applicable only if configured</w:t>
            </w:r>
          </w:p>
        </w:tc>
      </w:tr>
      <w:tr w:rsidR="000C32A4" w:rsidRPr="00DA4430" w14:paraId="5B875E81" w14:textId="77777777" w:rsidTr="00DA4430">
        <w:trPr>
          <w:trHeight w:val="1735"/>
        </w:trPr>
        <w:tc>
          <w:tcPr>
            <w:tcW w:w="1150" w:type="dxa"/>
            <w:shd w:val="clear" w:color="auto" w:fill="auto"/>
          </w:tcPr>
          <w:p w14:paraId="3AB83820"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Bid Submission end Date and Time</w:t>
            </w:r>
          </w:p>
        </w:tc>
        <w:tc>
          <w:tcPr>
            <w:tcW w:w="918" w:type="dxa"/>
            <w:shd w:val="clear" w:color="auto" w:fill="auto"/>
          </w:tcPr>
          <w:p w14:paraId="484DF0CD"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92" w:type="dxa"/>
            <w:shd w:val="clear" w:color="auto" w:fill="auto"/>
          </w:tcPr>
          <w:p w14:paraId="711BC5C1"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774" w:type="dxa"/>
            <w:shd w:val="clear" w:color="auto" w:fill="auto"/>
          </w:tcPr>
          <w:p w14:paraId="517E82C9"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352" w:type="dxa"/>
            <w:shd w:val="clear" w:color="auto" w:fill="auto"/>
          </w:tcPr>
          <w:p w14:paraId="7D6C34A7"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364" w:type="dxa"/>
            <w:shd w:val="clear" w:color="auto" w:fill="auto"/>
          </w:tcPr>
          <w:p w14:paraId="3B2CF07E"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817" w:type="dxa"/>
            <w:shd w:val="clear" w:color="auto" w:fill="auto"/>
          </w:tcPr>
          <w:p w14:paraId="4612D522"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r>
      <w:tr w:rsidR="000C32A4" w:rsidRPr="00DA4430" w14:paraId="662BF9C9" w14:textId="77777777" w:rsidTr="00DA4430">
        <w:trPr>
          <w:trHeight w:val="1735"/>
        </w:trPr>
        <w:tc>
          <w:tcPr>
            <w:tcW w:w="1150" w:type="dxa"/>
            <w:shd w:val="clear" w:color="auto" w:fill="auto"/>
          </w:tcPr>
          <w:p w14:paraId="73415CF1"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Bid Opening Date and Time</w:t>
            </w:r>
          </w:p>
        </w:tc>
        <w:tc>
          <w:tcPr>
            <w:tcW w:w="918" w:type="dxa"/>
            <w:shd w:val="clear" w:color="auto" w:fill="auto"/>
          </w:tcPr>
          <w:p w14:paraId="2D9780D7"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92" w:type="dxa"/>
            <w:shd w:val="clear" w:color="auto" w:fill="auto"/>
          </w:tcPr>
          <w:p w14:paraId="2836722D"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774" w:type="dxa"/>
            <w:shd w:val="clear" w:color="auto" w:fill="auto"/>
          </w:tcPr>
          <w:p w14:paraId="4BC6F96B"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352" w:type="dxa"/>
            <w:shd w:val="clear" w:color="auto" w:fill="auto"/>
          </w:tcPr>
          <w:p w14:paraId="2B5B6C3E"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364" w:type="dxa"/>
            <w:shd w:val="clear" w:color="auto" w:fill="auto"/>
          </w:tcPr>
          <w:p w14:paraId="6D544F5A"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817" w:type="dxa"/>
            <w:shd w:val="clear" w:color="auto" w:fill="auto"/>
          </w:tcPr>
          <w:p w14:paraId="56751ED0"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r>
      <w:tr w:rsidR="000C32A4" w:rsidRPr="00DA4430" w14:paraId="4556CB7A" w14:textId="77777777" w:rsidTr="00DA4430">
        <w:trPr>
          <w:trHeight w:val="1735"/>
        </w:trPr>
        <w:tc>
          <w:tcPr>
            <w:tcW w:w="1150" w:type="dxa"/>
            <w:shd w:val="clear" w:color="auto" w:fill="auto"/>
          </w:tcPr>
          <w:p w14:paraId="401A8742"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Bidding Access</w:t>
            </w:r>
          </w:p>
        </w:tc>
        <w:tc>
          <w:tcPr>
            <w:tcW w:w="918" w:type="dxa"/>
            <w:shd w:val="clear" w:color="auto" w:fill="auto"/>
          </w:tcPr>
          <w:p w14:paraId="54C3D6C0"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92" w:type="dxa"/>
            <w:shd w:val="clear" w:color="auto" w:fill="auto"/>
          </w:tcPr>
          <w:p w14:paraId="7812738A"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774" w:type="dxa"/>
            <w:shd w:val="clear" w:color="auto" w:fill="auto"/>
          </w:tcPr>
          <w:p w14:paraId="76E775A2"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352" w:type="dxa"/>
            <w:shd w:val="clear" w:color="auto" w:fill="auto"/>
          </w:tcPr>
          <w:p w14:paraId="2898B579"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364" w:type="dxa"/>
            <w:shd w:val="clear" w:color="auto" w:fill="auto"/>
          </w:tcPr>
          <w:p w14:paraId="0576B2E9"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817" w:type="dxa"/>
            <w:shd w:val="clear" w:color="auto" w:fill="auto"/>
          </w:tcPr>
          <w:p w14:paraId="35BA40DA"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r>
      <w:tr w:rsidR="000C32A4" w:rsidRPr="00DA4430" w14:paraId="68DC0E36" w14:textId="77777777" w:rsidTr="00DA4430">
        <w:trPr>
          <w:trHeight w:val="449"/>
        </w:trPr>
        <w:tc>
          <w:tcPr>
            <w:tcW w:w="11367" w:type="dxa"/>
            <w:gridSpan w:val="7"/>
            <w:shd w:val="clear" w:color="auto" w:fill="auto"/>
          </w:tcPr>
          <w:p w14:paraId="2DC8F0D2" w14:textId="77777777" w:rsidR="000C32A4" w:rsidRPr="00DA4430" w:rsidRDefault="000C32A4" w:rsidP="000C32A4">
            <w:pPr>
              <w:pStyle w:val="ListParagraph"/>
              <w:tabs>
                <w:tab w:val="center" w:pos="4320"/>
                <w:tab w:val="right" w:pos="8640"/>
              </w:tabs>
              <w:ind w:left="0"/>
              <w:jc w:val="center"/>
              <w:rPr>
                <w:rFonts w:asciiTheme="minorHAnsi" w:hAnsiTheme="minorHAnsi"/>
                <w:b/>
                <w:sz w:val="22"/>
                <w:szCs w:val="22"/>
              </w:rPr>
            </w:pPr>
            <w:r w:rsidRPr="00DA4430">
              <w:rPr>
                <w:rFonts w:asciiTheme="minorHAnsi" w:hAnsiTheme="minorHAnsi"/>
                <w:b/>
                <w:sz w:val="22"/>
                <w:szCs w:val="22"/>
              </w:rPr>
              <w:t>NOTICE APPROVAL HISTORY</w:t>
            </w:r>
          </w:p>
          <w:p w14:paraId="10CB788A" w14:textId="77777777" w:rsidR="000C32A4" w:rsidRPr="00DA4430" w:rsidRDefault="000C32A4" w:rsidP="000C32A4">
            <w:pPr>
              <w:pStyle w:val="ListParagraph"/>
              <w:tabs>
                <w:tab w:val="center" w:pos="4320"/>
                <w:tab w:val="right" w:pos="8640"/>
              </w:tabs>
              <w:ind w:left="0"/>
              <w:jc w:val="center"/>
              <w:rPr>
                <w:rFonts w:asciiTheme="minorHAnsi" w:hAnsiTheme="minorHAnsi"/>
                <w:b/>
                <w:sz w:val="22"/>
                <w:szCs w:val="22"/>
              </w:rPr>
            </w:pPr>
            <w:r w:rsidRPr="00DA4430">
              <w:rPr>
                <w:rFonts w:asciiTheme="minorHAnsi" w:hAnsiTheme="minorHAnsi"/>
                <w:b/>
                <w:sz w:val="22"/>
                <w:szCs w:val="22"/>
              </w:rPr>
              <w:t>(NOTICE Approval history table should be displayed any point of time, if NOTICE is not sent for approval, NOTICE approval is pending and workflow is not applicable, system should not display this table)</w:t>
            </w:r>
          </w:p>
        </w:tc>
      </w:tr>
      <w:tr w:rsidR="000C32A4" w:rsidRPr="00DA4430" w14:paraId="063279B4" w14:textId="77777777" w:rsidTr="00DA4430">
        <w:trPr>
          <w:trHeight w:val="449"/>
        </w:trPr>
        <w:tc>
          <w:tcPr>
            <w:tcW w:w="11367" w:type="dxa"/>
            <w:gridSpan w:val="7"/>
            <w:shd w:val="clear" w:color="auto" w:fill="auto"/>
          </w:tcPr>
          <w:p w14:paraId="5D1A23C7" w14:textId="77777777" w:rsidR="000C32A4" w:rsidRPr="00DA4430" w:rsidRDefault="000C32A4" w:rsidP="000C32A4">
            <w:pPr>
              <w:tabs>
                <w:tab w:val="center" w:pos="4320"/>
                <w:tab w:val="right" w:pos="8640"/>
              </w:tabs>
              <w:rPr>
                <w:rFonts w:asciiTheme="minorHAnsi" w:hAnsiTheme="minorHAnsi"/>
                <w:sz w:val="22"/>
                <w:szCs w:val="22"/>
              </w:rPr>
            </w:pPr>
            <w:r w:rsidRPr="00DA4430">
              <w:rPr>
                <w:rFonts w:asciiTheme="minorHAnsi" w:hAnsiTheme="minorHAnsi"/>
                <w:sz w:val="22"/>
                <w:szCs w:val="22"/>
              </w:rPr>
              <w:t>Member Added by - System should display following information who added the member;</w:t>
            </w:r>
          </w:p>
          <w:p w14:paraId="4EDB744A" w14:textId="77777777" w:rsidR="000C32A4" w:rsidRPr="00DA4430" w:rsidRDefault="000C32A4" w:rsidP="000C32A4">
            <w:pPr>
              <w:tabs>
                <w:tab w:val="center" w:pos="4320"/>
                <w:tab w:val="right" w:pos="8640"/>
              </w:tabs>
              <w:rPr>
                <w:rFonts w:asciiTheme="minorHAnsi" w:hAnsiTheme="minorHAnsi"/>
                <w:sz w:val="22"/>
                <w:szCs w:val="22"/>
              </w:rPr>
            </w:pPr>
            <w:r w:rsidRPr="00DA4430">
              <w:rPr>
                <w:rFonts w:asciiTheme="minorHAnsi" w:hAnsiTheme="minorHAnsi"/>
                <w:sz w:val="22"/>
                <w:szCs w:val="22"/>
              </w:rPr>
              <w:t>Officer Name</w:t>
            </w:r>
          </w:p>
          <w:p w14:paraId="54092368" w14:textId="77777777" w:rsidR="000C32A4" w:rsidRPr="00DA4430" w:rsidRDefault="000C32A4" w:rsidP="000C32A4">
            <w:pPr>
              <w:tabs>
                <w:tab w:val="center" w:pos="4320"/>
                <w:tab w:val="right" w:pos="8640"/>
              </w:tabs>
              <w:rPr>
                <w:rFonts w:asciiTheme="minorHAnsi" w:hAnsiTheme="minorHAnsi"/>
                <w:sz w:val="22"/>
                <w:szCs w:val="22"/>
              </w:rPr>
            </w:pPr>
            <w:r w:rsidRPr="00DA4430">
              <w:rPr>
                <w:rFonts w:asciiTheme="minorHAnsi" w:hAnsiTheme="minorHAnsi"/>
                <w:sz w:val="22"/>
                <w:szCs w:val="22"/>
              </w:rPr>
              <w:t xml:space="preserve">Designation, </w:t>
            </w:r>
          </w:p>
          <w:p w14:paraId="7DA03587" w14:textId="77777777" w:rsidR="000C32A4" w:rsidRPr="00DA4430" w:rsidRDefault="000C32A4" w:rsidP="000C32A4">
            <w:pPr>
              <w:tabs>
                <w:tab w:val="center" w:pos="4320"/>
                <w:tab w:val="right" w:pos="8640"/>
              </w:tabs>
              <w:rPr>
                <w:rFonts w:asciiTheme="minorHAnsi" w:hAnsiTheme="minorHAnsi"/>
                <w:sz w:val="22"/>
                <w:szCs w:val="22"/>
              </w:rPr>
            </w:pPr>
            <w:r w:rsidRPr="00DA4430">
              <w:rPr>
                <w:rFonts w:asciiTheme="minorHAnsi" w:hAnsiTheme="minorHAnsi"/>
                <w:sz w:val="22"/>
                <w:szCs w:val="22"/>
              </w:rPr>
              <w:t>Dept.</w:t>
            </w:r>
          </w:p>
        </w:tc>
      </w:tr>
      <w:tr w:rsidR="000C32A4" w:rsidRPr="00DA4430" w14:paraId="4E4037EB" w14:textId="77777777" w:rsidTr="00DA4430">
        <w:trPr>
          <w:trHeight w:val="1735"/>
        </w:trPr>
        <w:tc>
          <w:tcPr>
            <w:tcW w:w="1150" w:type="dxa"/>
            <w:shd w:val="clear" w:color="auto" w:fill="auto"/>
          </w:tcPr>
          <w:p w14:paraId="59739308"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Sr. No.</w:t>
            </w:r>
          </w:p>
        </w:tc>
        <w:tc>
          <w:tcPr>
            <w:tcW w:w="918" w:type="dxa"/>
            <w:shd w:val="clear" w:color="auto" w:fill="auto"/>
          </w:tcPr>
          <w:p w14:paraId="41DC6CED"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92" w:type="dxa"/>
            <w:shd w:val="clear" w:color="auto" w:fill="auto"/>
          </w:tcPr>
          <w:p w14:paraId="404BA3D4"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774" w:type="dxa"/>
            <w:shd w:val="clear" w:color="auto" w:fill="auto"/>
          </w:tcPr>
          <w:p w14:paraId="30D8CCCA"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352" w:type="dxa"/>
            <w:shd w:val="clear" w:color="auto" w:fill="auto"/>
          </w:tcPr>
          <w:p w14:paraId="083533E2"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364" w:type="dxa"/>
            <w:shd w:val="clear" w:color="auto" w:fill="auto"/>
          </w:tcPr>
          <w:p w14:paraId="7C14180D"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817" w:type="dxa"/>
            <w:shd w:val="clear" w:color="auto" w:fill="auto"/>
          </w:tcPr>
          <w:p w14:paraId="29EB9858"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r>
      <w:tr w:rsidR="000C32A4" w:rsidRPr="00DA4430" w14:paraId="09878D01" w14:textId="77777777" w:rsidTr="00DA4430">
        <w:trPr>
          <w:trHeight w:val="1735"/>
        </w:trPr>
        <w:tc>
          <w:tcPr>
            <w:tcW w:w="1150" w:type="dxa"/>
            <w:shd w:val="clear" w:color="auto" w:fill="auto"/>
          </w:tcPr>
          <w:p w14:paraId="10AE04F2"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Added member</w:t>
            </w:r>
          </w:p>
        </w:tc>
        <w:tc>
          <w:tcPr>
            <w:tcW w:w="918" w:type="dxa"/>
            <w:shd w:val="clear" w:color="auto" w:fill="auto"/>
          </w:tcPr>
          <w:p w14:paraId="7F0071D5"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92" w:type="dxa"/>
            <w:shd w:val="clear" w:color="auto" w:fill="auto"/>
          </w:tcPr>
          <w:p w14:paraId="4F1BE1E1"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774" w:type="dxa"/>
            <w:shd w:val="clear" w:color="auto" w:fill="auto"/>
          </w:tcPr>
          <w:p w14:paraId="7BB544FC"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352" w:type="dxa"/>
            <w:shd w:val="clear" w:color="auto" w:fill="auto"/>
          </w:tcPr>
          <w:p w14:paraId="742465FD"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364" w:type="dxa"/>
            <w:shd w:val="clear" w:color="auto" w:fill="auto"/>
          </w:tcPr>
          <w:p w14:paraId="33699139"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817" w:type="dxa"/>
            <w:shd w:val="clear" w:color="auto" w:fill="auto"/>
          </w:tcPr>
          <w:p w14:paraId="73F50A5A"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System should display following information whose details are added;</w:t>
            </w:r>
          </w:p>
          <w:p w14:paraId="1A9B05F3"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Officer Name</w:t>
            </w:r>
          </w:p>
          <w:p w14:paraId="483FFA71"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Designation</w:t>
            </w:r>
          </w:p>
          <w:p w14:paraId="59779F9C"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Dept.</w:t>
            </w:r>
          </w:p>
          <w:p w14:paraId="5D33065A"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Email id</w:t>
            </w:r>
          </w:p>
        </w:tc>
      </w:tr>
      <w:tr w:rsidR="000C32A4" w:rsidRPr="00DA4430" w14:paraId="606354F2" w14:textId="77777777" w:rsidTr="00DA4430">
        <w:trPr>
          <w:trHeight w:val="1735"/>
        </w:trPr>
        <w:tc>
          <w:tcPr>
            <w:tcW w:w="1150" w:type="dxa"/>
            <w:shd w:val="clear" w:color="auto" w:fill="auto"/>
          </w:tcPr>
          <w:p w14:paraId="30391ED4"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Status</w:t>
            </w:r>
          </w:p>
        </w:tc>
        <w:tc>
          <w:tcPr>
            <w:tcW w:w="918" w:type="dxa"/>
            <w:shd w:val="clear" w:color="auto" w:fill="auto"/>
          </w:tcPr>
          <w:p w14:paraId="1A607F16"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92" w:type="dxa"/>
            <w:shd w:val="clear" w:color="auto" w:fill="auto"/>
          </w:tcPr>
          <w:p w14:paraId="02F84131"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774" w:type="dxa"/>
            <w:shd w:val="clear" w:color="auto" w:fill="auto"/>
          </w:tcPr>
          <w:p w14:paraId="08E9B23F"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352" w:type="dxa"/>
            <w:shd w:val="clear" w:color="auto" w:fill="auto"/>
          </w:tcPr>
          <w:p w14:paraId="0867CC45"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364" w:type="dxa"/>
            <w:shd w:val="clear" w:color="auto" w:fill="auto"/>
          </w:tcPr>
          <w:p w14:paraId="11143213"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817" w:type="dxa"/>
            <w:shd w:val="clear" w:color="auto" w:fill="auto"/>
          </w:tcPr>
          <w:p w14:paraId="4ED1C444"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r>
      <w:tr w:rsidR="000C32A4" w:rsidRPr="00DA4430" w14:paraId="57AE9EC3" w14:textId="77777777" w:rsidTr="00DA4430">
        <w:trPr>
          <w:trHeight w:val="1735"/>
        </w:trPr>
        <w:tc>
          <w:tcPr>
            <w:tcW w:w="1150" w:type="dxa"/>
            <w:shd w:val="clear" w:color="auto" w:fill="auto"/>
          </w:tcPr>
          <w:p w14:paraId="5DBEA57F"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Date and Time</w:t>
            </w:r>
          </w:p>
        </w:tc>
        <w:tc>
          <w:tcPr>
            <w:tcW w:w="918" w:type="dxa"/>
            <w:shd w:val="clear" w:color="auto" w:fill="auto"/>
          </w:tcPr>
          <w:p w14:paraId="75DFF451"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92" w:type="dxa"/>
            <w:shd w:val="clear" w:color="auto" w:fill="auto"/>
          </w:tcPr>
          <w:p w14:paraId="2BACB8F2"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774" w:type="dxa"/>
            <w:shd w:val="clear" w:color="auto" w:fill="auto"/>
          </w:tcPr>
          <w:p w14:paraId="1C3FD696"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352" w:type="dxa"/>
            <w:shd w:val="clear" w:color="auto" w:fill="auto"/>
          </w:tcPr>
          <w:p w14:paraId="5817F495"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364" w:type="dxa"/>
            <w:shd w:val="clear" w:color="auto" w:fill="auto"/>
          </w:tcPr>
          <w:p w14:paraId="2A0EEBE5"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817" w:type="dxa"/>
            <w:shd w:val="clear" w:color="auto" w:fill="auto"/>
          </w:tcPr>
          <w:p w14:paraId="197C7C06"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p>
        </w:tc>
      </w:tr>
      <w:tr w:rsidR="000C32A4" w:rsidRPr="00DA4430" w14:paraId="1CAC1DAF" w14:textId="77777777" w:rsidTr="00DA4430">
        <w:trPr>
          <w:trHeight w:val="1735"/>
        </w:trPr>
        <w:tc>
          <w:tcPr>
            <w:tcW w:w="1150" w:type="dxa"/>
            <w:shd w:val="clear" w:color="auto" w:fill="auto"/>
          </w:tcPr>
          <w:p w14:paraId="610D7B99"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Remarks</w:t>
            </w:r>
          </w:p>
        </w:tc>
        <w:tc>
          <w:tcPr>
            <w:tcW w:w="918" w:type="dxa"/>
            <w:shd w:val="clear" w:color="auto" w:fill="auto"/>
          </w:tcPr>
          <w:p w14:paraId="5D4B97D6"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92" w:type="dxa"/>
            <w:shd w:val="clear" w:color="auto" w:fill="auto"/>
          </w:tcPr>
          <w:p w14:paraId="380CE53A"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774" w:type="dxa"/>
            <w:shd w:val="clear" w:color="auto" w:fill="auto"/>
          </w:tcPr>
          <w:p w14:paraId="61C2BEE8"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352" w:type="dxa"/>
            <w:shd w:val="clear" w:color="auto" w:fill="auto"/>
          </w:tcPr>
          <w:p w14:paraId="0722A626"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364" w:type="dxa"/>
            <w:shd w:val="clear" w:color="auto" w:fill="auto"/>
          </w:tcPr>
          <w:p w14:paraId="574CA771"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817" w:type="dxa"/>
            <w:shd w:val="clear" w:color="auto" w:fill="auto"/>
          </w:tcPr>
          <w:p w14:paraId="32C07743"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r>
      <w:tr w:rsidR="000C32A4" w:rsidRPr="00DA4430" w14:paraId="35A18C9A" w14:textId="77777777" w:rsidTr="00DA4430">
        <w:trPr>
          <w:trHeight w:val="1735"/>
        </w:trPr>
        <w:tc>
          <w:tcPr>
            <w:tcW w:w="1150" w:type="dxa"/>
            <w:shd w:val="clear" w:color="auto" w:fill="auto"/>
          </w:tcPr>
          <w:p w14:paraId="11FB7BF9"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NIT Published by</w:t>
            </w:r>
          </w:p>
        </w:tc>
        <w:tc>
          <w:tcPr>
            <w:tcW w:w="918" w:type="dxa"/>
            <w:shd w:val="clear" w:color="auto" w:fill="auto"/>
          </w:tcPr>
          <w:p w14:paraId="77CFB82D"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92" w:type="dxa"/>
            <w:shd w:val="clear" w:color="auto" w:fill="auto"/>
          </w:tcPr>
          <w:p w14:paraId="76D98371"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774" w:type="dxa"/>
            <w:shd w:val="clear" w:color="auto" w:fill="auto"/>
          </w:tcPr>
          <w:p w14:paraId="119471E0"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p>
        </w:tc>
        <w:tc>
          <w:tcPr>
            <w:tcW w:w="1352" w:type="dxa"/>
            <w:shd w:val="clear" w:color="auto" w:fill="auto"/>
          </w:tcPr>
          <w:p w14:paraId="06E1608A"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p>
        </w:tc>
        <w:tc>
          <w:tcPr>
            <w:tcW w:w="2364" w:type="dxa"/>
            <w:shd w:val="clear" w:color="auto" w:fill="auto"/>
          </w:tcPr>
          <w:p w14:paraId="0F415086"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p>
        </w:tc>
        <w:tc>
          <w:tcPr>
            <w:tcW w:w="2817" w:type="dxa"/>
            <w:shd w:val="clear" w:color="auto" w:fill="auto"/>
          </w:tcPr>
          <w:p w14:paraId="57BAD59B"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System should display name of officer, dept., email id who published the NIT.</w:t>
            </w:r>
          </w:p>
        </w:tc>
      </w:tr>
      <w:tr w:rsidR="000C32A4" w:rsidRPr="00DA4430" w14:paraId="647A44CE" w14:textId="77777777" w:rsidTr="00DA4430">
        <w:trPr>
          <w:trHeight w:val="305"/>
        </w:trPr>
        <w:tc>
          <w:tcPr>
            <w:tcW w:w="11367" w:type="dxa"/>
            <w:gridSpan w:val="7"/>
            <w:shd w:val="clear" w:color="auto" w:fill="auto"/>
          </w:tcPr>
          <w:p w14:paraId="119BBC00" w14:textId="77777777" w:rsidR="000C32A4" w:rsidRPr="00DA4430" w:rsidRDefault="000C32A4" w:rsidP="000C32A4">
            <w:pPr>
              <w:pStyle w:val="ListParagraph"/>
              <w:tabs>
                <w:tab w:val="center" w:pos="4320"/>
                <w:tab w:val="right" w:pos="8640"/>
              </w:tabs>
              <w:ind w:left="0"/>
              <w:jc w:val="center"/>
              <w:rPr>
                <w:rFonts w:asciiTheme="minorHAnsi" w:hAnsiTheme="minorHAnsi"/>
                <w:b/>
                <w:sz w:val="22"/>
                <w:szCs w:val="22"/>
              </w:rPr>
            </w:pPr>
            <w:r w:rsidRPr="00DA4430">
              <w:rPr>
                <w:rFonts w:asciiTheme="minorHAnsi" w:hAnsiTheme="minorHAnsi"/>
                <w:b/>
                <w:sz w:val="22"/>
                <w:szCs w:val="22"/>
              </w:rPr>
              <w:t>DOCUMENTS</w:t>
            </w:r>
          </w:p>
          <w:p w14:paraId="1E880D7D" w14:textId="77777777" w:rsidR="000C32A4" w:rsidRPr="00DA4430" w:rsidRDefault="000C32A4" w:rsidP="000C32A4">
            <w:pPr>
              <w:pStyle w:val="ListParagraph"/>
              <w:tabs>
                <w:tab w:val="center" w:pos="4320"/>
                <w:tab w:val="right" w:pos="8640"/>
              </w:tabs>
              <w:ind w:left="0"/>
              <w:jc w:val="center"/>
              <w:rPr>
                <w:rFonts w:asciiTheme="minorHAnsi" w:hAnsiTheme="minorHAnsi"/>
                <w:b/>
                <w:sz w:val="22"/>
                <w:szCs w:val="22"/>
              </w:rPr>
            </w:pPr>
            <w:r w:rsidRPr="00DA4430">
              <w:rPr>
                <w:rFonts w:asciiTheme="minorHAnsi" w:hAnsiTheme="minorHAnsi"/>
                <w:b/>
                <w:sz w:val="22"/>
                <w:szCs w:val="22"/>
              </w:rPr>
              <w:t>(Documents table should be displayed any point of time, if document is not uploaded or not published, system should not display this table)</w:t>
            </w:r>
          </w:p>
        </w:tc>
      </w:tr>
      <w:tr w:rsidR="000C32A4" w:rsidRPr="00DA4430" w14:paraId="4AF51EF9" w14:textId="77777777" w:rsidTr="00DA4430">
        <w:trPr>
          <w:trHeight w:val="1735"/>
        </w:trPr>
        <w:tc>
          <w:tcPr>
            <w:tcW w:w="1150" w:type="dxa"/>
            <w:shd w:val="clear" w:color="auto" w:fill="auto"/>
          </w:tcPr>
          <w:p w14:paraId="41AE8F38"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Sr. No</w:t>
            </w:r>
          </w:p>
        </w:tc>
        <w:tc>
          <w:tcPr>
            <w:tcW w:w="918" w:type="dxa"/>
            <w:shd w:val="clear" w:color="auto" w:fill="auto"/>
          </w:tcPr>
          <w:p w14:paraId="60B91EE6"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Auto</w:t>
            </w:r>
          </w:p>
        </w:tc>
        <w:tc>
          <w:tcPr>
            <w:tcW w:w="992" w:type="dxa"/>
            <w:shd w:val="clear" w:color="auto" w:fill="auto"/>
          </w:tcPr>
          <w:p w14:paraId="38E3494D"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774" w:type="dxa"/>
            <w:shd w:val="clear" w:color="auto" w:fill="auto"/>
          </w:tcPr>
          <w:p w14:paraId="027FF075"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352" w:type="dxa"/>
            <w:shd w:val="clear" w:color="auto" w:fill="auto"/>
          </w:tcPr>
          <w:p w14:paraId="0138780C"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364" w:type="dxa"/>
            <w:shd w:val="clear" w:color="auto" w:fill="auto"/>
          </w:tcPr>
          <w:p w14:paraId="6E621909"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817" w:type="dxa"/>
            <w:shd w:val="clear" w:color="auto" w:fill="auto"/>
          </w:tcPr>
          <w:p w14:paraId="44675358"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r>
      <w:tr w:rsidR="000C32A4" w:rsidRPr="00DA4430" w14:paraId="56067AB9" w14:textId="77777777" w:rsidTr="00DA4430">
        <w:trPr>
          <w:trHeight w:val="1735"/>
        </w:trPr>
        <w:tc>
          <w:tcPr>
            <w:tcW w:w="1150" w:type="dxa"/>
            <w:shd w:val="clear" w:color="auto" w:fill="auto"/>
          </w:tcPr>
          <w:p w14:paraId="38B225A7"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File Name</w:t>
            </w:r>
          </w:p>
        </w:tc>
        <w:tc>
          <w:tcPr>
            <w:tcW w:w="918" w:type="dxa"/>
            <w:shd w:val="clear" w:color="auto" w:fill="auto"/>
          </w:tcPr>
          <w:p w14:paraId="255B406D"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92" w:type="dxa"/>
            <w:shd w:val="clear" w:color="auto" w:fill="auto"/>
          </w:tcPr>
          <w:p w14:paraId="38C35763"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774" w:type="dxa"/>
            <w:shd w:val="clear" w:color="auto" w:fill="auto"/>
          </w:tcPr>
          <w:p w14:paraId="38FC36E0"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352" w:type="dxa"/>
            <w:shd w:val="clear" w:color="auto" w:fill="auto"/>
          </w:tcPr>
          <w:p w14:paraId="3ED1F4E9"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364" w:type="dxa"/>
            <w:shd w:val="clear" w:color="auto" w:fill="auto"/>
          </w:tcPr>
          <w:p w14:paraId="17AD57B4"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817" w:type="dxa"/>
            <w:shd w:val="clear" w:color="auto" w:fill="auto"/>
          </w:tcPr>
          <w:p w14:paraId="700A4BAF"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System should display Name of File which has been uploaded at the time of Tender publishing</w:t>
            </w:r>
          </w:p>
        </w:tc>
      </w:tr>
      <w:tr w:rsidR="000C32A4" w:rsidRPr="00DA4430" w14:paraId="58B2A551" w14:textId="77777777" w:rsidTr="00DA4430">
        <w:trPr>
          <w:trHeight w:val="1735"/>
        </w:trPr>
        <w:tc>
          <w:tcPr>
            <w:tcW w:w="1150" w:type="dxa"/>
            <w:shd w:val="clear" w:color="auto" w:fill="auto"/>
          </w:tcPr>
          <w:p w14:paraId="519EF8AD"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File Description</w:t>
            </w:r>
          </w:p>
        </w:tc>
        <w:tc>
          <w:tcPr>
            <w:tcW w:w="918" w:type="dxa"/>
            <w:shd w:val="clear" w:color="auto" w:fill="auto"/>
          </w:tcPr>
          <w:p w14:paraId="5AB6ED26"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92" w:type="dxa"/>
            <w:shd w:val="clear" w:color="auto" w:fill="auto"/>
          </w:tcPr>
          <w:p w14:paraId="36B49EA6"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774" w:type="dxa"/>
            <w:shd w:val="clear" w:color="auto" w:fill="auto"/>
          </w:tcPr>
          <w:p w14:paraId="4A3729F6"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352" w:type="dxa"/>
            <w:shd w:val="clear" w:color="auto" w:fill="auto"/>
          </w:tcPr>
          <w:p w14:paraId="41518C2C"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364" w:type="dxa"/>
            <w:shd w:val="clear" w:color="auto" w:fill="auto"/>
          </w:tcPr>
          <w:p w14:paraId="707B4A99"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817" w:type="dxa"/>
            <w:shd w:val="clear" w:color="auto" w:fill="auto"/>
          </w:tcPr>
          <w:p w14:paraId="44E9CEE3"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r>
      <w:tr w:rsidR="000C32A4" w:rsidRPr="00DA4430" w14:paraId="171A88EB" w14:textId="77777777" w:rsidTr="00DA4430">
        <w:trPr>
          <w:trHeight w:val="1735"/>
        </w:trPr>
        <w:tc>
          <w:tcPr>
            <w:tcW w:w="1150" w:type="dxa"/>
            <w:shd w:val="clear" w:color="auto" w:fill="auto"/>
          </w:tcPr>
          <w:p w14:paraId="587CFFDF"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File Size (In MB)</w:t>
            </w:r>
          </w:p>
        </w:tc>
        <w:tc>
          <w:tcPr>
            <w:tcW w:w="918" w:type="dxa"/>
            <w:shd w:val="clear" w:color="auto" w:fill="auto"/>
          </w:tcPr>
          <w:p w14:paraId="4E70F9FC"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92" w:type="dxa"/>
            <w:shd w:val="clear" w:color="auto" w:fill="auto"/>
          </w:tcPr>
          <w:p w14:paraId="5F330892"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774" w:type="dxa"/>
            <w:shd w:val="clear" w:color="auto" w:fill="auto"/>
          </w:tcPr>
          <w:p w14:paraId="43DCA294"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352" w:type="dxa"/>
            <w:shd w:val="clear" w:color="auto" w:fill="auto"/>
          </w:tcPr>
          <w:p w14:paraId="0255E3EE"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364" w:type="dxa"/>
            <w:shd w:val="clear" w:color="auto" w:fill="auto"/>
          </w:tcPr>
          <w:p w14:paraId="3415E4F9"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817" w:type="dxa"/>
            <w:shd w:val="clear" w:color="auto" w:fill="auto"/>
          </w:tcPr>
          <w:p w14:paraId="46FDF130"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System should display File Size</w:t>
            </w:r>
          </w:p>
        </w:tc>
      </w:tr>
      <w:tr w:rsidR="000C32A4" w:rsidRPr="00DA4430" w14:paraId="6D8B6C85" w14:textId="77777777" w:rsidTr="00DA4430">
        <w:trPr>
          <w:trHeight w:val="1735"/>
        </w:trPr>
        <w:tc>
          <w:tcPr>
            <w:tcW w:w="1150" w:type="dxa"/>
            <w:shd w:val="clear" w:color="auto" w:fill="auto"/>
          </w:tcPr>
          <w:p w14:paraId="700367F9"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Date and Time</w:t>
            </w:r>
          </w:p>
        </w:tc>
        <w:tc>
          <w:tcPr>
            <w:tcW w:w="918" w:type="dxa"/>
            <w:shd w:val="clear" w:color="auto" w:fill="auto"/>
          </w:tcPr>
          <w:p w14:paraId="4DB8BC09"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92" w:type="dxa"/>
            <w:shd w:val="clear" w:color="auto" w:fill="auto"/>
          </w:tcPr>
          <w:p w14:paraId="4312736B"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774" w:type="dxa"/>
            <w:shd w:val="clear" w:color="auto" w:fill="auto"/>
          </w:tcPr>
          <w:p w14:paraId="35E2BB05"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352" w:type="dxa"/>
            <w:shd w:val="clear" w:color="auto" w:fill="auto"/>
          </w:tcPr>
          <w:p w14:paraId="562D7EEA"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364" w:type="dxa"/>
            <w:shd w:val="clear" w:color="auto" w:fill="auto"/>
          </w:tcPr>
          <w:p w14:paraId="2A6AB784"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817" w:type="dxa"/>
            <w:shd w:val="clear" w:color="auto" w:fill="auto"/>
          </w:tcPr>
          <w:p w14:paraId="5B0F1AFE"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System should display File publishing / Cancellation Date and Time</w:t>
            </w:r>
          </w:p>
        </w:tc>
      </w:tr>
      <w:tr w:rsidR="000C32A4" w:rsidRPr="00DA4430" w14:paraId="6923E6C7" w14:textId="77777777" w:rsidTr="00DA4430">
        <w:trPr>
          <w:trHeight w:val="1735"/>
        </w:trPr>
        <w:tc>
          <w:tcPr>
            <w:tcW w:w="1150" w:type="dxa"/>
            <w:shd w:val="clear" w:color="auto" w:fill="auto"/>
          </w:tcPr>
          <w:p w14:paraId="18CF19E3"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Status</w:t>
            </w:r>
          </w:p>
        </w:tc>
        <w:tc>
          <w:tcPr>
            <w:tcW w:w="918" w:type="dxa"/>
            <w:shd w:val="clear" w:color="auto" w:fill="auto"/>
          </w:tcPr>
          <w:p w14:paraId="5C20DEC6"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92" w:type="dxa"/>
            <w:shd w:val="clear" w:color="auto" w:fill="auto"/>
          </w:tcPr>
          <w:p w14:paraId="740F2C71"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774" w:type="dxa"/>
            <w:shd w:val="clear" w:color="auto" w:fill="auto"/>
          </w:tcPr>
          <w:p w14:paraId="0528D514"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352" w:type="dxa"/>
            <w:shd w:val="clear" w:color="auto" w:fill="auto"/>
          </w:tcPr>
          <w:p w14:paraId="0A8314A5"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364" w:type="dxa"/>
            <w:shd w:val="clear" w:color="auto" w:fill="auto"/>
          </w:tcPr>
          <w:p w14:paraId="61BBB024"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817" w:type="dxa"/>
            <w:shd w:val="clear" w:color="auto" w:fill="auto"/>
          </w:tcPr>
          <w:p w14:paraId="786149BD"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System should display File status as;</w:t>
            </w:r>
          </w:p>
          <w:p w14:paraId="4756D0BF" w14:textId="77777777" w:rsidR="000C32A4" w:rsidRPr="00DA4430" w:rsidRDefault="000C32A4" w:rsidP="000C32A4">
            <w:pPr>
              <w:numPr>
                <w:ilvl w:val="0"/>
                <w:numId w:val="36"/>
              </w:numPr>
              <w:spacing w:before="0" w:after="0" w:line="360" w:lineRule="auto"/>
              <w:ind w:left="702" w:hanging="198"/>
              <w:rPr>
                <w:rFonts w:asciiTheme="minorHAnsi" w:hAnsiTheme="minorHAnsi"/>
                <w:sz w:val="22"/>
                <w:szCs w:val="22"/>
              </w:rPr>
            </w:pPr>
            <w:r w:rsidRPr="00DA4430">
              <w:rPr>
                <w:rFonts w:asciiTheme="minorHAnsi" w:hAnsiTheme="minorHAnsi"/>
                <w:sz w:val="22"/>
                <w:szCs w:val="22"/>
              </w:rPr>
              <w:t>Approved</w:t>
            </w:r>
          </w:p>
          <w:p w14:paraId="6892F73E" w14:textId="77777777" w:rsidR="000C32A4" w:rsidRPr="00DA4430" w:rsidRDefault="000C32A4" w:rsidP="000C32A4">
            <w:pPr>
              <w:numPr>
                <w:ilvl w:val="0"/>
                <w:numId w:val="36"/>
              </w:numPr>
              <w:spacing w:before="0" w:after="0" w:line="360" w:lineRule="auto"/>
              <w:ind w:left="702" w:hanging="198"/>
              <w:rPr>
                <w:rFonts w:asciiTheme="minorHAnsi" w:hAnsiTheme="minorHAnsi"/>
                <w:sz w:val="22"/>
                <w:szCs w:val="22"/>
              </w:rPr>
            </w:pPr>
            <w:r w:rsidRPr="00DA4430">
              <w:rPr>
                <w:rFonts w:asciiTheme="minorHAnsi" w:hAnsiTheme="minorHAnsi"/>
                <w:sz w:val="22"/>
                <w:szCs w:val="22"/>
              </w:rPr>
              <w:t>Cancelled</w:t>
            </w:r>
          </w:p>
        </w:tc>
      </w:tr>
      <w:tr w:rsidR="000C32A4" w:rsidRPr="00DA4430" w14:paraId="2EF64B23" w14:textId="77777777" w:rsidTr="00DA4430">
        <w:trPr>
          <w:trHeight w:val="1735"/>
        </w:trPr>
        <w:tc>
          <w:tcPr>
            <w:tcW w:w="1150" w:type="dxa"/>
            <w:shd w:val="clear" w:color="auto" w:fill="auto"/>
          </w:tcPr>
          <w:p w14:paraId="215957A8"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Document</w:t>
            </w:r>
          </w:p>
        </w:tc>
        <w:tc>
          <w:tcPr>
            <w:tcW w:w="918" w:type="dxa"/>
            <w:shd w:val="clear" w:color="auto" w:fill="auto"/>
          </w:tcPr>
          <w:p w14:paraId="7B848911"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92" w:type="dxa"/>
            <w:shd w:val="clear" w:color="auto" w:fill="auto"/>
          </w:tcPr>
          <w:p w14:paraId="268B447E"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774" w:type="dxa"/>
            <w:shd w:val="clear" w:color="auto" w:fill="auto"/>
          </w:tcPr>
          <w:p w14:paraId="47CF5E3B"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352" w:type="dxa"/>
            <w:shd w:val="clear" w:color="auto" w:fill="auto"/>
          </w:tcPr>
          <w:p w14:paraId="795EC9B5"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364" w:type="dxa"/>
            <w:shd w:val="clear" w:color="auto" w:fill="auto"/>
          </w:tcPr>
          <w:p w14:paraId="446D2182"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817" w:type="dxa"/>
            <w:shd w:val="clear" w:color="auto" w:fill="auto"/>
          </w:tcPr>
          <w:p w14:paraId="29AB62B4"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Download link should be displayed under ‘Document’. Uploaded documents should get displayed.</w:t>
            </w:r>
          </w:p>
        </w:tc>
      </w:tr>
      <w:tr w:rsidR="000C32A4" w:rsidRPr="00DA4430" w14:paraId="3551E97F" w14:textId="77777777" w:rsidTr="00DA4430">
        <w:trPr>
          <w:trHeight w:val="1025"/>
        </w:trPr>
        <w:tc>
          <w:tcPr>
            <w:tcW w:w="11367" w:type="dxa"/>
            <w:gridSpan w:val="7"/>
            <w:shd w:val="clear" w:color="auto" w:fill="auto"/>
          </w:tcPr>
          <w:p w14:paraId="39AD5CF3" w14:textId="77777777" w:rsidR="000C32A4" w:rsidRPr="00DA4430" w:rsidRDefault="000C32A4" w:rsidP="000C32A4">
            <w:pPr>
              <w:pStyle w:val="ListParagraph"/>
              <w:tabs>
                <w:tab w:val="center" w:pos="4320"/>
                <w:tab w:val="right" w:pos="8640"/>
              </w:tabs>
              <w:ind w:left="0"/>
              <w:jc w:val="center"/>
              <w:rPr>
                <w:rFonts w:asciiTheme="minorHAnsi" w:hAnsiTheme="minorHAnsi"/>
                <w:b/>
                <w:sz w:val="22"/>
                <w:szCs w:val="22"/>
              </w:rPr>
            </w:pPr>
            <w:r w:rsidRPr="00DA4430">
              <w:rPr>
                <w:rFonts w:asciiTheme="minorHAnsi" w:hAnsiTheme="minorHAnsi"/>
                <w:b/>
                <w:sz w:val="22"/>
                <w:szCs w:val="22"/>
              </w:rPr>
              <w:t xml:space="preserve">Delegate rights History </w:t>
            </w:r>
          </w:p>
          <w:p w14:paraId="4AD3AAF2" w14:textId="77777777" w:rsidR="000C32A4" w:rsidRPr="00DA4430" w:rsidRDefault="000C32A4" w:rsidP="000C32A4">
            <w:pPr>
              <w:pStyle w:val="ListParagraph"/>
              <w:tabs>
                <w:tab w:val="center" w:pos="4320"/>
                <w:tab w:val="right" w:pos="8640"/>
              </w:tabs>
              <w:ind w:left="0"/>
              <w:jc w:val="center"/>
              <w:rPr>
                <w:rFonts w:asciiTheme="minorHAnsi" w:hAnsiTheme="minorHAnsi"/>
                <w:b/>
                <w:sz w:val="22"/>
                <w:szCs w:val="22"/>
              </w:rPr>
            </w:pPr>
            <w:r w:rsidRPr="00DA4430">
              <w:rPr>
                <w:rFonts w:asciiTheme="minorHAnsi" w:hAnsiTheme="minorHAnsi"/>
                <w:b/>
                <w:sz w:val="22"/>
                <w:szCs w:val="22"/>
              </w:rPr>
              <w:t>(Table should only be displayed if Notice cancellation is processed)</w:t>
            </w:r>
          </w:p>
        </w:tc>
      </w:tr>
      <w:tr w:rsidR="000C32A4" w:rsidRPr="00DA4430" w14:paraId="16E556CD" w14:textId="77777777" w:rsidTr="00DA4430">
        <w:trPr>
          <w:trHeight w:val="1735"/>
        </w:trPr>
        <w:tc>
          <w:tcPr>
            <w:tcW w:w="1150" w:type="dxa"/>
            <w:shd w:val="clear" w:color="auto" w:fill="auto"/>
          </w:tcPr>
          <w:p w14:paraId="22776FFA"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Sr. No.</w:t>
            </w:r>
          </w:p>
        </w:tc>
        <w:tc>
          <w:tcPr>
            <w:tcW w:w="918" w:type="dxa"/>
            <w:shd w:val="clear" w:color="auto" w:fill="auto"/>
          </w:tcPr>
          <w:p w14:paraId="5B0F7E32"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92" w:type="dxa"/>
            <w:shd w:val="clear" w:color="auto" w:fill="auto"/>
          </w:tcPr>
          <w:p w14:paraId="7C691CBA"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774" w:type="dxa"/>
            <w:shd w:val="clear" w:color="auto" w:fill="auto"/>
          </w:tcPr>
          <w:p w14:paraId="6780003B"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352" w:type="dxa"/>
            <w:shd w:val="clear" w:color="auto" w:fill="auto"/>
          </w:tcPr>
          <w:p w14:paraId="3495D098"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364" w:type="dxa"/>
            <w:shd w:val="clear" w:color="auto" w:fill="auto"/>
          </w:tcPr>
          <w:p w14:paraId="7270260A"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817" w:type="dxa"/>
            <w:shd w:val="clear" w:color="auto" w:fill="auto"/>
          </w:tcPr>
          <w:p w14:paraId="53705122"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r>
      <w:tr w:rsidR="000C32A4" w:rsidRPr="00DA4430" w14:paraId="2F8ACAE7" w14:textId="77777777" w:rsidTr="00DA4430">
        <w:trPr>
          <w:trHeight w:val="1735"/>
        </w:trPr>
        <w:tc>
          <w:tcPr>
            <w:tcW w:w="1150" w:type="dxa"/>
            <w:shd w:val="clear" w:color="auto" w:fill="auto"/>
          </w:tcPr>
          <w:p w14:paraId="773FBAF4"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Rights assigned by</w:t>
            </w:r>
          </w:p>
        </w:tc>
        <w:tc>
          <w:tcPr>
            <w:tcW w:w="918" w:type="dxa"/>
            <w:shd w:val="clear" w:color="auto" w:fill="auto"/>
          </w:tcPr>
          <w:p w14:paraId="62F42397"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92" w:type="dxa"/>
            <w:shd w:val="clear" w:color="auto" w:fill="auto"/>
          </w:tcPr>
          <w:p w14:paraId="4B0648EC"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774" w:type="dxa"/>
            <w:shd w:val="clear" w:color="auto" w:fill="auto"/>
          </w:tcPr>
          <w:p w14:paraId="4B28633F"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352" w:type="dxa"/>
            <w:shd w:val="clear" w:color="auto" w:fill="auto"/>
          </w:tcPr>
          <w:p w14:paraId="677435BC"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364" w:type="dxa"/>
            <w:shd w:val="clear" w:color="auto" w:fill="auto"/>
          </w:tcPr>
          <w:p w14:paraId="703E62EF"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817" w:type="dxa"/>
            <w:shd w:val="clear" w:color="auto" w:fill="auto"/>
          </w:tcPr>
          <w:p w14:paraId="24664B69"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System should display following information;</w:t>
            </w:r>
          </w:p>
          <w:p w14:paraId="0367B3DF"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Officer Name</w:t>
            </w:r>
          </w:p>
          <w:p w14:paraId="3C6C1262"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Designation</w:t>
            </w:r>
          </w:p>
          <w:p w14:paraId="1909FF10"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Role</w:t>
            </w:r>
          </w:p>
        </w:tc>
      </w:tr>
      <w:tr w:rsidR="000C32A4" w:rsidRPr="00DA4430" w14:paraId="6B5CDBD1" w14:textId="77777777" w:rsidTr="00DA4430">
        <w:trPr>
          <w:trHeight w:val="1735"/>
        </w:trPr>
        <w:tc>
          <w:tcPr>
            <w:tcW w:w="1150" w:type="dxa"/>
            <w:shd w:val="clear" w:color="auto" w:fill="auto"/>
          </w:tcPr>
          <w:p w14:paraId="7A96BB55"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Rights assigned to</w:t>
            </w:r>
          </w:p>
        </w:tc>
        <w:tc>
          <w:tcPr>
            <w:tcW w:w="918" w:type="dxa"/>
            <w:shd w:val="clear" w:color="auto" w:fill="auto"/>
          </w:tcPr>
          <w:p w14:paraId="039DADA9"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92" w:type="dxa"/>
            <w:shd w:val="clear" w:color="auto" w:fill="auto"/>
          </w:tcPr>
          <w:p w14:paraId="531BD096"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774" w:type="dxa"/>
            <w:shd w:val="clear" w:color="auto" w:fill="auto"/>
          </w:tcPr>
          <w:p w14:paraId="6D1DDA10"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352" w:type="dxa"/>
            <w:shd w:val="clear" w:color="auto" w:fill="auto"/>
          </w:tcPr>
          <w:p w14:paraId="2D439445"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364" w:type="dxa"/>
            <w:shd w:val="clear" w:color="auto" w:fill="auto"/>
          </w:tcPr>
          <w:p w14:paraId="149BE9AB"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817" w:type="dxa"/>
            <w:shd w:val="clear" w:color="auto" w:fill="auto"/>
          </w:tcPr>
          <w:p w14:paraId="3C600D5A"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System should display following information;</w:t>
            </w:r>
          </w:p>
          <w:p w14:paraId="4BED136E"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Officer Name</w:t>
            </w:r>
          </w:p>
          <w:p w14:paraId="610F45B7"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Designation</w:t>
            </w:r>
          </w:p>
          <w:p w14:paraId="21F266C2"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Role</w:t>
            </w:r>
          </w:p>
        </w:tc>
      </w:tr>
      <w:tr w:rsidR="000C32A4" w:rsidRPr="00DA4430" w14:paraId="7E914201" w14:textId="77777777" w:rsidTr="00DA4430">
        <w:trPr>
          <w:trHeight w:val="1735"/>
        </w:trPr>
        <w:tc>
          <w:tcPr>
            <w:tcW w:w="1150" w:type="dxa"/>
            <w:shd w:val="clear" w:color="auto" w:fill="auto"/>
          </w:tcPr>
          <w:p w14:paraId="6469DBBB"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Date and Time</w:t>
            </w:r>
          </w:p>
        </w:tc>
        <w:tc>
          <w:tcPr>
            <w:tcW w:w="918" w:type="dxa"/>
            <w:shd w:val="clear" w:color="auto" w:fill="auto"/>
          </w:tcPr>
          <w:p w14:paraId="4C1F8A0C"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92" w:type="dxa"/>
            <w:shd w:val="clear" w:color="auto" w:fill="auto"/>
          </w:tcPr>
          <w:p w14:paraId="70FFC486"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774" w:type="dxa"/>
            <w:shd w:val="clear" w:color="auto" w:fill="auto"/>
          </w:tcPr>
          <w:p w14:paraId="1F23448A"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352" w:type="dxa"/>
            <w:shd w:val="clear" w:color="auto" w:fill="auto"/>
          </w:tcPr>
          <w:p w14:paraId="27091F5A"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364" w:type="dxa"/>
            <w:shd w:val="clear" w:color="auto" w:fill="auto"/>
          </w:tcPr>
          <w:p w14:paraId="24048289"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817" w:type="dxa"/>
            <w:shd w:val="clear" w:color="auto" w:fill="auto"/>
          </w:tcPr>
          <w:p w14:paraId="5C107625"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r>
      <w:tr w:rsidR="000C32A4" w:rsidRPr="00DA4430" w14:paraId="111F322C" w14:textId="77777777" w:rsidTr="00DA4430">
        <w:trPr>
          <w:trHeight w:val="1735"/>
        </w:trPr>
        <w:tc>
          <w:tcPr>
            <w:tcW w:w="1150" w:type="dxa"/>
            <w:shd w:val="clear" w:color="auto" w:fill="auto"/>
          </w:tcPr>
          <w:p w14:paraId="259E1507"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IP Address</w:t>
            </w:r>
          </w:p>
        </w:tc>
        <w:tc>
          <w:tcPr>
            <w:tcW w:w="918" w:type="dxa"/>
            <w:shd w:val="clear" w:color="auto" w:fill="auto"/>
          </w:tcPr>
          <w:p w14:paraId="3C998057"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92" w:type="dxa"/>
            <w:shd w:val="clear" w:color="auto" w:fill="auto"/>
          </w:tcPr>
          <w:p w14:paraId="67DD586E"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774" w:type="dxa"/>
            <w:shd w:val="clear" w:color="auto" w:fill="auto"/>
          </w:tcPr>
          <w:p w14:paraId="31965119"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352" w:type="dxa"/>
            <w:shd w:val="clear" w:color="auto" w:fill="auto"/>
          </w:tcPr>
          <w:p w14:paraId="6EB1FD74"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364" w:type="dxa"/>
            <w:shd w:val="clear" w:color="auto" w:fill="auto"/>
          </w:tcPr>
          <w:p w14:paraId="3D552F05"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817" w:type="dxa"/>
            <w:shd w:val="clear" w:color="auto" w:fill="auto"/>
          </w:tcPr>
          <w:p w14:paraId="07F9B19B"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IP Address from where rights where delegated should be displayed</w:t>
            </w:r>
          </w:p>
        </w:tc>
      </w:tr>
      <w:tr w:rsidR="000C32A4" w:rsidRPr="00DA4430" w14:paraId="78D9000A" w14:textId="77777777" w:rsidTr="00DA4430">
        <w:trPr>
          <w:trHeight w:val="1735"/>
        </w:trPr>
        <w:tc>
          <w:tcPr>
            <w:tcW w:w="1150" w:type="dxa"/>
            <w:shd w:val="clear" w:color="auto" w:fill="auto"/>
          </w:tcPr>
          <w:p w14:paraId="74D47190"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Remarks</w:t>
            </w:r>
          </w:p>
        </w:tc>
        <w:tc>
          <w:tcPr>
            <w:tcW w:w="918" w:type="dxa"/>
            <w:shd w:val="clear" w:color="auto" w:fill="auto"/>
          </w:tcPr>
          <w:p w14:paraId="15158844"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92" w:type="dxa"/>
            <w:shd w:val="clear" w:color="auto" w:fill="auto"/>
          </w:tcPr>
          <w:p w14:paraId="7619625B"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774" w:type="dxa"/>
            <w:shd w:val="clear" w:color="auto" w:fill="auto"/>
          </w:tcPr>
          <w:p w14:paraId="46DF2C1A"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352" w:type="dxa"/>
            <w:shd w:val="clear" w:color="auto" w:fill="auto"/>
          </w:tcPr>
          <w:p w14:paraId="7AABC2C6"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364" w:type="dxa"/>
            <w:shd w:val="clear" w:color="auto" w:fill="auto"/>
          </w:tcPr>
          <w:p w14:paraId="2A5C2443"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817" w:type="dxa"/>
            <w:shd w:val="clear" w:color="auto" w:fill="auto"/>
          </w:tcPr>
          <w:p w14:paraId="2BE7DB68"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Entered remarks should be displayed</w:t>
            </w:r>
          </w:p>
        </w:tc>
      </w:tr>
      <w:tr w:rsidR="000C32A4" w:rsidRPr="00DA4430" w14:paraId="4910406E" w14:textId="77777777" w:rsidTr="00DA4430">
        <w:trPr>
          <w:trHeight w:val="702"/>
        </w:trPr>
        <w:tc>
          <w:tcPr>
            <w:tcW w:w="11367" w:type="dxa"/>
            <w:gridSpan w:val="7"/>
            <w:shd w:val="clear" w:color="auto" w:fill="auto"/>
          </w:tcPr>
          <w:p w14:paraId="37E388FA" w14:textId="77777777" w:rsidR="000C32A4" w:rsidRPr="00DA4430" w:rsidRDefault="000C32A4" w:rsidP="000C32A4">
            <w:pPr>
              <w:pStyle w:val="ListParagraph"/>
              <w:tabs>
                <w:tab w:val="center" w:pos="4320"/>
                <w:tab w:val="right" w:pos="8640"/>
              </w:tabs>
              <w:jc w:val="center"/>
              <w:rPr>
                <w:rFonts w:asciiTheme="minorHAnsi" w:hAnsiTheme="minorHAnsi"/>
                <w:b/>
                <w:sz w:val="22"/>
                <w:szCs w:val="22"/>
              </w:rPr>
            </w:pPr>
            <w:r w:rsidRPr="00DA4430">
              <w:rPr>
                <w:rFonts w:asciiTheme="minorHAnsi" w:hAnsiTheme="minorHAnsi"/>
                <w:b/>
                <w:sz w:val="22"/>
                <w:szCs w:val="22"/>
              </w:rPr>
              <w:t>Cancel Event Detail</w:t>
            </w:r>
          </w:p>
          <w:p w14:paraId="2F0AB6B6" w14:textId="77777777" w:rsidR="000C32A4" w:rsidRPr="00DA4430" w:rsidRDefault="000C32A4" w:rsidP="000C32A4">
            <w:pPr>
              <w:pStyle w:val="ListParagraph"/>
              <w:tabs>
                <w:tab w:val="center" w:pos="4320"/>
                <w:tab w:val="right" w:pos="8640"/>
              </w:tabs>
              <w:jc w:val="center"/>
              <w:rPr>
                <w:rFonts w:asciiTheme="minorHAnsi" w:hAnsiTheme="minorHAnsi"/>
                <w:sz w:val="22"/>
                <w:szCs w:val="22"/>
              </w:rPr>
            </w:pPr>
            <w:r w:rsidRPr="00DA4430">
              <w:rPr>
                <w:rFonts w:asciiTheme="minorHAnsi" w:hAnsiTheme="minorHAnsi"/>
                <w:b/>
                <w:sz w:val="22"/>
                <w:szCs w:val="22"/>
              </w:rPr>
              <w:t>(Once Event is Cancelled)</w:t>
            </w:r>
          </w:p>
        </w:tc>
      </w:tr>
      <w:tr w:rsidR="000C32A4" w:rsidRPr="00DA4430" w14:paraId="1C798345" w14:textId="77777777" w:rsidTr="00DA4430">
        <w:trPr>
          <w:trHeight w:val="1735"/>
        </w:trPr>
        <w:tc>
          <w:tcPr>
            <w:tcW w:w="1150" w:type="dxa"/>
            <w:shd w:val="clear" w:color="auto" w:fill="auto"/>
          </w:tcPr>
          <w:p w14:paraId="0F848D69"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b/>
                <w:bCs/>
                <w:color w:val="000000"/>
                <w:sz w:val="22"/>
                <w:szCs w:val="22"/>
                <w:lang w:val="en-IN" w:eastAsia="en-IN"/>
              </w:rPr>
              <w:t>Cancelled By</w:t>
            </w:r>
          </w:p>
        </w:tc>
        <w:tc>
          <w:tcPr>
            <w:tcW w:w="918" w:type="dxa"/>
            <w:shd w:val="clear" w:color="auto" w:fill="auto"/>
          </w:tcPr>
          <w:p w14:paraId="6B31B9A0"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92" w:type="dxa"/>
            <w:shd w:val="clear" w:color="auto" w:fill="auto"/>
          </w:tcPr>
          <w:p w14:paraId="6DAB3013"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774" w:type="dxa"/>
            <w:shd w:val="clear" w:color="auto" w:fill="auto"/>
          </w:tcPr>
          <w:p w14:paraId="5B6039F8"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352" w:type="dxa"/>
            <w:shd w:val="clear" w:color="auto" w:fill="auto"/>
          </w:tcPr>
          <w:p w14:paraId="159CBCAF"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364" w:type="dxa"/>
            <w:shd w:val="clear" w:color="auto" w:fill="auto"/>
          </w:tcPr>
          <w:p w14:paraId="38FF3408"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817" w:type="dxa"/>
            <w:shd w:val="clear" w:color="auto" w:fill="auto"/>
          </w:tcPr>
          <w:p w14:paraId="317BE20F" w14:textId="77777777" w:rsidR="000C32A4" w:rsidRPr="00DA4430" w:rsidRDefault="000C32A4" w:rsidP="000C32A4">
            <w:pPr>
              <w:spacing w:after="0"/>
              <w:rPr>
                <w:rFonts w:asciiTheme="minorHAnsi" w:hAnsiTheme="minorHAnsi"/>
                <w:color w:val="000000"/>
                <w:sz w:val="22"/>
                <w:szCs w:val="22"/>
                <w:lang w:val="en-IN" w:eastAsia="en-IN"/>
              </w:rPr>
            </w:pPr>
            <w:r w:rsidRPr="00DA4430">
              <w:rPr>
                <w:rFonts w:asciiTheme="minorHAnsi" w:hAnsiTheme="minorHAnsi"/>
                <w:color w:val="000000"/>
                <w:sz w:val="22"/>
                <w:szCs w:val="22"/>
                <w:lang w:val="en-IN" w:eastAsia="en-IN"/>
              </w:rPr>
              <w:t>&lt;Name/Email Address  of the user&gt;</w:t>
            </w:r>
          </w:p>
          <w:p w14:paraId="789C3A67"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color w:val="000000"/>
                <w:sz w:val="22"/>
                <w:szCs w:val="22"/>
                <w:lang w:val="en-IN" w:eastAsia="en-IN"/>
              </w:rPr>
              <w:t>&lt;Designation &amp; Department of user&gt;</w:t>
            </w:r>
          </w:p>
        </w:tc>
      </w:tr>
      <w:tr w:rsidR="000C32A4" w:rsidRPr="00DA4430" w14:paraId="1025DDE6" w14:textId="77777777" w:rsidTr="00DA4430">
        <w:trPr>
          <w:trHeight w:val="1735"/>
        </w:trPr>
        <w:tc>
          <w:tcPr>
            <w:tcW w:w="1150" w:type="dxa"/>
            <w:shd w:val="clear" w:color="auto" w:fill="auto"/>
          </w:tcPr>
          <w:p w14:paraId="7CADBFA9" w14:textId="77777777" w:rsidR="000C32A4" w:rsidRPr="00DA4430" w:rsidRDefault="000C32A4" w:rsidP="000C32A4">
            <w:pPr>
              <w:pStyle w:val="ListParagraph"/>
              <w:tabs>
                <w:tab w:val="center" w:pos="4320"/>
                <w:tab w:val="right" w:pos="8640"/>
              </w:tabs>
              <w:ind w:left="0"/>
              <w:rPr>
                <w:rFonts w:asciiTheme="minorHAnsi" w:hAnsiTheme="minorHAnsi"/>
                <w:b/>
                <w:bCs/>
                <w:color w:val="000000"/>
                <w:sz w:val="22"/>
                <w:szCs w:val="22"/>
                <w:lang w:val="en-IN" w:eastAsia="en-IN"/>
              </w:rPr>
            </w:pPr>
            <w:r w:rsidRPr="00DA4430">
              <w:rPr>
                <w:rFonts w:asciiTheme="minorHAnsi" w:hAnsiTheme="minorHAnsi"/>
                <w:b/>
                <w:bCs/>
                <w:color w:val="000000"/>
                <w:sz w:val="22"/>
                <w:szCs w:val="22"/>
                <w:lang w:val="en-IN" w:eastAsia="en-IN"/>
              </w:rPr>
              <w:t>Cancelled On</w:t>
            </w:r>
          </w:p>
        </w:tc>
        <w:tc>
          <w:tcPr>
            <w:tcW w:w="918" w:type="dxa"/>
            <w:shd w:val="clear" w:color="auto" w:fill="auto"/>
          </w:tcPr>
          <w:p w14:paraId="309EAF2E"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92" w:type="dxa"/>
            <w:shd w:val="clear" w:color="auto" w:fill="auto"/>
          </w:tcPr>
          <w:p w14:paraId="52B34A0E"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774" w:type="dxa"/>
            <w:shd w:val="clear" w:color="auto" w:fill="auto"/>
          </w:tcPr>
          <w:p w14:paraId="432CECD4"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352" w:type="dxa"/>
            <w:shd w:val="clear" w:color="auto" w:fill="auto"/>
          </w:tcPr>
          <w:p w14:paraId="2D865084"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364" w:type="dxa"/>
            <w:shd w:val="clear" w:color="auto" w:fill="auto"/>
          </w:tcPr>
          <w:p w14:paraId="14CBA715"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817" w:type="dxa"/>
            <w:shd w:val="clear" w:color="auto" w:fill="auto"/>
          </w:tcPr>
          <w:p w14:paraId="63D57CE9"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color w:val="000000"/>
                <w:sz w:val="22"/>
                <w:szCs w:val="22"/>
                <w:lang w:val="en-IN" w:eastAsia="en-IN"/>
              </w:rPr>
              <w:t>&lt;Date &amp; time of Event cancellation&gt;</w:t>
            </w:r>
          </w:p>
        </w:tc>
      </w:tr>
      <w:tr w:rsidR="000C32A4" w:rsidRPr="00DA4430" w14:paraId="7A505E77" w14:textId="77777777" w:rsidTr="00DA4430">
        <w:trPr>
          <w:trHeight w:val="1735"/>
        </w:trPr>
        <w:tc>
          <w:tcPr>
            <w:tcW w:w="1150" w:type="dxa"/>
            <w:shd w:val="clear" w:color="auto" w:fill="auto"/>
          </w:tcPr>
          <w:p w14:paraId="17BE7F92" w14:textId="77777777" w:rsidR="000C32A4" w:rsidRPr="00DA4430" w:rsidRDefault="000C32A4" w:rsidP="000C32A4">
            <w:pPr>
              <w:pStyle w:val="ListParagraph"/>
              <w:tabs>
                <w:tab w:val="center" w:pos="4320"/>
                <w:tab w:val="right" w:pos="8640"/>
              </w:tabs>
              <w:ind w:left="0"/>
              <w:rPr>
                <w:rFonts w:asciiTheme="minorHAnsi" w:hAnsiTheme="minorHAnsi"/>
                <w:b/>
                <w:bCs/>
                <w:color w:val="000000"/>
                <w:sz w:val="22"/>
                <w:szCs w:val="22"/>
                <w:lang w:val="en-IN" w:eastAsia="en-IN"/>
              </w:rPr>
            </w:pPr>
            <w:r w:rsidRPr="00DA4430">
              <w:rPr>
                <w:rFonts w:asciiTheme="minorHAnsi" w:hAnsiTheme="minorHAnsi"/>
                <w:b/>
                <w:bCs/>
                <w:color w:val="000000"/>
                <w:sz w:val="22"/>
                <w:szCs w:val="22"/>
                <w:lang w:val="en-IN" w:eastAsia="en-IN"/>
              </w:rPr>
              <w:t>IP Address</w:t>
            </w:r>
          </w:p>
        </w:tc>
        <w:tc>
          <w:tcPr>
            <w:tcW w:w="918" w:type="dxa"/>
            <w:shd w:val="clear" w:color="auto" w:fill="auto"/>
          </w:tcPr>
          <w:p w14:paraId="0230D4AA"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92" w:type="dxa"/>
            <w:shd w:val="clear" w:color="auto" w:fill="auto"/>
          </w:tcPr>
          <w:p w14:paraId="265B4252"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774" w:type="dxa"/>
            <w:shd w:val="clear" w:color="auto" w:fill="auto"/>
          </w:tcPr>
          <w:p w14:paraId="160BFEFD"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352" w:type="dxa"/>
            <w:shd w:val="clear" w:color="auto" w:fill="auto"/>
          </w:tcPr>
          <w:p w14:paraId="6541E70E"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364" w:type="dxa"/>
            <w:shd w:val="clear" w:color="auto" w:fill="auto"/>
          </w:tcPr>
          <w:p w14:paraId="2C49F84D"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817" w:type="dxa"/>
            <w:shd w:val="clear" w:color="auto" w:fill="auto"/>
          </w:tcPr>
          <w:p w14:paraId="2CC77140"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color w:val="000000"/>
                <w:sz w:val="22"/>
                <w:szCs w:val="22"/>
                <w:lang w:val="en-IN" w:eastAsia="en-IN"/>
              </w:rPr>
              <w:t>&lt;IP Address of the system from where Event is cancelled&gt;</w:t>
            </w:r>
          </w:p>
        </w:tc>
      </w:tr>
      <w:tr w:rsidR="000C32A4" w:rsidRPr="00DA4430" w14:paraId="034FED31" w14:textId="77777777" w:rsidTr="00DA4430">
        <w:trPr>
          <w:trHeight w:val="1735"/>
        </w:trPr>
        <w:tc>
          <w:tcPr>
            <w:tcW w:w="1150" w:type="dxa"/>
            <w:shd w:val="clear" w:color="auto" w:fill="auto"/>
          </w:tcPr>
          <w:p w14:paraId="7845009A" w14:textId="77777777" w:rsidR="000C32A4" w:rsidRPr="00DA4430" w:rsidRDefault="000C32A4" w:rsidP="000C32A4">
            <w:pPr>
              <w:pStyle w:val="ListParagraph"/>
              <w:tabs>
                <w:tab w:val="center" w:pos="4320"/>
                <w:tab w:val="right" w:pos="8640"/>
              </w:tabs>
              <w:ind w:left="0"/>
              <w:rPr>
                <w:rFonts w:asciiTheme="minorHAnsi" w:hAnsiTheme="minorHAnsi"/>
                <w:b/>
                <w:bCs/>
                <w:color w:val="000000"/>
                <w:sz w:val="22"/>
                <w:szCs w:val="22"/>
                <w:lang w:val="en-IN" w:eastAsia="en-IN"/>
              </w:rPr>
            </w:pPr>
            <w:r w:rsidRPr="00DA4430">
              <w:rPr>
                <w:rFonts w:asciiTheme="minorHAnsi" w:hAnsiTheme="minorHAnsi"/>
                <w:b/>
                <w:bCs/>
                <w:color w:val="000000"/>
                <w:sz w:val="22"/>
                <w:szCs w:val="22"/>
                <w:lang w:val="en-IN" w:eastAsia="en-IN"/>
              </w:rPr>
              <w:t>Cancellation Remarks</w:t>
            </w:r>
          </w:p>
        </w:tc>
        <w:tc>
          <w:tcPr>
            <w:tcW w:w="918" w:type="dxa"/>
            <w:shd w:val="clear" w:color="auto" w:fill="auto"/>
          </w:tcPr>
          <w:p w14:paraId="0A34FA14"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92" w:type="dxa"/>
            <w:shd w:val="clear" w:color="auto" w:fill="auto"/>
          </w:tcPr>
          <w:p w14:paraId="2D6A748F"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774" w:type="dxa"/>
            <w:shd w:val="clear" w:color="auto" w:fill="auto"/>
          </w:tcPr>
          <w:p w14:paraId="68065AA1"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352" w:type="dxa"/>
            <w:shd w:val="clear" w:color="auto" w:fill="auto"/>
          </w:tcPr>
          <w:p w14:paraId="56CFB3AB"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364" w:type="dxa"/>
            <w:shd w:val="clear" w:color="auto" w:fill="auto"/>
          </w:tcPr>
          <w:p w14:paraId="792C9783"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817" w:type="dxa"/>
            <w:shd w:val="clear" w:color="auto" w:fill="auto"/>
          </w:tcPr>
          <w:p w14:paraId="3EBD681D"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color w:val="000000"/>
                <w:sz w:val="22"/>
                <w:szCs w:val="22"/>
                <w:lang w:val="en-IN" w:eastAsia="en-IN"/>
              </w:rPr>
              <w:t>&lt;Cancellation Remarks&gt;</w:t>
            </w:r>
          </w:p>
        </w:tc>
      </w:tr>
      <w:tr w:rsidR="000C32A4" w:rsidRPr="00DA4430" w14:paraId="319B84F5" w14:textId="77777777" w:rsidTr="00DA4430">
        <w:trPr>
          <w:trHeight w:val="1735"/>
        </w:trPr>
        <w:tc>
          <w:tcPr>
            <w:tcW w:w="1150" w:type="dxa"/>
            <w:shd w:val="clear" w:color="auto" w:fill="auto"/>
          </w:tcPr>
          <w:p w14:paraId="2C4B1D4F" w14:textId="77777777" w:rsidR="000C32A4" w:rsidRPr="00DA4430" w:rsidRDefault="000C32A4" w:rsidP="000C32A4">
            <w:pPr>
              <w:pStyle w:val="ListParagraph"/>
              <w:tabs>
                <w:tab w:val="center" w:pos="4320"/>
                <w:tab w:val="right" w:pos="8640"/>
              </w:tabs>
              <w:ind w:left="0"/>
              <w:rPr>
                <w:rFonts w:asciiTheme="minorHAnsi" w:hAnsiTheme="minorHAnsi"/>
                <w:b/>
                <w:bCs/>
                <w:color w:val="000000"/>
                <w:sz w:val="22"/>
                <w:szCs w:val="22"/>
                <w:lang w:val="en-IN" w:eastAsia="en-IN"/>
              </w:rPr>
            </w:pPr>
            <w:r w:rsidRPr="00DA4430">
              <w:rPr>
                <w:rFonts w:asciiTheme="minorHAnsi" w:hAnsiTheme="minorHAnsi"/>
                <w:b/>
                <w:bCs/>
                <w:color w:val="000000"/>
                <w:sz w:val="22"/>
                <w:szCs w:val="22"/>
                <w:lang w:val="en-IN" w:eastAsia="en-IN"/>
              </w:rPr>
              <w:t>Document</w:t>
            </w:r>
          </w:p>
        </w:tc>
        <w:tc>
          <w:tcPr>
            <w:tcW w:w="918" w:type="dxa"/>
            <w:shd w:val="clear" w:color="auto" w:fill="auto"/>
          </w:tcPr>
          <w:p w14:paraId="58B0357E"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Hyperlink</w:t>
            </w:r>
          </w:p>
        </w:tc>
        <w:tc>
          <w:tcPr>
            <w:tcW w:w="992" w:type="dxa"/>
            <w:shd w:val="clear" w:color="auto" w:fill="auto"/>
          </w:tcPr>
          <w:p w14:paraId="7B0112CA"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774" w:type="dxa"/>
            <w:shd w:val="clear" w:color="auto" w:fill="auto"/>
          </w:tcPr>
          <w:p w14:paraId="733ABE6C"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352" w:type="dxa"/>
            <w:shd w:val="clear" w:color="auto" w:fill="auto"/>
          </w:tcPr>
          <w:p w14:paraId="2FA83CEE"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364" w:type="dxa"/>
            <w:shd w:val="clear" w:color="auto" w:fill="auto"/>
          </w:tcPr>
          <w:p w14:paraId="64364E80"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817" w:type="dxa"/>
            <w:shd w:val="clear" w:color="auto" w:fill="auto"/>
          </w:tcPr>
          <w:p w14:paraId="126E6EC0"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Uploaded document should be displayed in the Document grid where user can download document</w:t>
            </w:r>
          </w:p>
        </w:tc>
      </w:tr>
      <w:tr w:rsidR="000C32A4" w:rsidRPr="00DA4430" w14:paraId="1406A7B5" w14:textId="77777777" w:rsidTr="00DA4430">
        <w:trPr>
          <w:trHeight w:val="1025"/>
        </w:trPr>
        <w:tc>
          <w:tcPr>
            <w:tcW w:w="11367" w:type="dxa"/>
            <w:gridSpan w:val="7"/>
            <w:shd w:val="clear" w:color="auto" w:fill="auto"/>
          </w:tcPr>
          <w:p w14:paraId="3648703D" w14:textId="77777777" w:rsidR="000C32A4" w:rsidRPr="00DA4430" w:rsidRDefault="000C32A4" w:rsidP="000C32A4">
            <w:pPr>
              <w:pStyle w:val="ListParagraph"/>
              <w:tabs>
                <w:tab w:val="center" w:pos="4320"/>
                <w:tab w:val="right" w:pos="8640"/>
              </w:tabs>
              <w:ind w:left="0"/>
              <w:jc w:val="center"/>
              <w:rPr>
                <w:rFonts w:asciiTheme="minorHAnsi" w:hAnsiTheme="minorHAnsi"/>
                <w:b/>
                <w:color w:val="FF0000"/>
                <w:sz w:val="22"/>
                <w:szCs w:val="22"/>
              </w:rPr>
            </w:pPr>
          </w:p>
        </w:tc>
      </w:tr>
      <w:tr w:rsidR="000C32A4" w:rsidRPr="00DA4430" w14:paraId="47345091" w14:textId="77777777" w:rsidTr="00DA4430">
        <w:trPr>
          <w:trHeight w:val="557"/>
        </w:trPr>
        <w:tc>
          <w:tcPr>
            <w:tcW w:w="11367" w:type="dxa"/>
            <w:gridSpan w:val="7"/>
            <w:shd w:val="clear" w:color="auto" w:fill="auto"/>
          </w:tcPr>
          <w:p w14:paraId="5E5C9289" w14:textId="77777777" w:rsidR="000C32A4" w:rsidRPr="00DA4430" w:rsidRDefault="000C32A4" w:rsidP="000C32A4">
            <w:pPr>
              <w:pStyle w:val="ListParagraph"/>
              <w:tabs>
                <w:tab w:val="center" w:pos="4320"/>
                <w:tab w:val="right" w:pos="8640"/>
              </w:tabs>
              <w:ind w:left="0"/>
              <w:jc w:val="center"/>
              <w:rPr>
                <w:rFonts w:asciiTheme="minorHAnsi" w:hAnsiTheme="minorHAnsi"/>
                <w:b/>
                <w:sz w:val="22"/>
                <w:szCs w:val="22"/>
              </w:rPr>
            </w:pPr>
            <w:r w:rsidRPr="00DA4430">
              <w:rPr>
                <w:rFonts w:asciiTheme="minorHAnsi" w:hAnsiTheme="minorHAnsi"/>
                <w:b/>
                <w:sz w:val="22"/>
                <w:szCs w:val="22"/>
              </w:rPr>
              <w:t>BIDDING FORMS</w:t>
            </w:r>
          </w:p>
          <w:p w14:paraId="206E6C0F" w14:textId="77777777" w:rsidR="000C32A4" w:rsidRPr="00DA4430" w:rsidRDefault="000C32A4" w:rsidP="000C32A4">
            <w:pPr>
              <w:pStyle w:val="ListParagraph"/>
              <w:tabs>
                <w:tab w:val="center" w:pos="4320"/>
                <w:tab w:val="right" w:pos="8640"/>
              </w:tabs>
              <w:ind w:left="0"/>
              <w:jc w:val="center"/>
              <w:rPr>
                <w:rFonts w:asciiTheme="minorHAnsi" w:hAnsiTheme="minorHAnsi"/>
                <w:b/>
                <w:sz w:val="22"/>
                <w:szCs w:val="22"/>
              </w:rPr>
            </w:pPr>
            <w:r w:rsidRPr="00DA4430">
              <w:rPr>
                <w:rFonts w:asciiTheme="minorHAnsi" w:hAnsiTheme="minorHAnsi"/>
                <w:b/>
                <w:sz w:val="22"/>
                <w:szCs w:val="22"/>
              </w:rPr>
              <w:t>(Bidding Forms table should be displayed any point of time, if bidding form are not published, system should not display this table)</w:t>
            </w:r>
          </w:p>
        </w:tc>
      </w:tr>
      <w:tr w:rsidR="000C32A4" w:rsidRPr="00DA4430" w14:paraId="6A0EB497" w14:textId="77777777" w:rsidTr="00DA4430">
        <w:trPr>
          <w:trHeight w:val="1735"/>
        </w:trPr>
        <w:tc>
          <w:tcPr>
            <w:tcW w:w="1150" w:type="dxa"/>
            <w:shd w:val="clear" w:color="auto" w:fill="auto"/>
          </w:tcPr>
          <w:p w14:paraId="3D03B1B4"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Sr. No</w:t>
            </w:r>
          </w:p>
        </w:tc>
        <w:tc>
          <w:tcPr>
            <w:tcW w:w="918" w:type="dxa"/>
            <w:shd w:val="clear" w:color="auto" w:fill="auto"/>
          </w:tcPr>
          <w:p w14:paraId="51C516DD"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Auto</w:t>
            </w:r>
          </w:p>
        </w:tc>
        <w:tc>
          <w:tcPr>
            <w:tcW w:w="992" w:type="dxa"/>
            <w:shd w:val="clear" w:color="auto" w:fill="auto"/>
          </w:tcPr>
          <w:p w14:paraId="110AF946"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774" w:type="dxa"/>
            <w:shd w:val="clear" w:color="auto" w:fill="auto"/>
          </w:tcPr>
          <w:p w14:paraId="6D09B5DD"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352" w:type="dxa"/>
            <w:shd w:val="clear" w:color="auto" w:fill="auto"/>
          </w:tcPr>
          <w:p w14:paraId="2892CB69"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364" w:type="dxa"/>
            <w:shd w:val="clear" w:color="auto" w:fill="auto"/>
          </w:tcPr>
          <w:p w14:paraId="229232D2"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817" w:type="dxa"/>
            <w:shd w:val="clear" w:color="auto" w:fill="auto"/>
          </w:tcPr>
          <w:p w14:paraId="5DB45431"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r>
      <w:tr w:rsidR="000C32A4" w:rsidRPr="00DA4430" w14:paraId="46F3E938" w14:textId="77777777" w:rsidTr="00DA4430">
        <w:trPr>
          <w:trHeight w:val="1735"/>
        </w:trPr>
        <w:tc>
          <w:tcPr>
            <w:tcW w:w="1150" w:type="dxa"/>
            <w:shd w:val="clear" w:color="auto" w:fill="auto"/>
          </w:tcPr>
          <w:p w14:paraId="5132E80F"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Envelop</w:t>
            </w:r>
          </w:p>
        </w:tc>
        <w:tc>
          <w:tcPr>
            <w:tcW w:w="918" w:type="dxa"/>
            <w:shd w:val="clear" w:color="auto" w:fill="auto"/>
          </w:tcPr>
          <w:p w14:paraId="28FD742C"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92" w:type="dxa"/>
            <w:shd w:val="clear" w:color="auto" w:fill="auto"/>
          </w:tcPr>
          <w:p w14:paraId="1E5E84F8"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774" w:type="dxa"/>
            <w:shd w:val="clear" w:color="auto" w:fill="auto"/>
          </w:tcPr>
          <w:p w14:paraId="2B1FCE6D"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352" w:type="dxa"/>
            <w:shd w:val="clear" w:color="auto" w:fill="auto"/>
          </w:tcPr>
          <w:p w14:paraId="7E3EE524"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364" w:type="dxa"/>
            <w:shd w:val="clear" w:color="auto" w:fill="auto"/>
          </w:tcPr>
          <w:p w14:paraId="4DE98319"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Price Bid</w:t>
            </w:r>
          </w:p>
          <w:p w14:paraId="12573B03"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Technical Bid</w:t>
            </w:r>
          </w:p>
          <w:p w14:paraId="377FAF44"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Techno Commercial</w:t>
            </w:r>
          </w:p>
        </w:tc>
        <w:tc>
          <w:tcPr>
            <w:tcW w:w="2817" w:type="dxa"/>
            <w:shd w:val="clear" w:color="auto" w:fill="auto"/>
          </w:tcPr>
          <w:p w14:paraId="3873A0FD"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r>
      <w:tr w:rsidR="000C32A4" w:rsidRPr="00DA4430" w14:paraId="35D4876B" w14:textId="77777777" w:rsidTr="00DA4430">
        <w:trPr>
          <w:trHeight w:val="1735"/>
        </w:trPr>
        <w:tc>
          <w:tcPr>
            <w:tcW w:w="1150" w:type="dxa"/>
            <w:shd w:val="clear" w:color="auto" w:fill="auto"/>
          </w:tcPr>
          <w:p w14:paraId="1646E4FC"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Form Name</w:t>
            </w:r>
          </w:p>
        </w:tc>
        <w:tc>
          <w:tcPr>
            <w:tcW w:w="918" w:type="dxa"/>
            <w:shd w:val="clear" w:color="auto" w:fill="auto"/>
          </w:tcPr>
          <w:p w14:paraId="38CB50A5"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92" w:type="dxa"/>
            <w:shd w:val="clear" w:color="auto" w:fill="auto"/>
          </w:tcPr>
          <w:p w14:paraId="6AE18D26"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774" w:type="dxa"/>
            <w:shd w:val="clear" w:color="auto" w:fill="auto"/>
          </w:tcPr>
          <w:p w14:paraId="69F0E862"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352" w:type="dxa"/>
            <w:shd w:val="clear" w:color="auto" w:fill="auto"/>
          </w:tcPr>
          <w:p w14:paraId="5A0FE1EC"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364" w:type="dxa"/>
            <w:shd w:val="clear" w:color="auto" w:fill="auto"/>
          </w:tcPr>
          <w:p w14:paraId="2E5B1146"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817" w:type="dxa"/>
            <w:shd w:val="clear" w:color="auto" w:fill="auto"/>
          </w:tcPr>
          <w:p w14:paraId="76B26B8A"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System should display list of Forms which are created for particular Tender</w:t>
            </w:r>
          </w:p>
        </w:tc>
      </w:tr>
      <w:tr w:rsidR="000C32A4" w:rsidRPr="00DA4430" w14:paraId="05D244FF" w14:textId="77777777" w:rsidTr="00DA4430">
        <w:trPr>
          <w:trHeight w:val="1735"/>
        </w:trPr>
        <w:tc>
          <w:tcPr>
            <w:tcW w:w="1150" w:type="dxa"/>
            <w:shd w:val="clear" w:color="auto" w:fill="auto"/>
          </w:tcPr>
          <w:p w14:paraId="355BD822"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Multiple filling</w:t>
            </w:r>
          </w:p>
        </w:tc>
        <w:tc>
          <w:tcPr>
            <w:tcW w:w="918" w:type="dxa"/>
            <w:shd w:val="clear" w:color="auto" w:fill="auto"/>
          </w:tcPr>
          <w:p w14:paraId="1F7F560A"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92" w:type="dxa"/>
            <w:shd w:val="clear" w:color="auto" w:fill="auto"/>
          </w:tcPr>
          <w:p w14:paraId="73146E42"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774" w:type="dxa"/>
            <w:shd w:val="clear" w:color="auto" w:fill="auto"/>
          </w:tcPr>
          <w:p w14:paraId="71D6D5C1"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352" w:type="dxa"/>
            <w:shd w:val="clear" w:color="auto" w:fill="auto"/>
          </w:tcPr>
          <w:p w14:paraId="59D35003"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364" w:type="dxa"/>
            <w:shd w:val="clear" w:color="auto" w:fill="auto"/>
          </w:tcPr>
          <w:p w14:paraId="1AB16985"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Values;</w:t>
            </w:r>
          </w:p>
          <w:p w14:paraId="2329D268"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Yes</w:t>
            </w:r>
          </w:p>
          <w:p w14:paraId="1679B760"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No</w:t>
            </w:r>
          </w:p>
        </w:tc>
        <w:tc>
          <w:tcPr>
            <w:tcW w:w="2817" w:type="dxa"/>
            <w:shd w:val="clear" w:color="auto" w:fill="auto"/>
          </w:tcPr>
          <w:p w14:paraId="567C9E50"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System should display the status as per the configuration done by Authorized User at the time of Form creation</w:t>
            </w:r>
          </w:p>
        </w:tc>
      </w:tr>
      <w:tr w:rsidR="000C32A4" w:rsidRPr="00DA4430" w14:paraId="752F9B89" w14:textId="77777777" w:rsidTr="00DA4430">
        <w:trPr>
          <w:trHeight w:val="1735"/>
        </w:trPr>
        <w:tc>
          <w:tcPr>
            <w:tcW w:w="1150" w:type="dxa"/>
            <w:shd w:val="clear" w:color="auto" w:fill="auto"/>
          </w:tcPr>
          <w:p w14:paraId="6EADAD9F"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Encryption</w:t>
            </w:r>
          </w:p>
        </w:tc>
        <w:tc>
          <w:tcPr>
            <w:tcW w:w="918" w:type="dxa"/>
            <w:shd w:val="clear" w:color="auto" w:fill="auto"/>
          </w:tcPr>
          <w:p w14:paraId="17EA9570"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92" w:type="dxa"/>
            <w:shd w:val="clear" w:color="auto" w:fill="auto"/>
          </w:tcPr>
          <w:p w14:paraId="1D73BA17"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774" w:type="dxa"/>
            <w:shd w:val="clear" w:color="auto" w:fill="auto"/>
          </w:tcPr>
          <w:p w14:paraId="7BB6B402"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352" w:type="dxa"/>
            <w:shd w:val="clear" w:color="auto" w:fill="auto"/>
          </w:tcPr>
          <w:p w14:paraId="2B249EA6"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364" w:type="dxa"/>
            <w:shd w:val="clear" w:color="auto" w:fill="auto"/>
          </w:tcPr>
          <w:p w14:paraId="36E70BC4"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Values</w:t>
            </w:r>
          </w:p>
          <w:p w14:paraId="58BB204A"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Yes</w:t>
            </w:r>
          </w:p>
          <w:p w14:paraId="1DD298AB"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No</w:t>
            </w:r>
          </w:p>
        </w:tc>
        <w:tc>
          <w:tcPr>
            <w:tcW w:w="2817" w:type="dxa"/>
            <w:shd w:val="clear" w:color="auto" w:fill="auto"/>
          </w:tcPr>
          <w:p w14:paraId="33378D2C"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System should display the status as per the configuration done by Authorized User at the time of Form creation</w:t>
            </w:r>
          </w:p>
        </w:tc>
      </w:tr>
      <w:tr w:rsidR="000C32A4" w:rsidRPr="00DA4430" w14:paraId="2DBC45F0" w14:textId="77777777" w:rsidTr="00DA4430">
        <w:trPr>
          <w:trHeight w:val="1735"/>
        </w:trPr>
        <w:tc>
          <w:tcPr>
            <w:tcW w:w="1150" w:type="dxa"/>
            <w:shd w:val="clear" w:color="auto" w:fill="auto"/>
          </w:tcPr>
          <w:p w14:paraId="3E6ECCB5"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 xml:space="preserve">Mandatory </w:t>
            </w:r>
          </w:p>
        </w:tc>
        <w:tc>
          <w:tcPr>
            <w:tcW w:w="918" w:type="dxa"/>
            <w:shd w:val="clear" w:color="auto" w:fill="auto"/>
          </w:tcPr>
          <w:p w14:paraId="3BB011FF"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92" w:type="dxa"/>
            <w:shd w:val="clear" w:color="auto" w:fill="auto"/>
          </w:tcPr>
          <w:p w14:paraId="6CAF4019"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774" w:type="dxa"/>
            <w:shd w:val="clear" w:color="auto" w:fill="auto"/>
          </w:tcPr>
          <w:p w14:paraId="1A3ADE78"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352" w:type="dxa"/>
            <w:shd w:val="clear" w:color="auto" w:fill="auto"/>
          </w:tcPr>
          <w:p w14:paraId="5F755DE9"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364" w:type="dxa"/>
            <w:shd w:val="clear" w:color="auto" w:fill="auto"/>
          </w:tcPr>
          <w:p w14:paraId="34A095F4"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Yes</w:t>
            </w:r>
          </w:p>
          <w:p w14:paraId="0FA5711C"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No</w:t>
            </w:r>
          </w:p>
        </w:tc>
        <w:tc>
          <w:tcPr>
            <w:tcW w:w="2817" w:type="dxa"/>
            <w:shd w:val="clear" w:color="auto" w:fill="auto"/>
          </w:tcPr>
          <w:p w14:paraId="58F0ECE0"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System should display the status as per the configuration done by Authorized User at the time of Form creation</w:t>
            </w:r>
          </w:p>
        </w:tc>
      </w:tr>
      <w:tr w:rsidR="000C32A4" w:rsidRPr="00DA4430" w14:paraId="1D39721E" w14:textId="77777777" w:rsidTr="00DA4430">
        <w:trPr>
          <w:trHeight w:val="1735"/>
        </w:trPr>
        <w:tc>
          <w:tcPr>
            <w:tcW w:w="1150" w:type="dxa"/>
            <w:shd w:val="clear" w:color="auto" w:fill="auto"/>
          </w:tcPr>
          <w:p w14:paraId="2AD3C5A1"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Activity</w:t>
            </w:r>
          </w:p>
        </w:tc>
        <w:tc>
          <w:tcPr>
            <w:tcW w:w="918" w:type="dxa"/>
            <w:shd w:val="clear" w:color="auto" w:fill="auto"/>
          </w:tcPr>
          <w:p w14:paraId="1951893B"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92" w:type="dxa"/>
            <w:shd w:val="clear" w:color="auto" w:fill="auto"/>
          </w:tcPr>
          <w:p w14:paraId="680A6ACE"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774" w:type="dxa"/>
            <w:shd w:val="clear" w:color="auto" w:fill="auto"/>
          </w:tcPr>
          <w:p w14:paraId="72B060E3"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352" w:type="dxa"/>
            <w:shd w:val="clear" w:color="auto" w:fill="auto"/>
          </w:tcPr>
          <w:p w14:paraId="7381CE8F"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364" w:type="dxa"/>
            <w:shd w:val="clear" w:color="auto" w:fill="auto"/>
          </w:tcPr>
          <w:p w14:paraId="55DE4BF1"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817" w:type="dxa"/>
            <w:shd w:val="clear" w:color="auto" w:fill="auto"/>
          </w:tcPr>
          <w:p w14:paraId="4C145077"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System should display Activity status as</w:t>
            </w:r>
          </w:p>
          <w:p w14:paraId="425FBEFF" w14:textId="77777777" w:rsidR="000C32A4" w:rsidRPr="00DA4430" w:rsidRDefault="000C32A4" w:rsidP="000C32A4">
            <w:pPr>
              <w:numPr>
                <w:ilvl w:val="0"/>
                <w:numId w:val="36"/>
              </w:numPr>
              <w:spacing w:before="0" w:after="0" w:line="360" w:lineRule="auto"/>
              <w:ind w:left="702" w:hanging="198"/>
              <w:rPr>
                <w:rFonts w:asciiTheme="minorHAnsi" w:hAnsiTheme="minorHAnsi"/>
                <w:sz w:val="22"/>
                <w:szCs w:val="22"/>
              </w:rPr>
            </w:pPr>
            <w:r w:rsidRPr="00DA4430">
              <w:rPr>
                <w:rFonts w:asciiTheme="minorHAnsi" w:hAnsiTheme="minorHAnsi"/>
                <w:sz w:val="22"/>
                <w:szCs w:val="22"/>
              </w:rPr>
              <w:t>Published</w:t>
            </w:r>
          </w:p>
          <w:p w14:paraId="6E2F0756" w14:textId="77777777" w:rsidR="000C32A4" w:rsidRPr="00DA4430" w:rsidRDefault="000C32A4" w:rsidP="000C32A4">
            <w:pPr>
              <w:numPr>
                <w:ilvl w:val="0"/>
                <w:numId w:val="36"/>
              </w:numPr>
              <w:spacing w:before="0" w:after="0" w:line="360" w:lineRule="auto"/>
              <w:ind w:left="702" w:hanging="198"/>
              <w:rPr>
                <w:rFonts w:asciiTheme="minorHAnsi" w:hAnsiTheme="minorHAnsi"/>
                <w:sz w:val="22"/>
                <w:szCs w:val="22"/>
              </w:rPr>
            </w:pPr>
            <w:r w:rsidRPr="00DA4430">
              <w:rPr>
                <w:rFonts w:asciiTheme="minorHAnsi" w:hAnsiTheme="minorHAnsi"/>
                <w:sz w:val="22"/>
                <w:szCs w:val="22"/>
              </w:rPr>
              <w:t>Cancelled</w:t>
            </w:r>
          </w:p>
        </w:tc>
      </w:tr>
      <w:tr w:rsidR="000C32A4" w:rsidRPr="00DA4430" w14:paraId="28671D74" w14:textId="77777777" w:rsidTr="00DA4430">
        <w:trPr>
          <w:trHeight w:val="1735"/>
        </w:trPr>
        <w:tc>
          <w:tcPr>
            <w:tcW w:w="1150" w:type="dxa"/>
            <w:shd w:val="clear" w:color="auto" w:fill="auto"/>
          </w:tcPr>
          <w:p w14:paraId="3FDBB6C0"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Date and Time</w:t>
            </w:r>
          </w:p>
        </w:tc>
        <w:tc>
          <w:tcPr>
            <w:tcW w:w="918" w:type="dxa"/>
            <w:shd w:val="clear" w:color="auto" w:fill="auto"/>
          </w:tcPr>
          <w:p w14:paraId="6AFEB306"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92" w:type="dxa"/>
            <w:shd w:val="clear" w:color="auto" w:fill="auto"/>
          </w:tcPr>
          <w:p w14:paraId="4826CDC3"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774" w:type="dxa"/>
            <w:shd w:val="clear" w:color="auto" w:fill="auto"/>
          </w:tcPr>
          <w:p w14:paraId="13B090ED"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352" w:type="dxa"/>
            <w:shd w:val="clear" w:color="auto" w:fill="auto"/>
          </w:tcPr>
          <w:p w14:paraId="77B49AD4"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364" w:type="dxa"/>
            <w:shd w:val="clear" w:color="auto" w:fill="auto"/>
          </w:tcPr>
          <w:p w14:paraId="66A4A2D6"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817" w:type="dxa"/>
            <w:shd w:val="clear" w:color="auto" w:fill="auto"/>
          </w:tcPr>
          <w:p w14:paraId="5507D444"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System should display Date and time when Form is published</w:t>
            </w:r>
            <w:r w:rsidRPr="00DA4430">
              <w:rPr>
                <w:rFonts w:asciiTheme="minorHAnsi" w:hAnsiTheme="minorHAnsi"/>
                <w:sz w:val="22"/>
                <w:szCs w:val="22"/>
              </w:rPr>
              <w:tab/>
              <w:t>-</w:t>
            </w:r>
            <w:r w:rsidRPr="00DA4430">
              <w:rPr>
                <w:rFonts w:asciiTheme="minorHAnsi" w:hAnsiTheme="minorHAnsi"/>
                <w:sz w:val="22"/>
                <w:szCs w:val="22"/>
              </w:rPr>
              <w:tab/>
              <w:t>-</w:t>
            </w:r>
            <w:r w:rsidRPr="00DA4430">
              <w:rPr>
                <w:rFonts w:asciiTheme="minorHAnsi" w:hAnsiTheme="minorHAnsi"/>
                <w:sz w:val="22"/>
                <w:szCs w:val="22"/>
              </w:rPr>
              <w:tab/>
              <w:t>-</w:t>
            </w:r>
            <w:r w:rsidRPr="00DA4430">
              <w:rPr>
                <w:rFonts w:asciiTheme="minorHAnsi" w:hAnsiTheme="minorHAnsi"/>
                <w:sz w:val="22"/>
                <w:szCs w:val="22"/>
              </w:rPr>
              <w:tab/>
              <w:t>-</w:t>
            </w:r>
            <w:r w:rsidRPr="00DA4430">
              <w:rPr>
                <w:rFonts w:asciiTheme="minorHAnsi" w:hAnsiTheme="minorHAnsi"/>
                <w:sz w:val="22"/>
                <w:szCs w:val="22"/>
              </w:rPr>
              <w:tab/>
              <w:t>System should display the status as per the configuration done by Authorized User at the time of Form creation</w:t>
            </w:r>
          </w:p>
        </w:tc>
      </w:tr>
      <w:tr w:rsidR="000C32A4" w:rsidRPr="00DA4430" w14:paraId="254AAAFB" w14:textId="77777777" w:rsidTr="00DA4430">
        <w:trPr>
          <w:trHeight w:val="1735"/>
        </w:trPr>
        <w:tc>
          <w:tcPr>
            <w:tcW w:w="1150" w:type="dxa"/>
            <w:shd w:val="clear" w:color="auto" w:fill="auto"/>
          </w:tcPr>
          <w:p w14:paraId="16E1C26F"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 xml:space="preserve">Officer </w:t>
            </w:r>
          </w:p>
        </w:tc>
        <w:tc>
          <w:tcPr>
            <w:tcW w:w="918" w:type="dxa"/>
            <w:shd w:val="clear" w:color="auto" w:fill="auto"/>
          </w:tcPr>
          <w:p w14:paraId="6DECE740"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92" w:type="dxa"/>
            <w:shd w:val="clear" w:color="auto" w:fill="auto"/>
          </w:tcPr>
          <w:p w14:paraId="347074AB"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774" w:type="dxa"/>
            <w:shd w:val="clear" w:color="auto" w:fill="auto"/>
          </w:tcPr>
          <w:p w14:paraId="593885AF"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352" w:type="dxa"/>
            <w:shd w:val="clear" w:color="auto" w:fill="auto"/>
          </w:tcPr>
          <w:p w14:paraId="686D61F0"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364" w:type="dxa"/>
            <w:shd w:val="clear" w:color="auto" w:fill="auto"/>
          </w:tcPr>
          <w:p w14:paraId="47532C73"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817" w:type="dxa"/>
            <w:shd w:val="clear" w:color="auto" w:fill="auto"/>
          </w:tcPr>
          <w:p w14:paraId="5CDCFFB5"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System should display Name, Department and Designation of Officer who has published the form(s)</w:t>
            </w:r>
          </w:p>
        </w:tc>
      </w:tr>
      <w:tr w:rsidR="000C32A4" w:rsidRPr="00DA4430" w14:paraId="353D233A" w14:textId="77777777" w:rsidTr="00DA4430">
        <w:trPr>
          <w:trHeight w:val="710"/>
        </w:trPr>
        <w:tc>
          <w:tcPr>
            <w:tcW w:w="11367" w:type="dxa"/>
            <w:gridSpan w:val="7"/>
            <w:shd w:val="clear" w:color="auto" w:fill="auto"/>
          </w:tcPr>
          <w:p w14:paraId="3C8E2C10" w14:textId="77777777" w:rsidR="000C32A4" w:rsidRPr="00DA4430" w:rsidRDefault="000C32A4" w:rsidP="000C32A4">
            <w:pPr>
              <w:pStyle w:val="ListParagraph"/>
              <w:tabs>
                <w:tab w:val="center" w:pos="4320"/>
                <w:tab w:val="right" w:pos="8640"/>
              </w:tabs>
              <w:ind w:left="0"/>
              <w:jc w:val="center"/>
              <w:rPr>
                <w:rFonts w:asciiTheme="minorHAnsi" w:hAnsiTheme="minorHAnsi"/>
                <w:b/>
                <w:sz w:val="22"/>
                <w:szCs w:val="22"/>
              </w:rPr>
            </w:pPr>
          </w:p>
        </w:tc>
      </w:tr>
      <w:tr w:rsidR="000C32A4" w:rsidRPr="00DA4430" w14:paraId="0270BBC4" w14:textId="77777777" w:rsidTr="00DA4430">
        <w:trPr>
          <w:trHeight w:val="80"/>
        </w:trPr>
        <w:tc>
          <w:tcPr>
            <w:tcW w:w="11367" w:type="dxa"/>
            <w:gridSpan w:val="7"/>
            <w:shd w:val="clear" w:color="auto" w:fill="auto"/>
          </w:tcPr>
          <w:p w14:paraId="057D3181" w14:textId="77777777" w:rsidR="000C32A4" w:rsidRPr="00DA4430" w:rsidRDefault="000C32A4" w:rsidP="000C32A4">
            <w:pPr>
              <w:pStyle w:val="ListParagraph"/>
              <w:tabs>
                <w:tab w:val="center" w:pos="4320"/>
                <w:tab w:val="right" w:pos="8640"/>
              </w:tabs>
              <w:ind w:left="0"/>
              <w:jc w:val="center"/>
              <w:rPr>
                <w:rFonts w:asciiTheme="minorHAnsi" w:hAnsiTheme="minorHAnsi"/>
                <w:b/>
                <w:sz w:val="22"/>
                <w:szCs w:val="22"/>
              </w:rPr>
            </w:pPr>
            <w:r w:rsidRPr="00DA4430">
              <w:rPr>
                <w:rFonts w:asciiTheme="minorHAnsi" w:hAnsiTheme="minorHAnsi"/>
                <w:b/>
                <w:sz w:val="22"/>
                <w:szCs w:val="22"/>
              </w:rPr>
              <w:t>CORRIGENDUM</w:t>
            </w:r>
          </w:p>
          <w:p w14:paraId="2EE0D5A4" w14:textId="77777777" w:rsidR="000C32A4" w:rsidRPr="00DA4430" w:rsidRDefault="000C32A4" w:rsidP="000C32A4">
            <w:pPr>
              <w:pStyle w:val="ListParagraph"/>
              <w:tabs>
                <w:tab w:val="center" w:pos="4320"/>
                <w:tab w:val="right" w:pos="8640"/>
              </w:tabs>
              <w:ind w:left="0"/>
              <w:jc w:val="center"/>
              <w:rPr>
                <w:rFonts w:asciiTheme="minorHAnsi" w:hAnsiTheme="minorHAnsi"/>
                <w:b/>
                <w:sz w:val="22"/>
                <w:szCs w:val="22"/>
              </w:rPr>
            </w:pPr>
            <w:r w:rsidRPr="00DA4430">
              <w:rPr>
                <w:rFonts w:asciiTheme="minorHAnsi" w:hAnsiTheme="minorHAnsi"/>
                <w:b/>
                <w:sz w:val="22"/>
                <w:szCs w:val="22"/>
              </w:rPr>
              <w:t>(Corrigendum table should be displayed any point of time, if no corrigendum is published, system should not display this table)</w:t>
            </w:r>
          </w:p>
        </w:tc>
      </w:tr>
      <w:tr w:rsidR="000C32A4" w:rsidRPr="00DA4430" w14:paraId="00ECE68B" w14:textId="77777777" w:rsidTr="00DA4430">
        <w:trPr>
          <w:trHeight w:val="1735"/>
        </w:trPr>
        <w:tc>
          <w:tcPr>
            <w:tcW w:w="1150" w:type="dxa"/>
            <w:shd w:val="clear" w:color="auto" w:fill="auto"/>
          </w:tcPr>
          <w:p w14:paraId="39DFF0BF"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Corrigendum</w:t>
            </w:r>
          </w:p>
        </w:tc>
        <w:tc>
          <w:tcPr>
            <w:tcW w:w="918" w:type="dxa"/>
            <w:shd w:val="clear" w:color="auto" w:fill="auto"/>
          </w:tcPr>
          <w:p w14:paraId="5F239F1C"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Auto</w:t>
            </w:r>
          </w:p>
        </w:tc>
        <w:tc>
          <w:tcPr>
            <w:tcW w:w="992" w:type="dxa"/>
            <w:shd w:val="clear" w:color="auto" w:fill="auto"/>
          </w:tcPr>
          <w:p w14:paraId="749BF034"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774" w:type="dxa"/>
            <w:shd w:val="clear" w:color="auto" w:fill="auto"/>
          </w:tcPr>
          <w:p w14:paraId="1D5ADE79"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352" w:type="dxa"/>
            <w:shd w:val="clear" w:color="auto" w:fill="auto"/>
          </w:tcPr>
          <w:p w14:paraId="42158ADE"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364" w:type="dxa"/>
            <w:shd w:val="clear" w:color="auto" w:fill="auto"/>
          </w:tcPr>
          <w:p w14:paraId="4F7D485B"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817" w:type="dxa"/>
            <w:shd w:val="clear" w:color="auto" w:fill="auto"/>
          </w:tcPr>
          <w:p w14:paraId="144D9F81"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r>
      <w:tr w:rsidR="000C32A4" w:rsidRPr="00DA4430" w14:paraId="34F539D6" w14:textId="77777777" w:rsidTr="00DA4430">
        <w:trPr>
          <w:trHeight w:val="1735"/>
        </w:trPr>
        <w:tc>
          <w:tcPr>
            <w:tcW w:w="1150" w:type="dxa"/>
            <w:shd w:val="clear" w:color="auto" w:fill="auto"/>
          </w:tcPr>
          <w:p w14:paraId="1B550B56"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Date and Time</w:t>
            </w:r>
          </w:p>
        </w:tc>
        <w:tc>
          <w:tcPr>
            <w:tcW w:w="918" w:type="dxa"/>
            <w:shd w:val="clear" w:color="auto" w:fill="auto"/>
          </w:tcPr>
          <w:p w14:paraId="28A0957F"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92" w:type="dxa"/>
            <w:shd w:val="clear" w:color="auto" w:fill="auto"/>
          </w:tcPr>
          <w:p w14:paraId="3393F168"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774" w:type="dxa"/>
            <w:shd w:val="clear" w:color="auto" w:fill="auto"/>
          </w:tcPr>
          <w:p w14:paraId="4DA0F0D2"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352" w:type="dxa"/>
            <w:shd w:val="clear" w:color="auto" w:fill="auto"/>
          </w:tcPr>
          <w:p w14:paraId="324375CE"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364" w:type="dxa"/>
            <w:shd w:val="clear" w:color="auto" w:fill="auto"/>
          </w:tcPr>
          <w:p w14:paraId="610B22F8"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817" w:type="dxa"/>
            <w:shd w:val="clear" w:color="auto" w:fill="auto"/>
          </w:tcPr>
          <w:p w14:paraId="03497AB6"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System should display Date and Time of Published</w:t>
            </w:r>
          </w:p>
        </w:tc>
      </w:tr>
      <w:tr w:rsidR="000C32A4" w:rsidRPr="00DA4430" w14:paraId="6FD42038" w14:textId="77777777" w:rsidTr="00DA4430">
        <w:trPr>
          <w:trHeight w:val="1735"/>
        </w:trPr>
        <w:tc>
          <w:tcPr>
            <w:tcW w:w="1150" w:type="dxa"/>
            <w:shd w:val="clear" w:color="auto" w:fill="auto"/>
          </w:tcPr>
          <w:p w14:paraId="3EB8968B"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 xml:space="preserve">Officer </w:t>
            </w:r>
          </w:p>
        </w:tc>
        <w:tc>
          <w:tcPr>
            <w:tcW w:w="918" w:type="dxa"/>
            <w:shd w:val="clear" w:color="auto" w:fill="auto"/>
          </w:tcPr>
          <w:p w14:paraId="4A742E22"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92" w:type="dxa"/>
            <w:shd w:val="clear" w:color="auto" w:fill="auto"/>
          </w:tcPr>
          <w:p w14:paraId="661AADCF"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774" w:type="dxa"/>
            <w:shd w:val="clear" w:color="auto" w:fill="auto"/>
          </w:tcPr>
          <w:p w14:paraId="288AC7C6"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352" w:type="dxa"/>
            <w:shd w:val="clear" w:color="auto" w:fill="auto"/>
          </w:tcPr>
          <w:p w14:paraId="6F1ECE25"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364" w:type="dxa"/>
            <w:shd w:val="clear" w:color="auto" w:fill="auto"/>
          </w:tcPr>
          <w:p w14:paraId="0BD74BC5"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817" w:type="dxa"/>
            <w:shd w:val="clear" w:color="auto" w:fill="auto"/>
          </w:tcPr>
          <w:p w14:paraId="5D826E73"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System should display Officer Name and Designation who has published Corrigendum</w:t>
            </w:r>
          </w:p>
        </w:tc>
      </w:tr>
      <w:tr w:rsidR="000C32A4" w:rsidRPr="00DA4430" w14:paraId="7F00FD58" w14:textId="77777777" w:rsidTr="00DA4430">
        <w:trPr>
          <w:trHeight w:val="1735"/>
        </w:trPr>
        <w:tc>
          <w:tcPr>
            <w:tcW w:w="1150" w:type="dxa"/>
            <w:shd w:val="clear" w:color="auto" w:fill="auto"/>
          </w:tcPr>
          <w:p w14:paraId="37E4FA82"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Remarks</w:t>
            </w:r>
          </w:p>
        </w:tc>
        <w:tc>
          <w:tcPr>
            <w:tcW w:w="918" w:type="dxa"/>
            <w:shd w:val="clear" w:color="auto" w:fill="auto"/>
          </w:tcPr>
          <w:p w14:paraId="666B11EF"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92" w:type="dxa"/>
            <w:shd w:val="clear" w:color="auto" w:fill="auto"/>
          </w:tcPr>
          <w:p w14:paraId="349BED52"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774" w:type="dxa"/>
            <w:shd w:val="clear" w:color="auto" w:fill="auto"/>
          </w:tcPr>
          <w:p w14:paraId="5CEC210E"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352" w:type="dxa"/>
            <w:shd w:val="clear" w:color="auto" w:fill="auto"/>
          </w:tcPr>
          <w:p w14:paraId="69BCEDC0"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364" w:type="dxa"/>
            <w:shd w:val="clear" w:color="auto" w:fill="auto"/>
          </w:tcPr>
          <w:p w14:paraId="0FF9CC86"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817" w:type="dxa"/>
            <w:shd w:val="clear" w:color="auto" w:fill="auto"/>
          </w:tcPr>
          <w:p w14:paraId="7D27E820"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 xml:space="preserve">System should display Remarks which has been entered at the time of Publishing Corrigendum </w:t>
            </w:r>
          </w:p>
        </w:tc>
      </w:tr>
      <w:tr w:rsidR="000C32A4" w:rsidRPr="00DA4430" w14:paraId="1FA82CA3" w14:textId="77777777" w:rsidTr="00DA4430">
        <w:trPr>
          <w:trHeight w:val="1735"/>
        </w:trPr>
        <w:tc>
          <w:tcPr>
            <w:tcW w:w="1150" w:type="dxa"/>
            <w:shd w:val="clear" w:color="auto" w:fill="auto"/>
          </w:tcPr>
          <w:p w14:paraId="6404248F"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Corrigendum ID</w:t>
            </w:r>
          </w:p>
        </w:tc>
        <w:tc>
          <w:tcPr>
            <w:tcW w:w="918" w:type="dxa"/>
            <w:shd w:val="clear" w:color="auto" w:fill="auto"/>
          </w:tcPr>
          <w:p w14:paraId="0DFB6B14"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Auto</w:t>
            </w:r>
          </w:p>
        </w:tc>
        <w:tc>
          <w:tcPr>
            <w:tcW w:w="992" w:type="dxa"/>
            <w:shd w:val="clear" w:color="auto" w:fill="auto"/>
          </w:tcPr>
          <w:p w14:paraId="01478BAD"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774" w:type="dxa"/>
            <w:shd w:val="clear" w:color="auto" w:fill="auto"/>
          </w:tcPr>
          <w:p w14:paraId="30C6222C"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352" w:type="dxa"/>
            <w:shd w:val="clear" w:color="auto" w:fill="auto"/>
          </w:tcPr>
          <w:p w14:paraId="3C19BFE9"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364" w:type="dxa"/>
            <w:shd w:val="clear" w:color="auto" w:fill="auto"/>
          </w:tcPr>
          <w:p w14:paraId="42E42F63"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817" w:type="dxa"/>
            <w:shd w:val="clear" w:color="auto" w:fill="auto"/>
          </w:tcPr>
          <w:p w14:paraId="46FAD41D"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Corrigendum ID should be system generated</w:t>
            </w:r>
          </w:p>
        </w:tc>
      </w:tr>
      <w:tr w:rsidR="000C32A4" w:rsidRPr="00DA4430" w14:paraId="2B5A4184" w14:textId="77777777" w:rsidTr="00DA4430">
        <w:trPr>
          <w:trHeight w:val="1735"/>
        </w:trPr>
        <w:tc>
          <w:tcPr>
            <w:tcW w:w="1150" w:type="dxa"/>
            <w:shd w:val="clear" w:color="auto" w:fill="auto"/>
          </w:tcPr>
          <w:p w14:paraId="11C5235D"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Corrigendum Text</w:t>
            </w:r>
          </w:p>
        </w:tc>
        <w:tc>
          <w:tcPr>
            <w:tcW w:w="918" w:type="dxa"/>
            <w:shd w:val="clear" w:color="auto" w:fill="auto"/>
          </w:tcPr>
          <w:p w14:paraId="52EA5876"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92" w:type="dxa"/>
            <w:shd w:val="clear" w:color="auto" w:fill="auto"/>
          </w:tcPr>
          <w:p w14:paraId="0350911F"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774" w:type="dxa"/>
            <w:shd w:val="clear" w:color="auto" w:fill="auto"/>
          </w:tcPr>
          <w:p w14:paraId="44DBF51A"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352" w:type="dxa"/>
            <w:shd w:val="clear" w:color="auto" w:fill="auto"/>
          </w:tcPr>
          <w:p w14:paraId="4556D20B"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364" w:type="dxa"/>
            <w:shd w:val="clear" w:color="auto" w:fill="auto"/>
          </w:tcPr>
          <w:p w14:paraId="2EC4DA8C"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817" w:type="dxa"/>
            <w:shd w:val="clear" w:color="auto" w:fill="auto"/>
          </w:tcPr>
          <w:p w14:paraId="5100EB93"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 xml:space="preserve">System should display Text which has been entered at the time of preparing Corrigendum </w:t>
            </w:r>
          </w:p>
        </w:tc>
      </w:tr>
      <w:tr w:rsidR="000C32A4" w:rsidRPr="00DA4430" w14:paraId="545E7538" w14:textId="77777777" w:rsidTr="00DA4430">
        <w:trPr>
          <w:trHeight w:val="1735"/>
        </w:trPr>
        <w:tc>
          <w:tcPr>
            <w:tcW w:w="1150" w:type="dxa"/>
            <w:shd w:val="clear" w:color="auto" w:fill="auto"/>
          </w:tcPr>
          <w:p w14:paraId="409039FF"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Field Name</w:t>
            </w:r>
          </w:p>
        </w:tc>
        <w:tc>
          <w:tcPr>
            <w:tcW w:w="918" w:type="dxa"/>
            <w:shd w:val="clear" w:color="auto" w:fill="auto"/>
          </w:tcPr>
          <w:p w14:paraId="780DCBB1"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92" w:type="dxa"/>
            <w:shd w:val="clear" w:color="auto" w:fill="auto"/>
          </w:tcPr>
          <w:p w14:paraId="444C4042"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774" w:type="dxa"/>
            <w:shd w:val="clear" w:color="auto" w:fill="auto"/>
          </w:tcPr>
          <w:p w14:paraId="3C4A00AA"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352" w:type="dxa"/>
            <w:shd w:val="clear" w:color="auto" w:fill="auto"/>
          </w:tcPr>
          <w:p w14:paraId="7E0847AE"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364" w:type="dxa"/>
            <w:shd w:val="clear" w:color="auto" w:fill="auto"/>
          </w:tcPr>
          <w:p w14:paraId="1EB2DAD2"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817" w:type="dxa"/>
            <w:shd w:val="clear" w:color="auto" w:fill="auto"/>
          </w:tcPr>
          <w:p w14:paraId="4E816076"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System should display Name of Field which has been updated / edited by Authorized User</w:t>
            </w:r>
          </w:p>
        </w:tc>
      </w:tr>
      <w:tr w:rsidR="000C32A4" w:rsidRPr="00DA4430" w14:paraId="5C4A3E7E" w14:textId="77777777" w:rsidTr="00DA4430">
        <w:trPr>
          <w:trHeight w:val="1735"/>
        </w:trPr>
        <w:tc>
          <w:tcPr>
            <w:tcW w:w="1150" w:type="dxa"/>
            <w:shd w:val="clear" w:color="auto" w:fill="auto"/>
          </w:tcPr>
          <w:p w14:paraId="46C3C3D4"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Old Value</w:t>
            </w:r>
          </w:p>
        </w:tc>
        <w:tc>
          <w:tcPr>
            <w:tcW w:w="918" w:type="dxa"/>
            <w:shd w:val="clear" w:color="auto" w:fill="auto"/>
          </w:tcPr>
          <w:p w14:paraId="5F3C77BA"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92" w:type="dxa"/>
            <w:shd w:val="clear" w:color="auto" w:fill="auto"/>
          </w:tcPr>
          <w:p w14:paraId="2DCA0100"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774" w:type="dxa"/>
            <w:shd w:val="clear" w:color="auto" w:fill="auto"/>
          </w:tcPr>
          <w:p w14:paraId="39951C17"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352" w:type="dxa"/>
            <w:shd w:val="clear" w:color="auto" w:fill="auto"/>
          </w:tcPr>
          <w:p w14:paraId="286375F3"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364" w:type="dxa"/>
            <w:shd w:val="clear" w:color="auto" w:fill="auto"/>
          </w:tcPr>
          <w:p w14:paraId="0AB0ABB8"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817" w:type="dxa"/>
            <w:shd w:val="clear" w:color="auto" w:fill="auto"/>
          </w:tcPr>
          <w:p w14:paraId="36B86D6A"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System should display Old Value of particular field</w:t>
            </w:r>
          </w:p>
        </w:tc>
      </w:tr>
      <w:tr w:rsidR="000C32A4" w:rsidRPr="00DA4430" w14:paraId="1D10C110" w14:textId="77777777" w:rsidTr="00DA4430">
        <w:trPr>
          <w:trHeight w:val="1735"/>
        </w:trPr>
        <w:tc>
          <w:tcPr>
            <w:tcW w:w="1150" w:type="dxa"/>
            <w:shd w:val="clear" w:color="auto" w:fill="auto"/>
          </w:tcPr>
          <w:p w14:paraId="274C5073"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New Value</w:t>
            </w:r>
          </w:p>
        </w:tc>
        <w:tc>
          <w:tcPr>
            <w:tcW w:w="918" w:type="dxa"/>
            <w:shd w:val="clear" w:color="auto" w:fill="auto"/>
          </w:tcPr>
          <w:p w14:paraId="35B71C1A"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92" w:type="dxa"/>
            <w:shd w:val="clear" w:color="auto" w:fill="auto"/>
          </w:tcPr>
          <w:p w14:paraId="4CBDE07F"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774" w:type="dxa"/>
            <w:shd w:val="clear" w:color="auto" w:fill="auto"/>
          </w:tcPr>
          <w:p w14:paraId="2B5A33D1"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352" w:type="dxa"/>
            <w:shd w:val="clear" w:color="auto" w:fill="auto"/>
          </w:tcPr>
          <w:p w14:paraId="3E829DEF"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364" w:type="dxa"/>
            <w:shd w:val="clear" w:color="auto" w:fill="auto"/>
          </w:tcPr>
          <w:p w14:paraId="33F1BED4"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817" w:type="dxa"/>
            <w:shd w:val="clear" w:color="auto" w:fill="auto"/>
          </w:tcPr>
          <w:p w14:paraId="5C329F29"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System should display updated / edited value of particular field</w:t>
            </w:r>
          </w:p>
        </w:tc>
      </w:tr>
      <w:tr w:rsidR="000C32A4" w:rsidRPr="00DA4430" w14:paraId="0EBD6DF1" w14:textId="77777777" w:rsidTr="00DA4430">
        <w:trPr>
          <w:trHeight w:val="1735"/>
        </w:trPr>
        <w:tc>
          <w:tcPr>
            <w:tcW w:w="1150" w:type="dxa"/>
            <w:shd w:val="clear" w:color="auto" w:fill="auto"/>
          </w:tcPr>
          <w:p w14:paraId="26CB3C22"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Item type</w:t>
            </w:r>
          </w:p>
        </w:tc>
        <w:tc>
          <w:tcPr>
            <w:tcW w:w="918" w:type="dxa"/>
            <w:shd w:val="clear" w:color="auto" w:fill="auto"/>
          </w:tcPr>
          <w:p w14:paraId="5DCEBC77"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92" w:type="dxa"/>
            <w:shd w:val="clear" w:color="auto" w:fill="auto"/>
          </w:tcPr>
          <w:p w14:paraId="5F211272"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774" w:type="dxa"/>
            <w:shd w:val="clear" w:color="auto" w:fill="auto"/>
          </w:tcPr>
          <w:p w14:paraId="12CD8ADD"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352" w:type="dxa"/>
            <w:shd w:val="clear" w:color="auto" w:fill="auto"/>
          </w:tcPr>
          <w:p w14:paraId="725505E4"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364" w:type="dxa"/>
            <w:shd w:val="clear" w:color="auto" w:fill="auto"/>
          </w:tcPr>
          <w:p w14:paraId="42CFF237"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Values;</w:t>
            </w:r>
          </w:p>
          <w:p w14:paraId="3E8C0185"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Envelop</w:t>
            </w:r>
          </w:p>
          <w:p w14:paraId="1C23277B"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Currency</w:t>
            </w:r>
          </w:p>
          <w:p w14:paraId="0BAE5D33"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Form</w:t>
            </w:r>
          </w:p>
        </w:tc>
        <w:tc>
          <w:tcPr>
            <w:tcW w:w="2817" w:type="dxa"/>
            <w:shd w:val="clear" w:color="auto" w:fill="auto"/>
          </w:tcPr>
          <w:p w14:paraId="3B3A13E4"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System should display this table only if changes are done in following values;</w:t>
            </w:r>
          </w:p>
          <w:p w14:paraId="3E19EBAB"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Envelop</w:t>
            </w:r>
          </w:p>
          <w:p w14:paraId="0372D0CC"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Currency</w:t>
            </w:r>
          </w:p>
          <w:p w14:paraId="66C0D522"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Form</w:t>
            </w:r>
          </w:p>
        </w:tc>
      </w:tr>
      <w:tr w:rsidR="000C32A4" w:rsidRPr="00DA4430" w14:paraId="1FAAB8CE" w14:textId="77777777" w:rsidTr="00DA4430">
        <w:trPr>
          <w:trHeight w:val="1735"/>
        </w:trPr>
        <w:tc>
          <w:tcPr>
            <w:tcW w:w="1150" w:type="dxa"/>
            <w:shd w:val="clear" w:color="auto" w:fill="auto"/>
          </w:tcPr>
          <w:p w14:paraId="142F824E"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Item name</w:t>
            </w:r>
          </w:p>
        </w:tc>
        <w:tc>
          <w:tcPr>
            <w:tcW w:w="918" w:type="dxa"/>
            <w:shd w:val="clear" w:color="auto" w:fill="auto"/>
          </w:tcPr>
          <w:p w14:paraId="7DA6B64F"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92" w:type="dxa"/>
            <w:shd w:val="clear" w:color="auto" w:fill="auto"/>
          </w:tcPr>
          <w:p w14:paraId="7FACFBF1"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774" w:type="dxa"/>
            <w:shd w:val="clear" w:color="auto" w:fill="auto"/>
          </w:tcPr>
          <w:p w14:paraId="2A4A4782"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352" w:type="dxa"/>
            <w:shd w:val="clear" w:color="auto" w:fill="auto"/>
          </w:tcPr>
          <w:p w14:paraId="7EA622E9"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364" w:type="dxa"/>
            <w:shd w:val="clear" w:color="auto" w:fill="auto"/>
          </w:tcPr>
          <w:p w14:paraId="469638EF"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Name of;</w:t>
            </w:r>
          </w:p>
          <w:p w14:paraId="0C12FF12"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Currency</w:t>
            </w:r>
          </w:p>
          <w:p w14:paraId="4FD00BA3"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Form</w:t>
            </w:r>
          </w:p>
          <w:p w14:paraId="7B5B4B98"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Envelop</w:t>
            </w:r>
          </w:p>
        </w:tc>
        <w:tc>
          <w:tcPr>
            <w:tcW w:w="2817" w:type="dxa"/>
            <w:shd w:val="clear" w:color="auto" w:fill="auto"/>
          </w:tcPr>
          <w:p w14:paraId="78700F2F"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System should display this table only if changes are done in following values;</w:t>
            </w:r>
          </w:p>
          <w:p w14:paraId="7E037FC6"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Envelop</w:t>
            </w:r>
          </w:p>
          <w:p w14:paraId="6749B8F3"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Currency</w:t>
            </w:r>
          </w:p>
          <w:p w14:paraId="12494362"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Form</w:t>
            </w:r>
          </w:p>
        </w:tc>
      </w:tr>
      <w:tr w:rsidR="000C32A4" w:rsidRPr="00DA4430" w14:paraId="7DCFED87" w14:textId="77777777" w:rsidTr="00DA4430">
        <w:trPr>
          <w:trHeight w:val="1735"/>
        </w:trPr>
        <w:tc>
          <w:tcPr>
            <w:tcW w:w="1150" w:type="dxa"/>
            <w:shd w:val="clear" w:color="auto" w:fill="auto"/>
          </w:tcPr>
          <w:p w14:paraId="73808522"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Action</w:t>
            </w:r>
          </w:p>
        </w:tc>
        <w:tc>
          <w:tcPr>
            <w:tcW w:w="918" w:type="dxa"/>
            <w:shd w:val="clear" w:color="auto" w:fill="auto"/>
          </w:tcPr>
          <w:p w14:paraId="24806270"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92" w:type="dxa"/>
            <w:shd w:val="clear" w:color="auto" w:fill="auto"/>
          </w:tcPr>
          <w:p w14:paraId="6C4D2A8B"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774" w:type="dxa"/>
            <w:shd w:val="clear" w:color="auto" w:fill="auto"/>
          </w:tcPr>
          <w:p w14:paraId="6765F7C0"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352" w:type="dxa"/>
            <w:shd w:val="clear" w:color="auto" w:fill="auto"/>
          </w:tcPr>
          <w:p w14:paraId="4DDE7843"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364" w:type="dxa"/>
            <w:shd w:val="clear" w:color="auto" w:fill="auto"/>
          </w:tcPr>
          <w:p w14:paraId="6AB87150"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Values;</w:t>
            </w:r>
          </w:p>
          <w:p w14:paraId="40DFF523"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Cancelled</w:t>
            </w:r>
          </w:p>
          <w:p w14:paraId="6ACC08D8"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Approved</w:t>
            </w:r>
          </w:p>
        </w:tc>
        <w:tc>
          <w:tcPr>
            <w:tcW w:w="2817" w:type="dxa"/>
            <w:shd w:val="clear" w:color="auto" w:fill="auto"/>
          </w:tcPr>
          <w:p w14:paraId="307C2B19"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System should display this table only if changes are done in following values;</w:t>
            </w:r>
          </w:p>
          <w:p w14:paraId="268E35D3"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Envelop</w:t>
            </w:r>
          </w:p>
          <w:p w14:paraId="38B3AE07"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Currency</w:t>
            </w:r>
          </w:p>
          <w:p w14:paraId="60281C3B"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Form</w:t>
            </w:r>
          </w:p>
        </w:tc>
      </w:tr>
      <w:tr w:rsidR="000C32A4" w:rsidRPr="00DA4430" w14:paraId="248019D7" w14:textId="77777777" w:rsidTr="00DA4430">
        <w:trPr>
          <w:trHeight w:val="485"/>
        </w:trPr>
        <w:tc>
          <w:tcPr>
            <w:tcW w:w="11367" w:type="dxa"/>
            <w:gridSpan w:val="7"/>
            <w:shd w:val="clear" w:color="auto" w:fill="auto"/>
          </w:tcPr>
          <w:p w14:paraId="2CD85C0A" w14:textId="77777777" w:rsidR="000C32A4" w:rsidRPr="00DA4430" w:rsidRDefault="000C32A4" w:rsidP="000C32A4">
            <w:pPr>
              <w:pStyle w:val="ListParagraph"/>
              <w:tabs>
                <w:tab w:val="center" w:pos="4320"/>
                <w:tab w:val="right" w:pos="8640"/>
              </w:tabs>
              <w:ind w:left="0"/>
              <w:jc w:val="center"/>
              <w:rPr>
                <w:rFonts w:asciiTheme="minorHAnsi" w:hAnsiTheme="minorHAnsi"/>
                <w:b/>
                <w:sz w:val="22"/>
                <w:szCs w:val="22"/>
              </w:rPr>
            </w:pPr>
            <w:r w:rsidRPr="00DA4430">
              <w:rPr>
                <w:rFonts w:asciiTheme="minorHAnsi" w:hAnsiTheme="minorHAnsi"/>
                <w:b/>
                <w:sz w:val="22"/>
                <w:szCs w:val="22"/>
              </w:rPr>
              <w:t xml:space="preserve">DOCUMENT UPLOADED AT THE TIME OF PUBLISHING CORRIGENDUM </w:t>
            </w:r>
          </w:p>
          <w:p w14:paraId="034FB930" w14:textId="77777777" w:rsidR="000C32A4" w:rsidRPr="00DA4430" w:rsidRDefault="000C32A4" w:rsidP="000C32A4">
            <w:pPr>
              <w:pStyle w:val="ListParagraph"/>
              <w:tabs>
                <w:tab w:val="center" w:pos="4320"/>
                <w:tab w:val="right" w:pos="8640"/>
              </w:tabs>
              <w:ind w:left="0"/>
              <w:jc w:val="center"/>
              <w:rPr>
                <w:rFonts w:asciiTheme="minorHAnsi" w:hAnsiTheme="minorHAnsi"/>
                <w:b/>
                <w:sz w:val="22"/>
                <w:szCs w:val="22"/>
              </w:rPr>
            </w:pPr>
            <w:r w:rsidRPr="00DA4430">
              <w:rPr>
                <w:rFonts w:asciiTheme="minorHAnsi" w:hAnsiTheme="minorHAnsi"/>
                <w:b/>
                <w:sz w:val="22"/>
                <w:szCs w:val="22"/>
              </w:rPr>
              <w:t>(Table should be displayed any point of time, if no document is published, system should not display this table)</w:t>
            </w:r>
          </w:p>
        </w:tc>
      </w:tr>
      <w:tr w:rsidR="000C32A4" w:rsidRPr="00DA4430" w14:paraId="55A45A69" w14:textId="77777777" w:rsidTr="00DA4430">
        <w:trPr>
          <w:trHeight w:val="1735"/>
        </w:trPr>
        <w:tc>
          <w:tcPr>
            <w:tcW w:w="1150" w:type="dxa"/>
            <w:shd w:val="clear" w:color="auto" w:fill="auto"/>
          </w:tcPr>
          <w:p w14:paraId="616C17CF"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Sr. No</w:t>
            </w:r>
          </w:p>
        </w:tc>
        <w:tc>
          <w:tcPr>
            <w:tcW w:w="918" w:type="dxa"/>
            <w:shd w:val="clear" w:color="auto" w:fill="auto"/>
          </w:tcPr>
          <w:p w14:paraId="0ADA54B7"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Auto</w:t>
            </w:r>
          </w:p>
        </w:tc>
        <w:tc>
          <w:tcPr>
            <w:tcW w:w="992" w:type="dxa"/>
            <w:shd w:val="clear" w:color="auto" w:fill="auto"/>
          </w:tcPr>
          <w:p w14:paraId="74F0B543"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774" w:type="dxa"/>
            <w:shd w:val="clear" w:color="auto" w:fill="auto"/>
          </w:tcPr>
          <w:p w14:paraId="5166C1CD"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352" w:type="dxa"/>
            <w:shd w:val="clear" w:color="auto" w:fill="auto"/>
          </w:tcPr>
          <w:p w14:paraId="6E25B60D"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364" w:type="dxa"/>
            <w:shd w:val="clear" w:color="auto" w:fill="auto"/>
          </w:tcPr>
          <w:p w14:paraId="37C61619"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817" w:type="dxa"/>
            <w:shd w:val="clear" w:color="auto" w:fill="auto"/>
          </w:tcPr>
          <w:p w14:paraId="454A7CD9"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r>
      <w:tr w:rsidR="000C32A4" w:rsidRPr="00DA4430" w14:paraId="4E2107D6" w14:textId="77777777" w:rsidTr="00DA4430">
        <w:trPr>
          <w:trHeight w:val="1735"/>
        </w:trPr>
        <w:tc>
          <w:tcPr>
            <w:tcW w:w="1150" w:type="dxa"/>
            <w:shd w:val="clear" w:color="auto" w:fill="auto"/>
          </w:tcPr>
          <w:p w14:paraId="1D2D5639"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File Name</w:t>
            </w:r>
          </w:p>
        </w:tc>
        <w:tc>
          <w:tcPr>
            <w:tcW w:w="918" w:type="dxa"/>
            <w:shd w:val="clear" w:color="auto" w:fill="auto"/>
          </w:tcPr>
          <w:p w14:paraId="6F5187A5"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92" w:type="dxa"/>
            <w:shd w:val="clear" w:color="auto" w:fill="auto"/>
          </w:tcPr>
          <w:p w14:paraId="25CDB4F6"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774" w:type="dxa"/>
            <w:shd w:val="clear" w:color="auto" w:fill="auto"/>
          </w:tcPr>
          <w:p w14:paraId="5FA40A1F"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352" w:type="dxa"/>
            <w:shd w:val="clear" w:color="auto" w:fill="auto"/>
          </w:tcPr>
          <w:p w14:paraId="33252F6A"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364" w:type="dxa"/>
            <w:shd w:val="clear" w:color="auto" w:fill="auto"/>
          </w:tcPr>
          <w:p w14:paraId="3498BB6B"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817" w:type="dxa"/>
            <w:shd w:val="clear" w:color="auto" w:fill="auto"/>
          </w:tcPr>
          <w:p w14:paraId="625ABD67"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 xml:space="preserve">System should display Name of File which has been uploaded at the time of Publishing Corrigendum </w:t>
            </w:r>
          </w:p>
        </w:tc>
      </w:tr>
      <w:tr w:rsidR="000C32A4" w:rsidRPr="00DA4430" w14:paraId="7C9F55B4" w14:textId="77777777" w:rsidTr="00DA4430">
        <w:trPr>
          <w:trHeight w:val="1735"/>
        </w:trPr>
        <w:tc>
          <w:tcPr>
            <w:tcW w:w="1150" w:type="dxa"/>
            <w:shd w:val="clear" w:color="auto" w:fill="auto"/>
          </w:tcPr>
          <w:p w14:paraId="64367A67"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File Description</w:t>
            </w:r>
          </w:p>
        </w:tc>
        <w:tc>
          <w:tcPr>
            <w:tcW w:w="918" w:type="dxa"/>
            <w:shd w:val="clear" w:color="auto" w:fill="auto"/>
          </w:tcPr>
          <w:p w14:paraId="19029D35"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92" w:type="dxa"/>
            <w:shd w:val="clear" w:color="auto" w:fill="auto"/>
          </w:tcPr>
          <w:p w14:paraId="1455C14A"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774" w:type="dxa"/>
            <w:shd w:val="clear" w:color="auto" w:fill="auto"/>
          </w:tcPr>
          <w:p w14:paraId="38E4EEDA"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352" w:type="dxa"/>
            <w:shd w:val="clear" w:color="auto" w:fill="auto"/>
          </w:tcPr>
          <w:p w14:paraId="41ABF929"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364" w:type="dxa"/>
            <w:shd w:val="clear" w:color="auto" w:fill="auto"/>
          </w:tcPr>
          <w:p w14:paraId="7D827D2C"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817" w:type="dxa"/>
            <w:shd w:val="clear" w:color="auto" w:fill="auto"/>
          </w:tcPr>
          <w:p w14:paraId="1208F4AD"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r>
      <w:tr w:rsidR="000C32A4" w:rsidRPr="00DA4430" w14:paraId="080F862F" w14:textId="77777777" w:rsidTr="00DA4430">
        <w:trPr>
          <w:trHeight w:val="1735"/>
        </w:trPr>
        <w:tc>
          <w:tcPr>
            <w:tcW w:w="1150" w:type="dxa"/>
            <w:shd w:val="clear" w:color="auto" w:fill="auto"/>
          </w:tcPr>
          <w:p w14:paraId="07A7D7D3"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File Size (In MB)</w:t>
            </w:r>
          </w:p>
        </w:tc>
        <w:tc>
          <w:tcPr>
            <w:tcW w:w="918" w:type="dxa"/>
            <w:shd w:val="clear" w:color="auto" w:fill="auto"/>
          </w:tcPr>
          <w:p w14:paraId="4D0F6FD3"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92" w:type="dxa"/>
            <w:shd w:val="clear" w:color="auto" w:fill="auto"/>
          </w:tcPr>
          <w:p w14:paraId="6441D801"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774" w:type="dxa"/>
            <w:shd w:val="clear" w:color="auto" w:fill="auto"/>
          </w:tcPr>
          <w:p w14:paraId="4D087CD9"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352" w:type="dxa"/>
            <w:shd w:val="clear" w:color="auto" w:fill="auto"/>
          </w:tcPr>
          <w:p w14:paraId="59AA6C8B"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364" w:type="dxa"/>
            <w:shd w:val="clear" w:color="auto" w:fill="auto"/>
          </w:tcPr>
          <w:p w14:paraId="7A12F6EB"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817" w:type="dxa"/>
            <w:shd w:val="clear" w:color="auto" w:fill="auto"/>
          </w:tcPr>
          <w:p w14:paraId="4497A130"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System should display File Size</w:t>
            </w:r>
          </w:p>
        </w:tc>
      </w:tr>
      <w:tr w:rsidR="000C32A4" w:rsidRPr="00DA4430" w14:paraId="6DA34EC1" w14:textId="77777777" w:rsidTr="00DA4430">
        <w:trPr>
          <w:trHeight w:val="1735"/>
        </w:trPr>
        <w:tc>
          <w:tcPr>
            <w:tcW w:w="1150" w:type="dxa"/>
            <w:shd w:val="clear" w:color="auto" w:fill="auto"/>
          </w:tcPr>
          <w:p w14:paraId="569B6116"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Date and Time</w:t>
            </w:r>
          </w:p>
        </w:tc>
        <w:tc>
          <w:tcPr>
            <w:tcW w:w="918" w:type="dxa"/>
            <w:shd w:val="clear" w:color="auto" w:fill="auto"/>
          </w:tcPr>
          <w:p w14:paraId="21E862AF"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92" w:type="dxa"/>
            <w:shd w:val="clear" w:color="auto" w:fill="auto"/>
          </w:tcPr>
          <w:p w14:paraId="6B1E974F"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774" w:type="dxa"/>
            <w:shd w:val="clear" w:color="auto" w:fill="auto"/>
          </w:tcPr>
          <w:p w14:paraId="0F9F9356"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352" w:type="dxa"/>
            <w:shd w:val="clear" w:color="auto" w:fill="auto"/>
          </w:tcPr>
          <w:p w14:paraId="77E3F16D"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364" w:type="dxa"/>
            <w:shd w:val="clear" w:color="auto" w:fill="auto"/>
          </w:tcPr>
          <w:p w14:paraId="7EB1E2B9"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817" w:type="dxa"/>
            <w:shd w:val="clear" w:color="auto" w:fill="auto"/>
          </w:tcPr>
          <w:p w14:paraId="0953C46D"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System should display File publishing Date and Time</w:t>
            </w:r>
          </w:p>
        </w:tc>
      </w:tr>
      <w:tr w:rsidR="000C32A4" w:rsidRPr="00DA4430" w14:paraId="73E839AC" w14:textId="77777777" w:rsidTr="00DA4430">
        <w:trPr>
          <w:trHeight w:val="1735"/>
        </w:trPr>
        <w:tc>
          <w:tcPr>
            <w:tcW w:w="1150" w:type="dxa"/>
            <w:shd w:val="clear" w:color="auto" w:fill="auto"/>
          </w:tcPr>
          <w:p w14:paraId="2D11350E"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Status</w:t>
            </w:r>
          </w:p>
        </w:tc>
        <w:tc>
          <w:tcPr>
            <w:tcW w:w="918" w:type="dxa"/>
            <w:shd w:val="clear" w:color="auto" w:fill="auto"/>
          </w:tcPr>
          <w:p w14:paraId="082D2624"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92" w:type="dxa"/>
            <w:shd w:val="clear" w:color="auto" w:fill="auto"/>
          </w:tcPr>
          <w:p w14:paraId="471CF491"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774" w:type="dxa"/>
            <w:shd w:val="clear" w:color="auto" w:fill="auto"/>
          </w:tcPr>
          <w:p w14:paraId="3CDF2F13"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352" w:type="dxa"/>
            <w:shd w:val="clear" w:color="auto" w:fill="auto"/>
          </w:tcPr>
          <w:p w14:paraId="591DC1EB"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364" w:type="dxa"/>
            <w:shd w:val="clear" w:color="auto" w:fill="auto"/>
          </w:tcPr>
          <w:p w14:paraId="65A5424A"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817" w:type="dxa"/>
            <w:shd w:val="clear" w:color="auto" w:fill="auto"/>
          </w:tcPr>
          <w:p w14:paraId="0FECFCA2"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System should display File status as;</w:t>
            </w:r>
          </w:p>
          <w:p w14:paraId="11A48DF9" w14:textId="77777777" w:rsidR="000C32A4" w:rsidRPr="00DA4430" w:rsidRDefault="000C32A4" w:rsidP="000C32A4">
            <w:pPr>
              <w:numPr>
                <w:ilvl w:val="0"/>
                <w:numId w:val="36"/>
              </w:numPr>
              <w:spacing w:before="0" w:after="0" w:line="360" w:lineRule="auto"/>
              <w:ind w:left="702" w:hanging="198"/>
              <w:rPr>
                <w:rFonts w:asciiTheme="minorHAnsi" w:hAnsiTheme="minorHAnsi"/>
                <w:sz w:val="22"/>
                <w:szCs w:val="22"/>
              </w:rPr>
            </w:pPr>
            <w:r w:rsidRPr="00DA4430">
              <w:rPr>
                <w:rFonts w:asciiTheme="minorHAnsi" w:hAnsiTheme="minorHAnsi"/>
                <w:sz w:val="22"/>
                <w:szCs w:val="22"/>
              </w:rPr>
              <w:t>Approved</w:t>
            </w:r>
          </w:p>
          <w:p w14:paraId="70E748FE" w14:textId="77777777" w:rsidR="000C32A4" w:rsidRPr="00DA4430" w:rsidRDefault="000C32A4" w:rsidP="000C32A4">
            <w:pPr>
              <w:numPr>
                <w:ilvl w:val="0"/>
                <w:numId w:val="36"/>
              </w:numPr>
              <w:spacing w:before="0" w:after="0" w:line="360" w:lineRule="auto"/>
              <w:ind w:left="702" w:hanging="198"/>
              <w:rPr>
                <w:rFonts w:asciiTheme="minorHAnsi" w:hAnsiTheme="minorHAnsi"/>
                <w:sz w:val="22"/>
                <w:szCs w:val="22"/>
              </w:rPr>
            </w:pPr>
            <w:r w:rsidRPr="00DA4430">
              <w:rPr>
                <w:rFonts w:asciiTheme="minorHAnsi" w:hAnsiTheme="minorHAnsi"/>
                <w:sz w:val="22"/>
                <w:szCs w:val="22"/>
              </w:rPr>
              <w:t>Cancelled</w:t>
            </w:r>
          </w:p>
        </w:tc>
      </w:tr>
      <w:tr w:rsidR="000C32A4" w:rsidRPr="00DA4430" w14:paraId="7A665331" w14:textId="77777777" w:rsidTr="00DA4430">
        <w:trPr>
          <w:trHeight w:val="1735"/>
        </w:trPr>
        <w:tc>
          <w:tcPr>
            <w:tcW w:w="1150" w:type="dxa"/>
            <w:shd w:val="clear" w:color="auto" w:fill="auto"/>
          </w:tcPr>
          <w:p w14:paraId="2EF97000"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Document</w:t>
            </w:r>
          </w:p>
        </w:tc>
        <w:tc>
          <w:tcPr>
            <w:tcW w:w="918" w:type="dxa"/>
            <w:shd w:val="clear" w:color="auto" w:fill="auto"/>
          </w:tcPr>
          <w:p w14:paraId="324A74DC"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92" w:type="dxa"/>
            <w:shd w:val="clear" w:color="auto" w:fill="auto"/>
          </w:tcPr>
          <w:p w14:paraId="6D71F2FC"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774" w:type="dxa"/>
            <w:shd w:val="clear" w:color="auto" w:fill="auto"/>
          </w:tcPr>
          <w:p w14:paraId="4783B04C"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352" w:type="dxa"/>
            <w:shd w:val="clear" w:color="auto" w:fill="auto"/>
          </w:tcPr>
          <w:p w14:paraId="220F2C1A"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364" w:type="dxa"/>
            <w:shd w:val="clear" w:color="auto" w:fill="auto"/>
          </w:tcPr>
          <w:p w14:paraId="3B1BA8C7"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817" w:type="dxa"/>
            <w:shd w:val="clear" w:color="auto" w:fill="auto"/>
          </w:tcPr>
          <w:p w14:paraId="2F26B123"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Download link should be displayed under Document Column. Clicking on which documents should get downloaded.</w:t>
            </w:r>
          </w:p>
        </w:tc>
      </w:tr>
      <w:tr w:rsidR="000C32A4" w:rsidRPr="00DA4430" w14:paraId="6D884590" w14:textId="77777777" w:rsidTr="00DA4430">
        <w:trPr>
          <w:trHeight w:val="1250"/>
        </w:trPr>
        <w:tc>
          <w:tcPr>
            <w:tcW w:w="11367" w:type="dxa"/>
            <w:gridSpan w:val="7"/>
            <w:shd w:val="clear" w:color="auto" w:fill="auto"/>
          </w:tcPr>
          <w:p w14:paraId="429289F1" w14:textId="77777777" w:rsidR="000C32A4" w:rsidRPr="00DA4430" w:rsidRDefault="000C32A4" w:rsidP="000C32A4">
            <w:pPr>
              <w:pStyle w:val="ListParagraph"/>
              <w:tabs>
                <w:tab w:val="center" w:pos="4320"/>
                <w:tab w:val="right" w:pos="8640"/>
              </w:tabs>
              <w:ind w:left="0"/>
              <w:jc w:val="center"/>
              <w:rPr>
                <w:rFonts w:asciiTheme="minorHAnsi" w:hAnsiTheme="minorHAnsi"/>
                <w:b/>
                <w:sz w:val="22"/>
                <w:szCs w:val="22"/>
              </w:rPr>
            </w:pPr>
            <w:r w:rsidRPr="00DA4430">
              <w:rPr>
                <w:rFonts w:asciiTheme="minorHAnsi" w:hAnsiTheme="minorHAnsi"/>
                <w:b/>
                <w:sz w:val="22"/>
                <w:szCs w:val="22"/>
              </w:rPr>
              <w:t>Corrigendum approval history</w:t>
            </w:r>
          </w:p>
          <w:p w14:paraId="0AC2C83B" w14:textId="77777777" w:rsidR="000C32A4" w:rsidRPr="00DA4430" w:rsidRDefault="000C32A4" w:rsidP="000C32A4">
            <w:pPr>
              <w:pStyle w:val="ListParagraph"/>
              <w:tabs>
                <w:tab w:val="center" w:pos="4320"/>
                <w:tab w:val="right" w:pos="8640"/>
              </w:tabs>
              <w:ind w:left="0"/>
              <w:jc w:val="center"/>
              <w:rPr>
                <w:rFonts w:asciiTheme="minorHAnsi" w:hAnsiTheme="minorHAnsi"/>
                <w:b/>
                <w:sz w:val="22"/>
                <w:szCs w:val="22"/>
              </w:rPr>
            </w:pPr>
            <w:r w:rsidRPr="00DA4430">
              <w:rPr>
                <w:rFonts w:asciiTheme="minorHAnsi" w:hAnsiTheme="minorHAnsi"/>
                <w:b/>
                <w:sz w:val="22"/>
                <w:szCs w:val="22"/>
              </w:rPr>
              <w:t>(Corrigendum Approval history table should be displayed any point of time, if Corrigendum is not sent for approval, Corrigendum approval is pending and workflow is not applicable, system should not display this table)</w:t>
            </w:r>
          </w:p>
        </w:tc>
      </w:tr>
      <w:tr w:rsidR="000C32A4" w:rsidRPr="00DA4430" w14:paraId="7BF796B1" w14:textId="77777777" w:rsidTr="00DA4430">
        <w:trPr>
          <w:trHeight w:val="1735"/>
        </w:trPr>
        <w:tc>
          <w:tcPr>
            <w:tcW w:w="11367" w:type="dxa"/>
            <w:gridSpan w:val="7"/>
            <w:shd w:val="clear" w:color="auto" w:fill="auto"/>
          </w:tcPr>
          <w:p w14:paraId="1FE1A61E" w14:textId="77777777" w:rsidR="000C32A4" w:rsidRPr="00DA4430" w:rsidRDefault="000C32A4" w:rsidP="000C32A4">
            <w:pPr>
              <w:tabs>
                <w:tab w:val="center" w:pos="4320"/>
                <w:tab w:val="right" w:pos="8640"/>
              </w:tabs>
              <w:rPr>
                <w:rFonts w:asciiTheme="minorHAnsi" w:hAnsiTheme="minorHAnsi"/>
                <w:sz w:val="22"/>
                <w:szCs w:val="22"/>
              </w:rPr>
            </w:pPr>
            <w:r w:rsidRPr="00DA4430">
              <w:rPr>
                <w:rFonts w:asciiTheme="minorHAnsi" w:hAnsiTheme="minorHAnsi"/>
                <w:b/>
                <w:sz w:val="22"/>
                <w:szCs w:val="22"/>
              </w:rPr>
              <w:t>Member Added by</w:t>
            </w:r>
            <w:r w:rsidRPr="00DA4430">
              <w:rPr>
                <w:rFonts w:asciiTheme="minorHAnsi" w:hAnsiTheme="minorHAnsi"/>
                <w:sz w:val="22"/>
                <w:szCs w:val="22"/>
              </w:rPr>
              <w:t xml:space="preserve"> - System should display following information who added the member;</w:t>
            </w:r>
          </w:p>
          <w:p w14:paraId="2EAE89AB" w14:textId="77777777" w:rsidR="000C32A4" w:rsidRPr="00DA4430" w:rsidRDefault="000C32A4" w:rsidP="000C32A4">
            <w:pPr>
              <w:tabs>
                <w:tab w:val="center" w:pos="4320"/>
                <w:tab w:val="right" w:pos="8640"/>
              </w:tabs>
              <w:rPr>
                <w:rFonts w:asciiTheme="minorHAnsi" w:hAnsiTheme="minorHAnsi"/>
                <w:sz w:val="22"/>
                <w:szCs w:val="22"/>
              </w:rPr>
            </w:pPr>
            <w:r w:rsidRPr="00DA4430">
              <w:rPr>
                <w:rFonts w:asciiTheme="minorHAnsi" w:hAnsiTheme="minorHAnsi"/>
                <w:sz w:val="22"/>
                <w:szCs w:val="22"/>
              </w:rPr>
              <w:t>Officer Name,</w:t>
            </w:r>
          </w:p>
          <w:p w14:paraId="78E42482" w14:textId="77777777" w:rsidR="000C32A4" w:rsidRPr="00DA4430" w:rsidRDefault="000C32A4" w:rsidP="000C32A4">
            <w:pPr>
              <w:tabs>
                <w:tab w:val="center" w:pos="4320"/>
                <w:tab w:val="right" w:pos="8640"/>
              </w:tabs>
              <w:rPr>
                <w:rFonts w:asciiTheme="minorHAnsi" w:hAnsiTheme="minorHAnsi"/>
                <w:sz w:val="22"/>
                <w:szCs w:val="22"/>
              </w:rPr>
            </w:pPr>
            <w:r w:rsidRPr="00DA4430">
              <w:rPr>
                <w:rFonts w:asciiTheme="minorHAnsi" w:hAnsiTheme="minorHAnsi"/>
                <w:sz w:val="22"/>
                <w:szCs w:val="22"/>
              </w:rPr>
              <w:t xml:space="preserve">Designation, </w:t>
            </w:r>
          </w:p>
          <w:p w14:paraId="635982B0"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Dept.</w:t>
            </w:r>
          </w:p>
        </w:tc>
      </w:tr>
      <w:tr w:rsidR="000C32A4" w:rsidRPr="00DA4430" w14:paraId="60A3CA5D" w14:textId="77777777" w:rsidTr="00DA4430">
        <w:trPr>
          <w:trHeight w:val="1735"/>
        </w:trPr>
        <w:tc>
          <w:tcPr>
            <w:tcW w:w="1150" w:type="dxa"/>
            <w:shd w:val="clear" w:color="auto" w:fill="auto"/>
          </w:tcPr>
          <w:p w14:paraId="645CEEB2"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Sr. No.</w:t>
            </w:r>
          </w:p>
        </w:tc>
        <w:tc>
          <w:tcPr>
            <w:tcW w:w="918" w:type="dxa"/>
            <w:shd w:val="clear" w:color="auto" w:fill="auto"/>
          </w:tcPr>
          <w:p w14:paraId="5C3E202B"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92" w:type="dxa"/>
            <w:shd w:val="clear" w:color="auto" w:fill="auto"/>
          </w:tcPr>
          <w:p w14:paraId="5664F4FA"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774" w:type="dxa"/>
            <w:shd w:val="clear" w:color="auto" w:fill="auto"/>
          </w:tcPr>
          <w:p w14:paraId="7A16EF1D"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352" w:type="dxa"/>
            <w:shd w:val="clear" w:color="auto" w:fill="auto"/>
          </w:tcPr>
          <w:p w14:paraId="5CE012A3"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364" w:type="dxa"/>
            <w:shd w:val="clear" w:color="auto" w:fill="auto"/>
          </w:tcPr>
          <w:p w14:paraId="1B37CEA9"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817" w:type="dxa"/>
            <w:shd w:val="clear" w:color="auto" w:fill="auto"/>
          </w:tcPr>
          <w:p w14:paraId="46FFDBE5"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r>
      <w:tr w:rsidR="000C32A4" w:rsidRPr="00DA4430" w14:paraId="75548084" w14:textId="77777777" w:rsidTr="00DA4430">
        <w:trPr>
          <w:trHeight w:val="1735"/>
        </w:trPr>
        <w:tc>
          <w:tcPr>
            <w:tcW w:w="1150" w:type="dxa"/>
            <w:shd w:val="clear" w:color="auto" w:fill="auto"/>
          </w:tcPr>
          <w:p w14:paraId="06973A64"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Added member</w:t>
            </w:r>
          </w:p>
        </w:tc>
        <w:tc>
          <w:tcPr>
            <w:tcW w:w="918" w:type="dxa"/>
            <w:shd w:val="clear" w:color="auto" w:fill="auto"/>
          </w:tcPr>
          <w:p w14:paraId="72A7B151"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92" w:type="dxa"/>
            <w:shd w:val="clear" w:color="auto" w:fill="auto"/>
          </w:tcPr>
          <w:p w14:paraId="264A69F6"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774" w:type="dxa"/>
            <w:shd w:val="clear" w:color="auto" w:fill="auto"/>
          </w:tcPr>
          <w:p w14:paraId="0FCFCDD3"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352" w:type="dxa"/>
            <w:shd w:val="clear" w:color="auto" w:fill="auto"/>
          </w:tcPr>
          <w:p w14:paraId="3217C7C2"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364" w:type="dxa"/>
            <w:shd w:val="clear" w:color="auto" w:fill="auto"/>
          </w:tcPr>
          <w:p w14:paraId="5557287B"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817" w:type="dxa"/>
            <w:shd w:val="clear" w:color="auto" w:fill="auto"/>
          </w:tcPr>
          <w:p w14:paraId="0BB8C9B5"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System should display following information whose details are added;</w:t>
            </w:r>
          </w:p>
          <w:p w14:paraId="4B1EE21F"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Officer Name</w:t>
            </w:r>
          </w:p>
          <w:p w14:paraId="7AD59008"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Designation</w:t>
            </w:r>
          </w:p>
          <w:p w14:paraId="6E037BC3"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Dept.</w:t>
            </w:r>
          </w:p>
          <w:p w14:paraId="16AFE798"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Email id</w:t>
            </w:r>
          </w:p>
        </w:tc>
      </w:tr>
      <w:tr w:rsidR="000C32A4" w:rsidRPr="00DA4430" w14:paraId="68B844FE" w14:textId="77777777" w:rsidTr="00DA4430">
        <w:trPr>
          <w:trHeight w:val="1735"/>
        </w:trPr>
        <w:tc>
          <w:tcPr>
            <w:tcW w:w="1150" w:type="dxa"/>
            <w:shd w:val="clear" w:color="auto" w:fill="auto"/>
          </w:tcPr>
          <w:p w14:paraId="45D3410A"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Status</w:t>
            </w:r>
          </w:p>
        </w:tc>
        <w:tc>
          <w:tcPr>
            <w:tcW w:w="918" w:type="dxa"/>
            <w:shd w:val="clear" w:color="auto" w:fill="auto"/>
          </w:tcPr>
          <w:p w14:paraId="5472E47D"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92" w:type="dxa"/>
            <w:shd w:val="clear" w:color="auto" w:fill="auto"/>
          </w:tcPr>
          <w:p w14:paraId="56B470AB"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774" w:type="dxa"/>
            <w:shd w:val="clear" w:color="auto" w:fill="auto"/>
          </w:tcPr>
          <w:p w14:paraId="6353211E"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352" w:type="dxa"/>
            <w:shd w:val="clear" w:color="auto" w:fill="auto"/>
          </w:tcPr>
          <w:p w14:paraId="072A634E"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364" w:type="dxa"/>
            <w:shd w:val="clear" w:color="auto" w:fill="auto"/>
          </w:tcPr>
          <w:p w14:paraId="00304DEE"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817" w:type="dxa"/>
            <w:shd w:val="clear" w:color="auto" w:fill="auto"/>
          </w:tcPr>
          <w:p w14:paraId="582A457A"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r>
      <w:tr w:rsidR="000C32A4" w:rsidRPr="00DA4430" w14:paraId="4FA4D447" w14:textId="77777777" w:rsidTr="00DA4430">
        <w:trPr>
          <w:trHeight w:val="1735"/>
        </w:trPr>
        <w:tc>
          <w:tcPr>
            <w:tcW w:w="1150" w:type="dxa"/>
            <w:shd w:val="clear" w:color="auto" w:fill="auto"/>
          </w:tcPr>
          <w:p w14:paraId="003BAD2D"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Date and Time</w:t>
            </w:r>
          </w:p>
        </w:tc>
        <w:tc>
          <w:tcPr>
            <w:tcW w:w="918" w:type="dxa"/>
            <w:shd w:val="clear" w:color="auto" w:fill="auto"/>
          </w:tcPr>
          <w:p w14:paraId="0C6F5637"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92" w:type="dxa"/>
            <w:shd w:val="clear" w:color="auto" w:fill="auto"/>
          </w:tcPr>
          <w:p w14:paraId="264B3EAC"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774" w:type="dxa"/>
            <w:shd w:val="clear" w:color="auto" w:fill="auto"/>
          </w:tcPr>
          <w:p w14:paraId="2FB0014D"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352" w:type="dxa"/>
            <w:shd w:val="clear" w:color="auto" w:fill="auto"/>
          </w:tcPr>
          <w:p w14:paraId="0E2EB3BD"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364" w:type="dxa"/>
            <w:shd w:val="clear" w:color="auto" w:fill="auto"/>
          </w:tcPr>
          <w:p w14:paraId="30B223CE"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817" w:type="dxa"/>
            <w:shd w:val="clear" w:color="auto" w:fill="auto"/>
          </w:tcPr>
          <w:p w14:paraId="3D145244"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r>
      <w:tr w:rsidR="000C32A4" w:rsidRPr="00DA4430" w14:paraId="7AF6DE6F" w14:textId="77777777" w:rsidTr="00DA4430">
        <w:trPr>
          <w:trHeight w:val="1735"/>
        </w:trPr>
        <w:tc>
          <w:tcPr>
            <w:tcW w:w="1150" w:type="dxa"/>
            <w:shd w:val="clear" w:color="auto" w:fill="auto"/>
          </w:tcPr>
          <w:p w14:paraId="01709A96"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Remarks</w:t>
            </w:r>
          </w:p>
        </w:tc>
        <w:tc>
          <w:tcPr>
            <w:tcW w:w="918" w:type="dxa"/>
            <w:shd w:val="clear" w:color="auto" w:fill="auto"/>
          </w:tcPr>
          <w:p w14:paraId="57E72A75"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92" w:type="dxa"/>
            <w:shd w:val="clear" w:color="auto" w:fill="auto"/>
          </w:tcPr>
          <w:p w14:paraId="5A54ACA9"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774" w:type="dxa"/>
            <w:shd w:val="clear" w:color="auto" w:fill="auto"/>
          </w:tcPr>
          <w:p w14:paraId="7D70B2BF"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352" w:type="dxa"/>
            <w:shd w:val="clear" w:color="auto" w:fill="auto"/>
          </w:tcPr>
          <w:p w14:paraId="6786440B"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364" w:type="dxa"/>
            <w:shd w:val="clear" w:color="auto" w:fill="auto"/>
          </w:tcPr>
          <w:p w14:paraId="24ED412D"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817" w:type="dxa"/>
            <w:shd w:val="clear" w:color="auto" w:fill="auto"/>
          </w:tcPr>
          <w:p w14:paraId="3CEA1365"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r>
      <w:tr w:rsidR="000C32A4" w:rsidRPr="00DA4430" w14:paraId="6B7555EB" w14:textId="77777777" w:rsidTr="00DA4430">
        <w:trPr>
          <w:trHeight w:val="1735"/>
        </w:trPr>
        <w:tc>
          <w:tcPr>
            <w:tcW w:w="1150" w:type="dxa"/>
            <w:shd w:val="clear" w:color="auto" w:fill="auto"/>
          </w:tcPr>
          <w:p w14:paraId="6BC032DF"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Document</w:t>
            </w:r>
          </w:p>
        </w:tc>
        <w:tc>
          <w:tcPr>
            <w:tcW w:w="918" w:type="dxa"/>
            <w:shd w:val="clear" w:color="auto" w:fill="auto"/>
          </w:tcPr>
          <w:p w14:paraId="476C7A3D"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92" w:type="dxa"/>
            <w:shd w:val="clear" w:color="auto" w:fill="auto"/>
          </w:tcPr>
          <w:p w14:paraId="279A5F49"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774" w:type="dxa"/>
            <w:shd w:val="clear" w:color="auto" w:fill="auto"/>
          </w:tcPr>
          <w:p w14:paraId="6846474A"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352" w:type="dxa"/>
            <w:shd w:val="clear" w:color="auto" w:fill="auto"/>
          </w:tcPr>
          <w:p w14:paraId="6B29BE91"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364" w:type="dxa"/>
            <w:shd w:val="clear" w:color="auto" w:fill="auto"/>
          </w:tcPr>
          <w:p w14:paraId="3B80B4F7"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817" w:type="dxa"/>
            <w:shd w:val="clear" w:color="auto" w:fill="auto"/>
          </w:tcPr>
          <w:p w14:paraId="53AB3DF9"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Download link should be displayed under ‘Document’. Uploaded documents should get displayed.</w:t>
            </w:r>
          </w:p>
        </w:tc>
      </w:tr>
      <w:tr w:rsidR="000C32A4" w:rsidRPr="00DA4430" w14:paraId="7A50724C" w14:textId="77777777" w:rsidTr="00DA4430">
        <w:trPr>
          <w:trHeight w:val="1735"/>
        </w:trPr>
        <w:tc>
          <w:tcPr>
            <w:tcW w:w="1150" w:type="dxa"/>
            <w:shd w:val="clear" w:color="auto" w:fill="auto"/>
          </w:tcPr>
          <w:p w14:paraId="0F6DF7C2"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Corrigendum Published by</w:t>
            </w:r>
          </w:p>
        </w:tc>
        <w:tc>
          <w:tcPr>
            <w:tcW w:w="918" w:type="dxa"/>
            <w:shd w:val="clear" w:color="auto" w:fill="auto"/>
          </w:tcPr>
          <w:p w14:paraId="08C689CC"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92" w:type="dxa"/>
            <w:shd w:val="clear" w:color="auto" w:fill="auto"/>
          </w:tcPr>
          <w:p w14:paraId="43A1130D"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p>
        </w:tc>
        <w:tc>
          <w:tcPr>
            <w:tcW w:w="1774" w:type="dxa"/>
            <w:shd w:val="clear" w:color="auto" w:fill="auto"/>
          </w:tcPr>
          <w:p w14:paraId="1564BF8E"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p>
        </w:tc>
        <w:tc>
          <w:tcPr>
            <w:tcW w:w="1352" w:type="dxa"/>
            <w:shd w:val="clear" w:color="auto" w:fill="auto"/>
          </w:tcPr>
          <w:p w14:paraId="5515584B"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p>
        </w:tc>
        <w:tc>
          <w:tcPr>
            <w:tcW w:w="2364" w:type="dxa"/>
            <w:shd w:val="clear" w:color="auto" w:fill="auto"/>
          </w:tcPr>
          <w:p w14:paraId="2EE90772"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p>
        </w:tc>
        <w:tc>
          <w:tcPr>
            <w:tcW w:w="2817" w:type="dxa"/>
            <w:shd w:val="clear" w:color="auto" w:fill="auto"/>
          </w:tcPr>
          <w:p w14:paraId="3CCF5DDB"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System should display name of officer, dept., email id who published the corrigendum.</w:t>
            </w:r>
          </w:p>
        </w:tc>
      </w:tr>
      <w:tr w:rsidR="000C32A4" w:rsidRPr="00DA4430" w14:paraId="706E2BBA" w14:textId="77777777" w:rsidTr="00DA4430">
        <w:trPr>
          <w:trHeight w:val="440"/>
        </w:trPr>
        <w:tc>
          <w:tcPr>
            <w:tcW w:w="11367" w:type="dxa"/>
            <w:gridSpan w:val="7"/>
            <w:shd w:val="clear" w:color="auto" w:fill="auto"/>
          </w:tcPr>
          <w:p w14:paraId="7B3DC258" w14:textId="77777777" w:rsidR="000C32A4" w:rsidRPr="00DA4430" w:rsidRDefault="000C32A4" w:rsidP="000C32A4">
            <w:pPr>
              <w:pStyle w:val="ListParagraph"/>
              <w:tabs>
                <w:tab w:val="center" w:pos="4320"/>
                <w:tab w:val="right" w:pos="8640"/>
              </w:tabs>
              <w:ind w:left="0"/>
              <w:jc w:val="center"/>
              <w:rPr>
                <w:rFonts w:asciiTheme="minorHAnsi" w:hAnsiTheme="minorHAnsi"/>
                <w:b/>
                <w:sz w:val="22"/>
                <w:szCs w:val="22"/>
              </w:rPr>
            </w:pPr>
            <w:r w:rsidRPr="00DA4430">
              <w:rPr>
                <w:rFonts w:asciiTheme="minorHAnsi" w:hAnsiTheme="minorHAnsi"/>
                <w:b/>
                <w:sz w:val="22"/>
                <w:szCs w:val="22"/>
              </w:rPr>
              <w:t>ONLINE BID SUBMISSION</w:t>
            </w:r>
          </w:p>
          <w:p w14:paraId="0B55AA2D" w14:textId="77777777" w:rsidR="000C32A4" w:rsidRPr="00DA4430" w:rsidRDefault="000C32A4" w:rsidP="000C32A4">
            <w:pPr>
              <w:pStyle w:val="ListParagraph"/>
              <w:tabs>
                <w:tab w:val="center" w:pos="4320"/>
                <w:tab w:val="right" w:pos="8640"/>
              </w:tabs>
              <w:ind w:left="0"/>
              <w:jc w:val="center"/>
              <w:rPr>
                <w:rFonts w:asciiTheme="minorHAnsi" w:hAnsiTheme="minorHAnsi"/>
                <w:b/>
                <w:sz w:val="22"/>
                <w:szCs w:val="22"/>
              </w:rPr>
            </w:pPr>
            <w:r w:rsidRPr="00DA4430">
              <w:rPr>
                <w:rFonts w:asciiTheme="minorHAnsi" w:hAnsiTheme="minorHAnsi"/>
                <w:b/>
                <w:sz w:val="22"/>
                <w:szCs w:val="22"/>
              </w:rPr>
              <w:t>(Online bid submission table should be displayed after Tender opening)</w:t>
            </w:r>
          </w:p>
        </w:tc>
      </w:tr>
      <w:tr w:rsidR="000C32A4" w:rsidRPr="00DA4430" w14:paraId="5F66F244" w14:textId="77777777" w:rsidTr="00DA4430">
        <w:trPr>
          <w:trHeight w:val="1735"/>
        </w:trPr>
        <w:tc>
          <w:tcPr>
            <w:tcW w:w="1150" w:type="dxa"/>
            <w:shd w:val="clear" w:color="auto" w:fill="auto"/>
          </w:tcPr>
          <w:p w14:paraId="4D90854A"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Sr. No.</w:t>
            </w:r>
          </w:p>
        </w:tc>
        <w:tc>
          <w:tcPr>
            <w:tcW w:w="918" w:type="dxa"/>
            <w:shd w:val="clear" w:color="auto" w:fill="auto"/>
          </w:tcPr>
          <w:p w14:paraId="3C565880"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Auto</w:t>
            </w:r>
          </w:p>
        </w:tc>
        <w:tc>
          <w:tcPr>
            <w:tcW w:w="992" w:type="dxa"/>
            <w:shd w:val="clear" w:color="auto" w:fill="auto"/>
          </w:tcPr>
          <w:p w14:paraId="578E0090"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774" w:type="dxa"/>
            <w:shd w:val="clear" w:color="auto" w:fill="auto"/>
          </w:tcPr>
          <w:p w14:paraId="7DB87AE3"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352" w:type="dxa"/>
            <w:shd w:val="clear" w:color="auto" w:fill="auto"/>
          </w:tcPr>
          <w:p w14:paraId="294F49DB"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364" w:type="dxa"/>
            <w:shd w:val="clear" w:color="auto" w:fill="auto"/>
          </w:tcPr>
          <w:p w14:paraId="61D125E8"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817" w:type="dxa"/>
            <w:shd w:val="clear" w:color="auto" w:fill="auto"/>
          </w:tcPr>
          <w:p w14:paraId="2FA81CD5"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r>
      <w:tr w:rsidR="000C32A4" w:rsidRPr="00DA4430" w14:paraId="196EBB10" w14:textId="77777777" w:rsidTr="00DA4430">
        <w:trPr>
          <w:trHeight w:val="1735"/>
        </w:trPr>
        <w:tc>
          <w:tcPr>
            <w:tcW w:w="1150" w:type="dxa"/>
            <w:shd w:val="clear" w:color="auto" w:fill="auto"/>
          </w:tcPr>
          <w:p w14:paraId="0B690135"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Company / Individual Name,</w:t>
            </w:r>
          </w:p>
          <w:p w14:paraId="56601450"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 xml:space="preserve"> &lt;Email ID of parent/child user who completed final submission&gt;</w:t>
            </w:r>
          </w:p>
        </w:tc>
        <w:tc>
          <w:tcPr>
            <w:tcW w:w="918" w:type="dxa"/>
            <w:shd w:val="clear" w:color="auto" w:fill="auto"/>
          </w:tcPr>
          <w:p w14:paraId="3EF81488"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92" w:type="dxa"/>
            <w:shd w:val="clear" w:color="auto" w:fill="auto"/>
          </w:tcPr>
          <w:p w14:paraId="4E388C95"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774" w:type="dxa"/>
            <w:shd w:val="clear" w:color="auto" w:fill="auto"/>
          </w:tcPr>
          <w:p w14:paraId="6A760E89"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352" w:type="dxa"/>
            <w:shd w:val="clear" w:color="auto" w:fill="auto"/>
          </w:tcPr>
          <w:p w14:paraId="4E1898E0"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364" w:type="dxa"/>
            <w:shd w:val="clear" w:color="auto" w:fill="auto"/>
          </w:tcPr>
          <w:p w14:paraId="20ADB3ED"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817" w:type="dxa"/>
            <w:shd w:val="clear" w:color="auto" w:fill="auto"/>
          </w:tcPr>
          <w:p w14:paraId="42DC49D0"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System should display list of Company’s Name who has done Bid Submission</w:t>
            </w:r>
          </w:p>
          <w:p w14:paraId="18088BAE"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p>
          <w:p w14:paraId="1AE340E5"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p>
          <w:p w14:paraId="1B3D4AE4"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If encoded bidder is configured as Yes, system should display encoded bidder name till the same is not decoded</w:t>
            </w:r>
          </w:p>
        </w:tc>
      </w:tr>
      <w:tr w:rsidR="000C32A4" w:rsidRPr="00DA4430" w14:paraId="02AD8F81" w14:textId="77777777" w:rsidTr="00DA4430">
        <w:trPr>
          <w:trHeight w:val="1735"/>
        </w:trPr>
        <w:tc>
          <w:tcPr>
            <w:tcW w:w="1150" w:type="dxa"/>
            <w:shd w:val="clear" w:color="auto" w:fill="auto"/>
          </w:tcPr>
          <w:p w14:paraId="480B0B0F"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Date and Time</w:t>
            </w:r>
          </w:p>
        </w:tc>
        <w:tc>
          <w:tcPr>
            <w:tcW w:w="918" w:type="dxa"/>
            <w:shd w:val="clear" w:color="auto" w:fill="auto"/>
          </w:tcPr>
          <w:p w14:paraId="6AB42BC4"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92" w:type="dxa"/>
            <w:shd w:val="clear" w:color="auto" w:fill="auto"/>
          </w:tcPr>
          <w:p w14:paraId="1CFFFEEF"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774" w:type="dxa"/>
            <w:shd w:val="clear" w:color="auto" w:fill="auto"/>
          </w:tcPr>
          <w:p w14:paraId="23E3CC8D"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352" w:type="dxa"/>
            <w:shd w:val="clear" w:color="auto" w:fill="auto"/>
          </w:tcPr>
          <w:p w14:paraId="752AF9C3"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364" w:type="dxa"/>
            <w:shd w:val="clear" w:color="auto" w:fill="auto"/>
          </w:tcPr>
          <w:p w14:paraId="0CBCA50E"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817" w:type="dxa"/>
            <w:shd w:val="clear" w:color="auto" w:fill="auto"/>
          </w:tcPr>
          <w:p w14:paraId="3C14BD43"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System should display Date and Time of Final Submission done by each Company</w:t>
            </w:r>
          </w:p>
        </w:tc>
      </w:tr>
      <w:tr w:rsidR="000C32A4" w:rsidRPr="00DA4430" w14:paraId="7AECFA51" w14:textId="77777777" w:rsidTr="00DA4430">
        <w:trPr>
          <w:trHeight w:val="1735"/>
        </w:trPr>
        <w:tc>
          <w:tcPr>
            <w:tcW w:w="1150" w:type="dxa"/>
            <w:shd w:val="clear" w:color="auto" w:fill="auto"/>
          </w:tcPr>
          <w:p w14:paraId="57670B5F"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IP Address</w:t>
            </w:r>
          </w:p>
        </w:tc>
        <w:tc>
          <w:tcPr>
            <w:tcW w:w="918" w:type="dxa"/>
            <w:shd w:val="clear" w:color="auto" w:fill="auto"/>
          </w:tcPr>
          <w:p w14:paraId="272C2E9B"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92" w:type="dxa"/>
            <w:shd w:val="clear" w:color="auto" w:fill="auto"/>
          </w:tcPr>
          <w:p w14:paraId="6504BAC9"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774" w:type="dxa"/>
            <w:shd w:val="clear" w:color="auto" w:fill="auto"/>
          </w:tcPr>
          <w:p w14:paraId="017E9FFE"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352" w:type="dxa"/>
            <w:shd w:val="clear" w:color="auto" w:fill="auto"/>
          </w:tcPr>
          <w:p w14:paraId="71CC871F"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364" w:type="dxa"/>
            <w:shd w:val="clear" w:color="auto" w:fill="auto"/>
          </w:tcPr>
          <w:p w14:paraId="4E68A4C7"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817" w:type="dxa"/>
            <w:shd w:val="clear" w:color="auto" w:fill="auto"/>
          </w:tcPr>
          <w:p w14:paraId="1F8636B1"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r>
      <w:tr w:rsidR="000C32A4" w:rsidRPr="00DA4430" w14:paraId="62D537E8" w14:textId="77777777" w:rsidTr="00DA4430">
        <w:trPr>
          <w:trHeight w:val="287"/>
        </w:trPr>
        <w:tc>
          <w:tcPr>
            <w:tcW w:w="11367" w:type="dxa"/>
            <w:gridSpan w:val="7"/>
            <w:shd w:val="clear" w:color="auto" w:fill="auto"/>
          </w:tcPr>
          <w:p w14:paraId="704BE358" w14:textId="77777777" w:rsidR="000C32A4" w:rsidRPr="00DA4430" w:rsidRDefault="000C32A4" w:rsidP="000C32A4">
            <w:pPr>
              <w:pStyle w:val="ListParagraph"/>
              <w:tabs>
                <w:tab w:val="center" w:pos="4320"/>
                <w:tab w:val="right" w:pos="8640"/>
              </w:tabs>
              <w:ind w:left="0"/>
              <w:jc w:val="center"/>
              <w:rPr>
                <w:rFonts w:asciiTheme="minorHAnsi" w:hAnsiTheme="minorHAnsi"/>
                <w:b/>
                <w:sz w:val="22"/>
                <w:szCs w:val="22"/>
              </w:rPr>
            </w:pPr>
            <w:r w:rsidRPr="00DA4430">
              <w:rPr>
                <w:rFonts w:asciiTheme="minorHAnsi" w:hAnsiTheme="minorHAnsi"/>
                <w:b/>
                <w:sz w:val="22"/>
                <w:szCs w:val="22"/>
              </w:rPr>
              <w:t>OPENING COMMITTEE AND STATUS</w:t>
            </w:r>
          </w:p>
          <w:p w14:paraId="2A5D92CB" w14:textId="77777777" w:rsidR="000C32A4" w:rsidRPr="00DA4430" w:rsidRDefault="000C32A4" w:rsidP="000C32A4">
            <w:pPr>
              <w:pStyle w:val="ListParagraph"/>
              <w:tabs>
                <w:tab w:val="center" w:pos="4320"/>
                <w:tab w:val="right" w:pos="8640"/>
              </w:tabs>
              <w:ind w:left="0"/>
              <w:jc w:val="center"/>
              <w:rPr>
                <w:rFonts w:asciiTheme="minorHAnsi" w:hAnsiTheme="minorHAnsi"/>
                <w:b/>
                <w:sz w:val="22"/>
                <w:szCs w:val="22"/>
              </w:rPr>
            </w:pPr>
            <w:r w:rsidRPr="00DA4430">
              <w:rPr>
                <w:rFonts w:asciiTheme="minorHAnsi" w:hAnsiTheme="minorHAnsi"/>
                <w:b/>
                <w:sz w:val="22"/>
                <w:szCs w:val="22"/>
              </w:rPr>
              <w:t>(TOC and Opening Status table should be displayed after Tender opening)</w:t>
            </w:r>
          </w:p>
        </w:tc>
      </w:tr>
      <w:tr w:rsidR="000C32A4" w:rsidRPr="00DA4430" w14:paraId="1B111233" w14:textId="77777777" w:rsidTr="00DA4430">
        <w:trPr>
          <w:trHeight w:val="467"/>
        </w:trPr>
        <w:tc>
          <w:tcPr>
            <w:tcW w:w="11367" w:type="dxa"/>
            <w:gridSpan w:val="7"/>
            <w:shd w:val="clear" w:color="auto" w:fill="auto"/>
          </w:tcPr>
          <w:p w14:paraId="28CEA808"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TOC Process Information</w:t>
            </w:r>
          </w:p>
        </w:tc>
      </w:tr>
      <w:tr w:rsidR="000C32A4" w:rsidRPr="00DA4430" w14:paraId="1DFBF4E5" w14:textId="77777777" w:rsidTr="00DA4430">
        <w:trPr>
          <w:trHeight w:val="1735"/>
        </w:trPr>
        <w:tc>
          <w:tcPr>
            <w:tcW w:w="1150" w:type="dxa"/>
            <w:shd w:val="clear" w:color="auto" w:fill="auto"/>
          </w:tcPr>
          <w:p w14:paraId="78F3F974"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Envelop Name (Min. member’s consent requires)</w:t>
            </w:r>
          </w:p>
        </w:tc>
        <w:tc>
          <w:tcPr>
            <w:tcW w:w="918" w:type="dxa"/>
            <w:shd w:val="clear" w:color="auto" w:fill="auto"/>
          </w:tcPr>
          <w:p w14:paraId="42B5C98E"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92" w:type="dxa"/>
            <w:shd w:val="clear" w:color="auto" w:fill="auto"/>
          </w:tcPr>
          <w:p w14:paraId="53023483"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774" w:type="dxa"/>
            <w:shd w:val="clear" w:color="auto" w:fill="auto"/>
          </w:tcPr>
          <w:p w14:paraId="16A55CF6"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352" w:type="dxa"/>
            <w:shd w:val="clear" w:color="auto" w:fill="auto"/>
          </w:tcPr>
          <w:p w14:paraId="60EBF4E6"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364" w:type="dxa"/>
            <w:shd w:val="clear" w:color="auto" w:fill="auto"/>
          </w:tcPr>
          <w:p w14:paraId="571F09D9"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817" w:type="dxa"/>
            <w:shd w:val="clear" w:color="auto" w:fill="auto"/>
          </w:tcPr>
          <w:p w14:paraId="5CC9B20E"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System should display Envelops which are created by Authorized User</w:t>
            </w:r>
          </w:p>
          <w:p w14:paraId="40C0B653"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p>
          <w:p w14:paraId="3C1F75EE"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System should display Min. members consent requires</w:t>
            </w:r>
          </w:p>
        </w:tc>
      </w:tr>
      <w:tr w:rsidR="000C32A4" w:rsidRPr="00DA4430" w14:paraId="4237DCBC" w14:textId="77777777" w:rsidTr="00DA4430">
        <w:trPr>
          <w:trHeight w:val="1735"/>
        </w:trPr>
        <w:tc>
          <w:tcPr>
            <w:tcW w:w="1150" w:type="dxa"/>
            <w:shd w:val="clear" w:color="auto" w:fill="auto"/>
          </w:tcPr>
          <w:p w14:paraId="65EEA8F7"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Members</w:t>
            </w:r>
          </w:p>
        </w:tc>
        <w:tc>
          <w:tcPr>
            <w:tcW w:w="918" w:type="dxa"/>
            <w:shd w:val="clear" w:color="auto" w:fill="auto"/>
          </w:tcPr>
          <w:p w14:paraId="0FD4F947"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92" w:type="dxa"/>
            <w:shd w:val="clear" w:color="auto" w:fill="auto"/>
          </w:tcPr>
          <w:p w14:paraId="786BE1B2"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774" w:type="dxa"/>
            <w:shd w:val="clear" w:color="auto" w:fill="auto"/>
          </w:tcPr>
          <w:p w14:paraId="5DBE5FC0"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352" w:type="dxa"/>
            <w:shd w:val="clear" w:color="auto" w:fill="auto"/>
          </w:tcPr>
          <w:p w14:paraId="6B6C2CC7"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364" w:type="dxa"/>
            <w:shd w:val="clear" w:color="auto" w:fill="auto"/>
          </w:tcPr>
          <w:p w14:paraId="2FFEBAF1"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817" w:type="dxa"/>
            <w:shd w:val="clear" w:color="auto" w:fill="auto"/>
          </w:tcPr>
          <w:p w14:paraId="5A5671B6"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 xml:space="preserve">Table Name: </w:t>
            </w:r>
            <w:r w:rsidRPr="00DA4430">
              <w:rPr>
                <w:rFonts w:asciiTheme="minorHAnsi" w:hAnsiTheme="minorHAnsi"/>
                <w:b/>
                <w:sz w:val="22"/>
                <w:szCs w:val="22"/>
              </w:rPr>
              <w:t>TOC Members and Opening Status</w:t>
            </w:r>
          </w:p>
          <w:p w14:paraId="41553BDE"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p>
          <w:p w14:paraId="7DE68AF0"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p>
          <w:p w14:paraId="106D0A7B"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System should display list of Members which are selected in Opening Committee for each Envelop</w:t>
            </w:r>
          </w:p>
        </w:tc>
      </w:tr>
      <w:tr w:rsidR="000C32A4" w:rsidRPr="00DA4430" w14:paraId="7BC32B03" w14:textId="77777777" w:rsidTr="00DA4430">
        <w:trPr>
          <w:trHeight w:val="1735"/>
        </w:trPr>
        <w:tc>
          <w:tcPr>
            <w:tcW w:w="1150" w:type="dxa"/>
            <w:shd w:val="clear" w:color="auto" w:fill="auto"/>
          </w:tcPr>
          <w:p w14:paraId="741C0025"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Decryptor</w:t>
            </w:r>
          </w:p>
        </w:tc>
        <w:tc>
          <w:tcPr>
            <w:tcW w:w="918" w:type="dxa"/>
            <w:shd w:val="clear" w:color="auto" w:fill="auto"/>
          </w:tcPr>
          <w:p w14:paraId="713E8233"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92" w:type="dxa"/>
            <w:shd w:val="clear" w:color="auto" w:fill="auto"/>
          </w:tcPr>
          <w:p w14:paraId="0615DAFD"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774" w:type="dxa"/>
            <w:shd w:val="clear" w:color="auto" w:fill="auto"/>
          </w:tcPr>
          <w:p w14:paraId="0F7EC426"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352" w:type="dxa"/>
            <w:shd w:val="clear" w:color="auto" w:fill="auto"/>
          </w:tcPr>
          <w:p w14:paraId="0D37AE0A"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364" w:type="dxa"/>
            <w:shd w:val="clear" w:color="auto" w:fill="auto"/>
          </w:tcPr>
          <w:p w14:paraId="2C1C6D02"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Values;</w:t>
            </w:r>
          </w:p>
          <w:p w14:paraId="598EA21E"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Yes</w:t>
            </w:r>
          </w:p>
          <w:p w14:paraId="4FEE422C"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No</w:t>
            </w:r>
          </w:p>
        </w:tc>
        <w:tc>
          <w:tcPr>
            <w:tcW w:w="2817" w:type="dxa"/>
            <w:shd w:val="clear" w:color="auto" w:fill="auto"/>
          </w:tcPr>
          <w:p w14:paraId="026D73B2"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System should display Yes against member who is selected as decryptor else display No.</w:t>
            </w:r>
          </w:p>
          <w:p w14:paraId="3BFC21BF"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p>
          <w:p w14:paraId="52A76B10"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If encryption is not required, system should display “No encryption requires”</w:t>
            </w:r>
          </w:p>
        </w:tc>
      </w:tr>
      <w:tr w:rsidR="000C32A4" w:rsidRPr="00DA4430" w14:paraId="75A1D03F" w14:textId="77777777" w:rsidTr="00DA4430">
        <w:trPr>
          <w:trHeight w:val="1735"/>
        </w:trPr>
        <w:tc>
          <w:tcPr>
            <w:tcW w:w="1150" w:type="dxa"/>
            <w:shd w:val="clear" w:color="auto" w:fill="auto"/>
          </w:tcPr>
          <w:p w14:paraId="09560901"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Decryptor Level</w:t>
            </w:r>
          </w:p>
        </w:tc>
        <w:tc>
          <w:tcPr>
            <w:tcW w:w="918" w:type="dxa"/>
            <w:shd w:val="clear" w:color="auto" w:fill="auto"/>
          </w:tcPr>
          <w:p w14:paraId="44A42908"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92" w:type="dxa"/>
            <w:shd w:val="clear" w:color="auto" w:fill="auto"/>
          </w:tcPr>
          <w:p w14:paraId="68C6DE30"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774" w:type="dxa"/>
            <w:shd w:val="clear" w:color="auto" w:fill="auto"/>
          </w:tcPr>
          <w:p w14:paraId="3046BFD0"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352" w:type="dxa"/>
            <w:shd w:val="clear" w:color="auto" w:fill="auto"/>
          </w:tcPr>
          <w:p w14:paraId="25396961"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364" w:type="dxa"/>
            <w:shd w:val="clear" w:color="auto" w:fill="auto"/>
          </w:tcPr>
          <w:p w14:paraId="268C6769"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817" w:type="dxa"/>
            <w:shd w:val="clear" w:color="auto" w:fill="auto"/>
          </w:tcPr>
          <w:p w14:paraId="7367F152"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If particular member is not selected as decryptor, system should display “-“ else display decryptor level</w:t>
            </w:r>
          </w:p>
        </w:tc>
      </w:tr>
      <w:tr w:rsidR="000C32A4" w:rsidRPr="00DA4430" w14:paraId="30793DA5" w14:textId="77777777" w:rsidTr="00DA4430">
        <w:trPr>
          <w:trHeight w:val="1735"/>
        </w:trPr>
        <w:tc>
          <w:tcPr>
            <w:tcW w:w="1150" w:type="dxa"/>
            <w:shd w:val="clear" w:color="auto" w:fill="auto"/>
          </w:tcPr>
          <w:p w14:paraId="5BBEEBA8"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Consent given</w:t>
            </w:r>
          </w:p>
        </w:tc>
        <w:tc>
          <w:tcPr>
            <w:tcW w:w="918" w:type="dxa"/>
            <w:shd w:val="clear" w:color="auto" w:fill="auto"/>
          </w:tcPr>
          <w:p w14:paraId="46638617"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92" w:type="dxa"/>
            <w:shd w:val="clear" w:color="auto" w:fill="auto"/>
          </w:tcPr>
          <w:p w14:paraId="731BF612"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774" w:type="dxa"/>
            <w:shd w:val="clear" w:color="auto" w:fill="auto"/>
          </w:tcPr>
          <w:p w14:paraId="12BC08F4"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352" w:type="dxa"/>
            <w:shd w:val="clear" w:color="auto" w:fill="auto"/>
          </w:tcPr>
          <w:p w14:paraId="52B02838"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364" w:type="dxa"/>
            <w:shd w:val="clear" w:color="auto" w:fill="auto"/>
          </w:tcPr>
          <w:p w14:paraId="4B03D34B"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Values;</w:t>
            </w:r>
          </w:p>
          <w:p w14:paraId="6CCDD41D"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Yes</w:t>
            </w:r>
          </w:p>
          <w:p w14:paraId="2F4F3DA5"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No</w:t>
            </w:r>
          </w:p>
        </w:tc>
        <w:tc>
          <w:tcPr>
            <w:tcW w:w="2817" w:type="dxa"/>
            <w:shd w:val="clear" w:color="auto" w:fill="auto"/>
          </w:tcPr>
          <w:p w14:paraId="0DFCA601" w14:textId="77777777" w:rsidR="000C32A4" w:rsidRPr="00DA4430" w:rsidRDefault="000C32A4" w:rsidP="000C32A4">
            <w:pPr>
              <w:spacing w:after="0" w:line="360" w:lineRule="auto"/>
              <w:ind w:left="400"/>
              <w:rPr>
                <w:rFonts w:asciiTheme="minorHAnsi" w:hAnsiTheme="minorHAnsi"/>
                <w:sz w:val="22"/>
                <w:szCs w:val="22"/>
              </w:rPr>
            </w:pPr>
            <w:r w:rsidRPr="00DA4430">
              <w:rPr>
                <w:rFonts w:asciiTheme="minorHAnsi" w:hAnsiTheme="minorHAnsi"/>
                <w:sz w:val="22"/>
                <w:szCs w:val="22"/>
              </w:rPr>
              <w:t>-</w:t>
            </w:r>
          </w:p>
        </w:tc>
      </w:tr>
      <w:tr w:rsidR="000C32A4" w:rsidRPr="00DA4430" w14:paraId="383271CF" w14:textId="77777777" w:rsidTr="00DA4430">
        <w:trPr>
          <w:trHeight w:val="1735"/>
        </w:trPr>
        <w:tc>
          <w:tcPr>
            <w:tcW w:w="1150" w:type="dxa"/>
            <w:shd w:val="clear" w:color="auto" w:fill="auto"/>
          </w:tcPr>
          <w:p w14:paraId="363EAF25"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Date and Time</w:t>
            </w:r>
          </w:p>
        </w:tc>
        <w:tc>
          <w:tcPr>
            <w:tcW w:w="918" w:type="dxa"/>
            <w:shd w:val="clear" w:color="auto" w:fill="auto"/>
          </w:tcPr>
          <w:p w14:paraId="1DD1EDDE"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92" w:type="dxa"/>
            <w:shd w:val="clear" w:color="auto" w:fill="auto"/>
          </w:tcPr>
          <w:p w14:paraId="199F25CF"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774" w:type="dxa"/>
            <w:shd w:val="clear" w:color="auto" w:fill="auto"/>
          </w:tcPr>
          <w:p w14:paraId="097A269B"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352" w:type="dxa"/>
            <w:shd w:val="clear" w:color="auto" w:fill="auto"/>
          </w:tcPr>
          <w:p w14:paraId="2E27C8D3"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364" w:type="dxa"/>
            <w:shd w:val="clear" w:color="auto" w:fill="auto"/>
          </w:tcPr>
          <w:p w14:paraId="47500930"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817" w:type="dxa"/>
            <w:shd w:val="clear" w:color="auto" w:fill="auto"/>
          </w:tcPr>
          <w:p w14:paraId="647D5BAA"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System should display Envelop Opening Date and Time</w:t>
            </w:r>
          </w:p>
        </w:tc>
      </w:tr>
      <w:tr w:rsidR="000C32A4" w:rsidRPr="00DA4430" w14:paraId="22AA0B90" w14:textId="77777777" w:rsidTr="00DA4430">
        <w:trPr>
          <w:trHeight w:val="1735"/>
        </w:trPr>
        <w:tc>
          <w:tcPr>
            <w:tcW w:w="1150" w:type="dxa"/>
            <w:shd w:val="clear" w:color="auto" w:fill="auto"/>
          </w:tcPr>
          <w:p w14:paraId="0244DF01"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Company / Individual Name,</w:t>
            </w:r>
          </w:p>
          <w:p w14:paraId="272BE3CF"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p>
          <w:p w14:paraId="59CF49C0"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&lt;Email id of Parent/child user who completed final submission&gt;</w:t>
            </w:r>
          </w:p>
        </w:tc>
        <w:tc>
          <w:tcPr>
            <w:tcW w:w="918" w:type="dxa"/>
            <w:shd w:val="clear" w:color="auto" w:fill="auto"/>
          </w:tcPr>
          <w:p w14:paraId="004D3B85"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92" w:type="dxa"/>
            <w:shd w:val="clear" w:color="auto" w:fill="auto"/>
          </w:tcPr>
          <w:p w14:paraId="2DF11EF4"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774" w:type="dxa"/>
            <w:shd w:val="clear" w:color="auto" w:fill="auto"/>
          </w:tcPr>
          <w:p w14:paraId="163D54FB"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352" w:type="dxa"/>
            <w:shd w:val="clear" w:color="auto" w:fill="auto"/>
          </w:tcPr>
          <w:p w14:paraId="49F1D6FB"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364" w:type="dxa"/>
            <w:shd w:val="clear" w:color="auto" w:fill="auto"/>
          </w:tcPr>
          <w:p w14:paraId="5DD1450E"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817" w:type="dxa"/>
            <w:shd w:val="clear" w:color="auto" w:fill="auto"/>
          </w:tcPr>
          <w:p w14:paraId="40531D2D"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System should display Company’s Name who has participated in particular Tender</w:t>
            </w:r>
          </w:p>
          <w:p w14:paraId="4F932130"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p>
          <w:p w14:paraId="5A6D001C"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If encoded bidder is configured as Yes, system should display encoded bidder name till the same is not decoded</w:t>
            </w:r>
          </w:p>
        </w:tc>
      </w:tr>
      <w:tr w:rsidR="000C32A4" w:rsidRPr="00DA4430" w14:paraId="5390EE84" w14:textId="77777777" w:rsidTr="00DA4430">
        <w:trPr>
          <w:trHeight w:val="440"/>
        </w:trPr>
        <w:tc>
          <w:tcPr>
            <w:tcW w:w="11367" w:type="dxa"/>
            <w:gridSpan w:val="7"/>
            <w:shd w:val="clear" w:color="auto" w:fill="auto"/>
          </w:tcPr>
          <w:p w14:paraId="708A6189" w14:textId="77777777" w:rsidR="000C32A4" w:rsidRPr="00DA4430" w:rsidRDefault="000C32A4" w:rsidP="000C32A4">
            <w:pPr>
              <w:pStyle w:val="ListParagraph"/>
              <w:tabs>
                <w:tab w:val="center" w:pos="4320"/>
                <w:tab w:val="right" w:pos="8640"/>
              </w:tabs>
              <w:ind w:left="0"/>
              <w:jc w:val="center"/>
              <w:rPr>
                <w:rFonts w:asciiTheme="minorHAnsi" w:hAnsiTheme="minorHAnsi"/>
                <w:b/>
                <w:sz w:val="22"/>
                <w:szCs w:val="22"/>
              </w:rPr>
            </w:pPr>
            <w:r w:rsidRPr="00DA4430">
              <w:rPr>
                <w:rFonts w:asciiTheme="minorHAnsi" w:hAnsiTheme="minorHAnsi"/>
                <w:b/>
                <w:sz w:val="22"/>
                <w:szCs w:val="22"/>
              </w:rPr>
              <w:t>PUBLISHED OPENING COMMITTEE</w:t>
            </w:r>
          </w:p>
          <w:p w14:paraId="07CCB6E4" w14:textId="77777777" w:rsidR="000C32A4" w:rsidRPr="00DA4430" w:rsidRDefault="000C32A4" w:rsidP="000C32A4">
            <w:pPr>
              <w:pStyle w:val="ListParagraph"/>
              <w:tabs>
                <w:tab w:val="center" w:pos="4320"/>
                <w:tab w:val="right" w:pos="8640"/>
              </w:tabs>
              <w:ind w:left="0"/>
              <w:jc w:val="center"/>
              <w:rPr>
                <w:rFonts w:asciiTheme="minorHAnsi" w:hAnsiTheme="minorHAnsi"/>
                <w:b/>
                <w:sz w:val="22"/>
                <w:szCs w:val="22"/>
              </w:rPr>
            </w:pPr>
            <w:r w:rsidRPr="00DA4430">
              <w:rPr>
                <w:rFonts w:asciiTheme="minorHAnsi" w:hAnsiTheme="minorHAnsi"/>
                <w:b/>
                <w:sz w:val="22"/>
                <w:szCs w:val="22"/>
              </w:rPr>
              <w:t>(Published TOC table should be displayed at any point of time, if TOC is not published, system should not display this table)</w:t>
            </w:r>
          </w:p>
        </w:tc>
      </w:tr>
      <w:tr w:rsidR="000C32A4" w:rsidRPr="00DA4430" w14:paraId="380DEB0C" w14:textId="77777777" w:rsidTr="00DA4430">
        <w:trPr>
          <w:trHeight w:val="1735"/>
        </w:trPr>
        <w:tc>
          <w:tcPr>
            <w:tcW w:w="1150" w:type="dxa"/>
            <w:shd w:val="clear" w:color="auto" w:fill="auto"/>
          </w:tcPr>
          <w:p w14:paraId="7A1B25CD"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Date and time</w:t>
            </w:r>
          </w:p>
        </w:tc>
        <w:tc>
          <w:tcPr>
            <w:tcW w:w="918" w:type="dxa"/>
            <w:shd w:val="clear" w:color="auto" w:fill="auto"/>
          </w:tcPr>
          <w:p w14:paraId="7E86203B"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92" w:type="dxa"/>
            <w:shd w:val="clear" w:color="auto" w:fill="auto"/>
          </w:tcPr>
          <w:p w14:paraId="7A8F73E3"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774" w:type="dxa"/>
            <w:shd w:val="clear" w:color="auto" w:fill="auto"/>
          </w:tcPr>
          <w:p w14:paraId="6C5DC06D"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352" w:type="dxa"/>
            <w:shd w:val="clear" w:color="auto" w:fill="auto"/>
          </w:tcPr>
          <w:p w14:paraId="63AC0444"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364" w:type="dxa"/>
            <w:shd w:val="clear" w:color="auto" w:fill="auto"/>
          </w:tcPr>
          <w:p w14:paraId="592C897B"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817" w:type="dxa"/>
            <w:shd w:val="clear" w:color="auto" w:fill="auto"/>
          </w:tcPr>
          <w:p w14:paraId="1CA3194A"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System should display TOC publish Date and Time</w:t>
            </w:r>
          </w:p>
        </w:tc>
      </w:tr>
      <w:tr w:rsidR="000C32A4" w:rsidRPr="00DA4430" w14:paraId="06D1E5C0" w14:textId="77777777" w:rsidTr="00DA4430">
        <w:trPr>
          <w:trHeight w:val="1735"/>
        </w:trPr>
        <w:tc>
          <w:tcPr>
            <w:tcW w:w="1150" w:type="dxa"/>
            <w:shd w:val="clear" w:color="auto" w:fill="auto"/>
          </w:tcPr>
          <w:p w14:paraId="08FF09EC"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 xml:space="preserve">Officer </w:t>
            </w:r>
          </w:p>
        </w:tc>
        <w:tc>
          <w:tcPr>
            <w:tcW w:w="918" w:type="dxa"/>
            <w:shd w:val="clear" w:color="auto" w:fill="auto"/>
          </w:tcPr>
          <w:p w14:paraId="3B2C5F0D"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92" w:type="dxa"/>
            <w:shd w:val="clear" w:color="auto" w:fill="auto"/>
          </w:tcPr>
          <w:p w14:paraId="30475808"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774" w:type="dxa"/>
            <w:shd w:val="clear" w:color="auto" w:fill="auto"/>
          </w:tcPr>
          <w:p w14:paraId="3C08EA5F"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352" w:type="dxa"/>
            <w:shd w:val="clear" w:color="auto" w:fill="auto"/>
          </w:tcPr>
          <w:p w14:paraId="3D141295"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364" w:type="dxa"/>
            <w:shd w:val="clear" w:color="auto" w:fill="auto"/>
          </w:tcPr>
          <w:p w14:paraId="4619B053"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817" w:type="dxa"/>
            <w:shd w:val="clear" w:color="auto" w:fill="auto"/>
          </w:tcPr>
          <w:p w14:paraId="628E43F4"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System should display Name and Designation of Officer who has published TOC</w:t>
            </w:r>
          </w:p>
        </w:tc>
      </w:tr>
      <w:tr w:rsidR="000C32A4" w:rsidRPr="00DA4430" w14:paraId="6B9AB0ED" w14:textId="77777777" w:rsidTr="00DA4430">
        <w:trPr>
          <w:trHeight w:val="1735"/>
        </w:trPr>
        <w:tc>
          <w:tcPr>
            <w:tcW w:w="1150" w:type="dxa"/>
            <w:shd w:val="clear" w:color="auto" w:fill="auto"/>
          </w:tcPr>
          <w:p w14:paraId="3D679EC3"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Remarks</w:t>
            </w:r>
          </w:p>
        </w:tc>
        <w:tc>
          <w:tcPr>
            <w:tcW w:w="918" w:type="dxa"/>
            <w:shd w:val="clear" w:color="auto" w:fill="auto"/>
          </w:tcPr>
          <w:p w14:paraId="4B427887"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92" w:type="dxa"/>
            <w:shd w:val="clear" w:color="auto" w:fill="auto"/>
          </w:tcPr>
          <w:p w14:paraId="5016BD24"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774" w:type="dxa"/>
            <w:shd w:val="clear" w:color="auto" w:fill="auto"/>
          </w:tcPr>
          <w:p w14:paraId="1362EFB6"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352" w:type="dxa"/>
            <w:shd w:val="clear" w:color="auto" w:fill="auto"/>
          </w:tcPr>
          <w:p w14:paraId="5592E698"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364" w:type="dxa"/>
            <w:shd w:val="clear" w:color="auto" w:fill="auto"/>
          </w:tcPr>
          <w:p w14:paraId="7FA52803"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817" w:type="dxa"/>
            <w:shd w:val="clear" w:color="auto" w:fill="auto"/>
          </w:tcPr>
          <w:p w14:paraId="7DFCF046"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System should display Remarks which has been entered at the time of publishing TOC</w:t>
            </w:r>
          </w:p>
        </w:tc>
      </w:tr>
      <w:tr w:rsidR="000C32A4" w:rsidRPr="00DA4430" w14:paraId="2E728E35" w14:textId="77777777" w:rsidTr="00DA4430">
        <w:trPr>
          <w:trHeight w:val="512"/>
        </w:trPr>
        <w:tc>
          <w:tcPr>
            <w:tcW w:w="11367" w:type="dxa"/>
            <w:gridSpan w:val="7"/>
            <w:shd w:val="clear" w:color="auto" w:fill="auto"/>
          </w:tcPr>
          <w:p w14:paraId="28826BE9" w14:textId="77777777" w:rsidR="000C32A4" w:rsidRPr="00DA4430" w:rsidRDefault="000C32A4" w:rsidP="000C32A4">
            <w:pPr>
              <w:pStyle w:val="ListParagraph"/>
              <w:tabs>
                <w:tab w:val="center" w:pos="4320"/>
                <w:tab w:val="right" w:pos="8640"/>
              </w:tabs>
              <w:ind w:left="0"/>
              <w:rPr>
                <w:rFonts w:asciiTheme="minorHAnsi" w:hAnsiTheme="minorHAnsi"/>
                <w:b/>
                <w:sz w:val="22"/>
                <w:szCs w:val="22"/>
              </w:rPr>
            </w:pPr>
          </w:p>
        </w:tc>
      </w:tr>
      <w:tr w:rsidR="000C32A4" w:rsidRPr="00DA4430" w14:paraId="34AE5383" w14:textId="77777777" w:rsidTr="00DA4430">
        <w:trPr>
          <w:trHeight w:val="350"/>
        </w:trPr>
        <w:tc>
          <w:tcPr>
            <w:tcW w:w="11367" w:type="dxa"/>
            <w:gridSpan w:val="7"/>
            <w:shd w:val="clear" w:color="auto" w:fill="auto"/>
          </w:tcPr>
          <w:p w14:paraId="7BC64272" w14:textId="77777777" w:rsidR="000C32A4" w:rsidRPr="00DA4430" w:rsidRDefault="000C32A4" w:rsidP="000C32A4">
            <w:pPr>
              <w:pStyle w:val="ListParagraph"/>
              <w:tabs>
                <w:tab w:val="center" w:pos="4320"/>
                <w:tab w:val="right" w:pos="8640"/>
              </w:tabs>
              <w:ind w:left="0"/>
              <w:jc w:val="center"/>
              <w:rPr>
                <w:rFonts w:asciiTheme="minorHAnsi" w:hAnsiTheme="minorHAnsi"/>
                <w:b/>
                <w:sz w:val="22"/>
                <w:szCs w:val="22"/>
              </w:rPr>
            </w:pPr>
            <w:r w:rsidRPr="00DA4430">
              <w:rPr>
                <w:rFonts w:asciiTheme="minorHAnsi" w:hAnsiTheme="minorHAnsi"/>
                <w:b/>
                <w:sz w:val="22"/>
                <w:szCs w:val="22"/>
              </w:rPr>
              <w:t>OPENING DATE CONFIGURATION</w:t>
            </w:r>
          </w:p>
          <w:p w14:paraId="7FEFFC48" w14:textId="77777777" w:rsidR="000C32A4" w:rsidRPr="00DA4430" w:rsidRDefault="000C32A4" w:rsidP="000C32A4">
            <w:pPr>
              <w:pStyle w:val="ListParagraph"/>
              <w:tabs>
                <w:tab w:val="center" w:pos="4320"/>
                <w:tab w:val="right" w:pos="8640"/>
              </w:tabs>
              <w:ind w:left="0"/>
              <w:jc w:val="center"/>
              <w:rPr>
                <w:rFonts w:asciiTheme="minorHAnsi" w:hAnsiTheme="minorHAnsi"/>
                <w:b/>
                <w:sz w:val="22"/>
                <w:szCs w:val="22"/>
              </w:rPr>
            </w:pPr>
            <w:r w:rsidRPr="00DA4430">
              <w:rPr>
                <w:rFonts w:asciiTheme="minorHAnsi" w:hAnsiTheme="minorHAnsi"/>
                <w:b/>
                <w:sz w:val="22"/>
                <w:szCs w:val="22"/>
              </w:rPr>
              <w:t>(Tender opening date configuration table should be displayed after configuration of next envelop date)</w:t>
            </w:r>
          </w:p>
        </w:tc>
      </w:tr>
      <w:tr w:rsidR="000C32A4" w:rsidRPr="00DA4430" w14:paraId="0666F3AF" w14:textId="77777777" w:rsidTr="00DA4430">
        <w:trPr>
          <w:trHeight w:val="1735"/>
        </w:trPr>
        <w:tc>
          <w:tcPr>
            <w:tcW w:w="1150" w:type="dxa"/>
            <w:shd w:val="clear" w:color="auto" w:fill="auto"/>
          </w:tcPr>
          <w:p w14:paraId="1EC69E16"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Envelop Name</w:t>
            </w:r>
          </w:p>
        </w:tc>
        <w:tc>
          <w:tcPr>
            <w:tcW w:w="918" w:type="dxa"/>
            <w:shd w:val="clear" w:color="auto" w:fill="auto"/>
          </w:tcPr>
          <w:p w14:paraId="44AB6F22"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92" w:type="dxa"/>
            <w:shd w:val="clear" w:color="auto" w:fill="auto"/>
          </w:tcPr>
          <w:p w14:paraId="7FD34D94"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774" w:type="dxa"/>
            <w:shd w:val="clear" w:color="auto" w:fill="auto"/>
          </w:tcPr>
          <w:p w14:paraId="68542BFC"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352" w:type="dxa"/>
            <w:shd w:val="clear" w:color="auto" w:fill="auto"/>
          </w:tcPr>
          <w:p w14:paraId="00286141"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364" w:type="dxa"/>
            <w:shd w:val="clear" w:color="auto" w:fill="auto"/>
          </w:tcPr>
          <w:p w14:paraId="2827B403"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817" w:type="dxa"/>
            <w:shd w:val="clear" w:color="auto" w:fill="auto"/>
          </w:tcPr>
          <w:p w14:paraId="16318FD1"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System should display name of Last Envelop for which opening date and time has been configured by Opening Committee Member</w:t>
            </w:r>
          </w:p>
        </w:tc>
      </w:tr>
      <w:tr w:rsidR="000C32A4" w:rsidRPr="00DA4430" w14:paraId="2C5657F1" w14:textId="77777777" w:rsidTr="00DA4430">
        <w:trPr>
          <w:trHeight w:val="1735"/>
        </w:trPr>
        <w:tc>
          <w:tcPr>
            <w:tcW w:w="1150" w:type="dxa"/>
            <w:shd w:val="clear" w:color="auto" w:fill="auto"/>
          </w:tcPr>
          <w:p w14:paraId="369F413D"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Date and Time</w:t>
            </w:r>
          </w:p>
        </w:tc>
        <w:tc>
          <w:tcPr>
            <w:tcW w:w="918" w:type="dxa"/>
            <w:shd w:val="clear" w:color="auto" w:fill="auto"/>
          </w:tcPr>
          <w:p w14:paraId="169691A3"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92" w:type="dxa"/>
            <w:shd w:val="clear" w:color="auto" w:fill="auto"/>
          </w:tcPr>
          <w:p w14:paraId="295DD0D7"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774" w:type="dxa"/>
            <w:shd w:val="clear" w:color="auto" w:fill="auto"/>
          </w:tcPr>
          <w:p w14:paraId="0F218B8B"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352" w:type="dxa"/>
            <w:shd w:val="clear" w:color="auto" w:fill="auto"/>
          </w:tcPr>
          <w:p w14:paraId="14F31942"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364" w:type="dxa"/>
            <w:shd w:val="clear" w:color="auto" w:fill="auto"/>
          </w:tcPr>
          <w:p w14:paraId="4D1CB093"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817" w:type="dxa"/>
            <w:shd w:val="clear" w:color="auto" w:fill="auto"/>
          </w:tcPr>
          <w:p w14:paraId="60AEC8B3"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System should display Date and Time of Price Bid Opening</w:t>
            </w:r>
          </w:p>
        </w:tc>
      </w:tr>
      <w:tr w:rsidR="000C32A4" w:rsidRPr="00DA4430" w14:paraId="085D2C41" w14:textId="77777777" w:rsidTr="00DA4430">
        <w:trPr>
          <w:trHeight w:val="548"/>
        </w:trPr>
        <w:tc>
          <w:tcPr>
            <w:tcW w:w="11367" w:type="dxa"/>
            <w:gridSpan w:val="7"/>
            <w:shd w:val="clear" w:color="auto" w:fill="auto"/>
          </w:tcPr>
          <w:p w14:paraId="07787506" w14:textId="77777777" w:rsidR="000C32A4" w:rsidRPr="00DA4430" w:rsidRDefault="000C32A4" w:rsidP="000C32A4">
            <w:pPr>
              <w:pStyle w:val="ListParagraph"/>
              <w:tabs>
                <w:tab w:val="center" w:pos="4320"/>
                <w:tab w:val="right" w:pos="8640"/>
              </w:tabs>
              <w:ind w:left="0"/>
              <w:jc w:val="center"/>
              <w:rPr>
                <w:rFonts w:asciiTheme="minorHAnsi" w:hAnsiTheme="minorHAnsi"/>
                <w:b/>
                <w:sz w:val="22"/>
                <w:szCs w:val="22"/>
              </w:rPr>
            </w:pPr>
            <w:r w:rsidRPr="00DA4430">
              <w:rPr>
                <w:rFonts w:asciiTheme="minorHAnsi" w:hAnsiTheme="minorHAnsi"/>
                <w:b/>
                <w:sz w:val="22"/>
                <w:szCs w:val="22"/>
              </w:rPr>
              <w:t>BID WITHDRAWAL / MODIFICATION STATUS</w:t>
            </w:r>
          </w:p>
          <w:p w14:paraId="332E0AB2" w14:textId="77777777" w:rsidR="000C32A4" w:rsidRPr="00DA4430" w:rsidRDefault="000C32A4" w:rsidP="000C32A4">
            <w:pPr>
              <w:pStyle w:val="ListParagraph"/>
              <w:tabs>
                <w:tab w:val="center" w:pos="4320"/>
                <w:tab w:val="right" w:pos="8640"/>
              </w:tabs>
              <w:ind w:left="0"/>
              <w:jc w:val="center"/>
              <w:rPr>
                <w:rFonts w:asciiTheme="minorHAnsi" w:hAnsiTheme="minorHAnsi"/>
                <w:b/>
                <w:sz w:val="22"/>
                <w:szCs w:val="22"/>
              </w:rPr>
            </w:pPr>
            <w:r w:rsidRPr="00DA4430">
              <w:rPr>
                <w:rFonts w:asciiTheme="minorHAnsi" w:hAnsiTheme="minorHAnsi"/>
                <w:b/>
                <w:sz w:val="22"/>
                <w:szCs w:val="22"/>
              </w:rPr>
              <w:t>(Table should be displayed only if Bid withdrawal / Modification is applicable, system should display this table after tender Opening)</w:t>
            </w:r>
          </w:p>
        </w:tc>
      </w:tr>
      <w:tr w:rsidR="000C32A4" w:rsidRPr="00DA4430" w14:paraId="0FD311B9" w14:textId="77777777" w:rsidTr="00DA4430">
        <w:trPr>
          <w:trHeight w:val="1735"/>
        </w:trPr>
        <w:tc>
          <w:tcPr>
            <w:tcW w:w="1150" w:type="dxa"/>
            <w:shd w:val="clear" w:color="auto" w:fill="auto"/>
          </w:tcPr>
          <w:p w14:paraId="79776811"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Sr. No.</w:t>
            </w:r>
          </w:p>
        </w:tc>
        <w:tc>
          <w:tcPr>
            <w:tcW w:w="918" w:type="dxa"/>
            <w:shd w:val="clear" w:color="auto" w:fill="auto"/>
          </w:tcPr>
          <w:p w14:paraId="74E045B0"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92" w:type="dxa"/>
            <w:shd w:val="clear" w:color="auto" w:fill="auto"/>
          </w:tcPr>
          <w:p w14:paraId="5ADE7855"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774" w:type="dxa"/>
            <w:shd w:val="clear" w:color="auto" w:fill="auto"/>
          </w:tcPr>
          <w:p w14:paraId="23BB3769"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352" w:type="dxa"/>
            <w:shd w:val="clear" w:color="auto" w:fill="auto"/>
          </w:tcPr>
          <w:p w14:paraId="60498B83"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364" w:type="dxa"/>
            <w:shd w:val="clear" w:color="auto" w:fill="auto"/>
          </w:tcPr>
          <w:p w14:paraId="007A0EAA"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817" w:type="dxa"/>
            <w:shd w:val="clear" w:color="auto" w:fill="auto"/>
          </w:tcPr>
          <w:p w14:paraId="65913CB6"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r>
      <w:tr w:rsidR="000C32A4" w:rsidRPr="00DA4430" w14:paraId="2B6B76A6" w14:textId="77777777" w:rsidTr="00DA4430">
        <w:trPr>
          <w:trHeight w:val="1735"/>
        </w:trPr>
        <w:tc>
          <w:tcPr>
            <w:tcW w:w="1150" w:type="dxa"/>
            <w:shd w:val="clear" w:color="auto" w:fill="auto"/>
          </w:tcPr>
          <w:p w14:paraId="2F5BB1F6"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Company / Individual Name</w:t>
            </w:r>
          </w:p>
          <w:p w14:paraId="6BC6F658"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(Email ID of parent/child user)</w:t>
            </w:r>
          </w:p>
        </w:tc>
        <w:tc>
          <w:tcPr>
            <w:tcW w:w="918" w:type="dxa"/>
            <w:shd w:val="clear" w:color="auto" w:fill="auto"/>
          </w:tcPr>
          <w:p w14:paraId="4AE56EDA"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92" w:type="dxa"/>
            <w:shd w:val="clear" w:color="auto" w:fill="auto"/>
          </w:tcPr>
          <w:p w14:paraId="5EDA75CA"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774" w:type="dxa"/>
            <w:shd w:val="clear" w:color="auto" w:fill="auto"/>
          </w:tcPr>
          <w:p w14:paraId="7DE5A2FE"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352" w:type="dxa"/>
            <w:shd w:val="clear" w:color="auto" w:fill="auto"/>
          </w:tcPr>
          <w:p w14:paraId="6DAAD797"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364" w:type="dxa"/>
            <w:shd w:val="clear" w:color="auto" w:fill="auto"/>
          </w:tcPr>
          <w:p w14:paraId="4E1DBCA8"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817" w:type="dxa"/>
            <w:shd w:val="clear" w:color="auto" w:fill="auto"/>
          </w:tcPr>
          <w:p w14:paraId="65DB5C29"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Email id should be mentioned who completed bid withdrawal or bid modification.</w:t>
            </w:r>
          </w:p>
        </w:tc>
      </w:tr>
      <w:tr w:rsidR="000C32A4" w:rsidRPr="00DA4430" w14:paraId="664EDEEB" w14:textId="77777777" w:rsidTr="00DA4430">
        <w:trPr>
          <w:trHeight w:val="1735"/>
        </w:trPr>
        <w:tc>
          <w:tcPr>
            <w:tcW w:w="1150" w:type="dxa"/>
            <w:shd w:val="clear" w:color="auto" w:fill="auto"/>
          </w:tcPr>
          <w:p w14:paraId="54B38B68"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Date and time</w:t>
            </w:r>
          </w:p>
        </w:tc>
        <w:tc>
          <w:tcPr>
            <w:tcW w:w="918" w:type="dxa"/>
            <w:shd w:val="clear" w:color="auto" w:fill="auto"/>
          </w:tcPr>
          <w:p w14:paraId="06F7EB1A"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92" w:type="dxa"/>
            <w:shd w:val="clear" w:color="auto" w:fill="auto"/>
          </w:tcPr>
          <w:p w14:paraId="70030182"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774" w:type="dxa"/>
            <w:shd w:val="clear" w:color="auto" w:fill="auto"/>
          </w:tcPr>
          <w:p w14:paraId="3E5DD9DA"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352" w:type="dxa"/>
            <w:shd w:val="clear" w:color="auto" w:fill="auto"/>
          </w:tcPr>
          <w:p w14:paraId="317B6354"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364" w:type="dxa"/>
            <w:shd w:val="clear" w:color="auto" w:fill="auto"/>
          </w:tcPr>
          <w:p w14:paraId="659E4CE7"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817" w:type="dxa"/>
            <w:shd w:val="clear" w:color="auto" w:fill="auto"/>
          </w:tcPr>
          <w:p w14:paraId="04F92D63"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System should display date and time when bidder has clicked on Withdrawal / modification button</w:t>
            </w:r>
          </w:p>
        </w:tc>
      </w:tr>
      <w:tr w:rsidR="000C32A4" w:rsidRPr="00DA4430" w14:paraId="54BDDACE" w14:textId="77777777" w:rsidTr="00DA4430">
        <w:trPr>
          <w:trHeight w:val="1735"/>
        </w:trPr>
        <w:tc>
          <w:tcPr>
            <w:tcW w:w="1150" w:type="dxa"/>
            <w:shd w:val="clear" w:color="auto" w:fill="auto"/>
          </w:tcPr>
          <w:p w14:paraId="7ACAC0CC"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IP Address</w:t>
            </w:r>
          </w:p>
        </w:tc>
        <w:tc>
          <w:tcPr>
            <w:tcW w:w="918" w:type="dxa"/>
            <w:shd w:val="clear" w:color="auto" w:fill="auto"/>
          </w:tcPr>
          <w:p w14:paraId="4F5353BC"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92" w:type="dxa"/>
            <w:shd w:val="clear" w:color="auto" w:fill="auto"/>
          </w:tcPr>
          <w:p w14:paraId="4AC0366D"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774" w:type="dxa"/>
            <w:shd w:val="clear" w:color="auto" w:fill="auto"/>
          </w:tcPr>
          <w:p w14:paraId="4AF4D95A"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352" w:type="dxa"/>
            <w:shd w:val="clear" w:color="auto" w:fill="auto"/>
          </w:tcPr>
          <w:p w14:paraId="2E431ECC"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364" w:type="dxa"/>
            <w:shd w:val="clear" w:color="auto" w:fill="auto"/>
          </w:tcPr>
          <w:p w14:paraId="60014E6D"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817" w:type="dxa"/>
            <w:shd w:val="clear" w:color="auto" w:fill="auto"/>
          </w:tcPr>
          <w:p w14:paraId="2D2A8F07"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r>
      <w:tr w:rsidR="000C32A4" w:rsidRPr="00DA4430" w14:paraId="5226FE5E" w14:textId="77777777" w:rsidTr="00DA4430">
        <w:trPr>
          <w:trHeight w:val="494"/>
        </w:trPr>
        <w:tc>
          <w:tcPr>
            <w:tcW w:w="11367" w:type="dxa"/>
            <w:gridSpan w:val="7"/>
            <w:shd w:val="clear" w:color="auto" w:fill="auto"/>
          </w:tcPr>
          <w:p w14:paraId="127FF3D2" w14:textId="77777777" w:rsidR="000C32A4" w:rsidRPr="00DA4430" w:rsidRDefault="000C32A4" w:rsidP="000C32A4">
            <w:pPr>
              <w:pStyle w:val="ListParagraph"/>
              <w:tabs>
                <w:tab w:val="center" w:pos="4320"/>
                <w:tab w:val="right" w:pos="8640"/>
              </w:tabs>
              <w:ind w:left="0"/>
              <w:jc w:val="center"/>
              <w:rPr>
                <w:rFonts w:asciiTheme="minorHAnsi" w:hAnsiTheme="minorHAnsi"/>
                <w:b/>
                <w:sz w:val="22"/>
                <w:szCs w:val="22"/>
              </w:rPr>
            </w:pPr>
            <w:r w:rsidRPr="00DA4430">
              <w:rPr>
                <w:rFonts w:asciiTheme="minorHAnsi" w:hAnsiTheme="minorHAnsi"/>
                <w:b/>
                <w:sz w:val="22"/>
                <w:szCs w:val="22"/>
              </w:rPr>
              <w:t>PUBLISHED Negotiation COMMITTEE</w:t>
            </w:r>
          </w:p>
          <w:p w14:paraId="51B970BE" w14:textId="77777777" w:rsidR="000C32A4" w:rsidRPr="00DA4430" w:rsidRDefault="000C32A4" w:rsidP="000C32A4">
            <w:pPr>
              <w:pStyle w:val="ListParagraph"/>
              <w:tabs>
                <w:tab w:val="center" w:pos="4320"/>
                <w:tab w:val="right" w:pos="8640"/>
              </w:tabs>
              <w:ind w:left="0"/>
              <w:jc w:val="center"/>
              <w:rPr>
                <w:rFonts w:asciiTheme="minorHAnsi" w:hAnsiTheme="minorHAnsi"/>
                <w:b/>
                <w:sz w:val="22"/>
                <w:szCs w:val="22"/>
              </w:rPr>
            </w:pPr>
            <w:r w:rsidRPr="00DA4430">
              <w:rPr>
                <w:rFonts w:asciiTheme="minorHAnsi" w:hAnsiTheme="minorHAnsi"/>
                <w:b/>
                <w:sz w:val="22"/>
                <w:szCs w:val="22"/>
              </w:rPr>
              <w:t>(Table should be displayed at any point of time, if Negotiation committee is not published, system should not display this table)</w:t>
            </w:r>
          </w:p>
        </w:tc>
      </w:tr>
      <w:tr w:rsidR="000C32A4" w:rsidRPr="00DA4430" w14:paraId="0F0D2D8C" w14:textId="77777777" w:rsidTr="00DA4430">
        <w:trPr>
          <w:trHeight w:val="1735"/>
        </w:trPr>
        <w:tc>
          <w:tcPr>
            <w:tcW w:w="1150" w:type="dxa"/>
            <w:shd w:val="clear" w:color="auto" w:fill="auto"/>
          </w:tcPr>
          <w:p w14:paraId="3CF931B8"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Date and Time</w:t>
            </w:r>
          </w:p>
        </w:tc>
        <w:tc>
          <w:tcPr>
            <w:tcW w:w="918" w:type="dxa"/>
            <w:shd w:val="clear" w:color="auto" w:fill="auto"/>
          </w:tcPr>
          <w:p w14:paraId="3EF523F4"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p>
        </w:tc>
        <w:tc>
          <w:tcPr>
            <w:tcW w:w="992" w:type="dxa"/>
            <w:shd w:val="clear" w:color="auto" w:fill="auto"/>
          </w:tcPr>
          <w:p w14:paraId="5D7125C0"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p>
        </w:tc>
        <w:tc>
          <w:tcPr>
            <w:tcW w:w="1774" w:type="dxa"/>
            <w:shd w:val="clear" w:color="auto" w:fill="auto"/>
          </w:tcPr>
          <w:p w14:paraId="58C215FC"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p>
        </w:tc>
        <w:tc>
          <w:tcPr>
            <w:tcW w:w="1352" w:type="dxa"/>
            <w:shd w:val="clear" w:color="auto" w:fill="auto"/>
          </w:tcPr>
          <w:p w14:paraId="28D23938"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p>
        </w:tc>
        <w:tc>
          <w:tcPr>
            <w:tcW w:w="2364" w:type="dxa"/>
            <w:shd w:val="clear" w:color="auto" w:fill="auto"/>
          </w:tcPr>
          <w:p w14:paraId="23E9D690"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p>
        </w:tc>
        <w:tc>
          <w:tcPr>
            <w:tcW w:w="2817" w:type="dxa"/>
            <w:shd w:val="clear" w:color="auto" w:fill="auto"/>
          </w:tcPr>
          <w:p w14:paraId="5CD91526"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p>
        </w:tc>
      </w:tr>
      <w:tr w:rsidR="000C32A4" w:rsidRPr="00DA4430" w14:paraId="27B6D5C5" w14:textId="77777777" w:rsidTr="00DA4430">
        <w:trPr>
          <w:trHeight w:val="1735"/>
        </w:trPr>
        <w:tc>
          <w:tcPr>
            <w:tcW w:w="1150" w:type="dxa"/>
            <w:shd w:val="clear" w:color="auto" w:fill="auto"/>
          </w:tcPr>
          <w:p w14:paraId="07990611"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 xml:space="preserve">Officer </w:t>
            </w:r>
          </w:p>
        </w:tc>
        <w:tc>
          <w:tcPr>
            <w:tcW w:w="918" w:type="dxa"/>
            <w:shd w:val="clear" w:color="auto" w:fill="auto"/>
          </w:tcPr>
          <w:p w14:paraId="148A621E"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p>
        </w:tc>
        <w:tc>
          <w:tcPr>
            <w:tcW w:w="992" w:type="dxa"/>
            <w:shd w:val="clear" w:color="auto" w:fill="auto"/>
          </w:tcPr>
          <w:p w14:paraId="1BE2C542"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p>
        </w:tc>
        <w:tc>
          <w:tcPr>
            <w:tcW w:w="1774" w:type="dxa"/>
            <w:shd w:val="clear" w:color="auto" w:fill="auto"/>
          </w:tcPr>
          <w:p w14:paraId="65B63CD5"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p>
        </w:tc>
        <w:tc>
          <w:tcPr>
            <w:tcW w:w="1352" w:type="dxa"/>
            <w:shd w:val="clear" w:color="auto" w:fill="auto"/>
          </w:tcPr>
          <w:p w14:paraId="1B4898A3"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p>
        </w:tc>
        <w:tc>
          <w:tcPr>
            <w:tcW w:w="2364" w:type="dxa"/>
            <w:shd w:val="clear" w:color="auto" w:fill="auto"/>
          </w:tcPr>
          <w:p w14:paraId="4B147636"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p>
        </w:tc>
        <w:tc>
          <w:tcPr>
            <w:tcW w:w="2817" w:type="dxa"/>
            <w:shd w:val="clear" w:color="auto" w:fill="auto"/>
          </w:tcPr>
          <w:p w14:paraId="6B07DD04"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System should display Officer Name and Designation</w:t>
            </w:r>
          </w:p>
        </w:tc>
      </w:tr>
      <w:tr w:rsidR="000C32A4" w:rsidRPr="00DA4430" w14:paraId="485A57C7" w14:textId="77777777" w:rsidTr="00DA4430">
        <w:trPr>
          <w:trHeight w:val="1735"/>
        </w:trPr>
        <w:tc>
          <w:tcPr>
            <w:tcW w:w="1150" w:type="dxa"/>
            <w:shd w:val="clear" w:color="auto" w:fill="auto"/>
          </w:tcPr>
          <w:p w14:paraId="2C33AF06"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Remarks</w:t>
            </w:r>
          </w:p>
        </w:tc>
        <w:tc>
          <w:tcPr>
            <w:tcW w:w="918" w:type="dxa"/>
            <w:shd w:val="clear" w:color="auto" w:fill="auto"/>
          </w:tcPr>
          <w:p w14:paraId="55CE4575"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p>
        </w:tc>
        <w:tc>
          <w:tcPr>
            <w:tcW w:w="992" w:type="dxa"/>
            <w:shd w:val="clear" w:color="auto" w:fill="auto"/>
          </w:tcPr>
          <w:p w14:paraId="654B6FE5"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p>
        </w:tc>
        <w:tc>
          <w:tcPr>
            <w:tcW w:w="1774" w:type="dxa"/>
            <w:shd w:val="clear" w:color="auto" w:fill="auto"/>
          </w:tcPr>
          <w:p w14:paraId="1A108E98"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p>
        </w:tc>
        <w:tc>
          <w:tcPr>
            <w:tcW w:w="1352" w:type="dxa"/>
            <w:shd w:val="clear" w:color="auto" w:fill="auto"/>
          </w:tcPr>
          <w:p w14:paraId="083B0E00"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p>
        </w:tc>
        <w:tc>
          <w:tcPr>
            <w:tcW w:w="2364" w:type="dxa"/>
            <w:shd w:val="clear" w:color="auto" w:fill="auto"/>
          </w:tcPr>
          <w:p w14:paraId="5C94D2FD"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p>
        </w:tc>
        <w:tc>
          <w:tcPr>
            <w:tcW w:w="2817" w:type="dxa"/>
            <w:shd w:val="clear" w:color="auto" w:fill="auto"/>
          </w:tcPr>
          <w:p w14:paraId="546F2E91"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p>
        </w:tc>
      </w:tr>
      <w:tr w:rsidR="000C32A4" w:rsidRPr="00DA4430" w14:paraId="38E7B92A" w14:textId="77777777" w:rsidTr="00DA4430">
        <w:trPr>
          <w:trHeight w:val="1025"/>
        </w:trPr>
        <w:tc>
          <w:tcPr>
            <w:tcW w:w="11367" w:type="dxa"/>
            <w:gridSpan w:val="7"/>
            <w:shd w:val="clear" w:color="auto" w:fill="auto"/>
          </w:tcPr>
          <w:p w14:paraId="4CE644BC" w14:textId="77777777" w:rsidR="000C32A4" w:rsidRPr="00DA4430" w:rsidRDefault="000C32A4" w:rsidP="000C32A4">
            <w:pPr>
              <w:pStyle w:val="ListParagraph"/>
              <w:tabs>
                <w:tab w:val="center" w:pos="4320"/>
                <w:tab w:val="right" w:pos="8640"/>
              </w:tabs>
              <w:ind w:left="0"/>
              <w:jc w:val="center"/>
              <w:rPr>
                <w:rFonts w:asciiTheme="minorHAnsi" w:hAnsiTheme="minorHAnsi"/>
                <w:b/>
                <w:sz w:val="22"/>
                <w:szCs w:val="22"/>
              </w:rPr>
            </w:pPr>
          </w:p>
        </w:tc>
      </w:tr>
      <w:tr w:rsidR="000C32A4" w:rsidRPr="00DA4430" w14:paraId="601823A5" w14:textId="77777777" w:rsidTr="00DA4430">
        <w:trPr>
          <w:trHeight w:val="1735"/>
        </w:trPr>
        <w:tc>
          <w:tcPr>
            <w:tcW w:w="11367" w:type="dxa"/>
            <w:gridSpan w:val="7"/>
            <w:shd w:val="clear" w:color="auto" w:fill="auto"/>
          </w:tcPr>
          <w:p w14:paraId="2CB74412" w14:textId="77777777" w:rsidR="000C32A4" w:rsidRPr="00DA4430" w:rsidRDefault="000C32A4" w:rsidP="000C32A4">
            <w:pPr>
              <w:pStyle w:val="ListParagraph"/>
              <w:tabs>
                <w:tab w:val="center" w:pos="4320"/>
                <w:tab w:val="right" w:pos="8640"/>
              </w:tabs>
              <w:ind w:left="0"/>
              <w:rPr>
                <w:rFonts w:asciiTheme="minorHAnsi" w:hAnsiTheme="minorHAnsi"/>
                <w:b/>
                <w:sz w:val="22"/>
                <w:szCs w:val="22"/>
              </w:rPr>
            </w:pPr>
            <w:r w:rsidRPr="00DA4430">
              <w:rPr>
                <w:rFonts w:asciiTheme="minorHAnsi" w:hAnsiTheme="minorHAnsi"/>
                <w:b/>
                <w:sz w:val="22"/>
                <w:szCs w:val="22"/>
              </w:rPr>
              <w:t xml:space="preserve">Configuration of “Revision to be done by” : </w:t>
            </w:r>
            <w:r w:rsidRPr="00DA4430">
              <w:rPr>
                <w:rFonts w:asciiTheme="minorHAnsi" w:hAnsiTheme="minorHAnsi"/>
                <w:sz w:val="22"/>
                <w:szCs w:val="22"/>
              </w:rPr>
              <w:t>&lt;Officer name, Dept., Email ID who configured the revision&gt;</w:t>
            </w:r>
          </w:p>
          <w:p w14:paraId="0DBB28C7" w14:textId="77777777" w:rsidR="000C32A4" w:rsidRPr="00DA4430" w:rsidRDefault="000C32A4" w:rsidP="000C32A4">
            <w:pPr>
              <w:pStyle w:val="ListParagraph"/>
              <w:tabs>
                <w:tab w:val="center" w:pos="4320"/>
                <w:tab w:val="right" w:pos="8640"/>
              </w:tabs>
              <w:ind w:left="0"/>
              <w:rPr>
                <w:rFonts w:asciiTheme="minorHAnsi" w:hAnsiTheme="minorHAnsi"/>
                <w:b/>
                <w:sz w:val="22"/>
                <w:szCs w:val="22"/>
              </w:rPr>
            </w:pPr>
            <w:r w:rsidRPr="00DA4430">
              <w:rPr>
                <w:rFonts w:asciiTheme="minorHAnsi" w:hAnsiTheme="minorHAnsi"/>
                <w:b/>
                <w:sz w:val="22"/>
                <w:szCs w:val="22"/>
              </w:rPr>
              <w:t>Date &amp; Time: &lt;</w:t>
            </w:r>
            <w:r w:rsidRPr="00DA4430">
              <w:rPr>
                <w:rFonts w:asciiTheme="minorHAnsi" w:hAnsiTheme="minorHAnsi"/>
                <w:sz w:val="22"/>
                <w:szCs w:val="22"/>
              </w:rPr>
              <w:t>Configured / Edited date time</w:t>
            </w:r>
            <w:r w:rsidRPr="00DA4430">
              <w:rPr>
                <w:rFonts w:asciiTheme="minorHAnsi" w:hAnsiTheme="minorHAnsi"/>
                <w:b/>
                <w:sz w:val="22"/>
                <w:szCs w:val="22"/>
              </w:rPr>
              <w:t>&gt;</w:t>
            </w:r>
          </w:p>
        </w:tc>
      </w:tr>
      <w:tr w:rsidR="000C32A4" w:rsidRPr="00DA4430" w14:paraId="173FA229" w14:textId="77777777" w:rsidTr="00DA4430">
        <w:trPr>
          <w:trHeight w:val="1735"/>
        </w:trPr>
        <w:tc>
          <w:tcPr>
            <w:tcW w:w="1150" w:type="dxa"/>
            <w:shd w:val="clear" w:color="auto" w:fill="auto"/>
          </w:tcPr>
          <w:p w14:paraId="191C6A7A"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Sr. No.</w:t>
            </w:r>
          </w:p>
        </w:tc>
        <w:tc>
          <w:tcPr>
            <w:tcW w:w="918" w:type="dxa"/>
            <w:shd w:val="clear" w:color="auto" w:fill="auto"/>
          </w:tcPr>
          <w:p w14:paraId="722D959F"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92" w:type="dxa"/>
            <w:shd w:val="clear" w:color="auto" w:fill="auto"/>
          </w:tcPr>
          <w:p w14:paraId="59D1E3A8"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p>
        </w:tc>
        <w:tc>
          <w:tcPr>
            <w:tcW w:w="1774" w:type="dxa"/>
            <w:shd w:val="clear" w:color="auto" w:fill="auto"/>
          </w:tcPr>
          <w:p w14:paraId="64177746"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p>
        </w:tc>
        <w:tc>
          <w:tcPr>
            <w:tcW w:w="1352" w:type="dxa"/>
            <w:shd w:val="clear" w:color="auto" w:fill="auto"/>
          </w:tcPr>
          <w:p w14:paraId="7347B110"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p>
        </w:tc>
        <w:tc>
          <w:tcPr>
            <w:tcW w:w="2364" w:type="dxa"/>
            <w:shd w:val="clear" w:color="auto" w:fill="auto"/>
          </w:tcPr>
          <w:p w14:paraId="20609D96"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p>
        </w:tc>
        <w:tc>
          <w:tcPr>
            <w:tcW w:w="2817" w:type="dxa"/>
            <w:shd w:val="clear" w:color="auto" w:fill="auto"/>
          </w:tcPr>
          <w:p w14:paraId="358A5730"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p>
        </w:tc>
      </w:tr>
      <w:tr w:rsidR="000C32A4" w:rsidRPr="00DA4430" w14:paraId="7DE46601" w14:textId="77777777" w:rsidTr="00DA4430">
        <w:trPr>
          <w:trHeight w:val="1735"/>
        </w:trPr>
        <w:tc>
          <w:tcPr>
            <w:tcW w:w="1150" w:type="dxa"/>
            <w:shd w:val="clear" w:color="auto" w:fill="auto"/>
          </w:tcPr>
          <w:p w14:paraId="7F3CAA93"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Envelope Name</w:t>
            </w:r>
          </w:p>
        </w:tc>
        <w:tc>
          <w:tcPr>
            <w:tcW w:w="918" w:type="dxa"/>
            <w:shd w:val="clear" w:color="auto" w:fill="auto"/>
          </w:tcPr>
          <w:p w14:paraId="5568C5A2"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92" w:type="dxa"/>
            <w:shd w:val="clear" w:color="auto" w:fill="auto"/>
          </w:tcPr>
          <w:p w14:paraId="2F72B7FC"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p>
        </w:tc>
        <w:tc>
          <w:tcPr>
            <w:tcW w:w="1774" w:type="dxa"/>
            <w:shd w:val="clear" w:color="auto" w:fill="auto"/>
          </w:tcPr>
          <w:p w14:paraId="5F091A1C"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p>
        </w:tc>
        <w:tc>
          <w:tcPr>
            <w:tcW w:w="1352" w:type="dxa"/>
            <w:shd w:val="clear" w:color="auto" w:fill="auto"/>
          </w:tcPr>
          <w:p w14:paraId="7B3B7CA9"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p>
        </w:tc>
        <w:tc>
          <w:tcPr>
            <w:tcW w:w="2364" w:type="dxa"/>
            <w:shd w:val="clear" w:color="auto" w:fill="auto"/>
          </w:tcPr>
          <w:p w14:paraId="342A4D17"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p>
        </w:tc>
        <w:tc>
          <w:tcPr>
            <w:tcW w:w="2817" w:type="dxa"/>
            <w:shd w:val="clear" w:color="auto" w:fill="auto"/>
          </w:tcPr>
          <w:p w14:paraId="55DC4232"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p>
        </w:tc>
      </w:tr>
      <w:tr w:rsidR="000C32A4" w:rsidRPr="00DA4430" w14:paraId="21B16F03" w14:textId="77777777" w:rsidTr="00DA4430">
        <w:trPr>
          <w:trHeight w:val="1735"/>
        </w:trPr>
        <w:tc>
          <w:tcPr>
            <w:tcW w:w="1150" w:type="dxa"/>
            <w:shd w:val="clear" w:color="auto" w:fill="auto"/>
          </w:tcPr>
          <w:p w14:paraId="3E2A3F81"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Envelope Name</w:t>
            </w:r>
          </w:p>
        </w:tc>
        <w:tc>
          <w:tcPr>
            <w:tcW w:w="918" w:type="dxa"/>
            <w:shd w:val="clear" w:color="auto" w:fill="auto"/>
          </w:tcPr>
          <w:p w14:paraId="75D31D8A"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92" w:type="dxa"/>
            <w:shd w:val="clear" w:color="auto" w:fill="auto"/>
          </w:tcPr>
          <w:p w14:paraId="3F2123A1"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774" w:type="dxa"/>
            <w:shd w:val="clear" w:color="auto" w:fill="auto"/>
          </w:tcPr>
          <w:p w14:paraId="7560B1EC"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352" w:type="dxa"/>
            <w:shd w:val="clear" w:color="auto" w:fill="auto"/>
          </w:tcPr>
          <w:p w14:paraId="1996B428"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364" w:type="dxa"/>
            <w:shd w:val="clear" w:color="auto" w:fill="auto"/>
          </w:tcPr>
          <w:p w14:paraId="458A1B1A"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817" w:type="dxa"/>
            <w:shd w:val="clear" w:color="auto" w:fill="auto"/>
          </w:tcPr>
          <w:p w14:paraId="5E3E939A"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r>
      <w:tr w:rsidR="000C32A4" w:rsidRPr="00DA4430" w14:paraId="5E00BBF2" w14:textId="77777777" w:rsidTr="00DA4430">
        <w:trPr>
          <w:trHeight w:val="1735"/>
        </w:trPr>
        <w:tc>
          <w:tcPr>
            <w:tcW w:w="1150" w:type="dxa"/>
            <w:shd w:val="clear" w:color="auto" w:fill="auto"/>
          </w:tcPr>
          <w:p w14:paraId="2EFC876E"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GAIL</w:t>
            </w:r>
          </w:p>
        </w:tc>
        <w:tc>
          <w:tcPr>
            <w:tcW w:w="918" w:type="dxa"/>
            <w:shd w:val="clear" w:color="auto" w:fill="auto"/>
          </w:tcPr>
          <w:p w14:paraId="28E4496D"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92" w:type="dxa"/>
            <w:shd w:val="clear" w:color="auto" w:fill="auto"/>
          </w:tcPr>
          <w:p w14:paraId="58E1927E"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p>
        </w:tc>
        <w:tc>
          <w:tcPr>
            <w:tcW w:w="1774" w:type="dxa"/>
            <w:shd w:val="clear" w:color="auto" w:fill="auto"/>
          </w:tcPr>
          <w:p w14:paraId="60BDD8F1"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p>
        </w:tc>
        <w:tc>
          <w:tcPr>
            <w:tcW w:w="1352" w:type="dxa"/>
            <w:shd w:val="clear" w:color="auto" w:fill="auto"/>
          </w:tcPr>
          <w:p w14:paraId="6E388857"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p>
        </w:tc>
        <w:tc>
          <w:tcPr>
            <w:tcW w:w="2364" w:type="dxa"/>
            <w:shd w:val="clear" w:color="auto" w:fill="auto"/>
          </w:tcPr>
          <w:p w14:paraId="09D355F0"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p>
        </w:tc>
        <w:tc>
          <w:tcPr>
            <w:tcW w:w="2817" w:type="dxa"/>
            <w:shd w:val="clear" w:color="auto" w:fill="auto"/>
          </w:tcPr>
          <w:p w14:paraId="0B94940F"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p>
        </w:tc>
      </w:tr>
      <w:tr w:rsidR="000C32A4" w:rsidRPr="00DA4430" w14:paraId="4769F63A" w14:textId="77777777" w:rsidTr="00DA4430">
        <w:trPr>
          <w:trHeight w:val="1735"/>
        </w:trPr>
        <w:tc>
          <w:tcPr>
            <w:tcW w:w="1150" w:type="dxa"/>
            <w:shd w:val="clear" w:color="auto" w:fill="auto"/>
          </w:tcPr>
          <w:p w14:paraId="5D370B1A"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Bidder / Supplier</w:t>
            </w:r>
          </w:p>
        </w:tc>
        <w:tc>
          <w:tcPr>
            <w:tcW w:w="918" w:type="dxa"/>
            <w:shd w:val="clear" w:color="auto" w:fill="auto"/>
          </w:tcPr>
          <w:p w14:paraId="23B1DCA2"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92" w:type="dxa"/>
            <w:shd w:val="clear" w:color="auto" w:fill="auto"/>
          </w:tcPr>
          <w:p w14:paraId="7969F3D0"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p>
        </w:tc>
        <w:tc>
          <w:tcPr>
            <w:tcW w:w="1774" w:type="dxa"/>
            <w:shd w:val="clear" w:color="auto" w:fill="auto"/>
          </w:tcPr>
          <w:p w14:paraId="70BB5EE8"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p>
        </w:tc>
        <w:tc>
          <w:tcPr>
            <w:tcW w:w="1352" w:type="dxa"/>
            <w:shd w:val="clear" w:color="auto" w:fill="auto"/>
          </w:tcPr>
          <w:p w14:paraId="5F34DD4B"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p>
        </w:tc>
        <w:tc>
          <w:tcPr>
            <w:tcW w:w="2364" w:type="dxa"/>
            <w:shd w:val="clear" w:color="auto" w:fill="auto"/>
          </w:tcPr>
          <w:p w14:paraId="0A1A7F8F"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p>
        </w:tc>
        <w:tc>
          <w:tcPr>
            <w:tcW w:w="2817" w:type="dxa"/>
            <w:shd w:val="clear" w:color="auto" w:fill="auto"/>
          </w:tcPr>
          <w:p w14:paraId="359C4759"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p>
        </w:tc>
      </w:tr>
      <w:tr w:rsidR="000C32A4" w:rsidRPr="00DA4430" w14:paraId="4310D614" w14:textId="77777777" w:rsidTr="00DA4430">
        <w:trPr>
          <w:trHeight w:val="530"/>
        </w:trPr>
        <w:tc>
          <w:tcPr>
            <w:tcW w:w="11367" w:type="dxa"/>
            <w:gridSpan w:val="7"/>
            <w:shd w:val="clear" w:color="auto" w:fill="auto"/>
          </w:tcPr>
          <w:p w14:paraId="4717E131" w14:textId="77777777" w:rsidR="000C32A4" w:rsidRPr="00DA4430" w:rsidRDefault="000C32A4" w:rsidP="000C32A4">
            <w:pPr>
              <w:pStyle w:val="ListParagraph"/>
              <w:tabs>
                <w:tab w:val="center" w:pos="4320"/>
                <w:tab w:val="right" w:pos="8640"/>
              </w:tabs>
              <w:ind w:left="0"/>
              <w:jc w:val="center"/>
              <w:rPr>
                <w:rFonts w:asciiTheme="minorHAnsi" w:hAnsiTheme="minorHAnsi"/>
                <w:b/>
                <w:sz w:val="22"/>
                <w:szCs w:val="22"/>
              </w:rPr>
            </w:pPr>
            <w:r w:rsidRPr="00DA4430">
              <w:rPr>
                <w:rFonts w:asciiTheme="minorHAnsi" w:hAnsiTheme="minorHAnsi"/>
                <w:b/>
                <w:sz w:val="22"/>
                <w:szCs w:val="22"/>
              </w:rPr>
              <w:t>NEGOTIATION COMMITTEE AND STATUS</w:t>
            </w:r>
          </w:p>
          <w:p w14:paraId="7A26F1A2" w14:textId="77777777" w:rsidR="000C32A4" w:rsidRPr="00DA4430" w:rsidRDefault="000C32A4" w:rsidP="000C32A4">
            <w:pPr>
              <w:pStyle w:val="ListParagraph"/>
              <w:tabs>
                <w:tab w:val="center" w:pos="4320"/>
                <w:tab w:val="right" w:pos="8640"/>
              </w:tabs>
              <w:ind w:left="0"/>
              <w:jc w:val="center"/>
              <w:rPr>
                <w:rFonts w:asciiTheme="minorHAnsi" w:hAnsiTheme="minorHAnsi"/>
                <w:b/>
                <w:sz w:val="22"/>
                <w:szCs w:val="22"/>
              </w:rPr>
            </w:pPr>
            <w:r w:rsidRPr="00DA4430">
              <w:rPr>
                <w:rFonts w:asciiTheme="minorHAnsi" w:hAnsiTheme="minorHAnsi"/>
                <w:b/>
                <w:sz w:val="22"/>
                <w:szCs w:val="22"/>
              </w:rPr>
              <w:t>(Table should be displayed after publishing Negotiation committee)</w:t>
            </w:r>
          </w:p>
        </w:tc>
      </w:tr>
      <w:tr w:rsidR="000C32A4" w:rsidRPr="00DA4430" w14:paraId="78BAADD5" w14:textId="77777777" w:rsidTr="00DA4430">
        <w:trPr>
          <w:trHeight w:val="1735"/>
        </w:trPr>
        <w:tc>
          <w:tcPr>
            <w:tcW w:w="1150" w:type="dxa"/>
            <w:shd w:val="clear" w:color="auto" w:fill="auto"/>
          </w:tcPr>
          <w:p w14:paraId="77F18B6A"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Envelop (Min. member consent requires)</w:t>
            </w:r>
          </w:p>
        </w:tc>
        <w:tc>
          <w:tcPr>
            <w:tcW w:w="918" w:type="dxa"/>
            <w:shd w:val="clear" w:color="auto" w:fill="auto"/>
          </w:tcPr>
          <w:p w14:paraId="087E4CA9"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92" w:type="dxa"/>
            <w:shd w:val="clear" w:color="auto" w:fill="auto"/>
          </w:tcPr>
          <w:p w14:paraId="704F9947"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774" w:type="dxa"/>
            <w:shd w:val="clear" w:color="auto" w:fill="auto"/>
          </w:tcPr>
          <w:p w14:paraId="38B8273D"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352" w:type="dxa"/>
            <w:shd w:val="clear" w:color="auto" w:fill="auto"/>
          </w:tcPr>
          <w:p w14:paraId="0BC61F1D"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364" w:type="dxa"/>
            <w:shd w:val="clear" w:color="auto" w:fill="auto"/>
          </w:tcPr>
          <w:p w14:paraId="4AA447BE"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817" w:type="dxa"/>
            <w:shd w:val="clear" w:color="auto" w:fill="auto"/>
          </w:tcPr>
          <w:p w14:paraId="1B61244F"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r>
      <w:tr w:rsidR="000C32A4" w:rsidRPr="00DA4430" w14:paraId="206F92A1" w14:textId="77777777" w:rsidTr="00DA4430">
        <w:trPr>
          <w:trHeight w:val="1735"/>
        </w:trPr>
        <w:tc>
          <w:tcPr>
            <w:tcW w:w="1150" w:type="dxa"/>
            <w:shd w:val="clear" w:color="auto" w:fill="auto"/>
          </w:tcPr>
          <w:p w14:paraId="2CABBAFE"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Member</w:t>
            </w:r>
          </w:p>
        </w:tc>
        <w:tc>
          <w:tcPr>
            <w:tcW w:w="918" w:type="dxa"/>
            <w:shd w:val="clear" w:color="auto" w:fill="auto"/>
          </w:tcPr>
          <w:p w14:paraId="53316A6E"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92" w:type="dxa"/>
            <w:shd w:val="clear" w:color="auto" w:fill="auto"/>
          </w:tcPr>
          <w:p w14:paraId="29CCD4BB"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774" w:type="dxa"/>
            <w:shd w:val="clear" w:color="auto" w:fill="auto"/>
          </w:tcPr>
          <w:p w14:paraId="3209CA73"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352" w:type="dxa"/>
            <w:shd w:val="clear" w:color="auto" w:fill="auto"/>
          </w:tcPr>
          <w:p w14:paraId="3CA86050"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364" w:type="dxa"/>
            <w:shd w:val="clear" w:color="auto" w:fill="auto"/>
          </w:tcPr>
          <w:p w14:paraId="2283C24B"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817" w:type="dxa"/>
            <w:shd w:val="clear" w:color="auto" w:fill="auto"/>
          </w:tcPr>
          <w:p w14:paraId="33C179EF"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System should display member names</w:t>
            </w:r>
          </w:p>
        </w:tc>
      </w:tr>
      <w:tr w:rsidR="000C32A4" w:rsidRPr="00DA4430" w14:paraId="10B4DA45" w14:textId="77777777" w:rsidTr="00DA4430">
        <w:trPr>
          <w:trHeight w:val="1735"/>
        </w:trPr>
        <w:tc>
          <w:tcPr>
            <w:tcW w:w="1150" w:type="dxa"/>
            <w:shd w:val="clear" w:color="auto" w:fill="auto"/>
          </w:tcPr>
          <w:p w14:paraId="7358E4EE"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Consent given</w:t>
            </w:r>
          </w:p>
        </w:tc>
        <w:tc>
          <w:tcPr>
            <w:tcW w:w="918" w:type="dxa"/>
            <w:shd w:val="clear" w:color="auto" w:fill="auto"/>
          </w:tcPr>
          <w:p w14:paraId="34537260"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92" w:type="dxa"/>
            <w:shd w:val="clear" w:color="auto" w:fill="auto"/>
          </w:tcPr>
          <w:p w14:paraId="0057A6B8"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774" w:type="dxa"/>
            <w:shd w:val="clear" w:color="auto" w:fill="auto"/>
          </w:tcPr>
          <w:p w14:paraId="3DA38C27"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352" w:type="dxa"/>
            <w:shd w:val="clear" w:color="auto" w:fill="auto"/>
          </w:tcPr>
          <w:p w14:paraId="46448D8F"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364" w:type="dxa"/>
            <w:shd w:val="clear" w:color="auto" w:fill="auto"/>
          </w:tcPr>
          <w:p w14:paraId="4EF7838F"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Values;</w:t>
            </w:r>
          </w:p>
          <w:p w14:paraId="087EF246"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Yes</w:t>
            </w:r>
          </w:p>
          <w:p w14:paraId="09211B6F"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No</w:t>
            </w:r>
          </w:p>
        </w:tc>
        <w:tc>
          <w:tcPr>
            <w:tcW w:w="2817" w:type="dxa"/>
            <w:shd w:val="clear" w:color="auto" w:fill="auto"/>
          </w:tcPr>
          <w:p w14:paraId="5626270C"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Here system should display consent status</w:t>
            </w:r>
          </w:p>
        </w:tc>
      </w:tr>
      <w:tr w:rsidR="000C32A4" w:rsidRPr="00DA4430" w14:paraId="6BEEBAC6" w14:textId="77777777" w:rsidTr="00DA4430">
        <w:trPr>
          <w:trHeight w:val="1735"/>
        </w:trPr>
        <w:tc>
          <w:tcPr>
            <w:tcW w:w="1150" w:type="dxa"/>
            <w:shd w:val="clear" w:color="auto" w:fill="auto"/>
          </w:tcPr>
          <w:p w14:paraId="0526338E"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Date and Time</w:t>
            </w:r>
          </w:p>
        </w:tc>
        <w:tc>
          <w:tcPr>
            <w:tcW w:w="918" w:type="dxa"/>
            <w:shd w:val="clear" w:color="auto" w:fill="auto"/>
          </w:tcPr>
          <w:p w14:paraId="259481B0"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92" w:type="dxa"/>
            <w:shd w:val="clear" w:color="auto" w:fill="auto"/>
          </w:tcPr>
          <w:p w14:paraId="4D401221"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774" w:type="dxa"/>
            <w:shd w:val="clear" w:color="auto" w:fill="auto"/>
          </w:tcPr>
          <w:p w14:paraId="2E0469FC"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352" w:type="dxa"/>
            <w:shd w:val="clear" w:color="auto" w:fill="auto"/>
          </w:tcPr>
          <w:p w14:paraId="7A62B4E5"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364" w:type="dxa"/>
            <w:shd w:val="clear" w:color="auto" w:fill="auto"/>
          </w:tcPr>
          <w:p w14:paraId="37C2B8EB"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817" w:type="dxa"/>
            <w:shd w:val="clear" w:color="auto" w:fill="auto"/>
          </w:tcPr>
          <w:p w14:paraId="443CCF6F"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r>
      <w:tr w:rsidR="000C32A4" w:rsidRPr="00DA4430" w14:paraId="69E040A7" w14:textId="77777777" w:rsidTr="00DA4430">
        <w:trPr>
          <w:trHeight w:val="1735"/>
        </w:trPr>
        <w:tc>
          <w:tcPr>
            <w:tcW w:w="1150" w:type="dxa"/>
            <w:shd w:val="clear" w:color="auto" w:fill="auto"/>
          </w:tcPr>
          <w:p w14:paraId="40803BE2"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Remarks</w:t>
            </w:r>
          </w:p>
        </w:tc>
        <w:tc>
          <w:tcPr>
            <w:tcW w:w="918" w:type="dxa"/>
            <w:shd w:val="clear" w:color="auto" w:fill="auto"/>
          </w:tcPr>
          <w:p w14:paraId="128633FB"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92" w:type="dxa"/>
            <w:shd w:val="clear" w:color="auto" w:fill="auto"/>
          </w:tcPr>
          <w:p w14:paraId="4184E6B8"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774" w:type="dxa"/>
            <w:shd w:val="clear" w:color="auto" w:fill="auto"/>
          </w:tcPr>
          <w:p w14:paraId="22940613"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352" w:type="dxa"/>
            <w:shd w:val="clear" w:color="auto" w:fill="auto"/>
          </w:tcPr>
          <w:p w14:paraId="23B9C997"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364" w:type="dxa"/>
            <w:shd w:val="clear" w:color="auto" w:fill="auto"/>
          </w:tcPr>
          <w:p w14:paraId="297772A9"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817" w:type="dxa"/>
            <w:shd w:val="clear" w:color="auto" w:fill="auto"/>
          </w:tcPr>
          <w:p w14:paraId="667677D6"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r>
      <w:tr w:rsidR="000C32A4" w:rsidRPr="00DA4430" w14:paraId="4A3E6B13" w14:textId="77777777" w:rsidTr="00DA4430">
        <w:trPr>
          <w:trHeight w:val="458"/>
        </w:trPr>
        <w:tc>
          <w:tcPr>
            <w:tcW w:w="11367" w:type="dxa"/>
            <w:gridSpan w:val="7"/>
            <w:shd w:val="clear" w:color="auto" w:fill="auto"/>
          </w:tcPr>
          <w:p w14:paraId="5B1D46CB" w14:textId="77777777" w:rsidR="000C32A4" w:rsidRPr="00DA4430" w:rsidRDefault="000C32A4" w:rsidP="000C32A4">
            <w:pPr>
              <w:pStyle w:val="ListParagraph"/>
              <w:tabs>
                <w:tab w:val="center" w:pos="4320"/>
                <w:tab w:val="right" w:pos="8640"/>
              </w:tabs>
              <w:ind w:left="0"/>
              <w:jc w:val="center"/>
              <w:rPr>
                <w:rFonts w:asciiTheme="minorHAnsi" w:hAnsiTheme="minorHAnsi"/>
                <w:b/>
                <w:sz w:val="22"/>
                <w:szCs w:val="22"/>
              </w:rPr>
            </w:pPr>
            <w:r w:rsidRPr="00DA4430">
              <w:rPr>
                <w:rFonts w:asciiTheme="minorHAnsi" w:hAnsiTheme="minorHAnsi"/>
                <w:b/>
                <w:sz w:val="22"/>
                <w:szCs w:val="22"/>
              </w:rPr>
              <w:t>PRICE BID / Technical Bid REVISION DATE CONFIGURATION</w:t>
            </w:r>
          </w:p>
          <w:p w14:paraId="0D31CAD1" w14:textId="77777777" w:rsidR="000C32A4" w:rsidRPr="00DA4430" w:rsidRDefault="000C32A4" w:rsidP="000C32A4">
            <w:pPr>
              <w:pStyle w:val="ListParagraph"/>
              <w:tabs>
                <w:tab w:val="center" w:pos="4320"/>
                <w:tab w:val="right" w:pos="8640"/>
              </w:tabs>
              <w:ind w:left="0"/>
              <w:jc w:val="center"/>
              <w:rPr>
                <w:rFonts w:asciiTheme="minorHAnsi" w:hAnsiTheme="minorHAnsi"/>
                <w:sz w:val="22"/>
                <w:szCs w:val="22"/>
              </w:rPr>
            </w:pPr>
            <w:r w:rsidRPr="00DA4430">
              <w:rPr>
                <w:rFonts w:asciiTheme="minorHAnsi" w:hAnsiTheme="minorHAnsi"/>
                <w:b/>
                <w:sz w:val="22"/>
                <w:szCs w:val="22"/>
              </w:rPr>
              <w:t>(Table should be displayed if Technical Bid / Price bid revision is applicable, system should display the table on configuration of Technical / Price Bid revision end date and time)</w:t>
            </w:r>
          </w:p>
        </w:tc>
      </w:tr>
      <w:tr w:rsidR="000C32A4" w:rsidRPr="00DA4430" w14:paraId="62C087AA" w14:textId="77777777" w:rsidTr="00DA4430">
        <w:trPr>
          <w:trHeight w:val="1735"/>
        </w:trPr>
        <w:tc>
          <w:tcPr>
            <w:tcW w:w="1150" w:type="dxa"/>
            <w:shd w:val="clear" w:color="auto" w:fill="auto"/>
          </w:tcPr>
          <w:p w14:paraId="579E85C0"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Envelop</w:t>
            </w:r>
          </w:p>
        </w:tc>
        <w:tc>
          <w:tcPr>
            <w:tcW w:w="918" w:type="dxa"/>
            <w:shd w:val="clear" w:color="auto" w:fill="auto"/>
          </w:tcPr>
          <w:p w14:paraId="777E0C62"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92" w:type="dxa"/>
            <w:shd w:val="clear" w:color="auto" w:fill="auto"/>
          </w:tcPr>
          <w:p w14:paraId="39AE128C"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774" w:type="dxa"/>
            <w:shd w:val="clear" w:color="auto" w:fill="auto"/>
          </w:tcPr>
          <w:p w14:paraId="660A63F1"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352" w:type="dxa"/>
            <w:shd w:val="clear" w:color="auto" w:fill="auto"/>
          </w:tcPr>
          <w:p w14:paraId="37A901A6"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364" w:type="dxa"/>
            <w:shd w:val="clear" w:color="auto" w:fill="auto"/>
          </w:tcPr>
          <w:p w14:paraId="69B102C3"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817" w:type="dxa"/>
            <w:shd w:val="clear" w:color="auto" w:fill="auto"/>
          </w:tcPr>
          <w:p w14:paraId="46C3DB4A"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r>
      <w:tr w:rsidR="000C32A4" w:rsidRPr="00DA4430" w14:paraId="5CF3A69E" w14:textId="77777777" w:rsidTr="00DA4430">
        <w:trPr>
          <w:trHeight w:val="1735"/>
        </w:trPr>
        <w:tc>
          <w:tcPr>
            <w:tcW w:w="1150" w:type="dxa"/>
            <w:shd w:val="clear" w:color="auto" w:fill="auto"/>
          </w:tcPr>
          <w:p w14:paraId="0F21602C"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TOC Member Name and Designation</w:t>
            </w:r>
          </w:p>
        </w:tc>
        <w:tc>
          <w:tcPr>
            <w:tcW w:w="918" w:type="dxa"/>
            <w:shd w:val="clear" w:color="auto" w:fill="auto"/>
          </w:tcPr>
          <w:p w14:paraId="0E73428B"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92" w:type="dxa"/>
            <w:shd w:val="clear" w:color="auto" w:fill="auto"/>
          </w:tcPr>
          <w:p w14:paraId="76CC77B4"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774" w:type="dxa"/>
            <w:shd w:val="clear" w:color="auto" w:fill="auto"/>
          </w:tcPr>
          <w:p w14:paraId="1D1930D9"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352" w:type="dxa"/>
            <w:shd w:val="clear" w:color="auto" w:fill="auto"/>
          </w:tcPr>
          <w:p w14:paraId="6A73C36E"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364" w:type="dxa"/>
            <w:shd w:val="clear" w:color="auto" w:fill="auto"/>
          </w:tcPr>
          <w:p w14:paraId="761D418D"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817" w:type="dxa"/>
            <w:shd w:val="clear" w:color="auto" w:fill="auto"/>
          </w:tcPr>
          <w:p w14:paraId="5B68C252"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System should display officer name who has configured price bid /technical revision end date and time</w:t>
            </w:r>
          </w:p>
        </w:tc>
      </w:tr>
      <w:tr w:rsidR="000C32A4" w:rsidRPr="00DA4430" w14:paraId="2B11C69F" w14:textId="77777777" w:rsidTr="00DA4430">
        <w:trPr>
          <w:trHeight w:val="1735"/>
        </w:trPr>
        <w:tc>
          <w:tcPr>
            <w:tcW w:w="1150" w:type="dxa"/>
            <w:shd w:val="clear" w:color="auto" w:fill="auto"/>
          </w:tcPr>
          <w:p w14:paraId="0A4BEBA5"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Price bid / Technical Bid revision End date and Time</w:t>
            </w:r>
          </w:p>
        </w:tc>
        <w:tc>
          <w:tcPr>
            <w:tcW w:w="918" w:type="dxa"/>
            <w:shd w:val="clear" w:color="auto" w:fill="auto"/>
          </w:tcPr>
          <w:p w14:paraId="1D9BD02A"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92" w:type="dxa"/>
            <w:shd w:val="clear" w:color="auto" w:fill="auto"/>
          </w:tcPr>
          <w:p w14:paraId="7D8DB013"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774" w:type="dxa"/>
            <w:shd w:val="clear" w:color="auto" w:fill="auto"/>
          </w:tcPr>
          <w:p w14:paraId="3FA8BA6B"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352" w:type="dxa"/>
            <w:shd w:val="clear" w:color="auto" w:fill="auto"/>
          </w:tcPr>
          <w:p w14:paraId="47047BE7"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364" w:type="dxa"/>
            <w:shd w:val="clear" w:color="auto" w:fill="auto"/>
          </w:tcPr>
          <w:p w14:paraId="12122F60"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817" w:type="dxa"/>
            <w:shd w:val="clear" w:color="auto" w:fill="auto"/>
          </w:tcPr>
          <w:p w14:paraId="5EB04346"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r>
      <w:tr w:rsidR="000C32A4" w:rsidRPr="00DA4430" w14:paraId="0C6C5CDA" w14:textId="77777777" w:rsidTr="00DA4430">
        <w:trPr>
          <w:trHeight w:val="530"/>
        </w:trPr>
        <w:tc>
          <w:tcPr>
            <w:tcW w:w="11367" w:type="dxa"/>
            <w:gridSpan w:val="7"/>
            <w:shd w:val="clear" w:color="auto" w:fill="auto"/>
          </w:tcPr>
          <w:p w14:paraId="63FD94B5" w14:textId="77777777" w:rsidR="000C32A4" w:rsidRPr="00DA4430" w:rsidRDefault="000C32A4" w:rsidP="000C32A4">
            <w:pPr>
              <w:pStyle w:val="ListParagraph"/>
              <w:tabs>
                <w:tab w:val="center" w:pos="4320"/>
                <w:tab w:val="right" w:pos="8640"/>
              </w:tabs>
              <w:ind w:left="0"/>
              <w:jc w:val="center"/>
              <w:rPr>
                <w:rFonts w:asciiTheme="minorHAnsi" w:hAnsiTheme="minorHAnsi"/>
                <w:b/>
                <w:sz w:val="22"/>
                <w:szCs w:val="22"/>
              </w:rPr>
            </w:pPr>
            <w:r w:rsidRPr="00DA4430">
              <w:rPr>
                <w:rFonts w:asciiTheme="minorHAnsi" w:hAnsiTheme="minorHAnsi"/>
                <w:b/>
                <w:sz w:val="22"/>
                <w:szCs w:val="22"/>
              </w:rPr>
              <w:t>EVALUATION COMMITTEE AND STATUS</w:t>
            </w:r>
          </w:p>
          <w:p w14:paraId="123EC085" w14:textId="77777777" w:rsidR="000C32A4" w:rsidRPr="00DA4430" w:rsidRDefault="000C32A4" w:rsidP="000C32A4">
            <w:pPr>
              <w:pStyle w:val="ListParagraph"/>
              <w:tabs>
                <w:tab w:val="center" w:pos="4320"/>
                <w:tab w:val="right" w:pos="8640"/>
              </w:tabs>
              <w:ind w:left="0"/>
              <w:jc w:val="center"/>
              <w:rPr>
                <w:rFonts w:asciiTheme="minorHAnsi" w:hAnsiTheme="minorHAnsi"/>
                <w:b/>
                <w:sz w:val="22"/>
                <w:szCs w:val="22"/>
              </w:rPr>
            </w:pPr>
            <w:r w:rsidRPr="00DA4430">
              <w:rPr>
                <w:rFonts w:asciiTheme="minorHAnsi" w:hAnsiTheme="minorHAnsi"/>
                <w:b/>
                <w:sz w:val="22"/>
                <w:szCs w:val="22"/>
              </w:rPr>
              <w:t>(Table should be displayed after publishing Evaluation committee)</w:t>
            </w:r>
          </w:p>
        </w:tc>
      </w:tr>
      <w:tr w:rsidR="000C32A4" w:rsidRPr="00DA4430" w14:paraId="7D574E6F" w14:textId="77777777" w:rsidTr="00DA4430">
        <w:trPr>
          <w:trHeight w:val="1735"/>
        </w:trPr>
        <w:tc>
          <w:tcPr>
            <w:tcW w:w="1150" w:type="dxa"/>
            <w:shd w:val="clear" w:color="auto" w:fill="auto"/>
          </w:tcPr>
          <w:p w14:paraId="3432C2F4"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Envelop (Min. member consent requires)</w:t>
            </w:r>
          </w:p>
        </w:tc>
        <w:tc>
          <w:tcPr>
            <w:tcW w:w="918" w:type="dxa"/>
            <w:shd w:val="clear" w:color="auto" w:fill="auto"/>
          </w:tcPr>
          <w:p w14:paraId="1A6DE77B"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92" w:type="dxa"/>
            <w:shd w:val="clear" w:color="auto" w:fill="auto"/>
          </w:tcPr>
          <w:p w14:paraId="05560F30"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774" w:type="dxa"/>
            <w:shd w:val="clear" w:color="auto" w:fill="auto"/>
          </w:tcPr>
          <w:p w14:paraId="51914C13"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352" w:type="dxa"/>
            <w:shd w:val="clear" w:color="auto" w:fill="auto"/>
          </w:tcPr>
          <w:p w14:paraId="4E20521D"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364" w:type="dxa"/>
            <w:shd w:val="clear" w:color="auto" w:fill="auto"/>
          </w:tcPr>
          <w:p w14:paraId="48FAFAE0"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817" w:type="dxa"/>
            <w:shd w:val="clear" w:color="auto" w:fill="auto"/>
          </w:tcPr>
          <w:p w14:paraId="5F774322"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r>
      <w:tr w:rsidR="000C32A4" w:rsidRPr="00DA4430" w14:paraId="5DA9A3B3" w14:textId="77777777" w:rsidTr="00DA4430">
        <w:trPr>
          <w:trHeight w:val="1735"/>
        </w:trPr>
        <w:tc>
          <w:tcPr>
            <w:tcW w:w="1150" w:type="dxa"/>
            <w:shd w:val="clear" w:color="auto" w:fill="auto"/>
          </w:tcPr>
          <w:p w14:paraId="1968E56C"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Member</w:t>
            </w:r>
          </w:p>
        </w:tc>
        <w:tc>
          <w:tcPr>
            <w:tcW w:w="918" w:type="dxa"/>
            <w:shd w:val="clear" w:color="auto" w:fill="auto"/>
          </w:tcPr>
          <w:p w14:paraId="683625B1"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92" w:type="dxa"/>
            <w:shd w:val="clear" w:color="auto" w:fill="auto"/>
          </w:tcPr>
          <w:p w14:paraId="0050DFC1"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774" w:type="dxa"/>
            <w:shd w:val="clear" w:color="auto" w:fill="auto"/>
          </w:tcPr>
          <w:p w14:paraId="39A4AA88"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352" w:type="dxa"/>
            <w:shd w:val="clear" w:color="auto" w:fill="auto"/>
          </w:tcPr>
          <w:p w14:paraId="7D2EFED1"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364" w:type="dxa"/>
            <w:shd w:val="clear" w:color="auto" w:fill="auto"/>
          </w:tcPr>
          <w:p w14:paraId="0EF2973B"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817" w:type="dxa"/>
            <w:shd w:val="clear" w:color="auto" w:fill="auto"/>
          </w:tcPr>
          <w:p w14:paraId="0BA07D4A" w14:textId="77777777" w:rsidR="000C32A4" w:rsidRPr="00DA4430" w:rsidRDefault="000C32A4" w:rsidP="000C32A4">
            <w:pPr>
              <w:pStyle w:val="ListParagraph"/>
              <w:tabs>
                <w:tab w:val="center" w:pos="4320"/>
                <w:tab w:val="right" w:pos="8640"/>
              </w:tabs>
              <w:ind w:left="0"/>
              <w:rPr>
                <w:rFonts w:asciiTheme="minorHAnsi" w:hAnsiTheme="minorHAnsi"/>
                <w:b/>
                <w:sz w:val="22"/>
                <w:szCs w:val="22"/>
              </w:rPr>
            </w:pPr>
            <w:r w:rsidRPr="00DA4430">
              <w:rPr>
                <w:rFonts w:asciiTheme="minorHAnsi" w:hAnsiTheme="minorHAnsi"/>
                <w:sz w:val="22"/>
                <w:szCs w:val="22"/>
              </w:rPr>
              <w:t xml:space="preserve">Table Name: </w:t>
            </w:r>
            <w:r w:rsidRPr="00DA4430">
              <w:rPr>
                <w:rFonts w:asciiTheme="minorHAnsi" w:hAnsiTheme="minorHAnsi"/>
                <w:b/>
                <w:sz w:val="22"/>
                <w:szCs w:val="22"/>
              </w:rPr>
              <w:t>TEC Member and Opening Status</w:t>
            </w:r>
          </w:p>
          <w:p w14:paraId="26F344F8"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System should display TEC member name</w:t>
            </w:r>
          </w:p>
        </w:tc>
      </w:tr>
      <w:tr w:rsidR="000C32A4" w:rsidRPr="00DA4430" w14:paraId="179A9914" w14:textId="77777777" w:rsidTr="00DA4430">
        <w:trPr>
          <w:trHeight w:val="1735"/>
        </w:trPr>
        <w:tc>
          <w:tcPr>
            <w:tcW w:w="1150" w:type="dxa"/>
            <w:shd w:val="clear" w:color="auto" w:fill="auto"/>
          </w:tcPr>
          <w:p w14:paraId="4FFA006A"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Consent given</w:t>
            </w:r>
          </w:p>
        </w:tc>
        <w:tc>
          <w:tcPr>
            <w:tcW w:w="918" w:type="dxa"/>
            <w:shd w:val="clear" w:color="auto" w:fill="auto"/>
          </w:tcPr>
          <w:p w14:paraId="44EEBC0C"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92" w:type="dxa"/>
            <w:shd w:val="clear" w:color="auto" w:fill="auto"/>
          </w:tcPr>
          <w:p w14:paraId="15B0F486"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774" w:type="dxa"/>
            <w:shd w:val="clear" w:color="auto" w:fill="auto"/>
          </w:tcPr>
          <w:p w14:paraId="40A17C31"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352" w:type="dxa"/>
            <w:shd w:val="clear" w:color="auto" w:fill="auto"/>
          </w:tcPr>
          <w:p w14:paraId="0E263088"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364" w:type="dxa"/>
            <w:shd w:val="clear" w:color="auto" w:fill="auto"/>
          </w:tcPr>
          <w:p w14:paraId="6A2084E1"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Values;</w:t>
            </w:r>
          </w:p>
          <w:p w14:paraId="7C96A3C5"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Yes</w:t>
            </w:r>
          </w:p>
          <w:p w14:paraId="3A15BC52"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No</w:t>
            </w:r>
          </w:p>
        </w:tc>
        <w:tc>
          <w:tcPr>
            <w:tcW w:w="2817" w:type="dxa"/>
            <w:shd w:val="clear" w:color="auto" w:fill="auto"/>
          </w:tcPr>
          <w:p w14:paraId="6EE66416"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Here system should display consent status</w:t>
            </w:r>
          </w:p>
        </w:tc>
      </w:tr>
      <w:tr w:rsidR="000C32A4" w:rsidRPr="00DA4430" w14:paraId="60A5B6D6" w14:textId="77777777" w:rsidTr="00DA4430">
        <w:trPr>
          <w:trHeight w:val="1735"/>
        </w:trPr>
        <w:tc>
          <w:tcPr>
            <w:tcW w:w="1150" w:type="dxa"/>
            <w:shd w:val="clear" w:color="auto" w:fill="auto"/>
          </w:tcPr>
          <w:p w14:paraId="20EF5C20"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Date and Time</w:t>
            </w:r>
          </w:p>
        </w:tc>
        <w:tc>
          <w:tcPr>
            <w:tcW w:w="918" w:type="dxa"/>
            <w:shd w:val="clear" w:color="auto" w:fill="auto"/>
          </w:tcPr>
          <w:p w14:paraId="19ADF285"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92" w:type="dxa"/>
            <w:shd w:val="clear" w:color="auto" w:fill="auto"/>
          </w:tcPr>
          <w:p w14:paraId="413DA950"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774" w:type="dxa"/>
            <w:shd w:val="clear" w:color="auto" w:fill="auto"/>
          </w:tcPr>
          <w:p w14:paraId="75954976"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352" w:type="dxa"/>
            <w:shd w:val="clear" w:color="auto" w:fill="auto"/>
          </w:tcPr>
          <w:p w14:paraId="7B30272E"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364" w:type="dxa"/>
            <w:shd w:val="clear" w:color="auto" w:fill="auto"/>
          </w:tcPr>
          <w:p w14:paraId="015BFE89"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817" w:type="dxa"/>
            <w:shd w:val="clear" w:color="auto" w:fill="auto"/>
          </w:tcPr>
          <w:p w14:paraId="414073C2"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r>
      <w:tr w:rsidR="000C32A4" w:rsidRPr="00DA4430" w14:paraId="4CCF3108" w14:textId="77777777" w:rsidTr="00DA4430">
        <w:trPr>
          <w:trHeight w:val="1735"/>
        </w:trPr>
        <w:tc>
          <w:tcPr>
            <w:tcW w:w="1150" w:type="dxa"/>
            <w:shd w:val="clear" w:color="auto" w:fill="auto"/>
          </w:tcPr>
          <w:p w14:paraId="5064217C"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Company / Individual Name</w:t>
            </w:r>
          </w:p>
          <w:p w14:paraId="2C65618C"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p>
          <w:p w14:paraId="485C06FC"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(Email id of parent / child user)</w:t>
            </w:r>
          </w:p>
        </w:tc>
        <w:tc>
          <w:tcPr>
            <w:tcW w:w="918" w:type="dxa"/>
            <w:shd w:val="clear" w:color="auto" w:fill="auto"/>
          </w:tcPr>
          <w:p w14:paraId="0D84C432"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92" w:type="dxa"/>
            <w:shd w:val="clear" w:color="auto" w:fill="auto"/>
          </w:tcPr>
          <w:p w14:paraId="3967730D"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774" w:type="dxa"/>
            <w:shd w:val="clear" w:color="auto" w:fill="auto"/>
          </w:tcPr>
          <w:p w14:paraId="50B59F1A"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352" w:type="dxa"/>
            <w:shd w:val="clear" w:color="auto" w:fill="auto"/>
          </w:tcPr>
          <w:p w14:paraId="62A57911"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364" w:type="dxa"/>
            <w:shd w:val="clear" w:color="auto" w:fill="auto"/>
          </w:tcPr>
          <w:p w14:paraId="01226C1A"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817" w:type="dxa"/>
            <w:shd w:val="clear" w:color="auto" w:fill="auto"/>
          </w:tcPr>
          <w:p w14:paraId="2099DCA4" w14:textId="77777777" w:rsidR="000C32A4" w:rsidRPr="00DA4430" w:rsidRDefault="000C32A4" w:rsidP="000C32A4">
            <w:pPr>
              <w:pStyle w:val="ListParagraph"/>
              <w:tabs>
                <w:tab w:val="center" w:pos="4320"/>
                <w:tab w:val="right" w:pos="8640"/>
              </w:tabs>
              <w:ind w:left="0"/>
              <w:rPr>
                <w:rFonts w:asciiTheme="minorHAnsi" w:hAnsiTheme="minorHAnsi"/>
                <w:b/>
                <w:sz w:val="22"/>
                <w:szCs w:val="22"/>
              </w:rPr>
            </w:pPr>
            <w:r w:rsidRPr="00DA4430">
              <w:rPr>
                <w:rFonts w:asciiTheme="minorHAnsi" w:hAnsiTheme="minorHAnsi"/>
                <w:sz w:val="22"/>
                <w:szCs w:val="22"/>
              </w:rPr>
              <w:t xml:space="preserve">Table Name: </w:t>
            </w:r>
            <w:r w:rsidRPr="00DA4430">
              <w:rPr>
                <w:rFonts w:asciiTheme="minorHAnsi" w:hAnsiTheme="minorHAnsi"/>
                <w:b/>
                <w:sz w:val="22"/>
                <w:szCs w:val="22"/>
              </w:rPr>
              <w:t>Company Name and their Evaluation Status</w:t>
            </w:r>
          </w:p>
          <w:p w14:paraId="49B24616" w14:textId="77777777" w:rsidR="000C32A4" w:rsidRPr="00DA4430" w:rsidRDefault="000C32A4" w:rsidP="000C32A4">
            <w:pPr>
              <w:pStyle w:val="ListParagraph"/>
              <w:tabs>
                <w:tab w:val="center" w:pos="4320"/>
                <w:tab w:val="right" w:pos="8640"/>
              </w:tabs>
              <w:ind w:left="0"/>
              <w:rPr>
                <w:rFonts w:asciiTheme="minorHAnsi" w:hAnsiTheme="minorHAnsi"/>
                <w:b/>
                <w:sz w:val="22"/>
                <w:szCs w:val="22"/>
              </w:rPr>
            </w:pPr>
          </w:p>
          <w:p w14:paraId="57379C69" w14:textId="77777777" w:rsidR="000C32A4" w:rsidRPr="00DA4430" w:rsidRDefault="000C32A4" w:rsidP="000C32A4">
            <w:pPr>
              <w:rPr>
                <w:rFonts w:asciiTheme="minorHAnsi" w:hAnsiTheme="minorHAnsi"/>
                <w:sz w:val="22"/>
                <w:szCs w:val="22"/>
              </w:rPr>
            </w:pPr>
            <w:r w:rsidRPr="00DA4430">
              <w:rPr>
                <w:rFonts w:asciiTheme="minorHAnsi" w:hAnsiTheme="minorHAnsi"/>
                <w:sz w:val="22"/>
                <w:szCs w:val="22"/>
              </w:rPr>
              <w:t>If encoded bidder is configured as Yes, system should display encoded bidder name till the same is not decoded</w:t>
            </w:r>
          </w:p>
          <w:p w14:paraId="0B784536" w14:textId="77777777" w:rsidR="000C32A4" w:rsidRPr="00DA4430" w:rsidRDefault="000C32A4" w:rsidP="000C32A4">
            <w:pPr>
              <w:pStyle w:val="ListParagraph"/>
              <w:tabs>
                <w:tab w:val="center" w:pos="4320"/>
                <w:tab w:val="right" w:pos="8640"/>
              </w:tabs>
              <w:ind w:left="0"/>
              <w:rPr>
                <w:rFonts w:asciiTheme="minorHAnsi" w:hAnsiTheme="minorHAnsi"/>
                <w:b/>
                <w:sz w:val="22"/>
                <w:szCs w:val="22"/>
              </w:rPr>
            </w:pPr>
          </w:p>
          <w:p w14:paraId="2003CCA9"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System should display Lead Company name and Secondary Company Name in case of Consortium</w:t>
            </w:r>
          </w:p>
        </w:tc>
      </w:tr>
      <w:tr w:rsidR="000C32A4" w:rsidRPr="00DA4430" w14:paraId="53E157BC" w14:textId="77777777" w:rsidTr="00DA4430">
        <w:trPr>
          <w:trHeight w:val="1735"/>
        </w:trPr>
        <w:tc>
          <w:tcPr>
            <w:tcW w:w="1150" w:type="dxa"/>
            <w:shd w:val="clear" w:color="auto" w:fill="auto"/>
          </w:tcPr>
          <w:p w14:paraId="4398DE3E"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Status</w:t>
            </w:r>
          </w:p>
        </w:tc>
        <w:tc>
          <w:tcPr>
            <w:tcW w:w="918" w:type="dxa"/>
            <w:shd w:val="clear" w:color="auto" w:fill="auto"/>
          </w:tcPr>
          <w:p w14:paraId="5A92BE4C"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92" w:type="dxa"/>
            <w:shd w:val="clear" w:color="auto" w:fill="auto"/>
          </w:tcPr>
          <w:p w14:paraId="4A9B5847"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774" w:type="dxa"/>
            <w:shd w:val="clear" w:color="auto" w:fill="auto"/>
          </w:tcPr>
          <w:p w14:paraId="4496807F"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352" w:type="dxa"/>
            <w:shd w:val="clear" w:color="auto" w:fill="auto"/>
          </w:tcPr>
          <w:p w14:paraId="5CCC66C5"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364" w:type="dxa"/>
            <w:shd w:val="clear" w:color="auto" w:fill="auto"/>
          </w:tcPr>
          <w:p w14:paraId="288F7D38"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Values;</w:t>
            </w:r>
          </w:p>
          <w:p w14:paraId="23C3852B"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Pending</w:t>
            </w:r>
          </w:p>
          <w:p w14:paraId="1ED88276"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Approved</w:t>
            </w:r>
          </w:p>
          <w:p w14:paraId="7311B96A"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Rejected</w:t>
            </w:r>
          </w:p>
        </w:tc>
        <w:tc>
          <w:tcPr>
            <w:tcW w:w="2817" w:type="dxa"/>
            <w:shd w:val="clear" w:color="auto" w:fill="auto"/>
          </w:tcPr>
          <w:p w14:paraId="0A02FB77"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If evaluation is not done, system should display status as pending.</w:t>
            </w:r>
          </w:p>
          <w:p w14:paraId="2F75C3B2"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p>
        </w:tc>
      </w:tr>
      <w:tr w:rsidR="000C32A4" w:rsidRPr="00DA4430" w14:paraId="22934C1F" w14:textId="77777777" w:rsidTr="00DA4430">
        <w:trPr>
          <w:trHeight w:val="1735"/>
        </w:trPr>
        <w:tc>
          <w:tcPr>
            <w:tcW w:w="1150" w:type="dxa"/>
            <w:shd w:val="clear" w:color="auto" w:fill="auto"/>
          </w:tcPr>
          <w:p w14:paraId="06EF997F"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Remarks</w:t>
            </w:r>
          </w:p>
        </w:tc>
        <w:tc>
          <w:tcPr>
            <w:tcW w:w="918" w:type="dxa"/>
            <w:shd w:val="clear" w:color="auto" w:fill="auto"/>
          </w:tcPr>
          <w:p w14:paraId="30E05A94"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92" w:type="dxa"/>
            <w:shd w:val="clear" w:color="auto" w:fill="auto"/>
          </w:tcPr>
          <w:p w14:paraId="29FFB782"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774" w:type="dxa"/>
            <w:shd w:val="clear" w:color="auto" w:fill="auto"/>
          </w:tcPr>
          <w:p w14:paraId="522FC49A"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352" w:type="dxa"/>
            <w:shd w:val="clear" w:color="auto" w:fill="auto"/>
          </w:tcPr>
          <w:p w14:paraId="0D9621A3"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364" w:type="dxa"/>
            <w:shd w:val="clear" w:color="auto" w:fill="auto"/>
          </w:tcPr>
          <w:p w14:paraId="53952DF3"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817" w:type="dxa"/>
            <w:shd w:val="clear" w:color="auto" w:fill="auto"/>
          </w:tcPr>
          <w:p w14:paraId="1D10A4E9"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r>
      <w:tr w:rsidR="000C32A4" w:rsidRPr="00DA4430" w14:paraId="3E332491" w14:textId="77777777" w:rsidTr="00DA4430">
        <w:trPr>
          <w:trHeight w:val="494"/>
        </w:trPr>
        <w:tc>
          <w:tcPr>
            <w:tcW w:w="11367" w:type="dxa"/>
            <w:gridSpan w:val="7"/>
            <w:shd w:val="clear" w:color="auto" w:fill="auto"/>
          </w:tcPr>
          <w:p w14:paraId="07DC1410" w14:textId="77777777" w:rsidR="000C32A4" w:rsidRPr="00DA4430" w:rsidRDefault="000C32A4" w:rsidP="000C32A4">
            <w:pPr>
              <w:pStyle w:val="ListParagraph"/>
              <w:tabs>
                <w:tab w:val="center" w:pos="4320"/>
                <w:tab w:val="right" w:pos="8640"/>
              </w:tabs>
              <w:ind w:left="0"/>
              <w:jc w:val="center"/>
              <w:rPr>
                <w:rFonts w:asciiTheme="minorHAnsi" w:hAnsiTheme="minorHAnsi"/>
                <w:b/>
                <w:sz w:val="22"/>
                <w:szCs w:val="22"/>
              </w:rPr>
            </w:pPr>
            <w:r w:rsidRPr="00DA4430">
              <w:rPr>
                <w:rFonts w:asciiTheme="minorHAnsi" w:hAnsiTheme="minorHAnsi"/>
                <w:b/>
                <w:sz w:val="22"/>
                <w:szCs w:val="22"/>
              </w:rPr>
              <w:t>PUBLISHED EVALUATION COMMITTEE</w:t>
            </w:r>
          </w:p>
          <w:p w14:paraId="20FA5247" w14:textId="77777777" w:rsidR="000C32A4" w:rsidRPr="00DA4430" w:rsidRDefault="000C32A4" w:rsidP="000C32A4">
            <w:pPr>
              <w:pStyle w:val="ListParagraph"/>
              <w:tabs>
                <w:tab w:val="center" w:pos="4320"/>
                <w:tab w:val="right" w:pos="8640"/>
              </w:tabs>
              <w:ind w:left="0"/>
              <w:jc w:val="center"/>
              <w:rPr>
                <w:rFonts w:asciiTheme="minorHAnsi" w:hAnsiTheme="minorHAnsi"/>
                <w:b/>
                <w:sz w:val="22"/>
                <w:szCs w:val="22"/>
              </w:rPr>
            </w:pPr>
            <w:r w:rsidRPr="00DA4430">
              <w:rPr>
                <w:rFonts w:asciiTheme="minorHAnsi" w:hAnsiTheme="minorHAnsi"/>
                <w:b/>
                <w:sz w:val="22"/>
                <w:szCs w:val="22"/>
              </w:rPr>
              <w:t>(Table should be displayed at any point of time, if TEC is not published, system should not display this table)</w:t>
            </w:r>
          </w:p>
        </w:tc>
      </w:tr>
      <w:tr w:rsidR="000C32A4" w:rsidRPr="00DA4430" w14:paraId="4C3967EC" w14:textId="77777777" w:rsidTr="00DA4430">
        <w:trPr>
          <w:trHeight w:val="1735"/>
        </w:trPr>
        <w:tc>
          <w:tcPr>
            <w:tcW w:w="1150" w:type="dxa"/>
            <w:shd w:val="clear" w:color="auto" w:fill="auto"/>
          </w:tcPr>
          <w:p w14:paraId="4B0EA00C"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Date and Time</w:t>
            </w:r>
          </w:p>
        </w:tc>
        <w:tc>
          <w:tcPr>
            <w:tcW w:w="918" w:type="dxa"/>
            <w:shd w:val="clear" w:color="auto" w:fill="auto"/>
          </w:tcPr>
          <w:p w14:paraId="0B1ED03E"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p>
        </w:tc>
        <w:tc>
          <w:tcPr>
            <w:tcW w:w="992" w:type="dxa"/>
            <w:shd w:val="clear" w:color="auto" w:fill="auto"/>
          </w:tcPr>
          <w:p w14:paraId="382792DF"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p>
        </w:tc>
        <w:tc>
          <w:tcPr>
            <w:tcW w:w="1774" w:type="dxa"/>
            <w:shd w:val="clear" w:color="auto" w:fill="auto"/>
          </w:tcPr>
          <w:p w14:paraId="613A3F44"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p>
        </w:tc>
        <w:tc>
          <w:tcPr>
            <w:tcW w:w="1352" w:type="dxa"/>
            <w:shd w:val="clear" w:color="auto" w:fill="auto"/>
          </w:tcPr>
          <w:p w14:paraId="1299EDC5"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p>
        </w:tc>
        <w:tc>
          <w:tcPr>
            <w:tcW w:w="2364" w:type="dxa"/>
            <w:shd w:val="clear" w:color="auto" w:fill="auto"/>
          </w:tcPr>
          <w:p w14:paraId="36435EC8"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p>
        </w:tc>
        <w:tc>
          <w:tcPr>
            <w:tcW w:w="2817" w:type="dxa"/>
            <w:shd w:val="clear" w:color="auto" w:fill="auto"/>
          </w:tcPr>
          <w:p w14:paraId="5197EBAF"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p>
        </w:tc>
      </w:tr>
      <w:tr w:rsidR="000C32A4" w:rsidRPr="00DA4430" w14:paraId="20C17D65" w14:textId="77777777" w:rsidTr="00DA4430">
        <w:trPr>
          <w:trHeight w:val="1735"/>
        </w:trPr>
        <w:tc>
          <w:tcPr>
            <w:tcW w:w="1150" w:type="dxa"/>
            <w:shd w:val="clear" w:color="auto" w:fill="auto"/>
          </w:tcPr>
          <w:p w14:paraId="5154B049"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 xml:space="preserve">Officer </w:t>
            </w:r>
          </w:p>
        </w:tc>
        <w:tc>
          <w:tcPr>
            <w:tcW w:w="918" w:type="dxa"/>
            <w:shd w:val="clear" w:color="auto" w:fill="auto"/>
          </w:tcPr>
          <w:p w14:paraId="38FBBB69"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p>
        </w:tc>
        <w:tc>
          <w:tcPr>
            <w:tcW w:w="992" w:type="dxa"/>
            <w:shd w:val="clear" w:color="auto" w:fill="auto"/>
          </w:tcPr>
          <w:p w14:paraId="2C516B49"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p>
        </w:tc>
        <w:tc>
          <w:tcPr>
            <w:tcW w:w="1774" w:type="dxa"/>
            <w:shd w:val="clear" w:color="auto" w:fill="auto"/>
          </w:tcPr>
          <w:p w14:paraId="4A8D9594"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p>
        </w:tc>
        <w:tc>
          <w:tcPr>
            <w:tcW w:w="1352" w:type="dxa"/>
            <w:shd w:val="clear" w:color="auto" w:fill="auto"/>
          </w:tcPr>
          <w:p w14:paraId="34B0223D"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p>
        </w:tc>
        <w:tc>
          <w:tcPr>
            <w:tcW w:w="2364" w:type="dxa"/>
            <w:shd w:val="clear" w:color="auto" w:fill="auto"/>
          </w:tcPr>
          <w:p w14:paraId="641E3EF9"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p>
        </w:tc>
        <w:tc>
          <w:tcPr>
            <w:tcW w:w="2817" w:type="dxa"/>
            <w:shd w:val="clear" w:color="auto" w:fill="auto"/>
          </w:tcPr>
          <w:p w14:paraId="7762B4DD"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System should display Officer Name and Designation</w:t>
            </w:r>
          </w:p>
        </w:tc>
      </w:tr>
      <w:tr w:rsidR="000C32A4" w:rsidRPr="00DA4430" w14:paraId="274FC714" w14:textId="77777777" w:rsidTr="00DA4430">
        <w:trPr>
          <w:trHeight w:val="1735"/>
        </w:trPr>
        <w:tc>
          <w:tcPr>
            <w:tcW w:w="1150" w:type="dxa"/>
            <w:shd w:val="clear" w:color="auto" w:fill="auto"/>
          </w:tcPr>
          <w:p w14:paraId="39F44FF4"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Remarks</w:t>
            </w:r>
          </w:p>
        </w:tc>
        <w:tc>
          <w:tcPr>
            <w:tcW w:w="918" w:type="dxa"/>
            <w:shd w:val="clear" w:color="auto" w:fill="auto"/>
          </w:tcPr>
          <w:p w14:paraId="6CAC0952"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p>
        </w:tc>
        <w:tc>
          <w:tcPr>
            <w:tcW w:w="992" w:type="dxa"/>
            <w:shd w:val="clear" w:color="auto" w:fill="auto"/>
          </w:tcPr>
          <w:p w14:paraId="1EEE8C25"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p>
        </w:tc>
        <w:tc>
          <w:tcPr>
            <w:tcW w:w="1774" w:type="dxa"/>
            <w:shd w:val="clear" w:color="auto" w:fill="auto"/>
          </w:tcPr>
          <w:p w14:paraId="40833CEF"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p>
        </w:tc>
        <w:tc>
          <w:tcPr>
            <w:tcW w:w="1352" w:type="dxa"/>
            <w:shd w:val="clear" w:color="auto" w:fill="auto"/>
          </w:tcPr>
          <w:p w14:paraId="05C58055"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p>
        </w:tc>
        <w:tc>
          <w:tcPr>
            <w:tcW w:w="2364" w:type="dxa"/>
            <w:shd w:val="clear" w:color="auto" w:fill="auto"/>
          </w:tcPr>
          <w:p w14:paraId="04D8F8C0"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p>
        </w:tc>
        <w:tc>
          <w:tcPr>
            <w:tcW w:w="2817" w:type="dxa"/>
            <w:shd w:val="clear" w:color="auto" w:fill="auto"/>
          </w:tcPr>
          <w:p w14:paraId="12CB9640"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p>
        </w:tc>
      </w:tr>
      <w:tr w:rsidR="000C32A4" w:rsidRPr="00DA4430" w14:paraId="05635F52" w14:textId="77777777" w:rsidTr="00DA4430">
        <w:trPr>
          <w:trHeight w:val="350"/>
        </w:trPr>
        <w:tc>
          <w:tcPr>
            <w:tcW w:w="11367" w:type="dxa"/>
            <w:gridSpan w:val="7"/>
            <w:shd w:val="clear" w:color="auto" w:fill="auto"/>
          </w:tcPr>
          <w:p w14:paraId="3A951C17" w14:textId="77777777" w:rsidR="000C32A4" w:rsidRPr="00DA4430" w:rsidRDefault="000C32A4" w:rsidP="000C32A4">
            <w:pPr>
              <w:pStyle w:val="ListParagraph"/>
              <w:tabs>
                <w:tab w:val="center" w:pos="4320"/>
                <w:tab w:val="right" w:pos="8640"/>
              </w:tabs>
              <w:ind w:left="0"/>
              <w:jc w:val="center"/>
              <w:rPr>
                <w:rFonts w:asciiTheme="minorHAnsi" w:hAnsiTheme="minorHAnsi"/>
                <w:b/>
                <w:sz w:val="22"/>
                <w:szCs w:val="22"/>
              </w:rPr>
            </w:pPr>
          </w:p>
        </w:tc>
      </w:tr>
      <w:tr w:rsidR="000C32A4" w:rsidRPr="00DA4430" w14:paraId="4943A142" w14:textId="77777777" w:rsidTr="00DA4430">
        <w:trPr>
          <w:trHeight w:val="422"/>
        </w:trPr>
        <w:tc>
          <w:tcPr>
            <w:tcW w:w="11367" w:type="dxa"/>
            <w:gridSpan w:val="7"/>
            <w:shd w:val="clear" w:color="auto" w:fill="auto"/>
          </w:tcPr>
          <w:p w14:paraId="504C92C5" w14:textId="77777777" w:rsidR="000C32A4" w:rsidRPr="00DA4430" w:rsidRDefault="000C32A4" w:rsidP="000C32A4">
            <w:pPr>
              <w:pStyle w:val="ListParagraph"/>
              <w:tabs>
                <w:tab w:val="center" w:pos="4320"/>
                <w:tab w:val="right" w:pos="8640"/>
              </w:tabs>
              <w:ind w:left="0"/>
              <w:jc w:val="center"/>
              <w:rPr>
                <w:rFonts w:asciiTheme="minorHAnsi" w:hAnsiTheme="minorHAnsi"/>
                <w:b/>
                <w:sz w:val="22"/>
                <w:szCs w:val="22"/>
              </w:rPr>
            </w:pPr>
            <w:r w:rsidRPr="00DA4430">
              <w:rPr>
                <w:rFonts w:asciiTheme="minorHAnsi" w:hAnsiTheme="minorHAnsi"/>
                <w:b/>
                <w:sz w:val="22"/>
                <w:szCs w:val="22"/>
              </w:rPr>
              <w:t>L1 / H1 REPORT DETAILS</w:t>
            </w:r>
          </w:p>
          <w:p w14:paraId="24A7826F" w14:textId="77777777" w:rsidR="000C32A4" w:rsidRPr="00DA4430" w:rsidRDefault="000C32A4" w:rsidP="000C32A4">
            <w:pPr>
              <w:pStyle w:val="ListParagraph"/>
              <w:tabs>
                <w:tab w:val="center" w:pos="4320"/>
                <w:tab w:val="right" w:pos="8640"/>
              </w:tabs>
              <w:ind w:left="0"/>
              <w:jc w:val="center"/>
              <w:rPr>
                <w:rFonts w:asciiTheme="minorHAnsi" w:hAnsiTheme="minorHAnsi"/>
                <w:b/>
                <w:sz w:val="22"/>
                <w:szCs w:val="22"/>
              </w:rPr>
            </w:pPr>
            <w:r w:rsidRPr="00DA4430">
              <w:rPr>
                <w:rFonts w:asciiTheme="minorHAnsi" w:hAnsiTheme="minorHAnsi"/>
                <w:b/>
                <w:sz w:val="22"/>
                <w:szCs w:val="22"/>
              </w:rPr>
              <w:t>(Report should be displayed on opening of price bid form)</w:t>
            </w:r>
          </w:p>
        </w:tc>
      </w:tr>
      <w:tr w:rsidR="000C32A4" w:rsidRPr="00DA4430" w14:paraId="00B512FD" w14:textId="77777777" w:rsidTr="00DA4430">
        <w:trPr>
          <w:trHeight w:val="1735"/>
        </w:trPr>
        <w:tc>
          <w:tcPr>
            <w:tcW w:w="1150" w:type="dxa"/>
            <w:shd w:val="clear" w:color="auto" w:fill="auto"/>
          </w:tcPr>
          <w:p w14:paraId="428E3F03"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Rank</w:t>
            </w:r>
          </w:p>
        </w:tc>
        <w:tc>
          <w:tcPr>
            <w:tcW w:w="918" w:type="dxa"/>
            <w:shd w:val="clear" w:color="auto" w:fill="auto"/>
          </w:tcPr>
          <w:p w14:paraId="66142E5A"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Auto</w:t>
            </w:r>
          </w:p>
        </w:tc>
        <w:tc>
          <w:tcPr>
            <w:tcW w:w="992" w:type="dxa"/>
            <w:shd w:val="clear" w:color="auto" w:fill="auto"/>
          </w:tcPr>
          <w:p w14:paraId="2F4331DA"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774" w:type="dxa"/>
            <w:shd w:val="clear" w:color="auto" w:fill="auto"/>
          </w:tcPr>
          <w:p w14:paraId="3FDC350A"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352" w:type="dxa"/>
            <w:shd w:val="clear" w:color="auto" w:fill="auto"/>
          </w:tcPr>
          <w:p w14:paraId="7DEB86FD"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364" w:type="dxa"/>
            <w:shd w:val="clear" w:color="auto" w:fill="auto"/>
          </w:tcPr>
          <w:p w14:paraId="4FA68741"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817" w:type="dxa"/>
            <w:shd w:val="clear" w:color="auto" w:fill="auto"/>
          </w:tcPr>
          <w:p w14:paraId="429F9F75"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r>
      <w:tr w:rsidR="000C32A4" w:rsidRPr="00DA4430" w14:paraId="05DC4EAA" w14:textId="77777777" w:rsidTr="00DA4430">
        <w:trPr>
          <w:trHeight w:val="1735"/>
        </w:trPr>
        <w:tc>
          <w:tcPr>
            <w:tcW w:w="1150" w:type="dxa"/>
            <w:shd w:val="clear" w:color="auto" w:fill="auto"/>
          </w:tcPr>
          <w:p w14:paraId="3DA63253"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Company / Individual Name, &lt;Email id of parent/child user&gt;</w:t>
            </w:r>
          </w:p>
          <w:p w14:paraId="2BE57FC2"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p>
          <w:p w14:paraId="1E63001C"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(Original Company should be displayed on decoding Company Name)</w:t>
            </w:r>
          </w:p>
        </w:tc>
        <w:tc>
          <w:tcPr>
            <w:tcW w:w="918" w:type="dxa"/>
            <w:shd w:val="clear" w:color="auto" w:fill="auto"/>
          </w:tcPr>
          <w:p w14:paraId="5707E25A"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Auto</w:t>
            </w:r>
          </w:p>
        </w:tc>
        <w:tc>
          <w:tcPr>
            <w:tcW w:w="992" w:type="dxa"/>
            <w:shd w:val="clear" w:color="auto" w:fill="auto"/>
          </w:tcPr>
          <w:p w14:paraId="648368AA"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774" w:type="dxa"/>
            <w:shd w:val="clear" w:color="auto" w:fill="auto"/>
          </w:tcPr>
          <w:p w14:paraId="20533706"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352" w:type="dxa"/>
            <w:shd w:val="clear" w:color="auto" w:fill="auto"/>
          </w:tcPr>
          <w:p w14:paraId="33729EEC"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364" w:type="dxa"/>
            <w:shd w:val="clear" w:color="auto" w:fill="auto"/>
          </w:tcPr>
          <w:p w14:paraId="4F4790FC"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817" w:type="dxa"/>
            <w:shd w:val="clear" w:color="auto" w:fill="auto"/>
          </w:tcPr>
          <w:p w14:paraId="0791F7CE"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r>
      <w:tr w:rsidR="000C32A4" w:rsidRPr="00DA4430" w14:paraId="0E914F02" w14:textId="77777777" w:rsidTr="00DA4430">
        <w:trPr>
          <w:trHeight w:val="1735"/>
        </w:trPr>
        <w:tc>
          <w:tcPr>
            <w:tcW w:w="1150" w:type="dxa"/>
            <w:shd w:val="clear" w:color="auto" w:fill="auto"/>
          </w:tcPr>
          <w:p w14:paraId="6FC28567"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Price</w:t>
            </w:r>
          </w:p>
        </w:tc>
        <w:tc>
          <w:tcPr>
            <w:tcW w:w="918" w:type="dxa"/>
            <w:shd w:val="clear" w:color="auto" w:fill="auto"/>
          </w:tcPr>
          <w:p w14:paraId="1484C2B9"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Auto</w:t>
            </w:r>
          </w:p>
        </w:tc>
        <w:tc>
          <w:tcPr>
            <w:tcW w:w="992" w:type="dxa"/>
            <w:shd w:val="clear" w:color="auto" w:fill="auto"/>
          </w:tcPr>
          <w:p w14:paraId="442EE1E3"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774" w:type="dxa"/>
            <w:shd w:val="clear" w:color="auto" w:fill="auto"/>
          </w:tcPr>
          <w:p w14:paraId="559CA186"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352" w:type="dxa"/>
            <w:shd w:val="clear" w:color="auto" w:fill="auto"/>
          </w:tcPr>
          <w:p w14:paraId="74ED6645"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364" w:type="dxa"/>
            <w:shd w:val="clear" w:color="auto" w:fill="auto"/>
          </w:tcPr>
          <w:p w14:paraId="5279680A"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2817" w:type="dxa"/>
            <w:shd w:val="clear" w:color="auto" w:fill="auto"/>
          </w:tcPr>
          <w:p w14:paraId="169934F5"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r>
    </w:tbl>
    <w:p w14:paraId="265B5B9A" w14:textId="77777777" w:rsidR="00DA4430" w:rsidRDefault="00DA4430" w:rsidP="000C32A4">
      <w:pPr>
        <w:spacing w:after="0"/>
        <w:rPr>
          <w:rFonts w:cs="Arial"/>
          <w:b/>
          <w:i/>
          <w:lang w:bidi="en-US"/>
        </w:rPr>
      </w:pPr>
    </w:p>
    <w:p w14:paraId="058DDFB0" w14:textId="4D19B9B3" w:rsidR="000C32A4" w:rsidRPr="00DA4430" w:rsidRDefault="00DA4430" w:rsidP="00DA4430">
      <w:pPr>
        <w:spacing w:line="360" w:lineRule="auto"/>
        <w:jc w:val="left"/>
        <w:rPr>
          <w:rFonts w:asciiTheme="minorHAnsi" w:hAnsiTheme="minorHAnsi"/>
          <w:b/>
          <w:i/>
          <w:sz w:val="22"/>
          <w:szCs w:val="22"/>
        </w:rPr>
      </w:pPr>
      <w:r>
        <w:rPr>
          <w:rFonts w:asciiTheme="minorHAnsi" w:hAnsiTheme="minorHAnsi"/>
          <w:b/>
          <w:i/>
          <w:sz w:val="22"/>
          <w:szCs w:val="22"/>
        </w:rPr>
        <w:t>Controls:</w:t>
      </w:r>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9"/>
        <w:gridCol w:w="1691"/>
        <w:gridCol w:w="7977"/>
      </w:tblGrid>
      <w:tr w:rsidR="000C32A4" w:rsidRPr="00DA4430" w14:paraId="4F3FE356" w14:textId="77777777" w:rsidTr="00DA4430">
        <w:trPr>
          <w:trHeight w:val="488"/>
        </w:trPr>
        <w:tc>
          <w:tcPr>
            <w:tcW w:w="1699" w:type="dxa"/>
            <w:shd w:val="clear" w:color="auto" w:fill="C4BC96"/>
            <w:vAlign w:val="center"/>
          </w:tcPr>
          <w:p w14:paraId="2ECB0D6C" w14:textId="77777777" w:rsidR="000C32A4" w:rsidRPr="00DA4430" w:rsidRDefault="000C32A4" w:rsidP="000C32A4">
            <w:pPr>
              <w:rPr>
                <w:rFonts w:asciiTheme="minorHAnsi" w:hAnsiTheme="minorHAnsi"/>
                <w:b/>
                <w:bCs/>
                <w:iCs/>
                <w:sz w:val="22"/>
                <w:szCs w:val="22"/>
              </w:rPr>
            </w:pPr>
            <w:r w:rsidRPr="00DA4430">
              <w:rPr>
                <w:rFonts w:asciiTheme="minorHAnsi" w:hAnsiTheme="minorHAnsi"/>
                <w:b/>
                <w:bCs/>
                <w:iCs/>
                <w:sz w:val="22"/>
                <w:szCs w:val="22"/>
              </w:rPr>
              <w:t>Control</w:t>
            </w:r>
          </w:p>
        </w:tc>
        <w:tc>
          <w:tcPr>
            <w:tcW w:w="1691" w:type="dxa"/>
            <w:shd w:val="clear" w:color="auto" w:fill="C4BC96"/>
            <w:vAlign w:val="center"/>
          </w:tcPr>
          <w:p w14:paraId="3ECEC1B3" w14:textId="77777777" w:rsidR="000C32A4" w:rsidRPr="00DA4430" w:rsidRDefault="000C32A4" w:rsidP="000C32A4">
            <w:pPr>
              <w:rPr>
                <w:rFonts w:asciiTheme="minorHAnsi" w:hAnsiTheme="minorHAnsi"/>
                <w:b/>
                <w:bCs/>
                <w:iCs/>
                <w:sz w:val="22"/>
                <w:szCs w:val="22"/>
              </w:rPr>
            </w:pPr>
            <w:r w:rsidRPr="00DA4430">
              <w:rPr>
                <w:rFonts w:asciiTheme="minorHAnsi" w:hAnsiTheme="minorHAnsi"/>
                <w:b/>
                <w:bCs/>
                <w:iCs/>
                <w:sz w:val="22"/>
                <w:szCs w:val="22"/>
              </w:rPr>
              <w:t>Control Type</w:t>
            </w:r>
          </w:p>
        </w:tc>
        <w:tc>
          <w:tcPr>
            <w:tcW w:w="7977" w:type="dxa"/>
            <w:shd w:val="clear" w:color="auto" w:fill="C4BC96"/>
            <w:vAlign w:val="center"/>
          </w:tcPr>
          <w:p w14:paraId="1CE9C539" w14:textId="77777777" w:rsidR="000C32A4" w:rsidRPr="00DA4430" w:rsidRDefault="000C32A4" w:rsidP="000C32A4">
            <w:pPr>
              <w:rPr>
                <w:rFonts w:asciiTheme="minorHAnsi" w:hAnsiTheme="minorHAnsi"/>
                <w:b/>
                <w:bCs/>
                <w:iCs/>
                <w:sz w:val="22"/>
                <w:szCs w:val="22"/>
              </w:rPr>
            </w:pPr>
            <w:r w:rsidRPr="00DA4430">
              <w:rPr>
                <w:rFonts w:asciiTheme="minorHAnsi" w:hAnsiTheme="minorHAnsi"/>
                <w:b/>
                <w:bCs/>
                <w:iCs/>
                <w:sz w:val="22"/>
                <w:szCs w:val="22"/>
              </w:rPr>
              <w:t>Behavior</w:t>
            </w:r>
          </w:p>
        </w:tc>
      </w:tr>
      <w:tr w:rsidR="000C32A4" w:rsidRPr="00DA4430" w14:paraId="5C2AAB54" w14:textId="77777777" w:rsidTr="00DA4430">
        <w:trPr>
          <w:trHeight w:val="68"/>
        </w:trPr>
        <w:tc>
          <w:tcPr>
            <w:tcW w:w="1699" w:type="dxa"/>
            <w:vAlign w:val="center"/>
          </w:tcPr>
          <w:p w14:paraId="61014CF5" w14:textId="77777777" w:rsidR="000C32A4" w:rsidRPr="00DA4430" w:rsidRDefault="000C32A4" w:rsidP="000C32A4">
            <w:pPr>
              <w:rPr>
                <w:rFonts w:asciiTheme="minorHAnsi" w:hAnsiTheme="minorHAnsi"/>
                <w:sz w:val="22"/>
                <w:szCs w:val="22"/>
              </w:rPr>
            </w:pPr>
            <w:r w:rsidRPr="00DA4430">
              <w:rPr>
                <w:rFonts w:asciiTheme="minorHAnsi" w:hAnsiTheme="minorHAnsi"/>
                <w:sz w:val="22"/>
                <w:szCs w:val="22"/>
              </w:rPr>
              <w:t>View</w:t>
            </w:r>
          </w:p>
        </w:tc>
        <w:tc>
          <w:tcPr>
            <w:tcW w:w="1691" w:type="dxa"/>
            <w:vAlign w:val="center"/>
          </w:tcPr>
          <w:p w14:paraId="09F2305E" w14:textId="77777777" w:rsidR="000C32A4" w:rsidRPr="00DA4430" w:rsidRDefault="000C32A4" w:rsidP="000C32A4">
            <w:pPr>
              <w:ind w:left="400"/>
              <w:rPr>
                <w:rFonts w:asciiTheme="minorHAnsi" w:hAnsiTheme="minorHAnsi"/>
                <w:sz w:val="22"/>
                <w:szCs w:val="22"/>
              </w:rPr>
            </w:pPr>
            <w:r w:rsidRPr="00DA4430">
              <w:rPr>
                <w:rFonts w:asciiTheme="minorHAnsi" w:hAnsiTheme="minorHAnsi"/>
                <w:sz w:val="22"/>
                <w:szCs w:val="22"/>
              </w:rPr>
              <w:t>Link</w:t>
            </w:r>
          </w:p>
        </w:tc>
        <w:tc>
          <w:tcPr>
            <w:tcW w:w="7977" w:type="dxa"/>
            <w:vAlign w:val="center"/>
          </w:tcPr>
          <w:p w14:paraId="2B364610" w14:textId="77777777" w:rsidR="000C32A4" w:rsidRPr="00DA4430" w:rsidRDefault="000C32A4" w:rsidP="000C32A4">
            <w:pPr>
              <w:ind w:left="400"/>
              <w:rPr>
                <w:rFonts w:asciiTheme="minorHAnsi" w:hAnsiTheme="minorHAnsi"/>
                <w:sz w:val="22"/>
                <w:szCs w:val="22"/>
              </w:rPr>
            </w:pPr>
            <w:r w:rsidRPr="00DA4430">
              <w:rPr>
                <w:rFonts w:asciiTheme="minorHAnsi" w:hAnsiTheme="minorHAnsi"/>
                <w:sz w:val="22"/>
                <w:szCs w:val="22"/>
              </w:rPr>
              <w:t>System should display the page in Read-only mode</w:t>
            </w:r>
          </w:p>
        </w:tc>
      </w:tr>
      <w:tr w:rsidR="000C32A4" w:rsidRPr="00DA4430" w14:paraId="6DF5F056" w14:textId="77777777" w:rsidTr="00DA4430">
        <w:trPr>
          <w:trHeight w:val="68"/>
        </w:trPr>
        <w:tc>
          <w:tcPr>
            <w:tcW w:w="1699" w:type="dxa"/>
            <w:vAlign w:val="center"/>
          </w:tcPr>
          <w:p w14:paraId="6BFB9559" w14:textId="77777777" w:rsidR="000C32A4" w:rsidRPr="00DA4430" w:rsidRDefault="000C32A4" w:rsidP="000C32A4">
            <w:pPr>
              <w:rPr>
                <w:rFonts w:asciiTheme="minorHAnsi" w:hAnsiTheme="minorHAnsi"/>
                <w:sz w:val="22"/>
                <w:szCs w:val="22"/>
              </w:rPr>
            </w:pPr>
            <w:r w:rsidRPr="00DA4430">
              <w:rPr>
                <w:rFonts w:asciiTheme="minorHAnsi" w:hAnsiTheme="minorHAnsi"/>
                <w:sz w:val="22"/>
                <w:szCs w:val="22"/>
              </w:rPr>
              <w:t>PDF</w:t>
            </w:r>
          </w:p>
        </w:tc>
        <w:tc>
          <w:tcPr>
            <w:tcW w:w="1691" w:type="dxa"/>
            <w:vAlign w:val="center"/>
          </w:tcPr>
          <w:p w14:paraId="2D9D5D63" w14:textId="77777777" w:rsidR="000C32A4" w:rsidRPr="00DA4430" w:rsidRDefault="000C32A4" w:rsidP="000C32A4">
            <w:pPr>
              <w:ind w:left="400"/>
              <w:rPr>
                <w:rFonts w:asciiTheme="minorHAnsi" w:hAnsiTheme="minorHAnsi"/>
                <w:sz w:val="22"/>
                <w:szCs w:val="22"/>
              </w:rPr>
            </w:pPr>
            <w:r w:rsidRPr="00DA4430">
              <w:rPr>
                <w:rFonts w:asciiTheme="minorHAnsi" w:hAnsiTheme="minorHAnsi"/>
                <w:sz w:val="22"/>
                <w:szCs w:val="22"/>
              </w:rPr>
              <w:t>Icon</w:t>
            </w:r>
          </w:p>
        </w:tc>
        <w:tc>
          <w:tcPr>
            <w:tcW w:w="7977" w:type="dxa"/>
            <w:vAlign w:val="center"/>
          </w:tcPr>
          <w:p w14:paraId="091461BB" w14:textId="77777777" w:rsidR="000C32A4" w:rsidRPr="00DA4430" w:rsidRDefault="000C32A4" w:rsidP="000C32A4">
            <w:pPr>
              <w:ind w:left="400"/>
              <w:rPr>
                <w:rFonts w:asciiTheme="minorHAnsi" w:hAnsiTheme="minorHAnsi"/>
                <w:sz w:val="22"/>
                <w:szCs w:val="22"/>
              </w:rPr>
            </w:pPr>
            <w:r w:rsidRPr="00DA4430">
              <w:rPr>
                <w:rFonts w:asciiTheme="minorHAnsi" w:hAnsiTheme="minorHAnsi"/>
                <w:sz w:val="22"/>
                <w:szCs w:val="22"/>
              </w:rPr>
              <w:t>System should download Report in PDF format</w:t>
            </w:r>
          </w:p>
        </w:tc>
      </w:tr>
      <w:tr w:rsidR="000C32A4" w:rsidRPr="00DA4430" w14:paraId="0B48FE6D" w14:textId="77777777" w:rsidTr="00DA4430">
        <w:trPr>
          <w:trHeight w:val="68"/>
        </w:trPr>
        <w:tc>
          <w:tcPr>
            <w:tcW w:w="1699" w:type="dxa"/>
            <w:vAlign w:val="center"/>
          </w:tcPr>
          <w:p w14:paraId="0F12164C" w14:textId="77777777" w:rsidR="000C32A4" w:rsidRPr="00DA4430" w:rsidRDefault="000C32A4" w:rsidP="000C32A4">
            <w:pPr>
              <w:rPr>
                <w:rFonts w:asciiTheme="minorHAnsi" w:hAnsiTheme="minorHAnsi"/>
                <w:sz w:val="22"/>
                <w:szCs w:val="22"/>
              </w:rPr>
            </w:pPr>
            <w:r w:rsidRPr="00DA4430">
              <w:rPr>
                <w:rFonts w:asciiTheme="minorHAnsi" w:hAnsiTheme="minorHAnsi"/>
                <w:sz w:val="22"/>
                <w:szCs w:val="22"/>
              </w:rPr>
              <w:t>Save as HTML</w:t>
            </w:r>
          </w:p>
        </w:tc>
        <w:tc>
          <w:tcPr>
            <w:tcW w:w="1691" w:type="dxa"/>
            <w:vAlign w:val="center"/>
          </w:tcPr>
          <w:p w14:paraId="43EE093F" w14:textId="77777777" w:rsidR="000C32A4" w:rsidRPr="00DA4430" w:rsidRDefault="000C32A4" w:rsidP="000C32A4">
            <w:pPr>
              <w:ind w:left="400"/>
              <w:rPr>
                <w:rFonts w:asciiTheme="minorHAnsi" w:hAnsiTheme="minorHAnsi"/>
                <w:sz w:val="22"/>
                <w:szCs w:val="22"/>
              </w:rPr>
            </w:pPr>
            <w:r w:rsidRPr="00DA4430">
              <w:rPr>
                <w:rFonts w:asciiTheme="minorHAnsi" w:hAnsiTheme="minorHAnsi"/>
                <w:sz w:val="22"/>
                <w:szCs w:val="22"/>
              </w:rPr>
              <w:t>Icon</w:t>
            </w:r>
          </w:p>
        </w:tc>
        <w:tc>
          <w:tcPr>
            <w:tcW w:w="7977" w:type="dxa"/>
            <w:vAlign w:val="center"/>
          </w:tcPr>
          <w:p w14:paraId="1DE5931A" w14:textId="77777777" w:rsidR="000C32A4" w:rsidRPr="00DA4430" w:rsidRDefault="000C32A4" w:rsidP="000C32A4">
            <w:pPr>
              <w:ind w:left="400"/>
              <w:rPr>
                <w:rFonts w:asciiTheme="minorHAnsi" w:hAnsiTheme="minorHAnsi"/>
                <w:sz w:val="22"/>
                <w:szCs w:val="22"/>
              </w:rPr>
            </w:pPr>
            <w:r w:rsidRPr="00DA4430">
              <w:rPr>
                <w:rFonts w:asciiTheme="minorHAnsi" w:hAnsiTheme="minorHAnsi"/>
                <w:sz w:val="22"/>
                <w:szCs w:val="22"/>
              </w:rPr>
              <w:t>System should save Report in HTML format</w:t>
            </w:r>
          </w:p>
        </w:tc>
      </w:tr>
      <w:tr w:rsidR="000C32A4" w:rsidRPr="00DA4430" w14:paraId="44D45EFD" w14:textId="77777777" w:rsidTr="00DA4430">
        <w:trPr>
          <w:trHeight w:val="68"/>
        </w:trPr>
        <w:tc>
          <w:tcPr>
            <w:tcW w:w="1699" w:type="dxa"/>
            <w:vAlign w:val="center"/>
          </w:tcPr>
          <w:p w14:paraId="0A5554FF" w14:textId="77777777" w:rsidR="000C32A4" w:rsidRPr="00DA4430" w:rsidRDefault="000C32A4" w:rsidP="000C32A4">
            <w:pPr>
              <w:rPr>
                <w:rFonts w:asciiTheme="minorHAnsi" w:hAnsiTheme="minorHAnsi"/>
                <w:sz w:val="22"/>
                <w:szCs w:val="22"/>
              </w:rPr>
            </w:pPr>
            <w:r w:rsidRPr="00DA4430">
              <w:rPr>
                <w:rFonts w:asciiTheme="minorHAnsi" w:hAnsiTheme="minorHAnsi"/>
                <w:sz w:val="22"/>
                <w:szCs w:val="22"/>
              </w:rPr>
              <w:t xml:space="preserve">Export to Excel </w:t>
            </w:r>
          </w:p>
        </w:tc>
        <w:tc>
          <w:tcPr>
            <w:tcW w:w="1691" w:type="dxa"/>
            <w:vAlign w:val="center"/>
          </w:tcPr>
          <w:p w14:paraId="06AA735C" w14:textId="77777777" w:rsidR="000C32A4" w:rsidRPr="00DA4430" w:rsidRDefault="000C32A4" w:rsidP="000C32A4">
            <w:pPr>
              <w:ind w:left="400"/>
              <w:rPr>
                <w:rFonts w:asciiTheme="minorHAnsi" w:hAnsiTheme="minorHAnsi"/>
                <w:sz w:val="22"/>
                <w:szCs w:val="22"/>
              </w:rPr>
            </w:pPr>
            <w:r w:rsidRPr="00DA4430">
              <w:rPr>
                <w:rFonts w:asciiTheme="minorHAnsi" w:hAnsiTheme="minorHAnsi"/>
                <w:sz w:val="22"/>
                <w:szCs w:val="22"/>
              </w:rPr>
              <w:t>Icon</w:t>
            </w:r>
          </w:p>
        </w:tc>
        <w:tc>
          <w:tcPr>
            <w:tcW w:w="7977" w:type="dxa"/>
            <w:vAlign w:val="center"/>
          </w:tcPr>
          <w:p w14:paraId="54185727" w14:textId="77777777" w:rsidR="000C32A4" w:rsidRPr="00DA4430" w:rsidRDefault="000C32A4" w:rsidP="000C32A4">
            <w:pPr>
              <w:ind w:left="400"/>
              <w:rPr>
                <w:rFonts w:asciiTheme="minorHAnsi" w:hAnsiTheme="minorHAnsi"/>
                <w:sz w:val="22"/>
                <w:szCs w:val="22"/>
              </w:rPr>
            </w:pPr>
            <w:r w:rsidRPr="00DA4430">
              <w:rPr>
                <w:rFonts w:asciiTheme="minorHAnsi" w:hAnsiTheme="minorHAnsi"/>
                <w:sz w:val="22"/>
                <w:szCs w:val="22"/>
              </w:rPr>
              <w:t>System should Export Report in Excel file</w:t>
            </w:r>
          </w:p>
        </w:tc>
      </w:tr>
      <w:tr w:rsidR="000C32A4" w:rsidRPr="00DA4430" w14:paraId="44ACE3E4" w14:textId="77777777" w:rsidTr="00DA4430">
        <w:trPr>
          <w:trHeight w:val="68"/>
        </w:trPr>
        <w:tc>
          <w:tcPr>
            <w:tcW w:w="1699" w:type="dxa"/>
            <w:vAlign w:val="center"/>
          </w:tcPr>
          <w:p w14:paraId="224CF85D" w14:textId="77777777" w:rsidR="000C32A4" w:rsidRPr="00DA4430" w:rsidRDefault="000C32A4" w:rsidP="000C32A4">
            <w:pPr>
              <w:rPr>
                <w:rFonts w:asciiTheme="minorHAnsi" w:hAnsiTheme="minorHAnsi"/>
                <w:sz w:val="22"/>
                <w:szCs w:val="22"/>
              </w:rPr>
            </w:pPr>
            <w:r w:rsidRPr="00DA4430">
              <w:rPr>
                <w:rFonts w:asciiTheme="minorHAnsi" w:hAnsiTheme="minorHAnsi"/>
                <w:sz w:val="22"/>
                <w:szCs w:val="22"/>
              </w:rPr>
              <w:t>Export to Word</w:t>
            </w:r>
          </w:p>
        </w:tc>
        <w:tc>
          <w:tcPr>
            <w:tcW w:w="1691" w:type="dxa"/>
            <w:vAlign w:val="center"/>
          </w:tcPr>
          <w:p w14:paraId="7DE0C333" w14:textId="77777777" w:rsidR="000C32A4" w:rsidRPr="00DA4430" w:rsidRDefault="000C32A4" w:rsidP="000C32A4">
            <w:pPr>
              <w:ind w:left="400"/>
              <w:rPr>
                <w:rFonts w:asciiTheme="minorHAnsi" w:hAnsiTheme="minorHAnsi"/>
                <w:sz w:val="22"/>
                <w:szCs w:val="22"/>
              </w:rPr>
            </w:pPr>
            <w:r w:rsidRPr="00DA4430">
              <w:rPr>
                <w:rFonts w:asciiTheme="minorHAnsi" w:hAnsiTheme="minorHAnsi"/>
                <w:sz w:val="22"/>
                <w:szCs w:val="22"/>
              </w:rPr>
              <w:t>Icon</w:t>
            </w:r>
          </w:p>
        </w:tc>
        <w:tc>
          <w:tcPr>
            <w:tcW w:w="7977" w:type="dxa"/>
            <w:vAlign w:val="center"/>
          </w:tcPr>
          <w:p w14:paraId="32AD7D4E" w14:textId="77777777" w:rsidR="000C32A4" w:rsidRPr="00DA4430" w:rsidRDefault="000C32A4" w:rsidP="000C32A4">
            <w:pPr>
              <w:ind w:left="400"/>
              <w:rPr>
                <w:rFonts w:asciiTheme="minorHAnsi" w:hAnsiTheme="minorHAnsi"/>
                <w:sz w:val="22"/>
                <w:szCs w:val="22"/>
              </w:rPr>
            </w:pPr>
            <w:r w:rsidRPr="00DA4430">
              <w:rPr>
                <w:rFonts w:asciiTheme="minorHAnsi" w:hAnsiTheme="minorHAnsi"/>
                <w:sz w:val="22"/>
                <w:szCs w:val="22"/>
              </w:rPr>
              <w:t>System should Export Report in Word file</w:t>
            </w:r>
          </w:p>
        </w:tc>
      </w:tr>
    </w:tbl>
    <w:p w14:paraId="37AF7167" w14:textId="77777777" w:rsidR="000C32A4" w:rsidRDefault="000C32A4" w:rsidP="000C32A4">
      <w:pPr>
        <w:rPr>
          <w:b/>
        </w:rPr>
      </w:pPr>
      <w:r>
        <w:br w:type="page"/>
      </w:r>
    </w:p>
    <w:p w14:paraId="609E5282" w14:textId="3133D317" w:rsidR="000C32A4" w:rsidRPr="00DA4430" w:rsidRDefault="00DA4430" w:rsidP="00DA4430">
      <w:pPr>
        <w:pStyle w:val="Heading3"/>
        <w:rPr>
          <w:rFonts w:ascii="Myanmar Text" w:hAnsi="Myanmar Text" w:cs="Myanmar Text"/>
        </w:rPr>
      </w:pPr>
      <w:bookmarkStart w:id="956" w:name="_Toc1232473"/>
      <w:bookmarkStart w:id="957" w:name="_Toc99044719"/>
      <w:bookmarkStart w:id="958" w:name="_Toc126839203"/>
      <w:bookmarkStart w:id="959" w:name="_Toc127462745"/>
      <w:bookmarkStart w:id="960" w:name="_Toc121497567"/>
      <w:r>
        <w:rPr>
          <w:rFonts w:ascii="Myanmar Text" w:hAnsi="Myanmar Text" w:cs="Myanmar Text"/>
        </w:rPr>
        <w:t xml:space="preserve">High Level </w:t>
      </w:r>
      <w:r w:rsidR="000C32A4" w:rsidRPr="00DA4430">
        <w:rPr>
          <w:rFonts w:ascii="Myanmar Text" w:hAnsi="Myanmar Text" w:cs="Myanmar Text"/>
        </w:rPr>
        <w:t xml:space="preserve">Use Case </w:t>
      </w:r>
      <w:r w:rsidR="00556B59">
        <w:rPr>
          <w:rFonts w:ascii="Myanmar Text" w:hAnsi="Myanmar Text" w:cs="Myanmar Text"/>
        </w:rPr>
        <w:t>of</w:t>
      </w:r>
      <w:r w:rsidR="000C32A4" w:rsidRPr="00DA4430">
        <w:rPr>
          <w:rFonts w:ascii="Myanmar Text" w:hAnsi="Myanmar Text" w:cs="Myanmar Text"/>
        </w:rPr>
        <w:t xml:space="preserve"> DC Management History</w:t>
      </w:r>
      <w:bookmarkEnd w:id="956"/>
      <w:bookmarkEnd w:id="957"/>
      <w:bookmarkEnd w:id="958"/>
      <w:bookmarkEnd w:id="959"/>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36"/>
        <w:gridCol w:w="8131"/>
      </w:tblGrid>
      <w:tr w:rsidR="000C32A4" w:rsidRPr="00DA4430" w14:paraId="7826D0BF" w14:textId="77777777" w:rsidTr="00DA4430">
        <w:trPr>
          <w:trHeight w:val="563"/>
        </w:trPr>
        <w:tc>
          <w:tcPr>
            <w:tcW w:w="3236" w:type="dxa"/>
            <w:tcBorders>
              <w:top w:val="single" w:sz="4" w:space="0" w:color="auto"/>
              <w:left w:val="single" w:sz="4" w:space="0" w:color="auto"/>
              <w:bottom w:val="single" w:sz="4" w:space="0" w:color="auto"/>
              <w:right w:val="single" w:sz="4" w:space="0" w:color="auto"/>
            </w:tcBorders>
            <w:shd w:val="clear" w:color="auto" w:fill="C4BC96"/>
          </w:tcPr>
          <w:p w14:paraId="34D03A1E" w14:textId="77777777" w:rsidR="000C32A4" w:rsidRPr="00DA4430" w:rsidRDefault="000C32A4" w:rsidP="000C32A4">
            <w:pPr>
              <w:rPr>
                <w:rFonts w:asciiTheme="minorHAnsi" w:hAnsiTheme="minorHAnsi"/>
                <w:b/>
                <w:i/>
                <w:sz w:val="22"/>
                <w:szCs w:val="22"/>
              </w:rPr>
            </w:pPr>
            <w:r w:rsidRPr="00DA4430">
              <w:rPr>
                <w:rFonts w:asciiTheme="minorHAnsi" w:hAnsiTheme="minorHAnsi"/>
                <w:b/>
                <w:i/>
                <w:sz w:val="22"/>
                <w:szCs w:val="22"/>
              </w:rPr>
              <w:t>Objective</w:t>
            </w:r>
          </w:p>
        </w:tc>
        <w:tc>
          <w:tcPr>
            <w:tcW w:w="8131" w:type="dxa"/>
            <w:tcBorders>
              <w:top w:val="single" w:sz="4" w:space="0" w:color="auto"/>
              <w:left w:val="single" w:sz="4" w:space="0" w:color="auto"/>
              <w:bottom w:val="single" w:sz="4" w:space="0" w:color="auto"/>
              <w:right w:val="single" w:sz="4" w:space="0" w:color="auto"/>
            </w:tcBorders>
          </w:tcPr>
          <w:p w14:paraId="33525229" w14:textId="77777777" w:rsidR="000C32A4" w:rsidRPr="00DA4430" w:rsidRDefault="000C32A4" w:rsidP="000C32A4">
            <w:pPr>
              <w:numPr>
                <w:ilvl w:val="0"/>
                <w:numId w:val="1"/>
              </w:numPr>
              <w:spacing w:before="0" w:after="0" w:line="360" w:lineRule="auto"/>
              <w:rPr>
                <w:rFonts w:asciiTheme="minorHAnsi" w:hAnsiTheme="minorHAnsi"/>
                <w:sz w:val="22"/>
                <w:szCs w:val="22"/>
              </w:rPr>
            </w:pPr>
            <w:r w:rsidRPr="00DA4430">
              <w:rPr>
                <w:rFonts w:asciiTheme="minorHAnsi" w:hAnsiTheme="minorHAnsi"/>
                <w:sz w:val="22"/>
                <w:szCs w:val="22"/>
              </w:rPr>
              <w:t>The objective of this use case is to track which user has mapped / unmapped DC of particular use along with map / un-map date, time and reasons.</w:t>
            </w:r>
          </w:p>
        </w:tc>
      </w:tr>
      <w:tr w:rsidR="000C32A4" w:rsidRPr="00DA4430" w14:paraId="1F9E6CD7" w14:textId="77777777" w:rsidTr="00DA4430">
        <w:trPr>
          <w:trHeight w:val="842"/>
        </w:trPr>
        <w:tc>
          <w:tcPr>
            <w:tcW w:w="3236" w:type="dxa"/>
            <w:tcBorders>
              <w:top w:val="single" w:sz="4" w:space="0" w:color="auto"/>
              <w:left w:val="single" w:sz="4" w:space="0" w:color="auto"/>
              <w:bottom w:val="single" w:sz="4" w:space="0" w:color="auto"/>
              <w:right w:val="single" w:sz="4" w:space="0" w:color="auto"/>
            </w:tcBorders>
            <w:shd w:val="clear" w:color="auto" w:fill="C4BC96"/>
          </w:tcPr>
          <w:p w14:paraId="04233823" w14:textId="77777777" w:rsidR="000C32A4" w:rsidRPr="00DA4430" w:rsidRDefault="000C32A4" w:rsidP="000C32A4">
            <w:pPr>
              <w:rPr>
                <w:rFonts w:asciiTheme="minorHAnsi" w:hAnsiTheme="minorHAnsi"/>
                <w:b/>
                <w:i/>
                <w:sz w:val="22"/>
                <w:szCs w:val="22"/>
              </w:rPr>
            </w:pPr>
            <w:r w:rsidRPr="00DA4430">
              <w:rPr>
                <w:rFonts w:asciiTheme="minorHAnsi" w:hAnsiTheme="minorHAnsi"/>
                <w:b/>
                <w:i/>
                <w:sz w:val="22"/>
                <w:szCs w:val="22"/>
              </w:rPr>
              <w:t>Pre-Conditions</w:t>
            </w:r>
          </w:p>
        </w:tc>
        <w:tc>
          <w:tcPr>
            <w:tcW w:w="8131" w:type="dxa"/>
            <w:tcBorders>
              <w:top w:val="single" w:sz="4" w:space="0" w:color="auto"/>
              <w:left w:val="single" w:sz="4" w:space="0" w:color="auto"/>
              <w:bottom w:val="single" w:sz="4" w:space="0" w:color="auto"/>
              <w:right w:val="single" w:sz="4" w:space="0" w:color="auto"/>
            </w:tcBorders>
          </w:tcPr>
          <w:p w14:paraId="562D36DC" w14:textId="77777777" w:rsidR="000C32A4" w:rsidRPr="00DA4430" w:rsidRDefault="000C32A4" w:rsidP="000C32A4">
            <w:pPr>
              <w:numPr>
                <w:ilvl w:val="0"/>
                <w:numId w:val="1"/>
              </w:numPr>
              <w:spacing w:before="0" w:after="0" w:line="360" w:lineRule="auto"/>
              <w:rPr>
                <w:rFonts w:asciiTheme="minorHAnsi" w:hAnsiTheme="minorHAnsi"/>
                <w:sz w:val="22"/>
                <w:szCs w:val="22"/>
              </w:rPr>
            </w:pPr>
            <w:r w:rsidRPr="00DA4430">
              <w:rPr>
                <w:rFonts w:asciiTheme="minorHAnsi" w:hAnsiTheme="minorHAnsi"/>
                <w:sz w:val="22"/>
                <w:szCs w:val="22"/>
              </w:rPr>
              <w:t>Authorized User has logged in</w:t>
            </w:r>
          </w:p>
        </w:tc>
      </w:tr>
      <w:tr w:rsidR="000C32A4" w:rsidRPr="00DA4430" w14:paraId="7CAE8A7F" w14:textId="77777777" w:rsidTr="00DA4430">
        <w:trPr>
          <w:trHeight w:val="563"/>
        </w:trPr>
        <w:tc>
          <w:tcPr>
            <w:tcW w:w="3236" w:type="dxa"/>
            <w:tcBorders>
              <w:top w:val="single" w:sz="4" w:space="0" w:color="auto"/>
              <w:left w:val="single" w:sz="4" w:space="0" w:color="auto"/>
              <w:bottom w:val="single" w:sz="4" w:space="0" w:color="auto"/>
              <w:right w:val="single" w:sz="4" w:space="0" w:color="auto"/>
            </w:tcBorders>
            <w:shd w:val="clear" w:color="auto" w:fill="C4BC96"/>
          </w:tcPr>
          <w:p w14:paraId="1BC2428F" w14:textId="77777777" w:rsidR="000C32A4" w:rsidRPr="00DA4430" w:rsidRDefault="000C32A4" w:rsidP="000C32A4">
            <w:pPr>
              <w:rPr>
                <w:rFonts w:asciiTheme="minorHAnsi" w:hAnsiTheme="minorHAnsi"/>
                <w:b/>
                <w:i/>
                <w:sz w:val="22"/>
                <w:szCs w:val="22"/>
              </w:rPr>
            </w:pPr>
            <w:r w:rsidRPr="00DA4430">
              <w:rPr>
                <w:rFonts w:asciiTheme="minorHAnsi" w:hAnsiTheme="minorHAnsi"/>
                <w:b/>
                <w:i/>
                <w:sz w:val="22"/>
                <w:szCs w:val="22"/>
              </w:rPr>
              <w:t>Post Conditions</w:t>
            </w:r>
          </w:p>
        </w:tc>
        <w:tc>
          <w:tcPr>
            <w:tcW w:w="8131" w:type="dxa"/>
            <w:tcBorders>
              <w:top w:val="single" w:sz="4" w:space="0" w:color="auto"/>
              <w:left w:val="single" w:sz="4" w:space="0" w:color="auto"/>
              <w:bottom w:val="single" w:sz="4" w:space="0" w:color="auto"/>
              <w:right w:val="single" w:sz="4" w:space="0" w:color="auto"/>
            </w:tcBorders>
            <w:shd w:val="clear" w:color="auto" w:fill="auto"/>
          </w:tcPr>
          <w:p w14:paraId="0680223F" w14:textId="77777777" w:rsidR="000C32A4" w:rsidRPr="00DA4430" w:rsidRDefault="000C32A4" w:rsidP="000C32A4">
            <w:pPr>
              <w:numPr>
                <w:ilvl w:val="0"/>
                <w:numId w:val="1"/>
              </w:numPr>
              <w:spacing w:before="0" w:after="0" w:line="360" w:lineRule="auto"/>
              <w:rPr>
                <w:rFonts w:asciiTheme="minorHAnsi" w:hAnsiTheme="minorHAnsi"/>
                <w:sz w:val="22"/>
                <w:szCs w:val="22"/>
              </w:rPr>
            </w:pPr>
            <w:r w:rsidRPr="00DA4430">
              <w:rPr>
                <w:rFonts w:asciiTheme="minorHAnsi" w:hAnsiTheme="minorHAnsi"/>
                <w:sz w:val="22"/>
                <w:szCs w:val="22"/>
              </w:rPr>
              <w:t>System should display result or logs as per the search criteria</w:t>
            </w:r>
          </w:p>
        </w:tc>
      </w:tr>
      <w:tr w:rsidR="000C32A4" w:rsidRPr="00DA4430" w14:paraId="21885C22" w14:textId="77777777" w:rsidTr="00DA4430">
        <w:trPr>
          <w:trHeight w:val="563"/>
        </w:trPr>
        <w:tc>
          <w:tcPr>
            <w:tcW w:w="3236" w:type="dxa"/>
            <w:tcBorders>
              <w:top w:val="single" w:sz="4" w:space="0" w:color="auto"/>
              <w:left w:val="single" w:sz="4" w:space="0" w:color="auto"/>
              <w:bottom w:val="single" w:sz="4" w:space="0" w:color="auto"/>
              <w:right w:val="single" w:sz="4" w:space="0" w:color="auto"/>
            </w:tcBorders>
            <w:shd w:val="clear" w:color="auto" w:fill="C4BC96"/>
          </w:tcPr>
          <w:p w14:paraId="4F043281" w14:textId="77777777" w:rsidR="000C32A4" w:rsidRPr="00DA4430" w:rsidRDefault="000C32A4" w:rsidP="000C32A4">
            <w:pPr>
              <w:rPr>
                <w:rFonts w:asciiTheme="minorHAnsi" w:hAnsiTheme="minorHAnsi"/>
                <w:b/>
                <w:i/>
                <w:sz w:val="22"/>
                <w:szCs w:val="22"/>
              </w:rPr>
            </w:pPr>
            <w:r w:rsidRPr="00DA4430">
              <w:rPr>
                <w:rFonts w:asciiTheme="minorHAnsi" w:hAnsiTheme="minorHAnsi"/>
                <w:b/>
                <w:i/>
                <w:sz w:val="22"/>
                <w:szCs w:val="22"/>
              </w:rPr>
              <w:t>Flow of Events</w:t>
            </w:r>
          </w:p>
        </w:tc>
        <w:tc>
          <w:tcPr>
            <w:tcW w:w="8131" w:type="dxa"/>
            <w:tcBorders>
              <w:top w:val="single" w:sz="4" w:space="0" w:color="auto"/>
              <w:left w:val="single" w:sz="4" w:space="0" w:color="auto"/>
              <w:bottom w:val="single" w:sz="4" w:space="0" w:color="auto"/>
              <w:right w:val="single" w:sz="4" w:space="0" w:color="auto"/>
            </w:tcBorders>
            <w:shd w:val="clear" w:color="auto" w:fill="auto"/>
          </w:tcPr>
          <w:p w14:paraId="6F126F2E" w14:textId="77777777" w:rsidR="000C32A4" w:rsidRPr="00DA4430" w:rsidRDefault="000C32A4" w:rsidP="000C32A4">
            <w:pPr>
              <w:numPr>
                <w:ilvl w:val="0"/>
                <w:numId w:val="2"/>
              </w:numPr>
              <w:spacing w:before="0" w:after="0" w:line="360" w:lineRule="auto"/>
              <w:rPr>
                <w:rFonts w:asciiTheme="minorHAnsi" w:hAnsiTheme="minorHAnsi"/>
                <w:sz w:val="22"/>
                <w:szCs w:val="22"/>
              </w:rPr>
            </w:pPr>
            <w:r w:rsidRPr="00DA4430">
              <w:rPr>
                <w:rFonts w:asciiTheme="minorHAnsi" w:hAnsiTheme="minorHAnsi"/>
                <w:sz w:val="22"/>
                <w:szCs w:val="22"/>
              </w:rPr>
              <w:t>Authorized User logs in</w:t>
            </w:r>
          </w:p>
          <w:p w14:paraId="31401C44" w14:textId="77777777" w:rsidR="000C32A4" w:rsidRPr="00DA4430" w:rsidRDefault="000C32A4" w:rsidP="000C32A4">
            <w:pPr>
              <w:numPr>
                <w:ilvl w:val="0"/>
                <w:numId w:val="2"/>
              </w:numPr>
              <w:spacing w:before="0" w:after="0" w:line="360" w:lineRule="auto"/>
              <w:rPr>
                <w:rFonts w:asciiTheme="minorHAnsi" w:hAnsiTheme="minorHAnsi"/>
                <w:sz w:val="22"/>
                <w:szCs w:val="22"/>
              </w:rPr>
            </w:pPr>
            <w:r w:rsidRPr="00DA4430">
              <w:rPr>
                <w:rFonts w:asciiTheme="minorHAnsi" w:hAnsiTheme="minorHAnsi"/>
                <w:sz w:val="22"/>
                <w:szCs w:val="22"/>
              </w:rPr>
              <w:t>Clicks on Report menu</w:t>
            </w:r>
          </w:p>
          <w:p w14:paraId="03892D8E" w14:textId="77777777" w:rsidR="000C32A4" w:rsidRPr="00DA4430" w:rsidRDefault="000C32A4" w:rsidP="000C32A4">
            <w:pPr>
              <w:numPr>
                <w:ilvl w:val="0"/>
                <w:numId w:val="2"/>
              </w:numPr>
              <w:spacing w:before="0" w:after="0" w:line="360" w:lineRule="auto"/>
              <w:rPr>
                <w:rFonts w:asciiTheme="minorHAnsi" w:hAnsiTheme="minorHAnsi"/>
                <w:sz w:val="22"/>
                <w:szCs w:val="22"/>
              </w:rPr>
            </w:pPr>
            <w:r w:rsidRPr="00DA4430">
              <w:rPr>
                <w:rFonts w:asciiTheme="minorHAnsi" w:hAnsiTheme="minorHAnsi"/>
                <w:sz w:val="22"/>
                <w:szCs w:val="22"/>
              </w:rPr>
              <w:t>Clicks on DC Management Report link</w:t>
            </w:r>
          </w:p>
          <w:p w14:paraId="40A553B0" w14:textId="77777777" w:rsidR="000C32A4" w:rsidRPr="00DA4430" w:rsidRDefault="000C32A4" w:rsidP="000C32A4">
            <w:pPr>
              <w:numPr>
                <w:ilvl w:val="0"/>
                <w:numId w:val="2"/>
              </w:numPr>
              <w:spacing w:before="0" w:after="0" w:line="360" w:lineRule="auto"/>
              <w:rPr>
                <w:rFonts w:asciiTheme="minorHAnsi" w:hAnsiTheme="minorHAnsi"/>
                <w:sz w:val="22"/>
                <w:szCs w:val="22"/>
              </w:rPr>
            </w:pPr>
            <w:r w:rsidRPr="00DA4430">
              <w:rPr>
                <w:rFonts w:asciiTheme="minorHAnsi" w:hAnsiTheme="minorHAnsi"/>
                <w:sz w:val="22"/>
                <w:szCs w:val="22"/>
              </w:rPr>
              <w:t>Enters search criteria</w:t>
            </w:r>
          </w:p>
        </w:tc>
      </w:tr>
      <w:tr w:rsidR="000C32A4" w:rsidRPr="00DA4430" w14:paraId="54FC2AEA" w14:textId="77777777" w:rsidTr="00DA4430">
        <w:trPr>
          <w:trHeight w:val="563"/>
        </w:trPr>
        <w:tc>
          <w:tcPr>
            <w:tcW w:w="3236" w:type="dxa"/>
            <w:tcBorders>
              <w:top w:val="single" w:sz="4" w:space="0" w:color="auto"/>
              <w:left w:val="single" w:sz="4" w:space="0" w:color="auto"/>
              <w:bottom w:val="single" w:sz="4" w:space="0" w:color="auto"/>
              <w:right w:val="single" w:sz="4" w:space="0" w:color="auto"/>
            </w:tcBorders>
            <w:shd w:val="clear" w:color="auto" w:fill="C4BC96"/>
          </w:tcPr>
          <w:p w14:paraId="07434BFD" w14:textId="77777777" w:rsidR="000C32A4" w:rsidRPr="00DA4430" w:rsidRDefault="000C32A4" w:rsidP="000C32A4">
            <w:pPr>
              <w:rPr>
                <w:rFonts w:asciiTheme="minorHAnsi" w:hAnsiTheme="minorHAnsi"/>
                <w:b/>
                <w:i/>
                <w:sz w:val="22"/>
                <w:szCs w:val="22"/>
              </w:rPr>
            </w:pPr>
            <w:r w:rsidRPr="00DA4430">
              <w:rPr>
                <w:rFonts w:asciiTheme="minorHAnsi" w:hAnsiTheme="minorHAnsi"/>
                <w:b/>
                <w:i/>
                <w:sz w:val="22"/>
                <w:szCs w:val="22"/>
              </w:rPr>
              <w:t>Alternate Flow/Exceptional Flow</w:t>
            </w:r>
          </w:p>
        </w:tc>
        <w:tc>
          <w:tcPr>
            <w:tcW w:w="8131" w:type="dxa"/>
            <w:tcBorders>
              <w:top w:val="single" w:sz="4" w:space="0" w:color="auto"/>
              <w:left w:val="single" w:sz="4" w:space="0" w:color="auto"/>
              <w:bottom w:val="single" w:sz="4" w:space="0" w:color="auto"/>
              <w:right w:val="single" w:sz="4" w:space="0" w:color="auto"/>
            </w:tcBorders>
          </w:tcPr>
          <w:p w14:paraId="3BC6CEE6" w14:textId="77777777" w:rsidR="000C32A4" w:rsidRPr="00DA4430" w:rsidRDefault="000C32A4" w:rsidP="000C32A4">
            <w:pPr>
              <w:numPr>
                <w:ilvl w:val="0"/>
                <w:numId w:val="2"/>
              </w:numPr>
              <w:rPr>
                <w:rFonts w:asciiTheme="minorHAnsi" w:hAnsiTheme="minorHAnsi"/>
                <w:sz w:val="22"/>
                <w:szCs w:val="22"/>
              </w:rPr>
            </w:pPr>
            <w:r w:rsidRPr="00DA4430">
              <w:rPr>
                <w:rFonts w:asciiTheme="minorHAnsi" w:hAnsiTheme="minorHAnsi"/>
                <w:sz w:val="22"/>
                <w:szCs w:val="22"/>
              </w:rPr>
              <w:t>NA</w:t>
            </w:r>
          </w:p>
        </w:tc>
      </w:tr>
      <w:tr w:rsidR="000C32A4" w:rsidRPr="00DA4430" w14:paraId="2E25A6D8" w14:textId="77777777" w:rsidTr="00DA4430">
        <w:trPr>
          <w:trHeight w:val="563"/>
        </w:trPr>
        <w:tc>
          <w:tcPr>
            <w:tcW w:w="3236" w:type="dxa"/>
            <w:tcBorders>
              <w:top w:val="single" w:sz="4" w:space="0" w:color="auto"/>
              <w:left w:val="single" w:sz="4" w:space="0" w:color="auto"/>
              <w:bottom w:val="single" w:sz="4" w:space="0" w:color="auto"/>
              <w:right w:val="single" w:sz="4" w:space="0" w:color="auto"/>
            </w:tcBorders>
            <w:shd w:val="clear" w:color="auto" w:fill="C4BC96"/>
          </w:tcPr>
          <w:p w14:paraId="69073948" w14:textId="77777777" w:rsidR="000C32A4" w:rsidRPr="00DA4430" w:rsidRDefault="000C32A4" w:rsidP="000C32A4">
            <w:pPr>
              <w:rPr>
                <w:rFonts w:asciiTheme="minorHAnsi" w:hAnsiTheme="minorHAnsi"/>
                <w:b/>
                <w:i/>
                <w:sz w:val="22"/>
                <w:szCs w:val="22"/>
              </w:rPr>
            </w:pPr>
            <w:r w:rsidRPr="00DA4430">
              <w:rPr>
                <w:rFonts w:asciiTheme="minorHAnsi" w:hAnsiTheme="minorHAnsi"/>
                <w:b/>
                <w:i/>
                <w:sz w:val="22"/>
                <w:szCs w:val="22"/>
              </w:rPr>
              <w:t>Business Rule / Requirements</w:t>
            </w:r>
          </w:p>
        </w:tc>
        <w:tc>
          <w:tcPr>
            <w:tcW w:w="8131" w:type="dxa"/>
            <w:tcBorders>
              <w:top w:val="single" w:sz="4" w:space="0" w:color="auto"/>
              <w:left w:val="single" w:sz="4" w:space="0" w:color="auto"/>
              <w:bottom w:val="single" w:sz="4" w:space="0" w:color="auto"/>
              <w:right w:val="single" w:sz="4" w:space="0" w:color="auto"/>
            </w:tcBorders>
          </w:tcPr>
          <w:p w14:paraId="552D7D09" w14:textId="77777777" w:rsidR="000C32A4" w:rsidRPr="00DA4430" w:rsidRDefault="000C32A4" w:rsidP="000C32A4">
            <w:pPr>
              <w:pStyle w:val="ListParagraph"/>
              <w:numPr>
                <w:ilvl w:val="0"/>
                <w:numId w:val="2"/>
              </w:numPr>
              <w:spacing w:before="0" w:after="0" w:line="360" w:lineRule="auto"/>
              <w:rPr>
                <w:rFonts w:asciiTheme="minorHAnsi" w:hAnsiTheme="minorHAnsi"/>
                <w:sz w:val="22"/>
                <w:szCs w:val="22"/>
              </w:rPr>
            </w:pPr>
            <w:r w:rsidRPr="00DA4430">
              <w:rPr>
                <w:rFonts w:asciiTheme="minorHAnsi" w:hAnsiTheme="minorHAnsi"/>
                <w:sz w:val="22"/>
                <w:szCs w:val="22"/>
              </w:rPr>
              <w:t>System should allow authorized user to search digital certificate details with following search criteria;</w:t>
            </w:r>
          </w:p>
          <w:p w14:paraId="4D22A21A" w14:textId="77777777" w:rsidR="000C32A4" w:rsidRPr="00DA4430" w:rsidRDefault="000C32A4" w:rsidP="003F44A0">
            <w:pPr>
              <w:pStyle w:val="ListParagraph"/>
              <w:numPr>
                <w:ilvl w:val="0"/>
                <w:numId w:val="83"/>
              </w:numPr>
              <w:spacing w:before="0" w:after="0" w:line="360" w:lineRule="auto"/>
              <w:ind w:firstLine="522"/>
              <w:rPr>
                <w:rFonts w:asciiTheme="minorHAnsi" w:hAnsiTheme="minorHAnsi"/>
                <w:sz w:val="22"/>
                <w:szCs w:val="22"/>
              </w:rPr>
            </w:pPr>
            <w:r w:rsidRPr="00DA4430">
              <w:rPr>
                <w:rFonts w:asciiTheme="minorHAnsi" w:hAnsiTheme="minorHAnsi"/>
                <w:sz w:val="22"/>
                <w:szCs w:val="22"/>
              </w:rPr>
              <w:t>Serial No.</w:t>
            </w:r>
          </w:p>
          <w:p w14:paraId="44B1A57F" w14:textId="77777777" w:rsidR="000C32A4" w:rsidRPr="00DA4430" w:rsidRDefault="000C32A4" w:rsidP="003F44A0">
            <w:pPr>
              <w:pStyle w:val="ListParagraph"/>
              <w:numPr>
                <w:ilvl w:val="0"/>
                <w:numId w:val="83"/>
              </w:numPr>
              <w:spacing w:before="0" w:after="0" w:line="360" w:lineRule="auto"/>
              <w:ind w:firstLine="522"/>
              <w:rPr>
                <w:rFonts w:asciiTheme="minorHAnsi" w:hAnsiTheme="minorHAnsi"/>
                <w:sz w:val="22"/>
                <w:szCs w:val="22"/>
              </w:rPr>
            </w:pPr>
            <w:r w:rsidRPr="00DA4430">
              <w:rPr>
                <w:rFonts w:asciiTheme="minorHAnsi" w:hAnsiTheme="minorHAnsi"/>
                <w:sz w:val="22"/>
                <w:szCs w:val="22"/>
              </w:rPr>
              <w:t>Action taken by</w:t>
            </w:r>
          </w:p>
          <w:p w14:paraId="6E26E21C" w14:textId="77777777" w:rsidR="000C32A4" w:rsidRPr="00DA4430" w:rsidRDefault="000C32A4" w:rsidP="003F44A0">
            <w:pPr>
              <w:pStyle w:val="ListParagraph"/>
              <w:numPr>
                <w:ilvl w:val="0"/>
                <w:numId w:val="83"/>
              </w:numPr>
              <w:spacing w:before="0" w:after="0" w:line="360" w:lineRule="auto"/>
              <w:ind w:firstLine="522"/>
              <w:rPr>
                <w:rFonts w:asciiTheme="minorHAnsi" w:hAnsiTheme="minorHAnsi"/>
                <w:sz w:val="22"/>
                <w:szCs w:val="22"/>
              </w:rPr>
            </w:pPr>
            <w:r w:rsidRPr="00DA4430">
              <w:rPr>
                <w:rFonts w:asciiTheme="minorHAnsi" w:hAnsiTheme="minorHAnsi"/>
                <w:sz w:val="22"/>
                <w:szCs w:val="22"/>
              </w:rPr>
              <w:t>DC Detail</w:t>
            </w:r>
          </w:p>
          <w:p w14:paraId="64BD385E" w14:textId="77777777" w:rsidR="000C32A4" w:rsidRPr="00DA4430" w:rsidRDefault="000C32A4" w:rsidP="003F44A0">
            <w:pPr>
              <w:pStyle w:val="ListParagraph"/>
              <w:numPr>
                <w:ilvl w:val="0"/>
                <w:numId w:val="83"/>
              </w:numPr>
              <w:spacing w:before="0" w:after="0" w:line="360" w:lineRule="auto"/>
              <w:ind w:firstLine="522"/>
              <w:rPr>
                <w:rFonts w:asciiTheme="minorHAnsi" w:hAnsiTheme="minorHAnsi"/>
                <w:sz w:val="22"/>
                <w:szCs w:val="22"/>
              </w:rPr>
            </w:pPr>
            <w:r w:rsidRPr="00DA4430">
              <w:rPr>
                <w:rFonts w:asciiTheme="minorHAnsi" w:hAnsiTheme="minorHAnsi"/>
                <w:sz w:val="22"/>
                <w:szCs w:val="22"/>
              </w:rPr>
              <w:t>User’s Email ID</w:t>
            </w:r>
          </w:p>
          <w:p w14:paraId="4A285314" w14:textId="77777777" w:rsidR="000C32A4" w:rsidRPr="00DA4430" w:rsidRDefault="000C32A4" w:rsidP="000C32A4">
            <w:pPr>
              <w:pStyle w:val="ListParagraph"/>
              <w:numPr>
                <w:ilvl w:val="0"/>
                <w:numId w:val="2"/>
              </w:numPr>
              <w:spacing w:before="0" w:after="0" w:line="360" w:lineRule="auto"/>
              <w:rPr>
                <w:rFonts w:asciiTheme="minorHAnsi" w:hAnsiTheme="minorHAnsi"/>
                <w:sz w:val="22"/>
                <w:szCs w:val="22"/>
              </w:rPr>
            </w:pPr>
            <w:r w:rsidRPr="00DA4430">
              <w:rPr>
                <w:rFonts w:asciiTheme="minorHAnsi" w:hAnsiTheme="minorHAnsi"/>
                <w:sz w:val="22"/>
                <w:szCs w:val="22"/>
              </w:rPr>
              <w:t>On clicking search button without entering any search criteria, system should display a message as “Please enter at least 1 search criteria”</w:t>
            </w:r>
          </w:p>
          <w:p w14:paraId="0807F372" w14:textId="77777777" w:rsidR="000C32A4" w:rsidRPr="00DA4430" w:rsidRDefault="000C32A4" w:rsidP="000C32A4">
            <w:pPr>
              <w:pStyle w:val="ListParagraph"/>
              <w:numPr>
                <w:ilvl w:val="0"/>
                <w:numId w:val="2"/>
              </w:numPr>
              <w:spacing w:before="0" w:after="0" w:line="360" w:lineRule="auto"/>
              <w:rPr>
                <w:rFonts w:asciiTheme="minorHAnsi" w:hAnsiTheme="minorHAnsi"/>
                <w:sz w:val="22"/>
                <w:szCs w:val="22"/>
              </w:rPr>
            </w:pPr>
            <w:r w:rsidRPr="00DA4430">
              <w:rPr>
                <w:rFonts w:asciiTheme="minorHAnsi" w:hAnsiTheme="minorHAnsi"/>
                <w:sz w:val="22"/>
                <w:szCs w:val="22"/>
              </w:rPr>
              <w:t>System should display following information in DC Management history report;</w:t>
            </w:r>
          </w:p>
          <w:p w14:paraId="34131356" w14:textId="77777777" w:rsidR="000C32A4" w:rsidRPr="00DA4430" w:rsidRDefault="000C32A4" w:rsidP="003F44A0">
            <w:pPr>
              <w:pStyle w:val="ListParagraph"/>
              <w:numPr>
                <w:ilvl w:val="0"/>
                <w:numId w:val="83"/>
              </w:numPr>
              <w:spacing w:before="0" w:after="0" w:line="360" w:lineRule="auto"/>
              <w:ind w:firstLine="522"/>
              <w:rPr>
                <w:rFonts w:asciiTheme="minorHAnsi" w:hAnsiTheme="minorHAnsi"/>
                <w:sz w:val="22"/>
                <w:szCs w:val="22"/>
              </w:rPr>
            </w:pPr>
            <w:r w:rsidRPr="00DA4430">
              <w:rPr>
                <w:rFonts w:asciiTheme="minorHAnsi" w:hAnsiTheme="minorHAnsi"/>
                <w:sz w:val="22"/>
                <w:szCs w:val="22"/>
              </w:rPr>
              <w:t>Sr. No.</w:t>
            </w:r>
          </w:p>
          <w:p w14:paraId="5AD9A98D" w14:textId="77777777" w:rsidR="000C32A4" w:rsidRPr="00DA4430" w:rsidRDefault="000C32A4" w:rsidP="003F44A0">
            <w:pPr>
              <w:pStyle w:val="ListParagraph"/>
              <w:numPr>
                <w:ilvl w:val="0"/>
                <w:numId w:val="83"/>
              </w:numPr>
              <w:spacing w:before="0" w:after="0" w:line="360" w:lineRule="auto"/>
              <w:ind w:firstLine="522"/>
              <w:rPr>
                <w:rFonts w:asciiTheme="minorHAnsi" w:hAnsiTheme="minorHAnsi"/>
                <w:sz w:val="22"/>
                <w:szCs w:val="22"/>
              </w:rPr>
            </w:pPr>
            <w:r w:rsidRPr="00DA4430">
              <w:rPr>
                <w:rFonts w:asciiTheme="minorHAnsi" w:hAnsiTheme="minorHAnsi"/>
                <w:sz w:val="22"/>
                <w:szCs w:val="22"/>
              </w:rPr>
              <w:t>Serial No.</w:t>
            </w:r>
          </w:p>
          <w:p w14:paraId="6B4A61DC" w14:textId="77777777" w:rsidR="000C32A4" w:rsidRPr="00DA4430" w:rsidRDefault="000C32A4" w:rsidP="003F44A0">
            <w:pPr>
              <w:pStyle w:val="ListParagraph"/>
              <w:numPr>
                <w:ilvl w:val="0"/>
                <w:numId w:val="83"/>
              </w:numPr>
              <w:spacing w:before="0" w:after="0" w:line="360" w:lineRule="auto"/>
              <w:ind w:firstLine="522"/>
              <w:rPr>
                <w:rFonts w:asciiTheme="minorHAnsi" w:hAnsiTheme="minorHAnsi"/>
                <w:sz w:val="22"/>
                <w:szCs w:val="22"/>
              </w:rPr>
            </w:pPr>
            <w:r w:rsidRPr="00DA4430">
              <w:rPr>
                <w:rFonts w:asciiTheme="minorHAnsi" w:hAnsiTheme="minorHAnsi"/>
                <w:sz w:val="22"/>
                <w:szCs w:val="22"/>
              </w:rPr>
              <w:t>DC detail</w:t>
            </w:r>
          </w:p>
          <w:p w14:paraId="1F991462" w14:textId="77777777" w:rsidR="000C32A4" w:rsidRPr="00DA4430" w:rsidRDefault="000C32A4" w:rsidP="003F44A0">
            <w:pPr>
              <w:pStyle w:val="ListParagraph"/>
              <w:numPr>
                <w:ilvl w:val="0"/>
                <w:numId w:val="83"/>
              </w:numPr>
              <w:spacing w:before="0" w:after="0" w:line="360" w:lineRule="auto"/>
              <w:ind w:firstLine="522"/>
              <w:rPr>
                <w:rFonts w:asciiTheme="minorHAnsi" w:hAnsiTheme="minorHAnsi"/>
                <w:sz w:val="22"/>
                <w:szCs w:val="22"/>
              </w:rPr>
            </w:pPr>
            <w:r w:rsidRPr="00DA4430">
              <w:rPr>
                <w:rFonts w:asciiTheme="minorHAnsi" w:hAnsiTheme="minorHAnsi"/>
                <w:sz w:val="22"/>
                <w:szCs w:val="22"/>
              </w:rPr>
              <w:t>User’s Email ID</w:t>
            </w:r>
          </w:p>
          <w:p w14:paraId="4EAFB6F6" w14:textId="77777777" w:rsidR="000C32A4" w:rsidRPr="00DA4430" w:rsidRDefault="000C32A4" w:rsidP="003F44A0">
            <w:pPr>
              <w:pStyle w:val="ListParagraph"/>
              <w:numPr>
                <w:ilvl w:val="0"/>
                <w:numId w:val="83"/>
              </w:numPr>
              <w:spacing w:before="0" w:after="0" w:line="360" w:lineRule="auto"/>
              <w:ind w:firstLine="522"/>
              <w:rPr>
                <w:rFonts w:asciiTheme="minorHAnsi" w:hAnsiTheme="minorHAnsi"/>
                <w:sz w:val="22"/>
                <w:szCs w:val="22"/>
              </w:rPr>
            </w:pPr>
            <w:r w:rsidRPr="00DA4430">
              <w:rPr>
                <w:rFonts w:asciiTheme="minorHAnsi" w:hAnsiTheme="minorHAnsi"/>
                <w:sz w:val="22"/>
                <w:szCs w:val="22"/>
              </w:rPr>
              <w:t>Action</w:t>
            </w:r>
          </w:p>
          <w:p w14:paraId="460AE085" w14:textId="77777777" w:rsidR="000C32A4" w:rsidRPr="00DA4430" w:rsidRDefault="000C32A4" w:rsidP="003F44A0">
            <w:pPr>
              <w:pStyle w:val="ListParagraph"/>
              <w:numPr>
                <w:ilvl w:val="0"/>
                <w:numId w:val="83"/>
              </w:numPr>
              <w:spacing w:before="0" w:after="0" w:line="360" w:lineRule="auto"/>
              <w:ind w:firstLine="522"/>
              <w:rPr>
                <w:rFonts w:asciiTheme="minorHAnsi" w:hAnsiTheme="minorHAnsi"/>
                <w:sz w:val="22"/>
                <w:szCs w:val="22"/>
              </w:rPr>
            </w:pPr>
            <w:r w:rsidRPr="00DA4430">
              <w:rPr>
                <w:rFonts w:asciiTheme="minorHAnsi" w:hAnsiTheme="minorHAnsi"/>
                <w:sz w:val="22"/>
                <w:szCs w:val="22"/>
              </w:rPr>
              <w:t>Date and time</w:t>
            </w:r>
          </w:p>
          <w:p w14:paraId="2A543066" w14:textId="77777777" w:rsidR="000C32A4" w:rsidRPr="00DA4430" w:rsidRDefault="000C32A4" w:rsidP="003F44A0">
            <w:pPr>
              <w:pStyle w:val="ListParagraph"/>
              <w:numPr>
                <w:ilvl w:val="0"/>
                <w:numId w:val="83"/>
              </w:numPr>
              <w:spacing w:before="0" w:after="0" w:line="360" w:lineRule="auto"/>
              <w:ind w:firstLine="522"/>
              <w:rPr>
                <w:rFonts w:asciiTheme="minorHAnsi" w:hAnsiTheme="minorHAnsi"/>
                <w:sz w:val="22"/>
                <w:szCs w:val="22"/>
              </w:rPr>
            </w:pPr>
            <w:r w:rsidRPr="00DA4430">
              <w:rPr>
                <w:rFonts w:asciiTheme="minorHAnsi" w:hAnsiTheme="minorHAnsi"/>
                <w:sz w:val="22"/>
                <w:szCs w:val="22"/>
              </w:rPr>
              <w:t>Action taken by</w:t>
            </w:r>
          </w:p>
          <w:p w14:paraId="7AD189F9" w14:textId="77777777" w:rsidR="000C32A4" w:rsidRPr="00DA4430" w:rsidRDefault="000C32A4" w:rsidP="003F44A0">
            <w:pPr>
              <w:pStyle w:val="ListParagraph"/>
              <w:numPr>
                <w:ilvl w:val="0"/>
                <w:numId w:val="83"/>
              </w:numPr>
              <w:spacing w:before="0" w:after="0" w:line="360" w:lineRule="auto"/>
              <w:ind w:firstLine="522"/>
              <w:rPr>
                <w:rFonts w:asciiTheme="minorHAnsi" w:hAnsiTheme="minorHAnsi"/>
                <w:sz w:val="22"/>
                <w:szCs w:val="22"/>
              </w:rPr>
            </w:pPr>
            <w:r w:rsidRPr="00DA4430">
              <w:rPr>
                <w:rFonts w:asciiTheme="minorHAnsi" w:hAnsiTheme="minorHAnsi"/>
                <w:sz w:val="22"/>
                <w:szCs w:val="22"/>
              </w:rPr>
              <w:t>DC type (Dual)</w:t>
            </w:r>
          </w:p>
          <w:p w14:paraId="53A71C41" w14:textId="77777777" w:rsidR="000C32A4" w:rsidRPr="00DA4430" w:rsidRDefault="000C32A4" w:rsidP="003F44A0">
            <w:pPr>
              <w:pStyle w:val="ListParagraph"/>
              <w:numPr>
                <w:ilvl w:val="0"/>
                <w:numId w:val="83"/>
              </w:numPr>
              <w:spacing w:before="0" w:after="0" w:line="360" w:lineRule="auto"/>
              <w:ind w:firstLine="522"/>
              <w:rPr>
                <w:rFonts w:asciiTheme="minorHAnsi" w:hAnsiTheme="minorHAnsi"/>
                <w:sz w:val="22"/>
                <w:szCs w:val="22"/>
              </w:rPr>
            </w:pPr>
            <w:r w:rsidRPr="00DA4430">
              <w:rPr>
                <w:rFonts w:asciiTheme="minorHAnsi" w:hAnsiTheme="minorHAnsi"/>
                <w:sz w:val="22"/>
                <w:szCs w:val="22"/>
              </w:rPr>
              <w:t>Domain Name</w:t>
            </w:r>
          </w:p>
          <w:p w14:paraId="4CF3BAC3" w14:textId="77777777" w:rsidR="000C32A4" w:rsidRPr="00DA4430" w:rsidRDefault="000C32A4" w:rsidP="003F44A0">
            <w:pPr>
              <w:pStyle w:val="ListParagraph"/>
              <w:numPr>
                <w:ilvl w:val="0"/>
                <w:numId w:val="83"/>
              </w:numPr>
              <w:spacing w:before="0" w:after="0" w:line="360" w:lineRule="auto"/>
              <w:ind w:firstLine="522"/>
              <w:rPr>
                <w:rFonts w:asciiTheme="minorHAnsi" w:hAnsiTheme="minorHAnsi"/>
                <w:sz w:val="22"/>
                <w:szCs w:val="22"/>
              </w:rPr>
            </w:pPr>
            <w:r w:rsidRPr="00DA4430">
              <w:rPr>
                <w:rFonts w:asciiTheme="minorHAnsi" w:hAnsiTheme="minorHAnsi"/>
                <w:sz w:val="22"/>
                <w:szCs w:val="22"/>
              </w:rPr>
              <w:t>Remarks</w:t>
            </w:r>
          </w:p>
          <w:p w14:paraId="3D5099D1" w14:textId="77777777" w:rsidR="000C32A4" w:rsidRPr="00DA4430" w:rsidRDefault="000C32A4" w:rsidP="000C32A4">
            <w:pPr>
              <w:pStyle w:val="ListParagraph"/>
              <w:numPr>
                <w:ilvl w:val="0"/>
                <w:numId w:val="2"/>
              </w:numPr>
              <w:spacing w:before="0" w:after="0" w:line="360" w:lineRule="auto"/>
              <w:rPr>
                <w:rFonts w:asciiTheme="minorHAnsi" w:hAnsiTheme="minorHAnsi"/>
                <w:sz w:val="22"/>
                <w:szCs w:val="22"/>
              </w:rPr>
            </w:pPr>
            <w:r w:rsidRPr="00DA4430">
              <w:rPr>
                <w:rFonts w:asciiTheme="minorHAnsi" w:hAnsiTheme="minorHAnsi"/>
                <w:sz w:val="22"/>
                <w:szCs w:val="22"/>
              </w:rPr>
              <w:t>If No result found by search parameter, system should display a message as “No Record found”</w:t>
            </w:r>
          </w:p>
          <w:p w14:paraId="5829ABA2" w14:textId="77777777" w:rsidR="000C32A4" w:rsidRPr="00DA4430" w:rsidRDefault="000C32A4" w:rsidP="000C32A4">
            <w:pPr>
              <w:pStyle w:val="ListParagraph"/>
              <w:numPr>
                <w:ilvl w:val="0"/>
                <w:numId w:val="2"/>
              </w:numPr>
              <w:spacing w:before="0" w:after="0" w:line="360" w:lineRule="auto"/>
              <w:rPr>
                <w:rFonts w:asciiTheme="minorHAnsi" w:hAnsiTheme="minorHAnsi"/>
                <w:sz w:val="22"/>
                <w:szCs w:val="22"/>
              </w:rPr>
            </w:pPr>
            <w:r w:rsidRPr="00DA4430">
              <w:rPr>
                <w:rFonts w:asciiTheme="minorHAnsi" w:hAnsiTheme="minorHAnsi"/>
                <w:sz w:val="22"/>
                <w:szCs w:val="22"/>
              </w:rPr>
              <w:t>System should provide Search and Clear Search functionality.</w:t>
            </w:r>
          </w:p>
          <w:p w14:paraId="51AA5558" w14:textId="77777777" w:rsidR="000C32A4" w:rsidRPr="00DA4430" w:rsidRDefault="000C32A4" w:rsidP="000C32A4">
            <w:pPr>
              <w:pStyle w:val="ListParagraph"/>
              <w:numPr>
                <w:ilvl w:val="0"/>
                <w:numId w:val="2"/>
              </w:numPr>
              <w:spacing w:before="0" w:after="0" w:line="360" w:lineRule="auto"/>
              <w:rPr>
                <w:rFonts w:asciiTheme="minorHAnsi" w:hAnsiTheme="minorHAnsi"/>
                <w:sz w:val="22"/>
                <w:szCs w:val="22"/>
              </w:rPr>
            </w:pPr>
            <w:r w:rsidRPr="00DA4430">
              <w:rPr>
                <w:rFonts w:asciiTheme="minorHAnsi" w:hAnsiTheme="minorHAnsi"/>
                <w:sz w:val="22"/>
                <w:szCs w:val="22"/>
              </w:rPr>
              <w:t xml:space="preserve">By default system should load all certificate information on page. </w:t>
            </w:r>
          </w:p>
          <w:p w14:paraId="0E98F59A" w14:textId="77777777" w:rsidR="000C32A4" w:rsidRPr="00DA4430" w:rsidRDefault="000C32A4" w:rsidP="000C32A4">
            <w:pPr>
              <w:pStyle w:val="ListParagraph"/>
              <w:numPr>
                <w:ilvl w:val="0"/>
                <w:numId w:val="2"/>
              </w:numPr>
              <w:spacing w:before="0" w:after="0" w:line="360" w:lineRule="auto"/>
              <w:rPr>
                <w:rFonts w:asciiTheme="minorHAnsi" w:hAnsiTheme="minorHAnsi"/>
                <w:sz w:val="22"/>
                <w:szCs w:val="22"/>
              </w:rPr>
            </w:pPr>
            <w:r w:rsidRPr="00DA4430">
              <w:rPr>
                <w:rFonts w:asciiTheme="minorHAnsi" w:hAnsiTheme="minorHAnsi"/>
                <w:sz w:val="22"/>
                <w:szCs w:val="22"/>
              </w:rPr>
              <w:t>If there are more than 1 DC’s mapped with particular Email ID, in such case, system should display multiple Serial No. against that Email ID.</w:t>
            </w:r>
          </w:p>
          <w:p w14:paraId="1D12C640" w14:textId="77777777" w:rsidR="000C32A4" w:rsidRPr="00DA4430" w:rsidRDefault="000C32A4" w:rsidP="000C32A4">
            <w:pPr>
              <w:pStyle w:val="ListParagraph"/>
              <w:numPr>
                <w:ilvl w:val="0"/>
                <w:numId w:val="2"/>
              </w:numPr>
              <w:spacing w:before="0" w:after="0" w:line="360" w:lineRule="auto"/>
              <w:rPr>
                <w:rFonts w:asciiTheme="minorHAnsi" w:hAnsiTheme="minorHAnsi"/>
                <w:sz w:val="22"/>
                <w:szCs w:val="22"/>
              </w:rPr>
            </w:pPr>
            <w:r w:rsidRPr="00DA4430">
              <w:rPr>
                <w:rFonts w:asciiTheme="minorHAnsi" w:hAnsiTheme="minorHAnsi"/>
                <w:sz w:val="22"/>
                <w:szCs w:val="22"/>
              </w:rPr>
              <w:t>Date and Time format should be as per domain level configuration.</w:t>
            </w:r>
          </w:p>
          <w:p w14:paraId="744C4CA7" w14:textId="77777777" w:rsidR="000C32A4" w:rsidRPr="00DA4430" w:rsidRDefault="000C32A4" w:rsidP="000C32A4">
            <w:pPr>
              <w:pStyle w:val="ListParagraph"/>
              <w:numPr>
                <w:ilvl w:val="0"/>
                <w:numId w:val="2"/>
              </w:numPr>
              <w:spacing w:before="0" w:after="0" w:line="360" w:lineRule="auto"/>
              <w:rPr>
                <w:rFonts w:asciiTheme="minorHAnsi" w:hAnsiTheme="minorHAnsi"/>
                <w:sz w:val="22"/>
                <w:szCs w:val="22"/>
              </w:rPr>
            </w:pPr>
            <w:r w:rsidRPr="00DA4430">
              <w:rPr>
                <w:rFonts w:asciiTheme="minorHAnsi" w:hAnsiTheme="minorHAnsi"/>
                <w:sz w:val="22"/>
                <w:szCs w:val="22"/>
              </w:rPr>
              <w:t>System should provide, Print, export to excel and convert to PDF facility. System should display tool tip on move over on DC Management Report link.</w:t>
            </w:r>
          </w:p>
        </w:tc>
      </w:tr>
      <w:tr w:rsidR="000C32A4" w:rsidRPr="00DA4430" w14:paraId="04C13CDB" w14:textId="77777777" w:rsidTr="00DA4430">
        <w:trPr>
          <w:trHeight w:val="563"/>
        </w:trPr>
        <w:tc>
          <w:tcPr>
            <w:tcW w:w="3236" w:type="dxa"/>
            <w:tcBorders>
              <w:top w:val="single" w:sz="4" w:space="0" w:color="auto"/>
              <w:left w:val="single" w:sz="4" w:space="0" w:color="auto"/>
              <w:bottom w:val="single" w:sz="4" w:space="0" w:color="auto"/>
              <w:right w:val="single" w:sz="4" w:space="0" w:color="auto"/>
            </w:tcBorders>
            <w:shd w:val="clear" w:color="auto" w:fill="C4BC96"/>
          </w:tcPr>
          <w:p w14:paraId="757E6FD4" w14:textId="77777777" w:rsidR="000C32A4" w:rsidRPr="00DA4430" w:rsidRDefault="000C32A4" w:rsidP="000C32A4">
            <w:pPr>
              <w:rPr>
                <w:rFonts w:asciiTheme="minorHAnsi" w:hAnsiTheme="minorHAnsi"/>
                <w:b/>
                <w:i/>
                <w:sz w:val="22"/>
                <w:szCs w:val="22"/>
              </w:rPr>
            </w:pPr>
            <w:r w:rsidRPr="00DA4430">
              <w:rPr>
                <w:rFonts w:asciiTheme="minorHAnsi" w:hAnsiTheme="minorHAnsi"/>
                <w:b/>
                <w:i/>
                <w:sz w:val="22"/>
                <w:szCs w:val="22"/>
              </w:rPr>
              <w:t>Users/Actor</w:t>
            </w:r>
          </w:p>
        </w:tc>
        <w:tc>
          <w:tcPr>
            <w:tcW w:w="8131" w:type="dxa"/>
            <w:tcBorders>
              <w:top w:val="single" w:sz="4" w:space="0" w:color="auto"/>
              <w:left w:val="single" w:sz="4" w:space="0" w:color="auto"/>
              <w:bottom w:val="single" w:sz="4" w:space="0" w:color="auto"/>
              <w:right w:val="single" w:sz="4" w:space="0" w:color="auto"/>
            </w:tcBorders>
          </w:tcPr>
          <w:p w14:paraId="0E94FD2C" w14:textId="77777777" w:rsidR="000C32A4" w:rsidRPr="00DA4430" w:rsidRDefault="000C32A4" w:rsidP="000C32A4">
            <w:pPr>
              <w:numPr>
                <w:ilvl w:val="0"/>
                <w:numId w:val="2"/>
              </w:numPr>
              <w:spacing w:before="0" w:after="0" w:line="360" w:lineRule="auto"/>
              <w:rPr>
                <w:rFonts w:asciiTheme="minorHAnsi" w:hAnsiTheme="minorHAnsi"/>
                <w:sz w:val="22"/>
                <w:szCs w:val="22"/>
              </w:rPr>
            </w:pPr>
            <w:r w:rsidRPr="00DA4430">
              <w:rPr>
                <w:rFonts w:asciiTheme="minorHAnsi" w:hAnsiTheme="minorHAnsi"/>
                <w:sz w:val="22"/>
                <w:szCs w:val="22"/>
              </w:rPr>
              <w:t>Authorized User</w:t>
            </w:r>
          </w:p>
        </w:tc>
      </w:tr>
    </w:tbl>
    <w:p w14:paraId="6BC2C0F0" w14:textId="77777777" w:rsidR="000C32A4" w:rsidRPr="004A26D9" w:rsidRDefault="000C32A4" w:rsidP="000C32A4"/>
    <w:p w14:paraId="29709AFE" w14:textId="77777777" w:rsidR="000C32A4" w:rsidRPr="004A26D9" w:rsidRDefault="000C32A4" w:rsidP="000C32A4">
      <w:pPr>
        <w:spacing w:after="0"/>
        <w:rPr>
          <w:b/>
        </w:rPr>
      </w:pPr>
    </w:p>
    <w:p w14:paraId="1C1699D5" w14:textId="26357828" w:rsidR="000C32A4" w:rsidRPr="00DA4430" w:rsidRDefault="00DA4430" w:rsidP="000C32A4">
      <w:pPr>
        <w:spacing w:after="0"/>
        <w:rPr>
          <w:rFonts w:asciiTheme="minorHAnsi" w:hAnsiTheme="minorHAnsi"/>
          <w:b/>
          <w:sz w:val="22"/>
          <w:szCs w:val="22"/>
        </w:rPr>
      </w:pPr>
      <w:r>
        <w:rPr>
          <w:rFonts w:asciiTheme="minorHAnsi" w:hAnsiTheme="minorHAnsi"/>
          <w:b/>
          <w:sz w:val="22"/>
          <w:szCs w:val="22"/>
        </w:rPr>
        <w:t>Search Criteria</w:t>
      </w:r>
    </w:p>
    <w:tbl>
      <w:tblPr>
        <w:tblW w:w="11367" w:type="dxa"/>
        <w:tblInd w:w="-882"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073"/>
        <w:gridCol w:w="856"/>
        <w:gridCol w:w="925"/>
        <w:gridCol w:w="1655"/>
        <w:gridCol w:w="1261"/>
        <w:gridCol w:w="1785"/>
        <w:gridCol w:w="3812"/>
      </w:tblGrid>
      <w:tr w:rsidR="000C32A4" w:rsidRPr="00DA4430" w14:paraId="36EE80E5" w14:textId="77777777" w:rsidTr="00DA4430">
        <w:trPr>
          <w:trHeight w:val="958"/>
        </w:trPr>
        <w:tc>
          <w:tcPr>
            <w:tcW w:w="1073" w:type="dxa"/>
            <w:shd w:val="clear" w:color="auto" w:fill="C4BC96"/>
          </w:tcPr>
          <w:p w14:paraId="2A1833B5" w14:textId="77777777" w:rsidR="000C32A4" w:rsidRPr="00DA4430" w:rsidRDefault="000C32A4" w:rsidP="000C32A4">
            <w:pPr>
              <w:pStyle w:val="ListParagraph"/>
              <w:tabs>
                <w:tab w:val="center" w:pos="4320"/>
                <w:tab w:val="right" w:pos="8640"/>
              </w:tabs>
              <w:ind w:left="0"/>
              <w:rPr>
                <w:rFonts w:asciiTheme="minorHAnsi" w:hAnsiTheme="minorHAnsi"/>
                <w:b/>
                <w:sz w:val="22"/>
                <w:szCs w:val="22"/>
              </w:rPr>
            </w:pPr>
            <w:r w:rsidRPr="00DA4430">
              <w:rPr>
                <w:rFonts w:asciiTheme="minorHAnsi" w:hAnsiTheme="minorHAnsi"/>
                <w:b/>
                <w:sz w:val="22"/>
                <w:szCs w:val="22"/>
              </w:rPr>
              <w:t>Field Name</w:t>
            </w:r>
          </w:p>
        </w:tc>
        <w:tc>
          <w:tcPr>
            <w:tcW w:w="856" w:type="dxa"/>
            <w:shd w:val="clear" w:color="auto" w:fill="C4BC96"/>
          </w:tcPr>
          <w:p w14:paraId="7D846A7C" w14:textId="77777777" w:rsidR="000C32A4" w:rsidRPr="00DA4430" w:rsidRDefault="000C32A4" w:rsidP="000C32A4">
            <w:pPr>
              <w:pStyle w:val="ListParagraph"/>
              <w:tabs>
                <w:tab w:val="center" w:pos="4320"/>
                <w:tab w:val="right" w:pos="8640"/>
              </w:tabs>
              <w:ind w:left="0"/>
              <w:rPr>
                <w:rFonts w:asciiTheme="minorHAnsi" w:hAnsiTheme="minorHAnsi"/>
                <w:b/>
                <w:sz w:val="22"/>
                <w:szCs w:val="22"/>
              </w:rPr>
            </w:pPr>
            <w:r w:rsidRPr="00DA4430">
              <w:rPr>
                <w:rFonts w:asciiTheme="minorHAnsi" w:hAnsiTheme="minorHAnsi"/>
                <w:b/>
                <w:sz w:val="22"/>
                <w:szCs w:val="22"/>
              </w:rPr>
              <w:t>Field Type</w:t>
            </w:r>
          </w:p>
        </w:tc>
        <w:tc>
          <w:tcPr>
            <w:tcW w:w="925" w:type="dxa"/>
            <w:shd w:val="clear" w:color="auto" w:fill="C4BC96"/>
          </w:tcPr>
          <w:p w14:paraId="5BF61F0A" w14:textId="77777777" w:rsidR="000C32A4" w:rsidRPr="00DA4430" w:rsidRDefault="000C32A4" w:rsidP="000C32A4">
            <w:pPr>
              <w:pStyle w:val="ListParagraph"/>
              <w:tabs>
                <w:tab w:val="center" w:pos="4320"/>
                <w:tab w:val="right" w:pos="8640"/>
              </w:tabs>
              <w:ind w:left="0"/>
              <w:rPr>
                <w:rFonts w:asciiTheme="minorHAnsi" w:hAnsiTheme="minorHAnsi"/>
                <w:b/>
                <w:sz w:val="22"/>
                <w:szCs w:val="22"/>
              </w:rPr>
            </w:pPr>
            <w:r w:rsidRPr="00DA4430">
              <w:rPr>
                <w:rFonts w:asciiTheme="minorHAnsi" w:hAnsiTheme="minorHAnsi"/>
                <w:b/>
                <w:sz w:val="22"/>
                <w:szCs w:val="22"/>
              </w:rPr>
              <w:t>Mandatory / Non Mandatory</w:t>
            </w:r>
          </w:p>
        </w:tc>
        <w:tc>
          <w:tcPr>
            <w:tcW w:w="1655" w:type="dxa"/>
            <w:shd w:val="clear" w:color="auto" w:fill="C4BC96"/>
          </w:tcPr>
          <w:p w14:paraId="0C11B68D" w14:textId="77777777" w:rsidR="000C32A4" w:rsidRPr="00DA4430" w:rsidRDefault="000C32A4" w:rsidP="000C32A4">
            <w:pPr>
              <w:pStyle w:val="ListParagraph"/>
              <w:tabs>
                <w:tab w:val="center" w:pos="4320"/>
                <w:tab w:val="right" w:pos="8640"/>
              </w:tabs>
              <w:ind w:left="0"/>
              <w:rPr>
                <w:rFonts w:asciiTheme="minorHAnsi" w:hAnsiTheme="minorHAnsi"/>
                <w:b/>
                <w:sz w:val="22"/>
                <w:szCs w:val="22"/>
              </w:rPr>
            </w:pPr>
            <w:r w:rsidRPr="00DA4430">
              <w:rPr>
                <w:rFonts w:asciiTheme="minorHAnsi" w:hAnsiTheme="minorHAnsi"/>
                <w:b/>
                <w:sz w:val="22"/>
                <w:szCs w:val="22"/>
              </w:rPr>
              <w:t>Validation</w:t>
            </w:r>
          </w:p>
        </w:tc>
        <w:tc>
          <w:tcPr>
            <w:tcW w:w="1261" w:type="dxa"/>
            <w:shd w:val="clear" w:color="auto" w:fill="C4BC96"/>
          </w:tcPr>
          <w:p w14:paraId="1E94F2A0" w14:textId="77777777" w:rsidR="000C32A4" w:rsidRPr="00DA4430" w:rsidRDefault="000C32A4" w:rsidP="000C32A4">
            <w:pPr>
              <w:pStyle w:val="ListParagraph"/>
              <w:tabs>
                <w:tab w:val="center" w:pos="4320"/>
                <w:tab w:val="right" w:pos="8640"/>
              </w:tabs>
              <w:ind w:left="0"/>
              <w:rPr>
                <w:rFonts w:asciiTheme="minorHAnsi" w:hAnsiTheme="minorHAnsi"/>
                <w:b/>
                <w:sz w:val="22"/>
                <w:szCs w:val="22"/>
              </w:rPr>
            </w:pPr>
            <w:r w:rsidRPr="00DA4430">
              <w:rPr>
                <w:rFonts w:asciiTheme="minorHAnsi" w:hAnsiTheme="minorHAnsi"/>
                <w:b/>
                <w:sz w:val="22"/>
                <w:szCs w:val="22"/>
              </w:rPr>
              <w:t>Validation Message</w:t>
            </w:r>
          </w:p>
        </w:tc>
        <w:tc>
          <w:tcPr>
            <w:tcW w:w="1785" w:type="dxa"/>
            <w:shd w:val="clear" w:color="auto" w:fill="C4BC96"/>
          </w:tcPr>
          <w:p w14:paraId="532CAED4" w14:textId="77777777" w:rsidR="000C32A4" w:rsidRPr="00DA4430" w:rsidRDefault="000C32A4" w:rsidP="000C32A4">
            <w:pPr>
              <w:pStyle w:val="ListParagraph"/>
              <w:tabs>
                <w:tab w:val="center" w:pos="4320"/>
                <w:tab w:val="right" w:pos="8640"/>
              </w:tabs>
              <w:ind w:left="0"/>
              <w:rPr>
                <w:rFonts w:asciiTheme="minorHAnsi" w:hAnsiTheme="minorHAnsi"/>
                <w:b/>
                <w:sz w:val="22"/>
                <w:szCs w:val="22"/>
              </w:rPr>
            </w:pPr>
            <w:r w:rsidRPr="00DA4430">
              <w:rPr>
                <w:rFonts w:asciiTheme="minorHAnsi" w:hAnsiTheme="minorHAnsi"/>
                <w:b/>
                <w:sz w:val="22"/>
                <w:szCs w:val="22"/>
              </w:rPr>
              <w:t>Test Data</w:t>
            </w:r>
          </w:p>
        </w:tc>
        <w:tc>
          <w:tcPr>
            <w:tcW w:w="3812" w:type="dxa"/>
            <w:shd w:val="clear" w:color="auto" w:fill="C4BC96"/>
          </w:tcPr>
          <w:p w14:paraId="743BD886" w14:textId="77777777" w:rsidR="000C32A4" w:rsidRPr="00DA4430" w:rsidRDefault="000C32A4" w:rsidP="000C32A4">
            <w:pPr>
              <w:pStyle w:val="ListParagraph"/>
              <w:tabs>
                <w:tab w:val="center" w:pos="4320"/>
                <w:tab w:val="right" w:pos="8640"/>
              </w:tabs>
              <w:ind w:left="0"/>
              <w:rPr>
                <w:rFonts w:asciiTheme="minorHAnsi" w:hAnsiTheme="minorHAnsi"/>
                <w:b/>
                <w:sz w:val="22"/>
                <w:szCs w:val="22"/>
              </w:rPr>
            </w:pPr>
            <w:r w:rsidRPr="00DA4430">
              <w:rPr>
                <w:rFonts w:asciiTheme="minorHAnsi" w:hAnsiTheme="minorHAnsi"/>
                <w:b/>
                <w:sz w:val="22"/>
                <w:szCs w:val="22"/>
              </w:rPr>
              <w:t>Remarks</w:t>
            </w:r>
          </w:p>
        </w:tc>
      </w:tr>
      <w:tr w:rsidR="000C32A4" w:rsidRPr="00DA4430" w14:paraId="3B4EA1A4" w14:textId="77777777" w:rsidTr="00DA4430">
        <w:trPr>
          <w:trHeight w:val="958"/>
        </w:trPr>
        <w:tc>
          <w:tcPr>
            <w:tcW w:w="1073" w:type="dxa"/>
            <w:shd w:val="clear" w:color="auto" w:fill="auto"/>
          </w:tcPr>
          <w:p w14:paraId="76D3A08A" w14:textId="77777777" w:rsidR="000C32A4" w:rsidRPr="00DA4430" w:rsidRDefault="000C32A4" w:rsidP="000C32A4">
            <w:pPr>
              <w:spacing w:after="0" w:line="360" w:lineRule="auto"/>
              <w:rPr>
                <w:rFonts w:asciiTheme="minorHAnsi" w:hAnsiTheme="minorHAnsi"/>
                <w:sz w:val="22"/>
                <w:szCs w:val="22"/>
              </w:rPr>
            </w:pPr>
            <w:r w:rsidRPr="00DA4430">
              <w:rPr>
                <w:rFonts w:asciiTheme="minorHAnsi" w:hAnsiTheme="minorHAnsi"/>
                <w:sz w:val="22"/>
                <w:szCs w:val="22"/>
              </w:rPr>
              <w:t>Serial No.</w:t>
            </w:r>
          </w:p>
        </w:tc>
        <w:tc>
          <w:tcPr>
            <w:tcW w:w="856" w:type="dxa"/>
            <w:shd w:val="clear" w:color="auto" w:fill="auto"/>
          </w:tcPr>
          <w:p w14:paraId="2FC2B5AF"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Text box.</w:t>
            </w:r>
          </w:p>
        </w:tc>
        <w:tc>
          <w:tcPr>
            <w:tcW w:w="925" w:type="dxa"/>
            <w:shd w:val="clear" w:color="auto" w:fill="auto"/>
          </w:tcPr>
          <w:p w14:paraId="5BC0D59C"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N</w:t>
            </w:r>
          </w:p>
        </w:tc>
        <w:tc>
          <w:tcPr>
            <w:tcW w:w="1655" w:type="dxa"/>
            <w:shd w:val="clear" w:color="auto" w:fill="auto"/>
          </w:tcPr>
          <w:p w14:paraId="0FCFB61D"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Allows Max. 100 characters</w:t>
            </w:r>
          </w:p>
        </w:tc>
        <w:tc>
          <w:tcPr>
            <w:tcW w:w="1261" w:type="dxa"/>
            <w:shd w:val="clear" w:color="auto" w:fill="auto"/>
          </w:tcPr>
          <w:p w14:paraId="2E8A345A"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Allows Max. 100 characters</w:t>
            </w:r>
          </w:p>
        </w:tc>
        <w:tc>
          <w:tcPr>
            <w:tcW w:w="1785" w:type="dxa"/>
            <w:shd w:val="clear" w:color="auto" w:fill="auto"/>
          </w:tcPr>
          <w:p w14:paraId="070734EB"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2018FF6400000000003E</w:t>
            </w:r>
          </w:p>
        </w:tc>
        <w:tc>
          <w:tcPr>
            <w:tcW w:w="3812" w:type="dxa"/>
            <w:shd w:val="clear" w:color="auto" w:fill="auto"/>
          </w:tcPr>
          <w:p w14:paraId="3A85D524"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r>
      <w:tr w:rsidR="000C32A4" w:rsidRPr="00DA4430" w14:paraId="514DE401" w14:textId="77777777" w:rsidTr="00DA4430">
        <w:trPr>
          <w:trHeight w:val="958"/>
        </w:trPr>
        <w:tc>
          <w:tcPr>
            <w:tcW w:w="1073" w:type="dxa"/>
            <w:shd w:val="clear" w:color="auto" w:fill="auto"/>
          </w:tcPr>
          <w:p w14:paraId="529BE911" w14:textId="77777777" w:rsidR="000C32A4" w:rsidRPr="00DA4430" w:rsidRDefault="000C32A4" w:rsidP="000C32A4">
            <w:pPr>
              <w:spacing w:after="0" w:line="360" w:lineRule="auto"/>
              <w:rPr>
                <w:rFonts w:asciiTheme="minorHAnsi" w:hAnsiTheme="minorHAnsi"/>
                <w:sz w:val="22"/>
                <w:szCs w:val="22"/>
              </w:rPr>
            </w:pPr>
            <w:r w:rsidRPr="00DA4430">
              <w:rPr>
                <w:rFonts w:asciiTheme="minorHAnsi" w:hAnsiTheme="minorHAnsi"/>
                <w:sz w:val="22"/>
                <w:szCs w:val="22"/>
              </w:rPr>
              <w:t>Action taken by</w:t>
            </w:r>
          </w:p>
        </w:tc>
        <w:tc>
          <w:tcPr>
            <w:tcW w:w="856" w:type="dxa"/>
            <w:shd w:val="clear" w:color="auto" w:fill="auto"/>
          </w:tcPr>
          <w:p w14:paraId="42491EDF"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Text box.</w:t>
            </w:r>
          </w:p>
        </w:tc>
        <w:tc>
          <w:tcPr>
            <w:tcW w:w="925" w:type="dxa"/>
            <w:shd w:val="clear" w:color="auto" w:fill="auto"/>
          </w:tcPr>
          <w:p w14:paraId="0A3227DB"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N</w:t>
            </w:r>
          </w:p>
        </w:tc>
        <w:tc>
          <w:tcPr>
            <w:tcW w:w="1655" w:type="dxa"/>
            <w:shd w:val="clear" w:color="auto" w:fill="auto"/>
          </w:tcPr>
          <w:p w14:paraId="412FC40A" w14:textId="77777777" w:rsidR="000C32A4" w:rsidRPr="00DA4430" w:rsidRDefault="000C32A4" w:rsidP="000C32A4">
            <w:pPr>
              <w:pStyle w:val="ListParagraph"/>
              <w:tabs>
                <w:tab w:val="center" w:pos="4320"/>
                <w:tab w:val="right" w:pos="8640"/>
              </w:tabs>
              <w:ind w:left="0"/>
              <w:rPr>
                <w:rFonts w:asciiTheme="minorHAnsi" w:hAnsiTheme="minorHAnsi"/>
                <w:color w:val="000000"/>
                <w:sz w:val="22"/>
                <w:szCs w:val="22"/>
              </w:rPr>
            </w:pPr>
            <w:r w:rsidRPr="00DA4430">
              <w:rPr>
                <w:rFonts w:asciiTheme="minorHAnsi" w:hAnsiTheme="minorHAnsi"/>
                <w:sz w:val="22"/>
                <w:szCs w:val="22"/>
              </w:rPr>
              <w:t xml:space="preserve">Allows Min 6 Max. 50 </w:t>
            </w:r>
            <w:r w:rsidRPr="00DA4430">
              <w:rPr>
                <w:rFonts w:asciiTheme="minorHAnsi" w:hAnsiTheme="minorHAnsi"/>
                <w:color w:val="000000"/>
                <w:sz w:val="22"/>
                <w:szCs w:val="22"/>
              </w:rPr>
              <w:t>alphanumeric and Special Characters (@,.,-,_)</w:t>
            </w:r>
          </w:p>
          <w:p w14:paraId="60809869" w14:textId="77777777" w:rsidR="000C32A4" w:rsidRPr="00DA4430" w:rsidRDefault="000C32A4" w:rsidP="000C32A4">
            <w:pPr>
              <w:pStyle w:val="ListParagraph"/>
              <w:tabs>
                <w:tab w:val="center" w:pos="4320"/>
                <w:tab w:val="right" w:pos="8640"/>
              </w:tabs>
              <w:ind w:left="0"/>
              <w:rPr>
                <w:rFonts w:asciiTheme="minorHAnsi" w:hAnsiTheme="minorHAnsi"/>
                <w:color w:val="000000"/>
                <w:sz w:val="22"/>
                <w:szCs w:val="22"/>
              </w:rPr>
            </w:pPr>
          </w:p>
          <w:p w14:paraId="4063D9BF"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Please Enter valid Email ID</w:t>
            </w:r>
          </w:p>
        </w:tc>
        <w:tc>
          <w:tcPr>
            <w:tcW w:w="1261" w:type="dxa"/>
            <w:shd w:val="clear" w:color="auto" w:fill="auto"/>
          </w:tcPr>
          <w:p w14:paraId="51A559EA" w14:textId="77777777" w:rsidR="000C32A4" w:rsidRPr="00DA4430" w:rsidRDefault="000C32A4" w:rsidP="000C32A4">
            <w:pPr>
              <w:pStyle w:val="ListParagraph"/>
              <w:tabs>
                <w:tab w:val="center" w:pos="4320"/>
                <w:tab w:val="right" w:pos="8640"/>
              </w:tabs>
              <w:ind w:left="0"/>
              <w:rPr>
                <w:rFonts w:asciiTheme="minorHAnsi" w:hAnsiTheme="minorHAnsi"/>
                <w:color w:val="000000"/>
                <w:sz w:val="22"/>
                <w:szCs w:val="22"/>
              </w:rPr>
            </w:pPr>
            <w:r w:rsidRPr="00DA4430">
              <w:rPr>
                <w:rFonts w:asciiTheme="minorHAnsi" w:hAnsiTheme="minorHAnsi"/>
                <w:sz w:val="22"/>
                <w:szCs w:val="22"/>
              </w:rPr>
              <w:t xml:space="preserve">Allows Min 6 Max. 50 </w:t>
            </w:r>
            <w:r w:rsidRPr="00DA4430">
              <w:rPr>
                <w:rFonts w:asciiTheme="minorHAnsi" w:hAnsiTheme="minorHAnsi"/>
                <w:color w:val="000000"/>
                <w:sz w:val="22"/>
                <w:szCs w:val="22"/>
              </w:rPr>
              <w:t>alphanumeric and Special Characters (@,.,-,_)</w:t>
            </w:r>
          </w:p>
          <w:p w14:paraId="4F774491" w14:textId="77777777" w:rsidR="000C32A4" w:rsidRPr="00DA4430" w:rsidRDefault="000C32A4" w:rsidP="000C32A4">
            <w:pPr>
              <w:pStyle w:val="ListParagraph"/>
              <w:tabs>
                <w:tab w:val="center" w:pos="4320"/>
                <w:tab w:val="right" w:pos="8640"/>
              </w:tabs>
              <w:ind w:left="0"/>
              <w:rPr>
                <w:rFonts w:asciiTheme="minorHAnsi" w:hAnsiTheme="minorHAnsi"/>
                <w:color w:val="000000"/>
                <w:sz w:val="22"/>
                <w:szCs w:val="22"/>
              </w:rPr>
            </w:pPr>
          </w:p>
          <w:p w14:paraId="2D8E515C"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Please Enter valid Email ID</w:t>
            </w:r>
          </w:p>
        </w:tc>
        <w:tc>
          <w:tcPr>
            <w:tcW w:w="1785" w:type="dxa"/>
            <w:shd w:val="clear" w:color="auto" w:fill="auto"/>
          </w:tcPr>
          <w:p w14:paraId="47D3F25D"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test@test.com</w:t>
            </w:r>
          </w:p>
        </w:tc>
        <w:tc>
          <w:tcPr>
            <w:tcW w:w="3812" w:type="dxa"/>
            <w:shd w:val="clear" w:color="auto" w:fill="auto"/>
          </w:tcPr>
          <w:p w14:paraId="2905BF9D"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System should validate email ID from standard Email Validation (combination of Alphabets + Special Character + numeric values @ combination of combination of Alphabets. Combination of Alphabets)</w:t>
            </w:r>
          </w:p>
          <w:p w14:paraId="5C94BE1A"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p>
        </w:tc>
      </w:tr>
      <w:tr w:rsidR="000C32A4" w:rsidRPr="00DA4430" w14:paraId="23DEC8A6" w14:textId="77777777" w:rsidTr="00DA4430">
        <w:trPr>
          <w:trHeight w:val="958"/>
        </w:trPr>
        <w:tc>
          <w:tcPr>
            <w:tcW w:w="1073" w:type="dxa"/>
            <w:shd w:val="clear" w:color="auto" w:fill="auto"/>
          </w:tcPr>
          <w:p w14:paraId="3430DE2B" w14:textId="77777777" w:rsidR="000C32A4" w:rsidRPr="00DA4430" w:rsidRDefault="000C32A4" w:rsidP="000C32A4">
            <w:pPr>
              <w:spacing w:after="0" w:line="360" w:lineRule="auto"/>
              <w:rPr>
                <w:rFonts w:asciiTheme="minorHAnsi" w:hAnsiTheme="minorHAnsi"/>
                <w:sz w:val="22"/>
                <w:szCs w:val="22"/>
              </w:rPr>
            </w:pPr>
            <w:r w:rsidRPr="00DA4430">
              <w:rPr>
                <w:rFonts w:asciiTheme="minorHAnsi" w:hAnsiTheme="minorHAnsi"/>
                <w:sz w:val="22"/>
                <w:szCs w:val="22"/>
              </w:rPr>
              <w:t>DC Detail</w:t>
            </w:r>
          </w:p>
        </w:tc>
        <w:tc>
          <w:tcPr>
            <w:tcW w:w="856" w:type="dxa"/>
            <w:shd w:val="clear" w:color="auto" w:fill="auto"/>
          </w:tcPr>
          <w:p w14:paraId="51C7EF5D"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Text box.</w:t>
            </w:r>
          </w:p>
        </w:tc>
        <w:tc>
          <w:tcPr>
            <w:tcW w:w="925" w:type="dxa"/>
            <w:shd w:val="clear" w:color="auto" w:fill="auto"/>
          </w:tcPr>
          <w:p w14:paraId="7E369128"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N</w:t>
            </w:r>
          </w:p>
        </w:tc>
        <w:tc>
          <w:tcPr>
            <w:tcW w:w="1655" w:type="dxa"/>
            <w:shd w:val="clear" w:color="auto" w:fill="auto"/>
          </w:tcPr>
          <w:p w14:paraId="0E6BAB96"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Allows Max. 200 characters</w:t>
            </w:r>
          </w:p>
        </w:tc>
        <w:tc>
          <w:tcPr>
            <w:tcW w:w="1261" w:type="dxa"/>
            <w:shd w:val="clear" w:color="auto" w:fill="auto"/>
          </w:tcPr>
          <w:p w14:paraId="53A25D4D" w14:textId="77777777" w:rsidR="000C32A4" w:rsidRPr="00DA4430" w:rsidRDefault="000C32A4" w:rsidP="000C32A4">
            <w:pPr>
              <w:rPr>
                <w:rFonts w:asciiTheme="minorHAnsi" w:hAnsiTheme="minorHAnsi"/>
                <w:sz w:val="22"/>
                <w:szCs w:val="22"/>
              </w:rPr>
            </w:pPr>
            <w:r w:rsidRPr="00DA4430">
              <w:rPr>
                <w:rFonts w:asciiTheme="minorHAnsi" w:hAnsiTheme="minorHAnsi"/>
                <w:sz w:val="22"/>
                <w:szCs w:val="22"/>
              </w:rPr>
              <w:t>Allows Max. 200 characters</w:t>
            </w:r>
          </w:p>
        </w:tc>
        <w:tc>
          <w:tcPr>
            <w:tcW w:w="1785" w:type="dxa"/>
            <w:shd w:val="clear" w:color="auto" w:fill="auto"/>
          </w:tcPr>
          <w:p w14:paraId="16E23B93"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E=test2@localmail.com, CN=Test-2, OU=Software Testing Team, O=abcprocure, L=Ahmedabad, S=Gujarat, C=IN</w:t>
            </w:r>
          </w:p>
        </w:tc>
        <w:tc>
          <w:tcPr>
            <w:tcW w:w="3812" w:type="dxa"/>
            <w:shd w:val="clear" w:color="auto" w:fill="auto"/>
          </w:tcPr>
          <w:p w14:paraId="00143FC3"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System should display DC details.</w:t>
            </w:r>
          </w:p>
        </w:tc>
      </w:tr>
      <w:tr w:rsidR="000C32A4" w:rsidRPr="00DA4430" w14:paraId="241E7037" w14:textId="77777777" w:rsidTr="00DA4430">
        <w:trPr>
          <w:trHeight w:val="958"/>
        </w:trPr>
        <w:tc>
          <w:tcPr>
            <w:tcW w:w="1073" w:type="dxa"/>
            <w:shd w:val="clear" w:color="auto" w:fill="auto"/>
          </w:tcPr>
          <w:p w14:paraId="34C4539C" w14:textId="77777777" w:rsidR="000C32A4" w:rsidRPr="00DA4430" w:rsidRDefault="000C32A4" w:rsidP="000C32A4">
            <w:pPr>
              <w:spacing w:after="0" w:line="360" w:lineRule="auto"/>
              <w:rPr>
                <w:rFonts w:asciiTheme="minorHAnsi" w:hAnsiTheme="minorHAnsi"/>
                <w:sz w:val="22"/>
                <w:szCs w:val="22"/>
              </w:rPr>
            </w:pPr>
            <w:r w:rsidRPr="00DA4430">
              <w:rPr>
                <w:rFonts w:asciiTheme="minorHAnsi" w:hAnsiTheme="minorHAnsi"/>
                <w:sz w:val="22"/>
                <w:szCs w:val="22"/>
              </w:rPr>
              <w:t>User’s Login ID</w:t>
            </w:r>
          </w:p>
        </w:tc>
        <w:tc>
          <w:tcPr>
            <w:tcW w:w="856" w:type="dxa"/>
            <w:shd w:val="clear" w:color="auto" w:fill="auto"/>
          </w:tcPr>
          <w:p w14:paraId="6AC85DD6"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Text box.</w:t>
            </w:r>
          </w:p>
        </w:tc>
        <w:tc>
          <w:tcPr>
            <w:tcW w:w="925" w:type="dxa"/>
            <w:shd w:val="clear" w:color="auto" w:fill="auto"/>
          </w:tcPr>
          <w:p w14:paraId="23C4D69A"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N</w:t>
            </w:r>
          </w:p>
        </w:tc>
        <w:tc>
          <w:tcPr>
            <w:tcW w:w="1655" w:type="dxa"/>
            <w:shd w:val="clear" w:color="auto" w:fill="auto"/>
          </w:tcPr>
          <w:p w14:paraId="51698F29"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 xml:space="preserve">Allows Min 6 Max. 50 </w:t>
            </w:r>
            <w:r w:rsidRPr="00DA4430">
              <w:rPr>
                <w:rFonts w:asciiTheme="minorHAnsi" w:hAnsiTheme="minorHAnsi"/>
                <w:color w:val="000000"/>
                <w:sz w:val="22"/>
                <w:szCs w:val="22"/>
              </w:rPr>
              <w:t>alphanumeric and Special Characters (@,.,-,_)</w:t>
            </w:r>
          </w:p>
          <w:p w14:paraId="59A60118"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p>
          <w:p w14:paraId="5084D075"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Please Enter valid Email ID</w:t>
            </w:r>
          </w:p>
        </w:tc>
        <w:tc>
          <w:tcPr>
            <w:tcW w:w="1261" w:type="dxa"/>
            <w:shd w:val="clear" w:color="auto" w:fill="auto"/>
          </w:tcPr>
          <w:p w14:paraId="123DF113" w14:textId="77777777" w:rsidR="000C32A4" w:rsidRPr="00DA4430" w:rsidRDefault="000C32A4" w:rsidP="000C32A4">
            <w:pPr>
              <w:pStyle w:val="ListParagraph"/>
              <w:tabs>
                <w:tab w:val="center" w:pos="4320"/>
                <w:tab w:val="right" w:pos="8640"/>
              </w:tabs>
              <w:ind w:left="0"/>
              <w:rPr>
                <w:rFonts w:asciiTheme="minorHAnsi" w:hAnsiTheme="minorHAnsi"/>
                <w:color w:val="000000"/>
                <w:sz w:val="22"/>
                <w:szCs w:val="22"/>
              </w:rPr>
            </w:pPr>
            <w:r w:rsidRPr="00DA4430">
              <w:rPr>
                <w:rFonts w:asciiTheme="minorHAnsi" w:hAnsiTheme="minorHAnsi"/>
                <w:sz w:val="22"/>
                <w:szCs w:val="22"/>
              </w:rPr>
              <w:t xml:space="preserve">Allows Min 6 Max. 50 </w:t>
            </w:r>
            <w:r w:rsidRPr="00DA4430">
              <w:rPr>
                <w:rFonts w:asciiTheme="minorHAnsi" w:hAnsiTheme="minorHAnsi"/>
                <w:color w:val="000000"/>
                <w:sz w:val="22"/>
                <w:szCs w:val="22"/>
              </w:rPr>
              <w:t>alphanumeric and Special Characters (@,.,-,_)</w:t>
            </w:r>
          </w:p>
          <w:p w14:paraId="6D560DD6" w14:textId="77777777" w:rsidR="000C32A4" w:rsidRPr="00DA4430" w:rsidRDefault="000C32A4" w:rsidP="000C32A4">
            <w:pPr>
              <w:pStyle w:val="ListParagraph"/>
              <w:tabs>
                <w:tab w:val="center" w:pos="4320"/>
                <w:tab w:val="right" w:pos="8640"/>
              </w:tabs>
              <w:ind w:left="0"/>
              <w:rPr>
                <w:rFonts w:asciiTheme="minorHAnsi" w:hAnsiTheme="minorHAnsi"/>
                <w:color w:val="000000"/>
                <w:sz w:val="22"/>
                <w:szCs w:val="22"/>
              </w:rPr>
            </w:pPr>
          </w:p>
          <w:p w14:paraId="195DC3D4" w14:textId="77777777" w:rsidR="000C32A4" w:rsidRPr="00DA4430" w:rsidRDefault="000C32A4" w:rsidP="000C32A4">
            <w:pPr>
              <w:rPr>
                <w:rFonts w:asciiTheme="minorHAnsi" w:hAnsiTheme="minorHAnsi"/>
                <w:sz w:val="22"/>
                <w:szCs w:val="22"/>
              </w:rPr>
            </w:pPr>
            <w:r w:rsidRPr="00DA4430">
              <w:rPr>
                <w:rFonts w:asciiTheme="minorHAnsi" w:hAnsiTheme="minorHAnsi"/>
                <w:sz w:val="22"/>
                <w:szCs w:val="22"/>
              </w:rPr>
              <w:t>Please Enter valid Email ID</w:t>
            </w:r>
          </w:p>
        </w:tc>
        <w:tc>
          <w:tcPr>
            <w:tcW w:w="1785" w:type="dxa"/>
            <w:shd w:val="clear" w:color="auto" w:fill="auto"/>
          </w:tcPr>
          <w:p w14:paraId="3D2E63DF"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test@test.com</w:t>
            </w:r>
          </w:p>
        </w:tc>
        <w:tc>
          <w:tcPr>
            <w:tcW w:w="3812" w:type="dxa"/>
            <w:shd w:val="clear" w:color="auto" w:fill="auto"/>
          </w:tcPr>
          <w:p w14:paraId="37BA4345"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System should validate email ID from standard Email Validation (combination of Alphabets + Special Character + numeric values @ combination of combination of Alphabets. Combination of Alphabets)</w:t>
            </w:r>
          </w:p>
          <w:p w14:paraId="7FB37F0F"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p>
        </w:tc>
      </w:tr>
    </w:tbl>
    <w:p w14:paraId="3EC3BAEF" w14:textId="77777777" w:rsidR="000C32A4" w:rsidRPr="004A26D9" w:rsidRDefault="000C32A4" w:rsidP="000C32A4">
      <w:pPr>
        <w:spacing w:after="0"/>
        <w:rPr>
          <w:rFonts w:cs="Arial"/>
          <w:b/>
          <w:i/>
          <w:lang w:bidi="en-US"/>
        </w:rPr>
      </w:pPr>
    </w:p>
    <w:p w14:paraId="75E72B34" w14:textId="77777777" w:rsidR="000C32A4" w:rsidRPr="004A26D9" w:rsidRDefault="000C32A4" w:rsidP="000C32A4">
      <w:pPr>
        <w:spacing w:after="0"/>
        <w:rPr>
          <w:rFonts w:cs="Arial"/>
          <w:b/>
          <w:i/>
          <w:lang w:bidi="en-US"/>
        </w:rPr>
      </w:pPr>
    </w:p>
    <w:p w14:paraId="40715590" w14:textId="77777777" w:rsidR="000C32A4" w:rsidRPr="004A26D9" w:rsidRDefault="000C32A4" w:rsidP="000C32A4">
      <w:pPr>
        <w:spacing w:after="0"/>
        <w:rPr>
          <w:b/>
        </w:rPr>
      </w:pPr>
    </w:p>
    <w:p w14:paraId="56EC4FE6" w14:textId="77777777" w:rsidR="000C32A4" w:rsidRPr="00DA4430" w:rsidRDefault="000C32A4" w:rsidP="000C32A4">
      <w:pPr>
        <w:rPr>
          <w:rFonts w:asciiTheme="minorHAnsi" w:hAnsiTheme="minorHAnsi"/>
          <w:b/>
          <w:sz w:val="22"/>
          <w:szCs w:val="22"/>
        </w:rPr>
      </w:pPr>
      <w:r w:rsidRPr="00DA4430">
        <w:rPr>
          <w:rFonts w:asciiTheme="minorHAnsi" w:hAnsiTheme="minorHAnsi"/>
          <w:b/>
          <w:sz w:val="22"/>
          <w:szCs w:val="22"/>
        </w:rPr>
        <w:t>Result Matrix</w:t>
      </w:r>
    </w:p>
    <w:tbl>
      <w:tblPr>
        <w:tblW w:w="11367" w:type="dxa"/>
        <w:tblInd w:w="-882"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082"/>
        <w:gridCol w:w="863"/>
        <w:gridCol w:w="933"/>
        <w:gridCol w:w="1669"/>
        <w:gridCol w:w="1272"/>
        <w:gridCol w:w="1800"/>
        <w:gridCol w:w="3748"/>
      </w:tblGrid>
      <w:tr w:rsidR="000C32A4" w:rsidRPr="00DA4430" w14:paraId="2CA16DEE" w14:textId="77777777" w:rsidTr="00DA4430">
        <w:trPr>
          <w:trHeight w:val="960"/>
        </w:trPr>
        <w:tc>
          <w:tcPr>
            <w:tcW w:w="1082" w:type="dxa"/>
            <w:shd w:val="clear" w:color="auto" w:fill="C4BC96"/>
          </w:tcPr>
          <w:p w14:paraId="42C21B8C" w14:textId="77777777" w:rsidR="000C32A4" w:rsidRPr="00DA4430" w:rsidRDefault="000C32A4" w:rsidP="000C32A4">
            <w:pPr>
              <w:pStyle w:val="ListParagraph"/>
              <w:tabs>
                <w:tab w:val="center" w:pos="4320"/>
                <w:tab w:val="right" w:pos="8640"/>
              </w:tabs>
              <w:ind w:left="0"/>
              <w:rPr>
                <w:rFonts w:asciiTheme="minorHAnsi" w:hAnsiTheme="minorHAnsi"/>
                <w:b/>
                <w:sz w:val="22"/>
                <w:szCs w:val="22"/>
              </w:rPr>
            </w:pPr>
            <w:r w:rsidRPr="00DA4430">
              <w:rPr>
                <w:rFonts w:asciiTheme="minorHAnsi" w:hAnsiTheme="minorHAnsi"/>
                <w:b/>
                <w:sz w:val="22"/>
                <w:szCs w:val="22"/>
              </w:rPr>
              <w:t>Field Name</w:t>
            </w:r>
          </w:p>
        </w:tc>
        <w:tc>
          <w:tcPr>
            <w:tcW w:w="863" w:type="dxa"/>
            <w:shd w:val="clear" w:color="auto" w:fill="C4BC96"/>
          </w:tcPr>
          <w:p w14:paraId="2BA7A067" w14:textId="77777777" w:rsidR="000C32A4" w:rsidRPr="00DA4430" w:rsidRDefault="000C32A4" w:rsidP="000C32A4">
            <w:pPr>
              <w:pStyle w:val="ListParagraph"/>
              <w:tabs>
                <w:tab w:val="center" w:pos="4320"/>
                <w:tab w:val="right" w:pos="8640"/>
              </w:tabs>
              <w:ind w:left="0"/>
              <w:rPr>
                <w:rFonts w:asciiTheme="minorHAnsi" w:hAnsiTheme="minorHAnsi"/>
                <w:b/>
                <w:sz w:val="22"/>
                <w:szCs w:val="22"/>
              </w:rPr>
            </w:pPr>
            <w:r w:rsidRPr="00DA4430">
              <w:rPr>
                <w:rFonts w:asciiTheme="minorHAnsi" w:hAnsiTheme="minorHAnsi"/>
                <w:b/>
                <w:sz w:val="22"/>
                <w:szCs w:val="22"/>
              </w:rPr>
              <w:t>Field Type</w:t>
            </w:r>
          </w:p>
        </w:tc>
        <w:tc>
          <w:tcPr>
            <w:tcW w:w="933" w:type="dxa"/>
            <w:shd w:val="clear" w:color="auto" w:fill="C4BC96"/>
          </w:tcPr>
          <w:p w14:paraId="58C16163" w14:textId="77777777" w:rsidR="000C32A4" w:rsidRPr="00DA4430" w:rsidRDefault="000C32A4" w:rsidP="000C32A4">
            <w:pPr>
              <w:pStyle w:val="ListParagraph"/>
              <w:tabs>
                <w:tab w:val="center" w:pos="4320"/>
                <w:tab w:val="right" w:pos="8640"/>
              </w:tabs>
              <w:ind w:left="0"/>
              <w:rPr>
                <w:rFonts w:asciiTheme="minorHAnsi" w:hAnsiTheme="minorHAnsi"/>
                <w:b/>
                <w:sz w:val="22"/>
                <w:szCs w:val="22"/>
              </w:rPr>
            </w:pPr>
            <w:r w:rsidRPr="00DA4430">
              <w:rPr>
                <w:rFonts w:asciiTheme="minorHAnsi" w:hAnsiTheme="minorHAnsi"/>
                <w:b/>
                <w:sz w:val="22"/>
                <w:szCs w:val="22"/>
              </w:rPr>
              <w:t>Mandatory / Non Mandatory</w:t>
            </w:r>
          </w:p>
        </w:tc>
        <w:tc>
          <w:tcPr>
            <w:tcW w:w="1669" w:type="dxa"/>
            <w:shd w:val="clear" w:color="auto" w:fill="C4BC96"/>
          </w:tcPr>
          <w:p w14:paraId="0DC2083B" w14:textId="77777777" w:rsidR="000C32A4" w:rsidRPr="00DA4430" w:rsidRDefault="000C32A4" w:rsidP="000C32A4">
            <w:pPr>
              <w:pStyle w:val="ListParagraph"/>
              <w:tabs>
                <w:tab w:val="center" w:pos="4320"/>
                <w:tab w:val="right" w:pos="8640"/>
              </w:tabs>
              <w:ind w:left="0"/>
              <w:rPr>
                <w:rFonts w:asciiTheme="minorHAnsi" w:hAnsiTheme="minorHAnsi"/>
                <w:b/>
                <w:sz w:val="22"/>
                <w:szCs w:val="22"/>
              </w:rPr>
            </w:pPr>
            <w:r w:rsidRPr="00DA4430">
              <w:rPr>
                <w:rFonts w:asciiTheme="minorHAnsi" w:hAnsiTheme="minorHAnsi"/>
                <w:b/>
                <w:sz w:val="22"/>
                <w:szCs w:val="22"/>
              </w:rPr>
              <w:t>Validation</w:t>
            </w:r>
          </w:p>
        </w:tc>
        <w:tc>
          <w:tcPr>
            <w:tcW w:w="1272" w:type="dxa"/>
            <w:shd w:val="clear" w:color="auto" w:fill="C4BC96"/>
          </w:tcPr>
          <w:p w14:paraId="67C27D2C" w14:textId="77777777" w:rsidR="000C32A4" w:rsidRPr="00DA4430" w:rsidRDefault="000C32A4" w:rsidP="000C32A4">
            <w:pPr>
              <w:pStyle w:val="ListParagraph"/>
              <w:tabs>
                <w:tab w:val="center" w:pos="4320"/>
                <w:tab w:val="right" w:pos="8640"/>
              </w:tabs>
              <w:ind w:left="0"/>
              <w:rPr>
                <w:rFonts w:asciiTheme="minorHAnsi" w:hAnsiTheme="minorHAnsi"/>
                <w:b/>
                <w:sz w:val="22"/>
                <w:szCs w:val="22"/>
              </w:rPr>
            </w:pPr>
            <w:r w:rsidRPr="00DA4430">
              <w:rPr>
                <w:rFonts w:asciiTheme="minorHAnsi" w:hAnsiTheme="minorHAnsi"/>
                <w:b/>
                <w:sz w:val="22"/>
                <w:szCs w:val="22"/>
              </w:rPr>
              <w:t>Validation Message</w:t>
            </w:r>
          </w:p>
        </w:tc>
        <w:tc>
          <w:tcPr>
            <w:tcW w:w="1800" w:type="dxa"/>
            <w:shd w:val="clear" w:color="auto" w:fill="C4BC96"/>
          </w:tcPr>
          <w:p w14:paraId="2B48F49A" w14:textId="77777777" w:rsidR="000C32A4" w:rsidRPr="00DA4430" w:rsidRDefault="000C32A4" w:rsidP="000C32A4">
            <w:pPr>
              <w:pStyle w:val="ListParagraph"/>
              <w:tabs>
                <w:tab w:val="center" w:pos="4320"/>
                <w:tab w:val="right" w:pos="8640"/>
              </w:tabs>
              <w:ind w:left="0"/>
              <w:rPr>
                <w:rFonts w:asciiTheme="minorHAnsi" w:hAnsiTheme="minorHAnsi"/>
                <w:b/>
                <w:sz w:val="22"/>
                <w:szCs w:val="22"/>
              </w:rPr>
            </w:pPr>
            <w:r w:rsidRPr="00DA4430">
              <w:rPr>
                <w:rFonts w:asciiTheme="minorHAnsi" w:hAnsiTheme="minorHAnsi"/>
                <w:b/>
                <w:sz w:val="22"/>
                <w:szCs w:val="22"/>
              </w:rPr>
              <w:t>Test Data</w:t>
            </w:r>
          </w:p>
        </w:tc>
        <w:tc>
          <w:tcPr>
            <w:tcW w:w="3748" w:type="dxa"/>
            <w:shd w:val="clear" w:color="auto" w:fill="C4BC96"/>
          </w:tcPr>
          <w:p w14:paraId="28DC75D6" w14:textId="77777777" w:rsidR="000C32A4" w:rsidRPr="00DA4430" w:rsidRDefault="000C32A4" w:rsidP="000C32A4">
            <w:pPr>
              <w:pStyle w:val="ListParagraph"/>
              <w:tabs>
                <w:tab w:val="center" w:pos="4320"/>
                <w:tab w:val="right" w:pos="8640"/>
              </w:tabs>
              <w:ind w:left="0"/>
              <w:rPr>
                <w:rFonts w:asciiTheme="minorHAnsi" w:hAnsiTheme="minorHAnsi"/>
                <w:b/>
                <w:sz w:val="22"/>
                <w:szCs w:val="22"/>
              </w:rPr>
            </w:pPr>
            <w:r w:rsidRPr="00DA4430">
              <w:rPr>
                <w:rFonts w:asciiTheme="minorHAnsi" w:hAnsiTheme="minorHAnsi"/>
                <w:b/>
                <w:sz w:val="22"/>
                <w:szCs w:val="22"/>
              </w:rPr>
              <w:t>Remarks</w:t>
            </w:r>
          </w:p>
        </w:tc>
      </w:tr>
      <w:tr w:rsidR="000C32A4" w:rsidRPr="00DA4430" w14:paraId="3485CE70" w14:textId="77777777" w:rsidTr="00DA4430">
        <w:trPr>
          <w:trHeight w:val="960"/>
        </w:trPr>
        <w:tc>
          <w:tcPr>
            <w:tcW w:w="1082" w:type="dxa"/>
            <w:shd w:val="clear" w:color="auto" w:fill="auto"/>
          </w:tcPr>
          <w:p w14:paraId="48031F79"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Sr. No.</w:t>
            </w:r>
          </w:p>
        </w:tc>
        <w:tc>
          <w:tcPr>
            <w:tcW w:w="863" w:type="dxa"/>
            <w:shd w:val="clear" w:color="auto" w:fill="auto"/>
          </w:tcPr>
          <w:p w14:paraId="3ADB40E5"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33" w:type="dxa"/>
            <w:shd w:val="clear" w:color="auto" w:fill="auto"/>
          </w:tcPr>
          <w:p w14:paraId="0855662A"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669" w:type="dxa"/>
            <w:shd w:val="clear" w:color="auto" w:fill="auto"/>
          </w:tcPr>
          <w:p w14:paraId="4F3D0BFC"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272" w:type="dxa"/>
            <w:shd w:val="clear" w:color="auto" w:fill="auto"/>
          </w:tcPr>
          <w:p w14:paraId="74019B42"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800" w:type="dxa"/>
            <w:shd w:val="clear" w:color="auto" w:fill="auto"/>
          </w:tcPr>
          <w:p w14:paraId="7CAE3593"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3748" w:type="dxa"/>
            <w:shd w:val="clear" w:color="auto" w:fill="auto"/>
          </w:tcPr>
          <w:p w14:paraId="424A3952"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r>
      <w:tr w:rsidR="000C32A4" w:rsidRPr="00DA4430" w14:paraId="42A1A50C" w14:textId="77777777" w:rsidTr="00DA4430">
        <w:trPr>
          <w:trHeight w:val="960"/>
        </w:trPr>
        <w:tc>
          <w:tcPr>
            <w:tcW w:w="1082" w:type="dxa"/>
            <w:shd w:val="clear" w:color="auto" w:fill="auto"/>
          </w:tcPr>
          <w:p w14:paraId="0C4D7BC0"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Serial No.</w:t>
            </w:r>
          </w:p>
        </w:tc>
        <w:tc>
          <w:tcPr>
            <w:tcW w:w="863" w:type="dxa"/>
            <w:shd w:val="clear" w:color="auto" w:fill="auto"/>
          </w:tcPr>
          <w:p w14:paraId="13913F28"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33" w:type="dxa"/>
            <w:shd w:val="clear" w:color="auto" w:fill="auto"/>
          </w:tcPr>
          <w:p w14:paraId="4630A32B"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669" w:type="dxa"/>
            <w:shd w:val="clear" w:color="auto" w:fill="auto"/>
          </w:tcPr>
          <w:p w14:paraId="52F086F4"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272" w:type="dxa"/>
            <w:shd w:val="clear" w:color="auto" w:fill="auto"/>
          </w:tcPr>
          <w:p w14:paraId="707632C7"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800" w:type="dxa"/>
            <w:shd w:val="clear" w:color="auto" w:fill="auto"/>
          </w:tcPr>
          <w:p w14:paraId="0186EAF7"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3748" w:type="dxa"/>
            <w:shd w:val="clear" w:color="auto" w:fill="auto"/>
          </w:tcPr>
          <w:p w14:paraId="2FF0C426"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r>
      <w:tr w:rsidR="000C32A4" w:rsidRPr="00DA4430" w14:paraId="217268BE" w14:textId="77777777" w:rsidTr="00DA4430">
        <w:trPr>
          <w:trHeight w:val="960"/>
        </w:trPr>
        <w:tc>
          <w:tcPr>
            <w:tcW w:w="1082" w:type="dxa"/>
            <w:shd w:val="clear" w:color="auto" w:fill="auto"/>
          </w:tcPr>
          <w:p w14:paraId="4E458806"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DC Detail</w:t>
            </w:r>
          </w:p>
        </w:tc>
        <w:tc>
          <w:tcPr>
            <w:tcW w:w="863" w:type="dxa"/>
            <w:shd w:val="clear" w:color="auto" w:fill="auto"/>
          </w:tcPr>
          <w:p w14:paraId="5C803B6C"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33" w:type="dxa"/>
            <w:shd w:val="clear" w:color="auto" w:fill="auto"/>
          </w:tcPr>
          <w:p w14:paraId="3E7497FE"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669" w:type="dxa"/>
            <w:shd w:val="clear" w:color="auto" w:fill="auto"/>
          </w:tcPr>
          <w:p w14:paraId="19F7CB7C"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272" w:type="dxa"/>
            <w:shd w:val="clear" w:color="auto" w:fill="auto"/>
          </w:tcPr>
          <w:p w14:paraId="52461037"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800" w:type="dxa"/>
            <w:shd w:val="clear" w:color="auto" w:fill="auto"/>
          </w:tcPr>
          <w:p w14:paraId="64E8E259"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3748" w:type="dxa"/>
            <w:shd w:val="clear" w:color="auto" w:fill="auto"/>
          </w:tcPr>
          <w:p w14:paraId="55405E67"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r>
      <w:tr w:rsidR="000C32A4" w:rsidRPr="00DA4430" w14:paraId="5788BE8F" w14:textId="77777777" w:rsidTr="00DA4430">
        <w:trPr>
          <w:trHeight w:val="960"/>
        </w:trPr>
        <w:tc>
          <w:tcPr>
            <w:tcW w:w="1082" w:type="dxa"/>
            <w:shd w:val="clear" w:color="auto" w:fill="auto"/>
          </w:tcPr>
          <w:p w14:paraId="3D28F3E6"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User's Email ID</w:t>
            </w:r>
          </w:p>
        </w:tc>
        <w:tc>
          <w:tcPr>
            <w:tcW w:w="863" w:type="dxa"/>
            <w:shd w:val="clear" w:color="auto" w:fill="auto"/>
          </w:tcPr>
          <w:p w14:paraId="6721A534"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33" w:type="dxa"/>
            <w:shd w:val="clear" w:color="auto" w:fill="auto"/>
          </w:tcPr>
          <w:p w14:paraId="10CBB640"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669" w:type="dxa"/>
            <w:shd w:val="clear" w:color="auto" w:fill="auto"/>
          </w:tcPr>
          <w:p w14:paraId="721B807A"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272" w:type="dxa"/>
            <w:shd w:val="clear" w:color="auto" w:fill="auto"/>
          </w:tcPr>
          <w:p w14:paraId="241CB03F"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800" w:type="dxa"/>
            <w:shd w:val="clear" w:color="auto" w:fill="auto"/>
          </w:tcPr>
          <w:p w14:paraId="7BA23853"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3748" w:type="dxa"/>
            <w:shd w:val="clear" w:color="auto" w:fill="auto"/>
          </w:tcPr>
          <w:p w14:paraId="1957C762"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r>
      <w:tr w:rsidR="000C32A4" w:rsidRPr="00DA4430" w14:paraId="117532AB" w14:textId="77777777" w:rsidTr="00DA4430">
        <w:trPr>
          <w:trHeight w:val="960"/>
        </w:trPr>
        <w:tc>
          <w:tcPr>
            <w:tcW w:w="1082" w:type="dxa"/>
            <w:shd w:val="clear" w:color="auto" w:fill="auto"/>
          </w:tcPr>
          <w:p w14:paraId="34036A7D"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Action</w:t>
            </w:r>
          </w:p>
        </w:tc>
        <w:tc>
          <w:tcPr>
            <w:tcW w:w="863" w:type="dxa"/>
            <w:shd w:val="clear" w:color="auto" w:fill="auto"/>
          </w:tcPr>
          <w:p w14:paraId="0218FE87"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33" w:type="dxa"/>
            <w:shd w:val="clear" w:color="auto" w:fill="auto"/>
          </w:tcPr>
          <w:p w14:paraId="13E92E9A"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669" w:type="dxa"/>
            <w:shd w:val="clear" w:color="auto" w:fill="auto"/>
          </w:tcPr>
          <w:p w14:paraId="73AD8E34"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272" w:type="dxa"/>
            <w:shd w:val="clear" w:color="auto" w:fill="auto"/>
          </w:tcPr>
          <w:p w14:paraId="643563F0"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800" w:type="dxa"/>
            <w:shd w:val="clear" w:color="auto" w:fill="auto"/>
          </w:tcPr>
          <w:p w14:paraId="6F47E28C"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3748" w:type="dxa"/>
            <w:shd w:val="clear" w:color="auto" w:fill="auto"/>
          </w:tcPr>
          <w:p w14:paraId="33CB186F"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r>
      <w:tr w:rsidR="000C32A4" w:rsidRPr="00DA4430" w14:paraId="21685F16" w14:textId="77777777" w:rsidTr="00DA4430">
        <w:trPr>
          <w:trHeight w:val="960"/>
        </w:trPr>
        <w:tc>
          <w:tcPr>
            <w:tcW w:w="1082" w:type="dxa"/>
            <w:shd w:val="clear" w:color="auto" w:fill="auto"/>
          </w:tcPr>
          <w:p w14:paraId="58258384"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Date and time</w:t>
            </w:r>
          </w:p>
        </w:tc>
        <w:tc>
          <w:tcPr>
            <w:tcW w:w="863" w:type="dxa"/>
            <w:shd w:val="clear" w:color="auto" w:fill="auto"/>
          </w:tcPr>
          <w:p w14:paraId="32333E0A"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33" w:type="dxa"/>
            <w:shd w:val="clear" w:color="auto" w:fill="auto"/>
          </w:tcPr>
          <w:p w14:paraId="72DFCC5D"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669" w:type="dxa"/>
            <w:shd w:val="clear" w:color="auto" w:fill="auto"/>
          </w:tcPr>
          <w:p w14:paraId="0EAFF79C"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272" w:type="dxa"/>
            <w:shd w:val="clear" w:color="auto" w:fill="auto"/>
          </w:tcPr>
          <w:p w14:paraId="0FBADDD6"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800" w:type="dxa"/>
            <w:shd w:val="clear" w:color="auto" w:fill="auto"/>
          </w:tcPr>
          <w:p w14:paraId="0EDD1D22"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3748" w:type="dxa"/>
            <w:shd w:val="clear" w:color="auto" w:fill="auto"/>
          </w:tcPr>
          <w:p w14:paraId="53B35247"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r>
      <w:tr w:rsidR="000C32A4" w:rsidRPr="00DA4430" w14:paraId="42984F66" w14:textId="77777777" w:rsidTr="00DA4430">
        <w:trPr>
          <w:trHeight w:val="960"/>
        </w:trPr>
        <w:tc>
          <w:tcPr>
            <w:tcW w:w="1082" w:type="dxa"/>
            <w:shd w:val="clear" w:color="auto" w:fill="auto"/>
          </w:tcPr>
          <w:p w14:paraId="3C149B0C"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Remarks</w:t>
            </w:r>
          </w:p>
        </w:tc>
        <w:tc>
          <w:tcPr>
            <w:tcW w:w="863" w:type="dxa"/>
            <w:shd w:val="clear" w:color="auto" w:fill="auto"/>
          </w:tcPr>
          <w:p w14:paraId="7D8CDCD8"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33" w:type="dxa"/>
            <w:shd w:val="clear" w:color="auto" w:fill="auto"/>
          </w:tcPr>
          <w:p w14:paraId="2001413B"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669" w:type="dxa"/>
            <w:shd w:val="clear" w:color="auto" w:fill="auto"/>
          </w:tcPr>
          <w:p w14:paraId="6B304A86"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272" w:type="dxa"/>
            <w:shd w:val="clear" w:color="auto" w:fill="auto"/>
          </w:tcPr>
          <w:p w14:paraId="36A7EB92"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800" w:type="dxa"/>
            <w:shd w:val="clear" w:color="auto" w:fill="auto"/>
          </w:tcPr>
          <w:p w14:paraId="6305014D"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3748" w:type="dxa"/>
            <w:shd w:val="clear" w:color="auto" w:fill="auto"/>
          </w:tcPr>
          <w:p w14:paraId="520FC8D4"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System should display remarks which has been entered by officer at the time of unmapping DC</w:t>
            </w:r>
          </w:p>
        </w:tc>
      </w:tr>
      <w:tr w:rsidR="000C32A4" w:rsidRPr="00DA4430" w14:paraId="4C19711B" w14:textId="77777777" w:rsidTr="00DA4430">
        <w:trPr>
          <w:trHeight w:val="960"/>
        </w:trPr>
        <w:tc>
          <w:tcPr>
            <w:tcW w:w="1082" w:type="dxa"/>
            <w:shd w:val="clear" w:color="auto" w:fill="auto"/>
          </w:tcPr>
          <w:p w14:paraId="682AC27C"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Action taken by</w:t>
            </w:r>
          </w:p>
        </w:tc>
        <w:tc>
          <w:tcPr>
            <w:tcW w:w="863" w:type="dxa"/>
            <w:shd w:val="clear" w:color="auto" w:fill="auto"/>
          </w:tcPr>
          <w:p w14:paraId="4B74055C"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33" w:type="dxa"/>
            <w:shd w:val="clear" w:color="auto" w:fill="auto"/>
          </w:tcPr>
          <w:p w14:paraId="3CFE6CFE"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669" w:type="dxa"/>
            <w:shd w:val="clear" w:color="auto" w:fill="auto"/>
          </w:tcPr>
          <w:p w14:paraId="07A82C8F"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272" w:type="dxa"/>
            <w:shd w:val="clear" w:color="auto" w:fill="auto"/>
          </w:tcPr>
          <w:p w14:paraId="59C22D15"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800" w:type="dxa"/>
            <w:shd w:val="clear" w:color="auto" w:fill="auto"/>
          </w:tcPr>
          <w:p w14:paraId="0948753E"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3748" w:type="dxa"/>
            <w:shd w:val="clear" w:color="auto" w:fill="auto"/>
          </w:tcPr>
          <w:p w14:paraId="3BC6939B"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r>
      <w:tr w:rsidR="000C32A4" w:rsidRPr="00DA4430" w14:paraId="7391DE48" w14:textId="77777777" w:rsidTr="00DA4430">
        <w:trPr>
          <w:trHeight w:val="960"/>
        </w:trPr>
        <w:tc>
          <w:tcPr>
            <w:tcW w:w="1082" w:type="dxa"/>
            <w:shd w:val="clear" w:color="auto" w:fill="auto"/>
          </w:tcPr>
          <w:p w14:paraId="071503CF"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DC type</w:t>
            </w:r>
          </w:p>
        </w:tc>
        <w:tc>
          <w:tcPr>
            <w:tcW w:w="863" w:type="dxa"/>
            <w:shd w:val="clear" w:color="auto" w:fill="auto"/>
          </w:tcPr>
          <w:p w14:paraId="4C3FDE5C"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Label</w:t>
            </w:r>
          </w:p>
        </w:tc>
        <w:tc>
          <w:tcPr>
            <w:tcW w:w="933" w:type="dxa"/>
            <w:shd w:val="clear" w:color="auto" w:fill="auto"/>
          </w:tcPr>
          <w:p w14:paraId="4942582C"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669" w:type="dxa"/>
            <w:shd w:val="clear" w:color="auto" w:fill="auto"/>
          </w:tcPr>
          <w:p w14:paraId="113D6747"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272" w:type="dxa"/>
            <w:shd w:val="clear" w:color="auto" w:fill="auto"/>
          </w:tcPr>
          <w:p w14:paraId="7BAFD9B8"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1800" w:type="dxa"/>
            <w:shd w:val="clear" w:color="auto" w:fill="auto"/>
          </w:tcPr>
          <w:p w14:paraId="24405A43"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r w:rsidRPr="00DA4430">
              <w:rPr>
                <w:rFonts w:asciiTheme="minorHAnsi" w:hAnsiTheme="minorHAnsi"/>
                <w:sz w:val="22"/>
                <w:szCs w:val="22"/>
              </w:rPr>
              <w:t>-</w:t>
            </w:r>
          </w:p>
        </w:tc>
        <w:tc>
          <w:tcPr>
            <w:tcW w:w="3748" w:type="dxa"/>
            <w:shd w:val="clear" w:color="auto" w:fill="auto"/>
          </w:tcPr>
          <w:p w14:paraId="53D37DE7" w14:textId="77777777" w:rsidR="000C32A4" w:rsidRPr="00DA4430" w:rsidRDefault="000C32A4" w:rsidP="000C32A4">
            <w:pPr>
              <w:pStyle w:val="ListParagraph"/>
              <w:tabs>
                <w:tab w:val="center" w:pos="4320"/>
                <w:tab w:val="right" w:pos="8640"/>
              </w:tabs>
              <w:ind w:left="0"/>
              <w:rPr>
                <w:rFonts w:asciiTheme="minorHAnsi" w:hAnsiTheme="minorHAnsi"/>
                <w:sz w:val="22"/>
                <w:szCs w:val="22"/>
              </w:rPr>
            </w:pPr>
          </w:p>
        </w:tc>
      </w:tr>
    </w:tbl>
    <w:p w14:paraId="3E09686B" w14:textId="77777777" w:rsidR="000C32A4" w:rsidRPr="004A26D9" w:rsidRDefault="000C32A4" w:rsidP="000C32A4">
      <w:pPr>
        <w:spacing w:after="0"/>
        <w:rPr>
          <w:rFonts w:cs="Arial"/>
          <w:b/>
          <w:i/>
          <w:lang w:bidi="en-US"/>
        </w:rPr>
      </w:pPr>
    </w:p>
    <w:p w14:paraId="09F798E1" w14:textId="77777777" w:rsidR="000C32A4" w:rsidRPr="004A26D9" w:rsidRDefault="000C32A4" w:rsidP="000C32A4">
      <w:pPr>
        <w:spacing w:after="0"/>
        <w:rPr>
          <w:rFonts w:cs="Arial"/>
          <w:b/>
          <w:i/>
          <w:lang w:bidi="en-US"/>
        </w:rPr>
      </w:pPr>
    </w:p>
    <w:p w14:paraId="7AB0B891" w14:textId="77777777" w:rsidR="000C32A4" w:rsidRPr="004A26D9" w:rsidRDefault="000C32A4" w:rsidP="000C32A4">
      <w:pPr>
        <w:spacing w:after="0"/>
        <w:rPr>
          <w:rFonts w:cs="Arial"/>
          <w:b/>
          <w:i/>
          <w:lang w:bidi="en-US"/>
        </w:rPr>
      </w:pPr>
    </w:p>
    <w:p w14:paraId="68A581CB" w14:textId="77777777" w:rsidR="000C32A4" w:rsidRPr="004A26D9" w:rsidRDefault="000C32A4" w:rsidP="000C32A4">
      <w:pPr>
        <w:spacing w:after="0"/>
        <w:rPr>
          <w:rFonts w:cs="Arial"/>
          <w:b/>
          <w:i/>
          <w:lang w:bidi="en-US"/>
        </w:rPr>
      </w:pPr>
    </w:p>
    <w:p w14:paraId="01708D56" w14:textId="4CBC2523" w:rsidR="000C32A4" w:rsidRPr="00DA4430" w:rsidRDefault="000C32A4" w:rsidP="00DA4430">
      <w:pPr>
        <w:spacing w:line="360" w:lineRule="auto"/>
        <w:jc w:val="left"/>
        <w:rPr>
          <w:rFonts w:asciiTheme="minorHAnsi" w:hAnsiTheme="minorHAnsi"/>
          <w:b/>
          <w:i/>
          <w:sz w:val="22"/>
          <w:szCs w:val="22"/>
        </w:rPr>
      </w:pPr>
      <w:r w:rsidRPr="00DA4430">
        <w:rPr>
          <w:rFonts w:asciiTheme="minorHAnsi" w:hAnsiTheme="minorHAnsi"/>
          <w:b/>
          <w:i/>
          <w:sz w:val="22"/>
          <w:szCs w:val="22"/>
        </w:rPr>
        <w:t>Controls</w:t>
      </w:r>
      <w:r w:rsidR="00DA4430" w:rsidRPr="00DA4430">
        <w:rPr>
          <w:rFonts w:asciiTheme="minorHAnsi" w:hAnsiTheme="minorHAnsi"/>
          <w:b/>
          <w:i/>
          <w:sz w:val="22"/>
          <w:szCs w:val="22"/>
        </w:rPr>
        <w:t>:</w:t>
      </w:r>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65"/>
        <w:gridCol w:w="1758"/>
        <w:gridCol w:w="7844"/>
      </w:tblGrid>
      <w:tr w:rsidR="000C32A4" w:rsidRPr="00DA4430" w14:paraId="31DD1C1F" w14:textId="77777777" w:rsidTr="00DA4430">
        <w:trPr>
          <w:trHeight w:val="483"/>
        </w:trPr>
        <w:tc>
          <w:tcPr>
            <w:tcW w:w="1765" w:type="dxa"/>
            <w:shd w:val="clear" w:color="auto" w:fill="C4BC96"/>
            <w:vAlign w:val="center"/>
          </w:tcPr>
          <w:p w14:paraId="55EADDA7" w14:textId="77777777" w:rsidR="000C32A4" w:rsidRPr="00DA4430" w:rsidRDefault="000C32A4" w:rsidP="000C32A4">
            <w:pPr>
              <w:rPr>
                <w:rFonts w:asciiTheme="minorHAnsi" w:hAnsiTheme="minorHAnsi"/>
                <w:b/>
                <w:bCs/>
                <w:iCs/>
                <w:sz w:val="22"/>
                <w:szCs w:val="22"/>
              </w:rPr>
            </w:pPr>
            <w:r w:rsidRPr="00DA4430">
              <w:rPr>
                <w:rFonts w:asciiTheme="minorHAnsi" w:hAnsiTheme="minorHAnsi"/>
                <w:b/>
                <w:bCs/>
                <w:iCs/>
                <w:sz w:val="22"/>
                <w:szCs w:val="22"/>
              </w:rPr>
              <w:t>Control</w:t>
            </w:r>
          </w:p>
        </w:tc>
        <w:tc>
          <w:tcPr>
            <w:tcW w:w="1758" w:type="dxa"/>
            <w:shd w:val="clear" w:color="auto" w:fill="C4BC96"/>
            <w:vAlign w:val="center"/>
          </w:tcPr>
          <w:p w14:paraId="2E463F77" w14:textId="77777777" w:rsidR="000C32A4" w:rsidRPr="00DA4430" w:rsidRDefault="000C32A4" w:rsidP="000C32A4">
            <w:pPr>
              <w:rPr>
                <w:rFonts w:asciiTheme="minorHAnsi" w:hAnsiTheme="minorHAnsi"/>
                <w:b/>
                <w:bCs/>
                <w:iCs/>
                <w:sz w:val="22"/>
                <w:szCs w:val="22"/>
              </w:rPr>
            </w:pPr>
            <w:r w:rsidRPr="00DA4430">
              <w:rPr>
                <w:rFonts w:asciiTheme="minorHAnsi" w:hAnsiTheme="minorHAnsi"/>
                <w:b/>
                <w:bCs/>
                <w:iCs/>
                <w:sz w:val="22"/>
                <w:szCs w:val="22"/>
              </w:rPr>
              <w:t>Control Type</w:t>
            </w:r>
          </w:p>
        </w:tc>
        <w:tc>
          <w:tcPr>
            <w:tcW w:w="7844" w:type="dxa"/>
            <w:shd w:val="clear" w:color="auto" w:fill="C4BC96"/>
            <w:vAlign w:val="center"/>
          </w:tcPr>
          <w:p w14:paraId="57FD7778" w14:textId="77777777" w:rsidR="000C32A4" w:rsidRPr="00DA4430" w:rsidRDefault="000C32A4" w:rsidP="000C32A4">
            <w:pPr>
              <w:rPr>
                <w:rFonts w:asciiTheme="minorHAnsi" w:hAnsiTheme="minorHAnsi"/>
                <w:b/>
                <w:bCs/>
                <w:iCs/>
                <w:sz w:val="22"/>
                <w:szCs w:val="22"/>
              </w:rPr>
            </w:pPr>
            <w:r w:rsidRPr="00DA4430">
              <w:rPr>
                <w:rFonts w:asciiTheme="minorHAnsi" w:hAnsiTheme="minorHAnsi"/>
                <w:b/>
                <w:bCs/>
                <w:iCs/>
                <w:sz w:val="22"/>
                <w:szCs w:val="22"/>
              </w:rPr>
              <w:t>Behavior</w:t>
            </w:r>
          </w:p>
        </w:tc>
      </w:tr>
      <w:tr w:rsidR="000C32A4" w:rsidRPr="00DA4430" w14:paraId="7ECE9FE1" w14:textId="77777777" w:rsidTr="00DA4430">
        <w:trPr>
          <w:trHeight w:val="499"/>
        </w:trPr>
        <w:tc>
          <w:tcPr>
            <w:tcW w:w="1765" w:type="dxa"/>
            <w:vAlign w:val="center"/>
          </w:tcPr>
          <w:p w14:paraId="0A8CAFD3" w14:textId="77777777" w:rsidR="000C32A4" w:rsidRPr="00DA4430" w:rsidRDefault="000C32A4" w:rsidP="000C32A4">
            <w:pPr>
              <w:rPr>
                <w:rFonts w:asciiTheme="minorHAnsi" w:hAnsiTheme="minorHAnsi"/>
                <w:sz w:val="22"/>
                <w:szCs w:val="22"/>
              </w:rPr>
            </w:pPr>
            <w:r w:rsidRPr="00DA4430">
              <w:rPr>
                <w:rFonts w:asciiTheme="minorHAnsi" w:hAnsiTheme="minorHAnsi"/>
                <w:sz w:val="22"/>
                <w:szCs w:val="22"/>
              </w:rPr>
              <w:t>Print</w:t>
            </w:r>
          </w:p>
        </w:tc>
        <w:tc>
          <w:tcPr>
            <w:tcW w:w="1758" w:type="dxa"/>
            <w:vAlign w:val="center"/>
          </w:tcPr>
          <w:p w14:paraId="5241EDF8" w14:textId="77777777" w:rsidR="000C32A4" w:rsidRPr="00DA4430" w:rsidRDefault="000C32A4" w:rsidP="000C32A4">
            <w:pPr>
              <w:rPr>
                <w:rFonts w:asciiTheme="minorHAnsi" w:hAnsiTheme="minorHAnsi"/>
                <w:sz w:val="22"/>
                <w:szCs w:val="22"/>
              </w:rPr>
            </w:pPr>
            <w:r w:rsidRPr="00DA4430">
              <w:rPr>
                <w:rFonts w:asciiTheme="minorHAnsi" w:hAnsiTheme="minorHAnsi"/>
                <w:sz w:val="22"/>
                <w:szCs w:val="22"/>
              </w:rPr>
              <w:t>Icon / Link</w:t>
            </w:r>
          </w:p>
        </w:tc>
        <w:tc>
          <w:tcPr>
            <w:tcW w:w="7844" w:type="dxa"/>
            <w:vAlign w:val="center"/>
          </w:tcPr>
          <w:p w14:paraId="46532566" w14:textId="77777777" w:rsidR="000C32A4" w:rsidRPr="00DA4430" w:rsidRDefault="000C32A4" w:rsidP="000C32A4">
            <w:pPr>
              <w:rPr>
                <w:rFonts w:asciiTheme="minorHAnsi" w:hAnsiTheme="minorHAnsi"/>
                <w:sz w:val="22"/>
                <w:szCs w:val="22"/>
              </w:rPr>
            </w:pPr>
            <w:r w:rsidRPr="00DA4430">
              <w:rPr>
                <w:rFonts w:asciiTheme="minorHAnsi" w:hAnsiTheme="minorHAnsi"/>
                <w:sz w:val="22"/>
                <w:szCs w:val="22"/>
              </w:rPr>
              <w:t>System should print Audit Trail Report</w:t>
            </w:r>
          </w:p>
        </w:tc>
      </w:tr>
      <w:tr w:rsidR="000C32A4" w:rsidRPr="00DA4430" w14:paraId="2CAF9E7A" w14:textId="77777777" w:rsidTr="00DA4430">
        <w:trPr>
          <w:trHeight w:val="499"/>
        </w:trPr>
        <w:tc>
          <w:tcPr>
            <w:tcW w:w="1765" w:type="dxa"/>
            <w:vAlign w:val="center"/>
          </w:tcPr>
          <w:p w14:paraId="57D8752C" w14:textId="77777777" w:rsidR="000C32A4" w:rsidRPr="00DA4430" w:rsidRDefault="000C32A4" w:rsidP="000C32A4">
            <w:pPr>
              <w:rPr>
                <w:rFonts w:asciiTheme="minorHAnsi" w:hAnsiTheme="minorHAnsi"/>
                <w:sz w:val="22"/>
                <w:szCs w:val="22"/>
              </w:rPr>
            </w:pPr>
            <w:r w:rsidRPr="00DA4430">
              <w:rPr>
                <w:rFonts w:asciiTheme="minorHAnsi" w:hAnsiTheme="minorHAnsi"/>
                <w:sz w:val="22"/>
                <w:szCs w:val="22"/>
              </w:rPr>
              <w:t>PDF</w:t>
            </w:r>
          </w:p>
        </w:tc>
        <w:tc>
          <w:tcPr>
            <w:tcW w:w="1758" w:type="dxa"/>
            <w:vAlign w:val="center"/>
          </w:tcPr>
          <w:p w14:paraId="2613EB55" w14:textId="77777777" w:rsidR="000C32A4" w:rsidRPr="00DA4430" w:rsidRDefault="000C32A4" w:rsidP="000C32A4">
            <w:pPr>
              <w:rPr>
                <w:rFonts w:asciiTheme="minorHAnsi" w:hAnsiTheme="minorHAnsi"/>
                <w:sz w:val="22"/>
                <w:szCs w:val="22"/>
              </w:rPr>
            </w:pPr>
            <w:r w:rsidRPr="00DA4430">
              <w:rPr>
                <w:rFonts w:asciiTheme="minorHAnsi" w:hAnsiTheme="minorHAnsi"/>
                <w:sz w:val="22"/>
                <w:szCs w:val="22"/>
              </w:rPr>
              <w:t>Link</w:t>
            </w:r>
          </w:p>
        </w:tc>
        <w:tc>
          <w:tcPr>
            <w:tcW w:w="7844" w:type="dxa"/>
            <w:vAlign w:val="center"/>
          </w:tcPr>
          <w:p w14:paraId="6537E741" w14:textId="77777777" w:rsidR="000C32A4" w:rsidRPr="00DA4430" w:rsidRDefault="000C32A4" w:rsidP="000C32A4">
            <w:pPr>
              <w:rPr>
                <w:rFonts w:asciiTheme="minorHAnsi" w:hAnsiTheme="minorHAnsi"/>
                <w:sz w:val="22"/>
                <w:szCs w:val="22"/>
              </w:rPr>
            </w:pPr>
            <w:r w:rsidRPr="00DA4430">
              <w:rPr>
                <w:rFonts w:asciiTheme="minorHAnsi" w:hAnsiTheme="minorHAnsi"/>
                <w:sz w:val="22"/>
                <w:szCs w:val="22"/>
              </w:rPr>
              <w:t>System should convert Audit Trail Report into /pdf format</w:t>
            </w:r>
          </w:p>
        </w:tc>
      </w:tr>
      <w:tr w:rsidR="000C32A4" w:rsidRPr="00DA4430" w14:paraId="50951F68" w14:textId="77777777" w:rsidTr="00DA4430">
        <w:trPr>
          <w:trHeight w:val="499"/>
        </w:trPr>
        <w:tc>
          <w:tcPr>
            <w:tcW w:w="1765" w:type="dxa"/>
            <w:vAlign w:val="center"/>
          </w:tcPr>
          <w:p w14:paraId="685F7D71" w14:textId="77777777" w:rsidR="000C32A4" w:rsidRPr="00DA4430" w:rsidRDefault="000C32A4" w:rsidP="000C32A4">
            <w:pPr>
              <w:rPr>
                <w:rFonts w:asciiTheme="minorHAnsi" w:hAnsiTheme="minorHAnsi"/>
                <w:sz w:val="22"/>
                <w:szCs w:val="22"/>
              </w:rPr>
            </w:pPr>
            <w:r w:rsidRPr="00DA4430">
              <w:rPr>
                <w:rFonts w:asciiTheme="minorHAnsi" w:hAnsiTheme="minorHAnsi"/>
                <w:sz w:val="22"/>
                <w:szCs w:val="22"/>
              </w:rPr>
              <w:t>Search</w:t>
            </w:r>
          </w:p>
        </w:tc>
        <w:tc>
          <w:tcPr>
            <w:tcW w:w="1758" w:type="dxa"/>
            <w:vAlign w:val="center"/>
          </w:tcPr>
          <w:p w14:paraId="325C5110" w14:textId="77777777" w:rsidR="000C32A4" w:rsidRPr="00DA4430" w:rsidRDefault="000C32A4" w:rsidP="000C32A4">
            <w:pPr>
              <w:rPr>
                <w:rFonts w:asciiTheme="minorHAnsi" w:hAnsiTheme="minorHAnsi"/>
                <w:sz w:val="22"/>
                <w:szCs w:val="22"/>
              </w:rPr>
            </w:pPr>
            <w:r w:rsidRPr="00DA4430">
              <w:rPr>
                <w:rFonts w:asciiTheme="minorHAnsi" w:hAnsiTheme="minorHAnsi"/>
                <w:sz w:val="22"/>
                <w:szCs w:val="22"/>
              </w:rPr>
              <w:t>Button</w:t>
            </w:r>
          </w:p>
        </w:tc>
        <w:tc>
          <w:tcPr>
            <w:tcW w:w="7844" w:type="dxa"/>
            <w:vAlign w:val="center"/>
          </w:tcPr>
          <w:p w14:paraId="1A9E93B4" w14:textId="77777777" w:rsidR="000C32A4" w:rsidRPr="00DA4430" w:rsidRDefault="000C32A4" w:rsidP="000C32A4">
            <w:pPr>
              <w:rPr>
                <w:rFonts w:asciiTheme="minorHAnsi" w:hAnsiTheme="minorHAnsi"/>
                <w:sz w:val="22"/>
                <w:szCs w:val="22"/>
              </w:rPr>
            </w:pPr>
            <w:r w:rsidRPr="00DA4430">
              <w:rPr>
                <w:rFonts w:asciiTheme="minorHAnsi" w:hAnsiTheme="minorHAnsi"/>
                <w:sz w:val="22"/>
                <w:szCs w:val="22"/>
              </w:rPr>
              <w:t>System should search data as per defined criteria</w:t>
            </w:r>
          </w:p>
        </w:tc>
      </w:tr>
      <w:tr w:rsidR="000C32A4" w:rsidRPr="00DA4430" w14:paraId="1C8967C5" w14:textId="77777777" w:rsidTr="00DA4430">
        <w:trPr>
          <w:trHeight w:val="499"/>
        </w:trPr>
        <w:tc>
          <w:tcPr>
            <w:tcW w:w="1765" w:type="dxa"/>
            <w:vAlign w:val="center"/>
          </w:tcPr>
          <w:p w14:paraId="03E2A968" w14:textId="77777777" w:rsidR="000C32A4" w:rsidRPr="00DA4430" w:rsidRDefault="000C32A4" w:rsidP="000C32A4">
            <w:pPr>
              <w:rPr>
                <w:rFonts w:asciiTheme="minorHAnsi" w:hAnsiTheme="minorHAnsi"/>
                <w:sz w:val="22"/>
                <w:szCs w:val="22"/>
              </w:rPr>
            </w:pPr>
            <w:r w:rsidRPr="00DA4430">
              <w:rPr>
                <w:rFonts w:asciiTheme="minorHAnsi" w:hAnsiTheme="minorHAnsi"/>
                <w:sz w:val="22"/>
                <w:szCs w:val="22"/>
              </w:rPr>
              <w:t>Clear Search</w:t>
            </w:r>
          </w:p>
        </w:tc>
        <w:tc>
          <w:tcPr>
            <w:tcW w:w="1758" w:type="dxa"/>
            <w:vAlign w:val="center"/>
          </w:tcPr>
          <w:p w14:paraId="2989BF58" w14:textId="77777777" w:rsidR="000C32A4" w:rsidRPr="00DA4430" w:rsidRDefault="000C32A4" w:rsidP="000C32A4">
            <w:pPr>
              <w:rPr>
                <w:rFonts w:asciiTheme="minorHAnsi" w:hAnsiTheme="minorHAnsi"/>
                <w:sz w:val="22"/>
                <w:szCs w:val="22"/>
              </w:rPr>
            </w:pPr>
            <w:r w:rsidRPr="00DA4430">
              <w:rPr>
                <w:rFonts w:asciiTheme="minorHAnsi" w:hAnsiTheme="minorHAnsi"/>
                <w:sz w:val="22"/>
                <w:szCs w:val="22"/>
              </w:rPr>
              <w:t>Button</w:t>
            </w:r>
          </w:p>
        </w:tc>
        <w:tc>
          <w:tcPr>
            <w:tcW w:w="7844" w:type="dxa"/>
            <w:vAlign w:val="center"/>
          </w:tcPr>
          <w:p w14:paraId="247E4E2A" w14:textId="77777777" w:rsidR="000C32A4" w:rsidRPr="00DA4430" w:rsidRDefault="000C32A4" w:rsidP="000C32A4">
            <w:pPr>
              <w:rPr>
                <w:rFonts w:asciiTheme="minorHAnsi" w:hAnsiTheme="minorHAnsi"/>
                <w:sz w:val="22"/>
                <w:szCs w:val="22"/>
              </w:rPr>
            </w:pPr>
            <w:r w:rsidRPr="00DA4430">
              <w:rPr>
                <w:rFonts w:asciiTheme="minorHAnsi" w:hAnsiTheme="minorHAnsi"/>
                <w:sz w:val="22"/>
                <w:szCs w:val="22"/>
              </w:rPr>
              <w:t>System should clear search criteria</w:t>
            </w:r>
          </w:p>
        </w:tc>
      </w:tr>
    </w:tbl>
    <w:p w14:paraId="5E5EA11E" w14:textId="77777777" w:rsidR="000C32A4" w:rsidRPr="00956D8B" w:rsidRDefault="000C32A4" w:rsidP="003F44A0">
      <w:pPr>
        <w:pStyle w:val="Heading2"/>
        <w:numPr>
          <w:ilvl w:val="1"/>
          <w:numId w:val="89"/>
        </w:numPr>
      </w:pPr>
      <w:r>
        <w:br w:type="page"/>
      </w:r>
    </w:p>
    <w:p w14:paraId="6F57F0B6" w14:textId="41DF4AF6" w:rsidR="000C32A4" w:rsidRPr="00DA4430" w:rsidRDefault="00DA4430" w:rsidP="00DA4430">
      <w:pPr>
        <w:pStyle w:val="Heading3"/>
        <w:rPr>
          <w:rFonts w:ascii="Myanmar Text" w:hAnsi="Myanmar Text" w:cs="Myanmar Text"/>
        </w:rPr>
      </w:pPr>
      <w:bookmarkStart w:id="961" w:name="_Toc126839204"/>
      <w:bookmarkStart w:id="962" w:name="_Toc127462746"/>
      <w:r>
        <w:rPr>
          <w:rFonts w:ascii="Myanmar Text" w:hAnsi="Myanmar Text" w:cs="Myanmar Text"/>
        </w:rPr>
        <w:t xml:space="preserve">High Level </w:t>
      </w:r>
      <w:r w:rsidR="000C32A4" w:rsidRPr="00DA4430">
        <w:rPr>
          <w:rFonts w:ascii="Myanmar Text" w:hAnsi="Myanmar Text" w:cs="Myanmar Text"/>
        </w:rPr>
        <w:t xml:space="preserve">Use case </w:t>
      </w:r>
      <w:r w:rsidR="00556B59">
        <w:rPr>
          <w:rFonts w:ascii="Myanmar Text" w:hAnsi="Myanmar Text" w:cs="Myanmar Text"/>
        </w:rPr>
        <w:t>of</w:t>
      </w:r>
      <w:r w:rsidR="000C32A4" w:rsidRPr="00DA4430">
        <w:rPr>
          <w:rFonts w:ascii="Myanmar Text" w:hAnsi="Myanmar Text" w:cs="Myanmar Text"/>
        </w:rPr>
        <w:t xml:space="preserve"> User Management History</w:t>
      </w:r>
      <w:bookmarkEnd w:id="960"/>
      <w:bookmarkEnd w:id="961"/>
      <w:bookmarkEnd w:id="962"/>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44"/>
        <w:gridCol w:w="8123"/>
      </w:tblGrid>
      <w:tr w:rsidR="000C32A4" w:rsidRPr="00DA4430" w14:paraId="4BFD9907" w14:textId="77777777" w:rsidTr="00DA4430">
        <w:trPr>
          <w:trHeight w:val="558"/>
        </w:trPr>
        <w:tc>
          <w:tcPr>
            <w:tcW w:w="3244"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1BBA56C7" w14:textId="77777777" w:rsidR="000C32A4" w:rsidRPr="00DA4430" w:rsidRDefault="000C32A4" w:rsidP="000C32A4">
            <w:pPr>
              <w:spacing w:line="360" w:lineRule="auto"/>
              <w:rPr>
                <w:rFonts w:asciiTheme="minorHAnsi" w:hAnsiTheme="minorHAnsi"/>
                <w:b/>
                <w:i/>
                <w:sz w:val="22"/>
                <w:szCs w:val="22"/>
              </w:rPr>
            </w:pPr>
            <w:r w:rsidRPr="00DA4430">
              <w:rPr>
                <w:rFonts w:asciiTheme="minorHAnsi" w:hAnsiTheme="minorHAnsi"/>
                <w:b/>
                <w:i/>
                <w:sz w:val="22"/>
                <w:szCs w:val="22"/>
              </w:rPr>
              <w:t>Objective</w:t>
            </w:r>
          </w:p>
        </w:tc>
        <w:tc>
          <w:tcPr>
            <w:tcW w:w="8123" w:type="dxa"/>
            <w:tcBorders>
              <w:top w:val="single" w:sz="4" w:space="0" w:color="auto"/>
              <w:left w:val="single" w:sz="4" w:space="0" w:color="auto"/>
              <w:bottom w:val="single" w:sz="4" w:space="0" w:color="auto"/>
              <w:right w:val="single" w:sz="4" w:space="0" w:color="auto"/>
            </w:tcBorders>
          </w:tcPr>
          <w:p w14:paraId="569FD00E" w14:textId="77777777" w:rsidR="000C32A4" w:rsidRPr="00DA4430" w:rsidRDefault="000C32A4" w:rsidP="000C32A4">
            <w:pPr>
              <w:numPr>
                <w:ilvl w:val="0"/>
                <w:numId w:val="1"/>
              </w:numPr>
              <w:tabs>
                <w:tab w:val="num" w:pos="630"/>
              </w:tabs>
              <w:spacing w:before="0" w:after="0" w:line="360" w:lineRule="auto"/>
              <w:rPr>
                <w:rFonts w:asciiTheme="minorHAnsi" w:hAnsiTheme="minorHAnsi"/>
                <w:sz w:val="22"/>
                <w:szCs w:val="22"/>
              </w:rPr>
            </w:pPr>
            <w:r w:rsidRPr="00DA4430">
              <w:rPr>
                <w:rFonts w:asciiTheme="minorHAnsi" w:hAnsiTheme="minorHAnsi"/>
                <w:sz w:val="22"/>
                <w:szCs w:val="22"/>
              </w:rPr>
              <w:t xml:space="preserve">The objective of this use case is to track activity of Department User performed for managing bidder and officer profile. </w:t>
            </w:r>
          </w:p>
        </w:tc>
      </w:tr>
      <w:tr w:rsidR="000C32A4" w:rsidRPr="00DA4430" w14:paraId="32B15E0C" w14:textId="77777777" w:rsidTr="00DA4430">
        <w:trPr>
          <w:trHeight w:val="558"/>
        </w:trPr>
        <w:tc>
          <w:tcPr>
            <w:tcW w:w="3244"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5AE4899E" w14:textId="77777777" w:rsidR="000C32A4" w:rsidRPr="00DA4430" w:rsidRDefault="000C32A4" w:rsidP="000C32A4">
            <w:pPr>
              <w:spacing w:line="360" w:lineRule="auto"/>
              <w:rPr>
                <w:rFonts w:asciiTheme="minorHAnsi" w:hAnsiTheme="minorHAnsi"/>
                <w:b/>
                <w:i/>
                <w:sz w:val="22"/>
                <w:szCs w:val="22"/>
              </w:rPr>
            </w:pPr>
            <w:r w:rsidRPr="00DA4430">
              <w:rPr>
                <w:rFonts w:asciiTheme="minorHAnsi" w:hAnsiTheme="minorHAnsi"/>
                <w:b/>
                <w:i/>
                <w:sz w:val="22"/>
                <w:szCs w:val="22"/>
              </w:rPr>
              <w:t>Pre-Conditions</w:t>
            </w:r>
          </w:p>
        </w:tc>
        <w:tc>
          <w:tcPr>
            <w:tcW w:w="8123" w:type="dxa"/>
            <w:tcBorders>
              <w:top w:val="single" w:sz="4" w:space="0" w:color="auto"/>
              <w:left w:val="single" w:sz="4" w:space="0" w:color="auto"/>
              <w:bottom w:val="single" w:sz="4" w:space="0" w:color="auto"/>
              <w:right w:val="single" w:sz="4" w:space="0" w:color="auto"/>
            </w:tcBorders>
          </w:tcPr>
          <w:p w14:paraId="0C8057B4" w14:textId="77777777" w:rsidR="000C32A4" w:rsidRPr="00DA4430" w:rsidRDefault="000C32A4" w:rsidP="000C32A4">
            <w:pPr>
              <w:numPr>
                <w:ilvl w:val="0"/>
                <w:numId w:val="1"/>
              </w:numPr>
              <w:tabs>
                <w:tab w:val="num" w:pos="630"/>
              </w:tabs>
              <w:spacing w:before="0" w:after="0" w:line="360" w:lineRule="auto"/>
              <w:rPr>
                <w:rFonts w:asciiTheme="minorHAnsi" w:hAnsiTheme="minorHAnsi"/>
                <w:sz w:val="22"/>
                <w:szCs w:val="22"/>
              </w:rPr>
            </w:pPr>
            <w:r w:rsidRPr="00DA4430">
              <w:rPr>
                <w:rFonts w:asciiTheme="minorHAnsi" w:hAnsiTheme="minorHAnsi"/>
                <w:sz w:val="22"/>
                <w:szCs w:val="22"/>
              </w:rPr>
              <w:t>Authorized User has logged in</w:t>
            </w:r>
          </w:p>
        </w:tc>
      </w:tr>
      <w:tr w:rsidR="000C32A4" w:rsidRPr="00DA4430" w14:paraId="47FFCEF4" w14:textId="77777777" w:rsidTr="00DA4430">
        <w:trPr>
          <w:trHeight w:val="558"/>
        </w:trPr>
        <w:tc>
          <w:tcPr>
            <w:tcW w:w="3244"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5971BB0A" w14:textId="77777777" w:rsidR="000C32A4" w:rsidRPr="00DA4430" w:rsidRDefault="000C32A4" w:rsidP="000C32A4">
            <w:pPr>
              <w:spacing w:line="360" w:lineRule="auto"/>
              <w:rPr>
                <w:rFonts w:asciiTheme="minorHAnsi" w:hAnsiTheme="minorHAnsi"/>
                <w:b/>
                <w:i/>
                <w:sz w:val="22"/>
                <w:szCs w:val="22"/>
              </w:rPr>
            </w:pPr>
            <w:r w:rsidRPr="00DA4430">
              <w:rPr>
                <w:rFonts w:asciiTheme="minorHAnsi" w:hAnsiTheme="minorHAnsi"/>
                <w:b/>
                <w:i/>
                <w:sz w:val="22"/>
                <w:szCs w:val="22"/>
              </w:rPr>
              <w:t>Post Conditions</w:t>
            </w:r>
          </w:p>
        </w:tc>
        <w:tc>
          <w:tcPr>
            <w:tcW w:w="8123" w:type="dxa"/>
            <w:tcBorders>
              <w:top w:val="single" w:sz="4" w:space="0" w:color="auto"/>
              <w:left w:val="single" w:sz="4" w:space="0" w:color="auto"/>
              <w:bottom w:val="single" w:sz="4" w:space="0" w:color="auto"/>
              <w:right w:val="single" w:sz="4" w:space="0" w:color="auto"/>
            </w:tcBorders>
            <w:shd w:val="clear" w:color="auto" w:fill="auto"/>
          </w:tcPr>
          <w:p w14:paraId="7B214FD0" w14:textId="77777777" w:rsidR="000C32A4" w:rsidRPr="00DA4430" w:rsidRDefault="000C32A4" w:rsidP="000C32A4">
            <w:pPr>
              <w:numPr>
                <w:ilvl w:val="0"/>
                <w:numId w:val="1"/>
              </w:numPr>
              <w:tabs>
                <w:tab w:val="num" w:pos="630"/>
              </w:tabs>
              <w:spacing w:before="0" w:after="0" w:line="360" w:lineRule="auto"/>
              <w:rPr>
                <w:rFonts w:asciiTheme="minorHAnsi" w:hAnsiTheme="minorHAnsi"/>
                <w:sz w:val="22"/>
                <w:szCs w:val="22"/>
              </w:rPr>
            </w:pPr>
            <w:r w:rsidRPr="00DA4430">
              <w:rPr>
                <w:rFonts w:asciiTheme="minorHAnsi" w:hAnsiTheme="minorHAnsi"/>
                <w:sz w:val="22"/>
                <w:szCs w:val="22"/>
              </w:rPr>
              <w:t>System should display result or logs as per the search criteria</w:t>
            </w:r>
          </w:p>
        </w:tc>
      </w:tr>
      <w:tr w:rsidR="000C32A4" w:rsidRPr="00DA4430" w14:paraId="1288A8E0" w14:textId="77777777" w:rsidTr="00DA4430">
        <w:trPr>
          <w:trHeight w:val="558"/>
        </w:trPr>
        <w:tc>
          <w:tcPr>
            <w:tcW w:w="3244"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3BB3522A" w14:textId="77777777" w:rsidR="000C32A4" w:rsidRPr="00DA4430" w:rsidRDefault="000C32A4" w:rsidP="000C32A4">
            <w:pPr>
              <w:spacing w:line="360" w:lineRule="auto"/>
              <w:rPr>
                <w:rFonts w:asciiTheme="minorHAnsi" w:hAnsiTheme="minorHAnsi"/>
                <w:b/>
                <w:i/>
                <w:sz w:val="22"/>
                <w:szCs w:val="22"/>
              </w:rPr>
            </w:pPr>
            <w:r w:rsidRPr="00DA4430">
              <w:rPr>
                <w:rFonts w:asciiTheme="minorHAnsi" w:hAnsiTheme="minorHAnsi"/>
                <w:b/>
                <w:i/>
                <w:sz w:val="22"/>
                <w:szCs w:val="22"/>
              </w:rPr>
              <w:t>Flow of Events</w:t>
            </w:r>
          </w:p>
        </w:tc>
        <w:tc>
          <w:tcPr>
            <w:tcW w:w="8123" w:type="dxa"/>
            <w:tcBorders>
              <w:top w:val="single" w:sz="4" w:space="0" w:color="auto"/>
              <w:left w:val="single" w:sz="4" w:space="0" w:color="auto"/>
              <w:bottom w:val="single" w:sz="4" w:space="0" w:color="auto"/>
              <w:right w:val="single" w:sz="4" w:space="0" w:color="auto"/>
            </w:tcBorders>
            <w:shd w:val="clear" w:color="auto" w:fill="auto"/>
          </w:tcPr>
          <w:p w14:paraId="6963E1D5" w14:textId="77777777" w:rsidR="000C32A4" w:rsidRPr="00DA4430" w:rsidRDefault="000C32A4" w:rsidP="000C32A4">
            <w:pPr>
              <w:numPr>
                <w:ilvl w:val="0"/>
                <w:numId w:val="2"/>
              </w:numPr>
              <w:spacing w:before="0" w:after="0" w:line="360" w:lineRule="auto"/>
              <w:rPr>
                <w:rFonts w:asciiTheme="minorHAnsi" w:hAnsiTheme="minorHAnsi"/>
                <w:sz w:val="22"/>
                <w:szCs w:val="22"/>
              </w:rPr>
            </w:pPr>
            <w:r w:rsidRPr="00DA4430">
              <w:rPr>
                <w:rFonts w:asciiTheme="minorHAnsi" w:hAnsiTheme="minorHAnsi"/>
                <w:sz w:val="22"/>
                <w:szCs w:val="22"/>
              </w:rPr>
              <w:t>Authorized User logs in</w:t>
            </w:r>
          </w:p>
          <w:p w14:paraId="37DB9AA5" w14:textId="77777777" w:rsidR="000C32A4" w:rsidRPr="00DA4430" w:rsidRDefault="000C32A4" w:rsidP="000C32A4">
            <w:pPr>
              <w:numPr>
                <w:ilvl w:val="0"/>
                <w:numId w:val="2"/>
              </w:numPr>
              <w:spacing w:before="0" w:after="0" w:line="360" w:lineRule="auto"/>
              <w:rPr>
                <w:rFonts w:asciiTheme="minorHAnsi" w:hAnsiTheme="minorHAnsi"/>
                <w:sz w:val="22"/>
                <w:szCs w:val="22"/>
              </w:rPr>
            </w:pPr>
            <w:r w:rsidRPr="00DA4430">
              <w:rPr>
                <w:rFonts w:asciiTheme="minorHAnsi" w:hAnsiTheme="minorHAnsi"/>
                <w:sz w:val="22"/>
                <w:szCs w:val="22"/>
              </w:rPr>
              <w:t>Clicks on Report Tab</w:t>
            </w:r>
          </w:p>
          <w:p w14:paraId="7EC885DA" w14:textId="77777777" w:rsidR="000C32A4" w:rsidRPr="00DA4430" w:rsidRDefault="000C32A4" w:rsidP="000C32A4">
            <w:pPr>
              <w:numPr>
                <w:ilvl w:val="0"/>
                <w:numId w:val="2"/>
              </w:numPr>
              <w:spacing w:before="0" w:after="0" w:line="360" w:lineRule="auto"/>
              <w:rPr>
                <w:rFonts w:asciiTheme="minorHAnsi" w:hAnsiTheme="minorHAnsi"/>
                <w:sz w:val="22"/>
                <w:szCs w:val="22"/>
              </w:rPr>
            </w:pPr>
            <w:r w:rsidRPr="00DA4430">
              <w:rPr>
                <w:rFonts w:asciiTheme="minorHAnsi" w:hAnsiTheme="minorHAnsi"/>
                <w:sz w:val="22"/>
                <w:szCs w:val="22"/>
              </w:rPr>
              <w:t>Clicks on User Management History link</w:t>
            </w:r>
          </w:p>
          <w:p w14:paraId="6DC3FB32" w14:textId="77777777" w:rsidR="000C32A4" w:rsidRPr="00DA4430" w:rsidRDefault="000C32A4" w:rsidP="000C32A4">
            <w:pPr>
              <w:numPr>
                <w:ilvl w:val="0"/>
                <w:numId w:val="2"/>
              </w:numPr>
              <w:spacing w:before="0" w:after="0" w:line="360" w:lineRule="auto"/>
              <w:rPr>
                <w:rFonts w:asciiTheme="minorHAnsi" w:hAnsiTheme="minorHAnsi"/>
                <w:sz w:val="22"/>
                <w:szCs w:val="22"/>
              </w:rPr>
            </w:pPr>
            <w:r w:rsidRPr="00DA4430">
              <w:rPr>
                <w:rFonts w:asciiTheme="minorHAnsi" w:hAnsiTheme="minorHAnsi"/>
                <w:sz w:val="22"/>
                <w:szCs w:val="22"/>
              </w:rPr>
              <w:t>Enters search criteria</w:t>
            </w:r>
          </w:p>
        </w:tc>
      </w:tr>
      <w:tr w:rsidR="000C32A4" w:rsidRPr="00DA4430" w14:paraId="6F27AC28" w14:textId="77777777" w:rsidTr="00DA4430">
        <w:trPr>
          <w:trHeight w:val="558"/>
        </w:trPr>
        <w:tc>
          <w:tcPr>
            <w:tcW w:w="3244"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1FC348A8" w14:textId="77777777" w:rsidR="000C32A4" w:rsidRPr="00DA4430" w:rsidRDefault="000C32A4" w:rsidP="000C32A4">
            <w:pPr>
              <w:spacing w:line="360" w:lineRule="auto"/>
              <w:rPr>
                <w:rFonts w:asciiTheme="minorHAnsi" w:hAnsiTheme="minorHAnsi"/>
                <w:b/>
                <w:i/>
                <w:sz w:val="22"/>
                <w:szCs w:val="22"/>
              </w:rPr>
            </w:pPr>
            <w:r w:rsidRPr="00DA4430">
              <w:rPr>
                <w:rFonts w:asciiTheme="minorHAnsi" w:hAnsiTheme="minorHAnsi"/>
                <w:b/>
                <w:i/>
                <w:sz w:val="22"/>
                <w:szCs w:val="22"/>
              </w:rPr>
              <w:t>Alternate Flow/Exceptional Flow</w:t>
            </w:r>
          </w:p>
        </w:tc>
        <w:tc>
          <w:tcPr>
            <w:tcW w:w="8123" w:type="dxa"/>
            <w:tcBorders>
              <w:top w:val="single" w:sz="4" w:space="0" w:color="auto"/>
              <w:left w:val="single" w:sz="4" w:space="0" w:color="auto"/>
              <w:bottom w:val="single" w:sz="4" w:space="0" w:color="auto"/>
              <w:right w:val="single" w:sz="4" w:space="0" w:color="auto"/>
            </w:tcBorders>
          </w:tcPr>
          <w:p w14:paraId="21C7201D" w14:textId="77777777" w:rsidR="000C32A4" w:rsidRPr="00DA4430" w:rsidRDefault="000C32A4" w:rsidP="000C32A4">
            <w:pPr>
              <w:numPr>
                <w:ilvl w:val="0"/>
                <w:numId w:val="2"/>
              </w:numPr>
              <w:spacing w:line="360" w:lineRule="auto"/>
              <w:rPr>
                <w:rFonts w:asciiTheme="minorHAnsi" w:hAnsiTheme="minorHAnsi"/>
                <w:sz w:val="22"/>
                <w:szCs w:val="22"/>
              </w:rPr>
            </w:pPr>
          </w:p>
        </w:tc>
      </w:tr>
      <w:tr w:rsidR="000C32A4" w:rsidRPr="00DA4430" w14:paraId="63EB9534" w14:textId="77777777" w:rsidTr="00DA4430">
        <w:trPr>
          <w:trHeight w:val="558"/>
        </w:trPr>
        <w:tc>
          <w:tcPr>
            <w:tcW w:w="3244"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60048080" w14:textId="77777777" w:rsidR="000C32A4" w:rsidRPr="00DA4430" w:rsidRDefault="000C32A4" w:rsidP="000C32A4">
            <w:pPr>
              <w:spacing w:line="360" w:lineRule="auto"/>
              <w:rPr>
                <w:rFonts w:asciiTheme="minorHAnsi" w:hAnsiTheme="minorHAnsi"/>
                <w:b/>
                <w:i/>
                <w:sz w:val="22"/>
                <w:szCs w:val="22"/>
              </w:rPr>
            </w:pPr>
            <w:r w:rsidRPr="00DA4430">
              <w:rPr>
                <w:rFonts w:asciiTheme="minorHAnsi" w:hAnsiTheme="minorHAnsi"/>
                <w:b/>
                <w:i/>
                <w:sz w:val="22"/>
                <w:szCs w:val="22"/>
              </w:rPr>
              <w:t>Business Rule / Requirements</w:t>
            </w:r>
          </w:p>
        </w:tc>
        <w:tc>
          <w:tcPr>
            <w:tcW w:w="8123" w:type="dxa"/>
            <w:tcBorders>
              <w:top w:val="single" w:sz="4" w:space="0" w:color="auto"/>
              <w:left w:val="single" w:sz="4" w:space="0" w:color="auto"/>
              <w:bottom w:val="single" w:sz="4" w:space="0" w:color="auto"/>
              <w:right w:val="single" w:sz="4" w:space="0" w:color="auto"/>
            </w:tcBorders>
          </w:tcPr>
          <w:p w14:paraId="27C2A603" w14:textId="77777777" w:rsidR="000C32A4" w:rsidRPr="00DA4430" w:rsidRDefault="000C32A4" w:rsidP="000C32A4">
            <w:pPr>
              <w:numPr>
                <w:ilvl w:val="0"/>
                <w:numId w:val="2"/>
              </w:numPr>
              <w:spacing w:before="0" w:after="0" w:line="360" w:lineRule="auto"/>
              <w:rPr>
                <w:rFonts w:asciiTheme="minorHAnsi" w:hAnsiTheme="minorHAnsi"/>
                <w:sz w:val="22"/>
                <w:szCs w:val="22"/>
              </w:rPr>
            </w:pPr>
            <w:r w:rsidRPr="00DA4430">
              <w:rPr>
                <w:rFonts w:asciiTheme="minorHAnsi" w:hAnsiTheme="minorHAnsi"/>
                <w:sz w:val="22"/>
                <w:szCs w:val="22"/>
              </w:rPr>
              <w:t>System should allow authorized user to search user activity with following search criteria;</w:t>
            </w:r>
          </w:p>
          <w:p w14:paraId="71679010" w14:textId="77777777" w:rsidR="000C32A4" w:rsidRPr="00DA4430" w:rsidRDefault="000C32A4" w:rsidP="003F44A0">
            <w:pPr>
              <w:numPr>
                <w:ilvl w:val="0"/>
                <w:numId w:val="81"/>
              </w:numPr>
              <w:spacing w:before="0" w:after="0" w:line="360" w:lineRule="auto"/>
              <w:ind w:firstLine="252"/>
              <w:rPr>
                <w:rFonts w:asciiTheme="minorHAnsi" w:hAnsiTheme="minorHAnsi"/>
                <w:sz w:val="22"/>
                <w:szCs w:val="22"/>
              </w:rPr>
            </w:pPr>
            <w:r w:rsidRPr="00DA4430">
              <w:rPr>
                <w:rFonts w:asciiTheme="minorHAnsi" w:hAnsiTheme="minorHAnsi"/>
                <w:sz w:val="22"/>
                <w:szCs w:val="22"/>
              </w:rPr>
              <w:t xml:space="preserve">User’s Email ID </w:t>
            </w:r>
          </w:p>
          <w:p w14:paraId="2D0EA0E3" w14:textId="77777777" w:rsidR="000C32A4" w:rsidRPr="00DA4430" w:rsidRDefault="000C32A4" w:rsidP="003F44A0">
            <w:pPr>
              <w:numPr>
                <w:ilvl w:val="0"/>
                <w:numId w:val="81"/>
              </w:numPr>
              <w:spacing w:before="0" w:after="0" w:line="360" w:lineRule="auto"/>
              <w:ind w:firstLine="252"/>
              <w:rPr>
                <w:rFonts w:asciiTheme="minorHAnsi" w:hAnsiTheme="minorHAnsi"/>
                <w:sz w:val="22"/>
                <w:szCs w:val="22"/>
              </w:rPr>
            </w:pPr>
            <w:r w:rsidRPr="00DA4430">
              <w:rPr>
                <w:rFonts w:asciiTheme="minorHAnsi" w:hAnsiTheme="minorHAnsi"/>
                <w:sz w:val="22"/>
                <w:szCs w:val="22"/>
              </w:rPr>
              <w:t>Client Name</w:t>
            </w:r>
          </w:p>
          <w:p w14:paraId="253EEDAC" w14:textId="77777777" w:rsidR="000C32A4" w:rsidRPr="00DA4430" w:rsidRDefault="000C32A4" w:rsidP="003F44A0">
            <w:pPr>
              <w:numPr>
                <w:ilvl w:val="0"/>
                <w:numId w:val="81"/>
              </w:numPr>
              <w:spacing w:before="0" w:after="0" w:line="360" w:lineRule="auto"/>
              <w:ind w:firstLine="252"/>
              <w:rPr>
                <w:rFonts w:asciiTheme="minorHAnsi" w:hAnsiTheme="minorHAnsi"/>
                <w:sz w:val="22"/>
                <w:szCs w:val="22"/>
              </w:rPr>
            </w:pPr>
            <w:r w:rsidRPr="00DA4430">
              <w:rPr>
                <w:rFonts w:asciiTheme="minorHAnsi" w:hAnsiTheme="minorHAnsi"/>
                <w:sz w:val="22"/>
                <w:szCs w:val="22"/>
              </w:rPr>
              <w:t>Action</w:t>
            </w:r>
          </w:p>
          <w:p w14:paraId="7A30A4B7" w14:textId="77777777" w:rsidR="000C32A4" w:rsidRPr="00DA4430" w:rsidRDefault="000C32A4" w:rsidP="003F44A0">
            <w:pPr>
              <w:numPr>
                <w:ilvl w:val="0"/>
                <w:numId w:val="82"/>
              </w:numPr>
              <w:spacing w:before="0" w:after="0" w:line="360" w:lineRule="auto"/>
              <w:ind w:firstLine="1062"/>
              <w:rPr>
                <w:rFonts w:asciiTheme="minorHAnsi" w:hAnsiTheme="minorHAnsi"/>
                <w:sz w:val="22"/>
                <w:szCs w:val="22"/>
              </w:rPr>
            </w:pPr>
            <w:r w:rsidRPr="00DA4430">
              <w:rPr>
                <w:rFonts w:asciiTheme="minorHAnsi" w:hAnsiTheme="minorHAnsi"/>
                <w:sz w:val="22"/>
                <w:szCs w:val="22"/>
              </w:rPr>
              <w:t>All</w:t>
            </w:r>
          </w:p>
          <w:p w14:paraId="372BFA64" w14:textId="77777777" w:rsidR="000C32A4" w:rsidRPr="00DA4430" w:rsidRDefault="000C32A4" w:rsidP="003F44A0">
            <w:pPr>
              <w:numPr>
                <w:ilvl w:val="0"/>
                <w:numId w:val="82"/>
              </w:numPr>
              <w:spacing w:before="0" w:after="0" w:line="360" w:lineRule="auto"/>
              <w:ind w:firstLine="1062"/>
              <w:rPr>
                <w:rFonts w:asciiTheme="minorHAnsi" w:hAnsiTheme="minorHAnsi"/>
                <w:sz w:val="22"/>
                <w:szCs w:val="22"/>
              </w:rPr>
            </w:pPr>
            <w:r w:rsidRPr="00DA4430">
              <w:rPr>
                <w:rFonts w:asciiTheme="minorHAnsi" w:hAnsiTheme="minorHAnsi"/>
                <w:sz w:val="22"/>
                <w:szCs w:val="22"/>
              </w:rPr>
              <w:t>Create</w:t>
            </w:r>
          </w:p>
          <w:p w14:paraId="2D319630" w14:textId="77777777" w:rsidR="000C32A4" w:rsidRPr="00DA4430" w:rsidRDefault="000C32A4" w:rsidP="003F44A0">
            <w:pPr>
              <w:numPr>
                <w:ilvl w:val="0"/>
                <w:numId w:val="82"/>
              </w:numPr>
              <w:spacing w:before="0" w:after="0" w:line="360" w:lineRule="auto"/>
              <w:ind w:firstLine="1062"/>
              <w:rPr>
                <w:rFonts w:asciiTheme="minorHAnsi" w:hAnsiTheme="minorHAnsi"/>
                <w:sz w:val="22"/>
                <w:szCs w:val="22"/>
              </w:rPr>
            </w:pPr>
            <w:r w:rsidRPr="00DA4430">
              <w:rPr>
                <w:rFonts w:asciiTheme="minorHAnsi" w:hAnsiTheme="minorHAnsi"/>
                <w:sz w:val="22"/>
                <w:szCs w:val="22"/>
              </w:rPr>
              <w:t>Edit</w:t>
            </w:r>
          </w:p>
          <w:p w14:paraId="625B6A54" w14:textId="77777777" w:rsidR="000C32A4" w:rsidRPr="00DA4430" w:rsidRDefault="000C32A4" w:rsidP="003F44A0">
            <w:pPr>
              <w:numPr>
                <w:ilvl w:val="0"/>
                <w:numId w:val="82"/>
              </w:numPr>
              <w:spacing w:before="0" w:after="0" w:line="360" w:lineRule="auto"/>
              <w:ind w:firstLine="1062"/>
              <w:rPr>
                <w:rFonts w:asciiTheme="minorHAnsi" w:hAnsiTheme="minorHAnsi"/>
                <w:sz w:val="22"/>
                <w:szCs w:val="22"/>
              </w:rPr>
            </w:pPr>
            <w:r w:rsidRPr="00DA4430">
              <w:rPr>
                <w:rFonts w:asciiTheme="minorHAnsi" w:hAnsiTheme="minorHAnsi"/>
                <w:sz w:val="22"/>
                <w:szCs w:val="22"/>
              </w:rPr>
              <w:t>Approve</w:t>
            </w:r>
          </w:p>
          <w:p w14:paraId="680B0FE0" w14:textId="77777777" w:rsidR="000C32A4" w:rsidRPr="00DA4430" w:rsidRDefault="000C32A4" w:rsidP="003F44A0">
            <w:pPr>
              <w:numPr>
                <w:ilvl w:val="0"/>
                <w:numId w:val="82"/>
              </w:numPr>
              <w:spacing w:before="0" w:after="0" w:line="360" w:lineRule="auto"/>
              <w:ind w:firstLine="1062"/>
              <w:rPr>
                <w:rFonts w:asciiTheme="minorHAnsi" w:hAnsiTheme="minorHAnsi"/>
                <w:sz w:val="22"/>
                <w:szCs w:val="22"/>
              </w:rPr>
            </w:pPr>
            <w:r w:rsidRPr="00DA4430">
              <w:rPr>
                <w:rFonts w:asciiTheme="minorHAnsi" w:hAnsiTheme="minorHAnsi"/>
                <w:sz w:val="22"/>
                <w:szCs w:val="22"/>
              </w:rPr>
              <w:t>Disable</w:t>
            </w:r>
          </w:p>
          <w:p w14:paraId="0B6CEBC8" w14:textId="77777777" w:rsidR="000C32A4" w:rsidRPr="00DA4430" w:rsidRDefault="000C32A4" w:rsidP="003F44A0">
            <w:pPr>
              <w:numPr>
                <w:ilvl w:val="0"/>
                <w:numId w:val="82"/>
              </w:numPr>
              <w:spacing w:before="0" w:after="0" w:line="360" w:lineRule="auto"/>
              <w:ind w:firstLine="1062"/>
              <w:rPr>
                <w:rFonts w:asciiTheme="minorHAnsi" w:hAnsiTheme="minorHAnsi"/>
                <w:sz w:val="22"/>
                <w:szCs w:val="22"/>
              </w:rPr>
            </w:pPr>
            <w:r w:rsidRPr="00DA4430">
              <w:rPr>
                <w:rFonts w:asciiTheme="minorHAnsi" w:hAnsiTheme="minorHAnsi"/>
                <w:sz w:val="22"/>
                <w:szCs w:val="22"/>
              </w:rPr>
              <w:t>Blacklist</w:t>
            </w:r>
          </w:p>
          <w:p w14:paraId="6C9DFE3E" w14:textId="77777777" w:rsidR="000C32A4" w:rsidRPr="00DA4430" w:rsidRDefault="000C32A4" w:rsidP="003F44A0">
            <w:pPr>
              <w:numPr>
                <w:ilvl w:val="0"/>
                <w:numId w:val="82"/>
              </w:numPr>
              <w:spacing w:before="0" w:after="0" w:line="360" w:lineRule="auto"/>
              <w:ind w:firstLine="1062"/>
              <w:rPr>
                <w:rFonts w:asciiTheme="minorHAnsi" w:hAnsiTheme="minorHAnsi"/>
                <w:sz w:val="22"/>
                <w:szCs w:val="22"/>
              </w:rPr>
            </w:pPr>
            <w:r w:rsidRPr="00DA4430">
              <w:rPr>
                <w:rFonts w:asciiTheme="minorHAnsi" w:hAnsiTheme="minorHAnsi"/>
                <w:sz w:val="22"/>
                <w:szCs w:val="22"/>
              </w:rPr>
              <w:t>Removed from blacklist</w:t>
            </w:r>
          </w:p>
          <w:p w14:paraId="042F7F45" w14:textId="77777777" w:rsidR="000C32A4" w:rsidRPr="00DA4430" w:rsidRDefault="000C32A4" w:rsidP="003F44A0">
            <w:pPr>
              <w:numPr>
                <w:ilvl w:val="0"/>
                <w:numId w:val="82"/>
              </w:numPr>
              <w:spacing w:before="0" w:after="0" w:line="360" w:lineRule="auto"/>
              <w:ind w:firstLine="1062"/>
              <w:rPr>
                <w:rFonts w:asciiTheme="minorHAnsi" w:hAnsiTheme="minorHAnsi"/>
                <w:sz w:val="22"/>
                <w:szCs w:val="22"/>
              </w:rPr>
            </w:pPr>
            <w:r w:rsidRPr="00DA4430">
              <w:rPr>
                <w:rFonts w:asciiTheme="minorHAnsi" w:hAnsiTheme="minorHAnsi"/>
                <w:sz w:val="22"/>
                <w:szCs w:val="22"/>
              </w:rPr>
              <w:t>Enable</w:t>
            </w:r>
          </w:p>
          <w:p w14:paraId="2D323F87" w14:textId="77777777" w:rsidR="000C32A4" w:rsidRPr="00DA4430" w:rsidRDefault="000C32A4" w:rsidP="003F44A0">
            <w:pPr>
              <w:numPr>
                <w:ilvl w:val="0"/>
                <w:numId w:val="82"/>
              </w:numPr>
              <w:spacing w:before="0" w:after="0" w:line="360" w:lineRule="auto"/>
              <w:ind w:firstLine="1062"/>
              <w:rPr>
                <w:rFonts w:asciiTheme="minorHAnsi" w:hAnsiTheme="minorHAnsi"/>
                <w:sz w:val="22"/>
                <w:szCs w:val="22"/>
              </w:rPr>
            </w:pPr>
            <w:r w:rsidRPr="00DA4430">
              <w:rPr>
                <w:rFonts w:asciiTheme="minorHAnsi" w:hAnsiTheme="minorHAnsi"/>
                <w:sz w:val="22"/>
                <w:szCs w:val="22"/>
              </w:rPr>
              <w:t>Unlock</w:t>
            </w:r>
          </w:p>
          <w:p w14:paraId="7BBBE020" w14:textId="77777777" w:rsidR="000C32A4" w:rsidRPr="00DA4430" w:rsidRDefault="000C32A4" w:rsidP="003F44A0">
            <w:pPr>
              <w:numPr>
                <w:ilvl w:val="0"/>
                <w:numId w:val="82"/>
              </w:numPr>
              <w:spacing w:before="0" w:after="0" w:line="360" w:lineRule="auto"/>
              <w:ind w:firstLine="1062"/>
              <w:rPr>
                <w:rFonts w:asciiTheme="minorHAnsi" w:hAnsiTheme="minorHAnsi"/>
                <w:sz w:val="22"/>
                <w:szCs w:val="22"/>
              </w:rPr>
            </w:pPr>
            <w:r w:rsidRPr="00DA4430">
              <w:rPr>
                <w:rFonts w:asciiTheme="minorHAnsi" w:hAnsiTheme="minorHAnsi"/>
                <w:sz w:val="22"/>
                <w:szCs w:val="22"/>
              </w:rPr>
              <w:t>Reject</w:t>
            </w:r>
          </w:p>
          <w:p w14:paraId="719233C4" w14:textId="77777777" w:rsidR="000C32A4" w:rsidRPr="00DA4430" w:rsidRDefault="000C32A4" w:rsidP="003F44A0">
            <w:pPr>
              <w:numPr>
                <w:ilvl w:val="0"/>
                <w:numId w:val="82"/>
              </w:numPr>
              <w:spacing w:before="0" w:after="0" w:line="360" w:lineRule="auto"/>
              <w:ind w:firstLine="1062"/>
              <w:rPr>
                <w:rFonts w:asciiTheme="minorHAnsi" w:hAnsiTheme="minorHAnsi"/>
                <w:sz w:val="22"/>
                <w:szCs w:val="22"/>
              </w:rPr>
            </w:pPr>
            <w:r w:rsidRPr="00DA4430">
              <w:rPr>
                <w:rFonts w:asciiTheme="minorHAnsi" w:hAnsiTheme="minorHAnsi"/>
                <w:sz w:val="22"/>
                <w:szCs w:val="22"/>
              </w:rPr>
              <w:t>Reset Password</w:t>
            </w:r>
          </w:p>
          <w:p w14:paraId="10D8E80F" w14:textId="77777777" w:rsidR="000C32A4" w:rsidRPr="00DA4430" w:rsidRDefault="000C32A4" w:rsidP="003F44A0">
            <w:pPr>
              <w:numPr>
                <w:ilvl w:val="0"/>
                <w:numId w:val="82"/>
              </w:numPr>
              <w:spacing w:before="0" w:after="0" w:line="360" w:lineRule="auto"/>
              <w:ind w:firstLine="1062"/>
              <w:rPr>
                <w:rFonts w:asciiTheme="minorHAnsi" w:hAnsiTheme="minorHAnsi"/>
                <w:sz w:val="22"/>
                <w:szCs w:val="22"/>
              </w:rPr>
            </w:pPr>
            <w:r w:rsidRPr="00DA4430">
              <w:rPr>
                <w:rFonts w:asciiTheme="minorHAnsi" w:hAnsiTheme="minorHAnsi"/>
                <w:sz w:val="22"/>
                <w:szCs w:val="22"/>
              </w:rPr>
              <w:t>Send registration details</w:t>
            </w:r>
          </w:p>
          <w:p w14:paraId="6C4B32AE" w14:textId="77777777" w:rsidR="000C32A4" w:rsidRPr="00DA4430" w:rsidRDefault="000C32A4" w:rsidP="003F44A0">
            <w:pPr>
              <w:numPr>
                <w:ilvl w:val="0"/>
                <w:numId w:val="81"/>
              </w:numPr>
              <w:spacing w:before="0" w:after="0" w:line="360" w:lineRule="auto"/>
              <w:ind w:firstLine="252"/>
              <w:rPr>
                <w:rFonts w:asciiTheme="minorHAnsi" w:hAnsiTheme="minorHAnsi"/>
                <w:sz w:val="22"/>
                <w:szCs w:val="22"/>
              </w:rPr>
            </w:pPr>
            <w:r w:rsidRPr="00DA4430">
              <w:rPr>
                <w:rFonts w:asciiTheme="minorHAnsi" w:hAnsiTheme="minorHAnsi"/>
                <w:sz w:val="22"/>
                <w:szCs w:val="22"/>
              </w:rPr>
              <w:t>Action taken by</w:t>
            </w:r>
          </w:p>
          <w:p w14:paraId="1BE435FF" w14:textId="77777777" w:rsidR="000C32A4" w:rsidRPr="00DA4430" w:rsidRDefault="000C32A4" w:rsidP="003F44A0">
            <w:pPr>
              <w:numPr>
                <w:ilvl w:val="0"/>
                <w:numId w:val="81"/>
              </w:numPr>
              <w:spacing w:before="0" w:after="0" w:line="360" w:lineRule="auto"/>
              <w:ind w:firstLine="252"/>
              <w:rPr>
                <w:rFonts w:asciiTheme="minorHAnsi" w:hAnsiTheme="minorHAnsi"/>
                <w:sz w:val="22"/>
                <w:szCs w:val="22"/>
              </w:rPr>
            </w:pPr>
            <w:r w:rsidRPr="00DA4430">
              <w:rPr>
                <w:rFonts w:asciiTheme="minorHAnsi" w:hAnsiTheme="minorHAnsi"/>
                <w:sz w:val="22"/>
                <w:szCs w:val="22"/>
              </w:rPr>
              <w:t>Date and Time</w:t>
            </w:r>
          </w:p>
          <w:p w14:paraId="1CF849FC" w14:textId="77777777" w:rsidR="000C32A4" w:rsidRPr="00DA4430" w:rsidRDefault="000C32A4" w:rsidP="000C32A4">
            <w:pPr>
              <w:numPr>
                <w:ilvl w:val="0"/>
                <w:numId w:val="2"/>
              </w:numPr>
              <w:spacing w:before="0" w:after="0" w:line="360" w:lineRule="auto"/>
              <w:rPr>
                <w:rFonts w:asciiTheme="minorHAnsi" w:hAnsiTheme="minorHAnsi"/>
                <w:sz w:val="22"/>
                <w:szCs w:val="22"/>
              </w:rPr>
            </w:pPr>
            <w:r w:rsidRPr="00DA4430">
              <w:rPr>
                <w:rFonts w:asciiTheme="minorHAnsi" w:hAnsiTheme="minorHAnsi"/>
                <w:sz w:val="22"/>
                <w:szCs w:val="22"/>
              </w:rPr>
              <w:t>Date and Time format should be as per domain level configuration.</w:t>
            </w:r>
          </w:p>
          <w:p w14:paraId="7C3B13EC" w14:textId="77777777" w:rsidR="000C32A4" w:rsidRPr="00DA4430" w:rsidRDefault="000C32A4" w:rsidP="000C32A4">
            <w:pPr>
              <w:numPr>
                <w:ilvl w:val="0"/>
                <w:numId w:val="2"/>
              </w:numPr>
              <w:spacing w:before="0" w:after="0" w:line="360" w:lineRule="auto"/>
              <w:rPr>
                <w:rFonts w:asciiTheme="minorHAnsi" w:hAnsiTheme="minorHAnsi"/>
                <w:sz w:val="22"/>
                <w:szCs w:val="22"/>
              </w:rPr>
            </w:pPr>
            <w:r w:rsidRPr="00DA4430">
              <w:rPr>
                <w:rFonts w:asciiTheme="minorHAnsi" w:hAnsiTheme="minorHAnsi"/>
                <w:sz w:val="22"/>
                <w:szCs w:val="22"/>
              </w:rPr>
              <w:t>System should display following operators under data combo;</w:t>
            </w:r>
          </w:p>
          <w:p w14:paraId="01783A9A" w14:textId="77777777" w:rsidR="000C32A4" w:rsidRPr="00DA4430" w:rsidRDefault="000C32A4" w:rsidP="003F44A0">
            <w:pPr>
              <w:numPr>
                <w:ilvl w:val="0"/>
                <w:numId w:val="81"/>
              </w:numPr>
              <w:spacing w:before="0" w:after="0" w:line="360" w:lineRule="auto"/>
              <w:ind w:firstLine="252"/>
              <w:rPr>
                <w:rFonts w:asciiTheme="minorHAnsi" w:hAnsiTheme="minorHAnsi"/>
                <w:sz w:val="22"/>
                <w:szCs w:val="22"/>
              </w:rPr>
            </w:pPr>
            <w:r w:rsidRPr="00DA4430">
              <w:rPr>
                <w:rFonts w:asciiTheme="minorHAnsi" w:hAnsiTheme="minorHAnsi"/>
                <w:sz w:val="22"/>
                <w:szCs w:val="22"/>
              </w:rPr>
              <w:t>equal</w:t>
            </w:r>
          </w:p>
          <w:p w14:paraId="7C6CCEC7" w14:textId="77777777" w:rsidR="000C32A4" w:rsidRPr="00DA4430" w:rsidRDefault="000C32A4" w:rsidP="003F44A0">
            <w:pPr>
              <w:numPr>
                <w:ilvl w:val="0"/>
                <w:numId w:val="81"/>
              </w:numPr>
              <w:spacing w:before="0" w:after="0" w:line="360" w:lineRule="auto"/>
              <w:ind w:firstLine="252"/>
              <w:rPr>
                <w:rFonts w:asciiTheme="minorHAnsi" w:hAnsiTheme="minorHAnsi"/>
                <w:sz w:val="22"/>
                <w:szCs w:val="22"/>
              </w:rPr>
            </w:pPr>
            <w:r w:rsidRPr="00DA4430">
              <w:rPr>
                <w:rFonts w:asciiTheme="minorHAnsi" w:hAnsiTheme="minorHAnsi"/>
                <w:sz w:val="22"/>
                <w:szCs w:val="22"/>
              </w:rPr>
              <w:t>not equal</w:t>
            </w:r>
          </w:p>
          <w:p w14:paraId="7545A845" w14:textId="77777777" w:rsidR="000C32A4" w:rsidRPr="00DA4430" w:rsidRDefault="000C32A4" w:rsidP="003F44A0">
            <w:pPr>
              <w:numPr>
                <w:ilvl w:val="0"/>
                <w:numId w:val="81"/>
              </w:numPr>
              <w:spacing w:before="0" w:after="0" w:line="360" w:lineRule="auto"/>
              <w:ind w:firstLine="252"/>
              <w:rPr>
                <w:rFonts w:asciiTheme="minorHAnsi" w:hAnsiTheme="minorHAnsi"/>
                <w:sz w:val="22"/>
                <w:szCs w:val="22"/>
              </w:rPr>
            </w:pPr>
            <w:r w:rsidRPr="00DA4430">
              <w:rPr>
                <w:rFonts w:asciiTheme="minorHAnsi" w:hAnsiTheme="minorHAnsi"/>
                <w:sz w:val="22"/>
                <w:szCs w:val="22"/>
              </w:rPr>
              <w:t>less</w:t>
            </w:r>
          </w:p>
          <w:p w14:paraId="0C554DBD" w14:textId="77777777" w:rsidR="000C32A4" w:rsidRPr="00DA4430" w:rsidRDefault="000C32A4" w:rsidP="003F44A0">
            <w:pPr>
              <w:numPr>
                <w:ilvl w:val="0"/>
                <w:numId w:val="81"/>
              </w:numPr>
              <w:spacing w:before="0" w:after="0" w:line="360" w:lineRule="auto"/>
              <w:ind w:firstLine="252"/>
              <w:rPr>
                <w:rFonts w:asciiTheme="minorHAnsi" w:hAnsiTheme="minorHAnsi"/>
                <w:sz w:val="22"/>
                <w:szCs w:val="22"/>
              </w:rPr>
            </w:pPr>
            <w:r w:rsidRPr="00DA4430">
              <w:rPr>
                <w:rFonts w:asciiTheme="minorHAnsi" w:hAnsiTheme="minorHAnsi"/>
                <w:sz w:val="22"/>
                <w:szCs w:val="22"/>
              </w:rPr>
              <w:t>less or equal</w:t>
            </w:r>
          </w:p>
          <w:p w14:paraId="3F940A13" w14:textId="77777777" w:rsidR="000C32A4" w:rsidRPr="00DA4430" w:rsidRDefault="000C32A4" w:rsidP="003F44A0">
            <w:pPr>
              <w:numPr>
                <w:ilvl w:val="0"/>
                <w:numId w:val="81"/>
              </w:numPr>
              <w:spacing w:before="0" w:after="0" w:line="360" w:lineRule="auto"/>
              <w:ind w:firstLine="252"/>
              <w:rPr>
                <w:rFonts w:asciiTheme="minorHAnsi" w:hAnsiTheme="minorHAnsi"/>
                <w:sz w:val="22"/>
                <w:szCs w:val="22"/>
              </w:rPr>
            </w:pPr>
            <w:r w:rsidRPr="00DA4430">
              <w:rPr>
                <w:rFonts w:asciiTheme="minorHAnsi" w:hAnsiTheme="minorHAnsi"/>
                <w:sz w:val="22"/>
                <w:szCs w:val="22"/>
              </w:rPr>
              <w:t>greater</w:t>
            </w:r>
          </w:p>
          <w:p w14:paraId="2D536082" w14:textId="77777777" w:rsidR="000C32A4" w:rsidRPr="00DA4430" w:rsidRDefault="000C32A4" w:rsidP="003F44A0">
            <w:pPr>
              <w:numPr>
                <w:ilvl w:val="0"/>
                <w:numId w:val="81"/>
              </w:numPr>
              <w:spacing w:before="0" w:after="0" w:line="360" w:lineRule="auto"/>
              <w:ind w:firstLine="252"/>
              <w:rPr>
                <w:rFonts w:asciiTheme="minorHAnsi" w:hAnsiTheme="minorHAnsi"/>
                <w:sz w:val="22"/>
                <w:szCs w:val="22"/>
              </w:rPr>
            </w:pPr>
            <w:r w:rsidRPr="00DA4430">
              <w:rPr>
                <w:rFonts w:asciiTheme="minorHAnsi" w:hAnsiTheme="minorHAnsi"/>
                <w:sz w:val="22"/>
                <w:szCs w:val="22"/>
              </w:rPr>
              <w:t>greater or equal</w:t>
            </w:r>
          </w:p>
          <w:p w14:paraId="72AA1A63" w14:textId="77777777" w:rsidR="000C32A4" w:rsidRPr="00DA4430" w:rsidRDefault="000C32A4" w:rsidP="003F44A0">
            <w:pPr>
              <w:numPr>
                <w:ilvl w:val="0"/>
                <w:numId w:val="81"/>
              </w:numPr>
              <w:spacing w:before="0" w:after="0" w:line="360" w:lineRule="auto"/>
              <w:ind w:firstLine="252"/>
              <w:rPr>
                <w:rFonts w:asciiTheme="minorHAnsi" w:hAnsiTheme="minorHAnsi"/>
                <w:sz w:val="22"/>
                <w:szCs w:val="22"/>
              </w:rPr>
            </w:pPr>
            <w:r w:rsidRPr="00DA4430">
              <w:rPr>
                <w:rFonts w:asciiTheme="minorHAnsi" w:hAnsiTheme="minorHAnsi"/>
                <w:sz w:val="22"/>
                <w:szCs w:val="22"/>
              </w:rPr>
              <w:t>between</w:t>
            </w:r>
          </w:p>
          <w:p w14:paraId="02C34CE4" w14:textId="77777777" w:rsidR="000C32A4" w:rsidRPr="00DA4430" w:rsidRDefault="000C32A4" w:rsidP="000C32A4">
            <w:pPr>
              <w:numPr>
                <w:ilvl w:val="0"/>
                <w:numId w:val="2"/>
              </w:numPr>
              <w:spacing w:before="0" w:after="0" w:line="360" w:lineRule="auto"/>
              <w:rPr>
                <w:rFonts w:asciiTheme="minorHAnsi" w:hAnsiTheme="minorHAnsi"/>
                <w:sz w:val="22"/>
                <w:szCs w:val="22"/>
              </w:rPr>
            </w:pPr>
            <w:r w:rsidRPr="00DA4430">
              <w:rPr>
                <w:rFonts w:asciiTheme="minorHAnsi" w:hAnsiTheme="minorHAnsi"/>
                <w:sz w:val="22"/>
                <w:szCs w:val="22"/>
              </w:rPr>
              <w:t>On selection of between in date operator, system should display another date picker.</w:t>
            </w:r>
          </w:p>
          <w:p w14:paraId="1969834C" w14:textId="77777777" w:rsidR="000C32A4" w:rsidRPr="00DA4430" w:rsidRDefault="000C32A4" w:rsidP="000C32A4">
            <w:pPr>
              <w:numPr>
                <w:ilvl w:val="0"/>
                <w:numId w:val="2"/>
              </w:numPr>
              <w:spacing w:before="0" w:after="0" w:line="360" w:lineRule="auto"/>
              <w:rPr>
                <w:rFonts w:asciiTheme="minorHAnsi" w:hAnsiTheme="minorHAnsi"/>
                <w:sz w:val="22"/>
                <w:szCs w:val="22"/>
              </w:rPr>
            </w:pPr>
            <w:r w:rsidRPr="00DA4430">
              <w:rPr>
                <w:rFonts w:asciiTheme="minorHAnsi" w:hAnsiTheme="minorHAnsi"/>
                <w:sz w:val="22"/>
                <w:szCs w:val="22"/>
              </w:rPr>
              <w:t>System should display following information under User Management Report;</w:t>
            </w:r>
          </w:p>
          <w:p w14:paraId="7FDEC47D" w14:textId="77777777" w:rsidR="000C32A4" w:rsidRPr="00DA4430" w:rsidRDefault="000C32A4" w:rsidP="003F44A0">
            <w:pPr>
              <w:numPr>
                <w:ilvl w:val="0"/>
                <w:numId w:val="81"/>
              </w:numPr>
              <w:spacing w:before="0" w:after="0" w:line="360" w:lineRule="auto"/>
              <w:ind w:firstLine="252"/>
              <w:rPr>
                <w:rFonts w:asciiTheme="minorHAnsi" w:hAnsiTheme="minorHAnsi"/>
                <w:sz w:val="22"/>
                <w:szCs w:val="22"/>
              </w:rPr>
            </w:pPr>
            <w:r w:rsidRPr="00DA4430">
              <w:rPr>
                <w:rFonts w:asciiTheme="minorHAnsi" w:hAnsiTheme="minorHAnsi"/>
                <w:sz w:val="22"/>
                <w:szCs w:val="22"/>
              </w:rPr>
              <w:t>Sr. No.</w:t>
            </w:r>
          </w:p>
          <w:p w14:paraId="2024E400" w14:textId="77777777" w:rsidR="000C32A4" w:rsidRPr="00DA4430" w:rsidRDefault="000C32A4" w:rsidP="003F44A0">
            <w:pPr>
              <w:numPr>
                <w:ilvl w:val="0"/>
                <w:numId w:val="81"/>
              </w:numPr>
              <w:spacing w:before="0" w:after="0" w:line="360" w:lineRule="auto"/>
              <w:ind w:firstLine="252"/>
              <w:rPr>
                <w:rFonts w:asciiTheme="minorHAnsi" w:hAnsiTheme="minorHAnsi"/>
                <w:sz w:val="22"/>
                <w:szCs w:val="22"/>
              </w:rPr>
            </w:pPr>
            <w:r w:rsidRPr="00DA4430">
              <w:rPr>
                <w:rFonts w:asciiTheme="minorHAnsi" w:hAnsiTheme="minorHAnsi"/>
                <w:sz w:val="22"/>
                <w:szCs w:val="22"/>
              </w:rPr>
              <w:t xml:space="preserve">User’s Email ID </w:t>
            </w:r>
          </w:p>
          <w:p w14:paraId="424B9FC1" w14:textId="77777777" w:rsidR="000C32A4" w:rsidRPr="00DA4430" w:rsidRDefault="000C32A4" w:rsidP="003F44A0">
            <w:pPr>
              <w:numPr>
                <w:ilvl w:val="0"/>
                <w:numId w:val="81"/>
              </w:numPr>
              <w:spacing w:before="0" w:after="0" w:line="360" w:lineRule="auto"/>
              <w:ind w:firstLine="252"/>
              <w:rPr>
                <w:rFonts w:asciiTheme="minorHAnsi" w:hAnsiTheme="minorHAnsi"/>
                <w:sz w:val="22"/>
                <w:szCs w:val="22"/>
              </w:rPr>
            </w:pPr>
            <w:r w:rsidRPr="00DA4430">
              <w:rPr>
                <w:rFonts w:asciiTheme="minorHAnsi" w:hAnsiTheme="minorHAnsi"/>
                <w:sz w:val="22"/>
                <w:szCs w:val="22"/>
              </w:rPr>
              <w:t>Client Name</w:t>
            </w:r>
          </w:p>
          <w:p w14:paraId="6A3C7B17" w14:textId="77777777" w:rsidR="000C32A4" w:rsidRPr="00DA4430" w:rsidRDefault="000C32A4" w:rsidP="003F44A0">
            <w:pPr>
              <w:numPr>
                <w:ilvl w:val="0"/>
                <w:numId w:val="81"/>
              </w:numPr>
              <w:spacing w:before="0" w:after="0" w:line="360" w:lineRule="auto"/>
              <w:ind w:firstLine="252"/>
              <w:rPr>
                <w:rFonts w:asciiTheme="minorHAnsi" w:hAnsiTheme="minorHAnsi"/>
                <w:sz w:val="22"/>
                <w:szCs w:val="22"/>
              </w:rPr>
            </w:pPr>
            <w:r w:rsidRPr="00DA4430">
              <w:rPr>
                <w:rFonts w:asciiTheme="minorHAnsi" w:hAnsiTheme="minorHAnsi"/>
                <w:sz w:val="22"/>
                <w:szCs w:val="22"/>
              </w:rPr>
              <w:t>Action taken by</w:t>
            </w:r>
          </w:p>
          <w:p w14:paraId="2D4B023D" w14:textId="77777777" w:rsidR="000C32A4" w:rsidRPr="00DA4430" w:rsidRDefault="000C32A4" w:rsidP="003F44A0">
            <w:pPr>
              <w:numPr>
                <w:ilvl w:val="0"/>
                <w:numId w:val="81"/>
              </w:numPr>
              <w:spacing w:before="0" w:after="0" w:line="360" w:lineRule="auto"/>
              <w:ind w:firstLine="252"/>
              <w:rPr>
                <w:rFonts w:asciiTheme="minorHAnsi" w:hAnsiTheme="minorHAnsi"/>
                <w:sz w:val="22"/>
                <w:szCs w:val="22"/>
              </w:rPr>
            </w:pPr>
            <w:r w:rsidRPr="00DA4430">
              <w:rPr>
                <w:rFonts w:asciiTheme="minorHAnsi" w:hAnsiTheme="minorHAnsi"/>
                <w:sz w:val="22"/>
                <w:szCs w:val="22"/>
              </w:rPr>
              <w:t>Action</w:t>
            </w:r>
          </w:p>
          <w:p w14:paraId="31A1B2AE" w14:textId="77777777" w:rsidR="000C32A4" w:rsidRPr="00DA4430" w:rsidRDefault="000C32A4" w:rsidP="003F44A0">
            <w:pPr>
              <w:numPr>
                <w:ilvl w:val="0"/>
                <w:numId w:val="81"/>
              </w:numPr>
              <w:spacing w:before="0" w:after="0" w:line="360" w:lineRule="auto"/>
              <w:ind w:firstLine="252"/>
              <w:rPr>
                <w:rFonts w:asciiTheme="minorHAnsi" w:hAnsiTheme="minorHAnsi"/>
                <w:sz w:val="22"/>
                <w:szCs w:val="22"/>
              </w:rPr>
            </w:pPr>
            <w:r w:rsidRPr="00DA4430">
              <w:rPr>
                <w:rFonts w:asciiTheme="minorHAnsi" w:hAnsiTheme="minorHAnsi"/>
                <w:sz w:val="22"/>
                <w:szCs w:val="22"/>
              </w:rPr>
              <w:t>Date and Time</w:t>
            </w:r>
          </w:p>
          <w:p w14:paraId="235092DB" w14:textId="77777777" w:rsidR="000C32A4" w:rsidRPr="00DA4430" w:rsidRDefault="000C32A4" w:rsidP="000C32A4">
            <w:pPr>
              <w:numPr>
                <w:ilvl w:val="0"/>
                <w:numId w:val="2"/>
              </w:numPr>
              <w:spacing w:before="0" w:after="0" w:line="360" w:lineRule="auto"/>
              <w:rPr>
                <w:rFonts w:asciiTheme="minorHAnsi" w:hAnsiTheme="minorHAnsi"/>
                <w:sz w:val="22"/>
                <w:szCs w:val="22"/>
              </w:rPr>
            </w:pPr>
            <w:r w:rsidRPr="00DA4430">
              <w:rPr>
                <w:rFonts w:asciiTheme="minorHAnsi" w:hAnsiTheme="minorHAnsi"/>
                <w:sz w:val="22"/>
                <w:szCs w:val="22"/>
              </w:rPr>
              <w:t>System should provide clear search functionality.</w:t>
            </w:r>
          </w:p>
          <w:p w14:paraId="651EA6A3" w14:textId="77777777" w:rsidR="000C32A4" w:rsidRPr="00DA4430" w:rsidRDefault="000C32A4" w:rsidP="000C32A4">
            <w:pPr>
              <w:numPr>
                <w:ilvl w:val="0"/>
                <w:numId w:val="2"/>
              </w:numPr>
              <w:spacing w:before="0" w:after="0" w:line="360" w:lineRule="auto"/>
              <w:rPr>
                <w:rFonts w:asciiTheme="minorHAnsi" w:hAnsiTheme="minorHAnsi"/>
                <w:sz w:val="22"/>
                <w:szCs w:val="22"/>
              </w:rPr>
            </w:pPr>
            <w:r w:rsidRPr="00DA4430">
              <w:rPr>
                <w:rFonts w:asciiTheme="minorHAnsi" w:hAnsiTheme="minorHAnsi"/>
                <w:sz w:val="22"/>
                <w:szCs w:val="22"/>
              </w:rPr>
              <w:t>System should provide, Print, export to excel and convert to PDF facility.</w:t>
            </w:r>
          </w:p>
        </w:tc>
      </w:tr>
      <w:tr w:rsidR="000C32A4" w:rsidRPr="00DA4430" w14:paraId="5F5CB547" w14:textId="77777777" w:rsidTr="00DA4430">
        <w:trPr>
          <w:trHeight w:val="558"/>
        </w:trPr>
        <w:tc>
          <w:tcPr>
            <w:tcW w:w="3244"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5FC7CB7F" w14:textId="77777777" w:rsidR="000C32A4" w:rsidRPr="00DA4430" w:rsidRDefault="000C32A4" w:rsidP="000C32A4">
            <w:pPr>
              <w:spacing w:line="360" w:lineRule="auto"/>
              <w:rPr>
                <w:rFonts w:asciiTheme="minorHAnsi" w:hAnsiTheme="minorHAnsi"/>
                <w:b/>
                <w:i/>
                <w:sz w:val="22"/>
                <w:szCs w:val="22"/>
              </w:rPr>
            </w:pPr>
            <w:r w:rsidRPr="00DA4430">
              <w:rPr>
                <w:rFonts w:asciiTheme="minorHAnsi" w:hAnsiTheme="minorHAnsi"/>
                <w:b/>
                <w:i/>
                <w:sz w:val="22"/>
                <w:szCs w:val="22"/>
              </w:rPr>
              <w:t>Users/Actor</w:t>
            </w:r>
          </w:p>
        </w:tc>
        <w:tc>
          <w:tcPr>
            <w:tcW w:w="8123" w:type="dxa"/>
            <w:tcBorders>
              <w:top w:val="single" w:sz="4" w:space="0" w:color="auto"/>
              <w:left w:val="single" w:sz="4" w:space="0" w:color="auto"/>
              <w:bottom w:val="single" w:sz="4" w:space="0" w:color="auto"/>
              <w:right w:val="single" w:sz="4" w:space="0" w:color="auto"/>
            </w:tcBorders>
          </w:tcPr>
          <w:p w14:paraId="0ED6BEA7" w14:textId="77777777" w:rsidR="000C32A4" w:rsidRPr="00DA4430" w:rsidRDefault="000C32A4" w:rsidP="000C32A4">
            <w:pPr>
              <w:numPr>
                <w:ilvl w:val="0"/>
                <w:numId w:val="2"/>
              </w:numPr>
              <w:spacing w:before="0" w:after="0" w:line="360" w:lineRule="auto"/>
              <w:rPr>
                <w:rFonts w:asciiTheme="minorHAnsi" w:hAnsiTheme="minorHAnsi"/>
                <w:sz w:val="22"/>
                <w:szCs w:val="22"/>
              </w:rPr>
            </w:pPr>
            <w:r w:rsidRPr="00DA4430">
              <w:rPr>
                <w:rFonts w:asciiTheme="minorHAnsi" w:hAnsiTheme="minorHAnsi"/>
                <w:sz w:val="22"/>
                <w:szCs w:val="22"/>
              </w:rPr>
              <w:t>Authorized User</w:t>
            </w:r>
          </w:p>
        </w:tc>
      </w:tr>
    </w:tbl>
    <w:p w14:paraId="4E6811C9" w14:textId="77777777" w:rsidR="00DA4430" w:rsidRDefault="00DA4430" w:rsidP="000C32A4">
      <w:pPr>
        <w:spacing w:after="0" w:line="360" w:lineRule="auto"/>
        <w:rPr>
          <w:b/>
        </w:rPr>
      </w:pPr>
    </w:p>
    <w:p w14:paraId="72D63E8A" w14:textId="1D8690A7" w:rsidR="000C32A4" w:rsidRPr="00DA4430" w:rsidRDefault="000C32A4" w:rsidP="000C32A4">
      <w:pPr>
        <w:spacing w:after="0" w:line="360" w:lineRule="auto"/>
        <w:rPr>
          <w:rFonts w:asciiTheme="minorHAnsi" w:hAnsiTheme="minorHAnsi"/>
          <w:b/>
          <w:sz w:val="22"/>
          <w:szCs w:val="22"/>
        </w:rPr>
      </w:pPr>
      <w:r w:rsidRPr="00DA4430">
        <w:rPr>
          <w:rFonts w:asciiTheme="minorHAnsi" w:hAnsiTheme="minorHAnsi"/>
          <w:b/>
          <w:sz w:val="22"/>
          <w:szCs w:val="22"/>
        </w:rPr>
        <w:t>Search Criteria</w:t>
      </w:r>
    </w:p>
    <w:tbl>
      <w:tblPr>
        <w:tblW w:w="11367" w:type="dxa"/>
        <w:tblInd w:w="-882"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099"/>
        <w:gridCol w:w="877"/>
        <w:gridCol w:w="1453"/>
        <w:gridCol w:w="1190"/>
        <w:gridCol w:w="2495"/>
        <w:gridCol w:w="4253"/>
      </w:tblGrid>
      <w:tr w:rsidR="000C32A4" w:rsidRPr="00DA4430" w14:paraId="588485C5" w14:textId="77777777" w:rsidTr="00DA4430">
        <w:trPr>
          <w:trHeight w:val="960"/>
        </w:trPr>
        <w:tc>
          <w:tcPr>
            <w:tcW w:w="1099" w:type="dxa"/>
            <w:shd w:val="clear" w:color="auto" w:fill="C4BC96" w:themeFill="background2" w:themeFillShade="BF"/>
          </w:tcPr>
          <w:p w14:paraId="202A182A" w14:textId="77777777" w:rsidR="000C32A4" w:rsidRPr="00DA4430" w:rsidRDefault="000C32A4" w:rsidP="000C32A4">
            <w:pPr>
              <w:pStyle w:val="ListParagraph"/>
              <w:tabs>
                <w:tab w:val="center" w:pos="4320"/>
                <w:tab w:val="right" w:pos="8640"/>
              </w:tabs>
              <w:spacing w:line="360" w:lineRule="auto"/>
              <w:ind w:left="0"/>
              <w:rPr>
                <w:rFonts w:asciiTheme="minorHAnsi" w:eastAsiaTheme="minorHAnsi" w:hAnsiTheme="minorHAnsi"/>
                <w:b/>
                <w:sz w:val="22"/>
                <w:szCs w:val="22"/>
                <w:lang w:val="en-IN"/>
              </w:rPr>
            </w:pPr>
            <w:r w:rsidRPr="00DA4430">
              <w:rPr>
                <w:rFonts w:asciiTheme="minorHAnsi" w:eastAsiaTheme="minorHAnsi" w:hAnsiTheme="minorHAnsi"/>
                <w:b/>
                <w:sz w:val="22"/>
                <w:szCs w:val="22"/>
                <w:lang w:val="en-IN"/>
              </w:rPr>
              <w:t>Field Name</w:t>
            </w:r>
          </w:p>
        </w:tc>
        <w:tc>
          <w:tcPr>
            <w:tcW w:w="877" w:type="dxa"/>
            <w:shd w:val="clear" w:color="auto" w:fill="C4BC96" w:themeFill="background2" w:themeFillShade="BF"/>
          </w:tcPr>
          <w:p w14:paraId="09EDC99E" w14:textId="77777777" w:rsidR="000C32A4" w:rsidRPr="00DA4430" w:rsidRDefault="000C32A4" w:rsidP="000C32A4">
            <w:pPr>
              <w:pStyle w:val="ListParagraph"/>
              <w:tabs>
                <w:tab w:val="center" w:pos="4320"/>
                <w:tab w:val="right" w:pos="8640"/>
              </w:tabs>
              <w:spacing w:line="360" w:lineRule="auto"/>
              <w:ind w:left="0"/>
              <w:rPr>
                <w:rFonts w:asciiTheme="minorHAnsi" w:eastAsiaTheme="minorHAnsi" w:hAnsiTheme="minorHAnsi"/>
                <w:b/>
                <w:sz w:val="22"/>
                <w:szCs w:val="22"/>
                <w:lang w:val="en-IN"/>
              </w:rPr>
            </w:pPr>
            <w:r w:rsidRPr="00DA4430">
              <w:rPr>
                <w:rFonts w:asciiTheme="minorHAnsi" w:eastAsiaTheme="minorHAnsi" w:hAnsiTheme="minorHAnsi"/>
                <w:b/>
                <w:sz w:val="22"/>
                <w:szCs w:val="22"/>
                <w:lang w:val="en-IN"/>
              </w:rPr>
              <w:t>Field Type</w:t>
            </w:r>
          </w:p>
        </w:tc>
        <w:tc>
          <w:tcPr>
            <w:tcW w:w="1453" w:type="dxa"/>
            <w:shd w:val="clear" w:color="auto" w:fill="C4BC96" w:themeFill="background2" w:themeFillShade="BF"/>
          </w:tcPr>
          <w:p w14:paraId="025C7B62" w14:textId="77777777" w:rsidR="000C32A4" w:rsidRPr="00DA4430" w:rsidRDefault="000C32A4" w:rsidP="000C32A4">
            <w:pPr>
              <w:pStyle w:val="ListParagraph"/>
              <w:tabs>
                <w:tab w:val="center" w:pos="4320"/>
                <w:tab w:val="right" w:pos="8640"/>
              </w:tabs>
              <w:spacing w:line="360" w:lineRule="auto"/>
              <w:ind w:left="0"/>
              <w:rPr>
                <w:rFonts w:asciiTheme="minorHAnsi" w:eastAsiaTheme="minorHAnsi" w:hAnsiTheme="minorHAnsi"/>
                <w:b/>
                <w:sz w:val="22"/>
                <w:szCs w:val="22"/>
                <w:lang w:val="en-IN"/>
              </w:rPr>
            </w:pPr>
            <w:r w:rsidRPr="00DA4430">
              <w:rPr>
                <w:rFonts w:asciiTheme="minorHAnsi" w:eastAsiaTheme="minorHAnsi" w:hAnsiTheme="minorHAnsi"/>
                <w:b/>
                <w:sz w:val="22"/>
                <w:szCs w:val="22"/>
                <w:lang w:val="en-IN"/>
              </w:rPr>
              <w:t>Mandatory / Non Mandatory</w:t>
            </w:r>
          </w:p>
        </w:tc>
        <w:tc>
          <w:tcPr>
            <w:tcW w:w="1190" w:type="dxa"/>
            <w:shd w:val="clear" w:color="auto" w:fill="C4BC96" w:themeFill="background2" w:themeFillShade="BF"/>
          </w:tcPr>
          <w:p w14:paraId="30F60EEE" w14:textId="77777777" w:rsidR="000C32A4" w:rsidRPr="00DA4430" w:rsidRDefault="000C32A4" w:rsidP="000C32A4">
            <w:pPr>
              <w:pStyle w:val="ListParagraph"/>
              <w:tabs>
                <w:tab w:val="center" w:pos="4320"/>
                <w:tab w:val="right" w:pos="8640"/>
              </w:tabs>
              <w:spacing w:line="360" w:lineRule="auto"/>
              <w:ind w:left="0"/>
              <w:rPr>
                <w:rFonts w:asciiTheme="minorHAnsi" w:eastAsiaTheme="minorHAnsi" w:hAnsiTheme="minorHAnsi"/>
                <w:b/>
                <w:sz w:val="22"/>
                <w:szCs w:val="22"/>
                <w:lang w:val="en-IN"/>
              </w:rPr>
            </w:pPr>
            <w:r w:rsidRPr="00DA4430">
              <w:rPr>
                <w:rFonts w:asciiTheme="minorHAnsi" w:eastAsiaTheme="minorHAnsi" w:hAnsiTheme="minorHAnsi"/>
                <w:b/>
                <w:sz w:val="22"/>
                <w:szCs w:val="22"/>
                <w:lang w:val="en-IN"/>
              </w:rPr>
              <w:t>Validation</w:t>
            </w:r>
          </w:p>
        </w:tc>
        <w:tc>
          <w:tcPr>
            <w:tcW w:w="2495" w:type="dxa"/>
            <w:shd w:val="clear" w:color="auto" w:fill="C4BC96" w:themeFill="background2" w:themeFillShade="BF"/>
          </w:tcPr>
          <w:p w14:paraId="6AA7A05F" w14:textId="77777777" w:rsidR="000C32A4" w:rsidRPr="00DA4430" w:rsidRDefault="000C32A4" w:rsidP="000C32A4">
            <w:pPr>
              <w:pStyle w:val="ListParagraph"/>
              <w:tabs>
                <w:tab w:val="center" w:pos="4320"/>
                <w:tab w:val="right" w:pos="8640"/>
              </w:tabs>
              <w:spacing w:line="360" w:lineRule="auto"/>
              <w:ind w:left="0"/>
              <w:rPr>
                <w:rFonts w:asciiTheme="minorHAnsi" w:eastAsiaTheme="minorHAnsi" w:hAnsiTheme="minorHAnsi"/>
                <w:b/>
                <w:sz w:val="22"/>
                <w:szCs w:val="22"/>
                <w:lang w:val="en-IN"/>
              </w:rPr>
            </w:pPr>
            <w:r w:rsidRPr="00DA4430">
              <w:rPr>
                <w:rFonts w:asciiTheme="minorHAnsi" w:eastAsiaTheme="minorHAnsi" w:hAnsiTheme="minorHAnsi"/>
                <w:b/>
                <w:sz w:val="22"/>
                <w:szCs w:val="22"/>
                <w:lang w:val="en-IN"/>
              </w:rPr>
              <w:t>Validation Message</w:t>
            </w:r>
          </w:p>
        </w:tc>
        <w:tc>
          <w:tcPr>
            <w:tcW w:w="4253" w:type="dxa"/>
            <w:shd w:val="clear" w:color="auto" w:fill="C4BC96" w:themeFill="background2" w:themeFillShade="BF"/>
          </w:tcPr>
          <w:p w14:paraId="3BC03A2C" w14:textId="77777777" w:rsidR="000C32A4" w:rsidRPr="00DA4430" w:rsidRDefault="000C32A4" w:rsidP="000C32A4">
            <w:pPr>
              <w:pStyle w:val="ListParagraph"/>
              <w:tabs>
                <w:tab w:val="center" w:pos="4320"/>
                <w:tab w:val="right" w:pos="8640"/>
              </w:tabs>
              <w:spacing w:line="360" w:lineRule="auto"/>
              <w:ind w:left="0"/>
              <w:rPr>
                <w:rFonts w:asciiTheme="minorHAnsi" w:eastAsiaTheme="minorHAnsi" w:hAnsiTheme="minorHAnsi"/>
                <w:b/>
                <w:sz w:val="22"/>
                <w:szCs w:val="22"/>
                <w:lang w:val="en-IN"/>
              </w:rPr>
            </w:pPr>
            <w:r w:rsidRPr="00DA4430">
              <w:rPr>
                <w:rFonts w:asciiTheme="minorHAnsi" w:eastAsiaTheme="minorHAnsi" w:hAnsiTheme="minorHAnsi"/>
                <w:b/>
                <w:sz w:val="22"/>
                <w:szCs w:val="22"/>
                <w:lang w:val="en-IN"/>
              </w:rPr>
              <w:t>Remarks</w:t>
            </w:r>
          </w:p>
        </w:tc>
      </w:tr>
      <w:tr w:rsidR="000C32A4" w:rsidRPr="00DA4430" w14:paraId="45122DF5" w14:textId="77777777" w:rsidTr="00DA4430">
        <w:trPr>
          <w:trHeight w:val="960"/>
        </w:trPr>
        <w:tc>
          <w:tcPr>
            <w:tcW w:w="1099" w:type="dxa"/>
            <w:shd w:val="clear" w:color="auto" w:fill="auto"/>
          </w:tcPr>
          <w:p w14:paraId="6F0CC3F6" w14:textId="77777777" w:rsidR="000C32A4" w:rsidRPr="00DA4430" w:rsidRDefault="000C32A4" w:rsidP="000C32A4">
            <w:pPr>
              <w:spacing w:after="0" w:line="360" w:lineRule="auto"/>
              <w:rPr>
                <w:rFonts w:asciiTheme="minorHAnsi" w:hAnsiTheme="minorHAnsi"/>
                <w:sz w:val="22"/>
                <w:szCs w:val="22"/>
              </w:rPr>
            </w:pPr>
            <w:r w:rsidRPr="00DA4430">
              <w:rPr>
                <w:rFonts w:asciiTheme="minorHAnsi" w:hAnsiTheme="minorHAnsi"/>
                <w:sz w:val="22"/>
                <w:szCs w:val="22"/>
              </w:rPr>
              <w:t xml:space="preserve">User’s Email ID </w:t>
            </w:r>
          </w:p>
        </w:tc>
        <w:tc>
          <w:tcPr>
            <w:tcW w:w="877" w:type="dxa"/>
            <w:shd w:val="clear" w:color="auto" w:fill="auto"/>
          </w:tcPr>
          <w:p w14:paraId="57C695B3" w14:textId="77777777" w:rsidR="000C32A4" w:rsidRPr="00DA4430" w:rsidRDefault="000C32A4" w:rsidP="000C32A4">
            <w:pPr>
              <w:spacing w:after="0" w:line="360" w:lineRule="auto"/>
              <w:rPr>
                <w:rFonts w:asciiTheme="minorHAnsi" w:hAnsiTheme="minorHAnsi"/>
                <w:sz w:val="22"/>
                <w:szCs w:val="22"/>
              </w:rPr>
            </w:pPr>
            <w:r w:rsidRPr="00DA4430">
              <w:rPr>
                <w:rFonts w:asciiTheme="minorHAnsi" w:hAnsiTheme="minorHAnsi"/>
                <w:sz w:val="22"/>
                <w:szCs w:val="22"/>
              </w:rPr>
              <w:t>Text box</w:t>
            </w:r>
          </w:p>
        </w:tc>
        <w:tc>
          <w:tcPr>
            <w:tcW w:w="1453" w:type="dxa"/>
            <w:shd w:val="clear" w:color="auto" w:fill="auto"/>
          </w:tcPr>
          <w:p w14:paraId="7869CC11" w14:textId="77777777" w:rsidR="000C32A4" w:rsidRPr="00DA4430" w:rsidRDefault="000C32A4" w:rsidP="000C32A4">
            <w:pPr>
              <w:numPr>
                <w:ilvl w:val="0"/>
                <w:numId w:val="2"/>
              </w:numPr>
              <w:spacing w:before="0" w:after="0" w:line="360" w:lineRule="auto"/>
              <w:rPr>
                <w:rFonts w:asciiTheme="minorHAnsi" w:hAnsiTheme="minorHAnsi"/>
                <w:sz w:val="22"/>
                <w:szCs w:val="22"/>
              </w:rPr>
            </w:pPr>
            <w:r w:rsidRPr="00DA4430">
              <w:rPr>
                <w:rFonts w:asciiTheme="minorHAnsi" w:hAnsiTheme="minorHAnsi"/>
                <w:sz w:val="22"/>
                <w:szCs w:val="22"/>
              </w:rPr>
              <w:t>N</w:t>
            </w:r>
          </w:p>
        </w:tc>
        <w:tc>
          <w:tcPr>
            <w:tcW w:w="1190" w:type="dxa"/>
            <w:shd w:val="clear" w:color="auto" w:fill="auto"/>
          </w:tcPr>
          <w:p w14:paraId="0DC6926D" w14:textId="77777777" w:rsidR="000C32A4" w:rsidRPr="00DA4430" w:rsidRDefault="000C32A4" w:rsidP="000C32A4">
            <w:pPr>
              <w:numPr>
                <w:ilvl w:val="0"/>
                <w:numId w:val="2"/>
              </w:numPr>
              <w:spacing w:before="0" w:after="0" w:line="360" w:lineRule="auto"/>
              <w:rPr>
                <w:rFonts w:asciiTheme="minorHAnsi" w:hAnsiTheme="minorHAnsi"/>
                <w:sz w:val="22"/>
                <w:szCs w:val="22"/>
              </w:rPr>
            </w:pPr>
            <w:r w:rsidRPr="00DA4430">
              <w:rPr>
                <w:rFonts w:asciiTheme="minorHAnsi" w:hAnsiTheme="minorHAnsi"/>
                <w:sz w:val="22"/>
                <w:szCs w:val="22"/>
              </w:rPr>
              <w:t>Allows Min 6 Max. 50 alphanumeric and Special Characters (@,.,-,_)</w:t>
            </w:r>
          </w:p>
          <w:p w14:paraId="15EC28F5" w14:textId="77777777" w:rsidR="000C32A4" w:rsidRPr="00DA4430" w:rsidRDefault="000C32A4" w:rsidP="000C32A4">
            <w:pPr>
              <w:numPr>
                <w:ilvl w:val="0"/>
                <w:numId w:val="2"/>
              </w:numPr>
              <w:spacing w:before="0" w:after="0" w:line="360" w:lineRule="auto"/>
              <w:rPr>
                <w:rFonts w:asciiTheme="minorHAnsi" w:hAnsiTheme="minorHAnsi"/>
                <w:sz w:val="22"/>
                <w:szCs w:val="22"/>
              </w:rPr>
            </w:pPr>
          </w:p>
        </w:tc>
        <w:tc>
          <w:tcPr>
            <w:tcW w:w="2495" w:type="dxa"/>
            <w:shd w:val="clear" w:color="auto" w:fill="auto"/>
          </w:tcPr>
          <w:p w14:paraId="1FEBEBD0" w14:textId="77777777" w:rsidR="000C32A4" w:rsidRPr="00DA4430" w:rsidRDefault="000C32A4" w:rsidP="000C32A4">
            <w:pPr>
              <w:numPr>
                <w:ilvl w:val="0"/>
                <w:numId w:val="2"/>
              </w:numPr>
              <w:spacing w:before="0" w:after="0" w:line="360" w:lineRule="auto"/>
              <w:rPr>
                <w:rFonts w:asciiTheme="minorHAnsi" w:hAnsiTheme="minorHAnsi"/>
                <w:sz w:val="22"/>
                <w:szCs w:val="22"/>
              </w:rPr>
            </w:pPr>
            <w:r w:rsidRPr="00DA4430">
              <w:rPr>
                <w:rFonts w:asciiTheme="minorHAnsi" w:hAnsiTheme="minorHAnsi"/>
                <w:sz w:val="22"/>
                <w:szCs w:val="22"/>
              </w:rPr>
              <w:t>Allows Min. 6 Max. 50 alphanumeric and Special Characters (@,.,-,_)</w:t>
            </w:r>
          </w:p>
          <w:p w14:paraId="38C255DE" w14:textId="77777777" w:rsidR="000C32A4" w:rsidRPr="00DA4430" w:rsidRDefault="000C32A4" w:rsidP="000C32A4">
            <w:pPr>
              <w:numPr>
                <w:ilvl w:val="0"/>
                <w:numId w:val="2"/>
              </w:numPr>
              <w:spacing w:before="0" w:after="0" w:line="360" w:lineRule="auto"/>
              <w:rPr>
                <w:rFonts w:asciiTheme="minorHAnsi" w:hAnsiTheme="minorHAnsi"/>
                <w:sz w:val="22"/>
                <w:szCs w:val="22"/>
              </w:rPr>
            </w:pPr>
          </w:p>
        </w:tc>
        <w:tc>
          <w:tcPr>
            <w:tcW w:w="4253" w:type="dxa"/>
            <w:shd w:val="clear" w:color="auto" w:fill="auto"/>
          </w:tcPr>
          <w:p w14:paraId="1264EE2F" w14:textId="77777777" w:rsidR="000C32A4" w:rsidRPr="00DA4430" w:rsidRDefault="000C32A4" w:rsidP="000C32A4">
            <w:pPr>
              <w:numPr>
                <w:ilvl w:val="0"/>
                <w:numId w:val="2"/>
              </w:numPr>
              <w:spacing w:before="0" w:after="0" w:line="360" w:lineRule="auto"/>
              <w:rPr>
                <w:rFonts w:asciiTheme="minorHAnsi" w:hAnsiTheme="minorHAnsi"/>
                <w:sz w:val="22"/>
                <w:szCs w:val="22"/>
              </w:rPr>
            </w:pPr>
            <w:r w:rsidRPr="00DA4430">
              <w:rPr>
                <w:rFonts w:asciiTheme="minorHAnsi" w:hAnsiTheme="minorHAnsi"/>
                <w:sz w:val="22"/>
                <w:szCs w:val="22"/>
              </w:rPr>
              <w:t>-</w:t>
            </w:r>
          </w:p>
        </w:tc>
      </w:tr>
      <w:tr w:rsidR="000C32A4" w:rsidRPr="00DA4430" w14:paraId="32EACAE4" w14:textId="77777777" w:rsidTr="00DA4430">
        <w:trPr>
          <w:trHeight w:val="960"/>
        </w:trPr>
        <w:tc>
          <w:tcPr>
            <w:tcW w:w="1099" w:type="dxa"/>
            <w:shd w:val="clear" w:color="auto" w:fill="auto"/>
          </w:tcPr>
          <w:p w14:paraId="6579E246" w14:textId="77777777" w:rsidR="000C32A4" w:rsidRPr="00DA4430" w:rsidRDefault="000C32A4" w:rsidP="000C32A4">
            <w:pPr>
              <w:spacing w:after="0" w:line="360" w:lineRule="auto"/>
              <w:rPr>
                <w:rFonts w:asciiTheme="minorHAnsi" w:hAnsiTheme="minorHAnsi"/>
                <w:sz w:val="22"/>
                <w:szCs w:val="22"/>
              </w:rPr>
            </w:pPr>
            <w:r w:rsidRPr="00DA4430">
              <w:rPr>
                <w:rFonts w:asciiTheme="minorHAnsi" w:hAnsiTheme="minorHAnsi"/>
                <w:sz w:val="22"/>
                <w:szCs w:val="22"/>
              </w:rPr>
              <w:t>Client Name</w:t>
            </w:r>
          </w:p>
        </w:tc>
        <w:tc>
          <w:tcPr>
            <w:tcW w:w="877" w:type="dxa"/>
            <w:shd w:val="clear" w:color="auto" w:fill="auto"/>
          </w:tcPr>
          <w:p w14:paraId="0FEA8235" w14:textId="77777777" w:rsidR="000C32A4" w:rsidRPr="00DA4430" w:rsidRDefault="000C32A4" w:rsidP="000C32A4">
            <w:pPr>
              <w:spacing w:after="0" w:line="360" w:lineRule="auto"/>
              <w:rPr>
                <w:rFonts w:asciiTheme="minorHAnsi" w:hAnsiTheme="minorHAnsi"/>
                <w:sz w:val="22"/>
                <w:szCs w:val="22"/>
              </w:rPr>
            </w:pPr>
            <w:r w:rsidRPr="00DA4430">
              <w:rPr>
                <w:rFonts w:asciiTheme="minorHAnsi" w:hAnsiTheme="minorHAnsi"/>
                <w:sz w:val="22"/>
                <w:szCs w:val="22"/>
              </w:rPr>
              <w:t>Text box</w:t>
            </w:r>
          </w:p>
        </w:tc>
        <w:tc>
          <w:tcPr>
            <w:tcW w:w="1453" w:type="dxa"/>
            <w:shd w:val="clear" w:color="auto" w:fill="auto"/>
          </w:tcPr>
          <w:p w14:paraId="3291D883" w14:textId="77777777" w:rsidR="000C32A4" w:rsidRPr="00DA4430" w:rsidRDefault="000C32A4" w:rsidP="000C32A4">
            <w:pPr>
              <w:numPr>
                <w:ilvl w:val="0"/>
                <w:numId w:val="2"/>
              </w:numPr>
              <w:spacing w:before="0" w:after="0" w:line="360" w:lineRule="auto"/>
              <w:rPr>
                <w:rFonts w:asciiTheme="minorHAnsi" w:hAnsiTheme="minorHAnsi"/>
                <w:sz w:val="22"/>
                <w:szCs w:val="22"/>
              </w:rPr>
            </w:pPr>
            <w:r w:rsidRPr="00DA4430">
              <w:rPr>
                <w:rFonts w:asciiTheme="minorHAnsi" w:hAnsiTheme="minorHAnsi"/>
                <w:sz w:val="22"/>
                <w:szCs w:val="22"/>
              </w:rPr>
              <w:t>N</w:t>
            </w:r>
          </w:p>
        </w:tc>
        <w:tc>
          <w:tcPr>
            <w:tcW w:w="1190" w:type="dxa"/>
            <w:shd w:val="clear" w:color="auto" w:fill="auto"/>
          </w:tcPr>
          <w:p w14:paraId="202BE857" w14:textId="77777777" w:rsidR="000C32A4" w:rsidRPr="00DA4430" w:rsidRDefault="000C32A4" w:rsidP="000C32A4">
            <w:pPr>
              <w:numPr>
                <w:ilvl w:val="0"/>
                <w:numId w:val="2"/>
              </w:numPr>
              <w:spacing w:before="0" w:after="0" w:line="360" w:lineRule="auto"/>
              <w:rPr>
                <w:rFonts w:asciiTheme="minorHAnsi" w:hAnsiTheme="minorHAnsi"/>
                <w:sz w:val="22"/>
                <w:szCs w:val="22"/>
              </w:rPr>
            </w:pPr>
            <w:r w:rsidRPr="00DA4430">
              <w:rPr>
                <w:rFonts w:asciiTheme="minorHAnsi" w:hAnsiTheme="minorHAnsi"/>
                <w:sz w:val="22"/>
                <w:szCs w:val="22"/>
              </w:rPr>
              <w:t>Allows Max. 200 Characters and Special Characters (Space, /, -, )</w:t>
            </w:r>
          </w:p>
          <w:p w14:paraId="4F7D27C6" w14:textId="77777777" w:rsidR="000C32A4" w:rsidRPr="00DA4430" w:rsidRDefault="000C32A4" w:rsidP="000C32A4">
            <w:pPr>
              <w:numPr>
                <w:ilvl w:val="0"/>
                <w:numId w:val="2"/>
              </w:numPr>
              <w:spacing w:before="0" w:after="0" w:line="360" w:lineRule="auto"/>
              <w:rPr>
                <w:rFonts w:asciiTheme="minorHAnsi" w:hAnsiTheme="minorHAnsi"/>
                <w:sz w:val="22"/>
                <w:szCs w:val="22"/>
              </w:rPr>
            </w:pPr>
          </w:p>
        </w:tc>
        <w:tc>
          <w:tcPr>
            <w:tcW w:w="2495" w:type="dxa"/>
            <w:shd w:val="clear" w:color="auto" w:fill="auto"/>
          </w:tcPr>
          <w:p w14:paraId="0F6BAC6D" w14:textId="77777777" w:rsidR="000C32A4" w:rsidRPr="00DA4430" w:rsidRDefault="000C32A4" w:rsidP="000C32A4">
            <w:pPr>
              <w:numPr>
                <w:ilvl w:val="0"/>
                <w:numId w:val="2"/>
              </w:numPr>
              <w:spacing w:before="0" w:after="0" w:line="360" w:lineRule="auto"/>
              <w:rPr>
                <w:rFonts w:asciiTheme="minorHAnsi" w:hAnsiTheme="minorHAnsi"/>
                <w:sz w:val="22"/>
                <w:szCs w:val="22"/>
              </w:rPr>
            </w:pPr>
            <w:r w:rsidRPr="00DA4430">
              <w:rPr>
                <w:rFonts w:asciiTheme="minorHAnsi" w:hAnsiTheme="minorHAnsi"/>
                <w:sz w:val="22"/>
                <w:szCs w:val="22"/>
              </w:rPr>
              <w:t>Allows Max. 50 Characters, numbers and Special characters (., - )</w:t>
            </w:r>
          </w:p>
        </w:tc>
        <w:tc>
          <w:tcPr>
            <w:tcW w:w="4253" w:type="dxa"/>
            <w:shd w:val="clear" w:color="auto" w:fill="auto"/>
          </w:tcPr>
          <w:p w14:paraId="30C28EBE" w14:textId="77777777" w:rsidR="000C32A4" w:rsidRPr="00DA4430" w:rsidRDefault="000C32A4" w:rsidP="000C32A4">
            <w:pPr>
              <w:numPr>
                <w:ilvl w:val="0"/>
                <w:numId w:val="2"/>
              </w:numPr>
              <w:spacing w:before="0" w:after="0" w:line="360" w:lineRule="auto"/>
              <w:rPr>
                <w:rFonts w:asciiTheme="minorHAnsi" w:hAnsiTheme="minorHAnsi"/>
                <w:sz w:val="22"/>
                <w:szCs w:val="22"/>
              </w:rPr>
            </w:pPr>
            <w:r w:rsidRPr="00DA4430">
              <w:rPr>
                <w:rFonts w:asciiTheme="minorHAnsi" w:hAnsiTheme="minorHAnsi"/>
                <w:sz w:val="22"/>
                <w:szCs w:val="22"/>
              </w:rPr>
              <w:t>-</w:t>
            </w:r>
          </w:p>
        </w:tc>
      </w:tr>
      <w:tr w:rsidR="000C32A4" w:rsidRPr="00DA4430" w14:paraId="0846DAC2" w14:textId="77777777" w:rsidTr="00DA4430">
        <w:trPr>
          <w:trHeight w:val="960"/>
        </w:trPr>
        <w:tc>
          <w:tcPr>
            <w:tcW w:w="1099" w:type="dxa"/>
            <w:shd w:val="clear" w:color="auto" w:fill="auto"/>
          </w:tcPr>
          <w:p w14:paraId="74766BAF" w14:textId="77777777" w:rsidR="000C32A4" w:rsidRPr="00DA4430" w:rsidRDefault="000C32A4" w:rsidP="000C32A4">
            <w:pPr>
              <w:spacing w:after="0" w:line="360" w:lineRule="auto"/>
              <w:rPr>
                <w:rFonts w:asciiTheme="minorHAnsi" w:hAnsiTheme="minorHAnsi"/>
                <w:sz w:val="22"/>
                <w:szCs w:val="22"/>
              </w:rPr>
            </w:pPr>
            <w:r w:rsidRPr="00DA4430">
              <w:rPr>
                <w:rFonts w:asciiTheme="minorHAnsi" w:hAnsiTheme="minorHAnsi"/>
                <w:sz w:val="22"/>
                <w:szCs w:val="22"/>
              </w:rPr>
              <w:t>Action</w:t>
            </w:r>
          </w:p>
        </w:tc>
        <w:tc>
          <w:tcPr>
            <w:tcW w:w="877" w:type="dxa"/>
            <w:shd w:val="clear" w:color="auto" w:fill="auto"/>
          </w:tcPr>
          <w:p w14:paraId="7E0E1720" w14:textId="77777777" w:rsidR="000C32A4" w:rsidRPr="00DA4430" w:rsidRDefault="000C32A4" w:rsidP="000C32A4">
            <w:pPr>
              <w:spacing w:after="0" w:line="360" w:lineRule="auto"/>
              <w:rPr>
                <w:rFonts w:asciiTheme="minorHAnsi" w:hAnsiTheme="minorHAnsi"/>
                <w:sz w:val="22"/>
                <w:szCs w:val="22"/>
              </w:rPr>
            </w:pPr>
            <w:r w:rsidRPr="00DA4430">
              <w:rPr>
                <w:rFonts w:asciiTheme="minorHAnsi" w:hAnsiTheme="minorHAnsi"/>
                <w:sz w:val="22"/>
                <w:szCs w:val="22"/>
              </w:rPr>
              <w:t>Combo Box</w:t>
            </w:r>
          </w:p>
        </w:tc>
        <w:tc>
          <w:tcPr>
            <w:tcW w:w="1453" w:type="dxa"/>
            <w:shd w:val="clear" w:color="auto" w:fill="auto"/>
          </w:tcPr>
          <w:p w14:paraId="7D9A1EE2" w14:textId="77777777" w:rsidR="000C32A4" w:rsidRPr="00DA4430" w:rsidRDefault="000C32A4" w:rsidP="000C32A4">
            <w:pPr>
              <w:numPr>
                <w:ilvl w:val="0"/>
                <w:numId w:val="2"/>
              </w:numPr>
              <w:spacing w:before="0" w:after="0" w:line="360" w:lineRule="auto"/>
              <w:rPr>
                <w:rFonts w:asciiTheme="minorHAnsi" w:hAnsiTheme="minorHAnsi"/>
                <w:sz w:val="22"/>
                <w:szCs w:val="22"/>
              </w:rPr>
            </w:pPr>
            <w:r w:rsidRPr="00DA4430">
              <w:rPr>
                <w:rFonts w:asciiTheme="minorHAnsi" w:hAnsiTheme="minorHAnsi"/>
                <w:sz w:val="22"/>
                <w:szCs w:val="22"/>
              </w:rPr>
              <w:t>N</w:t>
            </w:r>
          </w:p>
        </w:tc>
        <w:tc>
          <w:tcPr>
            <w:tcW w:w="1190" w:type="dxa"/>
            <w:shd w:val="clear" w:color="auto" w:fill="auto"/>
          </w:tcPr>
          <w:p w14:paraId="1C9FB279" w14:textId="77777777" w:rsidR="000C32A4" w:rsidRPr="00DA4430" w:rsidRDefault="000C32A4" w:rsidP="000C32A4">
            <w:pPr>
              <w:numPr>
                <w:ilvl w:val="0"/>
                <w:numId w:val="2"/>
              </w:numPr>
              <w:spacing w:before="0" w:after="0" w:line="360" w:lineRule="auto"/>
              <w:rPr>
                <w:rFonts w:asciiTheme="minorHAnsi" w:hAnsiTheme="minorHAnsi"/>
                <w:sz w:val="22"/>
                <w:szCs w:val="22"/>
              </w:rPr>
            </w:pPr>
            <w:r w:rsidRPr="00DA4430">
              <w:rPr>
                <w:rFonts w:asciiTheme="minorHAnsi" w:hAnsiTheme="minorHAnsi"/>
                <w:sz w:val="22"/>
                <w:szCs w:val="22"/>
              </w:rPr>
              <w:t>-</w:t>
            </w:r>
          </w:p>
        </w:tc>
        <w:tc>
          <w:tcPr>
            <w:tcW w:w="2495" w:type="dxa"/>
            <w:shd w:val="clear" w:color="auto" w:fill="auto"/>
          </w:tcPr>
          <w:p w14:paraId="358E94DD" w14:textId="77777777" w:rsidR="000C32A4" w:rsidRPr="00DA4430" w:rsidRDefault="000C32A4" w:rsidP="000C32A4">
            <w:pPr>
              <w:numPr>
                <w:ilvl w:val="0"/>
                <w:numId w:val="2"/>
              </w:numPr>
              <w:spacing w:before="0" w:after="0" w:line="360" w:lineRule="auto"/>
              <w:rPr>
                <w:rFonts w:asciiTheme="minorHAnsi" w:hAnsiTheme="minorHAnsi"/>
                <w:sz w:val="22"/>
                <w:szCs w:val="22"/>
              </w:rPr>
            </w:pPr>
            <w:r w:rsidRPr="00DA4430">
              <w:rPr>
                <w:rFonts w:asciiTheme="minorHAnsi" w:hAnsiTheme="minorHAnsi"/>
                <w:sz w:val="22"/>
                <w:szCs w:val="22"/>
              </w:rPr>
              <w:t>-</w:t>
            </w:r>
          </w:p>
        </w:tc>
        <w:tc>
          <w:tcPr>
            <w:tcW w:w="4253" w:type="dxa"/>
            <w:shd w:val="clear" w:color="auto" w:fill="auto"/>
          </w:tcPr>
          <w:p w14:paraId="39F1B202" w14:textId="77777777" w:rsidR="000C32A4" w:rsidRPr="00DA4430" w:rsidRDefault="000C32A4" w:rsidP="000C32A4">
            <w:pPr>
              <w:numPr>
                <w:ilvl w:val="0"/>
                <w:numId w:val="2"/>
              </w:numPr>
              <w:spacing w:before="0" w:after="0" w:line="360" w:lineRule="auto"/>
              <w:rPr>
                <w:rFonts w:asciiTheme="minorHAnsi" w:hAnsiTheme="minorHAnsi"/>
                <w:sz w:val="22"/>
                <w:szCs w:val="22"/>
              </w:rPr>
            </w:pPr>
            <w:r w:rsidRPr="00DA4430">
              <w:rPr>
                <w:rFonts w:asciiTheme="minorHAnsi" w:hAnsiTheme="minorHAnsi"/>
                <w:sz w:val="22"/>
                <w:szCs w:val="22"/>
              </w:rPr>
              <w:t>Default selection should be “All”</w:t>
            </w:r>
          </w:p>
        </w:tc>
      </w:tr>
      <w:tr w:rsidR="000C32A4" w:rsidRPr="00DA4430" w14:paraId="7D47E421" w14:textId="77777777" w:rsidTr="00DA4430">
        <w:trPr>
          <w:trHeight w:val="960"/>
        </w:trPr>
        <w:tc>
          <w:tcPr>
            <w:tcW w:w="1099" w:type="dxa"/>
            <w:shd w:val="clear" w:color="auto" w:fill="auto"/>
          </w:tcPr>
          <w:p w14:paraId="21430AC3" w14:textId="77777777" w:rsidR="000C32A4" w:rsidRPr="00DA4430" w:rsidRDefault="000C32A4" w:rsidP="000C32A4">
            <w:pPr>
              <w:spacing w:after="0" w:line="360" w:lineRule="auto"/>
              <w:rPr>
                <w:rFonts w:asciiTheme="minorHAnsi" w:hAnsiTheme="minorHAnsi"/>
                <w:sz w:val="22"/>
                <w:szCs w:val="22"/>
              </w:rPr>
            </w:pPr>
            <w:r w:rsidRPr="00DA4430">
              <w:rPr>
                <w:rFonts w:asciiTheme="minorHAnsi" w:hAnsiTheme="minorHAnsi"/>
                <w:sz w:val="22"/>
                <w:szCs w:val="22"/>
              </w:rPr>
              <w:t>Action taken by</w:t>
            </w:r>
          </w:p>
        </w:tc>
        <w:tc>
          <w:tcPr>
            <w:tcW w:w="877" w:type="dxa"/>
            <w:shd w:val="clear" w:color="auto" w:fill="auto"/>
          </w:tcPr>
          <w:p w14:paraId="24009CDB" w14:textId="77777777" w:rsidR="000C32A4" w:rsidRPr="00DA4430" w:rsidRDefault="000C32A4" w:rsidP="000C32A4">
            <w:pPr>
              <w:spacing w:after="0" w:line="360" w:lineRule="auto"/>
              <w:rPr>
                <w:rFonts w:asciiTheme="minorHAnsi" w:hAnsiTheme="minorHAnsi"/>
                <w:sz w:val="22"/>
                <w:szCs w:val="22"/>
              </w:rPr>
            </w:pPr>
            <w:r w:rsidRPr="00DA4430">
              <w:rPr>
                <w:rFonts w:asciiTheme="minorHAnsi" w:hAnsiTheme="minorHAnsi"/>
                <w:sz w:val="22"/>
                <w:szCs w:val="22"/>
              </w:rPr>
              <w:t>Text box</w:t>
            </w:r>
          </w:p>
        </w:tc>
        <w:tc>
          <w:tcPr>
            <w:tcW w:w="1453" w:type="dxa"/>
            <w:shd w:val="clear" w:color="auto" w:fill="auto"/>
          </w:tcPr>
          <w:p w14:paraId="468E3202" w14:textId="77777777" w:rsidR="000C32A4" w:rsidRPr="00DA4430" w:rsidRDefault="000C32A4" w:rsidP="000C32A4">
            <w:pPr>
              <w:numPr>
                <w:ilvl w:val="0"/>
                <w:numId w:val="2"/>
              </w:numPr>
              <w:spacing w:before="0" w:after="0" w:line="360" w:lineRule="auto"/>
              <w:rPr>
                <w:rFonts w:asciiTheme="minorHAnsi" w:hAnsiTheme="minorHAnsi"/>
                <w:sz w:val="22"/>
                <w:szCs w:val="22"/>
              </w:rPr>
            </w:pPr>
            <w:r w:rsidRPr="00DA4430">
              <w:rPr>
                <w:rFonts w:asciiTheme="minorHAnsi" w:hAnsiTheme="minorHAnsi"/>
                <w:sz w:val="22"/>
                <w:szCs w:val="22"/>
              </w:rPr>
              <w:t>N</w:t>
            </w:r>
          </w:p>
        </w:tc>
        <w:tc>
          <w:tcPr>
            <w:tcW w:w="1190" w:type="dxa"/>
            <w:shd w:val="clear" w:color="auto" w:fill="auto"/>
          </w:tcPr>
          <w:p w14:paraId="58215642" w14:textId="77777777" w:rsidR="000C32A4" w:rsidRPr="00DA4430" w:rsidRDefault="000C32A4" w:rsidP="000C32A4">
            <w:pPr>
              <w:numPr>
                <w:ilvl w:val="0"/>
                <w:numId w:val="2"/>
              </w:numPr>
              <w:spacing w:before="0" w:after="0" w:line="360" w:lineRule="auto"/>
              <w:rPr>
                <w:rFonts w:asciiTheme="minorHAnsi" w:hAnsiTheme="minorHAnsi"/>
                <w:sz w:val="22"/>
                <w:szCs w:val="22"/>
              </w:rPr>
            </w:pPr>
            <w:r w:rsidRPr="00DA4430">
              <w:rPr>
                <w:rFonts w:asciiTheme="minorHAnsi" w:hAnsiTheme="minorHAnsi"/>
                <w:sz w:val="22"/>
                <w:szCs w:val="22"/>
              </w:rPr>
              <w:t>Allows Min 6 Max. 50 alphanumeric and Special Characters (@,.,-,_)</w:t>
            </w:r>
          </w:p>
          <w:p w14:paraId="11F71286" w14:textId="77777777" w:rsidR="000C32A4" w:rsidRPr="00DA4430" w:rsidRDefault="000C32A4" w:rsidP="000C32A4">
            <w:pPr>
              <w:numPr>
                <w:ilvl w:val="0"/>
                <w:numId w:val="2"/>
              </w:numPr>
              <w:spacing w:before="0" w:after="0" w:line="360" w:lineRule="auto"/>
              <w:rPr>
                <w:rFonts w:asciiTheme="minorHAnsi" w:hAnsiTheme="minorHAnsi"/>
                <w:sz w:val="22"/>
                <w:szCs w:val="22"/>
              </w:rPr>
            </w:pPr>
          </w:p>
        </w:tc>
        <w:tc>
          <w:tcPr>
            <w:tcW w:w="2495" w:type="dxa"/>
            <w:shd w:val="clear" w:color="auto" w:fill="auto"/>
          </w:tcPr>
          <w:p w14:paraId="4E8E4B69" w14:textId="77777777" w:rsidR="000C32A4" w:rsidRPr="00DA4430" w:rsidRDefault="000C32A4" w:rsidP="000C32A4">
            <w:pPr>
              <w:numPr>
                <w:ilvl w:val="0"/>
                <w:numId w:val="2"/>
              </w:numPr>
              <w:spacing w:before="0" w:after="0" w:line="360" w:lineRule="auto"/>
              <w:rPr>
                <w:rFonts w:asciiTheme="minorHAnsi" w:hAnsiTheme="minorHAnsi"/>
                <w:sz w:val="22"/>
                <w:szCs w:val="22"/>
              </w:rPr>
            </w:pPr>
            <w:r w:rsidRPr="00DA4430">
              <w:rPr>
                <w:rFonts w:asciiTheme="minorHAnsi" w:hAnsiTheme="minorHAnsi"/>
                <w:sz w:val="22"/>
                <w:szCs w:val="22"/>
              </w:rPr>
              <w:t>Allows Min. 6 Max. 50 alphanumeric and Special Characters (@,.,-,_)</w:t>
            </w:r>
          </w:p>
          <w:p w14:paraId="43EFE5D8" w14:textId="77777777" w:rsidR="000C32A4" w:rsidRPr="00DA4430" w:rsidRDefault="000C32A4" w:rsidP="000C32A4">
            <w:pPr>
              <w:numPr>
                <w:ilvl w:val="0"/>
                <w:numId w:val="2"/>
              </w:numPr>
              <w:spacing w:before="0" w:after="0" w:line="360" w:lineRule="auto"/>
              <w:rPr>
                <w:rFonts w:asciiTheme="minorHAnsi" w:hAnsiTheme="minorHAnsi"/>
                <w:sz w:val="22"/>
                <w:szCs w:val="22"/>
              </w:rPr>
            </w:pPr>
          </w:p>
        </w:tc>
        <w:tc>
          <w:tcPr>
            <w:tcW w:w="4253" w:type="dxa"/>
            <w:shd w:val="clear" w:color="auto" w:fill="auto"/>
          </w:tcPr>
          <w:p w14:paraId="65515C1E" w14:textId="77777777" w:rsidR="000C32A4" w:rsidRPr="00DA4430" w:rsidRDefault="000C32A4" w:rsidP="000C32A4">
            <w:pPr>
              <w:numPr>
                <w:ilvl w:val="0"/>
                <w:numId w:val="2"/>
              </w:numPr>
              <w:spacing w:before="0" w:after="0" w:line="360" w:lineRule="auto"/>
              <w:rPr>
                <w:rFonts w:asciiTheme="minorHAnsi" w:hAnsiTheme="minorHAnsi"/>
                <w:sz w:val="22"/>
                <w:szCs w:val="22"/>
              </w:rPr>
            </w:pPr>
            <w:r w:rsidRPr="00DA4430">
              <w:rPr>
                <w:rFonts w:asciiTheme="minorHAnsi" w:hAnsiTheme="minorHAnsi"/>
                <w:sz w:val="22"/>
                <w:szCs w:val="22"/>
              </w:rPr>
              <w:t>-</w:t>
            </w:r>
          </w:p>
        </w:tc>
      </w:tr>
      <w:tr w:rsidR="000C32A4" w:rsidRPr="00DA4430" w14:paraId="0D17ED9A" w14:textId="77777777" w:rsidTr="00DA4430">
        <w:trPr>
          <w:trHeight w:val="960"/>
        </w:trPr>
        <w:tc>
          <w:tcPr>
            <w:tcW w:w="1099" w:type="dxa"/>
            <w:shd w:val="clear" w:color="auto" w:fill="auto"/>
          </w:tcPr>
          <w:p w14:paraId="4A07C225" w14:textId="77777777" w:rsidR="000C32A4" w:rsidRPr="00DA4430" w:rsidRDefault="000C32A4" w:rsidP="000C32A4">
            <w:pPr>
              <w:spacing w:after="0" w:line="360" w:lineRule="auto"/>
              <w:rPr>
                <w:rFonts w:asciiTheme="minorHAnsi" w:hAnsiTheme="minorHAnsi"/>
                <w:sz w:val="22"/>
                <w:szCs w:val="22"/>
              </w:rPr>
            </w:pPr>
            <w:r w:rsidRPr="00DA4430">
              <w:rPr>
                <w:rFonts w:asciiTheme="minorHAnsi" w:hAnsiTheme="minorHAnsi"/>
                <w:sz w:val="22"/>
                <w:szCs w:val="22"/>
              </w:rPr>
              <w:t>Date and Time</w:t>
            </w:r>
          </w:p>
        </w:tc>
        <w:tc>
          <w:tcPr>
            <w:tcW w:w="877" w:type="dxa"/>
            <w:shd w:val="clear" w:color="auto" w:fill="auto"/>
          </w:tcPr>
          <w:p w14:paraId="26AFDE88" w14:textId="77777777" w:rsidR="000C32A4" w:rsidRPr="00DA4430" w:rsidRDefault="000C32A4" w:rsidP="000C32A4">
            <w:pPr>
              <w:spacing w:after="0" w:line="360" w:lineRule="auto"/>
              <w:rPr>
                <w:rFonts w:asciiTheme="minorHAnsi" w:hAnsiTheme="minorHAnsi"/>
                <w:sz w:val="22"/>
                <w:szCs w:val="22"/>
              </w:rPr>
            </w:pPr>
            <w:r w:rsidRPr="00DA4430">
              <w:rPr>
                <w:rFonts w:asciiTheme="minorHAnsi" w:hAnsiTheme="minorHAnsi"/>
                <w:sz w:val="22"/>
                <w:szCs w:val="22"/>
              </w:rPr>
              <w:t>Date picker</w:t>
            </w:r>
          </w:p>
        </w:tc>
        <w:tc>
          <w:tcPr>
            <w:tcW w:w="1453" w:type="dxa"/>
            <w:shd w:val="clear" w:color="auto" w:fill="auto"/>
          </w:tcPr>
          <w:p w14:paraId="43F8E01F" w14:textId="77777777" w:rsidR="000C32A4" w:rsidRPr="00DA4430" w:rsidRDefault="000C32A4" w:rsidP="000C32A4">
            <w:pPr>
              <w:numPr>
                <w:ilvl w:val="0"/>
                <w:numId w:val="2"/>
              </w:numPr>
              <w:spacing w:before="0" w:after="0" w:line="360" w:lineRule="auto"/>
              <w:rPr>
                <w:rFonts w:asciiTheme="minorHAnsi" w:hAnsiTheme="minorHAnsi"/>
                <w:sz w:val="22"/>
                <w:szCs w:val="22"/>
              </w:rPr>
            </w:pPr>
            <w:r w:rsidRPr="00DA4430">
              <w:rPr>
                <w:rFonts w:asciiTheme="minorHAnsi" w:hAnsiTheme="minorHAnsi"/>
                <w:sz w:val="22"/>
                <w:szCs w:val="22"/>
              </w:rPr>
              <w:t>M</w:t>
            </w:r>
          </w:p>
        </w:tc>
        <w:tc>
          <w:tcPr>
            <w:tcW w:w="1190" w:type="dxa"/>
            <w:shd w:val="clear" w:color="auto" w:fill="auto"/>
          </w:tcPr>
          <w:p w14:paraId="3DBAE180" w14:textId="77777777" w:rsidR="000C32A4" w:rsidRPr="00DA4430" w:rsidRDefault="000C32A4" w:rsidP="000C32A4">
            <w:pPr>
              <w:numPr>
                <w:ilvl w:val="0"/>
                <w:numId w:val="2"/>
              </w:numPr>
              <w:spacing w:before="0" w:after="0" w:line="360" w:lineRule="auto"/>
              <w:rPr>
                <w:rFonts w:asciiTheme="minorHAnsi" w:hAnsiTheme="minorHAnsi"/>
                <w:sz w:val="22"/>
                <w:szCs w:val="22"/>
              </w:rPr>
            </w:pPr>
            <w:r w:rsidRPr="00DA4430">
              <w:rPr>
                <w:rFonts w:asciiTheme="minorHAnsi" w:hAnsiTheme="minorHAnsi"/>
                <w:sz w:val="22"/>
                <w:szCs w:val="22"/>
              </w:rPr>
              <w:t>It is mandatory to select Date From</w:t>
            </w:r>
          </w:p>
        </w:tc>
        <w:tc>
          <w:tcPr>
            <w:tcW w:w="2495" w:type="dxa"/>
            <w:shd w:val="clear" w:color="auto" w:fill="auto"/>
          </w:tcPr>
          <w:p w14:paraId="4569B5FB" w14:textId="77777777" w:rsidR="000C32A4" w:rsidRPr="00DA4430" w:rsidRDefault="000C32A4" w:rsidP="000C32A4">
            <w:pPr>
              <w:numPr>
                <w:ilvl w:val="0"/>
                <w:numId w:val="2"/>
              </w:numPr>
              <w:spacing w:before="0" w:after="0" w:line="360" w:lineRule="auto"/>
              <w:rPr>
                <w:rFonts w:asciiTheme="minorHAnsi" w:hAnsiTheme="minorHAnsi"/>
                <w:sz w:val="22"/>
                <w:szCs w:val="22"/>
              </w:rPr>
            </w:pPr>
            <w:r w:rsidRPr="00DA4430">
              <w:rPr>
                <w:rFonts w:asciiTheme="minorHAnsi" w:hAnsiTheme="minorHAnsi"/>
                <w:sz w:val="22"/>
                <w:szCs w:val="22"/>
              </w:rPr>
              <w:t>Please select Date From</w:t>
            </w:r>
          </w:p>
        </w:tc>
        <w:tc>
          <w:tcPr>
            <w:tcW w:w="4253" w:type="dxa"/>
            <w:shd w:val="clear" w:color="auto" w:fill="auto"/>
          </w:tcPr>
          <w:p w14:paraId="037726CB" w14:textId="77777777" w:rsidR="000C32A4" w:rsidRPr="00DA4430" w:rsidRDefault="000C32A4" w:rsidP="000C32A4">
            <w:pPr>
              <w:numPr>
                <w:ilvl w:val="0"/>
                <w:numId w:val="2"/>
              </w:numPr>
              <w:spacing w:before="0" w:after="0" w:line="360" w:lineRule="auto"/>
              <w:rPr>
                <w:rFonts w:asciiTheme="minorHAnsi" w:hAnsiTheme="minorHAnsi"/>
                <w:sz w:val="22"/>
                <w:szCs w:val="22"/>
              </w:rPr>
            </w:pPr>
            <w:r w:rsidRPr="00DA4430">
              <w:rPr>
                <w:rFonts w:asciiTheme="minorHAnsi" w:hAnsiTheme="minorHAnsi"/>
                <w:sz w:val="22"/>
                <w:szCs w:val="22"/>
              </w:rPr>
              <w:t>-</w:t>
            </w:r>
          </w:p>
        </w:tc>
      </w:tr>
    </w:tbl>
    <w:p w14:paraId="6A02D4BB" w14:textId="77777777" w:rsidR="000C32A4" w:rsidRPr="00B55E1D" w:rsidRDefault="000C32A4" w:rsidP="000C32A4">
      <w:pPr>
        <w:spacing w:after="0" w:line="360" w:lineRule="auto"/>
        <w:rPr>
          <w:rFonts w:cs="Arial"/>
          <w:b/>
          <w:i/>
          <w:lang w:bidi="en-US"/>
        </w:rPr>
      </w:pPr>
    </w:p>
    <w:p w14:paraId="09A7F516" w14:textId="77777777" w:rsidR="000C32A4" w:rsidRPr="00DA4430" w:rsidRDefault="000C32A4" w:rsidP="000C32A4">
      <w:pPr>
        <w:spacing w:line="360" w:lineRule="auto"/>
        <w:rPr>
          <w:rFonts w:asciiTheme="minorHAnsi" w:hAnsiTheme="minorHAnsi"/>
          <w:b/>
          <w:sz w:val="22"/>
          <w:szCs w:val="22"/>
        </w:rPr>
      </w:pPr>
      <w:r w:rsidRPr="00DA4430">
        <w:rPr>
          <w:rFonts w:asciiTheme="minorHAnsi" w:hAnsiTheme="minorHAnsi"/>
          <w:b/>
          <w:sz w:val="22"/>
          <w:szCs w:val="22"/>
        </w:rPr>
        <w:t>Result Matrix</w:t>
      </w:r>
    </w:p>
    <w:tbl>
      <w:tblPr>
        <w:tblW w:w="11367" w:type="dxa"/>
        <w:tblInd w:w="-882"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058"/>
        <w:gridCol w:w="844"/>
        <w:gridCol w:w="1527"/>
        <w:gridCol w:w="1703"/>
        <w:gridCol w:w="2484"/>
        <w:gridCol w:w="3751"/>
      </w:tblGrid>
      <w:tr w:rsidR="000C32A4" w:rsidRPr="00DA4430" w14:paraId="4827DFC1" w14:textId="77777777" w:rsidTr="00DA4430">
        <w:trPr>
          <w:trHeight w:val="955"/>
        </w:trPr>
        <w:tc>
          <w:tcPr>
            <w:tcW w:w="1058" w:type="dxa"/>
            <w:shd w:val="clear" w:color="auto" w:fill="C4BC96" w:themeFill="background2" w:themeFillShade="BF"/>
          </w:tcPr>
          <w:p w14:paraId="0B71F6BB" w14:textId="77777777" w:rsidR="000C32A4" w:rsidRPr="00DA4430"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DA4430">
              <w:rPr>
                <w:rFonts w:asciiTheme="minorHAnsi" w:hAnsiTheme="minorHAnsi"/>
                <w:b/>
                <w:sz w:val="22"/>
                <w:szCs w:val="22"/>
              </w:rPr>
              <w:t>Field Name</w:t>
            </w:r>
          </w:p>
        </w:tc>
        <w:tc>
          <w:tcPr>
            <w:tcW w:w="844" w:type="dxa"/>
            <w:shd w:val="clear" w:color="auto" w:fill="C4BC96" w:themeFill="background2" w:themeFillShade="BF"/>
          </w:tcPr>
          <w:p w14:paraId="2E131E14" w14:textId="77777777" w:rsidR="000C32A4" w:rsidRPr="00DA4430"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DA4430">
              <w:rPr>
                <w:rFonts w:asciiTheme="minorHAnsi" w:hAnsiTheme="minorHAnsi"/>
                <w:b/>
                <w:sz w:val="22"/>
                <w:szCs w:val="22"/>
              </w:rPr>
              <w:t>Field Type</w:t>
            </w:r>
          </w:p>
        </w:tc>
        <w:tc>
          <w:tcPr>
            <w:tcW w:w="1527" w:type="dxa"/>
            <w:shd w:val="clear" w:color="auto" w:fill="C4BC96" w:themeFill="background2" w:themeFillShade="BF"/>
          </w:tcPr>
          <w:p w14:paraId="2E75BD4F" w14:textId="77777777" w:rsidR="000C32A4" w:rsidRPr="00DA4430"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DA4430">
              <w:rPr>
                <w:rFonts w:asciiTheme="minorHAnsi" w:hAnsiTheme="minorHAnsi"/>
                <w:b/>
                <w:sz w:val="22"/>
                <w:szCs w:val="22"/>
              </w:rPr>
              <w:t>Mandatory / Non Mandatory</w:t>
            </w:r>
          </w:p>
        </w:tc>
        <w:tc>
          <w:tcPr>
            <w:tcW w:w="1703" w:type="dxa"/>
            <w:shd w:val="clear" w:color="auto" w:fill="C4BC96" w:themeFill="background2" w:themeFillShade="BF"/>
          </w:tcPr>
          <w:p w14:paraId="75EC4395" w14:textId="77777777" w:rsidR="000C32A4" w:rsidRPr="00DA4430"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DA4430">
              <w:rPr>
                <w:rFonts w:asciiTheme="minorHAnsi" w:hAnsiTheme="minorHAnsi"/>
                <w:b/>
                <w:sz w:val="22"/>
                <w:szCs w:val="22"/>
              </w:rPr>
              <w:t>Validation</w:t>
            </w:r>
          </w:p>
        </w:tc>
        <w:tc>
          <w:tcPr>
            <w:tcW w:w="2484" w:type="dxa"/>
            <w:shd w:val="clear" w:color="auto" w:fill="C4BC96" w:themeFill="background2" w:themeFillShade="BF"/>
          </w:tcPr>
          <w:p w14:paraId="03E99AB3" w14:textId="77777777" w:rsidR="000C32A4" w:rsidRPr="00DA4430"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DA4430">
              <w:rPr>
                <w:rFonts w:asciiTheme="minorHAnsi" w:hAnsiTheme="minorHAnsi"/>
                <w:b/>
                <w:sz w:val="22"/>
                <w:szCs w:val="22"/>
              </w:rPr>
              <w:t>Validation Message</w:t>
            </w:r>
          </w:p>
        </w:tc>
        <w:tc>
          <w:tcPr>
            <w:tcW w:w="3751" w:type="dxa"/>
            <w:shd w:val="clear" w:color="auto" w:fill="C4BC96" w:themeFill="background2" w:themeFillShade="BF"/>
          </w:tcPr>
          <w:p w14:paraId="33E08A56" w14:textId="77777777" w:rsidR="000C32A4" w:rsidRPr="00DA4430"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DA4430">
              <w:rPr>
                <w:rFonts w:asciiTheme="minorHAnsi" w:hAnsiTheme="minorHAnsi"/>
                <w:b/>
                <w:sz w:val="22"/>
                <w:szCs w:val="22"/>
              </w:rPr>
              <w:t>Remarks</w:t>
            </w:r>
          </w:p>
        </w:tc>
      </w:tr>
      <w:tr w:rsidR="000C32A4" w:rsidRPr="00DA4430" w14:paraId="1E1A0997" w14:textId="77777777" w:rsidTr="00DA4430">
        <w:trPr>
          <w:trHeight w:val="955"/>
        </w:trPr>
        <w:tc>
          <w:tcPr>
            <w:tcW w:w="1058" w:type="dxa"/>
            <w:shd w:val="clear" w:color="auto" w:fill="auto"/>
          </w:tcPr>
          <w:p w14:paraId="3CBFD923" w14:textId="77777777" w:rsidR="000C32A4" w:rsidRPr="00DA4430" w:rsidRDefault="000C32A4" w:rsidP="000C32A4">
            <w:pPr>
              <w:pStyle w:val="ListParagraph"/>
              <w:tabs>
                <w:tab w:val="center" w:pos="4320"/>
                <w:tab w:val="right" w:pos="8640"/>
              </w:tabs>
              <w:spacing w:line="360" w:lineRule="auto"/>
              <w:ind w:left="0"/>
              <w:rPr>
                <w:rFonts w:asciiTheme="minorHAnsi" w:hAnsiTheme="minorHAnsi"/>
                <w:sz w:val="22"/>
                <w:szCs w:val="22"/>
              </w:rPr>
            </w:pPr>
            <w:r w:rsidRPr="00DA4430">
              <w:rPr>
                <w:rFonts w:asciiTheme="minorHAnsi" w:hAnsiTheme="minorHAnsi"/>
                <w:sz w:val="22"/>
                <w:szCs w:val="22"/>
              </w:rPr>
              <w:t>Sr. No.</w:t>
            </w:r>
          </w:p>
        </w:tc>
        <w:tc>
          <w:tcPr>
            <w:tcW w:w="844" w:type="dxa"/>
            <w:shd w:val="clear" w:color="auto" w:fill="auto"/>
          </w:tcPr>
          <w:p w14:paraId="26F9EE61" w14:textId="77777777" w:rsidR="000C32A4" w:rsidRPr="00DA4430" w:rsidRDefault="000C32A4" w:rsidP="000C32A4">
            <w:pPr>
              <w:pStyle w:val="ListParagraph"/>
              <w:tabs>
                <w:tab w:val="center" w:pos="4320"/>
                <w:tab w:val="right" w:pos="8640"/>
              </w:tabs>
              <w:spacing w:line="360" w:lineRule="auto"/>
              <w:ind w:left="0"/>
              <w:rPr>
                <w:rFonts w:asciiTheme="minorHAnsi" w:hAnsiTheme="minorHAnsi"/>
                <w:sz w:val="22"/>
                <w:szCs w:val="22"/>
              </w:rPr>
            </w:pPr>
            <w:r w:rsidRPr="00DA4430">
              <w:rPr>
                <w:rFonts w:asciiTheme="minorHAnsi" w:hAnsiTheme="minorHAnsi"/>
                <w:sz w:val="22"/>
                <w:szCs w:val="22"/>
              </w:rPr>
              <w:t>Label</w:t>
            </w:r>
          </w:p>
        </w:tc>
        <w:tc>
          <w:tcPr>
            <w:tcW w:w="1527" w:type="dxa"/>
            <w:shd w:val="clear" w:color="auto" w:fill="auto"/>
          </w:tcPr>
          <w:p w14:paraId="5D3AD0D5" w14:textId="77777777" w:rsidR="000C32A4" w:rsidRPr="00DA4430" w:rsidRDefault="000C32A4" w:rsidP="000C32A4">
            <w:pPr>
              <w:pStyle w:val="ListParagraph"/>
              <w:tabs>
                <w:tab w:val="center" w:pos="4320"/>
                <w:tab w:val="right" w:pos="8640"/>
              </w:tabs>
              <w:spacing w:line="360" w:lineRule="auto"/>
              <w:ind w:left="0"/>
              <w:rPr>
                <w:rFonts w:asciiTheme="minorHAnsi" w:hAnsiTheme="minorHAnsi"/>
                <w:sz w:val="22"/>
                <w:szCs w:val="22"/>
              </w:rPr>
            </w:pPr>
            <w:r w:rsidRPr="00DA4430">
              <w:rPr>
                <w:rFonts w:asciiTheme="minorHAnsi" w:hAnsiTheme="minorHAnsi"/>
                <w:sz w:val="22"/>
                <w:szCs w:val="22"/>
              </w:rPr>
              <w:t>-</w:t>
            </w:r>
          </w:p>
        </w:tc>
        <w:tc>
          <w:tcPr>
            <w:tcW w:w="1703" w:type="dxa"/>
            <w:shd w:val="clear" w:color="auto" w:fill="auto"/>
          </w:tcPr>
          <w:p w14:paraId="346A742A" w14:textId="77777777" w:rsidR="000C32A4" w:rsidRPr="00DA4430" w:rsidRDefault="000C32A4" w:rsidP="000C32A4">
            <w:pPr>
              <w:pStyle w:val="ListParagraph"/>
              <w:tabs>
                <w:tab w:val="center" w:pos="4320"/>
                <w:tab w:val="right" w:pos="8640"/>
              </w:tabs>
              <w:spacing w:line="360" w:lineRule="auto"/>
              <w:ind w:left="0"/>
              <w:rPr>
                <w:rFonts w:asciiTheme="minorHAnsi" w:hAnsiTheme="minorHAnsi"/>
                <w:sz w:val="22"/>
                <w:szCs w:val="22"/>
              </w:rPr>
            </w:pPr>
            <w:r w:rsidRPr="00DA4430">
              <w:rPr>
                <w:rFonts w:asciiTheme="minorHAnsi" w:hAnsiTheme="minorHAnsi"/>
                <w:sz w:val="22"/>
                <w:szCs w:val="22"/>
              </w:rPr>
              <w:t>-</w:t>
            </w:r>
          </w:p>
        </w:tc>
        <w:tc>
          <w:tcPr>
            <w:tcW w:w="2484" w:type="dxa"/>
            <w:shd w:val="clear" w:color="auto" w:fill="auto"/>
          </w:tcPr>
          <w:p w14:paraId="72F7419A" w14:textId="77777777" w:rsidR="000C32A4" w:rsidRPr="00DA4430" w:rsidRDefault="000C32A4" w:rsidP="000C32A4">
            <w:pPr>
              <w:pStyle w:val="ListParagraph"/>
              <w:tabs>
                <w:tab w:val="center" w:pos="4320"/>
                <w:tab w:val="right" w:pos="8640"/>
              </w:tabs>
              <w:spacing w:line="360" w:lineRule="auto"/>
              <w:ind w:left="0"/>
              <w:rPr>
                <w:rFonts w:asciiTheme="minorHAnsi" w:hAnsiTheme="minorHAnsi"/>
                <w:sz w:val="22"/>
                <w:szCs w:val="22"/>
              </w:rPr>
            </w:pPr>
            <w:r w:rsidRPr="00DA4430">
              <w:rPr>
                <w:rFonts w:asciiTheme="minorHAnsi" w:hAnsiTheme="minorHAnsi"/>
                <w:sz w:val="22"/>
                <w:szCs w:val="22"/>
              </w:rPr>
              <w:t>-</w:t>
            </w:r>
          </w:p>
        </w:tc>
        <w:tc>
          <w:tcPr>
            <w:tcW w:w="3751" w:type="dxa"/>
            <w:shd w:val="clear" w:color="auto" w:fill="auto"/>
          </w:tcPr>
          <w:p w14:paraId="129CA2B1" w14:textId="77777777" w:rsidR="000C32A4" w:rsidRPr="00DA4430" w:rsidRDefault="000C32A4" w:rsidP="000C32A4">
            <w:pPr>
              <w:pStyle w:val="ListParagraph"/>
              <w:tabs>
                <w:tab w:val="center" w:pos="4320"/>
                <w:tab w:val="right" w:pos="8640"/>
              </w:tabs>
              <w:spacing w:line="360" w:lineRule="auto"/>
              <w:ind w:left="0"/>
              <w:rPr>
                <w:rFonts w:asciiTheme="minorHAnsi" w:hAnsiTheme="minorHAnsi"/>
                <w:sz w:val="22"/>
                <w:szCs w:val="22"/>
              </w:rPr>
            </w:pPr>
            <w:r w:rsidRPr="00DA4430">
              <w:rPr>
                <w:rFonts w:asciiTheme="minorHAnsi" w:hAnsiTheme="minorHAnsi"/>
                <w:sz w:val="22"/>
                <w:szCs w:val="22"/>
              </w:rPr>
              <w:t>-</w:t>
            </w:r>
          </w:p>
        </w:tc>
      </w:tr>
      <w:tr w:rsidR="000C32A4" w:rsidRPr="00DA4430" w14:paraId="405A5830" w14:textId="77777777" w:rsidTr="00DA4430">
        <w:trPr>
          <w:trHeight w:val="955"/>
        </w:trPr>
        <w:tc>
          <w:tcPr>
            <w:tcW w:w="1058" w:type="dxa"/>
            <w:shd w:val="clear" w:color="auto" w:fill="auto"/>
          </w:tcPr>
          <w:p w14:paraId="67EE9C8D" w14:textId="77777777" w:rsidR="000C32A4" w:rsidRPr="00DA4430" w:rsidRDefault="000C32A4" w:rsidP="000C32A4">
            <w:pPr>
              <w:pStyle w:val="ListParagraph"/>
              <w:tabs>
                <w:tab w:val="center" w:pos="4320"/>
                <w:tab w:val="right" w:pos="8640"/>
              </w:tabs>
              <w:spacing w:line="360" w:lineRule="auto"/>
              <w:ind w:left="0"/>
              <w:rPr>
                <w:rFonts w:asciiTheme="minorHAnsi" w:hAnsiTheme="minorHAnsi"/>
                <w:sz w:val="22"/>
                <w:szCs w:val="22"/>
              </w:rPr>
            </w:pPr>
            <w:r w:rsidRPr="00DA4430">
              <w:rPr>
                <w:rFonts w:asciiTheme="minorHAnsi" w:hAnsiTheme="minorHAnsi"/>
                <w:sz w:val="22"/>
                <w:szCs w:val="22"/>
              </w:rPr>
              <w:t>Email ID of end user</w:t>
            </w:r>
          </w:p>
        </w:tc>
        <w:tc>
          <w:tcPr>
            <w:tcW w:w="844" w:type="dxa"/>
            <w:shd w:val="clear" w:color="auto" w:fill="auto"/>
          </w:tcPr>
          <w:p w14:paraId="47F8BDFD" w14:textId="77777777" w:rsidR="000C32A4" w:rsidRPr="00DA4430" w:rsidRDefault="000C32A4" w:rsidP="000C32A4">
            <w:pPr>
              <w:pStyle w:val="ListParagraph"/>
              <w:tabs>
                <w:tab w:val="center" w:pos="4320"/>
                <w:tab w:val="right" w:pos="8640"/>
              </w:tabs>
              <w:spacing w:line="360" w:lineRule="auto"/>
              <w:ind w:left="0"/>
              <w:rPr>
                <w:rFonts w:asciiTheme="minorHAnsi" w:hAnsiTheme="minorHAnsi"/>
                <w:sz w:val="22"/>
                <w:szCs w:val="22"/>
              </w:rPr>
            </w:pPr>
            <w:r w:rsidRPr="00DA4430">
              <w:rPr>
                <w:rFonts w:asciiTheme="minorHAnsi" w:hAnsiTheme="minorHAnsi"/>
                <w:sz w:val="22"/>
                <w:szCs w:val="22"/>
              </w:rPr>
              <w:t>Label</w:t>
            </w:r>
          </w:p>
        </w:tc>
        <w:tc>
          <w:tcPr>
            <w:tcW w:w="1527" w:type="dxa"/>
            <w:shd w:val="clear" w:color="auto" w:fill="auto"/>
          </w:tcPr>
          <w:p w14:paraId="2C9D7AEA" w14:textId="77777777" w:rsidR="000C32A4" w:rsidRPr="00DA4430" w:rsidRDefault="000C32A4" w:rsidP="000C32A4">
            <w:pPr>
              <w:pStyle w:val="ListParagraph"/>
              <w:tabs>
                <w:tab w:val="center" w:pos="4320"/>
                <w:tab w:val="right" w:pos="8640"/>
              </w:tabs>
              <w:spacing w:line="360" w:lineRule="auto"/>
              <w:ind w:left="0"/>
              <w:rPr>
                <w:rFonts w:asciiTheme="minorHAnsi" w:hAnsiTheme="minorHAnsi"/>
                <w:sz w:val="22"/>
                <w:szCs w:val="22"/>
              </w:rPr>
            </w:pPr>
            <w:r w:rsidRPr="00DA4430">
              <w:rPr>
                <w:rFonts w:asciiTheme="minorHAnsi" w:hAnsiTheme="minorHAnsi"/>
                <w:sz w:val="22"/>
                <w:szCs w:val="22"/>
              </w:rPr>
              <w:t>-</w:t>
            </w:r>
          </w:p>
        </w:tc>
        <w:tc>
          <w:tcPr>
            <w:tcW w:w="1703" w:type="dxa"/>
            <w:shd w:val="clear" w:color="auto" w:fill="auto"/>
          </w:tcPr>
          <w:p w14:paraId="30811AFB" w14:textId="77777777" w:rsidR="000C32A4" w:rsidRPr="00DA4430" w:rsidRDefault="000C32A4" w:rsidP="000C32A4">
            <w:pPr>
              <w:pStyle w:val="ListParagraph"/>
              <w:tabs>
                <w:tab w:val="center" w:pos="4320"/>
                <w:tab w:val="right" w:pos="8640"/>
              </w:tabs>
              <w:spacing w:line="360" w:lineRule="auto"/>
              <w:ind w:left="0"/>
              <w:rPr>
                <w:rFonts w:asciiTheme="minorHAnsi" w:hAnsiTheme="minorHAnsi"/>
                <w:sz w:val="22"/>
                <w:szCs w:val="22"/>
              </w:rPr>
            </w:pPr>
            <w:r w:rsidRPr="00DA4430">
              <w:rPr>
                <w:rFonts w:asciiTheme="minorHAnsi" w:hAnsiTheme="minorHAnsi"/>
                <w:sz w:val="22"/>
                <w:szCs w:val="22"/>
              </w:rPr>
              <w:t>-</w:t>
            </w:r>
          </w:p>
        </w:tc>
        <w:tc>
          <w:tcPr>
            <w:tcW w:w="2484" w:type="dxa"/>
            <w:shd w:val="clear" w:color="auto" w:fill="auto"/>
          </w:tcPr>
          <w:p w14:paraId="63F4DCF5" w14:textId="77777777" w:rsidR="000C32A4" w:rsidRPr="00DA4430" w:rsidRDefault="000C32A4" w:rsidP="000C32A4">
            <w:pPr>
              <w:pStyle w:val="ListParagraph"/>
              <w:tabs>
                <w:tab w:val="center" w:pos="4320"/>
                <w:tab w:val="right" w:pos="8640"/>
              </w:tabs>
              <w:spacing w:line="360" w:lineRule="auto"/>
              <w:ind w:left="0"/>
              <w:rPr>
                <w:rFonts w:asciiTheme="minorHAnsi" w:hAnsiTheme="minorHAnsi"/>
                <w:sz w:val="22"/>
                <w:szCs w:val="22"/>
              </w:rPr>
            </w:pPr>
            <w:r w:rsidRPr="00DA4430">
              <w:rPr>
                <w:rFonts w:asciiTheme="minorHAnsi" w:hAnsiTheme="minorHAnsi"/>
                <w:sz w:val="22"/>
                <w:szCs w:val="22"/>
              </w:rPr>
              <w:t>-</w:t>
            </w:r>
          </w:p>
        </w:tc>
        <w:tc>
          <w:tcPr>
            <w:tcW w:w="3751" w:type="dxa"/>
            <w:shd w:val="clear" w:color="auto" w:fill="auto"/>
          </w:tcPr>
          <w:p w14:paraId="43CD91AC" w14:textId="77777777" w:rsidR="000C32A4" w:rsidRPr="00DA4430" w:rsidRDefault="000C32A4" w:rsidP="000C32A4">
            <w:pPr>
              <w:pStyle w:val="ListParagraph"/>
              <w:tabs>
                <w:tab w:val="center" w:pos="4320"/>
                <w:tab w:val="right" w:pos="8640"/>
              </w:tabs>
              <w:spacing w:line="360" w:lineRule="auto"/>
              <w:ind w:left="0"/>
              <w:rPr>
                <w:rFonts w:asciiTheme="minorHAnsi" w:hAnsiTheme="minorHAnsi"/>
                <w:sz w:val="22"/>
                <w:szCs w:val="22"/>
              </w:rPr>
            </w:pPr>
            <w:r w:rsidRPr="00DA4430">
              <w:rPr>
                <w:rFonts w:asciiTheme="minorHAnsi" w:hAnsiTheme="minorHAnsi"/>
                <w:sz w:val="22"/>
                <w:szCs w:val="22"/>
              </w:rPr>
              <w:t>-</w:t>
            </w:r>
          </w:p>
        </w:tc>
      </w:tr>
      <w:tr w:rsidR="000C32A4" w:rsidRPr="00DA4430" w14:paraId="77961410" w14:textId="77777777" w:rsidTr="00DA4430">
        <w:trPr>
          <w:trHeight w:val="955"/>
        </w:trPr>
        <w:tc>
          <w:tcPr>
            <w:tcW w:w="1058" w:type="dxa"/>
            <w:shd w:val="clear" w:color="auto" w:fill="auto"/>
          </w:tcPr>
          <w:p w14:paraId="64F60812" w14:textId="77777777" w:rsidR="000C32A4" w:rsidRPr="00DA4430" w:rsidRDefault="000C32A4" w:rsidP="000C32A4">
            <w:pPr>
              <w:pStyle w:val="ListParagraph"/>
              <w:tabs>
                <w:tab w:val="center" w:pos="4320"/>
                <w:tab w:val="right" w:pos="8640"/>
              </w:tabs>
              <w:spacing w:line="360" w:lineRule="auto"/>
              <w:ind w:left="0"/>
              <w:rPr>
                <w:rFonts w:asciiTheme="minorHAnsi" w:hAnsiTheme="minorHAnsi"/>
                <w:sz w:val="22"/>
                <w:szCs w:val="22"/>
              </w:rPr>
            </w:pPr>
            <w:r w:rsidRPr="00DA4430">
              <w:rPr>
                <w:rFonts w:asciiTheme="minorHAnsi" w:hAnsiTheme="minorHAnsi"/>
                <w:sz w:val="22"/>
                <w:szCs w:val="22"/>
              </w:rPr>
              <w:t>Department Name / Company Name</w:t>
            </w:r>
          </w:p>
        </w:tc>
        <w:tc>
          <w:tcPr>
            <w:tcW w:w="844" w:type="dxa"/>
            <w:shd w:val="clear" w:color="auto" w:fill="auto"/>
          </w:tcPr>
          <w:p w14:paraId="4DA08430" w14:textId="77777777" w:rsidR="000C32A4" w:rsidRPr="00DA4430" w:rsidRDefault="000C32A4" w:rsidP="000C32A4">
            <w:pPr>
              <w:pStyle w:val="ListParagraph"/>
              <w:tabs>
                <w:tab w:val="center" w:pos="4320"/>
                <w:tab w:val="right" w:pos="8640"/>
              </w:tabs>
              <w:spacing w:line="360" w:lineRule="auto"/>
              <w:ind w:left="0"/>
              <w:rPr>
                <w:rFonts w:asciiTheme="minorHAnsi" w:hAnsiTheme="minorHAnsi"/>
                <w:sz w:val="22"/>
                <w:szCs w:val="22"/>
              </w:rPr>
            </w:pPr>
            <w:r w:rsidRPr="00DA4430">
              <w:rPr>
                <w:rFonts w:asciiTheme="minorHAnsi" w:hAnsiTheme="minorHAnsi"/>
                <w:sz w:val="22"/>
                <w:szCs w:val="22"/>
              </w:rPr>
              <w:t>Label</w:t>
            </w:r>
          </w:p>
        </w:tc>
        <w:tc>
          <w:tcPr>
            <w:tcW w:w="1527" w:type="dxa"/>
            <w:shd w:val="clear" w:color="auto" w:fill="auto"/>
          </w:tcPr>
          <w:p w14:paraId="21FC03A0" w14:textId="77777777" w:rsidR="000C32A4" w:rsidRPr="00DA4430" w:rsidRDefault="000C32A4" w:rsidP="000C32A4">
            <w:pPr>
              <w:pStyle w:val="ListParagraph"/>
              <w:tabs>
                <w:tab w:val="center" w:pos="4320"/>
                <w:tab w:val="right" w:pos="8640"/>
              </w:tabs>
              <w:spacing w:line="360" w:lineRule="auto"/>
              <w:ind w:left="0"/>
              <w:rPr>
                <w:rFonts w:asciiTheme="minorHAnsi" w:hAnsiTheme="minorHAnsi"/>
                <w:sz w:val="22"/>
                <w:szCs w:val="22"/>
              </w:rPr>
            </w:pPr>
            <w:r w:rsidRPr="00DA4430">
              <w:rPr>
                <w:rFonts w:asciiTheme="minorHAnsi" w:hAnsiTheme="minorHAnsi"/>
                <w:sz w:val="22"/>
                <w:szCs w:val="22"/>
              </w:rPr>
              <w:t>-</w:t>
            </w:r>
          </w:p>
        </w:tc>
        <w:tc>
          <w:tcPr>
            <w:tcW w:w="1703" w:type="dxa"/>
            <w:shd w:val="clear" w:color="auto" w:fill="auto"/>
          </w:tcPr>
          <w:p w14:paraId="5C23D0F6" w14:textId="77777777" w:rsidR="000C32A4" w:rsidRPr="00DA4430" w:rsidRDefault="000C32A4" w:rsidP="000C32A4">
            <w:pPr>
              <w:pStyle w:val="ListParagraph"/>
              <w:tabs>
                <w:tab w:val="center" w:pos="4320"/>
                <w:tab w:val="right" w:pos="8640"/>
              </w:tabs>
              <w:spacing w:line="360" w:lineRule="auto"/>
              <w:ind w:left="0"/>
              <w:rPr>
                <w:rFonts w:asciiTheme="minorHAnsi" w:hAnsiTheme="minorHAnsi"/>
                <w:sz w:val="22"/>
                <w:szCs w:val="22"/>
              </w:rPr>
            </w:pPr>
            <w:r w:rsidRPr="00DA4430">
              <w:rPr>
                <w:rFonts w:asciiTheme="minorHAnsi" w:hAnsiTheme="minorHAnsi"/>
                <w:sz w:val="22"/>
                <w:szCs w:val="22"/>
              </w:rPr>
              <w:t>-</w:t>
            </w:r>
          </w:p>
        </w:tc>
        <w:tc>
          <w:tcPr>
            <w:tcW w:w="2484" w:type="dxa"/>
            <w:shd w:val="clear" w:color="auto" w:fill="auto"/>
          </w:tcPr>
          <w:p w14:paraId="65146447" w14:textId="77777777" w:rsidR="000C32A4" w:rsidRPr="00DA4430" w:rsidRDefault="000C32A4" w:rsidP="000C32A4">
            <w:pPr>
              <w:pStyle w:val="ListParagraph"/>
              <w:tabs>
                <w:tab w:val="center" w:pos="4320"/>
                <w:tab w:val="right" w:pos="8640"/>
              </w:tabs>
              <w:spacing w:line="360" w:lineRule="auto"/>
              <w:ind w:left="0"/>
              <w:rPr>
                <w:rFonts w:asciiTheme="minorHAnsi" w:hAnsiTheme="minorHAnsi"/>
                <w:sz w:val="22"/>
                <w:szCs w:val="22"/>
              </w:rPr>
            </w:pPr>
            <w:r w:rsidRPr="00DA4430">
              <w:rPr>
                <w:rFonts w:asciiTheme="minorHAnsi" w:hAnsiTheme="minorHAnsi"/>
                <w:sz w:val="22"/>
                <w:szCs w:val="22"/>
              </w:rPr>
              <w:t>-</w:t>
            </w:r>
          </w:p>
        </w:tc>
        <w:tc>
          <w:tcPr>
            <w:tcW w:w="3751" w:type="dxa"/>
            <w:shd w:val="clear" w:color="auto" w:fill="auto"/>
          </w:tcPr>
          <w:p w14:paraId="5A57DBBF" w14:textId="77777777" w:rsidR="000C32A4" w:rsidRPr="00DA4430" w:rsidRDefault="000C32A4" w:rsidP="000C32A4">
            <w:pPr>
              <w:pStyle w:val="ListParagraph"/>
              <w:tabs>
                <w:tab w:val="center" w:pos="4320"/>
                <w:tab w:val="right" w:pos="8640"/>
              </w:tabs>
              <w:spacing w:line="360" w:lineRule="auto"/>
              <w:ind w:left="0"/>
              <w:rPr>
                <w:rFonts w:asciiTheme="minorHAnsi" w:hAnsiTheme="minorHAnsi"/>
                <w:sz w:val="22"/>
                <w:szCs w:val="22"/>
              </w:rPr>
            </w:pPr>
            <w:r w:rsidRPr="00DA4430">
              <w:rPr>
                <w:rFonts w:asciiTheme="minorHAnsi" w:hAnsiTheme="minorHAnsi"/>
                <w:sz w:val="22"/>
                <w:szCs w:val="22"/>
              </w:rPr>
              <w:t>-</w:t>
            </w:r>
          </w:p>
        </w:tc>
      </w:tr>
      <w:tr w:rsidR="000C32A4" w:rsidRPr="00DA4430" w14:paraId="1EBBE3E8" w14:textId="77777777" w:rsidTr="00DA4430">
        <w:trPr>
          <w:trHeight w:val="955"/>
        </w:trPr>
        <w:tc>
          <w:tcPr>
            <w:tcW w:w="1058" w:type="dxa"/>
            <w:shd w:val="clear" w:color="auto" w:fill="auto"/>
          </w:tcPr>
          <w:p w14:paraId="538C964F" w14:textId="77777777" w:rsidR="000C32A4" w:rsidRPr="00DA4430" w:rsidRDefault="000C32A4" w:rsidP="000C32A4">
            <w:pPr>
              <w:pStyle w:val="ListParagraph"/>
              <w:tabs>
                <w:tab w:val="center" w:pos="4320"/>
                <w:tab w:val="right" w:pos="8640"/>
              </w:tabs>
              <w:spacing w:line="360" w:lineRule="auto"/>
              <w:ind w:left="0"/>
              <w:rPr>
                <w:rFonts w:asciiTheme="minorHAnsi" w:hAnsiTheme="minorHAnsi"/>
                <w:sz w:val="22"/>
                <w:szCs w:val="22"/>
              </w:rPr>
            </w:pPr>
            <w:r w:rsidRPr="00DA4430">
              <w:rPr>
                <w:rFonts w:asciiTheme="minorHAnsi" w:hAnsiTheme="minorHAnsi"/>
                <w:sz w:val="22"/>
                <w:szCs w:val="22"/>
              </w:rPr>
              <w:t>Email ID of Action taken By</w:t>
            </w:r>
          </w:p>
        </w:tc>
        <w:tc>
          <w:tcPr>
            <w:tcW w:w="844" w:type="dxa"/>
            <w:shd w:val="clear" w:color="auto" w:fill="auto"/>
          </w:tcPr>
          <w:p w14:paraId="536F2F23" w14:textId="77777777" w:rsidR="000C32A4" w:rsidRPr="00DA4430" w:rsidRDefault="000C32A4" w:rsidP="000C32A4">
            <w:pPr>
              <w:pStyle w:val="ListParagraph"/>
              <w:tabs>
                <w:tab w:val="center" w:pos="4320"/>
                <w:tab w:val="right" w:pos="8640"/>
              </w:tabs>
              <w:spacing w:line="360" w:lineRule="auto"/>
              <w:ind w:left="0"/>
              <w:rPr>
                <w:rFonts w:asciiTheme="minorHAnsi" w:hAnsiTheme="minorHAnsi"/>
                <w:sz w:val="22"/>
                <w:szCs w:val="22"/>
              </w:rPr>
            </w:pPr>
            <w:r w:rsidRPr="00DA4430">
              <w:rPr>
                <w:rFonts w:asciiTheme="minorHAnsi" w:hAnsiTheme="minorHAnsi"/>
                <w:sz w:val="22"/>
                <w:szCs w:val="22"/>
              </w:rPr>
              <w:t>Label</w:t>
            </w:r>
          </w:p>
        </w:tc>
        <w:tc>
          <w:tcPr>
            <w:tcW w:w="1527" w:type="dxa"/>
            <w:shd w:val="clear" w:color="auto" w:fill="auto"/>
          </w:tcPr>
          <w:p w14:paraId="6B7034C5" w14:textId="77777777" w:rsidR="000C32A4" w:rsidRPr="00DA4430" w:rsidRDefault="000C32A4" w:rsidP="000C32A4">
            <w:pPr>
              <w:pStyle w:val="ListParagraph"/>
              <w:tabs>
                <w:tab w:val="center" w:pos="4320"/>
                <w:tab w:val="right" w:pos="8640"/>
              </w:tabs>
              <w:spacing w:line="360" w:lineRule="auto"/>
              <w:ind w:left="0"/>
              <w:rPr>
                <w:rFonts w:asciiTheme="minorHAnsi" w:hAnsiTheme="minorHAnsi"/>
                <w:sz w:val="22"/>
                <w:szCs w:val="22"/>
              </w:rPr>
            </w:pPr>
            <w:r w:rsidRPr="00DA4430">
              <w:rPr>
                <w:rFonts w:asciiTheme="minorHAnsi" w:hAnsiTheme="minorHAnsi"/>
                <w:sz w:val="22"/>
                <w:szCs w:val="22"/>
              </w:rPr>
              <w:t>-</w:t>
            </w:r>
          </w:p>
        </w:tc>
        <w:tc>
          <w:tcPr>
            <w:tcW w:w="1703" w:type="dxa"/>
            <w:shd w:val="clear" w:color="auto" w:fill="auto"/>
          </w:tcPr>
          <w:p w14:paraId="4AA5485A" w14:textId="77777777" w:rsidR="000C32A4" w:rsidRPr="00DA4430" w:rsidRDefault="000C32A4" w:rsidP="000C32A4">
            <w:pPr>
              <w:pStyle w:val="ListParagraph"/>
              <w:tabs>
                <w:tab w:val="center" w:pos="4320"/>
                <w:tab w:val="right" w:pos="8640"/>
              </w:tabs>
              <w:spacing w:line="360" w:lineRule="auto"/>
              <w:ind w:left="0"/>
              <w:rPr>
                <w:rFonts w:asciiTheme="minorHAnsi" w:hAnsiTheme="minorHAnsi"/>
                <w:sz w:val="22"/>
                <w:szCs w:val="22"/>
              </w:rPr>
            </w:pPr>
            <w:r w:rsidRPr="00DA4430">
              <w:rPr>
                <w:rFonts w:asciiTheme="minorHAnsi" w:hAnsiTheme="minorHAnsi"/>
                <w:sz w:val="22"/>
                <w:szCs w:val="22"/>
              </w:rPr>
              <w:t>-</w:t>
            </w:r>
          </w:p>
        </w:tc>
        <w:tc>
          <w:tcPr>
            <w:tcW w:w="2484" w:type="dxa"/>
            <w:shd w:val="clear" w:color="auto" w:fill="auto"/>
          </w:tcPr>
          <w:p w14:paraId="41D575FE" w14:textId="77777777" w:rsidR="000C32A4" w:rsidRPr="00DA4430" w:rsidRDefault="000C32A4" w:rsidP="000C32A4">
            <w:pPr>
              <w:pStyle w:val="ListParagraph"/>
              <w:tabs>
                <w:tab w:val="center" w:pos="4320"/>
                <w:tab w:val="right" w:pos="8640"/>
              </w:tabs>
              <w:spacing w:line="360" w:lineRule="auto"/>
              <w:ind w:left="0"/>
              <w:rPr>
                <w:rFonts w:asciiTheme="minorHAnsi" w:hAnsiTheme="minorHAnsi"/>
                <w:sz w:val="22"/>
                <w:szCs w:val="22"/>
              </w:rPr>
            </w:pPr>
            <w:r w:rsidRPr="00DA4430">
              <w:rPr>
                <w:rFonts w:asciiTheme="minorHAnsi" w:hAnsiTheme="minorHAnsi"/>
                <w:sz w:val="22"/>
                <w:szCs w:val="22"/>
              </w:rPr>
              <w:t>-</w:t>
            </w:r>
          </w:p>
        </w:tc>
        <w:tc>
          <w:tcPr>
            <w:tcW w:w="3751" w:type="dxa"/>
            <w:shd w:val="clear" w:color="auto" w:fill="auto"/>
          </w:tcPr>
          <w:p w14:paraId="351C6E2F" w14:textId="77777777" w:rsidR="000C32A4" w:rsidRPr="00DA4430" w:rsidRDefault="000C32A4" w:rsidP="000C32A4">
            <w:pPr>
              <w:pStyle w:val="ListParagraph"/>
              <w:tabs>
                <w:tab w:val="center" w:pos="4320"/>
                <w:tab w:val="right" w:pos="8640"/>
              </w:tabs>
              <w:spacing w:line="360" w:lineRule="auto"/>
              <w:ind w:left="0"/>
              <w:rPr>
                <w:rFonts w:asciiTheme="minorHAnsi" w:hAnsiTheme="minorHAnsi"/>
                <w:sz w:val="22"/>
                <w:szCs w:val="22"/>
              </w:rPr>
            </w:pPr>
            <w:r w:rsidRPr="00DA4430">
              <w:rPr>
                <w:rFonts w:asciiTheme="minorHAnsi" w:hAnsiTheme="minorHAnsi"/>
                <w:sz w:val="22"/>
                <w:szCs w:val="22"/>
              </w:rPr>
              <w:t>-</w:t>
            </w:r>
          </w:p>
        </w:tc>
      </w:tr>
      <w:tr w:rsidR="000C32A4" w:rsidRPr="00DA4430" w14:paraId="76406772" w14:textId="77777777" w:rsidTr="00DA4430">
        <w:trPr>
          <w:trHeight w:val="955"/>
        </w:trPr>
        <w:tc>
          <w:tcPr>
            <w:tcW w:w="1058" w:type="dxa"/>
            <w:shd w:val="clear" w:color="auto" w:fill="auto"/>
          </w:tcPr>
          <w:p w14:paraId="2923052A" w14:textId="77777777" w:rsidR="000C32A4" w:rsidRPr="00DA4430" w:rsidRDefault="000C32A4" w:rsidP="000C32A4">
            <w:pPr>
              <w:pStyle w:val="ListParagraph"/>
              <w:tabs>
                <w:tab w:val="center" w:pos="4320"/>
                <w:tab w:val="right" w:pos="8640"/>
              </w:tabs>
              <w:spacing w:line="360" w:lineRule="auto"/>
              <w:ind w:left="0"/>
              <w:rPr>
                <w:rFonts w:asciiTheme="minorHAnsi" w:hAnsiTheme="minorHAnsi"/>
                <w:sz w:val="22"/>
                <w:szCs w:val="22"/>
              </w:rPr>
            </w:pPr>
            <w:r w:rsidRPr="00DA4430">
              <w:rPr>
                <w:rFonts w:asciiTheme="minorHAnsi" w:hAnsiTheme="minorHAnsi"/>
                <w:sz w:val="22"/>
                <w:szCs w:val="22"/>
              </w:rPr>
              <w:t>Action</w:t>
            </w:r>
          </w:p>
        </w:tc>
        <w:tc>
          <w:tcPr>
            <w:tcW w:w="844" w:type="dxa"/>
            <w:shd w:val="clear" w:color="auto" w:fill="auto"/>
          </w:tcPr>
          <w:p w14:paraId="3F89D37B" w14:textId="77777777" w:rsidR="000C32A4" w:rsidRPr="00DA4430" w:rsidRDefault="000C32A4" w:rsidP="000C32A4">
            <w:pPr>
              <w:pStyle w:val="ListParagraph"/>
              <w:tabs>
                <w:tab w:val="center" w:pos="4320"/>
                <w:tab w:val="right" w:pos="8640"/>
              </w:tabs>
              <w:spacing w:line="360" w:lineRule="auto"/>
              <w:ind w:left="0"/>
              <w:rPr>
                <w:rFonts w:asciiTheme="minorHAnsi" w:hAnsiTheme="minorHAnsi"/>
                <w:sz w:val="22"/>
                <w:szCs w:val="22"/>
              </w:rPr>
            </w:pPr>
            <w:r w:rsidRPr="00DA4430">
              <w:rPr>
                <w:rFonts w:asciiTheme="minorHAnsi" w:hAnsiTheme="minorHAnsi"/>
                <w:sz w:val="22"/>
                <w:szCs w:val="22"/>
              </w:rPr>
              <w:t>Label</w:t>
            </w:r>
          </w:p>
        </w:tc>
        <w:tc>
          <w:tcPr>
            <w:tcW w:w="1527" w:type="dxa"/>
            <w:shd w:val="clear" w:color="auto" w:fill="auto"/>
          </w:tcPr>
          <w:p w14:paraId="2582EA81" w14:textId="77777777" w:rsidR="000C32A4" w:rsidRPr="00DA4430" w:rsidRDefault="000C32A4" w:rsidP="000C32A4">
            <w:pPr>
              <w:pStyle w:val="ListParagraph"/>
              <w:tabs>
                <w:tab w:val="center" w:pos="4320"/>
                <w:tab w:val="right" w:pos="8640"/>
              </w:tabs>
              <w:spacing w:line="360" w:lineRule="auto"/>
              <w:ind w:left="0"/>
              <w:rPr>
                <w:rFonts w:asciiTheme="minorHAnsi" w:hAnsiTheme="minorHAnsi"/>
                <w:sz w:val="22"/>
                <w:szCs w:val="22"/>
              </w:rPr>
            </w:pPr>
            <w:r w:rsidRPr="00DA4430">
              <w:rPr>
                <w:rFonts w:asciiTheme="minorHAnsi" w:hAnsiTheme="minorHAnsi"/>
                <w:sz w:val="22"/>
                <w:szCs w:val="22"/>
              </w:rPr>
              <w:t>-</w:t>
            </w:r>
          </w:p>
        </w:tc>
        <w:tc>
          <w:tcPr>
            <w:tcW w:w="1703" w:type="dxa"/>
            <w:shd w:val="clear" w:color="auto" w:fill="auto"/>
          </w:tcPr>
          <w:p w14:paraId="2A6B2205" w14:textId="77777777" w:rsidR="000C32A4" w:rsidRPr="00DA4430" w:rsidRDefault="000C32A4" w:rsidP="000C32A4">
            <w:pPr>
              <w:pStyle w:val="ListParagraph"/>
              <w:tabs>
                <w:tab w:val="center" w:pos="4320"/>
                <w:tab w:val="right" w:pos="8640"/>
              </w:tabs>
              <w:spacing w:line="360" w:lineRule="auto"/>
              <w:ind w:left="0"/>
              <w:rPr>
                <w:rFonts w:asciiTheme="minorHAnsi" w:hAnsiTheme="minorHAnsi"/>
                <w:sz w:val="22"/>
                <w:szCs w:val="22"/>
              </w:rPr>
            </w:pPr>
            <w:r w:rsidRPr="00DA4430">
              <w:rPr>
                <w:rFonts w:asciiTheme="minorHAnsi" w:hAnsiTheme="minorHAnsi"/>
                <w:sz w:val="22"/>
                <w:szCs w:val="22"/>
              </w:rPr>
              <w:t>-</w:t>
            </w:r>
          </w:p>
        </w:tc>
        <w:tc>
          <w:tcPr>
            <w:tcW w:w="2484" w:type="dxa"/>
            <w:shd w:val="clear" w:color="auto" w:fill="auto"/>
          </w:tcPr>
          <w:p w14:paraId="6B04D468" w14:textId="77777777" w:rsidR="000C32A4" w:rsidRPr="00DA4430" w:rsidRDefault="000C32A4" w:rsidP="000C32A4">
            <w:pPr>
              <w:pStyle w:val="ListParagraph"/>
              <w:tabs>
                <w:tab w:val="center" w:pos="4320"/>
                <w:tab w:val="right" w:pos="8640"/>
              </w:tabs>
              <w:spacing w:line="360" w:lineRule="auto"/>
              <w:ind w:left="0"/>
              <w:rPr>
                <w:rFonts w:asciiTheme="minorHAnsi" w:hAnsiTheme="minorHAnsi"/>
                <w:sz w:val="22"/>
                <w:szCs w:val="22"/>
              </w:rPr>
            </w:pPr>
            <w:r w:rsidRPr="00DA4430">
              <w:rPr>
                <w:rFonts w:asciiTheme="minorHAnsi" w:hAnsiTheme="minorHAnsi"/>
                <w:sz w:val="22"/>
                <w:szCs w:val="22"/>
              </w:rPr>
              <w:t>-</w:t>
            </w:r>
          </w:p>
        </w:tc>
        <w:tc>
          <w:tcPr>
            <w:tcW w:w="3751" w:type="dxa"/>
            <w:shd w:val="clear" w:color="auto" w:fill="auto"/>
          </w:tcPr>
          <w:p w14:paraId="33559BA2" w14:textId="77777777" w:rsidR="000C32A4" w:rsidRPr="00DA4430" w:rsidRDefault="000C32A4" w:rsidP="000C32A4">
            <w:pPr>
              <w:pStyle w:val="ListParagraph"/>
              <w:tabs>
                <w:tab w:val="center" w:pos="4320"/>
                <w:tab w:val="right" w:pos="8640"/>
              </w:tabs>
              <w:spacing w:line="360" w:lineRule="auto"/>
              <w:ind w:left="0"/>
              <w:rPr>
                <w:rFonts w:asciiTheme="minorHAnsi" w:hAnsiTheme="minorHAnsi"/>
                <w:sz w:val="22"/>
                <w:szCs w:val="22"/>
              </w:rPr>
            </w:pPr>
            <w:r w:rsidRPr="00DA4430">
              <w:rPr>
                <w:rFonts w:asciiTheme="minorHAnsi" w:hAnsiTheme="minorHAnsi"/>
                <w:sz w:val="22"/>
                <w:szCs w:val="22"/>
              </w:rPr>
              <w:t>-</w:t>
            </w:r>
          </w:p>
        </w:tc>
      </w:tr>
      <w:tr w:rsidR="000C32A4" w:rsidRPr="00DA4430" w14:paraId="4EBB1246" w14:textId="77777777" w:rsidTr="00DA4430">
        <w:trPr>
          <w:trHeight w:val="70"/>
        </w:trPr>
        <w:tc>
          <w:tcPr>
            <w:tcW w:w="1058" w:type="dxa"/>
            <w:shd w:val="clear" w:color="auto" w:fill="auto"/>
          </w:tcPr>
          <w:p w14:paraId="1FCD7933" w14:textId="77777777" w:rsidR="000C32A4" w:rsidRPr="00DA4430" w:rsidRDefault="000C32A4" w:rsidP="000C32A4">
            <w:pPr>
              <w:pStyle w:val="ListParagraph"/>
              <w:tabs>
                <w:tab w:val="center" w:pos="4320"/>
                <w:tab w:val="right" w:pos="8640"/>
              </w:tabs>
              <w:spacing w:line="360" w:lineRule="auto"/>
              <w:ind w:left="0"/>
              <w:rPr>
                <w:rFonts w:asciiTheme="minorHAnsi" w:hAnsiTheme="minorHAnsi"/>
                <w:sz w:val="22"/>
                <w:szCs w:val="22"/>
              </w:rPr>
            </w:pPr>
            <w:r w:rsidRPr="00DA4430">
              <w:rPr>
                <w:rFonts w:asciiTheme="minorHAnsi" w:hAnsiTheme="minorHAnsi"/>
                <w:sz w:val="22"/>
                <w:szCs w:val="22"/>
              </w:rPr>
              <w:t>Date and Time</w:t>
            </w:r>
          </w:p>
        </w:tc>
        <w:tc>
          <w:tcPr>
            <w:tcW w:w="844" w:type="dxa"/>
            <w:shd w:val="clear" w:color="auto" w:fill="auto"/>
          </w:tcPr>
          <w:p w14:paraId="28AF6BE0" w14:textId="77777777" w:rsidR="000C32A4" w:rsidRPr="00DA4430" w:rsidRDefault="000C32A4" w:rsidP="000C32A4">
            <w:pPr>
              <w:pStyle w:val="ListParagraph"/>
              <w:tabs>
                <w:tab w:val="center" w:pos="4320"/>
                <w:tab w:val="right" w:pos="8640"/>
              </w:tabs>
              <w:spacing w:line="360" w:lineRule="auto"/>
              <w:ind w:left="0"/>
              <w:rPr>
                <w:rFonts w:asciiTheme="minorHAnsi" w:hAnsiTheme="minorHAnsi"/>
                <w:sz w:val="22"/>
                <w:szCs w:val="22"/>
              </w:rPr>
            </w:pPr>
            <w:r w:rsidRPr="00DA4430">
              <w:rPr>
                <w:rFonts w:asciiTheme="minorHAnsi" w:hAnsiTheme="minorHAnsi"/>
                <w:sz w:val="22"/>
                <w:szCs w:val="22"/>
              </w:rPr>
              <w:t>Label</w:t>
            </w:r>
          </w:p>
        </w:tc>
        <w:tc>
          <w:tcPr>
            <w:tcW w:w="1527" w:type="dxa"/>
            <w:shd w:val="clear" w:color="auto" w:fill="auto"/>
          </w:tcPr>
          <w:p w14:paraId="6CCA3BC0" w14:textId="77777777" w:rsidR="000C32A4" w:rsidRPr="00DA4430" w:rsidRDefault="000C32A4" w:rsidP="000C32A4">
            <w:pPr>
              <w:pStyle w:val="ListParagraph"/>
              <w:tabs>
                <w:tab w:val="center" w:pos="4320"/>
                <w:tab w:val="right" w:pos="8640"/>
              </w:tabs>
              <w:spacing w:line="360" w:lineRule="auto"/>
              <w:ind w:left="0"/>
              <w:rPr>
                <w:rFonts w:asciiTheme="minorHAnsi" w:hAnsiTheme="minorHAnsi"/>
                <w:sz w:val="22"/>
                <w:szCs w:val="22"/>
              </w:rPr>
            </w:pPr>
            <w:r w:rsidRPr="00DA4430">
              <w:rPr>
                <w:rFonts w:asciiTheme="minorHAnsi" w:hAnsiTheme="minorHAnsi"/>
                <w:sz w:val="22"/>
                <w:szCs w:val="22"/>
              </w:rPr>
              <w:t>-</w:t>
            </w:r>
          </w:p>
        </w:tc>
        <w:tc>
          <w:tcPr>
            <w:tcW w:w="1703" w:type="dxa"/>
            <w:shd w:val="clear" w:color="auto" w:fill="auto"/>
          </w:tcPr>
          <w:p w14:paraId="25632A9D" w14:textId="77777777" w:rsidR="000C32A4" w:rsidRPr="00DA4430" w:rsidRDefault="000C32A4" w:rsidP="000C32A4">
            <w:pPr>
              <w:pStyle w:val="ListParagraph"/>
              <w:tabs>
                <w:tab w:val="center" w:pos="4320"/>
                <w:tab w:val="right" w:pos="8640"/>
              </w:tabs>
              <w:spacing w:line="360" w:lineRule="auto"/>
              <w:ind w:left="0"/>
              <w:rPr>
                <w:rFonts w:asciiTheme="minorHAnsi" w:hAnsiTheme="minorHAnsi"/>
                <w:sz w:val="22"/>
                <w:szCs w:val="22"/>
              </w:rPr>
            </w:pPr>
            <w:r w:rsidRPr="00DA4430">
              <w:rPr>
                <w:rFonts w:asciiTheme="minorHAnsi" w:hAnsiTheme="minorHAnsi"/>
                <w:sz w:val="22"/>
                <w:szCs w:val="22"/>
              </w:rPr>
              <w:t>-</w:t>
            </w:r>
          </w:p>
        </w:tc>
        <w:tc>
          <w:tcPr>
            <w:tcW w:w="2484" w:type="dxa"/>
            <w:shd w:val="clear" w:color="auto" w:fill="auto"/>
          </w:tcPr>
          <w:p w14:paraId="6866983B" w14:textId="77777777" w:rsidR="000C32A4" w:rsidRPr="00DA4430" w:rsidRDefault="000C32A4" w:rsidP="000C32A4">
            <w:pPr>
              <w:pStyle w:val="ListParagraph"/>
              <w:tabs>
                <w:tab w:val="center" w:pos="4320"/>
                <w:tab w:val="right" w:pos="8640"/>
              </w:tabs>
              <w:spacing w:line="360" w:lineRule="auto"/>
              <w:ind w:left="0"/>
              <w:rPr>
                <w:rFonts w:asciiTheme="minorHAnsi" w:hAnsiTheme="minorHAnsi"/>
                <w:sz w:val="22"/>
                <w:szCs w:val="22"/>
              </w:rPr>
            </w:pPr>
            <w:r w:rsidRPr="00DA4430">
              <w:rPr>
                <w:rFonts w:asciiTheme="minorHAnsi" w:hAnsiTheme="minorHAnsi"/>
                <w:sz w:val="22"/>
                <w:szCs w:val="22"/>
              </w:rPr>
              <w:t>-</w:t>
            </w:r>
          </w:p>
        </w:tc>
        <w:tc>
          <w:tcPr>
            <w:tcW w:w="3751" w:type="dxa"/>
            <w:shd w:val="clear" w:color="auto" w:fill="auto"/>
          </w:tcPr>
          <w:p w14:paraId="42EB0F69" w14:textId="77777777" w:rsidR="000C32A4" w:rsidRPr="00DA4430" w:rsidRDefault="000C32A4" w:rsidP="000C32A4">
            <w:pPr>
              <w:pStyle w:val="ListParagraph"/>
              <w:tabs>
                <w:tab w:val="center" w:pos="4320"/>
                <w:tab w:val="right" w:pos="8640"/>
              </w:tabs>
              <w:spacing w:line="360" w:lineRule="auto"/>
              <w:ind w:left="0"/>
              <w:rPr>
                <w:rFonts w:asciiTheme="minorHAnsi" w:hAnsiTheme="minorHAnsi"/>
                <w:sz w:val="22"/>
                <w:szCs w:val="22"/>
              </w:rPr>
            </w:pPr>
            <w:r w:rsidRPr="00DA4430">
              <w:rPr>
                <w:rFonts w:asciiTheme="minorHAnsi" w:hAnsiTheme="minorHAnsi"/>
                <w:sz w:val="22"/>
                <w:szCs w:val="22"/>
              </w:rPr>
              <w:t>-</w:t>
            </w:r>
          </w:p>
        </w:tc>
      </w:tr>
    </w:tbl>
    <w:p w14:paraId="79B8ED2E" w14:textId="77777777" w:rsidR="000C32A4" w:rsidRPr="00B55E1D" w:rsidRDefault="000C32A4" w:rsidP="000C32A4">
      <w:pPr>
        <w:spacing w:after="0" w:line="360" w:lineRule="auto"/>
        <w:rPr>
          <w:rFonts w:cs="Arial"/>
          <w:b/>
          <w:i/>
          <w:lang w:bidi="en-US"/>
        </w:rPr>
      </w:pPr>
    </w:p>
    <w:p w14:paraId="466FF12D" w14:textId="6B4BFBFD" w:rsidR="000C32A4" w:rsidRPr="00B61547" w:rsidRDefault="000C32A4" w:rsidP="00B61547">
      <w:pPr>
        <w:spacing w:line="360" w:lineRule="auto"/>
        <w:jc w:val="left"/>
        <w:rPr>
          <w:rFonts w:asciiTheme="minorHAnsi" w:hAnsiTheme="minorHAnsi"/>
          <w:b/>
          <w:i/>
          <w:sz w:val="22"/>
          <w:szCs w:val="22"/>
        </w:rPr>
      </w:pPr>
      <w:r w:rsidRPr="00B61547">
        <w:rPr>
          <w:rFonts w:asciiTheme="minorHAnsi" w:hAnsiTheme="minorHAnsi"/>
          <w:b/>
          <w:i/>
          <w:sz w:val="22"/>
          <w:szCs w:val="22"/>
        </w:rPr>
        <w:t>Controls</w:t>
      </w:r>
      <w:r w:rsidR="00B61547" w:rsidRPr="00B61547">
        <w:rPr>
          <w:rFonts w:asciiTheme="minorHAnsi" w:hAnsiTheme="minorHAnsi"/>
          <w:b/>
          <w:i/>
          <w:sz w:val="22"/>
          <w:szCs w:val="22"/>
        </w:rPr>
        <w:t>:</w:t>
      </w:r>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4"/>
        <w:gridCol w:w="1717"/>
        <w:gridCol w:w="7926"/>
      </w:tblGrid>
      <w:tr w:rsidR="000C32A4" w:rsidRPr="00B61547" w14:paraId="6FA90C35" w14:textId="77777777" w:rsidTr="00B61547">
        <w:trPr>
          <w:trHeight w:val="553"/>
        </w:trPr>
        <w:tc>
          <w:tcPr>
            <w:tcW w:w="1724" w:type="dxa"/>
            <w:shd w:val="clear" w:color="auto" w:fill="C4BC96" w:themeFill="background2" w:themeFillShade="BF"/>
            <w:vAlign w:val="center"/>
          </w:tcPr>
          <w:p w14:paraId="4F8421BD" w14:textId="77777777" w:rsidR="000C32A4" w:rsidRPr="00B61547" w:rsidRDefault="000C32A4" w:rsidP="000C32A4">
            <w:pPr>
              <w:spacing w:line="360" w:lineRule="auto"/>
              <w:rPr>
                <w:rFonts w:asciiTheme="minorHAnsi" w:hAnsiTheme="minorHAnsi"/>
                <w:b/>
                <w:bCs/>
                <w:iCs/>
                <w:sz w:val="22"/>
                <w:szCs w:val="22"/>
              </w:rPr>
            </w:pPr>
            <w:r w:rsidRPr="00B61547">
              <w:rPr>
                <w:rFonts w:asciiTheme="minorHAnsi" w:hAnsiTheme="minorHAnsi"/>
                <w:b/>
                <w:bCs/>
                <w:iCs/>
                <w:sz w:val="22"/>
                <w:szCs w:val="22"/>
              </w:rPr>
              <w:t>Control</w:t>
            </w:r>
          </w:p>
        </w:tc>
        <w:tc>
          <w:tcPr>
            <w:tcW w:w="1717" w:type="dxa"/>
            <w:shd w:val="clear" w:color="auto" w:fill="C4BC96" w:themeFill="background2" w:themeFillShade="BF"/>
            <w:vAlign w:val="center"/>
          </w:tcPr>
          <w:p w14:paraId="1B0F3A10" w14:textId="77777777" w:rsidR="000C32A4" w:rsidRPr="00B61547" w:rsidRDefault="000C32A4" w:rsidP="000C32A4">
            <w:pPr>
              <w:spacing w:line="360" w:lineRule="auto"/>
              <w:rPr>
                <w:rFonts w:asciiTheme="minorHAnsi" w:hAnsiTheme="minorHAnsi"/>
                <w:b/>
                <w:bCs/>
                <w:iCs/>
                <w:sz w:val="22"/>
                <w:szCs w:val="22"/>
              </w:rPr>
            </w:pPr>
            <w:r w:rsidRPr="00B61547">
              <w:rPr>
                <w:rFonts w:asciiTheme="minorHAnsi" w:hAnsiTheme="minorHAnsi"/>
                <w:b/>
                <w:bCs/>
                <w:iCs/>
                <w:sz w:val="22"/>
                <w:szCs w:val="22"/>
              </w:rPr>
              <w:t>Control Type</w:t>
            </w:r>
          </w:p>
        </w:tc>
        <w:tc>
          <w:tcPr>
            <w:tcW w:w="7926" w:type="dxa"/>
            <w:shd w:val="clear" w:color="auto" w:fill="C4BC96" w:themeFill="background2" w:themeFillShade="BF"/>
            <w:vAlign w:val="center"/>
          </w:tcPr>
          <w:p w14:paraId="32332898" w14:textId="2455011D" w:rsidR="000C32A4" w:rsidRPr="00B61547" w:rsidRDefault="00B61547" w:rsidP="000C32A4">
            <w:pPr>
              <w:spacing w:line="360" w:lineRule="auto"/>
              <w:rPr>
                <w:rFonts w:asciiTheme="minorHAnsi" w:hAnsiTheme="minorHAnsi"/>
                <w:b/>
                <w:bCs/>
                <w:iCs/>
                <w:sz w:val="22"/>
                <w:szCs w:val="22"/>
              </w:rPr>
            </w:pPr>
            <w:r w:rsidRPr="00B61547">
              <w:rPr>
                <w:rFonts w:asciiTheme="minorHAnsi" w:hAnsiTheme="minorHAnsi"/>
                <w:b/>
                <w:bCs/>
                <w:iCs/>
                <w:sz w:val="22"/>
                <w:szCs w:val="22"/>
              </w:rPr>
              <w:t>Behavior</w:t>
            </w:r>
          </w:p>
        </w:tc>
      </w:tr>
      <w:tr w:rsidR="000C32A4" w:rsidRPr="00B61547" w14:paraId="60B661C5" w14:textId="77777777" w:rsidTr="00B61547">
        <w:trPr>
          <w:trHeight w:val="571"/>
        </w:trPr>
        <w:tc>
          <w:tcPr>
            <w:tcW w:w="1724" w:type="dxa"/>
            <w:vAlign w:val="center"/>
          </w:tcPr>
          <w:p w14:paraId="434647E9" w14:textId="77777777" w:rsidR="000C32A4" w:rsidRPr="00B61547" w:rsidRDefault="000C32A4" w:rsidP="000C32A4">
            <w:pPr>
              <w:spacing w:line="360" w:lineRule="auto"/>
              <w:rPr>
                <w:rFonts w:asciiTheme="minorHAnsi" w:hAnsiTheme="minorHAnsi"/>
                <w:sz w:val="22"/>
                <w:szCs w:val="22"/>
              </w:rPr>
            </w:pPr>
            <w:r w:rsidRPr="00B61547">
              <w:rPr>
                <w:rFonts w:asciiTheme="minorHAnsi" w:hAnsiTheme="minorHAnsi"/>
                <w:sz w:val="22"/>
                <w:szCs w:val="22"/>
              </w:rPr>
              <w:t>Print</w:t>
            </w:r>
          </w:p>
        </w:tc>
        <w:tc>
          <w:tcPr>
            <w:tcW w:w="1717" w:type="dxa"/>
            <w:vAlign w:val="center"/>
          </w:tcPr>
          <w:p w14:paraId="7A419CD1" w14:textId="77777777" w:rsidR="000C32A4" w:rsidRPr="00B61547" w:rsidRDefault="000C32A4" w:rsidP="000C32A4">
            <w:pPr>
              <w:spacing w:line="360" w:lineRule="auto"/>
              <w:rPr>
                <w:rFonts w:asciiTheme="minorHAnsi" w:hAnsiTheme="minorHAnsi"/>
                <w:sz w:val="22"/>
                <w:szCs w:val="22"/>
              </w:rPr>
            </w:pPr>
            <w:r w:rsidRPr="00B61547">
              <w:rPr>
                <w:rFonts w:asciiTheme="minorHAnsi" w:hAnsiTheme="minorHAnsi"/>
                <w:sz w:val="22"/>
                <w:szCs w:val="22"/>
              </w:rPr>
              <w:t>Icon / Link</w:t>
            </w:r>
          </w:p>
        </w:tc>
        <w:tc>
          <w:tcPr>
            <w:tcW w:w="7926" w:type="dxa"/>
            <w:vAlign w:val="center"/>
          </w:tcPr>
          <w:p w14:paraId="422A02B3" w14:textId="77777777" w:rsidR="000C32A4" w:rsidRPr="00B61547" w:rsidRDefault="000C32A4" w:rsidP="000C32A4">
            <w:pPr>
              <w:spacing w:line="360" w:lineRule="auto"/>
              <w:rPr>
                <w:rFonts w:asciiTheme="minorHAnsi" w:hAnsiTheme="minorHAnsi"/>
                <w:sz w:val="22"/>
                <w:szCs w:val="22"/>
              </w:rPr>
            </w:pPr>
            <w:r w:rsidRPr="00B61547">
              <w:rPr>
                <w:rFonts w:asciiTheme="minorHAnsi" w:hAnsiTheme="minorHAnsi"/>
                <w:sz w:val="22"/>
                <w:szCs w:val="22"/>
              </w:rPr>
              <w:t>System should print Audit Trail Report</w:t>
            </w:r>
          </w:p>
        </w:tc>
      </w:tr>
      <w:tr w:rsidR="000C32A4" w:rsidRPr="00B61547" w14:paraId="50A866D9" w14:textId="77777777" w:rsidTr="00B61547">
        <w:trPr>
          <w:trHeight w:val="571"/>
        </w:trPr>
        <w:tc>
          <w:tcPr>
            <w:tcW w:w="1724" w:type="dxa"/>
            <w:vAlign w:val="center"/>
          </w:tcPr>
          <w:p w14:paraId="4FD1AD1D" w14:textId="77777777" w:rsidR="000C32A4" w:rsidRPr="00B61547" w:rsidRDefault="000C32A4" w:rsidP="000C32A4">
            <w:pPr>
              <w:spacing w:line="360" w:lineRule="auto"/>
              <w:rPr>
                <w:rFonts w:asciiTheme="minorHAnsi" w:hAnsiTheme="minorHAnsi"/>
                <w:sz w:val="22"/>
                <w:szCs w:val="22"/>
              </w:rPr>
            </w:pPr>
            <w:r w:rsidRPr="00B61547">
              <w:rPr>
                <w:rFonts w:asciiTheme="minorHAnsi" w:hAnsiTheme="minorHAnsi"/>
                <w:sz w:val="22"/>
                <w:szCs w:val="22"/>
              </w:rPr>
              <w:t>PDF</w:t>
            </w:r>
          </w:p>
        </w:tc>
        <w:tc>
          <w:tcPr>
            <w:tcW w:w="1717" w:type="dxa"/>
            <w:vAlign w:val="center"/>
          </w:tcPr>
          <w:p w14:paraId="39EB169D" w14:textId="77777777" w:rsidR="000C32A4" w:rsidRPr="00B61547" w:rsidRDefault="000C32A4" w:rsidP="000C32A4">
            <w:pPr>
              <w:spacing w:line="360" w:lineRule="auto"/>
              <w:rPr>
                <w:rFonts w:asciiTheme="minorHAnsi" w:hAnsiTheme="minorHAnsi"/>
                <w:sz w:val="22"/>
                <w:szCs w:val="22"/>
              </w:rPr>
            </w:pPr>
            <w:r w:rsidRPr="00B61547">
              <w:rPr>
                <w:rFonts w:asciiTheme="minorHAnsi" w:hAnsiTheme="minorHAnsi"/>
                <w:sz w:val="22"/>
                <w:szCs w:val="22"/>
              </w:rPr>
              <w:t>Link</w:t>
            </w:r>
          </w:p>
        </w:tc>
        <w:tc>
          <w:tcPr>
            <w:tcW w:w="7926" w:type="dxa"/>
            <w:vAlign w:val="center"/>
          </w:tcPr>
          <w:p w14:paraId="0ACF6027" w14:textId="77777777" w:rsidR="000C32A4" w:rsidRPr="00B61547" w:rsidRDefault="000C32A4" w:rsidP="000C32A4">
            <w:pPr>
              <w:spacing w:line="360" w:lineRule="auto"/>
              <w:rPr>
                <w:rFonts w:asciiTheme="minorHAnsi" w:hAnsiTheme="minorHAnsi"/>
                <w:sz w:val="22"/>
                <w:szCs w:val="22"/>
              </w:rPr>
            </w:pPr>
            <w:r w:rsidRPr="00B61547">
              <w:rPr>
                <w:rFonts w:asciiTheme="minorHAnsi" w:hAnsiTheme="minorHAnsi"/>
                <w:sz w:val="22"/>
                <w:szCs w:val="22"/>
              </w:rPr>
              <w:t>System should convert Audit Trail Report into /pdf format</w:t>
            </w:r>
          </w:p>
        </w:tc>
      </w:tr>
      <w:tr w:rsidR="000C32A4" w:rsidRPr="00B61547" w14:paraId="540DBBCA" w14:textId="77777777" w:rsidTr="00B61547">
        <w:trPr>
          <w:trHeight w:val="571"/>
        </w:trPr>
        <w:tc>
          <w:tcPr>
            <w:tcW w:w="1724" w:type="dxa"/>
            <w:vAlign w:val="center"/>
          </w:tcPr>
          <w:p w14:paraId="677E72E3" w14:textId="77777777" w:rsidR="000C32A4" w:rsidRPr="00B61547" w:rsidRDefault="000C32A4" w:rsidP="000C32A4">
            <w:pPr>
              <w:spacing w:line="360" w:lineRule="auto"/>
              <w:rPr>
                <w:rFonts w:asciiTheme="minorHAnsi" w:hAnsiTheme="minorHAnsi"/>
                <w:sz w:val="22"/>
                <w:szCs w:val="22"/>
              </w:rPr>
            </w:pPr>
            <w:r w:rsidRPr="00B61547">
              <w:rPr>
                <w:rFonts w:asciiTheme="minorHAnsi" w:hAnsiTheme="minorHAnsi"/>
                <w:sz w:val="22"/>
                <w:szCs w:val="22"/>
              </w:rPr>
              <w:t>Search</w:t>
            </w:r>
          </w:p>
        </w:tc>
        <w:tc>
          <w:tcPr>
            <w:tcW w:w="1717" w:type="dxa"/>
            <w:vAlign w:val="center"/>
          </w:tcPr>
          <w:p w14:paraId="790A696B" w14:textId="77777777" w:rsidR="000C32A4" w:rsidRPr="00B61547" w:rsidRDefault="000C32A4" w:rsidP="000C32A4">
            <w:pPr>
              <w:spacing w:line="360" w:lineRule="auto"/>
              <w:rPr>
                <w:rFonts w:asciiTheme="minorHAnsi" w:hAnsiTheme="minorHAnsi"/>
                <w:sz w:val="22"/>
                <w:szCs w:val="22"/>
              </w:rPr>
            </w:pPr>
            <w:r w:rsidRPr="00B61547">
              <w:rPr>
                <w:rFonts w:asciiTheme="minorHAnsi" w:hAnsiTheme="minorHAnsi"/>
                <w:sz w:val="22"/>
                <w:szCs w:val="22"/>
              </w:rPr>
              <w:t>Button</w:t>
            </w:r>
          </w:p>
        </w:tc>
        <w:tc>
          <w:tcPr>
            <w:tcW w:w="7926" w:type="dxa"/>
            <w:vAlign w:val="center"/>
          </w:tcPr>
          <w:p w14:paraId="1F7B30D9" w14:textId="77777777" w:rsidR="000C32A4" w:rsidRPr="00B61547" w:rsidRDefault="000C32A4" w:rsidP="000C32A4">
            <w:pPr>
              <w:spacing w:line="360" w:lineRule="auto"/>
              <w:rPr>
                <w:rFonts w:asciiTheme="minorHAnsi" w:hAnsiTheme="minorHAnsi"/>
                <w:sz w:val="22"/>
                <w:szCs w:val="22"/>
              </w:rPr>
            </w:pPr>
            <w:r w:rsidRPr="00B61547">
              <w:rPr>
                <w:rFonts w:asciiTheme="minorHAnsi" w:hAnsiTheme="minorHAnsi"/>
                <w:sz w:val="22"/>
                <w:szCs w:val="22"/>
              </w:rPr>
              <w:t>System should search data as per defined criteria</w:t>
            </w:r>
          </w:p>
        </w:tc>
      </w:tr>
      <w:tr w:rsidR="000C32A4" w:rsidRPr="00B61547" w14:paraId="12ED3C23" w14:textId="77777777" w:rsidTr="00B61547">
        <w:trPr>
          <w:trHeight w:val="571"/>
        </w:trPr>
        <w:tc>
          <w:tcPr>
            <w:tcW w:w="1724" w:type="dxa"/>
            <w:vAlign w:val="center"/>
          </w:tcPr>
          <w:p w14:paraId="2DEA0EBF" w14:textId="77777777" w:rsidR="000C32A4" w:rsidRPr="00B61547" w:rsidRDefault="000C32A4" w:rsidP="000C32A4">
            <w:pPr>
              <w:spacing w:line="360" w:lineRule="auto"/>
              <w:rPr>
                <w:rFonts w:asciiTheme="minorHAnsi" w:hAnsiTheme="minorHAnsi"/>
                <w:sz w:val="22"/>
                <w:szCs w:val="22"/>
              </w:rPr>
            </w:pPr>
            <w:r w:rsidRPr="00B61547">
              <w:rPr>
                <w:rFonts w:asciiTheme="minorHAnsi" w:hAnsiTheme="minorHAnsi"/>
                <w:sz w:val="22"/>
                <w:szCs w:val="22"/>
              </w:rPr>
              <w:t>Clear Search</w:t>
            </w:r>
          </w:p>
        </w:tc>
        <w:tc>
          <w:tcPr>
            <w:tcW w:w="1717" w:type="dxa"/>
            <w:vAlign w:val="center"/>
          </w:tcPr>
          <w:p w14:paraId="0744917A" w14:textId="77777777" w:rsidR="000C32A4" w:rsidRPr="00B61547" w:rsidRDefault="000C32A4" w:rsidP="000C32A4">
            <w:pPr>
              <w:spacing w:line="360" w:lineRule="auto"/>
              <w:rPr>
                <w:rFonts w:asciiTheme="minorHAnsi" w:hAnsiTheme="minorHAnsi"/>
                <w:sz w:val="22"/>
                <w:szCs w:val="22"/>
              </w:rPr>
            </w:pPr>
            <w:r w:rsidRPr="00B61547">
              <w:rPr>
                <w:rFonts w:asciiTheme="minorHAnsi" w:hAnsiTheme="minorHAnsi"/>
                <w:sz w:val="22"/>
                <w:szCs w:val="22"/>
              </w:rPr>
              <w:t>Button</w:t>
            </w:r>
          </w:p>
        </w:tc>
        <w:tc>
          <w:tcPr>
            <w:tcW w:w="7926" w:type="dxa"/>
            <w:vAlign w:val="center"/>
          </w:tcPr>
          <w:p w14:paraId="6C8DB1DC" w14:textId="77777777" w:rsidR="000C32A4" w:rsidRPr="00B61547" w:rsidRDefault="000C32A4" w:rsidP="000C32A4">
            <w:pPr>
              <w:spacing w:line="360" w:lineRule="auto"/>
              <w:rPr>
                <w:rFonts w:asciiTheme="minorHAnsi" w:hAnsiTheme="minorHAnsi"/>
                <w:sz w:val="22"/>
                <w:szCs w:val="22"/>
              </w:rPr>
            </w:pPr>
            <w:r w:rsidRPr="00B61547">
              <w:rPr>
                <w:rFonts w:asciiTheme="minorHAnsi" w:hAnsiTheme="minorHAnsi"/>
                <w:sz w:val="22"/>
                <w:szCs w:val="22"/>
              </w:rPr>
              <w:t>System should clear search criteria</w:t>
            </w:r>
          </w:p>
        </w:tc>
      </w:tr>
    </w:tbl>
    <w:p w14:paraId="3228BDE4" w14:textId="77777777" w:rsidR="000C32A4" w:rsidRDefault="000C32A4" w:rsidP="000C32A4"/>
    <w:p w14:paraId="6009AFFD" w14:textId="77777777" w:rsidR="000C32A4" w:rsidRDefault="000C32A4" w:rsidP="000C32A4">
      <w:pPr>
        <w:spacing w:after="160" w:line="259" w:lineRule="auto"/>
        <w:rPr>
          <w:b/>
        </w:rPr>
      </w:pPr>
      <w:r>
        <w:rPr>
          <w:b/>
        </w:rPr>
        <w:br w:type="page"/>
      </w:r>
    </w:p>
    <w:p w14:paraId="6EB166C8" w14:textId="0DAC64AB" w:rsidR="000C32A4" w:rsidRPr="00B61547" w:rsidRDefault="00B61547" w:rsidP="00B61547">
      <w:pPr>
        <w:pStyle w:val="Heading3"/>
        <w:rPr>
          <w:rFonts w:ascii="Myanmar Text" w:hAnsi="Myanmar Text" w:cs="Myanmar Text"/>
        </w:rPr>
      </w:pPr>
      <w:bookmarkStart w:id="963" w:name="_Toc49592741"/>
      <w:bookmarkStart w:id="964" w:name="_Toc75088509"/>
      <w:bookmarkStart w:id="965" w:name="_Toc85795714"/>
      <w:bookmarkStart w:id="966" w:name="_Toc111825009"/>
      <w:bookmarkStart w:id="967" w:name="_Toc121497847"/>
      <w:bookmarkStart w:id="968" w:name="_Toc126839205"/>
      <w:bookmarkStart w:id="969" w:name="_Toc127462747"/>
      <w:r>
        <w:rPr>
          <w:rFonts w:ascii="Myanmar Text" w:hAnsi="Myanmar Text" w:cs="Myanmar Text"/>
        </w:rPr>
        <w:t xml:space="preserve">High Level </w:t>
      </w:r>
      <w:r w:rsidR="000C32A4" w:rsidRPr="00B61547">
        <w:rPr>
          <w:rFonts w:ascii="Myanmar Text" w:hAnsi="Myanmar Text" w:cs="Myanmar Text"/>
        </w:rPr>
        <w:t xml:space="preserve">Use Case </w:t>
      </w:r>
      <w:r w:rsidR="00556B59">
        <w:rPr>
          <w:rFonts w:ascii="Myanmar Text" w:hAnsi="Myanmar Text" w:cs="Myanmar Text"/>
        </w:rPr>
        <w:t>of</w:t>
      </w:r>
      <w:r w:rsidR="000C32A4" w:rsidRPr="00B61547">
        <w:rPr>
          <w:rFonts w:ascii="Myanmar Text" w:hAnsi="Myanmar Text" w:cs="Myanmar Text"/>
        </w:rPr>
        <w:t xml:space="preserve"> Individual Report</w:t>
      </w:r>
      <w:bookmarkEnd w:id="963"/>
      <w:bookmarkEnd w:id="964"/>
      <w:bookmarkEnd w:id="965"/>
      <w:bookmarkEnd w:id="966"/>
      <w:bookmarkEnd w:id="967"/>
      <w:bookmarkEnd w:id="968"/>
      <w:bookmarkEnd w:id="969"/>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16"/>
        <w:gridCol w:w="8151"/>
      </w:tblGrid>
      <w:tr w:rsidR="000C32A4" w:rsidRPr="00B61547" w14:paraId="4D74F8BE" w14:textId="77777777" w:rsidTr="00B61547">
        <w:trPr>
          <w:trHeight w:val="561"/>
        </w:trPr>
        <w:tc>
          <w:tcPr>
            <w:tcW w:w="3216"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26C0F9BF" w14:textId="77777777" w:rsidR="000C32A4" w:rsidRPr="00B61547" w:rsidRDefault="000C32A4" w:rsidP="000C32A4">
            <w:pPr>
              <w:spacing w:line="360" w:lineRule="auto"/>
              <w:rPr>
                <w:rFonts w:asciiTheme="minorHAnsi" w:hAnsiTheme="minorHAnsi"/>
                <w:b/>
                <w:i/>
                <w:sz w:val="22"/>
                <w:szCs w:val="22"/>
              </w:rPr>
            </w:pPr>
            <w:r w:rsidRPr="00B61547">
              <w:rPr>
                <w:rFonts w:asciiTheme="minorHAnsi" w:hAnsiTheme="minorHAnsi"/>
                <w:b/>
                <w:i/>
                <w:sz w:val="22"/>
                <w:szCs w:val="22"/>
              </w:rPr>
              <w:t>Objective</w:t>
            </w:r>
          </w:p>
        </w:tc>
        <w:tc>
          <w:tcPr>
            <w:tcW w:w="8151" w:type="dxa"/>
            <w:tcBorders>
              <w:top w:val="single" w:sz="4" w:space="0" w:color="auto"/>
              <w:left w:val="single" w:sz="4" w:space="0" w:color="auto"/>
              <w:bottom w:val="single" w:sz="4" w:space="0" w:color="auto"/>
              <w:right w:val="single" w:sz="4" w:space="0" w:color="auto"/>
            </w:tcBorders>
          </w:tcPr>
          <w:p w14:paraId="5439EE3A" w14:textId="77777777" w:rsidR="000C32A4" w:rsidRPr="00B61547" w:rsidRDefault="000C32A4" w:rsidP="000C32A4">
            <w:pPr>
              <w:numPr>
                <w:ilvl w:val="0"/>
                <w:numId w:val="1"/>
              </w:numPr>
              <w:tabs>
                <w:tab w:val="num" w:pos="630"/>
              </w:tabs>
              <w:spacing w:before="0" w:after="0" w:line="360" w:lineRule="auto"/>
              <w:rPr>
                <w:rFonts w:asciiTheme="minorHAnsi" w:hAnsiTheme="minorHAnsi"/>
                <w:sz w:val="22"/>
                <w:szCs w:val="22"/>
              </w:rPr>
            </w:pPr>
            <w:r w:rsidRPr="00B61547">
              <w:rPr>
                <w:rFonts w:asciiTheme="minorHAnsi" w:hAnsiTheme="minorHAnsi"/>
                <w:sz w:val="22"/>
                <w:szCs w:val="22"/>
              </w:rPr>
              <w:t>The objective of this Use Case is to understand the individual report at the time of Tender opening.</w:t>
            </w:r>
          </w:p>
        </w:tc>
      </w:tr>
      <w:tr w:rsidR="000C32A4" w:rsidRPr="00B61547" w14:paraId="0A349E2B" w14:textId="77777777" w:rsidTr="00B61547">
        <w:trPr>
          <w:trHeight w:val="492"/>
        </w:trPr>
        <w:tc>
          <w:tcPr>
            <w:tcW w:w="3216"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1B776A6A" w14:textId="77777777" w:rsidR="000C32A4" w:rsidRPr="00B61547" w:rsidRDefault="000C32A4" w:rsidP="000C32A4">
            <w:pPr>
              <w:spacing w:line="360" w:lineRule="auto"/>
              <w:rPr>
                <w:rFonts w:asciiTheme="minorHAnsi" w:hAnsiTheme="minorHAnsi"/>
                <w:b/>
                <w:i/>
                <w:sz w:val="22"/>
                <w:szCs w:val="22"/>
              </w:rPr>
            </w:pPr>
            <w:r w:rsidRPr="00B61547">
              <w:rPr>
                <w:rFonts w:asciiTheme="minorHAnsi" w:hAnsiTheme="minorHAnsi"/>
                <w:b/>
                <w:i/>
                <w:sz w:val="22"/>
                <w:szCs w:val="22"/>
              </w:rPr>
              <w:t>Pre-Conditions</w:t>
            </w:r>
          </w:p>
        </w:tc>
        <w:tc>
          <w:tcPr>
            <w:tcW w:w="8151" w:type="dxa"/>
            <w:tcBorders>
              <w:top w:val="single" w:sz="4" w:space="0" w:color="auto"/>
              <w:left w:val="single" w:sz="4" w:space="0" w:color="auto"/>
              <w:bottom w:val="single" w:sz="4" w:space="0" w:color="auto"/>
              <w:right w:val="single" w:sz="4" w:space="0" w:color="auto"/>
            </w:tcBorders>
          </w:tcPr>
          <w:p w14:paraId="4F3A32BB" w14:textId="77777777" w:rsidR="000C32A4" w:rsidRPr="00B61547" w:rsidRDefault="000C32A4" w:rsidP="000C32A4">
            <w:pPr>
              <w:numPr>
                <w:ilvl w:val="0"/>
                <w:numId w:val="1"/>
              </w:numPr>
              <w:tabs>
                <w:tab w:val="num" w:pos="630"/>
              </w:tabs>
              <w:spacing w:before="0" w:after="0" w:line="360" w:lineRule="auto"/>
              <w:rPr>
                <w:rFonts w:asciiTheme="minorHAnsi" w:hAnsiTheme="minorHAnsi"/>
                <w:sz w:val="22"/>
                <w:szCs w:val="22"/>
              </w:rPr>
            </w:pPr>
            <w:r w:rsidRPr="00B61547">
              <w:rPr>
                <w:rFonts w:asciiTheme="minorHAnsi" w:hAnsiTheme="minorHAnsi"/>
                <w:sz w:val="22"/>
                <w:szCs w:val="22"/>
              </w:rPr>
              <w:t>User should be logged in.</w:t>
            </w:r>
          </w:p>
          <w:p w14:paraId="06B9220E" w14:textId="77777777" w:rsidR="000C32A4" w:rsidRPr="00B61547" w:rsidRDefault="000C32A4" w:rsidP="000C32A4">
            <w:pPr>
              <w:numPr>
                <w:ilvl w:val="0"/>
                <w:numId w:val="1"/>
              </w:numPr>
              <w:tabs>
                <w:tab w:val="num" w:pos="630"/>
              </w:tabs>
              <w:spacing w:before="0" w:after="0" w:line="360" w:lineRule="auto"/>
              <w:rPr>
                <w:rFonts w:asciiTheme="minorHAnsi" w:hAnsiTheme="minorHAnsi"/>
                <w:sz w:val="22"/>
                <w:szCs w:val="22"/>
              </w:rPr>
            </w:pPr>
            <w:r w:rsidRPr="00B61547">
              <w:rPr>
                <w:rFonts w:asciiTheme="minorHAnsi" w:hAnsiTheme="minorHAnsi"/>
                <w:sz w:val="22"/>
                <w:szCs w:val="22"/>
              </w:rPr>
              <w:t>Get bids from the suppliers.</w:t>
            </w:r>
          </w:p>
          <w:p w14:paraId="075C18B4" w14:textId="77777777" w:rsidR="000C32A4" w:rsidRPr="00B61547" w:rsidRDefault="000C32A4" w:rsidP="000C32A4">
            <w:pPr>
              <w:numPr>
                <w:ilvl w:val="0"/>
                <w:numId w:val="1"/>
              </w:numPr>
              <w:tabs>
                <w:tab w:val="num" w:pos="630"/>
              </w:tabs>
              <w:spacing w:before="0" w:after="0" w:line="360" w:lineRule="auto"/>
              <w:rPr>
                <w:rFonts w:asciiTheme="minorHAnsi" w:hAnsiTheme="minorHAnsi"/>
                <w:sz w:val="22"/>
                <w:szCs w:val="22"/>
              </w:rPr>
            </w:pPr>
            <w:r w:rsidRPr="00B61547">
              <w:rPr>
                <w:rFonts w:asciiTheme="minorHAnsi" w:hAnsiTheme="minorHAnsi"/>
                <w:sz w:val="22"/>
                <w:szCs w:val="22"/>
              </w:rPr>
              <w:t>TOC created.</w:t>
            </w:r>
          </w:p>
          <w:p w14:paraId="732C6BE8" w14:textId="77777777" w:rsidR="000C32A4" w:rsidRPr="00B61547" w:rsidRDefault="000C32A4" w:rsidP="000C32A4">
            <w:pPr>
              <w:numPr>
                <w:ilvl w:val="0"/>
                <w:numId w:val="1"/>
              </w:numPr>
              <w:tabs>
                <w:tab w:val="num" w:pos="630"/>
              </w:tabs>
              <w:spacing w:before="0" w:after="0" w:line="360" w:lineRule="auto"/>
              <w:rPr>
                <w:rFonts w:asciiTheme="minorHAnsi" w:hAnsiTheme="minorHAnsi"/>
                <w:sz w:val="22"/>
                <w:szCs w:val="22"/>
              </w:rPr>
            </w:pPr>
            <w:r w:rsidRPr="00B61547">
              <w:rPr>
                <w:rFonts w:asciiTheme="minorHAnsi" w:hAnsiTheme="minorHAnsi"/>
                <w:sz w:val="22"/>
                <w:szCs w:val="22"/>
              </w:rPr>
              <w:t>Tender has been opened.</w:t>
            </w:r>
          </w:p>
        </w:tc>
      </w:tr>
      <w:tr w:rsidR="000C32A4" w:rsidRPr="00B61547" w14:paraId="4DF70EA0" w14:textId="77777777" w:rsidTr="00B61547">
        <w:trPr>
          <w:trHeight w:val="561"/>
        </w:trPr>
        <w:tc>
          <w:tcPr>
            <w:tcW w:w="3216"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1FA486E7" w14:textId="77777777" w:rsidR="000C32A4" w:rsidRPr="00B61547" w:rsidRDefault="000C32A4" w:rsidP="000C32A4">
            <w:pPr>
              <w:spacing w:line="360" w:lineRule="auto"/>
              <w:rPr>
                <w:rFonts w:asciiTheme="minorHAnsi" w:hAnsiTheme="minorHAnsi"/>
                <w:b/>
                <w:i/>
                <w:sz w:val="22"/>
                <w:szCs w:val="22"/>
              </w:rPr>
            </w:pPr>
            <w:r w:rsidRPr="00B61547">
              <w:rPr>
                <w:rFonts w:asciiTheme="minorHAnsi" w:hAnsiTheme="minorHAnsi"/>
                <w:b/>
                <w:i/>
                <w:sz w:val="22"/>
                <w:szCs w:val="22"/>
              </w:rPr>
              <w:t>Post Conditions</w:t>
            </w:r>
          </w:p>
        </w:tc>
        <w:tc>
          <w:tcPr>
            <w:tcW w:w="8151" w:type="dxa"/>
            <w:tcBorders>
              <w:top w:val="single" w:sz="4" w:space="0" w:color="auto"/>
              <w:left w:val="single" w:sz="4" w:space="0" w:color="auto"/>
              <w:bottom w:val="single" w:sz="4" w:space="0" w:color="auto"/>
              <w:right w:val="single" w:sz="4" w:space="0" w:color="auto"/>
            </w:tcBorders>
            <w:shd w:val="clear" w:color="auto" w:fill="auto"/>
          </w:tcPr>
          <w:p w14:paraId="05D81700" w14:textId="77777777" w:rsidR="000C32A4" w:rsidRPr="00B61547" w:rsidRDefault="000C32A4" w:rsidP="000C32A4">
            <w:pPr>
              <w:numPr>
                <w:ilvl w:val="0"/>
                <w:numId w:val="1"/>
              </w:numPr>
              <w:tabs>
                <w:tab w:val="num" w:pos="630"/>
              </w:tabs>
              <w:spacing w:before="0" w:after="0" w:line="360" w:lineRule="auto"/>
              <w:rPr>
                <w:rFonts w:asciiTheme="minorHAnsi" w:hAnsiTheme="minorHAnsi"/>
                <w:sz w:val="22"/>
                <w:szCs w:val="22"/>
              </w:rPr>
            </w:pPr>
            <w:r w:rsidRPr="00B61547">
              <w:rPr>
                <w:rFonts w:asciiTheme="minorHAnsi" w:hAnsiTheme="minorHAnsi"/>
                <w:sz w:val="22"/>
                <w:szCs w:val="22"/>
              </w:rPr>
              <w:t>User can see individual report of all suppliers.</w:t>
            </w:r>
          </w:p>
        </w:tc>
      </w:tr>
      <w:tr w:rsidR="000C32A4" w:rsidRPr="00B61547" w14:paraId="5B743981" w14:textId="77777777" w:rsidTr="00B61547">
        <w:trPr>
          <w:trHeight w:val="561"/>
        </w:trPr>
        <w:tc>
          <w:tcPr>
            <w:tcW w:w="3216"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19F8EFBC" w14:textId="77777777" w:rsidR="000C32A4" w:rsidRPr="00B61547" w:rsidRDefault="000C32A4" w:rsidP="000C32A4">
            <w:pPr>
              <w:spacing w:line="360" w:lineRule="auto"/>
              <w:rPr>
                <w:rFonts w:asciiTheme="minorHAnsi" w:hAnsiTheme="minorHAnsi"/>
                <w:b/>
                <w:i/>
                <w:sz w:val="22"/>
                <w:szCs w:val="22"/>
              </w:rPr>
            </w:pPr>
            <w:r w:rsidRPr="00B61547">
              <w:rPr>
                <w:rFonts w:asciiTheme="minorHAnsi" w:hAnsiTheme="minorHAnsi"/>
                <w:b/>
                <w:i/>
                <w:sz w:val="22"/>
                <w:szCs w:val="22"/>
              </w:rPr>
              <w:t>Flow of Events</w:t>
            </w:r>
          </w:p>
        </w:tc>
        <w:tc>
          <w:tcPr>
            <w:tcW w:w="8151" w:type="dxa"/>
            <w:tcBorders>
              <w:top w:val="single" w:sz="4" w:space="0" w:color="auto"/>
              <w:left w:val="single" w:sz="4" w:space="0" w:color="auto"/>
              <w:bottom w:val="single" w:sz="4" w:space="0" w:color="auto"/>
              <w:right w:val="single" w:sz="4" w:space="0" w:color="auto"/>
            </w:tcBorders>
            <w:shd w:val="clear" w:color="auto" w:fill="auto"/>
          </w:tcPr>
          <w:p w14:paraId="7E11D071" w14:textId="77777777" w:rsidR="000C32A4" w:rsidRPr="00B61547" w:rsidRDefault="000C32A4" w:rsidP="000C32A4">
            <w:pPr>
              <w:numPr>
                <w:ilvl w:val="0"/>
                <w:numId w:val="2"/>
              </w:numPr>
              <w:spacing w:before="0" w:after="0" w:line="360" w:lineRule="auto"/>
              <w:rPr>
                <w:rFonts w:asciiTheme="minorHAnsi" w:hAnsiTheme="minorHAnsi"/>
                <w:sz w:val="22"/>
                <w:szCs w:val="22"/>
              </w:rPr>
            </w:pPr>
            <w:r w:rsidRPr="00B61547">
              <w:rPr>
                <w:rFonts w:asciiTheme="minorHAnsi" w:hAnsiTheme="minorHAnsi"/>
                <w:sz w:val="22"/>
                <w:szCs w:val="22"/>
              </w:rPr>
              <w:t>Authorized User Logs in.</w:t>
            </w:r>
          </w:p>
          <w:p w14:paraId="0C767464" w14:textId="77777777" w:rsidR="000C32A4" w:rsidRPr="00B61547" w:rsidRDefault="000C32A4" w:rsidP="000C32A4">
            <w:pPr>
              <w:numPr>
                <w:ilvl w:val="0"/>
                <w:numId w:val="2"/>
              </w:numPr>
              <w:spacing w:before="0" w:after="0" w:line="360" w:lineRule="auto"/>
              <w:rPr>
                <w:rFonts w:asciiTheme="minorHAnsi" w:hAnsiTheme="minorHAnsi"/>
                <w:sz w:val="22"/>
                <w:szCs w:val="22"/>
              </w:rPr>
            </w:pPr>
            <w:r w:rsidRPr="00B61547">
              <w:rPr>
                <w:rFonts w:asciiTheme="minorHAnsi" w:hAnsiTheme="minorHAnsi"/>
                <w:sz w:val="22"/>
                <w:szCs w:val="22"/>
              </w:rPr>
              <w:t>Clicks on ‘Bid Opening’ tab.</w:t>
            </w:r>
          </w:p>
          <w:p w14:paraId="375BE530" w14:textId="77777777" w:rsidR="000C32A4" w:rsidRPr="00B61547" w:rsidRDefault="000C32A4" w:rsidP="000C32A4">
            <w:pPr>
              <w:numPr>
                <w:ilvl w:val="0"/>
                <w:numId w:val="2"/>
              </w:numPr>
              <w:spacing w:before="0" w:after="0" w:line="360" w:lineRule="auto"/>
              <w:rPr>
                <w:rFonts w:asciiTheme="minorHAnsi" w:hAnsiTheme="minorHAnsi"/>
                <w:sz w:val="22"/>
                <w:szCs w:val="22"/>
              </w:rPr>
            </w:pPr>
            <w:r w:rsidRPr="00B61547">
              <w:rPr>
                <w:rFonts w:asciiTheme="minorHAnsi" w:hAnsiTheme="minorHAnsi"/>
                <w:sz w:val="22"/>
                <w:szCs w:val="22"/>
              </w:rPr>
              <w:t>Clicks on ‘individual’ report link.</w:t>
            </w:r>
          </w:p>
        </w:tc>
      </w:tr>
      <w:tr w:rsidR="000C32A4" w:rsidRPr="00B61547" w14:paraId="7707497B" w14:textId="77777777" w:rsidTr="00B61547">
        <w:trPr>
          <w:trHeight w:val="561"/>
        </w:trPr>
        <w:tc>
          <w:tcPr>
            <w:tcW w:w="3216"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14CEE641" w14:textId="77777777" w:rsidR="000C32A4" w:rsidRPr="00B61547" w:rsidRDefault="000C32A4" w:rsidP="000C32A4">
            <w:pPr>
              <w:spacing w:line="360" w:lineRule="auto"/>
              <w:rPr>
                <w:rFonts w:asciiTheme="minorHAnsi" w:hAnsiTheme="minorHAnsi"/>
                <w:b/>
                <w:i/>
                <w:sz w:val="22"/>
                <w:szCs w:val="22"/>
              </w:rPr>
            </w:pPr>
            <w:r w:rsidRPr="00B61547">
              <w:rPr>
                <w:rFonts w:asciiTheme="minorHAnsi" w:hAnsiTheme="minorHAnsi"/>
                <w:b/>
                <w:i/>
                <w:sz w:val="22"/>
                <w:szCs w:val="22"/>
              </w:rPr>
              <w:t>Alternate Flow/Exceptional Flow</w:t>
            </w:r>
          </w:p>
        </w:tc>
        <w:tc>
          <w:tcPr>
            <w:tcW w:w="8151" w:type="dxa"/>
            <w:tcBorders>
              <w:top w:val="single" w:sz="4" w:space="0" w:color="auto"/>
              <w:left w:val="single" w:sz="4" w:space="0" w:color="auto"/>
              <w:bottom w:val="single" w:sz="4" w:space="0" w:color="auto"/>
              <w:right w:val="single" w:sz="4" w:space="0" w:color="auto"/>
            </w:tcBorders>
          </w:tcPr>
          <w:p w14:paraId="6063FDAA" w14:textId="77777777" w:rsidR="000C32A4" w:rsidRPr="00B61547" w:rsidRDefault="000C32A4" w:rsidP="000C32A4">
            <w:pPr>
              <w:spacing w:line="360" w:lineRule="auto"/>
              <w:ind w:left="360"/>
              <w:rPr>
                <w:rFonts w:asciiTheme="minorHAnsi" w:hAnsiTheme="minorHAnsi"/>
                <w:sz w:val="22"/>
                <w:szCs w:val="22"/>
              </w:rPr>
            </w:pPr>
          </w:p>
        </w:tc>
      </w:tr>
      <w:tr w:rsidR="000C32A4" w:rsidRPr="00B61547" w14:paraId="1C0EEA90" w14:textId="77777777" w:rsidTr="00B61547">
        <w:trPr>
          <w:trHeight w:val="561"/>
        </w:trPr>
        <w:tc>
          <w:tcPr>
            <w:tcW w:w="3216"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6D9AF502" w14:textId="77777777" w:rsidR="000C32A4" w:rsidRPr="00B61547" w:rsidRDefault="000C32A4" w:rsidP="000C32A4">
            <w:pPr>
              <w:spacing w:after="0" w:line="360" w:lineRule="auto"/>
              <w:contextualSpacing/>
              <w:rPr>
                <w:rFonts w:asciiTheme="minorHAnsi" w:hAnsiTheme="minorHAnsi"/>
                <w:i/>
                <w:sz w:val="22"/>
                <w:szCs w:val="22"/>
              </w:rPr>
            </w:pPr>
            <w:r w:rsidRPr="00B61547">
              <w:rPr>
                <w:rFonts w:asciiTheme="minorHAnsi" w:hAnsiTheme="minorHAnsi"/>
                <w:b/>
                <w:i/>
                <w:sz w:val="22"/>
                <w:szCs w:val="22"/>
              </w:rPr>
              <w:t>Business Rule / Requirements</w:t>
            </w:r>
          </w:p>
        </w:tc>
        <w:tc>
          <w:tcPr>
            <w:tcW w:w="8151" w:type="dxa"/>
            <w:tcBorders>
              <w:top w:val="single" w:sz="4" w:space="0" w:color="auto"/>
              <w:left w:val="single" w:sz="4" w:space="0" w:color="auto"/>
              <w:bottom w:val="single" w:sz="4" w:space="0" w:color="auto"/>
              <w:right w:val="single" w:sz="4" w:space="0" w:color="auto"/>
            </w:tcBorders>
          </w:tcPr>
          <w:p w14:paraId="6CB63B58" w14:textId="77777777" w:rsidR="000C32A4" w:rsidRPr="00B61547" w:rsidRDefault="000C32A4" w:rsidP="000C32A4">
            <w:pPr>
              <w:numPr>
                <w:ilvl w:val="0"/>
                <w:numId w:val="1"/>
              </w:numPr>
              <w:tabs>
                <w:tab w:val="num" w:pos="630"/>
              </w:tabs>
              <w:spacing w:before="0" w:after="0" w:line="360" w:lineRule="auto"/>
              <w:rPr>
                <w:rFonts w:asciiTheme="minorHAnsi" w:hAnsiTheme="minorHAnsi"/>
                <w:sz w:val="22"/>
                <w:szCs w:val="22"/>
              </w:rPr>
            </w:pPr>
            <w:r w:rsidRPr="00B61547">
              <w:rPr>
                <w:rFonts w:asciiTheme="minorHAnsi" w:hAnsiTheme="minorHAnsi"/>
                <w:sz w:val="22"/>
                <w:szCs w:val="22"/>
              </w:rPr>
              <w:t>System should display individual report only after completion of RFQ opening.</w:t>
            </w:r>
          </w:p>
          <w:p w14:paraId="260F9548" w14:textId="77777777" w:rsidR="000C32A4" w:rsidRPr="00B61547" w:rsidRDefault="000C32A4" w:rsidP="000C32A4">
            <w:pPr>
              <w:numPr>
                <w:ilvl w:val="0"/>
                <w:numId w:val="1"/>
              </w:numPr>
              <w:tabs>
                <w:tab w:val="num" w:pos="630"/>
              </w:tabs>
              <w:spacing w:before="0" w:after="0" w:line="360" w:lineRule="auto"/>
              <w:rPr>
                <w:rFonts w:asciiTheme="minorHAnsi" w:hAnsiTheme="minorHAnsi"/>
                <w:sz w:val="22"/>
                <w:szCs w:val="22"/>
              </w:rPr>
            </w:pPr>
            <w:r w:rsidRPr="00B61547">
              <w:rPr>
                <w:rFonts w:asciiTheme="minorHAnsi" w:hAnsiTheme="minorHAnsi"/>
                <w:sz w:val="22"/>
                <w:szCs w:val="22"/>
              </w:rPr>
              <w:t>System should display document uploaded by bidder (per form) in Individual Report. System should allow bidder to download document as per the requirement.</w:t>
            </w:r>
          </w:p>
          <w:p w14:paraId="3EDEBDCD" w14:textId="77777777" w:rsidR="000C32A4" w:rsidRPr="00B61547" w:rsidRDefault="000C32A4" w:rsidP="000C32A4">
            <w:pPr>
              <w:numPr>
                <w:ilvl w:val="0"/>
                <w:numId w:val="1"/>
              </w:numPr>
              <w:tabs>
                <w:tab w:val="num" w:pos="630"/>
              </w:tabs>
              <w:spacing w:before="0" w:after="0" w:line="360" w:lineRule="auto"/>
              <w:rPr>
                <w:rFonts w:asciiTheme="minorHAnsi" w:hAnsiTheme="minorHAnsi"/>
                <w:sz w:val="22"/>
                <w:szCs w:val="22"/>
              </w:rPr>
            </w:pPr>
            <w:r w:rsidRPr="00B61547">
              <w:rPr>
                <w:rFonts w:asciiTheme="minorHAnsi" w:hAnsiTheme="minorHAnsi"/>
                <w:sz w:val="22"/>
                <w:szCs w:val="22"/>
              </w:rPr>
              <w:t>BY clicking on the ‘Individual’ report link, systems should display individual report chart of all suppliers.</w:t>
            </w:r>
          </w:p>
          <w:p w14:paraId="022448BA" w14:textId="77777777" w:rsidR="000C32A4" w:rsidRPr="00B61547" w:rsidRDefault="000C32A4" w:rsidP="000C32A4">
            <w:pPr>
              <w:numPr>
                <w:ilvl w:val="0"/>
                <w:numId w:val="1"/>
              </w:numPr>
              <w:tabs>
                <w:tab w:val="num" w:pos="630"/>
              </w:tabs>
              <w:spacing w:before="0" w:after="0" w:line="360" w:lineRule="auto"/>
              <w:rPr>
                <w:rFonts w:asciiTheme="minorHAnsi" w:hAnsiTheme="minorHAnsi"/>
                <w:sz w:val="22"/>
                <w:szCs w:val="22"/>
              </w:rPr>
            </w:pPr>
            <w:r w:rsidRPr="00B61547">
              <w:rPr>
                <w:rFonts w:asciiTheme="minorHAnsi" w:hAnsiTheme="minorHAnsi"/>
                <w:sz w:val="22"/>
                <w:szCs w:val="22"/>
              </w:rPr>
              <w:t>System should display ‘Individual’ chart report link in front of every forms where system should display individual report for every supplier.</w:t>
            </w:r>
          </w:p>
          <w:p w14:paraId="4506C696" w14:textId="77777777" w:rsidR="000C32A4" w:rsidRPr="00B61547" w:rsidRDefault="000C32A4" w:rsidP="000C32A4">
            <w:pPr>
              <w:numPr>
                <w:ilvl w:val="0"/>
                <w:numId w:val="1"/>
              </w:numPr>
              <w:tabs>
                <w:tab w:val="num" w:pos="630"/>
              </w:tabs>
              <w:spacing w:before="0" w:after="0" w:line="360" w:lineRule="auto"/>
              <w:rPr>
                <w:rFonts w:asciiTheme="minorHAnsi" w:hAnsiTheme="minorHAnsi"/>
                <w:sz w:val="22"/>
                <w:szCs w:val="22"/>
              </w:rPr>
            </w:pPr>
            <w:r w:rsidRPr="00B61547">
              <w:rPr>
                <w:rFonts w:asciiTheme="minorHAnsi" w:hAnsiTheme="minorHAnsi"/>
                <w:sz w:val="22"/>
                <w:szCs w:val="22"/>
              </w:rPr>
              <w:t>System should display encoded company name (In price bid forms) if encode bidder name is applicable (till bidder name is not decoded)</w:t>
            </w:r>
          </w:p>
          <w:p w14:paraId="2FFD391E" w14:textId="77777777" w:rsidR="000C32A4" w:rsidRPr="00B61547" w:rsidRDefault="000C32A4" w:rsidP="000C32A4">
            <w:pPr>
              <w:numPr>
                <w:ilvl w:val="0"/>
                <w:numId w:val="1"/>
              </w:numPr>
              <w:tabs>
                <w:tab w:val="num" w:pos="630"/>
              </w:tabs>
              <w:spacing w:before="0" w:after="0" w:line="360" w:lineRule="auto"/>
              <w:rPr>
                <w:rFonts w:asciiTheme="minorHAnsi" w:hAnsiTheme="minorHAnsi"/>
                <w:sz w:val="22"/>
                <w:szCs w:val="22"/>
              </w:rPr>
            </w:pPr>
            <w:r w:rsidRPr="00B61547">
              <w:rPr>
                <w:rFonts w:asciiTheme="minorHAnsi" w:hAnsiTheme="minorHAnsi"/>
                <w:sz w:val="22"/>
                <w:szCs w:val="22"/>
              </w:rPr>
              <w:t>System should provide, Print, export to excel and convert to PDF facility. System should allow user to save report in ‘HTML’ format.</w:t>
            </w:r>
          </w:p>
          <w:p w14:paraId="20850F77" w14:textId="77777777" w:rsidR="000C32A4" w:rsidRPr="00B61547" w:rsidRDefault="000C32A4" w:rsidP="000C32A4">
            <w:pPr>
              <w:numPr>
                <w:ilvl w:val="0"/>
                <w:numId w:val="1"/>
              </w:numPr>
              <w:tabs>
                <w:tab w:val="num" w:pos="630"/>
              </w:tabs>
              <w:spacing w:before="0" w:after="0" w:line="360" w:lineRule="auto"/>
              <w:rPr>
                <w:rFonts w:asciiTheme="minorHAnsi" w:hAnsiTheme="minorHAnsi"/>
                <w:sz w:val="22"/>
                <w:szCs w:val="22"/>
              </w:rPr>
            </w:pPr>
            <w:r w:rsidRPr="00B61547">
              <w:rPr>
                <w:rFonts w:asciiTheme="minorHAnsi" w:hAnsiTheme="minorHAnsi"/>
                <w:sz w:val="22"/>
                <w:szCs w:val="22"/>
              </w:rPr>
              <w:t>System should not display columns to bidder that are hidden.</w:t>
            </w:r>
          </w:p>
          <w:p w14:paraId="2BAEFA5C" w14:textId="77777777" w:rsidR="000C32A4" w:rsidRPr="00B61547" w:rsidRDefault="000C32A4" w:rsidP="000C32A4">
            <w:pPr>
              <w:numPr>
                <w:ilvl w:val="0"/>
                <w:numId w:val="1"/>
              </w:numPr>
              <w:tabs>
                <w:tab w:val="num" w:pos="630"/>
              </w:tabs>
              <w:spacing w:before="0" w:after="0" w:line="360" w:lineRule="auto"/>
              <w:rPr>
                <w:rFonts w:asciiTheme="minorHAnsi" w:hAnsiTheme="minorHAnsi"/>
                <w:sz w:val="22"/>
                <w:szCs w:val="22"/>
              </w:rPr>
            </w:pPr>
            <w:r w:rsidRPr="00B61547">
              <w:rPr>
                <w:rFonts w:asciiTheme="minorHAnsi" w:hAnsiTheme="minorHAnsi"/>
                <w:sz w:val="22"/>
                <w:szCs w:val="22"/>
              </w:rPr>
              <w:t>In case if ‘Partial filling’ is applicable, system should display row which are filled by bidder.</w:t>
            </w:r>
          </w:p>
          <w:p w14:paraId="72C762C0" w14:textId="77777777" w:rsidR="000C32A4" w:rsidRPr="00B61547" w:rsidRDefault="000C32A4" w:rsidP="000C32A4">
            <w:pPr>
              <w:numPr>
                <w:ilvl w:val="0"/>
                <w:numId w:val="1"/>
              </w:numPr>
              <w:tabs>
                <w:tab w:val="num" w:pos="630"/>
              </w:tabs>
              <w:spacing w:before="0" w:after="0" w:line="360" w:lineRule="auto"/>
              <w:rPr>
                <w:rFonts w:asciiTheme="minorHAnsi" w:hAnsiTheme="minorHAnsi"/>
                <w:sz w:val="22"/>
                <w:szCs w:val="22"/>
              </w:rPr>
            </w:pPr>
            <w:r w:rsidRPr="00B61547">
              <w:rPr>
                <w:rFonts w:asciiTheme="minorHAnsi" w:hAnsiTheme="minorHAnsi"/>
                <w:sz w:val="22"/>
                <w:szCs w:val="22"/>
              </w:rPr>
              <w:t>If item selection function is enabled, system should only display rows which are submitted by bidder.</w:t>
            </w:r>
          </w:p>
          <w:p w14:paraId="66245CF4" w14:textId="77777777" w:rsidR="000C32A4" w:rsidRPr="00B61547" w:rsidRDefault="000C32A4" w:rsidP="000C32A4">
            <w:pPr>
              <w:numPr>
                <w:ilvl w:val="0"/>
                <w:numId w:val="1"/>
              </w:numPr>
              <w:tabs>
                <w:tab w:val="num" w:pos="630"/>
              </w:tabs>
              <w:spacing w:before="0" w:after="0" w:line="360" w:lineRule="auto"/>
              <w:rPr>
                <w:rFonts w:asciiTheme="minorHAnsi" w:hAnsiTheme="minorHAnsi"/>
                <w:sz w:val="22"/>
                <w:szCs w:val="22"/>
              </w:rPr>
            </w:pPr>
            <w:r w:rsidRPr="00B61547">
              <w:rPr>
                <w:rFonts w:asciiTheme="minorHAnsi" w:hAnsiTheme="minorHAnsi"/>
                <w:sz w:val="22"/>
                <w:szCs w:val="22"/>
              </w:rPr>
              <w:t>For Grand Total wise Event, System should highlight the cell displaying the governing column total in Individual report. It should be applicable for column Type ‘Total Rate’ only.</w:t>
            </w:r>
          </w:p>
        </w:tc>
      </w:tr>
      <w:tr w:rsidR="000C32A4" w:rsidRPr="00B61547" w14:paraId="794C7A58" w14:textId="77777777" w:rsidTr="00B61547">
        <w:trPr>
          <w:trHeight w:val="561"/>
        </w:trPr>
        <w:tc>
          <w:tcPr>
            <w:tcW w:w="3216"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03495BB3" w14:textId="77777777" w:rsidR="000C32A4" w:rsidRPr="00B61547" w:rsidRDefault="000C32A4" w:rsidP="000C32A4">
            <w:pPr>
              <w:spacing w:line="360" w:lineRule="auto"/>
              <w:rPr>
                <w:rFonts w:asciiTheme="minorHAnsi" w:hAnsiTheme="minorHAnsi"/>
                <w:b/>
                <w:i/>
                <w:sz w:val="22"/>
                <w:szCs w:val="22"/>
              </w:rPr>
            </w:pPr>
            <w:r w:rsidRPr="00B61547">
              <w:rPr>
                <w:rFonts w:asciiTheme="minorHAnsi" w:hAnsiTheme="minorHAnsi"/>
                <w:b/>
                <w:i/>
                <w:sz w:val="22"/>
                <w:szCs w:val="22"/>
              </w:rPr>
              <w:t>Users/Actor</w:t>
            </w:r>
          </w:p>
        </w:tc>
        <w:tc>
          <w:tcPr>
            <w:tcW w:w="8151" w:type="dxa"/>
            <w:tcBorders>
              <w:top w:val="single" w:sz="4" w:space="0" w:color="auto"/>
              <w:left w:val="single" w:sz="4" w:space="0" w:color="auto"/>
              <w:bottom w:val="single" w:sz="4" w:space="0" w:color="auto"/>
              <w:right w:val="single" w:sz="4" w:space="0" w:color="auto"/>
            </w:tcBorders>
          </w:tcPr>
          <w:p w14:paraId="304F9D26" w14:textId="77777777" w:rsidR="000C32A4" w:rsidRPr="00B61547" w:rsidRDefault="000C32A4" w:rsidP="000C32A4">
            <w:pPr>
              <w:numPr>
                <w:ilvl w:val="0"/>
                <w:numId w:val="2"/>
              </w:numPr>
              <w:spacing w:before="0" w:after="0" w:line="360" w:lineRule="auto"/>
              <w:rPr>
                <w:rFonts w:asciiTheme="minorHAnsi" w:hAnsiTheme="minorHAnsi"/>
                <w:sz w:val="22"/>
                <w:szCs w:val="22"/>
              </w:rPr>
            </w:pPr>
            <w:r w:rsidRPr="00B61547">
              <w:rPr>
                <w:rFonts w:asciiTheme="minorHAnsi" w:hAnsiTheme="minorHAnsi"/>
                <w:sz w:val="22"/>
                <w:szCs w:val="22"/>
              </w:rPr>
              <w:t>Authorized User</w:t>
            </w:r>
          </w:p>
        </w:tc>
      </w:tr>
    </w:tbl>
    <w:p w14:paraId="6E7B4CD9" w14:textId="77777777" w:rsidR="000C32A4" w:rsidRPr="00B55E1D" w:rsidRDefault="000C32A4" w:rsidP="000C32A4">
      <w:pPr>
        <w:rPr>
          <w:b/>
        </w:rPr>
      </w:pPr>
    </w:p>
    <w:p w14:paraId="0B4012A7" w14:textId="77777777" w:rsidR="000C32A4" w:rsidRPr="00B61547" w:rsidRDefault="000C32A4" w:rsidP="000C32A4">
      <w:pPr>
        <w:spacing w:after="0" w:line="360" w:lineRule="auto"/>
        <w:rPr>
          <w:rFonts w:asciiTheme="minorHAnsi" w:hAnsiTheme="minorHAnsi"/>
          <w:b/>
          <w:sz w:val="22"/>
          <w:szCs w:val="22"/>
        </w:rPr>
      </w:pPr>
      <w:r w:rsidRPr="00B61547">
        <w:rPr>
          <w:rFonts w:asciiTheme="minorHAnsi" w:hAnsiTheme="minorHAnsi"/>
          <w:b/>
          <w:sz w:val="22"/>
          <w:szCs w:val="22"/>
        </w:rPr>
        <w:t>Field Level Matrix</w:t>
      </w:r>
    </w:p>
    <w:tbl>
      <w:tblPr>
        <w:tblW w:w="11367" w:type="dxa"/>
        <w:tblInd w:w="-882"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150"/>
        <w:gridCol w:w="918"/>
        <w:gridCol w:w="992"/>
        <w:gridCol w:w="1774"/>
        <w:gridCol w:w="3356"/>
        <w:gridCol w:w="3177"/>
      </w:tblGrid>
      <w:tr w:rsidR="000C32A4" w:rsidRPr="00B61547" w14:paraId="3537B910" w14:textId="77777777" w:rsidTr="00B61547">
        <w:trPr>
          <w:trHeight w:val="940"/>
        </w:trPr>
        <w:tc>
          <w:tcPr>
            <w:tcW w:w="1150" w:type="dxa"/>
            <w:shd w:val="clear" w:color="auto" w:fill="C4BC96" w:themeFill="background2" w:themeFillShade="BF"/>
          </w:tcPr>
          <w:p w14:paraId="341840D9" w14:textId="4BB0827F" w:rsidR="000C32A4" w:rsidRPr="00B61547"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B61547">
              <w:rPr>
                <w:rFonts w:asciiTheme="minorHAnsi" w:hAnsiTheme="minorHAnsi"/>
                <w:b/>
                <w:sz w:val="22"/>
                <w:szCs w:val="22"/>
              </w:rPr>
              <w:t>Field Name</w:t>
            </w:r>
          </w:p>
        </w:tc>
        <w:tc>
          <w:tcPr>
            <w:tcW w:w="918" w:type="dxa"/>
            <w:shd w:val="clear" w:color="auto" w:fill="C4BC96" w:themeFill="background2" w:themeFillShade="BF"/>
          </w:tcPr>
          <w:p w14:paraId="217C96CE" w14:textId="77777777" w:rsidR="000C32A4" w:rsidRPr="00B61547"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B61547">
              <w:rPr>
                <w:rFonts w:asciiTheme="minorHAnsi" w:hAnsiTheme="minorHAnsi"/>
                <w:b/>
                <w:sz w:val="22"/>
                <w:szCs w:val="22"/>
              </w:rPr>
              <w:t>Field Type</w:t>
            </w:r>
          </w:p>
        </w:tc>
        <w:tc>
          <w:tcPr>
            <w:tcW w:w="992" w:type="dxa"/>
            <w:shd w:val="clear" w:color="auto" w:fill="C4BC96" w:themeFill="background2" w:themeFillShade="BF"/>
          </w:tcPr>
          <w:p w14:paraId="43B22BBC" w14:textId="77777777" w:rsidR="000C32A4" w:rsidRPr="00B61547"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B61547">
              <w:rPr>
                <w:rFonts w:asciiTheme="minorHAnsi" w:hAnsiTheme="minorHAnsi"/>
                <w:b/>
                <w:sz w:val="22"/>
                <w:szCs w:val="22"/>
              </w:rPr>
              <w:t>Mandatory / Non Mandatory</w:t>
            </w:r>
          </w:p>
        </w:tc>
        <w:tc>
          <w:tcPr>
            <w:tcW w:w="1774" w:type="dxa"/>
            <w:shd w:val="clear" w:color="auto" w:fill="C4BC96" w:themeFill="background2" w:themeFillShade="BF"/>
          </w:tcPr>
          <w:p w14:paraId="2544AF67" w14:textId="77777777" w:rsidR="000C32A4" w:rsidRPr="00B61547"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B61547">
              <w:rPr>
                <w:rFonts w:asciiTheme="minorHAnsi" w:hAnsiTheme="minorHAnsi"/>
                <w:b/>
                <w:sz w:val="22"/>
                <w:szCs w:val="22"/>
              </w:rPr>
              <w:t>Validation</w:t>
            </w:r>
          </w:p>
        </w:tc>
        <w:tc>
          <w:tcPr>
            <w:tcW w:w="3356" w:type="dxa"/>
            <w:shd w:val="clear" w:color="auto" w:fill="C4BC96" w:themeFill="background2" w:themeFillShade="BF"/>
          </w:tcPr>
          <w:p w14:paraId="5709CFAB" w14:textId="77777777" w:rsidR="000C32A4" w:rsidRPr="00B61547"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B61547">
              <w:rPr>
                <w:rFonts w:asciiTheme="minorHAnsi" w:hAnsiTheme="minorHAnsi"/>
                <w:b/>
                <w:sz w:val="22"/>
                <w:szCs w:val="22"/>
              </w:rPr>
              <w:t>Validation Message</w:t>
            </w:r>
          </w:p>
        </w:tc>
        <w:tc>
          <w:tcPr>
            <w:tcW w:w="3177" w:type="dxa"/>
            <w:shd w:val="clear" w:color="auto" w:fill="C4BC96" w:themeFill="background2" w:themeFillShade="BF"/>
          </w:tcPr>
          <w:p w14:paraId="2E70B760" w14:textId="77777777" w:rsidR="000C32A4" w:rsidRPr="00B61547"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B61547">
              <w:rPr>
                <w:rFonts w:asciiTheme="minorHAnsi" w:hAnsiTheme="minorHAnsi"/>
                <w:b/>
                <w:sz w:val="22"/>
                <w:szCs w:val="22"/>
              </w:rPr>
              <w:t>Remarks</w:t>
            </w:r>
          </w:p>
        </w:tc>
      </w:tr>
      <w:tr w:rsidR="000C32A4" w:rsidRPr="00B61547" w14:paraId="5ACDE11B" w14:textId="77777777" w:rsidTr="00B61547">
        <w:trPr>
          <w:trHeight w:val="940"/>
        </w:trPr>
        <w:tc>
          <w:tcPr>
            <w:tcW w:w="1150" w:type="dxa"/>
            <w:shd w:val="clear" w:color="auto" w:fill="FFFFFF" w:themeFill="background1"/>
          </w:tcPr>
          <w:p w14:paraId="35C376D3" w14:textId="77777777" w:rsidR="000C32A4" w:rsidRPr="00B61547" w:rsidRDefault="000C32A4" w:rsidP="000C32A4">
            <w:pPr>
              <w:pStyle w:val="ListParagraph"/>
              <w:tabs>
                <w:tab w:val="center" w:pos="4320"/>
                <w:tab w:val="right" w:pos="8640"/>
              </w:tabs>
              <w:spacing w:line="360" w:lineRule="auto"/>
              <w:ind w:left="0"/>
              <w:rPr>
                <w:rFonts w:asciiTheme="minorHAnsi" w:hAnsiTheme="minorHAnsi"/>
                <w:sz w:val="22"/>
                <w:szCs w:val="22"/>
              </w:rPr>
            </w:pPr>
            <w:r w:rsidRPr="00B61547">
              <w:rPr>
                <w:rFonts w:asciiTheme="minorHAnsi" w:hAnsiTheme="minorHAnsi"/>
                <w:sz w:val="22"/>
                <w:szCs w:val="22"/>
              </w:rPr>
              <w:t>Form Name</w:t>
            </w:r>
          </w:p>
        </w:tc>
        <w:tc>
          <w:tcPr>
            <w:tcW w:w="918" w:type="dxa"/>
            <w:shd w:val="clear" w:color="auto" w:fill="FFFFFF" w:themeFill="background1"/>
          </w:tcPr>
          <w:p w14:paraId="26B25897" w14:textId="77777777" w:rsidR="000C32A4" w:rsidRPr="00B61547" w:rsidRDefault="000C32A4" w:rsidP="000C32A4">
            <w:pPr>
              <w:pStyle w:val="ListParagraph"/>
              <w:tabs>
                <w:tab w:val="center" w:pos="4320"/>
                <w:tab w:val="right" w:pos="8640"/>
              </w:tabs>
              <w:spacing w:line="360" w:lineRule="auto"/>
              <w:ind w:left="0"/>
              <w:rPr>
                <w:rFonts w:asciiTheme="minorHAnsi" w:hAnsiTheme="minorHAnsi"/>
                <w:sz w:val="22"/>
                <w:szCs w:val="22"/>
              </w:rPr>
            </w:pPr>
            <w:r w:rsidRPr="00B61547">
              <w:rPr>
                <w:rFonts w:asciiTheme="minorHAnsi" w:hAnsiTheme="minorHAnsi"/>
                <w:sz w:val="22"/>
                <w:szCs w:val="22"/>
              </w:rPr>
              <w:t xml:space="preserve">Label </w:t>
            </w:r>
          </w:p>
        </w:tc>
        <w:tc>
          <w:tcPr>
            <w:tcW w:w="992" w:type="dxa"/>
            <w:shd w:val="clear" w:color="auto" w:fill="FFFFFF" w:themeFill="background1"/>
          </w:tcPr>
          <w:p w14:paraId="22FD6DD4" w14:textId="77777777" w:rsidR="000C32A4" w:rsidRPr="00B61547" w:rsidRDefault="000C32A4" w:rsidP="000C32A4">
            <w:pPr>
              <w:pStyle w:val="ListParagraph"/>
              <w:tabs>
                <w:tab w:val="center" w:pos="4320"/>
                <w:tab w:val="right" w:pos="8640"/>
              </w:tabs>
              <w:spacing w:line="360" w:lineRule="auto"/>
              <w:ind w:left="0"/>
              <w:rPr>
                <w:rFonts w:asciiTheme="minorHAnsi" w:hAnsiTheme="minorHAnsi"/>
                <w:sz w:val="22"/>
                <w:szCs w:val="22"/>
              </w:rPr>
            </w:pPr>
            <w:r w:rsidRPr="00B61547">
              <w:rPr>
                <w:rFonts w:asciiTheme="minorHAnsi" w:hAnsiTheme="minorHAnsi"/>
                <w:sz w:val="22"/>
                <w:szCs w:val="22"/>
              </w:rPr>
              <w:t>-</w:t>
            </w:r>
          </w:p>
        </w:tc>
        <w:tc>
          <w:tcPr>
            <w:tcW w:w="1774" w:type="dxa"/>
            <w:shd w:val="clear" w:color="auto" w:fill="FFFFFF" w:themeFill="background1"/>
          </w:tcPr>
          <w:p w14:paraId="6F6B10BD" w14:textId="77777777" w:rsidR="000C32A4" w:rsidRPr="00B61547" w:rsidRDefault="000C32A4" w:rsidP="000C32A4">
            <w:pPr>
              <w:pStyle w:val="ListParagraph"/>
              <w:tabs>
                <w:tab w:val="center" w:pos="4320"/>
                <w:tab w:val="right" w:pos="8640"/>
              </w:tabs>
              <w:spacing w:line="360" w:lineRule="auto"/>
              <w:ind w:left="0"/>
              <w:rPr>
                <w:rFonts w:asciiTheme="minorHAnsi" w:hAnsiTheme="minorHAnsi"/>
                <w:sz w:val="22"/>
                <w:szCs w:val="22"/>
              </w:rPr>
            </w:pPr>
            <w:r w:rsidRPr="00B61547">
              <w:rPr>
                <w:rFonts w:asciiTheme="minorHAnsi" w:hAnsiTheme="minorHAnsi"/>
                <w:sz w:val="22"/>
                <w:szCs w:val="22"/>
              </w:rPr>
              <w:t>-</w:t>
            </w:r>
          </w:p>
        </w:tc>
        <w:tc>
          <w:tcPr>
            <w:tcW w:w="3356" w:type="dxa"/>
            <w:shd w:val="clear" w:color="auto" w:fill="FFFFFF" w:themeFill="background1"/>
          </w:tcPr>
          <w:p w14:paraId="796E21BC" w14:textId="77777777" w:rsidR="000C32A4" w:rsidRPr="00B61547" w:rsidRDefault="000C32A4" w:rsidP="000C32A4">
            <w:pPr>
              <w:pStyle w:val="ListParagraph"/>
              <w:tabs>
                <w:tab w:val="center" w:pos="4320"/>
                <w:tab w:val="right" w:pos="8640"/>
              </w:tabs>
              <w:spacing w:line="360" w:lineRule="auto"/>
              <w:ind w:left="0"/>
              <w:rPr>
                <w:rFonts w:asciiTheme="minorHAnsi" w:hAnsiTheme="minorHAnsi"/>
                <w:sz w:val="22"/>
                <w:szCs w:val="22"/>
              </w:rPr>
            </w:pPr>
            <w:r w:rsidRPr="00B61547">
              <w:rPr>
                <w:rFonts w:asciiTheme="minorHAnsi" w:hAnsiTheme="minorHAnsi"/>
                <w:sz w:val="22"/>
                <w:szCs w:val="22"/>
              </w:rPr>
              <w:t>-</w:t>
            </w:r>
          </w:p>
        </w:tc>
        <w:tc>
          <w:tcPr>
            <w:tcW w:w="3177" w:type="dxa"/>
            <w:shd w:val="clear" w:color="auto" w:fill="FFFFFF" w:themeFill="background1"/>
          </w:tcPr>
          <w:p w14:paraId="11112BE6" w14:textId="77777777" w:rsidR="000C32A4" w:rsidRPr="00B61547" w:rsidRDefault="000C32A4" w:rsidP="000C32A4">
            <w:pPr>
              <w:pStyle w:val="ListParagraph"/>
              <w:tabs>
                <w:tab w:val="center" w:pos="4320"/>
                <w:tab w:val="right" w:pos="8640"/>
              </w:tabs>
              <w:spacing w:line="360" w:lineRule="auto"/>
              <w:ind w:left="0"/>
              <w:rPr>
                <w:rFonts w:asciiTheme="minorHAnsi" w:hAnsiTheme="minorHAnsi"/>
                <w:sz w:val="22"/>
                <w:szCs w:val="22"/>
              </w:rPr>
            </w:pPr>
            <w:r w:rsidRPr="00B61547">
              <w:rPr>
                <w:rFonts w:asciiTheme="minorHAnsi" w:hAnsiTheme="minorHAnsi"/>
                <w:sz w:val="22"/>
                <w:szCs w:val="22"/>
              </w:rPr>
              <w:t xml:space="preserve">As per Form Creation </w:t>
            </w:r>
          </w:p>
        </w:tc>
      </w:tr>
      <w:tr w:rsidR="000C32A4" w:rsidRPr="00B61547" w14:paraId="69064461" w14:textId="77777777" w:rsidTr="00B61547">
        <w:trPr>
          <w:trHeight w:val="940"/>
        </w:trPr>
        <w:tc>
          <w:tcPr>
            <w:tcW w:w="1150" w:type="dxa"/>
            <w:shd w:val="clear" w:color="auto" w:fill="FFFFFF" w:themeFill="background1"/>
          </w:tcPr>
          <w:p w14:paraId="2741BEBF" w14:textId="77777777" w:rsidR="000C32A4" w:rsidRPr="00B61547" w:rsidRDefault="000C32A4" w:rsidP="000C32A4">
            <w:pPr>
              <w:pStyle w:val="ListParagraph"/>
              <w:tabs>
                <w:tab w:val="center" w:pos="4320"/>
                <w:tab w:val="right" w:pos="8640"/>
              </w:tabs>
              <w:spacing w:line="360" w:lineRule="auto"/>
              <w:ind w:left="0"/>
              <w:rPr>
                <w:rFonts w:asciiTheme="minorHAnsi" w:hAnsiTheme="minorHAnsi"/>
                <w:sz w:val="22"/>
                <w:szCs w:val="22"/>
              </w:rPr>
            </w:pPr>
            <w:r w:rsidRPr="00B61547">
              <w:rPr>
                <w:rFonts w:asciiTheme="minorHAnsi" w:hAnsiTheme="minorHAnsi"/>
                <w:sz w:val="22"/>
                <w:szCs w:val="22"/>
              </w:rPr>
              <w:t xml:space="preserve">Header </w:t>
            </w:r>
          </w:p>
        </w:tc>
        <w:tc>
          <w:tcPr>
            <w:tcW w:w="918" w:type="dxa"/>
            <w:shd w:val="clear" w:color="auto" w:fill="FFFFFF" w:themeFill="background1"/>
          </w:tcPr>
          <w:p w14:paraId="203F7B7B" w14:textId="77777777" w:rsidR="000C32A4" w:rsidRPr="00B61547" w:rsidRDefault="000C32A4" w:rsidP="000C32A4">
            <w:pPr>
              <w:pStyle w:val="ListParagraph"/>
              <w:tabs>
                <w:tab w:val="center" w:pos="4320"/>
                <w:tab w:val="right" w:pos="8640"/>
              </w:tabs>
              <w:spacing w:line="360" w:lineRule="auto"/>
              <w:ind w:left="0"/>
              <w:rPr>
                <w:rFonts w:asciiTheme="minorHAnsi" w:hAnsiTheme="minorHAnsi"/>
                <w:sz w:val="22"/>
                <w:szCs w:val="22"/>
              </w:rPr>
            </w:pPr>
            <w:r w:rsidRPr="00B61547">
              <w:rPr>
                <w:rFonts w:asciiTheme="minorHAnsi" w:hAnsiTheme="minorHAnsi"/>
                <w:sz w:val="22"/>
                <w:szCs w:val="22"/>
              </w:rPr>
              <w:t>Label</w:t>
            </w:r>
          </w:p>
        </w:tc>
        <w:tc>
          <w:tcPr>
            <w:tcW w:w="992" w:type="dxa"/>
            <w:shd w:val="clear" w:color="auto" w:fill="FFFFFF" w:themeFill="background1"/>
          </w:tcPr>
          <w:p w14:paraId="3E70EC35" w14:textId="77777777" w:rsidR="000C32A4" w:rsidRPr="00B61547" w:rsidRDefault="000C32A4" w:rsidP="000C32A4">
            <w:pPr>
              <w:pStyle w:val="ListParagraph"/>
              <w:tabs>
                <w:tab w:val="center" w:pos="4320"/>
                <w:tab w:val="right" w:pos="8640"/>
              </w:tabs>
              <w:spacing w:line="360" w:lineRule="auto"/>
              <w:ind w:left="0"/>
              <w:rPr>
                <w:rFonts w:asciiTheme="minorHAnsi" w:hAnsiTheme="minorHAnsi"/>
                <w:sz w:val="22"/>
                <w:szCs w:val="22"/>
              </w:rPr>
            </w:pPr>
            <w:r w:rsidRPr="00B61547">
              <w:rPr>
                <w:rFonts w:asciiTheme="minorHAnsi" w:hAnsiTheme="minorHAnsi"/>
                <w:sz w:val="22"/>
                <w:szCs w:val="22"/>
              </w:rPr>
              <w:t>-</w:t>
            </w:r>
          </w:p>
        </w:tc>
        <w:tc>
          <w:tcPr>
            <w:tcW w:w="1774" w:type="dxa"/>
            <w:shd w:val="clear" w:color="auto" w:fill="FFFFFF" w:themeFill="background1"/>
          </w:tcPr>
          <w:p w14:paraId="0D2294E2" w14:textId="77777777" w:rsidR="000C32A4" w:rsidRPr="00B61547"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B61547">
              <w:rPr>
                <w:rFonts w:asciiTheme="minorHAnsi" w:hAnsiTheme="minorHAnsi"/>
                <w:b/>
                <w:sz w:val="22"/>
                <w:szCs w:val="22"/>
              </w:rPr>
              <w:t>-</w:t>
            </w:r>
          </w:p>
        </w:tc>
        <w:tc>
          <w:tcPr>
            <w:tcW w:w="3356" w:type="dxa"/>
            <w:shd w:val="clear" w:color="auto" w:fill="FFFFFF" w:themeFill="background1"/>
          </w:tcPr>
          <w:p w14:paraId="02B65D99" w14:textId="77777777" w:rsidR="000C32A4" w:rsidRPr="00B61547"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B61547">
              <w:rPr>
                <w:rFonts w:asciiTheme="minorHAnsi" w:hAnsiTheme="minorHAnsi"/>
                <w:b/>
                <w:sz w:val="22"/>
                <w:szCs w:val="22"/>
              </w:rPr>
              <w:t>-</w:t>
            </w:r>
          </w:p>
        </w:tc>
        <w:tc>
          <w:tcPr>
            <w:tcW w:w="3177" w:type="dxa"/>
            <w:shd w:val="clear" w:color="auto" w:fill="FFFFFF" w:themeFill="background1"/>
          </w:tcPr>
          <w:p w14:paraId="2931729A" w14:textId="77777777" w:rsidR="000C32A4" w:rsidRPr="00B61547" w:rsidRDefault="000C32A4" w:rsidP="000C32A4">
            <w:pPr>
              <w:pStyle w:val="ListParagraph"/>
              <w:tabs>
                <w:tab w:val="center" w:pos="4320"/>
                <w:tab w:val="right" w:pos="8640"/>
              </w:tabs>
              <w:spacing w:line="360" w:lineRule="auto"/>
              <w:ind w:left="0"/>
              <w:rPr>
                <w:rFonts w:asciiTheme="minorHAnsi" w:hAnsiTheme="minorHAnsi"/>
                <w:sz w:val="22"/>
                <w:szCs w:val="22"/>
              </w:rPr>
            </w:pPr>
            <w:r w:rsidRPr="00B61547">
              <w:rPr>
                <w:rFonts w:asciiTheme="minorHAnsi" w:hAnsiTheme="minorHAnsi"/>
                <w:sz w:val="22"/>
                <w:szCs w:val="22"/>
              </w:rPr>
              <w:t xml:space="preserve">As per Form Creation </w:t>
            </w:r>
          </w:p>
        </w:tc>
      </w:tr>
      <w:tr w:rsidR="000C32A4" w:rsidRPr="00B61547" w14:paraId="2B12E43B" w14:textId="77777777" w:rsidTr="00B61547">
        <w:trPr>
          <w:trHeight w:val="940"/>
        </w:trPr>
        <w:tc>
          <w:tcPr>
            <w:tcW w:w="1150" w:type="dxa"/>
            <w:shd w:val="clear" w:color="auto" w:fill="FFFFFF" w:themeFill="background1"/>
          </w:tcPr>
          <w:p w14:paraId="307A2431" w14:textId="77777777" w:rsidR="000C32A4" w:rsidRPr="00B61547" w:rsidRDefault="000C32A4" w:rsidP="000C32A4">
            <w:pPr>
              <w:pStyle w:val="ListParagraph"/>
              <w:tabs>
                <w:tab w:val="center" w:pos="4320"/>
                <w:tab w:val="right" w:pos="8640"/>
              </w:tabs>
              <w:spacing w:line="360" w:lineRule="auto"/>
              <w:ind w:left="0"/>
              <w:rPr>
                <w:rFonts w:asciiTheme="minorHAnsi" w:hAnsiTheme="minorHAnsi"/>
                <w:sz w:val="22"/>
                <w:szCs w:val="22"/>
              </w:rPr>
            </w:pPr>
            <w:r w:rsidRPr="00B61547">
              <w:rPr>
                <w:rFonts w:asciiTheme="minorHAnsi" w:hAnsiTheme="minorHAnsi"/>
                <w:sz w:val="22"/>
                <w:szCs w:val="22"/>
              </w:rPr>
              <w:t>Footer</w:t>
            </w:r>
          </w:p>
        </w:tc>
        <w:tc>
          <w:tcPr>
            <w:tcW w:w="918" w:type="dxa"/>
            <w:shd w:val="clear" w:color="auto" w:fill="FFFFFF" w:themeFill="background1"/>
          </w:tcPr>
          <w:p w14:paraId="58CB354E" w14:textId="77777777" w:rsidR="000C32A4" w:rsidRPr="00B61547" w:rsidRDefault="000C32A4" w:rsidP="000C32A4">
            <w:pPr>
              <w:pStyle w:val="ListParagraph"/>
              <w:tabs>
                <w:tab w:val="center" w:pos="4320"/>
                <w:tab w:val="right" w:pos="8640"/>
              </w:tabs>
              <w:spacing w:line="360" w:lineRule="auto"/>
              <w:ind w:left="0"/>
              <w:rPr>
                <w:rFonts w:asciiTheme="minorHAnsi" w:hAnsiTheme="minorHAnsi"/>
                <w:sz w:val="22"/>
                <w:szCs w:val="22"/>
              </w:rPr>
            </w:pPr>
            <w:r w:rsidRPr="00B61547">
              <w:rPr>
                <w:rFonts w:asciiTheme="minorHAnsi" w:hAnsiTheme="minorHAnsi"/>
                <w:sz w:val="22"/>
                <w:szCs w:val="22"/>
              </w:rPr>
              <w:t>Label</w:t>
            </w:r>
          </w:p>
        </w:tc>
        <w:tc>
          <w:tcPr>
            <w:tcW w:w="992" w:type="dxa"/>
            <w:shd w:val="clear" w:color="auto" w:fill="FFFFFF" w:themeFill="background1"/>
          </w:tcPr>
          <w:p w14:paraId="06C8D272" w14:textId="77777777" w:rsidR="000C32A4" w:rsidRPr="00B61547" w:rsidRDefault="000C32A4" w:rsidP="000C32A4">
            <w:pPr>
              <w:pStyle w:val="ListParagraph"/>
              <w:tabs>
                <w:tab w:val="center" w:pos="4320"/>
                <w:tab w:val="right" w:pos="8640"/>
              </w:tabs>
              <w:spacing w:line="360" w:lineRule="auto"/>
              <w:ind w:left="0"/>
              <w:rPr>
                <w:rFonts w:asciiTheme="minorHAnsi" w:hAnsiTheme="minorHAnsi"/>
                <w:sz w:val="22"/>
                <w:szCs w:val="22"/>
              </w:rPr>
            </w:pPr>
            <w:r w:rsidRPr="00B61547">
              <w:rPr>
                <w:rFonts w:asciiTheme="minorHAnsi" w:hAnsiTheme="minorHAnsi"/>
                <w:sz w:val="22"/>
                <w:szCs w:val="22"/>
              </w:rPr>
              <w:t>-</w:t>
            </w:r>
          </w:p>
        </w:tc>
        <w:tc>
          <w:tcPr>
            <w:tcW w:w="1774" w:type="dxa"/>
            <w:shd w:val="clear" w:color="auto" w:fill="FFFFFF" w:themeFill="background1"/>
          </w:tcPr>
          <w:p w14:paraId="613E2279" w14:textId="77777777" w:rsidR="000C32A4" w:rsidRPr="00B61547"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B61547">
              <w:rPr>
                <w:rFonts w:asciiTheme="minorHAnsi" w:hAnsiTheme="minorHAnsi"/>
                <w:b/>
                <w:sz w:val="22"/>
                <w:szCs w:val="22"/>
              </w:rPr>
              <w:t>-</w:t>
            </w:r>
          </w:p>
        </w:tc>
        <w:tc>
          <w:tcPr>
            <w:tcW w:w="3356" w:type="dxa"/>
            <w:shd w:val="clear" w:color="auto" w:fill="FFFFFF" w:themeFill="background1"/>
          </w:tcPr>
          <w:p w14:paraId="27BD6B9A" w14:textId="77777777" w:rsidR="000C32A4" w:rsidRPr="00B61547"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B61547">
              <w:rPr>
                <w:rFonts w:asciiTheme="minorHAnsi" w:hAnsiTheme="minorHAnsi"/>
                <w:b/>
                <w:sz w:val="22"/>
                <w:szCs w:val="22"/>
              </w:rPr>
              <w:t>-</w:t>
            </w:r>
          </w:p>
        </w:tc>
        <w:tc>
          <w:tcPr>
            <w:tcW w:w="3177" w:type="dxa"/>
            <w:shd w:val="clear" w:color="auto" w:fill="FFFFFF" w:themeFill="background1"/>
          </w:tcPr>
          <w:p w14:paraId="28D5BF26" w14:textId="77777777" w:rsidR="000C32A4" w:rsidRPr="00B61547" w:rsidRDefault="000C32A4" w:rsidP="000C32A4">
            <w:pPr>
              <w:pStyle w:val="ListParagraph"/>
              <w:tabs>
                <w:tab w:val="center" w:pos="4320"/>
                <w:tab w:val="right" w:pos="8640"/>
              </w:tabs>
              <w:spacing w:line="360" w:lineRule="auto"/>
              <w:ind w:left="0"/>
              <w:rPr>
                <w:rFonts w:asciiTheme="minorHAnsi" w:hAnsiTheme="minorHAnsi"/>
                <w:sz w:val="22"/>
                <w:szCs w:val="22"/>
              </w:rPr>
            </w:pPr>
            <w:r w:rsidRPr="00B61547">
              <w:rPr>
                <w:rFonts w:asciiTheme="minorHAnsi" w:hAnsiTheme="minorHAnsi"/>
                <w:sz w:val="22"/>
                <w:szCs w:val="22"/>
              </w:rPr>
              <w:t xml:space="preserve">As per Form Creation </w:t>
            </w:r>
          </w:p>
        </w:tc>
      </w:tr>
      <w:tr w:rsidR="000C32A4" w:rsidRPr="00B61547" w14:paraId="3822A793" w14:textId="77777777" w:rsidTr="00B61547">
        <w:trPr>
          <w:trHeight w:val="782"/>
        </w:trPr>
        <w:tc>
          <w:tcPr>
            <w:tcW w:w="1150" w:type="dxa"/>
            <w:shd w:val="clear" w:color="auto" w:fill="FFFFFF" w:themeFill="background1"/>
          </w:tcPr>
          <w:p w14:paraId="0ECA7398" w14:textId="77777777" w:rsidR="000C32A4" w:rsidRPr="00B61547" w:rsidRDefault="000C32A4" w:rsidP="000C32A4">
            <w:pPr>
              <w:pStyle w:val="ListParagraph"/>
              <w:tabs>
                <w:tab w:val="center" w:pos="4320"/>
                <w:tab w:val="right" w:pos="8640"/>
              </w:tabs>
              <w:spacing w:line="360" w:lineRule="auto"/>
              <w:ind w:left="0"/>
              <w:rPr>
                <w:rFonts w:asciiTheme="minorHAnsi" w:hAnsiTheme="minorHAnsi"/>
                <w:sz w:val="22"/>
                <w:szCs w:val="22"/>
              </w:rPr>
            </w:pPr>
            <w:r w:rsidRPr="00B61547">
              <w:rPr>
                <w:rFonts w:asciiTheme="minorHAnsi" w:hAnsiTheme="minorHAnsi"/>
                <w:sz w:val="22"/>
                <w:szCs w:val="22"/>
              </w:rPr>
              <w:t xml:space="preserve">Material Name </w:t>
            </w:r>
          </w:p>
        </w:tc>
        <w:tc>
          <w:tcPr>
            <w:tcW w:w="918" w:type="dxa"/>
            <w:shd w:val="clear" w:color="auto" w:fill="FFFFFF" w:themeFill="background1"/>
          </w:tcPr>
          <w:p w14:paraId="07C13EA0" w14:textId="77777777" w:rsidR="000C32A4" w:rsidRPr="00B61547" w:rsidRDefault="000C32A4" w:rsidP="000C32A4">
            <w:pPr>
              <w:pStyle w:val="ListParagraph"/>
              <w:tabs>
                <w:tab w:val="center" w:pos="4320"/>
                <w:tab w:val="right" w:pos="8640"/>
              </w:tabs>
              <w:spacing w:line="360" w:lineRule="auto"/>
              <w:ind w:left="0"/>
              <w:rPr>
                <w:rFonts w:asciiTheme="minorHAnsi" w:hAnsiTheme="minorHAnsi"/>
                <w:sz w:val="22"/>
                <w:szCs w:val="22"/>
              </w:rPr>
            </w:pPr>
            <w:r w:rsidRPr="00B61547">
              <w:rPr>
                <w:rFonts w:asciiTheme="minorHAnsi" w:hAnsiTheme="minorHAnsi"/>
                <w:sz w:val="22"/>
                <w:szCs w:val="22"/>
              </w:rPr>
              <w:t>Label</w:t>
            </w:r>
          </w:p>
        </w:tc>
        <w:tc>
          <w:tcPr>
            <w:tcW w:w="992" w:type="dxa"/>
            <w:shd w:val="clear" w:color="auto" w:fill="FFFFFF" w:themeFill="background1"/>
          </w:tcPr>
          <w:p w14:paraId="1B8C40A4" w14:textId="77777777" w:rsidR="000C32A4" w:rsidRPr="00B61547" w:rsidRDefault="000C32A4" w:rsidP="000C32A4">
            <w:pPr>
              <w:pStyle w:val="ListParagraph"/>
              <w:tabs>
                <w:tab w:val="center" w:pos="4320"/>
                <w:tab w:val="right" w:pos="8640"/>
              </w:tabs>
              <w:spacing w:line="360" w:lineRule="auto"/>
              <w:ind w:left="0"/>
              <w:rPr>
                <w:rFonts w:asciiTheme="minorHAnsi" w:hAnsiTheme="minorHAnsi"/>
                <w:sz w:val="22"/>
                <w:szCs w:val="22"/>
              </w:rPr>
            </w:pPr>
            <w:r w:rsidRPr="00B61547">
              <w:rPr>
                <w:rFonts w:asciiTheme="minorHAnsi" w:hAnsiTheme="minorHAnsi"/>
                <w:sz w:val="22"/>
                <w:szCs w:val="22"/>
              </w:rPr>
              <w:t>-</w:t>
            </w:r>
          </w:p>
        </w:tc>
        <w:tc>
          <w:tcPr>
            <w:tcW w:w="1774" w:type="dxa"/>
            <w:shd w:val="clear" w:color="auto" w:fill="FFFFFF" w:themeFill="background1"/>
          </w:tcPr>
          <w:p w14:paraId="6E98961D" w14:textId="77777777" w:rsidR="000C32A4" w:rsidRPr="00B61547"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B61547">
              <w:rPr>
                <w:rFonts w:asciiTheme="minorHAnsi" w:hAnsiTheme="minorHAnsi"/>
                <w:b/>
                <w:sz w:val="22"/>
                <w:szCs w:val="22"/>
              </w:rPr>
              <w:t>-</w:t>
            </w:r>
          </w:p>
        </w:tc>
        <w:tc>
          <w:tcPr>
            <w:tcW w:w="3356" w:type="dxa"/>
            <w:shd w:val="clear" w:color="auto" w:fill="FFFFFF" w:themeFill="background1"/>
          </w:tcPr>
          <w:p w14:paraId="6EC3BBC3" w14:textId="77777777" w:rsidR="000C32A4" w:rsidRPr="00B61547"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B61547">
              <w:rPr>
                <w:rFonts w:asciiTheme="minorHAnsi" w:hAnsiTheme="minorHAnsi"/>
                <w:b/>
                <w:sz w:val="22"/>
                <w:szCs w:val="22"/>
              </w:rPr>
              <w:t>-</w:t>
            </w:r>
          </w:p>
        </w:tc>
        <w:tc>
          <w:tcPr>
            <w:tcW w:w="3177" w:type="dxa"/>
            <w:shd w:val="clear" w:color="auto" w:fill="FFFFFF" w:themeFill="background1"/>
          </w:tcPr>
          <w:p w14:paraId="660710F6" w14:textId="77777777" w:rsidR="000C32A4" w:rsidRPr="00B61547" w:rsidRDefault="000C32A4" w:rsidP="000C32A4">
            <w:pPr>
              <w:pStyle w:val="ListParagraph"/>
              <w:tabs>
                <w:tab w:val="center" w:pos="4320"/>
                <w:tab w:val="right" w:pos="8640"/>
              </w:tabs>
              <w:spacing w:line="360" w:lineRule="auto"/>
              <w:ind w:left="0"/>
              <w:rPr>
                <w:rFonts w:asciiTheme="minorHAnsi" w:hAnsiTheme="minorHAnsi"/>
                <w:sz w:val="22"/>
                <w:szCs w:val="22"/>
              </w:rPr>
            </w:pPr>
            <w:r w:rsidRPr="00B61547">
              <w:rPr>
                <w:rFonts w:asciiTheme="minorHAnsi" w:hAnsiTheme="minorHAnsi"/>
                <w:sz w:val="22"/>
                <w:szCs w:val="22"/>
              </w:rPr>
              <w:t>As per Form Creation, the column name can be different and as per defined</w:t>
            </w:r>
          </w:p>
        </w:tc>
      </w:tr>
      <w:tr w:rsidR="000C32A4" w:rsidRPr="00B61547" w14:paraId="50EDED87" w14:textId="77777777" w:rsidTr="00B61547">
        <w:trPr>
          <w:trHeight w:val="782"/>
        </w:trPr>
        <w:tc>
          <w:tcPr>
            <w:tcW w:w="1150" w:type="dxa"/>
            <w:shd w:val="clear" w:color="auto" w:fill="FFFFFF" w:themeFill="background1"/>
          </w:tcPr>
          <w:p w14:paraId="2483960F" w14:textId="77777777" w:rsidR="000C32A4" w:rsidRPr="00B61547" w:rsidRDefault="000C32A4" w:rsidP="000C32A4">
            <w:pPr>
              <w:pStyle w:val="ListParagraph"/>
              <w:tabs>
                <w:tab w:val="center" w:pos="4320"/>
                <w:tab w:val="right" w:pos="8640"/>
              </w:tabs>
              <w:spacing w:line="360" w:lineRule="auto"/>
              <w:ind w:left="0"/>
              <w:rPr>
                <w:rFonts w:asciiTheme="minorHAnsi" w:hAnsiTheme="minorHAnsi"/>
                <w:sz w:val="22"/>
                <w:szCs w:val="22"/>
              </w:rPr>
            </w:pPr>
            <w:r w:rsidRPr="00B61547">
              <w:rPr>
                <w:rFonts w:asciiTheme="minorHAnsi" w:hAnsiTheme="minorHAnsi"/>
                <w:sz w:val="22"/>
                <w:szCs w:val="22"/>
              </w:rPr>
              <w:t>&lt;Company Name&gt;,</w:t>
            </w:r>
          </w:p>
          <w:p w14:paraId="67208740" w14:textId="77777777" w:rsidR="000C32A4" w:rsidRPr="00B61547" w:rsidRDefault="000C32A4" w:rsidP="000C32A4">
            <w:pPr>
              <w:pStyle w:val="ListParagraph"/>
              <w:tabs>
                <w:tab w:val="center" w:pos="4320"/>
                <w:tab w:val="right" w:pos="8640"/>
              </w:tabs>
              <w:spacing w:line="360" w:lineRule="auto"/>
              <w:ind w:left="0"/>
              <w:rPr>
                <w:rFonts w:asciiTheme="minorHAnsi" w:hAnsiTheme="minorHAnsi"/>
                <w:sz w:val="22"/>
                <w:szCs w:val="22"/>
              </w:rPr>
            </w:pPr>
          </w:p>
          <w:p w14:paraId="65F19F3A" w14:textId="77777777" w:rsidR="000C32A4" w:rsidRPr="00B61547" w:rsidRDefault="000C32A4" w:rsidP="000C32A4">
            <w:pPr>
              <w:pStyle w:val="ListParagraph"/>
              <w:tabs>
                <w:tab w:val="center" w:pos="4320"/>
                <w:tab w:val="right" w:pos="8640"/>
              </w:tabs>
              <w:spacing w:line="360" w:lineRule="auto"/>
              <w:ind w:left="0"/>
              <w:rPr>
                <w:rFonts w:asciiTheme="minorHAnsi" w:hAnsiTheme="minorHAnsi"/>
                <w:sz w:val="22"/>
                <w:szCs w:val="22"/>
              </w:rPr>
            </w:pPr>
            <w:r w:rsidRPr="00B61547">
              <w:rPr>
                <w:rFonts w:asciiTheme="minorHAnsi" w:hAnsiTheme="minorHAnsi"/>
                <w:sz w:val="22"/>
                <w:szCs w:val="22"/>
              </w:rPr>
              <w:t>&lt;Email ID of parent/child user who completed final submission&gt;</w:t>
            </w:r>
          </w:p>
        </w:tc>
        <w:tc>
          <w:tcPr>
            <w:tcW w:w="918" w:type="dxa"/>
            <w:shd w:val="clear" w:color="auto" w:fill="FFFFFF" w:themeFill="background1"/>
          </w:tcPr>
          <w:p w14:paraId="01767361" w14:textId="77777777" w:rsidR="000C32A4" w:rsidRPr="00B61547" w:rsidRDefault="000C32A4" w:rsidP="000C32A4">
            <w:pPr>
              <w:pStyle w:val="ListParagraph"/>
              <w:tabs>
                <w:tab w:val="center" w:pos="4320"/>
                <w:tab w:val="right" w:pos="8640"/>
              </w:tabs>
              <w:spacing w:line="360" w:lineRule="auto"/>
              <w:ind w:left="0"/>
              <w:rPr>
                <w:rFonts w:asciiTheme="minorHAnsi" w:hAnsiTheme="minorHAnsi"/>
                <w:sz w:val="22"/>
                <w:szCs w:val="22"/>
              </w:rPr>
            </w:pPr>
            <w:r w:rsidRPr="00B61547">
              <w:rPr>
                <w:rFonts w:asciiTheme="minorHAnsi" w:hAnsiTheme="minorHAnsi"/>
                <w:sz w:val="22"/>
                <w:szCs w:val="22"/>
              </w:rPr>
              <w:t>Label</w:t>
            </w:r>
          </w:p>
        </w:tc>
        <w:tc>
          <w:tcPr>
            <w:tcW w:w="992" w:type="dxa"/>
            <w:shd w:val="clear" w:color="auto" w:fill="FFFFFF" w:themeFill="background1"/>
          </w:tcPr>
          <w:p w14:paraId="3834F4A7" w14:textId="77777777" w:rsidR="000C32A4" w:rsidRPr="00B61547" w:rsidRDefault="000C32A4" w:rsidP="000C32A4">
            <w:pPr>
              <w:pStyle w:val="ListParagraph"/>
              <w:tabs>
                <w:tab w:val="center" w:pos="4320"/>
                <w:tab w:val="right" w:pos="8640"/>
              </w:tabs>
              <w:spacing w:line="360" w:lineRule="auto"/>
              <w:ind w:left="0"/>
              <w:rPr>
                <w:rFonts w:asciiTheme="minorHAnsi" w:hAnsiTheme="minorHAnsi"/>
                <w:sz w:val="22"/>
                <w:szCs w:val="22"/>
              </w:rPr>
            </w:pPr>
            <w:r w:rsidRPr="00B61547">
              <w:rPr>
                <w:rFonts w:asciiTheme="minorHAnsi" w:hAnsiTheme="minorHAnsi"/>
                <w:sz w:val="22"/>
                <w:szCs w:val="22"/>
              </w:rPr>
              <w:t>-</w:t>
            </w:r>
          </w:p>
        </w:tc>
        <w:tc>
          <w:tcPr>
            <w:tcW w:w="1774" w:type="dxa"/>
            <w:shd w:val="clear" w:color="auto" w:fill="FFFFFF" w:themeFill="background1"/>
          </w:tcPr>
          <w:p w14:paraId="629A8F25" w14:textId="77777777" w:rsidR="000C32A4" w:rsidRPr="00B61547"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B61547">
              <w:rPr>
                <w:rFonts w:asciiTheme="minorHAnsi" w:hAnsiTheme="minorHAnsi"/>
                <w:b/>
                <w:sz w:val="22"/>
                <w:szCs w:val="22"/>
              </w:rPr>
              <w:t>-</w:t>
            </w:r>
          </w:p>
        </w:tc>
        <w:tc>
          <w:tcPr>
            <w:tcW w:w="3356" w:type="dxa"/>
            <w:shd w:val="clear" w:color="auto" w:fill="FFFFFF" w:themeFill="background1"/>
          </w:tcPr>
          <w:p w14:paraId="5E7279FF" w14:textId="77777777" w:rsidR="000C32A4" w:rsidRPr="00B61547"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B61547">
              <w:rPr>
                <w:rFonts w:asciiTheme="minorHAnsi" w:hAnsiTheme="minorHAnsi"/>
                <w:b/>
                <w:sz w:val="22"/>
                <w:szCs w:val="22"/>
              </w:rPr>
              <w:t>-</w:t>
            </w:r>
          </w:p>
        </w:tc>
        <w:tc>
          <w:tcPr>
            <w:tcW w:w="3177" w:type="dxa"/>
            <w:shd w:val="clear" w:color="auto" w:fill="FFFFFF" w:themeFill="background1"/>
          </w:tcPr>
          <w:p w14:paraId="68BF19A1" w14:textId="77777777" w:rsidR="000C32A4" w:rsidRPr="00B61547" w:rsidRDefault="000C32A4" w:rsidP="000C32A4">
            <w:pPr>
              <w:pStyle w:val="ListParagraph"/>
              <w:tabs>
                <w:tab w:val="center" w:pos="4320"/>
                <w:tab w:val="right" w:pos="8640"/>
              </w:tabs>
              <w:spacing w:line="360" w:lineRule="auto"/>
              <w:ind w:left="0"/>
              <w:rPr>
                <w:rFonts w:asciiTheme="minorHAnsi" w:hAnsiTheme="minorHAnsi"/>
                <w:sz w:val="22"/>
                <w:szCs w:val="22"/>
              </w:rPr>
            </w:pPr>
            <w:r w:rsidRPr="00B61547">
              <w:rPr>
                <w:rFonts w:asciiTheme="minorHAnsi" w:hAnsiTheme="minorHAnsi"/>
                <w:sz w:val="22"/>
                <w:szCs w:val="22"/>
              </w:rPr>
              <w:t>This should come and Repeat as per Item.</w:t>
            </w:r>
          </w:p>
          <w:p w14:paraId="06472835" w14:textId="77777777" w:rsidR="000C32A4" w:rsidRPr="00B61547" w:rsidRDefault="000C32A4" w:rsidP="000C32A4">
            <w:pPr>
              <w:pStyle w:val="ListParagraph"/>
              <w:tabs>
                <w:tab w:val="center" w:pos="4320"/>
                <w:tab w:val="right" w:pos="8640"/>
              </w:tabs>
              <w:spacing w:line="360" w:lineRule="auto"/>
              <w:ind w:left="0"/>
              <w:rPr>
                <w:rFonts w:asciiTheme="minorHAnsi" w:hAnsiTheme="minorHAnsi"/>
                <w:sz w:val="22"/>
                <w:szCs w:val="22"/>
              </w:rPr>
            </w:pPr>
          </w:p>
          <w:p w14:paraId="72DE3040" w14:textId="77777777" w:rsidR="000C32A4" w:rsidRPr="00B61547" w:rsidRDefault="000C32A4" w:rsidP="000C32A4">
            <w:pPr>
              <w:pStyle w:val="ListParagraph"/>
              <w:tabs>
                <w:tab w:val="center" w:pos="4320"/>
                <w:tab w:val="right" w:pos="8640"/>
              </w:tabs>
              <w:spacing w:line="360" w:lineRule="auto"/>
              <w:ind w:left="0"/>
              <w:rPr>
                <w:rFonts w:asciiTheme="minorHAnsi" w:hAnsiTheme="minorHAnsi"/>
                <w:sz w:val="22"/>
                <w:szCs w:val="22"/>
              </w:rPr>
            </w:pPr>
            <w:r w:rsidRPr="00B61547">
              <w:rPr>
                <w:rFonts w:asciiTheme="minorHAnsi" w:hAnsiTheme="minorHAnsi"/>
                <w:sz w:val="22"/>
                <w:szCs w:val="22"/>
              </w:rPr>
              <w:t>This should be follow the masking rule, if it is enabled then company name &amp; mail id should be masked and vice versa.</w:t>
            </w:r>
          </w:p>
        </w:tc>
      </w:tr>
      <w:tr w:rsidR="000C32A4" w:rsidRPr="00B61547" w14:paraId="24357277" w14:textId="77777777" w:rsidTr="00B61547">
        <w:trPr>
          <w:trHeight w:val="782"/>
        </w:trPr>
        <w:tc>
          <w:tcPr>
            <w:tcW w:w="1150" w:type="dxa"/>
            <w:shd w:val="clear" w:color="auto" w:fill="FFFFFF" w:themeFill="background1"/>
          </w:tcPr>
          <w:p w14:paraId="52BE2BA2" w14:textId="77777777" w:rsidR="000C32A4" w:rsidRPr="00B61547" w:rsidRDefault="000C32A4" w:rsidP="000C32A4">
            <w:pPr>
              <w:pStyle w:val="ListParagraph"/>
              <w:tabs>
                <w:tab w:val="center" w:pos="4320"/>
                <w:tab w:val="right" w:pos="8640"/>
              </w:tabs>
              <w:spacing w:line="360" w:lineRule="auto"/>
              <w:ind w:left="0"/>
              <w:rPr>
                <w:rFonts w:asciiTheme="minorHAnsi" w:hAnsiTheme="minorHAnsi"/>
                <w:sz w:val="22"/>
                <w:szCs w:val="22"/>
              </w:rPr>
            </w:pPr>
            <w:r w:rsidRPr="00B61547">
              <w:rPr>
                <w:rFonts w:asciiTheme="minorHAnsi" w:hAnsiTheme="minorHAnsi"/>
                <w:sz w:val="22"/>
                <w:szCs w:val="22"/>
              </w:rPr>
              <w:t xml:space="preserve">Governing Column </w:t>
            </w:r>
          </w:p>
        </w:tc>
        <w:tc>
          <w:tcPr>
            <w:tcW w:w="918" w:type="dxa"/>
            <w:shd w:val="clear" w:color="auto" w:fill="FFFFFF" w:themeFill="background1"/>
          </w:tcPr>
          <w:p w14:paraId="649CCCA7" w14:textId="77777777" w:rsidR="000C32A4" w:rsidRPr="00B61547" w:rsidRDefault="000C32A4" w:rsidP="000C32A4">
            <w:pPr>
              <w:pStyle w:val="ListParagraph"/>
              <w:tabs>
                <w:tab w:val="center" w:pos="4320"/>
                <w:tab w:val="right" w:pos="8640"/>
              </w:tabs>
              <w:spacing w:line="360" w:lineRule="auto"/>
              <w:ind w:left="0"/>
              <w:rPr>
                <w:rFonts w:asciiTheme="minorHAnsi" w:hAnsiTheme="minorHAnsi"/>
                <w:sz w:val="22"/>
                <w:szCs w:val="22"/>
              </w:rPr>
            </w:pPr>
            <w:r w:rsidRPr="00B61547">
              <w:rPr>
                <w:rFonts w:asciiTheme="minorHAnsi" w:hAnsiTheme="minorHAnsi"/>
                <w:sz w:val="22"/>
                <w:szCs w:val="22"/>
              </w:rPr>
              <w:t>Label</w:t>
            </w:r>
          </w:p>
        </w:tc>
        <w:tc>
          <w:tcPr>
            <w:tcW w:w="992" w:type="dxa"/>
            <w:shd w:val="clear" w:color="auto" w:fill="FFFFFF" w:themeFill="background1"/>
          </w:tcPr>
          <w:p w14:paraId="6E640499" w14:textId="77777777" w:rsidR="000C32A4" w:rsidRPr="00B61547" w:rsidRDefault="000C32A4" w:rsidP="000C32A4">
            <w:pPr>
              <w:pStyle w:val="ListParagraph"/>
              <w:tabs>
                <w:tab w:val="center" w:pos="4320"/>
                <w:tab w:val="right" w:pos="8640"/>
              </w:tabs>
              <w:spacing w:line="360" w:lineRule="auto"/>
              <w:ind w:left="0"/>
              <w:rPr>
                <w:rFonts w:asciiTheme="minorHAnsi" w:hAnsiTheme="minorHAnsi"/>
                <w:sz w:val="22"/>
                <w:szCs w:val="22"/>
              </w:rPr>
            </w:pPr>
            <w:r w:rsidRPr="00B61547">
              <w:rPr>
                <w:rFonts w:asciiTheme="minorHAnsi" w:hAnsiTheme="minorHAnsi"/>
                <w:sz w:val="22"/>
                <w:szCs w:val="22"/>
              </w:rPr>
              <w:t>-</w:t>
            </w:r>
          </w:p>
        </w:tc>
        <w:tc>
          <w:tcPr>
            <w:tcW w:w="1774" w:type="dxa"/>
            <w:shd w:val="clear" w:color="auto" w:fill="FFFFFF" w:themeFill="background1"/>
          </w:tcPr>
          <w:p w14:paraId="0E114AEF" w14:textId="77777777" w:rsidR="000C32A4" w:rsidRPr="00B61547"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B61547">
              <w:rPr>
                <w:rFonts w:asciiTheme="minorHAnsi" w:hAnsiTheme="minorHAnsi"/>
                <w:b/>
                <w:sz w:val="22"/>
                <w:szCs w:val="22"/>
              </w:rPr>
              <w:t>-</w:t>
            </w:r>
          </w:p>
        </w:tc>
        <w:tc>
          <w:tcPr>
            <w:tcW w:w="3356" w:type="dxa"/>
            <w:shd w:val="clear" w:color="auto" w:fill="FFFFFF" w:themeFill="background1"/>
          </w:tcPr>
          <w:p w14:paraId="48747549" w14:textId="77777777" w:rsidR="000C32A4" w:rsidRPr="00B61547"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B61547">
              <w:rPr>
                <w:rFonts w:asciiTheme="minorHAnsi" w:hAnsiTheme="minorHAnsi"/>
                <w:b/>
                <w:sz w:val="22"/>
                <w:szCs w:val="22"/>
              </w:rPr>
              <w:t>-</w:t>
            </w:r>
          </w:p>
        </w:tc>
        <w:tc>
          <w:tcPr>
            <w:tcW w:w="3177" w:type="dxa"/>
            <w:shd w:val="clear" w:color="auto" w:fill="FFFFFF" w:themeFill="background1"/>
          </w:tcPr>
          <w:p w14:paraId="36C44FC8" w14:textId="77777777" w:rsidR="000C32A4" w:rsidRPr="00B61547" w:rsidRDefault="000C32A4" w:rsidP="000C32A4">
            <w:pPr>
              <w:pStyle w:val="ListParagraph"/>
              <w:tabs>
                <w:tab w:val="center" w:pos="4320"/>
                <w:tab w:val="right" w:pos="8640"/>
              </w:tabs>
              <w:spacing w:line="360" w:lineRule="auto"/>
              <w:ind w:left="0"/>
              <w:rPr>
                <w:rFonts w:asciiTheme="minorHAnsi" w:hAnsiTheme="minorHAnsi"/>
                <w:sz w:val="22"/>
                <w:szCs w:val="22"/>
              </w:rPr>
            </w:pPr>
            <w:r w:rsidRPr="00B61547">
              <w:rPr>
                <w:rFonts w:asciiTheme="minorHAnsi" w:hAnsiTheme="minorHAnsi"/>
                <w:sz w:val="22"/>
                <w:szCs w:val="22"/>
              </w:rPr>
              <w:t>Column Name should be as per defined at the time of Form Creation.</w:t>
            </w:r>
          </w:p>
        </w:tc>
      </w:tr>
    </w:tbl>
    <w:p w14:paraId="31750BA9" w14:textId="77777777" w:rsidR="000C32A4" w:rsidRDefault="000C32A4" w:rsidP="000C32A4">
      <w:pPr>
        <w:spacing w:after="0"/>
        <w:rPr>
          <w:b/>
        </w:rPr>
      </w:pPr>
    </w:p>
    <w:p w14:paraId="724D105C" w14:textId="77777777" w:rsidR="000C32A4" w:rsidRDefault="000C32A4" w:rsidP="000C32A4">
      <w:pPr>
        <w:spacing w:after="0"/>
        <w:rPr>
          <w:b/>
        </w:rPr>
      </w:pPr>
    </w:p>
    <w:p w14:paraId="11797B95" w14:textId="7525CB6B" w:rsidR="000C32A4" w:rsidRPr="00B61547" w:rsidRDefault="000C32A4" w:rsidP="00B61547">
      <w:pPr>
        <w:spacing w:line="360" w:lineRule="auto"/>
        <w:jc w:val="left"/>
        <w:rPr>
          <w:rFonts w:asciiTheme="minorHAnsi" w:hAnsiTheme="minorHAnsi"/>
          <w:b/>
          <w:i/>
          <w:sz w:val="22"/>
          <w:szCs w:val="22"/>
        </w:rPr>
      </w:pPr>
      <w:r w:rsidRPr="00B61547">
        <w:rPr>
          <w:rFonts w:asciiTheme="minorHAnsi" w:hAnsiTheme="minorHAnsi"/>
          <w:b/>
          <w:i/>
          <w:sz w:val="22"/>
          <w:szCs w:val="22"/>
        </w:rPr>
        <w:t>Control</w:t>
      </w:r>
      <w:r w:rsidR="00B61547">
        <w:rPr>
          <w:rFonts w:asciiTheme="minorHAnsi" w:hAnsiTheme="minorHAnsi"/>
          <w:b/>
          <w:i/>
          <w:sz w:val="22"/>
          <w:szCs w:val="22"/>
        </w:rPr>
        <w:t>s</w:t>
      </w:r>
      <w:r w:rsidR="00B61547" w:rsidRPr="00B61547">
        <w:rPr>
          <w:rFonts w:asciiTheme="minorHAnsi" w:hAnsiTheme="minorHAnsi"/>
          <w:b/>
          <w:i/>
          <w:sz w:val="22"/>
          <w:szCs w:val="22"/>
        </w:rPr>
        <w:t>:</w:t>
      </w:r>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4"/>
        <w:gridCol w:w="1717"/>
        <w:gridCol w:w="7926"/>
      </w:tblGrid>
      <w:tr w:rsidR="000C32A4" w:rsidRPr="00B61547" w14:paraId="7A171F80" w14:textId="77777777" w:rsidTr="00B61547">
        <w:trPr>
          <w:trHeight w:val="543"/>
        </w:trPr>
        <w:tc>
          <w:tcPr>
            <w:tcW w:w="1724" w:type="dxa"/>
            <w:shd w:val="clear" w:color="auto" w:fill="C4BC96" w:themeFill="background2" w:themeFillShade="BF"/>
            <w:vAlign w:val="center"/>
          </w:tcPr>
          <w:p w14:paraId="7C86B4CE" w14:textId="77777777" w:rsidR="000C32A4" w:rsidRPr="00B61547" w:rsidRDefault="000C32A4" w:rsidP="000C32A4">
            <w:pPr>
              <w:spacing w:line="360" w:lineRule="auto"/>
              <w:rPr>
                <w:rFonts w:asciiTheme="minorHAnsi" w:hAnsiTheme="minorHAnsi"/>
                <w:b/>
                <w:bCs/>
                <w:iCs/>
                <w:sz w:val="22"/>
                <w:szCs w:val="22"/>
              </w:rPr>
            </w:pPr>
            <w:r w:rsidRPr="00B61547">
              <w:rPr>
                <w:rFonts w:asciiTheme="minorHAnsi" w:hAnsiTheme="minorHAnsi"/>
                <w:b/>
                <w:bCs/>
                <w:iCs/>
                <w:sz w:val="22"/>
                <w:szCs w:val="22"/>
              </w:rPr>
              <w:t>Control</w:t>
            </w:r>
          </w:p>
        </w:tc>
        <w:tc>
          <w:tcPr>
            <w:tcW w:w="1717" w:type="dxa"/>
            <w:shd w:val="clear" w:color="auto" w:fill="C4BC96" w:themeFill="background2" w:themeFillShade="BF"/>
            <w:vAlign w:val="center"/>
          </w:tcPr>
          <w:p w14:paraId="56D32D15" w14:textId="77777777" w:rsidR="000C32A4" w:rsidRPr="00B61547" w:rsidRDefault="000C32A4" w:rsidP="000C32A4">
            <w:pPr>
              <w:spacing w:line="360" w:lineRule="auto"/>
              <w:rPr>
                <w:rFonts w:asciiTheme="minorHAnsi" w:hAnsiTheme="minorHAnsi"/>
                <w:b/>
                <w:bCs/>
                <w:iCs/>
                <w:sz w:val="22"/>
                <w:szCs w:val="22"/>
              </w:rPr>
            </w:pPr>
            <w:r w:rsidRPr="00B61547">
              <w:rPr>
                <w:rFonts w:asciiTheme="minorHAnsi" w:hAnsiTheme="minorHAnsi"/>
                <w:b/>
                <w:bCs/>
                <w:iCs/>
                <w:sz w:val="22"/>
                <w:szCs w:val="22"/>
              </w:rPr>
              <w:t>Control Type</w:t>
            </w:r>
          </w:p>
        </w:tc>
        <w:tc>
          <w:tcPr>
            <w:tcW w:w="7926" w:type="dxa"/>
            <w:shd w:val="clear" w:color="auto" w:fill="C4BC96" w:themeFill="background2" w:themeFillShade="BF"/>
            <w:vAlign w:val="center"/>
          </w:tcPr>
          <w:p w14:paraId="7E756E58" w14:textId="18ABA79A" w:rsidR="000C32A4" w:rsidRPr="00B61547" w:rsidRDefault="00B61547" w:rsidP="000C32A4">
            <w:pPr>
              <w:spacing w:line="360" w:lineRule="auto"/>
              <w:rPr>
                <w:rFonts w:asciiTheme="minorHAnsi" w:hAnsiTheme="minorHAnsi"/>
                <w:b/>
                <w:bCs/>
                <w:iCs/>
                <w:sz w:val="22"/>
                <w:szCs w:val="22"/>
              </w:rPr>
            </w:pPr>
            <w:r w:rsidRPr="00B61547">
              <w:rPr>
                <w:rFonts w:asciiTheme="minorHAnsi" w:hAnsiTheme="minorHAnsi"/>
                <w:b/>
                <w:bCs/>
                <w:iCs/>
                <w:sz w:val="22"/>
                <w:szCs w:val="22"/>
              </w:rPr>
              <w:t>Behavior</w:t>
            </w:r>
          </w:p>
        </w:tc>
      </w:tr>
      <w:tr w:rsidR="000C32A4" w:rsidRPr="00B61547" w14:paraId="400A5713" w14:textId="77777777" w:rsidTr="00B61547">
        <w:trPr>
          <w:trHeight w:val="560"/>
        </w:trPr>
        <w:tc>
          <w:tcPr>
            <w:tcW w:w="1724" w:type="dxa"/>
            <w:vAlign w:val="center"/>
          </w:tcPr>
          <w:p w14:paraId="64206350" w14:textId="77777777" w:rsidR="000C32A4" w:rsidRPr="00B61547" w:rsidRDefault="000C32A4" w:rsidP="000C32A4">
            <w:pPr>
              <w:spacing w:line="360" w:lineRule="auto"/>
              <w:rPr>
                <w:rFonts w:asciiTheme="minorHAnsi" w:hAnsiTheme="minorHAnsi"/>
                <w:sz w:val="22"/>
                <w:szCs w:val="22"/>
              </w:rPr>
            </w:pPr>
            <w:r w:rsidRPr="00B61547">
              <w:rPr>
                <w:rFonts w:asciiTheme="minorHAnsi" w:hAnsiTheme="minorHAnsi"/>
                <w:sz w:val="22"/>
                <w:szCs w:val="22"/>
              </w:rPr>
              <w:t>Print</w:t>
            </w:r>
          </w:p>
        </w:tc>
        <w:tc>
          <w:tcPr>
            <w:tcW w:w="1717" w:type="dxa"/>
            <w:vAlign w:val="center"/>
          </w:tcPr>
          <w:p w14:paraId="498EF0F8" w14:textId="77777777" w:rsidR="000C32A4" w:rsidRPr="00B61547" w:rsidRDefault="000C32A4" w:rsidP="000C32A4">
            <w:pPr>
              <w:spacing w:line="360" w:lineRule="auto"/>
              <w:rPr>
                <w:rFonts w:asciiTheme="minorHAnsi" w:hAnsiTheme="minorHAnsi"/>
                <w:sz w:val="22"/>
                <w:szCs w:val="22"/>
              </w:rPr>
            </w:pPr>
            <w:r w:rsidRPr="00B61547">
              <w:rPr>
                <w:rFonts w:asciiTheme="minorHAnsi" w:hAnsiTheme="minorHAnsi"/>
                <w:sz w:val="22"/>
                <w:szCs w:val="22"/>
              </w:rPr>
              <w:t>Icon / Link</w:t>
            </w:r>
          </w:p>
        </w:tc>
        <w:tc>
          <w:tcPr>
            <w:tcW w:w="7926" w:type="dxa"/>
            <w:vAlign w:val="center"/>
          </w:tcPr>
          <w:p w14:paraId="0BBF2C12" w14:textId="77777777" w:rsidR="000C32A4" w:rsidRPr="00B61547" w:rsidRDefault="000C32A4" w:rsidP="000C32A4">
            <w:pPr>
              <w:spacing w:line="360" w:lineRule="auto"/>
              <w:rPr>
                <w:rFonts w:asciiTheme="minorHAnsi" w:hAnsiTheme="minorHAnsi"/>
                <w:sz w:val="22"/>
                <w:szCs w:val="22"/>
              </w:rPr>
            </w:pPr>
            <w:r w:rsidRPr="00B61547">
              <w:rPr>
                <w:rFonts w:asciiTheme="minorHAnsi" w:hAnsiTheme="minorHAnsi"/>
                <w:sz w:val="22"/>
                <w:szCs w:val="22"/>
              </w:rPr>
              <w:t>System should print individual Report</w:t>
            </w:r>
          </w:p>
        </w:tc>
      </w:tr>
      <w:tr w:rsidR="000C32A4" w:rsidRPr="00B61547" w14:paraId="71031C16" w14:textId="77777777" w:rsidTr="00B61547">
        <w:trPr>
          <w:trHeight w:val="560"/>
        </w:trPr>
        <w:tc>
          <w:tcPr>
            <w:tcW w:w="1724" w:type="dxa"/>
            <w:vAlign w:val="center"/>
          </w:tcPr>
          <w:p w14:paraId="67BB5801" w14:textId="77777777" w:rsidR="000C32A4" w:rsidRPr="00B61547" w:rsidRDefault="000C32A4" w:rsidP="000C32A4">
            <w:pPr>
              <w:spacing w:line="360" w:lineRule="auto"/>
              <w:rPr>
                <w:rFonts w:asciiTheme="minorHAnsi" w:hAnsiTheme="minorHAnsi"/>
                <w:sz w:val="22"/>
                <w:szCs w:val="22"/>
              </w:rPr>
            </w:pPr>
            <w:r w:rsidRPr="00B61547">
              <w:rPr>
                <w:rFonts w:asciiTheme="minorHAnsi" w:hAnsiTheme="minorHAnsi"/>
                <w:sz w:val="22"/>
                <w:szCs w:val="22"/>
              </w:rPr>
              <w:t>PDF</w:t>
            </w:r>
          </w:p>
        </w:tc>
        <w:tc>
          <w:tcPr>
            <w:tcW w:w="1717" w:type="dxa"/>
            <w:vAlign w:val="center"/>
          </w:tcPr>
          <w:p w14:paraId="192C11FB" w14:textId="77777777" w:rsidR="000C32A4" w:rsidRPr="00B61547" w:rsidRDefault="000C32A4" w:rsidP="000C32A4">
            <w:pPr>
              <w:spacing w:line="360" w:lineRule="auto"/>
              <w:rPr>
                <w:rFonts w:asciiTheme="minorHAnsi" w:hAnsiTheme="minorHAnsi"/>
                <w:sz w:val="22"/>
                <w:szCs w:val="22"/>
              </w:rPr>
            </w:pPr>
            <w:r w:rsidRPr="00B61547">
              <w:rPr>
                <w:rFonts w:asciiTheme="minorHAnsi" w:hAnsiTheme="minorHAnsi"/>
                <w:sz w:val="22"/>
                <w:szCs w:val="22"/>
              </w:rPr>
              <w:t>Link</w:t>
            </w:r>
          </w:p>
        </w:tc>
        <w:tc>
          <w:tcPr>
            <w:tcW w:w="7926" w:type="dxa"/>
            <w:vAlign w:val="center"/>
          </w:tcPr>
          <w:p w14:paraId="4ABA8813" w14:textId="77777777" w:rsidR="000C32A4" w:rsidRPr="00B61547" w:rsidRDefault="000C32A4" w:rsidP="000C32A4">
            <w:pPr>
              <w:spacing w:line="360" w:lineRule="auto"/>
              <w:rPr>
                <w:rFonts w:asciiTheme="minorHAnsi" w:hAnsiTheme="minorHAnsi"/>
                <w:sz w:val="22"/>
                <w:szCs w:val="22"/>
              </w:rPr>
            </w:pPr>
            <w:r w:rsidRPr="00B61547">
              <w:rPr>
                <w:rFonts w:asciiTheme="minorHAnsi" w:hAnsiTheme="minorHAnsi"/>
                <w:sz w:val="22"/>
                <w:szCs w:val="22"/>
              </w:rPr>
              <w:t>System should convert individual Report into /pdf format</w:t>
            </w:r>
          </w:p>
        </w:tc>
      </w:tr>
      <w:tr w:rsidR="000C32A4" w:rsidRPr="00B61547" w14:paraId="21AEBA76" w14:textId="77777777" w:rsidTr="00B61547">
        <w:trPr>
          <w:trHeight w:val="560"/>
        </w:trPr>
        <w:tc>
          <w:tcPr>
            <w:tcW w:w="1724" w:type="dxa"/>
            <w:vAlign w:val="center"/>
          </w:tcPr>
          <w:p w14:paraId="1F597A5F" w14:textId="77777777" w:rsidR="000C32A4" w:rsidRPr="00B61547" w:rsidRDefault="000C32A4" w:rsidP="000C32A4">
            <w:pPr>
              <w:spacing w:line="360" w:lineRule="auto"/>
              <w:rPr>
                <w:rFonts w:asciiTheme="minorHAnsi" w:hAnsiTheme="minorHAnsi"/>
                <w:sz w:val="22"/>
                <w:szCs w:val="22"/>
              </w:rPr>
            </w:pPr>
            <w:r w:rsidRPr="00B61547">
              <w:rPr>
                <w:rFonts w:asciiTheme="minorHAnsi" w:hAnsiTheme="minorHAnsi"/>
                <w:sz w:val="22"/>
                <w:szCs w:val="22"/>
              </w:rPr>
              <w:t>Export to Excel</w:t>
            </w:r>
          </w:p>
        </w:tc>
        <w:tc>
          <w:tcPr>
            <w:tcW w:w="1717" w:type="dxa"/>
            <w:vAlign w:val="center"/>
          </w:tcPr>
          <w:p w14:paraId="46B84416" w14:textId="77777777" w:rsidR="000C32A4" w:rsidRPr="00B61547" w:rsidRDefault="000C32A4" w:rsidP="000C32A4">
            <w:pPr>
              <w:spacing w:line="360" w:lineRule="auto"/>
              <w:rPr>
                <w:rFonts w:asciiTheme="minorHAnsi" w:hAnsiTheme="minorHAnsi"/>
                <w:sz w:val="22"/>
                <w:szCs w:val="22"/>
              </w:rPr>
            </w:pPr>
            <w:r w:rsidRPr="00B61547">
              <w:rPr>
                <w:rFonts w:asciiTheme="minorHAnsi" w:hAnsiTheme="minorHAnsi"/>
                <w:sz w:val="22"/>
                <w:szCs w:val="22"/>
              </w:rPr>
              <w:t>Link</w:t>
            </w:r>
          </w:p>
        </w:tc>
        <w:tc>
          <w:tcPr>
            <w:tcW w:w="7926" w:type="dxa"/>
            <w:vAlign w:val="center"/>
          </w:tcPr>
          <w:p w14:paraId="2618D4F6" w14:textId="77777777" w:rsidR="000C32A4" w:rsidRPr="00B61547" w:rsidRDefault="000C32A4" w:rsidP="000C32A4">
            <w:pPr>
              <w:spacing w:line="360" w:lineRule="auto"/>
              <w:rPr>
                <w:rFonts w:asciiTheme="minorHAnsi" w:hAnsiTheme="minorHAnsi"/>
                <w:sz w:val="22"/>
                <w:szCs w:val="22"/>
              </w:rPr>
            </w:pPr>
            <w:r w:rsidRPr="00B61547">
              <w:rPr>
                <w:rFonts w:asciiTheme="minorHAnsi" w:hAnsiTheme="minorHAnsi"/>
                <w:sz w:val="22"/>
                <w:szCs w:val="22"/>
              </w:rPr>
              <w:t>System should export data to excel</w:t>
            </w:r>
          </w:p>
        </w:tc>
      </w:tr>
      <w:tr w:rsidR="000C32A4" w:rsidRPr="00B61547" w14:paraId="24250E48" w14:textId="77777777" w:rsidTr="00B61547">
        <w:trPr>
          <w:trHeight w:val="560"/>
        </w:trPr>
        <w:tc>
          <w:tcPr>
            <w:tcW w:w="1724" w:type="dxa"/>
            <w:vAlign w:val="center"/>
          </w:tcPr>
          <w:p w14:paraId="4733F338" w14:textId="77777777" w:rsidR="000C32A4" w:rsidRPr="00B61547" w:rsidRDefault="000C32A4" w:rsidP="000C32A4">
            <w:pPr>
              <w:spacing w:line="360" w:lineRule="auto"/>
              <w:rPr>
                <w:rFonts w:asciiTheme="minorHAnsi" w:hAnsiTheme="minorHAnsi"/>
                <w:sz w:val="22"/>
                <w:szCs w:val="22"/>
              </w:rPr>
            </w:pPr>
            <w:r w:rsidRPr="00B61547">
              <w:rPr>
                <w:rFonts w:asciiTheme="minorHAnsi" w:hAnsiTheme="minorHAnsi"/>
                <w:sz w:val="22"/>
                <w:szCs w:val="22"/>
              </w:rPr>
              <w:t xml:space="preserve">Word </w:t>
            </w:r>
          </w:p>
        </w:tc>
        <w:tc>
          <w:tcPr>
            <w:tcW w:w="1717" w:type="dxa"/>
            <w:vAlign w:val="center"/>
          </w:tcPr>
          <w:p w14:paraId="2F068795" w14:textId="77777777" w:rsidR="000C32A4" w:rsidRPr="00B61547" w:rsidRDefault="000C32A4" w:rsidP="000C32A4">
            <w:pPr>
              <w:spacing w:line="360" w:lineRule="auto"/>
              <w:rPr>
                <w:rFonts w:asciiTheme="minorHAnsi" w:hAnsiTheme="minorHAnsi"/>
                <w:sz w:val="22"/>
                <w:szCs w:val="22"/>
              </w:rPr>
            </w:pPr>
            <w:r w:rsidRPr="00B61547">
              <w:rPr>
                <w:rFonts w:asciiTheme="minorHAnsi" w:hAnsiTheme="minorHAnsi"/>
                <w:sz w:val="22"/>
                <w:szCs w:val="22"/>
              </w:rPr>
              <w:t>Icon</w:t>
            </w:r>
          </w:p>
        </w:tc>
        <w:tc>
          <w:tcPr>
            <w:tcW w:w="7926" w:type="dxa"/>
            <w:vAlign w:val="center"/>
          </w:tcPr>
          <w:p w14:paraId="288C299C" w14:textId="77777777" w:rsidR="000C32A4" w:rsidRPr="00B61547" w:rsidRDefault="000C32A4" w:rsidP="000C32A4">
            <w:pPr>
              <w:spacing w:line="360" w:lineRule="auto"/>
              <w:rPr>
                <w:rFonts w:asciiTheme="minorHAnsi" w:hAnsiTheme="minorHAnsi"/>
                <w:sz w:val="22"/>
                <w:szCs w:val="22"/>
              </w:rPr>
            </w:pPr>
            <w:r w:rsidRPr="00B61547">
              <w:rPr>
                <w:rFonts w:asciiTheme="minorHAnsi" w:hAnsiTheme="minorHAnsi"/>
                <w:sz w:val="22"/>
                <w:szCs w:val="22"/>
              </w:rPr>
              <w:t>System should convert individual Report word format</w:t>
            </w:r>
          </w:p>
        </w:tc>
      </w:tr>
      <w:tr w:rsidR="000C32A4" w:rsidRPr="00B61547" w14:paraId="17AF3EC8" w14:textId="77777777" w:rsidTr="00B61547">
        <w:trPr>
          <w:trHeight w:val="560"/>
        </w:trPr>
        <w:tc>
          <w:tcPr>
            <w:tcW w:w="1724" w:type="dxa"/>
            <w:vAlign w:val="center"/>
          </w:tcPr>
          <w:p w14:paraId="3CA19402" w14:textId="77777777" w:rsidR="000C32A4" w:rsidRPr="00B61547" w:rsidRDefault="000C32A4" w:rsidP="000C32A4">
            <w:pPr>
              <w:spacing w:line="360" w:lineRule="auto"/>
              <w:rPr>
                <w:rFonts w:asciiTheme="minorHAnsi" w:hAnsiTheme="minorHAnsi"/>
                <w:sz w:val="22"/>
                <w:szCs w:val="22"/>
              </w:rPr>
            </w:pPr>
            <w:r w:rsidRPr="00B61547">
              <w:rPr>
                <w:rFonts w:asciiTheme="minorHAnsi" w:hAnsiTheme="minorHAnsi"/>
                <w:sz w:val="22"/>
                <w:szCs w:val="22"/>
              </w:rPr>
              <w:t xml:space="preserve">HTML </w:t>
            </w:r>
          </w:p>
        </w:tc>
        <w:tc>
          <w:tcPr>
            <w:tcW w:w="1717" w:type="dxa"/>
            <w:vAlign w:val="center"/>
          </w:tcPr>
          <w:p w14:paraId="1DB7DEE1" w14:textId="77777777" w:rsidR="000C32A4" w:rsidRPr="00B61547" w:rsidRDefault="000C32A4" w:rsidP="000C32A4">
            <w:pPr>
              <w:spacing w:line="360" w:lineRule="auto"/>
              <w:rPr>
                <w:rFonts w:asciiTheme="minorHAnsi" w:hAnsiTheme="minorHAnsi"/>
                <w:sz w:val="22"/>
                <w:szCs w:val="22"/>
              </w:rPr>
            </w:pPr>
            <w:r w:rsidRPr="00B61547">
              <w:rPr>
                <w:rFonts w:asciiTheme="minorHAnsi" w:hAnsiTheme="minorHAnsi"/>
                <w:sz w:val="22"/>
                <w:szCs w:val="22"/>
              </w:rPr>
              <w:t>Icon</w:t>
            </w:r>
          </w:p>
        </w:tc>
        <w:tc>
          <w:tcPr>
            <w:tcW w:w="7926" w:type="dxa"/>
            <w:vAlign w:val="center"/>
          </w:tcPr>
          <w:p w14:paraId="31EE2286" w14:textId="77777777" w:rsidR="000C32A4" w:rsidRPr="00B61547" w:rsidRDefault="000C32A4" w:rsidP="000C32A4">
            <w:pPr>
              <w:spacing w:line="360" w:lineRule="auto"/>
              <w:rPr>
                <w:rFonts w:asciiTheme="minorHAnsi" w:hAnsiTheme="minorHAnsi"/>
                <w:sz w:val="22"/>
                <w:szCs w:val="22"/>
              </w:rPr>
            </w:pPr>
            <w:r w:rsidRPr="00B61547">
              <w:rPr>
                <w:rFonts w:asciiTheme="minorHAnsi" w:hAnsiTheme="minorHAnsi"/>
                <w:sz w:val="22"/>
                <w:szCs w:val="22"/>
              </w:rPr>
              <w:t>System should convert individual Report HTML format</w:t>
            </w:r>
          </w:p>
        </w:tc>
      </w:tr>
      <w:tr w:rsidR="000C32A4" w:rsidRPr="00B61547" w14:paraId="6A0EA84F" w14:textId="77777777" w:rsidTr="00B61547">
        <w:trPr>
          <w:trHeight w:val="560"/>
        </w:trPr>
        <w:tc>
          <w:tcPr>
            <w:tcW w:w="1724" w:type="dxa"/>
            <w:vAlign w:val="center"/>
          </w:tcPr>
          <w:p w14:paraId="390838CD" w14:textId="77777777" w:rsidR="000C32A4" w:rsidRPr="00B61547" w:rsidRDefault="000C32A4" w:rsidP="000C32A4">
            <w:pPr>
              <w:spacing w:line="360" w:lineRule="auto"/>
              <w:rPr>
                <w:rFonts w:asciiTheme="minorHAnsi" w:hAnsiTheme="minorHAnsi"/>
                <w:sz w:val="22"/>
                <w:szCs w:val="22"/>
              </w:rPr>
            </w:pPr>
            <w:r w:rsidRPr="00B61547">
              <w:rPr>
                <w:rFonts w:asciiTheme="minorHAnsi" w:hAnsiTheme="minorHAnsi"/>
                <w:sz w:val="22"/>
                <w:szCs w:val="22"/>
              </w:rPr>
              <w:t>&lt;Company Name, Email ID of parent/child user&gt;</w:t>
            </w:r>
          </w:p>
        </w:tc>
        <w:tc>
          <w:tcPr>
            <w:tcW w:w="1717" w:type="dxa"/>
            <w:vAlign w:val="center"/>
          </w:tcPr>
          <w:p w14:paraId="0B77E884" w14:textId="77777777" w:rsidR="000C32A4" w:rsidRPr="00B61547" w:rsidRDefault="000C32A4" w:rsidP="000C32A4">
            <w:pPr>
              <w:spacing w:line="360" w:lineRule="auto"/>
              <w:rPr>
                <w:rFonts w:asciiTheme="minorHAnsi" w:hAnsiTheme="minorHAnsi"/>
                <w:sz w:val="22"/>
                <w:szCs w:val="22"/>
              </w:rPr>
            </w:pPr>
            <w:r w:rsidRPr="00B61547">
              <w:rPr>
                <w:rFonts w:asciiTheme="minorHAnsi" w:hAnsiTheme="minorHAnsi"/>
                <w:sz w:val="22"/>
                <w:szCs w:val="22"/>
              </w:rPr>
              <w:t>Link</w:t>
            </w:r>
          </w:p>
        </w:tc>
        <w:tc>
          <w:tcPr>
            <w:tcW w:w="7926" w:type="dxa"/>
            <w:vAlign w:val="center"/>
          </w:tcPr>
          <w:p w14:paraId="121FD3D7" w14:textId="77777777" w:rsidR="000C32A4" w:rsidRPr="00B61547" w:rsidRDefault="000C32A4" w:rsidP="000C32A4">
            <w:pPr>
              <w:spacing w:line="360" w:lineRule="auto"/>
              <w:rPr>
                <w:rFonts w:asciiTheme="minorHAnsi" w:hAnsiTheme="minorHAnsi"/>
                <w:sz w:val="22"/>
                <w:szCs w:val="22"/>
              </w:rPr>
            </w:pPr>
            <w:r w:rsidRPr="00B61547">
              <w:rPr>
                <w:rFonts w:asciiTheme="minorHAnsi" w:hAnsiTheme="minorHAnsi"/>
                <w:sz w:val="22"/>
                <w:szCs w:val="22"/>
              </w:rPr>
              <w:t>System should display profile of the company</w:t>
            </w:r>
          </w:p>
        </w:tc>
      </w:tr>
    </w:tbl>
    <w:p w14:paraId="4F5BCA4C" w14:textId="77777777" w:rsidR="000C32A4" w:rsidRPr="00B55E1D" w:rsidRDefault="000C32A4" w:rsidP="000C32A4">
      <w:pPr>
        <w:spacing w:after="0"/>
        <w:rPr>
          <w:b/>
        </w:rPr>
      </w:pPr>
    </w:p>
    <w:p w14:paraId="0F6C9928" w14:textId="6DFE50D2" w:rsidR="000C32A4" w:rsidRPr="00B61547" w:rsidRDefault="00B61547" w:rsidP="00B61547">
      <w:pPr>
        <w:pStyle w:val="Heading3"/>
        <w:rPr>
          <w:rFonts w:ascii="Myanmar Text" w:hAnsi="Myanmar Text" w:cs="Myanmar Text"/>
        </w:rPr>
      </w:pPr>
      <w:bookmarkStart w:id="970" w:name="_Toc49592742"/>
      <w:bookmarkStart w:id="971" w:name="_Toc75088510"/>
      <w:bookmarkStart w:id="972" w:name="_Toc85795715"/>
      <w:bookmarkStart w:id="973" w:name="_Toc111825010"/>
      <w:bookmarkStart w:id="974" w:name="_Toc121497848"/>
      <w:bookmarkStart w:id="975" w:name="_Toc126839206"/>
      <w:bookmarkStart w:id="976" w:name="_Toc127462748"/>
      <w:r>
        <w:rPr>
          <w:rFonts w:ascii="Myanmar Text" w:hAnsi="Myanmar Text" w:cs="Myanmar Text"/>
        </w:rPr>
        <w:t xml:space="preserve">High Level </w:t>
      </w:r>
      <w:r w:rsidR="000C32A4" w:rsidRPr="00B61547">
        <w:rPr>
          <w:rFonts w:ascii="Myanmar Text" w:hAnsi="Myanmar Text" w:cs="Myanmar Text"/>
        </w:rPr>
        <w:t xml:space="preserve">Use Case </w:t>
      </w:r>
      <w:r w:rsidR="00556B59">
        <w:rPr>
          <w:rFonts w:ascii="Myanmar Text" w:hAnsi="Myanmar Text" w:cs="Myanmar Text"/>
        </w:rPr>
        <w:t>of</w:t>
      </w:r>
      <w:r w:rsidR="000C32A4" w:rsidRPr="00B61547">
        <w:rPr>
          <w:rFonts w:ascii="Myanmar Text" w:hAnsi="Myanmar Text" w:cs="Myanmar Text"/>
        </w:rPr>
        <w:t xml:space="preserve"> Comparative Report</w:t>
      </w:r>
      <w:bookmarkEnd w:id="970"/>
      <w:bookmarkEnd w:id="971"/>
      <w:bookmarkEnd w:id="972"/>
      <w:bookmarkEnd w:id="973"/>
      <w:bookmarkEnd w:id="974"/>
      <w:bookmarkEnd w:id="975"/>
      <w:bookmarkEnd w:id="976"/>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09"/>
        <w:gridCol w:w="8158"/>
      </w:tblGrid>
      <w:tr w:rsidR="000C32A4" w:rsidRPr="00B61547" w14:paraId="3A9CDFD1" w14:textId="77777777" w:rsidTr="00B61547">
        <w:trPr>
          <w:trHeight w:val="563"/>
        </w:trPr>
        <w:tc>
          <w:tcPr>
            <w:tcW w:w="3209"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543C5B50" w14:textId="77777777" w:rsidR="000C32A4" w:rsidRPr="00B61547" w:rsidRDefault="000C32A4" w:rsidP="000C32A4">
            <w:pPr>
              <w:spacing w:line="360" w:lineRule="auto"/>
              <w:rPr>
                <w:rFonts w:asciiTheme="minorHAnsi" w:hAnsiTheme="minorHAnsi"/>
                <w:b/>
                <w:i/>
                <w:sz w:val="22"/>
                <w:szCs w:val="22"/>
              </w:rPr>
            </w:pPr>
            <w:r w:rsidRPr="00B61547">
              <w:rPr>
                <w:rFonts w:asciiTheme="minorHAnsi" w:hAnsiTheme="minorHAnsi"/>
                <w:b/>
                <w:i/>
                <w:sz w:val="22"/>
                <w:szCs w:val="22"/>
              </w:rPr>
              <w:t>Objective</w:t>
            </w:r>
          </w:p>
        </w:tc>
        <w:tc>
          <w:tcPr>
            <w:tcW w:w="8158" w:type="dxa"/>
            <w:tcBorders>
              <w:top w:val="single" w:sz="4" w:space="0" w:color="auto"/>
              <w:left w:val="single" w:sz="4" w:space="0" w:color="auto"/>
              <w:bottom w:val="single" w:sz="4" w:space="0" w:color="auto"/>
              <w:right w:val="single" w:sz="4" w:space="0" w:color="auto"/>
            </w:tcBorders>
          </w:tcPr>
          <w:p w14:paraId="2A87E65A" w14:textId="77777777" w:rsidR="000C32A4" w:rsidRPr="00B61547" w:rsidRDefault="000C32A4" w:rsidP="000C32A4">
            <w:pPr>
              <w:numPr>
                <w:ilvl w:val="0"/>
                <w:numId w:val="1"/>
              </w:numPr>
              <w:tabs>
                <w:tab w:val="num" w:pos="630"/>
              </w:tabs>
              <w:spacing w:before="0" w:after="0" w:line="360" w:lineRule="auto"/>
              <w:rPr>
                <w:rFonts w:asciiTheme="minorHAnsi" w:hAnsiTheme="minorHAnsi"/>
                <w:sz w:val="22"/>
                <w:szCs w:val="22"/>
              </w:rPr>
            </w:pPr>
            <w:r w:rsidRPr="00B61547">
              <w:rPr>
                <w:rFonts w:asciiTheme="minorHAnsi" w:hAnsiTheme="minorHAnsi"/>
                <w:sz w:val="22"/>
                <w:szCs w:val="22"/>
              </w:rPr>
              <w:t>The objective of this Use Case is to understand the comparative report at the time of Tender opening.</w:t>
            </w:r>
          </w:p>
        </w:tc>
      </w:tr>
      <w:tr w:rsidR="000C32A4" w:rsidRPr="00B61547" w14:paraId="7BE65FE4" w14:textId="77777777" w:rsidTr="00B61547">
        <w:trPr>
          <w:trHeight w:val="494"/>
        </w:trPr>
        <w:tc>
          <w:tcPr>
            <w:tcW w:w="3209"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2F431597" w14:textId="77777777" w:rsidR="000C32A4" w:rsidRPr="00B61547" w:rsidRDefault="000C32A4" w:rsidP="000C32A4">
            <w:pPr>
              <w:spacing w:line="360" w:lineRule="auto"/>
              <w:rPr>
                <w:rFonts w:asciiTheme="minorHAnsi" w:hAnsiTheme="minorHAnsi"/>
                <w:b/>
                <w:i/>
                <w:sz w:val="22"/>
                <w:szCs w:val="22"/>
              </w:rPr>
            </w:pPr>
            <w:r w:rsidRPr="00B61547">
              <w:rPr>
                <w:rFonts w:asciiTheme="minorHAnsi" w:hAnsiTheme="minorHAnsi"/>
                <w:b/>
                <w:i/>
                <w:sz w:val="22"/>
                <w:szCs w:val="22"/>
              </w:rPr>
              <w:t>Pre-Conditions</w:t>
            </w:r>
          </w:p>
        </w:tc>
        <w:tc>
          <w:tcPr>
            <w:tcW w:w="8158" w:type="dxa"/>
            <w:tcBorders>
              <w:top w:val="single" w:sz="4" w:space="0" w:color="auto"/>
              <w:left w:val="single" w:sz="4" w:space="0" w:color="auto"/>
              <w:bottom w:val="single" w:sz="4" w:space="0" w:color="auto"/>
              <w:right w:val="single" w:sz="4" w:space="0" w:color="auto"/>
            </w:tcBorders>
          </w:tcPr>
          <w:p w14:paraId="3BA01254" w14:textId="77777777" w:rsidR="000C32A4" w:rsidRPr="00B61547" w:rsidRDefault="000C32A4" w:rsidP="000C32A4">
            <w:pPr>
              <w:numPr>
                <w:ilvl w:val="0"/>
                <w:numId w:val="1"/>
              </w:numPr>
              <w:tabs>
                <w:tab w:val="num" w:pos="630"/>
              </w:tabs>
              <w:spacing w:before="0" w:after="0" w:line="360" w:lineRule="auto"/>
              <w:rPr>
                <w:rFonts w:asciiTheme="minorHAnsi" w:hAnsiTheme="minorHAnsi"/>
                <w:sz w:val="22"/>
                <w:szCs w:val="22"/>
              </w:rPr>
            </w:pPr>
            <w:r w:rsidRPr="00B61547">
              <w:rPr>
                <w:rFonts w:asciiTheme="minorHAnsi" w:hAnsiTheme="minorHAnsi"/>
                <w:sz w:val="22"/>
                <w:szCs w:val="22"/>
              </w:rPr>
              <w:t>User should be logged in.</w:t>
            </w:r>
          </w:p>
          <w:p w14:paraId="06EBFD81" w14:textId="77777777" w:rsidR="000C32A4" w:rsidRPr="00B61547" w:rsidRDefault="000C32A4" w:rsidP="000C32A4">
            <w:pPr>
              <w:numPr>
                <w:ilvl w:val="0"/>
                <w:numId w:val="1"/>
              </w:numPr>
              <w:tabs>
                <w:tab w:val="num" w:pos="630"/>
              </w:tabs>
              <w:spacing w:before="0" w:after="0" w:line="360" w:lineRule="auto"/>
              <w:rPr>
                <w:rFonts w:asciiTheme="minorHAnsi" w:hAnsiTheme="minorHAnsi"/>
                <w:sz w:val="22"/>
                <w:szCs w:val="22"/>
              </w:rPr>
            </w:pPr>
            <w:r w:rsidRPr="00B61547">
              <w:rPr>
                <w:rFonts w:asciiTheme="minorHAnsi" w:hAnsiTheme="minorHAnsi"/>
                <w:sz w:val="22"/>
                <w:szCs w:val="22"/>
              </w:rPr>
              <w:t>Get bids from the suppliers.</w:t>
            </w:r>
          </w:p>
          <w:p w14:paraId="2669014D" w14:textId="77777777" w:rsidR="000C32A4" w:rsidRPr="00B61547" w:rsidRDefault="000C32A4" w:rsidP="000C32A4">
            <w:pPr>
              <w:numPr>
                <w:ilvl w:val="0"/>
                <w:numId w:val="1"/>
              </w:numPr>
              <w:tabs>
                <w:tab w:val="num" w:pos="630"/>
              </w:tabs>
              <w:spacing w:before="0" w:after="0" w:line="360" w:lineRule="auto"/>
              <w:rPr>
                <w:rFonts w:asciiTheme="minorHAnsi" w:hAnsiTheme="minorHAnsi"/>
                <w:sz w:val="22"/>
                <w:szCs w:val="22"/>
              </w:rPr>
            </w:pPr>
            <w:r w:rsidRPr="00B61547">
              <w:rPr>
                <w:rFonts w:asciiTheme="minorHAnsi" w:hAnsiTheme="minorHAnsi"/>
                <w:sz w:val="22"/>
                <w:szCs w:val="22"/>
              </w:rPr>
              <w:t>TOC &amp; TEC created.</w:t>
            </w:r>
          </w:p>
          <w:p w14:paraId="2563ACBC" w14:textId="77777777" w:rsidR="000C32A4" w:rsidRPr="00B61547" w:rsidRDefault="000C32A4" w:rsidP="000C32A4">
            <w:pPr>
              <w:numPr>
                <w:ilvl w:val="0"/>
                <w:numId w:val="1"/>
              </w:numPr>
              <w:tabs>
                <w:tab w:val="num" w:pos="630"/>
              </w:tabs>
              <w:spacing w:before="0" w:after="0" w:line="360" w:lineRule="auto"/>
              <w:rPr>
                <w:rFonts w:asciiTheme="minorHAnsi" w:hAnsiTheme="minorHAnsi"/>
                <w:sz w:val="22"/>
                <w:szCs w:val="22"/>
              </w:rPr>
            </w:pPr>
            <w:r w:rsidRPr="00B61547">
              <w:rPr>
                <w:rFonts w:asciiTheme="minorHAnsi" w:hAnsiTheme="minorHAnsi"/>
                <w:sz w:val="22"/>
                <w:szCs w:val="22"/>
              </w:rPr>
              <w:t>Tender has been opened.</w:t>
            </w:r>
          </w:p>
        </w:tc>
      </w:tr>
      <w:tr w:rsidR="000C32A4" w:rsidRPr="00B61547" w14:paraId="5AF9D17D" w14:textId="77777777" w:rsidTr="00B61547">
        <w:trPr>
          <w:trHeight w:val="563"/>
        </w:trPr>
        <w:tc>
          <w:tcPr>
            <w:tcW w:w="3209"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4FF9A57D" w14:textId="77777777" w:rsidR="000C32A4" w:rsidRPr="00B61547" w:rsidRDefault="000C32A4" w:rsidP="000C32A4">
            <w:pPr>
              <w:spacing w:line="360" w:lineRule="auto"/>
              <w:rPr>
                <w:rFonts w:asciiTheme="minorHAnsi" w:hAnsiTheme="minorHAnsi"/>
                <w:b/>
                <w:i/>
                <w:sz w:val="22"/>
                <w:szCs w:val="22"/>
              </w:rPr>
            </w:pPr>
            <w:r w:rsidRPr="00B61547">
              <w:rPr>
                <w:rFonts w:asciiTheme="minorHAnsi" w:hAnsiTheme="minorHAnsi"/>
                <w:b/>
                <w:i/>
                <w:sz w:val="22"/>
                <w:szCs w:val="22"/>
              </w:rPr>
              <w:t>Post Conditions</w:t>
            </w:r>
          </w:p>
        </w:tc>
        <w:tc>
          <w:tcPr>
            <w:tcW w:w="8158" w:type="dxa"/>
            <w:tcBorders>
              <w:top w:val="single" w:sz="4" w:space="0" w:color="auto"/>
              <w:left w:val="single" w:sz="4" w:space="0" w:color="auto"/>
              <w:bottom w:val="single" w:sz="4" w:space="0" w:color="auto"/>
              <w:right w:val="single" w:sz="4" w:space="0" w:color="auto"/>
            </w:tcBorders>
            <w:shd w:val="clear" w:color="auto" w:fill="auto"/>
          </w:tcPr>
          <w:p w14:paraId="374E8966" w14:textId="77777777" w:rsidR="000C32A4" w:rsidRPr="00B61547" w:rsidRDefault="000C32A4" w:rsidP="000C32A4">
            <w:pPr>
              <w:numPr>
                <w:ilvl w:val="0"/>
                <w:numId w:val="1"/>
              </w:numPr>
              <w:tabs>
                <w:tab w:val="num" w:pos="630"/>
              </w:tabs>
              <w:spacing w:before="0" w:after="0" w:line="360" w:lineRule="auto"/>
              <w:rPr>
                <w:rFonts w:asciiTheme="minorHAnsi" w:hAnsiTheme="minorHAnsi"/>
                <w:sz w:val="22"/>
                <w:szCs w:val="22"/>
              </w:rPr>
            </w:pPr>
            <w:r w:rsidRPr="00B61547">
              <w:rPr>
                <w:rFonts w:asciiTheme="minorHAnsi" w:hAnsiTheme="minorHAnsi"/>
                <w:sz w:val="22"/>
                <w:szCs w:val="22"/>
              </w:rPr>
              <w:t>User can see comparative report of all suppliers.</w:t>
            </w:r>
          </w:p>
        </w:tc>
      </w:tr>
      <w:tr w:rsidR="000C32A4" w:rsidRPr="00B61547" w14:paraId="503C8ADA" w14:textId="77777777" w:rsidTr="00B61547">
        <w:trPr>
          <w:trHeight w:val="563"/>
        </w:trPr>
        <w:tc>
          <w:tcPr>
            <w:tcW w:w="3209"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3CE69488" w14:textId="77777777" w:rsidR="000C32A4" w:rsidRPr="00B61547" w:rsidRDefault="000C32A4" w:rsidP="000C32A4">
            <w:pPr>
              <w:spacing w:line="360" w:lineRule="auto"/>
              <w:rPr>
                <w:rFonts w:asciiTheme="minorHAnsi" w:hAnsiTheme="minorHAnsi"/>
                <w:b/>
                <w:i/>
                <w:sz w:val="22"/>
                <w:szCs w:val="22"/>
              </w:rPr>
            </w:pPr>
            <w:r w:rsidRPr="00B61547">
              <w:rPr>
                <w:rFonts w:asciiTheme="minorHAnsi" w:hAnsiTheme="minorHAnsi"/>
                <w:b/>
                <w:i/>
                <w:sz w:val="22"/>
                <w:szCs w:val="22"/>
              </w:rPr>
              <w:t>Flow of Events</w:t>
            </w:r>
          </w:p>
        </w:tc>
        <w:tc>
          <w:tcPr>
            <w:tcW w:w="8158" w:type="dxa"/>
            <w:tcBorders>
              <w:top w:val="single" w:sz="4" w:space="0" w:color="auto"/>
              <w:left w:val="single" w:sz="4" w:space="0" w:color="auto"/>
              <w:bottom w:val="single" w:sz="4" w:space="0" w:color="auto"/>
              <w:right w:val="single" w:sz="4" w:space="0" w:color="auto"/>
            </w:tcBorders>
            <w:shd w:val="clear" w:color="auto" w:fill="auto"/>
          </w:tcPr>
          <w:p w14:paraId="74DD035D" w14:textId="77777777" w:rsidR="000C32A4" w:rsidRPr="00B61547" w:rsidRDefault="000C32A4" w:rsidP="000C32A4">
            <w:pPr>
              <w:numPr>
                <w:ilvl w:val="0"/>
                <w:numId w:val="2"/>
              </w:numPr>
              <w:spacing w:before="0" w:after="0" w:line="360" w:lineRule="auto"/>
              <w:rPr>
                <w:rFonts w:asciiTheme="minorHAnsi" w:hAnsiTheme="minorHAnsi"/>
                <w:sz w:val="22"/>
                <w:szCs w:val="22"/>
              </w:rPr>
            </w:pPr>
            <w:r w:rsidRPr="00B61547">
              <w:rPr>
                <w:rFonts w:asciiTheme="minorHAnsi" w:hAnsiTheme="minorHAnsi"/>
                <w:sz w:val="22"/>
                <w:szCs w:val="22"/>
              </w:rPr>
              <w:t>Authorized User Logs in.</w:t>
            </w:r>
          </w:p>
          <w:p w14:paraId="5DD6FE72" w14:textId="77777777" w:rsidR="000C32A4" w:rsidRPr="00B61547" w:rsidRDefault="000C32A4" w:rsidP="000C32A4">
            <w:pPr>
              <w:numPr>
                <w:ilvl w:val="0"/>
                <w:numId w:val="2"/>
              </w:numPr>
              <w:spacing w:before="0" w:after="0" w:line="360" w:lineRule="auto"/>
              <w:rPr>
                <w:rFonts w:asciiTheme="minorHAnsi" w:hAnsiTheme="minorHAnsi"/>
                <w:sz w:val="22"/>
                <w:szCs w:val="22"/>
              </w:rPr>
            </w:pPr>
            <w:r w:rsidRPr="00B61547">
              <w:rPr>
                <w:rFonts w:asciiTheme="minorHAnsi" w:hAnsiTheme="minorHAnsi"/>
                <w:sz w:val="22"/>
                <w:szCs w:val="22"/>
              </w:rPr>
              <w:t>Clicks on ‘RFQ Opening’ tab.</w:t>
            </w:r>
          </w:p>
          <w:p w14:paraId="1BEC3867" w14:textId="77777777" w:rsidR="000C32A4" w:rsidRPr="00B61547" w:rsidRDefault="000C32A4" w:rsidP="000C32A4">
            <w:pPr>
              <w:numPr>
                <w:ilvl w:val="0"/>
                <w:numId w:val="2"/>
              </w:numPr>
              <w:spacing w:before="0" w:after="0" w:line="360" w:lineRule="auto"/>
              <w:rPr>
                <w:rFonts w:asciiTheme="minorHAnsi" w:hAnsiTheme="minorHAnsi"/>
                <w:sz w:val="22"/>
                <w:szCs w:val="22"/>
              </w:rPr>
            </w:pPr>
            <w:r w:rsidRPr="00B61547">
              <w:rPr>
                <w:rFonts w:asciiTheme="minorHAnsi" w:hAnsiTheme="minorHAnsi"/>
                <w:sz w:val="22"/>
                <w:szCs w:val="22"/>
              </w:rPr>
              <w:t>Clicks on ‘Comparative’ report link.</w:t>
            </w:r>
          </w:p>
        </w:tc>
      </w:tr>
      <w:tr w:rsidR="000C32A4" w:rsidRPr="00B61547" w14:paraId="6C9C4542" w14:textId="77777777" w:rsidTr="00B61547">
        <w:trPr>
          <w:trHeight w:val="563"/>
        </w:trPr>
        <w:tc>
          <w:tcPr>
            <w:tcW w:w="3209"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3DA7B951" w14:textId="77777777" w:rsidR="000C32A4" w:rsidRPr="00B61547" w:rsidRDefault="000C32A4" w:rsidP="000C32A4">
            <w:pPr>
              <w:spacing w:line="360" w:lineRule="auto"/>
              <w:rPr>
                <w:rFonts w:asciiTheme="minorHAnsi" w:hAnsiTheme="minorHAnsi"/>
                <w:b/>
                <w:i/>
                <w:sz w:val="22"/>
                <w:szCs w:val="22"/>
              </w:rPr>
            </w:pPr>
            <w:r w:rsidRPr="00B61547">
              <w:rPr>
                <w:rFonts w:asciiTheme="minorHAnsi" w:hAnsiTheme="minorHAnsi"/>
                <w:b/>
                <w:i/>
                <w:sz w:val="22"/>
                <w:szCs w:val="22"/>
              </w:rPr>
              <w:t>Alternate Flow/Exceptional Flow</w:t>
            </w:r>
          </w:p>
        </w:tc>
        <w:tc>
          <w:tcPr>
            <w:tcW w:w="8158" w:type="dxa"/>
            <w:tcBorders>
              <w:top w:val="single" w:sz="4" w:space="0" w:color="auto"/>
              <w:left w:val="single" w:sz="4" w:space="0" w:color="auto"/>
              <w:bottom w:val="single" w:sz="4" w:space="0" w:color="auto"/>
              <w:right w:val="single" w:sz="4" w:space="0" w:color="auto"/>
            </w:tcBorders>
          </w:tcPr>
          <w:p w14:paraId="667D3662" w14:textId="77777777" w:rsidR="000C32A4" w:rsidRPr="00B61547" w:rsidRDefault="000C32A4" w:rsidP="000C32A4">
            <w:pPr>
              <w:pStyle w:val="ListParagraph"/>
              <w:numPr>
                <w:ilvl w:val="0"/>
                <w:numId w:val="2"/>
              </w:numPr>
              <w:spacing w:line="360" w:lineRule="auto"/>
              <w:contextualSpacing/>
              <w:rPr>
                <w:rFonts w:asciiTheme="minorHAnsi" w:hAnsiTheme="minorHAnsi"/>
                <w:sz w:val="22"/>
                <w:szCs w:val="22"/>
              </w:rPr>
            </w:pPr>
          </w:p>
        </w:tc>
      </w:tr>
      <w:tr w:rsidR="000C32A4" w:rsidRPr="00B61547" w14:paraId="24D9A3C4" w14:textId="77777777" w:rsidTr="00B61547">
        <w:trPr>
          <w:trHeight w:val="563"/>
        </w:trPr>
        <w:tc>
          <w:tcPr>
            <w:tcW w:w="3209"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4219F840" w14:textId="77777777" w:rsidR="000C32A4" w:rsidRPr="00B61547" w:rsidRDefault="000C32A4" w:rsidP="000C32A4">
            <w:pPr>
              <w:spacing w:line="360" w:lineRule="auto"/>
              <w:rPr>
                <w:rFonts w:asciiTheme="minorHAnsi" w:hAnsiTheme="minorHAnsi"/>
                <w:b/>
                <w:i/>
                <w:sz w:val="22"/>
                <w:szCs w:val="22"/>
              </w:rPr>
            </w:pPr>
            <w:r w:rsidRPr="00B61547">
              <w:rPr>
                <w:rFonts w:asciiTheme="minorHAnsi" w:hAnsiTheme="minorHAnsi"/>
                <w:b/>
                <w:i/>
                <w:sz w:val="22"/>
                <w:szCs w:val="22"/>
              </w:rPr>
              <w:t>Business Rule / Requirements</w:t>
            </w:r>
          </w:p>
        </w:tc>
        <w:tc>
          <w:tcPr>
            <w:tcW w:w="8158" w:type="dxa"/>
            <w:tcBorders>
              <w:top w:val="single" w:sz="4" w:space="0" w:color="auto"/>
              <w:left w:val="single" w:sz="4" w:space="0" w:color="auto"/>
              <w:bottom w:val="single" w:sz="4" w:space="0" w:color="auto"/>
              <w:right w:val="single" w:sz="4" w:space="0" w:color="auto"/>
            </w:tcBorders>
          </w:tcPr>
          <w:p w14:paraId="79559214" w14:textId="77777777" w:rsidR="000C32A4" w:rsidRPr="00B61547" w:rsidRDefault="000C32A4" w:rsidP="000C32A4">
            <w:pPr>
              <w:numPr>
                <w:ilvl w:val="0"/>
                <w:numId w:val="2"/>
              </w:numPr>
              <w:spacing w:before="0" w:after="0" w:line="360" w:lineRule="auto"/>
              <w:rPr>
                <w:rFonts w:asciiTheme="minorHAnsi" w:hAnsiTheme="minorHAnsi"/>
                <w:sz w:val="22"/>
                <w:szCs w:val="22"/>
              </w:rPr>
            </w:pPr>
            <w:r w:rsidRPr="00B61547">
              <w:rPr>
                <w:rFonts w:asciiTheme="minorHAnsi" w:hAnsiTheme="minorHAnsi"/>
                <w:sz w:val="22"/>
                <w:szCs w:val="22"/>
              </w:rPr>
              <w:t>System should display Comparative report only after completion of RFQ opening.</w:t>
            </w:r>
          </w:p>
          <w:p w14:paraId="62D1F982" w14:textId="77777777" w:rsidR="000C32A4" w:rsidRPr="00B61547" w:rsidRDefault="000C32A4" w:rsidP="000C32A4">
            <w:pPr>
              <w:numPr>
                <w:ilvl w:val="0"/>
                <w:numId w:val="2"/>
              </w:numPr>
              <w:spacing w:before="0" w:after="0" w:line="360" w:lineRule="auto"/>
              <w:rPr>
                <w:rFonts w:asciiTheme="minorHAnsi" w:hAnsiTheme="minorHAnsi"/>
                <w:sz w:val="22"/>
                <w:szCs w:val="22"/>
              </w:rPr>
            </w:pPr>
            <w:r w:rsidRPr="00B61547">
              <w:rPr>
                <w:rFonts w:asciiTheme="minorHAnsi" w:hAnsiTheme="minorHAnsi"/>
                <w:sz w:val="22"/>
                <w:szCs w:val="22"/>
              </w:rPr>
              <w:t>Provision to view comparative report in horizontal view or vertical view should be available. System should default display horizontal view</w:t>
            </w:r>
          </w:p>
          <w:p w14:paraId="2C5DCDF7" w14:textId="77777777" w:rsidR="000C32A4" w:rsidRPr="00B61547" w:rsidRDefault="000C32A4" w:rsidP="000C32A4">
            <w:pPr>
              <w:numPr>
                <w:ilvl w:val="0"/>
                <w:numId w:val="2"/>
              </w:numPr>
              <w:spacing w:before="0" w:after="0" w:line="360" w:lineRule="auto"/>
              <w:rPr>
                <w:rFonts w:asciiTheme="minorHAnsi" w:hAnsiTheme="minorHAnsi"/>
                <w:sz w:val="22"/>
                <w:szCs w:val="22"/>
              </w:rPr>
            </w:pPr>
            <w:r w:rsidRPr="00B61547">
              <w:rPr>
                <w:rFonts w:asciiTheme="minorHAnsi" w:hAnsiTheme="minorHAnsi"/>
                <w:sz w:val="22"/>
                <w:szCs w:val="22"/>
              </w:rPr>
              <w:t>By clicking on the ‘Comparative’ report link, systems should display Comparative report chart of all suppliers where user can compare price against every supplier.</w:t>
            </w:r>
          </w:p>
          <w:p w14:paraId="25B33920" w14:textId="77777777" w:rsidR="000C32A4" w:rsidRPr="00B61547" w:rsidRDefault="000C32A4" w:rsidP="000C32A4">
            <w:pPr>
              <w:numPr>
                <w:ilvl w:val="0"/>
                <w:numId w:val="2"/>
              </w:numPr>
              <w:spacing w:before="0" w:after="0" w:line="360" w:lineRule="auto"/>
              <w:rPr>
                <w:rFonts w:asciiTheme="minorHAnsi" w:hAnsiTheme="minorHAnsi"/>
                <w:sz w:val="22"/>
                <w:szCs w:val="22"/>
              </w:rPr>
            </w:pPr>
            <w:r w:rsidRPr="00B61547">
              <w:rPr>
                <w:rFonts w:asciiTheme="minorHAnsi" w:hAnsiTheme="minorHAnsi"/>
                <w:sz w:val="22"/>
                <w:szCs w:val="22"/>
              </w:rPr>
              <w:t>System should display ‘Comparative’ chart report link in front of every forms where system should display Comparative report for every forms.</w:t>
            </w:r>
          </w:p>
          <w:p w14:paraId="67A34389" w14:textId="77777777" w:rsidR="000C32A4" w:rsidRPr="00B61547" w:rsidRDefault="000C32A4" w:rsidP="000C32A4">
            <w:pPr>
              <w:numPr>
                <w:ilvl w:val="0"/>
                <w:numId w:val="2"/>
              </w:numPr>
              <w:spacing w:before="0" w:after="0" w:line="360" w:lineRule="auto"/>
              <w:rPr>
                <w:rFonts w:asciiTheme="minorHAnsi" w:hAnsiTheme="minorHAnsi"/>
                <w:sz w:val="22"/>
                <w:szCs w:val="22"/>
              </w:rPr>
            </w:pPr>
            <w:r w:rsidRPr="00B61547">
              <w:rPr>
                <w:rFonts w:asciiTheme="minorHAnsi" w:hAnsiTheme="minorHAnsi"/>
                <w:sz w:val="22"/>
                <w:szCs w:val="22"/>
              </w:rPr>
              <w:t>System should display provision to compare price by items.</w:t>
            </w:r>
          </w:p>
          <w:p w14:paraId="7D62C079" w14:textId="77777777" w:rsidR="000C32A4" w:rsidRPr="00B61547" w:rsidRDefault="000C32A4" w:rsidP="000C32A4">
            <w:pPr>
              <w:numPr>
                <w:ilvl w:val="0"/>
                <w:numId w:val="2"/>
              </w:numPr>
              <w:spacing w:before="0" w:after="0" w:line="360" w:lineRule="auto"/>
              <w:rPr>
                <w:rFonts w:asciiTheme="minorHAnsi" w:hAnsiTheme="minorHAnsi"/>
                <w:sz w:val="22"/>
                <w:szCs w:val="22"/>
              </w:rPr>
            </w:pPr>
            <w:r w:rsidRPr="00B61547">
              <w:rPr>
                <w:rFonts w:asciiTheme="minorHAnsi" w:hAnsiTheme="minorHAnsi"/>
                <w:sz w:val="22"/>
                <w:szCs w:val="22"/>
              </w:rPr>
              <w:t>By clicking on “Compare price by items” link, system should display item wise price comparison of all supplier.</w:t>
            </w:r>
          </w:p>
          <w:p w14:paraId="507EDCC4" w14:textId="77777777" w:rsidR="000C32A4" w:rsidRPr="00B61547" w:rsidRDefault="000C32A4" w:rsidP="000C32A4">
            <w:pPr>
              <w:numPr>
                <w:ilvl w:val="0"/>
                <w:numId w:val="2"/>
              </w:numPr>
              <w:spacing w:before="0" w:after="0" w:line="360" w:lineRule="auto"/>
              <w:rPr>
                <w:rFonts w:asciiTheme="minorHAnsi" w:hAnsiTheme="minorHAnsi"/>
                <w:sz w:val="22"/>
                <w:szCs w:val="22"/>
              </w:rPr>
            </w:pPr>
            <w:r w:rsidRPr="00B61547">
              <w:rPr>
                <w:rFonts w:asciiTheme="minorHAnsi" w:hAnsiTheme="minorHAnsi"/>
                <w:sz w:val="22"/>
                <w:szCs w:val="22"/>
              </w:rPr>
              <w:t>System should allow user to export report in ‘Word’ &amp; ‘Excel’ format.</w:t>
            </w:r>
          </w:p>
          <w:p w14:paraId="2DE819F4" w14:textId="77777777" w:rsidR="000C32A4" w:rsidRPr="00B61547" w:rsidRDefault="000C32A4" w:rsidP="000C32A4">
            <w:pPr>
              <w:numPr>
                <w:ilvl w:val="0"/>
                <w:numId w:val="2"/>
              </w:numPr>
              <w:spacing w:before="0" w:after="0" w:line="360" w:lineRule="auto"/>
              <w:rPr>
                <w:rFonts w:asciiTheme="minorHAnsi" w:hAnsiTheme="minorHAnsi"/>
                <w:sz w:val="22"/>
                <w:szCs w:val="22"/>
              </w:rPr>
            </w:pPr>
            <w:r w:rsidRPr="00B61547">
              <w:rPr>
                <w:rFonts w:asciiTheme="minorHAnsi" w:hAnsiTheme="minorHAnsi"/>
                <w:sz w:val="22"/>
                <w:szCs w:val="22"/>
              </w:rPr>
              <w:t>System should provide, Print and convert to PDF facility.</w:t>
            </w:r>
          </w:p>
          <w:p w14:paraId="3C387BCF" w14:textId="77777777" w:rsidR="000C32A4" w:rsidRPr="00B61547" w:rsidRDefault="000C32A4" w:rsidP="000C32A4">
            <w:pPr>
              <w:numPr>
                <w:ilvl w:val="0"/>
                <w:numId w:val="2"/>
              </w:numPr>
              <w:spacing w:before="0" w:after="0" w:line="360" w:lineRule="auto"/>
              <w:rPr>
                <w:rFonts w:asciiTheme="minorHAnsi" w:hAnsiTheme="minorHAnsi"/>
                <w:sz w:val="22"/>
                <w:szCs w:val="22"/>
              </w:rPr>
            </w:pPr>
            <w:r w:rsidRPr="00B61547">
              <w:rPr>
                <w:rFonts w:asciiTheme="minorHAnsi" w:hAnsiTheme="minorHAnsi"/>
                <w:sz w:val="22"/>
                <w:szCs w:val="22"/>
              </w:rPr>
              <w:t>Functionality to save report in HTML format should be available.</w:t>
            </w:r>
          </w:p>
          <w:p w14:paraId="5DF289B1" w14:textId="77777777" w:rsidR="000C32A4" w:rsidRPr="00B61547" w:rsidRDefault="000C32A4" w:rsidP="000C32A4">
            <w:pPr>
              <w:numPr>
                <w:ilvl w:val="0"/>
                <w:numId w:val="2"/>
              </w:numPr>
              <w:spacing w:before="0" w:after="0" w:line="360" w:lineRule="auto"/>
              <w:rPr>
                <w:rFonts w:asciiTheme="minorHAnsi" w:hAnsiTheme="minorHAnsi"/>
                <w:sz w:val="22"/>
                <w:szCs w:val="22"/>
              </w:rPr>
            </w:pPr>
            <w:r w:rsidRPr="00B61547">
              <w:rPr>
                <w:rFonts w:asciiTheme="minorHAnsi" w:hAnsiTheme="minorHAnsi"/>
                <w:sz w:val="22"/>
                <w:szCs w:val="22"/>
              </w:rPr>
              <w:t>In case if ‘Partial filling’ is applicable, system should display ‘No bid’ against item where bidder has not submitted his bid in following reports.</w:t>
            </w:r>
          </w:p>
          <w:p w14:paraId="3C992ECE" w14:textId="77777777" w:rsidR="000C32A4" w:rsidRPr="00B61547" w:rsidRDefault="000C32A4" w:rsidP="000C32A4">
            <w:pPr>
              <w:numPr>
                <w:ilvl w:val="0"/>
                <w:numId w:val="2"/>
              </w:numPr>
              <w:spacing w:before="0" w:after="0" w:line="360" w:lineRule="auto"/>
              <w:rPr>
                <w:rFonts w:asciiTheme="minorHAnsi" w:hAnsiTheme="minorHAnsi"/>
                <w:sz w:val="22"/>
                <w:szCs w:val="22"/>
              </w:rPr>
            </w:pPr>
            <w:r w:rsidRPr="00B61547">
              <w:rPr>
                <w:rFonts w:asciiTheme="minorHAnsi" w:hAnsiTheme="minorHAnsi"/>
                <w:sz w:val="22"/>
                <w:szCs w:val="22"/>
              </w:rPr>
              <w:t>For grand Total wise events, System should highlight the cell displaying the governing column total in comparative report for each table. It should be applicable for column Type ‘Total Rate’ only.</w:t>
            </w:r>
          </w:p>
          <w:p w14:paraId="5BA57711" w14:textId="77777777" w:rsidR="000C32A4" w:rsidRPr="00B61547" w:rsidRDefault="000C32A4" w:rsidP="000C32A4">
            <w:pPr>
              <w:numPr>
                <w:ilvl w:val="0"/>
                <w:numId w:val="2"/>
              </w:numPr>
              <w:spacing w:before="0" w:after="0" w:line="360" w:lineRule="auto"/>
              <w:rPr>
                <w:rFonts w:asciiTheme="minorHAnsi" w:hAnsiTheme="minorHAnsi"/>
                <w:sz w:val="22"/>
                <w:szCs w:val="22"/>
              </w:rPr>
            </w:pPr>
            <w:r w:rsidRPr="00B61547">
              <w:rPr>
                <w:rFonts w:asciiTheme="minorHAnsi" w:hAnsiTheme="minorHAnsi"/>
                <w:sz w:val="22"/>
                <w:szCs w:val="22"/>
              </w:rPr>
              <w:t xml:space="preserve">On exporting to pdf system should export file in PDF format. </w:t>
            </w:r>
          </w:p>
          <w:p w14:paraId="75D5A608" w14:textId="77777777" w:rsidR="000C32A4" w:rsidRPr="00B61547" w:rsidRDefault="000C32A4" w:rsidP="000C32A4">
            <w:pPr>
              <w:numPr>
                <w:ilvl w:val="0"/>
                <w:numId w:val="2"/>
              </w:numPr>
              <w:spacing w:before="0" w:after="0" w:line="360" w:lineRule="auto"/>
              <w:rPr>
                <w:rFonts w:asciiTheme="minorHAnsi" w:hAnsiTheme="minorHAnsi"/>
                <w:sz w:val="22"/>
                <w:szCs w:val="22"/>
              </w:rPr>
            </w:pPr>
            <w:r w:rsidRPr="00B61547">
              <w:rPr>
                <w:rFonts w:asciiTheme="minorHAnsi" w:hAnsiTheme="minorHAnsi"/>
                <w:sz w:val="22"/>
                <w:szCs w:val="22"/>
              </w:rPr>
              <w:t>Header : Tender id, Tender Reference no &amp; Tender Title</w:t>
            </w:r>
          </w:p>
          <w:p w14:paraId="204F7F76" w14:textId="77777777" w:rsidR="000C32A4" w:rsidRPr="00B61547" w:rsidRDefault="000C32A4" w:rsidP="000C32A4">
            <w:pPr>
              <w:numPr>
                <w:ilvl w:val="0"/>
                <w:numId w:val="2"/>
              </w:numPr>
              <w:spacing w:before="0" w:after="0" w:line="360" w:lineRule="auto"/>
              <w:rPr>
                <w:rFonts w:asciiTheme="minorHAnsi" w:hAnsiTheme="minorHAnsi"/>
                <w:sz w:val="22"/>
                <w:szCs w:val="22"/>
              </w:rPr>
            </w:pPr>
            <w:r w:rsidRPr="00B61547">
              <w:rPr>
                <w:rFonts w:asciiTheme="minorHAnsi" w:hAnsiTheme="minorHAnsi"/>
                <w:sz w:val="22"/>
                <w:szCs w:val="22"/>
              </w:rPr>
              <w:t>Footer: Page no. (Format: 1 of 14 pages)</w:t>
            </w:r>
          </w:p>
        </w:tc>
      </w:tr>
      <w:tr w:rsidR="000C32A4" w:rsidRPr="00B61547" w14:paraId="4128C8A4" w14:textId="77777777" w:rsidTr="00B61547">
        <w:trPr>
          <w:trHeight w:val="563"/>
        </w:trPr>
        <w:tc>
          <w:tcPr>
            <w:tcW w:w="3209"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4C6C5E22" w14:textId="77777777" w:rsidR="000C32A4" w:rsidRPr="00B61547" w:rsidRDefault="000C32A4" w:rsidP="000C32A4">
            <w:pPr>
              <w:spacing w:line="360" w:lineRule="auto"/>
              <w:rPr>
                <w:rFonts w:asciiTheme="minorHAnsi" w:hAnsiTheme="minorHAnsi"/>
                <w:b/>
                <w:i/>
                <w:sz w:val="22"/>
                <w:szCs w:val="22"/>
              </w:rPr>
            </w:pPr>
            <w:r w:rsidRPr="00B61547">
              <w:rPr>
                <w:rFonts w:asciiTheme="minorHAnsi" w:hAnsiTheme="minorHAnsi"/>
                <w:b/>
                <w:i/>
                <w:sz w:val="22"/>
                <w:szCs w:val="22"/>
              </w:rPr>
              <w:t>Users/Actor</w:t>
            </w:r>
          </w:p>
        </w:tc>
        <w:tc>
          <w:tcPr>
            <w:tcW w:w="8158" w:type="dxa"/>
            <w:tcBorders>
              <w:top w:val="single" w:sz="4" w:space="0" w:color="auto"/>
              <w:left w:val="single" w:sz="4" w:space="0" w:color="auto"/>
              <w:bottom w:val="single" w:sz="4" w:space="0" w:color="auto"/>
              <w:right w:val="single" w:sz="4" w:space="0" w:color="auto"/>
            </w:tcBorders>
          </w:tcPr>
          <w:p w14:paraId="74642693" w14:textId="77777777" w:rsidR="000C32A4" w:rsidRPr="00B61547" w:rsidRDefault="000C32A4" w:rsidP="000C32A4">
            <w:pPr>
              <w:numPr>
                <w:ilvl w:val="0"/>
                <w:numId w:val="2"/>
              </w:numPr>
              <w:spacing w:before="0" w:after="0" w:line="360" w:lineRule="auto"/>
              <w:rPr>
                <w:rFonts w:asciiTheme="minorHAnsi" w:hAnsiTheme="minorHAnsi"/>
                <w:sz w:val="22"/>
                <w:szCs w:val="22"/>
              </w:rPr>
            </w:pPr>
            <w:r w:rsidRPr="00B61547">
              <w:rPr>
                <w:rFonts w:asciiTheme="minorHAnsi" w:hAnsiTheme="minorHAnsi"/>
                <w:sz w:val="22"/>
                <w:szCs w:val="22"/>
              </w:rPr>
              <w:t>Authorized User</w:t>
            </w:r>
          </w:p>
        </w:tc>
      </w:tr>
    </w:tbl>
    <w:p w14:paraId="44317B4D" w14:textId="77777777" w:rsidR="000C32A4" w:rsidRDefault="000C32A4" w:rsidP="000C32A4">
      <w:pPr>
        <w:spacing w:after="0" w:line="360" w:lineRule="auto"/>
        <w:rPr>
          <w:b/>
        </w:rPr>
      </w:pPr>
    </w:p>
    <w:p w14:paraId="395401E1" w14:textId="77777777" w:rsidR="000C32A4" w:rsidRPr="00B61547" w:rsidRDefault="000C32A4" w:rsidP="000C32A4">
      <w:pPr>
        <w:spacing w:after="0" w:line="360" w:lineRule="auto"/>
        <w:rPr>
          <w:rFonts w:asciiTheme="minorHAnsi" w:hAnsiTheme="minorHAnsi"/>
          <w:b/>
          <w:sz w:val="22"/>
          <w:szCs w:val="22"/>
        </w:rPr>
      </w:pPr>
      <w:r w:rsidRPr="00B61547">
        <w:rPr>
          <w:rFonts w:asciiTheme="minorHAnsi" w:hAnsiTheme="minorHAnsi"/>
          <w:b/>
          <w:sz w:val="22"/>
          <w:szCs w:val="22"/>
        </w:rPr>
        <w:t>Field Level Matrix</w:t>
      </w:r>
    </w:p>
    <w:tbl>
      <w:tblPr>
        <w:tblW w:w="11367" w:type="dxa"/>
        <w:tblInd w:w="-882"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150"/>
        <w:gridCol w:w="918"/>
        <w:gridCol w:w="992"/>
        <w:gridCol w:w="1774"/>
        <w:gridCol w:w="3356"/>
        <w:gridCol w:w="3177"/>
      </w:tblGrid>
      <w:tr w:rsidR="000C32A4" w:rsidRPr="00B61547" w14:paraId="6213A9BC" w14:textId="77777777" w:rsidTr="00B61547">
        <w:trPr>
          <w:trHeight w:val="940"/>
        </w:trPr>
        <w:tc>
          <w:tcPr>
            <w:tcW w:w="1150" w:type="dxa"/>
            <w:shd w:val="clear" w:color="auto" w:fill="C4BC96" w:themeFill="background2" w:themeFillShade="BF"/>
          </w:tcPr>
          <w:p w14:paraId="66D8E476" w14:textId="1577D99D" w:rsidR="000C32A4" w:rsidRPr="00B61547"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B61547">
              <w:rPr>
                <w:rFonts w:asciiTheme="minorHAnsi" w:hAnsiTheme="minorHAnsi"/>
                <w:b/>
                <w:sz w:val="22"/>
                <w:szCs w:val="22"/>
              </w:rPr>
              <w:t>Field Name</w:t>
            </w:r>
          </w:p>
        </w:tc>
        <w:tc>
          <w:tcPr>
            <w:tcW w:w="918" w:type="dxa"/>
            <w:shd w:val="clear" w:color="auto" w:fill="C4BC96" w:themeFill="background2" w:themeFillShade="BF"/>
          </w:tcPr>
          <w:p w14:paraId="29C166E6" w14:textId="77777777" w:rsidR="000C32A4" w:rsidRPr="00B61547"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B61547">
              <w:rPr>
                <w:rFonts w:asciiTheme="minorHAnsi" w:hAnsiTheme="minorHAnsi"/>
                <w:b/>
                <w:sz w:val="22"/>
                <w:szCs w:val="22"/>
              </w:rPr>
              <w:t>Field Type</w:t>
            </w:r>
          </w:p>
        </w:tc>
        <w:tc>
          <w:tcPr>
            <w:tcW w:w="992" w:type="dxa"/>
            <w:shd w:val="clear" w:color="auto" w:fill="C4BC96" w:themeFill="background2" w:themeFillShade="BF"/>
          </w:tcPr>
          <w:p w14:paraId="7B954BD6" w14:textId="77777777" w:rsidR="000C32A4" w:rsidRPr="00B61547"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B61547">
              <w:rPr>
                <w:rFonts w:asciiTheme="minorHAnsi" w:hAnsiTheme="minorHAnsi"/>
                <w:b/>
                <w:sz w:val="22"/>
                <w:szCs w:val="22"/>
              </w:rPr>
              <w:t>Mandatory / Non Mandatory</w:t>
            </w:r>
          </w:p>
        </w:tc>
        <w:tc>
          <w:tcPr>
            <w:tcW w:w="1774" w:type="dxa"/>
            <w:shd w:val="clear" w:color="auto" w:fill="C4BC96" w:themeFill="background2" w:themeFillShade="BF"/>
          </w:tcPr>
          <w:p w14:paraId="298B391E" w14:textId="77777777" w:rsidR="000C32A4" w:rsidRPr="00B61547"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B61547">
              <w:rPr>
                <w:rFonts w:asciiTheme="minorHAnsi" w:hAnsiTheme="minorHAnsi"/>
                <w:b/>
                <w:sz w:val="22"/>
                <w:szCs w:val="22"/>
              </w:rPr>
              <w:t>Validation</w:t>
            </w:r>
          </w:p>
        </w:tc>
        <w:tc>
          <w:tcPr>
            <w:tcW w:w="3356" w:type="dxa"/>
            <w:shd w:val="clear" w:color="auto" w:fill="C4BC96" w:themeFill="background2" w:themeFillShade="BF"/>
          </w:tcPr>
          <w:p w14:paraId="5D1B0EC9" w14:textId="77777777" w:rsidR="000C32A4" w:rsidRPr="00B61547"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B61547">
              <w:rPr>
                <w:rFonts w:asciiTheme="minorHAnsi" w:hAnsiTheme="minorHAnsi"/>
                <w:b/>
                <w:sz w:val="22"/>
                <w:szCs w:val="22"/>
              </w:rPr>
              <w:t>Validation Message</w:t>
            </w:r>
          </w:p>
        </w:tc>
        <w:tc>
          <w:tcPr>
            <w:tcW w:w="3177" w:type="dxa"/>
            <w:shd w:val="clear" w:color="auto" w:fill="C4BC96" w:themeFill="background2" w:themeFillShade="BF"/>
          </w:tcPr>
          <w:p w14:paraId="72131B85" w14:textId="77777777" w:rsidR="000C32A4" w:rsidRPr="00B61547"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B61547">
              <w:rPr>
                <w:rFonts w:asciiTheme="minorHAnsi" w:hAnsiTheme="minorHAnsi"/>
                <w:b/>
                <w:sz w:val="22"/>
                <w:szCs w:val="22"/>
              </w:rPr>
              <w:t>Remarks</w:t>
            </w:r>
          </w:p>
        </w:tc>
      </w:tr>
      <w:tr w:rsidR="000C32A4" w:rsidRPr="00B61547" w14:paraId="1F7530C6" w14:textId="77777777" w:rsidTr="00B61547">
        <w:trPr>
          <w:trHeight w:val="940"/>
        </w:trPr>
        <w:tc>
          <w:tcPr>
            <w:tcW w:w="1150" w:type="dxa"/>
            <w:shd w:val="clear" w:color="auto" w:fill="FFFFFF" w:themeFill="background1"/>
          </w:tcPr>
          <w:p w14:paraId="27638B35" w14:textId="77777777" w:rsidR="000C32A4" w:rsidRPr="00B61547" w:rsidRDefault="000C32A4" w:rsidP="000C32A4">
            <w:pPr>
              <w:pStyle w:val="ListParagraph"/>
              <w:tabs>
                <w:tab w:val="center" w:pos="4320"/>
                <w:tab w:val="right" w:pos="8640"/>
              </w:tabs>
              <w:spacing w:line="360" w:lineRule="auto"/>
              <w:ind w:left="0"/>
              <w:rPr>
                <w:rFonts w:asciiTheme="minorHAnsi" w:hAnsiTheme="minorHAnsi"/>
                <w:sz w:val="22"/>
                <w:szCs w:val="22"/>
              </w:rPr>
            </w:pPr>
            <w:r w:rsidRPr="00B61547">
              <w:rPr>
                <w:rFonts w:asciiTheme="minorHAnsi" w:hAnsiTheme="minorHAnsi"/>
                <w:sz w:val="22"/>
                <w:szCs w:val="22"/>
              </w:rPr>
              <w:t>Form Name</w:t>
            </w:r>
          </w:p>
        </w:tc>
        <w:tc>
          <w:tcPr>
            <w:tcW w:w="918" w:type="dxa"/>
            <w:shd w:val="clear" w:color="auto" w:fill="FFFFFF" w:themeFill="background1"/>
          </w:tcPr>
          <w:p w14:paraId="30E03809" w14:textId="77777777" w:rsidR="000C32A4" w:rsidRPr="00B61547" w:rsidRDefault="000C32A4" w:rsidP="000C32A4">
            <w:pPr>
              <w:pStyle w:val="ListParagraph"/>
              <w:tabs>
                <w:tab w:val="center" w:pos="4320"/>
                <w:tab w:val="right" w:pos="8640"/>
              </w:tabs>
              <w:spacing w:line="360" w:lineRule="auto"/>
              <w:ind w:left="0"/>
              <w:rPr>
                <w:rFonts w:asciiTheme="minorHAnsi" w:hAnsiTheme="minorHAnsi"/>
                <w:sz w:val="22"/>
                <w:szCs w:val="22"/>
              </w:rPr>
            </w:pPr>
            <w:r w:rsidRPr="00B61547">
              <w:rPr>
                <w:rFonts w:asciiTheme="minorHAnsi" w:hAnsiTheme="minorHAnsi"/>
                <w:sz w:val="22"/>
                <w:szCs w:val="22"/>
              </w:rPr>
              <w:t xml:space="preserve">Label </w:t>
            </w:r>
          </w:p>
        </w:tc>
        <w:tc>
          <w:tcPr>
            <w:tcW w:w="992" w:type="dxa"/>
            <w:shd w:val="clear" w:color="auto" w:fill="FFFFFF" w:themeFill="background1"/>
          </w:tcPr>
          <w:p w14:paraId="24D28B8F" w14:textId="77777777" w:rsidR="000C32A4" w:rsidRPr="00B61547" w:rsidRDefault="000C32A4" w:rsidP="000C32A4">
            <w:pPr>
              <w:pStyle w:val="ListParagraph"/>
              <w:tabs>
                <w:tab w:val="center" w:pos="4320"/>
                <w:tab w:val="right" w:pos="8640"/>
              </w:tabs>
              <w:spacing w:line="360" w:lineRule="auto"/>
              <w:ind w:left="0"/>
              <w:rPr>
                <w:rFonts w:asciiTheme="minorHAnsi" w:hAnsiTheme="minorHAnsi"/>
                <w:sz w:val="22"/>
                <w:szCs w:val="22"/>
              </w:rPr>
            </w:pPr>
            <w:r w:rsidRPr="00B61547">
              <w:rPr>
                <w:rFonts w:asciiTheme="minorHAnsi" w:hAnsiTheme="minorHAnsi"/>
                <w:sz w:val="22"/>
                <w:szCs w:val="22"/>
              </w:rPr>
              <w:t>-</w:t>
            </w:r>
          </w:p>
        </w:tc>
        <w:tc>
          <w:tcPr>
            <w:tcW w:w="1774" w:type="dxa"/>
            <w:shd w:val="clear" w:color="auto" w:fill="FFFFFF" w:themeFill="background1"/>
          </w:tcPr>
          <w:p w14:paraId="3C40C211" w14:textId="77777777" w:rsidR="000C32A4" w:rsidRPr="00B61547" w:rsidRDefault="000C32A4" w:rsidP="000C32A4">
            <w:pPr>
              <w:pStyle w:val="ListParagraph"/>
              <w:tabs>
                <w:tab w:val="center" w:pos="4320"/>
                <w:tab w:val="right" w:pos="8640"/>
              </w:tabs>
              <w:spacing w:line="360" w:lineRule="auto"/>
              <w:ind w:left="0"/>
              <w:rPr>
                <w:rFonts w:asciiTheme="minorHAnsi" w:hAnsiTheme="minorHAnsi"/>
                <w:sz w:val="22"/>
                <w:szCs w:val="22"/>
              </w:rPr>
            </w:pPr>
            <w:r w:rsidRPr="00B61547">
              <w:rPr>
                <w:rFonts w:asciiTheme="minorHAnsi" w:hAnsiTheme="minorHAnsi"/>
                <w:sz w:val="22"/>
                <w:szCs w:val="22"/>
              </w:rPr>
              <w:t>-</w:t>
            </w:r>
          </w:p>
        </w:tc>
        <w:tc>
          <w:tcPr>
            <w:tcW w:w="3356" w:type="dxa"/>
            <w:shd w:val="clear" w:color="auto" w:fill="FFFFFF" w:themeFill="background1"/>
          </w:tcPr>
          <w:p w14:paraId="1B61ED34" w14:textId="77777777" w:rsidR="000C32A4" w:rsidRPr="00B61547" w:rsidRDefault="000C32A4" w:rsidP="000C32A4">
            <w:pPr>
              <w:pStyle w:val="ListParagraph"/>
              <w:tabs>
                <w:tab w:val="center" w:pos="4320"/>
                <w:tab w:val="right" w:pos="8640"/>
              </w:tabs>
              <w:spacing w:line="360" w:lineRule="auto"/>
              <w:ind w:left="0"/>
              <w:rPr>
                <w:rFonts w:asciiTheme="minorHAnsi" w:hAnsiTheme="minorHAnsi"/>
                <w:sz w:val="22"/>
                <w:szCs w:val="22"/>
              </w:rPr>
            </w:pPr>
            <w:r w:rsidRPr="00B61547">
              <w:rPr>
                <w:rFonts w:asciiTheme="minorHAnsi" w:hAnsiTheme="minorHAnsi"/>
                <w:sz w:val="22"/>
                <w:szCs w:val="22"/>
              </w:rPr>
              <w:t>-</w:t>
            </w:r>
          </w:p>
        </w:tc>
        <w:tc>
          <w:tcPr>
            <w:tcW w:w="3177" w:type="dxa"/>
            <w:shd w:val="clear" w:color="auto" w:fill="FFFFFF" w:themeFill="background1"/>
          </w:tcPr>
          <w:p w14:paraId="16D5B45E" w14:textId="77777777" w:rsidR="000C32A4" w:rsidRPr="00B61547" w:rsidRDefault="000C32A4" w:rsidP="000C32A4">
            <w:pPr>
              <w:pStyle w:val="ListParagraph"/>
              <w:tabs>
                <w:tab w:val="center" w:pos="4320"/>
                <w:tab w:val="right" w:pos="8640"/>
              </w:tabs>
              <w:spacing w:line="360" w:lineRule="auto"/>
              <w:ind w:left="0"/>
              <w:rPr>
                <w:rFonts w:asciiTheme="minorHAnsi" w:hAnsiTheme="minorHAnsi"/>
                <w:sz w:val="22"/>
                <w:szCs w:val="22"/>
              </w:rPr>
            </w:pPr>
            <w:r w:rsidRPr="00B61547">
              <w:rPr>
                <w:rFonts w:asciiTheme="minorHAnsi" w:hAnsiTheme="minorHAnsi"/>
                <w:sz w:val="22"/>
                <w:szCs w:val="22"/>
              </w:rPr>
              <w:t xml:space="preserve">As per Form Creation </w:t>
            </w:r>
          </w:p>
        </w:tc>
      </w:tr>
      <w:tr w:rsidR="000C32A4" w:rsidRPr="00B61547" w14:paraId="5ED481AB" w14:textId="77777777" w:rsidTr="00B61547">
        <w:trPr>
          <w:trHeight w:val="940"/>
        </w:trPr>
        <w:tc>
          <w:tcPr>
            <w:tcW w:w="1150" w:type="dxa"/>
            <w:shd w:val="clear" w:color="auto" w:fill="FFFFFF" w:themeFill="background1"/>
          </w:tcPr>
          <w:p w14:paraId="6DDCDF5D" w14:textId="77777777" w:rsidR="000C32A4" w:rsidRPr="00B61547" w:rsidRDefault="000C32A4" w:rsidP="000C32A4">
            <w:pPr>
              <w:pStyle w:val="ListParagraph"/>
              <w:tabs>
                <w:tab w:val="center" w:pos="4320"/>
                <w:tab w:val="right" w:pos="8640"/>
              </w:tabs>
              <w:spacing w:line="360" w:lineRule="auto"/>
              <w:ind w:left="0"/>
              <w:rPr>
                <w:rFonts w:asciiTheme="minorHAnsi" w:hAnsiTheme="minorHAnsi"/>
                <w:sz w:val="22"/>
                <w:szCs w:val="22"/>
              </w:rPr>
            </w:pPr>
            <w:r w:rsidRPr="00B61547">
              <w:rPr>
                <w:rFonts w:asciiTheme="minorHAnsi" w:hAnsiTheme="minorHAnsi"/>
                <w:sz w:val="22"/>
                <w:szCs w:val="22"/>
              </w:rPr>
              <w:t xml:space="preserve">Header </w:t>
            </w:r>
          </w:p>
        </w:tc>
        <w:tc>
          <w:tcPr>
            <w:tcW w:w="918" w:type="dxa"/>
            <w:shd w:val="clear" w:color="auto" w:fill="FFFFFF" w:themeFill="background1"/>
          </w:tcPr>
          <w:p w14:paraId="4D71DEE8" w14:textId="77777777" w:rsidR="000C32A4" w:rsidRPr="00B61547" w:rsidRDefault="000C32A4" w:rsidP="000C32A4">
            <w:pPr>
              <w:pStyle w:val="ListParagraph"/>
              <w:tabs>
                <w:tab w:val="center" w:pos="4320"/>
                <w:tab w:val="right" w:pos="8640"/>
              </w:tabs>
              <w:spacing w:line="360" w:lineRule="auto"/>
              <w:ind w:left="0"/>
              <w:rPr>
                <w:rFonts w:asciiTheme="minorHAnsi" w:hAnsiTheme="minorHAnsi"/>
                <w:sz w:val="22"/>
                <w:szCs w:val="22"/>
              </w:rPr>
            </w:pPr>
            <w:r w:rsidRPr="00B61547">
              <w:rPr>
                <w:rFonts w:asciiTheme="minorHAnsi" w:hAnsiTheme="minorHAnsi"/>
                <w:sz w:val="22"/>
                <w:szCs w:val="22"/>
              </w:rPr>
              <w:t>Label</w:t>
            </w:r>
          </w:p>
        </w:tc>
        <w:tc>
          <w:tcPr>
            <w:tcW w:w="992" w:type="dxa"/>
            <w:shd w:val="clear" w:color="auto" w:fill="FFFFFF" w:themeFill="background1"/>
          </w:tcPr>
          <w:p w14:paraId="24814851" w14:textId="77777777" w:rsidR="000C32A4" w:rsidRPr="00B61547" w:rsidRDefault="000C32A4" w:rsidP="000C32A4">
            <w:pPr>
              <w:pStyle w:val="ListParagraph"/>
              <w:tabs>
                <w:tab w:val="center" w:pos="4320"/>
                <w:tab w:val="right" w:pos="8640"/>
              </w:tabs>
              <w:spacing w:line="360" w:lineRule="auto"/>
              <w:ind w:left="0"/>
              <w:rPr>
                <w:rFonts w:asciiTheme="minorHAnsi" w:hAnsiTheme="minorHAnsi"/>
                <w:sz w:val="22"/>
                <w:szCs w:val="22"/>
              </w:rPr>
            </w:pPr>
            <w:r w:rsidRPr="00B61547">
              <w:rPr>
                <w:rFonts w:asciiTheme="minorHAnsi" w:hAnsiTheme="minorHAnsi"/>
                <w:sz w:val="22"/>
                <w:szCs w:val="22"/>
              </w:rPr>
              <w:t>-</w:t>
            </w:r>
          </w:p>
        </w:tc>
        <w:tc>
          <w:tcPr>
            <w:tcW w:w="1774" w:type="dxa"/>
            <w:shd w:val="clear" w:color="auto" w:fill="FFFFFF" w:themeFill="background1"/>
          </w:tcPr>
          <w:p w14:paraId="0EC023B2" w14:textId="77777777" w:rsidR="000C32A4" w:rsidRPr="00B61547"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B61547">
              <w:rPr>
                <w:rFonts w:asciiTheme="minorHAnsi" w:hAnsiTheme="minorHAnsi"/>
                <w:b/>
                <w:sz w:val="22"/>
                <w:szCs w:val="22"/>
              </w:rPr>
              <w:t>-</w:t>
            </w:r>
          </w:p>
        </w:tc>
        <w:tc>
          <w:tcPr>
            <w:tcW w:w="3356" w:type="dxa"/>
            <w:shd w:val="clear" w:color="auto" w:fill="FFFFFF" w:themeFill="background1"/>
          </w:tcPr>
          <w:p w14:paraId="7C261616" w14:textId="77777777" w:rsidR="000C32A4" w:rsidRPr="00B61547"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B61547">
              <w:rPr>
                <w:rFonts w:asciiTheme="minorHAnsi" w:hAnsiTheme="minorHAnsi"/>
                <w:b/>
                <w:sz w:val="22"/>
                <w:szCs w:val="22"/>
              </w:rPr>
              <w:t>-</w:t>
            </w:r>
          </w:p>
        </w:tc>
        <w:tc>
          <w:tcPr>
            <w:tcW w:w="3177" w:type="dxa"/>
            <w:shd w:val="clear" w:color="auto" w:fill="FFFFFF" w:themeFill="background1"/>
          </w:tcPr>
          <w:p w14:paraId="5C2A538F" w14:textId="77777777" w:rsidR="000C32A4" w:rsidRPr="00B61547" w:rsidRDefault="000C32A4" w:rsidP="000C32A4">
            <w:pPr>
              <w:pStyle w:val="ListParagraph"/>
              <w:tabs>
                <w:tab w:val="center" w:pos="4320"/>
                <w:tab w:val="right" w:pos="8640"/>
              </w:tabs>
              <w:spacing w:line="360" w:lineRule="auto"/>
              <w:ind w:left="0"/>
              <w:rPr>
                <w:rFonts w:asciiTheme="minorHAnsi" w:hAnsiTheme="minorHAnsi"/>
                <w:sz w:val="22"/>
                <w:szCs w:val="22"/>
              </w:rPr>
            </w:pPr>
            <w:r w:rsidRPr="00B61547">
              <w:rPr>
                <w:rFonts w:asciiTheme="minorHAnsi" w:hAnsiTheme="minorHAnsi"/>
                <w:sz w:val="22"/>
                <w:szCs w:val="22"/>
              </w:rPr>
              <w:t xml:space="preserve">As per Form Creation </w:t>
            </w:r>
          </w:p>
        </w:tc>
      </w:tr>
      <w:tr w:rsidR="000C32A4" w:rsidRPr="00B61547" w14:paraId="51FBD299" w14:textId="77777777" w:rsidTr="00B61547">
        <w:trPr>
          <w:trHeight w:val="940"/>
        </w:trPr>
        <w:tc>
          <w:tcPr>
            <w:tcW w:w="1150" w:type="dxa"/>
            <w:shd w:val="clear" w:color="auto" w:fill="FFFFFF" w:themeFill="background1"/>
          </w:tcPr>
          <w:p w14:paraId="197F6C78" w14:textId="77777777" w:rsidR="000C32A4" w:rsidRPr="00B61547" w:rsidRDefault="000C32A4" w:rsidP="000C32A4">
            <w:pPr>
              <w:pStyle w:val="ListParagraph"/>
              <w:tabs>
                <w:tab w:val="center" w:pos="4320"/>
                <w:tab w:val="right" w:pos="8640"/>
              </w:tabs>
              <w:spacing w:line="360" w:lineRule="auto"/>
              <w:ind w:left="0"/>
              <w:rPr>
                <w:rFonts w:asciiTheme="minorHAnsi" w:hAnsiTheme="minorHAnsi"/>
                <w:sz w:val="22"/>
                <w:szCs w:val="22"/>
              </w:rPr>
            </w:pPr>
            <w:r w:rsidRPr="00B61547">
              <w:rPr>
                <w:rFonts w:asciiTheme="minorHAnsi" w:hAnsiTheme="minorHAnsi"/>
                <w:sz w:val="22"/>
                <w:szCs w:val="22"/>
              </w:rPr>
              <w:t>Footer</w:t>
            </w:r>
          </w:p>
        </w:tc>
        <w:tc>
          <w:tcPr>
            <w:tcW w:w="918" w:type="dxa"/>
            <w:shd w:val="clear" w:color="auto" w:fill="FFFFFF" w:themeFill="background1"/>
          </w:tcPr>
          <w:p w14:paraId="4870E7EC" w14:textId="77777777" w:rsidR="000C32A4" w:rsidRPr="00B61547" w:rsidRDefault="000C32A4" w:rsidP="000C32A4">
            <w:pPr>
              <w:pStyle w:val="ListParagraph"/>
              <w:tabs>
                <w:tab w:val="center" w:pos="4320"/>
                <w:tab w:val="right" w:pos="8640"/>
              </w:tabs>
              <w:spacing w:line="360" w:lineRule="auto"/>
              <w:ind w:left="0"/>
              <w:rPr>
                <w:rFonts w:asciiTheme="minorHAnsi" w:hAnsiTheme="minorHAnsi"/>
                <w:sz w:val="22"/>
                <w:szCs w:val="22"/>
              </w:rPr>
            </w:pPr>
            <w:r w:rsidRPr="00B61547">
              <w:rPr>
                <w:rFonts w:asciiTheme="minorHAnsi" w:hAnsiTheme="minorHAnsi"/>
                <w:sz w:val="22"/>
                <w:szCs w:val="22"/>
              </w:rPr>
              <w:t>Label</w:t>
            </w:r>
          </w:p>
        </w:tc>
        <w:tc>
          <w:tcPr>
            <w:tcW w:w="992" w:type="dxa"/>
            <w:shd w:val="clear" w:color="auto" w:fill="FFFFFF" w:themeFill="background1"/>
          </w:tcPr>
          <w:p w14:paraId="2E7E28A5" w14:textId="77777777" w:rsidR="000C32A4" w:rsidRPr="00B61547" w:rsidRDefault="000C32A4" w:rsidP="000C32A4">
            <w:pPr>
              <w:pStyle w:val="ListParagraph"/>
              <w:tabs>
                <w:tab w:val="center" w:pos="4320"/>
                <w:tab w:val="right" w:pos="8640"/>
              </w:tabs>
              <w:spacing w:line="360" w:lineRule="auto"/>
              <w:ind w:left="0"/>
              <w:rPr>
                <w:rFonts w:asciiTheme="minorHAnsi" w:hAnsiTheme="minorHAnsi"/>
                <w:sz w:val="22"/>
                <w:szCs w:val="22"/>
              </w:rPr>
            </w:pPr>
            <w:r w:rsidRPr="00B61547">
              <w:rPr>
                <w:rFonts w:asciiTheme="minorHAnsi" w:hAnsiTheme="minorHAnsi"/>
                <w:sz w:val="22"/>
                <w:szCs w:val="22"/>
              </w:rPr>
              <w:t>-</w:t>
            </w:r>
          </w:p>
        </w:tc>
        <w:tc>
          <w:tcPr>
            <w:tcW w:w="1774" w:type="dxa"/>
            <w:shd w:val="clear" w:color="auto" w:fill="FFFFFF" w:themeFill="background1"/>
          </w:tcPr>
          <w:p w14:paraId="38EA0899" w14:textId="77777777" w:rsidR="000C32A4" w:rsidRPr="00B61547"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B61547">
              <w:rPr>
                <w:rFonts w:asciiTheme="minorHAnsi" w:hAnsiTheme="minorHAnsi"/>
                <w:b/>
                <w:sz w:val="22"/>
                <w:szCs w:val="22"/>
              </w:rPr>
              <w:t>-</w:t>
            </w:r>
          </w:p>
        </w:tc>
        <w:tc>
          <w:tcPr>
            <w:tcW w:w="3356" w:type="dxa"/>
            <w:shd w:val="clear" w:color="auto" w:fill="FFFFFF" w:themeFill="background1"/>
          </w:tcPr>
          <w:p w14:paraId="0558BA70" w14:textId="77777777" w:rsidR="000C32A4" w:rsidRPr="00B61547"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B61547">
              <w:rPr>
                <w:rFonts w:asciiTheme="minorHAnsi" w:hAnsiTheme="minorHAnsi"/>
                <w:b/>
                <w:sz w:val="22"/>
                <w:szCs w:val="22"/>
              </w:rPr>
              <w:t>-</w:t>
            </w:r>
          </w:p>
        </w:tc>
        <w:tc>
          <w:tcPr>
            <w:tcW w:w="3177" w:type="dxa"/>
            <w:shd w:val="clear" w:color="auto" w:fill="FFFFFF" w:themeFill="background1"/>
          </w:tcPr>
          <w:p w14:paraId="37F520E5" w14:textId="77777777" w:rsidR="000C32A4" w:rsidRPr="00B61547" w:rsidRDefault="000C32A4" w:rsidP="000C32A4">
            <w:pPr>
              <w:pStyle w:val="ListParagraph"/>
              <w:tabs>
                <w:tab w:val="center" w:pos="4320"/>
                <w:tab w:val="right" w:pos="8640"/>
              </w:tabs>
              <w:spacing w:line="360" w:lineRule="auto"/>
              <w:ind w:left="0"/>
              <w:rPr>
                <w:rFonts w:asciiTheme="minorHAnsi" w:hAnsiTheme="minorHAnsi"/>
                <w:sz w:val="22"/>
                <w:szCs w:val="22"/>
              </w:rPr>
            </w:pPr>
            <w:r w:rsidRPr="00B61547">
              <w:rPr>
                <w:rFonts w:asciiTheme="minorHAnsi" w:hAnsiTheme="minorHAnsi"/>
                <w:sz w:val="22"/>
                <w:szCs w:val="22"/>
              </w:rPr>
              <w:t xml:space="preserve">As per Form Creation </w:t>
            </w:r>
          </w:p>
        </w:tc>
      </w:tr>
      <w:tr w:rsidR="000C32A4" w:rsidRPr="00B61547" w14:paraId="306E864C" w14:textId="77777777" w:rsidTr="00B61547">
        <w:trPr>
          <w:trHeight w:val="782"/>
        </w:trPr>
        <w:tc>
          <w:tcPr>
            <w:tcW w:w="1150" w:type="dxa"/>
            <w:shd w:val="clear" w:color="auto" w:fill="FFFFFF" w:themeFill="background1"/>
          </w:tcPr>
          <w:p w14:paraId="44CB1684" w14:textId="77777777" w:rsidR="000C32A4" w:rsidRPr="00B61547" w:rsidRDefault="000C32A4" w:rsidP="000C32A4">
            <w:pPr>
              <w:pStyle w:val="ListParagraph"/>
              <w:tabs>
                <w:tab w:val="center" w:pos="4320"/>
                <w:tab w:val="right" w:pos="8640"/>
              </w:tabs>
              <w:spacing w:line="360" w:lineRule="auto"/>
              <w:ind w:left="0"/>
              <w:rPr>
                <w:rFonts w:asciiTheme="minorHAnsi" w:hAnsiTheme="minorHAnsi"/>
                <w:sz w:val="22"/>
                <w:szCs w:val="22"/>
              </w:rPr>
            </w:pPr>
            <w:r w:rsidRPr="00B61547">
              <w:rPr>
                <w:rFonts w:asciiTheme="minorHAnsi" w:hAnsiTheme="minorHAnsi"/>
                <w:sz w:val="22"/>
                <w:szCs w:val="22"/>
              </w:rPr>
              <w:t xml:space="preserve">Material Name </w:t>
            </w:r>
          </w:p>
        </w:tc>
        <w:tc>
          <w:tcPr>
            <w:tcW w:w="918" w:type="dxa"/>
            <w:shd w:val="clear" w:color="auto" w:fill="FFFFFF" w:themeFill="background1"/>
          </w:tcPr>
          <w:p w14:paraId="3E2BA51D" w14:textId="77777777" w:rsidR="000C32A4" w:rsidRPr="00B61547" w:rsidRDefault="000C32A4" w:rsidP="000C32A4">
            <w:pPr>
              <w:pStyle w:val="ListParagraph"/>
              <w:tabs>
                <w:tab w:val="center" w:pos="4320"/>
                <w:tab w:val="right" w:pos="8640"/>
              </w:tabs>
              <w:spacing w:line="360" w:lineRule="auto"/>
              <w:ind w:left="0"/>
              <w:rPr>
                <w:rFonts w:asciiTheme="minorHAnsi" w:hAnsiTheme="minorHAnsi"/>
                <w:sz w:val="22"/>
                <w:szCs w:val="22"/>
              </w:rPr>
            </w:pPr>
            <w:r w:rsidRPr="00B61547">
              <w:rPr>
                <w:rFonts w:asciiTheme="minorHAnsi" w:hAnsiTheme="minorHAnsi"/>
                <w:sz w:val="22"/>
                <w:szCs w:val="22"/>
              </w:rPr>
              <w:t>Label</w:t>
            </w:r>
          </w:p>
        </w:tc>
        <w:tc>
          <w:tcPr>
            <w:tcW w:w="992" w:type="dxa"/>
            <w:shd w:val="clear" w:color="auto" w:fill="FFFFFF" w:themeFill="background1"/>
          </w:tcPr>
          <w:p w14:paraId="2B6A173D" w14:textId="77777777" w:rsidR="000C32A4" w:rsidRPr="00B61547" w:rsidRDefault="000C32A4" w:rsidP="000C32A4">
            <w:pPr>
              <w:pStyle w:val="ListParagraph"/>
              <w:tabs>
                <w:tab w:val="center" w:pos="4320"/>
                <w:tab w:val="right" w:pos="8640"/>
              </w:tabs>
              <w:spacing w:line="360" w:lineRule="auto"/>
              <w:ind w:left="0"/>
              <w:rPr>
                <w:rFonts w:asciiTheme="minorHAnsi" w:hAnsiTheme="minorHAnsi"/>
                <w:sz w:val="22"/>
                <w:szCs w:val="22"/>
              </w:rPr>
            </w:pPr>
            <w:r w:rsidRPr="00B61547">
              <w:rPr>
                <w:rFonts w:asciiTheme="minorHAnsi" w:hAnsiTheme="minorHAnsi"/>
                <w:sz w:val="22"/>
                <w:szCs w:val="22"/>
              </w:rPr>
              <w:t>-</w:t>
            </w:r>
          </w:p>
        </w:tc>
        <w:tc>
          <w:tcPr>
            <w:tcW w:w="1774" w:type="dxa"/>
            <w:shd w:val="clear" w:color="auto" w:fill="FFFFFF" w:themeFill="background1"/>
          </w:tcPr>
          <w:p w14:paraId="200A4080" w14:textId="77777777" w:rsidR="000C32A4" w:rsidRPr="00B61547"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B61547">
              <w:rPr>
                <w:rFonts w:asciiTheme="minorHAnsi" w:hAnsiTheme="minorHAnsi"/>
                <w:b/>
                <w:sz w:val="22"/>
                <w:szCs w:val="22"/>
              </w:rPr>
              <w:t>-</w:t>
            </w:r>
          </w:p>
        </w:tc>
        <w:tc>
          <w:tcPr>
            <w:tcW w:w="3356" w:type="dxa"/>
            <w:shd w:val="clear" w:color="auto" w:fill="FFFFFF" w:themeFill="background1"/>
          </w:tcPr>
          <w:p w14:paraId="445930F6" w14:textId="77777777" w:rsidR="000C32A4" w:rsidRPr="00B61547"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B61547">
              <w:rPr>
                <w:rFonts w:asciiTheme="minorHAnsi" w:hAnsiTheme="minorHAnsi"/>
                <w:b/>
                <w:sz w:val="22"/>
                <w:szCs w:val="22"/>
              </w:rPr>
              <w:t>-</w:t>
            </w:r>
          </w:p>
        </w:tc>
        <w:tc>
          <w:tcPr>
            <w:tcW w:w="3177" w:type="dxa"/>
            <w:shd w:val="clear" w:color="auto" w:fill="FFFFFF" w:themeFill="background1"/>
          </w:tcPr>
          <w:p w14:paraId="2CB82BA1" w14:textId="77777777" w:rsidR="000C32A4" w:rsidRPr="00B61547" w:rsidRDefault="000C32A4" w:rsidP="000C32A4">
            <w:pPr>
              <w:pStyle w:val="ListParagraph"/>
              <w:tabs>
                <w:tab w:val="center" w:pos="4320"/>
                <w:tab w:val="right" w:pos="8640"/>
              </w:tabs>
              <w:spacing w:line="360" w:lineRule="auto"/>
              <w:ind w:left="0"/>
              <w:rPr>
                <w:rFonts w:asciiTheme="minorHAnsi" w:hAnsiTheme="minorHAnsi"/>
                <w:sz w:val="22"/>
                <w:szCs w:val="22"/>
              </w:rPr>
            </w:pPr>
            <w:r w:rsidRPr="00B61547">
              <w:rPr>
                <w:rFonts w:asciiTheme="minorHAnsi" w:hAnsiTheme="minorHAnsi"/>
                <w:sz w:val="22"/>
                <w:szCs w:val="22"/>
              </w:rPr>
              <w:t>As per Form Creation, the column name can be different and as per defined</w:t>
            </w:r>
          </w:p>
        </w:tc>
      </w:tr>
      <w:tr w:rsidR="000C32A4" w:rsidRPr="00B61547" w14:paraId="34B031F0" w14:textId="77777777" w:rsidTr="00B61547">
        <w:trPr>
          <w:trHeight w:val="782"/>
        </w:trPr>
        <w:tc>
          <w:tcPr>
            <w:tcW w:w="1150" w:type="dxa"/>
            <w:shd w:val="clear" w:color="auto" w:fill="FFFFFF" w:themeFill="background1"/>
          </w:tcPr>
          <w:p w14:paraId="1B22DE0A" w14:textId="77777777" w:rsidR="000C32A4" w:rsidRPr="00B61547" w:rsidRDefault="000C32A4" w:rsidP="000C32A4">
            <w:pPr>
              <w:pStyle w:val="ListParagraph"/>
              <w:tabs>
                <w:tab w:val="center" w:pos="4320"/>
                <w:tab w:val="right" w:pos="8640"/>
              </w:tabs>
              <w:spacing w:line="360" w:lineRule="auto"/>
              <w:ind w:left="0"/>
              <w:rPr>
                <w:rFonts w:asciiTheme="minorHAnsi" w:hAnsiTheme="minorHAnsi"/>
                <w:sz w:val="22"/>
                <w:szCs w:val="22"/>
              </w:rPr>
            </w:pPr>
            <w:r w:rsidRPr="00B61547">
              <w:rPr>
                <w:rFonts w:asciiTheme="minorHAnsi" w:hAnsiTheme="minorHAnsi"/>
                <w:sz w:val="22"/>
                <w:szCs w:val="22"/>
              </w:rPr>
              <w:t xml:space="preserve">&lt;Company Name&gt;, &lt;Email ID of parent/child user who completed final submisison&gt; </w:t>
            </w:r>
          </w:p>
        </w:tc>
        <w:tc>
          <w:tcPr>
            <w:tcW w:w="918" w:type="dxa"/>
            <w:shd w:val="clear" w:color="auto" w:fill="FFFFFF" w:themeFill="background1"/>
          </w:tcPr>
          <w:p w14:paraId="23ACE39A" w14:textId="77777777" w:rsidR="000C32A4" w:rsidRPr="00B61547" w:rsidRDefault="000C32A4" w:rsidP="000C32A4">
            <w:pPr>
              <w:pStyle w:val="ListParagraph"/>
              <w:tabs>
                <w:tab w:val="center" w:pos="4320"/>
                <w:tab w:val="right" w:pos="8640"/>
              </w:tabs>
              <w:spacing w:line="360" w:lineRule="auto"/>
              <w:ind w:left="0"/>
              <w:rPr>
                <w:rFonts w:asciiTheme="minorHAnsi" w:hAnsiTheme="minorHAnsi"/>
                <w:sz w:val="22"/>
                <w:szCs w:val="22"/>
              </w:rPr>
            </w:pPr>
            <w:r w:rsidRPr="00B61547">
              <w:rPr>
                <w:rFonts w:asciiTheme="minorHAnsi" w:hAnsiTheme="minorHAnsi"/>
                <w:sz w:val="22"/>
                <w:szCs w:val="22"/>
              </w:rPr>
              <w:t>Label</w:t>
            </w:r>
          </w:p>
        </w:tc>
        <w:tc>
          <w:tcPr>
            <w:tcW w:w="992" w:type="dxa"/>
            <w:shd w:val="clear" w:color="auto" w:fill="FFFFFF" w:themeFill="background1"/>
          </w:tcPr>
          <w:p w14:paraId="3AA446BD" w14:textId="77777777" w:rsidR="000C32A4" w:rsidRPr="00B61547" w:rsidRDefault="000C32A4" w:rsidP="000C32A4">
            <w:pPr>
              <w:pStyle w:val="ListParagraph"/>
              <w:tabs>
                <w:tab w:val="center" w:pos="4320"/>
                <w:tab w:val="right" w:pos="8640"/>
              </w:tabs>
              <w:spacing w:line="360" w:lineRule="auto"/>
              <w:ind w:left="0"/>
              <w:rPr>
                <w:rFonts w:asciiTheme="minorHAnsi" w:hAnsiTheme="minorHAnsi"/>
                <w:sz w:val="22"/>
                <w:szCs w:val="22"/>
              </w:rPr>
            </w:pPr>
            <w:r w:rsidRPr="00B61547">
              <w:rPr>
                <w:rFonts w:asciiTheme="minorHAnsi" w:hAnsiTheme="minorHAnsi"/>
                <w:sz w:val="22"/>
                <w:szCs w:val="22"/>
              </w:rPr>
              <w:t>-</w:t>
            </w:r>
          </w:p>
        </w:tc>
        <w:tc>
          <w:tcPr>
            <w:tcW w:w="1774" w:type="dxa"/>
            <w:shd w:val="clear" w:color="auto" w:fill="FFFFFF" w:themeFill="background1"/>
          </w:tcPr>
          <w:p w14:paraId="4B3A988D" w14:textId="77777777" w:rsidR="000C32A4" w:rsidRPr="00B61547"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B61547">
              <w:rPr>
                <w:rFonts w:asciiTheme="minorHAnsi" w:hAnsiTheme="minorHAnsi"/>
                <w:b/>
                <w:sz w:val="22"/>
                <w:szCs w:val="22"/>
              </w:rPr>
              <w:t>-</w:t>
            </w:r>
          </w:p>
        </w:tc>
        <w:tc>
          <w:tcPr>
            <w:tcW w:w="3356" w:type="dxa"/>
            <w:shd w:val="clear" w:color="auto" w:fill="FFFFFF" w:themeFill="background1"/>
          </w:tcPr>
          <w:p w14:paraId="21FB3589" w14:textId="77777777" w:rsidR="000C32A4" w:rsidRPr="00B61547"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B61547">
              <w:rPr>
                <w:rFonts w:asciiTheme="minorHAnsi" w:hAnsiTheme="minorHAnsi"/>
                <w:b/>
                <w:sz w:val="22"/>
                <w:szCs w:val="22"/>
              </w:rPr>
              <w:t>-</w:t>
            </w:r>
          </w:p>
        </w:tc>
        <w:tc>
          <w:tcPr>
            <w:tcW w:w="3177" w:type="dxa"/>
            <w:shd w:val="clear" w:color="auto" w:fill="FFFFFF" w:themeFill="background1"/>
          </w:tcPr>
          <w:p w14:paraId="3D419A38" w14:textId="77777777" w:rsidR="000C32A4" w:rsidRPr="00B61547" w:rsidRDefault="000C32A4" w:rsidP="000C32A4">
            <w:pPr>
              <w:pStyle w:val="ListParagraph"/>
              <w:tabs>
                <w:tab w:val="center" w:pos="4320"/>
                <w:tab w:val="right" w:pos="8640"/>
              </w:tabs>
              <w:spacing w:line="360" w:lineRule="auto"/>
              <w:ind w:left="0"/>
              <w:rPr>
                <w:rFonts w:asciiTheme="minorHAnsi" w:hAnsiTheme="minorHAnsi"/>
                <w:sz w:val="22"/>
                <w:szCs w:val="22"/>
              </w:rPr>
            </w:pPr>
            <w:r w:rsidRPr="00B61547">
              <w:rPr>
                <w:rFonts w:asciiTheme="minorHAnsi" w:hAnsiTheme="minorHAnsi"/>
                <w:sz w:val="22"/>
                <w:szCs w:val="22"/>
              </w:rPr>
              <w:t>This should come and Repeat as per Item.</w:t>
            </w:r>
          </w:p>
          <w:p w14:paraId="18C61AD5" w14:textId="77777777" w:rsidR="000C32A4" w:rsidRPr="00B61547" w:rsidRDefault="000C32A4" w:rsidP="000C32A4">
            <w:pPr>
              <w:pStyle w:val="ListParagraph"/>
              <w:tabs>
                <w:tab w:val="center" w:pos="4320"/>
                <w:tab w:val="right" w:pos="8640"/>
              </w:tabs>
              <w:spacing w:line="360" w:lineRule="auto"/>
              <w:ind w:left="0"/>
              <w:rPr>
                <w:rFonts w:asciiTheme="minorHAnsi" w:hAnsiTheme="minorHAnsi"/>
                <w:sz w:val="22"/>
                <w:szCs w:val="22"/>
              </w:rPr>
            </w:pPr>
          </w:p>
          <w:p w14:paraId="0300119C" w14:textId="77777777" w:rsidR="000C32A4" w:rsidRPr="00B61547" w:rsidRDefault="000C32A4" w:rsidP="000C32A4">
            <w:pPr>
              <w:pStyle w:val="ListParagraph"/>
              <w:tabs>
                <w:tab w:val="center" w:pos="4320"/>
                <w:tab w:val="right" w:pos="8640"/>
              </w:tabs>
              <w:spacing w:line="360" w:lineRule="auto"/>
              <w:ind w:left="0"/>
              <w:rPr>
                <w:rFonts w:asciiTheme="minorHAnsi" w:hAnsiTheme="minorHAnsi"/>
                <w:sz w:val="22"/>
                <w:szCs w:val="22"/>
              </w:rPr>
            </w:pPr>
            <w:r w:rsidRPr="00B61547">
              <w:rPr>
                <w:rFonts w:asciiTheme="minorHAnsi" w:hAnsiTheme="minorHAnsi"/>
                <w:sz w:val="22"/>
                <w:szCs w:val="22"/>
              </w:rPr>
              <w:t>This should be follow the masking rule, if it is enabled then company name &amp; mail id should be masked and vice versa.</w:t>
            </w:r>
          </w:p>
        </w:tc>
      </w:tr>
      <w:tr w:rsidR="000C32A4" w:rsidRPr="00B61547" w14:paraId="74FAC64C" w14:textId="77777777" w:rsidTr="00B61547">
        <w:trPr>
          <w:trHeight w:val="782"/>
        </w:trPr>
        <w:tc>
          <w:tcPr>
            <w:tcW w:w="1150" w:type="dxa"/>
            <w:shd w:val="clear" w:color="auto" w:fill="FFFFFF" w:themeFill="background1"/>
          </w:tcPr>
          <w:p w14:paraId="66789ABB" w14:textId="77777777" w:rsidR="000C32A4" w:rsidRPr="00B61547" w:rsidRDefault="000C32A4" w:rsidP="000C32A4">
            <w:pPr>
              <w:pStyle w:val="ListParagraph"/>
              <w:tabs>
                <w:tab w:val="center" w:pos="4320"/>
                <w:tab w:val="right" w:pos="8640"/>
              </w:tabs>
              <w:spacing w:line="360" w:lineRule="auto"/>
              <w:ind w:left="0"/>
              <w:rPr>
                <w:rFonts w:asciiTheme="minorHAnsi" w:hAnsiTheme="minorHAnsi"/>
                <w:sz w:val="22"/>
                <w:szCs w:val="22"/>
              </w:rPr>
            </w:pPr>
            <w:r w:rsidRPr="00B61547">
              <w:rPr>
                <w:rFonts w:asciiTheme="minorHAnsi" w:hAnsiTheme="minorHAnsi"/>
                <w:sz w:val="22"/>
                <w:szCs w:val="22"/>
              </w:rPr>
              <w:t xml:space="preserve">Governing Column </w:t>
            </w:r>
          </w:p>
        </w:tc>
        <w:tc>
          <w:tcPr>
            <w:tcW w:w="918" w:type="dxa"/>
            <w:shd w:val="clear" w:color="auto" w:fill="FFFFFF" w:themeFill="background1"/>
          </w:tcPr>
          <w:p w14:paraId="3BD4E0E9" w14:textId="77777777" w:rsidR="000C32A4" w:rsidRPr="00B61547" w:rsidRDefault="000C32A4" w:rsidP="000C32A4">
            <w:pPr>
              <w:pStyle w:val="ListParagraph"/>
              <w:tabs>
                <w:tab w:val="center" w:pos="4320"/>
                <w:tab w:val="right" w:pos="8640"/>
              </w:tabs>
              <w:spacing w:line="360" w:lineRule="auto"/>
              <w:ind w:left="0"/>
              <w:rPr>
                <w:rFonts w:asciiTheme="minorHAnsi" w:hAnsiTheme="minorHAnsi"/>
                <w:sz w:val="22"/>
                <w:szCs w:val="22"/>
              </w:rPr>
            </w:pPr>
            <w:r w:rsidRPr="00B61547">
              <w:rPr>
                <w:rFonts w:asciiTheme="minorHAnsi" w:hAnsiTheme="minorHAnsi"/>
                <w:sz w:val="22"/>
                <w:szCs w:val="22"/>
              </w:rPr>
              <w:t>Label</w:t>
            </w:r>
          </w:p>
        </w:tc>
        <w:tc>
          <w:tcPr>
            <w:tcW w:w="992" w:type="dxa"/>
            <w:shd w:val="clear" w:color="auto" w:fill="FFFFFF" w:themeFill="background1"/>
          </w:tcPr>
          <w:p w14:paraId="70C5107A" w14:textId="77777777" w:rsidR="000C32A4" w:rsidRPr="00B61547" w:rsidRDefault="000C32A4" w:rsidP="000C32A4">
            <w:pPr>
              <w:pStyle w:val="ListParagraph"/>
              <w:tabs>
                <w:tab w:val="center" w:pos="4320"/>
                <w:tab w:val="right" w:pos="8640"/>
              </w:tabs>
              <w:spacing w:line="360" w:lineRule="auto"/>
              <w:ind w:left="0"/>
              <w:rPr>
                <w:rFonts w:asciiTheme="minorHAnsi" w:hAnsiTheme="minorHAnsi"/>
                <w:sz w:val="22"/>
                <w:szCs w:val="22"/>
              </w:rPr>
            </w:pPr>
            <w:r w:rsidRPr="00B61547">
              <w:rPr>
                <w:rFonts w:asciiTheme="minorHAnsi" w:hAnsiTheme="minorHAnsi"/>
                <w:sz w:val="22"/>
                <w:szCs w:val="22"/>
              </w:rPr>
              <w:t>-</w:t>
            </w:r>
          </w:p>
        </w:tc>
        <w:tc>
          <w:tcPr>
            <w:tcW w:w="1774" w:type="dxa"/>
            <w:shd w:val="clear" w:color="auto" w:fill="FFFFFF" w:themeFill="background1"/>
          </w:tcPr>
          <w:p w14:paraId="5315FD3F" w14:textId="77777777" w:rsidR="000C32A4" w:rsidRPr="00B61547"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B61547">
              <w:rPr>
                <w:rFonts w:asciiTheme="minorHAnsi" w:hAnsiTheme="minorHAnsi"/>
                <w:b/>
                <w:sz w:val="22"/>
                <w:szCs w:val="22"/>
              </w:rPr>
              <w:t>-</w:t>
            </w:r>
          </w:p>
        </w:tc>
        <w:tc>
          <w:tcPr>
            <w:tcW w:w="3356" w:type="dxa"/>
            <w:shd w:val="clear" w:color="auto" w:fill="FFFFFF" w:themeFill="background1"/>
          </w:tcPr>
          <w:p w14:paraId="0DA14D81" w14:textId="77777777" w:rsidR="000C32A4" w:rsidRPr="00B61547"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B61547">
              <w:rPr>
                <w:rFonts w:asciiTheme="minorHAnsi" w:hAnsiTheme="minorHAnsi"/>
                <w:b/>
                <w:sz w:val="22"/>
                <w:szCs w:val="22"/>
              </w:rPr>
              <w:t>-</w:t>
            </w:r>
          </w:p>
        </w:tc>
        <w:tc>
          <w:tcPr>
            <w:tcW w:w="3177" w:type="dxa"/>
            <w:shd w:val="clear" w:color="auto" w:fill="FFFFFF" w:themeFill="background1"/>
          </w:tcPr>
          <w:p w14:paraId="00270BC2" w14:textId="77777777" w:rsidR="000C32A4" w:rsidRPr="00B61547" w:rsidRDefault="000C32A4" w:rsidP="000C32A4">
            <w:pPr>
              <w:pStyle w:val="ListParagraph"/>
              <w:tabs>
                <w:tab w:val="center" w:pos="4320"/>
                <w:tab w:val="right" w:pos="8640"/>
              </w:tabs>
              <w:spacing w:line="360" w:lineRule="auto"/>
              <w:ind w:left="0"/>
              <w:rPr>
                <w:rFonts w:asciiTheme="minorHAnsi" w:hAnsiTheme="minorHAnsi"/>
                <w:sz w:val="22"/>
                <w:szCs w:val="22"/>
              </w:rPr>
            </w:pPr>
            <w:r w:rsidRPr="00B61547">
              <w:rPr>
                <w:rFonts w:asciiTheme="minorHAnsi" w:hAnsiTheme="minorHAnsi"/>
                <w:sz w:val="22"/>
                <w:szCs w:val="22"/>
              </w:rPr>
              <w:t>Column Name should be as per defined at the time of Form Creation.</w:t>
            </w:r>
          </w:p>
        </w:tc>
      </w:tr>
    </w:tbl>
    <w:p w14:paraId="539653FC" w14:textId="77777777" w:rsidR="000C32A4" w:rsidRDefault="000C32A4" w:rsidP="000C32A4">
      <w:pPr>
        <w:spacing w:after="0" w:line="360" w:lineRule="auto"/>
        <w:rPr>
          <w:b/>
        </w:rPr>
      </w:pPr>
    </w:p>
    <w:p w14:paraId="4920D4DF" w14:textId="5ED3F08D" w:rsidR="000C32A4" w:rsidRPr="00EC48D8" w:rsidRDefault="00B61547" w:rsidP="00EC48D8">
      <w:pPr>
        <w:spacing w:line="360" w:lineRule="auto"/>
        <w:jc w:val="left"/>
        <w:rPr>
          <w:rFonts w:asciiTheme="minorHAnsi" w:hAnsiTheme="minorHAnsi"/>
          <w:b/>
          <w:i/>
          <w:sz w:val="22"/>
          <w:szCs w:val="22"/>
        </w:rPr>
      </w:pPr>
      <w:r w:rsidRPr="00EC48D8">
        <w:rPr>
          <w:rFonts w:asciiTheme="minorHAnsi" w:hAnsiTheme="minorHAnsi"/>
          <w:b/>
          <w:i/>
          <w:sz w:val="22"/>
          <w:szCs w:val="22"/>
        </w:rPr>
        <w:t>Controls:</w:t>
      </w:r>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4"/>
        <w:gridCol w:w="1717"/>
        <w:gridCol w:w="7926"/>
      </w:tblGrid>
      <w:tr w:rsidR="000C32A4" w:rsidRPr="00EC48D8" w14:paraId="3B318DB4" w14:textId="77777777" w:rsidTr="00EC48D8">
        <w:trPr>
          <w:trHeight w:val="543"/>
        </w:trPr>
        <w:tc>
          <w:tcPr>
            <w:tcW w:w="1724" w:type="dxa"/>
            <w:shd w:val="clear" w:color="auto" w:fill="C4BC96" w:themeFill="background2" w:themeFillShade="BF"/>
            <w:vAlign w:val="center"/>
          </w:tcPr>
          <w:p w14:paraId="0B933F30" w14:textId="77777777" w:rsidR="000C32A4" w:rsidRPr="00EC48D8" w:rsidRDefault="000C32A4" w:rsidP="000C32A4">
            <w:pPr>
              <w:spacing w:line="360" w:lineRule="auto"/>
              <w:rPr>
                <w:rFonts w:asciiTheme="minorHAnsi" w:hAnsiTheme="minorHAnsi"/>
                <w:b/>
                <w:bCs/>
                <w:iCs/>
                <w:sz w:val="22"/>
                <w:szCs w:val="22"/>
              </w:rPr>
            </w:pPr>
            <w:r w:rsidRPr="00EC48D8">
              <w:rPr>
                <w:rFonts w:asciiTheme="minorHAnsi" w:hAnsiTheme="minorHAnsi"/>
                <w:b/>
                <w:bCs/>
                <w:iCs/>
                <w:sz w:val="22"/>
                <w:szCs w:val="22"/>
              </w:rPr>
              <w:t>Control</w:t>
            </w:r>
          </w:p>
        </w:tc>
        <w:tc>
          <w:tcPr>
            <w:tcW w:w="1717" w:type="dxa"/>
            <w:shd w:val="clear" w:color="auto" w:fill="C4BC96" w:themeFill="background2" w:themeFillShade="BF"/>
            <w:vAlign w:val="center"/>
          </w:tcPr>
          <w:p w14:paraId="2AEBD58D" w14:textId="77777777" w:rsidR="000C32A4" w:rsidRPr="00EC48D8" w:rsidRDefault="000C32A4" w:rsidP="000C32A4">
            <w:pPr>
              <w:spacing w:line="360" w:lineRule="auto"/>
              <w:rPr>
                <w:rFonts w:asciiTheme="minorHAnsi" w:hAnsiTheme="minorHAnsi"/>
                <w:b/>
                <w:bCs/>
                <w:iCs/>
                <w:sz w:val="22"/>
                <w:szCs w:val="22"/>
              </w:rPr>
            </w:pPr>
            <w:r w:rsidRPr="00EC48D8">
              <w:rPr>
                <w:rFonts w:asciiTheme="minorHAnsi" w:hAnsiTheme="minorHAnsi"/>
                <w:b/>
                <w:bCs/>
                <w:iCs/>
                <w:sz w:val="22"/>
                <w:szCs w:val="22"/>
              </w:rPr>
              <w:t>Control Type</w:t>
            </w:r>
          </w:p>
        </w:tc>
        <w:tc>
          <w:tcPr>
            <w:tcW w:w="7926" w:type="dxa"/>
            <w:shd w:val="clear" w:color="auto" w:fill="C4BC96" w:themeFill="background2" w:themeFillShade="BF"/>
            <w:vAlign w:val="center"/>
          </w:tcPr>
          <w:p w14:paraId="346C5625" w14:textId="630D2F3D" w:rsidR="000C32A4" w:rsidRPr="00EC48D8" w:rsidRDefault="00EC48D8" w:rsidP="000C32A4">
            <w:pPr>
              <w:spacing w:line="360" w:lineRule="auto"/>
              <w:rPr>
                <w:rFonts w:asciiTheme="minorHAnsi" w:hAnsiTheme="minorHAnsi"/>
                <w:b/>
                <w:bCs/>
                <w:iCs/>
                <w:sz w:val="22"/>
                <w:szCs w:val="22"/>
              </w:rPr>
            </w:pPr>
            <w:r w:rsidRPr="00EC48D8">
              <w:rPr>
                <w:rFonts w:asciiTheme="minorHAnsi" w:hAnsiTheme="minorHAnsi"/>
                <w:b/>
                <w:bCs/>
                <w:iCs/>
                <w:sz w:val="22"/>
                <w:szCs w:val="22"/>
              </w:rPr>
              <w:t>Behavior</w:t>
            </w:r>
          </w:p>
        </w:tc>
      </w:tr>
      <w:tr w:rsidR="000C32A4" w:rsidRPr="00EC48D8" w14:paraId="449D2A14" w14:textId="77777777" w:rsidTr="00EC48D8">
        <w:trPr>
          <w:trHeight w:val="560"/>
        </w:trPr>
        <w:tc>
          <w:tcPr>
            <w:tcW w:w="1724" w:type="dxa"/>
            <w:vAlign w:val="center"/>
          </w:tcPr>
          <w:p w14:paraId="7715F812" w14:textId="77777777" w:rsidR="000C32A4" w:rsidRPr="00EC48D8" w:rsidRDefault="000C32A4" w:rsidP="000C32A4">
            <w:pPr>
              <w:spacing w:line="360" w:lineRule="auto"/>
              <w:rPr>
                <w:rFonts w:asciiTheme="minorHAnsi" w:hAnsiTheme="minorHAnsi"/>
                <w:sz w:val="22"/>
                <w:szCs w:val="22"/>
              </w:rPr>
            </w:pPr>
            <w:r w:rsidRPr="00EC48D8">
              <w:rPr>
                <w:rFonts w:asciiTheme="minorHAnsi" w:hAnsiTheme="minorHAnsi"/>
                <w:sz w:val="22"/>
                <w:szCs w:val="22"/>
              </w:rPr>
              <w:t>Print</w:t>
            </w:r>
          </w:p>
        </w:tc>
        <w:tc>
          <w:tcPr>
            <w:tcW w:w="1717" w:type="dxa"/>
            <w:vAlign w:val="center"/>
          </w:tcPr>
          <w:p w14:paraId="20DAC7E5" w14:textId="77777777" w:rsidR="000C32A4" w:rsidRPr="00EC48D8" w:rsidRDefault="000C32A4" w:rsidP="000C32A4">
            <w:pPr>
              <w:spacing w:line="360" w:lineRule="auto"/>
              <w:rPr>
                <w:rFonts w:asciiTheme="minorHAnsi" w:hAnsiTheme="minorHAnsi"/>
                <w:sz w:val="22"/>
                <w:szCs w:val="22"/>
              </w:rPr>
            </w:pPr>
            <w:r w:rsidRPr="00EC48D8">
              <w:rPr>
                <w:rFonts w:asciiTheme="minorHAnsi" w:hAnsiTheme="minorHAnsi"/>
                <w:sz w:val="22"/>
                <w:szCs w:val="22"/>
              </w:rPr>
              <w:t>Icon / Link</w:t>
            </w:r>
          </w:p>
        </w:tc>
        <w:tc>
          <w:tcPr>
            <w:tcW w:w="7926" w:type="dxa"/>
            <w:vAlign w:val="center"/>
          </w:tcPr>
          <w:p w14:paraId="043371B0" w14:textId="77777777" w:rsidR="000C32A4" w:rsidRPr="00EC48D8" w:rsidRDefault="000C32A4" w:rsidP="000C32A4">
            <w:pPr>
              <w:spacing w:line="360" w:lineRule="auto"/>
              <w:rPr>
                <w:rFonts w:asciiTheme="minorHAnsi" w:hAnsiTheme="minorHAnsi"/>
                <w:sz w:val="22"/>
                <w:szCs w:val="22"/>
              </w:rPr>
            </w:pPr>
            <w:r w:rsidRPr="00EC48D8">
              <w:rPr>
                <w:rFonts w:asciiTheme="minorHAnsi" w:hAnsiTheme="minorHAnsi"/>
                <w:sz w:val="22"/>
                <w:szCs w:val="22"/>
              </w:rPr>
              <w:t>System should print individual Report</w:t>
            </w:r>
          </w:p>
        </w:tc>
      </w:tr>
      <w:tr w:rsidR="000C32A4" w:rsidRPr="00EC48D8" w14:paraId="65F2F1D6" w14:textId="77777777" w:rsidTr="00EC48D8">
        <w:trPr>
          <w:trHeight w:val="560"/>
        </w:trPr>
        <w:tc>
          <w:tcPr>
            <w:tcW w:w="1724" w:type="dxa"/>
            <w:vAlign w:val="center"/>
          </w:tcPr>
          <w:p w14:paraId="5C64237F" w14:textId="77777777" w:rsidR="000C32A4" w:rsidRPr="00EC48D8" w:rsidRDefault="000C32A4" w:rsidP="000C32A4">
            <w:pPr>
              <w:spacing w:line="360" w:lineRule="auto"/>
              <w:rPr>
                <w:rFonts w:asciiTheme="minorHAnsi" w:hAnsiTheme="minorHAnsi"/>
                <w:sz w:val="22"/>
                <w:szCs w:val="22"/>
              </w:rPr>
            </w:pPr>
            <w:r w:rsidRPr="00EC48D8">
              <w:rPr>
                <w:rFonts w:asciiTheme="minorHAnsi" w:hAnsiTheme="minorHAnsi"/>
                <w:sz w:val="22"/>
                <w:szCs w:val="22"/>
              </w:rPr>
              <w:t>PDF</w:t>
            </w:r>
          </w:p>
        </w:tc>
        <w:tc>
          <w:tcPr>
            <w:tcW w:w="1717" w:type="dxa"/>
            <w:vAlign w:val="center"/>
          </w:tcPr>
          <w:p w14:paraId="08B29E00" w14:textId="77777777" w:rsidR="000C32A4" w:rsidRPr="00EC48D8" w:rsidRDefault="000C32A4" w:rsidP="000C32A4">
            <w:pPr>
              <w:spacing w:line="360" w:lineRule="auto"/>
              <w:rPr>
                <w:rFonts w:asciiTheme="minorHAnsi" w:hAnsiTheme="minorHAnsi"/>
                <w:sz w:val="22"/>
                <w:szCs w:val="22"/>
              </w:rPr>
            </w:pPr>
            <w:r w:rsidRPr="00EC48D8">
              <w:rPr>
                <w:rFonts w:asciiTheme="minorHAnsi" w:hAnsiTheme="minorHAnsi"/>
                <w:sz w:val="22"/>
                <w:szCs w:val="22"/>
              </w:rPr>
              <w:t>Link</w:t>
            </w:r>
          </w:p>
        </w:tc>
        <w:tc>
          <w:tcPr>
            <w:tcW w:w="7926" w:type="dxa"/>
            <w:vAlign w:val="center"/>
          </w:tcPr>
          <w:p w14:paraId="476417D4" w14:textId="77777777" w:rsidR="000C32A4" w:rsidRPr="00EC48D8" w:rsidRDefault="000C32A4" w:rsidP="000C32A4">
            <w:pPr>
              <w:spacing w:line="360" w:lineRule="auto"/>
              <w:rPr>
                <w:rFonts w:asciiTheme="minorHAnsi" w:hAnsiTheme="minorHAnsi"/>
                <w:sz w:val="22"/>
                <w:szCs w:val="22"/>
              </w:rPr>
            </w:pPr>
            <w:r w:rsidRPr="00EC48D8">
              <w:rPr>
                <w:rFonts w:asciiTheme="minorHAnsi" w:hAnsiTheme="minorHAnsi"/>
                <w:sz w:val="22"/>
                <w:szCs w:val="22"/>
              </w:rPr>
              <w:t>System should convert individual Report into /pdf format</w:t>
            </w:r>
          </w:p>
        </w:tc>
      </w:tr>
      <w:tr w:rsidR="000C32A4" w:rsidRPr="00EC48D8" w14:paraId="09DF6303" w14:textId="77777777" w:rsidTr="00EC48D8">
        <w:trPr>
          <w:trHeight w:val="560"/>
        </w:trPr>
        <w:tc>
          <w:tcPr>
            <w:tcW w:w="1724" w:type="dxa"/>
            <w:vAlign w:val="center"/>
          </w:tcPr>
          <w:p w14:paraId="34348612" w14:textId="77777777" w:rsidR="000C32A4" w:rsidRPr="00EC48D8" w:rsidRDefault="000C32A4" w:rsidP="000C32A4">
            <w:pPr>
              <w:spacing w:line="360" w:lineRule="auto"/>
              <w:rPr>
                <w:rFonts w:asciiTheme="minorHAnsi" w:hAnsiTheme="minorHAnsi"/>
                <w:sz w:val="22"/>
                <w:szCs w:val="22"/>
              </w:rPr>
            </w:pPr>
            <w:r w:rsidRPr="00EC48D8">
              <w:rPr>
                <w:rFonts w:asciiTheme="minorHAnsi" w:hAnsiTheme="minorHAnsi"/>
                <w:sz w:val="22"/>
                <w:szCs w:val="22"/>
              </w:rPr>
              <w:t>Export to Excel</w:t>
            </w:r>
          </w:p>
        </w:tc>
        <w:tc>
          <w:tcPr>
            <w:tcW w:w="1717" w:type="dxa"/>
            <w:vAlign w:val="center"/>
          </w:tcPr>
          <w:p w14:paraId="5E082685" w14:textId="77777777" w:rsidR="000C32A4" w:rsidRPr="00EC48D8" w:rsidRDefault="000C32A4" w:rsidP="000C32A4">
            <w:pPr>
              <w:spacing w:line="360" w:lineRule="auto"/>
              <w:rPr>
                <w:rFonts w:asciiTheme="minorHAnsi" w:hAnsiTheme="minorHAnsi"/>
                <w:sz w:val="22"/>
                <w:szCs w:val="22"/>
              </w:rPr>
            </w:pPr>
            <w:r w:rsidRPr="00EC48D8">
              <w:rPr>
                <w:rFonts w:asciiTheme="minorHAnsi" w:hAnsiTheme="minorHAnsi"/>
                <w:sz w:val="22"/>
                <w:szCs w:val="22"/>
              </w:rPr>
              <w:t>Link</w:t>
            </w:r>
          </w:p>
        </w:tc>
        <w:tc>
          <w:tcPr>
            <w:tcW w:w="7926" w:type="dxa"/>
            <w:vAlign w:val="center"/>
          </w:tcPr>
          <w:p w14:paraId="79BAAF2E" w14:textId="77777777" w:rsidR="000C32A4" w:rsidRPr="00EC48D8" w:rsidRDefault="000C32A4" w:rsidP="000C32A4">
            <w:pPr>
              <w:spacing w:line="360" w:lineRule="auto"/>
              <w:rPr>
                <w:rFonts w:asciiTheme="minorHAnsi" w:hAnsiTheme="minorHAnsi"/>
                <w:sz w:val="22"/>
                <w:szCs w:val="22"/>
              </w:rPr>
            </w:pPr>
            <w:r w:rsidRPr="00EC48D8">
              <w:rPr>
                <w:rFonts w:asciiTheme="minorHAnsi" w:hAnsiTheme="minorHAnsi"/>
                <w:sz w:val="22"/>
                <w:szCs w:val="22"/>
              </w:rPr>
              <w:t>System should export data to excel</w:t>
            </w:r>
          </w:p>
        </w:tc>
      </w:tr>
      <w:tr w:rsidR="000C32A4" w:rsidRPr="00EC48D8" w14:paraId="41F9A2DD" w14:textId="77777777" w:rsidTr="00EC48D8">
        <w:trPr>
          <w:trHeight w:val="560"/>
        </w:trPr>
        <w:tc>
          <w:tcPr>
            <w:tcW w:w="1724" w:type="dxa"/>
            <w:vAlign w:val="center"/>
          </w:tcPr>
          <w:p w14:paraId="59E621C3" w14:textId="77777777" w:rsidR="000C32A4" w:rsidRPr="00EC48D8" w:rsidRDefault="000C32A4" w:rsidP="000C32A4">
            <w:pPr>
              <w:spacing w:line="360" w:lineRule="auto"/>
              <w:rPr>
                <w:rFonts w:asciiTheme="minorHAnsi" w:hAnsiTheme="minorHAnsi"/>
                <w:sz w:val="22"/>
                <w:szCs w:val="22"/>
              </w:rPr>
            </w:pPr>
            <w:r w:rsidRPr="00EC48D8">
              <w:rPr>
                <w:rFonts w:asciiTheme="minorHAnsi" w:hAnsiTheme="minorHAnsi"/>
                <w:sz w:val="22"/>
                <w:szCs w:val="22"/>
              </w:rPr>
              <w:t xml:space="preserve">Word </w:t>
            </w:r>
          </w:p>
        </w:tc>
        <w:tc>
          <w:tcPr>
            <w:tcW w:w="1717" w:type="dxa"/>
            <w:vAlign w:val="center"/>
          </w:tcPr>
          <w:p w14:paraId="6CAA0E1A" w14:textId="77777777" w:rsidR="000C32A4" w:rsidRPr="00EC48D8" w:rsidRDefault="000C32A4" w:rsidP="000C32A4">
            <w:pPr>
              <w:spacing w:line="360" w:lineRule="auto"/>
              <w:rPr>
                <w:rFonts w:asciiTheme="minorHAnsi" w:hAnsiTheme="minorHAnsi"/>
                <w:sz w:val="22"/>
                <w:szCs w:val="22"/>
              </w:rPr>
            </w:pPr>
            <w:r w:rsidRPr="00EC48D8">
              <w:rPr>
                <w:rFonts w:asciiTheme="minorHAnsi" w:hAnsiTheme="minorHAnsi"/>
                <w:sz w:val="22"/>
                <w:szCs w:val="22"/>
              </w:rPr>
              <w:t>Icon</w:t>
            </w:r>
          </w:p>
        </w:tc>
        <w:tc>
          <w:tcPr>
            <w:tcW w:w="7926" w:type="dxa"/>
            <w:vAlign w:val="center"/>
          </w:tcPr>
          <w:p w14:paraId="52EBFA99" w14:textId="77777777" w:rsidR="000C32A4" w:rsidRPr="00EC48D8" w:rsidRDefault="000C32A4" w:rsidP="000C32A4">
            <w:pPr>
              <w:spacing w:line="360" w:lineRule="auto"/>
              <w:rPr>
                <w:rFonts w:asciiTheme="minorHAnsi" w:hAnsiTheme="minorHAnsi"/>
                <w:sz w:val="22"/>
                <w:szCs w:val="22"/>
              </w:rPr>
            </w:pPr>
            <w:r w:rsidRPr="00EC48D8">
              <w:rPr>
                <w:rFonts w:asciiTheme="minorHAnsi" w:hAnsiTheme="minorHAnsi"/>
                <w:sz w:val="22"/>
                <w:szCs w:val="22"/>
              </w:rPr>
              <w:t>System should convert individual Report word format</w:t>
            </w:r>
          </w:p>
        </w:tc>
      </w:tr>
      <w:tr w:rsidR="000C32A4" w:rsidRPr="00EC48D8" w14:paraId="307F045D" w14:textId="77777777" w:rsidTr="00EC48D8">
        <w:trPr>
          <w:trHeight w:val="560"/>
        </w:trPr>
        <w:tc>
          <w:tcPr>
            <w:tcW w:w="1724" w:type="dxa"/>
            <w:vAlign w:val="center"/>
          </w:tcPr>
          <w:p w14:paraId="20E9C59D" w14:textId="77777777" w:rsidR="000C32A4" w:rsidRPr="00EC48D8" w:rsidRDefault="000C32A4" w:rsidP="000C32A4">
            <w:pPr>
              <w:spacing w:line="360" w:lineRule="auto"/>
              <w:rPr>
                <w:rFonts w:asciiTheme="minorHAnsi" w:hAnsiTheme="minorHAnsi"/>
                <w:sz w:val="22"/>
                <w:szCs w:val="22"/>
              </w:rPr>
            </w:pPr>
            <w:r w:rsidRPr="00EC48D8">
              <w:rPr>
                <w:rFonts w:asciiTheme="minorHAnsi" w:hAnsiTheme="minorHAnsi"/>
                <w:sz w:val="22"/>
                <w:szCs w:val="22"/>
              </w:rPr>
              <w:t xml:space="preserve">HTML </w:t>
            </w:r>
          </w:p>
        </w:tc>
        <w:tc>
          <w:tcPr>
            <w:tcW w:w="1717" w:type="dxa"/>
            <w:vAlign w:val="center"/>
          </w:tcPr>
          <w:p w14:paraId="434EDCE5" w14:textId="77777777" w:rsidR="000C32A4" w:rsidRPr="00EC48D8" w:rsidRDefault="000C32A4" w:rsidP="000C32A4">
            <w:pPr>
              <w:spacing w:line="360" w:lineRule="auto"/>
              <w:rPr>
                <w:rFonts w:asciiTheme="minorHAnsi" w:hAnsiTheme="minorHAnsi"/>
                <w:sz w:val="22"/>
                <w:szCs w:val="22"/>
              </w:rPr>
            </w:pPr>
            <w:r w:rsidRPr="00EC48D8">
              <w:rPr>
                <w:rFonts w:asciiTheme="minorHAnsi" w:hAnsiTheme="minorHAnsi"/>
                <w:sz w:val="22"/>
                <w:szCs w:val="22"/>
              </w:rPr>
              <w:t>Icon</w:t>
            </w:r>
          </w:p>
        </w:tc>
        <w:tc>
          <w:tcPr>
            <w:tcW w:w="7926" w:type="dxa"/>
            <w:vAlign w:val="center"/>
          </w:tcPr>
          <w:p w14:paraId="437D1442" w14:textId="77777777" w:rsidR="000C32A4" w:rsidRPr="00EC48D8" w:rsidRDefault="000C32A4" w:rsidP="000C32A4">
            <w:pPr>
              <w:spacing w:line="360" w:lineRule="auto"/>
              <w:rPr>
                <w:rFonts w:asciiTheme="minorHAnsi" w:hAnsiTheme="minorHAnsi"/>
                <w:sz w:val="22"/>
                <w:szCs w:val="22"/>
              </w:rPr>
            </w:pPr>
            <w:r w:rsidRPr="00EC48D8">
              <w:rPr>
                <w:rFonts w:asciiTheme="minorHAnsi" w:hAnsiTheme="minorHAnsi"/>
                <w:sz w:val="22"/>
                <w:szCs w:val="22"/>
              </w:rPr>
              <w:t>System should convert individual Report HTML format</w:t>
            </w:r>
          </w:p>
        </w:tc>
      </w:tr>
      <w:tr w:rsidR="000C32A4" w:rsidRPr="00EC48D8" w14:paraId="6DBC7BDF" w14:textId="77777777" w:rsidTr="00EC48D8">
        <w:trPr>
          <w:trHeight w:val="560"/>
        </w:trPr>
        <w:tc>
          <w:tcPr>
            <w:tcW w:w="1724" w:type="dxa"/>
            <w:vAlign w:val="center"/>
          </w:tcPr>
          <w:p w14:paraId="13D73C34" w14:textId="77777777" w:rsidR="000C32A4" w:rsidRPr="00EC48D8" w:rsidRDefault="000C32A4" w:rsidP="000C32A4">
            <w:pPr>
              <w:spacing w:line="360" w:lineRule="auto"/>
              <w:rPr>
                <w:rFonts w:asciiTheme="minorHAnsi" w:hAnsiTheme="minorHAnsi"/>
                <w:sz w:val="22"/>
                <w:szCs w:val="22"/>
              </w:rPr>
            </w:pPr>
            <w:r w:rsidRPr="00EC48D8">
              <w:rPr>
                <w:rFonts w:asciiTheme="minorHAnsi" w:hAnsiTheme="minorHAnsi"/>
                <w:sz w:val="22"/>
                <w:szCs w:val="22"/>
              </w:rPr>
              <w:t>&lt;Company Name, Email ID of parent/child user&gt;</w:t>
            </w:r>
          </w:p>
        </w:tc>
        <w:tc>
          <w:tcPr>
            <w:tcW w:w="1717" w:type="dxa"/>
            <w:vAlign w:val="center"/>
          </w:tcPr>
          <w:p w14:paraId="432D5741" w14:textId="77777777" w:rsidR="000C32A4" w:rsidRPr="00EC48D8" w:rsidRDefault="000C32A4" w:rsidP="000C32A4">
            <w:pPr>
              <w:spacing w:line="360" w:lineRule="auto"/>
              <w:rPr>
                <w:rFonts w:asciiTheme="minorHAnsi" w:hAnsiTheme="minorHAnsi"/>
                <w:sz w:val="22"/>
                <w:szCs w:val="22"/>
              </w:rPr>
            </w:pPr>
            <w:r w:rsidRPr="00EC48D8">
              <w:rPr>
                <w:rFonts w:asciiTheme="minorHAnsi" w:hAnsiTheme="minorHAnsi"/>
                <w:sz w:val="22"/>
                <w:szCs w:val="22"/>
              </w:rPr>
              <w:t>Link</w:t>
            </w:r>
          </w:p>
        </w:tc>
        <w:tc>
          <w:tcPr>
            <w:tcW w:w="7926" w:type="dxa"/>
            <w:vAlign w:val="center"/>
          </w:tcPr>
          <w:p w14:paraId="3D793394" w14:textId="77777777" w:rsidR="000C32A4" w:rsidRPr="00EC48D8" w:rsidRDefault="000C32A4" w:rsidP="000C32A4">
            <w:pPr>
              <w:spacing w:line="360" w:lineRule="auto"/>
              <w:rPr>
                <w:rFonts w:asciiTheme="minorHAnsi" w:hAnsiTheme="minorHAnsi"/>
                <w:sz w:val="22"/>
                <w:szCs w:val="22"/>
              </w:rPr>
            </w:pPr>
            <w:r w:rsidRPr="00EC48D8">
              <w:rPr>
                <w:rFonts w:asciiTheme="minorHAnsi" w:hAnsiTheme="minorHAnsi"/>
                <w:sz w:val="22"/>
                <w:szCs w:val="22"/>
              </w:rPr>
              <w:t>System should display profile of the company</w:t>
            </w:r>
          </w:p>
        </w:tc>
      </w:tr>
    </w:tbl>
    <w:p w14:paraId="72E9024F" w14:textId="77777777" w:rsidR="000C32A4" w:rsidRPr="00B55E1D" w:rsidRDefault="000C32A4" w:rsidP="000C32A4">
      <w:pPr>
        <w:spacing w:after="0" w:line="360" w:lineRule="auto"/>
        <w:rPr>
          <w:b/>
        </w:rPr>
      </w:pPr>
    </w:p>
    <w:p w14:paraId="700A8AE8" w14:textId="77777777" w:rsidR="000C32A4" w:rsidRDefault="000C32A4" w:rsidP="000C32A4">
      <w:pPr>
        <w:spacing w:after="160" w:line="259" w:lineRule="auto"/>
        <w:rPr>
          <w:b/>
          <w:sz w:val="28"/>
        </w:rPr>
      </w:pPr>
      <w:bookmarkStart w:id="977" w:name="_Toc1232481"/>
      <w:bookmarkStart w:id="978" w:name="_Toc99044727"/>
      <w:r>
        <w:br w:type="page"/>
      </w:r>
    </w:p>
    <w:p w14:paraId="4475A5F0" w14:textId="066E27CE" w:rsidR="000C32A4" w:rsidRPr="00EC48D8" w:rsidRDefault="00EC48D8" w:rsidP="000C32A4">
      <w:pPr>
        <w:pStyle w:val="Heading3"/>
        <w:rPr>
          <w:rFonts w:ascii="Myanmar Text" w:hAnsi="Myanmar Text" w:cs="Myanmar Text"/>
        </w:rPr>
      </w:pPr>
      <w:bookmarkStart w:id="979" w:name="_Toc126839207"/>
      <w:bookmarkStart w:id="980" w:name="_Toc127462749"/>
      <w:r>
        <w:rPr>
          <w:rFonts w:ascii="Myanmar Text" w:hAnsi="Myanmar Text" w:cs="Myanmar Text"/>
        </w:rPr>
        <w:t xml:space="preserve">High Level </w:t>
      </w:r>
      <w:r w:rsidR="000C32A4" w:rsidRPr="00EC48D8">
        <w:rPr>
          <w:rFonts w:ascii="Myanmar Text" w:hAnsi="Myanmar Text" w:cs="Myanmar Text"/>
        </w:rPr>
        <w:t xml:space="preserve">Use Case </w:t>
      </w:r>
      <w:r w:rsidR="00556B59">
        <w:rPr>
          <w:rFonts w:ascii="Myanmar Text" w:hAnsi="Myanmar Text" w:cs="Myanmar Text"/>
        </w:rPr>
        <w:t>of</w:t>
      </w:r>
      <w:r w:rsidR="000C32A4" w:rsidRPr="00EC48D8">
        <w:rPr>
          <w:rFonts w:ascii="Myanmar Text" w:hAnsi="Myanmar Text" w:cs="Myanmar Text"/>
        </w:rPr>
        <w:t xml:space="preserve"> Abstract Report</w:t>
      </w:r>
      <w:bookmarkEnd w:id="977"/>
      <w:bookmarkEnd w:id="978"/>
      <w:bookmarkEnd w:id="979"/>
      <w:bookmarkEnd w:id="980"/>
    </w:p>
    <w:tbl>
      <w:tblPr>
        <w:tblW w:w="11362" w:type="dxa"/>
        <w:tblInd w:w="-882" w:type="dxa"/>
        <w:tblCellMar>
          <w:left w:w="0" w:type="dxa"/>
          <w:right w:w="0" w:type="dxa"/>
        </w:tblCellMar>
        <w:tblLook w:val="04A0" w:firstRow="1" w:lastRow="0" w:firstColumn="1" w:lastColumn="0" w:noHBand="0" w:noVBand="1"/>
      </w:tblPr>
      <w:tblGrid>
        <w:gridCol w:w="3289"/>
        <w:gridCol w:w="8073"/>
      </w:tblGrid>
      <w:tr w:rsidR="000C32A4" w:rsidRPr="00EC48D8" w14:paraId="6787FDFD" w14:textId="77777777" w:rsidTr="00EC48D8">
        <w:trPr>
          <w:trHeight w:val="550"/>
        </w:trPr>
        <w:tc>
          <w:tcPr>
            <w:tcW w:w="3289" w:type="dxa"/>
            <w:tcBorders>
              <w:top w:val="single" w:sz="8" w:space="0" w:color="auto"/>
              <w:left w:val="single" w:sz="8" w:space="0" w:color="auto"/>
              <w:bottom w:val="single" w:sz="8" w:space="0" w:color="auto"/>
              <w:right w:val="single" w:sz="8" w:space="0" w:color="auto"/>
            </w:tcBorders>
            <w:shd w:val="clear" w:color="auto" w:fill="C4BC96"/>
            <w:tcMar>
              <w:top w:w="0" w:type="dxa"/>
              <w:left w:w="108" w:type="dxa"/>
              <w:bottom w:w="0" w:type="dxa"/>
              <w:right w:w="108" w:type="dxa"/>
            </w:tcMar>
            <w:hideMark/>
          </w:tcPr>
          <w:p w14:paraId="706BC1A6" w14:textId="77777777" w:rsidR="000C32A4" w:rsidRPr="00EC48D8" w:rsidRDefault="000C32A4" w:rsidP="000C32A4">
            <w:pPr>
              <w:rPr>
                <w:rFonts w:asciiTheme="minorHAnsi" w:hAnsiTheme="minorHAnsi"/>
                <w:b/>
                <w:bCs/>
                <w:i/>
                <w:sz w:val="22"/>
                <w:szCs w:val="22"/>
              </w:rPr>
            </w:pPr>
            <w:r w:rsidRPr="00EC48D8">
              <w:rPr>
                <w:rFonts w:asciiTheme="minorHAnsi" w:hAnsiTheme="minorHAnsi"/>
                <w:b/>
                <w:bCs/>
                <w:i/>
                <w:sz w:val="22"/>
                <w:szCs w:val="22"/>
              </w:rPr>
              <w:t>Objective</w:t>
            </w:r>
          </w:p>
        </w:tc>
        <w:tc>
          <w:tcPr>
            <w:tcW w:w="807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0F0F8DC" w14:textId="77777777" w:rsidR="000C32A4" w:rsidRPr="00EC48D8" w:rsidRDefault="000C32A4" w:rsidP="000C32A4">
            <w:pPr>
              <w:numPr>
                <w:ilvl w:val="0"/>
                <w:numId w:val="12"/>
              </w:numPr>
              <w:tabs>
                <w:tab w:val="clear" w:pos="360"/>
                <w:tab w:val="num" w:pos="630"/>
              </w:tabs>
              <w:spacing w:before="0" w:after="0" w:line="360" w:lineRule="auto"/>
              <w:rPr>
                <w:rFonts w:asciiTheme="minorHAnsi" w:hAnsiTheme="minorHAnsi"/>
                <w:sz w:val="22"/>
                <w:szCs w:val="22"/>
              </w:rPr>
            </w:pPr>
            <w:r w:rsidRPr="00EC48D8">
              <w:rPr>
                <w:rFonts w:asciiTheme="minorHAnsi" w:hAnsiTheme="minorHAnsi"/>
                <w:sz w:val="22"/>
                <w:szCs w:val="22"/>
              </w:rPr>
              <w:t>The objective of this Use Case is to understand the process of Abstract report.</w:t>
            </w:r>
          </w:p>
        </w:tc>
      </w:tr>
      <w:tr w:rsidR="000C32A4" w:rsidRPr="00EC48D8" w14:paraId="0EA2F900" w14:textId="77777777" w:rsidTr="00EC48D8">
        <w:trPr>
          <w:trHeight w:val="482"/>
        </w:trPr>
        <w:tc>
          <w:tcPr>
            <w:tcW w:w="3289" w:type="dxa"/>
            <w:tcBorders>
              <w:top w:val="nil"/>
              <w:left w:val="single" w:sz="8" w:space="0" w:color="auto"/>
              <w:bottom w:val="single" w:sz="8" w:space="0" w:color="auto"/>
              <w:right w:val="single" w:sz="8" w:space="0" w:color="auto"/>
            </w:tcBorders>
            <w:shd w:val="clear" w:color="auto" w:fill="C4BC96"/>
            <w:tcMar>
              <w:top w:w="0" w:type="dxa"/>
              <w:left w:w="108" w:type="dxa"/>
              <w:bottom w:w="0" w:type="dxa"/>
              <w:right w:w="108" w:type="dxa"/>
            </w:tcMar>
            <w:hideMark/>
          </w:tcPr>
          <w:p w14:paraId="6727CCAB" w14:textId="77777777" w:rsidR="000C32A4" w:rsidRPr="00EC48D8" w:rsidRDefault="000C32A4" w:rsidP="000C32A4">
            <w:pPr>
              <w:rPr>
                <w:rFonts w:asciiTheme="minorHAnsi" w:hAnsiTheme="minorHAnsi"/>
                <w:b/>
                <w:bCs/>
                <w:i/>
                <w:sz w:val="22"/>
                <w:szCs w:val="22"/>
              </w:rPr>
            </w:pPr>
            <w:r w:rsidRPr="00EC48D8">
              <w:rPr>
                <w:rFonts w:asciiTheme="minorHAnsi" w:hAnsiTheme="minorHAnsi"/>
                <w:b/>
                <w:bCs/>
                <w:i/>
                <w:sz w:val="22"/>
                <w:szCs w:val="22"/>
              </w:rPr>
              <w:t>Pre-Conditions</w:t>
            </w:r>
          </w:p>
        </w:tc>
        <w:tc>
          <w:tcPr>
            <w:tcW w:w="8073" w:type="dxa"/>
            <w:tcBorders>
              <w:top w:val="nil"/>
              <w:left w:val="nil"/>
              <w:bottom w:val="single" w:sz="8" w:space="0" w:color="auto"/>
              <w:right w:val="single" w:sz="8" w:space="0" w:color="auto"/>
            </w:tcBorders>
            <w:tcMar>
              <w:top w:w="0" w:type="dxa"/>
              <w:left w:w="108" w:type="dxa"/>
              <w:bottom w:w="0" w:type="dxa"/>
              <w:right w:w="108" w:type="dxa"/>
            </w:tcMar>
            <w:hideMark/>
          </w:tcPr>
          <w:p w14:paraId="7CE39C53" w14:textId="77777777" w:rsidR="000C32A4" w:rsidRPr="00EC48D8" w:rsidRDefault="000C32A4" w:rsidP="000C32A4">
            <w:pPr>
              <w:numPr>
                <w:ilvl w:val="0"/>
                <w:numId w:val="12"/>
              </w:numPr>
              <w:tabs>
                <w:tab w:val="clear" w:pos="360"/>
                <w:tab w:val="num" w:pos="630"/>
              </w:tabs>
              <w:spacing w:before="0" w:after="0" w:line="360" w:lineRule="auto"/>
              <w:rPr>
                <w:rFonts w:asciiTheme="minorHAnsi" w:hAnsiTheme="minorHAnsi"/>
                <w:sz w:val="22"/>
                <w:szCs w:val="22"/>
              </w:rPr>
            </w:pPr>
            <w:r w:rsidRPr="00EC48D8">
              <w:rPr>
                <w:rFonts w:asciiTheme="minorHAnsi" w:hAnsiTheme="minorHAnsi"/>
                <w:sz w:val="22"/>
                <w:szCs w:val="22"/>
              </w:rPr>
              <w:t>User should be logged in.</w:t>
            </w:r>
          </w:p>
          <w:p w14:paraId="42F1250C" w14:textId="77777777" w:rsidR="000C32A4" w:rsidRPr="00EC48D8" w:rsidRDefault="000C32A4" w:rsidP="000C32A4">
            <w:pPr>
              <w:numPr>
                <w:ilvl w:val="0"/>
                <w:numId w:val="12"/>
              </w:numPr>
              <w:tabs>
                <w:tab w:val="clear" w:pos="360"/>
                <w:tab w:val="num" w:pos="630"/>
              </w:tabs>
              <w:spacing w:before="0" w:after="0" w:line="360" w:lineRule="auto"/>
              <w:rPr>
                <w:rFonts w:asciiTheme="minorHAnsi" w:hAnsiTheme="minorHAnsi"/>
                <w:sz w:val="22"/>
                <w:szCs w:val="22"/>
              </w:rPr>
            </w:pPr>
            <w:r w:rsidRPr="00EC48D8">
              <w:rPr>
                <w:rFonts w:asciiTheme="minorHAnsi" w:hAnsiTheme="minorHAnsi"/>
                <w:sz w:val="22"/>
                <w:szCs w:val="22"/>
              </w:rPr>
              <w:t>Bidding forms created.</w:t>
            </w:r>
          </w:p>
          <w:p w14:paraId="382711CE" w14:textId="77777777" w:rsidR="000C32A4" w:rsidRPr="00EC48D8" w:rsidRDefault="000C32A4" w:rsidP="000C32A4">
            <w:pPr>
              <w:numPr>
                <w:ilvl w:val="0"/>
                <w:numId w:val="12"/>
              </w:numPr>
              <w:tabs>
                <w:tab w:val="clear" w:pos="360"/>
                <w:tab w:val="num" w:pos="630"/>
              </w:tabs>
              <w:spacing w:before="0" w:after="0" w:line="360" w:lineRule="auto"/>
              <w:rPr>
                <w:rFonts w:asciiTheme="minorHAnsi" w:hAnsiTheme="minorHAnsi"/>
                <w:sz w:val="22"/>
                <w:szCs w:val="22"/>
              </w:rPr>
            </w:pPr>
            <w:r w:rsidRPr="00EC48D8">
              <w:rPr>
                <w:rFonts w:asciiTheme="minorHAnsi" w:hAnsiTheme="minorHAnsi"/>
                <w:sz w:val="22"/>
                <w:szCs w:val="22"/>
              </w:rPr>
              <w:t>Tender has been published</w:t>
            </w:r>
          </w:p>
          <w:p w14:paraId="4DE2DA83" w14:textId="77777777" w:rsidR="000C32A4" w:rsidRPr="00EC48D8" w:rsidRDefault="000C32A4" w:rsidP="000C32A4">
            <w:pPr>
              <w:numPr>
                <w:ilvl w:val="0"/>
                <w:numId w:val="12"/>
              </w:numPr>
              <w:tabs>
                <w:tab w:val="clear" w:pos="360"/>
                <w:tab w:val="num" w:pos="630"/>
              </w:tabs>
              <w:spacing w:before="0" w:after="0" w:line="360" w:lineRule="auto"/>
              <w:rPr>
                <w:rFonts w:asciiTheme="minorHAnsi" w:hAnsiTheme="minorHAnsi"/>
                <w:sz w:val="22"/>
                <w:szCs w:val="22"/>
              </w:rPr>
            </w:pPr>
            <w:r w:rsidRPr="00EC48D8">
              <w:rPr>
                <w:rFonts w:asciiTheme="minorHAnsi" w:hAnsiTheme="minorHAnsi"/>
                <w:sz w:val="22"/>
                <w:szCs w:val="22"/>
              </w:rPr>
              <w:t>TOC &amp; TEC Created.</w:t>
            </w:r>
          </w:p>
          <w:p w14:paraId="12E5A2CB" w14:textId="77777777" w:rsidR="000C32A4" w:rsidRPr="00EC48D8" w:rsidRDefault="000C32A4" w:rsidP="000C32A4">
            <w:pPr>
              <w:numPr>
                <w:ilvl w:val="0"/>
                <w:numId w:val="12"/>
              </w:numPr>
              <w:tabs>
                <w:tab w:val="clear" w:pos="360"/>
                <w:tab w:val="num" w:pos="630"/>
              </w:tabs>
              <w:spacing w:before="0" w:after="0" w:line="360" w:lineRule="auto"/>
              <w:rPr>
                <w:rFonts w:asciiTheme="minorHAnsi" w:hAnsiTheme="minorHAnsi"/>
                <w:sz w:val="22"/>
                <w:szCs w:val="22"/>
              </w:rPr>
            </w:pPr>
            <w:r w:rsidRPr="00EC48D8">
              <w:rPr>
                <w:rFonts w:asciiTheme="minorHAnsi" w:hAnsiTheme="minorHAnsi"/>
                <w:sz w:val="22"/>
                <w:szCs w:val="22"/>
              </w:rPr>
              <w:t>Tender has been opened.</w:t>
            </w:r>
          </w:p>
        </w:tc>
      </w:tr>
      <w:tr w:rsidR="000C32A4" w:rsidRPr="00EC48D8" w14:paraId="7E26B11A" w14:textId="77777777" w:rsidTr="00EC48D8">
        <w:trPr>
          <w:trHeight w:val="550"/>
        </w:trPr>
        <w:tc>
          <w:tcPr>
            <w:tcW w:w="3289" w:type="dxa"/>
            <w:tcBorders>
              <w:top w:val="nil"/>
              <w:left w:val="single" w:sz="8" w:space="0" w:color="auto"/>
              <w:bottom w:val="single" w:sz="8" w:space="0" w:color="auto"/>
              <w:right w:val="single" w:sz="8" w:space="0" w:color="auto"/>
            </w:tcBorders>
            <w:shd w:val="clear" w:color="auto" w:fill="C4BC96"/>
            <w:tcMar>
              <w:top w:w="0" w:type="dxa"/>
              <w:left w:w="108" w:type="dxa"/>
              <w:bottom w:w="0" w:type="dxa"/>
              <w:right w:w="108" w:type="dxa"/>
            </w:tcMar>
            <w:hideMark/>
          </w:tcPr>
          <w:p w14:paraId="1D3731C5" w14:textId="77777777" w:rsidR="000C32A4" w:rsidRPr="00EC48D8" w:rsidRDefault="000C32A4" w:rsidP="000C32A4">
            <w:pPr>
              <w:rPr>
                <w:rFonts w:asciiTheme="minorHAnsi" w:hAnsiTheme="minorHAnsi"/>
                <w:b/>
                <w:bCs/>
                <w:i/>
                <w:sz w:val="22"/>
                <w:szCs w:val="22"/>
              </w:rPr>
            </w:pPr>
            <w:r w:rsidRPr="00EC48D8">
              <w:rPr>
                <w:rFonts w:asciiTheme="minorHAnsi" w:hAnsiTheme="minorHAnsi"/>
                <w:b/>
                <w:bCs/>
                <w:i/>
                <w:sz w:val="22"/>
                <w:szCs w:val="22"/>
              </w:rPr>
              <w:t>Post Conditions</w:t>
            </w:r>
          </w:p>
        </w:tc>
        <w:tc>
          <w:tcPr>
            <w:tcW w:w="8073" w:type="dxa"/>
            <w:tcBorders>
              <w:top w:val="nil"/>
              <w:left w:val="nil"/>
              <w:bottom w:val="single" w:sz="8" w:space="0" w:color="auto"/>
              <w:right w:val="single" w:sz="8" w:space="0" w:color="auto"/>
            </w:tcBorders>
            <w:tcMar>
              <w:top w:w="0" w:type="dxa"/>
              <w:left w:w="108" w:type="dxa"/>
              <w:bottom w:w="0" w:type="dxa"/>
              <w:right w:w="108" w:type="dxa"/>
            </w:tcMar>
            <w:hideMark/>
          </w:tcPr>
          <w:p w14:paraId="697D11F4" w14:textId="77777777" w:rsidR="000C32A4" w:rsidRPr="00EC48D8" w:rsidRDefault="000C32A4" w:rsidP="000C32A4">
            <w:pPr>
              <w:numPr>
                <w:ilvl w:val="0"/>
                <w:numId w:val="12"/>
              </w:numPr>
              <w:tabs>
                <w:tab w:val="clear" w:pos="360"/>
                <w:tab w:val="num" w:pos="630"/>
              </w:tabs>
              <w:spacing w:before="0" w:after="0" w:line="360" w:lineRule="auto"/>
              <w:rPr>
                <w:rFonts w:asciiTheme="minorHAnsi" w:hAnsiTheme="minorHAnsi"/>
                <w:sz w:val="22"/>
                <w:szCs w:val="22"/>
              </w:rPr>
            </w:pPr>
            <w:r w:rsidRPr="00EC48D8">
              <w:rPr>
                <w:rFonts w:asciiTheme="minorHAnsi" w:hAnsiTheme="minorHAnsi"/>
                <w:sz w:val="22"/>
                <w:szCs w:val="22"/>
              </w:rPr>
              <w:t>User can see supplier-wise abstract report.</w:t>
            </w:r>
          </w:p>
        </w:tc>
      </w:tr>
      <w:tr w:rsidR="000C32A4" w:rsidRPr="00EC48D8" w14:paraId="7D4E57F3" w14:textId="77777777" w:rsidTr="00EC48D8">
        <w:trPr>
          <w:trHeight w:val="550"/>
        </w:trPr>
        <w:tc>
          <w:tcPr>
            <w:tcW w:w="3289" w:type="dxa"/>
            <w:tcBorders>
              <w:top w:val="nil"/>
              <w:left w:val="single" w:sz="8" w:space="0" w:color="auto"/>
              <w:bottom w:val="single" w:sz="8" w:space="0" w:color="auto"/>
              <w:right w:val="single" w:sz="8" w:space="0" w:color="auto"/>
            </w:tcBorders>
            <w:shd w:val="clear" w:color="auto" w:fill="C4BC96"/>
            <w:tcMar>
              <w:top w:w="0" w:type="dxa"/>
              <w:left w:w="108" w:type="dxa"/>
              <w:bottom w:w="0" w:type="dxa"/>
              <w:right w:w="108" w:type="dxa"/>
            </w:tcMar>
            <w:hideMark/>
          </w:tcPr>
          <w:p w14:paraId="2D652F21" w14:textId="77777777" w:rsidR="000C32A4" w:rsidRPr="00EC48D8" w:rsidRDefault="000C32A4" w:rsidP="000C32A4">
            <w:pPr>
              <w:rPr>
                <w:rFonts w:asciiTheme="minorHAnsi" w:hAnsiTheme="minorHAnsi"/>
                <w:b/>
                <w:bCs/>
                <w:i/>
                <w:sz w:val="22"/>
                <w:szCs w:val="22"/>
              </w:rPr>
            </w:pPr>
            <w:r w:rsidRPr="00EC48D8">
              <w:rPr>
                <w:rFonts w:asciiTheme="minorHAnsi" w:hAnsiTheme="minorHAnsi"/>
                <w:b/>
                <w:bCs/>
                <w:i/>
                <w:sz w:val="22"/>
                <w:szCs w:val="22"/>
              </w:rPr>
              <w:t>Flow of Events</w:t>
            </w:r>
          </w:p>
        </w:tc>
        <w:tc>
          <w:tcPr>
            <w:tcW w:w="8073" w:type="dxa"/>
            <w:tcBorders>
              <w:top w:val="nil"/>
              <w:left w:val="nil"/>
              <w:bottom w:val="single" w:sz="8" w:space="0" w:color="auto"/>
              <w:right w:val="single" w:sz="8" w:space="0" w:color="auto"/>
            </w:tcBorders>
            <w:tcMar>
              <w:top w:w="0" w:type="dxa"/>
              <w:left w:w="108" w:type="dxa"/>
              <w:bottom w:w="0" w:type="dxa"/>
              <w:right w:w="108" w:type="dxa"/>
            </w:tcMar>
            <w:hideMark/>
          </w:tcPr>
          <w:p w14:paraId="1DCDC20F" w14:textId="77777777" w:rsidR="000C32A4" w:rsidRPr="00EC48D8" w:rsidRDefault="000C32A4" w:rsidP="000C32A4">
            <w:pPr>
              <w:numPr>
                <w:ilvl w:val="0"/>
                <w:numId w:val="24"/>
              </w:numPr>
              <w:spacing w:before="0" w:after="0" w:line="360" w:lineRule="auto"/>
              <w:rPr>
                <w:rFonts w:asciiTheme="minorHAnsi" w:hAnsiTheme="minorHAnsi"/>
                <w:sz w:val="22"/>
                <w:szCs w:val="22"/>
              </w:rPr>
            </w:pPr>
            <w:r w:rsidRPr="00EC48D8">
              <w:rPr>
                <w:rFonts w:asciiTheme="minorHAnsi" w:hAnsiTheme="minorHAnsi"/>
                <w:sz w:val="22"/>
                <w:szCs w:val="22"/>
              </w:rPr>
              <w:t>Authorized User Logs in.</w:t>
            </w:r>
          </w:p>
          <w:p w14:paraId="799A6E58" w14:textId="77777777" w:rsidR="000C32A4" w:rsidRPr="00EC48D8" w:rsidRDefault="000C32A4" w:rsidP="000C32A4">
            <w:pPr>
              <w:numPr>
                <w:ilvl w:val="0"/>
                <w:numId w:val="24"/>
              </w:numPr>
              <w:spacing w:before="0" w:after="0" w:line="360" w:lineRule="auto"/>
              <w:rPr>
                <w:rFonts w:asciiTheme="minorHAnsi" w:hAnsiTheme="minorHAnsi"/>
                <w:sz w:val="22"/>
                <w:szCs w:val="22"/>
              </w:rPr>
            </w:pPr>
            <w:r w:rsidRPr="00EC48D8">
              <w:rPr>
                <w:rFonts w:asciiTheme="minorHAnsi" w:hAnsiTheme="minorHAnsi"/>
                <w:sz w:val="22"/>
                <w:szCs w:val="22"/>
              </w:rPr>
              <w:t>Select Tender &amp; Go to Tender Dashboard.</w:t>
            </w:r>
          </w:p>
          <w:p w14:paraId="34882F50" w14:textId="77777777" w:rsidR="000C32A4" w:rsidRPr="00EC48D8" w:rsidRDefault="000C32A4" w:rsidP="000C32A4">
            <w:pPr>
              <w:numPr>
                <w:ilvl w:val="0"/>
                <w:numId w:val="24"/>
              </w:numPr>
              <w:spacing w:before="0" w:after="0" w:line="360" w:lineRule="auto"/>
              <w:rPr>
                <w:rFonts w:asciiTheme="minorHAnsi" w:hAnsiTheme="minorHAnsi"/>
                <w:sz w:val="22"/>
                <w:szCs w:val="22"/>
              </w:rPr>
            </w:pPr>
            <w:r w:rsidRPr="00EC48D8">
              <w:rPr>
                <w:rFonts w:asciiTheme="minorHAnsi" w:hAnsiTheme="minorHAnsi"/>
                <w:sz w:val="22"/>
                <w:szCs w:val="22"/>
              </w:rPr>
              <w:t>Clicks on ‘Tender Opening’ tab.</w:t>
            </w:r>
          </w:p>
          <w:p w14:paraId="678BE7F4" w14:textId="77777777" w:rsidR="000C32A4" w:rsidRPr="00EC48D8" w:rsidRDefault="000C32A4" w:rsidP="000C32A4">
            <w:pPr>
              <w:numPr>
                <w:ilvl w:val="0"/>
                <w:numId w:val="24"/>
              </w:numPr>
              <w:spacing w:before="0" w:after="0" w:line="360" w:lineRule="auto"/>
              <w:rPr>
                <w:rFonts w:asciiTheme="minorHAnsi" w:hAnsiTheme="minorHAnsi"/>
                <w:sz w:val="22"/>
                <w:szCs w:val="22"/>
              </w:rPr>
            </w:pPr>
            <w:r w:rsidRPr="00EC48D8">
              <w:rPr>
                <w:rFonts w:asciiTheme="minorHAnsi" w:hAnsiTheme="minorHAnsi"/>
                <w:sz w:val="22"/>
                <w:szCs w:val="22"/>
              </w:rPr>
              <w:t>Clicks on link of supplier name to see ‘Abstract Report’</w:t>
            </w:r>
          </w:p>
        </w:tc>
      </w:tr>
      <w:tr w:rsidR="000C32A4" w:rsidRPr="00EC48D8" w14:paraId="20B73591" w14:textId="77777777" w:rsidTr="00EC48D8">
        <w:trPr>
          <w:trHeight w:val="550"/>
        </w:trPr>
        <w:tc>
          <w:tcPr>
            <w:tcW w:w="3289" w:type="dxa"/>
            <w:tcBorders>
              <w:top w:val="nil"/>
              <w:left w:val="single" w:sz="8" w:space="0" w:color="auto"/>
              <w:bottom w:val="single" w:sz="8" w:space="0" w:color="auto"/>
              <w:right w:val="single" w:sz="8" w:space="0" w:color="auto"/>
            </w:tcBorders>
            <w:shd w:val="clear" w:color="auto" w:fill="C4BC96"/>
            <w:tcMar>
              <w:top w:w="0" w:type="dxa"/>
              <w:left w:w="108" w:type="dxa"/>
              <w:bottom w:w="0" w:type="dxa"/>
              <w:right w:w="108" w:type="dxa"/>
            </w:tcMar>
            <w:hideMark/>
          </w:tcPr>
          <w:p w14:paraId="4190FD17" w14:textId="77777777" w:rsidR="000C32A4" w:rsidRPr="00EC48D8" w:rsidRDefault="000C32A4" w:rsidP="000C32A4">
            <w:pPr>
              <w:rPr>
                <w:rFonts w:asciiTheme="minorHAnsi" w:hAnsiTheme="minorHAnsi"/>
                <w:b/>
                <w:bCs/>
                <w:i/>
                <w:sz w:val="22"/>
                <w:szCs w:val="22"/>
              </w:rPr>
            </w:pPr>
            <w:r w:rsidRPr="00EC48D8">
              <w:rPr>
                <w:rFonts w:asciiTheme="minorHAnsi" w:hAnsiTheme="minorHAnsi"/>
                <w:b/>
                <w:bCs/>
                <w:i/>
                <w:sz w:val="22"/>
                <w:szCs w:val="22"/>
              </w:rPr>
              <w:t>Alternate Flow/Exceptional Flow</w:t>
            </w:r>
          </w:p>
        </w:tc>
        <w:tc>
          <w:tcPr>
            <w:tcW w:w="8073" w:type="dxa"/>
            <w:tcBorders>
              <w:top w:val="nil"/>
              <w:left w:val="nil"/>
              <w:bottom w:val="single" w:sz="8" w:space="0" w:color="auto"/>
              <w:right w:val="single" w:sz="8" w:space="0" w:color="auto"/>
            </w:tcBorders>
            <w:tcMar>
              <w:top w:w="0" w:type="dxa"/>
              <w:left w:w="108" w:type="dxa"/>
              <w:bottom w:w="0" w:type="dxa"/>
              <w:right w:w="108" w:type="dxa"/>
            </w:tcMar>
            <w:hideMark/>
          </w:tcPr>
          <w:p w14:paraId="724A1FEA" w14:textId="77777777" w:rsidR="000C32A4" w:rsidRPr="00EC48D8" w:rsidRDefault="000C32A4" w:rsidP="000C32A4">
            <w:pPr>
              <w:numPr>
                <w:ilvl w:val="0"/>
                <w:numId w:val="24"/>
              </w:numPr>
              <w:rPr>
                <w:rFonts w:asciiTheme="minorHAnsi" w:hAnsiTheme="minorHAnsi"/>
                <w:sz w:val="22"/>
                <w:szCs w:val="22"/>
              </w:rPr>
            </w:pPr>
          </w:p>
        </w:tc>
      </w:tr>
      <w:tr w:rsidR="000C32A4" w:rsidRPr="00EC48D8" w14:paraId="45D25149" w14:textId="77777777" w:rsidTr="00EC48D8">
        <w:trPr>
          <w:trHeight w:val="550"/>
        </w:trPr>
        <w:tc>
          <w:tcPr>
            <w:tcW w:w="3289" w:type="dxa"/>
            <w:tcBorders>
              <w:top w:val="nil"/>
              <w:left w:val="single" w:sz="8" w:space="0" w:color="auto"/>
              <w:bottom w:val="single" w:sz="8" w:space="0" w:color="auto"/>
              <w:right w:val="single" w:sz="8" w:space="0" w:color="auto"/>
            </w:tcBorders>
            <w:shd w:val="clear" w:color="auto" w:fill="C4BC96"/>
            <w:tcMar>
              <w:top w:w="0" w:type="dxa"/>
              <w:left w:w="108" w:type="dxa"/>
              <w:bottom w:w="0" w:type="dxa"/>
              <w:right w:w="108" w:type="dxa"/>
            </w:tcMar>
            <w:hideMark/>
          </w:tcPr>
          <w:p w14:paraId="2F8EC256" w14:textId="77777777" w:rsidR="000C32A4" w:rsidRPr="00EC48D8" w:rsidRDefault="000C32A4" w:rsidP="000C32A4">
            <w:pPr>
              <w:rPr>
                <w:rFonts w:asciiTheme="minorHAnsi" w:hAnsiTheme="minorHAnsi"/>
                <w:b/>
                <w:bCs/>
                <w:i/>
                <w:sz w:val="22"/>
                <w:szCs w:val="22"/>
              </w:rPr>
            </w:pPr>
            <w:r w:rsidRPr="00EC48D8">
              <w:rPr>
                <w:rFonts w:asciiTheme="minorHAnsi" w:hAnsiTheme="minorHAnsi"/>
                <w:b/>
                <w:bCs/>
                <w:i/>
                <w:sz w:val="22"/>
                <w:szCs w:val="22"/>
              </w:rPr>
              <w:t>Business Rule / Requirements</w:t>
            </w:r>
          </w:p>
        </w:tc>
        <w:tc>
          <w:tcPr>
            <w:tcW w:w="8073" w:type="dxa"/>
            <w:tcBorders>
              <w:top w:val="nil"/>
              <w:left w:val="nil"/>
              <w:bottom w:val="single" w:sz="8" w:space="0" w:color="auto"/>
              <w:right w:val="single" w:sz="8" w:space="0" w:color="auto"/>
            </w:tcBorders>
            <w:tcMar>
              <w:top w:w="0" w:type="dxa"/>
              <w:left w:w="108" w:type="dxa"/>
              <w:bottom w:w="0" w:type="dxa"/>
              <w:right w:w="108" w:type="dxa"/>
            </w:tcMar>
            <w:hideMark/>
          </w:tcPr>
          <w:p w14:paraId="12C21BBC" w14:textId="77777777" w:rsidR="000C32A4" w:rsidRPr="00EC48D8" w:rsidRDefault="000C32A4" w:rsidP="000C32A4">
            <w:pPr>
              <w:numPr>
                <w:ilvl w:val="0"/>
                <w:numId w:val="24"/>
              </w:numPr>
              <w:spacing w:before="0" w:after="0" w:line="360" w:lineRule="auto"/>
              <w:rPr>
                <w:rFonts w:asciiTheme="minorHAnsi" w:hAnsiTheme="minorHAnsi"/>
                <w:color w:val="FF0000"/>
                <w:sz w:val="22"/>
                <w:szCs w:val="22"/>
              </w:rPr>
            </w:pPr>
            <w:r w:rsidRPr="00EC48D8">
              <w:rPr>
                <w:rFonts w:asciiTheme="minorHAnsi" w:hAnsiTheme="minorHAnsi"/>
                <w:sz w:val="22"/>
                <w:szCs w:val="22"/>
              </w:rPr>
              <w:t>At the time of Tender opening, system should display abstract report of different supplier.</w:t>
            </w:r>
          </w:p>
          <w:p w14:paraId="3BAEC181" w14:textId="77777777" w:rsidR="000C32A4" w:rsidRPr="00EC48D8" w:rsidRDefault="000C32A4" w:rsidP="000C32A4">
            <w:pPr>
              <w:numPr>
                <w:ilvl w:val="0"/>
                <w:numId w:val="24"/>
              </w:numPr>
              <w:spacing w:before="0" w:after="0" w:line="360" w:lineRule="auto"/>
              <w:rPr>
                <w:rFonts w:asciiTheme="minorHAnsi" w:hAnsiTheme="minorHAnsi"/>
                <w:color w:val="FF0000"/>
                <w:sz w:val="22"/>
                <w:szCs w:val="22"/>
              </w:rPr>
            </w:pPr>
            <w:r w:rsidRPr="00EC48D8">
              <w:rPr>
                <w:rFonts w:asciiTheme="minorHAnsi" w:hAnsiTheme="minorHAnsi"/>
                <w:sz w:val="22"/>
                <w:szCs w:val="22"/>
              </w:rPr>
              <w:t>System should display envelope-wise abstract report of different supplier.</w:t>
            </w:r>
          </w:p>
          <w:p w14:paraId="3A425345" w14:textId="77777777" w:rsidR="000C32A4" w:rsidRPr="00EC48D8" w:rsidRDefault="000C32A4" w:rsidP="000C32A4">
            <w:pPr>
              <w:numPr>
                <w:ilvl w:val="0"/>
                <w:numId w:val="24"/>
              </w:numPr>
              <w:spacing w:before="0" w:after="0" w:line="360" w:lineRule="auto"/>
              <w:rPr>
                <w:rFonts w:asciiTheme="minorHAnsi" w:hAnsiTheme="minorHAnsi"/>
                <w:color w:val="FF0000"/>
                <w:sz w:val="22"/>
                <w:szCs w:val="22"/>
              </w:rPr>
            </w:pPr>
            <w:r w:rsidRPr="00EC48D8">
              <w:rPr>
                <w:rFonts w:asciiTheme="minorHAnsi" w:hAnsiTheme="minorHAnsi"/>
                <w:sz w:val="22"/>
                <w:szCs w:val="22"/>
              </w:rPr>
              <w:t>Provision to download all documents (uploaded by bidder) on single click should be available</w:t>
            </w:r>
          </w:p>
          <w:p w14:paraId="1D815D01" w14:textId="77777777" w:rsidR="000C32A4" w:rsidRPr="00EC48D8" w:rsidRDefault="000C32A4" w:rsidP="000C32A4">
            <w:pPr>
              <w:numPr>
                <w:ilvl w:val="0"/>
                <w:numId w:val="24"/>
              </w:numPr>
              <w:spacing w:before="0" w:after="0" w:line="360" w:lineRule="auto"/>
              <w:rPr>
                <w:rFonts w:asciiTheme="minorHAnsi" w:hAnsiTheme="minorHAnsi"/>
                <w:color w:val="FF0000"/>
                <w:sz w:val="22"/>
                <w:szCs w:val="22"/>
              </w:rPr>
            </w:pPr>
            <w:r w:rsidRPr="00EC48D8">
              <w:rPr>
                <w:rFonts w:asciiTheme="minorHAnsi" w:hAnsiTheme="minorHAnsi"/>
                <w:sz w:val="22"/>
                <w:szCs w:val="22"/>
              </w:rPr>
              <w:t>By clicking on supplier name in front of every envelope, system should display list of filled forms/tables with attached document.</w:t>
            </w:r>
          </w:p>
          <w:p w14:paraId="06D9A82A" w14:textId="77777777" w:rsidR="000C32A4" w:rsidRPr="00EC48D8" w:rsidRDefault="000C32A4" w:rsidP="000C32A4">
            <w:pPr>
              <w:numPr>
                <w:ilvl w:val="0"/>
                <w:numId w:val="24"/>
              </w:numPr>
              <w:spacing w:before="0" w:after="0" w:line="360" w:lineRule="auto"/>
              <w:rPr>
                <w:rFonts w:asciiTheme="minorHAnsi" w:hAnsiTheme="minorHAnsi"/>
                <w:color w:val="FF0000"/>
                <w:sz w:val="22"/>
                <w:szCs w:val="22"/>
              </w:rPr>
            </w:pPr>
            <w:r w:rsidRPr="00EC48D8">
              <w:rPr>
                <w:rFonts w:asciiTheme="minorHAnsi" w:hAnsiTheme="minorHAnsi"/>
                <w:sz w:val="22"/>
                <w:szCs w:val="22"/>
              </w:rPr>
              <w:t>System should allow user to download attached document.</w:t>
            </w:r>
          </w:p>
          <w:p w14:paraId="6714FA98" w14:textId="77777777" w:rsidR="000C32A4" w:rsidRPr="00EC48D8" w:rsidRDefault="000C32A4" w:rsidP="000C32A4">
            <w:pPr>
              <w:numPr>
                <w:ilvl w:val="0"/>
                <w:numId w:val="24"/>
              </w:numPr>
              <w:spacing w:before="0" w:after="0" w:line="360" w:lineRule="auto"/>
              <w:rPr>
                <w:rFonts w:asciiTheme="minorHAnsi" w:hAnsiTheme="minorHAnsi"/>
                <w:color w:val="FF0000"/>
                <w:sz w:val="22"/>
                <w:szCs w:val="22"/>
              </w:rPr>
            </w:pPr>
            <w:r w:rsidRPr="00EC48D8">
              <w:rPr>
                <w:rFonts w:asciiTheme="minorHAnsi" w:hAnsiTheme="minorHAnsi"/>
                <w:sz w:val="22"/>
                <w:szCs w:val="22"/>
              </w:rPr>
              <w:t>If encoded bidder name is applicable &amp; same is not decoded, system should display encoded bidder name in front of price bid envelope.</w:t>
            </w:r>
          </w:p>
          <w:p w14:paraId="2ADE80EC" w14:textId="77777777" w:rsidR="000C32A4" w:rsidRPr="00EC48D8" w:rsidRDefault="000C32A4" w:rsidP="000C32A4">
            <w:pPr>
              <w:numPr>
                <w:ilvl w:val="0"/>
                <w:numId w:val="24"/>
              </w:numPr>
              <w:spacing w:before="0" w:after="0" w:line="360" w:lineRule="auto"/>
              <w:rPr>
                <w:rFonts w:asciiTheme="minorHAnsi" w:hAnsiTheme="minorHAnsi"/>
                <w:color w:val="FF0000"/>
                <w:sz w:val="22"/>
                <w:szCs w:val="22"/>
              </w:rPr>
            </w:pPr>
            <w:r w:rsidRPr="00EC48D8">
              <w:rPr>
                <w:rFonts w:asciiTheme="minorHAnsi" w:hAnsiTheme="minorHAnsi"/>
                <w:sz w:val="22"/>
                <w:szCs w:val="22"/>
              </w:rPr>
              <w:t>System should provide, Print, export to excel and convert to PDF facility. System should allow user to save report in HTML format.</w:t>
            </w:r>
          </w:p>
          <w:p w14:paraId="3504A032" w14:textId="77777777" w:rsidR="000C32A4" w:rsidRPr="00EC48D8" w:rsidRDefault="000C32A4" w:rsidP="000C32A4">
            <w:pPr>
              <w:pStyle w:val="ListParagraph"/>
              <w:numPr>
                <w:ilvl w:val="0"/>
                <w:numId w:val="24"/>
              </w:numPr>
              <w:spacing w:before="0" w:after="200" w:line="360" w:lineRule="auto"/>
              <w:contextualSpacing/>
              <w:jc w:val="left"/>
              <w:rPr>
                <w:rFonts w:asciiTheme="minorHAnsi" w:hAnsiTheme="minorHAnsi"/>
                <w:sz w:val="22"/>
                <w:szCs w:val="22"/>
              </w:rPr>
            </w:pPr>
            <w:r w:rsidRPr="00EC48D8">
              <w:rPr>
                <w:rFonts w:asciiTheme="minorHAnsi" w:hAnsiTheme="minorHAnsi"/>
                <w:sz w:val="22"/>
                <w:szCs w:val="22"/>
              </w:rPr>
              <w:t xml:space="preserve">In case if ‘Partial filling’ is applicable, system should display row which are filled by bidder </w:t>
            </w:r>
          </w:p>
          <w:p w14:paraId="0D827C6D" w14:textId="77777777" w:rsidR="000C32A4" w:rsidRPr="00EC48D8" w:rsidRDefault="000C32A4" w:rsidP="000C32A4">
            <w:pPr>
              <w:pStyle w:val="ListParagraph"/>
              <w:numPr>
                <w:ilvl w:val="0"/>
                <w:numId w:val="24"/>
              </w:numPr>
              <w:spacing w:before="0" w:after="200" w:line="360" w:lineRule="auto"/>
              <w:contextualSpacing/>
              <w:jc w:val="left"/>
              <w:rPr>
                <w:rFonts w:asciiTheme="minorHAnsi" w:hAnsiTheme="minorHAnsi"/>
                <w:color w:val="FF0000"/>
                <w:sz w:val="22"/>
                <w:szCs w:val="22"/>
              </w:rPr>
            </w:pPr>
            <w:r w:rsidRPr="00EC48D8">
              <w:rPr>
                <w:rFonts w:asciiTheme="minorHAnsi" w:hAnsiTheme="minorHAnsi"/>
                <w:sz w:val="22"/>
                <w:szCs w:val="22"/>
              </w:rPr>
              <w:t xml:space="preserve">If item selection function is enabled, system should only display rows which are submitted by bidder </w:t>
            </w:r>
          </w:p>
          <w:p w14:paraId="61EC2867" w14:textId="77777777" w:rsidR="000C32A4" w:rsidRPr="00EC48D8" w:rsidRDefault="000C32A4" w:rsidP="000C32A4">
            <w:pPr>
              <w:numPr>
                <w:ilvl w:val="0"/>
                <w:numId w:val="2"/>
              </w:numPr>
              <w:spacing w:before="0" w:after="0" w:line="360" w:lineRule="auto"/>
              <w:rPr>
                <w:rFonts w:asciiTheme="minorHAnsi" w:hAnsiTheme="minorHAnsi"/>
                <w:sz w:val="22"/>
                <w:szCs w:val="22"/>
              </w:rPr>
            </w:pPr>
            <w:r w:rsidRPr="00EC48D8">
              <w:rPr>
                <w:rFonts w:asciiTheme="minorHAnsi" w:hAnsiTheme="minorHAnsi"/>
                <w:sz w:val="22"/>
                <w:szCs w:val="22"/>
              </w:rPr>
              <w:t xml:space="preserve">On exporting to pdf system should display </w:t>
            </w:r>
          </w:p>
          <w:p w14:paraId="3BD6EA35" w14:textId="77777777" w:rsidR="000C32A4" w:rsidRPr="00EC48D8" w:rsidRDefault="000C32A4" w:rsidP="003F44A0">
            <w:pPr>
              <w:pStyle w:val="ListParagraph"/>
              <w:numPr>
                <w:ilvl w:val="0"/>
                <w:numId w:val="84"/>
              </w:numPr>
              <w:spacing w:before="0" w:after="200" w:line="360" w:lineRule="auto"/>
              <w:contextualSpacing/>
              <w:rPr>
                <w:rFonts w:asciiTheme="minorHAnsi" w:hAnsiTheme="minorHAnsi" w:cs="Arial"/>
                <w:sz w:val="22"/>
                <w:szCs w:val="22"/>
              </w:rPr>
            </w:pPr>
            <w:r w:rsidRPr="00EC48D8">
              <w:rPr>
                <w:rFonts w:asciiTheme="minorHAnsi" w:hAnsiTheme="minorHAnsi" w:cs="Arial"/>
                <w:sz w:val="22"/>
                <w:szCs w:val="22"/>
              </w:rPr>
              <w:t>Header : Tender id, Tender Reference no &amp; Tender Title</w:t>
            </w:r>
          </w:p>
          <w:p w14:paraId="3EE3D795" w14:textId="77777777" w:rsidR="000C32A4" w:rsidRPr="00EC48D8" w:rsidRDefault="000C32A4" w:rsidP="000C32A4">
            <w:pPr>
              <w:pStyle w:val="ListParagraph"/>
              <w:numPr>
                <w:ilvl w:val="0"/>
                <w:numId w:val="24"/>
              </w:numPr>
              <w:spacing w:before="0" w:after="200" w:line="360" w:lineRule="auto"/>
              <w:contextualSpacing/>
              <w:rPr>
                <w:rFonts w:asciiTheme="minorHAnsi" w:hAnsiTheme="minorHAnsi" w:cs="Arial"/>
                <w:sz w:val="22"/>
                <w:szCs w:val="22"/>
              </w:rPr>
            </w:pPr>
            <w:r w:rsidRPr="00EC48D8">
              <w:rPr>
                <w:rFonts w:asciiTheme="minorHAnsi" w:hAnsiTheme="minorHAnsi" w:cs="Arial"/>
                <w:sz w:val="22"/>
                <w:szCs w:val="22"/>
              </w:rPr>
              <w:t>Footer : Page no. (Format: 1 of 14 pages)</w:t>
            </w:r>
          </w:p>
        </w:tc>
      </w:tr>
      <w:tr w:rsidR="000C32A4" w:rsidRPr="00EC48D8" w14:paraId="2EC92EF4" w14:textId="77777777" w:rsidTr="00EC48D8">
        <w:trPr>
          <w:trHeight w:val="550"/>
        </w:trPr>
        <w:tc>
          <w:tcPr>
            <w:tcW w:w="3289" w:type="dxa"/>
            <w:tcBorders>
              <w:top w:val="nil"/>
              <w:left w:val="single" w:sz="8" w:space="0" w:color="auto"/>
              <w:bottom w:val="single" w:sz="8" w:space="0" w:color="auto"/>
              <w:right w:val="single" w:sz="8" w:space="0" w:color="auto"/>
            </w:tcBorders>
            <w:shd w:val="clear" w:color="auto" w:fill="C4BC96"/>
            <w:tcMar>
              <w:top w:w="0" w:type="dxa"/>
              <w:left w:w="108" w:type="dxa"/>
              <w:bottom w:w="0" w:type="dxa"/>
              <w:right w:w="108" w:type="dxa"/>
            </w:tcMar>
            <w:hideMark/>
          </w:tcPr>
          <w:p w14:paraId="30853569" w14:textId="77777777" w:rsidR="000C32A4" w:rsidRPr="00EC48D8" w:rsidRDefault="000C32A4" w:rsidP="000C32A4">
            <w:pPr>
              <w:rPr>
                <w:rFonts w:asciiTheme="minorHAnsi" w:hAnsiTheme="minorHAnsi"/>
                <w:b/>
                <w:bCs/>
                <w:i/>
                <w:sz w:val="22"/>
                <w:szCs w:val="22"/>
              </w:rPr>
            </w:pPr>
            <w:r w:rsidRPr="00EC48D8">
              <w:rPr>
                <w:rFonts w:asciiTheme="minorHAnsi" w:hAnsiTheme="minorHAnsi"/>
                <w:b/>
                <w:bCs/>
                <w:i/>
                <w:sz w:val="22"/>
                <w:szCs w:val="22"/>
              </w:rPr>
              <w:t>Users/Actor</w:t>
            </w:r>
          </w:p>
        </w:tc>
        <w:tc>
          <w:tcPr>
            <w:tcW w:w="8073" w:type="dxa"/>
            <w:tcBorders>
              <w:top w:val="nil"/>
              <w:left w:val="nil"/>
              <w:bottom w:val="single" w:sz="8" w:space="0" w:color="auto"/>
              <w:right w:val="single" w:sz="8" w:space="0" w:color="auto"/>
            </w:tcBorders>
            <w:tcMar>
              <w:top w:w="0" w:type="dxa"/>
              <w:left w:w="108" w:type="dxa"/>
              <w:bottom w:w="0" w:type="dxa"/>
              <w:right w:w="108" w:type="dxa"/>
            </w:tcMar>
            <w:hideMark/>
          </w:tcPr>
          <w:p w14:paraId="015ED976" w14:textId="77777777" w:rsidR="000C32A4" w:rsidRPr="00EC48D8" w:rsidRDefault="000C32A4" w:rsidP="000C32A4">
            <w:pPr>
              <w:numPr>
                <w:ilvl w:val="0"/>
                <w:numId w:val="24"/>
              </w:numPr>
              <w:spacing w:before="0" w:after="0" w:line="360" w:lineRule="auto"/>
              <w:rPr>
                <w:rFonts w:asciiTheme="minorHAnsi" w:hAnsiTheme="minorHAnsi"/>
                <w:sz w:val="22"/>
                <w:szCs w:val="22"/>
              </w:rPr>
            </w:pPr>
            <w:r w:rsidRPr="00EC48D8">
              <w:rPr>
                <w:rFonts w:asciiTheme="minorHAnsi" w:hAnsiTheme="minorHAnsi"/>
                <w:sz w:val="22"/>
                <w:szCs w:val="22"/>
              </w:rPr>
              <w:t>Authorized User</w:t>
            </w:r>
          </w:p>
        </w:tc>
      </w:tr>
    </w:tbl>
    <w:p w14:paraId="78811EBD" w14:textId="77777777" w:rsidR="000C32A4" w:rsidRPr="004A26D9" w:rsidRDefault="000C32A4" w:rsidP="000C32A4"/>
    <w:p w14:paraId="0C853964" w14:textId="77777777" w:rsidR="000C32A4" w:rsidRPr="00EC48D8" w:rsidRDefault="000C32A4" w:rsidP="00EC48D8">
      <w:pPr>
        <w:spacing w:line="360" w:lineRule="auto"/>
        <w:jc w:val="left"/>
        <w:rPr>
          <w:rFonts w:asciiTheme="minorHAnsi" w:hAnsiTheme="minorHAnsi"/>
          <w:b/>
          <w:i/>
          <w:sz w:val="22"/>
          <w:szCs w:val="22"/>
        </w:rPr>
      </w:pPr>
      <w:r w:rsidRPr="00EC48D8">
        <w:rPr>
          <w:rFonts w:asciiTheme="minorHAnsi" w:hAnsiTheme="minorHAnsi"/>
          <w:b/>
          <w:i/>
          <w:sz w:val="22"/>
          <w:szCs w:val="22"/>
        </w:rPr>
        <w:t>Controls:</w:t>
      </w:r>
    </w:p>
    <w:tbl>
      <w:tblPr>
        <w:tblW w:w="11362" w:type="dxa"/>
        <w:tblInd w:w="-882" w:type="dxa"/>
        <w:tblCellMar>
          <w:left w:w="0" w:type="dxa"/>
          <w:right w:w="0" w:type="dxa"/>
        </w:tblCellMar>
        <w:tblLook w:val="04A0" w:firstRow="1" w:lastRow="0" w:firstColumn="1" w:lastColumn="0" w:noHBand="0" w:noVBand="1"/>
      </w:tblPr>
      <w:tblGrid>
        <w:gridCol w:w="1780"/>
        <w:gridCol w:w="1772"/>
        <w:gridCol w:w="7810"/>
      </w:tblGrid>
      <w:tr w:rsidR="000C32A4" w:rsidRPr="00EC48D8" w14:paraId="6A1CE9DA" w14:textId="77777777" w:rsidTr="00EC48D8">
        <w:trPr>
          <w:trHeight w:val="538"/>
        </w:trPr>
        <w:tc>
          <w:tcPr>
            <w:tcW w:w="1780" w:type="dxa"/>
            <w:tcBorders>
              <w:top w:val="single" w:sz="8" w:space="0" w:color="auto"/>
              <w:left w:val="single" w:sz="8" w:space="0" w:color="auto"/>
              <w:bottom w:val="single" w:sz="8" w:space="0" w:color="auto"/>
              <w:right w:val="single" w:sz="8" w:space="0" w:color="auto"/>
            </w:tcBorders>
            <w:shd w:val="clear" w:color="auto" w:fill="C4BC96"/>
            <w:tcMar>
              <w:top w:w="0" w:type="dxa"/>
              <w:left w:w="108" w:type="dxa"/>
              <w:bottom w:w="0" w:type="dxa"/>
              <w:right w:w="108" w:type="dxa"/>
            </w:tcMar>
            <w:vAlign w:val="center"/>
            <w:hideMark/>
          </w:tcPr>
          <w:p w14:paraId="6DF76733" w14:textId="77777777" w:rsidR="000C32A4" w:rsidRPr="00EC48D8" w:rsidRDefault="000C32A4" w:rsidP="000C32A4">
            <w:pPr>
              <w:rPr>
                <w:rFonts w:asciiTheme="minorHAnsi" w:hAnsiTheme="minorHAnsi"/>
                <w:b/>
                <w:bCs/>
                <w:sz w:val="22"/>
                <w:szCs w:val="22"/>
              </w:rPr>
            </w:pPr>
            <w:r w:rsidRPr="00EC48D8">
              <w:rPr>
                <w:rFonts w:asciiTheme="minorHAnsi" w:hAnsiTheme="minorHAnsi"/>
                <w:b/>
                <w:bCs/>
                <w:sz w:val="22"/>
                <w:szCs w:val="22"/>
              </w:rPr>
              <w:t>Control</w:t>
            </w:r>
          </w:p>
        </w:tc>
        <w:tc>
          <w:tcPr>
            <w:tcW w:w="1772" w:type="dxa"/>
            <w:tcBorders>
              <w:top w:val="single" w:sz="8" w:space="0" w:color="auto"/>
              <w:left w:val="nil"/>
              <w:bottom w:val="single" w:sz="8" w:space="0" w:color="auto"/>
              <w:right w:val="single" w:sz="8" w:space="0" w:color="auto"/>
            </w:tcBorders>
            <w:shd w:val="clear" w:color="auto" w:fill="C4BC96"/>
            <w:tcMar>
              <w:top w:w="0" w:type="dxa"/>
              <w:left w:w="108" w:type="dxa"/>
              <w:bottom w:w="0" w:type="dxa"/>
              <w:right w:w="108" w:type="dxa"/>
            </w:tcMar>
            <w:vAlign w:val="center"/>
            <w:hideMark/>
          </w:tcPr>
          <w:p w14:paraId="473F005F" w14:textId="77777777" w:rsidR="000C32A4" w:rsidRPr="00EC48D8" w:rsidRDefault="000C32A4" w:rsidP="000C32A4">
            <w:pPr>
              <w:rPr>
                <w:rFonts w:asciiTheme="minorHAnsi" w:hAnsiTheme="minorHAnsi"/>
                <w:b/>
                <w:bCs/>
                <w:sz w:val="22"/>
                <w:szCs w:val="22"/>
              </w:rPr>
            </w:pPr>
            <w:r w:rsidRPr="00EC48D8">
              <w:rPr>
                <w:rFonts w:asciiTheme="minorHAnsi" w:hAnsiTheme="minorHAnsi"/>
                <w:b/>
                <w:bCs/>
                <w:sz w:val="22"/>
                <w:szCs w:val="22"/>
              </w:rPr>
              <w:t>Control Type</w:t>
            </w:r>
          </w:p>
        </w:tc>
        <w:tc>
          <w:tcPr>
            <w:tcW w:w="7810" w:type="dxa"/>
            <w:tcBorders>
              <w:top w:val="single" w:sz="8" w:space="0" w:color="auto"/>
              <w:left w:val="nil"/>
              <w:bottom w:val="single" w:sz="8" w:space="0" w:color="auto"/>
              <w:right w:val="single" w:sz="8" w:space="0" w:color="auto"/>
            </w:tcBorders>
            <w:shd w:val="clear" w:color="auto" w:fill="C4BC96"/>
            <w:tcMar>
              <w:top w:w="0" w:type="dxa"/>
              <w:left w:w="108" w:type="dxa"/>
              <w:bottom w:w="0" w:type="dxa"/>
              <w:right w:w="108" w:type="dxa"/>
            </w:tcMar>
            <w:vAlign w:val="center"/>
            <w:hideMark/>
          </w:tcPr>
          <w:p w14:paraId="56FE0544" w14:textId="77777777" w:rsidR="000C32A4" w:rsidRPr="00EC48D8" w:rsidRDefault="000C32A4" w:rsidP="000C32A4">
            <w:pPr>
              <w:rPr>
                <w:rFonts w:asciiTheme="minorHAnsi" w:hAnsiTheme="minorHAnsi"/>
                <w:b/>
                <w:bCs/>
                <w:sz w:val="22"/>
                <w:szCs w:val="22"/>
              </w:rPr>
            </w:pPr>
            <w:r w:rsidRPr="00EC48D8">
              <w:rPr>
                <w:rFonts w:asciiTheme="minorHAnsi" w:hAnsiTheme="minorHAnsi"/>
                <w:b/>
                <w:bCs/>
                <w:sz w:val="22"/>
                <w:szCs w:val="22"/>
              </w:rPr>
              <w:t>Behavior</w:t>
            </w:r>
          </w:p>
        </w:tc>
      </w:tr>
      <w:tr w:rsidR="000C32A4" w:rsidRPr="00EC48D8" w14:paraId="0F1927A9" w14:textId="77777777" w:rsidTr="00EC48D8">
        <w:trPr>
          <w:trHeight w:val="555"/>
        </w:trPr>
        <w:tc>
          <w:tcPr>
            <w:tcW w:w="178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2443C77" w14:textId="77777777" w:rsidR="000C32A4" w:rsidRPr="00EC48D8" w:rsidRDefault="000C32A4" w:rsidP="000C32A4">
            <w:pPr>
              <w:rPr>
                <w:rFonts w:asciiTheme="minorHAnsi" w:hAnsiTheme="minorHAnsi"/>
                <w:sz w:val="22"/>
                <w:szCs w:val="22"/>
              </w:rPr>
            </w:pPr>
            <w:r w:rsidRPr="00EC48D8">
              <w:rPr>
                <w:rFonts w:asciiTheme="minorHAnsi" w:hAnsiTheme="minorHAnsi"/>
                <w:sz w:val="22"/>
                <w:szCs w:val="22"/>
              </w:rPr>
              <w:t>Download</w:t>
            </w:r>
          </w:p>
        </w:tc>
        <w:tc>
          <w:tcPr>
            <w:tcW w:w="177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ED08D21" w14:textId="77777777" w:rsidR="000C32A4" w:rsidRPr="00EC48D8" w:rsidRDefault="000C32A4" w:rsidP="000C32A4">
            <w:pPr>
              <w:rPr>
                <w:rFonts w:asciiTheme="minorHAnsi" w:hAnsiTheme="minorHAnsi"/>
                <w:sz w:val="22"/>
                <w:szCs w:val="22"/>
              </w:rPr>
            </w:pPr>
            <w:r w:rsidRPr="00EC48D8">
              <w:rPr>
                <w:rFonts w:asciiTheme="minorHAnsi" w:hAnsiTheme="minorHAnsi"/>
                <w:sz w:val="22"/>
                <w:szCs w:val="22"/>
              </w:rPr>
              <w:t>Link</w:t>
            </w:r>
          </w:p>
        </w:tc>
        <w:tc>
          <w:tcPr>
            <w:tcW w:w="781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61C2F40B" w14:textId="77777777" w:rsidR="000C32A4" w:rsidRPr="00EC48D8" w:rsidRDefault="000C32A4" w:rsidP="000C32A4">
            <w:pPr>
              <w:rPr>
                <w:rFonts w:asciiTheme="minorHAnsi" w:hAnsiTheme="minorHAnsi"/>
                <w:sz w:val="22"/>
                <w:szCs w:val="22"/>
              </w:rPr>
            </w:pPr>
            <w:r w:rsidRPr="00EC48D8">
              <w:rPr>
                <w:rFonts w:asciiTheme="minorHAnsi" w:hAnsiTheme="minorHAnsi"/>
                <w:sz w:val="22"/>
                <w:szCs w:val="22"/>
              </w:rPr>
              <w:t>System will allow user to download attached document.</w:t>
            </w:r>
          </w:p>
        </w:tc>
      </w:tr>
      <w:tr w:rsidR="000C32A4" w:rsidRPr="00EC48D8" w14:paraId="5910923A" w14:textId="77777777" w:rsidTr="00EC48D8">
        <w:trPr>
          <w:trHeight w:val="555"/>
        </w:trPr>
        <w:tc>
          <w:tcPr>
            <w:tcW w:w="178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31333D1" w14:textId="77777777" w:rsidR="000C32A4" w:rsidRPr="00EC48D8" w:rsidRDefault="000C32A4" w:rsidP="000C32A4">
            <w:pPr>
              <w:rPr>
                <w:rFonts w:asciiTheme="minorHAnsi" w:hAnsiTheme="minorHAnsi"/>
                <w:sz w:val="22"/>
                <w:szCs w:val="22"/>
              </w:rPr>
            </w:pPr>
            <w:r w:rsidRPr="00EC48D8">
              <w:rPr>
                <w:rFonts w:asciiTheme="minorHAnsi" w:hAnsiTheme="minorHAnsi"/>
                <w:sz w:val="22"/>
                <w:szCs w:val="22"/>
              </w:rPr>
              <w:t>Export to Word</w:t>
            </w:r>
          </w:p>
        </w:tc>
        <w:tc>
          <w:tcPr>
            <w:tcW w:w="177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2B7C653" w14:textId="77777777" w:rsidR="000C32A4" w:rsidRPr="00EC48D8" w:rsidRDefault="000C32A4" w:rsidP="000C32A4">
            <w:pPr>
              <w:rPr>
                <w:rFonts w:asciiTheme="minorHAnsi" w:hAnsiTheme="minorHAnsi"/>
                <w:sz w:val="22"/>
                <w:szCs w:val="22"/>
              </w:rPr>
            </w:pPr>
            <w:r w:rsidRPr="00EC48D8">
              <w:rPr>
                <w:rFonts w:asciiTheme="minorHAnsi" w:hAnsiTheme="minorHAnsi"/>
                <w:sz w:val="22"/>
                <w:szCs w:val="22"/>
              </w:rPr>
              <w:t>Link</w:t>
            </w:r>
          </w:p>
        </w:tc>
        <w:tc>
          <w:tcPr>
            <w:tcW w:w="781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7F40191E" w14:textId="77777777" w:rsidR="000C32A4" w:rsidRPr="00EC48D8" w:rsidRDefault="000C32A4" w:rsidP="000C32A4">
            <w:pPr>
              <w:rPr>
                <w:rFonts w:asciiTheme="minorHAnsi" w:hAnsiTheme="minorHAnsi"/>
                <w:sz w:val="22"/>
                <w:szCs w:val="22"/>
              </w:rPr>
            </w:pPr>
            <w:r w:rsidRPr="00EC48D8">
              <w:rPr>
                <w:rFonts w:asciiTheme="minorHAnsi" w:hAnsiTheme="minorHAnsi"/>
                <w:sz w:val="22"/>
                <w:szCs w:val="22"/>
              </w:rPr>
              <w:t xml:space="preserve">System will allow user to export report in Word. </w:t>
            </w:r>
          </w:p>
        </w:tc>
      </w:tr>
      <w:tr w:rsidR="000C32A4" w:rsidRPr="00EC48D8" w14:paraId="639D05D8" w14:textId="77777777" w:rsidTr="00EC48D8">
        <w:trPr>
          <w:trHeight w:val="555"/>
        </w:trPr>
        <w:tc>
          <w:tcPr>
            <w:tcW w:w="178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6BC69E7F" w14:textId="77777777" w:rsidR="000C32A4" w:rsidRPr="00EC48D8" w:rsidRDefault="000C32A4" w:rsidP="000C32A4">
            <w:pPr>
              <w:rPr>
                <w:rFonts w:asciiTheme="minorHAnsi" w:hAnsiTheme="minorHAnsi"/>
                <w:sz w:val="22"/>
                <w:szCs w:val="22"/>
              </w:rPr>
            </w:pPr>
            <w:r w:rsidRPr="00EC48D8">
              <w:rPr>
                <w:rFonts w:asciiTheme="minorHAnsi" w:hAnsiTheme="minorHAnsi"/>
                <w:sz w:val="22"/>
                <w:szCs w:val="22"/>
              </w:rPr>
              <w:t>Export to Excel</w:t>
            </w:r>
          </w:p>
        </w:tc>
        <w:tc>
          <w:tcPr>
            <w:tcW w:w="177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DBB6FC3" w14:textId="77777777" w:rsidR="000C32A4" w:rsidRPr="00EC48D8" w:rsidRDefault="000C32A4" w:rsidP="000C32A4">
            <w:pPr>
              <w:rPr>
                <w:rFonts w:asciiTheme="minorHAnsi" w:hAnsiTheme="minorHAnsi"/>
                <w:sz w:val="22"/>
                <w:szCs w:val="22"/>
              </w:rPr>
            </w:pPr>
            <w:r w:rsidRPr="00EC48D8">
              <w:rPr>
                <w:rFonts w:asciiTheme="minorHAnsi" w:hAnsiTheme="minorHAnsi"/>
                <w:sz w:val="22"/>
                <w:szCs w:val="22"/>
              </w:rPr>
              <w:t>Link</w:t>
            </w:r>
          </w:p>
        </w:tc>
        <w:tc>
          <w:tcPr>
            <w:tcW w:w="781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ABB6EF8" w14:textId="77777777" w:rsidR="000C32A4" w:rsidRPr="00EC48D8" w:rsidRDefault="000C32A4" w:rsidP="000C32A4">
            <w:pPr>
              <w:rPr>
                <w:rFonts w:asciiTheme="minorHAnsi" w:hAnsiTheme="minorHAnsi"/>
                <w:sz w:val="22"/>
                <w:szCs w:val="22"/>
              </w:rPr>
            </w:pPr>
            <w:r w:rsidRPr="00EC48D8">
              <w:rPr>
                <w:rFonts w:asciiTheme="minorHAnsi" w:hAnsiTheme="minorHAnsi"/>
                <w:sz w:val="22"/>
                <w:szCs w:val="22"/>
              </w:rPr>
              <w:t>System will allow user to export report in Excel.</w:t>
            </w:r>
          </w:p>
        </w:tc>
      </w:tr>
      <w:tr w:rsidR="000C32A4" w:rsidRPr="00EC48D8" w14:paraId="5751477D" w14:textId="77777777" w:rsidTr="00EC48D8">
        <w:trPr>
          <w:trHeight w:val="555"/>
        </w:trPr>
        <w:tc>
          <w:tcPr>
            <w:tcW w:w="1780" w:type="dxa"/>
            <w:tcBorders>
              <w:top w:val="nil"/>
              <w:left w:val="single" w:sz="8" w:space="0" w:color="auto"/>
              <w:bottom w:val="nil"/>
              <w:right w:val="single" w:sz="8" w:space="0" w:color="auto"/>
            </w:tcBorders>
            <w:tcMar>
              <w:top w:w="0" w:type="dxa"/>
              <w:left w:w="108" w:type="dxa"/>
              <w:bottom w:w="0" w:type="dxa"/>
              <w:right w:w="108" w:type="dxa"/>
            </w:tcMar>
            <w:vAlign w:val="center"/>
            <w:hideMark/>
          </w:tcPr>
          <w:p w14:paraId="19F622F0" w14:textId="77777777" w:rsidR="000C32A4" w:rsidRPr="00EC48D8" w:rsidRDefault="000C32A4" w:rsidP="000C32A4">
            <w:pPr>
              <w:rPr>
                <w:rFonts w:asciiTheme="minorHAnsi" w:hAnsiTheme="minorHAnsi"/>
                <w:sz w:val="22"/>
                <w:szCs w:val="22"/>
              </w:rPr>
            </w:pPr>
            <w:r w:rsidRPr="00EC48D8">
              <w:rPr>
                <w:rFonts w:asciiTheme="minorHAnsi" w:hAnsiTheme="minorHAnsi"/>
                <w:sz w:val="22"/>
                <w:szCs w:val="22"/>
              </w:rPr>
              <w:t>Print Preview</w:t>
            </w:r>
          </w:p>
        </w:tc>
        <w:tc>
          <w:tcPr>
            <w:tcW w:w="1772" w:type="dxa"/>
            <w:tcBorders>
              <w:top w:val="nil"/>
              <w:left w:val="nil"/>
              <w:bottom w:val="nil"/>
              <w:right w:val="single" w:sz="8" w:space="0" w:color="auto"/>
            </w:tcBorders>
            <w:tcMar>
              <w:top w:w="0" w:type="dxa"/>
              <w:left w:w="108" w:type="dxa"/>
              <w:bottom w:w="0" w:type="dxa"/>
              <w:right w:w="108" w:type="dxa"/>
            </w:tcMar>
            <w:vAlign w:val="center"/>
            <w:hideMark/>
          </w:tcPr>
          <w:p w14:paraId="12A70125" w14:textId="77777777" w:rsidR="000C32A4" w:rsidRPr="00EC48D8" w:rsidRDefault="000C32A4" w:rsidP="000C32A4">
            <w:pPr>
              <w:rPr>
                <w:rFonts w:asciiTheme="minorHAnsi" w:hAnsiTheme="minorHAnsi"/>
                <w:sz w:val="22"/>
                <w:szCs w:val="22"/>
              </w:rPr>
            </w:pPr>
            <w:r w:rsidRPr="00EC48D8">
              <w:rPr>
                <w:rFonts w:asciiTheme="minorHAnsi" w:hAnsiTheme="minorHAnsi"/>
                <w:sz w:val="22"/>
                <w:szCs w:val="22"/>
              </w:rPr>
              <w:t>Link</w:t>
            </w:r>
          </w:p>
        </w:tc>
        <w:tc>
          <w:tcPr>
            <w:tcW w:w="7810" w:type="dxa"/>
            <w:tcBorders>
              <w:top w:val="nil"/>
              <w:left w:val="nil"/>
              <w:bottom w:val="nil"/>
              <w:right w:val="single" w:sz="8" w:space="0" w:color="auto"/>
            </w:tcBorders>
            <w:tcMar>
              <w:top w:w="0" w:type="dxa"/>
              <w:left w:w="108" w:type="dxa"/>
              <w:bottom w:w="0" w:type="dxa"/>
              <w:right w:w="108" w:type="dxa"/>
            </w:tcMar>
            <w:vAlign w:val="center"/>
            <w:hideMark/>
          </w:tcPr>
          <w:p w14:paraId="2BE3A582" w14:textId="77777777" w:rsidR="000C32A4" w:rsidRPr="00EC48D8" w:rsidRDefault="000C32A4" w:rsidP="000C32A4">
            <w:pPr>
              <w:rPr>
                <w:rFonts w:asciiTheme="minorHAnsi" w:hAnsiTheme="minorHAnsi"/>
                <w:sz w:val="22"/>
                <w:szCs w:val="22"/>
              </w:rPr>
            </w:pPr>
            <w:r w:rsidRPr="00EC48D8">
              <w:rPr>
                <w:rFonts w:asciiTheme="minorHAnsi" w:hAnsiTheme="minorHAnsi"/>
                <w:sz w:val="22"/>
                <w:szCs w:val="22"/>
              </w:rPr>
              <w:t>System will allow user to view print preview &amp; then able to take print.</w:t>
            </w:r>
          </w:p>
        </w:tc>
      </w:tr>
      <w:tr w:rsidR="000C32A4" w:rsidRPr="00EC48D8" w14:paraId="7D6F5596" w14:textId="77777777" w:rsidTr="00EC48D8">
        <w:trPr>
          <w:trHeight w:val="555"/>
        </w:trPr>
        <w:tc>
          <w:tcPr>
            <w:tcW w:w="178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64306963" w14:textId="77777777" w:rsidR="000C32A4" w:rsidRPr="00EC48D8" w:rsidRDefault="000C32A4" w:rsidP="000C32A4">
            <w:pPr>
              <w:rPr>
                <w:rFonts w:asciiTheme="minorHAnsi" w:hAnsiTheme="minorHAnsi"/>
                <w:sz w:val="22"/>
                <w:szCs w:val="22"/>
              </w:rPr>
            </w:pPr>
            <w:r w:rsidRPr="00EC48D8">
              <w:rPr>
                <w:rFonts w:asciiTheme="minorHAnsi" w:hAnsiTheme="minorHAnsi"/>
                <w:sz w:val="22"/>
                <w:szCs w:val="22"/>
              </w:rPr>
              <w:t>Save as HTML</w:t>
            </w:r>
          </w:p>
        </w:tc>
        <w:tc>
          <w:tcPr>
            <w:tcW w:w="1772" w:type="dxa"/>
            <w:tcBorders>
              <w:top w:val="nil"/>
              <w:left w:val="nil"/>
              <w:bottom w:val="single" w:sz="8" w:space="0" w:color="auto"/>
              <w:right w:val="single" w:sz="8" w:space="0" w:color="auto"/>
            </w:tcBorders>
            <w:tcMar>
              <w:top w:w="0" w:type="dxa"/>
              <w:left w:w="108" w:type="dxa"/>
              <w:bottom w:w="0" w:type="dxa"/>
              <w:right w:w="108" w:type="dxa"/>
            </w:tcMar>
            <w:vAlign w:val="center"/>
          </w:tcPr>
          <w:p w14:paraId="3047F925" w14:textId="77777777" w:rsidR="000C32A4" w:rsidRPr="00EC48D8" w:rsidRDefault="000C32A4" w:rsidP="000C32A4">
            <w:pPr>
              <w:rPr>
                <w:rFonts w:asciiTheme="minorHAnsi" w:hAnsiTheme="minorHAnsi"/>
                <w:sz w:val="22"/>
                <w:szCs w:val="22"/>
              </w:rPr>
            </w:pPr>
            <w:r w:rsidRPr="00EC48D8">
              <w:rPr>
                <w:rFonts w:asciiTheme="minorHAnsi" w:hAnsiTheme="minorHAnsi"/>
                <w:sz w:val="22"/>
                <w:szCs w:val="22"/>
              </w:rPr>
              <w:t>Link</w:t>
            </w:r>
          </w:p>
        </w:tc>
        <w:tc>
          <w:tcPr>
            <w:tcW w:w="7810" w:type="dxa"/>
            <w:tcBorders>
              <w:top w:val="nil"/>
              <w:left w:val="nil"/>
              <w:bottom w:val="single" w:sz="8" w:space="0" w:color="auto"/>
              <w:right w:val="single" w:sz="8" w:space="0" w:color="auto"/>
            </w:tcBorders>
            <w:tcMar>
              <w:top w:w="0" w:type="dxa"/>
              <w:left w:w="108" w:type="dxa"/>
              <w:bottom w:w="0" w:type="dxa"/>
              <w:right w:w="108" w:type="dxa"/>
            </w:tcMar>
            <w:vAlign w:val="center"/>
          </w:tcPr>
          <w:p w14:paraId="542DD5C9" w14:textId="77777777" w:rsidR="000C32A4" w:rsidRPr="00EC48D8" w:rsidRDefault="000C32A4" w:rsidP="000C32A4">
            <w:pPr>
              <w:rPr>
                <w:rFonts w:asciiTheme="minorHAnsi" w:hAnsiTheme="minorHAnsi"/>
                <w:sz w:val="22"/>
                <w:szCs w:val="22"/>
              </w:rPr>
            </w:pPr>
            <w:r w:rsidRPr="00EC48D8">
              <w:rPr>
                <w:rFonts w:asciiTheme="minorHAnsi" w:hAnsiTheme="minorHAnsi"/>
                <w:sz w:val="22"/>
                <w:szCs w:val="22"/>
              </w:rPr>
              <w:t>System should save report in HTML format</w:t>
            </w:r>
          </w:p>
        </w:tc>
      </w:tr>
      <w:tr w:rsidR="000C32A4" w:rsidRPr="00EC48D8" w14:paraId="135AA52B" w14:textId="77777777" w:rsidTr="00EC48D8">
        <w:trPr>
          <w:trHeight w:val="555"/>
        </w:trPr>
        <w:tc>
          <w:tcPr>
            <w:tcW w:w="178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333345F7" w14:textId="77777777" w:rsidR="000C32A4" w:rsidRPr="00EC48D8" w:rsidRDefault="000C32A4" w:rsidP="000C32A4">
            <w:pPr>
              <w:rPr>
                <w:rFonts w:asciiTheme="minorHAnsi" w:hAnsiTheme="minorHAnsi"/>
                <w:sz w:val="22"/>
                <w:szCs w:val="22"/>
              </w:rPr>
            </w:pPr>
            <w:r w:rsidRPr="00EC48D8">
              <w:rPr>
                <w:rFonts w:asciiTheme="minorHAnsi" w:hAnsiTheme="minorHAnsi"/>
                <w:sz w:val="22"/>
                <w:szCs w:val="22"/>
              </w:rPr>
              <w:t>&lt;Company Name, Email ID of parent/child user&gt;</w:t>
            </w:r>
          </w:p>
        </w:tc>
        <w:tc>
          <w:tcPr>
            <w:tcW w:w="1772" w:type="dxa"/>
            <w:tcBorders>
              <w:top w:val="nil"/>
              <w:left w:val="nil"/>
              <w:bottom w:val="single" w:sz="8" w:space="0" w:color="auto"/>
              <w:right w:val="single" w:sz="8" w:space="0" w:color="auto"/>
            </w:tcBorders>
            <w:tcMar>
              <w:top w:w="0" w:type="dxa"/>
              <w:left w:w="108" w:type="dxa"/>
              <w:bottom w:w="0" w:type="dxa"/>
              <w:right w:w="108" w:type="dxa"/>
            </w:tcMar>
            <w:vAlign w:val="center"/>
          </w:tcPr>
          <w:p w14:paraId="510FF2EA" w14:textId="77777777" w:rsidR="000C32A4" w:rsidRPr="00EC48D8" w:rsidRDefault="000C32A4" w:rsidP="000C32A4">
            <w:pPr>
              <w:rPr>
                <w:rFonts w:asciiTheme="minorHAnsi" w:hAnsiTheme="minorHAnsi"/>
                <w:sz w:val="22"/>
                <w:szCs w:val="22"/>
              </w:rPr>
            </w:pPr>
            <w:r w:rsidRPr="00EC48D8">
              <w:rPr>
                <w:rFonts w:asciiTheme="minorHAnsi" w:hAnsiTheme="minorHAnsi"/>
                <w:sz w:val="22"/>
                <w:szCs w:val="22"/>
              </w:rPr>
              <w:t>Link</w:t>
            </w:r>
          </w:p>
        </w:tc>
        <w:tc>
          <w:tcPr>
            <w:tcW w:w="7810" w:type="dxa"/>
            <w:tcBorders>
              <w:top w:val="nil"/>
              <w:left w:val="nil"/>
              <w:bottom w:val="single" w:sz="8" w:space="0" w:color="auto"/>
              <w:right w:val="single" w:sz="8" w:space="0" w:color="auto"/>
            </w:tcBorders>
            <w:tcMar>
              <w:top w:w="0" w:type="dxa"/>
              <w:left w:w="108" w:type="dxa"/>
              <w:bottom w:w="0" w:type="dxa"/>
              <w:right w:w="108" w:type="dxa"/>
            </w:tcMar>
            <w:vAlign w:val="center"/>
          </w:tcPr>
          <w:p w14:paraId="6BE6E135" w14:textId="77777777" w:rsidR="000C32A4" w:rsidRPr="00EC48D8" w:rsidRDefault="000C32A4" w:rsidP="000C32A4">
            <w:pPr>
              <w:rPr>
                <w:rFonts w:asciiTheme="minorHAnsi" w:hAnsiTheme="minorHAnsi"/>
                <w:sz w:val="22"/>
                <w:szCs w:val="22"/>
              </w:rPr>
            </w:pPr>
            <w:r w:rsidRPr="00EC48D8">
              <w:rPr>
                <w:rFonts w:asciiTheme="minorHAnsi" w:hAnsiTheme="minorHAnsi"/>
                <w:sz w:val="22"/>
                <w:szCs w:val="22"/>
              </w:rPr>
              <w:t>System should display profile of the company</w:t>
            </w:r>
          </w:p>
        </w:tc>
      </w:tr>
    </w:tbl>
    <w:p w14:paraId="177F204A" w14:textId="77777777" w:rsidR="000C32A4" w:rsidRPr="00B55E1D" w:rsidRDefault="000C32A4" w:rsidP="000C32A4">
      <w:pPr>
        <w:spacing w:line="360" w:lineRule="auto"/>
      </w:pPr>
      <w:r w:rsidRPr="00B55E1D">
        <w:rPr>
          <w:b/>
        </w:rPr>
        <w:br w:type="page"/>
      </w:r>
    </w:p>
    <w:p w14:paraId="03067D2B" w14:textId="59211DB9" w:rsidR="000C32A4" w:rsidRPr="00EC48D8" w:rsidRDefault="00EC48D8" w:rsidP="00EC48D8">
      <w:pPr>
        <w:pStyle w:val="Heading3"/>
        <w:rPr>
          <w:rFonts w:ascii="Myanmar Text" w:hAnsi="Myanmar Text" w:cs="Myanmar Text"/>
        </w:rPr>
      </w:pPr>
      <w:bookmarkStart w:id="981" w:name="_Toc49592744"/>
      <w:bookmarkStart w:id="982" w:name="_Toc75088511"/>
      <w:bookmarkStart w:id="983" w:name="_Toc85795716"/>
      <w:bookmarkStart w:id="984" w:name="_Toc111825011"/>
      <w:bookmarkStart w:id="985" w:name="_Toc121497849"/>
      <w:bookmarkStart w:id="986" w:name="_Toc126839208"/>
      <w:bookmarkStart w:id="987" w:name="_Toc127462750"/>
      <w:r>
        <w:rPr>
          <w:rFonts w:ascii="Myanmar Text" w:hAnsi="Myanmar Text" w:cs="Myanmar Text"/>
        </w:rPr>
        <w:t xml:space="preserve">High Level </w:t>
      </w:r>
      <w:r w:rsidR="000C32A4" w:rsidRPr="00EC48D8">
        <w:rPr>
          <w:rFonts w:ascii="Myanmar Text" w:hAnsi="Myanmar Text" w:cs="Myanmar Text"/>
        </w:rPr>
        <w:t xml:space="preserve">Use Case </w:t>
      </w:r>
      <w:r w:rsidR="00556B59">
        <w:rPr>
          <w:rFonts w:ascii="Myanmar Text" w:hAnsi="Myanmar Text" w:cs="Myanmar Text"/>
        </w:rPr>
        <w:t>of</w:t>
      </w:r>
      <w:r w:rsidR="000C32A4" w:rsidRPr="00EC48D8">
        <w:rPr>
          <w:rFonts w:ascii="Myanmar Text" w:hAnsi="Myanmar Text" w:cs="Myanmar Text"/>
        </w:rPr>
        <w:t xml:space="preserve"> Customized Report</w:t>
      </w:r>
      <w:bookmarkEnd w:id="981"/>
      <w:bookmarkEnd w:id="982"/>
      <w:bookmarkEnd w:id="983"/>
      <w:bookmarkEnd w:id="984"/>
      <w:bookmarkEnd w:id="985"/>
      <w:bookmarkEnd w:id="986"/>
      <w:bookmarkEnd w:id="987"/>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78"/>
        <w:gridCol w:w="8189"/>
      </w:tblGrid>
      <w:tr w:rsidR="000C32A4" w:rsidRPr="00EC48D8" w14:paraId="1E0BE94C" w14:textId="77777777" w:rsidTr="00EC48D8">
        <w:trPr>
          <w:trHeight w:val="553"/>
        </w:trPr>
        <w:tc>
          <w:tcPr>
            <w:tcW w:w="3178"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2AFC9CA2" w14:textId="77777777" w:rsidR="000C32A4" w:rsidRPr="00EC48D8" w:rsidRDefault="000C32A4" w:rsidP="000C32A4">
            <w:pPr>
              <w:spacing w:line="360" w:lineRule="auto"/>
              <w:rPr>
                <w:rFonts w:asciiTheme="minorHAnsi" w:hAnsiTheme="minorHAnsi"/>
                <w:b/>
                <w:i/>
                <w:sz w:val="22"/>
                <w:szCs w:val="22"/>
              </w:rPr>
            </w:pPr>
            <w:r w:rsidRPr="00EC48D8">
              <w:rPr>
                <w:rFonts w:asciiTheme="minorHAnsi" w:hAnsiTheme="minorHAnsi"/>
                <w:b/>
                <w:i/>
                <w:sz w:val="22"/>
                <w:szCs w:val="22"/>
              </w:rPr>
              <w:t>Objective</w:t>
            </w:r>
          </w:p>
        </w:tc>
        <w:tc>
          <w:tcPr>
            <w:tcW w:w="8189" w:type="dxa"/>
            <w:tcBorders>
              <w:top w:val="single" w:sz="4" w:space="0" w:color="auto"/>
              <w:left w:val="single" w:sz="4" w:space="0" w:color="auto"/>
              <w:bottom w:val="single" w:sz="4" w:space="0" w:color="auto"/>
              <w:right w:val="single" w:sz="4" w:space="0" w:color="auto"/>
            </w:tcBorders>
          </w:tcPr>
          <w:p w14:paraId="3811CDAB" w14:textId="77777777" w:rsidR="000C32A4" w:rsidRPr="00EC48D8" w:rsidRDefault="000C32A4" w:rsidP="000C32A4">
            <w:pPr>
              <w:numPr>
                <w:ilvl w:val="0"/>
                <w:numId w:val="1"/>
              </w:numPr>
              <w:tabs>
                <w:tab w:val="num" w:pos="630"/>
              </w:tabs>
              <w:spacing w:before="0" w:after="0" w:line="360" w:lineRule="auto"/>
              <w:rPr>
                <w:rFonts w:asciiTheme="minorHAnsi" w:hAnsiTheme="minorHAnsi"/>
                <w:sz w:val="22"/>
                <w:szCs w:val="22"/>
              </w:rPr>
            </w:pPr>
            <w:r w:rsidRPr="00EC48D8">
              <w:rPr>
                <w:rFonts w:asciiTheme="minorHAnsi" w:hAnsiTheme="minorHAnsi"/>
                <w:sz w:val="22"/>
                <w:szCs w:val="22"/>
              </w:rPr>
              <w:t>The objective of this Use Case is to understand the customized report at the time of RFQ opening.</w:t>
            </w:r>
          </w:p>
        </w:tc>
      </w:tr>
      <w:tr w:rsidR="000C32A4" w:rsidRPr="00EC48D8" w14:paraId="0CBECE59" w14:textId="77777777" w:rsidTr="00EC48D8">
        <w:trPr>
          <w:trHeight w:val="485"/>
        </w:trPr>
        <w:tc>
          <w:tcPr>
            <w:tcW w:w="3178"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4A01C9B9" w14:textId="77777777" w:rsidR="000C32A4" w:rsidRPr="00EC48D8" w:rsidRDefault="000C32A4" w:rsidP="000C32A4">
            <w:pPr>
              <w:spacing w:line="360" w:lineRule="auto"/>
              <w:rPr>
                <w:rFonts w:asciiTheme="minorHAnsi" w:hAnsiTheme="minorHAnsi"/>
                <w:b/>
                <w:i/>
                <w:sz w:val="22"/>
                <w:szCs w:val="22"/>
              </w:rPr>
            </w:pPr>
            <w:r w:rsidRPr="00EC48D8">
              <w:rPr>
                <w:rFonts w:asciiTheme="minorHAnsi" w:hAnsiTheme="minorHAnsi"/>
                <w:b/>
                <w:i/>
                <w:sz w:val="22"/>
                <w:szCs w:val="22"/>
              </w:rPr>
              <w:t>Pre-Conditions</w:t>
            </w:r>
          </w:p>
        </w:tc>
        <w:tc>
          <w:tcPr>
            <w:tcW w:w="8189" w:type="dxa"/>
            <w:tcBorders>
              <w:top w:val="single" w:sz="4" w:space="0" w:color="auto"/>
              <w:left w:val="single" w:sz="4" w:space="0" w:color="auto"/>
              <w:bottom w:val="single" w:sz="4" w:space="0" w:color="auto"/>
              <w:right w:val="single" w:sz="4" w:space="0" w:color="auto"/>
            </w:tcBorders>
          </w:tcPr>
          <w:p w14:paraId="41A49220" w14:textId="77777777" w:rsidR="000C32A4" w:rsidRPr="00EC48D8" w:rsidRDefault="000C32A4" w:rsidP="000C32A4">
            <w:pPr>
              <w:numPr>
                <w:ilvl w:val="0"/>
                <w:numId w:val="1"/>
              </w:numPr>
              <w:tabs>
                <w:tab w:val="num" w:pos="630"/>
              </w:tabs>
              <w:spacing w:before="0" w:after="0" w:line="360" w:lineRule="auto"/>
              <w:rPr>
                <w:rFonts w:asciiTheme="minorHAnsi" w:hAnsiTheme="minorHAnsi"/>
                <w:sz w:val="22"/>
                <w:szCs w:val="22"/>
              </w:rPr>
            </w:pPr>
            <w:r w:rsidRPr="00EC48D8">
              <w:rPr>
                <w:rFonts w:asciiTheme="minorHAnsi" w:hAnsiTheme="minorHAnsi"/>
                <w:sz w:val="22"/>
                <w:szCs w:val="22"/>
              </w:rPr>
              <w:t>User should be logged in.</w:t>
            </w:r>
          </w:p>
          <w:p w14:paraId="6186C03F" w14:textId="77777777" w:rsidR="000C32A4" w:rsidRPr="00EC48D8" w:rsidRDefault="000C32A4" w:rsidP="000C32A4">
            <w:pPr>
              <w:numPr>
                <w:ilvl w:val="0"/>
                <w:numId w:val="1"/>
              </w:numPr>
              <w:tabs>
                <w:tab w:val="num" w:pos="630"/>
              </w:tabs>
              <w:spacing w:before="0" w:after="0" w:line="360" w:lineRule="auto"/>
              <w:rPr>
                <w:rFonts w:asciiTheme="minorHAnsi" w:hAnsiTheme="minorHAnsi"/>
                <w:sz w:val="22"/>
                <w:szCs w:val="22"/>
              </w:rPr>
            </w:pPr>
            <w:r w:rsidRPr="00EC48D8">
              <w:rPr>
                <w:rFonts w:asciiTheme="minorHAnsi" w:hAnsiTheme="minorHAnsi"/>
                <w:sz w:val="22"/>
                <w:szCs w:val="22"/>
              </w:rPr>
              <w:t>Get bids from the suppliers.</w:t>
            </w:r>
          </w:p>
          <w:p w14:paraId="098A1CF0" w14:textId="77777777" w:rsidR="000C32A4" w:rsidRPr="00EC48D8" w:rsidRDefault="000C32A4" w:rsidP="000C32A4">
            <w:pPr>
              <w:numPr>
                <w:ilvl w:val="0"/>
                <w:numId w:val="1"/>
              </w:numPr>
              <w:tabs>
                <w:tab w:val="num" w:pos="630"/>
              </w:tabs>
              <w:spacing w:before="0" w:after="0" w:line="360" w:lineRule="auto"/>
              <w:rPr>
                <w:rFonts w:asciiTheme="minorHAnsi" w:hAnsiTheme="minorHAnsi"/>
                <w:sz w:val="22"/>
                <w:szCs w:val="22"/>
              </w:rPr>
            </w:pPr>
            <w:r w:rsidRPr="00EC48D8">
              <w:rPr>
                <w:rFonts w:asciiTheme="minorHAnsi" w:hAnsiTheme="minorHAnsi"/>
                <w:sz w:val="22"/>
                <w:szCs w:val="22"/>
              </w:rPr>
              <w:t>TOC &amp; TEC created.</w:t>
            </w:r>
          </w:p>
          <w:p w14:paraId="1284D3D2" w14:textId="77777777" w:rsidR="000C32A4" w:rsidRPr="00EC48D8" w:rsidRDefault="000C32A4" w:rsidP="000C32A4">
            <w:pPr>
              <w:numPr>
                <w:ilvl w:val="0"/>
                <w:numId w:val="1"/>
              </w:numPr>
              <w:tabs>
                <w:tab w:val="num" w:pos="630"/>
              </w:tabs>
              <w:spacing w:before="0" w:after="0" w:line="360" w:lineRule="auto"/>
              <w:rPr>
                <w:rFonts w:asciiTheme="minorHAnsi" w:hAnsiTheme="minorHAnsi"/>
                <w:sz w:val="22"/>
                <w:szCs w:val="22"/>
              </w:rPr>
            </w:pPr>
            <w:r w:rsidRPr="00EC48D8">
              <w:rPr>
                <w:rFonts w:asciiTheme="minorHAnsi" w:hAnsiTheme="minorHAnsi"/>
                <w:sz w:val="22"/>
                <w:szCs w:val="22"/>
              </w:rPr>
              <w:t>RFQ has been opened.</w:t>
            </w:r>
          </w:p>
        </w:tc>
      </w:tr>
      <w:tr w:rsidR="000C32A4" w:rsidRPr="00EC48D8" w14:paraId="4F85FD77" w14:textId="77777777" w:rsidTr="00EC48D8">
        <w:trPr>
          <w:trHeight w:val="553"/>
        </w:trPr>
        <w:tc>
          <w:tcPr>
            <w:tcW w:w="3178"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0EFEE282" w14:textId="77777777" w:rsidR="000C32A4" w:rsidRPr="00EC48D8" w:rsidRDefault="000C32A4" w:rsidP="000C32A4">
            <w:pPr>
              <w:spacing w:line="360" w:lineRule="auto"/>
              <w:rPr>
                <w:rFonts w:asciiTheme="minorHAnsi" w:hAnsiTheme="minorHAnsi"/>
                <w:b/>
                <w:i/>
                <w:sz w:val="22"/>
                <w:szCs w:val="22"/>
              </w:rPr>
            </w:pPr>
            <w:r w:rsidRPr="00EC48D8">
              <w:rPr>
                <w:rFonts w:asciiTheme="minorHAnsi" w:hAnsiTheme="minorHAnsi"/>
                <w:b/>
                <w:i/>
                <w:sz w:val="22"/>
                <w:szCs w:val="22"/>
              </w:rPr>
              <w:t>Post Conditions</w:t>
            </w:r>
          </w:p>
        </w:tc>
        <w:tc>
          <w:tcPr>
            <w:tcW w:w="8189" w:type="dxa"/>
            <w:tcBorders>
              <w:top w:val="single" w:sz="4" w:space="0" w:color="auto"/>
              <w:left w:val="single" w:sz="4" w:space="0" w:color="auto"/>
              <w:bottom w:val="single" w:sz="4" w:space="0" w:color="auto"/>
              <w:right w:val="single" w:sz="4" w:space="0" w:color="auto"/>
            </w:tcBorders>
            <w:shd w:val="clear" w:color="auto" w:fill="auto"/>
          </w:tcPr>
          <w:p w14:paraId="63445537" w14:textId="77777777" w:rsidR="000C32A4" w:rsidRPr="00EC48D8" w:rsidRDefault="000C32A4" w:rsidP="000C32A4">
            <w:pPr>
              <w:numPr>
                <w:ilvl w:val="0"/>
                <w:numId w:val="1"/>
              </w:numPr>
              <w:tabs>
                <w:tab w:val="num" w:pos="630"/>
              </w:tabs>
              <w:spacing w:before="0" w:after="0" w:line="360" w:lineRule="auto"/>
              <w:rPr>
                <w:rFonts w:asciiTheme="minorHAnsi" w:hAnsiTheme="minorHAnsi"/>
                <w:sz w:val="22"/>
                <w:szCs w:val="22"/>
              </w:rPr>
            </w:pPr>
            <w:r w:rsidRPr="00EC48D8">
              <w:rPr>
                <w:rFonts w:asciiTheme="minorHAnsi" w:hAnsiTheme="minorHAnsi"/>
                <w:sz w:val="22"/>
                <w:szCs w:val="22"/>
              </w:rPr>
              <w:t>User can create customized report of all suppliers.</w:t>
            </w:r>
          </w:p>
        </w:tc>
      </w:tr>
      <w:tr w:rsidR="000C32A4" w:rsidRPr="00EC48D8" w14:paraId="589DBB9E" w14:textId="77777777" w:rsidTr="00EC48D8">
        <w:trPr>
          <w:trHeight w:val="553"/>
        </w:trPr>
        <w:tc>
          <w:tcPr>
            <w:tcW w:w="3178"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625999F1" w14:textId="77777777" w:rsidR="000C32A4" w:rsidRPr="00EC48D8" w:rsidRDefault="000C32A4" w:rsidP="000C32A4">
            <w:pPr>
              <w:spacing w:line="360" w:lineRule="auto"/>
              <w:rPr>
                <w:rFonts w:asciiTheme="minorHAnsi" w:hAnsiTheme="minorHAnsi"/>
                <w:b/>
                <w:i/>
                <w:sz w:val="22"/>
                <w:szCs w:val="22"/>
              </w:rPr>
            </w:pPr>
            <w:r w:rsidRPr="00EC48D8">
              <w:rPr>
                <w:rFonts w:asciiTheme="minorHAnsi" w:hAnsiTheme="minorHAnsi"/>
                <w:b/>
                <w:i/>
                <w:sz w:val="22"/>
                <w:szCs w:val="22"/>
              </w:rPr>
              <w:t>Flow of Events</w:t>
            </w:r>
          </w:p>
        </w:tc>
        <w:tc>
          <w:tcPr>
            <w:tcW w:w="8189" w:type="dxa"/>
            <w:tcBorders>
              <w:top w:val="single" w:sz="4" w:space="0" w:color="auto"/>
              <w:left w:val="single" w:sz="4" w:space="0" w:color="auto"/>
              <w:bottom w:val="single" w:sz="4" w:space="0" w:color="auto"/>
              <w:right w:val="single" w:sz="4" w:space="0" w:color="auto"/>
            </w:tcBorders>
            <w:shd w:val="clear" w:color="auto" w:fill="auto"/>
          </w:tcPr>
          <w:p w14:paraId="227398FB" w14:textId="77777777" w:rsidR="000C32A4" w:rsidRPr="00EC48D8" w:rsidRDefault="000C32A4" w:rsidP="000C32A4">
            <w:pPr>
              <w:numPr>
                <w:ilvl w:val="0"/>
                <w:numId w:val="2"/>
              </w:numPr>
              <w:spacing w:before="0" w:after="0" w:line="360" w:lineRule="auto"/>
              <w:rPr>
                <w:rFonts w:asciiTheme="minorHAnsi" w:hAnsiTheme="minorHAnsi"/>
                <w:sz w:val="22"/>
                <w:szCs w:val="22"/>
              </w:rPr>
            </w:pPr>
            <w:r w:rsidRPr="00EC48D8">
              <w:rPr>
                <w:rFonts w:asciiTheme="minorHAnsi" w:hAnsiTheme="minorHAnsi"/>
                <w:sz w:val="22"/>
                <w:szCs w:val="22"/>
              </w:rPr>
              <w:t>Authorized User Logs in.</w:t>
            </w:r>
          </w:p>
          <w:p w14:paraId="47C09446" w14:textId="77777777" w:rsidR="000C32A4" w:rsidRPr="00EC48D8" w:rsidRDefault="000C32A4" w:rsidP="000C32A4">
            <w:pPr>
              <w:numPr>
                <w:ilvl w:val="0"/>
                <w:numId w:val="2"/>
              </w:numPr>
              <w:spacing w:before="0" w:after="0" w:line="360" w:lineRule="auto"/>
              <w:rPr>
                <w:rFonts w:asciiTheme="minorHAnsi" w:hAnsiTheme="minorHAnsi"/>
                <w:sz w:val="22"/>
                <w:szCs w:val="22"/>
              </w:rPr>
            </w:pPr>
            <w:r w:rsidRPr="00EC48D8">
              <w:rPr>
                <w:rFonts w:asciiTheme="minorHAnsi" w:hAnsiTheme="minorHAnsi"/>
                <w:sz w:val="22"/>
                <w:szCs w:val="22"/>
              </w:rPr>
              <w:t>Clicks on ‘RFQ Opening’ tab.</w:t>
            </w:r>
          </w:p>
          <w:p w14:paraId="42051905" w14:textId="77777777" w:rsidR="000C32A4" w:rsidRPr="00EC48D8" w:rsidRDefault="000C32A4" w:rsidP="000C32A4">
            <w:pPr>
              <w:numPr>
                <w:ilvl w:val="0"/>
                <w:numId w:val="2"/>
              </w:numPr>
              <w:spacing w:before="0" w:after="0" w:line="360" w:lineRule="auto"/>
              <w:rPr>
                <w:rFonts w:asciiTheme="minorHAnsi" w:hAnsiTheme="minorHAnsi"/>
                <w:sz w:val="22"/>
                <w:szCs w:val="22"/>
              </w:rPr>
            </w:pPr>
            <w:r w:rsidRPr="00EC48D8">
              <w:rPr>
                <w:rFonts w:asciiTheme="minorHAnsi" w:hAnsiTheme="minorHAnsi"/>
                <w:sz w:val="22"/>
                <w:szCs w:val="22"/>
              </w:rPr>
              <w:t>Clicks on ‘Customized’ report link.</w:t>
            </w:r>
          </w:p>
        </w:tc>
      </w:tr>
      <w:tr w:rsidR="000C32A4" w:rsidRPr="00EC48D8" w14:paraId="50BF17F6" w14:textId="77777777" w:rsidTr="00EC48D8">
        <w:trPr>
          <w:trHeight w:val="553"/>
        </w:trPr>
        <w:tc>
          <w:tcPr>
            <w:tcW w:w="3178"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36337E55" w14:textId="77777777" w:rsidR="000C32A4" w:rsidRPr="00EC48D8" w:rsidRDefault="000C32A4" w:rsidP="000C32A4">
            <w:pPr>
              <w:spacing w:line="360" w:lineRule="auto"/>
              <w:rPr>
                <w:rFonts w:asciiTheme="minorHAnsi" w:hAnsiTheme="minorHAnsi"/>
                <w:b/>
                <w:i/>
                <w:sz w:val="22"/>
                <w:szCs w:val="22"/>
              </w:rPr>
            </w:pPr>
            <w:r w:rsidRPr="00EC48D8">
              <w:rPr>
                <w:rFonts w:asciiTheme="minorHAnsi" w:hAnsiTheme="minorHAnsi"/>
                <w:b/>
                <w:i/>
                <w:sz w:val="22"/>
                <w:szCs w:val="22"/>
              </w:rPr>
              <w:t>Alternate Flow/Exceptional Flow</w:t>
            </w:r>
          </w:p>
        </w:tc>
        <w:tc>
          <w:tcPr>
            <w:tcW w:w="8189" w:type="dxa"/>
            <w:tcBorders>
              <w:top w:val="single" w:sz="4" w:space="0" w:color="auto"/>
              <w:left w:val="single" w:sz="4" w:space="0" w:color="auto"/>
              <w:bottom w:val="single" w:sz="4" w:space="0" w:color="auto"/>
              <w:right w:val="single" w:sz="4" w:space="0" w:color="auto"/>
            </w:tcBorders>
          </w:tcPr>
          <w:p w14:paraId="708245DD" w14:textId="77777777" w:rsidR="000C32A4" w:rsidRPr="00EC48D8" w:rsidRDefault="000C32A4" w:rsidP="000C32A4">
            <w:pPr>
              <w:spacing w:line="360" w:lineRule="auto"/>
              <w:ind w:left="360"/>
              <w:rPr>
                <w:rFonts w:asciiTheme="minorHAnsi" w:hAnsiTheme="minorHAnsi"/>
                <w:sz w:val="22"/>
                <w:szCs w:val="22"/>
              </w:rPr>
            </w:pPr>
          </w:p>
        </w:tc>
      </w:tr>
      <w:tr w:rsidR="000C32A4" w:rsidRPr="00EC48D8" w14:paraId="5A6CC40A" w14:textId="77777777" w:rsidTr="00EC48D8">
        <w:trPr>
          <w:trHeight w:val="553"/>
        </w:trPr>
        <w:tc>
          <w:tcPr>
            <w:tcW w:w="3178"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4E0708C4" w14:textId="77777777" w:rsidR="000C32A4" w:rsidRPr="00EC48D8" w:rsidRDefault="000C32A4" w:rsidP="000C32A4">
            <w:pPr>
              <w:spacing w:line="360" w:lineRule="auto"/>
              <w:rPr>
                <w:rFonts w:asciiTheme="minorHAnsi" w:hAnsiTheme="minorHAnsi"/>
                <w:b/>
                <w:i/>
                <w:sz w:val="22"/>
                <w:szCs w:val="22"/>
              </w:rPr>
            </w:pPr>
            <w:r w:rsidRPr="00EC48D8">
              <w:rPr>
                <w:rFonts w:asciiTheme="minorHAnsi" w:hAnsiTheme="minorHAnsi"/>
                <w:b/>
                <w:i/>
                <w:sz w:val="22"/>
                <w:szCs w:val="22"/>
              </w:rPr>
              <w:t>Business Rule / Requirements</w:t>
            </w:r>
          </w:p>
        </w:tc>
        <w:tc>
          <w:tcPr>
            <w:tcW w:w="8189" w:type="dxa"/>
            <w:tcBorders>
              <w:top w:val="single" w:sz="4" w:space="0" w:color="auto"/>
              <w:left w:val="single" w:sz="4" w:space="0" w:color="auto"/>
              <w:bottom w:val="single" w:sz="4" w:space="0" w:color="auto"/>
              <w:right w:val="single" w:sz="4" w:space="0" w:color="auto"/>
            </w:tcBorders>
          </w:tcPr>
          <w:p w14:paraId="7EE81D38" w14:textId="77777777" w:rsidR="000C32A4" w:rsidRPr="00EC48D8" w:rsidRDefault="000C32A4" w:rsidP="000C32A4">
            <w:pPr>
              <w:numPr>
                <w:ilvl w:val="0"/>
                <w:numId w:val="2"/>
              </w:numPr>
              <w:spacing w:before="0" w:after="0" w:line="360" w:lineRule="auto"/>
              <w:rPr>
                <w:rFonts w:asciiTheme="minorHAnsi" w:hAnsiTheme="minorHAnsi"/>
                <w:sz w:val="22"/>
                <w:szCs w:val="22"/>
              </w:rPr>
            </w:pPr>
            <w:r w:rsidRPr="00EC48D8">
              <w:rPr>
                <w:rFonts w:asciiTheme="minorHAnsi" w:hAnsiTheme="minorHAnsi"/>
                <w:sz w:val="22"/>
                <w:szCs w:val="22"/>
              </w:rPr>
              <w:t>There should be provision available in the system to create customized report.</w:t>
            </w:r>
          </w:p>
          <w:p w14:paraId="29B5DB44" w14:textId="77777777" w:rsidR="000C32A4" w:rsidRPr="00EC48D8" w:rsidRDefault="000C32A4" w:rsidP="000C32A4">
            <w:pPr>
              <w:numPr>
                <w:ilvl w:val="0"/>
                <w:numId w:val="2"/>
              </w:numPr>
              <w:spacing w:before="0" w:after="0" w:line="360" w:lineRule="auto"/>
              <w:rPr>
                <w:rFonts w:asciiTheme="minorHAnsi" w:hAnsiTheme="minorHAnsi"/>
                <w:sz w:val="22"/>
                <w:szCs w:val="22"/>
              </w:rPr>
            </w:pPr>
            <w:r w:rsidRPr="00EC48D8">
              <w:rPr>
                <w:rFonts w:asciiTheme="minorHAnsi" w:hAnsiTheme="minorHAnsi"/>
                <w:sz w:val="22"/>
                <w:szCs w:val="22"/>
              </w:rPr>
              <w:t>System should display ‘customized’ report link in front of every forms.</w:t>
            </w:r>
          </w:p>
          <w:p w14:paraId="40A98529" w14:textId="77777777" w:rsidR="000C32A4" w:rsidRPr="00EC48D8" w:rsidRDefault="000C32A4" w:rsidP="000C32A4">
            <w:pPr>
              <w:numPr>
                <w:ilvl w:val="0"/>
                <w:numId w:val="2"/>
              </w:numPr>
              <w:spacing w:before="0" w:after="0" w:line="360" w:lineRule="auto"/>
              <w:rPr>
                <w:rFonts w:asciiTheme="minorHAnsi" w:hAnsiTheme="minorHAnsi"/>
                <w:sz w:val="22"/>
                <w:szCs w:val="22"/>
              </w:rPr>
            </w:pPr>
            <w:r w:rsidRPr="00EC48D8">
              <w:rPr>
                <w:rFonts w:asciiTheme="minorHAnsi" w:hAnsiTheme="minorHAnsi"/>
                <w:sz w:val="22"/>
                <w:szCs w:val="22"/>
              </w:rPr>
              <w:t>By clicking on the customized report link, System should display list of suppliers with checkbox selection option.</w:t>
            </w:r>
          </w:p>
          <w:p w14:paraId="42665E58" w14:textId="77777777" w:rsidR="000C32A4" w:rsidRPr="00EC48D8" w:rsidRDefault="000C32A4" w:rsidP="000C32A4">
            <w:pPr>
              <w:numPr>
                <w:ilvl w:val="0"/>
                <w:numId w:val="2"/>
              </w:numPr>
              <w:spacing w:before="0" w:after="0" w:line="360" w:lineRule="auto"/>
              <w:rPr>
                <w:rFonts w:asciiTheme="minorHAnsi" w:hAnsiTheme="minorHAnsi"/>
                <w:sz w:val="22"/>
                <w:szCs w:val="22"/>
              </w:rPr>
            </w:pPr>
            <w:r w:rsidRPr="00EC48D8">
              <w:rPr>
                <w:rFonts w:asciiTheme="minorHAnsi" w:hAnsiTheme="minorHAnsi"/>
                <w:sz w:val="22"/>
                <w:szCs w:val="22"/>
              </w:rPr>
              <w:t>Below the list of suppliers, System should display list of columns &amp; rows name according to that form with check box selection.</w:t>
            </w:r>
          </w:p>
          <w:p w14:paraId="6C3E37BF" w14:textId="77777777" w:rsidR="000C32A4" w:rsidRPr="00EC48D8" w:rsidRDefault="000C32A4" w:rsidP="000C32A4">
            <w:pPr>
              <w:numPr>
                <w:ilvl w:val="0"/>
                <w:numId w:val="2"/>
              </w:numPr>
              <w:spacing w:before="0" w:after="0" w:line="360" w:lineRule="auto"/>
              <w:rPr>
                <w:rFonts w:asciiTheme="minorHAnsi" w:hAnsiTheme="minorHAnsi"/>
                <w:sz w:val="22"/>
                <w:szCs w:val="22"/>
              </w:rPr>
            </w:pPr>
            <w:r w:rsidRPr="00EC48D8">
              <w:rPr>
                <w:rFonts w:asciiTheme="minorHAnsi" w:hAnsiTheme="minorHAnsi"/>
                <w:sz w:val="22"/>
                <w:szCs w:val="22"/>
              </w:rPr>
              <w:t>System should display grand total of selected rows only.</w:t>
            </w:r>
          </w:p>
          <w:p w14:paraId="29ED9C2A" w14:textId="77777777" w:rsidR="000C32A4" w:rsidRPr="00EC48D8" w:rsidRDefault="000C32A4" w:rsidP="000C32A4">
            <w:pPr>
              <w:numPr>
                <w:ilvl w:val="0"/>
                <w:numId w:val="2"/>
              </w:numPr>
              <w:spacing w:before="0" w:after="0" w:line="360" w:lineRule="auto"/>
              <w:rPr>
                <w:rFonts w:asciiTheme="minorHAnsi" w:hAnsiTheme="minorHAnsi"/>
                <w:sz w:val="22"/>
                <w:szCs w:val="22"/>
              </w:rPr>
            </w:pPr>
            <w:r w:rsidRPr="00EC48D8">
              <w:rPr>
                <w:rFonts w:asciiTheme="minorHAnsi" w:hAnsiTheme="minorHAnsi"/>
                <w:sz w:val="22"/>
                <w:szCs w:val="22"/>
              </w:rPr>
              <w:t>System should provide provision to select all rows and columns by clicking on ‘Select All Rows’ &amp; ‘Select All Columns’ checkbox.</w:t>
            </w:r>
          </w:p>
          <w:p w14:paraId="1B8CC1D0" w14:textId="77777777" w:rsidR="000C32A4" w:rsidRPr="00EC48D8" w:rsidRDefault="000C32A4" w:rsidP="000C32A4">
            <w:pPr>
              <w:numPr>
                <w:ilvl w:val="0"/>
                <w:numId w:val="2"/>
              </w:numPr>
              <w:spacing w:before="0" w:after="0" w:line="360" w:lineRule="auto"/>
              <w:rPr>
                <w:rFonts w:asciiTheme="minorHAnsi" w:hAnsiTheme="minorHAnsi"/>
                <w:sz w:val="22"/>
                <w:szCs w:val="22"/>
              </w:rPr>
            </w:pPr>
            <w:r w:rsidRPr="00EC48D8">
              <w:rPr>
                <w:rFonts w:asciiTheme="minorHAnsi" w:hAnsiTheme="minorHAnsi"/>
                <w:sz w:val="22"/>
                <w:szCs w:val="22"/>
              </w:rPr>
              <w:t>System should display comparative result of selected suppliers and selected rows &amp; columns.</w:t>
            </w:r>
          </w:p>
          <w:p w14:paraId="01F41824" w14:textId="77777777" w:rsidR="000C32A4" w:rsidRPr="00EC48D8" w:rsidRDefault="000C32A4" w:rsidP="000C32A4">
            <w:pPr>
              <w:numPr>
                <w:ilvl w:val="0"/>
                <w:numId w:val="2"/>
              </w:numPr>
              <w:spacing w:before="0" w:after="0" w:line="360" w:lineRule="auto"/>
              <w:rPr>
                <w:rFonts w:asciiTheme="minorHAnsi" w:hAnsiTheme="minorHAnsi"/>
                <w:sz w:val="22"/>
                <w:szCs w:val="22"/>
              </w:rPr>
            </w:pPr>
            <w:r w:rsidRPr="00EC48D8">
              <w:rPr>
                <w:rFonts w:asciiTheme="minorHAnsi" w:hAnsiTheme="minorHAnsi"/>
                <w:sz w:val="22"/>
                <w:szCs w:val="22"/>
              </w:rPr>
              <w:t>If user tries to view data without selecting any bidder, system should display message as “Please Select at least one Bidder”.</w:t>
            </w:r>
          </w:p>
          <w:p w14:paraId="0C4ECCD0" w14:textId="77777777" w:rsidR="000C32A4" w:rsidRPr="00EC48D8" w:rsidRDefault="000C32A4" w:rsidP="000C32A4">
            <w:pPr>
              <w:numPr>
                <w:ilvl w:val="0"/>
                <w:numId w:val="2"/>
              </w:numPr>
              <w:spacing w:before="0" w:after="0" w:line="360" w:lineRule="auto"/>
              <w:rPr>
                <w:rFonts w:asciiTheme="minorHAnsi" w:hAnsiTheme="minorHAnsi"/>
                <w:sz w:val="22"/>
                <w:szCs w:val="22"/>
              </w:rPr>
            </w:pPr>
            <w:r w:rsidRPr="00EC48D8">
              <w:rPr>
                <w:rFonts w:asciiTheme="minorHAnsi" w:hAnsiTheme="minorHAnsi"/>
                <w:sz w:val="22"/>
                <w:szCs w:val="22"/>
              </w:rPr>
              <w:t>If user tries to view data without selecting any row or column, system should display message as “Please Select Rows &amp; Columns to Generate Report”.</w:t>
            </w:r>
          </w:p>
          <w:p w14:paraId="4613EFBA" w14:textId="77777777" w:rsidR="000C32A4" w:rsidRPr="00EC48D8" w:rsidRDefault="000C32A4" w:rsidP="000C32A4">
            <w:pPr>
              <w:numPr>
                <w:ilvl w:val="0"/>
                <w:numId w:val="2"/>
              </w:numPr>
              <w:spacing w:before="0" w:after="0" w:line="360" w:lineRule="auto"/>
              <w:rPr>
                <w:rFonts w:asciiTheme="minorHAnsi" w:hAnsiTheme="minorHAnsi"/>
                <w:sz w:val="22"/>
                <w:szCs w:val="22"/>
              </w:rPr>
            </w:pPr>
            <w:r w:rsidRPr="00EC48D8">
              <w:rPr>
                <w:rFonts w:asciiTheme="minorHAnsi" w:hAnsiTheme="minorHAnsi"/>
                <w:sz w:val="22"/>
                <w:szCs w:val="22"/>
              </w:rPr>
              <w:t>System should provide, Print, export to excel and convert to PDF facility.</w:t>
            </w:r>
          </w:p>
          <w:p w14:paraId="05E08AD5" w14:textId="77777777" w:rsidR="000C32A4" w:rsidRPr="00EC48D8" w:rsidRDefault="000C32A4" w:rsidP="000C32A4">
            <w:pPr>
              <w:numPr>
                <w:ilvl w:val="0"/>
                <w:numId w:val="2"/>
              </w:numPr>
              <w:spacing w:before="0" w:after="0" w:line="360" w:lineRule="auto"/>
              <w:rPr>
                <w:rFonts w:asciiTheme="minorHAnsi" w:hAnsiTheme="minorHAnsi"/>
                <w:sz w:val="22"/>
                <w:szCs w:val="22"/>
              </w:rPr>
            </w:pPr>
            <w:r w:rsidRPr="00EC48D8">
              <w:rPr>
                <w:rFonts w:asciiTheme="minorHAnsi" w:hAnsiTheme="minorHAnsi"/>
                <w:sz w:val="22"/>
                <w:szCs w:val="22"/>
              </w:rPr>
              <w:t>Functionality to save report in HTML format should be available.</w:t>
            </w:r>
          </w:p>
          <w:p w14:paraId="123AB086" w14:textId="77777777" w:rsidR="000C32A4" w:rsidRPr="00EC48D8" w:rsidRDefault="000C32A4" w:rsidP="000C32A4">
            <w:pPr>
              <w:numPr>
                <w:ilvl w:val="0"/>
                <w:numId w:val="2"/>
              </w:numPr>
              <w:spacing w:before="0" w:after="0" w:line="360" w:lineRule="auto"/>
              <w:rPr>
                <w:rFonts w:asciiTheme="minorHAnsi" w:hAnsiTheme="minorHAnsi"/>
                <w:sz w:val="22"/>
                <w:szCs w:val="22"/>
              </w:rPr>
            </w:pPr>
            <w:r w:rsidRPr="00EC48D8">
              <w:rPr>
                <w:rFonts w:asciiTheme="minorHAnsi" w:hAnsiTheme="minorHAnsi"/>
                <w:sz w:val="22"/>
                <w:szCs w:val="22"/>
              </w:rPr>
              <w:t>In case if ‘Partial filling’ is applicable, system should display ‘No bid’ against item where bidder has not submitted his bid in following reports.</w:t>
            </w:r>
          </w:p>
          <w:p w14:paraId="7092BF6C" w14:textId="77777777" w:rsidR="000C32A4" w:rsidRPr="00EC48D8" w:rsidRDefault="000C32A4" w:rsidP="000C32A4">
            <w:pPr>
              <w:numPr>
                <w:ilvl w:val="0"/>
                <w:numId w:val="2"/>
              </w:numPr>
              <w:spacing w:before="0" w:after="0" w:line="360" w:lineRule="auto"/>
              <w:rPr>
                <w:rFonts w:asciiTheme="minorHAnsi" w:hAnsiTheme="minorHAnsi"/>
                <w:sz w:val="22"/>
                <w:szCs w:val="22"/>
              </w:rPr>
            </w:pPr>
            <w:r w:rsidRPr="00EC48D8">
              <w:rPr>
                <w:rFonts w:asciiTheme="minorHAnsi" w:hAnsiTheme="minorHAnsi"/>
                <w:sz w:val="22"/>
                <w:szCs w:val="22"/>
              </w:rPr>
              <w:t>If item selection function is enabled, system should display ‘No bid’ against item where bidder has not submitted his bid in following reports.</w:t>
            </w:r>
          </w:p>
          <w:p w14:paraId="48C67BA9" w14:textId="77777777" w:rsidR="000C32A4" w:rsidRPr="00EC48D8" w:rsidRDefault="000C32A4" w:rsidP="000C32A4">
            <w:pPr>
              <w:numPr>
                <w:ilvl w:val="0"/>
                <w:numId w:val="2"/>
              </w:numPr>
              <w:spacing w:before="0" w:after="0" w:line="360" w:lineRule="auto"/>
              <w:rPr>
                <w:rFonts w:asciiTheme="minorHAnsi" w:hAnsiTheme="minorHAnsi"/>
                <w:sz w:val="22"/>
                <w:szCs w:val="22"/>
              </w:rPr>
            </w:pPr>
            <w:r w:rsidRPr="00EC48D8">
              <w:rPr>
                <w:rFonts w:asciiTheme="minorHAnsi" w:hAnsiTheme="minorHAnsi"/>
                <w:sz w:val="22"/>
                <w:szCs w:val="22"/>
              </w:rPr>
              <w:t>On exporting to pdf system should download the file in PFD form.</w:t>
            </w:r>
          </w:p>
          <w:p w14:paraId="0182CBC1" w14:textId="77777777" w:rsidR="000C32A4" w:rsidRPr="00EC48D8" w:rsidRDefault="000C32A4" w:rsidP="000C32A4">
            <w:pPr>
              <w:numPr>
                <w:ilvl w:val="0"/>
                <w:numId w:val="2"/>
              </w:numPr>
              <w:spacing w:before="0" w:after="0" w:line="360" w:lineRule="auto"/>
              <w:rPr>
                <w:rFonts w:asciiTheme="minorHAnsi" w:hAnsiTheme="minorHAnsi"/>
                <w:sz w:val="22"/>
                <w:szCs w:val="22"/>
              </w:rPr>
            </w:pPr>
            <w:r w:rsidRPr="00EC48D8">
              <w:rPr>
                <w:rFonts w:asciiTheme="minorHAnsi" w:hAnsiTheme="minorHAnsi"/>
                <w:sz w:val="22"/>
                <w:szCs w:val="22"/>
              </w:rPr>
              <w:t>Header : RFQ id, RFQ Reference no &amp; RFQ Title</w:t>
            </w:r>
          </w:p>
          <w:p w14:paraId="11CF57EC" w14:textId="77777777" w:rsidR="000C32A4" w:rsidRPr="00EC48D8" w:rsidRDefault="000C32A4" w:rsidP="000C32A4">
            <w:pPr>
              <w:numPr>
                <w:ilvl w:val="0"/>
                <w:numId w:val="2"/>
              </w:numPr>
              <w:spacing w:before="0" w:after="0" w:line="360" w:lineRule="auto"/>
              <w:rPr>
                <w:rFonts w:asciiTheme="minorHAnsi" w:hAnsiTheme="minorHAnsi"/>
                <w:sz w:val="22"/>
                <w:szCs w:val="22"/>
              </w:rPr>
            </w:pPr>
            <w:r w:rsidRPr="00EC48D8">
              <w:rPr>
                <w:rFonts w:asciiTheme="minorHAnsi" w:hAnsiTheme="minorHAnsi"/>
                <w:sz w:val="22"/>
                <w:szCs w:val="22"/>
              </w:rPr>
              <w:t>Footer: Page no. (Format: 1 of 14 pages)</w:t>
            </w:r>
          </w:p>
        </w:tc>
      </w:tr>
      <w:tr w:rsidR="000C32A4" w:rsidRPr="00EC48D8" w14:paraId="315B776B" w14:textId="77777777" w:rsidTr="00EC48D8">
        <w:trPr>
          <w:trHeight w:val="553"/>
        </w:trPr>
        <w:tc>
          <w:tcPr>
            <w:tcW w:w="3178"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19A987AB" w14:textId="77777777" w:rsidR="000C32A4" w:rsidRPr="00EC48D8" w:rsidRDefault="000C32A4" w:rsidP="000C32A4">
            <w:pPr>
              <w:spacing w:line="360" w:lineRule="auto"/>
              <w:rPr>
                <w:rFonts w:asciiTheme="minorHAnsi" w:hAnsiTheme="minorHAnsi"/>
                <w:b/>
                <w:i/>
                <w:sz w:val="22"/>
                <w:szCs w:val="22"/>
              </w:rPr>
            </w:pPr>
            <w:r w:rsidRPr="00EC48D8">
              <w:rPr>
                <w:rFonts w:asciiTheme="minorHAnsi" w:hAnsiTheme="minorHAnsi"/>
                <w:b/>
                <w:i/>
                <w:sz w:val="22"/>
                <w:szCs w:val="22"/>
              </w:rPr>
              <w:t>Users/Actor</w:t>
            </w:r>
          </w:p>
        </w:tc>
        <w:tc>
          <w:tcPr>
            <w:tcW w:w="8189" w:type="dxa"/>
            <w:tcBorders>
              <w:top w:val="single" w:sz="4" w:space="0" w:color="auto"/>
              <w:left w:val="single" w:sz="4" w:space="0" w:color="auto"/>
              <w:bottom w:val="single" w:sz="4" w:space="0" w:color="auto"/>
              <w:right w:val="single" w:sz="4" w:space="0" w:color="auto"/>
            </w:tcBorders>
          </w:tcPr>
          <w:p w14:paraId="17C6669E" w14:textId="77777777" w:rsidR="000C32A4" w:rsidRPr="00EC48D8" w:rsidRDefault="000C32A4" w:rsidP="000C32A4">
            <w:pPr>
              <w:numPr>
                <w:ilvl w:val="0"/>
                <w:numId w:val="2"/>
              </w:numPr>
              <w:spacing w:before="0" w:after="0" w:line="360" w:lineRule="auto"/>
              <w:rPr>
                <w:rFonts w:asciiTheme="minorHAnsi" w:hAnsiTheme="minorHAnsi"/>
                <w:sz w:val="22"/>
                <w:szCs w:val="22"/>
              </w:rPr>
            </w:pPr>
            <w:r w:rsidRPr="00EC48D8">
              <w:rPr>
                <w:rFonts w:asciiTheme="minorHAnsi" w:hAnsiTheme="minorHAnsi"/>
                <w:sz w:val="22"/>
                <w:szCs w:val="22"/>
              </w:rPr>
              <w:t>Authorized User</w:t>
            </w:r>
          </w:p>
        </w:tc>
      </w:tr>
    </w:tbl>
    <w:p w14:paraId="4F400769" w14:textId="77777777" w:rsidR="000C32A4" w:rsidRPr="00B55E1D" w:rsidRDefault="000C32A4" w:rsidP="000C32A4">
      <w:pPr>
        <w:spacing w:after="0" w:line="360" w:lineRule="auto"/>
        <w:rPr>
          <w:b/>
        </w:rPr>
      </w:pPr>
    </w:p>
    <w:p w14:paraId="66692FE4" w14:textId="77777777" w:rsidR="000C32A4" w:rsidRPr="00EC48D8" w:rsidRDefault="000C32A4" w:rsidP="000C32A4">
      <w:pPr>
        <w:spacing w:after="0" w:line="360" w:lineRule="auto"/>
        <w:rPr>
          <w:rFonts w:asciiTheme="minorHAnsi" w:hAnsiTheme="minorHAnsi"/>
          <w:b/>
          <w:sz w:val="22"/>
          <w:szCs w:val="22"/>
        </w:rPr>
      </w:pPr>
      <w:r w:rsidRPr="00EC48D8">
        <w:rPr>
          <w:rFonts w:asciiTheme="minorHAnsi" w:hAnsiTheme="minorHAnsi"/>
          <w:b/>
          <w:sz w:val="22"/>
          <w:szCs w:val="22"/>
        </w:rPr>
        <w:t>Field Level Matrix</w:t>
      </w:r>
    </w:p>
    <w:tbl>
      <w:tblPr>
        <w:tblW w:w="11367" w:type="dxa"/>
        <w:tblInd w:w="-882"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150"/>
        <w:gridCol w:w="918"/>
        <w:gridCol w:w="1928"/>
        <w:gridCol w:w="838"/>
        <w:gridCol w:w="2280"/>
        <w:gridCol w:w="4253"/>
      </w:tblGrid>
      <w:tr w:rsidR="000C32A4" w:rsidRPr="00EC48D8" w14:paraId="64EFF1A5" w14:textId="77777777" w:rsidTr="00EC48D8">
        <w:trPr>
          <w:trHeight w:val="940"/>
        </w:trPr>
        <w:tc>
          <w:tcPr>
            <w:tcW w:w="1150" w:type="dxa"/>
            <w:shd w:val="clear" w:color="auto" w:fill="C4BC96" w:themeFill="background2" w:themeFillShade="BF"/>
          </w:tcPr>
          <w:p w14:paraId="6C5F3B7B" w14:textId="2A31E272" w:rsidR="000C32A4" w:rsidRPr="00EC48D8"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EC48D8">
              <w:rPr>
                <w:rFonts w:asciiTheme="minorHAnsi" w:hAnsiTheme="minorHAnsi"/>
                <w:b/>
                <w:sz w:val="22"/>
                <w:szCs w:val="22"/>
              </w:rPr>
              <w:t>Field Name</w:t>
            </w:r>
          </w:p>
        </w:tc>
        <w:tc>
          <w:tcPr>
            <w:tcW w:w="918" w:type="dxa"/>
            <w:shd w:val="clear" w:color="auto" w:fill="C4BC96" w:themeFill="background2" w:themeFillShade="BF"/>
          </w:tcPr>
          <w:p w14:paraId="1C79CEFA"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EC48D8">
              <w:rPr>
                <w:rFonts w:asciiTheme="minorHAnsi" w:hAnsiTheme="minorHAnsi"/>
                <w:b/>
                <w:sz w:val="22"/>
                <w:szCs w:val="22"/>
              </w:rPr>
              <w:t>Field Type</w:t>
            </w:r>
          </w:p>
        </w:tc>
        <w:tc>
          <w:tcPr>
            <w:tcW w:w="1928" w:type="dxa"/>
            <w:shd w:val="clear" w:color="auto" w:fill="C4BC96" w:themeFill="background2" w:themeFillShade="BF"/>
          </w:tcPr>
          <w:p w14:paraId="080618E0"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EC48D8">
              <w:rPr>
                <w:rFonts w:asciiTheme="minorHAnsi" w:hAnsiTheme="minorHAnsi"/>
                <w:b/>
                <w:sz w:val="22"/>
                <w:szCs w:val="22"/>
              </w:rPr>
              <w:t>Mandatory / Non Mandatory</w:t>
            </w:r>
          </w:p>
        </w:tc>
        <w:tc>
          <w:tcPr>
            <w:tcW w:w="838" w:type="dxa"/>
            <w:shd w:val="clear" w:color="auto" w:fill="C4BC96" w:themeFill="background2" w:themeFillShade="BF"/>
          </w:tcPr>
          <w:p w14:paraId="6CF50ADC"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EC48D8">
              <w:rPr>
                <w:rFonts w:asciiTheme="minorHAnsi" w:hAnsiTheme="minorHAnsi"/>
                <w:b/>
                <w:sz w:val="22"/>
                <w:szCs w:val="22"/>
              </w:rPr>
              <w:t>Validation</w:t>
            </w:r>
          </w:p>
        </w:tc>
        <w:tc>
          <w:tcPr>
            <w:tcW w:w="2280" w:type="dxa"/>
            <w:shd w:val="clear" w:color="auto" w:fill="C4BC96" w:themeFill="background2" w:themeFillShade="BF"/>
          </w:tcPr>
          <w:p w14:paraId="0FAE90B0"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EC48D8">
              <w:rPr>
                <w:rFonts w:asciiTheme="minorHAnsi" w:hAnsiTheme="minorHAnsi"/>
                <w:b/>
                <w:sz w:val="22"/>
                <w:szCs w:val="22"/>
              </w:rPr>
              <w:t>Validation Message</w:t>
            </w:r>
          </w:p>
        </w:tc>
        <w:tc>
          <w:tcPr>
            <w:tcW w:w="4253" w:type="dxa"/>
            <w:shd w:val="clear" w:color="auto" w:fill="C4BC96" w:themeFill="background2" w:themeFillShade="BF"/>
          </w:tcPr>
          <w:p w14:paraId="36F15FAB"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EC48D8">
              <w:rPr>
                <w:rFonts w:asciiTheme="minorHAnsi" w:hAnsiTheme="minorHAnsi"/>
                <w:b/>
                <w:sz w:val="22"/>
                <w:szCs w:val="22"/>
              </w:rPr>
              <w:t>Remarks</w:t>
            </w:r>
          </w:p>
        </w:tc>
      </w:tr>
      <w:tr w:rsidR="000C32A4" w:rsidRPr="00EC48D8" w14:paraId="4B70D832" w14:textId="77777777" w:rsidTr="00EC48D8">
        <w:trPr>
          <w:trHeight w:val="940"/>
        </w:trPr>
        <w:tc>
          <w:tcPr>
            <w:tcW w:w="1150" w:type="dxa"/>
            <w:shd w:val="clear" w:color="auto" w:fill="FFFFFF" w:themeFill="background1"/>
          </w:tcPr>
          <w:p w14:paraId="64162E91"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sz w:val="22"/>
                <w:szCs w:val="22"/>
              </w:rPr>
            </w:pPr>
            <w:r w:rsidRPr="00EC48D8">
              <w:rPr>
                <w:rFonts w:asciiTheme="minorHAnsi" w:hAnsiTheme="minorHAnsi"/>
                <w:sz w:val="22"/>
                <w:szCs w:val="22"/>
              </w:rPr>
              <w:t>Form Name</w:t>
            </w:r>
          </w:p>
        </w:tc>
        <w:tc>
          <w:tcPr>
            <w:tcW w:w="918" w:type="dxa"/>
            <w:shd w:val="clear" w:color="auto" w:fill="FFFFFF" w:themeFill="background1"/>
          </w:tcPr>
          <w:p w14:paraId="42055288"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sz w:val="22"/>
                <w:szCs w:val="22"/>
              </w:rPr>
            </w:pPr>
            <w:r w:rsidRPr="00EC48D8">
              <w:rPr>
                <w:rFonts w:asciiTheme="minorHAnsi" w:hAnsiTheme="minorHAnsi"/>
                <w:sz w:val="22"/>
                <w:szCs w:val="22"/>
              </w:rPr>
              <w:t xml:space="preserve">Label </w:t>
            </w:r>
          </w:p>
        </w:tc>
        <w:tc>
          <w:tcPr>
            <w:tcW w:w="1928" w:type="dxa"/>
            <w:shd w:val="clear" w:color="auto" w:fill="FFFFFF" w:themeFill="background1"/>
          </w:tcPr>
          <w:p w14:paraId="613C0DC9"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sz w:val="22"/>
                <w:szCs w:val="22"/>
              </w:rPr>
            </w:pPr>
            <w:r w:rsidRPr="00EC48D8">
              <w:rPr>
                <w:rFonts w:asciiTheme="minorHAnsi" w:hAnsiTheme="minorHAnsi"/>
                <w:sz w:val="22"/>
                <w:szCs w:val="22"/>
              </w:rPr>
              <w:t>-</w:t>
            </w:r>
          </w:p>
        </w:tc>
        <w:tc>
          <w:tcPr>
            <w:tcW w:w="838" w:type="dxa"/>
            <w:shd w:val="clear" w:color="auto" w:fill="FFFFFF" w:themeFill="background1"/>
          </w:tcPr>
          <w:p w14:paraId="57E9C4D0"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sz w:val="22"/>
                <w:szCs w:val="22"/>
              </w:rPr>
            </w:pPr>
            <w:r w:rsidRPr="00EC48D8">
              <w:rPr>
                <w:rFonts w:asciiTheme="minorHAnsi" w:hAnsiTheme="minorHAnsi"/>
                <w:sz w:val="22"/>
                <w:szCs w:val="22"/>
              </w:rPr>
              <w:t>-</w:t>
            </w:r>
          </w:p>
        </w:tc>
        <w:tc>
          <w:tcPr>
            <w:tcW w:w="2280" w:type="dxa"/>
            <w:shd w:val="clear" w:color="auto" w:fill="FFFFFF" w:themeFill="background1"/>
          </w:tcPr>
          <w:p w14:paraId="3E3055E0"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sz w:val="22"/>
                <w:szCs w:val="22"/>
              </w:rPr>
            </w:pPr>
            <w:r w:rsidRPr="00EC48D8">
              <w:rPr>
                <w:rFonts w:asciiTheme="minorHAnsi" w:hAnsiTheme="minorHAnsi"/>
                <w:sz w:val="22"/>
                <w:szCs w:val="22"/>
              </w:rPr>
              <w:t>-</w:t>
            </w:r>
          </w:p>
        </w:tc>
        <w:tc>
          <w:tcPr>
            <w:tcW w:w="4253" w:type="dxa"/>
            <w:shd w:val="clear" w:color="auto" w:fill="FFFFFF" w:themeFill="background1"/>
          </w:tcPr>
          <w:p w14:paraId="5F5B44F2"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sz w:val="22"/>
                <w:szCs w:val="22"/>
              </w:rPr>
            </w:pPr>
            <w:r w:rsidRPr="00EC48D8">
              <w:rPr>
                <w:rFonts w:asciiTheme="minorHAnsi" w:hAnsiTheme="minorHAnsi"/>
                <w:sz w:val="22"/>
                <w:szCs w:val="22"/>
              </w:rPr>
              <w:t xml:space="preserve">As per Form Creation </w:t>
            </w:r>
          </w:p>
        </w:tc>
      </w:tr>
      <w:tr w:rsidR="000C32A4" w:rsidRPr="00EC48D8" w14:paraId="49F67284" w14:textId="77777777" w:rsidTr="00EC48D8">
        <w:trPr>
          <w:trHeight w:val="940"/>
        </w:trPr>
        <w:tc>
          <w:tcPr>
            <w:tcW w:w="1150" w:type="dxa"/>
            <w:shd w:val="clear" w:color="auto" w:fill="FFFFFF" w:themeFill="background1"/>
          </w:tcPr>
          <w:p w14:paraId="4322DFAA"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sz w:val="22"/>
                <w:szCs w:val="22"/>
              </w:rPr>
            </w:pPr>
            <w:r w:rsidRPr="00EC48D8">
              <w:rPr>
                <w:rFonts w:asciiTheme="minorHAnsi" w:hAnsiTheme="minorHAnsi"/>
                <w:sz w:val="22"/>
                <w:szCs w:val="22"/>
              </w:rPr>
              <w:t xml:space="preserve">Header </w:t>
            </w:r>
          </w:p>
        </w:tc>
        <w:tc>
          <w:tcPr>
            <w:tcW w:w="918" w:type="dxa"/>
            <w:shd w:val="clear" w:color="auto" w:fill="FFFFFF" w:themeFill="background1"/>
          </w:tcPr>
          <w:p w14:paraId="2BEB4D02"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sz w:val="22"/>
                <w:szCs w:val="22"/>
              </w:rPr>
            </w:pPr>
            <w:r w:rsidRPr="00EC48D8">
              <w:rPr>
                <w:rFonts w:asciiTheme="minorHAnsi" w:hAnsiTheme="minorHAnsi"/>
                <w:sz w:val="22"/>
                <w:szCs w:val="22"/>
              </w:rPr>
              <w:t>Label</w:t>
            </w:r>
          </w:p>
        </w:tc>
        <w:tc>
          <w:tcPr>
            <w:tcW w:w="1928" w:type="dxa"/>
            <w:shd w:val="clear" w:color="auto" w:fill="FFFFFF" w:themeFill="background1"/>
          </w:tcPr>
          <w:p w14:paraId="7CF60DCE"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sz w:val="22"/>
                <w:szCs w:val="22"/>
              </w:rPr>
            </w:pPr>
            <w:r w:rsidRPr="00EC48D8">
              <w:rPr>
                <w:rFonts w:asciiTheme="minorHAnsi" w:hAnsiTheme="minorHAnsi"/>
                <w:sz w:val="22"/>
                <w:szCs w:val="22"/>
              </w:rPr>
              <w:t>-</w:t>
            </w:r>
          </w:p>
        </w:tc>
        <w:tc>
          <w:tcPr>
            <w:tcW w:w="838" w:type="dxa"/>
            <w:shd w:val="clear" w:color="auto" w:fill="FFFFFF" w:themeFill="background1"/>
          </w:tcPr>
          <w:p w14:paraId="067C8E00"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EC48D8">
              <w:rPr>
                <w:rFonts w:asciiTheme="minorHAnsi" w:hAnsiTheme="minorHAnsi"/>
                <w:b/>
                <w:sz w:val="22"/>
                <w:szCs w:val="22"/>
              </w:rPr>
              <w:t>-</w:t>
            </w:r>
          </w:p>
        </w:tc>
        <w:tc>
          <w:tcPr>
            <w:tcW w:w="2280" w:type="dxa"/>
            <w:shd w:val="clear" w:color="auto" w:fill="FFFFFF" w:themeFill="background1"/>
          </w:tcPr>
          <w:p w14:paraId="73605AB5"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EC48D8">
              <w:rPr>
                <w:rFonts w:asciiTheme="minorHAnsi" w:hAnsiTheme="minorHAnsi"/>
                <w:b/>
                <w:sz w:val="22"/>
                <w:szCs w:val="22"/>
              </w:rPr>
              <w:t>-</w:t>
            </w:r>
          </w:p>
        </w:tc>
        <w:tc>
          <w:tcPr>
            <w:tcW w:w="4253" w:type="dxa"/>
            <w:shd w:val="clear" w:color="auto" w:fill="FFFFFF" w:themeFill="background1"/>
          </w:tcPr>
          <w:p w14:paraId="5284C13F"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sz w:val="22"/>
                <w:szCs w:val="22"/>
              </w:rPr>
            </w:pPr>
            <w:r w:rsidRPr="00EC48D8">
              <w:rPr>
                <w:rFonts w:asciiTheme="minorHAnsi" w:hAnsiTheme="minorHAnsi"/>
                <w:sz w:val="22"/>
                <w:szCs w:val="22"/>
              </w:rPr>
              <w:t xml:space="preserve">As per Form Creation </w:t>
            </w:r>
          </w:p>
        </w:tc>
      </w:tr>
      <w:tr w:rsidR="000C32A4" w:rsidRPr="00EC48D8" w14:paraId="54FA5A97" w14:textId="77777777" w:rsidTr="00EC48D8">
        <w:trPr>
          <w:trHeight w:val="940"/>
        </w:trPr>
        <w:tc>
          <w:tcPr>
            <w:tcW w:w="1150" w:type="dxa"/>
            <w:shd w:val="clear" w:color="auto" w:fill="FFFFFF" w:themeFill="background1"/>
          </w:tcPr>
          <w:p w14:paraId="0E94099F"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sz w:val="22"/>
                <w:szCs w:val="22"/>
              </w:rPr>
            </w:pPr>
            <w:r w:rsidRPr="00EC48D8">
              <w:rPr>
                <w:rFonts w:asciiTheme="minorHAnsi" w:hAnsiTheme="minorHAnsi"/>
                <w:sz w:val="22"/>
                <w:szCs w:val="22"/>
              </w:rPr>
              <w:t>Footer</w:t>
            </w:r>
          </w:p>
        </w:tc>
        <w:tc>
          <w:tcPr>
            <w:tcW w:w="918" w:type="dxa"/>
            <w:shd w:val="clear" w:color="auto" w:fill="FFFFFF" w:themeFill="background1"/>
          </w:tcPr>
          <w:p w14:paraId="6041E02B"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sz w:val="22"/>
                <w:szCs w:val="22"/>
              </w:rPr>
            </w:pPr>
            <w:r w:rsidRPr="00EC48D8">
              <w:rPr>
                <w:rFonts w:asciiTheme="minorHAnsi" w:hAnsiTheme="minorHAnsi"/>
                <w:sz w:val="22"/>
                <w:szCs w:val="22"/>
              </w:rPr>
              <w:t>Label</w:t>
            </w:r>
          </w:p>
        </w:tc>
        <w:tc>
          <w:tcPr>
            <w:tcW w:w="1928" w:type="dxa"/>
            <w:shd w:val="clear" w:color="auto" w:fill="FFFFFF" w:themeFill="background1"/>
          </w:tcPr>
          <w:p w14:paraId="5A41AF6E"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sz w:val="22"/>
                <w:szCs w:val="22"/>
              </w:rPr>
            </w:pPr>
            <w:r w:rsidRPr="00EC48D8">
              <w:rPr>
                <w:rFonts w:asciiTheme="minorHAnsi" w:hAnsiTheme="minorHAnsi"/>
                <w:sz w:val="22"/>
                <w:szCs w:val="22"/>
              </w:rPr>
              <w:t>-</w:t>
            </w:r>
          </w:p>
        </w:tc>
        <w:tc>
          <w:tcPr>
            <w:tcW w:w="838" w:type="dxa"/>
            <w:shd w:val="clear" w:color="auto" w:fill="FFFFFF" w:themeFill="background1"/>
          </w:tcPr>
          <w:p w14:paraId="24F3F8B0"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EC48D8">
              <w:rPr>
                <w:rFonts w:asciiTheme="minorHAnsi" w:hAnsiTheme="minorHAnsi"/>
                <w:b/>
                <w:sz w:val="22"/>
                <w:szCs w:val="22"/>
              </w:rPr>
              <w:t>-</w:t>
            </w:r>
          </w:p>
        </w:tc>
        <w:tc>
          <w:tcPr>
            <w:tcW w:w="2280" w:type="dxa"/>
            <w:shd w:val="clear" w:color="auto" w:fill="FFFFFF" w:themeFill="background1"/>
          </w:tcPr>
          <w:p w14:paraId="3E9836BA"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EC48D8">
              <w:rPr>
                <w:rFonts w:asciiTheme="minorHAnsi" w:hAnsiTheme="minorHAnsi"/>
                <w:b/>
                <w:sz w:val="22"/>
                <w:szCs w:val="22"/>
              </w:rPr>
              <w:t>-</w:t>
            </w:r>
          </w:p>
        </w:tc>
        <w:tc>
          <w:tcPr>
            <w:tcW w:w="4253" w:type="dxa"/>
            <w:shd w:val="clear" w:color="auto" w:fill="FFFFFF" w:themeFill="background1"/>
          </w:tcPr>
          <w:p w14:paraId="70785FA6"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sz w:val="22"/>
                <w:szCs w:val="22"/>
              </w:rPr>
            </w:pPr>
            <w:r w:rsidRPr="00EC48D8">
              <w:rPr>
                <w:rFonts w:asciiTheme="minorHAnsi" w:hAnsiTheme="minorHAnsi"/>
                <w:sz w:val="22"/>
                <w:szCs w:val="22"/>
              </w:rPr>
              <w:t xml:space="preserve">As per Form Creation </w:t>
            </w:r>
          </w:p>
        </w:tc>
      </w:tr>
      <w:tr w:rsidR="000C32A4" w:rsidRPr="00EC48D8" w14:paraId="4932636C" w14:textId="77777777" w:rsidTr="00EC48D8">
        <w:trPr>
          <w:trHeight w:val="782"/>
        </w:trPr>
        <w:tc>
          <w:tcPr>
            <w:tcW w:w="1150" w:type="dxa"/>
            <w:shd w:val="clear" w:color="auto" w:fill="FFFFFF" w:themeFill="background1"/>
          </w:tcPr>
          <w:p w14:paraId="2372334A"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sz w:val="22"/>
                <w:szCs w:val="22"/>
              </w:rPr>
            </w:pPr>
            <w:r w:rsidRPr="00EC48D8">
              <w:rPr>
                <w:rFonts w:asciiTheme="minorHAnsi" w:hAnsiTheme="minorHAnsi"/>
                <w:sz w:val="22"/>
                <w:szCs w:val="22"/>
              </w:rPr>
              <w:t xml:space="preserve">Material Name </w:t>
            </w:r>
          </w:p>
        </w:tc>
        <w:tc>
          <w:tcPr>
            <w:tcW w:w="918" w:type="dxa"/>
            <w:shd w:val="clear" w:color="auto" w:fill="FFFFFF" w:themeFill="background1"/>
          </w:tcPr>
          <w:p w14:paraId="6F266EF4"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sz w:val="22"/>
                <w:szCs w:val="22"/>
              </w:rPr>
            </w:pPr>
            <w:r w:rsidRPr="00EC48D8">
              <w:rPr>
                <w:rFonts w:asciiTheme="minorHAnsi" w:hAnsiTheme="minorHAnsi"/>
                <w:sz w:val="22"/>
                <w:szCs w:val="22"/>
              </w:rPr>
              <w:t>Label</w:t>
            </w:r>
          </w:p>
        </w:tc>
        <w:tc>
          <w:tcPr>
            <w:tcW w:w="1928" w:type="dxa"/>
            <w:shd w:val="clear" w:color="auto" w:fill="FFFFFF" w:themeFill="background1"/>
          </w:tcPr>
          <w:p w14:paraId="307B7503"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sz w:val="22"/>
                <w:szCs w:val="22"/>
              </w:rPr>
            </w:pPr>
            <w:r w:rsidRPr="00EC48D8">
              <w:rPr>
                <w:rFonts w:asciiTheme="minorHAnsi" w:hAnsiTheme="minorHAnsi"/>
                <w:sz w:val="22"/>
                <w:szCs w:val="22"/>
              </w:rPr>
              <w:t>-</w:t>
            </w:r>
          </w:p>
        </w:tc>
        <w:tc>
          <w:tcPr>
            <w:tcW w:w="838" w:type="dxa"/>
            <w:shd w:val="clear" w:color="auto" w:fill="FFFFFF" w:themeFill="background1"/>
          </w:tcPr>
          <w:p w14:paraId="0B44BD00"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EC48D8">
              <w:rPr>
                <w:rFonts w:asciiTheme="minorHAnsi" w:hAnsiTheme="minorHAnsi"/>
                <w:b/>
                <w:sz w:val="22"/>
                <w:szCs w:val="22"/>
              </w:rPr>
              <w:t>-</w:t>
            </w:r>
          </w:p>
        </w:tc>
        <w:tc>
          <w:tcPr>
            <w:tcW w:w="2280" w:type="dxa"/>
            <w:shd w:val="clear" w:color="auto" w:fill="FFFFFF" w:themeFill="background1"/>
          </w:tcPr>
          <w:p w14:paraId="6713525C"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EC48D8">
              <w:rPr>
                <w:rFonts w:asciiTheme="minorHAnsi" w:hAnsiTheme="minorHAnsi"/>
                <w:b/>
                <w:sz w:val="22"/>
                <w:szCs w:val="22"/>
              </w:rPr>
              <w:t>-</w:t>
            </w:r>
          </w:p>
        </w:tc>
        <w:tc>
          <w:tcPr>
            <w:tcW w:w="4253" w:type="dxa"/>
            <w:shd w:val="clear" w:color="auto" w:fill="FFFFFF" w:themeFill="background1"/>
          </w:tcPr>
          <w:p w14:paraId="6B4B7773"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sz w:val="22"/>
                <w:szCs w:val="22"/>
              </w:rPr>
            </w:pPr>
            <w:r w:rsidRPr="00EC48D8">
              <w:rPr>
                <w:rFonts w:asciiTheme="minorHAnsi" w:hAnsiTheme="minorHAnsi"/>
                <w:sz w:val="22"/>
                <w:szCs w:val="22"/>
              </w:rPr>
              <w:t>As per Form Creation, the column name can be different and as per defined</w:t>
            </w:r>
          </w:p>
        </w:tc>
      </w:tr>
      <w:tr w:rsidR="000C32A4" w:rsidRPr="00EC48D8" w14:paraId="083280D6" w14:textId="77777777" w:rsidTr="00EC48D8">
        <w:trPr>
          <w:trHeight w:val="782"/>
        </w:trPr>
        <w:tc>
          <w:tcPr>
            <w:tcW w:w="1150" w:type="dxa"/>
            <w:shd w:val="clear" w:color="auto" w:fill="FFFFFF" w:themeFill="background1"/>
          </w:tcPr>
          <w:p w14:paraId="2D1D0EC3"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sz w:val="22"/>
                <w:szCs w:val="22"/>
              </w:rPr>
            </w:pPr>
            <w:r w:rsidRPr="00EC48D8">
              <w:rPr>
                <w:rFonts w:asciiTheme="minorHAnsi" w:hAnsiTheme="minorHAnsi"/>
                <w:sz w:val="22"/>
                <w:szCs w:val="22"/>
              </w:rPr>
              <w:t>Company Name,</w:t>
            </w:r>
          </w:p>
          <w:p w14:paraId="4ECC113A"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sz w:val="22"/>
                <w:szCs w:val="22"/>
              </w:rPr>
            </w:pPr>
          </w:p>
          <w:p w14:paraId="05BDB55E"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sz w:val="22"/>
                <w:szCs w:val="22"/>
              </w:rPr>
            </w:pPr>
            <w:r w:rsidRPr="00EC48D8">
              <w:rPr>
                <w:rFonts w:asciiTheme="minorHAnsi" w:hAnsiTheme="minorHAnsi"/>
                <w:sz w:val="22"/>
                <w:szCs w:val="22"/>
              </w:rPr>
              <w:t>Email ID of parent/child user who completed final submission.</w:t>
            </w:r>
          </w:p>
        </w:tc>
        <w:tc>
          <w:tcPr>
            <w:tcW w:w="918" w:type="dxa"/>
            <w:shd w:val="clear" w:color="auto" w:fill="FFFFFF" w:themeFill="background1"/>
          </w:tcPr>
          <w:p w14:paraId="59E37BB6"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sz w:val="22"/>
                <w:szCs w:val="22"/>
              </w:rPr>
            </w:pPr>
            <w:r w:rsidRPr="00EC48D8">
              <w:rPr>
                <w:rFonts w:asciiTheme="minorHAnsi" w:hAnsiTheme="minorHAnsi"/>
                <w:sz w:val="22"/>
                <w:szCs w:val="22"/>
              </w:rPr>
              <w:t>Label</w:t>
            </w:r>
          </w:p>
        </w:tc>
        <w:tc>
          <w:tcPr>
            <w:tcW w:w="1928" w:type="dxa"/>
            <w:shd w:val="clear" w:color="auto" w:fill="FFFFFF" w:themeFill="background1"/>
          </w:tcPr>
          <w:p w14:paraId="070DE789"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sz w:val="22"/>
                <w:szCs w:val="22"/>
              </w:rPr>
            </w:pPr>
            <w:r w:rsidRPr="00EC48D8">
              <w:rPr>
                <w:rFonts w:asciiTheme="minorHAnsi" w:hAnsiTheme="minorHAnsi"/>
                <w:sz w:val="22"/>
                <w:szCs w:val="22"/>
              </w:rPr>
              <w:t>-</w:t>
            </w:r>
          </w:p>
        </w:tc>
        <w:tc>
          <w:tcPr>
            <w:tcW w:w="838" w:type="dxa"/>
            <w:shd w:val="clear" w:color="auto" w:fill="FFFFFF" w:themeFill="background1"/>
          </w:tcPr>
          <w:p w14:paraId="3B783442"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EC48D8">
              <w:rPr>
                <w:rFonts w:asciiTheme="minorHAnsi" w:hAnsiTheme="minorHAnsi"/>
                <w:b/>
                <w:sz w:val="22"/>
                <w:szCs w:val="22"/>
              </w:rPr>
              <w:t>-</w:t>
            </w:r>
          </w:p>
        </w:tc>
        <w:tc>
          <w:tcPr>
            <w:tcW w:w="2280" w:type="dxa"/>
            <w:shd w:val="clear" w:color="auto" w:fill="FFFFFF" w:themeFill="background1"/>
          </w:tcPr>
          <w:p w14:paraId="0D799861"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EC48D8">
              <w:rPr>
                <w:rFonts w:asciiTheme="minorHAnsi" w:hAnsiTheme="minorHAnsi"/>
                <w:b/>
                <w:sz w:val="22"/>
                <w:szCs w:val="22"/>
              </w:rPr>
              <w:t>-</w:t>
            </w:r>
          </w:p>
        </w:tc>
        <w:tc>
          <w:tcPr>
            <w:tcW w:w="4253" w:type="dxa"/>
            <w:shd w:val="clear" w:color="auto" w:fill="FFFFFF" w:themeFill="background1"/>
          </w:tcPr>
          <w:p w14:paraId="0CD770E5"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sz w:val="22"/>
                <w:szCs w:val="22"/>
              </w:rPr>
            </w:pPr>
            <w:r w:rsidRPr="00EC48D8">
              <w:rPr>
                <w:rFonts w:asciiTheme="minorHAnsi" w:hAnsiTheme="minorHAnsi"/>
                <w:sz w:val="22"/>
                <w:szCs w:val="22"/>
              </w:rPr>
              <w:t>This should come and Repeat as per Item.</w:t>
            </w:r>
          </w:p>
          <w:p w14:paraId="4012C8C0"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sz w:val="22"/>
                <w:szCs w:val="22"/>
              </w:rPr>
            </w:pPr>
          </w:p>
          <w:p w14:paraId="2BAC3323"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sz w:val="22"/>
                <w:szCs w:val="22"/>
              </w:rPr>
            </w:pPr>
            <w:r w:rsidRPr="00EC48D8">
              <w:rPr>
                <w:rFonts w:asciiTheme="minorHAnsi" w:hAnsiTheme="minorHAnsi"/>
                <w:sz w:val="22"/>
                <w:szCs w:val="22"/>
              </w:rPr>
              <w:t>This should be follow the masking rule, if it is enabled then Bidder name should be masked and vice versa.</w:t>
            </w:r>
          </w:p>
        </w:tc>
      </w:tr>
      <w:tr w:rsidR="000C32A4" w:rsidRPr="00EC48D8" w14:paraId="617F8D79" w14:textId="77777777" w:rsidTr="00EC48D8">
        <w:trPr>
          <w:trHeight w:val="782"/>
        </w:trPr>
        <w:tc>
          <w:tcPr>
            <w:tcW w:w="1150" w:type="dxa"/>
            <w:shd w:val="clear" w:color="auto" w:fill="FFFFFF" w:themeFill="background1"/>
          </w:tcPr>
          <w:p w14:paraId="14855149"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sz w:val="22"/>
                <w:szCs w:val="22"/>
              </w:rPr>
            </w:pPr>
            <w:r w:rsidRPr="00EC48D8">
              <w:rPr>
                <w:rFonts w:asciiTheme="minorHAnsi" w:hAnsiTheme="minorHAnsi"/>
                <w:sz w:val="22"/>
                <w:szCs w:val="22"/>
              </w:rPr>
              <w:t xml:space="preserve">Governing Column </w:t>
            </w:r>
          </w:p>
        </w:tc>
        <w:tc>
          <w:tcPr>
            <w:tcW w:w="918" w:type="dxa"/>
            <w:shd w:val="clear" w:color="auto" w:fill="FFFFFF" w:themeFill="background1"/>
          </w:tcPr>
          <w:p w14:paraId="598C1231"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sz w:val="22"/>
                <w:szCs w:val="22"/>
              </w:rPr>
            </w:pPr>
            <w:r w:rsidRPr="00EC48D8">
              <w:rPr>
                <w:rFonts w:asciiTheme="minorHAnsi" w:hAnsiTheme="minorHAnsi"/>
                <w:sz w:val="22"/>
                <w:szCs w:val="22"/>
              </w:rPr>
              <w:t>Label</w:t>
            </w:r>
          </w:p>
        </w:tc>
        <w:tc>
          <w:tcPr>
            <w:tcW w:w="1928" w:type="dxa"/>
            <w:shd w:val="clear" w:color="auto" w:fill="FFFFFF" w:themeFill="background1"/>
          </w:tcPr>
          <w:p w14:paraId="6DA2D63D"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sz w:val="22"/>
                <w:szCs w:val="22"/>
              </w:rPr>
            </w:pPr>
            <w:r w:rsidRPr="00EC48D8">
              <w:rPr>
                <w:rFonts w:asciiTheme="minorHAnsi" w:hAnsiTheme="minorHAnsi"/>
                <w:sz w:val="22"/>
                <w:szCs w:val="22"/>
              </w:rPr>
              <w:t>-</w:t>
            </w:r>
          </w:p>
        </w:tc>
        <w:tc>
          <w:tcPr>
            <w:tcW w:w="838" w:type="dxa"/>
            <w:shd w:val="clear" w:color="auto" w:fill="FFFFFF" w:themeFill="background1"/>
          </w:tcPr>
          <w:p w14:paraId="1B01C658"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EC48D8">
              <w:rPr>
                <w:rFonts w:asciiTheme="minorHAnsi" w:hAnsiTheme="minorHAnsi"/>
                <w:b/>
                <w:sz w:val="22"/>
                <w:szCs w:val="22"/>
              </w:rPr>
              <w:t>-</w:t>
            </w:r>
          </w:p>
        </w:tc>
        <w:tc>
          <w:tcPr>
            <w:tcW w:w="2280" w:type="dxa"/>
            <w:shd w:val="clear" w:color="auto" w:fill="FFFFFF" w:themeFill="background1"/>
          </w:tcPr>
          <w:p w14:paraId="2E22CBE7"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EC48D8">
              <w:rPr>
                <w:rFonts w:asciiTheme="minorHAnsi" w:hAnsiTheme="minorHAnsi"/>
                <w:b/>
                <w:sz w:val="22"/>
                <w:szCs w:val="22"/>
              </w:rPr>
              <w:t>-</w:t>
            </w:r>
          </w:p>
        </w:tc>
        <w:tc>
          <w:tcPr>
            <w:tcW w:w="4253" w:type="dxa"/>
            <w:shd w:val="clear" w:color="auto" w:fill="FFFFFF" w:themeFill="background1"/>
          </w:tcPr>
          <w:p w14:paraId="07F51DA9"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sz w:val="22"/>
                <w:szCs w:val="22"/>
              </w:rPr>
            </w:pPr>
            <w:r w:rsidRPr="00EC48D8">
              <w:rPr>
                <w:rFonts w:asciiTheme="minorHAnsi" w:hAnsiTheme="minorHAnsi"/>
                <w:sz w:val="22"/>
                <w:szCs w:val="22"/>
              </w:rPr>
              <w:t>Column Name should be as per defined at the time of Form Creation.</w:t>
            </w:r>
          </w:p>
        </w:tc>
      </w:tr>
    </w:tbl>
    <w:p w14:paraId="756333D2" w14:textId="77777777" w:rsidR="000C32A4" w:rsidRDefault="000C32A4" w:rsidP="000C32A4">
      <w:pPr>
        <w:spacing w:after="0"/>
        <w:rPr>
          <w:b/>
        </w:rPr>
      </w:pPr>
    </w:p>
    <w:p w14:paraId="79C7E976" w14:textId="489D7C76" w:rsidR="000C32A4" w:rsidRPr="00EC48D8" w:rsidRDefault="00EC48D8" w:rsidP="00EC48D8">
      <w:pPr>
        <w:spacing w:line="360" w:lineRule="auto"/>
        <w:jc w:val="left"/>
        <w:rPr>
          <w:rFonts w:asciiTheme="minorHAnsi" w:hAnsiTheme="minorHAnsi"/>
          <w:b/>
          <w:i/>
          <w:sz w:val="22"/>
          <w:szCs w:val="22"/>
        </w:rPr>
      </w:pPr>
      <w:r w:rsidRPr="00EC48D8">
        <w:rPr>
          <w:rFonts w:asciiTheme="minorHAnsi" w:hAnsiTheme="minorHAnsi"/>
          <w:b/>
          <w:i/>
          <w:sz w:val="22"/>
          <w:szCs w:val="22"/>
        </w:rPr>
        <w:t>Controls:</w:t>
      </w:r>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4"/>
        <w:gridCol w:w="1717"/>
        <w:gridCol w:w="7926"/>
      </w:tblGrid>
      <w:tr w:rsidR="000C32A4" w:rsidRPr="00EC48D8" w14:paraId="5802FA2C" w14:textId="77777777" w:rsidTr="00EC48D8">
        <w:trPr>
          <w:trHeight w:val="543"/>
        </w:trPr>
        <w:tc>
          <w:tcPr>
            <w:tcW w:w="1724" w:type="dxa"/>
            <w:shd w:val="clear" w:color="auto" w:fill="C4BC96" w:themeFill="background2" w:themeFillShade="BF"/>
            <w:vAlign w:val="center"/>
          </w:tcPr>
          <w:p w14:paraId="05543C8C" w14:textId="77777777" w:rsidR="000C32A4" w:rsidRPr="00EC48D8" w:rsidRDefault="000C32A4" w:rsidP="000C32A4">
            <w:pPr>
              <w:spacing w:line="360" w:lineRule="auto"/>
              <w:rPr>
                <w:rFonts w:asciiTheme="minorHAnsi" w:hAnsiTheme="minorHAnsi"/>
                <w:b/>
                <w:bCs/>
                <w:iCs/>
                <w:sz w:val="22"/>
                <w:szCs w:val="22"/>
              </w:rPr>
            </w:pPr>
            <w:r w:rsidRPr="00EC48D8">
              <w:rPr>
                <w:rFonts w:asciiTheme="minorHAnsi" w:hAnsiTheme="minorHAnsi"/>
                <w:b/>
                <w:bCs/>
                <w:iCs/>
                <w:sz w:val="22"/>
                <w:szCs w:val="22"/>
              </w:rPr>
              <w:t>Control</w:t>
            </w:r>
          </w:p>
        </w:tc>
        <w:tc>
          <w:tcPr>
            <w:tcW w:w="1717" w:type="dxa"/>
            <w:shd w:val="clear" w:color="auto" w:fill="C4BC96" w:themeFill="background2" w:themeFillShade="BF"/>
            <w:vAlign w:val="center"/>
          </w:tcPr>
          <w:p w14:paraId="0BA370E6" w14:textId="77777777" w:rsidR="000C32A4" w:rsidRPr="00EC48D8" w:rsidRDefault="000C32A4" w:rsidP="000C32A4">
            <w:pPr>
              <w:spacing w:line="360" w:lineRule="auto"/>
              <w:rPr>
                <w:rFonts w:asciiTheme="minorHAnsi" w:hAnsiTheme="minorHAnsi"/>
                <w:b/>
                <w:bCs/>
                <w:iCs/>
                <w:sz w:val="22"/>
                <w:szCs w:val="22"/>
              </w:rPr>
            </w:pPr>
            <w:r w:rsidRPr="00EC48D8">
              <w:rPr>
                <w:rFonts w:asciiTheme="minorHAnsi" w:hAnsiTheme="minorHAnsi"/>
                <w:b/>
                <w:bCs/>
                <w:iCs/>
                <w:sz w:val="22"/>
                <w:szCs w:val="22"/>
              </w:rPr>
              <w:t>Control Type</w:t>
            </w:r>
          </w:p>
        </w:tc>
        <w:tc>
          <w:tcPr>
            <w:tcW w:w="7926" w:type="dxa"/>
            <w:shd w:val="clear" w:color="auto" w:fill="C4BC96" w:themeFill="background2" w:themeFillShade="BF"/>
            <w:vAlign w:val="center"/>
          </w:tcPr>
          <w:p w14:paraId="182ED736" w14:textId="5D912EA1" w:rsidR="000C32A4" w:rsidRPr="00EC48D8" w:rsidRDefault="00EC48D8" w:rsidP="000C32A4">
            <w:pPr>
              <w:spacing w:line="360" w:lineRule="auto"/>
              <w:rPr>
                <w:rFonts w:asciiTheme="minorHAnsi" w:hAnsiTheme="minorHAnsi"/>
                <w:b/>
                <w:bCs/>
                <w:iCs/>
                <w:sz w:val="22"/>
                <w:szCs w:val="22"/>
              </w:rPr>
            </w:pPr>
            <w:r w:rsidRPr="00EC48D8">
              <w:rPr>
                <w:rFonts w:asciiTheme="minorHAnsi" w:hAnsiTheme="minorHAnsi"/>
                <w:b/>
                <w:bCs/>
                <w:iCs/>
                <w:sz w:val="22"/>
                <w:szCs w:val="22"/>
              </w:rPr>
              <w:t>Behavior</w:t>
            </w:r>
          </w:p>
        </w:tc>
      </w:tr>
      <w:tr w:rsidR="000C32A4" w:rsidRPr="00EC48D8" w14:paraId="24A7472F" w14:textId="77777777" w:rsidTr="00EC48D8">
        <w:trPr>
          <w:trHeight w:val="560"/>
        </w:trPr>
        <w:tc>
          <w:tcPr>
            <w:tcW w:w="1724" w:type="dxa"/>
            <w:vAlign w:val="center"/>
          </w:tcPr>
          <w:p w14:paraId="054455BC" w14:textId="77777777" w:rsidR="000C32A4" w:rsidRPr="00EC48D8" w:rsidRDefault="000C32A4" w:rsidP="000C32A4">
            <w:pPr>
              <w:spacing w:line="360" w:lineRule="auto"/>
              <w:rPr>
                <w:rFonts w:asciiTheme="minorHAnsi" w:hAnsiTheme="minorHAnsi"/>
                <w:sz w:val="22"/>
                <w:szCs w:val="22"/>
              </w:rPr>
            </w:pPr>
            <w:r w:rsidRPr="00EC48D8">
              <w:rPr>
                <w:rFonts w:asciiTheme="minorHAnsi" w:hAnsiTheme="minorHAnsi"/>
                <w:sz w:val="22"/>
                <w:szCs w:val="22"/>
              </w:rPr>
              <w:t>Print</w:t>
            </w:r>
          </w:p>
        </w:tc>
        <w:tc>
          <w:tcPr>
            <w:tcW w:w="1717" w:type="dxa"/>
            <w:vAlign w:val="center"/>
          </w:tcPr>
          <w:p w14:paraId="2999C86B" w14:textId="77777777" w:rsidR="000C32A4" w:rsidRPr="00EC48D8" w:rsidRDefault="000C32A4" w:rsidP="000C32A4">
            <w:pPr>
              <w:spacing w:line="360" w:lineRule="auto"/>
              <w:rPr>
                <w:rFonts w:asciiTheme="minorHAnsi" w:hAnsiTheme="minorHAnsi"/>
                <w:sz w:val="22"/>
                <w:szCs w:val="22"/>
              </w:rPr>
            </w:pPr>
            <w:r w:rsidRPr="00EC48D8">
              <w:rPr>
                <w:rFonts w:asciiTheme="minorHAnsi" w:hAnsiTheme="minorHAnsi"/>
                <w:sz w:val="22"/>
                <w:szCs w:val="22"/>
              </w:rPr>
              <w:t>Icon / Link</w:t>
            </w:r>
          </w:p>
        </w:tc>
        <w:tc>
          <w:tcPr>
            <w:tcW w:w="7926" w:type="dxa"/>
            <w:vAlign w:val="center"/>
          </w:tcPr>
          <w:p w14:paraId="0BAA706A" w14:textId="77777777" w:rsidR="000C32A4" w:rsidRPr="00EC48D8" w:rsidRDefault="000C32A4" w:rsidP="000C32A4">
            <w:pPr>
              <w:spacing w:line="360" w:lineRule="auto"/>
              <w:rPr>
                <w:rFonts w:asciiTheme="minorHAnsi" w:hAnsiTheme="minorHAnsi"/>
                <w:sz w:val="22"/>
                <w:szCs w:val="22"/>
              </w:rPr>
            </w:pPr>
            <w:r w:rsidRPr="00EC48D8">
              <w:rPr>
                <w:rFonts w:asciiTheme="minorHAnsi" w:hAnsiTheme="minorHAnsi"/>
                <w:sz w:val="22"/>
                <w:szCs w:val="22"/>
              </w:rPr>
              <w:t>System should print individual Report</w:t>
            </w:r>
          </w:p>
        </w:tc>
      </w:tr>
      <w:tr w:rsidR="000C32A4" w:rsidRPr="00EC48D8" w14:paraId="219A4B57" w14:textId="77777777" w:rsidTr="00EC48D8">
        <w:trPr>
          <w:trHeight w:val="560"/>
        </w:trPr>
        <w:tc>
          <w:tcPr>
            <w:tcW w:w="1724" w:type="dxa"/>
            <w:vAlign w:val="center"/>
          </w:tcPr>
          <w:p w14:paraId="4062A426" w14:textId="77777777" w:rsidR="000C32A4" w:rsidRPr="00EC48D8" w:rsidRDefault="000C32A4" w:rsidP="000C32A4">
            <w:pPr>
              <w:spacing w:line="360" w:lineRule="auto"/>
              <w:rPr>
                <w:rFonts w:asciiTheme="minorHAnsi" w:hAnsiTheme="minorHAnsi"/>
                <w:sz w:val="22"/>
                <w:szCs w:val="22"/>
              </w:rPr>
            </w:pPr>
            <w:r w:rsidRPr="00EC48D8">
              <w:rPr>
                <w:rFonts w:asciiTheme="minorHAnsi" w:hAnsiTheme="minorHAnsi"/>
                <w:sz w:val="22"/>
                <w:szCs w:val="22"/>
              </w:rPr>
              <w:t>PDF</w:t>
            </w:r>
          </w:p>
        </w:tc>
        <w:tc>
          <w:tcPr>
            <w:tcW w:w="1717" w:type="dxa"/>
            <w:vAlign w:val="center"/>
          </w:tcPr>
          <w:p w14:paraId="234029FC" w14:textId="77777777" w:rsidR="000C32A4" w:rsidRPr="00EC48D8" w:rsidRDefault="000C32A4" w:rsidP="000C32A4">
            <w:pPr>
              <w:spacing w:line="360" w:lineRule="auto"/>
              <w:rPr>
                <w:rFonts w:asciiTheme="minorHAnsi" w:hAnsiTheme="minorHAnsi"/>
                <w:sz w:val="22"/>
                <w:szCs w:val="22"/>
              </w:rPr>
            </w:pPr>
            <w:r w:rsidRPr="00EC48D8">
              <w:rPr>
                <w:rFonts w:asciiTheme="minorHAnsi" w:hAnsiTheme="minorHAnsi"/>
                <w:sz w:val="22"/>
                <w:szCs w:val="22"/>
              </w:rPr>
              <w:t>Link</w:t>
            </w:r>
          </w:p>
        </w:tc>
        <w:tc>
          <w:tcPr>
            <w:tcW w:w="7926" w:type="dxa"/>
            <w:vAlign w:val="center"/>
          </w:tcPr>
          <w:p w14:paraId="6F977CC4" w14:textId="77777777" w:rsidR="000C32A4" w:rsidRPr="00EC48D8" w:rsidRDefault="000C32A4" w:rsidP="000C32A4">
            <w:pPr>
              <w:spacing w:line="360" w:lineRule="auto"/>
              <w:rPr>
                <w:rFonts w:asciiTheme="minorHAnsi" w:hAnsiTheme="minorHAnsi"/>
                <w:sz w:val="22"/>
                <w:szCs w:val="22"/>
              </w:rPr>
            </w:pPr>
            <w:r w:rsidRPr="00EC48D8">
              <w:rPr>
                <w:rFonts w:asciiTheme="minorHAnsi" w:hAnsiTheme="minorHAnsi"/>
                <w:sz w:val="22"/>
                <w:szCs w:val="22"/>
              </w:rPr>
              <w:t>System should convert individual Report into /pdf format</w:t>
            </w:r>
          </w:p>
        </w:tc>
      </w:tr>
      <w:tr w:rsidR="000C32A4" w:rsidRPr="00EC48D8" w14:paraId="000114E2" w14:textId="77777777" w:rsidTr="00EC48D8">
        <w:trPr>
          <w:trHeight w:val="560"/>
        </w:trPr>
        <w:tc>
          <w:tcPr>
            <w:tcW w:w="1724" w:type="dxa"/>
            <w:vAlign w:val="center"/>
          </w:tcPr>
          <w:p w14:paraId="3748FDE1" w14:textId="77777777" w:rsidR="000C32A4" w:rsidRPr="00EC48D8" w:rsidRDefault="000C32A4" w:rsidP="000C32A4">
            <w:pPr>
              <w:spacing w:line="360" w:lineRule="auto"/>
              <w:rPr>
                <w:rFonts w:asciiTheme="minorHAnsi" w:hAnsiTheme="minorHAnsi"/>
                <w:sz w:val="22"/>
                <w:szCs w:val="22"/>
              </w:rPr>
            </w:pPr>
            <w:r w:rsidRPr="00EC48D8">
              <w:rPr>
                <w:rFonts w:asciiTheme="minorHAnsi" w:hAnsiTheme="minorHAnsi"/>
                <w:sz w:val="22"/>
                <w:szCs w:val="22"/>
              </w:rPr>
              <w:t>Export to Excel</w:t>
            </w:r>
          </w:p>
        </w:tc>
        <w:tc>
          <w:tcPr>
            <w:tcW w:w="1717" w:type="dxa"/>
            <w:vAlign w:val="center"/>
          </w:tcPr>
          <w:p w14:paraId="06408033" w14:textId="77777777" w:rsidR="000C32A4" w:rsidRPr="00EC48D8" w:rsidRDefault="000C32A4" w:rsidP="000C32A4">
            <w:pPr>
              <w:spacing w:line="360" w:lineRule="auto"/>
              <w:rPr>
                <w:rFonts w:asciiTheme="minorHAnsi" w:hAnsiTheme="minorHAnsi"/>
                <w:sz w:val="22"/>
                <w:szCs w:val="22"/>
              </w:rPr>
            </w:pPr>
            <w:r w:rsidRPr="00EC48D8">
              <w:rPr>
                <w:rFonts w:asciiTheme="minorHAnsi" w:hAnsiTheme="minorHAnsi"/>
                <w:sz w:val="22"/>
                <w:szCs w:val="22"/>
              </w:rPr>
              <w:t>Link</w:t>
            </w:r>
          </w:p>
        </w:tc>
        <w:tc>
          <w:tcPr>
            <w:tcW w:w="7926" w:type="dxa"/>
            <w:vAlign w:val="center"/>
          </w:tcPr>
          <w:p w14:paraId="7382E7BC" w14:textId="77777777" w:rsidR="000C32A4" w:rsidRPr="00EC48D8" w:rsidRDefault="000C32A4" w:rsidP="000C32A4">
            <w:pPr>
              <w:spacing w:line="360" w:lineRule="auto"/>
              <w:rPr>
                <w:rFonts w:asciiTheme="minorHAnsi" w:hAnsiTheme="minorHAnsi"/>
                <w:sz w:val="22"/>
                <w:szCs w:val="22"/>
              </w:rPr>
            </w:pPr>
            <w:r w:rsidRPr="00EC48D8">
              <w:rPr>
                <w:rFonts w:asciiTheme="minorHAnsi" w:hAnsiTheme="minorHAnsi"/>
                <w:sz w:val="22"/>
                <w:szCs w:val="22"/>
              </w:rPr>
              <w:t>System should export data to excel</w:t>
            </w:r>
          </w:p>
        </w:tc>
      </w:tr>
      <w:tr w:rsidR="000C32A4" w:rsidRPr="00EC48D8" w14:paraId="5BC3545B" w14:textId="77777777" w:rsidTr="00EC48D8">
        <w:trPr>
          <w:trHeight w:val="560"/>
        </w:trPr>
        <w:tc>
          <w:tcPr>
            <w:tcW w:w="1724" w:type="dxa"/>
            <w:vAlign w:val="center"/>
          </w:tcPr>
          <w:p w14:paraId="448ABFB3" w14:textId="77777777" w:rsidR="000C32A4" w:rsidRPr="00EC48D8" w:rsidRDefault="000C32A4" w:rsidP="000C32A4">
            <w:pPr>
              <w:spacing w:line="360" w:lineRule="auto"/>
              <w:rPr>
                <w:rFonts w:asciiTheme="minorHAnsi" w:hAnsiTheme="minorHAnsi"/>
                <w:sz w:val="22"/>
                <w:szCs w:val="22"/>
              </w:rPr>
            </w:pPr>
            <w:r w:rsidRPr="00EC48D8">
              <w:rPr>
                <w:rFonts w:asciiTheme="minorHAnsi" w:hAnsiTheme="minorHAnsi"/>
                <w:sz w:val="22"/>
                <w:szCs w:val="22"/>
              </w:rPr>
              <w:t xml:space="preserve">Word </w:t>
            </w:r>
          </w:p>
        </w:tc>
        <w:tc>
          <w:tcPr>
            <w:tcW w:w="1717" w:type="dxa"/>
            <w:vAlign w:val="center"/>
          </w:tcPr>
          <w:p w14:paraId="19E90634" w14:textId="77777777" w:rsidR="000C32A4" w:rsidRPr="00EC48D8" w:rsidRDefault="000C32A4" w:rsidP="000C32A4">
            <w:pPr>
              <w:spacing w:line="360" w:lineRule="auto"/>
              <w:rPr>
                <w:rFonts w:asciiTheme="minorHAnsi" w:hAnsiTheme="minorHAnsi"/>
                <w:sz w:val="22"/>
                <w:szCs w:val="22"/>
              </w:rPr>
            </w:pPr>
            <w:r w:rsidRPr="00EC48D8">
              <w:rPr>
                <w:rFonts w:asciiTheme="minorHAnsi" w:hAnsiTheme="minorHAnsi"/>
                <w:sz w:val="22"/>
                <w:szCs w:val="22"/>
              </w:rPr>
              <w:t>Icon</w:t>
            </w:r>
          </w:p>
        </w:tc>
        <w:tc>
          <w:tcPr>
            <w:tcW w:w="7926" w:type="dxa"/>
            <w:vAlign w:val="center"/>
          </w:tcPr>
          <w:p w14:paraId="1B9FC7DE" w14:textId="77777777" w:rsidR="000C32A4" w:rsidRPr="00EC48D8" w:rsidRDefault="000C32A4" w:rsidP="000C32A4">
            <w:pPr>
              <w:spacing w:line="360" w:lineRule="auto"/>
              <w:rPr>
                <w:rFonts w:asciiTheme="minorHAnsi" w:hAnsiTheme="minorHAnsi"/>
                <w:sz w:val="22"/>
                <w:szCs w:val="22"/>
              </w:rPr>
            </w:pPr>
            <w:r w:rsidRPr="00EC48D8">
              <w:rPr>
                <w:rFonts w:asciiTheme="minorHAnsi" w:hAnsiTheme="minorHAnsi"/>
                <w:sz w:val="22"/>
                <w:szCs w:val="22"/>
              </w:rPr>
              <w:t>System should convert individual Report word format</w:t>
            </w:r>
          </w:p>
        </w:tc>
      </w:tr>
      <w:tr w:rsidR="000C32A4" w:rsidRPr="00EC48D8" w14:paraId="03445A91" w14:textId="77777777" w:rsidTr="00EC48D8">
        <w:trPr>
          <w:trHeight w:val="560"/>
        </w:trPr>
        <w:tc>
          <w:tcPr>
            <w:tcW w:w="1724" w:type="dxa"/>
            <w:vAlign w:val="center"/>
          </w:tcPr>
          <w:p w14:paraId="6F88168D" w14:textId="77777777" w:rsidR="000C32A4" w:rsidRPr="00EC48D8" w:rsidRDefault="000C32A4" w:rsidP="000C32A4">
            <w:pPr>
              <w:spacing w:line="360" w:lineRule="auto"/>
              <w:rPr>
                <w:rFonts w:asciiTheme="minorHAnsi" w:hAnsiTheme="minorHAnsi"/>
                <w:sz w:val="22"/>
                <w:szCs w:val="22"/>
              </w:rPr>
            </w:pPr>
            <w:r w:rsidRPr="00EC48D8">
              <w:rPr>
                <w:rFonts w:asciiTheme="minorHAnsi" w:hAnsiTheme="minorHAnsi"/>
                <w:sz w:val="22"/>
                <w:szCs w:val="22"/>
              </w:rPr>
              <w:t xml:space="preserve">HTML </w:t>
            </w:r>
          </w:p>
        </w:tc>
        <w:tc>
          <w:tcPr>
            <w:tcW w:w="1717" w:type="dxa"/>
            <w:vAlign w:val="center"/>
          </w:tcPr>
          <w:p w14:paraId="52D603DA" w14:textId="77777777" w:rsidR="000C32A4" w:rsidRPr="00EC48D8" w:rsidRDefault="000C32A4" w:rsidP="000C32A4">
            <w:pPr>
              <w:spacing w:line="360" w:lineRule="auto"/>
              <w:rPr>
                <w:rFonts w:asciiTheme="minorHAnsi" w:hAnsiTheme="minorHAnsi"/>
                <w:sz w:val="22"/>
                <w:szCs w:val="22"/>
              </w:rPr>
            </w:pPr>
            <w:r w:rsidRPr="00EC48D8">
              <w:rPr>
                <w:rFonts w:asciiTheme="minorHAnsi" w:hAnsiTheme="minorHAnsi"/>
                <w:sz w:val="22"/>
                <w:szCs w:val="22"/>
              </w:rPr>
              <w:t>Icon</w:t>
            </w:r>
          </w:p>
        </w:tc>
        <w:tc>
          <w:tcPr>
            <w:tcW w:w="7926" w:type="dxa"/>
            <w:vAlign w:val="center"/>
          </w:tcPr>
          <w:p w14:paraId="775E99EF" w14:textId="77777777" w:rsidR="000C32A4" w:rsidRPr="00EC48D8" w:rsidRDefault="000C32A4" w:rsidP="000C32A4">
            <w:pPr>
              <w:spacing w:line="360" w:lineRule="auto"/>
              <w:rPr>
                <w:rFonts w:asciiTheme="minorHAnsi" w:hAnsiTheme="minorHAnsi"/>
                <w:sz w:val="22"/>
                <w:szCs w:val="22"/>
              </w:rPr>
            </w:pPr>
            <w:r w:rsidRPr="00EC48D8">
              <w:rPr>
                <w:rFonts w:asciiTheme="minorHAnsi" w:hAnsiTheme="minorHAnsi"/>
                <w:sz w:val="22"/>
                <w:szCs w:val="22"/>
              </w:rPr>
              <w:t>System should convert individual Report HTML format</w:t>
            </w:r>
          </w:p>
        </w:tc>
      </w:tr>
    </w:tbl>
    <w:p w14:paraId="70532026" w14:textId="77777777" w:rsidR="000C32A4" w:rsidRDefault="000C32A4" w:rsidP="000C32A4"/>
    <w:p w14:paraId="400549D8" w14:textId="77777777" w:rsidR="000C32A4" w:rsidRDefault="000C32A4" w:rsidP="000C32A4">
      <w:r>
        <w:br w:type="page"/>
      </w:r>
    </w:p>
    <w:p w14:paraId="25EEAD93" w14:textId="7C20444F" w:rsidR="000C32A4" w:rsidRPr="00EC48D8" w:rsidRDefault="00EC48D8" w:rsidP="00EC48D8">
      <w:pPr>
        <w:pStyle w:val="Heading3"/>
        <w:rPr>
          <w:rFonts w:ascii="Myanmar Text" w:hAnsi="Myanmar Text" w:cs="Myanmar Text"/>
        </w:rPr>
      </w:pPr>
      <w:bookmarkStart w:id="988" w:name="_Toc121497852"/>
      <w:bookmarkStart w:id="989" w:name="_Toc126839209"/>
      <w:bookmarkStart w:id="990" w:name="_Toc127462751"/>
      <w:r>
        <w:rPr>
          <w:rFonts w:ascii="Myanmar Text" w:hAnsi="Myanmar Text" w:cs="Myanmar Text"/>
        </w:rPr>
        <w:t xml:space="preserve">High Level </w:t>
      </w:r>
      <w:r w:rsidR="000C32A4" w:rsidRPr="00EC48D8">
        <w:rPr>
          <w:rFonts w:ascii="Myanmar Text" w:hAnsi="Myanmar Text" w:cs="Myanmar Text"/>
        </w:rPr>
        <w:t xml:space="preserve">Use Case </w:t>
      </w:r>
      <w:r w:rsidR="00556B59">
        <w:rPr>
          <w:rFonts w:ascii="Myanmar Text" w:hAnsi="Myanmar Text" w:cs="Myanmar Text"/>
        </w:rPr>
        <w:t>of</w:t>
      </w:r>
      <w:r w:rsidR="000C32A4" w:rsidRPr="00EC48D8">
        <w:rPr>
          <w:rFonts w:ascii="Myanmar Text" w:hAnsi="Myanmar Text" w:cs="Myanmar Text"/>
        </w:rPr>
        <w:t xml:space="preserve"> L1/H1 report</w:t>
      </w:r>
      <w:bookmarkEnd w:id="988"/>
      <w:bookmarkEnd w:id="989"/>
      <w:bookmarkEnd w:id="990"/>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18"/>
        <w:gridCol w:w="8149"/>
      </w:tblGrid>
      <w:tr w:rsidR="000C32A4" w:rsidRPr="00EC48D8" w14:paraId="1F3FDB91" w14:textId="77777777" w:rsidTr="00EC48D8">
        <w:trPr>
          <w:trHeight w:val="558"/>
        </w:trPr>
        <w:tc>
          <w:tcPr>
            <w:tcW w:w="3218"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5085AC87" w14:textId="77777777" w:rsidR="000C32A4" w:rsidRPr="00EC48D8" w:rsidRDefault="000C32A4" w:rsidP="000C32A4">
            <w:pPr>
              <w:spacing w:line="360" w:lineRule="auto"/>
              <w:rPr>
                <w:rFonts w:asciiTheme="minorHAnsi" w:hAnsiTheme="minorHAnsi"/>
                <w:b/>
                <w:i/>
                <w:sz w:val="22"/>
                <w:szCs w:val="22"/>
              </w:rPr>
            </w:pPr>
            <w:r w:rsidRPr="00EC48D8">
              <w:rPr>
                <w:rFonts w:asciiTheme="minorHAnsi" w:hAnsiTheme="minorHAnsi"/>
                <w:b/>
                <w:i/>
                <w:sz w:val="22"/>
                <w:szCs w:val="22"/>
              </w:rPr>
              <w:t>Objective</w:t>
            </w:r>
          </w:p>
        </w:tc>
        <w:tc>
          <w:tcPr>
            <w:tcW w:w="8149" w:type="dxa"/>
            <w:tcBorders>
              <w:top w:val="single" w:sz="4" w:space="0" w:color="auto"/>
              <w:left w:val="single" w:sz="4" w:space="0" w:color="auto"/>
              <w:bottom w:val="single" w:sz="4" w:space="0" w:color="auto"/>
              <w:right w:val="single" w:sz="4" w:space="0" w:color="auto"/>
            </w:tcBorders>
          </w:tcPr>
          <w:p w14:paraId="3338A5DD" w14:textId="77777777" w:rsidR="000C32A4" w:rsidRPr="00EC48D8" w:rsidRDefault="000C32A4" w:rsidP="000C32A4">
            <w:pPr>
              <w:numPr>
                <w:ilvl w:val="0"/>
                <w:numId w:val="1"/>
              </w:numPr>
              <w:tabs>
                <w:tab w:val="num" w:pos="630"/>
              </w:tabs>
              <w:spacing w:before="0" w:after="0" w:line="360" w:lineRule="auto"/>
              <w:rPr>
                <w:rFonts w:asciiTheme="minorHAnsi" w:hAnsiTheme="minorHAnsi"/>
                <w:sz w:val="22"/>
                <w:szCs w:val="22"/>
              </w:rPr>
            </w:pPr>
            <w:r w:rsidRPr="00EC48D8">
              <w:rPr>
                <w:rFonts w:asciiTheme="minorHAnsi" w:hAnsiTheme="minorHAnsi"/>
                <w:sz w:val="22"/>
                <w:szCs w:val="22"/>
              </w:rPr>
              <w:t>The objective of this use case is to know the final price which has been given by bidder on mandatory price bid forms</w:t>
            </w:r>
          </w:p>
        </w:tc>
      </w:tr>
      <w:tr w:rsidR="000C32A4" w:rsidRPr="00EC48D8" w14:paraId="30F91487" w14:textId="77777777" w:rsidTr="00EC48D8">
        <w:trPr>
          <w:trHeight w:val="443"/>
        </w:trPr>
        <w:tc>
          <w:tcPr>
            <w:tcW w:w="3218"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6FD6F9B4" w14:textId="77777777" w:rsidR="000C32A4" w:rsidRPr="00EC48D8" w:rsidRDefault="000C32A4" w:rsidP="000C32A4">
            <w:pPr>
              <w:spacing w:line="360" w:lineRule="auto"/>
              <w:rPr>
                <w:rFonts w:asciiTheme="minorHAnsi" w:hAnsiTheme="minorHAnsi"/>
                <w:b/>
                <w:i/>
                <w:sz w:val="22"/>
                <w:szCs w:val="22"/>
              </w:rPr>
            </w:pPr>
            <w:r w:rsidRPr="00EC48D8">
              <w:rPr>
                <w:rFonts w:asciiTheme="minorHAnsi" w:hAnsiTheme="minorHAnsi"/>
                <w:b/>
                <w:i/>
                <w:sz w:val="22"/>
                <w:szCs w:val="22"/>
              </w:rPr>
              <w:t>Pre-Conditions</w:t>
            </w:r>
          </w:p>
        </w:tc>
        <w:tc>
          <w:tcPr>
            <w:tcW w:w="8149" w:type="dxa"/>
            <w:tcBorders>
              <w:top w:val="single" w:sz="4" w:space="0" w:color="auto"/>
              <w:left w:val="single" w:sz="4" w:space="0" w:color="auto"/>
              <w:bottom w:val="single" w:sz="4" w:space="0" w:color="auto"/>
              <w:right w:val="single" w:sz="4" w:space="0" w:color="auto"/>
            </w:tcBorders>
          </w:tcPr>
          <w:p w14:paraId="253658CA" w14:textId="77777777" w:rsidR="000C32A4" w:rsidRPr="00EC48D8" w:rsidRDefault="000C32A4" w:rsidP="000C32A4">
            <w:pPr>
              <w:numPr>
                <w:ilvl w:val="0"/>
                <w:numId w:val="1"/>
              </w:numPr>
              <w:tabs>
                <w:tab w:val="num" w:pos="630"/>
              </w:tabs>
              <w:spacing w:before="0" w:after="0" w:line="360" w:lineRule="auto"/>
              <w:rPr>
                <w:rFonts w:asciiTheme="minorHAnsi" w:hAnsiTheme="minorHAnsi"/>
                <w:sz w:val="22"/>
                <w:szCs w:val="22"/>
              </w:rPr>
            </w:pPr>
            <w:r w:rsidRPr="00EC48D8">
              <w:rPr>
                <w:rFonts w:asciiTheme="minorHAnsi" w:hAnsiTheme="minorHAnsi"/>
                <w:sz w:val="22"/>
                <w:szCs w:val="22"/>
              </w:rPr>
              <w:t xml:space="preserve">Price bid form should be opened </w:t>
            </w:r>
          </w:p>
        </w:tc>
      </w:tr>
      <w:tr w:rsidR="000C32A4" w:rsidRPr="00EC48D8" w14:paraId="3E6EF06A" w14:textId="77777777" w:rsidTr="00EC48D8">
        <w:trPr>
          <w:trHeight w:val="558"/>
        </w:trPr>
        <w:tc>
          <w:tcPr>
            <w:tcW w:w="3218"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5E953C08" w14:textId="77777777" w:rsidR="000C32A4" w:rsidRPr="00EC48D8" w:rsidRDefault="000C32A4" w:rsidP="000C32A4">
            <w:pPr>
              <w:spacing w:line="360" w:lineRule="auto"/>
              <w:rPr>
                <w:rFonts w:asciiTheme="minorHAnsi" w:hAnsiTheme="minorHAnsi"/>
                <w:b/>
                <w:i/>
                <w:sz w:val="22"/>
                <w:szCs w:val="22"/>
              </w:rPr>
            </w:pPr>
            <w:r w:rsidRPr="00EC48D8">
              <w:rPr>
                <w:rFonts w:asciiTheme="minorHAnsi" w:hAnsiTheme="minorHAnsi"/>
                <w:b/>
                <w:i/>
                <w:sz w:val="22"/>
                <w:szCs w:val="22"/>
              </w:rPr>
              <w:t>Post Conditions</w:t>
            </w:r>
          </w:p>
        </w:tc>
        <w:tc>
          <w:tcPr>
            <w:tcW w:w="8149" w:type="dxa"/>
            <w:tcBorders>
              <w:top w:val="single" w:sz="4" w:space="0" w:color="auto"/>
              <w:left w:val="single" w:sz="4" w:space="0" w:color="auto"/>
              <w:bottom w:val="single" w:sz="4" w:space="0" w:color="auto"/>
              <w:right w:val="single" w:sz="4" w:space="0" w:color="auto"/>
            </w:tcBorders>
            <w:shd w:val="clear" w:color="auto" w:fill="auto"/>
          </w:tcPr>
          <w:p w14:paraId="1E2CF991" w14:textId="77777777" w:rsidR="000C32A4" w:rsidRPr="00EC48D8" w:rsidRDefault="000C32A4" w:rsidP="000C32A4">
            <w:pPr>
              <w:numPr>
                <w:ilvl w:val="0"/>
                <w:numId w:val="1"/>
              </w:numPr>
              <w:tabs>
                <w:tab w:val="num" w:pos="630"/>
              </w:tabs>
              <w:spacing w:before="0" w:after="0" w:line="360" w:lineRule="auto"/>
              <w:rPr>
                <w:rFonts w:asciiTheme="minorHAnsi" w:hAnsiTheme="minorHAnsi"/>
                <w:sz w:val="22"/>
                <w:szCs w:val="22"/>
              </w:rPr>
            </w:pPr>
            <w:r w:rsidRPr="00EC48D8">
              <w:rPr>
                <w:rFonts w:asciiTheme="minorHAnsi" w:hAnsiTheme="minorHAnsi"/>
                <w:sz w:val="22"/>
                <w:szCs w:val="22"/>
              </w:rPr>
              <w:t>System should display predefined report</w:t>
            </w:r>
          </w:p>
        </w:tc>
      </w:tr>
      <w:tr w:rsidR="000C32A4" w:rsidRPr="00EC48D8" w14:paraId="730B268C" w14:textId="77777777" w:rsidTr="00EC48D8">
        <w:trPr>
          <w:trHeight w:val="558"/>
        </w:trPr>
        <w:tc>
          <w:tcPr>
            <w:tcW w:w="3218"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4109E9F3" w14:textId="77777777" w:rsidR="000C32A4" w:rsidRPr="00EC48D8" w:rsidRDefault="000C32A4" w:rsidP="000C32A4">
            <w:pPr>
              <w:spacing w:line="360" w:lineRule="auto"/>
              <w:rPr>
                <w:rFonts w:asciiTheme="minorHAnsi" w:hAnsiTheme="minorHAnsi"/>
                <w:b/>
                <w:i/>
                <w:sz w:val="22"/>
                <w:szCs w:val="22"/>
              </w:rPr>
            </w:pPr>
            <w:r w:rsidRPr="00EC48D8">
              <w:rPr>
                <w:rFonts w:asciiTheme="minorHAnsi" w:hAnsiTheme="minorHAnsi"/>
                <w:b/>
                <w:i/>
                <w:sz w:val="22"/>
                <w:szCs w:val="22"/>
              </w:rPr>
              <w:t>Flow of Events</w:t>
            </w:r>
          </w:p>
        </w:tc>
        <w:tc>
          <w:tcPr>
            <w:tcW w:w="8149" w:type="dxa"/>
            <w:tcBorders>
              <w:top w:val="single" w:sz="4" w:space="0" w:color="auto"/>
              <w:left w:val="single" w:sz="4" w:space="0" w:color="auto"/>
              <w:bottom w:val="single" w:sz="4" w:space="0" w:color="auto"/>
              <w:right w:val="single" w:sz="4" w:space="0" w:color="auto"/>
            </w:tcBorders>
            <w:shd w:val="clear" w:color="auto" w:fill="auto"/>
          </w:tcPr>
          <w:p w14:paraId="3460E825" w14:textId="77777777" w:rsidR="000C32A4" w:rsidRPr="00EC48D8" w:rsidRDefault="000C32A4" w:rsidP="000C32A4">
            <w:pPr>
              <w:numPr>
                <w:ilvl w:val="0"/>
                <w:numId w:val="2"/>
              </w:numPr>
              <w:spacing w:before="0" w:after="0" w:line="360" w:lineRule="auto"/>
              <w:rPr>
                <w:rFonts w:asciiTheme="minorHAnsi" w:hAnsiTheme="minorHAnsi"/>
                <w:sz w:val="22"/>
                <w:szCs w:val="22"/>
              </w:rPr>
            </w:pPr>
            <w:r w:rsidRPr="00EC48D8">
              <w:rPr>
                <w:rFonts w:asciiTheme="minorHAnsi" w:hAnsiTheme="minorHAnsi"/>
                <w:sz w:val="22"/>
                <w:szCs w:val="22"/>
              </w:rPr>
              <w:t>Officer logs in</w:t>
            </w:r>
          </w:p>
          <w:p w14:paraId="04B69741" w14:textId="77777777" w:rsidR="000C32A4" w:rsidRPr="00EC48D8" w:rsidRDefault="000C32A4" w:rsidP="000C32A4">
            <w:pPr>
              <w:numPr>
                <w:ilvl w:val="0"/>
                <w:numId w:val="2"/>
              </w:numPr>
              <w:spacing w:before="0" w:after="0" w:line="360" w:lineRule="auto"/>
              <w:rPr>
                <w:rFonts w:asciiTheme="minorHAnsi" w:hAnsiTheme="minorHAnsi"/>
                <w:sz w:val="22"/>
                <w:szCs w:val="22"/>
              </w:rPr>
            </w:pPr>
            <w:r w:rsidRPr="00EC48D8">
              <w:rPr>
                <w:rFonts w:asciiTheme="minorHAnsi" w:hAnsiTheme="minorHAnsi"/>
                <w:sz w:val="22"/>
                <w:szCs w:val="22"/>
              </w:rPr>
              <w:t xml:space="preserve">Search and selects the tender for which he needs to view L1/H1 report </w:t>
            </w:r>
          </w:p>
          <w:p w14:paraId="6BD55AD9" w14:textId="77777777" w:rsidR="000C32A4" w:rsidRPr="00EC48D8" w:rsidRDefault="000C32A4" w:rsidP="000C32A4">
            <w:pPr>
              <w:numPr>
                <w:ilvl w:val="0"/>
                <w:numId w:val="2"/>
              </w:numPr>
              <w:spacing w:before="0" w:after="0" w:line="360" w:lineRule="auto"/>
              <w:rPr>
                <w:rFonts w:asciiTheme="minorHAnsi" w:hAnsiTheme="minorHAnsi"/>
                <w:sz w:val="22"/>
                <w:szCs w:val="22"/>
              </w:rPr>
            </w:pPr>
            <w:r w:rsidRPr="00EC48D8">
              <w:rPr>
                <w:rFonts w:asciiTheme="minorHAnsi" w:hAnsiTheme="minorHAnsi"/>
                <w:sz w:val="22"/>
                <w:szCs w:val="22"/>
              </w:rPr>
              <w:t>Clicks on View L1/H1 Report link</w:t>
            </w:r>
          </w:p>
        </w:tc>
      </w:tr>
      <w:tr w:rsidR="000C32A4" w:rsidRPr="00EC48D8" w14:paraId="3983B3EE" w14:textId="77777777" w:rsidTr="00EC48D8">
        <w:trPr>
          <w:trHeight w:val="558"/>
        </w:trPr>
        <w:tc>
          <w:tcPr>
            <w:tcW w:w="3218"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0DD2C279" w14:textId="77777777" w:rsidR="000C32A4" w:rsidRPr="00EC48D8" w:rsidRDefault="000C32A4" w:rsidP="000C32A4">
            <w:pPr>
              <w:spacing w:line="360" w:lineRule="auto"/>
              <w:rPr>
                <w:rFonts w:asciiTheme="minorHAnsi" w:hAnsiTheme="minorHAnsi"/>
                <w:b/>
                <w:i/>
                <w:sz w:val="22"/>
                <w:szCs w:val="22"/>
              </w:rPr>
            </w:pPr>
            <w:r w:rsidRPr="00EC48D8">
              <w:rPr>
                <w:rFonts w:asciiTheme="minorHAnsi" w:hAnsiTheme="minorHAnsi"/>
                <w:b/>
                <w:i/>
                <w:sz w:val="22"/>
                <w:szCs w:val="22"/>
              </w:rPr>
              <w:t>Alternate Flow/Exceptional Flow</w:t>
            </w:r>
          </w:p>
        </w:tc>
        <w:tc>
          <w:tcPr>
            <w:tcW w:w="8149" w:type="dxa"/>
            <w:tcBorders>
              <w:top w:val="single" w:sz="4" w:space="0" w:color="auto"/>
              <w:left w:val="single" w:sz="4" w:space="0" w:color="auto"/>
              <w:bottom w:val="single" w:sz="4" w:space="0" w:color="auto"/>
              <w:right w:val="single" w:sz="4" w:space="0" w:color="auto"/>
            </w:tcBorders>
          </w:tcPr>
          <w:p w14:paraId="697B47F0" w14:textId="77777777" w:rsidR="000C32A4" w:rsidRPr="00EC48D8" w:rsidRDefault="000C32A4" w:rsidP="000C32A4">
            <w:pPr>
              <w:numPr>
                <w:ilvl w:val="0"/>
                <w:numId w:val="2"/>
              </w:numPr>
              <w:spacing w:line="360" w:lineRule="auto"/>
              <w:rPr>
                <w:rFonts w:asciiTheme="minorHAnsi" w:hAnsiTheme="minorHAnsi"/>
                <w:sz w:val="22"/>
                <w:szCs w:val="22"/>
              </w:rPr>
            </w:pPr>
            <w:r w:rsidRPr="00EC48D8">
              <w:rPr>
                <w:rFonts w:asciiTheme="minorHAnsi" w:hAnsiTheme="minorHAnsi"/>
                <w:sz w:val="22"/>
                <w:szCs w:val="22"/>
              </w:rPr>
              <w:t>If bidder has entered 0 price, then the same should not be displayed in the item wise lowest bid &amp; L1 report</w:t>
            </w:r>
          </w:p>
        </w:tc>
      </w:tr>
      <w:tr w:rsidR="000C32A4" w:rsidRPr="00EC48D8" w14:paraId="454C4C03" w14:textId="77777777" w:rsidTr="00EC48D8">
        <w:trPr>
          <w:trHeight w:val="3251"/>
        </w:trPr>
        <w:tc>
          <w:tcPr>
            <w:tcW w:w="3218"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0C9A80F7" w14:textId="77777777" w:rsidR="000C32A4" w:rsidRPr="00EC48D8" w:rsidRDefault="000C32A4" w:rsidP="000C32A4">
            <w:pPr>
              <w:spacing w:line="360" w:lineRule="auto"/>
              <w:rPr>
                <w:rFonts w:asciiTheme="minorHAnsi" w:hAnsiTheme="minorHAnsi"/>
                <w:b/>
                <w:i/>
                <w:sz w:val="22"/>
                <w:szCs w:val="22"/>
              </w:rPr>
            </w:pPr>
            <w:r w:rsidRPr="00EC48D8">
              <w:rPr>
                <w:rFonts w:asciiTheme="minorHAnsi" w:hAnsiTheme="minorHAnsi"/>
                <w:b/>
                <w:i/>
                <w:sz w:val="22"/>
                <w:szCs w:val="22"/>
              </w:rPr>
              <w:t>Business Rule / Requirements</w:t>
            </w:r>
          </w:p>
        </w:tc>
        <w:tc>
          <w:tcPr>
            <w:tcW w:w="8149" w:type="dxa"/>
            <w:tcBorders>
              <w:top w:val="single" w:sz="4" w:space="0" w:color="auto"/>
              <w:left w:val="single" w:sz="4" w:space="0" w:color="auto"/>
              <w:bottom w:val="single" w:sz="4" w:space="0" w:color="auto"/>
              <w:right w:val="single" w:sz="4" w:space="0" w:color="auto"/>
            </w:tcBorders>
          </w:tcPr>
          <w:p w14:paraId="1E522C7E" w14:textId="77777777" w:rsidR="000C32A4" w:rsidRPr="00EC48D8" w:rsidRDefault="000C32A4" w:rsidP="003F44A0">
            <w:pPr>
              <w:numPr>
                <w:ilvl w:val="0"/>
                <w:numId w:val="86"/>
              </w:numPr>
              <w:spacing w:before="0" w:after="0" w:line="360" w:lineRule="auto"/>
              <w:rPr>
                <w:rFonts w:asciiTheme="minorHAnsi" w:hAnsiTheme="minorHAnsi"/>
                <w:sz w:val="22"/>
                <w:szCs w:val="22"/>
              </w:rPr>
            </w:pPr>
            <w:r w:rsidRPr="00EC48D8">
              <w:rPr>
                <w:rFonts w:asciiTheme="minorHAnsi" w:hAnsiTheme="minorHAnsi"/>
                <w:sz w:val="22"/>
                <w:szCs w:val="22"/>
              </w:rPr>
              <w:t>System should display following information in L1/H1 Report;</w:t>
            </w:r>
          </w:p>
          <w:p w14:paraId="5181B06B" w14:textId="77777777" w:rsidR="000C32A4" w:rsidRPr="00EC48D8" w:rsidRDefault="000C32A4" w:rsidP="003F44A0">
            <w:pPr>
              <w:numPr>
                <w:ilvl w:val="1"/>
                <w:numId w:val="86"/>
              </w:numPr>
              <w:snapToGrid w:val="0"/>
              <w:spacing w:before="0" w:after="0" w:line="360" w:lineRule="auto"/>
              <w:rPr>
                <w:rFonts w:asciiTheme="minorHAnsi" w:hAnsiTheme="minorHAnsi"/>
                <w:sz w:val="22"/>
                <w:szCs w:val="22"/>
              </w:rPr>
            </w:pPr>
            <w:r w:rsidRPr="00EC48D8">
              <w:rPr>
                <w:rFonts w:asciiTheme="minorHAnsi" w:hAnsiTheme="minorHAnsi"/>
                <w:sz w:val="22"/>
                <w:szCs w:val="22"/>
              </w:rPr>
              <w:t>Form Name</w:t>
            </w:r>
          </w:p>
          <w:p w14:paraId="7759E01F" w14:textId="77777777" w:rsidR="000C32A4" w:rsidRPr="00EC48D8" w:rsidRDefault="000C32A4" w:rsidP="003F44A0">
            <w:pPr>
              <w:numPr>
                <w:ilvl w:val="1"/>
                <w:numId w:val="86"/>
              </w:numPr>
              <w:snapToGrid w:val="0"/>
              <w:spacing w:before="0" w:after="0" w:line="360" w:lineRule="auto"/>
              <w:rPr>
                <w:rFonts w:asciiTheme="minorHAnsi" w:hAnsiTheme="minorHAnsi"/>
                <w:sz w:val="22"/>
                <w:szCs w:val="22"/>
              </w:rPr>
            </w:pPr>
            <w:r w:rsidRPr="00EC48D8">
              <w:rPr>
                <w:rFonts w:asciiTheme="minorHAnsi" w:hAnsiTheme="minorHAnsi"/>
                <w:sz w:val="22"/>
                <w:szCs w:val="22"/>
              </w:rPr>
              <w:t>Sort</w:t>
            </w:r>
          </w:p>
          <w:p w14:paraId="4DF7EAA4" w14:textId="77777777" w:rsidR="000C32A4" w:rsidRPr="00EC48D8" w:rsidRDefault="000C32A4" w:rsidP="003F44A0">
            <w:pPr>
              <w:numPr>
                <w:ilvl w:val="1"/>
                <w:numId w:val="86"/>
              </w:numPr>
              <w:snapToGrid w:val="0"/>
              <w:spacing w:before="0" w:after="0" w:line="360" w:lineRule="auto"/>
              <w:rPr>
                <w:rFonts w:asciiTheme="minorHAnsi" w:hAnsiTheme="minorHAnsi"/>
                <w:sz w:val="22"/>
                <w:szCs w:val="22"/>
              </w:rPr>
            </w:pPr>
            <w:r w:rsidRPr="00EC48D8">
              <w:rPr>
                <w:rFonts w:asciiTheme="minorHAnsi" w:hAnsiTheme="minorHAnsi"/>
                <w:sz w:val="22"/>
                <w:szCs w:val="22"/>
              </w:rPr>
              <w:t>Company Name</w:t>
            </w:r>
          </w:p>
          <w:p w14:paraId="3AF16647" w14:textId="77777777" w:rsidR="000C32A4" w:rsidRPr="00EC48D8" w:rsidRDefault="000C32A4" w:rsidP="003F44A0">
            <w:pPr>
              <w:numPr>
                <w:ilvl w:val="1"/>
                <w:numId w:val="86"/>
              </w:numPr>
              <w:snapToGrid w:val="0"/>
              <w:spacing w:before="0" w:after="0" w:line="360" w:lineRule="auto"/>
              <w:rPr>
                <w:rFonts w:asciiTheme="minorHAnsi" w:hAnsiTheme="minorHAnsi"/>
                <w:sz w:val="22"/>
                <w:szCs w:val="22"/>
              </w:rPr>
            </w:pPr>
            <w:r w:rsidRPr="00EC48D8">
              <w:rPr>
                <w:rFonts w:asciiTheme="minorHAnsi" w:hAnsiTheme="minorHAnsi"/>
                <w:sz w:val="22"/>
                <w:szCs w:val="22"/>
              </w:rPr>
              <w:t>Rank</w:t>
            </w:r>
          </w:p>
          <w:p w14:paraId="59ED7D52" w14:textId="77777777" w:rsidR="000C32A4" w:rsidRPr="00EC48D8" w:rsidRDefault="000C32A4" w:rsidP="003F44A0">
            <w:pPr>
              <w:numPr>
                <w:ilvl w:val="1"/>
                <w:numId w:val="86"/>
              </w:numPr>
              <w:snapToGrid w:val="0"/>
              <w:spacing w:before="0" w:after="0" w:line="360" w:lineRule="auto"/>
              <w:rPr>
                <w:rFonts w:asciiTheme="minorHAnsi" w:hAnsiTheme="minorHAnsi"/>
                <w:sz w:val="22"/>
                <w:szCs w:val="22"/>
              </w:rPr>
            </w:pPr>
            <w:r w:rsidRPr="00EC48D8">
              <w:rPr>
                <w:rFonts w:asciiTheme="minorHAnsi" w:hAnsiTheme="minorHAnsi"/>
                <w:sz w:val="22"/>
                <w:szCs w:val="22"/>
              </w:rPr>
              <w:t>Amount</w:t>
            </w:r>
          </w:p>
          <w:p w14:paraId="06ED903A" w14:textId="77777777" w:rsidR="000C32A4" w:rsidRPr="00EC48D8" w:rsidRDefault="000C32A4" w:rsidP="003F44A0">
            <w:pPr>
              <w:numPr>
                <w:ilvl w:val="0"/>
                <w:numId w:val="86"/>
              </w:numPr>
              <w:spacing w:before="0" w:after="0" w:line="360" w:lineRule="auto"/>
              <w:rPr>
                <w:rFonts w:asciiTheme="minorHAnsi" w:hAnsiTheme="minorHAnsi"/>
                <w:sz w:val="22"/>
                <w:szCs w:val="22"/>
              </w:rPr>
            </w:pPr>
            <w:r w:rsidRPr="00EC48D8">
              <w:rPr>
                <w:rFonts w:asciiTheme="minorHAnsi" w:hAnsiTheme="minorHAnsi"/>
                <w:sz w:val="22"/>
                <w:szCs w:val="22"/>
              </w:rPr>
              <w:t>Grand Total of all price bid form (bidder wise).</w:t>
            </w:r>
          </w:p>
          <w:p w14:paraId="62C2C7F3" w14:textId="77777777" w:rsidR="000C32A4" w:rsidRPr="00EC48D8" w:rsidRDefault="000C32A4" w:rsidP="003F44A0">
            <w:pPr>
              <w:numPr>
                <w:ilvl w:val="0"/>
                <w:numId w:val="86"/>
              </w:numPr>
              <w:spacing w:before="0" w:after="0" w:line="360" w:lineRule="auto"/>
              <w:rPr>
                <w:rFonts w:asciiTheme="minorHAnsi" w:hAnsiTheme="minorHAnsi"/>
                <w:sz w:val="22"/>
                <w:szCs w:val="22"/>
              </w:rPr>
            </w:pPr>
            <w:r w:rsidRPr="00EC48D8">
              <w:rPr>
                <w:rFonts w:asciiTheme="minorHAnsi" w:hAnsiTheme="minorHAnsi"/>
                <w:sz w:val="22"/>
                <w:szCs w:val="22"/>
              </w:rPr>
              <w:t>System should display comparison of all bidders, if any bidder has not configured rebate, system should display “-“in rebate column and Grand Total and Total amount after rebate should be same.</w:t>
            </w:r>
          </w:p>
          <w:p w14:paraId="657DAF09" w14:textId="77777777" w:rsidR="000C32A4" w:rsidRPr="00EC48D8" w:rsidRDefault="000C32A4" w:rsidP="003F44A0">
            <w:pPr>
              <w:numPr>
                <w:ilvl w:val="0"/>
                <w:numId w:val="86"/>
              </w:numPr>
              <w:spacing w:before="0" w:after="0" w:line="360" w:lineRule="auto"/>
              <w:rPr>
                <w:rFonts w:asciiTheme="minorHAnsi" w:hAnsiTheme="minorHAnsi"/>
                <w:sz w:val="22"/>
                <w:szCs w:val="22"/>
              </w:rPr>
            </w:pPr>
            <w:r w:rsidRPr="00EC48D8">
              <w:rPr>
                <w:rFonts w:asciiTheme="minorHAnsi" w:hAnsiTheme="minorHAnsi"/>
                <w:sz w:val="22"/>
                <w:szCs w:val="22"/>
              </w:rPr>
              <w:t>After opening of price bid envelope, system should generate the L1/H1 report for only approved bidders. If evaluation is not done of any of the envelope till price bid envelope opening then system should generate L1/H1 report for all the bidders who has done final submission.</w:t>
            </w:r>
          </w:p>
          <w:p w14:paraId="21B0CC7B" w14:textId="77777777" w:rsidR="000C32A4" w:rsidRPr="00EC48D8" w:rsidRDefault="000C32A4" w:rsidP="003F44A0">
            <w:pPr>
              <w:numPr>
                <w:ilvl w:val="0"/>
                <w:numId w:val="86"/>
              </w:numPr>
              <w:spacing w:before="0" w:after="0" w:line="360" w:lineRule="auto"/>
              <w:rPr>
                <w:rFonts w:asciiTheme="minorHAnsi" w:hAnsiTheme="minorHAnsi"/>
                <w:sz w:val="22"/>
                <w:szCs w:val="22"/>
              </w:rPr>
            </w:pPr>
            <w:r w:rsidRPr="00EC48D8">
              <w:rPr>
                <w:rFonts w:asciiTheme="minorHAnsi" w:hAnsiTheme="minorHAnsi"/>
                <w:sz w:val="22"/>
                <w:szCs w:val="22"/>
              </w:rPr>
              <w:t>System should default provide the view of Display all bidders selected, in which system should render the prices of L1,L2,L3 etc. for each item.</w:t>
            </w:r>
          </w:p>
          <w:p w14:paraId="16A146DB" w14:textId="77777777" w:rsidR="000C32A4" w:rsidRPr="00EC48D8" w:rsidRDefault="000C32A4" w:rsidP="003F44A0">
            <w:pPr>
              <w:pStyle w:val="ListParagraph"/>
              <w:numPr>
                <w:ilvl w:val="0"/>
                <w:numId w:val="86"/>
              </w:numPr>
              <w:spacing w:before="0" w:after="200" w:line="360" w:lineRule="auto"/>
              <w:contextualSpacing/>
              <w:rPr>
                <w:rFonts w:asciiTheme="minorHAnsi" w:hAnsiTheme="minorHAnsi"/>
                <w:b/>
                <w:sz w:val="22"/>
                <w:szCs w:val="22"/>
              </w:rPr>
            </w:pPr>
            <w:r w:rsidRPr="00EC48D8">
              <w:rPr>
                <w:rFonts w:asciiTheme="minorHAnsi" w:hAnsiTheme="minorHAnsi"/>
                <w:sz w:val="22"/>
                <w:szCs w:val="22"/>
              </w:rPr>
              <w:t>System should provide a new column of “Sort” (drop down) for sorting the company item wise (Highest to Lowest or Lowest to Highest) in L1 report.</w:t>
            </w:r>
          </w:p>
          <w:p w14:paraId="4427ED91" w14:textId="77777777" w:rsidR="000C32A4" w:rsidRPr="00EC48D8" w:rsidRDefault="000C32A4" w:rsidP="000C32A4">
            <w:pPr>
              <w:spacing w:line="360" w:lineRule="auto"/>
              <w:rPr>
                <w:rFonts w:asciiTheme="minorHAnsi" w:hAnsiTheme="minorHAnsi"/>
                <w:b/>
                <w:sz w:val="22"/>
                <w:szCs w:val="22"/>
              </w:rPr>
            </w:pPr>
          </w:p>
          <w:tbl>
            <w:tblPr>
              <w:tblpPr w:leftFromText="180" w:rightFromText="180" w:vertAnchor="text" w:horzAnchor="margin" w:tblpXSpec="center" w:tblpY="234"/>
              <w:tblOverlap w:val="never"/>
              <w:tblW w:w="70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5"/>
              <w:gridCol w:w="1651"/>
              <w:gridCol w:w="1248"/>
              <w:gridCol w:w="1387"/>
              <w:gridCol w:w="1386"/>
            </w:tblGrid>
            <w:tr w:rsidR="000C32A4" w:rsidRPr="00EC48D8" w14:paraId="1FF348DA" w14:textId="77777777" w:rsidTr="000C32A4">
              <w:trPr>
                <w:trHeight w:val="272"/>
              </w:trPr>
              <w:tc>
                <w:tcPr>
                  <w:tcW w:w="1345" w:type="dxa"/>
                  <w:shd w:val="clear" w:color="auto" w:fill="auto"/>
                  <w:noWrap/>
                  <w:vAlign w:val="bottom"/>
                </w:tcPr>
                <w:p w14:paraId="4AD19B62" w14:textId="77777777" w:rsidR="000C32A4" w:rsidRPr="00EC48D8" w:rsidRDefault="000C32A4" w:rsidP="000C32A4">
                  <w:pPr>
                    <w:spacing w:after="0"/>
                    <w:jc w:val="center"/>
                    <w:rPr>
                      <w:rFonts w:asciiTheme="minorHAnsi" w:hAnsiTheme="minorHAnsi"/>
                      <w:color w:val="000000"/>
                      <w:sz w:val="22"/>
                      <w:szCs w:val="22"/>
                      <w:lang w:eastAsia="en-IN"/>
                    </w:rPr>
                  </w:pPr>
                </w:p>
              </w:tc>
              <w:tc>
                <w:tcPr>
                  <w:tcW w:w="1651" w:type="dxa"/>
                  <w:vAlign w:val="bottom"/>
                </w:tcPr>
                <w:p w14:paraId="6642D1EB" w14:textId="77777777" w:rsidR="000C32A4" w:rsidRPr="00EC48D8" w:rsidRDefault="000C32A4" w:rsidP="000C32A4">
                  <w:pPr>
                    <w:spacing w:after="0"/>
                    <w:jc w:val="center"/>
                    <w:rPr>
                      <w:rFonts w:asciiTheme="minorHAnsi" w:hAnsiTheme="minorHAnsi"/>
                      <w:color w:val="000000"/>
                      <w:sz w:val="22"/>
                      <w:szCs w:val="22"/>
                      <w:lang w:eastAsia="en-IN"/>
                    </w:rPr>
                  </w:pPr>
                  <w:r w:rsidRPr="00EC48D8">
                    <w:rPr>
                      <w:rFonts w:asciiTheme="minorHAnsi" w:hAnsiTheme="minorHAnsi"/>
                      <w:color w:val="000000"/>
                      <w:sz w:val="22"/>
                      <w:szCs w:val="22"/>
                      <w:lang w:eastAsia="en-IN"/>
                    </w:rPr>
                    <w:t>Procurement of laptops</w:t>
                  </w:r>
                </w:p>
              </w:tc>
              <w:tc>
                <w:tcPr>
                  <w:tcW w:w="1248" w:type="dxa"/>
                  <w:shd w:val="clear" w:color="auto" w:fill="auto"/>
                  <w:noWrap/>
                  <w:vAlign w:val="bottom"/>
                  <w:hideMark/>
                </w:tcPr>
                <w:p w14:paraId="2C7C23FA" w14:textId="77777777" w:rsidR="000C32A4" w:rsidRPr="00EC48D8" w:rsidRDefault="000C32A4" w:rsidP="000C32A4">
                  <w:pPr>
                    <w:spacing w:after="0"/>
                    <w:jc w:val="center"/>
                    <w:rPr>
                      <w:rFonts w:asciiTheme="minorHAnsi" w:hAnsiTheme="minorHAnsi"/>
                      <w:color w:val="000000"/>
                      <w:sz w:val="22"/>
                      <w:szCs w:val="22"/>
                      <w:lang w:eastAsia="en-IN"/>
                    </w:rPr>
                  </w:pPr>
                </w:p>
              </w:tc>
              <w:tc>
                <w:tcPr>
                  <w:tcW w:w="1387" w:type="dxa"/>
                  <w:shd w:val="clear" w:color="auto" w:fill="auto"/>
                  <w:noWrap/>
                  <w:vAlign w:val="bottom"/>
                  <w:hideMark/>
                </w:tcPr>
                <w:p w14:paraId="317CEE1C" w14:textId="77777777" w:rsidR="000C32A4" w:rsidRPr="00EC48D8" w:rsidRDefault="000C32A4" w:rsidP="000C32A4">
                  <w:pPr>
                    <w:spacing w:after="0"/>
                    <w:jc w:val="center"/>
                    <w:rPr>
                      <w:rFonts w:asciiTheme="minorHAnsi" w:hAnsiTheme="minorHAnsi"/>
                      <w:color w:val="000000"/>
                      <w:sz w:val="22"/>
                      <w:szCs w:val="22"/>
                      <w:lang w:eastAsia="en-IN"/>
                    </w:rPr>
                  </w:pPr>
                </w:p>
              </w:tc>
              <w:tc>
                <w:tcPr>
                  <w:tcW w:w="1386" w:type="dxa"/>
                  <w:shd w:val="clear" w:color="auto" w:fill="auto"/>
                  <w:noWrap/>
                  <w:vAlign w:val="bottom"/>
                  <w:hideMark/>
                </w:tcPr>
                <w:p w14:paraId="20C77C2B" w14:textId="77777777" w:rsidR="000C32A4" w:rsidRPr="00EC48D8" w:rsidRDefault="000C32A4" w:rsidP="000C32A4">
                  <w:pPr>
                    <w:spacing w:after="0"/>
                    <w:jc w:val="center"/>
                    <w:rPr>
                      <w:rFonts w:asciiTheme="minorHAnsi" w:hAnsiTheme="minorHAnsi"/>
                      <w:color w:val="000000"/>
                      <w:sz w:val="22"/>
                      <w:szCs w:val="22"/>
                      <w:lang w:eastAsia="en-IN"/>
                    </w:rPr>
                  </w:pPr>
                </w:p>
              </w:tc>
            </w:tr>
            <w:tr w:rsidR="000C32A4" w:rsidRPr="00EC48D8" w14:paraId="392614A7" w14:textId="77777777" w:rsidTr="000C32A4">
              <w:trPr>
                <w:trHeight w:val="272"/>
              </w:trPr>
              <w:tc>
                <w:tcPr>
                  <w:tcW w:w="1345" w:type="dxa"/>
                  <w:shd w:val="clear" w:color="000000" w:fill="FBFBFB"/>
                  <w:vAlign w:val="center"/>
                </w:tcPr>
                <w:p w14:paraId="533E94C2" w14:textId="77777777" w:rsidR="000C32A4" w:rsidRPr="00EC48D8" w:rsidRDefault="000C32A4" w:rsidP="000C32A4">
                  <w:pPr>
                    <w:spacing w:after="0"/>
                    <w:ind w:firstLineChars="100" w:firstLine="221"/>
                    <w:jc w:val="center"/>
                    <w:rPr>
                      <w:rFonts w:asciiTheme="minorHAnsi" w:hAnsiTheme="minorHAnsi"/>
                      <w:b/>
                      <w:color w:val="222222"/>
                      <w:sz w:val="22"/>
                      <w:szCs w:val="22"/>
                      <w:lang w:eastAsia="en-IN"/>
                    </w:rPr>
                  </w:pPr>
                  <w:r w:rsidRPr="00EC48D8">
                    <w:rPr>
                      <w:rFonts w:asciiTheme="minorHAnsi" w:hAnsiTheme="minorHAnsi"/>
                      <w:b/>
                      <w:color w:val="222222"/>
                      <w:sz w:val="22"/>
                      <w:szCs w:val="22"/>
                      <w:lang w:eastAsia="en-IN"/>
                    </w:rPr>
                    <w:t>Sort</w:t>
                  </w:r>
                </w:p>
              </w:tc>
              <w:tc>
                <w:tcPr>
                  <w:tcW w:w="1651" w:type="dxa"/>
                  <w:shd w:val="clear" w:color="000000" w:fill="FBFBFB"/>
                  <w:vAlign w:val="center"/>
                </w:tcPr>
                <w:p w14:paraId="22DDADD8" w14:textId="77777777" w:rsidR="000C32A4" w:rsidRPr="00EC48D8" w:rsidRDefault="000C32A4" w:rsidP="000C32A4">
                  <w:pPr>
                    <w:spacing w:after="0"/>
                    <w:jc w:val="center"/>
                    <w:rPr>
                      <w:rFonts w:asciiTheme="minorHAnsi" w:hAnsiTheme="minorHAnsi"/>
                      <w:b/>
                      <w:color w:val="222222"/>
                      <w:sz w:val="22"/>
                      <w:szCs w:val="22"/>
                      <w:lang w:eastAsia="en-IN"/>
                    </w:rPr>
                  </w:pPr>
                  <w:r w:rsidRPr="00EC48D8">
                    <w:rPr>
                      <w:rFonts w:asciiTheme="minorHAnsi" w:hAnsiTheme="minorHAnsi"/>
                      <w:b/>
                      <w:color w:val="222222"/>
                      <w:sz w:val="22"/>
                      <w:szCs w:val="22"/>
                      <w:lang w:eastAsia="en-IN"/>
                    </w:rPr>
                    <w:t>Company Name</w:t>
                  </w:r>
                </w:p>
              </w:tc>
              <w:tc>
                <w:tcPr>
                  <w:tcW w:w="1248" w:type="dxa"/>
                  <w:shd w:val="clear" w:color="000000" w:fill="FBFBFB"/>
                  <w:vAlign w:val="center"/>
                  <w:hideMark/>
                </w:tcPr>
                <w:p w14:paraId="2D63095E" w14:textId="77777777" w:rsidR="000C32A4" w:rsidRPr="00EC48D8" w:rsidRDefault="000C32A4" w:rsidP="000C32A4">
                  <w:pPr>
                    <w:spacing w:after="0"/>
                    <w:ind w:firstLineChars="100" w:firstLine="221"/>
                    <w:jc w:val="center"/>
                    <w:rPr>
                      <w:rFonts w:asciiTheme="minorHAnsi" w:hAnsiTheme="minorHAnsi"/>
                      <w:b/>
                      <w:color w:val="222222"/>
                      <w:sz w:val="22"/>
                      <w:szCs w:val="22"/>
                      <w:lang w:eastAsia="en-IN"/>
                    </w:rPr>
                  </w:pPr>
                  <w:r w:rsidRPr="00EC48D8">
                    <w:rPr>
                      <w:rFonts w:asciiTheme="minorHAnsi" w:hAnsiTheme="minorHAnsi"/>
                      <w:b/>
                      <w:color w:val="222222"/>
                      <w:sz w:val="22"/>
                      <w:szCs w:val="22"/>
                      <w:lang w:eastAsia="en-IN"/>
                    </w:rPr>
                    <w:t>Rank</w:t>
                  </w:r>
                </w:p>
              </w:tc>
              <w:tc>
                <w:tcPr>
                  <w:tcW w:w="1387" w:type="dxa"/>
                  <w:shd w:val="clear" w:color="000000" w:fill="FBFBFB"/>
                  <w:vAlign w:val="center"/>
                  <w:hideMark/>
                </w:tcPr>
                <w:p w14:paraId="4B6B2314" w14:textId="77777777" w:rsidR="000C32A4" w:rsidRPr="00EC48D8" w:rsidRDefault="000C32A4" w:rsidP="000C32A4">
                  <w:pPr>
                    <w:spacing w:after="0"/>
                    <w:ind w:firstLineChars="100" w:firstLine="221"/>
                    <w:jc w:val="center"/>
                    <w:rPr>
                      <w:rFonts w:asciiTheme="minorHAnsi" w:hAnsiTheme="minorHAnsi"/>
                      <w:b/>
                      <w:color w:val="222222"/>
                      <w:sz w:val="22"/>
                      <w:szCs w:val="22"/>
                      <w:lang w:eastAsia="en-IN"/>
                    </w:rPr>
                  </w:pPr>
                  <w:r w:rsidRPr="00EC48D8">
                    <w:rPr>
                      <w:rFonts w:asciiTheme="minorHAnsi" w:hAnsiTheme="minorHAnsi"/>
                      <w:b/>
                      <w:color w:val="222222"/>
                      <w:sz w:val="22"/>
                      <w:szCs w:val="22"/>
                      <w:lang w:eastAsia="en-IN"/>
                    </w:rPr>
                    <w:t>Unit Rate</w:t>
                  </w:r>
                </w:p>
              </w:tc>
              <w:tc>
                <w:tcPr>
                  <w:tcW w:w="1386" w:type="dxa"/>
                  <w:shd w:val="clear" w:color="000000" w:fill="FBFBFB"/>
                  <w:vAlign w:val="center"/>
                  <w:hideMark/>
                </w:tcPr>
                <w:p w14:paraId="682D9E7D" w14:textId="77777777" w:rsidR="000C32A4" w:rsidRPr="00EC48D8" w:rsidRDefault="000C32A4" w:rsidP="000C32A4">
                  <w:pPr>
                    <w:spacing w:after="0"/>
                    <w:ind w:firstLineChars="100" w:firstLine="221"/>
                    <w:jc w:val="center"/>
                    <w:rPr>
                      <w:rFonts w:asciiTheme="minorHAnsi" w:hAnsiTheme="minorHAnsi"/>
                      <w:b/>
                      <w:color w:val="222222"/>
                      <w:sz w:val="22"/>
                      <w:szCs w:val="22"/>
                      <w:lang w:eastAsia="en-IN"/>
                    </w:rPr>
                  </w:pPr>
                  <w:r w:rsidRPr="00EC48D8">
                    <w:rPr>
                      <w:rFonts w:asciiTheme="minorHAnsi" w:hAnsiTheme="minorHAnsi"/>
                      <w:b/>
                      <w:color w:val="222222"/>
                      <w:sz w:val="22"/>
                      <w:szCs w:val="22"/>
                      <w:lang w:eastAsia="en-IN"/>
                    </w:rPr>
                    <w:t>Amount</w:t>
                  </w:r>
                </w:p>
              </w:tc>
            </w:tr>
            <w:tr w:rsidR="000C32A4" w:rsidRPr="00EC48D8" w14:paraId="0FAD6FC0" w14:textId="77777777" w:rsidTr="000C32A4">
              <w:trPr>
                <w:trHeight w:val="272"/>
              </w:trPr>
              <w:tc>
                <w:tcPr>
                  <w:tcW w:w="1345" w:type="dxa"/>
                  <w:shd w:val="clear" w:color="auto" w:fill="auto"/>
                  <w:noWrap/>
                  <w:vAlign w:val="bottom"/>
                </w:tcPr>
                <w:p w14:paraId="04F30C16" w14:textId="77777777" w:rsidR="000C32A4" w:rsidRPr="00EC48D8" w:rsidRDefault="000C32A4" w:rsidP="000C32A4">
                  <w:pPr>
                    <w:spacing w:after="0"/>
                    <w:jc w:val="center"/>
                    <w:rPr>
                      <w:rFonts w:asciiTheme="minorHAnsi" w:hAnsiTheme="minorHAnsi"/>
                      <w:color w:val="000000"/>
                      <w:sz w:val="22"/>
                      <w:szCs w:val="22"/>
                      <w:lang w:eastAsia="en-IN"/>
                    </w:rPr>
                  </w:pPr>
                </w:p>
              </w:tc>
              <w:tc>
                <w:tcPr>
                  <w:tcW w:w="1651" w:type="dxa"/>
                  <w:vAlign w:val="bottom"/>
                </w:tcPr>
                <w:p w14:paraId="7B234B0E" w14:textId="77777777" w:rsidR="000C32A4" w:rsidRPr="00EC48D8" w:rsidRDefault="000C32A4" w:rsidP="000C32A4">
                  <w:pPr>
                    <w:spacing w:after="0"/>
                    <w:jc w:val="center"/>
                    <w:rPr>
                      <w:rFonts w:asciiTheme="minorHAnsi" w:hAnsiTheme="minorHAnsi"/>
                      <w:color w:val="000000"/>
                      <w:sz w:val="22"/>
                      <w:szCs w:val="22"/>
                      <w:lang w:eastAsia="en-IN"/>
                    </w:rPr>
                  </w:pPr>
                  <w:r w:rsidRPr="00EC48D8">
                    <w:rPr>
                      <w:rFonts w:asciiTheme="minorHAnsi" w:hAnsiTheme="minorHAnsi"/>
                      <w:color w:val="000000"/>
                      <w:sz w:val="22"/>
                      <w:szCs w:val="22"/>
                      <w:lang w:eastAsia="en-IN"/>
                    </w:rPr>
                    <w:t>Item Description : Laptop 1</w:t>
                  </w:r>
                </w:p>
              </w:tc>
              <w:tc>
                <w:tcPr>
                  <w:tcW w:w="1248" w:type="dxa"/>
                  <w:shd w:val="clear" w:color="auto" w:fill="auto"/>
                  <w:noWrap/>
                  <w:vAlign w:val="bottom"/>
                  <w:hideMark/>
                </w:tcPr>
                <w:p w14:paraId="14035897" w14:textId="77777777" w:rsidR="000C32A4" w:rsidRPr="00EC48D8" w:rsidRDefault="000C32A4" w:rsidP="000C32A4">
                  <w:pPr>
                    <w:spacing w:after="0"/>
                    <w:jc w:val="center"/>
                    <w:rPr>
                      <w:rFonts w:asciiTheme="minorHAnsi" w:hAnsiTheme="minorHAnsi"/>
                      <w:color w:val="000000"/>
                      <w:sz w:val="22"/>
                      <w:szCs w:val="22"/>
                      <w:lang w:eastAsia="en-IN"/>
                    </w:rPr>
                  </w:pPr>
                </w:p>
              </w:tc>
              <w:tc>
                <w:tcPr>
                  <w:tcW w:w="1387" w:type="dxa"/>
                  <w:shd w:val="clear" w:color="auto" w:fill="auto"/>
                  <w:noWrap/>
                  <w:vAlign w:val="bottom"/>
                  <w:hideMark/>
                </w:tcPr>
                <w:p w14:paraId="5F6A601C" w14:textId="77777777" w:rsidR="000C32A4" w:rsidRPr="00EC48D8" w:rsidRDefault="000C32A4" w:rsidP="000C32A4">
                  <w:pPr>
                    <w:spacing w:after="0"/>
                    <w:jc w:val="center"/>
                    <w:rPr>
                      <w:rFonts w:asciiTheme="minorHAnsi" w:hAnsiTheme="minorHAnsi"/>
                      <w:color w:val="000000"/>
                      <w:sz w:val="22"/>
                      <w:szCs w:val="22"/>
                      <w:lang w:eastAsia="en-IN"/>
                    </w:rPr>
                  </w:pPr>
                </w:p>
              </w:tc>
              <w:tc>
                <w:tcPr>
                  <w:tcW w:w="1386" w:type="dxa"/>
                  <w:shd w:val="clear" w:color="auto" w:fill="auto"/>
                  <w:noWrap/>
                  <w:vAlign w:val="bottom"/>
                  <w:hideMark/>
                </w:tcPr>
                <w:p w14:paraId="0EF60869" w14:textId="77777777" w:rsidR="000C32A4" w:rsidRPr="00EC48D8" w:rsidRDefault="000C32A4" w:rsidP="000C32A4">
                  <w:pPr>
                    <w:spacing w:after="0"/>
                    <w:jc w:val="center"/>
                    <w:rPr>
                      <w:rFonts w:asciiTheme="minorHAnsi" w:hAnsiTheme="minorHAnsi"/>
                      <w:color w:val="000000"/>
                      <w:sz w:val="22"/>
                      <w:szCs w:val="22"/>
                      <w:lang w:eastAsia="en-IN"/>
                    </w:rPr>
                  </w:pPr>
                </w:p>
              </w:tc>
            </w:tr>
            <w:tr w:rsidR="000C32A4" w:rsidRPr="00EC48D8" w14:paraId="5169EFB0" w14:textId="77777777" w:rsidTr="000C32A4">
              <w:trPr>
                <w:trHeight w:val="272"/>
              </w:trPr>
              <w:tc>
                <w:tcPr>
                  <w:tcW w:w="1345" w:type="dxa"/>
                  <w:shd w:val="clear" w:color="auto" w:fill="auto"/>
                  <w:vAlign w:val="bottom"/>
                </w:tcPr>
                <w:p w14:paraId="0BA4D6CB" w14:textId="77777777" w:rsidR="000C32A4" w:rsidRPr="00EC48D8" w:rsidRDefault="000C32A4" w:rsidP="000C32A4">
                  <w:pPr>
                    <w:spacing w:after="0"/>
                    <w:jc w:val="center"/>
                    <w:rPr>
                      <w:rFonts w:asciiTheme="minorHAnsi" w:hAnsiTheme="minorHAnsi"/>
                      <w:color w:val="000000"/>
                      <w:sz w:val="22"/>
                      <w:szCs w:val="22"/>
                      <w:lang w:eastAsia="en-IN"/>
                    </w:rPr>
                  </w:pPr>
                  <w:r w:rsidRPr="00EC48D8">
                    <w:rPr>
                      <w:rFonts w:asciiTheme="minorHAnsi" w:hAnsiTheme="minorHAnsi"/>
                      <w:color w:val="000000"/>
                      <w:sz w:val="22"/>
                      <w:szCs w:val="22"/>
                      <w:lang w:eastAsia="en-IN"/>
                    </w:rPr>
                    <w:t>Lowest to Highest,</w:t>
                  </w:r>
                </w:p>
                <w:p w14:paraId="4DD0EC82" w14:textId="77777777" w:rsidR="000C32A4" w:rsidRPr="00EC48D8" w:rsidRDefault="000C32A4" w:rsidP="000C32A4">
                  <w:pPr>
                    <w:spacing w:after="0"/>
                    <w:ind w:firstLineChars="100" w:firstLine="220"/>
                    <w:jc w:val="center"/>
                    <w:rPr>
                      <w:rFonts w:asciiTheme="minorHAnsi" w:hAnsiTheme="minorHAnsi"/>
                      <w:color w:val="000000"/>
                      <w:sz w:val="22"/>
                      <w:szCs w:val="22"/>
                      <w:lang w:eastAsia="en-IN"/>
                    </w:rPr>
                  </w:pPr>
                  <w:r w:rsidRPr="00EC48D8">
                    <w:rPr>
                      <w:rFonts w:asciiTheme="minorHAnsi" w:hAnsiTheme="minorHAnsi"/>
                      <w:color w:val="000000"/>
                      <w:sz w:val="22"/>
                      <w:szCs w:val="22"/>
                      <w:lang w:eastAsia="en-IN"/>
                    </w:rPr>
                    <w:t>Highest to Lowest</w:t>
                  </w:r>
                </w:p>
              </w:tc>
              <w:tc>
                <w:tcPr>
                  <w:tcW w:w="1651" w:type="dxa"/>
                  <w:vAlign w:val="bottom"/>
                </w:tcPr>
                <w:p w14:paraId="630E0AFF" w14:textId="77777777" w:rsidR="000C32A4" w:rsidRPr="00EC48D8" w:rsidRDefault="000C32A4" w:rsidP="000C32A4">
                  <w:pPr>
                    <w:spacing w:after="0"/>
                    <w:jc w:val="center"/>
                    <w:rPr>
                      <w:rFonts w:asciiTheme="minorHAnsi" w:hAnsiTheme="minorHAnsi"/>
                      <w:color w:val="000000"/>
                      <w:sz w:val="22"/>
                      <w:szCs w:val="22"/>
                      <w:lang w:eastAsia="en-IN"/>
                    </w:rPr>
                  </w:pPr>
                  <w:r w:rsidRPr="00EC48D8">
                    <w:rPr>
                      <w:rFonts w:asciiTheme="minorHAnsi" w:hAnsiTheme="minorHAnsi"/>
                      <w:color w:val="000000"/>
                      <w:sz w:val="22"/>
                      <w:szCs w:val="22"/>
                      <w:lang w:eastAsia="en-IN"/>
                    </w:rPr>
                    <w:t>Faisal &amp; Company</w:t>
                  </w:r>
                </w:p>
              </w:tc>
              <w:tc>
                <w:tcPr>
                  <w:tcW w:w="1248" w:type="dxa"/>
                  <w:shd w:val="clear" w:color="auto" w:fill="auto"/>
                  <w:vAlign w:val="bottom"/>
                  <w:hideMark/>
                </w:tcPr>
                <w:p w14:paraId="2CC8B553" w14:textId="77777777" w:rsidR="000C32A4" w:rsidRPr="00EC48D8" w:rsidRDefault="000C32A4" w:rsidP="000C32A4">
                  <w:pPr>
                    <w:spacing w:after="0"/>
                    <w:ind w:firstLineChars="100" w:firstLine="220"/>
                    <w:jc w:val="center"/>
                    <w:rPr>
                      <w:rFonts w:asciiTheme="minorHAnsi" w:hAnsiTheme="minorHAnsi"/>
                      <w:color w:val="000000"/>
                      <w:sz w:val="22"/>
                      <w:szCs w:val="22"/>
                      <w:lang w:eastAsia="en-IN"/>
                    </w:rPr>
                  </w:pPr>
                  <w:r w:rsidRPr="00EC48D8">
                    <w:rPr>
                      <w:rFonts w:asciiTheme="minorHAnsi" w:hAnsiTheme="minorHAnsi"/>
                      <w:color w:val="000000"/>
                      <w:sz w:val="22"/>
                      <w:szCs w:val="22"/>
                      <w:lang w:eastAsia="en-IN"/>
                    </w:rPr>
                    <w:t>L1</w:t>
                  </w:r>
                </w:p>
              </w:tc>
              <w:tc>
                <w:tcPr>
                  <w:tcW w:w="1387" w:type="dxa"/>
                  <w:shd w:val="clear" w:color="auto" w:fill="auto"/>
                  <w:vAlign w:val="bottom"/>
                  <w:hideMark/>
                </w:tcPr>
                <w:p w14:paraId="2AE0FF14" w14:textId="77777777" w:rsidR="000C32A4" w:rsidRPr="00EC48D8" w:rsidRDefault="000C32A4" w:rsidP="000C32A4">
                  <w:pPr>
                    <w:spacing w:after="0"/>
                    <w:ind w:firstLineChars="100" w:firstLine="220"/>
                    <w:jc w:val="center"/>
                    <w:rPr>
                      <w:rFonts w:asciiTheme="minorHAnsi" w:hAnsiTheme="minorHAnsi"/>
                      <w:color w:val="000000"/>
                      <w:sz w:val="22"/>
                      <w:szCs w:val="22"/>
                      <w:lang w:eastAsia="en-IN"/>
                    </w:rPr>
                  </w:pPr>
                  <w:r w:rsidRPr="00EC48D8">
                    <w:rPr>
                      <w:rFonts w:asciiTheme="minorHAnsi" w:hAnsiTheme="minorHAnsi"/>
                      <w:color w:val="000000"/>
                      <w:sz w:val="22"/>
                      <w:szCs w:val="22"/>
                      <w:lang w:eastAsia="en-IN"/>
                    </w:rPr>
                    <w:t>10</w:t>
                  </w:r>
                </w:p>
              </w:tc>
              <w:tc>
                <w:tcPr>
                  <w:tcW w:w="1386" w:type="dxa"/>
                  <w:shd w:val="clear" w:color="auto" w:fill="auto"/>
                  <w:vAlign w:val="bottom"/>
                  <w:hideMark/>
                </w:tcPr>
                <w:p w14:paraId="14A67883" w14:textId="77777777" w:rsidR="000C32A4" w:rsidRPr="00EC48D8" w:rsidRDefault="000C32A4" w:rsidP="000C32A4">
                  <w:pPr>
                    <w:spacing w:after="0"/>
                    <w:ind w:firstLineChars="100" w:firstLine="220"/>
                    <w:jc w:val="center"/>
                    <w:rPr>
                      <w:rFonts w:asciiTheme="minorHAnsi" w:hAnsiTheme="minorHAnsi"/>
                      <w:color w:val="000000"/>
                      <w:sz w:val="22"/>
                      <w:szCs w:val="22"/>
                      <w:lang w:eastAsia="en-IN"/>
                    </w:rPr>
                  </w:pPr>
                  <w:r w:rsidRPr="00EC48D8">
                    <w:rPr>
                      <w:rFonts w:asciiTheme="minorHAnsi" w:hAnsiTheme="minorHAnsi"/>
                      <w:color w:val="000000"/>
                      <w:sz w:val="22"/>
                      <w:szCs w:val="22"/>
                      <w:lang w:eastAsia="en-IN"/>
                    </w:rPr>
                    <w:t>1,000.00</w:t>
                  </w:r>
                </w:p>
              </w:tc>
            </w:tr>
            <w:tr w:rsidR="000C32A4" w:rsidRPr="00EC48D8" w14:paraId="3C6D831C" w14:textId="77777777" w:rsidTr="000C32A4">
              <w:trPr>
                <w:trHeight w:val="272"/>
              </w:trPr>
              <w:tc>
                <w:tcPr>
                  <w:tcW w:w="1345" w:type="dxa"/>
                  <w:shd w:val="clear" w:color="auto" w:fill="auto"/>
                  <w:vAlign w:val="bottom"/>
                </w:tcPr>
                <w:p w14:paraId="681D1252" w14:textId="77777777" w:rsidR="000C32A4" w:rsidRPr="00EC48D8" w:rsidRDefault="000C32A4" w:rsidP="000C32A4">
                  <w:pPr>
                    <w:spacing w:after="0"/>
                    <w:jc w:val="center"/>
                    <w:rPr>
                      <w:rFonts w:asciiTheme="minorHAnsi" w:hAnsiTheme="minorHAnsi"/>
                      <w:color w:val="000000"/>
                      <w:sz w:val="22"/>
                      <w:szCs w:val="22"/>
                      <w:lang w:eastAsia="en-IN"/>
                    </w:rPr>
                  </w:pPr>
                  <w:r w:rsidRPr="00EC48D8">
                    <w:rPr>
                      <w:rFonts w:asciiTheme="minorHAnsi" w:hAnsiTheme="minorHAnsi"/>
                      <w:color w:val="000000"/>
                      <w:sz w:val="22"/>
                      <w:szCs w:val="22"/>
                      <w:lang w:eastAsia="en-IN"/>
                    </w:rPr>
                    <w:t>Lowest to Highest,</w:t>
                  </w:r>
                </w:p>
                <w:p w14:paraId="3E54B665" w14:textId="77777777" w:rsidR="000C32A4" w:rsidRPr="00EC48D8" w:rsidRDefault="000C32A4" w:rsidP="000C32A4">
                  <w:pPr>
                    <w:spacing w:after="0"/>
                    <w:ind w:firstLineChars="100" w:firstLine="220"/>
                    <w:jc w:val="center"/>
                    <w:rPr>
                      <w:rFonts w:asciiTheme="minorHAnsi" w:hAnsiTheme="minorHAnsi"/>
                      <w:color w:val="000000"/>
                      <w:sz w:val="22"/>
                      <w:szCs w:val="22"/>
                      <w:lang w:eastAsia="en-IN"/>
                    </w:rPr>
                  </w:pPr>
                  <w:r w:rsidRPr="00EC48D8">
                    <w:rPr>
                      <w:rFonts w:asciiTheme="minorHAnsi" w:hAnsiTheme="minorHAnsi"/>
                      <w:color w:val="000000"/>
                      <w:sz w:val="22"/>
                      <w:szCs w:val="22"/>
                      <w:lang w:eastAsia="en-IN"/>
                    </w:rPr>
                    <w:t>Highest to Lowest</w:t>
                  </w:r>
                </w:p>
              </w:tc>
              <w:tc>
                <w:tcPr>
                  <w:tcW w:w="1651" w:type="dxa"/>
                  <w:vAlign w:val="bottom"/>
                </w:tcPr>
                <w:p w14:paraId="52E61C07" w14:textId="77777777" w:rsidR="000C32A4" w:rsidRPr="00EC48D8" w:rsidRDefault="000C32A4" w:rsidP="000C32A4">
                  <w:pPr>
                    <w:spacing w:after="0"/>
                    <w:jc w:val="center"/>
                    <w:rPr>
                      <w:rFonts w:asciiTheme="minorHAnsi" w:hAnsiTheme="minorHAnsi"/>
                      <w:color w:val="000000"/>
                      <w:sz w:val="22"/>
                      <w:szCs w:val="22"/>
                      <w:lang w:eastAsia="en-IN"/>
                    </w:rPr>
                  </w:pPr>
                  <w:r w:rsidRPr="00EC48D8">
                    <w:rPr>
                      <w:rFonts w:asciiTheme="minorHAnsi" w:hAnsiTheme="minorHAnsi"/>
                      <w:color w:val="000000"/>
                      <w:sz w:val="22"/>
                      <w:szCs w:val="22"/>
                      <w:lang w:eastAsia="en-IN"/>
                    </w:rPr>
                    <w:t>Priyanka &amp; Company</w:t>
                  </w:r>
                </w:p>
              </w:tc>
              <w:tc>
                <w:tcPr>
                  <w:tcW w:w="1248" w:type="dxa"/>
                  <w:shd w:val="clear" w:color="auto" w:fill="auto"/>
                  <w:vAlign w:val="bottom"/>
                </w:tcPr>
                <w:p w14:paraId="60CE227D" w14:textId="77777777" w:rsidR="000C32A4" w:rsidRPr="00EC48D8" w:rsidRDefault="000C32A4" w:rsidP="000C32A4">
                  <w:pPr>
                    <w:spacing w:after="0"/>
                    <w:ind w:firstLineChars="100" w:firstLine="220"/>
                    <w:jc w:val="center"/>
                    <w:rPr>
                      <w:rFonts w:asciiTheme="minorHAnsi" w:hAnsiTheme="minorHAnsi"/>
                      <w:color w:val="000000"/>
                      <w:sz w:val="22"/>
                      <w:szCs w:val="22"/>
                      <w:lang w:eastAsia="en-IN"/>
                    </w:rPr>
                  </w:pPr>
                  <w:r w:rsidRPr="00EC48D8">
                    <w:rPr>
                      <w:rFonts w:asciiTheme="minorHAnsi" w:hAnsiTheme="minorHAnsi"/>
                      <w:color w:val="000000"/>
                      <w:sz w:val="22"/>
                      <w:szCs w:val="22"/>
                      <w:lang w:eastAsia="en-IN"/>
                    </w:rPr>
                    <w:t>L2</w:t>
                  </w:r>
                </w:p>
              </w:tc>
              <w:tc>
                <w:tcPr>
                  <w:tcW w:w="1387" w:type="dxa"/>
                  <w:shd w:val="clear" w:color="auto" w:fill="auto"/>
                  <w:vAlign w:val="bottom"/>
                </w:tcPr>
                <w:p w14:paraId="5F0E0F77" w14:textId="77777777" w:rsidR="000C32A4" w:rsidRPr="00EC48D8" w:rsidRDefault="000C32A4" w:rsidP="000C32A4">
                  <w:pPr>
                    <w:spacing w:after="0"/>
                    <w:ind w:firstLineChars="100" w:firstLine="220"/>
                    <w:jc w:val="center"/>
                    <w:rPr>
                      <w:rFonts w:asciiTheme="minorHAnsi" w:hAnsiTheme="minorHAnsi"/>
                      <w:color w:val="000000"/>
                      <w:sz w:val="22"/>
                      <w:szCs w:val="22"/>
                      <w:lang w:eastAsia="en-IN"/>
                    </w:rPr>
                  </w:pPr>
                  <w:r w:rsidRPr="00EC48D8">
                    <w:rPr>
                      <w:rFonts w:asciiTheme="minorHAnsi" w:hAnsiTheme="minorHAnsi"/>
                      <w:color w:val="000000"/>
                      <w:sz w:val="22"/>
                      <w:szCs w:val="22"/>
                      <w:lang w:eastAsia="en-IN"/>
                    </w:rPr>
                    <w:t>12</w:t>
                  </w:r>
                </w:p>
              </w:tc>
              <w:tc>
                <w:tcPr>
                  <w:tcW w:w="1386" w:type="dxa"/>
                  <w:shd w:val="clear" w:color="auto" w:fill="auto"/>
                  <w:vAlign w:val="bottom"/>
                </w:tcPr>
                <w:p w14:paraId="39744450" w14:textId="77777777" w:rsidR="000C32A4" w:rsidRPr="00EC48D8" w:rsidRDefault="000C32A4" w:rsidP="000C32A4">
                  <w:pPr>
                    <w:spacing w:after="0"/>
                    <w:ind w:firstLineChars="100" w:firstLine="220"/>
                    <w:jc w:val="center"/>
                    <w:rPr>
                      <w:rFonts w:asciiTheme="minorHAnsi" w:hAnsiTheme="minorHAnsi"/>
                      <w:color w:val="000000"/>
                      <w:sz w:val="22"/>
                      <w:szCs w:val="22"/>
                      <w:lang w:eastAsia="en-IN"/>
                    </w:rPr>
                  </w:pPr>
                  <w:r w:rsidRPr="00EC48D8">
                    <w:rPr>
                      <w:rFonts w:asciiTheme="minorHAnsi" w:hAnsiTheme="minorHAnsi"/>
                      <w:color w:val="000000"/>
                      <w:sz w:val="22"/>
                      <w:szCs w:val="22"/>
                      <w:lang w:eastAsia="en-IN"/>
                    </w:rPr>
                    <w:t>1200.00</w:t>
                  </w:r>
                </w:p>
              </w:tc>
            </w:tr>
          </w:tbl>
          <w:p w14:paraId="504B9F0A" w14:textId="77777777" w:rsidR="000C32A4" w:rsidRPr="00EC48D8" w:rsidRDefault="000C32A4" w:rsidP="000C32A4">
            <w:pPr>
              <w:spacing w:line="360" w:lineRule="auto"/>
              <w:rPr>
                <w:rFonts w:asciiTheme="minorHAnsi" w:hAnsiTheme="minorHAnsi"/>
                <w:b/>
                <w:sz w:val="22"/>
                <w:szCs w:val="22"/>
              </w:rPr>
            </w:pPr>
          </w:p>
          <w:p w14:paraId="0021229F" w14:textId="77777777" w:rsidR="000C32A4" w:rsidRPr="00EC48D8" w:rsidRDefault="000C32A4" w:rsidP="003F44A0">
            <w:pPr>
              <w:numPr>
                <w:ilvl w:val="0"/>
                <w:numId w:val="86"/>
              </w:numPr>
              <w:spacing w:before="0" w:after="0" w:line="360" w:lineRule="auto"/>
              <w:rPr>
                <w:rFonts w:asciiTheme="minorHAnsi" w:hAnsiTheme="minorHAnsi"/>
                <w:sz w:val="22"/>
                <w:szCs w:val="22"/>
              </w:rPr>
            </w:pPr>
            <w:r w:rsidRPr="00EC48D8">
              <w:rPr>
                <w:rFonts w:asciiTheme="minorHAnsi" w:hAnsiTheme="minorHAnsi"/>
                <w:sz w:val="22"/>
                <w:szCs w:val="22"/>
              </w:rPr>
              <w:t>On selecting Highest to lowest, system should display price and rank (H1, H2, etc…) highest to lowest order on real time (vice-versa).</w:t>
            </w:r>
          </w:p>
          <w:p w14:paraId="1239D507" w14:textId="77777777" w:rsidR="000C32A4" w:rsidRPr="00EC48D8" w:rsidRDefault="000C32A4" w:rsidP="003F44A0">
            <w:pPr>
              <w:numPr>
                <w:ilvl w:val="0"/>
                <w:numId w:val="86"/>
              </w:numPr>
              <w:spacing w:before="0" w:after="0" w:line="360" w:lineRule="auto"/>
              <w:rPr>
                <w:rFonts w:asciiTheme="minorHAnsi" w:hAnsiTheme="minorHAnsi"/>
                <w:sz w:val="22"/>
                <w:szCs w:val="22"/>
              </w:rPr>
            </w:pPr>
            <w:r w:rsidRPr="00EC48D8">
              <w:rPr>
                <w:rFonts w:asciiTheme="minorHAnsi" w:hAnsiTheme="minorHAnsi"/>
                <w:sz w:val="22"/>
                <w:szCs w:val="22"/>
              </w:rPr>
              <w:t>System should provide print, pdf, HTML and export to excel functionality.</w:t>
            </w:r>
          </w:p>
          <w:p w14:paraId="4FAE27EA" w14:textId="77777777" w:rsidR="000C32A4" w:rsidRPr="00EC48D8" w:rsidRDefault="000C32A4" w:rsidP="003F44A0">
            <w:pPr>
              <w:pStyle w:val="ListParagraph"/>
              <w:numPr>
                <w:ilvl w:val="1"/>
                <w:numId w:val="86"/>
              </w:numPr>
              <w:spacing w:before="0" w:after="200" w:line="360" w:lineRule="auto"/>
              <w:contextualSpacing/>
              <w:rPr>
                <w:rFonts w:asciiTheme="minorHAnsi" w:hAnsiTheme="minorHAnsi" w:cs="Arial"/>
                <w:sz w:val="22"/>
                <w:szCs w:val="22"/>
              </w:rPr>
            </w:pPr>
            <w:r w:rsidRPr="00EC48D8">
              <w:rPr>
                <w:rFonts w:asciiTheme="minorHAnsi" w:hAnsiTheme="minorHAnsi" w:cs="Arial"/>
                <w:sz w:val="22"/>
                <w:szCs w:val="22"/>
              </w:rPr>
              <w:t>Header : Tender id, Tender Reference no &amp; Tender Title</w:t>
            </w:r>
          </w:p>
          <w:p w14:paraId="673E10F5" w14:textId="77777777" w:rsidR="000C32A4" w:rsidRPr="00EC48D8" w:rsidRDefault="000C32A4" w:rsidP="003F44A0">
            <w:pPr>
              <w:pStyle w:val="ListParagraph"/>
              <w:numPr>
                <w:ilvl w:val="1"/>
                <w:numId w:val="86"/>
              </w:numPr>
              <w:spacing w:before="0" w:after="200" w:line="360" w:lineRule="auto"/>
              <w:contextualSpacing/>
              <w:rPr>
                <w:rFonts w:asciiTheme="minorHAnsi" w:hAnsiTheme="minorHAnsi" w:cs="Arial"/>
                <w:sz w:val="22"/>
                <w:szCs w:val="22"/>
              </w:rPr>
            </w:pPr>
            <w:r w:rsidRPr="00EC48D8">
              <w:rPr>
                <w:rFonts w:asciiTheme="minorHAnsi" w:hAnsiTheme="minorHAnsi" w:cs="Arial"/>
                <w:sz w:val="22"/>
                <w:szCs w:val="22"/>
              </w:rPr>
              <w:t>Footer: Page no. (Format: 1 of 14 pages)</w:t>
            </w:r>
          </w:p>
          <w:p w14:paraId="531D67F6" w14:textId="77777777" w:rsidR="000C32A4" w:rsidRPr="00EC48D8" w:rsidRDefault="000C32A4" w:rsidP="003F44A0">
            <w:pPr>
              <w:pStyle w:val="ListParagraph"/>
              <w:numPr>
                <w:ilvl w:val="0"/>
                <w:numId w:val="86"/>
              </w:numPr>
              <w:spacing w:before="0" w:after="200" w:line="360" w:lineRule="auto"/>
              <w:contextualSpacing/>
              <w:rPr>
                <w:rFonts w:asciiTheme="minorHAnsi" w:hAnsiTheme="minorHAnsi"/>
                <w:color w:val="000000" w:themeColor="text1"/>
                <w:sz w:val="22"/>
                <w:szCs w:val="22"/>
              </w:rPr>
            </w:pPr>
            <w:r w:rsidRPr="00EC48D8">
              <w:rPr>
                <w:rFonts w:asciiTheme="minorHAnsi" w:hAnsiTheme="minorHAnsi"/>
                <w:color w:val="000000" w:themeColor="text1"/>
                <w:sz w:val="22"/>
                <w:szCs w:val="22"/>
              </w:rPr>
              <w:t>System should allow to generate the L1/H1 report even when bidder names are not decoded.</w:t>
            </w:r>
          </w:p>
          <w:p w14:paraId="2A2A23DB" w14:textId="77777777" w:rsidR="000C32A4" w:rsidRPr="00EC48D8" w:rsidRDefault="000C32A4" w:rsidP="003F44A0">
            <w:pPr>
              <w:pStyle w:val="ListParagraph"/>
              <w:numPr>
                <w:ilvl w:val="0"/>
                <w:numId w:val="86"/>
              </w:numPr>
              <w:spacing w:before="0" w:after="200" w:line="360" w:lineRule="auto"/>
              <w:contextualSpacing/>
              <w:rPr>
                <w:rFonts w:asciiTheme="minorHAnsi" w:hAnsiTheme="minorHAnsi"/>
                <w:color w:val="000000" w:themeColor="text1"/>
                <w:sz w:val="22"/>
                <w:szCs w:val="22"/>
              </w:rPr>
            </w:pPr>
            <w:r w:rsidRPr="00EC48D8">
              <w:rPr>
                <w:rFonts w:asciiTheme="minorHAnsi" w:hAnsiTheme="minorHAnsi"/>
                <w:color w:val="000000" w:themeColor="text1"/>
                <w:sz w:val="22"/>
                <w:szCs w:val="22"/>
              </w:rPr>
              <w:t>Once bidder name are decoded and user generate L1 report then L1 report should get generated with decoded bidder names.</w:t>
            </w:r>
          </w:p>
          <w:p w14:paraId="2DAE5A15" w14:textId="77777777" w:rsidR="000C32A4" w:rsidRPr="00EC48D8" w:rsidRDefault="000C32A4" w:rsidP="003F44A0">
            <w:pPr>
              <w:pStyle w:val="ListParagraph"/>
              <w:numPr>
                <w:ilvl w:val="0"/>
                <w:numId w:val="86"/>
              </w:numPr>
              <w:spacing w:before="0" w:after="200" w:line="360" w:lineRule="auto"/>
              <w:contextualSpacing/>
              <w:rPr>
                <w:rFonts w:asciiTheme="minorHAnsi" w:hAnsiTheme="minorHAnsi"/>
                <w:color w:val="000000" w:themeColor="text1"/>
                <w:sz w:val="22"/>
                <w:szCs w:val="22"/>
              </w:rPr>
            </w:pPr>
            <w:r w:rsidRPr="00EC48D8">
              <w:rPr>
                <w:rFonts w:asciiTheme="minorHAnsi" w:hAnsiTheme="minorHAnsi"/>
                <w:color w:val="000000" w:themeColor="text1"/>
                <w:sz w:val="22"/>
                <w:szCs w:val="22"/>
              </w:rPr>
              <w:t xml:space="preserve">L1/H1 report after negotiation should also be generated on real time. </w:t>
            </w:r>
          </w:p>
          <w:p w14:paraId="14C2A316" w14:textId="77777777" w:rsidR="000C32A4" w:rsidRPr="00EC48D8" w:rsidRDefault="000C32A4" w:rsidP="003F44A0">
            <w:pPr>
              <w:pStyle w:val="ListParagraph"/>
              <w:numPr>
                <w:ilvl w:val="0"/>
                <w:numId w:val="86"/>
              </w:numPr>
              <w:spacing w:before="0" w:after="200" w:line="360" w:lineRule="auto"/>
              <w:contextualSpacing/>
              <w:rPr>
                <w:rFonts w:asciiTheme="minorHAnsi" w:hAnsiTheme="minorHAnsi"/>
                <w:color w:val="000000" w:themeColor="text1"/>
                <w:sz w:val="22"/>
                <w:szCs w:val="22"/>
              </w:rPr>
            </w:pPr>
            <w:r w:rsidRPr="00EC48D8">
              <w:rPr>
                <w:rFonts w:asciiTheme="minorHAnsi" w:hAnsiTheme="minorHAnsi"/>
                <w:color w:val="000000" w:themeColor="text1"/>
                <w:sz w:val="22"/>
                <w:szCs w:val="22"/>
              </w:rPr>
              <w:t>L1/H1 report should get generated real time basis in all the cases.</w:t>
            </w:r>
          </w:p>
          <w:p w14:paraId="09F7331A" w14:textId="77777777" w:rsidR="000C32A4" w:rsidRPr="00EC48D8" w:rsidRDefault="000C32A4" w:rsidP="003F44A0">
            <w:pPr>
              <w:pStyle w:val="ListParagraph"/>
              <w:numPr>
                <w:ilvl w:val="0"/>
                <w:numId w:val="86"/>
              </w:numPr>
              <w:spacing w:before="0" w:after="0" w:line="360" w:lineRule="auto"/>
              <w:rPr>
                <w:rFonts w:asciiTheme="minorHAnsi" w:hAnsiTheme="minorHAnsi"/>
                <w:sz w:val="22"/>
                <w:szCs w:val="22"/>
              </w:rPr>
            </w:pPr>
            <w:r w:rsidRPr="00EC48D8">
              <w:rPr>
                <w:rFonts w:asciiTheme="minorHAnsi" w:hAnsiTheme="minorHAnsi"/>
                <w:sz w:val="22"/>
                <w:szCs w:val="22"/>
              </w:rPr>
              <w:t>System should also allow to download this report to officer in excel, pdf.</w:t>
            </w:r>
          </w:p>
          <w:p w14:paraId="6B701115" w14:textId="77777777" w:rsidR="000C32A4" w:rsidRPr="00EC48D8" w:rsidRDefault="000C32A4" w:rsidP="003F44A0">
            <w:pPr>
              <w:pStyle w:val="ListParagraph"/>
              <w:numPr>
                <w:ilvl w:val="0"/>
                <w:numId w:val="86"/>
              </w:numPr>
              <w:spacing w:before="0" w:after="200" w:line="360" w:lineRule="auto"/>
              <w:contextualSpacing/>
              <w:rPr>
                <w:rFonts w:asciiTheme="minorHAnsi" w:hAnsiTheme="minorHAnsi"/>
                <w:sz w:val="22"/>
                <w:szCs w:val="22"/>
              </w:rPr>
            </w:pPr>
            <w:r w:rsidRPr="00EC48D8">
              <w:rPr>
                <w:rFonts w:asciiTheme="minorHAnsi" w:hAnsiTheme="minorHAnsi"/>
                <w:color w:val="000000" w:themeColor="text1"/>
                <w:sz w:val="22"/>
                <w:szCs w:val="22"/>
              </w:rPr>
              <w:t>System should also provide the same functionality in Negotiated L1 Report in case of line item wise event for Displaying of L1 Bidders only.</w:t>
            </w:r>
          </w:p>
        </w:tc>
      </w:tr>
      <w:tr w:rsidR="000C32A4" w:rsidRPr="00EC48D8" w14:paraId="66CFBF4E" w14:textId="77777777" w:rsidTr="00EC48D8">
        <w:trPr>
          <w:trHeight w:val="558"/>
        </w:trPr>
        <w:tc>
          <w:tcPr>
            <w:tcW w:w="3218"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1B0CF2D2" w14:textId="77777777" w:rsidR="000C32A4" w:rsidRPr="00EC48D8" w:rsidRDefault="000C32A4" w:rsidP="000C32A4">
            <w:pPr>
              <w:spacing w:line="360" w:lineRule="auto"/>
              <w:rPr>
                <w:rFonts w:asciiTheme="minorHAnsi" w:hAnsiTheme="minorHAnsi"/>
                <w:b/>
                <w:i/>
                <w:sz w:val="22"/>
                <w:szCs w:val="22"/>
              </w:rPr>
            </w:pPr>
            <w:r w:rsidRPr="00EC48D8">
              <w:rPr>
                <w:rFonts w:asciiTheme="minorHAnsi" w:hAnsiTheme="minorHAnsi"/>
                <w:b/>
                <w:i/>
                <w:sz w:val="22"/>
                <w:szCs w:val="22"/>
              </w:rPr>
              <w:t>Users/Actor</w:t>
            </w:r>
          </w:p>
        </w:tc>
        <w:tc>
          <w:tcPr>
            <w:tcW w:w="8149" w:type="dxa"/>
            <w:tcBorders>
              <w:top w:val="single" w:sz="4" w:space="0" w:color="auto"/>
              <w:left w:val="single" w:sz="4" w:space="0" w:color="auto"/>
              <w:bottom w:val="single" w:sz="4" w:space="0" w:color="auto"/>
              <w:right w:val="single" w:sz="4" w:space="0" w:color="auto"/>
            </w:tcBorders>
          </w:tcPr>
          <w:p w14:paraId="5ACC330F" w14:textId="77777777" w:rsidR="000C32A4" w:rsidRPr="00EC48D8" w:rsidRDefault="000C32A4" w:rsidP="000C32A4">
            <w:pPr>
              <w:numPr>
                <w:ilvl w:val="0"/>
                <w:numId w:val="2"/>
              </w:numPr>
              <w:spacing w:before="0" w:after="0" w:line="360" w:lineRule="auto"/>
              <w:rPr>
                <w:rFonts w:asciiTheme="minorHAnsi" w:hAnsiTheme="minorHAnsi"/>
                <w:sz w:val="22"/>
                <w:szCs w:val="22"/>
              </w:rPr>
            </w:pPr>
            <w:r w:rsidRPr="00EC48D8">
              <w:rPr>
                <w:rFonts w:asciiTheme="minorHAnsi" w:hAnsiTheme="minorHAnsi"/>
                <w:sz w:val="22"/>
                <w:szCs w:val="22"/>
              </w:rPr>
              <w:t>Officer</w:t>
            </w:r>
          </w:p>
        </w:tc>
      </w:tr>
    </w:tbl>
    <w:p w14:paraId="62F35201" w14:textId="77777777" w:rsidR="000C32A4" w:rsidRDefault="000C32A4" w:rsidP="000C32A4">
      <w:pPr>
        <w:spacing w:line="360" w:lineRule="auto"/>
      </w:pPr>
    </w:p>
    <w:p w14:paraId="2B9DE075" w14:textId="77777777" w:rsidR="000C32A4" w:rsidRPr="00EC48D8" w:rsidRDefault="000C32A4" w:rsidP="000C32A4">
      <w:pPr>
        <w:spacing w:line="360" w:lineRule="auto"/>
        <w:rPr>
          <w:rFonts w:asciiTheme="minorHAnsi" w:hAnsiTheme="minorHAnsi"/>
          <w:b/>
          <w:sz w:val="22"/>
          <w:szCs w:val="22"/>
        </w:rPr>
      </w:pPr>
      <w:r w:rsidRPr="00EC48D8">
        <w:rPr>
          <w:rFonts w:asciiTheme="minorHAnsi" w:hAnsiTheme="minorHAnsi"/>
          <w:b/>
          <w:sz w:val="22"/>
          <w:szCs w:val="22"/>
        </w:rPr>
        <w:t>Field Level Matrix</w:t>
      </w:r>
    </w:p>
    <w:tbl>
      <w:tblPr>
        <w:tblW w:w="11367" w:type="dxa"/>
        <w:tblInd w:w="-882"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303"/>
        <w:gridCol w:w="850"/>
        <w:gridCol w:w="801"/>
        <w:gridCol w:w="1713"/>
        <w:gridCol w:w="2164"/>
        <w:gridCol w:w="4536"/>
      </w:tblGrid>
      <w:tr w:rsidR="000C32A4" w:rsidRPr="00EC48D8" w14:paraId="22776DD6" w14:textId="77777777" w:rsidTr="00EC48D8">
        <w:trPr>
          <w:trHeight w:val="947"/>
        </w:trPr>
        <w:tc>
          <w:tcPr>
            <w:tcW w:w="1303" w:type="dxa"/>
            <w:shd w:val="clear" w:color="auto" w:fill="C4BC96" w:themeFill="background2" w:themeFillShade="BF"/>
          </w:tcPr>
          <w:p w14:paraId="62B8B827"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EC48D8">
              <w:rPr>
                <w:rFonts w:asciiTheme="minorHAnsi" w:hAnsiTheme="minorHAnsi"/>
                <w:b/>
                <w:sz w:val="22"/>
                <w:szCs w:val="22"/>
              </w:rPr>
              <w:t>Field Name</w:t>
            </w:r>
          </w:p>
        </w:tc>
        <w:tc>
          <w:tcPr>
            <w:tcW w:w="850" w:type="dxa"/>
            <w:shd w:val="clear" w:color="auto" w:fill="C4BC96" w:themeFill="background2" w:themeFillShade="BF"/>
          </w:tcPr>
          <w:p w14:paraId="637D8D3A"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EC48D8">
              <w:rPr>
                <w:rFonts w:asciiTheme="minorHAnsi" w:hAnsiTheme="minorHAnsi"/>
                <w:b/>
                <w:sz w:val="22"/>
                <w:szCs w:val="22"/>
              </w:rPr>
              <w:t>Field Type</w:t>
            </w:r>
          </w:p>
        </w:tc>
        <w:tc>
          <w:tcPr>
            <w:tcW w:w="801" w:type="dxa"/>
            <w:shd w:val="clear" w:color="auto" w:fill="C4BC96" w:themeFill="background2" w:themeFillShade="BF"/>
          </w:tcPr>
          <w:p w14:paraId="629FDAD6"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EC48D8">
              <w:rPr>
                <w:rFonts w:asciiTheme="minorHAnsi" w:hAnsiTheme="minorHAnsi"/>
                <w:b/>
                <w:sz w:val="22"/>
                <w:szCs w:val="22"/>
              </w:rPr>
              <w:t>Mandatory / Non Mandatory</w:t>
            </w:r>
          </w:p>
        </w:tc>
        <w:tc>
          <w:tcPr>
            <w:tcW w:w="1713" w:type="dxa"/>
            <w:shd w:val="clear" w:color="auto" w:fill="C4BC96" w:themeFill="background2" w:themeFillShade="BF"/>
          </w:tcPr>
          <w:p w14:paraId="299B2BBF"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EC48D8">
              <w:rPr>
                <w:rFonts w:asciiTheme="minorHAnsi" w:hAnsiTheme="minorHAnsi"/>
                <w:b/>
                <w:sz w:val="22"/>
                <w:szCs w:val="22"/>
              </w:rPr>
              <w:t>Validation</w:t>
            </w:r>
          </w:p>
        </w:tc>
        <w:tc>
          <w:tcPr>
            <w:tcW w:w="2164" w:type="dxa"/>
            <w:shd w:val="clear" w:color="auto" w:fill="C4BC96" w:themeFill="background2" w:themeFillShade="BF"/>
          </w:tcPr>
          <w:p w14:paraId="40E9F65C"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EC48D8">
              <w:rPr>
                <w:rFonts w:asciiTheme="minorHAnsi" w:hAnsiTheme="minorHAnsi"/>
                <w:b/>
                <w:sz w:val="22"/>
                <w:szCs w:val="22"/>
              </w:rPr>
              <w:t>Validation Message</w:t>
            </w:r>
          </w:p>
        </w:tc>
        <w:tc>
          <w:tcPr>
            <w:tcW w:w="4536" w:type="dxa"/>
            <w:shd w:val="clear" w:color="auto" w:fill="C4BC96" w:themeFill="background2" w:themeFillShade="BF"/>
          </w:tcPr>
          <w:p w14:paraId="6A9CF532"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EC48D8">
              <w:rPr>
                <w:rFonts w:asciiTheme="minorHAnsi" w:hAnsiTheme="minorHAnsi"/>
                <w:b/>
                <w:sz w:val="22"/>
                <w:szCs w:val="22"/>
              </w:rPr>
              <w:t>Remarks</w:t>
            </w:r>
          </w:p>
        </w:tc>
      </w:tr>
      <w:tr w:rsidR="000C32A4" w:rsidRPr="00EC48D8" w14:paraId="2EB7921D" w14:textId="77777777" w:rsidTr="00EC48D8">
        <w:trPr>
          <w:trHeight w:val="947"/>
        </w:trPr>
        <w:tc>
          <w:tcPr>
            <w:tcW w:w="1303" w:type="dxa"/>
            <w:shd w:val="clear" w:color="auto" w:fill="FFFFFF" w:themeFill="background1"/>
          </w:tcPr>
          <w:p w14:paraId="5ABD6915"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sz w:val="22"/>
                <w:szCs w:val="22"/>
              </w:rPr>
            </w:pPr>
            <w:r w:rsidRPr="00EC48D8">
              <w:rPr>
                <w:rFonts w:asciiTheme="minorHAnsi" w:hAnsiTheme="minorHAnsi"/>
                <w:sz w:val="22"/>
                <w:szCs w:val="22"/>
              </w:rPr>
              <w:t>Sr. No.</w:t>
            </w:r>
          </w:p>
        </w:tc>
        <w:tc>
          <w:tcPr>
            <w:tcW w:w="850" w:type="dxa"/>
            <w:shd w:val="clear" w:color="auto" w:fill="FFFFFF" w:themeFill="background1"/>
          </w:tcPr>
          <w:p w14:paraId="2F752944"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sz w:val="22"/>
                <w:szCs w:val="22"/>
              </w:rPr>
            </w:pPr>
            <w:r w:rsidRPr="00EC48D8">
              <w:rPr>
                <w:rFonts w:asciiTheme="minorHAnsi" w:hAnsiTheme="minorHAnsi"/>
                <w:sz w:val="22"/>
                <w:szCs w:val="22"/>
              </w:rPr>
              <w:t>Label</w:t>
            </w:r>
          </w:p>
        </w:tc>
        <w:tc>
          <w:tcPr>
            <w:tcW w:w="801" w:type="dxa"/>
            <w:shd w:val="clear" w:color="auto" w:fill="FFFFFF" w:themeFill="background1"/>
          </w:tcPr>
          <w:p w14:paraId="3CBCD8FD"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sz w:val="22"/>
                <w:szCs w:val="22"/>
              </w:rPr>
            </w:pPr>
            <w:r w:rsidRPr="00EC48D8">
              <w:rPr>
                <w:rFonts w:asciiTheme="minorHAnsi" w:hAnsiTheme="minorHAnsi"/>
                <w:sz w:val="22"/>
                <w:szCs w:val="22"/>
              </w:rPr>
              <w:t>-</w:t>
            </w:r>
          </w:p>
        </w:tc>
        <w:tc>
          <w:tcPr>
            <w:tcW w:w="1713" w:type="dxa"/>
            <w:shd w:val="clear" w:color="auto" w:fill="FFFFFF" w:themeFill="background1"/>
          </w:tcPr>
          <w:p w14:paraId="33DD4019"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EC48D8">
              <w:rPr>
                <w:rFonts w:asciiTheme="minorHAnsi" w:hAnsiTheme="minorHAnsi"/>
                <w:b/>
                <w:sz w:val="22"/>
                <w:szCs w:val="22"/>
              </w:rPr>
              <w:t>-</w:t>
            </w:r>
          </w:p>
        </w:tc>
        <w:tc>
          <w:tcPr>
            <w:tcW w:w="2164" w:type="dxa"/>
            <w:shd w:val="clear" w:color="auto" w:fill="FFFFFF" w:themeFill="background1"/>
          </w:tcPr>
          <w:p w14:paraId="49F0BEEC"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EC48D8">
              <w:rPr>
                <w:rFonts w:asciiTheme="minorHAnsi" w:hAnsiTheme="minorHAnsi"/>
                <w:b/>
                <w:sz w:val="22"/>
                <w:szCs w:val="22"/>
              </w:rPr>
              <w:t>-</w:t>
            </w:r>
          </w:p>
        </w:tc>
        <w:tc>
          <w:tcPr>
            <w:tcW w:w="4536" w:type="dxa"/>
            <w:shd w:val="clear" w:color="auto" w:fill="FFFFFF" w:themeFill="background1"/>
          </w:tcPr>
          <w:p w14:paraId="33D93449"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sz w:val="22"/>
                <w:szCs w:val="22"/>
              </w:rPr>
            </w:pPr>
            <w:r w:rsidRPr="00EC48D8">
              <w:rPr>
                <w:rFonts w:asciiTheme="minorHAnsi" w:hAnsiTheme="minorHAnsi"/>
                <w:sz w:val="22"/>
                <w:szCs w:val="22"/>
              </w:rPr>
              <w:t>-</w:t>
            </w:r>
          </w:p>
        </w:tc>
      </w:tr>
      <w:tr w:rsidR="000C32A4" w:rsidRPr="00EC48D8" w14:paraId="3DBA4DF2" w14:textId="77777777" w:rsidTr="00EC48D8">
        <w:trPr>
          <w:trHeight w:val="947"/>
        </w:trPr>
        <w:tc>
          <w:tcPr>
            <w:tcW w:w="1303" w:type="dxa"/>
            <w:shd w:val="clear" w:color="auto" w:fill="FFFFFF" w:themeFill="background1"/>
          </w:tcPr>
          <w:p w14:paraId="536D21D9"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sz w:val="22"/>
                <w:szCs w:val="22"/>
              </w:rPr>
            </w:pPr>
            <w:r w:rsidRPr="00EC48D8">
              <w:rPr>
                <w:rFonts w:asciiTheme="minorHAnsi" w:hAnsiTheme="minorHAnsi"/>
                <w:sz w:val="22"/>
                <w:szCs w:val="22"/>
              </w:rPr>
              <w:t>Form Name</w:t>
            </w:r>
          </w:p>
        </w:tc>
        <w:tc>
          <w:tcPr>
            <w:tcW w:w="850" w:type="dxa"/>
            <w:shd w:val="clear" w:color="auto" w:fill="FFFFFF" w:themeFill="background1"/>
          </w:tcPr>
          <w:p w14:paraId="1CB86E55"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sz w:val="22"/>
                <w:szCs w:val="22"/>
              </w:rPr>
            </w:pPr>
            <w:r w:rsidRPr="00EC48D8">
              <w:rPr>
                <w:rFonts w:asciiTheme="minorHAnsi" w:hAnsiTheme="minorHAnsi"/>
                <w:sz w:val="22"/>
                <w:szCs w:val="22"/>
              </w:rPr>
              <w:t>Label</w:t>
            </w:r>
          </w:p>
        </w:tc>
        <w:tc>
          <w:tcPr>
            <w:tcW w:w="801" w:type="dxa"/>
            <w:shd w:val="clear" w:color="auto" w:fill="FFFFFF" w:themeFill="background1"/>
          </w:tcPr>
          <w:p w14:paraId="6A6D66F4"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sz w:val="22"/>
                <w:szCs w:val="22"/>
              </w:rPr>
            </w:pPr>
            <w:r w:rsidRPr="00EC48D8">
              <w:rPr>
                <w:rFonts w:asciiTheme="minorHAnsi" w:hAnsiTheme="minorHAnsi"/>
                <w:sz w:val="22"/>
                <w:szCs w:val="22"/>
              </w:rPr>
              <w:t>-</w:t>
            </w:r>
          </w:p>
        </w:tc>
        <w:tc>
          <w:tcPr>
            <w:tcW w:w="1713" w:type="dxa"/>
            <w:shd w:val="clear" w:color="auto" w:fill="FFFFFF" w:themeFill="background1"/>
          </w:tcPr>
          <w:p w14:paraId="021381B3"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EC48D8">
              <w:rPr>
                <w:rFonts w:asciiTheme="minorHAnsi" w:hAnsiTheme="minorHAnsi"/>
                <w:b/>
                <w:sz w:val="22"/>
                <w:szCs w:val="22"/>
              </w:rPr>
              <w:t>-</w:t>
            </w:r>
          </w:p>
        </w:tc>
        <w:tc>
          <w:tcPr>
            <w:tcW w:w="2164" w:type="dxa"/>
            <w:shd w:val="clear" w:color="auto" w:fill="FFFFFF" w:themeFill="background1"/>
          </w:tcPr>
          <w:p w14:paraId="41636873"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EC48D8">
              <w:rPr>
                <w:rFonts w:asciiTheme="minorHAnsi" w:hAnsiTheme="minorHAnsi"/>
                <w:b/>
                <w:sz w:val="22"/>
                <w:szCs w:val="22"/>
              </w:rPr>
              <w:t>-</w:t>
            </w:r>
          </w:p>
        </w:tc>
        <w:tc>
          <w:tcPr>
            <w:tcW w:w="4536" w:type="dxa"/>
            <w:shd w:val="clear" w:color="auto" w:fill="FFFFFF" w:themeFill="background1"/>
          </w:tcPr>
          <w:p w14:paraId="1DAAD501"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sz w:val="22"/>
                <w:szCs w:val="22"/>
              </w:rPr>
            </w:pPr>
            <w:r w:rsidRPr="00EC48D8">
              <w:rPr>
                <w:rFonts w:asciiTheme="minorHAnsi" w:hAnsiTheme="minorHAnsi"/>
                <w:sz w:val="22"/>
                <w:szCs w:val="22"/>
              </w:rPr>
              <w:t>System should display all price bid forms which are selected for Rebate or Grand summary form.</w:t>
            </w:r>
          </w:p>
        </w:tc>
      </w:tr>
      <w:tr w:rsidR="000C32A4" w:rsidRPr="00EC48D8" w14:paraId="4A01EDFE" w14:textId="77777777" w:rsidTr="00EC48D8">
        <w:trPr>
          <w:trHeight w:val="947"/>
        </w:trPr>
        <w:tc>
          <w:tcPr>
            <w:tcW w:w="1303" w:type="dxa"/>
            <w:shd w:val="clear" w:color="auto" w:fill="FFFFFF" w:themeFill="background1"/>
          </w:tcPr>
          <w:p w14:paraId="2F4D1ACD"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sz w:val="22"/>
                <w:szCs w:val="22"/>
              </w:rPr>
            </w:pPr>
            <w:r w:rsidRPr="00EC48D8">
              <w:rPr>
                <w:rFonts w:asciiTheme="minorHAnsi" w:hAnsiTheme="minorHAnsi"/>
                <w:sz w:val="22"/>
                <w:szCs w:val="22"/>
              </w:rPr>
              <w:t>Sort</w:t>
            </w:r>
          </w:p>
        </w:tc>
        <w:tc>
          <w:tcPr>
            <w:tcW w:w="850" w:type="dxa"/>
            <w:shd w:val="clear" w:color="auto" w:fill="FFFFFF" w:themeFill="background1"/>
          </w:tcPr>
          <w:p w14:paraId="3C09F4CD"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sz w:val="22"/>
                <w:szCs w:val="22"/>
              </w:rPr>
            </w:pPr>
            <w:r w:rsidRPr="00EC48D8">
              <w:rPr>
                <w:rFonts w:asciiTheme="minorHAnsi" w:hAnsiTheme="minorHAnsi"/>
                <w:sz w:val="22"/>
                <w:szCs w:val="22"/>
              </w:rPr>
              <w:t>Drop down</w:t>
            </w:r>
          </w:p>
        </w:tc>
        <w:tc>
          <w:tcPr>
            <w:tcW w:w="801" w:type="dxa"/>
            <w:shd w:val="clear" w:color="auto" w:fill="FFFFFF" w:themeFill="background1"/>
          </w:tcPr>
          <w:p w14:paraId="65013D81"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sz w:val="22"/>
                <w:szCs w:val="22"/>
              </w:rPr>
            </w:pPr>
          </w:p>
        </w:tc>
        <w:tc>
          <w:tcPr>
            <w:tcW w:w="1713" w:type="dxa"/>
            <w:shd w:val="clear" w:color="auto" w:fill="FFFFFF" w:themeFill="background1"/>
          </w:tcPr>
          <w:p w14:paraId="7BA16051"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b/>
                <w:sz w:val="22"/>
                <w:szCs w:val="22"/>
              </w:rPr>
            </w:pPr>
          </w:p>
        </w:tc>
        <w:tc>
          <w:tcPr>
            <w:tcW w:w="2164" w:type="dxa"/>
            <w:shd w:val="clear" w:color="auto" w:fill="FFFFFF" w:themeFill="background1"/>
          </w:tcPr>
          <w:p w14:paraId="78F8F730"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EC48D8">
              <w:rPr>
                <w:rFonts w:asciiTheme="minorHAnsi" w:hAnsiTheme="minorHAnsi"/>
                <w:b/>
                <w:sz w:val="22"/>
                <w:szCs w:val="22"/>
              </w:rPr>
              <w:t>Values;</w:t>
            </w:r>
          </w:p>
          <w:p w14:paraId="022FDEB5"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sz w:val="22"/>
                <w:szCs w:val="22"/>
              </w:rPr>
            </w:pPr>
            <w:r w:rsidRPr="00EC48D8">
              <w:rPr>
                <w:rFonts w:asciiTheme="minorHAnsi" w:hAnsiTheme="minorHAnsi"/>
                <w:sz w:val="22"/>
                <w:szCs w:val="22"/>
              </w:rPr>
              <w:t>Lowest to Highest – default selected,</w:t>
            </w:r>
          </w:p>
          <w:p w14:paraId="017F7962"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EC48D8">
              <w:rPr>
                <w:rFonts w:asciiTheme="minorHAnsi" w:hAnsiTheme="minorHAnsi"/>
                <w:sz w:val="22"/>
                <w:szCs w:val="22"/>
              </w:rPr>
              <w:t>Highest to Lowest</w:t>
            </w:r>
          </w:p>
        </w:tc>
        <w:tc>
          <w:tcPr>
            <w:tcW w:w="4536" w:type="dxa"/>
            <w:shd w:val="clear" w:color="auto" w:fill="FFFFFF" w:themeFill="background1"/>
          </w:tcPr>
          <w:p w14:paraId="12605DDA"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sz w:val="22"/>
                <w:szCs w:val="22"/>
              </w:rPr>
            </w:pPr>
            <w:r w:rsidRPr="00EC48D8">
              <w:rPr>
                <w:rFonts w:asciiTheme="minorHAnsi" w:hAnsiTheme="minorHAnsi"/>
                <w:sz w:val="22"/>
                <w:szCs w:val="22"/>
              </w:rPr>
              <w:t xml:space="preserve">System should display the report L1 or H1 as per requirement. </w:t>
            </w:r>
          </w:p>
          <w:p w14:paraId="15FD35FB"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sz w:val="22"/>
                <w:szCs w:val="22"/>
              </w:rPr>
            </w:pPr>
          </w:p>
          <w:p w14:paraId="2E0C90F8"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sz w:val="22"/>
                <w:szCs w:val="22"/>
              </w:rPr>
            </w:pPr>
            <w:r w:rsidRPr="00EC48D8">
              <w:rPr>
                <w:rFonts w:asciiTheme="minorHAnsi" w:hAnsiTheme="minorHAnsi"/>
                <w:sz w:val="22"/>
                <w:szCs w:val="22"/>
              </w:rPr>
              <w:t>In case of item wise, system should provide drop down item wise for selection.</w:t>
            </w:r>
          </w:p>
          <w:p w14:paraId="33223B44"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sz w:val="22"/>
                <w:szCs w:val="22"/>
              </w:rPr>
            </w:pPr>
          </w:p>
          <w:p w14:paraId="43485C18"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sz w:val="22"/>
                <w:szCs w:val="22"/>
              </w:rPr>
            </w:pPr>
            <w:r w:rsidRPr="00EC48D8">
              <w:rPr>
                <w:rFonts w:asciiTheme="minorHAnsi" w:hAnsiTheme="minorHAnsi"/>
                <w:sz w:val="22"/>
                <w:szCs w:val="22"/>
              </w:rPr>
              <w:t>In case of Grand total, system should provide drop down company wise for selection.</w:t>
            </w:r>
          </w:p>
        </w:tc>
      </w:tr>
      <w:tr w:rsidR="000C32A4" w:rsidRPr="00EC48D8" w14:paraId="14E2B64C" w14:textId="77777777" w:rsidTr="00EC48D8">
        <w:trPr>
          <w:trHeight w:val="947"/>
        </w:trPr>
        <w:tc>
          <w:tcPr>
            <w:tcW w:w="1303" w:type="dxa"/>
            <w:shd w:val="clear" w:color="auto" w:fill="FFFFFF" w:themeFill="background1"/>
          </w:tcPr>
          <w:p w14:paraId="47140AFB"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sz w:val="22"/>
                <w:szCs w:val="22"/>
              </w:rPr>
            </w:pPr>
            <w:r w:rsidRPr="00EC48D8">
              <w:rPr>
                <w:rFonts w:asciiTheme="minorHAnsi" w:hAnsiTheme="minorHAnsi"/>
                <w:sz w:val="22"/>
                <w:szCs w:val="22"/>
              </w:rPr>
              <w:t>Company Name, &lt;Email id of parent/child user&gt;</w:t>
            </w:r>
          </w:p>
        </w:tc>
        <w:tc>
          <w:tcPr>
            <w:tcW w:w="850" w:type="dxa"/>
            <w:shd w:val="clear" w:color="auto" w:fill="FFFFFF" w:themeFill="background1"/>
          </w:tcPr>
          <w:p w14:paraId="66F613A0"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sz w:val="22"/>
                <w:szCs w:val="22"/>
              </w:rPr>
            </w:pPr>
            <w:r w:rsidRPr="00EC48D8">
              <w:rPr>
                <w:rFonts w:asciiTheme="minorHAnsi" w:hAnsiTheme="minorHAnsi"/>
                <w:sz w:val="22"/>
                <w:szCs w:val="22"/>
              </w:rPr>
              <w:t>Label</w:t>
            </w:r>
          </w:p>
        </w:tc>
        <w:tc>
          <w:tcPr>
            <w:tcW w:w="801" w:type="dxa"/>
            <w:shd w:val="clear" w:color="auto" w:fill="FFFFFF" w:themeFill="background1"/>
          </w:tcPr>
          <w:p w14:paraId="095BD62B"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sz w:val="22"/>
                <w:szCs w:val="22"/>
              </w:rPr>
            </w:pPr>
            <w:r w:rsidRPr="00EC48D8">
              <w:rPr>
                <w:rFonts w:asciiTheme="minorHAnsi" w:hAnsiTheme="minorHAnsi"/>
                <w:sz w:val="22"/>
                <w:szCs w:val="22"/>
              </w:rPr>
              <w:t>-</w:t>
            </w:r>
          </w:p>
        </w:tc>
        <w:tc>
          <w:tcPr>
            <w:tcW w:w="1713" w:type="dxa"/>
            <w:shd w:val="clear" w:color="auto" w:fill="FFFFFF" w:themeFill="background1"/>
          </w:tcPr>
          <w:p w14:paraId="2333D876"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EC48D8">
              <w:rPr>
                <w:rFonts w:asciiTheme="minorHAnsi" w:hAnsiTheme="minorHAnsi"/>
                <w:b/>
                <w:sz w:val="22"/>
                <w:szCs w:val="22"/>
              </w:rPr>
              <w:t>-</w:t>
            </w:r>
          </w:p>
        </w:tc>
        <w:tc>
          <w:tcPr>
            <w:tcW w:w="2164" w:type="dxa"/>
            <w:shd w:val="clear" w:color="auto" w:fill="FFFFFF" w:themeFill="background1"/>
          </w:tcPr>
          <w:p w14:paraId="1703DA1F"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EC48D8">
              <w:rPr>
                <w:rFonts w:asciiTheme="minorHAnsi" w:hAnsiTheme="minorHAnsi"/>
                <w:b/>
                <w:sz w:val="22"/>
                <w:szCs w:val="22"/>
              </w:rPr>
              <w:t>-</w:t>
            </w:r>
          </w:p>
        </w:tc>
        <w:tc>
          <w:tcPr>
            <w:tcW w:w="4536" w:type="dxa"/>
            <w:shd w:val="clear" w:color="auto" w:fill="FFFFFF" w:themeFill="background1"/>
          </w:tcPr>
          <w:p w14:paraId="09D39408"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sz w:val="22"/>
                <w:szCs w:val="22"/>
              </w:rPr>
            </w:pPr>
            <w:r w:rsidRPr="00EC48D8">
              <w:rPr>
                <w:rFonts w:asciiTheme="minorHAnsi" w:hAnsiTheme="minorHAnsi"/>
                <w:sz w:val="22"/>
                <w:szCs w:val="22"/>
              </w:rPr>
              <w:t>-</w:t>
            </w:r>
          </w:p>
        </w:tc>
      </w:tr>
      <w:tr w:rsidR="000C32A4" w:rsidRPr="00EC48D8" w14:paraId="04D8CC39" w14:textId="77777777" w:rsidTr="00EC48D8">
        <w:trPr>
          <w:trHeight w:val="788"/>
        </w:trPr>
        <w:tc>
          <w:tcPr>
            <w:tcW w:w="1303" w:type="dxa"/>
            <w:shd w:val="clear" w:color="auto" w:fill="FFFFFF" w:themeFill="background1"/>
          </w:tcPr>
          <w:p w14:paraId="58784EB6"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sz w:val="22"/>
                <w:szCs w:val="22"/>
              </w:rPr>
            </w:pPr>
            <w:r w:rsidRPr="00EC48D8">
              <w:rPr>
                <w:rFonts w:asciiTheme="minorHAnsi" w:hAnsiTheme="minorHAnsi"/>
                <w:sz w:val="22"/>
                <w:szCs w:val="22"/>
              </w:rPr>
              <w:t>Rank</w:t>
            </w:r>
          </w:p>
        </w:tc>
        <w:tc>
          <w:tcPr>
            <w:tcW w:w="850" w:type="dxa"/>
            <w:shd w:val="clear" w:color="auto" w:fill="FFFFFF" w:themeFill="background1"/>
          </w:tcPr>
          <w:p w14:paraId="1A707270"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sz w:val="22"/>
                <w:szCs w:val="22"/>
              </w:rPr>
            </w:pPr>
            <w:r w:rsidRPr="00EC48D8">
              <w:rPr>
                <w:rFonts w:asciiTheme="minorHAnsi" w:hAnsiTheme="minorHAnsi"/>
                <w:sz w:val="22"/>
                <w:szCs w:val="22"/>
              </w:rPr>
              <w:t>Label</w:t>
            </w:r>
          </w:p>
        </w:tc>
        <w:tc>
          <w:tcPr>
            <w:tcW w:w="801" w:type="dxa"/>
            <w:shd w:val="clear" w:color="auto" w:fill="FFFFFF" w:themeFill="background1"/>
          </w:tcPr>
          <w:p w14:paraId="66E2EFC1"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sz w:val="22"/>
                <w:szCs w:val="22"/>
              </w:rPr>
            </w:pPr>
            <w:r w:rsidRPr="00EC48D8">
              <w:rPr>
                <w:rFonts w:asciiTheme="minorHAnsi" w:hAnsiTheme="minorHAnsi"/>
                <w:sz w:val="22"/>
                <w:szCs w:val="22"/>
              </w:rPr>
              <w:t>-</w:t>
            </w:r>
          </w:p>
        </w:tc>
        <w:tc>
          <w:tcPr>
            <w:tcW w:w="1713" w:type="dxa"/>
            <w:shd w:val="clear" w:color="auto" w:fill="FFFFFF" w:themeFill="background1"/>
          </w:tcPr>
          <w:p w14:paraId="2B149A61"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EC48D8">
              <w:rPr>
                <w:rFonts w:asciiTheme="minorHAnsi" w:hAnsiTheme="minorHAnsi"/>
                <w:b/>
                <w:sz w:val="22"/>
                <w:szCs w:val="22"/>
              </w:rPr>
              <w:t>-</w:t>
            </w:r>
          </w:p>
        </w:tc>
        <w:tc>
          <w:tcPr>
            <w:tcW w:w="2164" w:type="dxa"/>
            <w:shd w:val="clear" w:color="auto" w:fill="FFFFFF" w:themeFill="background1"/>
          </w:tcPr>
          <w:p w14:paraId="507337DB"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EC48D8">
              <w:rPr>
                <w:rFonts w:asciiTheme="minorHAnsi" w:hAnsiTheme="minorHAnsi"/>
                <w:b/>
                <w:sz w:val="22"/>
                <w:szCs w:val="22"/>
              </w:rPr>
              <w:t>-</w:t>
            </w:r>
          </w:p>
        </w:tc>
        <w:tc>
          <w:tcPr>
            <w:tcW w:w="4536" w:type="dxa"/>
            <w:shd w:val="clear" w:color="auto" w:fill="FFFFFF" w:themeFill="background1"/>
          </w:tcPr>
          <w:p w14:paraId="6F32A45F"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sz w:val="22"/>
                <w:szCs w:val="22"/>
              </w:rPr>
            </w:pPr>
            <w:r w:rsidRPr="00EC48D8">
              <w:rPr>
                <w:rFonts w:asciiTheme="minorHAnsi" w:hAnsiTheme="minorHAnsi"/>
                <w:sz w:val="22"/>
                <w:szCs w:val="22"/>
              </w:rPr>
              <w:t>-</w:t>
            </w:r>
          </w:p>
        </w:tc>
      </w:tr>
      <w:tr w:rsidR="000C32A4" w:rsidRPr="00EC48D8" w14:paraId="3609FE56" w14:textId="77777777" w:rsidTr="00EC48D8">
        <w:trPr>
          <w:trHeight w:val="788"/>
        </w:trPr>
        <w:tc>
          <w:tcPr>
            <w:tcW w:w="1303" w:type="dxa"/>
            <w:shd w:val="clear" w:color="auto" w:fill="FFFFFF" w:themeFill="background1"/>
          </w:tcPr>
          <w:p w14:paraId="0C1F55FE"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sz w:val="22"/>
                <w:szCs w:val="22"/>
              </w:rPr>
            </w:pPr>
            <w:r w:rsidRPr="00EC48D8">
              <w:rPr>
                <w:rFonts w:asciiTheme="minorHAnsi" w:hAnsiTheme="minorHAnsi"/>
                <w:sz w:val="22"/>
                <w:szCs w:val="22"/>
              </w:rPr>
              <w:t>Quoted Amount</w:t>
            </w:r>
          </w:p>
        </w:tc>
        <w:tc>
          <w:tcPr>
            <w:tcW w:w="850" w:type="dxa"/>
            <w:shd w:val="clear" w:color="auto" w:fill="FFFFFF" w:themeFill="background1"/>
          </w:tcPr>
          <w:p w14:paraId="293295FD"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sz w:val="22"/>
                <w:szCs w:val="22"/>
              </w:rPr>
            </w:pPr>
            <w:r w:rsidRPr="00EC48D8">
              <w:rPr>
                <w:rFonts w:asciiTheme="minorHAnsi" w:hAnsiTheme="minorHAnsi"/>
                <w:sz w:val="22"/>
                <w:szCs w:val="22"/>
              </w:rPr>
              <w:t>Label</w:t>
            </w:r>
          </w:p>
        </w:tc>
        <w:tc>
          <w:tcPr>
            <w:tcW w:w="801" w:type="dxa"/>
            <w:shd w:val="clear" w:color="auto" w:fill="FFFFFF" w:themeFill="background1"/>
          </w:tcPr>
          <w:p w14:paraId="14B0E4E7"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sz w:val="22"/>
                <w:szCs w:val="22"/>
              </w:rPr>
            </w:pPr>
            <w:r w:rsidRPr="00EC48D8">
              <w:rPr>
                <w:rFonts w:asciiTheme="minorHAnsi" w:hAnsiTheme="minorHAnsi"/>
                <w:sz w:val="22"/>
                <w:szCs w:val="22"/>
              </w:rPr>
              <w:t>-</w:t>
            </w:r>
          </w:p>
        </w:tc>
        <w:tc>
          <w:tcPr>
            <w:tcW w:w="1713" w:type="dxa"/>
            <w:shd w:val="clear" w:color="auto" w:fill="FFFFFF" w:themeFill="background1"/>
          </w:tcPr>
          <w:p w14:paraId="614A2B29"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EC48D8">
              <w:rPr>
                <w:rFonts w:asciiTheme="minorHAnsi" w:hAnsiTheme="minorHAnsi"/>
                <w:b/>
                <w:sz w:val="22"/>
                <w:szCs w:val="22"/>
              </w:rPr>
              <w:t>-</w:t>
            </w:r>
          </w:p>
        </w:tc>
        <w:tc>
          <w:tcPr>
            <w:tcW w:w="2164" w:type="dxa"/>
            <w:shd w:val="clear" w:color="auto" w:fill="FFFFFF" w:themeFill="background1"/>
          </w:tcPr>
          <w:p w14:paraId="7566BB67"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EC48D8">
              <w:rPr>
                <w:rFonts w:asciiTheme="minorHAnsi" w:hAnsiTheme="minorHAnsi"/>
                <w:b/>
                <w:sz w:val="22"/>
                <w:szCs w:val="22"/>
              </w:rPr>
              <w:t>-</w:t>
            </w:r>
          </w:p>
        </w:tc>
        <w:tc>
          <w:tcPr>
            <w:tcW w:w="4536" w:type="dxa"/>
            <w:shd w:val="clear" w:color="auto" w:fill="FFFFFF" w:themeFill="background1"/>
          </w:tcPr>
          <w:p w14:paraId="013053C3"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sz w:val="22"/>
                <w:szCs w:val="22"/>
              </w:rPr>
            </w:pPr>
            <w:r w:rsidRPr="00EC48D8">
              <w:rPr>
                <w:rFonts w:asciiTheme="minorHAnsi" w:hAnsiTheme="minorHAnsi"/>
                <w:sz w:val="22"/>
                <w:szCs w:val="22"/>
              </w:rPr>
              <w:t>System should display total amount of each price bid form (As quoted by each bidder)</w:t>
            </w:r>
          </w:p>
        </w:tc>
      </w:tr>
      <w:tr w:rsidR="000C32A4" w:rsidRPr="00EC48D8" w14:paraId="32329C45" w14:textId="77777777" w:rsidTr="00EC48D8">
        <w:trPr>
          <w:trHeight w:val="788"/>
        </w:trPr>
        <w:tc>
          <w:tcPr>
            <w:tcW w:w="1303" w:type="dxa"/>
            <w:shd w:val="clear" w:color="auto" w:fill="FFFFFF" w:themeFill="background1"/>
          </w:tcPr>
          <w:p w14:paraId="386F0050"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sz w:val="22"/>
                <w:szCs w:val="22"/>
              </w:rPr>
            </w:pPr>
            <w:r w:rsidRPr="00EC48D8">
              <w:rPr>
                <w:rFonts w:asciiTheme="minorHAnsi" w:hAnsiTheme="minorHAnsi"/>
                <w:sz w:val="22"/>
                <w:szCs w:val="22"/>
              </w:rPr>
              <w:t>Grand total (bidder wise)</w:t>
            </w:r>
          </w:p>
        </w:tc>
        <w:tc>
          <w:tcPr>
            <w:tcW w:w="850" w:type="dxa"/>
            <w:shd w:val="clear" w:color="auto" w:fill="FFFFFF" w:themeFill="background1"/>
          </w:tcPr>
          <w:p w14:paraId="156BBE8E"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sz w:val="22"/>
                <w:szCs w:val="22"/>
              </w:rPr>
            </w:pPr>
            <w:r w:rsidRPr="00EC48D8">
              <w:rPr>
                <w:rFonts w:asciiTheme="minorHAnsi" w:hAnsiTheme="minorHAnsi"/>
                <w:sz w:val="22"/>
                <w:szCs w:val="22"/>
              </w:rPr>
              <w:t>Label</w:t>
            </w:r>
          </w:p>
        </w:tc>
        <w:tc>
          <w:tcPr>
            <w:tcW w:w="801" w:type="dxa"/>
            <w:shd w:val="clear" w:color="auto" w:fill="FFFFFF" w:themeFill="background1"/>
          </w:tcPr>
          <w:p w14:paraId="6179F79E"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sz w:val="22"/>
                <w:szCs w:val="22"/>
              </w:rPr>
            </w:pPr>
            <w:r w:rsidRPr="00EC48D8">
              <w:rPr>
                <w:rFonts w:asciiTheme="minorHAnsi" w:hAnsiTheme="minorHAnsi"/>
                <w:sz w:val="22"/>
                <w:szCs w:val="22"/>
              </w:rPr>
              <w:t>-</w:t>
            </w:r>
          </w:p>
        </w:tc>
        <w:tc>
          <w:tcPr>
            <w:tcW w:w="1713" w:type="dxa"/>
            <w:shd w:val="clear" w:color="auto" w:fill="FFFFFF" w:themeFill="background1"/>
          </w:tcPr>
          <w:p w14:paraId="1F1D64C8"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EC48D8">
              <w:rPr>
                <w:rFonts w:asciiTheme="minorHAnsi" w:hAnsiTheme="minorHAnsi"/>
                <w:b/>
                <w:sz w:val="22"/>
                <w:szCs w:val="22"/>
              </w:rPr>
              <w:t>-</w:t>
            </w:r>
          </w:p>
        </w:tc>
        <w:tc>
          <w:tcPr>
            <w:tcW w:w="2164" w:type="dxa"/>
            <w:shd w:val="clear" w:color="auto" w:fill="FFFFFF" w:themeFill="background1"/>
          </w:tcPr>
          <w:p w14:paraId="45B01436"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EC48D8">
              <w:rPr>
                <w:rFonts w:asciiTheme="minorHAnsi" w:hAnsiTheme="minorHAnsi"/>
                <w:b/>
                <w:sz w:val="22"/>
                <w:szCs w:val="22"/>
              </w:rPr>
              <w:t>-</w:t>
            </w:r>
          </w:p>
        </w:tc>
        <w:tc>
          <w:tcPr>
            <w:tcW w:w="4536" w:type="dxa"/>
            <w:shd w:val="clear" w:color="auto" w:fill="FFFFFF" w:themeFill="background1"/>
          </w:tcPr>
          <w:p w14:paraId="0F04475E"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sz w:val="22"/>
                <w:szCs w:val="22"/>
              </w:rPr>
            </w:pPr>
            <w:r w:rsidRPr="00EC48D8">
              <w:rPr>
                <w:rFonts w:asciiTheme="minorHAnsi" w:hAnsiTheme="minorHAnsi"/>
                <w:sz w:val="22"/>
                <w:szCs w:val="22"/>
              </w:rPr>
              <w:t>System should display Total of all Price bid forms (Bidder specific)</w:t>
            </w:r>
          </w:p>
        </w:tc>
      </w:tr>
    </w:tbl>
    <w:p w14:paraId="5AA1C29B" w14:textId="77777777" w:rsidR="000C32A4" w:rsidRDefault="000C32A4" w:rsidP="000C32A4">
      <w:pPr>
        <w:spacing w:line="360" w:lineRule="auto"/>
      </w:pPr>
    </w:p>
    <w:p w14:paraId="0AB38F5A" w14:textId="3F72A31E" w:rsidR="000C32A4" w:rsidRPr="00EC48D8" w:rsidRDefault="000C32A4" w:rsidP="00EC48D8">
      <w:pPr>
        <w:spacing w:line="360" w:lineRule="auto"/>
        <w:jc w:val="left"/>
        <w:rPr>
          <w:rFonts w:asciiTheme="minorHAnsi" w:hAnsiTheme="minorHAnsi"/>
          <w:b/>
          <w:i/>
          <w:sz w:val="22"/>
          <w:szCs w:val="22"/>
        </w:rPr>
      </w:pPr>
      <w:r w:rsidRPr="00EC48D8">
        <w:rPr>
          <w:rFonts w:asciiTheme="minorHAnsi" w:hAnsiTheme="minorHAnsi"/>
          <w:b/>
          <w:i/>
          <w:sz w:val="22"/>
          <w:szCs w:val="22"/>
        </w:rPr>
        <w:t>Control</w:t>
      </w:r>
      <w:r w:rsidR="00EC48D8" w:rsidRPr="00EC48D8">
        <w:rPr>
          <w:rFonts w:asciiTheme="minorHAnsi" w:hAnsiTheme="minorHAnsi"/>
          <w:b/>
          <w:i/>
          <w:sz w:val="22"/>
          <w:szCs w:val="22"/>
        </w:rPr>
        <w:t>s:</w:t>
      </w:r>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9"/>
        <w:gridCol w:w="1801"/>
        <w:gridCol w:w="7757"/>
      </w:tblGrid>
      <w:tr w:rsidR="000C32A4" w:rsidRPr="00EC48D8" w14:paraId="6CEA1B9F" w14:textId="77777777" w:rsidTr="00EC48D8">
        <w:trPr>
          <w:trHeight w:val="514"/>
        </w:trPr>
        <w:tc>
          <w:tcPr>
            <w:tcW w:w="1809" w:type="dxa"/>
            <w:shd w:val="clear" w:color="auto" w:fill="C4BC96" w:themeFill="background2" w:themeFillShade="BF"/>
            <w:vAlign w:val="center"/>
          </w:tcPr>
          <w:p w14:paraId="258F1769" w14:textId="77777777" w:rsidR="000C32A4" w:rsidRPr="00EC48D8" w:rsidRDefault="000C32A4" w:rsidP="000C32A4">
            <w:pPr>
              <w:spacing w:line="360" w:lineRule="auto"/>
              <w:rPr>
                <w:rFonts w:asciiTheme="minorHAnsi" w:hAnsiTheme="minorHAnsi"/>
                <w:b/>
                <w:bCs/>
                <w:iCs/>
                <w:sz w:val="22"/>
                <w:szCs w:val="22"/>
              </w:rPr>
            </w:pPr>
            <w:r w:rsidRPr="00EC48D8">
              <w:rPr>
                <w:rFonts w:asciiTheme="minorHAnsi" w:hAnsiTheme="minorHAnsi"/>
                <w:b/>
                <w:bCs/>
                <w:iCs/>
                <w:sz w:val="22"/>
                <w:szCs w:val="22"/>
              </w:rPr>
              <w:t>Control</w:t>
            </w:r>
          </w:p>
        </w:tc>
        <w:tc>
          <w:tcPr>
            <w:tcW w:w="1801" w:type="dxa"/>
            <w:shd w:val="clear" w:color="auto" w:fill="C4BC96" w:themeFill="background2" w:themeFillShade="BF"/>
            <w:vAlign w:val="center"/>
          </w:tcPr>
          <w:p w14:paraId="7D81D4F5" w14:textId="77777777" w:rsidR="000C32A4" w:rsidRPr="00EC48D8" w:rsidRDefault="000C32A4" w:rsidP="000C32A4">
            <w:pPr>
              <w:spacing w:line="360" w:lineRule="auto"/>
              <w:rPr>
                <w:rFonts w:asciiTheme="minorHAnsi" w:hAnsiTheme="minorHAnsi"/>
                <w:b/>
                <w:bCs/>
                <w:iCs/>
                <w:sz w:val="22"/>
                <w:szCs w:val="22"/>
              </w:rPr>
            </w:pPr>
            <w:r w:rsidRPr="00EC48D8">
              <w:rPr>
                <w:rFonts w:asciiTheme="minorHAnsi" w:hAnsiTheme="minorHAnsi"/>
                <w:b/>
                <w:bCs/>
                <w:iCs/>
                <w:sz w:val="22"/>
                <w:szCs w:val="22"/>
              </w:rPr>
              <w:t>Control Type</w:t>
            </w:r>
          </w:p>
        </w:tc>
        <w:tc>
          <w:tcPr>
            <w:tcW w:w="7757" w:type="dxa"/>
            <w:shd w:val="clear" w:color="auto" w:fill="C4BC96" w:themeFill="background2" w:themeFillShade="BF"/>
            <w:vAlign w:val="center"/>
          </w:tcPr>
          <w:p w14:paraId="78D3B595" w14:textId="77777777" w:rsidR="000C32A4" w:rsidRPr="00EC48D8" w:rsidRDefault="000C32A4" w:rsidP="000C32A4">
            <w:pPr>
              <w:spacing w:line="360" w:lineRule="auto"/>
              <w:rPr>
                <w:rFonts w:asciiTheme="minorHAnsi" w:hAnsiTheme="minorHAnsi"/>
                <w:b/>
                <w:bCs/>
                <w:iCs/>
                <w:sz w:val="22"/>
                <w:szCs w:val="22"/>
              </w:rPr>
            </w:pPr>
            <w:r w:rsidRPr="00EC48D8">
              <w:rPr>
                <w:rFonts w:asciiTheme="minorHAnsi" w:hAnsiTheme="minorHAnsi"/>
                <w:b/>
                <w:bCs/>
                <w:iCs/>
                <w:sz w:val="22"/>
                <w:szCs w:val="22"/>
              </w:rPr>
              <w:t>Behavior</w:t>
            </w:r>
          </w:p>
        </w:tc>
      </w:tr>
      <w:tr w:rsidR="000C32A4" w:rsidRPr="00EC48D8" w14:paraId="25813121" w14:textId="77777777" w:rsidTr="00EC48D8">
        <w:trPr>
          <w:trHeight w:val="530"/>
        </w:trPr>
        <w:tc>
          <w:tcPr>
            <w:tcW w:w="1809" w:type="dxa"/>
            <w:vAlign w:val="center"/>
          </w:tcPr>
          <w:p w14:paraId="6C32A4C3" w14:textId="77777777" w:rsidR="000C32A4" w:rsidRPr="00EC48D8" w:rsidRDefault="000C32A4" w:rsidP="000C32A4">
            <w:pPr>
              <w:spacing w:line="360" w:lineRule="auto"/>
              <w:rPr>
                <w:rFonts w:asciiTheme="minorHAnsi" w:hAnsiTheme="minorHAnsi"/>
                <w:sz w:val="22"/>
                <w:szCs w:val="22"/>
              </w:rPr>
            </w:pPr>
            <w:r w:rsidRPr="00EC48D8">
              <w:rPr>
                <w:rFonts w:asciiTheme="minorHAnsi" w:hAnsiTheme="minorHAnsi"/>
                <w:sz w:val="22"/>
                <w:szCs w:val="22"/>
              </w:rPr>
              <w:t xml:space="preserve">Print </w:t>
            </w:r>
          </w:p>
        </w:tc>
        <w:tc>
          <w:tcPr>
            <w:tcW w:w="1801" w:type="dxa"/>
          </w:tcPr>
          <w:p w14:paraId="6DE7AC5F" w14:textId="77777777" w:rsidR="000C32A4" w:rsidRPr="00EC48D8" w:rsidRDefault="000C32A4" w:rsidP="000C32A4">
            <w:pPr>
              <w:spacing w:line="360" w:lineRule="auto"/>
              <w:rPr>
                <w:rFonts w:asciiTheme="minorHAnsi" w:hAnsiTheme="minorHAnsi"/>
                <w:sz w:val="22"/>
                <w:szCs w:val="22"/>
              </w:rPr>
            </w:pPr>
            <w:r w:rsidRPr="00EC48D8">
              <w:rPr>
                <w:rFonts w:asciiTheme="minorHAnsi" w:hAnsiTheme="minorHAnsi"/>
                <w:sz w:val="22"/>
                <w:szCs w:val="22"/>
              </w:rPr>
              <w:t>Link</w:t>
            </w:r>
          </w:p>
        </w:tc>
        <w:tc>
          <w:tcPr>
            <w:tcW w:w="7757" w:type="dxa"/>
            <w:vAlign w:val="center"/>
          </w:tcPr>
          <w:p w14:paraId="6BCCA920" w14:textId="77777777" w:rsidR="000C32A4" w:rsidRPr="00EC48D8" w:rsidRDefault="000C32A4" w:rsidP="000C32A4">
            <w:pPr>
              <w:spacing w:line="360" w:lineRule="auto"/>
              <w:rPr>
                <w:rFonts w:asciiTheme="minorHAnsi" w:hAnsiTheme="minorHAnsi"/>
                <w:sz w:val="22"/>
                <w:szCs w:val="22"/>
              </w:rPr>
            </w:pPr>
            <w:r w:rsidRPr="00EC48D8">
              <w:rPr>
                <w:rFonts w:asciiTheme="minorHAnsi" w:hAnsiTheme="minorHAnsi"/>
                <w:sz w:val="22"/>
                <w:szCs w:val="22"/>
              </w:rPr>
              <w:t>System should provide the Print Preview Page for the same.</w:t>
            </w:r>
          </w:p>
        </w:tc>
      </w:tr>
      <w:tr w:rsidR="000C32A4" w:rsidRPr="00EC48D8" w14:paraId="3BC22588" w14:textId="77777777" w:rsidTr="00EC48D8">
        <w:trPr>
          <w:trHeight w:val="530"/>
        </w:trPr>
        <w:tc>
          <w:tcPr>
            <w:tcW w:w="1809" w:type="dxa"/>
            <w:vAlign w:val="center"/>
          </w:tcPr>
          <w:p w14:paraId="6846863E" w14:textId="77777777" w:rsidR="000C32A4" w:rsidRPr="00EC48D8" w:rsidRDefault="000C32A4" w:rsidP="000C32A4">
            <w:pPr>
              <w:spacing w:line="360" w:lineRule="auto"/>
              <w:rPr>
                <w:rFonts w:asciiTheme="minorHAnsi" w:hAnsiTheme="minorHAnsi"/>
                <w:sz w:val="22"/>
                <w:szCs w:val="22"/>
              </w:rPr>
            </w:pPr>
            <w:r w:rsidRPr="00EC48D8">
              <w:rPr>
                <w:rFonts w:asciiTheme="minorHAnsi" w:hAnsiTheme="minorHAnsi"/>
                <w:sz w:val="22"/>
                <w:szCs w:val="22"/>
              </w:rPr>
              <w:t>PDF</w:t>
            </w:r>
          </w:p>
        </w:tc>
        <w:tc>
          <w:tcPr>
            <w:tcW w:w="1801" w:type="dxa"/>
          </w:tcPr>
          <w:p w14:paraId="7498EEC2" w14:textId="77777777" w:rsidR="000C32A4" w:rsidRPr="00EC48D8" w:rsidRDefault="000C32A4" w:rsidP="000C32A4">
            <w:pPr>
              <w:spacing w:line="360" w:lineRule="auto"/>
              <w:rPr>
                <w:rFonts w:asciiTheme="minorHAnsi" w:hAnsiTheme="minorHAnsi"/>
                <w:sz w:val="22"/>
                <w:szCs w:val="22"/>
              </w:rPr>
            </w:pPr>
            <w:r w:rsidRPr="00EC48D8">
              <w:rPr>
                <w:rFonts w:asciiTheme="minorHAnsi" w:hAnsiTheme="minorHAnsi"/>
                <w:sz w:val="22"/>
                <w:szCs w:val="22"/>
              </w:rPr>
              <w:t>Link</w:t>
            </w:r>
          </w:p>
        </w:tc>
        <w:tc>
          <w:tcPr>
            <w:tcW w:w="7757" w:type="dxa"/>
            <w:vAlign w:val="center"/>
          </w:tcPr>
          <w:p w14:paraId="2A0C7A72" w14:textId="77777777" w:rsidR="000C32A4" w:rsidRPr="00EC48D8" w:rsidRDefault="000C32A4" w:rsidP="000C32A4">
            <w:pPr>
              <w:spacing w:line="360" w:lineRule="auto"/>
              <w:rPr>
                <w:rFonts w:asciiTheme="minorHAnsi" w:hAnsiTheme="minorHAnsi"/>
                <w:sz w:val="22"/>
                <w:szCs w:val="22"/>
              </w:rPr>
            </w:pPr>
            <w:r w:rsidRPr="00EC48D8">
              <w:rPr>
                <w:rFonts w:asciiTheme="minorHAnsi" w:hAnsiTheme="minorHAnsi"/>
                <w:sz w:val="22"/>
                <w:szCs w:val="22"/>
              </w:rPr>
              <w:t>System should convert that report into pdf format</w:t>
            </w:r>
          </w:p>
        </w:tc>
      </w:tr>
      <w:tr w:rsidR="000C32A4" w:rsidRPr="00EC48D8" w14:paraId="5E55753C" w14:textId="77777777" w:rsidTr="00EC48D8">
        <w:trPr>
          <w:trHeight w:val="530"/>
        </w:trPr>
        <w:tc>
          <w:tcPr>
            <w:tcW w:w="1809" w:type="dxa"/>
            <w:vAlign w:val="center"/>
          </w:tcPr>
          <w:p w14:paraId="22269C23" w14:textId="77777777" w:rsidR="000C32A4" w:rsidRPr="00EC48D8" w:rsidRDefault="000C32A4" w:rsidP="000C32A4">
            <w:pPr>
              <w:spacing w:line="360" w:lineRule="auto"/>
              <w:rPr>
                <w:rFonts w:asciiTheme="minorHAnsi" w:hAnsiTheme="minorHAnsi"/>
                <w:sz w:val="22"/>
                <w:szCs w:val="22"/>
              </w:rPr>
            </w:pPr>
            <w:r w:rsidRPr="00EC48D8">
              <w:rPr>
                <w:rFonts w:asciiTheme="minorHAnsi" w:hAnsiTheme="minorHAnsi"/>
                <w:sz w:val="22"/>
                <w:szCs w:val="22"/>
              </w:rPr>
              <w:t xml:space="preserve">Export To excel </w:t>
            </w:r>
          </w:p>
        </w:tc>
        <w:tc>
          <w:tcPr>
            <w:tcW w:w="1801" w:type="dxa"/>
          </w:tcPr>
          <w:p w14:paraId="3E40BA5D" w14:textId="77777777" w:rsidR="000C32A4" w:rsidRPr="00EC48D8" w:rsidRDefault="000C32A4" w:rsidP="000C32A4">
            <w:pPr>
              <w:spacing w:line="360" w:lineRule="auto"/>
              <w:rPr>
                <w:rFonts w:asciiTheme="minorHAnsi" w:hAnsiTheme="minorHAnsi"/>
                <w:sz w:val="22"/>
                <w:szCs w:val="22"/>
              </w:rPr>
            </w:pPr>
            <w:r w:rsidRPr="00EC48D8">
              <w:rPr>
                <w:rFonts w:asciiTheme="minorHAnsi" w:hAnsiTheme="minorHAnsi"/>
                <w:sz w:val="22"/>
                <w:szCs w:val="22"/>
              </w:rPr>
              <w:t>Link</w:t>
            </w:r>
          </w:p>
        </w:tc>
        <w:tc>
          <w:tcPr>
            <w:tcW w:w="7757" w:type="dxa"/>
            <w:vAlign w:val="center"/>
          </w:tcPr>
          <w:p w14:paraId="543A5ED8" w14:textId="77777777" w:rsidR="000C32A4" w:rsidRPr="00EC48D8" w:rsidRDefault="000C32A4" w:rsidP="000C32A4">
            <w:pPr>
              <w:spacing w:line="360" w:lineRule="auto"/>
              <w:rPr>
                <w:rFonts w:asciiTheme="minorHAnsi" w:hAnsiTheme="minorHAnsi"/>
                <w:sz w:val="22"/>
                <w:szCs w:val="22"/>
              </w:rPr>
            </w:pPr>
            <w:r w:rsidRPr="00EC48D8">
              <w:rPr>
                <w:rFonts w:asciiTheme="minorHAnsi" w:hAnsiTheme="minorHAnsi"/>
                <w:sz w:val="22"/>
                <w:szCs w:val="22"/>
              </w:rPr>
              <w:t>System should write the records in an external .xls file.</w:t>
            </w:r>
          </w:p>
        </w:tc>
      </w:tr>
      <w:tr w:rsidR="000C32A4" w:rsidRPr="00EC48D8" w14:paraId="4299851B" w14:textId="77777777" w:rsidTr="00EC48D8">
        <w:trPr>
          <w:trHeight w:val="530"/>
        </w:trPr>
        <w:tc>
          <w:tcPr>
            <w:tcW w:w="1809" w:type="dxa"/>
            <w:vAlign w:val="center"/>
          </w:tcPr>
          <w:p w14:paraId="0F7F66CD" w14:textId="77777777" w:rsidR="000C32A4" w:rsidRPr="00EC48D8" w:rsidRDefault="000C32A4" w:rsidP="000C32A4">
            <w:pPr>
              <w:spacing w:line="360" w:lineRule="auto"/>
              <w:rPr>
                <w:rFonts w:asciiTheme="minorHAnsi" w:hAnsiTheme="minorHAnsi"/>
                <w:sz w:val="22"/>
                <w:szCs w:val="22"/>
              </w:rPr>
            </w:pPr>
            <w:r w:rsidRPr="00EC48D8">
              <w:rPr>
                <w:rFonts w:asciiTheme="minorHAnsi" w:hAnsiTheme="minorHAnsi"/>
                <w:sz w:val="22"/>
                <w:szCs w:val="22"/>
              </w:rPr>
              <w:t>Save as HTML</w:t>
            </w:r>
          </w:p>
        </w:tc>
        <w:tc>
          <w:tcPr>
            <w:tcW w:w="1801" w:type="dxa"/>
          </w:tcPr>
          <w:p w14:paraId="25977E72" w14:textId="77777777" w:rsidR="000C32A4" w:rsidRPr="00EC48D8" w:rsidRDefault="000C32A4" w:rsidP="000C32A4">
            <w:pPr>
              <w:spacing w:line="360" w:lineRule="auto"/>
              <w:rPr>
                <w:rFonts w:asciiTheme="minorHAnsi" w:hAnsiTheme="minorHAnsi"/>
                <w:sz w:val="22"/>
                <w:szCs w:val="22"/>
              </w:rPr>
            </w:pPr>
            <w:r w:rsidRPr="00EC48D8">
              <w:rPr>
                <w:rFonts w:asciiTheme="minorHAnsi" w:hAnsiTheme="minorHAnsi"/>
                <w:sz w:val="22"/>
                <w:szCs w:val="22"/>
              </w:rPr>
              <w:t>Link</w:t>
            </w:r>
          </w:p>
        </w:tc>
        <w:tc>
          <w:tcPr>
            <w:tcW w:w="7757" w:type="dxa"/>
            <w:vAlign w:val="center"/>
          </w:tcPr>
          <w:p w14:paraId="3FDAA931" w14:textId="77777777" w:rsidR="000C32A4" w:rsidRPr="00EC48D8" w:rsidRDefault="000C32A4" w:rsidP="000C32A4">
            <w:pPr>
              <w:spacing w:line="360" w:lineRule="auto"/>
              <w:rPr>
                <w:rFonts w:asciiTheme="minorHAnsi" w:hAnsiTheme="minorHAnsi"/>
                <w:sz w:val="22"/>
                <w:szCs w:val="22"/>
              </w:rPr>
            </w:pPr>
            <w:r w:rsidRPr="00EC48D8">
              <w:rPr>
                <w:rFonts w:asciiTheme="minorHAnsi" w:hAnsiTheme="minorHAnsi"/>
                <w:sz w:val="22"/>
                <w:szCs w:val="22"/>
              </w:rPr>
              <w:t>System should save report in HTML format</w:t>
            </w:r>
          </w:p>
        </w:tc>
      </w:tr>
    </w:tbl>
    <w:p w14:paraId="16944184" w14:textId="77777777" w:rsidR="000C32A4" w:rsidRDefault="000C32A4" w:rsidP="000C32A4"/>
    <w:p w14:paraId="50A21D39" w14:textId="77777777" w:rsidR="000C32A4" w:rsidRDefault="000C32A4" w:rsidP="000C32A4">
      <w:r>
        <w:br w:type="page"/>
      </w:r>
    </w:p>
    <w:p w14:paraId="7647FD5A" w14:textId="77777777" w:rsidR="000C32A4" w:rsidRDefault="000C32A4" w:rsidP="000C32A4">
      <w:pPr>
        <w:rPr>
          <w:highlight w:val="yellow"/>
        </w:rPr>
      </w:pPr>
    </w:p>
    <w:p w14:paraId="42CF6A3E" w14:textId="12411844" w:rsidR="000C32A4" w:rsidRPr="00EC48D8" w:rsidRDefault="00EC48D8" w:rsidP="00EC48D8">
      <w:pPr>
        <w:pStyle w:val="Heading3"/>
        <w:rPr>
          <w:rFonts w:ascii="Myanmar Text" w:hAnsi="Myanmar Text" w:cs="Myanmar Text"/>
        </w:rPr>
      </w:pPr>
      <w:bookmarkStart w:id="991" w:name="_Toc112770950"/>
      <w:bookmarkStart w:id="992" w:name="_Toc113873748"/>
      <w:bookmarkStart w:id="993" w:name="_Toc118124177"/>
      <w:bookmarkStart w:id="994" w:name="_Toc118125642"/>
      <w:bookmarkStart w:id="995" w:name="_Toc121497853"/>
      <w:bookmarkStart w:id="996" w:name="_Toc112771190"/>
      <w:bookmarkStart w:id="997" w:name="_Toc113873988"/>
      <w:bookmarkStart w:id="998" w:name="_Toc118124417"/>
      <w:bookmarkStart w:id="999" w:name="_Toc118125882"/>
      <w:bookmarkStart w:id="1000" w:name="_Toc121498093"/>
      <w:bookmarkStart w:id="1001" w:name="_Toc112771261"/>
      <w:bookmarkStart w:id="1002" w:name="_Toc113874059"/>
      <w:bookmarkStart w:id="1003" w:name="_Toc118124488"/>
      <w:bookmarkStart w:id="1004" w:name="_Toc118125953"/>
      <w:bookmarkStart w:id="1005" w:name="_Toc121498164"/>
      <w:bookmarkStart w:id="1006" w:name="_Toc112771282"/>
      <w:bookmarkStart w:id="1007" w:name="_Toc113874080"/>
      <w:bookmarkStart w:id="1008" w:name="_Toc118124509"/>
      <w:bookmarkStart w:id="1009" w:name="_Toc118125974"/>
      <w:bookmarkStart w:id="1010" w:name="_Toc121498185"/>
      <w:bookmarkStart w:id="1011" w:name="_Toc1232492"/>
      <w:bookmarkStart w:id="1012" w:name="_Toc49592754"/>
      <w:bookmarkStart w:id="1013" w:name="_Toc75088515"/>
      <w:bookmarkStart w:id="1014" w:name="_Toc85795720"/>
      <w:bookmarkStart w:id="1015" w:name="_Toc111825015"/>
      <w:bookmarkStart w:id="1016" w:name="_Toc121498186"/>
      <w:bookmarkStart w:id="1017" w:name="_Toc126839210"/>
      <w:bookmarkStart w:id="1018" w:name="_Toc127462752"/>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r>
        <w:rPr>
          <w:rFonts w:ascii="Myanmar Text" w:hAnsi="Myanmar Text" w:cs="Myanmar Text"/>
        </w:rPr>
        <w:t xml:space="preserve">High Level </w:t>
      </w:r>
      <w:r w:rsidR="000C32A4" w:rsidRPr="00EC48D8">
        <w:rPr>
          <w:rFonts w:ascii="Myanmar Text" w:hAnsi="Myanmar Text" w:cs="Myanmar Text"/>
        </w:rPr>
        <w:t xml:space="preserve">Use Case </w:t>
      </w:r>
      <w:r w:rsidR="00556B59">
        <w:rPr>
          <w:rFonts w:ascii="Myanmar Text" w:hAnsi="Myanmar Text" w:cs="Myanmar Text"/>
        </w:rPr>
        <w:t>of</w:t>
      </w:r>
      <w:r w:rsidR="000C32A4" w:rsidRPr="00EC48D8">
        <w:rPr>
          <w:rFonts w:ascii="Myanmar Text" w:hAnsi="Myanmar Text" w:cs="Myanmar Text"/>
        </w:rPr>
        <w:t xml:space="preserve"> Map / Un</w:t>
      </w:r>
      <w:r>
        <w:rPr>
          <w:rFonts w:ascii="Myanmar Text" w:hAnsi="Myanmar Text" w:cs="Myanmar Text"/>
        </w:rPr>
        <w:t>-</w:t>
      </w:r>
      <w:r w:rsidR="000C32A4" w:rsidRPr="00EC48D8">
        <w:rPr>
          <w:rFonts w:ascii="Myanmar Text" w:hAnsi="Myanmar Text" w:cs="Myanmar Text"/>
        </w:rPr>
        <w:t>Map Bidders History</w:t>
      </w:r>
      <w:bookmarkEnd w:id="1011"/>
      <w:bookmarkEnd w:id="1012"/>
      <w:bookmarkEnd w:id="1013"/>
      <w:bookmarkEnd w:id="1014"/>
      <w:bookmarkEnd w:id="1015"/>
      <w:bookmarkEnd w:id="1016"/>
      <w:bookmarkEnd w:id="1017"/>
      <w:bookmarkEnd w:id="1018"/>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16"/>
        <w:gridCol w:w="8151"/>
      </w:tblGrid>
      <w:tr w:rsidR="000C32A4" w:rsidRPr="00EC48D8" w14:paraId="1DF87EBF" w14:textId="77777777" w:rsidTr="00EC48D8">
        <w:trPr>
          <w:trHeight w:val="553"/>
        </w:trPr>
        <w:tc>
          <w:tcPr>
            <w:tcW w:w="3216"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2A2BB2CD" w14:textId="77777777" w:rsidR="000C32A4" w:rsidRPr="00EC48D8" w:rsidRDefault="000C32A4" w:rsidP="000C32A4">
            <w:pPr>
              <w:spacing w:line="360" w:lineRule="auto"/>
              <w:rPr>
                <w:rFonts w:asciiTheme="minorHAnsi" w:hAnsiTheme="minorHAnsi"/>
                <w:b/>
                <w:i/>
                <w:sz w:val="22"/>
                <w:szCs w:val="22"/>
              </w:rPr>
            </w:pPr>
            <w:r w:rsidRPr="00EC48D8">
              <w:rPr>
                <w:rFonts w:asciiTheme="minorHAnsi" w:hAnsiTheme="minorHAnsi"/>
                <w:b/>
                <w:i/>
                <w:sz w:val="22"/>
                <w:szCs w:val="22"/>
              </w:rPr>
              <w:t>Objective</w:t>
            </w:r>
          </w:p>
        </w:tc>
        <w:tc>
          <w:tcPr>
            <w:tcW w:w="8151" w:type="dxa"/>
            <w:tcBorders>
              <w:top w:val="single" w:sz="4" w:space="0" w:color="auto"/>
              <w:left w:val="single" w:sz="4" w:space="0" w:color="auto"/>
              <w:bottom w:val="single" w:sz="4" w:space="0" w:color="auto"/>
              <w:right w:val="single" w:sz="4" w:space="0" w:color="auto"/>
            </w:tcBorders>
          </w:tcPr>
          <w:p w14:paraId="697739FD" w14:textId="77777777" w:rsidR="000C32A4" w:rsidRPr="00EC48D8" w:rsidRDefault="000C32A4" w:rsidP="000C32A4">
            <w:pPr>
              <w:numPr>
                <w:ilvl w:val="0"/>
                <w:numId w:val="1"/>
              </w:numPr>
              <w:tabs>
                <w:tab w:val="num" w:pos="630"/>
              </w:tabs>
              <w:spacing w:before="0" w:after="0" w:line="360" w:lineRule="auto"/>
              <w:rPr>
                <w:rFonts w:asciiTheme="minorHAnsi" w:hAnsiTheme="minorHAnsi"/>
                <w:sz w:val="22"/>
                <w:szCs w:val="22"/>
              </w:rPr>
            </w:pPr>
            <w:r w:rsidRPr="00EC48D8">
              <w:rPr>
                <w:rFonts w:asciiTheme="minorHAnsi" w:hAnsiTheme="minorHAnsi"/>
                <w:sz w:val="22"/>
                <w:szCs w:val="22"/>
              </w:rPr>
              <w:t>To understand the presentation logic for Map/ Un-Map bidders history.</w:t>
            </w:r>
          </w:p>
        </w:tc>
      </w:tr>
      <w:tr w:rsidR="000C32A4" w:rsidRPr="00EC48D8" w14:paraId="1B0770F8" w14:textId="77777777" w:rsidTr="00EC48D8">
        <w:trPr>
          <w:trHeight w:val="440"/>
        </w:trPr>
        <w:tc>
          <w:tcPr>
            <w:tcW w:w="3216"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61232513" w14:textId="77777777" w:rsidR="000C32A4" w:rsidRPr="00EC48D8" w:rsidRDefault="000C32A4" w:rsidP="000C32A4">
            <w:pPr>
              <w:spacing w:line="360" w:lineRule="auto"/>
              <w:rPr>
                <w:rFonts w:asciiTheme="minorHAnsi" w:hAnsiTheme="minorHAnsi"/>
                <w:b/>
                <w:i/>
                <w:sz w:val="22"/>
                <w:szCs w:val="22"/>
              </w:rPr>
            </w:pPr>
            <w:r w:rsidRPr="00EC48D8">
              <w:rPr>
                <w:rFonts w:asciiTheme="minorHAnsi" w:hAnsiTheme="minorHAnsi"/>
                <w:b/>
                <w:i/>
                <w:sz w:val="22"/>
                <w:szCs w:val="22"/>
              </w:rPr>
              <w:t>Pre-Conditions</w:t>
            </w:r>
          </w:p>
        </w:tc>
        <w:tc>
          <w:tcPr>
            <w:tcW w:w="8151" w:type="dxa"/>
            <w:tcBorders>
              <w:top w:val="single" w:sz="4" w:space="0" w:color="auto"/>
              <w:left w:val="single" w:sz="4" w:space="0" w:color="auto"/>
              <w:bottom w:val="single" w:sz="4" w:space="0" w:color="auto"/>
              <w:right w:val="single" w:sz="4" w:space="0" w:color="auto"/>
            </w:tcBorders>
          </w:tcPr>
          <w:p w14:paraId="1C5232E1" w14:textId="77777777" w:rsidR="000C32A4" w:rsidRPr="00EC48D8" w:rsidRDefault="000C32A4" w:rsidP="000C32A4">
            <w:pPr>
              <w:numPr>
                <w:ilvl w:val="0"/>
                <w:numId w:val="1"/>
              </w:numPr>
              <w:tabs>
                <w:tab w:val="num" w:pos="630"/>
              </w:tabs>
              <w:spacing w:before="0" w:after="0" w:line="360" w:lineRule="auto"/>
              <w:rPr>
                <w:rFonts w:asciiTheme="minorHAnsi" w:hAnsiTheme="minorHAnsi"/>
                <w:sz w:val="22"/>
                <w:szCs w:val="22"/>
              </w:rPr>
            </w:pPr>
            <w:r w:rsidRPr="00EC48D8">
              <w:rPr>
                <w:rFonts w:asciiTheme="minorHAnsi" w:hAnsiTheme="minorHAnsi"/>
                <w:sz w:val="22"/>
                <w:szCs w:val="22"/>
              </w:rPr>
              <w:t>Officer must be logged in.</w:t>
            </w:r>
          </w:p>
          <w:p w14:paraId="1876A793" w14:textId="77777777" w:rsidR="000C32A4" w:rsidRPr="00EC48D8" w:rsidRDefault="000C32A4" w:rsidP="000C32A4">
            <w:pPr>
              <w:numPr>
                <w:ilvl w:val="0"/>
                <w:numId w:val="1"/>
              </w:numPr>
              <w:tabs>
                <w:tab w:val="num" w:pos="630"/>
              </w:tabs>
              <w:spacing w:before="0" w:after="0" w:line="360" w:lineRule="auto"/>
              <w:rPr>
                <w:rFonts w:asciiTheme="minorHAnsi" w:hAnsiTheme="minorHAnsi"/>
                <w:sz w:val="22"/>
                <w:szCs w:val="22"/>
              </w:rPr>
            </w:pPr>
            <w:r w:rsidRPr="00EC48D8">
              <w:rPr>
                <w:rFonts w:asciiTheme="minorHAnsi" w:hAnsiTheme="minorHAnsi"/>
                <w:sz w:val="22"/>
                <w:szCs w:val="22"/>
              </w:rPr>
              <w:t>Bidding Access must be configured as a “Limited”</w:t>
            </w:r>
          </w:p>
        </w:tc>
      </w:tr>
      <w:tr w:rsidR="000C32A4" w:rsidRPr="00EC48D8" w14:paraId="117B5F02" w14:textId="77777777" w:rsidTr="00EC48D8">
        <w:trPr>
          <w:trHeight w:val="553"/>
        </w:trPr>
        <w:tc>
          <w:tcPr>
            <w:tcW w:w="3216"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0785A746" w14:textId="77777777" w:rsidR="000C32A4" w:rsidRPr="00EC48D8" w:rsidRDefault="000C32A4" w:rsidP="000C32A4">
            <w:pPr>
              <w:spacing w:line="360" w:lineRule="auto"/>
              <w:rPr>
                <w:rFonts w:asciiTheme="minorHAnsi" w:hAnsiTheme="minorHAnsi"/>
                <w:b/>
                <w:i/>
                <w:sz w:val="22"/>
                <w:szCs w:val="22"/>
              </w:rPr>
            </w:pPr>
            <w:r w:rsidRPr="00EC48D8">
              <w:rPr>
                <w:rFonts w:asciiTheme="minorHAnsi" w:hAnsiTheme="minorHAnsi"/>
                <w:b/>
                <w:i/>
                <w:sz w:val="22"/>
                <w:szCs w:val="22"/>
              </w:rPr>
              <w:t>Post Conditions</w:t>
            </w:r>
          </w:p>
        </w:tc>
        <w:tc>
          <w:tcPr>
            <w:tcW w:w="8151" w:type="dxa"/>
            <w:tcBorders>
              <w:top w:val="single" w:sz="4" w:space="0" w:color="auto"/>
              <w:left w:val="single" w:sz="4" w:space="0" w:color="auto"/>
              <w:bottom w:val="single" w:sz="4" w:space="0" w:color="auto"/>
              <w:right w:val="single" w:sz="4" w:space="0" w:color="auto"/>
            </w:tcBorders>
            <w:shd w:val="clear" w:color="auto" w:fill="auto"/>
          </w:tcPr>
          <w:p w14:paraId="2D6EDF5B" w14:textId="77777777" w:rsidR="000C32A4" w:rsidRPr="00EC48D8" w:rsidRDefault="000C32A4" w:rsidP="000C32A4">
            <w:pPr>
              <w:numPr>
                <w:ilvl w:val="0"/>
                <w:numId w:val="1"/>
              </w:numPr>
              <w:tabs>
                <w:tab w:val="num" w:pos="630"/>
              </w:tabs>
              <w:spacing w:before="0" w:after="0" w:line="360" w:lineRule="auto"/>
              <w:rPr>
                <w:rFonts w:asciiTheme="minorHAnsi" w:hAnsiTheme="minorHAnsi"/>
                <w:sz w:val="22"/>
                <w:szCs w:val="22"/>
              </w:rPr>
            </w:pPr>
            <w:r w:rsidRPr="00EC48D8">
              <w:rPr>
                <w:rFonts w:asciiTheme="minorHAnsi" w:hAnsiTheme="minorHAnsi"/>
                <w:sz w:val="22"/>
                <w:szCs w:val="22"/>
              </w:rPr>
              <w:t>Officer can view this report.</w:t>
            </w:r>
          </w:p>
        </w:tc>
      </w:tr>
      <w:tr w:rsidR="000C32A4" w:rsidRPr="00EC48D8" w14:paraId="1F422BC7" w14:textId="77777777" w:rsidTr="00EC48D8">
        <w:trPr>
          <w:trHeight w:val="553"/>
        </w:trPr>
        <w:tc>
          <w:tcPr>
            <w:tcW w:w="3216"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44F88500" w14:textId="77777777" w:rsidR="000C32A4" w:rsidRPr="00EC48D8" w:rsidRDefault="000C32A4" w:rsidP="000C32A4">
            <w:pPr>
              <w:spacing w:line="360" w:lineRule="auto"/>
              <w:rPr>
                <w:rFonts w:asciiTheme="minorHAnsi" w:hAnsiTheme="minorHAnsi"/>
                <w:b/>
                <w:i/>
                <w:sz w:val="22"/>
                <w:szCs w:val="22"/>
              </w:rPr>
            </w:pPr>
            <w:r w:rsidRPr="00EC48D8">
              <w:rPr>
                <w:rFonts w:asciiTheme="minorHAnsi" w:hAnsiTheme="minorHAnsi"/>
                <w:b/>
                <w:i/>
                <w:sz w:val="22"/>
                <w:szCs w:val="22"/>
              </w:rPr>
              <w:t>Flow of Events</w:t>
            </w:r>
          </w:p>
        </w:tc>
        <w:tc>
          <w:tcPr>
            <w:tcW w:w="8151" w:type="dxa"/>
            <w:tcBorders>
              <w:top w:val="single" w:sz="4" w:space="0" w:color="auto"/>
              <w:left w:val="single" w:sz="4" w:space="0" w:color="auto"/>
              <w:bottom w:val="single" w:sz="4" w:space="0" w:color="auto"/>
              <w:right w:val="single" w:sz="4" w:space="0" w:color="auto"/>
            </w:tcBorders>
            <w:shd w:val="clear" w:color="auto" w:fill="auto"/>
          </w:tcPr>
          <w:p w14:paraId="0D133076" w14:textId="77777777" w:rsidR="000C32A4" w:rsidRPr="00EC48D8" w:rsidRDefault="000C32A4" w:rsidP="000C32A4">
            <w:pPr>
              <w:numPr>
                <w:ilvl w:val="0"/>
                <w:numId w:val="2"/>
              </w:numPr>
              <w:spacing w:before="0" w:after="0" w:line="360" w:lineRule="auto"/>
              <w:rPr>
                <w:rFonts w:asciiTheme="minorHAnsi" w:hAnsiTheme="minorHAnsi"/>
                <w:sz w:val="22"/>
                <w:szCs w:val="22"/>
              </w:rPr>
            </w:pPr>
            <w:r w:rsidRPr="00EC48D8">
              <w:rPr>
                <w:rFonts w:asciiTheme="minorHAnsi" w:hAnsiTheme="minorHAnsi"/>
                <w:sz w:val="22"/>
                <w:szCs w:val="22"/>
              </w:rPr>
              <w:t>Officer logged in the system.</w:t>
            </w:r>
          </w:p>
          <w:p w14:paraId="3436E214" w14:textId="77777777" w:rsidR="000C32A4" w:rsidRPr="00EC48D8" w:rsidRDefault="000C32A4" w:rsidP="000C32A4">
            <w:pPr>
              <w:numPr>
                <w:ilvl w:val="0"/>
                <w:numId w:val="2"/>
              </w:numPr>
              <w:spacing w:before="0" w:after="0" w:line="360" w:lineRule="auto"/>
              <w:rPr>
                <w:rFonts w:asciiTheme="minorHAnsi" w:hAnsiTheme="minorHAnsi"/>
                <w:sz w:val="22"/>
                <w:szCs w:val="22"/>
              </w:rPr>
            </w:pPr>
            <w:r w:rsidRPr="00EC48D8">
              <w:rPr>
                <w:rFonts w:asciiTheme="minorHAnsi" w:hAnsiTheme="minorHAnsi"/>
                <w:sz w:val="22"/>
                <w:szCs w:val="22"/>
              </w:rPr>
              <w:t>Search for the auction for which he wish to view Map/Un map bidders’ history.</w:t>
            </w:r>
          </w:p>
          <w:p w14:paraId="388BF07C" w14:textId="77777777" w:rsidR="000C32A4" w:rsidRPr="00EC48D8" w:rsidRDefault="000C32A4" w:rsidP="000C32A4">
            <w:pPr>
              <w:numPr>
                <w:ilvl w:val="0"/>
                <w:numId w:val="2"/>
              </w:numPr>
              <w:spacing w:before="0" w:after="0" w:line="360" w:lineRule="auto"/>
              <w:rPr>
                <w:rFonts w:asciiTheme="minorHAnsi" w:hAnsiTheme="minorHAnsi"/>
                <w:sz w:val="22"/>
                <w:szCs w:val="22"/>
              </w:rPr>
            </w:pPr>
            <w:r w:rsidRPr="00EC48D8">
              <w:rPr>
                <w:rFonts w:asciiTheme="minorHAnsi" w:hAnsiTheme="minorHAnsi"/>
                <w:sz w:val="22"/>
                <w:szCs w:val="22"/>
              </w:rPr>
              <w:t>User has to select the tender and click on that tender dashboard link.</w:t>
            </w:r>
          </w:p>
          <w:p w14:paraId="6B958901" w14:textId="77777777" w:rsidR="000C32A4" w:rsidRPr="00EC48D8" w:rsidRDefault="000C32A4" w:rsidP="000C32A4">
            <w:pPr>
              <w:numPr>
                <w:ilvl w:val="0"/>
                <w:numId w:val="2"/>
              </w:numPr>
              <w:spacing w:before="0" w:after="0" w:line="360" w:lineRule="auto"/>
              <w:rPr>
                <w:rFonts w:asciiTheme="minorHAnsi" w:hAnsiTheme="minorHAnsi"/>
                <w:sz w:val="22"/>
                <w:szCs w:val="22"/>
              </w:rPr>
            </w:pPr>
            <w:r w:rsidRPr="00EC48D8">
              <w:rPr>
                <w:rFonts w:asciiTheme="minorHAnsi" w:hAnsiTheme="minorHAnsi"/>
                <w:sz w:val="22"/>
                <w:szCs w:val="22"/>
              </w:rPr>
              <w:t>User has to select the report tab, under that tab user can see the link for “Map/Un Map Bidders History”.</w:t>
            </w:r>
          </w:p>
          <w:p w14:paraId="62B5E1E6" w14:textId="77777777" w:rsidR="000C32A4" w:rsidRPr="00EC48D8" w:rsidRDefault="000C32A4" w:rsidP="000C32A4">
            <w:pPr>
              <w:numPr>
                <w:ilvl w:val="0"/>
                <w:numId w:val="2"/>
              </w:numPr>
              <w:spacing w:before="0" w:after="0" w:line="360" w:lineRule="auto"/>
              <w:rPr>
                <w:rFonts w:asciiTheme="minorHAnsi" w:hAnsiTheme="minorHAnsi"/>
                <w:sz w:val="22"/>
                <w:szCs w:val="22"/>
              </w:rPr>
            </w:pPr>
            <w:r w:rsidRPr="00EC48D8">
              <w:rPr>
                <w:rFonts w:asciiTheme="minorHAnsi" w:hAnsiTheme="minorHAnsi"/>
                <w:sz w:val="22"/>
                <w:szCs w:val="22"/>
              </w:rPr>
              <w:t>In case of Item wise result, system should display following information;</w:t>
            </w:r>
          </w:p>
          <w:p w14:paraId="76A81C2D" w14:textId="77777777" w:rsidR="000C32A4" w:rsidRPr="00EC48D8" w:rsidRDefault="000C32A4" w:rsidP="000C32A4">
            <w:pPr>
              <w:numPr>
                <w:ilvl w:val="0"/>
                <w:numId w:val="70"/>
              </w:numPr>
              <w:spacing w:before="0" w:after="0" w:line="360" w:lineRule="auto"/>
              <w:ind w:left="959" w:hanging="392"/>
              <w:rPr>
                <w:rFonts w:asciiTheme="minorHAnsi" w:hAnsiTheme="minorHAnsi"/>
                <w:sz w:val="22"/>
                <w:szCs w:val="22"/>
              </w:rPr>
            </w:pPr>
            <w:r w:rsidRPr="00EC48D8">
              <w:rPr>
                <w:rFonts w:asciiTheme="minorHAnsi" w:hAnsiTheme="minorHAnsi"/>
                <w:sz w:val="22"/>
                <w:szCs w:val="22"/>
              </w:rPr>
              <w:t>Sr. No</w:t>
            </w:r>
          </w:p>
          <w:p w14:paraId="2A4DF292" w14:textId="77777777" w:rsidR="000C32A4" w:rsidRPr="00EC48D8" w:rsidRDefault="000C32A4" w:rsidP="000C32A4">
            <w:pPr>
              <w:numPr>
                <w:ilvl w:val="0"/>
                <w:numId w:val="70"/>
              </w:numPr>
              <w:spacing w:before="0" w:after="0" w:line="360" w:lineRule="auto"/>
              <w:ind w:left="959" w:hanging="392"/>
              <w:rPr>
                <w:rFonts w:asciiTheme="minorHAnsi" w:hAnsiTheme="minorHAnsi"/>
                <w:sz w:val="22"/>
                <w:szCs w:val="22"/>
              </w:rPr>
            </w:pPr>
            <w:r w:rsidRPr="00EC48D8">
              <w:rPr>
                <w:rFonts w:asciiTheme="minorHAnsi" w:hAnsiTheme="minorHAnsi"/>
                <w:sz w:val="22"/>
                <w:szCs w:val="22"/>
              </w:rPr>
              <w:t>Company Name</w:t>
            </w:r>
          </w:p>
          <w:p w14:paraId="0B5F8736" w14:textId="77777777" w:rsidR="000C32A4" w:rsidRPr="00EC48D8" w:rsidRDefault="000C32A4" w:rsidP="000C32A4">
            <w:pPr>
              <w:numPr>
                <w:ilvl w:val="0"/>
                <w:numId w:val="70"/>
              </w:numPr>
              <w:spacing w:before="0" w:after="0" w:line="360" w:lineRule="auto"/>
              <w:ind w:left="959" w:hanging="392"/>
              <w:rPr>
                <w:rFonts w:asciiTheme="minorHAnsi" w:hAnsiTheme="minorHAnsi"/>
                <w:sz w:val="22"/>
                <w:szCs w:val="22"/>
              </w:rPr>
            </w:pPr>
            <w:r w:rsidRPr="00EC48D8">
              <w:rPr>
                <w:rFonts w:asciiTheme="minorHAnsi" w:hAnsiTheme="minorHAnsi"/>
                <w:sz w:val="22"/>
                <w:szCs w:val="22"/>
              </w:rPr>
              <w:t>Email ID</w:t>
            </w:r>
          </w:p>
          <w:p w14:paraId="6AD2D09F" w14:textId="77777777" w:rsidR="000C32A4" w:rsidRPr="00EC48D8" w:rsidRDefault="000C32A4" w:rsidP="000C32A4">
            <w:pPr>
              <w:numPr>
                <w:ilvl w:val="0"/>
                <w:numId w:val="70"/>
              </w:numPr>
              <w:spacing w:before="0" w:after="0" w:line="360" w:lineRule="auto"/>
              <w:ind w:left="959" w:hanging="392"/>
              <w:rPr>
                <w:rFonts w:asciiTheme="minorHAnsi" w:hAnsiTheme="minorHAnsi"/>
                <w:sz w:val="22"/>
                <w:szCs w:val="22"/>
              </w:rPr>
            </w:pPr>
            <w:r w:rsidRPr="00EC48D8">
              <w:rPr>
                <w:rFonts w:asciiTheme="minorHAnsi" w:hAnsiTheme="minorHAnsi"/>
                <w:sz w:val="22"/>
                <w:szCs w:val="22"/>
              </w:rPr>
              <w:t>View link</w:t>
            </w:r>
          </w:p>
          <w:p w14:paraId="349A51D5" w14:textId="77777777" w:rsidR="000C32A4" w:rsidRPr="00EC48D8" w:rsidRDefault="000C32A4" w:rsidP="000C32A4">
            <w:pPr>
              <w:numPr>
                <w:ilvl w:val="0"/>
                <w:numId w:val="2"/>
              </w:numPr>
              <w:spacing w:before="0" w:after="0" w:line="360" w:lineRule="auto"/>
              <w:rPr>
                <w:rFonts w:asciiTheme="minorHAnsi" w:hAnsiTheme="minorHAnsi"/>
                <w:sz w:val="22"/>
                <w:szCs w:val="22"/>
              </w:rPr>
            </w:pPr>
            <w:r w:rsidRPr="00EC48D8">
              <w:rPr>
                <w:rFonts w:asciiTheme="minorHAnsi" w:hAnsiTheme="minorHAnsi"/>
                <w:sz w:val="22"/>
                <w:szCs w:val="22"/>
              </w:rPr>
              <w:t>On clicking View link, system should display Map / Unmap history</w:t>
            </w:r>
          </w:p>
        </w:tc>
      </w:tr>
      <w:tr w:rsidR="000C32A4" w:rsidRPr="00EC48D8" w14:paraId="12390542" w14:textId="77777777" w:rsidTr="00EC48D8">
        <w:trPr>
          <w:trHeight w:val="553"/>
        </w:trPr>
        <w:tc>
          <w:tcPr>
            <w:tcW w:w="3216"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48962B23" w14:textId="77777777" w:rsidR="000C32A4" w:rsidRPr="00EC48D8" w:rsidRDefault="000C32A4" w:rsidP="000C32A4">
            <w:pPr>
              <w:spacing w:line="360" w:lineRule="auto"/>
              <w:rPr>
                <w:rFonts w:asciiTheme="minorHAnsi" w:hAnsiTheme="minorHAnsi"/>
                <w:b/>
                <w:i/>
                <w:sz w:val="22"/>
                <w:szCs w:val="22"/>
              </w:rPr>
            </w:pPr>
            <w:r w:rsidRPr="00EC48D8">
              <w:rPr>
                <w:rFonts w:asciiTheme="minorHAnsi" w:hAnsiTheme="minorHAnsi"/>
                <w:b/>
                <w:i/>
                <w:sz w:val="22"/>
                <w:szCs w:val="22"/>
              </w:rPr>
              <w:t>Alternate Flow/Exceptional Flow</w:t>
            </w:r>
          </w:p>
        </w:tc>
        <w:tc>
          <w:tcPr>
            <w:tcW w:w="8151" w:type="dxa"/>
            <w:tcBorders>
              <w:top w:val="single" w:sz="4" w:space="0" w:color="auto"/>
              <w:left w:val="single" w:sz="4" w:space="0" w:color="auto"/>
              <w:bottom w:val="single" w:sz="4" w:space="0" w:color="auto"/>
              <w:right w:val="single" w:sz="4" w:space="0" w:color="auto"/>
            </w:tcBorders>
          </w:tcPr>
          <w:p w14:paraId="4401C03F" w14:textId="77777777" w:rsidR="000C32A4" w:rsidRPr="00EC48D8" w:rsidRDefault="000C32A4" w:rsidP="000C32A4">
            <w:pPr>
              <w:numPr>
                <w:ilvl w:val="0"/>
                <w:numId w:val="2"/>
              </w:numPr>
              <w:spacing w:line="360" w:lineRule="auto"/>
              <w:rPr>
                <w:rFonts w:asciiTheme="minorHAnsi" w:hAnsiTheme="minorHAnsi"/>
                <w:sz w:val="22"/>
                <w:szCs w:val="22"/>
              </w:rPr>
            </w:pPr>
          </w:p>
        </w:tc>
      </w:tr>
      <w:tr w:rsidR="000C32A4" w:rsidRPr="00EC48D8" w14:paraId="4D0BDD02" w14:textId="77777777" w:rsidTr="00EC48D8">
        <w:trPr>
          <w:trHeight w:val="553"/>
        </w:trPr>
        <w:tc>
          <w:tcPr>
            <w:tcW w:w="3216"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308B7CAF" w14:textId="77777777" w:rsidR="000C32A4" w:rsidRPr="00EC48D8" w:rsidRDefault="000C32A4" w:rsidP="000C32A4">
            <w:pPr>
              <w:spacing w:line="360" w:lineRule="auto"/>
              <w:rPr>
                <w:rFonts w:asciiTheme="minorHAnsi" w:hAnsiTheme="minorHAnsi"/>
                <w:b/>
                <w:i/>
                <w:sz w:val="22"/>
                <w:szCs w:val="22"/>
              </w:rPr>
            </w:pPr>
            <w:r w:rsidRPr="00EC48D8">
              <w:rPr>
                <w:rFonts w:asciiTheme="minorHAnsi" w:hAnsiTheme="minorHAnsi"/>
                <w:b/>
                <w:i/>
                <w:sz w:val="22"/>
                <w:szCs w:val="22"/>
              </w:rPr>
              <w:t>Business Rule / Requirements</w:t>
            </w:r>
          </w:p>
        </w:tc>
        <w:tc>
          <w:tcPr>
            <w:tcW w:w="8151" w:type="dxa"/>
            <w:tcBorders>
              <w:top w:val="single" w:sz="4" w:space="0" w:color="auto"/>
              <w:left w:val="single" w:sz="4" w:space="0" w:color="auto"/>
              <w:bottom w:val="single" w:sz="4" w:space="0" w:color="auto"/>
              <w:right w:val="single" w:sz="4" w:space="0" w:color="auto"/>
            </w:tcBorders>
          </w:tcPr>
          <w:p w14:paraId="723B18E4" w14:textId="77777777" w:rsidR="000C32A4" w:rsidRPr="00EC48D8" w:rsidRDefault="000C32A4" w:rsidP="000C32A4">
            <w:pPr>
              <w:numPr>
                <w:ilvl w:val="0"/>
                <w:numId w:val="2"/>
              </w:numPr>
              <w:spacing w:before="0" w:after="0" w:line="360" w:lineRule="auto"/>
              <w:rPr>
                <w:rFonts w:asciiTheme="minorHAnsi" w:hAnsiTheme="minorHAnsi"/>
                <w:sz w:val="22"/>
                <w:szCs w:val="22"/>
              </w:rPr>
            </w:pPr>
            <w:r w:rsidRPr="00EC48D8">
              <w:rPr>
                <w:rFonts w:asciiTheme="minorHAnsi" w:hAnsiTheme="minorHAnsi"/>
                <w:sz w:val="22"/>
                <w:szCs w:val="22"/>
              </w:rPr>
              <w:t>System should display this report once event is published.</w:t>
            </w:r>
          </w:p>
          <w:p w14:paraId="6036E26E" w14:textId="77777777" w:rsidR="000C32A4" w:rsidRPr="00EC48D8" w:rsidRDefault="000C32A4" w:rsidP="000C32A4">
            <w:pPr>
              <w:numPr>
                <w:ilvl w:val="0"/>
                <w:numId w:val="2"/>
              </w:numPr>
              <w:spacing w:before="0" w:after="0" w:line="360" w:lineRule="auto"/>
              <w:rPr>
                <w:rFonts w:asciiTheme="minorHAnsi" w:hAnsiTheme="minorHAnsi"/>
                <w:sz w:val="22"/>
                <w:szCs w:val="22"/>
              </w:rPr>
            </w:pPr>
            <w:r w:rsidRPr="00EC48D8">
              <w:rPr>
                <w:rFonts w:asciiTheme="minorHAnsi" w:hAnsiTheme="minorHAnsi"/>
                <w:sz w:val="22"/>
                <w:szCs w:val="22"/>
              </w:rPr>
              <w:t>In case of Item wise tender, system should display following information on clicking Map / Unmap Bidder History link;</w:t>
            </w:r>
          </w:p>
          <w:p w14:paraId="34997CB0" w14:textId="77777777" w:rsidR="000C32A4" w:rsidRPr="00EC48D8" w:rsidRDefault="000C32A4" w:rsidP="000C32A4">
            <w:pPr>
              <w:numPr>
                <w:ilvl w:val="0"/>
                <w:numId w:val="71"/>
              </w:numPr>
              <w:spacing w:before="0" w:after="0" w:line="360" w:lineRule="auto"/>
              <w:ind w:left="1101"/>
              <w:rPr>
                <w:rFonts w:asciiTheme="minorHAnsi" w:hAnsiTheme="minorHAnsi"/>
                <w:sz w:val="22"/>
                <w:szCs w:val="22"/>
              </w:rPr>
            </w:pPr>
            <w:r w:rsidRPr="00EC48D8">
              <w:rPr>
                <w:rFonts w:asciiTheme="minorHAnsi" w:hAnsiTheme="minorHAnsi"/>
                <w:sz w:val="22"/>
                <w:szCs w:val="22"/>
              </w:rPr>
              <w:t>Sr. No</w:t>
            </w:r>
          </w:p>
          <w:p w14:paraId="6C19D306" w14:textId="27FEA965" w:rsidR="000C32A4" w:rsidRPr="004276D5" w:rsidRDefault="000C32A4" w:rsidP="004276D5">
            <w:pPr>
              <w:numPr>
                <w:ilvl w:val="0"/>
                <w:numId w:val="71"/>
              </w:numPr>
              <w:spacing w:before="0" w:after="0" w:line="360" w:lineRule="auto"/>
              <w:ind w:left="1101"/>
              <w:rPr>
                <w:rFonts w:asciiTheme="minorHAnsi" w:hAnsiTheme="minorHAnsi"/>
                <w:sz w:val="22"/>
                <w:szCs w:val="22"/>
              </w:rPr>
            </w:pPr>
            <w:r w:rsidRPr="00EC48D8">
              <w:rPr>
                <w:rFonts w:asciiTheme="minorHAnsi" w:hAnsiTheme="minorHAnsi"/>
                <w:sz w:val="22"/>
                <w:szCs w:val="22"/>
              </w:rPr>
              <w:t>Company Name</w:t>
            </w:r>
          </w:p>
          <w:p w14:paraId="35C1758E" w14:textId="77777777" w:rsidR="000C32A4" w:rsidRPr="00EC48D8" w:rsidRDefault="000C32A4" w:rsidP="000C32A4">
            <w:pPr>
              <w:numPr>
                <w:ilvl w:val="2"/>
                <w:numId w:val="71"/>
              </w:numPr>
              <w:spacing w:before="0" w:after="0" w:line="360" w:lineRule="auto"/>
              <w:rPr>
                <w:rFonts w:asciiTheme="minorHAnsi" w:hAnsiTheme="minorHAnsi"/>
                <w:sz w:val="22"/>
                <w:szCs w:val="22"/>
              </w:rPr>
            </w:pPr>
            <w:r w:rsidRPr="00EC48D8">
              <w:rPr>
                <w:rFonts w:asciiTheme="minorHAnsi" w:hAnsiTheme="minorHAnsi"/>
                <w:sz w:val="22"/>
                <w:szCs w:val="22"/>
              </w:rPr>
              <w:t>Parent / Child user</w:t>
            </w:r>
          </w:p>
          <w:p w14:paraId="59C7A379" w14:textId="77777777" w:rsidR="000C32A4" w:rsidRPr="00EC48D8" w:rsidRDefault="000C32A4" w:rsidP="000C32A4">
            <w:pPr>
              <w:numPr>
                <w:ilvl w:val="0"/>
                <w:numId w:val="71"/>
              </w:numPr>
              <w:spacing w:before="0" w:after="0" w:line="360" w:lineRule="auto"/>
              <w:ind w:left="1101"/>
              <w:rPr>
                <w:rFonts w:asciiTheme="minorHAnsi" w:hAnsiTheme="minorHAnsi"/>
                <w:sz w:val="22"/>
                <w:szCs w:val="22"/>
              </w:rPr>
            </w:pPr>
            <w:r w:rsidRPr="00EC48D8">
              <w:rPr>
                <w:rFonts w:asciiTheme="minorHAnsi" w:hAnsiTheme="minorHAnsi"/>
                <w:sz w:val="22"/>
                <w:szCs w:val="22"/>
              </w:rPr>
              <w:t>View link</w:t>
            </w:r>
          </w:p>
          <w:p w14:paraId="5AD73F75" w14:textId="77777777" w:rsidR="000C32A4" w:rsidRPr="00EC48D8" w:rsidRDefault="000C32A4" w:rsidP="000C32A4">
            <w:pPr>
              <w:numPr>
                <w:ilvl w:val="0"/>
                <w:numId w:val="2"/>
              </w:numPr>
              <w:spacing w:before="0" w:after="0" w:line="360" w:lineRule="auto"/>
              <w:rPr>
                <w:rFonts w:asciiTheme="minorHAnsi" w:hAnsiTheme="minorHAnsi"/>
                <w:sz w:val="22"/>
                <w:szCs w:val="22"/>
              </w:rPr>
            </w:pPr>
            <w:r w:rsidRPr="00EC48D8">
              <w:rPr>
                <w:rFonts w:asciiTheme="minorHAnsi" w:hAnsiTheme="minorHAnsi"/>
                <w:sz w:val="22"/>
                <w:szCs w:val="22"/>
              </w:rPr>
              <w:t>On clicking view link, system should display following information;</w:t>
            </w:r>
          </w:p>
          <w:p w14:paraId="0EAA57EE" w14:textId="77777777" w:rsidR="000C32A4" w:rsidRPr="00EC48D8" w:rsidRDefault="000C32A4" w:rsidP="000C32A4">
            <w:pPr>
              <w:numPr>
                <w:ilvl w:val="0"/>
                <w:numId w:val="71"/>
              </w:numPr>
              <w:spacing w:before="0" w:after="0" w:line="360" w:lineRule="auto"/>
              <w:ind w:left="1101"/>
              <w:rPr>
                <w:rFonts w:asciiTheme="minorHAnsi" w:hAnsiTheme="minorHAnsi"/>
                <w:sz w:val="22"/>
                <w:szCs w:val="22"/>
              </w:rPr>
            </w:pPr>
            <w:r w:rsidRPr="00EC48D8">
              <w:rPr>
                <w:rFonts w:asciiTheme="minorHAnsi" w:hAnsiTheme="minorHAnsi"/>
                <w:sz w:val="22"/>
                <w:szCs w:val="22"/>
              </w:rPr>
              <w:t>Sr. No.</w:t>
            </w:r>
          </w:p>
          <w:p w14:paraId="37FBF292" w14:textId="77777777" w:rsidR="000C32A4" w:rsidRPr="00EC48D8" w:rsidRDefault="000C32A4" w:rsidP="000C32A4">
            <w:pPr>
              <w:numPr>
                <w:ilvl w:val="0"/>
                <w:numId w:val="71"/>
              </w:numPr>
              <w:spacing w:before="0" w:after="0" w:line="360" w:lineRule="auto"/>
              <w:ind w:left="1101"/>
              <w:rPr>
                <w:rFonts w:asciiTheme="minorHAnsi" w:hAnsiTheme="minorHAnsi"/>
                <w:sz w:val="22"/>
                <w:szCs w:val="22"/>
              </w:rPr>
            </w:pPr>
            <w:r w:rsidRPr="00EC48D8">
              <w:rPr>
                <w:rFonts w:asciiTheme="minorHAnsi" w:hAnsiTheme="minorHAnsi"/>
                <w:sz w:val="22"/>
                <w:szCs w:val="22"/>
              </w:rPr>
              <w:t>Item Description</w:t>
            </w:r>
          </w:p>
          <w:p w14:paraId="57958BDA" w14:textId="77777777" w:rsidR="000C32A4" w:rsidRPr="00EC48D8" w:rsidRDefault="000C32A4" w:rsidP="000C32A4">
            <w:pPr>
              <w:numPr>
                <w:ilvl w:val="0"/>
                <w:numId w:val="71"/>
              </w:numPr>
              <w:spacing w:before="0" w:after="0" w:line="360" w:lineRule="auto"/>
              <w:ind w:left="1101"/>
              <w:rPr>
                <w:rFonts w:asciiTheme="minorHAnsi" w:hAnsiTheme="minorHAnsi"/>
                <w:sz w:val="22"/>
                <w:szCs w:val="22"/>
              </w:rPr>
            </w:pPr>
            <w:r w:rsidRPr="00EC48D8">
              <w:rPr>
                <w:rFonts w:asciiTheme="minorHAnsi" w:hAnsiTheme="minorHAnsi"/>
                <w:sz w:val="22"/>
                <w:szCs w:val="22"/>
              </w:rPr>
              <w:t>Action</w:t>
            </w:r>
          </w:p>
          <w:p w14:paraId="1F23089B" w14:textId="77777777" w:rsidR="000C32A4" w:rsidRPr="00EC48D8" w:rsidRDefault="000C32A4" w:rsidP="000C32A4">
            <w:pPr>
              <w:numPr>
                <w:ilvl w:val="0"/>
                <w:numId w:val="71"/>
              </w:numPr>
              <w:spacing w:before="0" w:after="0" w:line="360" w:lineRule="auto"/>
              <w:ind w:left="1101"/>
              <w:rPr>
                <w:rFonts w:asciiTheme="minorHAnsi" w:hAnsiTheme="minorHAnsi"/>
                <w:sz w:val="22"/>
                <w:szCs w:val="22"/>
              </w:rPr>
            </w:pPr>
            <w:r w:rsidRPr="00EC48D8">
              <w:rPr>
                <w:rFonts w:asciiTheme="minorHAnsi" w:hAnsiTheme="minorHAnsi"/>
                <w:sz w:val="22"/>
                <w:szCs w:val="22"/>
              </w:rPr>
              <w:t>Action Taken By</w:t>
            </w:r>
          </w:p>
          <w:p w14:paraId="1E0DF70E" w14:textId="77777777" w:rsidR="000C32A4" w:rsidRPr="00EC48D8" w:rsidRDefault="000C32A4" w:rsidP="000C32A4">
            <w:pPr>
              <w:numPr>
                <w:ilvl w:val="0"/>
                <w:numId w:val="71"/>
              </w:numPr>
              <w:spacing w:before="0" w:after="0" w:line="360" w:lineRule="auto"/>
              <w:ind w:left="1101"/>
              <w:rPr>
                <w:rFonts w:asciiTheme="minorHAnsi" w:hAnsiTheme="minorHAnsi"/>
                <w:sz w:val="22"/>
                <w:szCs w:val="22"/>
              </w:rPr>
            </w:pPr>
            <w:r w:rsidRPr="00EC48D8">
              <w:rPr>
                <w:rFonts w:asciiTheme="minorHAnsi" w:hAnsiTheme="minorHAnsi"/>
                <w:sz w:val="22"/>
                <w:szCs w:val="22"/>
              </w:rPr>
              <w:t>Date &amp; time</w:t>
            </w:r>
          </w:p>
          <w:p w14:paraId="18CB9846" w14:textId="77777777" w:rsidR="000C32A4" w:rsidRPr="00EC48D8" w:rsidRDefault="000C32A4" w:rsidP="000C32A4">
            <w:pPr>
              <w:numPr>
                <w:ilvl w:val="0"/>
                <w:numId w:val="2"/>
              </w:numPr>
              <w:spacing w:before="0" w:after="0" w:line="360" w:lineRule="auto"/>
              <w:rPr>
                <w:rFonts w:asciiTheme="minorHAnsi" w:hAnsiTheme="minorHAnsi"/>
                <w:sz w:val="22"/>
                <w:szCs w:val="22"/>
              </w:rPr>
            </w:pPr>
            <w:r w:rsidRPr="00EC48D8">
              <w:rPr>
                <w:rFonts w:asciiTheme="minorHAnsi" w:hAnsiTheme="minorHAnsi"/>
                <w:sz w:val="22"/>
                <w:szCs w:val="22"/>
              </w:rPr>
              <w:t>In case of Grand Total wise, system should display following information on clicking Map / Unmap Bidder History link;</w:t>
            </w:r>
          </w:p>
          <w:p w14:paraId="559D7425" w14:textId="77777777" w:rsidR="000C32A4" w:rsidRPr="00EC48D8" w:rsidRDefault="000C32A4" w:rsidP="000C32A4">
            <w:pPr>
              <w:numPr>
                <w:ilvl w:val="0"/>
                <w:numId w:val="71"/>
              </w:numPr>
              <w:spacing w:before="0" w:after="0" w:line="360" w:lineRule="auto"/>
              <w:ind w:left="1101"/>
              <w:rPr>
                <w:rFonts w:asciiTheme="minorHAnsi" w:hAnsiTheme="minorHAnsi"/>
                <w:sz w:val="22"/>
                <w:szCs w:val="22"/>
              </w:rPr>
            </w:pPr>
            <w:r w:rsidRPr="00EC48D8">
              <w:rPr>
                <w:rFonts w:asciiTheme="minorHAnsi" w:hAnsiTheme="minorHAnsi"/>
                <w:sz w:val="22"/>
                <w:szCs w:val="22"/>
              </w:rPr>
              <w:t>Sr. No.</w:t>
            </w:r>
          </w:p>
          <w:p w14:paraId="2F393EA2" w14:textId="3719EE85" w:rsidR="000C32A4" w:rsidRPr="004276D5" w:rsidRDefault="000C32A4" w:rsidP="004276D5">
            <w:pPr>
              <w:numPr>
                <w:ilvl w:val="0"/>
                <w:numId w:val="71"/>
              </w:numPr>
              <w:spacing w:before="0" w:after="0" w:line="360" w:lineRule="auto"/>
              <w:ind w:left="1101"/>
              <w:rPr>
                <w:rFonts w:asciiTheme="minorHAnsi" w:hAnsiTheme="minorHAnsi"/>
                <w:sz w:val="22"/>
                <w:szCs w:val="22"/>
              </w:rPr>
            </w:pPr>
            <w:r w:rsidRPr="00EC48D8">
              <w:rPr>
                <w:rFonts w:asciiTheme="minorHAnsi" w:hAnsiTheme="minorHAnsi"/>
                <w:sz w:val="22"/>
                <w:szCs w:val="22"/>
              </w:rPr>
              <w:t>Company Name</w:t>
            </w:r>
          </w:p>
          <w:p w14:paraId="4224868C" w14:textId="77777777" w:rsidR="000C32A4" w:rsidRPr="00EC48D8" w:rsidRDefault="000C32A4" w:rsidP="000C32A4">
            <w:pPr>
              <w:numPr>
                <w:ilvl w:val="0"/>
                <w:numId w:val="71"/>
              </w:numPr>
              <w:spacing w:before="0" w:after="0" w:line="360" w:lineRule="auto"/>
              <w:ind w:left="1101"/>
              <w:rPr>
                <w:rFonts w:asciiTheme="minorHAnsi" w:hAnsiTheme="minorHAnsi"/>
                <w:sz w:val="22"/>
                <w:szCs w:val="22"/>
              </w:rPr>
            </w:pPr>
            <w:r w:rsidRPr="00EC48D8">
              <w:rPr>
                <w:rFonts w:asciiTheme="minorHAnsi" w:hAnsiTheme="minorHAnsi"/>
                <w:sz w:val="22"/>
                <w:szCs w:val="22"/>
              </w:rPr>
              <w:t>Action</w:t>
            </w:r>
          </w:p>
          <w:p w14:paraId="0E4A7D75" w14:textId="77777777" w:rsidR="000C32A4" w:rsidRPr="00EC48D8" w:rsidRDefault="000C32A4" w:rsidP="000C32A4">
            <w:pPr>
              <w:numPr>
                <w:ilvl w:val="0"/>
                <w:numId w:val="71"/>
              </w:numPr>
              <w:spacing w:before="0" w:after="0" w:line="360" w:lineRule="auto"/>
              <w:ind w:left="1101"/>
              <w:rPr>
                <w:rFonts w:asciiTheme="minorHAnsi" w:hAnsiTheme="minorHAnsi"/>
                <w:sz w:val="22"/>
                <w:szCs w:val="22"/>
              </w:rPr>
            </w:pPr>
            <w:r w:rsidRPr="00EC48D8">
              <w:rPr>
                <w:rFonts w:asciiTheme="minorHAnsi" w:hAnsiTheme="minorHAnsi"/>
                <w:sz w:val="22"/>
                <w:szCs w:val="22"/>
              </w:rPr>
              <w:t>Action Taken By</w:t>
            </w:r>
          </w:p>
          <w:p w14:paraId="5ABBA7C0" w14:textId="77777777" w:rsidR="000C32A4" w:rsidRPr="00EC48D8" w:rsidRDefault="000C32A4" w:rsidP="000C32A4">
            <w:pPr>
              <w:numPr>
                <w:ilvl w:val="0"/>
                <w:numId w:val="71"/>
              </w:numPr>
              <w:spacing w:before="0" w:after="0" w:line="360" w:lineRule="auto"/>
              <w:ind w:left="1101"/>
              <w:rPr>
                <w:rFonts w:asciiTheme="minorHAnsi" w:hAnsiTheme="minorHAnsi"/>
                <w:sz w:val="22"/>
                <w:szCs w:val="22"/>
              </w:rPr>
            </w:pPr>
            <w:r w:rsidRPr="00EC48D8">
              <w:rPr>
                <w:rFonts w:asciiTheme="minorHAnsi" w:hAnsiTheme="minorHAnsi"/>
                <w:sz w:val="22"/>
                <w:szCs w:val="22"/>
              </w:rPr>
              <w:t>Date &amp; Time</w:t>
            </w:r>
          </w:p>
          <w:p w14:paraId="6C1F5E11" w14:textId="77777777" w:rsidR="000C32A4" w:rsidRPr="00EC48D8" w:rsidRDefault="000C32A4" w:rsidP="000C32A4">
            <w:pPr>
              <w:numPr>
                <w:ilvl w:val="0"/>
                <w:numId w:val="2"/>
              </w:numPr>
              <w:spacing w:before="0" w:after="0" w:line="360" w:lineRule="auto"/>
              <w:rPr>
                <w:rFonts w:asciiTheme="minorHAnsi" w:hAnsiTheme="minorHAnsi"/>
                <w:sz w:val="22"/>
                <w:szCs w:val="22"/>
              </w:rPr>
            </w:pPr>
            <w:r w:rsidRPr="00EC48D8">
              <w:rPr>
                <w:rFonts w:asciiTheme="minorHAnsi" w:hAnsiTheme="minorHAnsi"/>
                <w:sz w:val="22"/>
                <w:szCs w:val="22"/>
              </w:rPr>
              <w:t>Paging functionality should be available.</w:t>
            </w:r>
          </w:p>
          <w:p w14:paraId="0A68B2E8" w14:textId="77777777" w:rsidR="000C32A4" w:rsidRPr="00EC48D8" w:rsidRDefault="000C32A4" w:rsidP="000C32A4">
            <w:pPr>
              <w:numPr>
                <w:ilvl w:val="0"/>
                <w:numId w:val="2"/>
              </w:numPr>
              <w:spacing w:before="0" w:after="0" w:line="360" w:lineRule="auto"/>
              <w:rPr>
                <w:rFonts w:asciiTheme="minorHAnsi" w:hAnsiTheme="minorHAnsi"/>
                <w:sz w:val="22"/>
                <w:szCs w:val="22"/>
              </w:rPr>
            </w:pPr>
            <w:r w:rsidRPr="00EC48D8">
              <w:rPr>
                <w:rFonts w:asciiTheme="minorHAnsi" w:hAnsiTheme="minorHAnsi"/>
                <w:sz w:val="22"/>
                <w:szCs w:val="22"/>
              </w:rPr>
              <w:t>For bidding access this report user must have pre configuration in tender notice as “Limited” access.</w:t>
            </w:r>
          </w:p>
          <w:p w14:paraId="6DA42427" w14:textId="77777777" w:rsidR="000C32A4" w:rsidRPr="00EC48D8" w:rsidRDefault="000C32A4" w:rsidP="000C32A4">
            <w:pPr>
              <w:numPr>
                <w:ilvl w:val="0"/>
                <w:numId w:val="2"/>
              </w:numPr>
              <w:spacing w:before="0" w:after="0" w:line="360" w:lineRule="auto"/>
              <w:rPr>
                <w:rFonts w:asciiTheme="minorHAnsi" w:hAnsiTheme="minorHAnsi"/>
                <w:sz w:val="22"/>
                <w:szCs w:val="22"/>
              </w:rPr>
            </w:pPr>
            <w:r w:rsidRPr="00EC48D8">
              <w:rPr>
                <w:rFonts w:asciiTheme="minorHAnsi" w:hAnsiTheme="minorHAnsi"/>
                <w:sz w:val="22"/>
                <w:szCs w:val="22"/>
              </w:rPr>
              <w:t>System should provide Print and convert to PDF facility.</w:t>
            </w:r>
          </w:p>
        </w:tc>
      </w:tr>
      <w:tr w:rsidR="000C32A4" w:rsidRPr="00EC48D8" w14:paraId="26D0ABAC" w14:textId="77777777" w:rsidTr="00EC48D8">
        <w:trPr>
          <w:trHeight w:val="553"/>
        </w:trPr>
        <w:tc>
          <w:tcPr>
            <w:tcW w:w="3216"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5B2A84D8" w14:textId="77777777" w:rsidR="000C32A4" w:rsidRPr="00EC48D8" w:rsidRDefault="000C32A4" w:rsidP="000C32A4">
            <w:pPr>
              <w:spacing w:line="360" w:lineRule="auto"/>
              <w:rPr>
                <w:rFonts w:asciiTheme="minorHAnsi" w:hAnsiTheme="minorHAnsi"/>
                <w:b/>
                <w:i/>
                <w:sz w:val="22"/>
                <w:szCs w:val="22"/>
              </w:rPr>
            </w:pPr>
            <w:r w:rsidRPr="00EC48D8">
              <w:rPr>
                <w:rFonts w:asciiTheme="minorHAnsi" w:hAnsiTheme="minorHAnsi"/>
                <w:b/>
                <w:i/>
                <w:sz w:val="22"/>
                <w:szCs w:val="22"/>
              </w:rPr>
              <w:t>Users/Actor</w:t>
            </w:r>
          </w:p>
        </w:tc>
        <w:tc>
          <w:tcPr>
            <w:tcW w:w="8151" w:type="dxa"/>
            <w:tcBorders>
              <w:top w:val="single" w:sz="4" w:space="0" w:color="auto"/>
              <w:left w:val="single" w:sz="4" w:space="0" w:color="auto"/>
              <w:bottom w:val="single" w:sz="4" w:space="0" w:color="auto"/>
              <w:right w:val="single" w:sz="4" w:space="0" w:color="auto"/>
            </w:tcBorders>
          </w:tcPr>
          <w:p w14:paraId="09373A9F" w14:textId="77777777" w:rsidR="000C32A4" w:rsidRPr="00EC48D8" w:rsidRDefault="000C32A4" w:rsidP="000C32A4">
            <w:pPr>
              <w:numPr>
                <w:ilvl w:val="0"/>
                <w:numId w:val="2"/>
              </w:numPr>
              <w:spacing w:before="0" w:after="0" w:line="360" w:lineRule="auto"/>
              <w:rPr>
                <w:rFonts w:asciiTheme="minorHAnsi" w:hAnsiTheme="minorHAnsi"/>
                <w:sz w:val="22"/>
                <w:szCs w:val="22"/>
              </w:rPr>
            </w:pPr>
            <w:r w:rsidRPr="00EC48D8">
              <w:rPr>
                <w:rFonts w:asciiTheme="minorHAnsi" w:hAnsiTheme="minorHAnsi"/>
                <w:sz w:val="22"/>
                <w:szCs w:val="22"/>
              </w:rPr>
              <w:t>Auctioneer</w:t>
            </w:r>
          </w:p>
        </w:tc>
      </w:tr>
    </w:tbl>
    <w:p w14:paraId="2E56AB05" w14:textId="77777777" w:rsidR="000C32A4" w:rsidRDefault="000C32A4" w:rsidP="000C32A4">
      <w:pPr>
        <w:spacing w:line="360" w:lineRule="auto"/>
      </w:pPr>
    </w:p>
    <w:p w14:paraId="4DEBA7DF" w14:textId="77777777" w:rsidR="000C32A4" w:rsidRPr="00EC48D8" w:rsidRDefault="000C32A4" w:rsidP="000C32A4">
      <w:pPr>
        <w:spacing w:line="360" w:lineRule="auto"/>
        <w:rPr>
          <w:rFonts w:asciiTheme="minorHAnsi" w:hAnsiTheme="minorHAnsi"/>
          <w:b/>
          <w:sz w:val="22"/>
          <w:szCs w:val="22"/>
        </w:rPr>
      </w:pPr>
      <w:r w:rsidRPr="00EC48D8">
        <w:rPr>
          <w:rFonts w:asciiTheme="minorHAnsi" w:hAnsiTheme="minorHAnsi"/>
          <w:b/>
          <w:sz w:val="22"/>
          <w:szCs w:val="22"/>
        </w:rPr>
        <w:t>Field Level Matrix</w:t>
      </w:r>
    </w:p>
    <w:tbl>
      <w:tblPr>
        <w:tblW w:w="11367" w:type="dxa"/>
        <w:tblInd w:w="-882"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052"/>
        <w:gridCol w:w="840"/>
        <w:gridCol w:w="908"/>
        <w:gridCol w:w="1624"/>
        <w:gridCol w:w="2974"/>
        <w:gridCol w:w="3969"/>
      </w:tblGrid>
      <w:tr w:rsidR="000C32A4" w:rsidRPr="00EC48D8" w14:paraId="0A909C3B" w14:textId="77777777" w:rsidTr="00EC48D8">
        <w:trPr>
          <w:trHeight w:val="929"/>
        </w:trPr>
        <w:tc>
          <w:tcPr>
            <w:tcW w:w="1052" w:type="dxa"/>
            <w:shd w:val="clear" w:color="auto" w:fill="C4BC96" w:themeFill="background2" w:themeFillShade="BF"/>
          </w:tcPr>
          <w:p w14:paraId="6493F3AC"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EC48D8">
              <w:rPr>
                <w:rFonts w:asciiTheme="minorHAnsi" w:hAnsiTheme="minorHAnsi"/>
                <w:b/>
                <w:sz w:val="22"/>
                <w:szCs w:val="22"/>
              </w:rPr>
              <w:t>Field Name</w:t>
            </w:r>
          </w:p>
        </w:tc>
        <w:tc>
          <w:tcPr>
            <w:tcW w:w="840" w:type="dxa"/>
            <w:shd w:val="clear" w:color="auto" w:fill="C4BC96" w:themeFill="background2" w:themeFillShade="BF"/>
          </w:tcPr>
          <w:p w14:paraId="1AF7E946"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EC48D8">
              <w:rPr>
                <w:rFonts w:asciiTheme="minorHAnsi" w:hAnsiTheme="minorHAnsi"/>
                <w:b/>
                <w:sz w:val="22"/>
                <w:szCs w:val="22"/>
              </w:rPr>
              <w:t>Field Type</w:t>
            </w:r>
          </w:p>
        </w:tc>
        <w:tc>
          <w:tcPr>
            <w:tcW w:w="908" w:type="dxa"/>
            <w:shd w:val="clear" w:color="auto" w:fill="C4BC96" w:themeFill="background2" w:themeFillShade="BF"/>
          </w:tcPr>
          <w:p w14:paraId="33BCE976"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EC48D8">
              <w:rPr>
                <w:rFonts w:asciiTheme="minorHAnsi" w:hAnsiTheme="minorHAnsi"/>
                <w:b/>
                <w:sz w:val="22"/>
                <w:szCs w:val="22"/>
              </w:rPr>
              <w:t>Mandatory / Non Mandatory</w:t>
            </w:r>
          </w:p>
        </w:tc>
        <w:tc>
          <w:tcPr>
            <w:tcW w:w="1624" w:type="dxa"/>
            <w:shd w:val="clear" w:color="auto" w:fill="C4BC96" w:themeFill="background2" w:themeFillShade="BF"/>
          </w:tcPr>
          <w:p w14:paraId="71553532"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EC48D8">
              <w:rPr>
                <w:rFonts w:asciiTheme="minorHAnsi" w:hAnsiTheme="minorHAnsi"/>
                <w:b/>
                <w:sz w:val="22"/>
                <w:szCs w:val="22"/>
              </w:rPr>
              <w:t>Validation</w:t>
            </w:r>
          </w:p>
        </w:tc>
        <w:tc>
          <w:tcPr>
            <w:tcW w:w="2974" w:type="dxa"/>
            <w:shd w:val="clear" w:color="auto" w:fill="C4BC96" w:themeFill="background2" w:themeFillShade="BF"/>
          </w:tcPr>
          <w:p w14:paraId="6CE6BD7E"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EC48D8">
              <w:rPr>
                <w:rFonts w:asciiTheme="minorHAnsi" w:hAnsiTheme="minorHAnsi"/>
                <w:b/>
                <w:sz w:val="22"/>
                <w:szCs w:val="22"/>
              </w:rPr>
              <w:t>Validation Message</w:t>
            </w:r>
          </w:p>
        </w:tc>
        <w:tc>
          <w:tcPr>
            <w:tcW w:w="3969" w:type="dxa"/>
            <w:shd w:val="clear" w:color="auto" w:fill="C4BC96" w:themeFill="background2" w:themeFillShade="BF"/>
          </w:tcPr>
          <w:p w14:paraId="6B006E33"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EC48D8">
              <w:rPr>
                <w:rFonts w:asciiTheme="minorHAnsi" w:hAnsiTheme="minorHAnsi"/>
                <w:b/>
                <w:sz w:val="22"/>
                <w:szCs w:val="22"/>
              </w:rPr>
              <w:t>Remarks</w:t>
            </w:r>
          </w:p>
        </w:tc>
      </w:tr>
      <w:tr w:rsidR="000C32A4" w:rsidRPr="00EC48D8" w14:paraId="0282BD89" w14:textId="77777777" w:rsidTr="00EC48D8">
        <w:trPr>
          <w:trHeight w:val="929"/>
        </w:trPr>
        <w:tc>
          <w:tcPr>
            <w:tcW w:w="1052" w:type="dxa"/>
            <w:shd w:val="clear" w:color="auto" w:fill="FFFFFF" w:themeFill="background1"/>
          </w:tcPr>
          <w:p w14:paraId="68C64717"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sz w:val="22"/>
                <w:szCs w:val="22"/>
              </w:rPr>
            </w:pPr>
            <w:r w:rsidRPr="00EC48D8">
              <w:rPr>
                <w:rFonts w:asciiTheme="minorHAnsi" w:hAnsiTheme="minorHAnsi"/>
                <w:sz w:val="22"/>
                <w:szCs w:val="22"/>
              </w:rPr>
              <w:t>Sr No</w:t>
            </w:r>
          </w:p>
        </w:tc>
        <w:tc>
          <w:tcPr>
            <w:tcW w:w="840" w:type="dxa"/>
            <w:shd w:val="clear" w:color="auto" w:fill="FFFFFF" w:themeFill="background1"/>
          </w:tcPr>
          <w:p w14:paraId="19A23E62"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sz w:val="22"/>
                <w:szCs w:val="22"/>
              </w:rPr>
            </w:pPr>
            <w:r w:rsidRPr="00EC48D8">
              <w:rPr>
                <w:rFonts w:asciiTheme="minorHAnsi" w:hAnsiTheme="minorHAnsi"/>
                <w:sz w:val="22"/>
                <w:szCs w:val="22"/>
              </w:rPr>
              <w:t>Label</w:t>
            </w:r>
          </w:p>
        </w:tc>
        <w:tc>
          <w:tcPr>
            <w:tcW w:w="908" w:type="dxa"/>
            <w:shd w:val="clear" w:color="auto" w:fill="FFFFFF" w:themeFill="background1"/>
          </w:tcPr>
          <w:p w14:paraId="00400734"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sz w:val="22"/>
                <w:szCs w:val="22"/>
              </w:rPr>
            </w:pPr>
            <w:r w:rsidRPr="00EC48D8">
              <w:rPr>
                <w:rFonts w:asciiTheme="minorHAnsi" w:hAnsiTheme="minorHAnsi"/>
                <w:sz w:val="22"/>
                <w:szCs w:val="22"/>
              </w:rPr>
              <w:t>-</w:t>
            </w:r>
          </w:p>
        </w:tc>
        <w:tc>
          <w:tcPr>
            <w:tcW w:w="1624" w:type="dxa"/>
            <w:shd w:val="clear" w:color="auto" w:fill="FFFFFF" w:themeFill="background1"/>
          </w:tcPr>
          <w:p w14:paraId="336101F3"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EC48D8">
              <w:rPr>
                <w:rFonts w:asciiTheme="minorHAnsi" w:hAnsiTheme="minorHAnsi"/>
                <w:sz w:val="22"/>
                <w:szCs w:val="22"/>
              </w:rPr>
              <w:t>-</w:t>
            </w:r>
          </w:p>
        </w:tc>
        <w:tc>
          <w:tcPr>
            <w:tcW w:w="2974" w:type="dxa"/>
            <w:shd w:val="clear" w:color="auto" w:fill="FFFFFF" w:themeFill="background1"/>
          </w:tcPr>
          <w:p w14:paraId="2B9499A0"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EC48D8">
              <w:rPr>
                <w:rFonts w:asciiTheme="minorHAnsi" w:hAnsiTheme="minorHAnsi"/>
                <w:sz w:val="22"/>
                <w:szCs w:val="22"/>
              </w:rPr>
              <w:t>-</w:t>
            </w:r>
          </w:p>
        </w:tc>
        <w:tc>
          <w:tcPr>
            <w:tcW w:w="3969" w:type="dxa"/>
            <w:shd w:val="clear" w:color="auto" w:fill="FFFFFF" w:themeFill="background1"/>
          </w:tcPr>
          <w:p w14:paraId="7ED668E3"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sz w:val="22"/>
                <w:szCs w:val="22"/>
              </w:rPr>
            </w:pPr>
            <w:r w:rsidRPr="00EC48D8">
              <w:rPr>
                <w:rFonts w:asciiTheme="minorHAnsi" w:hAnsiTheme="minorHAnsi"/>
                <w:sz w:val="22"/>
                <w:szCs w:val="22"/>
              </w:rPr>
              <w:t>Increment by 1.</w:t>
            </w:r>
          </w:p>
        </w:tc>
      </w:tr>
      <w:tr w:rsidR="000C32A4" w:rsidRPr="00EC48D8" w14:paraId="5E8D27C5" w14:textId="77777777" w:rsidTr="00EC48D8">
        <w:trPr>
          <w:trHeight w:val="929"/>
        </w:trPr>
        <w:tc>
          <w:tcPr>
            <w:tcW w:w="1052" w:type="dxa"/>
            <w:shd w:val="clear" w:color="auto" w:fill="FFFFFF" w:themeFill="background1"/>
          </w:tcPr>
          <w:p w14:paraId="6CADE7FD"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sz w:val="22"/>
                <w:szCs w:val="22"/>
              </w:rPr>
            </w:pPr>
            <w:r w:rsidRPr="00EC48D8">
              <w:rPr>
                <w:rFonts w:asciiTheme="minorHAnsi" w:hAnsiTheme="minorHAnsi"/>
                <w:sz w:val="22"/>
                <w:szCs w:val="22"/>
              </w:rPr>
              <w:t>Company Name</w:t>
            </w:r>
          </w:p>
        </w:tc>
        <w:tc>
          <w:tcPr>
            <w:tcW w:w="840" w:type="dxa"/>
            <w:shd w:val="clear" w:color="auto" w:fill="FFFFFF" w:themeFill="background1"/>
          </w:tcPr>
          <w:p w14:paraId="66A9D018"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sz w:val="22"/>
                <w:szCs w:val="22"/>
              </w:rPr>
            </w:pPr>
            <w:r w:rsidRPr="00EC48D8">
              <w:rPr>
                <w:rFonts w:asciiTheme="minorHAnsi" w:hAnsiTheme="minorHAnsi"/>
                <w:sz w:val="22"/>
                <w:szCs w:val="22"/>
              </w:rPr>
              <w:t>Label</w:t>
            </w:r>
          </w:p>
        </w:tc>
        <w:tc>
          <w:tcPr>
            <w:tcW w:w="908" w:type="dxa"/>
            <w:shd w:val="clear" w:color="auto" w:fill="FFFFFF" w:themeFill="background1"/>
          </w:tcPr>
          <w:p w14:paraId="1BA10AF4"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sz w:val="22"/>
                <w:szCs w:val="22"/>
              </w:rPr>
            </w:pPr>
            <w:r w:rsidRPr="00EC48D8">
              <w:rPr>
                <w:rFonts w:asciiTheme="minorHAnsi" w:hAnsiTheme="minorHAnsi"/>
                <w:sz w:val="22"/>
                <w:szCs w:val="22"/>
              </w:rPr>
              <w:t>-</w:t>
            </w:r>
          </w:p>
        </w:tc>
        <w:tc>
          <w:tcPr>
            <w:tcW w:w="1624" w:type="dxa"/>
            <w:shd w:val="clear" w:color="auto" w:fill="FFFFFF" w:themeFill="background1"/>
          </w:tcPr>
          <w:p w14:paraId="0C2DEB24"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EC48D8">
              <w:rPr>
                <w:rFonts w:asciiTheme="minorHAnsi" w:hAnsiTheme="minorHAnsi"/>
                <w:sz w:val="22"/>
                <w:szCs w:val="22"/>
              </w:rPr>
              <w:t>-</w:t>
            </w:r>
          </w:p>
        </w:tc>
        <w:tc>
          <w:tcPr>
            <w:tcW w:w="2974" w:type="dxa"/>
            <w:shd w:val="clear" w:color="auto" w:fill="FFFFFF" w:themeFill="background1"/>
          </w:tcPr>
          <w:p w14:paraId="58A275E7"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EC48D8">
              <w:rPr>
                <w:rFonts w:asciiTheme="minorHAnsi" w:hAnsiTheme="minorHAnsi"/>
                <w:sz w:val="22"/>
                <w:szCs w:val="22"/>
              </w:rPr>
              <w:t>-</w:t>
            </w:r>
          </w:p>
        </w:tc>
        <w:tc>
          <w:tcPr>
            <w:tcW w:w="3969" w:type="dxa"/>
            <w:shd w:val="clear" w:color="auto" w:fill="FFFFFF" w:themeFill="background1"/>
          </w:tcPr>
          <w:p w14:paraId="6B92171A"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sz w:val="22"/>
                <w:szCs w:val="22"/>
              </w:rPr>
            </w:pPr>
            <w:r w:rsidRPr="00EC48D8">
              <w:rPr>
                <w:rFonts w:asciiTheme="minorHAnsi" w:hAnsiTheme="minorHAnsi"/>
                <w:sz w:val="22"/>
                <w:szCs w:val="22"/>
              </w:rPr>
              <w:t>Bidder company name should come here</w:t>
            </w:r>
          </w:p>
        </w:tc>
      </w:tr>
      <w:tr w:rsidR="000C32A4" w:rsidRPr="00EC48D8" w14:paraId="5612C4B7" w14:textId="77777777" w:rsidTr="00EC48D8">
        <w:trPr>
          <w:trHeight w:val="929"/>
        </w:trPr>
        <w:tc>
          <w:tcPr>
            <w:tcW w:w="1052" w:type="dxa"/>
            <w:shd w:val="clear" w:color="auto" w:fill="FFFFFF" w:themeFill="background1"/>
          </w:tcPr>
          <w:p w14:paraId="59B824DE"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sz w:val="22"/>
                <w:szCs w:val="22"/>
              </w:rPr>
            </w:pPr>
            <w:r w:rsidRPr="00EC48D8">
              <w:rPr>
                <w:rFonts w:asciiTheme="minorHAnsi" w:hAnsiTheme="minorHAnsi"/>
                <w:sz w:val="22"/>
                <w:szCs w:val="22"/>
              </w:rPr>
              <w:t>Action Taken By</w:t>
            </w:r>
          </w:p>
        </w:tc>
        <w:tc>
          <w:tcPr>
            <w:tcW w:w="840" w:type="dxa"/>
            <w:shd w:val="clear" w:color="auto" w:fill="FFFFFF" w:themeFill="background1"/>
          </w:tcPr>
          <w:p w14:paraId="086B2DB2"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sz w:val="22"/>
                <w:szCs w:val="22"/>
              </w:rPr>
            </w:pPr>
            <w:r w:rsidRPr="00EC48D8">
              <w:rPr>
                <w:rFonts w:asciiTheme="minorHAnsi" w:hAnsiTheme="minorHAnsi"/>
                <w:sz w:val="22"/>
                <w:szCs w:val="22"/>
              </w:rPr>
              <w:t>Label</w:t>
            </w:r>
          </w:p>
        </w:tc>
        <w:tc>
          <w:tcPr>
            <w:tcW w:w="908" w:type="dxa"/>
            <w:shd w:val="clear" w:color="auto" w:fill="FFFFFF" w:themeFill="background1"/>
          </w:tcPr>
          <w:p w14:paraId="12C4BF5D"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sz w:val="22"/>
                <w:szCs w:val="22"/>
              </w:rPr>
            </w:pPr>
            <w:r w:rsidRPr="00EC48D8">
              <w:rPr>
                <w:rFonts w:asciiTheme="minorHAnsi" w:hAnsiTheme="minorHAnsi"/>
                <w:sz w:val="22"/>
                <w:szCs w:val="22"/>
              </w:rPr>
              <w:t>-</w:t>
            </w:r>
          </w:p>
        </w:tc>
        <w:tc>
          <w:tcPr>
            <w:tcW w:w="1624" w:type="dxa"/>
            <w:shd w:val="clear" w:color="auto" w:fill="FFFFFF" w:themeFill="background1"/>
          </w:tcPr>
          <w:p w14:paraId="20EE0105"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EC48D8">
              <w:rPr>
                <w:rFonts w:asciiTheme="minorHAnsi" w:hAnsiTheme="minorHAnsi"/>
                <w:sz w:val="22"/>
                <w:szCs w:val="22"/>
              </w:rPr>
              <w:t>-</w:t>
            </w:r>
          </w:p>
        </w:tc>
        <w:tc>
          <w:tcPr>
            <w:tcW w:w="2974" w:type="dxa"/>
            <w:shd w:val="clear" w:color="auto" w:fill="FFFFFF" w:themeFill="background1"/>
          </w:tcPr>
          <w:p w14:paraId="65A9D310"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EC48D8">
              <w:rPr>
                <w:rFonts w:asciiTheme="minorHAnsi" w:hAnsiTheme="minorHAnsi"/>
                <w:sz w:val="22"/>
                <w:szCs w:val="22"/>
              </w:rPr>
              <w:t>-</w:t>
            </w:r>
          </w:p>
        </w:tc>
        <w:tc>
          <w:tcPr>
            <w:tcW w:w="3969" w:type="dxa"/>
            <w:shd w:val="clear" w:color="auto" w:fill="FFFFFF" w:themeFill="background1"/>
          </w:tcPr>
          <w:p w14:paraId="3F12FA22"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sz w:val="22"/>
                <w:szCs w:val="22"/>
              </w:rPr>
            </w:pPr>
            <w:r w:rsidRPr="00EC48D8">
              <w:rPr>
                <w:rFonts w:asciiTheme="minorHAnsi" w:hAnsiTheme="minorHAnsi"/>
                <w:sz w:val="22"/>
                <w:szCs w:val="22"/>
              </w:rPr>
              <w:t>-</w:t>
            </w:r>
          </w:p>
        </w:tc>
      </w:tr>
      <w:tr w:rsidR="000C32A4" w:rsidRPr="00EC48D8" w14:paraId="32F31EE3" w14:textId="77777777" w:rsidTr="00EC48D8">
        <w:trPr>
          <w:trHeight w:val="772"/>
        </w:trPr>
        <w:tc>
          <w:tcPr>
            <w:tcW w:w="1052" w:type="dxa"/>
            <w:shd w:val="clear" w:color="auto" w:fill="FFFFFF" w:themeFill="background1"/>
          </w:tcPr>
          <w:p w14:paraId="29117C92"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sz w:val="22"/>
                <w:szCs w:val="22"/>
              </w:rPr>
            </w:pPr>
            <w:r w:rsidRPr="00EC48D8">
              <w:rPr>
                <w:rFonts w:asciiTheme="minorHAnsi" w:hAnsiTheme="minorHAnsi"/>
                <w:sz w:val="22"/>
                <w:szCs w:val="22"/>
              </w:rPr>
              <w:t>Action</w:t>
            </w:r>
          </w:p>
        </w:tc>
        <w:tc>
          <w:tcPr>
            <w:tcW w:w="840" w:type="dxa"/>
            <w:shd w:val="clear" w:color="auto" w:fill="FFFFFF" w:themeFill="background1"/>
          </w:tcPr>
          <w:p w14:paraId="1EE4A995"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sz w:val="22"/>
                <w:szCs w:val="22"/>
              </w:rPr>
            </w:pPr>
            <w:r w:rsidRPr="00EC48D8">
              <w:rPr>
                <w:rFonts w:asciiTheme="minorHAnsi" w:hAnsiTheme="minorHAnsi"/>
                <w:sz w:val="22"/>
                <w:szCs w:val="22"/>
              </w:rPr>
              <w:t>Label</w:t>
            </w:r>
          </w:p>
        </w:tc>
        <w:tc>
          <w:tcPr>
            <w:tcW w:w="908" w:type="dxa"/>
            <w:shd w:val="clear" w:color="auto" w:fill="FFFFFF" w:themeFill="background1"/>
          </w:tcPr>
          <w:p w14:paraId="454A89FA"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sz w:val="22"/>
                <w:szCs w:val="22"/>
              </w:rPr>
            </w:pPr>
            <w:r w:rsidRPr="00EC48D8">
              <w:rPr>
                <w:rFonts w:asciiTheme="minorHAnsi" w:hAnsiTheme="minorHAnsi"/>
                <w:sz w:val="22"/>
                <w:szCs w:val="22"/>
              </w:rPr>
              <w:t>-</w:t>
            </w:r>
          </w:p>
        </w:tc>
        <w:tc>
          <w:tcPr>
            <w:tcW w:w="1624" w:type="dxa"/>
            <w:shd w:val="clear" w:color="auto" w:fill="FFFFFF" w:themeFill="background1"/>
          </w:tcPr>
          <w:p w14:paraId="579C1549"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EC48D8">
              <w:rPr>
                <w:rFonts w:asciiTheme="minorHAnsi" w:hAnsiTheme="minorHAnsi"/>
                <w:sz w:val="22"/>
                <w:szCs w:val="22"/>
              </w:rPr>
              <w:t>-</w:t>
            </w:r>
          </w:p>
        </w:tc>
        <w:tc>
          <w:tcPr>
            <w:tcW w:w="2974" w:type="dxa"/>
            <w:shd w:val="clear" w:color="auto" w:fill="FFFFFF" w:themeFill="background1"/>
          </w:tcPr>
          <w:p w14:paraId="19E966B7"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EC48D8">
              <w:rPr>
                <w:rFonts w:asciiTheme="minorHAnsi" w:hAnsiTheme="minorHAnsi"/>
                <w:sz w:val="22"/>
                <w:szCs w:val="22"/>
              </w:rPr>
              <w:t>-</w:t>
            </w:r>
          </w:p>
        </w:tc>
        <w:tc>
          <w:tcPr>
            <w:tcW w:w="3969" w:type="dxa"/>
            <w:shd w:val="clear" w:color="auto" w:fill="FFFFFF" w:themeFill="background1"/>
          </w:tcPr>
          <w:p w14:paraId="2A16421D"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sz w:val="22"/>
                <w:szCs w:val="22"/>
              </w:rPr>
            </w:pPr>
            <w:r w:rsidRPr="00EC48D8">
              <w:rPr>
                <w:rFonts w:asciiTheme="minorHAnsi" w:hAnsiTheme="minorHAnsi"/>
                <w:sz w:val="22"/>
                <w:szCs w:val="22"/>
              </w:rPr>
              <w:t>Action Status should be there. “Map” or “Unmap”</w:t>
            </w:r>
          </w:p>
        </w:tc>
      </w:tr>
      <w:tr w:rsidR="000C32A4" w:rsidRPr="00EC48D8" w14:paraId="5B8EDB1F" w14:textId="77777777" w:rsidTr="00EC48D8">
        <w:trPr>
          <w:trHeight w:val="772"/>
        </w:trPr>
        <w:tc>
          <w:tcPr>
            <w:tcW w:w="1052" w:type="dxa"/>
            <w:shd w:val="clear" w:color="auto" w:fill="FFFFFF" w:themeFill="background1"/>
          </w:tcPr>
          <w:p w14:paraId="33F4C7D4"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sz w:val="22"/>
                <w:szCs w:val="22"/>
              </w:rPr>
            </w:pPr>
            <w:r w:rsidRPr="00EC48D8">
              <w:rPr>
                <w:rFonts w:asciiTheme="minorHAnsi" w:hAnsiTheme="minorHAnsi"/>
                <w:sz w:val="22"/>
                <w:szCs w:val="22"/>
              </w:rPr>
              <w:t xml:space="preserve">Date and Time </w:t>
            </w:r>
          </w:p>
        </w:tc>
        <w:tc>
          <w:tcPr>
            <w:tcW w:w="840" w:type="dxa"/>
            <w:shd w:val="clear" w:color="auto" w:fill="FFFFFF" w:themeFill="background1"/>
          </w:tcPr>
          <w:p w14:paraId="50A2CFEE"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sz w:val="22"/>
                <w:szCs w:val="22"/>
              </w:rPr>
            </w:pPr>
            <w:r w:rsidRPr="00EC48D8">
              <w:rPr>
                <w:rFonts w:asciiTheme="minorHAnsi" w:hAnsiTheme="minorHAnsi"/>
                <w:sz w:val="22"/>
                <w:szCs w:val="22"/>
              </w:rPr>
              <w:t>Label</w:t>
            </w:r>
          </w:p>
        </w:tc>
        <w:tc>
          <w:tcPr>
            <w:tcW w:w="908" w:type="dxa"/>
            <w:shd w:val="clear" w:color="auto" w:fill="FFFFFF" w:themeFill="background1"/>
          </w:tcPr>
          <w:p w14:paraId="110FB4FB"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sz w:val="22"/>
                <w:szCs w:val="22"/>
              </w:rPr>
            </w:pPr>
            <w:r w:rsidRPr="00EC48D8">
              <w:rPr>
                <w:rFonts w:asciiTheme="minorHAnsi" w:hAnsiTheme="minorHAnsi"/>
                <w:sz w:val="22"/>
                <w:szCs w:val="22"/>
              </w:rPr>
              <w:t>-</w:t>
            </w:r>
          </w:p>
        </w:tc>
        <w:tc>
          <w:tcPr>
            <w:tcW w:w="1624" w:type="dxa"/>
            <w:shd w:val="clear" w:color="auto" w:fill="FFFFFF" w:themeFill="background1"/>
          </w:tcPr>
          <w:p w14:paraId="229EBAA8"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EC48D8">
              <w:rPr>
                <w:rFonts w:asciiTheme="minorHAnsi" w:hAnsiTheme="minorHAnsi"/>
                <w:sz w:val="22"/>
                <w:szCs w:val="22"/>
              </w:rPr>
              <w:t>-</w:t>
            </w:r>
          </w:p>
        </w:tc>
        <w:tc>
          <w:tcPr>
            <w:tcW w:w="2974" w:type="dxa"/>
            <w:shd w:val="clear" w:color="auto" w:fill="FFFFFF" w:themeFill="background1"/>
          </w:tcPr>
          <w:p w14:paraId="3E6B7EB9"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EC48D8">
              <w:rPr>
                <w:rFonts w:asciiTheme="minorHAnsi" w:hAnsiTheme="minorHAnsi"/>
                <w:sz w:val="22"/>
                <w:szCs w:val="22"/>
              </w:rPr>
              <w:t>-</w:t>
            </w:r>
          </w:p>
        </w:tc>
        <w:tc>
          <w:tcPr>
            <w:tcW w:w="3969" w:type="dxa"/>
            <w:shd w:val="clear" w:color="auto" w:fill="FFFFFF" w:themeFill="background1"/>
          </w:tcPr>
          <w:p w14:paraId="3CE941D2" w14:textId="77777777" w:rsidR="000C32A4" w:rsidRPr="00EC48D8" w:rsidRDefault="000C32A4" w:rsidP="000C32A4">
            <w:pPr>
              <w:pStyle w:val="ListParagraph"/>
              <w:tabs>
                <w:tab w:val="center" w:pos="4320"/>
                <w:tab w:val="right" w:pos="8640"/>
              </w:tabs>
              <w:spacing w:line="360" w:lineRule="auto"/>
              <w:ind w:left="0"/>
              <w:rPr>
                <w:rFonts w:asciiTheme="minorHAnsi" w:hAnsiTheme="minorHAnsi"/>
                <w:sz w:val="22"/>
                <w:szCs w:val="22"/>
              </w:rPr>
            </w:pPr>
            <w:r w:rsidRPr="00EC48D8">
              <w:rPr>
                <w:rFonts w:asciiTheme="minorHAnsi" w:hAnsiTheme="minorHAnsi"/>
                <w:sz w:val="22"/>
                <w:szCs w:val="22"/>
              </w:rPr>
              <w:t>Login Date and time should come here.</w:t>
            </w:r>
          </w:p>
        </w:tc>
      </w:tr>
    </w:tbl>
    <w:p w14:paraId="12791931" w14:textId="77777777" w:rsidR="000C32A4" w:rsidRPr="006D77B2" w:rsidRDefault="000C32A4" w:rsidP="000C32A4">
      <w:pPr>
        <w:spacing w:line="360" w:lineRule="auto"/>
      </w:pPr>
    </w:p>
    <w:p w14:paraId="4AC839FA" w14:textId="14CA940E" w:rsidR="000C32A4" w:rsidRPr="00EC48D8" w:rsidRDefault="000C32A4" w:rsidP="00EC48D8">
      <w:pPr>
        <w:spacing w:line="360" w:lineRule="auto"/>
        <w:jc w:val="left"/>
        <w:rPr>
          <w:rFonts w:asciiTheme="minorHAnsi" w:hAnsiTheme="minorHAnsi"/>
          <w:b/>
          <w:i/>
          <w:sz w:val="22"/>
          <w:szCs w:val="22"/>
        </w:rPr>
      </w:pPr>
      <w:r w:rsidRPr="00EC48D8">
        <w:rPr>
          <w:rFonts w:asciiTheme="minorHAnsi" w:hAnsiTheme="minorHAnsi"/>
          <w:b/>
          <w:i/>
          <w:sz w:val="22"/>
          <w:szCs w:val="22"/>
        </w:rPr>
        <w:t>Control</w:t>
      </w:r>
      <w:r w:rsidR="00EC48D8" w:rsidRPr="00EC48D8">
        <w:rPr>
          <w:rFonts w:asciiTheme="minorHAnsi" w:hAnsiTheme="minorHAnsi"/>
          <w:b/>
          <w:i/>
          <w:sz w:val="22"/>
          <w:szCs w:val="22"/>
        </w:rPr>
        <w:t>s:</w:t>
      </w:r>
    </w:p>
    <w:tbl>
      <w:tblPr>
        <w:tblW w:w="11199"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62"/>
        <w:gridCol w:w="1723"/>
        <w:gridCol w:w="7914"/>
      </w:tblGrid>
      <w:tr w:rsidR="000C32A4" w:rsidRPr="00EC48D8" w14:paraId="6893C93A" w14:textId="77777777" w:rsidTr="00EC48D8">
        <w:trPr>
          <w:trHeight w:val="502"/>
        </w:trPr>
        <w:tc>
          <w:tcPr>
            <w:tcW w:w="1562" w:type="dxa"/>
            <w:shd w:val="clear" w:color="auto" w:fill="C4BC96" w:themeFill="background2" w:themeFillShade="BF"/>
            <w:vAlign w:val="center"/>
          </w:tcPr>
          <w:p w14:paraId="7E65091A" w14:textId="77777777" w:rsidR="000C32A4" w:rsidRPr="00EC48D8" w:rsidRDefault="000C32A4" w:rsidP="000C32A4">
            <w:pPr>
              <w:spacing w:line="360" w:lineRule="auto"/>
              <w:rPr>
                <w:rFonts w:asciiTheme="minorHAnsi" w:hAnsiTheme="minorHAnsi"/>
                <w:b/>
                <w:bCs/>
                <w:iCs/>
                <w:sz w:val="22"/>
                <w:szCs w:val="22"/>
              </w:rPr>
            </w:pPr>
            <w:r w:rsidRPr="00EC48D8">
              <w:rPr>
                <w:rFonts w:asciiTheme="minorHAnsi" w:hAnsiTheme="minorHAnsi"/>
                <w:b/>
                <w:bCs/>
                <w:iCs/>
                <w:sz w:val="22"/>
                <w:szCs w:val="22"/>
              </w:rPr>
              <w:t>Control</w:t>
            </w:r>
          </w:p>
        </w:tc>
        <w:tc>
          <w:tcPr>
            <w:tcW w:w="1723" w:type="dxa"/>
            <w:shd w:val="clear" w:color="auto" w:fill="C4BC96" w:themeFill="background2" w:themeFillShade="BF"/>
            <w:vAlign w:val="center"/>
          </w:tcPr>
          <w:p w14:paraId="051B301F" w14:textId="77777777" w:rsidR="000C32A4" w:rsidRPr="00EC48D8" w:rsidRDefault="000C32A4" w:rsidP="000C32A4">
            <w:pPr>
              <w:spacing w:line="360" w:lineRule="auto"/>
              <w:rPr>
                <w:rFonts w:asciiTheme="minorHAnsi" w:hAnsiTheme="minorHAnsi"/>
                <w:b/>
                <w:bCs/>
                <w:iCs/>
                <w:sz w:val="22"/>
                <w:szCs w:val="22"/>
              </w:rPr>
            </w:pPr>
            <w:r w:rsidRPr="00EC48D8">
              <w:rPr>
                <w:rFonts w:asciiTheme="minorHAnsi" w:hAnsiTheme="minorHAnsi"/>
                <w:b/>
                <w:bCs/>
                <w:iCs/>
                <w:sz w:val="22"/>
                <w:szCs w:val="22"/>
              </w:rPr>
              <w:t>Control Type</w:t>
            </w:r>
          </w:p>
        </w:tc>
        <w:tc>
          <w:tcPr>
            <w:tcW w:w="7914" w:type="dxa"/>
            <w:shd w:val="clear" w:color="auto" w:fill="C4BC96" w:themeFill="background2" w:themeFillShade="BF"/>
            <w:vAlign w:val="center"/>
          </w:tcPr>
          <w:p w14:paraId="7F11CA88" w14:textId="77777777" w:rsidR="000C32A4" w:rsidRPr="00EC48D8" w:rsidRDefault="000C32A4" w:rsidP="000C32A4">
            <w:pPr>
              <w:spacing w:line="360" w:lineRule="auto"/>
              <w:rPr>
                <w:rFonts w:asciiTheme="minorHAnsi" w:hAnsiTheme="minorHAnsi"/>
                <w:b/>
                <w:bCs/>
                <w:iCs/>
                <w:sz w:val="22"/>
                <w:szCs w:val="22"/>
              </w:rPr>
            </w:pPr>
            <w:r w:rsidRPr="00EC48D8">
              <w:rPr>
                <w:rFonts w:asciiTheme="minorHAnsi" w:hAnsiTheme="minorHAnsi"/>
                <w:b/>
                <w:bCs/>
                <w:iCs/>
                <w:sz w:val="22"/>
                <w:szCs w:val="22"/>
              </w:rPr>
              <w:t>Behavior</w:t>
            </w:r>
          </w:p>
        </w:tc>
      </w:tr>
      <w:tr w:rsidR="000C32A4" w:rsidRPr="00EC48D8" w14:paraId="4DE27E23" w14:textId="77777777" w:rsidTr="00EC48D8">
        <w:trPr>
          <w:trHeight w:val="518"/>
        </w:trPr>
        <w:tc>
          <w:tcPr>
            <w:tcW w:w="1562" w:type="dxa"/>
            <w:vAlign w:val="center"/>
          </w:tcPr>
          <w:p w14:paraId="089B9FCC" w14:textId="77777777" w:rsidR="000C32A4" w:rsidRPr="00EC48D8" w:rsidRDefault="000C32A4" w:rsidP="000C32A4">
            <w:pPr>
              <w:spacing w:line="360" w:lineRule="auto"/>
              <w:rPr>
                <w:rFonts w:asciiTheme="minorHAnsi" w:hAnsiTheme="minorHAnsi"/>
                <w:sz w:val="22"/>
                <w:szCs w:val="22"/>
              </w:rPr>
            </w:pPr>
            <w:r w:rsidRPr="00EC48D8">
              <w:rPr>
                <w:rFonts w:asciiTheme="minorHAnsi" w:hAnsiTheme="minorHAnsi"/>
                <w:sz w:val="22"/>
                <w:szCs w:val="22"/>
              </w:rPr>
              <w:t>Map / UnMap Bidders History</w:t>
            </w:r>
          </w:p>
        </w:tc>
        <w:tc>
          <w:tcPr>
            <w:tcW w:w="1723" w:type="dxa"/>
          </w:tcPr>
          <w:p w14:paraId="554E13E6" w14:textId="77777777" w:rsidR="000C32A4" w:rsidRPr="00EC48D8" w:rsidRDefault="000C32A4" w:rsidP="000C32A4">
            <w:pPr>
              <w:spacing w:line="360" w:lineRule="auto"/>
              <w:rPr>
                <w:rFonts w:asciiTheme="minorHAnsi" w:hAnsiTheme="minorHAnsi"/>
                <w:sz w:val="22"/>
                <w:szCs w:val="22"/>
              </w:rPr>
            </w:pPr>
            <w:r w:rsidRPr="00EC48D8">
              <w:rPr>
                <w:rFonts w:asciiTheme="minorHAnsi" w:hAnsiTheme="minorHAnsi"/>
                <w:sz w:val="22"/>
                <w:szCs w:val="22"/>
              </w:rPr>
              <w:t>Link</w:t>
            </w:r>
          </w:p>
        </w:tc>
        <w:tc>
          <w:tcPr>
            <w:tcW w:w="7914" w:type="dxa"/>
            <w:vAlign w:val="center"/>
          </w:tcPr>
          <w:p w14:paraId="2F5E40A3" w14:textId="77777777" w:rsidR="000C32A4" w:rsidRPr="00EC48D8" w:rsidRDefault="000C32A4" w:rsidP="000C32A4">
            <w:pPr>
              <w:spacing w:line="360" w:lineRule="auto"/>
              <w:rPr>
                <w:rFonts w:asciiTheme="minorHAnsi" w:hAnsiTheme="minorHAnsi"/>
                <w:sz w:val="22"/>
                <w:szCs w:val="22"/>
              </w:rPr>
            </w:pPr>
            <w:r w:rsidRPr="00EC48D8">
              <w:rPr>
                <w:rFonts w:asciiTheme="minorHAnsi" w:hAnsiTheme="minorHAnsi"/>
                <w:sz w:val="22"/>
                <w:szCs w:val="22"/>
              </w:rPr>
              <w:t>System should display records in read-only mode</w:t>
            </w:r>
          </w:p>
        </w:tc>
      </w:tr>
      <w:tr w:rsidR="000C32A4" w:rsidRPr="00EC48D8" w14:paraId="7E971637" w14:textId="77777777" w:rsidTr="00EC48D8">
        <w:trPr>
          <w:trHeight w:val="518"/>
        </w:trPr>
        <w:tc>
          <w:tcPr>
            <w:tcW w:w="1562" w:type="dxa"/>
            <w:vAlign w:val="center"/>
          </w:tcPr>
          <w:p w14:paraId="050DE527" w14:textId="77777777" w:rsidR="000C32A4" w:rsidRPr="00EC48D8" w:rsidRDefault="000C32A4" w:rsidP="000C32A4">
            <w:pPr>
              <w:spacing w:line="360" w:lineRule="auto"/>
              <w:rPr>
                <w:rFonts w:asciiTheme="minorHAnsi" w:hAnsiTheme="minorHAnsi"/>
                <w:sz w:val="22"/>
                <w:szCs w:val="22"/>
              </w:rPr>
            </w:pPr>
            <w:r w:rsidRPr="00EC48D8">
              <w:rPr>
                <w:rFonts w:asciiTheme="minorHAnsi" w:hAnsiTheme="minorHAnsi"/>
                <w:sz w:val="22"/>
                <w:szCs w:val="22"/>
              </w:rPr>
              <w:t xml:space="preserve">Print </w:t>
            </w:r>
          </w:p>
        </w:tc>
        <w:tc>
          <w:tcPr>
            <w:tcW w:w="1723" w:type="dxa"/>
          </w:tcPr>
          <w:p w14:paraId="011CB3E2" w14:textId="77777777" w:rsidR="000C32A4" w:rsidRPr="00EC48D8" w:rsidRDefault="000C32A4" w:rsidP="000C32A4">
            <w:pPr>
              <w:spacing w:line="360" w:lineRule="auto"/>
              <w:rPr>
                <w:rFonts w:asciiTheme="minorHAnsi" w:hAnsiTheme="minorHAnsi"/>
                <w:sz w:val="22"/>
                <w:szCs w:val="22"/>
              </w:rPr>
            </w:pPr>
            <w:r w:rsidRPr="00EC48D8">
              <w:rPr>
                <w:rFonts w:asciiTheme="minorHAnsi" w:hAnsiTheme="minorHAnsi"/>
                <w:sz w:val="22"/>
                <w:szCs w:val="22"/>
              </w:rPr>
              <w:t>Link</w:t>
            </w:r>
          </w:p>
        </w:tc>
        <w:tc>
          <w:tcPr>
            <w:tcW w:w="7914" w:type="dxa"/>
            <w:vAlign w:val="center"/>
          </w:tcPr>
          <w:p w14:paraId="452D86BF" w14:textId="77777777" w:rsidR="000C32A4" w:rsidRPr="00EC48D8" w:rsidRDefault="000C32A4" w:rsidP="000C32A4">
            <w:pPr>
              <w:spacing w:line="360" w:lineRule="auto"/>
              <w:rPr>
                <w:rFonts w:asciiTheme="minorHAnsi" w:hAnsiTheme="minorHAnsi"/>
                <w:sz w:val="22"/>
                <w:szCs w:val="22"/>
              </w:rPr>
            </w:pPr>
            <w:r w:rsidRPr="00EC48D8">
              <w:rPr>
                <w:rFonts w:asciiTheme="minorHAnsi" w:hAnsiTheme="minorHAnsi"/>
                <w:sz w:val="22"/>
                <w:szCs w:val="22"/>
              </w:rPr>
              <w:t>System should provide the Print Preview Page for the same.</w:t>
            </w:r>
          </w:p>
        </w:tc>
      </w:tr>
      <w:tr w:rsidR="000C32A4" w:rsidRPr="00EC48D8" w14:paraId="56C0A176" w14:textId="77777777" w:rsidTr="00EC48D8">
        <w:trPr>
          <w:trHeight w:val="518"/>
        </w:trPr>
        <w:tc>
          <w:tcPr>
            <w:tcW w:w="1562" w:type="dxa"/>
            <w:vAlign w:val="center"/>
          </w:tcPr>
          <w:p w14:paraId="053C3691" w14:textId="77777777" w:rsidR="000C32A4" w:rsidRPr="00EC48D8" w:rsidRDefault="000C32A4" w:rsidP="000C32A4">
            <w:pPr>
              <w:spacing w:line="360" w:lineRule="auto"/>
              <w:rPr>
                <w:rFonts w:asciiTheme="minorHAnsi" w:hAnsiTheme="minorHAnsi"/>
                <w:sz w:val="22"/>
                <w:szCs w:val="22"/>
              </w:rPr>
            </w:pPr>
            <w:r w:rsidRPr="00EC48D8">
              <w:rPr>
                <w:rFonts w:asciiTheme="minorHAnsi" w:hAnsiTheme="minorHAnsi"/>
                <w:sz w:val="22"/>
                <w:szCs w:val="22"/>
              </w:rPr>
              <w:t>PDF</w:t>
            </w:r>
          </w:p>
        </w:tc>
        <w:tc>
          <w:tcPr>
            <w:tcW w:w="1723" w:type="dxa"/>
          </w:tcPr>
          <w:p w14:paraId="72061271" w14:textId="77777777" w:rsidR="000C32A4" w:rsidRPr="00EC48D8" w:rsidRDefault="000C32A4" w:rsidP="000C32A4">
            <w:pPr>
              <w:spacing w:line="360" w:lineRule="auto"/>
              <w:rPr>
                <w:rFonts w:asciiTheme="minorHAnsi" w:hAnsiTheme="minorHAnsi"/>
                <w:sz w:val="22"/>
                <w:szCs w:val="22"/>
              </w:rPr>
            </w:pPr>
            <w:r w:rsidRPr="00EC48D8">
              <w:rPr>
                <w:rFonts w:asciiTheme="minorHAnsi" w:hAnsiTheme="minorHAnsi"/>
                <w:sz w:val="22"/>
                <w:szCs w:val="22"/>
              </w:rPr>
              <w:t>Link</w:t>
            </w:r>
          </w:p>
        </w:tc>
        <w:tc>
          <w:tcPr>
            <w:tcW w:w="7914" w:type="dxa"/>
            <w:vAlign w:val="center"/>
          </w:tcPr>
          <w:p w14:paraId="6DFE7AF9" w14:textId="77777777" w:rsidR="000C32A4" w:rsidRPr="00EC48D8" w:rsidRDefault="000C32A4" w:rsidP="000C32A4">
            <w:pPr>
              <w:spacing w:line="360" w:lineRule="auto"/>
              <w:rPr>
                <w:rFonts w:asciiTheme="minorHAnsi" w:hAnsiTheme="minorHAnsi"/>
                <w:sz w:val="22"/>
                <w:szCs w:val="22"/>
              </w:rPr>
            </w:pPr>
            <w:r w:rsidRPr="00EC48D8">
              <w:rPr>
                <w:rFonts w:asciiTheme="minorHAnsi" w:hAnsiTheme="minorHAnsi"/>
                <w:sz w:val="22"/>
                <w:szCs w:val="22"/>
              </w:rPr>
              <w:t>System should convert that report into pdf format</w:t>
            </w:r>
          </w:p>
        </w:tc>
      </w:tr>
      <w:tr w:rsidR="000C32A4" w:rsidRPr="00EC48D8" w14:paraId="0FE9F40C" w14:textId="77777777" w:rsidTr="00EC48D8">
        <w:trPr>
          <w:trHeight w:val="518"/>
        </w:trPr>
        <w:tc>
          <w:tcPr>
            <w:tcW w:w="1562" w:type="dxa"/>
            <w:vAlign w:val="center"/>
          </w:tcPr>
          <w:p w14:paraId="36FF0136" w14:textId="77777777" w:rsidR="000C32A4" w:rsidRPr="00EC48D8" w:rsidRDefault="000C32A4" w:rsidP="000C32A4">
            <w:pPr>
              <w:spacing w:line="360" w:lineRule="auto"/>
              <w:rPr>
                <w:rFonts w:asciiTheme="minorHAnsi" w:hAnsiTheme="minorHAnsi"/>
                <w:sz w:val="22"/>
                <w:szCs w:val="22"/>
              </w:rPr>
            </w:pPr>
            <w:r w:rsidRPr="00EC48D8">
              <w:rPr>
                <w:rFonts w:asciiTheme="minorHAnsi" w:hAnsiTheme="minorHAnsi"/>
                <w:sz w:val="22"/>
                <w:szCs w:val="22"/>
              </w:rPr>
              <w:t xml:space="preserve">Export To excel </w:t>
            </w:r>
          </w:p>
        </w:tc>
        <w:tc>
          <w:tcPr>
            <w:tcW w:w="1723" w:type="dxa"/>
          </w:tcPr>
          <w:p w14:paraId="6FDE4A2F" w14:textId="77777777" w:rsidR="000C32A4" w:rsidRPr="00EC48D8" w:rsidRDefault="000C32A4" w:rsidP="000C32A4">
            <w:pPr>
              <w:spacing w:line="360" w:lineRule="auto"/>
              <w:rPr>
                <w:rFonts w:asciiTheme="minorHAnsi" w:hAnsiTheme="minorHAnsi"/>
                <w:sz w:val="22"/>
                <w:szCs w:val="22"/>
              </w:rPr>
            </w:pPr>
            <w:r w:rsidRPr="00EC48D8">
              <w:rPr>
                <w:rFonts w:asciiTheme="minorHAnsi" w:hAnsiTheme="minorHAnsi"/>
                <w:sz w:val="22"/>
                <w:szCs w:val="22"/>
              </w:rPr>
              <w:t>Link</w:t>
            </w:r>
          </w:p>
        </w:tc>
        <w:tc>
          <w:tcPr>
            <w:tcW w:w="7914" w:type="dxa"/>
            <w:vAlign w:val="center"/>
          </w:tcPr>
          <w:p w14:paraId="3DD0D78C" w14:textId="77777777" w:rsidR="000C32A4" w:rsidRPr="00EC48D8" w:rsidRDefault="000C32A4" w:rsidP="000C32A4">
            <w:pPr>
              <w:spacing w:line="360" w:lineRule="auto"/>
              <w:rPr>
                <w:rFonts w:asciiTheme="minorHAnsi" w:hAnsiTheme="minorHAnsi"/>
                <w:sz w:val="22"/>
                <w:szCs w:val="22"/>
              </w:rPr>
            </w:pPr>
            <w:r w:rsidRPr="00EC48D8">
              <w:rPr>
                <w:rFonts w:asciiTheme="minorHAnsi" w:hAnsiTheme="minorHAnsi"/>
                <w:sz w:val="22"/>
                <w:szCs w:val="22"/>
              </w:rPr>
              <w:t>System should write the records in an external .xls file.</w:t>
            </w:r>
          </w:p>
        </w:tc>
      </w:tr>
      <w:tr w:rsidR="000C32A4" w:rsidRPr="00EC48D8" w14:paraId="5612D03C" w14:textId="77777777" w:rsidTr="00EC48D8">
        <w:trPr>
          <w:trHeight w:val="518"/>
        </w:trPr>
        <w:tc>
          <w:tcPr>
            <w:tcW w:w="1562" w:type="dxa"/>
            <w:vAlign w:val="center"/>
          </w:tcPr>
          <w:p w14:paraId="1D443033" w14:textId="77777777" w:rsidR="000C32A4" w:rsidRPr="00EC48D8" w:rsidRDefault="000C32A4" w:rsidP="000C32A4">
            <w:pPr>
              <w:spacing w:line="360" w:lineRule="auto"/>
              <w:rPr>
                <w:rFonts w:asciiTheme="minorHAnsi" w:hAnsiTheme="minorHAnsi"/>
                <w:sz w:val="22"/>
                <w:szCs w:val="22"/>
              </w:rPr>
            </w:pPr>
            <w:r w:rsidRPr="00EC48D8">
              <w:rPr>
                <w:rFonts w:asciiTheme="minorHAnsi" w:hAnsiTheme="minorHAnsi"/>
                <w:sz w:val="22"/>
                <w:szCs w:val="22"/>
              </w:rPr>
              <w:t>Save as HTML</w:t>
            </w:r>
          </w:p>
        </w:tc>
        <w:tc>
          <w:tcPr>
            <w:tcW w:w="1723" w:type="dxa"/>
          </w:tcPr>
          <w:p w14:paraId="5BF9E513" w14:textId="77777777" w:rsidR="000C32A4" w:rsidRPr="00EC48D8" w:rsidRDefault="000C32A4" w:rsidP="000C32A4">
            <w:pPr>
              <w:spacing w:line="360" w:lineRule="auto"/>
              <w:rPr>
                <w:rFonts w:asciiTheme="minorHAnsi" w:hAnsiTheme="minorHAnsi"/>
                <w:sz w:val="22"/>
                <w:szCs w:val="22"/>
              </w:rPr>
            </w:pPr>
            <w:r w:rsidRPr="00EC48D8">
              <w:rPr>
                <w:rFonts w:asciiTheme="minorHAnsi" w:hAnsiTheme="minorHAnsi"/>
                <w:sz w:val="22"/>
                <w:szCs w:val="22"/>
              </w:rPr>
              <w:t>Link</w:t>
            </w:r>
          </w:p>
        </w:tc>
        <w:tc>
          <w:tcPr>
            <w:tcW w:w="7914" w:type="dxa"/>
            <w:vAlign w:val="center"/>
          </w:tcPr>
          <w:p w14:paraId="1CD5EDDC" w14:textId="77777777" w:rsidR="000C32A4" w:rsidRPr="00EC48D8" w:rsidRDefault="000C32A4" w:rsidP="000C32A4">
            <w:pPr>
              <w:spacing w:line="360" w:lineRule="auto"/>
              <w:rPr>
                <w:rFonts w:asciiTheme="minorHAnsi" w:hAnsiTheme="minorHAnsi"/>
                <w:sz w:val="22"/>
                <w:szCs w:val="22"/>
              </w:rPr>
            </w:pPr>
            <w:r w:rsidRPr="00EC48D8">
              <w:rPr>
                <w:rFonts w:asciiTheme="minorHAnsi" w:hAnsiTheme="minorHAnsi"/>
                <w:sz w:val="22"/>
                <w:szCs w:val="22"/>
              </w:rPr>
              <w:t>System should save report in HTML format</w:t>
            </w:r>
          </w:p>
        </w:tc>
      </w:tr>
    </w:tbl>
    <w:p w14:paraId="2ACB7A4B" w14:textId="77777777" w:rsidR="000C32A4" w:rsidRDefault="000C32A4" w:rsidP="000C32A4">
      <w:pPr>
        <w:pStyle w:val="NoSpacing"/>
      </w:pPr>
      <w:bookmarkStart w:id="1019" w:name="_Toc1232493"/>
      <w:bookmarkStart w:id="1020" w:name="_Toc49592755"/>
      <w:bookmarkStart w:id="1021" w:name="_Toc75088516"/>
      <w:bookmarkStart w:id="1022" w:name="_Toc85795721"/>
      <w:bookmarkStart w:id="1023" w:name="_Toc111825016"/>
      <w:bookmarkStart w:id="1024" w:name="_Toc121498187"/>
    </w:p>
    <w:p w14:paraId="5B1F69AF" w14:textId="77777777" w:rsidR="000C32A4" w:rsidRDefault="000C32A4" w:rsidP="000C32A4">
      <w:pPr>
        <w:rPr>
          <w:sz w:val="28"/>
        </w:rPr>
      </w:pPr>
      <w:r>
        <w:br w:type="page"/>
      </w:r>
    </w:p>
    <w:p w14:paraId="5F2641A1" w14:textId="0DD58A8B" w:rsidR="000C32A4" w:rsidRPr="00EC48D8" w:rsidRDefault="000C32A4" w:rsidP="00EC48D8">
      <w:pPr>
        <w:pStyle w:val="Heading3"/>
        <w:rPr>
          <w:rFonts w:ascii="Myanmar Text" w:hAnsi="Myanmar Text" w:cs="Myanmar Text"/>
        </w:rPr>
      </w:pPr>
      <w:bookmarkStart w:id="1025" w:name="_Toc112061622"/>
      <w:bookmarkStart w:id="1026" w:name="_Toc112069603"/>
      <w:bookmarkStart w:id="1027" w:name="_Toc112070293"/>
      <w:bookmarkStart w:id="1028" w:name="_Toc112070582"/>
      <w:bookmarkStart w:id="1029" w:name="_Toc112070626"/>
      <w:bookmarkStart w:id="1030" w:name="_Toc112253253"/>
      <w:bookmarkStart w:id="1031" w:name="_Toc112253332"/>
      <w:bookmarkStart w:id="1032" w:name="_Toc112342139"/>
      <w:bookmarkStart w:id="1033" w:name="_Toc112433064"/>
      <w:bookmarkStart w:id="1034" w:name="_Toc112433984"/>
      <w:bookmarkStart w:id="1035" w:name="_Toc112771379"/>
      <w:bookmarkStart w:id="1036" w:name="_Toc113874177"/>
      <w:bookmarkStart w:id="1037" w:name="_Toc118124606"/>
      <w:bookmarkStart w:id="1038" w:name="_Toc118126071"/>
      <w:bookmarkStart w:id="1039" w:name="_Toc121498282"/>
      <w:bookmarkStart w:id="1040" w:name="_Toc111812099"/>
      <w:bookmarkStart w:id="1041" w:name="_Toc111814496"/>
      <w:bookmarkStart w:id="1042" w:name="_Toc111814858"/>
      <w:bookmarkStart w:id="1043" w:name="_Toc111825112"/>
      <w:bookmarkStart w:id="1044" w:name="_Toc111825494"/>
      <w:bookmarkStart w:id="1045" w:name="_Toc111825870"/>
      <w:bookmarkStart w:id="1046" w:name="_Toc112061623"/>
      <w:bookmarkStart w:id="1047" w:name="_Toc112069604"/>
      <w:bookmarkStart w:id="1048" w:name="_Toc112070294"/>
      <w:bookmarkStart w:id="1049" w:name="_Toc112070583"/>
      <w:bookmarkStart w:id="1050" w:name="_Toc112070627"/>
      <w:bookmarkStart w:id="1051" w:name="_Toc112253254"/>
      <w:bookmarkStart w:id="1052" w:name="_Toc112253333"/>
      <w:bookmarkStart w:id="1053" w:name="_Toc112342140"/>
      <w:bookmarkStart w:id="1054" w:name="_Toc112433065"/>
      <w:bookmarkStart w:id="1055" w:name="_Toc112433985"/>
      <w:bookmarkStart w:id="1056" w:name="_Toc112771380"/>
      <w:bookmarkStart w:id="1057" w:name="_Toc113874178"/>
      <w:bookmarkStart w:id="1058" w:name="_Toc118124607"/>
      <w:bookmarkStart w:id="1059" w:name="_Toc118126072"/>
      <w:bookmarkStart w:id="1060" w:name="_Toc121498283"/>
      <w:bookmarkStart w:id="1061" w:name="_Toc121498285"/>
      <w:bookmarkStart w:id="1062" w:name="_Toc126839211"/>
      <w:bookmarkStart w:id="1063" w:name="_Toc127462753"/>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r w:rsidRPr="00EC48D8">
        <w:rPr>
          <w:rFonts w:ascii="Myanmar Text" w:hAnsi="Myanmar Text" w:cs="Myanmar Text"/>
        </w:rPr>
        <w:t xml:space="preserve">High Level Use Case </w:t>
      </w:r>
      <w:r w:rsidR="00556B59">
        <w:rPr>
          <w:rFonts w:ascii="Myanmar Text" w:hAnsi="Myanmar Text" w:cs="Myanmar Text"/>
        </w:rPr>
        <w:t>of</w:t>
      </w:r>
      <w:r w:rsidRPr="00EC48D8">
        <w:rPr>
          <w:rFonts w:ascii="Myanmar Text" w:hAnsi="Myanmar Text" w:cs="Myanmar Text"/>
        </w:rPr>
        <w:t xml:space="preserve"> Mail acknowledgement report</w:t>
      </w:r>
      <w:bookmarkEnd w:id="1061"/>
      <w:bookmarkEnd w:id="1062"/>
      <w:bookmarkEnd w:id="1063"/>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95"/>
        <w:gridCol w:w="8072"/>
      </w:tblGrid>
      <w:tr w:rsidR="000C32A4" w:rsidRPr="00EC48D8" w14:paraId="1B07AE9D" w14:textId="77777777" w:rsidTr="00EC48D8">
        <w:trPr>
          <w:trHeight w:val="557"/>
        </w:trPr>
        <w:tc>
          <w:tcPr>
            <w:tcW w:w="3295"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59B09C45" w14:textId="77777777" w:rsidR="000C32A4" w:rsidRPr="00EC48D8" w:rsidRDefault="000C32A4" w:rsidP="000C32A4">
            <w:pPr>
              <w:spacing w:line="360" w:lineRule="auto"/>
              <w:rPr>
                <w:rFonts w:asciiTheme="minorHAnsi" w:hAnsiTheme="minorHAnsi"/>
                <w:b/>
                <w:i/>
                <w:sz w:val="22"/>
                <w:szCs w:val="22"/>
              </w:rPr>
            </w:pPr>
            <w:r w:rsidRPr="00EC48D8">
              <w:rPr>
                <w:rFonts w:asciiTheme="minorHAnsi" w:hAnsiTheme="minorHAnsi"/>
                <w:b/>
                <w:i/>
                <w:sz w:val="22"/>
                <w:szCs w:val="22"/>
              </w:rPr>
              <w:t>Objective</w:t>
            </w:r>
          </w:p>
        </w:tc>
        <w:tc>
          <w:tcPr>
            <w:tcW w:w="8072" w:type="dxa"/>
            <w:tcBorders>
              <w:top w:val="single" w:sz="4" w:space="0" w:color="auto"/>
              <w:left w:val="single" w:sz="4" w:space="0" w:color="auto"/>
              <w:bottom w:val="single" w:sz="4" w:space="0" w:color="auto"/>
              <w:right w:val="single" w:sz="4" w:space="0" w:color="auto"/>
            </w:tcBorders>
          </w:tcPr>
          <w:p w14:paraId="6767FAA6" w14:textId="77777777" w:rsidR="000C32A4" w:rsidRPr="00EC48D8" w:rsidRDefault="000C32A4" w:rsidP="000C32A4">
            <w:pPr>
              <w:numPr>
                <w:ilvl w:val="0"/>
                <w:numId w:val="1"/>
              </w:numPr>
              <w:tabs>
                <w:tab w:val="num" w:pos="630"/>
              </w:tabs>
              <w:spacing w:before="0" w:after="0" w:line="360" w:lineRule="auto"/>
              <w:rPr>
                <w:rFonts w:asciiTheme="minorHAnsi" w:hAnsiTheme="minorHAnsi"/>
                <w:sz w:val="22"/>
                <w:szCs w:val="22"/>
              </w:rPr>
            </w:pPr>
            <w:r w:rsidRPr="00EC48D8">
              <w:rPr>
                <w:rFonts w:asciiTheme="minorHAnsi" w:hAnsiTheme="minorHAnsi"/>
                <w:sz w:val="22"/>
                <w:szCs w:val="22"/>
              </w:rPr>
              <w:t xml:space="preserve">The objective of this use case is to understand mail acknowledgement report </w:t>
            </w:r>
          </w:p>
        </w:tc>
      </w:tr>
      <w:tr w:rsidR="000C32A4" w:rsidRPr="00EC48D8" w14:paraId="6E6EFD98" w14:textId="77777777" w:rsidTr="00EC48D8">
        <w:trPr>
          <w:trHeight w:val="833"/>
        </w:trPr>
        <w:tc>
          <w:tcPr>
            <w:tcW w:w="3295"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10C27DA0" w14:textId="77777777" w:rsidR="000C32A4" w:rsidRPr="00EC48D8" w:rsidRDefault="000C32A4" w:rsidP="000C32A4">
            <w:pPr>
              <w:spacing w:line="360" w:lineRule="auto"/>
              <w:rPr>
                <w:rFonts w:asciiTheme="minorHAnsi" w:hAnsiTheme="minorHAnsi"/>
                <w:b/>
                <w:i/>
                <w:sz w:val="22"/>
                <w:szCs w:val="22"/>
              </w:rPr>
            </w:pPr>
            <w:r w:rsidRPr="00EC48D8">
              <w:rPr>
                <w:rFonts w:asciiTheme="minorHAnsi" w:hAnsiTheme="minorHAnsi"/>
                <w:b/>
                <w:i/>
                <w:sz w:val="22"/>
                <w:szCs w:val="22"/>
              </w:rPr>
              <w:t>Pre-Conditions</w:t>
            </w:r>
          </w:p>
        </w:tc>
        <w:tc>
          <w:tcPr>
            <w:tcW w:w="8072" w:type="dxa"/>
            <w:tcBorders>
              <w:top w:val="single" w:sz="4" w:space="0" w:color="auto"/>
              <w:left w:val="single" w:sz="4" w:space="0" w:color="auto"/>
              <w:bottom w:val="single" w:sz="4" w:space="0" w:color="auto"/>
              <w:right w:val="single" w:sz="4" w:space="0" w:color="auto"/>
            </w:tcBorders>
          </w:tcPr>
          <w:p w14:paraId="105A2CA2" w14:textId="77777777" w:rsidR="000C32A4" w:rsidRPr="00EC48D8" w:rsidRDefault="000C32A4" w:rsidP="000C32A4">
            <w:pPr>
              <w:numPr>
                <w:ilvl w:val="0"/>
                <w:numId w:val="1"/>
              </w:numPr>
              <w:tabs>
                <w:tab w:val="num" w:pos="630"/>
              </w:tabs>
              <w:spacing w:before="0" w:after="0" w:line="360" w:lineRule="auto"/>
              <w:rPr>
                <w:rFonts w:asciiTheme="minorHAnsi" w:hAnsiTheme="minorHAnsi"/>
                <w:sz w:val="22"/>
                <w:szCs w:val="22"/>
              </w:rPr>
            </w:pPr>
            <w:r w:rsidRPr="00EC48D8">
              <w:rPr>
                <w:rFonts w:asciiTheme="minorHAnsi" w:hAnsiTheme="minorHAnsi"/>
                <w:sz w:val="22"/>
                <w:szCs w:val="22"/>
              </w:rPr>
              <w:t>Report rights has been assigned to concern officer</w:t>
            </w:r>
          </w:p>
        </w:tc>
      </w:tr>
      <w:tr w:rsidR="000C32A4" w:rsidRPr="00EC48D8" w14:paraId="65F2EEC7" w14:textId="77777777" w:rsidTr="00EC48D8">
        <w:trPr>
          <w:trHeight w:val="557"/>
        </w:trPr>
        <w:tc>
          <w:tcPr>
            <w:tcW w:w="3295"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330399A5" w14:textId="77777777" w:rsidR="000C32A4" w:rsidRPr="00EC48D8" w:rsidRDefault="000C32A4" w:rsidP="000C32A4">
            <w:pPr>
              <w:spacing w:line="360" w:lineRule="auto"/>
              <w:rPr>
                <w:rFonts w:asciiTheme="minorHAnsi" w:hAnsiTheme="minorHAnsi"/>
                <w:b/>
                <w:i/>
                <w:sz w:val="22"/>
                <w:szCs w:val="22"/>
              </w:rPr>
            </w:pPr>
            <w:r w:rsidRPr="00EC48D8">
              <w:rPr>
                <w:rFonts w:asciiTheme="minorHAnsi" w:hAnsiTheme="minorHAnsi"/>
                <w:b/>
                <w:i/>
                <w:sz w:val="22"/>
                <w:szCs w:val="22"/>
              </w:rPr>
              <w:t>Post Conditions</w:t>
            </w:r>
          </w:p>
        </w:tc>
        <w:tc>
          <w:tcPr>
            <w:tcW w:w="8072" w:type="dxa"/>
            <w:tcBorders>
              <w:top w:val="single" w:sz="4" w:space="0" w:color="auto"/>
              <w:left w:val="single" w:sz="4" w:space="0" w:color="auto"/>
              <w:bottom w:val="single" w:sz="4" w:space="0" w:color="auto"/>
              <w:right w:val="single" w:sz="4" w:space="0" w:color="auto"/>
            </w:tcBorders>
            <w:shd w:val="clear" w:color="auto" w:fill="auto"/>
          </w:tcPr>
          <w:p w14:paraId="2C2A184C" w14:textId="77777777" w:rsidR="000C32A4" w:rsidRPr="00EC48D8" w:rsidRDefault="000C32A4" w:rsidP="000C32A4">
            <w:pPr>
              <w:numPr>
                <w:ilvl w:val="0"/>
                <w:numId w:val="1"/>
              </w:numPr>
              <w:tabs>
                <w:tab w:val="num" w:pos="630"/>
              </w:tabs>
              <w:spacing w:before="0" w:after="0" w:line="360" w:lineRule="auto"/>
              <w:rPr>
                <w:rFonts w:asciiTheme="minorHAnsi" w:hAnsiTheme="minorHAnsi"/>
                <w:sz w:val="22"/>
                <w:szCs w:val="22"/>
              </w:rPr>
            </w:pPr>
            <w:r w:rsidRPr="00EC48D8">
              <w:rPr>
                <w:rFonts w:asciiTheme="minorHAnsi" w:hAnsiTheme="minorHAnsi"/>
                <w:sz w:val="22"/>
                <w:szCs w:val="22"/>
              </w:rPr>
              <w:t>System should display result or logs as per the search criteria</w:t>
            </w:r>
          </w:p>
        </w:tc>
      </w:tr>
      <w:tr w:rsidR="000C32A4" w:rsidRPr="00EC48D8" w14:paraId="072661CD" w14:textId="77777777" w:rsidTr="00EC48D8">
        <w:trPr>
          <w:trHeight w:val="557"/>
        </w:trPr>
        <w:tc>
          <w:tcPr>
            <w:tcW w:w="3295"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33BF39F6" w14:textId="77777777" w:rsidR="000C32A4" w:rsidRPr="00EC48D8" w:rsidRDefault="000C32A4" w:rsidP="000C32A4">
            <w:pPr>
              <w:spacing w:line="360" w:lineRule="auto"/>
              <w:rPr>
                <w:rFonts w:asciiTheme="minorHAnsi" w:hAnsiTheme="minorHAnsi"/>
                <w:b/>
                <w:i/>
                <w:sz w:val="22"/>
                <w:szCs w:val="22"/>
              </w:rPr>
            </w:pPr>
            <w:r w:rsidRPr="00EC48D8">
              <w:rPr>
                <w:rFonts w:asciiTheme="minorHAnsi" w:hAnsiTheme="minorHAnsi"/>
                <w:b/>
                <w:i/>
                <w:sz w:val="22"/>
                <w:szCs w:val="22"/>
              </w:rPr>
              <w:t>Flow of Events</w:t>
            </w:r>
          </w:p>
        </w:tc>
        <w:tc>
          <w:tcPr>
            <w:tcW w:w="8072" w:type="dxa"/>
            <w:tcBorders>
              <w:top w:val="single" w:sz="4" w:space="0" w:color="auto"/>
              <w:left w:val="single" w:sz="4" w:space="0" w:color="auto"/>
              <w:bottom w:val="single" w:sz="4" w:space="0" w:color="auto"/>
              <w:right w:val="single" w:sz="4" w:space="0" w:color="auto"/>
            </w:tcBorders>
            <w:shd w:val="clear" w:color="auto" w:fill="auto"/>
          </w:tcPr>
          <w:p w14:paraId="4A1F5AE6" w14:textId="77777777" w:rsidR="000C32A4" w:rsidRPr="00EC48D8" w:rsidRDefault="000C32A4" w:rsidP="000C32A4">
            <w:pPr>
              <w:numPr>
                <w:ilvl w:val="0"/>
                <w:numId w:val="2"/>
              </w:numPr>
              <w:spacing w:before="0" w:after="0" w:line="360" w:lineRule="auto"/>
              <w:rPr>
                <w:rFonts w:asciiTheme="minorHAnsi" w:hAnsiTheme="minorHAnsi"/>
                <w:sz w:val="22"/>
                <w:szCs w:val="22"/>
              </w:rPr>
            </w:pPr>
            <w:r w:rsidRPr="00EC48D8">
              <w:rPr>
                <w:rFonts w:asciiTheme="minorHAnsi" w:hAnsiTheme="minorHAnsi"/>
                <w:sz w:val="22"/>
                <w:szCs w:val="22"/>
              </w:rPr>
              <w:t>Authorized User logs in</w:t>
            </w:r>
          </w:p>
          <w:p w14:paraId="2FEEFCCD" w14:textId="77777777" w:rsidR="000C32A4" w:rsidRPr="00EC48D8" w:rsidRDefault="000C32A4" w:rsidP="000C32A4">
            <w:pPr>
              <w:numPr>
                <w:ilvl w:val="0"/>
                <w:numId w:val="2"/>
              </w:numPr>
              <w:spacing w:before="0" w:after="0" w:line="360" w:lineRule="auto"/>
              <w:rPr>
                <w:rFonts w:asciiTheme="minorHAnsi" w:hAnsiTheme="minorHAnsi"/>
                <w:sz w:val="22"/>
                <w:szCs w:val="22"/>
              </w:rPr>
            </w:pPr>
            <w:r w:rsidRPr="00EC48D8">
              <w:rPr>
                <w:rFonts w:asciiTheme="minorHAnsi" w:hAnsiTheme="minorHAnsi"/>
                <w:sz w:val="22"/>
                <w:szCs w:val="22"/>
              </w:rPr>
              <w:t>Clicks on Report menu</w:t>
            </w:r>
          </w:p>
          <w:p w14:paraId="7E6516BE" w14:textId="77777777" w:rsidR="000C32A4" w:rsidRPr="00EC48D8" w:rsidRDefault="000C32A4" w:rsidP="000C32A4">
            <w:pPr>
              <w:numPr>
                <w:ilvl w:val="0"/>
                <w:numId w:val="2"/>
              </w:numPr>
              <w:spacing w:before="0" w:after="0" w:line="360" w:lineRule="auto"/>
              <w:rPr>
                <w:rFonts w:asciiTheme="minorHAnsi" w:hAnsiTheme="minorHAnsi"/>
                <w:sz w:val="22"/>
                <w:szCs w:val="22"/>
              </w:rPr>
            </w:pPr>
            <w:r w:rsidRPr="00EC48D8">
              <w:rPr>
                <w:rFonts w:asciiTheme="minorHAnsi" w:hAnsiTheme="minorHAnsi"/>
                <w:sz w:val="22"/>
                <w:szCs w:val="22"/>
              </w:rPr>
              <w:t xml:space="preserve">Clicks on Mail acknowledgement report </w:t>
            </w:r>
          </w:p>
        </w:tc>
      </w:tr>
      <w:tr w:rsidR="000C32A4" w:rsidRPr="00EC48D8" w14:paraId="42E5AFA2" w14:textId="77777777" w:rsidTr="00EC48D8">
        <w:trPr>
          <w:trHeight w:val="557"/>
        </w:trPr>
        <w:tc>
          <w:tcPr>
            <w:tcW w:w="3295"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6682A2CD" w14:textId="77777777" w:rsidR="000C32A4" w:rsidRPr="00EC48D8" w:rsidRDefault="000C32A4" w:rsidP="000C32A4">
            <w:pPr>
              <w:spacing w:line="360" w:lineRule="auto"/>
              <w:rPr>
                <w:rFonts w:asciiTheme="minorHAnsi" w:hAnsiTheme="minorHAnsi"/>
                <w:b/>
                <w:i/>
                <w:sz w:val="22"/>
                <w:szCs w:val="22"/>
              </w:rPr>
            </w:pPr>
            <w:r w:rsidRPr="00EC48D8">
              <w:rPr>
                <w:rFonts w:asciiTheme="minorHAnsi" w:hAnsiTheme="minorHAnsi"/>
                <w:b/>
                <w:i/>
                <w:sz w:val="22"/>
                <w:szCs w:val="22"/>
              </w:rPr>
              <w:t>Alternate Flow/Exceptional Flow</w:t>
            </w:r>
          </w:p>
        </w:tc>
        <w:tc>
          <w:tcPr>
            <w:tcW w:w="8072" w:type="dxa"/>
            <w:tcBorders>
              <w:top w:val="single" w:sz="4" w:space="0" w:color="auto"/>
              <w:left w:val="single" w:sz="4" w:space="0" w:color="auto"/>
              <w:bottom w:val="single" w:sz="4" w:space="0" w:color="auto"/>
              <w:right w:val="single" w:sz="4" w:space="0" w:color="auto"/>
            </w:tcBorders>
          </w:tcPr>
          <w:p w14:paraId="3CAC8E8E" w14:textId="77777777" w:rsidR="000C32A4" w:rsidRPr="00EC48D8" w:rsidRDefault="000C32A4" w:rsidP="000C32A4">
            <w:pPr>
              <w:numPr>
                <w:ilvl w:val="0"/>
                <w:numId w:val="2"/>
              </w:numPr>
              <w:spacing w:line="360" w:lineRule="auto"/>
              <w:rPr>
                <w:rFonts w:asciiTheme="minorHAnsi" w:hAnsiTheme="minorHAnsi"/>
                <w:sz w:val="22"/>
                <w:szCs w:val="22"/>
              </w:rPr>
            </w:pPr>
            <w:r w:rsidRPr="00EC48D8">
              <w:rPr>
                <w:rFonts w:asciiTheme="minorHAnsi" w:hAnsiTheme="minorHAnsi"/>
                <w:sz w:val="22"/>
                <w:szCs w:val="22"/>
              </w:rPr>
              <w:t>NA</w:t>
            </w:r>
          </w:p>
        </w:tc>
      </w:tr>
      <w:tr w:rsidR="000C32A4" w:rsidRPr="00EC48D8" w14:paraId="40ADDE0D" w14:textId="77777777" w:rsidTr="00EC48D8">
        <w:trPr>
          <w:trHeight w:val="557"/>
        </w:trPr>
        <w:tc>
          <w:tcPr>
            <w:tcW w:w="3295"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008FAFB9" w14:textId="77777777" w:rsidR="000C32A4" w:rsidRPr="00EC48D8" w:rsidRDefault="000C32A4" w:rsidP="000C32A4">
            <w:pPr>
              <w:spacing w:line="360" w:lineRule="auto"/>
              <w:rPr>
                <w:rFonts w:asciiTheme="minorHAnsi" w:hAnsiTheme="minorHAnsi"/>
                <w:b/>
                <w:i/>
                <w:sz w:val="22"/>
                <w:szCs w:val="22"/>
              </w:rPr>
            </w:pPr>
            <w:r w:rsidRPr="00EC48D8">
              <w:rPr>
                <w:rFonts w:asciiTheme="minorHAnsi" w:hAnsiTheme="minorHAnsi"/>
                <w:b/>
                <w:i/>
                <w:sz w:val="22"/>
                <w:szCs w:val="22"/>
              </w:rPr>
              <w:t>Business Rule / Requirements</w:t>
            </w:r>
          </w:p>
        </w:tc>
        <w:tc>
          <w:tcPr>
            <w:tcW w:w="8072" w:type="dxa"/>
            <w:tcBorders>
              <w:top w:val="single" w:sz="4" w:space="0" w:color="auto"/>
              <w:left w:val="single" w:sz="4" w:space="0" w:color="auto"/>
              <w:bottom w:val="single" w:sz="4" w:space="0" w:color="auto"/>
              <w:right w:val="single" w:sz="4" w:space="0" w:color="auto"/>
            </w:tcBorders>
          </w:tcPr>
          <w:p w14:paraId="235505D4" w14:textId="77777777" w:rsidR="000C32A4" w:rsidRPr="00EC48D8" w:rsidRDefault="000C32A4" w:rsidP="000C32A4">
            <w:pPr>
              <w:pStyle w:val="ListParagraph"/>
              <w:numPr>
                <w:ilvl w:val="0"/>
                <w:numId w:val="2"/>
              </w:numPr>
              <w:spacing w:before="0" w:after="200" w:line="360" w:lineRule="auto"/>
              <w:contextualSpacing/>
              <w:rPr>
                <w:rFonts w:asciiTheme="minorHAnsi" w:hAnsiTheme="minorHAnsi" w:cs="Arial"/>
                <w:sz w:val="22"/>
                <w:szCs w:val="22"/>
              </w:rPr>
            </w:pPr>
            <w:r w:rsidRPr="00EC48D8">
              <w:rPr>
                <w:rFonts w:asciiTheme="minorHAnsi" w:hAnsiTheme="minorHAnsi" w:cs="Arial"/>
                <w:sz w:val="22"/>
                <w:szCs w:val="22"/>
              </w:rPr>
              <w:t xml:space="preserve">System should generate one report labeled as </w:t>
            </w:r>
            <w:r w:rsidRPr="00EC48D8">
              <w:rPr>
                <w:rFonts w:asciiTheme="minorHAnsi" w:hAnsiTheme="minorHAnsi" w:cs="Arial"/>
                <w:b/>
                <w:sz w:val="22"/>
                <w:szCs w:val="22"/>
              </w:rPr>
              <w:t xml:space="preserve">Mail acknowledgement report </w:t>
            </w:r>
            <w:r w:rsidRPr="00EC48D8">
              <w:rPr>
                <w:rFonts w:asciiTheme="minorHAnsi" w:hAnsiTheme="minorHAnsi" w:cs="Arial"/>
                <w:sz w:val="22"/>
                <w:szCs w:val="22"/>
              </w:rPr>
              <w:t xml:space="preserve">to be available in reports section </w:t>
            </w:r>
          </w:p>
          <w:p w14:paraId="0FCD63A5" w14:textId="77777777" w:rsidR="000C32A4" w:rsidRPr="00EC48D8" w:rsidRDefault="000C32A4" w:rsidP="000C32A4">
            <w:pPr>
              <w:pStyle w:val="ListParagraph"/>
              <w:numPr>
                <w:ilvl w:val="0"/>
                <w:numId w:val="2"/>
              </w:numPr>
              <w:spacing w:before="0" w:after="200" w:line="360" w:lineRule="auto"/>
              <w:contextualSpacing/>
              <w:rPr>
                <w:rFonts w:asciiTheme="minorHAnsi" w:hAnsiTheme="minorHAnsi" w:cs="Arial"/>
                <w:sz w:val="22"/>
                <w:szCs w:val="22"/>
              </w:rPr>
            </w:pPr>
            <w:r w:rsidRPr="00EC48D8">
              <w:rPr>
                <w:rFonts w:asciiTheme="minorHAnsi" w:hAnsiTheme="minorHAnsi" w:cs="Arial"/>
                <w:sz w:val="22"/>
                <w:szCs w:val="22"/>
              </w:rPr>
              <w:t>Mail acknowledgement report should track mail/SMS notifications sent from system on processing of events to officers/bidders/committee members</w:t>
            </w:r>
          </w:p>
          <w:p w14:paraId="557476D0" w14:textId="77777777" w:rsidR="000C32A4" w:rsidRPr="00EC48D8" w:rsidRDefault="000C32A4" w:rsidP="000C32A4">
            <w:pPr>
              <w:pStyle w:val="ListParagraph"/>
              <w:numPr>
                <w:ilvl w:val="0"/>
                <w:numId w:val="2"/>
              </w:numPr>
              <w:spacing w:before="0" w:after="200" w:line="360" w:lineRule="auto"/>
              <w:contextualSpacing/>
              <w:rPr>
                <w:rFonts w:asciiTheme="minorHAnsi" w:hAnsiTheme="minorHAnsi" w:cs="Arial"/>
                <w:sz w:val="22"/>
                <w:szCs w:val="22"/>
              </w:rPr>
            </w:pPr>
            <w:r w:rsidRPr="00EC48D8">
              <w:rPr>
                <w:rFonts w:asciiTheme="minorHAnsi" w:hAnsiTheme="minorHAnsi" w:cs="Arial"/>
                <w:sz w:val="22"/>
                <w:szCs w:val="22"/>
              </w:rPr>
              <w:t xml:space="preserve">System in report should consider only those mail notifications that has been configured in default configuration </w:t>
            </w:r>
          </w:p>
          <w:p w14:paraId="6FFEDECA" w14:textId="77777777" w:rsidR="000C32A4" w:rsidRPr="00EC48D8" w:rsidRDefault="000C32A4" w:rsidP="000C32A4">
            <w:pPr>
              <w:pStyle w:val="ListParagraph"/>
              <w:numPr>
                <w:ilvl w:val="0"/>
                <w:numId w:val="2"/>
              </w:numPr>
              <w:spacing w:before="0" w:after="200" w:line="360" w:lineRule="auto"/>
              <w:contextualSpacing/>
              <w:rPr>
                <w:rFonts w:asciiTheme="minorHAnsi" w:hAnsiTheme="minorHAnsi" w:cs="Arial"/>
                <w:sz w:val="22"/>
                <w:szCs w:val="22"/>
              </w:rPr>
            </w:pPr>
            <w:r w:rsidRPr="00EC48D8">
              <w:rPr>
                <w:rFonts w:asciiTheme="minorHAnsi" w:hAnsiTheme="minorHAnsi" w:cs="Arial"/>
                <w:sz w:val="22"/>
                <w:szCs w:val="22"/>
              </w:rPr>
              <w:t>System should list the details as follows:</w:t>
            </w:r>
          </w:p>
          <w:p w14:paraId="1FB5F002" w14:textId="77777777" w:rsidR="000C32A4" w:rsidRPr="00EC48D8" w:rsidRDefault="000C32A4" w:rsidP="000C32A4">
            <w:pPr>
              <w:pStyle w:val="ListParagraph"/>
              <w:numPr>
                <w:ilvl w:val="1"/>
                <w:numId w:val="2"/>
              </w:numPr>
              <w:spacing w:before="0" w:after="200" w:line="360" w:lineRule="auto"/>
              <w:contextualSpacing/>
              <w:rPr>
                <w:rFonts w:asciiTheme="minorHAnsi" w:hAnsiTheme="minorHAnsi" w:cs="Arial"/>
                <w:sz w:val="22"/>
                <w:szCs w:val="22"/>
              </w:rPr>
            </w:pPr>
            <w:r w:rsidRPr="00EC48D8">
              <w:rPr>
                <w:rFonts w:asciiTheme="minorHAnsi" w:hAnsiTheme="minorHAnsi" w:cs="Arial"/>
                <w:sz w:val="22"/>
                <w:szCs w:val="22"/>
              </w:rPr>
              <w:t>Sr. No.</w:t>
            </w:r>
          </w:p>
          <w:p w14:paraId="21C543B0" w14:textId="77777777" w:rsidR="000C32A4" w:rsidRPr="00EC48D8" w:rsidRDefault="000C32A4" w:rsidP="000C32A4">
            <w:pPr>
              <w:pStyle w:val="ListParagraph"/>
              <w:numPr>
                <w:ilvl w:val="1"/>
                <w:numId w:val="2"/>
              </w:numPr>
              <w:spacing w:before="0" w:after="200" w:line="360" w:lineRule="auto"/>
              <w:contextualSpacing/>
              <w:rPr>
                <w:rFonts w:asciiTheme="minorHAnsi" w:hAnsiTheme="minorHAnsi" w:cs="Arial"/>
                <w:sz w:val="22"/>
                <w:szCs w:val="22"/>
              </w:rPr>
            </w:pPr>
            <w:r w:rsidRPr="00EC48D8">
              <w:rPr>
                <w:rFonts w:asciiTheme="minorHAnsi" w:hAnsiTheme="minorHAnsi" w:cs="Arial"/>
                <w:sz w:val="22"/>
                <w:szCs w:val="22"/>
              </w:rPr>
              <w:t>Mail for</w:t>
            </w:r>
          </w:p>
          <w:p w14:paraId="27C26AF1" w14:textId="77777777" w:rsidR="000C32A4" w:rsidRPr="00EC48D8" w:rsidRDefault="000C32A4" w:rsidP="000C32A4">
            <w:pPr>
              <w:pStyle w:val="ListParagraph"/>
              <w:numPr>
                <w:ilvl w:val="2"/>
                <w:numId w:val="2"/>
              </w:numPr>
              <w:spacing w:before="0" w:after="200" w:line="360" w:lineRule="auto"/>
              <w:contextualSpacing/>
              <w:rPr>
                <w:rFonts w:asciiTheme="minorHAnsi" w:hAnsiTheme="minorHAnsi" w:cs="Arial"/>
                <w:sz w:val="22"/>
                <w:szCs w:val="22"/>
              </w:rPr>
            </w:pPr>
            <w:r w:rsidRPr="00EC48D8">
              <w:rPr>
                <w:rFonts w:asciiTheme="minorHAnsi" w:hAnsiTheme="minorHAnsi" w:cs="Arial"/>
                <w:sz w:val="22"/>
                <w:szCs w:val="22"/>
              </w:rPr>
              <w:t>System should specify link name and event name on the processing of which system notifies through mail like Publish (Evaluation committee)</w:t>
            </w:r>
          </w:p>
          <w:p w14:paraId="688D5546" w14:textId="77777777" w:rsidR="000C32A4" w:rsidRPr="00EC48D8" w:rsidRDefault="000C32A4" w:rsidP="000C32A4">
            <w:pPr>
              <w:pStyle w:val="ListParagraph"/>
              <w:numPr>
                <w:ilvl w:val="1"/>
                <w:numId w:val="2"/>
              </w:numPr>
              <w:spacing w:before="0" w:after="200" w:line="360" w:lineRule="auto"/>
              <w:contextualSpacing/>
              <w:rPr>
                <w:rFonts w:asciiTheme="minorHAnsi" w:hAnsiTheme="minorHAnsi" w:cs="Arial"/>
                <w:sz w:val="22"/>
                <w:szCs w:val="22"/>
              </w:rPr>
            </w:pPr>
            <w:r w:rsidRPr="00EC48D8">
              <w:rPr>
                <w:rFonts w:asciiTheme="minorHAnsi" w:hAnsiTheme="minorHAnsi" w:cs="Arial"/>
                <w:sz w:val="22"/>
                <w:szCs w:val="22"/>
              </w:rPr>
              <w:t xml:space="preserve">Mail from </w:t>
            </w:r>
          </w:p>
          <w:p w14:paraId="110D4157" w14:textId="77777777" w:rsidR="000C32A4" w:rsidRPr="00EC48D8" w:rsidRDefault="000C32A4" w:rsidP="000C32A4">
            <w:pPr>
              <w:pStyle w:val="ListParagraph"/>
              <w:numPr>
                <w:ilvl w:val="2"/>
                <w:numId w:val="2"/>
              </w:numPr>
              <w:spacing w:before="0" w:after="200" w:line="360" w:lineRule="auto"/>
              <w:contextualSpacing/>
              <w:rPr>
                <w:rFonts w:asciiTheme="minorHAnsi" w:hAnsiTheme="minorHAnsi" w:cs="Arial"/>
                <w:sz w:val="22"/>
                <w:szCs w:val="22"/>
              </w:rPr>
            </w:pPr>
            <w:r w:rsidRPr="00EC48D8">
              <w:rPr>
                <w:rFonts w:asciiTheme="minorHAnsi" w:hAnsiTheme="minorHAnsi" w:cs="Arial"/>
                <w:sz w:val="22"/>
                <w:szCs w:val="22"/>
              </w:rPr>
              <w:t>System should specify email id through which system notifies</w:t>
            </w:r>
          </w:p>
          <w:p w14:paraId="44905117" w14:textId="77777777" w:rsidR="000C32A4" w:rsidRPr="00EC48D8" w:rsidRDefault="000C32A4" w:rsidP="000C32A4">
            <w:pPr>
              <w:pStyle w:val="ListParagraph"/>
              <w:numPr>
                <w:ilvl w:val="1"/>
                <w:numId w:val="2"/>
              </w:numPr>
              <w:spacing w:before="0" w:after="200" w:line="360" w:lineRule="auto"/>
              <w:contextualSpacing/>
              <w:rPr>
                <w:rFonts w:asciiTheme="minorHAnsi" w:hAnsiTheme="minorHAnsi" w:cs="Arial"/>
                <w:sz w:val="22"/>
                <w:szCs w:val="22"/>
              </w:rPr>
            </w:pPr>
            <w:r w:rsidRPr="00EC48D8">
              <w:rPr>
                <w:rFonts w:asciiTheme="minorHAnsi" w:hAnsiTheme="minorHAnsi" w:cs="Arial"/>
                <w:sz w:val="22"/>
                <w:szCs w:val="22"/>
              </w:rPr>
              <w:t xml:space="preserve">Mail to </w:t>
            </w:r>
          </w:p>
          <w:p w14:paraId="6F83B8D1" w14:textId="77777777" w:rsidR="000C32A4" w:rsidRPr="00EC48D8" w:rsidRDefault="000C32A4" w:rsidP="000C32A4">
            <w:pPr>
              <w:pStyle w:val="ListParagraph"/>
              <w:numPr>
                <w:ilvl w:val="2"/>
                <w:numId w:val="2"/>
              </w:numPr>
              <w:spacing w:before="0" w:after="200" w:line="360" w:lineRule="auto"/>
              <w:contextualSpacing/>
              <w:rPr>
                <w:rFonts w:asciiTheme="minorHAnsi" w:hAnsiTheme="minorHAnsi" w:cs="Arial"/>
                <w:sz w:val="22"/>
                <w:szCs w:val="22"/>
              </w:rPr>
            </w:pPr>
            <w:r w:rsidRPr="00EC48D8">
              <w:rPr>
                <w:rFonts w:asciiTheme="minorHAnsi" w:hAnsiTheme="minorHAnsi" w:cs="Arial"/>
                <w:sz w:val="22"/>
                <w:szCs w:val="22"/>
              </w:rPr>
              <w:t xml:space="preserve">System should specify email id on which mail notification has been sent </w:t>
            </w:r>
          </w:p>
          <w:p w14:paraId="2B56257C" w14:textId="77777777" w:rsidR="000C32A4" w:rsidRPr="00EC48D8" w:rsidRDefault="000C32A4" w:rsidP="000C32A4">
            <w:pPr>
              <w:pStyle w:val="ListParagraph"/>
              <w:numPr>
                <w:ilvl w:val="1"/>
                <w:numId w:val="2"/>
              </w:numPr>
              <w:spacing w:before="0" w:after="200" w:line="360" w:lineRule="auto"/>
              <w:contextualSpacing/>
              <w:rPr>
                <w:rFonts w:asciiTheme="minorHAnsi" w:hAnsiTheme="minorHAnsi" w:cs="Arial"/>
                <w:sz w:val="22"/>
                <w:szCs w:val="22"/>
              </w:rPr>
            </w:pPr>
            <w:r w:rsidRPr="00EC48D8">
              <w:rPr>
                <w:rFonts w:asciiTheme="minorHAnsi" w:hAnsiTheme="minorHAnsi" w:cs="Arial"/>
                <w:sz w:val="22"/>
                <w:szCs w:val="22"/>
              </w:rPr>
              <w:t xml:space="preserve">Subject </w:t>
            </w:r>
          </w:p>
          <w:p w14:paraId="22E8CDC1" w14:textId="77777777" w:rsidR="000C32A4" w:rsidRPr="00EC48D8" w:rsidRDefault="000C32A4" w:rsidP="000C32A4">
            <w:pPr>
              <w:pStyle w:val="ListParagraph"/>
              <w:numPr>
                <w:ilvl w:val="2"/>
                <w:numId w:val="2"/>
              </w:numPr>
              <w:spacing w:before="0" w:after="200" w:line="360" w:lineRule="auto"/>
              <w:contextualSpacing/>
              <w:rPr>
                <w:rFonts w:asciiTheme="minorHAnsi" w:hAnsiTheme="minorHAnsi" w:cs="Arial"/>
                <w:sz w:val="22"/>
                <w:szCs w:val="22"/>
              </w:rPr>
            </w:pPr>
            <w:r w:rsidRPr="00EC48D8">
              <w:rPr>
                <w:rFonts w:asciiTheme="minorHAnsi" w:hAnsiTheme="minorHAnsi" w:cs="Arial"/>
                <w:sz w:val="22"/>
                <w:szCs w:val="22"/>
              </w:rPr>
              <w:t xml:space="preserve">System should specify Subject of mail notification being sent </w:t>
            </w:r>
          </w:p>
          <w:p w14:paraId="582A386F" w14:textId="77777777" w:rsidR="000C32A4" w:rsidRPr="00EC48D8" w:rsidRDefault="000C32A4" w:rsidP="000C32A4">
            <w:pPr>
              <w:pStyle w:val="ListParagraph"/>
              <w:numPr>
                <w:ilvl w:val="1"/>
                <w:numId w:val="2"/>
              </w:numPr>
              <w:spacing w:before="0" w:after="200" w:line="360" w:lineRule="auto"/>
              <w:contextualSpacing/>
              <w:rPr>
                <w:rFonts w:asciiTheme="minorHAnsi" w:hAnsiTheme="minorHAnsi" w:cs="Arial"/>
                <w:b/>
                <w:sz w:val="22"/>
                <w:szCs w:val="22"/>
              </w:rPr>
            </w:pPr>
            <w:r w:rsidRPr="00EC48D8">
              <w:rPr>
                <w:rFonts w:asciiTheme="minorHAnsi" w:hAnsiTheme="minorHAnsi" w:cs="Arial"/>
                <w:sz w:val="22"/>
                <w:szCs w:val="22"/>
              </w:rPr>
              <w:t>Send date</w:t>
            </w:r>
            <w:r w:rsidRPr="00EC48D8">
              <w:rPr>
                <w:rFonts w:asciiTheme="minorHAnsi" w:hAnsiTheme="minorHAnsi" w:cs="Arial"/>
                <w:b/>
                <w:sz w:val="22"/>
                <w:szCs w:val="22"/>
              </w:rPr>
              <w:t xml:space="preserve"> </w:t>
            </w:r>
          </w:p>
          <w:p w14:paraId="66C3D390" w14:textId="77777777" w:rsidR="000C32A4" w:rsidRPr="00EC48D8" w:rsidRDefault="000C32A4" w:rsidP="000C32A4">
            <w:pPr>
              <w:pStyle w:val="ListParagraph"/>
              <w:numPr>
                <w:ilvl w:val="2"/>
                <w:numId w:val="2"/>
              </w:numPr>
              <w:spacing w:before="0" w:after="200" w:line="360" w:lineRule="auto"/>
              <w:contextualSpacing/>
              <w:rPr>
                <w:rFonts w:asciiTheme="minorHAnsi" w:hAnsiTheme="minorHAnsi" w:cs="Arial"/>
                <w:sz w:val="22"/>
                <w:szCs w:val="22"/>
              </w:rPr>
            </w:pPr>
            <w:r w:rsidRPr="00EC48D8">
              <w:rPr>
                <w:rFonts w:asciiTheme="minorHAnsi" w:hAnsiTheme="minorHAnsi" w:cs="Arial"/>
                <w:sz w:val="22"/>
                <w:szCs w:val="22"/>
              </w:rPr>
              <w:t xml:space="preserve">System should specify date and time on which mail notification was sent </w:t>
            </w:r>
          </w:p>
          <w:p w14:paraId="019821F8" w14:textId="77777777" w:rsidR="000C32A4" w:rsidRPr="00EC48D8" w:rsidRDefault="000C32A4" w:rsidP="000C32A4">
            <w:pPr>
              <w:pStyle w:val="ListParagraph"/>
              <w:numPr>
                <w:ilvl w:val="0"/>
                <w:numId w:val="2"/>
              </w:numPr>
              <w:spacing w:before="0" w:after="200" w:line="360" w:lineRule="auto"/>
              <w:contextualSpacing/>
              <w:rPr>
                <w:rFonts w:asciiTheme="minorHAnsi" w:hAnsiTheme="minorHAnsi" w:cs="Arial"/>
                <w:sz w:val="22"/>
                <w:szCs w:val="22"/>
              </w:rPr>
            </w:pPr>
            <w:r w:rsidRPr="00EC48D8">
              <w:rPr>
                <w:rFonts w:asciiTheme="minorHAnsi" w:hAnsiTheme="minorHAnsi" w:cs="Arial"/>
                <w:sz w:val="22"/>
                <w:szCs w:val="22"/>
              </w:rPr>
              <w:t xml:space="preserve">System should also give Search provision with below mentioned search criteria’s </w:t>
            </w:r>
          </w:p>
          <w:p w14:paraId="445BD4BA" w14:textId="77777777" w:rsidR="000C32A4" w:rsidRPr="00EC48D8" w:rsidRDefault="000C32A4" w:rsidP="000C32A4">
            <w:pPr>
              <w:pStyle w:val="ListParagraph"/>
              <w:numPr>
                <w:ilvl w:val="1"/>
                <w:numId w:val="2"/>
              </w:numPr>
              <w:spacing w:before="0" w:after="200" w:line="360" w:lineRule="auto"/>
              <w:contextualSpacing/>
              <w:rPr>
                <w:rFonts w:asciiTheme="minorHAnsi" w:hAnsiTheme="minorHAnsi" w:cs="Arial"/>
                <w:sz w:val="22"/>
                <w:szCs w:val="22"/>
              </w:rPr>
            </w:pPr>
            <w:r w:rsidRPr="00EC48D8">
              <w:rPr>
                <w:rFonts w:asciiTheme="minorHAnsi" w:hAnsiTheme="minorHAnsi" w:cs="Arial"/>
                <w:sz w:val="22"/>
                <w:szCs w:val="22"/>
              </w:rPr>
              <w:t xml:space="preserve">Mail for </w:t>
            </w:r>
          </w:p>
          <w:p w14:paraId="11FCAECD" w14:textId="77777777" w:rsidR="000C32A4" w:rsidRPr="00EC48D8" w:rsidRDefault="000C32A4" w:rsidP="000C32A4">
            <w:pPr>
              <w:pStyle w:val="ListParagraph"/>
              <w:numPr>
                <w:ilvl w:val="1"/>
                <w:numId w:val="2"/>
              </w:numPr>
              <w:spacing w:before="0" w:after="200" w:line="360" w:lineRule="auto"/>
              <w:contextualSpacing/>
              <w:rPr>
                <w:rFonts w:asciiTheme="minorHAnsi" w:hAnsiTheme="minorHAnsi" w:cs="Arial"/>
                <w:sz w:val="22"/>
                <w:szCs w:val="22"/>
              </w:rPr>
            </w:pPr>
            <w:r w:rsidRPr="00EC48D8">
              <w:rPr>
                <w:rFonts w:asciiTheme="minorHAnsi" w:hAnsiTheme="minorHAnsi" w:cs="Arial"/>
                <w:sz w:val="22"/>
                <w:szCs w:val="22"/>
              </w:rPr>
              <w:t>Mail Type</w:t>
            </w:r>
          </w:p>
          <w:p w14:paraId="25CABB80" w14:textId="77777777" w:rsidR="000C32A4" w:rsidRPr="00EC48D8" w:rsidRDefault="000C32A4" w:rsidP="000C32A4">
            <w:pPr>
              <w:pStyle w:val="ListParagraph"/>
              <w:numPr>
                <w:ilvl w:val="1"/>
                <w:numId w:val="2"/>
              </w:numPr>
              <w:spacing w:before="0" w:after="200" w:line="360" w:lineRule="auto"/>
              <w:contextualSpacing/>
              <w:rPr>
                <w:rFonts w:asciiTheme="minorHAnsi" w:hAnsiTheme="minorHAnsi" w:cs="Arial"/>
                <w:sz w:val="22"/>
                <w:szCs w:val="22"/>
              </w:rPr>
            </w:pPr>
            <w:r w:rsidRPr="00EC48D8">
              <w:rPr>
                <w:rFonts w:asciiTheme="minorHAnsi" w:hAnsiTheme="minorHAnsi" w:cs="Arial"/>
                <w:sz w:val="22"/>
                <w:szCs w:val="22"/>
              </w:rPr>
              <w:t>Mail To</w:t>
            </w:r>
          </w:p>
          <w:p w14:paraId="6D87ECD9" w14:textId="77777777" w:rsidR="000C32A4" w:rsidRPr="00EC48D8" w:rsidRDefault="000C32A4" w:rsidP="000C32A4">
            <w:pPr>
              <w:pStyle w:val="ListParagraph"/>
              <w:numPr>
                <w:ilvl w:val="1"/>
                <w:numId w:val="2"/>
              </w:numPr>
              <w:spacing w:before="0" w:after="200" w:line="360" w:lineRule="auto"/>
              <w:contextualSpacing/>
              <w:rPr>
                <w:rFonts w:asciiTheme="minorHAnsi" w:hAnsiTheme="minorHAnsi" w:cs="Arial"/>
                <w:sz w:val="22"/>
                <w:szCs w:val="22"/>
              </w:rPr>
            </w:pPr>
            <w:r w:rsidRPr="00EC48D8">
              <w:rPr>
                <w:rFonts w:asciiTheme="minorHAnsi" w:hAnsiTheme="minorHAnsi" w:cs="Arial"/>
                <w:sz w:val="22"/>
                <w:szCs w:val="22"/>
              </w:rPr>
              <w:t xml:space="preserve">Subject </w:t>
            </w:r>
          </w:p>
          <w:p w14:paraId="12962863" w14:textId="77777777" w:rsidR="000C32A4" w:rsidRPr="00EC48D8" w:rsidRDefault="000C32A4" w:rsidP="000C32A4">
            <w:pPr>
              <w:pStyle w:val="ListParagraph"/>
              <w:numPr>
                <w:ilvl w:val="1"/>
                <w:numId w:val="2"/>
              </w:numPr>
              <w:spacing w:before="0" w:after="200" w:line="360" w:lineRule="auto"/>
              <w:contextualSpacing/>
              <w:rPr>
                <w:rFonts w:asciiTheme="minorHAnsi" w:hAnsiTheme="minorHAnsi" w:cs="Arial"/>
                <w:sz w:val="22"/>
                <w:szCs w:val="22"/>
              </w:rPr>
            </w:pPr>
            <w:r w:rsidRPr="00EC48D8">
              <w:rPr>
                <w:rFonts w:asciiTheme="minorHAnsi" w:hAnsiTheme="minorHAnsi" w:cs="Arial"/>
                <w:sz w:val="22"/>
                <w:szCs w:val="22"/>
              </w:rPr>
              <w:t xml:space="preserve">Send date </w:t>
            </w:r>
          </w:p>
          <w:p w14:paraId="259812A4" w14:textId="77777777" w:rsidR="000C32A4" w:rsidRPr="00EC48D8" w:rsidRDefault="000C32A4" w:rsidP="000C32A4">
            <w:pPr>
              <w:pStyle w:val="ListParagraph"/>
              <w:numPr>
                <w:ilvl w:val="2"/>
                <w:numId w:val="2"/>
              </w:numPr>
              <w:spacing w:before="0" w:after="200" w:line="360" w:lineRule="auto"/>
              <w:contextualSpacing/>
              <w:rPr>
                <w:rFonts w:asciiTheme="minorHAnsi" w:hAnsiTheme="minorHAnsi" w:cs="Arial"/>
                <w:sz w:val="22"/>
                <w:szCs w:val="22"/>
              </w:rPr>
            </w:pPr>
            <w:r w:rsidRPr="00EC48D8">
              <w:rPr>
                <w:rFonts w:asciiTheme="minorHAnsi" w:hAnsiTheme="minorHAnsi" w:cs="Arial"/>
                <w:sz w:val="22"/>
                <w:szCs w:val="22"/>
              </w:rPr>
              <w:t>System should provide with operators and date picker</w:t>
            </w:r>
          </w:p>
          <w:p w14:paraId="560FEBA7" w14:textId="77777777" w:rsidR="000C32A4" w:rsidRPr="00EC48D8" w:rsidRDefault="000C32A4" w:rsidP="000C32A4">
            <w:pPr>
              <w:pStyle w:val="ListParagraph"/>
              <w:numPr>
                <w:ilvl w:val="0"/>
                <w:numId w:val="2"/>
              </w:numPr>
              <w:spacing w:before="0" w:after="200" w:line="360" w:lineRule="auto"/>
              <w:contextualSpacing/>
              <w:jc w:val="left"/>
              <w:rPr>
                <w:rFonts w:asciiTheme="minorHAnsi" w:hAnsiTheme="minorHAnsi" w:cs="Arial"/>
                <w:b/>
                <w:sz w:val="22"/>
                <w:szCs w:val="22"/>
              </w:rPr>
            </w:pPr>
            <w:r w:rsidRPr="00EC48D8">
              <w:rPr>
                <w:rFonts w:asciiTheme="minorHAnsi" w:hAnsiTheme="minorHAnsi" w:cs="Arial"/>
                <w:sz w:val="22"/>
                <w:szCs w:val="22"/>
              </w:rPr>
              <w:t>System should also provide paginations facility with 50 records on each page</w:t>
            </w:r>
          </w:p>
          <w:p w14:paraId="3BD049D9" w14:textId="77777777" w:rsidR="000C32A4" w:rsidRPr="00EC48D8" w:rsidRDefault="000C32A4" w:rsidP="000C32A4">
            <w:pPr>
              <w:pStyle w:val="ListParagraph"/>
              <w:numPr>
                <w:ilvl w:val="0"/>
                <w:numId w:val="2"/>
              </w:numPr>
              <w:spacing w:before="0" w:after="200" w:line="360" w:lineRule="auto"/>
              <w:contextualSpacing/>
              <w:jc w:val="left"/>
              <w:rPr>
                <w:rFonts w:asciiTheme="minorHAnsi" w:hAnsiTheme="minorHAnsi" w:cs="Arial"/>
                <w:b/>
                <w:sz w:val="22"/>
                <w:szCs w:val="22"/>
              </w:rPr>
            </w:pPr>
            <w:r w:rsidRPr="00EC48D8">
              <w:rPr>
                <w:rFonts w:asciiTheme="minorHAnsi" w:hAnsiTheme="minorHAnsi" w:cs="Arial"/>
                <w:sz w:val="22"/>
                <w:szCs w:val="22"/>
              </w:rPr>
              <w:t>System should provide a provision of pdf, excel, and print for records.</w:t>
            </w:r>
          </w:p>
        </w:tc>
      </w:tr>
      <w:tr w:rsidR="000C32A4" w:rsidRPr="00EC48D8" w14:paraId="32D98EC1" w14:textId="77777777" w:rsidTr="00EC48D8">
        <w:trPr>
          <w:trHeight w:val="557"/>
        </w:trPr>
        <w:tc>
          <w:tcPr>
            <w:tcW w:w="3295"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692C78DA" w14:textId="77777777" w:rsidR="000C32A4" w:rsidRPr="00EC48D8" w:rsidRDefault="000C32A4" w:rsidP="000C32A4">
            <w:pPr>
              <w:spacing w:line="360" w:lineRule="auto"/>
              <w:rPr>
                <w:rFonts w:asciiTheme="minorHAnsi" w:hAnsiTheme="minorHAnsi"/>
                <w:b/>
                <w:i/>
                <w:sz w:val="22"/>
                <w:szCs w:val="22"/>
              </w:rPr>
            </w:pPr>
            <w:r w:rsidRPr="00EC48D8">
              <w:rPr>
                <w:rFonts w:asciiTheme="minorHAnsi" w:hAnsiTheme="minorHAnsi"/>
                <w:b/>
                <w:i/>
                <w:sz w:val="22"/>
                <w:szCs w:val="22"/>
              </w:rPr>
              <w:t>Users/Actor</w:t>
            </w:r>
          </w:p>
        </w:tc>
        <w:tc>
          <w:tcPr>
            <w:tcW w:w="8072" w:type="dxa"/>
            <w:tcBorders>
              <w:top w:val="single" w:sz="4" w:space="0" w:color="auto"/>
              <w:left w:val="single" w:sz="4" w:space="0" w:color="auto"/>
              <w:bottom w:val="single" w:sz="4" w:space="0" w:color="auto"/>
              <w:right w:val="single" w:sz="4" w:space="0" w:color="auto"/>
            </w:tcBorders>
          </w:tcPr>
          <w:p w14:paraId="6A25451E" w14:textId="77777777" w:rsidR="000C32A4" w:rsidRPr="00EC48D8" w:rsidRDefault="000C32A4" w:rsidP="000C32A4">
            <w:pPr>
              <w:numPr>
                <w:ilvl w:val="0"/>
                <w:numId w:val="2"/>
              </w:numPr>
              <w:spacing w:before="0" w:after="0" w:line="360" w:lineRule="auto"/>
              <w:rPr>
                <w:rFonts w:asciiTheme="minorHAnsi" w:hAnsiTheme="minorHAnsi"/>
                <w:sz w:val="22"/>
                <w:szCs w:val="22"/>
              </w:rPr>
            </w:pPr>
            <w:r w:rsidRPr="00EC48D8">
              <w:rPr>
                <w:rFonts w:asciiTheme="minorHAnsi" w:hAnsiTheme="minorHAnsi"/>
                <w:sz w:val="22"/>
                <w:szCs w:val="22"/>
              </w:rPr>
              <w:t>Authorized User</w:t>
            </w:r>
          </w:p>
        </w:tc>
      </w:tr>
    </w:tbl>
    <w:p w14:paraId="5F464972" w14:textId="77777777" w:rsidR="000C32A4" w:rsidRDefault="000C32A4" w:rsidP="000C32A4">
      <w:pPr>
        <w:spacing w:line="360" w:lineRule="auto"/>
      </w:pPr>
    </w:p>
    <w:p w14:paraId="267C7142" w14:textId="77777777" w:rsidR="000C32A4" w:rsidRPr="00EC48D8" w:rsidRDefault="000C32A4" w:rsidP="000C32A4">
      <w:pPr>
        <w:spacing w:after="0" w:line="360" w:lineRule="auto"/>
        <w:rPr>
          <w:rFonts w:asciiTheme="minorHAnsi" w:hAnsiTheme="minorHAnsi"/>
          <w:b/>
          <w:sz w:val="22"/>
          <w:szCs w:val="22"/>
        </w:rPr>
      </w:pPr>
      <w:r w:rsidRPr="00EC48D8">
        <w:rPr>
          <w:rFonts w:asciiTheme="minorHAnsi" w:hAnsiTheme="minorHAnsi"/>
          <w:b/>
          <w:sz w:val="22"/>
          <w:szCs w:val="22"/>
        </w:rPr>
        <w:t>Field Level Matrix</w:t>
      </w:r>
    </w:p>
    <w:tbl>
      <w:tblPr>
        <w:tblW w:w="11367" w:type="dxa"/>
        <w:tblInd w:w="-882"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090"/>
        <w:gridCol w:w="870"/>
        <w:gridCol w:w="940"/>
        <w:gridCol w:w="1681"/>
        <w:gridCol w:w="2675"/>
        <w:gridCol w:w="4111"/>
      </w:tblGrid>
      <w:tr w:rsidR="000C32A4" w:rsidRPr="004276D5" w14:paraId="3912C0D1" w14:textId="77777777" w:rsidTr="004276D5">
        <w:trPr>
          <w:trHeight w:val="944"/>
        </w:trPr>
        <w:tc>
          <w:tcPr>
            <w:tcW w:w="1090" w:type="dxa"/>
            <w:tcBorders>
              <w:top w:val="single" w:sz="4" w:space="0" w:color="4A442A"/>
              <w:left w:val="single" w:sz="4" w:space="0" w:color="4A442A"/>
              <w:bottom w:val="single" w:sz="4" w:space="0" w:color="4A442A"/>
              <w:right w:val="single" w:sz="4" w:space="0" w:color="4A442A"/>
            </w:tcBorders>
            <w:shd w:val="clear" w:color="auto" w:fill="C4BC96" w:themeFill="background2" w:themeFillShade="BF"/>
            <w:hideMark/>
          </w:tcPr>
          <w:p w14:paraId="0F11B876"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4276D5">
              <w:rPr>
                <w:rFonts w:asciiTheme="minorHAnsi" w:hAnsiTheme="minorHAnsi"/>
                <w:b/>
                <w:sz w:val="22"/>
                <w:szCs w:val="22"/>
              </w:rPr>
              <w:t>Field Name</w:t>
            </w:r>
          </w:p>
        </w:tc>
        <w:tc>
          <w:tcPr>
            <w:tcW w:w="870" w:type="dxa"/>
            <w:tcBorders>
              <w:top w:val="single" w:sz="4" w:space="0" w:color="4A442A"/>
              <w:left w:val="single" w:sz="4" w:space="0" w:color="4A442A"/>
              <w:bottom w:val="single" w:sz="4" w:space="0" w:color="4A442A"/>
              <w:right w:val="single" w:sz="4" w:space="0" w:color="4A442A"/>
            </w:tcBorders>
            <w:shd w:val="clear" w:color="auto" w:fill="C4BC96" w:themeFill="background2" w:themeFillShade="BF"/>
            <w:hideMark/>
          </w:tcPr>
          <w:p w14:paraId="35DE4549"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4276D5">
              <w:rPr>
                <w:rFonts w:asciiTheme="minorHAnsi" w:hAnsiTheme="minorHAnsi"/>
                <w:b/>
                <w:sz w:val="22"/>
                <w:szCs w:val="22"/>
              </w:rPr>
              <w:t>Field Type</w:t>
            </w:r>
          </w:p>
        </w:tc>
        <w:tc>
          <w:tcPr>
            <w:tcW w:w="940" w:type="dxa"/>
            <w:tcBorders>
              <w:top w:val="single" w:sz="4" w:space="0" w:color="4A442A"/>
              <w:left w:val="single" w:sz="4" w:space="0" w:color="4A442A"/>
              <w:bottom w:val="single" w:sz="4" w:space="0" w:color="4A442A"/>
              <w:right w:val="single" w:sz="4" w:space="0" w:color="4A442A"/>
            </w:tcBorders>
            <w:shd w:val="clear" w:color="auto" w:fill="C4BC96" w:themeFill="background2" w:themeFillShade="BF"/>
            <w:hideMark/>
          </w:tcPr>
          <w:p w14:paraId="2B14C0C3"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4276D5">
              <w:rPr>
                <w:rFonts w:asciiTheme="minorHAnsi" w:hAnsiTheme="minorHAnsi"/>
                <w:b/>
                <w:sz w:val="22"/>
                <w:szCs w:val="22"/>
              </w:rPr>
              <w:t>Mandatory / Non Mandatory</w:t>
            </w:r>
          </w:p>
        </w:tc>
        <w:tc>
          <w:tcPr>
            <w:tcW w:w="1681" w:type="dxa"/>
            <w:tcBorders>
              <w:top w:val="single" w:sz="4" w:space="0" w:color="4A442A"/>
              <w:left w:val="single" w:sz="4" w:space="0" w:color="4A442A"/>
              <w:bottom w:val="single" w:sz="4" w:space="0" w:color="4A442A"/>
              <w:right w:val="single" w:sz="4" w:space="0" w:color="4A442A"/>
            </w:tcBorders>
            <w:shd w:val="clear" w:color="auto" w:fill="C4BC96" w:themeFill="background2" w:themeFillShade="BF"/>
            <w:hideMark/>
          </w:tcPr>
          <w:p w14:paraId="5633B801"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4276D5">
              <w:rPr>
                <w:rFonts w:asciiTheme="minorHAnsi" w:hAnsiTheme="minorHAnsi"/>
                <w:b/>
                <w:sz w:val="22"/>
                <w:szCs w:val="22"/>
              </w:rPr>
              <w:t>Validation</w:t>
            </w:r>
          </w:p>
        </w:tc>
        <w:tc>
          <w:tcPr>
            <w:tcW w:w="2675" w:type="dxa"/>
            <w:tcBorders>
              <w:top w:val="single" w:sz="4" w:space="0" w:color="4A442A"/>
              <w:left w:val="single" w:sz="4" w:space="0" w:color="4A442A"/>
              <w:bottom w:val="single" w:sz="4" w:space="0" w:color="4A442A"/>
              <w:right w:val="single" w:sz="4" w:space="0" w:color="4A442A"/>
            </w:tcBorders>
            <w:shd w:val="clear" w:color="auto" w:fill="C4BC96" w:themeFill="background2" w:themeFillShade="BF"/>
            <w:hideMark/>
          </w:tcPr>
          <w:p w14:paraId="1926DCED"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4276D5">
              <w:rPr>
                <w:rFonts w:asciiTheme="minorHAnsi" w:hAnsiTheme="minorHAnsi"/>
                <w:b/>
                <w:sz w:val="22"/>
                <w:szCs w:val="22"/>
              </w:rPr>
              <w:t>Validation Message</w:t>
            </w:r>
          </w:p>
        </w:tc>
        <w:tc>
          <w:tcPr>
            <w:tcW w:w="4111" w:type="dxa"/>
            <w:tcBorders>
              <w:top w:val="single" w:sz="4" w:space="0" w:color="4A442A"/>
              <w:left w:val="single" w:sz="4" w:space="0" w:color="4A442A"/>
              <w:bottom w:val="single" w:sz="4" w:space="0" w:color="4A442A"/>
              <w:right w:val="single" w:sz="4" w:space="0" w:color="4A442A"/>
            </w:tcBorders>
            <w:shd w:val="clear" w:color="auto" w:fill="C4BC96" w:themeFill="background2" w:themeFillShade="BF"/>
            <w:hideMark/>
          </w:tcPr>
          <w:p w14:paraId="02F62C6B"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4276D5">
              <w:rPr>
                <w:rFonts w:asciiTheme="minorHAnsi" w:hAnsiTheme="minorHAnsi"/>
                <w:b/>
                <w:sz w:val="22"/>
                <w:szCs w:val="22"/>
              </w:rPr>
              <w:t>Remarks</w:t>
            </w:r>
          </w:p>
        </w:tc>
      </w:tr>
      <w:tr w:rsidR="000C32A4" w:rsidRPr="004276D5" w14:paraId="6C1CD466" w14:textId="77777777" w:rsidTr="004276D5">
        <w:trPr>
          <w:trHeight w:val="944"/>
        </w:trPr>
        <w:tc>
          <w:tcPr>
            <w:tcW w:w="11367" w:type="dxa"/>
            <w:gridSpan w:val="6"/>
            <w:tcBorders>
              <w:top w:val="single" w:sz="4" w:space="0" w:color="4A442A"/>
              <w:left w:val="single" w:sz="4" w:space="0" w:color="4A442A"/>
              <w:bottom w:val="single" w:sz="4" w:space="0" w:color="4A442A"/>
              <w:right w:val="single" w:sz="4" w:space="0" w:color="4A442A"/>
            </w:tcBorders>
            <w:shd w:val="clear" w:color="auto" w:fill="FFFFFF" w:themeFill="background1"/>
          </w:tcPr>
          <w:p w14:paraId="1F7BD165"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4276D5">
              <w:rPr>
                <w:rFonts w:asciiTheme="minorHAnsi" w:hAnsiTheme="minorHAnsi"/>
                <w:b/>
                <w:sz w:val="22"/>
                <w:szCs w:val="22"/>
              </w:rPr>
              <w:t xml:space="preserve">Search Criteria </w:t>
            </w:r>
          </w:p>
        </w:tc>
      </w:tr>
      <w:tr w:rsidR="000C32A4" w:rsidRPr="004276D5" w14:paraId="07BA3166" w14:textId="77777777" w:rsidTr="004276D5">
        <w:trPr>
          <w:trHeight w:val="944"/>
        </w:trPr>
        <w:tc>
          <w:tcPr>
            <w:tcW w:w="1090"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290D3C8D"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r w:rsidRPr="004276D5">
              <w:rPr>
                <w:rFonts w:asciiTheme="minorHAnsi" w:hAnsiTheme="minorHAnsi"/>
                <w:sz w:val="22"/>
                <w:szCs w:val="22"/>
              </w:rPr>
              <w:t>Mail for</w:t>
            </w:r>
          </w:p>
        </w:tc>
        <w:tc>
          <w:tcPr>
            <w:tcW w:w="870"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7BD8AB7C"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r w:rsidRPr="004276D5">
              <w:rPr>
                <w:rFonts w:asciiTheme="minorHAnsi" w:hAnsiTheme="minorHAnsi"/>
                <w:sz w:val="22"/>
                <w:szCs w:val="22"/>
              </w:rPr>
              <w:t xml:space="preserve">Dropdown </w:t>
            </w:r>
          </w:p>
        </w:tc>
        <w:tc>
          <w:tcPr>
            <w:tcW w:w="940"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4237B214"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p>
        </w:tc>
        <w:tc>
          <w:tcPr>
            <w:tcW w:w="1681"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6DB770D2"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p>
        </w:tc>
        <w:tc>
          <w:tcPr>
            <w:tcW w:w="2675"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3170140A"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p>
        </w:tc>
        <w:tc>
          <w:tcPr>
            <w:tcW w:w="4111"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33BD7EE7"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r w:rsidRPr="004276D5">
              <w:rPr>
                <w:rFonts w:asciiTheme="minorHAnsi" w:hAnsiTheme="minorHAnsi"/>
                <w:sz w:val="22"/>
                <w:szCs w:val="22"/>
              </w:rPr>
              <w:t>In dropdown, System should all events where mail is triggering.</w:t>
            </w:r>
          </w:p>
        </w:tc>
      </w:tr>
      <w:tr w:rsidR="000C32A4" w:rsidRPr="004276D5" w14:paraId="29E2302F" w14:textId="77777777" w:rsidTr="004276D5">
        <w:trPr>
          <w:trHeight w:val="944"/>
        </w:trPr>
        <w:tc>
          <w:tcPr>
            <w:tcW w:w="1090"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0D05C27E"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r w:rsidRPr="004276D5">
              <w:rPr>
                <w:rFonts w:asciiTheme="minorHAnsi" w:hAnsiTheme="minorHAnsi"/>
                <w:sz w:val="22"/>
                <w:szCs w:val="22"/>
              </w:rPr>
              <w:t xml:space="preserve">Mail type </w:t>
            </w:r>
          </w:p>
        </w:tc>
        <w:tc>
          <w:tcPr>
            <w:tcW w:w="870"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3103043C"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r w:rsidRPr="004276D5">
              <w:rPr>
                <w:rFonts w:asciiTheme="minorHAnsi" w:hAnsiTheme="minorHAnsi"/>
                <w:sz w:val="22"/>
                <w:szCs w:val="22"/>
              </w:rPr>
              <w:t xml:space="preserve">Dropdown </w:t>
            </w:r>
          </w:p>
        </w:tc>
        <w:tc>
          <w:tcPr>
            <w:tcW w:w="940"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5BC64EEE"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p>
        </w:tc>
        <w:tc>
          <w:tcPr>
            <w:tcW w:w="1681"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61CEF832"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p>
        </w:tc>
        <w:tc>
          <w:tcPr>
            <w:tcW w:w="2675"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5C147A0B"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p>
        </w:tc>
        <w:tc>
          <w:tcPr>
            <w:tcW w:w="4111"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189AD6B5"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r w:rsidRPr="004276D5">
              <w:rPr>
                <w:rFonts w:asciiTheme="minorHAnsi" w:hAnsiTheme="minorHAnsi"/>
                <w:sz w:val="22"/>
                <w:szCs w:val="22"/>
              </w:rPr>
              <w:t>System should display the following value in the dropdown.</w:t>
            </w:r>
          </w:p>
          <w:p w14:paraId="072BA803" w14:textId="77777777" w:rsidR="000C32A4" w:rsidRPr="004276D5" w:rsidRDefault="000C32A4" w:rsidP="003F44A0">
            <w:pPr>
              <w:pStyle w:val="ListParagraph"/>
              <w:numPr>
                <w:ilvl w:val="0"/>
                <w:numId w:val="87"/>
              </w:numPr>
              <w:tabs>
                <w:tab w:val="center" w:pos="4320"/>
                <w:tab w:val="right" w:pos="8640"/>
              </w:tabs>
              <w:spacing w:line="360" w:lineRule="auto"/>
              <w:rPr>
                <w:rFonts w:asciiTheme="minorHAnsi" w:hAnsiTheme="minorHAnsi"/>
                <w:sz w:val="22"/>
                <w:szCs w:val="22"/>
              </w:rPr>
            </w:pPr>
            <w:r w:rsidRPr="004276D5">
              <w:rPr>
                <w:rFonts w:asciiTheme="minorHAnsi" w:hAnsiTheme="minorHAnsi"/>
                <w:sz w:val="22"/>
                <w:szCs w:val="22"/>
              </w:rPr>
              <w:t>Please Select</w:t>
            </w:r>
          </w:p>
          <w:p w14:paraId="30D92ECB" w14:textId="77777777" w:rsidR="000C32A4" w:rsidRPr="004276D5" w:rsidRDefault="000C32A4" w:rsidP="003F44A0">
            <w:pPr>
              <w:pStyle w:val="ListParagraph"/>
              <w:numPr>
                <w:ilvl w:val="0"/>
                <w:numId w:val="87"/>
              </w:numPr>
              <w:tabs>
                <w:tab w:val="center" w:pos="4320"/>
                <w:tab w:val="right" w:pos="8640"/>
              </w:tabs>
              <w:spacing w:line="360" w:lineRule="auto"/>
              <w:rPr>
                <w:rFonts w:asciiTheme="minorHAnsi" w:hAnsiTheme="minorHAnsi"/>
                <w:sz w:val="22"/>
                <w:szCs w:val="22"/>
              </w:rPr>
            </w:pPr>
            <w:r w:rsidRPr="004276D5">
              <w:rPr>
                <w:rFonts w:asciiTheme="minorHAnsi" w:hAnsiTheme="minorHAnsi"/>
                <w:sz w:val="22"/>
                <w:szCs w:val="22"/>
              </w:rPr>
              <w:t>All</w:t>
            </w:r>
          </w:p>
          <w:p w14:paraId="16E4E1F6" w14:textId="77777777" w:rsidR="000C32A4" w:rsidRPr="004276D5" w:rsidRDefault="000C32A4" w:rsidP="003F44A0">
            <w:pPr>
              <w:pStyle w:val="ListParagraph"/>
              <w:numPr>
                <w:ilvl w:val="0"/>
                <w:numId w:val="87"/>
              </w:numPr>
              <w:tabs>
                <w:tab w:val="center" w:pos="4320"/>
                <w:tab w:val="right" w:pos="8640"/>
              </w:tabs>
              <w:spacing w:line="360" w:lineRule="auto"/>
              <w:rPr>
                <w:rFonts w:asciiTheme="minorHAnsi" w:hAnsiTheme="minorHAnsi"/>
                <w:sz w:val="22"/>
                <w:szCs w:val="22"/>
              </w:rPr>
            </w:pPr>
            <w:r w:rsidRPr="004276D5">
              <w:rPr>
                <w:rFonts w:asciiTheme="minorHAnsi" w:hAnsiTheme="minorHAnsi"/>
                <w:sz w:val="22"/>
                <w:szCs w:val="22"/>
              </w:rPr>
              <w:t>Mail</w:t>
            </w:r>
          </w:p>
          <w:p w14:paraId="65BD6764" w14:textId="77777777" w:rsidR="000C32A4" w:rsidRPr="004276D5" w:rsidRDefault="000C32A4" w:rsidP="003F44A0">
            <w:pPr>
              <w:pStyle w:val="ListParagraph"/>
              <w:numPr>
                <w:ilvl w:val="0"/>
                <w:numId w:val="87"/>
              </w:numPr>
              <w:tabs>
                <w:tab w:val="center" w:pos="4320"/>
                <w:tab w:val="right" w:pos="8640"/>
              </w:tabs>
              <w:spacing w:line="360" w:lineRule="auto"/>
              <w:rPr>
                <w:rFonts w:asciiTheme="minorHAnsi" w:hAnsiTheme="minorHAnsi"/>
                <w:sz w:val="22"/>
                <w:szCs w:val="22"/>
              </w:rPr>
            </w:pPr>
            <w:r w:rsidRPr="004276D5">
              <w:rPr>
                <w:rFonts w:asciiTheme="minorHAnsi" w:hAnsiTheme="minorHAnsi"/>
                <w:sz w:val="22"/>
                <w:szCs w:val="22"/>
              </w:rPr>
              <w:t>SMS</w:t>
            </w:r>
          </w:p>
          <w:p w14:paraId="2E345D0B" w14:textId="77777777" w:rsidR="000C32A4" w:rsidRPr="004276D5" w:rsidRDefault="000C32A4" w:rsidP="003F44A0">
            <w:pPr>
              <w:pStyle w:val="ListParagraph"/>
              <w:numPr>
                <w:ilvl w:val="0"/>
                <w:numId w:val="87"/>
              </w:numPr>
              <w:tabs>
                <w:tab w:val="center" w:pos="4320"/>
                <w:tab w:val="right" w:pos="8640"/>
              </w:tabs>
              <w:spacing w:line="360" w:lineRule="auto"/>
              <w:rPr>
                <w:rFonts w:asciiTheme="minorHAnsi" w:hAnsiTheme="minorHAnsi"/>
                <w:sz w:val="22"/>
                <w:szCs w:val="22"/>
              </w:rPr>
            </w:pPr>
            <w:r w:rsidRPr="004276D5">
              <w:rPr>
                <w:rFonts w:asciiTheme="minorHAnsi" w:hAnsiTheme="minorHAnsi"/>
                <w:sz w:val="22"/>
                <w:szCs w:val="22"/>
              </w:rPr>
              <w:t>Message Box</w:t>
            </w:r>
          </w:p>
        </w:tc>
      </w:tr>
      <w:tr w:rsidR="000C32A4" w:rsidRPr="004276D5" w14:paraId="57D7D521" w14:textId="77777777" w:rsidTr="004276D5">
        <w:trPr>
          <w:trHeight w:val="944"/>
        </w:trPr>
        <w:tc>
          <w:tcPr>
            <w:tcW w:w="1090"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655F55F6"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r w:rsidRPr="004276D5">
              <w:rPr>
                <w:rFonts w:asciiTheme="minorHAnsi" w:hAnsiTheme="minorHAnsi"/>
                <w:sz w:val="22"/>
                <w:szCs w:val="22"/>
              </w:rPr>
              <w:t>Mail To</w:t>
            </w:r>
          </w:p>
        </w:tc>
        <w:tc>
          <w:tcPr>
            <w:tcW w:w="870"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1571A4DF"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r w:rsidRPr="004276D5">
              <w:rPr>
                <w:rFonts w:asciiTheme="minorHAnsi" w:hAnsiTheme="minorHAnsi"/>
                <w:sz w:val="22"/>
                <w:szCs w:val="22"/>
              </w:rPr>
              <w:t xml:space="preserve">Text Box </w:t>
            </w:r>
          </w:p>
        </w:tc>
        <w:tc>
          <w:tcPr>
            <w:tcW w:w="940"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43CEC512"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r w:rsidRPr="004276D5">
              <w:rPr>
                <w:rFonts w:asciiTheme="minorHAnsi" w:hAnsiTheme="minorHAnsi"/>
                <w:sz w:val="22"/>
                <w:szCs w:val="22"/>
              </w:rPr>
              <w:t>-</w:t>
            </w:r>
          </w:p>
        </w:tc>
        <w:tc>
          <w:tcPr>
            <w:tcW w:w="1681"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6E6B1702"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r w:rsidRPr="004276D5">
              <w:rPr>
                <w:rFonts w:asciiTheme="minorHAnsi" w:hAnsiTheme="minorHAnsi"/>
                <w:sz w:val="22"/>
                <w:szCs w:val="22"/>
              </w:rPr>
              <w:t>-</w:t>
            </w:r>
          </w:p>
        </w:tc>
        <w:tc>
          <w:tcPr>
            <w:tcW w:w="2675"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1D5E8EE8"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r w:rsidRPr="004276D5">
              <w:rPr>
                <w:rFonts w:asciiTheme="minorHAnsi" w:hAnsiTheme="minorHAnsi"/>
                <w:sz w:val="22"/>
                <w:szCs w:val="22"/>
              </w:rPr>
              <w:t>-</w:t>
            </w:r>
          </w:p>
        </w:tc>
        <w:tc>
          <w:tcPr>
            <w:tcW w:w="4111"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4F9D1267"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r w:rsidRPr="004276D5">
              <w:rPr>
                <w:rFonts w:asciiTheme="minorHAnsi" w:hAnsiTheme="minorHAnsi"/>
                <w:sz w:val="22"/>
                <w:szCs w:val="22"/>
              </w:rPr>
              <w:t>-</w:t>
            </w:r>
          </w:p>
        </w:tc>
      </w:tr>
      <w:tr w:rsidR="000C32A4" w:rsidRPr="004276D5" w14:paraId="305DC2E6" w14:textId="77777777" w:rsidTr="004276D5">
        <w:trPr>
          <w:trHeight w:val="944"/>
        </w:trPr>
        <w:tc>
          <w:tcPr>
            <w:tcW w:w="1090"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0E18396B"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r w:rsidRPr="004276D5">
              <w:rPr>
                <w:rFonts w:asciiTheme="minorHAnsi" w:hAnsiTheme="minorHAnsi"/>
                <w:sz w:val="22"/>
                <w:szCs w:val="22"/>
              </w:rPr>
              <w:t>Subject</w:t>
            </w:r>
          </w:p>
        </w:tc>
        <w:tc>
          <w:tcPr>
            <w:tcW w:w="870"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525F7CF6"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r w:rsidRPr="004276D5">
              <w:rPr>
                <w:rFonts w:asciiTheme="minorHAnsi" w:hAnsiTheme="minorHAnsi"/>
                <w:sz w:val="22"/>
                <w:szCs w:val="22"/>
              </w:rPr>
              <w:t xml:space="preserve">Text Box </w:t>
            </w:r>
          </w:p>
        </w:tc>
        <w:tc>
          <w:tcPr>
            <w:tcW w:w="940"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3449C0F6"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p>
        </w:tc>
        <w:tc>
          <w:tcPr>
            <w:tcW w:w="1681"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0C7C5DCF"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p>
        </w:tc>
        <w:tc>
          <w:tcPr>
            <w:tcW w:w="2675"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1A2789C5"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p>
        </w:tc>
        <w:tc>
          <w:tcPr>
            <w:tcW w:w="4111"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79DD0D8D"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p>
        </w:tc>
      </w:tr>
      <w:tr w:rsidR="000C32A4" w:rsidRPr="004276D5" w14:paraId="60B771AA" w14:textId="77777777" w:rsidTr="004276D5">
        <w:trPr>
          <w:trHeight w:val="944"/>
        </w:trPr>
        <w:tc>
          <w:tcPr>
            <w:tcW w:w="1090"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180AC1F5"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r w:rsidRPr="004276D5">
              <w:rPr>
                <w:rFonts w:asciiTheme="minorHAnsi" w:hAnsiTheme="minorHAnsi"/>
                <w:sz w:val="22"/>
                <w:szCs w:val="22"/>
              </w:rPr>
              <w:t xml:space="preserve">Send Date </w:t>
            </w:r>
          </w:p>
        </w:tc>
        <w:tc>
          <w:tcPr>
            <w:tcW w:w="870"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6FBF83A8"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r w:rsidRPr="004276D5">
              <w:rPr>
                <w:rFonts w:asciiTheme="minorHAnsi" w:hAnsiTheme="minorHAnsi"/>
                <w:sz w:val="22"/>
                <w:szCs w:val="22"/>
              </w:rPr>
              <w:t xml:space="preserve">Date Picker </w:t>
            </w:r>
          </w:p>
        </w:tc>
        <w:tc>
          <w:tcPr>
            <w:tcW w:w="940"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212AB1F4"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p>
        </w:tc>
        <w:tc>
          <w:tcPr>
            <w:tcW w:w="1681"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7DF9A318"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p>
        </w:tc>
        <w:tc>
          <w:tcPr>
            <w:tcW w:w="2675"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6CF2DE88"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p>
        </w:tc>
        <w:tc>
          <w:tcPr>
            <w:tcW w:w="4111"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3C4FE957"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p>
        </w:tc>
      </w:tr>
      <w:tr w:rsidR="000C32A4" w:rsidRPr="004276D5" w14:paraId="591B199E" w14:textId="77777777" w:rsidTr="004276D5">
        <w:trPr>
          <w:trHeight w:val="944"/>
        </w:trPr>
        <w:tc>
          <w:tcPr>
            <w:tcW w:w="11367" w:type="dxa"/>
            <w:gridSpan w:val="6"/>
            <w:tcBorders>
              <w:top w:val="single" w:sz="4" w:space="0" w:color="4A442A"/>
              <w:left w:val="single" w:sz="4" w:space="0" w:color="4A442A"/>
              <w:bottom w:val="single" w:sz="4" w:space="0" w:color="4A442A"/>
              <w:right w:val="single" w:sz="4" w:space="0" w:color="4A442A"/>
            </w:tcBorders>
            <w:shd w:val="clear" w:color="auto" w:fill="FFFFFF" w:themeFill="background1"/>
          </w:tcPr>
          <w:p w14:paraId="78907666"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4276D5">
              <w:rPr>
                <w:rFonts w:asciiTheme="minorHAnsi" w:hAnsiTheme="minorHAnsi"/>
                <w:b/>
                <w:sz w:val="22"/>
                <w:szCs w:val="22"/>
              </w:rPr>
              <w:t>Result Matrix</w:t>
            </w:r>
          </w:p>
        </w:tc>
      </w:tr>
      <w:tr w:rsidR="000C32A4" w:rsidRPr="004276D5" w14:paraId="5B3793F8" w14:textId="77777777" w:rsidTr="004276D5">
        <w:trPr>
          <w:trHeight w:val="944"/>
        </w:trPr>
        <w:tc>
          <w:tcPr>
            <w:tcW w:w="1090"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7FB2B842"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r w:rsidRPr="004276D5">
              <w:rPr>
                <w:rFonts w:asciiTheme="minorHAnsi" w:hAnsiTheme="minorHAnsi"/>
                <w:sz w:val="22"/>
                <w:szCs w:val="22"/>
              </w:rPr>
              <w:t>Sr No</w:t>
            </w:r>
          </w:p>
        </w:tc>
        <w:tc>
          <w:tcPr>
            <w:tcW w:w="870"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0653B178"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r w:rsidRPr="004276D5">
              <w:rPr>
                <w:rFonts w:asciiTheme="minorHAnsi" w:hAnsiTheme="minorHAnsi"/>
                <w:sz w:val="22"/>
                <w:szCs w:val="22"/>
              </w:rPr>
              <w:t>Label</w:t>
            </w:r>
          </w:p>
        </w:tc>
        <w:tc>
          <w:tcPr>
            <w:tcW w:w="940"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53CBF4E0"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r w:rsidRPr="004276D5">
              <w:rPr>
                <w:rFonts w:asciiTheme="minorHAnsi" w:hAnsiTheme="minorHAnsi"/>
                <w:sz w:val="22"/>
                <w:szCs w:val="22"/>
              </w:rPr>
              <w:t>-</w:t>
            </w:r>
          </w:p>
        </w:tc>
        <w:tc>
          <w:tcPr>
            <w:tcW w:w="1681"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527E1CA0"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r w:rsidRPr="004276D5">
              <w:rPr>
                <w:rFonts w:asciiTheme="minorHAnsi" w:hAnsiTheme="minorHAnsi"/>
                <w:sz w:val="22"/>
                <w:szCs w:val="22"/>
              </w:rPr>
              <w:t>-</w:t>
            </w:r>
          </w:p>
        </w:tc>
        <w:tc>
          <w:tcPr>
            <w:tcW w:w="2675"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4B1D0B81"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r w:rsidRPr="004276D5">
              <w:rPr>
                <w:rFonts w:asciiTheme="minorHAnsi" w:hAnsiTheme="minorHAnsi"/>
                <w:sz w:val="22"/>
                <w:szCs w:val="22"/>
              </w:rPr>
              <w:t>-</w:t>
            </w:r>
          </w:p>
        </w:tc>
        <w:tc>
          <w:tcPr>
            <w:tcW w:w="4111"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344F247D"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r w:rsidRPr="004276D5">
              <w:rPr>
                <w:rFonts w:asciiTheme="minorHAnsi" w:hAnsiTheme="minorHAnsi"/>
                <w:sz w:val="22"/>
                <w:szCs w:val="22"/>
              </w:rPr>
              <w:t>Increment by 1.</w:t>
            </w:r>
          </w:p>
        </w:tc>
      </w:tr>
      <w:tr w:rsidR="000C32A4" w:rsidRPr="004276D5" w14:paraId="09B7F3E4" w14:textId="77777777" w:rsidTr="004276D5">
        <w:trPr>
          <w:trHeight w:val="944"/>
        </w:trPr>
        <w:tc>
          <w:tcPr>
            <w:tcW w:w="1090"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7E3472A6"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r w:rsidRPr="004276D5">
              <w:rPr>
                <w:rFonts w:asciiTheme="minorHAnsi" w:hAnsiTheme="minorHAnsi"/>
                <w:sz w:val="22"/>
                <w:szCs w:val="22"/>
              </w:rPr>
              <w:t xml:space="preserve">Mail for </w:t>
            </w:r>
          </w:p>
        </w:tc>
        <w:tc>
          <w:tcPr>
            <w:tcW w:w="870"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3D1F372D"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p>
        </w:tc>
        <w:tc>
          <w:tcPr>
            <w:tcW w:w="940"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71949056"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p>
        </w:tc>
        <w:tc>
          <w:tcPr>
            <w:tcW w:w="1681"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6B722F05"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p>
        </w:tc>
        <w:tc>
          <w:tcPr>
            <w:tcW w:w="2675"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1682D5B8"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p>
        </w:tc>
        <w:tc>
          <w:tcPr>
            <w:tcW w:w="4111"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344DB3E9" w14:textId="77777777" w:rsidR="000C32A4" w:rsidRPr="004276D5" w:rsidRDefault="000C32A4" w:rsidP="000C32A4">
            <w:pPr>
              <w:spacing w:line="360" w:lineRule="auto"/>
              <w:contextualSpacing/>
              <w:rPr>
                <w:rFonts w:asciiTheme="minorHAnsi" w:hAnsiTheme="minorHAnsi" w:cs="Arial"/>
                <w:sz w:val="22"/>
                <w:szCs w:val="22"/>
              </w:rPr>
            </w:pPr>
            <w:r w:rsidRPr="004276D5">
              <w:rPr>
                <w:rFonts w:asciiTheme="minorHAnsi" w:hAnsiTheme="minorHAnsi" w:cs="Arial"/>
                <w:sz w:val="22"/>
                <w:szCs w:val="22"/>
              </w:rPr>
              <w:t>System should specify link name and event name on the processing of which system notifies through mail like Publish (Evaluation committee)</w:t>
            </w:r>
          </w:p>
          <w:p w14:paraId="23FBB0BC"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p>
        </w:tc>
      </w:tr>
      <w:tr w:rsidR="000C32A4" w:rsidRPr="004276D5" w14:paraId="7F186D7B" w14:textId="77777777" w:rsidTr="004276D5">
        <w:trPr>
          <w:trHeight w:val="944"/>
        </w:trPr>
        <w:tc>
          <w:tcPr>
            <w:tcW w:w="1090"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71143244"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r w:rsidRPr="004276D5">
              <w:rPr>
                <w:rFonts w:asciiTheme="minorHAnsi" w:hAnsiTheme="minorHAnsi"/>
                <w:sz w:val="22"/>
                <w:szCs w:val="22"/>
              </w:rPr>
              <w:t>Mail From</w:t>
            </w:r>
          </w:p>
        </w:tc>
        <w:tc>
          <w:tcPr>
            <w:tcW w:w="870"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2ED93CA3"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p>
        </w:tc>
        <w:tc>
          <w:tcPr>
            <w:tcW w:w="940"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5EF7FC46"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p>
        </w:tc>
        <w:tc>
          <w:tcPr>
            <w:tcW w:w="1681"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6A95F912"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p>
        </w:tc>
        <w:tc>
          <w:tcPr>
            <w:tcW w:w="2675"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16811A1B"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p>
        </w:tc>
        <w:tc>
          <w:tcPr>
            <w:tcW w:w="4111"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71D34D3B" w14:textId="77777777" w:rsidR="000C32A4" w:rsidRPr="004276D5" w:rsidRDefault="000C32A4" w:rsidP="000C32A4">
            <w:pPr>
              <w:spacing w:line="360" w:lineRule="auto"/>
              <w:contextualSpacing/>
              <w:rPr>
                <w:rFonts w:asciiTheme="minorHAnsi" w:hAnsiTheme="minorHAnsi" w:cs="Arial"/>
                <w:sz w:val="22"/>
                <w:szCs w:val="22"/>
              </w:rPr>
            </w:pPr>
            <w:r w:rsidRPr="004276D5">
              <w:rPr>
                <w:rFonts w:asciiTheme="minorHAnsi" w:hAnsiTheme="minorHAnsi" w:cs="Arial"/>
                <w:sz w:val="22"/>
                <w:szCs w:val="22"/>
              </w:rPr>
              <w:t>System should specify email id through which system notifies</w:t>
            </w:r>
          </w:p>
          <w:p w14:paraId="5246BEF4"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p>
        </w:tc>
      </w:tr>
      <w:tr w:rsidR="000C32A4" w:rsidRPr="004276D5" w14:paraId="22B9E22D" w14:textId="77777777" w:rsidTr="004276D5">
        <w:trPr>
          <w:trHeight w:val="944"/>
        </w:trPr>
        <w:tc>
          <w:tcPr>
            <w:tcW w:w="1090"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672CF587"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r w:rsidRPr="004276D5">
              <w:rPr>
                <w:rFonts w:asciiTheme="minorHAnsi" w:hAnsiTheme="minorHAnsi"/>
                <w:sz w:val="22"/>
                <w:szCs w:val="22"/>
              </w:rPr>
              <w:t>Mail To</w:t>
            </w:r>
          </w:p>
        </w:tc>
        <w:tc>
          <w:tcPr>
            <w:tcW w:w="870"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42D420F9"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p>
        </w:tc>
        <w:tc>
          <w:tcPr>
            <w:tcW w:w="940"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5F01BDA2"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p>
        </w:tc>
        <w:tc>
          <w:tcPr>
            <w:tcW w:w="1681"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60D4CD23"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p>
        </w:tc>
        <w:tc>
          <w:tcPr>
            <w:tcW w:w="2675"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5ECE9706"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p>
        </w:tc>
        <w:tc>
          <w:tcPr>
            <w:tcW w:w="4111"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36849CD1" w14:textId="77777777" w:rsidR="000C32A4" w:rsidRPr="004276D5" w:rsidRDefault="000C32A4" w:rsidP="000C32A4">
            <w:pPr>
              <w:spacing w:line="360" w:lineRule="auto"/>
              <w:contextualSpacing/>
              <w:rPr>
                <w:rFonts w:asciiTheme="minorHAnsi" w:hAnsiTheme="minorHAnsi" w:cs="Arial"/>
                <w:sz w:val="22"/>
                <w:szCs w:val="22"/>
              </w:rPr>
            </w:pPr>
            <w:r w:rsidRPr="004276D5">
              <w:rPr>
                <w:rFonts w:asciiTheme="minorHAnsi" w:hAnsiTheme="minorHAnsi" w:cs="Arial"/>
                <w:sz w:val="22"/>
                <w:szCs w:val="22"/>
              </w:rPr>
              <w:t xml:space="preserve">System should specify email id on which mail notification has been sent </w:t>
            </w:r>
          </w:p>
          <w:p w14:paraId="1880DD63"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p>
        </w:tc>
      </w:tr>
      <w:tr w:rsidR="000C32A4" w:rsidRPr="004276D5" w14:paraId="7036A5C5" w14:textId="77777777" w:rsidTr="004276D5">
        <w:trPr>
          <w:trHeight w:val="944"/>
        </w:trPr>
        <w:tc>
          <w:tcPr>
            <w:tcW w:w="1090"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5026AF90"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r w:rsidRPr="004276D5">
              <w:rPr>
                <w:rFonts w:asciiTheme="minorHAnsi" w:hAnsiTheme="minorHAnsi"/>
                <w:sz w:val="22"/>
                <w:szCs w:val="22"/>
              </w:rPr>
              <w:t>Subject</w:t>
            </w:r>
          </w:p>
        </w:tc>
        <w:tc>
          <w:tcPr>
            <w:tcW w:w="870"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772A11A2"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p>
        </w:tc>
        <w:tc>
          <w:tcPr>
            <w:tcW w:w="940"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23F36A64"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p>
        </w:tc>
        <w:tc>
          <w:tcPr>
            <w:tcW w:w="1681"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4C453F97"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p>
        </w:tc>
        <w:tc>
          <w:tcPr>
            <w:tcW w:w="2675"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17A565B7"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p>
        </w:tc>
        <w:tc>
          <w:tcPr>
            <w:tcW w:w="4111"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3F3BD980" w14:textId="77777777" w:rsidR="000C32A4" w:rsidRPr="004276D5" w:rsidRDefault="000C32A4" w:rsidP="000C32A4">
            <w:pPr>
              <w:spacing w:line="360" w:lineRule="auto"/>
              <w:contextualSpacing/>
              <w:rPr>
                <w:rFonts w:asciiTheme="minorHAnsi" w:hAnsiTheme="minorHAnsi" w:cs="Arial"/>
                <w:sz w:val="22"/>
                <w:szCs w:val="22"/>
              </w:rPr>
            </w:pPr>
            <w:r w:rsidRPr="004276D5">
              <w:rPr>
                <w:rFonts w:asciiTheme="minorHAnsi" w:hAnsiTheme="minorHAnsi" w:cs="Arial"/>
                <w:sz w:val="22"/>
                <w:szCs w:val="22"/>
              </w:rPr>
              <w:t xml:space="preserve">System should specify Subject of mail notification being sent </w:t>
            </w:r>
          </w:p>
          <w:p w14:paraId="7613C9EE" w14:textId="77777777" w:rsidR="000C32A4" w:rsidRPr="004276D5" w:rsidRDefault="000C32A4" w:rsidP="000C32A4">
            <w:pPr>
              <w:spacing w:line="360" w:lineRule="auto"/>
              <w:contextualSpacing/>
              <w:rPr>
                <w:rFonts w:asciiTheme="minorHAnsi" w:hAnsiTheme="minorHAnsi" w:cs="Arial"/>
                <w:sz w:val="22"/>
                <w:szCs w:val="22"/>
              </w:rPr>
            </w:pPr>
          </w:p>
        </w:tc>
      </w:tr>
      <w:tr w:rsidR="000C32A4" w:rsidRPr="004276D5" w14:paraId="39AB4AE6" w14:textId="77777777" w:rsidTr="004276D5">
        <w:trPr>
          <w:trHeight w:val="944"/>
        </w:trPr>
        <w:tc>
          <w:tcPr>
            <w:tcW w:w="1090"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7B826F93"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r w:rsidRPr="004276D5">
              <w:rPr>
                <w:rFonts w:asciiTheme="minorHAnsi" w:hAnsiTheme="minorHAnsi"/>
                <w:sz w:val="22"/>
                <w:szCs w:val="22"/>
              </w:rPr>
              <w:t xml:space="preserve">Send Date </w:t>
            </w:r>
          </w:p>
        </w:tc>
        <w:tc>
          <w:tcPr>
            <w:tcW w:w="870"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55FF41BA"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p>
        </w:tc>
        <w:tc>
          <w:tcPr>
            <w:tcW w:w="940"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3C8968FE"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p>
        </w:tc>
        <w:tc>
          <w:tcPr>
            <w:tcW w:w="1681"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7E8DABBD"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p>
        </w:tc>
        <w:tc>
          <w:tcPr>
            <w:tcW w:w="2675"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1C027F34"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p>
        </w:tc>
        <w:tc>
          <w:tcPr>
            <w:tcW w:w="4111"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26D6A604" w14:textId="77777777" w:rsidR="000C32A4" w:rsidRPr="004276D5" w:rsidRDefault="000C32A4" w:rsidP="000C32A4">
            <w:pPr>
              <w:spacing w:line="360" w:lineRule="auto"/>
              <w:contextualSpacing/>
              <w:rPr>
                <w:rFonts w:asciiTheme="minorHAnsi" w:hAnsiTheme="minorHAnsi" w:cs="Arial"/>
                <w:sz w:val="22"/>
                <w:szCs w:val="22"/>
              </w:rPr>
            </w:pPr>
            <w:r w:rsidRPr="004276D5">
              <w:rPr>
                <w:rFonts w:asciiTheme="minorHAnsi" w:hAnsiTheme="minorHAnsi" w:cs="Arial"/>
                <w:sz w:val="22"/>
                <w:szCs w:val="22"/>
              </w:rPr>
              <w:t xml:space="preserve">System should specify date and time on which mail notification was sent </w:t>
            </w:r>
          </w:p>
          <w:p w14:paraId="13AB9CCE" w14:textId="77777777" w:rsidR="000C32A4" w:rsidRPr="004276D5" w:rsidRDefault="000C32A4" w:rsidP="000C32A4">
            <w:pPr>
              <w:spacing w:line="360" w:lineRule="auto"/>
              <w:contextualSpacing/>
              <w:rPr>
                <w:rFonts w:asciiTheme="minorHAnsi" w:hAnsiTheme="minorHAnsi" w:cs="Arial"/>
                <w:sz w:val="22"/>
                <w:szCs w:val="22"/>
              </w:rPr>
            </w:pPr>
          </w:p>
        </w:tc>
      </w:tr>
    </w:tbl>
    <w:p w14:paraId="7B653F01" w14:textId="77777777" w:rsidR="000C32A4" w:rsidRDefault="000C32A4" w:rsidP="000C32A4">
      <w:pPr>
        <w:spacing w:line="360" w:lineRule="auto"/>
        <w:rPr>
          <w:b/>
        </w:rPr>
      </w:pPr>
    </w:p>
    <w:p w14:paraId="762F0751" w14:textId="0F967593" w:rsidR="000C32A4" w:rsidRPr="004276D5" w:rsidRDefault="000C32A4" w:rsidP="004276D5">
      <w:pPr>
        <w:spacing w:line="360" w:lineRule="auto"/>
        <w:jc w:val="left"/>
        <w:rPr>
          <w:rFonts w:asciiTheme="minorHAnsi" w:hAnsiTheme="minorHAnsi"/>
          <w:b/>
          <w:i/>
          <w:sz w:val="22"/>
          <w:szCs w:val="22"/>
        </w:rPr>
      </w:pPr>
      <w:r w:rsidRPr="004276D5">
        <w:rPr>
          <w:rFonts w:asciiTheme="minorHAnsi" w:hAnsiTheme="minorHAnsi"/>
          <w:b/>
          <w:i/>
          <w:sz w:val="22"/>
          <w:szCs w:val="22"/>
        </w:rPr>
        <w:t>Control</w:t>
      </w:r>
      <w:r w:rsidR="004276D5" w:rsidRPr="004276D5">
        <w:rPr>
          <w:rFonts w:asciiTheme="minorHAnsi" w:hAnsiTheme="minorHAnsi"/>
          <w:b/>
          <w:i/>
          <w:sz w:val="22"/>
          <w:szCs w:val="22"/>
        </w:rPr>
        <w:t>s:</w:t>
      </w:r>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64"/>
        <w:gridCol w:w="1756"/>
        <w:gridCol w:w="7847"/>
      </w:tblGrid>
      <w:tr w:rsidR="000C32A4" w:rsidRPr="004276D5" w14:paraId="46EDF21A" w14:textId="77777777" w:rsidTr="004276D5">
        <w:trPr>
          <w:trHeight w:val="527"/>
        </w:trPr>
        <w:tc>
          <w:tcPr>
            <w:tcW w:w="1764"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14:paraId="0538954E" w14:textId="77777777" w:rsidR="000C32A4" w:rsidRPr="004276D5" w:rsidRDefault="000C32A4" w:rsidP="000C32A4">
            <w:pPr>
              <w:spacing w:line="360" w:lineRule="auto"/>
              <w:rPr>
                <w:rFonts w:asciiTheme="minorHAnsi" w:hAnsiTheme="minorHAnsi"/>
                <w:b/>
                <w:bCs/>
                <w:iCs/>
                <w:sz w:val="22"/>
                <w:szCs w:val="22"/>
              </w:rPr>
            </w:pPr>
            <w:r w:rsidRPr="004276D5">
              <w:rPr>
                <w:rFonts w:asciiTheme="minorHAnsi" w:hAnsiTheme="minorHAnsi"/>
                <w:sz w:val="22"/>
                <w:szCs w:val="22"/>
              </w:rPr>
              <w:br w:type="page"/>
            </w:r>
            <w:r w:rsidRPr="004276D5">
              <w:rPr>
                <w:rFonts w:asciiTheme="minorHAnsi" w:hAnsiTheme="minorHAnsi"/>
                <w:b/>
                <w:bCs/>
                <w:iCs/>
                <w:sz w:val="22"/>
                <w:szCs w:val="22"/>
              </w:rPr>
              <w:t>Control</w:t>
            </w:r>
          </w:p>
        </w:tc>
        <w:tc>
          <w:tcPr>
            <w:tcW w:w="1756"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14:paraId="66C493F2" w14:textId="77777777" w:rsidR="000C32A4" w:rsidRPr="004276D5" w:rsidRDefault="000C32A4" w:rsidP="000C32A4">
            <w:pPr>
              <w:spacing w:line="360" w:lineRule="auto"/>
              <w:rPr>
                <w:rFonts w:asciiTheme="minorHAnsi" w:hAnsiTheme="minorHAnsi"/>
                <w:b/>
                <w:bCs/>
                <w:iCs/>
                <w:sz w:val="22"/>
                <w:szCs w:val="22"/>
              </w:rPr>
            </w:pPr>
            <w:r w:rsidRPr="004276D5">
              <w:rPr>
                <w:rFonts w:asciiTheme="minorHAnsi" w:hAnsiTheme="minorHAnsi"/>
                <w:b/>
                <w:bCs/>
                <w:iCs/>
                <w:sz w:val="22"/>
                <w:szCs w:val="22"/>
              </w:rPr>
              <w:t>Control Type</w:t>
            </w:r>
          </w:p>
        </w:tc>
        <w:tc>
          <w:tcPr>
            <w:tcW w:w="7847"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14:paraId="1E6C971D" w14:textId="77777777" w:rsidR="000C32A4" w:rsidRPr="004276D5" w:rsidRDefault="000C32A4" w:rsidP="000C32A4">
            <w:pPr>
              <w:spacing w:line="360" w:lineRule="auto"/>
              <w:rPr>
                <w:rFonts w:asciiTheme="minorHAnsi" w:hAnsiTheme="minorHAnsi"/>
                <w:b/>
                <w:bCs/>
                <w:iCs/>
                <w:sz w:val="22"/>
                <w:szCs w:val="22"/>
              </w:rPr>
            </w:pPr>
            <w:r w:rsidRPr="004276D5">
              <w:rPr>
                <w:rFonts w:asciiTheme="minorHAnsi" w:hAnsiTheme="minorHAnsi"/>
                <w:b/>
                <w:bCs/>
                <w:iCs/>
                <w:sz w:val="22"/>
                <w:szCs w:val="22"/>
              </w:rPr>
              <w:t>Behavior</w:t>
            </w:r>
          </w:p>
        </w:tc>
      </w:tr>
      <w:tr w:rsidR="000C32A4" w:rsidRPr="004276D5" w14:paraId="3F5C9FC2" w14:textId="77777777" w:rsidTr="004276D5">
        <w:trPr>
          <w:trHeight w:val="544"/>
        </w:trPr>
        <w:tc>
          <w:tcPr>
            <w:tcW w:w="1764" w:type="dxa"/>
            <w:tcBorders>
              <w:top w:val="single" w:sz="4" w:space="0" w:color="auto"/>
              <w:left w:val="single" w:sz="4" w:space="0" w:color="auto"/>
              <w:bottom w:val="single" w:sz="4" w:space="0" w:color="auto"/>
              <w:right w:val="single" w:sz="4" w:space="0" w:color="auto"/>
            </w:tcBorders>
            <w:vAlign w:val="center"/>
            <w:hideMark/>
          </w:tcPr>
          <w:p w14:paraId="316D9C9F" w14:textId="77777777" w:rsidR="000C32A4" w:rsidRPr="004276D5" w:rsidRDefault="000C32A4" w:rsidP="000C32A4">
            <w:pPr>
              <w:spacing w:line="360" w:lineRule="auto"/>
              <w:rPr>
                <w:rFonts w:asciiTheme="minorHAnsi" w:hAnsiTheme="minorHAnsi"/>
                <w:sz w:val="22"/>
                <w:szCs w:val="22"/>
              </w:rPr>
            </w:pPr>
            <w:r w:rsidRPr="004276D5">
              <w:rPr>
                <w:rFonts w:asciiTheme="minorHAnsi" w:hAnsiTheme="minorHAnsi"/>
                <w:sz w:val="22"/>
                <w:szCs w:val="22"/>
              </w:rPr>
              <w:t>Search</w:t>
            </w:r>
          </w:p>
        </w:tc>
        <w:tc>
          <w:tcPr>
            <w:tcW w:w="1756" w:type="dxa"/>
            <w:tcBorders>
              <w:top w:val="single" w:sz="4" w:space="0" w:color="auto"/>
              <w:left w:val="single" w:sz="4" w:space="0" w:color="auto"/>
              <w:bottom w:val="single" w:sz="4" w:space="0" w:color="auto"/>
              <w:right w:val="single" w:sz="4" w:space="0" w:color="auto"/>
            </w:tcBorders>
            <w:hideMark/>
          </w:tcPr>
          <w:p w14:paraId="551E5D0C" w14:textId="77777777" w:rsidR="000C32A4" w:rsidRPr="004276D5" w:rsidRDefault="000C32A4" w:rsidP="000C32A4">
            <w:pPr>
              <w:spacing w:line="360" w:lineRule="auto"/>
              <w:rPr>
                <w:rFonts w:asciiTheme="minorHAnsi" w:hAnsiTheme="minorHAnsi"/>
                <w:sz w:val="22"/>
                <w:szCs w:val="22"/>
              </w:rPr>
            </w:pPr>
            <w:r w:rsidRPr="004276D5">
              <w:rPr>
                <w:rFonts w:asciiTheme="minorHAnsi" w:hAnsiTheme="minorHAnsi"/>
                <w:sz w:val="22"/>
                <w:szCs w:val="22"/>
              </w:rPr>
              <w:t>Button</w:t>
            </w:r>
          </w:p>
        </w:tc>
        <w:tc>
          <w:tcPr>
            <w:tcW w:w="7847" w:type="dxa"/>
            <w:tcBorders>
              <w:top w:val="single" w:sz="4" w:space="0" w:color="auto"/>
              <w:left w:val="single" w:sz="4" w:space="0" w:color="auto"/>
              <w:bottom w:val="single" w:sz="4" w:space="0" w:color="auto"/>
              <w:right w:val="single" w:sz="4" w:space="0" w:color="auto"/>
            </w:tcBorders>
            <w:vAlign w:val="center"/>
            <w:hideMark/>
          </w:tcPr>
          <w:p w14:paraId="08E474AC" w14:textId="77777777" w:rsidR="000C32A4" w:rsidRPr="004276D5" w:rsidRDefault="000C32A4" w:rsidP="000C32A4">
            <w:pPr>
              <w:spacing w:line="360" w:lineRule="auto"/>
              <w:rPr>
                <w:rFonts w:asciiTheme="minorHAnsi" w:hAnsiTheme="minorHAnsi"/>
                <w:sz w:val="22"/>
                <w:szCs w:val="22"/>
              </w:rPr>
            </w:pPr>
            <w:r w:rsidRPr="004276D5">
              <w:rPr>
                <w:rFonts w:asciiTheme="minorHAnsi" w:hAnsiTheme="minorHAnsi"/>
                <w:sz w:val="22"/>
                <w:szCs w:val="22"/>
              </w:rPr>
              <w:t>System should search data as per defined parameters</w:t>
            </w:r>
          </w:p>
        </w:tc>
      </w:tr>
      <w:tr w:rsidR="000C32A4" w:rsidRPr="004276D5" w14:paraId="07536F65" w14:textId="77777777" w:rsidTr="004276D5">
        <w:trPr>
          <w:trHeight w:val="544"/>
        </w:trPr>
        <w:tc>
          <w:tcPr>
            <w:tcW w:w="1764" w:type="dxa"/>
            <w:tcBorders>
              <w:top w:val="single" w:sz="4" w:space="0" w:color="auto"/>
              <w:left w:val="single" w:sz="4" w:space="0" w:color="auto"/>
              <w:bottom w:val="single" w:sz="4" w:space="0" w:color="auto"/>
              <w:right w:val="single" w:sz="4" w:space="0" w:color="auto"/>
            </w:tcBorders>
            <w:vAlign w:val="center"/>
          </w:tcPr>
          <w:p w14:paraId="5F69B4EF" w14:textId="77777777" w:rsidR="000C32A4" w:rsidRPr="004276D5" w:rsidRDefault="000C32A4" w:rsidP="000C32A4">
            <w:pPr>
              <w:spacing w:line="360" w:lineRule="auto"/>
              <w:rPr>
                <w:rFonts w:asciiTheme="minorHAnsi" w:hAnsiTheme="minorHAnsi"/>
                <w:sz w:val="22"/>
                <w:szCs w:val="22"/>
              </w:rPr>
            </w:pPr>
            <w:r w:rsidRPr="004276D5">
              <w:rPr>
                <w:rFonts w:asciiTheme="minorHAnsi" w:hAnsiTheme="minorHAnsi"/>
                <w:sz w:val="22"/>
                <w:szCs w:val="22"/>
              </w:rPr>
              <w:t xml:space="preserve">Print </w:t>
            </w:r>
          </w:p>
        </w:tc>
        <w:tc>
          <w:tcPr>
            <w:tcW w:w="1756" w:type="dxa"/>
            <w:tcBorders>
              <w:top w:val="single" w:sz="4" w:space="0" w:color="auto"/>
              <w:left w:val="single" w:sz="4" w:space="0" w:color="auto"/>
              <w:bottom w:val="single" w:sz="4" w:space="0" w:color="auto"/>
              <w:right w:val="single" w:sz="4" w:space="0" w:color="auto"/>
            </w:tcBorders>
          </w:tcPr>
          <w:p w14:paraId="754F1E65" w14:textId="77777777" w:rsidR="000C32A4" w:rsidRPr="004276D5" w:rsidRDefault="000C32A4" w:rsidP="000C32A4">
            <w:pPr>
              <w:spacing w:line="360" w:lineRule="auto"/>
              <w:rPr>
                <w:rFonts w:asciiTheme="minorHAnsi" w:hAnsiTheme="minorHAnsi"/>
                <w:sz w:val="22"/>
                <w:szCs w:val="22"/>
              </w:rPr>
            </w:pPr>
            <w:r w:rsidRPr="004276D5">
              <w:rPr>
                <w:rFonts w:asciiTheme="minorHAnsi" w:hAnsiTheme="minorHAnsi"/>
                <w:sz w:val="22"/>
                <w:szCs w:val="22"/>
              </w:rPr>
              <w:t>Link</w:t>
            </w:r>
          </w:p>
        </w:tc>
        <w:tc>
          <w:tcPr>
            <w:tcW w:w="7847" w:type="dxa"/>
            <w:tcBorders>
              <w:top w:val="single" w:sz="4" w:space="0" w:color="auto"/>
              <w:left w:val="single" w:sz="4" w:space="0" w:color="auto"/>
              <w:bottom w:val="single" w:sz="4" w:space="0" w:color="auto"/>
              <w:right w:val="single" w:sz="4" w:space="0" w:color="auto"/>
            </w:tcBorders>
            <w:vAlign w:val="center"/>
          </w:tcPr>
          <w:p w14:paraId="774E0645" w14:textId="77777777" w:rsidR="000C32A4" w:rsidRPr="004276D5" w:rsidRDefault="000C32A4" w:rsidP="000C32A4">
            <w:pPr>
              <w:spacing w:line="360" w:lineRule="auto"/>
              <w:rPr>
                <w:rFonts w:asciiTheme="minorHAnsi" w:hAnsiTheme="minorHAnsi"/>
                <w:sz w:val="22"/>
                <w:szCs w:val="22"/>
              </w:rPr>
            </w:pPr>
            <w:r w:rsidRPr="004276D5">
              <w:rPr>
                <w:rFonts w:asciiTheme="minorHAnsi" w:hAnsiTheme="minorHAnsi"/>
                <w:sz w:val="22"/>
                <w:szCs w:val="22"/>
              </w:rPr>
              <w:t>System should provide the Print Preview Page for the same.</w:t>
            </w:r>
          </w:p>
        </w:tc>
      </w:tr>
      <w:tr w:rsidR="000C32A4" w:rsidRPr="004276D5" w14:paraId="6D19877C" w14:textId="77777777" w:rsidTr="004276D5">
        <w:trPr>
          <w:trHeight w:val="544"/>
        </w:trPr>
        <w:tc>
          <w:tcPr>
            <w:tcW w:w="1764" w:type="dxa"/>
            <w:tcBorders>
              <w:top w:val="single" w:sz="4" w:space="0" w:color="auto"/>
              <w:left w:val="single" w:sz="4" w:space="0" w:color="auto"/>
              <w:bottom w:val="single" w:sz="4" w:space="0" w:color="auto"/>
              <w:right w:val="single" w:sz="4" w:space="0" w:color="auto"/>
            </w:tcBorders>
            <w:vAlign w:val="center"/>
          </w:tcPr>
          <w:p w14:paraId="26E51F94" w14:textId="77777777" w:rsidR="000C32A4" w:rsidRPr="004276D5" w:rsidRDefault="000C32A4" w:rsidP="000C32A4">
            <w:pPr>
              <w:spacing w:line="360" w:lineRule="auto"/>
              <w:rPr>
                <w:rFonts w:asciiTheme="minorHAnsi" w:hAnsiTheme="minorHAnsi"/>
                <w:sz w:val="22"/>
                <w:szCs w:val="22"/>
              </w:rPr>
            </w:pPr>
            <w:r w:rsidRPr="004276D5">
              <w:rPr>
                <w:rFonts w:asciiTheme="minorHAnsi" w:hAnsiTheme="minorHAnsi"/>
                <w:sz w:val="22"/>
                <w:szCs w:val="22"/>
              </w:rPr>
              <w:t>PDF</w:t>
            </w:r>
          </w:p>
        </w:tc>
        <w:tc>
          <w:tcPr>
            <w:tcW w:w="1756" w:type="dxa"/>
            <w:tcBorders>
              <w:top w:val="single" w:sz="4" w:space="0" w:color="auto"/>
              <w:left w:val="single" w:sz="4" w:space="0" w:color="auto"/>
              <w:bottom w:val="single" w:sz="4" w:space="0" w:color="auto"/>
              <w:right w:val="single" w:sz="4" w:space="0" w:color="auto"/>
            </w:tcBorders>
          </w:tcPr>
          <w:p w14:paraId="3EF938D9" w14:textId="77777777" w:rsidR="000C32A4" w:rsidRPr="004276D5" w:rsidRDefault="000C32A4" w:rsidP="000C32A4">
            <w:pPr>
              <w:spacing w:line="360" w:lineRule="auto"/>
              <w:rPr>
                <w:rFonts w:asciiTheme="minorHAnsi" w:hAnsiTheme="minorHAnsi"/>
                <w:sz w:val="22"/>
                <w:szCs w:val="22"/>
              </w:rPr>
            </w:pPr>
            <w:r w:rsidRPr="004276D5">
              <w:rPr>
                <w:rFonts w:asciiTheme="minorHAnsi" w:hAnsiTheme="minorHAnsi"/>
                <w:sz w:val="22"/>
                <w:szCs w:val="22"/>
              </w:rPr>
              <w:t>Link</w:t>
            </w:r>
          </w:p>
        </w:tc>
        <w:tc>
          <w:tcPr>
            <w:tcW w:w="7847" w:type="dxa"/>
            <w:tcBorders>
              <w:top w:val="single" w:sz="4" w:space="0" w:color="auto"/>
              <w:left w:val="single" w:sz="4" w:space="0" w:color="auto"/>
              <w:bottom w:val="single" w:sz="4" w:space="0" w:color="auto"/>
              <w:right w:val="single" w:sz="4" w:space="0" w:color="auto"/>
            </w:tcBorders>
            <w:vAlign w:val="center"/>
          </w:tcPr>
          <w:p w14:paraId="7A06ACA1" w14:textId="77777777" w:rsidR="000C32A4" w:rsidRPr="004276D5" w:rsidRDefault="000C32A4" w:rsidP="000C32A4">
            <w:pPr>
              <w:spacing w:line="360" w:lineRule="auto"/>
              <w:rPr>
                <w:rFonts w:asciiTheme="minorHAnsi" w:hAnsiTheme="minorHAnsi"/>
                <w:sz w:val="22"/>
                <w:szCs w:val="22"/>
              </w:rPr>
            </w:pPr>
            <w:r w:rsidRPr="004276D5">
              <w:rPr>
                <w:rFonts w:asciiTheme="minorHAnsi" w:hAnsiTheme="minorHAnsi"/>
                <w:sz w:val="22"/>
                <w:szCs w:val="22"/>
              </w:rPr>
              <w:t>System should convert that report into pdf format</w:t>
            </w:r>
          </w:p>
        </w:tc>
      </w:tr>
      <w:tr w:rsidR="000C32A4" w:rsidRPr="004276D5" w14:paraId="2160C6AB" w14:textId="77777777" w:rsidTr="004276D5">
        <w:trPr>
          <w:trHeight w:val="544"/>
        </w:trPr>
        <w:tc>
          <w:tcPr>
            <w:tcW w:w="1764" w:type="dxa"/>
            <w:tcBorders>
              <w:top w:val="single" w:sz="4" w:space="0" w:color="auto"/>
              <w:left w:val="single" w:sz="4" w:space="0" w:color="auto"/>
              <w:bottom w:val="single" w:sz="4" w:space="0" w:color="auto"/>
              <w:right w:val="single" w:sz="4" w:space="0" w:color="auto"/>
            </w:tcBorders>
            <w:vAlign w:val="center"/>
          </w:tcPr>
          <w:p w14:paraId="076F8893" w14:textId="77777777" w:rsidR="000C32A4" w:rsidRPr="004276D5" w:rsidRDefault="000C32A4" w:rsidP="000C32A4">
            <w:pPr>
              <w:spacing w:line="360" w:lineRule="auto"/>
              <w:rPr>
                <w:rFonts w:asciiTheme="minorHAnsi" w:hAnsiTheme="minorHAnsi"/>
                <w:sz w:val="22"/>
                <w:szCs w:val="22"/>
              </w:rPr>
            </w:pPr>
            <w:r w:rsidRPr="004276D5">
              <w:rPr>
                <w:rFonts w:asciiTheme="minorHAnsi" w:hAnsiTheme="minorHAnsi"/>
                <w:sz w:val="22"/>
                <w:szCs w:val="22"/>
              </w:rPr>
              <w:t>Clear Search</w:t>
            </w:r>
          </w:p>
        </w:tc>
        <w:tc>
          <w:tcPr>
            <w:tcW w:w="1756" w:type="dxa"/>
            <w:tcBorders>
              <w:top w:val="single" w:sz="4" w:space="0" w:color="auto"/>
              <w:left w:val="single" w:sz="4" w:space="0" w:color="auto"/>
              <w:bottom w:val="single" w:sz="4" w:space="0" w:color="auto"/>
              <w:right w:val="single" w:sz="4" w:space="0" w:color="auto"/>
            </w:tcBorders>
          </w:tcPr>
          <w:p w14:paraId="5CD731DD" w14:textId="77777777" w:rsidR="000C32A4" w:rsidRPr="004276D5" w:rsidRDefault="000C32A4" w:rsidP="000C32A4">
            <w:pPr>
              <w:spacing w:line="360" w:lineRule="auto"/>
              <w:rPr>
                <w:rFonts w:asciiTheme="minorHAnsi" w:hAnsiTheme="minorHAnsi"/>
                <w:sz w:val="22"/>
                <w:szCs w:val="22"/>
              </w:rPr>
            </w:pPr>
            <w:r w:rsidRPr="004276D5">
              <w:rPr>
                <w:rFonts w:asciiTheme="minorHAnsi" w:hAnsiTheme="minorHAnsi"/>
                <w:sz w:val="22"/>
                <w:szCs w:val="22"/>
              </w:rPr>
              <w:t>Button</w:t>
            </w:r>
          </w:p>
        </w:tc>
        <w:tc>
          <w:tcPr>
            <w:tcW w:w="7847" w:type="dxa"/>
            <w:tcBorders>
              <w:top w:val="single" w:sz="4" w:space="0" w:color="auto"/>
              <w:left w:val="single" w:sz="4" w:space="0" w:color="auto"/>
              <w:bottom w:val="single" w:sz="4" w:space="0" w:color="auto"/>
              <w:right w:val="single" w:sz="4" w:space="0" w:color="auto"/>
            </w:tcBorders>
            <w:vAlign w:val="center"/>
          </w:tcPr>
          <w:p w14:paraId="46A0C98B" w14:textId="77777777" w:rsidR="000C32A4" w:rsidRPr="004276D5" w:rsidRDefault="000C32A4" w:rsidP="000C32A4">
            <w:pPr>
              <w:spacing w:line="360" w:lineRule="auto"/>
              <w:rPr>
                <w:rFonts w:asciiTheme="minorHAnsi" w:hAnsiTheme="minorHAnsi"/>
                <w:sz w:val="22"/>
                <w:szCs w:val="22"/>
              </w:rPr>
            </w:pPr>
            <w:r w:rsidRPr="004276D5">
              <w:rPr>
                <w:rFonts w:asciiTheme="minorHAnsi" w:hAnsiTheme="minorHAnsi"/>
                <w:sz w:val="22"/>
                <w:szCs w:val="22"/>
              </w:rPr>
              <w:t>System should clear search criteria</w:t>
            </w:r>
          </w:p>
        </w:tc>
      </w:tr>
      <w:tr w:rsidR="000C32A4" w:rsidRPr="004276D5" w14:paraId="1C475F1D" w14:textId="77777777" w:rsidTr="004276D5">
        <w:trPr>
          <w:trHeight w:val="544"/>
        </w:trPr>
        <w:tc>
          <w:tcPr>
            <w:tcW w:w="1764" w:type="dxa"/>
            <w:tcBorders>
              <w:top w:val="single" w:sz="4" w:space="0" w:color="auto"/>
              <w:left w:val="single" w:sz="4" w:space="0" w:color="auto"/>
              <w:bottom w:val="single" w:sz="4" w:space="0" w:color="auto"/>
              <w:right w:val="single" w:sz="4" w:space="0" w:color="auto"/>
            </w:tcBorders>
            <w:vAlign w:val="center"/>
          </w:tcPr>
          <w:p w14:paraId="18B25A8D" w14:textId="77777777" w:rsidR="000C32A4" w:rsidRPr="004276D5" w:rsidRDefault="000C32A4" w:rsidP="000C32A4">
            <w:pPr>
              <w:spacing w:line="360" w:lineRule="auto"/>
              <w:rPr>
                <w:rFonts w:asciiTheme="minorHAnsi" w:hAnsiTheme="minorHAnsi"/>
                <w:sz w:val="22"/>
                <w:szCs w:val="22"/>
              </w:rPr>
            </w:pPr>
            <w:r w:rsidRPr="004276D5">
              <w:rPr>
                <w:rFonts w:asciiTheme="minorHAnsi" w:hAnsiTheme="minorHAnsi"/>
                <w:sz w:val="22"/>
                <w:szCs w:val="22"/>
              </w:rPr>
              <w:t xml:space="preserve">Export To excel </w:t>
            </w:r>
          </w:p>
        </w:tc>
        <w:tc>
          <w:tcPr>
            <w:tcW w:w="1756" w:type="dxa"/>
            <w:tcBorders>
              <w:top w:val="single" w:sz="4" w:space="0" w:color="auto"/>
              <w:left w:val="single" w:sz="4" w:space="0" w:color="auto"/>
              <w:bottom w:val="single" w:sz="4" w:space="0" w:color="auto"/>
              <w:right w:val="single" w:sz="4" w:space="0" w:color="auto"/>
            </w:tcBorders>
          </w:tcPr>
          <w:p w14:paraId="0D489131" w14:textId="77777777" w:rsidR="000C32A4" w:rsidRPr="004276D5" w:rsidRDefault="000C32A4" w:rsidP="000C32A4">
            <w:pPr>
              <w:spacing w:line="360" w:lineRule="auto"/>
              <w:rPr>
                <w:rFonts w:asciiTheme="minorHAnsi" w:hAnsiTheme="minorHAnsi"/>
                <w:sz w:val="22"/>
                <w:szCs w:val="22"/>
              </w:rPr>
            </w:pPr>
            <w:r w:rsidRPr="004276D5">
              <w:rPr>
                <w:rFonts w:asciiTheme="minorHAnsi" w:hAnsiTheme="minorHAnsi"/>
                <w:sz w:val="22"/>
                <w:szCs w:val="22"/>
              </w:rPr>
              <w:t>Link</w:t>
            </w:r>
          </w:p>
        </w:tc>
        <w:tc>
          <w:tcPr>
            <w:tcW w:w="7847" w:type="dxa"/>
            <w:tcBorders>
              <w:top w:val="single" w:sz="4" w:space="0" w:color="auto"/>
              <w:left w:val="single" w:sz="4" w:space="0" w:color="auto"/>
              <w:bottom w:val="single" w:sz="4" w:space="0" w:color="auto"/>
              <w:right w:val="single" w:sz="4" w:space="0" w:color="auto"/>
            </w:tcBorders>
            <w:vAlign w:val="center"/>
          </w:tcPr>
          <w:p w14:paraId="33F6C098" w14:textId="77777777" w:rsidR="000C32A4" w:rsidRPr="004276D5" w:rsidRDefault="000C32A4" w:rsidP="000C32A4">
            <w:pPr>
              <w:spacing w:line="360" w:lineRule="auto"/>
              <w:rPr>
                <w:rFonts w:asciiTheme="minorHAnsi" w:hAnsiTheme="minorHAnsi"/>
                <w:sz w:val="22"/>
                <w:szCs w:val="22"/>
              </w:rPr>
            </w:pPr>
            <w:r w:rsidRPr="004276D5">
              <w:rPr>
                <w:rFonts w:asciiTheme="minorHAnsi" w:hAnsiTheme="minorHAnsi"/>
                <w:sz w:val="22"/>
                <w:szCs w:val="22"/>
              </w:rPr>
              <w:t>System should write the records in a external .xls file.</w:t>
            </w:r>
          </w:p>
        </w:tc>
      </w:tr>
      <w:tr w:rsidR="000C32A4" w:rsidRPr="004276D5" w14:paraId="53B49538" w14:textId="77777777" w:rsidTr="004276D5">
        <w:trPr>
          <w:trHeight w:val="544"/>
        </w:trPr>
        <w:tc>
          <w:tcPr>
            <w:tcW w:w="1764" w:type="dxa"/>
            <w:tcBorders>
              <w:top w:val="single" w:sz="4" w:space="0" w:color="auto"/>
              <w:left w:val="single" w:sz="4" w:space="0" w:color="auto"/>
              <w:bottom w:val="single" w:sz="4" w:space="0" w:color="auto"/>
              <w:right w:val="single" w:sz="4" w:space="0" w:color="auto"/>
            </w:tcBorders>
            <w:vAlign w:val="center"/>
          </w:tcPr>
          <w:p w14:paraId="7918917B" w14:textId="77777777" w:rsidR="000C32A4" w:rsidRPr="004276D5" w:rsidRDefault="000C32A4" w:rsidP="000C32A4">
            <w:pPr>
              <w:spacing w:line="360" w:lineRule="auto"/>
              <w:rPr>
                <w:rFonts w:asciiTheme="minorHAnsi" w:hAnsiTheme="minorHAnsi"/>
                <w:sz w:val="22"/>
                <w:szCs w:val="22"/>
              </w:rPr>
            </w:pPr>
            <w:r w:rsidRPr="004276D5">
              <w:rPr>
                <w:rFonts w:asciiTheme="minorHAnsi" w:hAnsiTheme="minorHAnsi"/>
                <w:sz w:val="22"/>
                <w:szCs w:val="22"/>
              </w:rPr>
              <w:t>Save as HTML</w:t>
            </w:r>
          </w:p>
        </w:tc>
        <w:tc>
          <w:tcPr>
            <w:tcW w:w="1756" w:type="dxa"/>
            <w:tcBorders>
              <w:top w:val="single" w:sz="4" w:space="0" w:color="auto"/>
              <w:left w:val="single" w:sz="4" w:space="0" w:color="auto"/>
              <w:bottom w:val="single" w:sz="4" w:space="0" w:color="auto"/>
              <w:right w:val="single" w:sz="4" w:space="0" w:color="auto"/>
            </w:tcBorders>
          </w:tcPr>
          <w:p w14:paraId="3E92137F" w14:textId="77777777" w:rsidR="000C32A4" w:rsidRPr="004276D5" w:rsidRDefault="000C32A4" w:rsidP="000C32A4">
            <w:pPr>
              <w:spacing w:line="360" w:lineRule="auto"/>
              <w:rPr>
                <w:rFonts w:asciiTheme="minorHAnsi" w:hAnsiTheme="minorHAnsi"/>
                <w:sz w:val="22"/>
                <w:szCs w:val="22"/>
              </w:rPr>
            </w:pPr>
            <w:r w:rsidRPr="004276D5">
              <w:rPr>
                <w:rFonts w:asciiTheme="minorHAnsi" w:hAnsiTheme="minorHAnsi"/>
                <w:sz w:val="22"/>
                <w:szCs w:val="22"/>
              </w:rPr>
              <w:t>Link</w:t>
            </w:r>
          </w:p>
        </w:tc>
        <w:tc>
          <w:tcPr>
            <w:tcW w:w="7847" w:type="dxa"/>
            <w:tcBorders>
              <w:top w:val="single" w:sz="4" w:space="0" w:color="auto"/>
              <w:left w:val="single" w:sz="4" w:space="0" w:color="auto"/>
              <w:bottom w:val="single" w:sz="4" w:space="0" w:color="auto"/>
              <w:right w:val="single" w:sz="4" w:space="0" w:color="auto"/>
            </w:tcBorders>
            <w:vAlign w:val="center"/>
          </w:tcPr>
          <w:p w14:paraId="0502B3B3" w14:textId="77777777" w:rsidR="000C32A4" w:rsidRPr="004276D5" w:rsidRDefault="000C32A4" w:rsidP="000C32A4">
            <w:pPr>
              <w:spacing w:line="360" w:lineRule="auto"/>
              <w:rPr>
                <w:rFonts w:asciiTheme="minorHAnsi" w:hAnsiTheme="minorHAnsi"/>
                <w:sz w:val="22"/>
                <w:szCs w:val="22"/>
              </w:rPr>
            </w:pPr>
            <w:r w:rsidRPr="004276D5">
              <w:rPr>
                <w:rFonts w:asciiTheme="minorHAnsi" w:hAnsiTheme="minorHAnsi"/>
                <w:sz w:val="22"/>
                <w:szCs w:val="22"/>
              </w:rPr>
              <w:t>System should save report in HTML format</w:t>
            </w:r>
          </w:p>
        </w:tc>
      </w:tr>
    </w:tbl>
    <w:p w14:paraId="51CD7237" w14:textId="77777777" w:rsidR="000C32A4" w:rsidRDefault="000C32A4" w:rsidP="000C32A4">
      <w:r>
        <w:br w:type="page"/>
      </w:r>
    </w:p>
    <w:p w14:paraId="51A37EE6" w14:textId="77777777" w:rsidR="000C32A4" w:rsidRPr="00B55E1D" w:rsidRDefault="000C32A4" w:rsidP="000C32A4"/>
    <w:p w14:paraId="08480C02" w14:textId="59CFBF12" w:rsidR="000C32A4" w:rsidRPr="004276D5" w:rsidRDefault="004276D5" w:rsidP="004276D5">
      <w:pPr>
        <w:pStyle w:val="Heading3"/>
        <w:rPr>
          <w:rFonts w:ascii="Myanmar Text" w:hAnsi="Myanmar Text" w:cs="Myanmar Text"/>
        </w:rPr>
      </w:pPr>
      <w:bookmarkStart w:id="1064" w:name="_Toc1232501"/>
      <w:bookmarkStart w:id="1065" w:name="_Toc49592763"/>
      <w:bookmarkStart w:id="1066" w:name="_Toc75088520"/>
      <w:bookmarkStart w:id="1067" w:name="_Toc85795725"/>
      <w:bookmarkStart w:id="1068" w:name="_Toc111825114"/>
      <w:bookmarkStart w:id="1069" w:name="_Toc121498286"/>
      <w:bookmarkStart w:id="1070" w:name="_Toc126839212"/>
      <w:bookmarkStart w:id="1071" w:name="_Toc127462754"/>
      <w:r>
        <w:rPr>
          <w:rFonts w:ascii="Myanmar Text" w:hAnsi="Myanmar Text" w:cs="Myanmar Text"/>
        </w:rPr>
        <w:t xml:space="preserve">High Level </w:t>
      </w:r>
      <w:r w:rsidR="000C32A4" w:rsidRPr="004276D5">
        <w:rPr>
          <w:rFonts w:ascii="Myanmar Text" w:hAnsi="Myanmar Text" w:cs="Myanmar Text"/>
        </w:rPr>
        <w:t xml:space="preserve">Use Case </w:t>
      </w:r>
      <w:r w:rsidR="00556B59">
        <w:rPr>
          <w:rFonts w:ascii="Myanmar Text" w:hAnsi="Myanmar Text" w:cs="Myanmar Text"/>
        </w:rPr>
        <w:t>of</w:t>
      </w:r>
      <w:r w:rsidR="000C32A4" w:rsidRPr="004276D5">
        <w:rPr>
          <w:rFonts w:ascii="Myanmar Text" w:hAnsi="Myanmar Text" w:cs="Myanmar Text"/>
        </w:rPr>
        <w:t xml:space="preserve"> L1/H1 Report after Negotiation</w:t>
      </w:r>
      <w:bookmarkEnd w:id="1064"/>
      <w:bookmarkEnd w:id="1065"/>
      <w:bookmarkEnd w:id="1066"/>
      <w:bookmarkEnd w:id="1067"/>
      <w:bookmarkEnd w:id="1068"/>
      <w:bookmarkEnd w:id="1069"/>
      <w:bookmarkEnd w:id="1070"/>
      <w:bookmarkEnd w:id="1071"/>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13"/>
        <w:gridCol w:w="8054"/>
      </w:tblGrid>
      <w:tr w:rsidR="000C32A4" w:rsidRPr="004276D5" w14:paraId="60CBF9C0" w14:textId="77777777" w:rsidTr="004276D5">
        <w:trPr>
          <w:trHeight w:val="555"/>
        </w:trPr>
        <w:tc>
          <w:tcPr>
            <w:tcW w:w="3313"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4F016305" w14:textId="77777777" w:rsidR="000C32A4" w:rsidRPr="004276D5" w:rsidRDefault="000C32A4" w:rsidP="000C32A4">
            <w:pPr>
              <w:spacing w:line="360" w:lineRule="auto"/>
              <w:rPr>
                <w:rFonts w:asciiTheme="minorHAnsi" w:hAnsiTheme="minorHAnsi"/>
                <w:b/>
                <w:i/>
                <w:sz w:val="22"/>
                <w:szCs w:val="22"/>
              </w:rPr>
            </w:pPr>
            <w:r w:rsidRPr="004276D5">
              <w:rPr>
                <w:rFonts w:asciiTheme="minorHAnsi" w:hAnsiTheme="minorHAnsi"/>
                <w:b/>
                <w:i/>
                <w:sz w:val="22"/>
                <w:szCs w:val="22"/>
              </w:rPr>
              <w:t>Objective</w:t>
            </w:r>
          </w:p>
        </w:tc>
        <w:tc>
          <w:tcPr>
            <w:tcW w:w="8054" w:type="dxa"/>
            <w:tcBorders>
              <w:top w:val="single" w:sz="4" w:space="0" w:color="auto"/>
              <w:left w:val="single" w:sz="4" w:space="0" w:color="auto"/>
              <w:bottom w:val="single" w:sz="4" w:space="0" w:color="auto"/>
              <w:right w:val="single" w:sz="4" w:space="0" w:color="auto"/>
            </w:tcBorders>
          </w:tcPr>
          <w:p w14:paraId="03409CCC" w14:textId="77777777" w:rsidR="000C32A4" w:rsidRPr="004276D5" w:rsidRDefault="000C32A4" w:rsidP="000C32A4">
            <w:pPr>
              <w:numPr>
                <w:ilvl w:val="0"/>
                <w:numId w:val="1"/>
              </w:numPr>
              <w:tabs>
                <w:tab w:val="clear" w:pos="360"/>
                <w:tab w:val="num" w:pos="630"/>
              </w:tabs>
              <w:spacing w:before="0" w:after="0" w:line="360" w:lineRule="auto"/>
              <w:rPr>
                <w:rFonts w:asciiTheme="minorHAnsi" w:hAnsiTheme="minorHAnsi"/>
                <w:sz w:val="22"/>
                <w:szCs w:val="22"/>
              </w:rPr>
            </w:pPr>
            <w:r w:rsidRPr="004276D5">
              <w:rPr>
                <w:rFonts w:asciiTheme="minorHAnsi" w:hAnsiTheme="minorHAnsi" w:cs="Arial"/>
                <w:sz w:val="22"/>
                <w:szCs w:val="22"/>
              </w:rPr>
              <w:t>The objective is to get system generated L1 report after negotiation in grand total / Item wise evaluation tender</w:t>
            </w:r>
          </w:p>
        </w:tc>
      </w:tr>
      <w:tr w:rsidR="000C32A4" w:rsidRPr="004276D5" w14:paraId="51976FEC" w14:textId="77777777" w:rsidTr="004276D5">
        <w:trPr>
          <w:trHeight w:val="831"/>
        </w:trPr>
        <w:tc>
          <w:tcPr>
            <w:tcW w:w="3313"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0C392B13" w14:textId="77777777" w:rsidR="000C32A4" w:rsidRPr="004276D5" w:rsidRDefault="000C32A4" w:rsidP="000C32A4">
            <w:pPr>
              <w:spacing w:line="360" w:lineRule="auto"/>
              <w:rPr>
                <w:rFonts w:asciiTheme="minorHAnsi" w:hAnsiTheme="minorHAnsi"/>
                <w:b/>
                <w:i/>
                <w:sz w:val="22"/>
                <w:szCs w:val="22"/>
              </w:rPr>
            </w:pPr>
            <w:r w:rsidRPr="004276D5">
              <w:rPr>
                <w:rFonts w:asciiTheme="minorHAnsi" w:hAnsiTheme="minorHAnsi"/>
                <w:b/>
                <w:i/>
                <w:sz w:val="22"/>
                <w:szCs w:val="22"/>
              </w:rPr>
              <w:t>Pre-Conditions</w:t>
            </w:r>
          </w:p>
        </w:tc>
        <w:tc>
          <w:tcPr>
            <w:tcW w:w="8054" w:type="dxa"/>
            <w:tcBorders>
              <w:top w:val="single" w:sz="4" w:space="0" w:color="auto"/>
              <w:left w:val="single" w:sz="4" w:space="0" w:color="auto"/>
              <w:bottom w:val="single" w:sz="4" w:space="0" w:color="auto"/>
              <w:right w:val="single" w:sz="4" w:space="0" w:color="auto"/>
            </w:tcBorders>
          </w:tcPr>
          <w:p w14:paraId="083626BC" w14:textId="77777777" w:rsidR="000C32A4" w:rsidRPr="004276D5" w:rsidRDefault="000C32A4" w:rsidP="000C32A4">
            <w:pPr>
              <w:numPr>
                <w:ilvl w:val="0"/>
                <w:numId w:val="1"/>
              </w:numPr>
              <w:tabs>
                <w:tab w:val="clear" w:pos="360"/>
                <w:tab w:val="num" w:pos="630"/>
              </w:tabs>
              <w:spacing w:before="0" w:after="0" w:line="360" w:lineRule="auto"/>
              <w:rPr>
                <w:rFonts w:asciiTheme="minorHAnsi" w:hAnsiTheme="minorHAnsi" w:cs="Arial"/>
                <w:sz w:val="22"/>
                <w:szCs w:val="22"/>
              </w:rPr>
            </w:pPr>
            <w:r w:rsidRPr="004276D5">
              <w:rPr>
                <w:rFonts w:asciiTheme="minorHAnsi" w:hAnsiTheme="minorHAnsi" w:cs="Arial"/>
                <w:sz w:val="22"/>
                <w:szCs w:val="22"/>
              </w:rPr>
              <w:t>Event must be successfully completed</w:t>
            </w:r>
          </w:p>
          <w:p w14:paraId="2078C1EE" w14:textId="77777777" w:rsidR="000C32A4" w:rsidRPr="004276D5" w:rsidRDefault="000C32A4" w:rsidP="000C32A4">
            <w:pPr>
              <w:numPr>
                <w:ilvl w:val="0"/>
                <w:numId w:val="1"/>
              </w:numPr>
              <w:tabs>
                <w:tab w:val="clear" w:pos="360"/>
                <w:tab w:val="num" w:pos="630"/>
              </w:tabs>
              <w:spacing w:before="0" w:after="0" w:line="360" w:lineRule="auto"/>
              <w:rPr>
                <w:rFonts w:asciiTheme="minorHAnsi" w:hAnsiTheme="minorHAnsi" w:cs="Arial"/>
                <w:sz w:val="22"/>
                <w:szCs w:val="22"/>
              </w:rPr>
            </w:pPr>
            <w:r w:rsidRPr="004276D5">
              <w:rPr>
                <w:rFonts w:asciiTheme="minorHAnsi" w:hAnsiTheme="minorHAnsi" w:cs="Arial"/>
                <w:sz w:val="22"/>
                <w:szCs w:val="22"/>
              </w:rPr>
              <w:t>Negotiation must have been configured</w:t>
            </w:r>
          </w:p>
          <w:p w14:paraId="53B493D0" w14:textId="77777777" w:rsidR="000C32A4" w:rsidRPr="004276D5" w:rsidRDefault="000C32A4" w:rsidP="000C32A4">
            <w:pPr>
              <w:numPr>
                <w:ilvl w:val="0"/>
                <w:numId w:val="1"/>
              </w:numPr>
              <w:tabs>
                <w:tab w:val="clear" w:pos="360"/>
                <w:tab w:val="num" w:pos="630"/>
              </w:tabs>
              <w:spacing w:before="0" w:after="0" w:line="360" w:lineRule="auto"/>
              <w:rPr>
                <w:rFonts w:asciiTheme="minorHAnsi" w:hAnsiTheme="minorHAnsi" w:cs="Arial"/>
                <w:sz w:val="22"/>
                <w:szCs w:val="22"/>
              </w:rPr>
            </w:pPr>
            <w:r w:rsidRPr="004276D5">
              <w:rPr>
                <w:rFonts w:asciiTheme="minorHAnsi" w:hAnsiTheme="minorHAnsi" w:cs="Arial"/>
                <w:sz w:val="22"/>
                <w:szCs w:val="22"/>
              </w:rPr>
              <w:t>Negotiation got closed</w:t>
            </w:r>
          </w:p>
        </w:tc>
      </w:tr>
      <w:tr w:rsidR="000C32A4" w:rsidRPr="004276D5" w14:paraId="02BA8B25" w14:textId="77777777" w:rsidTr="004276D5">
        <w:trPr>
          <w:trHeight w:val="555"/>
        </w:trPr>
        <w:tc>
          <w:tcPr>
            <w:tcW w:w="3313"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39AD9703" w14:textId="77777777" w:rsidR="000C32A4" w:rsidRPr="004276D5" w:rsidRDefault="000C32A4" w:rsidP="000C32A4">
            <w:pPr>
              <w:spacing w:line="360" w:lineRule="auto"/>
              <w:rPr>
                <w:rFonts w:asciiTheme="minorHAnsi" w:hAnsiTheme="minorHAnsi"/>
                <w:b/>
                <w:i/>
                <w:sz w:val="22"/>
                <w:szCs w:val="22"/>
              </w:rPr>
            </w:pPr>
            <w:r w:rsidRPr="004276D5">
              <w:rPr>
                <w:rFonts w:asciiTheme="minorHAnsi" w:hAnsiTheme="minorHAnsi"/>
                <w:b/>
                <w:i/>
                <w:sz w:val="22"/>
                <w:szCs w:val="22"/>
              </w:rPr>
              <w:t>Post Conditions</w:t>
            </w:r>
          </w:p>
        </w:tc>
        <w:tc>
          <w:tcPr>
            <w:tcW w:w="8054" w:type="dxa"/>
            <w:tcBorders>
              <w:top w:val="single" w:sz="4" w:space="0" w:color="auto"/>
              <w:left w:val="single" w:sz="4" w:space="0" w:color="auto"/>
              <w:bottom w:val="single" w:sz="4" w:space="0" w:color="auto"/>
              <w:right w:val="single" w:sz="4" w:space="0" w:color="auto"/>
            </w:tcBorders>
            <w:shd w:val="clear" w:color="auto" w:fill="auto"/>
          </w:tcPr>
          <w:p w14:paraId="5387259B" w14:textId="77777777" w:rsidR="000C32A4" w:rsidRPr="004276D5" w:rsidRDefault="000C32A4" w:rsidP="000C32A4">
            <w:pPr>
              <w:numPr>
                <w:ilvl w:val="0"/>
                <w:numId w:val="1"/>
              </w:numPr>
              <w:tabs>
                <w:tab w:val="num" w:pos="630"/>
              </w:tabs>
              <w:spacing w:before="0" w:after="0" w:line="360" w:lineRule="auto"/>
              <w:rPr>
                <w:rFonts w:asciiTheme="minorHAnsi" w:hAnsiTheme="minorHAnsi"/>
                <w:sz w:val="22"/>
                <w:szCs w:val="22"/>
              </w:rPr>
            </w:pPr>
            <w:r w:rsidRPr="004276D5">
              <w:rPr>
                <w:rFonts w:asciiTheme="minorHAnsi" w:hAnsiTheme="minorHAnsi"/>
                <w:sz w:val="22"/>
                <w:szCs w:val="22"/>
              </w:rPr>
              <w:t>System should display L1/H1 report as per the requirement.</w:t>
            </w:r>
          </w:p>
        </w:tc>
      </w:tr>
      <w:tr w:rsidR="000C32A4" w:rsidRPr="004276D5" w14:paraId="5BF72390" w14:textId="77777777" w:rsidTr="004276D5">
        <w:trPr>
          <w:trHeight w:val="555"/>
        </w:trPr>
        <w:tc>
          <w:tcPr>
            <w:tcW w:w="3313"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4978CA21" w14:textId="77777777" w:rsidR="000C32A4" w:rsidRPr="004276D5" w:rsidRDefault="000C32A4" w:rsidP="000C32A4">
            <w:pPr>
              <w:spacing w:line="360" w:lineRule="auto"/>
              <w:rPr>
                <w:rFonts w:asciiTheme="minorHAnsi" w:hAnsiTheme="minorHAnsi"/>
                <w:b/>
                <w:i/>
                <w:sz w:val="22"/>
                <w:szCs w:val="22"/>
              </w:rPr>
            </w:pPr>
            <w:r w:rsidRPr="004276D5">
              <w:rPr>
                <w:rFonts w:asciiTheme="minorHAnsi" w:hAnsiTheme="minorHAnsi"/>
                <w:b/>
                <w:i/>
                <w:sz w:val="22"/>
                <w:szCs w:val="22"/>
              </w:rPr>
              <w:t>Flow of Events</w:t>
            </w:r>
          </w:p>
        </w:tc>
        <w:tc>
          <w:tcPr>
            <w:tcW w:w="8054" w:type="dxa"/>
            <w:tcBorders>
              <w:top w:val="single" w:sz="4" w:space="0" w:color="auto"/>
              <w:left w:val="single" w:sz="4" w:space="0" w:color="auto"/>
              <w:bottom w:val="single" w:sz="4" w:space="0" w:color="auto"/>
              <w:right w:val="single" w:sz="4" w:space="0" w:color="auto"/>
            </w:tcBorders>
            <w:shd w:val="clear" w:color="auto" w:fill="auto"/>
          </w:tcPr>
          <w:p w14:paraId="39EF3CF7" w14:textId="77777777" w:rsidR="000C32A4" w:rsidRPr="004276D5" w:rsidRDefault="000C32A4" w:rsidP="000C32A4">
            <w:pPr>
              <w:numPr>
                <w:ilvl w:val="0"/>
                <w:numId w:val="2"/>
              </w:numPr>
              <w:spacing w:before="0" w:after="0" w:line="360" w:lineRule="auto"/>
              <w:rPr>
                <w:rFonts w:asciiTheme="minorHAnsi" w:hAnsiTheme="minorHAnsi"/>
                <w:sz w:val="22"/>
                <w:szCs w:val="22"/>
              </w:rPr>
            </w:pPr>
            <w:r w:rsidRPr="004276D5">
              <w:rPr>
                <w:rFonts w:asciiTheme="minorHAnsi" w:hAnsiTheme="minorHAnsi"/>
                <w:sz w:val="22"/>
                <w:szCs w:val="22"/>
              </w:rPr>
              <w:t>Authorized user login</w:t>
            </w:r>
          </w:p>
          <w:p w14:paraId="2A02AC91" w14:textId="77777777" w:rsidR="000C32A4" w:rsidRPr="004276D5" w:rsidRDefault="000C32A4" w:rsidP="000C32A4">
            <w:pPr>
              <w:numPr>
                <w:ilvl w:val="0"/>
                <w:numId w:val="2"/>
              </w:numPr>
              <w:spacing w:before="0" w:after="0" w:line="360" w:lineRule="auto"/>
              <w:rPr>
                <w:rFonts w:asciiTheme="minorHAnsi" w:hAnsiTheme="minorHAnsi"/>
                <w:sz w:val="22"/>
                <w:szCs w:val="22"/>
              </w:rPr>
            </w:pPr>
            <w:r w:rsidRPr="004276D5">
              <w:rPr>
                <w:rFonts w:asciiTheme="minorHAnsi" w:hAnsiTheme="minorHAnsi"/>
                <w:sz w:val="22"/>
                <w:szCs w:val="22"/>
              </w:rPr>
              <w:t>Search the event</w:t>
            </w:r>
          </w:p>
          <w:p w14:paraId="43A3128A" w14:textId="77777777" w:rsidR="000C32A4" w:rsidRPr="004276D5" w:rsidRDefault="000C32A4" w:rsidP="000C32A4">
            <w:pPr>
              <w:numPr>
                <w:ilvl w:val="0"/>
                <w:numId w:val="2"/>
              </w:numPr>
              <w:spacing w:before="0" w:after="0" w:line="360" w:lineRule="auto"/>
              <w:rPr>
                <w:rFonts w:asciiTheme="minorHAnsi" w:hAnsiTheme="minorHAnsi"/>
                <w:sz w:val="22"/>
                <w:szCs w:val="22"/>
              </w:rPr>
            </w:pPr>
            <w:r w:rsidRPr="004276D5">
              <w:rPr>
                <w:rFonts w:asciiTheme="minorHAnsi" w:hAnsiTheme="minorHAnsi"/>
                <w:sz w:val="22"/>
                <w:szCs w:val="22"/>
              </w:rPr>
              <w:t>Go to dashboard</w:t>
            </w:r>
          </w:p>
          <w:p w14:paraId="620B0622" w14:textId="77777777" w:rsidR="000C32A4" w:rsidRPr="004276D5" w:rsidRDefault="000C32A4" w:rsidP="000C32A4">
            <w:pPr>
              <w:numPr>
                <w:ilvl w:val="0"/>
                <w:numId w:val="2"/>
              </w:numPr>
              <w:spacing w:before="0" w:after="0" w:line="360" w:lineRule="auto"/>
              <w:rPr>
                <w:rFonts w:asciiTheme="minorHAnsi" w:hAnsiTheme="minorHAnsi"/>
                <w:sz w:val="22"/>
                <w:szCs w:val="22"/>
              </w:rPr>
            </w:pPr>
            <w:r w:rsidRPr="004276D5">
              <w:rPr>
                <w:rFonts w:asciiTheme="minorHAnsi" w:hAnsiTheme="minorHAnsi"/>
                <w:sz w:val="22"/>
                <w:szCs w:val="22"/>
              </w:rPr>
              <w:t>Click on Report tab</w:t>
            </w:r>
          </w:p>
        </w:tc>
      </w:tr>
      <w:tr w:rsidR="000C32A4" w:rsidRPr="004276D5" w14:paraId="7112AFDE" w14:textId="77777777" w:rsidTr="004276D5">
        <w:trPr>
          <w:trHeight w:val="555"/>
        </w:trPr>
        <w:tc>
          <w:tcPr>
            <w:tcW w:w="3313"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331C23A7" w14:textId="77777777" w:rsidR="000C32A4" w:rsidRPr="004276D5" w:rsidRDefault="000C32A4" w:rsidP="000C32A4">
            <w:pPr>
              <w:spacing w:line="360" w:lineRule="auto"/>
              <w:rPr>
                <w:rFonts w:asciiTheme="minorHAnsi" w:hAnsiTheme="minorHAnsi"/>
                <w:b/>
                <w:i/>
                <w:sz w:val="22"/>
                <w:szCs w:val="22"/>
              </w:rPr>
            </w:pPr>
            <w:r w:rsidRPr="004276D5">
              <w:rPr>
                <w:rFonts w:asciiTheme="minorHAnsi" w:hAnsiTheme="minorHAnsi"/>
                <w:b/>
                <w:i/>
                <w:sz w:val="22"/>
                <w:szCs w:val="22"/>
              </w:rPr>
              <w:t>Alternate Flow/Exceptional Flow</w:t>
            </w:r>
          </w:p>
        </w:tc>
        <w:tc>
          <w:tcPr>
            <w:tcW w:w="8054" w:type="dxa"/>
            <w:tcBorders>
              <w:top w:val="single" w:sz="4" w:space="0" w:color="auto"/>
              <w:left w:val="single" w:sz="4" w:space="0" w:color="auto"/>
              <w:bottom w:val="single" w:sz="4" w:space="0" w:color="auto"/>
              <w:right w:val="single" w:sz="4" w:space="0" w:color="auto"/>
            </w:tcBorders>
          </w:tcPr>
          <w:p w14:paraId="59909D6D" w14:textId="77777777" w:rsidR="000C32A4" w:rsidRPr="004276D5" w:rsidRDefault="000C32A4" w:rsidP="000C32A4">
            <w:pPr>
              <w:numPr>
                <w:ilvl w:val="0"/>
                <w:numId w:val="31"/>
              </w:numPr>
              <w:spacing w:before="0" w:after="0" w:line="360" w:lineRule="auto"/>
              <w:rPr>
                <w:rFonts w:asciiTheme="minorHAnsi" w:hAnsiTheme="minorHAnsi" w:cs="Calibri"/>
                <w:sz w:val="22"/>
                <w:szCs w:val="22"/>
              </w:rPr>
            </w:pPr>
            <w:r w:rsidRPr="004276D5">
              <w:rPr>
                <w:rFonts w:asciiTheme="minorHAnsi" w:hAnsiTheme="minorHAnsi" w:cs="Calibri"/>
                <w:sz w:val="22"/>
                <w:szCs w:val="22"/>
              </w:rPr>
              <w:t>System should display L1 report after negotiation under reports tab. This report can be viewed for event in which negotiation is applicable.</w:t>
            </w:r>
          </w:p>
          <w:p w14:paraId="1BF43DAF" w14:textId="77777777" w:rsidR="000C32A4" w:rsidRPr="004276D5" w:rsidRDefault="000C32A4" w:rsidP="000C32A4">
            <w:pPr>
              <w:numPr>
                <w:ilvl w:val="0"/>
                <w:numId w:val="31"/>
              </w:numPr>
              <w:spacing w:before="0" w:after="0" w:line="360" w:lineRule="auto"/>
              <w:rPr>
                <w:rFonts w:asciiTheme="minorHAnsi" w:hAnsiTheme="minorHAnsi" w:cs="Calibri"/>
                <w:sz w:val="22"/>
                <w:szCs w:val="22"/>
              </w:rPr>
            </w:pPr>
            <w:r w:rsidRPr="004276D5">
              <w:rPr>
                <w:rFonts w:asciiTheme="minorHAnsi" w:hAnsiTheme="minorHAnsi" w:cs="Calibri"/>
                <w:sz w:val="22"/>
                <w:szCs w:val="22"/>
              </w:rPr>
              <w:t>Report should generated once user submits/selects required L1/H1 (sorting) from negotiation summary report for particular bidder.</w:t>
            </w:r>
          </w:p>
          <w:p w14:paraId="03EF294F" w14:textId="77777777" w:rsidR="000C32A4" w:rsidRPr="004276D5" w:rsidRDefault="000C32A4" w:rsidP="000C32A4">
            <w:pPr>
              <w:numPr>
                <w:ilvl w:val="0"/>
                <w:numId w:val="31"/>
              </w:numPr>
              <w:spacing w:before="0" w:after="0" w:line="360" w:lineRule="auto"/>
              <w:rPr>
                <w:rFonts w:asciiTheme="minorHAnsi" w:hAnsiTheme="minorHAnsi" w:cs="Calibri"/>
                <w:sz w:val="22"/>
                <w:szCs w:val="22"/>
              </w:rPr>
            </w:pPr>
            <w:r w:rsidRPr="004276D5">
              <w:rPr>
                <w:rFonts w:asciiTheme="minorHAnsi" w:hAnsiTheme="minorHAnsi" w:cs="Calibri"/>
                <w:sz w:val="22"/>
                <w:szCs w:val="22"/>
              </w:rPr>
              <w:t>Authorized user should only have the provision to view the report.</w:t>
            </w:r>
          </w:p>
          <w:p w14:paraId="09108129" w14:textId="77777777" w:rsidR="000C32A4" w:rsidRPr="004276D5" w:rsidRDefault="000C32A4" w:rsidP="000C32A4">
            <w:pPr>
              <w:numPr>
                <w:ilvl w:val="0"/>
                <w:numId w:val="31"/>
              </w:numPr>
              <w:spacing w:before="0" w:after="0" w:line="360" w:lineRule="auto"/>
              <w:rPr>
                <w:rFonts w:asciiTheme="minorHAnsi" w:hAnsiTheme="minorHAnsi" w:cs="Calibri"/>
                <w:sz w:val="22"/>
                <w:szCs w:val="22"/>
              </w:rPr>
            </w:pPr>
            <w:r w:rsidRPr="004276D5">
              <w:rPr>
                <w:rFonts w:asciiTheme="minorHAnsi" w:hAnsiTheme="minorHAnsi" w:cs="Calibri"/>
                <w:sz w:val="22"/>
                <w:szCs w:val="22"/>
              </w:rPr>
              <w:t>Report should be printable, can be exported to excel, word and PDF.</w:t>
            </w:r>
          </w:p>
          <w:p w14:paraId="5937C3FB" w14:textId="77777777" w:rsidR="000C32A4" w:rsidRPr="004276D5" w:rsidRDefault="000C32A4" w:rsidP="000C32A4">
            <w:pPr>
              <w:numPr>
                <w:ilvl w:val="0"/>
                <w:numId w:val="31"/>
              </w:numPr>
              <w:spacing w:before="0" w:after="0" w:line="360" w:lineRule="auto"/>
              <w:rPr>
                <w:rFonts w:asciiTheme="minorHAnsi" w:hAnsiTheme="minorHAnsi" w:cs="Calibri"/>
                <w:sz w:val="22"/>
                <w:szCs w:val="22"/>
              </w:rPr>
            </w:pPr>
            <w:r w:rsidRPr="004276D5">
              <w:rPr>
                <w:rFonts w:asciiTheme="minorHAnsi" w:hAnsiTheme="minorHAnsi" w:cs="Calibri"/>
                <w:sz w:val="22"/>
                <w:szCs w:val="22"/>
              </w:rPr>
              <w:t>System should display L1/H1 based on the negotiated value for items for item wise.</w:t>
            </w:r>
          </w:p>
          <w:p w14:paraId="4B6655F7" w14:textId="77777777" w:rsidR="000C32A4" w:rsidRPr="004276D5" w:rsidRDefault="000C32A4" w:rsidP="000C32A4">
            <w:pPr>
              <w:numPr>
                <w:ilvl w:val="0"/>
                <w:numId w:val="31"/>
              </w:numPr>
              <w:spacing w:before="0" w:after="0" w:line="360" w:lineRule="auto"/>
              <w:rPr>
                <w:rFonts w:asciiTheme="minorHAnsi" w:hAnsiTheme="minorHAnsi" w:cs="Calibri"/>
                <w:sz w:val="22"/>
                <w:szCs w:val="22"/>
              </w:rPr>
            </w:pPr>
            <w:r w:rsidRPr="004276D5">
              <w:rPr>
                <w:rFonts w:asciiTheme="minorHAnsi" w:hAnsiTheme="minorHAnsi" w:cs="Calibri"/>
                <w:sz w:val="22"/>
                <w:szCs w:val="22"/>
              </w:rPr>
              <w:t>System should display following columns in the report</w:t>
            </w:r>
          </w:p>
          <w:p w14:paraId="2FFCC025" w14:textId="77777777" w:rsidR="000C32A4" w:rsidRPr="004276D5" w:rsidRDefault="000C32A4" w:rsidP="000C32A4">
            <w:pPr>
              <w:pStyle w:val="ListParagraph"/>
              <w:numPr>
                <w:ilvl w:val="0"/>
                <w:numId w:val="47"/>
              </w:numPr>
              <w:spacing w:before="0" w:after="200" w:line="360" w:lineRule="auto"/>
              <w:contextualSpacing/>
              <w:rPr>
                <w:rFonts w:asciiTheme="minorHAnsi" w:hAnsiTheme="minorHAnsi" w:cs="Calibri"/>
                <w:sz w:val="22"/>
                <w:szCs w:val="22"/>
              </w:rPr>
            </w:pPr>
            <w:r w:rsidRPr="004276D5">
              <w:rPr>
                <w:rFonts w:asciiTheme="minorHAnsi" w:hAnsiTheme="minorHAnsi" w:cs="Calibri"/>
                <w:sz w:val="22"/>
                <w:szCs w:val="22"/>
              </w:rPr>
              <w:t>Sr. No.</w:t>
            </w:r>
          </w:p>
          <w:p w14:paraId="0E641600" w14:textId="77777777" w:rsidR="000C32A4" w:rsidRPr="004276D5" w:rsidRDefault="000C32A4" w:rsidP="000C32A4">
            <w:pPr>
              <w:pStyle w:val="ListParagraph"/>
              <w:numPr>
                <w:ilvl w:val="0"/>
                <w:numId w:val="47"/>
              </w:numPr>
              <w:spacing w:before="0" w:after="200" w:line="360" w:lineRule="auto"/>
              <w:contextualSpacing/>
              <w:rPr>
                <w:rFonts w:asciiTheme="minorHAnsi" w:hAnsiTheme="minorHAnsi" w:cs="Calibri"/>
                <w:sz w:val="22"/>
                <w:szCs w:val="22"/>
              </w:rPr>
            </w:pPr>
            <w:r w:rsidRPr="004276D5">
              <w:rPr>
                <w:rFonts w:asciiTheme="minorHAnsi" w:hAnsiTheme="minorHAnsi" w:cs="Calibri"/>
                <w:sz w:val="22"/>
                <w:szCs w:val="22"/>
              </w:rPr>
              <w:t>Item Description :- Should display Items for negotiation</w:t>
            </w:r>
          </w:p>
          <w:p w14:paraId="30ACA736" w14:textId="77777777" w:rsidR="000C32A4" w:rsidRPr="004276D5" w:rsidRDefault="000C32A4" w:rsidP="000C32A4">
            <w:pPr>
              <w:pStyle w:val="ListParagraph"/>
              <w:numPr>
                <w:ilvl w:val="0"/>
                <w:numId w:val="47"/>
              </w:numPr>
              <w:spacing w:before="0" w:after="200" w:line="360" w:lineRule="auto"/>
              <w:contextualSpacing/>
              <w:rPr>
                <w:rFonts w:asciiTheme="minorHAnsi" w:hAnsiTheme="minorHAnsi" w:cs="Calibri"/>
                <w:sz w:val="22"/>
                <w:szCs w:val="22"/>
              </w:rPr>
            </w:pPr>
            <w:r w:rsidRPr="004276D5">
              <w:rPr>
                <w:rFonts w:asciiTheme="minorHAnsi" w:hAnsiTheme="minorHAnsi" w:cs="Calibri"/>
                <w:sz w:val="22"/>
                <w:szCs w:val="22"/>
              </w:rPr>
              <w:t>Company :- Bidder Name should be displayed</w:t>
            </w:r>
          </w:p>
          <w:p w14:paraId="6A9798B5" w14:textId="77777777" w:rsidR="000C32A4" w:rsidRPr="004276D5" w:rsidRDefault="000C32A4" w:rsidP="000C32A4">
            <w:pPr>
              <w:pStyle w:val="ListParagraph"/>
              <w:numPr>
                <w:ilvl w:val="0"/>
                <w:numId w:val="47"/>
              </w:numPr>
              <w:spacing w:before="0" w:after="200" w:line="360" w:lineRule="auto"/>
              <w:contextualSpacing/>
              <w:rPr>
                <w:rFonts w:asciiTheme="minorHAnsi" w:hAnsiTheme="minorHAnsi" w:cs="Calibri"/>
                <w:sz w:val="22"/>
                <w:szCs w:val="22"/>
              </w:rPr>
            </w:pPr>
            <w:r w:rsidRPr="004276D5">
              <w:rPr>
                <w:rFonts w:asciiTheme="minorHAnsi" w:hAnsiTheme="minorHAnsi" w:cs="Calibri"/>
                <w:sz w:val="22"/>
                <w:szCs w:val="22"/>
              </w:rPr>
              <w:t xml:space="preserve">Unit rate :- Original Unit rate quoted </w:t>
            </w:r>
          </w:p>
          <w:p w14:paraId="54CA4CA4" w14:textId="77777777" w:rsidR="000C32A4" w:rsidRPr="004276D5" w:rsidRDefault="000C32A4" w:rsidP="000C32A4">
            <w:pPr>
              <w:pStyle w:val="ListParagraph"/>
              <w:numPr>
                <w:ilvl w:val="0"/>
                <w:numId w:val="47"/>
              </w:numPr>
              <w:spacing w:before="0" w:after="200" w:line="360" w:lineRule="auto"/>
              <w:contextualSpacing/>
              <w:rPr>
                <w:rFonts w:asciiTheme="minorHAnsi" w:hAnsiTheme="minorHAnsi" w:cs="Calibri"/>
                <w:sz w:val="22"/>
                <w:szCs w:val="22"/>
              </w:rPr>
            </w:pPr>
            <w:r w:rsidRPr="004276D5">
              <w:rPr>
                <w:rFonts w:asciiTheme="minorHAnsi" w:hAnsiTheme="minorHAnsi" w:cs="Calibri"/>
                <w:sz w:val="22"/>
                <w:szCs w:val="22"/>
              </w:rPr>
              <w:t>Total Rate: Original Total rate quoted</w:t>
            </w:r>
          </w:p>
          <w:p w14:paraId="6FEB1734" w14:textId="77777777" w:rsidR="000C32A4" w:rsidRPr="004276D5" w:rsidRDefault="000C32A4" w:rsidP="000C32A4">
            <w:pPr>
              <w:pStyle w:val="ListParagraph"/>
              <w:numPr>
                <w:ilvl w:val="0"/>
                <w:numId w:val="47"/>
              </w:numPr>
              <w:spacing w:before="0" w:after="200" w:line="360" w:lineRule="auto"/>
              <w:contextualSpacing/>
              <w:rPr>
                <w:rFonts w:asciiTheme="minorHAnsi" w:hAnsiTheme="minorHAnsi" w:cs="Calibri"/>
                <w:sz w:val="22"/>
                <w:szCs w:val="22"/>
              </w:rPr>
            </w:pPr>
            <w:r w:rsidRPr="004276D5">
              <w:rPr>
                <w:rFonts w:asciiTheme="minorHAnsi" w:hAnsiTheme="minorHAnsi" w:cs="Calibri"/>
                <w:sz w:val="22"/>
                <w:szCs w:val="22"/>
              </w:rPr>
              <w:t>Negotiated Unit Rate: - Negotiated unit rate should be the final rate, which officer/bidder has revised for particular item, should be displayed.</w:t>
            </w:r>
          </w:p>
          <w:p w14:paraId="28E607C0" w14:textId="77777777" w:rsidR="000C32A4" w:rsidRPr="004276D5" w:rsidRDefault="000C32A4" w:rsidP="000C32A4">
            <w:pPr>
              <w:pStyle w:val="ListParagraph"/>
              <w:numPr>
                <w:ilvl w:val="0"/>
                <w:numId w:val="47"/>
              </w:numPr>
              <w:spacing w:before="0" w:after="200" w:line="360" w:lineRule="auto"/>
              <w:contextualSpacing/>
              <w:rPr>
                <w:rFonts w:asciiTheme="minorHAnsi" w:hAnsiTheme="minorHAnsi" w:cs="Calibri"/>
                <w:sz w:val="22"/>
                <w:szCs w:val="22"/>
              </w:rPr>
            </w:pPr>
            <w:r w:rsidRPr="004276D5">
              <w:rPr>
                <w:rFonts w:asciiTheme="minorHAnsi" w:hAnsiTheme="minorHAnsi" w:cs="Calibri"/>
                <w:sz w:val="22"/>
                <w:szCs w:val="22"/>
              </w:rPr>
              <w:t>Negotiated Total Rate: Negotiated unit rate should be the final rate, which officer/bidder has revised for particular item, should be displayed.</w:t>
            </w:r>
          </w:p>
          <w:p w14:paraId="1BC40CEC" w14:textId="77777777" w:rsidR="000C32A4" w:rsidRPr="004276D5" w:rsidRDefault="000C32A4" w:rsidP="000C32A4">
            <w:pPr>
              <w:numPr>
                <w:ilvl w:val="0"/>
                <w:numId w:val="31"/>
              </w:numPr>
              <w:spacing w:before="0" w:after="0" w:line="360" w:lineRule="auto"/>
              <w:rPr>
                <w:rFonts w:asciiTheme="minorHAnsi" w:hAnsiTheme="minorHAnsi" w:cs="Calibri"/>
                <w:sz w:val="22"/>
                <w:szCs w:val="22"/>
              </w:rPr>
            </w:pPr>
            <w:r w:rsidRPr="004276D5">
              <w:rPr>
                <w:rFonts w:asciiTheme="minorHAnsi" w:hAnsiTheme="minorHAnsi" w:cs="Calibri"/>
                <w:sz w:val="22"/>
                <w:szCs w:val="22"/>
              </w:rPr>
              <w:t>L1/H1 report after negotiation should be generated which should include all the bidders whether they are invited for negotiation or not. (All bidders should be displayed here who has submitted the bid irrespective that bidder is who are invited for negotiation or not).</w:t>
            </w:r>
          </w:p>
          <w:p w14:paraId="4B3067BD" w14:textId="77777777" w:rsidR="000C32A4" w:rsidRPr="004276D5" w:rsidRDefault="000C32A4" w:rsidP="000C32A4">
            <w:pPr>
              <w:numPr>
                <w:ilvl w:val="0"/>
                <w:numId w:val="31"/>
              </w:numPr>
              <w:spacing w:before="0" w:after="0" w:line="360" w:lineRule="auto"/>
              <w:rPr>
                <w:rFonts w:asciiTheme="minorHAnsi" w:hAnsiTheme="minorHAnsi" w:cs="Calibri"/>
                <w:sz w:val="22"/>
                <w:szCs w:val="22"/>
              </w:rPr>
            </w:pPr>
            <w:r w:rsidRPr="004276D5">
              <w:rPr>
                <w:rFonts w:asciiTheme="minorHAnsi" w:hAnsiTheme="minorHAnsi" w:cs="Calibri"/>
                <w:sz w:val="22"/>
                <w:szCs w:val="22"/>
              </w:rPr>
              <w:t>For bidders who are not invited, system should display ‘-’ in Negotiated column(s) for those bidders.</w:t>
            </w:r>
          </w:p>
          <w:p w14:paraId="1B08ABBB" w14:textId="77777777" w:rsidR="000C32A4" w:rsidRPr="004276D5" w:rsidRDefault="000C32A4" w:rsidP="000C32A4">
            <w:pPr>
              <w:numPr>
                <w:ilvl w:val="0"/>
                <w:numId w:val="31"/>
              </w:numPr>
              <w:spacing w:before="0" w:after="0" w:line="360" w:lineRule="auto"/>
              <w:rPr>
                <w:rFonts w:asciiTheme="minorHAnsi" w:hAnsiTheme="minorHAnsi" w:cs="Calibri"/>
                <w:sz w:val="22"/>
                <w:szCs w:val="22"/>
              </w:rPr>
            </w:pPr>
            <w:r w:rsidRPr="004276D5">
              <w:rPr>
                <w:rFonts w:asciiTheme="minorHAnsi" w:hAnsiTheme="minorHAnsi" w:cs="Calibri"/>
                <w:sz w:val="22"/>
                <w:szCs w:val="22"/>
              </w:rPr>
              <w:t>Font of L1/H1 bidder should be highlighted.</w:t>
            </w:r>
          </w:p>
          <w:p w14:paraId="36B0F841" w14:textId="77777777" w:rsidR="000C32A4" w:rsidRPr="004276D5" w:rsidRDefault="000C32A4" w:rsidP="000C32A4">
            <w:pPr>
              <w:numPr>
                <w:ilvl w:val="0"/>
                <w:numId w:val="31"/>
              </w:numPr>
              <w:spacing w:before="0" w:after="0" w:line="360" w:lineRule="auto"/>
              <w:rPr>
                <w:rFonts w:asciiTheme="minorHAnsi" w:hAnsiTheme="minorHAnsi" w:cs="Calibri"/>
                <w:sz w:val="22"/>
                <w:szCs w:val="22"/>
              </w:rPr>
            </w:pPr>
            <w:r w:rsidRPr="004276D5">
              <w:rPr>
                <w:rFonts w:asciiTheme="minorHAnsi" w:hAnsiTheme="minorHAnsi" w:cs="Calibri"/>
                <w:sz w:val="22"/>
                <w:szCs w:val="22"/>
              </w:rPr>
              <w:t>Report View should be:-</w:t>
            </w:r>
          </w:p>
          <w:p w14:paraId="3E30AEDA" w14:textId="77777777" w:rsidR="000C32A4" w:rsidRPr="004276D5" w:rsidRDefault="000C32A4" w:rsidP="000C32A4">
            <w:pPr>
              <w:spacing w:line="360" w:lineRule="auto"/>
              <w:rPr>
                <w:rFonts w:asciiTheme="minorHAnsi" w:hAnsiTheme="minorHAnsi" w:cs="Calibri"/>
                <w:b/>
                <w:sz w:val="22"/>
                <w:szCs w:val="22"/>
              </w:rPr>
            </w:pPr>
            <w:r w:rsidRPr="004276D5">
              <w:rPr>
                <w:rFonts w:asciiTheme="minorHAnsi" w:hAnsiTheme="minorHAnsi" w:cs="Calibri"/>
                <w:b/>
                <w:sz w:val="22"/>
                <w:szCs w:val="22"/>
              </w:rPr>
              <w:t>For item wise L1/H1</w:t>
            </w:r>
          </w:p>
          <w:tbl>
            <w:tblPr>
              <w:tblW w:w="61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0"/>
              <w:gridCol w:w="677"/>
              <w:gridCol w:w="948"/>
              <w:gridCol w:w="813"/>
              <w:gridCol w:w="880"/>
              <w:gridCol w:w="2073"/>
            </w:tblGrid>
            <w:tr w:rsidR="000C32A4" w:rsidRPr="004276D5" w14:paraId="54EFA3D3" w14:textId="77777777" w:rsidTr="000C32A4">
              <w:trPr>
                <w:trHeight w:val="1025"/>
              </w:trPr>
              <w:tc>
                <w:tcPr>
                  <w:tcW w:w="6121" w:type="dxa"/>
                  <w:gridSpan w:val="6"/>
                  <w:shd w:val="clear" w:color="auto" w:fill="auto"/>
                  <w:noWrap/>
                  <w:vAlign w:val="bottom"/>
                  <w:hideMark/>
                </w:tcPr>
                <w:p w14:paraId="6CB0C7D8" w14:textId="77777777" w:rsidR="000C32A4" w:rsidRPr="004276D5" w:rsidRDefault="000C32A4" w:rsidP="000C32A4">
                  <w:pPr>
                    <w:spacing w:after="0"/>
                    <w:rPr>
                      <w:rFonts w:asciiTheme="minorHAnsi" w:hAnsiTheme="minorHAnsi" w:cs="Calibri"/>
                      <w:color w:val="000000"/>
                      <w:sz w:val="22"/>
                      <w:szCs w:val="22"/>
                    </w:rPr>
                  </w:pPr>
                  <w:r w:rsidRPr="004276D5">
                    <w:rPr>
                      <w:rFonts w:asciiTheme="minorHAnsi" w:hAnsiTheme="minorHAnsi" w:cs="Calibri"/>
                      <w:b/>
                      <w:bCs/>
                      <w:color w:val="000000"/>
                      <w:sz w:val="22"/>
                      <w:szCs w:val="22"/>
                    </w:rPr>
                    <w:t>Price Bid Form</w:t>
                  </w:r>
                </w:p>
              </w:tc>
            </w:tr>
            <w:tr w:rsidR="000C32A4" w:rsidRPr="004276D5" w14:paraId="50275D52" w14:textId="77777777" w:rsidTr="000C32A4">
              <w:trPr>
                <w:trHeight w:val="914"/>
              </w:trPr>
              <w:tc>
                <w:tcPr>
                  <w:tcW w:w="6121" w:type="dxa"/>
                  <w:gridSpan w:val="6"/>
                  <w:shd w:val="clear" w:color="auto" w:fill="auto"/>
                  <w:noWrap/>
                  <w:vAlign w:val="bottom"/>
                  <w:hideMark/>
                </w:tcPr>
                <w:p w14:paraId="086CC753" w14:textId="77777777" w:rsidR="000C32A4" w:rsidRPr="004276D5" w:rsidRDefault="000C32A4" w:rsidP="000C32A4">
                  <w:pPr>
                    <w:spacing w:after="0"/>
                    <w:rPr>
                      <w:rFonts w:asciiTheme="minorHAnsi" w:hAnsiTheme="minorHAnsi" w:cs="Calibri"/>
                      <w:color w:val="000000"/>
                      <w:sz w:val="22"/>
                      <w:szCs w:val="22"/>
                    </w:rPr>
                  </w:pPr>
                  <w:r w:rsidRPr="004276D5">
                    <w:rPr>
                      <w:rFonts w:asciiTheme="minorHAnsi" w:hAnsiTheme="minorHAnsi" w:cs="Calibri"/>
                      <w:b/>
                      <w:bCs/>
                      <w:color w:val="000000"/>
                      <w:sz w:val="22"/>
                      <w:szCs w:val="22"/>
                    </w:rPr>
                    <w:t>Price Bid table Name</w:t>
                  </w:r>
                </w:p>
              </w:tc>
            </w:tr>
            <w:tr w:rsidR="000C32A4" w:rsidRPr="004276D5" w14:paraId="76AAE65F" w14:textId="77777777" w:rsidTr="000C32A4">
              <w:trPr>
                <w:trHeight w:val="870"/>
              </w:trPr>
              <w:tc>
                <w:tcPr>
                  <w:tcW w:w="730" w:type="dxa"/>
                  <w:shd w:val="clear" w:color="auto" w:fill="auto"/>
                  <w:noWrap/>
                  <w:vAlign w:val="bottom"/>
                  <w:hideMark/>
                </w:tcPr>
                <w:p w14:paraId="1133E60A" w14:textId="77777777" w:rsidR="000C32A4" w:rsidRPr="004276D5" w:rsidRDefault="000C32A4" w:rsidP="000C32A4">
                  <w:pPr>
                    <w:spacing w:after="0"/>
                    <w:rPr>
                      <w:rFonts w:asciiTheme="minorHAnsi" w:hAnsiTheme="minorHAnsi" w:cs="Calibri"/>
                      <w:b/>
                      <w:bCs/>
                      <w:color w:val="000000"/>
                      <w:sz w:val="22"/>
                      <w:szCs w:val="22"/>
                    </w:rPr>
                  </w:pPr>
                  <w:r w:rsidRPr="004276D5">
                    <w:rPr>
                      <w:rFonts w:asciiTheme="minorHAnsi" w:hAnsiTheme="minorHAnsi" w:cs="Calibri"/>
                      <w:b/>
                      <w:bCs/>
                      <w:color w:val="000000"/>
                      <w:sz w:val="22"/>
                      <w:szCs w:val="22"/>
                    </w:rPr>
                    <w:t>Item Description</w:t>
                  </w:r>
                </w:p>
              </w:tc>
              <w:tc>
                <w:tcPr>
                  <w:tcW w:w="677" w:type="dxa"/>
                  <w:shd w:val="clear" w:color="auto" w:fill="auto"/>
                  <w:noWrap/>
                  <w:vAlign w:val="bottom"/>
                  <w:hideMark/>
                </w:tcPr>
                <w:p w14:paraId="0F0CB98B" w14:textId="77777777" w:rsidR="000C32A4" w:rsidRPr="004276D5" w:rsidRDefault="000C32A4" w:rsidP="000C32A4">
                  <w:pPr>
                    <w:spacing w:after="0"/>
                    <w:rPr>
                      <w:rFonts w:asciiTheme="minorHAnsi" w:hAnsiTheme="minorHAnsi" w:cs="Calibri"/>
                      <w:b/>
                      <w:bCs/>
                      <w:color w:val="000000"/>
                      <w:sz w:val="22"/>
                      <w:szCs w:val="22"/>
                    </w:rPr>
                  </w:pPr>
                  <w:r w:rsidRPr="004276D5">
                    <w:rPr>
                      <w:rFonts w:asciiTheme="minorHAnsi" w:hAnsiTheme="minorHAnsi" w:cs="Calibri"/>
                      <w:b/>
                      <w:bCs/>
                      <w:color w:val="000000"/>
                      <w:sz w:val="22"/>
                      <w:szCs w:val="22"/>
                    </w:rPr>
                    <w:t>Company Name</w:t>
                  </w:r>
                </w:p>
              </w:tc>
              <w:tc>
                <w:tcPr>
                  <w:tcW w:w="948" w:type="dxa"/>
                </w:tcPr>
                <w:p w14:paraId="7636CDE7" w14:textId="77777777" w:rsidR="000C32A4" w:rsidRPr="004276D5" w:rsidRDefault="000C32A4" w:rsidP="000C32A4">
                  <w:pPr>
                    <w:spacing w:after="0"/>
                    <w:rPr>
                      <w:rFonts w:asciiTheme="minorHAnsi" w:hAnsiTheme="minorHAnsi" w:cs="Calibri"/>
                      <w:b/>
                      <w:bCs/>
                      <w:color w:val="000000"/>
                      <w:sz w:val="22"/>
                      <w:szCs w:val="22"/>
                    </w:rPr>
                  </w:pPr>
                  <w:r w:rsidRPr="004276D5">
                    <w:rPr>
                      <w:rFonts w:asciiTheme="minorHAnsi" w:hAnsiTheme="minorHAnsi" w:cs="Calibri"/>
                      <w:b/>
                      <w:bCs/>
                      <w:color w:val="000000"/>
                      <w:sz w:val="22"/>
                      <w:szCs w:val="22"/>
                    </w:rPr>
                    <w:t>Unit Rate</w:t>
                  </w:r>
                </w:p>
              </w:tc>
              <w:tc>
                <w:tcPr>
                  <w:tcW w:w="813" w:type="dxa"/>
                </w:tcPr>
                <w:p w14:paraId="2F8610E7" w14:textId="77777777" w:rsidR="000C32A4" w:rsidRPr="004276D5" w:rsidRDefault="000C32A4" w:rsidP="000C32A4">
                  <w:pPr>
                    <w:spacing w:after="0"/>
                    <w:rPr>
                      <w:rFonts w:asciiTheme="minorHAnsi" w:hAnsiTheme="minorHAnsi" w:cs="Calibri"/>
                      <w:b/>
                      <w:bCs/>
                      <w:color w:val="000000"/>
                      <w:sz w:val="22"/>
                      <w:szCs w:val="22"/>
                    </w:rPr>
                  </w:pPr>
                  <w:r w:rsidRPr="004276D5">
                    <w:rPr>
                      <w:rFonts w:asciiTheme="minorHAnsi" w:hAnsiTheme="minorHAnsi" w:cs="Calibri"/>
                      <w:b/>
                      <w:bCs/>
                      <w:color w:val="000000"/>
                      <w:sz w:val="22"/>
                      <w:szCs w:val="22"/>
                    </w:rPr>
                    <w:t>Total Rate</w:t>
                  </w:r>
                </w:p>
              </w:tc>
              <w:tc>
                <w:tcPr>
                  <w:tcW w:w="880" w:type="dxa"/>
                  <w:shd w:val="clear" w:color="auto" w:fill="auto"/>
                  <w:noWrap/>
                  <w:vAlign w:val="bottom"/>
                  <w:hideMark/>
                </w:tcPr>
                <w:p w14:paraId="45433CAB" w14:textId="77777777" w:rsidR="000C32A4" w:rsidRPr="004276D5" w:rsidRDefault="000C32A4" w:rsidP="000C32A4">
                  <w:pPr>
                    <w:spacing w:after="0"/>
                    <w:rPr>
                      <w:rFonts w:asciiTheme="minorHAnsi" w:hAnsiTheme="minorHAnsi" w:cs="Calibri"/>
                      <w:b/>
                      <w:bCs/>
                      <w:color w:val="000000"/>
                      <w:sz w:val="22"/>
                      <w:szCs w:val="22"/>
                    </w:rPr>
                  </w:pPr>
                  <w:r w:rsidRPr="004276D5">
                    <w:rPr>
                      <w:rFonts w:asciiTheme="minorHAnsi" w:hAnsiTheme="minorHAnsi" w:cs="Calibri"/>
                      <w:b/>
                      <w:bCs/>
                      <w:color w:val="000000"/>
                      <w:sz w:val="22"/>
                      <w:szCs w:val="22"/>
                    </w:rPr>
                    <w:t>Negotiated Unit Rate</w:t>
                  </w:r>
                </w:p>
              </w:tc>
              <w:tc>
                <w:tcPr>
                  <w:tcW w:w="2073" w:type="dxa"/>
                  <w:shd w:val="clear" w:color="auto" w:fill="auto"/>
                  <w:noWrap/>
                  <w:vAlign w:val="bottom"/>
                  <w:hideMark/>
                </w:tcPr>
                <w:p w14:paraId="3F7B424A" w14:textId="77777777" w:rsidR="000C32A4" w:rsidRPr="004276D5" w:rsidRDefault="000C32A4" w:rsidP="000C32A4">
                  <w:pPr>
                    <w:spacing w:after="0"/>
                    <w:rPr>
                      <w:rFonts w:asciiTheme="minorHAnsi" w:hAnsiTheme="minorHAnsi" w:cs="Calibri"/>
                      <w:b/>
                      <w:bCs/>
                      <w:color w:val="000000"/>
                      <w:sz w:val="22"/>
                      <w:szCs w:val="22"/>
                    </w:rPr>
                  </w:pPr>
                  <w:r w:rsidRPr="004276D5">
                    <w:rPr>
                      <w:rFonts w:asciiTheme="minorHAnsi" w:hAnsiTheme="minorHAnsi" w:cs="Calibri"/>
                      <w:b/>
                      <w:bCs/>
                      <w:color w:val="000000"/>
                      <w:sz w:val="22"/>
                      <w:szCs w:val="22"/>
                    </w:rPr>
                    <w:t>Negotiated  Amount</w:t>
                  </w:r>
                </w:p>
              </w:tc>
            </w:tr>
            <w:tr w:rsidR="000C32A4" w:rsidRPr="004276D5" w14:paraId="56EFF872" w14:textId="77777777" w:rsidTr="000C32A4">
              <w:trPr>
                <w:trHeight w:val="870"/>
              </w:trPr>
              <w:tc>
                <w:tcPr>
                  <w:tcW w:w="730" w:type="dxa"/>
                  <w:shd w:val="clear" w:color="auto" w:fill="auto"/>
                  <w:noWrap/>
                  <w:vAlign w:val="bottom"/>
                  <w:hideMark/>
                </w:tcPr>
                <w:p w14:paraId="1554D462" w14:textId="77777777" w:rsidR="000C32A4" w:rsidRPr="004276D5" w:rsidRDefault="000C32A4" w:rsidP="000C32A4">
                  <w:pPr>
                    <w:spacing w:after="0"/>
                    <w:rPr>
                      <w:rFonts w:asciiTheme="minorHAnsi" w:hAnsiTheme="minorHAnsi" w:cs="Calibri"/>
                      <w:color w:val="000000"/>
                      <w:sz w:val="22"/>
                      <w:szCs w:val="22"/>
                    </w:rPr>
                  </w:pPr>
                  <w:r w:rsidRPr="004276D5">
                    <w:rPr>
                      <w:rFonts w:asciiTheme="minorHAnsi" w:hAnsiTheme="minorHAnsi" w:cs="Calibri"/>
                      <w:color w:val="000000"/>
                      <w:sz w:val="22"/>
                      <w:szCs w:val="22"/>
                    </w:rPr>
                    <w:t>Item 1</w:t>
                  </w:r>
                </w:p>
              </w:tc>
              <w:tc>
                <w:tcPr>
                  <w:tcW w:w="677" w:type="dxa"/>
                  <w:shd w:val="clear" w:color="auto" w:fill="auto"/>
                  <w:noWrap/>
                  <w:vAlign w:val="bottom"/>
                  <w:hideMark/>
                </w:tcPr>
                <w:p w14:paraId="72646F77" w14:textId="77777777" w:rsidR="000C32A4" w:rsidRPr="004276D5" w:rsidRDefault="000C32A4" w:rsidP="000C32A4">
                  <w:pPr>
                    <w:spacing w:after="0"/>
                    <w:rPr>
                      <w:rFonts w:asciiTheme="minorHAnsi" w:hAnsiTheme="minorHAnsi" w:cs="Calibri"/>
                      <w:color w:val="000000"/>
                      <w:sz w:val="22"/>
                      <w:szCs w:val="22"/>
                    </w:rPr>
                  </w:pPr>
                  <w:r w:rsidRPr="004276D5">
                    <w:rPr>
                      <w:rFonts w:asciiTheme="minorHAnsi" w:hAnsiTheme="minorHAnsi" w:cs="Calibri"/>
                      <w:color w:val="000000"/>
                      <w:sz w:val="22"/>
                      <w:szCs w:val="22"/>
                    </w:rPr>
                    <w:t> ABC procure</w:t>
                  </w:r>
                </w:p>
              </w:tc>
              <w:tc>
                <w:tcPr>
                  <w:tcW w:w="948" w:type="dxa"/>
                </w:tcPr>
                <w:p w14:paraId="12152D75" w14:textId="77777777" w:rsidR="000C32A4" w:rsidRPr="004276D5" w:rsidRDefault="000C32A4" w:rsidP="000C32A4">
                  <w:pPr>
                    <w:spacing w:after="0"/>
                    <w:rPr>
                      <w:rFonts w:asciiTheme="minorHAnsi" w:hAnsiTheme="minorHAnsi" w:cs="Calibri"/>
                      <w:color w:val="000000"/>
                      <w:sz w:val="22"/>
                      <w:szCs w:val="22"/>
                    </w:rPr>
                  </w:pPr>
                  <w:r w:rsidRPr="004276D5">
                    <w:rPr>
                      <w:rFonts w:asciiTheme="minorHAnsi" w:hAnsiTheme="minorHAnsi" w:cs="Calibri"/>
                      <w:color w:val="000000"/>
                      <w:sz w:val="22"/>
                      <w:szCs w:val="22"/>
                    </w:rPr>
                    <w:t xml:space="preserve">200 </w:t>
                  </w:r>
                </w:p>
              </w:tc>
              <w:tc>
                <w:tcPr>
                  <w:tcW w:w="813" w:type="dxa"/>
                </w:tcPr>
                <w:p w14:paraId="517D937B" w14:textId="77777777" w:rsidR="000C32A4" w:rsidRPr="004276D5" w:rsidRDefault="000C32A4" w:rsidP="000C32A4">
                  <w:pPr>
                    <w:spacing w:after="0"/>
                    <w:rPr>
                      <w:rFonts w:asciiTheme="minorHAnsi" w:hAnsiTheme="minorHAnsi" w:cs="Calibri"/>
                      <w:color w:val="000000"/>
                      <w:sz w:val="22"/>
                      <w:szCs w:val="22"/>
                    </w:rPr>
                  </w:pPr>
                  <w:r w:rsidRPr="004276D5">
                    <w:rPr>
                      <w:rFonts w:asciiTheme="minorHAnsi" w:hAnsiTheme="minorHAnsi" w:cs="Calibri"/>
                      <w:color w:val="000000"/>
                      <w:sz w:val="22"/>
                      <w:szCs w:val="22"/>
                    </w:rPr>
                    <w:t>2000</w:t>
                  </w:r>
                </w:p>
              </w:tc>
              <w:tc>
                <w:tcPr>
                  <w:tcW w:w="880" w:type="dxa"/>
                  <w:shd w:val="clear" w:color="auto" w:fill="auto"/>
                  <w:noWrap/>
                  <w:vAlign w:val="bottom"/>
                  <w:hideMark/>
                </w:tcPr>
                <w:p w14:paraId="598FB571" w14:textId="77777777" w:rsidR="000C32A4" w:rsidRPr="004276D5" w:rsidRDefault="000C32A4" w:rsidP="000C32A4">
                  <w:pPr>
                    <w:spacing w:after="0"/>
                    <w:rPr>
                      <w:rFonts w:asciiTheme="minorHAnsi" w:hAnsiTheme="minorHAnsi" w:cs="Calibri"/>
                      <w:color w:val="000000"/>
                      <w:sz w:val="22"/>
                      <w:szCs w:val="22"/>
                    </w:rPr>
                  </w:pPr>
                  <w:r w:rsidRPr="004276D5">
                    <w:rPr>
                      <w:rFonts w:asciiTheme="minorHAnsi" w:hAnsiTheme="minorHAnsi" w:cs="Calibri"/>
                      <w:color w:val="000000"/>
                      <w:sz w:val="22"/>
                      <w:szCs w:val="22"/>
                    </w:rPr>
                    <w:t> 150</w:t>
                  </w:r>
                </w:p>
              </w:tc>
              <w:tc>
                <w:tcPr>
                  <w:tcW w:w="2073" w:type="dxa"/>
                  <w:shd w:val="clear" w:color="auto" w:fill="auto"/>
                  <w:noWrap/>
                  <w:vAlign w:val="bottom"/>
                  <w:hideMark/>
                </w:tcPr>
                <w:p w14:paraId="79308F22" w14:textId="77777777" w:rsidR="000C32A4" w:rsidRPr="004276D5" w:rsidRDefault="000C32A4" w:rsidP="000C32A4">
                  <w:pPr>
                    <w:spacing w:after="0"/>
                    <w:rPr>
                      <w:rFonts w:asciiTheme="minorHAnsi" w:hAnsiTheme="minorHAnsi" w:cs="Calibri"/>
                      <w:color w:val="000000"/>
                      <w:sz w:val="22"/>
                      <w:szCs w:val="22"/>
                    </w:rPr>
                  </w:pPr>
                  <w:r w:rsidRPr="004276D5">
                    <w:rPr>
                      <w:rFonts w:asciiTheme="minorHAnsi" w:hAnsiTheme="minorHAnsi" w:cs="Calibri"/>
                      <w:color w:val="000000"/>
                      <w:sz w:val="22"/>
                      <w:szCs w:val="22"/>
                    </w:rPr>
                    <w:t>1500</w:t>
                  </w:r>
                </w:p>
              </w:tc>
            </w:tr>
            <w:tr w:rsidR="000C32A4" w:rsidRPr="004276D5" w14:paraId="4F94B2D0" w14:textId="77777777" w:rsidTr="000C32A4">
              <w:trPr>
                <w:trHeight w:val="870"/>
              </w:trPr>
              <w:tc>
                <w:tcPr>
                  <w:tcW w:w="730" w:type="dxa"/>
                  <w:shd w:val="clear" w:color="auto" w:fill="auto"/>
                  <w:noWrap/>
                  <w:vAlign w:val="bottom"/>
                  <w:hideMark/>
                </w:tcPr>
                <w:p w14:paraId="4F1B193C" w14:textId="77777777" w:rsidR="000C32A4" w:rsidRPr="004276D5" w:rsidRDefault="000C32A4" w:rsidP="000C32A4">
                  <w:pPr>
                    <w:spacing w:after="0"/>
                    <w:rPr>
                      <w:rFonts w:asciiTheme="minorHAnsi" w:hAnsiTheme="minorHAnsi" w:cs="Calibri"/>
                      <w:color w:val="000000"/>
                      <w:sz w:val="22"/>
                      <w:szCs w:val="22"/>
                    </w:rPr>
                  </w:pPr>
                  <w:r w:rsidRPr="004276D5">
                    <w:rPr>
                      <w:rFonts w:asciiTheme="minorHAnsi" w:hAnsiTheme="minorHAnsi" w:cs="Calibri"/>
                      <w:color w:val="000000"/>
                      <w:sz w:val="22"/>
                      <w:szCs w:val="22"/>
                    </w:rPr>
                    <w:t>Item 2</w:t>
                  </w:r>
                </w:p>
              </w:tc>
              <w:tc>
                <w:tcPr>
                  <w:tcW w:w="677" w:type="dxa"/>
                  <w:shd w:val="clear" w:color="auto" w:fill="auto"/>
                  <w:noWrap/>
                  <w:vAlign w:val="bottom"/>
                  <w:hideMark/>
                </w:tcPr>
                <w:p w14:paraId="5DA3FB3F" w14:textId="77777777" w:rsidR="000C32A4" w:rsidRPr="004276D5" w:rsidRDefault="000C32A4" w:rsidP="000C32A4">
                  <w:pPr>
                    <w:spacing w:after="0"/>
                    <w:rPr>
                      <w:rFonts w:asciiTheme="minorHAnsi" w:hAnsiTheme="minorHAnsi" w:cs="Calibri"/>
                      <w:color w:val="000000"/>
                      <w:sz w:val="22"/>
                      <w:szCs w:val="22"/>
                    </w:rPr>
                  </w:pPr>
                  <w:r w:rsidRPr="004276D5">
                    <w:rPr>
                      <w:rFonts w:asciiTheme="minorHAnsi" w:hAnsiTheme="minorHAnsi" w:cs="Calibri"/>
                      <w:color w:val="000000"/>
                      <w:sz w:val="22"/>
                      <w:szCs w:val="22"/>
                    </w:rPr>
                    <w:t> N- Procure</w:t>
                  </w:r>
                </w:p>
              </w:tc>
              <w:tc>
                <w:tcPr>
                  <w:tcW w:w="948" w:type="dxa"/>
                </w:tcPr>
                <w:p w14:paraId="76EA81AA" w14:textId="77777777" w:rsidR="000C32A4" w:rsidRPr="004276D5" w:rsidRDefault="000C32A4" w:rsidP="000C32A4">
                  <w:pPr>
                    <w:spacing w:after="0"/>
                    <w:rPr>
                      <w:rFonts w:asciiTheme="minorHAnsi" w:hAnsiTheme="minorHAnsi" w:cs="Calibri"/>
                      <w:color w:val="000000"/>
                      <w:sz w:val="22"/>
                      <w:szCs w:val="22"/>
                    </w:rPr>
                  </w:pPr>
                  <w:r w:rsidRPr="004276D5">
                    <w:rPr>
                      <w:rFonts w:asciiTheme="minorHAnsi" w:hAnsiTheme="minorHAnsi" w:cs="Calibri"/>
                      <w:color w:val="000000"/>
                      <w:sz w:val="22"/>
                      <w:szCs w:val="22"/>
                    </w:rPr>
                    <w:t>150</w:t>
                  </w:r>
                </w:p>
              </w:tc>
              <w:tc>
                <w:tcPr>
                  <w:tcW w:w="813" w:type="dxa"/>
                </w:tcPr>
                <w:p w14:paraId="1D7D5889" w14:textId="77777777" w:rsidR="000C32A4" w:rsidRPr="004276D5" w:rsidRDefault="000C32A4" w:rsidP="000C32A4">
                  <w:pPr>
                    <w:spacing w:after="0"/>
                    <w:rPr>
                      <w:rFonts w:asciiTheme="minorHAnsi" w:hAnsiTheme="minorHAnsi" w:cs="Calibri"/>
                      <w:color w:val="000000"/>
                      <w:sz w:val="22"/>
                      <w:szCs w:val="22"/>
                    </w:rPr>
                  </w:pPr>
                  <w:r w:rsidRPr="004276D5">
                    <w:rPr>
                      <w:rFonts w:asciiTheme="minorHAnsi" w:hAnsiTheme="minorHAnsi" w:cs="Calibri"/>
                      <w:color w:val="000000"/>
                      <w:sz w:val="22"/>
                      <w:szCs w:val="22"/>
                    </w:rPr>
                    <w:t>1500</w:t>
                  </w:r>
                </w:p>
              </w:tc>
              <w:tc>
                <w:tcPr>
                  <w:tcW w:w="880" w:type="dxa"/>
                  <w:shd w:val="clear" w:color="auto" w:fill="auto"/>
                  <w:noWrap/>
                  <w:vAlign w:val="bottom"/>
                  <w:hideMark/>
                </w:tcPr>
                <w:p w14:paraId="6CBA4A52" w14:textId="77777777" w:rsidR="000C32A4" w:rsidRPr="004276D5" w:rsidRDefault="000C32A4" w:rsidP="000C32A4">
                  <w:pPr>
                    <w:spacing w:after="0"/>
                    <w:rPr>
                      <w:rFonts w:asciiTheme="minorHAnsi" w:hAnsiTheme="minorHAnsi" w:cs="Calibri"/>
                      <w:color w:val="000000"/>
                      <w:sz w:val="22"/>
                      <w:szCs w:val="22"/>
                    </w:rPr>
                  </w:pPr>
                  <w:r w:rsidRPr="004276D5">
                    <w:rPr>
                      <w:rFonts w:asciiTheme="minorHAnsi" w:hAnsiTheme="minorHAnsi" w:cs="Calibri"/>
                      <w:color w:val="000000"/>
                      <w:sz w:val="22"/>
                      <w:szCs w:val="22"/>
                    </w:rPr>
                    <w:t xml:space="preserve"> 100</w:t>
                  </w:r>
                </w:p>
              </w:tc>
              <w:tc>
                <w:tcPr>
                  <w:tcW w:w="2073" w:type="dxa"/>
                  <w:shd w:val="clear" w:color="auto" w:fill="auto"/>
                  <w:noWrap/>
                  <w:vAlign w:val="bottom"/>
                  <w:hideMark/>
                </w:tcPr>
                <w:p w14:paraId="41C221BA" w14:textId="77777777" w:rsidR="000C32A4" w:rsidRPr="004276D5" w:rsidRDefault="000C32A4" w:rsidP="000C32A4">
                  <w:pPr>
                    <w:spacing w:after="0"/>
                    <w:rPr>
                      <w:rFonts w:asciiTheme="minorHAnsi" w:hAnsiTheme="minorHAnsi" w:cs="Calibri"/>
                      <w:color w:val="000000"/>
                      <w:sz w:val="22"/>
                      <w:szCs w:val="22"/>
                    </w:rPr>
                  </w:pPr>
                  <w:r w:rsidRPr="004276D5">
                    <w:rPr>
                      <w:rFonts w:asciiTheme="minorHAnsi" w:hAnsiTheme="minorHAnsi" w:cs="Calibri"/>
                      <w:color w:val="000000"/>
                      <w:sz w:val="22"/>
                      <w:szCs w:val="22"/>
                    </w:rPr>
                    <w:t>1000</w:t>
                  </w:r>
                </w:p>
              </w:tc>
            </w:tr>
            <w:tr w:rsidR="000C32A4" w:rsidRPr="004276D5" w14:paraId="37FD1EB6" w14:textId="77777777" w:rsidTr="000C32A4">
              <w:trPr>
                <w:trHeight w:val="870"/>
              </w:trPr>
              <w:tc>
                <w:tcPr>
                  <w:tcW w:w="730" w:type="dxa"/>
                  <w:shd w:val="clear" w:color="auto" w:fill="auto"/>
                  <w:noWrap/>
                  <w:vAlign w:val="bottom"/>
                  <w:hideMark/>
                </w:tcPr>
                <w:p w14:paraId="169CB207" w14:textId="77777777" w:rsidR="000C32A4" w:rsidRPr="004276D5" w:rsidRDefault="000C32A4" w:rsidP="000C32A4">
                  <w:pPr>
                    <w:spacing w:after="0"/>
                    <w:rPr>
                      <w:rFonts w:asciiTheme="minorHAnsi" w:hAnsiTheme="minorHAnsi" w:cs="Calibri"/>
                      <w:color w:val="000000"/>
                      <w:sz w:val="22"/>
                      <w:szCs w:val="22"/>
                    </w:rPr>
                  </w:pPr>
                  <w:r w:rsidRPr="004276D5">
                    <w:rPr>
                      <w:rFonts w:asciiTheme="minorHAnsi" w:hAnsiTheme="minorHAnsi" w:cs="Calibri"/>
                      <w:color w:val="000000"/>
                      <w:sz w:val="22"/>
                      <w:szCs w:val="22"/>
                    </w:rPr>
                    <w:t>Item 3</w:t>
                  </w:r>
                </w:p>
              </w:tc>
              <w:tc>
                <w:tcPr>
                  <w:tcW w:w="677" w:type="dxa"/>
                  <w:shd w:val="clear" w:color="auto" w:fill="auto"/>
                  <w:noWrap/>
                  <w:vAlign w:val="bottom"/>
                  <w:hideMark/>
                </w:tcPr>
                <w:p w14:paraId="14666F91" w14:textId="77777777" w:rsidR="000C32A4" w:rsidRPr="004276D5" w:rsidRDefault="000C32A4" w:rsidP="000C32A4">
                  <w:pPr>
                    <w:spacing w:after="0"/>
                    <w:rPr>
                      <w:rFonts w:asciiTheme="minorHAnsi" w:hAnsiTheme="minorHAnsi" w:cs="Calibri"/>
                      <w:color w:val="000000"/>
                      <w:sz w:val="22"/>
                      <w:szCs w:val="22"/>
                    </w:rPr>
                  </w:pPr>
                  <w:r w:rsidRPr="004276D5">
                    <w:rPr>
                      <w:rFonts w:asciiTheme="minorHAnsi" w:hAnsiTheme="minorHAnsi" w:cs="Calibri"/>
                      <w:color w:val="000000"/>
                      <w:sz w:val="22"/>
                      <w:szCs w:val="22"/>
                    </w:rPr>
                    <w:t>Patel Engineering</w:t>
                  </w:r>
                </w:p>
              </w:tc>
              <w:tc>
                <w:tcPr>
                  <w:tcW w:w="948" w:type="dxa"/>
                </w:tcPr>
                <w:p w14:paraId="38D2C9EB" w14:textId="77777777" w:rsidR="000C32A4" w:rsidRPr="004276D5" w:rsidRDefault="000C32A4" w:rsidP="000C32A4">
                  <w:pPr>
                    <w:spacing w:after="0"/>
                    <w:rPr>
                      <w:rFonts w:asciiTheme="minorHAnsi" w:hAnsiTheme="minorHAnsi" w:cs="Calibri"/>
                      <w:color w:val="000000"/>
                      <w:sz w:val="22"/>
                      <w:szCs w:val="22"/>
                    </w:rPr>
                  </w:pPr>
                  <w:r w:rsidRPr="004276D5">
                    <w:rPr>
                      <w:rFonts w:asciiTheme="minorHAnsi" w:hAnsiTheme="minorHAnsi" w:cs="Calibri"/>
                      <w:color w:val="000000"/>
                      <w:sz w:val="22"/>
                      <w:szCs w:val="22"/>
                    </w:rPr>
                    <w:t>140</w:t>
                  </w:r>
                </w:p>
              </w:tc>
              <w:tc>
                <w:tcPr>
                  <w:tcW w:w="813" w:type="dxa"/>
                </w:tcPr>
                <w:p w14:paraId="099917B6" w14:textId="77777777" w:rsidR="000C32A4" w:rsidRPr="004276D5" w:rsidRDefault="000C32A4" w:rsidP="000C32A4">
                  <w:pPr>
                    <w:spacing w:after="0"/>
                    <w:rPr>
                      <w:rFonts w:asciiTheme="minorHAnsi" w:hAnsiTheme="minorHAnsi" w:cs="Calibri"/>
                      <w:color w:val="000000"/>
                      <w:sz w:val="22"/>
                      <w:szCs w:val="22"/>
                    </w:rPr>
                  </w:pPr>
                  <w:r w:rsidRPr="004276D5">
                    <w:rPr>
                      <w:rFonts w:asciiTheme="minorHAnsi" w:hAnsiTheme="minorHAnsi" w:cs="Calibri"/>
                      <w:color w:val="000000"/>
                      <w:sz w:val="22"/>
                      <w:szCs w:val="22"/>
                    </w:rPr>
                    <w:t>1200</w:t>
                  </w:r>
                </w:p>
              </w:tc>
              <w:tc>
                <w:tcPr>
                  <w:tcW w:w="880" w:type="dxa"/>
                  <w:shd w:val="clear" w:color="auto" w:fill="auto"/>
                  <w:noWrap/>
                  <w:vAlign w:val="bottom"/>
                  <w:hideMark/>
                </w:tcPr>
                <w:p w14:paraId="512F64B4" w14:textId="77777777" w:rsidR="000C32A4" w:rsidRPr="004276D5" w:rsidRDefault="000C32A4" w:rsidP="000C32A4">
                  <w:pPr>
                    <w:spacing w:after="0"/>
                    <w:rPr>
                      <w:rFonts w:asciiTheme="minorHAnsi" w:hAnsiTheme="minorHAnsi" w:cs="Calibri"/>
                      <w:color w:val="000000"/>
                      <w:sz w:val="22"/>
                      <w:szCs w:val="22"/>
                    </w:rPr>
                  </w:pPr>
                  <w:r w:rsidRPr="004276D5">
                    <w:rPr>
                      <w:rFonts w:asciiTheme="minorHAnsi" w:hAnsiTheme="minorHAnsi" w:cs="Calibri"/>
                      <w:color w:val="000000"/>
                      <w:sz w:val="22"/>
                      <w:szCs w:val="22"/>
                    </w:rPr>
                    <w:t>110</w:t>
                  </w:r>
                </w:p>
              </w:tc>
              <w:tc>
                <w:tcPr>
                  <w:tcW w:w="2073" w:type="dxa"/>
                  <w:shd w:val="clear" w:color="auto" w:fill="auto"/>
                  <w:noWrap/>
                  <w:vAlign w:val="bottom"/>
                  <w:hideMark/>
                </w:tcPr>
                <w:p w14:paraId="22372116" w14:textId="77777777" w:rsidR="000C32A4" w:rsidRPr="004276D5" w:rsidRDefault="000C32A4" w:rsidP="000C32A4">
                  <w:pPr>
                    <w:spacing w:after="0"/>
                    <w:rPr>
                      <w:rFonts w:asciiTheme="minorHAnsi" w:hAnsiTheme="minorHAnsi" w:cs="Calibri"/>
                      <w:color w:val="000000"/>
                      <w:sz w:val="22"/>
                      <w:szCs w:val="22"/>
                    </w:rPr>
                  </w:pPr>
                  <w:r w:rsidRPr="004276D5">
                    <w:rPr>
                      <w:rFonts w:asciiTheme="minorHAnsi" w:hAnsiTheme="minorHAnsi" w:cs="Calibri"/>
                      <w:color w:val="000000"/>
                      <w:sz w:val="22"/>
                      <w:szCs w:val="22"/>
                    </w:rPr>
                    <w:t>1100</w:t>
                  </w:r>
                </w:p>
              </w:tc>
            </w:tr>
          </w:tbl>
          <w:p w14:paraId="048FFE2B" w14:textId="77777777" w:rsidR="000C32A4" w:rsidRPr="004276D5" w:rsidRDefault="000C32A4" w:rsidP="000C32A4">
            <w:pPr>
              <w:spacing w:line="360" w:lineRule="auto"/>
              <w:rPr>
                <w:rFonts w:asciiTheme="minorHAnsi" w:hAnsiTheme="minorHAnsi" w:cs="Calibri"/>
                <w:sz w:val="22"/>
                <w:szCs w:val="22"/>
              </w:rPr>
            </w:pPr>
          </w:p>
          <w:p w14:paraId="23166721" w14:textId="77777777" w:rsidR="000C32A4" w:rsidRPr="004276D5" w:rsidRDefault="000C32A4" w:rsidP="000C32A4">
            <w:pPr>
              <w:spacing w:line="360" w:lineRule="auto"/>
              <w:rPr>
                <w:rFonts w:asciiTheme="minorHAnsi" w:hAnsiTheme="minorHAnsi" w:cs="Calibri"/>
                <w:b/>
                <w:sz w:val="22"/>
                <w:szCs w:val="22"/>
              </w:rPr>
            </w:pPr>
            <w:r w:rsidRPr="004276D5">
              <w:rPr>
                <w:rFonts w:asciiTheme="minorHAnsi" w:hAnsiTheme="minorHAnsi" w:cs="Calibri"/>
                <w:b/>
                <w:sz w:val="22"/>
                <w:szCs w:val="22"/>
              </w:rPr>
              <w:t>For grand total wise:</w:t>
            </w:r>
          </w:p>
          <w:p w14:paraId="2D7F169C" w14:textId="77777777" w:rsidR="000C32A4" w:rsidRPr="004276D5" w:rsidRDefault="000C32A4" w:rsidP="000C32A4">
            <w:pPr>
              <w:pStyle w:val="ListParagraph"/>
              <w:numPr>
                <w:ilvl w:val="0"/>
                <w:numId w:val="46"/>
              </w:numPr>
              <w:spacing w:before="0" w:after="200" w:line="360" w:lineRule="auto"/>
              <w:contextualSpacing/>
              <w:rPr>
                <w:rFonts w:asciiTheme="minorHAnsi" w:hAnsiTheme="minorHAnsi" w:cs="Arial"/>
                <w:sz w:val="22"/>
                <w:szCs w:val="22"/>
              </w:rPr>
            </w:pPr>
            <w:r w:rsidRPr="004276D5">
              <w:rPr>
                <w:rFonts w:asciiTheme="minorHAnsi" w:hAnsiTheme="minorHAnsi" w:cs="Arial"/>
                <w:sz w:val="22"/>
                <w:szCs w:val="22"/>
              </w:rPr>
              <w:t>L1/H1 report after negotiation should contain</w:t>
            </w:r>
          </w:p>
          <w:p w14:paraId="7F932C4B" w14:textId="77777777" w:rsidR="000C32A4" w:rsidRPr="004276D5" w:rsidRDefault="000C32A4" w:rsidP="000C32A4">
            <w:pPr>
              <w:pStyle w:val="ListParagraph"/>
              <w:numPr>
                <w:ilvl w:val="1"/>
                <w:numId w:val="46"/>
              </w:numPr>
              <w:spacing w:before="0" w:after="200" w:line="360" w:lineRule="auto"/>
              <w:contextualSpacing/>
              <w:rPr>
                <w:rFonts w:asciiTheme="minorHAnsi" w:hAnsiTheme="minorHAnsi" w:cs="Arial"/>
                <w:sz w:val="22"/>
                <w:szCs w:val="22"/>
              </w:rPr>
            </w:pPr>
            <w:r w:rsidRPr="004276D5">
              <w:rPr>
                <w:rFonts w:asciiTheme="minorHAnsi" w:hAnsiTheme="minorHAnsi" w:cs="Arial"/>
                <w:sz w:val="22"/>
                <w:szCs w:val="22"/>
              </w:rPr>
              <w:t>Sr. No.</w:t>
            </w:r>
          </w:p>
          <w:p w14:paraId="4C174057" w14:textId="77777777" w:rsidR="000C32A4" w:rsidRPr="004276D5" w:rsidRDefault="000C32A4" w:rsidP="000C32A4">
            <w:pPr>
              <w:pStyle w:val="ListParagraph"/>
              <w:numPr>
                <w:ilvl w:val="1"/>
                <w:numId w:val="46"/>
              </w:numPr>
              <w:spacing w:before="0" w:after="200" w:line="360" w:lineRule="auto"/>
              <w:contextualSpacing/>
              <w:rPr>
                <w:rFonts w:asciiTheme="minorHAnsi" w:hAnsiTheme="minorHAnsi" w:cs="Arial"/>
                <w:sz w:val="22"/>
                <w:szCs w:val="22"/>
              </w:rPr>
            </w:pPr>
            <w:r w:rsidRPr="004276D5">
              <w:rPr>
                <w:rFonts w:asciiTheme="minorHAnsi" w:hAnsiTheme="minorHAnsi" w:cs="Arial"/>
                <w:sz w:val="22"/>
                <w:szCs w:val="22"/>
              </w:rPr>
              <w:t xml:space="preserve">Name of bidder </w:t>
            </w:r>
          </w:p>
          <w:p w14:paraId="330C36A1" w14:textId="77777777" w:rsidR="000C32A4" w:rsidRPr="004276D5" w:rsidRDefault="000C32A4" w:rsidP="000C32A4">
            <w:pPr>
              <w:pStyle w:val="ListParagraph"/>
              <w:numPr>
                <w:ilvl w:val="1"/>
                <w:numId w:val="46"/>
              </w:numPr>
              <w:spacing w:before="0" w:after="200" w:line="360" w:lineRule="auto"/>
              <w:contextualSpacing/>
              <w:rPr>
                <w:rFonts w:asciiTheme="minorHAnsi" w:hAnsiTheme="minorHAnsi" w:cs="Arial"/>
                <w:sz w:val="22"/>
                <w:szCs w:val="22"/>
              </w:rPr>
            </w:pPr>
            <w:r w:rsidRPr="004276D5">
              <w:rPr>
                <w:rFonts w:asciiTheme="minorHAnsi" w:hAnsiTheme="minorHAnsi" w:cs="Arial"/>
                <w:sz w:val="22"/>
                <w:szCs w:val="22"/>
              </w:rPr>
              <w:t>Rank</w:t>
            </w:r>
          </w:p>
          <w:p w14:paraId="76987CFA" w14:textId="77777777" w:rsidR="000C32A4" w:rsidRPr="004276D5" w:rsidRDefault="000C32A4" w:rsidP="000C32A4">
            <w:pPr>
              <w:pStyle w:val="ListParagraph"/>
              <w:numPr>
                <w:ilvl w:val="1"/>
                <w:numId w:val="46"/>
              </w:numPr>
              <w:spacing w:before="0" w:after="200" w:line="360" w:lineRule="auto"/>
              <w:contextualSpacing/>
              <w:rPr>
                <w:rFonts w:asciiTheme="minorHAnsi" w:hAnsiTheme="minorHAnsi" w:cs="Arial"/>
                <w:sz w:val="22"/>
                <w:szCs w:val="22"/>
              </w:rPr>
            </w:pPr>
            <w:r w:rsidRPr="004276D5">
              <w:rPr>
                <w:rFonts w:asciiTheme="minorHAnsi" w:hAnsiTheme="minorHAnsi" w:cs="Arial"/>
                <w:sz w:val="22"/>
                <w:szCs w:val="22"/>
              </w:rPr>
              <w:t>Initial Quotation</w:t>
            </w:r>
          </w:p>
          <w:p w14:paraId="52FF6F64" w14:textId="77777777" w:rsidR="000C32A4" w:rsidRPr="004276D5" w:rsidRDefault="000C32A4" w:rsidP="000C32A4">
            <w:pPr>
              <w:pStyle w:val="ListParagraph"/>
              <w:numPr>
                <w:ilvl w:val="1"/>
                <w:numId w:val="46"/>
              </w:numPr>
              <w:spacing w:before="0" w:after="200" w:line="360" w:lineRule="auto"/>
              <w:contextualSpacing/>
              <w:rPr>
                <w:rFonts w:asciiTheme="minorHAnsi" w:hAnsiTheme="minorHAnsi" w:cs="Arial"/>
                <w:sz w:val="22"/>
                <w:szCs w:val="22"/>
              </w:rPr>
            </w:pPr>
            <w:r w:rsidRPr="004276D5">
              <w:rPr>
                <w:rFonts w:asciiTheme="minorHAnsi" w:hAnsiTheme="minorHAnsi" w:cs="Arial"/>
                <w:sz w:val="22"/>
                <w:szCs w:val="22"/>
              </w:rPr>
              <w:t>Negotiated Quotation</w:t>
            </w:r>
          </w:p>
          <w:p w14:paraId="2C6130D0" w14:textId="77777777" w:rsidR="000C32A4" w:rsidRPr="004276D5" w:rsidRDefault="000C32A4" w:rsidP="000C32A4">
            <w:pPr>
              <w:pStyle w:val="ListParagraph"/>
              <w:numPr>
                <w:ilvl w:val="1"/>
                <w:numId w:val="46"/>
              </w:numPr>
              <w:spacing w:before="0" w:after="200" w:line="360" w:lineRule="auto"/>
              <w:contextualSpacing/>
              <w:rPr>
                <w:rFonts w:asciiTheme="minorHAnsi" w:hAnsiTheme="minorHAnsi" w:cs="Arial"/>
                <w:sz w:val="22"/>
                <w:szCs w:val="22"/>
              </w:rPr>
            </w:pPr>
            <w:r w:rsidRPr="004276D5">
              <w:rPr>
                <w:rFonts w:asciiTheme="minorHAnsi" w:hAnsiTheme="minorHAnsi" w:cs="Arial"/>
                <w:sz w:val="22"/>
                <w:szCs w:val="22"/>
              </w:rPr>
              <w:t>Final Quotation</w:t>
            </w:r>
          </w:p>
          <w:p w14:paraId="279A5B1A" w14:textId="77777777" w:rsidR="000C32A4" w:rsidRPr="004276D5" w:rsidRDefault="000C32A4" w:rsidP="000C32A4">
            <w:pPr>
              <w:numPr>
                <w:ilvl w:val="0"/>
                <w:numId w:val="31"/>
              </w:numPr>
              <w:spacing w:before="0" w:after="0" w:line="360" w:lineRule="auto"/>
              <w:rPr>
                <w:rFonts w:asciiTheme="minorHAnsi" w:hAnsiTheme="minorHAnsi" w:cs="Calibri"/>
                <w:sz w:val="22"/>
                <w:szCs w:val="22"/>
              </w:rPr>
            </w:pPr>
            <w:r w:rsidRPr="004276D5">
              <w:rPr>
                <w:rFonts w:asciiTheme="minorHAnsi" w:hAnsiTheme="minorHAnsi" w:cs="Calibri"/>
                <w:sz w:val="22"/>
                <w:szCs w:val="22"/>
              </w:rPr>
              <w:t>Values should be shorted in ascending order (as per selection Lowest to Highest or Highest to lowest).</w:t>
            </w:r>
          </w:p>
          <w:p w14:paraId="67A5CF7B" w14:textId="77777777" w:rsidR="000C32A4" w:rsidRPr="004276D5" w:rsidRDefault="000C32A4" w:rsidP="000C32A4">
            <w:pPr>
              <w:numPr>
                <w:ilvl w:val="0"/>
                <w:numId w:val="31"/>
              </w:numPr>
              <w:spacing w:before="0" w:after="0" w:line="360" w:lineRule="auto"/>
              <w:rPr>
                <w:rFonts w:asciiTheme="minorHAnsi" w:hAnsiTheme="minorHAnsi" w:cs="Calibri"/>
                <w:sz w:val="22"/>
                <w:szCs w:val="22"/>
              </w:rPr>
            </w:pPr>
            <w:r w:rsidRPr="004276D5">
              <w:rPr>
                <w:rFonts w:asciiTheme="minorHAnsi" w:hAnsiTheme="minorHAnsi" w:cs="Calibri"/>
                <w:sz w:val="22"/>
                <w:szCs w:val="22"/>
              </w:rPr>
              <w:t>All bidders should be displayed who are invited for negotiation.</w:t>
            </w:r>
          </w:p>
          <w:p w14:paraId="5F15961F" w14:textId="77777777" w:rsidR="000C32A4" w:rsidRPr="004276D5" w:rsidRDefault="000C32A4" w:rsidP="000C32A4">
            <w:pPr>
              <w:numPr>
                <w:ilvl w:val="0"/>
                <w:numId w:val="31"/>
              </w:numPr>
              <w:spacing w:before="0" w:after="0" w:line="360" w:lineRule="auto"/>
              <w:rPr>
                <w:rFonts w:asciiTheme="minorHAnsi" w:hAnsiTheme="minorHAnsi" w:cs="Calibri"/>
                <w:sz w:val="22"/>
                <w:szCs w:val="22"/>
              </w:rPr>
            </w:pPr>
            <w:r w:rsidRPr="004276D5">
              <w:rPr>
                <w:rFonts w:asciiTheme="minorHAnsi" w:hAnsiTheme="minorHAnsi" w:cs="Calibri"/>
                <w:sz w:val="22"/>
                <w:szCs w:val="22"/>
              </w:rPr>
              <w:t>Font of L1/H1 bidder should be highlighted.</w:t>
            </w:r>
          </w:p>
          <w:p w14:paraId="5A2D0771" w14:textId="77777777" w:rsidR="000C32A4" w:rsidRPr="004276D5" w:rsidRDefault="000C32A4" w:rsidP="000C32A4">
            <w:pPr>
              <w:numPr>
                <w:ilvl w:val="0"/>
                <w:numId w:val="31"/>
              </w:numPr>
              <w:spacing w:before="0" w:after="0" w:line="360" w:lineRule="auto"/>
              <w:rPr>
                <w:rFonts w:asciiTheme="minorHAnsi" w:hAnsiTheme="minorHAnsi" w:cs="Calibri"/>
                <w:sz w:val="22"/>
                <w:szCs w:val="22"/>
              </w:rPr>
            </w:pPr>
            <w:r w:rsidRPr="004276D5">
              <w:rPr>
                <w:rFonts w:asciiTheme="minorHAnsi" w:hAnsiTheme="minorHAnsi" w:cs="Calibri"/>
                <w:sz w:val="22"/>
                <w:szCs w:val="22"/>
              </w:rPr>
              <w:t>This report should be right based.</w:t>
            </w:r>
          </w:p>
          <w:p w14:paraId="0C834E46" w14:textId="77777777" w:rsidR="000C32A4" w:rsidRPr="004276D5" w:rsidRDefault="000C32A4" w:rsidP="000C32A4">
            <w:pPr>
              <w:numPr>
                <w:ilvl w:val="0"/>
                <w:numId w:val="31"/>
              </w:numPr>
              <w:spacing w:before="0" w:after="0" w:line="360" w:lineRule="auto"/>
              <w:rPr>
                <w:rFonts w:asciiTheme="minorHAnsi" w:hAnsiTheme="minorHAnsi" w:cs="Calibri"/>
                <w:sz w:val="22"/>
                <w:szCs w:val="22"/>
              </w:rPr>
            </w:pPr>
            <w:r w:rsidRPr="004276D5">
              <w:rPr>
                <w:rFonts w:asciiTheme="minorHAnsi" w:hAnsiTheme="minorHAnsi" w:cs="Calibri"/>
                <w:sz w:val="22"/>
                <w:szCs w:val="22"/>
              </w:rPr>
              <w:t>Report Structure:</w:t>
            </w:r>
          </w:p>
          <w:tbl>
            <w:tblPr>
              <w:tblpPr w:leftFromText="180" w:rightFromText="180" w:vertAnchor="text" w:horzAnchor="margin" w:tblpY="150"/>
              <w:tblOverlap w:val="never"/>
              <w:tblW w:w="6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43"/>
              <w:gridCol w:w="1148"/>
              <w:gridCol w:w="1123"/>
              <w:gridCol w:w="1276"/>
              <w:gridCol w:w="967"/>
              <w:gridCol w:w="1103"/>
            </w:tblGrid>
            <w:tr w:rsidR="000C32A4" w:rsidRPr="004276D5" w14:paraId="6001C1E0" w14:textId="77777777" w:rsidTr="000C32A4">
              <w:trPr>
                <w:trHeight w:val="958"/>
              </w:trPr>
              <w:tc>
                <w:tcPr>
                  <w:tcW w:w="1043" w:type="dxa"/>
                  <w:shd w:val="clear" w:color="auto" w:fill="4F81BD"/>
                </w:tcPr>
                <w:p w14:paraId="245E8D34" w14:textId="77777777" w:rsidR="000C32A4" w:rsidRPr="004276D5" w:rsidRDefault="000C32A4" w:rsidP="000C32A4">
                  <w:pPr>
                    <w:spacing w:line="360" w:lineRule="auto"/>
                    <w:rPr>
                      <w:rFonts w:asciiTheme="minorHAnsi" w:hAnsiTheme="minorHAnsi" w:cs="Arial"/>
                      <w:b/>
                      <w:bCs/>
                      <w:color w:val="FFFFFF"/>
                      <w:sz w:val="22"/>
                      <w:szCs w:val="22"/>
                    </w:rPr>
                  </w:pPr>
                  <w:r w:rsidRPr="004276D5">
                    <w:rPr>
                      <w:rFonts w:asciiTheme="minorHAnsi" w:hAnsiTheme="minorHAnsi" w:cs="Arial"/>
                      <w:b/>
                      <w:bCs/>
                      <w:color w:val="FFFFFF"/>
                      <w:sz w:val="22"/>
                      <w:szCs w:val="22"/>
                    </w:rPr>
                    <w:t>Sr. No</w:t>
                  </w:r>
                </w:p>
              </w:tc>
              <w:tc>
                <w:tcPr>
                  <w:tcW w:w="1148" w:type="dxa"/>
                  <w:shd w:val="clear" w:color="auto" w:fill="4F81BD"/>
                </w:tcPr>
                <w:p w14:paraId="5A5BB917" w14:textId="77777777" w:rsidR="000C32A4" w:rsidRPr="004276D5" w:rsidRDefault="000C32A4" w:rsidP="000C32A4">
                  <w:pPr>
                    <w:spacing w:line="360" w:lineRule="auto"/>
                    <w:rPr>
                      <w:rFonts w:asciiTheme="minorHAnsi" w:hAnsiTheme="minorHAnsi" w:cs="Arial"/>
                      <w:b/>
                      <w:bCs/>
                      <w:color w:val="FFFFFF"/>
                      <w:sz w:val="22"/>
                      <w:szCs w:val="22"/>
                    </w:rPr>
                  </w:pPr>
                  <w:r w:rsidRPr="004276D5">
                    <w:rPr>
                      <w:rFonts w:asciiTheme="minorHAnsi" w:hAnsiTheme="minorHAnsi" w:cs="Arial"/>
                      <w:b/>
                      <w:bCs/>
                      <w:color w:val="FFFFFF"/>
                      <w:sz w:val="22"/>
                      <w:szCs w:val="22"/>
                    </w:rPr>
                    <w:t>Name of Bidder</w:t>
                  </w:r>
                </w:p>
              </w:tc>
              <w:tc>
                <w:tcPr>
                  <w:tcW w:w="1123" w:type="dxa"/>
                  <w:shd w:val="clear" w:color="auto" w:fill="4F81BD"/>
                </w:tcPr>
                <w:p w14:paraId="0BD87FD9" w14:textId="77777777" w:rsidR="000C32A4" w:rsidRPr="004276D5" w:rsidRDefault="000C32A4" w:rsidP="000C32A4">
                  <w:pPr>
                    <w:spacing w:line="360" w:lineRule="auto"/>
                    <w:rPr>
                      <w:rFonts w:asciiTheme="minorHAnsi" w:hAnsiTheme="minorHAnsi" w:cs="Arial"/>
                      <w:b/>
                      <w:bCs/>
                      <w:color w:val="FFFFFF"/>
                      <w:sz w:val="22"/>
                      <w:szCs w:val="22"/>
                    </w:rPr>
                  </w:pPr>
                  <w:r w:rsidRPr="004276D5">
                    <w:rPr>
                      <w:rFonts w:asciiTheme="minorHAnsi" w:hAnsiTheme="minorHAnsi" w:cs="Arial"/>
                      <w:b/>
                      <w:bCs/>
                      <w:color w:val="FFFFFF"/>
                      <w:sz w:val="22"/>
                      <w:szCs w:val="22"/>
                    </w:rPr>
                    <w:t>Initial Quotation</w:t>
                  </w:r>
                </w:p>
              </w:tc>
              <w:tc>
                <w:tcPr>
                  <w:tcW w:w="1276" w:type="dxa"/>
                  <w:shd w:val="clear" w:color="auto" w:fill="4F81BD"/>
                </w:tcPr>
                <w:p w14:paraId="0BAD6F2B" w14:textId="77777777" w:rsidR="000C32A4" w:rsidRPr="004276D5" w:rsidRDefault="000C32A4" w:rsidP="000C32A4">
                  <w:pPr>
                    <w:spacing w:line="360" w:lineRule="auto"/>
                    <w:rPr>
                      <w:rFonts w:asciiTheme="minorHAnsi" w:hAnsiTheme="minorHAnsi" w:cs="Arial"/>
                      <w:b/>
                      <w:bCs/>
                      <w:color w:val="FFFFFF"/>
                      <w:sz w:val="22"/>
                      <w:szCs w:val="22"/>
                    </w:rPr>
                  </w:pPr>
                  <w:r w:rsidRPr="004276D5">
                    <w:rPr>
                      <w:rFonts w:asciiTheme="minorHAnsi" w:hAnsiTheme="minorHAnsi" w:cs="Arial"/>
                      <w:b/>
                      <w:bCs/>
                      <w:color w:val="FFFFFF"/>
                      <w:sz w:val="22"/>
                      <w:szCs w:val="22"/>
                    </w:rPr>
                    <w:t>Negotiated Quotation</w:t>
                  </w:r>
                </w:p>
              </w:tc>
              <w:tc>
                <w:tcPr>
                  <w:tcW w:w="967" w:type="dxa"/>
                  <w:shd w:val="clear" w:color="auto" w:fill="4F81BD"/>
                </w:tcPr>
                <w:p w14:paraId="178E751A" w14:textId="77777777" w:rsidR="000C32A4" w:rsidRPr="004276D5" w:rsidRDefault="000C32A4" w:rsidP="000C32A4">
                  <w:pPr>
                    <w:spacing w:line="360" w:lineRule="auto"/>
                    <w:rPr>
                      <w:rFonts w:asciiTheme="minorHAnsi" w:hAnsiTheme="minorHAnsi" w:cs="Arial"/>
                      <w:b/>
                      <w:bCs/>
                      <w:color w:val="FFFFFF"/>
                      <w:sz w:val="22"/>
                      <w:szCs w:val="22"/>
                    </w:rPr>
                  </w:pPr>
                  <w:r w:rsidRPr="004276D5">
                    <w:rPr>
                      <w:rFonts w:asciiTheme="minorHAnsi" w:hAnsiTheme="minorHAnsi" w:cs="Arial"/>
                      <w:b/>
                      <w:bCs/>
                      <w:color w:val="FFFFFF"/>
                      <w:sz w:val="22"/>
                      <w:szCs w:val="22"/>
                    </w:rPr>
                    <w:t>Final Quotation</w:t>
                  </w:r>
                </w:p>
              </w:tc>
              <w:tc>
                <w:tcPr>
                  <w:tcW w:w="1103" w:type="dxa"/>
                  <w:shd w:val="clear" w:color="auto" w:fill="4F81BD"/>
                </w:tcPr>
                <w:p w14:paraId="4F2F2DED" w14:textId="77777777" w:rsidR="000C32A4" w:rsidRPr="004276D5" w:rsidRDefault="000C32A4" w:rsidP="000C32A4">
                  <w:pPr>
                    <w:spacing w:line="360" w:lineRule="auto"/>
                    <w:rPr>
                      <w:rFonts w:asciiTheme="minorHAnsi" w:hAnsiTheme="minorHAnsi" w:cs="Arial"/>
                      <w:b/>
                      <w:bCs/>
                      <w:color w:val="FFFFFF"/>
                      <w:sz w:val="22"/>
                      <w:szCs w:val="22"/>
                    </w:rPr>
                  </w:pPr>
                  <w:r w:rsidRPr="004276D5">
                    <w:rPr>
                      <w:rFonts w:asciiTheme="minorHAnsi" w:hAnsiTheme="minorHAnsi" w:cs="Arial"/>
                      <w:b/>
                      <w:bCs/>
                      <w:color w:val="FFFFFF"/>
                      <w:sz w:val="22"/>
                      <w:szCs w:val="22"/>
                    </w:rPr>
                    <w:t>Rank</w:t>
                  </w:r>
                </w:p>
              </w:tc>
            </w:tr>
            <w:tr w:rsidR="000C32A4" w:rsidRPr="004276D5" w14:paraId="66BF47C1" w14:textId="77777777" w:rsidTr="000C32A4">
              <w:trPr>
                <w:trHeight w:val="604"/>
              </w:trPr>
              <w:tc>
                <w:tcPr>
                  <w:tcW w:w="1043" w:type="dxa"/>
                  <w:shd w:val="clear" w:color="auto" w:fill="D3DFEE"/>
                </w:tcPr>
                <w:p w14:paraId="3E7793FA" w14:textId="77777777" w:rsidR="000C32A4" w:rsidRPr="004276D5" w:rsidRDefault="000C32A4" w:rsidP="000C32A4">
                  <w:pPr>
                    <w:spacing w:line="360" w:lineRule="auto"/>
                    <w:rPr>
                      <w:rFonts w:asciiTheme="minorHAnsi" w:hAnsiTheme="minorHAnsi" w:cs="Arial"/>
                      <w:b/>
                      <w:bCs/>
                      <w:color w:val="FF0000"/>
                      <w:sz w:val="22"/>
                      <w:szCs w:val="22"/>
                    </w:rPr>
                  </w:pPr>
                  <w:r w:rsidRPr="004276D5">
                    <w:rPr>
                      <w:rFonts w:asciiTheme="minorHAnsi" w:hAnsiTheme="minorHAnsi" w:cs="Arial"/>
                      <w:b/>
                      <w:bCs/>
                      <w:color w:val="FF0000"/>
                      <w:sz w:val="22"/>
                      <w:szCs w:val="22"/>
                    </w:rPr>
                    <w:t>1</w:t>
                  </w:r>
                </w:p>
              </w:tc>
              <w:tc>
                <w:tcPr>
                  <w:tcW w:w="1148" w:type="dxa"/>
                  <w:shd w:val="clear" w:color="auto" w:fill="D3DFEE"/>
                </w:tcPr>
                <w:p w14:paraId="0C74C35A" w14:textId="77777777" w:rsidR="000C32A4" w:rsidRPr="004276D5" w:rsidRDefault="000C32A4" w:rsidP="000C32A4">
                  <w:pPr>
                    <w:spacing w:line="360" w:lineRule="auto"/>
                    <w:rPr>
                      <w:rFonts w:asciiTheme="minorHAnsi" w:hAnsiTheme="minorHAnsi" w:cs="Arial"/>
                      <w:color w:val="FF0000"/>
                      <w:sz w:val="22"/>
                      <w:szCs w:val="22"/>
                    </w:rPr>
                  </w:pPr>
                  <w:r w:rsidRPr="004276D5">
                    <w:rPr>
                      <w:rFonts w:asciiTheme="minorHAnsi" w:hAnsiTheme="minorHAnsi" w:cs="Arial"/>
                      <w:color w:val="FF0000"/>
                      <w:sz w:val="22"/>
                      <w:szCs w:val="22"/>
                    </w:rPr>
                    <w:t>Mr. ABC</w:t>
                  </w:r>
                </w:p>
              </w:tc>
              <w:tc>
                <w:tcPr>
                  <w:tcW w:w="1123" w:type="dxa"/>
                  <w:shd w:val="clear" w:color="auto" w:fill="D3DFEE"/>
                </w:tcPr>
                <w:p w14:paraId="76770BE3" w14:textId="77777777" w:rsidR="000C32A4" w:rsidRPr="004276D5" w:rsidRDefault="000C32A4" w:rsidP="000C32A4">
                  <w:pPr>
                    <w:spacing w:line="360" w:lineRule="auto"/>
                    <w:rPr>
                      <w:rFonts w:asciiTheme="minorHAnsi" w:hAnsiTheme="minorHAnsi" w:cs="Arial"/>
                      <w:color w:val="FF0000"/>
                      <w:sz w:val="22"/>
                      <w:szCs w:val="22"/>
                    </w:rPr>
                  </w:pPr>
                  <w:r w:rsidRPr="004276D5">
                    <w:rPr>
                      <w:rFonts w:asciiTheme="minorHAnsi" w:hAnsiTheme="minorHAnsi" w:cs="Arial"/>
                      <w:color w:val="FF0000"/>
                      <w:sz w:val="22"/>
                      <w:szCs w:val="22"/>
                    </w:rPr>
                    <w:t>100</w:t>
                  </w:r>
                </w:p>
              </w:tc>
              <w:tc>
                <w:tcPr>
                  <w:tcW w:w="1276" w:type="dxa"/>
                  <w:shd w:val="clear" w:color="auto" w:fill="D3DFEE"/>
                </w:tcPr>
                <w:p w14:paraId="50100C82" w14:textId="77777777" w:rsidR="000C32A4" w:rsidRPr="004276D5" w:rsidRDefault="000C32A4" w:rsidP="000C32A4">
                  <w:pPr>
                    <w:spacing w:line="360" w:lineRule="auto"/>
                    <w:rPr>
                      <w:rFonts w:asciiTheme="minorHAnsi" w:hAnsiTheme="minorHAnsi" w:cs="Arial"/>
                      <w:color w:val="FF0000"/>
                      <w:sz w:val="22"/>
                      <w:szCs w:val="22"/>
                    </w:rPr>
                  </w:pPr>
                  <w:r w:rsidRPr="004276D5">
                    <w:rPr>
                      <w:rFonts w:asciiTheme="minorHAnsi" w:hAnsiTheme="minorHAnsi" w:cs="Arial"/>
                      <w:color w:val="FF0000"/>
                      <w:sz w:val="22"/>
                      <w:szCs w:val="22"/>
                    </w:rPr>
                    <w:t>90</w:t>
                  </w:r>
                </w:p>
              </w:tc>
              <w:tc>
                <w:tcPr>
                  <w:tcW w:w="967" w:type="dxa"/>
                  <w:shd w:val="clear" w:color="auto" w:fill="D3DFEE"/>
                </w:tcPr>
                <w:p w14:paraId="12BCB99C" w14:textId="77777777" w:rsidR="000C32A4" w:rsidRPr="004276D5" w:rsidRDefault="000C32A4" w:rsidP="000C32A4">
                  <w:pPr>
                    <w:spacing w:line="360" w:lineRule="auto"/>
                    <w:rPr>
                      <w:rFonts w:asciiTheme="minorHAnsi" w:hAnsiTheme="minorHAnsi" w:cs="Arial"/>
                      <w:color w:val="FF0000"/>
                      <w:sz w:val="22"/>
                      <w:szCs w:val="22"/>
                    </w:rPr>
                  </w:pPr>
                  <w:r w:rsidRPr="004276D5">
                    <w:rPr>
                      <w:rFonts w:asciiTheme="minorHAnsi" w:hAnsiTheme="minorHAnsi" w:cs="Arial"/>
                      <w:color w:val="FF0000"/>
                      <w:sz w:val="22"/>
                      <w:szCs w:val="22"/>
                    </w:rPr>
                    <w:t>90</w:t>
                  </w:r>
                </w:p>
              </w:tc>
              <w:tc>
                <w:tcPr>
                  <w:tcW w:w="1103" w:type="dxa"/>
                  <w:shd w:val="clear" w:color="auto" w:fill="D3DFEE"/>
                </w:tcPr>
                <w:p w14:paraId="6D295C1A" w14:textId="77777777" w:rsidR="000C32A4" w:rsidRPr="004276D5" w:rsidRDefault="000C32A4" w:rsidP="000C32A4">
                  <w:pPr>
                    <w:spacing w:line="360" w:lineRule="auto"/>
                    <w:rPr>
                      <w:rFonts w:asciiTheme="minorHAnsi" w:hAnsiTheme="minorHAnsi" w:cs="Arial"/>
                      <w:color w:val="FF0000"/>
                      <w:sz w:val="22"/>
                      <w:szCs w:val="22"/>
                    </w:rPr>
                  </w:pPr>
                  <w:r w:rsidRPr="004276D5">
                    <w:rPr>
                      <w:rFonts w:asciiTheme="minorHAnsi" w:hAnsiTheme="minorHAnsi" w:cs="Arial"/>
                      <w:color w:val="FF0000"/>
                      <w:sz w:val="22"/>
                      <w:szCs w:val="22"/>
                    </w:rPr>
                    <w:t>L1</w:t>
                  </w:r>
                </w:p>
              </w:tc>
            </w:tr>
            <w:tr w:rsidR="000C32A4" w:rsidRPr="004276D5" w14:paraId="01D3B055" w14:textId="77777777" w:rsidTr="000C32A4">
              <w:trPr>
                <w:trHeight w:val="593"/>
              </w:trPr>
              <w:tc>
                <w:tcPr>
                  <w:tcW w:w="1043" w:type="dxa"/>
                  <w:shd w:val="clear" w:color="auto" w:fill="auto"/>
                </w:tcPr>
                <w:p w14:paraId="5330B01F" w14:textId="77777777" w:rsidR="000C32A4" w:rsidRPr="004276D5" w:rsidRDefault="000C32A4" w:rsidP="000C32A4">
                  <w:pPr>
                    <w:spacing w:line="360" w:lineRule="auto"/>
                    <w:rPr>
                      <w:rFonts w:asciiTheme="minorHAnsi" w:hAnsiTheme="minorHAnsi" w:cs="Arial"/>
                      <w:b/>
                      <w:bCs/>
                      <w:sz w:val="22"/>
                      <w:szCs w:val="22"/>
                    </w:rPr>
                  </w:pPr>
                  <w:r w:rsidRPr="004276D5">
                    <w:rPr>
                      <w:rFonts w:asciiTheme="minorHAnsi" w:hAnsiTheme="minorHAnsi" w:cs="Arial"/>
                      <w:b/>
                      <w:bCs/>
                      <w:sz w:val="22"/>
                      <w:szCs w:val="22"/>
                    </w:rPr>
                    <w:t>2</w:t>
                  </w:r>
                </w:p>
              </w:tc>
              <w:tc>
                <w:tcPr>
                  <w:tcW w:w="1148" w:type="dxa"/>
                  <w:shd w:val="clear" w:color="auto" w:fill="auto"/>
                </w:tcPr>
                <w:p w14:paraId="0DE17C84" w14:textId="77777777" w:rsidR="000C32A4" w:rsidRPr="004276D5" w:rsidRDefault="000C32A4" w:rsidP="000C32A4">
                  <w:pPr>
                    <w:spacing w:line="360" w:lineRule="auto"/>
                    <w:rPr>
                      <w:rFonts w:asciiTheme="minorHAnsi" w:hAnsiTheme="minorHAnsi" w:cs="Arial"/>
                      <w:sz w:val="22"/>
                      <w:szCs w:val="22"/>
                    </w:rPr>
                  </w:pPr>
                  <w:r w:rsidRPr="004276D5">
                    <w:rPr>
                      <w:rFonts w:asciiTheme="minorHAnsi" w:hAnsiTheme="minorHAnsi" w:cs="Arial"/>
                      <w:sz w:val="22"/>
                      <w:szCs w:val="22"/>
                      <w:highlight w:val="yellow"/>
                    </w:rPr>
                    <w:t>Mr. XYZ</w:t>
                  </w:r>
                </w:p>
              </w:tc>
              <w:tc>
                <w:tcPr>
                  <w:tcW w:w="1123" w:type="dxa"/>
                  <w:shd w:val="clear" w:color="auto" w:fill="auto"/>
                </w:tcPr>
                <w:p w14:paraId="1E7292F8" w14:textId="77777777" w:rsidR="000C32A4" w:rsidRPr="004276D5" w:rsidRDefault="000C32A4" w:rsidP="000C32A4">
                  <w:pPr>
                    <w:spacing w:line="360" w:lineRule="auto"/>
                    <w:rPr>
                      <w:rFonts w:asciiTheme="minorHAnsi" w:hAnsiTheme="minorHAnsi" w:cs="Arial"/>
                      <w:sz w:val="22"/>
                      <w:szCs w:val="22"/>
                    </w:rPr>
                  </w:pPr>
                  <w:r w:rsidRPr="004276D5">
                    <w:rPr>
                      <w:rFonts w:asciiTheme="minorHAnsi" w:hAnsiTheme="minorHAnsi" w:cs="Arial"/>
                      <w:sz w:val="22"/>
                      <w:szCs w:val="22"/>
                      <w:highlight w:val="yellow"/>
                    </w:rPr>
                    <w:t>120</w:t>
                  </w:r>
                </w:p>
              </w:tc>
              <w:tc>
                <w:tcPr>
                  <w:tcW w:w="1276" w:type="dxa"/>
                  <w:shd w:val="clear" w:color="auto" w:fill="auto"/>
                </w:tcPr>
                <w:p w14:paraId="2C7D04B8" w14:textId="77777777" w:rsidR="000C32A4" w:rsidRPr="004276D5" w:rsidRDefault="000C32A4" w:rsidP="000C32A4">
                  <w:pPr>
                    <w:spacing w:line="360" w:lineRule="auto"/>
                    <w:rPr>
                      <w:rFonts w:asciiTheme="minorHAnsi" w:hAnsiTheme="minorHAnsi" w:cs="Arial"/>
                      <w:sz w:val="22"/>
                      <w:szCs w:val="22"/>
                    </w:rPr>
                  </w:pPr>
                  <w:r w:rsidRPr="004276D5">
                    <w:rPr>
                      <w:rFonts w:asciiTheme="minorHAnsi" w:hAnsiTheme="minorHAnsi" w:cs="Arial"/>
                      <w:sz w:val="22"/>
                      <w:szCs w:val="22"/>
                      <w:highlight w:val="yellow"/>
                    </w:rPr>
                    <w:t>-</w:t>
                  </w:r>
                </w:p>
              </w:tc>
              <w:tc>
                <w:tcPr>
                  <w:tcW w:w="967" w:type="dxa"/>
                  <w:shd w:val="clear" w:color="auto" w:fill="auto"/>
                </w:tcPr>
                <w:p w14:paraId="532ACB67" w14:textId="77777777" w:rsidR="000C32A4" w:rsidRPr="004276D5" w:rsidRDefault="000C32A4" w:rsidP="000C32A4">
                  <w:pPr>
                    <w:spacing w:line="360" w:lineRule="auto"/>
                    <w:rPr>
                      <w:rFonts w:asciiTheme="minorHAnsi" w:hAnsiTheme="minorHAnsi" w:cs="Arial"/>
                      <w:sz w:val="22"/>
                      <w:szCs w:val="22"/>
                    </w:rPr>
                  </w:pPr>
                  <w:r w:rsidRPr="004276D5">
                    <w:rPr>
                      <w:rFonts w:asciiTheme="minorHAnsi" w:hAnsiTheme="minorHAnsi" w:cs="Arial"/>
                      <w:sz w:val="22"/>
                      <w:szCs w:val="22"/>
                      <w:highlight w:val="yellow"/>
                    </w:rPr>
                    <w:t>120</w:t>
                  </w:r>
                </w:p>
              </w:tc>
              <w:tc>
                <w:tcPr>
                  <w:tcW w:w="1103" w:type="dxa"/>
                  <w:shd w:val="clear" w:color="auto" w:fill="auto"/>
                </w:tcPr>
                <w:p w14:paraId="2BCA0FFA" w14:textId="77777777" w:rsidR="000C32A4" w:rsidRPr="004276D5" w:rsidRDefault="000C32A4" w:rsidP="000C32A4">
                  <w:pPr>
                    <w:spacing w:line="360" w:lineRule="auto"/>
                    <w:rPr>
                      <w:rFonts w:asciiTheme="minorHAnsi" w:hAnsiTheme="minorHAnsi" w:cs="Arial"/>
                      <w:sz w:val="22"/>
                      <w:szCs w:val="22"/>
                    </w:rPr>
                  </w:pPr>
                  <w:r w:rsidRPr="004276D5">
                    <w:rPr>
                      <w:rFonts w:asciiTheme="minorHAnsi" w:hAnsiTheme="minorHAnsi" w:cs="Arial"/>
                      <w:sz w:val="22"/>
                      <w:szCs w:val="22"/>
                      <w:highlight w:val="yellow"/>
                    </w:rPr>
                    <w:t>L2</w:t>
                  </w:r>
                </w:p>
              </w:tc>
            </w:tr>
            <w:tr w:rsidR="000C32A4" w:rsidRPr="004276D5" w14:paraId="0C466165" w14:textId="77777777" w:rsidTr="000C32A4">
              <w:trPr>
                <w:trHeight w:val="593"/>
              </w:trPr>
              <w:tc>
                <w:tcPr>
                  <w:tcW w:w="1043" w:type="dxa"/>
                  <w:shd w:val="clear" w:color="auto" w:fill="auto"/>
                </w:tcPr>
                <w:p w14:paraId="31205D6F" w14:textId="77777777" w:rsidR="000C32A4" w:rsidRPr="004276D5" w:rsidRDefault="000C32A4" w:rsidP="000C32A4">
                  <w:pPr>
                    <w:spacing w:line="360" w:lineRule="auto"/>
                    <w:rPr>
                      <w:rFonts w:asciiTheme="minorHAnsi" w:hAnsiTheme="minorHAnsi" w:cs="Arial"/>
                      <w:b/>
                      <w:bCs/>
                      <w:sz w:val="22"/>
                      <w:szCs w:val="22"/>
                    </w:rPr>
                  </w:pPr>
                  <w:r w:rsidRPr="004276D5">
                    <w:rPr>
                      <w:rFonts w:asciiTheme="minorHAnsi" w:hAnsiTheme="minorHAnsi" w:cs="Arial"/>
                      <w:b/>
                      <w:bCs/>
                      <w:sz w:val="22"/>
                      <w:szCs w:val="22"/>
                    </w:rPr>
                    <w:t>3</w:t>
                  </w:r>
                </w:p>
              </w:tc>
              <w:tc>
                <w:tcPr>
                  <w:tcW w:w="1148" w:type="dxa"/>
                  <w:shd w:val="clear" w:color="auto" w:fill="auto"/>
                </w:tcPr>
                <w:p w14:paraId="41AD39C7" w14:textId="77777777" w:rsidR="000C32A4" w:rsidRPr="004276D5" w:rsidRDefault="000C32A4" w:rsidP="000C32A4">
                  <w:pPr>
                    <w:spacing w:line="360" w:lineRule="auto"/>
                    <w:rPr>
                      <w:rFonts w:asciiTheme="minorHAnsi" w:hAnsiTheme="minorHAnsi" w:cs="Arial"/>
                      <w:sz w:val="22"/>
                      <w:szCs w:val="22"/>
                    </w:rPr>
                  </w:pPr>
                  <w:r w:rsidRPr="004276D5">
                    <w:rPr>
                      <w:rFonts w:asciiTheme="minorHAnsi" w:hAnsiTheme="minorHAnsi" w:cs="Arial"/>
                      <w:sz w:val="22"/>
                      <w:szCs w:val="22"/>
                    </w:rPr>
                    <w:t>Mr. PQR</w:t>
                  </w:r>
                </w:p>
              </w:tc>
              <w:tc>
                <w:tcPr>
                  <w:tcW w:w="1123" w:type="dxa"/>
                  <w:shd w:val="clear" w:color="auto" w:fill="auto"/>
                </w:tcPr>
                <w:p w14:paraId="2D8E5897" w14:textId="77777777" w:rsidR="000C32A4" w:rsidRPr="004276D5" w:rsidRDefault="000C32A4" w:rsidP="000C32A4">
                  <w:pPr>
                    <w:spacing w:line="360" w:lineRule="auto"/>
                    <w:rPr>
                      <w:rFonts w:asciiTheme="minorHAnsi" w:hAnsiTheme="minorHAnsi" w:cs="Arial"/>
                      <w:sz w:val="22"/>
                      <w:szCs w:val="22"/>
                    </w:rPr>
                  </w:pPr>
                  <w:r w:rsidRPr="004276D5">
                    <w:rPr>
                      <w:rFonts w:asciiTheme="minorHAnsi" w:hAnsiTheme="minorHAnsi" w:cs="Arial"/>
                      <w:sz w:val="22"/>
                      <w:szCs w:val="22"/>
                    </w:rPr>
                    <w:t>150</w:t>
                  </w:r>
                </w:p>
              </w:tc>
              <w:tc>
                <w:tcPr>
                  <w:tcW w:w="1276" w:type="dxa"/>
                  <w:shd w:val="clear" w:color="auto" w:fill="auto"/>
                </w:tcPr>
                <w:p w14:paraId="48E975C4" w14:textId="77777777" w:rsidR="000C32A4" w:rsidRPr="004276D5" w:rsidRDefault="000C32A4" w:rsidP="000C32A4">
                  <w:pPr>
                    <w:spacing w:line="360" w:lineRule="auto"/>
                    <w:rPr>
                      <w:rFonts w:asciiTheme="minorHAnsi" w:hAnsiTheme="minorHAnsi" w:cs="Arial"/>
                      <w:sz w:val="22"/>
                      <w:szCs w:val="22"/>
                    </w:rPr>
                  </w:pPr>
                  <w:r w:rsidRPr="004276D5">
                    <w:rPr>
                      <w:rFonts w:asciiTheme="minorHAnsi" w:hAnsiTheme="minorHAnsi" w:cs="Arial"/>
                      <w:sz w:val="22"/>
                      <w:szCs w:val="22"/>
                    </w:rPr>
                    <w:t>121</w:t>
                  </w:r>
                </w:p>
              </w:tc>
              <w:tc>
                <w:tcPr>
                  <w:tcW w:w="967" w:type="dxa"/>
                  <w:shd w:val="clear" w:color="auto" w:fill="auto"/>
                </w:tcPr>
                <w:p w14:paraId="3F57C309" w14:textId="77777777" w:rsidR="000C32A4" w:rsidRPr="004276D5" w:rsidRDefault="000C32A4" w:rsidP="000C32A4">
                  <w:pPr>
                    <w:spacing w:line="360" w:lineRule="auto"/>
                    <w:rPr>
                      <w:rFonts w:asciiTheme="minorHAnsi" w:hAnsiTheme="minorHAnsi" w:cs="Arial"/>
                      <w:sz w:val="22"/>
                      <w:szCs w:val="22"/>
                    </w:rPr>
                  </w:pPr>
                  <w:r w:rsidRPr="004276D5">
                    <w:rPr>
                      <w:rFonts w:asciiTheme="minorHAnsi" w:hAnsiTheme="minorHAnsi" w:cs="Arial"/>
                      <w:sz w:val="22"/>
                      <w:szCs w:val="22"/>
                    </w:rPr>
                    <w:t>121</w:t>
                  </w:r>
                </w:p>
              </w:tc>
              <w:tc>
                <w:tcPr>
                  <w:tcW w:w="1103" w:type="dxa"/>
                  <w:shd w:val="clear" w:color="auto" w:fill="auto"/>
                </w:tcPr>
                <w:p w14:paraId="24E1FA27" w14:textId="77777777" w:rsidR="000C32A4" w:rsidRPr="004276D5" w:rsidRDefault="000C32A4" w:rsidP="000C32A4">
                  <w:pPr>
                    <w:spacing w:line="360" w:lineRule="auto"/>
                    <w:rPr>
                      <w:rFonts w:asciiTheme="minorHAnsi" w:hAnsiTheme="minorHAnsi" w:cs="Arial"/>
                      <w:sz w:val="22"/>
                      <w:szCs w:val="22"/>
                    </w:rPr>
                  </w:pPr>
                  <w:r w:rsidRPr="004276D5">
                    <w:rPr>
                      <w:rFonts w:asciiTheme="minorHAnsi" w:hAnsiTheme="minorHAnsi" w:cs="Arial"/>
                      <w:sz w:val="22"/>
                      <w:szCs w:val="22"/>
                    </w:rPr>
                    <w:t>L3</w:t>
                  </w:r>
                </w:p>
              </w:tc>
            </w:tr>
          </w:tbl>
          <w:p w14:paraId="03130E27" w14:textId="77777777" w:rsidR="000C32A4" w:rsidRPr="004276D5" w:rsidRDefault="000C32A4" w:rsidP="000C32A4">
            <w:pPr>
              <w:numPr>
                <w:ilvl w:val="0"/>
                <w:numId w:val="31"/>
              </w:numPr>
              <w:spacing w:before="0" w:after="0" w:line="360" w:lineRule="auto"/>
              <w:rPr>
                <w:rFonts w:asciiTheme="minorHAnsi" w:hAnsiTheme="minorHAnsi" w:cs="Calibri"/>
                <w:sz w:val="22"/>
                <w:szCs w:val="22"/>
              </w:rPr>
            </w:pPr>
            <w:r w:rsidRPr="004276D5">
              <w:rPr>
                <w:rFonts w:asciiTheme="minorHAnsi" w:hAnsiTheme="minorHAnsi" w:cs="Calibri"/>
                <w:sz w:val="22"/>
                <w:szCs w:val="22"/>
              </w:rPr>
              <w:t>Here bidder Mr. XYZ was not invited for the negotiation.</w:t>
            </w:r>
          </w:p>
          <w:p w14:paraId="0D1292F6" w14:textId="77777777" w:rsidR="000C32A4" w:rsidRPr="004276D5" w:rsidRDefault="000C32A4" w:rsidP="000C32A4">
            <w:pPr>
              <w:numPr>
                <w:ilvl w:val="0"/>
                <w:numId w:val="31"/>
              </w:numPr>
              <w:spacing w:before="0" w:after="0" w:line="360" w:lineRule="auto"/>
              <w:rPr>
                <w:rFonts w:asciiTheme="minorHAnsi" w:hAnsiTheme="minorHAnsi" w:cs="Calibri"/>
                <w:sz w:val="22"/>
                <w:szCs w:val="22"/>
              </w:rPr>
            </w:pPr>
            <w:r w:rsidRPr="004276D5">
              <w:rPr>
                <w:rFonts w:asciiTheme="minorHAnsi" w:hAnsiTheme="minorHAnsi" w:cs="Calibri"/>
                <w:sz w:val="22"/>
                <w:szCs w:val="22"/>
              </w:rPr>
              <w:t xml:space="preserve">Bidders who are not invited for the negotiation, ‘-’ should be displayed in Negotiated Total. </w:t>
            </w:r>
          </w:p>
          <w:p w14:paraId="1C9CA1F7" w14:textId="77777777" w:rsidR="000C32A4" w:rsidRPr="004276D5" w:rsidRDefault="000C32A4" w:rsidP="000C32A4">
            <w:pPr>
              <w:numPr>
                <w:ilvl w:val="0"/>
                <w:numId w:val="31"/>
              </w:numPr>
              <w:spacing w:before="0" w:after="0" w:line="360" w:lineRule="auto"/>
              <w:rPr>
                <w:rFonts w:asciiTheme="minorHAnsi" w:hAnsiTheme="minorHAnsi" w:cs="Calibri"/>
                <w:sz w:val="22"/>
                <w:szCs w:val="22"/>
              </w:rPr>
            </w:pPr>
            <w:r w:rsidRPr="004276D5">
              <w:rPr>
                <w:rFonts w:asciiTheme="minorHAnsi" w:hAnsiTheme="minorHAnsi" w:cs="Calibri"/>
                <w:sz w:val="22"/>
                <w:szCs w:val="22"/>
              </w:rPr>
              <w:t>Bidders who are not invited, should be highlighted.</w:t>
            </w:r>
          </w:p>
          <w:p w14:paraId="3FFE4CD9" w14:textId="77777777" w:rsidR="000C32A4" w:rsidRPr="004276D5" w:rsidRDefault="000C32A4" w:rsidP="000C32A4">
            <w:pPr>
              <w:spacing w:line="360" w:lineRule="auto"/>
              <w:rPr>
                <w:rFonts w:asciiTheme="minorHAnsi" w:hAnsiTheme="minorHAnsi"/>
                <w:b/>
                <w:sz w:val="22"/>
                <w:szCs w:val="22"/>
              </w:rPr>
            </w:pPr>
            <w:r w:rsidRPr="004276D5">
              <w:rPr>
                <w:rFonts w:asciiTheme="minorHAnsi" w:hAnsiTheme="minorHAnsi"/>
                <w:b/>
                <w:sz w:val="22"/>
                <w:szCs w:val="22"/>
              </w:rPr>
              <w:t>Horizontal View of the L1/H1 after Negotiation:</w:t>
            </w:r>
          </w:p>
          <w:p w14:paraId="19D70068" w14:textId="77777777" w:rsidR="000C32A4" w:rsidRPr="004276D5" w:rsidRDefault="000C32A4" w:rsidP="000C32A4">
            <w:pPr>
              <w:numPr>
                <w:ilvl w:val="0"/>
                <w:numId w:val="31"/>
              </w:numPr>
              <w:spacing w:before="0" w:after="0" w:line="360" w:lineRule="auto"/>
              <w:rPr>
                <w:rFonts w:asciiTheme="minorHAnsi" w:hAnsiTheme="minorHAnsi" w:cs="Calibri"/>
                <w:sz w:val="22"/>
                <w:szCs w:val="22"/>
              </w:rPr>
            </w:pPr>
            <w:r w:rsidRPr="004276D5">
              <w:rPr>
                <w:rFonts w:asciiTheme="minorHAnsi" w:hAnsiTheme="minorHAnsi" w:cs="Calibri"/>
                <w:sz w:val="22"/>
                <w:szCs w:val="22"/>
              </w:rPr>
              <w:t xml:space="preserve">System should display link of Horizontal View, clicking on which system should display L1/H1 report after negotiation in horizontal view as mentioned in attached excel sheet. </w:t>
            </w:r>
          </w:p>
          <w:p w14:paraId="68375039" w14:textId="77777777" w:rsidR="000C32A4" w:rsidRPr="004276D5" w:rsidRDefault="000C32A4" w:rsidP="000C32A4">
            <w:pPr>
              <w:numPr>
                <w:ilvl w:val="0"/>
                <w:numId w:val="31"/>
              </w:numPr>
              <w:spacing w:before="0" w:after="0" w:line="360" w:lineRule="auto"/>
              <w:rPr>
                <w:rFonts w:asciiTheme="minorHAnsi" w:hAnsiTheme="minorHAnsi" w:cs="Calibri"/>
                <w:sz w:val="22"/>
                <w:szCs w:val="22"/>
              </w:rPr>
            </w:pPr>
            <w:r w:rsidRPr="004276D5">
              <w:rPr>
                <w:rFonts w:asciiTheme="minorHAnsi" w:hAnsiTheme="minorHAnsi" w:cs="Calibri"/>
                <w:sz w:val="22"/>
                <w:szCs w:val="22"/>
              </w:rPr>
              <w:t>System should display bid of Bidder and their negotiated rates of each negotiation rounds against the Item (In case of Item wise event).</w:t>
            </w:r>
          </w:p>
          <w:p w14:paraId="2D0D8E9F" w14:textId="77777777" w:rsidR="000C32A4" w:rsidRPr="004276D5" w:rsidRDefault="000C32A4" w:rsidP="000C32A4">
            <w:pPr>
              <w:numPr>
                <w:ilvl w:val="0"/>
                <w:numId w:val="31"/>
              </w:numPr>
              <w:spacing w:before="0" w:after="0" w:line="360" w:lineRule="auto"/>
              <w:rPr>
                <w:rFonts w:asciiTheme="minorHAnsi" w:hAnsiTheme="minorHAnsi" w:cs="Calibri"/>
                <w:sz w:val="22"/>
                <w:szCs w:val="22"/>
              </w:rPr>
            </w:pPr>
            <w:r w:rsidRPr="004276D5">
              <w:rPr>
                <w:rFonts w:asciiTheme="minorHAnsi" w:hAnsiTheme="minorHAnsi" w:cs="Calibri"/>
                <w:sz w:val="22"/>
                <w:szCs w:val="22"/>
              </w:rPr>
              <w:t>System should display original bid (Unit Rate &amp; Total Rate) of the bidder followed by the followed by the negotiated Unit Rate &amp; Negotiated Total Rate. (Refer attached sheet for the detailed view)</w:t>
            </w:r>
          </w:p>
          <w:p w14:paraId="7C254386" w14:textId="77777777" w:rsidR="000C32A4" w:rsidRPr="004276D5" w:rsidRDefault="000C32A4" w:rsidP="000C32A4">
            <w:pPr>
              <w:numPr>
                <w:ilvl w:val="0"/>
                <w:numId w:val="31"/>
              </w:numPr>
              <w:spacing w:before="0" w:after="0" w:line="360" w:lineRule="auto"/>
              <w:rPr>
                <w:rFonts w:asciiTheme="minorHAnsi" w:hAnsiTheme="minorHAnsi" w:cs="Calibri"/>
                <w:sz w:val="22"/>
                <w:szCs w:val="22"/>
              </w:rPr>
            </w:pPr>
            <w:r w:rsidRPr="004276D5">
              <w:rPr>
                <w:rFonts w:asciiTheme="minorHAnsi" w:hAnsiTheme="minorHAnsi" w:cs="Calibri"/>
                <w:sz w:val="22"/>
                <w:szCs w:val="22"/>
              </w:rPr>
              <w:t>In Grand Total events, system should display Bidder, Initial Total, negotiated total, Final Total and Rank of the bidder.</w:t>
            </w:r>
          </w:p>
          <w:p w14:paraId="3C9C5CBF" w14:textId="77777777" w:rsidR="000C32A4" w:rsidRPr="004276D5" w:rsidRDefault="000C32A4" w:rsidP="000C32A4">
            <w:pPr>
              <w:numPr>
                <w:ilvl w:val="0"/>
                <w:numId w:val="31"/>
              </w:numPr>
              <w:spacing w:before="0" w:after="0" w:line="360" w:lineRule="auto"/>
              <w:rPr>
                <w:rFonts w:asciiTheme="minorHAnsi" w:hAnsiTheme="minorHAnsi" w:cs="Calibri"/>
                <w:sz w:val="22"/>
                <w:szCs w:val="22"/>
              </w:rPr>
            </w:pPr>
            <w:r w:rsidRPr="004276D5">
              <w:rPr>
                <w:rFonts w:asciiTheme="minorHAnsi" w:hAnsiTheme="minorHAnsi" w:cs="Calibri"/>
                <w:sz w:val="22"/>
                <w:szCs w:val="22"/>
              </w:rPr>
              <w:t>In Item wise events, system should not display total.</w:t>
            </w:r>
          </w:p>
          <w:p w14:paraId="559EE8F9" w14:textId="77777777" w:rsidR="000C32A4" w:rsidRPr="004276D5" w:rsidRDefault="000C32A4" w:rsidP="000C32A4">
            <w:pPr>
              <w:numPr>
                <w:ilvl w:val="0"/>
                <w:numId w:val="31"/>
              </w:numPr>
              <w:spacing w:before="0" w:after="0" w:line="360" w:lineRule="auto"/>
              <w:rPr>
                <w:rFonts w:asciiTheme="minorHAnsi" w:hAnsiTheme="minorHAnsi" w:cs="Calibri"/>
                <w:sz w:val="22"/>
                <w:szCs w:val="22"/>
              </w:rPr>
            </w:pPr>
            <w:r w:rsidRPr="004276D5">
              <w:rPr>
                <w:rFonts w:asciiTheme="minorHAnsi" w:hAnsiTheme="minorHAnsi" w:cs="Calibri"/>
                <w:sz w:val="22"/>
                <w:szCs w:val="22"/>
              </w:rPr>
              <w:t xml:space="preserve">Format of the report is as attached. </w:t>
            </w:r>
          </w:p>
          <w:p w14:paraId="4C5C6D47" w14:textId="77777777" w:rsidR="000C32A4" w:rsidRPr="004276D5" w:rsidRDefault="000C32A4" w:rsidP="000C32A4">
            <w:pPr>
              <w:numPr>
                <w:ilvl w:val="0"/>
                <w:numId w:val="31"/>
              </w:numPr>
              <w:spacing w:before="0" w:after="0" w:line="360" w:lineRule="auto"/>
              <w:rPr>
                <w:rFonts w:asciiTheme="minorHAnsi" w:hAnsiTheme="minorHAnsi" w:cs="Calibri"/>
                <w:sz w:val="22"/>
                <w:szCs w:val="22"/>
              </w:rPr>
            </w:pPr>
            <w:r w:rsidRPr="004276D5">
              <w:rPr>
                <w:rFonts w:asciiTheme="minorHAnsi" w:hAnsiTheme="minorHAnsi" w:cs="Calibri"/>
                <w:sz w:val="22"/>
                <w:szCs w:val="22"/>
              </w:rPr>
              <w:t>Export to Excel, pdf and print functionality should be provided.</w:t>
            </w:r>
          </w:p>
          <w:p w14:paraId="10D907F3" w14:textId="77777777" w:rsidR="000C32A4" w:rsidRPr="004276D5" w:rsidRDefault="000C32A4" w:rsidP="000C32A4">
            <w:pPr>
              <w:pStyle w:val="ListParagraph"/>
              <w:numPr>
                <w:ilvl w:val="0"/>
                <w:numId w:val="2"/>
              </w:numPr>
              <w:spacing w:before="0" w:after="200" w:line="360" w:lineRule="auto"/>
              <w:contextualSpacing/>
              <w:rPr>
                <w:rFonts w:asciiTheme="minorHAnsi" w:hAnsiTheme="minorHAnsi" w:cs="Arial"/>
                <w:sz w:val="22"/>
                <w:szCs w:val="22"/>
              </w:rPr>
            </w:pPr>
            <w:r w:rsidRPr="004276D5">
              <w:rPr>
                <w:rFonts w:asciiTheme="minorHAnsi" w:hAnsiTheme="minorHAnsi"/>
                <w:b/>
                <w:sz w:val="22"/>
                <w:szCs w:val="22"/>
              </w:rPr>
              <w:object w:dxaOrig="1469" w:dyaOrig="941" w14:anchorId="30BE9EAF">
                <v:shape id="_x0000_i2162" type="#_x0000_t75" style="width:73.5pt;height:47.25pt" o:ole="">
                  <v:imagedata r:id="rId74" o:title=""/>
                </v:shape>
                <o:OLEObject Type="Embed" ProgID="Excel.Sheet.12" ShapeID="_x0000_i2162" DrawAspect="Icon" ObjectID="_1742214491" r:id="rId130"/>
              </w:object>
            </w:r>
          </w:p>
        </w:tc>
      </w:tr>
      <w:tr w:rsidR="000C32A4" w:rsidRPr="004276D5" w14:paraId="7BC8F293" w14:textId="77777777" w:rsidTr="004276D5">
        <w:trPr>
          <w:trHeight w:val="418"/>
        </w:trPr>
        <w:tc>
          <w:tcPr>
            <w:tcW w:w="3313"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74F1D97F" w14:textId="77777777" w:rsidR="000C32A4" w:rsidRPr="004276D5" w:rsidRDefault="000C32A4" w:rsidP="000C32A4">
            <w:pPr>
              <w:spacing w:line="360" w:lineRule="auto"/>
              <w:rPr>
                <w:rFonts w:asciiTheme="minorHAnsi" w:hAnsiTheme="minorHAnsi"/>
                <w:b/>
                <w:i/>
                <w:sz w:val="22"/>
                <w:szCs w:val="22"/>
              </w:rPr>
            </w:pPr>
            <w:r w:rsidRPr="004276D5">
              <w:rPr>
                <w:rFonts w:asciiTheme="minorHAnsi" w:hAnsiTheme="minorHAnsi"/>
                <w:b/>
                <w:i/>
                <w:sz w:val="22"/>
                <w:szCs w:val="22"/>
              </w:rPr>
              <w:t>Business Rule / Requirements</w:t>
            </w:r>
          </w:p>
        </w:tc>
        <w:tc>
          <w:tcPr>
            <w:tcW w:w="8054" w:type="dxa"/>
            <w:tcBorders>
              <w:top w:val="single" w:sz="4" w:space="0" w:color="auto"/>
              <w:left w:val="single" w:sz="4" w:space="0" w:color="auto"/>
              <w:bottom w:val="single" w:sz="4" w:space="0" w:color="auto"/>
              <w:right w:val="single" w:sz="4" w:space="0" w:color="auto"/>
            </w:tcBorders>
          </w:tcPr>
          <w:p w14:paraId="7D31D518" w14:textId="77777777" w:rsidR="000C32A4" w:rsidRPr="004276D5" w:rsidRDefault="000C32A4" w:rsidP="000C32A4">
            <w:pPr>
              <w:pStyle w:val="ListParagraph"/>
              <w:numPr>
                <w:ilvl w:val="0"/>
                <w:numId w:val="2"/>
              </w:numPr>
              <w:spacing w:before="0" w:after="200" w:line="360" w:lineRule="auto"/>
              <w:contextualSpacing/>
              <w:jc w:val="left"/>
              <w:rPr>
                <w:rFonts w:asciiTheme="minorHAnsi" w:hAnsiTheme="minorHAnsi" w:cs="Arial"/>
                <w:b/>
                <w:sz w:val="22"/>
                <w:szCs w:val="22"/>
              </w:rPr>
            </w:pPr>
          </w:p>
        </w:tc>
      </w:tr>
      <w:tr w:rsidR="000C32A4" w:rsidRPr="004276D5" w14:paraId="7CF11319" w14:textId="77777777" w:rsidTr="004276D5">
        <w:trPr>
          <w:trHeight w:val="555"/>
        </w:trPr>
        <w:tc>
          <w:tcPr>
            <w:tcW w:w="3313"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670EF127" w14:textId="77777777" w:rsidR="000C32A4" w:rsidRPr="004276D5" w:rsidRDefault="000C32A4" w:rsidP="000C32A4">
            <w:pPr>
              <w:spacing w:line="360" w:lineRule="auto"/>
              <w:rPr>
                <w:rFonts w:asciiTheme="minorHAnsi" w:hAnsiTheme="minorHAnsi"/>
                <w:b/>
                <w:i/>
                <w:sz w:val="22"/>
                <w:szCs w:val="22"/>
              </w:rPr>
            </w:pPr>
            <w:r w:rsidRPr="004276D5">
              <w:rPr>
                <w:rFonts w:asciiTheme="minorHAnsi" w:hAnsiTheme="minorHAnsi"/>
                <w:b/>
                <w:i/>
                <w:sz w:val="22"/>
                <w:szCs w:val="22"/>
              </w:rPr>
              <w:t>Users/Actor</w:t>
            </w:r>
          </w:p>
        </w:tc>
        <w:tc>
          <w:tcPr>
            <w:tcW w:w="8054" w:type="dxa"/>
            <w:tcBorders>
              <w:top w:val="single" w:sz="4" w:space="0" w:color="auto"/>
              <w:left w:val="single" w:sz="4" w:space="0" w:color="auto"/>
              <w:bottom w:val="single" w:sz="4" w:space="0" w:color="auto"/>
              <w:right w:val="single" w:sz="4" w:space="0" w:color="auto"/>
            </w:tcBorders>
          </w:tcPr>
          <w:p w14:paraId="434659D5" w14:textId="77777777" w:rsidR="000C32A4" w:rsidRPr="004276D5" w:rsidRDefault="000C32A4" w:rsidP="000C32A4">
            <w:pPr>
              <w:numPr>
                <w:ilvl w:val="0"/>
                <w:numId w:val="2"/>
              </w:numPr>
              <w:spacing w:before="0" w:after="0" w:line="360" w:lineRule="auto"/>
              <w:ind w:right="385"/>
              <w:rPr>
                <w:rFonts w:asciiTheme="minorHAnsi" w:hAnsiTheme="minorHAnsi"/>
                <w:sz w:val="22"/>
                <w:szCs w:val="22"/>
              </w:rPr>
            </w:pPr>
            <w:r w:rsidRPr="004276D5">
              <w:rPr>
                <w:rFonts w:asciiTheme="minorHAnsi" w:hAnsiTheme="minorHAnsi"/>
                <w:sz w:val="22"/>
                <w:szCs w:val="22"/>
              </w:rPr>
              <w:t>Authorized User</w:t>
            </w:r>
          </w:p>
        </w:tc>
      </w:tr>
    </w:tbl>
    <w:p w14:paraId="4776944D" w14:textId="77777777" w:rsidR="000C32A4" w:rsidRPr="00B55E1D" w:rsidRDefault="000C32A4" w:rsidP="000C32A4">
      <w:pPr>
        <w:spacing w:line="360" w:lineRule="auto"/>
      </w:pPr>
    </w:p>
    <w:p w14:paraId="2B242F4E" w14:textId="77777777" w:rsidR="000C32A4" w:rsidRDefault="000C32A4" w:rsidP="000C32A4">
      <w:pPr>
        <w:spacing w:line="360" w:lineRule="auto"/>
      </w:pPr>
    </w:p>
    <w:p w14:paraId="26379B4E" w14:textId="77777777" w:rsidR="000C32A4" w:rsidRPr="004276D5" w:rsidRDefault="000C32A4" w:rsidP="000C32A4">
      <w:pPr>
        <w:spacing w:line="360" w:lineRule="auto"/>
        <w:rPr>
          <w:rFonts w:asciiTheme="minorHAnsi" w:hAnsiTheme="minorHAnsi"/>
          <w:b/>
          <w:sz w:val="22"/>
          <w:szCs w:val="22"/>
        </w:rPr>
      </w:pPr>
      <w:r w:rsidRPr="004276D5">
        <w:rPr>
          <w:rFonts w:asciiTheme="minorHAnsi" w:hAnsiTheme="minorHAnsi"/>
          <w:b/>
          <w:sz w:val="22"/>
          <w:szCs w:val="22"/>
        </w:rPr>
        <w:t>Field Level Matrix</w:t>
      </w:r>
    </w:p>
    <w:tbl>
      <w:tblPr>
        <w:tblW w:w="11367" w:type="dxa"/>
        <w:tblInd w:w="-882"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303"/>
        <w:gridCol w:w="850"/>
        <w:gridCol w:w="801"/>
        <w:gridCol w:w="1713"/>
        <w:gridCol w:w="1250"/>
        <w:gridCol w:w="1530"/>
        <w:gridCol w:w="3920"/>
      </w:tblGrid>
      <w:tr w:rsidR="000C32A4" w:rsidRPr="004276D5" w14:paraId="1DA79D14" w14:textId="77777777" w:rsidTr="004276D5">
        <w:trPr>
          <w:trHeight w:val="947"/>
        </w:trPr>
        <w:tc>
          <w:tcPr>
            <w:tcW w:w="1303" w:type="dxa"/>
            <w:shd w:val="clear" w:color="auto" w:fill="C4BC96" w:themeFill="background2" w:themeFillShade="BF"/>
          </w:tcPr>
          <w:p w14:paraId="3E4DBC41"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4276D5">
              <w:rPr>
                <w:rFonts w:asciiTheme="minorHAnsi" w:hAnsiTheme="minorHAnsi"/>
                <w:b/>
                <w:sz w:val="22"/>
                <w:szCs w:val="22"/>
              </w:rPr>
              <w:t>Field Name</w:t>
            </w:r>
          </w:p>
        </w:tc>
        <w:tc>
          <w:tcPr>
            <w:tcW w:w="850" w:type="dxa"/>
            <w:shd w:val="clear" w:color="auto" w:fill="C4BC96" w:themeFill="background2" w:themeFillShade="BF"/>
          </w:tcPr>
          <w:p w14:paraId="473BD6F0"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4276D5">
              <w:rPr>
                <w:rFonts w:asciiTheme="minorHAnsi" w:hAnsiTheme="minorHAnsi"/>
                <w:b/>
                <w:sz w:val="22"/>
                <w:szCs w:val="22"/>
              </w:rPr>
              <w:t>Field Type</w:t>
            </w:r>
          </w:p>
        </w:tc>
        <w:tc>
          <w:tcPr>
            <w:tcW w:w="801" w:type="dxa"/>
            <w:shd w:val="clear" w:color="auto" w:fill="C4BC96" w:themeFill="background2" w:themeFillShade="BF"/>
          </w:tcPr>
          <w:p w14:paraId="5DB1A069"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4276D5">
              <w:rPr>
                <w:rFonts w:asciiTheme="minorHAnsi" w:hAnsiTheme="minorHAnsi"/>
                <w:b/>
                <w:sz w:val="22"/>
                <w:szCs w:val="22"/>
              </w:rPr>
              <w:t>Mandatory / Non Mandatory</w:t>
            </w:r>
          </w:p>
        </w:tc>
        <w:tc>
          <w:tcPr>
            <w:tcW w:w="1713" w:type="dxa"/>
            <w:shd w:val="clear" w:color="auto" w:fill="C4BC96" w:themeFill="background2" w:themeFillShade="BF"/>
          </w:tcPr>
          <w:p w14:paraId="0263B337"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4276D5">
              <w:rPr>
                <w:rFonts w:asciiTheme="minorHAnsi" w:hAnsiTheme="minorHAnsi"/>
                <w:b/>
                <w:sz w:val="22"/>
                <w:szCs w:val="22"/>
              </w:rPr>
              <w:t>Validation</w:t>
            </w:r>
          </w:p>
        </w:tc>
        <w:tc>
          <w:tcPr>
            <w:tcW w:w="1250" w:type="dxa"/>
            <w:shd w:val="clear" w:color="auto" w:fill="C4BC96" w:themeFill="background2" w:themeFillShade="BF"/>
          </w:tcPr>
          <w:p w14:paraId="45DEFB01"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4276D5">
              <w:rPr>
                <w:rFonts w:asciiTheme="minorHAnsi" w:hAnsiTheme="minorHAnsi"/>
                <w:b/>
                <w:sz w:val="22"/>
                <w:szCs w:val="22"/>
              </w:rPr>
              <w:t>Validation Message</w:t>
            </w:r>
          </w:p>
        </w:tc>
        <w:tc>
          <w:tcPr>
            <w:tcW w:w="1530" w:type="dxa"/>
            <w:shd w:val="clear" w:color="auto" w:fill="C4BC96" w:themeFill="background2" w:themeFillShade="BF"/>
          </w:tcPr>
          <w:p w14:paraId="16502DC9"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4276D5">
              <w:rPr>
                <w:rFonts w:asciiTheme="minorHAnsi" w:hAnsiTheme="minorHAnsi"/>
                <w:b/>
                <w:sz w:val="22"/>
                <w:szCs w:val="22"/>
              </w:rPr>
              <w:t>Test Data</w:t>
            </w:r>
          </w:p>
        </w:tc>
        <w:tc>
          <w:tcPr>
            <w:tcW w:w="3920" w:type="dxa"/>
            <w:shd w:val="clear" w:color="auto" w:fill="C4BC96" w:themeFill="background2" w:themeFillShade="BF"/>
          </w:tcPr>
          <w:p w14:paraId="1CF92906"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4276D5">
              <w:rPr>
                <w:rFonts w:asciiTheme="minorHAnsi" w:hAnsiTheme="minorHAnsi"/>
                <w:b/>
                <w:sz w:val="22"/>
                <w:szCs w:val="22"/>
              </w:rPr>
              <w:t>Remarks</w:t>
            </w:r>
          </w:p>
        </w:tc>
      </w:tr>
      <w:tr w:rsidR="000C32A4" w:rsidRPr="004276D5" w14:paraId="783D4CBC" w14:textId="77777777" w:rsidTr="004276D5">
        <w:trPr>
          <w:trHeight w:val="947"/>
        </w:trPr>
        <w:tc>
          <w:tcPr>
            <w:tcW w:w="1303" w:type="dxa"/>
            <w:shd w:val="clear" w:color="auto" w:fill="FFFFFF" w:themeFill="background1"/>
          </w:tcPr>
          <w:p w14:paraId="4241D032"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r w:rsidRPr="004276D5">
              <w:rPr>
                <w:rFonts w:asciiTheme="minorHAnsi" w:hAnsiTheme="minorHAnsi"/>
                <w:sz w:val="22"/>
                <w:szCs w:val="22"/>
              </w:rPr>
              <w:t>Sr. No.</w:t>
            </w:r>
          </w:p>
        </w:tc>
        <w:tc>
          <w:tcPr>
            <w:tcW w:w="850" w:type="dxa"/>
            <w:shd w:val="clear" w:color="auto" w:fill="FFFFFF" w:themeFill="background1"/>
          </w:tcPr>
          <w:p w14:paraId="71DCF663"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r w:rsidRPr="004276D5">
              <w:rPr>
                <w:rFonts w:asciiTheme="minorHAnsi" w:hAnsiTheme="minorHAnsi"/>
                <w:sz w:val="22"/>
                <w:szCs w:val="22"/>
              </w:rPr>
              <w:t>Label</w:t>
            </w:r>
          </w:p>
        </w:tc>
        <w:tc>
          <w:tcPr>
            <w:tcW w:w="801" w:type="dxa"/>
            <w:shd w:val="clear" w:color="auto" w:fill="FFFFFF" w:themeFill="background1"/>
          </w:tcPr>
          <w:p w14:paraId="44E52734"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r w:rsidRPr="004276D5">
              <w:rPr>
                <w:rFonts w:asciiTheme="minorHAnsi" w:hAnsiTheme="minorHAnsi"/>
                <w:sz w:val="22"/>
                <w:szCs w:val="22"/>
              </w:rPr>
              <w:t>-</w:t>
            </w:r>
          </w:p>
        </w:tc>
        <w:tc>
          <w:tcPr>
            <w:tcW w:w="1713" w:type="dxa"/>
            <w:shd w:val="clear" w:color="auto" w:fill="FFFFFF" w:themeFill="background1"/>
          </w:tcPr>
          <w:p w14:paraId="261DDDD1"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4276D5">
              <w:rPr>
                <w:rFonts w:asciiTheme="minorHAnsi" w:hAnsiTheme="minorHAnsi"/>
                <w:b/>
                <w:sz w:val="22"/>
                <w:szCs w:val="22"/>
              </w:rPr>
              <w:t>-</w:t>
            </w:r>
          </w:p>
        </w:tc>
        <w:tc>
          <w:tcPr>
            <w:tcW w:w="1250" w:type="dxa"/>
            <w:shd w:val="clear" w:color="auto" w:fill="FFFFFF" w:themeFill="background1"/>
          </w:tcPr>
          <w:p w14:paraId="62D3724A"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4276D5">
              <w:rPr>
                <w:rFonts w:asciiTheme="minorHAnsi" w:hAnsiTheme="minorHAnsi"/>
                <w:b/>
                <w:sz w:val="22"/>
                <w:szCs w:val="22"/>
              </w:rPr>
              <w:t>-</w:t>
            </w:r>
          </w:p>
        </w:tc>
        <w:tc>
          <w:tcPr>
            <w:tcW w:w="1530" w:type="dxa"/>
            <w:shd w:val="clear" w:color="auto" w:fill="FFFFFF" w:themeFill="background1"/>
          </w:tcPr>
          <w:p w14:paraId="64D47924"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b/>
                <w:sz w:val="22"/>
                <w:szCs w:val="22"/>
              </w:rPr>
            </w:pPr>
          </w:p>
        </w:tc>
        <w:tc>
          <w:tcPr>
            <w:tcW w:w="3920" w:type="dxa"/>
            <w:shd w:val="clear" w:color="auto" w:fill="FFFFFF" w:themeFill="background1"/>
          </w:tcPr>
          <w:p w14:paraId="4638485F"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r w:rsidRPr="004276D5">
              <w:rPr>
                <w:rFonts w:asciiTheme="minorHAnsi" w:hAnsiTheme="minorHAnsi"/>
                <w:sz w:val="22"/>
                <w:szCs w:val="22"/>
              </w:rPr>
              <w:t>-</w:t>
            </w:r>
          </w:p>
        </w:tc>
      </w:tr>
      <w:tr w:rsidR="000C32A4" w:rsidRPr="004276D5" w14:paraId="158C7343" w14:textId="77777777" w:rsidTr="004276D5">
        <w:trPr>
          <w:trHeight w:val="947"/>
        </w:trPr>
        <w:tc>
          <w:tcPr>
            <w:tcW w:w="1303" w:type="dxa"/>
            <w:shd w:val="clear" w:color="auto" w:fill="FFFFFF" w:themeFill="background1"/>
          </w:tcPr>
          <w:p w14:paraId="62B5BB89"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r w:rsidRPr="004276D5">
              <w:rPr>
                <w:rFonts w:asciiTheme="minorHAnsi" w:hAnsiTheme="minorHAnsi"/>
                <w:sz w:val="22"/>
                <w:szCs w:val="22"/>
              </w:rPr>
              <w:t>Form Name</w:t>
            </w:r>
          </w:p>
        </w:tc>
        <w:tc>
          <w:tcPr>
            <w:tcW w:w="850" w:type="dxa"/>
            <w:shd w:val="clear" w:color="auto" w:fill="FFFFFF" w:themeFill="background1"/>
          </w:tcPr>
          <w:p w14:paraId="70E85EB1"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r w:rsidRPr="004276D5">
              <w:rPr>
                <w:rFonts w:asciiTheme="minorHAnsi" w:hAnsiTheme="minorHAnsi"/>
                <w:sz w:val="22"/>
                <w:szCs w:val="22"/>
              </w:rPr>
              <w:t>Label</w:t>
            </w:r>
          </w:p>
        </w:tc>
        <w:tc>
          <w:tcPr>
            <w:tcW w:w="801" w:type="dxa"/>
            <w:shd w:val="clear" w:color="auto" w:fill="FFFFFF" w:themeFill="background1"/>
          </w:tcPr>
          <w:p w14:paraId="1D85AA08"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r w:rsidRPr="004276D5">
              <w:rPr>
                <w:rFonts w:asciiTheme="minorHAnsi" w:hAnsiTheme="minorHAnsi"/>
                <w:sz w:val="22"/>
                <w:szCs w:val="22"/>
              </w:rPr>
              <w:t>-</w:t>
            </w:r>
          </w:p>
        </w:tc>
        <w:tc>
          <w:tcPr>
            <w:tcW w:w="1713" w:type="dxa"/>
            <w:shd w:val="clear" w:color="auto" w:fill="FFFFFF" w:themeFill="background1"/>
          </w:tcPr>
          <w:p w14:paraId="2BD8C6F4"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4276D5">
              <w:rPr>
                <w:rFonts w:asciiTheme="minorHAnsi" w:hAnsiTheme="minorHAnsi"/>
                <w:b/>
                <w:sz w:val="22"/>
                <w:szCs w:val="22"/>
              </w:rPr>
              <w:t>-</w:t>
            </w:r>
          </w:p>
        </w:tc>
        <w:tc>
          <w:tcPr>
            <w:tcW w:w="1250" w:type="dxa"/>
            <w:shd w:val="clear" w:color="auto" w:fill="FFFFFF" w:themeFill="background1"/>
          </w:tcPr>
          <w:p w14:paraId="36555482"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4276D5">
              <w:rPr>
                <w:rFonts w:asciiTheme="minorHAnsi" w:hAnsiTheme="minorHAnsi"/>
                <w:b/>
                <w:sz w:val="22"/>
                <w:szCs w:val="22"/>
              </w:rPr>
              <w:t>-</w:t>
            </w:r>
          </w:p>
        </w:tc>
        <w:tc>
          <w:tcPr>
            <w:tcW w:w="1530" w:type="dxa"/>
            <w:shd w:val="clear" w:color="auto" w:fill="FFFFFF" w:themeFill="background1"/>
          </w:tcPr>
          <w:p w14:paraId="0297DF37"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b/>
                <w:sz w:val="22"/>
                <w:szCs w:val="22"/>
              </w:rPr>
            </w:pPr>
          </w:p>
        </w:tc>
        <w:tc>
          <w:tcPr>
            <w:tcW w:w="3920" w:type="dxa"/>
            <w:shd w:val="clear" w:color="auto" w:fill="FFFFFF" w:themeFill="background1"/>
          </w:tcPr>
          <w:p w14:paraId="175AE83F"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r w:rsidRPr="004276D5">
              <w:rPr>
                <w:rFonts w:asciiTheme="minorHAnsi" w:hAnsiTheme="minorHAnsi"/>
                <w:sz w:val="22"/>
                <w:szCs w:val="22"/>
              </w:rPr>
              <w:t xml:space="preserve">System should display name of bid forms </w:t>
            </w:r>
          </w:p>
        </w:tc>
      </w:tr>
      <w:tr w:rsidR="000C32A4" w:rsidRPr="004276D5" w14:paraId="2D5FAFCF" w14:textId="77777777" w:rsidTr="004276D5">
        <w:trPr>
          <w:trHeight w:val="947"/>
        </w:trPr>
        <w:tc>
          <w:tcPr>
            <w:tcW w:w="1303" w:type="dxa"/>
            <w:shd w:val="clear" w:color="auto" w:fill="FFFFFF" w:themeFill="background1"/>
          </w:tcPr>
          <w:p w14:paraId="482E8890"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r w:rsidRPr="004276D5">
              <w:rPr>
                <w:rFonts w:asciiTheme="minorHAnsi" w:hAnsiTheme="minorHAnsi"/>
                <w:sz w:val="22"/>
                <w:szCs w:val="22"/>
              </w:rPr>
              <w:t>Item Description</w:t>
            </w:r>
          </w:p>
        </w:tc>
        <w:tc>
          <w:tcPr>
            <w:tcW w:w="850" w:type="dxa"/>
            <w:shd w:val="clear" w:color="auto" w:fill="FFFFFF" w:themeFill="background1"/>
          </w:tcPr>
          <w:p w14:paraId="3C39D122"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r w:rsidRPr="004276D5">
              <w:rPr>
                <w:rFonts w:asciiTheme="minorHAnsi" w:hAnsiTheme="minorHAnsi"/>
                <w:sz w:val="22"/>
                <w:szCs w:val="22"/>
              </w:rPr>
              <w:t>Label</w:t>
            </w:r>
          </w:p>
        </w:tc>
        <w:tc>
          <w:tcPr>
            <w:tcW w:w="801" w:type="dxa"/>
            <w:shd w:val="clear" w:color="auto" w:fill="FFFFFF" w:themeFill="background1"/>
          </w:tcPr>
          <w:p w14:paraId="1118D082"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p>
        </w:tc>
        <w:tc>
          <w:tcPr>
            <w:tcW w:w="1713" w:type="dxa"/>
            <w:shd w:val="clear" w:color="auto" w:fill="FFFFFF" w:themeFill="background1"/>
          </w:tcPr>
          <w:p w14:paraId="0003C5D3"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b/>
                <w:sz w:val="22"/>
                <w:szCs w:val="22"/>
              </w:rPr>
            </w:pPr>
          </w:p>
        </w:tc>
        <w:tc>
          <w:tcPr>
            <w:tcW w:w="1250" w:type="dxa"/>
            <w:shd w:val="clear" w:color="auto" w:fill="FFFFFF" w:themeFill="background1"/>
          </w:tcPr>
          <w:p w14:paraId="2BC8E4C7"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b/>
                <w:sz w:val="22"/>
                <w:szCs w:val="22"/>
              </w:rPr>
            </w:pPr>
          </w:p>
        </w:tc>
        <w:tc>
          <w:tcPr>
            <w:tcW w:w="1530" w:type="dxa"/>
            <w:shd w:val="clear" w:color="auto" w:fill="FFFFFF" w:themeFill="background1"/>
          </w:tcPr>
          <w:p w14:paraId="54FD77D1"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b/>
                <w:sz w:val="22"/>
                <w:szCs w:val="22"/>
              </w:rPr>
            </w:pPr>
          </w:p>
        </w:tc>
        <w:tc>
          <w:tcPr>
            <w:tcW w:w="3920" w:type="dxa"/>
            <w:shd w:val="clear" w:color="auto" w:fill="FFFFFF" w:themeFill="background1"/>
          </w:tcPr>
          <w:p w14:paraId="1AEA6635"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p>
        </w:tc>
      </w:tr>
      <w:tr w:rsidR="000C32A4" w:rsidRPr="004276D5" w14:paraId="47E3F1FD" w14:textId="77777777" w:rsidTr="004276D5">
        <w:trPr>
          <w:trHeight w:val="947"/>
        </w:trPr>
        <w:tc>
          <w:tcPr>
            <w:tcW w:w="1303" w:type="dxa"/>
            <w:shd w:val="clear" w:color="auto" w:fill="FFFFFF" w:themeFill="background1"/>
          </w:tcPr>
          <w:p w14:paraId="4AE866A6"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r w:rsidRPr="004276D5">
              <w:rPr>
                <w:rFonts w:asciiTheme="minorHAnsi" w:hAnsiTheme="minorHAnsi"/>
                <w:sz w:val="22"/>
                <w:szCs w:val="22"/>
              </w:rPr>
              <w:t>Company Name</w:t>
            </w:r>
          </w:p>
        </w:tc>
        <w:tc>
          <w:tcPr>
            <w:tcW w:w="850" w:type="dxa"/>
            <w:shd w:val="clear" w:color="auto" w:fill="FFFFFF" w:themeFill="background1"/>
          </w:tcPr>
          <w:p w14:paraId="50B6CEF6"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r w:rsidRPr="004276D5">
              <w:rPr>
                <w:rFonts w:asciiTheme="minorHAnsi" w:hAnsiTheme="minorHAnsi"/>
                <w:sz w:val="22"/>
                <w:szCs w:val="22"/>
              </w:rPr>
              <w:t>Label</w:t>
            </w:r>
          </w:p>
        </w:tc>
        <w:tc>
          <w:tcPr>
            <w:tcW w:w="801" w:type="dxa"/>
            <w:shd w:val="clear" w:color="auto" w:fill="FFFFFF" w:themeFill="background1"/>
          </w:tcPr>
          <w:p w14:paraId="102E9959"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r w:rsidRPr="004276D5">
              <w:rPr>
                <w:rFonts w:asciiTheme="minorHAnsi" w:hAnsiTheme="minorHAnsi"/>
                <w:sz w:val="22"/>
                <w:szCs w:val="22"/>
              </w:rPr>
              <w:t>-</w:t>
            </w:r>
          </w:p>
        </w:tc>
        <w:tc>
          <w:tcPr>
            <w:tcW w:w="1713" w:type="dxa"/>
            <w:shd w:val="clear" w:color="auto" w:fill="FFFFFF" w:themeFill="background1"/>
          </w:tcPr>
          <w:p w14:paraId="66BDA6F9"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4276D5">
              <w:rPr>
                <w:rFonts w:asciiTheme="minorHAnsi" w:hAnsiTheme="minorHAnsi"/>
                <w:b/>
                <w:sz w:val="22"/>
                <w:szCs w:val="22"/>
              </w:rPr>
              <w:t>-</w:t>
            </w:r>
          </w:p>
        </w:tc>
        <w:tc>
          <w:tcPr>
            <w:tcW w:w="1250" w:type="dxa"/>
            <w:shd w:val="clear" w:color="auto" w:fill="FFFFFF" w:themeFill="background1"/>
          </w:tcPr>
          <w:p w14:paraId="14BB8EC7"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4276D5">
              <w:rPr>
                <w:rFonts w:asciiTheme="minorHAnsi" w:hAnsiTheme="minorHAnsi"/>
                <w:b/>
                <w:sz w:val="22"/>
                <w:szCs w:val="22"/>
              </w:rPr>
              <w:t>-</w:t>
            </w:r>
          </w:p>
        </w:tc>
        <w:tc>
          <w:tcPr>
            <w:tcW w:w="1530" w:type="dxa"/>
            <w:shd w:val="clear" w:color="auto" w:fill="FFFFFF" w:themeFill="background1"/>
          </w:tcPr>
          <w:p w14:paraId="7A61267B"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b/>
                <w:sz w:val="22"/>
                <w:szCs w:val="22"/>
              </w:rPr>
            </w:pPr>
          </w:p>
        </w:tc>
        <w:tc>
          <w:tcPr>
            <w:tcW w:w="3920" w:type="dxa"/>
            <w:shd w:val="clear" w:color="auto" w:fill="FFFFFF" w:themeFill="background1"/>
          </w:tcPr>
          <w:p w14:paraId="7C0E33BE"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r w:rsidRPr="004276D5">
              <w:rPr>
                <w:rFonts w:asciiTheme="minorHAnsi" w:hAnsiTheme="minorHAnsi"/>
                <w:sz w:val="22"/>
                <w:szCs w:val="22"/>
              </w:rPr>
              <w:t>-</w:t>
            </w:r>
          </w:p>
        </w:tc>
      </w:tr>
      <w:tr w:rsidR="000C32A4" w:rsidRPr="004276D5" w14:paraId="54E6F83C" w14:textId="77777777" w:rsidTr="004276D5">
        <w:trPr>
          <w:trHeight w:val="788"/>
        </w:trPr>
        <w:tc>
          <w:tcPr>
            <w:tcW w:w="1303" w:type="dxa"/>
            <w:shd w:val="clear" w:color="auto" w:fill="FFFFFF" w:themeFill="background1"/>
          </w:tcPr>
          <w:p w14:paraId="0EC75B64"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r w:rsidRPr="004276D5">
              <w:rPr>
                <w:rFonts w:asciiTheme="minorHAnsi" w:hAnsiTheme="minorHAnsi"/>
                <w:sz w:val="22"/>
                <w:szCs w:val="22"/>
              </w:rPr>
              <w:t>Rank</w:t>
            </w:r>
          </w:p>
        </w:tc>
        <w:tc>
          <w:tcPr>
            <w:tcW w:w="850" w:type="dxa"/>
            <w:shd w:val="clear" w:color="auto" w:fill="FFFFFF" w:themeFill="background1"/>
          </w:tcPr>
          <w:p w14:paraId="1109D510"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r w:rsidRPr="004276D5">
              <w:rPr>
                <w:rFonts w:asciiTheme="minorHAnsi" w:hAnsiTheme="minorHAnsi"/>
                <w:sz w:val="22"/>
                <w:szCs w:val="22"/>
              </w:rPr>
              <w:t>Label</w:t>
            </w:r>
          </w:p>
        </w:tc>
        <w:tc>
          <w:tcPr>
            <w:tcW w:w="801" w:type="dxa"/>
            <w:shd w:val="clear" w:color="auto" w:fill="FFFFFF" w:themeFill="background1"/>
          </w:tcPr>
          <w:p w14:paraId="413F7019"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r w:rsidRPr="004276D5">
              <w:rPr>
                <w:rFonts w:asciiTheme="minorHAnsi" w:hAnsiTheme="minorHAnsi"/>
                <w:sz w:val="22"/>
                <w:szCs w:val="22"/>
              </w:rPr>
              <w:t>-</w:t>
            </w:r>
          </w:p>
        </w:tc>
        <w:tc>
          <w:tcPr>
            <w:tcW w:w="1713" w:type="dxa"/>
            <w:shd w:val="clear" w:color="auto" w:fill="FFFFFF" w:themeFill="background1"/>
          </w:tcPr>
          <w:p w14:paraId="39BC4C25"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4276D5">
              <w:rPr>
                <w:rFonts w:asciiTheme="minorHAnsi" w:hAnsiTheme="minorHAnsi"/>
                <w:b/>
                <w:sz w:val="22"/>
                <w:szCs w:val="22"/>
              </w:rPr>
              <w:t>-</w:t>
            </w:r>
          </w:p>
        </w:tc>
        <w:tc>
          <w:tcPr>
            <w:tcW w:w="1250" w:type="dxa"/>
            <w:shd w:val="clear" w:color="auto" w:fill="FFFFFF" w:themeFill="background1"/>
          </w:tcPr>
          <w:p w14:paraId="07C1F1D9"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4276D5">
              <w:rPr>
                <w:rFonts w:asciiTheme="minorHAnsi" w:hAnsiTheme="minorHAnsi"/>
                <w:b/>
                <w:sz w:val="22"/>
                <w:szCs w:val="22"/>
              </w:rPr>
              <w:t>-</w:t>
            </w:r>
          </w:p>
        </w:tc>
        <w:tc>
          <w:tcPr>
            <w:tcW w:w="1530" w:type="dxa"/>
            <w:shd w:val="clear" w:color="auto" w:fill="FFFFFF" w:themeFill="background1"/>
          </w:tcPr>
          <w:p w14:paraId="3667D378"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b/>
                <w:sz w:val="22"/>
                <w:szCs w:val="22"/>
              </w:rPr>
            </w:pPr>
          </w:p>
        </w:tc>
        <w:tc>
          <w:tcPr>
            <w:tcW w:w="3920" w:type="dxa"/>
            <w:shd w:val="clear" w:color="auto" w:fill="FFFFFF" w:themeFill="background1"/>
          </w:tcPr>
          <w:p w14:paraId="482880EE"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r w:rsidRPr="004276D5">
              <w:rPr>
                <w:rFonts w:asciiTheme="minorHAnsi" w:hAnsiTheme="minorHAnsi"/>
                <w:sz w:val="22"/>
                <w:szCs w:val="22"/>
              </w:rPr>
              <w:t>-</w:t>
            </w:r>
          </w:p>
        </w:tc>
      </w:tr>
      <w:tr w:rsidR="000C32A4" w:rsidRPr="004276D5" w14:paraId="3E4DEB66" w14:textId="77777777" w:rsidTr="004276D5">
        <w:trPr>
          <w:trHeight w:val="788"/>
        </w:trPr>
        <w:tc>
          <w:tcPr>
            <w:tcW w:w="1303" w:type="dxa"/>
            <w:shd w:val="clear" w:color="auto" w:fill="FFFFFF" w:themeFill="background1"/>
          </w:tcPr>
          <w:p w14:paraId="3BCE0477"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r w:rsidRPr="004276D5">
              <w:rPr>
                <w:rFonts w:asciiTheme="minorHAnsi" w:hAnsiTheme="minorHAnsi"/>
                <w:sz w:val="22"/>
                <w:szCs w:val="22"/>
              </w:rPr>
              <w:t>Quoted Amount</w:t>
            </w:r>
          </w:p>
        </w:tc>
        <w:tc>
          <w:tcPr>
            <w:tcW w:w="850" w:type="dxa"/>
            <w:shd w:val="clear" w:color="auto" w:fill="FFFFFF" w:themeFill="background1"/>
          </w:tcPr>
          <w:p w14:paraId="698E2DEF"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r w:rsidRPr="004276D5">
              <w:rPr>
                <w:rFonts w:asciiTheme="minorHAnsi" w:hAnsiTheme="minorHAnsi"/>
                <w:sz w:val="22"/>
                <w:szCs w:val="22"/>
              </w:rPr>
              <w:t>Label</w:t>
            </w:r>
          </w:p>
        </w:tc>
        <w:tc>
          <w:tcPr>
            <w:tcW w:w="801" w:type="dxa"/>
            <w:shd w:val="clear" w:color="auto" w:fill="FFFFFF" w:themeFill="background1"/>
          </w:tcPr>
          <w:p w14:paraId="0E850876"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r w:rsidRPr="004276D5">
              <w:rPr>
                <w:rFonts w:asciiTheme="minorHAnsi" w:hAnsiTheme="minorHAnsi"/>
                <w:sz w:val="22"/>
                <w:szCs w:val="22"/>
              </w:rPr>
              <w:t>-</w:t>
            </w:r>
          </w:p>
        </w:tc>
        <w:tc>
          <w:tcPr>
            <w:tcW w:w="1713" w:type="dxa"/>
            <w:shd w:val="clear" w:color="auto" w:fill="FFFFFF" w:themeFill="background1"/>
          </w:tcPr>
          <w:p w14:paraId="20A25A28"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4276D5">
              <w:rPr>
                <w:rFonts w:asciiTheme="minorHAnsi" w:hAnsiTheme="minorHAnsi"/>
                <w:b/>
                <w:sz w:val="22"/>
                <w:szCs w:val="22"/>
              </w:rPr>
              <w:t>-</w:t>
            </w:r>
          </w:p>
        </w:tc>
        <w:tc>
          <w:tcPr>
            <w:tcW w:w="1250" w:type="dxa"/>
            <w:shd w:val="clear" w:color="auto" w:fill="FFFFFF" w:themeFill="background1"/>
          </w:tcPr>
          <w:p w14:paraId="0F69685B"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4276D5">
              <w:rPr>
                <w:rFonts w:asciiTheme="minorHAnsi" w:hAnsiTheme="minorHAnsi"/>
                <w:b/>
                <w:sz w:val="22"/>
                <w:szCs w:val="22"/>
              </w:rPr>
              <w:t>-</w:t>
            </w:r>
          </w:p>
        </w:tc>
        <w:tc>
          <w:tcPr>
            <w:tcW w:w="1530" w:type="dxa"/>
            <w:shd w:val="clear" w:color="auto" w:fill="FFFFFF" w:themeFill="background1"/>
          </w:tcPr>
          <w:p w14:paraId="59D52AE5"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b/>
                <w:sz w:val="22"/>
                <w:szCs w:val="22"/>
              </w:rPr>
            </w:pPr>
          </w:p>
        </w:tc>
        <w:tc>
          <w:tcPr>
            <w:tcW w:w="3920" w:type="dxa"/>
            <w:shd w:val="clear" w:color="auto" w:fill="FFFFFF" w:themeFill="background1"/>
          </w:tcPr>
          <w:p w14:paraId="61DB8A1A"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r w:rsidRPr="004276D5">
              <w:rPr>
                <w:rFonts w:asciiTheme="minorHAnsi" w:hAnsiTheme="minorHAnsi"/>
                <w:sz w:val="22"/>
                <w:szCs w:val="22"/>
              </w:rPr>
              <w:t>System should display total amount of each price bid form (As quoted by each bidder)</w:t>
            </w:r>
          </w:p>
        </w:tc>
      </w:tr>
      <w:tr w:rsidR="000C32A4" w:rsidRPr="004276D5" w14:paraId="43BFA3EF" w14:textId="77777777" w:rsidTr="004276D5">
        <w:trPr>
          <w:trHeight w:val="788"/>
        </w:trPr>
        <w:tc>
          <w:tcPr>
            <w:tcW w:w="1303" w:type="dxa"/>
            <w:shd w:val="clear" w:color="auto" w:fill="FFFFFF" w:themeFill="background1"/>
          </w:tcPr>
          <w:p w14:paraId="4E4C8DBB"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r w:rsidRPr="004276D5">
              <w:rPr>
                <w:rFonts w:asciiTheme="minorHAnsi" w:hAnsiTheme="minorHAnsi"/>
                <w:sz w:val="22"/>
                <w:szCs w:val="22"/>
              </w:rPr>
              <w:t>Grand total (bidder wise)</w:t>
            </w:r>
          </w:p>
        </w:tc>
        <w:tc>
          <w:tcPr>
            <w:tcW w:w="850" w:type="dxa"/>
            <w:shd w:val="clear" w:color="auto" w:fill="FFFFFF" w:themeFill="background1"/>
          </w:tcPr>
          <w:p w14:paraId="69E62B6D"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r w:rsidRPr="004276D5">
              <w:rPr>
                <w:rFonts w:asciiTheme="minorHAnsi" w:hAnsiTheme="minorHAnsi"/>
                <w:sz w:val="22"/>
                <w:szCs w:val="22"/>
              </w:rPr>
              <w:t>Label</w:t>
            </w:r>
          </w:p>
        </w:tc>
        <w:tc>
          <w:tcPr>
            <w:tcW w:w="801" w:type="dxa"/>
            <w:shd w:val="clear" w:color="auto" w:fill="FFFFFF" w:themeFill="background1"/>
          </w:tcPr>
          <w:p w14:paraId="3E1CF566"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r w:rsidRPr="004276D5">
              <w:rPr>
                <w:rFonts w:asciiTheme="minorHAnsi" w:hAnsiTheme="minorHAnsi"/>
                <w:sz w:val="22"/>
                <w:szCs w:val="22"/>
              </w:rPr>
              <w:t>-</w:t>
            </w:r>
          </w:p>
        </w:tc>
        <w:tc>
          <w:tcPr>
            <w:tcW w:w="1713" w:type="dxa"/>
            <w:shd w:val="clear" w:color="auto" w:fill="FFFFFF" w:themeFill="background1"/>
          </w:tcPr>
          <w:p w14:paraId="77FF2D1B"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4276D5">
              <w:rPr>
                <w:rFonts w:asciiTheme="minorHAnsi" w:hAnsiTheme="minorHAnsi"/>
                <w:b/>
                <w:sz w:val="22"/>
                <w:szCs w:val="22"/>
              </w:rPr>
              <w:t>-</w:t>
            </w:r>
          </w:p>
        </w:tc>
        <w:tc>
          <w:tcPr>
            <w:tcW w:w="1250" w:type="dxa"/>
            <w:shd w:val="clear" w:color="auto" w:fill="FFFFFF" w:themeFill="background1"/>
          </w:tcPr>
          <w:p w14:paraId="137269F6"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4276D5">
              <w:rPr>
                <w:rFonts w:asciiTheme="minorHAnsi" w:hAnsiTheme="minorHAnsi"/>
                <w:b/>
                <w:sz w:val="22"/>
                <w:szCs w:val="22"/>
              </w:rPr>
              <w:t>-</w:t>
            </w:r>
          </w:p>
        </w:tc>
        <w:tc>
          <w:tcPr>
            <w:tcW w:w="1530" w:type="dxa"/>
            <w:shd w:val="clear" w:color="auto" w:fill="FFFFFF" w:themeFill="background1"/>
          </w:tcPr>
          <w:p w14:paraId="2757AD4E"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b/>
                <w:sz w:val="22"/>
                <w:szCs w:val="22"/>
              </w:rPr>
            </w:pPr>
          </w:p>
        </w:tc>
        <w:tc>
          <w:tcPr>
            <w:tcW w:w="3920" w:type="dxa"/>
            <w:shd w:val="clear" w:color="auto" w:fill="FFFFFF" w:themeFill="background1"/>
          </w:tcPr>
          <w:p w14:paraId="69A03FE2"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r w:rsidRPr="004276D5">
              <w:rPr>
                <w:rFonts w:asciiTheme="minorHAnsi" w:hAnsiTheme="minorHAnsi"/>
                <w:sz w:val="22"/>
                <w:szCs w:val="22"/>
              </w:rPr>
              <w:t>System should display Total of all Price bid forms (Bidder specific)</w:t>
            </w:r>
          </w:p>
        </w:tc>
      </w:tr>
      <w:tr w:rsidR="000C32A4" w:rsidRPr="004276D5" w14:paraId="2C9B45BB" w14:textId="77777777" w:rsidTr="004276D5">
        <w:trPr>
          <w:trHeight w:val="788"/>
        </w:trPr>
        <w:tc>
          <w:tcPr>
            <w:tcW w:w="1303" w:type="dxa"/>
            <w:shd w:val="clear" w:color="auto" w:fill="FFFFFF" w:themeFill="background1"/>
          </w:tcPr>
          <w:p w14:paraId="2A00D1B5"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r w:rsidRPr="004276D5">
              <w:rPr>
                <w:rFonts w:asciiTheme="minorHAnsi" w:hAnsiTheme="minorHAnsi"/>
                <w:sz w:val="22"/>
                <w:szCs w:val="22"/>
              </w:rPr>
              <w:t>Unit Rate</w:t>
            </w:r>
          </w:p>
        </w:tc>
        <w:tc>
          <w:tcPr>
            <w:tcW w:w="850" w:type="dxa"/>
            <w:shd w:val="clear" w:color="auto" w:fill="FFFFFF" w:themeFill="background1"/>
          </w:tcPr>
          <w:p w14:paraId="7C79C3F9"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r w:rsidRPr="004276D5">
              <w:rPr>
                <w:rFonts w:asciiTheme="minorHAnsi" w:hAnsiTheme="minorHAnsi"/>
                <w:sz w:val="22"/>
                <w:szCs w:val="22"/>
              </w:rPr>
              <w:t>Label</w:t>
            </w:r>
          </w:p>
        </w:tc>
        <w:tc>
          <w:tcPr>
            <w:tcW w:w="801" w:type="dxa"/>
            <w:shd w:val="clear" w:color="auto" w:fill="FFFFFF" w:themeFill="background1"/>
          </w:tcPr>
          <w:p w14:paraId="666022A3"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p>
        </w:tc>
        <w:tc>
          <w:tcPr>
            <w:tcW w:w="1713" w:type="dxa"/>
            <w:shd w:val="clear" w:color="auto" w:fill="FFFFFF" w:themeFill="background1"/>
          </w:tcPr>
          <w:p w14:paraId="111DB8BC"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b/>
                <w:sz w:val="22"/>
                <w:szCs w:val="22"/>
              </w:rPr>
            </w:pPr>
          </w:p>
        </w:tc>
        <w:tc>
          <w:tcPr>
            <w:tcW w:w="1250" w:type="dxa"/>
            <w:shd w:val="clear" w:color="auto" w:fill="FFFFFF" w:themeFill="background1"/>
          </w:tcPr>
          <w:p w14:paraId="3C44BEE4"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b/>
                <w:sz w:val="22"/>
                <w:szCs w:val="22"/>
              </w:rPr>
            </w:pPr>
          </w:p>
        </w:tc>
        <w:tc>
          <w:tcPr>
            <w:tcW w:w="1530" w:type="dxa"/>
            <w:shd w:val="clear" w:color="auto" w:fill="FFFFFF" w:themeFill="background1"/>
          </w:tcPr>
          <w:p w14:paraId="345C0C51"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b/>
                <w:sz w:val="22"/>
                <w:szCs w:val="22"/>
              </w:rPr>
            </w:pPr>
          </w:p>
        </w:tc>
        <w:tc>
          <w:tcPr>
            <w:tcW w:w="3920" w:type="dxa"/>
            <w:shd w:val="clear" w:color="auto" w:fill="FFFFFF" w:themeFill="background1"/>
          </w:tcPr>
          <w:p w14:paraId="4A5150F3"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p>
        </w:tc>
      </w:tr>
      <w:tr w:rsidR="000C32A4" w:rsidRPr="004276D5" w14:paraId="020275E5" w14:textId="77777777" w:rsidTr="004276D5">
        <w:trPr>
          <w:trHeight w:val="788"/>
        </w:trPr>
        <w:tc>
          <w:tcPr>
            <w:tcW w:w="1303" w:type="dxa"/>
            <w:shd w:val="clear" w:color="auto" w:fill="FFFFFF" w:themeFill="background1"/>
          </w:tcPr>
          <w:p w14:paraId="5BCEED66"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r w:rsidRPr="004276D5">
              <w:rPr>
                <w:rFonts w:asciiTheme="minorHAnsi" w:hAnsiTheme="minorHAnsi"/>
                <w:sz w:val="22"/>
                <w:szCs w:val="22"/>
              </w:rPr>
              <w:t>Total Rate</w:t>
            </w:r>
          </w:p>
        </w:tc>
        <w:tc>
          <w:tcPr>
            <w:tcW w:w="850" w:type="dxa"/>
            <w:shd w:val="clear" w:color="auto" w:fill="FFFFFF" w:themeFill="background1"/>
          </w:tcPr>
          <w:p w14:paraId="2C76536C"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r w:rsidRPr="004276D5">
              <w:rPr>
                <w:rFonts w:asciiTheme="minorHAnsi" w:hAnsiTheme="minorHAnsi"/>
                <w:sz w:val="22"/>
                <w:szCs w:val="22"/>
              </w:rPr>
              <w:t>Label</w:t>
            </w:r>
          </w:p>
        </w:tc>
        <w:tc>
          <w:tcPr>
            <w:tcW w:w="801" w:type="dxa"/>
            <w:shd w:val="clear" w:color="auto" w:fill="FFFFFF" w:themeFill="background1"/>
          </w:tcPr>
          <w:p w14:paraId="526B2941"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p>
        </w:tc>
        <w:tc>
          <w:tcPr>
            <w:tcW w:w="1713" w:type="dxa"/>
            <w:shd w:val="clear" w:color="auto" w:fill="FFFFFF" w:themeFill="background1"/>
          </w:tcPr>
          <w:p w14:paraId="741A8657"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b/>
                <w:sz w:val="22"/>
                <w:szCs w:val="22"/>
              </w:rPr>
            </w:pPr>
          </w:p>
        </w:tc>
        <w:tc>
          <w:tcPr>
            <w:tcW w:w="1250" w:type="dxa"/>
            <w:shd w:val="clear" w:color="auto" w:fill="FFFFFF" w:themeFill="background1"/>
          </w:tcPr>
          <w:p w14:paraId="38A0AEBE"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b/>
                <w:sz w:val="22"/>
                <w:szCs w:val="22"/>
              </w:rPr>
            </w:pPr>
          </w:p>
        </w:tc>
        <w:tc>
          <w:tcPr>
            <w:tcW w:w="1530" w:type="dxa"/>
            <w:shd w:val="clear" w:color="auto" w:fill="FFFFFF" w:themeFill="background1"/>
          </w:tcPr>
          <w:p w14:paraId="075C81AC"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b/>
                <w:sz w:val="22"/>
                <w:szCs w:val="22"/>
              </w:rPr>
            </w:pPr>
          </w:p>
        </w:tc>
        <w:tc>
          <w:tcPr>
            <w:tcW w:w="3920" w:type="dxa"/>
            <w:shd w:val="clear" w:color="auto" w:fill="FFFFFF" w:themeFill="background1"/>
          </w:tcPr>
          <w:p w14:paraId="02E76460"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p>
        </w:tc>
      </w:tr>
      <w:tr w:rsidR="000C32A4" w:rsidRPr="004276D5" w14:paraId="3715CAC2" w14:textId="77777777" w:rsidTr="004276D5">
        <w:trPr>
          <w:trHeight w:val="788"/>
        </w:trPr>
        <w:tc>
          <w:tcPr>
            <w:tcW w:w="1303" w:type="dxa"/>
            <w:shd w:val="clear" w:color="auto" w:fill="FFFFFF" w:themeFill="background1"/>
          </w:tcPr>
          <w:p w14:paraId="33717C74"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r w:rsidRPr="004276D5">
              <w:rPr>
                <w:rFonts w:asciiTheme="minorHAnsi" w:hAnsiTheme="minorHAnsi"/>
                <w:sz w:val="22"/>
                <w:szCs w:val="22"/>
              </w:rPr>
              <w:t>Negotiated Amount</w:t>
            </w:r>
          </w:p>
        </w:tc>
        <w:tc>
          <w:tcPr>
            <w:tcW w:w="850" w:type="dxa"/>
            <w:shd w:val="clear" w:color="auto" w:fill="FFFFFF" w:themeFill="background1"/>
          </w:tcPr>
          <w:p w14:paraId="23C049B3"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r w:rsidRPr="004276D5">
              <w:rPr>
                <w:rFonts w:asciiTheme="minorHAnsi" w:hAnsiTheme="minorHAnsi"/>
                <w:sz w:val="22"/>
                <w:szCs w:val="22"/>
              </w:rPr>
              <w:t>Label</w:t>
            </w:r>
          </w:p>
        </w:tc>
        <w:tc>
          <w:tcPr>
            <w:tcW w:w="801" w:type="dxa"/>
            <w:shd w:val="clear" w:color="auto" w:fill="FFFFFF" w:themeFill="background1"/>
          </w:tcPr>
          <w:p w14:paraId="22D828E1"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p>
        </w:tc>
        <w:tc>
          <w:tcPr>
            <w:tcW w:w="1713" w:type="dxa"/>
            <w:shd w:val="clear" w:color="auto" w:fill="FFFFFF" w:themeFill="background1"/>
          </w:tcPr>
          <w:p w14:paraId="59A4F2D7"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b/>
                <w:sz w:val="22"/>
                <w:szCs w:val="22"/>
              </w:rPr>
            </w:pPr>
          </w:p>
        </w:tc>
        <w:tc>
          <w:tcPr>
            <w:tcW w:w="1250" w:type="dxa"/>
            <w:shd w:val="clear" w:color="auto" w:fill="FFFFFF" w:themeFill="background1"/>
          </w:tcPr>
          <w:p w14:paraId="2804F74D"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b/>
                <w:sz w:val="22"/>
                <w:szCs w:val="22"/>
              </w:rPr>
            </w:pPr>
          </w:p>
        </w:tc>
        <w:tc>
          <w:tcPr>
            <w:tcW w:w="1530" w:type="dxa"/>
            <w:shd w:val="clear" w:color="auto" w:fill="FFFFFF" w:themeFill="background1"/>
          </w:tcPr>
          <w:p w14:paraId="61900C9A"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b/>
                <w:sz w:val="22"/>
                <w:szCs w:val="22"/>
              </w:rPr>
            </w:pPr>
          </w:p>
        </w:tc>
        <w:tc>
          <w:tcPr>
            <w:tcW w:w="3920" w:type="dxa"/>
            <w:shd w:val="clear" w:color="auto" w:fill="FFFFFF" w:themeFill="background1"/>
          </w:tcPr>
          <w:p w14:paraId="6E4062A8"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p>
        </w:tc>
      </w:tr>
      <w:tr w:rsidR="000C32A4" w:rsidRPr="004276D5" w14:paraId="09E13B82" w14:textId="77777777" w:rsidTr="004276D5">
        <w:trPr>
          <w:trHeight w:val="788"/>
        </w:trPr>
        <w:tc>
          <w:tcPr>
            <w:tcW w:w="1303" w:type="dxa"/>
            <w:shd w:val="clear" w:color="auto" w:fill="FFFFFF" w:themeFill="background1"/>
          </w:tcPr>
          <w:p w14:paraId="5A10348A"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r w:rsidRPr="004276D5">
              <w:rPr>
                <w:rFonts w:asciiTheme="minorHAnsi" w:hAnsiTheme="minorHAnsi"/>
                <w:sz w:val="22"/>
                <w:szCs w:val="22"/>
              </w:rPr>
              <w:t>Initial Quotation</w:t>
            </w:r>
          </w:p>
        </w:tc>
        <w:tc>
          <w:tcPr>
            <w:tcW w:w="850" w:type="dxa"/>
            <w:shd w:val="clear" w:color="auto" w:fill="FFFFFF" w:themeFill="background1"/>
          </w:tcPr>
          <w:p w14:paraId="3ABC7796"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r w:rsidRPr="004276D5">
              <w:rPr>
                <w:rFonts w:asciiTheme="minorHAnsi" w:hAnsiTheme="minorHAnsi"/>
                <w:sz w:val="22"/>
                <w:szCs w:val="22"/>
              </w:rPr>
              <w:t>Label</w:t>
            </w:r>
          </w:p>
        </w:tc>
        <w:tc>
          <w:tcPr>
            <w:tcW w:w="801" w:type="dxa"/>
            <w:shd w:val="clear" w:color="auto" w:fill="FFFFFF" w:themeFill="background1"/>
          </w:tcPr>
          <w:p w14:paraId="6B448D15"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p>
        </w:tc>
        <w:tc>
          <w:tcPr>
            <w:tcW w:w="1713" w:type="dxa"/>
            <w:shd w:val="clear" w:color="auto" w:fill="FFFFFF" w:themeFill="background1"/>
          </w:tcPr>
          <w:p w14:paraId="3FE5456E"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b/>
                <w:sz w:val="22"/>
                <w:szCs w:val="22"/>
              </w:rPr>
            </w:pPr>
          </w:p>
        </w:tc>
        <w:tc>
          <w:tcPr>
            <w:tcW w:w="1250" w:type="dxa"/>
            <w:shd w:val="clear" w:color="auto" w:fill="FFFFFF" w:themeFill="background1"/>
          </w:tcPr>
          <w:p w14:paraId="59A56EE4"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b/>
                <w:sz w:val="22"/>
                <w:szCs w:val="22"/>
              </w:rPr>
            </w:pPr>
          </w:p>
        </w:tc>
        <w:tc>
          <w:tcPr>
            <w:tcW w:w="1530" w:type="dxa"/>
            <w:shd w:val="clear" w:color="auto" w:fill="FFFFFF" w:themeFill="background1"/>
          </w:tcPr>
          <w:p w14:paraId="3A9C0A2E"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b/>
                <w:sz w:val="22"/>
                <w:szCs w:val="22"/>
              </w:rPr>
            </w:pPr>
          </w:p>
        </w:tc>
        <w:tc>
          <w:tcPr>
            <w:tcW w:w="3920" w:type="dxa"/>
            <w:shd w:val="clear" w:color="auto" w:fill="FFFFFF" w:themeFill="background1"/>
          </w:tcPr>
          <w:p w14:paraId="0F3F4907"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p>
        </w:tc>
      </w:tr>
      <w:tr w:rsidR="000C32A4" w:rsidRPr="004276D5" w14:paraId="790B60AD" w14:textId="77777777" w:rsidTr="004276D5">
        <w:trPr>
          <w:trHeight w:val="788"/>
        </w:trPr>
        <w:tc>
          <w:tcPr>
            <w:tcW w:w="1303" w:type="dxa"/>
            <w:shd w:val="clear" w:color="auto" w:fill="FFFFFF" w:themeFill="background1"/>
          </w:tcPr>
          <w:p w14:paraId="20B492EA"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r w:rsidRPr="004276D5">
              <w:rPr>
                <w:rFonts w:asciiTheme="minorHAnsi" w:hAnsiTheme="minorHAnsi"/>
                <w:sz w:val="22"/>
                <w:szCs w:val="22"/>
              </w:rPr>
              <w:t>Negotiated Quotation</w:t>
            </w:r>
          </w:p>
        </w:tc>
        <w:tc>
          <w:tcPr>
            <w:tcW w:w="850" w:type="dxa"/>
            <w:shd w:val="clear" w:color="auto" w:fill="FFFFFF" w:themeFill="background1"/>
          </w:tcPr>
          <w:p w14:paraId="4A74E6AF"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r w:rsidRPr="004276D5">
              <w:rPr>
                <w:rFonts w:asciiTheme="minorHAnsi" w:hAnsiTheme="minorHAnsi"/>
                <w:sz w:val="22"/>
                <w:szCs w:val="22"/>
              </w:rPr>
              <w:t>Label</w:t>
            </w:r>
          </w:p>
        </w:tc>
        <w:tc>
          <w:tcPr>
            <w:tcW w:w="801" w:type="dxa"/>
            <w:shd w:val="clear" w:color="auto" w:fill="FFFFFF" w:themeFill="background1"/>
          </w:tcPr>
          <w:p w14:paraId="01C2B2F3"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p>
        </w:tc>
        <w:tc>
          <w:tcPr>
            <w:tcW w:w="1713" w:type="dxa"/>
            <w:shd w:val="clear" w:color="auto" w:fill="FFFFFF" w:themeFill="background1"/>
          </w:tcPr>
          <w:p w14:paraId="2557D2EB"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b/>
                <w:sz w:val="22"/>
                <w:szCs w:val="22"/>
              </w:rPr>
            </w:pPr>
          </w:p>
        </w:tc>
        <w:tc>
          <w:tcPr>
            <w:tcW w:w="1250" w:type="dxa"/>
            <w:shd w:val="clear" w:color="auto" w:fill="FFFFFF" w:themeFill="background1"/>
          </w:tcPr>
          <w:p w14:paraId="35435585"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b/>
                <w:sz w:val="22"/>
                <w:szCs w:val="22"/>
              </w:rPr>
            </w:pPr>
          </w:p>
        </w:tc>
        <w:tc>
          <w:tcPr>
            <w:tcW w:w="1530" w:type="dxa"/>
            <w:shd w:val="clear" w:color="auto" w:fill="FFFFFF" w:themeFill="background1"/>
          </w:tcPr>
          <w:p w14:paraId="7334991E"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b/>
                <w:sz w:val="22"/>
                <w:szCs w:val="22"/>
              </w:rPr>
            </w:pPr>
          </w:p>
        </w:tc>
        <w:tc>
          <w:tcPr>
            <w:tcW w:w="3920" w:type="dxa"/>
            <w:shd w:val="clear" w:color="auto" w:fill="FFFFFF" w:themeFill="background1"/>
          </w:tcPr>
          <w:p w14:paraId="43E310E1"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p>
        </w:tc>
      </w:tr>
      <w:tr w:rsidR="000C32A4" w:rsidRPr="004276D5" w14:paraId="52CABD3D" w14:textId="77777777" w:rsidTr="004276D5">
        <w:trPr>
          <w:trHeight w:val="788"/>
        </w:trPr>
        <w:tc>
          <w:tcPr>
            <w:tcW w:w="1303" w:type="dxa"/>
            <w:shd w:val="clear" w:color="auto" w:fill="FFFFFF" w:themeFill="background1"/>
          </w:tcPr>
          <w:p w14:paraId="4488BDFD"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r w:rsidRPr="004276D5">
              <w:rPr>
                <w:rFonts w:asciiTheme="minorHAnsi" w:hAnsiTheme="minorHAnsi"/>
                <w:sz w:val="22"/>
                <w:szCs w:val="22"/>
              </w:rPr>
              <w:t>Final Quotation</w:t>
            </w:r>
          </w:p>
        </w:tc>
        <w:tc>
          <w:tcPr>
            <w:tcW w:w="850" w:type="dxa"/>
            <w:shd w:val="clear" w:color="auto" w:fill="FFFFFF" w:themeFill="background1"/>
          </w:tcPr>
          <w:p w14:paraId="4CED778A"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r w:rsidRPr="004276D5">
              <w:rPr>
                <w:rFonts w:asciiTheme="minorHAnsi" w:hAnsiTheme="minorHAnsi"/>
                <w:sz w:val="22"/>
                <w:szCs w:val="22"/>
              </w:rPr>
              <w:t>Label</w:t>
            </w:r>
          </w:p>
        </w:tc>
        <w:tc>
          <w:tcPr>
            <w:tcW w:w="801" w:type="dxa"/>
            <w:shd w:val="clear" w:color="auto" w:fill="FFFFFF" w:themeFill="background1"/>
          </w:tcPr>
          <w:p w14:paraId="4D0FC0CC"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p>
        </w:tc>
        <w:tc>
          <w:tcPr>
            <w:tcW w:w="1713" w:type="dxa"/>
            <w:shd w:val="clear" w:color="auto" w:fill="FFFFFF" w:themeFill="background1"/>
          </w:tcPr>
          <w:p w14:paraId="70643FE0"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b/>
                <w:sz w:val="22"/>
                <w:szCs w:val="22"/>
              </w:rPr>
            </w:pPr>
          </w:p>
        </w:tc>
        <w:tc>
          <w:tcPr>
            <w:tcW w:w="1250" w:type="dxa"/>
            <w:shd w:val="clear" w:color="auto" w:fill="FFFFFF" w:themeFill="background1"/>
          </w:tcPr>
          <w:p w14:paraId="50F3788C"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b/>
                <w:sz w:val="22"/>
                <w:szCs w:val="22"/>
              </w:rPr>
            </w:pPr>
          </w:p>
        </w:tc>
        <w:tc>
          <w:tcPr>
            <w:tcW w:w="1530" w:type="dxa"/>
            <w:shd w:val="clear" w:color="auto" w:fill="FFFFFF" w:themeFill="background1"/>
          </w:tcPr>
          <w:p w14:paraId="27647C96"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b/>
                <w:sz w:val="22"/>
                <w:szCs w:val="22"/>
              </w:rPr>
            </w:pPr>
          </w:p>
        </w:tc>
        <w:tc>
          <w:tcPr>
            <w:tcW w:w="3920" w:type="dxa"/>
            <w:shd w:val="clear" w:color="auto" w:fill="FFFFFF" w:themeFill="background1"/>
          </w:tcPr>
          <w:p w14:paraId="550C4548"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p>
        </w:tc>
      </w:tr>
    </w:tbl>
    <w:p w14:paraId="46CA9E15" w14:textId="77777777" w:rsidR="000C32A4" w:rsidRDefault="000C32A4" w:rsidP="000C32A4">
      <w:pPr>
        <w:spacing w:line="360" w:lineRule="auto"/>
      </w:pPr>
    </w:p>
    <w:p w14:paraId="661F6C0F" w14:textId="4B2970FA" w:rsidR="000C32A4" w:rsidRPr="004276D5" w:rsidRDefault="000C32A4" w:rsidP="004276D5">
      <w:pPr>
        <w:spacing w:line="360" w:lineRule="auto"/>
        <w:jc w:val="left"/>
        <w:rPr>
          <w:rFonts w:asciiTheme="minorHAnsi" w:hAnsiTheme="minorHAnsi"/>
          <w:b/>
          <w:i/>
          <w:sz w:val="22"/>
          <w:szCs w:val="22"/>
        </w:rPr>
      </w:pPr>
      <w:r w:rsidRPr="004276D5">
        <w:rPr>
          <w:rFonts w:asciiTheme="minorHAnsi" w:hAnsiTheme="minorHAnsi"/>
          <w:b/>
          <w:i/>
          <w:sz w:val="22"/>
          <w:szCs w:val="22"/>
        </w:rPr>
        <w:t>Control</w:t>
      </w:r>
      <w:r w:rsidR="004276D5" w:rsidRPr="004276D5">
        <w:rPr>
          <w:rFonts w:asciiTheme="minorHAnsi" w:hAnsiTheme="minorHAnsi"/>
          <w:b/>
          <w:i/>
          <w:sz w:val="22"/>
          <w:szCs w:val="22"/>
        </w:rPr>
        <w:t>s:</w:t>
      </w:r>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9"/>
        <w:gridCol w:w="1801"/>
        <w:gridCol w:w="7757"/>
      </w:tblGrid>
      <w:tr w:rsidR="000C32A4" w:rsidRPr="004276D5" w14:paraId="14137624" w14:textId="77777777" w:rsidTr="004276D5">
        <w:trPr>
          <w:trHeight w:val="514"/>
        </w:trPr>
        <w:tc>
          <w:tcPr>
            <w:tcW w:w="1809" w:type="dxa"/>
            <w:shd w:val="clear" w:color="auto" w:fill="C4BC96" w:themeFill="background2" w:themeFillShade="BF"/>
            <w:vAlign w:val="center"/>
          </w:tcPr>
          <w:p w14:paraId="5E8172E2" w14:textId="77777777" w:rsidR="000C32A4" w:rsidRPr="004276D5" w:rsidRDefault="000C32A4" w:rsidP="000C32A4">
            <w:pPr>
              <w:spacing w:line="360" w:lineRule="auto"/>
              <w:rPr>
                <w:rFonts w:asciiTheme="minorHAnsi" w:hAnsiTheme="minorHAnsi"/>
                <w:b/>
                <w:bCs/>
                <w:iCs/>
                <w:sz w:val="22"/>
                <w:szCs w:val="22"/>
              </w:rPr>
            </w:pPr>
            <w:r w:rsidRPr="004276D5">
              <w:rPr>
                <w:rFonts w:asciiTheme="minorHAnsi" w:hAnsiTheme="minorHAnsi"/>
                <w:b/>
                <w:bCs/>
                <w:iCs/>
                <w:sz w:val="22"/>
                <w:szCs w:val="22"/>
              </w:rPr>
              <w:t>Control</w:t>
            </w:r>
          </w:p>
        </w:tc>
        <w:tc>
          <w:tcPr>
            <w:tcW w:w="1801" w:type="dxa"/>
            <w:shd w:val="clear" w:color="auto" w:fill="C4BC96" w:themeFill="background2" w:themeFillShade="BF"/>
            <w:vAlign w:val="center"/>
          </w:tcPr>
          <w:p w14:paraId="27213679" w14:textId="77777777" w:rsidR="000C32A4" w:rsidRPr="004276D5" w:rsidRDefault="000C32A4" w:rsidP="000C32A4">
            <w:pPr>
              <w:spacing w:line="360" w:lineRule="auto"/>
              <w:rPr>
                <w:rFonts w:asciiTheme="minorHAnsi" w:hAnsiTheme="minorHAnsi"/>
                <w:b/>
                <w:bCs/>
                <w:iCs/>
                <w:sz w:val="22"/>
                <w:szCs w:val="22"/>
              </w:rPr>
            </w:pPr>
            <w:r w:rsidRPr="004276D5">
              <w:rPr>
                <w:rFonts w:asciiTheme="minorHAnsi" w:hAnsiTheme="minorHAnsi"/>
                <w:b/>
                <w:bCs/>
                <w:iCs/>
                <w:sz w:val="22"/>
                <w:szCs w:val="22"/>
              </w:rPr>
              <w:t>Control Type</w:t>
            </w:r>
          </w:p>
        </w:tc>
        <w:tc>
          <w:tcPr>
            <w:tcW w:w="7757" w:type="dxa"/>
            <w:shd w:val="clear" w:color="auto" w:fill="C4BC96" w:themeFill="background2" w:themeFillShade="BF"/>
            <w:vAlign w:val="center"/>
          </w:tcPr>
          <w:p w14:paraId="403388CA" w14:textId="77777777" w:rsidR="000C32A4" w:rsidRPr="004276D5" w:rsidRDefault="000C32A4" w:rsidP="000C32A4">
            <w:pPr>
              <w:spacing w:line="360" w:lineRule="auto"/>
              <w:rPr>
                <w:rFonts w:asciiTheme="minorHAnsi" w:hAnsiTheme="minorHAnsi"/>
                <w:b/>
                <w:bCs/>
                <w:iCs/>
                <w:sz w:val="22"/>
                <w:szCs w:val="22"/>
              </w:rPr>
            </w:pPr>
            <w:r w:rsidRPr="004276D5">
              <w:rPr>
                <w:rFonts w:asciiTheme="minorHAnsi" w:hAnsiTheme="minorHAnsi"/>
                <w:b/>
                <w:bCs/>
                <w:iCs/>
                <w:sz w:val="22"/>
                <w:szCs w:val="22"/>
              </w:rPr>
              <w:t>Behavior</w:t>
            </w:r>
          </w:p>
        </w:tc>
      </w:tr>
      <w:tr w:rsidR="000C32A4" w:rsidRPr="004276D5" w14:paraId="540DD31A" w14:textId="77777777" w:rsidTr="004276D5">
        <w:trPr>
          <w:trHeight w:val="530"/>
        </w:trPr>
        <w:tc>
          <w:tcPr>
            <w:tcW w:w="1809" w:type="dxa"/>
            <w:vAlign w:val="center"/>
          </w:tcPr>
          <w:p w14:paraId="49A804DD" w14:textId="77777777" w:rsidR="000C32A4" w:rsidRPr="004276D5" w:rsidRDefault="000C32A4" w:rsidP="000C32A4">
            <w:pPr>
              <w:spacing w:line="360" w:lineRule="auto"/>
              <w:rPr>
                <w:rFonts w:asciiTheme="minorHAnsi" w:hAnsiTheme="minorHAnsi"/>
                <w:sz w:val="22"/>
                <w:szCs w:val="22"/>
              </w:rPr>
            </w:pPr>
            <w:r w:rsidRPr="004276D5">
              <w:rPr>
                <w:rFonts w:asciiTheme="minorHAnsi" w:hAnsiTheme="minorHAnsi"/>
                <w:sz w:val="22"/>
                <w:szCs w:val="22"/>
              </w:rPr>
              <w:t xml:space="preserve">Print </w:t>
            </w:r>
          </w:p>
        </w:tc>
        <w:tc>
          <w:tcPr>
            <w:tcW w:w="1801" w:type="dxa"/>
          </w:tcPr>
          <w:p w14:paraId="4DCF7E8E" w14:textId="77777777" w:rsidR="000C32A4" w:rsidRPr="004276D5" w:rsidRDefault="000C32A4" w:rsidP="000C32A4">
            <w:pPr>
              <w:spacing w:line="360" w:lineRule="auto"/>
              <w:rPr>
                <w:rFonts w:asciiTheme="minorHAnsi" w:hAnsiTheme="minorHAnsi"/>
                <w:sz w:val="22"/>
                <w:szCs w:val="22"/>
              </w:rPr>
            </w:pPr>
            <w:r w:rsidRPr="004276D5">
              <w:rPr>
                <w:rFonts w:asciiTheme="minorHAnsi" w:hAnsiTheme="minorHAnsi"/>
                <w:sz w:val="22"/>
                <w:szCs w:val="22"/>
              </w:rPr>
              <w:t>Link</w:t>
            </w:r>
          </w:p>
        </w:tc>
        <w:tc>
          <w:tcPr>
            <w:tcW w:w="7757" w:type="dxa"/>
            <w:vAlign w:val="center"/>
          </w:tcPr>
          <w:p w14:paraId="2C36F97C" w14:textId="77777777" w:rsidR="000C32A4" w:rsidRPr="004276D5" w:rsidRDefault="000C32A4" w:rsidP="000C32A4">
            <w:pPr>
              <w:spacing w:line="360" w:lineRule="auto"/>
              <w:rPr>
                <w:rFonts w:asciiTheme="minorHAnsi" w:hAnsiTheme="minorHAnsi"/>
                <w:sz w:val="22"/>
                <w:szCs w:val="22"/>
              </w:rPr>
            </w:pPr>
            <w:r w:rsidRPr="004276D5">
              <w:rPr>
                <w:rFonts w:asciiTheme="minorHAnsi" w:hAnsiTheme="minorHAnsi"/>
                <w:sz w:val="22"/>
                <w:szCs w:val="22"/>
              </w:rPr>
              <w:t>System should provide the Print Preview Page for the same.</w:t>
            </w:r>
          </w:p>
        </w:tc>
      </w:tr>
      <w:tr w:rsidR="000C32A4" w:rsidRPr="004276D5" w14:paraId="3F7F3D5E" w14:textId="77777777" w:rsidTr="004276D5">
        <w:trPr>
          <w:trHeight w:val="530"/>
        </w:trPr>
        <w:tc>
          <w:tcPr>
            <w:tcW w:w="1809" w:type="dxa"/>
            <w:vAlign w:val="center"/>
          </w:tcPr>
          <w:p w14:paraId="31686A1B" w14:textId="77777777" w:rsidR="000C32A4" w:rsidRPr="004276D5" w:rsidRDefault="000C32A4" w:rsidP="000C32A4">
            <w:pPr>
              <w:spacing w:line="360" w:lineRule="auto"/>
              <w:rPr>
                <w:rFonts w:asciiTheme="minorHAnsi" w:hAnsiTheme="minorHAnsi"/>
                <w:sz w:val="22"/>
                <w:szCs w:val="22"/>
              </w:rPr>
            </w:pPr>
            <w:r w:rsidRPr="004276D5">
              <w:rPr>
                <w:rFonts w:asciiTheme="minorHAnsi" w:hAnsiTheme="minorHAnsi"/>
                <w:sz w:val="22"/>
                <w:szCs w:val="22"/>
              </w:rPr>
              <w:t>PDF</w:t>
            </w:r>
          </w:p>
        </w:tc>
        <w:tc>
          <w:tcPr>
            <w:tcW w:w="1801" w:type="dxa"/>
          </w:tcPr>
          <w:p w14:paraId="0DBB6999" w14:textId="77777777" w:rsidR="000C32A4" w:rsidRPr="004276D5" w:rsidRDefault="000C32A4" w:rsidP="000C32A4">
            <w:pPr>
              <w:spacing w:line="360" w:lineRule="auto"/>
              <w:rPr>
                <w:rFonts w:asciiTheme="minorHAnsi" w:hAnsiTheme="minorHAnsi"/>
                <w:sz w:val="22"/>
                <w:szCs w:val="22"/>
              </w:rPr>
            </w:pPr>
            <w:r w:rsidRPr="004276D5">
              <w:rPr>
                <w:rFonts w:asciiTheme="minorHAnsi" w:hAnsiTheme="minorHAnsi"/>
                <w:sz w:val="22"/>
                <w:szCs w:val="22"/>
              </w:rPr>
              <w:t>Link</w:t>
            </w:r>
          </w:p>
        </w:tc>
        <w:tc>
          <w:tcPr>
            <w:tcW w:w="7757" w:type="dxa"/>
            <w:vAlign w:val="center"/>
          </w:tcPr>
          <w:p w14:paraId="69CED99D" w14:textId="77777777" w:rsidR="000C32A4" w:rsidRPr="004276D5" w:rsidRDefault="000C32A4" w:rsidP="000C32A4">
            <w:pPr>
              <w:spacing w:line="360" w:lineRule="auto"/>
              <w:rPr>
                <w:rFonts w:asciiTheme="minorHAnsi" w:hAnsiTheme="minorHAnsi"/>
                <w:sz w:val="22"/>
                <w:szCs w:val="22"/>
              </w:rPr>
            </w:pPr>
            <w:r w:rsidRPr="004276D5">
              <w:rPr>
                <w:rFonts w:asciiTheme="minorHAnsi" w:hAnsiTheme="minorHAnsi"/>
                <w:sz w:val="22"/>
                <w:szCs w:val="22"/>
              </w:rPr>
              <w:t>System should convert that report into pdf format</w:t>
            </w:r>
          </w:p>
        </w:tc>
      </w:tr>
      <w:tr w:rsidR="000C32A4" w:rsidRPr="004276D5" w14:paraId="68B08B78" w14:textId="77777777" w:rsidTr="004276D5">
        <w:trPr>
          <w:trHeight w:val="530"/>
        </w:trPr>
        <w:tc>
          <w:tcPr>
            <w:tcW w:w="1809" w:type="dxa"/>
            <w:vAlign w:val="center"/>
          </w:tcPr>
          <w:p w14:paraId="0F62171E" w14:textId="77777777" w:rsidR="000C32A4" w:rsidRPr="004276D5" w:rsidRDefault="000C32A4" w:rsidP="000C32A4">
            <w:pPr>
              <w:spacing w:line="360" w:lineRule="auto"/>
              <w:rPr>
                <w:rFonts w:asciiTheme="minorHAnsi" w:hAnsiTheme="minorHAnsi"/>
                <w:sz w:val="22"/>
                <w:szCs w:val="22"/>
              </w:rPr>
            </w:pPr>
            <w:r w:rsidRPr="004276D5">
              <w:rPr>
                <w:rFonts w:asciiTheme="minorHAnsi" w:hAnsiTheme="minorHAnsi"/>
                <w:sz w:val="22"/>
                <w:szCs w:val="22"/>
              </w:rPr>
              <w:t xml:space="preserve">Export To excel </w:t>
            </w:r>
          </w:p>
        </w:tc>
        <w:tc>
          <w:tcPr>
            <w:tcW w:w="1801" w:type="dxa"/>
          </w:tcPr>
          <w:p w14:paraId="411D96D1" w14:textId="77777777" w:rsidR="000C32A4" w:rsidRPr="004276D5" w:rsidRDefault="000C32A4" w:rsidP="000C32A4">
            <w:pPr>
              <w:spacing w:line="360" w:lineRule="auto"/>
              <w:rPr>
                <w:rFonts w:asciiTheme="minorHAnsi" w:hAnsiTheme="minorHAnsi"/>
                <w:sz w:val="22"/>
                <w:szCs w:val="22"/>
              </w:rPr>
            </w:pPr>
            <w:r w:rsidRPr="004276D5">
              <w:rPr>
                <w:rFonts w:asciiTheme="minorHAnsi" w:hAnsiTheme="minorHAnsi"/>
                <w:sz w:val="22"/>
                <w:szCs w:val="22"/>
              </w:rPr>
              <w:t>Link</w:t>
            </w:r>
          </w:p>
        </w:tc>
        <w:tc>
          <w:tcPr>
            <w:tcW w:w="7757" w:type="dxa"/>
            <w:vAlign w:val="center"/>
          </w:tcPr>
          <w:p w14:paraId="272F9D41" w14:textId="77777777" w:rsidR="000C32A4" w:rsidRPr="004276D5" w:rsidRDefault="000C32A4" w:rsidP="000C32A4">
            <w:pPr>
              <w:spacing w:line="360" w:lineRule="auto"/>
              <w:rPr>
                <w:rFonts w:asciiTheme="minorHAnsi" w:hAnsiTheme="minorHAnsi"/>
                <w:sz w:val="22"/>
                <w:szCs w:val="22"/>
              </w:rPr>
            </w:pPr>
            <w:r w:rsidRPr="004276D5">
              <w:rPr>
                <w:rFonts w:asciiTheme="minorHAnsi" w:hAnsiTheme="minorHAnsi"/>
                <w:sz w:val="22"/>
                <w:szCs w:val="22"/>
              </w:rPr>
              <w:t>System should write the records in a external .xls file.</w:t>
            </w:r>
          </w:p>
        </w:tc>
      </w:tr>
      <w:tr w:rsidR="000C32A4" w:rsidRPr="004276D5" w14:paraId="11AA6A16" w14:textId="77777777" w:rsidTr="004276D5">
        <w:trPr>
          <w:trHeight w:val="530"/>
        </w:trPr>
        <w:tc>
          <w:tcPr>
            <w:tcW w:w="1809" w:type="dxa"/>
            <w:vAlign w:val="center"/>
          </w:tcPr>
          <w:p w14:paraId="57E37806" w14:textId="77777777" w:rsidR="000C32A4" w:rsidRPr="004276D5" w:rsidRDefault="000C32A4" w:rsidP="000C32A4">
            <w:pPr>
              <w:spacing w:line="360" w:lineRule="auto"/>
              <w:rPr>
                <w:rFonts w:asciiTheme="minorHAnsi" w:hAnsiTheme="minorHAnsi"/>
                <w:sz w:val="22"/>
                <w:szCs w:val="22"/>
              </w:rPr>
            </w:pPr>
            <w:r w:rsidRPr="004276D5">
              <w:rPr>
                <w:rFonts w:asciiTheme="minorHAnsi" w:hAnsiTheme="minorHAnsi"/>
                <w:sz w:val="22"/>
                <w:szCs w:val="22"/>
              </w:rPr>
              <w:t>Save as HTML</w:t>
            </w:r>
          </w:p>
        </w:tc>
        <w:tc>
          <w:tcPr>
            <w:tcW w:w="1801" w:type="dxa"/>
          </w:tcPr>
          <w:p w14:paraId="4C805A91" w14:textId="77777777" w:rsidR="000C32A4" w:rsidRPr="004276D5" w:rsidRDefault="000C32A4" w:rsidP="000C32A4">
            <w:pPr>
              <w:spacing w:line="360" w:lineRule="auto"/>
              <w:rPr>
                <w:rFonts w:asciiTheme="minorHAnsi" w:hAnsiTheme="minorHAnsi"/>
                <w:sz w:val="22"/>
                <w:szCs w:val="22"/>
              </w:rPr>
            </w:pPr>
            <w:r w:rsidRPr="004276D5">
              <w:rPr>
                <w:rFonts w:asciiTheme="minorHAnsi" w:hAnsiTheme="minorHAnsi"/>
                <w:sz w:val="22"/>
                <w:szCs w:val="22"/>
              </w:rPr>
              <w:t>Link</w:t>
            </w:r>
          </w:p>
        </w:tc>
        <w:tc>
          <w:tcPr>
            <w:tcW w:w="7757" w:type="dxa"/>
            <w:vAlign w:val="center"/>
          </w:tcPr>
          <w:p w14:paraId="731F4517" w14:textId="77777777" w:rsidR="000C32A4" w:rsidRPr="004276D5" w:rsidRDefault="000C32A4" w:rsidP="000C32A4">
            <w:pPr>
              <w:spacing w:line="360" w:lineRule="auto"/>
              <w:rPr>
                <w:rFonts w:asciiTheme="minorHAnsi" w:hAnsiTheme="minorHAnsi"/>
                <w:sz w:val="22"/>
                <w:szCs w:val="22"/>
              </w:rPr>
            </w:pPr>
            <w:r w:rsidRPr="004276D5">
              <w:rPr>
                <w:rFonts w:asciiTheme="minorHAnsi" w:hAnsiTheme="minorHAnsi"/>
                <w:sz w:val="22"/>
                <w:szCs w:val="22"/>
              </w:rPr>
              <w:t>System should save report in HTML format</w:t>
            </w:r>
          </w:p>
        </w:tc>
      </w:tr>
      <w:tr w:rsidR="000C32A4" w:rsidRPr="004276D5" w14:paraId="7E86862F" w14:textId="77777777" w:rsidTr="004276D5">
        <w:trPr>
          <w:trHeight w:val="530"/>
        </w:trPr>
        <w:tc>
          <w:tcPr>
            <w:tcW w:w="1809" w:type="dxa"/>
            <w:vAlign w:val="center"/>
          </w:tcPr>
          <w:p w14:paraId="51B482AB" w14:textId="77777777" w:rsidR="000C32A4" w:rsidRPr="004276D5" w:rsidRDefault="000C32A4" w:rsidP="000C32A4">
            <w:pPr>
              <w:spacing w:line="360" w:lineRule="auto"/>
              <w:rPr>
                <w:rFonts w:asciiTheme="minorHAnsi" w:hAnsiTheme="minorHAnsi"/>
                <w:sz w:val="22"/>
                <w:szCs w:val="22"/>
              </w:rPr>
            </w:pPr>
            <w:r w:rsidRPr="004276D5">
              <w:rPr>
                <w:rFonts w:asciiTheme="minorHAnsi" w:hAnsiTheme="minorHAnsi"/>
                <w:sz w:val="22"/>
                <w:szCs w:val="22"/>
              </w:rPr>
              <w:t>Horizontal View / Vertical View</w:t>
            </w:r>
          </w:p>
        </w:tc>
        <w:tc>
          <w:tcPr>
            <w:tcW w:w="1801" w:type="dxa"/>
          </w:tcPr>
          <w:p w14:paraId="1505A833" w14:textId="77777777" w:rsidR="000C32A4" w:rsidRPr="004276D5" w:rsidRDefault="000C32A4" w:rsidP="000C32A4">
            <w:pPr>
              <w:spacing w:line="360" w:lineRule="auto"/>
              <w:rPr>
                <w:rFonts w:asciiTheme="minorHAnsi" w:hAnsiTheme="minorHAnsi"/>
                <w:sz w:val="22"/>
                <w:szCs w:val="22"/>
              </w:rPr>
            </w:pPr>
            <w:r w:rsidRPr="004276D5">
              <w:rPr>
                <w:rFonts w:asciiTheme="minorHAnsi" w:hAnsiTheme="minorHAnsi"/>
                <w:sz w:val="22"/>
                <w:szCs w:val="22"/>
              </w:rPr>
              <w:t>Link</w:t>
            </w:r>
          </w:p>
        </w:tc>
        <w:tc>
          <w:tcPr>
            <w:tcW w:w="7757" w:type="dxa"/>
            <w:vAlign w:val="center"/>
          </w:tcPr>
          <w:p w14:paraId="15126A59" w14:textId="77777777" w:rsidR="000C32A4" w:rsidRPr="004276D5" w:rsidRDefault="000C32A4" w:rsidP="000C32A4">
            <w:pPr>
              <w:spacing w:line="360" w:lineRule="auto"/>
              <w:rPr>
                <w:rFonts w:asciiTheme="minorHAnsi" w:hAnsiTheme="minorHAnsi"/>
                <w:sz w:val="22"/>
                <w:szCs w:val="22"/>
              </w:rPr>
            </w:pPr>
            <w:r w:rsidRPr="004276D5">
              <w:rPr>
                <w:rFonts w:asciiTheme="minorHAnsi" w:hAnsiTheme="minorHAnsi"/>
                <w:sz w:val="22"/>
                <w:szCs w:val="22"/>
              </w:rPr>
              <w:t>System should allow to view the report in horizontal or vertical view.</w:t>
            </w:r>
          </w:p>
        </w:tc>
      </w:tr>
      <w:tr w:rsidR="000C32A4" w:rsidRPr="004276D5" w14:paraId="54F40CE9" w14:textId="77777777" w:rsidTr="004276D5">
        <w:trPr>
          <w:trHeight w:val="530"/>
        </w:trPr>
        <w:tc>
          <w:tcPr>
            <w:tcW w:w="1809" w:type="dxa"/>
            <w:vAlign w:val="center"/>
          </w:tcPr>
          <w:p w14:paraId="09D6BF93" w14:textId="77777777" w:rsidR="000C32A4" w:rsidRPr="004276D5" w:rsidRDefault="000C32A4" w:rsidP="000C32A4">
            <w:pPr>
              <w:jc w:val="center"/>
              <w:rPr>
                <w:rFonts w:asciiTheme="minorHAnsi" w:hAnsiTheme="minorHAnsi"/>
                <w:sz w:val="22"/>
                <w:szCs w:val="22"/>
              </w:rPr>
            </w:pPr>
            <w:r w:rsidRPr="004276D5">
              <w:rPr>
                <w:rFonts w:asciiTheme="minorHAnsi" w:hAnsiTheme="minorHAnsi"/>
                <w:sz w:val="22"/>
                <w:szCs w:val="22"/>
              </w:rPr>
              <w:t>L1/H1 Report after Negotiation</w:t>
            </w:r>
          </w:p>
        </w:tc>
        <w:tc>
          <w:tcPr>
            <w:tcW w:w="1801" w:type="dxa"/>
            <w:vAlign w:val="center"/>
          </w:tcPr>
          <w:p w14:paraId="0E801FAE" w14:textId="77777777" w:rsidR="000C32A4" w:rsidRPr="004276D5" w:rsidRDefault="000C32A4" w:rsidP="000C32A4">
            <w:pPr>
              <w:jc w:val="center"/>
              <w:rPr>
                <w:rFonts w:asciiTheme="minorHAnsi" w:hAnsiTheme="minorHAnsi"/>
                <w:sz w:val="22"/>
                <w:szCs w:val="22"/>
              </w:rPr>
            </w:pPr>
            <w:r w:rsidRPr="004276D5">
              <w:rPr>
                <w:rFonts w:asciiTheme="minorHAnsi" w:hAnsiTheme="minorHAnsi"/>
                <w:sz w:val="22"/>
                <w:szCs w:val="22"/>
              </w:rPr>
              <w:t>Link</w:t>
            </w:r>
          </w:p>
        </w:tc>
        <w:tc>
          <w:tcPr>
            <w:tcW w:w="7757" w:type="dxa"/>
            <w:vAlign w:val="center"/>
          </w:tcPr>
          <w:p w14:paraId="644C0F4E" w14:textId="77777777" w:rsidR="000C32A4" w:rsidRPr="004276D5" w:rsidRDefault="000C32A4" w:rsidP="000C32A4">
            <w:pPr>
              <w:rPr>
                <w:rFonts w:asciiTheme="minorHAnsi" w:hAnsiTheme="minorHAnsi"/>
                <w:sz w:val="22"/>
                <w:szCs w:val="22"/>
              </w:rPr>
            </w:pPr>
            <w:r w:rsidRPr="004276D5">
              <w:rPr>
                <w:rFonts w:asciiTheme="minorHAnsi" w:hAnsiTheme="minorHAnsi"/>
                <w:sz w:val="22"/>
                <w:szCs w:val="22"/>
              </w:rPr>
              <w:t>System should allow to display L1/H1 report after negotiation.</w:t>
            </w:r>
          </w:p>
        </w:tc>
      </w:tr>
    </w:tbl>
    <w:p w14:paraId="31A01DDD" w14:textId="77777777" w:rsidR="000C32A4" w:rsidRDefault="000C32A4" w:rsidP="000C32A4"/>
    <w:p w14:paraId="66A66B3E" w14:textId="77777777" w:rsidR="000C32A4" w:rsidRPr="00B55E1D" w:rsidRDefault="000C32A4" w:rsidP="000C32A4">
      <w:r>
        <w:br w:type="page"/>
      </w:r>
    </w:p>
    <w:p w14:paraId="196D2010" w14:textId="51AD2D51" w:rsidR="000C32A4" w:rsidRPr="004276D5" w:rsidRDefault="004276D5" w:rsidP="004276D5">
      <w:pPr>
        <w:pStyle w:val="Heading3"/>
        <w:rPr>
          <w:rFonts w:ascii="Myanmar Text" w:hAnsi="Myanmar Text" w:cs="Myanmar Text"/>
        </w:rPr>
      </w:pPr>
      <w:bookmarkStart w:id="1072" w:name="_Toc1232502"/>
      <w:bookmarkStart w:id="1073" w:name="_Toc49592764"/>
      <w:bookmarkStart w:id="1074" w:name="_Toc75088521"/>
      <w:bookmarkStart w:id="1075" w:name="_Toc85795726"/>
      <w:bookmarkStart w:id="1076" w:name="_Toc111825115"/>
      <w:bookmarkStart w:id="1077" w:name="_Toc121498287"/>
      <w:bookmarkStart w:id="1078" w:name="_Toc126839213"/>
      <w:bookmarkStart w:id="1079" w:name="_Toc127462755"/>
      <w:r>
        <w:rPr>
          <w:rFonts w:ascii="Myanmar Text" w:hAnsi="Myanmar Text" w:cs="Myanmar Text"/>
        </w:rPr>
        <w:t xml:space="preserve">High Level </w:t>
      </w:r>
      <w:r w:rsidR="000C32A4" w:rsidRPr="004276D5">
        <w:rPr>
          <w:rFonts w:ascii="Myanmar Text" w:hAnsi="Myanmar Text" w:cs="Myanmar Text"/>
        </w:rPr>
        <w:t xml:space="preserve">Use Case </w:t>
      </w:r>
      <w:r w:rsidR="00556B59">
        <w:rPr>
          <w:rFonts w:ascii="Myanmar Text" w:hAnsi="Myanmar Text" w:cs="Myanmar Text"/>
        </w:rPr>
        <w:t>of</w:t>
      </w:r>
      <w:r w:rsidR="000C32A4" w:rsidRPr="004276D5">
        <w:rPr>
          <w:rFonts w:ascii="Myanmar Text" w:hAnsi="Myanmar Text" w:cs="Myanmar Text"/>
        </w:rPr>
        <w:t xml:space="preserve"> Item wise bid count report</w:t>
      </w:r>
      <w:bookmarkEnd w:id="1072"/>
      <w:bookmarkEnd w:id="1073"/>
      <w:bookmarkEnd w:id="1074"/>
      <w:bookmarkEnd w:id="1075"/>
      <w:bookmarkEnd w:id="1076"/>
      <w:bookmarkEnd w:id="1077"/>
      <w:bookmarkEnd w:id="1078"/>
      <w:bookmarkEnd w:id="1079"/>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06"/>
        <w:gridCol w:w="8161"/>
      </w:tblGrid>
      <w:tr w:rsidR="000C32A4" w:rsidRPr="004276D5" w14:paraId="10C1F214" w14:textId="77777777" w:rsidTr="004276D5">
        <w:trPr>
          <w:trHeight w:val="430"/>
        </w:trPr>
        <w:tc>
          <w:tcPr>
            <w:tcW w:w="3206"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0A73C6EE" w14:textId="77777777" w:rsidR="000C32A4" w:rsidRPr="004276D5" w:rsidRDefault="000C32A4" w:rsidP="000C32A4">
            <w:pPr>
              <w:spacing w:line="360" w:lineRule="auto"/>
              <w:rPr>
                <w:rFonts w:asciiTheme="minorHAnsi" w:hAnsiTheme="minorHAnsi"/>
                <w:b/>
                <w:i/>
                <w:sz w:val="22"/>
                <w:szCs w:val="22"/>
              </w:rPr>
            </w:pPr>
            <w:r w:rsidRPr="004276D5">
              <w:rPr>
                <w:rFonts w:asciiTheme="minorHAnsi" w:hAnsiTheme="minorHAnsi"/>
                <w:b/>
                <w:i/>
                <w:sz w:val="22"/>
                <w:szCs w:val="22"/>
              </w:rPr>
              <w:t>Objective</w:t>
            </w:r>
          </w:p>
        </w:tc>
        <w:tc>
          <w:tcPr>
            <w:tcW w:w="8161" w:type="dxa"/>
            <w:tcBorders>
              <w:top w:val="single" w:sz="4" w:space="0" w:color="auto"/>
              <w:left w:val="single" w:sz="4" w:space="0" w:color="auto"/>
              <w:bottom w:val="single" w:sz="4" w:space="0" w:color="auto"/>
              <w:right w:val="single" w:sz="4" w:space="0" w:color="auto"/>
            </w:tcBorders>
          </w:tcPr>
          <w:p w14:paraId="16A34605" w14:textId="77777777" w:rsidR="000C32A4" w:rsidRPr="004276D5" w:rsidRDefault="000C32A4" w:rsidP="000C32A4">
            <w:pPr>
              <w:pStyle w:val="ListParagraph"/>
              <w:numPr>
                <w:ilvl w:val="0"/>
                <w:numId w:val="2"/>
              </w:numPr>
              <w:spacing w:before="0" w:after="0" w:line="360" w:lineRule="auto"/>
              <w:contextualSpacing/>
              <w:rPr>
                <w:rFonts w:asciiTheme="minorHAnsi" w:hAnsiTheme="minorHAnsi"/>
                <w:sz w:val="22"/>
                <w:szCs w:val="22"/>
              </w:rPr>
            </w:pPr>
            <w:r w:rsidRPr="004276D5">
              <w:rPr>
                <w:rFonts w:asciiTheme="minorHAnsi" w:hAnsiTheme="minorHAnsi"/>
                <w:sz w:val="22"/>
                <w:szCs w:val="22"/>
              </w:rPr>
              <w:t>Objective of this use case is to understand the item wise bid count report</w:t>
            </w:r>
          </w:p>
        </w:tc>
      </w:tr>
      <w:tr w:rsidR="000C32A4" w:rsidRPr="004276D5" w14:paraId="3607905F" w14:textId="77777777" w:rsidTr="004276D5">
        <w:trPr>
          <w:trHeight w:val="827"/>
        </w:trPr>
        <w:tc>
          <w:tcPr>
            <w:tcW w:w="3206"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7B70AEF2" w14:textId="77777777" w:rsidR="000C32A4" w:rsidRPr="004276D5" w:rsidRDefault="000C32A4" w:rsidP="000C32A4">
            <w:pPr>
              <w:spacing w:line="360" w:lineRule="auto"/>
              <w:rPr>
                <w:rFonts w:asciiTheme="minorHAnsi" w:hAnsiTheme="minorHAnsi"/>
                <w:b/>
                <w:i/>
                <w:sz w:val="22"/>
                <w:szCs w:val="22"/>
              </w:rPr>
            </w:pPr>
            <w:r w:rsidRPr="004276D5">
              <w:rPr>
                <w:rFonts w:asciiTheme="minorHAnsi" w:hAnsiTheme="minorHAnsi"/>
                <w:b/>
                <w:i/>
                <w:sz w:val="22"/>
                <w:szCs w:val="22"/>
              </w:rPr>
              <w:t>Pre-Conditions</w:t>
            </w:r>
          </w:p>
        </w:tc>
        <w:tc>
          <w:tcPr>
            <w:tcW w:w="8161" w:type="dxa"/>
            <w:tcBorders>
              <w:top w:val="single" w:sz="4" w:space="0" w:color="auto"/>
              <w:left w:val="single" w:sz="4" w:space="0" w:color="auto"/>
              <w:bottom w:val="single" w:sz="4" w:space="0" w:color="auto"/>
              <w:right w:val="single" w:sz="4" w:space="0" w:color="auto"/>
            </w:tcBorders>
          </w:tcPr>
          <w:p w14:paraId="2CF47745" w14:textId="77777777" w:rsidR="000C32A4" w:rsidRPr="004276D5" w:rsidRDefault="000C32A4" w:rsidP="000C32A4">
            <w:pPr>
              <w:numPr>
                <w:ilvl w:val="0"/>
                <w:numId w:val="2"/>
              </w:numPr>
              <w:spacing w:before="0" w:after="0" w:line="360" w:lineRule="auto"/>
              <w:rPr>
                <w:rFonts w:asciiTheme="minorHAnsi" w:hAnsiTheme="minorHAnsi"/>
                <w:sz w:val="22"/>
                <w:szCs w:val="22"/>
              </w:rPr>
            </w:pPr>
            <w:r w:rsidRPr="004276D5">
              <w:rPr>
                <w:rFonts w:asciiTheme="minorHAnsi" w:hAnsiTheme="minorHAnsi"/>
                <w:sz w:val="22"/>
                <w:szCs w:val="22"/>
              </w:rPr>
              <w:t>Bid opening by committee is configured as ‘Required’.</w:t>
            </w:r>
          </w:p>
          <w:p w14:paraId="3990678F" w14:textId="77777777" w:rsidR="000C32A4" w:rsidRPr="004276D5" w:rsidRDefault="000C32A4" w:rsidP="000C32A4">
            <w:pPr>
              <w:numPr>
                <w:ilvl w:val="0"/>
                <w:numId w:val="2"/>
              </w:numPr>
              <w:spacing w:before="0" w:after="0" w:line="360" w:lineRule="auto"/>
              <w:rPr>
                <w:rFonts w:asciiTheme="minorHAnsi" w:hAnsiTheme="minorHAnsi"/>
                <w:sz w:val="22"/>
                <w:szCs w:val="22"/>
              </w:rPr>
            </w:pPr>
            <w:r w:rsidRPr="004276D5">
              <w:rPr>
                <w:rFonts w:asciiTheme="minorHAnsi" w:hAnsiTheme="minorHAnsi"/>
                <w:sz w:val="22"/>
                <w:szCs w:val="22"/>
              </w:rPr>
              <w:t>Event is configured as item wise.</w:t>
            </w:r>
          </w:p>
          <w:p w14:paraId="73E1BC73" w14:textId="77777777" w:rsidR="000C32A4" w:rsidRPr="004276D5" w:rsidRDefault="000C32A4" w:rsidP="000C32A4">
            <w:pPr>
              <w:numPr>
                <w:ilvl w:val="0"/>
                <w:numId w:val="2"/>
              </w:numPr>
              <w:spacing w:before="0" w:after="0" w:line="360" w:lineRule="auto"/>
              <w:rPr>
                <w:rFonts w:asciiTheme="minorHAnsi" w:hAnsiTheme="minorHAnsi"/>
                <w:b/>
                <w:sz w:val="22"/>
                <w:szCs w:val="22"/>
              </w:rPr>
            </w:pPr>
            <w:r w:rsidRPr="004276D5">
              <w:rPr>
                <w:rFonts w:asciiTheme="minorHAnsi" w:hAnsiTheme="minorHAnsi"/>
                <w:sz w:val="22"/>
                <w:szCs w:val="22"/>
              </w:rPr>
              <w:t>Display total no. of bidders is configured as before bid opening/between submission date and opening date/after bid submission date.</w:t>
            </w:r>
          </w:p>
        </w:tc>
      </w:tr>
      <w:tr w:rsidR="000C32A4" w:rsidRPr="004276D5" w14:paraId="7E197C19" w14:textId="77777777" w:rsidTr="004276D5">
        <w:trPr>
          <w:trHeight w:val="553"/>
        </w:trPr>
        <w:tc>
          <w:tcPr>
            <w:tcW w:w="3206"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5B3A6B72" w14:textId="77777777" w:rsidR="000C32A4" w:rsidRPr="004276D5" w:rsidRDefault="000C32A4" w:rsidP="000C32A4">
            <w:pPr>
              <w:spacing w:line="360" w:lineRule="auto"/>
              <w:rPr>
                <w:rFonts w:asciiTheme="minorHAnsi" w:hAnsiTheme="minorHAnsi"/>
                <w:b/>
                <w:i/>
                <w:sz w:val="22"/>
                <w:szCs w:val="22"/>
              </w:rPr>
            </w:pPr>
            <w:r w:rsidRPr="004276D5">
              <w:rPr>
                <w:rFonts w:asciiTheme="minorHAnsi" w:hAnsiTheme="minorHAnsi"/>
                <w:b/>
                <w:i/>
                <w:sz w:val="22"/>
                <w:szCs w:val="22"/>
              </w:rPr>
              <w:t>Post Conditions</w:t>
            </w:r>
          </w:p>
        </w:tc>
        <w:tc>
          <w:tcPr>
            <w:tcW w:w="8161" w:type="dxa"/>
            <w:tcBorders>
              <w:top w:val="single" w:sz="4" w:space="0" w:color="auto"/>
              <w:left w:val="single" w:sz="4" w:space="0" w:color="auto"/>
              <w:bottom w:val="single" w:sz="4" w:space="0" w:color="auto"/>
              <w:right w:val="single" w:sz="4" w:space="0" w:color="auto"/>
            </w:tcBorders>
            <w:shd w:val="clear" w:color="auto" w:fill="auto"/>
          </w:tcPr>
          <w:p w14:paraId="6B38D392" w14:textId="77777777" w:rsidR="000C32A4" w:rsidRPr="004276D5" w:rsidRDefault="000C32A4" w:rsidP="000C32A4">
            <w:pPr>
              <w:numPr>
                <w:ilvl w:val="0"/>
                <w:numId w:val="1"/>
              </w:numPr>
              <w:tabs>
                <w:tab w:val="num" w:pos="630"/>
              </w:tabs>
              <w:spacing w:before="0" w:after="0" w:line="360" w:lineRule="auto"/>
              <w:rPr>
                <w:rFonts w:asciiTheme="minorHAnsi" w:hAnsiTheme="minorHAnsi"/>
                <w:sz w:val="22"/>
                <w:szCs w:val="22"/>
              </w:rPr>
            </w:pPr>
          </w:p>
        </w:tc>
      </w:tr>
      <w:tr w:rsidR="000C32A4" w:rsidRPr="004276D5" w14:paraId="571F378D" w14:textId="77777777" w:rsidTr="004276D5">
        <w:trPr>
          <w:trHeight w:val="553"/>
        </w:trPr>
        <w:tc>
          <w:tcPr>
            <w:tcW w:w="3206"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32BAD939" w14:textId="77777777" w:rsidR="000C32A4" w:rsidRPr="004276D5" w:rsidRDefault="000C32A4" w:rsidP="000C32A4">
            <w:pPr>
              <w:spacing w:line="360" w:lineRule="auto"/>
              <w:rPr>
                <w:rFonts w:asciiTheme="minorHAnsi" w:hAnsiTheme="minorHAnsi"/>
                <w:b/>
                <w:i/>
                <w:sz w:val="22"/>
                <w:szCs w:val="22"/>
              </w:rPr>
            </w:pPr>
            <w:r w:rsidRPr="004276D5">
              <w:rPr>
                <w:rFonts w:asciiTheme="minorHAnsi" w:hAnsiTheme="minorHAnsi"/>
                <w:b/>
                <w:i/>
                <w:sz w:val="22"/>
                <w:szCs w:val="22"/>
              </w:rPr>
              <w:t>Flow of Events</w:t>
            </w:r>
          </w:p>
        </w:tc>
        <w:tc>
          <w:tcPr>
            <w:tcW w:w="8161" w:type="dxa"/>
            <w:tcBorders>
              <w:top w:val="single" w:sz="4" w:space="0" w:color="auto"/>
              <w:left w:val="single" w:sz="4" w:space="0" w:color="auto"/>
              <w:bottom w:val="single" w:sz="4" w:space="0" w:color="auto"/>
              <w:right w:val="single" w:sz="4" w:space="0" w:color="auto"/>
            </w:tcBorders>
            <w:shd w:val="clear" w:color="auto" w:fill="auto"/>
          </w:tcPr>
          <w:p w14:paraId="452C2936" w14:textId="77777777" w:rsidR="000C32A4" w:rsidRPr="004276D5" w:rsidRDefault="000C32A4" w:rsidP="000C32A4">
            <w:pPr>
              <w:numPr>
                <w:ilvl w:val="0"/>
                <w:numId w:val="2"/>
              </w:numPr>
              <w:spacing w:before="0" w:after="0" w:line="360" w:lineRule="auto"/>
              <w:rPr>
                <w:rFonts w:asciiTheme="minorHAnsi" w:hAnsiTheme="minorHAnsi"/>
                <w:sz w:val="22"/>
                <w:szCs w:val="22"/>
              </w:rPr>
            </w:pPr>
            <w:r w:rsidRPr="004276D5">
              <w:rPr>
                <w:rFonts w:asciiTheme="minorHAnsi" w:hAnsiTheme="minorHAnsi"/>
                <w:sz w:val="22"/>
                <w:szCs w:val="22"/>
              </w:rPr>
              <w:t>Authorized user logged in the system.</w:t>
            </w:r>
          </w:p>
          <w:p w14:paraId="4A35DDB9" w14:textId="77777777" w:rsidR="000C32A4" w:rsidRPr="004276D5" w:rsidRDefault="000C32A4" w:rsidP="000C32A4">
            <w:pPr>
              <w:numPr>
                <w:ilvl w:val="0"/>
                <w:numId w:val="2"/>
              </w:numPr>
              <w:spacing w:before="0" w:after="0" w:line="360" w:lineRule="auto"/>
              <w:rPr>
                <w:rFonts w:asciiTheme="minorHAnsi" w:hAnsiTheme="minorHAnsi"/>
                <w:sz w:val="22"/>
                <w:szCs w:val="22"/>
              </w:rPr>
            </w:pPr>
            <w:r w:rsidRPr="004276D5">
              <w:rPr>
                <w:rFonts w:asciiTheme="minorHAnsi" w:hAnsiTheme="minorHAnsi"/>
                <w:sz w:val="22"/>
                <w:szCs w:val="22"/>
              </w:rPr>
              <w:t>Search RFQ.</w:t>
            </w:r>
          </w:p>
          <w:p w14:paraId="0F87EBA2" w14:textId="77777777" w:rsidR="000C32A4" w:rsidRPr="004276D5" w:rsidRDefault="000C32A4" w:rsidP="000C32A4">
            <w:pPr>
              <w:numPr>
                <w:ilvl w:val="0"/>
                <w:numId w:val="2"/>
              </w:numPr>
              <w:spacing w:before="0" w:after="0" w:line="360" w:lineRule="auto"/>
              <w:rPr>
                <w:rFonts w:asciiTheme="minorHAnsi" w:hAnsiTheme="minorHAnsi"/>
                <w:sz w:val="22"/>
                <w:szCs w:val="22"/>
              </w:rPr>
            </w:pPr>
            <w:r w:rsidRPr="004276D5">
              <w:rPr>
                <w:rFonts w:asciiTheme="minorHAnsi" w:hAnsiTheme="minorHAnsi"/>
                <w:sz w:val="22"/>
                <w:szCs w:val="22"/>
              </w:rPr>
              <w:t>Click on Bid Opening Tab</w:t>
            </w:r>
          </w:p>
          <w:p w14:paraId="6C676F21" w14:textId="77777777" w:rsidR="000C32A4" w:rsidRPr="004276D5" w:rsidRDefault="000C32A4" w:rsidP="000C32A4">
            <w:pPr>
              <w:numPr>
                <w:ilvl w:val="0"/>
                <w:numId w:val="2"/>
              </w:numPr>
              <w:spacing w:before="0" w:after="0" w:line="360" w:lineRule="auto"/>
              <w:rPr>
                <w:rFonts w:asciiTheme="minorHAnsi" w:hAnsiTheme="minorHAnsi"/>
                <w:sz w:val="22"/>
                <w:szCs w:val="22"/>
              </w:rPr>
            </w:pPr>
            <w:r w:rsidRPr="004276D5">
              <w:rPr>
                <w:rFonts w:asciiTheme="minorHAnsi" w:hAnsiTheme="minorHAnsi"/>
                <w:sz w:val="22"/>
                <w:szCs w:val="22"/>
              </w:rPr>
              <w:t xml:space="preserve">Click on Item Wise bid count Report Link, </w:t>
            </w:r>
          </w:p>
        </w:tc>
      </w:tr>
      <w:tr w:rsidR="000C32A4" w:rsidRPr="004276D5" w14:paraId="6140428B" w14:textId="77777777" w:rsidTr="004276D5">
        <w:trPr>
          <w:trHeight w:val="553"/>
        </w:trPr>
        <w:tc>
          <w:tcPr>
            <w:tcW w:w="3206"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63A31215" w14:textId="77777777" w:rsidR="000C32A4" w:rsidRPr="004276D5" w:rsidRDefault="000C32A4" w:rsidP="000C32A4">
            <w:pPr>
              <w:spacing w:line="360" w:lineRule="auto"/>
              <w:rPr>
                <w:rFonts w:asciiTheme="minorHAnsi" w:hAnsiTheme="minorHAnsi"/>
                <w:b/>
                <w:i/>
                <w:sz w:val="22"/>
                <w:szCs w:val="22"/>
              </w:rPr>
            </w:pPr>
            <w:r w:rsidRPr="004276D5">
              <w:rPr>
                <w:rFonts w:asciiTheme="minorHAnsi" w:hAnsiTheme="minorHAnsi"/>
                <w:b/>
                <w:i/>
                <w:sz w:val="22"/>
                <w:szCs w:val="22"/>
              </w:rPr>
              <w:t>Alternate Flow/Exceptional Flow</w:t>
            </w:r>
          </w:p>
        </w:tc>
        <w:tc>
          <w:tcPr>
            <w:tcW w:w="8161" w:type="dxa"/>
            <w:tcBorders>
              <w:top w:val="single" w:sz="4" w:space="0" w:color="auto"/>
              <w:left w:val="single" w:sz="4" w:space="0" w:color="auto"/>
              <w:bottom w:val="single" w:sz="4" w:space="0" w:color="auto"/>
              <w:right w:val="single" w:sz="4" w:space="0" w:color="auto"/>
            </w:tcBorders>
          </w:tcPr>
          <w:p w14:paraId="01F9A51F" w14:textId="77777777" w:rsidR="000C32A4" w:rsidRPr="004276D5" w:rsidRDefault="000C32A4" w:rsidP="000C32A4">
            <w:pPr>
              <w:numPr>
                <w:ilvl w:val="0"/>
                <w:numId w:val="2"/>
              </w:numPr>
              <w:spacing w:line="360" w:lineRule="auto"/>
              <w:rPr>
                <w:rFonts w:asciiTheme="minorHAnsi" w:hAnsiTheme="minorHAnsi"/>
                <w:sz w:val="22"/>
                <w:szCs w:val="22"/>
              </w:rPr>
            </w:pPr>
            <w:r w:rsidRPr="004276D5">
              <w:rPr>
                <w:rFonts w:asciiTheme="minorHAnsi" w:hAnsiTheme="minorHAnsi"/>
                <w:sz w:val="22"/>
                <w:szCs w:val="22"/>
              </w:rPr>
              <w:t>NA</w:t>
            </w:r>
          </w:p>
        </w:tc>
      </w:tr>
      <w:tr w:rsidR="000C32A4" w:rsidRPr="004276D5" w14:paraId="715F0706" w14:textId="77777777" w:rsidTr="004276D5">
        <w:trPr>
          <w:trHeight w:val="553"/>
        </w:trPr>
        <w:tc>
          <w:tcPr>
            <w:tcW w:w="3206"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7945B5BF" w14:textId="77777777" w:rsidR="000C32A4" w:rsidRPr="004276D5" w:rsidRDefault="000C32A4" w:rsidP="000C32A4">
            <w:pPr>
              <w:spacing w:line="360" w:lineRule="auto"/>
              <w:rPr>
                <w:rFonts w:asciiTheme="minorHAnsi" w:hAnsiTheme="minorHAnsi"/>
                <w:b/>
                <w:i/>
                <w:sz w:val="22"/>
                <w:szCs w:val="22"/>
              </w:rPr>
            </w:pPr>
            <w:r w:rsidRPr="004276D5">
              <w:rPr>
                <w:rFonts w:asciiTheme="minorHAnsi" w:hAnsiTheme="minorHAnsi"/>
                <w:b/>
                <w:i/>
                <w:sz w:val="22"/>
                <w:szCs w:val="22"/>
              </w:rPr>
              <w:t>Business Rule / Requirements</w:t>
            </w:r>
          </w:p>
        </w:tc>
        <w:tc>
          <w:tcPr>
            <w:tcW w:w="8161" w:type="dxa"/>
            <w:tcBorders>
              <w:top w:val="single" w:sz="4" w:space="0" w:color="auto"/>
              <w:left w:val="single" w:sz="4" w:space="0" w:color="auto"/>
              <w:bottom w:val="single" w:sz="4" w:space="0" w:color="auto"/>
              <w:right w:val="single" w:sz="4" w:space="0" w:color="auto"/>
            </w:tcBorders>
          </w:tcPr>
          <w:p w14:paraId="025A5CC6" w14:textId="77777777" w:rsidR="000C32A4" w:rsidRPr="004276D5" w:rsidRDefault="000C32A4" w:rsidP="000C32A4">
            <w:pPr>
              <w:pStyle w:val="ListParagraph"/>
              <w:numPr>
                <w:ilvl w:val="0"/>
                <w:numId w:val="2"/>
              </w:numPr>
              <w:spacing w:before="0" w:after="200" w:line="360" w:lineRule="auto"/>
              <w:contextualSpacing/>
              <w:rPr>
                <w:rFonts w:asciiTheme="minorHAnsi" w:hAnsiTheme="minorHAnsi"/>
                <w:b/>
                <w:sz w:val="22"/>
                <w:szCs w:val="22"/>
              </w:rPr>
            </w:pPr>
            <w:r w:rsidRPr="004276D5">
              <w:rPr>
                <w:rFonts w:asciiTheme="minorHAnsi" w:hAnsiTheme="minorHAnsi"/>
                <w:sz w:val="22"/>
                <w:szCs w:val="22"/>
              </w:rPr>
              <w:t>For an item wise event, system should display a link of ‘Item wise bid submission count’ on bid opening page along with Total No. of Bidder.</w:t>
            </w:r>
          </w:p>
          <w:p w14:paraId="5FA5B91F" w14:textId="77777777" w:rsidR="000C32A4" w:rsidRPr="004276D5" w:rsidRDefault="000C32A4" w:rsidP="000C32A4">
            <w:pPr>
              <w:pStyle w:val="ListParagraph"/>
              <w:numPr>
                <w:ilvl w:val="0"/>
                <w:numId w:val="2"/>
              </w:numPr>
              <w:spacing w:before="0" w:after="200" w:line="360" w:lineRule="auto"/>
              <w:contextualSpacing/>
              <w:rPr>
                <w:rFonts w:asciiTheme="minorHAnsi" w:hAnsiTheme="minorHAnsi"/>
                <w:b/>
                <w:sz w:val="22"/>
                <w:szCs w:val="22"/>
              </w:rPr>
            </w:pPr>
            <w:r w:rsidRPr="004276D5">
              <w:rPr>
                <w:rFonts w:asciiTheme="minorHAnsi" w:hAnsiTheme="minorHAnsi"/>
                <w:sz w:val="22"/>
                <w:szCs w:val="22"/>
              </w:rPr>
              <w:t>Link of ‘Item wise bid submission count’ should be displayed as per the configuration of ‘Display total no. of bidder’.</w:t>
            </w:r>
          </w:p>
          <w:p w14:paraId="73BBC602" w14:textId="77777777" w:rsidR="000C32A4" w:rsidRPr="004276D5" w:rsidRDefault="000C32A4" w:rsidP="000C32A4">
            <w:pPr>
              <w:pStyle w:val="ListParagraph"/>
              <w:numPr>
                <w:ilvl w:val="0"/>
                <w:numId w:val="2"/>
              </w:numPr>
              <w:spacing w:before="0" w:after="200" w:line="360" w:lineRule="auto"/>
              <w:contextualSpacing/>
              <w:rPr>
                <w:rFonts w:asciiTheme="minorHAnsi" w:hAnsiTheme="minorHAnsi"/>
                <w:b/>
                <w:sz w:val="22"/>
                <w:szCs w:val="22"/>
              </w:rPr>
            </w:pPr>
            <w:r w:rsidRPr="004276D5">
              <w:rPr>
                <w:rFonts w:asciiTheme="minorHAnsi" w:hAnsiTheme="minorHAnsi"/>
                <w:sz w:val="22"/>
                <w:szCs w:val="22"/>
              </w:rPr>
              <w:t>Clicking on ‘Item wise bid submission count’ link, system should display a page named as Item wise bid submission count.</w:t>
            </w:r>
          </w:p>
          <w:p w14:paraId="05A83337" w14:textId="77777777" w:rsidR="000C32A4" w:rsidRPr="004276D5" w:rsidRDefault="000C32A4" w:rsidP="000C32A4">
            <w:pPr>
              <w:pStyle w:val="ListParagraph"/>
              <w:numPr>
                <w:ilvl w:val="0"/>
                <w:numId w:val="2"/>
              </w:numPr>
              <w:spacing w:before="0" w:after="200" w:line="360" w:lineRule="auto"/>
              <w:contextualSpacing/>
              <w:rPr>
                <w:rFonts w:asciiTheme="minorHAnsi" w:hAnsiTheme="minorHAnsi"/>
                <w:b/>
                <w:sz w:val="22"/>
                <w:szCs w:val="22"/>
              </w:rPr>
            </w:pPr>
            <w:r w:rsidRPr="004276D5">
              <w:rPr>
                <w:rFonts w:asciiTheme="minorHAnsi" w:hAnsiTheme="minorHAnsi"/>
                <w:sz w:val="22"/>
                <w:szCs w:val="22"/>
              </w:rPr>
              <w:t>Item wise bid submission count page should display the column of item description and bidder count who has submitted bid for the item and done the final submission.</w:t>
            </w:r>
          </w:p>
          <w:p w14:paraId="20C17B75" w14:textId="77777777" w:rsidR="000C32A4" w:rsidRPr="004276D5" w:rsidRDefault="000C32A4" w:rsidP="000C32A4">
            <w:pPr>
              <w:pStyle w:val="ListParagraph"/>
              <w:numPr>
                <w:ilvl w:val="0"/>
                <w:numId w:val="2"/>
              </w:numPr>
              <w:spacing w:before="0" w:after="200" w:line="360" w:lineRule="auto"/>
              <w:contextualSpacing/>
              <w:rPr>
                <w:rFonts w:asciiTheme="minorHAnsi" w:hAnsiTheme="minorHAnsi"/>
                <w:b/>
                <w:sz w:val="22"/>
                <w:szCs w:val="22"/>
              </w:rPr>
            </w:pPr>
            <w:r w:rsidRPr="004276D5">
              <w:rPr>
                <w:rFonts w:asciiTheme="minorHAnsi" w:hAnsiTheme="minorHAnsi"/>
                <w:sz w:val="22"/>
                <w:szCs w:val="22"/>
              </w:rPr>
              <w:t>Number of bidders place the bid for an item should be displayed in bidder count column.</w:t>
            </w:r>
          </w:p>
          <w:p w14:paraId="39A9ED01" w14:textId="77777777" w:rsidR="000C32A4" w:rsidRPr="004276D5" w:rsidRDefault="000C32A4" w:rsidP="000C32A4">
            <w:pPr>
              <w:pStyle w:val="ListParagraph"/>
              <w:spacing w:line="360" w:lineRule="auto"/>
              <w:rPr>
                <w:rFonts w:asciiTheme="minorHAnsi" w:hAnsiTheme="minorHAnsi"/>
                <w:b/>
                <w:sz w:val="22"/>
                <w:szCs w:val="22"/>
              </w:rPr>
            </w:pPr>
            <w:r w:rsidRPr="004276D5">
              <w:rPr>
                <w:rFonts w:asciiTheme="minorHAnsi" w:hAnsiTheme="minorHAnsi"/>
                <w:b/>
                <w:sz w:val="22"/>
                <w:szCs w:val="22"/>
              </w:rPr>
              <w:t>&lt;RFQ detail&gt;</w:t>
            </w:r>
          </w:p>
          <w:tbl>
            <w:tblPr>
              <w:tblW w:w="5408" w:type="dxa"/>
              <w:tblInd w:w="1371" w:type="dxa"/>
              <w:tblLayout w:type="fixed"/>
              <w:tblLook w:val="04A0" w:firstRow="1" w:lastRow="0" w:firstColumn="1" w:lastColumn="0" w:noHBand="0" w:noVBand="1"/>
            </w:tblPr>
            <w:tblGrid>
              <w:gridCol w:w="900"/>
              <w:gridCol w:w="3056"/>
              <w:gridCol w:w="1452"/>
            </w:tblGrid>
            <w:tr w:rsidR="000C32A4" w:rsidRPr="004276D5" w14:paraId="1C9DE1DB" w14:textId="77777777" w:rsidTr="000C32A4">
              <w:trPr>
                <w:trHeight w:val="300"/>
              </w:trPr>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F60D5D" w14:textId="77777777" w:rsidR="000C32A4" w:rsidRPr="004276D5" w:rsidRDefault="000C32A4" w:rsidP="000C32A4">
                  <w:pPr>
                    <w:spacing w:after="0" w:line="360" w:lineRule="auto"/>
                    <w:jc w:val="center"/>
                    <w:rPr>
                      <w:rFonts w:asciiTheme="minorHAnsi" w:hAnsiTheme="minorHAnsi"/>
                      <w:color w:val="000000"/>
                      <w:sz w:val="22"/>
                      <w:szCs w:val="22"/>
                    </w:rPr>
                  </w:pPr>
                  <w:r w:rsidRPr="004276D5">
                    <w:rPr>
                      <w:rFonts w:asciiTheme="minorHAnsi" w:hAnsiTheme="minorHAnsi"/>
                      <w:color w:val="000000"/>
                      <w:sz w:val="22"/>
                      <w:szCs w:val="22"/>
                    </w:rPr>
                    <w:t>Sr. No</w:t>
                  </w:r>
                </w:p>
              </w:tc>
              <w:tc>
                <w:tcPr>
                  <w:tcW w:w="3056" w:type="dxa"/>
                  <w:tcBorders>
                    <w:top w:val="single" w:sz="4" w:space="0" w:color="auto"/>
                    <w:left w:val="nil"/>
                    <w:bottom w:val="single" w:sz="4" w:space="0" w:color="auto"/>
                    <w:right w:val="single" w:sz="4" w:space="0" w:color="auto"/>
                  </w:tcBorders>
                  <w:shd w:val="clear" w:color="auto" w:fill="auto"/>
                  <w:noWrap/>
                  <w:vAlign w:val="center"/>
                  <w:hideMark/>
                </w:tcPr>
                <w:p w14:paraId="686B85FE" w14:textId="77777777" w:rsidR="000C32A4" w:rsidRPr="004276D5" w:rsidRDefault="000C32A4" w:rsidP="000C32A4">
                  <w:pPr>
                    <w:spacing w:after="0" w:line="360" w:lineRule="auto"/>
                    <w:jc w:val="center"/>
                    <w:rPr>
                      <w:rFonts w:asciiTheme="minorHAnsi" w:hAnsiTheme="minorHAnsi"/>
                      <w:color w:val="000000"/>
                      <w:sz w:val="22"/>
                      <w:szCs w:val="22"/>
                    </w:rPr>
                  </w:pPr>
                  <w:r w:rsidRPr="004276D5">
                    <w:rPr>
                      <w:rFonts w:asciiTheme="minorHAnsi" w:hAnsiTheme="minorHAnsi"/>
                      <w:color w:val="000000"/>
                      <w:sz w:val="22"/>
                      <w:szCs w:val="22"/>
                    </w:rPr>
                    <w:t>Item description</w:t>
                  </w:r>
                </w:p>
                <w:p w14:paraId="00005FFB" w14:textId="77777777" w:rsidR="000C32A4" w:rsidRPr="004276D5" w:rsidRDefault="000C32A4" w:rsidP="000C32A4">
                  <w:pPr>
                    <w:spacing w:after="0" w:line="360" w:lineRule="auto"/>
                    <w:jc w:val="center"/>
                    <w:rPr>
                      <w:rFonts w:asciiTheme="minorHAnsi" w:hAnsiTheme="minorHAnsi"/>
                      <w:color w:val="000000"/>
                      <w:sz w:val="22"/>
                      <w:szCs w:val="22"/>
                    </w:rPr>
                  </w:pPr>
                  <w:r w:rsidRPr="004276D5">
                    <w:rPr>
                      <w:rFonts w:asciiTheme="minorHAnsi" w:hAnsiTheme="minorHAnsi"/>
                      <w:color w:val="000000"/>
                      <w:sz w:val="22"/>
                      <w:szCs w:val="22"/>
                    </w:rPr>
                    <w:t>&lt;Material Name column type&gt;</w:t>
                  </w:r>
                </w:p>
              </w:tc>
              <w:tc>
                <w:tcPr>
                  <w:tcW w:w="1452" w:type="dxa"/>
                  <w:tcBorders>
                    <w:top w:val="single" w:sz="4" w:space="0" w:color="auto"/>
                    <w:left w:val="nil"/>
                    <w:bottom w:val="single" w:sz="4" w:space="0" w:color="auto"/>
                    <w:right w:val="single" w:sz="4" w:space="0" w:color="auto"/>
                  </w:tcBorders>
                  <w:shd w:val="clear" w:color="auto" w:fill="auto"/>
                  <w:noWrap/>
                  <w:vAlign w:val="center"/>
                  <w:hideMark/>
                </w:tcPr>
                <w:p w14:paraId="296ED995" w14:textId="77777777" w:rsidR="000C32A4" w:rsidRPr="004276D5" w:rsidRDefault="000C32A4" w:rsidP="000C32A4">
                  <w:pPr>
                    <w:spacing w:after="0" w:line="360" w:lineRule="auto"/>
                    <w:jc w:val="center"/>
                    <w:rPr>
                      <w:rFonts w:asciiTheme="minorHAnsi" w:hAnsiTheme="minorHAnsi"/>
                      <w:color w:val="000000"/>
                      <w:sz w:val="22"/>
                      <w:szCs w:val="22"/>
                    </w:rPr>
                  </w:pPr>
                  <w:r w:rsidRPr="004276D5">
                    <w:rPr>
                      <w:rFonts w:asciiTheme="minorHAnsi" w:hAnsiTheme="minorHAnsi"/>
                      <w:color w:val="000000"/>
                      <w:sz w:val="22"/>
                      <w:szCs w:val="22"/>
                    </w:rPr>
                    <w:t>Bid submission count</w:t>
                  </w:r>
                </w:p>
              </w:tc>
            </w:tr>
            <w:tr w:rsidR="000C32A4" w:rsidRPr="004276D5" w14:paraId="18AF2F41" w14:textId="77777777" w:rsidTr="000C32A4">
              <w:trPr>
                <w:trHeight w:val="300"/>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6FEE3CB6" w14:textId="77777777" w:rsidR="000C32A4" w:rsidRPr="004276D5" w:rsidRDefault="000C32A4" w:rsidP="000C32A4">
                  <w:pPr>
                    <w:spacing w:after="0" w:line="360" w:lineRule="auto"/>
                    <w:jc w:val="center"/>
                    <w:rPr>
                      <w:rFonts w:asciiTheme="minorHAnsi" w:hAnsiTheme="minorHAnsi"/>
                      <w:color w:val="000000"/>
                      <w:sz w:val="22"/>
                      <w:szCs w:val="22"/>
                    </w:rPr>
                  </w:pPr>
                  <w:r w:rsidRPr="004276D5">
                    <w:rPr>
                      <w:rFonts w:asciiTheme="minorHAnsi" w:hAnsiTheme="minorHAnsi"/>
                      <w:color w:val="000000"/>
                      <w:sz w:val="22"/>
                      <w:szCs w:val="22"/>
                    </w:rPr>
                    <w:t>1</w:t>
                  </w:r>
                </w:p>
              </w:tc>
              <w:tc>
                <w:tcPr>
                  <w:tcW w:w="3056" w:type="dxa"/>
                  <w:tcBorders>
                    <w:top w:val="nil"/>
                    <w:left w:val="nil"/>
                    <w:bottom w:val="single" w:sz="4" w:space="0" w:color="auto"/>
                    <w:right w:val="single" w:sz="4" w:space="0" w:color="auto"/>
                  </w:tcBorders>
                  <w:shd w:val="clear" w:color="auto" w:fill="auto"/>
                  <w:noWrap/>
                  <w:vAlign w:val="bottom"/>
                  <w:hideMark/>
                </w:tcPr>
                <w:p w14:paraId="219C0E20" w14:textId="77777777" w:rsidR="000C32A4" w:rsidRPr="004276D5" w:rsidRDefault="000C32A4" w:rsidP="000C32A4">
                  <w:pPr>
                    <w:spacing w:after="0" w:line="360" w:lineRule="auto"/>
                    <w:rPr>
                      <w:rFonts w:asciiTheme="minorHAnsi" w:hAnsiTheme="minorHAnsi"/>
                      <w:color w:val="000000"/>
                      <w:sz w:val="22"/>
                      <w:szCs w:val="22"/>
                    </w:rPr>
                  </w:pPr>
                  <w:r w:rsidRPr="004276D5">
                    <w:rPr>
                      <w:rFonts w:asciiTheme="minorHAnsi" w:hAnsiTheme="minorHAnsi"/>
                      <w:color w:val="000000"/>
                      <w:sz w:val="22"/>
                      <w:szCs w:val="22"/>
                    </w:rPr>
                    <w:t>Material description 1</w:t>
                  </w:r>
                </w:p>
              </w:tc>
              <w:tc>
                <w:tcPr>
                  <w:tcW w:w="1452" w:type="dxa"/>
                  <w:tcBorders>
                    <w:top w:val="nil"/>
                    <w:left w:val="nil"/>
                    <w:bottom w:val="single" w:sz="4" w:space="0" w:color="auto"/>
                    <w:right w:val="single" w:sz="4" w:space="0" w:color="auto"/>
                  </w:tcBorders>
                  <w:shd w:val="clear" w:color="auto" w:fill="auto"/>
                  <w:noWrap/>
                  <w:vAlign w:val="center"/>
                  <w:hideMark/>
                </w:tcPr>
                <w:p w14:paraId="7AD6ACC6" w14:textId="77777777" w:rsidR="000C32A4" w:rsidRPr="004276D5" w:rsidRDefault="000C32A4" w:rsidP="000C32A4">
                  <w:pPr>
                    <w:spacing w:after="0" w:line="360" w:lineRule="auto"/>
                    <w:jc w:val="center"/>
                    <w:rPr>
                      <w:rFonts w:asciiTheme="minorHAnsi" w:hAnsiTheme="minorHAnsi"/>
                      <w:color w:val="000000"/>
                      <w:sz w:val="22"/>
                      <w:szCs w:val="22"/>
                    </w:rPr>
                  </w:pPr>
                  <w:r w:rsidRPr="004276D5">
                    <w:rPr>
                      <w:rFonts w:asciiTheme="minorHAnsi" w:hAnsiTheme="minorHAnsi"/>
                      <w:color w:val="000000"/>
                      <w:sz w:val="22"/>
                      <w:szCs w:val="22"/>
                    </w:rPr>
                    <w:t>5</w:t>
                  </w:r>
                </w:p>
              </w:tc>
            </w:tr>
            <w:tr w:rsidR="000C32A4" w:rsidRPr="004276D5" w14:paraId="02024CEB" w14:textId="77777777" w:rsidTr="000C32A4">
              <w:trPr>
                <w:trHeight w:val="300"/>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13B485E4" w14:textId="77777777" w:rsidR="000C32A4" w:rsidRPr="004276D5" w:rsidRDefault="000C32A4" w:rsidP="000C32A4">
                  <w:pPr>
                    <w:spacing w:after="0" w:line="360" w:lineRule="auto"/>
                    <w:jc w:val="center"/>
                    <w:rPr>
                      <w:rFonts w:asciiTheme="minorHAnsi" w:hAnsiTheme="minorHAnsi"/>
                      <w:color w:val="000000"/>
                      <w:sz w:val="22"/>
                      <w:szCs w:val="22"/>
                    </w:rPr>
                  </w:pPr>
                  <w:r w:rsidRPr="004276D5">
                    <w:rPr>
                      <w:rFonts w:asciiTheme="minorHAnsi" w:hAnsiTheme="minorHAnsi"/>
                      <w:color w:val="000000"/>
                      <w:sz w:val="22"/>
                      <w:szCs w:val="22"/>
                    </w:rPr>
                    <w:t>2</w:t>
                  </w:r>
                </w:p>
              </w:tc>
              <w:tc>
                <w:tcPr>
                  <w:tcW w:w="3056" w:type="dxa"/>
                  <w:tcBorders>
                    <w:top w:val="nil"/>
                    <w:left w:val="nil"/>
                    <w:bottom w:val="single" w:sz="4" w:space="0" w:color="auto"/>
                    <w:right w:val="single" w:sz="4" w:space="0" w:color="auto"/>
                  </w:tcBorders>
                  <w:shd w:val="clear" w:color="auto" w:fill="auto"/>
                  <w:noWrap/>
                  <w:vAlign w:val="bottom"/>
                  <w:hideMark/>
                </w:tcPr>
                <w:p w14:paraId="0F8134ED" w14:textId="77777777" w:rsidR="000C32A4" w:rsidRPr="004276D5" w:rsidRDefault="000C32A4" w:rsidP="000C32A4">
                  <w:pPr>
                    <w:spacing w:after="0" w:line="360" w:lineRule="auto"/>
                    <w:rPr>
                      <w:rFonts w:asciiTheme="minorHAnsi" w:hAnsiTheme="minorHAnsi"/>
                      <w:color w:val="000000"/>
                      <w:sz w:val="22"/>
                      <w:szCs w:val="22"/>
                    </w:rPr>
                  </w:pPr>
                  <w:r w:rsidRPr="004276D5">
                    <w:rPr>
                      <w:rFonts w:asciiTheme="minorHAnsi" w:hAnsiTheme="minorHAnsi"/>
                      <w:color w:val="000000"/>
                      <w:sz w:val="22"/>
                      <w:szCs w:val="22"/>
                    </w:rPr>
                    <w:t>Material description 2</w:t>
                  </w:r>
                </w:p>
              </w:tc>
              <w:tc>
                <w:tcPr>
                  <w:tcW w:w="1452" w:type="dxa"/>
                  <w:tcBorders>
                    <w:top w:val="nil"/>
                    <w:left w:val="nil"/>
                    <w:bottom w:val="single" w:sz="4" w:space="0" w:color="auto"/>
                    <w:right w:val="single" w:sz="4" w:space="0" w:color="auto"/>
                  </w:tcBorders>
                  <w:shd w:val="clear" w:color="auto" w:fill="auto"/>
                  <w:noWrap/>
                  <w:vAlign w:val="center"/>
                  <w:hideMark/>
                </w:tcPr>
                <w:p w14:paraId="6AD82B4E" w14:textId="77777777" w:rsidR="000C32A4" w:rsidRPr="004276D5" w:rsidRDefault="000C32A4" w:rsidP="000C32A4">
                  <w:pPr>
                    <w:spacing w:after="0" w:line="360" w:lineRule="auto"/>
                    <w:jc w:val="center"/>
                    <w:rPr>
                      <w:rFonts w:asciiTheme="minorHAnsi" w:hAnsiTheme="minorHAnsi"/>
                      <w:color w:val="000000"/>
                      <w:sz w:val="22"/>
                      <w:szCs w:val="22"/>
                    </w:rPr>
                  </w:pPr>
                  <w:r w:rsidRPr="004276D5">
                    <w:rPr>
                      <w:rFonts w:asciiTheme="minorHAnsi" w:hAnsiTheme="minorHAnsi"/>
                      <w:color w:val="000000"/>
                      <w:sz w:val="22"/>
                      <w:szCs w:val="22"/>
                    </w:rPr>
                    <w:t>4</w:t>
                  </w:r>
                </w:p>
              </w:tc>
            </w:tr>
            <w:tr w:rsidR="000C32A4" w:rsidRPr="004276D5" w14:paraId="73ECCABE" w14:textId="77777777" w:rsidTr="000C32A4">
              <w:trPr>
                <w:trHeight w:val="300"/>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2D4D9755" w14:textId="77777777" w:rsidR="000C32A4" w:rsidRPr="004276D5" w:rsidRDefault="000C32A4" w:rsidP="000C32A4">
                  <w:pPr>
                    <w:spacing w:after="0" w:line="360" w:lineRule="auto"/>
                    <w:jc w:val="center"/>
                    <w:rPr>
                      <w:rFonts w:asciiTheme="minorHAnsi" w:hAnsiTheme="minorHAnsi"/>
                      <w:color w:val="000000"/>
                      <w:sz w:val="22"/>
                      <w:szCs w:val="22"/>
                    </w:rPr>
                  </w:pPr>
                  <w:r w:rsidRPr="004276D5">
                    <w:rPr>
                      <w:rFonts w:asciiTheme="minorHAnsi" w:hAnsiTheme="minorHAnsi"/>
                      <w:color w:val="000000"/>
                      <w:sz w:val="22"/>
                      <w:szCs w:val="22"/>
                    </w:rPr>
                    <w:t>3</w:t>
                  </w:r>
                </w:p>
              </w:tc>
              <w:tc>
                <w:tcPr>
                  <w:tcW w:w="3056" w:type="dxa"/>
                  <w:tcBorders>
                    <w:top w:val="nil"/>
                    <w:left w:val="nil"/>
                    <w:bottom w:val="single" w:sz="4" w:space="0" w:color="auto"/>
                    <w:right w:val="single" w:sz="4" w:space="0" w:color="auto"/>
                  </w:tcBorders>
                  <w:shd w:val="clear" w:color="auto" w:fill="auto"/>
                  <w:noWrap/>
                  <w:vAlign w:val="bottom"/>
                  <w:hideMark/>
                </w:tcPr>
                <w:p w14:paraId="14B3680F" w14:textId="77777777" w:rsidR="000C32A4" w:rsidRPr="004276D5" w:rsidRDefault="000C32A4" w:rsidP="000C32A4">
                  <w:pPr>
                    <w:spacing w:after="0" w:line="360" w:lineRule="auto"/>
                    <w:rPr>
                      <w:rFonts w:asciiTheme="minorHAnsi" w:hAnsiTheme="minorHAnsi"/>
                      <w:color w:val="000000"/>
                      <w:sz w:val="22"/>
                      <w:szCs w:val="22"/>
                    </w:rPr>
                  </w:pPr>
                  <w:r w:rsidRPr="004276D5">
                    <w:rPr>
                      <w:rFonts w:asciiTheme="minorHAnsi" w:hAnsiTheme="minorHAnsi"/>
                      <w:color w:val="000000"/>
                      <w:sz w:val="22"/>
                      <w:szCs w:val="22"/>
                    </w:rPr>
                    <w:t>Material description 3</w:t>
                  </w:r>
                </w:p>
              </w:tc>
              <w:tc>
                <w:tcPr>
                  <w:tcW w:w="1452" w:type="dxa"/>
                  <w:tcBorders>
                    <w:top w:val="nil"/>
                    <w:left w:val="nil"/>
                    <w:bottom w:val="single" w:sz="4" w:space="0" w:color="auto"/>
                    <w:right w:val="single" w:sz="4" w:space="0" w:color="auto"/>
                  </w:tcBorders>
                  <w:shd w:val="clear" w:color="auto" w:fill="auto"/>
                  <w:noWrap/>
                  <w:vAlign w:val="center"/>
                  <w:hideMark/>
                </w:tcPr>
                <w:p w14:paraId="41ABB934" w14:textId="77777777" w:rsidR="000C32A4" w:rsidRPr="004276D5" w:rsidRDefault="000C32A4" w:rsidP="000C32A4">
                  <w:pPr>
                    <w:spacing w:after="0" w:line="360" w:lineRule="auto"/>
                    <w:jc w:val="center"/>
                    <w:rPr>
                      <w:rFonts w:asciiTheme="minorHAnsi" w:hAnsiTheme="minorHAnsi"/>
                      <w:color w:val="000000"/>
                      <w:sz w:val="22"/>
                      <w:szCs w:val="22"/>
                    </w:rPr>
                  </w:pPr>
                  <w:r w:rsidRPr="004276D5">
                    <w:rPr>
                      <w:rFonts w:asciiTheme="minorHAnsi" w:hAnsiTheme="minorHAnsi"/>
                      <w:color w:val="000000"/>
                      <w:sz w:val="22"/>
                      <w:szCs w:val="22"/>
                    </w:rPr>
                    <w:t>2</w:t>
                  </w:r>
                </w:p>
              </w:tc>
            </w:tr>
          </w:tbl>
          <w:p w14:paraId="5E2AC678" w14:textId="77777777" w:rsidR="000C32A4" w:rsidRPr="004276D5" w:rsidRDefault="000C32A4" w:rsidP="000C32A4">
            <w:pPr>
              <w:pStyle w:val="ListParagraph"/>
              <w:spacing w:line="360" w:lineRule="auto"/>
              <w:rPr>
                <w:rFonts w:asciiTheme="minorHAnsi" w:hAnsiTheme="minorHAnsi"/>
                <w:sz w:val="22"/>
                <w:szCs w:val="22"/>
              </w:rPr>
            </w:pPr>
          </w:p>
          <w:p w14:paraId="2A0CD5B8" w14:textId="77777777" w:rsidR="000C32A4" w:rsidRPr="004276D5" w:rsidRDefault="000C32A4" w:rsidP="000C32A4">
            <w:pPr>
              <w:pStyle w:val="ListParagraph"/>
              <w:numPr>
                <w:ilvl w:val="0"/>
                <w:numId w:val="2"/>
              </w:numPr>
              <w:spacing w:before="0" w:after="200" w:line="360" w:lineRule="auto"/>
              <w:contextualSpacing/>
              <w:rPr>
                <w:rFonts w:asciiTheme="minorHAnsi" w:hAnsiTheme="minorHAnsi"/>
                <w:b/>
                <w:sz w:val="22"/>
                <w:szCs w:val="22"/>
              </w:rPr>
            </w:pPr>
            <w:r w:rsidRPr="004276D5">
              <w:rPr>
                <w:rFonts w:asciiTheme="minorHAnsi" w:hAnsiTheme="minorHAnsi"/>
                <w:sz w:val="22"/>
                <w:szCs w:val="22"/>
              </w:rPr>
              <w:t>System should provide the functionality of export to excel &amp; pdf.</w:t>
            </w:r>
          </w:p>
          <w:p w14:paraId="496FAB71" w14:textId="77777777" w:rsidR="000C32A4" w:rsidRPr="004276D5" w:rsidRDefault="000C32A4" w:rsidP="000C32A4">
            <w:pPr>
              <w:pStyle w:val="ListParagraph"/>
              <w:numPr>
                <w:ilvl w:val="0"/>
                <w:numId w:val="2"/>
              </w:numPr>
              <w:spacing w:before="0" w:after="200" w:line="360" w:lineRule="auto"/>
              <w:contextualSpacing/>
              <w:rPr>
                <w:rFonts w:asciiTheme="minorHAnsi" w:hAnsiTheme="minorHAnsi"/>
                <w:b/>
                <w:sz w:val="22"/>
                <w:szCs w:val="22"/>
              </w:rPr>
            </w:pPr>
            <w:r w:rsidRPr="004276D5">
              <w:rPr>
                <w:rFonts w:asciiTheme="minorHAnsi" w:hAnsiTheme="minorHAnsi"/>
                <w:sz w:val="22"/>
                <w:szCs w:val="22"/>
              </w:rPr>
              <w:t>System should provide the functionality of print.</w:t>
            </w:r>
          </w:p>
          <w:p w14:paraId="5C10DF59" w14:textId="77777777" w:rsidR="000C32A4" w:rsidRPr="004276D5" w:rsidRDefault="000C32A4" w:rsidP="000C32A4">
            <w:pPr>
              <w:pStyle w:val="ListParagraph"/>
              <w:numPr>
                <w:ilvl w:val="0"/>
                <w:numId w:val="2"/>
              </w:numPr>
              <w:spacing w:before="0" w:after="200" w:line="360" w:lineRule="auto"/>
              <w:contextualSpacing/>
              <w:rPr>
                <w:rFonts w:asciiTheme="minorHAnsi" w:hAnsiTheme="minorHAnsi"/>
                <w:b/>
                <w:sz w:val="22"/>
                <w:szCs w:val="22"/>
              </w:rPr>
            </w:pPr>
            <w:r w:rsidRPr="004276D5">
              <w:rPr>
                <w:rFonts w:asciiTheme="minorHAnsi" w:hAnsiTheme="minorHAnsi"/>
                <w:sz w:val="22"/>
                <w:szCs w:val="22"/>
              </w:rPr>
              <w:t>RFQ details should be displayed at the top of the page.</w:t>
            </w:r>
          </w:p>
          <w:p w14:paraId="0E55363F" w14:textId="77777777" w:rsidR="000C32A4" w:rsidRPr="004276D5" w:rsidRDefault="000C32A4" w:rsidP="000C32A4">
            <w:pPr>
              <w:pStyle w:val="ListParagraph"/>
              <w:numPr>
                <w:ilvl w:val="0"/>
                <w:numId w:val="2"/>
              </w:numPr>
              <w:spacing w:before="0" w:after="200" w:line="360" w:lineRule="auto"/>
              <w:contextualSpacing/>
              <w:jc w:val="left"/>
              <w:rPr>
                <w:rFonts w:asciiTheme="minorHAnsi" w:hAnsiTheme="minorHAnsi" w:cs="Arial"/>
                <w:b/>
                <w:sz w:val="22"/>
                <w:szCs w:val="22"/>
              </w:rPr>
            </w:pPr>
            <w:r w:rsidRPr="004276D5">
              <w:rPr>
                <w:rFonts w:asciiTheme="minorHAnsi" w:hAnsiTheme="minorHAnsi"/>
                <w:sz w:val="22"/>
                <w:szCs w:val="22"/>
              </w:rPr>
              <w:t>On bid withdrawal, system should remove the count from ‘Bid submission count’</w:t>
            </w:r>
          </w:p>
          <w:p w14:paraId="760ECB5A" w14:textId="77777777" w:rsidR="000C32A4" w:rsidRPr="004276D5" w:rsidRDefault="000C32A4" w:rsidP="003F44A0">
            <w:pPr>
              <w:pStyle w:val="ListParagraph"/>
              <w:numPr>
                <w:ilvl w:val="0"/>
                <w:numId w:val="85"/>
              </w:numPr>
              <w:spacing w:before="0" w:after="200" w:line="360" w:lineRule="auto"/>
              <w:contextualSpacing/>
              <w:rPr>
                <w:rFonts w:asciiTheme="minorHAnsi" w:hAnsiTheme="minorHAnsi"/>
                <w:b/>
                <w:sz w:val="22"/>
                <w:szCs w:val="22"/>
              </w:rPr>
            </w:pPr>
            <w:r w:rsidRPr="004276D5">
              <w:rPr>
                <w:rFonts w:asciiTheme="minorHAnsi" w:hAnsiTheme="minorHAnsi"/>
                <w:sz w:val="22"/>
                <w:szCs w:val="22"/>
              </w:rPr>
              <w:t>System should display a link of ‘Item wise bidder count’ on the bid opening page.</w:t>
            </w:r>
          </w:p>
          <w:p w14:paraId="309C2BF0" w14:textId="77777777" w:rsidR="000C32A4" w:rsidRPr="004276D5" w:rsidRDefault="000C32A4" w:rsidP="003F44A0">
            <w:pPr>
              <w:pStyle w:val="ListParagraph"/>
              <w:numPr>
                <w:ilvl w:val="0"/>
                <w:numId w:val="85"/>
              </w:numPr>
              <w:spacing w:before="0" w:after="200" w:line="360" w:lineRule="auto"/>
              <w:contextualSpacing/>
              <w:rPr>
                <w:rFonts w:asciiTheme="minorHAnsi" w:hAnsiTheme="minorHAnsi"/>
                <w:b/>
                <w:sz w:val="22"/>
                <w:szCs w:val="22"/>
              </w:rPr>
            </w:pPr>
            <w:r w:rsidRPr="004276D5">
              <w:rPr>
                <w:rFonts w:asciiTheme="minorHAnsi" w:hAnsiTheme="minorHAnsi"/>
                <w:sz w:val="22"/>
                <w:szCs w:val="22"/>
              </w:rPr>
              <w:t>On bid withdrawal, system should remove the count from ‘Bid submission count’</w:t>
            </w:r>
          </w:p>
          <w:p w14:paraId="724E73EC" w14:textId="77777777" w:rsidR="000C32A4" w:rsidRPr="004276D5" w:rsidRDefault="000C32A4" w:rsidP="003F44A0">
            <w:pPr>
              <w:pStyle w:val="ListParagraph"/>
              <w:numPr>
                <w:ilvl w:val="0"/>
                <w:numId w:val="85"/>
              </w:numPr>
              <w:spacing w:before="0" w:after="200" w:line="360" w:lineRule="auto"/>
              <w:contextualSpacing/>
              <w:rPr>
                <w:rFonts w:asciiTheme="minorHAnsi" w:hAnsiTheme="minorHAnsi"/>
                <w:b/>
                <w:sz w:val="22"/>
                <w:szCs w:val="22"/>
              </w:rPr>
            </w:pPr>
            <w:r w:rsidRPr="004276D5">
              <w:rPr>
                <w:rFonts w:asciiTheme="minorHAnsi" w:hAnsiTheme="minorHAnsi"/>
                <w:sz w:val="22"/>
                <w:szCs w:val="22"/>
              </w:rPr>
              <w:t>If 1 bidder has done final submission multiple times (bid withdrawal), system should consider unique count in bid submission count report (latest status &gt;&gt; Can either be Bid withdrawal or Bid submission)</w:t>
            </w:r>
          </w:p>
          <w:p w14:paraId="46C2077D" w14:textId="77777777" w:rsidR="000C32A4" w:rsidRPr="004276D5" w:rsidRDefault="000C32A4" w:rsidP="003F44A0">
            <w:pPr>
              <w:pStyle w:val="ListParagraph"/>
              <w:numPr>
                <w:ilvl w:val="0"/>
                <w:numId w:val="85"/>
              </w:numPr>
              <w:spacing w:before="0" w:after="200" w:line="360" w:lineRule="auto"/>
              <w:contextualSpacing/>
              <w:rPr>
                <w:rFonts w:asciiTheme="minorHAnsi" w:hAnsiTheme="minorHAnsi"/>
                <w:sz w:val="22"/>
                <w:szCs w:val="22"/>
              </w:rPr>
            </w:pPr>
            <w:r w:rsidRPr="004276D5">
              <w:rPr>
                <w:rFonts w:asciiTheme="minorHAnsi" w:hAnsiTheme="minorHAnsi"/>
                <w:sz w:val="22"/>
                <w:szCs w:val="22"/>
              </w:rPr>
              <w:t>System should allow officer to extend RFQ end date and time through corrigendum on viewing Bid submission count report.</w:t>
            </w:r>
          </w:p>
          <w:p w14:paraId="1CA62FD6" w14:textId="77777777" w:rsidR="000C32A4" w:rsidRPr="004276D5" w:rsidRDefault="000C32A4" w:rsidP="000C32A4">
            <w:pPr>
              <w:spacing w:line="360" w:lineRule="auto"/>
              <w:rPr>
                <w:rFonts w:asciiTheme="minorHAnsi" w:hAnsiTheme="minorHAnsi"/>
                <w:b/>
                <w:sz w:val="22"/>
                <w:szCs w:val="22"/>
              </w:rPr>
            </w:pPr>
            <w:r w:rsidRPr="004276D5">
              <w:rPr>
                <w:rFonts w:asciiTheme="minorHAnsi" w:hAnsiTheme="minorHAnsi"/>
                <w:b/>
                <w:sz w:val="22"/>
                <w:szCs w:val="22"/>
              </w:rPr>
              <w:t>Assumptions/Exceptions(if any)</w:t>
            </w:r>
          </w:p>
          <w:p w14:paraId="2E85EE06" w14:textId="77777777" w:rsidR="000C32A4" w:rsidRPr="004276D5" w:rsidRDefault="000C32A4" w:rsidP="003F44A0">
            <w:pPr>
              <w:pStyle w:val="ListParagraph"/>
              <w:numPr>
                <w:ilvl w:val="0"/>
                <w:numId w:val="85"/>
              </w:numPr>
              <w:spacing w:before="0" w:after="200" w:line="360" w:lineRule="auto"/>
              <w:contextualSpacing/>
              <w:jc w:val="left"/>
              <w:rPr>
                <w:rFonts w:asciiTheme="minorHAnsi" w:hAnsiTheme="minorHAnsi"/>
                <w:sz w:val="22"/>
                <w:szCs w:val="22"/>
              </w:rPr>
            </w:pPr>
            <w:r w:rsidRPr="004276D5">
              <w:rPr>
                <w:rFonts w:asciiTheme="minorHAnsi" w:hAnsiTheme="minorHAnsi"/>
                <w:sz w:val="22"/>
                <w:szCs w:val="22"/>
              </w:rPr>
              <w:t>If same item exists in multiple tables, then system should display multiple entry of the item in the ‘Item wise bid submission report’.</w:t>
            </w:r>
          </w:p>
          <w:p w14:paraId="63092861" w14:textId="77777777" w:rsidR="000C32A4" w:rsidRPr="004276D5" w:rsidRDefault="000C32A4" w:rsidP="000C32A4">
            <w:pPr>
              <w:pStyle w:val="ListParagraph"/>
              <w:spacing w:line="360" w:lineRule="auto"/>
              <w:ind w:left="360"/>
              <w:rPr>
                <w:rFonts w:asciiTheme="minorHAnsi" w:hAnsiTheme="minorHAnsi" w:cs="Arial"/>
                <w:b/>
                <w:sz w:val="22"/>
                <w:szCs w:val="22"/>
              </w:rPr>
            </w:pPr>
          </w:p>
        </w:tc>
      </w:tr>
      <w:tr w:rsidR="000C32A4" w:rsidRPr="004276D5" w14:paraId="345F2E7F" w14:textId="77777777" w:rsidTr="004276D5">
        <w:trPr>
          <w:trHeight w:val="553"/>
        </w:trPr>
        <w:tc>
          <w:tcPr>
            <w:tcW w:w="3206"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659D5FB2" w14:textId="77777777" w:rsidR="000C32A4" w:rsidRPr="004276D5" w:rsidRDefault="000C32A4" w:rsidP="000C32A4">
            <w:pPr>
              <w:spacing w:line="360" w:lineRule="auto"/>
              <w:rPr>
                <w:rFonts w:asciiTheme="minorHAnsi" w:hAnsiTheme="minorHAnsi"/>
                <w:b/>
                <w:i/>
                <w:sz w:val="22"/>
                <w:szCs w:val="22"/>
              </w:rPr>
            </w:pPr>
            <w:r w:rsidRPr="004276D5">
              <w:rPr>
                <w:rFonts w:asciiTheme="minorHAnsi" w:hAnsiTheme="minorHAnsi"/>
                <w:b/>
                <w:i/>
                <w:sz w:val="22"/>
                <w:szCs w:val="22"/>
              </w:rPr>
              <w:t>Users/Actor</w:t>
            </w:r>
          </w:p>
        </w:tc>
        <w:tc>
          <w:tcPr>
            <w:tcW w:w="8161" w:type="dxa"/>
            <w:tcBorders>
              <w:top w:val="single" w:sz="4" w:space="0" w:color="auto"/>
              <w:left w:val="single" w:sz="4" w:space="0" w:color="auto"/>
              <w:bottom w:val="single" w:sz="4" w:space="0" w:color="auto"/>
              <w:right w:val="single" w:sz="4" w:space="0" w:color="auto"/>
            </w:tcBorders>
          </w:tcPr>
          <w:p w14:paraId="616D2CDE" w14:textId="77777777" w:rsidR="000C32A4" w:rsidRPr="004276D5" w:rsidRDefault="000C32A4" w:rsidP="000C32A4">
            <w:pPr>
              <w:numPr>
                <w:ilvl w:val="0"/>
                <w:numId w:val="2"/>
              </w:numPr>
              <w:spacing w:before="0" w:after="0" w:line="360" w:lineRule="auto"/>
              <w:rPr>
                <w:rFonts w:asciiTheme="minorHAnsi" w:hAnsiTheme="minorHAnsi"/>
                <w:sz w:val="22"/>
                <w:szCs w:val="22"/>
              </w:rPr>
            </w:pPr>
            <w:r w:rsidRPr="004276D5">
              <w:rPr>
                <w:rFonts w:asciiTheme="minorHAnsi" w:hAnsiTheme="minorHAnsi"/>
                <w:sz w:val="22"/>
                <w:szCs w:val="22"/>
              </w:rPr>
              <w:t>Authorized User</w:t>
            </w:r>
          </w:p>
        </w:tc>
      </w:tr>
    </w:tbl>
    <w:p w14:paraId="42877C8D" w14:textId="77777777" w:rsidR="000C32A4" w:rsidRPr="00B55E1D" w:rsidRDefault="000C32A4" w:rsidP="000C32A4"/>
    <w:p w14:paraId="62C212D3" w14:textId="77777777" w:rsidR="000C32A4" w:rsidRPr="004276D5" w:rsidRDefault="000C32A4" w:rsidP="000C32A4">
      <w:pPr>
        <w:spacing w:after="160" w:line="360" w:lineRule="auto"/>
        <w:rPr>
          <w:rFonts w:asciiTheme="minorHAnsi" w:hAnsiTheme="minorHAnsi"/>
          <w:b/>
          <w:sz w:val="22"/>
          <w:szCs w:val="22"/>
        </w:rPr>
      </w:pPr>
      <w:r w:rsidRPr="004276D5">
        <w:rPr>
          <w:rFonts w:asciiTheme="minorHAnsi" w:hAnsiTheme="minorHAnsi"/>
          <w:b/>
          <w:sz w:val="22"/>
          <w:szCs w:val="22"/>
        </w:rPr>
        <w:t>Field Level Matrix</w:t>
      </w:r>
    </w:p>
    <w:tbl>
      <w:tblPr>
        <w:tblW w:w="11367" w:type="dxa"/>
        <w:tblInd w:w="-882"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090"/>
        <w:gridCol w:w="870"/>
        <w:gridCol w:w="940"/>
        <w:gridCol w:w="1681"/>
        <w:gridCol w:w="2675"/>
        <w:gridCol w:w="4111"/>
      </w:tblGrid>
      <w:tr w:rsidR="000C32A4" w:rsidRPr="004276D5" w14:paraId="74A5BEA5" w14:textId="77777777" w:rsidTr="004276D5">
        <w:trPr>
          <w:trHeight w:val="944"/>
        </w:trPr>
        <w:tc>
          <w:tcPr>
            <w:tcW w:w="1090" w:type="dxa"/>
            <w:tcBorders>
              <w:top w:val="single" w:sz="4" w:space="0" w:color="4A442A"/>
              <w:left w:val="single" w:sz="4" w:space="0" w:color="4A442A"/>
              <w:bottom w:val="single" w:sz="4" w:space="0" w:color="4A442A"/>
              <w:right w:val="single" w:sz="4" w:space="0" w:color="4A442A"/>
            </w:tcBorders>
            <w:shd w:val="clear" w:color="auto" w:fill="C4BC96" w:themeFill="background2" w:themeFillShade="BF"/>
            <w:hideMark/>
          </w:tcPr>
          <w:p w14:paraId="4A590E2E"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4276D5">
              <w:rPr>
                <w:rFonts w:asciiTheme="minorHAnsi" w:hAnsiTheme="minorHAnsi"/>
                <w:b/>
                <w:sz w:val="22"/>
                <w:szCs w:val="22"/>
              </w:rPr>
              <w:t>Field Name</w:t>
            </w:r>
          </w:p>
        </w:tc>
        <w:tc>
          <w:tcPr>
            <w:tcW w:w="870" w:type="dxa"/>
            <w:tcBorders>
              <w:top w:val="single" w:sz="4" w:space="0" w:color="4A442A"/>
              <w:left w:val="single" w:sz="4" w:space="0" w:color="4A442A"/>
              <w:bottom w:val="single" w:sz="4" w:space="0" w:color="4A442A"/>
              <w:right w:val="single" w:sz="4" w:space="0" w:color="4A442A"/>
            </w:tcBorders>
            <w:shd w:val="clear" w:color="auto" w:fill="C4BC96" w:themeFill="background2" w:themeFillShade="BF"/>
            <w:hideMark/>
          </w:tcPr>
          <w:p w14:paraId="5581D945"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4276D5">
              <w:rPr>
                <w:rFonts w:asciiTheme="minorHAnsi" w:hAnsiTheme="minorHAnsi"/>
                <w:b/>
                <w:sz w:val="22"/>
                <w:szCs w:val="22"/>
              </w:rPr>
              <w:t>Field Type</w:t>
            </w:r>
          </w:p>
        </w:tc>
        <w:tc>
          <w:tcPr>
            <w:tcW w:w="940" w:type="dxa"/>
            <w:tcBorders>
              <w:top w:val="single" w:sz="4" w:space="0" w:color="4A442A"/>
              <w:left w:val="single" w:sz="4" w:space="0" w:color="4A442A"/>
              <w:bottom w:val="single" w:sz="4" w:space="0" w:color="4A442A"/>
              <w:right w:val="single" w:sz="4" w:space="0" w:color="4A442A"/>
            </w:tcBorders>
            <w:shd w:val="clear" w:color="auto" w:fill="C4BC96" w:themeFill="background2" w:themeFillShade="BF"/>
            <w:hideMark/>
          </w:tcPr>
          <w:p w14:paraId="71790EBF"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4276D5">
              <w:rPr>
                <w:rFonts w:asciiTheme="minorHAnsi" w:hAnsiTheme="minorHAnsi"/>
                <w:b/>
                <w:sz w:val="22"/>
                <w:szCs w:val="22"/>
              </w:rPr>
              <w:t>Mandatory / Non Mandatory</w:t>
            </w:r>
          </w:p>
        </w:tc>
        <w:tc>
          <w:tcPr>
            <w:tcW w:w="1681" w:type="dxa"/>
            <w:tcBorders>
              <w:top w:val="single" w:sz="4" w:space="0" w:color="4A442A"/>
              <w:left w:val="single" w:sz="4" w:space="0" w:color="4A442A"/>
              <w:bottom w:val="single" w:sz="4" w:space="0" w:color="4A442A"/>
              <w:right w:val="single" w:sz="4" w:space="0" w:color="4A442A"/>
            </w:tcBorders>
            <w:shd w:val="clear" w:color="auto" w:fill="C4BC96" w:themeFill="background2" w:themeFillShade="BF"/>
            <w:hideMark/>
          </w:tcPr>
          <w:p w14:paraId="4C3797B1"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4276D5">
              <w:rPr>
                <w:rFonts w:asciiTheme="minorHAnsi" w:hAnsiTheme="minorHAnsi"/>
                <w:b/>
                <w:sz w:val="22"/>
                <w:szCs w:val="22"/>
              </w:rPr>
              <w:t>Validation</w:t>
            </w:r>
          </w:p>
        </w:tc>
        <w:tc>
          <w:tcPr>
            <w:tcW w:w="2675" w:type="dxa"/>
            <w:tcBorders>
              <w:top w:val="single" w:sz="4" w:space="0" w:color="4A442A"/>
              <w:left w:val="single" w:sz="4" w:space="0" w:color="4A442A"/>
              <w:bottom w:val="single" w:sz="4" w:space="0" w:color="4A442A"/>
              <w:right w:val="single" w:sz="4" w:space="0" w:color="4A442A"/>
            </w:tcBorders>
            <w:shd w:val="clear" w:color="auto" w:fill="C4BC96" w:themeFill="background2" w:themeFillShade="BF"/>
            <w:hideMark/>
          </w:tcPr>
          <w:p w14:paraId="0BC34722"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4276D5">
              <w:rPr>
                <w:rFonts w:asciiTheme="minorHAnsi" w:hAnsiTheme="minorHAnsi"/>
                <w:b/>
                <w:sz w:val="22"/>
                <w:szCs w:val="22"/>
              </w:rPr>
              <w:t>Validation Message</w:t>
            </w:r>
          </w:p>
        </w:tc>
        <w:tc>
          <w:tcPr>
            <w:tcW w:w="4111" w:type="dxa"/>
            <w:tcBorders>
              <w:top w:val="single" w:sz="4" w:space="0" w:color="4A442A"/>
              <w:left w:val="single" w:sz="4" w:space="0" w:color="4A442A"/>
              <w:bottom w:val="single" w:sz="4" w:space="0" w:color="4A442A"/>
              <w:right w:val="single" w:sz="4" w:space="0" w:color="4A442A"/>
            </w:tcBorders>
            <w:shd w:val="clear" w:color="auto" w:fill="C4BC96" w:themeFill="background2" w:themeFillShade="BF"/>
            <w:hideMark/>
          </w:tcPr>
          <w:p w14:paraId="5D8C910E"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4276D5">
              <w:rPr>
                <w:rFonts w:asciiTheme="minorHAnsi" w:hAnsiTheme="minorHAnsi"/>
                <w:b/>
                <w:sz w:val="22"/>
                <w:szCs w:val="22"/>
              </w:rPr>
              <w:t>Remarks</w:t>
            </w:r>
          </w:p>
        </w:tc>
      </w:tr>
      <w:tr w:rsidR="000C32A4" w:rsidRPr="004276D5" w14:paraId="2A7B6152" w14:textId="77777777" w:rsidTr="004276D5">
        <w:trPr>
          <w:trHeight w:val="944"/>
        </w:trPr>
        <w:tc>
          <w:tcPr>
            <w:tcW w:w="1090"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158FA3C0"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r w:rsidRPr="004276D5">
              <w:rPr>
                <w:rFonts w:asciiTheme="minorHAnsi" w:hAnsiTheme="minorHAnsi"/>
                <w:sz w:val="22"/>
                <w:szCs w:val="22"/>
              </w:rPr>
              <w:t>S. No</w:t>
            </w:r>
          </w:p>
        </w:tc>
        <w:tc>
          <w:tcPr>
            <w:tcW w:w="870"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4289AE21"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r w:rsidRPr="004276D5">
              <w:rPr>
                <w:rFonts w:asciiTheme="minorHAnsi" w:hAnsiTheme="minorHAnsi"/>
                <w:sz w:val="22"/>
                <w:szCs w:val="22"/>
              </w:rPr>
              <w:t>-</w:t>
            </w:r>
          </w:p>
        </w:tc>
        <w:tc>
          <w:tcPr>
            <w:tcW w:w="940"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36E9F65D"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r w:rsidRPr="004276D5">
              <w:rPr>
                <w:rFonts w:asciiTheme="minorHAnsi" w:hAnsiTheme="minorHAnsi"/>
                <w:sz w:val="22"/>
                <w:szCs w:val="22"/>
              </w:rPr>
              <w:t>-</w:t>
            </w:r>
          </w:p>
        </w:tc>
        <w:tc>
          <w:tcPr>
            <w:tcW w:w="1681"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489D2779"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r w:rsidRPr="004276D5">
              <w:rPr>
                <w:rFonts w:asciiTheme="minorHAnsi" w:hAnsiTheme="minorHAnsi"/>
                <w:sz w:val="22"/>
                <w:szCs w:val="22"/>
              </w:rPr>
              <w:t>-</w:t>
            </w:r>
          </w:p>
        </w:tc>
        <w:tc>
          <w:tcPr>
            <w:tcW w:w="2675"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5000370E"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r w:rsidRPr="004276D5">
              <w:rPr>
                <w:rFonts w:asciiTheme="minorHAnsi" w:hAnsiTheme="minorHAnsi"/>
                <w:sz w:val="22"/>
                <w:szCs w:val="22"/>
              </w:rPr>
              <w:t>-</w:t>
            </w:r>
          </w:p>
        </w:tc>
        <w:tc>
          <w:tcPr>
            <w:tcW w:w="4111"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334CF5B8" w14:textId="77777777" w:rsidR="000C32A4" w:rsidRPr="004276D5" w:rsidRDefault="000C32A4" w:rsidP="000C32A4">
            <w:pPr>
              <w:tabs>
                <w:tab w:val="center" w:pos="4320"/>
                <w:tab w:val="right" w:pos="8640"/>
              </w:tabs>
              <w:spacing w:line="360" w:lineRule="auto"/>
              <w:rPr>
                <w:rFonts w:asciiTheme="minorHAnsi" w:hAnsiTheme="minorHAnsi"/>
                <w:sz w:val="22"/>
                <w:szCs w:val="22"/>
              </w:rPr>
            </w:pPr>
            <w:r w:rsidRPr="004276D5">
              <w:rPr>
                <w:rFonts w:asciiTheme="minorHAnsi" w:hAnsiTheme="minorHAnsi"/>
                <w:sz w:val="22"/>
                <w:szCs w:val="22"/>
              </w:rPr>
              <w:t>-</w:t>
            </w:r>
          </w:p>
        </w:tc>
      </w:tr>
      <w:tr w:rsidR="000C32A4" w:rsidRPr="004276D5" w14:paraId="6D9B09A6" w14:textId="77777777" w:rsidTr="004276D5">
        <w:trPr>
          <w:trHeight w:val="944"/>
        </w:trPr>
        <w:tc>
          <w:tcPr>
            <w:tcW w:w="1090"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5A515995" w14:textId="77777777" w:rsidR="000C32A4" w:rsidRPr="004276D5" w:rsidRDefault="000C32A4" w:rsidP="000C32A4">
            <w:pPr>
              <w:spacing w:after="0" w:line="360" w:lineRule="auto"/>
              <w:rPr>
                <w:rFonts w:asciiTheme="minorHAnsi" w:hAnsiTheme="minorHAnsi"/>
                <w:sz w:val="22"/>
                <w:szCs w:val="22"/>
              </w:rPr>
            </w:pPr>
            <w:r w:rsidRPr="004276D5">
              <w:rPr>
                <w:rFonts w:asciiTheme="minorHAnsi" w:hAnsiTheme="minorHAnsi"/>
                <w:color w:val="000000"/>
                <w:sz w:val="22"/>
                <w:szCs w:val="22"/>
              </w:rPr>
              <w:t xml:space="preserve">Material Name </w:t>
            </w:r>
          </w:p>
        </w:tc>
        <w:tc>
          <w:tcPr>
            <w:tcW w:w="870"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7DE69E50"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r w:rsidRPr="004276D5">
              <w:rPr>
                <w:rFonts w:asciiTheme="minorHAnsi" w:hAnsiTheme="minorHAnsi"/>
                <w:sz w:val="22"/>
                <w:szCs w:val="22"/>
              </w:rPr>
              <w:t xml:space="preserve">Label </w:t>
            </w:r>
          </w:p>
        </w:tc>
        <w:tc>
          <w:tcPr>
            <w:tcW w:w="940"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13546691"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p>
        </w:tc>
        <w:tc>
          <w:tcPr>
            <w:tcW w:w="1681"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27EF73C3"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p>
        </w:tc>
        <w:tc>
          <w:tcPr>
            <w:tcW w:w="2675"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2838C453"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p>
        </w:tc>
        <w:tc>
          <w:tcPr>
            <w:tcW w:w="4111"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24D07EBE" w14:textId="77777777" w:rsidR="000C32A4" w:rsidRPr="004276D5" w:rsidRDefault="000C32A4" w:rsidP="000C32A4">
            <w:pPr>
              <w:tabs>
                <w:tab w:val="center" w:pos="4320"/>
                <w:tab w:val="right" w:pos="8640"/>
              </w:tabs>
              <w:spacing w:line="360" w:lineRule="auto"/>
              <w:rPr>
                <w:rFonts w:asciiTheme="minorHAnsi" w:hAnsiTheme="minorHAnsi"/>
                <w:sz w:val="22"/>
                <w:szCs w:val="22"/>
              </w:rPr>
            </w:pPr>
            <w:r w:rsidRPr="004276D5">
              <w:rPr>
                <w:rFonts w:asciiTheme="minorHAnsi" w:hAnsiTheme="minorHAnsi"/>
                <w:sz w:val="22"/>
                <w:szCs w:val="22"/>
              </w:rPr>
              <w:t>System should display the material name for the respective RFQ.</w:t>
            </w:r>
          </w:p>
        </w:tc>
      </w:tr>
      <w:tr w:rsidR="000C32A4" w:rsidRPr="004276D5" w14:paraId="5171454A" w14:textId="77777777" w:rsidTr="004276D5">
        <w:trPr>
          <w:trHeight w:val="944"/>
        </w:trPr>
        <w:tc>
          <w:tcPr>
            <w:tcW w:w="1090"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6FCE2235" w14:textId="77777777" w:rsidR="000C32A4" w:rsidRPr="004276D5" w:rsidRDefault="000C32A4" w:rsidP="000C32A4">
            <w:pPr>
              <w:spacing w:after="0" w:line="360" w:lineRule="auto"/>
              <w:rPr>
                <w:rFonts w:asciiTheme="minorHAnsi" w:hAnsiTheme="minorHAnsi"/>
                <w:color w:val="000000"/>
                <w:sz w:val="22"/>
                <w:szCs w:val="22"/>
              </w:rPr>
            </w:pPr>
            <w:r w:rsidRPr="004276D5">
              <w:rPr>
                <w:rFonts w:asciiTheme="minorHAnsi" w:hAnsiTheme="minorHAnsi"/>
                <w:color w:val="000000"/>
                <w:sz w:val="22"/>
                <w:szCs w:val="22"/>
              </w:rPr>
              <w:t>Bid submission count</w:t>
            </w:r>
          </w:p>
        </w:tc>
        <w:tc>
          <w:tcPr>
            <w:tcW w:w="870"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520343AA"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r w:rsidRPr="004276D5">
              <w:rPr>
                <w:rFonts w:asciiTheme="minorHAnsi" w:hAnsiTheme="minorHAnsi"/>
                <w:sz w:val="22"/>
                <w:szCs w:val="22"/>
              </w:rPr>
              <w:t>Label</w:t>
            </w:r>
          </w:p>
        </w:tc>
        <w:tc>
          <w:tcPr>
            <w:tcW w:w="940"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6247A6B3"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p>
        </w:tc>
        <w:tc>
          <w:tcPr>
            <w:tcW w:w="1681"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71D307FA"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p>
        </w:tc>
        <w:tc>
          <w:tcPr>
            <w:tcW w:w="2675"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47E5F1B0" w14:textId="77777777" w:rsidR="000C32A4" w:rsidRPr="004276D5" w:rsidRDefault="000C32A4" w:rsidP="000C32A4">
            <w:pPr>
              <w:pStyle w:val="ListParagraph"/>
              <w:tabs>
                <w:tab w:val="center" w:pos="4320"/>
                <w:tab w:val="right" w:pos="8640"/>
              </w:tabs>
              <w:spacing w:line="360" w:lineRule="auto"/>
              <w:ind w:left="0"/>
              <w:rPr>
                <w:rFonts w:asciiTheme="minorHAnsi" w:hAnsiTheme="minorHAnsi"/>
                <w:sz w:val="22"/>
                <w:szCs w:val="22"/>
              </w:rPr>
            </w:pPr>
          </w:p>
        </w:tc>
        <w:tc>
          <w:tcPr>
            <w:tcW w:w="4111"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5B75CE1E" w14:textId="77777777" w:rsidR="000C32A4" w:rsidRPr="004276D5" w:rsidRDefault="000C32A4" w:rsidP="000C32A4">
            <w:pPr>
              <w:tabs>
                <w:tab w:val="center" w:pos="4320"/>
                <w:tab w:val="right" w:pos="8640"/>
              </w:tabs>
              <w:spacing w:line="360" w:lineRule="auto"/>
              <w:rPr>
                <w:rFonts w:asciiTheme="minorHAnsi" w:hAnsiTheme="minorHAnsi"/>
                <w:sz w:val="22"/>
                <w:szCs w:val="22"/>
              </w:rPr>
            </w:pPr>
            <w:r w:rsidRPr="004276D5">
              <w:rPr>
                <w:rFonts w:asciiTheme="minorHAnsi" w:hAnsiTheme="minorHAnsi"/>
                <w:sz w:val="22"/>
                <w:szCs w:val="22"/>
              </w:rPr>
              <w:t>System should display the count of all bidder who submit the bid for the respective item.</w:t>
            </w:r>
          </w:p>
        </w:tc>
      </w:tr>
    </w:tbl>
    <w:p w14:paraId="017C1369" w14:textId="77777777" w:rsidR="000C32A4" w:rsidRDefault="000C32A4" w:rsidP="000C32A4">
      <w:pPr>
        <w:spacing w:line="360" w:lineRule="auto"/>
        <w:rPr>
          <w:b/>
        </w:rPr>
      </w:pPr>
    </w:p>
    <w:p w14:paraId="1001495C" w14:textId="62F8836A" w:rsidR="000C32A4" w:rsidRPr="004276D5" w:rsidRDefault="000C32A4" w:rsidP="004276D5">
      <w:pPr>
        <w:spacing w:line="360" w:lineRule="auto"/>
        <w:jc w:val="left"/>
        <w:rPr>
          <w:rFonts w:asciiTheme="minorHAnsi" w:hAnsiTheme="minorHAnsi"/>
          <w:b/>
          <w:i/>
          <w:sz w:val="22"/>
          <w:szCs w:val="22"/>
        </w:rPr>
      </w:pPr>
      <w:r w:rsidRPr="004276D5">
        <w:rPr>
          <w:rFonts w:asciiTheme="minorHAnsi" w:hAnsiTheme="minorHAnsi"/>
          <w:b/>
          <w:i/>
          <w:sz w:val="22"/>
          <w:szCs w:val="22"/>
        </w:rPr>
        <w:t>Control</w:t>
      </w:r>
      <w:r w:rsidR="004276D5" w:rsidRPr="004276D5">
        <w:rPr>
          <w:rFonts w:asciiTheme="minorHAnsi" w:hAnsiTheme="minorHAnsi"/>
          <w:b/>
          <w:i/>
          <w:sz w:val="22"/>
          <w:szCs w:val="22"/>
        </w:rPr>
        <w:t>s:</w:t>
      </w:r>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9"/>
        <w:gridCol w:w="1801"/>
        <w:gridCol w:w="7757"/>
      </w:tblGrid>
      <w:tr w:rsidR="000C32A4" w:rsidRPr="004276D5" w14:paraId="50A99573" w14:textId="77777777" w:rsidTr="004276D5">
        <w:trPr>
          <w:trHeight w:val="514"/>
        </w:trPr>
        <w:tc>
          <w:tcPr>
            <w:tcW w:w="1809" w:type="dxa"/>
            <w:shd w:val="clear" w:color="auto" w:fill="C4BC96" w:themeFill="background2" w:themeFillShade="BF"/>
            <w:vAlign w:val="center"/>
          </w:tcPr>
          <w:p w14:paraId="1C681A54" w14:textId="77777777" w:rsidR="000C32A4" w:rsidRPr="004276D5" w:rsidRDefault="000C32A4" w:rsidP="000C32A4">
            <w:pPr>
              <w:spacing w:line="360" w:lineRule="auto"/>
              <w:rPr>
                <w:rFonts w:asciiTheme="minorHAnsi" w:hAnsiTheme="minorHAnsi"/>
                <w:b/>
                <w:bCs/>
                <w:iCs/>
                <w:sz w:val="22"/>
                <w:szCs w:val="22"/>
              </w:rPr>
            </w:pPr>
            <w:r w:rsidRPr="004276D5">
              <w:rPr>
                <w:rFonts w:asciiTheme="minorHAnsi" w:hAnsiTheme="minorHAnsi"/>
                <w:b/>
                <w:bCs/>
                <w:iCs/>
                <w:sz w:val="22"/>
                <w:szCs w:val="22"/>
              </w:rPr>
              <w:t>Control</w:t>
            </w:r>
          </w:p>
        </w:tc>
        <w:tc>
          <w:tcPr>
            <w:tcW w:w="1801" w:type="dxa"/>
            <w:shd w:val="clear" w:color="auto" w:fill="C4BC96" w:themeFill="background2" w:themeFillShade="BF"/>
            <w:vAlign w:val="center"/>
          </w:tcPr>
          <w:p w14:paraId="60C6C791" w14:textId="77777777" w:rsidR="000C32A4" w:rsidRPr="004276D5" w:rsidRDefault="000C32A4" w:rsidP="000C32A4">
            <w:pPr>
              <w:spacing w:line="360" w:lineRule="auto"/>
              <w:rPr>
                <w:rFonts w:asciiTheme="minorHAnsi" w:hAnsiTheme="minorHAnsi"/>
                <w:b/>
                <w:bCs/>
                <w:iCs/>
                <w:sz w:val="22"/>
                <w:szCs w:val="22"/>
              </w:rPr>
            </w:pPr>
            <w:r w:rsidRPr="004276D5">
              <w:rPr>
                <w:rFonts w:asciiTheme="minorHAnsi" w:hAnsiTheme="minorHAnsi"/>
                <w:b/>
                <w:bCs/>
                <w:iCs/>
                <w:sz w:val="22"/>
                <w:szCs w:val="22"/>
              </w:rPr>
              <w:t>Control Type</w:t>
            </w:r>
          </w:p>
        </w:tc>
        <w:tc>
          <w:tcPr>
            <w:tcW w:w="7757" w:type="dxa"/>
            <w:shd w:val="clear" w:color="auto" w:fill="C4BC96" w:themeFill="background2" w:themeFillShade="BF"/>
            <w:vAlign w:val="center"/>
          </w:tcPr>
          <w:p w14:paraId="44E2ECF7" w14:textId="77777777" w:rsidR="000C32A4" w:rsidRPr="004276D5" w:rsidRDefault="000C32A4" w:rsidP="000C32A4">
            <w:pPr>
              <w:spacing w:line="360" w:lineRule="auto"/>
              <w:rPr>
                <w:rFonts w:asciiTheme="minorHAnsi" w:hAnsiTheme="minorHAnsi"/>
                <w:b/>
                <w:bCs/>
                <w:iCs/>
                <w:sz w:val="22"/>
                <w:szCs w:val="22"/>
              </w:rPr>
            </w:pPr>
            <w:r w:rsidRPr="004276D5">
              <w:rPr>
                <w:rFonts w:asciiTheme="minorHAnsi" w:hAnsiTheme="minorHAnsi"/>
                <w:b/>
                <w:bCs/>
                <w:iCs/>
                <w:sz w:val="22"/>
                <w:szCs w:val="22"/>
              </w:rPr>
              <w:t>Behavior</w:t>
            </w:r>
          </w:p>
        </w:tc>
      </w:tr>
      <w:tr w:rsidR="000C32A4" w:rsidRPr="004276D5" w14:paraId="76462798" w14:textId="77777777" w:rsidTr="004276D5">
        <w:trPr>
          <w:trHeight w:val="530"/>
        </w:trPr>
        <w:tc>
          <w:tcPr>
            <w:tcW w:w="1809" w:type="dxa"/>
            <w:vAlign w:val="center"/>
          </w:tcPr>
          <w:p w14:paraId="14D72ED4" w14:textId="77777777" w:rsidR="000C32A4" w:rsidRPr="004276D5" w:rsidRDefault="000C32A4" w:rsidP="000C32A4">
            <w:pPr>
              <w:spacing w:line="360" w:lineRule="auto"/>
              <w:rPr>
                <w:rFonts w:asciiTheme="minorHAnsi" w:hAnsiTheme="minorHAnsi"/>
                <w:sz w:val="22"/>
                <w:szCs w:val="22"/>
              </w:rPr>
            </w:pPr>
            <w:r w:rsidRPr="004276D5">
              <w:rPr>
                <w:rFonts w:asciiTheme="minorHAnsi" w:hAnsiTheme="minorHAnsi"/>
                <w:sz w:val="22"/>
                <w:szCs w:val="22"/>
              </w:rPr>
              <w:t xml:space="preserve">Print </w:t>
            </w:r>
          </w:p>
        </w:tc>
        <w:tc>
          <w:tcPr>
            <w:tcW w:w="1801" w:type="dxa"/>
          </w:tcPr>
          <w:p w14:paraId="1E2C2A86" w14:textId="77777777" w:rsidR="000C32A4" w:rsidRPr="004276D5" w:rsidRDefault="000C32A4" w:rsidP="000C32A4">
            <w:pPr>
              <w:spacing w:line="360" w:lineRule="auto"/>
              <w:rPr>
                <w:rFonts w:asciiTheme="minorHAnsi" w:hAnsiTheme="minorHAnsi"/>
                <w:sz w:val="22"/>
                <w:szCs w:val="22"/>
              </w:rPr>
            </w:pPr>
            <w:r w:rsidRPr="004276D5">
              <w:rPr>
                <w:rFonts w:asciiTheme="minorHAnsi" w:hAnsiTheme="minorHAnsi"/>
                <w:sz w:val="22"/>
                <w:szCs w:val="22"/>
              </w:rPr>
              <w:t>Link</w:t>
            </w:r>
          </w:p>
        </w:tc>
        <w:tc>
          <w:tcPr>
            <w:tcW w:w="7757" w:type="dxa"/>
            <w:vAlign w:val="center"/>
          </w:tcPr>
          <w:p w14:paraId="1F68104D" w14:textId="77777777" w:rsidR="000C32A4" w:rsidRPr="004276D5" w:rsidRDefault="000C32A4" w:rsidP="000C32A4">
            <w:pPr>
              <w:spacing w:line="360" w:lineRule="auto"/>
              <w:rPr>
                <w:rFonts w:asciiTheme="minorHAnsi" w:hAnsiTheme="minorHAnsi"/>
                <w:sz w:val="22"/>
                <w:szCs w:val="22"/>
              </w:rPr>
            </w:pPr>
            <w:r w:rsidRPr="004276D5">
              <w:rPr>
                <w:rFonts w:asciiTheme="minorHAnsi" w:hAnsiTheme="minorHAnsi"/>
                <w:sz w:val="22"/>
                <w:szCs w:val="22"/>
              </w:rPr>
              <w:t>System should provide the Print Preview Page for the same.</w:t>
            </w:r>
          </w:p>
        </w:tc>
      </w:tr>
      <w:tr w:rsidR="000C32A4" w:rsidRPr="004276D5" w14:paraId="065D7421" w14:textId="77777777" w:rsidTr="004276D5">
        <w:trPr>
          <w:trHeight w:val="530"/>
        </w:trPr>
        <w:tc>
          <w:tcPr>
            <w:tcW w:w="1809" w:type="dxa"/>
            <w:vAlign w:val="center"/>
          </w:tcPr>
          <w:p w14:paraId="7C69F950" w14:textId="77777777" w:rsidR="000C32A4" w:rsidRPr="004276D5" w:rsidRDefault="000C32A4" w:rsidP="000C32A4">
            <w:pPr>
              <w:spacing w:line="360" w:lineRule="auto"/>
              <w:rPr>
                <w:rFonts w:asciiTheme="minorHAnsi" w:hAnsiTheme="minorHAnsi"/>
                <w:sz w:val="22"/>
                <w:szCs w:val="22"/>
              </w:rPr>
            </w:pPr>
            <w:r w:rsidRPr="004276D5">
              <w:rPr>
                <w:rFonts w:asciiTheme="minorHAnsi" w:hAnsiTheme="minorHAnsi"/>
                <w:sz w:val="22"/>
                <w:szCs w:val="22"/>
              </w:rPr>
              <w:t>PDF</w:t>
            </w:r>
          </w:p>
        </w:tc>
        <w:tc>
          <w:tcPr>
            <w:tcW w:w="1801" w:type="dxa"/>
          </w:tcPr>
          <w:p w14:paraId="088E5F16" w14:textId="77777777" w:rsidR="000C32A4" w:rsidRPr="004276D5" w:rsidRDefault="000C32A4" w:rsidP="000C32A4">
            <w:pPr>
              <w:spacing w:line="360" w:lineRule="auto"/>
              <w:rPr>
                <w:rFonts w:asciiTheme="minorHAnsi" w:hAnsiTheme="minorHAnsi"/>
                <w:sz w:val="22"/>
                <w:szCs w:val="22"/>
              </w:rPr>
            </w:pPr>
            <w:r w:rsidRPr="004276D5">
              <w:rPr>
                <w:rFonts w:asciiTheme="minorHAnsi" w:hAnsiTheme="minorHAnsi"/>
                <w:sz w:val="22"/>
                <w:szCs w:val="22"/>
              </w:rPr>
              <w:t>Link</w:t>
            </w:r>
          </w:p>
        </w:tc>
        <w:tc>
          <w:tcPr>
            <w:tcW w:w="7757" w:type="dxa"/>
            <w:vAlign w:val="center"/>
          </w:tcPr>
          <w:p w14:paraId="58E28D8E" w14:textId="77777777" w:rsidR="000C32A4" w:rsidRPr="004276D5" w:rsidRDefault="000C32A4" w:rsidP="000C32A4">
            <w:pPr>
              <w:spacing w:line="360" w:lineRule="auto"/>
              <w:rPr>
                <w:rFonts w:asciiTheme="minorHAnsi" w:hAnsiTheme="minorHAnsi"/>
                <w:sz w:val="22"/>
                <w:szCs w:val="22"/>
              </w:rPr>
            </w:pPr>
            <w:r w:rsidRPr="004276D5">
              <w:rPr>
                <w:rFonts w:asciiTheme="minorHAnsi" w:hAnsiTheme="minorHAnsi"/>
                <w:sz w:val="22"/>
                <w:szCs w:val="22"/>
              </w:rPr>
              <w:t>System should convert that report into pdf format</w:t>
            </w:r>
          </w:p>
        </w:tc>
      </w:tr>
      <w:tr w:rsidR="000C32A4" w:rsidRPr="004276D5" w14:paraId="7F8D8C40" w14:textId="77777777" w:rsidTr="004276D5">
        <w:trPr>
          <w:trHeight w:val="530"/>
        </w:trPr>
        <w:tc>
          <w:tcPr>
            <w:tcW w:w="1809" w:type="dxa"/>
            <w:vAlign w:val="center"/>
          </w:tcPr>
          <w:p w14:paraId="4A3CCCE9" w14:textId="77777777" w:rsidR="000C32A4" w:rsidRPr="004276D5" w:rsidRDefault="000C32A4" w:rsidP="000C32A4">
            <w:pPr>
              <w:spacing w:line="360" w:lineRule="auto"/>
              <w:rPr>
                <w:rFonts w:asciiTheme="minorHAnsi" w:hAnsiTheme="minorHAnsi"/>
                <w:sz w:val="22"/>
                <w:szCs w:val="22"/>
              </w:rPr>
            </w:pPr>
            <w:r w:rsidRPr="004276D5">
              <w:rPr>
                <w:rFonts w:asciiTheme="minorHAnsi" w:hAnsiTheme="minorHAnsi"/>
                <w:sz w:val="22"/>
                <w:szCs w:val="22"/>
              </w:rPr>
              <w:t xml:space="preserve">Export To excel </w:t>
            </w:r>
          </w:p>
        </w:tc>
        <w:tc>
          <w:tcPr>
            <w:tcW w:w="1801" w:type="dxa"/>
          </w:tcPr>
          <w:p w14:paraId="198DE5F5" w14:textId="77777777" w:rsidR="000C32A4" w:rsidRPr="004276D5" w:rsidRDefault="000C32A4" w:rsidP="000C32A4">
            <w:pPr>
              <w:spacing w:line="360" w:lineRule="auto"/>
              <w:rPr>
                <w:rFonts w:asciiTheme="minorHAnsi" w:hAnsiTheme="minorHAnsi"/>
                <w:sz w:val="22"/>
                <w:szCs w:val="22"/>
              </w:rPr>
            </w:pPr>
            <w:r w:rsidRPr="004276D5">
              <w:rPr>
                <w:rFonts w:asciiTheme="minorHAnsi" w:hAnsiTheme="minorHAnsi"/>
                <w:sz w:val="22"/>
                <w:szCs w:val="22"/>
              </w:rPr>
              <w:t>Link</w:t>
            </w:r>
          </w:p>
        </w:tc>
        <w:tc>
          <w:tcPr>
            <w:tcW w:w="7757" w:type="dxa"/>
            <w:vAlign w:val="center"/>
          </w:tcPr>
          <w:p w14:paraId="73BB9D46" w14:textId="77777777" w:rsidR="000C32A4" w:rsidRPr="004276D5" w:rsidRDefault="000C32A4" w:rsidP="000C32A4">
            <w:pPr>
              <w:spacing w:line="360" w:lineRule="auto"/>
              <w:rPr>
                <w:rFonts w:asciiTheme="minorHAnsi" w:hAnsiTheme="minorHAnsi"/>
                <w:sz w:val="22"/>
                <w:szCs w:val="22"/>
              </w:rPr>
            </w:pPr>
            <w:r w:rsidRPr="004276D5">
              <w:rPr>
                <w:rFonts w:asciiTheme="minorHAnsi" w:hAnsiTheme="minorHAnsi"/>
                <w:sz w:val="22"/>
                <w:szCs w:val="22"/>
              </w:rPr>
              <w:t>System should write the records in a external .xls file.</w:t>
            </w:r>
          </w:p>
        </w:tc>
      </w:tr>
      <w:tr w:rsidR="000C32A4" w:rsidRPr="004276D5" w14:paraId="6F4B69CB" w14:textId="77777777" w:rsidTr="004276D5">
        <w:trPr>
          <w:trHeight w:val="530"/>
        </w:trPr>
        <w:tc>
          <w:tcPr>
            <w:tcW w:w="1809" w:type="dxa"/>
            <w:vAlign w:val="center"/>
          </w:tcPr>
          <w:p w14:paraId="744A5CF9" w14:textId="77777777" w:rsidR="000C32A4" w:rsidRPr="004276D5" w:rsidRDefault="000C32A4" w:rsidP="000C32A4">
            <w:pPr>
              <w:spacing w:line="360" w:lineRule="auto"/>
              <w:rPr>
                <w:rFonts w:asciiTheme="minorHAnsi" w:hAnsiTheme="minorHAnsi"/>
                <w:sz w:val="22"/>
                <w:szCs w:val="22"/>
              </w:rPr>
            </w:pPr>
            <w:r w:rsidRPr="004276D5">
              <w:rPr>
                <w:rFonts w:asciiTheme="minorHAnsi" w:hAnsiTheme="minorHAnsi"/>
                <w:sz w:val="22"/>
                <w:szCs w:val="22"/>
              </w:rPr>
              <w:t>Save as HTML</w:t>
            </w:r>
          </w:p>
        </w:tc>
        <w:tc>
          <w:tcPr>
            <w:tcW w:w="1801" w:type="dxa"/>
          </w:tcPr>
          <w:p w14:paraId="63DDA1AF" w14:textId="77777777" w:rsidR="000C32A4" w:rsidRPr="004276D5" w:rsidRDefault="000C32A4" w:rsidP="000C32A4">
            <w:pPr>
              <w:spacing w:line="360" w:lineRule="auto"/>
              <w:rPr>
                <w:rFonts w:asciiTheme="minorHAnsi" w:hAnsiTheme="minorHAnsi"/>
                <w:sz w:val="22"/>
                <w:szCs w:val="22"/>
              </w:rPr>
            </w:pPr>
            <w:r w:rsidRPr="004276D5">
              <w:rPr>
                <w:rFonts w:asciiTheme="minorHAnsi" w:hAnsiTheme="minorHAnsi"/>
                <w:sz w:val="22"/>
                <w:szCs w:val="22"/>
              </w:rPr>
              <w:t>Link</w:t>
            </w:r>
          </w:p>
        </w:tc>
        <w:tc>
          <w:tcPr>
            <w:tcW w:w="7757" w:type="dxa"/>
            <w:vAlign w:val="center"/>
          </w:tcPr>
          <w:p w14:paraId="48909FB3" w14:textId="77777777" w:rsidR="000C32A4" w:rsidRPr="004276D5" w:rsidRDefault="000C32A4" w:rsidP="000C32A4">
            <w:pPr>
              <w:spacing w:line="360" w:lineRule="auto"/>
              <w:rPr>
                <w:rFonts w:asciiTheme="minorHAnsi" w:hAnsiTheme="minorHAnsi"/>
                <w:sz w:val="22"/>
                <w:szCs w:val="22"/>
              </w:rPr>
            </w:pPr>
            <w:r w:rsidRPr="004276D5">
              <w:rPr>
                <w:rFonts w:asciiTheme="minorHAnsi" w:hAnsiTheme="minorHAnsi"/>
                <w:sz w:val="22"/>
                <w:szCs w:val="22"/>
              </w:rPr>
              <w:t>System should save report in HTML format</w:t>
            </w:r>
          </w:p>
        </w:tc>
      </w:tr>
    </w:tbl>
    <w:p w14:paraId="3B2693CC" w14:textId="77777777" w:rsidR="000C32A4" w:rsidRDefault="000C32A4" w:rsidP="000C32A4"/>
    <w:p w14:paraId="5200C71C" w14:textId="77777777" w:rsidR="000C32A4" w:rsidRDefault="000C32A4" w:rsidP="003F44A0">
      <w:pPr>
        <w:pStyle w:val="Heading1"/>
        <w:numPr>
          <w:ilvl w:val="0"/>
          <w:numId w:val="88"/>
        </w:numPr>
      </w:pPr>
      <w:r>
        <w:br w:type="page"/>
      </w:r>
    </w:p>
    <w:p w14:paraId="670F39F1" w14:textId="42228C47" w:rsidR="000C32A4" w:rsidRPr="004276D5" w:rsidRDefault="004276D5" w:rsidP="000C32A4">
      <w:pPr>
        <w:pStyle w:val="Heading3"/>
        <w:rPr>
          <w:rFonts w:ascii="Myanmar Text" w:hAnsi="Myanmar Text" w:cs="Myanmar Text"/>
        </w:rPr>
      </w:pPr>
      <w:bookmarkStart w:id="1080" w:name="_Toc126839214"/>
      <w:bookmarkStart w:id="1081" w:name="_Toc127462756"/>
      <w:r>
        <w:rPr>
          <w:rFonts w:ascii="Myanmar Text" w:hAnsi="Myanmar Text" w:cs="Myanmar Text"/>
        </w:rPr>
        <w:t xml:space="preserve">High Level </w:t>
      </w:r>
      <w:r w:rsidR="00AF3714">
        <w:rPr>
          <w:rFonts w:ascii="Myanmar Text" w:hAnsi="Myanmar Text" w:cs="Myanmar Text"/>
        </w:rPr>
        <w:t>Use C</w:t>
      </w:r>
      <w:r w:rsidR="000C32A4" w:rsidRPr="004276D5">
        <w:rPr>
          <w:rFonts w:ascii="Myanmar Text" w:hAnsi="Myanmar Text" w:cs="Myanmar Text"/>
        </w:rPr>
        <w:t>ase of Dynamic Report</w:t>
      </w:r>
      <w:bookmarkEnd w:id="1080"/>
      <w:bookmarkEnd w:id="1081"/>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06"/>
        <w:gridCol w:w="8161"/>
      </w:tblGrid>
      <w:tr w:rsidR="000C32A4" w:rsidRPr="004276D5" w14:paraId="4B88E10C" w14:textId="77777777" w:rsidTr="004276D5">
        <w:trPr>
          <w:trHeight w:val="430"/>
        </w:trPr>
        <w:tc>
          <w:tcPr>
            <w:tcW w:w="3206"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4E2EB250" w14:textId="77777777" w:rsidR="000C32A4" w:rsidRPr="004276D5" w:rsidRDefault="000C32A4" w:rsidP="000C32A4">
            <w:pPr>
              <w:rPr>
                <w:rFonts w:asciiTheme="minorHAnsi" w:hAnsiTheme="minorHAnsi"/>
                <w:b/>
                <w:i/>
                <w:sz w:val="22"/>
                <w:szCs w:val="22"/>
              </w:rPr>
            </w:pPr>
            <w:r w:rsidRPr="004276D5">
              <w:rPr>
                <w:rFonts w:asciiTheme="minorHAnsi" w:hAnsiTheme="minorHAnsi"/>
                <w:b/>
                <w:i/>
                <w:sz w:val="22"/>
                <w:szCs w:val="22"/>
              </w:rPr>
              <w:t>Objective</w:t>
            </w:r>
          </w:p>
        </w:tc>
        <w:tc>
          <w:tcPr>
            <w:tcW w:w="8161" w:type="dxa"/>
            <w:tcBorders>
              <w:top w:val="single" w:sz="4" w:space="0" w:color="auto"/>
              <w:left w:val="single" w:sz="4" w:space="0" w:color="auto"/>
              <w:bottom w:val="single" w:sz="4" w:space="0" w:color="auto"/>
              <w:right w:val="single" w:sz="4" w:space="0" w:color="auto"/>
            </w:tcBorders>
          </w:tcPr>
          <w:p w14:paraId="707B76C9" w14:textId="77777777" w:rsidR="000C32A4" w:rsidRPr="004276D5" w:rsidRDefault="000C32A4" w:rsidP="000C32A4">
            <w:pPr>
              <w:numPr>
                <w:ilvl w:val="0"/>
                <w:numId w:val="2"/>
              </w:numPr>
              <w:spacing w:before="0" w:after="0" w:line="360" w:lineRule="auto"/>
              <w:rPr>
                <w:rFonts w:asciiTheme="minorHAnsi" w:hAnsiTheme="minorHAnsi"/>
                <w:sz w:val="22"/>
                <w:szCs w:val="22"/>
              </w:rPr>
            </w:pPr>
            <w:r w:rsidRPr="004276D5">
              <w:rPr>
                <w:rFonts w:asciiTheme="minorHAnsi" w:hAnsiTheme="minorHAnsi"/>
                <w:sz w:val="22"/>
                <w:szCs w:val="22"/>
              </w:rPr>
              <w:t>The objective of this use case is to understand that how dynamic report can be created as per the requirement of concern officer for particular tender.</w:t>
            </w:r>
          </w:p>
        </w:tc>
      </w:tr>
      <w:tr w:rsidR="000C32A4" w:rsidRPr="004276D5" w14:paraId="4DDA535D" w14:textId="77777777" w:rsidTr="004276D5">
        <w:trPr>
          <w:trHeight w:val="827"/>
        </w:trPr>
        <w:tc>
          <w:tcPr>
            <w:tcW w:w="3206"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5D2E7614" w14:textId="77777777" w:rsidR="000C32A4" w:rsidRPr="004276D5" w:rsidRDefault="000C32A4" w:rsidP="000C32A4">
            <w:pPr>
              <w:rPr>
                <w:rFonts w:asciiTheme="minorHAnsi" w:hAnsiTheme="minorHAnsi"/>
                <w:b/>
                <w:i/>
                <w:sz w:val="22"/>
                <w:szCs w:val="22"/>
              </w:rPr>
            </w:pPr>
            <w:r w:rsidRPr="004276D5">
              <w:rPr>
                <w:rFonts w:asciiTheme="minorHAnsi" w:hAnsiTheme="minorHAnsi"/>
                <w:b/>
                <w:i/>
                <w:sz w:val="22"/>
                <w:szCs w:val="22"/>
              </w:rPr>
              <w:t>Pre-Conditions</w:t>
            </w:r>
          </w:p>
        </w:tc>
        <w:tc>
          <w:tcPr>
            <w:tcW w:w="8161" w:type="dxa"/>
            <w:tcBorders>
              <w:top w:val="single" w:sz="4" w:space="0" w:color="auto"/>
              <w:left w:val="single" w:sz="4" w:space="0" w:color="auto"/>
              <w:bottom w:val="single" w:sz="4" w:space="0" w:color="auto"/>
              <w:right w:val="single" w:sz="4" w:space="0" w:color="auto"/>
            </w:tcBorders>
          </w:tcPr>
          <w:p w14:paraId="5A74CC9C" w14:textId="77777777" w:rsidR="000C32A4" w:rsidRPr="004276D5" w:rsidRDefault="000C32A4" w:rsidP="000C32A4">
            <w:pPr>
              <w:numPr>
                <w:ilvl w:val="0"/>
                <w:numId w:val="2"/>
              </w:numPr>
              <w:spacing w:before="0" w:after="0" w:line="360" w:lineRule="auto"/>
              <w:rPr>
                <w:rFonts w:asciiTheme="minorHAnsi" w:hAnsiTheme="minorHAnsi"/>
                <w:sz w:val="22"/>
                <w:szCs w:val="22"/>
              </w:rPr>
            </w:pPr>
            <w:r w:rsidRPr="004276D5">
              <w:rPr>
                <w:rFonts w:asciiTheme="minorHAnsi" w:hAnsiTheme="minorHAnsi"/>
                <w:sz w:val="22"/>
                <w:szCs w:val="22"/>
              </w:rPr>
              <w:t>Event should be published</w:t>
            </w:r>
          </w:p>
        </w:tc>
      </w:tr>
      <w:tr w:rsidR="000C32A4" w:rsidRPr="004276D5" w14:paraId="567B1BA4" w14:textId="77777777" w:rsidTr="004276D5">
        <w:trPr>
          <w:trHeight w:val="553"/>
        </w:trPr>
        <w:tc>
          <w:tcPr>
            <w:tcW w:w="3206"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4BBCF6B1" w14:textId="77777777" w:rsidR="000C32A4" w:rsidRPr="004276D5" w:rsidRDefault="000C32A4" w:rsidP="000C32A4">
            <w:pPr>
              <w:rPr>
                <w:rFonts w:asciiTheme="minorHAnsi" w:hAnsiTheme="minorHAnsi"/>
                <w:b/>
                <w:i/>
                <w:sz w:val="22"/>
                <w:szCs w:val="22"/>
              </w:rPr>
            </w:pPr>
            <w:r w:rsidRPr="004276D5">
              <w:rPr>
                <w:rFonts w:asciiTheme="minorHAnsi" w:hAnsiTheme="minorHAnsi"/>
                <w:b/>
                <w:i/>
                <w:sz w:val="22"/>
                <w:szCs w:val="22"/>
              </w:rPr>
              <w:t>Post Conditions</w:t>
            </w:r>
          </w:p>
        </w:tc>
        <w:tc>
          <w:tcPr>
            <w:tcW w:w="8161" w:type="dxa"/>
            <w:tcBorders>
              <w:top w:val="single" w:sz="4" w:space="0" w:color="auto"/>
              <w:left w:val="single" w:sz="4" w:space="0" w:color="auto"/>
              <w:bottom w:val="single" w:sz="4" w:space="0" w:color="auto"/>
              <w:right w:val="single" w:sz="4" w:space="0" w:color="auto"/>
            </w:tcBorders>
            <w:shd w:val="clear" w:color="auto" w:fill="auto"/>
          </w:tcPr>
          <w:p w14:paraId="2B50D153" w14:textId="77777777" w:rsidR="000C32A4" w:rsidRPr="004276D5" w:rsidRDefault="000C32A4" w:rsidP="000C32A4">
            <w:pPr>
              <w:numPr>
                <w:ilvl w:val="0"/>
                <w:numId w:val="1"/>
              </w:numPr>
              <w:tabs>
                <w:tab w:val="num" w:pos="630"/>
              </w:tabs>
              <w:spacing w:before="0" w:after="0" w:line="360" w:lineRule="auto"/>
              <w:rPr>
                <w:rFonts w:asciiTheme="minorHAnsi" w:hAnsiTheme="minorHAnsi"/>
                <w:sz w:val="22"/>
                <w:szCs w:val="22"/>
              </w:rPr>
            </w:pPr>
            <w:r w:rsidRPr="004276D5">
              <w:rPr>
                <w:rFonts w:asciiTheme="minorHAnsi" w:hAnsiTheme="minorHAnsi"/>
                <w:sz w:val="22"/>
                <w:szCs w:val="22"/>
              </w:rPr>
              <w:t>System should allow officer to create the report as per the requirement and allow to save report in PDF format, allows officer to export report to excel and also Notice is allow to print report.</w:t>
            </w:r>
          </w:p>
        </w:tc>
      </w:tr>
      <w:tr w:rsidR="000C32A4" w:rsidRPr="004276D5" w14:paraId="625CB814" w14:textId="77777777" w:rsidTr="004276D5">
        <w:trPr>
          <w:trHeight w:val="553"/>
        </w:trPr>
        <w:tc>
          <w:tcPr>
            <w:tcW w:w="3206"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4BE04F26" w14:textId="77777777" w:rsidR="000C32A4" w:rsidRPr="004276D5" w:rsidRDefault="000C32A4" w:rsidP="000C32A4">
            <w:pPr>
              <w:rPr>
                <w:rFonts w:asciiTheme="minorHAnsi" w:hAnsiTheme="minorHAnsi"/>
                <w:b/>
                <w:i/>
                <w:sz w:val="22"/>
                <w:szCs w:val="22"/>
              </w:rPr>
            </w:pPr>
            <w:r w:rsidRPr="004276D5">
              <w:rPr>
                <w:rFonts w:asciiTheme="minorHAnsi" w:hAnsiTheme="minorHAnsi"/>
                <w:b/>
                <w:i/>
                <w:sz w:val="22"/>
                <w:szCs w:val="22"/>
              </w:rPr>
              <w:t>Flow of Events</w:t>
            </w:r>
          </w:p>
        </w:tc>
        <w:tc>
          <w:tcPr>
            <w:tcW w:w="8161" w:type="dxa"/>
            <w:tcBorders>
              <w:top w:val="single" w:sz="4" w:space="0" w:color="auto"/>
              <w:left w:val="single" w:sz="4" w:space="0" w:color="auto"/>
              <w:bottom w:val="single" w:sz="4" w:space="0" w:color="auto"/>
              <w:right w:val="single" w:sz="4" w:space="0" w:color="auto"/>
            </w:tcBorders>
            <w:shd w:val="clear" w:color="auto" w:fill="auto"/>
          </w:tcPr>
          <w:p w14:paraId="77494635" w14:textId="77777777" w:rsidR="000C32A4" w:rsidRPr="004276D5" w:rsidRDefault="000C32A4" w:rsidP="000C32A4">
            <w:pPr>
              <w:numPr>
                <w:ilvl w:val="0"/>
                <w:numId w:val="2"/>
              </w:numPr>
              <w:spacing w:before="0" w:after="0" w:line="360" w:lineRule="auto"/>
              <w:rPr>
                <w:rFonts w:asciiTheme="minorHAnsi" w:hAnsiTheme="minorHAnsi"/>
                <w:sz w:val="22"/>
                <w:szCs w:val="22"/>
              </w:rPr>
            </w:pPr>
            <w:r w:rsidRPr="004276D5">
              <w:rPr>
                <w:rFonts w:asciiTheme="minorHAnsi" w:hAnsiTheme="minorHAnsi"/>
                <w:sz w:val="22"/>
                <w:szCs w:val="22"/>
              </w:rPr>
              <w:t>Officer logs in</w:t>
            </w:r>
          </w:p>
          <w:p w14:paraId="5117648D" w14:textId="77777777" w:rsidR="000C32A4" w:rsidRPr="004276D5" w:rsidRDefault="000C32A4" w:rsidP="000C32A4">
            <w:pPr>
              <w:numPr>
                <w:ilvl w:val="0"/>
                <w:numId w:val="2"/>
              </w:numPr>
              <w:spacing w:before="0" w:after="0" w:line="360" w:lineRule="auto"/>
              <w:rPr>
                <w:rFonts w:asciiTheme="minorHAnsi" w:hAnsiTheme="minorHAnsi"/>
                <w:sz w:val="22"/>
                <w:szCs w:val="22"/>
              </w:rPr>
            </w:pPr>
            <w:r w:rsidRPr="004276D5">
              <w:rPr>
                <w:rFonts w:asciiTheme="minorHAnsi" w:hAnsiTheme="minorHAnsi"/>
                <w:sz w:val="22"/>
                <w:szCs w:val="22"/>
              </w:rPr>
              <w:t>Search and selects event for which he needs to prepare dynamic L1 report</w:t>
            </w:r>
          </w:p>
          <w:p w14:paraId="09795476" w14:textId="77777777" w:rsidR="000C32A4" w:rsidRPr="004276D5" w:rsidRDefault="000C32A4" w:rsidP="000C32A4">
            <w:pPr>
              <w:numPr>
                <w:ilvl w:val="0"/>
                <w:numId w:val="2"/>
              </w:numPr>
              <w:spacing w:before="0" w:after="0" w:line="360" w:lineRule="auto"/>
              <w:rPr>
                <w:rFonts w:asciiTheme="minorHAnsi" w:hAnsiTheme="minorHAnsi"/>
                <w:sz w:val="22"/>
                <w:szCs w:val="22"/>
              </w:rPr>
            </w:pPr>
            <w:r w:rsidRPr="004276D5">
              <w:rPr>
                <w:rFonts w:asciiTheme="minorHAnsi" w:hAnsiTheme="minorHAnsi"/>
                <w:sz w:val="22"/>
                <w:szCs w:val="22"/>
              </w:rPr>
              <w:t>Clicks on event dashboard link</w:t>
            </w:r>
          </w:p>
          <w:p w14:paraId="0EA9E12D" w14:textId="77777777" w:rsidR="000C32A4" w:rsidRPr="004276D5" w:rsidRDefault="000C32A4" w:rsidP="000C32A4">
            <w:pPr>
              <w:numPr>
                <w:ilvl w:val="0"/>
                <w:numId w:val="2"/>
              </w:numPr>
              <w:spacing w:before="0" w:after="0" w:line="360" w:lineRule="auto"/>
              <w:rPr>
                <w:rFonts w:asciiTheme="minorHAnsi" w:hAnsiTheme="minorHAnsi"/>
                <w:sz w:val="22"/>
                <w:szCs w:val="22"/>
              </w:rPr>
            </w:pPr>
            <w:r w:rsidRPr="004276D5">
              <w:rPr>
                <w:rFonts w:asciiTheme="minorHAnsi" w:hAnsiTheme="minorHAnsi"/>
                <w:sz w:val="22"/>
                <w:szCs w:val="22"/>
              </w:rPr>
              <w:t>Clicks on Report tab</w:t>
            </w:r>
          </w:p>
          <w:p w14:paraId="26303891" w14:textId="77777777" w:rsidR="000C32A4" w:rsidRPr="004276D5" w:rsidRDefault="000C32A4" w:rsidP="000C32A4">
            <w:pPr>
              <w:numPr>
                <w:ilvl w:val="0"/>
                <w:numId w:val="2"/>
              </w:numPr>
              <w:spacing w:before="0" w:after="0" w:line="360" w:lineRule="auto"/>
              <w:rPr>
                <w:rFonts w:asciiTheme="minorHAnsi" w:hAnsiTheme="minorHAnsi"/>
                <w:sz w:val="22"/>
                <w:szCs w:val="22"/>
              </w:rPr>
            </w:pPr>
            <w:r w:rsidRPr="004276D5">
              <w:rPr>
                <w:rFonts w:asciiTheme="minorHAnsi" w:hAnsiTheme="minorHAnsi"/>
                <w:sz w:val="22"/>
                <w:szCs w:val="22"/>
              </w:rPr>
              <w:t>Clicks on Dynamic L1 Report link</w:t>
            </w:r>
          </w:p>
          <w:p w14:paraId="22F6D584" w14:textId="77777777" w:rsidR="000C32A4" w:rsidRPr="004276D5" w:rsidRDefault="000C32A4" w:rsidP="000C32A4">
            <w:pPr>
              <w:numPr>
                <w:ilvl w:val="0"/>
                <w:numId w:val="2"/>
              </w:numPr>
              <w:spacing w:before="0" w:after="0" w:line="360" w:lineRule="auto"/>
              <w:rPr>
                <w:rFonts w:asciiTheme="minorHAnsi" w:hAnsiTheme="minorHAnsi"/>
                <w:sz w:val="22"/>
                <w:szCs w:val="22"/>
              </w:rPr>
            </w:pPr>
            <w:r w:rsidRPr="004276D5">
              <w:rPr>
                <w:rFonts w:asciiTheme="minorHAnsi" w:hAnsiTheme="minorHAnsi"/>
                <w:sz w:val="22"/>
                <w:szCs w:val="22"/>
              </w:rPr>
              <w:t>Enters necessary details</w:t>
            </w:r>
          </w:p>
          <w:p w14:paraId="7269DD53" w14:textId="77777777" w:rsidR="000C32A4" w:rsidRPr="004276D5" w:rsidRDefault="000C32A4" w:rsidP="000C32A4">
            <w:pPr>
              <w:numPr>
                <w:ilvl w:val="0"/>
                <w:numId w:val="2"/>
              </w:numPr>
              <w:spacing w:before="0" w:after="0" w:line="360" w:lineRule="auto"/>
              <w:rPr>
                <w:rFonts w:asciiTheme="minorHAnsi" w:hAnsiTheme="minorHAnsi"/>
                <w:sz w:val="22"/>
                <w:szCs w:val="22"/>
              </w:rPr>
            </w:pPr>
            <w:r w:rsidRPr="004276D5">
              <w:rPr>
                <w:rFonts w:asciiTheme="minorHAnsi" w:hAnsiTheme="minorHAnsi"/>
                <w:sz w:val="22"/>
                <w:szCs w:val="22"/>
              </w:rPr>
              <w:t>Create formula</w:t>
            </w:r>
          </w:p>
        </w:tc>
      </w:tr>
      <w:tr w:rsidR="000C32A4" w:rsidRPr="004276D5" w14:paraId="614872B6" w14:textId="77777777" w:rsidTr="004276D5">
        <w:trPr>
          <w:trHeight w:val="553"/>
        </w:trPr>
        <w:tc>
          <w:tcPr>
            <w:tcW w:w="3206"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1A0ECC15" w14:textId="77777777" w:rsidR="000C32A4" w:rsidRPr="004276D5" w:rsidRDefault="000C32A4" w:rsidP="000C32A4">
            <w:pPr>
              <w:rPr>
                <w:rFonts w:asciiTheme="minorHAnsi" w:hAnsiTheme="minorHAnsi"/>
                <w:b/>
                <w:i/>
                <w:sz w:val="22"/>
                <w:szCs w:val="22"/>
              </w:rPr>
            </w:pPr>
            <w:r w:rsidRPr="004276D5">
              <w:rPr>
                <w:rFonts w:asciiTheme="minorHAnsi" w:hAnsiTheme="minorHAnsi"/>
                <w:b/>
                <w:i/>
                <w:sz w:val="22"/>
                <w:szCs w:val="22"/>
              </w:rPr>
              <w:t>Alternate Flow/Exceptional Flow</w:t>
            </w:r>
          </w:p>
        </w:tc>
        <w:tc>
          <w:tcPr>
            <w:tcW w:w="8161" w:type="dxa"/>
            <w:tcBorders>
              <w:top w:val="single" w:sz="4" w:space="0" w:color="auto"/>
              <w:left w:val="single" w:sz="4" w:space="0" w:color="auto"/>
              <w:bottom w:val="single" w:sz="4" w:space="0" w:color="auto"/>
              <w:right w:val="single" w:sz="4" w:space="0" w:color="auto"/>
            </w:tcBorders>
          </w:tcPr>
          <w:p w14:paraId="44B7FBEC" w14:textId="77777777" w:rsidR="000C32A4" w:rsidRPr="004276D5" w:rsidRDefault="000C32A4" w:rsidP="000C32A4">
            <w:pPr>
              <w:numPr>
                <w:ilvl w:val="0"/>
                <w:numId w:val="2"/>
              </w:numPr>
              <w:spacing w:before="0" w:after="0" w:line="360" w:lineRule="auto"/>
              <w:rPr>
                <w:rFonts w:asciiTheme="minorHAnsi" w:hAnsiTheme="minorHAnsi"/>
                <w:sz w:val="22"/>
                <w:szCs w:val="22"/>
              </w:rPr>
            </w:pPr>
            <w:r w:rsidRPr="004276D5">
              <w:rPr>
                <w:rFonts w:asciiTheme="minorHAnsi" w:hAnsiTheme="minorHAnsi"/>
                <w:sz w:val="22"/>
                <w:szCs w:val="22"/>
              </w:rPr>
              <w:t>If dynamic report is created by officer and if any of the price bid form is cancelled by officer, system should delete dynamic L1/H1 report and allow officer to create again</w:t>
            </w:r>
          </w:p>
        </w:tc>
      </w:tr>
      <w:tr w:rsidR="000C32A4" w:rsidRPr="004276D5" w14:paraId="5C89380F" w14:textId="77777777" w:rsidTr="004276D5">
        <w:trPr>
          <w:trHeight w:val="553"/>
        </w:trPr>
        <w:tc>
          <w:tcPr>
            <w:tcW w:w="3206"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33659220" w14:textId="77777777" w:rsidR="000C32A4" w:rsidRPr="004276D5" w:rsidRDefault="000C32A4" w:rsidP="000C32A4">
            <w:pPr>
              <w:rPr>
                <w:rFonts w:asciiTheme="minorHAnsi" w:hAnsiTheme="minorHAnsi"/>
                <w:b/>
                <w:i/>
                <w:sz w:val="22"/>
                <w:szCs w:val="22"/>
              </w:rPr>
            </w:pPr>
            <w:r w:rsidRPr="004276D5">
              <w:rPr>
                <w:rFonts w:asciiTheme="minorHAnsi" w:hAnsiTheme="minorHAnsi"/>
                <w:b/>
                <w:i/>
                <w:sz w:val="22"/>
                <w:szCs w:val="22"/>
              </w:rPr>
              <w:t>Business Rule / Requirements</w:t>
            </w:r>
          </w:p>
        </w:tc>
        <w:tc>
          <w:tcPr>
            <w:tcW w:w="8161" w:type="dxa"/>
            <w:tcBorders>
              <w:top w:val="single" w:sz="4" w:space="0" w:color="auto"/>
              <w:left w:val="single" w:sz="4" w:space="0" w:color="auto"/>
              <w:bottom w:val="single" w:sz="4" w:space="0" w:color="auto"/>
              <w:right w:val="single" w:sz="4" w:space="0" w:color="auto"/>
            </w:tcBorders>
          </w:tcPr>
          <w:p w14:paraId="5AA39F94" w14:textId="77777777" w:rsidR="000C32A4" w:rsidRPr="004276D5" w:rsidRDefault="000C32A4" w:rsidP="000C32A4">
            <w:pPr>
              <w:pStyle w:val="ListParagraph"/>
              <w:numPr>
                <w:ilvl w:val="0"/>
                <w:numId w:val="2"/>
              </w:numPr>
              <w:spacing w:before="0" w:after="0" w:line="360" w:lineRule="auto"/>
              <w:contextualSpacing/>
              <w:rPr>
                <w:rFonts w:asciiTheme="minorHAnsi" w:hAnsiTheme="minorHAnsi"/>
                <w:sz w:val="22"/>
                <w:szCs w:val="22"/>
              </w:rPr>
            </w:pPr>
            <w:r w:rsidRPr="004276D5">
              <w:rPr>
                <w:rFonts w:asciiTheme="minorHAnsi" w:hAnsiTheme="minorHAnsi"/>
                <w:sz w:val="22"/>
                <w:szCs w:val="22"/>
              </w:rPr>
              <w:t>System should allow officer to create multiple dynamic L1/H1 Report till bidder evaluation is not done. On completion of evaluation process, system should not display “Prepare” link.</w:t>
            </w:r>
          </w:p>
          <w:p w14:paraId="522DD552" w14:textId="77777777" w:rsidR="000C32A4" w:rsidRPr="004276D5" w:rsidRDefault="000C32A4" w:rsidP="000C32A4">
            <w:pPr>
              <w:pStyle w:val="ListParagraph"/>
              <w:numPr>
                <w:ilvl w:val="0"/>
                <w:numId w:val="2"/>
              </w:numPr>
              <w:spacing w:before="0" w:after="0" w:line="360" w:lineRule="auto"/>
              <w:contextualSpacing/>
              <w:rPr>
                <w:rFonts w:asciiTheme="minorHAnsi" w:hAnsiTheme="minorHAnsi"/>
                <w:sz w:val="22"/>
                <w:szCs w:val="22"/>
              </w:rPr>
            </w:pPr>
            <w:r w:rsidRPr="004276D5">
              <w:rPr>
                <w:rFonts w:asciiTheme="minorHAnsi" w:hAnsiTheme="minorHAnsi"/>
                <w:sz w:val="22"/>
                <w:szCs w:val="22"/>
              </w:rPr>
              <w:t>If Price bid form is selected as ‘Multiple filling’ Yes, system should not display that form in form selection page. System should display a message as ‘Dynamic Report cannot be created on price bid form where multiple form / table filling is applicable’</w:t>
            </w:r>
          </w:p>
          <w:p w14:paraId="435D7B7D" w14:textId="77777777" w:rsidR="000C32A4" w:rsidRPr="004276D5" w:rsidRDefault="000C32A4" w:rsidP="000C32A4">
            <w:pPr>
              <w:pStyle w:val="ListParagraph"/>
              <w:numPr>
                <w:ilvl w:val="0"/>
                <w:numId w:val="2"/>
              </w:numPr>
              <w:spacing w:before="0" w:after="0" w:line="360" w:lineRule="auto"/>
              <w:contextualSpacing/>
              <w:rPr>
                <w:rFonts w:asciiTheme="minorHAnsi" w:hAnsiTheme="minorHAnsi"/>
                <w:sz w:val="22"/>
                <w:szCs w:val="22"/>
              </w:rPr>
            </w:pPr>
            <w:r w:rsidRPr="004276D5">
              <w:rPr>
                <w:rFonts w:asciiTheme="minorHAnsi" w:hAnsiTheme="minorHAnsi"/>
                <w:sz w:val="22"/>
                <w:szCs w:val="22"/>
              </w:rPr>
              <w:t>If report matrix or formula is not created, system should validate the same on clicking ‘View’ link with a message “Report formula is not created”.</w:t>
            </w:r>
          </w:p>
          <w:p w14:paraId="745735EF" w14:textId="77777777" w:rsidR="000C32A4" w:rsidRPr="004276D5" w:rsidRDefault="000C32A4" w:rsidP="000C32A4">
            <w:pPr>
              <w:rPr>
                <w:rFonts w:asciiTheme="minorHAnsi" w:hAnsiTheme="minorHAnsi"/>
                <w:b/>
                <w:strike/>
                <w:sz w:val="22"/>
                <w:szCs w:val="22"/>
              </w:rPr>
            </w:pPr>
          </w:p>
          <w:p w14:paraId="50BD159F" w14:textId="77777777" w:rsidR="000C32A4" w:rsidRPr="004276D5" w:rsidRDefault="000C32A4" w:rsidP="000C32A4">
            <w:pPr>
              <w:rPr>
                <w:rFonts w:asciiTheme="minorHAnsi" w:hAnsiTheme="minorHAnsi"/>
                <w:b/>
                <w:sz w:val="22"/>
                <w:szCs w:val="22"/>
              </w:rPr>
            </w:pPr>
            <w:r w:rsidRPr="004276D5">
              <w:rPr>
                <w:rFonts w:asciiTheme="minorHAnsi" w:hAnsiTheme="minorHAnsi"/>
                <w:b/>
                <w:sz w:val="22"/>
                <w:szCs w:val="22"/>
              </w:rPr>
              <w:t>Grand Total</w:t>
            </w:r>
          </w:p>
          <w:p w14:paraId="00F36216" w14:textId="77777777" w:rsidR="000C32A4" w:rsidRPr="004276D5" w:rsidRDefault="000C32A4" w:rsidP="000C32A4">
            <w:pPr>
              <w:rPr>
                <w:rFonts w:asciiTheme="minorHAnsi" w:hAnsiTheme="minorHAnsi"/>
                <w:b/>
                <w:color w:val="FF0000"/>
                <w:sz w:val="22"/>
                <w:szCs w:val="22"/>
              </w:rPr>
            </w:pPr>
            <w:r w:rsidRPr="004276D5">
              <w:rPr>
                <w:rFonts w:asciiTheme="minorHAnsi" w:hAnsiTheme="minorHAnsi"/>
                <w:b/>
                <w:color w:val="FF0000"/>
                <w:sz w:val="22"/>
                <w:szCs w:val="22"/>
              </w:rPr>
              <w:t>STEP-1</w:t>
            </w:r>
          </w:p>
          <w:p w14:paraId="140699FF" w14:textId="77777777" w:rsidR="000C32A4" w:rsidRPr="004276D5" w:rsidRDefault="000C32A4" w:rsidP="000C32A4">
            <w:pPr>
              <w:numPr>
                <w:ilvl w:val="0"/>
                <w:numId w:val="2"/>
              </w:numPr>
              <w:spacing w:before="0" w:after="0" w:line="360" w:lineRule="auto"/>
              <w:rPr>
                <w:rFonts w:asciiTheme="minorHAnsi" w:hAnsiTheme="minorHAnsi"/>
                <w:sz w:val="22"/>
                <w:szCs w:val="22"/>
              </w:rPr>
            </w:pPr>
            <w:r w:rsidRPr="004276D5">
              <w:rPr>
                <w:rFonts w:asciiTheme="minorHAnsi" w:hAnsiTheme="minorHAnsi"/>
                <w:sz w:val="22"/>
                <w:szCs w:val="22"/>
              </w:rPr>
              <w:t>Dynamic L1 report should be non-mandatory</w:t>
            </w:r>
          </w:p>
          <w:p w14:paraId="5C4E815C" w14:textId="77777777" w:rsidR="000C32A4" w:rsidRPr="004276D5" w:rsidRDefault="000C32A4" w:rsidP="000C32A4">
            <w:pPr>
              <w:numPr>
                <w:ilvl w:val="0"/>
                <w:numId w:val="2"/>
              </w:numPr>
              <w:spacing w:before="0" w:after="0" w:line="360" w:lineRule="auto"/>
              <w:rPr>
                <w:rFonts w:asciiTheme="minorHAnsi" w:hAnsiTheme="minorHAnsi"/>
                <w:sz w:val="22"/>
                <w:szCs w:val="22"/>
              </w:rPr>
            </w:pPr>
            <w:r w:rsidRPr="004276D5">
              <w:rPr>
                <w:rFonts w:asciiTheme="minorHAnsi" w:hAnsiTheme="minorHAnsi"/>
                <w:sz w:val="22"/>
                <w:szCs w:val="22"/>
              </w:rPr>
              <w:t>System should allow officer to configure following fields to create dynamic report;</w:t>
            </w:r>
          </w:p>
          <w:p w14:paraId="4AC594D4" w14:textId="77777777" w:rsidR="000C32A4" w:rsidRPr="004276D5" w:rsidRDefault="000C32A4" w:rsidP="003F44A0">
            <w:pPr>
              <w:numPr>
                <w:ilvl w:val="0"/>
                <w:numId w:val="90"/>
              </w:numPr>
              <w:spacing w:before="0" w:after="0" w:line="360" w:lineRule="auto"/>
              <w:ind w:firstLine="612"/>
              <w:rPr>
                <w:rFonts w:asciiTheme="minorHAnsi" w:hAnsiTheme="minorHAnsi"/>
                <w:sz w:val="22"/>
                <w:szCs w:val="22"/>
              </w:rPr>
            </w:pPr>
            <w:r w:rsidRPr="004276D5">
              <w:rPr>
                <w:rFonts w:asciiTheme="minorHAnsi" w:hAnsiTheme="minorHAnsi"/>
                <w:sz w:val="22"/>
                <w:szCs w:val="22"/>
              </w:rPr>
              <w:t>Report Name</w:t>
            </w:r>
          </w:p>
          <w:p w14:paraId="18EB687A" w14:textId="77777777" w:rsidR="000C32A4" w:rsidRPr="004276D5" w:rsidRDefault="000C32A4" w:rsidP="003F44A0">
            <w:pPr>
              <w:numPr>
                <w:ilvl w:val="0"/>
                <w:numId w:val="90"/>
              </w:numPr>
              <w:spacing w:before="0" w:after="0" w:line="360" w:lineRule="auto"/>
              <w:ind w:firstLine="612"/>
              <w:rPr>
                <w:rFonts w:asciiTheme="minorHAnsi" w:hAnsiTheme="minorHAnsi"/>
                <w:sz w:val="22"/>
                <w:szCs w:val="22"/>
              </w:rPr>
            </w:pPr>
            <w:r w:rsidRPr="004276D5">
              <w:rPr>
                <w:rFonts w:asciiTheme="minorHAnsi" w:hAnsiTheme="minorHAnsi"/>
                <w:sz w:val="22"/>
                <w:szCs w:val="22"/>
              </w:rPr>
              <w:t>Report Header</w:t>
            </w:r>
          </w:p>
          <w:p w14:paraId="1A13D389" w14:textId="77777777" w:rsidR="000C32A4" w:rsidRPr="004276D5" w:rsidRDefault="000C32A4" w:rsidP="003F44A0">
            <w:pPr>
              <w:numPr>
                <w:ilvl w:val="0"/>
                <w:numId w:val="90"/>
              </w:numPr>
              <w:spacing w:before="0" w:after="0" w:line="360" w:lineRule="auto"/>
              <w:ind w:firstLine="612"/>
              <w:rPr>
                <w:rFonts w:asciiTheme="minorHAnsi" w:hAnsiTheme="minorHAnsi"/>
                <w:sz w:val="22"/>
                <w:szCs w:val="22"/>
              </w:rPr>
            </w:pPr>
            <w:r w:rsidRPr="004276D5">
              <w:rPr>
                <w:rFonts w:asciiTheme="minorHAnsi" w:hAnsiTheme="minorHAnsi"/>
                <w:sz w:val="22"/>
                <w:szCs w:val="22"/>
              </w:rPr>
              <w:t>Report Footer</w:t>
            </w:r>
          </w:p>
          <w:p w14:paraId="05A6DFA0" w14:textId="77777777" w:rsidR="000C32A4" w:rsidRPr="004276D5" w:rsidRDefault="000C32A4" w:rsidP="003F44A0">
            <w:pPr>
              <w:numPr>
                <w:ilvl w:val="0"/>
                <w:numId w:val="90"/>
              </w:numPr>
              <w:spacing w:before="0" w:after="0" w:line="360" w:lineRule="auto"/>
              <w:ind w:firstLine="612"/>
              <w:rPr>
                <w:rFonts w:asciiTheme="minorHAnsi" w:hAnsiTheme="minorHAnsi"/>
                <w:sz w:val="22"/>
                <w:szCs w:val="22"/>
              </w:rPr>
            </w:pPr>
            <w:r w:rsidRPr="004276D5">
              <w:rPr>
                <w:rFonts w:asciiTheme="minorHAnsi" w:hAnsiTheme="minorHAnsi"/>
                <w:sz w:val="22"/>
                <w:szCs w:val="22"/>
              </w:rPr>
              <w:t>Report for (L1 | H1)</w:t>
            </w:r>
          </w:p>
          <w:p w14:paraId="6DDDC115" w14:textId="77777777" w:rsidR="000C32A4" w:rsidRPr="004276D5" w:rsidRDefault="000C32A4" w:rsidP="003F44A0">
            <w:pPr>
              <w:numPr>
                <w:ilvl w:val="0"/>
                <w:numId w:val="90"/>
              </w:numPr>
              <w:spacing w:before="0" w:after="0" w:line="360" w:lineRule="auto"/>
              <w:ind w:firstLine="612"/>
              <w:rPr>
                <w:rFonts w:asciiTheme="minorHAnsi" w:hAnsiTheme="minorHAnsi"/>
                <w:sz w:val="22"/>
                <w:szCs w:val="22"/>
              </w:rPr>
            </w:pPr>
            <w:r w:rsidRPr="004276D5">
              <w:rPr>
                <w:rFonts w:asciiTheme="minorHAnsi" w:hAnsiTheme="minorHAnsi"/>
                <w:sz w:val="22"/>
                <w:szCs w:val="22"/>
              </w:rPr>
              <w:t>Report on (Grand Total | Item wise)</w:t>
            </w:r>
          </w:p>
          <w:p w14:paraId="6F45392A" w14:textId="77777777" w:rsidR="000C32A4" w:rsidRPr="004276D5" w:rsidRDefault="000C32A4" w:rsidP="003F44A0">
            <w:pPr>
              <w:numPr>
                <w:ilvl w:val="0"/>
                <w:numId w:val="90"/>
              </w:numPr>
              <w:spacing w:before="0" w:after="0" w:line="360" w:lineRule="auto"/>
              <w:ind w:firstLine="612"/>
              <w:rPr>
                <w:rFonts w:asciiTheme="minorHAnsi" w:hAnsiTheme="minorHAnsi"/>
                <w:sz w:val="22"/>
                <w:szCs w:val="22"/>
              </w:rPr>
            </w:pPr>
            <w:r w:rsidRPr="004276D5">
              <w:rPr>
                <w:rFonts w:asciiTheme="minorHAnsi" w:hAnsiTheme="minorHAnsi"/>
                <w:sz w:val="22"/>
                <w:szCs w:val="22"/>
              </w:rPr>
              <w:t>No. of columns</w:t>
            </w:r>
          </w:p>
          <w:p w14:paraId="4DAEE7E2" w14:textId="77777777" w:rsidR="000C32A4" w:rsidRPr="004276D5" w:rsidRDefault="000C32A4" w:rsidP="000C32A4">
            <w:pPr>
              <w:rPr>
                <w:rFonts w:asciiTheme="minorHAnsi" w:hAnsiTheme="minorHAnsi"/>
                <w:b/>
                <w:strike/>
                <w:color w:val="FF0000"/>
                <w:sz w:val="22"/>
                <w:szCs w:val="22"/>
              </w:rPr>
            </w:pPr>
          </w:p>
          <w:p w14:paraId="4A02AB08" w14:textId="77777777" w:rsidR="000C32A4" w:rsidRPr="004276D5" w:rsidRDefault="000C32A4" w:rsidP="000C32A4">
            <w:pPr>
              <w:rPr>
                <w:rFonts w:asciiTheme="minorHAnsi" w:hAnsiTheme="minorHAnsi"/>
                <w:b/>
                <w:color w:val="FF0000"/>
                <w:sz w:val="22"/>
                <w:szCs w:val="22"/>
              </w:rPr>
            </w:pPr>
            <w:r w:rsidRPr="004276D5">
              <w:rPr>
                <w:rFonts w:asciiTheme="minorHAnsi" w:hAnsiTheme="minorHAnsi"/>
                <w:b/>
                <w:color w:val="FF0000"/>
                <w:sz w:val="22"/>
                <w:szCs w:val="22"/>
              </w:rPr>
              <w:t>STEP-2</w:t>
            </w:r>
          </w:p>
          <w:p w14:paraId="63683B41" w14:textId="77777777" w:rsidR="000C32A4" w:rsidRPr="004276D5" w:rsidRDefault="000C32A4" w:rsidP="000C32A4">
            <w:pPr>
              <w:numPr>
                <w:ilvl w:val="0"/>
                <w:numId w:val="2"/>
              </w:numPr>
              <w:spacing w:before="0" w:after="0" w:line="360" w:lineRule="auto"/>
              <w:rPr>
                <w:rFonts w:asciiTheme="minorHAnsi" w:hAnsiTheme="minorHAnsi"/>
                <w:sz w:val="22"/>
                <w:szCs w:val="22"/>
              </w:rPr>
            </w:pPr>
            <w:r w:rsidRPr="004276D5">
              <w:rPr>
                <w:rFonts w:asciiTheme="minorHAnsi" w:hAnsiTheme="minorHAnsi"/>
                <w:sz w:val="22"/>
                <w:szCs w:val="22"/>
              </w:rPr>
              <w:t>System should allow officer to create report form (matrix) as per the requirement</w:t>
            </w:r>
          </w:p>
          <w:p w14:paraId="30B6154A" w14:textId="77777777" w:rsidR="000C32A4" w:rsidRPr="004276D5" w:rsidRDefault="000C32A4" w:rsidP="000C32A4">
            <w:pPr>
              <w:numPr>
                <w:ilvl w:val="0"/>
                <w:numId w:val="2"/>
              </w:numPr>
              <w:spacing w:before="0" w:after="0" w:line="360" w:lineRule="auto"/>
              <w:rPr>
                <w:rFonts w:asciiTheme="minorHAnsi" w:hAnsiTheme="minorHAnsi"/>
                <w:sz w:val="22"/>
                <w:szCs w:val="22"/>
              </w:rPr>
            </w:pPr>
            <w:r w:rsidRPr="004276D5">
              <w:rPr>
                <w:rFonts w:asciiTheme="minorHAnsi" w:hAnsiTheme="minorHAnsi"/>
                <w:sz w:val="22"/>
                <w:szCs w:val="22"/>
              </w:rPr>
              <w:t>System should add columns as per the configuration (No. of columns)</w:t>
            </w:r>
          </w:p>
          <w:p w14:paraId="545B8834" w14:textId="77777777" w:rsidR="000C32A4" w:rsidRPr="004276D5" w:rsidRDefault="000C32A4" w:rsidP="000C32A4">
            <w:pPr>
              <w:numPr>
                <w:ilvl w:val="0"/>
                <w:numId w:val="2"/>
              </w:numPr>
              <w:spacing w:before="0" w:after="0" w:line="360" w:lineRule="auto"/>
              <w:rPr>
                <w:rFonts w:asciiTheme="minorHAnsi" w:hAnsiTheme="minorHAnsi"/>
                <w:sz w:val="22"/>
                <w:szCs w:val="22"/>
              </w:rPr>
            </w:pPr>
            <w:r w:rsidRPr="004276D5">
              <w:rPr>
                <w:rFonts w:asciiTheme="minorHAnsi" w:hAnsiTheme="minorHAnsi"/>
                <w:sz w:val="22"/>
                <w:szCs w:val="22"/>
              </w:rPr>
              <w:t xml:space="preserve">System should allow officer to add additional column(s) at the time of form matrix creation. </w:t>
            </w:r>
          </w:p>
          <w:p w14:paraId="5685284D" w14:textId="77777777" w:rsidR="000C32A4" w:rsidRPr="004276D5" w:rsidRDefault="000C32A4" w:rsidP="000C32A4">
            <w:pPr>
              <w:numPr>
                <w:ilvl w:val="0"/>
                <w:numId w:val="2"/>
              </w:numPr>
              <w:spacing w:before="0" w:after="0" w:line="360" w:lineRule="auto"/>
              <w:rPr>
                <w:rFonts w:asciiTheme="minorHAnsi" w:hAnsiTheme="minorHAnsi"/>
                <w:sz w:val="22"/>
                <w:szCs w:val="22"/>
              </w:rPr>
            </w:pPr>
            <w:r w:rsidRPr="004276D5">
              <w:rPr>
                <w:rFonts w:asciiTheme="minorHAnsi" w:hAnsiTheme="minorHAnsi"/>
                <w:sz w:val="22"/>
                <w:szCs w:val="22"/>
              </w:rPr>
              <w:t>System should allow officer to delete column(s) as per the requirement.</w:t>
            </w:r>
          </w:p>
          <w:p w14:paraId="4D680403" w14:textId="77777777" w:rsidR="000C32A4" w:rsidRPr="004276D5" w:rsidRDefault="000C32A4" w:rsidP="000C32A4">
            <w:pPr>
              <w:numPr>
                <w:ilvl w:val="0"/>
                <w:numId w:val="2"/>
              </w:numPr>
              <w:spacing w:before="0" w:after="0" w:line="360" w:lineRule="auto"/>
              <w:rPr>
                <w:rFonts w:asciiTheme="minorHAnsi" w:hAnsiTheme="minorHAnsi"/>
                <w:sz w:val="22"/>
                <w:szCs w:val="22"/>
              </w:rPr>
            </w:pPr>
            <w:r w:rsidRPr="004276D5">
              <w:rPr>
                <w:rFonts w:asciiTheme="minorHAnsi" w:hAnsiTheme="minorHAnsi"/>
                <w:sz w:val="22"/>
                <w:szCs w:val="22"/>
              </w:rPr>
              <w:t>System should display following column type in form matrix;</w:t>
            </w:r>
          </w:p>
          <w:p w14:paraId="2A6ED277" w14:textId="77777777" w:rsidR="000C32A4" w:rsidRPr="004276D5" w:rsidRDefault="000C32A4" w:rsidP="003F44A0">
            <w:pPr>
              <w:numPr>
                <w:ilvl w:val="0"/>
                <w:numId w:val="90"/>
              </w:numPr>
              <w:spacing w:before="0" w:after="0" w:line="360" w:lineRule="auto"/>
              <w:ind w:firstLine="612"/>
              <w:rPr>
                <w:rFonts w:asciiTheme="minorHAnsi" w:hAnsiTheme="minorHAnsi"/>
                <w:sz w:val="22"/>
                <w:szCs w:val="22"/>
              </w:rPr>
            </w:pPr>
            <w:r w:rsidRPr="004276D5">
              <w:rPr>
                <w:rFonts w:asciiTheme="minorHAnsi" w:hAnsiTheme="minorHAnsi"/>
                <w:sz w:val="22"/>
                <w:szCs w:val="22"/>
              </w:rPr>
              <w:t>Auto Rank</w:t>
            </w:r>
          </w:p>
          <w:p w14:paraId="788CDDDE" w14:textId="77777777" w:rsidR="000C32A4" w:rsidRPr="004276D5" w:rsidRDefault="000C32A4" w:rsidP="003F44A0">
            <w:pPr>
              <w:numPr>
                <w:ilvl w:val="0"/>
                <w:numId w:val="90"/>
              </w:numPr>
              <w:spacing w:before="0" w:after="0" w:line="360" w:lineRule="auto"/>
              <w:ind w:firstLine="612"/>
              <w:rPr>
                <w:rFonts w:asciiTheme="minorHAnsi" w:hAnsiTheme="minorHAnsi"/>
                <w:sz w:val="22"/>
                <w:szCs w:val="22"/>
              </w:rPr>
            </w:pPr>
            <w:r w:rsidRPr="004276D5">
              <w:rPr>
                <w:rFonts w:asciiTheme="minorHAnsi" w:hAnsiTheme="minorHAnsi"/>
                <w:sz w:val="22"/>
                <w:szCs w:val="22"/>
              </w:rPr>
              <w:t>Company Name</w:t>
            </w:r>
          </w:p>
          <w:p w14:paraId="4F288828" w14:textId="77777777" w:rsidR="000C32A4" w:rsidRPr="004276D5" w:rsidRDefault="000C32A4" w:rsidP="003F44A0">
            <w:pPr>
              <w:numPr>
                <w:ilvl w:val="0"/>
                <w:numId w:val="90"/>
              </w:numPr>
              <w:spacing w:before="0" w:after="0" w:line="360" w:lineRule="auto"/>
              <w:ind w:firstLine="612"/>
              <w:rPr>
                <w:rFonts w:asciiTheme="minorHAnsi" w:hAnsiTheme="minorHAnsi"/>
                <w:sz w:val="22"/>
                <w:szCs w:val="22"/>
              </w:rPr>
            </w:pPr>
            <w:r w:rsidRPr="004276D5">
              <w:rPr>
                <w:rFonts w:asciiTheme="minorHAnsi" w:hAnsiTheme="minorHAnsi"/>
                <w:sz w:val="22"/>
                <w:szCs w:val="22"/>
              </w:rPr>
              <w:t>Rebate</w:t>
            </w:r>
          </w:p>
          <w:p w14:paraId="60FC3FC5" w14:textId="77777777" w:rsidR="000C32A4" w:rsidRPr="004276D5" w:rsidRDefault="000C32A4" w:rsidP="003F44A0">
            <w:pPr>
              <w:numPr>
                <w:ilvl w:val="0"/>
                <w:numId w:val="90"/>
              </w:numPr>
              <w:spacing w:before="0" w:after="0" w:line="360" w:lineRule="auto"/>
              <w:ind w:firstLine="612"/>
              <w:rPr>
                <w:rFonts w:asciiTheme="minorHAnsi" w:hAnsiTheme="minorHAnsi"/>
                <w:sz w:val="22"/>
                <w:szCs w:val="22"/>
              </w:rPr>
            </w:pPr>
            <w:r w:rsidRPr="004276D5">
              <w:rPr>
                <w:rFonts w:asciiTheme="minorHAnsi" w:hAnsiTheme="minorHAnsi"/>
                <w:sz w:val="22"/>
                <w:szCs w:val="22"/>
              </w:rPr>
              <w:t>SOR</w:t>
            </w:r>
          </w:p>
          <w:p w14:paraId="48274F38" w14:textId="77777777" w:rsidR="000C32A4" w:rsidRPr="004276D5" w:rsidRDefault="000C32A4" w:rsidP="003F44A0">
            <w:pPr>
              <w:numPr>
                <w:ilvl w:val="0"/>
                <w:numId w:val="90"/>
              </w:numPr>
              <w:spacing w:before="0" w:after="0" w:line="360" w:lineRule="auto"/>
              <w:ind w:firstLine="612"/>
              <w:rPr>
                <w:rFonts w:asciiTheme="minorHAnsi" w:hAnsiTheme="minorHAnsi"/>
                <w:sz w:val="22"/>
                <w:szCs w:val="22"/>
              </w:rPr>
            </w:pPr>
            <w:r w:rsidRPr="004276D5">
              <w:rPr>
                <w:rFonts w:asciiTheme="minorHAnsi" w:hAnsiTheme="minorHAnsi"/>
                <w:sz w:val="22"/>
                <w:szCs w:val="22"/>
              </w:rPr>
              <w:t>Auto</w:t>
            </w:r>
          </w:p>
          <w:p w14:paraId="2716EB57" w14:textId="77777777" w:rsidR="000C32A4" w:rsidRPr="004276D5" w:rsidRDefault="000C32A4" w:rsidP="000C32A4">
            <w:pPr>
              <w:numPr>
                <w:ilvl w:val="0"/>
                <w:numId w:val="2"/>
              </w:numPr>
              <w:spacing w:before="0" w:after="0" w:line="360" w:lineRule="auto"/>
              <w:rPr>
                <w:rFonts w:asciiTheme="minorHAnsi" w:hAnsiTheme="minorHAnsi"/>
                <w:sz w:val="22"/>
                <w:szCs w:val="22"/>
              </w:rPr>
            </w:pPr>
            <w:r w:rsidRPr="004276D5">
              <w:rPr>
                <w:rFonts w:asciiTheme="minorHAnsi" w:hAnsiTheme="minorHAnsi"/>
                <w:sz w:val="22"/>
                <w:szCs w:val="22"/>
              </w:rPr>
              <w:t>It should be mandatory to select column type as “Auto”, “Auto Rank” and “Company Name”. If user has not selected column type as mentioned above, system should display a message as “Please select at least 1 column type as “Auto”, “Please select at least 1 column type as “Auto Rank”, “Please select at least 1 column type as “Company Name”</w:t>
            </w:r>
          </w:p>
          <w:p w14:paraId="354F33D6" w14:textId="77777777" w:rsidR="000C32A4" w:rsidRPr="004276D5" w:rsidRDefault="000C32A4" w:rsidP="000C32A4">
            <w:pPr>
              <w:numPr>
                <w:ilvl w:val="0"/>
                <w:numId w:val="2"/>
              </w:numPr>
              <w:spacing w:before="0" w:after="0" w:line="360" w:lineRule="auto"/>
              <w:rPr>
                <w:rFonts w:asciiTheme="minorHAnsi" w:hAnsiTheme="minorHAnsi"/>
                <w:sz w:val="22"/>
                <w:szCs w:val="22"/>
              </w:rPr>
            </w:pPr>
            <w:r w:rsidRPr="004276D5">
              <w:rPr>
                <w:rFonts w:asciiTheme="minorHAnsi" w:hAnsiTheme="minorHAnsi"/>
                <w:sz w:val="22"/>
                <w:szCs w:val="22"/>
              </w:rPr>
              <w:t>System should only allow officer to select “auto” column type multiple times.</w:t>
            </w:r>
          </w:p>
          <w:p w14:paraId="3A845A4E" w14:textId="77777777" w:rsidR="000C32A4" w:rsidRPr="004276D5" w:rsidRDefault="000C32A4" w:rsidP="000C32A4">
            <w:pPr>
              <w:numPr>
                <w:ilvl w:val="0"/>
                <w:numId w:val="2"/>
              </w:numPr>
              <w:spacing w:before="0" w:after="0" w:line="360" w:lineRule="auto"/>
              <w:rPr>
                <w:rFonts w:asciiTheme="minorHAnsi" w:hAnsiTheme="minorHAnsi"/>
                <w:sz w:val="22"/>
                <w:szCs w:val="22"/>
              </w:rPr>
            </w:pPr>
            <w:r w:rsidRPr="004276D5">
              <w:rPr>
                <w:rFonts w:asciiTheme="minorHAnsi" w:hAnsiTheme="minorHAnsi"/>
                <w:sz w:val="22"/>
                <w:szCs w:val="22"/>
              </w:rPr>
              <w:t>If officer has selected “Auto Rank / SOR / Rebate / Company name” in multiple column as column type, system should display a message as “Column type as &lt; Auto Rank / SOR / Rebate / Company name&gt; can only be selected in 1 column.”</w:t>
            </w:r>
          </w:p>
          <w:p w14:paraId="028939B5" w14:textId="77777777" w:rsidR="000C32A4" w:rsidRPr="004276D5" w:rsidRDefault="000C32A4" w:rsidP="000C32A4">
            <w:pPr>
              <w:numPr>
                <w:ilvl w:val="0"/>
                <w:numId w:val="2"/>
              </w:numPr>
              <w:spacing w:before="0" w:after="0" w:line="360" w:lineRule="auto"/>
              <w:rPr>
                <w:rFonts w:asciiTheme="minorHAnsi" w:hAnsiTheme="minorHAnsi"/>
                <w:sz w:val="22"/>
                <w:szCs w:val="22"/>
              </w:rPr>
            </w:pPr>
            <w:r w:rsidRPr="004276D5">
              <w:rPr>
                <w:rFonts w:asciiTheme="minorHAnsi" w:hAnsiTheme="minorHAnsi"/>
                <w:sz w:val="22"/>
                <w:szCs w:val="22"/>
              </w:rPr>
              <w:t>System should display column type as ”Rebate” only if rebate is configured by officer.</w:t>
            </w:r>
          </w:p>
          <w:p w14:paraId="65778049" w14:textId="77777777" w:rsidR="000C32A4" w:rsidRPr="004276D5" w:rsidRDefault="000C32A4" w:rsidP="000C32A4">
            <w:pPr>
              <w:numPr>
                <w:ilvl w:val="0"/>
                <w:numId w:val="2"/>
              </w:numPr>
              <w:spacing w:before="0" w:after="0" w:line="360" w:lineRule="auto"/>
              <w:rPr>
                <w:rFonts w:asciiTheme="minorHAnsi" w:hAnsiTheme="minorHAnsi"/>
                <w:sz w:val="22"/>
                <w:szCs w:val="22"/>
              </w:rPr>
            </w:pPr>
            <w:r w:rsidRPr="004276D5">
              <w:rPr>
                <w:rFonts w:asciiTheme="minorHAnsi" w:hAnsiTheme="minorHAnsi"/>
                <w:sz w:val="22"/>
                <w:szCs w:val="22"/>
              </w:rPr>
              <w:t>System should display column type as “SOR” only if SOR is configured by officer.</w:t>
            </w:r>
          </w:p>
          <w:p w14:paraId="34815ED1" w14:textId="77777777" w:rsidR="000C32A4" w:rsidRPr="004276D5" w:rsidRDefault="000C32A4" w:rsidP="000C32A4">
            <w:pPr>
              <w:numPr>
                <w:ilvl w:val="0"/>
                <w:numId w:val="2"/>
              </w:numPr>
              <w:spacing w:before="0" w:after="0" w:line="360" w:lineRule="auto"/>
              <w:rPr>
                <w:rFonts w:asciiTheme="minorHAnsi" w:hAnsiTheme="minorHAnsi"/>
                <w:sz w:val="22"/>
                <w:szCs w:val="22"/>
              </w:rPr>
            </w:pPr>
            <w:r w:rsidRPr="004276D5">
              <w:rPr>
                <w:rFonts w:asciiTheme="minorHAnsi" w:hAnsiTheme="minorHAnsi"/>
                <w:sz w:val="22"/>
                <w:szCs w:val="22"/>
              </w:rPr>
              <w:t>System should allow officer to select governing column at the time of form matrix creation</w:t>
            </w:r>
          </w:p>
          <w:p w14:paraId="621F50CA" w14:textId="77777777" w:rsidR="000C32A4" w:rsidRPr="004276D5" w:rsidRDefault="000C32A4" w:rsidP="000C32A4">
            <w:pPr>
              <w:numPr>
                <w:ilvl w:val="0"/>
                <w:numId w:val="2"/>
              </w:numPr>
              <w:spacing w:before="0" w:after="0" w:line="360" w:lineRule="auto"/>
              <w:rPr>
                <w:rFonts w:asciiTheme="minorHAnsi" w:hAnsiTheme="minorHAnsi"/>
                <w:sz w:val="22"/>
                <w:szCs w:val="22"/>
              </w:rPr>
            </w:pPr>
            <w:r w:rsidRPr="004276D5">
              <w:rPr>
                <w:rFonts w:asciiTheme="minorHAnsi" w:hAnsiTheme="minorHAnsi"/>
                <w:sz w:val="22"/>
                <w:szCs w:val="22"/>
              </w:rPr>
              <w:t>System should display “Governing column” radio button the column whose column type is selected as “Auto”</w:t>
            </w:r>
          </w:p>
          <w:p w14:paraId="666B3F8E" w14:textId="77777777" w:rsidR="000C32A4" w:rsidRPr="004276D5" w:rsidRDefault="000C32A4" w:rsidP="000C32A4">
            <w:pPr>
              <w:numPr>
                <w:ilvl w:val="0"/>
                <w:numId w:val="2"/>
              </w:numPr>
              <w:spacing w:before="0" w:after="0" w:line="360" w:lineRule="auto"/>
              <w:rPr>
                <w:rFonts w:asciiTheme="minorHAnsi" w:hAnsiTheme="minorHAnsi"/>
                <w:sz w:val="22"/>
                <w:szCs w:val="22"/>
              </w:rPr>
            </w:pPr>
            <w:r w:rsidRPr="004276D5">
              <w:rPr>
                <w:rFonts w:asciiTheme="minorHAnsi" w:hAnsiTheme="minorHAnsi"/>
                <w:sz w:val="22"/>
                <w:szCs w:val="22"/>
              </w:rPr>
              <w:t>If column type is selected as “Rebate”, system should display rebate amount in that column which has been quoted by respective bidder. If particular bidder has entered “0” system should display “-“ in that column against that bidder.</w:t>
            </w:r>
          </w:p>
          <w:p w14:paraId="3B721330" w14:textId="77777777" w:rsidR="000C32A4" w:rsidRPr="004276D5" w:rsidRDefault="000C32A4" w:rsidP="000C32A4">
            <w:pPr>
              <w:numPr>
                <w:ilvl w:val="0"/>
                <w:numId w:val="2"/>
              </w:numPr>
              <w:spacing w:before="0" w:after="0" w:line="360" w:lineRule="auto"/>
              <w:rPr>
                <w:rFonts w:asciiTheme="minorHAnsi" w:hAnsiTheme="minorHAnsi"/>
                <w:sz w:val="22"/>
                <w:szCs w:val="22"/>
              </w:rPr>
            </w:pPr>
            <w:r w:rsidRPr="004276D5">
              <w:rPr>
                <w:rFonts w:asciiTheme="minorHAnsi" w:hAnsiTheme="minorHAnsi"/>
                <w:sz w:val="22"/>
                <w:szCs w:val="22"/>
              </w:rPr>
              <w:t>If column type is selected as “SOR”, system should display SOR amount in that column which has been entered by officer.</w:t>
            </w:r>
          </w:p>
          <w:p w14:paraId="2256E1CB" w14:textId="77777777" w:rsidR="000C32A4" w:rsidRPr="004276D5" w:rsidRDefault="000C32A4" w:rsidP="000C32A4">
            <w:pPr>
              <w:numPr>
                <w:ilvl w:val="0"/>
                <w:numId w:val="2"/>
              </w:numPr>
              <w:spacing w:before="0" w:after="0" w:line="360" w:lineRule="auto"/>
              <w:rPr>
                <w:rFonts w:asciiTheme="minorHAnsi" w:hAnsiTheme="minorHAnsi"/>
                <w:sz w:val="22"/>
                <w:szCs w:val="22"/>
              </w:rPr>
            </w:pPr>
            <w:r w:rsidRPr="004276D5">
              <w:rPr>
                <w:rFonts w:asciiTheme="minorHAnsi" w:hAnsiTheme="minorHAnsi"/>
                <w:sz w:val="22"/>
                <w:szCs w:val="22"/>
              </w:rPr>
              <w:t>System should display Grand total “SOR” amount in SOR column.</w:t>
            </w:r>
          </w:p>
          <w:p w14:paraId="7A20FBEA" w14:textId="77777777" w:rsidR="000C32A4" w:rsidRPr="004276D5" w:rsidRDefault="000C32A4" w:rsidP="000C32A4">
            <w:pPr>
              <w:numPr>
                <w:ilvl w:val="0"/>
                <w:numId w:val="2"/>
              </w:numPr>
              <w:spacing w:before="0" w:after="0" w:line="360" w:lineRule="auto"/>
              <w:rPr>
                <w:rFonts w:asciiTheme="minorHAnsi" w:hAnsiTheme="minorHAnsi"/>
                <w:sz w:val="22"/>
                <w:szCs w:val="22"/>
              </w:rPr>
            </w:pPr>
            <w:r w:rsidRPr="004276D5">
              <w:rPr>
                <w:rFonts w:asciiTheme="minorHAnsi" w:hAnsiTheme="minorHAnsi"/>
                <w:sz w:val="22"/>
                <w:szCs w:val="22"/>
              </w:rPr>
              <w:t>If column type is selected as “Auto column”, system should display bidders rank in that column.</w:t>
            </w:r>
          </w:p>
          <w:p w14:paraId="5E6D31AC" w14:textId="77777777" w:rsidR="000C32A4" w:rsidRPr="004276D5" w:rsidRDefault="000C32A4" w:rsidP="000C32A4">
            <w:pPr>
              <w:numPr>
                <w:ilvl w:val="0"/>
                <w:numId w:val="2"/>
              </w:numPr>
              <w:spacing w:before="0" w:after="0" w:line="360" w:lineRule="auto"/>
              <w:rPr>
                <w:rFonts w:asciiTheme="minorHAnsi" w:hAnsiTheme="minorHAnsi"/>
                <w:sz w:val="22"/>
                <w:szCs w:val="22"/>
              </w:rPr>
            </w:pPr>
            <w:r w:rsidRPr="004276D5">
              <w:rPr>
                <w:rFonts w:asciiTheme="minorHAnsi" w:hAnsiTheme="minorHAnsi"/>
                <w:sz w:val="22"/>
                <w:szCs w:val="22"/>
              </w:rPr>
              <w:t>If column type is selected as “Auto”, system should allow officer to create formula on that column.</w:t>
            </w:r>
          </w:p>
          <w:p w14:paraId="1E178275" w14:textId="77777777" w:rsidR="000C32A4" w:rsidRPr="004276D5" w:rsidRDefault="000C32A4" w:rsidP="000C32A4">
            <w:pPr>
              <w:numPr>
                <w:ilvl w:val="0"/>
                <w:numId w:val="2"/>
              </w:numPr>
              <w:spacing w:before="0" w:after="0" w:line="360" w:lineRule="auto"/>
              <w:rPr>
                <w:rFonts w:asciiTheme="minorHAnsi" w:hAnsiTheme="minorHAnsi"/>
                <w:sz w:val="22"/>
                <w:szCs w:val="22"/>
              </w:rPr>
            </w:pPr>
            <w:r w:rsidRPr="004276D5">
              <w:rPr>
                <w:rFonts w:asciiTheme="minorHAnsi" w:hAnsiTheme="minorHAnsi"/>
                <w:sz w:val="22"/>
                <w:szCs w:val="22"/>
              </w:rPr>
              <w:t>If column type is selected as “Company Name”, system should display Company Name in that column. In case of consortium, system should display Lead partner company name.</w:t>
            </w:r>
          </w:p>
          <w:p w14:paraId="06F4765C" w14:textId="77777777" w:rsidR="000C32A4" w:rsidRPr="004276D5" w:rsidRDefault="000C32A4" w:rsidP="000C32A4">
            <w:pPr>
              <w:rPr>
                <w:rFonts w:asciiTheme="minorHAnsi" w:hAnsiTheme="minorHAnsi"/>
                <w:strike/>
                <w:sz w:val="22"/>
                <w:szCs w:val="22"/>
              </w:rPr>
            </w:pPr>
          </w:p>
          <w:p w14:paraId="6B6D4F35" w14:textId="77777777" w:rsidR="000C32A4" w:rsidRPr="004276D5" w:rsidRDefault="000C32A4" w:rsidP="000C32A4">
            <w:pPr>
              <w:rPr>
                <w:rFonts w:asciiTheme="minorHAnsi" w:hAnsiTheme="minorHAnsi"/>
                <w:b/>
                <w:color w:val="FF0000"/>
                <w:sz w:val="22"/>
                <w:szCs w:val="22"/>
              </w:rPr>
            </w:pPr>
            <w:r w:rsidRPr="004276D5">
              <w:rPr>
                <w:rFonts w:asciiTheme="minorHAnsi" w:hAnsiTheme="minorHAnsi"/>
                <w:b/>
                <w:color w:val="FF0000"/>
                <w:sz w:val="22"/>
                <w:szCs w:val="22"/>
              </w:rPr>
              <w:t>STEP-3</w:t>
            </w:r>
          </w:p>
          <w:p w14:paraId="5B848F66" w14:textId="77777777" w:rsidR="000C32A4" w:rsidRPr="004276D5" w:rsidRDefault="000C32A4" w:rsidP="000C32A4">
            <w:pPr>
              <w:numPr>
                <w:ilvl w:val="0"/>
                <w:numId w:val="2"/>
              </w:numPr>
              <w:spacing w:before="0" w:after="0" w:line="360" w:lineRule="auto"/>
              <w:rPr>
                <w:rFonts w:asciiTheme="minorHAnsi" w:hAnsiTheme="minorHAnsi"/>
                <w:sz w:val="22"/>
                <w:szCs w:val="22"/>
              </w:rPr>
            </w:pPr>
            <w:r w:rsidRPr="004276D5">
              <w:rPr>
                <w:rFonts w:asciiTheme="minorHAnsi" w:hAnsiTheme="minorHAnsi"/>
                <w:sz w:val="22"/>
                <w:szCs w:val="22"/>
              </w:rPr>
              <w:t>On creation of form matrix and selection of governing column, system should allow officer to select price bid form for which he needs to create dynamic report.</w:t>
            </w:r>
          </w:p>
          <w:p w14:paraId="077E32AC" w14:textId="77777777" w:rsidR="000C32A4" w:rsidRPr="004276D5" w:rsidRDefault="000C32A4" w:rsidP="000C32A4">
            <w:pPr>
              <w:numPr>
                <w:ilvl w:val="0"/>
                <w:numId w:val="2"/>
              </w:numPr>
              <w:spacing w:before="0" w:after="0" w:line="360" w:lineRule="auto"/>
              <w:rPr>
                <w:rFonts w:asciiTheme="minorHAnsi" w:hAnsiTheme="minorHAnsi"/>
                <w:sz w:val="22"/>
                <w:szCs w:val="22"/>
              </w:rPr>
            </w:pPr>
            <w:r w:rsidRPr="004276D5">
              <w:rPr>
                <w:rFonts w:asciiTheme="minorHAnsi" w:hAnsiTheme="minorHAnsi"/>
                <w:sz w:val="22"/>
                <w:szCs w:val="22"/>
              </w:rPr>
              <w:t>System should display following form information on this page;</w:t>
            </w:r>
          </w:p>
          <w:p w14:paraId="0F6A9235" w14:textId="77777777" w:rsidR="000C32A4" w:rsidRPr="004276D5" w:rsidRDefault="000C32A4" w:rsidP="003F44A0">
            <w:pPr>
              <w:numPr>
                <w:ilvl w:val="0"/>
                <w:numId w:val="90"/>
              </w:numPr>
              <w:spacing w:before="0" w:after="0" w:line="360" w:lineRule="auto"/>
              <w:ind w:firstLine="612"/>
              <w:rPr>
                <w:rFonts w:asciiTheme="minorHAnsi" w:hAnsiTheme="minorHAnsi"/>
                <w:sz w:val="22"/>
                <w:szCs w:val="22"/>
              </w:rPr>
            </w:pPr>
            <w:r w:rsidRPr="004276D5">
              <w:rPr>
                <w:rFonts w:asciiTheme="minorHAnsi" w:hAnsiTheme="minorHAnsi"/>
                <w:sz w:val="22"/>
                <w:szCs w:val="22"/>
              </w:rPr>
              <w:t>Sr. No.</w:t>
            </w:r>
          </w:p>
          <w:p w14:paraId="0677A4B1" w14:textId="77777777" w:rsidR="000C32A4" w:rsidRPr="004276D5" w:rsidRDefault="000C32A4" w:rsidP="003F44A0">
            <w:pPr>
              <w:numPr>
                <w:ilvl w:val="0"/>
                <w:numId w:val="90"/>
              </w:numPr>
              <w:spacing w:before="0" w:after="0" w:line="360" w:lineRule="auto"/>
              <w:ind w:firstLine="612"/>
              <w:rPr>
                <w:rFonts w:asciiTheme="minorHAnsi" w:hAnsiTheme="minorHAnsi"/>
                <w:sz w:val="22"/>
                <w:szCs w:val="22"/>
              </w:rPr>
            </w:pPr>
            <w:r w:rsidRPr="004276D5">
              <w:rPr>
                <w:rFonts w:asciiTheme="minorHAnsi" w:hAnsiTheme="minorHAnsi"/>
                <w:sz w:val="22"/>
                <w:szCs w:val="22"/>
              </w:rPr>
              <w:t>Select (Check box)</w:t>
            </w:r>
          </w:p>
          <w:p w14:paraId="36F5DEF0" w14:textId="77777777" w:rsidR="000C32A4" w:rsidRPr="004276D5" w:rsidRDefault="000C32A4" w:rsidP="003F44A0">
            <w:pPr>
              <w:numPr>
                <w:ilvl w:val="0"/>
                <w:numId w:val="90"/>
              </w:numPr>
              <w:spacing w:before="0" w:after="0" w:line="360" w:lineRule="auto"/>
              <w:ind w:firstLine="612"/>
              <w:rPr>
                <w:rFonts w:asciiTheme="minorHAnsi" w:hAnsiTheme="minorHAnsi"/>
                <w:sz w:val="22"/>
                <w:szCs w:val="22"/>
              </w:rPr>
            </w:pPr>
            <w:r w:rsidRPr="004276D5">
              <w:rPr>
                <w:rFonts w:asciiTheme="minorHAnsi" w:hAnsiTheme="minorHAnsi"/>
                <w:sz w:val="22"/>
                <w:szCs w:val="22"/>
              </w:rPr>
              <w:t>Form Name</w:t>
            </w:r>
          </w:p>
          <w:p w14:paraId="11765F5A" w14:textId="77777777" w:rsidR="000C32A4" w:rsidRPr="004276D5" w:rsidRDefault="000C32A4" w:rsidP="000C32A4">
            <w:pPr>
              <w:numPr>
                <w:ilvl w:val="0"/>
                <w:numId w:val="2"/>
              </w:numPr>
              <w:spacing w:before="0" w:after="0" w:line="360" w:lineRule="auto"/>
              <w:rPr>
                <w:rFonts w:asciiTheme="minorHAnsi" w:hAnsiTheme="minorHAnsi"/>
                <w:sz w:val="22"/>
                <w:szCs w:val="22"/>
              </w:rPr>
            </w:pPr>
            <w:r w:rsidRPr="004276D5">
              <w:rPr>
                <w:rFonts w:asciiTheme="minorHAnsi" w:hAnsiTheme="minorHAnsi"/>
                <w:sz w:val="22"/>
                <w:szCs w:val="22"/>
              </w:rPr>
              <w:t>If Rebate column is selected at the time of form matrix creation, system should display price bid forms which has been selected at the time of Rebate form creation. Here, system should not allow officer to uncheck price bid form, system should default all price bid form.</w:t>
            </w:r>
          </w:p>
          <w:p w14:paraId="0534C216" w14:textId="77777777" w:rsidR="000C32A4" w:rsidRPr="004276D5" w:rsidRDefault="000C32A4" w:rsidP="000C32A4">
            <w:pPr>
              <w:numPr>
                <w:ilvl w:val="0"/>
                <w:numId w:val="2"/>
              </w:numPr>
              <w:spacing w:before="0" w:after="0" w:line="360" w:lineRule="auto"/>
              <w:rPr>
                <w:rFonts w:asciiTheme="minorHAnsi" w:hAnsiTheme="minorHAnsi"/>
                <w:sz w:val="22"/>
                <w:szCs w:val="22"/>
              </w:rPr>
            </w:pPr>
            <w:r w:rsidRPr="004276D5">
              <w:rPr>
                <w:rFonts w:asciiTheme="minorHAnsi" w:hAnsiTheme="minorHAnsi"/>
                <w:sz w:val="22"/>
                <w:szCs w:val="22"/>
              </w:rPr>
              <w:t>If Rebate column is not selected, system should list all price bid form and allow officer to select price bid form(s) for which he needs to generate report.</w:t>
            </w:r>
          </w:p>
          <w:p w14:paraId="540676EB" w14:textId="77777777" w:rsidR="000C32A4" w:rsidRPr="004276D5" w:rsidRDefault="000C32A4" w:rsidP="000C32A4">
            <w:pPr>
              <w:rPr>
                <w:rFonts w:asciiTheme="minorHAnsi" w:hAnsiTheme="minorHAnsi"/>
                <w:b/>
                <w:color w:val="FF0000"/>
                <w:sz w:val="22"/>
                <w:szCs w:val="22"/>
              </w:rPr>
            </w:pPr>
            <w:r w:rsidRPr="004276D5">
              <w:rPr>
                <w:rFonts w:asciiTheme="minorHAnsi" w:hAnsiTheme="minorHAnsi"/>
                <w:b/>
                <w:color w:val="FF0000"/>
                <w:sz w:val="22"/>
                <w:szCs w:val="22"/>
              </w:rPr>
              <w:t>STEP-4</w:t>
            </w:r>
          </w:p>
          <w:p w14:paraId="170D06AA" w14:textId="77777777" w:rsidR="000C32A4" w:rsidRPr="004276D5" w:rsidRDefault="000C32A4" w:rsidP="000C32A4">
            <w:pPr>
              <w:numPr>
                <w:ilvl w:val="0"/>
                <w:numId w:val="2"/>
              </w:numPr>
              <w:spacing w:before="0" w:after="0" w:line="360" w:lineRule="auto"/>
              <w:rPr>
                <w:rFonts w:asciiTheme="minorHAnsi" w:hAnsiTheme="minorHAnsi"/>
                <w:sz w:val="22"/>
                <w:szCs w:val="22"/>
              </w:rPr>
            </w:pPr>
            <w:r w:rsidRPr="004276D5">
              <w:rPr>
                <w:rFonts w:asciiTheme="minorHAnsi" w:hAnsiTheme="minorHAnsi"/>
                <w:sz w:val="22"/>
                <w:szCs w:val="22"/>
              </w:rPr>
              <w:t>On selecting price bid form(s), system should allow officer to create formula on column whose column type is selected as “Auto”</w:t>
            </w:r>
          </w:p>
          <w:p w14:paraId="69C573CF" w14:textId="77777777" w:rsidR="000C32A4" w:rsidRPr="004276D5" w:rsidRDefault="000C32A4" w:rsidP="000C32A4">
            <w:pPr>
              <w:numPr>
                <w:ilvl w:val="0"/>
                <w:numId w:val="2"/>
              </w:numPr>
              <w:spacing w:before="0" w:after="0" w:line="360" w:lineRule="auto"/>
              <w:rPr>
                <w:rFonts w:asciiTheme="minorHAnsi" w:hAnsiTheme="minorHAnsi"/>
                <w:sz w:val="22"/>
                <w:szCs w:val="22"/>
              </w:rPr>
            </w:pPr>
            <w:r w:rsidRPr="004276D5">
              <w:rPr>
                <w:rFonts w:asciiTheme="minorHAnsi" w:hAnsiTheme="minorHAnsi"/>
                <w:sz w:val="22"/>
                <w:szCs w:val="22"/>
              </w:rPr>
              <w:t>System should provide text box in “Auto,” “Rebate” and “SOR” column for formula creation.</w:t>
            </w:r>
          </w:p>
          <w:p w14:paraId="56F8B40C" w14:textId="77777777" w:rsidR="000C32A4" w:rsidRPr="004276D5" w:rsidRDefault="000C32A4" w:rsidP="000C32A4">
            <w:pPr>
              <w:numPr>
                <w:ilvl w:val="0"/>
                <w:numId w:val="2"/>
              </w:numPr>
              <w:spacing w:before="0" w:after="0" w:line="360" w:lineRule="auto"/>
              <w:rPr>
                <w:rFonts w:asciiTheme="minorHAnsi" w:hAnsiTheme="minorHAnsi"/>
                <w:sz w:val="22"/>
                <w:szCs w:val="22"/>
              </w:rPr>
            </w:pPr>
            <w:r w:rsidRPr="004276D5">
              <w:rPr>
                <w:rFonts w:asciiTheme="minorHAnsi" w:hAnsiTheme="minorHAnsi"/>
                <w:sz w:val="22"/>
                <w:szCs w:val="22"/>
              </w:rPr>
              <w:t>System should display all price bid forms which are selected in form selection page (Step-3)</w:t>
            </w:r>
          </w:p>
          <w:p w14:paraId="1E202720" w14:textId="77777777" w:rsidR="000C32A4" w:rsidRPr="004276D5" w:rsidRDefault="000C32A4" w:rsidP="000C32A4">
            <w:pPr>
              <w:numPr>
                <w:ilvl w:val="0"/>
                <w:numId w:val="2"/>
              </w:numPr>
              <w:spacing w:before="0" w:after="0" w:line="360" w:lineRule="auto"/>
              <w:rPr>
                <w:rFonts w:asciiTheme="minorHAnsi" w:hAnsiTheme="minorHAnsi"/>
                <w:sz w:val="22"/>
                <w:szCs w:val="22"/>
              </w:rPr>
            </w:pPr>
            <w:r w:rsidRPr="004276D5">
              <w:rPr>
                <w:rFonts w:asciiTheme="minorHAnsi" w:hAnsiTheme="minorHAnsi"/>
                <w:sz w:val="22"/>
                <w:szCs w:val="22"/>
              </w:rPr>
              <w:t>System should only allow officer to select “Grand Total” cell of multiple price bid forms using available operators  (if more than 1 price bid form is available)</w:t>
            </w:r>
          </w:p>
          <w:p w14:paraId="5289A647" w14:textId="77777777" w:rsidR="000C32A4" w:rsidRPr="004276D5" w:rsidRDefault="000C32A4" w:rsidP="000C32A4">
            <w:pPr>
              <w:numPr>
                <w:ilvl w:val="0"/>
                <w:numId w:val="2"/>
              </w:numPr>
              <w:spacing w:before="0" w:after="0" w:line="360" w:lineRule="auto"/>
              <w:rPr>
                <w:rFonts w:asciiTheme="minorHAnsi" w:hAnsiTheme="minorHAnsi"/>
                <w:sz w:val="22"/>
                <w:szCs w:val="22"/>
              </w:rPr>
            </w:pPr>
            <w:r w:rsidRPr="004276D5">
              <w:rPr>
                <w:rFonts w:asciiTheme="minorHAnsi" w:hAnsiTheme="minorHAnsi"/>
                <w:sz w:val="22"/>
                <w:szCs w:val="22"/>
              </w:rPr>
              <w:t>System should also display dynamic form matrix which officer has created (Step-2)</w:t>
            </w:r>
          </w:p>
          <w:p w14:paraId="05BCDFB7" w14:textId="77777777" w:rsidR="000C32A4" w:rsidRPr="004276D5" w:rsidRDefault="000C32A4" w:rsidP="000C32A4">
            <w:pPr>
              <w:numPr>
                <w:ilvl w:val="0"/>
                <w:numId w:val="2"/>
              </w:numPr>
              <w:spacing w:before="0" w:after="0" w:line="360" w:lineRule="auto"/>
              <w:rPr>
                <w:rFonts w:asciiTheme="minorHAnsi" w:hAnsiTheme="minorHAnsi"/>
                <w:sz w:val="22"/>
                <w:szCs w:val="22"/>
              </w:rPr>
            </w:pPr>
            <w:r w:rsidRPr="004276D5">
              <w:rPr>
                <w:rFonts w:asciiTheme="minorHAnsi" w:hAnsiTheme="minorHAnsi"/>
                <w:sz w:val="22"/>
                <w:szCs w:val="22"/>
              </w:rPr>
              <w:t>System should allow offer to create formula using selected price bid form(s) and dynamic form.</w:t>
            </w:r>
          </w:p>
          <w:p w14:paraId="39DF34DD" w14:textId="77777777" w:rsidR="000C32A4" w:rsidRPr="004276D5" w:rsidRDefault="000C32A4" w:rsidP="000C32A4">
            <w:pPr>
              <w:rPr>
                <w:rFonts w:asciiTheme="minorHAnsi" w:hAnsiTheme="minorHAnsi"/>
                <w:b/>
                <w:strike/>
                <w:sz w:val="22"/>
                <w:szCs w:val="22"/>
              </w:rPr>
            </w:pPr>
          </w:p>
          <w:p w14:paraId="42FBE3C4" w14:textId="77777777" w:rsidR="000C32A4" w:rsidRPr="004276D5" w:rsidRDefault="000C32A4" w:rsidP="000C32A4">
            <w:pPr>
              <w:rPr>
                <w:rFonts w:asciiTheme="minorHAnsi" w:hAnsiTheme="minorHAnsi"/>
                <w:b/>
                <w:sz w:val="22"/>
                <w:szCs w:val="22"/>
              </w:rPr>
            </w:pPr>
            <w:r w:rsidRPr="004276D5">
              <w:rPr>
                <w:rFonts w:asciiTheme="minorHAnsi" w:hAnsiTheme="minorHAnsi"/>
                <w:b/>
                <w:sz w:val="22"/>
                <w:szCs w:val="22"/>
              </w:rPr>
              <w:t>Item wise</w:t>
            </w:r>
          </w:p>
          <w:p w14:paraId="545DBC1B" w14:textId="77777777" w:rsidR="000C32A4" w:rsidRPr="004276D5" w:rsidRDefault="000C32A4" w:rsidP="000C32A4">
            <w:pPr>
              <w:rPr>
                <w:rFonts w:asciiTheme="minorHAnsi" w:hAnsiTheme="minorHAnsi"/>
                <w:b/>
                <w:color w:val="FF0000"/>
                <w:sz w:val="22"/>
                <w:szCs w:val="22"/>
              </w:rPr>
            </w:pPr>
            <w:r w:rsidRPr="004276D5">
              <w:rPr>
                <w:rFonts w:asciiTheme="minorHAnsi" w:hAnsiTheme="minorHAnsi"/>
                <w:b/>
                <w:color w:val="FF0000"/>
                <w:sz w:val="22"/>
                <w:szCs w:val="22"/>
              </w:rPr>
              <w:t>Step-1</w:t>
            </w:r>
          </w:p>
          <w:p w14:paraId="2B0632D9" w14:textId="77777777" w:rsidR="000C32A4" w:rsidRPr="004276D5" w:rsidRDefault="000C32A4" w:rsidP="000C32A4">
            <w:pPr>
              <w:numPr>
                <w:ilvl w:val="0"/>
                <w:numId w:val="2"/>
              </w:numPr>
              <w:spacing w:before="0" w:after="0" w:line="360" w:lineRule="auto"/>
              <w:rPr>
                <w:rFonts w:asciiTheme="minorHAnsi" w:hAnsiTheme="minorHAnsi"/>
                <w:sz w:val="22"/>
                <w:szCs w:val="22"/>
              </w:rPr>
            </w:pPr>
            <w:r w:rsidRPr="004276D5">
              <w:rPr>
                <w:rFonts w:asciiTheme="minorHAnsi" w:hAnsiTheme="minorHAnsi"/>
                <w:sz w:val="22"/>
                <w:szCs w:val="22"/>
              </w:rPr>
              <w:t>Same as mentioned above (Refer Grand Total (Step-1))</w:t>
            </w:r>
          </w:p>
          <w:p w14:paraId="27D97CE9" w14:textId="77777777" w:rsidR="000C32A4" w:rsidRPr="004276D5" w:rsidRDefault="000C32A4" w:rsidP="000C32A4">
            <w:pPr>
              <w:rPr>
                <w:rFonts w:asciiTheme="minorHAnsi" w:hAnsiTheme="minorHAnsi"/>
                <w:b/>
                <w:color w:val="FF0000"/>
                <w:sz w:val="22"/>
                <w:szCs w:val="22"/>
              </w:rPr>
            </w:pPr>
            <w:r w:rsidRPr="004276D5">
              <w:rPr>
                <w:rFonts w:asciiTheme="minorHAnsi" w:hAnsiTheme="minorHAnsi"/>
                <w:b/>
                <w:color w:val="FF0000"/>
                <w:sz w:val="22"/>
                <w:szCs w:val="22"/>
              </w:rPr>
              <w:t>Step-2</w:t>
            </w:r>
          </w:p>
          <w:p w14:paraId="5D99B475" w14:textId="77777777" w:rsidR="000C32A4" w:rsidRPr="004276D5" w:rsidRDefault="000C32A4" w:rsidP="000C32A4">
            <w:pPr>
              <w:numPr>
                <w:ilvl w:val="0"/>
                <w:numId w:val="2"/>
              </w:numPr>
              <w:spacing w:before="0" w:after="0" w:line="360" w:lineRule="auto"/>
              <w:rPr>
                <w:rFonts w:asciiTheme="minorHAnsi" w:hAnsiTheme="minorHAnsi"/>
                <w:sz w:val="22"/>
                <w:szCs w:val="22"/>
              </w:rPr>
            </w:pPr>
            <w:r w:rsidRPr="004276D5">
              <w:rPr>
                <w:rFonts w:asciiTheme="minorHAnsi" w:hAnsiTheme="minorHAnsi"/>
                <w:sz w:val="22"/>
                <w:szCs w:val="22"/>
              </w:rPr>
              <w:t>System should display addition column type as “Item description” in case of Item wise.</w:t>
            </w:r>
          </w:p>
          <w:p w14:paraId="6CACE716" w14:textId="77777777" w:rsidR="000C32A4" w:rsidRPr="004276D5" w:rsidRDefault="000C32A4" w:rsidP="000C32A4">
            <w:pPr>
              <w:numPr>
                <w:ilvl w:val="0"/>
                <w:numId w:val="2"/>
              </w:numPr>
              <w:spacing w:before="0" w:after="0" w:line="360" w:lineRule="auto"/>
              <w:rPr>
                <w:rFonts w:asciiTheme="minorHAnsi" w:hAnsiTheme="minorHAnsi"/>
                <w:sz w:val="22"/>
                <w:szCs w:val="22"/>
              </w:rPr>
            </w:pPr>
            <w:r w:rsidRPr="004276D5">
              <w:rPr>
                <w:rFonts w:asciiTheme="minorHAnsi" w:hAnsiTheme="minorHAnsi"/>
                <w:sz w:val="22"/>
                <w:szCs w:val="22"/>
              </w:rPr>
              <w:t>System should not display “Rebate” column at the time of creating form matrix, rest of the step are same (Refer Grand Total (Step-2))</w:t>
            </w:r>
          </w:p>
          <w:p w14:paraId="402A1720" w14:textId="77777777" w:rsidR="000C32A4" w:rsidRPr="004276D5" w:rsidRDefault="000C32A4" w:rsidP="000C32A4">
            <w:pPr>
              <w:numPr>
                <w:ilvl w:val="0"/>
                <w:numId w:val="2"/>
              </w:numPr>
              <w:spacing w:before="0" w:after="0" w:line="360" w:lineRule="auto"/>
              <w:rPr>
                <w:rFonts w:asciiTheme="minorHAnsi" w:hAnsiTheme="minorHAnsi"/>
                <w:sz w:val="22"/>
                <w:szCs w:val="22"/>
              </w:rPr>
            </w:pPr>
            <w:r w:rsidRPr="004276D5">
              <w:rPr>
                <w:rFonts w:asciiTheme="minorHAnsi" w:hAnsiTheme="minorHAnsi"/>
                <w:sz w:val="22"/>
                <w:szCs w:val="22"/>
              </w:rPr>
              <w:t>If officer has selected “Item description / Auto Rank / SOR / Rebate / Company name” in multiple column as column type, system should display a message as “Column type as &lt; Item description / Auto Rank / SOR / Rebate / Company name&gt; can only be selected in 1 column.”</w:t>
            </w:r>
          </w:p>
          <w:p w14:paraId="29C60244" w14:textId="77777777" w:rsidR="000C32A4" w:rsidRPr="004276D5" w:rsidRDefault="000C32A4" w:rsidP="000C32A4">
            <w:pPr>
              <w:rPr>
                <w:rFonts w:asciiTheme="minorHAnsi" w:hAnsiTheme="minorHAnsi"/>
                <w:b/>
                <w:color w:val="FF0000"/>
                <w:sz w:val="22"/>
                <w:szCs w:val="22"/>
              </w:rPr>
            </w:pPr>
            <w:r w:rsidRPr="004276D5">
              <w:rPr>
                <w:rFonts w:asciiTheme="minorHAnsi" w:hAnsiTheme="minorHAnsi"/>
                <w:b/>
                <w:color w:val="FF0000"/>
                <w:sz w:val="22"/>
                <w:szCs w:val="22"/>
              </w:rPr>
              <w:t>Step-3</w:t>
            </w:r>
          </w:p>
          <w:p w14:paraId="2C51A3CD" w14:textId="77777777" w:rsidR="000C32A4" w:rsidRPr="004276D5" w:rsidRDefault="000C32A4" w:rsidP="000C32A4">
            <w:pPr>
              <w:numPr>
                <w:ilvl w:val="0"/>
                <w:numId w:val="2"/>
              </w:numPr>
              <w:spacing w:before="0" w:after="0" w:line="360" w:lineRule="auto"/>
              <w:rPr>
                <w:rFonts w:asciiTheme="minorHAnsi" w:hAnsiTheme="minorHAnsi"/>
                <w:sz w:val="22"/>
                <w:szCs w:val="22"/>
              </w:rPr>
            </w:pPr>
            <w:r w:rsidRPr="004276D5">
              <w:rPr>
                <w:rFonts w:asciiTheme="minorHAnsi" w:hAnsiTheme="minorHAnsi"/>
                <w:sz w:val="22"/>
                <w:szCs w:val="22"/>
              </w:rPr>
              <w:t>On creation of form matrix and selection of governing column, system should allow officer to select table for which he needs to create dynamic report.</w:t>
            </w:r>
          </w:p>
          <w:p w14:paraId="5305B2AF" w14:textId="77777777" w:rsidR="000C32A4" w:rsidRPr="004276D5" w:rsidRDefault="000C32A4" w:rsidP="000C32A4">
            <w:pPr>
              <w:numPr>
                <w:ilvl w:val="0"/>
                <w:numId w:val="2"/>
              </w:numPr>
              <w:spacing w:before="0" w:after="0" w:line="360" w:lineRule="auto"/>
              <w:rPr>
                <w:rFonts w:asciiTheme="minorHAnsi" w:hAnsiTheme="minorHAnsi"/>
                <w:sz w:val="22"/>
                <w:szCs w:val="22"/>
              </w:rPr>
            </w:pPr>
            <w:r w:rsidRPr="004276D5">
              <w:rPr>
                <w:rFonts w:asciiTheme="minorHAnsi" w:hAnsiTheme="minorHAnsi"/>
                <w:sz w:val="22"/>
                <w:szCs w:val="22"/>
              </w:rPr>
              <w:t>System should display created tables under each price bid form with radio button allow officer to select single table at a time</w:t>
            </w:r>
          </w:p>
          <w:p w14:paraId="1CA4BACB" w14:textId="77777777" w:rsidR="000C32A4" w:rsidRPr="004276D5" w:rsidRDefault="000C32A4" w:rsidP="000C32A4">
            <w:pPr>
              <w:numPr>
                <w:ilvl w:val="0"/>
                <w:numId w:val="2"/>
              </w:numPr>
              <w:spacing w:before="0" w:after="0" w:line="360" w:lineRule="auto"/>
              <w:rPr>
                <w:rFonts w:asciiTheme="minorHAnsi" w:hAnsiTheme="minorHAnsi"/>
                <w:sz w:val="22"/>
                <w:szCs w:val="22"/>
              </w:rPr>
            </w:pPr>
            <w:r w:rsidRPr="004276D5">
              <w:rPr>
                <w:rFonts w:asciiTheme="minorHAnsi" w:hAnsiTheme="minorHAnsi"/>
                <w:sz w:val="22"/>
                <w:szCs w:val="22"/>
              </w:rPr>
              <w:t>System should display following form information on this page;</w:t>
            </w:r>
          </w:p>
          <w:p w14:paraId="769EC1B4" w14:textId="77777777" w:rsidR="000C32A4" w:rsidRPr="004276D5" w:rsidRDefault="000C32A4" w:rsidP="003F44A0">
            <w:pPr>
              <w:numPr>
                <w:ilvl w:val="0"/>
                <w:numId w:val="90"/>
              </w:numPr>
              <w:spacing w:before="0" w:after="0" w:line="360" w:lineRule="auto"/>
              <w:ind w:firstLine="612"/>
              <w:rPr>
                <w:rFonts w:asciiTheme="minorHAnsi" w:hAnsiTheme="minorHAnsi"/>
                <w:sz w:val="22"/>
                <w:szCs w:val="22"/>
              </w:rPr>
            </w:pPr>
            <w:r w:rsidRPr="004276D5">
              <w:rPr>
                <w:rFonts w:asciiTheme="minorHAnsi" w:hAnsiTheme="minorHAnsi"/>
                <w:sz w:val="22"/>
                <w:szCs w:val="22"/>
              </w:rPr>
              <w:t>Sr. No.</w:t>
            </w:r>
          </w:p>
          <w:p w14:paraId="437A0CED" w14:textId="77777777" w:rsidR="000C32A4" w:rsidRPr="004276D5" w:rsidRDefault="000C32A4" w:rsidP="003F44A0">
            <w:pPr>
              <w:numPr>
                <w:ilvl w:val="0"/>
                <w:numId w:val="90"/>
              </w:numPr>
              <w:spacing w:before="0" w:after="0" w:line="360" w:lineRule="auto"/>
              <w:ind w:firstLine="612"/>
              <w:rPr>
                <w:rFonts w:asciiTheme="minorHAnsi" w:hAnsiTheme="minorHAnsi"/>
                <w:sz w:val="22"/>
                <w:szCs w:val="22"/>
              </w:rPr>
            </w:pPr>
            <w:r w:rsidRPr="004276D5">
              <w:rPr>
                <w:rFonts w:asciiTheme="minorHAnsi" w:hAnsiTheme="minorHAnsi"/>
                <w:sz w:val="22"/>
                <w:szCs w:val="22"/>
              </w:rPr>
              <w:t>Select (Radio button)</w:t>
            </w:r>
          </w:p>
          <w:p w14:paraId="3C4EC7B9" w14:textId="77777777" w:rsidR="000C32A4" w:rsidRPr="004276D5" w:rsidRDefault="000C32A4" w:rsidP="003F44A0">
            <w:pPr>
              <w:numPr>
                <w:ilvl w:val="0"/>
                <w:numId w:val="90"/>
              </w:numPr>
              <w:spacing w:before="0" w:after="0" w:line="360" w:lineRule="auto"/>
              <w:ind w:firstLine="612"/>
              <w:rPr>
                <w:rFonts w:asciiTheme="minorHAnsi" w:hAnsiTheme="minorHAnsi"/>
                <w:sz w:val="22"/>
                <w:szCs w:val="22"/>
              </w:rPr>
            </w:pPr>
            <w:r w:rsidRPr="004276D5">
              <w:rPr>
                <w:rFonts w:asciiTheme="minorHAnsi" w:hAnsiTheme="minorHAnsi"/>
                <w:sz w:val="22"/>
                <w:szCs w:val="22"/>
              </w:rPr>
              <w:t>Form Name</w:t>
            </w:r>
          </w:p>
          <w:p w14:paraId="3550E610" w14:textId="77777777" w:rsidR="000C32A4" w:rsidRPr="004276D5" w:rsidRDefault="000C32A4" w:rsidP="003F44A0">
            <w:pPr>
              <w:numPr>
                <w:ilvl w:val="0"/>
                <w:numId w:val="90"/>
              </w:numPr>
              <w:spacing w:before="0" w:after="0" w:line="360" w:lineRule="auto"/>
              <w:ind w:firstLine="612"/>
              <w:rPr>
                <w:rFonts w:asciiTheme="minorHAnsi" w:hAnsiTheme="minorHAnsi"/>
                <w:sz w:val="22"/>
                <w:szCs w:val="22"/>
              </w:rPr>
            </w:pPr>
            <w:r w:rsidRPr="004276D5">
              <w:rPr>
                <w:rFonts w:asciiTheme="minorHAnsi" w:hAnsiTheme="minorHAnsi"/>
                <w:sz w:val="22"/>
                <w:szCs w:val="22"/>
              </w:rPr>
              <w:t>Table Name</w:t>
            </w:r>
          </w:p>
          <w:p w14:paraId="7B96D631" w14:textId="77777777" w:rsidR="000C32A4" w:rsidRPr="004276D5" w:rsidRDefault="000C32A4" w:rsidP="000C32A4">
            <w:pPr>
              <w:numPr>
                <w:ilvl w:val="0"/>
                <w:numId w:val="2"/>
              </w:numPr>
              <w:spacing w:before="0" w:after="0" w:line="360" w:lineRule="auto"/>
              <w:rPr>
                <w:rFonts w:asciiTheme="minorHAnsi" w:hAnsiTheme="minorHAnsi"/>
                <w:sz w:val="22"/>
                <w:szCs w:val="22"/>
              </w:rPr>
            </w:pPr>
            <w:r w:rsidRPr="004276D5">
              <w:rPr>
                <w:rFonts w:asciiTheme="minorHAnsi" w:hAnsiTheme="minorHAnsi"/>
                <w:sz w:val="22"/>
                <w:szCs w:val="22"/>
              </w:rPr>
              <w:t>System should display all price bid forms and tables.</w:t>
            </w:r>
          </w:p>
          <w:p w14:paraId="64A40298" w14:textId="77777777" w:rsidR="000C32A4" w:rsidRPr="004276D5" w:rsidRDefault="000C32A4" w:rsidP="000C32A4">
            <w:pPr>
              <w:rPr>
                <w:rFonts w:asciiTheme="minorHAnsi" w:hAnsiTheme="minorHAnsi"/>
                <w:b/>
                <w:strike/>
                <w:color w:val="FF0000"/>
                <w:sz w:val="22"/>
                <w:szCs w:val="22"/>
              </w:rPr>
            </w:pPr>
          </w:p>
          <w:p w14:paraId="03047789" w14:textId="77777777" w:rsidR="000C32A4" w:rsidRPr="004276D5" w:rsidRDefault="000C32A4" w:rsidP="000C32A4">
            <w:pPr>
              <w:rPr>
                <w:rFonts w:asciiTheme="minorHAnsi" w:hAnsiTheme="minorHAnsi"/>
                <w:b/>
                <w:color w:val="FF0000"/>
                <w:sz w:val="22"/>
                <w:szCs w:val="22"/>
              </w:rPr>
            </w:pPr>
            <w:r w:rsidRPr="004276D5">
              <w:rPr>
                <w:rFonts w:asciiTheme="minorHAnsi" w:hAnsiTheme="minorHAnsi"/>
                <w:b/>
                <w:color w:val="FF0000"/>
                <w:sz w:val="22"/>
                <w:szCs w:val="22"/>
              </w:rPr>
              <w:t>STEP-4</w:t>
            </w:r>
          </w:p>
          <w:p w14:paraId="5D6A6EFA" w14:textId="77777777" w:rsidR="000C32A4" w:rsidRPr="004276D5" w:rsidRDefault="000C32A4" w:rsidP="000C32A4">
            <w:pPr>
              <w:numPr>
                <w:ilvl w:val="0"/>
                <w:numId w:val="2"/>
              </w:numPr>
              <w:spacing w:before="0" w:after="0" w:line="360" w:lineRule="auto"/>
              <w:rPr>
                <w:rFonts w:asciiTheme="minorHAnsi" w:hAnsiTheme="minorHAnsi"/>
                <w:sz w:val="22"/>
                <w:szCs w:val="22"/>
              </w:rPr>
            </w:pPr>
            <w:r w:rsidRPr="004276D5">
              <w:rPr>
                <w:rFonts w:asciiTheme="minorHAnsi" w:hAnsiTheme="minorHAnsi"/>
                <w:sz w:val="22"/>
                <w:szCs w:val="22"/>
              </w:rPr>
              <w:t>On selecting table, system should allow officer to create formula on column whose column type is selected as “Auto”</w:t>
            </w:r>
          </w:p>
          <w:p w14:paraId="57304D1B" w14:textId="77777777" w:rsidR="000C32A4" w:rsidRPr="004276D5" w:rsidRDefault="000C32A4" w:rsidP="000C32A4">
            <w:pPr>
              <w:numPr>
                <w:ilvl w:val="0"/>
                <w:numId w:val="2"/>
              </w:numPr>
              <w:spacing w:before="0" w:after="0" w:line="360" w:lineRule="auto"/>
              <w:rPr>
                <w:rFonts w:asciiTheme="minorHAnsi" w:hAnsiTheme="minorHAnsi"/>
                <w:sz w:val="22"/>
                <w:szCs w:val="22"/>
              </w:rPr>
            </w:pPr>
            <w:r w:rsidRPr="004276D5">
              <w:rPr>
                <w:rFonts w:asciiTheme="minorHAnsi" w:hAnsiTheme="minorHAnsi"/>
                <w:sz w:val="22"/>
                <w:szCs w:val="22"/>
              </w:rPr>
              <w:t>System should display selected table which is selected in form selection page (Step-3)</w:t>
            </w:r>
          </w:p>
          <w:p w14:paraId="730ADEF2" w14:textId="77777777" w:rsidR="000C32A4" w:rsidRPr="004276D5" w:rsidRDefault="000C32A4" w:rsidP="000C32A4">
            <w:pPr>
              <w:numPr>
                <w:ilvl w:val="0"/>
                <w:numId w:val="2"/>
              </w:numPr>
              <w:spacing w:before="0" w:after="0" w:line="360" w:lineRule="auto"/>
              <w:rPr>
                <w:rFonts w:asciiTheme="minorHAnsi" w:hAnsiTheme="minorHAnsi"/>
                <w:sz w:val="22"/>
                <w:szCs w:val="22"/>
              </w:rPr>
            </w:pPr>
            <w:r w:rsidRPr="004276D5">
              <w:rPr>
                <w:rFonts w:asciiTheme="minorHAnsi" w:hAnsiTheme="minorHAnsi"/>
                <w:sz w:val="22"/>
                <w:szCs w:val="22"/>
              </w:rPr>
              <w:t>System should only allow officer to select column which are selected as filled by “Auto” or “Bidder” column whose data type is “All number, +No. without (.) or +No. with (.)” of selected price bid forms using available operators .</w:t>
            </w:r>
          </w:p>
          <w:p w14:paraId="0317D777" w14:textId="77777777" w:rsidR="000C32A4" w:rsidRPr="004276D5" w:rsidRDefault="000C32A4" w:rsidP="000C32A4">
            <w:pPr>
              <w:numPr>
                <w:ilvl w:val="0"/>
                <w:numId w:val="2"/>
              </w:numPr>
              <w:spacing w:before="0" w:after="0" w:line="360" w:lineRule="auto"/>
              <w:rPr>
                <w:rFonts w:asciiTheme="minorHAnsi" w:hAnsiTheme="minorHAnsi"/>
                <w:sz w:val="22"/>
                <w:szCs w:val="22"/>
              </w:rPr>
            </w:pPr>
            <w:r w:rsidRPr="004276D5">
              <w:rPr>
                <w:rFonts w:asciiTheme="minorHAnsi" w:hAnsiTheme="minorHAnsi"/>
                <w:sz w:val="22"/>
                <w:szCs w:val="22"/>
              </w:rPr>
              <w:t>System should also display dynamic form matrix which officer has created (Step-2)</w:t>
            </w:r>
          </w:p>
          <w:p w14:paraId="44B192EC" w14:textId="77777777" w:rsidR="000C32A4" w:rsidRPr="004276D5" w:rsidRDefault="000C32A4" w:rsidP="000C32A4">
            <w:pPr>
              <w:numPr>
                <w:ilvl w:val="0"/>
                <w:numId w:val="2"/>
              </w:numPr>
              <w:spacing w:before="0" w:after="0" w:line="360" w:lineRule="auto"/>
              <w:rPr>
                <w:rFonts w:asciiTheme="minorHAnsi" w:hAnsiTheme="minorHAnsi"/>
                <w:sz w:val="22"/>
                <w:szCs w:val="22"/>
              </w:rPr>
            </w:pPr>
            <w:r w:rsidRPr="004276D5">
              <w:rPr>
                <w:rFonts w:asciiTheme="minorHAnsi" w:hAnsiTheme="minorHAnsi"/>
                <w:sz w:val="22"/>
                <w:szCs w:val="22"/>
              </w:rPr>
              <w:t>System should allow offer to create formula using selected table and dynamic form.</w:t>
            </w:r>
          </w:p>
          <w:p w14:paraId="6B5E4565" w14:textId="77777777" w:rsidR="000C32A4" w:rsidRPr="004276D5" w:rsidRDefault="000C32A4" w:rsidP="000C32A4">
            <w:pPr>
              <w:rPr>
                <w:rFonts w:asciiTheme="minorHAnsi" w:hAnsiTheme="minorHAnsi"/>
                <w:strike/>
                <w:sz w:val="22"/>
                <w:szCs w:val="22"/>
              </w:rPr>
            </w:pPr>
          </w:p>
          <w:p w14:paraId="1A99267C" w14:textId="77777777" w:rsidR="000C32A4" w:rsidRPr="004276D5" w:rsidRDefault="000C32A4" w:rsidP="000C32A4">
            <w:pPr>
              <w:rPr>
                <w:rFonts w:asciiTheme="minorHAnsi" w:hAnsiTheme="minorHAnsi"/>
                <w:b/>
                <w:sz w:val="22"/>
                <w:szCs w:val="22"/>
              </w:rPr>
            </w:pPr>
            <w:r w:rsidRPr="004276D5">
              <w:rPr>
                <w:rFonts w:asciiTheme="minorHAnsi" w:hAnsiTheme="minorHAnsi"/>
                <w:b/>
                <w:sz w:val="22"/>
                <w:szCs w:val="22"/>
              </w:rPr>
              <w:t>EDIT / DELETE:</w:t>
            </w:r>
          </w:p>
          <w:p w14:paraId="00662104" w14:textId="77777777" w:rsidR="000C32A4" w:rsidRPr="004276D5" w:rsidRDefault="000C32A4" w:rsidP="000C32A4">
            <w:pPr>
              <w:pStyle w:val="ListParagraph"/>
              <w:numPr>
                <w:ilvl w:val="0"/>
                <w:numId w:val="2"/>
              </w:numPr>
              <w:spacing w:before="0" w:after="0" w:line="360" w:lineRule="auto"/>
              <w:contextualSpacing/>
              <w:rPr>
                <w:rFonts w:asciiTheme="minorHAnsi" w:hAnsiTheme="minorHAnsi"/>
                <w:sz w:val="22"/>
                <w:szCs w:val="22"/>
              </w:rPr>
            </w:pPr>
            <w:r w:rsidRPr="004276D5">
              <w:rPr>
                <w:rFonts w:asciiTheme="minorHAnsi" w:hAnsiTheme="minorHAnsi"/>
                <w:sz w:val="22"/>
                <w:szCs w:val="22"/>
              </w:rPr>
              <w:t>System should allow officer to edit dynamic L1/H1 report till price bid form opening is not done. Once price bid form is opened, system should not allow officer to edit report format, in such case, system should display a message as “Bid opening is done by committee members, you are not allowed to edit form data”</w:t>
            </w:r>
          </w:p>
          <w:p w14:paraId="690D523E" w14:textId="77777777" w:rsidR="000C32A4" w:rsidRPr="004276D5" w:rsidRDefault="000C32A4" w:rsidP="000C32A4">
            <w:pPr>
              <w:pStyle w:val="ListParagraph"/>
              <w:numPr>
                <w:ilvl w:val="0"/>
                <w:numId w:val="2"/>
              </w:numPr>
              <w:spacing w:before="0" w:after="0" w:line="360" w:lineRule="auto"/>
              <w:contextualSpacing/>
              <w:rPr>
                <w:rFonts w:asciiTheme="minorHAnsi" w:hAnsiTheme="minorHAnsi"/>
                <w:sz w:val="22"/>
                <w:szCs w:val="22"/>
              </w:rPr>
            </w:pPr>
            <w:r w:rsidRPr="004276D5">
              <w:rPr>
                <w:rFonts w:asciiTheme="minorHAnsi" w:hAnsiTheme="minorHAnsi"/>
                <w:sz w:val="22"/>
                <w:szCs w:val="22"/>
              </w:rPr>
              <w:t>If officer changes report for “Item wise” to “Grand total” (or vice versa), system should delete formula, system should display a message as “On changing “Report for” all formulas will be deleted” with Ok | Cancel option.</w:t>
            </w:r>
          </w:p>
          <w:p w14:paraId="3F1912C8" w14:textId="77777777" w:rsidR="000C32A4" w:rsidRPr="004276D5" w:rsidRDefault="000C32A4" w:rsidP="000C32A4">
            <w:pPr>
              <w:pStyle w:val="ListParagraph"/>
              <w:numPr>
                <w:ilvl w:val="0"/>
                <w:numId w:val="2"/>
              </w:numPr>
              <w:spacing w:before="0" w:after="0" w:line="360" w:lineRule="auto"/>
              <w:contextualSpacing/>
              <w:rPr>
                <w:rFonts w:asciiTheme="minorHAnsi" w:hAnsiTheme="minorHAnsi"/>
                <w:sz w:val="22"/>
                <w:szCs w:val="22"/>
              </w:rPr>
            </w:pPr>
            <w:r w:rsidRPr="004276D5">
              <w:rPr>
                <w:rFonts w:asciiTheme="minorHAnsi" w:hAnsiTheme="minorHAnsi"/>
                <w:sz w:val="22"/>
                <w:szCs w:val="22"/>
              </w:rPr>
              <w:t>If officer clicks on delete link after bid opening, system should display a message as “Bid opening is done by committee members, you are not allowed to delete form data”</w:t>
            </w:r>
          </w:p>
          <w:p w14:paraId="3FF246FE" w14:textId="77777777" w:rsidR="000C32A4" w:rsidRPr="004276D5" w:rsidRDefault="000C32A4" w:rsidP="000C32A4">
            <w:pPr>
              <w:pStyle w:val="ListParagraph"/>
              <w:numPr>
                <w:ilvl w:val="0"/>
                <w:numId w:val="2"/>
              </w:numPr>
              <w:spacing w:before="0" w:after="0" w:line="360" w:lineRule="auto"/>
              <w:contextualSpacing/>
              <w:rPr>
                <w:rFonts w:asciiTheme="minorHAnsi" w:hAnsiTheme="minorHAnsi"/>
                <w:sz w:val="22"/>
                <w:szCs w:val="22"/>
              </w:rPr>
            </w:pPr>
            <w:r w:rsidRPr="004276D5">
              <w:rPr>
                <w:rFonts w:asciiTheme="minorHAnsi" w:hAnsiTheme="minorHAnsi"/>
                <w:sz w:val="22"/>
                <w:szCs w:val="22"/>
              </w:rPr>
              <w:t>If bid is not opened, system should allow officer to edit dynamic L1/H1 report format and data as per his requirement.</w:t>
            </w:r>
          </w:p>
          <w:p w14:paraId="4C9A4AED" w14:textId="77777777" w:rsidR="000C32A4" w:rsidRPr="004276D5" w:rsidRDefault="000C32A4" w:rsidP="000C32A4">
            <w:pPr>
              <w:pStyle w:val="ListParagraph"/>
              <w:numPr>
                <w:ilvl w:val="0"/>
                <w:numId w:val="2"/>
              </w:numPr>
              <w:spacing w:before="0" w:after="0" w:line="360" w:lineRule="auto"/>
              <w:contextualSpacing/>
              <w:rPr>
                <w:rFonts w:asciiTheme="minorHAnsi" w:hAnsiTheme="minorHAnsi"/>
                <w:sz w:val="22"/>
                <w:szCs w:val="22"/>
              </w:rPr>
            </w:pPr>
            <w:r w:rsidRPr="004276D5">
              <w:rPr>
                <w:rFonts w:asciiTheme="minorHAnsi" w:hAnsiTheme="minorHAnsi"/>
                <w:sz w:val="22"/>
                <w:szCs w:val="22"/>
              </w:rPr>
              <w:t>System should allow officer to delete report as per the requirement before price bid opening.</w:t>
            </w:r>
          </w:p>
          <w:p w14:paraId="563938F8" w14:textId="77777777" w:rsidR="000C32A4" w:rsidRPr="004276D5" w:rsidRDefault="000C32A4" w:rsidP="000C32A4">
            <w:pPr>
              <w:pStyle w:val="ListParagraph"/>
              <w:numPr>
                <w:ilvl w:val="0"/>
                <w:numId w:val="2"/>
              </w:numPr>
              <w:spacing w:before="0" w:after="0" w:line="360" w:lineRule="auto"/>
              <w:contextualSpacing/>
              <w:rPr>
                <w:rFonts w:asciiTheme="minorHAnsi" w:hAnsiTheme="minorHAnsi"/>
                <w:sz w:val="22"/>
                <w:szCs w:val="22"/>
              </w:rPr>
            </w:pPr>
            <w:r w:rsidRPr="004276D5">
              <w:rPr>
                <w:rFonts w:asciiTheme="minorHAnsi" w:hAnsiTheme="minorHAnsi"/>
                <w:sz w:val="22"/>
                <w:szCs w:val="22"/>
              </w:rPr>
              <w:t>System should allow officer to edit / delete formula before price bid opening.</w:t>
            </w:r>
          </w:p>
          <w:p w14:paraId="6C4B57E2" w14:textId="77777777" w:rsidR="000C32A4" w:rsidRPr="004276D5" w:rsidRDefault="000C32A4" w:rsidP="000C32A4">
            <w:pPr>
              <w:pStyle w:val="ListParagraph"/>
              <w:numPr>
                <w:ilvl w:val="0"/>
                <w:numId w:val="2"/>
              </w:numPr>
              <w:spacing w:before="0" w:after="0" w:line="360" w:lineRule="auto"/>
              <w:contextualSpacing/>
              <w:rPr>
                <w:rFonts w:asciiTheme="minorHAnsi" w:hAnsiTheme="minorHAnsi"/>
                <w:sz w:val="22"/>
                <w:szCs w:val="22"/>
              </w:rPr>
            </w:pPr>
            <w:r w:rsidRPr="004276D5">
              <w:rPr>
                <w:rFonts w:asciiTheme="minorHAnsi" w:hAnsiTheme="minorHAnsi"/>
                <w:sz w:val="22"/>
                <w:szCs w:val="22"/>
              </w:rPr>
              <w:t>On deleting dynamic report, system should ask confirmation message as “Are you sure you want to delete selected report” with Ok | Cancel option”</w:t>
            </w:r>
          </w:p>
          <w:p w14:paraId="2177787B" w14:textId="77777777" w:rsidR="000C32A4" w:rsidRPr="004276D5" w:rsidRDefault="000C32A4" w:rsidP="000C32A4">
            <w:pPr>
              <w:rPr>
                <w:rFonts w:asciiTheme="minorHAnsi" w:hAnsiTheme="minorHAnsi"/>
                <w:b/>
                <w:sz w:val="22"/>
                <w:szCs w:val="22"/>
              </w:rPr>
            </w:pPr>
            <w:r w:rsidRPr="004276D5">
              <w:rPr>
                <w:rFonts w:asciiTheme="minorHAnsi" w:hAnsiTheme="minorHAnsi"/>
                <w:b/>
                <w:sz w:val="22"/>
                <w:szCs w:val="22"/>
              </w:rPr>
              <w:t>VIEW:</w:t>
            </w:r>
          </w:p>
          <w:p w14:paraId="7F55D86D" w14:textId="77777777" w:rsidR="000C32A4" w:rsidRPr="004276D5" w:rsidRDefault="000C32A4" w:rsidP="000C32A4">
            <w:pPr>
              <w:pStyle w:val="ListParagraph"/>
              <w:numPr>
                <w:ilvl w:val="0"/>
                <w:numId w:val="2"/>
              </w:numPr>
              <w:spacing w:before="0" w:after="0" w:line="360" w:lineRule="auto"/>
              <w:contextualSpacing/>
              <w:rPr>
                <w:rFonts w:asciiTheme="minorHAnsi" w:hAnsiTheme="minorHAnsi"/>
                <w:sz w:val="22"/>
                <w:szCs w:val="22"/>
              </w:rPr>
            </w:pPr>
            <w:r w:rsidRPr="004276D5">
              <w:rPr>
                <w:rFonts w:asciiTheme="minorHAnsi" w:hAnsiTheme="minorHAnsi"/>
                <w:sz w:val="22"/>
                <w:szCs w:val="22"/>
              </w:rPr>
              <w:t>System should allow officer to view dynamic L1/H1 report as per the requirement.</w:t>
            </w:r>
          </w:p>
          <w:p w14:paraId="1B5CD452" w14:textId="77777777" w:rsidR="000C32A4" w:rsidRPr="004276D5" w:rsidRDefault="000C32A4" w:rsidP="000C32A4">
            <w:pPr>
              <w:pStyle w:val="ListParagraph"/>
              <w:numPr>
                <w:ilvl w:val="0"/>
                <w:numId w:val="2"/>
              </w:numPr>
              <w:spacing w:before="0" w:after="0" w:line="360" w:lineRule="auto"/>
              <w:contextualSpacing/>
              <w:rPr>
                <w:rFonts w:asciiTheme="minorHAnsi" w:hAnsiTheme="minorHAnsi"/>
                <w:sz w:val="22"/>
                <w:szCs w:val="22"/>
              </w:rPr>
            </w:pPr>
            <w:r w:rsidRPr="004276D5">
              <w:rPr>
                <w:rFonts w:asciiTheme="minorHAnsi" w:hAnsiTheme="minorHAnsi"/>
                <w:sz w:val="22"/>
                <w:szCs w:val="22"/>
              </w:rPr>
              <w:t>System should display report in read-only mode.</w:t>
            </w:r>
          </w:p>
          <w:p w14:paraId="534A180B" w14:textId="77777777" w:rsidR="000C32A4" w:rsidRPr="004276D5" w:rsidRDefault="000C32A4" w:rsidP="000C32A4">
            <w:pPr>
              <w:pStyle w:val="ListParagraph"/>
              <w:spacing w:line="360" w:lineRule="auto"/>
              <w:ind w:left="360"/>
              <w:rPr>
                <w:rFonts w:asciiTheme="minorHAnsi" w:hAnsiTheme="minorHAnsi" w:cs="Arial"/>
                <w:b/>
                <w:sz w:val="22"/>
                <w:szCs w:val="22"/>
              </w:rPr>
            </w:pPr>
            <w:r w:rsidRPr="004276D5">
              <w:rPr>
                <w:rFonts w:asciiTheme="minorHAnsi" w:hAnsiTheme="minorHAnsi"/>
                <w:sz w:val="22"/>
                <w:szCs w:val="22"/>
              </w:rPr>
              <w:t>System should provide print; convert to pdf and export to excel provision.</w:t>
            </w:r>
          </w:p>
        </w:tc>
      </w:tr>
      <w:tr w:rsidR="000C32A4" w:rsidRPr="004276D5" w14:paraId="6FC17363" w14:textId="77777777" w:rsidTr="004276D5">
        <w:trPr>
          <w:trHeight w:val="553"/>
        </w:trPr>
        <w:tc>
          <w:tcPr>
            <w:tcW w:w="3206"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17387E07" w14:textId="77777777" w:rsidR="000C32A4" w:rsidRPr="004276D5" w:rsidRDefault="000C32A4" w:rsidP="000C32A4">
            <w:pPr>
              <w:rPr>
                <w:rFonts w:asciiTheme="minorHAnsi" w:hAnsiTheme="minorHAnsi"/>
                <w:b/>
                <w:i/>
                <w:sz w:val="22"/>
                <w:szCs w:val="22"/>
              </w:rPr>
            </w:pPr>
            <w:r w:rsidRPr="004276D5">
              <w:rPr>
                <w:rFonts w:asciiTheme="minorHAnsi" w:hAnsiTheme="minorHAnsi"/>
                <w:b/>
                <w:i/>
                <w:sz w:val="22"/>
                <w:szCs w:val="22"/>
              </w:rPr>
              <w:t>Users/Actor</w:t>
            </w:r>
          </w:p>
        </w:tc>
        <w:tc>
          <w:tcPr>
            <w:tcW w:w="8161" w:type="dxa"/>
            <w:tcBorders>
              <w:top w:val="single" w:sz="4" w:space="0" w:color="auto"/>
              <w:left w:val="single" w:sz="4" w:space="0" w:color="auto"/>
              <w:bottom w:val="single" w:sz="4" w:space="0" w:color="auto"/>
              <w:right w:val="single" w:sz="4" w:space="0" w:color="auto"/>
            </w:tcBorders>
          </w:tcPr>
          <w:p w14:paraId="6D479F91" w14:textId="77777777" w:rsidR="000C32A4" w:rsidRPr="004276D5" w:rsidRDefault="000C32A4" w:rsidP="000C32A4">
            <w:pPr>
              <w:numPr>
                <w:ilvl w:val="0"/>
                <w:numId w:val="2"/>
              </w:numPr>
              <w:spacing w:before="0" w:after="0" w:line="360" w:lineRule="auto"/>
              <w:rPr>
                <w:rFonts w:asciiTheme="minorHAnsi" w:hAnsiTheme="minorHAnsi"/>
                <w:sz w:val="22"/>
                <w:szCs w:val="22"/>
              </w:rPr>
            </w:pPr>
            <w:r w:rsidRPr="004276D5">
              <w:rPr>
                <w:rFonts w:asciiTheme="minorHAnsi" w:hAnsiTheme="minorHAnsi"/>
                <w:sz w:val="22"/>
                <w:szCs w:val="22"/>
              </w:rPr>
              <w:t>Authorized User</w:t>
            </w:r>
          </w:p>
        </w:tc>
      </w:tr>
    </w:tbl>
    <w:p w14:paraId="6B748497" w14:textId="77777777" w:rsidR="000C32A4" w:rsidRDefault="000C32A4" w:rsidP="000C32A4"/>
    <w:p w14:paraId="700F76C9" w14:textId="77777777" w:rsidR="000C32A4" w:rsidRPr="004276D5" w:rsidRDefault="000C32A4" w:rsidP="000C32A4">
      <w:pPr>
        <w:rPr>
          <w:rFonts w:asciiTheme="minorHAnsi" w:hAnsiTheme="minorHAnsi"/>
          <w:b/>
          <w:sz w:val="22"/>
          <w:szCs w:val="22"/>
        </w:rPr>
      </w:pPr>
      <w:r w:rsidRPr="004276D5">
        <w:rPr>
          <w:rFonts w:asciiTheme="minorHAnsi" w:hAnsiTheme="minorHAnsi"/>
          <w:b/>
          <w:sz w:val="22"/>
          <w:szCs w:val="22"/>
        </w:rPr>
        <w:t>Field level matrix</w:t>
      </w:r>
    </w:p>
    <w:tbl>
      <w:tblPr>
        <w:tblW w:w="11341" w:type="dxa"/>
        <w:tblInd w:w="-856"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844"/>
        <w:gridCol w:w="813"/>
        <w:gridCol w:w="1171"/>
        <w:gridCol w:w="1418"/>
        <w:gridCol w:w="1354"/>
        <w:gridCol w:w="1818"/>
        <w:gridCol w:w="2923"/>
      </w:tblGrid>
      <w:tr w:rsidR="000C32A4" w:rsidRPr="00336C22" w14:paraId="75F28B93" w14:textId="77777777" w:rsidTr="004276D5">
        <w:trPr>
          <w:trHeight w:val="766"/>
        </w:trPr>
        <w:tc>
          <w:tcPr>
            <w:tcW w:w="1844" w:type="dxa"/>
            <w:tcBorders>
              <w:top w:val="single" w:sz="4" w:space="0" w:color="4A442A"/>
              <w:left w:val="single" w:sz="4" w:space="0" w:color="4A442A"/>
              <w:bottom w:val="single" w:sz="4" w:space="0" w:color="4A442A"/>
              <w:right w:val="single" w:sz="4" w:space="0" w:color="4A442A"/>
            </w:tcBorders>
            <w:shd w:val="clear" w:color="auto" w:fill="C4BC96" w:themeFill="background2" w:themeFillShade="BF"/>
            <w:hideMark/>
          </w:tcPr>
          <w:p w14:paraId="1C4CE672" w14:textId="77777777" w:rsidR="000C32A4" w:rsidRPr="003F44A0"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3F44A0">
              <w:rPr>
                <w:rFonts w:asciiTheme="minorHAnsi" w:hAnsiTheme="minorHAnsi"/>
                <w:b/>
                <w:sz w:val="22"/>
                <w:szCs w:val="22"/>
              </w:rPr>
              <w:t>Field Name</w:t>
            </w:r>
          </w:p>
        </w:tc>
        <w:tc>
          <w:tcPr>
            <w:tcW w:w="813" w:type="dxa"/>
            <w:tcBorders>
              <w:top w:val="single" w:sz="4" w:space="0" w:color="4A442A"/>
              <w:left w:val="single" w:sz="4" w:space="0" w:color="4A442A"/>
              <w:bottom w:val="single" w:sz="4" w:space="0" w:color="4A442A"/>
              <w:right w:val="single" w:sz="4" w:space="0" w:color="4A442A"/>
            </w:tcBorders>
            <w:shd w:val="clear" w:color="auto" w:fill="C4BC96" w:themeFill="background2" w:themeFillShade="BF"/>
            <w:hideMark/>
          </w:tcPr>
          <w:p w14:paraId="4D316CC5" w14:textId="77777777" w:rsidR="000C32A4" w:rsidRPr="003F44A0"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3F44A0">
              <w:rPr>
                <w:rFonts w:asciiTheme="minorHAnsi" w:hAnsiTheme="minorHAnsi"/>
                <w:b/>
                <w:sz w:val="22"/>
                <w:szCs w:val="22"/>
              </w:rPr>
              <w:t>Field Type</w:t>
            </w:r>
          </w:p>
        </w:tc>
        <w:tc>
          <w:tcPr>
            <w:tcW w:w="1171" w:type="dxa"/>
            <w:tcBorders>
              <w:top w:val="single" w:sz="4" w:space="0" w:color="4A442A"/>
              <w:left w:val="single" w:sz="4" w:space="0" w:color="4A442A"/>
              <w:bottom w:val="single" w:sz="4" w:space="0" w:color="4A442A"/>
              <w:right w:val="single" w:sz="4" w:space="0" w:color="4A442A"/>
            </w:tcBorders>
            <w:shd w:val="clear" w:color="auto" w:fill="C4BC96" w:themeFill="background2" w:themeFillShade="BF"/>
            <w:hideMark/>
          </w:tcPr>
          <w:p w14:paraId="7C2694BC" w14:textId="77777777" w:rsidR="000C32A4" w:rsidRPr="003F44A0"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3F44A0">
              <w:rPr>
                <w:rFonts w:asciiTheme="minorHAnsi" w:hAnsiTheme="minorHAnsi"/>
                <w:b/>
                <w:sz w:val="22"/>
                <w:szCs w:val="22"/>
              </w:rPr>
              <w:t>Mandatory / Non Mandatory</w:t>
            </w:r>
          </w:p>
        </w:tc>
        <w:tc>
          <w:tcPr>
            <w:tcW w:w="1418" w:type="dxa"/>
            <w:tcBorders>
              <w:top w:val="single" w:sz="4" w:space="0" w:color="4A442A"/>
              <w:left w:val="single" w:sz="4" w:space="0" w:color="4A442A"/>
              <w:bottom w:val="single" w:sz="4" w:space="0" w:color="4A442A"/>
              <w:right w:val="single" w:sz="4" w:space="0" w:color="4A442A"/>
            </w:tcBorders>
            <w:shd w:val="clear" w:color="auto" w:fill="C4BC96" w:themeFill="background2" w:themeFillShade="BF"/>
            <w:hideMark/>
          </w:tcPr>
          <w:p w14:paraId="6F24E1F6" w14:textId="77777777" w:rsidR="000C32A4" w:rsidRPr="003F44A0"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3F44A0">
              <w:rPr>
                <w:rFonts w:asciiTheme="minorHAnsi" w:hAnsiTheme="minorHAnsi"/>
                <w:b/>
                <w:sz w:val="22"/>
                <w:szCs w:val="22"/>
              </w:rPr>
              <w:t>Validation</w:t>
            </w:r>
          </w:p>
        </w:tc>
        <w:tc>
          <w:tcPr>
            <w:tcW w:w="1354" w:type="dxa"/>
            <w:tcBorders>
              <w:top w:val="single" w:sz="4" w:space="0" w:color="4A442A"/>
              <w:left w:val="single" w:sz="4" w:space="0" w:color="4A442A"/>
              <w:bottom w:val="single" w:sz="4" w:space="0" w:color="4A442A"/>
              <w:right w:val="single" w:sz="4" w:space="0" w:color="4A442A"/>
            </w:tcBorders>
            <w:shd w:val="clear" w:color="auto" w:fill="C4BC96" w:themeFill="background2" w:themeFillShade="BF"/>
            <w:hideMark/>
          </w:tcPr>
          <w:p w14:paraId="74FD8955" w14:textId="77777777" w:rsidR="000C32A4" w:rsidRPr="003F44A0"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3F44A0">
              <w:rPr>
                <w:rFonts w:asciiTheme="minorHAnsi" w:hAnsiTheme="minorHAnsi"/>
                <w:b/>
                <w:sz w:val="22"/>
                <w:szCs w:val="22"/>
              </w:rPr>
              <w:t>Validation Message</w:t>
            </w:r>
          </w:p>
        </w:tc>
        <w:tc>
          <w:tcPr>
            <w:tcW w:w="1818" w:type="dxa"/>
            <w:tcBorders>
              <w:top w:val="single" w:sz="4" w:space="0" w:color="4A442A"/>
              <w:left w:val="single" w:sz="4" w:space="0" w:color="4A442A"/>
              <w:bottom w:val="single" w:sz="4" w:space="0" w:color="4A442A"/>
              <w:right w:val="single" w:sz="4" w:space="0" w:color="4A442A"/>
            </w:tcBorders>
            <w:shd w:val="clear" w:color="auto" w:fill="C4BC96" w:themeFill="background2" w:themeFillShade="BF"/>
          </w:tcPr>
          <w:p w14:paraId="3D8A8288" w14:textId="77777777" w:rsidR="000C32A4" w:rsidRPr="003F44A0"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3F44A0">
              <w:rPr>
                <w:rFonts w:asciiTheme="minorHAnsi" w:hAnsiTheme="minorHAnsi"/>
                <w:b/>
                <w:sz w:val="22"/>
                <w:szCs w:val="22"/>
              </w:rPr>
              <w:t>Test Data</w:t>
            </w:r>
          </w:p>
        </w:tc>
        <w:tc>
          <w:tcPr>
            <w:tcW w:w="2923" w:type="dxa"/>
            <w:tcBorders>
              <w:top w:val="single" w:sz="4" w:space="0" w:color="4A442A"/>
              <w:left w:val="single" w:sz="4" w:space="0" w:color="4A442A"/>
              <w:bottom w:val="single" w:sz="4" w:space="0" w:color="4A442A"/>
              <w:right w:val="single" w:sz="4" w:space="0" w:color="4A442A"/>
            </w:tcBorders>
            <w:shd w:val="clear" w:color="auto" w:fill="C4BC96" w:themeFill="background2" w:themeFillShade="BF"/>
            <w:hideMark/>
          </w:tcPr>
          <w:p w14:paraId="05BE709B" w14:textId="77777777" w:rsidR="000C32A4" w:rsidRPr="003F44A0"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3F44A0">
              <w:rPr>
                <w:rFonts w:asciiTheme="minorHAnsi" w:hAnsiTheme="minorHAnsi"/>
                <w:b/>
                <w:sz w:val="22"/>
                <w:szCs w:val="22"/>
              </w:rPr>
              <w:t>Remarks</w:t>
            </w:r>
          </w:p>
        </w:tc>
      </w:tr>
      <w:tr w:rsidR="000C32A4" w:rsidRPr="00336C22" w14:paraId="14F2E382" w14:textId="77777777" w:rsidTr="004276D5">
        <w:trPr>
          <w:trHeight w:val="766"/>
        </w:trPr>
        <w:tc>
          <w:tcPr>
            <w:tcW w:w="1844"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74E1791D" w14:textId="77777777" w:rsidR="000C32A4" w:rsidRPr="003F44A0" w:rsidRDefault="000C32A4" w:rsidP="000C32A4">
            <w:pPr>
              <w:pStyle w:val="ListParagraph"/>
              <w:tabs>
                <w:tab w:val="center" w:pos="4320"/>
                <w:tab w:val="right" w:pos="8640"/>
              </w:tabs>
              <w:spacing w:line="360" w:lineRule="auto"/>
              <w:ind w:left="0"/>
              <w:rPr>
                <w:rFonts w:asciiTheme="minorHAnsi" w:hAnsiTheme="minorHAnsi"/>
                <w:sz w:val="22"/>
                <w:szCs w:val="22"/>
              </w:rPr>
            </w:pPr>
            <w:r w:rsidRPr="003F44A0">
              <w:rPr>
                <w:rFonts w:asciiTheme="minorHAnsi" w:hAnsiTheme="minorHAnsi"/>
                <w:sz w:val="22"/>
                <w:szCs w:val="22"/>
              </w:rPr>
              <w:t>Report Name</w:t>
            </w:r>
          </w:p>
        </w:tc>
        <w:tc>
          <w:tcPr>
            <w:tcW w:w="813"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08F05156" w14:textId="77777777" w:rsidR="000C32A4" w:rsidRPr="003F44A0" w:rsidRDefault="000C32A4" w:rsidP="000C32A4">
            <w:pPr>
              <w:pStyle w:val="ListParagraph"/>
              <w:tabs>
                <w:tab w:val="center" w:pos="4320"/>
                <w:tab w:val="right" w:pos="8640"/>
              </w:tabs>
              <w:spacing w:line="360" w:lineRule="auto"/>
              <w:ind w:left="0"/>
              <w:rPr>
                <w:rFonts w:asciiTheme="minorHAnsi" w:hAnsiTheme="minorHAnsi"/>
                <w:sz w:val="22"/>
                <w:szCs w:val="22"/>
              </w:rPr>
            </w:pPr>
            <w:r w:rsidRPr="003F44A0">
              <w:rPr>
                <w:rFonts w:asciiTheme="minorHAnsi" w:hAnsiTheme="minorHAnsi"/>
                <w:sz w:val="22"/>
                <w:szCs w:val="22"/>
              </w:rPr>
              <w:t>Text box</w:t>
            </w:r>
          </w:p>
        </w:tc>
        <w:tc>
          <w:tcPr>
            <w:tcW w:w="1171"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066D1734" w14:textId="77777777" w:rsidR="000C32A4" w:rsidRPr="003F44A0" w:rsidRDefault="000C32A4" w:rsidP="000C32A4">
            <w:pPr>
              <w:pStyle w:val="ListParagraph"/>
              <w:tabs>
                <w:tab w:val="center" w:pos="4320"/>
                <w:tab w:val="right" w:pos="8640"/>
              </w:tabs>
              <w:spacing w:line="360" w:lineRule="auto"/>
              <w:ind w:left="0"/>
              <w:rPr>
                <w:rFonts w:asciiTheme="minorHAnsi" w:hAnsiTheme="minorHAnsi"/>
                <w:sz w:val="22"/>
                <w:szCs w:val="22"/>
              </w:rPr>
            </w:pPr>
            <w:r w:rsidRPr="003F44A0">
              <w:rPr>
                <w:rFonts w:asciiTheme="minorHAnsi" w:hAnsiTheme="minorHAnsi"/>
                <w:sz w:val="22"/>
                <w:szCs w:val="22"/>
              </w:rPr>
              <w:t>M</w:t>
            </w:r>
          </w:p>
        </w:tc>
        <w:tc>
          <w:tcPr>
            <w:tcW w:w="1418"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221FD9E5" w14:textId="77777777" w:rsidR="000C32A4" w:rsidRPr="003F44A0" w:rsidRDefault="000C32A4" w:rsidP="000C32A4">
            <w:pPr>
              <w:pStyle w:val="ListParagraph"/>
              <w:tabs>
                <w:tab w:val="center" w:pos="4320"/>
                <w:tab w:val="right" w:pos="8640"/>
              </w:tabs>
              <w:spacing w:line="360" w:lineRule="auto"/>
              <w:ind w:left="0"/>
              <w:rPr>
                <w:rFonts w:asciiTheme="minorHAnsi" w:hAnsiTheme="minorHAnsi"/>
                <w:sz w:val="22"/>
                <w:szCs w:val="22"/>
              </w:rPr>
            </w:pPr>
            <w:r w:rsidRPr="003F44A0">
              <w:rPr>
                <w:rFonts w:asciiTheme="minorHAnsi" w:hAnsiTheme="minorHAnsi"/>
                <w:sz w:val="22"/>
                <w:szCs w:val="22"/>
              </w:rPr>
              <w:t>It is mandatory to enter report name</w:t>
            </w:r>
          </w:p>
        </w:tc>
        <w:tc>
          <w:tcPr>
            <w:tcW w:w="1354"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3AF6DBEA" w14:textId="77777777" w:rsidR="000C32A4" w:rsidRPr="003F44A0" w:rsidRDefault="000C32A4" w:rsidP="000C32A4">
            <w:pPr>
              <w:pStyle w:val="ListParagraph"/>
              <w:tabs>
                <w:tab w:val="center" w:pos="4320"/>
                <w:tab w:val="right" w:pos="8640"/>
              </w:tabs>
              <w:spacing w:line="360" w:lineRule="auto"/>
              <w:ind w:left="0"/>
              <w:rPr>
                <w:rFonts w:asciiTheme="minorHAnsi" w:hAnsiTheme="minorHAnsi"/>
                <w:sz w:val="22"/>
                <w:szCs w:val="22"/>
              </w:rPr>
            </w:pPr>
            <w:r w:rsidRPr="003F44A0">
              <w:rPr>
                <w:rFonts w:asciiTheme="minorHAnsi" w:hAnsiTheme="minorHAnsi"/>
                <w:sz w:val="22"/>
                <w:szCs w:val="22"/>
              </w:rPr>
              <w:t>Please enter report name</w:t>
            </w:r>
          </w:p>
          <w:p w14:paraId="2B5F82EA" w14:textId="77777777" w:rsidR="000C32A4" w:rsidRPr="003F44A0" w:rsidRDefault="000C32A4" w:rsidP="000C32A4">
            <w:pPr>
              <w:pStyle w:val="ListParagraph"/>
              <w:tabs>
                <w:tab w:val="center" w:pos="4320"/>
                <w:tab w:val="right" w:pos="8640"/>
              </w:tabs>
              <w:spacing w:line="360" w:lineRule="auto"/>
              <w:ind w:left="0"/>
              <w:rPr>
                <w:rFonts w:asciiTheme="minorHAnsi" w:hAnsiTheme="minorHAnsi"/>
                <w:sz w:val="22"/>
                <w:szCs w:val="22"/>
              </w:rPr>
            </w:pPr>
          </w:p>
          <w:p w14:paraId="0A2E1BDC" w14:textId="77777777" w:rsidR="000C32A4" w:rsidRPr="003F44A0" w:rsidRDefault="000C32A4" w:rsidP="000C32A4">
            <w:pPr>
              <w:pStyle w:val="ListParagraph"/>
              <w:tabs>
                <w:tab w:val="center" w:pos="4320"/>
                <w:tab w:val="right" w:pos="8640"/>
              </w:tabs>
              <w:spacing w:line="360" w:lineRule="auto"/>
              <w:ind w:left="0"/>
              <w:rPr>
                <w:rFonts w:asciiTheme="minorHAnsi" w:hAnsiTheme="minorHAnsi"/>
                <w:sz w:val="22"/>
                <w:szCs w:val="22"/>
              </w:rPr>
            </w:pPr>
            <w:r w:rsidRPr="003F44A0">
              <w:rPr>
                <w:rFonts w:asciiTheme="minorHAnsi" w:hAnsiTheme="minorHAnsi"/>
                <w:sz w:val="22"/>
                <w:szCs w:val="22"/>
              </w:rPr>
              <w:t xml:space="preserve">Allows Max. 100 alphabets, numbers and special characters ((,), -, +,/,., </w:t>
            </w:r>
            <w:r w:rsidRPr="003F44A0">
              <w:rPr>
                <w:rFonts w:asciiTheme="minorHAnsi" w:hAnsiTheme="minorHAnsi"/>
                <w:sz w:val="22"/>
                <w:szCs w:val="22"/>
              </w:rPr>
              <w:br/>
              <w:t>Space)</w:t>
            </w:r>
          </w:p>
        </w:tc>
        <w:tc>
          <w:tcPr>
            <w:tcW w:w="1818"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25EF7A06" w14:textId="77777777" w:rsidR="000C32A4" w:rsidRPr="003F44A0" w:rsidRDefault="000C32A4" w:rsidP="000C32A4">
            <w:pPr>
              <w:tabs>
                <w:tab w:val="center" w:pos="4320"/>
                <w:tab w:val="right" w:pos="8640"/>
              </w:tabs>
              <w:rPr>
                <w:rFonts w:asciiTheme="minorHAnsi" w:hAnsiTheme="minorHAnsi"/>
                <w:sz w:val="22"/>
                <w:szCs w:val="22"/>
              </w:rPr>
            </w:pPr>
            <w:r w:rsidRPr="003F44A0">
              <w:rPr>
                <w:rFonts w:asciiTheme="minorHAnsi" w:hAnsiTheme="minorHAnsi"/>
                <w:sz w:val="22"/>
                <w:szCs w:val="22"/>
              </w:rPr>
              <w:t>Test Report</w:t>
            </w:r>
          </w:p>
        </w:tc>
        <w:tc>
          <w:tcPr>
            <w:tcW w:w="2923"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6F290D5F" w14:textId="77777777" w:rsidR="000C32A4" w:rsidRPr="003F44A0" w:rsidRDefault="000C32A4" w:rsidP="000C32A4">
            <w:pPr>
              <w:tabs>
                <w:tab w:val="center" w:pos="4320"/>
                <w:tab w:val="right" w:pos="8640"/>
              </w:tabs>
              <w:rPr>
                <w:rFonts w:asciiTheme="minorHAnsi" w:hAnsiTheme="minorHAnsi"/>
                <w:sz w:val="22"/>
                <w:szCs w:val="22"/>
              </w:rPr>
            </w:pPr>
            <w:r w:rsidRPr="003F44A0">
              <w:rPr>
                <w:rFonts w:asciiTheme="minorHAnsi" w:hAnsiTheme="minorHAnsi"/>
                <w:sz w:val="22"/>
                <w:szCs w:val="22"/>
              </w:rPr>
              <w:t>-</w:t>
            </w:r>
          </w:p>
        </w:tc>
      </w:tr>
      <w:tr w:rsidR="000C32A4" w:rsidRPr="00336C22" w14:paraId="7DE3DD66" w14:textId="77777777" w:rsidTr="004276D5">
        <w:trPr>
          <w:trHeight w:val="766"/>
        </w:trPr>
        <w:tc>
          <w:tcPr>
            <w:tcW w:w="1844"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450EBE94" w14:textId="77777777" w:rsidR="000C32A4" w:rsidRPr="003F44A0" w:rsidRDefault="000C32A4" w:rsidP="000C32A4">
            <w:pPr>
              <w:rPr>
                <w:rFonts w:asciiTheme="minorHAnsi" w:hAnsiTheme="minorHAnsi"/>
                <w:sz w:val="22"/>
                <w:szCs w:val="22"/>
              </w:rPr>
            </w:pPr>
            <w:r w:rsidRPr="003F44A0">
              <w:rPr>
                <w:rFonts w:asciiTheme="minorHAnsi" w:hAnsiTheme="minorHAnsi"/>
                <w:sz w:val="22"/>
                <w:szCs w:val="22"/>
              </w:rPr>
              <w:t>Report Header</w:t>
            </w:r>
          </w:p>
        </w:tc>
        <w:tc>
          <w:tcPr>
            <w:tcW w:w="813"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61B21120" w14:textId="77777777" w:rsidR="000C32A4" w:rsidRPr="003F44A0" w:rsidRDefault="000C32A4" w:rsidP="000C32A4">
            <w:pPr>
              <w:pStyle w:val="ListParagraph"/>
              <w:tabs>
                <w:tab w:val="center" w:pos="4320"/>
                <w:tab w:val="right" w:pos="8640"/>
              </w:tabs>
              <w:spacing w:line="360" w:lineRule="auto"/>
              <w:ind w:left="0"/>
              <w:rPr>
                <w:rFonts w:asciiTheme="minorHAnsi" w:hAnsiTheme="minorHAnsi"/>
                <w:sz w:val="22"/>
                <w:szCs w:val="22"/>
              </w:rPr>
            </w:pPr>
            <w:r w:rsidRPr="003F44A0">
              <w:rPr>
                <w:rFonts w:asciiTheme="minorHAnsi" w:hAnsiTheme="minorHAnsi"/>
                <w:sz w:val="22"/>
                <w:szCs w:val="22"/>
              </w:rPr>
              <w:t>Text Area</w:t>
            </w:r>
          </w:p>
        </w:tc>
        <w:tc>
          <w:tcPr>
            <w:tcW w:w="1171"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0747DEE8" w14:textId="77777777" w:rsidR="000C32A4" w:rsidRPr="003F44A0" w:rsidRDefault="000C32A4" w:rsidP="000C32A4">
            <w:pPr>
              <w:pStyle w:val="ListParagraph"/>
              <w:tabs>
                <w:tab w:val="center" w:pos="4320"/>
                <w:tab w:val="right" w:pos="8640"/>
              </w:tabs>
              <w:spacing w:line="360" w:lineRule="auto"/>
              <w:ind w:left="0"/>
              <w:rPr>
                <w:rFonts w:asciiTheme="minorHAnsi" w:hAnsiTheme="minorHAnsi"/>
                <w:sz w:val="22"/>
                <w:szCs w:val="22"/>
              </w:rPr>
            </w:pPr>
            <w:r w:rsidRPr="003F44A0">
              <w:rPr>
                <w:rFonts w:asciiTheme="minorHAnsi" w:hAnsiTheme="minorHAnsi"/>
                <w:sz w:val="22"/>
                <w:szCs w:val="22"/>
              </w:rPr>
              <w:t>N</w:t>
            </w:r>
          </w:p>
        </w:tc>
        <w:tc>
          <w:tcPr>
            <w:tcW w:w="1418"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6B3F1B6F" w14:textId="77777777" w:rsidR="000C32A4" w:rsidRPr="003F44A0" w:rsidRDefault="000C32A4" w:rsidP="000C32A4">
            <w:pPr>
              <w:pStyle w:val="ListParagraph"/>
              <w:tabs>
                <w:tab w:val="center" w:pos="4320"/>
                <w:tab w:val="right" w:pos="8640"/>
              </w:tabs>
              <w:spacing w:line="360" w:lineRule="auto"/>
              <w:ind w:left="0"/>
              <w:rPr>
                <w:rFonts w:asciiTheme="minorHAnsi" w:hAnsiTheme="minorHAnsi"/>
                <w:sz w:val="22"/>
                <w:szCs w:val="22"/>
              </w:rPr>
            </w:pPr>
            <w:r w:rsidRPr="003F44A0">
              <w:rPr>
                <w:rFonts w:asciiTheme="minorHAnsi" w:hAnsiTheme="minorHAnsi"/>
                <w:sz w:val="22"/>
                <w:szCs w:val="22"/>
              </w:rPr>
              <w:t>-</w:t>
            </w:r>
          </w:p>
        </w:tc>
        <w:tc>
          <w:tcPr>
            <w:tcW w:w="1354"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6F0C5128" w14:textId="77777777" w:rsidR="000C32A4" w:rsidRPr="003F44A0" w:rsidRDefault="000C32A4" w:rsidP="000C32A4">
            <w:pPr>
              <w:pStyle w:val="ListParagraph"/>
              <w:tabs>
                <w:tab w:val="center" w:pos="4320"/>
                <w:tab w:val="right" w:pos="8640"/>
              </w:tabs>
              <w:spacing w:line="360" w:lineRule="auto"/>
              <w:ind w:left="0"/>
              <w:rPr>
                <w:rFonts w:asciiTheme="minorHAnsi" w:hAnsiTheme="minorHAnsi"/>
                <w:sz w:val="22"/>
                <w:szCs w:val="22"/>
              </w:rPr>
            </w:pPr>
            <w:r w:rsidRPr="003F44A0">
              <w:rPr>
                <w:rFonts w:asciiTheme="minorHAnsi" w:hAnsiTheme="minorHAnsi"/>
                <w:sz w:val="22"/>
                <w:szCs w:val="22"/>
              </w:rPr>
              <w:t>Allows Max. 500 alphabets, numbers and special characters ((,), -, +,/,., Space)</w:t>
            </w:r>
          </w:p>
        </w:tc>
        <w:tc>
          <w:tcPr>
            <w:tcW w:w="1818"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469251A9" w14:textId="77777777" w:rsidR="000C32A4" w:rsidRPr="003F44A0" w:rsidRDefault="000C32A4" w:rsidP="000C32A4">
            <w:pPr>
              <w:tabs>
                <w:tab w:val="center" w:pos="4320"/>
                <w:tab w:val="right" w:pos="8640"/>
              </w:tabs>
              <w:rPr>
                <w:rFonts w:asciiTheme="minorHAnsi" w:hAnsiTheme="minorHAnsi"/>
                <w:sz w:val="22"/>
                <w:szCs w:val="22"/>
              </w:rPr>
            </w:pPr>
            <w:r w:rsidRPr="003F44A0">
              <w:rPr>
                <w:rFonts w:asciiTheme="minorHAnsi" w:hAnsiTheme="minorHAnsi"/>
                <w:sz w:val="22"/>
                <w:szCs w:val="22"/>
              </w:rPr>
              <w:t>TEST</w:t>
            </w:r>
          </w:p>
        </w:tc>
        <w:tc>
          <w:tcPr>
            <w:tcW w:w="2923"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76538A0C" w14:textId="77777777" w:rsidR="000C32A4" w:rsidRPr="003F44A0" w:rsidRDefault="000C32A4" w:rsidP="000C32A4">
            <w:pPr>
              <w:tabs>
                <w:tab w:val="center" w:pos="4320"/>
                <w:tab w:val="right" w:pos="8640"/>
              </w:tabs>
              <w:rPr>
                <w:rFonts w:asciiTheme="minorHAnsi" w:hAnsiTheme="minorHAnsi"/>
                <w:sz w:val="22"/>
                <w:szCs w:val="22"/>
              </w:rPr>
            </w:pPr>
            <w:r w:rsidRPr="003F44A0">
              <w:rPr>
                <w:rFonts w:asciiTheme="minorHAnsi" w:hAnsiTheme="minorHAnsi"/>
                <w:sz w:val="22"/>
                <w:szCs w:val="22"/>
              </w:rPr>
              <w:t>-</w:t>
            </w:r>
          </w:p>
        </w:tc>
      </w:tr>
      <w:tr w:rsidR="000C32A4" w:rsidRPr="00336C22" w14:paraId="11D7D74A" w14:textId="77777777" w:rsidTr="004276D5">
        <w:trPr>
          <w:trHeight w:val="766"/>
        </w:trPr>
        <w:tc>
          <w:tcPr>
            <w:tcW w:w="1844"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29B199C0" w14:textId="77777777" w:rsidR="000C32A4" w:rsidRPr="003F44A0" w:rsidRDefault="000C32A4" w:rsidP="000C32A4">
            <w:pPr>
              <w:rPr>
                <w:rFonts w:asciiTheme="minorHAnsi" w:hAnsiTheme="minorHAnsi"/>
                <w:color w:val="000000"/>
                <w:sz w:val="22"/>
                <w:szCs w:val="22"/>
              </w:rPr>
            </w:pPr>
            <w:r w:rsidRPr="003F44A0">
              <w:rPr>
                <w:rFonts w:asciiTheme="minorHAnsi" w:hAnsiTheme="minorHAnsi"/>
                <w:sz w:val="22"/>
                <w:szCs w:val="22"/>
              </w:rPr>
              <w:t>Report Footer</w:t>
            </w:r>
          </w:p>
        </w:tc>
        <w:tc>
          <w:tcPr>
            <w:tcW w:w="813"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1D6432CB" w14:textId="77777777" w:rsidR="000C32A4" w:rsidRPr="003F44A0" w:rsidRDefault="000C32A4" w:rsidP="000C32A4">
            <w:pPr>
              <w:pStyle w:val="ListParagraph"/>
              <w:tabs>
                <w:tab w:val="center" w:pos="4320"/>
                <w:tab w:val="right" w:pos="8640"/>
              </w:tabs>
              <w:spacing w:line="360" w:lineRule="auto"/>
              <w:ind w:left="0"/>
              <w:rPr>
                <w:rFonts w:asciiTheme="minorHAnsi" w:hAnsiTheme="minorHAnsi"/>
                <w:sz w:val="22"/>
                <w:szCs w:val="22"/>
              </w:rPr>
            </w:pPr>
            <w:r w:rsidRPr="003F44A0">
              <w:rPr>
                <w:rFonts w:asciiTheme="minorHAnsi" w:hAnsiTheme="minorHAnsi"/>
                <w:sz w:val="22"/>
                <w:szCs w:val="22"/>
              </w:rPr>
              <w:t>Text Area</w:t>
            </w:r>
          </w:p>
        </w:tc>
        <w:tc>
          <w:tcPr>
            <w:tcW w:w="1171"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27FD59A2" w14:textId="77777777" w:rsidR="000C32A4" w:rsidRPr="003F44A0" w:rsidRDefault="000C32A4" w:rsidP="000C32A4">
            <w:pPr>
              <w:pStyle w:val="ListParagraph"/>
              <w:tabs>
                <w:tab w:val="center" w:pos="4320"/>
                <w:tab w:val="right" w:pos="8640"/>
              </w:tabs>
              <w:spacing w:line="360" w:lineRule="auto"/>
              <w:ind w:left="0"/>
              <w:rPr>
                <w:rFonts w:asciiTheme="minorHAnsi" w:hAnsiTheme="minorHAnsi"/>
                <w:sz w:val="22"/>
                <w:szCs w:val="22"/>
              </w:rPr>
            </w:pPr>
            <w:r w:rsidRPr="003F44A0">
              <w:rPr>
                <w:rFonts w:asciiTheme="minorHAnsi" w:hAnsiTheme="minorHAnsi"/>
                <w:sz w:val="22"/>
                <w:szCs w:val="22"/>
              </w:rPr>
              <w:t>N</w:t>
            </w:r>
          </w:p>
        </w:tc>
        <w:tc>
          <w:tcPr>
            <w:tcW w:w="1418"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3D64650F" w14:textId="77777777" w:rsidR="000C32A4" w:rsidRPr="003F44A0" w:rsidRDefault="000C32A4" w:rsidP="000C32A4">
            <w:pPr>
              <w:pStyle w:val="ListParagraph"/>
              <w:tabs>
                <w:tab w:val="center" w:pos="4320"/>
                <w:tab w:val="right" w:pos="8640"/>
              </w:tabs>
              <w:spacing w:line="360" w:lineRule="auto"/>
              <w:ind w:left="0"/>
              <w:rPr>
                <w:rFonts w:asciiTheme="minorHAnsi" w:hAnsiTheme="minorHAnsi"/>
                <w:sz w:val="22"/>
                <w:szCs w:val="22"/>
              </w:rPr>
            </w:pPr>
            <w:r w:rsidRPr="003F44A0">
              <w:rPr>
                <w:rFonts w:asciiTheme="minorHAnsi" w:hAnsiTheme="minorHAnsi"/>
                <w:b/>
                <w:sz w:val="22"/>
                <w:szCs w:val="22"/>
              </w:rPr>
              <w:t>-</w:t>
            </w:r>
          </w:p>
        </w:tc>
        <w:tc>
          <w:tcPr>
            <w:tcW w:w="1354"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4F85B5AF" w14:textId="77777777" w:rsidR="000C32A4" w:rsidRPr="003F44A0" w:rsidRDefault="000C32A4" w:rsidP="000C32A4">
            <w:pPr>
              <w:pStyle w:val="ListParagraph"/>
              <w:tabs>
                <w:tab w:val="center" w:pos="4320"/>
                <w:tab w:val="right" w:pos="8640"/>
              </w:tabs>
              <w:spacing w:line="360" w:lineRule="auto"/>
              <w:ind w:left="0"/>
              <w:rPr>
                <w:rFonts w:asciiTheme="minorHAnsi" w:hAnsiTheme="minorHAnsi"/>
                <w:sz w:val="22"/>
                <w:szCs w:val="22"/>
              </w:rPr>
            </w:pPr>
            <w:r w:rsidRPr="003F44A0">
              <w:rPr>
                <w:rFonts w:asciiTheme="minorHAnsi" w:hAnsiTheme="minorHAnsi"/>
                <w:sz w:val="22"/>
                <w:szCs w:val="22"/>
              </w:rPr>
              <w:t xml:space="preserve">Allows Max. 500 alphabets, numbers and special characters ((,), -, +,/,., </w:t>
            </w:r>
            <w:r w:rsidRPr="003F44A0">
              <w:rPr>
                <w:rFonts w:asciiTheme="minorHAnsi" w:hAnsiTheme="minorHAnsi"/>
                <w:sz w:val="22"/>
                <w:szCs w:val="22"/>
              </w:rPr>
              <w:br/>
              <w:t>Space)</w:t>
            </w:r>
          </w:p>
        </w:tc>
        <w:tc>
          <w:tcPr>
            <w:tcW w:w="1818"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5797CE1E" w14:textId="77777777" w:rsidR="000C32A4" w:rsidRPr="003F44A0" w:rsidRDefault="000C32A4" w:rsidP="000C32A4">
            <w:pPr>
              <w:tabs>
                <w:tab w:val="center" w:pos="4320"/>
                <w:tab w:val="right" w:pos="8640"/>
              </w:tabs>
              <w:rPr>
                <w:rFonts w:asciiTheme="minorHAnsi" w:hAnsiTheme="minorHAnsi"/>
                <w:sz w:val="22"/>
                <w:szCs w:val="22"/>
              </w:rPr>
            </w:pPr>
            <w:r w:rsidRPr="003F44A0">
              <w:rPr>
                <w:rFonts w:asciiTheme="minorHAnsi" w:hAnsiTheme="minorHAnsi"/>
                <w:sz w:val="22"/>
                <w:szCs w:val="22"/>
              </w:rPr>
              <w:t>TEST 1</w:t>
            </w:r>
          </w:p>
        </w:tc>
        <w:tc>
          <w:tcPr>
            <w:tcW w:w="2923"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75CB430A" w14:textId="77777777" w:rsidR="000C32A4" w:rsidRPr="003F44A0" w:rsidRDefault="000C32A4" w:rsidP="000C32A4">
            <w:pPr>
              <w:tabs>
                <w:tab w:val="center" w:pos="4320"/>
                <w:tab w:val="right" w:pos="8640"/>
              </w:tabs>
              <w:rPr>
                <w:rFonts w:asciiTheme="minorHAnsi" w:hAnsiTheme="minorHAnsi"/>
                <w:sz w:val="22"/>
                <w:szCs w:val="22"/>
              </w:rPr>
            </w:pPr>
            <w:r w:rsidRPr="003F44A0">
              <w:rPr>
                <w:rFonts w:asciiTheme="minorHAnsi" w:hAnsiTheme="minorHAnsi"/>
                <w:sz w:val="22"/>
                <w:szCs w:val="22"/>
              </w:rPr>
              <w:t>-</w:t>
            </w:r>
          </w:p>
        </w:tc>
      </w:tr>
      <w:tr w:rsidR="000C32A4" w:rsidRPr="00336C22" w14:paraId="3E9C9357" w14:textId="77777777" w:rsidTr="004276D5">
        <w:trPr>
          <w:trHeight w:val="766"/>
        </w:trPr>
        <w:tc>
          <w:tcPr>
            <w:tcW w:w="1844"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206AE0B7" w14:textId="77777777" w:rsidR="000C32A4" w:rsidRPr="003F44A0" w:rsidRDefault="000C32A4" w:rsidP="000C32A4">
            <w:pPr>
              <w:rPr>
                <w:rFonts w:asciiTheme="minorHAnsi" w:hAnsiTheme="minorHAnsi"/>
                <w:sz w:val="22"/>
                <w:szCs w:val="22"/>
              </w:rPr>
            </w:pPr>
            <w:r w:rsidRPr="003F44A0">
              <w:rPr>
                <w:rFonts w:asciiTheme="minorHAnsi" w:hAnsiTheme="minorHAnsi"/>
                <w:sz w:val="22"/>
                <w:szCs w:val="22"/>
              </w:rPr>
              <w:t>Report for</w:t>
            </w:r>
          </w:p>
        </w:tc>
        <w:tc>
          <w:tcPr>
            <w:tcW w:w="813"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3F3B941D" w14:textId="77777777" w:rsidR="000C32A4" w:rsidRPr="003F44A0" w:rsidRDefault="000C32A4" w:rsidP="000C32A4">
            <w:pPr>
              <w:pStyle w:val="ListParagraph"/>
              <w:tabs>
                <w:tab w:val="center" w:pos="4320"/>
                <w:tab w:val="right" w:pos="8640"/>
              </w:tabs>
              <w:spacing w:line="360" w:lineRule="auto"/>
              <w:ind w:left="0"/>
              <w:rPr>
                <w:rFonts w:asciiTheme="minorHAnsi" w:hAnsiTheme="minorHAnsi"/>
                <w:sz w:val="22"/>
                <w:szCs w:val="22"/>
              </w:rPr>
            </w:pPr>
            <w:r w:rsidRPr="003F44A0">
              <w:rPr>
                <w:rFonts w:asciiTheme="minorHAnsi" w:hAnsiTheme="minorHAnsi"/>
                <w:sz w:val="22"/>
                <w:szCs w:val="22"/>
              </w:rPr>
              <w:t>Radio button</w:t>
            </w:r>
          </w:p>
        </w:tc>
        <w:tc>
          <w:tcPr>
            <w:tcW w:w="1171"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6BADE8E2" w14:textId="77777777" w:rsidR="000C32A4" w:rsidRPr="003F44A0" w:rsidRDefault="000C32A4" w:rsidP="000C32A4">
            <w:pPr>
              <w:pStyle w:val="ListParagraph"/>
              <w:tabs>
                <w:tab w:val="center" w:pos="4320"/>
                <w:tab w:val="right" w:pos="8640"/>
              </w:tabs>
              <w:spacing w:line="360" w:lineRule="auto"/>
              <w:ind w:left="0"/>
              <w:rPr>
                <w:rFonts w:asciiTheme="minorHAnsi" w:hAnsiTheme="minorHAnsi"/>
                <w:sz w:val="22"/>
                <w:szCs w:val="22"/>
              </w:rPr>
            </w:pPr>
            <w:r w:rsidRPr="003F44A0">
              <w:rPr>
                <w:rFonts w:asciiTheme="minorHAnsi" w:hAnsiTheme="minorHAnsi"/>
                <w:sz w:val="22"/>
                <w:szCs w:val="22"/>
              </w:rPr>
              <w:t>M</w:t>
            </w:r>
          </w:p>
        </w:tc>
        <w:tc>
          <w:tcPr>
            <w:tcW w:w="1418"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09CC29D4" w14:textId="77777777" w:rsidR="000C32A4" w:rsidRPr="003F44A0"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3F44A0">
              <w:rPr>
                <w:rFonts w:asciiTheme="minorHAnsi" w:hAnsiTheme="minorHAnsi"/>
                <w:sz w:val="22"/>
                <w:szCs w:val="22"/>
              </w:rPr>
              <w:t>-</w:t>
            </w:r>
          </w:p>
        </w:tc>
        <w:tc>
          <w:tcPr>
            <w:tcW w:w="1354"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786D6A14" w14:textId="77777777" w:rsidR="000C32A4" w:rsidRPr="003F44A0" w:rsidRDefault="000C32A4" w:rsidP="000C32A4">
            <w:pPr>
              <w:pStyle w:val="ListParagraph"/>
              <w:tabs>
                <w:tab w:val="center" w:pos="4320"/>
                <w:tab w:val="right" w:pos="8640"/>
              </w:tabs>
              <w:spacing w:line="360" w:lineRule="auto"/>
              <w:ind w:left="0"/>
              <w:rPr>
                <w:rFonts w:asciiTheme="minorHAnsi" w:hAnsiTheme="minorHAnsi"/>
                <w:sz w:val="22"/>
                <w:szCs w:val="22"/>
              </w:rPr>
            </w:pPr>
            <w:r w:rsidRPr="003F44A0">
              <w:rPr>
                <w:rFonts w:asciiTheme="minorHAnsi" w:hAnsiTheme="minorHAnsi"/>
                <w:sz w:val="22"/>
                <w:szCs w:val="22"/>
              </w:rPr>
              <w:t>-</w:t>
            </w:r>
          </w:p>
        </w:tc>
        <w:tc>
          <w:tcPr>
            <w:tcW w:w="1818"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188B66B9" w14:textId="77777777" w:rsidR="000C32A4" w:rsidRPr="003F44A0" w:rsidRDefault="000C32A4" w:rsidP="000C32A4">
            <w:pPr>
              <w:pStyle w:val="ListParagraph"/>
              <w:tabs>
                <w:tab w:val="center" w:pos="4320"/>
                <w:tab w:val="right" w:pos="8640"/>
              </w:tabs>
              <w:spacing w:line="360" w:lineRule="auto"/>
              <w:ind w:left="0"/>
              <w:rPr>
                <w:rFonts w:asciiTheme="minorHAnsi" w:hAnsiTheme="minorHAnsi"/>
                <w:sz w:val="22"/>
                <w:szCs w:val="22"/>
              </w:rPr>
            </w:pPr>
            <w:r w:rsidRPr="003F44A0">
              <w:rPr>
                <w:rFonts w:asciiTheme="minorHAnsi" w:hAnsiTheme="minorHAnsi"/>
                <w:sz w:val="22"/>
                <w:szCs w:val="22"/>
              </w:rPr>
              <w:t>Values;</w:t>
            </w:r>
          </w:p>
          <w:p w14:paraId="36F07896" w14:textId="77777777" w:rsidR="000C32A4" w:rsidRPr="003F44A0" w:rsidRDefault="000C32A4" w:rsidP="000C32A4">
            <w:pPr>
              <w:pStyle w:val="ListParagraph"/>
              <w:tabs>
                <w:tab w:val="center" w:pos="4320"/>
                <w:tab w:val="right" w:pos="8640"/>
              </w:tabs>
              <w:spacing w:line="360" w:lineRule="auto"/>
              <w:ind w:left="0"/>
              <w:rPr>
                <w:rFonts w:asciiTheme="minorHAnsi" w:hAnsiTheme="minorHAnsi"/>
                <w:sz w:val="22"/>
                <w:szCs w:val="22"/>
              </w:rPr>
            </w:pPr>
            <w:r w:rsidRPr="003F44A0">
              <w:rPr>
                <w:rFonts w:asciiTheme="minorHAnsi" w:hAnsiTheme="minorHAnsi"/>
                <w:sz w:val="22"/>
                <w:szCs w:val="22"/>
              </w:rPr>
              <w:t>L1</w:t>
            </w:r>
          </w:p>
          <w:p w14:paraId="424EE0DE" w14:textId="77777777" w:rsidR="000C32A4" w:rsidRPr="003F44A0" w:rsidRDefault="000C32A4" w:rsidP="000C32A4">
            <w:pPr>
              <w:tabs>
                <w:tab w:val="center" w:pos="4320"/>
                <w:tab w:val="right" w:pos="8640"/>
              </w:tabs>
              <w:rPr>
                <w:rFonts w:asciiTheme="minorHAnsi" w:hAnsiTheme="minorHAnsi"/>
                <w:sz w:val="22"/>
                <w:szCs w:val="22"/>
              </w:rPr>
            </w:pPr>
            <w:r w:rsidRPr="003F44A0">
              <w:rPr>
                <w:rFonts w:asciiTheme="minorHAnsi" w:hAnsiTheme="minorHAnsi"/>
                <w:sz w:val="22"/>
                <w:szCs w:val="22"/>
              </w:rPr>
              <w:t>H1</w:t>
            </w:r>
          </w:p>
        </w:tc>
        <w:tc>
          <w:tcPr>
            <w:tcW w:w="2923"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67157E56" w14:textId="77777777" w:rsidR="000C32A4" w:rsidRPr="003F44A0" w:rsidRDefault="000C32A4" w:rsidP="000C32A4">
            <w:pPr>
              <w:tabs>
                <w:tab w:val="center" w:pos="4320"/>
                <w:tab w:val="right" w:pos="8640"/>
              </w:tabs>
              <w:rPr>
                <w:rFonts w:asciiTheme="minorHAnsi" w:hAnsiTheme="minorHAnsi"/>
                <w:sz w:val="22"/>
                <w:szCs w:val="22"/>
              </w:rPr>
            </w:pPr>
            <w:r w:rsidRPr="003F44A0">
              <w:rPr>
                <w:rFonts w:asciiTheme="minorHAnsi" w:hAnsiTheme="minorHAnsi"/>
                <w:sz w:val="22"/>
                <w:szCs w:val="22"/>
              </w:rPr>
              <w:t>Default selection should be L1</w:t>
            </w:r>
          </w:p>
        </w:tc>
      </w:tr>
      <w:tr w:rsidR="000C32A4" w:rsidRPr="00336C22" w14:paraId="32562118" w14:textId="77777777" w:rsidTr="004276D5">
        <w:trPr>
          <w:trHeight w:val="766"/>
        </w:trPr>
        <w:tc>
          <w:tcPr>
            <w:tcW w:w="1844"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17CD523D" w14:textId="77777777" w:rsidR="000C32A4" w:rsidRPr="003F44A0" w:rsidRDefault="000C32A4" w:rsidP="000C32A4">
            <w:pPr>
              <w:rPr>
                <w:rFonts w:asciiTheme="minorHAnsi" w:hAnsiTheme="minorHAnsi"/>
                <w:sz w:val="22"/>
                <w:szCs w:val="22"/>
              </w:rPr>
            </w:pPr>
            <w:r w:rsidRPr="003F44A0">
              <w:rPr>
                <w:rFonts w:asciiTheme="minorHAnsi" w:hAnsiTheme="minorHAnsi"/>
                <w:sz w:val="22"/>
                <w:szCs w:val="22"/>
              </w:rPr>
              <w:t>Report on</w:t>
            </w:r>
          </w:p>
        </w:tc>
        <w:tc>
          <w:tcPr>
            <w:tcW w:w="813"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3AD8BBA3" w14:textId="77777777" w:rsidR="000C32A4" w:rsidRPr="003F44A0" w:rsidRDefault="000C32A4" w:rsidP="000C32A4">
            <w:pPr>
              <w:pStyle w:val="ListParagraph"/>
              <w:tabs>
                <w:tab w:val="center" w:pos="4320"/>
                <w:tab w:val="right" w:pos="8640"/>
              </w:tabs>
              <w:spacing w:line="360" w:lineRule="auto"/>
              <w:ind w:left="0"/>
              <w:rPr>
                <w:rFonts w:asciiTheme="minorHAnsi" w:hAnsiTheme="minorHAnsi"/>
                <w:sz w:val="22"/>
                <w:szCs w:val="22"/>
              </w:rPr>
            </w:pPr>
            <w:r w:rsidRPr="003F44A0">
              <w:rPr>
                <w:rFonts w:asciiTheme="minorHAnsi" w:hAnsiTheme="minorHAnsi"/>
                <w:sz w:val="22"/>
                <w:szCs w:val="22"/>
              </w:rPr>
              <w:t>Radio button</w:t>
            </w:r>
          </w:p>
        </w:tc>
        <w:tc>
          <w:tcPr>
            <w:tcW w:w="1171"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27A32F03" w14:textId="77777777" w:rsidR="000C32A4" w:rsidRPr="003F44A0" w:rsidRDefault="000C32A4" w:rsidP="000C32A4">
            <w:pPr>
              <w:pStyle w:val="ListParagraph"/>
              <w:tabs>
                <w:tab w:val="center" w:pos="4320"/>
                <w:tab w:val="right" w:pos="8640"/>
              </w:tabs>
              <w:spacing w:line="360" w:lineRule="auto"/>
              <w:ind w:left="0"/>
              <w:rPr>
                <w:rFonts w:asciiTheme="minorHAnsi" w:hAnsiTheme="minorHAnsi"/>
                <w:sz w:val="22"/>
                <w:szCs w:val="22"/>
              </w:rPr>
            </w:pPr>
            <w:r w:rsidRPr="003F44A0">
              <w:rPr>
                <w:rFonts w:asciiTheme="minorHAnsi" w:hAnsiTheme="minorHAnsi"/>
                <w:sz w:val="22"/>
                <w:szCs w:val="22"/>
              </w:rPr>
              <w:t>M</w:t>
            </w:r>
          </w:p>
        </w:tc>
        <w:tc>
          <w:tcPr>
            <w:tcW w:w="1418"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3A4F54EA" w14:textId="77777777" w:rsidR="000C32A4" w:rsidRPr="003F44A0" w:rsidRDefault="000C32A4" w:rsidP="000C32A4">
            <w:pPr>
              <w:pStyle w:val="ListParagraph"/>
              <w:tabs>
                <w:tab w:val="center" w:pos="4320"/>
                <w:tab w:val="right" w:pos="8640"/>
              </w:tabs>
              <w:spacing w:line="360" w:lineRule="auto"/>
              <w:ind w:left="0"/>
              <w:rPr>
                <w:rFonts w:asciiTheme="minorHAnsi" w:hAnsiTheme="minorHAnsi"/>
                <w:sz w:val="22"/>
                <w:szCs w:val="22"/>
              </w:rPr>
            </w:pPr>
            <w:r w:rsidRPr="003F44A0">
              <w:rPr>
                <w:rFonts w:asciiTheme="minorHAnsi" w:hAnsiTheme="minorHAnsi"/>
                <w:sz w:val="22"/>
                <w:szCs w:val="22"/>
              </w:rPr>
              <w:t>-</w:t>
            </w:r>
          </w:p>
        </w:tc>
        <w:tc>
          <w:tcPr>
            <w:tcW w:w="1354"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10797226" w14:textId="77777777" w:rsidR="000C32A4" w:rsidRPr="003F44A0" w:rsidRDefault="000C32A4" w:rsidP="000C32A4">
            <w:pPr>
              <w:pStyle w:val="ListParagraph"/>
              <w:tabs>
                <w:tab w:val="center" w:pos="4320"/>
                <w:tab w:val="right" w:pos="8640"/>
              </w:tabs>
              <w:spacing w:line="360" w:lineRule="auto"/>
              <w:ind w:left="0"/>
              <w:rPr>
                <w:rFonts w:asciiTheme="minorHAnsi" w:hAnsiTheme="minorHAnsi"/>
                <w:sz w:val="22"/>
                <w:szCs w:val="22"/>
              </w:rPr>
            </w:pPr>
            <w:r w:rsidRPr="003F44A0">
              <w:rPr>
                <w:rFonts w:asciiTheme="minorHAnsi" w:hAnsiTheme="minorHAnsi"/>
                <w:b/>
                <w:sz w:val="22"/>
                <w:szCs w:val="22"/>
              </w:rPr>
              <w:t>-</w:t>
            </w:r>
          </w:p>
        </w:tc>
        <w:tc>
          <w:tcPr>
            <w:tcW w:w="1818"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1E1CC6D1" w14:textId="77777777" w:rsidR="000C32A4" w:rsidRPr="003F44A0" w:rsidRDefault="000C32A4" w:rsidP="000C32A4">
            <w:pPr>
              <w:pStyle w:val="ListParagraph"/>
              <w:tabs>
                <w:tab w:val="center" w:pos="4320"/>
                <w:tab w:val="right" w:pos="8640"/>
              </w:tabs>
              <w:spacing w:line="360" w:lineRule="auto"/>
              <w:ind w:left="0"/>
              <w:rPr>
                <w:rFonts w:asciiTheme="minorHAnsi" w:hAnsiTheme="minorHAnsi"/>
                <w:sz w:val="22"/>
                <w:szCs w:val="22"/>
              </w:rPr>
            </w:pPr>
            <w:r w:rsidRPr="003F44A0">
              <w:rPr>
                <w:rFonts w:asciiTheme="minorHAnsi" w:hAnsiTheme="minorHAnsi"/>
                <w:sz w:val="22"/>
                <w:szCs w:val="22"/>
              </w:rPr>
              <w:t>Values;</w:t>
            </w:r>
          </w:p>
          <w:p w14:paraId="5103FD71" w14:textId="77777777" w:rsidR="000C32A4" w:rsidRPr="003F44A0" w:rsidRDefault="000C32A4" w:rsidP="000C32A4">
            <w:pPr>
              <w:pStyle w:val="ListParagraph"/>
              <w:tabs>
                <w:tab w:val="center" w:pos="4320"/>
                <w:tab w:val="right" w:pos="8640"/>
              </w:tabs>
              <w:spacing w:line="360" w:lineRule="auto"/>
              <w:rPr>
                <w:rFonts w:asciiTheme="minorHAnsi" w:hAnsiTheme="minorHAnsi"/>
                <w:sz w:val="22"/>
                <w:szCs w:val="22"/>
              </w:rPr>
            </w:pPr>
            <w:r w:rsidRPr="003F44A0">
              <w:rPr>
                <w:rFonts w:asciiTheme="minorHAnsi" w:hAnsiTheme="minorHAnsi"/>
                <w:sz w:val="22"/>
                <w:szCs w:val="22"/>
              </w:rPr>
              <w:t>Grand Total, Item wise</w:t>
            </w:r>
          </w:p>
        </w:tc>
        <w:tc>
          <w:tcPr>
            <w:tcW w:w="2923"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211EB6C3" w14:textId="77777777" w:rsidR="000C32A4" w:rsidRPr="003F44A0" w:rsidRDefault="000C32A4" w:rsidP="000C32A4">
            <w:pPr>
              <w:tabs>
                <w:tab w:val="center" w:pos="4320"/>
                <w:tab w:val="right" w:pos="8640"/>
              </w:tabs>
              <w:rPr>
                <w:rFonts w:asciiTheme="minorHAnsi" w:hAnsiTheme="minorHAnsi"/>
                <w:sz w:val="22"/>
                <w:szCs w:val="22"/>
              </w:rPr>
            </w:pPr>
            <w:r w:rsidRPr="003F44A0">
              <w:rPr>
                <w:rFonts w:asciiTheme="minorHAnsi" w:hAnsiTheme="minorHAnsi"/>
                <w:sz w:val="22"/>
                <w:szCs w:val="22"/>
              </w:rPr>
              <w:t>Default selection should be Grand Total</w:t>
            </w:r>
          </w:p>
        </w:tc>
      </w:tr>
      <w:tr w:rsidR="000C32A4" w:rsidRPr="00336C22" w14:paraId="7092CC44" w14:textId="77777777" w:rsidTr="004276D5">
        <w:trPr>
          <w:trHeight w:val="766"/>
        </w:trPr>
        <w:tc>
          <w:tcPr>
            <w:tcW w:w="1844"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2D406FC9" w14:textId="77777777" w:rsidR="000C32A4" w:rsidRPr="003F44A0" w:rsidRDefault="000C32A4" w:rsidP="000C32A4">
            <w:pPr>
              <w:rPr>
                <w:rFonts w:asciiTheme="minorHAnsi" w:hAnsiTheme="minorHAnsi"/>
                <w:sz w:val="22"/>
                <w:szCs w:val="22"/>
              </w:rPr>
            </w:pPr>
            <w:r w:rsidRPr="003F44A0">
              <w:rPr>
                <w:rFonts w:asciiTheme="minorHAnsi" w:hAnsiTheme="minorHAnsi"/>
                <w:sz w:val="22"/>
                <w:szCs w:val="22"/>
              </w:rPr>
              <w:t>No. of columns</w:t>
            </w:r>
          </w:p>
        </w:tc>
        <w:tc>
          <w:tcPr>
            <w:tcW w:w="813"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1C0D323C" w14:textId="77777777" w:rsidR="000C32A4" w:rsidRPr="003F44A0" w:rsidRDefault="000C32A4" w:rsidP="000C32A4">
            <w:pPr>
              <w:pStyle w:val="ListParagraph"/>
              <w:tabs>
                <w:tab w:val="center" w:pos="4320"/>
                <w:tab w:val="right" w:pos="8640"/>
              </w:tabs>
              <w:spacing w:line="360" w:lineRule="auto"/>
              <w:ind w:left="0"/>
              <w:rPr>
                <w:rFonts w:asciiTheme="minorHAnsi" w:hAnsiTheme="minorHAnsi"/>
                <w:sz w:val="22"/>
                <w:szCs w:val="22"/>
              </w:rPr>
            </w:pPr>
            <w:r w:rsidRPr="003F44A0">
              <w:rPr>
                <w:rFonts w:asciiTheme="minorHAnsi" w:hAnsiTheme="minorHAnsi"/>
                <w:sz w:val="22"/>
                <w:szCs w:val="22"/>
              </w:rPr>
              <w:t>Text box</w:t>
            </w:r>
          </w:p>
        </w:tc>
        <w:tc>
          <w:tcPr>
            <w:tcW w:w="1171"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414CF4D3" w14:textId="77777777" w:rsidR="000C32A4" w:rsidRPr="003F44A0" w:rsidRDefault="000C32A4" w:rsidP="000C32A4">
            <w:pPr>
              <w:pStyle w:val="ListParagraph"/>
              <w:tabs>
                <w:tab w:val="center" w:pos="4320"/>
                <w:tab w:val="right" w:pos="8640"/>
              </w:tabs>
              <w:spacing w:line="360" w:lineRule="auto"/>
              <w:ind w:left="0"/>
              <w:rPr>
                <w:rFonts w:asciiTheme="minorHAnsi" w:hAnsiTheme="minorHAnsi"/>
                <w:sz w:val="22"/>
                <w:szCs w:val="22"/>
              </w:rPr>
            </w:pPr>
            <w:r w:rsidRPr="003F44A0">
              <w:rPr>
                <w:rFonts w:asciiTheme="minorHAnsi" w:hAnsiTheme="minorHAnsi"/>
                <w:sz w:val="22"/>
                <w:szCs w:val="22"/>
              </w:rPr>
              <w:t>M</w:t>
            </w:r>
          </w:p>
        </w:tc>
        <w:tc>
          <w:tcPr>
            <w:tcW w:w="1418"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40591200" w14:textId="77777777" w:rsidR="000C32A4" w:rsidRPr="003F44A0" w:rsidRDefault="000C32A4" w:rsidP="000C32A4">
            <w:pPr>
              <w:pStyle w:val="ListParagraph"/>
              <w:tabs>
                <w:tab w:val="center" w:pos="4320"/>
                <w:tab w:val="right" w:pos="8640"/>
              </w:tabs>
              <w:spacing w:line="360" w:lineRule="auto"/>
              <w:ind w:left="0"/>
              <w:rPr>
                <w:rFonts w:asciiTheme="minorHAnsi" w:hAnsiTheme="minorHAnsi"/>
                <w:sz w:val="22"/>
                <w:szCs w:val="22"/>
              </w:rPr>
            </w:pPr>
            <w:r w:rsidRPr="003F44A0">
              <w:rPr>
                <w:rFonts w:asciiTheme="minorHAnsi" w:hAnsiTheme="minorHAnsi"/>
                <w:sz w:val="22"/>
                <w:szCs w:val="22"/>
              </w:rPr>
              <w:t>It is mandatory to enter No. of columns</w:t>
            </w:r>
          </w:p>
        </w:tc>
        <w:tc>
          <w:tcPr>
            <w:tcW w:w="1354"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3414718D" w14:textId="77777777" w:rsidR="000C32A4" w:rsidRPr="003F44A0" w:rsidRDefault="000C32A4" w:rsidP="000C32A4">
            <w:pPr>
              <w:pStyle w:val="ListParagraph"/>
              <w:tabs>
                <w:tab w:val="center" w:pos="4320"/>
                <w:tab w:val="right" w:pos="8640"/>
              </w:tabs>
              <w:spacing w:line="360" w:lineRule="auto"/>
              <w:ind w:left="0"/>
              <w:rPr>
                <w:rFonts w:asciiTheme="minorHAnsi" w:hAnsiTheme="minorHAnsi"/>
                <w:sz w:val="22"/>
                <w:szCs w:val="22"/>
              </w:rPr>
            </w:pPr>
            <w:r w:rsidRPr="003F44A0">
              <w:rPr>
                <w:rFonts w:asciiTheme="minorHAnsi" w:hAnsiTheme="minorHAnsi"/>
                <w:sz w:val="22"/>
                <w:szCs w:val="22"/>
              </w:rPr>
              <w:t>Please enter No. of columns</w:t>
            </w:r>
          </w:p>
          <w:p w14:paraId="0F55091D" w14:textId="77777777" w:rsidR="000C32A4" w:rsidRPr="003F44A0" w:rsidRDefault="000C32A4" w:rsidP="000C32A4">
            <w:pPr>
              <w:pStyle w:val="ListParagraph"/>
              <w:tabs>
                <w:tab w:val="center" w:pos="4320"/>
                <w:tab w:val="right" w:pos="8640"/>
              </w:tabs>
              <w:spacing w:line="360" w:lineRule="auto"/>
              <w:ind w:left="0"/>
              <w:rPr>
                <w:rFonts w:asciiTheme="minorHAnsi" w:hAnsiTheme="minorHAnsi"/>
                <w:sz w:val="22"/>
                <w:szCs w:val="22"/>
              </w:rPr>
            </w:pPr>
          </w:p>
          <w:p w14:paraId="4C4B5DAC" w14:textId="77777777" w:rsidR="000C32A4" w:rsidRPr="003F44A0" w:rsidRDefault="000C32A4" w:rsidP="000C32A4">
            <w:pPr>
              <w:pStyle w:val="ListParagraph"/>
              <w:tabs>
                <w:tab w:val="center" w:pos="4320"/>
                <w:tab w:val="right" w:pos="8640"/>
              </w:tabs>
              <w:spacing w:line="360" w:lineRule="auto"/>
              <w:ind w:left="0"/>
              <w:rPr>
                <w:rFonts w:asciiTheme="minorHAnsi" w:hAnsiTheme="minorHAnsi"/>
                <w:sz w:val="22"/>
                <w:szCs w:val="22"/>
              </w:rPr>
            </w:pPr>
            <w:r w:rsidRPr="003F44A0">
              <w:rPr>
                <w:rFonts w:asciiTheme="minorHAnsi" w:hAnsiTheme="minorHAnsi"/>
                <w:sz w:val="22"/>
                <w:szCs w:val="22"/>
              </w:rPr>
              <w:t>Allows Max. 2numbers</w:t>
            </w:r>
          </w:p>
          <w:p w14:paraId="02557BE9" w14:textId="77777777" w:rsidR="000C32A4" w:rsidRPr="003F44A0" w:rsidRDefault="000C32A4" w:rsidP="000C32A4">
            <w:pPr>
              <w:pStyle w:val="ListParagraph"/>
              <w:tabs>
                <w:tab w:val="center" w:pos="4320"/>
                <w:tab w:val="right" w:pos="8640"/>
              </w:tabs>
              <w:spacing w:line="360" w:lineRule="auto"/>
              <w:ind w:left="0"/>
              <w:rPr>
                <w:rFonts w:asciiTheme="minorHAnsi" w:hAnsiTheme="minorHAnsi"/>
                <w:sz w:val="22"/>
                <w:szCs w:val="22"/>
              </w:rPr>
            </w:pPr>
          </w:p>
          <w:p w14:paraId="247F46C1" w14:textId="77777777" w:rsidR="000C32A4" w:rsidRPr="003F44A0" w:rsidRDefault="000C32A4" w:rsidP="000C32A4">
            <w:pPr>
              <w:pStyle w:val="ListParagraph"/>
              <w:tabs>
                <w:tab w:val="center" w:pos="4320"/>
                <w:tab w:val="right" w:pos="8640"/>
              </w:tabs>
              <w:spacing w:line="360" w:lineRule="auto"/>
              <w:ind w:left="0"/>
              <w:rPr>
                <w:rFonts w:asciiTheme="minorHAnsi" w:hAnsiTheme="minorHAnsi"/>
                <w:b/>
                <w:sz w:val="22"/>
                <w:szCs w:val="22"/>
              </w:rPr>
            </w:pPr>
            <w:r w:rsidRPr="003F44A0">
              <w:rPr>
                <w:rFonts w:asciiTheme="minorHAnsi" w:hAnsiTheme="minorHAnsi"/>
                <w:sz w:val="22"/>
                <w:szCs w:val="22"/>
              </w:rPr>
              <w:t>Zero value is not allowed</w:t>
            </w:r>
          </w:p>
        </w:tc>
        <w:tc>
          <w:tcPr>
            <w:tcW w:w="1818"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41CA1AEE" w14:textId="77777777" w:rsidR="000C32A4" w:rsidRPr="003F44A0" w:rsidRDefault="000C32A4" w:rsidP="000C32A4">
            <w:pPr>
              <w:pStyle w:val="Subtitle"/>
              <w:tabs>
                <w:tab w:val="center" w:pos="4320"/>
                <w:tab w:val="right" w:pos="8640"/>
              </w:tabs>
              <w:rPr>
                <w:rFonts w:asciiTheme="minorHAnsi" w:hAnsiTheme="minorHAnsi"/>
                <w:sz w:val="22"/>
                <w:szCs w:val="22"/>
              </w:rPr>
            </w:pPr>
            <w:r w:rsidRPr="003F44A0">
              <w:rPr>
                <w:rFonts w:asciiTheme="minorHAnsi" w:hAnsiTheme="minorHAnsi"/>
                <w:sz w:val="22"/>
                <w:szCs w:val="22"/>
              </w:rPr>
              <w:t>12</w:t>
            </w:r>
          </w:p>
        </w:tc>
        <w:tc>
          <w:tcPr>
            <w:tcW w:w="2923"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0177EB84" w14:textId="77777777" w:rsidR="000C32A4" w:rsidRPr="003F44A0" w:rsidRDefault="000C32A4" w:rsidP="000C32A4">
            <w:pPr>
              <w:tabs>
                <w:tab w:val="center" w:pos="4320"/>
                <w:tab w:val="right" w:pos="8640"/>
              </w:tabs>
              <w:rPr>
                <w:rFonts w:asciiTheme="minorHAnsi" w:hAnsiTheme="minorHAnsi"/>
                <w:sz w:val="22"/>
                <w:szCs w:val="22"/>
              </w:rPr>
            </w:pPr>
            <w:r w:rsidRPr="003F44A0">
              <w:rPr>
                <w:rFonts w:asciiTheme="minorHAnsi" w:hAnsiTheme="minorHAnsi"/>
                <w:sz w:val="22"/>
                <w:szCs w:val="22"/>
              </w:rPr>
              <w:t>System should allow positive numbers</w:t>
            </w:r>
          </w:p>
        </w:tc>
      </w:tr>
    </w:tbl>
    <w:p w14:paraId="4AB33814" w14:textId="77777777" w:rsidR="000C32A4" w:rsidRDefault="000C32A4" w:rsidP="000C32A4"/>
    <w:p w14:paraId="587B2185" w14:textId="1113E188" w:rsidR="000C32A4" w:rsidRPr="003F44A0" w:rsidRDefault="000C32A4" w:rsidP="003F44A0">
      <w:pPr>
        <w:spacing w:line="360" w:lineRule="auto"/>
        <w:jc w:val="left"/>
        <w:rPr>
          <w:rFonts w:asciiTheme="minorHAnsi" w:hAnsiTheme="minorHAnsi"/>
          <w:b/>
          <w:i/>
          <w:sz w:val="22"/>
          <w:szCs w:val="22"/>
        </w:rPr>
      </w:pPr>
      <w:r w:rsidRPr="003F44A0">
        <w:rPr>
          <w:rFonts w:asciiTheme="minorHAnsi" w:hAnsiTheme="minorHAnsi"/>
          <w:b/>
          <w:i/>
          <w:sz w:val="22"/>
          <w:szCs w:val="22"/>
        </w:rPr>
        <w:t>Controls</w:t>
      </w:r>
      <w:r w:rsidR="003F44A0" w:rsidRPr="003F44A0">
        <w:rPr>
          <w:rFonts w:asciiTheme="minorHAnsi" w:hAnsiTheme="minorHAnsi"/>
          <w:b/>
          <w:i/>
          <w:sz w:val="22"/>
          <w:szCs w:val="22"/>
        </w:rPr>
        <w:t>:</w:t>
      </w:r>
    </w:p>
    <w:tbl>
      <w:tblPr>
        <w:tblW w:w="1134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33"/>
        <w:gridCol w:w="1721"/>
        <w:gridCol w:w="7887"/>
      </w:tblGrid>
      <w:tr w:rsidR="000C32A4" w:rsidRPr="003F44A0" w14:paraId="43DA45FD" w14:textId="77777777" w:rsidTr="003F44A0">
        <w:trPr>
          <w:trHeight w:val="919"/>
        </w:trPr>
        <w:tc>
          <w:tcPr>
            <w:tcW w:w="1733" w:type="dxa"/>
            <w:shd w:val="clear" w:color="auto" w:fill="C4BC96" w:themeFill="background2" w:themeFillShade="BF"/>
            <w:vAlign w:val="center"/>
          </w:tcPr>
          <w:p w14:paraId="06C1C562" w14:textId="77777777" w:rsidR="000C32A4" w:rsidRPr="003F44A0" w:rsidRDefault="000C32A4" w:rsidP="000C32A4">
            <w:pPr>
              <w:rPr>
                <w:rFonts w:asciiTheme="minorHAnsi" w:hAnsiTheme="minorHAnsi"/>
                <w:b/>
                <w:bCs/>
                <w:iCs/>
                <w:sz w:val="22"/>
                <w:szCs w:val="22"/>
              </w:rPr>
            </w:pPr>
            <w:r w:rsidRPr="003F44A0">
              <w:rPr>
                <w:rFonts w:asciiTheme="minorHAnsi" w:hAnsiTheme="minorHAnsi"/>
                <w:b/>
                <w:bCs/>
                <w:iCs/>
                <w:sz w:val="22"/>
                <w:szCs w:val="22"/>
              </w:rPr>
              <w:t>Control</w:t>
            </w:r>
          </w:p>
        </w:tc>
        <w:tc>
          <w:tcPr>
            <w:tcW w:w="1721" w:type="dxa"/>
            <w:shd w:val="clear" w:color="auto" w:fill="C4BC96" w:themeFill="background2" w:themeFillShade="BF"/>
            <w:vAlign w:val="center"/>
          </w:tcPr>
          <w:p w14:paraId="52BE00D0" w14:textId="77777777" w:rsidR="000C32A4" w:rsidRPr="003F44A0" w:rsidRDefault="000C32A4" w:rsidP="000C32A4">
            <w:pPr>
              <w:rPr>
                <w:rFonts w:asciiTheme="minorHAnsi" w:hAnsiTheme="minorHAnsi"/>
                <w:b/>
                <w:bCs/>
                <w:iCs/>
                <w:sz w:val="22"/>
                <w:szCs w:val="22"/>
              </w:rPr>
            </w:pPr>
            <w:r w:rsidRPr="003F44A0">
              <w:rPr>
                <w:rFonts w:asciiTheme="minorHAnsi" w:hAnsiTheme="minorHAnsi"/>
                <w:b/>
                <w:bCs/>
                <w:iCs/>
                <w:sz w:val="22"/>
                <w:szCs w:val="22"/>
              </w:rPr>
              <w:t>Control Type</w:t>
            </w:r>
          </w:p>
        </w:tc>
        <w:tc>
          <w:tcPr>
            <w:tcW w:w="7887" w:type="dxa"/>
            <w:shd w:val="clear" w:color="auto" w:fill="C4BC96" w:themeFill="background2" w:themeFillShade="BF"/>
            <w:vAlign w:val="center"/>
          </w:tcPr>
          <w:p w14:paraId="5E321EF3" w14:textId="77777777" w:rsidR="000C32A4" w:rsidRPr="003F44A0" w:rsidRDefault="000C32A4" w:rsidP="003F44A0">
            <w:pPr>
              <w:ind w:right="-980"/>
              <w:rPr>
                <w:rFonts w:asciiTheme="minorHAnsi" w:hAnsiTheme="minorHAnsi"/>
                <w:b/>
                <w:bCs/>
                <w:iCs/>
                <w:sz w:val="22"/>
                <w:szCs w:val="22"/>
              </w:rPr>
            </w:pPr>
            <w:r w:rsidRPr="003F44A0">
              <w:rPr>
                <w:rFonts w:asciiTheme="minorHAnsi" w:hAnsiTheme="minorHAnsi"/>
                <w:b/>
                <w:bCs/>
                <w:iCs/>
                <w:sz w:val="22"/>
                <w:szCs w:val="22"/>
              </w:rPr>
              <w:t>Behavior</w:t>
            </w:r>
          </w:p>
        </w:tc>
      </w:tr>
      <w:tr w:rsidR="000C32A4" w:rsidRPr="003F44A0" w14:paraId="10DBB876" w14:textId="77777777" w:rsidTr="003F44A0">
        <w:trPr>
          <w:trHeight w:val="947"/>
        </w:trPr>
        <w:tc>
          <w:tcPr>
            <w:tcW w:w="1733" w:type="dxa"/>
            <w:vAlign w:val="center"/>
          </w:tcPr>
          <w:p w14:paraId="27BBE276" w14:textId="77777777" w:rsidR="000C32A4" w:rsidRPr="003F44A0" w:rsidRDefault="000C32A4" w:rsidP="000C32A4">
            <w:pPr>
              <w:rPr>
                <w:rFonts w:asciiTheme="minorHAnsi" w:hAnsiTheme="minorHAnsi"/>
                <w:sz w:val="22"/>
                <w:szCs w:val="22"/>
              </w:rPr>
            </w:pPr>
            <w:r w:rsidRPr="003F44A0">
              <w:rPr>
                <w:rFonts w:asciiTheme="minorHAnsi" w:hAnsiTheme="minorHAnsi"/>
                <w:sz w:val="22"/>
                <w:szCs w:val="22"/>
              </w:rPr>
              <w:t>Prepare</w:t>
            </w:r>
          </w:p>
        </w:tc>
        <w:tc>
          <w:tcPr>
            <w:tcW w:w="1721" w:type="dxa"/>
          </w:tcPr>
          <w:p w14:paraId="6DEBA3C1" w14:textId="77777777" w:rsidR="000C32A4" w:rsidRPr="003F44A0" w:rsidRDefault="000C32A4" w:rsidP="000C32A4">
            <w:pPr>
              <w:rPr>
                <w:rFonts w:asciiTheme="minorHAnsi" w:hAnsiTheme="minorHAnsi"/>
                <w:sz w:val="22"/>
                <w:szCs w:val="22"/>
              </w:rPr>
            </w:pPr>
            <w:r w:rsidRPr="003F44A0">
              <w:rPr>
                <w:rFonts w:asciiTheme="minorHAnsi" w:hAnsiTheme="minorHAnsi"/>
                <w:sz w:val="22"/>
                <w:szCs w:val="22"/>
              </w:rPr>
              <w:t>Link</w:t>
            </w:r>
          </w:p>
        </w:tc>
        <w:tc>
          <w:tcPr>
            <w:tcW w:w="7887" w:type="dxa"/>
            <w:vAlign w:val="center"/>
          </w:tcPr>
          <w:p w14:paraId="03F6099F" w14:textId="77777777" w:rsidR="000C32A4" w:rsidRPr="003F44A0" w:rsidRDefault="000C32A4" w:rsidP="000C32A4">
            <w:pPr>
              <w:rPr>
                <w:rFonts w:asciiTheme="minorHAnsi" w:hAnsiTheme="minorHAnsi"/>
                <w:sz w:val="22"/>
                <w:szCs w:val="22"/>
              </w:rPr>
            </w:pPr>
            <w:r w:rsidRPr="003F44A0">
              <w:rPr>
                <w:rFonts w:asciiTheme="minorHAnsi" w:hAnsiTheme="minorHAnsi"/>
                <w:sz w:val="22"/>
                <w:szCs w:val="22"/>
              </w:rPr>
              <w:t>System should allow officer to prepare report</w:t>
            </w:r>
          </w:p>
        </w:tc>
      </w:tr>
      <w:tr w:rsidR="000C32A4" w:rsidRPr="003F44A0" w14:paraId="5B347E15" w14:textId="77777777" w:rsidTr="003F44A0">
        <w:trPr>
          <w:trHeight w:val="947"/>
        </w:trPr>
        <w:tc>
          <w:tcPr>
            <w:tcW w:w="1733" w:type="dxa"/>
            <w:vAlign w:val="center"/>
          </w:tcPr>
          <w:p w14:paraId="584033F9" w14:textId="77777777" w:rsidR="000C32A4" w:rsidRPr="003F44A0" w:rsidRDefault="000C32A4" w:rsidP="000C32A4">
            <w:pPr>
              <w:rPr>
                <w:rFonts w:asciiTheme="minorHAnsi" w:hAnsiTheme="minorHAnsi"/>
                <w:sz w:val="22"/>
                <w:szCs w:val="22"/>
              </w:rPr>
            </w:pPr>
            <w:r w:rsidRPr="003F44A0">
              <w:rPr>
                <w:rFonts w:asciiTheme="minorHAnsi" w:hAnsiTheme="minorHAnsi"/>
                <w:sz w:val="22"/>
                <w:szCs w:val="22"/>
              </w:rPr>
              <w:t>Add</w:t>
            </w:r>
          </w:p>
        </w:tc>
        <w:tc>
          <w:tcPr>
            <w:tcW w:w="1721" w:type="dxa"/>
          </w:tcPr>
          <w:p w14:paraId="3216BEA2" w14:textId="77777777" w:rsidR="000C32A4" w:rsidRPr="003F44A0" w:rsidRDefault="000C32A4" w:rsidP="000C32A4">
            <w:pPr>
              <w:rPr>
                <w:rFonts w:asciiTheme="minorHAnsi" w:hAnsiTheme="minorHAnsi"/>
                <w:sz w:val="22"/>
                <w:szCs w:val="22"/>
              </w:rPr>
            </w:pPr>
            <w:r w:rsidRPr="003F44A0">
              <w:rPr>
                <w:rFonts w:asciiTheme="minorHAnsi" w:hAnsiTheme="minorHAnsi"/>
                <w:sz w:val="22"/>
                <w:szCs w:val="22"/>
              </w:rPr>
              <w:t>Button</w:t>
            </w:r>
          </w:p>
        </w:tc>
        <w:tc>
          <w:tcPr>
            <w:tcW w:w="7887" w:type="dxa"/>
            <w:vAlign w:val="center"/>
          </w:tcPr>
          <w:p w14:paraId="2D9C2B43" w14:textId="77777777" w:rsidR="000C32A4" w:rsidRPr="003F44A0" w:rsidRDefault="000C32A4" w:rsidP="000C32A4">
            <w:pPr>
              <w:rPr>
                <w:rFonts w:asciiTheme="minorHAnsi" w:hAnsiTheme="minorHAnsi"/>
                <w:sz w:val="22"/>
                <w:szCs w:val="22"/>
              </w:rPr>
            </w:pPr>
            <w:r w:rsidRPr="003F44A0">
              <w:rPr>
                <w:rFonts w:asciiTheme="minorHAnsi" w:hAnsiTheme="minorHAnsi"/>
                <w:sz w:val="22"/>
                <w:szCs w:val="22"/>
              </w:rPr>
              <w:t>System should allow office to add column</w:t>
            </w:r>
          </w:p>
        </w:tc>
      </w:tr>
      <w:tr w:rsidR="000C32A4" w:rsidRPr="003F44A0" w14:paraId="4101B429" w14:textId="77777777" w:rsidTr="003F44A0">
        <w:trPr>
          <w:trHeight w:val="947"/>
        </w:trPr>
        <w:tc>
          <w:tcPr>
            <w:tcW w:w="1733" w:type="dxa"/>
            <w:vAlign w:val="center"/>
          </w:tcPr>
          <w:p w14:paraId="07D5D62E" w14:textId="77777777" w:rsidR="000C32A4" w:rsidRPr="003F44A0" w:rsidRDefault="000C32A4" w:rsidP="000C32A4">
            <w:pPr>
              <w:rPr>
                <w:rFonts w:asciiTheme="minorHAnsi" w:hAnsiTheme="minorHAnsi"/>
                <w:sz w:val="22"/>
                <w:szCs w:val="22"/>
              </w:rPr>
            </w:pPr>
            <w:r w:rsidRPr="003F44A0">
              <w:rPr>
                <w:rFonts w:asciiTheme="minorHAnsi" w:hAnsiTheme="minorHAnsi"/>
                <w:sz w:val="22"/>
                <w:szCs w:val="22"/>
              </w:rPr>
              <w:t>Delete</w:t>
            </w:r>
          </w:p>
        </w:tc>
        <w:tc>
          <w:tcPr>
            <w:tcW w:w="1721" w:type="dxa"/>
          </w:tcPr>
          <w:p w14:paraId="3186616D" w14:textId="77777777" w:rsidR="000C32A4" w:rsidRPr="003F44A0" w:rsidRDefault="000C32A4" w:rsidP="000C32A4">
            <w:pPr>
              <w:rPr>
                <w:rFonts w:asciiTheme="minorHAnsi" w:hAnsiTheme="minorHAnsi"/>
                <w:sz w:val="22"/>
                <w:szCs w:val="22"/>
              </w:rPr>
            </w:pPr>
            <w:r w:rsidRPr="003F44A0">
              <w:rPr>
                <w:rFonts w:asciiTheme="minorHAnsi" w:hAnsiTheme="minorHAnsi"/>
                <w:sz w:val="22"/>
                <w:szCs w:val="22"/>
              </w:rPr>
              <w:t>Button</w:t>
            </w:r>
          </w:p>
        </w:tc>
        <w:tc>
          <w:tcPr>
            <w:tcW w:w="7887" w:type="dxa"/>
            <w:vAlign w:val="center"/>
          </w:tcPr>
          <w:p w14:paraId="0B546DB7" w14:textId="77777777" w:rsidR="000C32A4" w:rsidRPr="003F44A0" w:rsidRDefault="000C32A4" w:rsidP="000C32A4">
            <w:pPr>
              <w:rPr>
                <w:rFonts w:asciiTheme="minorHAnsi" w:hAnsiTheme="minorHAnsi"/>
                <w:sz w:val="22"/>
                <w:szCs w:val="22"/>
              </w:rPr>
            </w:pPr>
            <w:r w:rsidRPr="003F44A0">
              <w:rPr>
                <w:rFonts w:asciiTheme="minorHAnsi" w:hAnsiTheme="minorHAnsi"/>
                <w:sz w:val="22"/>
                <w:szCs w:val="22"/>
              </w:rPr>
              <w:t>System should delete selected column</w:t>
            </w:r>
          </w:p>
        </w:tc>
      </w:tr>
      <w:tr w:rsidR="000C32A4" w:rsidRPr="003F44A0" w14:paraId="4D13E9F9" w14:textId="77777777" w:rsidTr="003F44A0">
        <w:trPr>
          <w:trHeight w:val="947"/>
        </w:trPr>
        <w:tc>
          <w:tcPr>
            <w:tcW w:w="1733" w:type="dxa"/>
            <w:vAlign w:val="center"/>
          </w:tcPr>
          <w:p w14:paraId="796968F3" w14:textId="77777777" w:rsidR="000C32A4" w:rsidRPr="003F44A0" w:rsidRDefault="000C32A4" w:rsidP="000C32A4">
            <w:pPr>
              <w:rPr>
                <w:rFonts w:asciiTheme="minorHAnsi" w:hAnsiTheme="minorHAnsi"/>
                <w:sz w:val="22"/>
                <w:szCs w:val="22"/>
              </w:rPr>
            </w:pPr>
            <w:r w:rsidRPr="003F44A0">
              <w:rPr>
                <w:rFonts w:asciiTheme="minorHAnsi" w:hAnsiTheme="minorHAnsi"/>
                <w:sz w:val="22"/>
                <w:szCs w:val="22"/>
              </w:rPr>
              <w:t>Submit</w:t>
            </w:r>
          </w:p>
        </w:tc>
        <w:tc>
          <w:tcPr>
            <w:tcW w:w="1721" w:type="dxa"/>
          </w:tcPr>
          <w:p w14:paraId="5BEC2D3C" w14:textId="77777777" w:rsidR="000C32A4" w:rsidRPr="003F44A0" w:rsidRDefault="000C32A4" w:rsidP="000C32A4">
            <w:pPr>
              <w:rPr>
                <w:rFonts w:asciiTheme="minorHAnsi" w:hAnsiTheme="minorHAnsi"/>
                <w:sz w:val="22"/>
                <w:szCs w:val="22"/>
              </w:rPr>
            </w:pPr>
            <w:r w:rsidRPr="003F44A0">
              <w:rPr>
                <w:rFonts w:asciiTheme="minorHAnsi" w:hAnsiTheme="minorHAnsi"/>
                <w:sz w:val="22"/>
                <w:szCs w:val="22"/>
              </w:rPr>
              <w:t>Button</w:t>
            </w:r>
          </w:p>
        </w:tc>
        <w:tc>
          <w:tcPr>
            <w:tcW w:w="7887" w:type="dxa"/>
            <w:vAlign w:val="center"/>
          </w:tcPr>
          <w:p w14:paraId="0E90337D" w14:textId="77777777" w:rsidR="000C32A4" w:rsidRPr="003F44A0" w:rsidRDefault="000C32A4" w:rsidP="000C32A4">
            <w:pPr>
              <w:rPr>
                <w:rFonts w:asciiTheme="minorHAnsi" w:hAnsiTheme="minorHAnsi"/>
                <w:sz w:val="22"/>
                <w:szCs w:val="22"/>
              </w:rPr>
            </w:pPr>
            <w:r w:rsidRPr="003F44A0">
              <w:rPr>
                <w:rFonts w:asciiTheme="minorHAnsi" w:hAnsiTheme="minorHAnsi"/>
                <w:sz w:val="22"/>
                <w:szCs w:val="22"/>
              </w:rPr>
              <w:t>System should submit information</w:t>
            </w:r>
          </w:p>
        </w:tc>
      </w:tr>
      <w:tr w:rsidR="000C32A4" w:rsidRPr="003F44A0" w14:paraId="6D889E6D" w14:textId="77777777" w:rsidTr="003F44A0">
        <w:trPr>
          <w:trHeight w:val="947"/>
        </w:trPr>
        <w:tc>
          <w:tcPr>
            <w:tcW w:w="1733" w:type="dxa"/>
            <w:vAlign w:val="center"/>
          </w:tcPr>
          <w:p w14:paraId="1003CBB4" w14:textId="77777777" w:rsidR="000C32A4" w:rsidRPr="003F44A0" w:rsidRDefault="000C32A4" w:rsidP="000C32A4">
            <w:pPr>
              <w:rPr>
                <w:rFonts w:asciiTheme="minorHAnsi" w:hAnsiTheme="minorHAnsi"/>
                <w:sz w:val="22"/>
                <w:szCs w:val="22"/>
              </w:rPr>
            </w:pPr>
            <w:r w:rsidRPr="003F44A0">
              <w:rPr>
                <w:rFonts w:asciiTheme="minorHAnsi" w:hAnsiTheme="minorHAnsi"/>
                <w:sz w:val="22"/>
                <w:szCs w:val="22"/>
              </w:rPr>
              <w:t xml:space="preserve">Print </w:t>
            </w:r>
          </w:p>
        </w:tc>
        <w:tc>
          <w:tcPr>
            <w:tcW w:w="1721" w:type="dxa"/>
          </w:tcPr>
          <w:p w14:paraId="7CAA6E7C" w14:textId="77777777" w:rsidR="000C32A4" w:rsidRPr="003F44A0" w:rsidRDefault="000C32A4" w:rsidP="000C32A4">
            <w:pPr>
              <w:rPr>
                <w:rFonts w:asciiTheme="minorHAnsi" w:hAnsiTheme="minorHAnsi"/>
                <w:sz w:val="22"/>
                <w:szCs w:val="22"/>
              </w:rPr>
            </w:pPr>
            <w:r w:rsidRPr="003F44A0">
              <w:rPr>
                <w:rFonts w:asciiTheme="minorHAnsi" w:hAnsiTheme="minorHAnsi"/>
                <w:sz w:val="22"/>
                <w:szCs w:val="22"/>
              </w:rPr>
              <w:t>Link</w:t>
            </w:r>
          </w:p>
        </w:tc>
        <w:tc>
          <w:tcPr>
            <w:tcW w:w="7887" w:type="dxa"/>
            <w:vAlign w:val="center"/>
          </w:tcPr>
          <w:p w14:paraId="315D90CC" w14:textId="77777777" w:rsidR="000C32A4" w:rsidRPr="003F44A0" w:rsidRDefault="000C32A4" w:rsidP="000C32A4">
            <w:pPr>
              <w:rPr>
                <w:rFonts w:asciiTheme="minorHAnsi" w:hAnsiTheme="minorHAnsi"/>
                <w:sz w:val="22"/>
                <w:szCs w:val="22"/>
              </w:rPr>
            </w:pPr>
            <w:r w:rsidRPr="003F44A0">
              <w:rPr>
                <w:rFonts w:asciiTheme="minorHAnsi" w:hAnsiTheme="minorHAnsi"/>
                <w:sz w:val="22"/>
                <w:szCs w:val="22"/>
              </w:rPr>
              <w:t>System should provide the Print Preview Page for the same.</w:t>
            </w:r>
          </w:p>
        </w:tc>
      </w:tr>
      <w:tr w:rsidR="000C32A4" w:rsidRPr="003F44A0" w14:paraId="1CE90DB4" w14:textId="77777777" w:rsidTr="003F44A0">
        <w:trPr>
          <w:trHeight w:val="947"/>
        </w:trPr>
        <w:tc>
          <w:tcPr>
            <w:tcW w:w="1733" w:type="dxa"/>
            <w:vAlign w:val="center"/>
          </w:tcPr>
          <w:p w14:paraId="2D329DE8" w14:textId="77777777" w:rsidR="000C32A4" w:rsidRPr="003F44A0" w:rsidRDefault="000C32A4" w:rsidP="000C32A4">
            <w:pPr>
              <w:rPr>
                <w:rFonts w:asciiTheme="minorHAnsi" w:hAnsiTheme="minorHAnsi"/>
                <w:sz w:val="22"/>
                <w:szCs w:val="22"/>
              </w:rPr>
            </w:pPr>
            <w:r w:rsidRPr="003F44A0">
              <w:rPr>
                <w:rFonts w:asciiTheme="minorHAnsi" w:hAnsiTheme="minorHAnsi"/>
                <w:sz w:val="22"/>
                <w:szCs w:val="22"/>
              </w:rPr>
              <w:t>PDF</w:t>
            </w:r>
          </w:p>
        </w:tc>
        <w:tc>
          <w:tcPr>
            <w:tcW w:w="1721" w:type="dxa"/>
          </w:tcPr>
          <w:p w14:paraId="09E08CC0" w14:textId="77777777" w:rsidR="000C32A4" w:rsidRPr="003F44A0" w:rsidRDefault="000C32A4" w:rsidP="000C32A4">
            <w:pPr>
              <w:rPr>
                <w:rFonts w:asciiTheme="minorHAnsi" w:hAnsiTheme="minorHAnsi"/>
                <w:sz w:val="22"/>
                <w:szCs w:val="22"/>
              </w:rPr>
            </w:pPr>
            <w:r w:rsidRPr="003F44A0">
              <w:rPr>
                <w:rFonts w:asciiTheme="minorHAnsi" w:hAnsiTheme="minorHAnsi"/>
                <w:sz w:val="22"/>
                <w:szCs w:val="22"/>
              </w:rPr>
              <w:t>Link</w:t>
            </w:r>
          </w:p>
        </w:tc>
        <w:tc>
          <w:tcPr>
            <w:tcW w:w="7887" w:type="dxa"/>
            <w:vAlign w:val="center"/>
          </w:tcPr>
          <w:p w14:paraId="06844F76" w14:textId="77777777" w:rsidR="000C32A4" w:rsidRPr="003F44A0" w:rsidRDefault="000C32A4" w:rsidP="000C32A4">
            <w:pPr>
              <w:rPr>
                <w:rFonts w:asciiTheme="minorHAnsi" w:hAnsiTheme="minorHAnsi"/>
                <w:sz w:val="22"/>
                <w:szCs w:val="22"/>
              </w:rPr>
            </w:pPr>
            <w:r w:rsidRPr="003F44A0">
              <w:rPr>
                <w:rFonts w:asciiTheme="minorHAnsi" w:hAnsiTheme="minorHAnsi"/>
                <w:sz w:val="22"/>
                <w:szCs w:val="22"/>
              </w:rPr>
              <w:t>System should convert that report into pdf format</w:t>
            </w:r>
          </w:p>
        </w:tc>
      </w:tr>
      <w:tr w:rsidR="000C32A4" w:rsidRPr="003F44A0" w14:paraId="751F53E7" w14:textId="77777777" w:rsidTr="003F44A0">
        <w:trPr>
          <w:trHeight w:val="947"/>
        </w:trPr>
        <w:tc>
          <w:tcPr>
            <w:tcW w:w="1733" w:type="dxa"/>
            <w:vAlign w:val="center"/>
          </w:tcPr>
          <w:p w14:paraId="33BF6FD5" w14:textId="77777777" w:rsidR="000C32A4" w:rsidRPr="003F44A0" w:rsidRDefault="000C32A4" w:rsidP="000C32A4">
            <w:pPr>
              <w:rPr>
                <w:rFonts w:asciiTheme="minorHAnsi" w:hAnsiTheme="minorHAnsi"/>
                <w:sz w:val="22"/>
                <w:szCs w:val="22"/>
              </w:rPr>
            </w:pPr>
            <w:r w:rsidRPr="003F44A0">
              <w:rPr>
                <w:rFonts w:asciiTheme="minorHAnsi" w:hAnsiTheme="minorHAnsi"/>
                <w:sz w:val="22"/>
                <w:szCs w:val="22"/>
              </w:rPr>
              <w:t xml:space="preserve">Export To excel </w:t>
            </w:r>
          </w:p>
        </w:tc>
        <w:tc>
          <w:tcPr>
            <w:tcW w:w="1721" w:type="dxa"/>
          </w:tcPr>
          <w:p w14:paraId="5232161F" w14:textId="77777777" w:rsidR="000C32A4" w:rsidRPr="003F44A0" w:rsidRDefault="000C32A4" w:rsidP="000C32A4">
            <w:pPr>
              <w:rPr>
                <w:rFonts w:asciiTheme="minorHAnsi" w:hAnsiTheme="minorHAnsi"/>
                <w:sz w:val="22"/>
                <w:szCs w:val="22"/>
              </w:rPr>
            </w:pPr>
            <w:r w:rsidRPr="003F44A0">
              <w:rPr>
                <w:rFonts w:asciiTheme="minorHAnsi" w:hAnsiTheme="minorHAnsi"/>
                <w:sz w:val="22"/>
                <w:szCs w:val="22"/>
              </w:rPr>
              <w:t>Link</w:t>
            </w:r>
          </w:p>
        </w:tc>
        <w:tc>
          <w:tcPr>
            <w:tcW w:w="7887" w:type="dxa"/>
            <w:vAlign w:val="center"/>
          </w:tcPr>
          <w:p w14:paraId="668771A2" w14:textId="77777777" w:rsidR="000C32A4" w:rsidRPr="003F44A0" w:rsidRDefault="000C32A4" w:rsidP="000C32A4">
            <w:pPr>
              <w:rPr>
                <w:rFonts w:asciiTheme="minorHAnsi" w:hAnsiTheme="minorHAnsi"/>
                <w:sz w:val="22"/>
                <w:szCs w:val="22"/>
              </w:rPr>
            </w:pPr>
            <w:r w:rsidRPr="003F44A0">
              <w:rPr>
                <w:rFonts w:asciiTheme="minorHAnsi" w:hAnsiTheme="minorHAnsi"/>
                <w:sz w:val="22"/>
                <w:szCs w:val="22"/>
              </w:rPr>
              <w:t>System should write the records in an external .xls file.</w:t>
            </w:r>
          </w:p>
        </w:tc>
      </w:tr>
    </w:tbl>
    <w:p w14:paraId="4DE2AF04" w14:textId="77777777" w:rsidR="000C32A4" w:rsidRPr="00EB196D" w:rsidRDefault="000C32A4" w:rsidP="000C32A4">
      <w:pPr>
        <w:rPr>
          <w:b/>
        </w:rPr>
      </w:pPr>
    </w:p>
    <w:p w14:paraId="0C610E17" w14:textId="77777777" w:rsidR="000C32A4" w:rsidRPr="00EB196D" w:rsidRDefault="000C32A4" w:rsidP="000C32A4"/>
    <w:p w14:paraId="1F613622" w14:textId="05A61E8E" w:rsidR="000C32A4" w:rsidRDefault="000C32A4" w:rsidP="00D6064C">
      <w:pPr>
        <w:spacing w:before="0" w:after="0"/>
        <w:jc w:val="left"/>
        <w:rPr>
          <w:b/>
          <w:sz w:val="22"/>
          <w:szCs w:val="22"/>
        </w:rPr>
      </w:pPr>
    </w:p>
    <w:p w14:paraId="50EEDD77" w14:textId="2C8D1742" w:rsidR="0098000B" w:rsidRDefault="0098000B" w:rsidP="00D6064C">
      <w:pPr>
        <w:spacing w:before="0" w:after="0"/>
        <w:jc w:val="left"/>
        <w:rPr>
          <w:b/>
          <w:sz w:val="22"/>
          <w:szCs w:val="22"/>
        </w:rPr>
      </w:pPr>
    </w:p>
    <w:p w14:paraId="3BC1FAEB" w14:textId="1BC3EF34" w:rsidR="0098000B" w:rsidRDefault="0098000B" w:rsidP="00D6064C">
      <w:pPr>
        <w:spacing w:before="0" w:after="0"/>
        <w:jc w:val="left"/>
        <w:rPr>
          <w:b/>
          <w:sz w:val="22"/>
          <w:szCs w:val="22"/>
        </w:rPr>
      </w:pPr>
    </w:p>
    <w:p w14:paraId="46BC4B99" w14:textId="40ACFEC7" w:rsidR="0098000B" w:rsidRDefault="0098000B" w:rsidP="00D6064C">
      <w:pPr>
        <w:spacing w:before="0" w:after="0"/>
        <w:jc w:val="left"/>
        <w:rPr>
          <w:b/>
          <w:sz w:val="22"/>
          <w:szCs w:val="22"/>
        </w:rPr>
      </w:pPr>
    </w:p>
    <w:p w14:paraId="47B6FC19" w14:textId="51F222D3" w:rsidR="0098000B" w:rsidRDefault="0098000B" w:rsidP="00D6064C">
      <w:pPr>
        <w:spacing w:before="0" w:after="0"/>
        <w:jc w:val="left"/>
        <w:rPr>
          <w:b/>
          <w:sz w:val="22"/>
          <w:szCs w:val="22"/>
        </w:rPr>
      </w:pPr>
    </w:p>
    <w:p w14:paraId="512EC707" w14:textId="0A96313C" w:rsidR="0098000B" w:rsidRDefault="0098000B" w:rsidP="00D6064C">
      <w:pPr>
        <w:spacing w:before="0" w:after="0"/>
        <w:jc w:val="left"/>
        <w:rPr>
          <w:b/>
          <w:sz w:val="22"/>
          <w:szCs w:val="22"/>
        </w:rPr>
      </w:pPr>
    </w:p>
    <w:p w14:paraId="3EEB8E88" w14:textId="6DC7D909" w:rsidR="0098000B" w:rsidRDefault="0098000B" w:rsidP="00D6064C">
      <w:pPr>
        <w:spacing w:before="0" w:after="0"/>
        <w:jc w:val="left"/>
        <w:rPr>
          <w:b/>
          <w:sz w:val="22"/>
          <w:szCs w:val="22"/>
        </w:rPr>
      </w:pPr>
    </w:p>
    <w:p w14:paraId="26DE221C" w14:textId="32CF5F1E" w:rsidR="0098000B" w:rsidRDefault="0098000B" w:rsidP="00D6064C">
      <w:pPr>
        <w:spacing w:before="0" w:after="0"/>
        <w:jc w:val="left"/>
        <w:rPr>
          <w:b/>
          <w:sz w:val="22"/>
          <w:szCs w:val="22"/>
        </w:rPr>
      </w:pPr>
    </w:p>
    <w:p w14:paraId="5880DEA9" w14:textId="62EACE49" w:rsidR="0098000B" w:rsidRDefault="0098000B" w:rsidP="00D6064C">
      <w:pPr>
        <w:spacing w:before="0" w:after="0"/>
        <w:jc w:val="left"/>
        <w:rPr>
          <w:b/>
          <w:sz w:val="22"/>
          <w:szCs w:val="22"/>
        </w:rPr>
      </w:pPr>
    </w:p>
    <w:p w14:paraId="64F8BF01" w14:textId="35C46633" w:rsidR="0098000B" w:rsidRDefault="0098000B" w:rsidP="00D6064C">
      <w:pPr>
        <w:spacing w:before="0" w:after="0"/>
        <w:jc w:val="left"/>
        <w:rPr>
          <w:b/>
          <w:sz w:val="22"/>
          <w:szCs w:val="22"/>
        </w:rPr>
      </w:pPr>
    </w:p>
    <w:p w14:paraId="4A918E64" w14:textId="4D106054" w:rsidR="0098000B" w:rsidRDefault="0098000B" w:rsidP="00D6064C">
      <w:pPr>
        <w:spacing w:before="0" w:after="0"/>
        <w:jc w:val="left"/>
        <w:rPr>
          <w:b/>
          <w:sz w:val="22"/>
          <w:szCs w:val="22"/>
        </w:rPr>
      </w:pPr>
    </w:p>
    <w:p w14:paraId="084C53BB" w14:textId="7334DEE8" w:rsidR="0098000B" w:rsidRDefault="0098000B" w:rsidP="00D6064C">
      <w:pPr>
        <w:spacing w:before="0" w:after="0"/>
        <w:jc w:val="left"/>
        <w:rPr>
          <w:b/>
          <w:sz w:val="22"/>
          <w:szCs w:val="22"/>
        </w:rPr>
      </w:pPr>
    </w:p>
    <w:p w14:paraId="4E587067" w14:textId="31DCFEA7" w:rsidR="0098000B" w:rsidRDefault="0098000B" w:rsidP="00D6064C">
      <w:pPr>
        <w:spacing w:before="0" w:after="0"/>
        <w:jc w:val="left"/>
        <w:rPr>
          <w:b/>
          <w:sz w:val="22"/>
          <w:szCs w:val="22"/>
        </w:rPr>
      </w:pPr>
    </w:p>
    <w:p w14:paraId="06222157" w14:textId="6665C3D2" w:rsidR="0098000B" w:rsidRDefault="0098000B" w:rsidP="00D6064C">
      <w:pPr>
        <w:spacing w:before="0" w:after="0"/>
        <w:jc w:val="left"/>
        <w:rPr>
          <w:b/>
          <w:sz w:val="22"/>
          <w:szCs w:val="22"/>
        </w:rPr>
      </w:pPr>
    </w:p>
    <w:p w14:paraId="6916387C" w14:textId="1481EE27" w:rsidR="0098000B" w:rsidRDefault="0098000B" w:rsidP="00D6064C">
      <w:pPr>
        <w:spacing w:before="0" w:after="0"/>
        <w:jc w:val="left"/>
        <w:rPr>
          <w:b/>
          <w:sz w:val="22"/>
          <w:szCs w:val="22"/>
        </w:rPr>
      </w:pPr>
    </w:p>
    <w:p w14:paraId="579A005E" w14:textId="4A0D0AD0" w:rsidR="0098000B" w:rsidRDefault="0098000B" w:rsidP="00D6064C">
      <w:pPr>
        <w:spacing w:before="0" w:after="0"/>
        <w:jc w:val="left"/>
        <w:rPr>
          <w:b/>
          <w:sz w:val="22"/>
          <w:szCs w:val="22"/>
        </w:rPr>
      </w:pPr>
    </w:p>
    <w:p w14:paraId="7164A048" w14:textId="3C65D860" w:rsidR="0098000B" w:rsidRDefault="0098000B" w:rsidP="00D6064C">
      <w:pPr>
        <w:spacing w:before="0" w:after="0"/>
        <w:jc w:val="left"/>
        <w:rPr>
          <w:b/>
          <w:sz w:val="22"/>
          <w:szCs w:val="22"/>
        </w:rPr>
      </w:pPr>
    </w:p>
    <w:p w14:paraId="2A2ABC35" w14:textId="44831538" w:rsidR="0098000B" w:rsidRDefault="0098000B" w:rsidP="00D6064C">
      <w:pPr>
        <w:spacing w:before="0" w:after="0"/>
        <w:jc w:val="left"/>
        <w:rPr>
          <w:b/>
          <w:sz w:val="22"/>
          <w:szCs w:val="22"/>
        </w:rPr>
      </w:pPr>
    </w:p>
    <w:p w14:paraId="73D1E89F" w14:textId="56D60F73" w:rsidR="0098000B" w:rsidRDefault="0098000B" w:rsidP="00D6064C">
      <w:pPr>
        <w:spacing w:before="0" w:after="0"/>
        <w:jc w:val="left"/>
        <w:rPr>
          <w:b/>
          <w:sz w:val="22"/>
          <w:szCs w:val="22"/>
        </w:rPr>
      </w:pPr>
    </w:p>
    <w:p w14:paraId="6D1B99FF" w14:textId="56EFC911" w:rsidR="0098000B" w:rsidRDefault="0098000B" w:rsidP="00D6064C">
      <w:pPr>
        <w:spacing w:before="0" w:after="0"/>
        <w:jc w:val="left"/>
        <w:rPr>
          <w:b/>
          <w:sz w:val="22"/>
          <w:szCs w:val="22"/>
        </w:rPr>
      </w:pPr>
    </w:p>
    <w:p w14:paraId="48016DB6" w14:textId="79DAC577" w:rsidR="0098000B" w:rsidRDefault="0098000B" w:rsidP="00D6064C">
      <w:pPr>
        <w:spacing w:before="0" w:after="0"/>
        <w:jc w:val="left"/>
        <w:rPr>
          <w:b/>
          <w:sz w:val="22"/>
          <w:szCs w:val="22"/>
        </w:rPr>
      </w:pPr>
    </w:p>
    <w:p w14:paraId="58D66B14" w14:textId="34D6BA0E" w:rsidR="0098000B" w:rsidRDefault="0098000B" w:rsidP="00D6064C">
      <w:pPr>
        <w:spacing w:before="0" w:after="0"/>
        <w:jc w:val="left"/>
        <w:rPr>
          <w:b/>
          <w:sz w:val="22"/>
          <w:szCs w:val="22"/>
        </w:rPr>
      </w:pPr>
    </w:p>
    <w:p w14:paraId="4F1AC562" w14:textId="131214FC" w:rsidR="0098000B" w:rsidRDefault="0098000B" w:rsidP="00D6064C">
      <w:pPr>
        <w:spacing w:before="0" w:after="0"/>
        <w:jc w:val="left"/>
        <w:rPr>
          <w:b/>
          <w:sz w:val="22"/>
          <w:szCs w:val="22"/>
        </w:rPr>
      </w:pPr>
    </w:p>
    <w:p w14:paraId="36E613A8" w14:textId="77777777" w:rsidR="0098000B" w:rsidRPr="0098000B" w:rsidRDefault="0098000B" w:rsidP="0098000B">
      <w:pPr>
        <w:pStyle w:val="Heading2"/>
        <w:spacing w:line="360" w:lineRule="auto"/>
        <w:rPr>
          <w:rFonts w:ascii="Myanmar Text" w:hAnsi="Myanmar Text" w:cs="Myanmar Text"/>
        </w:rPr>
      </w:pPr>
      <w:bookmarkStart w:id="1082" w:name="_Toc126839215"/>
      <w:bookmarkStart w:id="1083" w:name="_Toc127462757"/>
      <w:r w:rsidRPr="0098000B">
        <w:rPr>
          <w:rFonts w:ascii="Myanmar Text" w:hAnsi="Myanmar Text" w:cs="Myanmar Text"/>
        </w:rPr>
        <w:t>Auction</w:t>
      </w:r>
      <w:bookmarkEnd w:id="1082"/>
      <w:bookmarkEnd w:id="1083"/>
      <w:r w:rsidRPr="0098000B">
        <w:rPr>
          <w:rFonts w:ascii="Myanmar Text" w:hAnsi="Myanmar Text" w:cs="Myanmar Text"/>
        </w:rPr>
        <w:t xml:space="preserve"> </w:t>
      </w:r>
    </w:p>
    <w:p w14:paraId="338CDF69" w14:textId="4A02E020" w:rsidR="0098000B" w:rsidRPr="0098000B" w:rsidRDefault="0098000B" w:rsidP="0098000B">
      <w:pPr>
        <w:pStyle w:val="Heading3"/>
        <w:rPr>
          <w:rFonts w:ascii="Myanmar Text" w:hAnsi="Myanmar Text" w:cs="Myanmar Text"/>
        </w:rPr>
      </w:pPr>
      <w:bookmarkStart w:id="1084" w:name="_Toc66459002"/>
      <w:bookmarkStart w:id="1085" w:name="_Toc111825123"/>
      <w:bookmarkStart w:id="1086" w:name="_Toc121498336"/>
      <w:bookmarkStart w:id="1087" w:name="_Toc126839216"/>
      <w:bookmarkStart w:id="1088" w:name="_Toc127462758"/>
      <w:r w:rsidRPr="0098000B">
        <w:rPr>
          <w:rFonts w:ascii="Myanmar Text" w:hAnsi="Myanmar Text" w:cs="Myanmar Text"/>
        </w:rPr>
        <w:t xml:space="preserve">High Level Use Case </w:t>
      </w:r>
      <w:r w:rsidR="00AF3714">
        <w:rPr>
          <w:rFonts w:ascii="Myanmar Text" w:hAnsi="Myanmar Text" w:cs="Myanmar Text"/>
        </w:rPr>
        <w:t>of</w:t>
      </w:r>
      <w:r w:rsidRPr="0098000B">
        <w:rPr>
          <w:rFonts w:ascii="Myanmar Text" w:hAnsi="Myanmar Text" w:cs="Myanmar Text"/>
        </w:rPr>
        <w:t xml:space="preserve"> Audit Trail Report</w:t>
      </w:r>
      <w:bookmarkEnd w:id="1084"/>
      <w:bookmarkEnd w:id="1085"/>
      <w:bookmarkEnd w:id="1086"/>
      <w:bookmarkEnd w:id="1087"/>
      <w:bookmarkEnd w:id="1088"/>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22"/>
        <w:gridCol w:w="8145"/>
      </w:tblGrid>
      <w:tr w:rsidR="0098000B" w:rsidRPr="0098000B" w14:paraId="7808A1D2" w14:textId="77777777" w:rsidTr="0098000B">
        <w:trPr>
          <w:trHeight w:val="555"/>
        </w:trPr>
        <w:tc>
          <w:tcPr>
            <w:tcW w:w="3222"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3E638EA5" w14:textId="77777777" w:rsidR="0098000B" w:rsidRPr="0098000B" w:rsidRDefault="0098000B" w:rsidP="0098000B">
            <w:pPr>
              <w:rPr>
                <w:rFonts w:asciiTheme="minorHAnsi" w:hAnsiTheme="minorHAnsi"/>
                <w:b/>
                <w:i/>
                <w:sz w:val="22"/>
                <w:szCs w:val="22"/>
              </w:rPr>
            </w:pPr>
            <w:r w:rsidRPr="0098000B">
              <w:rPr>
                <w:rFonts w:asciiTheme="minorHAnsi" w:hAnsiTheme="minorHAnsi"/>
                <w:b/>
                <w:i/>
                <w:sz w:val="22"/>
                <w:szCs w:val="22"/>
              </w:rPr>
              <w:t>Objective</w:t>
            </w:r>
          </w:p>
        </w:tc>
        <w:tc>
          <w:tcPr>
            <w:tcW w:w="8145" w:type="dxa"/>
            <w:tcBorders>
              <w:top w:val="single" w:sz="4" w:space="0" w:color="auto"/>
              <w:left w:val="single" w:sz="4" w:space="0" w:color="auto"/>
              <w:bottom w:val="single" w:sz="4" w:space="0" w:color="auto"/>
              <w:right w:val="single" w:sz="4" w:space="0" w:color="auto"/>
            </w:tcBorders>
          </w:tcPr>
          <w:p w14:paraId="0C641F12" w14:textId="77777777" w:rsidR="0098000B" w:rsidRPr="0098000B" w:rsidRDefault="0098000B" w:rsidP="0098000B">
            <w:pPr>
              <w:numPr>
                <w:ilvl w:val="0"/>
                <w:numId w:val="1"/>
              </w:numPr>
              <w:tabs>
                <w:tab w:val="num" w:pos="630"/>
              </w:tabs>
              <w:spacing w:before="0" w:after="0" w:line="360" w:lineRule="auto"/>
              <w:rPr>
                <w:rFonts w:asciiTheme="minorHAnsi" w:hAnsiTheme="minorHAnsi"/>
                <w:sz w:val="22"/>
                <w:szCs w:val="22"/>
              </w:rPr>
            </w:pPr>
            <w:r w:rsidRPr="0098000B">
              <w:rPr>
                <w:rFonts w:asciiTheme="minorHAnsi" w:hAnsiTheme="minorHAnsi"/>
                <w:sz w:val="22"/>
                <w:szCs w:val="22"/>
              </w:rPr>
              <w:t>The objective of this use case is to track all changes made to a database (customers, products, prices, etc.), a network parameter, a network traffic, a security table(s), an operating system(s) and undesired events.</w:t>
            </w:r>
          </w:p>
        </w:tc>
      </w:tr>
      <w:tr w:rsidR="0098000B" w:rsidRPr="0098000B" w14:paraId="34175508" w14:textId="77777777" w:rsidTr="0098000B">
        <w:trPr>
          <w:trHeight w:val="830"/>
        </w:trPr>
        <w:tc>
          <w:tcPr>
            <w:tcW w:w="3222"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7E34DC89" w14:textId="77777777" w:rsidR="0098000B" w:rsidRPr="0098000B" w:rsidRDefault="0098000B" w:rsidP="0098000B">
            <w:pPr>
              <w:rPr>
                <w:rFonts w:asciiTheme="minorHAnsi" w:hAnsiTheme="minorHAnsi"/>
                <w:b/>
                <w:i/>
                <w:sz w:val="22"/>
                <w:szCs w:val="22"/>
              </w:rPr>
            </w:pPr>
            <w:r w:rsidRPr="0098000B">
              <w:rPr>
                <w:rFonts w:asciiTheme="minorHAnsi" w:hAnsiTheme="minorHAnsi"/>
                <w:b/>
                <w:i/>
                <w:sz w:val="22"/>
                <w:szCs w:val="22"/>
              </w:rPr>
              <w:t>Pre-Conditions</w:t>
            </w:r>
          </w:p>
        </w:tc>
        <w:tc>
          <w:tcPr>
            <w:tcW w:w="8145" w:type="dxa"/>
            <w:tcBorders>
              <w:top w:val="single" w:sz="4" w:space="0" w:color="auto"/>
              <w:left w:val="single" w:sz="4" w:space="0" w:color="auto"/>
              <w:bottom w:val="single" w:sz="4" w:space="0" w:color="auto"/>
              <w:right w:val="single" w:sz="4" w:space="0" w:color="auto"/>
            </w:tcBorders>
          </w:tcPr>
          <w:p w14:paraId="4CFD7FA9" w14:textId="77777777" w:rsidR="0098000B" w:rsidRPr="0098000B" w:rsidRDefault="0098000B" w:rsidP="0098000B">
            <w:pPr>
              <w:numPr>
                <w:ilvl w:val="0"/>
                <w:numId w:val="1"/>
              </w:numPr>
              <w:tabs>
                <w:tab w:val="num" w:pos="630"/>
              </w:tabs>
              <w:spacing w:before="0" w:after="0" w:line="360" w:lineRule="auto"/>
              <w:rPr>
                <w:rFonts w:asciiTheme="minorHAnsi" w:hAnsiTheme="minorHAnsi"/>
                <w:sz w:val="22"/>
                <w:szCs w:val="22"/>
              </w:rPr>
            </w:pPr>
            <w:r w:rsidRPr="0098000B">
              <w:rPr>
                <w:rFonts w:asciiTheme="minorHAnsi" w:hAnsiTheme="minorHAnsi"/>
                <w:sz w:val="22"/>
                <w:szCs w:val="22"/>
              </w:rPr>
              <w:t>Authorized User has logged in</w:t>
            </w:r>
          </w:p>
        </w:tc>
      </w:tr>
      <w:tr w:rsidR="0098000B" w:rsidRPr="0098000B" w14:paraId="55D8B9D3" w14:textId="77777777" w:rsidTr="0098000B">
        <w:trPr>
          <w:trHeight w:val="555"/>
        </w:trPr>
        <w:tc>
          <w:tcPr>
            <w:tcW w:w="3222"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7E25D730" w14:textId="77777777" w:rsidR="0098000B" w:rsidRPr="0098000B" w:rsidRDefault="0098000B" w:rsidP="0098000B">
            <w:pPr>
              <w:rPr>
                <w:rFonts w:asciiTheme="minorHAnsi" w:hAnsiTheme="minorHAnsi"/>
                <w:b/>
                <w:i/>
                <w:sz w:val="22"/>
                <w:szCs w:val="22"/>
              </w:rPr>
            </w:pPr>
            <w:r w:rsidRPr="0098000B">
              <w:rPr>
                <w:rFonts w:asciiTheme="minorHAnsi" w:hAnsiTheme="minorHAnsi"/>
                <w:b/>
                <w:i/>
                <w:sz w:val="22"/>
                <w:szCs w:val="22"/>
              </w:rPr>
              <w:t>Post Conditions</w:t>
            </w:r>
          </w:p>
        </w:tc>
        <w:tc>
          <w:tcPr>
            <w:tcW w:w="8145" w:type="dxa"/>
            <w:tcBorders>
              <w:top w:val="single" w:sz="4" w:space="0" w:color="auto"/>
              <w:left w:val="single" w:sz="4" w:space="0" w:color="auto"/>
              <w:bottom w:val="single" w:sz="4" w:space="0" w:color="auto"/>
              <w:right w:val="single" w:sz="4" w:space="0" w:color="auto"/>
            </w:tcBorders>
            <w:shd w:val="clear" w:color="auto" w:fill="auto"/>
          </w:tcPr>
          <w:p w14:paraId="0CBD50FD" w14:textId="77777777" w:rsidR="0098000B" w:rsidRPr="0098000B" w:rsidRDefault="0098000B" w:rsidP="0098000B">
            <w:pPr>
              <w:numPr>
                <w:ilvl w:val="0"/>
                <w:numId w:val="1"/>
              </w:numPr>
              <w:tabs>
                <w:tab w:val="num" w:pos="630"/>
              </w:tabs>
              <w:spacing w:before="0" w:after="0" w:line="360" w:lineRule="auto"/>
              <w:rPr>
                <w:rFonts w:asciiTheme="minorHAnsi" w:hAnsiTheme="minorHAnsi"/>
                <w:sz w:val="22"/>
                <w:szCs w:val="22"/>
              </w:rPr>
            </w:pPr>
            <w:r w:rsidRPr="0098000B">
              <w:rPr>
                <w:rFonts w:asciiTheme="minorHAnsi" w:hAnsiTheme="minorHAnsi"/>
                <w:sz w:val="22"/>
                <w:szCs w:val="22"/>
              </w:rPr>
              <w:t>System should display result or logs as per the search criteria</w:t>
            </w:r>
          </w:p>
        </w:tc>
      </w:tr>
      <w:tr w:rsidR="0098000B" w:rsidRPr="0098000B" w14:paraId="6981A8EC" w14:textId="77777777" w:rsidTr="0098000B">
        <w:trPr>
          <w:trHeight w:val="555"/>
        </w:trPr>
        <w:tc>
          <w:tcPr>
            <w:tcW w:w="3222"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765DAB2A" w14:textId="77777777" w:rsidR="0098000B" w:rsidRPr="0098000B" w:rsidRDefault="0098000B" w:rsidP="0098000B">
            <w:pPr>
              <w:rPr>
                <w:rFonts w:asciiTheme="minorHAnsi" w:hAnsiTheme="minorHAnsi"/>
                <w:b/>
                <w:i/>
                <w:sz w:val="22"/>
                <w:szCs w:val="22"/>
              </w:rPr>
            </w:pPr>
            <w:r w:rsidRPr="0098000B">
              <w:rPr>
                <w:rFonts w:asciiTheme="minorHAnsi" w:hAnsiTheme="minorHAnsi"/>
                <w:b/>
                <w:i/>
                <w:sz w:val="22"/>
                <w:szCs w:val="22"/>
              </w:rPr>
              <w:t>Flow of Events</w:t>
            </w:r>
          </w:p>
        </w:tc>
        <w:tc>
          <w:tcPr>
            <w:tcW w:w="8145" w:type="dxa"/>
            <w:tcBorders>
              <w:top w:val="single" w:sz="4" w:space="0" w:color="auto"/>
              <w:left w:val="single" w:sz="4" w:space="0" w:color="auto"/>
              <w:bottom w:val="single" w:sz="4" w:space="0" w:color="auto"/>
              <w:right w:val="single" w:sz="4" w:space="0" w:color="auto"/>
            </w:tcBorders>
            <w:shd w:val="clear" w:color="auto" w:fill="auto"/>
          </w:tcPr>
          <w:p w14:paraId="027C7075" w14:textId="77777777" w:rsidR="0098000B" w:rsidRPr="0098000B" w:rsidRDefault="0098000B" w:rsidP="0098000B">
            <w:pPr>
              <w:numPr>
                <w:ilvl w:val="0"/>
                <w:numId w:val="2"/>
              </w:numPr>
              <w:spacing w:before="0" w:after="0" w:line="360" w:lineRule="auto"/>
              <w:rPr>
                <w:rFonts w:asciiTheme="minorHAnsi" w:hAnsiTheme="minorHAnsi"/>
                <w:sz w:val="22"/>
                <w:szCs w:val="22"/>
              </w:rPr>
            </w:pPr>
            <w:r w:rsidRPr="0098000B">
              <w:rPr>
                <w:rFonts w:asciiTheme="minorHAnsi" w:hAnsiTheme="minorHAnsi"/>
                <w:sz w:val="22"/>
                <w:szCs w:val="22"/>
              </w:rPr>
              <w:t>Authorized User logs in</w:t>
            </w:r>
          </w:p>
          <w:p w14:paraId="7AF2F844" w14:textId="77777777" w:rsidR="0098000B" w:rsidRPr="0098000B" w:rsidRDefault="0098000B" w:rsidP="0098000B">
            <w:pPr>
              <w:numPr>
                <w:ilvl w:val="0"/>
                <w:numId w:val="2"/>
              </w:numPr>
              <w:spacing w:before="0" w:after="0" w:line="360" w:lineRule="auto"/>
              <w:rPr>
                <w:rFonts w:asciiTheme="minorHAnsi" w:hAnsiTheme="minorHAnsi"/>
                <w:sz w:val="22"/>
                <w:szCs w:val="22"/>
              </w:rPr>
            </w:pPr>
            <w:r w:rsidRPr="0098000B">
              <w:rPr>
                <w:rFonts w:asciiTheme="minorHAnsi" w:hAnsiTheme="minorHAnsi"/>
                <w:sz w:val="22"/>
                <w:szCs w:val="22"/>
              </w:rPr>
              <w:t>Clicks on Report Tab (left accordion)</w:t>
            </w:r>
          </w:p>
          <w:p w14:paraId="562B38A6" w14:textId="77777777" w:rsidR="0098000B" w:rsidRPr="0098000B" w:rsidRDefault="0098000B" w:rsidP="0098000B">
            <w:pPr>
              <w:numPr>
                <w:ilvl w:val="0"/>
                <w:numId w:val="2"/>
              </w:numPr>
              <w:spacing w:before="0" w:after="0" w:line="360" w:lineRule="auto"/>
              <w:rPr>
                <w:rFonts w:asciiTheme="minorHAnsi" w:hAnsiTheme="minorHAnsi"/>
                <w:sz w:val="22"/>
                <w:szCs w:val="22"/>
              </w:rPr>
            </w:pPr>
            <w:r w:rsidRPr="0098000B">
              <w:rPr>
                <w:rFonts w:asciiTheme="minorHAnsi" w:hAnsiTheme="minorHAnsi"/>
                <w:sz w:val="22"/>
                <w:szCs w:val="22"/>
              </w:rPr>
              <w:t>Clicks on Audit Trail Report link</w:t>
            </w:r>
          </w:p>
          <w:p w14:paraId="53291118" w14:textId="77777777" w:rsidR="0098000B" w:rsidRPr="0098000B" w:rsidRDefault="0098000B" w:rsidP="0098000B">
            <w:pPr>
              <w:numPr>
                <w:ilvl w:val="0"/>
                <w:numId w:val="2"/>
              </w:numPr>
              <w:spacing w:before="0" w:after="0" w:line="360" w:lineRule="auto"/>
              <w:rPr>
                <w:rFonts w:asciiTheme="minorHAnsi" w:hAnsiTheme="minorHAnsi"/>
                <w:sz w:val="22"/>
                <w:szCs w:val="22"/>
              </w:rPr>
            </w:pPr>
            <w:r w:rsidRPr="0098000B">
              <w:rPr>
                <w:rFonts w:asciiTheme="minorHAnsi" w:hAnsiTheme="minorHAnsi"/>
                <w:sz w:val="22"/>
                <w:szCs w:val="22"/>
              </w:rPr>
              <w:t>Enters search criteria</w:t>
            </w:r>
          </w:p>
        </w:tc>
      </w:tr>
      <w:tr w:rsidR="0098000B" w:rsidRPr="0098000B" w14:paraId="7D7D3ABC" w14:textId="77777777" w:rsidTr="0098000B">
        <w:trPr>
          <w:trHeight w:val="555"/>
        </w:trPr>
        <w:tc>
          <w:tcPr>
            <w:tcW w:w="3222"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2E3A5275" w14:textId="77777777" w:rsidR="0098000B" w:rsidRPr="0098000B" w:rsidRDefault="0098000B" w:rsidP="0098000B">
            <w:pPr>
              <w:rPr>
                <w:rFonts w:asciiTheme="minorHAnsi" w:hAnsiTheme="minorHAnsi"/>
                <w:b/>
                <w:i/>
                <w:sz w:val="22"/>
                <w:szCs w:val="22"/>
              </w:rPr>
            </w:pPr>
            <w:r w:rsidRPr="0098000B">
              <w:rPr>
                <w:rFonts w:asciiTheme="minorHAnsi" w:hAnsiTheme="minorHAnsi"/>
                <w:b/>
                <w:i/>
                <w:sz w:val="22"/>
                <w:szCs w:val="22"/>
              </w:rPr>
              <w:t>Alternate Flow/Exceptional Flow</w:t>
            </w:r>
          </w:p>
        </w:tc>
        <w:tc>
          <w:tcPr>
            <w:tcW w:w="8145" w:type="dxa"/>
            <w:tcBorders>
              <w:top w:val="single" w:sz="4" w:space="0" w:color="auto"/>
              <w:left w:val="single" w:sz="4" w:space="0" w:color="auto"/>
              <w:bottom w:val="single" w:sz="4" w:space="0" w:color="auto"/>
              <w:right w:val="single" w:sz="4" w:space="0" w:color="auto"/>
            </w:tcBorders>
          </w:tcPr>
          <w:p w14:paraId="0E7A1B7D" w14:textId="77777777" w:rsidR="0098000B" w:rsidRPr="0098000B" w:rsidRDefault="0098000B" w:rsidP="0098000B">
            <w:pPr>
              <w:numPr>
                <w:ilvl w:val="0"/>
                <w:numId w:val="2"/>
              </w:numPr>
              <w:rPr>
                <w:rFonts w:asciiTheme="minorHAnsi" w:hAnsiTheme="minorHAnsi"/>
                <w:sz w:val="22"/>
                <w:szCs w:val="22"/>
              </w:rPr>
            </w:pPr>
            <w:r w:rsidRPr="0098000B">
              <w:rPr>
                <w:rFonts w:asciiTheme="minorHAnsi" w:hAnsiTheme="minorHAnsi"/>
                <w:sz w:val="22"/>
                <w:szCs w:val="22"/>
              </w:rPr>
              <w:t>If no records is found, system should display a message as “No records found”</w:t>
            </w:r>
          </w:p>
        </w:tc>
      </w:tr>
      <w:tr w:rsidR="0098000B" w:rsidRPr="0098000B" w14:paraId="23ABA5A4" w14:textId="77777777" w:rsidTr="0098000B">
        <w:trPr>
          <w:trHeight w:val="555"/>
        </w:trPr>
        <w:tc>
          <w:tcPr>
            <w:tcW w:w="3222"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48434491" w14:textId="77777777" w:rsidR="0098000B" w:rsidRPr="0098000B" w:rsidRDefault="0098000B" w:rsidP="0098000B">
            <w:pPr>
              <w:rPr>
                <w:rFonts w:asciiTheme="minorHAnsi" w:hAnsiTheme="minorHAnsi"/>
                <w:b/>
                <w:i/>
                <w:sz w:val="22"/>
                <w:szCs w:val="22"/>
              </w:rPr>
            </w:pPr>
            <w:r w:rsidRPr="0098000B">
              <w:rPr>
                <w:rFonts w:asciiTheme="minorHAnsi" w:hAnsiTheme="minorHAnsi"/>
                <w:b/>
                <w:i/>
                <w:sz w:val="22"/>
                <w:szCs w:val="22"/>
              </w:rPr>
              <w:t>Business Rule / Requirements</w:t>
            </w:r>
          </w:p>
        </w:tc>
        <w:tc>
          <w:tcPr>
            <w:tcW w:w="8145" w:type="dxa"/>
            <w:tcBorders>
              <w:top w:val="single" w:sz="4" w:space="0" w:color="auto"/>
              <w:left w:val="single" w:sz="4" w:space="0" w:color="auto"/>
              <w:bottom w:val="single" w:sz="4" w:space="0" w:color="auto"/>
              <w:right w:val="single" w:sz="4" w:space="0" w:color="auto"/>
            </w:tcBorders>
          </w:tcPr>
          <w:p w14:paraId="57AA5BB2" w14:textId="77777777" w:rsidR="0098000B" w:rsidRPr="0098000B" w:rsidRDefault="0098000B" w:rsidP="0098000B">
            <w:pPr>
              <w:numPr>
                <w:ilvl w:val="0"/>
                <w:numId w:val="2"/>
              </w:numPr>
              <w:spacing w:before="0" w:after="0" w:line="360" w:lineRule="auto"/>
              <w:rPr>
                <w:rFonts w:asciiTheme="minorHAnsi" w:hAnsiTheme="minorHAnsi"/>
                <w:sz w:val="22"/>
                <w:szCs w:val="22"/>
              </w:rPr>
            </w:pPr>
            <w:r w:rsidRPr="0098000B">
              <w:rPr>
                <w:rFonts w:asciiTheme="minorHAnsi" w:hAnsiTheme="minorHAnsi"/>
                <w:sz w:val="22"/>
                <w:szCs w:val="22"/>
              </w:rPr>
              <w:t>System should capture each and every activity of user starting from Login process till Logout process.</w:t>
            </w:r>
          </w:p>
          <w:p w14:paraId="3D8CA085" w14:textId="77777777" w:rsidR="0098000B" w:rsidRPr="0098000B" w:rsidRDefault="0098000B" w:rsidP="0098000B">
            <w:pPr>
              <w:numPr>
                <w:ilvl w:val="0"/>
                <w:numId w:val="2"/>
              </w:numPr>
              <w:spacing w:before="0" w:after="0" w:line="360" w:lineRule="auto"/>
              <w:rPr>
                <w:rFonts w:asciiTheme="minorHAnsi" w:hAnsiTheme="minorHAnsi"/>
                <w:sz w:val="22"/>
                <w:szCs w:val="22"/>
              </w:rPr>
            </w:pPr>
            <w:r w:rsidRPr="0098000B">
              <w:rPr>
                <w:rFonts w:asciiTheme="minorHAnsi" w:hAnsiTheme="minorHAnsi"/>
                <w:sz w:val="22"/>
                <w:szCs w:val="22"/>
              </w:rPr>
              <w:t>System should allow authorized user to search data through following search criteria;</w:t>
            </w:r>
          </w:p>
          <w:p w14:paraId="56F6D486" w14:textId="77777777" w:rsidR="0098000B" w:rsidRPr="0098000B" w:rsidRDefault="0098000B" w:rsidP="0098000B">
            <w:pPr>
              <w:numPr>
                <w:ilvl w:val="1"/>
                <w:numId w:val="2"/>
              </w:numPr>
              <w:spacing w:before="0" w:after="0" w:line="360" w:lineRule="auto"/>
              <w:ind w:left="1210"/>
              <w:rPr>
                <w:rFonts w:asciiTheme="minorHAnsi" w:hAnsiTheme="minorHAnsi"/>
                <w:sz w:val="22"/>
                <w:szCs w:val="22"/>
              </w:rPr>
            </w:pPr>
            <w:r w:rsidRPr="0098000B">
              <w:rPr>
                <w:rFonts w:asciiTheme="minorHAnsi" w:hAnsiTheme="minorHAnsi"/>
                <w:sz w:val="22"/>
                <w:szCs w:val="22"/>
              </w:rPr>
              <w:t>Email ID</w:t>
            </w:r>
          </w:p>
          <w:p w14:paraId="5643FA16" w14:textId="77777777" w:rsidR="0098000B" w:rsidRPr="0098000B" w:rsidRDefault="0098000B" w:rsidP="0098000B">
            <w:pPr>
              <w:numPr>
                <w:ilvl w:val="1"/>
                <w:numId w:val="2"/>
              </w:numPr>
              <w:spacing w:before="0" w:after="0" w:line="360" w:lineRule="auto"/>
              <w:ind w:left="1210"/>
              <w:rPr>
                <w:rFonts w:asciiTheme="minorHAnsi" w:hAnsiTheme="minorHAnsi"/>
                <w:sz w:val="22"/>
                <w:szCs w:val="22"/>
              </w:rPr>
            </w:pPr>
            <w:r w:rsidRPr="0098000B">
              <w:rPr>
                <w:rFonts w:asciiTheme="minorHAnsi" w:hAnsiTheme="minorHAnsi"/>
                <w:sz w:val="22"/>
                <w:szCs w:val="22"/>
              </w:rPr>
              <w:t>User Type (Bidder | Officer)</w:t>
            </w:r>
          </w:p>
          <w:p w14:paraId="08DDFCEE" w14:textId="77777777" w:rsidR="0098000B" w:rsidRPr="0098000B" w:rsidRDefault="0098000B" w:rsidP="0098000B">
            <w:pPr>
              <w:numPr>
                <w:ilvl w:val="1"/>
                <w:numId w:val="2"/>
              </w:numPr>
              <w:spacing w:before="0" w:after="0" w:line="360" w:lineRule="auto"/>
              <w:ind w:left="1210"/>
              <w:rPr>
                <w:rFonts w:asciiTheme="minorHAnsi" w:hAnsiTheme="minorHAnsi"/>
                <w:sz w:val="22"/>
                <w:szCs w:val="22"/>
              </w:rPr>
            </w:pPr>
            <w:r w:rsidRPr="0098000B">
              <w:rPr>
                <w:rFonts w:asciiTheme="minorHAnsi" w:hAnsiTheme="minorHAnsi"/>
                <w:sz w:val="22"/>
                <w:szCs w:val="22"/>
              </w:rPr>
              <w:t>Event ID</w:t>
            </w:r>
          </w:p>
          <w:p w14:paraId="473CEF42" w14:textId="77777777" w:rsidR="0098000B" w:rsidRPr="0098000B" w:rsidRDefault="0098000B" w:rsidP="0098000B">
            <w:pPr>
              <w:numPr>
                <w:ilvl w:val="1"/>
                <w:numId w:val="2"/>
              </w:numPr>
              <w:spacing w:before="0" w:after="0" w:line="360" w:lineRule="auto"/>
              <w:ind w:left="1210"/>
              <w:rPr>
                <w:rFonts w:asciiTheme="minorHAnsi" w:hAnsiTheme="minorHAnsi"/>
                <w:sz w:val="22"/>
                <w:szCs w:val="22"/>
              </w:rPr>
            </w:pPr>
            <w:r w:rsidRPr="0098000B">
              <w:rPr>
                <w:rFonts w:asciiTheme="minorHAnsi" w:hAnsiTheme="minorHAnsi"/>
                <w:sz w:val="22"/>
                <w:szCs w:val="22"/>
              </w:rPr>
              <w:t>Date and Time</w:t>
            </w:r>
          </w:p>
          <w:p w14:paraId="07B384AE" w14:textId="77777777" w:rsidR="0098000B" w:rsidRPr="0098000B" w:rsidRDefault="0098000B" w:rsidP="0098000B">
            <w:pPr>
              <w:numPr>
                <w:ilvl w:val="1"/>
                <w:numId w:val="2"/>
              </w:numPr>
              <w:spacing w:before="0" w:after="0" w:line="360" w:lineRule="auto"/>
              <w:ind w:left="1210"/>
              <w:rPr>
                <w:rFonts w:asciiTheme="minorHAnsi" w:hAnsiTheme="minorHAnsi"/>
                <w:sz w:val="22"/>
                <w:szCs w:val="22"/>
              </w:rPr>
            </w:pPr>
            <w:r w:rsidRPr="0098000B">
              <w:rPr>
                <w:rFonts w:asciiTheme="minorHAnsi" w:hAnsiTheme="minorHAnsi"/>
                <w:sz w:val="22"/>
                <w:szCs w:val="22"/>
              </w:rPr>
              <w:t>Module (Selected Modules + All)</w:t>
            </w:r>
          </w:p>
          <w:p w14:paraId="0CF5C88D" w14:textId="7522EF0D" w:rsidR="0098000B" w:rsidRPr="0098000B" w:rsidRDefault="0098000B" w:rsidP="0098000B">
            <w:pPr>
              <w:numPr>
                <w:ilvl w:val="0"/>
                <w:numId w:val="2"/>
              </w:numPr>
              <w:spacing w:before="0" w:after="0" w:line="360" w:lineRule="auto"/>
              <w:rPr>
                <w:rFonts w:asciiTheme="minorHAnsi" w:hAnsiTheme="minorHAnsi"/>
                <w:sz w:val="22"/>
                <w:szCs w:val="22"/>
              </w:rPr>
            </w:pPr>
            <w:r w:rsidRPr="0098000B">
              <w:rPr>
                <w:rFonts w:asciiTheme="minorHAnsi" w:hAnsiTheme="minorHAnsi"/>
                <w:sz w:val="22"/>
                <w:szCs w:val="22"/>
              </w:rPr>
              <w:t>System should include Admin, Department User and abc</w:t>
            </w:r>
            <w:r>
              <w:rPr>
                <w:rFonts w:asciiTheme="minorHAnsi" w:hAnsiTheme="minorHAnsi"/>
                <w:sz w:val="22"/>
                <w:szCs w:val="22"/>
              </w:rPr>
              <w:t xml:space="preserve"> </w:t>
            </w:r>
            <w:r w:rsidRPr="0098000B">
              <w:rPr>
                <w:rFonts w:asciiTheme="minorHAnsi" w:hAnsiTheme="minorHAnsi"/>
                <w:sz w:val="22"/>
                <w:szCs w:val="22"/>
              </w:rPr>
              <w:t>user in Officer (as a user)</w:t>
            </w:r>
          </w:p>
          <w:p w14:paraId="4C1B8BAF" w14:textId="77777777" w:rsidR="0098000B" w:rsidRPr="0098000B" w:rsidRDefault="0098000B" w:rsidP="0098000B">
            <w:pPr>
              <w:numPr>
                <w:ilvl w:val="0"/>
                <w:numId w:val="2"/>
              </w:numPr>
              <w:spacing w:before="0" w:after="0" w:line="360" w:lineRule="auto"/>
              <w:rPr>
                <w:rFonts w:asciiTheme="minorHAnsi" w:hAnsiTheme="minorHAnsi"/>
                <w:sz w:val="22"/>
                <w:szCs w:val="22"/>
              </w:rPr>
            </w:pPr>
            <w:r w:rsidRPr="0098000B">
              <w:rPr>
                <w:rFonts w:asciiTheme="minorHAnsi" w:hAnsiTheme="minorHAnsi"/>
                <w:sz w:val="22"/>
                <w:szCs w:val="22"/>
              </w:rPr>
              <w:t>System should only render records or data on clicking search button.</w:t>
            </w:r>
          </w:p>
          <w:p w14:paraId="57CA96D5" w14:textId="77777777" w:rsidR="0098000B" w:rsidRPr="0098000B" w:rsidRDefault="0098000B" w:rsidP="0098000B">
            <w:pPr>
              <w:numPr>
                <w:ilvl w:val="0"/>
                <w:numId w:val="2"/>
              </w:numPr>
              <w:spacing w:before="0" w:after="0" w:line="360" w:lineRule="auto"/>
              <w:rPr>
                <w:rFonts w:asciiTheme="minorHAnsi" w:hAnsiTheme="minorHAnsi"/>
                <w:sz w:val="22"/>
                <w:szCs w:val="22"/>
              </w:rPr>
            </w:pPr>
            <w:r w:rsidRPr="0098000B">
              <w:rPr>
                <w:rFonts w:asciiTheme="minorHAnsi" w:hAnsiTheme="minorHAnsi"/>
                <w:sz w:val="22"/>
                <w:szCs w:val="22"/>
              </w:rPr>
              <w:t>It should be mandatory to search result by at least 1 search criteria.</w:t>
            </w:r>
          </w:p>
          <w:p w14:paraId="1209568D" w14:textId="77777777" w:rsidR="0098000B" w:rsidRPr="0098000B" w:rsidRDefault="0098000B" w:rsidP="0098000B">
            <w:pPr>
              <w:numPr>
                <w:ilvl w:val="0"/>
                <w:numId w:val="2"/>
              </w:numPr>
              <w:spacing w:before="0" w:after="0" w:line="360" w:lineRule="auto"/>
              <w:rPr>
                <w:rFonts w:asciiTheme="minorHAnsi" w:hAnsiTheme="minorHAnsi"/>
                <w:sz w:val="22"/>
                <w:szCs w:val="22"/>
              </w:rPr>
            </w:pPr>
            <w:r w:rsidRPr="0098000B">
              <w:rPr>
                <w:rFonts w:asciiTheme="minorHAnsi" w:hAnsiTheme="minorHAnsi"/>
                <w:sz w:val="22"/>
                <w:szCs w:val="22"/>
              </w:rPr>
              <w:t>System should provide clear search functionality.</w:t>
            </w:r>
          </w:p>
          <w:p w14:paraId="0B4A2BA7" w14:textId="77777777" w:rsidR="0098000B" w:rsidRPr="0098000B" w:rsidRDefault="0098000B" w:rsidP="0098000B">
            <w:pPr>
              <w:numPr>
                <w:ilvl w:val="0"/>
                <w:numId w:val="2"/>
              </w:numPr>
              <w:spacing w:before="0" w:after="0" w:line="360" w:lineRule="auto"/>
              <w:rPr>
                <w:rFonts w:asciiTheme="minorHAnsi" w:hAnsiTheme="minorHAnsi"/>
                <w:sz w:val="22"/>
                <w:szCs w:val="22"/>
              </w:rPr>
            </w:pPr>
            <w:r w:rsidRPr="0098000B">
              <w:rPr>
                <w:rFonts w:asciiTheme="minorHAnsi" w:hAnsiTheme="minorHAnsi"/>
                <w:sz w:val="22"/>
                <w:szCs w:val="22"/>
              </w:rPr>
              <w:t>System should display following mentioned data on the basis of search criteria;</w:t>
            </w:r>
          </w:p>
          <w:p w14:paraId="377963A2" w14:textId="77777777" w:rsidR="0098000B" w:rsidRPr="0098000B" w:rsidRDefault="0098000B" w:rsidP="0098000B">
            <w:pPr>
              <w:numPr>
                <w:ilvl w:val="1"/>
                <w:numId w:val="2"/>
              </w:numPr>
              <w:spacing w:before="0" w:after="0" w:line="360" w:lineRule="auto"/>
              <w:ind w:left="1210"/>
              <w:rPr>
                <w:rFonts w:asciiTheme="minorHAnsi" w:hAnsiTheme="minorHAnsi"/>
                <w:sz w:val="22"/>
                <w:szCs w:val="22"/>
              </w:rPr>
            </w:pPr>
            <w:r w:rsidRPr="0098000B">
              <w:rPr>
                <w:rFonts w:asciiTheme="minorHAnsi" w:hAnsiTheme="minorHAnsi"/>
                <w:sz w:val="22"/>
                <w:szCs w:val="22"/>
              </w:rPr>
              <w:t>Sr. No.</w:t>
            </w:r>
          </w:p>
          <w:p w14:paraId="46F02002" w14:textId="77777777" w:rsidR="0098000B" w:rsidRPr="0098000B" w:rsidRDefault="0098000B" w:rsidP="0098000B">
            <w:pPr>
              <w:numPr>
                <w:ilvl w:val="1"/>
                <w:numId w:val="2"/>
              </w:numPr>
              <w:spacing w:before="0" w:after="0" w:line="360" w:lineRule="auto"/>
              <w:ind w:left="1210"/>
              <w:rPr>
                <w:rFonts w:asciiTheme="minorHAnsi" w:hAnsiTheme="minorHAnsi"/>
                <w:sz w:val="22"/>
                <w:szCs w:val="22"/>
              </w:rPr>
            </w:pPr>
            <w:r w:rsidRPr="0098000B">
              <w:rPr>
                <w:rFonts w:asciiTheme="minorHAnsi" w:hAnsiTheme="minorHAnsi"/>
                <w:sz w:val="22"/>
                <w:szCs w:val="22"/>
              </w:rPr>
              <w:t>Email ID</w:t>
            </w:r>
          </w:p>
          <w:p w14:paraId="0508C49F" w14:textId="77777777" w:rsidR="0098000B" w:rsidRPr="0098000B" w:rsidRDefault="0098000B" w:rsidP="0098000B">
            <w:pPr>
              <w:numPr>
                <w:ilvl w:val="1"/>
                <w:numId w:val="2"/>
              </w:numPr>
              <w:spacing w:before="0" w:after="0" w:line="360" w:lineRule="auto"/>
              <w:ind w:left="1210"/>
              <w:rPr>
                <w:rFonts w:asciiTheme="minorHAnsi" w:hAnsiTheme="minorHAnsi"/>
                <w:sz w:val="22"/>
                <w:szCs w:val="22"/>
              </w:rPr>
            </w:pPr>
            <w:r w:rsidRPr="0098000B">
              <w:rPr>
                <w:rFonts w:asciiTheme="minorHAnsi" w:hAnsiTheme="minorHAnsi"/>
                <w:sz w:val="22"/>
                <w:szCs w:val="22"/>
              </w:rPr>
              <w:t>Event ID</w:t>
            </w:r>
          </w:p>
          <w:p w14:paraId="3C6BBDB6" w14:textId="77777777" w:rsidR="0098000B" w:rsidRPr="0098000B" w:rsidRDefault="0098000B" w:rsidP="0098000B">
            <w:pPr>
              <w:numPr>
                <w:ilvl w:val="1"/>
                <w:numId w:val="2"/>
              </w:numPr>
              <w:spacing w:before="0" w:after="0" w:line="360" w:lineRule="auto"/>
              <w:ind w:left="1210"/>
              <w:rPr>
                <w:rFonts w:asciiTheme="minorHAnsi" w:hAnsiTheme="minorHAnsi"/>
                <w:sz w:val="22"/>
                <w:szCs w:val="22"/>
              </w:rPr>
            </w:pPr>
            <w:r w:rsidRPr="0098000B">
              <w:rPr>
                <w:rFonts w:asciiTheme="minorHAnsi" w:hAnsiTheme="minorHAnsi"/>
                <w:sz w:val="22"/>
                <w:szCs w:val="22"/>
              </w:rPr>
              <w:t>Module</w:t>
            </w:r>
          </w:p>
          <w:p w14:paraId="0C59C091" w14:textId="77777777" w:rsidR="0098000B" w:rsidRPr="0098000B" w:rsidRDefault="0098000B" w:rsidP="0098000B">
            <w:pPr>
              <w:numPr>
                <w:ilvl w:val="1"/>
                <w:numId w:val="2"/>
              </w:numPr>
              <w:spacing w:before="0" w:after="0" w:line="360" w:lineRule="auto"/>
              <w:ind w:left="1210"/>
              <w:rPr>
                <w:rFonts w:asciiTheme="minorHAnsi" w:hAnsiTheme="minorHAnsi"/>
                <w:sz w:val="22"/>
                <w:szCs w:val="22"/>
              </w:rPr>
            </w:pPr>
            <w:r w:rsidRPr="0098000B">
              <w:rPr>
                <w:rFonts w:asciiTheme="minorHAnsi" w:hAnsiTheme="minorHAnsi"/>
                <w:sz w:val="22"/>
                <w:szCs w:val="22"/>
              </w:rPr>
              <w:t>Functionality</w:t>
            </w:r>
          </w:p>
          <w:p w14:paraId="6A3D3F28" w14:textId="77777777" w:rsidR="0098000B" w:rsidRPr="0098000B" w:rsidRDefault="0098000B" w:rsidP="0098000B">
            <w:pPr>
              <w:numPr>
                <w:ilvl w:val="1"/>
                <w:numId w:val="2"/>
              </w:numPr>
              <w:spacing w:before="0" w:after="0" w:line="360" w:lineRule="auto"/>
              <w:ind w:left="1210"/>
              <w:rPr>
                <w:rFonts w:asciiTheme="minorHAnsi" w:hAnsiTheme="minorHAnsi"/>
                <w:sz w:val="22"/>
                <w:szCs w:val="22"/>
              </w:rPr>
            </w:pPr>
            <w:r w:rsidRPr="0098000B">
              <w:rPr>
                <w:rFonts w:asciiTheme="minorHAnsi" w:hAnsiTheme="minorHAnsi"/>
                <w:sz w:val="22"/>
                <w:szCs w:val="22"/>
              </w:rPr>
              <w:t>Date and Time</w:t>
            </w:r>
          </w:p>
          <w:p w14:paraId="4AACE27C" w14:textId="77777777" w:rsidR="0098000B" w:rsidRPr="0098000B" w:rsidRDefault="0098000B" w:rsidP="0098000B">
            <w:pPr>
              <w:numPr>
                <w:ilvl w:val="0"/>
                <w:numId w:val="2"/>
              </w:numPr>
              <w:spacing w:before="0" w:after="0" w:line="360" w:lineRule="auto"/>
              <w:rPr>
                <w:rFonts w:asciiTheme="minorHAnsi" w:hAnsiTheme="minorHAnsi"/>
                <w:sz w:val="22"/>
                <w:szCs w:val="22"/>
              </w:rPr>
            </w:pPr>
            <w:r w:rsidRPr="0098000B">
              <w:rPr>
                <w:rFonts w:asciiTheme="minorHAnsi" w:hAnsiTheme="minorHAnsi"/>
                <w:sz w:val="22"/>
                <w:szCs w:val="22"/>
              </w:rPr>
              <w:t>System should provide Print, export to excel and convert to PDF facility.</w:t>
            </w:r>
          </w:p>
          <w:p w14:paraId="657979AC" w14:textId="77777777" w:rsidR="0098000B" w:rsidRPr="0098000B" w:rsidRDefault="0098000B" w:rsidP="0098000B">
            <w:pPr>
              <w:numPr>
                <w:ilvl w:val="0"/>
                <w:numId w:val="2"/>
              </w:numPr>
              <w:spacing w:before="0" w:after="0" w:line="360" w:lineRule="auto"/>
              <w:rPr>
                <w:rFonts w:asciiTheme="minorHAnsi" w:hAnsiTheme="minorHAnsi"/>
                <w:sz w:val="22"/>
                <w:szCs w:val="22"/>
              </w:rPr>
            </w:pPr>
            <w:r w:rsidRPr="0098000B">
              <w:rPr>
                <w:rFonts w:asciiTheme="minorHAnsi" w:hAnsiTheme="minorHAnsi"/>
                <w:sz w:val="22"/>
                <w:szCs w:val="22"/>
              </w:rPr>
              <w:t>System should consider following cases and the messages to be displayed in ‘functionality’ column of Audit Trail report for ‘Auction’ as selected module:</w:t>
            </w:r>
          </w:p>
          <w:p w14:paraId="003DB865" w14:textId="77777777" w:rsidR="0098000B" w:rsidRPr="0098000B" w:rsidRDefault="0098000B" w:rsidP="0098000B">
            <w:pPr>
              <w:numPr>
                <w:ilvl w:val="1"/>
                <w:numId w:val="2"/>
              </w:numPr>
              <w:spacing w:before="0" w:after="0" w:line="360" w:lineRule="auto"/>
              <w:rPr>
                <w:rFonts w:asciiTheme="minorHAnsi" w:hAnsiTheme="minorHAnsi"/>
                <w:sz w:val="22"/>
                <w:szCs w:val="22"/>
              </w:rPr>
            </w:pPr>
            <w:r w:rsidRPr="0098000B">
              <w:rPr>
                <w:rFonts w:asciiTheme="minorHAnsi" w:hAnsiTheme="minorHAnsi"/>
                <w:sz w:val="22"/>
                <w:szCs w:val="22"/>
              </w:rPr>
              <w:t>When bidding time is over and a bid is tried to be processed: “Bid not processed. Bidding time over”</w:t>
            </w:r>
          </w:p>
          <w:p w14:paraId="5AD7A64C" w14:textId="77777777" w:rsidR="0098000B" w:rsidRPr="0098000B" w:rsidRDefault="0098000B" w:rsidP="0098000B">
            <w:pPr>
              <w:numPr>
                <w:ilvl w:val="1"/>
                <w:numId w:val="2"/>
              </w:numPr>
              <w:spacing w:before="0" w:after="0" w:line="360" w:lineRule="auto"/>
              <w:rPr>
                <w:rFonts w:asciiTheme="minorHAnsi" w:hAnsiTheme="minorHAnsi"/>
                <w:sz w:val="22"/>
                <w:szCs w:val="22"/>
              </w:rPr>
            </w:pPr>
            <w:r w:rsidRPr="0098000B">
              <w:rPr>
                <w:rFonts w:asciiTheme="minorHAnsi" w:hAnsiTheme="minorHAnsi"/>
                <w:sz w:val="22"/>
                <w:szCs w:val="22"/>
              </w:rPr>
              <w:t>When a bidder is blocked: “Bid not processed. Bidder blocked”</w:t>
            </w:r>
          </w:p>
          <w:p w14:paraId="1E13A6E0" w14:textId="77777777" w:rsidR="0098000B" w:rsidRPr="0098000B" w:rsidRDefault="0098000B" w:rsidP="0098000B">
            <w:pPr>
              <w:numPr>
                <w:ilvl w:val="1"/>
                <w:numId w:val="2"/>
              </w:numPr>
              <w:spacing w:before="0" w:after="0" w:line="360" w:lineRule="auto"/>
              <w:rPr>
                <w:rFonts w:asciiTheme="minorHAnsi" w:hAnsiTheme="minorHAnsi"/>
                <w:sz w:val="22"/>
                <w:szCs w:val="22"/>
              </w:rPr>
            </w:pPr>
            <w:r w:rsidRPr="0098000B">
              <w:rPr>
                <w:rFonts w:asciiTheme="minorHAnsi" w:hAnsiTheme="minorHAnsi"/>
                <w:sz w:val="22"/>
                <w:szCs w:val="22"/>
              </w:rPr>
              <w:t>When an auction is in paused state and a bid is tried to be processed: “Bid not processed. Auction paused”</w:t>
            </w:r>
          </w:p>
          <w:p w14:paraId="72F5AB80" w14:textId="77777777" w:rsidR="0098000B" w:rsidRPr="0098000B" w:rsidRDefault="0098000B" w:rsidP="0098000B">
            <w:pPr>
              <w:numPr>
                <w:ilvl w:val="1"/>
                <w:numId w:val="2"/>
              </w:numPr>
              <w:spacing w:before="0" w:after="0" w:line="360" w:lineRule="auto"/>
              <w:rPr>
                <w:rFonts w:asciiTheme="minorHAnsi" w:hAnsiTheme="minorHAnsi"/>
                <w:sz w:val="22"/>
                <w:szCs w:val="22"/>
              </w:rPr>
            </w:pPr>
            <w:r w:rsidRPr="0098000B">
              <w:rPr>
                <w:rFonts w:asciiTheme="minorHAnsi" w:hAnsiTheme="minorHAnsi"/>
                <w:sz w:val="22"/>
                <w:szCs w:val="22"/>
              </w:rPr>
              <w:t>When an auction is in stopped state and a bid is tried to be processed: “Bid not processed. Auction stopped”</w:t>
            </w:r>
          </w:p>
          <w:p w14:paraId="55C13C51" w14:textId="77777777" w:rsidR="0098000B" w:rsidRPr="0098000B" w:rsidRDefault="0098000B" w:rsidP="0098000B">
            <w:pPr>
              <w:numPr>
                <w:ilvl w:val="1"/>
                <w:numId w:val="2"/>
              </w:numPr>
              <w:spacing w:before="0" w:after="0" w:line="360" w:lineRule="auto"/>
              <w:rPr>
                <w:rFonts w:asciiTheme="minorHAnsi" w:hAnsiTheme="minorHAnsi"/>
                <w:sz w:val="22"/>
                <w:szCs w:val="22"/>
              </w:rPr>
            </w:pPr>
            <w:r w:rsidRPr="0098000B">
              <w:rPr>
                <w:rFonts w:asciiTheme="minorHAnsi" w:hAnsiTheme="minorHAnsi"/>
                <w:sz w:val="22"/>
                <w:szCs w:val="22"/>
              </w:rPr>
              <w:t>When an auction is in cancelled state and a bid is tried to be processed: “Bid not processed. Auction cancelled”</w:t>
            </w:r>
          </w:p>
          <w:p w14:paraId="7133E223" w14:textId="77777777" w:rsidR="0098000B" w:rsidRPr="0098000B" w:rsidRDefault="0098000B" w:rsidP="0098000B">
            <w:pPr>
              <w:numPr>
                <w:ilvl w:val="1"/>
                <w:numId w:val="2"/>
              </w:numPr>
              <w:spacing w:before="0" w:after="0" w:line="360" w:lineRule="auto"/>
              <w:rPr>
                <w:rFonts w:asciiTheme="minorHAnsi" w:hAnsiTheme="minorHAnsi"/>
                <w:sz w:val="22"/>
                <w:szCs w:val="22"/>
              </w:rPr>
            </w:pPr>
            <w:r w:rsidRPr="0098000B">
              <w:rPr>
                <w:rFonts w:asciiTheme="minorHAnsi" w:hAnsiTheme="minorHAnsi"/>
                <w:sz w:val="22"/>
                <w:szCs w:val="22"/>
              </w:rPr>
              <w:t>When auto bid is configured for the auction event and bidder clicks on ‘submit’ button: “Manual bid not processed. Auto bid enabled”.</w:t>
            </w:r>
          </w:p>
          <w:p w14:paraId="6E775C70" w14:textId="77777777" w:rsidR="0098000B" w:rsidRPr="0098000B" w:rsidRDefault="0098000B" w:rsidP="0098000B">
            <w:pPr>
              <w:numPr>
                <w:ilvl w:val="0"/>
                <w:numId w:val="2"/>
              </w:numPr>
              <w:spacing w:before="0" w:after="0" w:line="360" w:lineRule="auto"/>
              <w:rPr>
                <w:rFonts w:asciiTheme="minorHAnsi" w:hAnsiTheme="minorHAnsi"/>
                <w:sz w:val="22"/>
                <w:szCs w:val="22"/>
              </w:rPr>
            </w:pPr>
            <w:r w:rsidRPr="0098000B">
              <w:rPr>
                <w:rFonts w:asciiTheme="minorHAnsi" w:hAnsiTheme="minorHAnsi"/>
                <w:sz w:val="22"/>
                <w:szCs w:val="22"/>
              </w:rPr>
              <w:t xml:space="preserve">Example:- </w:t>
            </w:r>
          </w:p>
          <w:p w14:paraId="74221B1D" w14:textId="77777777" w:rsidR="0098000B" w:rsidRPr="0098000B" w:rsidRDefault="0098000B" w:rsidP="0098000B">
            <w:pPr>
              <w:pStyle w:val="ListParagraph"/>
              <w:numPr>
                <w:ilvl w:val="3"/>
                <w:numId w:val="2"/>
              </w:numPr>
              <w:spacing w:after="0" w:line="360" w:lineRule="auto"/>
              <w:ind w:left="2628"/>
              <w:rPr>
                <w:rFonts w:asciiTheme="minorHAnsi" w:hAnsiTheme="minorHAnsi"/>
                <w:sz w:val="22"/>
                <w:szCs w:val="22"/>
              </w:rPr>
            </w:pPr>
            <w:r w:rsidRPr="0098000B">
              <w:rPr>
                <w:rFonts w:asciiTheme="minorHAnsi" w:hAnsiTheme="minorHAnsi"/>
                <w:sz w:val="22"/>
                <w:szCs w:val="22"/>
              </w:rPr>
              <w:t xml:space="preserve">Accessed Auction Home Page </w:t>
            </w:r>
          </w:p>
          <w:p w14:paraId="5B770D10" w14:textId="77777777" w:rsidR="0098000B" w:rsidRPr="0098000B" w:rsidRDefault="0098000B" w:rsidP="0098000B">
            <w:pPr>
              <w:pStyle w:val="ListParagraph"/>
              <w:numPr>
                <w:ilvl w:val="3"/>
                <w:numId w:val="2"/>
              </w:numPr>
              <w:spacing w:after="0" w:line="360" w:lineRule="auto"/>
              <w:ind w:left="2628"/>
              <w:rPr>
                <w:rFonts w:asciiTheme="minorHAnsi" w:hAnsiTheme="minorHAnsi"/>
                <w:sz w:val="22"/>
                <w:szCs w:val="22"/>
              </w:rPr>
            </w:pPr>
            <w:r w:rsidRPr="0098000B">
              <w:rPr>
                <w:rFonts w:asciiTheme="minorHAnsi" w:hAnsiTheme="minorHAnsi"/>
                <w:sz w:val="22"/>
                <w:szCs w:val="22"/>
              </w:rPr>
              <w:t>Accesses searching and Listing page</w:t>
            </w:r>
          </w:p>
          <w:p w14:paraId="013CFD73" w14:textId="77777777" w:rsidR="0098000B" w:rsidRPr="0098000B" w:rsidRDefault="0098000B" w:rsidP="0098000B">
            <w:pPr>
              <w:pStyle w:val="ListParagraph"/>
              <w:numPr>
                <w:ilvl w:val="3"/>
                <w:numId w:val="2"/>
              </w:numPr>
              <w:spacing w:after="0" w:line="360" w:lineRule="auto"/>
              <w:ind w:left="2628"/>
              <w:rPr>
                <w:rFonts w:asciiTheme="minorHAnsi" w:hAnsiTheme="minorHAnsi"/>
                <w:sz w:val="22"/>
                <w:szCs w:val="22"/>
              </w:rPr>
            </w:pPr>
            <w:r w:rsidRPr="0098000B">
              <w:rPr>
                <w:rFonts w:asciiTheme="minorHAnsi" w:hAnsiTheme="minorHAnsi"/>
                <w:sz w:val="22"/>
                <w:szCs w:val="22"/>
              </w:rPr>
              <w:t>Accessed result tab page from bidding dashboard</w:t>
            </w:r>
          </w:p>
          <w:p w14:paraId="1BD3E811" w14:textId="77777777" w:rsidR="0098000B" w:rsidRPr="0098000B" w:rsidRDefault="0098000B" w:rsidP="0098000B">
            <w:pPr>
              <w:pStyle w:val="ListParagraph"/>
              <w:numPr>
                <w:ilvl w:val="3"/>
                <w:numId w:val="2"/>
              </w:numPr>
              <w:spacing w:after="0" w:line="360" w:lineRule="auto"/>
              <w:ind w:left="2628"/>
              <w:rPr>
                <w:rFonts w:asciiTheme="minorHAnsi" w:hAnsiTheme="minorHAnsi"/>
                <w:sz w:val="22"/>
                <w:szCs w:val="22"/>
              </w:rPr>
            </w:pPr>
            <w:r w:rsidRPr="0098000B">
              <w:rPr>
                <w:rFonts w:asciiTheme="minorHAnsi" w:hAnsiTheme="minorHAnsi"/>
                <w:sz w:val="22"/>
                <w:szCs w:val="22"/>
              </w:rPr>
              <w:t>accessed tender dashboard result tab</w:t>
            </w:r>
          </w:p>
          <w:p w14:paraId="2B7A8C00" w14:textId="77777777" w:rsidR="0098000B" w:rsidRPr="0098000B" w:rsidRDefault="0098000B" w:rsidP="0098000B">
            <w:pPr>
              <w:pStyle w:val="ListParagraph"/>
              <w:numPr>
                <w:ilvl w:val="3"/>
                <w:numId w:val="2"/>
              </w:numPr>
              <w:spacing w:after="0" w:line="360" w:lineRule="auto"/>
              <w:ind w:left="2628"/>
              <w:rPr>
                <w:rFonts w:asciiTheme="minorHAnsi" w:hAnsiTheme="minorHAnsi"/>
                <w:sz w:val="22"/>
                <w:szCs w:val="22"/>
              </w:rPr>
            </w:pPr>
            <w:r w:rsidRPr="0098000B">
              <w:rPr>
                <w:rFonts w:asciiTheme="minorHAnsi" w:hAnsiTheme="minorHAnsi"/>
                <w:sz w:val="22"/>
                <w:szCs w:val="22"/>
              </w:rPr>
              <w:t>Insert answer for negotiation require or not</w:t>
            </w:r>
          </w:p>
          <w:p w14:paraId="1759A758" w14:textId="77777777" w:rsidR="0098000B" w:rsidRPr="0098000B" w:rsidRDefault="0098000B" w:rsidP="0098000B">
            <w:pPr>
              <w:pStyle w:val="ListParagraph"/>
              <w:numPr>
                <w:ilvl w:val="3"/>
                <w:numId w:val="2"/>
              </w:numPr>
              <w:spacing w:after="0" w:line="360" w:lineRule="auto"/>
              <w:ind w:left="2628"/>
              <w:rPr>
                <w:rFonts w:asciiTheme="minorHAnsi" w:hAnsiTheme="minorHAnsi"/>
                <w:sz w:val="22"/>
                <w:szCs w:val="22"/>
              </w:rPr>
            </w:pPr>
            <w:r w:rsidRPr="0098000B">
              <w:rPr>
                <w:rFonts w:asciiTheme="minorHAnsi" w:hAnsiTheme="minorHAnsi"/>
                <w:sz w:val="22"/>
                <w:szCs w:val="22"/>
              </w:rPr>
              <w:t>Bidder(s) evaluated successfully</w:t>
            </w:r>
          </w:p>
          <w:p w14:paraId="657593CD" w14:textId="77777777" w:rsidR="0098000B" w:rsidRPr="0098000B" w:rsidRDefault="0098000B" w:rsidP="0098000B">
            <w:pPr>
              <w:pStyle w:val="ListParagraph"/>
              <w:numPr>
                <w:ilvl w:val="3"/>
                <w:numId w:val="2"/>
              </w:numPr>
              <w:spacing w:after="0" w:line="360" w:lineRule="auto"/>
              <w:ind w:left="2628"/>
              <w:rPr>
                <w:rFonts w:asciiTheme="minorHAnsi" w:hAnsiTheme="minorHAnsi"/>
                <w:sz w:val="22"/>
                <w:szCs w:val="22"/>
              </w:rPr>
            </w:pPr>
            <w:r w:rsidRPr="0098000B">
              <w:rPr>
                <w:rFonts w:asciiTheme="minorHAnsi" w:hAnsiTheme="minorHAnsi"/>
                <w:sz w:val="22"/>
                <w:szCs w:val="22"/>
              </w:rPr>
              <w:t>Accessed evaluate bidder(s) page</w:t>
            </w:r>
          </w:p>
          <w:p w14:paraId="6AB403D6" w14:textId="77777777" w:rsidR="0098000B" w:rsidRPr="0098000B" w:rsidRDefault="0098000B" w:rsidP="0098000B">
            <w:pPr>
              <w:pStyle w:val="ListParagraph"/>
              <w:numPr>
                <w:ilvl w:val="3"/>
                <w:numId w:val="2"/>
              </w:numPr>
              <w:spacing w:after="0" w:line="360" w:lineRule="auto"/>
              <w:ind w:left="2628"/>
              <w:rPr>
                <w:rFonts w:asciiTheme="minorHAnsi" w:hAnsiTheme="minorHAnsi"/>
                <w:sz w:val="22"/>
                <w:szCs w:val="22"/>
              </w:rPr>
            </w:pPr>
            <w:r w:rsidRPr="0098000B">
              <w:rPr>
                <w:rFonts w:asciiTheme="minorHAnsi" w:hAnsiTheme="minorHAnsi"/>
                <w:sz w:val="22"/>
                <w:szCs w:val="22"/>
              </w:rPr>
              <w:t>Accessed comparative report page</w:t>
            </w:r>
          </w:p>
          <w:p w14:paraId="17042188" w14:textId="77777777" w:rsidR="0098000B" w:rsidRPr="0098000B" w:rsidRDefault="0098000B" w:rsidP="0098000B">
            <w:pPr>
              <w:pStyle w:val="ListParagraph"/>
              <w:numPr>
                <w:ilvl w:val="3"/>
                <w:numId w:val="2"/>
              </w:numPr>
              <w:spacing w:after="0" w:line="360" w:lineRule="auto"/>
              <w:ind w:left="2628"/>
              <w:rPr>
                <w:rFonts w:asciiTheme="minorHAnsi" w:hAnsiTheme="minorHAnsi"/>
                <w:sz w:val="22"/>
                <w:szCs w:val="22"/>
              </w:rPr>
            </w:pPr>
            <w:r w:rsidRPr="0098000B">
              <w:rPr>
                <w:rFonts w:asciiTheme="minorHAnsi" w:hAnsiTheme="minorHAnsi"/>
                <w:sz w:val="22"/>
                <w:szCs w:val="22"/>
              </w:rPr>
              <w:t>Accessed Regretted items page</w:t>
            </w:r>
          </w:p>
          <w:p w14:paraId="14870A64" w14:textId="77777777" w:rsidR="0098000B" w:rsidRPr="0098000B" w:rsidRDefault="0098000B" w:rsidP="0098000B">
            <w:pPr>
              <w:pStyle w:val="ListParagraph"/>
              <w:numPr>
                <w:ilvl w:val="3"/>
                <w:numId w:val="2"/>
              </w:numPr>
              <w:spacing w:after="0" w:line="360" w:lineRule="auto"/>
              <w:ind w:left="2628"/>
              <w:rPr>
                <w:rFonts w:asciiTheme="minorHAnsi" w:hAnsiTheme="minorHAnsi"/>
                <w:sz w:val="22"/>
                <w:szCs w:val="22"/>
              </w:rPr>
            </w:pPr>
            <w:r w:rsidRPr="0098000B">
              <w:rPr>
                <w:rFonts w:asciiTheme="minorHAnsi" w:hAnsiTheme="minorHAnsi"/>
                <w:sz w:val="22"/>
                <w:szCs w:val="22"/>
              </w:rPr>
              <w:t>Evaluation committee consent remarks added successfully</w:t>
            </w:r>
          </w:p>
          <w:p w14:paraId="1BA669B5" w14:textId="77777777" w:rsidR="0098000B" w:rsidRPr="0098000B" w:rsidRDefault="0098000B" w:rsidP="0098000B">
            <w:pPr>
              <w:pStyle w:val="ListParagraph"/>
              <w:numPr>
                <w:ilvl w:val="3"/>
                <w:numId w:val="2"/>
              </w:numPr>
              <w:spacing w:after="0" w:line="360" w:lineRule="auto"/>
              <w:ind w:left="2628"/>
              <w:rPr>
                <w:rFonts w:asciiTheme="minorHAnsi" w:hAnsiTheme="minorHAnsi"/>
                <w:sz w:val="22"/>
                <w:szCs w:val="22"/>
              </w:rPr>
            </w:pPr>
            <w:r w:rsidRPr="0098000B">
              <w:rPr>
                <w:rFonts w:asciiTheme="minorHAnsi" w:hAnsiTheme="minorHAnsi"/>
                <w:sz w:val="22"/>
                <w:szCs w:val="22"/>
              </w:rPr>
              <w:t>Accessed add remarks for consent by member Tender notice page</w:t>
            </w:r>
          </w:p>
          <w:p w14:paraId="5A321440" w14:textId="77777777" w:rsidR="0098000B" w:rsidRPr="0098000B" w:rsidRDefault="0098000B" w:rsidP="0098000B">
            <w:pPr>
              <w:pStyle w:val="ListParagraph"/>
              <w:numPr>
                <w:ilvl w:val="3"/>
                <w:numId w:val="2"/>
              </w:numPr>
              <w:spacing w:after="0" w:line="360" w:lineRule="auto"/>
              <w:ind w:left="2628"/>
              <w:rPr>
                <w:rFonts w:asciiTheme="minorHAnsi" w:hAnsiTheme="minorHAnsi"/>
                <w:sz w:val="22"/>
                <w:szCs w:val="22"/>
              </w:rPr>
            </w:pPr>
            <w:r w:rsidRPr="0098000B">
              <w:rPr>
                <w:rFonts w:asciiTheme="minorHAnsi" w:hAnsiTheme="minorHAnsi"/>
                <w:sz w:val="22"/>
                <w:szCs w:val="22"/>
              </w:rPr>
              <w:t>Accessed add remarks for consent by member corrigendum page</w:t>
            </w:r>
          </w:p>
          <w:p w14:paraId="4E3FD0BD" w14:textId="77777777" w:rsidR="0098000B" w:rsidRPr="0098000B" w:rsidRDefault="0098000B" w:rsidP="0098000B">
            <w:pPr>
              <w:pStyle w:val="ListParagraph"/>
              <w:numPr>
                <w:ilvl w:val="3"/>
                <w:numId w:val="2"/>
              </w:numPr>
              <w:spacing w:after="0" w:line="360" w:lineRule="auto"/>
              <w:ind w:left="2628"/>
              <w:rPr>
                <w:rFonts w:asciiTheme="minorHAnsi" w:hAnsiTheme="minorHAnsi"/>
                <w:sz w:val="22"/>
                <w:szCs w:val="22"/>
              </w:rPr>
            </w:pPr>
            <w:r w:rsidRPr="0098000B">
              <w:rPr>
                <w:rFonts w:asciiTheme="minorHAnsi" w:hAnsiTheme="minorHAnsi"/>
                <w:sz w:val="22"/>
                <w:szCs w:val="22"/>
              </w:rPr>
              <w:t>Accessed add remarks for consent by evaluation committee page</w:t>
            </w:r>
          </w:p>
          <w:p w14:paraId="0137B54F" w14:textId="77777777" w:rsidR="0098000B" w:rsidRPr="0098000B" w:rsidRDefault="0098000B" w:rsidP="0098000B">
            <w:pPr>
              <w:pStyle w:val="ListParagraph"/>
              <w:numPr>
                <w:ilvl w:val="3"/>
                <w:numId w:val="2"/>
              </w:numPr>
              <w:spacing w:after="0" w:line="360" w:lineRule="auto"/>
              <w:ind w:left="2628"/>
              <w:rPr>
                <w:rFonts w:asciiTheme="minorHAnsi" w:hAnsiTheme="minorHAnsi"/>
                <w:sz w:val="22"/>
                <w:szCs w:val="22"/>
              </w:rPr>
            </w:pPr>
            <w:r w:rsidRPr="0098000B">
              <w:rPr>
                <w:rFonts w:asciiTheme="minorHAnsi" w:hAnsiTheme="minorHAnsi"/>
                <w:sz w:val="22"/>
                <w:szCs w:val="22"/>
              </w:rPr>
              <w:t>Accessed tender opening tab page from event dashboard</w:t>
            </w:r>
          </w:p>
          <w:p w14:paraId="51335896" w14:textId="77777777" w:rsidR="0098000B" w:rsidRPr="0098000B" w:rsidRDefault="0098000B" w:rsidP="0098000B">
            <w:pPr>
              <w:pStyle w:val="ListParagraph"/>
              <w:numPr>
                <w:ilvl w:val="3"/>
                <w:numId w:val="2"/>
              </w:numPr>
              <w:spacing w:after="0" w:line="360" w:lineRule="auto"/>
              <w:ind w:left="2628"/>
              <w:rPr>
                <w:rFonts w:asciiTheme="minorHAnsi" w:hAnsiTheme="minorHAnsi"/>
                <w:sz w:val="22"/>
                <w:szCs w:val="22"/>
              </w:rPr>
            </w:pPr>
            <w:r w:rsidRPr="0098000B">
              <w:rPr>
                <w:rFonts w:asciiTheme="minorHAnsi" w:hAnsiTheme="minorHAnsi"/>
                <w:sz w:val="22"/>
                <w:szCs w:val="22"/>
              </w:rPr>
              <w:t>Opening committee consent remarks added successfully</w:t>
            </w:r>
          </w:p>
          <w:p w14:paraId="39DA57DF" w14:textId="77777777" w:rsidR="0098000B" w:rsidRPr="0098000B" w:rsidRDefault="0098000B" w:rsidP="0098000B">
            <w:pPr>
              <w:pStyle w:val="ListParagraph"/>
              <w:numPr>
                <w:ilvl w:val="3"/>
                <w:numId w:val="2"/>
              </w:numPr>
              <w:spacing w:after="0" w:line="360" w:lineRule="auto"/>
              <w:ind w:left="2628"/>
              <w:rPr>
                <w:rFonts w:asciiTheme="minorHAnsi" w:hAnsiTheme="minorHAnsi"/>
                <w:sz w:val="22"/>
                <w:szCs w:val="22"/>
              </w:rPr>
            </w:pPr>
            <w:r w:rsidRPr="0098000B">
              <w:rPr>
                <w:rFonts w:asciiTheme="minorHAnsi" w:hAnsiTheme="minorHAnsi"/>
                <w:sz w:val="22"/>
                <w:szCs w:val="22"/>
              </w:rPr>
              <w:t>Accessed add remarks for consent by opening committee page</w:t>
            </w:r>
          </w:p>
          <w:p w14:paraId="0869E21A" w14:textId="77777777" w:rsidR="0098000B" w:rsidRPr="0098000B" w:rsidRDefault="0098000B" w:rsidP="0098000B">
            <w:pPr>
              <w:pStyle w:val="ListParagraph"/>
              <w:numPr>
                <w:ilvl w:val="3"/>
                <w:numId w:val="2"/>
              </w:numPr>
              <w:spacing w:after="0" w:line="360" w:lineRule="auto"/>
              <w:ind w:left="2628"/>
              <w:rPr>
                <w:rFonts w:asciiTheme="minorHAnsi" w:hAnsiTheme="minorHAnsi"/>
                <w:sz w:val="22"/>
                <w:szCs w:val="22"/>
              </w:rPr>
            </w:pPr>
            <w:r w:rsidRPr="0098000B">
              <w:rPr>
                <w:rFonts w:asciiTheme="minorHAnsi" w:hAnsiTheme="minorHAnsi"/>
                <w:sz w:val="22"/>
                <w:szCs w:val="22"/>
              </w:rPr>
              <w:t>Opening date of Price bid published successfully</w:t>
            </w:r>
          </w:p>
          <w:p w14:paraId="6113BBFC" w14:textId="77777777" w:rsidR="0098000B" w:rsidRPr="0098000B" w:rsidRDefault="0098000B" w:rsidP="0098000B">
            <w:pPr>
              <w:pStyle w:val="ListParagraph"/>
              <w:numPr>
                <w:ilvl w:val="3"/>
                <w:numId w:val="2"/>
              </w:numPr>
              <w:spacing w:after="0" w:line="360" w:lineRule="auto"/>
              <w:ind w:left="2628"/>
              <w:rPr>
                <w:rFonts w:asciiTheme="minorHAnsi" w:hAnsiTheme="minorHAnsi"/>
                <w:sz w:val="22"/>
                <w:szCs w:val="22"/>
              </w:rPr>
            </w:pPr>
            <w:r w:rsidRPr="0098000B">
              <w:rPr>
                <w:rFonts w:asciiTheme="minorHAnsi" w:hAnsiTheme="minorHAnsi"/>
                <w:sz w:val="22"/>
                <w:szCs w:val="22"/>
              </w:rPr>
              <w:t>Access publish opening date of Price bid configuration page</w:t>
            </w:r>
          </w:p>
          <w:p w14:paraId="4D1FA9C2" w14:textId="77777777" w:rsidR="0098000B" w:rsidRPr="0098000B" w:rsidRDefault="0098000B" w:rsidP="0098000B">
            <w:pPr>
              <w:pStyle w:val="ListParagraph"/>
              <w:numPr>
                <w:ilvl w:val="3"/>
                <w:numId w:val="2"/>
              </w:numPr>
              <w:spacing w:after="0" w:line="360" w:lineRule="auto"/>
              <w:ind w:left="2628"/>
              <w:rPr>
                <w:rFonts w:asciiTheme="minorHAnsi" w:hAnsiTheme="minorHAnsi"/>
                <w:sz w:val="22"/>
                <w:szCs w:val="22"/>
              </w:rPr>
            </w:pPr>
            <w:r w:rsidRPr="0098000B">
              <w:rPr>
                <w:rFonts w:asciiTheme="minorHAnsi" w:hAnsiTheme="minorHAnsi"/>
                <w:sz w:val="22"/>
                <w:szCs w:val="22"/>
              </w:rPr>
              <w:t>Access view opening date of Price bid configuration page</w:t>
            </w:r>
          </w:p>
          <w:p w14:paraId="52C050F1" w14:textId="77777777" w:rsidR="0098000B" w:rsidRPr="0098000B" w:rsidRDefault="0098000B" w:rsidP="0098000B">
            <w:pPr>
              <w:pStyle w:val="ListParagraph"/>
              <w:numPr>
                <w:ilvl w:val="3"/>
                <w:numId w:val="2"/>
              </w:numPr>
              <w:spacing w:after="0" w:line="360" w:lineRule="auto"/>
              <w:ind w:left="2628"/>
              <w:rPr>
                <w:rFonts w:asciiTheme="minorHAnsi" w:hAnsiTheme="minorHAnsi"/>
                <w:sz w:val="22"/>
                <w:szCs w:val="22"/>
              </w:rPr>
            </w:pPr>
            <w:r w:rsidRPr="0098000B">
              <w:rPr>
                <w:rFonts w:asciiTheme="minorHAnsi" w:hAnsiTheme="minorHAnsi"/>
                <w:sz w:val="22"/>
                <w:szCs w:val="22"/>
              </w:rPr>
              <w:t>Opening date of configured successfully</w:t>
            </w:r>
          </w:p>
          <w:p w14:paraId="36EE02BF" w14:textId="77777777" w:rsidR="0098000B" w:rsidRPr="0098000B" w:rsidRDefault="0098000B" w:rsidP="0098000B">
            <w:pPr>
              <w:pStyle w:val="ListParagraph"/>
              <w:numPr>
                <w:ilvl w:val="3"/>
                <w:numId w:val="2"/>
              </w:numPr>
              <w:spacing w:after="0" w:line="360" w:lineRule="auto"/>
              <w:ind w:left="2628"/>
              <w:rPr>
                <w:rFonts w:asciiTheme="minorHAnsi" w:hAnsiTheme="minorHAnsi"/>
                <w:sz w:val="22"/>
                <w:szCs w:val="22"/>
              </w:rPr>
            </w:pPr>
            <w:r w:rsidRPr="0098000B">
              <w:rPr>
                <w:rFonts w:asciiTheme="minorHAnsi" w:hAnsiTheme="minorHAnsi"/>
                <w:sz w:val="22"/>
                <w:szCs w:val="22"/>
              </w:rPr>
              <w:t>Access create opening date of Price bid configuration page</w:t>
            </w:r>
          </w:p>
          <w:p w14:paraId="63EC2104" w14:textId="77777777" w:rsidR="0098000B" w:rsidRPr="0098000B" w:rsidRDefault="0098000B" w:rsidP="0098000B">
            <w:pPr>
              <w:pStyle w:val="ListParagraph"/>
              <w:numPr>
                <w:ilvl w:val="3"/>
                <w:numId w:val="2"/>
              </w:numPr>
              <w:spacing w:after="0" w:line="360" w:lineRule="auto"/>
              <w:ind w:left="2628"/>
              <w:rPr>
                <w:rFonts w:asciiTheme="minorHAnsi" w:hAnsiTheme="minorHAnsi"/>
                <w:sz w:val="22"/>
                <w:szCs w:val="22"/>
              </w:rPr>
            </w:pPr>
            <w:r w:rsidRPr="0098000B">
              <w:rPr>
                <w:rFonts w:asciiTheme="minorHAnsi" w:hAnsiTheme="minorHAnsi"/>
                <w:sz w:val="22"/>
                <w:szCs w:val="22"/>
              </w:rPr>
              <w:t>Item wise bid submission count</w:t>
            </w:r>
          </w:p>
          <w:p w14:paraId="74BB892A" w14:textId="77777777" w:rsidR="0098000B" w:rsidRPr="0098000B" w:rsidRDefault="0098000B" w:rsidP="0098000B">
            <w:pPr>
              <w:pStyle w:val="ListParagraph"/>
              <w:numPr>
                <w:ilvl w:val="3"/>
                <w:numId w:val="2"/>
              </w:numPr>
              <w:spacing w:after="0" w:line="360" w:lineRule="auto"/>
              <w:ind w:left="2628"/>
              <w:rPr>
                <w:rFonts w:asciiTheme="minorHAnsi" w:hAnsiTheme="minorHAnsi"/>
                <w:sz w:val="22"/>
                <w:szCs w:val="22"/>
              </w:rPr>
            </w:pPr>
            <w:r w:rsidRPr="0098000B">
              <w:rPr>
                <w:rFonts w:asciiTheme="minorHAnsi" w:hAnsiTheme="minorHAnsi"/>
                <w:sz w:val="22"/>
                <w:szCs w:val="22"/>
              </w:rPr>
              <w:t>Accessed final submission tab page from bidding dashboard</w:t>
            </w:r>
          </w:p>
          <w:p w14:paraId="598A13FB" w14:textId="77777777" w:rsidR="0098000B" w:rsidRPr="0098000B" w:rsidRDefault="0098000B" w:rsidP="0098000B">
            <w:pPr>
              <w:pStyle w:val="ListParagraph"/>
              <w:numPr>
                <w:ilvl w:val="3"/>
                <w:numId w:val="2"/>
              </w:numPr>
              <w:spacing w:after="0" w:line="360" w:lineRule="auto"/>
              <w:ind w:left="2628"/>
              <w:rPr>
                <w:rFonts w:asciiTheme="minorHAnsi" w:hAnsiTheme="minorHAnsi"/>
                <w:sz w:val="22"/>
                <w:szCs w:val="22"/>
              </w:rPr>
            </w:pPr>
            <w:r w:rsidRPr="0098000B">
              <w:rPr>
                <w:rFonts w:asciiTheme="minorHAnsi" w:hAnsiTheme="minorHAnsi"/>
                <w:sz w:val="22"/>
                <w:szCs w:val="22"/>
              </w:rPr>
              <w:t>Final submission completed successfully</w:t>
            </w:r>
          </w:p>
          <w:p w14:paraId="212D6A9D" w14:textId="77777777" w:rsidR="0098000B" w:rsidRPr="0098000B" w:rsidRDefault="0098000B" w:rsidP="0098000B">
            <w:pPr>
              <w:pStyle w:val="ListParagraph"/>
              <w:numPr>
                <w:ilvl w:val="3"/>
                <w:numId w:val="2"/>
              </w:numPr>
              <w:spacing w:after="0" w:line="360" w:lineRule="auto"/>
              <w:ind w:left="2628"/>
              <w:rPr>
                <w:rFonts w:asciiTheme="minorHAnsi" w:hAnsiTheme="minorHAnsi"/>
                <w:sz w:val="22"/>
                <w:szCs w:val="22"/>
              </w:rPr>
            </w:pPr>
            <w:r w:rsidRPr="0098000B">
              <w:rPr>
                <w:rFonts w:asciiTheme="minorHAnsi" w:hAnsiTheme="minorHAnsi"/>
                <w:sz w:val="22"/>
                <w:szCs w:val="22"/>
              </w:rPr>
              <w:t>Accessed prepare bid tab page from bidding dashboard</w:t>
            </w:r>
          </w:p>
          <w:p w14:paraId="665FC81F" w14:textId="77777777" w:rsidR="0098000B" w:rsidRPr="0098000B" w:rsidRDefault="0098000B" w:rsidP="0098000B">
            <w:pPr>
              <w:pStyle w:val="ListParagraph"/>
              <w:numPr>
                <w:ilvl w:val="3"/>
                <w:numId w:val="2"/>
              </w:numPr>
              <w:spacing w:after="0" w:line="360" w:lineRule="auto"/>
              <w:ind w:left="2628"/>
              <w:rPr>
                <w:rFonts w:asciiTheme="minorHAnsi" w:hAnsiTheme="minorHAnsi"/>
                <w:sz w:val="22"/>
                <w:szCs w:val="22"/>
              </w:rPr>
            </w:pPr>
            <w:r w:rsidRPr="0098000B">
              <w:rPr>
                <w:rFonts w:asciiTheme="minorHAnsi" w:hAnsiTheme="minorHAnsi"/>
                <w:sz w:val="22"/>
                <w:szCs w:val="22"/>
              </w:rPr>
              <w:t>Bid submitted successfully</w:t>
            </w:r>
          </w:p>
          <w:p w14:paraId="038D4B38" w14:textId="77777777" w:rsidR="0098000B" w:rsidRPr="0098000B" w:rsidRDefault="0098000B" w:rsidP="0098000B">
            <w:pPr>
              <w:pStyle w:val="ListParagraph"/>
              <w:numPr>
                <w:ilvl w:val="3"/>
                <w:numId w:val="2"/>
              </w:numPr>
              <w:spacing w:after="0" w:line="360" w:lineRule="auto"/>
              <w:ind w:left="2628"/>
              <w:rPr>
                <w:rFonts w:asciiTheme="minorHAnsi" w:hAnsiTheme="minorHAnsi"/>
                <w:sz w:val="22"/>
                <w:szCs w:val="22"/>
              </w:rPr>
            </w:pPr>
            <w:r w:rsidRPr="0098000B">
              <w:rPr>
                <w:rFonts w:asciiTheme="minorHAnsi" w:hAnsiTheme="minorHAnsi"/>
                <w:sz w:val="22"/>
                <w:szCs w:val="22"/>
              </w:rPr>
              <w:t>Accessed bidding form page</w:t>
            </w:r>
          </w:p>
          <w:p w14:paraId="5E8B63C8" w14:textId="77777777" w:rsidR="0098000B" w:rsidRPr="0098000B" w:rsidRDefault="0098000B" w:rsidP="0098000B">
            <w:pPr>
              <w:pStyle w:val="ListParagraph"/>
              <w:numPr>
                <w:ilvl w:val="3"/>
                <w:numId w:val="2"/>
              </w:numPr>
              <w:spacing w:after="0" w:line="360" w:lineRule="auto"/>
              <w:ind w:left="2628"/>
              <w:rPr>
                <w:rFonts w:asciiTheme="minorHAnsi" w:hAnsiTheme="minorHAnsi"/>
                <w:sz w:val="22"/>
                <w:szCs w:val="22"/>
              </w:rPr>
            </w:pPr>
            <w:r w:rsidRPr="0098000B">
              <w:rPr>
                <w:rFonts w:asciiTheme="minorHAnsi" w:hAnsiTheme="minorHAnsi"/>
                <w:sz w:val="22"/>
                <w:szCs w:val="22"/>
              </w:rPr>
              <w:t>I agree Form Submitted</w:t>
            </w:r>
          </w:p>
          <w:p w14:paraId="247FD197" w14:textId="77777777" w:rsidR="0098000B" w:rsidRPr="0098000B" w:rsidRDefault="0098000B" w:rsidP="0098000B">
            <w:pPr>
              <w:pStyle w:val="ListParagraph"/>
              <w:numPr>
                <w:ilvl w:val="3"/>
                <w:numId w:val="2"/>
              </w:numPr>
              <w:spacing w:after="0" w:line="360" w:lineRule="auto"/>
              <w:ind w:left="2628"/>
              <w:rPr>
                <w:rFonts w:asciiTheme="minorHAnsi" w:hAnsiTheme="minorHAnsi"/>
                <w:sz w:val="22"/>
                <w:szCs w:val="22"/>
              </w:rPr>
            </w:pPr>
            <w:r w:rsidRPr="0098000B">
              <w:rPr>
                <w:rFonts w:asciiTheme="minorHAnsi" w:hAnsiTheme="minorHAnsi"/>
                <w:sz w:val="22"/>
                <w:szCs w:val="22"/>
              </w:rPr>
              <w:t>Event published successfully</w:t>
            </w:r>
          </w:p>
          <w:p w14:paraId="569850D7" w14:textId="77777777" w:rsidR="0098000B" w:rsidRPr="0098000B" w:rsidRDefault="0098000B" w:rsidP="0098000B">
            <w:pPr>
              <w:pStyle w:val="ListParagraph"/>
              <w:numPr>
                <w:ilvl w:val="3"/>
                <w:numId w:val="2"/>
              </w:numPr>
              <w:spacing w:after="0" w:line="360" w:lineRule="auto"/>
              <w:ind w:left="2628"/>
              <w:rPr>
                <w:rFonts w:asciiTheme="minorHAnsi" w:hAnsiTheme="minorHAnsi"/>
                <w:sz w:val="22"/>
                <w:szCs w:val="22"/>
              </w:rPr>
            </w:pPr>
            <w:r w:rsidRPr="0098000B">
              <w:rPr>
                <w:rFonts w:asciiTheme="minorHAnsi" w:hAnsiTheme="minorHAnsi"/>
                <w:sz w:val="22"/>
                <w:szCs w:val="22"/>
              </w:rPr>
              <w:t>Accessed publish event page</w:t>
            </w:r>
          </w:p>
          <w:p w14:paraId="2C6230C8" w14:textId="77777777" w:rsidR="0098000B" w:rsidRPr="0098000B" w:rsidRDefault="0098000B" w:rsidP="0098000B">
            <w:pPr>
              <w:pStyle w:val="ListParagraph"/>
              <w:numPr>
                <w:ilvl w:val="3"/>
                <w:numId w:val="2"/>
              </w:numPr>
              <w:spacing w:after="0" w:line="360" w:lineRule="auto"/>
              <w:ind w:left="2628"/>
              <w:rPr>
                <w:rFonts w:asciiTheme="minorHAnsi" w:hAnsiTheme="minorHAnsi"/>
                <w:sz w:val="22"/>
                <w:szCs w:val="22"/>
              </w:rPr>
            </w:pPr>
            <w:r w:rsidRPr="0098000B">
              <w:rPr>
                <w:rFonts w:asciiTheme="minorHAnsi" w:hAnsiTheme="minorHAnsi"/>
                <w:sz w:val="22"/>
                <w:szCs w:val="22"/>
              </w:rPr>
              <w:t>Accessed bidder mapping page</w:t>
            </w:r>
          </w:p>
          <w:p w14:paraId="4DF638FB" w14:textId="77777777" w:rsidR="0098000B" w:rsidRPr="0098000B" w:rsidRDefault="0098000B" w:rsidP="0098000B">
            <w:pPr>
              <w:pStyle w:val="ListParagraph"/>
              <w:numPr>
                <w:ilvl w:val="3"/>
                <w:numId w:val="2"/>
              </w:numPr>
              <w:spacing w:after="0" w:line="360" w:lineRule="auto"/>
              <w:ind w:left="2628"/>
              <w:rPr>
                <w:rFonts w:asciiTheme="minorHAnsi" w:hAnsiTheme="minorHAnsi"/>
                <w:sz w:val="22"/>
                <w:szCs w:val="22"/>
              </w:rPr>
            </w:pPr>
            <w:r w:rsidRPr="0098000B">
              <w:rPr>
                <w:rFonts w:asciiTheme="minorHAnsi" w:hAnsiTheme="minorHAnsi"/>
                <w:sz w:val="22"/>
                <w:szCs w:val="22"/>
              </w:rPr>
              <w:t>Bidder mapped successfully</w:t>
            </w:r>
          </w:p>
          <w:p w14:paraId="79F4C43B" w14:textId="77777777" w:rsidR="0098000B" w:rsidRPr="0098000B" w:rsidRDefault="0098000B" w:rsidP="0098000B">
            <w:pPr>
              <w:pStyle w:val="ListParagraph"/>
              <w:numPr>
                <w:ilvl w:val="3"/>
                <w:numId w:val="2"/>
              </w:numPr>
              <w:spacing w:after="0" w:line="360" w:lineRule="auto"/>
              <w:ind w:left="2628"/>
              <w:rPr>
                <w:rFonts w:asciiTheme="minorHAnsi" w:hAnsiTheme="minorHAnsi"/>
                <w:sz w:val="22"/>
                <w:szCs w:val="22"/>
              </w:rPr>
            </w:pPr>
            <w:r w:rsidRPr="0098000B">
              <w:rPr>
                <w:rFonts w:asciiTheme="minorHAnsi" w:hAnsiTheme="minorHAnsi"/>
                <w:sz w:val="22"/>
                <w:szCs w:val="22"/>
              </w:rPr>
              <w:t>Accessed search bidder page</w:t>
            </w:r>
          </w:p>
          <w:p w14:paraId="3E18FD7A" w14:textId="77777777" w:rsidR="0098000B" w:rsidRPr="0098000B" w:rsidRDefault="0098000B" w:rsidP="0098000B">
            <w:pPr>
              <w:pStyle w:val="ListParagraph"/>
              <w:numPr>
                <w:ilvl w:val="3"/>
                <w:numId w:val="2"/>
              </w:numPr>
              <w:spacing w:after="0" w:line="360" w:lineRule="auto"/>
              <w:ind w:left="2628"/>
              <w:rPr>
                <w:rFonts w:asciiTheme="minorHAnsi" w:hAnsiTheme="minorHAnsi"/>
                <w:sz w:val="22"/>
                <w:szCs w:val="22"/>
              </w:rPr>
            </w:pPr>
            <w:r w:rsidRPr="0098000B">
              <w:rPr>
                <w:rFonts w:asciiTheme="minorHAnsi" w:hAnsiTheme="minorHAnsi"/>
                <w:sz w:val="22"/>
                <w:szCs w:val="22"/>
              </w:rPr>
              <w:t>Bidder removed successfully</w:t>
            </w:r>
          </w:p>
          <w:p w14:paraId="5FC0F67A" w14:textId="77777777" w:rsidR="0098000B" w:rsidRPr="0098000B" w:rsidRDefault="0098000B" w:rsidP="0098000B">
            <w:pPr>
              <w:pStyle w:val="ListParagraph"/>
              <w:numPr>
                <w:ilvl w:val="3"/>
                <w:numId w:val="2"/>
              </w:numPr>
              <w:spacing w:after="0" w:line="360" w:lineRule="auto"/>
              <w:ind w:left="2628"/>
              <w:rPr>
                <w:rFonts w:asciiTheme="minorHAnsi" w:hAnsiTheme="minorHAnsi"/>
                <w:sz w:val="22"/>
                <w:szCs w:val="22"/>
              </w:rPr>
            </w:pPr>
            <w:r w:rsidRPr="0098000B">
              <w:rPr>
                <w:rFonts w:asciiTheme="minorHAnsi" w:hAnsiTheme="minorHAnsi"/>
                <w:sz w:val="22"/>
                <w:szCs w:val="22"/>
              </w:rPr>
              <w:t>Accessed edit business rule page</w:t>
            </w:r>
          </w:p>
          <w:p w14:paraId="08BC9944" w14:textId="77777777" w:rsidR="0098000B" w:rsidRPr="0098000B" w:rsidRDefault="0098000B" w:rsidP="0098000B">
            <w:pPr>
              <w:pStyle w:val="ListParagraph"/>
              <w:numPr>
                <w:ilvl w:val="3"/>
                <w:numId w:val="2"/>
              </w:numPr>
              <w:spacing w:after="0" w:line="360" w:lineRule="auto"/>
              <w:ind w:left="2628"/>
              <w:rPr>
                <w:rFonts w:asciiTheme="minorHAnsi" w:hAnsiTheme="minorHAnsi"/>
                <w:sz w:val="22"/>
                <w:szCs w:val="22"/>
              </w:rPr>
            </w:pPr>
            <w:r w:rsidRPr="0098000B">
              <w:rPr>
                <w:rFonts w:asciiTheme="minorHAnsi" w:hAnsiTheme="minorHAnsi"/>
                <w:sz w:val="22"/>
                <w:szCs w:val="22"/>
              </w:rPr>
              <w:t>Opening committee created successfully</w:t>
            </w:r>
          </w:p>
          <w:p w14:paraId="46506B3E" w14:textId="77777777" w:rsidR="0098000B" w:rsidRPr="0098000B" w:rsidRDefault="0098000B" w:rsidP="0098000B">
            <w:pPr>
              <w:pStyle w:val="ListParagraph"/>
              <w:numPr>
                <w:ilvl w:val="3"/>
                <w:numId w:val="2"/>
              </w:numPr>
              <w:spacing w:after="0" w:line="360" w:lineRule="auto"/>
              <w:ind w:left="2628"/>
              <w:rPr>
                <w:rFonts w:asciiTheme="minorHAnsi" w:hAnsiTheme="minorHAnsi"/>
                <w:sz w:val="22"/>
                <w:szCs w:val="22"/>
              </w:rPr>
            </w:pPr>
            <w:r w:rsidRPr="0098000B">
              <w:rPr>
                <w:rFonts w:asciiTheme="minorHAnsi" w:hAnsiTheme="minorHAnsi"/>
                <w:sz w:val="22"/>
                <w:szCs w:val="22"/>
              </w:rPr>
              <w:t>Accessed create opening committee page</w:t>
            </w:r>
          </w:p>
          <w:p w14:paraId="162F0371" w14:textId="77777777" w:rsidR="0098000B" w:rsidRPr="0098000B" w:rsidRDefault="0098000B" w:rsidP="0098000B">
            <w:pPr>
              <w:pStyle w:val="ListParagraph"/>
              <w:numPr>
                <w:ilvl w:val="3"/>
                <w:numId w:val="2"/>
              </w:numPr>
              <w:spacing w:after="0" w:line="360" w:lineRule="auto"/>
              <w:ind w:left="2628"/>
              <w:rPr>
                <w:rFonts w:asciiTheme="minorHAnsi" w:hAnsiTheme="minorHAnsi"/>
                <w:sz w:val="22"/>
                <w:szCs w:val="22"/>
              </w:rPr>
            </w:pPr>
            <w:r w:rsidRPr="0098000B">
              <w:rPr>
                <w:rFonts w:asciiTheme="minorHAnsi" w:hAnsiTheme="minorHAnsi"/>
                <w:sz w:val="22"/>
                <w:szCs w:val="22"/>
              </w:rPr>
              <w:t>Governing column added successfully</w:t>
            </w:r>
          </w:p>
          <w:p w14:paraId="24A3B854" w14:textId="77777777" w:rsidR="0098000B" w:rsidRPr="0098000B" w:rsidRDefault="0098000B" w:rsidP="0098000B">
            <w:pPr>
              <w:pStyle w:val="ListParagraph"/>
              <w:numPr>
                <w:ilvl w:val="3"/>
                <w:numId w:val="2"/>
              </w:numPr>
              <w:spacing w:after="0" w:line="360" w:lineRule="auto"/>
              <w:ind w:left="2628"/>
              <w:rPr>
                <w:rFonts w:asciiTheme="minorHAnsi" w:hAnsiTheme="minorHAnsi"/>
                <w:sz w:val="22"/>
                <w:szCs w:val="22"/>
              </w:rPr>
            </w:pPr>
            <w:r w:rsidRPr="0098000B">
              <w:rPr>
                <w:rFonts w:asciiTheme="minorHAnsi" w:hAnsiTheme="minorHAnsi"/>
                <w:sz w:val="22"/>
                <w:szCs w:val="22"/>
              </w:rPr>
              <w:t>Access create governing column page</w:t>
            </w:r>
          </w:p>
          <w:p w14:paraId="37E343C9" w14:textId="77777777" w:rsidR="0098000B" w:rsidRPr="0098000B" w:rsidRDefault="0098000B" w:rsidP="0098000B">
            <w:pPr>
              <w:pStyle w:val="ListParagraph"/>
              <w:numPr>
                <w:ilvl w:val="3"/>
                <w:numId w:val="2"/>
              </w:numPr>
              <w:spacing w:after="0" w:line="360" w:lineRule="auto"/>
              <w:ind w:left="2628"/>
              <w:rPr>
                <w:rFonts w:asciiTheme="minorHAnsi" w:hAnsiTheme="minorHAnsi"/>
                <w:sz w:val="22"/>
                <w:szCs w:val="22"/>
              </w:rPr>
            </w:pPr>
            <w:r w:rsidRPr="0098000B">
              <w:rPr>
                <w:rFonts w:asciiTheme="minorHAnsi" w:hAnsiTheme="minorHAnsi"/>
                <w:sz w:val="22"/>
                <w:szCs w:val="22"/>
              </w:rPr>
              <w:t>Accessed test bidding form page</w:t>
            </w:r>
          </w:p>
          <w:p w14:paraId="24AC449F" w14:textId="77777777" w:rsidR="0098000B" w:rsidRPr="0098000B" w:rsidRDefault="0098000B" w:rsidP="0098000B">
            <w:pPr>
              <w:pStyle w:val="ListParagraph"/>
              <w:numPr>
                <w:ilvl w:val="3"/>
                <w:numId w:val="2"/>
              </w:numPr>
              <w:spacing w:after="0" w:line="360" w:lineRule="auto"/>
              <w:ind w:left="2628"/>
              <w:rPr>
                <w:rFonts w:asciiTheme="minorHAnsi" w:hAnsiTheme="minorHAnsi"/>
                <w:sz w:val="22"/>
                <w:szCs w:val="22"/>
              </w:rPr>
            </w:pPr>
            <w:r w:rsidRPr="0098000B">
              <w:rPr>
                <w:rFonts w:asciiTheme="minorHAnsi" w:hAnsiTheme="minorHAnsi"/>
                <w:sz w:val="22"/>
                <w:szCs w:val="22"/>
              </w:rPr>
              <w:t>Mandatory document checklist prepared successfully</w:t>
            </w:r>
          </w:p>
          <w:p w14:paraId="7FD14FFD" w14:textId="77777777" w:rsidR="0098000B" w:rsidRPr="0098000B" w:rsidRDefault="0098000B" w:rsidP="0098000B">
            <w:pPr>
              <w:pStyle w:val="ListParagraph"/>
              <w:numPr>
                <w:ilvl w:val="3"/>
                <w:numId w:val="2"/>
              </w:numPr>
              <w:spacing w:after="0" w:line="360" w:lineRule="auto"/>
              <w:ind w:left="2628"/>
              <w:rPr>
                <w:rFonts w:asciiTheme="minorHAnsi" w:hAnsiTheme="minorHAnsi"/>
                <w:sz w:val="22"/>
                <w:szCs w:val="22"/>
              </w:rPr>
            </w:pPr>
            <w:r w:rsidRPr="0098000B">
              <w:rPr>
                <w:rFonts w:asciiTheme="minorHAnsi" w:hAnsiTheme="minorHAnsi"/>
                <w:sz w:val="22"/>
                <w:szCs w:val="22"/>
              </w:rPr>
              <w:t>Accessed create mandatory document checklist page</w:t>
            </w:r>
          </w:p>
          <w:p w14:paraId="1BF6A103" w14:textId="77777777" w:rsidR="0098000B" w:rsidRPr="0098000B" w:rsidRDefault="0098000B" w:rsidP="0098000B">
            <w:pPr>
              <w:pStyle w:val="ListParagraph"/>
              <w:numPr>
                <w:ilvl w:val="3"/>
                <w:numId w:val="2"/>
              </w:numPr>
              <w:spacing w:after="0" w:line="360" w:lineRule="auto"/>
              <w:ind w:left="2628"/>
              <w:rPr>
                <w:rFonts w:asciiTheme="minorHAnsi" w:hAnsiTheme="minorHAnsi"/>
                <w:sz w:val="22"/>
                <w:szCs w:val="22"/>
              </w:rPr>
            </w:pPr>
            <w:r w:rsidRPr="0098000B">
              <w:rPr>
                <w:rFonts w:asciiTheme="minorHAnsi" w:hAnsiTheme="minorHAnsi"/>
                <w:sz w:val="22"/>
                <w:szCs w:val="22"/>
              </w:rPr>
              <w:t>Accessed bidding form dashboard page</w:t>
            </w:r>
          </w:p>
          <w:p w14:paraId="5F8BAC8E" w14:textId="77777777" w:rsidR="0098000B" w:rsidRPr="0098000B" w:rsidRDefault="0098000B" w:rsidP="0098000B">
            <w:pPr>
              <w:pStyle w:val="ListParagraph"/>
              <w:numPr>
                <w:ilvl w:val="3"/>
                <w:numId w:val="2"/>
              </w:numPr>
              <w:spacing w:after="0" w:line="360" w:lineRule="auto"/>
              <w:ind w:left="2628"/>
              <w:rPr>
                <w:rFonts w:asciiTheme="minorHAnsi" w:hAnsiTheme="minorHAnsi"/>
                <w:sz w:val="22"/>
                <w:szCs w:val="22"/>
              </w:rPr>
            </w:pPr>
            <w:r w:rsidRPr="0098000B">
              <w:rPr>
                <w:rFonts w:asciiTheme="minorHAnsi" w:hAnsiTheme="minorHAnsi"/>
                <w:sz w:val="22"/>
                <w:szCs w:val="22"/>
              </w:rPr>
              <w:t>Accessed formula creation page</w:t>
            </w:r>
          </w:p>
          <w:p w14:paraId="0C67B3D5" w14:textId="77777777" w:rsidR="0098000B" w:rsidRPr="0098000B" w:rsidRDefault="0098000B" w:rsidP="0098000B">
            <w:pPr>
              <w:pStyle w:val="ListParagraph"/>
              <w:numPr>
                <w:ilvl w:val="3"/>
                <w:numId w:val="2"/>
              </w:numPr>
              <w:spacing w:after="0" w:line="360" w:lineRule="auto"/>
              <w:ind w:left="2628"/>
              <w:rPr>
                <w:rFonts w:asciiTheme="minorHAnsi" w:hAnsiTheme="minorHAnsi"/>
                <w:sz w:val="22"/>
                <w:szCs w:val="22"/>
              </w:rPr>
            </w:pPr>
            <w:r w:rsidRPr="0098000B">
              <w:rPr>
                <w:rFonts w:asciiTheme="minorHAnsi" w:hAnsiTheme="minorHAnsi"/>
                <w:sz w:val="22"/>
                <w:szCs w:val="22"/>
              </w:rPr>
              <w:t>Formula created successfully</w:t>
            </w:r>
          </w:p>
          <w:p w14:paraId="016AA99B" w14:textId="77777777" w:rsidR="0098000B" w:rsidRPr="0098000B" w:rsidRDefault="0098000B" w:rsidP="0098000B">
            <w:pPr>
              <w:pStyle w:val="ListParagraph"/>
              <w:numPr>
                <w:ilvl w:val="3"/>
                <w:numId w:val="2"/>
              </w:numPr>
              <w:spacing w:after="0" w:line="360" w:lineRule="auto"/>
              <w:ind w:left="2628"/>
              <w:rPr>
                <w:rFonts w:asciiTheme="minorHAnsi" w:hAnsiTheme="minorHAnsi"/>
                <w:sz w:val="22"/>
                <w:szCs w:val="22"/>
              </w:rPr>
            </w:pPr>
            <w:r w:rsidRPr="0098000B">
              <w:rPr>
                <w:rFonts w:asciiTheme="minorHAnsi" w:hAnsiTheme="minorHAnsi"/>
                <w:sz w:val="22"/>
                <w:szCs w:val="22"/>
              </w:rPr>
              <w:t>Form matrix created successfully</w:t>
            </w:r>
          </w:p>
          <w:p w14:paraId="73F94DC3" w14:textId="77777777" w:rsidR="0098000B" w:rsidRPr="0098000B" w:rsidRDefault="0098000B" w:rsidP="0098000B">
            <w:pPr>
              <w:pStyle w:val="ListParagraph"/>
              <w:numPr>
                <w:ilvl w:val="3"/>
                <w:numId w:val="2"/>
              </w:numPr>
              <w:spacing w:after="0" w:line="360" w:lineRule="auto"/>
              <w:ind w:left="2628"/>
              <w:rPr>
                <w:rFonts w:asciiTheme="minorHAnsi" w:hAnsiTheme="minorHAnsi"/>
                <w:sz w:val="22"/>
                <w:szCs w:val="22"/>
              </w:rPr>
            </w:pPr>
            <w:r w:rsidRPr="0098000B">
              <w:rPr>
                <w:rFonts w:asciiTheme="minorHAnsi" w:hAnsiTheme="minorHAnsi"/>
                <w:sz w:val="22"/>
                <w:szCs w:val="22"/>
              </w:rPr>
              <w:t>Accessed form matrix creation page</w:t>
            </w:r>
          </w:p>
          <w:p w14:paraId="3E29235C" w14:textId="77777777" w:rsidR="0098000B" w:rsidRPr="0098000B" w:rsidRDefault="0098000B" w:rsidP="0098000B">
            <w:pPr>
              <w:pStyle w:val="ListParagraph"/>
              <w:numPr>
                <w:ilvl w:val="3"/>
                <w:numId w:val="2"/>
              </w:numPr>
              <w:spacing w:after="0" w:line="360" w:lineRule="auto"/>
              <w:ind w:left="2628"/>
              <w:rPr>
                <w:rFonts w:asciiTheme="minorHAnsi" w:hAnsiTheme="minorHAnsi"/>
                <w:sz w:val="22"/>
                <w:szCs w:val="22"/>
              </w:rPr>
            </w:pPr>
            <w:r w:rsidRPr="0098000B">
              <w:rPr>
                <w:rFonts w:asciiTheme="minorHAnsi" w:hAnsiTheme="minorHAnsi"/>
                <w:sz w:val="22"/>
                <w:szCs w:val="22"/>
              </w:rPr>
              <w:t>Table(s) added successfully</w:t>
            </w:r>
          </w:p>
          <w:p w14:paraId="4B3E46A1" w14:textId="77777777" w:rsidR="0098000B" w:rsidRPr="0098000B" w:rsidRDefault="0098000B" w:rsidP="0098000B">
            <w:pPr>
              <w:pStyle w:val="ListParagraph"/>
              <w:numPr>
                <w:ilvl w:val="3"/>
                <w:numId w:val="2"/>
              </w:numPr>
              <w:spacing w:after="0" w:line="360" w:lineRule="auto"/>
              <w:ind w:left="2628"/>
              <w:rPr>
                <w:rFonts w:asciiTheme="minorHAnsi" w:hAnsiTheme="minorHAnsi"/>
                <w:sz w:val="22"/>
                <w:szCs w:val="22"/>
              </w:rPr>
            </w:pPr>
            <w:r w:rsidRPr="0098000B">
              <w:rPr>
                <w:rFonts w:asciiTheme="minorHAnsi" w:hAnsiTheme="minorHAnsi"/>
                <w:sz w:val="22"/>
                <w:szCs w:val="22"/>
              </w:rPr>
              <w:t>Accessed create table page</w:t>
            </w:r>
          </w:p>
          <w:p w14:paraId="2F286FE5" w14:textId="77777777" w:rsidR="0098000B" w:rsidRPr="0098000B" w:rsidRDefault="0098000B" w:rsidP="0098000B">
            <w:pPr>
              <w:pStyle w:val="ListParagraph"/>
              <w:numPr>
                <w:ilvl w:val="3"/>
                <w:numId w:val="2"/>
              </w:numPr>
              <w:spacing w:after="0" w:line="360" w:lineRule="auto"/>
              <w:ind w:left="2628"/>
              <w:rPr>
                <w:rFonts w:asciiTheme="minorHAnsi" w:hAnsiTheme="minorHAnsi"/>
                <w:sz w:val="22"/>
                <w:szCs w:val="22"/>
              </w:rPr>
            </w:pPr>
            <w:r w:rsidRPr="0098000B">
              <w:rPr>
                <w:rFonts w:asciiTheme="minorHAnsi" w:hAnsiTheme="minorHAnsi"/>
                <w:sz w:val="22"/>
                <w:szCs w:val="22"/>
              </w:rPr>
              <w:t>Form created successfully</w:t>
            </w:r>
          </w:p>
          <w:p w14:paraId="3D598320" w14:textId="77777777" w:rsidR="0098000B" w:rsidRPr="0098000B" w:rsidRDefault="0098000B" w:rsidP="0098000B">
            <w:pPr>
              <w:pStyle w:val="ListParagraph"/>
              <w:numPr>
                <w:ilvl w:val="3"/>
                <w:numId w:val="2"/>
              </w:numPr>
              <w:spacing w:after="0" w:line="360" w:lineRule="auto"/>
              <w:ind w:left="2628"/>
              <w:rPr>
                <w:rFonts w:asciiTheme="minorHAnsi" w:hAnsiTheme="minorHAnsi"/>
                <w:sz w:val="22"/>
                <w:szCs w:val="22"/>
              </w:rPr>
            </w:pPr>
            <w:r w:rsidRPr="0098000B">
              <w:rPr>
                <w:rFonts w:asciiTheme="minorHAnsi" w:hAnsiTheme="minorHAnsi"/>
                <w:sz w:val="22"/>
                <w:szCs w:val="22"/>
              </w:rPr>
              <w:t>Accessed create form page</w:t>
            </w:r>
          </w:p>
          <w:p w14:paraId="2E0841C9" w14:textId="77777777" w:rsidR="0098000B" w:rsidRPr="0098000B" w:rsidRDefault="0098000B" w:rsidP="0098000B">
            <w:pPr>
              <w:pStyle w:val="ListParagraph"/>
              <w:numPr>
                <w:ilvl w:val="3"/>
                <w:numId w:val="2"/>
              </w:numPr>
              <w:spacing w:after="0" w:line="360" w:lineRule="auto"/>
              <w:ind w:left="2628"/>
              <w:rPr>
                <w:rFonts w:asciiTheme="minorHAnsi" w:hAnsiTheme="minorHAnsi"/>
                <w:sz w:val="22"/>
                <w:szCs w:val="22"/>
              </w:rPr>
            </w:pPr>
            <w:r w:rsidRPr="0098000B">
              <w:rPr>
                <w:rFonts w:asciiTheme="minorHAnsi" w:hAnsiTheme="minorHAnsi"/>
                <w:sz w:val="22"/>
                <w:szCs w:val="22"/>
              </w:rPr>
              <w:t>Accessed master form library page</w:t>
            </w:r>
          </w:p>
          <w:p w14:paraId="0DD089B9" w14:textId="77777777" w:rsidR="0098000B" w:rsidRPr="0098000B" w:rsidRDefault="0098000B" w:rsidP="0098000B">
            <w:pPr>
              <w:pStyle w:val="ListParagraph"/>
              <w:numPr>
                <w:ilvl w:val="3"/>
                <w:numId w:val="2"/>
              </w:numPr>
              <w:spacing w:after="0" w:line="360" w:lineRule="auto"/>
              <w:ind w:left="2628"/>
              <w:rPr>
                <w:rFonts w:asciiTheme="minorHAnsi" w:hAnsiTheme="minorHAnsi"/>
                <w:sz w:val="22"/>
                <w:szCs w:val="22"/>
              </w:rPr>
            </w:pPr>
            <w:r w:rsidRPr="0098000B">
              <w:rPr>
                <w:rFonts w:asciiTheme="minorHAnsi" w:hAnsiTheme="minorHAnsi"/>
                <w:sz w:val="22"/>
                <w:szCs w:val="22"/>
              </w:rPr>
              <w:t>Accessed bidding form library page</w:t>
            </w:r>
          </w:p>
          <w:p w14:paraId="14403F8C" w14:textId="77777777" w:rsidR="0098000B" w:rsidRPr="0098000B" w:rsidRDefault="0098000B" w:rsidP="0098000B">
            <w:pPr>
              <w:pStyle w:val="ListParagraph"/>
              <w:numPr>
                <w:ilvl w:val="3"/>
                <w:numId w:val="2"/>
              </w:numPr>
              <w:spacing w:after="0" w:line="360" w:lineRule="auto"/>
              <w:ind w:left="2628"/>
              <w:rPr>
                <w:rFonts w:asciiTheme="minorHAnsi" w:hAnsiTheme="minorHAnsi"/>
                <w:sz w:val="22"/>
                <w:szCs w:val="22"/>
              </w:rPr>
            </w:pPr>
            <w:r w:rsidRPr="0098000B">
              <w:rPr>
                <w:rFonts w:asciiTheme="minorHAnsi" w:hAnsiTheme="minorHAnsi"/>
                <w:sz w:val="22"/>
                <w:szCs w:val="22"/>
              </w:rPr>
              <w:t>Accessed view mapped bidder(s) page</w:t>
            </w:r>
          </w:p>
          <w:p w14:paraId="7FD2A051" w14:textId="77777777" w:rsidR="0098000B" w:rsidRPr="0098000B" w:rsidRDefault="0098000B" w:rsidP="0098000B">
            <w:pPr>
              <w:pStyle w:val="ListParagraph"/>
              <w:numPr>
                <w:ilvl w:val="3"/>
                <w:numId w:val="2"/>
              </w:numPr>
              <w:spacing w:after="0" w:line="360" w:lineRule="auto"/>
              <w:ind w:left="2628"/>
              <w:rPr>
                <w:rFonts w:asciiTheme="minorHAnsi" w:hAnsiTheme="minorHAnsi"/>
                <w:sz w:val="22"/>
                <w:szCs w:val="22"/>
              </w:rPr>
            </w:pPr>
            <w:r w:rsidRPr="0098000B">
              <w:rPr>
                <w:rFonts w:asciiTheme="minorHAnsi" w:hAnsiTheme="minorHAnsi"/>
                <w:sz w:val="22"/>
                <w:szCs w:val="22"/>
              </w:rPr>
              <w:t>Document uploaded successfully</w:t>
            </w:r>
          </w:p>
          <w:p w14:paraId="4E5D480C" w14:textId="77777777" w:rsidR="0098000B" w:rsidRPr="0098000B" w:rsidRDefault="0098000B" w:rsidP="0098000B">
            <w:pPr>
              <w:pStyle w:val="ListParagraph"/>
              <w:numPr>
                <w:ilvl w:val="3"/>
                <w:numId w:val="2"/>
              </w:numPr>
              <w:spacing w:after="0" w:line="360" w:lineRule="auto"/>
              <w:ind w:left="2628"/>
              <w:rPr>
                <w:rFonts w:asciiTheme="minorHAnsi" w:hAnsiTheme="minorHAnsi"/>
                <w:sz w:val="22"/>
                <w:szCs w:val="22"/>
              </w:rPr>
            </w:pPr>
            <w:r w:rsidRPr="0098000B">
              <w:rPr>
                <w:rFonts w:asciiTheme="minorHAnsi" w:hAnsiTheme="minorHAnsi"/>
                <w:sz w:val="22"/>
                <w:szCs w:val="22"/>
              </w:rPr>
              <w:t>Accessed upload documents page</w:t>
            </w:r>
          </w:p>
          <w:p w14:paraId="6BA1E1AD" w14:textId="77777777" w:rsidR="0098000B" w:rsidRPr="0098000B" w:rsidRDefault="0098000B" w:rsidP="0098000B">
            <w:pPr>
              <w:pStyle w:val="ListParagraph"/>
              <w:numPr>
                <w:ilvl w:val="3"/>
                <w:numId w:val="2"/>
              </w:numPr>
              <w:spacing w:after="0" w:line="360" w:lineRule="auto"/>
              <w:ind w:left="2628"/>
              <w:rPr>
                <w:rFonts w:asciiTheme="minorHAnsi" w:hAnsiTheme="minorHAnsi"/>
                <w:sz w:val="22"/>
                <w:szCs w:val="22"/>
              </w:rPr>
            </w:pPr>
            <w:r w:rsidRPr="0098000B">
              <w:rPr>
                <w:rFonts w:asciiTheme="minorHAnsi" w:hAnsiTheme="minorHAnsi"/>
                <w:sz w:val="22"/>
                <w:szCs w:val="22"/>
              </w:rPr>
              <w:t xml:space="preserve">Accessed “Revision to be done by” page configured for negotiation </w:t>
            </w:r>
          </w:p>
          <w:p w14:paraId="3C5BAA93" w14:textId="77777777" w:rsidR="0098000B" w:rsidRPr="0098000B" w:rsidRDefault="0098000B" w:rsidP="0098000B">
            <w:pPr>
              <w:pStyle w:val="ListParagraph"/>
              <w:numPr>
                <w:ilvl w:val="3"/>
                <w:numId w:val="2"/>
              </w:numPr>
              <w:spacing w:after="0" w:line="360" w:lineRule="auto"/>
              <w:ind w:left="2628"/>
              <w:rPr>
                <w:rFonts w:asciiTheme="minorHAnsi" w:hAnsiTheme="minorHAnsi"/>
                <w:sz w:val="22"/>
                <w:szCs w:val="22"/>
              </w:rPr>
            </w:pPr>
            <w:r w:rsidRPr="0098000B">
              <w:rPr>
                <w:rFonts w:asciiTheme="minorHAnsi" w:hAnsiTheme="minorHAnsi"/>
                <w:sz w:val="22"/>
                <w:szCs w:val="22"/>
              </w:rPr>
              <w:t>Edited “Revision to be done by” page for negotiation</w:t>
            </w:r>
          </w:p>
        </w:tc>
      </w:tr>
      <w:tr w:rsidR="0098000B" w:rsidRPr="0098000B" w14:paraId="7DB3E24C" w14:textId="77777777" w:rsidTr="0098000B">
        <w:trPr>
          <w:trHeight w:val="428"/>
        </w:trPr>
        <w:tc>
          <w:tcPr>
            <w:tcW w:w="3222"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0AFE4F0F" w14:textId="77777777" w:rsidR="0098000B" w:rsidRPr="0098000B" w:rsidRDefault="0098000B" w:rsidP="0098000B">
            <w:pPr>
              <w:rPr>
                <w:rFonts w:asciiTheme="minorHAnsi" w:hAnsiTheme="minorHAnsi"/>
                <w:b/>
                <w:i/>
                <w:sz w:val="22"/>
                <w:szCs w:val="22"/>
              </w:rPr>
            </w:pPr>
            <w:r w:rsidRPr="0098000B">
              <w:rPr>
                <w:rFonts w:asciiTheme="minorHAnsi" w:hAnsiTheme="minorHAnsi"/>
                <w:b/>
                <w:i/>
                <w:sz w:val="22"/>
                <w:szCs w:val="22"/>
              </w:rPr>
              <w:t>Users/Actor</w:t>
            </w:r>
          </w:p>
        </w:tc>
        <w:tc>
          <w:tcPr>
            <w:tcW w:w="8145" w:type="dxa"/>
            <w:tcBorders>
              <w:top w:val="single" w:sz="4" w:space="0" w:color="auto"/>
              <w:left w:val="single" w:sz="4" w:space="0" w:color="auto"/>
              <w:bottom w:val="single" w:sz="4" w:space="0" w:color="auto"/>
              <w:right w:val="single" w:sz="4" w:space="0" w:color="auto"/>
            </w:tcBorders>
          </w:tcPr>
          <w:p w14:paraId="592BBB0E" w14:textId="77777777" w:rsidR="0098000B" w:rsidRPr="0098000B" w:rsidRDefault="0098000B" w:rsidP="0098000B">
            <w:pPr>
              <w:numPr>
                <w:ilvl w:val="0"/>
                <w:numId w:val="2"/>
              </w:numPr>
              <w:spacing w:before="0" w:after="0" w:line="360" w:lineRule="auto"/>
              <w:rPr>
                <w:rFonts w:asciiTheme="minorHAnsi" w:hAnsiTheme="minorHAnsi"/>
                <w:sz w:val="22"/>
                <w:szCs w:val="22"/>
              </w:rPr>
            </w:pPr>
            <w:r w:rsidRPr="0098000B">
              <w:rPr>
                <w:rFonts w:asciiTheme="minorHAnsi" w:hAnsiTheme="minorHAnsi"/>
                <w:sz w:val="22"/>
                <w:szCs w:val="22"/>
              </w:rPr>
              <w:t>Authorized User</w:t>
            </w:r>
          </w:p>
        </w:tc>
      </w:tr>
    </w:tbl>
    <w:p w14:paraId="3ABE6E9B" w14:textId="77777777" w:rsidR="0098000B" w:rsidRDefault="0098000B" w:rsidP="0098000B">
      <w:pPr>
        <w:spacing w:line="360" w:lineRule="auto"/>
        <w:rPr>
          <w:b/>
        </w:rPr>
      </w:pPr>
    </w:p>
    <w:p w14:paraId="1795DCB9" w14:textId="5839C16E" w:rsidR="0098000B" w:rsidRPr="0098000B" w:rsidRDefault="0098000B" w:rsidP="0098000B">
      <w:pPr>
        <w:spacing w:line="360" w:lineRule="auto"/>
        <w:rPr>
          <w:rFonts w:asciiTheme="minorHAnsi" w:hAnsiTheme="minorHAnsi"/>
          <w:b/>
          <w:sz w:val="22"/>
          <w:szCs w:val="22"/>
        </w:rPr>
      </w:pPr>
      <w:r w:rsidRPr="0098000B">
        <w:rPr>
          <w:rFonts w:asciiTheme="minorHAnsi" w:hAnsiTheme="minorHAnsi"/>
          <w:b/>
          <w:sz w:val="22"/>
          <w:szCs w:val="22"/>
        </w:rPr>
        <w:t>Field Level Matrix</w:t>
      </w:r>
    </w:p>
    <w:p w14:paraId="6B416DBD" w14:textId="77777777" w:rsidR="0098000B" w:rsidRPr="0098000B" w:rsidRDefault="0098000B" w:rsidP="0098000B">
      <w:pPr>
        <w:spacing w:line="360" w:lineRule="auto"/>
        <w:rPr>
          <w:rFonts w:asciiTheme="minorHAnsi" w:hAnsiTheme="minorHAnsi"/>
          <w:b/>
          <w:sz w:val="22"/>
          <w:szCs w:val="22"/>
        </w:rPr>
      </w:pPr>
      <w:r w:rsidRPr="0098000B">
        <w:rPr>
          <w:rFonts w:asciiTheme="minorHAnsi" w:hAnsiTheme="minorHAnsi"/>
          <w:b/>
          <w:sz w:val="22"/>
          <w:szCs w:val="22"/>
        </w:rPr>
        <w:t>Search Criteria</w:t>
      </w:r>
    </w:p>
    <w:tbl>
      <w:tblPr>
        <w:tblW w:w="11367" w:type="dxa"/>
        <w:tblInd w:w="-882"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097"/>
        <w:gridCol w:w="875"/>
        <w:gridCol w:w="946"/>
        <w:gridCol w:w="1692"/>
        <w:gridCol w:w="1289"/>
        <w:gridCol w:w="1826"/>
        <w:gridCol w:w="3642"/>
      </w:tblGrid>
      <w:tr w:rsidR="0098000B" w:rsidRPr="0098000B" w14:paraId="4FFDFE1D" w14:textId="77777777" w:rsidTr="0098000B">
        <w:trPr>
          <w:trHeight w:val="959"/>
        </w:trPr>
        <w:tc>
          <w:tcPr>
            <w:tcW w:w="1097" w:type="dxa"/>
            <w:shd w:val="clear" w:color="auto" w:fill="C4BC96" w:themeFill="background2" w:themeFillShade="BF"/>
          </w:tcPr>
          <w:p w14:paraId="481BD5E9" w14:textId="77777777" w:rsidR="0098000B" w:rsidRPr="0098000B" w:rsidRDefault="0098000B" w:rsidP="0098000B">
            <w:pPr>
              <w:pStyle w:val="ListParagraph"/>
              <w:tabs>
                <w:tab w:val="center" w:pos="4320"/>
                <w:tab w:val="right" w:pos="8640"/>
              </w:tabs>
              <w:ind w:left="0"/>
              <w:rPr>
                <w:rFonts w:asciiTheme="minorHAnsi" w:hAnsiTheme="minorHAnsi"/>
                <w:b/>
                <w:sz w:val="22"/>
                <w:szCs w:val="22"/>
              </w:rPr>
            </w:pPr>
            <w:r w:rsidRPr="0098000B">
              <w:rPr>
                <w:rFonts w:asciiTheme="minorHAnsi" w:hAnsiTheme="minorHAnsi"/>
                <w:b/>
                <w:sz w:val="22"/>
                <w:szCs w:val="22"/>
              </w:rPr>
              <w:t>Field Name</w:t>
            </w:r>
          </w:p>
        </w:tc>
        <w:tc>
          <w:tcPr>
            <w:tcW w:w="875" w:type="dxa"/>
            <w:shd w:val="clear" w:color="auto" w:fill="C4BC96" w:themeFill="background2" w:themeFillShade="BF"/>
          </w:tcPr>
          <w:p w14:paraId="6EEA14FF" w14:textId="77777777" w:rsidR="0098000B" w:rsidRPr="0098000B" w:rsidRDefault="0098000B" w:rsidP="0098000B">
            <w:pPr>
              <w:pStyle w:val="ListParagraph"/>
              <w:tabs>
                <w:tab w:val="center" w:pos="4320"/>
                <w:tab w:val="right" w:pos="8640"/>
              </w:tabs>
              <w:ind w:left="0"/>
              <w:rPr>
                <w:rFonts w:asciiTheme="minorHAnsi" w:hAnsiTheme="minorHAnsi"/>
                <w:b/>
                <w:sz w:val="22"/>
                <w:szCs w:val="22"/>
              </w:rPr>
            </w:pPr>
            <w:r w:rsidRPr="0098000B">
              <w:rPr>
                <w:rFonts w:asciiTheme="minorHAnsi" w:hAnsiTheme="minorHAnsi"/>
                <w:b/>
                <w:sz w:val="22"/>
                <w:szCs w:val="22"/>
              </w:rPr>
              <w:t>Field Type</w:t>
            </w:r>
          </w:p>
        </w:tc>
        <w:tc>
          <w:tcPr>
            <w:tcW w:w="946" w:type="dxa"/>
            <w:shd w:val="clear" w:color="auto" w:fill="C4BC96" w:themeFill="background2" w:themeFillShade="BF"/>
          </w:tcPr>
          <w:p w14:paraId="2534742C" w14:textId="77777777" w:rsidR="0098000B" w:rsidRPr="0098000B" w:rsidRDefault="0098000B" w:rsidP="0098000B">
            <w:pPr>
              <w:pStyle w:val="ListParagraph"/>
              <w:tabs>
                <w:tab w:val="center" w:pos="4320"/>
                <w:tab w:val="right" w:pos="8640"/>
              </w:tabs>
              <w:ind w:left="0"/>
              <w:rPr>
                <w:rFonts w:asciiTheme="minorHAnsi" w:hAnsiTheme="minorHAnsi"/>
                <w:b/>
                <w:sz w:val="22"/>
                <w:szCs w:val="22"/>
              </w:rPr>
            </w:pPr>
            <w:r w:rsidRPr="0098000B">
              <w:rPr>
                <w:rFonts w:asciiTheme="minorHAnsi" w:hAnsiTheme="minorHAnsi"/>
                <w:b/>
                <w:sz w:val="22"/>
                <w:szCs w:val="22"/>
              </w:rPr>
              <w:t>Mandatory / Non Mandatory</w:t>
            </w:r>
          </w:p>
        </w:tc>
        <w:tc>
          <w:tcPr>
            <w:tcW w:w="1692" w:type="dxa"/>
            <w:shd w:val="clear" w:color="auto" w:fill="C4BC96" w:themeFill="background2" w:themeFillShade="BF"/>
          </w:tcPr>
          <w:p w14:paraId="6859876F" w14:textId="77777777" w:rsidR="0098000B" w:rsidRPr="0098000B" w:rsidRDefault="0098000B" w:rsidP="0098000B">
            <w:pPr>
              <w:pStyle w:val="ListParagraph"/>
              <w:tabs>
                <w:tab w:val="center" w:pos="4320"/>
                <w:tab w:val="right" w:pos="8640"/>
              </w:tabs>
              <w:ind w:left="0"/>
              <w:rPr>
                <w:rFonts w:asciiTheme="minorHAnsi" w:hAnsiTheme="minorHAnsi"/>
                <w:b/>
                <w:sz w:val="22"/>
                <w:szCs w:val="22"/>
              </w:rPr>
            </w:pPr>
            <w:r w:rsidRPr="0098000B">
              <w:rPr>
                <w:rFonts w:asciiTheme="minorHAnsi" w:hAnsiTheme="minorHAnsi"/>
                <w:b/>
                <w:sz w:val="22"/>
                <w:szCs w:val="22"/>
              </w:rPr>
              <w:t>Validation</w:t>
            </w:r>
          </w:p>
        </w:tc>
        <w:tc>
          <w:tcPr>
            <w:tcW w:w="1289" w:type="dxa"/>
            <w:shd w:val="clear" w:color="auto" w:fill="C4BC96" w:themeFill="background2" w:themeFillShade="BF"/>
          </w:tcPr>
          <w:p w14:paraId="4DADAA27" w14:textId="77777777" w:rsidR="0098000B" w:rsidRPr="0098000B" w:rsidRDefault="0098000B" w:rsidP="0098000B">
            <w:pPr>
              <w:pStyle w:val="ListParagraph"/>
              <w:tabs>
                <w:tab w:val="center" w:pos="4320"/>
                <w:tab w:val="right" w:pos="8640"/>
              </w:tabs>
              <w:ind w:left="0"/>
              <w:rPr>
                <w:rFonts w:asciiTheme="minorHAnsi" w:hAnsiTheme="minorHAnsi"/>
                <w:b/>
                <w:sz w:val="22"/>
                <w:szCs w:val="22"/>
              </w:rPr>
            </w:pPr>
            <w:r w:rsidRPr="0098000B">
              <w:rPr>
                <w:rFonts w:asciiTheme="minorHAnsi" w:hAnsiTheme="minorHAnsi"/>
                <w:b/>
                <w:sz w:val="22"/>
                <w:szCs w:val="22"/>
              </w:rPr>
              <w:t>Validation Message</w:t>
            </w:r>
          </w:p>
        </w:tc>
        <w:tc>
          <w:tcPr>
            <w:tcW w:w="1826" w:type="dxa"/>
            <w:shd w:val="clear" w:color="auto" w:fill="C4BC96" w:themeFill="background2" w:themeFillShade="BF"/>
          </w:tcPr>
          <w:p w14:paraId="1A658B89" w14:textId="77777777" w:rsidR="0098000B" w:rsidRPr="0098000B" w:rsidRDefault="0098000B" w:rsidP="0098000B">
            <w:pPr>
              <w:pStyle w:val="ListParagraph"/>
              <w:tabs>
                <w:tab w:val="center" w:pos="4320"/>
                <w:tab w:val="right" w:pos="8640"/>
              </w:tabs>
              <w:ind w:left="0"/>
              <w:rPr>
                <w:rFonts w:asciiTheme="minorHAnsi" w:hAnsiTheme="minorHAnsi"/>
                <w:b/>
                <w:sz w:val="22"/>
                <w:szCs w:val="22"/>
              </w:rPr>
            </w:pPr>
            <w:r w:rsidRPr="0098000B">
              <w:rPr>
                <w:rFonts w:asciiTheme="minorHAnsi" w:hAnsiTheme="minorHAnsi"/>
                <w:b/>
                <w:sz w:val="22"/>
                <w:szCs w:val="22"/>
              </w:rPr>
              <w:t>Test Data</w:t>
            </w:r>
          </w:p>
        </w:tc>
        <w:tc>
          <w:tcPr>
            <w:tcW w:w="3642" w:type="dxa"/>
            <w:shd w:val="clear" w:color="auto" w:fill="C4BC96" w:themeFill="background2" w:themeFillShade="BF"/>
          </w:tcPr>
          <w:p w14:paraId="44A6D9CA" w14:textId="77777777" w:rsidR="0098000B" w:rsidRPr="0098000B" w:rsidRDefault="0098000B" w:rsidP="0098000B">
            <w:pPr>
              <w:pStyle w:val="ListParagraph"/>
              <w:tabs>
                <w:tab w:val="center" w:pos="4320"/>
                <w:tab w:val="right" w:pos="8640"/>
              </w:tabs>
              <w:ind w:left="0"/>
              <w:rPr>
                <w:rFonts w:asciiTheme="minorHAnsi" w:hAnsiTheme="minorHAnsi"/>
                <w:b/>
                <w:sz w:val="22"/>
                <w:szCs w:val="22"/>
              </w:rPr>
            </w:pPr>
            <w:r w:rsidRPr="0098000B">
              <w:rPr>
                <w:rFonts w:asciiTheme="minorHAnsi" w:hAnsiTheme="minorHAnsi"/>
                <w:b/>
                <w:sz w:val="22"/>
                <w:szCs w:val="22"/>
              </w:rPr>
              <w:t>Remarks</w:t>
            </w:r>
          </w:p>
        </w:tc>
      </w:tr>
      <w:tr w:rsidR="0098000B" w:rsidRPr="0098000B" w14:paraId="6EDAE72E" w14:textId="77777777" w:rsidTr="0098000B">
        <w:trPr>
          <w:trHeight w:val="959"/>
        </w:trPr>
        <w:tc>
          <w:tcPr>
            <w:tcW w:w="1097" w:type="dxa"/>
            <w:shd w:val="clear" w:color="auto" w:fill="auto"/>
          </w:tcPr>
          <w:p w14:paraId="5E0A6F4E" w14:textId="77777777" w:rsidR="0098000B" w:rsidRPr="0098000B" w:rsidRDefault="0098000B" w:rsidP="0098000B">
            <w:pPr>
              <w:pStyle w:val="ListParagraph"/>
              <w:tabs>
                <w:tab w:val="center" w:pos="4320"/>
                <w:tab w:val="right" w:pos="8640"/>
              </w:tabs>
              <w:ind w:left="0"/>
              <w:rPr>
                <w:rFonts w:asciiTheme="minorHAnsi" w:hAnsiTheme="minorHAnsi"/>
                <w:sz w:val="22"/>
                <w:szCs w:val="22"/>
              </w:rPr>
            </w:pPr>
            <w:r w:rsidRPr="0098000B">
              <w:rPr>
                <w:rFonts w:asciiTheme="minorHAnsi" w:hAnsiTheme="minorHAnsi"/>
                <w:sz w:val="22"/>
                <w:szCs w:val="22"/>
              </w:rPr>
              <w:t>Email ID</w:t>
            </w:r>
          </w:p>
        </w:tc>
        <w:tc>
          <w:tcPr>
            <w:tcW w:w="875" w:type="dxa"/>
            <w:shd w:val="clear" w:color="auto" w:fill="auto"/>
          </w:tcPr>
          <w:p w14:paraId="515CFC32" w14:textId="77777777" w:rsidR="0098000B" w:rsidRPr="0098000B" w:rsidRDefault="0098000B" w:rsidP="0098000B">
            <w:pPr>
              <w:pStyle w:val="ListParagraph"/>
              <w:tabs>
                <w:tab w:val="center" w:pos="4320"/>
                <w:tab w:val="right" w:pos="8640"/>
              </w:tabs>
              <w:ind w:left="0"/>
              <w:rPr>
                <w:rFonts w:asciiTheme="minorHAnsi" w:hAnsiTheme="minorHAnsi"/>
                <w:sz w:val="22"/>
                <w:szCs w:val="22"/>
              </w:rPr>
            </w:pPr>
            <w:r w:rsidRPr="0098000B">
              <w:rPr>
                <w:rFonts w:asciiTheme="minorHAnsi" w:hAnsiTheme="minorHAnsi"/>
                <w:sz w:val="22"/>
                <w:szCs w:val="22"/>
              </w:rPr>
              <w:t>Text Box</w:t>
            </w:r>
          </w:p>
        </w:tc>
        <w:tc>
          <w:tcPr>
            <w:tcW w:w="946" w:type="dxa"/>
            <w:shd w:val="clear" w:color="auto" w:fill="auto"/>
          </w:tcPr>
          <w:p w14:paraId="7743E37A" w14:textId="77777777" w:rsidR="0098000B" w:rsidRPr="0098000B" w:rsidRDefault="0098000B" w:rsidP="0098000B">
            <w:pPr>
              <w:pStyle w:val="ListParagraph"/>
              <w:tabs>
                <w:tab w:val="center" w:pos="4320"/>
                <w:tab w:val="right" w:pos="8640"/>
              </w:tabs>
              <w:ind w:left="0"/>
              <w:rPr>
                <w:rFonts w:asciiTheme="minorHAnsi" w:hAnsiTheme="minorHAnsi"/>
                <w:sz w:val="22"/>
                <w:szCs w:val="22"/>
              </w:rPr>
            </w:pPr>
            <w:r w:rsidRPr="0098000B">
              <w:rPr>
                <w:rFonts w:asciiTheme="minorHAnsi" w:hAnsiTheme="minorHAnsi"/>
                <w:sz w:val="22"/>
                <w:szCs w:val="22"/>
              </w:rPr>
              <w:t>N</w:t>
            </w:r>
          </w:p>
        </w:tc>
        <w:tc>
          <w:tcPr>
            <w:tcW w:w="1692" w:type="dxa"/>
            <w:shd w:val="clear" w:color="auto" w:fill="auto"/>
          </w:tcPr>
          <w:p w14:paraId="027AACF2" w14:textId="77777777" w:rsidR="0098000B" w:rsidRPr="0098000B" w:rsidRDefault="0098000B" w:rsidP="0098000B">
            <w:pPr>
              <w:pStyle w:val="ListParagraph"/>
              <w:tabs>
                <w:tab w:val="center" w:pos="4320"/>
                <w:tab w:val="right" w:pos="8640"/>
              </w:tabs>
              <w:ind w:left="0"/>
              <w:rPr>
                <w:rFonts w:asciiTheme="minorHAnsi" w:hAnsiTheme="minorHAnsi"/>
                <w:sz w:val="22"/>
                <w:szCs w:val="22"/>
              </w:rPr>
            </w:pPr>
            <w:r w:rsidRPr="0098000B">
              <w:rPr>
                <w:rFonts w:asciiTheme="minorHAnsi" w:hAnsiTheme="minorHAnsi"/>
                <w:sz w:val="22"/>
                <w:szCs w:val="22"/>
              </w:rPr>
              <w:t xml:space="preserve">Allows Min 6 Max. 50 </w:t>
            </w:r>
            <w:r w:rsidRPr="0098000B">
              <w:rPr>
                <w:rFonts w:asciiTheme="minorHAnsi" w:hAnsiTheme="minorHAnsi"/>
                <w:color w:val="000000"/>
                <w:sz w:val="22"/>
                <w:szCs w:val="22"/>
              </w:rPr>
              <w:t>alphanumeric and Special Characters (@,.,-,_)</w:t>
            </w:r>
          </w:p>
          <w:p w14:paraId="37496980" w14:textId="77777777" w:rsidR="0098000B" w:rsidRPr="0098000B" w:rsidRDefault="0098000B" w:rsidP="0098000B">
            <w:pPr>
              <w:pStyle w:val="ListParagraph"/>
              <w:tabs>
                <w:tab w:val="center" w:pos="4320"/>
                <w:tab w:val="right" w:pos="8640"/>
              </w:tabs>
              <w:ind w:left="0"/>
              <w:rPr>
                <w:rFonts w:asciiTheme="minorHAnsi" w:hAnsiTheme="minorHAnsi"/>
                <w:sz w:val="22"/>
                <w:szCs w:val="22"/>
              </w:rPr>
            </w:pPr>
          </w:p>
        </w:tc>
        <w:tc>
          <w:tcPr>
            <w:tcW w:w="1289" w:type="dxa"/>
            <w:shd w:val="clear" w:color="auto" w:fill="auto"/>
          </w:tcPr>
          <w:p w14:paraId="16612614" w14:textId="77777777" w:rsidR="0098000B" w:rsidRPr="0098000B" w:rsidRDefault="0098000B" w:rsidP="0098000B">
            <w:pPr>
              <w:pStyle w:val="ListParagraph"/>
              <w:tabs>
                <w:tab w:val="center" w:pos="4320"/>
                <w:tab w:val="right" w:pos="8640"/>
              </w:tabs>
              <w:ind w:left="0"/>
              <w:rPr>
                <w:rFonts w:asciiTheme="minorHAnsi" w:hAnsiTheme="minorHAnsi"/>
                <w:sz w:val="22"/>
                <w:szCs w:val="22"/>
              </w:rPr>
            </w:pPr>
            <w:r w:rsidRPr="0098000B">
              <w:rPr>
                <w:rFonts w:asciiTheme="minorHAnsi" w:hAnsiTheme="minorHAnsi"/>
                <w:sz w:val="22"/>
                <w:szCs w:val="22"/>
              </w:rPr>
              <w:t xml:space="preserve">Allows Min. 6 Max. 50 </w:t>
            </w:r>
            <w:r w:rsidRPr="0098000B">
              <w:rPr>
                <w:rFonts w:asciiTheme="minorHAnsi" w:hAnsiTheme="minorHAnsi"/>
                <w:color w:val="000000"/>
                <w:sz w:val="22"/>
                <w:szCs w:val="22"/>
              </w:rPr>
              <w:t>alphanumeric and Special Characters (@,.,-,_)</w:t>
            </w:r>
          </w:p>
          <w:p w14:paraId="27FE77D4" w14:textId="77777777" w:rsidR="0098000B" w:rsidRPr="0098000B" w:rsidRDefault="0098000B" w:rsidP="0098000B">
            <w:pPr>
              <w:pStyle w:val="ListParagraph"/>
              <w:tabs>
                <w:tab w:val="center" w:pos="4320"/>
                <w:tab w:val="right" w:pos="8640"/>
              </w:tabs>
              <w:ind w:left="0"/>
              <w:rPr>
                <w:rFonts w:asciiTheme="minorHAnsi" w:hAnsiTheme="minorHAnsi"/>
                <w:sz w:val="22"/>
                <w:szCs w:val="22"/>
              </w:rPr>
            </w:pPr>
          </w:p>
        </w:tc>
        <w:tc>
          <w:tcPr>
            <w:tcW w:w="1826" w:type="dxa"/>
            <w:shd w:val="clear" w:color="auto" w:fill="auto"/>
          </w:tcPr>
          <w:p w14:paraId="6847BA15" w14:textId="77777777" w:rsidR="0098000B" w:rsidRPr="0098000B" w:rsidRDefault="0098000B" w:rsidP="0098000B">
            <w:pPr>
              <w:pStyle w:val="ListParagraph"/>
              <w:tabs>
                <w:tab w:val="center" w:pos="4320"/>
                <w:tab w:val="right" w:pos="8640"/>
              </w:tabs>
              <w:ind w:left="0"/>
              <w:rPr>
                <w:rFonts w:asciiTheme="minorHAnsi" w:hAnsiTheme="minorHAnsi"/>
                <w:sz w:val="22"/>
                <w:szCs w:val="22"/>
              </w:rPr>
            </w:pPr>
          </w:p>
        </w:tc>
        <w:tc>
          <w:tcPr>
            <w:tcW w:w="3642" w:type="dxa"/>
            <w:shd w:val="clear" w:color="auto" w:fill="auto"/>
          </w:tcPr>
          <w:p w14:paraId="22BAAF11" w14:textId="77777777" w:rsidR="0098000B" w:rsidRPr="0098000B" w:rsidRDefault="0098000B" w:rsidP="0098000B">
            <w:pPr>
              <w:pStyle w:val="ListParagraph"/>
              <w:tabs>
                <w:tab w:val="center" w:pos="4320"/>
                <w:tab w:val="right" w:pos="8640"/>
              </w:tabs>
              <w:ind w:left="0"/>
              <w:rPr>
                <w:rFonts w:asciiTheme="minorHAnsi" w:hAnsiTheme="minorHAnsi"/>
                <w:sz w:val="22"/>
                <w:szCs w:val="22"/>
              </w:rPr>
            </w:pPr>
          </w:p>
        </w:tc>
      </w:tr>
      <w:tr w:rsidR="0098000B" w:rsidRPr="0098000B" w14:paraId="3BDBBCEC" w14:textId="77777777" w:rsidTr="0098000B">
        <w:trPr>
          <w:trHeight w:val="959"/>
        </w:trPr>
        <w:tc>
          <w:tcPr>
            <w:tcW w:w="1097" w:type="dxa"/>
            <w:shd w:val="clear" w:color="auto" w:fill="auto"/>
          </w:tcPr>
          <w:p w14:paraId="5EE3BEE7" w14:textId="77777777" w:rsidR="0098000B" w:rsidRPr="0098000B" w:rsidRDefault="0098000B" w:rsidP="0098000B">
            <w:pPr>
              <w:pStyle w:val="ListParagraph"/>
              <w:tabs>
                <w:tab w:val="center" w:pos="4320"/>
                <w:tab w:val="right" w:pos="8640"/>
              </w:tabs>
              <w:ind w:left="0"/>
              <w:rPr>
                <w:rFonts w:asciiTheme="minorHAnsi" w:hAnsiTheme="minorHAnsi"/>
                <w:sz w:val="22"/>
                <w:szCs w:val="22"/>
              </w:rPr>
            </w:pPr>
            <w:r w:rsidRPr="0098000B">
              <w:rPr>
                <w:rFonts w:asciiTheme="minorHAnsi" w:hAnsiTheme="minorHAnsi"/>
                <w:sz w:val="22"/>
                <w:szCs w:val="22"/>
              </w:rPr>
              <w:t>User Type</w:t>
            </w:r>
          </w:p>
        </w:tc>
        <w:tc>
          <w:tcPr>
            <w:tcW w:w="875" w:type="dxa"/>
            <w:shd w:val="clear" w:color="auto" w:fill="auto"/>
          </w:tcPr>
          <w:p w14:paraId="621F9309" w14:textId="77777777" w:rsidR="0098000B" w:rsidRPr="0098000B" w:rsidRDefault="0098000B" w:rsidP="0098000B">
            <w:pPr>
              <w:pStyle w:val="ListParagraph"/>
              <w:tabs>
                <w:tab w:val="center" w:pos="4320"/>
                <w:tab w:val="right" w:pos="8640"/>
              </w:tabs>
              <w:ind w:left="0"/>
              <w:rPr>
                <w:rFonts w:asciiTheme="minorHAnsi" w:hAnsiTheme="minorHAnsi"/>
                <w:sz w:val="22"/>
                <w:szCs w:val="22"/>
              </w:rPr>
            </w:pPr>
            <w:r w:rsidRPr="0098000B">
              <w:rPr>
                <w:rFonts w:asciiTheme="minorHAnsi" w:hAnsiTheme="minorHAnsi"/>
                <w:sz w:val="22"/>
                <w:szCs w:val="22"/>
              </w:rPr>
              <w:t>Combo box</w:t>
            </w:r>
          </w:p>
        </w:tc>
        <w:tc>
          <w:tcPr>
            <w:tcW w:w="946" w:type="dxa"/>
            <w:shd w:val="clear" w:color="auto" w:fill="auto"/>
          </w:tcPr>
          <w:p w14:paraId="7058A86B" w14:textId="77777777" w:rsidR="0098000B" w:rsidRPr="0098000B" w:rsidRDefault="0098000B" w:rsidP="0098000B">
            <w:pPr>
              <w:pStyle w:val="ListParagraph"/>
              <w:tabs>
                <w:tab w:val="center" w:pos="4320"/>
                <w:tab w:val="right" w:pos="8640"/>
              </w:tabs>
              <w:ind w:left="0"/>
              <w:rPr>
                <w:rFonts w:asciiTheme="minorHAnsi" w:hAnsiTheme="minorHAnsi"/>
                <w:sz w:val="22"/>
                <w:szCs w:val="22"/>
              </w:rPr>
            </w:pPr>
            <w:r w:rsidRPr="0098000B">
              <w:rPr>
                <w:rFonts w:asciiTheme="minorHAnsi" w:hAnsiTheme="minorHAnsi"/>
                <w:sz w:val="22"/>
                <w:szCs w:val="22"/>
              </w:rPr>
              <w:t>N</w:t>
            </w:r>
          </w:p>
        </w:tc>
        <w:tc>
          <w:tcPr>
            <w:tcW w:w="1692" w:type="dxa"/>
            <w:shd w:val="clear" w:color="auto" w:fill="auto"/>
          </w:tcPr>
          <w:p w14:paraId="1441FD25" w14:textId="77777777" w:rsidR="0098000B" w:rsidRPr="0098000B" w:rsidRDefault="0098000B" w:rsidP="0098000B">
            <w:pPr>
              <w:pStyle w:val="ListParagraph"/>
              <w:tabs>
                <w:tab w:val="center" w:pos="4320"/>
                <w:tab w:val="right" w:pos="8640"/>
              </w:tabs>
              <w:ind w:left="0"/>
              <w:rPr>
                <w:rFonts w:asciiTheme="minorHAnsi" w:hAnsiTheme="minorHAnsi"/>
                <w:sz w:val="22"/>
                <w:szCs w:val="22"/>
              </w:rPr>
            </w:pPr>
            <w:r w:rsidRPr="0098000B">
              <w:rPr>
                <w:rFonts w:asciiTheme="minorHAnsi" w:hAnsiTheme="minorHAnsi"/>
                <w:sz w:val="22"/>
                <w:szCs w:val="22"/>
              </w:rPr>
              <w:t>-</w:t>
            </w:r>
          </w:p>
        </w:tc>
        <w:tc>
          <w:tcPr>
            <w:tcW w:w="1289" w:type="dxa"/>
            <w:shd w:val="clear" w:color="auto" w:fill="auto"/>
          </w:tcPr>
          <w:p w14:paraId="42993A0D" w14:textId="77777777" w:rsidR="0098000B" w:rsidRPr="0098000B" w:rsidRDefault="0098000B" w:rsidP="0098000B">
            <w:pPr>
              <w:pStyle w:val="ListParagraph"/>
              <w:tabs>
                <w:tab w:val="center" w:pos="4320"/>
                <w:tab w:val="right" w:pos="8640"/>
              </w:tabs>
              <w:ind w:left="0"/>
              <w:rPr>
                <w:rFonts w:asciiTheme="minorHAnsi" w:hAnsiTheme="minorHAnsi"/>
                <w:sz w:val="22"/>
                <w:szCs w:val="22"/>
              </w:rPr>
            </w:pPr>
            <w:r w:rsidRPr="0098000B">
              <w:rPr>
                <w:rFonts w:asciiTheme="minorHAnsi" w:hAnsiTheme="minorHAnsi"/>
                <w:sz w:val="22"/>
                <w:szCs w:val="22"/>
              </w:rPr>
              <w:t>-</w:t>
            </w:r>
          </w:p>
        </w:tc>
        <w:tc>
          <w:tcPr>
            <w:tcW w:w="1826" w:type="dxa"/>
            <w:shd w:val="clear" w:color="auto" w:fill="auto"/>
          </w:tcPr>
          <w:p w14:paraId="0B54D4C0" w14:textId="77777777" w:rsidR="0098000B" w:rsidRPr="0098000B" w:rsidRDefault="0098000B" w:rsidP="0098000B">
            <w:pPr>
              <w:pStyle w:val="ListParagraph"/>
              <w:tabs>
                <w:tab w:val="center" w:pos="4320"/>
                <w:tab w:val="right" w:pos="8640"/>
              </w:tabs>
              <w:ind w:left="0"/>
              <w:rPr>
                <w:rFonts w:asciiTheme="minorHAnsi" w:hAnsiTheme="minorHAnsi"/>
                <w:sz w:val="22"/>
                <w:szCs w:val="22"/>
              </w:rPr>
            </w:pPr>
            <w:r w:rsidRPr="0098000B">
              <w:rPr>
                <w:rFonts w:asciiTheme="minorHAnsi" w:hAnsiTheme="minorHAnsi"/>
                <w:sz w:val="22"/>
                <w:szCs w:val="22"/>
              </w:rPr>
              <w:t>Values;</w:t>
            </w:r>
          </w:p>
          <w:p w14:paraId="50727CED" w14:textId="77777777" w:rsidR="0098000B" w:rsidRPr="0098000B" w:rsidRDefault="0098000B" w:rsidP="0098000B">
            <w:pPr>
              <w:pStyle w:val="ListParagraph"/>
              <w:tabs>
                <w:tab w:val="center" w:pos="4320"/>
                <w:tab w:val="right" w:pos="8640"/>
              </w:tabs>
              <w:ind w:left="0"/>
              <w:rPr>
                <w:rFonts w:asciiTheme="minorHAnsi" w:hAnsiTheme="minorHAnsi"/>
                <w:sz w:val="22"/>
                <w:szCs w:val="22"/>
              </w:rPr>
            </w:pPr>
            <w:r w:rsidRPr="0098000B">
              <w:rPr>
                <w:rFonts w:asciiTheme="minorHAnsi" w:hAnsiTheme="minorHAnsi"/>
                <w:sz w:val="22"/>
                <w:szCs w:val="22"/>
              </w:rPr>
              <w:t>Bidder</w:t>
            </w:r>
          </w:p>
          <w:p w14:paraId="532F6C42" w14:textId="77777777" w:rsidR="0098000B" w:rsidRPr="0098000B" w:rsidRDefault="0098000B" w:rsidP="0098000B">
            <w:pPr>
              <w:pStyle w:val="ListParagraph"/>
              <w:tabs>
                <w:tab w:val="center" w:pos="4320"/>
                <w:tab w:val="right" w:pos="8640"/>
              </w:tabs>
              <w:ind w:left="0"/>
              <w:rPr>
                <w:rFonts w:asciiTheme="minorHAnsi" w:hAnsiTheme="minorHAnsi"/>
                <w:sz w:val="22"/>
                <w:szCs w:val="22"/>
              </w:rPr>
            </w:pPr>
            <w:r w:rsidRPr="0098000B">
              <w:rPr>
                <w:rFonts w:asciiTheme="minorHAnsi" w:hAnsiTheme="minorHAnsi"/>
                <w:sz w:val="22"/>
                <w:szCs w:val="22"/>
              </w:rPr>
              <w:t>Officer</w:t>
            </w:r>
          </w:p>
        </w:tc>
        <w:tc>
          <w:tcPr>
            <w:tcW w:w="3642" w:type="dxa"/>
            <w:shd w:val="clear" w:color="auto" w:fill="auto"/>
          </w:tcPr>
          <w:p w14:paraId="5D5909D9" w14:textId="77777777" w:rsidR="0098000B" w:rsidRPr="0098000B" w:rsidRDefault="0098000B" w:rsidP="0098000B">
            <w:pPr>
              <w:pStyle w:val="ListParagraph"/>
              <w:tabs>
                <w:tab w:val="center" w:pos="4320"/>
                <w:tab w:val="right" w:pos="8640"/>
              </w:tabs>
              <w:ind w:left="0"/>
              <w:rPr>
                <w:rFonts w:asciiTheme="minorHAnsi" w:hAnsiTheme="minorHAnsi"/>
                <w:sz w:val="22"/>
                <w:szCs w:val="22"/>
              </w:rPr>
            </w:pPr>
            <w:r w:rsidRPr="0098000B">
              <w:rPr>
                <w:rFonts w:asciiTheme="minorHAnsi" w:hAnsiTheme="minorHAnsi"/>
                <w:sz w:val="22"/>
                <w:szCs w:val="22"/>
              </w:rPr>
              <w:t>Default should be “Bidder”</w:t>
            </w:r>
          </w:p>
        </w:tc>
      </w:tr>
      <w:tr w:rsidR="0098000B" w:rsidRPr="0098000B" w14:paraId="469B5393" w14:textId="77777777" w:rsidTr="0098000B">
        <w:trPr>
          <w:trHeight w:val="959"/>
        </w:trPr>
        <w:tc>
          <w:tcPr>
            <w:tcW w:w="1097" w:type="dxa"/>
            <w:shd w:val="clear" w:color="auto" w:fill="auto"/>
          </w:tcPr>
          <w:p w14:paraId="77EB8392" w14:textId="77777777" w:rsidR="0098000B" w:rsidRPr="0098000B" w:rsidRDefault="0098000B" w:rsidP="0098000B">
            <w:pPr>
              <w:pStyle w:val="ListParagraph"/>
              <w:tabs>
                <w:tab w:val="center" w:pos="4320"/>
                <w:tab w:val="right" w:pos="8640"/>
              </w:tabs>
              <w:ind w:left="0"/>
              <w:rPr>
                <w:rFonts w:asciiTheme="minorHAnsi" w:hAnsiTheme="minorHAnsi"/>
                <w:sz w:val="22"/>
                <w:szCs w:val="22"/>
              </w:rPr>
            </w:pPr>
            <w:r w:rsidRPr="0098000B">
              <w:rPr>
                <w:rFonts w:asciiTheme="minorHAnsi" w:hAnsiTheme="minorHAnsi"/>
                <w:sz w:val="22"/>
                <w:szCs w:val="22"/>
              </w:rPr>
              <w:t>Event ID</w:t>
            </w:r>
          </w:p>
        </w:tc>
        <w:tc>
          <w:tcPr>
            <w:tcW w:w="875" w:type="dxa"/>
            <w:shd w:val="clear" w:color="auto" w:fill="auto"/>
          </w:tcPr>
          <w:p w14:paraId="21237014" w14:textId="77777777" w:rsidR="0098000B" w:rsidRPr="0098000B" w:rsidRDefault="0098000B" w:rsidP="0098000B">
            <w:pPr>
              <w:pStyle w:val="ListParagraph"/>
              <w:tabs>
                <w:tab w:val="center" w:pos="4320"/>
                <w:tab w:val="right" w:pos="8640"/>
              </w:tabs>
              <w:ind w:left="0"/>
              <w:rPr>
                <w:rFonts w:asciiTheme="minorHAnsi" w:hAnsiTheme="minorHAnsi"/>
                <w:sz w:val="22"/>
                <w:szCs w:val="22"/>
              </w:rPr>
            </w:pPr>
            <w:r w:rsidRPr="0098000B">
              <w:rPr>
                <w:rFonts w:asciiTheme="minorHAnsi" w:hAnsiTheme="minorHAnsi"/>
                <w:sz w:val="22"/>
                <w:szCs w:val="22"/>
              </w:rPr>
              <w:t>Text Box</w:t>
            </w:r>
          </w:p>
        </w:tc>
        <w:tc>
          <w:tcPr>
            <w:tcW w:w="946" w:type="dxa"/>
            <w:shd w:val="clear" w:color="auto" w:fill="auto"/>
          </w:tcPr>
          <w:p w14:paraId="678F6271" w14:textId="77777777" w:rsidR="0098000B" w:rsidRPr="0098000B" w:rsidRDefault="0098000B" w:rsidP="0098000B">
            <w:pPr>
              <w:pStyle w:val="ListParagraph"/>
              <w:tabs>
                <w:tab w:val="center" w:pos="4320"/>
                <w:tab w:val="right" w:pos="8640"/>
              </w:tabs>
              <w:ind w:left="0"/>
              <w:rPr>
                <w:rFonts w:asciiTheme="minorHAnsi" w:hAnsiTheme="minorHAnsi"/>
                <w:sz w:val="22"/>
                <w:szCs w:val="22"/>
              </w:rPr>
            </w:pPr>
            <w:r w:rsidRPr="0098000B">
              <w:rPr>
                <w:rFonts w:asciiTheme="minorHAnsi" w:hAnsiTheme="minorHAnsi"/>
                <w:sz w:val="22"/>
                <w:szCs w:val="22"/>
              </w:rPr>
              <w:t>N</w:t>
            </w:r>
          </w:p>
        </w:tc>
        <w:tc>
          <w:tcPr>
            <w:tcW w:w="1692" w:type="dxa"/>
            <w:shd w:val="clear" w:color="auto" w:fill="auto"/>
          </w:tcPr>
          <w:p w14:paraId="02C06537" w14:textId="77777777" w:rsidR="0098000B" w:rsidRPr="0098000B" w:rsidRDefault="0098000B" w:rsidP="0098000B">
            <w:pPr>
              <w:pStyle w:val="ListParagraph"/>
              <w:tabs>
                <w:tab w:val="center" w:pos="4320"/>
                <w:tab w:val="right" w:pos="8640"/>
              </w:tabs>
              <w:ind w:left="0"/>
              <w:rPr>
                <w:rFonts w:asciiTheme="minorHAnsi" w:hAnsiTheme="minorHAnsi"/>
                <w:sz w:val="22"/>
                <w:szCs w:val="22"/>
              </w:rPr>
            </w:pPr>
            <w:r w:rsidRPr="0098000B">
              <w:rPr>
                <w:rFonts w:asciiTheme="minorHAnsi" w:hAnsiTheme="minorHAnsi"/>
                <w:sz w:val="22"/>
                <w:szCs w:val="22"/>
              </w:rPr>
              <w:t>Allows Max. 50 characters and special characters (/, - , .)</w:t>
            </w:r>
          </w:p>
        </w:tc>
        <w:tc>
          <w:tcPr>
            <w:tcW w:w="1289" w:type="dxa"/>
            <w:shd w:val="clear" w:color="auto" w:fill="auto"/>
          </w:tcPr>
          <w:p w14:paraId="29F7B27E" w14:textId="77777777" w:rsidR="0098000B" w:rsidRPr="0098000B" w:rsidRDefault="0098000B" w:rsidP="0098000B">
            <w:pPr>
              <w:pStyle w:val="ListParagraph"/>
              <w:tabs>
                <w:tab w:val="center" w:pos="4320"/>
                <w:tab w:val="right" w:pos="8640"/>
              </w:tabs>
              <w:ind w:left="0"/>
              <w:rPr>
                <w:rFonts w:asciiTheme="minorHAnsi" w:hAnsiTheme="minorHAnsi"/>
                <w:sz w:val="22"/>
                <w:szCs w:val="22"/>
              </w:rPr>
            </w:pPr>
            <w:r w:rsidRPr="0098000B">
              <w:rPr>
                <w:rFonts w:asciiTheme="minorHAnsi" w:hAnsiTheme="minorHAnsi"/>
                <w:sz w:val="22"/>
                <w:szCs w:val="22"/>
              </w:rPr>
              <w:t>Allows Max. 50 characters and special characters (/, - , .)</w:t>
            </w:r>
          </w:p>
        </w:tc>
        <w:tc>
          <w:tcPr>
            <w:tcW w:w="1826" w:type="dxa"/>
            <w:shd w:val="clear" w:color="auto" w:fill="auto"/>
          </w:tcPr>
          <w:p w14:paraId="1E875881" w14:textId="77777777" w:rsidR="0098000B" w:rsidRPr="0098000B" w:rsidRDefault="0098000B" w:rsidP="0098000B">
            <w:pPr>
              <w:pStyle w:val="ListParagraph"/>
              <w:tabs>
                <w:tab w:val="center" w:pos="4320"/>
                <w:tab w:val="right" w:pos="8640"/>
              </w:tabs>
              <w:ind w:left="0"/>
              <w:rPr>
                <w:rFonts w:asciiTheme="minorHAnsi" w:hAnsiTheme="minorHAnsi"/>
                <w:sz w:val="22"/>
                <w:szCs w:val="22"/>
              </w:rPr>
            </w:pPr>
            <w:r w:rsidRPr="0098000B">
              <w:rPr>
                <w:rFonts w:asciiTheme="minorHAnsi" w:hAnsiTheme="minorHAnsi"/>
                <w:sz w:val="22"/>
                <w:szCs w:val="22"/>
              </w:rPr>
              <w:t>45684</w:t>
            </w:r>
          </w:p>
        </w:tc>
        <w:tc>
          <w:tcPr>
            <w:tcW w:w="3642" w:type="dxa"/>
            <w:shd w:val="clear" w:color="auto" w:fill="auto"/>
          </w:tcPr>
          <w:p w14:paraId="495B1757" w14:textId="77777777" w:rsidR="0098000B" w:rsidRPr="0098000B" w:rsidRDefault="0098000B" w:rsidP="0098000B">
            <w:pPr>
              <w:pStyle w:val="ListParagraph"/>
              <w:tabs>
                <w:tab w:val="center" w:pos="4320"/>
                <w:tab w:val="right" w:pos="8640"/>
              </w:tabs>
              <w:ind w:left="0"/>
              <w:rPr>
                <w:rFonts w:asciiTheme="minorHAnsi" w:hAnsiTheme="minorHAnsi"/>
                <w:sz w:val="22"/>
                <w:szCs w:val="22"/>
              </w:rPr>
            </w:pPr>
            <w:r w:rsidRPr="0098000B">
              <w:rPr>
                <w:rFonts w:asciiTheme="minorHAnsi" w:hAnsiTheme="minorHAnsi"/>
                <w:sz w:val="22"/>
                <w:szCs w:val="22"/>
              </w:rPr>
              <w:t>-</w:t>
            </w:r>
          </w:p>
        </w:tc>
      </w:tr>
      <w:tr w:rsidR="0098000B" w:rsidRPr="0098000B" w14:paraId="71186330" w14:textId="77777777" w:rsidTr="0098000B">
        <w:trPr>
          <w:trHeight w:val="959"/>
        </w:trPr>
        <w:tc>
          <w:tcPr>
            <w:tcW w:w="1097" w:type="dxa"/>
            <w:shd w:val="clear" w:color="auto" w:fill="auto"/>
          </w:tcPr>
          <w:p w14:paraId="4FE2089E" w14:textId="77777777" w:rsidR="0098000B" w:rsidRPr="0098000B" w:rsidRDefault="0098000B" w:rsidP="0098000B">
            <w:pPr>
              <w:pStyle w:val="ListParagraph"/>
              <w:tabs>
                <w:tab w:val="center" w:pos="4320"/>
                <w:tab w:val="right" w:pos="8640"/>
              </w:tabs>
              <w:ind w:left="0"/>
              <w:rPr>
                <w:rFonts w:asciiTheme="minorHAnsi" w:hAnsiTheme="minorHAnsi"/>
                <w:sz w:val="22"/>
                <w:szCs w:val="22"/>
              </w:rPr>
            </w:pPr>
            <w:r w:rsidRPr="0098000B">
              <w:rPr>
                <w:rFonts w:asciiTheme="minorHAnsi" w:hAnsiTheme="minorHAnsi"/>
                <w:sz w:val="22"/>
                <w:szCs w:val="22"/>
              </w:rPr>
              <w:t>Date and Time</w:t>
            </w:r>
          </w:p>
        </w:tc>
        <w:tc>
          <w:tcPr>
            <w:tcW w:w="875" w:type="dxa"/>
            <w:shd w:val="clear" w:color="auto" w:fill="auto"/>
          </w:tcPr>
          <w:p w14:paraId="2D71638D" w14:textId="77777777" w:rsidR="0098000B" w:rsidRPr="0098000B" w:rsidRDefault="0098000B" w:rsidP="0098000B">
            <w:pPr>
              <w:pStyle w:val="ListParagraph"/>
              <w:tabs>
                <w:tab w:val="center" w:pos="4320"/>
                <w:tab w:val="right" w:pos="8640"/>
              </w:tabs>
              <w:ind w:left="0"/>
              <w:rPr>
                <w:rFonts w:asciiTheme="minorHAnsi" w:hAnsiTheme="minorHAnsi"/>
                <w:sz w:val="22"/>
                <w:szCs w:val="22"/>
              </w:rPr>
            </w:pPr>
            <w:r w:rsidRPr="0098000B">
              <w:rPr>
                <w:rFonts w:asciiTheme="minorHAnsi" w:hAnsiTheme="minorHAnsi"/>
                <w:sz w:val="22"/>
                <w:szCs w:val="22"/>
              </w:rPr>
              <w:t>Date picker</w:t>
            </w:r>
          </w:p>
        </w:tc>
        <w:tc>
          <w:tcPr>
            <w:tcW w:w="946" w:type="dxa"/>
            <w:shd w:val="clear" w:color="auto" w:fill="auto"/>
          </w:tcPr>
          <w:p w14:paraId="7204DD01" w14:textId="77777777" w:rsidR="0098000B" w:rsidRPr="0098000B" w:rsidRDefault="0098000B" w:rsidP="0098000B">
            <w:pPr>
              <w:pStyle w:val="ListParagraph"/>
              <w:tabs>
                <w:tab w:val="center" w:pos="4320"/>
                <w:tab w:val="right" w:pos="8640"/>
              </w:tabs>
              <w:ind w:left="0"/>
              <w:rPr>
                <w:rFonts w:asciiTheme="minorHAnsi" w:hAnsiTheme="minorHAnsi"/>
                <w:sz w:val="22"/>
                <w:szCs w:val="22"/>
              </w:rPr>
            </w:pPr>
            <w:r w:rsidRPr="0098000B">
              <w:rPr>
                <w:rFonts w:asciiTheme="minorHAnsi" w:hAnsiTheme="minorHAnsi"/>
                <w:sz w:val="22"/>
                <w:szCs w:val="22"/>
              </w:rPr>
              <w:t>N</w:t>
            </w:r>
          </w:p>
        </w:tc>
        <w:tc>
          <w:tcPr>
            <w:tcW w:w="1692" w:type="dxa"/>
            <w:shd w:val="clear" w:color="auto" w:fill="auto"/>
          </w:tcPr>
          <w:p w14:paraId="3F9F65D3" w14:textId="77777777" w:rsidR="0098000B" w:rsidRPr="0098000B" w:rsidRDefault="0098000B" w:rsidP="0098000B">
            <w:pPr>
              <w:pStyle w:val="ListParagraph"/>
              <w:tabs>
                <w:tab w:val="center" w:pos="4320"/>
                <w:tab w:val="right" w:pos="8640"/>
              </w:tabs>
              <w:ind w:left="0"/>
              <w:rPr>
                <w:rFonts w:asciiTheme="minorHAnsi" w:hAnsiTheme="minorHAnsi"/>
                <w:sz w:val="22"/>
                <w:szCs w:val="22"/>
              </w:rPr>
            </w:pPr>
            <w:r w:rsidRPr="0098000B">
              <w:rPr>
                <w:rFonts w:asciiTheme="minorHAnsi" w:hAnsiTheme="minorHAnsi"/>
                <w:sz w:val="22"/>
                <w:szCs w:val="22"/>
              </w:rPr>
              <w:t>-</w:t>
            </w:r>
          </w:p>
        </w:tc>
        <w:tc>
          <w:tcPr>
            <w:tcW w:w="1289" w:type="dxa"/>
            <w:shd w:val="clear" w:color="auto" w:fill="auto"/>
          </w:tcPr>
          <w:p w14:paraId="6112303C" w14:textId="77777777" w:rsidR="0098000B" w:rsidRPr="0098000B" w:rsidRDefault="0098000B" w:rsidP="0098000B">
            <w:pPr>
              <w:pStyle w:val="ListParagraph"/>
              <w:tabs>
                <w:tab w:val="center" w:pos="4320"/>
                <w:tab w:val="right" w:pos="8640"/>
              </w:tabs>
              <w:ind w:left="0"/>
              <w:rPr>
                <w:rFonts w:asciiTheme="minorHAnsi" w:hAnsiTheme="minorHAnsi"/>
                <w:sz w:val="22"/>
                <w:szCs w:val="22"/>
              </w:rPr>
            </w:pPr>
            <w:r w:rsidRPr="0098000B">
              <w:rPr>
                <w:rFonts w:asciiTheme="minorHAnsi" w:hAnsiTheme="minorHAnsi"/>
                <w:sz w:val="22"/>
                <w:szCs w:val="22"/>
              </w:rPr>
              <w:t>-</w:t>
            </w:r>
          </w:p>
        </w:tc>
        <w:tc>
          <w:tcPr>
            <w:tcW w:w="1826" w:type="dxa"/>
            <w:shd w:val="clear" w:color="auto" w:fill="auto"/>
          </w:tcPr>
          <w:p w14:paraId="11D14CCF" w14:textId="77777777" w:rsidR="0098000B" w:rsidRPr="0098000B" w:rsidRDefault="0098000B" w:rsidP="0098000B">
            <w:pPr>
              <w:pStyle w:val="ListParagraph"/>
              <w:tabs>
                <w:tab w:val="center" w:pos="4320"/>
                <w:tab w:val="right" w:pos="8640"/>
              </w:tabs>
              <w:ind w:left="0"/>
              <w:rPr>
                <w:rFonts w:asciiTheme="minorHAnsi" w:hAnsiTheme="minorHAnsi"/>
                <w:b/>
                <w:sz w:val="22"/>
                <w:szCs w:val="22"/>
              </w:rPr>
            </w:pPr>
            <w:r w:rsidRPr="0098000B">
              <w:rPr>
                <w:rFonts w:asciiTheme="minorHAnsi" w:hAnsiTheme="minorHAnsi"/>
                <w:b/>
                <w:sz w:val="22"/>
                <w:szCs w:val="22"/>
              </w:rPr>
              <w:t>Date operators;</w:t>
            </w:r>
          </w:p>
          <w:p w14:paraId="257C60F7" w14:textId="77777777" w:rsidR="0098000B" w:rsidRPr="0098000B" w:rsidRDefault="0098000B" w:rsidP="0098000B">
            <w:pPr>
              <w:spacing w:after="0" w:line="360" w:lineRule="auto"/>
              <w:rPr>
                <w:rFonts w:asciiTheme="minorHAnsi" w:hAnsiTheme="minorHAnsi"/>
                <w:sz w:val="22"/>
                <w:szCs w:val="22"/>
              </w:rPr>
            </w:pPr>
            <w:r w:rsidRPr="0098000B">
              <w:rPr>
                <w:rFonts w:asciiTheme="minorHAnsi" w:hAnsiTheme="minorHAnsi"/>
                <w:sz w:val="22"/>
                <w:szCs w:val="22"/>
              </w:rPr>
              <w:t>equal</w:t>
            </w:r>
          </w:p>
          <w:p w14:paraId="2FA0AD50" w14:textId="77777777" w:rsidR="0098000B" w:rsidRPr="0098000B" w:rsidRDefault="0098000B" w:rsidP="0098000B">
            <w:pPr>
              <w:spacing w:after="0" w:line="360" w:lineRule="auto"/>
              <w:rPr>
                <w:rFonts w:asciiTheme="minorHAnsi" w:hAnsiTheme="minorHAnsi"/>
                <w:sz w:val="22"/>
                <w:szCs w:val="22"/>
              </w:rPr>
            </w:pPr>
            <w:r w:rsidRPr="0098000B">
              <w:rPr>
                <w:rFonts w:asciiTheme="minorHAnsi" w:hAnsiTheme="minorHAnsi"/>
                <w:sz w:val="22"/>
                <w:szCs w:val="22"/>
              </w:rPr>
              <w:t>not equal</w:t>
            </w:r>
          </w:p>
          <w:p w14:paraId="422597C6" w14:textId="77777777" w:rsidR="0098000B" w:rsidRPr="0098000B" w:rsidRDefault="0098000B" w:rsidP="0098000B">
            <w:pPr>
              <w:spacing w:after="0" w:line="360" w:lineRule="auto"/>
              <w:rPr>
                <w:rFonts w:asciiTheme="minorHAnsi" w:hAnsiTheme="minorHAnsi"/>
                <w:sz w:val="22"/>
                <w:szCs w:val="22"/>
              </w:rPr>
            </w:pPr>
            <w:r w:rsidRPr="0098000B">
              <w:rPr>
                <w:rFonts w:asciiTheme="minorHAnsi" w:hAnsiTheme="minorHAnsi"/>
                <w:sz w:val="22"/>
                <w:szCs w:val="22"/>
              </w:rPr>
              <w:t>less</w:t>
            </w:r>
          </w:p>
          <w:p w14:paraId="373C6C3C" w14:textId="77777777" w:rsidR="0098000B" w:rsidRPr="0098000B" w:rsidRDefault="0098000B" w:rsidP="0098000B">
            <w:pPr>
              <w:spacing w:after="0" w:line="360" w:lineRule="auto"/>
              <w:rPr>
                <w:rFonts w:asciiTheme="minorHAnsi" w:hAnsiTheme="minorHAnsi"/>
                <w:sz w:val="22"/>
                <w:szCs w:val="22"/>
              </w:rPr>
            </w:pPr>
            <w:r w:rsidRPr="0098000B">
              <w:rPr>
                <w:rFonts w:asciiTheme="minorHAnsi" w:hAnsiTheme="minorHAnsi"/>
                <w:sz w:val="22"/>
                <w:szCs w:val="22"/>
              </w:rPr>
              <w:t>less or equal</w:t>
            </w:r>
          </w:p>
          <w:p w14:paraId="24110374" w14:textId="77777777" w:rsidR="0098000B" w:rsidRPr="0098000B" w:rsidRDefault="0098000B" w:rsidP="0098000B">
            <w:pPr>
              <w:spacing w:after="0" w:line="360" w:lineRule="auto"/>
              <w:rPr>
                <w:rFonts w:asciiTheme="minorHAnsi" w:hAnsiTheme="minorHAnsi"/>
                <w:sz w:val="22"/>
                <w:szCs w:val="22"/>
              </w:rPr>
            </w:pPr>
            <w:r w:rsidRPr="0098000B">
              <w:rPr>
                <w:rFonts w:asciiTheme="minorHAnsi" w:hAnsiTheme="minorHAnsi"/>
                <w:sz w:val="22"/>
                <w:szCs w:val="22"/>
              </w:rPr>
              <w:t>greater</w:t>
            </w:r>
          </w:p>
          <w:p w14:paraId="3BBE41D2" w14:textId="77777777" w:rsidR="0098000B" w:rsidRPr="0098000B" w:rsidRDefault="0098000B" w:rsidP="0098000B">
            <w:pPr>
              <w:spacing w:after="0" w:line="360" w:lineRule="auto"/>
              <w:rPr>
                <w:rFonts w:asciiTheme="minorHAnsi" w:hAnsiTheme="minorHAnsi"/>
                <w:sz w:val="22"/>
                <w:szCs w:val="22"/>
              </w:rPr>
            </w:pPr>
            <w:r w:rsidRPr="0098000B">
              <w:rPr>
                <w:rFonts w:asciiTheme="minorHAnsi" w:hAnsiTheme="minorHAnsi"/>
                <w:sz w:val="22"/>
                <w:szCs w:val="22"/>
              </w:rPr>
              <w:t>greater or equal</w:t>
            </w:r>
          </w:p>
          <w:p w14:paraId="0CEFF679" w14:textId="77777777" w:rsidR="0098000B" w:rsidRPr="0098000B" w:rsidRDefault="0098000B" w:rsidP="0098000B">
            <w:pPr>
              <w:spacing w:after="0" w:line="360" w:lineRule="auto"/>
              <w:rPr>
                <w:rFonts w:asciiTheme="minorHAnsi" w:hAnsiTheme="minorHAnsi"/>
                <w:sz w:val="22"/>
                <w:szCs w:val="22"/>
              </w:rPr>
            </w:pPr>
            <w:r w:rsidRPr="0098000B">
              <w:rPr>
                <w:rFonts w:asciiTheme="minorHAnsi" w:hAnsiTheme="minorHAnsi"/>
                <w:sz w:val="22"/>
                <w:szCs w:val="22"/>
              </w:rPr>
              <w:t>between</w:t>
            </w:r>
          </w:p>
          <w:p w14:paraId="6CCF49FC" w14:textId="77777777" w:rsidR="0098000B" w:rsidRPr="0098000B" w:rsidRDefault="0098000B" w:rsidP="0098000B">
            <w:pPr>
              <w:pStyle w:val="ListParagraph"/>
              <w:tabs>
                <w:tab w:val="center" w:pos="4320"/>
                <w:tab w:val="right" w:pos="8640"/>
              </w:tabs>
              <w:ind w:left="0"/>
              <w:rPr>
                <w:rFonts w:asciiTheme="minorHAnsi" w:hAnsiTheme="minorHAnsi"/>
                <w:sz w:val="22"/>
                <w:szCs w:val="22"/>
              </w:rPr>
            </w:pPr>
          </w:p>
        </w:tc>
        <w:tc>
          <w:tcPr>
            <w:tcW w:w="3642" w:type="dxa"/>
            <w:shd w:val="clear" w:color="auto" w:fill="auto"/>
          </w:tcPr>
          <w:p w14:paraId="67563411" w14:textId="77777777" w:rsidR="0098000B" w:rsidRPr="0098000B" w:rsidRDefault="0098000B" w:rsidP="0098000B">
            <w:pPr>
              <w:pStyle w:val="ListParagraph"/>
              <w:tabs>
                <w:tab w:val="center" w:pos="4320"/>
                <w:tab w:val="right" w:pos="8640"/>
              </w:tabs>
              <w:ind w:left="0"/>
              <w:rPr>
                <w:rFonts w:asciiTheme="minorHAnsi" w:hAnsiTheme="minorHAnsi"/>
                <w:sz w:val="22"/>
                <w:szCs w:val="22"/>
              </w:rPr>
            </w:pPr>
            <w:r w:rsidRPr="0098000B">
              <w:rPr>
                <w:rFonts w:asciiTheme="minorHAnsi" w:hAnsiTheme="minorHAnsi"/>
                <w:sz w:val="22"/>
                <w:szCs w:val="22"/>
              </w:rPr>
              <w:t>-</w:t>
            </w:r>
          </w:p>
        </w:tc>
      </w:tr>
      <w:tr w:rsidR="0098000B" w:rsidRPr="0098000B" w14:paraId="405A1023" w14:textId="77777777" w:rsidTr="0098000B">
        <w:trPr>
          <w:trHeight w:val="959"/>
        </w:trPr>
        <w:tc>
          <w:tcPr>
            <w:tcW w:w="1097" w:type="dxa"/>
            <w:shd w:val="clear" w:color="auto" w:fill="auto"/>
          </w:tcPr>
          <w:p w14:paraId="4FA221AC" w14:textId="77777777" w:rsidR="0098000B" w:rsidRPr="0098000B" w:rsidRDefault="0098000B" w:rsidP="0098000B">
            <w:pPr>
              <w:pStyle w:val="ListParagraph"/>
              <w:tabs>
                <w:tab w:val="center" w:pos="4320"/>
                <w:tab w:val="right" w:pos="8640"/>
              </w:tabs>
              <w:ind w:left="0"/>
              <w:rPr>
                <w:rFonts w:asciiTheme="minorHAnsi" w:hAnsiTheme="minorHAnsi"/>
                <w:sz w:val="22"/>
                <w:szCs w:val="22"/>
              </w:rPr>
            </w:pPr>
            <w:r w:rsidRPr="0098000B">
              <w:rPr>
                <w:rFonts w:asciiTheme="minorHAnsi" w:hAnsiTheme="minorHAnsi"/>
                <w:sz w:val="22"/>
                <w:szCs w:val="22"/>
              </w:rPr>
              <w:t>Module</w:t>
            </w:r>
          </w:p>
        </w:tc>
        <w:tc>
          <w:tcPr>
            <w:tcW w:w="875" w:type="dxa"/>
            <w:shd w:val="clear" w:color="auto" w:fill="auto"/>
          </w:tcPr>
          <w:p w14:paraId="19F2996E" w14:textId="77777777" w:rsidR="0098000B" w:rsidRPr="0098000B" w:rsidRDefault="0098000B" w:rsidP="0098000B">
            <w:pPr>
              <w:pStyle w:val="ListParagraph"/>
              <w:tabs>
                <w:tab w:val="center" w:pos="4320"/>
                <w:tab w:val="right" w:pos="8640"/>
              </w:tabs>
              <w:ind w:left="0"/>
              <w:rPr>
                <w:rFonts w:asciiTheme="minorHAnsi" w:hAnsiTheme="minorHAnsi"/>
                <w:sz w:val="22"/>
                <w:szCs w:val="22"/>
              </w:rPr>
            </w:pPr>
            <w:r w:rsidRPr="0098000B">
              <w:rPr>
                <w:rFonts w:asciiTheme="minorHAnsi" w:hAnsiTheme="minorHAnsi"/>
                <w:sz w:val="22"/>
                <w:szCs w:val="22"/>
              </w:rPr>
              <w:t>Combo Box</w:t>
            </w:r>
          </w:p>
        </w:tc>
        <w:tc>
          <w:tcPr>
            <w:tcW w:w="946" w:type="dxa"/>
            <w:shd w:val="clear" w:color="auto" w:fill="auto"/>
          </w:tcPr>
          <w:p w14:paraId="0AF4D18D" w14:textId="77777777" w:rsidR="0098000B" w:rsidRPr="0098000B" w:rsidRDefault="0098000B" w:rsidP="0098000B">
            <w:pPr>
              <w:pStyle w:val="ListParagraph"/>
              <w:tabs>
                <w:tab w:val="center" w:pos="4320"/>
                <w:tab w:val="right" w:pos="8640"/>
              </w:tabs>
              <w:ind w:left="0"/>
              <w:rPr>
                <w:rFonts w:asciiTheme="minorHAnsi" w:hAnsiTheme="minorHAnsi"/>
                <w:sz w:val="22"/>
                <w:szCs w:val="22"/>
              </w:rPr>
            </w:pPr>
            <w:r w:rsidRPr="0098000B">
              <w:rPr>
                <w:rFonts w:asciiTheme="minorHAnsi" w:hAnsiTheme="minorHAnsi"/>
                <w:sz w:val="22"/>
                <w:szCs w:val="22"/>
              </w:rPr>
              <w:t>N</w:t>
            </w:r>
          </w:p>
        </w:tc>
        <w:tc>
          <w:tcPr>
            <w:tcW w:w="1692" w:type="dxa"/>
            <w:shd w:val="clear" w:color="auto" w:fill="auto"/>
          </w:tcPr>
          <w:p w14:paraId="6D17D7BA" w14:textId="77777777" w:rsidR="0098000B" w:rsidRPr="0098000B" w:rsidRDefault="0098000B" w:rsidP="0098000B">
            <w:pPr>
              <w:pStyle w:val="ListParagraph"/>
              <w:tabs>
                <w:tab w:val="center" w:pos="4320"/>
                <w:tab w:val="right" w:pos="8640"/>
              </w:tabs>
              <w:ind w:left="0"/>
              <w:rPr>
                <w:rFonts w:asciiTheme="minorHAnsi" w:hAnsiTheme="minorHAnsi"/>
                <w:sz w:val="22"/>
                <w:szCs w:val="22"/>
              </w:rPr>
            </w:pPr>
            <w:r w:rsidRPr="0098000B">
              <w:rPr>
                <w:rFonts w:asciiTheme="minorHAnsi" w:hAnsiTheme="minorHAnsi"/>
                <w:sz w:val="22"/>
                <w:szCs w:val="22"/>
              </w:rPr>
              <w:t>-</w:t>
            </w:r>
          </w:p>
        </w:tc>
        <w:tc>
          <w:tcPr>
            <w:tcW w:w="1289" w:type="dxa"/>
            <w:shd w:val="clear" w:color="auto" w:fill="auto"/>
          </w:tcPr>
          <w:p w14:paraId="46BBDBAD" w14:textId="77777777" w:rsidR="0098000B" w:rsidRPr="0098000B" w:rsidRDefault="0098000B" w:rsidP="0098000B">
            <w:pPr>
              <w:pStyle w:val="ListParagraph"/>
              <w:tabs>
                <w:tab w:val="center" w:pos="4320"/>
                <w:tab w:val="right" w:pos="8640"/>
              </w:tabs>
              <w:ind w:left="0"/>
              <w:rPr>
                <w:rFonts w:asciiTheme="minorHAnsi" w:hAnsiTheme="minorHAnsi"/>
                <w:sz w:val="22"/>
                <w:szCs w:val="22"/>
              </w:rPr>
            </w:pPr>
            <w:r w:rsidRPr="0098000B">
              <w:rPr>
                <w:rFonts w:asciiTheme="minorHAnsi" w:hAnsiTheme="minorHAnsi"/>
                <w:sz w:val="22"/>
                <w:szCs w:val="22"/>
              </w:rPr>
              <w:t>-</w:t>
            </w:r>
          </w:p>
        </w:tc>
        <w:tc>
          <w:tcPr>
            <w:tcW w:w="1826" w:type="dxa"/>
            <w:shd w:val="clear" w:color="auto" w:fill="auto"/>
          </w:tcPr>
          <w:p w14:paraId="2FE76546" w14:textId="77777777" w:rsidR="0098000B" w:rsidRPr="0098000B" w:rsidRDefault="0098000B" w:rsidP="0098000B">
            <w:pPr>
              <w:pStyle w:val="ListParagraph"/>
              <w:tabs>
                <w:tab w:val="center" w:pos="4320"/>
                <w:tab w:val="right" w:pos="8640"/>
              </w:tabs>
              <w:ind w:left="0"/>
              <w:rPr>
                <w:rFonts w:asciiTheme="minorHAnsi" w:hAnsiTheme="minorHAnsi"/>
                <w:sz w:val="22"/>
                <w:szCs w:val="22"/>
              </w:rPr>
            </w:pPr>
            <w:r w:rsidRPr="0098000B">
              <w:rPr>
                <w:rFonts w:asciiTheme="minorHAnsi" w:hAnsiTheme="minorHAnsi"/>
                <w:sz w:val="22"/>
                <w:szCs w:val="22"/>
              </w:rPr>
              <w:t>Values;</w:t>
            </w:r>
          </w:p>
          <w:p w14:paraId="5B24F7B5" w14:textId="77777777" w:rsidR="0098000B" w:rsidRPr="0098000B" w:rsidRDefault="0098000B" w:rsidP="0098000B">
            <w:pPr>
              <w:pStyle w:val="ListParagraph"/>
              <w:tabs>
                <w:tab w:val="center" w:pos="4320"/>
                <w:tab w:val="right" w:pos="8640"/>
              </w:tabs>
              <w:ind w:left="0"/>
              <w:rPr>
                <w:rFonts w:asciiTheme="minorHAnsi" w:hAnsiTheme="minorHAnsi"/>
                <w:sz w:val="22"/>
                <w:szCs w:val="22"/>
              </w:rPr>
            </w:pPr>
            <w:r w:rsidRPr="0098000B">
              <w:rPr>
                <w:rFonts w:asciiTheme="minorHAnsi" w:hAnsiTheme="minorHAnsi"/>
                <w:sz w:val="22"/>
                <w:szCs w:val="22"/>
              </w:rPr>
              <w:t>Selected Modules</w:t>
            </w:r>
          </w:p>
          <w:p w14:paraId="343FCD52" w14:textId="77777777" w:rsidR="0098000B" w:rsidRPr="0098000B" w:rsidRDefault="0098000B" w:rsidP="0098000B">
            <w:pPr>
              <w:pStyle w:val="ListParagraph"/>
              <w:tabs>
                <w:tab w:val="center" w:pos="4320"/>
                <w:tab w:val="right" w:pos="8640"/>
              </w:tabs>
              <w:ind w:left="0"/>
              <w:rPr>
                <w:rFonts w:asciiTheme="minorHAnsi" w:hAnsiTheme="minorHAnsi"/>
                <w:sz w:val="22"/>
                <w:szCs w:val="22"/>
              </w:rPr>
            </w:pPr>
            <w:r w:rsidRPr="0098000B">
              <w:rPr>
                <w:rFonts w:asciiTheme="minorHAnsi" w:hAnsiTheme="minorHAnsi"/>
                <w:sz w:val="22"/>
                <w:szCs w:val="22"/>
              </w:rPr>
              <w:t>All*</w:t>
            </w:r>
          </w:p>
        </w:tc>
        <w:tc>
          <w:tcPr>
            <w:tcW w:w="3642" w:type="dxa"/>
            <w:shd w:val="clear" w:color="auto" w:fill="auto"/>
          </w:tcPr>
          <w:p w14:paraId="0EB49237" w14:textId="77777777" w:rsidR="0098000B" w:rsidRPr="0098000B" w:rsidRDefault="0098000B" w:rsidP="0098000B">
            <w:pPr>
              <w:pStyle w:val="ListParagraph"/>
              <w:tabs>
                <w:tab w:val="center" w:pos="4320"/>
                <w:tab w:val="right" w:pos="8640"/>
              </w:tabs>
              <w:ind w:left="0"/>
              <w:rPr>
                <w:rFonts w:asciiTheme="minorHAnsi" w:hAnsiTheme="minorHAnsi"/>
                <w:sz w:val="22"/>
                <w:szCs w:val="22"/>
              </w:rPr>
            </w:pPr>
            <w:r w:rsidRPr="0098000B">
              <w:rPr>
                <w:rFonts w:asciiTheme="minorHAnsi" w:hAnsiTheme="minorHAnsi"/>
                <w:sz w:val="22"/>
                <w:szCs w:val="22"/>
              </w:rPr>
              <w:t>Default selection should be “All” or particular Module.</w:t>
            </w:r>
          </w:p>
        </w:tc>
      </w:tr>
      <w:tr w:rsidR="0098000B" w:rsidRPr="0098000B" w14:paraId="5F0F7285" w14:textId="77777777" w:rsidTr="0098000B">
        <w:trPr>
          <w:trHeight w:val="959"/>
        </w:trPr>
        <w:tc>
          <w:tcPr>
            <w:tcW w:w="1097" w:type="dxa"/>
            <w:shd w:val="clear" w:color="auto" w:fill="auto"/>
          </w:tcPr>
          <w:p w14:paraId="5A29E57B" w14:textId="77777777" w:rsidR="0098000B" w:rsidRPr="0098000B" w:rsidRDefault="0098000B" w:rsidP="0098000B">
            <w:pPr>
              <w:pStyle w:val="ListParagraph"/>
              <w:tabs>
                <w:tab w:val="center" w:pos="4320"/>
                <w:tab w:val="right" w:pos="8640"/>
              </w:tabs>
              <w:ind w:left="0"/>
              <w:rPr>
                <w:rFonts w:asciiTheme="minorHAnsi" w:hAnsiTheme="minorHAnsi"/>
                <w:sz w:val="22"/>
                <w:szCs w:val="22"/>
              </w:rPr>
            </w:pPr>
            <w:r w:rsidRPr="0098000B">
              <w:rPr>
                <w:rFonts w:asciiTheme="minorHAnsi" w:hAnsiTheme="minorHAnsi"/>
                <w:sz w:val="22"/>
                <w:szCs w:val="22"/>
              </w:rPr>
              <w:t>IP Address</w:t>
            </w:r>
          </w:p>
        </w:tc>
        <w:tc>
          <w:tcPr>
            <w:tcW w:w="875" w:type="dxa"/>
            <w:shd w:val="clear" w:color="auto" w:fill="auto"/>
          </w:tcPr>
          <w:p w14:paraId="14558690" w14:textId="77777777" w:rsidR="0098000B" w:rsidRPr="0098000B" w:rsidRDefault="0098000B" w:rsidP="0098000B">
            <w:pPr>
              <w:pStyle w:val="ListParagraph"/>
              <w:tabs>
                <w:tab w:val="center" w:pos="4320"/>
                <w:tab w:val="right" w:pos="8640"/>
              </w:tabs>
              <w:ind w:left="0"/>
              <w:rPr>
                <w:rFonts w:asciiTheme="minorHAnsi" w:hAnsiTheme="minorHAnsi"/>
                <w:sz w:val="22"/>
                <w:szCs w:val="22"/>
              </w:rPr>
            </w:pPr>
            <w:r w:rsidRPr="0098000B">
              <w:rPr>
                <w:rFonts w:asciiTheme="minorHAnsi" w:hAnsiTheme="minorHAnsi"/>
                <w:sz w:val="22"/>
                <w:szCs w:val="22"/>
              </w:rPr>
              <w:t>Text Box</w:t>
            </w:r>
          </w:p>
        </w:tc>
        <w:tc>
          <w:tcPr>
            <w:tcW w:w="946" w:type="dxa"/>
            <w:shd w:val="clear" w:color="auto" w:fill="auto"/>
          </w:tcPr>
          <w:p w14:paraId="301804DA" w14:textId="77777777" w:rsidR="0098000B" w:rsidRPr="0098000B" w:rsidRDefault="0098000B" w:rsidP="0098000B">
            <w:pPr>
              <w:pStyle w:val="ListParagraph"/>
              <w:tabs>
                <w:tab w:val="center" w:pos="4320"/>
                <w:tab w:val="right" w:pos="8640"/>
              </w:tabs>
              <w:ind w:left="0"/>
              <w:rPr>
                <w:rFonts w:asciiTheme="minorHAnsi" w:hAnsiTheme="minorHAnsi"/>
                <w:sz w:val="22"/>
                <w:szCs w:val="22"/>
              </w:rPr>
            </w:pPr>
            <w:r w:rsidRPr="0098000B">
              <w:rPr>
                <w:rFonts w:asciiTheme="minorHAnsi" w:hAnsiTheme="minorHAnsi"/>
                <w:sz w:val="22"/>
                <w:szCs w:val="22"/>
              </w:rPr>
              <w:t>N</w:t>
            </w:r>
          </w:p>
        </w:tc>
        <w:tc>
          <w:tcPr>
            <w:tcW w:w="1692" w:type="dxa"/>
            <w:shd w:val="clear" w:color="auto" w:fill="auto"/>
          </w:tcPr>
          <w:p w14:paraId="247EDE10" w14:textId="77777777" w:rsidR="0098000B" w:rsidRPr="0098000B" w:rsidRDefault="0098000B" w:rsidP="0098000B">
            <w:pPr>
              <w:pStyle w:val="ListParagraph"/>
              <w:tabs>
                <w:tab w:val="center" w:pos="4320"/>
                <w:tab w:val="right" w:pos="8640"/>
              </w:tabs>
              <w:ind w:left="0"/>
              <w:rPr>
                <w:rFonts w:asciiTheme="minorHAnsi" w:hAnsiTheme="minorHAnsi"/>
                <w:sz w:val="22"/>
                <w:szCs w:val="22"/>
              </w:rPr>
            </w:pPr>
            <w:r w:rsidRPr="0098000B">
              <w:rPr>
                <w:rFonts w:asciiTheme="minorHAnsi" w:hAnsiTheme="minorHAnsi"/>
                <w:sz w:val="22"/>
                <w:szCs w:val="22"/>
              </w:rPr>
              <w:t>System should allow numbers and special character (.)</w:t>
            </w:r>
          </w:p>
        </w:tc>
        <w:tc>
          <w:tcPr>
            <w:tcW w:w="1289" w:type="dxa"/>
            <w:shd w:val="clear" w:color="auto" w:fill="auto"/>
          </w:tcPr>
          <w:p w14:paraId="3219CE80" w14:textId="77777777" w:rsidR="0098000B" w:rsidRPr="0098000B" w:rsidRDefault="0098000B" w:rsidP="0098000B">
            <w:pPr>
              <w:pStyle w:val="ListParagraph"/>
              <w:tabs>
                <w:tab w:val="center" w:pos="4320"/>
                <w:tab w:val="right" w:pos="8640"/>
              </w:tabs>
              <w:ind w:left="0"/>
              <w:rPr>
                <w:rFonts w:asciiTheme="minorHAnsi" w:hAnsiTheme="minorHAnsi"/>
                <w:sz w:val="22"/>
                <w:szCs w:val="22"/>
              </w:rPr>
            </w:pPr>
            <w:r w:rsidRPr="0098000B">
              <w:rPr>
                <w:rFonts w:asciiTheme="minorHAnsi" w:hAnsiTheme="minorHAnsi"/>
                <w:sz w:val="22"/>
                <w:szCs w:val="22"/>
              </w:rPr>
              <w:t>Please enter valid IP Address</w:t>
            </w:r>
          </w:p>
          <w:p w14:paraId="2313D14E" w14:textId="77777777" w:rsidR="0098000B" w:rsidRPr="0098000B" w:rsidRDefault="0098000B" w:rsidP="0098000B">
            <w:pPr>
              <w:pStyle w:val="ListParagraph"/>
              <w:tabs>
                <w:tab w:val="center" w:pos="4320"/>
                <w:tab w:val="right" w:pos="8640"/>
              </w:tabs>
              <w:ind w:left="0"/>
              <w:rPr>
                <w:rFonts w:asciiTheme="minorHAnsi" w:hAnsiTheme="minorHAnsi"/>
                <w:sz w:val="22"/>
                <w:szCs w:val="22"/>
              </w:rPr>
            </w:pPr>
          </w:p>
          <w:p w14:paraId="4A5157C8" w14:textId="77777777" w:rsidR="0098000B" w:rsidRPr="0098000B" w:rsidRDefault="0098000B" w:rsidP="0098000B">
            <w:pPr>
              <w:pStyle w:val="ListParagraph"/>
              <w:tabs>
                <w:tab w:val="center" w:pos="4320"/>
                <w:tab w:val="right" w:pos="8640"/>
              </w:tabs>
              <w:ind w:left="0"/>
              <w:rPr>
                <w:rFonts w:asciiTheme="minorHAnsi" w:hAnsiTheme="minorHAnsi"/>
                <w:sz w:val="22"/>
                <w:szCs w:val="22"/>
              </w:rPr>
            </w:pPr>
            <w:r w:rsidRPr="0098000B">
              <w:rPr>
                <w:rFonts w:asciiTheme="minorHAnsi" w:hAnsiTheme="minorHAnsi"/>
                <w:sz w:val="22"/>
                <w:szCs w:val="22"/>
              </w:rPr>
              <w:t>Allows 20 numbers are allowed including (.)</w:t>
            </w:r>
          </w:p>
        </w:tc>
        <w:tc>
          <w:tcPr>
            <w:tcW w:w="1826" w:type="dxa"/>
            <w:shd w:val="clear" w:color="auto" w:fill="auto"/>
          </w:tcPr>
          <w:p w14:paraId="2DA16135" w14:textId="77777777" w:rsidR="0098000B" w:rsidRPr="0098000B" w:rsidRDefault="0098000B" w:rsidP="0098000B">
            <w:pPr>
              <w:pStyle w:val="ListParagraph"/>
              <w:tabs>
                <w:tab w:val="center" w:pos="4320"/>
                <w:tab w:val="right" w:pos="8640"/>
              </w:tabs>
              <w:ind w:left="0"/>
              <w:rPr>
                <w:rFonts w:asciiTheme="minorHAnsi" w:hAnsiTheme="minorHAnsi"/>
                <w:sz w:val="22"/>
                <w:szCs w:val="22"/>
              </w:rPr>
            </w:pPr>
            <w:r w:rsidRPr="0098000B">
              <w:rPr>
                <w:rFonts w:asciiTheme="minorHAnsi" w:hAnsiTheme="minorHAnsi"/>
                <w:sz w:val="22"/>
                <w:szCs w:val="22"/>
              </w:rPr>
              <w:t>192.168.101.198</w:t>
            </w:r>
          </w:p>
        </w:tc>
        <w:tc>
          <w:tcPr>
            <w:tcW w:w="3642" w:type="dxa"/>
            <w:shd w:val="clear" w:color="auto" w:fill="auto"/>
          </w:tcPr>
          <w:p w14:paraId="231B0805" w14:textId="77777777" w:rsidR="0098000B" w:rsidRPr="0098000B" w:rsidRDefault="0098000B" w:rsidP="0098000B">
            <w:pPr>
              <w:pStyle w:val="ListParagraph"/>
              <w:tabs>
                <w:tab w:val="center" w:pos="4320"/>
                <w:tab w:val="right" w:pos="8640"/>
              </w:tabs>
              <w:ind w:left="0"/>
              <w:rPr>
                <w:rFonts w:asciiTheme="minorHAnsi" w:hAnsiTheme="minorHAnsi"/>
                <w:sz w:val="22"/>
                <w:szCs w:val="22"/>
              </w:rPr>
            </w:pPr>
            <w:r w:rsidRPr="0098000B">
              <w:rPr>
                <w:rFonts w:asciiTheme="minorHAnsi" w:hAnsiTheme="minorHAnsi"/>
                <w:sz w:val="22"/>
                <w:szCs w:val="22"/>
              </w:rPr>
              <w:t>-</w:t>
            </w:r>
          </w:p>
        </w:tc>
      </w:tr>
    </w:tbl>
    <w:p w14:paraId="6EA935D3" w14:textId="77777777" w:rsidR="0098000B" w:rsidRDefault="0098000B" w:rsidP="0098000B">
      <w:pPr>
        <w:rPr>
          <w:b/>
        </w:rPr>
      </w:pPr>
    </w:p>
    <w:p w14:paraId="6C82D3DD" w14:textId="77777777" w:rsidR="0098000B" w:rsidRPr="0098000B" w:rsidRDefault="0098000B" w:rsidP="0098000B">
      <w:pPr>
        <w:rPr>
          <w:rFonts w:asciiTheme="minorHAnsi" w:hAnsiTheme="minorHAnsi"/>
          <w:b/>
          <w:sz w:val="22"/>
          <w:szCs w:val="22"/>
        </w:rPr>
      </w:pPr>
      <w:r w:rsidRPr="0098000B">
        <w:rPr>
          <w:rFonts w:asciiTheme="minorHAnsi" w:hAnsiTheme="minorHAnsi"/>
          <w:b/>
          <w:sz w:val="22"/>
          <w:szCs w:val="22"/>
        </w:rPr>
        <w:t>Result Matrix</w:t>
      </w:r>
    </w:p>
    <w:tbl>
      <w:tblPr>
        <w:tblW w:w="11367" w:type="dxa"/>
        <w:tblInd w:w="-882"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056"/>
        <w:gridCol w:w="843"/>
        <w:gridCol w:w="911"/>
        <w:gridCol w:w="1629"/>
        <w:gridCol w:w="1242"/>
        <w:gridCol w:w="1758"/>
        <w:gridCol w:w="3928"/>
      </w:tblGrid>
      <w:tr w:rsidR="0098000B" w:rsidRPr="0098000B" w14:paraId="45D8657C" w14:textId="77777777" w:rsidTr="0098000B">
        <w:trPr>
          <w:trHeight w:val="1022"/>
        </w:trPr>
        <w:tc>
          <w:tcPr>
            <w:tcW w:w="1056" w:type="dxa"/>
            <w:shd w:val="clear" w:color="auto" w:fill="C4BC96" w:themeFill="background2" w:themeFillShade="BF"/>
          </w:tcPr>
          <w:p w14:paraId="7206BAFF" w14:textId="77777777" w:rsidR="0098000B" w:rsidRPr="0098000B" w:rsidRDefault="0098000B" w:rsidP="0098000B">
            <w:pPr>
              <w:pStyle w:val="ListParagraph"/>
              <w:tabs>
                <w:tab w:val="center" w:pos="4320"/>
                <w:tab w:val="right" w:pos="8640"/>
              </w:tabs>
              <w:ind w:left="0"/>
              <w:rPr>
                <w:rFonts w:asciiTheme="minorHAnsi" w:hAnsiTheme="minorHAnsi"/>
                <w:b/>
                <w:sz w:val="22"/>
                <w:szCs w:val="22"/>
              </w:rPr>
            </w:pPr>
            <w:r w:rsidRPr="0098000B">
              <w:rPr>
                <w:rFonts w:asciiTheme="minorHAnsi" w:hAnsiTheme="minorHAnsi"/>
                <w:b/>
                <w:sz w:val="22"/>
                <w:szCs w:val="22"/>
              </w:rPr>
              <w:t>Field Name</w:t>
            </w:r>
          </w:p>
        </w:tc>
        <w:tc>
          <w:tcPr>
            <w:tcW w:w="843" w:type="dxa"/>
            <w:shd w:val="clear" w:color="auto" w:fill="C4BC96" w:themeFill="background2" w:themeFillShade="BF"/>
          </w:tcPr>
          <w:p w14:paraId="0740B044" w14:textId="77777777" w:rsidR="0098000B" w:rsidRPr="0098000B" w:rsidRDefault="0098000B" w:rsidP="0098000B">
            <w:pPr>
              <w:pStyle w:val="ListParagraph"/>
              <w:tabs>
                <w:tab w:val="center" w:pos="4320"/>
                <w:tab w:val="right" w:pos="8640"/>
              </w:tabs>
              <w:ind w:left="0"/>
              <w:rPr>
                <w:rFonts w:asciiTheme="minorHAnsi" w:hAnsiTheme="minorHAnsi"/>
                <w:b/>
                <w:sz w:val="22"/>
                <w:szCs w:val="22"/>
              </w:rPr>
            </w:pPr>
            <w:r w:rsidRPr="0098000B">
              <w:rPr>
                <w:rFonts w:asciiTheme="minorHAnsi" w:hAnsiTheme="minorHAnsi"/>
                <w:b/>
                <w:sz w:val="22"/>
                <w:szCs w:val="22"/>
              </w:rPr>
              <w:t>Field Type</w:t>
            </w:r>
          </w:p>
        </w:tc>
        <w:tc>
          <w:tcPr>
            <w:tcW w:w="911" w:type="dxa"/>
            <w:shd w:val="clear" w:color="auto" w:fill="C4BC96" w:themeFill="background2" w:themeFillShade="BF"/>
          </w:tcPr>
          <w:p w14:paraId="57B6DC45" w14:textId="77777777" w:rsidR="0098000B" w:rsidRPr="0098000B" w:rsidRDefault="0098000B" w:rsidP="0098000B">
            <w:pPr>
              <w:pStyle w:val="ListParagraph"/>
              <w:tabs>
                <w:tab w:val="center" w:pos="4320"/>
                <w:tab w:val="right" w:pos="8640"/>
              </w:tabs>
              <w:ind w:left="0"/>
              <w:rPr>
                <w:rFonts w:asciiTheme="minorHAnsi" w:hAnsiTheme="minorHAnsi"/>
                <w:b/>
                <w:sz w:val="22"/>
                <w:szCs w:val="22"/>
              </w:rPr>
            </w:pPr>
            <w:r w:rsidRPr="0098000B">
              <w:rPr>
                <w:rFonts w:asciiTheme="minorHAnsi" w:hAnsiTheme="minorHAnsi"/>
                <w:b/>
                <w:sz w:val="22"/>
                <w:szCs w:val="22"/>
              </w:rPr>
              <w:t>Mandatory / Non Mandatory</w:t>
            </w:r>
          </w:p>
        </w:tc>
        <w:tc>
          <w:tcPr>
            <w:tcW w:w="1629" w:type="dxa"/>
            <w:shd w:val="clear" w:color="auto" w:fill="C4BC96" w:themeFill="background2" w:themeFillShade="BF"/>
          </w:tcPr>
          <w:p w14:paraId="1D2D2C6B" w14:textId="77777777" w:rsidR="0098000B" w:rsidRPr="0098000B" w:rsidRDefault="0098000B" w:rsidP="0098000B">
            <w:pPr>
              <w:pStyle w:val="ListParagraph"/>
              <w:tabs>
                <w:tab w:val="center" w:pos="4320"/>
                <w:tab w:val="right" w:pos="8640"/>
              </w:tabs>
              <w:ind w:left="0"/>
              <w:rPr>
                <w:rFonts w:asciiTheme="minorHAnsi" w:hAnsiTheme="minorHAnsi"/>
                <w:b/>
                <w:sz w:val="22"/>
                <w:szCs w:val="22"/>
              </w:rPr>
            </w:pPr>
            <w:r w:rsidRPr="0098000B">
              <w:rPr>
                <w:rFonts w:asciiTheme="minorHAnsi" w:hAnsiTheme="minorHAnsi"/>
                <w:b/>
                <w:sz w:val="22"/>
                <w:szCs w:val="22"/>
              </w:rPr>
              <w:t>Validation</w:t>
            </w:r>
          </w:p>
        </w:tc>
        <w:tc>
          <w:tcPr>
            <w:tcW w:w="1242" w:type="dxa"/>
            <w:shd w:val="clear" w:color="auto" w:fill="C4BC96" w:themeFill="background2" w:themeFillShade="BF"/>
          </w:tcPr>
          <w:p w14:paraId="690DC72E" w14:textId="77777777" w:rsidR="0098000B" w:rsidRPr="0098000B" w:rsidRDefault="0098000B" w:rsidP="0098000B">
            <w:pPr>
              <w:pStyle w:val="ListParagraph"/>
              <w:tabs>
                <w:tab w:val="center" w:pos="4320"/>
                <w:tab w:val="right" w:pos="8640"/>
              </w:tabs>
              <w:ind w:left="0"/>
              <w:rPr>
                <w:rFonts w:asciiTheme="minorHAnsi" w:hAnsiTheme="minorHAnsi"/>
                <w:b/>
                <w:sz w:val="22"/>
                <w:szCs w:val="22"/>
              </w:rPr>
            </w:pPr>
            <w:r w:rsidRPr="0098000B">
              <w:rPr>
                <w:rFonts w:asciiTheme="minorHAnsi" w:hAnsiTheme="minorHAnsi"/>
                <w:b/>
                <w:sz w:val="22"/>
                <w:szCs w:val="22"/>
              </w:rPr>
              <w:t>Validation Message</w:t>
            </w:r>
          </w:p>
        </w:tc>
        <w:tc>
          <w:tcPr>
            <w:tcW w:w="1758" w:type="dxa"/>
            <w:shd w:val="clear" w:color="auto" w:fill="C4BC96" w:themeFill="background2" w:themeFillShade="BF"/>
          </w:tcPr>
          <w:p w14:paraId="509F2666" w14:textId="77777777" w:rsidR="0098000B" w:rsidRPr="0098000B" w:rsidRDefault="0098000B" w:rsidP="0098000B">
            <w:pPr>
              <w:pStyle w:val="ListParagraph"/>
              <w:tabs>
                <w:tab w:val="center" w:pos="4320"/>
                <w:tab w:val="right" w:pos="8640"/>
              </w:tabs>
              <w:ind w:left="0"/>
              <w:rPr>
                <w:rFonts w:asciiTheme="minorHAnsi" w:hAnsiTheme="minorHAnsi"/>
                <w:b/>
                <w:sz w:val="22"/>
                <w:szCs w:val="22"/>
              </w:rPr>
            </w:pPr>
            <w:r w:rsidRPr="0098000B">
              <w:rPr>
                <w:rFonts w:asciiTheme="minorHAnsi" w:hAnsiTheme="minorHAnsi"/>
                <w:b/>
                <w:sz w:val="22"/>
                <w:szCs w:val="22"/>
              </w:rPr>
              <w:t>Test Data</w:t>
            </w:r>
          </w:p>
        </w:tc>
        <w:tc>
          <w:tcPr>
            <w:tcW w:w="3928" w:type="dxa"/>
            <w:shd w:val="clear" w:color="auto" w:fill="C4BC96" w:themeFill="background2" w:themeFillShade="BF"/>
          </w:tcPr>
          <w:p w14:paraId="0490E61C" w14:textId="77777777" w:rsidR="0098000B" w:rsidRPr="0098000B" w:rsidRDefault="0098000B" w:rsidP="0098000B">
            <w:pPr>
              <w:pStyle w:val="ListParagraph"/>
              <w:tabs>
                <w:tab w:val="center" w:pos="4320"/>
                <w:tab w:val="right" w:pos="8640"/>
              </w:tabs>
              <w:ind w:left="0"/>
              <w:rPr>
                <w:rFonts w:asciiTheme="minorHAnsi" w:hAnsiTheme="minorHAnsi"/>
                <w:b/>
                <w:sz w:val="22"/>
                <w:szCs w:val="22"/>
              </w:rPr>
            </w:pPr>
            <w:r w:rsidRPr="0098000B">
              <w:rPr>
                <w:rFonts w:asciiTheme="minorHAnsi" w:hAnsiTheme="minorHAnsi"/>
                <w:b/>
                <w:sz w:val="22"/>
                <w:szCs w:val="22"/>
              </w:rPr>
              <w:t>Remarks</w:t>
            </w:r>
          </w:p>
        </w:tc>
      </w:tr>
      <w:tr w:rsidR="0098000B" w:rsidRPr="0098000B" w14:paraId="55788870" w14:textId="77777777" w:rsidTr="0098000B">
        <w:trPr>
          <w:trHeight w:val="1022"/>
        </w:trPr>
        <w:tc>
          <w:tcPr>
            <w:tcW w:w="1056" w:type="dxa"/>
            <w:shd w:val="clear" w:color="auto" w:fill="auto"/>
          </w:tcPr>
          <w:p w14:paraId="19BA316C" w14:textId="77777777" w:rsidR="0098000B" w:rsidRPr="0098000B" w:rsidRDefault="0098000B" w:rsidP="0098000B">
            <w:pPr>
              <w:pStyle w:val="ListParagraph"/>
              <w:tabs>
                <w:tab w:val="center" w:pos="4320"/>
                <w:tab w:val="right" w:pos="8640"/>
              </w:tabs>
              <w:ind w:left="0"/>
              <w:rPr>
                <w:rFonts w:asciiTheme="minorHAnsi" w:hAnsiTheme="minorHAnsi"/>
                <w:sz w:val="22"/>
                <w:szCs w:val="22"/>
              </w:rPr>
            </w:pPr>
            <w:r w:rsidRPr="0098000B">
              <w:rPr>
                <w:rFonts w:asciiTheme="minorHAnsi" w:hAnsiTheme="minorHAnsi"/>
                <w:sz w:val="22"/>
                <w:szCs w:val="22"/>
              </w:rPr>
              <w:t>Sr. No.</w:t>
            </w:r>
          </w:p>
        </w:tc>
        <w:tc>
          <w:tcPr>
            <w:tcW w:w="843" w:type="dxa"/>
            <w:shd w:val="clear" w:color="auto" w:fill="auto"/>
          </w:tcPr>
          <w:p w14:paraId="1706BAE1" w14:textId="77777777" w:rsidR="0098000B" w:rsidRPr="0098000B" w:rsidRDefault="0098000B" w:rsidP="0098000B">
            <w:pPr>
              <w:pStyle w:val="ListParagraph"/>
              <w:tabs>
                <w:tab w:val="center" w:pos="4320"/>
                <w:tab w:val="right" w:pos="8640"/>
              </w:tabs>
              <w:ind w:left="0"/>
              <w:rPr>
                <w:rFonts w:asciiTheme="minorHAnsi" w:hAnsiTheme="minorHAnsi"/>
                <w:sz w:val="22"/>
                <w:szCs w:val="22"/>
              </w:rPr>
            </w:pPr>
            <w:r w:rsidRPr="0098000B">
              <w:rPr>
                <w:rFonts w:asciiTheme="minorHAnsi" w:hAnsiTheme="minorHAnsi"/>
                <w:sz w:val="22"/>
                <w:szCs w:val="22"/>
              </w:rPr>
              <w:t>Label</w:t>
            </w:r>
          </w:p>
        </w:tc>
        <w:tc>
          <w:tcPr>
            <w:tcW w:w="911" w:type="dxa"/>
            <w:shd w:val="clear" w:color="auto" w:fill="auto"/>
          </w:tcPr>
          <w:p w14:paraId="783BF784" w14:textId="77777777" w:rsidR="0098000B" w:rsidRPr="0098000B" w:rsidRDefault="0098000B" w:rsidP="0098000B">
            <w:pPr>
              <w:pStyle w:val="ListParagraph"/>
              <w:tabs>
                <w:tab w:val="center" w:pos="4320"/>
                <w:tab w:val="right" w:pos="8640"/>
              </w:tabs>
              <w:ind w:left="0"/>
              <w:rPr>
                <w:rFonts w:asciiTheme="minorHAnsi" w:hAnsiTheme="minorHAnsi"/>
                <w:sz w:val="22"/>
                <w:szCs w:val="22"/>
              </w:rPr>
            </w:pPr>
            <w:r w:rsidRPr="0098000B">
              <w:rPr>
                <w:rFonts w:asciiTheme="minorHAnsi" w:hAnsiTheme="minorHAnsi"/>
                <w:sz w:val="22"/>
                <w:szCs w:val="22"/>
              </w:rPr>
              <w:t>-</w:t>
            </w:r>
          </w:p>
        </w:tc>
        <w:tc>
          <w:tcPr>
            <w:tcW w:w="1629" w:type="dxa"/>
            <w:shd w:val="clear" w:color="auto" w:fill="auto"/>
          </w:tcPr>
          <w:p w14:paraId="2F93827B" w14:textId="77777777" w:rsidR="0098000B" w:rsidRPr="0098000B" w:rsidRDefault="0098000B" w:rsidP="0098000B">
            <w:pPr>
              <w:pStyle w:val="ListParagraph"/>
              <w:tabs>
                <w:tab w:val="center" w:pos="4320"/>
                <w:tab w:val="right" w:pos="8640"/>
              </w:tabs>
              <w:ind w:left="0"/>
              <w:rPr>
                <w:rFonts w:asciiTheme="minorHAnsi" w:hAnsiTheme="minorHAnsi"/>
                <w:sz w:val="22"/>
                <w:szCs w:val="22"/>
              </w:rPr>
            </w:pPr>
            <w:r w:rsidRPr="0098000B">
              <w:rPr>
                <w:rFonts w:asciiTheme="minorHAnsi" w:hAnsiTheme="minorHAnsi"/>
                <w:sz w:val="22"/>
                <w:szCs w:val="22"/>
              </w:rPr>
              <w:t>-</w:t>
            </w:r>
          </w:p>
        </w:tc>
        <w:tc>
          <w:tcPr>
            <w:tcW w:w="1242" w:type="dxa"/>
            <w:shd w:val="clear" w:color="auto" w:fill="auto"/>
          </w:tcPr>
          <w:p w14:paraId="49018884" w14:textId="77777777" w:rsidR="0098000B" w:rsidRPr="0098000B" w:rsidRDefault="0098000B" w:rsidP="0098000B">
            <w:pPr>
              <w:pStyle w:val="ListParagraph"/>
              <w:tabs>
                <w:tab w:val="center" w:pos="4320"/>
                <w:tab w:val="right" w:pos="8640"/>
              </w:tabs>
              <w:ind w:left="0"/>
              <w:rPr>
                <w:rFonts w:asciiTheme="minorHAnsi" w:hAnsiTheme="minorHAnsi"/>
                <w:sz w:val="22"/>
                <w:szCs w:val="22"/>
              </w:rPr>
            </w:pPr>
            <w:r w:rsidRPr="0098000B">
              <w:rPr>
                <w:rFonts w:asciiTheme="minorHAnsi" w:hAnsiTheme="minorHAnsi"/>
                <w:sz w:val="22"/>
                <w:szCs w:val="22"/>
              </w:rPr>
              <w:t>-</w:t>
            </w:r>
          </w:p>
        </w:tc>
        <w:tc>
          <w:tcPr>
            <w:tcW w:w="1758" w:type="dxa"/>
            <w:shd w:val="clear" w:color="auto" w:fill="auto"/>
          </w:tcPr>
          <w:p w14:paraId="5ADF1601" w14:textId="77777777" w:rsidR="0098000B" w:rsidRPr="0098000B" w:rsidRDefault="0098000B" w:rsidP="0098000B">
            <w:pPr>
              <w:pStyle w:val="ListParagraph"/>
              <w:tabs>
                <w:tab w:val="center" w:pos="4320"/>
                <w:tab w:val="right" w:pos="8640"/>
              </w:tabs>
              <w:ind w:left="0"/>
              <w:rPr>
                <w:rFonts w:asciiTheme="minorHAnsi" w:hAnsiTheme="minorHAnsi"/>
                <w:sz w:val="22"/>
                <w:szCs w:val="22"/>
              </w:rPr>
            </w:pPr>
            <w:r w:rsidRPr="0098000B">
              <w:rPr>
                <w:rFonts w:asciiTheme="minorHAnsi" w:hAnsiTheme="minorHAnsi"/>
                <w:sz w:val="22"/>
                <w:szCs w:val="22"/>
              </w:rPr>
              <w:t>-</w:t>
            </w:r>
          </w:p>
        </w:tc>
        <w:tc>
          <w:tcPr>
            <w:tcW w:w="3928" w:type="dxa"/>
            <w:shd w:val="clear" w:color="auto" w:fill="auto"/>
          </w:tcPr>
          <w:p w14:paraId="3B5C0D57" w14:textId="77777777" w:rsidR="0098000B" w:rsidRPr="0098000B" w:rsidRDefault="0098000B" w:rsidP="0098000B">
            <w:pPr>
              <w:pStyle w:val="ListParagraph"/>
              <w:tabs>
                <w:tab w:val="center" w:pos="4320"/>
                <w:tab w:val="right" w:pos="8640"/>
              </w:tabs>
              <w:ind w:left="0"/>
              <w:rPr>
                <w:rFonts w:asciiTheme="minorHAnsi" w:hAnsiTheme="minorHAnsi"/>
                <w:sz w:val="22"/>
                <w:szCs w:val="22"/>
              </w:rPr>
            </w:pPr>
            <w:r w:rsidRPr="0098000B">
              <w:rPr>
                <w:rFonts w:asciiTheme="minorHAnsi" w:hAnsiTheme="minorHAnsi"/>
                <w:sz w:val="22"/>
                <w:szCs w:val="22"/>
              </w:rPr>
              <w:t>-</w:t>
            </w:r>
          </w:p>
        </w:tc>
      </w:tr>
      <w:tr w:rsidR="0098000B" w:rsidRPr="0098000B" w14:paraId="42448378" w14:textId="77777777" w:rsidTr="0098000B">
        <w:trPr>
          <w:trHeight w:val="1022"/>
        </w:trPr>
        <w:tc>
          <w:tcPr>
            <w:tcW w:w="1056" w:type="dxa"/>
            <w:shd w:val="clear" w:color="auto" w:fill="auto"/>
          </w:tcPr>
          <w:p w14:paraId="0C17159F" w14:textId="77777777" w:rsidR="0098000B" w:rsidRPr="0098000B" w:rsidRDefault="0098000B" w:rsidP="0098000B">
            <w:pPr>
              <w:pStyle w:val="ListParagraph"/>
              <w:tabs>
                <w:tab w:val="center" w:pos="4320"/>
                <w:tab w:val="right" w:pos="8640"/>
              </w:tabs>
              <w:ind w:left="0"/>
              <w:rPr>
                <w:rFonts w:asciiTheme="minorHAnsi" w:hAnsiTheme="minorHAnsi"/>
                <w:sz w:val="22"/>
                <w:szCs w:val="22"/>
              </w:rPr>
            </w:pPr>
            <w:r w:rsidRPr="0098000B">
              <w:rPr>
                <w:rFonts w:asciiTheme="minorHAnsi" w:hAnsiTheme="minorHAnsi"/>
                <w:sz w:val="22"/>
                <w:szCs w:val="22"/>
              </w:rPr>
              <w:t>Email ID</w:t>
            </w:r>
          </w:p>
        </w:tc>
        <w:tc>
          <w:tcPr>
            <w:tcW w:w="843" w:type="dxa"/>
            <w:shd w:val="clear" w:color="auto" w:fill="auto"/>
          </w:tcPr>
          <w:p w14:paraId="6CA51B92" w14:textId="77777777" w:rsidR="0098000B" w:rsidRPr="0098000B" w:rsidRDefault="0098000B" w:rsidP="0098000B">
            <w:pPr>
              <w:pStyle w:val="ListParagraph"/>
              <w:tabs>
                <w:tab w:val="center" w:pos="4320"/>
                <w:tab w:val="right" w:pos="8640"/>
              </w:tabs>
              <w:ind w:left="0"/>
              <w:rPr>
                <w:rFonts w:asciiTheme="minorHAnsi" w:hAnsiTheme="minorHAnsi"/>
                <w:sz w:val="22"/>
                <w:szCs w:val="22"/>
              </w:rPr>
            </w:pPr>
            <w:r w:rsidRPr="0098000B">
              <w:rPr>
                <w:rFonts w:asciiTheme="minorHAnsi" w:hAnsiTheme="minorHAnsi"/>
                <w:sz w:val="22"/>
                <w:szCs w:val="22"/>
              </w:rPr>
              <w:t>Label</w:t>
            </w:r>
          </w:p>
        </w:tc>
        <w:tc>
          <w:tcPr>
            <w:tcW w:w="911" w:type="dxa"/>
            <w:shd w:val="clear" w:color="auto" w:fill="auto"/>
          </w:tcPr>
          <w:p w14:paraId="151FB3B1" w14:textId="77777777" w:rsidR="0098000B" w:rsidRPr="0098000B" w:rsidRDefault="0098000B" w:rsidP="0098000B">
            <w:pPr>
              <w:pStyle w:val="ListParagraph"/>
              <w:tabs>
                <w:tab w:val="center" w:pos="4320"/>
                <w:tab w:val="right" w:pos="8640"/>
              </w:tabs>
              <w:ind w:left="0"/>
              <w:rPr>
                <w:rFonts w:asciiTheme="minorHAnsi" w:hAnsiTheme="minorHAnsi"/>
                <w:sz w:val="22"/>
                <w:szCs w:val="22"/>
              </w:rPr>
            </w:pPr>
            <w:r w:rsidRPr="0098000B">
              <w:rPr>
                <w:rFonts w:asciiTheme="minorHAnsi" w:hAnsiTheme="minorHAnsi"/>
                <w:sz w:val="22"/>
                <w:szCs w:val="22"/>
              </w:rPr>
              <w:t>-</w:t>
            </w:r>
          </w:p>
        </w:tc>
        <w:tc>
          <w:tcPr>
            <w:tcW w:w="1629" w:type="dxa"/>
            <w:shd w:val="clear" w:color="auto" w:fill="auto"/>
          </w:tcPr>
          <w:p w14:paraId="7C3D4651" w14:textId="77777777" w:rsidR="0098000B" w:rsidRPr="0098000B" w:rsidRDefault="0098000B" w:rsidP="0098000B">
            <w:pPr>
              <w:pStyle w:val="ListParagraph"/>
              <w:tabs>
                <w:tab w:val="center" w:pos="4320"/>
                <w:tab w:val="right" w:pos="8640"/>
              </w:tabs>
              <w:ind w:left="0"/>
              <w:rPr>
                <w:rFonts w:asciiTheme="minorHAnsi" w:hAnsiTheme="minorHAnsi"/>
                <w:sz w:val="22"/>
                <w:szCs w:val="22"/>
              </w:rPr>
            </w:pPr>
            <w:r w:rsidRPr="0098000B">
              <w:rPr>
                <w:rFonts w:asciiTheme="minorHAnsi" w:hAnsiTheme="minorHAnsi"/>
                <w:sz w:val="22"/>
                <w:szCs w:val="22"/>
              </w:rPr>
              <w:t>-</w:t>
            </w:r>
          </w:p>
        </w:tc>
        <w:tc>
          <w:tcPr>
            <w:tcW w:w="1242" w:type="dxa"/>
            <w:shd w:val="clear" w:color="auto" w:fill="auto"/>
          </w:tcPr>
          <w:p w14:paraId="55BF9A65" w14:textId="77777777" w:rsidR="0098000B" w:rsidRPr="0098000B" w:rsidRDefault="0098000B" w:rsidP="0098000B">
            <w:pPr>
              <w:pStyle w:val="ListParagraph"/>
              <w:tabs>
                <w:tab w:val="center" w:pos="4320"/>
                <w:tab w:val="right" w:pos="8640"/>
              </w:tabs>
              <w:ind w:left="0"/>
              <w:rPr>
                <w:rFonts w:asciiTheme="minorHAnsi" w:hAnsiTheme="minorHAnsi"/>
                <w:sz w:val="22"/>
                <w:szCs w:val="22"/>
              </w:rPr>
            </w:pPr>
            <w:r w:rsidRPr="0098000B">
              <w:rPr>
                <w:rFonts w:asciiTheme="minorHAnsi" w:hAnsiTheme="minorHAnsi"/>
                <w:sz w:val="22"/>
                <w:szCs w:val="22"/>
              </w:rPr>
              <w:t>-</w:t>
            </w:r>
          </w:p>
        </w:tc>
        <w:tc>
          <w:tcPr>
            <w:tcW w:w="1758" w:type="dxa"/>
            <w:shd w:val="clear" w:color="auto" w:fill="auto"/>
          </w:tcPr>
          <w:p w14:paraId="3292F008" w14:textId="77777777" w:rsidR="0098000B" w:rsidRPr="0098000B" w:rsidRDefault="0098000B" w:rsidP="0098000B">
            <w:pPr>
              <w:pStyle w:val="ListParagraph"/>
              <w:tabs>
                <w:tab w:val="center" w:pos="4320"/>
                <w:tab w:val="right" w:pos="8640"/>
              </w:tabs>
              <w:ind w:left="0"/>
              <w:rPr>
                <w:rFonts w:asciiTheme="minorHAnsi" w:hAnsiTheme="minorHAnsi"/>
                <w:sz w:val="22"/>
                <w:szCs w:val="22"/>
              </w:rPr>
            </w:pPr>
            <w:r w:rsidRPr="0098000B">
              <w:rPr>
                <w:rFonts w:asciiTheme="minorHAnsi" w:hAnsiTheme="minorHAnsi"/>
                <w:sz w:val="22"/>
                <w:szCs w:val="22"/>
              </w:rPr>
              <w:t>-</w:t>
            </w:r>
          </w:p>
        </w:tc>
        <w:tc>
          <w:tcPr>
            <w:tcW w:w="3928" w:type="dxa"/>
            <w:shd w:val="clear" w:color="auto" w:fill="auto"/>
          </w:tcPr>
          <w:p w14:paraId="4A0F267E" w14:textId="77777777" w:rsidR="0098000B" w:rsidRPr="0098000B" w:rsidRDefault="0098000B" w:rsidP="0098000B">
            <w:pPr>
              <w:pStyle w:val="ListParagraph"/>
              <w:tabs>
                <w:tab w:val="center" w:pos="4320"/>
                <w:tab w:val="right" w:pos="8640"/>
              </w:tabs>
              <w:ind w:left="0"/>
              <w:rPr>
                <w:rFonts w:asciiTheme="minorHAnsi" w:hAnsiTheme="minorHAnsi"/>
                <w:sz w:val="22"/>
                <w:szCs w:val="22"/>
              </w:rPr>
            </w:pPr>
            <w:r w:rsidRPr="0098000B">
              <w:rPr>
                <w:rFonts w:asciiTheme="minorHAnsi" w:hAnsiTheme="minorHAnsi"/>
                <w:sz w:val="22"/>
                <w:szCs w:val="22"/>
              </w:rPr>
              <w:t>-</w:t>
            </w:r>
          </w:p>
        </w:tc>
      </w:tr>
      <w:tr w:rsidR="0098000B" w:rsidRPr="0098000B" w14:paraId="7C152CBD" w14:textId="77777777" w:rsidTr="0098000B">
        <w:trPr>
          <w:trHeight w:val="1022"/>
        </w:trPr>
        <w:tc>
          <w:tcPr>
            <w:tcW w:w="1056" w:type="dxa"/>
            <w:shd w:val="clear" w:color="auto" w:fill="auto"/>
          </w:tcPr>
          <w:p w14:paraId="5974684F" w14:textId="77777777" w:rsidR="0098000B" w:rsidRPr="0098000B" w:rsidRDefault="0098000B" w:rsidP="0098000B">
            <w:pPr>
              <w:pStyle w:val="ListParagraph"/>
              <w:tabs>
                <w:tab w:val="center" w:pos="4320"/>
                <w:tab w:val="right" w:pos="8640"/>
              </w:tabs>
              <w:ind w:left="0"/>
              <w:rPr>
                <w:rFonts w:asciiTheme="minorHAnsi" w:hAnsiTheme="minorHAnsi"/>
                <w:sz w:val="22"/>
                <w:szCs w:val="22"/>
              </w:rPr>
            </w:pPr>
            <w:r w:rsidRPr="0098000B">
              <w:rPr>
                <w:rFonts w:asciiTheme="minorHAnsi" w:hAnsiTheme="minorHAnsi"/>
                <w:sz w:val="22"/>
                <w:szCs w:val="22"/>
              </w:rPr>
              <w:t>Event ID</w:t>
            </w:r>
          </w:p>
        </w:tc>
        <w:tc>
          <w:tcPr>
            <w:tcW w:w="843" w:type="dxa"/>
            <w:shd w:val="clear" w:color="auto" w:fill="auto"/>
          </w:tcPr>
          <w:p w14:paraId="61D2971B" w14:textId="77777777" w:rsidR="0098000B" w:rsidRPr="0098000B" w:rsidRDefault="0098000B" w:rsidP="0098000B">
            <w:pPr>
              <w:pStyle w:val="ListParagraph"/>
              <w:tabs>
                <w:tab w:val="center" w:pos="4320"/>
                <w:tab w:val="right" w:pos="8640"/>
              </w:tabs>
              <w:ind w:left="0"/>
              <w:rPr>
                <w:rFonts w:asciiTheme="minorHAnsi" w:hAnsiTheme="minorHAnsi"/>
                <w:sz w:val="22"/>
                <w:szCs w:val="22"/>
              </w:rPr>
            </w:pPr>
            <w:r w:rsidRPr="0098000B">
              <w:rPr>
                <w:rFonts w:asciiTheme="minorHAnsi" w:hAnsiTheme="minorHAnsi"/>
                <w:sz w:val="22"/>
                <w:szCs w:val="22"/>
              </w:rPr>
              <w:t>Label</w:t>
            </w:r>
          </w:p>
        </w:tc>
        <w:tc>
          <w:tcPr>
            <w:tcW w:w="911" w:type="dxa"/>
            <w:shd w:val="clear" w:color="auto" w:fill="auto"/>
          </w:tcPr>
          <w:p w14:paraId="66FBE30A" w14:textId="77777777" w:rsidR="0098000B" w:rsidRPr="0098000B" w:rsidRDefault="0098000B" w:rsidP="0098000B">
            <w:pPr>
              <w:pStyle w:val="ListParagraph"/>
              <w:tabs>
                <w:tab w:val="center" w:pos="4320"/>
                <w:tab w:val="right" w:pos="8640"/>
              </w:tabs>
              <w:ind w:left="0"/>
              <w:rPr>
                <w:rFonts w:asciiTheme="minorHAnsi" w:hAnsiTheme="minorHAnsi"/>
                <w:sz w:val="22"/>
                <w:szCs w:val="22"/>
              </w:rPr>
            </w:pPr>
            <w:r w:rsidRPr="0098000B">
              <w:rPr>
                <w:rFonts w:asciiTheme="minorHAnsi" w:hAnsiTheme="minorHAnsi"/>
                <w:sz w:val="22"/>
                <w:szCs w:val="22"/>
              </w:rPr>
              <w:t>-</w:t>
            </w:r>
          </w:p>
        </w:tc>
        <w:tc>
          <w:tcPr>
            <w:tcW w:w="1629" w:type="dxa"/>
            <w:shd w:val="clear" w:color="auto" w:fill="auto"/>
          </w:tcPr>
          <w:p w14:paraId="6841D69D" w14:textId="77777777" w:rsidR="0098000B" w:rsidRPr="0098000B" w:rsidRDefault="0098000B" w:rsidP="0098000B">
            <w:pPr>
              <w:pStyle w:val="ListParagraph"/>
              <w:tabs>
                <w:tab w:val="center" w:pos="4320"/>
                <w:tab w:val="right" w:pos="8640"/>
              </w:tabs>
              <w:ind w:left="0"/>
              <w:rPr>
                <w:rFonts w:asciiTheme="minorHAnsi" w:hAnsiTheme="minorHAnsi"/>
                <w:sz w:val="22"/>
                <w:szCs w:val="22"/>
              </w:rPr>
            </w:pPr>
            <w:r w:rsidRPr="0098000B">
              <w:rPr>
                <w:rFonts w:asciiTheme="minorHAnsi" w:hAnsiTheme="minorHAnsi"/>
                <w:sz w:val="22"/>
                <w:szCs w:val="22"/>
              </w:rPr>
              <w:t>-</w:t>
            </w:r>
          </w:p>
        </w:tc>
        <w:tc>
          <w:tcPr>
            <w:tcW w:w="1242" w:type="dxa"/>
            <w:shd w:val="clear" w:color="auto" w:fill="auto"/>
          </w:tcPr>
          <w:p w14:paraId="40D33906" w14:textId="77777777" w:rsidR="0098000B" w:rsidRPr="0098000B" w:rsidRDefault="0098000B" w:rsidP="0098000B">
            <w:pPr>
              <w:pStyle w:val="ListParagraph"/>
              <w:tabs>
                <w:tab w:val="center" w:pos="4320"/>
                <w:tab w:val="right" w:pos="8640"/>
              </w:tabs>
              <w:ind w:left="0"/>
              <w:rPr>
                <w:rFonts w:asciiTheme="minorHAnsi" w:hAnsiTheme="minorHAnsi"/>
                <w:sz w:val="22"/>
                <w:szCs w:val="22"/>
              </w:rPr>
            </w:pPr>
            <w:r w:rsidRPr="0098000B">
              <w:rPr>
                <w:rFonts w:asciiTheme="minorHAnsi" w:hAnsiTheme="minorHAnsi"/>
                <w:sz w:val="22"/>
                <w:szCs w:val="22"/>
              </w:rPr>
              <w:t>-</w:t>
            </w:r>
          </w:p>
        </w:tc>
        <w:tc>
          <w:tcPr>
            <w:tcW w:w="1758" w:type="dxa"/>
            <w:shd w:val="clear" w:color="auto" w:fill="auto"/>
          </w:tcPr>
          <w:p w14:paraId="023F7BEB" w14:textId="77777777" w:rsidR="0098000B" w:rsidRPr="0098000B" w:rsidRDefault="0098000B" w:rsidP="0098000B">
            <w:pPr>
              <w:pStyle w:val="ListParagraph"/>
              <w:tabs>
                <w:tab w:val="center" w:pos="4320"/>
                <w:tab w:val="right" w:pos="8640"/>
              </w:tabs>
              <w:ind w:left="0"/>
              <w:rPr>
                <w:rFonts w:asciiTheme="minorHAnsi" w:hAnsiTheme="minorHAnsi"/>
                <w:sz w:val="22"/>
                <w:szCs w:val="22"/>
              </w:rPr>
            </w:pPr>
            <w:r w:rsidRPr="0098000B">
              <w:rPr>
                <w:rFonts w:asciiTheme="minorHAnsi" w:hAnsiTheme="minorHAnsi"/>
                <w:sz w:val="22"/>
                <w:szCs w:val="22"/>
              </w:rPr>
              <w:t>-</w:t>
            </w:r>
          </w:p>
        </w:tc>
        <w:tc>
          <w:tcPr>
            <w:tcW w:w="3928" w:type="dxa"/>
            <w:shd w:val="clear" w:color="auto" w:fill="auto"/>
          </w:tcPr>
          <w:p w14:paraId="58818697" w14:textId="77777777" w:rsidR="0098000B" w:rsidRPr="0098000B" w:rsidRDefault="0098000B" w:rsidP="0098000B">
            <w:pPr>
              <w:pStyle w:val="ListParagraph"/>
              <w:tabs>
                <w:tab w:val="center" w:pos="4320"/>
                <w:tab w:val="right" w:pos="8640"/>
              </w:tabs>
              <w:ind w:left="0"/>
              <w:rPr>
                <w:rFonts w:asciiTheme="minorHAnsi" w:hAnsiTheme="minorHAnsi"/>
                <w:sz w:val="22"/>
                <w:szCs w:val="22"/>
              </w:rPr>
            </w:pPr>
            <w:r w:rsidRPr="0098000B">
              <w:rPr>
                <w:rFonts w:asciiTheme="minorHAnsi" w:hAnsiTheme="minorHAnsi"/>
                <w:sz w:val="22"/>
                <w:szCs w:val="22"/>
              </w:rPr>
              <w:t>-</w:t>
            </w:r>
          </w:p>
        </w:tc>
      </w:tr>
      <w:tr w:rsidR="0098000B" w:rsidRPr="0098000B" w14:paraId="354CD3BD" w14:textId="77777777" w:rsidTr="0098000B">
        <w:trPr>
          <w:trHeight w:val="1022"/>
        </w:trPr>
        <w:tc>
          <w:tcPr>
            <w:tcW w:w="1056" w:type="dxa"/>
            <w:shd w:val="clear" w:color="auto" w:fill="auto"/>
          </w:tcPr>
          <w:p w14:paraId="5362565B" w14:textId="77777777" w:rsidR="0098000B" w:rsidRPr="0098000B" w:rsidRDefault="0098000B" w:rsidP="0098000B">
            <w:pPr>
              <w:pStyle w:val="ListParagraph"/>
              <w:tabs>
                <w:tab w:val="center" w:pos="4320"/>
                <w:tab w:val="right" w:pos="8640"/>
              </w:tabs>
              <w:ind w:left="0"/>
              <w:rPr>
                <w:rFonts w:asciiTheme="minorHAnsi" w:hAnsiTheme="minorHAnsi"/>
                <w:sz w:val="22"/>
                <w:szCs w:val="22"/>
              </w:rPr>
            </w:pPr>
            <w:r w:rsidRPr="0098000B">
              <w:rPr>
                <w:rFonts w:asciiTheme="minorHAnsi" w:hAnsiTheme="minorHAnsi"/>
                <w:sz w:val="22"/>
                <w:szCs w:val="22"/>
              </w:rPr>
              <w:t>Module</w:t>
            </w:r>
          </w:p>
        </w:tc>
        <w:tc>
          <w:tcPr>
            <w:tcW w:w="843" w:type="dxa"/>
            <w:shd w:val="clear" w:color="auto" w:fill="auto"/>
          </w:tcPr>
          <w:p w14:paraId="7E97B919" w14:textId="77777777" w:rsidR="0098000B" w:rsidRPr="0098000B" w:rsidRDefault="0098000B" w:rsidP="0098000B">
            <w:pPr>
              <w:pStyle w:val="ListParagraph"/>
              <w:tabs>
                <w:tab w:val="center" w:pos="4320"/>
                <w:tab w:val="right" w:pos="8640"/>
              </w:tabs>
              <w:ind w:left="0"/>
              <w:rPr>
                <w:rFonts w:asciiTheme="minorHAnsi" w:hAnsiTheme="minorHAnsi"/>
                <w:sz w:val="22"/>
                <w:szCs w:val="22"/>
              </w:rPr>
            </w:pPr>
            <w:r w:rsidRPr="0098000B">
              <w:rPr>
                <w:rFonts w:asciiTheme="minorHAnsi" w:hAnsiTheme="minorHAnsi"/>
                <w:sz w:val="22"/>
                <w:szCs w:val="22"/>
              </w:rPr>
              <w:t>Label</w:t>
            </w:r>
          </w:p>
        </w:tc>
        <w:tc>
          <w:tcPr>
            <w:tcW w:w="911" w:type="dxa"/>
            <w:shd w:val="clear" w:color="auto" w:fill="auto"/>
          </w:tcPr>
          <w:p w14:paraId="1DA4DE55" w14:textId="77777777" w:rsidR="0098000B" w:rsidRPr="0098000B" w:rsidRDefault="0098000B" w:rsidP="0098000B">
            <w:pPr>
              <w:pStyle w:val="ListParagraph"/>
              <w:tabs>
                <w:tab w:val="center" w:pos="4320"/>
                <w:tab w:val="right" w:pos="8640"/>
              </w:tabs>
              <w:ind w:left="0"/>
              <w:rPr>
                <w:rFonts w:asciiTheme="minorHAnsi" w:hAnsiTheme="minorHAnsi"/>
                <w:sz w:val="22"/>
                <w:szCs w:val="22"/>
              </w:rPr>
            </w:pPr>
            <w:r w:rsidRPr="0098000B">
              <w:rPr>
                <w:rFonts w:asciiTheme="minorHAnsi" w:hAnsiTheme="minorHAnsi"/>
                <w:sz w:val="22"/>
                <w:szCs w:val="22"/>
              </w:rPr>
              <w:t>-</w:t>
            </w:r>
          </w:p>
        </w:tc>
        <w:tc>
          <w:tcPr>
            <w:tcW w:w="1629" w:type="dxa"/>
            <w:shd w:val="clear" w:color="auto" w:fill="auto"/>
          </w:tcPr>
          <w:p w14:paraId="58F22C3C" w14:textId="77777777" w:rsidR="0098000B" w:rsidRPr="0098000B" w:rsidRDefault="0098000B" w:rsidP="0098000B">
            <w:pPr>
              <w:pStyle w:val="ListParagraph"/>
              <w:tabs>
                <w:tab w:val="center" w:pos="4320"/>
                <w:tab w:val="right" w:pos="8640"/>
              </w:tabs>
              <w:ind w:left="0"/>
              <w:rPr>
                <w:rFonts w:asciiTheme="minorHAnsi" w:hAnsiTheme="minorHAnsi"/>
                <w:sz w:val="22"/>
                <w:szCs w:val="22"/>
              </w:rPr>
            </w:pPr>
            <w:r w:rsidRPr="0098000B">
              <w:rPr>
                <w:rFonts w:asciiTheme="minorHAnsi" w:hAnsiTheme="minorHAnsi"/>
                <w:sz w:val="22"/>
                <w:szCs w:val="22"/>
              </w:rPr>
              <w:t>-</w:t>
            </w:r>
          </w:p>
        </w:tc>
        <w:tc>
          <w:tcPr>
            <w:tcW w:w="1242" w:type="dxa"/>
            <w:shd w:val="clear" w:color="auto" w:fill="auto"/>
          </w:tcPr>
          <w:p w14:paraId="5D97CCF7" w14:textId="77777777" w:rsidR="0098000B" w:rsidRPr="0098000B" w:rsidRDefault="0098000B" w:rsidP="0098000B">
            <w:pPr>
              <w:pStyle w:val="ListParagraph"/>
              <w:tabs>
                <w:tab w:val="center" w:pos="4320"/>
                <w:tab w:val="right" w:pos="8640"/>
              </w:tabs>
              <w:ind w:left="0"/>
              <w:rPr>
                <w:rFonts w:asciiTheme="minorHAnsi" w:hAnsiTheme="minorHAnsi"/>
                <w:sz w:val="22"/>
                <w:szCs w:val="22"/>
              </w:rPr>
            </w:pPr>
            <w:r w:rsidRPr="0098000B">
              <w:rPr>
                <w:rFonts w:asciiTheme="minorHAnsi" w:hAnsiTheme="minorHAnsi"/>
                <w:sz w:val="22"/>
                <w:szCs w:val="22"/>
              </w:rPr>
              <w:t>-</w:t>
            </w:r>
          </w:p>
        </w:tc>
        <w:tc>
          <w:tcPr>
            <w:tcW w:w="1758" w:type="dxa"/>
            <w:shd w:val="clear" w:color="auto" w:fill="auto"/>
          </w:tcPr>
          <w:p w14:paraId="239F1166" w14:textId="77777777" w:rsidR="0098000B" w:rsidRPr="0098000B" w:rsidRDefault="0098000B" w:rsidP="0098000B">
            <w:pPr>
              <w:pStyle w:val="ListParagraph"/>
              <w:tabs>
                <w:tab w:val="center" w:pos="4320"/>
                <w:tab w:val="right" w:pos="8640"/>
              </w:tabs>
              <w:ind w:left="0"/>
              <w:rPr>
                <w:rFonts w:asciiTheme="minorHAnsi" w:hAnsiTheme="minorHAnsi"/>
                <w:sz w:val="22"/>
                <w:szCs w:val="22"/>
              </w:rPr>
            </w:pPr>
            <w:r w:rsidRPr="0098000B">
              <w:rPr>
                <w:rFonts w:asciiTheme="minorHAnsi" w:hAnsiTheme="minorHAnsi"/>
                <w:sz w:val="22"/>
                <w:szCs w:val="22"/>
              </w:rPr>
              <w:t>-</w:t>
            </w:r>
          </w:p>
        </w:tc>
        <w:tc>
          <w:tcPr>
            <w:tcW w:w="3928" w:type="dxa"/>
            <w:shd w:val="clear" w:color="auto" w:fill="auto"/>
          </w:tcPr>
          <w:p w14:paraId="286B3E96" w14:textId="77777777" w:rsidR="0098000B" w:rsidRPr="0098000B" w:rsidRDefault="0098000B" w:rsidP="0098000B">
            <w:pPr>
              <w:pStyle w:val="ListParagraph"/>
              <w:tabs>
                <w:tab w:val="center" w:pos="4320"/>
                <w:tab w:val="right" w:pos="8640"/>
              </w:tabs>
              <w:ind w:left="0"/>
              <w:rPr>
                <w:rFonts w:asciiTheme="minorHAnsi" w:hAnsiTheme="minorHAnsi"/>
                <w:sz w:val="22"/>
                <w:szCs w:val="22"/>
              </w:rPr>
            </w:pPr>
            <w:r w:rsidRPr="0098000B">
              <w:rPr>
                <w:rFonts w:asciiTheme="minorHAnsi" w:hAnsiTheme="minorHAnsi"/>
                <w:sz w:val="22"/>
                <w:szCs w:val="22"/>
              </w:rPr>
              <w:t>-</w:t>
            </w:r>
          </w:p>
        </w:tc>
      </w:tr>
      <w:tr w:rsidR="0098000B" w:rsidRPr="0098000B" w14:paraId="1E35CDAD" w14:textId="77777777" w:rsidTr="0098000B">
        <w:trPr>
          <w:trHeight w:val="1022"/>
        </w:trPr>
        <w:tc>
          <w:tcPr>
            <w:tcW w:w="1056" w:type="dxa"/>
            <w:shd w:val="clear" w:color="auto" w:fill="auto"/>
          </w:tcPr>
          <w:p w14:paraId="5F63CBEE" w14:textId="77777777" w:rsidR="0098000B" w:rsidRPr="0098000B" w:rsidRDefault="0098000B" w:rsidP="0098000B">
            <w:pPr>
              <w:pStyle w:val="ListParagraph"/>
              <w:tabs>
                <w:tab w:val="center" w:pos="4320"/>
                <w:tab w:val="right" w:pos="8640"/>
              </w:tabs>
              <w:ind w:left="0"/>
              <w:rPr>
                <w:rFonts w:asciiTheme="minorHAnsi" w:hAnsiTheme="minorHAnsi"/>
                <w:sz w:val="22"/>
                <w:szCs w:val="22"/>
              </w:rPr>
            </w:pPr>
            <w:r w:rsidRPr="0098000B">
              <w:rPr>
                <w:rFonts w:asciiTheme="minorHAnsi" w:hAnsiTheme="minorHAnsi"/>
                <w:sz w:val="22"/>
                <w:szCs w:val="22"/>
              </w:rPr>
              <w:t>Functionality</w:t>
            </w:r>
          </w:p>
        </w:tc>
        <w:tc>
          <w:tcPr>
            <w:tcW w:w="843" w:type="dxa"/>
            <w:shd w:val="clear" w:color="auto" w:fill="auto"/>
          </w:tcPr>
          <w:p w14:paraId="1293543D" w14:textId="77777777" w:rsidR="0098000B" w:rsidRPr="0098000B" w:rsidRDefault="0098000B" w:rsidP="0098000B">
            <w:pPr>
              <w:pStyle w:val="ListParagraph"/>
              <w:tabs>
                <w:tab w:val="center" w:pos="4320"/>
                <w:tab w:val="right" w:pos="8640"/>
              </w:tabs>
              <w:ind w:left="0"/>
              <w:rPr>
                <w:rFonts w:asciiTheme="minorHAnsi" w:hAnsiTheme="minorHAnsi"/>
                <w:sz w:val="22"/>
                <w:szCs w:val="22"/>
              </w:rPr>
            </w:pPr>
            <w:r w:rsidRPr="0098000B">
              <w:rPr>
                <w:rFonts w:asciiTheme="minorHAnsi" w:hAnsiTheme="minorHAnsi"/>
                <w:sz w:val="22"/>
                <w:szCs w:val="22"/>
              </w:rPr>
              <w:t>Label</w:t>
            </w:r>
          </w:p>
        </w:tc>
        <w:tc>
          <w:tcPr>
            <w:tcW w:w="911" w:type="dxa"/>
            <w:shd w:val="clear" w:color="auto" w:fill="auto"/>
          </w:tcPr>
          <w:p w14:paraId="3913556B" w14:textId="77777777" w:rsidR="0098000B" w:rsidRPr="0098000B" w:rsidRDefault="0098000B" w:rsidP="0098000B">
            <w:pPr>
              <w:pStyle w:val="ListParagraph"/>
              <w:tabs>
                <w:tab w:val="center" w:pos="4320"/>
                <w:tab w:val="right" w:pos="8640"/>
              </w:tabs>
              <w:ind w:left="0"/>
              <w:rPr>
                <w:rFonts w:asciiTheme="minorHAnsi" w:hAnsiTheme="minorHAnsi"/>
                <w:sz w:val="22"/>
                <w:szCs w:val="22"/>
              </w:rPr>
            </w:pPr>
            <w:r w:rsidRPr="0098000B">
              <w:rPr>
                <w:rFonts w:asciiTheme="minorHAnsi" w:hAnsiTheme="minorHAnsi"/>
                <w:sz w:val="22"/>
                <w:szCs w:val="22"/>
              </w:rPr>
              <w:t>-</w:t>
            </w:r>
          </w:p>
        </w:tc>
        <w:tc>
          <w:tcPr>
            <w:tcW w:w="1629" w:type="dxa"/>
            <w:shd w:val="clear" w:color="auto" w:fill="auto"/>
          </w:tcPr>
          <w:p w14:paraId="35C0B89F" w14:textId="77777777" w:rsidR="0098000B" w:rsidRPr="0098000B" w:rsidRDefault="0098000B" w:rsidP="0098000B">
            <w:pPr>
              <w:pStyle w:val="ListParagraph"/>
              <w:tabs>
                <w:tab w:val="center" w:pos="4320"/>
                <w:tab w:val="right" w:pos="8640"/>
              </w:tabs>
              <w:ind w:left="0"/>
              <w:rPr>
                <w:rFonts w:asciiTheme="minorHAnsi" w:hAnsiTheme="minorHAnsi"/>
                <w:sz w:val="22"/>
                <w:szCs w:val="22"/>
              </w:rPr>
            </w:pPr>
            <w:r w:rsidRPr="0098000B">
              <w:rPr>
                <w:rFonts w:asciiTheme="minorHAnsi" w:hAnsiTheme="minorHAnsi"/>
                <w:sz w:val="22"/>
                <w:szCs w:val="22"/>
              </w:rPr>
              <w:t>-</w:t>
            </w:r>
          </w:p>
        </w:tc>
        <w:tc>
          <w:tcPr>
            <w:tcW w:w="1242" w:type="dxa"/>
            <w:shd w:val="clear" w:color="auto" w:fill="auto"/>
          </w:tcPr>
          <w:p w14:paraId="3D7781EE" w14:textId="77777777" w:rsidR="0098000B" w:rsidRPr="0098000B" w:rsidRDefault="0098000B" w:rsidP="0098000B">
            <w:pPr>
              <w:pStyle w:val="ListParagraph"/>
              <w:tabs>
                <w:tab w:val="center" w:pos="4320"/>
                <w:tab w:val="right" w:pos="8640"/>
              </w:tabs>
              <w:ind w:left="0"/>
              <w:rPr>
                <w:rFonts w:asciiTheme="minorHAnsi" w:hAnsiTheme="minorHAnsi"/>
                <w:sz w:val="22"/>
                <w:szCs w:val="22"/>
              </w:rPr>
            </w:pPr>
            <w:r w:rsidRPr="0098000B">
              <w:rPr>
                <w:rFonts w:asciiTheme="minorHAnsi" w:hAnsiTheme="minorHAnsi"/>
                <w:sz w:val="22"/>
                <w:szCs w:val="22"/>
              </w:rPr>
              <w:t>-</w:t>
            </w:r>
          </w:p>
        </w:tc>
        <w:tc>
          <w:tcPr>
            <w:tcW w:w="1758" w:type="dxa"/>
            <w:shd w:val="clear" w:color="auto" w:fill="auto"/>
          </w:tcPr>
          <w:p w14:paraId="2CC05CF5" w14:textId="77777777" w:rsidR="0098000B" w:rsidRPr="0098000B" w:rsidRDefault="0098000B" w:rsidP="0098000B">
            <w:pPr>
              <w:pStyle w:val="ListParagraph"/>
              <w:tabs>
                <w:tab w:val="center" w:pos="4320"/>
                <w:tab w:val="right" w:pos="8640"/>
              </w:tabs>
              <w:ind w:left="0"/>
              <w:rPr>
                <w:rFonts w:asciiTheme="minorHAnsi" w:hAnsiTheme="minorHAnsi"/>
                <w:sz w:val="22"/>
                <w:szCs w:val="22"/>
              </w:rPr>
            </w:pPr>
            <w:r w:rsidRPr="0098000B">
              <w:rPr>
                <w:rFonts w:asciiTheme="minorHAnsi" w:hAnsiTheme="minorHAnsi"/>
                <w:sz w:val="22"/>
                <w:szCs w:val="22"/>
              </w:rPr>
              <w:t>-</w:t>
            </w:r>
          </w:p>
        </w:tc>
        <w:tc>
          <w:tcPr>
            <w:tcW w:w="3928" w:type="dxa"/>
            <w:shd w:val="clear" w:color="auto" w:fill="auto"/>
          </w:tcPr>
          <w:p w14:paraId="6ABAE025" w14:textId="77777777" w:rsidR="0098000B" w:rsidRPr="0098000B" w:rsidRDefault="0098000B" w:rsidP="0098000B">
            <w:pPr>
              <w:pStyle w:val="ListParagraph"/>
              <w:tabs>
                <w:tab w:val="center" w:pos="4320"/>
                <w:tab w:val="right" w:pos="8640"/>
              </w:tabs>
              <w:ind w:left="0"/>
              <w:rPr>
                <w:rFonts w:asciiTheme="minorHAnsi" w:hAnsiTheme="minorHAnsi"/>
                <w:sz w:val="22"/>
                <w:szCs w:val="22"/>
              </w:rPr>
            </w:pPr>
            <w:r w:rsidRPr="0098000B">
              <w:rPr>
                <w:rFonts w:asciiTheme="minorHAnsi" w:hAnsiTheme="minorHAnsi"/>
                <w:sz w:val="22"/>
                <w:szCs w:val="22"/>
              </w:rPr>
              <w:t>-</w:t>
            </w:r>
          </w:p>
        </w:tc>
      </w:tr>
      <w:tr w:rsidR="0098000B" w:rsidRPr="0098000B" w14:paraId="42FD2010" w14:textId="77777777" w:rsidTr="0098000B">
        <w:trPr>
          <w:trHeight w:val="1022"/>
        </w:trPr>
        <w:tc>
          <w:tcPr>
            <w:tcW w:w="1056" w:type="dxa"/>
            <w:shd w:val="clear" w:color="auto" w:fill="auto"/>
          </w:tcPr>
          <w:p w14:paraId="11201E59" w14:textId="77777777" w:rsidR="0098000B" w:rsidRPr="0098000B" w:rsidRDefault="0098000B" w:rsidP="0098000B">
            <w:pPr>
              <w:pStyle w:val="ListParagraph"/>
              <w:tabs>
                <w:tab w:val="center" w:pos="4320"/>
                <w:tab w:val="right" w:pos="8640"/>
              </w:tabs>
              <w:ind w:left="0"/>
              <w:rPr>
                <w:rFonts w:asciiTheme="minorHAnsi" w:hAnsiTheme="minorHAnsi"/>
                <w:sz w:val="22"/>
                <w:szCs w:val="22"/>
              </w:rPr>
            </w:pPr>
            <w:r w:rsidRPr="0098000B">
              <w:rPr>
                <w:rFonts w:asciiTheme="minorHAnsi" w:hAnsiTheme="minorHAnsi"/>
                <w:sz w:val="22"/>
                <w:szCs w:val="22"/>
              </w:rPr>
              <w:t>Date and Time</w:t>
            </w:r>
          </w:p>
        </w:tc>
        <w:tc>
          <w:tcPr>
            <w:tcW w:w="843" w:type="dxa"/>
            <w:shd w:val="clear" w:color="auto" w:fill="auto"/>
          </w:tcPr>
          <w:p w14:paraId="1838EE29" w14:textId="77777777" w:rsidR="0098000B" w:rsidRPr="0098000B" w:rsidRDefault="0098000B" w:rsidP="0098000B">
            <w:pPr>
              <w:pStyle w:val="ListParagraph"/>
              <w:tabs>
                <w:tab w:val="center" w:pos="4320"/>
                <w:tab w:val="right" w:pos="8640"/>
              </w:tabs>
              <w:ind w:left="0"/>
              <w:rPr>
                <w:rFonts w:asciiTheme="minorHAnsi" w:hAnsiTheme="minorHAnsi"/>
                <w:sz w:val="22"/>
                <w:szCs w:val="22"/>
              </w:rPr>
            </w:pPr>
            <w:r w:rsidRPr="0098000B">
              <w:rPr>
                <w:rFonts w:asciiTheme="minorHAnsi" w:hAnsiTheme="minorHAnsi"/>
                <w:sz w:val="22"/>
                <w:szCs w:val="22"/>
              </w:rPr>
              <w:t>Label</w:t>
            </w:r>
          </w:p>
        </w:tc>
        <w:tc>
          <w:tcPr>
            <w:tcW w:w="911" w:type="dxa"/>
            <w:shd w:val="clear" w:color="auto" w:fill="auto"/>
          </w:tcPr>
          <w:p w14:paraId="5B156CB7" w14:textId="77777777" w:rsidR="0098000B" w:rsidRPr="0098000B" w:rsidRDefault="0098000B" w:rsidP="0098000B">
            <w:pPr>
              <w:pStyle w:val="ListParagraph"/>
              <w:tabs>
                <w:tab w:val="center" w:pos="4320"/>
                <w:tab w:val="right" w:pos="8640"/>
              </w:tabs>
              <w:ind w:left="0"/>
              <w:rPr>
                <w:rFonts w:asciiTheme="minorHAnsi" w:hAnsiTheme="minorHAnsi"/>
                <w:sz w:val="22"/>
                <w:szCs w:val="22"/>
              </w:rPr>
            </w:pPr>
            <w:r w:rsidRPr="0098000B">
              <w:rPr>
                <w:rFonts w:asciiTheme="minorHAnsi" w:hAnsiTheme="minorHAnsi"/>
                <w:sz w:val="22"/>
                <w:szCs w:val="22"/>
              </w:rPr>
              <w:t>-</w:t>
            </w:r>
          </w:p>
        </w:tc>
        <w:tc>
          <w:tcPr>
            <w:tcW w:w="1629" w:type="dxa"/>
            <w:shd w:val="clear" w:color="auto" w:fill="auto"/>
          </w:tcPr>
          <w:p w14:paraId="5FF88FCE" w14:textId="77777777" w:rsidR="0098000B" w:rsidRPr="0098000B" w:rsidRDefault="0098000B" w:rsidP="0098000B">
            <w:pPr>
              <w:pStyle w:val="ListParagraph"/>
              <w:tabs>
                <w:tab w:val="center" w:pos="4320"/>
                <w:tab w:val="right" w:pos="8640"/>
              </w:tabs>
              <w:ind w:left="0"/>
              <w:rPr>
                <w:rFonts w:asciiTheme="minorHAnsi" w:hAnsiTheme="minorHAnsi"/>
                <w:sz w:val="22"/>
                <w:szCs w:val="22"/>
              </w:rPr>
            </w:pPr>
            <w:r w:rsidRPr="0098000B">
              <w:rPr>
                <w:rFonts w:asciiTheme="minorHAnsi" w:hAnsiTheme="minorHAnsi"/>
                <w:sz w:val="22"/>
                <w:szCs w:val="22"/>
              </w:rPr>
              <w:t>-</w:t>
            </w:r>
          </w:p>
        </w:tc>
        <w:tc>
          <w:tcPr>
            <w:tcW w:w="1242" w:type="dxa"/>
            <w:shd w:val="clear" w:color="auto" w:fill="auto"/>
          </w:tcPr>
          <w:p w14:paraId="5DB1BE2E" w14:textId="77777777" w:rsidR="0098000B" w:rsidRPr="0098000B" w:rsidRDefault="0098000B" w:rsidP="0098000B">
            <w:pPr>
              <w:pStyle w:val="ListParagraph"/>
              <w:tabs>
                <w:tab w:val="center" w:pos="4320"/>
                <w:tab w:val="right" w:pos="8640"/>
              </w:tabs>
              <w:ind w:left="0"/>
              <w:rPr>
                <w:rFonts w:asciiTheme="minorHAnsi" w:hAnsiTheme="minorHAnsi"/>
                <w:sz w:val="22"/>
                <w:szCs w:val="22"/>
              </w:rPr>
            </w:pPr>
            <w:r w:rsidRPr="0098000B">
              <w:rPr>
                <w:rFonts w:asciiTheme="minorHAnsi" w:hAnsiTheme="minorHAnsi"/>
                <w:sz w:val="22"/>
                <w:szCs w:val="22"/>
              </w:rPr>
              <w:t>-</w:t>
            </w:r>
          </w:p>
        </w:tc>
        <w:tc>
          <w:tcPr>
            <w:tcW w:w="1758" w:type="dxa"/>
            <w:shd w:val="clear" w:color="auto" w:fill="auto"/>
          </w:tcPr>
          <w:p w14:paraId="06D9DD94" w14:textId="77777777" w:rsidR="0098000B" w:rsidRPr="0098000B" w:rsidRDefault="0098000B" w:rsidP="0098000B">
            <w:pPr>
              <w:pStyle w:val="ListParagraph"/>
              <w:tabs>
                <w:tab w:val="center" w:pos="4320"/>
                <w:tab w:val="right" w:pos="8640"/>
              </w:tabs>
              <w:ind w:left="0"/>
              <w:rPr>
                <w:rFonts w:asciiTheme="minorHAnsi" w:hAnsiTheme="minorHAnsi"/>
                <w:sz w:val="22"/>
                <w:szCs w:val="22"/>
              </w:rPr>
            </w:pPr>
            <w:r w:rsidRPr="0098000B">
              <w:rPr>
                <w:rFonts w:asciiTheme="minorHAnsi" w:hAnsiTheme="minorHAnsi"/>
                <w:sz w:val="22"/>
                <w:szCs w:val="22"/>
              </w:rPr>
              <w:t>-</w:t>
            </w:r>
          </w:p>
        </w:tc>
        <w:tc>
          <w:tcPr>
            <w:tcW w:w="3928" w:type="dxa"/>
            <w:shd w:val="clear" w:color="auto" w:fill="auto"/>
          </w:tcPr>
          <w:p w14:paraId="6F163BB2" w14:textId="77777777" w:rsidR="0098000B" w:rsidRPr="0098000B" w:rsidRDefault="0098000B" w:rsidP="0098000B">
            <w:pPr>
              <w:pStyle w:val="ListParagraph"/>
              <w:tabs>
                <w:tab w:val="center" w:pos="4320"/>
                <w:tab w:val="right" w:pos="8640"/>
              </w:tabs>
              <w:ind w:left="0"/>
              <w:rPr>
                <w:rFonts w:asciiTheme="minorHAnsi" w:hAnsiTheme="minorHAnsi"/>
                <w:sz w:val="22"/>
                <w:szCs w:val="22"/>
              </w:rPr>
            </w:pPr>
            <w:r w:rsidRPr="0098000B">
              <w:rPr>
                <w:rFonts w:asciiTheme="minorHAnsi" w:hAnsiTheme="minorHAnsi"/>
                <w:sz w:val="22"/>
                <w:szCs w:val="22"/>
              </w:rPr>
              <w:t>-</w:t>
            </w:r>
          </w:p>
        </w:tc>
      </w:tr>
      <w:tr w:rsidR="0098000B" w:rsidRPr="0098000B" w14:paraId="50524C75" w14:textId="77777777" w:rsidTr="0098000B">
        <w:trPr>
          <w:trHeight w:val="1022"/>
        </w:trPr>
        <w:tc>
          <w:tcPr>
            <w:tcW w:w="1056" w:type="dxa"/>
            <w:shd w:val="clear" w:color="auto" w:fill="auto"/>
          </w:tcPr>
          <w:p w14:paraId="03C3DE28" w14:textId="77777777" w:rsidR="0098000B" w:rsidRPr="0098000B" w:rsidRDefault="0098000B" w:rsidP="0098000B">
            <w:pPr>
              <w:pStyle w:val="ListParagraph"/>
              <w:tabs>
                <w:tab w:val="center" w:pos="4320"/>
                <w:tab w:val="right" w:pos="8640"/>
              </w:tabs>
              <w:ind w:left="0"/>
              <w:rPr>
                <w:rFonts w:asciiTheme="minorHAnsi" w:hAnsiTheme="minorHAnsi"/>
                <w:sz w:val="22"/>
                <w:szCs w:val="22"/>
              </w:rPr>
            </w:pPr>
            <w:r w:rsidRPr="0098000B">
              <w:rPr>
                <w:rFonts w:asciiTheme="minorHAnsi" w:hAnsiTheme="minorHAnsi"/>
                <w:sz w:val="22"/>
                <w:szCs w:val="22"/>
              </w:rPr>
              <w:t>IP Address</w:t>
            </w:r>
          </w:p>
        </w:tc>
        <w:tc>
          <w:tcPr>
            <w:tcW w:w="843" w:type="dxa"/>
            <w:shd w:val="clear" w:color="auto" w:fill="auto"/>
          </w:tcPr>
          <w:p w14:paraId="0C2E5DEE" w14:textId="77777777" w:rsidR="0098000B" w:rsidRPr="0098000B" w:rsidRDefault="0098000B" w:rsidP="0098000B">
            <w:pPr>
              <w:pStyle w:val="ListParagraph"/>
              <w:tabs>
                <w:tab w:val="center" w:pos="4320"/>
                <w:tab w:val="right" w:pos="8640"/>
              </w:tabs>
              <w:ind w:left="0"/>
              <w:rPr>
                <w:rFonts w:asciiTheme="minorHAnsi" w:hAnsiTheme="minorHAnsi"/>
                <w:sz w:val="22"/>
                <w:szCs w:val="22"/>
              </w:rPr>
            </w:pPr>
            <w:r w:rsidRPr="0098000B">
              <w:rPr>
                <w:rFonts w:asciiTheme="minorHAnsi" w:hAnsiTheme="minorHAnsi"/>
                <w:sz w:val="22"/>
                <w:szCs w:val="22"/>
              </w:rPr>
              <w:t>Label</w:t>
            </w:r>
          </w:p>
        </w:tc>
        <w:tc>
          <w:tcPr>
            <w:tcW w:w="911" w:type="dxa"/>
            <w:shd w:val="clear" w:color="auto" w:fill="auto"/>
          </w:tcPr>
          <w:p w14:paraId="69D62C2E" w14:textId="77777777" w:rsidR="0098000B" w:rsidRPr="0098000B" w:rsidRDefault="0098000B" w:rsidP="0098000B">
            <w:pPr>
              <w:pStyle w:val="ListParagraph"/>
              <w:tabs>
                <w:tab w:val="center" w:pos="4320"/>
                <w:tab w:val="right" w:pos="8640"/>
              </w:tabs>
              <w:ind w:left="0"/>
              <w:rPr>
                <w:rFonts w:asciiTheme="minorHAnsi" w:hAnsiTheme="minorHAnsi"/>
                <w:sz w:val="22"/>
                <w:szCs w:val="22"/>
              </w:rPr>
            </w:pPr>
            <w:r w:rsidRPr="0098000B">
              <w:rPr>
                <w:rFonts w:asciiTheme="minorHAnsi" w:hAnsiTheme="minorHAnsi"/>
                <w:sz w:val="22"/>
                <w:szCs w:val="22"/>
              </w:rPr>
              <w:t>-</w:t>
            </w:r>
          </w:p>
        </w:tc>
        <w:tc>
          <w:tcPr>
            <w:tcW w:w="1629" w:type="dxa"/>
            <w:shd w:val="clear" w:color="auto" w:fill="auto"/>
          </w:tcPr>
          <w:p w14:paraId="5869CDCE" w14:textId="77777777" w:rsidR="0098000B" w:rsidRPr="0098000B" w:rsidRDefault="0098000B" w:rsidP="0098000B">
            <w:pPr>
              <w:pStyle w:val="ListParagraph"/>
              <w:tabs>
                <w:tab w:val="center" w:pos="4320"/>
                <w:tab w:val="right" w:pos="8640"/>
              </w:tabs>
              <w:ind w:left="0"/>
              <w:rPr>
                <w:rFonts w:asciiTheme="minorHAnsi" w:hAnsiTheme="minorHAnsi"/>
                <w:sz w:val="22"/>
                <w:szCs w:val="22"/>
              </w:rPr>
            </w:pPr>
            <w:r w:rsidRPr="0098000B">
              <w:rPr>
                <w:rFonts w:asciiTheme="minorHAnsi" w:hAnsiTheme="minorHAnsi"/>
                <w:sz w:val="22"/>
                <w:szCs w:val="22"/>
              </w:rPr>
              <w:t>-</w:t>
            </w:r>
          </w:p>
        </w:tc>
        <w:tc>
          <w:tcPr>
            <w:tcW w:w="1242" w:type="dxa"/>
            <w:shd w:val="clear" w:color="auto" w:fill="auto"/>
          </w:tcPr>
          <w:p w14:paraId="6E0943A8" w14:textId="77777777" w:rsidR="0098000B" w:rsidRPr="0098000B" w:rsidRDefault="0098000B" w:rsidP="0098000B">
            <w:pPr>
              <w:pStyle w:val="ListParagraph"/>
              <w:tabs>
                <w:tab w:val="center" w:pos="4320"/>
                <w:tab w:val="right" w:pos="8640"/>
              </w:tabs>
              <w:ind w:left="0"/>
              <w:rPr>
                <w:rFonts w:asciiTheme="minorHAnsi" w:hAnsiTheme="minorHAnsi"/>
                <w:sz w:val="22"/>
                <w:szCs w:val="22"/>
              </w:rPr>
            </w:pPr>
            <w:r w:rsidRPr="0098000B">
              <w:rPr>
                <w:rFonts w:asciiTheme="minorHAnsi" w:hAnsiTheme="minorHAnsi"/>
                <w:sz w:val="22"/>
                <w:szCs w:val="22"/>
              </w:rPr>
              <w:t>-</w:t>
            </w:r>
          </w:p>
        </w:tc>
        <w:tc>
          <w:tcPr>
            <w:tcW w:w="1758" w:type="dxa"/>
            <w:shd w:val="clear" w:color="auto" w:fill="auto"/>
          </w:tcPr>
          <w:p w14:paraId="74756C7A" w14:textId="77777777" w:rsidR="0098000B" w:rsidRPr="0098000B" w:rsidRDefault="0098000B" w:rsidP="0098000B">
            <w:pPr>
              <w:pStyle w:val="ListParagraph"/>
              <w:tabs>
                <w:tab w:val="center" w:pos="4320"/>
                <w:tab w:val="right" w:pos="8640"/>
              </w:tabs>
              <w:ind w:left="0"/>
              <w:rPr>
                <w:rFonts w:asciiTheme="minorHAnsi" w:hAnsiTheme="minorHAnsi"/>
                <w:sz w:val="22"/>
                <w:szCs w:val="22"/>
              </w:rPr>
            </w:pPr>
            <w:r w:rsidRPr="0098000B">
              <w:rPr>
                <w:rFonts w:asciiTheme="minorHAnsi" w:hAnsiTheme="minorHAnsi"/>
                <w:sz w:val="22"/>
                <w:szCs w:val="22"/>
              </w:rPr>
              <w:t>-</w:t>
            </w:r>
          </w:p>
        </w:tc>
        <w:tc>
          <w:tcPr>
            <w:tcW w:w="3928" w:type="dxa"/>
            <w:shd w:val="clear" w:color="auto" w:fill="auto"/>
          </w:tcPr>
          <w:p w14:paraId="57CF8C9D" w14:textId="77777777" w:rsidR="0098000B" w:rsidRPr="0098000B" w:rsidRDefault="0098000B" w:rsidP="0098000B">
            <w:pPr>
              <w:pStyle w:val="ListParagraph"/>
              <w:tabs>
                <w:tab w:val="center" w:pos="4320"/>
                <w:tab w:val="right" w:pos="8640"/>
              </w:tabs>
              <w:ind w:left="0"/>
              <w:rPr>
                <w:rFonts w:asciiTheme="minorHAnsi" w:hAnsiTheme="minorHAnsi"/>
                <w:sz w:val="22"/>
                <w:szCs w:val="22"/>
              </w:rPr>
            </w:pPr>
          </w:p>
        </w:tc>
      </w:tr>
    </w:tbl>
    <w:p w14:paraId="13D1C690" w14:textId="77777777" w:rsidR="0098000B" w:rsidRDefault="0098000B" w:rsidP="0098000B">
      <w:pPr>
        <w:spacing w:line="360" w:lineRule="auto"/>
        <w:rPr>
          <w:b/>
        </w:rPr>
      </w:pPr>
    </w:p>
    <w:p w14:paraId="004C1427" w14:textId="34E34560" w:rsidR="0098000B" w:rsidRPr="0098000B" w:rsidRDefault="0098000B" w:rsidP="0098000B">
      <w:pPr>
        <w:spacing w:line="360" w:lineRule="auto"/>
        <w:jc w:val="left"/>
        <w:rPr>
          <w:rFonts w:asciiTheme="minorHAnsi" w:hAnsiTheme="minorHAnsi"/>
          <w:b/>
          <w:i/>
          <w:sz w:val="22"/>
          <w:szCs w:val="22"/>
        </w:rPr>
      </w:pPr>
      <w:r w:rsidRPr="0098000B">
        <w:rPr>
          <w:rFonts w:asciiTheme="minorHAnsi" w:hAnsiTheme="minorHAnsi"/>
          <w:b/>
          <w:i/>
          <w:sz w:val="22"/>
          <w:szCs w:val="22"/>
        </w:rPr>
        <w:t>Controls:</w:t>
      </w:r>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9"/>
        <w:gridCol w:w="1801"/>
        <w:gridCol w:w="7757"/>
      </w:tblGrid>
      <w:tr w:rsidR="0098000B" w:rsidRPr="0098000B" w14:paraId="33B0A11D" w14:textId="77777777" w:rsidTr="0098000B">
        <w:trPr>
          <w:trHeight w:val="514"/>
        </w:trPr>
        <w:tc>
          <w:tcPr>
            <w:tcW w:w="1809" w:type="dxa"/>
            <w:shd w:val="clear" w:color="auto" w:fill="C4BC96" w:themeFill="background2" w:themeFillShade="BF"/>
            <w:vAlign w:val="center"/>
          </w:tcPr>
          <w:p w14:paraId="01ADC203" w14:textId="77777777" w:rsidR="0098000B" w:rsidRPr="0098000B" w:rsidRDefault="0098000B" w:rsidP="0098000B">
            <w:pPr>
              <w:spacing w:line="360" w:lineRule="auto"/>
              <w:rPr>
                <w:rFonts w:asciiTheme="minorHAnsi" w:hAnsiTheme="minorHAnsi"/>
                <w:b/>
                <w:bCs/>
                <w:iCs/>
                <w:sz w:val="22"/>
                <w:szCs w:val="22"/>
              </w:rPr>
            </w:pPr>
            <w:r w:rsidRPr="0098000B">
              <w:rPr>
                <w:rFonts w:asciiTheme="minorHAnsi" w:hAnsiTheme="minorHAnsi"/>
                <w:b/>
                <w:bCs/>
                <w:iCs/>
                <w:sz w:val="22"/>
                <w:szCs w:val="22"/>
              </w:rPr>
              <w:t>Control</w:t>
            </w:r>
          </w:p>
        </w:tc>
        <w:tc>
          <w:tcPr>
            <w:tcW w:w="1801" w:type="dxa"/>
            <w:shd w:val="clear" w:color="auto" w:fill="C4BC96" w:themeFill="background2" w:themeFillShade="BF"/>
            <w:vAlign w:val="center"/>
          </w:tcPr>
          <w:p w14:paraId="01F89628" w14:textId="77777777" w:rsidR="0098000B" w:rsidRPr="0098000B" w:rsidRDefault="0098000B" w:rsidP="0098000B">
            <w:pPr>
              <w:spacing w:line="360" w:lineRule="auto"/>
              <w:rPr>
                <w:rFonts w:asciiTheme="minorHAnsi" w:hAnsiTheme="minorHAnsi"/>
                <w:b/>
                <w:bCs/>
                <w:iCs/>
                <w:sz w:val="22"/>
                <w:szCs w:val="22"/>
              </w:rPr>
            </w:pPr>
            <w:r w:rsidRPr="0098000B">
              <w:rPr>
                <w:rFonts w:asciiTheme="minorHAnsi" w:hAnsiTheme="minorHAnsi"/>
                <w:b/>
                <w:bCs/>
                <w:iCs/>
                <w:sz w:val="22"/>
                <w:szCs w:val="22"/>
              </w:rPr>
              <w:t>Control Type</w:t>
            </w:r>
          </w:p>
        </w:tc>
        <w:tc>
          <w:tcPr>
            <w:tcW w:w="7757" w:type="dxa"/>
            <w:shd w:val="clear" w:color="auto" w:fill="C4BC96" w:themeFill="background2" w:themeFillShade="BF"/>
            <w:vAlign w:val="center"/>
          </w:tcPr>
          <w:p w14:paraId="38A52CB3" w14:textId="77777777" w:rsidR="0098000B" w:rsidRPr="0098000B" w:rsidRDefault="0098000B" w:rsidP="0098000B">
            <w:pPr>
              <w:spacing w:line="360" w:lineRule="auto"/>
              <w:rPr>
                <w:rFonts w:asciiTheme="minorHAnsi" w:hAnsiTheme="minorHAnsi"/>
                <w:b/>
                <w:bCs/>
                <w:iCs/>
                <w:sz w:val="22"/>
                <w:szCs w:val="22"/>
              </w:rPr>
            </w:pPr>
            <w:r w:rsidRPr="0098000B">
              <w:rPr>
                <w:rFonts w:asciiTheme="minorHAnsi" w:hAnsiTheme="minorHAnsi"/>
                <w:b/>
                <w:bCs/>
                <w:iCs/>
                <w:sz w:val="22"/>
                <w:szCs w:val="22"/>
              </w:rPr>
              <w:t>Behavior</w:t>
            </w:r>
          </w:p>
        </w:tc>
      </w:tr>
      <w:tr w:rsidR="0098000B" w:rsidRPr="0098000B" w14:paraId="52924326" w14:textId="77777777" w:rsidTr="0098000B">
        <w:trPr>
          <w:trHeight w:val="530"/>
        </w:trPr>
        <w:tc>
          <w:tcPr>
            <w:tcW w:w="1809" w:type="dxa"/>
            <w:vAlign w:val="center"/>
          </w:tcPr>
          <w:p w14:paraId="1A219BAC" w14:textId="77777777" w:rsidR="0098000B" w:rsidRPr="0098000B" w:rsidRDefault="0098000B" w:rsidP="0098000B">
            <w:pPr>
              <w:spacing w:line="360" w:lineRule="auto"/>
              <w:rPr>
                <w:rFonts w:asciiTheme="minorHAnsi" w:hAnsiTheme="minorHAnsi"/>
                <w:sz w:val="22"/>
                <w:szCs w:val="22"/>
              </w:rPr>
            </w:pPr>
            <w:r w:rsidRPr="0098000B">
              <w:rPr>
                <w:rFonts w:asciiTheme="minorHAnsi" w:hAnsiTheme="minorHAnsi"/>
                <w:sz w:val="22"/>
                <w:szCs w:val="22"/>
              </w:rPr>
              <w:t xml:space="preserve">Print </w:t>
            </w:r>
          </w:p>
        </w:tc>
        <w:tc>
          <w:tcPr>
            <w:tcW w:w="1801" w:type="dxa"/>
          </w:tcPr>
          <w:p w14:paraId="165DC990" w14:textId="77777777" w:rsidR="0098000B" w:rsidRPr="0098000B" w:rsidRDefault="0098000B" w:rsidP="0098000B">
            <w:pPr>
              <w:spacing w:line="360" w:lineRule="auto"/>
              <w:rPr>
                <w:rFonts w:asciiTheme="minorHAnsi" w:hAnsiTheme="minorHAnsi"/>
                <w:sz w:val="22"/>
                <w:szCs w:val="22"/>
              </w:rPr>
            </w:pPr>
            <w:r w:rsidRPr="0098000B">
              <w:rPr>
                <w:rFonts w:asciiTheme="minorHAnsi" w:hAnsiTheme="minorHAnsi"/>
                <w:sz w:val="22"/>
                <w:szCs w:val="22"/>
              </w:rPr>
              <w:t>Link</w:t>
            </w:r>
          </w:p>
        </w:tc>
        <w:tc>
          <w:tcPr>
            <w:tcW w:w="7757" w:type="dxa"/>
            <w:vAlign w:val="center"/>
          </w:tcPr>
          <w:p w14:paraId="270A5602" w14:textId="77777777" w:rsidR="0098000B" w:rsidRPr="0098000B" w:rsidRDefault="0098000B" w:rsidP="0098000B">
            <w:pPr>
              <w:spacing w:line="360" w:lineRule="auto"/>
              <w:rPr>
                <w:rFonts w:asciiTheme="minorHAnsi" w:hAnsiTheme="minorHAnsi"/>
                <w:sz w:val="22"/>
                <w:szCs w:val="22"/>
              </w:rPr>
            </w:pPr>
            <w:r w:rsidRPr="0098000B">
              <w:rPr>
                <w:rFonts w:asciiTheme="minorHAnsi" w:hAnsiTheme="minorHAnsi"/>
                <w:sz w:val="22"/>
                <w:szCs w:val="22"/>
              </w:rPr>
              <w:t>System should provide the Print Preview Page for the same.</w:t>
            </w:r>
          </w:p>
        </w:tc>
      </w:tr>
      <w:tr w:rsidR="0098000B" w:rsidRPr="0098000B" w14:paraId="56B789A7" w14:textId="77777777" w:rsidTr="0098000B">
        <w:trPr>
          <w:trHeight w:val="530"/>
        </w:trPr>
        <w:tc>
          <w:tcPr>
            <w:tcW w:w="1809" w:type="dxa"/>
            <w:vAlign w:val="center"/>
          </w:tcPr>
          <w:p w14:paraId="5026DA07" w14:textId="77777777" w:rsidR="0098000B" w:rsidRPr="0098000B" w:rsidRDefault="0098000B" w:rsidP="0098000B">
            <w:pPr>
              <w:spacing w:line="360" w:lineRule="auto"/>
              <w:rPr>
                <w:rFonts w:asciiTheme="minorHAnsi" w:hAnsiTheme="minorHAnsi"/>
                <w:sz w:val="22"/>
                <w:szCs w:val="22"/>
              </w:rPr>
            </w:pPr>
            <w:r w:rsidRPr="0098000B">
              <w:rPr>
                <w:rFonts w:asciiTheme="minorHAnsi" w:hAnsiTheme="minorHAnsi"/>
                <w:sz w:val="22"/>
                <w:szCs w:val="22"/>
              </w:rPr>
              <w:t>PDF</w:t>
            </w:r>
          </w:p>
        </w:tc>
        <w:tc>
          <w:tcPr>
            <w:tcW w:w="1801" w:type="dxa"/>
          </w:tcPr>
          <w:p w14:paraId="7D87147B" w14:textId="77777777" w:rsidR="0098000B" w:rsidRPr="0098000B" w:rsidRDefault="0098000B" w:rsidP="0098000B">
            <w:pPr>
              <w:spacing w:line="360" w:lineRule="auto"/>
              <w:rPr>
                <w:rFonts w:asciiTheme="minorHAnsi" w:hAnsiTheme="minorHAnsi"/>
                <w:sz w:val="22"/>
                <w:szCs w:val="22"/>
              </w:rPr>
            </w:pPr>
            <w:r w:rsidRPr="0098000B">
              <w:rPr>
                <w:rFonts w:asciiTheme="minorHAnsi" w:hAnsiTheme="minorHAnsi"/>
                <w:sz w:val="22"/>
                <w:szCs w:val="22"/>
              </w:rPr>
              <w:t>Link</w:t>
            </w:r>
          </w:p>
        </w:tc>
        <w:tc>
          <w:tcPr>
            <w:tcW w:w="7757" w:type="dxa"/>
            <w:vAlign w:val="center"/>
          </w:tcPr>
          <w:p w14:paraId="4229C000" w14:textId="77777777" w:rsidR="0098000B" w:rsidRPr="0098000B" w:rsidRDefault="0098000B" w:rsidP="0098000B">
            <w:pPr>
              <w:spacing w:line="360" w:lineRule="auto"/>
              <w:rPr>
                <w:rFonts w:asciiTheme="minorHAnsi" w:hAnsiTheme="minorHAnsi"/>
                <w:sz w:val="22"/>
                <w:szCs w:val="22"/>
              </w:rPr>
            </w:pPr>
            <w:r w:rsidRPr="0098000B">
              <w:rPr>
                <w:rFonts w:asciiTheme="minorHAnsi" w:hAnsiTheme="minorHAnsi"/>
                <w:sz w:val="22"/>
                <w:szCs w:val="22"/>
              </w:rPr>
              <w:t>System should convert that report into pdf format</w:t>
            </w:r>
          </w:p>
        </w:tc>
      </w:tr>
      <w:tr w:rsidR="0098000B" w:rsidRPr="0098000B" w14:paraId="01C8B087" w14:textId="77777777" w:rsidTr="0098000B">
        <w:trPr>
          <w:trHeight w:val="530"/>
        </w:trPr>
        <w:tc>
          <w:tcPr>
            <w:tcW w:w="1809" w:type="dxa"/>
            <w:vAlign w:val="center"/>
          </w:tcPr>
          <w:p w14:paraId="5A28BAB6" w14:textId="77777777" w:rsidR="0098000B" w:rsidRPr="0098000B" w:rsidRDefault="0098000B" w:rsidP="0098000B">
            <w:pPr>
              <w:spacing w:line="360" w:lineRule="auto"/>
              <w:rPr>
                <w:rFonts w:asciiTheme="minorHAnsi" w:hAnsiTheme="minorHAnsi"/>
                <w:sz w:val="22"/>
                <w:szCs w:val="22"/>
              </w:rPr>
            </w:pPr>
            <w:r w:rsidRPr="0098000B">
              <w:rPr>
                <w:rFonts w:asciiTheme="minorHAnsi" w:hAnsiTheme="minorHAnsi"/>
                <w:sz w:val="22"/>
                <w:szCs w:val="22"/>
              </w:rPr>
              <w:t xml:space="preserve">Export To excel </w:t>
            </w:r>
          </w:p>
        </w:tc>
        <w:tc>
          <w:tcPr>
            <w:tcW w:w="1801" w:type="dxa"/>
          </w:tcPr>
          <w:p w14:paraId="678FB94C" w14:textId="77777777" w:rsidR="0098000B" w:rsidRPr="0098000B" w:rsidRDefault="0098000B" w:rsidP="0098000B">
            <w:pPr>
              <w:spacing w:line="360" w:lineRule="auto"/>
              <w:rPr>
                <w:rFonts w:asciiTheme="minorHAnsi" w:hAnsiTheme="minorHAnsi"/>
                <w:sz w:val="22"/>
                <w:szCs w:val="22"/>
              </w:rPr>
            </w:pPr>
            <w:r w:rsidRPr="0098000B">
              <w:rPr>
                <w:rFonts w:asciiTheme="minorHAnsi" w:hAnsiTheme="minorHAnsi"/>
                <w:sz w:val="22"/>
                <w:szCs w:val="22"/>
              </w:rPr>
              <w:t>Link</w:t>
            </w:r>
          </w:p>
        </w:tc>
        <w:tc>
          <w:tcPr>
            <w:tcW w:w="7757" w:type="dxa"/>
            <w:vAlign w:val="center"/>
          </w:tcPr>
          <w:p w14:paraId="0FC48901" w14:textId="77777777" w:rsidR="0098000B" w:rsidRPr="0098000B" w:rsidRDefault="0098000B" w:rsidP="0098000B">
            <w:pPr>
              <w:spacing w:line="360" w:lineRule="auto"/>
              <w:rPr>
                <w:rFonts w:asciiTheme="minorHAnsi" w:hAnsiTheme="minorHAnsi"/>
                <w:sz w:val="22"/>
                <w:szCs w:val="22"/>
              </w:rPr>
            </w:pPr>
            <w:r w:rsidRPr="0098000B">
              <w:rPr>
                <w:rFonts w:asciiTheme="minorHAnsi" w:hAnsiTheme="minorHAnsi"/>
                <w:sz w:val="22"/>
                <w:szCs w:val="22"/>
              </w:rPr>
              <w:t>System should write the records in a external .xls file.</w:t>
            </w:r>
          </w:p>
        </w:tc>
      </w:tr>
      <w:tr w:rsidR="0098000B" w:rsidRPr="0098000B" w14:paraId="5B1F2498" w14:textId="77777777" w:rsidTr="0098000B">
        <w:trPr>
          <w:trHeight w:val="530"/>
        </w:trPr>
        <w:tc>
          <w:tcPr>
            <w:tcW w:w="1809" w:type="dxa"/>
            <w:vAlign w:val="center"/>
          </w:tcPr>
          <w:p w14:paraId="0B28D143" w14:textId="77777777" w:rsidR="0098000B" w:rsidRPr="0098000B" w:rsidRDefault="0098000B" w:rsidP="0098000B">
            <w:pPr>
              <w:spacing w:line="360" w:lineRule="auto"/>
              <w:rPr>
                <w:rFonts w:asciiTheme="minorHAnsi" w:hAnsiTheme="minorHAnsi"/>
                <w:sz w:val="22"/>
                <w:szCs w:val="22"/>
              </w:rPr>
            </w:pPr>
            <w:r w:rsidRPr="0098000B">
              <w:rPr>
                <w:rFonts w:asciiTheme="minorHAnsi" w:hAnsiTheme="minorHAnsi"/>
                <w:sz w:val="22"/>
                <w:szCs w:val="22"/>
              </w:rPr>
              <w:t>Save as HTML</w:t>
            </w:r>
          </w:p>
        </w:tc>
        <w:tc>
          <w:tcPr>
            <w:tcW w:w="1801" w:type="dxa"/>
          </w:tcPr>
          <w:p w14:paraId="37F09CE2" w14:textId="77777777" w:rsidR="0098000B" w:rsidRPr="0098000B" w:rsidRDefault="0098000B" w:rsidP="0098000B">
            <w:pPr>
              <w:spacing w:line="360" w:lineRule="auto"/>
              <w:rPr>
                <w:rFonts w:asciiTheme="minorHAnsi" w:hAnsiTheme="minorHAnsi"/>
                <w:sz w:val="22"/>
                <w:szCs w:val="22"/>
              </w:rPr>
            </w:pPr>
            <w:r w:rsidRPr="0098000B">
              <w:rPr>
                <w:rFonts w:asciiTheme="minorHAnsi" w:hAnsiTheme="minorHAnsi"/>
                <w:sz w:val="22"/>
                <w:szCs w:val="22"/>
              </w:rPr>
              <w:t>Link</w:t>
            </w:r>
          </w:p>
        </w:tc>
        <w:tc>
          <w:tcPr>
            <w:tcW w:w="7757" w:type="dxa"/>
            <w:vAlign w:val="center"/>
          </w:tcPr>
          <w:p w14:paraId="24BF54A6" w14:textId="77777777" w:rsidR="0098000B" w:rsidRPr="0098000B" w:rsidRDefault="0098000B" w:rsidP="0098000B">
            <w:pPr>
              <w:spacing w:line="360" w:lineRule="auto"/>
              <w:rPr>
                <w:rFonts w:asciiTheme="minorHAnsi" w:hAnsiTheme="minorHAnsi"/>
                <w:sz w:val="22"/>
                <w:szCs w:val="22"/>
              </w:rPr>
            </w:pPr>
            <w:r w:rsidRPr="0098000B">
              <w:rPr>
                <w:rFonts w:asciiTheme="minorHAnsi" w:hAnsiTheme="minorHAnsi"/>
                <w:sz w:val="22"/>
                <w:szCs w:val="22"/>
              </w:rPr>
              <w:t>System should save report in HTML format</w:t>
            </w:r>
          </w:p>
        </w:tc>
      </w:tr>
    </w:tbl>
    <w:p w14:paraId="54CBAF36" w14:textId="77777777" w:rsidR="0098000B" w:rsidRDefault="0098000B" w:rsidP="0098000B">
      <w:pPr>
        <w:pStyle w:val="Title"/>
        <w:tabs>
          <w:tab w:val="left" w:pos="1560"/>
        </w:tabs>
        <w:ind w:right="8482"/>
        <w:jc w:val="left"/>
        <w:rPr>
          <w:rFonts w:asciiTheme="minorHAnsi" w:eastAsiaTheme="minorEastAsia" w:hAnsiTheme="minorHAnsi" w:cstheme="minorBidi"/>
          <w:b/>
          <w:bCs/>
          <w:sz w:val="22"/>
          <w:szCs w:val="22"/>
        </w:rPr>
      </w:pPr>
    </w:p>
    <w:p w14:paraId="250D9C36" w14:textId="5D0FC3D6" w:rsidR="0098000B" w:rsidRPr="001E0C87" w:rsidRDefault="0098000B" w:rsidP="0098000B">
      <w:pPr>
        <w:pStyle w:val="Heading3"/>
      </w:pPr>
      <w:r>
        <w:rPr>
          <w:rFonts w:eastAsiaTheme="minorEastAsia"/>
          <w:b w:val="0"/>
        </w:rPr>
        <w:br w:type="page"/>
      </w:r>
      <w:bookmarkStart w:id="1089" w:name="_Toc66459004"/>
      <w:bookmarkStart w:id="1090" w:name="_Toc111825124"/>
      <w:bookmarkStart w:id="1091" w:name="_Toc121498337"/>
      <w:bookmarkStart w:id="1092" w:name="_Toc126839217"/>
      <w:bookmarkStart w:id="1093" w:name="_Toc127462759"/>
      <w:r w:rsidRPr="0098000B">
        <w:rPr>
          <w:rFonts w:ascii="Myanmar Text" w:hAnsi="Myanmar Text" w:cs="Myanmar Text"/>
        </w:rPr>
        <w:t xml:space="preserve">High Level Use Case </w:t>
      </w:r>
      <w:r w:rsidR="00AF3714">
        <w:rPr>
          <w:rFonts w:ascii="Myanmar Text" w:hAnsi="Myanmar Text" w:cs="Myanmar Text"/>
        </w:rPr>
        <w:t>of</w:t>
      </w:r>
      <w:r w:rsidRPr="0098000B">
        <w:rPr>
          <w:rFonts w:ascii="Myanmar Text" w:hAnsi="Myanmar Text" w:cs="Myanmar Text"/>
        </w:rPr>
        <w:t xml:space="preserve"> Procurement Analysis Report</w:t>
      </w:r>
      <w:bookmarkEnd w:id="1089"/>
      <w:bookmarkEnd w:id="1090"/>
      <w:bookmarkEnd w:id="1091"/>
      <w:bookmarkEnd w:id="1092"/>
      <w:bookmarkEnd w:id="1093"/>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87"/>
        <w:gridCol w:w="8080"/>
      </w:tblGrid>
      <w:tr w:rsidR="0098000B" w:rsidRPr="00966260" w14:paraId="5CDA8A29" w14:textId="77777777" w:rsidTr="00966260">
        <w:trPr>
          <w:trHeight w:val="553"/>
        </w:trPr>
        <w:tc>
          <w:tcPr>
            <w:tcW w:w="3287"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162E852F" w14:textId="77777777" w:rsidR="0098000B" w:rsidRPr="00966260" w:rsidRDefault="0098000B" w:rsidP="0098000B">
            <w:pPr>
              <w:rPr>
                <w:rFonts w:asciiTheme="minorHAnsi" w:hAnsiTheme="minorHAnsi"/>
                <w:b/>
                <w:i/>
                <w:sz w:val="22"/>
                <w:szCs w:val="22"/>
              </w:rPr>
            </w:pPr>
            <w:r w:rsidRPr="00966260">
              <w:rPr>
                <w:rFonts w:asciiTheme="minorHAnsi" w:hAnsiTheme="minorHAnsi"/>
                <w:b/>
                <w:i/>
                <w:sz w:val="22"/>
                <w:szCs w:val="22"/>
              </w:rPr>
              <w:t>Objective</w:t>
            </w:r>
          </w:p>
        </w:tc>
        <w:tc>
          <w:tcPr>
            <w:tcW w:w="8080" w:type="dxa"/>
            <w:tcBorders>
              <w:top w:val="single" w:sz="4" w:space="0" w:color="auto"/>
              <w:left w:val="single" w:sz="4" w:space="0" w:color="auto"/>
              <w:bottom w:val="single" w:sz="4" w:space="0" w:color="auto"/>
              <w:right w:val="single" w:sz="4" w:space="0" w:color="auto"/>
            </w:tcBorders>
          </w:tcPr>
          <w:p w14:paraId="11B80D15" w14:textId="77777777" w:rsidR="0098000B" w:rsidRPr="00966260" w:rsidRDefault="0098000B" w:rsidP="0098000B">
            <w:pPr>
              <w:numPr>
                <w:ilvl w:val="0"/>
                <w:numId w:val="1"/>
              </w:numPr>
              <w:tabs>
                <w:tab w:val="num" w:pos="630"/>
              </w:tabs>
              <w:spacing w:before="0" w:after="0" w:line="360" w:lineRule="auto"/>
              <w:rPr>
                <w:rFonts w:asciiTheme="minorHAnsi" w:hAnsiTheme="minorHAnsi"/>
                <w:sz w:val="22"/>
                <w:szCs w:val="22"/>
              </w:rPr>
            </w:pPr>
            <w:r w:rsidRPr="00966260">
              <w:rPr>
                <w:rFonts w:asciiTheme="minorHAnsi" w:hAnsiTheme="minorHAnsi"/>
                <w:sz w:val="22"/>
                <w:szCs w:val="22"/>
              </w:rPr>
              <w:t>The objective of this use case is to detail description including total saving / gain for each event.</w:t>
            </w:r>
          </w:p>
        </w:tc>
      </w:tr>
      <w:tr w:rsidR="0098000B" w:rsidRPr="00966260" w14:paraId="3B3EF8A3" w14:textId="77777777" w:rsidTr="00966260">
        <w:trPr>
          <w:trHeight w:val="827"/>
        </w:trPr>
        <w:tc>
          <w:tcPr>
            <w:tcW w:w="3287"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46F33530" w14:textId="77777777" w:rsidR="0098000B" w:rsidRPr="00966260" w:rsidRDefault="0098000B" w:rsidP="0098000B">
            <w:pPr>
              <w:rPr>
                <w:rFonts w:asciiTheme="minorHAnsi" w:hAnsiTheme="minorHAnsi"/>
                <w:b/>
                <w:i/>
                <w:sz w:val="22"/>
                <w:szCs w:val="22"/>
              </w:rPr>
            </w:pPr>
            <w:r w:rsidRPr="00966260">
              <w:rPr>
                <w:rFonts w:asciiTheme="minorHAnsi" w:hAnsiTheme="minorHAnsi"/>
                <w:b/>
                <w:i/>
                <w:sz w:val="22"/>
                <w:szCs w:val="22"/>
              </w:rPr>
              <w:t>Pre-Conditions</w:t>
            </w:r>
          </w:p>
        </w:tc>
        <w:tc>
          <w:tcPr>
            <w:tcW w:w="8080" w:type="dxa"/>
            <w:tcBorders>
              <w:top w:val="single" w:sz="4" w:space="0" w:color="auto"/>
              <w:left w:val="single" w:sz="4" w:space="0" w:color="auto"/>
              <w:bottom w:val="single" w:sz="4" w:space="0" w:color="auto"/>
              <w:right w:val="single" w:sz="4" w:space="0" w:color="auto"/>
            </w:tcBorders>
          </w:tcPr>
          <w:p w14:paraId="7B4C5AA9" w14:textId="77777777" w:rsidR="0098000B" w:rsidRPr="00966260" w:rsidRDefault="0098000B" w:rsidP="0098000B">
            <w:pPr>
              <w:numPr>
                <w:ilvl w:val="0"/>
                <w:numId w:val="1"/>
              </w:numPr>
              <w:tabs>
                <w:tab w:val="num" w:pos="630"/>
              </w:tabs>
              <w:spacing w:before="0" w:after="0" w:line="360" w:lineRule="auto"/>
              <w:rPr>
                <w:rFonts w:asciiTheme="minorHAnsi" w:hAnsiTheme="minorHAnsi"/>
                <w:sz w:val="22"/>
                <w:szCs w:val="22"/>
              </w:rPr>
            </w:pPr>
            <w:r w:rsidRPr="00966260">
              <w:rPr>
                <w:rFonts w:asciiTheme="minorHAnsi" w:hAnsiTheme="minorHAnsi"/>
                <w:sz w:val="22"/>
                <w:szCs w:val="22"/>
              </w:rPr>
              <w:t>Authorized User has logged in</w:t>
            </w:r>
          </w:p>
        </w:tc>
      </w:tr>
      <w:tr w:rsidR="0098000B" w:rsidRPr="00966260" w14:paraId="25DD8071" w14:textId="77777777" w:rsidTr="00966260">
        <w:trPr>
          <w:trHeight w:val="553"/>
        </w:trPr>
        <w:tc>
          <w:tcPr>
            <w:tcW w:w="3287"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79D546C6" w14:textId="77777777" w:rsidR="0098000B" w:rsidRPr="00966260" w:rsidRDefault="0098000B" w:rsidP="0098000B">
            <w:pPr>
              <w:rPr>
                <w:rFonts w:asciiTheme="minorHAnsi" w:hAnsiTheme="minorHAnsi"/>
                <w:b/>
                <w:i/>
                <w:sz w:val="22"/>
                <w:szCs w:val="22"/>
              </w:rPr>
            </w:pPr>
            <w:r w:rsidRPr="00966260">
              <w:rPr>
                <w:rFonts w:asciiTheme="minorHAnsi" w:hAnsiTheme="minorHAnsi"/>
                <w:b/>
                <w:i/>
                <w:sz w:val="22"/>
                <w:szCs w:val="22"/>
              </w:rPr>
              <w:t>Post Conditions</w:t>
            </w:r>
          </w:p>
        </w:tc>
        <w:tc>
          <w:tcPr>
            <w:tcW w:w="8080" w:type="dxa"/>
            <w:tcBorders>
              <w:top w:val="single" w:sz="4" w:space="0" w:color="auto"/>
              <w:left w:val="single" w:sz="4" w:space="0" w:color="auto"/>
              <w:bottom w:val="single" w:sz="4" w:space="0" w:color="auto"/>
              <w:right w:val="single" w:sz="4" w:space="0" w:color="auto"/>
            </w:tcBorders>
            <w:shd w:val="clear" w:color="auto" w:fill="auto"/>
          </w:tcPr>
          <w:p w14:paraId="060917AA" w14:textId="77777777" w:rsidR="0098000B" w:rsidRPr="00966260" w:rsidRDefault="0098000B" w:rsidP="0098000B">
            <w:pPr>
              <w:numPr>
                <w:ilvl w:val="0"/>
                <w:numId w:val="1"/>
              </w:numPr>
              <w:tabs>
                <w:tab w:val="num" w:pos="630"/>
              </w:tabs>
              <w:spacing w:before="0" w:after="0" w:line="360" w:lineRule="auto"/>
              <w:rPr>
                <w:rFonts w:asciiTheme="minorHAnsi" w:hAnsiTheme="minorHAnsi"/>
                <w:sz w:val="22"/>
                <w:szCs w:val="22"/>
              </w:rPr>
            </w:pPr>
            <w:r w:rsidRPr="00966260">
              <w:rPr>
                <w:rFonts w:asciiTheme="minorHAnsi" w:hAnsiTheme="minorHAnsi"/>
                <w:sz w:val="22"/>
                <w:szCs w:val="22"/>
              </w:rPr>
              <w:t>System should display result or logs as per the search criteria</w:t>
            </w:r>
          </w:p>
        </w:tc>
      </w:tr>
      <w:tr w:rsidR="0098000B" w:rsidRPr="00966260" w14:paraId="73E4060A" w14:textId="77777777" w:rsidTr="00966260">
        <w:trPr>
          <w:trHeight w:val="553"/>
        </w:trPr>
        <w:tc>
          <w:tcPr>
            <w:tcW w:w="3287"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3D9544EB" w14:textId="77777777" w:rsidR="0098000B" w:rsidRPr="00966260" w:rsidRDefault="0098000B" w:rsidP="0098000B">
            <w:pPr>
              <w:rPr>
                <w:rFonts w:asciiTheme="minorHAnsi" w:hAnsiTheme="minorHAnsi"/>
                <w:b/>
                <w:i/>
                <w:sz w:val="22"/>
                <w:szCs w:val="22"/>
              </w:rPr>
            </w:pPr>
            <w:r w:rsidRPr="00966260">
              <w:rPr>
                <w:rFonts w:asciiTheme="minorHAnsi" w:hAnsiTheme="minorHAnsi"/>
                <w:b/>
                <w:i/>
                <w:sz w:val="22"/>
                <w:szCs w:val="22"/>
              </w:rPr>
              <w:t>Flow of Events</w:t>
            </w:r>
          </w:p>
        </w:tc>
        <w:tc>
          <w:tcPr>
            <w:tcW w:w="8080" w:type="dxa"/>
            <w:tcBorders>
              <w:top w:val="single" w:sz="4" w:space="0" w:color="auto"/>
              <w:left w:val="single" w:sz="4" w:space="0" w:color="auto"/>
              <w:bottom w:val="single" w:sz="4" w:space="0" w:color="auto"/>
              <w:right w:val="single" w:sz="4" w:space="0" w:color="auto"/>
            </w:tcBorders>
            <w:shd w:val="clear" w:color="auto" w:fill="auto"/>
          </w:tcPr>
          <w:p w14:paraId="2281CB5B" w14:textId="77777777" w:rsidR="0098000B" w:rsidRPr="00966260" w:rsidRDefault="0098000B" w:rsidP="0098000B">
            <w:pPr>
              <w:numPr>
                <w:ilvl w:val="0"/>
                <w:numId w:val="2"/>
              </w:numPr>
              <w:spacing w:before="0" w:after="0" w:line="360" w:lineRule="auto"/>
              <w:rPr>
                <w:rFonts w:asciiTheme="minorHAnsi" w:hAnsiTheme="minorHAnsi"/>
                <w:sz w:val="22"/>
                <w:szCs w:val="22"/>
              </w:rPr>
            </w:pPr>
            <w:r w:rsidRPr="00966260">
              <w:rPr>
                <w:rFonts w:asciiTheme="minorHAnsi" w:hAnsiTheme="minorHAnsi"/>
                <w:sz w:val="22"/>
                <w:szCs w:val="22"/>
              </w:rPr>
              <w:t>Authorized User logs in</w:t>
            </w:r>
          </w:p>
          <w:p w14:paraId="68632FAF" w14:textId="77777777" w:rsidR="0098000B" w:rsidRPr="00966260" w:rsidRDefault="0098000B" w:rsidP="0098000B">
            <w:pPr>
              <w:numPr>
                <w:ilvl w:val="0"/>
                <w:numId w:val="2"/>
              </w:numPr>
              <w:spacing w:before="0" w:after="0" w:line="360" w:lineRule="auto"/>
              <w:rPr>
                <w:rFonts w:asciiTheme="minorHAnsi" w:hAnsiTheme="minorHAnsi"/>
                <w:sz w:val="22"/>
                <w:szCs w:val="22"/>
              </w:rPr>
            </w:pPr>
            <w:r w:rsidRPr="00966260">
              <w:rPr>
                <w:rFonts w:asciiTheme="minorHAnsi" w:hAnsiTheme="minorHAnsi"/>
                <w:sz w:val="22"/>
                <w:szCs w:val="22"/>
              </w:rPr>
              <w:t>Clicks on Report Tab</w:t>
            </w:r>
          </w:p>
          <w:p w14:paraId="40292D4F" w14:textId="77777777" w:rsidR="0098000B" w:rsidRPr="00966260" w:rsidRDefault="0098000B" w:rsidP="0098000B">
            <w:pPr>
              <w:numPr>
                <w:ilvl w:val="0"/>
                <w:numId w:val="2"/>
              </w:numPr>
              <w:spacing w:before="0" w:after="0" w:line="360" w:lineRule="auto"/>
              <w:rPr>
                <w:rFonts w:asciiTheme="minorHAnsi" w:hAnsiTheme="minorHAnsi"/>
                <w:sz w:val="22"/>
                <w:szCs w:val="22"/>
              </w:rPr>
            </w:pPr>
            <w:r w:rsidRPr="00966260">
              <w:rPr>
                <w:rFonts w:asciiTheme="minorHAnsi" w:hAnsiTheme="minorHAnsi"/>
                <w:sz w:val="22"/>
                <w:szCs w:val="22"/>
              </w:rPr>
              <w:t>Clicks on Procurement Analysis Report link</w:t>
            </w:r>
          </w:p>
          <w:p w14:paraId="06BBF649" w14:textId="77777777" w:rsidR="0098000B" w:rsidRPr="00966260" w:rsidRDefault="0098000B" w:rsidP="0098000B">
            <w:pPr>
              <w:numPr>
                <w:ilvl w:val="0"/>
                <w:numId w:val="2"/>
              </w:numPr>
              <w:spacing w:before="0" w:after="0" w:line="360" w:lineRule="auto"/>
              <w:rPr>
                <w:rFonts w:asciiTheme="minorHAnsi" w:hAnsiTheme="minorHAnsi"/>
                <w:sz w:val="22"/>
                <w:szCs w:val="22"/>
              </w:rPr>
            </w:pPr>
            <w:r w:rsidRPr="00966260">
              <w:rPr>
                <w:rFonts w:asciiTheme="minorHAnsi" w:hAnsiTheme="minorHAnsi"/>
                <w:sz w:val="22"/>
                <w:szCs w:val="22"/>
              </w:rPr>
              <w:t>Enters search criteria</w:t>
            </w:r>
          </w:p>
        </w:tc>
      </w:tr>
      <w:tr w:rsidR="0098000B" w:rsidRPr="00966260" w14:paraId="06766889" w14:textId="77777777" w:rsidTr="00966260">
        <w:trPr>
          <w:trHeight w:val="553"/>
        </w:trPr>
        <w:tc>
          <w:tcPr>
            <w:tcW w:w="3287"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0DC89E54" w14:textId="77777777" w:rsidR="0098000B" w:rsidRPr="00966260" w:rsidRDefault="0098000B" w:rsidP="0098000B">
            <w:pPr>
              <w:rPr>
                <w:rFonts w:asciiTheme="minorHAnsi" w:hAnsiTheme="minorHAnsi"/>
                <w:b/>
                <w:i/>
                <w:sz w:val="22"/>
                <w:szCs w:val="22"/>
              </w:rPr>
            </w:pPr>
            <w:r w:rsidRPr="00966260">
              <w:rPr>
                <w:rFonts w:asciiTheme="minorHAnsi" w:hAnsiTheme="minorHAnsi"/>
                <w:b/>
                <w:i/>
                <w:sz w:val="22"/>
                <w:szCs w:val="22"/>
              </w:rPr>
              <w:t>Alternate Flow/Exceptional Flow</w:t>
            </w:r>
          </w:p>
        </w:tc>
        <w:tc>
          <w:tcPr>
            <w:tcW w:w="8080" w:type="dxa"/>
            <w:tcBorders>
              <w:top w:val="single" w:sz="4" w:space="0" w:color="auto"/>
              <w:left w:val="single" w:sz="4" w:space="0" w:color="auto"/>
              <w:bottom w:val="single" w:sz="4" w:space="0" w:color="auto"/>
              <w:right w:val="single" w:sz="4" w:space="0" w:color="auto"/>
            </w:tcBorders>
          </w:tcPr>
          <w:p w14:paraId="646EB72F" w14:textId="77777777" w:rsidR="0098000B" w:rsidRPr="00966260" w:rsidRDefault="0098000B" w:rsidP="0098000B">
            <w:pPr>
              <w:numPr>
                <w:ilvl w:val="0"/>
                <w:numId w:val="2"/>
              </w:numPr>
              <w:rPr>
                <w:rFonts w:asciiTheme="minorHAnsi" w:hAnsiTheme="minorHAnsi"/>
                <w:sz w:val="22"/>
                <w:szCs w:val="22"/>
              </w:rPr>
            </w:pPr>
            <w:r w:rsidRPr="00966260">
              <w:rPr>
                <w:rFonts w:asciiTheme="minorHAnsi" w:hAnsiTheme="minorHAnsi"/>
                <w:sz w:val="22"/>
                <w:szCs w:val="22"/>
              </w:rPr>
              <w:t>System should display full department tree (of all created domain) to super admin.</w:t>
            </w:r>
          </w:p>
        </w:tc>
      </w:tr>
      <w:tr w:rsidR="0098000B" w:rsidRPr="00966260" w14:paraId="0966BECD" w14:textId="77777777" w:rsidTr="00966260">
        <w:trPr>
          <w:trHeight w:val="553"/>
        </w:trPr>
        <w:tc>
          <w:tcPr>
            <w:tcW w:w="3287"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0794F6D0" w14:textId="77777777" w:rsidR="0098000B" w:rsidRPr="00966260" w:rsidRDefault="0098000B" w:rsidP="0098000B">
            <w:pPr>
              <w:rPr>
                <w:rFonts w:asciiTheme="minorHAnsi" w:hAnsiTheme="minorHAnsi"/>
                <w:b/>
                <w:i/>
                <w:sz w:val="22"/>
                <w:szCs w:val="22"/>
              </w:rPr>
            </w:pPr>
            <w:r w:rsidRPr="00966260">
              <w:rPr>
                <w:rFonts w:asciiTheme="minorHAnsi" w:hAnsiTheme="minorHAnsi"/>
                <w:b/>
                <w:i/>
                <w:sz w:val="22"/>
                <w:szCs w:val="22"/>
              </w:rPr>
              <w:t>Business Rule / Requirements</w:t>
            </w:r>
          </w:p>
        </w:tc>
        <w:tc>
          <w:tcPr>
            <w:tcW w:w="8080" w:type="dxa"/>
            <w:tcBorders>
              <w:top w:val="single" w:sz="4" w:space="0" w:color="auto"/>
              <w:left w:val="single" w:sz="4" w:space="0" w:color="auto"/>
              <w:bottom w:val="single" w:sz="4" w:space="0" w:color="auto"/>
              <w:right w:val="single" w:sz="4" w:space="0" w:color="auto"/>
            </w:tcBorders>
          </w:tcPr>
          <w:p w14:paraId="78CD2F06" w14:textId="77777777" w:rsidR="0098000B" w:rsidRPr="00966260" w:rsidRDefault="0098000B" w:rsidP="0098000B">
            <w:pPr>
              <w:numPr>
                <w:ilvl w:val="0"/>
                <w:numId w:val="2"/>
              </w:numPr>
              <w:spacing w:before="0" w:after="0" w:line="360" w:lineRule="auto"/>
              <w:rPr>
                <w:rFonts w:asciiTheme="minorHAnsi" w:hAnsiTheme="minorHAnsi"/>
                <w:sz w:val="22"/>
                <w:szCs w:val="22"/>
              </w:rPr>
            </w:pPr>
            <w:r w:rsidRPr="00966260">
              <w:rPr>
                <w:rFonts w:asciiTheme="minorHAnsi" w:hAnsiTheme="minorHAnsi"/>
                <w:sz w:val="22"/>
                <w:szCs w:val="22"/>
              </w:rPr>
              <w:t>System should display department combo of particular domain only.</w:t>
            </w:r>
          </w:p>
          <w:p w14:paraId="7291F27C" w14:textId="77777777" w:rsidR="0098000B" w:rsidRPr="00966260" w:rsidRDefault="0098000B" w:rsidP="0098000B">
            <w:pPr>
              <w:numPr>
                <w:ilvl w:val="0"/>
                <w:numId w:val="2"/>
              </w:numPr>
              <w:spacing w:before="0" w:after="0" w:line="360" w:lineRule="auto"/>
              <w:rPr>
                <w:rFonts w:asciiTheme="minorHAnsi" w:hAnsiTheme="minorHAnsi"/>
                <w:sz w:val="22"/>
                <w:szCs w:val="22"/>
              </w:rPr>
            </w:pPr>
            <w:r w:rsidRPr="00966260">
              <w:rPr>
                <w:rFonts w:asciiTheme="minorHAnsi" w:hAnsiTheme="minorHAnsi"/>
                <w:sz w:val="22"/>
                <w:szCs w:val="22"/>
              </w:rPr>
              <w:t>If no department is selected and use search report, then system should display all domains auctions to Abc Admin User.</w:t>
            </w:r>
          </w:p>
          <w:p w14:paraId="6410823F" w14:textId="77777777" w:rsidR="0098000B" w:rsidRPr="00966260" w:rsidRDefault="0098000B" w:rsidP="0098000B">
            <w:pPr>
              <w:numPr>
                <w:ilvl w:val="0"/>
                <w:numId w:val="2"/>
              </w:numPr>
              <w:spacing w:before="0" w:after="0" w:line="360" w:lineRule="auto"/>
              <w:rPr>
                <w:rFonts w:asciiTheme="minorHAnsi" w:hAnsiTheme="minorHAnsi"/>
                <w:sz w:val="22"/>
                <w:szCs w:val="22"/>
              </w:rPr>
            </w:pPr>
            <w:r w:rsidRPr="00966260">
              <w:rPr>
                <w:rFonts w:asciiTheme="minorHAnsi" w:hAnsiTheme="minorHAnsi"/>
                <w:sz w:val="22"/>
                <w:szCs w:val="22"/>
              </w:rPr>
              <w:t>If user is Department Admin and If no department is selected and user search report, then it should display auctions of department in which officer is created and the child department of that department.</w:t>
            </w:r>
          </w:p>
          <w:p w14:paraId="686186D2" w14:textId="77777777" w:rsidR="0098000B" w:rsidRPr="00966260" w:rsidRDefault="0098000B" w:rsidP="0098000B">
            <w:pPr>
              <w:numPr>
                <w:ilvl w:val="0"/>
                <w:numId w:val="2"/>
              </w:numPr>
              <w:spacing w:before="0" w:after="0" w:line="360" w:lineRule="auto"/>
              <w:rPr>
                <w:rFonts w:asciiTheme="minorHAnsi" w:hAnsiTheme="minorHAnsi"/>
                <w:sz w:val="22"/>
                <w:szCs w:val="22"/>
              </w:rPr>
            </w:pPr>
            <w:r w:rsidRPr="00966260">
              <w:rPr>
                <w:rFonts w:asciiTheme="minorHAnsi" w:hAnsiTheme="minorHAnsi"/>
                <w:sz w:val="22"/>
                <w:szCs w:val="22"/>
              </w:rPr>
              <w:t>System should allow authorized user to search data on the basis of following mentioned search criteria;</w:t>
            </w:r>
          </w:p>
          <w:p w14:paraId="007E21A0" w14:textId="77777777" w:rsidR="0098000B" w:rsidRPr="00966260" w:rsidRDefault="0098000B" w:rsidP="0098000B">
            <w:pPr>
              <w:numPr>
                <w:ilvl w:val="1"/>
                <w:numId w:val="2"/>
              </w:numPr>
              <w:spacing w:before="0" w:after="0" w:line="360" w:lineRule="auto"/>
              <w:rPr>
                <w:rFonts w:asciiTheme="minorHAnsi" w:hAnsiTheme="minorHAnsi"/>
                <w:sz w:val="22"/>
                <w:szCs w:val="22"/>
              </w:rPr>
            </w:pPr>
            <w:r w:rsidRPr="00966260">
              <w:rPr>
                <w:rFonts w:asciiTheme="minorHAnsi" w:hAnsiTheme="minorHAnsi"/>
                <w:sz w:val="22"/>
                <w:szCs w:val="22"/>
              </w:rPr>
              <w:t>Department Name</w:t>
            </w:r>
          </w:p>
          <w:p w14:paraId="01DCA9DB" w14:textId="77777777" w:rsidR="0098000B" w:rsidRPr="00966260" w:rsidRDefault="0098000B" w:rsidP="0098000B">
            <w:pPr>
              <w:numPr>
                <w:ilvl w:val="1"/>
                <w:numId w:val="2"/>
              </w:numPr>
              <w:spacing w:before="0" w:after="0" w:line="360" w:lineRule="auto"/>
              <w:rPr>
                <w:rFonts w:asciiTheme="minorHAnsi" w:hAnsiTheme="minorHAnsi"/>
                <w:sz w:val="22"/>
                <w:szCs w:val="22"/>
              </w:rPr>
            </w:pPr>
            <w:r w:rsidRPr="00966260">
              <w:rPr>
                <w:rFonts w:asciiTheme="minorHAnsi" w:hAnsiTheme="minorHAnsi"/>
                <w:sz w:val="22"/>
                <w:szCs w:val="22"/>
              </w:rPr>
              <w:t>Event Variant (RA / FA / Both)</w:t>
            </w:r>
          </w:p>
          <w:p w14:paraId="096CE8EA" w14:textId="77777777" w:rsidR="0098000B" w:rsidRPr="00966260" w:rsidRDefault="0098000B" w:rsidP="0098000B">
            <w:pPr>
              <w:numPr>
                <w:ilvl w:val="1"/>
                <w:numId w:val="2"/>
              </w:numPr>
              <w:spacing w:before="0" w:after="0" w:line="360" w:lineRule="auto"/>
              <w:rPr>
                <w:rFonts w:asciiTheme="minorHAnsi" w:hAnsiTheme="minorHAnsi"/>
                <w:sz w:val="22"/>
                <w:szCs w:val="22"/>
              </w:rPr>
            </w:pPr>
            <w:r w:rsidRPr="00966260">
              <w:rPr>
                <w:rFonts w:asciiTheme="minorHAnsi" w:hAnsiTheme="minorHAnsi"/>
                <w:sz w:val="22"/>
                <w:szCs w:val="22"/>
              </w:rPr>
              <w:t>Date From</w:t>
            </w:r>
          </w:p>
          <w:p w14:paraId="32301A62" w14:textId="77777777" w:rsidR="0098000B" w:rsidRPr="00966260" w:rsidRDefault="0098000B" w:rsidP="0098000B">
            <w:pPr>
              <w:numPr>
                <w:ilvl w:val="1"/>
                <w:numId w:val="2"/>
              </w:numPr>
              <w:spacing w:before="0" w:after="0" w:line="360" w:lineRule="auto"/>
              <w:rPr>
                <w:rFonts w:asciiTheme="minorHAnsi" w:hAnsiTheme="minorHAnsi"/>
                <w:sz w:val="22"/>
                <w:szCs w:val="22"/>
              </w:rPr>
            </w:pPr>
            <w:r w:rsidRPr="00966260">
              <w:rPr>
                <w:rFonts w:asciiTheme="minorHAnsi" w:hAnsiTheme="minorHAnsi"/>
                <w:sz w:val="22"/>
                <w:szCs w:val="22"/>
              </w:rPr>
              <w:t>Date To</w:t>
            </w:r>
          </w:p>
          <w:p w14:paraId="7A70E3BB" w14:textId="77777777" w:rsidR="0098000B" w:rsidRPr="00966260" w:rsidRDefault="0098000B" w:rsidP="0098000B">
            <w:pPr>
              <w:numPr>
                <w:ilvl w:val="1"/>
                <w:numId w:val="2"/>
              </w:numPr>
              <w:spacing w:before="0" w:after="0" w:line="360" w:lineRule="auto"/>
              <w:rPr>
                <w:rFonts w:asciiTheme="minorHAnsi" w:hAnsiTheme="minorHAnsi"/>
                <w:sz w:val="22"/>
                <w:szCs w:val="22"/>
              </w:rPr>
            </w:pPr>
            <w:r w:rsidRPr="00966260">
              <w:rPr>
                <w:rFonts w:asciiTheme="minorHAnsi" w:hAnsiTheme="minorHAnsi"/>
                <w:sz w:val="22"/>
                <w:szCs w:val="22"/>
              </w:rPr>
              <w:t>Access Type (Open | Limited)</w:t>
            </w:r>
          </w:p>
          <w:p w14:paraId="57DD84A1" w14:textId="77777777" w:rsidR="0098000B" w:rsidRPr="00966260" w:rsidRDefault="0098000B" w:rsidP="0098000B">
            <w:pPr>
              <w:numPr>
                <w:ilvl w:val="1"/>
                <w:numId w:val="2"/>
              </w:numPr>
              <w:spacing w:before="0" w:after="0" w:line="360" w:lineRule="auto"/>
              <w:rPr>
                <w:rFonts w:asciiTheme="minorHAnsi" w:hAnsiTheme="minorHAnsi"/>
                <w:sz w:val="22"/>
                <w:szCs w:val="22"/>
              </w:rPr>
            </w:pPr>
            <w:r w:rsidRPr="00966260">
              <w:rPr>
                <w:rFonts w:asciiTheme="minorHAnsi" w:hAnsiTheme="minorHAnsi"/>
                <w:sz w:val="22"/>
                <w:szCs w:val="22"/>
              </w:rPr>
              <w:t>Auction Status (Approved, Stopped, Cancelled)</w:t>
            </w:r>
          </w:p>
          <w:p w14:paraId="6835EC87" w14:textId="77777777" w:rsidR="0098000B" w:rsidRPr="00966260" w:rsidRDefault="0098000B" w:rsidP="0098000B">
            <w:pPr>
              <w:pStyle w:val="ListParagraph"/>
              <w:numPr>
                <w:ilvl w:val="0"/>
                <w:numId w:val="2"/>
              </w:numPr>
              <w:spacing w:before="0" w:after="0" w:line="360" w:lineRule="auto"/>
              <w:rPr>
                <w:rFonts w:asciiTheme="minorHAnsi" w:hAnsiTheme="minorHAnsi"/>
                <w:sz w:val="22"/>
                <w:szCs w:val="22"/>
              </w:rPr>
            </w:pPr>
            <w:r w:rsidRPr="00966260">
              <w:rPr>
                <w:rFonts w:asciiTheme="minorHAnsi" w:hAnsiTheme="minorHAnsi"/>
                <w:sz w:val="22"/>
                <w:szCs w:val="22"/>
              </w:rPr>
              <w:t>System should provide column header selection provision to authorized user. System should render data of selected columns.</w:t>
            </w:r>
          </w:p>
          <w:p w14:paraId="77BFE14A" w14:textId="77777777" w:rsidR="0098000B" w:rsidRPr="00966260" w:rsidRDefault="0098000B" w:rsidP="0098000B">
            <w:pPr>
              <w:numPr>
                <w:ilvl w:val="0"/>
                <w:numId w:val="2"/>
              </w:numPr>
              <w:spacing w:before="0" w:after="0" w:line="360" w:lineRule="auto"/>
              <w:rPr>
                <w:rFonts w:asciiTheme="minorHAnsi" w:hAnsiTheme="minorHAnsi"/>
                <w:sz w:val="22"/>
                <w:szCs w:val="22"/>
              </w:rPr>
            </w:pPr>
            <w:r w:rsidRPr="00966260">
              <w:rPr>
                <w:rFonts w:asciiTheme="minorHAnsi" w:hAnsiTheme="minorHAnsi"/>
                <w:sz w:val="22"/>
                <w:szCs w:val="22"/>
              </w:rPr>
              <w:t>Following are the columns which authorized user can check or un check;</w:t>
            </w:r>
          </w:p>
          <w:p w14:paraId="1732C374" w14:textId="77777777" w:rsidR="0098000B" w:rsidRPr="00966260" w:rsidRDefault="0098000B" w:rsidP="0098000B">
            <w:pPr>
              <w:numPr>
                <w:ilvl w:val="1"/>
                <w:numId w:val="2"/>
              </w:numPr>
              <w:spacing w:before="0" w:after="0" w:line="360" w:lineRule="auto"/>
              <w:rPr>
                <w:rFonts w:asciiTheme="minorHAnsi" w:hAnsiTheme="minorHAnsi"/>
                <w:sz w:val="22"/>
                <w:szCs w:val="22"/>
              </w:rPr>
            </w:pPr>
            <w:r w:rsidRPr="00966260">
              <w:rPr>
                <w:rFonts w:asciiTheme="minorHAnsi" w:hAnsiTheme="minorHAnsi"/>
                <w:sz w:val="22"/>
                <w:szCs w:val="22"/>
              </w:rPr>
              <w:t>Event ID</w:t>
            </w:r>
          </w:p>
          <w:p w14:paraId="1180FE74" w14:textId="77777777" w:rsidR="0098000B" w:rsidRPr="00966260" w:rsidRDefault="0098000B" w:rsidP="0098000B">
            <w:pPr>
              <w:numPr>
                <w:ilvl w:val="1"/>
                <w:numId w:val="2"/>
              </w:numPr>
              <w:spacing w:before="0" w:after="0" w:line="360" w:lineRule="auto"/>
              <w:rPr>
                <w:rFonts w:asciiTheme="minorHAnsi" w:hAnsiTheme="minorHAnsi"/>
                <w:sz w:val="22"/>
                <w:szCs w:val="22"/>
              </w:rPr>
            </w:pPr>
            <w:r w:rsidRPr="00966260">
              <w:rPr>
                <w:rFonts w:asciiTheme="minorHAnsi" w:hAnsiTheme="minorHAnsi"/>
                <w:sz w:val="22"/>
                <w:szCs w:val="22"/>
              </w:rPr>
              <w:t>Event No.</w:t>
            </w:r>
          </w:p>
          <w:p w14:paraId="1CAE5C4B" w14:textId="77777777" w:rsidR="0098000B" w:rsidRPr="00966260" w:rsidRDefault="0098000B" w:rsidP="0098000B">
            <w:pPr>
              <w:numPr>
                <w:ilvl w:val="1"/>
                <w:numId w:val="2"/>
              </w:numPr>
              <w:spacing w:before="0" w:after="0" w:line="360" w:lineRule="auto"/>
              <w:rPr>
                <w:rFonts w:asciiTheme="minorHAnsi" w:hAnsiTheme="minorHAnsi"/>
                <w:sz w:val="22"/>
                <w:szCs w:val="22"/>
              </w:rPr>
            </w:pPr>
            <w:r w:rsidRPr="00966260">
              <w:rPr>
                <w:rFonts w:asciiTheme="minorHAnsi" w:hAnsiTheme="minorHAnsi"/>
                <w:sz w:val="22"/>
                <w:szCs w:val="22"/>
              </w:rPr>
              <w:t>Event Keyword</w:t>
            </w:r>
          </w:p>
          <w:p w14:paraId="68176CE7" w14:textId="77777777" w:rsidR="0098000B" w:rsidRPr="00966260" w:rsidRDefault="0098000B" w:rsidP="0098000B">
            <w:pPr>
              <w:numPr>
                <w:ilvl w:val="1"/>
                <w:numId w:val="2"/>
              </w:numPr>
              <w:spacing w:before="0" w:after="0" w:line="360" w:lineRule="auto"/>
              <w:rPr>
                <w:rFonts w:asciiTheme="minorHAnsi" w:hAnsiTheme="minorHAnsi"/>
                <w:sz w:val="22"/>
                <w:szCs w:val="22"/>
              </w:rPr>
            </w:pPr>
            <w:r w:rsidRPr="00966260">
              <w:rPr>
                <w:rFonts w:asciiTheme="minorHAnsi" w:hAnsiTheme="minorHAnsi"/>
                <w:sz w:val="22"/>
                <w:szCs w:val="22"/>
              </w:rPr>
              <w:t>Event Brief / Brief Scope of Work</w:t>
            </w:r>
          </w:p>
          <w:p w14:paraId="65B9DAF1" w14:textId="77777777" w:rsidR="0098000B" w:rsidRPr="00966260" w:rsidRDefault="0098000B" w:rsidP="0098000B">
            <w:pPr>
              <w:numPr>
                <w:ilvl w:val="1"/>
                <w:numId w:val="2"/>
              </w:numPr>
              <w:spacing w:before="0" w:after="0" w:line="360" w:lineRule="auto"/>
              <w:rPr>
                <w:rFonts w:asciiTheme="minorHAnsi" w:hAnsiTheme="minorHAnsi"/>
                <w:sz w:val="22"/>
                <w:szCs w:val="22"/>
              </w:rPr>
            </w:pPr>
            <w:r w:rsidRPr="00966260">
              <w:rPr>
                <w:rFonts w:asciiTheme="minorHAnsi" w:hAnsiTheme="minorHAnsi"/>
                <w:sz w:val="22"/>
                <w:szCs w:val="22"/>
              </w:rPr>
              <w:t>Sub Department</w:t>
            </w:r>
          </w:p>
          <w:p w14:paraId="26114783" w14:textId="77777777" w:rsidR="0098000B" w:rsidRPr="00966260" w:rsidRDefault="0098000B" w:rsidP="0098000B">
            <w:pPr>
              <w:numPr>
                <w:ilvl w:val="1"/>
                <w:numId w:val="2"/>
              </w:numPr>
              <w:spacing w:before="0" w:after="0" w:line="360" w:lineRule="auto"/>
              <w:rPr>
                <w:rFonts w:asciiTheme="minorHAnsi" w:hAnsiTheme="minorHAnsi"/>
                <w:sz w:val="22"/>
                <w:szCs w:val="22"/>
              </w:rPr>
            </w:pPr>
            <w:r w:rsidRPr="00966260">
              <w:rPr>
                <w:rFonts w:asciiTheme="minorHAnsi" w:hAnsiTheme="minorHAnsi"/>
                <w:sz w:val="22"/>
                <w:szCs w:val="22"/>
              </w:rPr>
              <w:t>Official Name</w:t>
            </w:r>
          </w:p>
          <w:p w14:paraId="7FF13F02" w14:textId="77777777" w:rsidR="0098000B" w:rsidRPr="00966260" w:rsidRDefault="0098000B" w:rsidP="0098000B">
            <w:pPr>
              <w:numPr>
                <w:ilvl w:val="1"/>
                <w:numId w:val="2"/>
              </w:numPr>
              <w:spacing w:before="0" w:after="0" w:line="360" w:lineRule="auto"/>
              <w:rPr>
                <w:rFonts w:asciiTheme="minorHAnsi" w:hAnsiTheme="minorHAnsi"/>
                <w:sz w:val="22"/>
                <w:szCs w:val="22"/>
              </w:rPr>
            </w:pPr>
            <w:r w:rsidRPr="00966260">
              <w:rPr>
                <w:rFonts w:asciiTheme="minorHAnsi" w:hAnsiTheme="minorHAnsi"/>
                <w:sz w:val="22"/>
                <w:szCs w:val="22"/>
              </w:rPr>
              <w:t>Bidding Variant (Buy / Sell)</w:t>
            </w:r>
          </w:p>
          <w:p w14:paraId="650B286F" w14:textId="77777777" w:rsidR="0098000B" w:rsidRPr="00966260" w:rsidRDefault="0098000B" w:rsidP="0098000B">
            <w:pPr>
              <w:numPr>
                <w:ilvl w:val="1"/>
                <w:numId w:val="2"/>
              </w:numPr>
              <w:spacing w:before="0" w:after="0" w:line="360" w:lineRule="auto"/>
              <w:rPr>
                <w:rFonts w:asciiTheme="minorHAnsi" w:hAnsiTheme="minorHAnsi"/>
                <w:sz w:val="22"/>
                <w:szCs w:val="22"/>
              </w:rPr>
            </w:pPr>
            <w:r w:rsidRPr="00966260">
              <w:rPr>
                <w:rFonts w:asciiTheme="minorHAnsi" w:hAnsiTheme="minorHAnsi"/>
                <w:sz w:val="22"/>
                <w:szCs w:val="22"/>
              </w:rPr>
              <w:t>Description / Details</w:t>
            </w:r>
          </w:p>
          <w:p w14:paraId="781B1C23" w14:textId="77777777" w:rsidR="0098000B" w:rsidRPr="00966260" w:rsidRDefault="0098000B" w:rsidP="0098000B">
            <w:pPr>
              <w:numPr>
                <w:ilvl w:val="1"/>
                <w:numId w:val="2"/>
              </w:numPr>
              <w:spacing w:before="0" w:after="0" w:line="360" w:lineRule="auto"/>
              <w:rPr>
                <w:rFonts w:asciiTheme="minorHAnsi" w:hAnsiTheme="minorHAnsi"/>
                <w:sz w:val="22"/>
                <w:szCs w:val="22"/>
              </w:rPr>
            </w:pPr>
            <w:r w:rsidRPr="00966260">
              <w:rPr>
                <w:rFonts w:asciiTheme="minorHAnsi" w:hAnsiTheme="minorHAnsi"/>
                <w:sz w:val="22"/>
                <w:szCs w:val="22"/>
              </w:rPr>
              <w:t>Start Date and Time</w:t>
            </w:r>
          </w:p>
          <w:p w14:paraId="4313678C" w14:textId="77777777" w:rsidR="0098000B" w:rsidRPr="00966260" w:rsidRDefault="0098000B" w:rsidP="0098000B">
            <w:pPr>
              <w:numPr>
                <w:ilvl w:val="1"/>
                <w:numId w:val="2"/>
              </w:numPr>
              <w:spacing w:before="0" w:after="0" w:line="360" w:lineRule="auto"/>
              <w:rPr>
                <w:rFonts w:asciiTheme="minorHAnsi" w:hAnsiTheme="minorHAnsi"/>
                <w:sz w:val="22"/>
                <w:szCs w:val="22"/>
              </w:rPr>
            </w:pPr>
            <w:r w:rsidRPr="00966260">
              <w:rPr>
                <w:rFonts w:asciiTheme="minorHAnsi" w:hAnsiTheme="minorHAnsi"/>
                <w:sz w:val="22"/>
                <w:szCs w:val="22"/>
              </w:rPr>
              <w:t>End Date and Time</w:t>
            </w:r>
          </w:p>
          <w:p w14:paraId="5A783103" w14:textId="77777777" w:rsidR="0098000B" w:rsidRPr="00966260" w:rsidRDefault="0098000B" w:rsidP="0098000B">
            <w:pPr>
              <w:numPr>
                <w:ilvl w:val="1"/>
                <w:numId w:val="2"/>
              </w:numPr>
              <w:spacing w:before="0" w:after="0" w:line="360" w:lineRule="auto"/>
              <w:rPr>
                <w:rFonts w:asciiTheme="minorHAnsi" w:hAnsiTheme="minorHAnsi"/>
                <w:sz w:val="22"/>
                <w:szCs w:val="22"/>
              </w:rPr>
            </w:pPr>
            <w:r w:rsidRPr="00966260">
              <w:rPr>
                <w:rFonts w:asciiTheme="minorHAnsi" w:hAnsiTheme="minorHAnsi"/>
                <w:sz w:val="22"/>
                <w:szCs w:val="22"/>
              </w:rPr>
              <w:t>Remarks</w:t>
            </w:r>
          </w:p>
          <w:p w14:paraId="4FFD210C" w14:textId="77777777" w:rsidR="0098000B" w:rsidRPr="00966260" w:rsidRDefault="0098000B" w:rsidP="0098000B">
            <w:pPr>
              <w:numPr>
                <w:ilvl w:val="0"/>
                <w:numId w:val="2"/>
              </w:numPr>
              <w:spacing w:before="0" w:after="0" w:line="360" w:lineRule="auto"/>
              <w:rPr>
                <w:rFonts w:asciiTheme="minorHAnsi" w:hAnsiTheme="minorHAnsi"/>
                <w:sz w:val="22"/>
                <w:szCs w:val="22"/>
              </w:rPr>
            </w:pPr>
            <w:r w:rsidRPr="00966260">
              <w:rPr>
                <w:rFonts w:asciiTheme="minorHAnsi" w:hAnsiTheme="minorHAnsi"/>
                <w:sz w:val="22"/>
                <w:szCs w:val="22"/>
              </w:rPr>
              <w:t>System should provide Clear Search functionality.</w:t>
            </w:r>
          </w:p>
          <w:p w14:paraId="3CE9A4D9" w14:textId="77777777" w:rsidR="0098000B" w:rsidRPr="00966260" w:rsidRDefault="0098000B" w:rsidP="0098000B">
            <w:pPr>
              <w:numPr>
                <w:ilvl w:val="0"/>
                <w:numId w:val="2"/>
              </w:numPr>
              <w:spacing w:before="0" w:after="0" w:line="360" w:lineRule="auto"/>
              <w:rPr>
                <w:rFonts w:asciiTheme="minorHAnsi" w:hAnsiTheme="minorHAnsi"/>
                <w:sz w:val="22"/>
                <w:szCs w:val="22"/>
              </w:rPr>
            </w:pPr>
            <w:r w:rsidRPr="00966260">
              <w:rPr>
                <w:rFonts w:asciiTheme="minorHAnsi" w:hAnsiTheme="minorHAnsi"/>
                <w:sz w:val="22"/>
                <w:szCs w:val="22"/>
              </w:rPr>
              <w:t>If Department is not selected, system should generate Report of all department.</w:t>
            </w:r>
          </w:p>
          <w:p w14:paraId="6A65EA5A" w14:textId="77777777" w:rsidR="0098000B" w:rsidRPr="00966260" w:rsidRDefault="0098000B" w:rsidP="0098000B">
            <w:pPr>
              <w:numPr>
                <w:ilvl w:val="0"/>
                <w:numId w:val="2"/>
              </w:numPr>
              <w:spacing w:before="0" w:after="0" w:line="360" w:lineRule="auto"/>
              <w:rPr>
                <w:rFonts w:asciiTheme="minorHAnsi" w:hAnsiTheme="minorHAnsi"/>
                <w:sz w:val="22"/>
                <w:szCs w:val="22"/>
              </w:rPr>
            </w:pPr>
            <w:r w:rsidRPr="00966260">
              <w:rPr>
                <w:rFonts w:asciiTheme="minorHAnsi" w:hAnsiTheme="minorHAnsi"/>
                <w:sz w:val="22"/>
                <w:szCs w:val="22"/>
              </w:rPr>
              <w:t>System should display following data for Procurement Analysis Report;</w:t>
            </w:r>
          </w:p>
          <w:p w14:paraId="62DC7082" w14:textId="77777777" w:rsidR="0098000B" w:rsidRPr="00966260" w:rsidRDefault="0098000B" w:rsidP="0098000B">
            <w:pPr>
              <w:numPr>
                <w:ilvl w:val="1"/>
                <w:numId w:val="2"/>
              </w:numPr>
              <w:spacing w:before="0" w:after="0" w:line="360" w:lineRule="auto"/>
              <w:rPr>
                <w:rFonts w:asciiTheme="minorHAnsi" w:hAnsiTheme="minorHAnsi"/>
                <w:sz w:val="22"/>
                <w:szCs w:val="22"/>
              </w:rPr>
            </w:pPr>
            <w:r w:rsidRPr="00966260">
              <w:rPr>
                <w:rFonts w:asciiTheme="minorHAnsi" w:hAnsiTheme="minorHAnsi"/>
                <w:sz w:val="22"/>
                <w:szCs w:val="22"/>
              </w:rPr>
              <w:t>Sr. No.</w:t>
            </w:r>
          </w:p>
          <w:p w14:paraId="3DD5280F" w14:textId="77777777" w:rsidR="0098000B" w:rsidRPr="00966260" w:rsidRDefault="0098000B" w:rsidP="0098000B">
            <w:pPr>
              <w:numPr>
                <w:ilvl w:val="1"/>
                <w:numId w:val="2"/>
              </w:numPr>
              <w:spacing w:before="0" w:after="0" w:line="360" w:lineRule="auto"/>
              <w:rPr>
                <w:rFonts w:asciiTheme="minorHAnsi" w:hAnsiTheme="minorHAnsi"/>
                <w:sz w:val="22"/>
                <w:szCs w:val="22"/>
              </w:rPr>
            </w:pPr>
            <w:r w:rsidRPr="00966260">
              <w:rPr>
                <w:rFonts w:asciiTheme="minorHAnsi" w:hAnsiTheme="minorHAnsi"/>
                <w:sz w:val="22"/>
                <w:szCs w:val="22"/>
              </w:rPr>
              <w:t>Event ID</w:t>
            </w:r>
          </w:p>
          <w:p w14:paraId="356E9274" w14:textId="77777777" w:rsidR="0098000B" w:rsidRPr="00966260" w:rsidRDefault="0098000B" w:rsidP="0098000B">
            <w:pPr>
              <w:numPr>
                <w:ilvl w:val="1"/>
                <w:numId w:val="2"/>
              </w:numPr>
              <w:spacing w:before="0" w:after="0" w:line="360" w:lineRule="auto"/>
              <w:rPr>
                <w:rFonts w:asciiTheme="minorHAnsi" w:hAnsiTheme="minorHAnsi"/>
                <w:sz w:val="22"/>
                <w:szCs w:val="22"/>
              </w:rPr>
            </w:pPr>
            <w:r w:rsidRPr="00966260">
              <w:rPr>
                <w:rFonts w:asciiTheme="minorHAnsi" w:hAnsiTheme="minorHAnsi"/>
                <w:sz w:val="22"/>
                <w:szCs w:val="22"/>
              </w:rPr>
              <w:t>Event No.</w:t>
            </w:r>
          </w:p>
          <w:p w14:paraId="6DF53F29" w14:textId="77777777" w:rsidR="0098000B" w:rsidRPr="00966260" w:rsidRDefault="0098000B" w:rsidP="0098000B">
            <w:pPr>
              <w:numPr>
                <w:ilvl w:val="1"/>
                <w:numId w:val="2"/>
              </w:numPr>
              <w:spacing w:before="0" w:after="0" w:line="360" w:lineRule="auto"/>
              <w:rPr>
                <w:rFonts w:asciiTheme="minorHAnsi" w:hAnsiTheme="minorHAnsi"/>
                <w:sz w:val="22"/>
                <w:szCs w:val="22"/>
              </w:rPr>
            </w:pPr>
            <w:r w:rsidRPr="00966260">
              <w:rPr>
                <w:rFonts w:asciiTheme="minorHAnsi" w:hAnsiTheme="minorHAnsi"/>
                <w:sz w:val="22"/>
                <w:szCs w:val="22"/>
              </w:rPr>
              <w:t>Keywords</w:t>
            </w:r>
          </w:p>
          <w:p w14:paraId="7484EB9F" w14:textId="77777777" w:rsidR="0098000B" w:rsidRPr="00966260" w:rsidRDefault="0098000B" w:rsidP="0098000B">
            <w:pPr>
              <w:numPr>
                <w:ilvl w:val="1"/>
                <w:numId w:val="2"/>
              </w:numPr>
              <w:spacing w:before="0" w:after="0" w:line="360" w:lineRule="auto"/>
              <w:rPr>
                <w:rFonts w:asciiTheme="minorHAnsi" w:hAnsiTheme="minorHAnsi"/>
                <w:sz w:val="22"/>
                <w:szCs w:val="22"/>
              </w:rPr>
            </w:pPr>
            <w:r w:rsidRPr="00966260">
              <w:rPr>
                <w:rFonts w:asciiTheme="minorHAnsi" w:hAnsiTheme="minorHAnsi"/>
                <w:sz w:val="22"/>
                <w:szCs w:val="22"/>
              </w:rPr>
              <w:t>Event Brief / Brief Scope of Work</w:t>
            </w:r>
          </w:p>
          <w:p w14:paraId="2A5029F9" w14:textId="77777777" w:rsidR="0098000B" w:rsidRPr="00966260" w:rsidRDefault="0098000B" w:rsidP="0098000B">
            <w:pPr>
              <w:numPr>
                <w:ilvl w:val="1"/>
                <w:numId w:val="2"/>
              </w:numPr>
              <w:spacing w:before="0" w:after="0" w:line="360" w:lineRule="auto"/>
              <w:rPr>
                <w:rFonts w:asciiTheme="minorHAnsi" w:hAnsiTheme="minorHAnsi"/>
                <w:sz w:val="22"/>
                <w:szCs w:val="22"/>
              </w:rPr>
            </w:pPr>
            <w:r w:rsidRPr="00966260">
              <w:rPr>
                <w:rFonts w:asciiTheme="minorHAnsi" w:hAnsiTheme="minorHAnsi"/>
                <w:sz w:val="22"/>
                <w:szCs w:val="22"/>
              </w:rPr>
              <w:t>Sub Department</w:t>
            </w:r>
          </w:p>
          <w:p w14:paraId="60670EFF" w14:textId="77777777" w:rsidR="0098000B" w:rsidRPr="00966260" w:rsidRDefault="0098000B" w:rsidP="0098000B">
            <w:pPr>
              <w:numPr>
                <w:ilvl w:val="1"/>
                <w:numId w:val="2"/>
              </w:numPr>
              <w:spacing w:before="0" w:after="0" w:line="360" w:lineRule="auto"/>
              <w:rPr>
                <w:rFonts w:asciiTheme="minorHAnsi" w:hAnsiTheme="minorHAnsi"/>
                <w:sz w:val="22"/>
                <w:szCs w:val="22"/>
              </w:rPr>
            </w:pPr>
            <w:r w:rsidRPr="00966260">
              <w:rPr>
                <w:rFonts w:asciiTheme="minorHAnsi" w:hAnsiTheme="minorHAnsi"/>
                <w:sz w:val="22"/>
                <w:szCs w:val="22"/>
              </w:rPr>
              <w:t>Official Name</w:t>
            </w:r>
          </w:p>
          <w:p w14:paraId="6CB728CC" w14:textId="77777777" w:rsidR="0098000B" w:rsidRPr="00966260" w:rsidRDefault="0098000B" w:rsidP="0098000B">
            <w:pPr>
              <w:numPr>
                <w:ilvl w:val="1"/>
                <w:numId w:val="2"/>
              </w:numPr>
              <w:spacing w:before="0" w:after="0" w:line="360" w:lineRule="auto"/>
              <w:rPr>
                <w:rFonts w:asciiTheme="minorHAnsi" w:hAnsiTheme="minorHAnsi"/>
                <w:sz w:val="22"/>
                <w:szCs w:val="22"/>
              </w:rPr>
            </w:pPr>
            <w:r w:rsidRPr="00966260">
              <w:rPr>
                <w:rFonts w:asciiTheme="minorHAnsi" w:hAnsiTheme="minorHAnsi"/>
                <w:sz w:val="22"/>
                <w:szCs w:val="22"/>
              </w:rPr>
              <w:t>Bidding Variant (Buy / Sell)</w:t>
            </w:r>
          </w:p>
          <w:p w14:paraId="49A503FC" w14:textId="77777777" w:rsidR="0098000B" w:rsidRPr="00966260" w:rsidRDefault="0098000B" w:rsidP="0098000B">
            <w:pPr>
              <w:numPr>
                <w:ilvl w:val="1"/>
                <w:numId w:val="2"/>
              </w:numPr>
              <w:spacing w:before="0" w:after="0" w:line="360" w:lineRule="auto"/>
              <w:rPr>
                <w:rFonts w:asciiTheme="minorHAnsi" w:hAnsiTheme="minorHAnsi"/>
                <w:sz w:val="22"/>
                <w:szCs w:val="22"/>
              </w:rPr>
            </w:pPr>
            <w:r w:rsidRPr="00966260">
              <w:rPr>
                <w:rFonts w:asciiTheme="minorHAnsi" w:hAnsiTheme="minorHAnsi"/>
                <w:sz w:val="22"/>
                <w:szCs w:val="22"/>
              </w:rPr>
              <w:t>Event information</w:t>
            </w:r>
          </w:p>
          <w:p w14:paraId="5A96A759" w14:textId="77777777" w:rsidR="0098000B" w:rsidRPr="00966260" w:rsidRDefault="0098000B" w:rsidP="0098000B">
            <w:pPr>
              <w:numPr>
                <w:ilvl w:val="1"/>
                <w:numId w:val="2"/>
              </w:numPr>
              <w:spacing w:before="0" w:after="0" w:line="360" w:lineRule="auto"/>
              <w:rPr>
                <w:rFonts w:asciiTheme="minorHAnsi" w:hAnsiTheme="minorHAnsi"/>
                <w:sz w:val="22"/>
                <w:szCs w:val="22"/>
              </w:rPr>
            </w:pPr>
            <w:r w:rsidRPr="00966260">
              <w:rPr>
                <w:rFonts w:asciiTheme="minorHAnsi" w:hAnsiTheme="minorHAnsi"/>
                <w:sz w:val="22"/>
                <w:szCs w:val="22"/>
              </w:rPr>
              <w:t>Sr. No.</w:t>
            </w:r>
          </w:p>
          <w:p w14:paraId="609EE223" w14:textId="77777777" w:rsidR="0098000B" w:rsidRPr="00966260" w:rsidRDefault="0098000B" w:rsidP="0098000B">
            <w:pPr>
              <w:numPr>
                <w:ilvl w:val="1"/>
                <w:numId w:val="2"/>
              </w:numPr>
              <w:spacing w:before="0" w:after="0" w:line="360" w:lineRule="auto"/>
              <w:rPr>
                <w:rFonts w:asciiTheme="minorHAnsi" w:hAnsiTheme="minorHAnsi"/>
                <w:sz w:val="22"/>
                <w:szCs w:val="22"/>
              </w:rPr>
            </w:pPr>
            <w:r w:rsidRPr="00966260">
              <w:rPr>
                <w:rFonts w:asciiTheme="minorHAnsi" w:hAnsiTheme="minorHAnsi"/>
                <w:sz w:val="22"/>
                <w:szCs w:val="22"/>
              </w:rPr>
              <w:t>Item</w:t>
            </w:r>
          </w:p>
          <w:p w14:paraId="4A564CA1" w14:textId="77777777" w:rsidR="0098000B" w:rsidRPr="00966260" w:rsidRDefault="0098000B" w:rsidP="0098000B">
            <w:pPr>
              <w:numPr>
                <w:ilvl w:val="1"/>
                <w:numId w:val="2"/>
              </w:numPr>
              <w:spacing w:before="0" w:after="0" w:line="360" w:lineRule="auto"/>
              <w:rPr>
                <w:rFonts w:asciiTheme="minorHAnsi" w:hAnsiTheme="minorHAnsi"/>
                <w:sz w:val="22"/>
                <w:szCs w:val="22"/>
              </w:rPr>
            </w:pPr>
            <w:r w:rsidRPr="00966260">
              <w:rPr>
                <w:rFonts w:asciiTheme="minorHAnsi" w:hAnsiTheme="minorHAnsi"/>
                <w:sz w:val="22"/>
                <w:szCs w:val="22"/>
              </w:rPr>
              <w:t>Qty.</w:t>
            </w:r>
          </w:p>
          <w:p w14:paraId="6BC69640" w14:textId="77777777" w:rsidR="0098000B" w:rsidRPr="00966260" w:rsidRDefault="0098000B" w:rsidP="0098000B">
            <w:pPr>
              <w:numPr>
                <w:ilvl w:val="1"/>
                <w:numId w:val="2"/>
              </w:numPr>
              <w:spacing w:before="0" w:after="0" w:line="360" w:lineRule="auto"/>
              <w:rPr>
                <w:rFonts w:asciiTheme="minorHAnsi" w:hAnsiTheme="minorHAnsi"/>
                <w:sz w:val="22"/>
                <w:szCs w:val="22"/>
              </w:rPr>
            </w:pPr>
            <w:r w:rsidRPr="00966260">
              <w:rPr>
                <w:rFonts w:asciiTheme="minorHAnsi" w:hAnsiTheme="minorHAnsi"/>
                <w:sz w:val="22"/>
                <w:szCs w:val="22"/>
              </w:rPr>
              <w:t>Start Price</w:t>
            </w:r>
          </w:p>
          <w:p w14:paraId="3C7F0651" w14:textId="77777777" w:rsidR="0098000B" w:rsidRPr="00966260" w:rsidRDefault="0098000B" w:rsidP="0098000B">
            <w:pPr>
              <w:pStyle w:val="ListParagraph"/>
              <w:numPr>
                <w:ilvl w:val="2"/>
                <w:numId w:val="2"/>
              </w:numPr>
              <w:spacing w:before="0" w:after="200" w:line="360" w:lineRule="auto"/>
              <w:contextualSpacing/>
              <w:rPr>
                <w:rFonts w:asciiTheme="minorHAnsi" w:hAnsiTheme="minorHAnsi" w:cs="Arial"/>
                <w:sz w:val="22"/>
                <w:szCs w:val="22"/>
              </w:rPr>
            </w:pPr>
            <w:r w:rsidRPr="00966260">
              <w:rPr>
                <w:rFonts w:asciiTheme="minorHAnsi" w:hAnsiTheme="minorHAnsi" w:cs="Arial"/>
                <w:sz w:val="22"/>
                <w:szCs w:val="22"/>
              </w:rPr>
              <w:t xml:space="preserve">In case start price has not been not configured then system should consider proxy bid of L1 bidder for reverse/forward auction </w:t>
            </w:r>
          </w:p>
          <w:p w14:paraId="70222F02" w14:textId="77777777" w:rsidR="0098000B" w:rsidRPr="00966260" w:rsidRDefault="0098000B" w:rsidP="0098000B">
            <w:pPr>
              <w:numPr>
                <w:ilvl w:val="1"/>
                <w:numId w:val="2"/>
              </w:numPr>
              <w:spacing w:before="0" w:after="0" w:line="360" w:lineRule="auto"/>
              <w:rPr>
                <w:rFonts w:asciiTheme="minorHAnsi" w:hAnsiTheme="minorHAnsi"/>
                <w:sz w:val="22"/>
                <w:szCs w:val="22"/>
              </w:rPr>
            </w:pPr>
            <w:r w:rsidRPr="00966260">
              <w:rPr>
                <w:rFonts w:asciiTheme="minorHAnsi" w:hAnsiTheme="minorHAnsi"/>
                <w:sz w:val="22"/>
                <w:szCs w:val="22"/>
              </w:rPr>
              <w:t>Increment / Decrement</w:t>
            </w:r>
          </w:p>
          <w:p w14:paraId="6A725AE8" w14:textId="77777777" w:rsidR="0098000B" w:rsidRPr="00966260" w:rsidRDefault="0098000B" w:rsidP="0098000B">
            <w:pPr>
              <w:numPr>
                <w:ilvl w:val="1"/>
                <w:numId w:val="2"/>
              </w:numPr>
              <w:spacing w:before="0" w:after="0" w:line="360" w:lineRule="auto"/>
              <w:rPr>
                <w:rFonts w:asciiTheme="minorHAnsi" w:hAnsiTheme="minorHAnsi"/>
                <w:sz w:val="22"/>
                <w:szCs w:val="22"/>
              </w:rPr>
            </w:pPr>
            <w:r w:rsidRPr="00966260">
              <w:rPr>
                <w:rFonts w:asciiTheme="minorHAnsi" w:hAnsiTheme="minorHAnsi"/>
                <w:sz w:val="22"/>
                <w:szCs w:val="22"/>
              </w:rPr>
              <w:t>H1 Bidder / L1 Bidder (Company Name, Email ID of the bidder who quoted)</w:t>
            </w:r>
          </w:p>
          <w:p w14:paraId="401667CC" w14:textId="77777777" w:rsidR="0098000B" w:rsidRPr="00966260" w:rsidRDefault="0098000B" w:rsidP="0098000B">
            <w:pPr>
              <w:numPr>
                <w:ilvl w:val="1"/>
                <w:numId w:val="2"/>
              </w:numPr>
              <w:spacing w:before="0" w:after="0" w:line="360" w:lineRule="auto"/>
              <w:rPr>
                <w:rFonts w:asciiTheme="minorHAnsi" w:hAnsiTheme="minorHAnsi"/>
                <w:sz w:val="22"/>
                <w:szCs w:val="22"/>
              </w:rPr>
            </w:pPr>
            <w:r w:rsidRPr="00966260">
              <w:rPr>
                <w:rFonts w:asciiTheme="minorHAnsi" w:hAnsiTheme="minorHAnsi"/>
                <w:sz w:val="22"/>
                <w:szCs w:val="22"/>
              </w:rPr>
              <w:t>H1 Price / L1 Price</w:t>
            </w:r>
          </w:p>
          <w:p w14:paraId="3698DE11" w14:textId="77777777" w:rsidR="0098000B" w:rsidRPr="00966260" w:rsidRDefault="0098000B" w:rsidP="0098000B">
            <w:pPr>
              <w:numPr>
                <w:ilvl w:val="1"/>
                <w:numId w:val="2"/>
              </w:numPr>
              <w:spacing w:before="0" w:after="0" w:line="360" w:lineRule="auto"/>
              <w:rPr>
                <w:rFonts w:asciiTheme="minorHAnsi" w:hAnsiTheme="minorHAnsi"/>
                <w:sz w:val="22"/>
                <w:szCs w:val="22"/>
              </w:rPr>
            </w:pPr>
            <w:r w:rsidRPr="00966260">
              <w:rPr>
                <w:rFonts w:asciiTheme="minorHAnsi" w:hAnsiTheme="minorHAnsi"/>
                <w:sz w:val="22"/>
                <w:szCs w:val="22"/>
              </w:rPr>
              <w:t>Gains in Amount / Savings in Amount</w:t>
            </w:r>
          </w:p>
          <w:p w14:paraId="218C0DAA" w14:textId="77777777" w:rsidR="0098000B" w:rsidRPr="00966260" w:rsidRDefault="0098000B" w:rsidP="0098000B">
            <w:pPr>
              <w:numPr>
                <w:ilvl w:val="2"/>
                <w:numId w:val="2"/>
              </w:numPr>
              <w:spacing w:before="0" w:after="0" w:line="360" w:lineRule="auto"/>
              <w:rPr>
                <w:rFonts w:asciiTheme="minorHAnsi" w:hAnsiTheme="minorHAnsi"/>
                <w:sz w:val="22"/>
                <w:szCs w:val="22"/>
              </w:rPr>
            </w:pPr>
            <w:r w:rsidRPr="00966260">
              <w:rPr>
                <w:rFonts w:asciiTheme="minorHAnsi" w:hAnsiTheme="minorHAnsi"/>
                <w:sz w:val="22"/>
                <w:szCs w:val="22"/>
              </w:rPr>
              <w:t xml:space="preserve">Savings in Amount – In case of reverse auction system should calculate Savings in Amount using </w:t>
            </w:r>
            <w:r w:rsidRPr="00966260">
              <w:rPr>
                <w:rFonts w:asciiTheme="minorHAnsi" w:hAnsiTheme="minorHAnsi"/>
                <w:b/>
                <w:sz w:val="22"/>
                <w:szCs w:val="22"/>
              </w:rPr>
              <w:t xml:space="preserve">(Start price – L1 bid) </w:t>
            </w:r>
            <w:r w:rsidRPr="00966260">
              <w:rPr>
                <w:rFonts w:asciiTheme="minorHAnsi" w:hAnsiTheme="minorHAnsi"/>
                <w:sz w:val="22"/>
                <w:szCs w:val="22"/>
              </w:rPr>
              <w:t>formula</w:t>
            </w:r>
          </w:p>
          <w:p w14:paraId="14F50448" w14:textId="77777777" w:rsidR="0098000B" w:rsidRPr="00966260" w:rsidRDefault="0098000B" w:rsidP="0098000B">
            <w:pPr>
              <w:numPr>
                <w:ilvl w:val="2"/>
                <w:numId w:val="2"/>
              </w:numPr>
              <w:spacing w:before="0" w:after="0" w:line="360" w:lineRule="auto"/>
              <w:rPr>
                <w:rFonts w:asciiTheme="minorHAnsi" w:hAnsiTheme="minorHAnsi"/>
                <w:sz w:val="22"/>
                <w:szCs w:val="22"/>
              </w:rPr>
            </w:pPr>
            <w:r w:rsidRPr="00966260">
              <w:rPr>
                <w:rFonts w:asciiTheme="minorHAnsi" w:hAnsiTheme="minorHAnsi"/>
                <w:sz w:val="22"/>
                <w:szCs w:val="22"/>
              </w:rPr>
              <w:t>Gain in Amount – In case of forward auction system should calculate Gains in Amount using (</w:t>
            </w:r>
            <w:r w:rsidRPr="00966260">
              <w:rPr>
                <w:rFonts w:asciiTheme="minorHAnsi" w:hAnsiTheme="minorHAnsi"/>
                <w:b/>
                <w:sz w:val="22"/>
                <w:szCs w:val="22"/>
              </w:rPr>
              <w:t>H1 bid – Start price)</w:t>
            </w:r>
            <w:r w:rsidRPr="00966260">
              <w:rPr>
                <w:rFonts w:asciiTheme="minorHAnsi" w:hAnsiTheme="minorHAnsi"/>
                <w:sz w:val="22"/>
                <w:szCs w:val="22"/>
              </w:rPr>
              <w:t xml:space="preserve"> formula </w:t>
            </w:r>
          </w:p>
          <w:p w14:paraId="16B2099D" w14:textId="77777777" w:rsidR="0098000B" w:rsidRPr="00966260" w:rsidRDefault="0098000B" w:rsidP="0098000B">
            <w:pPr>
              <w:numPr>
                <w:ilvl w:val="1"/>
                <w:numId w:val="2"/>
              </w:numPr>
              <w:spacing w:before="0" w:after="0" w:line="360" w:lineRule="auto"/>
              <w:rPr>
                <w:rFonts w:asciiTheme="minorHAnsi" w:hAnsiTheme="minorHAnsi"/>
                <w:sz w:val="22"/>
                <w:szCs w:val="22"/>
              </w:rPr>
            </w:pPr>
            <w:r w:rsidRPr="00966260">
              <w:rPr>
                <w:rFonts w:asciiTheme="minorHAnsi" w:hAnsiTheme="minorHAnsi"/>
                <w:sz w:val="22"/>
                <w:szCs w:val="22"/>
              </w:rPr>
              <w:t>Gains in % / Savings in %</w:t>
            </w:r>
          </w:p>
          <w:p w14:paraId="47277C24" w14:textId="77777777" w:rsidR="0098000B" w:rsidRPr="00966260" w:rsidRDefault="0098000B" w:rsidP="0098000B">
            <w:pPr>
              <w:pStyle w:val="ListParagraph"/>
              <w:numPr>
                <w:ilvl w:val="2"/>
                <w:numId w:val="2"/>
              </w:numPr>
              <w:spacing w:before="0" w:after="200" w:line="360" w:lineRule="auto"/>
              <w:contextualSpacing/>
              <w:rPr>
                <w:rFonts w:asciiTheme="minorHAnsi" w:hAnsiTheme="minorHAnsi" w:cs="Arial"/>
                <w:b/>
                <w:sz w:val="22"/>
                <w:szCs w:val="22"/>
              </w:rPr>
            </w:pPr>
            <w:r w:rsidRPr="00966260">
              <w:rPr>
                <w:rFonts w:asciiTheme="minorHAnsi" w:hAnsiTheme="minorHAnsi" w:cs="Arial"/>
                <w:sz w:val="22"/>
                <w:szCs w:val="22"/>
              </w:rPr>
              <w:t xml:space="preserve">In case of reverse auction, system should display savings in % calculating with a formula </w:t>
            </w:r>
            <w:r w:rsidRPr="00966260">
              <w:rPr>
                <w:rFonts w:asciiTheme="minorHAnsi" w:hAnsiTheme="minorHAnsi"/>
                <w:sz w:val="22"/>
                <w:szCs w:val="22"/>
              </w:rPr>
              <w:t xml:space="preserve"> </w:t>
            </w:r>
            <w:r w:rsidRPr="00966260">
              <w:rPr>
                <w:rFonts w:asciiTheme="minorHAnsi" w:hAnsiTheme="minorHAnsi"/>
                <w:b/>
                <w:sz w:val="22"/>
                <w:szCs w:val="22"/>
              </w:rPr>
              <w:t xml:space="preserve">(Start price – L1 bid) </w:t>
            </w:r>
            <w:r w:rsidRPr="00966260">
              <w:rPr>
                <w:rFonts w:asciiTheme="minorHAnsi" w:hAnsiTheme="minorHAnsi" w:cs="Arial"/>
                <w:b/>
                <w:sz w:val="22"/>
                <w:szCs w:val="22"/>
              </w:rPr>
              <w:t>* 100 / Start Price</w:t>
            </w:r>
          </w:p>
          <w:p w14:paraId="50D23C15" w14:textId="77777777" w:rsidR="0098000B" w:rsidRPr="00966260" w:rsidRDefault="0098000B" w:rsidP="0098000B">
            <w:pPr>
              <w:pStyle w:val="ListParagraph"/>
              <w:numPr>
                <w:ilvl w:val="2"/>
                <w:numId w:val="2"/>
              </w:numPr>
              <w:spacing w:before="0" w:after="200" w:line="360" w:lineRule="auto"/>
              <w:contextualSpacing/>
              <w:rPr>
                <w:rFonts w:asciiTheme="minorHAnsi" w:hAnsiTheme="minorHAnsi"/>
                <w:b/>
                <w:sz w:val="22"/>
                <w:szCs w:val="22"/>
              </w:rPr>
            </w:pPr>
            <w:r w:rsidRPr="00966260">
              <w:rPr>
                <w:rFonts w:asciiTheme="minorHAnsi" w:hAnsiTheme="minorHAnsi" w:cs="Arial"/>
                <w:sz w:val="22"/>
                <w:szCs w:val="22"/>
              </w:rPr>
              <w:t>In case of forward auction, system should display Gains in % calculating with a formula</w:t>
            </w:r>
            <w:r w:rsidRPr="00966260">
              <w:rPr>
                <w:rFonts w:asciiTheme="minorHAnsi" w:hAnsiTheme="minorHAnsi" w:cs="Arial"/>
                <w:b/>
                <w:sz w:val="22"/>
                <w:szCs w:val="22"/>
              </w:rPr>
              <w:t xml:space="preserve"> </w:t>
            </w:r>
            <w:r w:rsidRPr="00966260">
              <w:rPr>
                <w:rFonts w:asciiTheme="minorHAnsi" w:hAnsiTheme="minorHAnsi"/>
                <w:b/>
                <w:sz w:val="22"/>
                <w:szCs w:val="22"/>
              </w:rPr>
              <w:t>(H1 bid – Start price)</w:t>
            </w:r>
            <w:r w:rsidRPr="00966260">
              <w:rPr>
                <w:rFonts w:asciiTheme="minorHAnsi" w:hAnsiTheme="minorHAnsi"/>
                <w:sz w:val="22"/>
                <w:szCs w:val="22"/>
              </w:rPr>
              <w:t xml:space="preserve"> </w:t>
            </w:r>
            <w:r w:rsidRPr="00966260">
              <w:rPr>
                <w:rFonts w:asciiTheme="minorHAnsi" w:hAnsiTheme="minorHAnsi"/>
                <w:b/>
                <w:sz w:val="22"/>
                <w:szCs w:val="22"/>
              </w:rPr>
              <w:t>* 100 / Start Price</w:t>
            </w:r>
          </w:p>
          <w:p w14:paraId="2C57C4A7" w14:textId="77777777" w:rsidR="0098000B" w:rsidRPr="00966260" w:rsidRDefault="0098000B" w:rsidP="0098000B">
            <w:pPr>
              <w:pStyle w:val="ListParagraph"/>
              <w:numPr>
                <w:ilvl w:val="2"/>
                <w:numId w:val="2"/>
              </w:numPr>
              <w:rPr>
                <w:rFonts w:asciiTheme="minorHAnsi" w:hAnsiTheme="minorHAnsi"/>
                <w:sz w:val="22"/>
                <w:szCs w:val="22"/>
              </w:rPr>
            </w:pPr>
            <w:r w:rsidRPr="00966260">
              <w:rPr>
                <w:rFonts w:asciiTheme="minorHAnsi" w:hAnsiTheme="minorHAnsi"/>
                <w:sz w:val="22"/>
                <w:szCs w:val="22"/>
              </w:rPr>
              <w:t>If start price is 0, then system should display the Savings / Gain (in %) as 0.</w:t>
            </w:r>
          </w:p>
          <w:p w14:paraId="3E1FF809" w14:textId="77777777" w:rsidR="0098000B" w:rsidRPr="00966260" w:rsidRDefault="0098000B" w:rsidP="0098000B">
            <w:pPr>
              <w:numPr>
                <w:ilvl w:val="1"/>
                <w:numId w:val="2"/>
              </w:numPr>
              <w:spacing w:before="0" w:after="0" w:line="360" w:lineRule="auto"/>
              <w:rPr>
                <w:rFonts w:asciiTheme="minorHAnsi" w:hAnsiTheme="minorHAnsi"/>
                <w:sz w:val="22"/>
                <w:szCs w:val="22"/>
              </w:rPr>
            </w:pPr>
            <w:r w:rsidRPr="00966260">
              <w:rPr>
                <w:rFonts w:asciiTheme="minorHAnsi" w:hAnsiTheme="minorHAnsi"/>
                <w:sz w:val="22"/>
                <w:szCs w:val="22"/>
              </w:rPr>
              <w:t>No. of Bidders</w:t>
            </w:r>
          </w:p>
          <w:p w14:paraId="6B7B420A" w14:textId="77777777" w:rsidR="0098000B" w:rsidRPr="00966260" w:rsidRDefault="0098000B" w:rsidP="0098000B">
            <w:pPr>
              <w:numPr>
                <w:ilvl w:val="1"/>
                <w:numId w:val="2"/>
              </w:numPr>
              <w:spacing w:before="0" w:after="0" w:line="360" w:lineRule="auto"/>
              <w:rPr>
                <w:rFonts w:asciiTheme="minorHAnsi" w:hAnsiTheme="minorHAnsi"/>
                <w:sz w:val="22"/>
                <w:szCs w:val="22"/>
              </w:rPr>
            </w:pPr>
            <w:r w:rsidRPr="00966260">
              <w:rPr>
                <w:rFonts w:asciiTheme="minorHAnsi" w:hAnsiTheme="minorHAnsi"/>
                <w:sz w:val="22"/>
                <w:szCs w:val="22"/>
              </w:rPr>
              <w:t>No. of Bids</w:t>
            </w:r>
          </w:p>
          <w:p w14:paraId="72A1727D" w14:textId="77777777" w:rsidR="0098000B" w:rsidRPr="00966260" w:rsidRDefault="0098000B" w:rsidP="0098000B">
            <w:pPr>
              <w:numPr>
                <w:ilvl w:val="1"/>
                <w:numId w:val="2"/>
              </w:numPr>
              <w:spacing w:before="0" w:after="0" w:line="360" w:lineRule="auto"/>
              <w:rPr>
                <w:rFonts w:asciiTheme="minorHAnsi" w:hAnsiTheme="minorHAnsi"/>
                <w:sz w:val="22"/>
                <w:szCs w:val="22"/>
              </w:rPr>
            </w:pPr>
            <w:r w:rsidRPr="00966260">
              <w:rPr>
                <w:rFonts w:asciiTheme="minorHAnsi" w:hAnsiTheme="minorHAnsi"/>
                <w:sz w:val="22"/>
                <w:szCs w:val="22"/>
              </w:rPr>
              <w:t>Start Date and Time</w:t>
            </w:r>
          </w:p>
          <w:p w14:paraId="36B2252A" w14:textId="77777777" w:rsidR="0098000B" w:rsidRPr="00966260" w:rsidRDefault="0098000B" w:rsidP="0098000B">
            <w:pPr>
              <w:numPr>
                <w:ilvl w:val="1"/>
                <w:numId w:val="2"/>
              </w:numPr>
              <w:spacing w:before="0" w:after="0" w:line="360" w:lineRule="auto"/>
              <w:rPr>
                <w:rFonts w:asciiTheme="minorHAnsi" w:hAnsiTheme="minorHAnsi"/>
                <w:sz w:val="22"/>
                <w:szCs w:val="22"/>
              </w:rPr>
            </w:pPr>
            <w:r w:rsidRPr="00966260">
              <w:rPr>
                <w:rFonts w:asciiTheme="minorHAnsi" w:hAnsiTheme="minorHAnsi"/>
                <w:sz w:val="22"/>
                <w:szCs w:val="22"/>
              </w:rPr>
              <w:t>End Date and Time</w:t>
            </w:r>
          </w:p>
          <w:p w14:paraId="6B488A8E" w14:textId="77777777" w:rsidR="0098000B" w:rsidRPr="00966260" w:rsidRDefault="0098000B" w:rsidP="0098000B">
            <w:pPr>
              <w:numPr>
                <w:ilvl w:val="1"/>
                <w:numId w:val="2"/>
              </w:numPr>
              <w:spacing w:before="0" w:after="0" w:line="360" w:lineRule="auto"/>
              <w:rPr>
                <w:rFonts w:asciiTheme="minorHAnsi" w:hAnsiTheme="minorHAnsi"/>
                <w:sz w:val="22"/>
                <w:szCs w:val="22"/>
              </w:rPr>
            </w:pPr>
            <w:r w:rsidRPr="00966260">
              <w:rPr>
                <w:rFonts w:asciiTheme="minorHAnsi" w:hAnsiTheme="minorHAnsi"/>
                <w:sz w:val="22"/>
                <w:szCs w:val="22"/>
              </w:rPr>
              <w:t>Remarks</w:t>
            </w:r>
          </w:p>
          <w:p w14:paraId="58F862AB" w14:textId="77777777" w:rsidR="0098000B" w:rsidRPr="00966260" w:rsidRDefault="0098000B" w:rsidP="0098000B">
            <w:pPr>
              <w:pStyle w:val="ListParagraph"/>
              <w:numPr>
                <w:ilvl w:val="0"/>
                <w:numId w:val="2"/>
              </w:numPr>
              <w:spacing w:before="0" w:after="0" w:line="360" w:lineRule="auto"/>
              <w:rPr>
                <w:rFonts w:asciiTheme="minorHAnsi" w:hAnsiTheme="minorHAnsi"/>
                <w:sz w:val="22"/>
                <w:szCs w:val="22"/>
              </w:rPr>
            </w:pPr>
            <w:r w:rsidRPr="00966260">
              <w:rPr>
                <w:rFonts w:asciiTheme="minorHAnsi" w:hAnsiTheme="minorHAnsi"/>
                <w:sz w:val="22"/>
                <w:szCs w:val="22"/>
              </w:rPr>
              <w:t>System should display Form Name and Header and Footer of each event.</w:t>
            </w:r>
          </w:p>
          <w:p w14:paraId="4BEE2857" w14:textId="77777777" w:rsidR="0098000B" w:rsidRPr="00966260" w:rsidRDefault="0098000B" w:rsidP="0098000B">
            <w:pPr>
              <w:pStyle w:val="ListParagraph"/>
              <w:numPr>
                <w:ilvl w:val="0"/>
                <w:numId w:val="2"/>
              </w:numPr>
              <w:spacing w:before="0" w:after="0" w:line="360" w:lineRule="auto"/>
              <w:rPr>
                <w:rFonts w:asciiTheme="minorHAnsi" w:hAnsiTheme="minorHAnsi"/>
                <w:sz w:val="22"/>
                <w:szCs w:val="22"/>
              </w:rPr>
            </w:pPr>
            <w:r w:rsidRPr="00966260">
              <w:rPr>
                <w:rFonts w:asciiTheme="minorHAnsi" w:hAnsiTheme="minorHAnsi"/>
                <w:sz w:val="22"/>
                <w:szCs w:val="22"/>
              </w:rPr>
              <w:t>System should display L1 / H1 generated on Grand Total or Item wise information for each event.</w:t>
            </w:r>
          </w:p>
          <w:p w14:paraId="0A8E72DE" w14:textId="77777777" w:rsidR="0098000B" w:rsidRPr="00966260" w:rsidRDefault="0098000B" w:rsidP="0098000B">
            <w:pPr>
              <w:pStyle w:val="ListParagraph"/>
              <w:numPr>
                <w:ilvl w:val="0"/>
                <w:numId w:val="2"/>
              </w:numPr>
              <w:spacing w:before="0" w:after="0" w:line="360" w:lineRule="auto"/>
              <w:rPr>
                <w:rFonts w:asciiTheme="minorHAnsi" w:hAnsiTheme="minorHAnsi"/>
                <w:sz w:val="22"/>
                <w:szCs w:val="22"/>
              </w:rPr>
            </w:pPr>
            <w:r w:rsidRPr="00966260">
              <w:rPr>
                <w:rFonts w:asciiTheme="minorHAnsi" w:hAnsiTheme="minorHAnsi"/>
                <w:sz w:val="22"/>
                <w:szCs w:val="22"/>
              </w:rPr>
              <w:t>If No bid has been received in particular event, system should display “No Bid” in L1 / H1 Amount, H1 / L1 Bidder, Gains in Amount / savings in Amount and Gains in % / Savings in % columns.</w:t>
            </w:r>
          </w:p>
          <w:p w14:paraId="15D95949" w14:textId="77777777" w:rsidR="0098000B" w:rsidRPr="00966260" w:rsidRDefault="0098000B" w:rsidP="0098000B">
            <w:pPr>
              <w:pStyle w:val="ListParagraph"/>
              <w:numPr>
                <w:ilvl w:val="0"/>
                <w:numId w:val="2"/>
              </w:numPr>
              <w:spacing w:before="0" w:after="0" w:line="360" w:lineRule="auto"/>
              <w:rPr>
                <w:rFonts w:asciiTheme="minorHAnsi" w:hAnsiTheme="minorHAnsi"/>
                <w:sz w:val="22"/>
                <w:szCs w:val="22"/>
              </w:rPr>
            </w:pPr>
            <w:r w:rsidRPr="00966260">
              <w:rPr>
                <w:rFonts w:asciiTheme="minorHAnsi" w:hAnsiTheme="minorHAnsi"/>
                <w:sz w:val="22"/>
                <w:szCs w:val="22"/>
              </w:rPr>
              <w:t xml:space="preserve">Data should be displayed in Descending order. </w:t>
            </w:r>
          </w:p>
          <w:p w14:paraId="4E43068F" w14:textId="77777777" w:rsidR="0098000B" w:rsidRPr="00966260" w:rsidRDefault="0098000B" w:rsidP="0098000B">
            <w:pPr>
              <w:pStyle w:val="ListParagraph"/>
              <w:numPr>
                <w:ilvl w:val="0"/>
                <w:numId w:val="2"/>
              </w:numPr>
              <w:spacing w:before="0" w:after="0" w:line="360" w:lineRule="auto"/>
              <w:rPr>
                <w:rFonts w:asciiTheme="minorHAnsi" w:hAnsiTheme="minorHAnsi"/>
                <w:sz w:val="22"/>
                <w:szCs w:val="22"/>
              </w:rPr>
            </w:pPr>
            <w:r w:rsidRPr="00966260">
              <w:rPr>
                <w:rFonts w:asciiTheme="minorHAnsi" w:hAnsiTheme="minorHAnsi"/>
                <w:sz w:val="22"/>
                <w:szCs w:val="22"/>
              </w:rPr>
              <w:t>On clicking Generate Report button without selecting date, system should display a message as “Please select Date”.</w:t>
            </w:r>
          </w:p>
          <w:p w14:paraId="7C5F68E6" w14:textId="77777777" w:rsidR="0098000B" w:rsidRPr="00966260" w:rsidRDefault="0098000B" w:rsidP="0098000B">
            <w:pPr>
              <w:pStyle w:val="ListParagraph"/>
              <w:numPr>
                <w:ilvl w:val="0"/>
                <w:numId w:val="2"/>
              </w:numPr>
              <w:spacing w:before="0" w:after="0" w:line="360" w:lineRule="auto"/>
              <w:rPr>
                <w:rFonts w:asciiTheme="minorHAnsi" w:hAnsiTheme="minorHAnsi"/>
                <w:sz w:val="22"/>
                <w:szCs w:val="22"/>
              </w:rPr>
            </w:pPr>
            <w:r w:rsidRPr="00966260">
              <w:rPr>
                <w:rFonts w:asciiTheme="minorHAnsi" w:hAnsiTheme="minorHAnsi"/>
                <w:sz w:val="22"/>
                <w:szCs w:val="22"/>
              </w:rPr>
              <w:t>In case of no records found, system should display a message as “No Records Found”.</w:t>
            </w:r>
          </w:p>
          <w:p w14:paraId="73482E4C" w14:textId="77777777" w:rsidR="0098000B" w:rsidRPr="00966260" w:rsidRDefault="0098000B" w:rsidP="0098000B">
            <w:pPr>
              <w:pStyle w:val="ListParagraph"/>
              <w:numPr>
                <w:ilvl w:val="0"/>
                <w:numId w:val="2"/>
              </w:numPr>
              <w:spacing w:before="0" w:after="0" w:line="360" w:lineRule="auto"/>
              <w:contextualSpacing/>
              <w:rPr>
                <w:rFonts w:asciiTheme="minorHAnsi" w:hAnsiTheme="minorHAnsi" w:cs="Arial"/>
                <w:sz w:val="22"/>
                <w:szCs w:val="22"/>
              </w:rPr>
            </w:pPr>
            <w:r w:rsidRPr="00966260">
              <w:rPr>
                <w:rFonts w:asciiTheme="minorHAnsi" w:hAnsiTheme="minorHAnsi"/>
                <w:sz w:val="22"/>
                <w:szCs w:val="22"/>
              </w:rPr>
              <w:t>System should display the same report by ‘Comparative Savings Report’ link in Key link section for the particular.</w:t>
            </w:r>
          </w:p>
          <w:p w14:paraId="3325056F" w14:textId="77777777" w:rsidR="0098000B" w:rsidRPr="00966260" w:rsidRDefault="0098000B" w:rsidP="0098000B">
            <w:pPr>
              <w:pStyle w:val="ListParagraph"/>
              <w:numPr>
                <w:ilvl w:val="0"/>
                <w:numId w:val="2"/>
              </w:numPr>
              <w:spacing w:before="0" w:after="0" w:line="360" w:lineRule="auto"/>
              <w:contextualSpacing/>
              <w:rPr>
                <w:rFonts w:asciiTheme="minorHAnsi" w:hAnsiTheme="minorHAnsi" w:cs="Arial"/>
                <w:sz w:val="22"/>
                <w:szCs w:val="22"/>
              </w:rPr>
            </w:pPr>
            <w:r w:rsidRPr="00966260">
              <w:rPr>
                <w:rFonts w:asciiTheme="minorHAnsi" w:hAnsiTheme="minorHAnsi"/>
                <w:sz w:val="22"/>
                <w:szCs w:val="22"/>
              </w:rPr>
              <w:t>Records should be sorted by auction end date &amp; time. Latest should come first.</w:t>
            </w:r>
          </w:p>
          <w:p w14:paraId="2E4E357D" w14:textId="77777777" w:rsidR="0098000B" w:rsidRPr="00966260" w:rsidRDefault="0098000B" w:rsidP="0098000B">
            <w:pPr>
              <w:pStyle w:val="ListParagraph"/>
              <w:numPr>
                <w:ilvl w:val="0"/>
                <w:numId w:val="2"/>
              </w:numPr>
              <w:spacing w:before="0" w:after="0" w:line="360" w:lineRule="auto"/>
              <w:rPr>
                <w:rFonts w:asciiTheme="minorHAnsi" w:hAnsiTheme="minorHAnsi"/>
                <w:sz w:val="22"/>
                <w:szCs w:val="22"/>
              </w:rPr>
            </w:pPr>
            <w:r w:rsidRPr="00966260">
              <w:rPr>
                <w:rFonts w:asciiTheme="minorHAnsi" w:hAnsiTheme="minorHAnsi"/>
                <w:sz w:val="22"/>
                <w:szCs w:val="22"/>
              </w:rPr>
              <w:t>System should provide Print, export to excel and convert to PDF facility.</w:t>
            </w:r>
          </w:p>
        </w:tc>
      </w:tr>
      <w:tr w:rsidR="0098000B" w:rsidRPr="00966260" w14:paraId="6B035B62" w14:textId="77777777" w:rsidTr="00966260">
        <w:trPr>
          <w:trHeight w:val="553"/>
        </w:trPr>
        <w:tc>
          <w:tcPr>
            <w:tcW w:w="3287"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45B26F67" w14:textId="77777777" w:rsidR="0098000B" w:rsidRPr="00966260" w:rsidRDefault="0098000B" w:rsidP="0098000B">
            <w:pPr>
              <w:rPr>
                <w:rFonts w:asciiTheme="minorHAnsi" w:hAnsiTheme="minorHAnsi"/>
                <w:b/>
                <w:i/>
                <w:sz w:val="22"/>
                <w:szCs w:val="22"/>
              </w:rPr>
            </w:pPr>
            <w:r w:rsidRPr="00966260">
              <w:rPr>
                <w:rFonts w:asciiTheme="minorHAnsi" w:hAnsiTheme="minorHAnsi"/>
                <w:b/>
                <w:i/>
                <w:sz w:val="22"/>
                <w:szCs w:val="22"/>
              </w:rPr>
              <w:t>Users/Actor</w:t>
            </w:r>
          </w:p>
        </w:tc>
        <w:tc>
          <w:tcPr>
            <w:tcW w:w="8080" w:type="dxa"/>
            <w:tcBorders>
              <w:top w:val="single" w:sz="4" w:space="0" w:color="auto"/>
              <w:left w:val="single" w:sz="4" w:space="0" w:color="auto"/>
              <w:bottom w:val="single" w:sz="4" w:space="0" w:color="auto"/>
              <w:right w:val="single" w:sz="4" w:space="0" w:color="auto"/>
            </w:tcBorders>
          </w:tcPr>
          <w:p w14:paraId="69688D58" w14:textId="77777777" w:rsidR="0098000B" w:rsidRPr="00966260" w:rsidRDefault="0098000B" w:rsidP="0098000B">
            <w:pPr>
              <w:numPr>
                <w:ilvl w:val="0"/>
                <w:numId w:val="2"/>
              </w:numPr>
              <w:spacing w:before="0" w:after="0" w:line="360" w:lineRule="auto"/>
              <w:rPr>
                <w:rFonts w:asciiTheme="minorHAnsi" w:hAnsiTheme="minorHAnsi"/>
                <w:sz w:val="22"/>
                <w:szCs w:val="22"/>
              </w:rPr>
            </w:pPr>
            <w:r w:rsidRPr="00966260">
              <w:rPr>
                <w:rFonts w:asciiTheme="minorHAnsi" w:hAnsiTheme="minorHAnsi"/>
                <w:sz w:val="22"/>
                <w:szCs w:val="22"/>
              </w:rPr>
              <w:t>Authorized User</w:t>
            </w:r>
          </w:p>
        </w:tc>
      </w:tr>
    </w:tbl>
    <w:p w14:paraId="765AB454" w14:textId="77777777" w:rsidR="0098000B" w:rsidRDefault="0098000B" w:rsidP="0098000B"/>
    <w:p w14:paraId="10C50429" w14:textId="77777777" w:rsidR="0098000B" w:rsidRPr="00966260" w:rsidRDefault="0098000B" w:rsidP="0098000B">
      <w:pPr>
        <w:rPr>
          <w:rFonts w:asciiTheme="minorHAnsi" w:hAnsiTheme="minorHAnsi"/>
          <w:b/>
          <w:sz w:val="22"/>
          <w:szCs w:val="22"/>
        </w:rPr>
      </w:pPr>
      <w:r w:rsidRPr="00966260">
        <w:rPr>
          <w:rFonts w:asciiTheme="minorHAnsi" w:hAnsiTheme="minorHAnsi"/>
          <w:b/>
          <w:sz w:val="22"/>
          <w:szCs w:val="22"/>
        </w:rPr>
        <w:t>Field Level Matrix</w:t>
      </w:r>
    </w:p>
    <w:p w14:paraId="713D664B" w14:textId="77777777" w:rsidR="0098000B" w:rsidRPr="00966260" w:rsidRDefault="0098000B" w:rsidP="0098000B">
      <w:pPr>
        <w:rPr>
          <w:rFonts w:asciiTheme="minorHAnsi" w:hAnsiTheme="minorHAnsi"/>
          <w:b/>
          <w:sz w:val="22"/>
          <w:szCs w:val="22"/>
        </w:rPr>
      </w:pPr>
      <w:r w:rsidRPr="00966260">
        <w:rPr>
          <w:rFonts w:asciiTheme="minorHAnsi" w:hAnsiTheme="minorHAnsi"/>
          <w:b/>
          <w:sz w:val="22"/>
          <w:szCs w:val="22"/>
        </w:rPr>
        <w:t>Search Criteria</w:t>
      </w:r>
    </w:p>
    <w:tbl>
      <w:tblPr>
        <w:tblW w:w="11367" w:type="dxa"/>
        <w:tblInd w:w="-882"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050"/>
        <w:gridCol w:w="838"/>
        <w:gridCol w:w="906"/>
        <w:gridCol w:w="1620"/>
        <w:gridCol w:w="1234"/>
        <w:gridCol w:w="1748"/>
        <w:gridCol w:w="3971"/>
      </w:tblGrid>
      <w:tr w:rsidR="0098000B" w:rsidRPr="00966260" w14:paraId="599D8A38" w14:textId="77777777" w:rsidTr="00966260">
        <w:trPr>
          <w:trHeight w:val="957"/>
        </w:trPr>
        <w:tc>
          <w:tcPr>
            <w:tcW w:w="1050" w:type="dxa"/>
            <w:shd w:val="clear" w:color="auto" w:fill="C4BC96" w:themeFill="background2" w:themeFillShade="BF"/>
          </w:tcPr>
          <w:p w14:paraId="5B8A3D6F" w14:textId="77777777" w:rsidR="0098000B" w:rsidRPr="00966260" w:rsidRDefault="0098000B" w:rsidP="0098000B">
            <w:pPr>
              <w:pStyle w:val="ListParagraph"/>
              <w:tabs>
                <w:tab w:val="center" w:pos="4320"/>
                <w:tab w:val="right" w:pos="8640"/>
              </w:tabs>
              <w:ind w:left="0"/>
              <w:rPr>
                <w:rFonts w:asciiTheme="minorHAnsi" w:hAnsiTheme="minorHAnsi"/>
                <w:b/>
                <w:sz w:val="22"/>
                <w:szCs w:val="22"/>
              </w:rPr>
            </w:pPr>
            <w:r w:rsidRPr="00966260">
              <w:rPr>
                <w:rFonts w:asciiTheme="minorHAnsi" w:hAnsiTheme="minorHAnsi"/>
                <w:b/>
                <w:sz w:val="22"/>
                <w:szCs w:val="22"/>
              </w:rPr>
              <w:t>Field Name</w:t>
            </w:r>
          </w:p>
        </w:tc>
        <w:tc>
          <w:tcPr>
            <w:tcW w:w="838" w:type="dxa"/>
            <w:shd w:val="clear" w:color="auto" w:fill="C4BC96" w:themeFill="background2" w:themeFillShade="BF"/>
          </w:tcPr>
          <w:p w14:paraId="6163C4A2" w14:textId="77777777" w:rsidR="0098000B" w:rsidRPr="00966260" w:rsidRDefault="0098000B" w:rsidP="0098000B">
            <w:pPr>
              <w:pStyle w:val="ListParagraph"/>
              <w:tabs>
                <w:tab w:val="center" w:pos="4320"/>
                <w:tab w:val="right" w:pos="8640"/>
              </w:tabs>
              <w:ind w:left="0"/>
              <w:rPr>
                <w:rFonts w:asciiTheme="minorHAnsi" w:hAnsiTheme="minorHAnsi"/>
                <w:b/>
                <w:sz w:val="22"/>
                <w:szCs w:val="22"/>
              </w:rPr>
            </w:pPr>
            <w:r w:rsidRPr="00966260">
              <w:rPr>
                <w:rFonts w:asciiTheme="minorHAnsi" w:hAnsiTheme="minorHAnsi"/>
                <w:b/>
                <w:sz w:val="22"/>
                <w:szCs w:val="22"/>
              </w:rPr>
              <w:t>Field Type</w:t>
            </w:r>
          </w:p>
        </w:tc>
        <w:tc>
          <w:tcPr>
            <w:tcW w:w="906" w:type="dxa"/>
            <w:shd w:val="clear" w:color="auto" w:fill="C4BC96" w:themeFill="background2" w:themeFillShade="BF"/>
          </w:tcPr>
          <w:p w14:paraId="4B7B579D" w14:textId="77777777" w:rsidR="0098000B" w:rsidRPr="00966260" w:rsidRDefault="0098000B" w:rsidP="0098000B">
            <w:pPr>
              <w:pStyle w:val="ListParagraph"/>
              <w:tabs>
                <w:tab w:val="center" w:pos="4320"/>
                <w:tab w:val="right" w:pos="8640"/>
              </w:tabs>
              <w:ind w:left="0"/>
              <w:rPr>
                <w:rFonts w:asciiTheme="minorHAnsi" w:hAnsiTheme="minorHAnsi"/>
                <w:b/>
                <w:sz w:val="22"/>
                <w:szCs w:val="22"/>
              </w:rPr>
            </w:pPr>
            <w:r w:rsidRPr="00966260">
              <w:rPr>
                <w:rFonts w:asciiTheme="minorHAnsi" w:hAnsiTheme="minorHAnsi"/>
                <w:b/>
                <w:sz w:val="22"/>
                <w:szCs w:val="22"/>
              </w:rPr>
              <w:t>Mandatory / Non Mandatory</w:t>
            </w:r>
          </w:p>
        </w:tc>
        <w:tc>
          <w:tcPr>
            <w:tcW w:w="1620" w:type="dxa"/>
            <w:shd w:val="clear" w:color="auto" w:fill="C4BC96" w:themeFill="background2" w:themeFillShade="BF"/>
          </w:tcPr>
          <w:p w14:paraId="55DCF6EE" w14:textId="77777777" w:rsidR="0098000B" w:rsidRPr="00966260" w:rsidRDefault="0098000B" w:rsidP="0098000B">
            <w:pPr>
              <w:pStyle w:val="ListParagraph"/>
              <w:tabs>
                <w:tab w:val="center" w:pos="4320"/>
                <w:tab w:val="right" w:pos="8640"/>
              </w:tabs>
              <w:ind w:left="0"/>
              <w:rPr>
                <w:rFonts w:asciiTheme="minorHAnsi" w:hAnsiTheme="minorHAnsi"/>
                <w:b/>
                <w:sz w:val="22"/>
                <w:szCs w:val="22"/>
              </w:rPr>
            </w:pPr>
            <w:r w:rsidRPr="00966260">
              <w:rPr>
                <w:rFonts w:asciiTheme="minorHAnsi" w:hAnsiTheme="minorHAnsi"/>
                <w:b/>
                <w:sz w:val="22"/>
                <w:szCs w:val="22"/>
              </w:rPr>
              <w:t>Validation</w:t>
            </w:r>
          </w:p>
        </w:tc>
        <w:tc>
          <w:tcPr>
            <w:tcW w:w="1234" w:type="dxa"/>
            <w:shd w:val="clear" w:color="auto" w:fill="C4BC96" w:themeFill="background2" w:themeFillShade="BF"/>
          </w:tcPr>
          <w:p w14:paraId="18F9DA96" w14:textId="77777777" w:rsidR="0098000B" w:rsidRPr="00966260" w:rsidRDefault="0098000B" w:rsidP="0098000B">
            <w:pPr>
              <w:pStyle w:val="ListParagraph"/>
              <w:tabs>
                <w:tab w:val="center" w:pos="4320"/>
                <w:tab w:val="right" w:pos="8640"/>
              </w:tabs>
              <w:ind w:left="0"/>
              <w:rPr>
                <w:rFonts w:asciiTheme="minorHAnsi" w:hAnsiTheme="minorHAnsi"/>
                <w:b/>
                <w:sz w:val="22"/>
                <w:szCs w:val="22"/>
              </w:rPr>
            </w:pPr>
            <w:r w:rsidRPr="00966260">
              <w:rPr>
                <w:rFonts w:asciiTheme="minorHAnsi" w:hAnsiTheme="minorHAnsi"/>
                <w:b/>
                <w:sz w:val="22"/>
                <w:szCs w:val="22"/>
              </w:rPr>
              <w:t>Validation Message</w:t>
            </w:r>
          </w:p>
        </w:tc>
        <w:tc>
          <w:tcPr>
            <w:tcW w:w="1748" w:type="dxa"/>
            <w:shd w:val="clear" w:color="auto" w:fill="C4BC96" w:themeFill="background2" w:themeFillShade="BF"/>
          </w:tcPr>
          <w:p w14:paraId="444362F7" w14:textId="77777777" w:rsidR="0098000B" w:rsidRPr="00966260" w:rsidRDefault="0098000B" w:rsidP="0098000B">
            <w:pPr>
              <w:pStyle w:val="ListParagraph"/>
              <w:tabs>
                <w:tab w:val="center" w:pos="4320"/>
                <w:tab w:val="right" w:pos="8640"/>
              </w:tabs>
              <w:ind w:left="0"/>
              <w:rPr>
                <w:rFonts w:asciiTheme="minorHAnsi" w:hAnsiTheme="minorHAnsi"/>
                <w:b/>
                <w:sz w:val="22"/>
                <w:szCs w:val="22"/>
              </w:rPr>
            </w:pPr>
            <w:r w:rsidRPr="00966260">
              <w:rPr>
                <w:rFonts w:asciiTheme="minorHAnsi" w:hAnsiTheme="minorHAnsi"/>
                <w:b/>
                <w:sz w:val="22"/>
                <w:szCs w:val="22"/>
              </w:rPr>
              <w:t>Test Data</w:t>
            </w:r>
          </w:p>
        </w:tc>
        <w:tc>
          <w:tcPr>
            <w:tcW w:w="3971" w:type="dxa"/>
            <w:shd w:val="clear" w:color="auto" w:fill="C4BC96" w:themeFill="background2" w:themeFillShade="BF"/>
          </w:tcPr>
          <w:p w14:paraId="68387997" w14:textId="77777777" w:rsidR="0098000B" w:rsidRPr="00966260" w:rsidRDefault="0098000B" w:rsidP="0098000B">
            <w:pPr>
              <w:pStyle w:val="ListParagraph"/>
              <w:tabs>
                <w:tab w:val="center" w:pos="4320"/>
                <w:tab w:val="right" w:pos="8640"/>
              </w:tabs>
              <w:ind w:left="0"/>
              <w:rPr>
                <w:rFonts w:asciiTheme="minorHAnsi" w:hAnsiTheme="minorHAnsi"/>
                <w:b/>
                <w:sz w:val="22"/>
                <w:szCs w:val="22"/>
              </w:rPr>
            </w:pPr>
            <w:r w:rsidRPr="00966260">
              <w:rPr>
                <w:rFonts w:asciiTheme="minorHAnsi" w:hAnsiTheme="minorHAnsi"/>
                <w:b/>
                <w:sz w:val="22"/>
                <w:szCs w:val="22"/>
              </w:rPr>
              <w:t>Remarks</w:t>
            </w:r>
          </w:p>
        </w:tc>
      </w:tr>
      <w:tr w:rsidR="0098000B" w:rsidRPr="00966260" w14:paraId="33A3F7CD" w14:textId="77777777" w:rsidTr="00966260">
        <w:trPr>
          <w:trHeight w:val="957"/>
        </w:trPr>
        <w:tc>
          <w:tcPr>
            <w:tcW w:w="1050" w:type="dxa"/>
            <w:shd w:val="clear" w:color="auto" w:fill="auto"/>
          </w:tcPr>
          <w:p w14:paraId="0BCC638F"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Department Name</w:t>
            </w:r>
          </w:p>
        </w:tc>
        <w:tc>
          <w:tcPr>
            <w:tcW w:w="838" w:type="dxa"/>
            <w:shd w:val="clear" w:color="auto" w:fill="auto"/>
          </w:tcPr>
          <w:p w14:paraId="3B1416ED"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Combo box</w:t>
            </w:r>
          </w:p>
        </w:tc>
        <w:tc>
          <w:tcPr>
            <w:tcW w:w="906" w:type="dxa"/>
            <w:shd w:val="clear" w:color="auto" w:fill="auto"/>
          </w:tcPr>
          <w:p w14:paraId="0CC061DC"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N</w:t>
            </w:r>
          </w:p>
        </w:tc>
        <w:tc>
          <w:tcPr>
            <w:tcW w:w="1620" w:type="dxa"/>
            <w:shd w:val="clear" w:color="auto" w:fill="auto"/>
          </w:tcPr>
          <w:p w14:paraId="4B76EDA4"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c>
          <w:tcPr>
            <w:tcW w:w="1234" w:type="dxa"/>
            <w:shd w:val="clear" w:color="auto" w:fill="auto"/>
          </w:tcPr>
          <w:p w14:paraId="2C8799AD"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c>
          <w:tcPr>
            <w:tcW w:w="1748" w:type="dxa"/>
            <w:shd w:val="clear" w:color="auto" w:fill="auto"/>
          </w:tcPr>
          <w:p w14:paraId="691F474E"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c>
          <w:tcPr>
            <w:tcW w:w="3971" w:type="dxa"/>
            <w:shd w:val="clear" w:color="auto" w:fill="auto"/>
          </w:tcPr>
          <w:p w14:paraId="6FFF63C9"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r>
      <w:tr w:rsidR="0098000B" w:rsidRPr="00966260" w14:paraId="6BE596C8" w14:textId="77777777" w:rsidTr="00966260">
        <w:trPr>
          <w:trHeight w:val="957"/>
        </w:trPr>
        <w:tc>
          <w:tcPr>
            <w:tcW w:w="1050" w:type="dxa"/>
            <w:shd w:val="clear" w:color="auto" w:fill="auto"/>
          </w:tcPr>
          <w:p w14:paraId="34664EF6"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Event Type</w:t>
            </w:r>
          </w:p>
        </w:tc>
        <w:tc>
          <w:tcPr>
            <w:tcW w:w="838" w:type="dxa"/>
            <w:shd w:val="clear" w:color="auto" w:fill="auto"/>
          </w:tcPr>
          <w:p w14:paraId="53F004E3"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Combo Box</w:t>
            </w:r>
          </w:p>
        </w:tc>
        <w:tc>
          <w:tcPr>
            <w:tcW w:w="906" w:type="dxa"/>
            <w:shd w:val="clear" w:color="auto" w:fill="auto"/>
          </w:tcPr>
          <w:p w14:paraId="39F86A48"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N</w:t>
            </w:r>
          </w:p>
        </w:tc>
        <w:tc>
          <w:tcPr>
            <w:tcW w:w="1620" w:type="dxa"/>
            <w:shd w:val="clear" w:color="auto" w:fill="auto"/>
          </w:tcPr>
          <w:p w14:paraId="0A1222A1"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c>
          <w:tcPr>
            <w:tcW w:w="1234" w:type="dxa"/>
            <w:shd w:val="clear" w:color="auto" w:fill="auto"/>
          </w:tcPr>
          <w:p w14:paraId="74C71F20"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c>
          <w:tcPr>
            <w:tcW w:w="1748" w:type="dxa"/>
            <w:shd w:val="clear" w:color="auto" w:fill="auto"/>
          </w:tcPr>
          <w:p w14:paraId="16020803"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Values;</w:t>
            </w:r>
          </w:p>
          <w:p w14:paraId="66FA1874"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Reverse Auction</w:t>
            </w:r>
          </w:p>
          <w:p w14:paraId="23891147"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Forward Auction</w:t>
            </w:r>
          </w:p>
          <w:p w14:paraId="5C68A34A"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All</w:t>
            </w:r>
          </w:p>
        </w:tc>
        <w:tc>
          <w:tcPr>
            <w:tcW w:w="3971" w:type="dxa"/>
            <w:shd w:val="clear" w:color="auto" w:fill="auto"/>
          </w:tcPr>
          <w:p w14:paraId="354D2733"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Default selection should be “All”</w:t>
            </w:r>
          </w:p>
        </w:tc>
      </w:tr>
      <w:tr w:rsidR="0098000B" w:rsidRPr="00966260" w14:paraId="3D7C29BA" w14:textId="77777777" w:rsidTr="00966260">
        <w:trPr>
          <w:trHeight w:val="957"/>
        </w:trPr>
        <w:tc>
          <w:tcPr>
            <w:tcW w:w="1050" w:type="dxa"/>
            <w:shd w:val="clear" w:color="auto" w:fill="auto"/>
          </w:tcPr>
          <w:p w14:paraId="61D66CE4"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Date From</w:t>
            </w:r>
          </w:p>
        </w:tc>
        <w:tc>
          <w:tcPr>
            <w:tcW w:w="838" w:type="dxa"/>
            <w:shd w:val="clear" w:color="auto" w:fill="auto"/>
          </w:tcPr>
          <w:p w14:paraId="7A1C58F1"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Date picker</w:t>
            </w:r>
          </w:p>
        </w:tc>
        <w:tc>
          <w:tcPr>
            <w:tcW w:w="906" w:type="dxa"/>
            <w:shd w:val="clear" w:color="auto" w:fill="auto"/>
          </w:tcPr>
          <w:p w14:paraId="2C8D07E5"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M</w:t>
            </w:r>
          </w:p>
        </w:tc>
        <w:tc>
          <w:tcPr>
            <w:tcW w:w="1620" w:type="dxa"/>
            <w:shd w:val="clear" w:color="auto" w:fill="auto"/>
          </w:tcPr>
          <w:p w14:paraId="397496DC"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It is mandatory to select Date From</w:t>
            </w:r>
          </w:p>
        </w:tc>
        <w:tc>
          <w:tcPr>
            <w:tcW w:w="1234" w:type="dxa"/>
            <w:shd w:val="clear" w:color="auto" w:fill="auto"/>
          </w:tcPr>
          <w:p w14:paraId="48CC5861"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Please select Date From</w:t>
            </w:r>
          </w:p>
        </w:tc>
        <w:tc>
          <w:tcPr>
            <w:tcW w:w="1748" w:type="dxa"/>
            <w:shd w:val="clear" w:color="auto" w:fill="auto"/>
          </w:tcPr>
          <w:p w14:paraId="62674EA3"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c>
          <w:tcPr>
            <w:tcW w:w="3971" w:type="dxa"/>
            <w:shd w:val="clear" w:color="auto" w:fill="auto"/>
          </w:tcPr>
          <w:p w14:paraId="3040B568"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r>
      <w:tr w:rsidR="0098000B" w:rsidRPr="00966260" w14:paraId="750D2DE6" w14:textId="77777777" w:rsidTr="00966260">
        <w:trPr>
          <w:trHeight w:val="957"/>
        </w:trPr>
        <w:tc>
          <w:tcPr>
            <w:tcW w:w="1050" w:type="dxa"/>
            <w:shd w:val="clear" w:color="auto" w:fill="auto"/>
          </w:tcPr>
          <w:p w14:paraId="5F59A154"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Date To</w:t>
            </w:r>
          </w:p>
        </w:tc>
        <w:tc>
          <w:tcPr>
            <w:tcW w:w="838" w:type="dxa"/>
            <w:shd w:val="clear" w:color="auto" w:fill="auto"/>
          </w:tcPr>
          <w:p w14:paraId="0C8F0EC7"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Date picker</w:t>
            </w:r>
          </w:p>
        </w:tc>
        <w:tc>
          <w:tcPr>
            <w:tcW w:w="906" w:type="dxa"/>
            <w:shd w:val="clear" w:color="auto" w:fill="auto"/>
          </w:tcPr>
          <w:p w14:paraId="6736940D"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M</w:t>
            </w:r>
          </w:p>
        </w:tc>
        <w:tc>
          <w:tcPr>
            <w:tcW w:w="1620" w:type="dxa"/>
            <w:shd w:val="clear" w:color="auto" w:fill="auto"/>
          </w:tcPr>
          <w:p w14:paraId="33DA938F"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It is mandatory to select Date To</w:t>
            </w:r>
          </w:p>
          <w:p w14:paraId="635BB0CF"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p>
          <w:p w14:paraId="4F9AE990"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Date To should be greater than or equals to Date From</w:t>
            </w:r>
          </w:p>
        </w:tc>
        <w:tc>
          <w:tcPr>
            <w:tcW w:w="1234" w:type="dxa"/>
            <w:shd w:val="clear" w:color="auto" w:fill="auto"/>
          </w:tcPr>
          <w:p w14:paraId="04FF1687"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Please select Date to</w:t>
            </w:r>
          </w:p>
          <w:p w14:paraId="490FEB05"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p>
          <w:p w14:paraId="02B7FE94"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Date To must be greater than or equals to Date From</w:t>
            </w:r>
          </w:p>
        </w:tc>
        <w:tc>
          <w:tcPr>
            <w:tcW w:w="1748" w:type="dxa"/>
            <w:shd w:val="clear" w:color="auto" w:fill="auto"/>
          </w:tcPr>
          <w:p w14:paraId="67AE2C7C"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c>
          <w:tcPr>
            <w:tcW w:w="3971" w:type="dxa"/>
            <w:shd w:val="clear" w:color="auto" w:fill="auto"/>
          </w:tcPr>
          <w:p w14:paraId="1FED7E26"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r>
    </w:tbl>
    <w:p w14:paraId="15A6D64E" w14:textId="77777777" w:rsidR="0098000B" w:rsidRDefault="0098000B" w:rsidP="0098000B">
      <w:pPr>
        <w:spacing w:after="0"/>
        <w:rPr>
          <w:rFonts w:cs="Arial"/>
          <w:b/>
          <w:i/>
          <w:lang w:bidi="en-US"/>
        </w:rPr>
      </w:pPr>
    </w:p>
    <w:p w14:paraId="3C782AA7" w14:textId="77777777" w:rsidR="0098000B" w:rsidRDefault="0098000B" w:rsidP="0098000B">
      <w:pPr>
        <w:spacing w:after="0"/>
        <w:rPr>
          <w:rFonts w:cs="Arial"/>
          <w:b/>
          <w:i/>
          <w:lang w:bidi="en-US"/>
        </w:rPr>
      </w:pPr>
    </w:p>
    <w:p w14:paraId="69092AF9" w14:textId="77777777" w:rsidR="0098000B" w:rsidRPr="00966260" w:rsidRDefault="0098000B" w:rsidP="0098000B">
      <w:pPr>
        <w:rPr>
          <w:rFonts w:asciiTheme="minorHAnsi" w:hAnsiTheme="minorHAnsi"/>
          <w:b/>
          <w:sz w:val="22"/>
          <w:szCs w:val="22"/>
        </w:rPr>
      </w:pPr>
      <w:r w:rsidRPr="00966260">
        <w:rPr>
          <w:rFonts w:asciiTheme="minorHAnsi" w:hAnsiTheme="minorHAnsi"/>
          <w:b/>
          <w:sz w:val="22"/>
          <w:szCs w:val="22"/>
        </w:rPr>
        <w:t>Result Matrix</w:t>
      </w:r>
    </w:p>
    <w:tbl>
      <w:tblPr>
        <w:tblW w:w="11367" w:type="dxa"/>
        <w:tblInd w:w="-882"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303"/>
        <w:gridCol w:w="850"/>
        <w:gridCol w:w="688"/>
        <w:gridCol w:w="1648"/>
        <w:gridCol w:w="1256"/>
        <w:gridCol w:w="1778"/>
        <w:gridCol w:w="3844"/>
      </w:tblGrid>
      <w:tr w:rsidR="0098000B" w:rsidRPr="00966260" w14:paraId="2ADAD3DA" w14:textId="77777777" w:rsidTr="00966260">
        <w:trPr>
          <w:trHeight w:val="951"/>
        </w:trPr>
        <w:tc>
          <w:tcPr>
            <w:tcW w:w="1303" w:type="dxa"/>
            <w:shd w:val="clear" w:color="auto" w:fill="C4BC96" w:themeFill="background2" w:themeFillShade="BF"/>
          </w:tcPr>
          <w:p w14:paraId="1FC27849" w14:textId="77777777" w:rsidR="0098000B" w:rsidRPr="00966260" w:rsidRDefault="0098000B" w:rsidP="0098000B">
            <w:pPr>
              <w:pStyle w:val="ListParagraph"/>
              <w:tabs>
                <w:tab w:val="center" w:pos="4320"/>
                <w:tab w:val="right" w:pos="8640"/>
              </w:tabs>
              <w:ind w:left="0"/>
              <w:rPr>
                <w:rFonts w:asciiTheme="minorHAnsi" w:hAnsiTheme="minorHAnsi"/>
                <w:b/>
                <w:sz w:val="22"/>
                <w:szCs w:val="22"/>
              </w:rPr>
            </w:pPr>
            <w:r w:rsidRPr="00966260">
              <w:rPr>
                <w:rFonts w:asciiTheme="minorHAnsi" w:hAnsiTheme="minorHAnsi"/>
                <w:b/>
                <w:sz w:val="22"/>
                <w:szCs w:val="22"/>
              </w:rPr>
              <w:t>Field Name</w:t>
            </w:r>
          </w:p>
        </w:tc>
        <w:tc>
          <w:tcPr>
            <w:tcW w:w="850" w:type="dxa"/>
            <w:shd w:val="clear" w:color="auto" w:fill="C4BC96" w:themeFill="background2" w:themeFillShade="BF"/>
          </w:tcPr>
          <w:p w14:paraId="028D5C98" w14:textId="77777777" w:rsidR="0098000B" w:rsidRPr="00966260" w:rsidRDefault="0098000B" w:rsidP="0098000B">
            <w:pPr>
              <w:pStyle w:val="ListParagraph"/>
              <w:tabs>
                <w:tab w:val="center" w:pos="4320"/>
                <w:tab w:val="right" w:pos="8640"/>
              </w:tabs>
              <w:ind w:left="0"/>
              <w:rPr>
                <w:rFonts w:asciiTheme="minorHAnsi" w:hAnsiTheme="minorHAnsi"/>
                <w:b/>
                <w:sz w:val="22"/>
                <w:szCs w:val="22"/>
              </w:rPr>
            </w:pPr>
            <w:r w:rsidRPr="00966260">
              <w:rPr>
                <w:rFonts w:asciiTheme="minorHAnsi" w:hAnsiTheme="minorHAnsi"/>
                <w:b/>
                <w:sz w:val="22"/>
                <w:szCs w:val="22"/>
              </w:rPr>
              <w:t>Field Type</w:t>
            </w:r>
          </w:p>
        </w:tc>
        <w:tc>
          <w:tcPr>
            <w:tcW w:w="688" w:type="dxa"/>
            <w:shd w:val="clear" w:color="auto" w:fill="C4BC96" w:themeFill="background2" w:themeFillShade="BF"/>
          </w:tcPr>
          <w:p w14:paraId="0425DF0E" w14:textId="77777777" w:rsidR="0098000B" w:rsidRPr="00966260" w:rsidRDefault="0098000B" w:rsidP="0098000B">
            <w:pPr>
              <w:pStyle w:val="ListParagraph"/>
              <w:tabs>
                <w:tab w:val="center" w:pos="4320"/>
                <w:tab w:val="right" w:pos="8640"/>
              </w:tabs>
              <w:ind w:left="0"/>
              <w:rPr>
                <w:rFonts w:asciiTheme="minorHAnsi" w:hAnsiTheme="minorHAnsi"/>
                <w:b/>
                <w:sz w:val="22"/>
                <w:szCs w:val="22"/>
              </w:rPr>
            </w:pPr>
            <w:r w:rsidRPr="00966260">
              <w:rPr>
                <w:rFonts w:asciiTheme="minorHAnsi" w:hAnsiTheme="minorHAnsi"/>
                <w:b/>
                <w:sz w:val="22"/>
                <w:szCs w:val="22"/>
              </w:rPr>
              <w:t>Mandatory / Non Mandatory</w:t>
            </w:r>
          </w:p>
        </w:tc>
        <w:tc>
          <w:tcPr>
            <w:tcW w:w="1648" w:type="dxa"/>
            <w:shd w:val="clear" w:color="auto" w:fill="C4BC96" w:themeFill="background2" w:themeFillShade="BF"/>
          </w:tcPr>
          <w:p w14:paraId="3BEAD988" w14:textId="77777777" w:rsidR="0098000B" w:rsidRPr="00966260" w:rsidRDefault="0098000B" w:rsidP="0098000B">
            <w:pPr>
              <w:pStyle w:val="ListParagraph"/>
              <w:tabs>
                <w:tab w:val="center" w:pos="4320"/>
                <w:tab w:val="right" w:pos="8640"/>
              </w:tabs>
              <w:ind w:left="0"/>
              <w:rPr>
                <w:rFonts w:asciiTheme="minorHAnsi" w:hAnsiTheme="minorHAnsi"/>
                <w:b/>
                <w:sz w:val="22"/>
                <w:szCs w:val="22"/>
              </w:rPr>
            </w:pPr>
            <w:r w:rsidRPr="00966260">
              <w:rPr>
                <w:rFonts w:asciiTheme="minorHAnsi" w:hAnsiTheme="minorHAnsi"/>
                <w:b/>
                <w:sz w:val="22"/>
                <w:szCs w:val="22"/>
              </w:rPr>
              <w:t>Validation</w:t>
            </w:r>
          </w:p>
        </w:tc>
        <w:tc>
          <w:tcPr>
            <w:tcW w:w="1256" w:type="dxa"/>
            <w:shd w:val="clear" w:color="auto" w:fill="C4BC96" w:themeFill="background2" w:themeFillShade="BF"/>
          </w:tcPr>
          <w:p w14:paraId="3BA7FEC7" w14:textId="77777777" w:rsidR="0098000B" w:rsidRPr="00966260" w:rsidRDefault="0098000B" w:rsidP="0098000B">
            <w:pPr>
              <w:pStyle w:val="ListParagraph"/>
              <w:tabs>
                <w:tab w:val="center" w:pos="4320"/>
                <w:tab w:val="right" w:pos="8640"/>
              </w:tabs>
              <w:ind w:left="0"/>
              <w:rPr>
                <w:rFonts w:asciiTheme="minorHAnsi" w:hAnsiTheme="minorHAnsi"/>
                <w:b/>
                <w:sz w:val="22"/>
                <w:szCs w:val="22"/>
              </w:rPr>
            </w:pPr>
            <w:r w:rsidRPr="00966260">
              <w:rPr>
                <w:rFonts w:asciiTheme="minorHAnsi" w:hAnsiTheme="minorHAnsi"/>
                <w:b/>
                <w:sz w:val="22"/>
                <w:szCs w:val="22"/>
              </w:rPr>
              <w:t>Validation Message</w:t>
            </w:r>
          </w:p>
        </w:tc>
        <w:tc>
          <w:tcPr>
            <w:tcW w:w="1778" w:type="dxa"/>
            <w:shd w:val="clear" w:color="auto" w:fill="C4BC96" w:themeFill="background2" w:themeFillShade="BF"/>
          </w:tcPr>
          <w:p w14:paraId="36E5F4AE" w14:textId="77777777" w:rsidR="0098000B" w:rsidRPr="00966260" w:rsidRDefault="0098000B" w:rsidP="0098000B">
            <w:pPr>
              <w:pStyle w:val="ListParagraph"/>
              <w:tabs>
                <w:tab w:val="center" w:pos="4320"/>
                <w:tab w:val="right" w:pos="8640"/>
              </w:tabs>
              <w:ind w:left="0"/>
              <w:rPr>
                <w:rFonts w:asciiTheme="minorHAnsi" w:hAnsiTheme="minorHAnsi"/>
                <w:b/>
                <w:sz w:val="22"/>
                <w:szCs w:val="22"/>
              </w:rPr>
            </w:pPr>
            <w:r w:rsidRPr="00966260">
              <w:rPr>
                <w:rFonts w:asciiTheme="minorHAnsi" w:hAnsiTheme="minorHAnsi"/>
                <w:b/>
                <w:sz w:val="22"/>
                <w:szCs w:val="22"/>
              </w:rPr>
              <w:t>Test Data</w:t>
            </w:r>
          </w:p>
        </w:tc>
        <w:tc>
          <w:tcPr>
            <w:tcW w:w="3844" w:type="dxa"/>
            <w:shd w:val="clear" w:color="auto" w:fill="C4BC96" w:themeFill="background2" w:themeFillShade="BF"/>
          </w:tcPr>
          <w:p w14:paraId="2EE88FA1" w14:textId="77777777" w:rsidR="0098000B" w:rsidRPr="00966260" w:rsidRDefault="0098000B" w:rsidP="0098000B">
            <w:pPr>
              <w:pStyle w:val="ListParagraph"/>
              <w:tabs>
                <w:tab w:val="center" w:pos="4320"/>
                <w:tab w:val="right" w:pos="8640"/>
              </w:tabs>
              <w:ind w:left="0"/>
              <w:rPr>
                <w:rFonts w:asciiTheme="minorHAnsi" w:hAnsiTheme="minorHAnsi"/>
                <w:b/>
                <w:sz w:val="22"/>
                <w:szCs w:val="22"/>
              </w:rPr>
            </w:pPr>
            <w:r w:rsidRPr="00966260">
              <w:rPr>
                <w:rFonts w:asciiTheme="minorHAnsi" w:hAnsiTheme="minorHAnsi"/>
                <w:b/>
                <w:sz w:val="22"/>
                <w:szCs w:val="22"/>
              </w:rPr>
              <w:t>Remarks</w:t>
            </w:r>
          </w:p>
        </w:tc>
      </w:tr>
      <w:tr w:rsidR="0098000B" w:rsidRPr="00966260" w14:paraId="6CCBB2FD" w14:textId="77777777" w:rsidTr="00966260">
        <w:trPr>
          <w:trHeight w:val="951"/>
        </w:trPr>
        <w:tc>
          <w:tcPr>
            <w:tcW w:w="1303" w:type="dxa"/>
            <w:shd w:val="clear" w:color="auto" w:fill="auto"/>
          </w:tcPr>
          <w:p w14:paraId="27FE2D29"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Sr. No.</w:t>
            </w:r>
          </w:p>
        </w:tc>
        <w:tc>
          <w:tcPr>
            <w:tcW w:w="850" w:type="dxa"/>
            <w:shd w:val="clear" w:color="auto" w:fill="auto"/>
          </w:tcPr>
          <w:p w14:paraId="5D174500"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Label</w:t>
            </w:r>
          </w:p>
        </w:tc>
        <w:tc>
          <w:tcPr>
            <w:tcW w:w="688" w:type="dxa"/>
            <w:shd w:val="clear" w:color="auto" w:fill="auto"/>
          </w:tcPr>
          <w:p w14:paraId="60BEF94C"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c>
          <w:tcPr>
            <w:tcW w:w="1648" w:type="dxa"/>
            <w:shd w:val="clear" w:color="auto" w:fill="auto"/>
          </w:tcPr>
          <w:p w14:paraId="196ED2D2"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c>
          <w:tcPr>
            <w:tcW w:w="1256" w:type="dxa"/>
            <w:shd w:val="clear" w:color="auto" w:fill="auto"/>
          </w:tcPr>
          <w:p w14:paraId="4B9A7F94"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c>
          <w:tcPr>
            <w:tcW w:w="1778" w:type="dxa"/>
            <w:shd w:val="clear" w:color="auto" w:fill="auto"/>
          </w:tcPr>
          <w:p w14:paraId="011D40F0"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c>
          <w:tcPr>
            <w:tcW w:w="3844" w:type="dxa"/>
            <w:shd w:val="clear" w:color="auto" w:fill="auto"/>
          </w:tcPr>
          <w:p w14:paraId="5A50E771"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r>
      <w:tr w:rsidR="0098000B" w:rsidRPr="00966260" w14:paraId="134E7A94" w14:textId="77777777" w:rsidTr="00966260">
        <w:trPr>
          <w:trHeight w:val="951"/>
        </w:trPr>
        <w:tc>
          <w:tcPr>
            <w:tcW w:w="1303" w:type="dxa"/>
            <w:shd w:val="clear" w:color="auto" w:fill="auto"/>
          </w:tcPr>
          <w:p w14:paraId="5D9E9084"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Event ID</w:t>
            </w:r>
          </w:p>
        </w:tc>
        <w:tc>
          <w:tcPr>
            <w:tcW w:w="850" w:type="dxa"/>
            <w:shd w:val="clear" w:color="auto" w:fill="auto"/>
          </w:tcPr>
          <w:p w14:paraId="271AF47E"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Label</w:t>
            </w:r>
          </w:p>
        </w:tc>
        <w:tc>
          <w:tcPr>
            <w:tcW w:w="688" w:type="dxa"/>
            <w:shd w:val="clear" w:color="auto" w:fill="auto"/>
          </w:tcPr>
          <w:p w14:paraId="502245C3"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c>
          <w:tcPr>
            <w:tcW w:w="1648" w:type="dxa"/>
            <w:shd w:val="clear" w:color="auto" w:fill="auto"/>
          </w:tcPr>
          <w:p w14:paraId="4DDB2853"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c>
          <w:tcPr>
            <w:tcW w:w="1256" w:type="dxa"/>
            <w:shd w:val="clear" w:color="auto" w:fill="auto"/>
          </w:tcPr>
          <w:p w14:paraId="6BA6D3DD"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c>
          <w:tcPr>
            <w:tcW w:w="1778" w:type="dxa"/>
            <w:shd w:val="clear" w:color="auto" w:fill="auto"/>
          </w:tcPr>
          <w:p w14:paraId="7A1AABB5"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c>
          <w:tcPr>
            <w:tcW w:w="3844" w:type="dxa"/>
            <w:shd w:val="clear" w:color="auto" w:fill="auto"/>
          </w:tcPr>
          <w:p w14:paraId="6C3A4AA5"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r>
      <w:tr w:rsidR="0098000B" w:rsidRPr="00966260" w14:paraId="40DB213B" w14:textId="77777777" w:rsidTr="00966260">
        <w:trPr>
          <w:trHeight w:val="951"/>
        </w:trPr>
        <w:tc>
          <w:tcPr>
            <w:tcW w:w="1303" w:type="dxa"/>
            <w:shd w:val="clear" w:color="auto" w:fill="auto"/>
          </w:tcPr>
          <w:p w14:paraId="44C14320"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Event No.</w:t>
            </w:r>
          </w:p>
        </w:tc>
        <w:tc>
          <w:tcPr>
            <w:tcW w:w="850" w:type="dxa"/>
            <w:shd w:val="clear" w:color="auto" w:fill="auto"/>
          </w:tcPr>
          <w:p w14:paraId="453907C7"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Label</w:t>
            </w:r>
          </w:p>
        </w:tc>
        <w:tc>
          <w:tcPr>
            <w:tcW w:w="688" w:type="dxa"/>
            <w:shd w:val="clear" w:color="auto" w:fill="auto"/>
          </w:tcPr>
          <w:p w14:paraId="37EC3F60"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c>
          <w:tcPr>
            <w:tcW w:w="1648" w:type="dxa"/>
            <w:shd w:val="clear" w:color="auto" w:fill="auto"/>
          </w:tcPr>
          <w:p w14:paraId="7D4816CB"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c>
          <w:tcPr>
            <w:tcW w:w="1256" w:type="dxa"/>
            <w:shd w:val="clear" w:color="auto" w:fill="auto"/>
          </w:tcPr>
          <w:p w14:paraId="519F708B"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c>
          <w:tcPr>
            <w:tcW w:w="1778" w:type="dxa"/>
            <w:shd w:val="clear" w:color="auto" w:fill="auto"/>
          </w:tcPr>
          <w:p w14:paraId="6CAD55A4"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c>
          <w:tcPr>
            <w:tcW w:w="3844" w:type="dxa"/>
            <w:shd w:val="clear" w:color="auto" w:fill="auto"/>
          </w:tcPr>
          <w:p w14:paraId="50BB69EA"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r>
      <w:tr w:rsidR="0098000B" w:rsidRPr="00966260" w14:paraId="5C62CF16" w14:textId="77777777" w:rsidTr="00966260">
        <w:trPr>
          <w:trHeight w:val="951"/>
        </w:trPr>
        <w:tc>
          <w:tcPr>
            <w:tcW w:w="1303" w:type="dxa"/>
            <w:shd w:val="clear" w:color="auto" w:fill="auto"/>
          </w:tcPr>
          <w:p w14:paraId="3196AB80"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Keywords</w:t>
            </w:r>
          </w:p>
        </w:tc>
        <w:tc>
          <w:tcPr>
            <w:tcW w:w="850" w:type="dxa"/>
            <w:shd w:val="clear" w:color="auto" w:fill="auto"/>
          </w:tcPr>
          <w:p w14:paraId="7C3E29E2"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Label</w:t>
            </w:r>
          </w:p>
        </w:tc>
        <w:tc>
          <w:tcPr>
            <w:tcW w:w="688" w:type="dxa"/>
            <w:shd w:val="clear" w:color="auto" w:fill="auto"/>
          </w:tcPr>
          <w:p w14:paraId="77D9C1E1"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c>
          <w:tcPr>
            <w:tcW w:w="1648" w:type="dxa"/>
            <w:shd w:val="clear" w:color="auto" w:fill="auto"/>
          </w:tcPr>
          <w:p w14:paraId="77EFBB76"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c>
          <w:tcPr>
            <w:tcW w:w="1256" w:type="dxa"/>
            <w:shd w:val="clear" w:color="auto" w:fill="auto"/>
          </w:tcPr>
          <w:p w14:paraId="42F79F45"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c>
          <w:tcPr>
            <w:tcW w:w="1778" w:type="dxa"/>
            <w:shd w:val="clear" w:color="auto" w:fill="auto"/>
          </w:tcPr>
          <w:p w14:paraId="30A5E838"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c>
          <w:tcPr>
            <w:tcW w:w="3844" w:type="dxa"/>
            <w:shd w:val="clear" w:color="auto" w:fill="auto"/>
          </w:tcPr>
          <w:p w14:paraId="67CA7120"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r>
      <w:tr w:rsidR="0098000B" w:rsidRPr="00966260" w14:paraId="1DB22FE8" w14:textId="77777777" w:rsidTr="00966260">
        <w:trPr>
          <w:trHeight w:val="951"/>
        </w:trPr>
        <w:tc>
          <w:tcPr>
            <w:tcW w:w="1303" w:type="dxa"/>
            <w:shd w:val="clear" w:color="auto" w:fill="auto"/>
          </w:tcPr>
          <w:p w14:paraId="55AF5F80"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Brief</w:t>
            </w:r>
          </w:p>
        </w:tc>
        <w:tc>
          <w:tcPr>
            <w:tcW w:w="850" w:type="dxa"/>
            <w:shd w:val="clear" w:color="auto" w:fill="auto"/>
          </w:tcPr>
          <w:p w14:paraId="43EF898A"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Label</w:t>
            </w:r>
          </w:p>
        </w:tc>
        <w:tc>
          <w:tcPr>
            <w:tcW w:w="688" w:type="dxa"/>
            <w:shd w:val="clear" w:color="auto" w:fill="auto"/>
          </w:tcPr>
          <w:p w14:paraId="577C5D61"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c>
          <w:tcPr>
            <w:tcW w:w="1648" w:type="dxa"/>
            <w:shd w:val="clear" w:color="auto" w:fill="auto"/>
          </w:tcPr>
          <w:p w14:paraId="591741CE"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c>
          <w:tcPr>
            <w:tcW w:w="1256" w:type="dxa"/>
            <w:shd w:val="clear" w:color="auto" w:fill="auto"/>
          </w:tcPr>
          <w:p w14:paraId="6C44676E"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c>
          <w:tcPr>
            <w:tcW w:w="1778" w:type="dxa"/>
            <w:shd w:val="clear" w:color="auto" w:fill="auto"/>
          </w:tcPr>
          <w:p w14:paraId="1740E0DF"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c>
          <w:tcPr>
            <w:tcW w:w="3844" w:type="dxa"/>
            <w:shd w:val="clear" w:color="auto" w:fill="auto"/>
          </w:tcPr>
          <w:p w14:paraId="2EFF92DF"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r>
      <w:tr w:rsidR="0098000B" w:rsidRPr="00966260" w14:paraId="16454857" w14:textId="77777777" w:rsidTr="00966260">
        <w:trPr>
          <w:trHeight w:val="951"/>
        </w:trPr>
        <w:tc>
          <w:tcPr>
            <w:tcW w:w="1303" w:type="dxa"/>
            <w:shd w:val="clear" w:color="auto" w:fill="auto"/>
          </w:tcPr>
          <w:p w14:paraId="57E4A847"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Sub Department</w:t>
            </w:r>
          </w:p>
        </w:tc>
        <w:tc>
          <w:tcPr>
            <w:tcW w:w="850" w:type="dxa"/>
            <w:shd w:val="clear" w:color="auto" w:fill="auto"/>
          </w:tcPr>
          <w:p w14:paraId="7A189331"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Label</w:t>
            </w:r>
          </w:p>
        </w:tc>
        <w:tc>
          <w:tcPr>
            <w:tcW w:w="688" w:type="dxa"/>
            <w:shd w:val="clear" w:color="auto" w:fill="auto"/>
          </w:tcPr>
          <w:p w14:paraId="1BD3B21E"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c>
          <w:tcPr>
            <w:tcW w:w="1648" w:type="dxa"/>
            <w:shd w:val="clear" w:color="auto" w:fill="auto"/>
          </w:tcPr>
          <w:p w14:paraId="2364F15B"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c>
          <w:tcPr>
            <w:tcW w:w="1256" w:type="dxa"/>
            <w:shd w:val="clear" w:color="auto" w:fill="auto"/>
          </w:tcPr>
          <w:p w14:paraId="728BFC55"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c>
          <w:tcPr>
            <w:tcW w:w="1778" w:type="dxa"/>
            <w:shd w:val="clear" w:color="auto" w:fill="auto"/>
          </w:tcPr>
          <w:p w14:paraId="7F5C45A2"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c>
          <w:tcPr>
            <w:tcW w:w="3844" w:type="dxa"/>
            <w:shd w:val="clear" w:color="auto" w:fill="auto"/>
          </w:tcPr>
          <w:p w14:paraId="11E84254"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r>
      <w:tr w:rsidR="0098000B" w:rsidRPr="00966260" w14:paraId="01FF943E" w14:textId="77777777" w:rsidTr="00966260">
        <w:trPr>
          <w:trHeight w:val="951"/>
        </w:trPr>
        <w:tc>
          <w:tcPr>
            <w:tcW w:w="1303" w:type="dxa"/>
            <w:shd w:val="clear" w:color="auto" w:fill="auto"/>
          </w:tcPr>
          <w:p w14:paraId="7AF4F171"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Official Name</w:t>
            </w:r>
          </w:p>
        </w:tc>
        <w:tc>
          <w:tcPr>
            <w:tcW w:w="850" w:type="dxa"/>
            <w:shd w:val="clear" w:color="auto" w:fill="auto"/>
          </w:tcPr>
          <w:p w14:paraId="21DF72F7"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Label</w:t>
            </w:r>
          </w:p>
        </w:tc>
        <w:tc>
          <w:tcPr>
            <w:tcW w:w="688" w:type="dxa"/>
            <w:shd w:val="clear" w:color="auto" w:fill="auto"/>
          </w:tcPr>
          <w:p w14:paraId="144A2B66"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c>
          <w:tcPr>
            <w:tcW w:w="1648" w:type="dxa"/>
            <w:shd w:val="clear" w:color="auto" w:fill="auto"/>
          </w:tcPr>
          <w:p w14:paraId="7C6FAE56"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c>
          <w:tcPr>
            <w:tcW w:w="1256" w:type="dxa"/>
            <w:shd w:val="clear" w:color="auto" w:fill="auto"/>
          </w:tcPr>
          <w:p w14:paraId="6380019E"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c>
          <w:tcPr>
            <w:tcW w:w="1778" w:type="dxa"/>
            <w:shd w:val="clear" w:color="auto" w:fill="auto"/>
          </w:tcPr>
          <w:p w14:paraId="40CAE549"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c>
          <w:tcPr>
            <w:tcW w:w="3844" w:type="dxa"/>
            <w:shd w:val="clear" w:color="auto" w:fill="auto"/>
          </w:tcPr>
          <w:p w14:paraId="42CB0806"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r>
      <w:tr w:rsidR="0098000B" w:rsidRPr="00966260" w14:paraId="792697C3" w14:textId="77777777" w:rsidTr="00966260">
        <w:trPr>
          <w:trHeight w:val="951"/>
        </w:trPr>
        <w:tc>
          <w:tcPr>
            <w:tcW w:w="1303" w:type="dxa"/>
            <w:shd w:val="clear" w:color="auto" w:fill="auto"/>
          </w:tcPr>
          <w:p w14:paraId="44E6BBA1"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Bidding Variant</w:t>
            </w:r>
          </w:p>
          <w:p w14:paraId="62B8F6AA"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(Buy / Sell)</w:t>
            </w:r>
          </w:p>
        </w:tc>
        <w:tc>
          <w:tcPr>
            <w:tcW w:w="850" w:type="dxa"/>
            <w:shd w:val="clear" w:color="auto" w:fill="auto"/>
          </w:tcPr>
          <w:p w14:paraId="6CDBCD2B"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Label</w:t>
            </w:r>
          </w:p>
        </w:tc>
        <w:tc>
          <w:tcPr>
            <w:tcW w:w="688" w:type="dxa"/>
            <w:shd w:val="clear" w:color="auto" w:fill="auto"/>
          </w:tcPr>
          <w:p w14:paraId="475ADCA9"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c>
          <w:tcPr>
            <w:tcW w:w="1648" w:type="dxa"/>
            <w:shd w:val="clear" w:color="auto" w:fill="auto"/>
          </w:tcPr>
          <w:p w14:paraId="03D02AEC"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c>
          <w:tcPr>
            <w:tcW w:w="1256" w:type="dxa"/>
            <w:shd w:val="clear" w:color="auto" w:fill="auto"/>
          </w:tcPr>
          <w:p w14:paraId="640B45F2"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c>
          <w:tcPr>
            <w:tcW w:w="1778" w:type="dxa"/>
            <w:shd w:val="clear" w:color="auto" w:fill="auto"/>
          </w:tcPr>
          <w:p w14:paraId="1F87472F"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c>
          <w:tcPr>
            <w:tcW w:w="3844" w:type="dxa"/>
            <w:shd w:val="clear" w:color="auto" w:fill="auto"/>
          </w:tcPr>
          <w:p w14:paraId="23C289A0"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r>
      <w:tr w:rsidR="0098000B" w:rsidRPr="00966260" w14:paraId="4E44ECEC" w14:textId="77777777" w:rsidTr="00966260">
        <w:trPr>
          <w:trHeight w:val="951"/>
        </w:trPr>
        <w:tc>
          <w:tcPr>
            <w:tcW w:w="1303" w:type="dxa"/>
            <w:shd w:val="clear" w:color="auto" w:fill="auto"/>
          </w:tcPr>
          <w:p w14:paraId="58990F78"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Event Information</w:t>
            </w:r>
          </w:p>
        </w:tc>
        <w:tc>
          <w:tcPr>
            <w:tcW w:w="10064" w:type="dxa"/>
            <w:gridSpan w:val="6"/>
            <w:shd w:val="clear" w:color="auto" w:fill="auto"/>
          </w:tcPr>
          <w:p w14:paraId="02F363B6" w14:textId="77777777" w:rsidR="0098000B" w:rsidRPr="00966260" w:rsidRDefault="0098000B" w:rsidP="0098000B">
            <w:pPr>
              <w:pStyle w:val="ListParagraph"/>
              <w:tabs>
                <w:tab w:val="center" w:pos="4320"/>
                <w:tab w:val="right" w:pos="8640"/>
              </w:tabs>
              <w:ind w:left="0"/>
              <w:rPr>
                <w:rFonts w:asciiTheme="minorHAnsi" w:hAnsiTheme="minorHAnsi"/>
                <w:b/>
                <w:sz w:val="22"/>
                <w:szCs w:val="22"/>
              </w:rPr>
            </w:pPr>
            <w:r w:rsidRPr="00966260">
              <w:rPr>
                <w:rFonts w:asciiTheme="minorHAnsi" w:hAnsiTheme="minorHAnsi"/>
                <w:b/>
                <w:color w:val="FF0000"/>
                <w:sz w:val="22"/>
                <w:szCs w:val="22"/>
              </w:rPr>
              <w:t>Please refer Event Information fields mentioned in Business Rules</w:t>
            </w:r>
          </w:p>
        </w:tc>
      </w:tr>
      <w:tr w:rsidR="0098000B" w:rsidRPr="00966260" w14:paraId="4F58C758" w14:textId="77777777" w:rsidTr="00966260">
        <w:trPr>
          <w:trHeight w:val="951"/>
        </w:trPr>
        <w:tc>
          <w:tcPr>
            <w:tcW w:w="1303" w:type="dxa"/>
            <w:shd w:val="clear" w:color="auto" w:fill="auto"/>
          </w:tcPr>
          <w:p w14:paraId="4541EF3B"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Start Date and Time</w:t>
            </w:r>
          </w:p>
        </w:tc>
        <w:tc>
          <w:tcPr>
            <w:tcW w:w="850" w:type="dxa"/>
            <w:shd w:val="clear" w:color="auto" w:fill="auto"/>
          </w:tcPr>
          <w:p w14:paraId="0D837E95"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Label</w:t>
            </w:r>
          </w:p>
        </w:tc>
        <w:tc>
          <w:tcPr>
            <w:tcW w:w="688" w:type="dxa"/>
            <w:shd w:val="clear" w:color="auto" w:fill="auto"/>
          </w:tcPr>
          <w:p w14:paraId="089BCCEF"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c>
          <w:tcPr>
            <w:tcW w:w="1648" w:type="dxa"/>
            <w:shd w:val="clear" w:color="auto" w:fill="auto"/>
          </w:tcPr>
          <w:p w14:paraId="5C11A625"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c>
          <w:tcPr>
            <w:tcW w:w="1256" w:type="dxa"/>
            <w:shd w:val="clear" w:color="auto" w:fill="auto"/>
          </w:tcPr>
          <w:p w14:paraId="2C1FB18F"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c>
          <w:tcPr>
            <w:tcW w:w="1778" w:type="dxa"/>
            <w:shd w:val="clear" w:color="auto" w:fill="auto"/>
          </w:tcPr>
          <w:p w14:paraId="56EB85CD"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c>
          <w:tcPr>
            <w:tcW w:w="3844" w:type="dxa"/>
            <w:shd w:val="clear" w:color="auto" w:fill="auto"/>
          </w:tcPr>
          <w:p w14:paraId="2478F4EC"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r>
      <w:tr w:rsidR="0098000B" w:rsidRPr="00966260" w14:paraId="3F518676" w14:textId="77777777" w:rsidTr="00966260">
        <w:trPr>
          <w:trHeight w:val="951"/>
        </w:trPr>
        <w:tc>
          <w:tcPr>
            <w:tcW w:w="1303" w:type="dxa"/>
            <w:shd w:val="clear" w:color="auto" w:fill="auto"/>
          </w:tcPr>
          <w:p w14:paraId="1BE44AFF"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End Date and Time</w:t>
            </w:r>
          </w:p>
        </w:tc>
        <w:tc>
          <w:tcPr>
            <w:tcW w:w="850" w:type="dxa"/>
            <w:shd w:val="clear" w:color="auto" w:fill="auto"/>
          </w:tcPr>
          <w:p w14:paraId="201DCBD1"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Label</w:t>
            </w:r>
          </w:p>
        </w:tc>
        <w:tc>
          <w:tcPr>
            <w:tcW w:w="688" w:type="dxa"/>
            <w:shd w:val="clear" w:color="auto" w:fill="auto"/>
          </w:tcPr>
          <w:p w14:paraId="3220C6BA"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c>
          <w:tcPr>
            <w:tcW w:w="1648" w:type="dxa"/>
            <w:shd w:val="clear" w:color="auto" w:fill="auto"/>
          </w:tcPr>
          <w:p w14:paraId="2E749115"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c>
          <w:tcPr>
            <w:tcW w:w="1256" w:type="dxa"/>
            <w:shd w:val="clear" w:color="auto" w:fill="auto"/>
          </w:tcPr>
          <w:p w14:paraId="48EE9F5B"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c>
          <w:tcPr>
            <w:tcW w:w="1778" w:type="dxa"/>
            <w:shd w:val="clear" w:color="auto" w:fill="auto"/>
          </w:tcPr>
          <w:p w14:paraId="05643FE7"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c>
          <w:tcPr>
            <w:tcW w:w="3844" w:type="dxa"/>
            <w:shd w:val="clear" w:color="auto" w:fill="auto"/>
          </w:tcPr>
          <w:p w14:paraId="71F42C39"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r>
      <w:tr w:rsidR="0098000B" w:rsidRPr="00966260" w14:paraId="61087F18" w14:textId="77777777" w:rsidTr="00966260">
        <w:trPr>
          <w:trHeight w:val="951"/>
        </w:trPr>
        <w:tc>
          <w:tcPr>
            <w:tcW w:w="1303" w:type="dxa"/>
            <w:shd w:val="clear" w:color="auto" w:fill="auto"/>
          </w:tcPr>
          <w:p w14:paraId="35A02B2B"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Event Value</w:t>
            </w:r>
          </w:p>
        </w:tc>
        <w:tc>
          <w:tcPr>
            <w:tcW w:w="850" w:type="dxa"/>
            <w:shd w:val="clear" w:color="auto" w:fill="auto"/>
          </w:tcPr>
          <w:p w14:paraId="5CA4E357"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Label</w:t>
            </w:r>
          </w:p>
        </w:tc>
        <w:tc>
          <w:tcPr>
            <w:tcW w:w="688" w:type="dxa"/>
            <w:shd w:val="clear" w:color="auto" w:fill="auto"/>
          </w:tcPr>
          <w:p w14:paraId="3CB26ED3"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c>
          <w:tcPr>
            <w:tcW w:w="1648" w:type="dxa"/>
            <w:shd w:val="clear" w:color="auto" w:fill="auto"/>
          </w:tcPr>
          <w:p w14:paraId="245275E9"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c>
          <w:tcPr>
            <w:tcW w:w="1256" w:type="dxa"/>
            <w:shd w:val="clear" w:color="auto" w:fill="auto"/>
          </w:tcPr>
          <w:p w14:paraId="0A823CA5"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c>
          <w:tcPr>
            <w:tcW w:w="1778" w:type="dxa"/>
            <w:shd w:val="clear" w:color="auto" w:fill="auto"/>
          </w:tcPr>
          <w:p w14:paraId="415D46FB"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c>
          <w:tcPr>
            <w:tcW w:w="3844" w:type="dxa"/>
            <w:shd w:val="clear" w:color="auto" w:fill="auto"/>
          </w:tcPr>
          <w:p w14:paraId="3278D823"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r>
    </w:tbl>
    <w:p w14:paraId="1E00A765" w14:textId="77777777" w:rsidR="0098000B" w:rsidRDefault="0098000B" w:rsidP="0098000B">
      <w:pPr>
        <w:spacing w:after="0"/>
        <w:rPr>
          <w:rFonts w:cs="Arial"/>
          <w:b/>
          <w:i/>
          <w:lang w:bidi="en-US"/>
        </w:rPr>
      </w:pPr>
    </w:p>
    <w:p w14:paraId="1A2281D8" w14:textId="575139F5" w:rsidR="0098000B" w:rsidRPr="00966260" w:rsidRDefault="0098000B" w:rsidP="00966260">
      <w:pPr>
        <w:spacing w:line="360" w:lineRule="auto"/>
        <w:jc w:val="left"/>
        <w:rPr>
          <w:rFonts w:asciiTheme="minorHAnsi" w:hAnsiTheme="minorHAnsi"/>
          <w:b/>
          <w:i/>
          <w:sz w:val="22"/>
          <w:szCs w:val="22"/>
        </w:rPr>
      </w:pPr>
      <w:r w:rsidRPr="00966260">
        <w:rPr>
          <w:rFonts w:asciiTheme="minorHAnsi" w:hAnsiTheme="minorHAnsi"/>
          <w:b/>
          <w:i/>
          <w:sz w:val="22"/>
          <w:szCs w:val="22"/>
        </w:rPr>
        <w:t>Controls</w:t>
      </w:r>
      <w:r w:rsidR="00966260" w:rsidRPr="00966260">
        <w:rPr>
          <w:rFonts w:asciiTheme="minorHAnsi" w:hAnsiTheme="minorHAnsi"/>
          <w:b/>
          <w:i/>
          <w:sz w:val="22"/>
          <w:szCs w:val="22"/>
        </w:rPr>
        <w:t>:</w:t>
      </w:r>
    </w:p>
    <w:p w14:paraId="38DBFF21" w14:textId="77777777" w:rsidR="0098000B" w:rsidRPr="000C7EAD" w:rsidRDefault="0098000B" w:rsidP="0098000B">
      <w:pPr>
        <w:spacing w:after="0"/>
        <w:rPr>
          <w:rFonts w:cs="Arial"/>
          <w:b/>
          <w:i/>
          <w:lang w:bidi="en-US"/>
        </w:rPr>
      </w:pPr>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55"/>
        <w:gridCol w:w="1748"/>
        <w:gridCol w:w="7864"/>
      </w:tblGrid>
      <w:tr w:rsidR="0098000B" w:rsidRPr="00966260" w14:paraId="27FE57D8" w14:textId="77777777" w:rsidTr="00966260">
        <w:trPr>
          <w:trHeight w:val="534"/>
        </w:trPr>
        <w:tc>
          <w:tcPr>
            <w:tcW w:w="1755" w:type="dxa"/>
            <w:shd w:val="clear" w:color="auto" w:fill="C4BC96" w:themeFill="background2" w:themeFillShade="BF"/>
            <w:vAlign w:val="center"/>
          </w:tcPr>
          <w:p w14:paraId="6AD76FA6" w14:textId="77777777" w:rsidR="0098000B" w:rsidRPr="00966260" w:rsidRDefault="0098000B" w:rsidP="0098000B">
            <w:pPr>
              <w:rPr>
                <w:rFonts w:asciiTheme="minorHAnsi" w:hAnsiTheme="minorHAnsi"/>
                <w:b/>
                <w:bCs/>
                <w:iCs/>
                <w:sz w:val="22"/>
              </w:rPr>
            </w:pPr>
            <w:r w:rsidRPr="00966260">
              <w:rPr>
                <w:rFonts w:asciiTheme="minorHAnsi" w:hAnsiTheme="minorHAnsi"/>
                <w:b/>
                <w:bCs/>
                <w:iCs/>
                <w:sz w:val="22"/>
              </w:rPr>
              <w:t>Control</w:t>
            </w:r>
          </w:p>
        </w:tc>
        <w:tc>
          <w:tcPr>
            <w:tcW w:w="1748" w:type="dxa"/>
            <w:shd w:val="clear" w:color="auto" w:fill="C4BC96" w:themeFill="background2" w:themeFillShade="BF"/>
            <w:vAlign w:val="center"/>
          </w:tcPr>
          <w:p w14:paraId="65E32B43" w14:textId="77777777" w:rsidR="0098000B" w:rsidRPr="00966260" w:rsidRDefault="0098000B" w:rsidP="0098000B">
            <w:pPr>
              <w:rPr>
                <w:rFonts w:asciiTheme="minorHAnsi" w:hAnsiTheme="minorHAnsi"/>
                <w:b/>
                <w:bCs/>
                <w:iCs/>
                <w:sz w:val="22"/>
              </w:rPr>
            </w:pPr>
            <w:r w:rsidRPr="00966260">
              <w:rPr>
                <w:rFonts w:asciiTheme="minorHAnsi" w:hAnsiTheme="minorHAnsi"/>
                <w:b/>
                <w:bCs/>
                <w:iCs/>
                <w:sz w:val="22"/>
              </w:rPr>
              <w:t>Control Type</w:t>
            </w:r>
          </w:p>
        </w:tc>
        <w:tc>
          <w:tcPr>
            <w:tcW w:w="7864" w:type="dxa"/>
            <w:shd w:val="clear" w:color="auto" w:fill="C4BC96" w:themeFill="background2" w:themeFillShade="BF"/>
            <w:vAlign w:val="center"/>
          </w:tcPr>
          <w:p w14:paraId="56FFA233" w14:textId="77777777" w:rsidR="0098000B" w:rsidRPr="00966260" w:rsidRDefault="0098000B" w:rsidP="0098000B">
            <w:pPr>
              <w:rPr>
                <w:rFonts w:asciiTheme="minorHAnsi" w:hAnsiTheme="minorHAnsi"/>
                <w:b/>
                <w:bCs/>
                <w:iCs/>
                <w:sz w:val="22"/>
              </w:rPr>
            </w:pPr>
            <w:r w:rsidRPr="00966260">
              <w:rPr>
                <w:rFonts w:asciiTheme="minorHAnsi" w:hAnsiTheme="minorHAnsi"/>
                <w:b/>
                <w:bCs/>
                <w:iCs/>
                <w:sz w:val="22"/>
              </w:rPr>
              <w:t>Behavior</w:t>
            </w:r>
          </w:p>
        </w:tc>
      </w:tr>
      <w:tr w:rsidR="0098000B" w:rsidRPr="00966260" w14:paraId="78E261DB" w14:textId="77777777" w:rsidTr="00966260">
        <w:trPr>
          <w:trHeight w:val="551"/>
        </w:trPr>
        <w:tc>
          <w:tcPr>
            <w:tcW w:w="1755" w:type="dxa"/>
            <w:vAlign w:val="center"/>
          </w:tcPr>
          <w:p w14:paraId="637CC0B9" w14:textId="77777777" w:rsidR="0098000B" w:rsidRPr="00966260" w:rsidRDefault="0098000B" w:rsidP="0098000B">
            <w:pPr>
              <w:rPr>
                <w:rFonts w:asciiTheme="minorHAnsi" w:hAnsiTheme="minorHAnsi"/>
                <w:sz w:val="22"/>
              </w:rPr>
            </w:pPr>
            <w:r w:rsidRPr="00966260">
              <w:rPr>
                <w:rFonts w:asciiTheme="minorHAnsi" w:hAnsiTheme="minorHAnsi"/>
                <w:sz w:val="22"/>
              </w:rPr>
              <w:t>Print</w:t>
            </w:r>
          </w:p>
        </w:tc>
        <w:tc>
          <w:tcPr>
            <w:tcW w:w="1748" w:type="dxa"/>
            <w:vAlign w:val="center"/>
          </w:tcPr>
          <w:p w14:paraId="43FA6F72" w14:textId="77777777" w:rsidR="0098000B" w:rsidRPr="00966260" w:rsidRDefault="0098000B" w:rsidP="0098000B">
            <w:pPr>
              <w:rPr>
                <w:rFonts w:asciiTheme="minorHAnsi" w:hAnsiTheme="minorHAnsi"/>
                <w:sz w:val="22"/>
              </w:rPr>
            </w:pPr>
            <w:r w:rsidRPr="00966260">
              <w:rPr>
                <w:rFonts w:asciiTheme="minorHAnsi" w:hAnsiTheme="minorHAnsi"/>
                <w:sz w:val="22"/>
              </w:rPr>
              <w:t>Icon / Link</w:t>
            </w:r>
          </w:p>
        </w:tc>
        <w:tc>
          <w:tcPr>
            <w:tcW w:w="7864" w:type="dxa"/>
            <w:vAlign w:val="center"/>
          </w:tcPr>
          <w:p w14:paraId="79923403" w14:textId="77777777" w:rsidR="0098000B" w:rsidRPr="00966260" w:rsidRDefault="0098000B" w:rsidP="0098000B">
            <w:pPr>
              <w:rPr>
                <w:rFonts w:asciiTheme="minorHAnsi" w:hAnsiTheme="minorHAnsi"/>
                <w:sz w:val="22"/>
              </w:rPr>
            </w:pPr>
            <w:r w:rsidRPr="00966260">
              <w:rPr>
                <w:rFonts w:asciiTheme="minorHAnsi" w:hAnsiTheme="minorHAnsi"/>
                <w:sz w:val="22"/>
              </w:rPr>
              <w:t>System should print Audit Trail Report</w:t>
            </w:r>
          </w:p>
        </w:tc>
      </w:tr>
      <w:tr w:rsidR="0098000B" w:rsidRPr="00966260" w14:paraId="0DF9C8DA" w14:textId="77777777" w:rsidTr="00966260">
        <w:trPr>
          <w:trHeight w:val="551"/>
        </w:trPr>
        <w:tc>
          <w:tcPr>
            <w:tcW w:w="1755" w:type="dxa"/>
            <w:vAlign w:val="center"/>
          </w:tcPr>
          <w:p w14:paraId="1FD0F7AF" w14:textId="77777777" w:rsidR="0098000B" w:rsidRPr="00966260" w:rsidRDefault="0098000B" w:rsidP="0098000B">
            <w:pPr>
              <w:rPr>
                <w:rFonts w:asciiTheme="minorHAnsi" w:hAnsiTheme="minorHAnsi"/>
                <w:sz w:val="22"/>
              </w:rPr>
            </w:pPr>
            <w:r w:rsidRPr="00966260">
              <w:rPr>
                <w:rFonts w:asciiTheme="minorHAnsi" w:hAnsiTheme="minorHAnsi"/>
                <w:sz w:val="22"/>
              </w:rPr>
              <w:t>PDF</w:t>
            </w:r>
          </w:p>
        </w:tc>
        <w:tc>
          <w:tcPr>
            <w:tcW w:w="1748" w:type="dxa"/>
            <w:vAlign w:val="center"/>
          </w:tcPr>
          <w:p w14:paraId="2EBAC86C" w14:textId="77777777" w:rsidR="0098000B" w:rsidRPr="00966260" w:rsidRDefault="0098000B" w:rsidP="0098000B">
            <w:pPr>
              <w:rPr>
                <w:rFonts w:asciiTheme="minorHAnsi" w:hAnsiTheme="minorHAnsi"/>
                <w:sz w:val="22"/>
              </w:rPr>
            </w:pPr>
            <w:r w:rsidRPr="00966260">
              <w:rPr>
                <w:rFonts w:asciiTheme="minorHAnsi" w:hAnsiTheme="minorHAnsi"/>
                <w:sz w:val="22"/>
              </w:rPr>
              <w:t>Link</w:t>
            </w:r>
          </w:p>
        </w:tc>
        <w:tc>
          <w:tcPr>
            <w:tcW w:w="7864" w:type="dxa"/>
            <w:vAlign w:val="center"/>
          </w:tcPr>
          <w:p w14:paraId="4EA79486" w14:textId="77777777" w:rsidR="0098000B" w:rsidRPr="00966260" w:rsidRDefault="0098000B" w:rsidP="0098000B">
            <w:pPr>
              <w:rPr>
                <w:rFonts w:asciiTheme="minorHAnsi" w:hAnsiTheme="minorHAnsi"/>
                <w:sz w:val="22"/>
              </w:rPr>
            </w:pPr>
            <w:r w:rsidRPr="00966260">
              <w:rPr>
                <w:rFonts w:asciiTheme="minorHAnsi" w:hAnsiTheme="minorHAnsi"/>
                <w:sz w:val="22"/>
              </w:rPr>
              <w:t>System should convert Audit Trail Report into /pdf format</w:t>
            </w:r>
          </w:p>
        </w:tc>
      </w:tr>
      <w:tr w:rsidR="0098000B" w:rsidRPr="00966260" w14:paraId="425D443E" w14:textId="77777777" w:rsidTr="00966260">
        <w:trPr>
          <w:trHeight w:val="551"/>
        </w:trPr>
        <w:tc>
          <w:tcPr>
            <w:tcW w:w="1755" w:type="dxa"/>
            <w:vAlign w:val="center"/>
          </w:tcPr>
          <w:p w14:paraId="429B0373" w14:textId="77777777" w:rsidR="0098000B" w:rsidRPr="00966260" w:rsidRDefault="0098000B" w:rsidP="0098000B">
            <w:pPr>
              <w:rPr>
                <w:rFonts w:asciiTheme="minorHAnsi" w:hAnsiTheme="minorHAnsi"/>
                <w:sz w:val="22"/>
              </w:rPr>
            </w:pPr>
            <w:r w:rsidRPr="00966260">
              <w:rPr>
                <w:rFonts w:asciiTheme="minorHAnsi" w:hAnsiTheme="minorHAnsi"/>
                <w:sz w:val="22"/>
              </w:rPr>
              <w:t>Export to Excel</w:t>
            </w:r>
          </w:p>
        </w:tc>
        <w:tc>
          <w:tcPr>
            <w:tcW w:w="1748" w:type="dxa"/>
            <w:vAlign w:val="center"/>
          </w:tcPr>
          <w:p w14:paraId="4FE02BB7" w14:textId="77777777" w:rsidR="0098000B" w:rsidRPr="00966260" w:rsidRDefault="0098000B" w:rsidP="0098000B">
            <w:pPr>
              <w:rPr>
                <w:rFonts w:asciiTheme="minorHAnsi" w:hAnsiTheme="minorHAnsi"/>
                <w:sz w:val="22"/>
              </w:rPr>
            </w:pPr>
            <w:r w:rsidRPr="00966260">
              <w:rPr>
                <w:rFonts w:asciiTheme="minorHAnsi" w:hAnsiTheme="minorHAnsi"/>
                <w:sz w:val="22"/>
              </w:rPr>
              <w:t>Link</w:t>
            </w:r>
          </w:p>
        </w:tc>
        <w:tc>
          <w:tcPr>
            <w:tcW w:w="7864" w:type="dxa"/>
            <w:vAlign w:val="center"/>
          </w:tcPr>
          <w:p w14:paraId="65F9FC9F" w14:textId="77777777" w:rsidR="0098000B" w:rsidRPr="00966260" w:rsidRDefault="0098000B" w:rsidP="0098000B">
            <w:pPr>
              <w:rPr>
                <w:rFonts w:asciiTheme="minorHAnsi" w:hAnsiTheme="minorHAnsi"/>
                <w:sz w:val="22"/>
              </w:rPr>
            </w:pPr>
            <w:r w:rsidRPr="00966260">
              <w:rPr>
                <w:rFonts w:asciiTheme="minorHAnsi" w:hAnsiTheme="minorHAnsi"/>
                <w:sz w:val="22"/>
              </w:rPr>
              <w:t>System should export data to excel</w:t>
            </w:r>
          </w:p>
        </w:tc>
      </w:tr>
      <w:tr w:rsidR="0098000B" w:rsidRPr="00966260" w14:paraId="6E14C1F8" w14:textId="77777777" w:rsidTr="00966260">
        <w:trPr>
          <w:trHeight w:val="551"/>
        </w:trPr>
        <w:tc>
          <w:tcPr>
            <w:tcW w:w="1755" w:type="dxa"/>
            <w:vAlign w:val="center"/>
          </w:tcPr>
          <w:p w14:paraId="0F0FC842" w14:textId="77777777" w:rsidR="0098000B" w:rsidRPr="00966260" w:rsidRDefault="0098000B" w:rsidP="0098000B">
            <w:pPr>
              <w:rPr>
                <w:rFonts w:asciiTheme="minorHAnsi" w:hAnsiTheme="minorHAnsi"/>
                <w:sz w:val="22"/>
              </w:rPr>
            </w:pPr>
            <w:r w:rsidRPr="00966260">
              <w:rPr>
                <w:rFonts w:asciiTheme="minorHAnsi" w:hAnsiTheme="minorHAnsi"/>
                <w:sz w:val="22"/>
              </w:rPr>
              <w:t>Search</w:t>
            </w:r>
          </w:p>
        </w:tc>
        <w:tc>
          <w:tcPr>
            <w:tcW w:w="1748" w:type="dxa"/>
            <w:vAlign w:val="center"/>
          </w:tcPr>
          <w:p w14:paraId="6B823542" w14:textId="77777777" w:rsidR="0098000B" w:rsidRPr="00966260" w:rsidRDefault="0098000B" w:rsidP="0098000B">
            <w:pPr>
              <w:rPr>
                <w:rFonts w:asciiTheme="minorHAnsi" w:hAnsiTheme="minorHAnsi"/>
                <w:sz w:val="22"/>
              </w:rPr>
            </w:pPr>
            <w:r w:rsidRPr="00966260">
              <w:rPr>
                <w:rFonts w:asciiTheme="minorHAnsi" w:hAnsiTheme="minorHAnsi"/>
                <w:sz w:val="22"/>
              </w:rPr>
              <w:t>Button</w:t>
            </w:r>
          </w:p>
        </w:tc>
        <w:tc>
          <w:tcPr>
            <w:tcW w:w="7864" w:type="dxa"/>
            <w:vAlign w:val="center"/>
          </w:tcPr>
          <w:p w14:paraId="7D422866" w14:textId="77777777" w:rsidR="0098000B" w:rsidRPr="00966260" w:rsidRDefault="0098000B" w:rsidP="0098000B">
            <w:pPr>
              <w:rPr>
                <w:rFonts w:asciiTheme="minorHAnsi" w:hAnsiTheme="minorHAnsi"/>
                <w:sz w:val="22"/>
              </w:rPr>
            </w:pPr>
            <w:r w:rsidRPr="00966260">
              <w:rPr>
                <w:rFonts w:asciiTheme="minorHAnsi" w:hAnsiTheme="minorHAnsi"/>
                <w:sz w:val="22"/>
              </w:rPr>
              <w:t>System should search data as per defined criteria</w:t>
            </w:r>
          </w:p>
        </w:tc>
      </w:tr>
      <w:tr w:rsidR="0098000B" w:rsidRPr="00966260" w14:paraId="022BCE67" w14:textId="77777777" w:rsidTr="00966260">
        <w:trPr>
          <w:trHeight w:val="551"/>
        </w:trPr>
        <w:tc>
          <w:tcPr>
            <w:tcW w:w="1755" w:type="dxa"/>
            <w:vAlign w:val="center"/>
          </w:tcPr>
          <w:p w14:paraId="2D623D1B" w14:textId="77777777" w:rsidR="0098000B" w:rsidRPr="00966260" w:rsidRDefault="0098000B" w:rsidP="0098000B">
            <w:pPr>
              <w:rPr>
                <w:rFonts w:asciiTheme="minorHAnsi" w:hAnsiTheme="minorHAnsi"/>
                <w:sz w:val="22"/>
              </w:rPr>
            </w:pPr>
            <w:r w:rsidRPr="00966260">
              <w:rPr>
                <w:rFonts w:asciiTheme="minorHAnsi" w:hAnsiTheme="minorHAnsi"/>
                <w:sz w:val="22"/>
              </w:rPr>
              <w:t>Clear Search</w:t>
            </w:r>
          </w:p>
        </w:tc>
        <w:tc>
          <w:tcPr>
            <w:tcW w:w="1748" w:type="dxa"/>
            <w:vAlign w:val="center"/>
          </w:tcPr>
          <w:p w14:paraId="2CCF11F2" w14:textId="77777777" w:rsidR="0098000B" w:rsidRPr="00966260" w:rsidRDefault="0098000B" w:rsidP="0098000B">
            <w:pPr>
              <w:rPr>
                <w:rFonts w:asciiTheme="minorHAnsi" w:hAnsiTheme="minorHAnsi"/>
                <w:sz w:val="22"/>
              </w:rPr>
            </w:pPr>
            <w:r w:rsidRPr="00966260">
              <w:rPr>
                <w:rFonts w:asciiTheme="minorHAnsi" w:hAnsiTheme="minorHAnsi"/>
                <w:sz w:val="22"/>
              </w:rPr>
              <w:t>Button</w:t>
            </w:r>
          </w:p>
        </w:tc>
        <w:tc>
          <w:tcPr>
            <w:tcW w:w="7864" w:type="dxa"/>
            <w:vAlign w:val="center"/>
          </w:tcPr>
          <w:p w14:paraId="1EF0424A" w14:textId="77777777" w:rsidR="0098000B" w:rsidRPr="00966260" w:rsidRDefault="0098000B" w:rsidP="0098000B">
            <w:pPr>
              <w:rPr>
                <w:rFonts w:asciiTheme="minorHAnsi" w:hAnsiTheme="minorHAnsi"/>
                <w:sz w:val="22"/>
              </w:rPr>
            </w:pPr>
            <w:r w:rsidRPr="00966260">
              <w:rPr>
                <w:rFonts w:asciiTheme="minorHAnsi" w:hAnsiTheme="minorHAnsi"/>
                <w:sz w:val="22"/>
              </w:rPr>
              <w:t>System should clear search criteria</w:t>
            </w:r>
          </w:p>
        </w:tc>
      </w:tr>
    </w:tbl>
    <w:p w14:paraId="6599FDC3" w14:textId="77777777" w:rsidR="0098000B" w:rsidRDefault="0098000B" w:rsidP="0098000B"/>
    <w:p w14:paraId="5FA91275" w14:textId="77777777" w:rsidR="0098000B" w:rsidRDefault="0098000B" w:rsidP="0098000B">
      <w:r>
        <w:br w:type="page"/>
      </w:r>
    </w:p>
    <w:p w14:paraId="74360391" w14:textId="6DAB06E8" w:rsidR="0098000B" w:rsidRPr="0098000B" w:rsidRDefault="0098000B" w:rsidP="0098000B">
      <w:pPr>
        <w:pStyle w:val="Heading3"/>
        <w:rPr>
          <w:rFonts w:ascii="Myanmar Text" w:hAnsi="Myanmar Text" w:cs="Myanmar Text"/>
        </w:rPr>
      </w:pPr>
      <w:bookmarkStart w:id="1094" w:name="_Toc66459005"/>
      <w:bookmarkStart w:id="1095" w:name="_Toc111825125"/>
      <w:bookmarkStart w:id="1096" w:name="_Toc121498338"/>
      <w:bookmarkStart w:id="1097" w:name="_Toc126839218"/>
      <w:bookmarkStart w:id="1098" w:name="_Toc127462760"/>
      <w:r w:rsidRPr="0098000B">
        <w:rPr>
          <w:rFonts w:ascii="Myanmar Text" w:hAnsi="Myanmar Text" w:cs="Myanmar Text"/>
        </w:rPr>
        <w:t xml:space="preserve">High Level Use Case </w:t>
      </w:r>
      <w:r w:rsidR="00AF3714">
        <w:rPr>
          <w:rFonts w:ascii="Myanmar Text" w:hAnsi="Myanmar Text" w:cs="Myanmar Text"/>
        </w:rPr>
        <w:t>of</w:t>
      </w:r>
      <w:r w:rsidRPr="0098000B">
        <w:rPr>
          <w:rFonts w:ascii="Myanmar Text" w:hAnsi="Myanmar Text" w:cs="Myanmar Text"/>
        </w:rPr>
        <w:t xml:space="preserve"> 1st Level Analysis Repor</w:t>
      </w:r>
      <w:bookmarkEnd w:id="1094"/>
      <w:r w:rsidRPr="0098000B">
        <w:rPr>
          <w:rFonts w:ascii="Myanmar Text" w:hAnsi="Myanmar Text" w:cs="Myanmar Text"/>
        </w:rPr>
        <w:t>t</w:t>
      </w:r>
      <w:bookmarkEnd w:id="1095"/>
      <w:bookmarkEnd w:id="1096"/>
      <w:bookmarkEnd w:id="1097"/>
      <w:bookmarkEnd w:id="1098"/>
      <w:r w:rsidRPr="0098000B">
        <w:rPr>
          <w:rFonts w:ascii="Myanmar Text" w:hAnsi="Myanmar Text" w:cs="Myanmar Text"/>
        </w:rPr>
        <w:t xml:space="preserve"> </w:t>
      </w:r>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13"/>
        <w:gridCol w:w="8154"/>
      </w:tblGrid>
      <w:tr w:rsidR="0098000B" w:rsidRPr="00966260" w14:paraId="26D0B82E" w14:textId="77777777" w:rsidTr="00966260">
        <w:trPr>
          <w:trHeight w:val="562"/>
        </w:trPr>
        <w:tc>
          <w:tcPr>
            <w:tcW w:w="3213"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5733D58C" w14:textId="77777777" w:rsidR="0098000B" w:rsidRPr="00966260" w:rsidRDefault="0098000B" w:rsidP="0098000B">
            <w:pPr>
              <w:rPr>
                <w:rFonts w:asciiTheme="minorHAnsi" w:hAnsiTheme="minorHAnsi"/>
                <w:b/>
                <w:i/>
                <w:sz w:val="22"/>
                <w:szCs w:val="22"/>
              </w:rPr>
            </w:pPr>
            <w:r w:rsidRPr="00966260">
              <w:rPr>
                <w:rFonts w:asciiTheme="minorHAnsi" w:hAnsiTheme="minorHAnsi"/>
                <w:b/>
                <w:i/>
                <w:sz w:val="22"/>
                <w:szCs w:val="22"/>
              </w:rPr>
              <w:t>Objective</w:t>
            </w:r>
          </w:p>
        </w:tc>
        <w:tc>
          <w:tcPr>
            <w:tcW w:w="8154" w:type="dxa"/>
            <w:tcBorders>
              <w:top w:val="single" w:sz="4" w:space="0" w:color="auto"/>
              <w:left w:val="single" w:sz="4" w:space="0" w:color="auto"/>
              <w:bottom w:val="single" w:sz="4" w:space="0" w:color="auto"/>
              <w:right w:val="single" w:sz="4" w:space="0" w:color="auto"/>
            </w:tcBorders>
          </w:tcPr>
          <w:p w14:paraId="7A945012" w14:textId="77777777" w:rsidR="0098000B" w:rsidRPr="00966260" w:rsidRDefault="0098000B" w:rsidP="0098000B">
            <w:pPr>
              <w:numPr>
                <w:ilvl w:val="0"/>
                <w:numId w:val="1"/>
              </w:numPr>
              <w:tabs>
                <w:tab w:val="num" w:pos="630"/>
              </w:tabs>
              <w:spacing w:before="0" w:after="0" w:line="360" w:lineRule="auto"/>
              <w:rPr>
                <w:rFonts w:asciiTheme="minorHAnsi" w:hAnsiTheme="minorHAnsi"/>
                <w:sz w:val="22"/>
                <w:szCs w:val="22"/>
              </w:rPr>
            </w:pPr>
            <w:r w:rsidRPr="00966260">
              <w:rPr>
                <w:rFonts w:asciiTheme="minorHAnsi" w:hAnsiTheme="minorHAnsi"/>
                <w:sz w:val="22"/>
                <w:szCs w:val="22"/>
              </w:rPr>
              <w:t>The objective of this use case is to understand how to track auction events being conducted with their details and bids received for each event.</w:t>
            </w:r>
          </w:p>
        </w:tc>
      </w:tr>
      <w:tr w:rsidR="0098000B" w:rsidRPr="00966260" w14:paraId="26842081" w14:textId="77777777" w:rsidTr="00966260">
        <w:trPr>
          <w:trHeight w:val="840"/>
        </w:trPr>
        <w:tc>
          <w:tcPr>
            <w:tcW w:w="3213"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30367715" w14:textId="77777777" w:rsidR="0098000B" w:rsidRPr="00966260" w:rsidRDefault="0098000B" w:rsidP="0098000B">
            <w:pPr>
              <w:rPr>
                <w:rFonts w:asciiTheme="minorHAnsi" w:hAnsiTheme="minorHAnsi"/>
                <w:b/>
                <w:i/>
                <w:sz w:val="22"/>
                <w:szCs w:val="22"/>
              </w:rPr>
            </w:pPr>
            <w:r w:rsidRPr="00966260">
              <w:rPr>
                <w:rFonts w:asciiTheme="minorHAnsi" w:hAnsiTheme="minorHAnsi"/>
                <w:b/>
                <w:i/>
                <w:sz w:val="22"/>
                <w:szCs w:val="22"/>
              </w:rPr>
              <w:t>Pre-Conditions</w:t>
            </w:r>
          </w:p>
        </w:tc>
        <w:tc>
          <w:tcPr>
            <w:tcW w:w="8154" w:type="dxa"/>
            <w:tcBorders>
              <w:top w:val="single" w:sz="4" w:space="0" w:color="auto"/>
              <w:left w:val="single" w:sz="4" w:space="0" w:color="auto"/>
              <w:bottom w:val="single" w:sz="4" w:space="0" w:color="auto"/>
              <w:right w:val="single" w:sz="4" w:space="0" w:color="auto"/>
            </w:tcBorders>
          </w:tcPr>
          <w:p w14:paraId="34832736" w14:textId="77777777" w:rsidR="0098000B" w:rsidRPr="00966260" w:rsidRDefault="0098000B" w:rsidP="0098000B">
            <w:pPr>
              <w:numPr>
                <w:ilvl w:val="0"/>
                <w:numId w:val="1"/>
              </w:numPr>
              <w:tabs>
                <w:tab w:val="num" w:pos="630"/>
              </w:tabs>
              <w:spacing w:before="0" w:after="0" w:line="360" w:lineRule="auto"/>
              <w:rPr>
                <w:rFonts w:asciiTheme="minorHAnsi" w:hAnsiTheme="minorHAnsi"/>
                <w:sz w:val="22"/>
                <w:szCs w:val="22"/>
              </w:rPr>
            </w:pPr>
            <w:r w:rsidRPr="00966260">
              <w:rPr>
                <w:rFonts w:asciiTheme="minorHAnsi" w:hAnsiTheme="minorHAnsi"/>
                <w:sz w:val="22"/>
                <w:szCs w:val="22"/>
              </w:rPr>
              <w:t>Authorized User has logged in</w:t>
            </w:r>
          </w:p>
        </w:tc>
      </w:tr>
      <w:tr w:rsidR="0098000B" w:rsidRPr="00966260" w14:paraId="6F851CD5" w14:textId="77777777" w:rsidTr="00966260">
        <w:trPr>
          <w:trHeight w:val="562"/>
        </w:trPr>
        <w:tc>
          <w:tcPr>
            <w:tcW w:w="3213"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35DFBF31" w14:textId="77777777" w:rsidR="0098000B" w:rsidRPr="00966260" w:rsidRDefault="0098000B" w:rsidP="0098000B">
            <w:pPr>
              <w:rPr>
                <w:rFonts w:asciiTheme="minorHAnsi" w:hAnsiTheme="minorHAnsi"/>
                <w:b/>
                <w:i/>
                <w:sz w:val="22"/>
                <w:szCs w:val="22"/>
              </w:rPr>
            </w:pPr>
            <w:r w:rsidRPr="00966260">
              <w:rPr>
                <w:rFonts w:asciiTheme="minorHAnsi" w:hAnsiTheme="minorHAnsi"/>
                <w:b/>
                <w:i/>
                <w:sz w:val="22"/>
                <w:szCs w:val="22"/>
              </w:rPr>
              <w:t>Post Conditions</w:t>
            </w:r>
          </w:p>
        </w:tc>
        <w:tc>
          <w:tcPr>
            <w:tcW w:w="8154" w:type="dxa"/>
            <w:tcBorders>
              <w:top w:val="single" w:sz="4" w:space="0" w:color="auto"/>
              <w:left w:val="single" w:sz="4" w:space="0" w:color="auto"/>
              <w:bottom w:val="single" w:sz="4" w:space="0" w:color="auto"/>
              <w:right w:val="single" w:sz="4" w:space="0" w:color="auto"/>
            </w:tcBorders>
            <w:shd w:val="clear" w:color="auto" w:fill="auto"/>
          </w:tcPr>
          <w:p w14:paraId="63B69BD5" w14:textId="77777777" w:rsidR="0098000B" w:rsidRPr="00966260" w:rsidRDefault="0098000B" w:rsidP="0098000B">
            <w:pPr>
              <w:numPr>
                <w:ilvl w:val="0"/>
                <w:numId w:val="1"/>
              </w:numPr>
              <w:tabs>
                <w:tab w:val="num" w:pos="630"/>
              </w:tabs>
              <w:spacing w:before="0" w:after="0" w:line="360" w:lineRule="auto"/>
              <w:rPr>
                <w:rFonts w:asciiTheme="minorHAnsi" w:hAnsiTheme="minorHAnsi"/>
                <w:sz w:val="22"/>
                <w:szCs w:val="22"/>
              </w:rPr>
            </w:pPr>
            <w:r w:rsidRPr="00966260">
              <w:rPr>
                <w:rFonts w:asciiTheme="minorHAnsi" w:hAnsiTheme="minorHAnsi"/>
                <w:sz w:val="22"/>
                <w:szCs w:val="22"/>
              </w:rPr>
              <w:t>The system should display the result or logs as per the search criteria</w:t>
            </w:r>
          </w:p>
        </w:tc>
      </w:tr>
      <w:tr w:rsidR="0098000B" w:rsidRPr="00966260" w14:paraId="224AAADA" w14:textId="77777777" w:rsidTr="00966260">
        <w:trPr>
          <w:trHeight w:val="562"/>
        </w:trPr>
        <w:tc>
          <w:tcPr>
            <w:tcW w:w="3213"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60B00B24" w14:textId="77777777" w:rsidR="0098000B" w:rsidRPr="00966260" w:rsidRDefault="0098000B" w:rsidP="0098000B">
            <w:pPr>
              <w:rPr>
                <w:rFonts w:asciiTheme="minorHAnsi" w:hAnsiTheme="minorHAnsi"/>
                <w:b/>
                <w:i/>
                <w:sz w:val="22"/>
                <w:szCs w:val="22"/>
              </w:rPr>
            </w:pPr>
            <w:r w:rsidRPr="00966260">
              <w:rPr>
                <w:rFonts w:asciiTheme="minorHAnsi" w:hAnsiTheme="minorHAnsi"/>
                <w:b/>
                <w:i/>
                <w:sz w:val="22"/>
                <w:szCs w:val="22"/>
              </w:rPr>
              <w:t>Flow of Events</w:t>
            </w:r>
          </w:p>
        </w:tc>
        <w:tc>
          <w:tcPr>
            <w:tcW w:w="8154" w:type="dxa"/>
            <w:tcBorders>
              <w:top w:val="single" w:sz="4" w:space="0" w:color="auto"/>
              <w:left w:val="single" w:sz="4" w:space="0" w:color="auto"/>
              <w:bottom w:val="single" w:sz="4" w:space="0" w:color="auto"/>
              <w:right w:val="single" w:sz="4" w:space="0" w:color="auto"/>
            </w:tcBorders>
            <w:shd w:val="clear" w:color="auto" w:fill="auto"/>
          </w:tcPr>
          <w:p w14:paraId="5CA85658" w14:textId="77777777" w:rsidR="0098000B" w:rsidRPr="00966260" w:rsidRDefault="0098000B" w:rsidP="0098000B">
            <w:pPr>
              <w:numPr>
                <w:ilvl w:val="0"/>
                <w:numId w:val="2"/>
              </w:numPr>
              <w:spacing w:before="0" w:after="0" w:line="360" w:lineRule="auto"/>
              <w:rPr>
                <w:rFonts w:asciiTheme="minorHAnsi" w:hAnsiTheme="minorHAnsi"/>
                <w:sz w:val="22"/>
                <w:szCs w:val="22"/>
              </w:rPr>
            </w:pPr>
            <w:r w:rsidRPr="00966260">
              <w:rPr>
                <w:rFonts w:asciiTheme="minorHAnsi" w:hAnsiTheme="minorHAnsi"/>
                <w:sz w:val="22"/>
                <w:szCs w:val="22"/>
              </w:rPr>
              <w:t>Authorized User logs in</w:t>
            </w:r>
          </w:p>
          <w:p w14:paraId="410547E2" w14:textId="77777777" w:rsidR="0098000B" w:rsidRPr="00966260" w:rsidRDefault="0098000B" w:rsidP="0098000B">
            <w:pPr>
              <w:numPr>
                <w:ilvl w:val="0"/>
                <w:numId w:val="2"/>
              </w:numPr>
              <w:spacing w:before="0" w:after="0" w:line="360" w:lineRule="auto"/>
              <w:rPr>
                <w:rFonts w:asciiTheme="minorHAnsi" w:hAnsiTheme="minorHAnsi"/>
                <w:sz w:val="22"/>
                <w:szCs w:val="22"/>
              </w:rPr>
            </w:pPr>
            <w:r w:rsidRPr="00966260">
              <w:rPr>
                <w:rFonts w:asciiTheme="minorHAnsi" w:hAnsiTheme="minorHAnsi"/>
                <w:sz w:val="22"/>
                <w:szCs w:val="22"/>
              </w:rPr>
              <w:t>Clicks on Report Tab</w:t>
            </w:r>
          </w:p>
          <w:p w14:paraId="02A381BF" w14:textId="77777777" w:rsidR="0098000B" w:rsidRPr="00966260" w:rsidRDefault="0098000B" w:rsidP="0098000B">
            <w:pPr>
              <w:numPr>
                <w:ilvl w:val="0"/>
                <w:numId w:val="2"/>
              </w:numPr>
              <w:spacing w:before="0" w:after="0" w:line="360" w:lineRule="auto"/>
              <w:rPr>
                <w:rFonts w:asciiTheme="minorHAnsi" w:hAnsiTheme="minorHAnsi"/>
                <w:sz w:val="22"/>
                <w:szCs w:val="22"/>
              </w:rPr>
            </w:pPr>
            <w:r w:rsidRPr="00966260">
              <w:rPr>
                <w:rFonts w:asciiTheme="minorHAnsi" w:hAnsiTheme="minorHAnsi"/>
                <w:sz w:val="22"/>
                <w:szCs w:val="22"/>
              </w:rPr>
              <w:t>Clicks on 1</w:t>
            </w:r>
            <w:r w:rsidRPr="00966260">
              <w:rPr>
                <w:rFonts w:asciiTheme="minorHAnsi" w:hAnsiTheme="minorHAnsi"/>
                <w:sz w:val="22"/>
                <w:szCs w:val="22"/>
                <w:vertAlign w:val="superscript"/>
              </w:rPr>
              <w:t>st</w:t>
            </w:r>
            <w:r w:rsidRPr="00966260">
              <w:rPr>
                <w:rFonts w:asciiTheme="minorHAnsi" w:hAnsiTheme="minorHAnsi"/>
                <w:sz w:val="22"/>
                <w:szCs w:val="22"/>
              </w:rPr>
              <w:t xml:space="preserve"> Level Analysis Report link</w:t>
            </w:r>
          </w:p>
          <w:p w14:paraId="55B52B4A" w14:textId="77777777" w:rsidR="0098000B" w:rsidRPr="00966260" w:rsidRDefault="0098000B" w:rsidP="0098000B">
            <w:pPr>
              <w:numPr>
                <w:ilvl w:val="0"/>
                <w:numId w:val="2"/>
              </w:numPr>
              <w:spacing w:before="0" w:after="0" w:line="360" w:lineRule="auto"/>
              <w:rPr>
                <w:rFonts w:asciiTheme="minorHAnsi" w:hAnsiTheme="minorHAnsi"/>
                <w:sz w:val="22"/>
                <w:szCs w:val="22"/>
              </w:rPr>
            </w:pPr>
            <w:r w:rsidRPr="00966260">
              <w:rPr>
                <w:rFonts w:asciiTheme="minorHAnsi" w:hAnsiTheme="minorHAnsi"/>
                <w:sz w:val="22"/>
                <w:szCs w:val="22"/>
              </w:rPr>
              <w:t>Enters search criteria</w:t>
            </w:r>
          </w:p>
        </w:tc>
      </w:tr>
      <w:tr w:rsidR="0098000B" w:rsidRPr="00966260" w14:paraId="4BBFF80C" w14:textId="77777777" w:rsidTr="00966260">
        <w:trPr>
          <w:trHeight w:val="562"/>
        </w:trPr>
        <w:tc>
          <w:tcPr>
            <w:tcW w:w="3213"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25892611" w14:textId="77777777" w:rsidR="0098000B" w:rsidRPr="00966260" w:rsidRDefault="0098000B" w:rsidP="0098000B">
            <w:pPr>
              <w:rPr>
                <w:rFonts w:asciiTheme="minorHAnsi" w:hAnsiTheme="minorHAnsi"/>
                <w:b/>
                <w:i/>
                <w:sz w:val="22"/>
                <w:szCs w:val="22"/>
              </w:rPr>
            </w:pPr>
            <w:r w:rsidRPr="00966260">
              <w:rPr>
                <w:rFonts w:asciiTheme="minorHAnsi" w:hAnsiTheme="minorHAnsi"/>
                <w:b/>
                <w:i/>
                <w:sz w:val="22"/>
                <w:szCs w:val="22"/>
              </w:rPr>
              <w:t>Alternate Flow/Exceptional Flow</w:t>
            </w:r>
          </w:p>
        </w:tc>
        <w:tc>
          <w:tcPr>
            <w:tcW w:w="8154" w:type="dxa"/>
            <w:tcBorders>
              <w:top w:val="single" w:sz="4" w:space="0" w:color="auto"/>
              <w:left w:val="single" w:sz="4" w:space="0" w:color="auto"/>
              <w:bottom w:val="single" w:sz="4" w:space="0" w:color="auto"/>
              <w:right w:val="single" w:sz="4" w:space="0" w:color="auto"/>
            </w:tcBorders>
          </w:tcPr>
          <w:p w14:paraId="19862ED9" w14:textId="77777777" w:rsidR="0098000B" w:rsidRPr="00966260" w:rsidRDefault="0098000B" w:rsidP="0098000B">
            <w:pPr>
              <w:numPr>
                <w:ilvl w:val="0"/>
                <w:numId w:val="2"/>
              </w:numPr>
              <w:rPr>
                <w:rFonts w:asciiTheme="minorHAnsi" w:hAnsiTheme="minorHAnsi"/>
                <w:sz w:val="22"/>
                <w:szCs w:val="22"/>
              </w:rPr>
            </w:pPr>
            <w:r w:rsidRPr="00966260">
              <w:rPr>
                <w:rFonts w:asciiTheme="minorHAnsi" w:hAnsiTheme="minorHAnsi"/>
                <w:sz w:val="22"/>
                <w:szCs w:val="22"/>
              </w:rPr>
              <w:t>The system should display full department tree (of all created domains) to super admin.</w:t>
            </w:r>
          </w:p>
        </w:tc>
      </w:tr>
      <w:tr w:rsidR="0098000B" w:rsidRPr="00966260" w14:paraId="3041466C" w14:textId="77777777" w:rsidTr="00966260">
        <w:trPr>
          <w:trHeight w:val="562"/>
        </w:trPr>
        <w:tc>
          <w:tcPr>
            <w:tcW w:w="3213"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1E9BCD90" w14:textId="77777777" w:rsidR="0098000B" w:rsidRPr="00966260" w:rsidRDefault="0098000B" w:rsidP="0098000B">
            <w:pPr>
              <w:rPr>
                <w:rFonts w:asciiTheme="minorHAnsi" w:hAnsiTheme="minorHAnsi"/>
                <w:b/>
                <w:i/>
                <w:sz w:val="22"/>
                <w:szCs w:val="22"/>
              </w:rPr>
            </w:pPr>
            <w:r w:rsidRPr="00966260">
              <w:rPr>
                <w:rFonts w:asciiTheme="minorHAnsi" w:hAnsiTheme="minorHAnsi"/>
                <w:b/>
                <w:i/>
                <w:sz w:val="22"/>
                <w:szCs w:val="22"/>
              </w:rPr>
              <w:t>Business Rule / Requirements</w:t>
            </w:r>
          </w:p>
        </w:tc>
        <w:tc>
          <w:tcPr>
            <w:tcW w:w="8154" w:type="dxa"/>
            <w:tcBorders>
              <w:top w:val="single" w:sz="4" w:space="0" w:color="auto"/>
              <w:left w:val="single" w:sz="4" w:space="0" w:color="auto"/>
              <w:bottom w:val="single" w:sz="4" w:space="0" w:color="auto"/>
              <w:right w:val="single" w:sz="4" w:space="0" w:color="auto"/>
            </w:tcBorders>
          </w:tcPr>
          <w:p w14:paraId="5A29C1B0" w14:textId="77777777" w:rsidR="0098000B" w:rsidRPr="00966260" w:rsidRDefault="0098000B" w:rsidP="0098000B">
            <w:pPr>
              <w:numPr>
                <w:ilvl w:val="0"/>
                <w:numId w:val="2"/>
              </w:numPr>
              <w:spacing w:before="0" w:after="0" w:line="360" w:lineRule="auto"/>
              <w:rPr>
                <w:rFonts w:asciiTheme="minorHAnsi" w:hAnsiTheme="minorHAnsi"/>
                <w:sz w:val="22"/>
                <w:szCs w:val="22"/>
              </w:rPr>
            </w:pPr>
            <w:r w:rsidRPr="00966260">
              <w:rPr>
                <w:rFonts w:asciiTheme="minorHAnsi" w:hAnsiTheme="minorHAnsi"/>
                <w:sz w:val="22"/>
                <w:szCs w:val="22"/>
              </w:rPr>
              <w:t>The system should display department combo of particular domain only.</w:t>
            </w:r>
          </w:p>
          <w:p w14:paraId="0EF85582" w14:textId="77777777" w:rsidR="0098000B" w:rsidRPr="00966260" w:rsidRDefault="0098000B" w:rsidP="0098000B">
            <w:pPr>
              <w:numPr>
                <w:ilvl w:val="0"/>
                <w:numId w:val="2"/>
              </w:numPr>
              <w:spacing w:before="0" w:after="0" w:line="360" w:lineRule="auto"/>
              <w:rPr>
                <w:rFonts w:asciiTheme="minorHAnsi" w:hAnsiTheme="minorHAnsi"/>
                <w:sz w:val="22"/>
                <w:szCs w:val="22"/>
              </w:rPr>
            </w:pPr>
            <w:r w:rsidRPr="00966260">
              <w:rPr>
                <w:rFonts w:asciiTheme="minorHAnsi" w:hAnsiTheme="minorHAnsi"/>
                <w:sz w:val="22"/>
                <w:szCs w:val="22"/>
              </w:rPr>
              <w:t>The system should allow authorized user to search data on the basis of following mentioned search criteria;</w:t>
            </w:r>
          </w:p>
          <w:p w14:paraId="67F50429" w14:textId="77777777" w:rsidR="0098000B" w:rsidRPr="00966260" w:rsidRDefault="0098000B" w:rsidP="00767983">
            <w:pPr>
              <w:numPr>
                <w:ilvl w:val="0"/>
                <w:numId w:val="94"/>
              </w:numPr>
              <w:spacing w:before="0" w:after="0" w:line="360" w:lineRule="auto"/>
              <w:ind w:firstLine="432"/>
              <w:rPr>
                <w:rFonts w:asciiTheme="minorHAnsi" w:hAnsiTheme="minorHAnsi"/>
                <w:sz w:val="22"/>
                <w:szCs w:val="22"/>
              </w:rPr>
            </w:pPr>
            <w:r w:rsidRPr="00966260">
              <w:rPr>
                <w:rFonts w:asciiTheme="minorHAnsi" w:hAnsiTheme="minorHAnsi"/>
                <w:sz w:val="22"/>
                <w:szCs w:val="22"/>
              </w:rPr>
              <w:t>Department Name</w:t>
            </w:r>
          </w:p>
          <w:p w14:paraId="3DAD91FB" w14:textId="77777777" w:rsidR="0098000B" w:rsidRPr="00966260" w:rsidRDefault="0098000B" w:rsidP="00767983">
            <w:pPr>
              <w:numPr>
                <w:ilvl w:val="0"/>
                <w:numId w:val="94"/>
              </w:numPr>
              <w:spacing w:before="0" w:after="0" w:line="360" w:lineRule="auto"/>
              <w:ind w:firstLine="432"/>
              <w:rPr>
                <w:rFonts w:asciiTheme="minorHAnsi" w:hAnsiTheme="minorHAnsi"/>
                <w:sz w:val="22"/>
                <w:szCs w:val="22"/>
              </w:rPr>
            </w:pPr>
            <w:r w:rsidRPr="00966260">
              <w:rPr>
                <w:rFonts w:asciiTheme="minorHAnsi" w:hAnsiTheme="minorHAnsi"/>
                <w:sz w:val="22"/>
                <w:szCs w:val="22"/>
              </w:rPr>
              <w:t>Event Variant (Reverse Auction / Forward Auction / Both)</w:t>
            </w:r>
          </w:p>
          <w:p w14:paraId="46C6120A" w14:textId="77777777" w:rsidR="0098000B" w:rsidRPr="00966260" w:rsidRDefault="0098000B" w:rsidP="00767983">
            <w:pPr>
              <w:numPr>
                <w:ilvl w:val="0"/>
                <w:numId w:val="94"/>
              </w:numPr>
              <w:spacing w:before="0" w:after="0" w:line="360" w:lineRule="auto"/>
              <w:ind w:firstLine="432"/>
              <w:rPr>
                <w:rFonts w:asciiTheme="minorHAnsi" w:hAnsiTheme="minorHAnsi"/>
                <w:sz w:val="22"/>
                <w:szCs w:val="22"/>
              </w:rPr>
            </w:pPr>
            <w:r w:rsidRPr="00966260">
              <w:rPr>
                <w:rFonts w:asciiTheme="minorHAnsi" w:hAnsiTheme="minorHAnsi"/>
                <w:sz w:val="22"/>
                <w:szCs w:val="22"/>
              </w:rPr>
              <w:t>Date From</w:t>
            </w:r>
          </w:p>
          <w:p w14:paraId="37AEEAE4" w14:textId="77777777" w:rsidR="0098000B" w:rsidRPr="00966260" w:rsidRDefault="0098000B" w:rsidP="00767983">
            <w:pPr>
              <w:numPr>
                <w:ilvl w:val="0"/>
                <w:numId w:val="94"/>
              </w:numPr>
              <w:spacing w:before="0" w:after="0" w:line="360" w:lineRule="auto"/>
              <w:ind w:firstLine="432"/>
              <w:rPr>
                <w:rFonts w:asciiTheme="minorHAnsi" w:hAnsiTheme="minorHAnsi"/>
                <w:sz w:val="22"/>
                <w:szCs w:val="22"/>
              </w:rPr>
            </w:pPr>
            <w:r w:rsidRPr="00966260">
              <w:rPr>
                <w:rFonts w:asciiTheme="minorHAnsi" w:hAnsiTheme="minorHAnsi"/>
                <w:sz w:val="22"/>
                <w:szCs w:val="22"/>
              </w:rPr>
              <w:t>Date To</w:t>
            </w:r>
          </w:p>
          <w:p w14:paraId="4C75FDD3" w14:textId="77777777" w:rsidR="0098000B" w:rsidRPr="00966260" w:rsidRDefault="0098000B" w:rsidP="0098000B">
            <w:pPr>
              <w:numPr>
                <w:ilvl w:val="0"/>
                <w:numId w:val="2"/>
              </w:numPr>
              <w:spacing w:before="0" w:after="0" w:line="360" w:lineRule="auto"/>
              <w:rPr>
                <w:rFonts w:asciiTheme="minorHAnsi" w:hAnsiTheme="minorHAnsi"/>
                <w:sz w:val="22"/>
                <w:szCs w:val="22"/>
              </w:rPr>
            </w:pPr>
            <w:r w:rsidRPr="00966260">
              <w:rPr>
                <w:rFonts w:asciiTheme="minorHAnsi" w:hAnsiTheme="minorHAnsi"/>
                <w:sz w:val="22"/>
                <w:szCs w:val="22"/>
              </w:rPr>
              <w:t>The system should provide a column header selection function for authorized user. System should render data of selected columns.</w:t>
            </w:r>
          </w:p>
          <w:p w14:paraId="65976F0D" w14:textId="77777777" w:rsidR="0098000B" w:rsidRPr="00966260" w:rsidRDefault="0098000B" w:rsidP="0098000B">
            <w:pPr>
              <w:numPr>
                <w:ilvl w:val="0"/>
                <w:numId w:val="2"/>
              </w:numPr>
              <w:spacing w:before="0" w:after="0" w:line="360" w:lineRule="auto"/>
              <w:rPr>
                <w:rFonts w:asciiTheme="minorHAnsi" w:hAnsiTheme="minorHAnsi"/>
                <w:sz w:val="22"/>
                <w:szCs w:val="22"/>
              </w:rPr>
            </w:pPr>
            <w:r w:rsidRPr="00966260">
              <w:rPr>
                <w:rFonts w:asciiTheme="minorHAnsi" w:hAnsiTheme="minorHAnsi"/>
                <w:sz w:val="22"/>
                <w:szCs w:val="22"/>
              </w:rPr>
              <w:t>Following are the columns which authorized user can check or uncheck;</w:t>
            </w:r>
          </w:p>
          <w:p w14:paraId="7D8C3909" w14:textId="77777777" w:rsidR="0098000B" w:rsidRPr="00966260" w:rsidRDefault="0098000B" w:rsidP="00767983">
            <w:pPr>
              <w:numPr>
                <w:ilvl w:val="0"/>
                <w:numId w:val="94"/>
              </w:numPr>
              <w:spacing w:before="0" w:after="0" w:line="360" w:lineRule="auto"/>
              <w:ind w:firstLine="432"/>
              <w:rPr>
                <w:rFonts w:asciiTheme="minorHAnsi" w:hAnsiTheme="minorHAnsi"/>
                <w:sz w:val="22"/>
                <w:szCs w:val="22"/>
              </w:rPr>
            </w:pPr>
            <w:r w:rsidRPr="00966260">
              <w:rPr>
                <w:rFonts w:asciiTheme="minorHAnsi" w:hAnsiTheme="minorHAnsi"/>
                <w:sz w:val="22"/>
                <w:szCs w:val="22"/>
              </w:rPr>
              <w:t>Department</w:t>
            </w:r>
          </w:p>
          <w:p w14:paraId="0774FD04" w14:textId="77777777" w:rsidR="0098000B" w:rsidRPr="00966260" w:rsidRDefault="0098000B" w:rsidP="00767983">
            <w:pPr>
              <w:numPr>
                <w:ilvl w:val="0"/>
                <w:numId w:val="94"/>
              </w:numPr>
              <w:spacing w:before="0" w:after="0" w:line="360" w:lineRule="auto"/>
              <w:ind w:firstLine="432"/>
              <w:rPr>
                <w:rFonts w:asciiTheme="minorHAnsi" w:hAnsiTheme="minorHAnsi"/>
                <w:sz w:val="22"/>
                <w:szCs w:val="22"/>
              </w:rPr>
            </w:pPr>
            <w:r w:rsidRPr="00966260">
              <w:rPr>
                <w:rFonts w:asciiTheme="minorHAnsi" w:hAnsiTheme="minorHAnsi"/>
                <w:sz w:val="22"/>
                <w:szCs w:val="22"/>
              </w:rPr>
              <w:t>Sub Department</w:t>
            </w:r>
          </w:p>
          <w:p w14:paraId="2E1B47EA" w14:textId="77777777" w:rsidR="0098000B" w:rsidRPr="00966260" w:rsidRDefault="0098000B" w:rsidP="00767983">
            <w:pPr>
              <w:numPr>
                <w:ilvl w:val="0"/>
                <w:numId w:val="94"/>
              </w:numPr>
              <w:spacing w:before="0" w:after="0" w:line="360" w:lineRule="auto"/>
              <w:ind w:firstLine="432"/>
              <w:rPr>
                <w:rFonts w:asciiTheme="minorHAnsi" w:hAnsiTheme="minorHAnsi"/>
                <w:sz w:val="22"/>
                <w:szCs w:val="22"/>
              </w:rPr>
            </w:pPr>
            <w:r w:rsidRPr="00966260">
              <w:rPr>
                <w:rFonts w:asciiTheme="minorHAnsi" w:hAnsiTheme="minorHAnsi"/>
                <w:sz w:val="22"/>
                <w:szCs w:val="22"/>
              </w:rPr>
              <w:t>Event ID</w:t>
            </w:r>
          </w:p>
          <w:p w14:paraId="67A29E18" w14:textId="77777777" w:rsidR="0098000B" w:rsidRPr="00966260" w:rsidRDefault="0098000B" w:rsidP="00767983">
            <w:pPr>
              <w:numPr>
                <w:ilvl w:val="0"/>
                <w:numId w:val="94"/>
              </w:numPr>
              <w:spacing w:before="0" w:after="0" w:line="360" w:lineRule="auto"/>
              <w:ind w:firstLine="432"/>
              <w:rPr>
                <w:rFonts w:asciiTheme="minorHAnsi" w:hAnsiTheme="minorHAnsi"/>
                <w:sz w:val="22"/>
                <w:szCs w:val="22"/>
              </w:rPr>
            </w:pPr>
            <w:r w:rsidRPr="00966260">
              <w:rPr>
                <w:rFonts w:asciiTheme="minorHAnsi" w:hAnsiTheme="minorHAnsi"/>
                <w:sz w:val="22"/>
                <w:szCs w:val="22"/>
              </w:rPr>
              <w:t>Event No.</w:t>
            </w:r>
          </w:p>
          <w:p w14:paraId="6497E080" w14:textId="77777777" w:rsidR="0098000B" w:rsidRPr="00966260" w:rsidRDefault="0098000B" w:rsidP="00767983">
            <w:pPr>
              <w:numPr>
                <w:ilvl w:val="0"/>
                <w:numId w:val="94"/>
              </w:numPr>
              <w:spacing w:before="0" w:after="0" w:line="360" w:lineRule="auto"/>
              <w:ind w:firstLine="432"/>
              <w:rPr>
                <w:rFonts w:asciiTheme="minorHAnsi" w:hAnsiTheme="minorHAnsi"/>
                <w:sz w:val="22"/>
                <w:szCs w:val="22"/>
              </w:rPr>
            </w:pPr>
            <w:r w:rsidRPr="00966260">
              <w:rPr>
                <w:rFonts w:asciiTheme="minorHAnsi" w:hAnsiTheme="minorHAnsi"/>
                <w:sz w:val="22"/>
                <w:szCs w:val="22"/>
              </w:rPr>
              <w:t>Auctioneer(s)</w:t>
            </w:r>
          </w:p>
          <w:p w14:paraId="318C69EA" w14:textId="77777777" w:rsidR="0098000B" w:rsidRPr="00966260" w:rsidRDefault="0098000B" w:rsidP="00767983">
            <w:pPr>
              <w:numPr>
                <w:ilvl w:val="0"/>
                <w:numId w:val="94"/>
              </w:numPr>
              <w:spacing w:before="0" w:after="0" w:line="360" w:lineRule="auto"/>
              <w:ind w:firstLine="432"/>
              <w:rPr>
                <w:rFonts w:asciiTheme="minorHAnsi" w:hAnsiTheme="minorHAnsi"/>
                <w:sz w:val="22"/>
                <w:szCs w:val="22"/>
              </w:rPr>
            </w:pPr>
            <w:r w:rsidRPr="00966260">
              <w:rPr>
                <w:rFonts w:asciiTheme="minorHAnsi" w:hAnsiTheme="minorHAnsi"/>
                <w:sz w:val="22"/>
                <w:szCs w:val="22"/>
              </w:rPr>
              <w:t>Description / Details</w:t>
            </w:r>
          </w:p>
          <w:p w14:paraId="72C8008F" w14:textId="77777777" w:rsidR="0098000B" w:rsidRPr="00966260" w:rsidRDefault="0098000B" w:rsidP="00767983">
            <w:pPr>
              <w:numPr>
                <w:ilvl w:val="0"/>
                <w:numId w:val="94"/>
              </w:numPr>
              <w:spacing w:before="0" w:after="0" w:line="360" w:lineRule="auto"/>
              <w:ind w:firstLine="432"/>
              <w:rPr>
                <w:rFonts w:asciiTheme="minorHAnsi" w:hAnsiTheme="minorHAnsi"/>
                <w:sz w:val="22"/>
                <w:szCs w:val="22"/>
              </w:rPr>
            </w:pPr>
            <w:r w:rsidRPr="00966260">
              <w:rPr>
                <w:rFonts w:asciiTheme="minorHAnsi" w:hAnsiTheme="minorHAnsi"/>
                <w:sz w:val="22"/>
                <w:szCs w:val="22"/>
              </w:rPr>
              <w:t>Start Date and Time</w:t>
            </w:r>
          </w:p>
          <w:p w14:paraId="7DCA63E2" w14:textId="77777777" w:rsidR="0098000B" w:rsidRPr="00966260" w:rsidRDefault="0098000B" w:rsidP="00767983">
            <w:pPr>
              <w:numPr>
                <w:ilvl w:val="0"/>
                <w:numId w:val="94"/>
              </w:numPr>
              <w:spacing w:before="0" w:after="0" w:line="360" w:lineRule="auto"/>
              <w:ind w:firstLine="432"/>
              <w:rPr>
                <w:rFonts w:asciiTheme="minorHAnsi" w:hAnsiTheme="minorHAnsi"/>
                <w:sz w:val="22"/>
                <w:szCs w:val="22"/>
              </w:rPr>
            </w:pPr>
            <w:r w:rsidRPr="00966260">
              <w:rPr>
                <w:rFonts w:asciiTheme="minorHAnsi" w:hAnsiTheme="minorHAnsi"/>
                <w:sz w:val="22"/>
                <w:szCs w:val="22"/>
              </w:rPr>
              <w:t>End Date and Time</w:t>
            </w:r>
          </w:p>
          <w:p w14:paraId="5866D1B5" w14:textId="77777777" w:rsidR="0098000B" w:rsidRPr="00966260" w:rsidRDefault="0098000B" w:rsidP="00767983">
            <w:pPr>
              <w:numPr>
                <w:ilvl w:val="0"/>
                <w:numId w:val="94"/>
              </w:numPr>
              <w:spacing w:before="0" w:after="0" w:line="360" w:lineRule="auto"/>
              <w:ind w:firstLine="432"/>
              <w:rPr>
                <w:rFonts w:asciiTheme="minorHAnsi" w:hAnsiTheme="minorHAnsi"/>
                <w:sz w:val="22"/>
                <w:szCs w:val="22"/>
              </w:rPr>
            </w:pPr>
            <w:r w:rsidRPr="00966260">
              <w:rPr>
                <w:rFonts w:asciiTheme="minorHAnsi" w:hAnsiTheme="minorHAnsi"/>
                <w:sz w:val="22"/>
                <w:szCs w:val="22"/>
              </w:rPr>
              <w:t>No. of Bidders</w:t>
            </w:r>
          </w:p>
          <w:p w14:paraId="7B87E949" w14:textId="77777777" w:rsidR="0098000B" w:rsidRPr="00966260" w:rsidRDefault="0098000B" w:rsidP="00767983">
            <w:pPr>
              <w:numPr>
                <w:ilvl w:val="0"/>
                <w:numId w:val="94"/>
              </w:numPr>
              <w:spacing w:before="0" w:after="0" w:line="360" w:lineRule="auto"/>
              <w:ind w:firstLine="432"/>
              <w:rPr>
                <w:rFonts w:asciiTheme="minorHAnsi" w:hAnsiTheme="minorHAnsi"/>
                <w:sz w:val="22"/>
                <w:szCs w:val="22"/>
              </w:rPr>
            </w:pPr>
            <w:r w:rsidRPr="00966260">
              <w:rPr>
                <w:rFonts w:asciiTheme="minorHAnsi" w:hAnsiTheme="minorHAnsi"/>
                <w:sz w:val="22"/>
                <w:szCs w:val="22"/>
              </w:rPr>
              <w:t>No. of Bids</w:t>
            </w:r>
          </w:p>
          <w:p w14:paraId="280DA23D" w14:textId="77777777" w:rsidR="0098000B" w:rsidRPr="00966260" w:rsidRDefault="0098000B" w:rsidP="0098000B">
            <w:pPr>
              <w:numPr>
                <w:ilvl w:val="0"/>
                <w:numId w:val="2"/>
              </w:numPr>
              <w:spacing w:before="0" w:after="0" w:line="360" w:lineRule="auto"/>
              <w:rPr>
                <w:rFonts w:asciiTheme="minorHAnsi" w:hAnsiTheme="minorHAnsi"/>
                <w:sz w:val="22"/>
                <w:szCs w:val="22"/>
              </w:rPr>
            </w:pPr>
            <w:r w:rsidRPr="00966260">
              <w:rPr>
                <w:rFonts w:asciiTheme="minorHAnsi" w:hAnsiTheme="minorHAnsi"/>
                <w:sz w:val="22"/>
                <w:szCs w:val="22"/>
              </w:rPr>
              <w:t>The system should provide Clear Search functionality.</w:t>
            </w:r>
          </w:p>
          <w:p w14:paraId="2E15B66F" w14:textId="77777777" w:rsidR="0098000B" w:rsidRPr="00966260" w:rsidRDefault="0098000B" w:rsidP="0098000B">
            <w:pPr>
              <w:numPr>
                <w:ilvl w:val="0"/>
                <w:numId w:val="2"/>
              </w:numPr>
              <w:spacing w:before="0" w:after="0" w:line="360" w:lineRule="auto"/>
              <w:rPr>
                <w:rFonts w:asciiTheme="minorHAnsi" w:hAnsiTheme="minorHAnsi"/>
                <w:sz w:val="22"/>
                <w:szCs w:val="22"/>
              </w:rPr>
            </w:pPr>
            <w:r w:rsidRPr="00966260">
              <w:rPr>
                <w:rFonts w:asciiTheme="minorHAnsi" w:hAnsiTheme="minorHAnsi"/>
                <w:sz w:val="22"/>
                <w:szCs w:val="22"/>
              </w:rPr>
              <w:t>If the Department is not selected, the system should generate a report of all departments.</w:t>
            </w:r>
          </w:p>
          <w:p w14:paraId="1204839D" w14:textId="77777777" w:rsidR="0098000B" w:rsidRPr="00966260" w:rsidRDefault="0098000B" w:rsidP="0098000B">
            <w:pPr>
              <w:numPr>
                <w:ilvl w:val="0"/>
                <w:numId w:val="2"/>
              </w:numPr>
              <w:spacing w:before="0" w:after="0" w:line="360" w:lineRule="auto"/>
              <w:rPr>
                <w:rFonts w:asciiTheme="minorHAnsi" w:hAnsiTheme="minorHAnsi"/>
                <w:sz w:val="22"/>
                <w:szCs w:val="22"/>
              </w:rPr>
            </w:pPr>
            <w:r w:rsidRPr="00966260">
              <w:rPr>
                <w:rFonts w:asciiTheme="minorHAnsi" w:hAnsiTheme="minorHAnsi"/>
                <w:sz w:val="22"/>
                <w:szCs w:val="22"/>
              </w:rPr>
              <w:t>The system should display following data for 1</w:t>
            </w:r>
            <w:r w:rsidRPr="00966260">
              <w:rPr>
                <w:rFonts w:asciiTheme="minorHAnsi" w:hAnsiTheme="minorHAnsi"/>
                <w:sz w:val="22"/>
                <w:szCs w:val="22"/>
                <w:vertAlign w:val="superscript"/>
              </w:rPr>
              <w:t>st</w:t>
            </w:r>
            <w:r w:rsidRPr="00966260">
              <w:rPr>
                <w:rFonts w:asciiTheme="minorHAnsi" w:hAnsiTheme="minorHAnsi"/>
                <w:sz w:val="22"/>
                <w:szCs w:val="22"/>
              </w:rPr>
              <w:t xml:space="preserve"> Level Procurement Analysis Report;</w:t>
            </w:r>
          </w:p>
          <w:p w14:paraId="5239D5DB" w14:textId="77777777" w:rsidR="0098000B" w:rsidRPr="00966260" w:rsidRDefault="0098000B" w:rsidP="00767983">
            <w:pPr>
              <w:numPr>
                <w:ilvl w:val="0"/>
                <w:numId w:val="95"/>
              </w:numPr>
              <w:spacing w:before="0" w:after="0" w:line="360" w:lineRule="auto"/>
              <w:ind w:firstLine="72"/>
              <w:rPr>
                <w:rFonts w:asciiTheme="minorHAnsi" w:hAnsiTheme="minorHAnsi"/>
                <w:sz w:val="22"/>
                <w:szCs w:val="22"/>
              </w:rPr>
            </w:pPr>
            <w:r w:rsidRPr="00966260">
              <w:rPr>
                <w:rFonts w:asciiTheme="minorHAnsi" w:hAnsiTheme="minorHAnsi"/>
                <w:sz w:val="22"/>
                <w:szCs w:val="22"/>
              </w:rPr>
              <w:t>Sr. No.</w:t>
            </w:r>
          </w:p>
          <w:p w14:paraId="0FCE18C4" w14:textId="77777777" w:rsidR="0098000B" w:rsidRPr="00966260" w:rsidRDefault="0098000B" w:rsidP="00767983">
            <w:pPr>
              <w:numPr>
                <w:ilvl w:val="0"/>
                <w:numId w:val="95"/>
              </w:numPr>
              <w:spacing w:before="0" w:after="0" w:line="360" w:lineRule="auto"/>
              <w:ind w:firstLine="72"/>
              <w:rPr>
                <w:rFonts w:asciiTheme="minorHAnsi" w:hAnsiTheme="minorHAnsi"/>
                <w:sz w:val="22"/>
                <w:szCs w:val="22"/>
              </w:rPr>
            </w:pPr>
            <w:r w:rsidRPr="00966260">
              <w:rPr>
                <w:rFonts w:asciiTheme="minorHAnsi" w:hAnsiTheme="minorHAnsi"/>
                <w:sz w:val="22"/>
                <w:szCs w:val="22"/>
              </w:rPr>
              <w:t>Department</w:t>
            </w:r>
          </w:p>
          <w:p w14:paraId="7098C163" w14:textId="77777777" w:rsidR="0098000B" w:rsidRPr="00966260" w:rsidRDefault="0098000B" w:rsidP="00767983">
            <w:pPr>
              <w:numPr>
                <w:ilvl w:val="0"/>
                <w:numId w:val="95"/>
              </w:numPr>
              <w:spacing w:before="0" w:after="0" w:line="360" w:lineRule="auto"/>
              <w:ind w:firstLine="72"/>
              <w:rPr>
                <w:rFonts w:asciiTheme="minorHAnsi" w:hAnsiTheme="minorHAnsi"/>
                <w:sz w:val="22"/>
                <w:szCs w:val="22"/>
              </w:rPr>
            </w:pPr>
            <w:r w:rsidRPr="00966260">
              <w:rPr>
                <w:rFonts w:asciiTheme="minorHAnsi" w:hAnsiTheme="minorHAnsi"/>
                <w:sz w:val="22"/>
                <w:szCs w:val="22"/>
              </w:rPr>
              <w:t>Sub Department</w:t>
            </w:r>
          </w:p>
          <w:p w14:paraId="2F3FD6EC" w14:textId="77777777" w:rsidR="0098000B" w:rsidRPr="00966260" w:rsidRDefault="0098000B" w:rsidP="00767983">
            <w:pPr>
              <w:numPr>
                <w:ilvl w:val="0"/>
                <w:numId w:val="95"/>
              </w:numPr>
              <w:spacing w:before="0" w:after="0" w:line="360" w:lineRule="auto"/>
              <w:ind w:firstLine="72"/>
              <w:rPr>
                <w:rFonts w:asciiTheme="minorHAnsi" w:hAnsiTheme="minorHAnsi"/>
                <w:sz w:val="22"/>
                <w:szCs w:val="22"/>
              </w:rPr>
            </w:pPr>
            <w:r w:rsidRPr="00966260">
              <w:rPr>
                <w:rFonts w:asciiTheme="minorHAnsi" w:hAnsiTheme="minorHAnsi"/>
                <w:sz w:val="22"/>
                <w:szCs w:val="22"/>
              </w:rPr>
              <w:t>Event ID</w:t>
            </w:r>
          </w:p>
          <w:p w14:paraId="3F24DB33" w14:textId="77777777" w:rsidR="0098000B" w:rsidRPr="00966260" w:rsidRDefault="0098000B" w:rsidP="00767983">
            <w:pPr>
              <w:numPr>
                <w:ilvl w:val="0"/>
                <w:numId w:val="95"/>
              </w:numPr>
              <w:spacing w:before="0" w:after="0" w:line="360" w:lineRule="auto"/>
              <w:ind w:firstLine="72"/>
              <w:rPr>
                <w:rFonts w:asciiTheme="minorHAnsi" w:hAnsiTheme="minorHAnsi"/>
                <w:sz w:val="22"/>
                <w:szCs w:val="22"/>
              </w:rPr>
            </w:pPr>
            <w:r w:rsidRPr="00966260">
              <w:rPr>
                <w:rFonts w:asciiTheme="minorHAnsi" w:hAnsiTheme="minorHAnsi"/>
                <w:sz w:val="22"/>
                <w:szCs w:val="22"/>
              </w:rPr>
              <w:t>Event No.</w:t>
            </w:r>
          </w:p>
          <w:p w14:paraId="03FA079A" w14:textId="77777777" w:rsidR="0098000B" w:rsidRPr="00966260" w:rsidRDefault="0098000B" w:rsidP="00767983">
            <w:pPr>
              <w:numPr>
                <w:ilvl w:val="0"/>
                <w:numId w:val="95"/>
              </w:numPr>
              <w:spacing w:before="0" w:after="0" w:line="360" w:lineRule="auto"/>
              <w:ind w:firstLine="72"/>
              <w:rPr>
                <w:rFonts w:asciiTheme="minorHAnsi" w:hAnsiTheme="minorHAnsi"/>
                <w:sz w:val="22"/>
                <w:szCs w:val="22"/>
              </w:rPr>
            </w:pPr>
            <w:r w:rsidRPr="00966260">
              <w:rPr>
                <w:rFonts w:asciiTheme="minorHAnsi" w:hAnsiTheme="minorHAnsi"/>
                <w:sz w:val="22"/>
                <w:szCs w:val="22"/>
              </w:rPr>
              <w:t>Description / Details</w:t>
            </w:r>
          </w:p>
          <w:p w14:paraId="2A024AC8" w14:textId="77777777" w:rsidR="0098000B" w:rsidRPr="00966260" w:rsidRDefault="0098000B" w:rsidP="00767983">
            <w:pPr>
              <w:numPr>
                <w:ilvl w:val="0"/>
                <w:numId w:val="95"/>
              </w:numPr>
              <w:spacing w:before="0" w:after="0" w:line="360" w:lineRule="auto"/>
              <w:ind w:firstLine="72"/>
              <w:rPr>
                <w:rFonts w:asciiTheme="minorHAnsi" w:hAnsiTheme="minorHAnsi"/>
                <w:sz w:val="22"/>
                <w:szCs w:val="22"/>
              </w:rPr>
            </w:pPr>
            <w:r w:rsidRPr="00966260">
              <w:rPr>
                <w:rFonts w:asciiTheme="minorHAnsi" w:hAnsiTheme="minorHAnsi"/>
                <w:sz w:val="22"/>
                <w:szCs w:val="22"/>
              </w:rPr>
              <w:t>Auctioneer(s)</w:t>
            </w:r>
          </w:p>
          <w:p w14:paraId="34FB9819" w14:textId="77777777" w:rsidR="0098000B" w:rsidRPr="00966260" w:rsidRDefault="0098000B" w:rsidP="00767983">
            <w:pPr>
              <w:numPr>
                <w:ilvl w:val="0"/>
                <w:numId w:val="95"/>
              </w:numPr>
              <w:spacing w:before="0" w:after="0" w:line="360" w:lineRule="auto"/>
              <w:ind w:firstLine="72"/>
              <w:rPr>
                <w:rFonts w:asciiTheme="minorHAnsi" w:hAnsiTheme="minorHAnsi"/>
                <w:sz w:val="22"/>
                <w:szCs w:val="22"/>
              </w:rPr>
            </w:pPr>
            <w:r w:rsidRPr="00966260">
              <w:rPr>
                <w:rFonts w:asciiTheme="minorHAnsi" w:hAnsiTheme="minorHAnsi"/>
                <w:sz w:val="22"/>
                <w:szCs w:val="22"/>
              </w:rPr>
              <w:t>Start Date and Time</w:t>
            </w:r>
          </w:p>
          <w:p w14:paraId="3306CED3" w14:textId="77777777" w:rsidR="0098000B" w:rsidRPr="00966260" w:rsidRDefault="0098000B" w:rsidP="00767983">
            <w:pPr>
              <w:numPr>
                <w:ilvl w:val="0"/>
                <w:numId w:val="95"/>
              </w:numPr>
              <w:spacing w:before="0" w:after="0" w:line="360" w:lineRule="auto"/>
              <w:ind w:firstLine="72"/>
              <w:rPr>
                <w:rFonts w:asciiTheme="minorHAnsi" w:hAnsiTheme="minorHAnsi"/>
                <w:sz w:val="22"/>
                <w:szCs w:val="22"/>
              </w:rPr>
            </w:pPr>
            <w:r w:rsidRPr="00966260">
              <w:rPr>
                <w:rFonts w:asciiTheme="minorHAnsi" w:hAnsiTheme="minorHAnsi"/>
                <w:sz w:val="22"/>
                <w:szCs w:val="22"/>
              </w:rPr>
              <w:t>End Date and Time</w:t>
            </w:r>
          </w:p>
          <w:p w14:paraId="27394307" w14:textId="77777777" w:rsidR="0098000B" w:rsidRPr="00966260" w:rsidRDefault="0098000B" w:rsidP="00767983">
            <w:pPr>
              <w:numPr>
                <w:ilvl w:val="0"/>
                <w:numId w:val="95"/>
              </w:numPr>
              <w:spacing w:before="0" w:after="0" w:line="360" w:lineRule="auto"/>
              <w:ind w:firstLine="72"/>
              <w:rPr>
                <w:rFonts w:asciiTheme="minorHAnsi" w:hAnsiTheme="minorHAnsi"/>
                <w:sz w:val="22"/>
                <w:szCs w:val="22"/>
              </w:rPr>
            </w:pPr>
            <w:r w:rsidRPr="00966260">
              <w:rPr>
                <w:rFonts w:asciiTheme="minorHAnsi" w:hAnsiTheme="minorHAnsi"/>
                <w:sz w:val="22"/>
                <w:szCs w:val="22"/>
              </w:rPr>
              <w:t>No. of Bidders</w:t>
            </w:r>
          </w:p>
          <w:p w14:paraId="5ACD3D3B" w14:textId="77777777" w:rsidR="0098000B" w:rsidRPr="00966260" w:rsidRDefault="0098000B" w:rsidP="00767983">
            <w:pPr>
              <w:numPr>
                <w:ilvl w:val="0"/>
                <w:numId w:val="95"/>
              </w:numPr>
              <w:spacing w:before="0" w:after="0" w:line="360" w:lineRule="auto"/>
              <w:ind w:firstLine="72"/>
              <w:rPr>
                <w:rFonts w:asciiTheme="minorHAnsi" w:hAnsiTheme="minorHAnsi"/>
                <w:sz w:val="22"/>
                <w:szCs w:val="22"/>
              </w:rPr>
            </w:pPr>
            <w:r w:rsidRPr="00966260">
              <w:rPr>
                <w:rFonts w:asciiTheme="minorHAnsi" w:hAnsiTheme="minorHAnsi"/>
                <w:sz w:val="22"/>
                <w:szCs w:val="22"/>
              </w:rPr>
              <w:t>No. of Bids</w:t>
            </w:r>
          </w:p>
          <w:p w14:paraId="0EB2EA89" w14:textId="77777777" w:rsidR="0098000B" w:rsidRPr="00966260" w:rsidRDefault="0098000B" w:rsidP="0098000B">
            <w:pPr>
              <w:pStyle w:val="ListParagraph"/>
              <w:numPr>
                <w:ilvl w:val="0"/>
                <w:numId w:val="2"/>
              </w:numPr>
              <w:spacing w:before="0" w:after="0" w:line="360" w:lineRule="auto"/>
              <w:rPr>
                <w:rFonts w:asciiTheme="minorHAnsi" w:hAnsiTheme="minorHAnsi"/>
                <w:sz w:val="22"/>
                <w:szCs w:val="22"/>
              </w:rPr>
            </w:pPr>
            <w:r w:rsidRPr="00966260">
              <w:rPr>
                <w:rFonts w:asciiTheme="minorHAnsi" w:hAnsiTheme="minorHAnsi"/>
                <w:sz w:val="22"/>
                <w:szCs w:val="22"/>
              </w:rPr>
              <w:t xml:space="preserve">Data should be displayed in Descending order. </w:t>
            </w:r>
          </w:p>
          <w:p w14:paraId="00DC450B" w14:textId="77777777" w:rsidR="0098000B" w:rsidRPr="00966260" w:rsidRDefault="0098000B" w:rsidP="0098000B">
            <w:pPr>
              <w:pStyle w:val="ListParagraph"/>
              <w:numPr>
                <w:ilvl w:val="0"/>
                <w:numId w:val="2"/>
              </w:numPr>
              <w:spacing w:before="0" w:after="0" w:line="360" w:lineRule="auto"/>
              <w:rPr>
                <w:rFonts w:asciiTheme="minorHAnsi" w:hAnsiTheme="minorHAnsi"/>
                <w:sz w:val="22"/>
                <w:szCs w:val="22"/>
              </w:rPr>
            </w:pPr>
            <w:r w:rsidRPr="00966260">
              <w:rPr>
                <w:rFonts w:asciiTheme="minorHAnsi" w:hAnsiTheme="minorHAnsi"/>
                <w:sz w:val="22"/>
                <w:szCs w:val="22"/>
              </w:rPr>
              <w:t>In case of no records found, system should display a message as “No Records Found”</w:t>
            </w:r>
          </w:p>
          <w:p w14:paraId="1D515E1C" w14:textId="77777777" w:rsidR="0098000B" w:rsidRPr="00966260" w:rsidRDefault="0098000B" w:rsidP="0098000B">
            <w:pPr>
              <w:pStyle w:val="ListParagraph"/>
              <w:numPr>
                <w:ilvl w:val="0"/>
                <w:numId w:val="2"/>
              </w:numPr>
              <w:spacing w:before="0" w:after="0" w:line="360" w:lineRule="auto"/>
              <w:rPr>
                <w:rFonts w:asciiTheme="minorHAnsi" w:hAnsiTheme="minorHAnsi"/>
                <w:sz w:val="22"/>
                <w:szCs w:val="22"/>
              </w:rPr>
            </w:pPr>
            <w:r w:rsidRPr="00966260">
              <w:rPr>
                <w:rFonts w:asciiTheme="minorHAnsi" w:hAnsiTheme="minorHAnsi"/>
                <w:sz w:val="22"/>
                <w:szCs w:val="22"/>
              </w:rPr>
              <w:t>On clicking Generate Report button without selecting date, the system should display a message as “Please select Date”</w:t>
            </w:r>
          </w:p>
          <w:p w14:paraId="55942AF8" w14:textId="77777777" w:rsidR="0098000B" w:rsidRPr="00966260" w:rsidRDefault="0098000B" w:rsidP="0098000B">
            <w:pPr>
              <w:pStyle w:val="ListParagraph"/>
              <w:numPr>
                <w:ilvl w:val="0"/>
                <w:numId w:val="2"/>
              </w:numPr>
              <w:spacing w:before="0" w:after="0" w:line="360" w:lineRule="auto"/>
              <w:rPr>
                <w:rFonts w:asciiTheme="minorHAnsi" w:hAnsiTheme="minorHAnsi"/>
                <w:sz w:val="22"/>
                <w:szCs w:val="22"/>
              </w:rPr>
            </w:pPr>
            <w:r w:rsidRPr="00966260">
              <w:rPr>
                <w:rFonts w:asciiTheme="minorHAnsi" w:hAnsiTheme="minorHAnsi"/>
                <w:sz w:val="22"/>
                <w:szCs w:val="22"/>
              </w:rPr>
              <w:t>The system should provide Print, export to excel and convert to PDF facility.</w:t>
            </w:r>
          </w:p>
        </w:tc>
      </w:tr>
      <w:tr w:rsidR="0098000B" w:rsidRPr="00966260" w14:paraId="3C6025A4" w14:textId="77777777" w:rsidTr="00966260">
        <w:trPr>
          <w:trHeight w:val="562"/>
        </w:trPr>
        <w:tc>
          <w:tcPr>
            <w:tcW w:w="3213"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5337629E" w14:textId="77777777" w:rsidR="0098000B" w:rsidRPr="00966260" w:rsidRDefault="0098000B" w:rsidP="0098000B">
            <w:pPr>
              <w:rPr>
                <w:rFonts w:asciiTheme="minorHAnsi" w:hAnsiTheme="minorHAnsi"/>
                <w:b/>
                <w:i/>
                <w:sz w:val="22"/>
                <w:szCs w:val="22"/>
              </w:rPr>
            </w:pPr>
            <w:r w:rsidRPr="00966260">
              <w:rPr>
                <w:rFonts w:asciiTheme="minorHAnsi" w:hAnsiTheme="minorHAnsi"/>
                <w:b/>
                <w:i/>
                <w:sz w:val="22"/>
                <w:szCs w:val="22"/>
              </w:rPr>
              <w:t>Users/Actor</w:t>
            </w:r>
          </w:p>
        </w:tc>
        <w:tc>
          <w:tcPr>
            <w:tcW w:w="8154" w:type="dxa"/>
            <w:tcBorders>
              <w:top w:val="single" w:sz="4" w:space="0" w:color="auto"/>
              <w:left w:val="single" w:sz="4" w:space="0" w:color="auto"/>
              <w:bottom w:val="single" w:sz="4" w:space="0" w:color="auto"/>
              <w:right w:val="single" w:sz="4" w:space="0" w:color="auto"/>
            </w:tcBorders>
          </w:tcPr>
          <w:p w14:paraId="0ECF28E2" w14:textId="77777777" w:rsidR="0098000B" w:rsidRPr="00966260" w:rsidRDefault="0098000B" w:rsidP="0098000B">
            <w:pPr>
              <w:numPr>
                <w:ilvl w:val="0"/>
                <w:numId w:val="2"/>
              </w:numPr>
              <w:spacing w:before="0" w:after="0" w:line="360" w:lineRule="auto"/>
              <w:rPr>
                <w:rFonts w:asciiTheme="minorHAnsi" w:hAnsiTheme="minorHAnsi"/>
                <w:sz w:val="22"/>
                <w:szCs w:val="22"/>
              </w:rPr>
            </w:pPr>
            <w:r w:rsidRPr="00966260">
              <w:rPr>
                <w:rFonts w:asciiTheme="minorHAnsi" w:hAnsiTheme="minorHAnsi"/>
                <w:sz w:val="22"/>
                <w:szCs w:val="22"/>
              </w:rPr>
              <w:t>Authorized User</w:t>
            </w:r>
          </w:p>
        </w:tc>
      </w:tr>
    </w:tbl>
    <w:p w14:paraId="7B803E86" w14:textId="77777777" w:rsidR="0098000B" w:rsidRDefault="0098000B" w:rsidP="0098000B"/>
    <w:p w14:paraId="01EBA5D4" w14:textId="77777777" w:rsidR="0098000B" w:rsidRPr="00966260" w:rsidRDefault="0098000B" w:rsidP="0098000B">
      <w:pPr>
        <w:rPr>
          <w:rFonts w:asciiTheme="minorHAnsi" w:hAnsiTheme="minorHAnsi"/>
          <w:b/>
          <w:sz w:val="22"/>
          <w:szCs w:val="22"/>
        </w:rPr>
      </w:pPr>
      <w:r w:rsidRPr="00966260">
        <w:rPr>
          <w:rFonts w:asciiTheme="minorHAnsi" w:hAnsiTheme="minorHAnsi"/>
          <w:b/>
          <w:sz w:val="22"/>
          <w:szCs w:val="22"/>
        </w:rPr>
        <w:t>Field Level Matrix</w:t>
      </w:r>
    </w:p>
    <w:p w14:paraId="484565E5" w14:textId="77777777" w:rsidR="0098000B" w:rsidRPr="00966260" w:rsidRDefault="0098000B" w:rsidP="0098000B">
      <w:pPr>
        <w:rPr>
          <w:rFonts w:asciiTheme="minorHAnsi" w:hAnsiTheme="minorHAnsi"/>
          <w:b/>
          <w:sz w:val="22"/>
          <w:szCs w:val="22"/>
        </w:rPr>
      </w:pPr>
      <w:r w:rsidRPr="00966260">
        <w:rPr>
          <w:rFonts w:asciiTheme="minorHAnsi" w:hAnsiTheme="minorHAnsi"/>
          <w:b/>
          <w:sz w:val="22"/>
          <w:szCs w:val="22"/>
        </w:rPr>
        <w:t>Search Criteria</w:t>
      </w:r>
    </w:p>
    <w:tbl>
      <w:tblPr>
        <w:tblW w:w="11367" w:type="dxa"/>
        <w:tblInd w:w="-882"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077"/>
        <w:gridCol w:w="860"/>
        <w:gridCol w:w="929"/>
        <w:gridCol w:w="1662"/>
        <w:gridCol w:w="1266"/>
        <w:gridCol w:w="1793"/>
        <w:gridCol w:w="3780"/>
      </w:tblGrid>
      <w:tr w:rsidR="0098000B" w:rsidRPr="00966260" w14:paraId="69F9C5C9" w14:textId="77777777" w:rsidTr="00966260">
        <w:trPr>
          <w:trHeight w:val="979"/>
        </w:trPr>
        <w:tc>
          <w:tcPr>
            <w:tcW w:w="1077" w:type="dxa"/>
            <w:shd w:val="clear" w:color="auto" w:fill="C4BC96" w:themeFill="background2" w:themeFillShade="BF"/>
          </w:tcPr>
          <w:p w14:paraId="2962DEA8" w14:textId="77777777" w:rsidR="0098000B" w:rsidRPr="00966260" w:rsidRDefault="0098000B" w:rsidP="0098000B">
            <w:pPr>
              <w:pStyle w:val="ListParagraph"/>
              <w:tabs>
                <w:tab w:val="center" w:pos="4320"/>
                <w:tab w:val="right" w:pos="8640"/>
              </w:tabs>
              <w:ind w:left="0"/>
              <w:rPr>
                <w:rFonts w:asciiTheme="minorHAnsi" w:hAnsiTheme="minorHAnsi"/>
                <w:b/>
                <w:sz w:val="22"/>
                <w:szCs w:val="22"/>
              </w:rPr>
            </w:pPr>
            <w:r w:rsidRPr="00966260">
              <w:rPr>
                <w:rFonts w:asciiTheme="minorHAnsi" w:hAnsiTheme="minorHAnsi"/>
                <w:b/>
                <w:sz w:val="22"/>
                <w:szCs w:val="22"/>
              </w:rPr>
              <w:t>Field Name</w:t>
            </w:r>
          </w:p>
        </w:tc>
        <w:tc>
          <w:tcPr>
            <w:tcW w:w="860" w:type="dxa"/>
            <w:shd w:val="clear" w:color="auto" w:fill="C4BC96" w:themeFill="background2" w:themeFillShade="BF"/>
          </w:tcPr>
          <w:p w14:paraId="5104A30E" w14:textId="77777777" w:rsidR="0098000B" w:rsidRPr="00966260" w:rsidRDefault="0098000B" w:rsidP="0098000B">
            <w:pPr>
              <w:pStyle w:val="ListParagraph"/>
              <w:tabs>
                <w:tab w:val="center" w:pos="4320"/>
                <w:tab w:val="right" w:pos="8640"/>
              </w:tabs>
              <w:ind w:left="0"/>
              <w:rPr>
                <w:rFonts w:asciiTheme="minorHAnsi" w:hAnsiTheme="minorHAnsi"/>
                <w:b/>
                <w:sz w:val="22"/>
                <w:szCs w:val="22"/>
              </w:rPr>
            </w:pPr>
            <w:r w:rsidRPr="00966260">
              <w:rPr>
                <w:rFonts w:asciiTheme="minorHAnsi" w:hAnsiTheme="minorHAnsi"/>
                <w:b/>
                <w:sz w:val="22"/>
                <w:szCs w:val="22"/>
              </w:rPr>
              <w:t>Field Type</w:t>
            </w:r>
          </w:p>
        </w:tc>
        <w:tc>
          <w:tcPr>
            <w:tcW w:w="929" w:type="dxa"/>
            <w:shd w:val="clear" w:color="auto" w:fill="C4BC96" w:themeFill="background2" w:themeFillShade="BF"/>
          </w:tcPr>
          <w:p w14:paraId="39F029A0" w14:textId="77777777" w:rsidR="0098000B" w:rsidRPr="00966260" w:rsidRDefault="0098000B" w:rsidP="0098000B">
            <w:pPr>
              <w:pStyle w:val="ListParagraph"/>
              <w:tabs>
                <w:tab w:val="center" w:pos="4320"/>
                <w:tab w:val="right" w:pos="8640"/>
              </w:tabs>
              <w:ind w:left="0"/>
              <w:rPr>
                <w:rFonts w:asciiTheme="minorHAnsi" w:hAnsiTheme="minorHAnsi"/>
                <w:b/>
                <w:sz w:val="22"/>
                <w:szCs w:val="22"/>
              </w:rPr>
            </w:pPr>
            <w:r w:rsidRPr="00966260">
              <w:rPr>
                <w:rFonts w:asciiTheme="minorHAnsi" w:hAnsiTheme="minorHAnsi"/>
                <w:b/>
                <w:sz w:val="22"/>
                <w:szCs w:val="22"/>
              </w:rPr>
              <w:t>Mandatory / Non Mandatory</w:t>
            </w:r>
          </w:p>
        </w:tc>
        <w:tc>
          <w:tcPr>
            <w:tcW w:w="1662" w:type="dxa"/>
            <w:shd w:val="clear" w:color="auto" w:fill="C4BC96" w:themeFill="background2" w:themeFillShade="BF"/>
          </w:tcPr>
          <w:p w14:paraId="4D79BB49" w14:textId="77777777" w:rsidR="0098000B" w:rsidRPr="00966260" w:rsidRDefault="0098000B" w:rsidP="0098000B">
            <w:pPr>
              <w:pStyle w:val="ListParagraph"/>
              <w:tabs>
                <w:tab w:val="center" w:pos="4320"/>
                <w:tab w:val="right" w:pos="8640"/>
              </w:tabs>
              <w:ind w:left="0"/>
              <w:rPr>
                <w:rFonts w:asciiTheme="minorHAnsi" w:hAnsiTheme="minorHAnsi"/>
                <w:b/>
                <w:sz w:val="22"/>
                <w:szCs w:val="22"/>
              </w:rPr>
            </w:pPr>
            <w:r w:rsidRPr="00966260">
              <w:rPr>
                <w:rFonts w:asciiTheme="minorHAnsi" w:hAnsiTheme="minorHAnsi"/>
                <w:b/>
                <w:sz w:val="22"/>
                <w:szCs w:val="22"/>
              </w:rPr>
              <w:t>Validation</w:t>
            </w:r>
          </w:p>
        </w:tc>
        <w:tc>
          <w:tcPr>
            <w:tcW w:w="1266" w:type="dxa"/>
            <w:shd w:val="clear" w:color="auto" w:fill="C4BC96" w:themeFill="background2" w:themeFillShade="BF"/>
          </w:tcPr>
          <w:p w14:paraId="5212C964" w14:textId="77777777" w:rsidR="0098000B" w:rsidRPr="00966260" w:rsidRDefault="0098000B" w:rsidP="0098000B">
            <w:pPr>
              <w:pStyle w:val="ListParagraph"/>
              <w:tabs>
                <w:tab w:val="center" w:pos="4320"/>
                <w:tab w:val="right" w:pos="8640"/>
              </w:tabs>
              <w:ind w:left="0"/>
              <w:rPr>
                <w:rFonts w:asciiTheme="minorHAnsi" w:hAnsiTheme="minorHAnsi"/>
                <w:b/>
                <w:sz w:val="22"/>
                <w:szCs w:val="22"/>
              </w:rPr>
            </w:pPr>
            <w:r w:rsidRPr="00966260">
              <w:rPr>
                <w:rFonts w:asciiTheme="minorHAnsi" w:hAnsiTheme="minorHAnsi"/>
                <w:b/>
                <w:sz w:val="22"/>
                <w:szCs w:val="22"/>
              </w:rPr>
              <w:t>Validation Message</w:t>
            </w:r>
          </w:p>
        </w:tc>
        <w:tc>
          <w:tcPr>
            <w:tcW w:w="1793" w:type="dxa"/>
            <w:shd w:val="clear" w:color="auto" w:fill="C4BC96" w:themeFill="background2" w:themeFillShade="BF"/>
          </w:tcPr>
          <w:p w14:paraId="35C4F46B" w14:textId="77777777" w:rsidR="0098000B" w:rsidRPr="00966260" w:rsidRDefault="0098000B" w:rsidP="0098000B">
            <w:pPr>
              <w:pStyle w:val="ListParagraph"/>
              <w:tabs>
                <w:tab w:val="center" w:pos="4320"/>
                <w:tab w:val="right" w:pos="8640"/>
              </w:tabs>
              <w:ind w:left="0"/>
              <w:rPr>
                <w:rFonts w:asciiTheme="minorHAnsi" w:hAnsiTheme="minorHAnsi"/>
                <w:b/>
                <w:sz w:val="22"/>
                <w:szCs w:val="22"/>
              </w:rPr>
            </w:pPr>
            <w:r w:rsidRPr="00966260">
              <w:rPr>
                <w:rFonts w:asciiTheme="minorHAnsi" w:hAnsiTheme="minorHAnsi"/>
                <w:b/>
                <w:sz w:val="22"/>
                <w:szCs w:val="22"/>
              </w:rPr>
              <w:t>Test Data</w:t>
            </w:r>
          </w:p>
        </w:tc>
        <w:tc>
          <w:tcPr>
            <w:tcW w:w="3780" w:type="dxa"/>
            <w:shd w:val="clear" w:color="auto" w:fill="C4BC96" w:themeFill="background2" w:themeFillShade="BF"/>
          </w:tcPr>
          <w:p w14:paraId="5FE186B5" w14:textId="77777777" w:rsidR="0098000B" w:rsidRPr="00966260" w:rsidRDefault="0098000B" w:rsidP="0098000B">
            <w:pPr>
              <w:pStyle w:val="ListParagraph"/>
              <w:tabs>
                <w:tab w:val="center" w:pos="4320"/>
                <w:tab w:val="right" w:pos="8640"/>
              </w:tabs>
              <w:ind w:left="0"/>
              <w:rPr>
                <w:rFonts w:asciiTheme="minorHAnsi" w:hAnsiTheme="minorHAnsi"/>
                <w:b/>
                <w:sz w:val="22"/>
                <w:szCs w:val="22"/>
              </w:rPr>
            </w:pPr>
            <w:r w:rsidRPr="00966260">
              <w:rPr>
                <w:rFonts w:asciiTheme="minorHAnsi" w:hAnsiTheme="minorHAnsi"/>
                <w:b/>
                <w:sz w:val="22"/>
                <w:szCs w:val="22"/>
              </w:rPr>
              <w:t>Remarks</w:t>
            </w:r>
          </w:p>
        </w:tc>
      </w:tr>
      <w:tr w:rsidR="0098000B" w:rsidRPr="00966260" w14:paraId="462C02E9" w14:textId="77777777" w:rsidTr="00966260">
        <w:trPr>
          <w:trHeight w:val="979"/>
        </w:trPr>
        <w:tc>
          <w:tcPr>
            <w:tcW w:w="1077" w:type="dxa"/>
            <w:shd w:val="clear" w:color="auto" w:fill="auto"/>
          </w:tcPr>
          <w:p w14:paraId="2E25AFC6"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Department Name</w:t>
            </w:r>
          </w:p>
        </w:tc>
        <w:tc>
          <w:tcPr>
            <w:tcW w:w="860" w:type="dxa"/>
            <w:shd w:val="clear" w:color="auto" w:fill="auto"/>
          </w:tcPr>
          <w:p w14:paraId="76D50D27"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Combo box</w:t>
            </w:r>
          </w:p>
        </w:tc>
        <w:tc>
          <w:tcPr>
            <w:tcW w:w="929" w:type="dxa"/>
            <w:shd w:val="clear" w:color="auto" w:fill="auto"/>
          </w:tcPr>
          <w:p w14:paraId="66668348"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N</w:t>
            </w:r>
          </w:p>
        </w:tc>
        <w:tc>
          <w:tcPr>
            <w:tcW w:w="1662" w:type="dxa"/>
            <w:shd w:val="clear" w:color="auto" w:fill="auto"/>
          </w:tcPr>
          <w:p w14:paraId="05C75393"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c>
          <w:tcPr>
            <w:tcW w:w="1266" w:type="dxa"/>
            <w:shd w:val="clear" w:color="auto" w:fill="auto"/>
          </w:tcPr>
          <w:p w14:paraId="4ADDEFE4"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c>
          <w:tcPr>
            <w:tcW w:w="1793" w:type="dxa"/>
            <w:shd w:val="clear" w:color="auto" w:fill="auto"/>
          </w:tcPr>
          <w:p w14:paraId="3F48CE3A"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c>
          <w:tcPr>
            <w:tcW w:w="3780" w:type="dxa"/>
            <w:shd w:val="clear" w:color="auto" w:fill="auto"/>
          </w:tcPr>
          <w:p w14:paraId="671C5D16"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r>
      <w:tr w:rsidR="0098000B" w:rsidRPr="00966260" w14:paraId="4DB4B7E8" w14:textId="77777777" w:rsidTr="00966260">
        <w:trPr>
          <w:trHeight w:val="979"/>
        </w:trPr>
        <w:tc>
          <w:tcPr>
            <w:tcW w:w="1077" w:type="dxa"/>
            <w:shd w:val="clear" w:color="auto" w:fill="auto"/>
          </w:tcPr>
          <w:p w14:paraId="21789065"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Event Type</w:t>
            </w:r>
          </w:p>
        </w:tc>
        <w:tc>
          <w:tcPr>
            <w:tcW w:w="860" w:type="dxa"/>
            <w:shd w:val="clear" w:color="auto" w:fill="auto"/>
          </w:tcPr>
          <w:p w14:paraId="29482DD0"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Combo Box</w:t>
            </w:r>
          </w:p>
        </w:tc>
        <w:tc>
          <w:tcPr>
            <w:tcW w:w="929" w:type="dxa"/>
            <w:shd w:val="clear" w:color="auto" w:fill="auto"/>
          </w:tcPr>
          <w:p w14:paraId="5112441A"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N</w:t>
            </w:r>
          </w:p>
        </w:tc>
        <w:tc>
          <w:tcPr>
            <w:tcW w:w="1662" w:type="dxa"/>
            <w:shd w:val="clear" w:color="auto" w:fill="auto"/>
          </w:tcPr>
          <w:p w14:paraId="44CB747C"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c>
          <w:tcPr>
            <w:tcW w:w="1266" w:type="dxa"/>
            <w:shd w:val="clear" w:color="auto" w:fill="auto"/>
          </w:tcPr>
          <w:p w14:paraId="4C40871F"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c>
          <w:tcPr>
            <w:tcW w:w="1793" w:type="dxa"/>
            <w:shd w:val="clear" w:color="auto" w:fill="auto"/>
          </w:tcPr>
          <w:p w14:paraId="628C9470"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Values;</w:t>
            </w:r>
          </w:p>
          <w:p w14:paraId="46278745"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Reverse Auction</w:t>
            </w:r>
          </w:p>
          <w:p w14:paraId="757D4232"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Forward Auction</w:t>
            </w:r>
          </w:p>
          <w:p w14:paraId="61617A17"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All</w:t>
            </w:r>
          </w:p>
        </w:tc>
        <w:tc>
          <w:tcPr>
            <w:tcW w:w="3780" w:type="dxa"/>
            <w:shd w:val="clear" w:color="auto" w:fill="auto"/>
          </w:tcPr>
          <w:p w14:paraId="73959CFE"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Default selection should be “All”</w:t>
            </w:r>
          </w:p>
        </w:tc>
      </w:tr>
      <w:tr w:rsidR="0098000B" w:rsidRPr="00966260" w14:paraId="3133D783" w14:textId="77777777" w:rsidTr="00966260">
        <w:trPr>
          <w:trHeight w:val="979"/>
        </w:trPr>
        <w:tc>
          <w:tcPr>
            <w:tcW w:w="1077" w:type="dxa"/>
            <w:shd w:val="clear" w:color="auto" w:fill="auto"/>
          </w:tcPr>
          <w:p w14:paraId="29000E08"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Date From</w:t>
            </w:r>
          </w:p>
        </w:tc>
        <w:tc>
          <w:tcPr>
            <w:tcW w:w="860" w:type="dxa"/>
            <w:shd w:val="clear" w:color="auto" w:fill="auto"/>
          </w:tcPr>
          <w:p w14:paraId="02271F14"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Date picker</w:t>
            </w:r>
          </w:p>
        </w:tc>
        <w:tc>
          <w:tcPr>
            <w:tcW w:w="929" w:type="dxa"/>
            <w:shd w:val="clear" w:color="auto" w:fill="auto"/>
          </w:tcPr>
          <w:p w14:paraId="31DFF166"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M</w:t>
            </w:r>
          </w:p>
        </w:tc>
        <w:tc>
          <w:tcPr>
            <w:tcW w:w="1662" w:type="dxa"/>
            <w:shd w:val="clear" w:color="auto" w:fill="auto"/>
          </w:tcPr>
          <w:p w14:paraId="773C9332"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It is mandatory to select Date From</w:t>
            </w:r>
          </w:p>
        </w:tc>
        <w:tc>
          <w:tcPr>
            <w:tcW w:w="1266" w:type="dxa"/>
            <w:shd w:val="clear" w:color="auto" w:fill="auto"/>
          </w:tcPr>
          <w:p w14:paraId="69E7DE65"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Please select Date From</w:t>
            </w:r>
          </w:p>
        </w:tc>
        <w:tc>
          <w:tcPr>
            <w:tcW w:w="1793" w:type="dxa"/>
            <w:shd w:val="clear" w:color="auto" w:fill="auto"/>
          </w:tcPr>
          <w:p w14:paraId="7F4BC4FE"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c>
          <w:tcPr>
            <w:tcW w:w="3780" w:type="dxa"/>
            <w:shd w:val="clear" w:color="auto" w:fill="auto"/>
          </w:tcPr>
          <w:p w14:paraId="18D15197"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r>
      <w:tr w:rsidR="0098000B" w:rsidRPr="00966260" w14:paraId="78242DCB" w14:textId="77777777" w:rsidTr="00966260">
        <w:trPr>
          <w:trHeight w:val="979"/>
        </w:trPr>
        <w:tc>
          <w:tcPr>
            <w:tcW w:w="1077" w:type="dxa"/>
            <w:shd w:val="clear" w:color="auto" w:fill="auto"/>
          </w:tcPr>
          <w:p w14:paraId="2CDF8546"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Date To</w:t>
            </w:r>
          </w:p>
        </w:tc>
        <w:tc>
          <w:tcPr>
            <w:tcW w:w="860" w:type="dxa"/>
            <w:shd w:val="clear" w:color="auto" w:fill="auto"/>
          </w:tcPr>
          <w:p w14:paraId="16088940"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Date picker</w:t>
            </w:r>
          </w:p>
        </w:tc>
        <w:tc>
          <w:tcPr>
            <w:tcW w:w="929" w:type="dxa"/>
            <w:shd w:val="clear" w:color="auto" w:fill="auto"/>
          </w:tcPr>
          <w:p w14:paraId="60862647"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M</w:t>
            </w:r>
          </w:p>
        </w:tc>
        <w:tc>
          <w:tcPr>
            <w:tcW w:w="1662" w:type="dxa"/>
            <w:shd w:val="clear" w:color="auto" w:fill="auto"/>
          </w:tcPr>
          <w:p w14:paraId="15775D51"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It is mandatory to select Date To</w:t>
            </w:r>
          </w:p>
          <w:p w14:paraId="1F43B901"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p>
          <w:p w14:paraId="041D2745"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Date To should be greater than or equals to Date From</w:t>
            </w:r>
          </w:p>
        </w:tc>
        <w:tc>
          <w:tcPr>
            <w:tcW w:w="1266" w:type="dxa"/>
            <w:shd w:val="clear" w:color="auto" w:fill="auto"/>
          </w:tcPr>
          <w:p w14:paraId="6D78359D"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Please select Date to</w:t>
            </w:r>
          </w:p>
          <w:p w14:paraId="37ADC70A"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p>
          <w:p w14:paraId="20B99FFA"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Date To must be greater than or equals to Date From</w:t>
            </w:r>
          </w:p>
        </w:tc>
        <w:tc>
          <w:tcPr>
            <w:tcW w:w="1793" w:type="dxa"/>
            <w:shd w:val="clear" w:color="auto" w:fill="auto"/>
          </w:tcPr>
          <w:p w14:paraId="0C3B0F64"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c>
          <w:tcPr>
            <w:tcW w:w="3780" w:type="dxa"/>
            <w:shd w:val="clear" w:color="auto" w:fill="auto"/>
          </w:tcPr>
          <w:p w14:paraId="50CA3370"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r>
    </w:tbl>
    <w:p w14:paraId="1EFDCA58" w14:textId="77777777" w:rsidR="0098000B" w:rsidRDefault="0098000B" w:rsidP="0098000B">
      <w:pPr>
        <w:spacing w:after="0"/>
        <w:rPr>
          <w:rFonts w:cs="Arial"/>
          <w:b/>
          <w:i/>
          <w:lang w:bidi="en-US"/>
        </w:rPr>
      </w:pPr>
    </w:p>
    <w:p w14:paraId="094866B7" w14:textId="77777777" w:rsidR="0098000B" w:rsidRDefault="0098000B" w:rsidP="0098000B">
      <w:pPr>
        <w:spacing w:after="0"/>
        <w:rPr>
          <w:rFonts w:cs="Arial"/>
          <w:b/>
          <w:i/>
          <w:lang w:bidi="en-US"/>
        </w:rPr>
      </w:pPr>
    </w:p>
    <w:p w14:paraId="39993EAA" w14:textId="77777777" w:rsidR="0098000B" w:rsidRPr="00966260" w:rsidRDefault="0098000B" w:rsidP="0098000B">
      <w:pPr>
        <w:rPr>
          <w:rFonts w:asciiTheme="minorHAnsi" w:hAnsiTheme="minorHAnsi"/>
          <w:b/>
          <w:sz w:val="22"/>
          <w:szCs w:val="22"/>
        </w:rPr>
      </w:pPr>
      <w:r w:rsidRPr="00966260">
        <w:rPr>
          <w:rFonts w:asciiTheme="minorHAnsi" w:hAnsiTheme="minorHAnsi"/>
          <w:b/>
          <w:sz w:val="22"/>
          <w:szCs w:val="22"/>
        </w:rPr>
        <w:t>Result Matrix</w:t>
      </w:r>
    </w:p>
    <w:tbl>
      <w:tblPr>
        <w:tblW w:w="11367" w:type="dxa"/>
        <w:tblInd w:w="-882"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089"/>
        <w:gridCol w:w="869"/>
        <w:gridCol w:w="939"/>
        <w:gridCol w:w="1680"/>
        <w:gridCol w:w="1281"/>
        <w:gridCol w:w="1813"/>
        <w:gridCol w:w="3696"/>
      </w:tblGrid>
      <w:tr w:rsidR="0098000B" w:rsidRPr="00966260" w14:paraId="4440906C" w14:textId="77777777" w:rsidTr="00966260">
        <w:trPr>
          <w:trHeight w:val="963"/>
        </w:trPr>
        <w:tc>
          <w:tcPr>
            <w:tcW w:w="1089" w:type="dxa"/>
            <w:shd w:val="clear" w:color="auto" w:fill="C4BC96" w:themeFill="background2" w:themeFillShade="BF"/>
          </w:tcPr>
          <w:p w14:paraId="4705E4D6" w14:textId="77777777" w:rsidR="0098000B" w:rsidRPr="00966260" w:rsidRDefault="0098000B" w:rsidP="0098000B">
            <w:pPr>
              <w:pStyle w:val="ListParagraph"/>
              <w:tabs>
                <w:tab w:val="center" w:pos="4320"/>
                <w:tab w:val="right" w:pos="8640"/>
              </w:tabs>
              <w:ind w:left="0"/>
              <w:rPr>
                <w:rFonts w:asciiTheme="minorHAnsi" w:hAnsiTheme="minorHAnsi"/>
                <w:b/>
                <w:sz w:val="22"/>
                <w:szCs w:val="22"/>
              </w:rPr>
            </w:pPr>
            <w:r w:rsidRPr="00966260">
              <w:rPr>
                <w:rFonts w:asciiTheme="minorHAnsi" w:hAnsiTheme="minorHAnsi"/>
                <w:b/>
                <w:sz w:val="22"/>
                <w:szCs w:val="22"/>
              </w:rPr>
              <w:t>Field Name</w:t>
            </w:r>
          </w:p>
        </w:tc>
        <w:tc>
          <w:tcPr>
            <w:tcW w:w="869" w:type="dxa"/>
            <w:shd w:val="clear" w:color="auto" w:fill="C4BC96" w:themeFill="background2" w:themeFillShade="BF"/>
          </w:tcPr>
          <w:p w14:paraId="4828C0DB" w14:textId="77777777" w:rsidR="0098000B" w:rsidRPr="00966260" w:rsidRDefault="0098000B" w:rsidP="0098000B">
            <w:pPr>
              <w:pStyle w:val="ListParagraph"/>
              <w:tabs>
                <w:tab w:val="center" w:pos="4320"/>
                <w:tab w:val="right" w:pos="8640"/>
              </w:tabs>
              <w:ind w:left="0"/>
              <w:rPr>
                <w:rFonts w:asciiTheme="minorHAnsi" w:hAnsiTheme="minorHAnsi"/>
                <w:b/>
                <w:sz w:val="22"/>
                <w:szCs w:val="22"/>
              </w:rPr>
            </w:pPr>
            <w:r w:rsidRPr="00966260">
              <w:rPr>
                <w:rFonts w:asciiTheme="minorHAnsi" w:hAnsiTheme="minorHAnsi"/>
                <w:b/>
                <w:sz w:val="22"/>
                <w:szCs w:val="22"/>
              </w:rPr>
              <w:t>Field Type</w:t>
            </w:r>
          </w:p>
        </w:tc>
        <w:tc>
          <w:tcPr>
            <w:tcW w:w="939" w:type="dxa"/>
            <w:shd w:val="clear" w:color="auto" w:fill="C4BC96" w:themeFill="background2" w:themeFillShade="BF"/>
          </w:tcPr>
          <w:p w14:paraId="5E7B669A" w14:textId="77777777" w:rsidR="0098000B" w:rsidRPr="00966260" w:rsidRDefault="0098000B" w:rsidP="0098000B">
            <w:pPr>
              <w:pStyle w:val="ListParagraph"/>
              <w:tabs>
                <w:tab w:val="center" w:pos="4320"/>
                <w:tab w:val="right" w:pos="8640"/>
              </w:tabs>
              <w:ind w:left="0"/>
              <w:rPr>
                <w:rFonts w:asciiTheme="minorHAnsi" w:hAnsiTheme="minorHAnsi"/>
                <w:b/>
                <w:sz w:val="22"/>
                <w:szCs w:val="22"/>
              </w:rPr>
            </w:pPr>
            <w:r w:rsidRPr="00966260">
              <w:rPr>
                <w:rFonts w:asciiTheme="minorHAnsi" w:hAnsiTheme="minorHAnsi"/>
                <w:b/>
                <w:sz w:val="22"/>
                <w:szCs w:val="22"/>
              </w:rPr>
              <w:t>Mandatory / Non Mandatory</w:t>
            </w:r>
          </w:p>
        </w:tc>
        <w:tc>
          <w:tcPr>
            <w:tcW w:w="1680" w:type="dxa"/>
            <w:shd w:val="clear" w:color="auto" w:fill="C4BC96" w:themeFill="background2" w:themeFillShade="BF"/>
          </w:tcPr>
          <w:p w14:paraId="3F1C0201" w14:textId="77777777" w:rsidR="0098000B" w:rsidRPr="00966260" w:rsidRDefault="0098000B" w:rsidP="0098000B">
            <w:pPr>
              <w:pStyle w:val="ListParagraph"/>
              <w:tabs>
                <w:tab w:val="center" w:pos="4320"/>
                <w:tab w:val="right" w:pos="8640"/>
              </w:tabs>
              <w:ind w:left="0"/>
              <w:rPr>
                <w:rFonts w:asciiTheme="minorHAnsi" w:hAnsiTheme="minorHAnsi"/>
                <w:b/>
                <w:sz w:val="22"/>
                <w:szCs w:val="22"/>
              </w:rPr>
            </w:pPr>
            <w:r w:rsidRPr="00966260">
              <w:rPr>
                <w:rFonts w:asciiTheme="minorHAnsi" w:hAnsiTheme="minorHAnsi"/>
                <w:b/>
                <w:sz w:val="22"/>
                <w:szCs w:val="22"/>
              </w:rPr>
              <w:t>Validation</w:t>
            </w:r>
          </w:p>
        </w:tc>
        <w:tc>
          <w:tcPr>
            <w:tcW w:w="1281" w:type="dxa"/>
            <w:shd w:val="clear" w:color="auto" w:fill="C4BC96" w:themeFill="background2" w:themeFillShade="BF"/>
          </w:tcPr>
          <w:p w14:paraId="3085B4F5" w14:textId="77777777" w:rsidR="0098000B" w:rsidRPr="00966260" w:rsidRDefault="0098000B" w:rsidP="0098000B">
            <w:pPr>
              <w:pStyle w:val="ListParagraph"/>
              <w:tabs>
                <w:tab w:val="center" w:pos="4320"/>
                <w:tab w:val="right" w:pos="8640"/>
              </w:tabs>
              <w:ind w:left="0"/>
              <w:rPr>
                <w:rFonts w:asciiTheme="minorHAnsi" w:hAnsiTheme="minorHAnsi"/>
                <w:b/>
                <w:sz w:val="22"/>
                <w:szCs w:val="22"/>
              </w:rPr>
            </w:pPr>
            <w:r w:rsidRPr="00966260">
              <w:rPr>
                <w:rFonts w:asciiTheme="minorHAnsi" w:hAnsiTheme="minorHAnsi"/>
                <w:b/>
                <w:sz w:val="22"/>
                <w:szCs w:val="22"/>
              </w:rPr>
              <w:t>Validation Message</w:t>
            </w:r>
          </w:p>
        </w:tc>
        <w:tc>
          <w:tcPr>
            <w:tcW w:w="1813" w:type="dxa"/>
            <w:shd w:val="clear" w:color="auto" w:fill="C4BC96" w:themeFill="background2" w:themeFillShade="BF"/>
          </w:tcPr>
          <w:p w14:paraId="147BF79E" w14:textId="77777777" w:rsidR="0098000B" w:rsidRPr="00966260" w:rsidRDefault="0098000B" w:rsidP="0098000B">
            <w:pPr>
              <w:pStyle w:val="ListParagraph"/>
              <w:tabs>
                <w:tab w:val="center" w:pos="4320"/>
                <w:tab w:val="right" w:pos="8640"/>
              </w:tabs>
              <w:ind w:left="0"/>
              <w:rPr>
                <w:rFonts w:asciiTheme="minorHAnsi" w:hAnsiTheme="minorHAnsi"/>
                <w:b/>
                <w:sz w:val="22"/>
                <w:szCs w:val="22"/>
              </w:rPr>
            </w:pPr>
            <w:r w:rsidRPr="00966260">
              <w:rPr>
                <w:rFonts w:asciiTheme="minorHAnsi" w:hAnsiTheme="minorHAnsi"/>
                <w:b/>
                <w:sz w:val="22"/>
                <w:szCs w:val="22"/>
              </w:rPr>
              <w:t>Test Data</w:t>
            </w:r>
          </w:p>
        </w:tc>
        <w:tc>
          <w:tcPr>
            <w:tcW w:w="3696" w:type="dxa"/>
            <w:shd w:val="clear" w:color="auto" w:fill="C4BC96" w:themeFill="background2" w:themeFillShade="BF"/>
          </w:tcPr>
          <w:p w14:paraId="72D72F5A" w14:textId="77777777" w:rsidR="0098000B" w:rsidRPr="00966260" w:rsidRDefault="0098000B" w:rsidP="0098000B">
            <w:pPr>
              <w:pStyle w:val="ListParagraph"/>
              <w:tabs>
                <w:tab w:val="center" w:pos="4320"/>
                <w:tab w:val="right" w:pos="8640"/>
              </w:tabs>
              <w:ind w:left="0"/>
              <w:rPr>
                <w:rFonts w:asciiTheme="minorHAnsi" w:hAnsiTheme="minorHAnsi"/>
                <w:b/>
                <w:sz w:val="22"/>
                <w:szCs w:val="22"/>
              </w:rPr>
            </w:pPr>
            <w:r w:rsidRPr="00966260">
              <w:rPr>
                <w:rFonts w:asciiTheme="minorHAnsi" w:hAnsiTheme="minorHAnsi"/>
                <w:b/>
                <w:sz w:val="22"/>
                <w:szCs w:val="22"/>
              </w:rPr>
              <w:t>Remarks</w:t>
            </w:r>
          </w:p>
        </w:tc>
      </w:tr>
      <w:tr w:rsidR="0098000B" w:rsidRPr="00966260" w14:paraId="1068A3E4" w14:textId="77777777" w:rsidTr="00966260">
        <w:trPr>
          <w:trHeight w:val="963"/>
        </w:trPr>
        <w:tc>
          <w:tcPr>
            <w:tcW w:w="1089" w:type="dxa"/>
            <w:shd w:val="clear" w:color="auto" w:fill="auto"/>
          </w:tcPr>
          <w:p w14:paraId="7BF15B78"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Sr. No.</w:t>
            </w:r>
          </w:p>
        </w:tc>
        <w:tc>
          <w:tcPr>
            <w:tcW w:w="869" w:type="dxa"/>
            <w:shd w:val="clear" w:color="auto" w:fill="auto"/>
          </w:tcPr>
          <w:p w14:paraId="754EFB6F"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Label</w:t>
            </w:r>
          </w:p>
        </w:tc>
        <w:tc>
          <w:tcPr>
            <w:tcW w:w="939" w:type="dxa"/>
            <w:shd w:val="clear" w:color="auto" w:fill="auto"/>
          </w:tcPr>
          <w:p w14:paraId="7210C071"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c>
          <w:tcPr>
            <w:tcW w:w="1680" w:type="dxa"/>
            <w:shd w:val="clear" w:color="auto" w:fill="auto"/>
          </w:tcPr>
          <w:p w14:paraId="07B39748"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c>
          <w:tcPr>
            <w:tcW w:w="1281" w:type="dxa"/>
            <w:shd w:val="clear" w:color="auto" w:fill="auto"/>
          </w:tcPr>
          <w:p w14:paraId="0FBF4BBF"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c>
          <w:tcPr>
            <w:tcW w:w="1813" w:type="dxa"/>
            <w:shd w:val="clear" w:color="auto" w:fill="auto"/>
          </w:tcPr>
          <w:p w14:paraId="38C9A6C5"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c>
          <w:tcPr>
            <w:tcW w:w="3696" w:type="dxa"/>
            <w:shd w:val="clear" w:color="auto" w:fill="auto"/>
          </w:tcPr>
          <w:p w14:paraId="2B0F98E0"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r>
      <w:tr w:rsidR="0098000B" w:rsidRPr="00966260" w14:paraId="4BF2E632" w14:textId="77777777" w:rsidTr="00966260">
        <w:trPr>
          <w:trHeight w:val="963"/>
        </w:trPr>
        <w:tc>
          <w:tcPr>
            <w:tcW w:w="1089" w:type="dxa"/>
            <w:shd w:val="clear" w:color="auto" w:fill="auto"/>
          </w:tcPr>
          <w:p w14:paraId="1964257E"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Department</w:t>
            </w:r>
          </w:p>
        </w:tc>
        <w:tc>
          <w:tcPr>
            <w:tcW w:w="869" w:type="dxa"/>
            <w:shd w:val="clear" w:color="auto" w:fill="auto"/>
          </w:tcPr>
          <w:p w14:paraId="31FF0713"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Label</w:t>
            </w:r>
          </w:p>
        </w:tc>
        <w:tc>
          <w:tcPr>
            <w:tcW w:w="939" w:type="dxa"/>
            <w:shd w:val="clear" w:color="auto" w:fill="auto"/>
          </w:tcPr>
          <w:p w14:paraId="1FBF3580"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c>
          <w:tcPr>
            <w:tcW w:w="1680" w:type="dxa"/>
            <w:shd w:val="clear" w:color="auto" w:fill="auto"/>
          </w:tcPr>
          <w:p w14:paraId="057441ED"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c>
          <w:tcPr>
            <w:tcW w:w="1281" w:type="dxa"/>
            <w:shd w:val="clear" w:color="auto" w:fill="auto"/>
          </w:tcPr>
          <w:p w14:paraId="5811CD14"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c>
          <w:tcPr>
            <w:tcW w:w="1813" w:type="dxa"/>
            <w:shd w:val="clear" w:color="auto" w:fill="auto"/>
          </w:tcPr>
          <w:p w14:paraId="3DF56A02"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c>
          <w:tcPr>
            <w:tcW w:w="3696" w:type="dxa"/>
            <w:shd w:val="clear" w:color="auto" w:fill="auto"/>
          </w:tcPr>
          <w:p w14:paraId="0AF09E3B"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r>
      <w:tr w:rsidR="0098000B" w:rsidRPr="00966260" w14:paraId="093581E0" w14:textId="77777777" w:rsidTr="00966260">
        <w:trPr>
          <w:trHeight w:val="963"/>
        </w:trPr>
        <w:tc>
          <w:tcPr>
            <w:tcW w:w="1089" w:type="dxa"/>
            <w:shd w:val="clear" w:color="auto" w:fill="auto"/>
          </w:tcPr>
          <w:p w14:paraId="4075DECF"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Sub Department</w:t>
            </w:r>
          </w:p>
        </w:tc>
        <w:tc>
          <w:tcPr>
            <w:tcW w:w="869" w:type="dxa"/>
            <w:shd w:val="clear" w:color="auto" w:fill="auto"/>
          </w:tcPr>
          <w:p w14:paraId="04F19274"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Label</w:t>
            </w:r>
          </w:p>
        </w:tc>
        <w:tc>
          <w:tcPr>
            <w:tcW w:w="939" w:type="dxa"/>
            <w:shd w:val="clear" w:color="auto" w:fill="auto"/>
          </w:tcPr>
          <w:p w14:paraId="428C2B28"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c>
          <w:tcPr>
            <w:tcW w:w="1680" w:type="dxa"/>
            <w:shd w:val="clear" w:color="auto" w:fill="auto"/>
          </w:tcPr>
          <w:p w14:paraId="16606E28"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c>
          <w:tcPr>
            <w:tcW w:w="1281" w:type="dxa"/>
            <w:shd w:val="clear" w:color="auto" w:fill="auto"/>
          </w:tcPr>
          <w:p w14:paraId="0C6EB918"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c>
          <w:tcPr>
            <w:tcW w:w="1813" w:type="dxa"/>
            <w:shd w:val="clear" w:color="auto" w:fill="auto"/>
          </w:tcPr>
          <w:p w14:paraId="0EBF88EA"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c>
          <w:tcPr>
            <w:tcW w:w="3696" w:type="dxa"/>
            <w:shd w:val="clear" w:color="auto" w:fill="auto"/>
          </w:tcPr>
          <w:p w14:paraId="64F43F83"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r>
      <w:tr w:rsidR="0098000B" w:rsidRPr="00966260" w14:paraId="6A304DB7" w14:textId="77777777" w:rsidTr="00966260">
        <w:trPr>
          <w:trHeight w:val="963"/>
        </w:trPr>
        <w:tc>
          <w:tcPr>
            <w:tcW w:w="1089" w:type="dxa"/>
            <w:shd w:val="clear" w:color="auto" w:fill="auto"/>
          </w:tcPr>
          <w:p w14:paraId="64C41676"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Event ID</w:t>
            </w:r>
          </w:p>
        </w:tc>
        <w:tc>
          <w:tcPr>
            <w:tcW w:w="869" w:type="dxa"/>
            <w:shd w:val="clear" w:color="auto" w:fill="auto"/>
          </w:tcPr>
          <w:p w14:paraId="519E8D86"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Label</w:t>
            </w:r>
          </w:p>
        </w:tc>
        <w:tc>
          <w:tcPr>
            <w:tcW w:w="939" w:type="dxa"/>
            <w:shd w:val="clear" w:color="auto" w:fill="auto"/>
          </w:tcPr>
          <w:p w14:paraId="4AA833A8"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c>
          <w:tcPr>
            <w:tcW w:w="1680" w:type="dxa"/>
            <w:shd w:val="clear" w:color="auto" w:fill="auto"/>
          </w:tcPr>
          <w:p w14:paraId="31D2960A"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c>
          <w:tcPr>
            <w:tcW w:w="1281" w:type="dxa"/>
            <w:shd w:val="clear" w:color="auto" w:fill="auto"/>
          </w:tcPr>
          <w:p w14:paraId="76D2C796"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c>
          <w:tcPr>
            <w:tcW w:w="1813" w:type="dxa"/>
            <w:shd w:val="clear" w:color="auto" w:fill="auto"/>
          </w:tcPr>
          <w:p w14:paraId="0F3FAA0D"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c>
          <w:tcPr>
            <w:tcW w:w="3696" w:type="dxa"/>
            <w:shd w:val="clear" w:color="auto" w:fill="auto"/>
          </w:tcPr>
          <w:p w14:paraId="186B5F36"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r>
      <w:tr w:rsidR="0098000B" w:rsidRPr="00966260" w14:paraId="13787BE7" w14:textId="77777777" w:rsidTr="00966260">
        <w:trPr>
          <w:trHeight w:val="963"/>
        </w:trPr>
        <w:tc>
          <w:tcPr>
            <w:tcW w:w="1089" w:type="dxa"/>
            <w:shd w:val="clear" w:color="auto" w:fill="auto"/>
          </w:tcPr>
          <w:p w14:paraId="5A226109"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Event No.</w:t>
            </w:r>
          </w:p>
        </w:tc>
        <w:tc>
          <w:tcPr>
            <w:tcW w:w="869" w:type="dxa"/>
            <w:shd w:val="clear" w:color="auto" w:fill="auto"/>
          </w:tcPr>
          <w:p w14:paraId="73F18443"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Label</w:t>
            </w:r>
          </w:p>
        </w:tc>
        <w:tc>
          <w:tcPr>
            <w:tcW w:w="939" w:type="dxa"/>
            <w:shd w:val="clear" w:color="auto" w:fill="auto"/>
          </w:tcPr>
          <w:p w14:paraId="136BF10F"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c>
          <w:tcPr>
            <w:tcW w:w="1680" w:type="dxa"/>
            <w:shd w:val="clear" w:color="auto" w:fill="auto"/>
          </w:tcPr>
          <w:p w14:paraId="2F0B8386"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c>
          <w:tcPr>
            <w:tcW w:w="1281" w:type="dxa"/>
            <w:shd w:val="clear" w:color="auto" w:fill="auto"/>
          </w:tcPr>
          <w:p w14:paraId="67C1728F"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c>
          <w:tcPr>
            <w:tcW w:w="1813" w:type="dxa"/>
            <w:shd w:val="clear" w:color="auto" w:fill="auto"/>
          </w:tcPr>
          <w:p w14:paraId="0354D1B6"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c>
          <w:tcPr>
            <w:tcW w:w="3696" w:type="dxa"/>
            <w:shd w:val="clear" w:color="auto" w:fill="auto"/>
          </w:tcPr>
          <w:p w14:paraId="67FDECF6"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r>
      <w:tr w:rsidR="0098000B" w:rsidRPr="00966260" w14:paraId="609EF75F" w14:textId="77777777" w:rsidTr="00966260">
        <w:trPr>
          <w:trHeight w:val="963"/>
        </w:trPr>
        <w:tc>
          <w:tcPr>
            <w:tcW w:w="1089" w:type="dxa"/>
            <w:shd w:val="clear" w:color="auto" w:fill="auto"/>
          </w:tcPr>
          <w:p w14:paraId="103611EE" w14:textId="77777777" w:rsidR="0098000B" w:rsidRPr="00966260" w:rsidRDefault="0098000B" w:rsidP="0098000B">
            <w:pPr>
              <w:spacing w:after="0" w:line="360" w:lineRule="auto"/>
              <w:rPr>
                <w:rFonts w:asciiTheme="minorHAnsi" w:hAnsiTheme="minorHAnsi"/>
                <w:sz w:val="22"/>
                <w:szCs w:val="22"/>
              </w:rPr>
            </w:pPr>
            <w:r w:rsidRPr="00966260">
              <w:rPr>
                <w:rFonts w:asciiTheme="minorHAnsi" w:hAnsiTheme="minorHAnsi"/>
                <w:sz w:val="22"/>
                <w:szCs w:val="22"/>
              </w:rPr>
              <w:t>Description / Details</w:t>
            </w:r>
          </w:p>
          <w:p w14:paraId="055A961B"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p>
        </w:tc>
        <w:tc>
          <w:tcPr>
            <w:tcW w:w="869" w:type="dxa"/>
            <w:shd w:val="clear" w:color="auto" w:fill="auto"/>
          </w:tcPr>
          <w:p w14:paraId="7F3D3796"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Label</w:t>
            </w:r>
          </w:p>
        </w:tc>
        <w:tc>
          <w:tcPr>
            <w:tcW w:w="939" w:type="dxa"/>
            <w:shd w:val="clear" w:color="auto" w:fill="auto"/>
          </w:tcPr>
          <w:p w14:paraId="6A8A7505"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c>
          <w:tcPr>
            <w:tcW w:w="1680" w:type="dxa"/>
            <w:shd w:val="clear" w:color="auto" w:fill="auto"/>
          </w:tcPr>
          <w:p w14:paraId="5CB820A6"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c>
          <w:tcPr>
            <w:tcW w:w="1281" w:type="dxa"/>
            <w:shd w:val="clear" w:color="auto" w:fill="auto"/>
          </w:tcPr>
          <w:p w14:paraId="1EC9665C"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c>
          <w:tcPr>
            <w:tcW w:w="1813" w:type="dxa"/>
            <w:shd w:val="clear" w:color="auto" w:fill="auto"/>
          </w:tcPr>
          <w:p w14:paraId="2F689A09"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c>
          <w:tcPr>
            <w:tcW w:w="3696" w:type="dxa"/>
            <w:shd w:val="clear" w:color="auto" w:fill="auto"/>
          </w:tcPr>
          <w:p w14:paraId="5AEA111A"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r>
      <w:tr w:rsidR="0098000B" w:rsidRPr="00966260" w14:paraId="5EBD209D" w14:textId="77777777" w:rsidTr="00966260">
        <w:trPr>
          <w:trHeight w:val="963"/>
        </w:trPr>
        <w:tc>
          <w:tcPr>
            <w:tcW w:w="1089" w:type="dxa"/>
            <w:shd w:val="clear" w:color="auto" w:fill="auto"/>
          </w:tcPr>
          <w:p w14:paraId="4D84EB0D"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Auctioneer(s)</w:t>
            </w:r>
          </w:p>
        </w:tc>
        <w:tc>
          <w:tcPr>
            <w:tcW w:w="869" w:type="dxa"/>
            <w:shd w:val="clear" w:color="auto" w:fill="auto"/>
          </w:tcPr>
          <w:p w14:paraId="7F3A2F01"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Label</w:t>
            </w:r>
          </w:p>
        </w:tc>
        <w:tc>
          <w:tcPr>
            <w:tcW w:w="939" w:type="dxa"/>
            <w:shd w:val="clear" w:color="auto" w:fill="auto"/>
          </w:tcPr>
          <w:p w14:paraId="762A3F08"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c>
          <w:tcPr>
            <w:tcW w:w="1680" w:type="dxa"/>
            <w:shd w:val="clear" w:color="auto" w:fill="auto"/>
          </w:tcPr>
          <w:p w14:paraId="4DC117E8"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c>
          <w:tcPr>
            <w:tcW w:w="1281" w:type="dxa"/>
            <w:shd w:val="clear" w:color="auto" w:fill="auto"/>
          </w:tcPr>
          <w:p w14:paraId="03BEFED2"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c>
          <w:tcPr>
            <w:tcW w:w="1813" w:type="dxa"/>
            <w:shd w:val="clear" w:color="auto" w:fill="auto"/>
          </w:tcPr>
          <w:p w14:paraId="5142621B"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c>
          <w:tcPr>
            <w:tcW w:w="3696" w:type="dxa"/>
            <w:shd w:val="clear" w:color="auto" w:fill="auto"/>
          </w:tcPr>
          <w:p w14:paraId="7ABA78E7"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r>
      <w:tr w:rsidR="0098000B" w:rsidRPr="00966260" w14:paraId="6A555604" w14:textId="77777777" w:rsidTr="00966260">
        <w:trPr>
          <w:trHeight w:val="963"/>
        </w:trPr>
        <w:tc>
          <w:tcPr>
            <w:tcW w:w="1089" w:type="dxa"/>
            <w:shd w:val="clear" w:color="auto" w:fill="auto"/>
          </w:tcPr>
          <w:p w14:paraId="18991A0E"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Start Date and Time</w:t>
            </w:r>
          </w:p>
        </w:tc>
        <w:tc>
          <w:tcPr>
            <w:tcW w:w="869" w:type="dxa"/>
            <w:shd w:val="clear" w:color="auto" w:fill="auto"/>
          </w:tcPr>
          <w:p w14:paraId="44893798"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Label</w:t>
            </w:r>
          </w:p>
        </w:tc>
        <w:tc>
          <w:tcPr>
            <w:tcW w:w="939" w:type="dxa"/>
            <w:shd w:val="clear" w:color="auto" w:fill="auto"/>
          </w:tcPr>
          <w:p w14:paraId="5F269803"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c>
          <w:tcPr>
            <w:tcW w:w="1680" w:type="dxa"/>
            <w:shd w:val="clear" w:color="auto" w:fill="auto"/>
          </w:tcPr>
          <w:p w14:paraId="66A2841A"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c>
          <w:tcPr>
            <w:tcW w:w="1281" w:type="dxa"/>
            <w:shd w:val="clear" w:color="auto" w:fill="auto"/>
          </w:tcPr>
          <w:p w14:paraId="03B2D18F"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c>
          <w:tcPr>
            <w:tcW w:w="1813" w:type="dxa"/>
            <w:shd w:val="clear" w:color="auto" w:fill="auto"/>
          </w:tcPr>
          <w:p w14:paraId="7E1E14F1"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c>
          <w:tcPr>
            <w:tcW w:w="3696" w:type="dxa"/>
            <w:shd w:val="clear" w:color="auto" w:fill="auto"/>
          </w:tcPr>
          <w:p w14:paraId="63165204"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r>
      <w:tr w:rsidR="0098000B" w:rsidRPr="00966260" w14:paraId="0533B1C0" w14:textId="77777777" w:rsidTr="00966260">
        <w:trPr>
          <w:trHeight w:val="963"/>
        </w:trPr>
        <w:tc>
          <w:tcPr>
            <w:tcW w:w="1089" w:type="dxa"/>
            <w:shd w:val="clear" w:color="auto" w:fill="auto"/>
          </w:tcPr>
          <w:p w14:paraId="66D1CD3D"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End Date and Time</w:t>
            </w:r>
          </w:p>
        </w:tc>
        <w:tc>
          <w:tcPr>
            <w:tcW w:w="869" w:type="dxa"/>
            <w:shd w:val="clear" w:color="auto" w:fill="auto"/>
          </w:tcPr>
          <w:p w14:paraId="19BB8BAF"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Label</w:t>
            </w:r>
          </w:p>
        </w:tc>
        <w:tc>
          <w:tcPr>
            <w:tcW w:w="939" w:type="dxa"/>
            <w:shd w:val="clear" w:color="auto" w:fill="auto"/>
          </w:tcPr>
          <w:p w14:paraId="4AEA68FA"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c>
          <w:tcPr>
            <w:tcW w:w="1680" w:type="dxa"/>
            <w:shd w:val="clear" w:color="auto" w:fill="auto"/>
          </w:tcPr>
          <w:p w14:paraId="1DCA25B3"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c>
          <w:tcPr>
            <w:tcW w:w="1281" w:type="dxa"/>
            <w:shd w:val="clear" w:color="auto" w:fill="auto"/>
          </w:tcPr>
          <w:p w14:paraId="6F150690"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c>
          <w:tcPr>
            <w:tcW w:w="1813" w:type="dxa"/>
            <w:shd w:val="clear" w:color="auto" w:fill="auto"/>
          </w:tcPr>
          <w:p w14:paraId="14A9A78B"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c>
          <w:tcPr>
            <w:tcW w:w="3696" w:type="dxa"/>
            <w:shd w:val="clear" w:color="auto" w:fill="auto"/>
          </w:tcPr>
          <w:p w14:paraId="4B8D4242"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r>
      <w:tr w:rsidR="0098000B" w:rsidRPr="00966260" w14:paraId="5E8ED89C" w14:textId="77777777" w:rsidTr="00966260">
        <w:trPr>
          <w:trHeight w:val="963"/>
        </w:trPr>
        <w:tc>
          <w:tcPr>
            <w:tcW w:w="1089" w:type="dxa"/>
            <w:shd w:val="clear" w:color="auto" w:fill="auto"/>
          </w:tcPr>
          <w:p w14:paraId="2B36C913"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No. of Bidders</w:t>
            </w:r>
          </w:p>
        </w:tc>
        <w:tc>
          <w:tcPr>
            <w:tcW w:w="869" w:type="dxa"/>
            <w:shd w:val="clear" w:color="auto" w:fill="auto"/>
          </w:tcPr>
          <w:p w14:paraId="6FCCABD3"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Label</w:t>
            </w:r>
          </w:p>
        </w:tc>
        <w:tc>
          <w:tcPr>
            <w:tcW w:w="939" w:type="dxa"/>
            <w:shd w:val="clear" w:color="auto" w:fill="auto"/>
          </w:tcPr>
          <w:p w14:paraId="19E8BA43"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c>
          <w:tcPr>
            <w:tcW w:w="1680" w:type="dxa"/>
            <w:shd w:val="clear" w:color="auto" w:fill="auto"/>
          </w:tcPr>
          <w:p w14:paraId="103E5284"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c>
          <w:tcPr>
            <w:tcW w:w="1281" w:type="dxa"/>
            <w:shd w:val="clear" w:color="auto" w:fill="auto"/>
          </w:tcPr>
          <w:p w14:paraId="41F051F1"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c>
          <w:tcPr>
            <w:tcW w:w="1813" w:type="dxa"/>
            <w:shd w:val="clear" w:color="auto" w:fill="auto"/>
          </w:tcPr>
          <w:p w14:paraId="3B846909"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c>
          <w:tcPr>
            <w:tcW w:w="3696" w:type="dxa"/>
            <w:shd w:val="clear" w:color="auto" w:fill="auto"/>
          </w:tcPr>
          <w:p w14:paraId="61BE59FB"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r>
      <w:tr w:rsidR="0098000B" w:rsidRPr="00966260" w14:paraId="070DD22F" w14:textId="77777777" w:rsidTr="00966260">
        <w:trPr>
          <w:trHeight w:val="963"/>
        </w:trPr>
        <w:tc>
          <w:tcPr>
            <w:tcW w:w="1089" w:type="dxa"/>
            <w:shd w:val="clear" w:color="auto" w:fill="auto"/>
          </w:tcPr>
          <w:p w14:paraId="2918BE20"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No. of Bids</w:t>
            </w:r>
          </w:p>
        </w:tc>
        <w:tc>
          <w:tcPr>
            <w:tcW w:w="869" w:type="dxa"/>
            <w:shd w:val="clear" w:color="auto" w:fill="auto"/>
          </w:tcPr>
          <w:p w14:paraId="3542A938"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Label</w:t>
            </w:r>
          </w:p>
        </w:tc>
        <w:tc>
          <w:tcPr>
            <w:tcW w:w="939" w:type="dxa"/>
            <w:shd w:val="clear" w:color="auto" w:fill="auto"/>
          </w:tcPr>
          <w:p w14:paraId="596289C8"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c>
          <w:tcPr>
            <w:tcW w:w="1680" w:type="dxa"/>
            <w:shd w:val="clear" w:color="auto" w:fill="auto"/>
          </w:tcPr>
          <w:p w14:paraId="344C9F97"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c>
          <w:tcPr>
            <w:tcW w:w="1281" w:type="dxa"/>
            <w:shd w:val="clear" w:color="auto" w:fill="auto"/>
          </w:tcPr>
          <w:p w14:paraId="7A9326D7"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c>
          <w:tcPr>
            <w:tcW w:w="1813" w:type="dxa"/>
            <w:shd w:val="clear" w:color="auto" w:fill="auto"/>
          </w:tcPr>
          <w:p w14:paraId="7A45EEC7"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c>
          <w:tcPr>
            <w:tcW w:w="3696" w:type="dxa"/>
            <w:shd w:val="clear" w:color="auto" w:fill="auto"/>
          </w:tcPr>
          <w:p w14:paraId="67E63F0D" w14:textId="77777777" w:rsidR="0098000B" w:rsidRPr="00966260" w:rsidRDefault="0098000B" w:rsidP="0098000B">
            <w:pPr>
              <w:pStyle w:val="ListParagraph"/>
              <w:tabs>
                <w:tab w:val="center" w:pos="4320"/>
                <w:tab w:val="right" w:pos="8640"/>
              </w:tabs>
              <w:ind w:left="0"/>
              <w:rPr>
                <w:rFonts w:asciiTheme="minorHAnsi" w:hAnsiTheme="minorHAnsi"/>
                <w:sz w:val="22"/>
                <w:szCs w:val="22"/>
              </w:rPr>
            </w:pPr>
            <w:r w:rsidRPr="00966260">
              <w:rPr>
                <w:rFonts w:asciiTheme="minorHAnsi" w:hAnsiTheme="minorHAnsi"/>
                <w:sz w:val="22"/>
                <w:szCs w:val="22"/>
              </w:rPr>
              <w:t>-</w:t>
            </w:r>
          </w:p>
        </w:tc>
      </w:tr>
    </w:tbl>
    <w:p w14:paraId="3844FD3D" w14:textId="77777777" w:rsidR="0098000B" w:rsidRDefault="0098000B" w:rsidP="0098000B">
      <w:pPr>
        <w:spacing w:after="0"/>
        <w:rPr>
          <w:rFonts w:cs="Arial"/>
          <w:b/>
          <w:i/>
          <w:lang w:bidi="en-US"/>
        </w:rPr>
      </w:pPr>
    </w:p>
    <w:p w14:paraId="1202E718" w14:textId="6DDF54ED" w:rsidR="0098000B" w:rsidRPr="00966260" w:rsidRDefault="0098000B" w:rsidP="00966260">
      <w:pPr>
        <w:spacing w:line="360" w:lineRule="auto"/>
        <w:jc w:val="left"/>
        <w:rPr>
          <w:rFonts w:asciiTheme="minorHAnsi" w:hAnsiTheme="minorHAnsi"/>
          <w:b/>
          <w:i/>
          <w:sz w:val="22"/>
          <w:szCs w:val="22"/>
        </w:rPr>
      </w:pPr>
      <w:r w:rsidRPr="00966260">
        <w:rPr>
          <w:rFonts w:asciiTheme="minorHAnsi" w:hAnsiTheme="minorHAnsi"/>
          <w:b/>
          <w:i/>
          <w:sz w:val="22"/>
          <w:szCs w:val="22"/>
        </w:rPr>
        <w:t>Controls</w:t>
      </w:r>
      <w:r w:rsidR="00966260" w:rsidRPr="00966260">
        <w:rPr>
          <w:rFonts w:asciiTheme="minorHAnsi" w:hAnsiTheme="minorHAnsi"/>
          <w:b/>
          <w:i/>
          <w:sz w:val="22"/>
          <w:szCs w:val="22"/>
        </w:rPr>
        <w:t>:</w:t>
      </w:r>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2"/>
        <w:gridCol w:w="1784"/>
        <w:gridCol w:w="7791"/>
      </w:tblGrid>
      <w:tr w:rsidR="0098000B" w:rsidRPr="00966260" w14:paraId="758716C4" w14:textId="77777777" w:rsidTr="00966260">
        <w:trPr>
          <w:trHeight w:val="515"/>
        </w:trPr>
        <w:tc>
          <w:tcPr>
            <w:tcW w:w="1792" w:type="dxa"/>
            <w:shd w:val="clear" w:color="auto" w:fill="C4BC96" w:themeFill="background2" w:themeFillShade="BF"/>
            <w:vAlign w:val="center"/>
          </w:tcPr>
          <w:p w14:paraId="14683FBD" w14:textId="77777777" w:rsidR="0098000B" w:rsidRPr="00966260" w:rsidRDefault="0098000B" w:rsidP="0098000B">
            <w:pPr>
              <w:rPr>
                <w:rFonts w:asciiTheme="minorHAnsi" w:hAnsiTheme="minorHAnsi"/>
                <w:b/>
                <w:bCs/>
                <w:iCs/>
                <w:sz w:val="22"/>
                <w:szCs w:val="22"/>
              </w:rPr>
            </w:pPr>
            <w:r w:rsidRPr="00966260">
              <w:rPr>
                <w:rFonts w:asciiTheme="minorHAnsi" w:hAnsiTheme="minorHAnsi"/>
                <w:b/>
                <w:bCs/>
                <w:iCs/>
                <w:sz w:val="22"/>
                <w:szCs w:val="22"/>
              </w:rPr>
              <w:t>Control</w:t>
            </w:r>
          </w:p>
        </w:tc>
        <w:tc>
          <w:tcPr>
            <w:tcW w:w="1784" w:type="dxa"/>
            <w:shd w:val="clear" w:color="auto" w:fill="C4BC96" w:themeFill="background2" w:themeFillShade="BF"/>
            <w:vAlign w:val="center"/>
          </w:tcPr>
          <w:p w14:paraId="7E61FC17" w14:textId="77777777" w:rsidR="0098000B" w:rsidRPr="00966260" w:rsidRDefault="0098000B" w:rsidP="0098000B">
            <w:pPr>
              <w:rPr>
                <w:rFonts w:asciiTheme="minorHAnsi" w:hAnsiTheme="minorHAnsi"/>
                <w:b/>
                <w:bCs/>
                <w:iCs/>
                <w:sz w:val="22"/>
                <w:szCs w:val="22"/>
              </w:rPr>
            </w:pPr>
            <w:r w:rsidRPr="00966260">
              <w:rPr>
                <w:rFonts w:asciiTheme="minorHAnsi" w:hAnsiTheme="minorHAnsi"/>
                <w:b/>
                <w:bCs/>
                <w:iCs/>
                <w:sz w:val="22"/>
                <w:szCs w:val="22"/>
              </w:rPr>
              <w:t>Control Type</w:t>
            </w:r>
          </w:p>
        </w:tc>
        <w:tc>
          <w:tcPr>
            <w:tcW w:w="7791" w:type="dxa"/>
            <w:shd w:val="clear" w:color="auto" w:fill="C4BC96" w:themeFill="background2" w:themeFillShade="BF"/>
            <w:vAlign w:val="center"/>
          </w:tcPr>
          <w:p w14:paraId="1010F4AC" w14:textId="77777777" w:rsidR="0098000B" w:rsidRPr="00966260" w:rsidRDefault="0098000B" w:rsidP="0098000B">
            <w:pPr>
              <w:rPr>
                <w:rFonts w:asciiTheme="minorHAnsi" w:hAnsiTheme="minorHAnsi"/>
                <w:b/>
                <w:bCs/>
                <w:iCs/>
                <w:sz w:val="22"/>
                <w:szCs w:val="22"/>
              </w:rPr>
            </w:pPr>
            <w:r w:rsidRPr="00966260">
              <w:rPr>
                <w:rFonts w:asciiTheme="minorHAnsi" w:hAnsiTheme="minorHAnsi"/>
                <w:b/>
                <w:bCs/>
                <w:iCs/>
                <w:sz w:val="22"/>
                <w:szCs w:val="22"/>
              </w:rPr>
              <w:t>Behavior</w:t>
            </w:r>
          </w:p>
        </w:tc>
      </w:tr>
      <w:tr w:rsidR="0098000B" w:rsidRPr="00966260" w14:paraId="1AADCEE5" w14:textId="77777777" w:rsidTr="00966260">
        <w:trPr>
          <w:trHeight w:val="531"/>
        </w:trPr>
        <w:tc>
          <w:tcPr>
            <w:tcW w:w="1792" w:type="dxa"/>
            <w:vAlign w:val="center"/>
          </w:tcPr>
          <w:p w14:paraId="5A814474" w14:textId="77777777" w:rsidR="0098000B" w:rsidRPr="00966260" w:rsidRDefault="0098000B" w:rsidP="0098000B">
            <w:pPr>
              <w:rPr>
                <w:rFonts w:asciiTheme="minorHAnsi" w:hAnsiTheme="minorHAnsi"/>
                <w:sz w:val="22"/>
                <w:szCs w:val="22"/>
              </w:rPr>
            </w:pPr>
            <w:r w:rsidRPr="00966260">
              <w:rPr>
                <w:rFonts w:asciiTheme="minorHAnsi" w:hAnsiTheme="minorHAnsi"/>
                <w:sz w:val="22"/>
                <w:szCs w:val="22"/>
              </w:rPr>
              <w:t>Print</w:t>
            </w:r>
          </w:p>
        </w:tc>
        <w:tc>
          <w:tcPr>
            <w:tcW w:w="1784" w:type="dxa"/>
            <w:vAlign w:val="center"/>
          </w:tcPr>
          <w:p w14:paraId="2C2BFBAC" w14:textId="77777777" w:rsidR="0098000B" w:rsidRPr="00966260" w:rsidRDefault="0098000B" w:rsidP="0098000B">
            <w:pPr>
              <w:rPr>
                <w:rFonts w:asciiTheme="minorHAnsi" w:hAnsiTheme="minorHAnsi"/>
                <w:sz w:val="22"/>
                <w:szCs w:val="22"/>
              </w:rPr>
            </w:pPr>
            <w:r w:rsidRPr="00966260">
              <w:rPr>
                <w:rFonts w:asciiTheme="minorHAnsi" w:hAnsiTheme="minorHAnsi"/>
                <w:sz w:val="22"/>
                <w:szCs w:val="22"/>
              </w:rPr>
              <w:t>Icon / Link</w:t>
            </w:r>
          </w:p>
        </w:tc>
        <w:tc>
          <w:tcPr>
            <w:tcW w:w="7791" w:type="dxa"/>
            <w:vAlign w:val="center"/>
          </w:tcPr>
          <w:p w14:paraId="2E62ADAF" w14:textId="77777777" w:rsidR="0098000B" w:rsidRPr="00966260" w:rsidRDefault="0098000B" w:rsidP="0098000B">
            <w:pPr>
              <w:rPr>
                <w:rFonts w:asciiTheme="minorHAnsi" w:hAnsiTheme="minorHAnsi"/>
                <w:sz w:val="22"/>
                <w:szCs w:val="22"/>
              </w:rPr>
            </w:pPr>
            <w:r w:rsidRPr="00966260">
              <w:rPr>
                <w:rFonts w:asciiTheme="minorHAnsi" w:hAnsiTheme="minorHAnsi"/>
                <w:sz w:val="22"/>
                <w:szCs w:val="22"/>
              </w:rPr>
              <w:t>System should print Audit Trail Report</w:t>
            </w:r>
          </w:p>
        </w:tc>
      </w:tr>
      <w:tr w:rsidR="0098000B" w:rsidRPr="00966260" w14:paraId="61258000" w14:textId="77777777" w:rsidTr="00966260">
        <w:trPr>
          <w:trHeight w:val="531"/>
        </w:trPr>
        <w:tc>
          <w:tcPr>
            <w:tcW w:w="1792" w:type="dxa"/>
            <w:vAlign w:val="center"/>
          </w:tcPr>
          <w:p w14:paraId="18E6E323" w14:textId="77777777" w:rsidR="0098000B" w:rsidRPr="00966260" w:rsidRDefault="0098000B" w:rsidP="0098000B">
            <w:pPr>
              <w:rPr>
                <w:rFonts w:asciiTheme="minorHAnsi" w:hAnsiTheme="minorHAnsi"/>
                <w:sz w:val="22"/>
                <w:szCs w:val="22"/>
              </w:rPr>
            </w:pPr>
            <w:r w:rsidRPr="00966260">
              <w:rPr>
                <w:rFonts w:asciiTheme="minorHAnsi" w:hAnsiTheme="minorHAnsi"/>
                <w:sz w:val="22"/>
                <w:szCs w:val="22"/>
              </w:rPr>
              <w:t>PDF</w:t>
            </w:r>
          </w:p>
        </w:tc>
        <w:tc>
          <w:tcPr>
            <w:tcW w:w="1784" w:type="dxa"/>
            <w:vAlign w:val="center"/>
          </w:tcPr>
          <w:p w14:paraId="6CA4752D" w14:textId="77777777" w:rsidR="0098000B" w:rsidRPr="00966260" w:rsidRDefault="0098000B" w:rsidP="0098000B">
            <w:pPr>
              <w:rPr>
                <w:rFonts w:asciiTheme="minorHAnsi" w:hAnsiTheme="minorHAnsi"/>
                <w:sz w:val="22"/>
                <w:szCs w:val="22"/>
              </w:rPr>
            </w:pPr>
            <w:r w:rsidRPr="00966260">
              <w:rPr>
                <w:rFonts w:asciiTheme="minorHAnsi" w:hAnsiTheme="minorHAnsi"/>
                <w:sz w:val="22"/>
                <w:szCs w:val="22"/>
              </w:rPr>
              <w:t>Link</w:t>
            </w:r>
          </w:p>
        </w:tc>
        <w:tc>
          <w:tcPr>
            <w:tcW w:w="7791" w:type="dxa"/>
            <w:vAlign w:val="center"/>
          </w:tcPr>
          <w:p w14:paraId="7C3039C7" w14:textId="77777777" w:rsidR="0098000B" w:rsidRPr="00966260" w:rsidRDefault="0098000B" w:rsidP="0098000B">
            <w:pPr>
              <w:rPr>
                <w:rFonts w:asciiTheme="minorHAnsi" w:hAnsiTheme="minorHAnsi"/>
                <w:sz w:val="22"/>
                <w:szCs w:val="22"/>
              </w:rPr>
            </w:pPr>
            <w:r w:rsidRPr="00966260">
              <w:rPr>
                <w:rFonts w:asciiTheme="minorHAnsi" w:hAnsiTheme="minorHAnsi"/>
                <w:sz w:val="22"/>
                <w:szCs w:val="22"/>
              </w:rPr>
              <w:t>System should convert Audit Trail Report into /pdf format</w:t>
            </w:r>
          </w:p>
        </w:tc>
      </w:tr>
      <w:tr w:rsidR="0098000B" w:rsidRPr="00966260" w14:paraId="0D59F56E" w14:textId="77777777" w:rsidTr="00966260">
        <w:trPr>
          <w:trHeight w:val="531"/>
        </w:trPr>
        <w:tc>
          <w:tcPr>
            <w:tcW w:w="1792" w:type="dxa"/>
            <w:vAlign w:val="center"/>
          </w:tcPr>
          <w:p w14:paraId="76AC71D0" w14:textId="77777777" w:rsidR="0098000B" w:rsidRPr="00966260" w:rsidRDefault="0098000B" w:rsidP="0098000B">
            <w:pPr>
              <w:rPr>
                <w:rFonts w:asciiTheme="minorHAnsi" w:hAnsiTheme="minorHAnsi"/>
                <w:sz w:val="22"/>
                <w:szCs w:val="22"/>
              </w:rPr>
            </w:pPr>
            <w:r w:rsidRPr="00966260">
              <w:rPr>
                <w:rFonts w:asciiTheme="minorHAnsi" w:hAnsiTheme="minorHAnsi"/>
                <w:sz w:val="22"/>
                <w:szCs w:val="22"/>
              </w:rPr>
              <w:t>Export to Excel</w:t>
            </w:r>
          </w:p>
        </w:tc>
        <w:tc>
          <w:tcPr>
            <w:tcW w:w="1784" w:type="dxa"/>
            <w:vAlign w:val="center"/>
          </w:tcPr>
          <w:p w14:paraId="50973564" w14:textId="77777777" w:rsidR="0098000B" w:rsidRPr="00966260" w:rsidRDefault="0098000B" w:rsidP="0098000B">
            <w:pPr>
              <w:rPr>
                <w:rFonts w:asciiTheme="minorHAnsi" w:hAnsiTheme="minorHAnsi"/>
                <w:sz w:val="22"/>
                <w:szCs w:val="22"/>
              </w:rPr>
            </w:pPr>
            <w:r w:rsidRPr="00966260">
              <w:rPr>
                <w:rFonts w:asciiTheme="minorHAnsi" w:hAnsiTheme="minorHAnsi"/>
                <w:sz w:val="22"/>
                <w:szCs w:val="22"/>
              </w:rPr>
              <w:t>Link</w:t>
            </w:r>
          </w:p>
        </w:tc>
        <w:tc>
          <w:tcPr>
            <w:tcW w:w="7791" w:type="dxa"/>
            <w:vAlign w:val="center"/>
          </w:tcPr>
          <w:p w14:paraId="53E82ED8" w14:textId="77777777" w:rsidR="0098000B" w:rsidRPr="00966260" w:rsidRDefault="0098000B" w:rsidP="0098000B">
            <w:pPr>
              <w:rPr>
                <w:rFonts w:asciiTheme="minorHAnsi" w:hAnsiTheme="minorHAnsi"/>
                <w:sz w:val="22"/>
                <w:szCs w:val="22"/>
              </w:rPr>
            </w:pPr>
            <w:r w:rsidRPr="00966260">
              <w:rPr>
                <w:rFonts w:asciiTheme="minorHAnsi" w:hAnsiTheme="minorHAnsi"/>
                <w:sz w:val="22"/>
                <w:szCs w:val="22"/>
              </w:rPr>
              <w:t>System should export data to excel</w:t>
            </w:r>
          </w:p>
        </w:tc>
      </w:tr>
      <w:tr w:rsidR="0098000B" w:rsidRPr="00966260" w14:paraId="04B19254" w14:textId="77777777" w:rsidTr="00966260">
        <w:trPr>
          <w:trHeight w:val="531"/>
        </w:trPr>
        <w:tc>
          <w:tcPr>
            <w:tcW w:w="1792" w:type="dxa"/>
            <w:vAlign w:val="center"/>
          </w:tcPr>
          <w:p w14:paraId="4F293216" w14:textId="77777777" w:rsidR="0098000B" w:rsidRPr="00966260" w:rsidRDefault="0098000B" w:rsidP="0098000B">
            <w:pPr>
              <w:rPr>
                <w:rFonts w:asciiTheme="minorHAnsi" w:hAnsiTheme="minorHAnsi"/>
                <w:sz w:val="22"/>
                <w:szCs w:val="22"/>
              </w:rPr>
            </w:pPr>
            <w:r w:rsidRPr="00966260">
              <w:rPr>
                <w:rFonts w:asciiTheme="minorHAnsi" w:hAnsiTheme="minorHAnsi"/>
                <w:sz w:val="22"/>
                <w:szCs w:val="22"/>
              </w:rPr>
              <w:t>Search</w:t>
            </w:r>
          </w:p>
        </w:tc>
        <w:tc>
          <w:tcPr>
            <w:tcW w:w="1784" w:type="dxa"/>
            <w:vAlign w:val="center"/>
          </w:tcPr>
          <w:p w14:paraId="7A734783" w14:textId="77777777" w:rsidR="0098000B" w:rsidRPr="00966260" w:rsidRDefault="0098000B" w:rsidP="0098000B">
            <w:pPr>
              <w:rPr>
                <w:rFonts w:asciiTheme="minorHAnsi" w:hAnsiTheme="minorHAnsi"/>
                <w:sz w:val="22"/>
                <w:szCs w:val="22"/>
              </w:rPr>
            </w:pPr>
            <w:r w:rsidRPr="00966260">
              <w:rPr>
                <w:rFonts w:asciiTheme="minorHAnsi" w:hAnsiTheme="minorHAnsi"/>
                <w:sz w:val="22"/>
                <w:szCs w:val="22"/>
              </w:rPr>
              <w:t>Button</w:t>
            </w:r>
          </w:p>
        </w:tc>
        <w:tc>
          <w:tcPr>
            <w:tcW w:w="7791" w:type="dxa"/>
            <w:vAlign w:val="center"/>
          </w:tcPr>
          <w:p w14:paraId="338B5E68" w14:textId="77777777" w:rsidR="0098000B" w:rsidRPr="00966260" w:rsidRDefault="0098000B" w:rsidP="0098000B">
            <w:pPr>
              <w:rPr>
                <w:rFonts w:asciiTheme="minorHAnsi" w:hAnsiTheme="minorHAnsi"/>
                <w:sz w:val="22"/>
                <w:szCs w:val="22"/>
              </w:rPr>
            </w:pPr>
            <w:r w:rsidRPr="00966260">
              <w:rPr>
                <w:rFonts w:asciiTheme="minorHAnsi" w:hAnsiTheme="minorHAnsi"/>
                <w:sz w:val="22"/>
                <w:szCs w:val="22"/>
              </w:rPr>
              <w:t>System should search data as per defined criteria</w:t>
            </w:r>
          </w:p>
        </w:tc>
      </w:tr>
      <w:tr w:rsidR="0098000B" w:rsidRPr="00966260" w14:paraId="303D6A46" w14:textId="77777777" w:rsidTr="00966260">
        <w:trPr>
          <w:trHeight w:val="531"/>
        </w:trPr>
        <w:tc>
          <w:tcPr>
            <w:tcW w:w="1792" w:type="dxa"/>
            <w:vAlign w:val="center"/>
          </w:tcPr>
          <w:p w14:paraId="2B474C20" w14:textId="77777777" w:rsidR="0098000B" w:rsidRPr="00966260" w:rsidRDefault="0098000B" w:rsidP="0098000B">
            <w:pPr>
              <w:rPr>
                <w:rFonts w:asciiTheme="minorHAnsi" w:hAnsiTheme="minorHAnsi"/>
                <w:sz w:val="22"/>
                <w:szCs w:val="22"/>
              </w:rPr>
            </w:pPr>
            <w:r w:rsidRPr="00966260">
              <w:rPr>
                <w:rFonts w:asciiTheme="minorHAnsi" w:hAnsiTheme="minorHAnsi"/>
                <w:sz w:val="22"/>
                <w:szCs w:val="22"/>
              </w:rPr>
              <w:t>Clear Search</w:t>
            </w:r>
          </w:p>
        </w:tc>
        <w:tc>
          <w:tcPr>
            <w:tcW w:w="1784" w:type="dxa"/>
            <w:vAlign w:val="center"/>
          </w:tcPr>
          <w:p w14:paraId="69403686" w14:textId="77777777" w:rsidR="0098000B" w:rsidRPr="00966260" w:rsidRDefault="0098000B" w:rsidP="0098000B">
            <w:pPr>
              <w:rPr>
                <w:rFonts w:asciiTheme="minorHAnsi" w:hAnsiTheme="minorHAnsi"/>
                <w:sz w:val="22"/>
                <w:szCs w:val="22"/>
              </w:rPr>
            </w:pPr>
            <w:r w:rsidRPr="00966260">
              <w:rPr>
                <w:rFonts w:asciiTheme="minorHAnsi" w:hAnsiTheme="minorHAnsi"/>
                <w:sz w:val="22"/>
                <w:szCs w:val="22"/>
              </w:rPr>
              <w:t>Button</w:t>
            </w:r>
          </w:p>
        </w:tc>
        <w:tc>
          <w:tcPr>
            <w:tcW w:w="7791" w:type="dxa"/>
            <w:vAlign w:val="center"/>
          </w:tcPr>
          <w:p w14:paraId="5F7896C8" w14:textId="77777777" w:rsidR="0098000B" w:rsidRPr="00966260" w:rsidRDefault="0098000B" w:rsidP="0098000B">
            <w:pPr>
              <w:rPr>
                <w:rFonts w:asciiTheme="minorHAnsi" w:hAnsiTheme="minorHAnsi"/>
                <w:sz w:val="22"/>
                <w:szCs w:val="22"/>
              </w:rPr>
            </w:pPr>
            <w:r w:rsidRPr="00966260">
              <w:rPr>
                <w:rFonts w:asciiTheme="minorHAnsi" w:hAnsiTheme="minorHAnsi"/>
                <w:sz w:val="22"/>
                <w:szCs w:val="22"/>
              </w:rPr>
              <w:t>System should clear search criteria</w:t>
            </w:r>
          </w:p>
        </w:tc>
      </w:tr>
    </w:tbl>
    <w:p w14:paraId="3F22BD52" w14:textId="77777777" w:rsidR="0098000B" w:rsidRDefault="0098000B" w:rsidP="0098000B">
      <w:bookmarkStart w:id="1099" w:name="_Toc66459011"/>
      <w:bookmarkStart w:id="1100" w:name="_Toc111825127"/>
      <w:bookmarkStart w:id="1101" w:name="_Toc121498339"/>
    </w:p>
    <w:p w14:paraId="32C5CDFA" w14:textId="77777777" w:rsidR="0098000B" w:rsidRDefault="0098000B" w:rsidP="0098000B">
      <w:r>
        <w:br w:type="page"/>
      </w:r>
    </w:p>
    <w:p w14:paraId="697BCBD4" w14:textId="77777777" w:rsidR="0098000B" w:rsidRDefault="0098000B" w:rsidP="0098000B"/>
    <w:p w14:paraId="4D478651" w14:textId="74FFB7EA" w:rsidR="0098000B" w:rsidRPr="0098000B" w:rsidRDefault="00966260" w:rsidP="0098000B">
      <w:pPr>
        <w:pStyle w:val="Heading3"/>
        <w:rPr>
          <w:rFonts w:ascii="Myanmar Text" w:hAnsi="Myanmar Text" w:cs="Myanmar Text"/>
        </w:rPr>
      </w:pPr>
      <w:bookmarkStart w:id="1102" w:name="_Toc126839219"/>
      <w:bookmarkStart w:id="1103" w:name="_Toc127462761"/>
      <w:r>
        <w:rPr>
          <w:rFonts w:ascii="Myanmar Text" w:hAnsi="Myanmar Text" w:cs="Myanmar Text"/>
        </w:rPr>
        <w:t>High L</w:t>
      </w:r>
      <w:r w:rsidR="00AF3714">
        <w:rPr>
          <w:rFonts w:ascii="Myanmar Text" w:hAnsi="Myanmar Text" w:cs="Myanmar Text"/>
        </w:rPr>
        <w:t>evel Use C</w:t>
      </w:r>
      <w:r w:rsidR="0098000B" w:rsidRPr="0098000B">
        <w:rPr>
          <w:rFonts w:ascii="Myanmar Text" w:hAnsi="Myanmar Text" w:cs="Myanmar Text"/>
        </w:rPr>
        <w:t xml:space="preserve">ase </w:t>
      </w:r>
      <w:r w:rsidR="00AF3714">
        <w:rPr>
          <w:rFonts w:ascii="Myanmar Text" w:hAnsi="Myanmar Text" w:cs="Myanmar Text"/>
        </w:rPr>
        <w:t>of</w:t>
      </w:r>
      <w:r w:rsidR="0098000B" w:rsidRPr="0098000B">
        <w:rPr>
          <w:rFonts w:ascii="Myanmar Text" w:hAnsi="Myanmar Text" w:cs="Myanmar Text"/>
        </w:rPr>
        <w:t xml:space="preserve"> Auction Management History</w:t>
      </w:r>
      <w:bookmarkEnd w:id="1102"/>
      <w:bookmarkEnd w:id="1103"/>
    </w:p>
    <w:tbl>
      <w:tblPr>
        <w:tblW w:w="1134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00"/>
        <w:gridCol w:w="8541"/>
      </w:tblGrid>
      <w:tr w:rsidR="0098000B" w:rsidRPr="00966260" w14:paraId="2E5F565F" w14:textId="77777777" w:rsidTr="00966260">
        <w:trPr>
          <w:trHeight w:val="554"/>
        </w:trPr>
        <w:tc>
          <w:tcPr>
            <w:tcW w:w="280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4BF8A665" w14:textId="77777777" w:rsidR="0098000B" w:rsidRPr="00966260" w:rsidRDefault="0098000B" w:rsidP="0098000B">
            <w:pPr>
              <w:spacing w:line="360" w:lineRule="auto"/>
              <w:rPr>
                <w:rFonts w:asciiTheme="minorHAnsi" w:hAnsiTheme="minorHAnsi"/>
                <w:b/>
                <w:i/>
                <w:sz w:val="22"/>
                <w:szCs w:val="22"/>
              </w:rPr>
            </w:pPr>
            <w:r w:rsidRPr="00966260">
              <w:rPr>
                <w:rFonts w:asciiTheme="minorHAnsi" w:hAnsiTheme="minorHAnsi"/>
                <w:b/>
                <w:i/>
                <w:sz w:val="22"/>
                <w:szCs w:val="22"/>
              </w:rPr>
              <w:t>Objective</w:t>
            </w:r>
          </w:p>
        </w:tc>
        <w:tc>
          <w:tcPr>
            <w:tcW w:w="8541" w:type="dxa"/>
            <w:tcBorders>
              <w:top w:val="single" w:sz="4" w:space="0" w:color="auto"/>
              <w:left w:val="single" w:sz="4" w:space="0" w:color="auto"/>
              <w:bottom w:val="single" w:sz="4" w:space="0" w:color="auto"/>
              <w:right w:val="single" w:sz="4" w:space="0" w:color="auto"/>
            </w:tcBorders>
          </w:tcPr>
          <w:p w14:paraId="1D1449C9" w14:textId="77777777" w:rsidR="0098000B" w:rsidRPr="00966260" w:rsidRDefault="0098000B" w:rsidP="0098000B">
            <w:pPr>
              <w:numPr>
                <w:ilvl w:val="0"/>
                <w:numId w:val="1"/>
              </w:numPr>
              <w:tabs>
                <w:tab w:val="clear" w:pos="360"/>
                <w:tab w:val="num" w:pos="325"/>
                <w:tab w:val="num" w:pos="630"/>
              </w:tabs>
              <w:spacing w:before="0" w:after="0" w:line="360" w:lineRule="auto"/>
              <w:ind w:left="325" w:hanging="284"/>
              <w:rPr>
                <w:rFonts w:asciiTheme="minorHAnsi" w:hAnsiTheme="minorHAnsi"/>
                <w:sz w:val="22"/>
                <w:szCs w:val="22"/>
              </w:rPr>
            </w:pPr>
            <w:r w:rsidRPr="00966260">
              <w:rPr>
                <w:rFonts w:asciiTheme="minorHAnsi" w:hAnsiTheme="minorHAnsi"/>
                <w:sz w:val="22"/>
                <w:szCs w:val="22"/>
              </w:rPr>
              <w:t>To understand business logic and presentation logic for Auction Management History.</w:t>
            </w:r>
          </w:p>
        </w:tc>
      </w:tr>
      <w:tr w:rsidR="0098000B" w:rsidRPr="00966260" w14:paraId="0C5237ED" w14:textId="77777777" w:rsidTr="00966260">
        <w:trPr>
          <w:trHeight w:val="441"/>
        </w:trPr>
        <w:tc>
          <w:tcPr>
            <w:tcW w:w="280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1A8156C0" w14:textId="77777777" w:rsidR="0098000B" w:rsidRPr="00966260" w:rsidRDefault="0098000B" w:rsidP="0098000B">
            <w:pPr>
              <w:spacing w:line="360" w:lineRule="auto"/>
              <w:rPr>
                <w:rFonts w:asciiTheme="minorHAnsi" w:hAnsiTheme="minorHAnsi"/>
                <w:b/>
                <w:i/>
                <w:sz w:val="22"/>
                <w:szCs w:val="22"/>
              </w:rPr>
            </w:pPr>
            <w:r w:rsidRPr="00966260">
              <w:rPr>
                <w:rFonts w:asciiTheme="minorHAnsi" w:hAnsiTheme="minorHAnsi"/>
                <w:b/>
                <w:i/>
                <w:sz w:val="22"/>
                <w:szCs w:val="22"/>
              </w:rPr>
              <w:t>Pre-Conditions</w:t>
            </w:r>
          </w:p>
        </w:tc>
        <w:tc>
          <w:tcPr>
            <w:tcW w:w="8541" w:type="dxa"/>
            <w:tcBorders>
              <w:top w:val="single" w:sz="4" w:space="0" w:color="auto"/>
              <w:left w:val="single" w:sz="4" w:space="0" w:color="auto"/>
              <w:bottom w:val="single" w:sz="4" w:space="0" w:color="auto"/>
              <w:right w:val="single" w:sz="4" w:space="0" w:color="auto"/>
            </w:tcBorders>
          </w:tcPr>
          <w:p w14:paraId="6EE9CE3A" w14:textId="77777777" w:rsidR="0098000B" w:rsidRPr="00966260" w:rsidRDefault="0098000B" w:rsidP="0098000B">
            <w:pPr>
              <w:numPr>
                <w:ilvl w:val="0"/>
                <w:numId w:val="1"/>
              </w:numPr>
              <w:tabs>
                <w:tab w:val="clear" w:pos="360"/>
                <w:tab w:val="num" w:pos="325"/>
                <w:tab w:val="num" w:pos="630"/>
              </w:tabs>
              <w:spacing w:before="0" w:after="0" w:line="360" w:lineRule="auto"/>
              <w:ind w:left="325" w:hanging="284"/>
              <w:rPr>
                <w:rFonts w:asciiTheme="minorHAnsi" w:hAnsiTheme="minorHAnsi"/>
                <w:sz w:val="22"/>
                <w:szCs w:val="22"/>
              </w:rPr>
            </w:pPr>
            <w:r w:rsidRPr="00966260">
              <w:rPr>
                <w:rFonts w:asciiTheme="minorHAnsi" w:hAnsiTheme="minorHAnsi"/>
                <w:sz w:val="22"/>
                <w:szCs w:val="22"/>
              </w:rPr>
              <w:t>Authorized Buyer should be logged in to the System.</w:t>
            </w:r>
          </w:p>
          <w:p w14:paraId="1A99760B" w14:textId="77777777" w:rsidR="0098000B" w:rsidRPr="00966260" w:rsidRDefault="0098000B" w:rsidP="0098000B">
            <w:pPr>
              <w:numPr>
                <w:ilvl w:val="0"/>
                <w:numId w:val="1"/>
              </w:numPr>
              <w:tabs>
                <w:tab w:val="clear" w:pos="360"/>
                <w:tab w:val="num" w:pos="325"/>
                <w:tab w:val="num" w:pos="630"/>
              </w:tabs>
              <w:spacing w:before="0" w:after="0" w:line="360" w:lineRule="auto"/>
              <w:ind w:left="325" w:hanging="284"/>
              <w:rPr>
                <w:rFonts w:asciiTheme="minorHAnsi" w:hAnsiTheme="minorHAnsi"/>
                <w:sz w:val="22"/>
                <w:szCs w:val="22"/>
              </w:rPr>
            </w:pPr>
            <w:r w:rsidRPr="00966260">
              <w:rPr>
                <w:rFonts w:asciiTheme="minorHAnsi" w:hAnsiTheme="minorHAnsi"/>
                <w:sz w:val="22"/>
                <w:szCs w:val="22"/>
              </w:rPr>
              <w:t>Auction notice should be created.</w:t>
            </w:r>
          </w:p>
        </w:tc>
      </w:tr>
      <w:tr w:rsidR="0098000B" w:rsidRPr="00966260" w14:paraId="47A3BA2E" w14:textId="77777777" w:rsidTr="00966260">
        <w:trPr>
          <w:trHeight w:val="554"/>
        </w:trPr>
        <w:tc>
          <w:tcPr>
            <w:tcW w:w="280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49382DDA" w14:textId="77777777" w:rsidR="0098000B" w:rsidRPr="00966260" w:rsidRDefault="0098000B" w:rsidP="0098000B">
            <w:pPr>
              <w:spacing w:line="360" w:lineRule="auto"/>
              <w:rPr>
                <w:rFonts w:asciiTheme="minorHAnsi" w:hAnsiTheme="minorHAnsi"/>
                <w:b/>
                <w:i/>
                <w:sz w:val="22"/>
                <w:szCs w:val="22"/>
              </w:rPr>
            </w:pPr>
            <w:r w:rsidRPr="00966260">
              <w:rPr>
                <w:rFonts w:asciiTheme="minorHAnsi" w:hAnsiTheme="minorHAnsi"/>
                <w:b/>
                <w:i/>
                <w:sz w:val="22"/>
                <w:szCs w:val="22"/>
              </w:rPr>
              <w:t>Post Conditions</w:t>
            </w:r>
          </w:p>
        </w:tc>
        <w:tc>
          <w:tcPr>
            <w:tcW w:w="8541" w:type="dxa"/>
            <w:tcBorders>
              <w:top w:val="single" w:sz="4" w:space="0" w:color="auto"/>
              <w:left w:val="single" w:sz="4" w:space="0" w:color="auto"/>
              <w:bottom w:val="single" w:sz="4" w:space="0" w:color="auto"/>
              <w:right w:val="single" w:sz="4" w:space="0" w:color="auto"/>
            </w:tcBorders>
            <w:shd w:val="clear" w:color="auto" w:fill="auto"/>
          </w:tcPr>
          <w:p w14:paraId="0B43EB3A" w14:textId="77777777" w:rsidR="0098000B" w:rsidRPr="00966260" w:rsidRDefault="0098000B" w:rsidP="0098000B">
            <w:pPr>
              <w:numPr>
                <w:ilvl w:val="0"/>
                <w:numId w:val="1"/>
              </w:numPr>
              <w:tabs>
                <w:tab w:val="clear" w:pos="360"/>
                <w:tab w:val="num" w:pos="325"/>
                <w:tab w:val="num" w:pos="630"/>
              </w:tabs>
              <w:spacing w:before="0" w:after="0" w:line="360" w:lineRule="auto"/>
              <w:ind w:left="325" w:hanging="284"/>
              <w:rPr>
                <w:rFonts w:asciiTheme="minorHAnsi" w:hAnsiTheme="minorHAnsi"/>
                <w:sz w:val="22"/>
                <w:szCs w:val="22"/>
              </w:rPr>
            </w:pPr>
            <w:r w:rsidRPr="00966260">
              <w:rPr>
                <w:rFonts w:asciiTheme="minorHAnsi" w:hAnsiTheme="minorHAnsi"/>
                <w:sz w:val="22"/>
                <w:szCs w:val="22"/>
              </w:rPr>
              <w:t>Buyer can be able to view the report.</w:t>
            </w:r>
          </w:p>
        </w:tc>
      </w:tr>
      <w:tr w:rsidR="0098000B" w:rsidRPr="00966260" w14:paraId="0ECC2250" w14:textId="77777777" w:rsidTr="00966260">
        <w:trPr>
          <w:trHeight w:val="554"/>
        </w:trPr>
        <w:tc>
          <w:tcPr>
            <w:tcW w:w="280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6F2A53B2" w14:textId="77777777" w:rsidR="0098000B" w:rsidRPr="00966260" w:rsidRDefault="0098000B" w:rsidP="0098000B">
            <w:pPr>
              <w:spacing w:line="360" w:lineRule="auto"/>
              <w:rPr>
                <w:rFonts w:asciiTheme="minorHAnsi" w:hAnsiTheme="minorHAnsi"/>
                <w:b/>
                <w:i/>
                <w:sz w:val="22"/>
                <w:szCs w:val="22"/>
              </w:rPr>
            </w:pPr>
            <w:r w:rsidRPr="00966260">
              <w:rPr>
                <w:rFonts w:asciiTheme="minorHAnsi" w:hAnsiTheme="minorHAnsi"/>
                <w:b/>
                <w:i/>
                <w:sz w:val="22"/>
                <w:szCs w:val="22"/>
              </w:rPr>
              <w:t>Flow of Events</w:t>
            </w:r>
          </w:p>
        </w:tc>
        <w:tc>
          <w:tcPr>
            <w:tcW w:w="8541" w:type="dxa"/>
            <w:tcBorders>
              <w:top w:val="single" w:sz="4" w:space="0" w:color="auto"/>
              <w:left w:val="single" w:sz="4" w:space="0" w:color="auto"/>
              <w:bottom w:val="single" w:sz="4" w:space="0" w:color="auto"/>
              <w:right w:val="single" w:sz="4" w:space="0" w:color="auto"/>
            </w:tcBorders>
            <w:shd w:val="clear" w:color="auto" w:fill="auto"/>
          </w:tcPr>
          <w:p w14:paraId="45D9BD76" w14:textId="77777777" w:rsidR="0098000B" w:rsidRPr="00966260" w:rsidRDefault="0098000B" w:rsidP="0098000B">
            <w:pPr>
              <w:numPr>
                <w:ilvl w:val="0"/>
                <w:numId w:val="2"/>
              </w:numPr>
              <w:spacing w:before="0" w:after="0" w:line="360" w:lineRule="auto"/>
              <w:rPr>
                <w:rFonts w:asciiTheme="minorHAnsi" w:hAnsiTheme="minorHAnsi"/>
                <w:sz w:val="22"/>
                <w:szCs w:val="22"/>
              </w:rPr>
            </w:pPr>
            <w:r w:rsidRPr="00966260">
              <w:rPr>
                <w:rFonts w:asciiTheme="minorHAnsi" w:hAnsiTheme="minorHAnsi"/>
                <w:sz w:val="22"/>
                <w:szCs w:val="22"/>
              </w:rPr>
              <w:t>Buyer logged in the system.</w:t>
            </w:r>
          </w:p>
          <w:p w14:paraId="4D4643FD" w14:textId="77777777" w:rsidR="0098000B" w:rsidRPr="00966260" w:rsidRDefault="0098000B" w:rsidP="0098000B">
            <w:pPr>
              <w:numPr>
                <w:ilvl w:val="0"/>
                <w:numId w:val="2"/>
              </w:numPr>
              <w:spacing w:before="0" w:after="0" w:line="360" w:lineRule="auto"/>
              <w:rPr>
                <w:rFonts w:asciiTheme="minorHAnsi" w:hAnsiTheme="minorHAnsi"/>
                <w:sz w:val="22"/>
                <w:szCs w:val="22"/>
              </w:rPr>
            </w:pPr>
            <w:r w:rsidRPr="00966260">
              <w:rPr>
                <w:rFonts w:asciiTheme="minorHAnsi" w:hAnsiTheme="minorHAnsi"/>
                <w:sz w:val="22"/>
                <w:szCs w:val="22"/>
              </w:rPr>
              <w:t>Select the Auction for which Buyer wishes to View Auction Management History Report.</w:t>
            </w:r>
          </w:p>
          <w:p w14:paraId="1BAB1EDF" w14:textId="77777777" w:rsidR="0098000B" w:rsidRPr="00966260" w:rsidRDefault="0098000B" w:rsidP="0098000B">
            <w:pPr>
              <w:numPr>
                <w:ilvl w:val="0"/>
                <w:numId w:val="2"/>
              </w:numPr>
              <w:spacing w:before="0" w:after="0" w:line="360" w:lineRule="auto"/>
              <w:rPr>
                <w:rFonts w:asciiTheme="minorHAnsi" w:hAnsiTheme="minorHAnsi"/>
                <w:sz w:val="22"/>
                <w:szCs w:val="22"/>
              </w:rPr>
            </w:pPr>
            <w:r w:rsidRPr="00966260">
              <w:rPr>
                <w:rFonts w:asciiTheme="minorHAnsi" w:hAnsiTheme="minorHAnsi"/>
                <w:sz w:val="22"/>
                <w:szCs w:val="22"/>
              </w:rPr>
              <w:t>Click on Auction Management Report Link, given in the Auction Report tab.</w:t>
            </w:r>
          </w:p>
        </w:tc>
      </w:tr>
      <w:tr w:rsidR="0098000B" w:rsidRPr="00966260" w14:paraId="3356AABE" w14:textId="77777777" w:rsidTr="00966260">
        <w:trPr>
          <w:trHeight w:val="554"/>
        </w:trPr>
        <w:tc>
          <w:tcPr>
            <w:tcW w:w="280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484D0D9C" w14:textId="77777777" w:rsidR="0098000B" w:rsidRPr="00966260" w:rsidRDefault="0098000B" w:rsidP="0098000B">
            <w:pPr>
              <w:spacing w:line="360" w:lineRule="auto"/>
              <w:rPr>
                <w:rFonts w:asciiTheme="minorHAnsi" w:hAnsiTheme="minorHAnsi"/>
                <w:b/>
                <w:i/>
                <w:sz w:val="22"/>
                <w:szCs w:val="22"/>
              </w:rPr>
            </w:pPr>
            <w:r w:rsidRPr="00966260">
              <w:rPr>
                <w:rFonts w:asciiTheme="minorHAnsi" w:hAnsiTheme="minorHAnsi"/>
                <w:b/>
                <w:i/>
                <w:sz w:val="22"/>
                <w:szCs w:val="22"/>
              </w:rPr>
              <w:t>Alternate Flow/Exceptional Flow</w:t>
            </w:r>
          </w:p>
        </w:tc>
        <w:tc>
          <w:tcPr>
            <w:tcW w:w="8541" w:type="dxa"/>
            <w:tcBorders>
              <w:top w:val="single" w:sz="4" w:space="0" w:color="auto"/>
              <w:left w:val="single" w:sz="4" w:space="0" w:color="auto"/>
              <w:bottom w:val="single" w:sz="4" w:space="0" w:color="auto"/>
              <w:right w:val="single" w:sz="4" w:space="0" w:color="auto"/>
            </w:tcBorders>
          </w:tcPr>
          <w:p w14:paraId="4F0FFC80" w14:textId="77777777" w:rsidR="0098000B" w:rsidRPr="00966260" w:rsidRDefault="0098000B" w:rsidP="0098000B">
            <w:pPr>
              <w:numPr>
                <w:ilvl w:val="0"/>
                <w:numId w:val="2"/>
              </w:numPr>
              <w:spacing w:line="360" w:lineRule="auto"/>
              <w:rPr>
                <w:rFonts w:asciiTheme="minorHAnsi" w:hAnsiTheme="minorHAnsi"/>
                <w:sz w:val="22"/>
                <w:szCs w:val="22"/>
              </w:rPr>
            </w:pPr>
            <w:r w:rsidRPr="00966260">
              <w:rPr>
                <w:rFonts w:asciiTheme="minorHAnsi" w:hAnsiTheme="minorHAnsi"/>
                <w:sz w:val="22"/>
                <w:szCs w:val="22"/>
              </w:rPr>
              <w:t>NA</w:t>
            </w:r>
          </w:p>
        </w:tc>
      </w:tr>
      <w:tr w:rsidR="0098000B" w:rsidRPr="00966260" w14:paraId="4F86A79F" w14:textId="77777777" w:rsidTr="00966260">
        <w:trPr>
          <w:trHeight w:val="554"/>
        </w:trPr>
        <w:tc>
          <w:tcPr>
            <w:tcW w:w="280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1EE1189C" w14:textId="77777777" w:rsidR="0098000B" w:rsidRPr="00966260" w:rsidRDefault="0098000B" w:rsidP="0098000B">
            <w:pPr>
              <w:spacing w:line="360" w:lineRule="auto"/>
              <w:rPr>
                <w:rFonts w:asciiTheme="minorHAnsi" w:hAnsiTheme="minorHAnsi"/>
                <w:b/>
                <w:i/>
                <w:sz w:val="22"/>
                <w:szCs w:val="22"/>
              </w:rPr>
            </w:pPr>
            <w:r w:rsidRPr="00966260">
              <w:rPr>
                <w:rFonts w:asciiTheme="minorHAnsi" w:hAnsiTheme="minorHAnsi"/>
                <w:b/>
                <w:i/>
                <w:sz w:val="22"/>
                <w:szCs w:val="22"/>
              </w:rPr>
              <w:t>Business Rule / Requirements</w:t>
            </w:r>
          </w:p>
        </w:tc>
        <w:tc>
          <w:tcPr>
            <w:tcW w:w="8541" w:type="dxa"/>
            <w:tcBorders>
              <w:top w:val="single" w:sz="4" w:space="0" w:color="auto"/>
              <w:left w:val="single" w:sz="4" w:space="0" w:color="auto"/>
              <w:bottom w:val="single" w:sz="4" w:space="0" w:color="auto"/>
              <w:right w:val="single" w:sz="4" w:space="0" w:color="auto"/>
            </w:tcBorders>
          </w:tcPr>
          <w:p w14:paraId="3C79ED7E" w14:textId="77777777" w:rsidR="0098000B" w:rsidRPr="00966260" w:rsidRDefault="0098000B" w:rsidP="0098000B">
            <w:pPr>
              <w:numPr>
                <w:ilvl w:val="0"/>
                <w:numId w:val="2"/>
              </w:numPr>
              <w:spacing w:before="0" w:after="0" w:line="360" w:lineRule="auto"/>
              <w:rPr>
                <w:rFonts w:asciiTheme="minorHAnsi" w:hAnsiTheme="minorHAnsi"/>
                <w:sz w:val="22"/>
                <w:szCs w:val="22"/>
              </w:rPr>
            </w:pPr>
            <w:r w:rsidRPr="00966260">
              <w:rPr>
                <w:rFonts w:asciiTheme="minorHAnsi" w:hAnsiTheme="minorHAnsi"/>
                <w:sz w:val="22"/>
                <w:szCs w:val="22"/>
              </w:rPr>
              <w:t xml:space="preserve">This report is useful for Buyer to view the action performed for e-Auction such as; </w:t>
            </w:r>
          </w:p>
          <w:p w14:paraId="2C98C5EE" w14:textId="77777777" w:rsidR="0098000B" w:rsidRPr="00966260" w:rsidRDefault="0098000B" w:rsidP="00767983">
            <w:pPr>
              <w:pStyle w:val="ListParagraph"/>
              <w:numPr>
                <w:ilvl w:val="0"/>
                <w:numId w:val="91"/>
              </w:numPr>
              <w:spacing w:before="0" w:after="0" w:line="360" w:lineRule="auto"/>
              <w:ind w:left="1080"/>
              <w:rPr>
                <w:rFonts w:asciiTheme="minorHAnsi" w:hAnsiTheme="minorHAnsi"/>
                <w:sz w:val="22"/>
                <w:szCs w:val="22"/>
              </w:rPr>
            </w:pPr>
            <w:r w:rsidRPr="00966260">
              <w:rPr>
                <w:rFonts w:asciiTheme="minorHAnsi" w:hAnsiTheme="minorHAnsi"/>
                <w:sz w:val="22"/>
                <w:szCs w:val="22"/>
              </w:rPr>
              <w:t>Approve Auction</w:t>
            </w:r>
          </w:p>
          <w:p w14:paraId="7BEDF60D" w14:textId="77777777" w:rsidR="0098000B" w:rsidRPr="00966260" w:rsidRDefault="0098000B" w:rsidP="00767983">
            <w:pPr>
              <w:pStyle w:val="ListParagraph"/>
              <w:numPr>
                <w:ilvl w:val="0"/>
                <w:numId w:val="91"/>
              </w:numPr>
              <w:spacing w:before="0" w:after="0" w:line="360" w:lineRule="auto"/>
              <w:ind w:left="1080"/>
              <w:rPr>
                <w:rFonts w:asciiTheme="minorHAnsi" w:hAnsiTheme="minorHAnsi"/>
                <w:sz w:val="22"/>
                <w:szCs w:val="22"/>
              </w:rPr>
            </w:pPr>
            <w:r w:rsidRPr="00966260">
              <w:rPr>
                <w:rFonts w:asciiTheme="minorHAnsi" w:hAnsiTheme="minorHAnsi"/>
                <w:sz w:val="22"/>
                <w:szCs w:val="22"/>
              </w:rPr>
              <w:t>Approve Document</w:t>
            </w:r>
          </w:p>
          <w:p w14:paraId="73055292" w14:textId="77777777" w:rsidR="0098000B" w:rsidRPr="00966260" w:rsidRDefault="0098000B" w:rsidP="00767983">
            <w:pPr>
              <w:pStyle w:val="ListParagraph"/>
              <w:numPr>
                <w:ilvl w:val="0"/>
                <w:numId w:val="91"/>
              </w:numPr>
              <w:spacing w:before="0" w:after="0" w:line="360" w:lineRule="auto"/>
              <w:ind w:left="1080"/>
              <w:rPr>
                <w:rFonts w:asciiTheme="minorHAnsi" w:hAnsiTheme="minorHAnsi"/>
                <w:sz w:val="22"/>
                <w:szCs w:val="22"/>
              </w:rPr>
            </w:pPr>
            <w:r w:rsidRPr="00966260">
              <w:rPr>
                <w:rFonts w:asciiTheme="minorHAnsi" w:hAnsiTheme="minorHAnsi"/>
                <w:sz w:val="22"/>
                <w:szCs w:val="22"/>
              </w:rPr>
              <w:t>Approve Form</w:t>
            </w:r>
          </w:p>
          <w:p w14:paraId="2E3DA300" w14:textId="77777777" w:rsidR="0098000B" w:rsidRPr="00966260" w:rsidRDefault="0098000B" w:rsidP="00767983">
            <w:pPr>
              <w:pStyle w:val="ListParagraph"/>
              <w:numPr>
                <w:ilvl w:val="0"/>
                <w:numId w:val="91"/>
              </w:numPr>
              <w:spacing w:before="0" w:after="0" w:line="360" w:lineRule="auto"/>
              <w:ind w:left="1080"/>
              <w:rPr>
                <w:rFonts w:asciiTheme="minorHAnsi" w:hAnsiTheme="minorHAnsi"/>
                <w:sz w:val="22"/>
                <w:szCs w:val="22"/>
              </w:rPr>
            </w:pPr>
            <w:r w:rsidRPr="00966260">
              <w:rPr>
                <w:rFonts w:asciiTheme="minorHAnsi" w:hAnsiTheme="minorHAnsi"/>
                <w:sz w:val="22"/>
                <w:szCs w:val="22"/>
              </w:rPr>
              <w:t>Bidder wise show /hide</w:t>
            </w:r>
          </w:p>
          <w:p w14:paraId="0DA30980" w14:textId="77777777" w:rsidR="0098000B" w:rsidRPr="00966260" w:rsidRDefault="0098000B" w:rsidP="00767983">
            <w:pPr>
              <w:pStyle w:val="ListParagraph"/>
              <w:numPr>
                <w:ilvl w:val="0"/>
                <w:numId w:val="91"/>
              </w:numPr>
              <w:spacing w:before="0" w:after="0" w:line="360" w:lineRule="auto"/>
              <w:ind w:left="1080"/>
              <w:rPr>
                <w:rFonts w:asciiTheme="minorHAnsi" w:hAnsiTheme="minorHAnsi"/>
                <w:sz w:val="22"/>
                <w:szCs w:val="22"/>
              </w:rPr>
            </w:pPr>
            <w:r w:rsidRPr="00966260">
              <w:rPr>
                <w:rFonts w:asciiTheme="minorHAnsi" w:hAnsiTheme="minorHAnsi"/>
                <w:sz w:val="22"/>
                <w:szCs w:val="22"/>
              </w:rPr>
              <w:t>Cancel Auction</w:t>
            </w:r>
          </w:p>
          <w:p w14:paraId="42B02674" w14:textId="77777777" w:rsidR="0098000B" w:rsidRPr="00966260" w:rsidRDefault="0098000B" w:rsidP="00767983">
            <w:pPr>
              <w:pStyle w:val="ListParagraph"/>
              <w:numPr>
                <w:ilvl w:val="0"/>
                <w:numId w:val="91"/>
              </w:numPr>
              <w:spacing w:before="0" w:after="0" w:line="360" w:lineRule="auto"/>
              <w:ind w:left="1080"/>
              <w:rPr>
                <w:rFonts w:asciiTheme="minorHAnsi" w:hAnsiTheme="minorHAnsi"/>
                <w:sz w:val="22"/>
                <w:szCs w:val="22"/>
              </w:rPr>
            </w:pPr>
            <w:r w:rsidRPr="00966260">
              <w:rPr>
                <w:rFonts w:asciiTheme="minorHAnsi" w:hAnsiTheme="minorHAnsi"/>
                <w:sz w:val="22"/>
                <w:szCs w:val="22"/>
              </w:rPr>
              <w:t>Cancel Document</w:t>
            </w:r>
          </w:p>
          <w:p w14:paraId="7ABFF765" w14:textId="77777777" w:rsidR="0098000B" w:rsidRPr="00966260" w:rsidRDefault="0098000B" w:rsidP="00767983">
            <w:pPr>
              <w:pStyle w:val="ListParagraph"/>
              <w:numPr>
                <w:ilvl w:val="0"/>
                <w:numId w:val="91"/>
              </w:numPr>
              <w:spacing w:before="0" w:after="0" w:line="360" w:lineRule="auto"/>
              <w:ind w:left="1080"/>
              <w:rPr>
                <w:rFonts w:asciiTheme="minorHAnsi" w:hAnsiTheme="minorHAnsi"/>
                <w:sz w:val="22"/>
                <w:szCs w:val="22"/>
              </w:rPr>
            </w:pPr>
            <w:r w:rsidRPr="00966260">
              <w:rPr>
                <w:rFonts w:asciiTheme="minorHAnsi" w:hAnsiTheme="minorHAnsi"/>
                <w:sz w:val="22"/>
                <w:szCs w:val="22"/>
              </w:rPr>
              <w:t>Cancel Form</w:t>
            </w:r>
          </w:p>
          <w:p w14:paraId="3182D3EE" w14:textId="77777777" w:rsidR="0098000B" w:rsidRPr="00966260" w:rsidRDefault="0098000B" w:rsidP="00767983">
            <w:pPr>
              <w:pStyle w:val="ListParagraph"/>
              <w:numPr>
                <w:ilvl w:val="0"/>
                <w:numId w:val="91"/>
              </w:numPr>
              <w:spacing w:before="0" w:after="0" w:line="360" w:lineRule="auto"/>
              <w:ind w:left="1080"/>
              <w:rPr>
                <w:rFonts w:asciiTheme="minorHAnsi" w:hAnsiTheme="minorHAnsi"/>
                <w:sz w:val="22"/>
                <w:szCs w:val="22"/>
              </w:rPr>
            </w:pPr>
            <w:r w:rsidRPr="00966260">
              <w:rPr>
                <w:rFonts w:asciiTheme="minorHAnsi" w:hAnsiTheme="minorHAnsi"/>
                <w:sz w:val="22"/>
                <w:szCs w:val="22"/>
              </w:rPr>
              <w:t>Create Auction</w:t>
            </w:r>
          </w:p>
          <w:p w14:paraId="03091D38" w14:textId="77777777" w:rsidR="0098000B" w:rsidRPr="00966260" w:rsidRDefault="0098000B" w:rsidP="00767983">
            <w:pPr>
              <w:pStyle w:val="ListParagraph"/>
              <w:numPr>
                <w:ilvl w:val="0"/>
                <w:numId w:val="91"/>
              </w:numPr>
              <w:spacing w:before="0" w:after="0" w:line="360" w:lineRule="auto"/>
              <w:ind w:left="1080"/>
              <w:rPr>
                <w:rFonts w:asciiTheme="minorHAnsi" w:hAnsiTheme="minorHAnsi"/>
                <w:sz w:val="22"/>
                <w:szCs w:val="22"/>
              </w:rPr>
            </w:pPr>
            <w:r w:rsidRPr="00966260">
              <w:rPr>
                <w:rFonts w:asciiTheme="minorHAnsi" w:hAnsiTheme="minorHAnsi"/>
                <w:sz w:val="22"/>
                <w:szCs w:val="22"/>
              </w:rPr>
              <w:t>Create Form</w:t>
            </w:r>
          </w:p>
          <w:p w14:paraId="0FB292F6" w14:textId="77777777" w:rsidR="0098000B" w:rsidRPr="00966260" w:rsidRDefault="0098000B" w:rsidP="00767983">
            <w:pPr>
              <w:pStyle w:val="ListParagraph"/>
              <w:numPr>
                <w:ilvl w:val="0"/>
                <w:numId w:val="91"/>
              </w:numPr>
              <w:spacing w:before="0" w:after="0" w:line="360" w:lineRule="auto"/>
              <w:ind w:left="1080"/>
              <w:rPr>
                <w:rFonts w:asciiTheme="minorHAnsi" w:hAnsiTheme="minorHAnsi"/>
                <w:sz w:val="22"/>
                <w:szCs w:val="22"/>
              </w:rPr>
            </w:pPr>
            <w:r w:rsidRPr="00966260">
              <w:rPr>
                <w:rFonts w:asciiTheme="minorHAnsi" w:hAnsiTheme="minorHAnsi"/>
                <w:sz w:val="22"/>
                <w:szCs w:val="22"/>
              </w:rPr>
              <w:t>Create Formula</w:t>
            </w:r>
          </w:p>
          <w:p w14:paraId="50BCA1E3" w14:textId="77777777" w:rsidR="0098000B" w:rsidRPr="00966260" w:rsidRDefault="0098000B" w:rsidP="00767983">
            <w:pPr>
              <w:pStyle w:val="ListParagraph"/>
              <w:numPr>
                <w:ilvl w:val="0"/>
                <w:numId w:val="91"/>
              </w:numPr>
              <w:spacing w:before="0" w:after="0" w:line="360" w:lineRule="auto"/>
              <w:ind w:left="1080"/>
              <w:rPr>
                <w:rFonts w:asciiTheme="minorHAnsi" w:hAnsiTheme="minorHAnsi"/>
                <w:sz w:val="22"/>
                <w:szCs w:val="22"/>
              </w:rPr>
            </w:pPr>
            <w:r w:rsidRPr="00966260">
              <w:rPr>
                <w:rFonts w:asciiTheme="minorHAnsi" w:hAnsiTheme="minorHAnsi"/>
                <w:sz w:val="22"/>
                <w:szCs w:val="22"/>
              </w:rPr>
              <w:t>Define Governing Column</w:t>
            </w:r>
          </w:p>
          <w:p w14:paraId="6F9B6CFC" w14:textId="77777777" w:rsidR="0098000B" w:rsidRPr="00966260" w:rsidRDefault="0098000B" w:rsidP="00767983">
            <w:pPr>
              <w:pStyle w:val="ListParagraph"/>
              <w:numPr>
                <w:ilvl w:val="0"/>
                <w:numId w:val="91"/>
              </w:numPr>
              <w:spacing w:before="0" w:after="0" w:line="360" w:lineRule="auto"/>
              <w:ind w:left="1080"/>
              <w:rPr>
                <w:rFonts w:asciiTheme="minorHAnsi" w:hAnsiTheme="minorHAnsi"/>
                <w:sz w:val="22"/>
                <w:szCs w:val="22"/>
              </w:rPr>
            </w:pPr>
            <w:r w:rsidRPr="00966260">
              <w:rPr>
                <w:rFonts w:asciiTheme="minorHAnsi" w:hAnsiTheme="minorHAnsi"/>
                <w:sz w:val="22"/>
                <w:szCs w:val="22"/>
              </w:rPr>
              <w:t>Delete Document</w:t>
            </w:r>
          </w:p>
          <w:p w14:paraId="38B0F27D" w14:textId="77777777" w:rsidR="0098000B" w:rsidRPr="00966260" w:rsidRDefault="0098000B" w:rsidP="00767983">
            <w:pPr>
              <w:pStyle w:val="ListParagraph"/>
              <w:numPr>
                <w:ilvl w:val="0"/>
                <w:numId w:val="91"/>
              </w:numPr>
              <w:spacing w:before="0" w:after="0" w:line="360" w:lineRule="auto"/>
              <w:ind w:left="1080"/>
              <w:rPr>
                <w:rFonts w:asciiTheme="minorHAnsi" w:hAnsiTheme="minorHAnsi"/>
                <w:sz w:val="22"/>
                <w:szCs w:val="22"/>
              </w:rPr>
            </w:pPr>
            <w:r w:rsidRPr="00966260">
              <w:rPr>
                <w:rFonts w:asciiTheme="minorHAnsi" w:hAnsiTheme="minorHAnsi"/>
                <w:sz w:val="22"/>
                <w:szCs w:val="22"/>
              </w:rPr>
              <w:t>Delete Form</w:t>
            </w:r>
          </w:p>
          <w:p w14:paraId="77537176" w14:textId="77777777" w:rsidR="0098000B" w:rsidRPr="00966260" w:rsidRDefault="0098000B" w:rsidP="00767983">
            <w:pPr>
              <w:pStyle w:val="ListParagraph"/>
              <w:numPr>
                <w:ilvl w:val="0"/>
                <w:numId w:val="91"/>
              </w:numPr>
              <w:spacing w:before="0" w:after="0" w:line="360" w:lineRule="auto"/>
              <w:ind w:left="1080"/>
              <w:rPr>
                <w:rFonts w:asciiTheme="minorHAnsi" w:hAnsiTheme="minorHAnsi"/>
                <w:sz w:val="22"/>
                <w:szCs w:val="22"/>
              </w:rPr>
            </w:pPr>
            <w:r w:rsidRPr="00966260">
              <w:rPr>
                <w:rFonts w:asciiTheme="minorHAnsi" w:hAnsiTheme="minorHAnsi"/>
                <w:sz w:val="22"/>
                <w:szCs w:val="22"/>
              </w:rPr>
              <w:t>Delete Formula</w:t>
            </w:r>
          </w:p>
          <w:p w14:paraId="5734A3B7" w14:textId="77777777" w:rsidR="0098000B" w:rsidRPr="00966260" w:rsidRDefault="0098000B" w:rsidP="00767983">
            <w:pPr>
              <w:pStyle w:val="ListParagraph"/>
              <w:numPr>
                <w:ilvl w:val="0"/>
                <w:numId w:val="91"/>
              </w:numPr>
              <w:spacing w:before="0" w:after="0" w:line="360" w:lineRule="auto"/>
              <w:ind w:left="1080"/>
              <w:rPr>
                <w:rFonts w:asciiTheme="minorHAnsi" w:hAnsiTheme="minorHAnsi"/>
                <w:sz w:val="22"/>
                <w:szCs w:val="22"/>
              </w:rPr>
            </w:pPr>
            <w:r w:rsidRPr="00966260">
              <w:rPr>
                <w:rFonts w:asciiTheme="minorHAnsi" w:hAnsiTheme="minorHAnsi"/>
                <w:sz w:val="22"/>
                <w:szCs w:val="22"/>
              </w:rPr>
              <w:t>Delete Governing Cell</w:t>
            </w:r>
          </w:p>
          <w:p w14:paraId="19799A65" w14:textId="77777777" w:rsidR="0098000B" w:rsidRPr="00966260" w:rsidRDefault="0098000B" w:rsidP="00767983">
            <w:pPr>
              <w:pStyle w:val="ListParagraph"/>
              <w:numPr>
                <w:ilvl w:val="0"/>
                <w:numId w:val="91"/>
              </w:numPr>
              <w:spacing w:before="0" w:after="0" w:line="360" w:lineRule="auto"/>
              <w:ind w:left="1080"/>
              <w:rPr>
                <w:rFonts w:asciiTheme="minorHAnsi" w:hAnsiTheme="minorHAnsi"/>
                <w:sz w:val="22"/>
                <w:szCs w:val="22"/>
              </w:rPr>
            </w:pPr>
            <w:r w:rsidRPr="00966260">
              <w:rPr>
                <w:rFonts w:asciiTheme="minorHAnsi" w:hAnsiTheme="minorHAnsi"/>
                <w:sz w:val="22"/>
                <w:szCs w:val="22"/>
              </w:rPr>
              <w:t>Edit Auction</w:t>
            </w:r>
          </w:p>
          <w:p w14:paraId="6924D248" w14:textId="77777777" w:rsidR="0098000B" w:rsidRPr="00966260" w:rsidRDefault="0098000B" w:rsidP="00767983">
            <w:pPr>
              <w:pStyle w:val="ListParagraph"/>
              <w:numPr>
                <w:ilvl w:val="0"/>
                <w:numId w:val="91"/>
              </w:numPr>
              <w:spacing w:before="0" w:after="0" w:line="360" w:lineRule="auto"/>
              <w:ind w:left="1080"/>
              <w:rPr>
                <w:rFonts w:asciiTheme="minorHAnsi" w:hAnsiTheme="minorHAnsi"/>
                <w:sz w:val="22"/>
                <w:szCs w:val="22"/>
              </w:rPr>
            </w:pPr>
            <w:r w:rsidRPr="00966260">
              <w:rPr>
                <w:rFonts w:asciiTheme="minorHAnsi" w:hAnsiTheme="minorHAnsi"/>
                <w:sz w:val="22"/>
                <w:szCs w:val="22"/>
              </w:rPr>
              <w:t>Edit Column Header</w:t>
            </w:r>
          </w:p>
          <w:p w14:paraId="44A3F9D5" w14:textId="77777777" w:rsidR="0098000B" w:rsidRPr="00966260" w:rsidRDefault="0098000B" w:rsidP="00767983">
            <w:pPr>
              <w:pStyle w:val="ListParagraph"/>
              <w:numPr>
                <w:ilvl w:val="0"/>
                <w:numId w:val="91"/>
              </w:numPr>
              <w:spacing w:before="0" w:after="0" w:line="360" w:lineRule="auto"/>
              <w:ind w:left="1080"/>
              <w:rPr>
                <w:rFonts w:asciiTheme="minorHAnsi" w:hAnsiTheme="minorHAnsi"/>
                <w:sz w:val="22"/>
                <w:szCs w:val="22"/>
              </w:rPr>
            </w:pPr>
            <w:r w:rsidRPr="00966260">
              <w:rPr>
                <w:rFonts w:asciiTheme="minorHAnsi" w:hAnsiTheme="minorHAnsi"/>
                <w:sz w:val="22"/>
                <w:szCs w:val="22"/>
              </w:rPr>
              <w:t>Edit Form</w:t>
            </w:r>
          </w:p>
          <w:p w14:paraId="61B44CE0" w14:textId="77777777" w:rsidR="0098000B" w:rsidRPr="00966260" w:rsidRDefault="0098000B" w:rsidP="00767983">
            <w:pPr>
              <w:pStyle w:val="ListParagraph"/>
              <w:numPr>
                <w:ilvl w:val="0"/>
                <w:numId w:val="91"/>
              </w:numPr>
              <w:spacing w:before="0" w:after="0" w:line="360" w:lineRule="auto"/>
              <w:ind w:left="1080"/>
              <w:rPr>
                <w:rFonts w:asciiTheme="minorHAnsi" w:hAnsiTheme="minorHAnsi"/>
                <w:sz w:val="22"/>
                <w:szCs w:val="22"/>
              </w:rPr>
            </w:pPr>
            <w:r w:rsidRPr="00966260">
              <w:rPr>
                <w:rFonts w:asciiTheme="minorHAnsi" w:hAnsiTheme="minorHAnsi"/>
                <w:sz w:val="22"/>
                <w:szCs w:val="22"/>
              </w:rPr>
              <w:t>Form Column Show/Hide</w:t>
            </w:r>
          </w:p>
          <w:p w14:paraId="5CF607D0" w14:textId="77777777" w:rsidR="0098000B" w:rsidRPr="00966260" w:rsidRDefault="0098000B" w:rsidP="00767983">
            <w:pPr>
              <w:pStyle w:val="ListParagraph"/>
              <w:numPr>
                <w:ilvl w:val="0"/>
                <w:numId w:val="91"/>
              </w:numPr>
              <w:spacing w:before="0" w:after="0" w:line="360" w:lineRule="auto"/>
              <w:ind w:left="1080"/>
              <w:rPr>
                <w:rFonts w:asciiTheme="minorHAnsi" w:hAnsiTheme="minorHAnsi"/>
                <w:sz w:val="22"/>
                <w:szCs w:val="22"/>
              </w:rPr>
            </w:pPr>
            <w:r w:rsidRPr="00966260">
              <w:rPr>
                <w:rFonts w:asciiTheme="minorHAnsi" w:hAnsiTheme="minorHAnsi"/>
                <w:sz w:val="22"/>
                <w:szCs w:val="22"/>
              </w:rPr>
              <w:t>Publish Marquee</w:t>
            </w:r>
          </w:p>
          <w:p w14:paraId="6596999E" w14:textId="77777777" w:rsidR="0098000B" w:rsidRPr="00966260" w:rsidRDefault="0098000B" w:rsidP="00767983">
            <w:pPr>
              <w:pStyle w:val="ListParagraph"/>
              <w:numPr>
                <w:ilvl w:val="0"/>
                <w:numId w:val="91"/>
              </w:numPr>
              <w:spacing w:before="0" w:after="0" w:line="360" w:lineRule="auto"/>
              <w:ind w:left="1080"/>
              <w:rPr>
                <w:rFonts w:asciiTheme="minorHAnsi" w:hAnsiTheme="minorHAnsi"/>
                <w:sz w:val="22"/>
                <w:szCs w:val="22"/>
              </w:rPr>
            </w:pPr>
            <w:r w:rsidRPr="00966260">
              <w:rPr>
                <w:rFonts w:asciiTheme="minorHAnsi" w:hAnsiTheme="minorHAnsi"/>
                <w:sz w:val="22"/>
                <w:szCs w:val="22"/>
              </w:rPr>
              <w:t>Resume Auction</w:t>
            </w:r>
          </w:p>
          <w:p w14:paraId="5D90212E" w14:textId="77777777" w:rsidR="0098000B" w:rsidRPr="00966260" w:rsidRDefault="0098000B" w:rsidP="00767983">
            <w:pPr>
              <w:pStyle w:val="ListParagraph"/>
              <w:numPr>
                <w:ilvl w:val="0"/>
                <w:numId w:val="91"/>
              </w:numPr>
              <w:spacing w:before="0" w:after="0" w:line="360" w:lineRule="auto"/>
              <w:ind w:left="1080"/>
              <w:rPr>
                <w:rFonts w:asciiTheme="minorHAnsi" w:hAnsiTheme="minorHAnsi"/>
                <w:sz w:val="22"/>
                <w:szCs w:val="22"/>
              </w:rPr>
            </w:pPr>
            <w:r w:rsidRPr="00966260">
              <w:rPr>
                <w:rFonts w:asciiTheme="minorHAnsi" w:hAnsiTheme="minorHAnsi"/>
                <w:sz w:val="22"/>
                <w:szCs w:val="22"/>
              </w:rPr>
              <w:t>Stop Auction</w:t>
            </w:r>
          </w:p>
          <w:p w14:paraId="7D55D94B" w14:textId="77777777" w:rsidR="0098000B" w:rsidRPr="00966260" w:rsidRDefault="0098000B" w:rsidP="00767983">
            <w:pPr>
              <w:pStyle w:val="ListParagraph"/>
              <w:numPr>
                <w:ilvl w:val="0"/>
                <w:numId w:val="91"/>
              </w:numPr>
              <w:spacing w:before="0" w:after="0" w:line="360" w:lineRule="auto"/>
              <w:ind w:left="1080"/>
              <w:rPr>
                <w:rFonts w:asciiTheme="minorHAnsi" w:hAnsiTheme="minorHAnsi"/>
                <w:sz w:val="22"/>
                <w:szCs w:val="22"/>
              </w:rPr>
            </w:pPr>
            <w:r w:rsidRPr="00966260">
              <w:rPr>
                <w:rFonts w:asciiTheme="minorHAnsi" w:hAnsiTheme="minorHAnsi"/>
                <w:sz w:val="22"/>
                <w:szCs w:val="22"/>
              </w:rPr>
              <w:t>Upload Document</w:t>
            </w:r>
          </w:p>
          <w:p w14:paraId="617E0E8D" w14:textId="77777777" w:rsidR="0098000B" w:rsidRPr="00966260" w:rsidRDefault="0098000B" w:rsidP="00767983">
            <w:pPr>
              <w:pStyle w:val="ListParagraph"/>
              <w:numPr>
                <w:ilvl w:val="0"/>
                <w:numId w:val="91"/>
              </w:numPr>
              <w:spacing w:before="0" w:after="0" w:line="360" w:lineRule="auto"/>
              <w:ind w:left="1080"/>
              <w:rPr>
                <w:rFonts w:asciiTheme="minorHAnsi" w:hAnsiTheme="minorHAnsi"/>
                <w:sz w:val="22"/>
                <w:szCs w:val="22"/>
              </w:rPr>
            </w:pPr>
            <w:r w:rsidRPr="00966260">
              <w:rPr>
                <w:rFonts w:asciiTheme="minorHAnsi" w:hAnsiTheme="minorHAnsi"/>
                <w:sz w:val="22"/>
                <w:szCs w:val="22"/>
              </w:rPr>
              <w:t>Configure Price</w:t>
            </w:r>
          </w:p>
          <w:p w14:paraId="3C011E40" w14:textId="77777777" w:rsidR="0098000B" w:rsidRPr="00966260" w:rsidRDefault="0098000B" w:rsidP="00767983">
            <w:pPr>
              <w:pStyle w:val="ListParagraph"/>
              <w:numPr>
                <w:ilvl w:val="0"/>
                <w:numId w:val="91"/>
              </w:numPr>
              <w:spacing w:before="0" w:after="0" w:line="360" w:lineRule="auto"/>
              <w:ind w:left="1080"/>
              <w:rPr>
                <w:rFonts w:asciiTheme="minorHAnsi" w:hAnsiTheme="minorHAnsi"/>
                <w:sz w:val="22"/>
                <w:szCs w:val="22"/>
              </w:rPr>
            </w:pPr>
            <w:r w:rsidRPr="00966260">
              <w:rPr>
                <w:rFonts w:asciiTheme="minorHAnsi" w:hAnsiTheme="minorHAnsi"/>
                <w:sz w:val="22"/>
                <w:szCs w:val="22"/>
              </w:rPr>
              <w:t>Map Bidder</w:t>
            </w:r>
          </w:p>
          <w:p w14:paraId="11F24DBA" w14:textId="77777777" w:rsidR="0098000B" w:rsidRPr="00966260" w:rsidRDefault="0098000B" w:rsidP="00767983">
            <w:pPr>
              <w:pStyle w:val="ListParagraph"/>
              <w:numPr>
                <w:ilvl w:val="0"/>
                <w:numId w:val="91"/>
              </w:numPr>
              <w:spacing w:before="0" w:after="0" w:line="360" w:lineRule="auto"/>
              <w:ind w:left="1080"/>
              <w:rPr>
                <w:rFonts w:asciiTheme="minorHAnsi" w:hAnsiTheme="minorHAnsi"/>
                <w:sz w:val="22"/>
                <w:szCs w:val="22"/>
              </w:rPr>
            </w:pPr>
            <w:r w:rsidRPr="00966260">
              <w:rPr>
                <w:rFonts w:asciiTheme="minorHAnsi" w:hAnsiTheme="minorHAnsi"/>
                <w:sz w:val="22"/>
                <w:szCs w:val="22"/>
              </w:rPr>
              <w:t>Unmap Bidder</w:t>
            </w:r>
          </w:p>
          <w:p w14:paraId="179C8F32" w14:textId="77777777" w:rsidR="0098000B" w:rsidRPr="00966260" w:rsidRDefault="0098000B" w:rsidP="0098000B">
            <w:pPr>
              <w:numPr>
                <w:ilvl w:val="0"/>
                <w:numId w:val="2"/>
              </w:numPr>
              <w:spacing w:before="0" w:after="0" w:line="360" w:lineRule="auto"/>
              <w:rPr>
                <w:rFonts w:asciiTheme="minorHAnsi" w:hAnsiTheme="minorHAnsi"/>
                <w:sz w:val="22"/>
                <w:szCs w:val="22"/>
              </w:rPr>
            </w:pPr>
            <w:r w:rsidRPr="00966260">
              <w:rPr>
                <w:rFonts w:asciiTheme="minorHAnsi" w:hAnsiTheme="minorHAnsi"/>
                <w:sz w:val="22"/>
                <w:szCs w:val="22"/>
              </w:rPr>
              <w:t>For keeping track of all the mentioned actions this report is useful.</w:t>
            </w:r>
          </w:p>
          <w:p w14:paraId="6C2E3499" w14:textId="77777777" w:rsidR="0098000B" w:rsidRPr="00966260" w:rsidRDefault="0098000B" w:rsidP="0098000B">
            <w:pPr>
              <w:numPr>
                <w:ilvl w:val="0"/>
                <w:numId w:val="2"/>
              </w:numPr>
              <w:spacing w:before="0" w:after="0" w:line="360" w:lineRule="auto"/>
              <w:rPr>
                <w:rFonts w:asciiTheme="minorHAnsi" w:hAnsiTheme="minorHAnsi"/>
                <w:sz w:val="22"/>
                <w:szCs w:val="22"/>
              </w:rPr>
            </w:pPr>
            <w:r w:rsidRPr="00966260">
              <w:rPr>
                <w:rFonts w:asciiTheme="minorHAnsi" w:hAnsiTheme="minorHAnsi"/>
                <w:sz w:val="22"/>
                <w:szCs w:val="22"/>
              </w:rPr>
              <w:t>System should allow to search the records which are mentioned below:</w:t>
            </w:r>
          </w:p>
          <w:p w14:paraId="43A4BDB4" w14:textId="77777777" w:rsidR="0098000B" w:rsidRPr="00966260" w:rsidRDefault="0098000B" w:rsidP="0098000B">
            <w:pPr>
              <w:numPr>
                <w:ilvl w:val="1"/>
                <w:numId w:val="2"/>
              </w:numPr>
              <w:spacing w:before="0" w:after="0" w:line="360" w:lineRule="auto"/>
              <w:rPr>
                <w:rFonts w:asciiTheme="minorHAnsi" w:hAnsiTheme="minorHAnsi"/>
                <w:sz w:val="22"/>
                <w:szCs w:val="22"/>
              </w:rPr>
            </w:pPr>
            <w:r w:rsidRPr="00966260">
              <w:rPr>
                <w:rFonts w:asciiTheme="minorHAnsi" w:hAnsiTheme="minorHAnsi"/>
                <w:sz w:val="22"/>
                <w:szCs w:val="22"/>
              </w:rPr>
              <w:t>Action taken by (Text Box, ‘like’ search)</w:t>
            </w:r>
          </w:p>
          <w:p w14:paraId="220E806E" w14:textId="77777777" w:rsidR="0098000B" w:rsidRPr="00966260" w:rsidRDefault="0098000B" w:rsidP="0098000B">
            <w:pPr>
              <w:numPr>
                <w:ilvl w:val="1"/>
                <w:numId w:val="2"/>
              </w:numPr>
              <w:spacing w:before="0" w:after="0" w:line="360" w:lineRule="auto"/>
              <w:rPr>
                <w:rFonts w:asciiTheme="minorHAnsi" w:hAnsiTheme="minorHAnsi"/>
                <w:sz w:val="22"/>
                <w:szCs w:val="22"/>
              </w:rPr>
            </w:pPr>
            <w:r w:rsidRPr="00966260">
              <w:rPr>
                <w:rFonts w:asciiTheme="minorHAnsi" w:hAnsiTheme="minorHAnsi"/>
                <w:sz w:val="22"/>
                <w:szCs w:val="22"/>
              </w:rPr>
              <w:t>Action Date</w:t>
            </w:r>
          </w:p>
          <w:p w14:paraId="2161ADDE" w14:textId="77777777" w:rsidR="0098000B" w:rsidRPr="00966260" w:rsidRDefault="0098000B" w:rsidP="0098000B">
            <w:pPr>
              <w:numPr>
                <w:ilvl w:val="1"/>
                <w:numId w:val="2"/>
              </w:numPr>
              <w:spacing w:before="0" w:after="0" w:line="360" w:lineRule="auto"/>
              <w:rPr>
                <w:rFonts w:asciiTheme="minorHAnsi" w:hAnsiTheme="minorHAnsi"/>
                <w:sz w:val="22"/>
                <w:szCs w:val="22"/>
              </w:rPr>
            </w:pPr>
            <w:r w:rsidRPr="00966260">
              <w:rPr>
                <w:rFonts w:asciiTheme="minorHAnsi" w:hAnsiTheme="minorHAnsi"/>
                <w:sz w:val="22"/>
                <w:szCs w:val="22"/>
              </w:rPr>
              <w:t>Action (Drop down)</w:t>
            </w:r>
          </w:p>
          <w:p w14:paraId="3B57D013" w14:textId="77777777" w:rsidR="0098000B" w:rsidRPr="00966260" w:rsidRDefault="0098000B" w:rsidP="0098000B">
            <w:pPr>
              <w:numPr>
                <w:ilvl w:val="1"/>
                <w:numId w:val="2"/>
              </w:numPr>
              <w:spacing w:before="0" w:after="0" w:line="360" w:lineRule="auto"/>
              <w:rPr>
                <w:rFonts w:asciiTheme="minorHAnsi" w:hAnsiTheme="minorHAnsi"/>
                <w:sz w:val="22"/>
                <w:szCs w:val="22"/>
              </w:rPr>
            </w:pPr>
            <w:r w:rsidRPr="00966260">
              <w:rPr>
                <w:rFonts w:asciiTheme="minorHAnsi" w:hAnsiTheme="minorHAnsi"/>
                <w:sz w:val="22"/>
                <w:szCs w:val="22"/>
              </w:rPr>
              <w:t>IP Address</w:t>
            </w:r>
          </w:p>
          <w:p w14:paraId="32D64C1C" w14:textId="77777777" w:rsidR="0098000B" w:rsidRPr="00966260" w:rsidRDefault="0098000B" w:rsidP="0098000B">
            <w:pPr>
              <w:numPr>
                <w:ilvl w:val="0"/>
                <w:numId w:val="2"/>
              </w:numPr>
              <w:spacing w:before="0" w:after="0" w:line="360" w:lineRule="auto"/>
              <w:rPr>
                <w:rFonts w:asciiTheme="minorHAnsi" w:hAnsiTheme="minorHAnsi"/>
                <w:sz w:val="22"/>
                <w:szCs w:val="22"/>
              </w:rPr>
            </w:pPr>
            <w:r w:rsidRPr="00966260">
              <w:rPr>
                <w:rFonts w:asciiTheme="minorHAnsi" w:hAnsiTheme="minorHAnsi"/>
                <w:sz w:val="22"/>
                <w:szCs w:val="22"/>
              </w:rPr>
              <w:t>The following details should come;</w:t>
            </w:r>
          </w:p>
          <w:p w14:paraId="62329487" w14:textId="77777777" w:rsidR="0098000B" w:rsidRPr="00966260" w:rsidRDefault="0098000B" w:rsidP="00767983">
            <w:pPr>
              <w:pStyle w:val="ListParagraph"/>
              <w:numPr>
                <w:ilvl w:val="0"/>
                <w:numId w:val="91"/>
              </w:numPr>
              <w:spacing w:before="0" w:after="0" w:line="360" w:lineRule="auto"/>
              <w:ind w:left="1080"/>
              <w:rPr>
                <w:rFonts w:asciiTheme="minorHAnsi" w:hAnsiTheme="minorHAnsi"/>
                <w:sz w:val="22"/>
                <w:szCs w:val="22"/>
              </w:rPr>
            </w:pPr>
            <w:r w:rsidRPr="00966260">
              <w:rPr>
                <w:rFonts w:asciiTheme="minorHAnsi" w:hAnsiTheme="minorHAnsi"/>
                <w:sz w:val="22"/>
                <w:szCs w:val="22"/>
              </w:rPr>
              <w:t xml:space="preserve">Sr. No </w:t>
            </w:r>
          </w:p>
          <w:p w14:paraId="4978EE63" w14:textId="77777777" w:rsidR="0098000B" w:rsidRPr="00966260" w:rsidRDefault="0098000B" w:rsidP="00767983">
            <w:pPr>
              <w:pStyle w:val="ListParagraph"/>
              <w:numPr>
                <w:ilvl w:val="0"/>
                <w:numId w:val="91"/>
              </w:numPr>
              <w:spacing w:before="0" w:after="0" w:line="360" w:lineRule="auto"/>
              <w:ind w:left="1080"/>
              <w:rPr>
                <w:rFonts w:asciiTheme="minorHAnsi" w:hAnsiTheme="minorHAnsi"/>
                <w:sz w:val="22"/>
                <w:szCs w:val="22"/>
              </w:rPr>
            </w:pPr>
            <w:r w:rsidRPr="00966260">
              <w:rPr>
                <w:rFonts w:asciiTheme="minorHAnsi" w:hAnsiTheme="minorHAnsi"/>
                <w:sz w:val="22"/>
                <w:szCs w:val="22"/>
              </w:rPr>
              <w:t xml:space="preserve">Action Taken By </w:t>
            </w:r>
          </w:p>
          <w:p w14:paraId="3F5E22A8" w14:textId="77777777" w:rsidR="0098000B" w:rsidRPr="00966260" w:rsidRDefault="0098000B" w:rsidP="00767983">
            <w:pPr>
              <w:pStyle w:val="ListParagraph"/>
              <w:numPr>
                <w:ilvl w:val="0"/>
                <w:numId w:val="91"/>
              </w:numPr>
              <w:spacing w:before="0" w:after="0" w:line="360" w:lineRule="auto"/>
              <w:ind w:left="1080"/>
              <w:rPr>
                <w:rFonts w:asciiTheme="minorHAnsi" w:hAnsiTheme="minorHAnsi"/>
                <w:sz w:val="22"/>
                <w:szCs w:val="22"/>
              </w:rPr>
            </w:pPr>
            <w:r w:rsidRPr="00966260">
              <w:rPr>
                <w:rFonts w:asciiTheme="minorHAnsi" w:hAnsiTheme="minorHAnsi"/>
                <w:sz w:val="22"/>
                <w:szCs w:val="22"/>
              </w:rPr>
              <w:t xml:space="preserve">Action </w:t>
            </w:r>
          </w:p>
          <w:p w14:paraId="196466F1" w14:textId="77777777" w:rsidR="0098000B" w:rsidRPr="00966260" w:rsidRDefault="0098000B" w:rsidP="00767983">
            <w:pPr>
              <w:pStyle w:val="ListParagraph"/>
              <w:numPr>
                <w:ilvl w:val="0"/>
                <w:numId w:val="91"/>
              </w:numPr>
              <w:spacing w:before="0" w:after="0" w:line="360" w:lineRule="auto"/>
              <w:ind w:left="1080"/>
              <w:rPr>
                <w:rFonts w:asciiTheme="minorHAnsi" w:hAnsiTheme="minorHAnsi"/>
                <w:sz w:val="22"/>
                <w:szCs w:val="22"/>
              </w:rPr>
            </w:pPr>
            <w:r w:rsidRPr="00966260">
              <w:rPr>
                <w:rFonts w:asciiTheme="minorHAnsi" w:hAnsiTheme="minorHAnsi"/>
                <w:sz w:val="22"/>
                <w:szCs w:val="22"/>
              </w:rPr>
              <w:t xml:space="preserve">Date  &amp; Time </w:t>
            </w:r>
          </w:p>
          <w:p w14:paraId="3BCDF235" w14:textId="77777777" w:rsidR="0098000B" w:rsidRPr="00966260" w:rsidRDefault="0098000B" w:rsidP="00767983">
            <w:pPr>
              <w:pStyle w:val="ListParagraph"/>
              <w:numPr>
                <w:ilvl w:val="0"/>
                <w:numId w:val="91"/>
              </w:numPr>
              <w:spacing w:before="0" w:after="0" w:line="360" w:lineRule="auto"/>
              <w:ind w:left="1080"/>
              <w:rPr>
                <w:rFonts w:asciiTheme="minorHAnsi" w:hAnsiTheme="minorHAnsi"/>
                <w:sz w:val="22"/>
                <w:szCs w:val="22"/>
              </w:rPr>
            </w:pPr>
            <w:r w:rsidRPr="00966260">
              <w:rPr>
                <w:rFonts w:asciiTheme="minorHAnsi" w:hAnsiTheme="minorHAnsi"/>
                <w:sz w:val="22"/>
                <w:szCs w:val="22"/>
              </w:rPr>
              <w:t>Date and Time</w:t>
            </w:r>
          </w:p>
          <w:p w14:paraId="66D1C01B" w14:textId="77777777" w:rsidR="0098000B" w:rsidRPr="00966260" w:rsidRDefault="0098000B" w:rsidP="00767983">
            <w:pPr>
              <w:pStyle w:val="ListParagraph"/>
              <w:numPr>
                <w:ilvl w:val="0"/>
                <w:numId w:val="91"/>
              </w:numPr>
              <w:spacing w:before="0" w:after="0" w:line="360" w:lineRule="auto"/>
              <w:ind w:left="1080"/>
              <w:rPr>
                <w:rFonts w:asciiTheme="minorHAnsi" w:hAnsiTheme="minorHAnsi"/>
                <w:sz w:val="22"/>
                <w:szCs w:val="22"/>
              </w:rPr>
            </w:pPr>
            <w:r w:rsidRPr="00966260">
              <w:rPr>
                <w:rFonts w:asciiTheme="minorHAnsi" w:hAnsiTheme="minorHAnsi"/>
                <w:sz w:val="22"/>
                <w:szCs w:val="22"/>
              </w:rPr>
              <w:t>IP Address</w:t>
            </w:r>
          </w:p>
          <w:p w14:paraId="17C3B862" w14:textId="77777777" w:rsidR="0098000B" w:rsidRPr="00966260" w:rsidRDefault="0098000B" w:rsidP="0098000B">
            <w:pPr>
              <w:numPr>
                <w:ilvl w:val="0"/>
                <w:numId w:val="2"/>
              </w:numPr>
              <w:spacing w:before="0" w:after="0" w:line="360" w:lineRule="auto"/>
              <w:rPr>
                <w:rFonts w:asciiTheme="minorHAnsi" w:hAnsiTheme="minorHAnsi"/>
                <w:sz w:val="22"/>
                <w:szCs w:val="22"/>
              </w:rPr>
            </w:pPr>
            <w:r w:rsidRPr="00966260">
              <w:rPr>
                <w:rFonts w:asciiTheme="minorHAnsi" w:hAnsiTheme="minorHAnsi"/>
                <w:sz w:val="22"/>
                <w:szCs w:val="22"/>
              </w:rPr>
              <w:t>By default the report should come in the descending order of Date and Time (that means latest done entry should come first and so on.). The sorting can be changed from descending to ascending (and vice versa) from clicking the column name.</w:t>
            </w:r>
          </w:p>
          <w:p w14:paraId="4A8542A5" w14:textId="77777777" w:rsidR="0098000B" w:rsidRPr="00966260" w:rsidRDefault="0098000B" w:rsidP="0098000B">
            <w:pPr>
              <w:numPr>
                <w:ilvl w:val="0"/>
                <w:numId w:val="2"/>
              </w:numPr>
              <w:spacing w:before="0" w:after="0" w:line="360" w:lineRule="auto"/>
              <w:rPr>
                <w:rFonts w:asciiTheme="minorHAnsi" w:hAnsiTheme="minorHAnsi"/>
                <w:sz w:val="22"/>
                <w:szCs w:val="22"/>
              </w:rPr>
            </w:pPr>
            <w:r w:rsidRPr="00966260">
              <w:rPr>
                <w:rFonts w:asciiTheme="minorHAnsi" w:hAnsiTheme="minorHAnsi"/>
                <w:sz w:val="22"/>
                <w:szCs w:val="22"/>
              </w:rPr>
              <w:t xml:space="preserve">There should be maximum 10 entries come in this report in a single, with the paging facility, and also First, Previous, Next and Last page facility links. </w:t>
            </w:r>
          </w:p>
          <w:p w14:paraId="755A92DF" w14:textId="77777777" w:rsidR="0098000B" w:rsidRPr="00966260" w:rsidRDefault="0098000B" w:rsidP="0098000B">
            <w:pPr>
              <w:numPr>
                <w:ilvl w:val="0"/>
                <w:numId w:val="2"/>
              </w:numPr>
              <w:spacing w:before="0" w:after="0" w:line="360" w:lineRule="auto"/>
              <w:rPr>
                <w:rFonts w:asciiTheme="minorHAnsi" w:hAnsiTheme="minorHAnsi"/>
                <w:sz w:val="22"/>
                <w:szCs w:val="22"/>
              </w:rPr>
            </w:pPr>
            <w:r w:rsidRPr="00966260">
              <w:rPr>
                <w:rFonts w:asciiTheme="minorHAnsi" w:hAnsiTheme="minorHAnsi"/>
                <w:sz w:val="22"/>
                <w:szCs w:val="22"/>
              </w:rPr>
              <w:t>System should only display activities of Officer. (Bidder activity should not be displayed in Auction Management History Report)</w:t>
            </w:r>
          </w:p>
          <w:p w14:paraId="2EC17A89" w14:textId="77777777" w:rsidR="0098000B" w:rsidRPr="00966260" w:rsidRDefault="0098000B" w:rsidP="0098000B">
            <w:pPr>
              <w:numPr>
                <w:ilvl w:val="0"/>
                <w:numId w:val="2"/>
              </w:numPr>
              <w:spacing w:before="0" w:after="0" w:line="360" w:lineRule="auto"/>
              <w:rPr>
                <w:rFonts w:asciiTheme="minorHAnsi" w:hAnsiTheme="minorHAnsi"/>
                <w:sz w:val="22"/>
                <w:szCs w:val="22"/>
              </w:rPr>
            </w:pPr>
            <w:r w:rsidRPr="00966260">
              <w:rPr>
                <w:rFonts w:asciiTheme="minorHAnsi" w:hAnsiTheme="minorHAnsi"/>
                <w:sz w:val="22"/>
                <w:szCs w:val="22"/>
              </w:rPr>
              <w:t>System should provide print, export to excel and convert to PDF facility.</w:t>
            </w:r>
          </w:p>
        </w:tc>
      </w:tr>
      <w:tr w:rsidR="0098000B" w:rsidRPr="00966260" w14:paraId="6A027D47" w14:textId="77777777" w:rsidTr="00966260">
        <w:trPr>
          <w:trHeight w:val="554"/>
        </w:trPr>
        <w:tc>
          <w:tcPr>
            <w:tcW w:w="280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7BD94E08" w14:textId="77777777" w:rsidR="0098000B" w:rsidRPr="00966260" w:rsidRDefault="0098000B" w:rsidP="0098000B">
            <w:pPr>
              <w:spacing w:line="360" w:lineRule="auto"/>
              <w:rPr>
                <w:rFonts w:asciiTheme="minorHAnsi" w:hAnsiTheme="minorHAnsi"/>
                <w:b/>
                <w:i/>
                <w:sz w:val="22"/>
                <w:szCs w:val="22"/>
              </w:rPr>
            </w:pPr>
            <w:r w:rsidRPr="00966260">
              <w:rPr>
                <w:rFonts w:asciiTheme="minorHAnsi" w:hAnsiTheme="minorHAnsi"/>
                <w:b/>
                <w:i/>
                <w:sz w:val="22"/>
                <w:szCs w:val="22"/>
              </w:rPr>
              <w:t>Users/Actor</w:t>
            </w:r>
          </w:p>
        </w:tc>
        <w:tc>
          <w:tcPr>
            <w:tcW w:w="8541" w:type="dxa"/>
            <w:tcBorders>
              <w:top w:val="single" w:sz="4" w:space="0" w:color="auto"/>
              <w:left w:val="single" w:sz="4" w:space="0" w:color="auto"/>
              <w:bottom w:val="single" w:sz="4" w:space="0" w:color="auto"/>
              <w:right w:val="single" w:sz="4" w:space="0" w:color="auto"/>
            </w:tcBorders>
          </w:tcPr>
          <w:p w14:paraId="5A938FDA" w14:textId="77777777" w:rsidR="0098000B" w:rsidRPr="00966260" w:rsidRDefault="0098000B" w:rsidP="0098000B">
            <w:pPr>
              <w:numPr>
                <w:ilvl w:val="0"/>
                <w:numId w:val="2"/>
              </w:numPr>
              <w:spacing w:before="0" w:after="0" w:line="360" w:lineRule="auto"/>
              <w:rPr>
                <w:rFonts w:asciiTheme="minorHAnsi" w:hAnsiTheme="minorHAnsi"/>
                <w:sz w:val="22"/>
                <w:szCs w:val="22"/>
              </w:rPr>
            </w:pPr>
            <w:r w:rsidRPr="00966260">
              <w:rPr>
                <w:rFonts w:asciiTheme="minorHAnsi" w:hAnsiTheme="minorHAnsi"/>
                <w:sz w:val="22"/>
                <w:szCs w:val="22"/>
              </w:rPr>
              <w:t>Buyer</w:t>
            </w:r>
          </w:p>
        </w:tc>
      </w:tr>
    </w:tbl>
    <w:p w14:paraId="7C8CF9E3" w14:textId="77777777" w:rsidR="0098000B" w:rsidRPr="00B55E1D" w:rsidRDefault="0098000B" w:rsidP="0098000B">
      <w:pPr>
        <w:spacing w:line="360" w:lineRule="auto"/>
      </w:pPr>
    </w:p>
    <w:p w14:paraId="475B6549" w14:textId="77777777" w:rsidR="0098000B" w:rsidRPr="00966260" w:rsidRDefault="0098000B" w:rsidP="0098000B">
      <w:pPr>
        <w:spacing w:after="0" w:line="360" w:lineRule="auto"/>
        <w:rPr>
          <w:rFonts w:asciiTheme="minorHAnsi" w:hAnsiTheme="minorHAnsi"/>
          <w:b/>
          <w:sz w:val="22"/>
          <w:szCs w:val="22"/>
        </w:rPr>
      </w:pPr>
      <w:r w:rsidRPr="00966260">
        <w:rPr>
          <w:rFonts w:asciiTheme="minorHAnsi" w:hAnsiTheme="minorHAnsi"/>
          <w:b/>
          <w:sz w:val="22"/>
          <w:szCs w:val="22"/>
        </w:rPr>
        <w:t>Field Level Matrix</w:t>
      </w:r>
    </w:p>
    <w:tbl>
      <w:tblPr>
        <w:tblW w:w="11341" w:type="dxa"/>
        <w:tblInd w:w="-856"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910"/>
        <w:gridCol w:w="851"/>
        <w:gridCol w:w="1393"/>
        <w:gridCol w:w="1171"/>
        <w:gridCol w:w="1253"/>
        <w:gridCol w:w="1942"/>
        <w:gridCol w:w="3821"/>
      </w:tblGrid>
      <w:tr w:rsidR="0098000B" w:rsidRPr="00966260" w14:paraId="670914F4" w14:textId="77777777" w:rsidTr="00966260">
        <w:trPr>
          <w:trHeight w:val="955"/>
        </w:trPr>
        <w:tc>
          <w:tcPr>
            <w:tcW w:w="910" w:type="dxa"/>
            <w:shd w:val="clear" w:color="auto" w:fill="C4BC96" w:themeFill="background2" w:themeFillShade="BF"/>
          </w:tcPr>
          <w:p w14:paraId="18498A0C" w14:textId="77777777" w:rsidR="0098000B" w:rsidRPr="00966260" w:rsidRDefault="0098000B" w:rsidP="0098000B">
            <w:pPr>
              <w:pStyle w:val="ListParagraph"/>
              <w:tabs>
                <w:tab w:val="center" w:pos="4320"/>
                <w:tab w:val="right" w:pos="8640"/>
              </w:tabs>
              <w:spacing w:line="360" w:lineRule="auto"/>
              <w:ind w:left="0"/>
              <w:rPr>
                <w:rFonts w:asciiTheme="minorHAnsi" w:hAnsiTheme="minorHAnsi"/>
                <w:b/>
                <w:sz w:val="22"/>
                <w:szCs w:val="22"/>
              </w:rPr>
            </w:pPr>
            <w:r w:rsidRPr="00966260">
              <w:rPr>
                <w:rFonts w:asciiTheme="minorHAnsi" w:hAnsiTheme="minorHAnsi"/>
                <w:b/>
                <w:sz w:val="22"/>
                <w:szCs w:val="22"/>
              </w:rPr>
              <w:t>Field Name</w:t>
            </w:r>
          </w:p>
        </w:tc>
        <w:tc>
          <w:tcPr>
            <w:tcW w:w="851" w:type="dxa"/>
            <w:shd w:val="clear" w:color="auto" w:fill="C4BC96" w:themeFill="background2" w:themeFillShade="BF"/>
          </w:tcPr>
          <w:p w14:paraId="5841B0BF" w14:textId="77777777" w:rsidR="0098000B" w:rsidRPr="00966260" w:rsidRDefault="0098000B" w:rsidP="0098000B">
            <w:pPr>
              <w:pStyle w:val="ListParagraph"/>
              <w:tabs>
                <w:tab w:val="center" w:pos="4320"/>
                <w:tab w:val="right" w:pos="8640"/>
              </w:tabs>
              <w:spacing w:line="360" w:lineRule="auto"/>
              <w:ind w:left="0"/>
              <w:rPr>
                <w:rFonts w:asciiTheme="minorHAnsi" w:hAnsiTheme="minorHAnsi"/>
                <w:b/>
                <w:sz w:val="22"/>
                <w:szCs w:val="22"/>
              </w:rPr>
            </w:pPr>
            <w:r w:rsidRPr="00966260">
              <w:rPr>
                <w:rFonts w:asciiTheme="minorHAnsi" w:hAnsiTheme="minorHAnsi"/>
                <w:b/>
                <w:sz w:val="22"/>
                <w:szCs w:val="22"/>
              </w:rPr>
              <w:t>Field Type</w:t>
            </w:r>
          </w:p>
        </w:tc>
        <w:tc>
          <w:tcPr>
            <w:tcW w:w="1393" w:type="dxa"/>
            <w:shd w:val="clear" w:color="auto" w:fill="C4BC96" w:themeFill="background2" w:themeFillShade="BF"/>
          </w:tcPr>
          <w:p w14:paraId="6B2666AD" w14:textId="77777777" w:rsidR="0098000B" w:rsidRPr="00966260" w:rsidRDefault="0098000B" w:rsidP="0098000B">
            <w:pPr>
              <w:pStyle w:val="ListParagraph"/>
              <w:tabs>
                <w:tab w:val="center" w:pos="4320"/>
                <w:tab w:val="right" w:pos="8640"/>
              </w:tabs>
              <w:spacing w:line="360" w:lineRule="auto"/>
              <w:ind w:left="0"/>
              <w:rPr>
                <w:rFonts w:asciiTheme="minorHAnsi" w:hAnsiTheme="minorHAnsi"/>
                <w:b/>
                <w:sz w:val="22"/>
                <w:szCs w:val="22"/>
              </w:rPr>
            </w:pPr>
            <w:r w:rsidRPr="00966260">
              <w:rPr>
                <w:rFonts w:asciiTheme="minorHAnsi" w:hAnsiTheme="minorHAnsi"/>
                <w:b/>
                <w:sz w:val="22"/>
                <w:szCs w:val="22"/>
              </w:rPr>
              <w:t>Mandatory / Non Mandatory</w:t>
            </w:r>
          </w:p>
        </w:tc>
        <w:tc>
          <w:tcPr>
            <w:tcW w:w="1171" w:type="dxa"/>
            <w:shd w:val="clear" w:color="auto" w:fill="C4BC96" w:themeFill="background2" w:themeFillShade="BF"/>
          </w:tcPr>
          <w:p w14:paraId="3B3DEC24" w14:textId="77777777" w:rsidR="0098000B" w:rsidRPr="00966260" w:rsidRDefault="0098000B" w:rsidP="0098000B">
            <w:pPr>
              <w:pStyle w:val="ListParagraph"/>
              <w:tabs>
                <w:tab w:val="center" w:pos="4320"/>
                <w:tab w:val="right" w:pos="8640"/>
              </w:tabs>
              <w:spacing w:line="360" w:lineRule="auto"/>
              <w:ind w:left="0"/>
              <w:rPr>
                <w:rFonts w:asciiTheme="minorHAnsi" w:hAnsiTheme="minorHAnsi"/>
                <w:b/>
                <w:sz w:val="22"/>
                <w:szCs w:val="22"/>
              </w:rPr>
            </w:pPr>
            <w:r w:rsidRPr="00966260">
              <w:rPr>
                <w:rFonts w:asciiTheme="minorHAnsi" w:hAnsiTheme="minorHAnsi"/>
                <w:b/>
                <w:sz w:val="22"/>
                <w:szCs w:val="22"/>
              </w:rPr>
              <w:t>Validation</w:t>
            </w:r>
          </w:p>
        </w:tc>
        <w:tc>
          <w:tcPr>
            <w:tcW w:w="1253" w:type="dxa"/>
            <w:shd w:val="clear" w:color="auto" w:fill="C4BC96" w:themeFill="background2" w:themeFillShade="BF"/>
          </w:tcPr>
          <w:p w14:paraId="5198ED21" w14:textId="77777777" w:rsidR="0098000B" w:rsidRPr="00966260" w:rsidRDefault="0098000B" w:rsidP="0098000B">
            <w:pPr>
              <w:pStyle w:val="ListParagraph"/>
              <w:tabs>
                <w:tab w:val="center" w:pos="4320"/>
                <w:tab w:val="right" w:pos="8640"/>
              </w:tabs>
              <w:spacing w:line="360" w:lineRule="auto"/>
              <w:ind w:left="0"/>
              <w:rPr>
                <w:rFonts w:asciiTheme="minorHAnsi" w:hAnsiTheme="minorHAnsi"/>
                <w:b/>
                <w:sz w:val="22"/>
                <w:szCs w:val="22"/>
              </w:rPr>
            </w:pPr>
            <w:r w:rsidRPr="00966260">
              <w:rPr>
                <w:rFonts w:asciiTheme="minorHAnsi" w:hAnsiTheme="minorHAnsi"/>
                <w:b/>
                <w:sz w:val="22"/>
                <w:szCs w:val="22"/>
              </w:rPr>
              <w:t>Validation Message</w:t>
            </w:r>
          </w:p>
        </w:tc>
        <w:tc>
          <w:tcPr>
            <w:tcW w:w="1942" w:type="dxa"/>
            <w:shd w:val="clear" w:color="auto" w:fill="C4BC96" w:themeFill="background2" w:themeFillShade="BF"/>
          </w:tcPr>
          <w:p w14:paraId="72CDF2D6" w14:textId="77777777" w:rsidR="0098000B" w:rsidRPr="00966260" w:rsidRDefault="0098000B" w:rsidP="0098000B">
            <w:pPr>
              <w:pStyle w:val="ListParagraph"/>
              <w:tabs>
                <w:tab w:val="center" w:pos="4320"/>
                <w:tab w:val="right" w:pos="8640"/>
              </w:tabs>
              <w:spacing w:line="360" w:lineRule="auto"/>
              <w:ind w:left="0"/>
              <w:rPr>
                <w:rFonts w:asciiTheme="minorHAnsi" w:hAnsiTheme="minorHAnsi"/>
                <w:b/>
                <w:sz w:val="22"/>
                <w:szCs w:val="22"/>
              </w:rPr>
            </w:pPr>
            <w:r w:rsidRPr="00966260">
              <w:rPr>
                <w:rFonts w:asciiTheme="minorHAnsi" w:hAnsiTheme="minorHAnsi"/>
                <w:b/>
                <w:sz w:val="22"/>
                <w:szCs w:val="22"/>
              </w:rPr>
              <w:t>Test Data</w:t>
            </w:r>
          </w:p>
        </w:tc>
        <w:tc>
          <w:tcPr>
            <w:tcW w:w="3821" w:type="dxa"/>
            <w:shd w:val="clear" w:color="auto" w:fill="C4BC96" w:themeFill="background2" w:themeFillShade="BF"/>
          </w:tcPr>
          <w:p w14:paraId="61E9F280" w14:textId="77777777" w:rsidR="0098000B" w:rsidRPr="00966260" w:rsidRDefault="0098000B" w:rsidP="0098000B">
            <w:pPr>
              <w:pStyle w:val="ListParagraph"/>
              <w:tabs>
                <w:tab w:val="center" w:pos="4320"/>
                <w:tab w:val="right" w:pos="8640"/>
              </w:tabs>
              <w:spacing w:line="360" w:lineRule="auto"/>
              <w:ind w:left="0"/>
              <w:rPr>
                <w:rFonts w:asciiTheme="minorHAnsi" w:hAnsiTheme="minorHAnsi"/>
                <w:b/>
                <w:sz w:val="22"/>
                <w:szCs w:val="22"/>
              </w:rPr>
            </w:pPr>
            <w:r w:rsidRPr="00966260">
              <w:rPr>
                <w:rFonts w:asciiTheme="minorHAnsi" w:hAnsiTheme="minorHAnsi"/>
                <w:b/>
                <w:sz w:val="22"/>
                <w:szCs w:val="22"/>
              </w:rPr>
              <w:t>Remarks</w:t>
            </w:r>
          </w:p>
        </w:tc>
      </w:tr>
      <w:tr w:rsidR="0098000B" w:rsidRPr="00966260" w14:paraId="080A4BBD" w14:textId="77777777" w:rsidTr="00966260">
        <w:trPr>
          <w:trHeight w:val="955"/>
        </w:trPr>
        <w:tc>
          <w:tcPr>
            <w:tcW w:w="910" w:type="dxa"/>
            <w:shd w:val="clear" w:color="auto" w:fill="FFFFFF" w:themeFill="background1"/>
          </w:tcPr>
          <w:p w14:paraId="6275C987" w14:textId="77777777" w:rsidR="0098000B" w:rsidRPr="00966260" w:rsidRDefault="0098000B" w:rsidP="0098000B">
            <w:pPr>
              <w:pStyle w:val="ListParagraph"/>
              <w:tabs>
                <w:tab w:val="center" w:pos="4320"/>
                <w:tab w:val="right" w:pos="8640"/>
              </w:tabs>
              <w:spacing w:line="360" w:lineRule="auto"/>
              <w:ind w:left="0"/>
              <w:rPr>
                <w:rFonts w:asciiTheme="minorHAnsi" w:hAnsiTheme="minorHAnsi"/>
                <w:sz w:val="22"/>
                <w:szCs w:val="22"/>
              </w:rPr>
            </w:pPr>
            <w:r w:rsidRPr="00966260">
              <w:rPr>
                <w:rFonts w:asciiTheme="minorHAnsi" w:hAnsiTheme="minorHAnsi"/>
                <w:sz w:val="22"/>
                <w:szCs w:val="22"/>
              </w:rPr>
              <w:t>Sr. No</w:t>
            </w:r>
          </w:p>
        </w:tc>
        <w:tc>
          <w:tcPr>
            <w:tcW w:w="851" w:type="dxa"/>
            <w:shd w:val="clear" w:color="auto" w:fill="FFFFFF" w:themeFill="background1"/>
          </w:tcPr>
          <w:p w14:paraId="5BC127AB" w14:textId="77777777" w:rsidR="0098000B" w:rsidRPr="00966260" w:rsidRDefault="0098000B" w:rsidP="0098000B">
            <w:pPr>
              <w:pStyle w:val="ListParagraph"/>
              <w:tabs>
                <w:tab w:val="center" w:pos="4320"/>
                <w:tab w:val="right" w:pos="8640"/>
              </w:tabs>
              <w:spacing w:line="360" w:lineRule="auto"/>
              <w:ind w:left="0"/>
              <w:rPr>
                <w:rFonts w:asciiTheme="minorHAnsi" w:hAnsiTheme="minorHAnsi"/>
                <w:sz w:val="22"/>
                <w:szCs w:val="22"/>
              </w:rPr>
            </w:pPr>
            <w:r w:rsidRPr="00966260">
              <w:rPr>
                <w:rFonts w:asciiTheme="minorHAnsi" w:hAnsiTheme="minorHAnsi"/>
                <w:sz w:val="22"/>
                <w:szCs w:val="22"/>
              </w:rPr>
              <w:t>Label</w:t>
            </w:r>
          </w:p>
        </w:tc>
        <w:tc>
          <w:tcPr>
            <w:tcW w:w="1393" w:type="dxa"/>
            <w:shd w:val="clear" w:color="auto" w:fill="FFFFFF" w:themeFill="background1"/>
          </w:tcPr>
          <w:p w14:paraId="1C1BACFB" w14:textId="77777777" w:rsidR="0098000B" w:rsidRPr="00966260" w:rsidRDefault="0098000B" w:rsidP="0098000B">
            <w:pPr>
              <w:pStyle w:val="ListParagraph"/>
              <w:tabs>
                <w:tab w:val="center" w:pos="4320"/>
                <w:tab w:val="right" w:pos="8640"/>
              </w:tabs>
              <w:spacing w:line="360" w:lineRule="auto"/>
              <w:ind w:left="0"/>
              <w:rPr>
                <w:rFonts w:asciiTheme="minorHAnsi" w:hAnsiTheme="minorHAnsi"/>
                <w:sz w:val="22"/>
                <w:szCs w:val="22"/>
              </w:rPr>
            </w:pPr>
            <w:r w:rsidRPr="00966260">
              <w:rPr>
                <w:rFonts w:asciiTheme="minorHAnsi" w:hAnsiTheme="minorHAnsi"/>
                <w:sz w:val="22"/>
                <w:szCs w:val="22"/>
              </w:rPr>
              <w:t>-</w:t>
            </w:r>
          </w:p>
        </w:tc>
        <w:tc>
          <w:tcPr>
            <w:tcW w:w="1171" w:type="dxa"/>
            <w:shd w:val="clear" w:color="auto" w:fill="FFFFFF" w:themeFill="background1"/>
          </w:tcPr>
          <w:p w14:paraId="6CC7D533" w14:textId="77777777" w:rsidR="0098000B" w:rsidRPr="00966260" w:rsidRDefault="0098000B" w:rsidP="0098000B">
            <w:pPr>
              <w:pStyle w:val="ListParagraph"/>
              <w:tabs>
                <w:tab w:val="center" w:pos="4320"/>
                <w:tab w:val="right" w:pos="8640"/>
              </w:tabs>
              <w:spacing w:line="360" w:lineRule="auto"/>
              <w:ind w:left="0"/>
              <w:rPr>
                <w:rFonts w:asciiTheme="minorHAnsi" w:hAnsiTheme="minorHAnsi"/>
                <w:sz w:val="22"/>
                <w:szCs w:val="22"/>
              </w:rPr>
            </w:pPr>
            <w:r w:rsidRPr="00966260">
              <w:rPr>
                <w:rFonts w:asciiTheme="minorHAnsi" w:hAnsiTheme="minorHAnsi"/>
                <w:sz w:val="22"/>
                <w:szCs w:val="22"/>
              </w:rPr>
              <w:t>-</w:t>
            </w:r>
          </w:p>
        </w:tc>
        <w:tc>
          <w:tcPr>
            <w:tcW w:w="1253" w:type="dxa"/>
            <w:shd w:val="clear" w:color="auto" w:fill="FFFFFF" w:themeFill="background1"/>
          </w:tcPr>
          <w:p w14:paraId="494AF253" w14:textId="77777777" w:rsidR="0098000B" w:rsidRPr="00966260" w:rsidRDefault="0098000B" w:rsidP="0098000B">
            <w:pPr>
              <w:pStyle w:val="ListParagraph"/>
              <w:tabs>
                <w:tab w:val="center" w:pos="4320"/>
                <w:tab w:val="right" w:pos="8640"/>
              </w:tabs>
              <w:spacing w:line="360" w:lineRule="auto"/>
              <w:ind w:left="0"/>
              <w:rPr>
                <w:rFonts w:asciiTheme="minorHAnsi" w:hAnsiTheme="minorHAnsi"/>
                <w:sz w:val="22"/>
                <w:szCs w:val="22"/>
              </w:rPr>
            </w:pPr>
            <w:r w:rsidRPr="00966260">
              <w:rPr>
                <w:rFonts w:asciiTheme="minorHAnsi" w:hAnsiTheme="minorHAnsi"/>
                <w:sz w:val="22"/>
                <w:szCs w:val="22"/>
              </w:rPr>
              <w:t>-</w:t>
            </w:r>
          </w:p>
        </w:tc>
        <w:tc>
          <w:tcPr>
            <w:tcW w:w="1942" w:type="dxa"/>
            <w:shd w:val="clear" w:color="auto" w:fill="FFFFFF" w:themeFill="background1"/>
          </w:tcPr>
          <w:p w14:paraId="5B3F2A19" w14:textId="77777777" w:rsidR="0098000B" w:rsidRPr="00966260" w:rsidRDefault="0098000B" w:rsidP="0098000B">
            <w:pPr>
              <w:pStyle w:val="ListParagraph"/>
              <w:tabs>
                <w:tab w:val="center" w:pos="4320"/>
                <w:tab w:val="right" w:pos="8640"/>
              </w:tabs>
              <w:spacing w:line="360" w:lineRule="auto"/>
              <w:ind w:left="0"/>
              <w:rPr>
                <w:rFonts w:asciiTheme="minorHAnsi" w:hAnsiTheme="minorHAnsi"/>
                <w:sz w:val="22"/>
                <w:szCs w:val="22"/>
              </w:rPr>
            </w:pPr>
            <w:r w:rsidRPr="00966260">
              <w:rPr>
                <w:rFonts w:asciiTheme="minorHAnsi" w:hAnsiTheme="minorHAnsi"/>
                <w:sz w:val="22"/>
                <w:szCs w:val="22"/>
              </w:rPr>
              <w:t>-</w:t>
            </w:r>
          </w:p>
        </w:tc>
        <w:tc>
          <w:tcPr>
            <w:tcW w:w="3821" w:type="dxa"/>
            <w:shd w:val="clear" w:color="auto" w:fill="FFFFFF" w:themeFill="background1"/>
          </w:tcPr>
          <w:p w14:paraId="213EFA05" w14:textId="77777777" w:rsidR="0098000B" w:rsidRPr="00966260" w:rsidRDefault="0098000B" w:rsidP="0098000B">
            <w:pPr>
              <w:pStyle w:val="ListParagraph"/>
              <w:tabs>
                <w:tab w:val="center" w:pos="4320"/>
                <w:tab w:val="right" w:pos="8640"/>
              </w:tabs>
              <w:spacing w:line="360" w:lineRule="auto"/>
              <w:ind w:left="0"/>
              <w:rPr>
                <w:rFonts w:asciiTheme="minorHAnsi" w:hAnsiTheme="minorHAnsi"/>
                <w:sz w:val="22"/>
                <w:szCs w:val="22"/>
              </w:rPr>
            </w:pPr>
            <w:r w:rsidRPr="00966260">
              <w:rPr>
                <w:rFonts w:asciiTheme="minorHAnsi" w:hAnsiTheme="minorHAnsi"/>
                <w:sz w:val="22"/>
                <w:szCs w:val="22"/>
              </w:rPr>
              <w:t>Should be numeric values incremental by 1.</w:t>
            </w:r>
          </w:p>
        </w:tc>
      </w:tr>
      <w:tr w:rsidR="0098000B" w:rsidRPr="00966260" w14:paraId="0F8181F2" w14:textId="77777777" w:rsidTr="00966260">
        <w:trPr>
          <w:trHeight w:val="955"/>
        </w:trPr>
        <w:tc>
          <w:tcPr>
            <w:tcW w:w="910" w:type="dxa"/>
            <w:shd w:val="clear" w:color="auto" w:fill="FFFFFF" w:themeFill="background1"/>
          </w:tcPr>
          <w:p w14:paraId="0E0854CD" w14:textId="77777777" w:rsidR="0098000B" w:rsidRPr="00966260" w:rsidRDefault="0098000B" w:rsidP="0098000B">
            <w:pPr>
              <w:pStyle w:val="ListParagraph"/>
              <w:tabs>
                <w:tab w:val="center" w:pos="4320"/>
                <w:tab w:val="right" w:pos="8640"/>
              </w:tabs>
              <w:spacing w:line="360" w:lineRule="auto"/>
              <w:ind w:left="0"/>
              <w:rPr>
                <w:rFonts w:asciiTheme="minorHAnsi" w:hAnsiTheme="minorHAnsi"/>
                <w:sz w:val="22"/>
                <w:szCs w:val="22"/>
              </w:rPr>
            </w:pPr>
            <w:r w:rsidRPr="00966260">
              <w:rPr>
                <w:rFonts w:asciiTheme="minorHAnsi" w:hAnsiTheme="minorHAnsi"/>
                <w:sz w:val="22"/>
                <w:szCs w:val="22"/>
              </w:rPr>
              <w:t>Action Taken By</w:t>
            </w:r>
          </w:p>
        </w:tc>
        <w:tc>
          <w:tcPr>
            <w:tcW w:w="851" w:type="dxa"/>
            <w:shd w:val="clear" w:color="auto" w:fill="FFFFFF" w:themeFill="background1"/>
          </w:tcPr>
          <w:p w14:paraId="70A9E65B" w14:textId="77777777" w:rsidR="0098000B" w:rsidRPr="00966260" w:rsidRDefault="0098000B" w:rsidP="0098000B">
            <w:pPr>
              <w:pStyle w:val="ListParagraph"/>
              <w:tabs>
                <w:tab w:val="center" w:pos="4320"/>
                <w:tab w:val="right" w:pos="8640"/>
              </w:tabs>
              <w:spacing w:line="360" w:lineRule="auto"/>
              <w:ind w:left="0"/>
              <w:rPr>
                <w:rFonts w:asciiTheme="minorHAnsi" w:hAnsiTheme="minorHAnsi"/>
                <w:sz w:val="22"/>
                <w:szCs w:val="22"/>
              </w:rPr>
            </w:pPr>
            <w:r w:rsidRPr="00966260">
              <w:rPr>
                <w:rFonts w:asciiTheme="minorHAnsi" w:hAnsiTheme="minorHAnsi"/>
                <w:sz w:val="22"/>
                <w:szCs w:val="22"/>
              </w:rPr>
              <w:t>Label</w:t>
            </w:r>
          </w:p>
        </w:tc>
        <w:tc>
          <w:tcPr>
            <w:tcW w:w="1393" w:type="dxa"/>
            <w:shd w:val="clear" w:color="auto" w:fill="FFFFFF" w:themeFill="background1"/>
          </w:tcPr>
          <w:p w14:paraId="40F71F81" w14:textId="77777777" w:rsidR="0098000B" w:rsidRPr="00966260" w:rsidRDefault="0098000B" w:rsidP="0098000B">
            <w:pPr>
              <w:pStyle w:val="ListParagraph"/>
              <w:tabs>
                <w:tab w:val="center" w:pos="4320"/>
                <w:tab w:val="right" w:pos="8640"/>
              </w:tabs>
              <w:spacing w:line="360" w:lineRule="auto"/>
              <w:ind w:left="0"/>
              <w:rPr>
                <w:rFonts w:asciiTheme="minorHAnsi" w:hAnsiTheme="minorHAnsi"/>
                <w:sz w:val="22"/>
                <w:szCs w:val="22"/>
              </w:rPr>
            </w:pPr>
            <w:r w:rsidRPr="00966260">
              <w:rPr>
                <w:rFonts w:asciiTheme="minorHAnsi" w:hAnsiTheme="minorHAnsi"/>
                <w:sz w:val="22"/>
                <w:szCs w:val="22"/>
              </w:rPr>
              <w:t>-</w:t>
            </w:r>
          </w:p>
        </w:tc>
        <w:tc>
          <w:tcPr>
            <w:tcW w:w="1171" w:type="dxa"/>
            <w:shd w:val="clear" w:color="auto" w:fill="FFFFFF" w:themeFill="background1"/>
          </w:tcPr>
          <w:p w14:paraId="638067CF" w14:textId="77777777" w:rsidR="0098000B" w:rsidRPr="00966260" w:rsidRDefault="0098000B" w:rsidP="0098000B">
            <w:pPr>
              <w:pStyle w:val="ListParagraph"/>
              <w:tabs>
                <w:tab w:val="center" w:pos="4320"/>
                <w:tab w:val="right" w:pos="8640"/>
              </w:tabs>
              <w:spacing w:line="360" w:lineRule="auto"/>
              <w:ind w:left="0"/>
              <w:rPr>
                <w:rFonts w:asciiTheme="minorHAnsi" w:hAnsiTheme="minorHAnsi"/>
                <w:b/>
                <w:sz w:val="22"/>
                <w:szCs w:val="22"/>
              </w:rPr>
            </w:pPr>
            <w:r w:rsidRPr="00966260">
              <w:rPr>
                <w:rFonts w:asciiTheme="minorHAnsi" w:hAnsiTheme="minorHAnsi"/>
                <w:b/>
                <w:sz w:val="22"/>
                <w:szCs w:val="22"/>
              </w:rPr>
              <w:t>-</w:t>
            </w:r>
          </w:p>
        </w:tc>
        <w:tc>
          <w:tcPr>
            <w:tcW w:w="1253" w:type="dxa"/>
            <w:shd w:val="clear" w:color="auto" w:fill="FFFFFF" w:themeFill="background1"/>
          </w:tcPr>
          <w:p w14:paraId="501B6922" w14:textId="77777777" w:rsidR="0098000B" w:rsidRPr="00966260" w:rsidRDefault="0098000B" w:rsidP="0098000B">
            <w:pPr>
              <w:pStyle w:val="ListParagraph"/>
              <w:tabs>
                <w:tab w:val="center" w:pos="4320"/>
                <w:tab w:val="right" w:pos="8640"/>
              </w:tabs>
              <w:spacing w:line="360" w:lineRule="auto"/>
              <w:ind w:left="0"/>
              <w:rPr>
                <w:rFonts w:asciiTheme="minorHAnsi" w:hAnsiTheme="minorHAnsi"/>
                <w:b/>
                <w:sz w:val="22"/>
                <w:szCs w:val="22"/>
              </w:rPr>
            </w:pPr>
            <w:r w:rsidRPr="00966260">
              <w:rPr>
                <w:rFonts w:asciiTheme="minorHAnsi" w:hAnsiTheme="minorHAnsi"/>
                <w:b/>
                <w:sz w:val="22"/>
                <w:szCs w:val="22"/>
              </w:rPr>
              <w:t>-</w:t>
            </w:r>
          </w:p>
        </w:tc>
        <w:tc>
          <w:tcPr>
            <w:tcW w:w="1942" w:type="dxa"/>
            <w:shd w:val="clear" w:color="auto" w:fill="FFFFFF" w:themeFill="background1"/>
          </w:tcPr>
          <w:p w14:paraId="469D1DA2" w14:textId="77777777" w:rsidR="0098000B" w:rsidRPr="00966260" w:rsidRDefault="0098000B" w:rsidP="0098000B">
            <w:pPr>
              <w:pStyle w:val="ListParagraph"/>
              <w:tabs>
                <w:tab w:val="center" w:pos="4320"/>
                <w:tab w:val="right" w:pos="8640"/>
              </w:tabs>
              <w:spacing w:line="360" w:lineRule="auto"/>
              <w:ind w:left="0"/>
              <w:rPr>
                <w:rFonts w:asciiTheme="minorHAnsi" w:hAnsiTheme="minorHAnsi"/>
                <w:b/>
                <w:sz w:val="22"/>
                <w:szCs w:val="22"/>
              </w:rPr>
            </w:pPr>
            <w:r w:rsidRPr="00966260">
              <w:rPr>
                <w:rFonts w:asciiTheme="minorHAnsi" w:hAnsiTheme="minorHAnsi"/>
                <w:b/>
                <w:sz w:val="22"/>
                <w:szCs w:val="22"/>
              </w:rPr>
              <w:t>-</w:t>
            </w:r>
          </w:p>
        </w:tc>
        <w:tc>
          <w:tcPr>
            <w:tcW w:w="3821" w:type="dxa"/>
            <w:shd w:val="clear" w:color="auto" w:fill="FFFFFF" w:themeFill="background1"/>
          </w:tcPr>
          <w:p w14:paraId="1486B95B" w14:textId="77777777" w:rsidR="0098000B" w:rsidRPr="00966260" w:rsidRDefault="0098000B" w:rsidP="0098000B">
            <w:pPr>
              <w:pStyle w:val="ListParagraph"/>
              <w:tabs>
                <w:tab w:val="center" w:pos="4320"/>
                <w:tab w:val="right" w:pos="8640"/>
              </w:tabs>
              <w:spacing w:line="360" w:lineRule="auto"/>
              <w:ind w:left="0"/>
              <w:rPr>
                <w:rFonts w:asciiTheme="minorHAnsi" w:hAnsiTheme="minorHAnsi"/>
                <w:sz w:val="22"/>
                <w:szCs w:val="22"/>
              </w:rPr>
            </w:pPr>
            <w:r w:rsidRPr="00966260">
              <w:rPr>
                <w:rFonts w:asciiTheme="minorHAnsi" w:hAnsiTheme="minorHAnsi"/>
                <w:sz w:val="22"/>
                <w:szCs w:val="22"/>
              </w:rPr>
              <w:t>Here the Login ID of the Buyer should come, who has performed the respective action.</w:t>
            </w:r>
          </w:p>
        </w:tc>
      </w:tr>
      <w:tr w:rsidR="0098000B" w:rsidRPr="00966260" w14:paraId="2FD37A5F" w14:textId="77777777" w:rsidTr="00966260">
        <w:trPr>
          <w:trHeight w:val="955"/>
        </w:trPr>
        <w:tc>
          <w:tcPr>
            <w:tcW w:w="910" w:type="dxa"/>
            <w:shd w:val="clear" w:color="auto" w:fill="FFFFFF" w:themeFill="background1"/>
          </w:tcPr>
          <w:p w14:paraId="7662E8FE" w14:textId="77777777" w:rsidR="0098000B" w:rsidRPr="00966260" w:rsidRDefault="0098000B" w:rsidP="0098000B">
            <w:pPr>
              <w:pStyle w:val="ListParagraph"/>
              <w:tabs>
                <w:tab w:val="center" w:pos="4320"/>
                <w:tab w:val="right" w:pos="8640"/>
              </w:tabs>
              <w:spacing w:line="360" w:lineRule="auto"/>
              <w:ind w:left="0"/>
              <w:rPr>
                <w:rFonts w:asciiTheme="minorHAnsi" w:hAnsiTheme="minorHAnsi"/>
                <w:sz w:val="22"/>
                <w:szCs w:val="22"/>
              </w:rPr>
            </w:pPr>
            <w:r w:rsidRPr="00966260">
              <w:rPr>
                <w:rFonts w:asciiTheme="minorHAnsi" w:hAnsiTheme="minorHAnsi"/>
                <w:sz w:val="22"/>
                <w:szCs w:val="22"/>
              </w:rPr>
              <w:t xml:space="preserve">Action </w:t>
            </w:r>
          </w:p>
        </w:tc>
        <w:tc>
          <w:tcPr>
            <w:tcW w:w="851" w:type="dxa"/>
            <w:shd w:val="clear" w:color="auto" w:fill="FFFFFF" w:themeFill="background1"/>
          </w:tcPr>
          <w:p w14:paraId="4B914E6F" w14:textId="77777777" w:rsidR="0098000B" w:rsidRPr="00966260" w:rsidRDefault="0098000B" w:rsidP="0098000B">
            <w:pPr>
              <w:pStyle w:val="ListParagraph"/>
              <w:tabs>
                <w:tab w:val="center" w:pos="4320"/>
                <w:tab w:val="right" w:pos="8640"/>
              </w:tabs>
              <w:spacing w:line="360" w:lineRule="auto"/>
              <w:ind w:left="0"/>
              <w:rPr>
                <w:rFonts w:asciiTheme="minorHAnsi" w:hAnsiTheme="minorHAnsi"/>
                <w:sz w:val="22"/>
                <w:szCs w:val="22"/>
              </w:rPr>
            </w:pPr>
            <w:r w:rsidRPr="00966260">
              <w:rPr>
                <w:rFonts w:asciiTheme="minorHAnsi" w:hAnsiTheme="minorHAnsi"/>
                <w:sz w:val="22"/>
                <w:szCs w:val="22"/>
              </w:rPr>
              <w:t>Label</w:t>
            </w:r>
          </w:p>
        </w:tc>
        <w:tc>
          <w:tcPr>
            <w:tcW w:w="1393" w:type="dxa"/>
            <w:shd w:val="clear" w:color="auto" w:fill="FFFFFF" w:themeFill="background1"/>
          </w:tcPr>
          <w:p w14:paraId="207AE366" w14:textId="77777777" w:rsidR="0098000B" w:rsidRPr="00966260" w:rsidRDefault="0098000B" w:rsidP="0098000B">
            <w:pPr>
              <w:pStyle w:val="ListParagraph"/>
              <w:tabs>
                <w:tab w:val="center" w:pos="4320"/>
                <w:tab w:val="right" w:pos="8640"/>
              </w:tabs>
              <w:spacing w:line="360" w:lineRule="auto"/>
              <w:ind w:left="0"/>
              <w:rPr>
                <w:rFonts w:asciiTheme="minorHAnsi" w:hAnsiTheme="minorHAnsi"/>
                <w:sz w:val="22"/>
                <w:szCs w:val="22"/>
              </w:rPr>
            </w:pPr>
            <w:r w:rsidRPr="00966260">
              <w:rPr>
                <w:rFonts w:asciiTheme="minorHAnsi" w:hAnsiTheme="minorHAnsi"/>
                <w:sz w:val="22"/>
                <w:szCs w:val="22"/>
              </w:rPr>
              <w:t>-</w:t>
            </w:r>
          </w:p>
        </w:tc>
        <w:tc>
          <w:tcPr>
            <w:tcW w:w="1171" w:type="dxa"/>
            <w:shd w:val="clear" w:color="auto" w:fill="FFFFFF" w:themeFill="background1"/>
          </w:tcPr>
          <w:p w14:paraId="25728930" w14:textId="77777777" w:rsidR="0098000B" w:rsidRPr="00966260" w:rsidRDefault="0098000B" w:rsidP="0098000B">
            <w:pPr>
              <w:pStyle w:val="ListParagraph"/>
              <w:tabs>
                <w:tab w:val="center" w:pos="4320"/>
                <w:tab w:val="right" w:pos="8640"/>
              </w:tabs>
              <w:spacing w:line="360" w:lineRule="auto"/>
              <w:ind w:left="0"/>
              <w:rPr>
                <w:rFonts w:asciiTheme="minorHAnsi" w:hAnsiTheme="minorHAnsi"/>
                <w:b/>
                <w:sz w:val="22"/>
                <w:szCs w:val="22"/>
              </w:rPr>
            </w:pPr>
            <w:r w:rsidRPr="00966260">
              <w:rPr>
                <w:rFonts w:asciiTheme="minorHAnsi" w:hAnsiTheme="minorHAnsi"/>
                <w:b/>
                <w:sz w:val="22"/>
                <w:szCs w:val="22"/>
              </w:rPr>
              <w:t>-</w:t>
            </w:r>
          </w:p>
        </w:tc>
        <w:tc>
          <w:tcPr>
            <w:tcW w:w="1253" w:type="dxa"/>
            <w:shd w:val="clear" w:color="auto" w:fill="FFFFFF" w:themeFill="background1"/>
          </w:tcPr>
          <w:p w14:paraId="3605B4B4" w14:textId="77777777" w:rsidR="0098000B" w:rsidRPr="00966260" w:rsidRDefault="0098000B" w:rsidP="0098000B">
            <w:pPr>
              <w:pStyle w:val="ListParagraph"/>
              <w:tabs>
                <w:tab w:val="center" w:pos="4320"/>
                <w:tab w:val="right" w:pos="8640"/>
              </w:tabs>
              <w:spacing w:line="360" w:lineRule="auto"/>
              <w:ind w:left="0"/>
              <w:rPr>
                <w:rFonts w:asciiTheme="minorHAnsi" w:hAnsiTheme="minorHAnsi"/>
                <w:b/>
                <w:sz w:val="22"/>
                <w:szCs w:val="22"/>
              </w:rPr>
            </w:pPr>
            <w:r w:rsidRPr="00966260">
              <w:rPr>
                <w:rFonts w:asciiTheme="minorHAnsi" w:hAnsiTheme="minorHAnsi"/>
                <w:b/>
                <w:sz w:val="22"/>
                <w:szCs w:val="22"/>
              </w:rPr>
              <w:t>-</w:t>
            </w:r>
          </w:p>
        </w:tc>
        <w:tc>
          <w:tcPr>
            <w:tcW w:w="1942" w:type="dxa"/>
            <w:shd w:val="clear" w:color="auto" w:fill="FFFFFF" w:themeFill="background1"/>
          </w:tcPr>
          <w:p w14:paraId="13F2350F" w14:textId="77777777" w:rsidR="0098000B" w:rsidRPr="00966260" w:rsidRDefault="0098000B" w:rsidP="0098000B">
            <w:pPr>
              <w:pStyle w:val="ListParagraph"/>
              <w:tabs>
                <w:tab w:val="center" w:pos="4320"/>
                <w:tab w:val="right" w:pos="8640"/>
              </w:tabs>
              <w:spacing w:line="360" w:lineRule="auto"/>
              <w:ind w:left="0"/>
              <w:rPr>
                <w:rFonts w:asciiTheme="minorHAnsi" w:hAnsiTheme="minorHAnsi"/>
                <w:b/>
                <w:sz w:val="22"/>
                <w:szCs w:val="22"/>
              </w:rPr>
            </w:pPr>
            <w:r w:rsidRPr="00966260">
              <w:rPr>
                <w:rFonts w:asciiTheme="minorHAnsi" w:hAnsiTheme="minorHAnsi"/>
                <w:b/>
                <w:sz w:val="22"/>
                <w:szCs w:val="22"/>
              </w:rPr>
              <w:t>-</w:t>
            </w:r>
          </w:p>
        </w:tc>
        <w:tc>
          <w:tcPr>
            <w:tcW w:w="3821" w:type="dxa"/>
            <w:shd w:val="clear" w:color="auto" w:fill="FFFFFF" w:themeFill="background1"/>
          </w:tcPr>
          <w:p w14:paraId="4DEA47DB" w14:textId="77777777" w:rsidR="0098000B" w:rsidRPr="00966260" w:rsidRDefault="0098000B" w:rsidP="0098000B">
            <w:pPr>
              <w:pStyle w:val="ListParagraph"/>
              <w:tabs>
                <w:tab w:val="center" w:pos="4320"/>
                <w:tab w:val="right" w:pos="8640"/>
              </w:tabs>
              <w:spacing w:line="360" w:lineRule="auto"/>
              <w:ind w:left="0"/>
              <w:rPr>
                <w:rFonts w:asciiTheme="minorHAnsi" w:hAnsiTheme="minorHAnsi"/>
                <w:sz w:val="22"/>
                <w:szCs w:val="22"/>
              </w:rPr>
            </w:pPr>
            <w:r w:rsidRPr="00966260">
              <w:rPr>
                <w:rFonts w:asciiTheme="minorHAnsi" w:hAnsiTheme="minorHAnsi"/>
                <w:sz w:val="22"/>
                <w:szCs w:val="22"/>
              </w:rPr>
              <w:t>Should come as defined in the Business Rules.</w:t>
            </w:r>
          </w:p>
        </w:tc>
      </w:tr>
      <w:tr w:rsidR="0098000B" w:rsidRPr="00966260" w14:paraId="7C9FDDEE" w14:textId="77777777" w:rsidTr="00966260">
        <w:trPr>
          <w:trHeight w:val="794"/>
        </w:trPr>
        <w:tc>
          <w:tcPr>
            <w:tcW w:w="910" w:type="dxa"/>
            <w:shd w:val="clear" w:color="auto" w:fill="FFFFFF" w:themeFill="background1"/>
          </w:tcPr>
          <w:p w14:paraId="5F0A51DF" w14:textId="77777777" w:rsidR="0098000B" w:rsidRPr="00966260" w:rsidRDefault="0098000B" w:rsidP="0098000B">
            <w:pPr>
              <w:pStyle w:val="ListParagraph"/>
              <w:tabs>
                <w:tab w:val="center" w:pos="4320"/>
                <w:tab w:val="right" w:pos="8640"/>
              </w:tabs>
              <w:spacing w:line="360" w:lineRule="auto"/>
              <w:ind w:left="0"/>
              <w:rPr>
                <w:rFonts w:asciiTheme="minorHAnsi" w:hAnsiTheme="minorHAnsi"/>
                <w:sz w:val="22"/>
                <w:szCs w:val="22"/>
              </w:rPr>
            </w:pPr>
            <w:r w:rsidRPr="00966260">
              <w:rPr>
                <w:rFonts w:asciiTheme="minorHAnsi" w:hAnsiTheme="minorHAnsi"/>
                <w:sz w:val="22"/>
                <w:szCs w:val="22"/>
              </w:rPr>
              <w:t xml:space="preserve">Date &amp; Time </w:t>
            </w:r>
          </w:p>
        </w:tc>
        <w:tc>
          <w:tcPr>
            <w:tcW w:w="851" w:type="dxa"/>
            <w:shd w:val="clear" w:color="auto" w:fill="FFFFFF" w:themeFill="background1"/>
          </w:tcPr>
          <w:p w14:paraId="29F3BD2B" w14:textId="77777777" w:rsidR="0098000B" w:rsidRPr="00966260" w:rsidRDefault="0098000B" w:rsidP="0098000B">
            <w:pPr>
              <w:pStyle w:val="ListParagraph"/>
              <w:tabs>
                <w:tab w:val="center" w:pos="4320"/>
                <w:tab w:val="right" w:pos="8640"/>
              </w:tabs>
              <w:spacing w:line="360" w:lineRule="auto"/>
              <w:ind w:left="0"/>
              <w:rPr>
                <w:rFonts w:asciiTheme="minorHAnsi" w:hAnsiTheme="minorHAnsi"/>
                <w:sz w:val="22"/>
                <w:szCs w:val="22"/>
              </w:rPr>
            </w:pPr>
            <w:r w:rsidRPr="00966260">
              <w:rPr>
                <w:rFonts w:asciiTheme="minorHAnsi" w:hAnsiTheme="minorHAnsi"/>
                <w:sz w:val="22"/>
                <w:szCs w:val="22"/>
              </w:rPr>
              <w:t>Label</w:t>
            </w:r>
          </w:p>
        </w:tc>
        <w:tc>
          <w:tcPr>
            <w:tcW w:w="1393" w:type="dxa"/>
            <w:shd w:val="clear" w:color="auto" w:fill="FFFFFF" w:themeFill="background1"/>
          </w:tcPr>
          <w:p w14:paraId="06ACD658" w14:textId="77777777" w:rsidR="0098000B" w:rsidRPr="00966260" w:rsidRDefault="0098000B" w:rsidP="0098000B">
            <w:pPr>
              <w:pStyle w:val="ListParagraph"/>
              <w:tabs>
                <w:tab w:val="center" w:pos="4320"/>
                <w:tab w:val="right" w:pos="8640"/>
              </w:tabs>
              <w:spacing w:line="360" w:lineRule="auto"/>
              <w:ind w:left="0"/>
              <w:rPr>
                <w:rFonts w:asciiTheme="minorHAnsi" w:hAnsiTheme="minorHAnsi"/>
                <w:sz w:val="22"/>
                <w:szCs w:val="22"/>
              </w:rPr>
            </w:pPr>
            <w:r w:rsidRPr="00966260">
              <w:rPr>
                <w:rFonts w:asciiTheme="minorHAnsi" w:hAnsiTheme="minorHAnsi"/>
                <w:sz w:val="22"/>
                <w:szCs w:val="22"/>
              </w:rPr>
              <w:t>-</w:t>
            </w:r>
          </w:p>
        </w:tc>
        <w:tc>
          <w:tcPr>
            <w:tcW w:w="1171" w:type="dxa"/>
            <w:shd w:val="clear" w:color="auto" w:fill="FFFFFF" w:themeFill="background1"/>
          </w:tcPr>
          <w:p w14:paraId="2FA79888" w14:textId="77777777" w:rsidR="0098000B" w:rsidRPr="00966260" w:rsidRDefault="0098000B" w:rsidP="0098000B">
            <w:pPr>
              <w:pStyle w:val="ListParagraph"/>
              <w:tabs>
                <w:tab w:val="center" w:pos="4320"/>
                <w:tab w:val="right" w:pos="8640"/>
              </w:tabs>
              <w:spacing w:line="360" w:lineRule="auto"/>
              <w:ind w:left="0"/>
              <w:rPr>
                <w:rFonts w:asciiTheme="minorHAnsi" w:hAnsiTheme="minorHAnsi"/>
                <w:b/>
                <w:sz w:val="22"/>
                <w:szCs w:val="22"/>
              </w:rPr>
            </w:pPr>
            <w:r w:rsidRPr="00966260">
              <w:rPr>
                <w:rFonts w:asciiTheme="minorHAnsi" w:hAnsiTheme="minorHAnsi"/>
                <w:b/>
                <w:sz w:val="22"/>
                <w:szCs w:val="22"/>
              </w:rPr>
              <w:t>-</w:t>
            </w:r>
          </w:p>
        </w:tc>
        <w:tc>
          <w:tcPr>
            <w:tcW w:w="1253" w:type="dxa"/>
            <w:shd w:val="clear" w:color="auto" w:fill="FFFFFF" w:themeFill="background1"/>
          </w:tcPr>
          <w:p w14:paraId="4B93537A" w14:textId="77777777" w:rsidR="0098000B" w:rsidRPr="00966260" w:rsidRDefault="0098000B" w:rsidP="0098000B">
            <w:pPr>
              <w:pStyle w:val="ListParagraph"/>
              <w:tabs>
                <w:tab w:val="center" w:pos="4320"/>
                <w:tab w:val="right" w:pos="8640"/>
              </w:tabs>
              <w:spacing w:line="360" w:lineRule="auto"/>
              <w:ind w:left="0"/>
              <w:rPr>
                <w:rFonts w:asciiTheme="minorHAnsi" w:hAnsiTheme="minorHAnsi"/>
                <w:b/>
                <w:sz w:val="22"/>
                <w:szCs w:val="22"/>
              </w:rPr>
            </w:pPr>
            <w:r w:rsidRPr="00966260">
              <w:rPr>
                <w:rFonts w:asciiTheme="minorHAnsi" w:hAnsiTheme="minorHAnsi"/>
                <w:b/>
                <w:sz w:val="22"/>
                <w:szCs w:val="22"/>
              </w:rPr>
              <w:t>-</w:t>
            </w:r>
          </w:p>
        </w:tc>
        <w:tc>
          <w:tcPr>
            <w:tcW w:w="1942" w:type="dxa"/>
            <w:shd w:val="clear" w:color="auto" w:fill="FFFFFF" w:themeFill="background1"/>
          </w:tcPr>
          <w:p w14:paraId="6DF64064" w14:textId="77777777" w:rsidR="0098000B" w:rsidRPr="00966260" w:rsidRDefault="0098000B" w:rsidP="0098000B">
            <w:pPr>
              <w:pStyle w:val="ListParagraph"/>
              <w:tabs>
                <w:tab w:val="center" w:pos="4320"/>
                <w:tab w:val="right" w:pos="8640"/>
              </w:tabs>
              <w:spacing w:line="360" w:lineRule="auto"/>
              <w:ind w:left="0"/>
              <w:rPr>
                <w:rFonts w:asciiTheme="minorHAnsi" w:hAnsiTheme="minorHAnsi"/>
                <w:b/>
                <w:sz w:val="22"/>
                <w:szCs w:val="22"/>
              </w:rPr>
            </w:pPr>
            <w:r w:rsidRPr="00966260">
              <w:rPr>
                <w:rFonts w:asciiTheme="minorHAnsi" w:hAnsiTheme="minorHAnsi"/>
                <w:b/>
                <w:sz w:val="22"/>
                <w:szCs w:val="22"/>
              </w:rPr>
              <w:t>-</w:t>
            </w:r>
          </w:p>
        </w:tc>
        <w:tc>
          <w:tcPr>
            <w:tcW w:w="3821" w:type="dxa"/>
            <w:shd w:val="clear" w:color="auto" w:fill="FFFFFF" w:themeFill="background1"/>
          </w:tcPr>
          <w:p w14:paraId="1B112AB3" w14:textId="77777777" w:rsidR="0098000B" w:rsidRPr="00966260" w:rsidRDefault="0098000B" w:rsidP="0098000B">
            <w:pPr>
              <w:pStyle w:val="ListParagraph"/>
              <w:tabs>
                <w:tab w:val="center" w:pos="4320"/>
                <w:tab w:val="right" w:pos="8640"/>
              </w:tabs>
              <w:spacing w:line="360" w:lineRule="auto"/>
              <w:ind w:left="0"/>
              <w:rPr>
                <w:rFonts w:asciiTheme="minorHAnsi" w:hAnsiTheme="minorHAnsi"/>
                <w:sz w:val="22"/>
                <w:szCs w:val="22"/>
              </w:rPr>
            </w:pPr>
            <w:r w:rsidRPr="00966260">
              <w:rPr>
                <w:rFonts w:asciiTheme="minorHAnsi" w:hAnsiTheme="minorHAnsi"/>
                <w:sz w:val="22"/>
                <w:szCs w:val="22"/>
              </w:rPr>
              <w:t>Should be System captured time for the respective action.</w:t>
            </w:r>
          </w:p>
        </w:tc>
      </w:tr>
      <w:tr w:rsidR="0098000B" w:rsidRPr="00966260" w14:paraId="1527D233" w14:textId="77777777" w:rsidTr="00966260">
        <w:trPr>
          <w:trHeight w:val="794"/>
        </w:trPr>
        <w:tc>
          <w:tcPr>
            <w:tcW w:w="910" w:type="dxa"/>
            <w:shd w:val="clear" w:color="auto" w:fill="FFFFFF" w:themeFill="background1"/>
          </w:tcPr>
          <w:p w14:paraId="1C11E98D" w14:textId="77777777" w:rsidR="0098000B" w:rsidRPr="00966260" w:rsidRDefault="0098000B" w:rsidP="0098000B">
            <w:pPr>
              <w:pStyle w:val="ListParagraph"/>
              <w:tabs>
                <w:tab w:val="center" w:pos="4320"/>
                <w:tab w:val="right" w:pos="8640"/>
              </w:tabs>
              <w:spacing w:line="360" w:lineRule="auto"/>
              <w:ind w:left="0"/>
              <w:rPr>
                <w:rFonts w:asciiTheme="minorHAnsi" w:hAnsiTheme="minorHAnsi"/>
                <w:sz w:val="22"/>
                <w:szCs w:val="22"/>
              </w:rPr>
            </w:pPr>
            <w:r w:rsidRPr="00966260">
              <w:rPr>
                <w:rFonts w:asciiTheme="minorHAnsi" w:hAnsiTheme="minorHAnsi"/>
                <w:sz w:val="22"/>
                <w:szCs w:val="22"/>
              </w:rPr>
              <w:t>IP Address</w:t>
            </w:r>
          </w:p>
        </w:tc>
        <w:tc>
          <w:tcPr>
            <w:tcW w:w="851" w:type="dxa"/>
            <w:shd w:val="clear" w:color="auto" w:fill="FFFFFF" w:themeFill="background1"/>
          </w:tcPr>
          <w:p w14:paraId="763983E3" w14:textId="77777777" w:rsidR="0098000B" w:rsidRPr="00966260" w:rsidRDefault="0098000B" w:rsidP="0098000B">
            <w:pPr>
              <w:pStyle w:val="ListParagraph"/>
              <w:tabs>
                <w:tab w:val="center" w:pos="4320"/>
                <w:tab w:val="right" w:pos="8640"/>
              </w:tabs>
              <w:spacing w:line="360" w:lineRule="auto"/>
              <w:ind w:left="0"/>
              <w:rPr>
                <w:rFonts w:asciiTheme="minorHAnsi" w:hAnsiTheme="minorHAnsi"/>
                <w:sz w:val="22"/>
                <w:szCs w:val="22"/>
              </w:rPr>
            </w:pPr>
            <w:r w:rsidRPr="00966260">
              <w:rPr>
                <w:rFonts w:asciiTheme="minorHAnsi" w:hAnsiTheme="minorHAnsi"/>
                <w:sz w:val="22"/>
                <w:szCs w:val="22"/>
              </w:rPr>
              <w:t>Label</w:t>
            </w:r>
          </w:p>
        </w:tc>
        <w:tc>
          <w:tcPr>
            <w:tcW w:w="1393" w:type="dxa"/>
            <w:shd w:val="clear" w:color="auto" w:fill="FFFFFF" w:themeFill="background1"/>
          </w:tcPr>
          <w:p w14:paraId="1785881D" w14:textId="77777777" w:rsidR="0098000B" w:rsidRPr="00966260" w:rsidRDefault="0098000B" w:rsidP="0098000B">
            <w:pPr>
              <w:pStyle w:val="ListParagraph"/>
              <w:tabs>
                <w:tab w:val="center" w:pos="4320"/>
                <w:tab w:val="right" w:pos="8640"/>
              </w:tabs>
              <w:spacing w:line="360" w:lineRule="auto"/>
              <w:ind w:left="0"/>
              <w:rPr>
                <w:rFonts w:asciiTheme="minorHAnsi" w:hAnsiTheme="minorHAnsi"/>
                <w:sz w:val="22"/>
                <w:szCs w:val="22"/>
              </w:rPr>
            </w:pPr>
            <w:r w:rsidRPr="00966260">
              <w:rPr>
                <w:rFonts w:asciiTheme="minorHAnsi" w:hAnsiTheme="minorHAnsi"/>
                <w:sz w:val="22"/>
                <w:szCs w:val="22"/>
              </w:rPr>
              <w:t>-</w:t>
            </w:r>
          </w:p>
        </w:tc>
        <w:tc>
          <w:tcPr>
            <w:tcW w:w="1171" w:type="dxa"/>
            <w:shd w:val="clear" w:color="auto" w:fill="FFFFFF" w:themeFill="background1"/>
          </w:tcPr>
          <w:p w14:paraId="78C382B2" w14:textId="77777777" w:rsidR="0098000B" w:rsidRPr="00966260" w:rsidRDefault="0098000B" w:rsidP="0098000B">
            <w:pPr>
              <w:pStyle w:val="ListParagraph"/>
              <w:tabs>
                <w:tab w:val="center" w:pos="4320"/>
                <w:tab w:val="right" w:pos="8640"/>
              </w:tabs>
              <w:spacing w:line="360" w:lineRule="auto"/>
              <w:ind w:left="0"/>
              <w:rPr>
                <w:rFonts w:asciiTheme="minorHAnsi" w:hAnsiTheme="minorHAnsi"/>
                <w:b/>
                <w:sz w:val="22"/>
                <w:szCs w:val="22"/>
              </w:rPr>
            </w:pPr>
            <w:r w:rsidRPr="00966260">
              <w:rPr>
                <w:rFonts w:asciiTheme="minorHAnsi" w:hAnsiTheme="minorHAnsi"/>
                <w:b/>
                <w:sz w:val="22"/>
                <w:szCs w:val="22"/>
              </w:rPr>
              <w:t>-</w:t>
            </w:r>
          </w:p>
        </w:tc>
        <w:tc>
          <w:tcPr>
            <w:tcW w:w="1253" w:type="dxa"/>
            <w:shd w:val="clear" w:color="auto" w:fill="FFFFFF" w:themeFill="background1"/>
          </w:tcPr>
          <w:p w14:paraId="7F79CF69" w14:textId="77777777" w:rsidR="0098000B" w:rsidRPr="00966260" w:rsidRDefault="0098000B" w:rsidP="0098000B">
            <w:pPr>
              <w:pStyle w:val="ListParagraph"/>
              <w:tabs>
                <w:tab w:val="center" w:pos="4320"/>
                <w:tab w:val="right" w:pos="8640"/>
              </w:tabs>
              <w:spacing w:line="360" w:lineRule="auto"/>
              <w:ind w:left="0"/>
              <w:rPr>
                <w:rFonts w:asciiTheme="minorHAnsi" w:hAnsiTheme="minorHAnsi"/>
                <w:b/>
                <w:sz w:val="22"/>
                <w:szCs w:val="22"/>
              </w:rPr>
            </w:pPr>
            <w:r w:rsidRPr="00966260">
              <w:rPr>
                <w:rFonts w:asciiTheme="minorHAnsi" w:hAnsiTheme="minorHAnsi"/>
                <w:b/>
                <w:sz w:val="22"/>
                <w:szCs w:val="22"/>
              </w:rPr>
              <w:t>-</w:t>
            </w:r>
          </w:p>
        </w:tc>
        <w:tc>
          <w:tcPr>
            <w:tcW w:w="1942" w:type="dxa"/>
            <w:shd w:val="clear" w:color="auto" w:fill="FFFFFF" w:themeFill="background1"/>
          </w:tcPr>
          <w:p w14:paraId="7F16ECF2" w14:textId="77777777" w:rsidR="0098000B" w:rsidRPr="00966260" w:rsidRDefault="0098000B" w:rsidP="0098000B">
            <w:pPr>
              <w:pStyle w:val="ListParagraph"/>
              <w:tabs>
                <w:tab w:val="center" w:pos="4320"/>
                <w:tab w:val="right" w:pos="8640"/>
              </w:tabs>
              <w:spacing w:line="360" w:lineRule="auto"/>
              <w:ind w:left="0"/>
              <w:rPr>
                <w:rFonts w:asciiTheme="minorHAnsi" w:hAnsiTheme="minorHAnsi"/>
                <w:b/>
                <w:sz w:val="22"/>
                <w:szCs w:val="22"/>
              </w:rPr>
            </w:pPr>
            <w:r w:rsidRPr="00966260">
              <w:rPr>
                <w:rFonts w:asciiTheme="minorHAnsi" w:hAnsiTheme="minorHAnsi"/>
                <w:b/>
                <w:sz w:val="22"/>
                <w:szCs w:val="22"/>
              </w:rPr>
              <w:t>-</w:t>
            </w:r>
          </w:p>
        </w:tc>
        <w:tc>
          <w:tcPr>
            <w:tcW w:w="3821" w:type="dxa"/>
            <w:shd w:val="clear" w:color="auto" w:fill="FFFFFF" w:themeFill="background1"/>
          </w:tcPr>
          <w:p w14:paraId="2D8CFF38" w14:textId="77777777" w:rsidR="0098000B" w:rsidRPr="00966260" w:rsidRDefault="0098000B" w:rsidP="0098000B">
            <w:pPr>
              <w:pStyle w:val="ListParagraph"/>
              <w:tabs>
                <w:tab w:val="center" w:pos="4320"/>
                <w:tab w:val="right" w:pos="8640"/>
              </w:tabs>
              <w:spacing w:line="360" w:lineRule="auto"/>
              <w:ind w:left="0"/>
              <w:rPr>
                <w:rFonts w:asciiTheme="minorHAnsi" w:hAnsiTheme="minorHAnsi"/>
                <w:sz w:val="22"/>
                <w:szCs w:val="22"/>
              </w:rPr>
            </w:pPr>
            <w:r w:rsidRPr="00966260">
              <w:rPr>
                <w:rFonts w:asciiTheme="minorHAnsi" w:hAnsiTheme="minorHAnsi"/>
                <w:sz w:val="22"/>
                <w:szCs w:val="22"/>
              </w:rPr>
              <w:t>-</w:t>
            </w:r>
          </w:p>
        </w:tc>
      </w:tr>
      <w:tr w:rsidR="0098000B" w:rsidRPr="00966260" w14:paraId="53E2836B" w14:textId="77777777" w:rsidTr="00966260">
        <w:trPr>
          <w:trHeight w:val="794"/>
        </w:trPr>
        <w:tc>
          <w:tcPr>
            <w:tcW w:w="910" w:type="dxa"/>
            <w:shd w:val="clear" w:color="auto" w:fill="FFFFFF" w:themeFill="background1"/>
          </w:tcPr>
          <w:p w14:paraId="33B7B39D" w14:textId="77777777" w:rsidR="0098000B" w:rsidRPr="00966260" w:rsidRDefault="0098000B" w:rsidP="0098000B">
            <w:pPr>
              <w:pStyle w:val="ListParagraph"/>
              <w:tabs>
                <w:tab w:val="center" w:pos="4320"/>
                <w:tab w:val="right" w:pos="8640"/>
              </w:tabs>
              <w:spacing w:line="360" w:lineRule="auto"/>
              <w:ind w:left="0"/>
              <w:rPr>
                <w:rFonts w:asciiTheme="minorHAnsi" w:hAnsiTheme="minorHAnsi"/>
                <w:sz w:val="22"/>
                <w:szCs w:val="22"/>
              </w:rPr>
            </w:pPr>
            <w:r w:rsidRPr="00966260">
              <w:rPr>
                <w:rFonts w:asciiTheme="minorHAnsi" w:hAnsiTheme="minorHAnsi"/>
                <w:sz w:val="22"/>
                <w:szCs w:val="22"/>
              </w:rPr>
              <w:t>Action taken by</w:t>
            </w:r>
          </w:p>
        </w:tc>
        <w:tc>
          <w:tcPr>
            <w:tcW w:w="851" w:type="dxa"/>
            <w:shd w:val="clear" w:color="auto" w:fill="FFFFFF" w:themeFill="background1"/>
          </w:tcPr>
          <w:p w14:paraId="297253A5" w14:textId="77777777" w:rsidR="0098000B" w:rsidRPr="00966260" w:rsidRDefault="0098000B" w:rsidP="0098000B">
            <w:pPr>
              <w:pStyle w:val="ListParagraph"/>
              <w:tabs>
                <w:tab w:val="center" w:pos="4320"/>
                <w:tab w:val="right" w:pos="8640"/>
              </w:tabs>
              <w:spacing w:line="360" w:lineRule="auto"/>
              <w:ind w:left="0"/>
              <w:rPr>
                <w:rFonts w:asciiTheme="minorHAnsi" w:hAnsiTheme="minorHAnsi"/>
                <w:sz w:val="22"/>
                <w:szCs w:val="22"/>
              </w:rPr>
            </w:pPr>
            <w:r w:rsidRPr="00966260">
              <w:rPr>
                <w:rFonts w:asciiTheme="minorHAnsi" w:hAnsiTheme="minorHAnsi"/>
                <w:sz w:val="22"/>
                <w:szCs w:val="22"/>
              </w:rPr>
              <w:t>Text box</w:t>
            </w:r>
          </w:p>
        </w:tc>
        <w:tc>
          <w:tcPr>
            <w:tcW w:w="1393" w:type="dxa"/>
            <w:shd w:val="clear" w:color="auto" w:fill="FFFFFF" w:themeFill="background1"/>
          </w:tcPr>
          <w:p w14:paraId="21FFB0F8" w14:textId="77777777" w:rsidR="0098000B" w:rsidRPr="00966260" w:rsidRDefault="0098000B" w:rsidP="0098000B">
            <w:pPr>
              <w:pStyle w:val="ListParagraph"/>
              <w:tabs>
                <w:tab w:val="center" w:pos="4320"/>
                <w:tab w:val="right" w:pos="8640"/>
              </w:tabs>
              <w:spacing w:line="360" w:lineRule="auto"/>
              <w:ind w:left="0"/>
              <w:rPr>
                <w:rFonts w:asciiTheme="minorHAnsi" w:hAnsiTheme="minorHAnsi"/>
                <w:sz w:val="22"/>
                <w:szCs w:val="22"/>
              </w:rPr>
            </w:pPr>
          </w:p>
        </w:tc>
        <w:tc>
          <w:tcPr>
            <w:tcW w:w="1171" w:type="dxa"/>
            <w:shd w:val="clear" w:color="auto" w:fill="FFFFFF" w:themeFill="background1"/>
          </w:tcPr>
          <w:p w14:paraId="6934CD45" w14:textId="77777777" w:rsidR="0098000B" w:rsidRPr="00966260" w:rsidRDefault="0098000B" w:rsidP="0098000B">
            <w:pPr>
              <w:pStyle w:val="ListParagraph"/>
              <w:tabs>
                <w:tab w:val="center" w:pos="4320"/>
                <w:tab w:val="right" w:pos="8640"/>
              </w:tabs>
              <w:spacing w:line="360" w:lineRule="auto"/>
              <w:ind w:left="0"/>
              <w:rPr>
                <w:rFonts w:asciiTheme="minorHAnsi" w:hAnsiTheme="minorHAnsi"/>
                <w:b/>
                <w:sz w:val="22"/>
                <w:szCs w:val="22"/>
              </w:rPr>
            </w:pPr>
          </w:p>
        </w:tc>
        <w:tc>
          <w:tcPr>
            <w:tcW w:w="1253" w:type="dxa"/>
            <w:shd w:val="clear" w:color="auto" w:fill="FFFFFF" w:themeFill="background1"/>
          </w:tcPr>
          <w:p w14:paraId="29B3AC3B" w14:textId="77777777" w:rsidR="0098000B" w:rsidRPr="00966260" w:rsidRDefault="0098000B" w:rsidP="0098000B">
            <w:pPr>
              <w:pStyle w:val="ListParagraph"/>
              <w:tabs>
                <w:tab w:val="center" w:pos="4320"/>
                <w:tab w:val="right" w:pos="8640"/>
              </w:tabs>
              <w:spacing w:line="360" w:lineRule="auto"/>
              <w:ind w:left="0"/>
              <w:rPr>
                <w:rFonts w:asciiTheme="minorHAnsi" w:hAnsiTheme="minorHAnsi"/>
                <w:b/>
                <w:sz w:val="22"/>
                <w:szCs w:val="22"/>
              </w:rPr>
            </w:pPr>
          </w:p>
        </w:tc>
        <w:tc>
          <w:tcPr>
            <w:tcW w:w="1942" w:type="dxa"/>
            <w:shd w:val="clear" w:color="auto" w:fill="FFFFFF" w:themeFill="background1"/>
          </w:tcPr>
          <w:p w14:paraId="6CE316F1" w14:textId="77777777" w:rsidR="0098000B" w:rsidRPr="00966260" w:rsidRDefault="0098000B" w:rsidP="0098000B">
            <w:pPr>
              <w:pStyle w:val="ListParagraph"/>
              <w:tabs>
                <w:tab w:val="center" w:pos="4320"/>
                <w:tab w:val="right" w:pos="8640"/>
              </w:tabs>
              <w:spacing w:line="360" w:lineRule="auto"/>
              <w:ind w:left="0"/>
              <w:rPr>
                <w:rFonts w:asciiTheme="minorHAnsi" w:hAnsiTheme="minorHAnsi"/>
                <w:b/>
                <w:sz w:val="22"/>
                <w:szCs w:val="22"/>
              </w:rPr>
            </w:pPr>
          </w:p>
        </w:tc>
        <w:tc>
          <w:tcPr>
            <w:tcW w:w="3821" w:type="dxa"/>
            <w:shd w:val="clear" w:color="auto" w:fill="FFFFFF" w:themeFill="background1"/>
          </w:tcPr>
          <w:p w14:paraId="5EF40EA4" w14:textId="77777777" w:rsidR="0098000B" w:rsidRPr="00966260" w:rsidRDefault="0098000B" w:rsidP="0098000B">
            <w:pPr>
              <w:pStyle w:val="ListParagraph"/>
              <w:tabs>
                <w:tab w:val="center" w:pos="4320"/>
                <w:tab w:val="right" w:pos="8640"/>
              </w:tabs>
              <w:spacing w:line="360" w:lineRule="auto"/>
              <w:ind w:left="0"/>
              <w:rPr>
                <w:rFonts w:asciiTheme="minorHAnsi" w:hAnsiTheme="minorHAnsi"/>
                <w:sz w:val="22"/>
                <w:szCs w:val="22"/>
              </w:rPr>
            </w:pPr>
          </w:p>
        </w:tc>
      </w:tr>
      <w:tr w:rsidR="0098000B" w:rsidRPr="00966260" w14:paraId="7394B2B7" w14:textId="77777777" w:rsidTr="00966260">
        <w:trPr>
          <w:trHeight w:val="794"/>
        </w:trPr>
        <w:tc>
          <w:tcPr>
            <w:tcW w:w="910" w:type="dxa"/>
            <w:shd w:val="clear" w:color="auto" w:fill="FFFFFF" w:themeFill="background1"/>
          </w:tcPr>
          <w:p w14:paraId="33D8718B" w14:textId="77777777" w:rsidR="0098000B" w:rsidRPr="00966260" w:rsidRDefault="0098000B" w:rsidP="0098000B">
            <w:pPr>
              <w:pStyle w:val="ListParagraph"/>
              <w:tabs>
                <w:tab w:val="center" w:pos="4320"/>
                <w:tab w:val="right" w:pos="8640"/>
              </w:tabs>
              <w:spacing w:line="360" w:lineRule="auto"/>
              <w:ind w:left="0"/>
              <w:rPr>
                <w:rFonts w:asciiTheme="minorHAnsi" w:hAnsiTheme="minorHAnsi"/>
                <w:sz w:val="22"/>
                <w:szCs w:val="22"/>
              </w:rPr>
            </w:pPr>
            <w:r w:rsidRPr="00966260">
              <w:rPr>
                <w:rFonts w:asciiTheme="minorHAnsi" w:hAnsiTheme="minorHAnsi"/>
                <w:sz w:val="22"/>
                <w:szCs w:val="22"/>
              </w:rPr>
              <w:t>Action Date</w:t>
            </w:r>
          </w:p>
        </w:tc>
        <w:tc>
          <w:tcPr>
            <w:tcW w:w="851" w:type="dxa"/>
            <w:shd w:val="clear" w:color="auto" w:fill="FFFFFF" w:themeFill="background1"/>
          </w:tcPr>
          <w:p w14:paraId="1188BAE4" w14:textId="77777777" w:rsidR="0098000B" w:rsidRPr="00966260" w:rsidRDefault="0098000B" w:rsidP="0098000B">
            <w:pPr>
              <w:pStyle w:val="ListParagraph"/>
              <w:tabs>
                <w:tab w:val="center" w:pos="4320"/>
                <w:tab w:val="right" w:pos="8640"/>
              </w:tabs>
              <w:spacing w:line="360" w:lineRule="auto"/>
              <w:ind w:left="0"/>
              <w:rPr>
                <w:rFonts w:asciiTheme="minorHAnsi" w:hAnsiTheme="minorHAnsi"/>
                <w:sz w:val="22"/>
                <w:szCs w:val="22"/>
              </w:rPr>
            </w:pPr>
            <w:r w:rsidRPr="00966260">
              <w:rPr>
                <w:rFonts w:asciiTheme="minorHAnsi" w:hAnsiTheme="minorHAnsi"/>
                <w:sz w:val="22"/>
                <w:szCs w:val="22"/>
              </w:rPr>
              <w:t>Date picker</w:t>
            </w:r>
          </w:p>
        </w:tc>
        <w:tc>
          <w:tcPr>
            <w:tcW w:w="1393" w:type="dxa"/>
            <w:shd w:val="clear" w:color="auto" w:fill="FFFFFF" w:themeFill="background1"/>
          </w:tcPr>
          <w:p w14:paraId="457664B1" w14:textId="77777777" w:rsidR="0098000B" w:rsidRPr="00966260" w:rsidRDefault="0098000B" w:rsidP="0098000B">
            <w:pPr>
              <w:pStyle w:val="ListParagraph"/>
              <w:tabs>
                <w:tab w:val="center" w:pos="4320"/>
                <w:tab w:val="right" w:pos="8640"/>
              </w:tabs>
              <w:spacing w:line="360" w:lineRule="auto"/>
              <w:ind w:left="0"/>
              <w:rPr>
                <w:rFonts w:asciiTheme="minorHAnsi" w:hAnsiTheme="minorHAnsi"/>
                <w:sz w:val="22"/>
                <w:szCs w:val="22"/>
              </w:rPr>
            </w:pPr>
          </w:p>
        </w:tc>
        <w:tc>
          <w:tcPr>
            <w:tcW w:w="1171" w:type="dxa"/>
            <w:shd w:val="clear" w:color="auto" w:fill="FFFFFF" w:themeFill="background1"/>
          </w:tcPr>
          <w:p w14:paraId="6A01A60D" w14:textId="77777777" w:rsidR="0098000B" w:rsidRPr="00966260" w:rsidRDefault="0098000B" w:rsidP="0098000B">
            <w:pPr>
              <w:pStyle w:val="ListParagraph"/>
              <w:tabs>
                <w:tab w:val="center" w:pos="4320"/>
                <w:tab w:val="right" w:pos="8640"/>
              </w:tabs>
              <w:spacing w:line="360" w:lineRule="auto"/>
              <w:ind w:left="0"/>
              <w:rPr>
                <w:rFonts w:asciiTheme="minorHAnsi" w:hAnsiTheme="minorHAnsi"/>
                <w:b/>
                <w:sz w:val="22"/>
                <w:szCs w:val="22"/>
              </w:rPr>
            </w:pPr>
          </w:p>
        </w:tc>
        <w:tc>
          <w:tcPr>
            <w:tcW w:w="1253" w:type="dxa"/>
            <w:shd w:val="clear" w:color="auto" w:fill="FFFFFF" w:themeFill="background1"/>
          </w:tcPr>
          <w:p w14:paraId="5C4C3310" w14:textId="77777777" w:rsidR="0098000B" w:rsidRPr="00966260" w:rsidRDefault="0098000B" w:rsidP="0098000B">
            <w:pPr>
              <w:pStyle w:val="ListParagraph"/>
              <w:tabs>
                <w:tab w:val="center" w:pos="4320"/>
                <w:tab w:val="right" w:pos="8640"/>
              </w:tabs>
              <w:spacing w:line="360" w:lineRule="auto"/>
              <w:ind w:left="0"/>
              <w:rPr>
                <w:rFonts w:asciiTheme="minorHAnsi" w:hAnsiTheme="minorHAnsi"/>
                <w:b/>
                <w:sz w:val="22"/>
                <w:szCs w:val="22"/>
              </w:rPr>
            </w:pPr>
          </w:p>
        </w:tc>
        <w:tc>
          <w:tcPr>
            <w:tcW w:w="1942" w:type="dxa"/>
            <w:shd w:val="clear" w:color="auto" w:fill="FFFFFF" w:themeFill="background1"/>
          </w:tcPr>
          <w:p w14:paraId="724FCDB1" w14:textId="77777777" w:rsidR="0098000B" w:rsidRPr="00966260" w:rsidRDefault="0098000B" w:rsidP="0098000B">
            <w:pPr>
              <w:pStyle w:val="ListParagraph"/>
              <w:tabs>
                <w:tab w:val="center" w:pos="4320"/>
                <w:tab w:val="right" w:pos="8640"/>
              </w:tabs>
              <w:spacing w:line="360" w:lineRule="auto"/>
              <w:ind w:left="0"/>
              <w:rPr>
                <w:rFonts w:asciiTheme="minorHAnsi" w:hAnsiTheme="minorHAnsi"/>
                <w:b/>
                <w:sz w:val="22"/>
                <w:szCs w:val="22"/>
              </w:rPr>
            </w:pPr>
          </w:p>
        </w:tc>
        <w:tc>
          <w:tcPr>
            <w:tcW w:w="3821" w:type="dxa"/>
            <w:shd w:val="clear" w:color="auto" w:fill="FFFFFF" w:themeFill="background1"/>
          </w:tcPr>
          <w:p w14:paraId="7A92FA2E" w14:textId="77777777" w:rsidR="0098000B" w:rsidRPr="00966260" w:rsidRDefault="0098000B" w:rsidP="0098000B">
            <w:pPr>
              <w:pStyle w:val="ListParagraph"/>
              <w:tabs>
                <w:tab w:val="center" w:pos="4320"/>
                <w:tab w:val="right" w:pos="8640"/>
              </w:tabs>
              <w:spacing w:line="360" w:lineRule="auto"/>
              <w:ind w:left="0"/>
              <w:rPr>
                <w:rFonts w:asciiTheme="minorHAnsi" w:hAnsiTheme="minorHAnsi"/>
                <w:sz w:val="22"/>
                <w:szCs w:val="22"/>
              </w:rPr>
            </w:pPr>
          </w:p>
        </w:tc>
      </w:tr>
      <w:tr w:rsidR="0098000B" w:rsidRPr="00966260" w14:paraId="781365FC" w14:textId="77777777" w:rsidTr="00966260">
        <w:trPr>
          <w:trHeight w:val="794"/>
        </w:trPr>
        <w:tc>
          <w:tcPr>
            <w:tcW w:w="910" w:type="dxa"/>
            <w:shd w:val="clear" w:color="auto" w:fill="FFFFFF" w:themeFill="background1"/>
          </w:tcPr>
          <w:p w14:paraId="2A990800" w14:textId="77777777" w:rsidR="0098000B" w:rsidRPr="00966260" w:rsidRDefault="0098000B" w:rsidP="0098000B">
            <w:pPr>
              <w:pStyle w:val="ListParagraph"/>
              <w:tabs>
                <w:tab w:val="center" w:pos="4320"/>
                <w:tab w:val="right" w:pos="8640"/>
              </w:tabs>
              <w:spacing w:line="360" w:lineRule="auto"/>
              <w:ind w:left="0"/>
              <w:rPr>
                <w:rFonts w:asciiTheme="minorHAnsi" w:hAnsiTheme="minorHAnsi"/>
                <w:sz w:val="22"/>
                <w:szCs w:val="22"/>
              </w:rPr>
            </w:pPr>
            <w:r w:rsidRPr="00966260">
              <w:rPr>
                <w:rFonts w:asciiTheme="minorHAnsi" w:hAnsiTheme="minorHAnsi"/>
                <w:sz w:val="22"/>
                <w:szCs w:val="22"/>
              </w:rPr>
              <w:t>Action</w:t>
            </w:r>
          </w:p>
        </w:tc>
        <w:tc>
          <w:tcPr>
            <w:tcW w:w="851" w:type="dxa"/>
            <w:shd w:val="clear" w:color="auto" w:fill="FFFFFF" w:themeFill="background1"/>
          </w:tcPr>
          <w:p w14:paraId="4BD4A2AB" w14:textId="77777777" w:rsidR="0098000B" w:rsidRPr="00966260" w:rsidRDefault="0098000B" w:rsidP="0098000B">
            <w:pPr>
              <w:pStyle w:val="ListParagraph"/>
              <w:tabs>
                <w:tab w:val="center" w:pos="4320"/>
                <w:tab w:val="right" w:pos="8640"/>
              </w:tabs>
              <w:spacing w:line="360" w:lineRule="auto"/>
              <w:ind w:left="0"/>
              <w:rPr>
                <w:rFonts w:asciiTheme="minorHAnsi" w:hAnsiTheme="minorHAnsi"/>
                <w:sz w:val="22"/>
                <w:szCs w:val="22"/>
              </w:rPr>
            </w:pPr>
            <w:r w:rsidRPr="00966260">
              <w:rPr>
                <w:rFonts w:asciiTheme="minorHAnsi" w:hAnsiTheme="minorHAnsi"/>
                <w:sz w:val="22"/>
                <w:szCs w:val="22"/>
              </w:rPr>
              <w:t>Drop down list</w:t>
            </w:r>
          </w:p>
        </w:tc>
        <w:tc>
          <w:tcPr>
            <w:tcW w:w="1393" w:type="dxa"/>
            <w:shd w:val="clear" w:color="auto" w:fill="FFFFFF" w:themeFill="background1"/>
          </w:tcPr>
          <w:p w14:paraId="37715C94" w14:textId="77777777" w:rsidR="0098000B" w:rsidRPr="00966260" w:rsidRDefault="0098000B" w:rsidP="0098000B">
            <w:pPr>
              <w:pStyle w:val="ListParagraph"/>
              <w:tabs>
                <w:tab w:val="center" w:pos="4320"/>
                <w:tab w:val="right" w:pos="8640"/>
              </w:tabs>
              <w:spacing w:line="360" w:lineRule="auto"/>
              <w:ind w:left="0"/>
              <w:rPr>
                <w:rFonts w:asciiTheme="minorHAnsi" w:hAnsiTheme="minorHAnsi"/>
                <w:sz w:val="22"/>
                <w:szCs w:val="22"/>
              </w:rPr>
            </w:pPr>
          </w:p>
        </w:tc>
        <w:tc>
          <w:tcPr>
            <w:tcW w:w="1171" w:type="dxa"/>
            <w:shd w:val="clear" w:color="auto" w:fill="FFFFFF" w:themeFill="background1"/>
          </w:tcPr>
          <w:p w14:paraId="12F9672B" w14:textId="77777777" w:rsidR="0098000B" w:rsidRPr="00966260" w:rsidRDefault="0098000B" w:rsidP="0098000B">
            <w:pPr>
              <w:pStyle w:val="ListParagraph"/>
              <w:tabs>
                <w:tab w:val="center" w:pos="4320"/>
                <w:tab w:val="right" w:pos="8640"/>
              </w:tabs>
              <w:spacing w:line="360" w:lineRule="auto"/>
              <w:ind w:left="0"/>
              <w:rPr>
                <w:rFonts w:asciiTheme="minorHAnsi" w:hAnsiTheme="minorHAnsi"/>
                <w:b/>
                <w:sz w:val="22"/>
                <w:szCs w:val="22"/>
              </w:rPr>
            </w:pPr>
          </w:p>
        </w:tc>
        <w:tc>
          <w:tcPr>
            <w:tcW w:w="1253" w:type="dxa"/>
            <w:shd w:val="clear" w:color="auto" w:fill="FFFFFF" w:themeFill="background1"/>
          </w:tcPr>
          <w:p w14:paraId="04F7A874" w14:textId="77777777" w:rsidR="0098000B" w:rsidRPr="00966260" w:rsidRDefault="0098000B" w:rsidP="0098000B">
            <w:pPr>
              <w:pStyle w:val="ListParagraph"/>
              <w:tabs>
                <w:tab w:val="center" w:pos="4320"/>
                <w:tab w:val="right" w:pos="8640"/>
              </w:tabs>
              <w:spacing w:line="360" w:lineRule="auto"/>
              <w:ind w:left="0"/>
              <w:rPr>
                <w:rFonts w:asciiTheme="minorHAnsi" w:hAnsiTheme="minorHAnsi"/>
                <w:b/>
                <w:sz w:val="22"/>
                <w:szCs w:val="22"/>
              </w:rPr>
            </w:pPr>
          </w:p>
        </w:tc>
        <w:tc>
          <w:tcPr>
            <w:tcW w:w="1942" w:type="dxa"/>
            <w:shd w:val="clear" w:color="auto" w:fill="FFFFFF" w:themeFill="background1"/>
          </w:tcPr>
          <w:p w14:paraId="2C0616B9" w14:textId="77777777" w:rsidR="0098000B" w:rsidRPr="00966260" w:rsidRDefault="0098000B" w:rsidP="0098000B">
            <w:pPr>
              <w:pStyle w:val="ListParagraph"/>
              <w:tabs>
                <w:tab w:val="center" w:pos="4320"/>
                <w:tab w:val="right" w:pos="8640"/>
              </w:tabs>
              <w:spacing w:line="360" w:lineRule="auto"/>
              <w:ind w:left="0"/>
              <w:rPr>
                <w:rFonts w:asciiTheme="minorHAnsi" w:hAnsiTheme="minorHAnsi"/>
                <w:b/>
                <w:sz w:val="22"/>
                <w:szCs w:val="22"/>
              </w:rPr>
            </w:pPr>
          </w:p>
        </w:tc>
        <w:tc>
          <w:tcPr>
            <w:tcW w:w="3821" w:type="dxa"/>
            <w:shd w:val="clear" w:color="auto" w:fill="FFFFFF" w:themeFill="background1"/>
          </w:tcPr>
          <w:p w14:paraId="00A293F9" w14:textId="77777777" w:rsidR="0098000B" w:rsidRPr="00966260" w:rsidRDefault="0098000B" w:rsidP="0098000B">
            <w:pPr>
              <w:pStyle w:val="ListParagraph"/>
              <w:tabs>
                <w:tab w:val="center" w:pos="4320"/>
                <w:tab w:val="right" w:pos="8640"/>
              </w:tabs>
              <w:spacing w:line="360" w:lineRule="auto"/>
              <w:ind w:left="0"/>
              <w:rPr>
                <w:rFonts w:asciiTheme="minorHAnsi" w:hAnsiTheme="minorHAnsi"/>
                <w:sz w:val="22"/>
                <w:szCs w:val="22"/>
              </w:rPr>
            </w:pPr>
          </w:p>
        </w:tc>
      </w:tr>
      <w:tr w:rsidR="0098000B" w:rsidRPr="00966260" w14:paraId="351CE5CF" w14:textId="77777777" w:rsidTr="00966260">
        <w:trPr>
          <w:trHeight w:val="794"/>
        </w:trPr>
        <w:tc>
          <w:tcPr>
            <w:tcW w:w="910" w:type="dxa"/>
            <w:shd w:val="clear" w:color="auto" w:fill="FFFFFF" w:themeFill="background1"/>
          </w:tcPr>
          <w:p w14:paraId="1B3C6D09" w14:textId="77777777" w:rsidR="0098000B" w:rsidRPr="00966260" w:rsidRDefault="0098000B" w:rsidP="0098000B">
            <w:pPr>
              <w:pStyle w:val="ListParagraph"/>
              <w:tabs>
                <w:tab w:val="center" w:pos="4320"/>
                <w:tab w:val="right" w:pos="8640"/>
              </w:tabs>
              <w:spacing w:line="360" w:lineRule="auto"/>
              <w:ind w:left="0"/>
              <w:rPr>
                <w:rFonts w:asciiTheme="minorHAnsi" w:hAnsiTheme="minorHAnsi"/>
                <w:sz w:val="22"/>
                <w:szCs w:val="22"/>
              </w:rPr>
            </w:pPr>
            <w:r w:rsidRPr="00966260">
              <w:rPr>
                <w:rFonts w:asciiTheme="minorHAnsi" w:hAnsiTheme="minorHAnsi"/>
                <w:sz w:val="22"/>
                <w:szCs w:val="22"/>
              </w:rPr>
              <w:t>IP Address</w:t>
            </w:r>
          </w:p>
        </w:tc>
        <w:tc>
          <w:tcPr>
            <w:tcW w:w="851" w:type="dxa"/>
            <w:shd w:val="clear" w:color="auto" w:fill="FFFFFF" w:themeFill="background1"/>
          </w:tcPr>
          <w:p w14:paraId="782FB447" w14:textId="77777777" w:rsidR="0098000B" w:rsidRPr="00966260" w:rsidRDefault="0098000B" w:rsidP="0098000B">
            <w:pPr>
              <w:pStyle w:val="ListParagraph"/>
              <w:tabs>
                <w:tab w:val="center" w:pos="4320"/>
                <w:tab w:val="right" w:pos="8640"/>
              </w:tabs>
              <w:spacing w:line="360" w:lineRule="auto"/>
              <w:ind w:left="0"/>
              <w:rPr>
                <w:rFonts w:asciiTheme="minorHAnsi" w:hAnsiTheme="minorHAnsi"/>
                <w:sz w:val="22"/>
                <w:szCs w:val="22"/>
              </w:rPr>
            </w:pPr>
            <w:r w:rsidRPr="00966260">
              <w:rPr>
                <w:rFonts w:asciiTheme="minorHAnsi" w:hAnsiTheme="minorHAnsi"/>
                <w:sz w:val="22"/>
                <w:szCs w:val="22"/>
              </w:rPr>
              <w:t>Text box</w:t>
            </w:r>
          </w:p>
        </w:tc>
        <w:tc>
          <w:tcPr>
            <w:tcW w:w="1393" w:type="dxa"/>
            <w:shd w:val="clear" w:color="auto" w:fill="FFFFFF" w:themeFill="background1"/>
          </w:tcPr>
          <w:p w14:paraId="592408F8" w14:textId="77777777" w:rsidR="0098000B" w:rsidRPr="00966260" w:rsidRDefault="0098000B" w:rsidP="0098000B">
            <w:pPr>
              <w:pStyle w:val="ListParagraph"/>
              <w:tabs>
                <w:tab w:val="center" w:pos="4320"/>
                <w:tab w:val="right" w:pos="8640"/>
              </w:tabs>
              <w:spacing w:line="360" w:lineRule="auto"/>
              <w:ind w:left="0"/>
              <w:rPr>
                <w:rFonts w:asciiTheme="minorHAnsi" w:hAnsiTheme="minorHAnsi"/>
                <w:sz w:val="22"/>
                <w:szCs w:val="22"/>
              </w:rPr>
            </w:pPr>
          </w:p>
        </w:tc>
        <w:tc>
          <w:tcPr>
            <w:tcW w:w="1171" w:type="dxa"/>
            <w:shd w:val="clear" w:color="auto" w:fill="FFFFFF" w:themeFill="background1"/>
          </w:tcPr>
          <w:p w14:paraId="5678F1A0" w14:textId="77777777" w:rsidR="0098000B" w:rsidRPr="00966260" w:rsidRDefault="0098000B" w:rsidP="0098000B">
            <w:pPr>
              <w:pStyle w:val="ListParagraph"/>
              <w:tabs>
                <w:tab w:val="center" w:pos="4320"/>
                <w:tab w:val="right" w:pos="8640"/>
              </w:tabs>
              <w:spacing w:line="360" w:lineRule="auto"/>
              <w:ind w:left="0"/>
              <w:rPr>
                <w:rFonts w:asciiTheme="minorHAnsi" w:hAnsiTheme="minorHAnsi"/>
                <w:b/>
                <w:sz w:val="22"/>
                <w:szCs w:val="22"/>
              </w:rPr>
            </w:pPr>
          </w:p>
        </w:tc>
        <w:tc>
          <w:tcPr>
            <w:tcW w:w="1253" w:type="dxa"/>
            <w:shd w:val="clear" w:color="auto" w:fill="FFFFFF" w:themeFill="background1"/>
          </w:tcPr>
          <w:p w14:paraId="78DA77AA" w14:textId="77777777" w:rsidR="0098000B" w:rsidRPr="00966260" w:rsidRDefault="0098000B" w:rsidP="0098000B">
            <w:pPr>
              <w:pStyle w:val="ListParagraph"/>
              <w:tabs>
                <w:tab w:val="center" w:pos="4320"/>
                <w:tab w:val="right" w:pos="8640"/>
              </w:tabs>
              <w:spacing w:line="360" w:lineRule="auto"/>
              <w:ind w:left="0"/>
              <w:rPr>
                <w:rFonts w:asciiTheme="minorHAnsi" w:hAnsiTheme="minorHAnsi"/>
                <w:b/>
                <w:sz w:val="22"/>
                <w:szCs w:val="22"/>
              </w:rPr>
            </w:pPr>
          </w:p>
        </w:tc>
        <w:tc>
          <w:tcPr>
            <w:tcW w:w="1942" w:type="dxa"/>
            <w:shd w:val="clear" w:color="auto" w:fill="FFFFFF" w:themeFill="background1"/>
          </w:tcPr>
          <w:p w14:paraId="702DAE37" w14:textId="77777777" w:rsidR="0098000B" w:rsidRPr="00966260" w:rsidRDefault="0098000B" w:rsidP="0098000B">
            <w:pPr>
              <w:pStyle w:val="ListParagraph"/>
              <w:tabs>
                <w:tab w:val="center" w:pos="4320"/>
                <w:tab w:val="right" w:pos="8640"/>
              </w:tabs>
              <w:spacing w:line="360" w:lineRule="auto"/>
              <w:ind w:left="0"/>
              <w:rPr>
                <w:rFonts w:asciiTheme="minorHAnsi" w:hAnsiTheme="minorHAnsi"/>
                <w:b/>
                <w:sz w:val="22"/>
                <w:szCs w:val="22"/>
              </w:rPr>
            </w:pPr>
          </w:p>
        </w:tc>
        <w:tc>
          <w:tcPr>
            <w:tcW w:w="3821" w:type="dxa"/>
            <w:shd w:val="clear" w:color="auto" w:fill="FFFFFF" w:themeFill="background1"/>
          </w:tcPr>
          <w:p w14:paraId="23815EC1" w14:textId="77777777" w:rsidR="0098000B" w:rsidRPr="00966260" w:rsidRDefault="0098000B" w:rsidP="0098000B">
            <w:pPr>
              <w:pStyle w:val="ListParagraph"/>
              <w:tabs>
                <w:tab w:val="center" w:pos="4320"/>
                <w:tab w:val="right" w:pos="8640"/>
              </w:tabs>
              <w:spacing w:line="360" w:lineRule="auto"/>
              <w:ind w:left="0"/>
              <w:rPr>
                <w:rFonts w:asciiTheme="minorHAnsi" w:hAnsiTheme="minorHAnsi"/>
                <w:sz w:val="22"/>
                <w:szCs w:val="22"/>
              </w:rPr>
            </w:pPr>
          </w:p>
        </w:tc>
      </w:tr>
    </w:tbl>
    <w:p w14:paraId="30DF59FD" w14:textId="77777777" w:rsidR="00966260" w:rsidRDefault="00966260" w:rsidP="0098000B">
      <w:pPr>
        <w:spacing w:after="0"/>
        <w:rPr>
          <w:rFonts w:cs="Arial"/>
          <w:b/>
          <w:i/>
          <w:lang w:bidi="en-US"/>
        </w:rPr>
      </w:pPr>
    </w:p>
    <w:p w14:paraId="603B086A" w14:textId="2D1FEAD9" w:rsidR="0098000B" w:rsidRPr="000C7EAD" w:rsidRDefault="0098000B" w:rsidP="00966260">
      <w:pPr>
        <w:spacing w:line="360" w:lineRule="auto"/>
        <w:jc w:val="left"/>
        <w:rPr>
          <w:rFonts w:cs="Arial"/>
          <w:b/>
          <w:i/>
          <w:lang w:bidi="en-US"/>
        </w:rPr>
      </w:pPr>
      <w:r w:rsidRPr="00966260">
        <w:rPr>
          <w:rFonts w:asciiTheme="minorHAnsi" w:hAnsiTheme="minorHAnsi"/>
          <w:b/>
          <w:i/>
          <w:sz w:val="22"/>
          <w:szCs w:val="22"/>
        </w:rPr>
        <w:t>Controls</w:t>
      </w:r>
      <w:r w:rsidR="00966260" w:rsidRPr="00966260">
        <w:rPr>
          <w:rFonts w:asciiTheme="minorHAnsi" w:hAnsiTheme="minorHAnsi"/>
          <w:b/>
          <w:i/>
          <w:sz w:val="22"/>
          <w:szCs w:val="22"/>
        </w:rPr>
        <w:t>:</w:t>
      </w:r>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55"/>
        <w:gridCol w:w="1748"/>
        <w:gridCol w:w="7864"/>
      </w:tblGrid>
      <w:tr w:rsidR="0098000B" w:rsidRPr="00966260" w14:paraId="747AC668" w14:textId="77777777" w:rsidTr="00966260">
        <w:trPr>
          <w:trHeight w:val="534"/>
        </w:trPr>
        <w:tc>
          <w:tcPr>
            <w:tcW w:w="1755" w:type="dxa"/>
            <w:shd w:val="clear" w:color="auto" w:fill="C4BC96" w:themeFill="background2" w:themeFillShade="BF"/>
            <w:vAlign w:val="center"/>
          </w:tcPr>
          <w:p w14:paraId="53BEC6BD" w14:textId="77777777" w:rsidR="0098000B" w:rsidRPr="00966260" w:rsidRDefault="0098000B" w:rsidP="0098000B">
            <w:pPr>
              <w:rPr>
                <w:rFonts w:asciiTheme="minorHAnsi" w:hAnsiTheme="minorHAnsi"/>
                <w:b/>
                <w:bCs/>
                <w:iCs/>
                <w:sz w:val="22"/>
                <w:szCs w:val="22"/>
              </w:rPr>
            </w:pPr>
            <w:r w:rsidRPr="00966260">
              <w:rPr>
                <w:rFonts w:asciiTheme="minorHAnsi" w:hAnsiTheme="minorHAnsi"/>
                <w:b/>
                <w:bCs/>
                <w:iCs/>
                <w:sz w:val="22"/>
                <w:szCs w:val="22"/>
              </w:rPr>
              <w:t>Control</w:t>
            </w:r>
          </w:p>
        </w:tc>
        <w:tc>
          <w:tcPr>
            <w:tcW w:w="1748" w:type="dxa"/>
            <w:shd w:val="clear" w:color="auto" w:fill="C4BC96" w:themeFill="background2" w:themeFillShade="BF"/>
            <w:vAlign w:val="center"/>
          </w:tcPr>
          <w:p w14:paraId="58DB20A4" w14:textId="77777777" w:rsidR="0098000B" w:rsidRPr="00966260" w:rsidRDefault="0098000B" w:rsidP="0098000B">
            <w:pPr>
              <w:rPr>
                <w:rFonts w:asciiTheme="minorHAnsi" w:hAnsiTheme="minorHAnsi"/>
                <w:b/>
                <w:bCs/>
                <w:iCs/>
                <w:sz w:val="22"/>
                <w:szCs w:val="22"/>
              </w:rPr>
            </w:pPr>
            <w:r w:rsidRPr="00966260">
              <w:rPr>
                <w:rFonts w:asciiTheme="minorHAnsi" w:hAnsiTheme="minorHAnsi"/>
                <w:b/>
                <w:bCs/>
                <w:iCs/>
                <w:sz w:val="22"/>
                <w:szCs w:val="22"/>
              </w:rPr>
              <w:t>Control Type</w:t>
            </w:r>
          </w:p>
        </w:tc>
        <w:tc>
          <w:tcPr>
            <w:tcW w:w="7864" w:type="dxa"/>
            <w:shd w:val="clear" w:color="auto" w:fill="C4BC96" w:themeFill="background2" w:themeFillShade="BF"/>
            <w:vAlign w:val="center"/>
          </w:tcPr>
          <w:p w14:paraId="69802791" w14:textId="77777777" w:rsidR="0098000B" w:rsidRPr="00966260" w:rsidRDefault="0098000B" w:rsidP="0098000B">
            <w:pPr>
              <w:rPr>
                <w:rFonts w:asciiTheme="minorHAnsi" w:hAnsiTheme="minorHAnsi"/>
                <w:b/>
                <w:bCs/>
                <w:iCs/>
                <w:sz w:val="22"/>
                <w:szCs w:val="22"/>
              </w:rPr>
            </w:pPr>
            <w:r w:rsidRPr="00966260">
              <w:rPr>
                <w:rFonts w:asciiTheme="minorHAnsi" w:hAnsiTheme="minorHAnsi"/>
                <w:b/>
                <w:bCs/>
                <w:iCs/>
                <w:sz w:val="22"/>
                <w:szCs w:val="22"/>
              </w:rPr>
              <w:t>Behavior</w:t>
            </w:r>
          </w:p>
        </w:tc>
      </w:tr>
      <w:tr w:rsidR="0098000B" w:rsidRPr="00966260" w14:paraId="6C72FF31" w14:textId="77777777" w:rsidTr="00966260">
        <w:trPr>
          <w:trHeight w:val="551"/>
        </w:trPr>
        <w:tc>
          <w:tcPr>
            <w:tcW w:w="1755" w:type="dxa"/>
            <w:vAlign w:val="center"/>
          </w:tcPr>
          <w:p w14:paraId="251A70BB" w14:textId="77777777" w:rsidR="0098000B" w:rsidRPr="00966260" w:rsidRDefault="0098000B" w:rsidP="0098000B">
            <w:pPr>
              <w:rPr>
                <w:rFonts w:asciiTheme="minorHAnsi" w:hAnsiTheme="minorHAnsi"/>
                <w:sz w:val="22"/>
                <w:szCs w:val="22"/>
              </w:rPr>
            </w:pPr>
            <w:r w:rsidRPr="00966260">
              <w:rPr>
                <w:rFonts w:asciiTheme="minorHAnsi" w:hAnsiTheme="minorHAnsi"/>
                <w:sz w:val="22"/>
                <w:szCs w:val="22"/>
              </w:rPr>
              <w:t>Print</w:t>
            </w:r>
          </w:p>
        </w:tc>
        <w:tc>
          <w:tcPr>
            <w:tcW w:w="1748" w:type="dxa"/>
            <w:vAlign w:val="center"/>
          </w:tcPr>
          <w:p w14:paraId="02636D9C" w14:textId="77777777" w:rsidR="0098000B" w:rsidRPr="00966260" w:rsidRDefault="0098000B" w:rsidP="0098000B">
            <w:pPr>
              <w:rPr>
                <w:rFonts w:asciiTheme="minorHAnsi" w:hAnsiTheme="minorHAnsi"/>
                <w:sz w:val="22"/>
                <w:szCs w:val="22"/>
              </w:rPr>
            </w:pPr>
            <w:r w:rsidRPr="00966260">
              <w:rPr>
                <w:rFonts w:asciiTheme="minorHAnsi" w:hAnsiTheme="minorHAnsi"/>
                <w:sz w:val="22"/>
                <w:szCs w:val="22"/>
              </w:rPr>
              <w:t>Icon / Link</w:t>
            </w:r>
          </w:p>
        </w:tc>
        <w:tc>
          <w:tcPr>
            <w:tcW w:w="7864" w:type="dxa"/>
            <w:vAlign w:val="center"/>
          </w:tcPr>
          <w:p w14:paraId="3B70AB93" w14:textId="77777777" w:rsidR="0098000B" w:rsidRPr="00966260" w:rsidRDefault="0098000B" w:rsidP="0098000B">
            <w:pPr>
              <w:rPr>
                <w:rFonts w:asciiTheme="minorHAnsi" w:hAnsiTheme="minorHAnsi"/>
                <w:sz w:val="22"/>
                <w:szCs w:val="22"/>
              </w:rPr>
            </w:pPr>
            <w:r w:rsidRPr="00966260">
              <w:rPr>
                <w:rFonts w:asciiTheme="minorHAnsi" w:hAnsiTheme="minorHAnsi"/>
                <w:sz w:val="22"/>
                <w:szCs w:val="22"/>
              </w:rPr>
              <w:t>System should print Audit Trail Report</w:t>
            </w:r>
          </w:p>
        </w:tc>
      </w:tr>
      <w:tr w:rsidR="0098000B" w:rsidRPr="00966260" w14:paraId="6C0F4449" w14:textId="77777777" w:rsidTr="00966260">
        <w:trPr>
          <w:trHeight w:val="551"/>
        </w:trPr>
        <w:tc>
          <w:tcPr>
            <w:tcW w:w="1755" w:type="dxa"/>
            <w:vAlign w:val="center"/>
          </w:tcPr>
          <w:p w14:paraId="12B4F503" w14:textId="77777777" w:rsidR="0098000B" w:rsidRPr="00966260" w:rsidRDefault="0098000B" w:rsidP="0098000B">
            <w:pPr>
              <w:rPr>
                <w:rFonts w:asciiTheme="minorHAnsi" w:hAnsiTheme="minorHAnsi"/>
                <w:sz w:val="22"/>
                <w:szCs w:val="22"/>
              </w:rPr>
            </w:pPr>
            <w:r w:rsidRPr="00966260">
              <w:rPr>
                <w:rFonts w:asciiTheme="minorHAnsi" w:hAnsiTheme="minorHAnsi"/>
                <w:sz w:val="22"/>
                <w:szCs w:val="22"/>
              </w:rPr>
              <w:t>PDF</w:t>
            </w:r>
          </w:p>
        </w:tc>
        <w:tc>
          <w:tcPr>
            <w:tcW w:w="1748" w:type="dxa"/>
            <w:vAlign w:val="center"/>
          </w:tcPr>
          <w:p w14:paraId="43283175" w14:textId="77777777" w:rsidR="0098000B" w:rsidRPr="00966260" w:rsidRDefault="0098000B" w:rsidP="0098000B">
            <w:pPr>
              <w:rPr>
                <w:rFonts w:asciiTheme="minorHAnsi" w:hAnsiTheme="minorHAnsi"/>
                <w:sz w:val="22"/>
                <w:szCs w:val="22"/>
              </w:rPr>
            </w:pPr>
            <w:r w:rsidRPr="00966260">
              <w:rPr>
                <w:rFonts w:asciiTheme="minorHAnsi" w:hAnsiTheme="minorHAnsi"/>
                <w:sz w:val="22"/>
                <w:szCs w:val="22"/>
              </w:rPr>
              <w:t>Link</w:t>
            </w:r>
          </w:p>
        </w:tc>
        <w:tc>
          <w:tcPr>
            <w:tcW w:w="7864" w:type="dxa"/>
            <w:vAlign w:val="center"/>
          </w:tcPr>
          <w:p w14:paraId="77FE2646" w14:textId="77777777" w:rsidR="0098000B" w:rsidRPr="00966260" w:rsidRDefault="0098000B" w:rsidP="0098000B">
            <w:pPr>
              <w:rPr>
                <w:rFonts w:asciiTheme="minorHAnsi" w:hAnsiTheme="minorHAnsi"/>
                <w:sz w:val="22"/>
                <w:szCs w:val="22"/>
              </w:rPr>
            </w:pPr>
            <w:r w:rsidRPr="00966260">
              <w:rPr>
                <w:rFonts w:asciiTheme="minorHAnsi" w:hAnsiTheme="minorHAnsi"/>
                <w:sz w:val="22"/>
                <w:szCs w:val="22"/>
              </w:rPr>
              <w:t>System should convert Audit Trail Report into /pdf format</w:t>
            </w:r>
          </w:p>
        </w:tc>
      </w:tr>
      <w:tr w:rsidR="0098000B" w:rsidRPr="00966260" w14:paraId="5D7F83E3" w14:textId="77777777" w:rsidTr="00966260">
        <w:trPr>
          <w:trHeight w:val="551"/>
        </w:trPr>
        <w:tc>
          <w:tcPr>
            <w:tcW w:w="1755" w:type="dxa"/>
            <w:vAlign w:val="center"/>
          </w:tcPr>
          <w:p w14:paraId="20BBA446" w14:textId="77777777" w:rsidR="0098000B" w:rsidRPr="00966260" w:rsidRDefault="0098000B" w:rsidP="0098000B">
            <w:pPr>
              <w:rPr>
                <w:rFonts w:asciiTheme="minorHAnsi" w:hAnsiTheme="minorHAnsi"/>
                <w:sz w:val="22"/>
                <w:szCs w:val="22"/>
              </w:rPr>
            </w:pPr>
            <w:r w:rsidRPr="00966260">
              <w:rPr>
                <w:rFonts w:asciiTheme="minorHAnsi" w:hAnsiTheme="minorHAnsi"/>
                <w:sz w:val="22"/>
                <w:szCs w:val="22"/>
              </w:rPr>
              <w:t>Export to Excel</w:t>
            </w:r>
          </w:p>
        </w:tc>
        <w:tc>
          <w:tcPr>
            <w:tcW w:w="1748" w:type="dxa"/>
            <w:vAlign w:val="center"/>
          </w:tcPr>
          <w:p w14:paraId="5999DFBB" w14:textId="77777777" w:rsidR="0098000B" w:rsidRPr="00966260" w:rsidRDefault="0098000B" w:rsidP="0098000B">
            <w:pPr>
              <w:rPr>
                <w:rFonts w:asciiTheme="minorHAnsi" w:hAnsiTheme="minorHAnsi"/>
                <w:sz w:val="22"/>
                <w:szCs w:val="22"/>
              </w:rPr>
            </w:pPr>
            <w:r w:rsidRPr="00966260">
              <w:rPr>
                <w:rFonts w:asciiTheme="minorHAnsi" w:hAnsiTheme="minorHAnsi"/>
                <w:sz w:val="22"/>
                <w:szCs w:val="22"/>
              </w:rPr>
              <w:t>Link</w:t>
            </w:r>
          </w:p>
        </w:tc>
        <w:tc>
          <w:tcPr>
            <w:tcW w:w="7864" w:type="dxa"/>
            <w:vAlign w:val="center"/>
          </w:tcPr>
          <w:p w14:paraId="7F28DBA7" w14:textId="77777777" w:rsidR="0098000B" w:rsidRPr="00966260" w:rsidRDefault="0098000B" w:rsidP="0098000B">
            <w:pPr>
              <w:rPr>
                <w:rFonts w:asciiTheme="minorHAnsi" w:hAnsiTheme="minorHAnsi"/>
                <w:sz w:val="22"/>
                <w:szCs w:val="22"/>
              </w:rPr>
            </w:pPr>
            <w:r w:rsidRPr="00966260">
              <w:rPr>
                <w:rFonts w:asciiTheme="minorHAnsi" w:hAnsiTheme="minorHAnsi"/>
                <w:sz w:val="22"/>
                <w:szCs w:val="22"/>
              </w:rPr>
              <w:t>System should export data to excel</w:t>
            </w:r>
          </w:p>
        </w:tc>
      </w:tr>
      <w:tr w:rsidR="0098000B" w:rsidRPr="00966260" w14:paraId="2AB28A25" w14:textId="77777777" w:rsidTr="00966260">
        <w:trPr>
          <w:trHeight w:val="551"/>
        </w:trPr>
        <w:tc>
          <w:tcPr>
            <w:tcW w:w="1755" w:type="dxa"/>
            <w:vAlign w:val="center"/>
          </w:tcPr>
          <w:p w14:paraId="7FF37CCB" w14:textId="77777777" w:rsidR="0098000B" w:rsidRPr="00966260" w:rsidRDefault="0098000B" w:rsidP="0098000B">
            <w:pPr>
              <w:rPr>
                <w:rFonts w:asciiTheme="minorHAnsi" w:hAnsiTheme="minorHAnsi"/>
                <w:sz w:val="22"/>
                <w:szCs w:val="22"/>
              </w:rPr>
            </w:pPr>
            <w:r w:rsidRPr="00966260">
              <w:rPr>
                <w:rFonts w:asciiTheme="minorHAnsi" w:hAnsiTheme="minorHAnsi"/>
                <w:sz w:val="22"/>
                <w:szCs w:val="22"/>
              </w:rPr>
              <w:t>Search</w:t>
            </w:r>
          </w:p>
        </w:tc>
        <w:tc>
          <w:tcPr>
            <w:tcW w:w="1748" w:type="dxa"/>
            <w:vAlign w:val="center"/>
          </w:tcPr>
          <w:p w14:paraId="3B077613" w14:textId="77777777" w:rsidR="0098000B" w:rsidRPr="00966260" w:rsidRDefault="0098000B" w:rsidP="0098000B">
            <w:pPr>
              <w:rPr>
                <w:rFonts w:asciiTheme="minorHAnsi" w:hAnsiTheme="minorHAnsi"/>
                <w:sz w:val="22"/>
                <w:szCs w:val="22"/>
              </w:rPr>
            </w:pPr>
            <w:r w:rsidRPr="00966260">
              <w:rPr>
                <w:rFonts w:asciiTheme="minorHAnsi" w:hAnsiTheme="minorHAnsi"/>
                <w:sz w:val="22"/>
                <w:szCs w:val="22"/>
              </w:rPr>
              <w:t>Button</w:t>
            </w:r>
          </w:p>
        </w:tc>
        <w:tc>
          <w:tcPr>
            <w:tcW w:w="7864" w:type="dxa"/>
            <w:vAlign w:val="center"/>
          </w:tcPr>
          <w:p w14:paraId="28499A55" w14:textId="77777777" w:rsidR="0098000B" w:rsidRPr="00966260" w:rsidRDefault="0098000B" w:rsidP="0098000B">
            <w:pPr>
              <w:rPr>
                <w:rFonts w:asciiTheme="minorHAnsi" w:hAnsiTheme="minorHAnsi"/>
                <w:sz w:val="22"/>
                <w:szCs w:val="22"/>
              </w:rPr>
            </w:pPr>
            <w:r w:rsidRPr="00966260">
              <w:rPr>
                <w:rFonts w:asciiTheme="minorHAnsi" w:hAnsiTheme="minorHAnsi"/>
                <w:sz w:val="22"/>
                <w:szCs w:val="22"/>
              </w:rPr>
              <w:t>System should search data as per defined criteria</w:t>
            </w:r>
          </w:p>
        </w:tc>
      </w:tr>
      <w:tr w:rsidR="0098000B" w:rsidRPr="00966260" w14:paraId="0207F102" w14:textId="77777777" w:rsidTr="00966260">
        <w:trPr>
          <w:trHeight w:val="551"/>
        </w:trPr>
        <w:tc>
          <w:tcPr>
            <w:tcW w:w="1755" w:type="dxa"/>
            <w:vAlign w:val="center"/>
          </w:tcPr>
          <w:p w14:paraId="1E6A6A10" w14:textId="77777777" w:rsidR="0098000B" w:rsidRPr="00966260" w:rsidRDefault="0098000B" w:rsidP="0098000B">
            <w:pPr>
              <w:rPr>
                <w:rFonts w:asciiTheme="minorHAnsi" w:hAnsiTheme="minorHAnsi"/>
                <w:sz w:val="22"/>
                <w:szCs w:val="22"/>
              </w:rPr>
            </w:pPr>
            <w:r w:rsidRPr="00966260">
              <w:rPr>
                <w:rFonts w:asciiTheme="minorHAnsi" w:hAnsiTheme="minorHAnsi"/>
                <w:sz w:val="22"/>
                <w:szCs w:val="22"/>
              </w:rPr>
              <w:t>Clear Search</w:t>
            </w:r>
          </w:p>
        </w:tc>
        <w:tc>
          <w:tcPr>
            <w:tcW w:w="1748" w:type="dxa"/>
            <w:vAlign w:val="center"/>
          </w:tcPr>
          <w:p w14:paraId="73739943" w14:textId="77777777" w:rsidR="0098000B" w:rsidRPr="00966260" w:rsidRDefault="0098000B" w:rsidP="0098000B">
            <w:pPr>
              <w:rPr>
                <w:rFonts w:asciiTheme="minorHAnsi" w:hAnsiTheme="minorHAnsi"/>
                <w:sz w:val="22"/>
                <w:szCs w:val="22"/>
              </w:rPr>
            </w:pPr>
            <w:r w:rsidRPr="00966260">
              <w:rPr>
                <w:rFonts w:asciiTheme="minorHAnsi" w:hAnsiTheme="minorHAnsi"/>
                <w:sz w:val="22"/>
                <w:szCs w:val="22"/>
              </w:rPr>
              <w:t>Button</w:t>
            </w:r>
          </w:p>
        </w:tc>
        <w:tc>
          <w:tcPr>
            <w:tcW w:w="7864" w:type="dxa"/>
            <w:vAlign w:val="center"/>
          </w:tcPr>
          <w:p w14:paraId="34CB9B0C" w14:textId="77777777" w:rsidR="0098000B" w:rsidRPr="00966260" w:rsidRDefault="0098000B" w:rsidP="0098000B">
            <w:pPr>
              <w:rPr>
                <w:rFonts w:asciiTheme="minorHAnsi" w:hAnsiTheme="minorHAnsi"/>
                <w:sz w:val="22"/>
                <w:szCs w:val="22"/>
              </w:rPr>
            </w:pPr>
            <w:r w:rsidRPr="00966260">
              <w:rPr>
                <w:rFonts w:asciiTheme="minorHAnsi" w:hAnsiTheme="minorHAnsi"/>
                <w:sz w:val="22"/>
                <w:szCs w:val="22"/>
              </w:rPr>
              <w:t>System should clear search criteria</w:t>
            </w:r>
          </w:p>
        </w:tc>
      </w:tr>
    </w:tbl>
    <w:p w14:paraId="05B57E72" w14:textId="77777777" w:rsidR="0098000B" w:rsidRDefault="0098000B" w:rsidP="0098000B"/>
    <w:p w14:paraId="1EC08F0B" w14:textId="77777777" w:rsidR="0098000B" w:rsidRDefault="0098000B" w:rsidP="0098000B">
      <w:r>
        <w:br w:type="page"/>
      </w:r>
    </w:p>
    <w:p w14:paraId="5C3C693C" w14:textId="545E502E" w:rsidR="0098000B" w:rsidRPr="0098000B" w:rsidRDefault="00966260" w:rsidP="0098000B">
      <w:pPr>
        <w:pStyle w:val="Heading3"/>
        <w:rPr>
          <w:rFonts w:ascii="Myanmar Text" w:hAnsi="Myanmar Text" w:cs="Myanmar Text"/>
        </w:rPr>
      </w:pPr>
      <w:bookmarkStart w:id="1104" w:name="_Toc121498346"/>
      <w:bookmarkStart w:id="1105" w:name="_Toc126839220"/>
      <w:bookmarkStart w:id="1106" w:name="_Toc127462762"/>
      <w:r>
        <w:rPr>
          <w:rFonts w:ascii="Myanmar Text" w:hAnsi="Myanmar Text" w:cs="Myanmar Text"/>
        </w:rPr>
        <w:t>High L</w:t>
      </w:r>
      <w:r w:rsidR="00AF3714">
        <w:rPr>
          <w:rFonts w:ascii="Myanmar Text" w:hAnsi="Myanmar Text" w:cs="Myanmar Text"/>
        </w:rPr>
        <w:t>evel Use C</w:t>
      </w:r>
      <w:r w:rsidR="0098000B" w:rsidRPr="0098000B">
        <w:rPr>
          <w:rFonts w:ascii="Myanmar Text" w:hAnsi="Myanmar Text" w:cs="Myanmar Text"/>
        </w:rPr>
        <w:t>ase of Map / Un Map Bidders History</w:t>
      </w:r>
      <w:bookmarkEnd w:id="1104"/>
      <w:bookmarkEnd w:id="1105"/>
      <w:bookmarkEnd w:id="1106"/>
    </w:p>
    <w:tbl>
      <w:tblPr>
        <w:tblW w:w="1134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30"/>
        <w:gridCol w:w="8411"/>
      </w:tblGrid>
      <w:tr w:rsidR="0098000B" w:rsidRPr="00767983" w14:paraId="22AD42F9" w14:textId="77777777" w:rsidTr="00767983">
        <w:trPr>
          <w:trHeight w:val="565"/>
        </w:trPr>
        <w:tc>
          <w:tcPr>
            <w:tcW w:w="293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149E01FF" w14:textId="77777777" w:rsidR="0098000B" w:rsidRPr="00767983" w:rsidRDefault="0098000B" w:rsidP="0098000B">
            <w:pPr>
              <w:spacing w:line="360" w:lineRule="auto"/>
              <w:rPr>
                <w:rFonts w:asciiTheme="minorHAnsi" w:hAnsiTheme="minorHAnsi"/>
                <w:b/>
                <w:i/>
                <w:sz w:val="22"/>
                <w:szCs w:val="22"/>
              </w:rPr>
            </w:pPr>
            <w:r w:rsidRPr="00767983">
              <w:rPr>
                <w:rFonts w:asciiTheme="minorHAnsi" w:hAnsiTheme="minorHAnsi"/>
                <w:b/>
                <w:i/>
                <w:sz w:val="22"/>
                <w:szCs w:val="22"/>
              </w:rPr>
              <w:t>Objective</w:t>
            </w:r>
          </w:p>
        </w:tc>
        <w:tc>
          <w:tcPr>
            <w:tcW w:w="8411" w:type="dxa"/>
            <w:tcBorders>
              <w:top w:val="single" w:sz="4" w:space="0" w:color="auto"/>
              <w:left w:val="single" w:sz="4" w:space="0" w:color="auto"/>
              <w:bottom w:val="single" w:sz="4" w:space="0" w:color="auto"/>
              <w:right w:val="single" w:sz="4" w:space="0" w:color="auto"/>
            </w:tcBorders>
          </w:tcPr>
          <w:p w14:paraId="0CBF51AE" w14:textId="77777777" w:rsidR="0098000B" w:rsidRPr="00767983" w:rsidRDefault="0098000B" w:rsidP="0098000B">
            <w:pPr>
              <w:numPr>
                <w:ilvl w:val="0"/>
                <w:numId w:val="2"/>
              </w:numPr>
              <w:spacing w:before="0" w:after="0" w:line="360" w:lineRule="auto"/>
              <w:rPr>
                <w:rFonts w:asciiTheme="minorHAnsi" w:hAnsiTheme="minorHAnsi"/>
                <w:sz w:val="22"/>
                <w:szCs w:val="22"/>
              </w:rPr>
            </w:pPr>
            <w:r w:rsidRPr="00767983">
              <w:rPr>
                <w:rFonts w:asciiTheme="minorHAnsi" w:hAnsiTheme="minorHAnsi"/>
                <w:sz w:val="22"/>
                <w:szCs w:val="22"/>
              </w:rPr>
              <w:t>To understand the presentation logic for Map/ Un Map bidders history.</w:t>
            </w:r>
          </w:p>
        </w:tc>
      </w:tr>
      <w:tr w:rsidR="0098000B" w:rsidRPr="00767983" w14:paraId="35B5D088" w14:textId="77777777" w:rsidTr="00767983">
        <w:trPr>
          <w:trHeight w:val="449"/>
        </w:trPr>
        <w:tc>
          <w:tcPr>
            <w:tcW w:w="293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6BEF1E39" w14:textId="77777777" w:rsidR="0098000B" w:rsidRPr="00767983" w:rsidRDefault="0098000B" w:rsidP="0098000B">
            <w:pPr>
              <w:spacing w:line="360" w:lineRule="auto"/>
              <w:rPr>
                <w:rFonts w:asciiTheme="minorHAnsi" w:hAnsiTheme="minorHAnsi"/>
                <w:b/>
                <w:i/>
                <w:sz w:val="22"/>
                <w:szCs w:val="22"/>
              </w:rPr>
            </w:pPr>
            <w:r w:rsidRPr="00767983">
              <w:rPr>
                <w:rFonts w:asciiTheme="minorHAnsi" w:hAnsiTheme="minorHAnsi"/>
                <w:b/>
                <w:i/>
                <w:sz w:val="22"/>
                <w:szCs w:val="22"/>
              </w:rPr>
              <w:t>Pre-Conditions</w:t>
            </w:r>
          </w:p>
        </w:tc>
        <w:tc>
          <w:tcPr>
            <w:tcW w:w="8411" w:type="dxa"/>
            <w:tcBorders>
              <w:top w:val="single" w:sz="4" w:space="0" w:color="auto"/>
              <w:left w:val="single" w:sz="4" w:space="0" w:color="auto"/>
              <w:bottom w:val="single" w:sz="4" w:space="0" w:color="auto"/>
              <w:right w:val="single" w:sz="4" w:space="0" w:color="auto"/>
            </w:tcBorders>
          </w:tcPr>
          <w:p w14:paraId="4F6773C2" w14:textId="77777777" w:rsidR="0098000B" w:rsidRPr="00767983" w:rsidRDefault="0098000B" w:rsidP="0098000B">
            <w:pPr>
              <w:numPr>
                <w:ilvl w:val="0"/>
                <w:numId w:val="2"/>
              </w:numPr>
              <w:spacing w:before="0" w:after="0" w:line="360" w:lineRule="auto"/>
              <w:rPr>
                <w:rFonts w:asciiTheme="minorHAnsi" w:hAnsiTheme="minorHAnsi"/>
                <w:sz w:val="22"/>
                <w:szCs w:val="22"/>
              </w:rPr>
            </w:pPr>
            <w:r w:rsidRPr="00767983">
              <w:rPr>
                <w:rFonts w:asciiTheme="minorHAnsi" w:hAnsiTheme="minorHAnsi"/>
                <w:sz w:val="22"/>
                <w:szCs w:val="22"/>
              </w:rPr>
              <w:t>Buyer must be logged in.</w:t>
            </w:r>
          </w:p>
          <w:p w14:paraId="4ED0A77A" w14:textId="77777777" w:rsidR="0098000B" w:rsidRPr="00767983" w:rsidRDefault="0098000B" w:rsidP="0098000B">
            <w:pPr>
              <w:numPr>
                <w:ilvl w:val="0"/>
                <w:numId w:val="2"/>
              </w:numPr>
              <w:spacing w:before="0" w:after="0" w:line="360" w:lineRule="auto"/>
              <w:rPr>
                <w:rFonts w:asciiTheme="minorHAnsi" w:hAnsiTheme="minorHAnsi"/>
                <w:sz w:val="22"/>
                <w:szCs w:val="22"/>
              </w:rPr>
            </w:pPr>
            <w:r w:rsidRPr="00767983">
              <w:rPr>
                <w:rFonts w:asciiTheme="minorHAnsi" w:hAnsiTheme="minorHAnsi"/>
                <w:sz w:val="22"/>
                <w:szCs w:val="22"/>
              </w:rPr>
              <w:t>Bidding Access must be configured as a “Limited”.</w:t>
            </w:r>
          </w:p>
        </w:tc>
      </w:tr>
      <w:tr w:rsidR="0098000B" w:rsidRPr="00767983" w14:paraId="04375E88" w14:textId="77777777" w:rsidTr="00767983">
        <w:trPr>
          <w:trHeight w:val="565"/>
        </w:trPr>
        <w:tc>
          <w:tcPr>
            <w:tcW w:w="293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1B0DC9C0" w14:textId="77777777" w:rsidR="0098000B" w:rsidRPr="00767983" w:rsidRDefault="0098000B" w:rsidP="0098000B">
            <w:pPr>
              <w:spacing w:line="360" w:lineRule="auto"/>
              <w:rPr>
                <w:rFonts w:asciiTheme="minorHAnsi" w:hAnsiTheme="minorHAnsi"/>
                <w:b/>
                <w:i/>
                <w:sz w:val="22"/>
                <w:szCs w:val="22"/>
              </w:rPr>
            </w:pPr>
            <w:r w:rsidRPr="00767983">
              <w:rPr>
                <w:rFonts w:asciiTheme="minorHAnsi" w:hAnsiTheme="minorHAnsi"/>
                <w:b/>
                <w:i/>
                <w:sz w:val="22"/>
                <w:szCs w:val="22"/>
              </w:rPr>
              <w:t>Post Conditions</w:t>
            </w:r>
          </w:p>
        </w:tc>
        <w:tc>
          <w:tcPr>
            <w:tcW w:w="8411" w:type="dxa"/>
            <w:tcBorders>
              <w:top w:val="single" w:sz="4" w:space="0" w:color="auto"/>
              <w:left w:val="single" w:sz="4" w:space="0" w:color="auto"/>
              <w:bottom w:val="single" w:sz="4" w:space="0" w:color="auto"/>
              <w:right w:val="single" w:sz="4" w:space="0" w:color="auto"/>
            </w:tcBorders>
            <w:shd w:val="clear" w:color="auto" w:fill="auto"/>
          </w:tcPr>
          <w:p w14:paraId="7B018424" w14:textId="77777777" w:rsidR="0098000B" w:rsidRPr="00767983" w:rsidRDefault="0098000B" w:rsidP="0098000B">
            <w:pPr>
              <w:numPr>
                <w:ilvl w:val="0"/>
                <w:numId w:val="2"/>
              </w:numPr>
              <w:spacing w:before="0" w:after="0" w:line="360" w:lineRule="auto"/>
              <w:rPr>
                <w:rFonts w:asciiTheme="minorHAnsi" w:hAnsiTheme="minorHAnsi"/>
                <w:sz w:val="22"/>
                <w:szCs w:val="22"/>
              </w:rPr>
            </w:pPr>
            <w:r w:rsidRPr="00767983">
              <w:rPr>
                <w:rFonts w:asciiTheme="minorHAnsi" w:hAnsiTheme="minorHAnsi"/>
                <w:sz w:val="22"/>
                <w:szCs w:val="22"/>
              </w:rPr>
              <w:t>Buyer can view this report.</w:t>
            </w:r>
          </w:p>
        </w:tc>
      </w:tr>
      <w:tr w:rsidR="0098000B" w:rsidRPr="00767983" w14:paraId="07892849" w14:textId="77777777" w:rsidTr="00767983">
        <w:trPr>
          <w:trHeight w:val="565"/>
        </w:trPr>
        <w:tc>
          <w:tcPr>
            <w:tcW w:w="293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5B3227D9" w14:textId="77777777" w:rsidR="0098000B" w:rsidRPr="00767983" w:rsidRDefault="0098000B" w:rsidP="0098000B">
            <w:pPr>
              <w:spacing w:line="360" w:lineRule="auto"/>
              <w:rPr>
                <w:rFonts w:asciiTheme="minorHAnsi" w:hAnsiTheme="minorHAnsi"/>
                <w:b/>
                <w:i/>
                <w:sz w:val="22"/>
                <w:szCs w:val="22"/>
              </w:rPr>
            </w:pPr>
            <w:r w:rsidRPr="00767983">
              <w:rPr>
                <w:rFonts w:asciiTheme="minorHAnsi" w:hAnsiTheme="minorHAnsi"/>
                <w:b/>
                <w:i/>
                <w:sz w:val="22"/>
                <w:szCs w:val="22"/>
              </w:rPr>
              <w:t>Flow of Events</w:t>
            </w:r>
          </w:p>
        </w:tc>
        <w:tc>
          <w:tcPr>
            <w:tcW w:w="8411" w:type="dxa"/>
            <w:tcBorders>
              <w:top w:val="single" w:sz="4" w:space="0" w:color="auto"/>
              <w:left w:val="single" w:sz="4" w:space="0" w:color="auto"/>
              <w:bottom w:val="single" w:sz="4" w:space="0" w:color="auto"/>
              <w:right w:val="single" w:sz="4" w:space="0" w:color="auto"/>
            </w:tcBorders>
            <w:shd w:val="clear" w:color="auto" w:fill="auto"/>
          </w:tcPr>
          <w:p w14:paraId="2E2FA2A0" w14:textId="77777777" w:rsidR="0098000B" w:rsidRPr="00767983" w:rsidRDefault="0098000B" w:rsidP="0098000B">
            <w:pPr>
              <w:numPr>
                <w:ilvl w:val="0"/>
                <w:numId w:val="2"/>
              </w:numPr>
              <w:spacing w:before="0" w:after="0" w:line="360" w:lineRule="auto"/>
              <w:rPr>
                <w:rFonts w:asciiTheme="minorHAnsi" w:hAnsiTheme="minorHAnsi"/>
                <w:sz w:val="22"/>
                <w:szCs w:val="22"/>
              </w:rPr>
            </w:pPr>
            <w:r w:rsidRPr="00767983">
              <w:rPr>
                <w:rFonts w:asciiTheme="minorHAnsi" w:hAnsiTheme="minorHAnsi"/>
                <w:sz w:val="22"/>
                <w:szCs w:val="22"/>
              </w:rPr>
              <w:t>Buyer logged in the system.</w:t>
            </w:r>
          </w:p>
          <w:p w14:paraId="747E9216" w14:textId="77777777" w:rsidR="0098000B" w:rsidRPr="00767983" w:rsidRDefault="0098000B" w:rsidP="0098000B">
            <w:pPr>
              <w:numPr>
                <w:ilvl w:val="0"/>
                <w:numId w:val="2"/>
              </w:numPr>
              <w:spacing w:before="0" w:after="0" w:line="360" w:lineRule="auto"/>
              <w:rPr>
                <w:rFonts w:asciiTheme="minorHAnsi" w:hAnsiTheme="minorHAnsi"/>
                <w:sz w:val="22"/>
                <w:szCs w:val="22"/>
              </w:rPr>
            </w:pPr>
            <w:r w:rsidRPr="00767983">
              <w:rPr>
                <w:rFonts w:asciiTheme="minorHAnsi" w:hAnsiTheme="minorHAnsi"/>
                <w:sz w:val="22"/>
                <w:szCs w:val="22"/>
              </w:rPr>
              <w:t>Search for the auction for which he wish to view Map/Un map bidder’s history.</w:t>
            </w:r>
          </w:p>
          <w:p w14:paraId="36B75E83" w14:textId="77777777" w:rsidR="0098000B" w:rsidRPr="00767983" w:rsidRDefault="0098000B" w:rsidP="0098000B">
            <w:pPr>
              <w:numPr>
                <w:ilvl w:val="0"/>
                <w:numId w:val="2"/>
              </w:numPr>
              <w:spacing w:before="0" w:after="0" w:line="360" w:lineRule="auto"/>
              <w:rPr>
                <w:rFonts w:asciiTheme="minorHAnsi" w:hAnsiTheme="minorHAnsi"/>
                <w:sz w:val="22"/>
                <w:szCs w:val="22"/>
              </w:rPr>
            </w:pPr>
            <w:r w:rsidRPr="00767983">
              <w:rPr>
                <w:rFonts w:asciiTheme="minorHAnsi" w:hAnsiTheme="minorHAnsi"/>
                <w:sz w:val="22"/>
                <w:szCs w:val="22"/>
              </w:rPr>
              <w:t>User has to select the auction and click on that auction dashboard link.</w:t>
            </w:r>
          </w:p>
          <w:p w14:paraId="33B19FA2" w14:textId="77777777" w:rsidR="0098000B" w:rsidRPr="00767983" w:rsidRDefault="0098000B" w:rsidP="0098000B">
            <w:pPr>
              <w:numPr>
                <w:ilvl w:val="0"/>
                <w:numId w:val="2"/>
              </w:numPr>
              <w:spacing w:before="0" w:after="0" w:line="360" w:lineRule="auto"/>
              <w:rPr>
                <w:rFonts w:asciiTheme="minorHAnsi" w:hAnsiTheme="minorHAnsi"/>
                <w:sz w:val="22"/>
                <w:szCs w:val="22"/>
              </w:rPr>
            </w:pPr>
            <w:r w:rsidRPr="00767983">
              <w:rPr>
                <w:rFonts w:asciiTheme="minorHAnsi" w:hAnsiTheme="minorHAnsi"/>
                <w:sz w:val="22"/>
                <w:szCs w:val="22"/>
              </w:rPr>
              <w:t>User has to select the report tab, under that tab user can see the link for “Map/Un Map Bidders History”</w:t>
            </w:r>
          </w:p>
          <w:p w14:paraId="4045CDBD" w14:textId="77777777" w:rsidR="0098000B" w:rsidRPr="00767983" w:rsidRDefault="0098000B" w:rsidP="0098000B">
            <w:pPr>
              <w:numPr>
                <w:ilvl w:val="0"/>
                <w:numId w:val="2"/>
              </w:numPr>
              <w:spacing w:before="0" w:after="0" w:line="360" w:lineRule="auto"/>
              <w:rPr>
                <w:rFonts w:asciiTheme="minorHAnsi" w:hAnsiTheme="minorHAnsi"/>
                <w:sz w:val="22"/>
                <w:szCs w:val="22"/>
              </w:rPr>
            </w:pPr>
            <w:r w:rsidRPr="00767983">
              <w:rPr>
                <w:rFonts w:asciiTheme="minorHAnsi" w:hAnsiTheme="minorHAnsi"/>
                <w:sz w:val="22"/>
                <w:szCs w:val="22"/>
              </w:rPr>
              <w:t>In case of Item wise result, system should display following information;</w:t>
            </w:r>
          </w:p>
          <w:p w14:paraId="50F294DD" w14:textId="77777777" w:rsidR="0098000B" w:rsidRPr="00767983" w:rsidRDefault="0098000B" w:rsidP="0098000B">
            <w:pPr>
              <w:numPr>
                <w:ilvl w:val="0"/>
                <w:numId w:val="70"/>
              </w:numPr>
              <w:spacing w:before="0" w:after="0" w:line="360" w:lineRule="auto"/>
              <w:ind w:left="2520"/>
              <w:rPr>
                <w:rFonts w:asciiTheme="minorHAnsi" w:hAnsiTheme="minorHAnsi"/>
                <w:sz w:val="22"/>
                <w:szCs w:val="22"/>
              </w:rPr>
            </w:pPr>
            <w:r w:rsidRPr="00767983">
              <w:rPr>
                <w:rFonts w:asciiTheme="minorHAnsi" w:hAnsiTheme="minorHAnsi"/>
                <w:sz w:val="22"/>
                <w:szCs w:val="22"/>
              </w:rPr>
              <w:t>Sr. No</w:t>
            </w:r>
          </w:p>
          <w:p w14:paraId="0545CDE3" w14:textId="77777777" w:rsidR="0098000B" w:rsidRPr="00767983" w:rsidRDefault="0098000B" w:rsidP="0098000B">
            <w:pPr>
              <w:numPr>
                <w:ilvl w:val="0"/>
                <w:numId w:val="70"/>
              </w:numPr>
              <w:spacing w:before="0" w:after="0" w:line="360" w:lineRule="auto"/>
              <w:ind w:left="2520"/>
              <w:rPr>
                <w:rFonts w:asciiTheme="minorHAnsi" w:hAnsiTheme="minorHAnsi"/>
                <w:sz w:val="22"/>
                <w:szCs w:val="22"/>
              </w:rPr>
            </w:pPr>
            <w:r w:rsidRPr="00767983">
              <w:rPr>
                <w:rFonts w:asciiTheme="minorHAnsi" w:hAnsiTheme="minorHAnsi"/>
                <w:sz w:val="22"/>
                <w:szCs w:val="22"/>
              </w:rPr>
              <w:t>Company name</w:t>
            </w:r>
          </w:p>
          <w:p w14:paraId="61F82AA5" w14:textId="77777777" w:rsidR="0098000B" w:rsidRPr="00767983" w:rsidRDefault="0098000B" w:rsidP="0098000B">
            <w:pPr>
              <w:numPr>
                <w:ilvl w:val="0"/>
                <w:numId w:val="70"/>
              </w:numPr>
              <w:spacing w:before="0" w:after="0" w:line="360" w:lineRule="auto"/>
              <w:ind w:left="2520"/>
              <w:rPr>
                <w:rFonts w:asciiTheme="minorHAnsi" w:hAnsiTheme="minorHAnsi"/>
                <w:sz w:val="22"/>
                <w:szCs w:val="22"/>
              </w:rPr>
            </w:pPr>
            <w:r w:rsidRPr="00767983">
              <w:rPr>
                <w:rFonts w:asciiTheme="minorHAnsi" w:hAnsiTheme="minorHAnsi"/>
                <w:sz w:val="22"/>
                <w:szCs w:val="22"/>
              </w:rPr>
              <w:t>View link</w:t>
            </w:r>
          </w:p>
          <w:p w14:paraId="0888EA17" w14:textId="77777777" w:rsidR="0098000B" w:rsidRPr="00767983" w:rsidRDefault="0098000B" w:rsidP="0098000B">
            <w:pPr>
              <w:numPr>
                <w:ilvl w:val="0"/>
                <w:numId w:val="2"/>
              </w:numPr>
              <w:spacing w:before="0" w:after="0" w:line="360" w:lineRule="auto"/>
              <w:rPr>
                <w:rFonts w:asciiTheme="minorHAnsi" w:hAnsiTheme="minorHAnsi"/>
                <w:sz w:val="22"/>
                <w:szCs w:val="22"/>
              </w:rPr>
            </w:pPr>
            <w:r w:rsidRPr="00767983">
              <w:rPr>
                <w:rFonts w:asciiTheme="minorHAnsi" w:hAnsiTheme="minorHAnsi"/>
                <w:sz w:val="22"/>
                <w:szCs w:val="22"/>
              </w:rPr>
              <w:t>On clicking View link, system should display Map / Un-map history</w:t>
            </w:r>
          </w:p>
        </w:tc>
      </w:tr>
      <w:tr w:rsidR="0098000B" w:rsidRPr="00767983" w14:paraId="07524BFB" w14:textId="77777777" w:rsidTr="00767983">
        <w:trPr>
          <w:trHeight w:val="565"/>
        </w:trPr>
        <w:tc>
          <w:tcPr>
            <w:tcW w:w="293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33DB2747" w14:textId="77777777" w:rsidR="0098000B" w:rsidRPr="00767983" w:rsidRDefault="0098000B" w:rsidP="0098000B">
            <w:pPr>
              <w:spacing w:line="360" w:lineRule="auto"/>
              <w:rPr>
                <w:rFonts w:asciiTheme="minorHAnsi" w:hAnsiTheme="minorHAnsi"/>
                <w:b/>
                <w:i/>
                <w:sz w:val="22"/>
                <w:szCs w:val="22"/>
              </w:rPr>
            </w:pPr>
            <w:r w:rsidRPr="00767983">
              <w:rPr>
                <w:rFonts w:asciiTheme="minorHAnsi" w:hAnsiTheme="minorHAnsi"/>
                <w:b/>
                <w:i/>
                <w:sz w:val="22"/>
                <w:szCs w:val="22"/>
              </w:rPr>
              <w:t>Alternate Flow/Exceptional Flow</w:t>
            </w:r>
          </w:p>
        </w:tc>
        <w:tc>
          <w:tcPr>
            <w:tcW w:w="8411" w:type="dxa"/>
            <w:tcBorders>
              <w:top w:val="single" w:sz="4" w:space="0" w:color="auto"/>
              <w:left w:val="single" w:sz="4" w:space="0" w:color="auto"/>
              <w:bottom w:val="single" w:sz="4" w:space="0" w:color="auto"/>
              <w:right w:val="single" w:sz="4" w:space="0" w:color="auto"/>
            </w:tcBorders>
          </w:tcPr>
          <w:p w14:paraId="797E8F74" w14:textId="77777777" w:rsidR="0098000B" w:rsidRPr="00767983" w:rsidRDefault="0098000B" w:rsidP="00767983">
            <w:pPr>
              <w:pStyle w:val="ListParagraph"/>
              <w:numPr>
                <w:ilvl w:val="0"/>
                <w:numId w:val="99"/>
              </w:numPr>
              <w:spacing w:line="360" w:lineRule="auto"/>
              <w:rPr>
                <w:rFonts w:asciiTheme="minorHAnsi" w:hAnsiTheme="minorHAnsi"/>
                <w:sz w:val="22"/>
                <w:szCs w:val="22"/>
              </w:rPr>
            </w:pPr>
            <w:r w:rsidRPr="00767983">
              <w:rPr>
                <w:rFonts w:asciiTheme="minorHAnsi" w:hAnsiTheme="minorHAnsi"/>
                <w:sz w:val="22"/>
                <w:szCs w:val="22"/>
              </w:rPr>
              <w:t>NA</w:t>
            </w:r>
          </w:p>
        </w:tc>
      </w:tr>
      <w:tr w:rsidR="0098000B" w:rsidRPr="00767983" w14:paraId="430908E6" w14:textId="77777777" w:rsidTr="00767983">
        <w:trPr>
          <w:trHeight w:val="565"/>
        </w:trPr>
        <w:tc>
          <w:tcPr>
            <w:tcW w:w="293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7B3992F4" w14:textId="77777777" w:rsidR="0098000B" w:rsidRPr="00767983" w:rsidRDefault="0098000B" w:rsidP="0098000B">
            <w:pPr>
              <w:spacing w:line="360" w:lineRule="auto"/>
              <w:rPr>
                <w:rFonts w:asciiTheme="minorHAnsi" w:hAnsiTheme="minorHAnsi"/>
                <w:b/>
                <w:i/>
                <w:sz w:val="22"/>
                <w:szCs w:val="22"/>
              </w:rPr>
            </w:pPr>
            <w:r w:rsidRPr="00767983">
              <w:rPr>
                <w:rFonts w:asciiTheme="minorHAnsi" w:hAnsiTheme="minorHAnsi"/>
                <w:b/>
                <w:i/>
                <w:sz w:val="22"/>
                <w:szCs w:val="22"/>
              </w:rPr>
              <w:t>Business Rule / Requirements</w:t>
            </w:r>
          </w:p>
        </w:tc>
        <w:tc>
          <w:tcPr>
            <w:tcW w:w="8411" w:type="dxa"/>
            <w:tcBorders>
              <w:top w:val="single" w:sz="4" w:space="0" w:color="auto"/>
              <w:left w:val="single" w:sz="4" w:space="0" w:color="auto"/>
              <w:bottom w:val="single" w:sz="4" w:space="0" w:color="auto"/>
              <w:right w:val="single" w:sz="4" w:space="0" w:color="auto"/>
            </w:tcBorders>
          </w:tcPr>
          <w:p w14:paraId="6AC79260" w14:textId="77777777" w:rsidR="0098000B" w:rsidRPr="00767983" w:rsidRDefault="0098000B" w:rsidP="0098000B">
            <w:pPr>
              <w:numPr>
                <w:ilvl w:val="0"/>
                <w:numId w:val="2"/>
              </w:numPr>
              <w:spacing w:before="0" w:after="0" w:line="360" w:lineRule="auto"/>
              <w:rPr>
                <w:rFonts w:asciiTheme="minorHAnsi" w:hAnsiTheme="minorHAnsi"/>
                <w:sz w:val="22"/>
                <w:szCs w:val="22"/>
              </w:rPr>
            </w:pPr>
            <w:r w:rsidRPr="00767983">
              <w:rPr>
                <w:rFonts w:asciiTheme="minorHAnsi" w:hAnsiTheme="minorHAnsi"/>
                <w:sz w:val="22"/>
                <w:szCs w:val="22"/>
              </w:rPr>
              <w:t>In case of Item wise auction, system should display following information on clicking Map / Un-map Bidder History link;</w:t>
            </w:r>
          </w:p>
          <w:p w14:paraId="054750E8" w14:textId="77777777" w:rsidR="0098000B" w:rsidRPr="00767983" w:rsidRDefault="0098000B" w:rsidP="0098000B">
            <w:pPr>
              <w:numPr>
                <w:ilvl w:val="0"/>
                <w:numId w:val="71"/>
              </w:numPr>
              <w:spacing w:before="0" w:after="0" w:line="360" w:lineRule="auto"/>
              <w:ind w:left="1800"/>
              <w:rPr>
                <w:rFonts w:asciiTheme="minorHAnsi" w:hAnsiTheme="minorHAnsi"/>
                <w:sz w:val="22"/>
                <w:szCs w:val="22"/>
              </w:rPr>
            </w:pPr>
            <w:r w:rsidRPr="00767983">
              <w:rPr>
                <w:rFonts w:asciiTheme="minorHAnsi" w:hAnsiTheme="minorHAnsi"/>
                <w:sz w:val="22"/>
                <w:szCs w:val="22"/>
              </w:rPr>
              <w:t>Sr. No</w:t>
            </w:r>
          </w:p>
          <w:p w14:paraId="1BF79AA4" w14:textId="77777777" w:rsidR="0098000B" w:rsidRPr="00767983" w:rsidRDefault="0098000B" w:rsidP="0098000B">
            <w:pPr>
              <w:numPr>
                <w:ilvl w:val="0"/>
                <w:numId w:val="71"/>
              </w:numPr>
              <w:spacing w:before="0" w:after="0" w:line="360" w:lineRule="auto"/>
              <w:ind w:left="1800"/>
              <w:rPr>
                <w:rFonts w:asciiTheme="minorHAnsi" w:hAnsiTheme="minorHAnsi"/>
                <w:sz w:val="22"/>
                <w:szCs w:val="22"/>
              </w:rPr>
            </w:pPr>
            <w:r w:rsidRPr="00767983">
              <w:rPr>
                <w:rFonts w:asciiTheme="minorHAnsi" w:hAnsiTheme="minorHAnsi"/>
                <w:sz w:val="22"/>
                <w:szCs w:val="22"/>
              </w:rPr>
              <w:t>Company Name</w:t>
            </w:r>
          </w:p>
          <w:p w14:paraId="2B769AA5" w14:textId="77777777" w:rsidR="0098000B" w:rsidRPr="00767983" w:rsidRDefault="0098000B" w:rsidP="0098000B">
            <w:pPr>
              <w:numPr>
                <w:ilvl w:val="0"/>
                <w:numId w:val="71"/>
              </w:numPr>
              <w:spacing w:before="0" w:after="0" w:line="360" w:lineRule="auto"/>
              <w:ind w:left="1800"/>
              <w:rPr>
                <w:rFonts w:asciiTheme="minorHAnsi" w:hAnsiTheme="minorHAnsi"/>
                <w:sz w:val="22"/>
                <w:szCs w:val="22"/>
              </w:rPr>
            </w:pPr>
            <w:r w:rsidRPr="00767983">
              <w:rPr>
                <w:rFonts w:asciiTheme="minorHAnsi" w:hAnsiTheme="minorHAnsi"/>
                <w:sz w:val="22"/>
                <w:szCs w:val="22"/>
              </w:rPr>
              <w:t>Mapping History – View link</w:t>
            </w:r>
          </w:p>
          <w:p w14:paraId="0017657E" w14:textId="77777777" w:rsidR="0098000B" w:rsidRPr="00767983" w:rsidRDefault="0098000B" w:rsidP="0098000B">
            <w:pPr>
              <w:numPr>
                <w:ilvl w:val="0"/>
                <w:numId w:val="2"/>
              </w:numPr>
              <w:spacing w:before="0" w:after="0" w:line="360" w:lineRule="auto"/>
              <w:rPr>
                <w:rFonts w:asciiTheme="minorHAnsi" w:hAnsiTheme="minorHAnsi"/>
                <w:sz w:val="22"/>
                <w:szCs w:val="22"/>
              </w:rPr>
            </w:pPr>
            <w:r w:rsidRPr="00767983">
              <w:rPr>
                <w:rFonts w:asciiTheme="minorHAnsi" w:hAnsiTheme="minorHAnsi"/>
                <w:sz w:val="22"/>
                <w:szCs w:val="22"/>
              </w:rPr>
              <w:t>On clicking view link, system should display following information;</w:t>
            </w:r>
          </w:p>
          <w:p w14:paraId="1C9D3312" w14:textId="77777777" w:rsidR="0098000B" w:rsidRPr="00767983" w:rsidRDefault="0098000B" w:rsidP="0098000B">
            <w:pPr>
              <w:numPr>
                <w:ilvl w:val="0"/>
                <w:numId w:val="72"/>
              </w:numPr>
              <w:spacing w:before="0" w:after="0" w:line="360" w:lineRule="auto"/>
              <w:ind w:left="1080"/>
              <w:rPr>
                <w:rFonts w:asciiTheme="minorHAnsi" w:hAnsiTheme="minorHAnsi"/>
                <w:sz w:val="22"/>
                <w:szCs w:val="22"/>
              </w:rPr>
            </w:pPr>
            <w:r w:rsidRPr="00767983">
              <w:rPr>
                <w:rFonts w:asciiTheme="minorHAnsi" w:hAnsiTheme="minorHAnsi"/>
                <w:sz w:val="22"/>
                <w:szCs w:val="22"/>
              </w:rPr>
              <w:t>Sr. No.</w:t>
            </w:r>
          </w:p>
          <w:p w14:paraId="55BCF808" w14:textId="77777777" w:rsidR="0098000B" w:rsidRPr="00767983" w:rsidRDefault="0098000B" w:rsidP="0098000B">
            <w:pPr>
              <w:numPr>
                <w:ilvl w:val="0"/>
                <w:numId w:val="72"/>
              </w:numPr>
              <w:spacing w:before="0" w:after="0" w:line="360" w:lineRule="auto"/>
              <w:ind w:left="1080"/>
              <w:rPr>
                <w:rFonts w:asciiTheme="minorHAnsi" w:hAnsiTheme="minorHAnsi"/>
                <w:sz w:val="22"/>
                <w:szCs w:val="22"/>
              </w:rPr>
            </w:pPr>
            <w:r w:rsidRPr="00767983">
              <w:rPr>
                <w:rFonts w:asciiTheme="minorHAnsi" w:hAnsiTheme="minorHAnsi"/>
                <w:sz w:val="22"/>
                <w:szCs w:val="22"/>
              </w:rPr>
              <w:t>Item Description</w:t>
            </w:r>
          </w:p>
          <w:p w14:paraId="4D841EC0" w14:textId="77777777" w:rsidR="0098000B" w:rsidRPr="00767983" w:rsidRDefault="0098000B" w:rsidP="0098000B">
            <w:pPr>
              <w:numPr>
                <w:ilvl w:val="0"/>
                <w:numId w:val="72"/>
              </w:numPr>
              <w:spacing w:before="0" w:after="0" w:line="360" w:lineRule="auto"/>
              <w:ind w:left="1080"/>
              <w:rPr>
                <w:rFonts w:asciiTheme="minorHAnsi" w:hAnsiTheme="minorHAnsi"/>
                <w:sz w:val="22"/>
                <w:szCs w:val="22"/>
              </w:rPr>
            </w:pPr>
            <w:r w:rsidRPr="00767983">
              <w:rPr>
                <w:rFonts w:asciiTheme="minorHAnsi" w:hAnsiTheme="minorHAnsi"/>
                <w:sz w:val="22"/>
                <w:szCs w:val="22"/>
              </w:rPr>
              <w:t>Action</w:t>
            </w:r>
          </w:p>
          <w:p w14:paraId="609C8F67" w14:textId="77777777" w:rsidR="0098000B" w:rsidRPr="00767983" w:rsidRDefault="0098000B" w:rsidP="0098000B">
            <w:pPr>
              <w:numPr>
                <w:ilvl w:val="0"/>
                <w:numId w:val="72"/>
              </w:numPr>
              <w:spacing w:before="0" w:after="0" w:line="360" w:lineRule="auto"/>
              <w:ind w:left="1080"/>
              <w:rPr>
                <w:rFonts w:asciiTheme="minorHAnsi" w:hAnsiTheme="minorHAnsi"/>
                <w:sz w:val="22"/>
                <w:szCs w:val="22"/>
              </w:rPr>
            </w:pPr>
            <w:r w:rsidRPr="00767983">
              <w:rPr>
                <w:rFonts w:asciiTheme="minorHAnsi" w:hAnsiTheme="minorHAnsi"/>
                <w:sz w:val="22"/>
                <w:szCs w:val="22"/>
              </w:rPr>
              <w:t>Action Taken By</w:t>
            </w:r>
          </w:p>
          <w:p w14:paraId="71365295" w14:textId="77777777" w:rsidR="0098000B" w:rsidRPr="00767983" w:rsidRDefault="0098000B" w:rsidP="0098000B">
            <w:pPr>
              <w:numPr>
                <w:ilvl w:val="0"/>
                <w:numId w:val="72"/>
              </w:numPr>
              <w:spacing w:before="0" w:after="0" w:line="360" w:lineRule="auto"/>
              <w:ind w:left="1080"/>
              <w:rPr>
                <w:rFonts w:asciiTheme="minorHAnsi" w:hAnsiTheme="minorHAnsi"/>
                <w:sz w:val="22"/>
                <w:szCs w:val="22"/>
              </w:rPr>
            </w:pPr>
            <w:r w:rsidRPr="00767983">
              <w:rPr>
                <w:rFonts w:asciiTheme="minorHAnsi" w:hAnsiTheme="minorHAnsi"/>
                <w:sz w:val="22"/>
                <w:szCs w:val="22"/>
              </w:rPr>
              <w:t>Date &amp; time</w:t>
            </w:r>
          </w:p>
          <w:p w14:paraId="4C0B1B1C" w14:textId="77777777" w:rsidR="0098000B" w:rsidRPr="00767983" w:rsidRDefault="0098000B" w:rsidP="0098000B">
            <w:pPr>
              <w:numPr>
                <w:ilvl w:val="0"/>
                <w:numId w:val="2"/>
              </w:numPr>
              <w:spacing w:before="0" w:after="0" w:line="360" w:lineRule="auto"/>
              <w:rPr>
                <w:rFonts w:asciiTheme="minorHAnsi" w:hAnsiTheme="minorHAnsi"/>
                <w:sz w:val="22"/>
                <w:szCs w:val="22"/>
              </w:rPr>
            </w:pPr>
            <w:r w:rsidRPr="00767983">
              <w:rPr>
                <w:rFonts w:asciiTheme="minorHAnsi" w:hAnsiTheme="minorHAnsi"/>
                <w:sz w:val="22"/>
                <w:szCs w:val="22"/>
              </w:rPr>
              <w:t>In case of Grand Total wise, system should display following information on clicking Map / Un-map Bidder History link;</w:t>
            </w:r>
          </w:p>
          <w:p w14:paraId="611BDA1C" w14:textId="77777777" w:rsidR="0098000B" w:rsidRPr="00767983" w:rsidRDefault="0098000B" w:rsidP="0098000B">
            <w:pPr>
              <w:numPr>
                <w:ilvl w:val="0"/>
                <w:numId w:val="72"/>
              </w:numPr>
              <w:spacing w:before="0" w:after="0" w:line="360" w:lineRule="auto"/>
              <w:ind w:left="1080"/>
              <w:rPr>
                <w:rFonts w:asciiTheme="minorHAnsi" w:hAnsiTheme="minorHAnsi"/>
                <w:sz w:val="22"/>
                <w:szCs w:val="22"/>
              </w:rPr>
            </w:pPr>
            <w:r w:rsidRPr="00767983">
              <w:rPr>
                <w:rFonts w:asciiTheme="minorHAnsi" w:hAnsiTheme="minorHAnsi"/>
                <w:sz w:val="22"/>
                <w:szCs w:val="22"/>
              </w:rPr>
              <w:t>Sr. No.</w:t>
            </w:r>
          </w:p>
          <w:p w14:paraId="048B5551" w14:textId="77777777" w:rsidR="0098000B" w:rsidRPr="00767983" w:rsidRDefault="0098000B" w:rsidP="0098000B">
            <w:pPr>
              <w:numPr>
                <w:ilvl w:val="0"/>
                <w:numId w:val="72"/>
              </w:numPr>
              <w:spacing w:before="0" w:after="0" w:line="360" w:lineRule="auto"/>
              <w:ind w:left="1080"/>
              <w:rPr>
                <w:rFonts w:asciiTheme="minorHAnsi" w:hAnsiTheme="minorHAnsi"/>
                <w:sz w:val="22"/>
                <w:szCs w:val="22"/>
              </w:rPr>
            </w:pPr>
            <w:r w:rsidRPr="00767983">
              <w:rPr>
                <w:rFonts w:asciiTheme="minorHAnsi" w:hAnsiTheme="minorHAnsi"/>
                <w:sz w:val="22"/>
                <w:szCs w:val="22"/>
              </w:rPr>
              <w:t>Company Name</w:t>
            </w:r>
          </w:p>
          <w:p w14:paraId="7EB81839" w14:textId="77777777" w:rsidR="0098000B" w:rsidRPr="00767983" w:rsidRDefault="0098000B" w:rsidP="0098000B">
            <w:pPr>
              <w:numPr>
                <w:ilvl w:val="0"/>
                <w:numId w:val="72"/>
              </w:numPr>
              <w:spacing w:before="0" w:after="0" w:line="360" w:lineRule="auto"/>
              <w:ind w:left="1080"/>
              <w:rPr>
                <w:rFonts w:asciiTheme="minorHAnsi" w:hAnsiTheme="minorHAnsi"/>
                <w:sz w:val="22"/>
                <w:szCs w:val="22"/>
              </w:rPr>
            </w:pPr>
            <w:r w:rsidRPr="00767983">
              <w:rPr>
                <w:rFonts w:asciiTheme="minorHAnsi" w:hAnsiTheme="minorHAnsi"/>
                <w:sz w:val="22"/>
                <w:szCs w:val="22"/>
              </w:rPr>
              <w:t>Action</w:t>
            </w:r>
          </w:p>
          <w:p w14:paraId="778638B7" w14:textId="77777777" w:rsidR="0098000B" w:rsidRPr="00767983" w:rsidRDefault="0098000B" w:rsidP="0098000B">
            <w:pPr>
              <w:numPr>
                <w:ilvl w:val="0"/>
                <w:numId w:val="72"/>
              </w:numPr>
              <w:spacing w:before="0" w:after="0" w:line="360" w:lineRule="auto"/>
              <w:ind w:left="1080"/>
              <w:rPr>
                <w:rFonts w:asciiTheme="minorHAnsi" w:hAnsiTheme="minorHAnsi"/>
                <w:sz w:val="22"/>
                <w:szCs w:val="22"/>
              </w:rPr>
            </w:pPr>
            <w:r w:rsidRPr="00767983">
              <w:rPr>
                <w:rFonts w:asciiTheme="minorHAnsi" w:hAnsiTheme="minorHAnsi"/>
                <w:sz w:val="22"/>
                <w:szCs w:val="22"/>
              </w:rPr>
              <w:t>Action Taken By</w:t>
            </w:r>
          </w:p>
          <w:p w14:paraId="733AC7FA" w14:textId="77777777" w:rsidR="0098000B" w:rsidRPr="00767983" w:rsidRDefault="0098000B" w:rsidP="0098000B">
            <w:pPr>
              <w:numPr>
                <w:ilvl w:val="0"/>
                <w:numId w:val="72"/>
              </w:numPr>
              <w:spacing w:before="0" w:after="0" w:line="360" w:lineRule="auto"/>
              <w:ind w:left="1080"/>
              <w:rPr>
                <w:rFonts w:asciiTheme="minorHAnsi" w:hAnsiTheme="minorHAnsi"/>
                <w:sz w:val="22"/>
                <w:szCs w:val="22"/>
              </w:rPr>
            </w:pPr>
            <w:r w:rsidRPr="00767983">
              <w:rPr>
                <w:rFonts w:asciiTheme="minorHAnsi" w:hAnsiTheme="minorHAnsi"/>
                <w:sz w:val="22"/>
                <w:szCs w:val="22"/>
              </w:rPr>
              <w:t>Date &amp; Time</w:t>
            </w:r>
          </w:p>
          <w:p w14:paraId="3116B9A2" w14:textId="77777777" w:rsidR="0098000B" w:rsidRPr="00767983" w:rsidRDefault="0098000B" w:rsidP="0098000B">
            <w:pPr>
              <w:numPr>
                <w:ilvl w:val="0"/>
                <w:numId w:val="2"/>
              </w:numPr>
              <w:spacing w:before="0" w:after="0" w:line="360" w:lineRule="auto"/>
              <w:rPr>
                <w:rFonts w:asciiTheme="minorHAnsi" w:hAnsiTheme="minorHAnsi"/>
                <w:sz w:val="22"/>
                <w:szCs w:val="22"/>
              </w:rPr>
            </w:pPr>
            <w:r w:rsidRPr="00767983">
              <w:rPr>
                <w:rFonts w:asciiTheme="minorHAnsi" w:hAnsiTheme="minorHAnsi"/>
                <w:sz w:val="22"/>
                <w:szCs w:val="22"/>
              </w:rPr>
              <w:t>Paging functionality should be available.</w:t>
            </w:r>
          </w:p>
          <w:p w14:paraId="4FDC4069" w14:textId="77777777" w:rsidR="0098000B" w:rsidRPr="00767983" w:rsidRDefault="0098000B" w:rsidP="0098000B">
            <w:pPr>
              <w:numPr>
                <w:ilvl w:val="0"/>
                <w:numId w:val="2"/>
              </w:numPr>
              <w:spacing w:before="0" w:after="0" w:line="360" w:lineRule="auto"/>
              <w:rPr>
                <w:rFonts w:asciiTheme="minorHAnsi" w:hAnsiTheme="minorHAnsi"/>
                <w:sz w:val="22"/>
                <w:szCs w:val="22"/>
              </w:rPr>
            </w:pPr>
            <w:r w:rsidRPr="00767983">
              <w:rPr>
                <w:rFonts w:asciiTheme="minorHAnsi" w:hAnsiTheme="minorHAnsi"/>
                <w:sz w:val="22"/>
                <w:szCs w:val="22"/>
              </w:rPr>
              <w:t>For bidding access this report user must have pre configuration in auction notice as “Limited” access.</w:t>
            </w:r>
          </w:p>
          <w:p w14:paraId="4F9FDDB3" w14:textId="77777777" w:rsidR="0098000B" w:rsidRPr="00767983" w:rsidRDefault="0098000B" w:rsidP="0098000B">
            <w:pPr>
              <w:numPr>
                <w:ilvl w:val="0"/>
                <w:numId w:val="2"/>
              </w:numPr>
              <w:spacing w:before="0" w:after="0" w:line="360" w:lineRule="auto"/>
              <w:rPr>
                <w:rFonts w:asciiTheme="minorHAnsi" w:hAnsiTheme="minorHAnsi"/>
                <w:sz w:val="22"/>
                <w:szCs w:val="22"/>
              </w:rPr>
            </w:pPr>
            <w:r w:rsidRPr="00767983">
              <w:rPr>
                <w:rFonts w:asciiTheme="minorHAnsi" w:hAnsiTheme="minorHAnsi"/>
                <w:sz w:val="22"/>
                <w:szCs w:val="22"/>
              </w:rPr>
              <w:t>System should provide Print, Export to Excel and convert to PDF facility.</w:t>
            </w:r>
          </w:p>
        </w:tc>
      </w:tr>
      <w:tr w:rsidR="0098000B" w:rsidRPr="00767983" w14:paraId="79210C70" w14:textId="77777777" w:rsidTr="00767983">
        <w:trPr>
          <w:trHeight w:val="565"/>
        </w:trPr>
        <w:tc>
          <w:tcPr>
            <w:tcW w:w="2930"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4CA73679" w14:textId="77777777" w:rsidR="0098000B" w:rsidRPr="00767983" w:rsidRDefault="0098000B" w:rsidP="0098000B">
            <w:pPr>
              <w:spacing w:line="360" w:lineRule="auto"/>
              <w:rPr>
                <w:rFonts w:asciiTheme="minorHAnsi" w:hAnsiTheme="minorHAnsi"/>
                <w:b/>
                <w:i/>
                <w:sz w:val="22"/>
                <w:szCs w:val="22"/>
              </w:rPr>
            </w:pPr>
            <w:r w:rsidRPr="00767983">
              <w:rPr>
                <w:rFonts w:asciiTheme="minorHAnsi" w:hAnsiTheme="minorHAnsi"/>
                <w:b/>
                <w:i/>
                <w:sz w:val="22"/>
                <w:szCs w:val="22"/>
              </w:rPr>
              <w:t>Users/Actor</w:t>
            </w:r>
          </w:p>
        </w:tc>
        <w:tc>
          <w:tcPr>
            <w:tcW w:w="8411" w:type="dxa"/>
            <w:tcBorders>
              <w:top w:val="single" w:sz="4" w:space="0" w:color="auto"/>
              <w:left w:val="single" w:sz="4" w:space="0" w:color="auto"/>
              <w:bottom w:val="single" w:sz="4" w:space="0" w:color="auto"/>
              <w:right w:val="single" w:sz="4" w:space="0" w:color="auto"/>
            </w:tcBorders>
          </w:tcPr>
          <w:p w14:paraId="45E18E68" w14:textId="77777777" w:rsidR="0098000B" w:rsidRPr="00767983" w:rsidRDefault="0098000B" w:rsidP="0098000B">
            <w:pPr>
              <w:numPr>
                <w:ilvl w:val="0"/>
                <w:numId w:val="2"/>
              </w:numPr>
              <w:spacing w:before="0" w:after="0" w:line="360" w:lineRule="auto"/>
              <w:rPr>
                <w:rFonts w:asciiTheme="minorHAnsi" w:hAnsiTheme="minorHAnsi"/>
                <w:sz w:val="22"/>
                <w:szCs w:val="22"/>
              </w:rPr>
            </w:pPr>
            <w:r w:rsidRPr="00767983">
              <w:rPr>
                <w:rFonts w:asciiTheme="minorHAnsi" w:hAnsiTheme="minorHAnsi"/>
                <w:sz w:val="22"/>
                <w:szCs w:val="22"/>
              </w:rPr>
              <w:t>Buyer</w:t>
            </w:r>
          </w:p>
        </w:tc>
      </w:tr>
    </w:tbl>
    <w:p w14:paraId="03E70AAB" w14:textId="77777777" w:rsidR="0098000B" w:rsidRPr="00B55E1D" w:rsidRDefault="0098000B" w:rsidP="0098000B">
      <w:pPr>
        <w:spacing w:after="0" w:line="360" w:lineRule="auto"/>
      </w:pPr>
    </w:p>
    <w:p w14:paraId="4266F207" w14:textId="728C4ED1" w:rsidR="0098000B" w:rsidRPr="00767983" w:rsidRDefault="0098000B" w:rsidP="00767983">
      <w:pPr>
        <w:spacing w:line="360" w:lineRule="auto"/>
        <w:rPr>
          <w:rFonts w:asciiTheme="minorHAnsi" w:hAnsiTheme="minorHAnsi"/>
          <w:b/>
          <w:sz w:val="22"/>
          <w:szCs w:val="22"/>
        </w:rPr>
      </w:pPr>
      <w:r w:rsidRPr="00767983">
        <w:rPr>
          <w:rFonts w:asciiTheme="minorHAnsi" w:hAnsiTheme="minorHAnsi"/>
          <w:b/>
          <w:sz w:val="22"/>
          <w:szCs w:val="22"/>
        </w:rPr>
        <w:t xml:space="preserve">Field Level Matrix </w:t>
      </w:r>
    </w:p>
    <w:tbl>
      <w:tblPr>
        <w:tblW w:w="11341" w:type="dxa"/>
        <w:tblInd w:w="-856"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590"/>
        <w:gridCol w:w="794"/>
        <w:gridCol w:w="795"/>
        <w:gridCol w:w="1180"/>
        <w:gridCol w:w="1469"/>
        <w:gridCol w:w="1324"/>
        <w:gridCol w:w="4189"/>
      </w:tblGrid>
      <w:tr w:rsidR="0098000B" w:rsidRPr="00767983" w14:paraId="40603AF6" w14:textId="77777777" w:rsidTr="00767983">
        <w:trPr>
          <w:trHeight w:val="958"/>
        </w:trPr>
        <w:tc>
          <w:tcPr>
            <w:tcW w:w="1590" w:type="dxa"/>
            <w:shd w:val="clear" w:color="auto" w:fill="C4BC96" w:themeFill="background2" w:themeFillShade="BF"/>
          </w:tcPr>
          <w:p w14:paraId="025FD6FB" w14:textId="77777777" w:rsidR="0098000B" w:rsidRPr="00767983" w:rsidRDefault="0098000B" w:rsidP="0098000B">
            <w:pPr>
              <w:pStyle w:val="ListParagraph"/>
              <w:tabs>
                <w:tab w:val="center" w:pos="4320"/>
                <w:tab w:val="right" w:pos="8640"/>
              </w:tabs>
              <w:spacing w:line="360" w:lineRule="auto"/>
              <w:ind w:left="0"/>
              <w:rPr>
                <w:rFonts w:asciiTheme="minorHAnsi" w:hAnsiTheme="minorHAnsi"/>
                <w:b/>
                <w:sz w:val="22"/>
                <w:szCs w:val="22"/>
              </w:rPr>
            </w:pPr>
            <w:r w:rsidRPr="00767983">
              <w:rPr>
                <w:rFonts w:asciiTheme="minorHAnsi" w:hAnsiTheme="minorHAnsi"/>
                <w:b/>
                <w:sz w:val="22"/>
                <w:szCs w:val="22"/>
              </w:rPr>
              <w:t>Field Name</w:t>
            </w:r>
          </w:p>
        </w:tc>
        <w:tc>
          <w:tcPr>
            <w:tcW w:w="794" w:type="dxa"/>
            <w:shd w:val="clear" w:color="auto" w:fill="C4BC96" w:themeFill="background2" w:themeFillShade="BF"/>
          </w:tcPr>
          <w:p w14:paraId="31C705E5" w14:textId="77777777" w:rsidR="0098000B" w:rsidRPr="00767983" w:rsidRDefault="0098000B" w:rsidP="0098000B">
            <w:pPr>
              <w:pStyle w:val="ListParagraph"/>
              <w:tabs>
                <w:tab w:val="center" w:pos="4320"/>
                <w:tab w:val="right" w:pos="8640"/>
              </w:tabs>
              <w:spacing w:line="360" w:lineRule="auto"/>
              <w:ind w:left="0"/>
              <w:rPr>
                <w:rFonts w:asciiTheme="minorHAnsi" w:hAnsiTheme="minorHAnsi"/>
                <w:b/>
                <w:sz w:val="22"/>
                <w:szCs w:val="22"/>
              </w:rPr>
            </w:pPr>
            <w:r w:rsidRPr="00767983">
              <w:rPr>
                <w:rFonts w:asciiTheme="minorHAnsi" w:hAnsiTheme="minorHAnsi"/>
                <w:b/>
                <w:sz w:val="22"/>
                <w:szCs w:val="22"/>
              </w:rPr>
              <w:t>Field Type</w:t>
            </w:r>
          </w:p>
        </w:tc>
        <w:tc>
          <w:tcPr>
            <w:tcW w:w="795" w:type="dxa"/>
            <w:shd w:val="clear" w:color="auto" w:fill="C4BC96" w:themeFill="background2" w:themeFillShade="BF"/>
          </w:tcPr>
          <w:p w14:paraId="3B39EA33" w14:textId="77777777" w:rsidR="0098000B" w:rsidRPr="00767983" w:rsidRDefault="0098000B" w:rsidP="0098000B">
            <w:pPr>
              <w:pStyle w:val="ListParagraph"/>
              <w:tabs>
                <w:tab w:val="center" w:pos="4320"/>
                <w:tab w:val="right" w:pos="8640"/>
              </w:tabs>
              <w:spacing w:line="360" w:lineRule="auto"/>
              <w:ind w:left="0"/>
              <w:rPr>
                <w:rFonts w:asciiTheme="minorHAnsi" w:hAnsiTheme="minorHAnsi"/>
                <w:b/>
                <w:sz w:val="22"/>
                <w:szCs w:val="22"/>
              </w:rPr>
            </w:pPr>
            <w:r w:rsidRPr="00767983">
              <w:rPr>
                <w:rFonts w:asciiTheme="minorHAnsi" w:hAnsiTheme="minorHAnsi"/>
                <w:b/>
                <w:sz w:val="22"/>
                <w:szCs w:val="22"/>
              </w:rPr>
              <w:t>Mandatory / Non Mandatory</w:t>
            </w:r>
          </w:p>
        </w:tc>
        <w:tc>
          <w:tcPr>
            <w:tcW w:w="1180" w:type="dxa"/>
            <w:shd w:val="clear" w:color="auto" w:fill="C4BC96" w:themeFill="background2" w:themeFillShade="BF"/>
          </w:tcPr>
          <w:p w14:paraId="37DA865D" w14:textId="77777777" w:rsidR="0098000B" w:rsidRPr="00767983" w:rsidRDefault="0098000B" w:rsidP="0098000B">
            <w:pPr>
              <w:pStyle w:val="ListParagraph"/>
              <w:tabs>
                <w:tab w:val="center" w:pos="4320"/>
                <w:tab w:val="right" w:pos="8640"/>
              </w:tabs>
              <w:spacing w:line="360" w:lineRule="auto"/>
              <w:ind w:left="0"/>
              <w:rPr>
                <w:rFonts w:asciiTheme="minorHAnsi" w:hAnsiTheme="minorHAnsi"/>
                <w:b/>
                <w:sz w:val="22"/>
                <w:szCs w:val="22"/>
              </w:rPr>
            </w:pPr>
            <w:r w:rsidRPr="00767983">
              <w:rPr>
                <w:rFonts w:asciiTheme="minorHAnsi" w:hAnsiTheme="minorHAnsi"/>
                <w:b/>
                <w:sz w:val="22"/>
                <w:szCs w:val="22"/>
              </w:rPr>
              <w:t>Validation</w:t>
            </w:r>
          </w:p>
        </w:tc>
        <w:tc>
          <w:tcPr>
            <w:tcW w:w="1469" w:type="dxa"/>
            <w:shd w:val="clear" w:color="auto" w:fill="C4BC96" w:themeFill="background2" w:themeFillShade="BF"/>
          </w:tcPr>
          <w:p w14:paraId="55615D79" w14:textId="77777777" w:rsidR="0098000B" w:rsidRPr="00767983" w:rsidRDefault="0098000B" w:rsidP="0098000B">
            <w:pPr>
              <w:pStyle w:val="ListParagraph"/>
              <w:tabs>
                <w:tab w:val="center" w:pos="4320"/>
                <w:tab w:val="right" w:pos="8640"/>
              </w:tabs>
              <w:spacing w:line="360" w:lineRule="auto"/>
              <w:ind w:left="0"/>
              <w:rPr>
                <w:rFonts w:asciiTheme="minorHAnsi" w:hAnsiTheme="minorHAnsi"/>
                <w:b/>
                <w:sz w:val="22"/>
                <w:szCs w:val="22"/>
              </w:rPr>
            </w:pPr>
            <w:r w:rsidRPr="00767983">
              <w:rPr>
                <w:rFonts w:asciiTheme="minorHAnsi" w:hAnsiTheme="minorHAnsi"/>
                <w:b/>
                <w:sz w:val="22"/>
                <w:szCs w:val="22"/>
              </w:rPr>
              <w:t>Validation Message</w:t>
            </w:r>
          </w:p>
        </w:tc>
        <w:tc>
          <w:tcPr>
            <w:tcW w:w="1324" w:type="dxa"/>
            <w:shd w:val="clear" w:color="auto" w:fill="C4BC96" w:themeFill="background2" w:themeFillShade="BF"/>
          </w:tcPr>
          <w:p w14:paraId="134BD3EF" w14:textId="77777777" w:rsidR="0098000B" w:rsidRPr="00767983" w:rsidRDefault="0098000B" w:rsidP="0098000B">
            <w:pPr>
              <w:pStyle w:val="ListParagraph"/>
              <w:tabs>
                <w:tab w:val="center" w:pos="4320"/>
                <w:tab w:val="right" w:pos="8640"/>
              </w:tabs>
              <w:spacing w:line="360" w:lineRule="auto"/>
              <w:ind w:left="0"/>
              <w:rPr>
                <w:rFonts w:asciiTheme="minorHAnsi" w:hAnsiTheme="minorHAnsi"/>
                <w:b/>
                <w:sz w:val="22"/>
                <w:szCs w:val="22"/>
              </w:rPr>
            </w:pPr>
            <w:r w:rsidRPr="00767983">
              <w:rPr>
                <w:rFonts w:asciiTheme="minorHAnsi" w:hAnsiTheme="minorHAnsi"/>
                <w:b/>
                <w:sz w:val="22"/>
                <w:szCs w:val="22"/>
              </w:rPr>
              <w:t>Test Data</w:t>
            </w:r>
          </w:p>
        </w:tc>
        <w:tc>
          <w:tcPr>
            <w:tcW w:w="4189" w:type="dxa"/>
            <w:shd w:val="clear" w:color="auto" w:fill="C4BC96" w:themeFill="background2" w:themeFillShade="BF"/>
          </w:tcPr>
          <w:p w14:paraId="5F0E3DA8" w14:textId="77777777" w:rsidR="0098000B" w:rsidRPr="00767983" w:rsidRDefault="0098000B" w:rsidP="0098000B">
            <w:pPr>
              <w:pStyle w:val="ListParagraph"/>
              <w:tabs>
                <w:tab w:val="center" w:pos="4320"/>
                <w:tab w:val="right" w:pos="8640"/>
              </w:tabs>
              <w:spacing w:line="360" w:lineRule="auto"/>
              <w:ind w:left="0"/>
              <w:rPr>
                <w:rFonts w:asciiTheme="minorHAnsi" w:hAnsiTheme="minorHAnsi"/>
                <w:b/>
                <w:sz w:val="22"/>
                <w:szCs w:val="22"/>
              </w:rPr>
            </w:pPr>
            <w:r w:rsidRPr="00767983">
              <w:rPr>
                <w:rFonts w:asciiTheme="minorHAnsi" w:hAnsiTheme="minorHAnsi"/>
                <w:b/>
                <w:sz w:val="22"/>
                <w:szCs w:val="22"/>
              </w:rPr>
              <w:t>Remarks</w:t>
            </w:r>
          </w:p>
        </w:tc>
      </w:tr>
      <w:tr w:rsidR="0098000B" w:rsidRPr="00767983" w14:paraId="4E28E1C0" w14:textId="77777777" w:rsidTr="00767983">
        <w:trPr>
          <w:trHeight w:val="958"/>
        </w:trPr>
        <w:tc>
          <w:tcPr>
            <w:tcW w:w="1590" w:type="dxa"/>
            <w:shd w:val="clear" w:color="auto" w:fill="FFFFFF" w:themeFill="background1"/>
          </w:tcPr>
          <w:p w14:paraId="46C2BC8B" w14:textId="77777777" w:rsidR="0098000B" w:rsidRPr="00767983" w:rsidRDefault="0098000B" w:rsidP="0098000B">
            <w:pPr>
              <w:pStyle w:val="ListParagraph"/>
              <w:tabs>
                <w:tab w:val="center" w:pos="4320"/>
                <w:tab w:val="right" w:pos="8640"/>
              </w:tabs>
              <w:spacing w:line="360" w:lineRule="auto"/>
              <w:ind w:left="0"/>
              <w:rPr>
                <w:rFonts w:asciiTheme="minorHAnsi" w:hAnsiTheme="minorHAnsi"/>
                <w:sz w:val="22"/>
                <w:szCs w:val="22"/>
              </w:rPr>
            </w:pPr>
            <w:r w:rsidRPr="00767983">
              <w:rPr>
                <w:rFonts w:asciiTheme="minorHAnsi" w:hAnsiTheme="minorHAnsi"/>
                <w:sz w:val="22"/>
                <w:szCs w:val="22"/>
              </w:rPr>
              <w:t>Sr No</w:t>
            </w:r>
          </w:p>
        </w:tc>
        <w:tc>
          <w:tcPr>
            <w:tcW w:w="794" w:type="dxa"/>
            <w:shd w:val="clear" w:color="auto" w:fill="FFFFFF" w:themeFill="background1"/>
          </w:tcPr>
          <w:p w14:paraId="37C7FDC8" w14:textId="77777777" w:rsidR="0098000B" w:rsidRPr="00767983" w:rsidRDefault="0098000B" w:rsidP="0098000B">
            <w:pPr>
              <w:pStyle w:val="ListParagraph"/>
              <w:tabs>
                <w:tab w:val="center" w:pos="4320"/>
                <w:tab w:val="right" w:pos="8640"/>
              </w:tabs>
              <w:spacing w:line="360" w:lineRule="auto"/>
              <w:ind w:left="0"/>
              <w:rPr>
                <w:rFonts w:asciiTheme="minorHAnsi" w:hAnsiTheme="minorHAnsi"/>
                <w:sz w:val="22"/>
                <w:szCs w:val="22"/>
              </w:rPr>
            </w:pPr>
            <w:r w:rsidRPr="00767983">
              <w:rPr>
                <w:rFonts w:asciiTheme="minorHAnsi" w:hAnsiTheme="minorHAnsi"/>
                <w:sz w:val="22"/>
                <w:szCs w:val="22"/>
              </w:rPr>
              <w:t>Label</w:t>
            </w:r>
          </w:p>
        </w:tc>
        <w:tc>
          <w:tcPr>
            <w:tcW w:w="795" w:type="dxa"/>
            <w:shd w:val="clear" w:color="auto" w:fill="FFFFFF" w:themeFill="background1"/>
          </w:tcPr>
          <w:p w14:paraId="0E5FC0F8" w14:textId="77777777" w:rsidR="0098000B" w:rsidRPr="00767983" w:rsidRDefault="0098000B" w:rsidP="0098000B">
            <w:pPr>
              <w:pStyle w:val="ListParagraph"/>
              <w:tabs>
                <w:tab w:val="center" w:pos="4320"/>
                <w:tab w:val="right" w:pos="8640"/>
              </w:tabs>
              <w:spacing w:line="360" w:lineRule="auto"/>
              <w:ind w:left="0"/>
              <w:rPr>
                <w:rFonts w:asciiTheme="minorHAnsi" w:hAnsiTheme="minorHAnsi"/>
                <w:sz w:val="22"/>
                <w:szCs w:val="22"/>
              </w:rPr>
            </w:pPr>
            <w:r w:rsidRPr="00767983">
              <w:rPr>
                <w:rFonts w:asciiTheme="minorHAnsi" w:hAnsiTheme="minorHAnsi"/>
                <w:sz w:val="22"/>
                <w:szCs w:val="22"/>
              </w:rPr>
              <w:t>-</w:t>
            </w:r>
          </w:p>
        </w:tc>
        <w:tc>
          <w:tcPr>
            <w:tcW w:w="1180" w:type="dxa"/>
            <w:shd w:val="clear" w:color="auto" w:fill="FFFFFF" w:themeFill="background1"/>
          </w:tcPr>
          <w:p w14:paraId="0A7A9F5F" w14:textId="77777777" w:rsidR="0098000B" w:rsidRPr="00767983" w:rsidRDefault="0098000B" w:rsidP="0098000B">
            <w:pPr>
              <w:pStyle w:val="ListParagraph"/>
              <w:tabs>
                <w:tab w:val="center" w:pos="4320"/>
                <w:tab w:val="right" w:pos="8640"/>
              </w:tabs>
              <w:spacing w:line="360" w:lineRule="auto"/>
              <w:ind w:left="0"/>
              <w:rPr>
                <w:rFonts w:asciiTheme="minorHAnsi" w:hAnsiTheme="minorHAnsi"/>
                <w:sz w:val="22"/>
                <w:szCs w:val="22"/>
              </w:rPr>
            </w:pPr>
            <w:r w:rsidRPr="00767983">
              <w:rPr>
                <w:rFonts w:asciiTheme="minorHAnsi" w:hAnsiTheme="minorHAnsi"/>
                <w:sz w:val="22"/>
                <w:szCs w:val="22"/>
              </w:rPr>
              <w:t>-</w:t>
            </w:r>
          </w:p>
        </w:tc>
        <w:tc>
          <w:tcPr>
            <w:tcW w:w="1469" w:type="dxa"/>
            <w:shd w:val="clear" w:color="auto" w:fill="FFFFFF" w:themeFill="background1"/>
          </w:tcPr>
          <w:p w14:paraId="1D40B89C" w14:textId="77777777" w:rsidR="0098000B" w:rsidRPr="00767983" w:rsidRDefault="0098000B" w:rsidP="0098000B">
            <w:pPr>
              <w:pStyle w:val="ListParagraph"/>
              <w:tabs>
                <w:tab w:val="center" w:pos="4320"/>
                <w:tab w:val="right" w:pos="8640"/>
              </w:tabs>
              <w:spacing w:line="360" w:lineRule="auto"/>
              <w:ind w:left="0"/>
              <w:rPr>
                <w:rFonts w:asciiTheme="minorHAnsi" w:hAnsiTheme="minorHAnsi"/>
                <w:sz w:val="22"/>
                <w:szCs w:val="22"/>
              </w:rPr>
            </w:pPr>
            <w:r w:rsidRPr="00767983">
              <w:rPr>
                <w:rFonts w:asciiTheme="minorHAnsi" w:hAnsiTheme="minorHAnsi"/>
                <w:sz w:val="22"/>
                <w:szCs w:val="22"/>
              </w:rPr>
              <w:t>-</w:t>
            </w:r>
          </w:p>
        </w:tc>
        <w:tc>
          <w:tcPr>
            <w:tcW w:w="1324" w:type="dxa"/>
            <w:shd w:val="clear" w:color="auto" w:fill="FFFFFF" w:themeFill="background1"/>
          </w:tcPr>
          <w:p w14:paraId="56F6FBE2" w14:textId="77777777" w:rsidR="0098000B" w:rsidRPr="00767983" w:rsidRDefault="0098000B" w:rsidP="0098000B">
            <w:pPr>
              <w:pStyle w:val="ListParagraph"/>
              <w:tabs>
                <w:tab w:val="center" w:pos="4320"/>
                <w:tab w:val="right" w:pos="8640"/>
              </w:tabs>
              <w:spacing w:line="360" w:lineRule="auto"/>
              <w:ind w:left="0"/>
              <w:rPr>
                <w:rFonts w:asciiTheme="minorHAnsi" w:hAnsiTheme="minorHAnsi"/>
                <w:sz w:val="22"/>
                <w:szCs w:val="22"/>
              </w:rPr>
            </w:pPr>
            <w:r w:rsidRPr="00767983">
              <w:rPr>
                <w:rFonts w:asciiTheme="minorHAnsi" w:hAnsiTheme="minorHAnsi"/>
                <w:sz w:val="22"/>
                <w:szCs w:val="22"/>
              </w:rPr>
              <w:t>-</w:t>
            </w:r>
          </w:p>
        </w:tc>
        <w:tc>
          <w:tcPr>
            <w:tcW w:w="4189" w:type="dxa"/>
            <w:shd w:val="clear" w:color="auto" w:fill="FFFFFF" w:themeFill="background1"/>
          </w:tcPr>
          <w:p w14:paraId="5C29E451" w14:textId="77777777" w:rsidR="0098000B" w:rsidRPr="00767983" w:rsidRDefault="0098000B" w:rsidP="0098000B">
            <w:pPr>
              <w:pStyle w:val="ListParagraph"/>
              <w:tabs>
                <w:tab w:val="center" w:pos="4320"/>
                <w:tab w:val="right" w:pos="8640"/>
              </w:tabs>
              <w:spacing w:line="360" w:lineRule="auto"/>
              <w:ind w:left="0"/>
              <w:rPr>
                <w:rFonts w:asciiTheme="minorHAnsi" w:hAnsiTheme="minorHAnsi"/>
                <w:sz w:val="22"/>
                <w:szCs w:val="22"/>
              </w:rPr>
            </w:pPr>
            <w:r w:rsidRPr="00767983">
              <w:rPr>
                <w:rFonts w:asciiTheme="minorHAnsi" w:hAnsiTheme="minorHAnsi"/>
                <w:sz w:val="22"/>
                <w:szCs w:val="22"/>
              </w:rPr>
              <w:t>Increment by 1.</w:t>
            </w:r>
          </w:p>
        </w:tc>
      </w:tr>
      <w:tr w:rsidR="0098000B" w:rsidRPr="00767983" w14:paraId="72C41B95" w14:textId="77777777" w:rsidTr="00767983">
        <w:trPr>
          <w:trHeight w:val="958"/>
        </w:trPr>
        <w:tc>
          <w:tcPr>
            <w:tcW w:w="1590" w:type="dxa"/>
            <w:shd w:val="clear" w:color="auto" w:fill="FFFFFF" w:themeFill="background1"/>
          </w:tcPr>
          <w:p w14:paraId="116952ED" w14:textId="77777777" w:rsidR="0098000B" w:rsidRPr="00767983" w:rsidRDefault="0098000B" w:rsidP="0098000B">
            <w:pPr>
              <w:pStyle w:val="ListParagraph"/>
              <w:tabs>
                <w:tab w:val="center" w:pos="4320"/>
                <w:tab w:val="right" w:pos="8640"/>
              </w:tabs>
              <w:spacing w:line="360" w:lineRule="auto"/>
              <w:ind w:left="0"/>
              <w:rPr>
                <w:rFonts w:asciiTheme="minorHAnsi" w:hAnsiTheme="minorHAnsi"/>
                <w:sz w:val="22"/>
                <w:szCs w:val="22"/>
              </w:rPr>
            </w:pPr>
            <w:r w:rsidRPr="00767983">
              <w:rPr>
                <w:rFonts w:asciiTheme="minorHAnsi" w:hAnsiTheme="minorHAnsi"/>
                <w:sz w:val="22"/>
                <w:szCs w:val="22"/>
              </w:rPr>
              <w:t>Company  name</w:t>
            </w:r>
          </w:p>
        </w:tc>
        <w:tc>
          <w:tcPr>
            <w:tcW w:w="794" w:type="dxa"/>
            <w:shd w:val="clear" w:color="auto" w:fill="FFFFFF" w:themeFill="background1"/>
          </w:tcPr>
          <w:p w14:paraId="109F0F37" w14:textId="77777777" w:rsidR="0098000B" w:rsidRPr="00767983" w:rsidRDefault="0098000B" w:rsidP="0098000B">
            <w:pPr>
              <w:pStyle w:val="ListParagraph"/>
              <w:tabs>
                <w:tab w:val="center" w:pos="4320"/>
                <w:tab w:val="right" w:pos="8640"/>
              </w:tabs>
              <w:spacing w:line="360" w:lineRule="auto"/>
              <w:ind w:left="0"/>
              <w:rPr>
                <w:rFonts w:asciiTheme="minorHAnsi" w:hAnsiTheme="minorHAnsi"/>
                <w:sz w:val="22"/>
                <w:szCs w:val="22"/>
              </w:rPr>
            </w:pPr>
            <w:r w:rsidRPr="00767983">
              <w:rPr>
                <w:rFonts w:asciiTheme="minorHAnsi" w:hAnsiTheme="minorHAnsi"/>
                <w:sz w:val="22"/>
                <w:szCs w:val="22"/>
              </w:rPr>
              <w:t>Label</w:t>
            </w:r>
          </w:p>
        </w:tc>
        <w:tc>
          <w:tcPr>
            <w:tcW w:w="795" w:type="dxa"/>
            <w:shd w:val="clear" w:color="auto" w:fill="FFFFFF" w:themeFill="background1"/>
          </w:tcPr>
          <w:p w14:paraId="41175E8A" w14:textId="77777777" w:rsidR="0098000B" w:rsidRPr="00767983" w:rsidRDefault="0098000B" w:rsidP="0098000B">
            <w:pPr>
              <w:pStyle w:val="ListParagraph"/>
              <w:tabs>
                <w:tab w:val="center" w:pos="4320"/>
                <w:tab w:val="right" w:pos="8640"/>
              </w:tabs>
              <w:spacing w:line="360" w:lineRule="auto"/>
              <w:ind w:left="0"/>
              <w:rPr>
                <w:rFonts w:asciiTheme="minorHAnsi" w:hAnsiTheme="minorHAnsi"/>
                <w:sz w:val="22"/>
                <w:szCs w:val="22"/>
              </w:rPr>
            </w:pPr>
            <w:r w:rsidRPr="00767983">
              <w:rPr>
                <w:rFonts w:asciiTheme="minorHAnsi" w:hAnsiTheme="minorHAnsi"/>
                <w:sz w:val="22"/>
                <w:szCs w:val="22"/>
              </w:rPr>
              <w:t>-</w:t>
            </w:r>
          </w:p>
        </w:tc>
        <w:tc>
          <w:tcPr>
            <w:tcW w:w="1180" w:type="dxa"/>
            <w:shd w:val="clear" w:color="auto" w:fill="FFFFFF" w:themeFill="background1"/>
          </w:tcPr>
          <w:p w14:paraId="38929865" w14:textId="77777777" w:rsidR="0098000B" w:rsidRPr="00767983" w:rsidRDefault="0098000B" w:rsidP="0098000B">
            <w:pPr>
              <w:pStyle w:val="ListParagraph"/>
              <w:tabs>
                <w:tab w:val="center" w:pos="4320"/>
                <w:tab w:val="right" w:pos="8640"/>
              </w:tabs>
              <w:spacing w:line="360" w:lineRule="auto"/>
              <w:ind w:left="0"/>
              <w:rPr>
                <w:rFonts w:asciiTheme="minorHAnsi" w:hAnsiTheme="minorHAnsi"/>
                <w:sz w:val="22"/>
                <w:szCs w:val="22"/>
              </w:rPr>
            </w:pPr>
            <w:r w:rsidRPr="00767983">
              <w:rPr>
                <w:rFonts w:asciiTheme="minorHAnsi" w:hAnsiTheme="minorHAnsi"/>
                <w:sz w:val="22"/>
                <w:szCs w:val="22"/>
              </w:rPr>
              <w:t>-</w:t>
            </w:r>
          </w:p>
        </w:tc>
        <w:tc>
          <w:tcPr>
            <w:tcW w:w="1469" w:type="dxa"/>
            <w:shd w:val="clear" w:color="auto" w:fill="FFFFFF" w:themeFill="background1"/>
          </w:tcPr>
          <w:p w14:paraId="6AED205F" w14:textId="77777777" w:rsidR="0098000B" w:rsidRPr="00767983" w:rsidRDefault="0098000B" w:rsidP="0098000B">
            <w:pPr>
              <w:pStyle w:val="ListParagraph"/>
              <w:tabs>
                <w:tab w:val="center" w:pos="4320"/>
                <w:tab w:val="right" w:pos="8640"/>
              </w:tabs>
              <w:spacing w:line="360" w:lineRule="auto"/>
              <w:ind w:left="0"/>
              <w:rPr>
                <w:rFonts w:asciiTheme="minorHAnsi" w:hAnsiTheme="minorHAnsi"/>
                <w:sz w:val="22"/>
                <w:szCs w:val="22"/>
              </w:rPr>
            </w:pPr>
            <w:r w:rsidRPr="00767983">
              <w:rPr>
                <w:rFonts w:asciiTheme="minorHAnsi" w:hAnsiTheme="minorHAnsi"/>
                <w:sz w:val="22"/>
                <w:szCs w:val="22"/>
              </w:rPr>
              <w:t>-</w:t>
            </w:r>
          </w:p>
        </w:tc>
        <w:tc>
          <w:tcPr>
            <w:tcW w:w="1324" w:type="dxa"/>
            <w:shd w:val="clear" w:color="auto" w:fill="FFFFFF" w:themeFill="background1"/>
          </w:tcPr>
          <w:p w14:paraId="25FFD9DE" w14:textId="77777777" w:rsidR="0098000B" w:rsidRPr="00767983" w:rsidRDefault="0098000B" w:rsidP="0098000B">
            <w:pPr>
              <w:pStyle w:val="ListParagraph"/>
              <w:tabs>
                <w:tab w:val="center" w:pos="4320"/>
                <w:tab w:val="right" w:pos="8640"/>
              </w:tabs>
              <w:spacing w:line="360" w:lineRule="auto"/>
              <w:ind w:left="0"/>
              <w:rPr>
                <w:rFonts w:asciiTheme="minorHAnsi" w:hAnsiTheme="minorHAnsi"/>
                <w:sz w:val="22"/>
                <w:szCs w:val="22"/>
              </w:rPr>
            </w:pPr>
            <w:r w:rsidRPr="00767983">
              <w:rPr>
                <w:rFonts w:asciiTheme="minorHAnsi" w:hAnsiTheme="minorHAnsi"/>
                <w:sz w:val="22"/>
                <w:szCs w:val="22"/>
              </w:rPr>
              <w:t>-</w:t>
            </w:r>
          </w:p>
        </w:tc>
        <w:tc>
          <w:tcPr>
            <w:tcW w:w="4189" w:type="dxa"/>
            <w:shd w:val="clear" w:color="auto" w:fill="FFFFFF" w:themeFill="background1"/>
          </w:tcPr>
          <w:p w14:paraId="6355EF24" w14:textId="77777777" w:rsidR="0098000B" w:rsidRPr="00767983" w:rsidRDefault="0098000B" w:rsidP="0098000B">
            <w:pPr>
              <w:pStyle w:val="ListParagraph"/>
              <w:tabs>
                <w:tab w:val="center" w:pos="4320"/>
                <w:tab w:val="right" w:pos="8640"/>
              </w:tabs>
              <w:spacing w:line="360" w:lineRule="auto"/>
              <w:ind w:left="0"/>
              <w:rPr>
                <w:rFonts w:asciiTheme="minorHAnsi" w:hAnsiTheme="minorHAnsi"/>
                <w:sz w:val="22"/>
                <w:szCs w:val="22"/>
              </w:rPr>
            </w:pPr>
            <w:r w:rsidRPr="00767983">
              <w:rPr>
                <w:rFonts w:asciiTheme="minorHAnsi" w:hAnsiTheme="minorHAnsi"/>
                <w:sz w:val="22"/>
                <w:szCs w:val="22"/>
              </w:rPr>
              <w:t>Bidder name should come here</w:t>
            </w:r>
          </w:p>
        </w:tc>
      </w:tr>
      <w:tr w:rsidR="0098000B" w:rsidRPr="00767983" w14:paraId="7C12BD29" w14:textId="77777777" w:rsidTr="00767983">
        <w:trPr>
          <w:trHeight w:val="958"/>
        </w:trPr>
        <w:tc>
          <w:tcPr>
            <w:tcW w:w="1590" w:type="dxa"/>
            <w:shd w:val="clear" w:color="auto" w:fill="FFFFFF" w:themeFill="background1"/>
          </w:tcPr>
          <w:p w14:paraId="6863055C" w14:textId="77777777" w:rsidR="0098000B" w:rsidRPr="00767983" w:rsidRDefault="0098000B" w:rsidP="0098000B">
            <w:pPr>
              <w:pStyle w:val="ListParagraph"/>
              <w:tabs>
                <w:tab w:val="center" w:pos="4320"/>
                <w:tab w:val="right" w:pos="8640"/>
              </w:tabs>
              <w:spacing w:line="360" w:lineRule="auto"/>
              <w:ind w:left="0"/>
              <w:rPr>
                <w:rFonts w:asciiTheme="minorHAnsi" w:hAnsiTheme="minorHAnsi"/>
                <w:sz w:val="22"/>
                <w:szCs w:val="22"/>
              </w:rPr>
            </w:pPr>
            <w:r w:rsidRPr="00767983">
              <w:rPr>
                <w:rFonts w:asciiTheme="minorHAnsi" w:hAnsiTheme="minorHAnsi"/>
                <w:sz w:val="22"/>
                <w:szCs w:val="22"/>
              </w:rPr>
              <w:t>Action Taken By</w:t>
            </w:r>
          </w:p>
        </w:tc>
        <w:tc>
          <w:tcPr>
            <w:tcW w:w="794" w:type="dxa"/>
            <w:shd w:val="clear" w:color="auto" w:fill="FFFFFF" w:themeFill="background1"/>
          </w:tcPr>
          <w:p w14:paraId="39D1795B" w14:textId="77777777" w:rsidR="0098000B" w:rsidRPr="00767983" w:rsidRDefault="0098000B" w:rsidP="0098000B">
            <w:pPr>
              <w:pStyle w:val="ListParagraph"/>
              <w:tabs>
                <w:tab w:val="center" w:pos="4320"/>
                <w:tab w:val="right" w:pos="8640"/>
              </w:tabs>
              <w:spacing w:line="360" w:lineRule="auto"/>
              <w:ind w:left="0"/>
              <w:rPr>
                <w:rFonts w:asciiTheme="minorHAnsi" w:hAnsiTheme="minorHAnsi"/>
                <w:sz w:val="22"/>
                <w:szCs w:val="22"/>
              </w:rPr>
            </w:pPr>
            <w:r w:rsidRPr="00767983">
              <w:rPr>
                <w:rFonts w:asciiTheme="minorHAnsi" w:hAnsiTheme="minorHAnsi"/>
                <w:sz w:val="22"/>
                <w:szCs w:val="22"/>
              </w:rPr>
              <w:t>Label</w:t>
            </w:r>
          </w:p>
        </w:tc>
        <w:tc>
          <w:tcPr>
            <w:tcW w:w="795" w:type="dxa"/>
            <w:shd w:val="clear" w:color="auto" w:fill="FFFFFF" w:themeFill="background1"/>
          </w:tcPr>
          <w:p w14:paraId="34297738" w14:textId="77777777" w:rsidR="0098000B" w:rsidRPr="00767983" w:rsidRDefault="0098000B" w:rsidP="0098000B">
            <w:pPr>
              <w:pStyle w:val="ListParagraph"/>
              <w:tabs>
                <w:tab w:val="center" w:pos="4320"/>
                <w:tab w:val="right" w:pos="8640"/>
              </w:tabs>
              <w:spacing w:line="360" w:lineRule="auto"/>
              <w:ind w:left="0"/>
              <w:rPr>
                <w:rFonts w:asciiTheme="minorHAnsi" w:hAnsiTheme="minorHAnsi"/>
                <w:sz w:val="22"/>
                <w:szCs w:val="22"/>
              </w:rPr>
            </w:pPr>
            <w:r w:rsidRPr="00767983">
              <w:rPr>
                <w:rFonts w:asciiTheme="minorHAnsi" w:hAnsiTheme="minorHAnsi"/>
                <w:sz w:val="22"/>
                <w:szCs w:val="22"/>
              </w:rPr>
              <w:t>-</w:t>
            </w:r>
          </w:p>
        </w:tc>
        <w:tc>
          <w:tcPr>
            <w:tcW w:w="1180" w:type="dxa"/>
            <w:shd w:val="clear" w:color="auto" w:fill="FFFFFF" w:themeFill="background1"/>
          </w:tcPr>
          <w:p w14:paraId="35CF6D0C" w14:textId="77777777" w:rsidR="0098000B" w:rsidRPr="00767983" w:rsidRDefault="0098000B" w:rsidP="0098000B">
            <w:pPr>
              <w:pStyle w:val="ListParagraph"/>
              <w:tabs>
                <w:tab w:val="center" w:pos="4320"/>
                <w:tab w:val="right" w:pos="8640"/>
              </w:tabs>
              <w:spacing w:line="360" w:lineRule="auto"/>
              <w:ind w:left="0"/>
              <w:rPr>
                <w:rFonts w:asciiTheme="minorHAnsi" w:hAnsiTheme="minorHAnsi"/>
                <w:sz w:val="22"/>
                <w:szCs w:val="22"/>
              </w:rPr>
            </w:pPr>
            <w:r w:rsidRPr="00767983">
              <w:rPr>
                <w:rFonts w:asciiTheme="minorHAnsi" w:hAnsiTheme="minorHAnsi"/>
                <w:sz w:val="22"/>
                <w:szCs w:val="22"/>
              </w:rPr>
              <w:t>-</w:t>
            </w:r>
          </w:p>
        </w:tc>
        <w:tc>
          <w:tcPr>
            <w:tcW w:w="1469" w:type="dxa"/>
            <w:shd w:val="clear" w:color="auto" w:fill="FFFFFF" w:themeFill="background1"/>
          </w:tcPr>
          <w:p w14:paraId="719726B2" w14:textId="77777777" w:rsidR="0098000B" w:rsidRPr="00767983" w:rsidRDefault="0098000B" w:rsidP="0098000B">
            <w:pPr>
              <w:pStyle w:val="ListParagraph"/>
              <w:tabs>
                <w:tab w:val="center" w:pos="4320"/>
                <w:tab w:val="right" w:pos="8640"/>
              </w:tabs>
              <w:spacing w:line="360" w:lineRule="auto"/>
              <w:ind w:left="0"/>
              <w:rPr>
                <w:rFonts w:asciiTheme="minorHAnsi" w:hAnsiTheme="minorHAnsi"/>
                <w:sz w:val="22"/>
                <w:szCs w:val="22"/>
              </w:rPr>
            </w:pPr>
            <w:r w:rsidRPr="00767983">
              <w:rPr>
                <w:rFonts w:asciiTheme="minorHAnsi" w:hAnsiTheme="minorHAnsi"/>
                <w:sz w:val="22"/>
                <w:szCs w:val="22"/>
              </w:rPr>
              <w:t>-</w:t>
            </w:r>
          </w:p>
        </w:tc>
        <w:tc>
          <w:tcPr>
            <w:tcW w:w="1324" w:type="dxa"/>
            <w:shd w:val="clear" w:color="auto" w:fill="FFFFFF" w:themeFill="background1"/>
          </w:tcPr>
          <w:p w14:paraId="4EB4637D" w14:textId="77777777" w:rsidR="0098000B" w:rsidRPr="00767983" w:rsidRDefault="0098000B" w:rsidP="0098000B">
            <w:pPr>
              <w:pStyle w:val="ListParagraph"/>
              <w:tabs>
                <w:tab w:val="center" w:pos="4320"/>
                <w:tab w:val="right" w:pos="8640"/>
              </w:tabs>
              <w:spacing w:line="360" w:lineRule="auto"/>
              <w:ind w:left="0"/>
              <w:rPr>
                <w:rFonts w:asciiTheme="minorHAnsi" w:hAnsiTheme="minorHAnsi"/>
                <w:sz w:val="22"/>
                <w:szCs w:val="22"/>
              </w:rPr>
            </w:pPr>
            <w:r w:rsidRPr="00767983">
              <w:rPr>
                <w:rFonts w:asciiTheme="minorHAnsi" w:hAnsiTheme="minorHAnsi"/>
                <w:sz w:val="22"/>
                <w:szCs w:val="22"/>
              </w:rPr>
              <w:t>-</w:t>
            </w:r>
          </w:p>
        </w:tc>
        <w:tc>
          <w:tcPr>
            <w:tcW w:w="4189" w:type="dxa"/>
            <w:shd w:val="clear" w:color="auto" w:fill="FFFFFF" w:themeFill="background1"/>
          </w:tcPr>
          <w:p w14:paraId="795990BE" w14:textId="77777777" w:rsidR="0098000B" w:rsidRPr="00767983" w:rsidRDefault="0098000B" w:rsidP="0098000B">
            <w:pPr>
              <w:pStyle w:val="ListParagraph"/>
              <w:tabs>
                <w:tab w:val="center" w:pos="4320"/>
                <w:tab w:val="right" w:pos="8640"/>
              </w:tabs>
              <w:spacing w:line="360" w:lineRule="auto"/>
              <w:ind w:left="0"/>
              <w:rPr>
                <w:rFonts w:asciiTheme="minorHAnsi" w:hAnsiTheme="minorHAnsi"/>
                <w:sz w:val="22"/>
                <w:szCs w:val="22"/>
              </w:rPr>
            </w:pPr>
            <w:r w:rsidRPr="00767983">
              <w:rPr>
                <w:rFonts w:asciiTheme="minorHAnsi" w:hAnsiTheme="minorHAnsi"/>
                <w:sz w:val="22"/>
                <w:szCs w:val="22"/>
              </w:rPr>
              <w:t>-</w:t>
            </w:r>
          </w:p>
        </w:tc>
      </w:tr>
      <w:tr w:rsidR="0098000B" w:rsidRPr="00767983" w14:paraId="4045631F" w14:textId="77777777" w:rsidTr="00767983">
        <w:trPr>
          <w:trHeight w:val="958"/>
        </w:trPr>
        <w:tc>
          <w:tcPr>
            <w:tcW w:w="1590" w:type="dxa"/>
            <w:shd w:val="clear" w:color="auto" w:fill="FFFFFF" w:themeFill="background1"/>
          </w:tcPr>
          <w:p w14:paraId="75EFBCB6" w14:textId="77777777" w:rsidR="0098000B" w:rsidRPr="00767983" w:rsidRDefault="0098000B" w:rsidP="0098000B">
            <w:pPr>
              <w:pStyle w:val="ListParagraph"/>
              <w:tabs>
                <w:tab w:val="center" w:pos="4320"/>
                <w:tab w:val="right" w:pos="8640"/>
              </w:tabs>
              <w:spacing w:line="360" w:lineRule="auto"/>
              <w:ind w:left="0"/>
              <w:rPr>
                <w:rFonts w:asciiTheme="minorHAnsi" w:hAnsiTheme="minorHAnsi"/>
                <w:sz w:val="22"/>
                <w:szCs w:val="22"/>
              </w:rPr>
            </w:pPr>
            <w:r w:rsidRPr="00767983">
              <w:rPr>
                <w:rFonts w:asciiTheme="minorHAnsi" w:hAnsiTheme="minorHAnsi"/>
                <w:sz w:val="22"/>
                <w:szCs w:val="22"/>
              </w:rPr>
              <w:t>Action</w:t>
            </w:r>
          </w:p>
        </w:tc>
        <w:tc>
          <w:tcPr>
            <w:tcW w:w="794" w:type="dxa"/>
            <w:shd w:val="clear" w:color="auto" w:fill="FFFFFF" w:themeFill="background1"/>
          </w:tcPr>
          <w:p w14:paraId="092784D6" w14:textId="77777777" w:rsidR="0098000B" w:rsidRPr="00767983" w:rsidRDefault="0098000B" w:rsidP="0098000B">
            <w:pPr>
              <w:pStyle w:val="ListParagraph"/>
              <w:tabs>
                <w:tab w:val="center" w:pos="4320"/>
                <w:tab w:val="right" w:pos="8640"/>
              </w:tabs>
              <w:spacing w:line="360" w:lineRule="auto"/>
              <w:ind w:left="0"/>
              <w:rPr>
                <w:rFonts w:asciiTheme="minorHAnsi" w:hAnsiTheme="minorHAnsi"/>
                <w:sz w:val="22"/>
                <w:szCs w:val="22"/>
              </w:rPr>
            </w:pPr>
            <w:r w:rsidRPr="00767983">
              <w:rPr>
                <w:rFonts w:asciiTheme="minorHAnsi" w:hAnsiTheme="minorHAnsi"/>
                <w:sz w:val="22"/>
                <w:szCs w:val="22"/>
              </w:rPr>
              <w:t>Label</w:t>
            </w:r>
          </w:p>
        </w:tc>
        <w:tc>
          <w:tcPr>
            <w:tcW w:w="795" w:type="dxa"/>
            <w:shd w:val="clear" w:color="auto" w:fill="FFFFFF" w:themeFill="background1"/>
          </w:tcPr>
          <w:p w14:paraId="4C1FBCD0" w14:textId="77777777" w:rsidR="0098000B" w:rsidRPr="00767983" w:rsidRDefault="0098000B" w:rsidP="0098000B">
            <w:pPr>
              <w:pStyle w:val="ListParagraph"/>
              <w:tabs>
                <w:tab w:val="center" w:pos="4320"/>
                <w:tab w:val="right" w:pos="8640"/>
              </w:tabs>
              <w:spacing w:line="360" w:lineRule="auto"/>
              <w:ind w:left="0"/>
              <w:rPr>
                <w:rFonts w:asciiTheme="minorHAnsi" w:hAnsiTheme="minorHAnsi"/>
                <w:sz w:val="22"/>
                <w:szCs w:val="22"/>
              </w:rPr>
            </w:pPr>
            <w:r w:rsidRPr="00767983">
              <w:rPr>
                <w:rFonts w:asciiTheme="minorHAnsi" w:hAnsiTheme="minorHAnsi"/>
                <w:sz w:val="22"/>
                <w:szCs w:val="22"/>
              </w:rPr>
              <w:t>-</w:t>
            </w:r>
          </w:p>
        </w:tc>
        <w:tc>
          <w:tcPr>
            <w:tcW w:w="1180" w:type="dxa"/>
            <w:shd w:val="clear" w:color="auto" w:fill="FFFFFF" w:themeFill="background1"/>
          </w:tcPr>
          <w:p w14:paraId="789B64CE" w14:textId="77777777" w:rsidR="0098000B" w:rsidRPr="00767983" w:rsidRDefault="0098000B" w:rsidP="0098000B">
            <w:pPr>
              <w:pStyle w:val="ListParagraph"/>
              <w:tabs>
                <w:tab w:val="center" w:pos="4320"/>
                <w:tab w:val="right" w:pos="8640"/>
              </w:tabs>
              <w:spacing w:line="360" w:lineRule="auto"/>
              <w:ind w:left="0"/>
              <w:rPr>
                <w:rFonts w:asciiTheme="minorHAnsi" w:hAnsiTheme="minorHAnsi"/>
                <w:sz w:val="22"/>
                <w:szCs w:val="22"/>
              </w:rPr>
            </w:pPr>
            <w:r w:rsidRPr="00767983">
              <w:rPr>
                <w:rFonts w:asciiTheme="minorHAnsi" w:hAnsiTheme="minorHAnsi"/>
                <w:sz w:val="22"/>
                <w:szCs w:val="22"/>
              </w:rPr>
              <w:t>-</w:t>
            </w:r>
          </w:p>
        </w:tc>
        <w:tc>
          <w:tcPr>
            <w:tcW w:w="1469" w:type="dxa"/>
            <w:shd w:val="clear" w:color="auto" w:fill="FFFFFF" w:themeFill="background1"/>
          </w:tcPr>
          <w:p w14:paraId="7C772C97" w14:textId="77777777" w:rsidR="0098000B" w:rsidRPr="00767983" w:rsidRDefault="0098000B" w:rsidP="0098000B">
            <w:pPr>
              <w:pStyle w:val="ListParagraph"/>
              <w:tabs>
                <w:tab w:val="center" w:pos="4320"/>
                <w:tab w:val="right" w:pos="8640"/>
              </w:tabs>
              <w:spacing w:line="360" w:lineRule="auto"/>
              <w:ind w:left="0"/>
              <w:rPr>
                <w:rFonts w:asciiTheme="minorHAnsi" w:hAnsiTheme="minorHAnsi"/>
                <w:sz w:val="22"/>
                <w:szCs w:val="22"/>
              </w:rPr>
            </w:pPr>
            <w:r w:rsidRPr="00767983">
              <w:rPr>
                <w:rFonts w:asciiTheme="minorHAnsi" w:hAnsiTheme="minorHAnsi"/>
                <w:sz w:val="22"/>
                <w:szCs w:val="22"/>
              </w:rPr>
              <w:t>-</w:t>
            </w:r>
          </w:p>
        </w:tc>
        <w:tc>
          <w:tcPr>
            <w:tcW w:w="1324" w:type="dxa"/>
            <w:shd w:val="clear" w:color="auto" w:fill="FFFFFF" w:themeFill="background1"/>
          </w:tcPr>
          <w:p w14:paraId="02F6A381" w14:textId="77777777" w:rsidR="0098000B" w:rsidRPr="00767983" w:rsidRDefault="0098000B" w:rsidP="0098000B">
            <w:pPr>
              <w:pStyle w:val="ListParagraph"/>
              <w:tabs>
                <w:tab w:val="center" w:pos="4320"/>
                <w:tab w:val="right" w:pos="8640"/>
              </w:tabs>
              <w:spacing w:line="360" w:lineRule="auto"/>
              <w:ind w:left="0"/>
              <w:rPr>
                <w:rFonts w:asciiTheme="minorHAnsi" w:hAnsiTheme="minorHAnsi"/>
                <w:sz w:val="22"/>
                <w:szCs w:val="22"/>
              </w:rPr>
            </w:pPr>
            <w:r w:rsidRPr="00767983">
              <w:rPr>
                <w:rFonts w:asciiTheme="minorHAnsi" w:hAnsiTheme="minorHAnsi"/>
                <w:sz w:val="22"/>
                <w:szCs w:val="22"/>
              </w:rPr>
              <w:t>-</w:t>
            </w:r>
          </w:p>
        </w:tc>
        <w:tc>
          <w:tcPr>
            <w:tcW w:w="4189" w:type="dxa"/>
            <w:shd w:val="clear" w:color="auto" w:fill="FFFFFF" w:themeFill="background1"/>
          </w:tcPr>
          <w:p w14:paraId="4AEB4F13" w14:textId="77777777" w:rsidR="0098000B" w:rsidRPr="00767983" w:rsidRDefault="0098000B" w:rsidP="0098000B">
            <w:pPr>
              <w:pStyle w:val="ListParagraph"/>
              <w:tabs>
                <w:tab w:val="center" w:pos="4320"/>
                <w:tab w:val="right" w:pos="8640"/>
              </w:tabs>
              <w:spacing w:line="360" w:lineRule="auto"/>
              <w:ind w:left="0"/>
              <w:rPr>
                <w:rFonts w:asciiTheme="minorHAnsi" w:hAnsiTheme="minorHAnsi"/>
                <w:sz w:val="22"/>
                <w:szCs w:val="22"/>
              </w:rPr>
            </w:pPr>
            <w:r w:rsidRPr="00767983">
              <w:rPr>
                <w:rFonts w:asciiTheme="minorHAnsi" w:hAnsiTheme="minorHAnsi"/>
                <w:sz w:val="22"/>
                <w:szCs w:val="22"/>
              </w:rPr>
              <w:t>Action Status should be there. “Map” or “Unmap”</w:t>
            </w:r>
          </w:p>
        </w:tc>
      </w:tr>
      <w:tr w:rsidR="0098000B" w:rsidRPr="00767983" w14:paraId="543BD92A" w14:textId="77777777" w:rsidTr="00767983">
        <w:trPr>
          <w:trHeight w:val="958"/>
        </w:trPr>
        <w:tc>
          <w:tcPr>
            <w:tcW w:w="1590" w:type="dxa"/>
            <w:shd w:val="clear" w:color="auto" w:fill="FFFFFF" w:themeFill="background1"/>
          </w:tcPr>
          <w:p w14:paraId="40F8773A" w14:textId="77777777" w:rsidR="0098000B" w:rsidRPr="00767983" w:rsidRDefault="0098000B" w:rsidP="0098000B">
            <w:pPr>
              <w:pStyle w:val="ListParagraph"/>
              <w:tabs>
                <w:tab w:val="center" w:pos="4320"/>
                <w:tab w:val="right" w:pos="8640"/>
              </w:tabs>
              <w:spacing w:line="360" w:lineRule="auto"/>
              <w:ind w:left="0"/>
              <w:rPr>
                <w:rFonts w:asciiTheme="minorHAnsi" w:hAnsiTheme="minorHAnsi"/>
                <w:sz w:val="22"/>
                <w:szCs w:val="22"/>
              </w:rPr>
            </w:pPr>
            <w:r w:rsidRPr="00767983">
              <w:rPr>
                <w:rFonts w:asciiTheme="minorHAnsi" w:hAnsiTheme="minorHAnsi"/>
                <w:sz w:val="22"/>
                <w:szCs w:val="22"/>
              </w:rPr>
              <w:t xml:space="preserve">Date and Time </w:t>
            </w:r>
          </w:p>
        </w:tc>
        <w:tc>
          <w:tcPr>
            <w:tcW w:w="794" w:type="dxa"/>
            <w:shd w:val="clear" w:color="auto" w:fill="FFFFFF" w:themeFill="background1"/>
          </w:tcPr>
          <w:p w14:paraId="1702B32E" w14:textId="77777777" w:rsidR="0098000B" w:rsidRPr="00767983" w:rsidRDefault="0098000B" w:rsidP="0098000B">
            <w:pPr>
              <w:pStyle w:val="ListParagraph"/>
              <w:tabs>
                <w:tab w:val="center" w:pos="4320"/>
                <w:tab w:val="right" w:pos="8640"/>
              </w:tabs>
              <w:spacing w:line="360" w:lineRule="auto"/>
              <w:ind w:left="0"/>
              <w:rPr>
                <w:rFonts w:asciiTheme="minorHAnsi" w:hAnsiTheme="minorHAnsi"/>
                <w:sz w:val="22"/>
                <w:szCs w:val="22"/>
              </w:rPr>
            </w:pPr>
            <w:r w:rsidRPr="00767983">
              <w:rPr>
                <w:rFonts w:asciiTheme="minorHAnsi" w:hAnsiTheme="minorHAnsi"/>
                <w:sz w:val="22"/>
                <w:szCs w:val="22"/>
              </w:rPr>
              <w:t>Label</w:t>
            </w:r>
          </w:p>
        </w:tc>
        <w:tc>
          <w:tcPr>
            <w:tcW w:w="795" w:type="dxa"/>
            <w:shd w:val="clear" w:color="auto" w:fill="FFFFFF" w:themeFill="background1"/>
          </w:tcPr>
          <w:p w14:paraId="5DA0ADA5" w14:textId="77777777" w:rsidR="0098000B" w:rsidRPr="00767983" w:rsidRDefault="0098000B" w:rsidP="0098000B">
            <w:pPr>
              <w:pStyle w:val="ListParagraph"/>
              <w:tabs>
                <w:tab w:val="center" w:pos="4320"/>
                <w:tab w:val="right" w:pos="8640"/>
              </w:tabs>
              <w:spacing w:line="360" w:lineRule="auto"/>
              <w:ind w:left="0"/>
              <w:rPr>
                <w:rFonts w:asciiTheme="minorHAnsi" w:hAnsiTheme="minorHAnsi"/>
                <w:sz w:val="22"/>
                <w:szCs w:val="22"/>
              </w:rPr>
            </w:pPr>
            <w:r w:rsidRPr="00767983">
              <w:rPr>
                <w:rFonts w:asciiTheme="minorHAnsi" w:hAnsiTheme="minorHAnsi"/>
                <w:sz w:val="22"/>
                <w:szCs w:val="22"/>
              </w:rPr>
              <w:t>-</w:t>
            </w:r>
          </w:p>
        </w:tc>
        <w:tc>
          <w:tcPr>
            <w:tcW w:w="1180" w:type="dxa"/>
            <w:shd w:val="clear" w:color="auto" w:fill="FFFFFF" w:themeFill="background1"/>
          </w:tcPr>
          <w:p w14:paraId="78328D25" w14:textId="77777777" w:rsidR="0098000B" w:rsidRPr="00767983" w:rsidRDefault="0098000B" w:rsidP="0098000B">
            <w:pPr>
              <w:pStyle w:val="ListParagraph"/>
              <w:tabs>
                <w:tab w:val="center" w:pos="4320"/>
                <w:tab w:val="right" w:pos="8640"/>
              </w:tabs>
              <w:spacing w:line="360" w:lineRule="auto"/>
              <w:ind w:left="0"/>
              <w:rPr>
                <w:rFonts w:asciiTheme="minorHAnsi" w:hAnsiTheme="minorHAnsi"/>
                <w:sz w:val="22"/>
                <w:szCs w:val="22"/>
              </w:rPr>
            </w:pPr>
            <w:r w:rsidRPr="00767983">
              <w:rPr>
                <w:rFonts w:asciiTheme="minorHAnsi" w:hAnsiTheme="minorHAnsi"/>
                <w:sz w:val="22"/>
                <w:szCs w:val="22"/>
              </w:rPr>
              <w:t>-</w:t>
            </w:r>
          </w:p>
        </w:tc>
        <w:tc>
          <w:tcPr>
            <w:tcW w:w="1469" w:type="dxa"/>
            <w:shd w:val="clear" w:color="auto" w:fill="FFFFFF" w:themeFill="background1"/>
          </w:tcPr>
          <w:p w14:paraId="465DCE76" w14:textId="77777777" w:rsidR="0098000B" w:rsidRPr="00767983" w:rsidRDefault="0098000B" w:rsidP="0098000B">
            <w:pPr>
              <w:pStyle w:val="ListParagraph"/>
              <w:tabs>
                <w:tab w:val="center" w:pos="4320"/>
                <w:tab w:val="right" w:pos="8640"/>
              </w:tabs>
              <w:spacing w:line="360" w:lineRule="auto"/>
              <w:ind w:left="0"/>
              <w:rPr>
                <w:rFonts w:asciiTheme="minorHAnsi" w:hAnsiTheme="minorHAnsi"/>
                <w:sz w:val="22"/>
                <w:szCs w:val="22"/>
              </w:rPr>
            </w:pPr>
            <w:r w:rsidRPr="00767983">
              <w:rPr>
                <w:rFonts w:asciiTheme="minorHAnsi" w:hAnsiTheme="minorHAnsi"/>
                <w:sz w:val="22"/>
                <w:szCs w:val="22"/>
              </w:rPr>
              <w:t>-</w:t>
            </w:r>
          </w:p>
        </w:tc>
        <w:tc>
          <w:tcPr>
            <w:tcW w:w="1324" w:type="dxa"/>
            <w:shd w:val="clear" w:color="auto" w:fill="FFFFFF" w:themeFill="background1"/>
          </w:tcPr>
          <w:p w14:paraId="17C64ED3" w14:textId="77777777" w:rsidR="0098000B" w:rsidRPr="00767983" w:rsidRDefault="0098000B" w:rsidP="0098000B">
            <w:pPr>
              <w:pStyle w:val="ListParagraph"/>
              <w:tabs>
                <w:tab w:val="center" w:pos="4320"/>
                <w:tab w:val="right" w:pos="8640"/>
              </w:tabs>
              <w:spacing w:line="360" w:lineRule="auto"/>
              <w:ind w:left="0"/>
              <w:rPr>
                <w:rFonts w:asciiTheme="minorHAnsi" w:hAnsiTheme="minorHAnsi"/>
                <w:sz w:val="22"/>
                <w:szCs w:val="22"/>
              </w:rPr>
            </w:pPr>
            <w:r w:rsidRPr="00767983">
              <w:rPr>
                <w:rFonts w:asciiTheme="minorHAnsi" w:hAnsiTheme="minorHAnsi"/>
                <w:sz w:val="22"/>
                <w:szCs w:val="22"/>
              </w:rPr>
              <w:t>-</w:t>
            </w:r>
          </w:p>
        </w:tc>
        <w:tc>
          <w:tcPr>
            <w:tcW w:w="4189" w:type="dxa"/>
            <w:shd w:val="clear" w:color="auto" w:fill="FFFFFF" w:themeFill="background1"/>
          </w:tcPr>
          <w:p w14:paraId="2DCAB2D8" w14:textId="77777777" w:rsidR="0098000B" w:rsidRPr="00767983" w:rsidRDefault="0098000B" w:rsidP="0098000B">
            <w:pPr>
              <w:pStyle w:val="ListParagraph"/>
              <w:tabs>
                <w:tab w:val="center" w:pos="4320"/>
                <w:tab w:val="right" w:pos="8640"/>
              </w:tabs>
              <w:spacing w:line="360" w:lineRule="auto"/>
              <w:ind w:left="0"/>
              <w:rPr>
                <w:rFonts w:asciiTheme="minorHAnsi" w:hAnsiTheme="minorHAnsi"/>
                <w:sz w:val="22"/>
                <w:szCs w:val="22"/>
              </w:rPr>
            </w:pPr>
            <w:r w:rsidRPr="00767983">
              <w:rPr>
                <w:rFonts w:asciiTheme="minorHAnsi" w:hAnsiTheme="minorHAnsi"/>
                <w:sz w:val="22"/>
                <w:szCs w:val="22"/>
              </w:rPr>
              <w:t>Login Date and time should come here.</w:t>
            </w:r>
          </w:p>
        </w:tc>
      </w:tr>
    </w:tbl>
    <w:p w14:paraId="17071227" w14:textId="77777777" w:rsidR="0098000B" w:rsidRPr="00B55E1D" w:rsidRDefault="0098000B" w:rsidP="0098000B">
      <w:pPr>
        <w:spacing w:line="360" w:lineRule="auto"/>
      </w:pPr>
    </w:p>
    <w:p w14:paraId="6CE52667" w14:textId="4377F23C" w:rsidR="0098000B" w:rsidRPr="00767983" w:rsidRDefault="0098000B" w:rsidP="00767983">
      <w:pPr>
        <w:spacing w:line="360" w:lineRule="auto"/>
        <w:jc w:val="left"/>
        <w:rPr>
          <w:rFonts w:asciiTheme="minorHAnsi" w:hAnsiTheme="minorHAnsi"/>
          <w:b/>
          <w:i/>
          <w:sz w:val="22"/>
          <w:szCs w:val="22"/>
        </w:rPr>
      </w:pPr>
      <w:r w:rsidRPr="00767983">
        <w:rPr>
          <w:rFonts w:asciiTheme="minorHAnsi" w:hAnsiTheme="minorHAnsi"/>
          <w:b/>
          <w:i/>
          <w:sz w:val="22"/>
          <w:szCs w:val="22"/>
        </w:rPr>
        <w:t>Controls</w:t>
      </w:r>
      <w:r w:rsidR="00767983" w:rsidRPr="00767983">
        <w:rPr>
          <w:rFonts w:asciiTheme="minorHAnsi" w:hAnsiTheme="minorHAnsi"/>
          <w:b/>
          <w:i/>
          <w:sz w:val="22"/>
          <w:szCs w:val="22"/>
        </w:rPr>
        <w:t>:</w:t>
      </w:r>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55"/>
        <w:gridCol w:w="1748"/>
        <w:gridCol w:w="7864"/>
      </w:tblGrid>
      <w:tr w:rsidR="0098000B" w:rsidRPr="00767983" w14:paraId="34FE2029" w14:textId="77777777" w:rsidTr="00767983">
        <w:trPr>
          <w:trHeight w:val="534"/>
        </w:trPr>
        <w:tc>
          <w:tcPr>
            <w:tcW w:w="1755" w:type="dxa"/>
            <w:shd w:val="clear" w:color="auto" w:fill="C4BC96" w:themeFill="background2" w:themeFillShade="BF"/>
            <w:vAlign w:val="center"/>
          </w:tcPr>
          <w:p w14:paraId="2DFF372E" w14:textId="77777777" w:rsidR="0098000B" w:rsidRPr="00767983" w:rsidRDefault="0098000B" w:rsidP="0098000B">
            <w:pPr>
              <w:rPr>
                <w:rFonts w:asciiTheme="minorHAnsi" w:hAnsiTheme="minorHAnsi"/>
                <w:b/>
                <w:bCs/>
                <w:iCs/>
                <w:sz w:val="22"/>
                <w:szCs w:val="22"/>
              </w:rPr>
            </w:pPr>
            <w:r w:rsidRPr="00767983">
              <w:rPr>
                <w:rFonts w:asciiTheme="minorHAnsi" w:hAnsiTheme="minorHAnsi"/>
                <w:b/>
                <w:bCs/>
                <w:iCs/>
                <w:sz w:val="22"/>
                <w:szCs w:val="22"/>
              </w:rPr>
              <w:t>Control</w:t>
            </w:r>
          </w:p>
        </w:tc>
        <w:tc>
          <w:tcPr>
            <w:tcW w:w="1748" w:type="dxa"/>
            <w:shd w:val="clear" w:color="auto" w:fill="C4BC96" w:themeFill="background2" w:themeFillShade="BF"/>
            <w:vAlign w:val="center"/>
          </w:tcPr>
          <w:p w14:paraId="32F499A2" w14:textId="77777777" w:rsidR="0098000B" w:rsidRPr="00767983" w:rsidRDefault="0098000B" w:rsidP="0098000B">
            <w:pPr>
              <w:rPr>
                <w:rFonts w:asciiTheme="minorHAnsi" w:hAnsiTheme="minorHAnsi"/>
                <w:b/>
                <w:bCs/>
                <w:iCs/>
                <w:sz w:val="22"/>
                <w:szCs w:val="22"/>
              </w:rPr>
            </w:pPr>
            <w:r w:rsidRPr="00767983">
              <w:rPr>
                <w:rFonts w:asciiTheme="minorHAnsi" w:hAnsiTheme="minorHAnsi"/>
                <w:b/>
                <w:bCs/>
                <w:iCs/>
                <w:sz w:val="22"/>
                <w:szCs w:val="22"/>
              </w:rPr>
              <w:t>Control Type</w:t>
            </w:r>
          </w:p>
        </w:tc>
        <w:tc>
          <w:tcPr>
            <w:tcW w:w="7864" w:type="dxa"/>
            <w:shd w:val="clear" w:color="auto" w:fill="C4BC96" w:themeFill="background2" w:themeFillShade="BF"/>
            <w:vAlign w:val="center"/>
          </w:tcPr>
          <w:p w14:paraId="6CB69EFC" w14:textId="77777777" w:rsidR="0098000B" w:rsidRPr="00767983" w:rsidRDefault="0098000B" w:rsidP="0098000B">
            <w:pPr>
              <w:rPr>
                <w:rFonts w:asciiTheme="minorHAnsi" w:hAnsiTheme="minorHAnsi"/>
                <w:b/>
                <w:bCs/>
                <w:iCs/>
                <w:sz w:val="22"/>
                <w:szCs w:val="22"/>
              </w:rPr>
            </w:pPr>
            <w:r w:rsidRPr="00767983">
              <w:rPr>
                <w:rFonts w:asciiTheme="minorHAnsi" w:hAnsiTheme="minorHAnsi"/>
                <w:b/>
                <w:bCs/>
                <w:iCs/>
                <w:sz w:val="22"/>
                <w:szCs w:val="22"/>
              </w:rPr>
              <w:t>Behavior</w:t>
            </w:r>
          </w:p>
        </w:tc>
      </w:tr>
      <w:tr w:rsidR="0098000B" w:rsidRPr="00767983" w14:paraId="7181456B" w14:textId="77777777" w:rsidTr="00767983">
        <w:trPr>
          <w:trHeight w:val="551"/>
        </w:trPr>
        <w:tc>
          <w:tcPr>
            <w:tcW w:w="1755" w:type="dxa"/>
            <w:vAlign w:val="center"/>
          </w:tcPr>
          <w:p w14:paraId="14248D0E" w14:textId="77777777" w:rsidR="0098000B" w:rsidRPr="00767983" w:rsidRDefault="0098000B" w:rsidP="0098000B">
            <w:pPr>
              <w:rPr>
                <w:rFonts w:asciiTheme="minorHAnsi" w:hAnsiTheme="minorHAnsi"/>
                <w:sz w:val="22"/>
                <w:szCs w:val="22"/>
              </w:rPr>
            </w:pPr>
            <w:r w:rsidRPr="00767983">
              <w:rPr>
                <w:rFonts w:asciiTheme="minorHAnsi" w:hAnsiTheme="minorHAnsi"/>
                <w:sz w:val="22"/>
                <w:szCs w:val="22"/>
              </w:rPr>
              <w:t>Print</w:t>
            </w:r>
          </w:p>
        </w:tc>
        <w:tc>
          <w:tcPr>
            <w:tcW w:w="1748" w:type="dxa"/>
            <w:vAlign w:val="center"/>
          </w:tcPr>
          <w:p w14:paraId="5944027D" w14:textId="77777777" w:rsidR="0098000B" w:rsidRPr="00767983" w:rsidRDefault="0098000B" w:rsidP="0098000B">
            <w:pPr>
              <w:rPr>
                <w:rFonts w:asciiTheme="minorHAnsi" w:hAnsiTheme="minorHAnsi"/>
                <w:sz w:val="22"/>
                <w:szCs w:val="22"/>
              </w:rPr>
            </w:pPr>
            <w:r w:rsidRPr="00767983">
              <w:rPr>
                <w:rFonts w:asciiTheme="minorHAnsi" w:hAnsiTheme="minorHAnsi"/>
                <w:sz w:val="22"/>
                <w:szCs w:val="22"/>
              </w:rPr>
              <w:t>Icon / Link</w:t>
            </w:r>
          </w:p>
        </w:tc>
        <w:tc>
          <w:tcPr>
            <w:tcW w:w="7864" w:type="dxa"/>
            <w:vAlign w:val="center"/>
          </w:tcPr>
          <w:p w14:paraId="21205C4A" w14:textId="77777777" w:rsidR="0098000B" w:rsidRPr="00767983" w:rsidRDefault="0098000B" w:rsidP="0098000B">
            <w:pPr>
              <w:rPr>
                <w:rFonts w:asciiTheme="minorHAnsi" w:hAnsiTheme="minorHAnsi"/>
                <w:sz w:val="22"/>
                <w:szCs w:val="22"/>
              </w:rPr>
            </w:pPr>
            <w:r w:rsidRPr="00767983">
              <w:rPr>
                <w:rFonts w:asciiTheme="minorHAnsi" w:hAnsiTheme="minorHAnsi"/>
                <w:sz w:val="22"/>
                <w:szCs w:val="22"/>
              </w:rPr>
              <w:t>System should print Audit Trail Report</w:t>
            </w:r>
          </w:p>
        </w:tc>
      </w:tr>
      <w:tr w:rsidR="0098000B" w:rsidRPr="00767983" w14:paraId="03C036DF" w14:textId="77777777" w:rsidTr="00767983">
        <w:trPr>
          <w:trHeight w:val="551"/>
        </w:trPr>
        <w:tc>
          <w:tcPr>
            <w:tcW w:w="1755" w:type="dxa"/>
            <w:vAlign w:val="center"/>
          </w:tcPr>
          <w:p w14:paraId="0750FF1A" w14:textId="77777777" w:rsidR="0098000B" w:rsidRPr="00767983" w:rsidRDefault="0098000B" w:rsidP="0098000B">
            <w:pPr>
              <w:rPr>
                <w:rFonts w:asciiTheme="minorHAnsi" w:hAnsiTheme="minorHAnsi"/>
                <w:sz w:val="22"/>
                <w:szCs w:val="22"/>
              </w:rPr>
            </w:pPr>
            <w:r w:rsidRPr="00767983">
              <w:rPr>
                <w:rFonts w:asciiTheme="minorHAnsi" w:hAnsiTheme="minorHAnsi"/>
                <w:sz w:val="22"/>
                <w:szCs w:val="22"/>
              </w:rPr>
              <w:t>PDF</w:t>
            </w:r>
          </w:p>
        </w:tc>
        <w:tc>
          <w:tcPr>
            <w:tcW w:w="1748" w:type="dxa"/>
            <w:vAlign w:val="center"/>
          </w:tcPr>
          <w:p w14:paraId="49574B35" w14:textId="77777777" w:rsidR="0098000B" w:rsidRPr="00767983" w:rsidRDefault="0098000B" w:rsidP="0098000B">
            <w:pPr>
              <w:rPr>
                <w:rFonts w:asciiTheme="minorHAnsi" w:hAnsiTheme="minorHAnsi"/>
                <w:sz w:val="22"/>
                <w:szCs w:val="22"/>
              </w:rPr>
            </w:pPr>
            <w:r w:rsidRPr="00767983">
              <w:rPr>
                <w:rFonts w:asciiTheme="minorHAnsi" w:hAnsiTheme="minorHAnsi"/>
                <w:sz w:val="22"/>
                <w:szCs w:val="22"/>
              </w:rPr>
              <w:t>Link</w:t>
            </w:r>
          </w:p>
        </w:tc>
        <w:tc>
          <w:tcPr>
            <w:tcW w:w="7864" w:type="dxa"/>
            <w:vAlign w:val="center"/>
          </w:tcPr>
          <w:p w14:paraId="34ED0406" w14:textId="77777777" w:rsidR="0098000B" w:rsidRPr="00767983" w:rsidRDefault="0098000B" w:rsidP="0098000B">
            <w:pPr>
              <w:rPr>
                <w:rFonts w:asciiTheme="minorHAnsi" w:hAnsiTheme="minorHAnsi"/>
                <w:sz w:val="22"/>
                <w:szCs w:val="22"/>
              </w:rPr>
            </w:pPr>
            <w:r w:rsidRPr="00767983">
              <w:rPr>
                <w:rFonts w:asciiTheme="minorHAnsi" w:hAnsiTheme="minorHAnsi"/>
                <w:sz w:val="22"/>
                <w:szCs w:val="22"/>
              </w:rPr>
              <w:t>System should convert Audit Trail Report into /pdf format</w:t>
            </w:r>
          </w:p>
        </w:tc>
      </w:tr>
      <w:tr w:rsidR="0098000B" w:rsidRPr="00767983" w14:paraId="7C2CCFBC" w14:textId="77777777" w:rsidTr="00767983">
        <w:trPr>
          <w:trHeight w:val="551"/>
        </w:trPr>
        <w:tc>
          <w:tcPr>
            <w:tcW w:w="1755" w:type="dxa"/>
            <w:vAlign w:val="center"/>
          </w:tcPr>
          <w:p w14:paraId="0005B094" w14:textId="77777777" w:rsidR="0098000B" w:rsidRPr="00767983" w:rsidRDefault="0098000B" w:rsidP="0098000B">
            <w:pPr>
              <w:rPr>
                <w:rFonts w:asciiTheme="minorHAnsi" w:hAnsiTheme="minorHAnsi"/>
                <w:sz w:val="22"/>
                <w:szCs w:val="22"/>
              </w:rPr>
            </w:pPr>
            <w:r w:rsidRPr="00767983">
              <w:rPr>
                <w:rFonts w:asciiTheme="minorHAnsi" w:hAnsiTheme="minorHAnsi"/>
                <w:sz w:val="22"/>
                <w:szCs w:val="22"/>
              </w:rPr>
              <w:t>Export to Excel</w:t>
            </w:r>
          </w:p>
        </w:tc>
        <w:tc>
          <w:tcPr>
            <w:tcW w:w="1748" w:type="dxa"/>
            <w:vAlign w:val="center"/>
          </w:tcPr>
          <w:p w14:paraId="7553CDA4" w14:textId="77777777" w:rsidR="0098000B" w:rsidRPr="00767983" w:rsidRDefault="0098000B" w:rsidP="0098000B">
            <w:pPr>
              <w:rPr>
                <w:rFonts w:asciiTheme="minorHAnsi" w:hAnsiTheme="minorHAnsi"/>
                <w:sz w:val="22"/>
                <w:szCs w:val="22"/>
              </w:rPr>
            </w:pPr>
            <w:r w:rsidRPr="00767983">
              <w:rPr>
                <w:rFonts w:asciiTheme="minorHAnsi" w:hAnsiTheme="minorHAnsi"/>
                <w:sz w:val="22"/>
                <w:szCs w:val="22"/>
              </w:rPr>
              <w:t>Link</w:t>
            </w:r>
          </w:p>
        </w:tc>
        <w:tc>
          <w:tcPr>
            <w:tcW w:w="7864" w:type="dxa"/>
            <w:vAlign w:val="center"/>
          </w:tcPr>
          <w:p w14:paraId="2B050F68" w14:textId="77777777" w:rsidR="0098000B" w:rsidRPr="00767983" w:rsidRDefault="0098000B" w:rsidP="0098000B">
            <w:pPr>
              <w:rPr>
                <w:rFonts w:asciiTheme="minorHAnsi" w:hAnsiTheme="minorHAnsi"/>
                <w:sz w:val="22"/>
                <w:szCs w:val="22"/>
              </w:rPr>
            </w:pPr>
            <w:r w:rsidRPr="00767983">
              <w:rPr>
                <w:rFonts w:asciiTheme="minorHAnsi" w:hAnsiTheme="minorHAnsi"/>
                <w:sz w:val="22"/>
                <w:szCs w:val="22"/>
              </w:rPr>
              <w:t>System should export data to excel</w:t>
            </w:r>
          </w:p>
        </w:tc>
      </w:tr>
      <w:tr w:rsidR="0098000B" w:rsidRPr="00767983" w14:paraId="71C01E4C" w14:textId="77777777" w:rsidTr="00767983">
        <w:trPr>
          <w:trHeight w:val="551"/>
        </w:trPr>
        <w:tc>
          <w:tcPr>
            <w:tcW w:w="1755" w:type="dxa"/>
            <w:vAlign w:val="center"/>
          </w:tcPr>
          <w:p w14:paraId="5E2A6006" w14:textId="77777777" w:rsidR="0098000B" w:rsidRPr="00767983" w:rsidRDefault="0098000B" w:rsidP="0098000B">
            <w:pPr>
              <w:rPr>
                <w:rFonts w:asciiTheme="minorHAnsi" w:hAnsiTheme="minorHAnsi"/>
                <w:sz w:val="22"/>
                <w:szCs w:val="22"/>
              </w:rPr>
            </w:pPr>
            <w:r w:rsidRPr="00767983">
              <w:rPr>
                <w:rFonts w:asciiTheme="minorHAnsi" w:hAnsiTheme="minorHAnsi"/>
                <w:sz w:val="22"/>
                <w:szCs w:val="22"/>
              </w:rPr>
              <w:t>Search</w:t>
            </w:r>
          </w:p>
        </w:tc>
        <w:tc>
          <w:tcPr>
            <w:tcW w:w="1748" w:type="dxa"/>
            <w:vAlign w:val="center"/>
          </w:tcPr>
          <w:p w14:paraId="1AB2A26B" w14:textId="77777777" w:rsidR="0098000B" w:rsidRPr="00767983" w:rsidRDefault="0098000B" w:rsidP="0098000B">
            <w:pPr>
              <w:rPr>
                <w:rFonts w:asciiTheme="minorHAnsi" w:hAnsiTheme="minorHAnsi"/>
                <w:sz w:val="22"/>
                <w:szCs w:val="22"/>
              </w:rPr>
            </w:pPr>
            <w:r w:rsidRPr="00767983">
              <w:rPr>
                <w:rFonts w:asciiTheme="minorHAnsi" w:hAnsiTheme="minorHAnsi"/>
                <w:sz w:val="22"/>
                <w:szCs w:val="22"/>
              </w:rPr>
              <w:t>Button</w:t>
            </w:r>
          </w:p>
        </w:tc>
        <w:tc>
          <w:tcPr>
            <w:tcW w:w="7864" w:type="dxa"/>
            <w:vAlign w:val="center"/>
          </w:tcPr>
          <w:p w14:paraId="520DAD59" w14:textId="77777777" w:rsidR="0098000B" w:rsidRPr="00767983" w:rsidRDefault="0098000B" w:rsidP="0098000B">
            <w:pPr>
              <w:rPr>
                <w:rFonts w:asciiTheme="minorHAnsi" w:hAnsiTheme="minorHAnsi"/>
                <w:sz w:val="22"/>
                <w:szCs w:val="22"/>
              </w:rPr>
            </w:pPr>
            <w:r w:rsidRPr="00767983">
              <w:rPr>
                <w:rFonts w:asciiTheme="minorHAnsi" w:hAnsiTheme="minorHAnsi"/>
                <w:sz w:val="22"/>
                <w:szCs w:val="22"/>
              </w:rPr>
              <w:t>System should search data as per defined criteria</w:t>
            </w:r>
          </w:p>
        </w:tc>
      </w:tr>
      <w:tr w:rsidR="0098000B" w:rsidRPr="00767983" w14:paraId="6A7C9D8B" w14:textId="77777777" w:rsidTr="00767983">
        <w:trPr>
          <w:trHeight w:val="551"/>
        </w:trPr>
        <w:tc>
          <w:tcPr>
            <w:tcW w:w="1755" w:type="dxa"/>
            <w:vAlign w:val="center"/>
          </w:tcPr>
          <w:p w14:paraId="72574A2F" w14:textId="77777777" w:rsidR="0098000B" w:rsidRPr="00767983" w:rsidRDefault="0098000B" w:rsidP="0098000B">
            <w:pPr>
              <w:rPr>
                <w:rFonts w:asciiTheme="minorHAnsi" w:hAnsiTheme="minorHAnsi"/>
                <w:sz w:val="22"/>
                <w:szCs w:val="22"/>
              </w:rPr>
            </w:pPr>
            <w:r w:rsidRPr="00767983">
              <w:rPr>
                <w:rFonts w:asciiTheme="minorHAnsi" w:hAnsiTheme="minorHAnsi"/>
                <w:sz w:val="22"/>
                <w:szCs w:val="22"/>
              </w:rPr>
              <w:t>Clear Search</w:t>
            </w:r>
          </w:p>
        </w:tc>
        <w:tc>
          <w:tcPr>
            <w:tcW w:w="1748" w:type="dxa"/>
            <w:vAlign w:val="center"/>
          </w:tcPr>
          <w:p w14:paraId="19C5E197" w14:textId="77777777" w:rsidR="0098000B" w:rsidRPr="00767983" w:rsidRDefault="0098000B" w:rsidP="0098000B">
            <w:pPr>
              <w:rPr>
                <w:rFonts w:asciiTheme="minorHAnsi" w:hAnsiTheme="minorHAnsi"/>
                <w:sz w:val="22"/>
                <w:szCs w:val="22"/>
              </w:rPr>
            </w:pPr>
            <w:r w:rsidRPr="00767983">
              <w:rPr>
                <w:rFonts w:asciiTheme="minorHAnsi" w:hAnsiTheme="minorHAnsi"/>
                <w:sz w:val="22"/>
                <w:szCs w:val="22"/>
              </w:rPr>
              <w:t>Button</w:t>
            </w:r>
          </w:p>
        </w:tc>
        <w:tc>
          <w:tcPr>
            <w:tcW w:w="7864" w:type="dxa"/>
            <w:vAlign w:val="center"/>
          </w:tcPr>
          <w:p w14:paraId="576C22B7" w14:textId="77777777" w:rsidR="0098000B" w:rsidRPr="00767983" w:rsidRDefault="0098000B" w:rsidP="0098000B">
            <w:pPr>
              <w:rPr>
                <w:rFonts w:asciiTheme="minorHAnsi" w:hAnsiTheme="minorHAnsi"/>
                <w:sz w:val="22"/>
                <w:szCs w:val="22"/>
              </w:rPr>
            </w:pPr>
            <w:r w:rsidRPr="00767983">
              <w:rPr>
                <w:rFonts w:asciiTheme="minorHAnsi" w:hAnsiTheme="minorHAnsi"/>
                <w:sz w:val="22"/>
                <w:szCs w:val="22"/>
              </w:rPr>
              <w:t>System should clear search criteria</w:t>
            </w:r>
          </w:p>
        </w:tc>
      </w:tr>
    </w:tbl>
    <w:p w14:paraId="49B4E03F" w14:textId="77777777" w:rsidR="0098000B" w:rsidRPr="00B55E1D" w:rsidRDefault="0098000B" w:rsidP="0098000B">
      <w:pPr>
        <w:spacing w:after="0" w:line="360" w:lineRule="auto"/>
      </w:pPr>
    </w:p>
    <w:p w14:paraId="2B1BB413" w14:textId="60D802A9" w:rsidR="0098000B" w:rsidRDefault="0098000B" w:rsidP="0098000B">
      <w:bookmarkStart w:id="1107" w:name="_Toc126839221"/>
      <w:bookmarkStart w:id="1108" w:name="_Toc461636620"/>
      <w:bookmarkStart w:id="1109" w:name="_Toc28288089"/>
      <w:bookmarkStart w:id="1110" w:name="_Toc111825134"/>
      <w:bookmarkStart w:id="1111" w:name="_Toc121498347"/>
    </w:p>
    <w:p w14:paraId="59EAEB5A" w14:textId="77777777" w:rsidR="0098000B" w:rsidRDefault="0098000B" w:rsidP="0098000B"/>
    <w:p w14:paraId="3B0BA94D" w14:textId="2967116D" w:rsidR="0098000B" w:rsidRPr="0098000B" w:rsidRDefault="0098000B" w:rsidP="0098000B">
      <w:pPr>
        <w:pStyle w:val="Heading3"/>
        <w:rPr>
          <w:rFonts w:ascii="Myanmar Text" w:hAnsi="Myanmar Text" w:cs="Myanmar Text"/>
        </w:rPr>
      </w:pPr>
      <w:bookmarkStart w:id="1112" w:name="_Toc127462763"/>
      <w:r>
        <w:rPr>
          <w:rFonts w:ascii="Myanmar Text" w:hAnsi="Myanmar Text" w:cs="Myanmar Text"/>
        </w:rPr>
        <w:t xml:space="preserve">High Level </w:t>
      </w:r>
      <w:r w:rsidR="00AF3714">
        <w:rPr>
          <w:rFonts w:ascii="Myanmar Text" w:hAnsi="Myanmar Text" w:cs="Myanmar Text"/>
        </w:rPr>
        <w:t>Use C</w:t>
      </w:r>
      <w:r w:rsidRPr="0098000B">
        <w:rPr>
          <w:rFonts w:ascii="Myanmar Text" w:hAnsi="Myanmar Text" w:cs="Myanmar Text"/>
        </w:rPr>
        <w:t>ase of Bidder Wise Items Mapping Report</w:t>
      </w:r>
      <w:bookmarkEnd w:id="1107"/>
      <w:bookmarkEnd w:id="1112"/>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95"/>
        <w:gridCol w:w="8172"/>
      </w:tblGrid>
      <w:tr w:rsidR="0098000B" w:rsidRPr="00767983" w14:paraId="4B6CED61" w14:textId="77777777" w:rsidTr="00767983">
        <w:trPr>
          <w:trHeight w:val="553"/>
        </w:trPr>
        <w:tc>
          <w:tcPr>
            <w:tcW w:w="3195"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96AD5B3" w14:textId="77777777" w:rsidR="0098000B" w:rsidRPr="00767983" w:rsidRDefault="0098000B" w:rsidP="0098000B">
            <w:pPr>
              <w:spacing w:line="360" w:lineRule="auto"/>
              <w:rPr>
                <w:rFonts w:asciiTheme="minorHAnsi" w:hAnsiTheme="minorHAnsi"/>
                <w:b/>
                <w:i/>
                <w:sz w:val="22"/>
                <w:szCs w:val="22"/>
              </w:rPr>
            </w:pPr>
            <w:r w:rsidRPr="00767983">
              <w:rPr>
                <w:rFonts w:asciiTheme="minorHAnsi" w:hAnsiTheme="minorHAnsi"/>
                <w:b/>
                <w:i/>
                <w:sz w:val="22"/>
                <w:szCs w:val="22"/>
              </w:rPr>
              <w:t>Objective</w:t>
            </w:r>
          </w:p>
        </w:tc>
        <w:tc>
          <w:tcPr>
            <w:tcW w:w="8172" w:type="dxa"/>
            <w:tcBorders>
              <w:top w:val="single" w:sz="4" w:space="0" w:color="auto"/>
              <w:left w:val="single" w:sz="4" w:space="0" w:color="auto"/>
              <w:bottom w:val="single" w:sz="4" w:space="0" w:color="auto"/>
              <w:right w:val="single" w:sz="4" w:space="0" w:color="auto"/>
            </w:tcBorders>
            <w:hideMark/>
          </w:tcPr>
          <w:p w14:paraId="22950EFE" w14:textId="77777777" w:rsidR="0098000B" w:rsidRPr="00767983" w:rsidRDefault="0098000B" w:rsidP="0098000B">
            <w:pPr>
              <w:numPr>
                <w:ilvl w:val="0"/>
                <w:numId w:val="12"/>
              </w:numPr>
              <w:tabs>
                <w:tab w:val="num" w:pos="630"/>
              </w:tabs>
              <w:spacing w:before="0" w:after="0" w:line="360" w:lineRule="auto"/>
              <w:rPr>
                <w:rFonts w:asciiTheme="minorHAnsi" w:hAnsiTheme="minorHAnsi"/>
                <w:sz w:val="22"/>
                <w:szCs w:val="22"/>
              </w:rPr>
            </w:pPr>
            <w:r w:rsidRPr="00767983">
              <w:rPr>
                <w:rFonts w:asciiTheme="minorHAnsi" w:hAnsiTheme="minorHAnsi"/>
                <w:sz w:val="22"/>
                <w:szCs w:val="22"/>
              </w:rPr>
              <w:t>To understand the presentation logic for bidders wise item mapping report.</w:t>
            </w:r>
          </w:p>
        </w:tc>
      </w:tr>
      <w:tr w:rsidR="0098000B" w:rsidRPr="00767983" w14:paraId="7A38C4FB" w14:textId="77777777" w:rsidTr="00767983">
        <w:trPr>
          <w:trHeight w:val="440"/>
        </w:trPr>
        <w:tc>
          <w:tcPr>
            <w:tcW w:w="3195"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CDB8A8A" w14:textId="77777777" w:rsidR="0098000B" w:rsidRPr="00767983" w:rsidRDefault="0098000B" w:rsidP="0098000B">
            <w:pPr>
              <w:spacing w:line="360" w:lineRule="auto"/>
              <w:rPr>
                <w:rFonts w:asciiTheme="minorHAnsi" w:hAnsiTheme="minorHAnsi"/>
                <w:b/>
                <w:i/>
                <w:sz w:val="22"/>
                <w:szCs w:val="22"/>
              </w:rPr>
            </w:pPr>
            <w:r w:rsidRPr="00767983">
              <w:rPr>
                <w:rFonts w:asciiTheme="minorHAnsi" w:hAnsiTheme="minorHAnsi"/>
                <w:b/>
                <w:i/>
                <w:sz w:val="22"/>
                <w:szCs w:val="22"/>
              </w:rPr>
              <w:t>Pre-Conditions</w:t>
            </w:r>
          </w:p>
        </w:tc>
        <w:tc>
          <w:tcPr>
            <w:tcW w:w="8172" w:type="dxa"/>
            <w:tcBorders>
              <w:top w:val="single" w:sz="4" w:space="0" w:color="auto"/>
              <w:left w:val="single" w:sz="4" w:space="0" w:color="auto"/>
              <w:bottom w:val="single" w:sz="4" w:space="0" w:color="auto"/>
              <w:right w:val="single" w:sz="4" w:space="0" w:color="auto"/>
            </w:tcBorders>
          </w:tcPr>
          <w:p w14:paraId="7D5EA3F9" w14:textId="77777777" w:rsidR="0098000B" w:rsidRPr="00767983" w:rsidRDefault="0098000B" w:rsidP="0098000B">
            <w:pPr>
              <w:numPr>
                <w:ilvl w:val="0"/>
                <w:numId w:val="12"/>
              </w:numPr>
              <w:tabs>
                <w:tab w:val="num" w:pos="630"/>
              </w:tabs>
              <w:spacing w:before="0" w:after="0" w:line="360" w:lineRule="auto"/>
              <w:rPr>
                <w:rFonts w:asciiTheme="minorHAnsi" w:hAnsiTheme="minorHAnsi"/>
                <w:sz w:val="22"/>
                <w:szCs w:val="22"/>
              </w:rPr>
            </w:pPr>
            <w:r w:rsidRPr="00767983">
              <w:rPr>
                <w:rFonts w:asciiTheme="minorHAnsi" w:hAnsiTheme="minorHAnsi"/>
                <w:sz w:val="22"/>
                <w:szCs w:val="22"/>
              </w:rPr>
              <w:t>Officer must be logged in.</w:t>
            </w:r>
          </w:p>
          <w:p w14:paraId="32C5917A" w14:textId="77777777" w:rsidR="0098000B" w:rsidRPr="00767983" w:rsidRDefault="0098000B" w:rsidP="0098000B">
            <w:pPr>
              <w:numPr>
                <w:ilvl w:val="0"/>
                <w:numId w:val="12"/>
              </w:numPr>
              <w:tabs>
                <w:tab w:val="num" w:pos="630"/>
              </w:tabs>
              <w:spacing w:before="0" w:after="0" w:line="360" w:lineRule="auto"/>
              <w:rPr>
                <w:rFonts w:asciiTheme="minorHAnsi" w:hAnsiTheme="minorHAnsi"/>
                <w:sz w:val="22"/>
                <w:szCs w:val="22"/>
              </w:rPr>
            </w:pPr>
            <w:r w:rsidRPr="00767983">
              <w:rPr>
                <w:rFonts w:asciiTheme="minorHAnsi" w:hAnsiTheme="minorHAnsi"/>
                <w:sz w:val="22"/>
                <w:szCs w:val="22"/>
              </w:rPr>
              <w:t>Bidder has mapped with Item(s).</w:t>
            </w:r>
          </w:p>
          <w:p w14:paraId="606ABF46" w14:textId="77777777" w:rsidR="0098000B" w:rsidRPr="00767983" w:rsidRDefault="0098000B" w:rsidP="0098000B">
            <w:pPr>
              <w:numPr>
                <w:ilvl w:val="0"/>
                <w:numId w:val="12"/>
              </w:numPr>
              <w:tabs>
                <w:tab w:val="num" w:pos="630"/>
              </w:tabs>
              <w:spacing w:before="0" w:after="0" w:line="360" w:lineRule="auto"/>
              <w:rPr>
                <w:rFonts w:asciiTheme="minorHAnsi" w:hAnsiTheme="minorHAnsi"/>
                <w:sz w:val="22"/>
                <w:szCs w:val="22"/>
              </w:rPr>
            </w:pPr>
            <w:r w:rsidRPr="00767983">
              <w:rPr>
                <w:rFonts w:asciiTheme="minorHAnsi" w:hAnsiTheme="minorHAnsi"/>
                <w:sz w:val="22"/>
                <w:szCs w:val="22"/>
              </w:rPr>
              <w:t>Bidding Access must be configured as a “Limited” and Bid Submission for configured as “Item-wise”</w:t>
            </w:r>
          </w:p>
        </w:tc>
      </w:tr>
      <w:tr w:rsidR="0098000B" w:rsidRPr="00767983" w14:paraId="40D7BB8F" w14:textId="77777777" w:rsidTr="00767983">
        <w:trPr>
          <w:trHeight w:val="553"/>
        </w:trPr>
        <w:tc>
          <w:tcPr>
            <w:tcW w:w="3195"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6EE9C83E" w14:textId="77777777" w:rsidR="0098000B" w:rsidRPr="00767983" w:rsidRDefault="0098000B" w:rsidP="0098000B">
            <w:pPr>
              <w:spacing w:line="360" w:lineRule="auto"/>
              <w:rPr>
                <w:rFonts w:asciiTheme="minorHAnsi" w:hAnsiTheme="minorHAnsi"/>
                <w:b/>
                <w:i/>
                <w:sz w:val="22"/>
                <w:szCs w:val="22"/>
              </w:rPr>
            </w:pPr>
            <w:r w:rsidRPr="00767983">
              <w:rPr>
                <w:rFonts w:asciiTheme="minorHAnsi" w:hAnsiTheme="minorHAnsi"/>
                <w:b/>
                <w:i/>
                <w:sz w:val="22"/>
                <w:szCs w:val="22"/>
              </w:rPr>
              <w:t>Post Conditions</w:t>
            </w:r>
          </w:p>
        </w:tc>
        <w:tc>
          <w:tcPr>
            <w:tcW w:w="8172" w:type="dxa"/>
            <w:tcBorders>
              <w:top w:val="single" w:sz="4" w:space="0" w:color="auto"/>
              <w:left w:val="single" w:sz="4" w:space="0" w:color="auto"/>
              <w:bottom w:val="single" w:sz="4" w:space="0" w:color="auto"/>
              <w:right w:val="single" w:sz="4" w:space="0" w:color="auto"/>
            </w:tcBorders>
            <w:hideMark/>
          </w:tcPr>
          <w:p w14:paraId="19B3E47E" w14:textId="77777777" w:rsidR="0098000B" w:rsidRPr="00767983" w:rsidRDefault="0098000B" w:rsidP="0098000B">
            <w:pPr>
              <w:numPr>
                <w:ilvl w:val="0"/>
                <w:numId w:val="1"/>
              </w:numPr>
              <w:tabs>
                <w:tab w:val="num" w:pos="630"/>
              </w:tabs>
              <w:spacing w:before="0" w:after="0" w:line="360" w:lineRule="auto"/>
              <w:rPr>
                <w:rFonts w:asciiTheme="minorHAnsi" w:hAnsiTheme="minorHAnsi"/>
                <w:sz w:val="22"/>
                <w:szCs w:val="22"/>
              </w:rPr>
            </w:pPr>
            <w:r w:rsidRPr="00767983">
              <w:rPr>
                <w:rFonts w:asciiTheme="minorHAnsi" w:hAnsiTheme="minorHAnsi"/>
                <w:sz w:val="22"/>
                <w:szCs w:val="22"/>
              </w:rPr>
              <w:t>System should redirected page to the auction dashboard where map bidder tab is available.</w:t>
            </w:r>
          </w:p>
          <w:p w14:paraId="255173E4" w14:textId="77777777" w:rsidR="0098000B" w:rsidRPr="00767983" w:rsidRDefault="0098000B" w:rsidP="0098000B">
            <w:pPr>
              <w:numPr>
                <w:ilvl w:val="0"/>
                <w:numId w:val="12"/>
              </w:numPr>
              <w:tabs>
                <w:tab w:val="num" w:pos="630"/>
              </w:tabs>
              <w:spacing w:before="0" w:after="0" w:line="360" w:lineRule="auto"/>
              <w:rPr>
                <w:rFonts w:asciiTheme="minorHAnsi" w:hAnsiTheme="minorHAnsi"/>
                <w:sz w:val="22"/>
                <w:szCs w:val="22"/>
              </w:rPr>
            </w:pPr>
            <w:r w:rsidRPr="00767983">
              <w:rPr>
                <w:rFonts w:asciiTheme="minorHAnsi" w:hAnsiTheme="minorHAnsi"/>
                <w:sz w:val="22"/>
                <w:szCs w:val="22"/>
              </w:rPr>
              <w:t xml:space="preserve">Officer can view this report. </w:t>
            </w:r>
          </w:p>
        </w:tc>
      </w:tr>
      <w:tr w:rsidR="0098000B" w:rsidRPr="00767983" w14:paraId="0BCA7ABD" w14:textId="77777777" w:rsidTr="00767983">
        <w:trPr>
          <w:trHeight w:val="698"/>
        </w:trPr>
        <w:tc>
          <w:tcPr>
            <w:tcW w:w="3195"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F432C99" w14:textId="77777777" w:rsidR="0098000B" w:rsidRPr="00767983" w:rsidRDefault="0098000B" w:rsidP="0098000B">
            <w:pPr>
              <w:spacing w:line="360" w:lineRule="auto"/>
              <w:rPr>
                <w:rFonts w:asciiTheme="minorHAnsi" w:hAnsiTheme="minorHAnsi"/>
                <w:b/>
                <w:i/>
                <w:sz w:val="22"/>
                <w:szCs w:val="22"/>
              </w:rPr>
            </w:pPr>
            <w:r w:rsidRPr="00767983">
              <w:rPr>
                <w:rFonts w:asciiTheme="minorHAnsi" w:hAnsiTheme="minorHAnsi"/>
                <w:b/>
                <w:i/>
                <w:sz w:val="22"/>
                <w:szCs w:val="22"/>
              </w:rPr>
              <w:t>Flow of Events</w:t>
            </w:r>
          </w:p>
        </w:tc>
        <w:tc>
          <w:tcPr>
            <w:tcW w:w="8172" w:type="dxa"/>
            <w:tcBorders>
              <w:top w:val="single" w:sz="4" w:space="0" w:color="auto"/>
              <w:left w:val="single" w:sz="4" w:space="0" w:color="auto"/>
              <w:bottom w:val="single" w:sz="4" w:space="0" w:color="auto"/>
              <w:right w:val="single" w:sz="4" w:space="0" w:color="auto"/>
            </w:tcBorders>
            <w:hideMark/>
          </w:tcPr>
          <w:p w14:paraId="3F12C6A5" w14:textId="77777777" w:rsidR="0098000B" w:rsidRPr="00767983" w:rsidRDefault="0098000B" w:rsidP="0098000B">
            <w:pPr>
              <w:numPr>
                <w:ilvl w:val="0"/>
                <w:numId w:val="24"/>
              </w:numPr>
              <w:spacing w:before="0" w:after="0" w:line="360" w:lineRule="auto"/>
              <w:rPr>
                <w:rFonts w:asciiTheme="minorHAnsi" w:hAnsiTheme="minorHAnsi"/>
                <w:sz w:val="22"/>
                <w:szCs w:val="22"/>
              </w:rPr>
            </w:pPr>
            <w:r w:rsidRPr="00767983">
              <w:rPr>
                <w:rFonts w:asciiTheme="minorHAnsi" w:hAnsiTheme="minorHAnsi"/>
                <w:sz w:val="22"/>
                <w:szCs w:val="22"/>
              </w:rPr>
              <w:t>Officer logged in the system.</w:t>
            </w:r>
          </w:p>
          <w:p w14:paraId="4E5B7258" w14:textId="77777777" w:rsidR="0098000B" w:rsidRPr="00767983" w:rsidRDefault="0098000B" w:rsidP="0098000B">
            <w:pPr>
              <w:numPr>
                <w:ilvl w:val="0"/>
                <w:numId w:val="24"/>
              </w:numPr>
              <w:spacing w:before="0" w:after="0" w:line="360" w:lineRule="auto"/>
              <w:rPr>
                <w:rFonts w:asciiTheme="minorHAnsi" w:hAnsiTheme="minorHAnsi"/>
                <w:sz w:val="22"/>
                <w:szCs w:val="22"/>
              </w:rPr>
            </w:pPr>
            <w:r w:rsidRPr="00767983">
              <w:rPr>
                <w:rFonts w:asciiTheme="minorHAnsi" w:hAnsiTheme="minorHAnsi"/>
                <w:sz w:val="22"/>
                <w:szCs w:val="22"/>
              </w:rPr>
              <w:t>Search for the auction for which he wishes to view bidder wise item mapping report.</w:t>
            </w:r>
          </w:p>
          <w:p w14:paraId="253E81F9" w14:textId="77777777" w:rsidR="0098000B" w:rsidRPr="00767983" w:rsidRDefault="0098000B" w:rsidP="0098000B">
            <w:pPr>
              <w:numPr>
                <w:ilvl w:val="0"/>
                <w:numId w:val="24"/>
              </w:numPr>
              <w:spacing w:before="0" w:after="0" w:line="360" w:lineRule="auto"/>
              <w:rPr>
                <w:rFonts w:asciiTheme="minorHAnsi" w:hAnsiTheme="minorHAnsi"/>
                <w:sz w:val="22"/>
                <w:szCs w:val="22"/>
              </w:rPr>
            </w:pPr>
            <w:r w:rsidRPr="00767983">
              <w:rPr>
                <w:rFonts w:asciiTheme="minorHAnsi" w:hAnsiTheme="minorHAnsi"/>
                <w:sz w:val="22"/>
                <w:szCs w:val="22"/>
              </w:rPr>
              <w:t>User has to select the auction and click on that auction dashboard link.</w:t>
            </w:r>
          </w:p>
          <w:p w14:paraId="6A0CE56D" w14:textId="77777777" w:rsidR="0098000B" w:rsidRPr="00767983" w:rsidRDefault="0098000B" w:rsidP="0098000B">
            <w:pPr>
              <w:numPr>
                <w:ilvl w:val="0"/>
                <w:numId w:val="24"/>
              </w:numPr>
              <w:spacing w:before="0" w:after="0" w:line="360" w:lineRule="auto"/>
              <w:rPr>
                <w:rFonts w:asciiTheme="minorHAnsi" w:hAnsiTheme="minorHAnsi"/>
                <w:sz w:val="22"/>
                <w:szCs w:val="22"/>
              </w:rPr>
            </w:pPr>
            <w:r w:rsidRPr="00767983">
              <w:rPr>
                <w:rFonts w:asciiTheme="minorHAnsi" w:hAnsiTheme="minorHAnsi"/>
                <w:sz w:val="22"/>
                <w:szCs w:val="22"/>
              </w:rPr>
              <w:t>User has to select the “Map Bidders” tab, under that tab user can see the link for “Bidder Wise Items Mapping Report”.</w:t>
            </w:r>
          </w:p>
        </w:tc>
      </w:tr>
      <w:tr w:rsidR="0098000B" w:rsidRPr="00767983" w14:paraId="6E6A94F5" w14:textId="77777777" w:rsidTr="00767983">
        <w:trPr>
          <w:trHeight w:val="553"/>
        </w:trPr>
        <w:tc>
          <w:tcPr>
            <w:tcW w:w="3195"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1D36CF7" w14:textId="77777777" w:rsidR="0098000B" w:rsidRPr="00767983" w:rsidRDefault="0098000B" w:rsidP="0098000B">
            <w:pPr>
              <w:spacing w:line="360" w:lineRule="auto"/>
              <w:rPr>
                <w:rFonts w:asciiTheme="minorHAnsi" w:hAnsiTheme="minorHAnsi"/>
                <w:b/>
                <w:i/>
                <w:sz w:val="22"/>
                <w:szCs w:val="22"/>
              </w:rPr>
            </w:pPr>
            <w:r w:rsidRPr="00767983">
              <w:rPr>
                <w:rFonts w:asciiTheme="minorHAnsi" w:hAnsiTheme="minorHAnsi"/>
                <w:b/>
                <w:i/>
                <w:sz w:val="22"/>
                <w:szCs w:val="22"/>
              </w:rPr>
              <w:t>Alternate Flow/Exceptional Flow</w:t>
            </w:r>
          </w:p>
        </w:tc>
        <w:tc>
          <w:tcPr>
            <w:tcW w:w="8172" w:type="dxa"/>
            <w:tcBorders>
              <w:top w:val="single" w:sz="4" w:space="0" w:color="auto"/>
              <w:left w:val="single" w:sz="4" w:space="0" w:color="auto"/>
              <w:bottom w:val="single" w:sz="4" w:space="0" w:color="auto"/>
              <w:right w:val="single" w:sz="4" w:space="0" w:color="auto"/>
            </w:tcBorders>
          </w:tcPr>
          <w:p w14:paraId="5708246F" w14:textId="77777777" w:rsidR="0098000B" w:rsidRPr="00767983" w:rsidRDefault="0098000B" w:rsidP="0098000B">
            <w:pPr>
              <w:spacing w:line="360" w:lineRule="auto"/>
              <w:rPr>
                <w:rFonts w:asciiTheme="minorHAnsi" w:hAnsiTheme="minorHAnsi"/>
                <w:sz w:val="22"/>
                <w:szCs w:val="22"/>
              </w:rPr>
            </w:pPr>
            <w:r w:rsidRPr="00767983">
              <w:rPr>
                <w:rFonts w:asciiTheme="minorHAnsi" w:hAnsiTheme="minorHAnsi"/>
                <w:sz w:val="22"/>
                <w:szCs w:val="22"/>
              </w:rPr>
              <w:t>-</w:t>
            </w:r>
          </w:p>
        </w:tc>
      </w:tr>
      <w:tr w:rsidR="0098000B" w:rsidRPr="00767983" w14:paraId="0F84DB81" w14:textId="77777777" w:rsidTr="00767983">
        <w:trPr>
          <w:trHeight w:val="553"/>
        </w:trPr>
        <w:tc>
          <w:tcPr>
            <w:tcW w:w="3195"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09E164A8" w14:textId="77777777" w:rsidR="0098000B" w:rsidRPr="00767983" w:rsidRDefault="0098000B" w:rsidP="0098000B">
            <w:pPr>
              <w:spacing w:line="360" w:lineRule="auto"/>
              <w:rPr>
                <w:rFonts w:asciiTheme="minorHAnsi" w:hAnsiTheme="minorHAnsi"/>
                <w:b/>
                <w:i/>
                <w:sz w:val="22"/>
                <w:szCs w:val="22"/>
              </w:rPr>
            </w:pPr>
            <w:r w:rsidRPr="00767983">
              <w:rPr>
                <w:rFonts w:asciiTheme="minorHAnsi" w:hAnsiTheme="minorHAnsi"/>
                <w:b/>
                <w:i/>
                <w:sz w:val="22"/>
                <w:szCs w:val="22"/>
              </w:rPr>
              <w:t>Business Rule / Requirements</w:t>
            </w:r>
          </w:p>
        </w:tc>
        <w:tc>
          <w:tcPr>
            <w:tcW w:w="8172" w:type="dxa"/>
            <w:tcBorders>
              <w:top w:val="single" w:sz="4" w:space="0" w:color="auto"/>
              <w:left w:val="single" w:sz="4" w:space="0" w:color="auto"/>
              <w:bottom w:val="single" w:sz="4" w:space="0" w:color="auto"/>
              <w:right w:val="single" w:sz="4" w:space="0" w:color="auto"/>
            </w:tcBorders>
            <w:hideMark/>
          </w:tcPr>
          <w:p w14:paraId="26DF3901" w14:textId="77777777" w:rsidR="0098000B" w:rsidRPr="00767983" w:rsidRDefault="0098000B" w:rsidP="0098000B">
            <w:pPr>
              <w:numPr>
                <w:ilvl w:val="0"/>
                <w:numId w:val="24"/>
              </w:numPr>
              <w:spacing w:before="0" w:after="0" w:line="360" w:lineRule="auto"/>
              <w:rPr>
                <w:rFonts w:asciiTheme="minorHAnsi" w:hAnsiTheme="minorHAnsi"/>
                <w:sz w:val="22"/>
                <w:szCs w:val="22"/>
              </w:rPr>
            </w:pPr>
            <w:r w:rsidRPr="00767983">
              <w:rPr>
                <w:rFonts w:asciiTheme="minorHAnsi" w:hAnsiTheme="minorHAnsi"/>
                <w:sz w:val="22"/>
                <w:szCs w:val="22"/>
              </w:rPr>
              <w:t>System should display this report once bidder is mapped.</w:t>
            </w:r>
          </w:p>
          <w:p w14:paraId="5C9AA923" w14:textId="77777777" w:rsidR="0098000B" w:rsidRPr="00767983" w:rsidRDefault="0098000B" w:rsidP="0098000B">
            <w:pPr>
              <w:numPr>
                <w:ilvl w:val="0"/>
                <w:numId w:val="24"/>
              </w:numPr>
              <w:spacing w:before="0" w:after="0" w:line="360" w:lineRule="auto"/>
              <w:rPr>
                <w:rFonts w:asciiTheme="minorHAnsi" w:hAnsiTheme="minorHAnsi"/>
                <w:sz w:val="22"/>
                <w:szCs w:val="22"/>
              </w:rPr>
            </w:pPr>
            <w:r w:rsidRPr="00767983">
              <w:rPr>
                <w:rFonts w:asciiTheme="minorHAnsi" w:hAnsiTheme="minorHAnsi"/>
                <w:sz w:val="22"/>
                <w:szCs w:val="22"/>
              </w:rPr>
              <w:t>If bidder is not mapped and authorized user click on report link, system should display a message ‘No record found’.</w:t>
            </w:r>
          </w:p>
          <w:p w14:paraId="34579263" w14:textId="77777777" w:rsidR="0098000B" w:rsidRPr="00767983" w:rsidRDefault="0098000B" w:rsidP="0098000B">
            <w:pPr>
              <w:numPr>
                <w:ilvl w:val="0"/>
                <w:numId w:val="24"/>
              </w:numPr>
              <w:spacing w:before="0" w:after="0" w:line="360" w:lineRule="auto"/>
              <w:rPr>
                <w:rFonts w:asciiTheme="minorHAnsi" w:hAnsiTheme="minorHAnsi"/>
                <w:sz w:val="22"/>
                <w:szCs w:val="22"/>
              </w:rPr>
            </w:pPr>
            <w:r w:rsidRPr="00767983">
              <w:rPr>
                <w:rFonts w:asciiTheme="minorHAnsi" w:hAnsiTheme="minorHAnsi"/>
                <w:sz w:val="22"/>
                <w:szCs w:val="22"/>
              </w:rPr>
              <w:t>User can see the report of bidder wise item mapping. In that user can see the details as below:</w:t>
            </w:r>
          </w:p>
          <w:p w14:paraId="1E979E4F" w14:textId="77777777" w:rsidR="0098000B" w:rsidRPr="00767983" w:rsidRDefault="0098000B" w:rsidP="00767983">
            <w:pPr>
              <w:pStyle w:val="ListParagraph"/>
              <w:numPr>
                <w:ilvl w:val="0"/>
                <w:numId w:val="92"/>
              </w:numPr>
              <w:spacing w:before="0" w:after="0" w:line="360" w:lineRule="auto"/>
              <w:rPr>
                <w:rFonts w:asciiTheme="minorHAnsi" w:hAnsiTheme="minorHAnsi"/>
                <w:sz w:val="22"/>
                <w:szCs w:val="22"/>
              </w:rPr>
            </w:pPr>
            <w:r w:rsidRPr="00767983">
              <w:rPr>
                <w:rFonts w:asciiTheme="minorHAnsi" w:hAnsiTheme="minorHAnsi"/>
                <w:sz w:val="22"/>
                <w:szCs w:val="22"/>
              </w:rPr>
              <w:t>Sr. No.</w:t>
            </w:r>
          </w:p>
          <w:p w14:paraId="39A0F4F9" w14:textId="77777777" w:rsidR="0098000B" w:rsidRPr="00767983" w:rsidRDefault="0098000B" w:rsidP="00767983">
            <w:pPr>
              <w:pStyle w:val="ListParagraph"/>
              <w:numPr>
                <w:ilvl w:val="0"/>
                <w:numId w:val="92"/>
              </w:numPr>
              <w:spacing w:before="0" w:after="0" w:line="360" w:lineRule="auto"/>
              <w:rPr>
                <w:rFonts w:asciiTheme="minorHAnsi" w:hAnsiTheme="minorHAnsi"/>
                <w:sz w:val="22"/>
                <w:szCs w:val="22"/>
              </w:rPr>
            </w:pPr>
            <w:r w:rsidRPr="00767983">
              <w:rPr>
                <w:rFonts w:asciiTheme="minorHAnsi" w:hAnsiTheme="minorHAnsi"/>
                <w:sz w:val="22"/>
                <w:szCs w:val="22"/>
              </w:rPr>
              <w:t>Company Name</w:t>
            </w:r>
          </w:p>
          <w:p w14:paraId="6EE2B7BD" w14:textId="77777777" w:rsidR="0098000B" w:rsidRPr="00767983" w:rsidRDefault="0098000B" w:rsidP="00767983">
            <w:pPr>
              <w:pStyle w:val="ListParagraph"/>
              <w:numPr>
                <w:ilvl w:val="0"/>
                <w:numId w:val="92"/>
              </w:numPr>
              <w:spacing w:before="0" w:after="0" w:line="360" w:lineRule="auto"/>
              <w:rPr>
                <w:rFonts w:asciiTheme="minorHAnsi" w:hAnsiTheme="minorHAnsi"/>
                <w:sz w:val="22"/>
                <w:szCs w:val="22"/>
              </w:rPr>
            </w:pPr>
            <w:r w:rsidRPr="00767983">
              <w:rPr>
                <w:rFonts w:asciiTheme="minorHAnsi" w:hAnsiTheme="minorHAnsi"/>
                <w:sz w:val="22"/>
                <w:szCs w:val="22"/>
              </w:rPr>
              <w:t>Email ID</w:t>
            </w:r>
          </w:p>
          <w:p w14:paraId="0AAFD236" w14:textId="77777777" w:rsidR="0098000B" w:rsidRPr="00767983" w:rsidRDefault="0098000B" w:rsidP="00767983">
            <w:pPr>
              <w:pStyle w:val="ListParagraph"/>
              <w:numPr>
                <w:ilvl w:val="0"/>
                <w:numId w:val="92"/>
              </w:numPr>
              <w:spacing w:before="0" w:after="0" w:line="360" w:lineRule="auto"/>
              <w:rPr>
                <w:rFonts w:asciiTheme="minorHAnsi" w:hAnsiTheme="minorHAnsi"/>
                <w:sz w:val="22"/>
                <w:szCs w:val="22"/>
              </w:rPr>
            </w:pPr>
            <w:r w:rsidRPr="00767983">
              <w:rPr>
                <w:rFonts w:asciiTheme="minorHAnsi" w:hAnsiTheme="minorHAnsi"/>
                <w:sz w:val="22"/>
                <w:szCs w:val="22"/>
              </w:rPr>
              <w:t>View Link</w:t>
            </w:r>
          </w:p>
          <w:p w14:paraId="16202189" w14:textId="77777777" w:rsidR="0098000B" w:rsidRPr="00767983" w:rsidRDefault="0098000B" w:rsidP="0098000B">
            <w:pPr>
              <w:numPr>
                <w:ilvl w:val="0"/>
                <w:numId w:val="24"/>
              </w:numPr>
              <w:spacing w:before="0" w:after="0" w:line="360" w:lineRule="auto"/>
              <w:rPr>
                <w:rFonts w:asciiTheme="minorHAnsi" w:hAnsiTheme="minorHAnsi"/>
                <w:sz w:val="22"/>
                <w:szCs w:val="22"/>
              </w:rPr>
            </w:pPr>
            <w:r w:rsidRPr="00767983">
              <w:rPr>
                <w:rFonts w:asciiTheme="minorHAnsi" w:hAnsiTheme="minorHAnsi"/>
                <w:sz w:val="22"/>
                <w:szCs w:val="22"/>
              </w:rPr>
              <w:t>By clicking on the view link of particular bidder, user can see bidder wise items mapping details of related bidder. In that user can see details as below:</w:t>
            </w:r>
          </w:p>
          <w:p w14:paraId="69B335EC" w14:textId="77777777" w:rsidR="0098000B" w:rsidRPr="00767983" w:rsidRDefault="0098000B" w:rsidP="00767983">
            <w:pPr>
              <w:pStyle w:val="ListParagraph"/>
              <w:numPr>
                <w:ilvl w:val="0"/>
                <w:numId w:val="92"/>
              </w:numPr>
              <w:spacing w:before="0" w:after="0" w:line="360" w:lineRule="auto"/>
              <w:rPr>
                <w:rFonts w:asciiTheme="minorHAnsi" w:hAnsiTheme="minorHAnsi"/>
                <w:sz w:val="22"/>
                <w:szCs w:val="22"/>
              </w:rPr>
            </w:pPr>
            <w:r w:rsidRPr="00767983">
              <w:rPr>
                <w:rFonts w:asciiTheme="minorHAnsi" w:hAnsiTheme="minorHAnsi"/>
                <w:sz w:val="22"/>
                <w:szCs w:val="22"/>
              </w:rPr>
              <w:t>Sr. No.</w:t>
            </w:r>
          </w:p>
          <w:p w14:paraId="1B287E92" w14:textId="77777777" w:rsidR="0098000B" w:rsidRPr="00767983" w:rsidRDefault="0098000B" w:rsidP="00767983">
            <w:pPr>
              <w:pStyle w:val="ListParagraph"/>
              <w:numPr>
                <w:ilvl w:val="0"/>
                <w:numId w:val="92"/>
              </w:numPr>
              <w:spacing w:before="0" w:after="0" w:line="360" w:lineRule="auto"/>
              <w:rPr>
                <w:rFonts w:asciiTheme="minorHAnsi" w:hAnsiTheme="minorHAnsi"/>
                <w:sz w:val="22"/>
                <w:szCs w:val="22"/>
              </w:rPr>
            </w:pPr>
            <w:r w:rsidRPr="00767983">
              <w:rPr>
                <w:rFonts w:asciiTheme="minorHAnsi" w:hAnsiTheme="minorHAnsi"/>
                <w:sz w:val="22"/>
                <w:szCs w:val="22"/>
              </w:rPr>
              <w:t>Company Name</w:t>
            </w:r>
          </w:p>
          <w:p w14:paraId="7B8C66BA" w14:textId="77777777" w:rsidR="0098000B" w:rsidRPr="00767983" w:rsidRDefault="0098000B" w:rsidP="00767983">
            <w:pPr>
              <w:pStyle w:val="ListParagraph"/>
              <w:numPr>
                <w:ilvl w:val="0"/>
                <w:numId w:val="92"/>
              </w:numPr>
              <w:spacing w:before="0" w:after="0" w:line="360" w:lineRule="auto"/>
              <w:rPr>
                <w:rFonts w:asciiTheme="minorHAnsi" w:hAnsiTheme="minorHAnsi"/>
                <w:sz w:val="22"/>
                <w:szCs w:val="22"/>
              </w:rPr>
            </w:pPr>
            <w:r w:rsidRPr="00767983">
              <w:rPr>
                <w:rFonts w:asciiTheme="minorHAnsi" w:hAnsiTheme="minorHAnsi"/>
                <w:sz w:val="22"/>
                <w:szCs w:val="22"/>
              </w:rPr>
              <w:t>Email ID</w:t>
            </w:r>
          </w:p>
          <w:p w14:paraId="544DD68B" w14:textId="77777777" w:rsidR="0098000B" w:rsidRPr="00767983" w:rsidRDefault="0098000B" w:rsidP="00767983">
            <w:pPr>
              <w:pStyle w:val="ListParagraph"/>
              <w:numPr>
                <w:ilvl w:val="0"/>
                <w:numId w:val="92"/>
              </w:numPr>
              <w:spacing w:before="0" w:after="0" w:line="360" w:lineRule="auto"/>
              <w:rPr>
                <w:rFonts w:asciiTheme="minorHAnsi" w:hAnsiTheme="minorHAnsi"/>
                <w:sz w:val="22"/>
                <w:szCs w:val="22"/>
              </w:rPr>
            </w:pPr>
            <w:r w:rsidRPr="00767983">
              <w:rPr>
                <w:rFonts w:asciiTheme="minorHAnsi" w:hAnsiTheme="minorHAnsi"/>
                <w:sz w:val="22"/>
                <w:szCs w:val="22"/>
              </w:rPr>
              <w:t>Item Description</w:t>
            </w:r>
          </w:p>
          <w:p w14:paraId="492C7EC4" w14:textId="77777777" w:rsidR="0098000B" w:rsidRPr="00767983" w:rsidRDefault="0098000B" w:rsidP="0098000B">
            <w:pPr>
              <w:pStyle w:val="ListParagraph"/>
              <w:numPr>
                <w:ilvl w:val="0"/>
                <w:numId w:val="54"/>
              </w:numPr>
              <w:spacing w:before="0" w:after="0" w:line="360" w:lineRule="auto"/>
              <w:rPr>
                <w:rFonts w:asciiTheme="minorHAnsi" w:hAnsiTheme="minorHAnsi"/>
                <w:sz w:val="22"/>
                <w:szCs w:val="22"/>
              </w:rPr>
            </w:pPr>
            <w:r w:rsidRPr="00767983">
              <w:rPr>
                <w:rFonts w:asciiTheme="minorHAnsi" w:hAnsiTheme="minorHAnsi"/>
                <w:sz w:val="22"/>
                <w:szCs w:val="22"/>
              </w:rPr>
              <w:t>On searching bidder, system should display hyperlink on Company Name, clicking upon which system should display company profile on separate tab/window.</w:t>
            </w:r>
          </w:p>
          <w:p w14:paraId="4B081119" w14:textId="77777777" w:rsidR="0098000B" w:rsidRPr="00767983" w:rsidRDefault="0098000B" w:rsidP="0098000B">
            <w:pPr>
              <w:pStyle w:val="ListParagraph"/>
              <w:numPr>
                <w:ilvl w:val="0"/>
                <w:numId w:val="54"/>
              </w:numPr>
              <w:spacing w:line="360" w:lineRule="auto"/>
              <w:rPr>
                <w:rFonts w:asciiTheme="minorHAnsi" w:hAnsiTheme="minorHAnsi"/>
                <w:sz w:val="22"/>
                <w:szCs w:val="22"/>
              </w:rPr>
            </w:pPr>
            <w:r w:rsidRPr="00767983">
              <w:rPr>
                <w:rFonts w:asciiTheme="minorHAnsi" w:hAnsiTheme="minorHAnsi"/>
                <w:sz w:val="22"/>
                <w:szCs w:val="22"/>
              </w:rPr>
              <w:t>For bidding access this report user must have pre configuration in auction notice as “Limited” access and Bid Submission for configured as “Item-wise”.</w:t>
            </w:r>
          </w:p>
        </w:tc>
      </w:tr>
      <w:tr w:rsidR="0098000B" w:rsidRPr="00767983" w14:paraId="45C3B3AE" w14:textId="77777777" w:rsidTr="00767983">
        <w:trPr>
          <w:trHeight w:val="553"/>
        </w:trPr>
        <w:tc>
          <w:tcPr>
            <w:tcW w:w="3195"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6E59B28" w14:textId="77777777" w:rsidR="0098000B" w:rsidRPr="00767983" w:rsidRDefault="0098000B" w:rsidP="0098000B">
            <w:pPr>
              <w:spacing w:line="360" w:lineRule="auto"/>
              <w:rPr>
                <w:rFonts w:asciiTheme="minorHAnsi" w:hAnsiTheme="minorHAnsi"/>
                <w:b/>
                <w:i/>
                <w:sz w:val="22"/>
                <w:szCs w:val="22"/>
              </w:rPr>
            </w:pPr>
            <w:r w:rsidRPr="00767983">
              <w:rPr>
                <w:rFonts w:asciiTheme="minorHAnsi" w:hAnsiTheme="minorHAnsi"/>
                <w:b/>
                <w:i/>
                <w:sz w:val="22"/>
                <w:szCs w:val="22"/>
              </w:rPr>
              <w:t>Users/Actor</w:t>
            </w:r>
          </w:p>
        </w:tc>
        <w:tc>
          <w:tcPr>
            <w:tcW w:w="8172" w:type="dxa"/>
            <w:tcBorders>
              <w:top w:val="single" w:sz="4" w:space="0" w:color="auto"/>
              <w:left w:val="single" w:sz="4" w:space="0" w:color="auto"/>
              <w:bottom w:val="single" w:sz="4" w:space="0" w:color="auto"/>
              <w:right w:val="single" w:sz="4" w:space="0" w:color="auto"/>
            </w:tcBorders>
            <w:hideMark/>
          </w:tcPr>
          <w:p w14:paraId="617E4FAE" w14:textId="77777777" w:rsidR="0098000B" w:rsidRPr="00767983" w:rsidRDefault="0098000B" w:rsidP="0098000B">
            <w:pPr>
              <w:numPr>
                <w:ilvl w:val="0"/>
                <w:numId w:val="24"/>
              </w:numPr>
              <w:spacing w:before="0" w:after="0" w:line="360" w:lineRule="auto"/>
              <w:rPr>
                <w:rFonts w:asciiTheme="minorHAnsi" w:hAnsiTheme="minorHAnsi"/>
                <w:sz w:val="22"/>
                <w:szCs w:val="22"/>
              </w:rPr>
            </w:pPr>
            <w:r w:rsidRPr="00767983">
              <w:rPr>
                <w:rFonts w:asciiTheme="minorHAnsi" w:hAnsiTheme="minorHAnsi"/>
                <w:sz w:val="22"/>
                <w:szCs w:val="22"/>
              </w:rPr>
              <w:t>Officer</w:t>
            </w:r>
          </w:p>
        </w:tc>
      </w:tr>
    </w:tbl>
    <w:p w14:paraId="532E7EDC" w14:textId="77777777" w:rsidR="0098000B" w:rsidRPr="00B55E1D" w:rsidRDefault="0098000B" w:rsidP="0098000B">
      <w:pPr>
        <w:spacing w:line="360" w:lineRule="auto"/>
      </w:pPr>
    </w:p>
    <w:p w14:paraId="39C59092" w14:textId="77777777" w:rsidR="0098000B" w:rsidRPr="00767983" w:rsidRDefault="0098000B" w:rsidP="0098000B">
      <w:pPr>
        <w:spacing w:after="0" w:line="360" w:lineRule="auto"/>
        <w:rPr>
          <w:rFonts w:asciiTheme="minorHAnsi" w:hAnsiTheme="minorHAnsi"/>
          <w:b/>
          <w:sz w:val="22"/>
          <w:szCs w:val="22"/>
        </w:rPr>
      </w:pPr>
      <w:r w:rsidRPr="00767983">
        <w:rPr>
          <w:rFonts w:asciiTheme="minorHAnsi" w:hAnsiTheme="minorHAnsi"/>
          <w:b/>
          <w:sz w:val="22"/>
          <w:szCs w:val="22"/>
        </w:rPr>
        <w:t>Field Level Matrix</w:t>
      </w:r>
    </w:p>
    <w:tbl>
      <w:tblPr>
        <w:tblW w:w="11367" w:type="dxa"/>
        <w:tblInd w:w="-882"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150"/>
        <w:gridCol w:w="918"/>
        <w:gridCol w:w="992"/>
        <w:gridCol w:w="1774"/>
        <w:gridCol w:w="1855"/>
        <w:gridCol w:w="4678"/>
      </w:tblGrid>
      <w:tr w:rsidR="0098000B" w:rsidRPr="00767983" w14:paraId="0E3DAC07" w14:textId="77777777" w:rsidTr="00767983">
        <w:trPr>
          <w:trHeight w:val="940"/>
        </w:trPr>
        <w:tc>
          <w:tcPr>
            <w:tcW w:w="1150" w:type="dxa"/>
            <w:tcBorders>
              <w:top w:val="single" w:sz="4" w:space="0" w:color="4A442A"/>
              <w:left w:val="single" w:sz="4" w:space="0" w:color="4A442A"/>
              <w:bottom w:val="single" w:sz="4" w:space="0" w:color="4A442A"/>
              <w:right w:val="single" w:sz="4" w:space="0" w:color="4A442A"/>
            </w:tcBorders>
            <w:shd w:val="clear" w:color="auto" w:fill="C4BC96" w:themeFill="background2" w:themeFillShade="BF"/>
            <w:hideMark/>
          </w:tcPr>
          <w:p w14:paraId="6B47F1ED" w14:textId="77777777" w:rsidR="0098000B" w:rsidRPr="00767983" w:rsidRDefault="0098000B" w:rsidP="0098000B">
            <w:pPr>
              <w:pStyle w:val="ListParagraph"/>
              <w:tabs>
                <w:tab w:val="center" w:pos="4320"/>
                <w:tab w:val="right" w:pos="8640"/>
              </w:tabs>
              <w:spacing w:line="360" w:lineRule="auto"/>
              <w:ind w:left="0"/>
              <w:rPr>
                <w:rFonts w:asciiTheme="minorHAnsi" w:hAnsiTheme="minorHAnsi"/>
                <w:b/>
                <w:sz w:val="22"/>
                <w:szCs w:val="22"/>
              </w:rPr>
            </w:pPr>
            <w:r w:rsidRPr="00767983">
              <w:rPr>
                <w:rFonts w:asciiTheme="minorHAnsi" w:hAnsiTheme="minorHAnsi"/>
                <w:b/>
                <w:sz w:val="22"/>
                <w:szCs w:val="22"/>
              </w:rPr>
              <w:t>Field Name</w:t>
            </w:r>
          </w:p>
        </w:tc>
        <w:tc>
          <w:tcPr>
            <w:tcW w:w="918" w:type="dxa"/>
            <w:tcBorders>
              <w:top w:val="single" w:sz="4" w:space="0" w:color="4A442A"/>
              <w:left w:val="single" w:sz="4" w:space="0" w:color="4A442A"/>
              <w:bottom w:val="single" w:sz="4" w:space="0" w:color="4A442A"/>
              <w:right w:val="single" w:sz="4" w:space="0" w:color="4A442A"/>
            </w:tcBorders>
            <w:shd w:val="clear" w:color="auto" w:fill="C4BC96" w:themeFill="background2" w:themeFillShade="BF"/>
            <w:hideMark/>
          </w:tcPr>
          <w:p w14:paraId="4218F67A" w14:textId="77777777" w:rsidR="0098000B" w:rsidRPr="00767983" w:rsidRDefault="0098000B" w:rsidP="0098000B">
            <w:pPr>
              <w:pStyle w:val="ListParagraph"/>
              <w:tabs>
                <w:tab w:val="center" w:pos="4320"/>
                <w:tab w:val="right" w:pos="8640"/>
              </w:tabs>
              <w:spacing w:line="360" w:lineRule="auto"/>
              <w:ind w:left="0"/>
              <w:rPr>
                <w:rFonts w:asciiTheme="minorHAnsi" w:hAnsiTheme="minorHAnsi"/>
                <w:b/>
                <w:sz w:val="22"/>
                <w:szCs w:val="22"/>
              </w:rPr>
            </w:pPr>
            <w:r w:rsidRPr="00767983">
              <w:rPr>
                <w:rFonts w:asciiTheme="minorHAnsi" w:hAnsiTheme="minorHAnsi"/>
                <w:b/>
                <w:sz w:val="22"/>
                <w:szCs w:val="22"/>
              </w:rPr>
              <w:t>Field Type</w:t>
            </w:r>
          </w:p>
        </w:tc>
        <w:tc>
          <w:tcPr>
            <w:tcW w:w="992" w:type="dxa"/>
            <w:tcBorders>
              <w:top w:val="single" w:sz="4" w:space="0" w:color="4A442A"/>
              <w:left w:val="single" w:sz="4" w:space="0" w:color="4A442A"/>
              <w:bottom w:val="single" w:sz="4" w:space="0" w:color="4A442A"/>
              <w:right w:val="single" w:sz="4" w:space="0" w:color="4A442A"/>
            </w:tcBorders>
            <w:shd w:val="clear" w:color="auto" w:fill="C4BC96" w:themeFill="background2" w:themeFillShade="BF"/>
            <w:hideMark/>
          </w:tcPr>
          <w:p w14:paraId="52B47704" w14:textId="77777777" w:rsidR="0098000B" w:rsidRPr="00767983" w:rsidRDefault="0098000B" w:rsidP="0098000B">
            <w:pPr>
              <w:pStyle w:val="ListParagraph"/>
              <w:tabs>
                <w:tab w:val="center" w:pos="4320"/>
                <w:tab w:val="right" w:pos="8640"/>
              </w:tabs>
              <w:spacing w:line="360" w:lineRule="auto"/>
              <w:ind w:left="0"/>
              <w:rPr>
                <w:rFonts w:asciiTheme="minorHAnsi" w:hAnsiTheme="minorHAnsi"/>
                <w:b/>
                <w:sz w:val="22"/>
                <w:szCs w:val="22"/>
              </w:rPr>
            </w:pPr>
            <w:r w:rsidRPr="00767983">
              <w:rPr>
                <w:rFonts w:asciiTheme="minorHAnsi" w:hAnsiTheme="minorHAnsi"/>
                <w:b/>
                <w:sz w:val="22"/>
                <w:szCs w:val="22"/>
              </w:rPr>
              <w:t>Mandatory / Non Mandatory</w:t>
            </w:r>
          </w:p>
        </w:tc>
        <w:tc>
          <w:tcPr>
            <w:tcW w:w="1774" w:type="dxa"/>
            <w:tcBorders>
              <w:top w:val="single" w:sz="4" w:space="0" w:color="4A442A"/>
              <w:left w:val="single" w:sz="4" w:space="0" w:color="4A442A"/>
              <w:bottom w:val="single" w:sz="4" w:space="0" w:color="4A442A"/>
              <w:right w:val="single" w:sz="4" w:space="0" w:color="4A442A"/>
            </w:tcBorders>
            <w:shd w:val="clear" w:color="auto" w:fill="C4BC96" w:themeFill="background2" w:themeFillShade="BF"/>
            <w:hideMark/>
          </w:tcPr>
          <w:p w14:paraId="7046C657" w14:textId="77777777" w:rsidR="0098000B" w:rsidRPr="00767983" w:rsidRDefault="0098000B" w:rsidP="0098000B">
            <w:pPr>
              <w:pStyle w:val="ListParagraph"/>
              <w:tabs>
                <w:tab w:val="center" w:pos="4320"/>
                <w:tab w:val="right" w:pos="8640"/>
              </w:tabs>
              <w:spacing w:line="360" w:lineRule="auto"/>
              <w:ind w:left="0"/>
              <w:rPr>
                <w:rFonts w:asciiTheme="minorHAnsi" w:hAnsiTheme="minorHAnsi"/>
                <w:b/>
                <w:sz w:val="22"/>
                <w:szCs w:val="22"/>
              </w:rPr>
            </w:pPr>
            <w:r w:rsidRPr="00767983">
              <w:rPr>
                <w:rFonts w:asciiTheme="minorHAnsi" w:hAnsiTheme="minorHAnsi"/>
                <w:b/>
                <w:sz w:val="22"/>
                <w:szCs w:val="22"/>
              </w:rPr>
              <w:t>Validation</w:t>
            </w:r>
          </w:p>
        </w:tc>
        <w:tc>
          <w:tcPr>
            <w:tcW w:w="1855" w:type="dxa"/>
            <w:tcBorders>
              <w:top w:val="single" w:sz="4" w:space="0" w:color="4A442A"/>
              <w:left w:val="single" w:sz="4" w:space="0" w:color="4A442A"/>
              <w:bottom w:val="single" w:sz="4" w:space="0" w:color="4A442A"/>
              <w:right w:val="single" w:sz="4" w:space="0" w:color="4A442A"/>
            </w:tcBorders>
            <w:shd w:val="clear" w:color="auto" w:fill="C4BC96" w:themeFill="background2" w:themeFillShade="BF"/>
            <w:hideMark/>
          </w:tcPr>
          <w:p w14:paraId="6633FB67" w14:textId="77777777" w:rsidR="0098000B" w:rsidRPr="00767983" w:rsidRDefault="0098000B" w:rsidP="0098000B">
            <w:pPr>
              <w:pStyle w:val="ListParagraph"/>
              <w:tabs>
                <w:tab w:val="center" w:pos="4320"/>
                <w:tab w:val="right" w:pos="8640"/>
              </w:tabs>
              <w:spacing w:line="360" w:lineRule="auto"/>
              <w:ind w:left="0"/>
              <w:rPr>
                <w:rFonts w:asciiTheme="minorHAnsi" w:hAnsiTheme="minorHAnsi"/>
                <w:b/>
                <w:sz w:val="22"/>
                <w:szCs w:val="22"/>
              </w:rPr>
            </w:pPr>
            <w:r w:rsidRPr="00767983">
              <w:rPr>
                <w:rFonts w:asciiTheme="minorHAnsi" w:hAnsiTheme="minorHAnsi"/>
                <w:b/>
                <w:sz w:val="22"/>
                <w:szCs w:val="22"/>
              </w:rPr>
              <w:t>Validation Message</w:t>
            </w:r>
          </w:p>
        </w:tc>
        <w:tc>
          <w:tcPr>
            <w:tcW w:w="4678" w:type="dxa"/>
            <w:tcBorders>
              <w:top w:val="single" w:sz="4" w:space="0" w:color="4A442A"/>
              <w:left w:val="single" w:sz="4" w:space="0" w:color="4A442A"/>
              <w:bottom w:val="single" w:sz="4" w:space="0" w:color="4A442A"/>
              <w:right w:val="single" w:sz="4" w:space="0" w:color="4A442A"/>
            </w:tcBorders>
            <w:shd w:val="clear" w:color="auto" w:fill="C4BC96" w:themeFill="background2" w:themeFillShade="BF"/>
            <w:hideMark/>
          </w:tcPr>
          <w:p w14:paraId="73408BBC" w14:textId="77777777" w:rsidR="0098000B" w:rsidRPr="00767983" w:rsidRDefault="0098000B" w:rsidP="0098000B">
            <w:pPr>
              <w:pStyle w:val="ListParagraph"/>
              <w:tabs>
                <w:tab w:val="center" w:pos="4320"/>
                <w:tab w:val="right" w:pos="8640"/>
              </w:tabs>
              <w:spacing w:line="360" w:lineRule="auto"/>
              <w:ind w:left="0"/>
              <w:rPr>
                <w:rFonts w:asciiTheme="minorHAnsi" w:hAnsiTheme="minorHAnsi"/>
                <w:b/>
                <w:sz w:val="22"/>
                <w:szCs w:val="22"/>
              </w:rPr>
            </w:pPr>
            <w:r w:rsidRPr="00767983">
              <w:rPr>
                <w:rFonts w:asciiTheme="minorHAnsi" w:hAnsiTheme="minorHAnsi"/>
                <w:b/>
                <w:sz w:val="22"/>
                <w:szCs w:val="22"/>
              </w:rPr>
              <w:t>Remarks</w:t>
            </w:r>
          </w:p>
        </w:tc>
      </w:tr>
      <w:tr w:rsidR="0098000B" w:rsidRPr="00767983" w14:paraId="5DC78849" w14:textId="77777777" w:rsidTr="00767983">
        <w:trPr>
          <w:trHeight w:val="940"/>
        </w:trPr>
        <w:tc>
          <w:tcPr>
            <w:tcW w:w="1150"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6EFD3E6A" w14:textId="77777777" w:rsidR="0098000B" w:rsidRPr="00767983" w:rsidRDefault="0098000B" w:rsidP="0098000B">
            <w:pPr>
              <w:pStyle w:val="ListParagraph"/>
              <w:tabs>
                <w:tab w:val="center" w:pos="4320"/>
                <w:tab w:val="right" w:pos="8640"/>
              </w:tabs>
              <w:spacing w:line="360" w:lineRule="auto"/>
              <w:ind w:left="0"/>
              <w:rPr>
                <w:rFonts w:asciiTheme="minorHAnsi" w:hAnsiTheme="minorHAnsi"/>
                <w:sz w:val="22"/>
                <w:szCs w:val="22"/>
              </w:rPr>
            </w:pPr>
            <w:r w:rsidRPr="00767983">
              <w:rPr>
                <w:rFonts w:asciiTheme="minorHAnsi" w:hAnsiTheme="minorHAnsi"/>
                <w:sz w:val="22"/>
                <w:szCs w:val="22"/>
              </w:rPr>
              <w:t>Sr No</w:t>
            </w:r>
          </w:p>
        </w:tc>
        <w:tc>
          <w:tcPr>
            <w:tcW w:w="918"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0450595B" w14:textId="77777777" w:rsidR="0098000B" w:rsidRPr="00767983" w:rsidRDefault="0098000B" w:rsidP="0098000B">
            <w:pPr>
              <w:pStyle w:val="ListParagraph"/>
              <w:tabs>
                <w:tab w:val="center" w:pos="4320"/>
                <w:tab w:val="right" w:pos="8640"/>
              </w:tabs>
              <w:spacing w:line="360" w:lineRule="auto"/>
              <w:ind w:left="0"/>
              <w:rPr>
                <w:rFonts w:asciiTheme="minorHAnsi" w:hAnsiTheme="minorHAnsi"/>
                <w:sz w:val="22"/>
                <w:szCs w:val="22"/>
              </w:rPr>
            </w:pPr>
            <w:r w:rsidRPr="00767983">
              <w:rPr>
                <w:rFonts w:asciiTheme="minorHAnsi" w:hAnsiTheme="minorHAnsi"/>
                <w:sz w:val="22"/>
                <w:szCs w:val="22"/>
              </w:rPr>
              <w:t>Label</w:t>
            </w:r>
          </w:p>
        </w:tc>
        <w:tc>
          <w:tcPr>
            <w:tcW w:w="992"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19809A74" w14:textId="77777777" w:rsidR="0098000B" w:rsidRPr="00767983" w:rsidRDefault="0098000B" w:rsidP="0098000B">
            <w:pPr>
              <w:pStyle w:val="ListParagraph"/>
              <w:tabs>
                <w:tab w:val="center" w:pos="4320"/>
                <w:tab w:val="right" w:pos="8640"/>
              </w:tabs>
              <w:spacing w:line="360" w:lineRule="auto"/>
              <w:ind w:left="0"/>
              <w:rPr>
                <w:rFonts w:asciiTheme="minorHAnsi" w:hAnsiTheme="minorHAnsi"/>
                <w:sz w:val="22"/>
                <w:szCs w:val="22"/>
              </w:rPr>
            </w:pPr>
            <w:r w:rsidRPr="00767983">
              <w:rPr>
                <w:rFonts w:asciiTheme="minorHAnsi" w:hAnsiTheme="minorHAnsi"/>
                <w:sz w:val="22"/>
                <w:szCs w:val="22"/>
              </w:rPr>
              <w:t>-</w:t>
            </w:r>
          </w:p>
        </w:tc>
        <w:tc>
          <w:tcPr>
            <w:tcW w:w="1774"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75B215ED" w14:textId="77777777" w:rsidR="0098000B" w:rsidRPr="00767983" w:rsidRDefault="0098000B" w:rsidP="0098000B">
            <w:pPr>
              <w:pStyle w:val="ListParagraph"/>
              <w:tabs>
                <w:tab w:val="center" w:pos="4320"/>
                <w:tab w:val="right" w:pos="8640"/>
              </w:tabs>
              <w:spacing w:line="360" w:lineRule="auto"/>
              <w:ind w:left="0"/>
              <w:rPr>
                <w:rFonts w:asciiTheme="minorHAnsi" w:hAnsiTheme="minorHAnsi"/>
                <w:sz w:val="22"/>
                <w:szCs w:val="22"/>
              </w:rPr>
            </w:pPr>
            <w:r w:rsidRPr="00767983">
              <w:rPr>
                <w:rFonts w:asciiTheme="minorHAnsi" w:hAnsiTheme="minorHAnsi"/>
                <w:sz w:val="22"/>
                <w:szCs w:val="22"/>
              </w:rPr>
              <w:t>-</w:t>
            </w:r>
          </w:p>
        </w:tc>
        <w:tc>
          <w:tcPr>
            <w:tcW w:w="1855"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4C00115E" w14:textId="77777777" w:rsidR="0098000B" w:rsidRPr="00767983" w:rsidRDefault="0098000B" w:rsidP="0098000B">
            <w:pPr>
              <w:pStyle w:val="ListParagraph"/>
              <w:tabs>
                <w:tab w:val="center" w:pos="4320"/>
                <w:tab w:val="right" w:pos="8640"/>
              </w:tabs>
              <w:spacing w:line="360" w:lineRule="auto"/>
              <w:ind w:left="0"/>
              <w:rPr>
                <w:rFonts w:asciiTheme="minorHAnsi" w:hAnsiTheme="minorHAnsi"/>
                <w:sz w:val="22"/>
                <w:szCs w:val="22"/>
              </w:rPr>
            </w:pPr>
            <w:r w:rsidRPr="00767983">
              <w:rPr>
                <w:rFonts w:asciiTheme="minorHAnsi" w:hAnsiTheme="minorHAnsi"/>
                <w:sz w:val="22"/>
                <w:szCs w:val="22"/>
              </w:rPr>
              <w:t>-</w:t>
            </w:r>
          </w:p>
        </w:tc>
        <w:tc>
          <w:tcPr>
            <w:tcW w:w="4678"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39A72F1F" w14:textId="77777777" w:rsidR="0098000B" w:rsidRPr="00767983" w:rsidRDefault="0098000B" w:rsidP="0098000B">
            <w:pPr>
              <w:pStyle w:val="ListParagraph"/>
              <w:tabs>
                <w:tab w:val="center" w:pos="4320"/>
                <w:tab w:val="right" w:pos="8640"/>
              </w:tabs>
              <w:spacing w:line="360" w:lineRule="auto"/>
              <w:ind w:left="0"/>
              <w:rPr>
                <w:rFonts w:asciiTheme="minorHAnsi" w:hAnsiTheme="minorHAnsi"/>
                <w:sz w:val="22"/>
                <w:szCs w:val="22"/>
              </w:rPr>
            </w:pPr>
            <w:r w:rsidRPr="00767983">
              <w:rPr>
                <w:rFonts w:asciiTheme="minorHAnsi" w:hAnsiTheme="minorHAnsi"/>
                <w:sz w:val="22"/>
                <w:szCs w:val="22"/>
              </w:rPr>
              <w:t>Increment by 1.</w:t>
            </w:r>
          </w:p>
        </w:tc>
      </w:tr>
      <w:tr w:rsidR="0098000B" w:rsidRPr="00767983" w14:paraId="6F5FB29C" w14:textId="77777777" w:rsidTr="00767983">
        <w:trPr>
          <w:trHeight w:val="940"/>
        </w:trPr>
        <w:tc>
          <w:tcPr>
            <w:tcW w:w="1150"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4AC4320F" w14:textId="77777777" w:rsidR="0098000B" w:rsidRPr="00767983" w:rsidRDefault="0098000B" w:rsidP="0098000B">
            <w:pPr>
              <w:pStyle w:val="ListParagraph"/>
              <w:tabs>
                <w:tab w:val="center" w:pos="4320"/>
                <w:tab w:val="right" w:pos="8640"/>
              </w:tabs>
              <w:spacing w:line="360" w:lineRule="auto"/>
              <w:ind w:left="0"/>
              <w:rPr>
                <w:rFonts w:asciiTheme="minorHAnsi" w:hAnsiTheme="minorHAnsi"/>
                <w:sz w:val="22"/>
                <w:szCs w:val="22"/>
              </w:rPr>
            </w:pPr>
            <w:r w:rsidRPr="00767983">
              <w:rPr>
                <w:rFonts w:asciiTheme="minorHAnsi" w:hAnsiTheme="minorHAnsi"/>
                <w:sz w:val="22"/>
                <w:szCs w:val="22"/>
              </w:rPr>
              <w:t>Company Name</w:t>
            </w:r>
          </w:p>
        </w:tc>
        <w:tc>
          <w:tcPr>
            <w:tcW w:w="918"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63C1459C" w14:textId="77777777" w:rsidR="0098000B" w:rsidRPr="00767983" w:rsidRDefault="0098000B" w:rsidP="0098000B">
            <w:pPr>
              <w:pStyle w:val="ListParagraph"/>
              <w:tabs>
                <w:tab w:val="center" w:pos="4320"/>
                <w:tab w:val="right" w:pos="8640"/>
              </w:tabs>
              <w:spacing w:line="360" w:lineRule="auto"/>
              <w:ind w:left="0"/>
              <w:rPr>
                <w:rFonts w:asciiTheme="minorHAnsi" w:hAnsiTheme="minorHAnsi"/>
                <w:sz w:val="22"/>
                <w:szCs w:val="22"/>
              </w:rPr>
            </w:pPr>
            <w:r w:rsidRPr="00767983">
              <w:rPr>
                <w:rFonts w:asciiTheme="minorHAnsi" w:hAnsiTheme="minorHAnsi"/>
                <w:sz w:val="22"/>
                <w:szCs w:val="22"/>
              </w:rPr>
              <w:t>Label</w:t>
            </w:r>
          </w:p>
        </w:tc>
        <w:tc>
          <w:tcPr>
            <w:tcW w:w="992"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08985B8D" w14:textId="77777777" w:rsidR="0098000B" w:rsidRPr="00767983" w:rsidRDefault="0098000B" w:rsidP="0098000B">
            <w:pPr>
              <w:pStyle w:val="ListParagraph"/>
              <w:tabs>
                <w:tab w:val="center" w:pos="4320"/>
                <w:tab w:val="right" w:pos="8640"/>
              </w:tabs>
              <w:spacing w:line="360" w:lineRule="auto"/>
              <w:ind w:left="0"/>
              <w:rPr>
                <w:rFonts w:asciiTheme="minorHAnsi" w:hAnsiTheme="minorHAnsi"/>
                <w:sz w:val="22"/>
                <w:szCs w:val="22"/>
              </w:rPr>
            </w:pPr>
            <w:r w:rsidRPr="00767983">
              <w:rPr>
                <w:rFonts w:asciiTheme="minorHAnsi" w:hAnsiTheme="minorHAnsi"/>
                <w:sz w:val="22"/>
                <w:szCs w:val="22"/>
              </w:rPr>
              <w:t>-</w:t>
            </w:r>
          </w:p>
        </w:tc>
        <w:tc>
          <w:tcPr>
            <w:tcW w:w="1774"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57FCD696" w14:textId="77777777" w:rsidR="0098000B" w:rsidRPr="00767983" w:rsidRDefault="0098000B" w:rsidP="0098000B">
            <w:pPr>
              <w:pStyle w:val="ListParagraph"/>
              <w:tabs>
                <w:tab w:val="center" w:pos="4320"/>
                <w:tab w:val="right" w:pos="8640"/>
              </w:tabs>
              <w:spacing w:line="360" w:lineRule="auto"/>
              <w:ind w:left="0"/>
              <w:rPr>
                <w:rFonts w:asciiTheme="minorHAnsi" w:hAnsiTheme="minorHAnsi"/>
                <w:sz w:val="22"/>
                <w:szCs w:val="22"/>
              </w:rPr>
            </w:pPr>
            <w:r w:rsidRPr="00767983">
              <w:rPr>
                <w:rFonts w:asciiTheme="minorHAnsi" w:hAnsiTheme="minorHAnsi"/>
                <w:sz w:val="22"/>
                <w:szCs w:val="22"/>
              </w:rPr>
              <w:t>-</w:t>
            </w:r>
          </w:p>
        </w:tc>
        <w:tc>
          <w:tcPr>
            <w:tcW w:w="1855"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19C11255" w14:textId="77777777" w:rsidR="0098000B" w:rsidRPr="00767983" w:rsidRDefault="0098000B" w:rsidP="0098000B">
            <w:pPr>
              <w:pStyle w:val="ListParagraph"/>
              <w:tabs>
                <w:tab w:val="center" w:pos="4320"/>
                <w:tab w:val="right" w:pos="8640"/>
              </w:tabs>
              <w:spacing w:line="360" w:lineRule="auto"/>
              <w:ind w:left="0"/>
              <w:rPr>
                <w:rFonts w:asciiTheme="minorHAnsi" w:hAnsiTheme="minorHAnsi"/>
                <w:sz w:val="22"/>
                <w:szCs w:val="22"/>
              </w:rPr>
            </w:pPr>
            <w:r w:rsidRPr="00767983">
              <w:rPr>
                <w:rFonts w:asciiTheme="minorHAnsi" w:hAnsiTheme="minorHAnsi"/>
                <w:sz w:val="22"/>
                <w:szCs w:val="22"/>
              </w:rPr>
              <w:t>-</w:t>
            </w:r>
          </w:p>
        </w:tc>
        <w:tc>
          <w:tcPr>
            <w:tcW w:w="4678"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1EE9188E" w14:textId="77777777" w:rsidR="0098000B" w:rsidRPr="00767983" w:rsidRDefault="0098000B" w:rsidP="0098000B">
            <w:pPr>
              <w:pStyle w:val="ListParagraph"/>
              <w:tabs>
                <w:tab w:val="center" w:pos="4320"/>
                <w:tab w:val="right" w:pos="8640"/>
              </w:tabs>
              <w:spacing w:line="360" w:lineRule="auto"/>
              <w:ind w:left="0"/>
              <w:rPr>
                <w:rFonts w:asciiTheme="minorHAnsi" w:hAnsiTheme="minorHAnsi"/>
                <w:sz w:val="22"/>
                <w:szCs w:val="22"/>
              </w:rPr>
            </w:pPr>
            <w:r w:rsidRPr="00767983">
              <w:rPr>
                <w:rFonts w:asciiTheme="minorHAnsi" w:hAnsiTheme="minorHAnsi"/>
                <w:sz w:val="22"/>
                <w:szCs w:val="22"/>
              </w:rPr>
              <w:t>Bidder company name should come here</w:t>
            </w:r>
          </w:p>
        </w:tc>
      </w:tr>
      <w:tr w:rsidR="0098000B" w:rsidRPr="00767983" w14:paraId="5AADC02E" w14:textId="77777777" w:rsidTr="00767983">
        <w:trPr>
          <w:trHeight w:val="940"/>
        </w:trPr>
        <w:tc>
          <w:tcPr>
            <w:tcW w:w="1150"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4553FF43" w14:textId="77777777" w:rsidR="0098000B" w:rsidRPr="00767983" w:rsidRDefault="0098000B" w:rsidP="0098000B">
            <w:pPr>
              <w:pStyle w:val="ListParagraph"/>
              <w:tabs>
                <w:tab w:val="center" w:pos="4320"/>
                <w:tab w:val="right" w:pos="8640"/>
              </w:tabs>
              <w:spacing w:line="360" w:lineRule="auto"/>
              <w:ind w:left="0"/>
              <w:rPr>
                <w:rFonts w:asciiTheme="minorHAnsi" w:hAnsiTheme="minorHAnsi"/>
                <w:sz w:val="22"/>
                <w:szCs w:val="22"/>
              </w:rPr>
            </w:pPr>
            <w:r w:rsidRPr="00767983">
              <w:rPr>
                <w:rFonts w:asciiTheme="minorHAnsi" w:hAnsiTheme="minorHAnsi"/>
                <w:sz w:val="22"/>
                <w:szCs w:val="22"/>
              </w:rPr>
              <w:t>Login Id</w:t>
            </w:r>
          </w:p>
        </w:tc>
        <w:tc>
          <w:tcPr>
            <w:tcW w:w="918"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42747918" w14:textId="77777777" w:rsidR="0098000B" w:rsidRPr="00767983" w:rsidRDefault="0098000B" w:rsidP="0098000B">
            <w:pPr>
              <w:pStyle w:val="ListParagraph"/>
              <w:tabs>
                <w:tab w:val="center" w:pos="4320"/>
                <w:tab w:val="right" w:pos="8640"/>
              </w:tabs>
              <w:spacing w:line="360" w:lineRule="auto"/>
              <w:ind w:left="0"/>
              <w:rPr>
                <w:rFonts w:asciiTheme="minorHAnsi" w:hAnsiTheme="minorHAnsi"/>
                <w:sz w:val="22"/>
                <w:szCs w:val="22"/>
              </w:rPr>
            </w:pPr>
            <w:r w:rsidRPr="00767983">
              <w:rPr>
                <w:rFonts w:asciiTheme="minorHAnsi" w:hAnsiTheme="minorHAnsi"/>
                <w:sz w:val="22"/>
                <w:szCs w:val="22"/>
              </w:rPr>
              <w:t>Label</w:t>
            </w:r>
          </w:p>
        </w:tc>
        <w:tc>
          <w:tcPr>
            <w:tcW w:w="992"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095659B3" w14:textId="77777777" w:rsidR="0098000B" w:rsidRPr="00767983" w:rsidRDefault="0098000B" w:rsidP="0098000B">
            <w:pPr>
              <w:pStyle w:val="ListParagraph"/>
              <w:tabs>
                <w:tab w:val="center" w:pos="4320"/>
                <w:tab w:val="right" w:pos="8640"/>
              </w:tabs>
              <w:spacing w:line="360" w:lineRule="auto"/>
              <w:ind w:left="0"/>
              <w:rPr>
                <w:rFonts w:asciiTheme="minorHAnsi" w:hAnsiTheme="minorHAnsi"/>
                <w:sz w:val="22"/>
                <w:szCs w:val="22"/>
              </w:rPr>
            </w:pPr>
            <w:r w:rsidRPr="00767983">
              <w:rPr>
                <w:rFonts w:asciiTheme="minorHAnsi" w:hAnsiTheme="minorHAnsi"/>
                <w:sz w:val="22"/>
                <w:szCs w:val="22"/>
              </w:rPr>
              <w:t>-</w:t>
            </w:r>
          </w:p>
        </w:tc>
        <w:tc>
          <w:tcPr>
            <w:tcW w:w="1774"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50BBE28C" w14:textId="77777777" w:rsidR="0098000B" w:rsidRPr="00767983" w:rsidRDefault="0098000B" w:rsidP="0098000B">
            <w:pPr>
              <w:pStyle w:val="ListParagraph"/>
              <w:tabs>
                <w:tab w:val="center" w:pos="4320"/>
                <w:tab w:val="right" w:pos="8640"/>
              </w:tabs>
              <w:spacing w:line="360" w:lineRule="auto"/>
              <w:ind w:left="0"/>
              <w:rPr>
                <w:rFonts w:asciiTheme="minorHAnsi" w:hAnsiTheme="minorHAnsi"/>
                <w:sz w:val="22"/>
                <w:szCs w:val="22"/>
              </w:rPr>
            </w:pPr>
            <w:r w:rsidRPr="00767983">
              <w:rPr>
                <w:rFonts w:asciiTheme="minorHAnsi" w:hAnsiTheme="minorHAnsi"/>
                <w:sz w:val="22"/>
                <w:szCs w:val="22"/>
              </w:rPr>
              <w:t>-</w:t>
            </w:r>
          </w:p>
        </w:tc>
        <w:tc>
          <w:tcPr>
            <w:tcW w:w="1855"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52EEE961" w14:textId="77777777" w:rsidR="0098000B" w:rsidRPr="00767983" w:rsidRDefault="0098000B" w:rsidP="0098000B">
            <w:pPr>
              <w:pStyle w:val="ListParagraph"/>
              <w:tabs>
                <w:tab w:val="center" w:pos="4320"/>
                <w:tab w:val="right" w:pos="8640"/>
              </w:tabs>
              <w:spacing w:line="360" w:lineRule="auto"/>
              <w:ind w:left="0"/>
              <w:rPr>
                <w:rFonts w:asciiTheme="minorHAnsi" w:hAnsiTheme="minorHAnsi"/>
                <w:sz w:val="22"/>
                <w:szCs w:val="22"/>
              </w:rPr>
            </w:pPr>
            <w:r w:rsidRPr="00767983">
              <w:rPr>
                <w:rFonts w:asciiTheme="minorHAnsi" w:hAnsiTheme="minorHAnsi"/>
                <w:sz w:val="22"/>
                <w:szCs w:val="22"/>
              </w:rPr>
              <w:t>-</w:t>
            </w:r>
          </w:p>
        </w:tc>
        <w:tc>
          <w:tcPr>
            <w:tcW w:w="4678"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327C03E2" w14:textId="77777777" w:rsidR="0098000B" w:rsidRPr="00767983" w:rsidRDefault="0098000B" w:rsidP="0098000B">
            <w:pPr>
              <w:pStyle w:val="ListParagraph"/>
              <w:tabs>
                <w:tab w:val="center" w:pos="4320"/>
                <w:tab w:val="right" w:pos="8640"/>
              </w:tabs>
              <w:spacing w:line="360" w:lineRule="auto"/>
              <w:ind w:left="0"/>
              <w:rPr>
                <w:rFonts w:asciiTheme="minorHAnsi" w:hAnsiTheme="minorHAnsi"/>
                <w:sz w:val="22"/>
                <w:szCs w:val="22"/>
              </w:rPr>
            </w:pPr>
            <w:r w:rsidRPr="00767983">
              <w:rPr>
                <w:rFonts w:asciiTheme="minorHAnsi" w:hAnsiTheme="minorHAnsi"/>
                <w:sz w:val="22"/>
                <w:szCs w:val="22"/>
              </w:rPr>
              <w:t>Bidder Login Id should come here</w:t>
            </w:r>
          </w:p>
        </w:tc>
      </w:tr>
      <w:tr w:rsidR="0098000B" w:rsidRPr="00767983" w14:paraId="3B815432" w14:textId="77777777" w:rsidTr="00767983">
        <w:trPr>
          <w:trHeight w:val="940"/>
        </w:trPr>
        <w:tc>
          <w:tcPr>
            <w:tcW w:w="1150"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56B27EB3" w14:textId="77777777" w:rsidR="0098000B" w:rsidRPr="00767983" w:rsidRDefault="0098000B" w:rsidP="0098000B">
            <w:pPr>
              <w:pStyle w:val="ListParagraph"/>
              <w:tabs>
                <w:tab w:val="center" w:pos="4320"/>
                <w:tab w:val="right" w:pos="8640"/>
              </w:tabs>
              <w:spacing w:line="360" w:lineRule="auto"/>
              <w:ind w:left="0"/>
              <w:rPr>
                <w:rFonts w:asciiTheme="minorHAnsi" w:hAnsiTheme="minorHAnsi"/>
                <w:sz w:val="22"/>
                <w:szCs w:val="22"/>
              </w:rPr>
            </w:pPr>
            <w:r w:rsidRPr="00767983">
              <w:rPr>
                <w:rFonts w:asciiTheme="minorHAnsi" w:hAnsiTheme="minorHAnsi"/>
                <w:sz w:val="22"/>
                <w:szCs w:val="22"/>
              </w:rPr>
              <w:t xml:space="preserve"> Item</w:t>
            </w:r>
          </w:p>
        </w:tc>
        <w:tc>
          <w:tcPr>
            <w:tcW w:w="918"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18B378A3" w14:textId="77777777" w:rsidR="0098000B" w:rsidRPr="00767983" w:rsidRDefault="0098000B" w:rsidP="0098000B">
            <w:pPr>
              <w:pStyle w:val="ListParagraph"/>
              <w:tabs>
                <w:tab w:val="center" w:pos="4320"/>
                <w:tab w:val="right" w:pos="8640"/>
              </w:tabs>
              <w:spacing w:line="360" w:lineRule="auto"/>
              <w:ind w:left="0"/>
              <w:rPr>
                <w:rFonts w:asciiTheme="minorHAnsi" w:hAnsiTheme="minorHAnsi"/>
                <w:sz w:val="22"/>
                <w:szCs w:val="22"/>
              </w:rPr>
            </w:pPr>
            <w:r w:rsidRPr="00767983">
              <w:rPr>
                <w:rFonts w:asciiTheme="minorHAnsi" w:hAnsiTheme="minorHAnsi"/>
                <w:sz w:val="22"/>
                <w:szCs w:val="22"/>
              </w:rPr>
              <w:t>Label</w:t>
            </w:r>
          </w:p>
        </w:tc>
        <w:tc>
          <w:tcPr>
            <w:tcW w:w="992"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3827D65D" w14:textId="77777777" w:rsidR="0098000B" w:rsidRPr="00767983" w:rsidRDefault="0098000B" w:rsidP="0098000B">
            <w:pPr>
              <w:pStyle w:val="ListParagraph"/>
              <w:tabs>
                <w:tab w:val="center" w:pos="4320"/>
                <w:tab w:val="right" w:pos="8640"/>
              </w:tabs>
              <w:spacing w:line="360" w:lineRule="auto"/>
              <w:ind w:left="0"/>
              <w:rPr>
                <w:rFonts w:asciiTheme="minorHAnsi" w:hAnsiTheme="minorHAnsi"/>
                <w:sz w:val="22"/>
                <w:szCs w:val="22"/>
              </w:rPr>
            </w:pPr>
            <w:r w:rsidRPr="00767983">
              <w:rPr>
                <w:rFonts w:asciiTheme="minorHAnsi" w:hAnsiTheme="minorHAnsi"/>
                <w:sz w:val="22"/>
                <w:szCs w:val="22"/>
              </w:rPr>
              <w:t>-</w:t>
            </w:r>
          </w:p>
        </w:tc>
        <w:tc>
          <w:tcPr>
            <w:tcW w:w="1774"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6B577CC2" w14:textId="77777777" w:rsidR="0098000B" w:rsidRPr="00767983" w:rsidRDefault="0098000B" w:rsidP="0098000B">
            <w:pPr>
              <w:pStyle w:val="ListParagraph"/>
              <w:tabs>
                <w:tab w:val="center" w:pos="4320"/>
                <w:tab w:val="right" w:pos="8640"/>
              </w:tabs>
              <w:spacing w:line="360" w:lineRule="auto"/>
              <w:ind w:left="0"/>
              <w:rPr>
                <w:rFonts w:asciiTheme="minorHAnsi" w:hAnsiTheme="minorHAnsi"/>
                <w:sz w:val="22"/>
                <w:szCs w:val="22"/>
              </w:rPr>
            </w:pPr>
            <w:r w:rsidRPr="00767983">
              <w:rPr>
                <w:rFonts w:asciiTheme="minorHAnsi" w:hAnsiTheme="minorHAnsi"/>
                <w:sz w:val="22"/>
                <w:szCs w:val="22"/>
              </w:rPr>
              <w:t>-</w:t>
            </w:r>
          </w:p>
        </w:tc>
        <w:tc>
          <w:tcPr>
            <w:tcW w:w="1855"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165A098D" w14:textId="77777777" w:rsidR="0098000B" w:rsidRPr="00767983" w:rsidRDefault="0098000B" w:rsidP="0098000B">
            <w:pPr>
              <w:pStyle w:val="ListParagraph"/>
              <w:tabs>
                <w:tab w:val="center" w:pos="4320"/>
                <w:tab w:val="right" w:pos="8640"/>
              </w:tabs>
              <w:spacing w:line="360" w:lineRule="auto"/>
              <w:ind w:left="0"/>
              <w:rPr>
                <w:rFonts w:asciiTheme="minorHAnsi" w:hAnsiTheme="minorHAnsi"/>
                <w:sz w:val="22"/>
                <w:szCs w:val="22"/>
              </w:rPr>
            </w:pPr>
            <w:r w:rsidRPr="00767983">
              <w:rPr>
                <w:rFonts w:asciiTheme="minorHAnsi" w:hAnsiTheme="minorHAnsi"/>
                <w:sz w:val="22"/>
                <w:szCs w:val="22"/>
              </w:rPr>
              <w:t>-</w:t>
            </w:r>
          </w:p>
        </w:tc>
        <w:tc>
          <w:tcPr>
            <w:tcW w:w="4678"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172D2F6E" w14:textId="77777777" w:rsidR="0098000B" w:rsidRPr="00767983" w:rsidRDefault="0098000B" w:rsidP="0098000B">
            <w:pPr>
              <w:pStyle w:val="ListParagraph"/>
              <w:tabs>
                <w:tab w:val="center" w:pos="4320"/>
                <w:tab w:val="right" w:pos="8640"/>
              </w:tabs>
              <w:spacing w:line="360" w:lineRule="auto"/>
              <w:ind w:left="0"/>
              <w:rPr>
                <w:rFonts w:asciiTheme="minorHAnsi" w:hAnsiTheme="minorHAnsi"/>
                <w:sz w:val="22"/>
                <w:szCs w:val="22"/>
              </w:rPr>
            </w:pPr>
            <w:r w:rsidRPr="00767983">
              <w:rPr>
                <w:rFonts w:asciiTheme="minorHAnsi" w:hAnsiTheme="minorHAnsi"/>
                <w:sz w:val="22"/>
                <w:szCs w:val="22"/>
              </w:rPr>
              <w:t>Mapped Item for that bidder should come here.</w:t>
            </w:r>
          </w:p>
        </w:tc>
      </w:tr>
      <w:tr w:rsidR="0098000B" w:rsidRPr="00767983" w14:paraId="51CFF61B" w14:textId="77777777" w:rsidTr="00767983">
        <w:trPr>
          <w:trHeight w:val="940"/>
        </w:trPr>
        <w:tc>
          <w:tcPr>
            <w:tcW w:w="1150"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6B87D5B5" w14:textId="77777777" w:rsidR="0098000B" w:rsidRPr="00767983" w:rsidRDefault="0098000B" w:rsidP="0098000B">
            <w:pPr>
              <w:pStyle w:val="ListParagraph"/>
              <w:tabs>
                <w:tab w:val="center" w:pos="4320"/>
                <w:tab w:val="right" w:pos="8640"/>
              </w:tabs>
              <w:spacing w:line="360" w:lineRule="auto"/>
              <w:ind w:left="0"/>
              <w:rPr>
                <w:rFonts w:asciiTheme="minorHAnsi" w:hAnsiTheme="minorHAnsi"/>
                <w:sz w:val="22"/>
                <w:szCs w:val="22"/>
              </w:rPr>
            </w:pPr>
            <w:r w:rsidRPr="00767983">
              <w:rPr>
                <w:rFonts w:asciiTheme="minorHAnsi" w:hAnsiTheme="minorHAnsi"/>
                <w:sz w:val="22"/>
                <w:szCs w:val="22"/>
              </w:rPr>
              <w:t>Quantity</w:t>
            </w:r>
          </w:p>
        </w:tc>
        <w:tc>
          <w:tcPr>
            <w:tcW w:w="918"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551E6EE6" w14:textId="77777777" w:rsidR="0098000B" w:rsidRPr="00767983" w:rsidRDefault="0098000B" w:rsidP="0098000B">
            <w:pPr>
              <w:pStyle w:val="ListParagraph"/>
              <w:tabs>
                <w:tab w:val="center" w:pos="4320"/>
                <w:tab w:val="right" w:pos="8640"/>
              </w:tabs>
              <w:spacing w:line="360" w:lineRule="auto"/>
              <w:ind w:left="0"/>
              <w:rPr>
                <w:rFonts w:asciiTheme="minorHAnsi" w:hAnsiTheme="minorHAnsi"/>
                <w:sz w:val="22"/>
                <w:szCs w:val="22"/>
              </w:rPr>
            </w:pPr>
            <w:r w:rsidRPr="00767983">
              <w:rPr>
                <w:rFonts w:asciiTheme="minorHAnsi" w:hAnsiTheme="minorHAnsi"/>
                <w:sz w:val="22"/>
                <w:szCs w:val="22"/>
              </w:rPr>
              <w:t>Label</w:t>
            </w:r>
          </w:p>
        </w:tc>
        <w:tc>
          <w:tcPr>
            <w:tcW w:w="992"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0B9147FF" w14:textId="77777777" w:rsidR="0098000B" w:rsidRPr="00767983" w:rsidRDefault="0098000B" w:rsidP="0098000B">
            <w:pPr>
              <w:pStyle w:val="ListParagraph"/>
              <w:tabs>
                <w:tab w:val="center" w:pos="4320"/>
                <w:tab w:val="right" w:pos="8640"/>
              </w:tabs>
              <w:spacing w:line="360" w:lineRule="auto"/>
              <w:ind w:left="0"/>
              <w:rPr>
                <w:rFonts w:asciiTheme="minorHAnsi" w:hAnsiTheme="minorHAnsi"/>
                <w:sz w:val="22"/>
                <w:szCs w:val="22"/>
              </w:rPr>
            </w:pPr>
            <w:r w:rsidRPr="00767983">
              <w:rPr>
                <w:rFonts w:asciiTheme="minorHAnsi" w:hAnsiTheme="minorHAnsi"/>
                <w:sz w:val="22"/>
                <w:szCs w:val="22"/>
              </w:rPr>
              <w:t>-</w:t>
            </w:r>
          </w:p>
        </w:tc>
        <w:tc>
          <w:tcPr>
            <w:tcW w:w="1774"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5F83BE54" w14:textId="77777777" w:rsidR="0098000B" w:rsidRPr="00767983" w:rsidRDefault="0098000B" w:rsidP="0098000B">
            <w:pPr>
              <w:pStyle w:val="ListParagraph"/>
              <w:tabs>
                <w:tab w:val="center" w:pos="4320"/>
                <w:tab w:val="right" w:pos="8640"/>
              </w:tabs>
              <w:spacing w:line="360" w:lineRule="auto"/>
              <w:ind w:left="0"/>
              <w:rPr>
                <w:rFonts w:asciiTheme="minorHAnsi" w:hAnsiTheme="minorHAnsi"/>
                <w:sz w:val="22"/>
                <w:szCs w:val="22"/>
              </w:rPr>
            </w:pPr>
            <w:r w:rsidRPr="00767983">
              <w:rPr>
                <w:rFonts w:asciiTheme="minorHAnsi" w:hAnsiTheme="minorHAnsi"/>
                <w:sz w:val="22"/>
                <w:szCs w:val="22"/>
              </w:rPr>
              <w:t>-</w:t>
            </w:r>
          </w:p>
        </w:tc>
        <w:tc>
          <w:tcPr>
            <w:tcW w:w="1855"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5C297B4C" w14:textId="77777777" w:rsidR="0098000B" w:rsidRPr="00767983" w:rsidRDefault="0098000B" w:rsidP="0098000B">
            <w:pPr>
              <w:pStyle w:val="ListParagraph"/>
              <w:tabs>
                <w:tab w:val="center" w:pos="4320"/>
                <w:tab w:val="right" w:pos="8640"/>
              </w:tabs>
              <w:spacing w:line="360" w:lineRule="auto"/>
              <w:ind w:left="0"/>
              <w:rPr>
                <w:rFonts w:asciiTheme="minorHAnsi" w:hAnsiTheme="minorHAnsi"/>
                <w:sz w:val="22"/>
                <w:szCs w:val="22"/>
              </w:rPr>
            </w:pPr>
            <w:r w:rsidRPr="00767983">
              <w:rPr>
                <w:rFonts w:asciiTheme="minorHAnsi" w:hAnsiTheme="minorHAnsi"/>
                <w:sz w:val="22"/>
                <w:szCs w:val="22"/>
              </w:rPr>
              <w:t>-</w:t>
            </w:r>
          </w:p>
        </w:tc>
        <w:tc>
          <w:tcPr>
            <w:tcW w:w="4678"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3E6C0A32" w14:textId="77777777" w:rsidR="0098000B" w:rsidRPr="00767983" w:rsidRDefault="0098000B" w:rsidP="0098000B">
            <w:pPr>
              <w:pStyle w:val="ListParagraph"/>
              <w:tabs>
                <w:tab w:val="center" w:pos="4320"/>
                <w:tab w:val="right" w:pos="8640"/>
              </w:tabs>
              <w:spacing w:line="360" w:lineRule="auto"/>
              <w:ind w:left="0"/>
              <w:rPr>
                <w:rFonts w:asciiTheme="minorHAnsi" w:hAnsiTheme="minorHAnsi"/>
                <w:sz w:val="22"/>
                <w:szCs w:val="22"/>
              </w:rPr>
            </w:pPr>
            <w:r w:rsidRPr="00767983">
              <w:rPr>
                <w:rFonts w:asciiTheme="minorHAnsi" w:hAnsiTheme="minorHAnsi"/>
                <w:sz w:val="22"/>
                <w:szCs w:val="22"/>
              </w:rPr>
              <w:t>Item quantity should come here.</w:t>
            </w:r>
          </w:p>
        </w:tc>
      </w:tr>
    </w:tbl>
    <w:p w14:paraId="322150C3" w14:textId="77777777" w:rsidR="0098000B" w:rsidRPr="00B55E1D" w:rsidRDefault="0098000B" w:rsidP="0098000B">
      <w:pPr>
        <w:spacing w:line="360" w:lineRule="auto"/>
      </w:pPr>
    </w:p>
    <w:p w14:paraId="43241258" w14:textId="23F14F41" w:rsidR="0098000B" w:rsidRPr="00767983" w:rsidRDefault="0098000B" w:rsidP="00767983">
      <w:pPr>
        <w:spacing w:line="360" w:lineRule="auto"/>
        <w:jc w:val="left"/>
        <w:rPr>
          <w:rFonts w:asciiTheme="minorHAnsi" w:hAnsiTheme="minorHAnsi"/>
          <w:b/>
          <w:i/>
          <w:sz w:val="22"/>
          <w:szCs w:val="22"/>
        </w:rPr>
      </w:pPr>
      <w:r w:rsidRPr="00767983">
        <w:rPr>
          <w:rFonts w:asciiTheme="minorHAnsi" w:hAnsiTheme="minorHAnsi"/>
          <w:b/>
          <w:i/>
          <w:sz w:val="22"/>
          <w:szCs w:val="22"/>
        </w:rPr>
        <w:t>Control</w:t>
      </w:r>
      <w:r w:rsidR="00767983" w:rsidRPr="00767983">
        <w:rPr>
          <w:rFonts w:asciiTheme="minorHAnsi" w:hAnsiTheme="minorHAnsi"/>
          <w:b/>
          <w:i/>
          <w:sz w:val="22"/>
          <w:szCs w:val="22"/>
        </w:rPr>
        <w:t>s:</w:t>
      </w:r>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56"/>
        <w:gridCol w:w="1749"/>
        <w:gridCol w:w="7862"/>
      </w:tblGrid>
      <w:tr w:rsidR="0098000B" w:rsidRPr="00767983" w14:paraId="52913A50" w14:textId="77777777" w:rsidTr="00767983">
        <w:trPr>
          <w:trHeight w:val="514"/>
        </w:trPr>
        <w:tc>
          <w:tcPr>
            <w:tcW w:w="1756"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14:paraId="59E09B13" w14:textId="77777777" w:rsidR="0098000B" w:rsidRPr="00767983" w:rsidRDefault="0098000B" w:rsidP="0098000B">
            <w:pPr>
              <w:spacing w:line="360" w:lineRule="auto"/>
              <w:rPr>
                <w:rFonts w:asciiTheme="minorHAnsi" w:hAnsiTheme="minorHAnsi"/>
                <w:b/>
                <w:bCs/>
                <w:iCs/>
                <w:sz w:val="22"/>
                <w:szCs w:val="22"/>
              </w:rPr>
            </w:pPr>
            <w:r w:rsidRPr="00767983">
              <w:rPr>
                <w:rFonts w:asciiTheme="minorHAnsi" w:hAnsiTheme="minorHAnsi"/>
                <w:sz w:val="22"/>
                <w:szCs w:val="22"/>
              </w:rPr>
              <w:br w:type="page"/>
            </w:r>
            <w:r w:rsidRPr="00767983">
              <w:rPr>
                <w:rFonts w:asciiTheme="minorHAnsi" w:hAnsiTheme="minorHAnsi"/>
                <w:b/>
                <w:bCs/>
                <w:iCs/>
                <w:sz w:val="22"/>
                <w:szCs w:val="22"/>
              </w:rPr>
              <w:t>Control</w:t>
            </w:r>
          </w:p>
        </w:tc>
        <w:tc>
          <w:tcPr>
            <w:tcW w:w="1749"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14:paraId="18AA1154" w14:textId="77777777" w:rsidR="0098000B" w:rsidRPr="00767983" w:rsidRDefault="0098000B" w:rsidP="0098000B">
            <w:pPr>
              <w:spacing w:line="360" w:lineRule="auto"/>
              <w:rPr>
                <w:rFonts w:asciiTheme="minorHAnsi" w:hAnsiTheme="minorHAnsi"/>
                <w:b/>
                <w:bCs/>
                <w:iCs/>
                <w:sz w:val="22"/>
                <w:szCs w:val="22"/>
              </w:rPr>
            </w:pPr>
            <w:r w:rsidRPr="00767983">
              <w:rPr>
                <w:rFonts w:asciiTheme="minorHAnsi" w:hAnsiTheme="minorHAnsi"/>
                <w:b/>
                <w:bCs/>
                <w:iCs/>
                <w:sz w:val="22"/>
                <w:szCs w:val="22"/>
              </w:rPr>
              <w:t>Control Type</w:t>
            </w:r>
          </w:p>
        </w:tc>
        <w:tc>
          <w:tcPr>
            <w:tcW w:w="786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14:paraId="4F678CCB" w14:textId="77777777" w:rsidR="0098000B" w:rsidRPr="00767983" w:rsidRDefault="0098000B" w:rsidP="0098000B">
            <w:pPr>
              <w:spacing w:line="360" w:lineRule="auto"/>
              <w:rPr>
                <w:rFonts w:asciiTheme="minorHAnsi" w:hAnsiTheme="minorHAnsi"/>
                <w:b/>
                <w:bCs/>
                <w:iCs/>
                <w:sz w:val="22"/>
                <w:szCs w:val="22"/>
              </w:rPr>
            </w:pPr>
            <w:r w:rsidRPr="00767983">
              <w:rPr>
                <w:rFonts w:asciiTheme="minorHAnsi" w:hAnsiTheme="minorHAnsi"/>
                <w:b/>
                <w:bCs/>
                <w:iCs/>
                <w:sz w:val="22"/>
                <w:szCs w:val="22"/>
              </w:rPr>
              <w:t>Behavior</w:t>
            </w:r>
          </w:p>
        </w:tc>
      </w:tr>
      <w:tr w:rsidR="0098000B" w:rsidRPr="00767983" w14:paraId="0669B415" w14:textId="77777777" w:rsidTr="00767983">
        <w:trPr>
          <w:trHeight w:val="530"/>
        </w:trPr>
        <w:tc>
          <w:tcPr>
            <w:tcW w:w="1756" w:type="dxa"/>
            <w:tcBorders>
              <w:top w:val="single" w:sz="4" w:space="0" w:color="auto"/>
              <w:left w:val="single" w:sz="4" w:space="0" w:color="auto"/>
              <w:bottom w:val="single" w:sz="4" w:space="0" w:color="auto"/>
              <w:right w:val="single" w:sz="4" w:space="0" w:color="auto"/>
            </w:tcBorders>
            <w:vAlign w:val="center"/>
            <w:hideMark/>
          </w:tcPr>
          <w:p w14:paraId="2876DE7D" w14:textId="77777777" w:rsidR="0098000B" w:rsidRPr="00767983" w:rsidRDefault="0098000B" w:rsidP="0098000B">
            <w:pPr>
              <w:spacing w:line="360" w:lineRule="auto"/>
              <w:rPr>
                <w:rFonts w:asciiTheme="minorHAnsi" w:hAnsiTheme="minorHAnsi"/>
                <w:sz w:val="22"/>
                <w:szCs w:val="22"/>
              </w:rPr>
            </w:pPr>
            <w:r w:rsidRPr="00767983">
              <w:rPr>
                <w:rFonts w:asciiTheme="minorHAnsi" w:hAnsiTheme="minorHAnsi"/>
                <w:sz w:val="22"/>
                <w:szCs w:val="22"/>
              </w:rPr>
              <w:t>View</w:t>
            </w:r>
          </w:p>
        </w:tc>
        <w:tc>
          <w:tcPr>
            <w:tcW w:w="1749" w:type="dxa"/>
            <w:tcBorders>
              <w:top w:val="single" w:sz="4" w:space="0" w:color="auto"/>
              <w:left w:val="single" w:sz="4" w:space="0" w:color="auto"/>
              <w:bottom w:val="single" w:sz="4" w:space="0" w:color="auto"/>
              <w:right w:val="single" w:sz="4" w:space="0" w:color="auto"/>
            </w:tcBorders>
            <w:hideMark/>
          </w:tcPr>
          <w:p w14:paraId="73422990" w14:textId="77777777" w:rsidR="0098000B" w:rsidRPr="00767983" w:rsidRDefault="0098000B" w:rsidP="0098000B">
            <w:pPr>
              <w:spacing w:line="360" w:lineRule="auto"/>
              <w:rPr>
                <w:rFonts w:asciiTheme="minorHAnsi" w:hAnsiTheme="minorHAnsi"/>
                <w:sz w:val="22"/>
                <w:szCs w:val="22"/>
              </w:rPr>
            </w:pPr>
            <w:r w:rsidRPr="00767983">
              <w:rPr>
                <w:rFonts w:asciiTheme="minorHAnsi" w:hAnsiTheme="minorHAnsi"/>
                <w:sz w:val="22"/>
                <w:szCs w:val="22"/>
              </w:rPr>
              <w:t>Link</w:t>
            </w:r>
          </w:p>
        </w:tc>
        <w:tc>
          <w:tcPr>
            <w:tcW w:w="7862" w:type="dxa"/>
            <w:tcBorders>
              <w:top w:val="single" w:sz="4" w:space="0" w:color="auto"/>
              <w:left w:val="single" w:sz="4" w:space="0" w:color="auto"/>
              <w:bottom w:val="single" w:sz="4" w:space="0" w:color="auto"/>
              <w:right w:val="single" w:sz="4" w:space="0" w:color="auto"/>
            </w:tcBorders>
            <w:vAlign w:val="center"/>
            <w:hideMark/>
          </w:tcPr>
          <w:p w14:paraId="4C417671" w14:textId="77777777" w:rsidR="0098000B" w:rsidRPr="00767983" w:rsidRDefault="0098000B" w:rsidP="0098000B">
            <w:pPr>
              <w:spacing w:line="360" w:lineRule="auto"/>
              <w:rPr>
                <w:rFonts w:asciiTheme="minorHAnsi" w:hAnsiTheme="minorHAnsi"/>
                <w:sz w:val="22"/>
                <w:szCs w:val="22"/>
              </w:rPr>
            </w:pPr>
            <w:r w:rsidRPr="00767983">
              <w:rPr>
                <w:rFonts w:asciiTheme="minorHAnsi" w:hAnsiTheme="minorHAnsi"/>
                <w:sz w:val="22"/>
                <w:szCs w:val="22"/>
              </w:rPr>
              <w:t>It will show the details of selected bidder.</w:t>
            </w:r>
          </w:p>
        </w:tc>
      </w:tr>
    </w:tbl>
    <w:p w14:paraId="3EE026F8" w14:textId="3843DAED" w:rsidR="0098000B" w:rsidRDefault="0098000B" w:rsidP="0098000B">
      <w:bookmarkStart w:id="1113" w:name="_Toc126839222"/>
      <w:bookmarkEnd w:id="1108"/>
      <w:bookmarkEnd w:id="1109"/>
      <w:bookmarkEnd w:id="1110"/>
      <w:bookmarkEnd w:id="1111"/>
    </w:p>
    <w:p w14:paraId="1E327FFB" w14:textId="12647769" w:rsidR="0098000B" w:rsidRDefault="0098000B" w:rsidP="0098000B"/>
    <w:p w14:paraId="3345A59A" w14:textId="11EED01A" w:rsidR="0098000B" w:rsidRDefault="0098000B" w:rsidP="0098000B"/>
    <w:p w14:paraId="11B2300B" w14:textId="7BE9CB1E" w:rsidR="0098000B" w:rsidRDefault="0098000B" w:rsidP="0098000B"/>
    <w:p w14:paraId="532235C8" w14:textId="62762B78" w:rsidR="0098000B" w:rsidRDefault="0098000B" w:rsidP="0098000B"/>
    <w:p w14:paraId="6A6E976C" w14:textId="2FB3FB9A" w:rsidR="0098000B" w:rsidRDefault="0098000B" w:rsidP="0098000B"/>
    <w:p w14:paraId="26C815F8" w14:textId="64FF8875" w:rsidR="0098000B" w:rsidRDefault="0098000B" w:rsidP="0098000B"/>
    <w:p w14:paraId="3A22E7A4" w14:textId="681D5112" w:rsidR="0098000B" w:rsidRDefault="0098000B" w:rsidP="0098000B"/>
    <w:p w14:paraId="47BC1F37" w14:textId="17066E9A" w:rsidR="0098000B" w:rsidRDefault="0098000B" w:rsidP="0098000B"/>
    <w:p w14:paraId="6CCDD9D1" w14:textId="302A18E5" w:rsidR="0098000B" w:rsidRDefault="0098000B" w:rsidP="0098000B"/>
    <w:p w14:paraId="5A09C74E" w14:textId="442FEB6E" w:rsidR="0098000B" w:rsidRDefault="0098000B" w:rsidP="0098000B"/>
    <w:p w14:paraId="7D67AA9B" w14:textId="0D08FFBC" w:rsidR="0098000B" w:rsidRDefault="0098000B" w:rsidP="0098000B"/>
    <w:p w14:paraId="2D4799DA" w14:textId="53FEDED2" w:rsidR="0098000B" w:rsidRDefault="0098000B" w:rsidP="0098000B"/>
    <w:p w14:paraId="73B6FE6B" w14:textId="4E4B50CC" w:rsidR="00767983" w:rsidRDefault="00767983" w:rsidP="0098000B"/>
    <w:p w14:paraId="3A677AC0" w14:textId="77777777" w:rsidR="00767983" w:rsidRDefault="00767983" w:rsidP="0098000B"/>
    <w:p w14:paraId="202E33BE" w14:textId="41825803" w:rsidR="0098000B" w:rsidRPr="0098000B" w:rsidRDefault="0098000B" w:rsidP="0098000B">
      <w:pPr>
        <w:pStyle w:val="Heading3"/>
        <w:rPr>
          <w:rFonts w:ascii="Myanmar Text" w:hAnsi="Myanmar Text" w:cs="Myanmar Text"/>
        </w:rPr>
      </w:pPr>
      <w:bookmarkStart w:id="1114" w:name="_Toc127462764"/>
      <w:r>
        <w:rPr>
          <w:rFonts w:ascii="Myanmar Text" w:hAnsi="Myanmar Text" w:cs="Myanmar Text"/>
        </w:rPr>
        <w:t xml:space="preserve">High Level </w:t>
      </w:r>
      <w:r w:rsidR="00AF3714">
        <w:rPr>
          <w:rFonts w:ascii="Myanmar Text" w:hAnsi="Myanmar Text" w:cs="Myanmar Text"/>
        </w:rPr>
        <w:t>Use C</w:t>
      </w:r>
      <w:r w:rsidRPr="0098000B">
        <w:rPr>
          <w:rFonts w:ascii="Myanmar Text" w:hAnsi="Myanmar Text" w:cs="Myanmar Text"/>
        </w:rPr>
        <w:t>ase of Revive History Report</w:t>
      </w:r>
      <w:bookmarkEnd w:id="1099"/>
      <w:bookmarkEnd w:id="1100"/>
      <w:bookmarkEnd w:id="1101"/>
      <w:bookmarkEnd w:id="1113"/>
      <w:bookmarkEnd w:id="1114"/>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61"/>
        <w:gridCol w:w="8206"/>
      </w:tblGrid>
      <w:tr w:rsidR="0098000B" w:rsidRPr="00767983" w14:paraId="1BCF5BC9" w14:textId="77777777" w:rsidTr="00767983">
        <w:trPr>
          <w:trHeight w:val="567"/>
        </w:trPr>
        <w:tc>
          <w:tcPr>
            <w:tcW w:w="316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783B6A6" w14:textId="77777777" w:rsidR="0098000B" w:rsidRPr="00767983" w:rsidRDefault="0098000B" w:rsidP="0098000B">
            <w:pPr>
              <w:rPr>
                <w:rFonts w:asciiTheme="minorHAnsi" w:hAnsiTheme="minorHAnsi"/>
                <w:b/>
                <w:i/>
                <w:sz w:val="22"/>
                <w:szCs w:val="22"/>
              </w:rPr>
            </w:pPr>
            <w:r w:rsidRPr="00767983">
              <w:rPr>
                <w:rFonts w:asciiTheme="minorHAnsi" w:hAnsiTheme="minorHAnsi"/>
                <w:b/>
                <w:i/>
                <w:sz w:val="22"/>
                <w:szCs w:val="22"/>
              </w:rPr>
              <w:t>Objective</w:t>
            </w:r>
          </w:p>
        </w:tc>
        <w:tc>
          <w:tcPr>
            <w:tcW w:w="8206" w:type="dxa"/>
            <w:tcBorders>
              <w:top w:val="single" w:sz="4" w:space="0" w:color="auto"/>
              <w:left w:val="single" w:sz="4" w:space="0" w:color="auto"/>
              <w:bottom w:val="single" w:sz="4" w:space="0" w:color="auto"/>
              <w:right w:val="single" w:sz="4" w:space="0" w:color="auto"/>
            </w:tcBorders>
            <w:hideMark/>
          </w:tcPr>
          <w:p w14:paraId="0302C1BF" w14:textId="77777777" w:rsidR="0098000B" w:rsidRPr="00767983" w:rsidRDefault="0098000B" w:rsidP="0098000B">
            <w:pPr>
              <w:numPr>
                <w:ilvl w:val="0"/>
                <w:numId w:val="12"/>
              </w:numPr>
              <w:tabs>
                <w:tab w:val="num" w:pos="630"/>
              </w:tabs>
              <w:spacing w:before="0" w:after="0" w:line="360" w:lineRule="auto"/>
              <w:rPr>
                <w:rFonts w:asciiTheme="minorHAnsi" w:hAnsiTheme="minorHAnsi"/>
                <w:sz w:val="22"/>
                <w:szCs w:val="22"/>
              </w:rPr>
            </w:pPr>
            <w:r w:rsidRPr="00767983">
              <w:rPr>
                <w:rFonts w:asciiTheme="minorHAnsi" w:hAnsiTheme="minorHAnsi"/>
                <w:sz w:val="22"/>
                <w:szCs w:val="22"/>
              </w:rPr>
              <w:t xml:space="preserve">System should display event revived history. </w:t>
            </w:r>
          </w:p>
        </w:tc>
      </w:tr>
      <w:tr w:rsidR="0098000B" w:rsidRPr="00767983" w14:paraId="0F5494E0" w14:textId="77777777" w:rsidTr="00767983">
        <w:trPr>
          <w:trHeight w:val="451"/>
        </w:trPr>
        <w:tc>
          <w:tcPr>
            <w:tcW w:w="316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D00E59E" w14:textId="77777777" w:rsidR="0098000B" w:rsidRPr="00767983" w:rsidRDefault="0098000B" w:rsidP="0098000B">
            <w:pPr>
              <w:rPr>
                <w:rFonts w:asciiTheme="minorHAnsi" w:hAnsiTheme="minorHAnsi"/>
                <w:b/>
                <w:i/>
                <w:sz w:val="22"/>
                <w:szCs w:val="22"/>
              </w:rPr>
            </w:pPr>
            <w:r w:rsidRPr="00767983">
              <w:rPr>
                <w:rFonts w:asciiTheme="minorHAnsi" w:hAnsiTheme="minorHAnsi"/>
                <w:b/>
                <w:i/>
                <w:sz w:val="22"/>
                <w:szCs w:val="22"/>
              </w:rPr>
              <w:t>Pre-Conditions</w:t>
            </w:r>
          </w:p>
        </w:tc>
        <w:tc>
          <w:tcPr>
            <w:tcW w:w="8206" w:type="dxa"/>
            <w:tcBorders>
              <w:top w:val="single" w:sz="4" w:space="0" w:color="auto"/>
              <w:left w:val="single" w:sz="4" w:space="0" w:color="auto"/>
              <w:bottom w:val="single" w:sz="4" w:space="0" w:color="auto"/>
              <w:right w:val="single" w:sz="4" w:space="0" w:color="auto"/>
            </w:tcBorders>
          </w:tcPr>
          <w:p w14:paraId="2675C6B3" w14:textId="77777777" w:rsidR="0098000B" w:rsidRPr="00767983" w:rsidRDefault="0098000B" w:rsidP="0098000B">
            <w:pPr>
              <w:numPr>
                <w:ilvl w:val="0"/>
                <w:numId w:val="12"/>
              </w:numPr>
              <w:tabs>
                <w:tab w:val="num" w:pos="630"/>
              </w:tabs>
              <w:spacing w:before="0" w:after="0" w:line="360" w:lineRule="auto"/>
              <w:rPr>
                <w:rFonts w:asciiTheme="minorHAnsi" w:hAnsiTheme="minorHAnsi"/>
                <w:sz w:val="22"/>
                <w:szCs w:val="22"/>
              </w:rPr>
            </w:pPr>
            <w:r w:rsidRPr="00767983">
              <w:rPr>
                <w:rFonts w:asciiTheme="minorHAnsi" w:hAnsiTheme="minorHAnsi"/>
                <w:sz w:val="22"/>
                <w:szCs w:val="22"/>
              </w:rPr>
              <w:t>Event is revived</w:t>
            </w:r>
          </w:p>
        </w:tc>
      </w:tr>
      <w:tr w:rsidR="0098000B" w:rsidRPr="00767983" w14:paraId="40F2A1B7" w14:textId="77777777" w:rsidTr="00767983">
        <w:trPr>
          <w:trHeight w:val="567"/>
        </w:trPr>
        <w:tc>
          <w:tcPr>
            <w:tcW w:w="316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AE012AB" w14:textId="77777777" w:rsidR="0098000B" w:rsidRPr="00767983" w:rsidRDefault="0098000B" w:rsidP="0098000B">
            <w:pPr>
              <w:rPr>
                <w:rFonts w:asciiTheme="minorHAnsi" w:hAnsiTheme="minorHAnsi"/>
                <w:b/>
                <w:i/>
                <w:sz w:val="22"/>
                <w:szCs w:val="22"/>
              </w:rPr>
            </w:pPr>
            <w:r w:rsidRPr="00767983">
              <w:rPr>
                <w:rFonts w:asciiTheme="minorHAnsi" w:hAnsiTheme="minorHAnsi"/>
                <w:b/>
                <w:i/>
                <w:sz w:val="22"/>
                <w:szCs w:val="22"/>
              </w:rPr>
              <w:t>Post Conditions</w:t>
            </w:r>
          </w:p>
        </w:tc>
        <w:tc>
          <w:tcPr>
            <w:tcW w:w="8206" w:type="dxa"/>
            <w:tcBorders>
              <w:top w:val="single" w:sz="4" w:space="0" w:color="auto"/>
              <w:left w:val="single" w:sz="4" w:space="0" w:color="auto"/>
              <w:bottom w:val="single" w:sz="4" w:space="0" w:color="auto"/>
              <w:right w:val="single" w:sz="4" w:space="0" w:color="auto"/>
            </w:tcBorders>
            <w:hideMark/>
          </w:tcPr>
          <w:p w14:paraId="4138F3ED" w14:textId="77777777" w:rsidR="0098000B" w:rsidRPr="00767983" w:rsidRDefault="0098000B" w:rsidP="0098000B">
            <w:pPr>
              <w:numPr>
                <w:ilvl w:val="0"/>
                <w:numId w:val="12"/>
              </w:numPr>
              <w:tabs>
                <w:tab w:val="num" w:pos="630"/>
              </w:tabs>
              <w:spacing w:before="0" w:after="0" w:line="360" w:lineRule="auto"/>
              <w:rPr>
                <w:rFonts w:asciiTheme="minorHAnsi" w:hAnsiTheme="minorHAnsi"/>
                <w:sz w:val="22"/>
                <w:szCs w:val="22"/>
              </w:rPr>
            </w:pPr>
            <w:r w:rsidRPr="00767983">
              <w:rPr>
                <w:rFonts w:asciiTheme="minorHAnsi" w:hAnsiTheme="minorHAnsi"/>
                <w:sz w:val="22"/>
                <w:szCs w:val="22"/>
              </w:rPr>
              <w:t xml:space="preserve">System should generate report on the basis of search criteria. </w:t>
            </w:r>
          </w:p>
        </w:tc>
      </w:tr>
      <w:tr w:rsidR="0098000B" w:rsidRPr="00767983" w14:paraId="1111AA38" w14:textId="77777777" w:rsidTr="00767983">
        <w:trPr>
          <w:trHeight w:val="567"/>
        </w:trPr>
        <w:tc>
          <w:tcPr>
            <w:tcW w:w="316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732C26C" w14:textId="77777777" w:rsidR="0098000B" w:rsidRPr="00767983" w:rsidRDefault="0098000B" w:rsidP="0098000B">
            <w:pPr>
              <w:rPr>
                <w:rFonts w:asciiTheme="minorHAnsi" w:hAnsiTheme="minorHAnsi"/>
                <w:b/>
                <w:i/>
                <w:sz w:val="22"/>
                <w:szCs w:val="22"/>
              </w:rPr>
            </w:pPr>
            <w:r w:rsidRPr="00767983">
              <w:rPr>
                <w:rFonts w:asciiTheme="minorHAnsi" w:hAnsiTheme="minorHAnsi"/>
                <w:b/>
                <w:i/>
                <w:sz w:val="22"/>
                <w:szCs w:val="22"/>
              </w:rPr>
              <w:t>Flow of Events</w:t>
            </w:r>
          </w:p>
        </w:tc>
        <w:tc>
          <w:tcPr>
            <w:tcW w:w="8206" w:type="dxa"/>
            <w:tcBorders>
              <w:top w:val="single" w:sz="4" w:space="0" w:color="auto"/>
              <w:left w:val="single" w:sz="4" w:space="0" w:color="auto"/>
              <w:bottom w:val="single" w:sz="4" w:space="0" w:color="auto"/>
              <w:right w:val="single" w:sz="4" w:space="0" w:color="auto"/>
            </w:tcBorders>
            <w:hideMark/>
          </w:tcPr>
          <w:p w14:paraId="31597404" w14:textId="77777777" w:rsidR="0098000B" w:rsidRPr="00767983" w:rsidRDefault="0098000B" w:rsidP="0098000B">
            <w:pPr>
              <w:numPr>
                <w:ilvl w:val="0"/>
                <w:numId w:val="24"/>
              </w:numPr>
              <w:spacing w:before="0" w:after="0" w:line="360" w:lineRule="auto"/>
              <w:rPr>
                <w:rFonts w:asciiTheme="minorHAnsi" w:hAnsiTheme="minorHAnsi"/>
                <w:sz w:val="22"/>
                <w:szCs w:val="22"/>
              </w:rPr>
            </w:pPr>
            <w:r w:rsidRPr="00767983">
              <w:rPr>
                <w:rFonts w:asciiTheme="minorHAnsi" w:hAnsiTheme="minorHAnsi"/>
                <w:sz w:val="22"/>
                <w:szCs w:val="22"/>
              </w:rPr>
              <w:t>Authorized user logs in</w:t>
            </w:r>
          </w:p>
          <w:p w14:paraId="4FC47B91" w14:textId="77777777" w:rsidR="0098000B" w:rsidRPr="00767983" w:rsidRDefault="0098000B" w:rsidP="0098000B">
            <w:pPr>
              <w:numPr>
                <w:ilvl w:val="0"/>
                <w:numId w:val="24"/>
              </w:numPr>
              <w:spacing w:before="0" w:after="0" w:line="360" w:lineRule="auto"/>
              <w:rPr>
                <w:rFonts w:asciiTheme="minorHAnsi" w:hAnsiTheme="minorHAnsi"/>
                <w:sz w:val="22"/>
                <w:szCs w:val="22"/>
              </w:rPr>
            </w:pPr>
            <w:r w:rsidRPr="00767983">
              <w:rPr>
                <w:rFonts w:asciiTheme="minorHAnsi" w:hAnsiTheme="minorHAnsi"/>
                <w:sz w:val="22"/>
                <w:szCs w:val="22"/>
              </w:rPr>
              <w:t>Clicks on Report tab</w:t>
            </w:r>
          </w:p>
          <w:p w14:paraId="3FC559C5" w14:textId="77777777" w:rsidR="0098000B" w:rsidRPr="00767983" w:rsidRDefault="0098000B" w:rsidP="0098000B">
            <w:pPr>
              <w:numPr>
                <w:ilvl w:val="0"/>
                <w:numId w:val="24"/>
              </w:numPr>
              <w:spacing w:before="0" w:after="0" w:line="360" w:lineRule="auto"/>
              <w:rPr>
                <w:rFonts w:asciiTheme="minorHAnsi" w:hAnsiTheme="minorHAnsi"/>
                <w:sz w:val="22"/>
                <w:szCs w:val="22"/>
              </w:rPr>
            </w:pPr>
            <w:r w:rsidRPr="00767983">
              <w:rPr>
                <w:rFonts w:asciiTheme="minorHAnsi" w:hAnsiTheme="minorHAnsi"/>
                <w:sz w:val="22"/>
                <w:szCs w:val="22"/>
              </w:rPr>
              <w:t>Clicks on Revive history Report link</w:t>
            </w:r>
          </w:p>
        </w:tc>
      </w:tr>
      <w:tr w:rsidR="0098000B" w:rsidRPr="00767983" w14:paraId="51A46621" w14:textId="77777777" w:rsidTr="00767983">
        <w:trPr>
          <w:trHeight w:val="567"/>
        </w:trPr>
        <w:tc>
          <w:tcPr>
            <w:tcW w:w="316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6DBBDD0A" w14:textId="77777777" w:rsidR="0098000B" w:rsidRPr="00767983" w:rsidRDefault="0098000B" w:rsidP="0098000B">
            <w:pPr>
              <w:rPr>
                <w:rFonts w:asciiTheme="minorHAnsi" w:hAnsiTheme="minorHAnsi"/>
                <w:b/>
                <w:i/>
                <w:sz w:val="22"/>
                <w:szCs w:val="22"/>
              </w:rPr>
            </w:pPr>
            <w:r w:rsidRPr="00767983">
              <w:rPr>
                <w:rFonts w:asciiTheme="minorHAnsi" w:hAnsiTheme="minorHAnsi"/>
                <w:b/>
                <w:i/>
                <w:sz w:val="22"/>
                <w:szCs w:val="22"/>
              </w:rPr>
              <w:t>Alternate Flow/Exceptional Flow</w:t>
            </w:r>
          </w:p>
        </w:tc>
        <w:tc>
          <w:tcPr>
            <w:tcW w:w="8206" w:type="dxa"/>
            <w:tcBorders>
              <w:top w:val="single" w:sz="4" w:space="0" w:color="auto"/>
              <w:left w:val="single" w:sz="4" w:space="0" w:color="auto"/>
              <w:bottom w:val="single" w:sz="4" w:space="0" w:color="auto"/>
              <w:right w:val="single" w:sz="4" w:space="0" w:color="auto"/>
            </w:tcBorders>
          </w:tcPr>
          <w:p w14:paraId="5B1BB966" w14:textId="77777777" w:rsidR="0098000B" w:rsidRPr="00767983" w:rsidRDefault="0098000B" w:rsidP="0098000B">
            <w:pPr>
              <w:rPr>
                <w:rFonts w:asciiTheme="minorHAnsi" w:hAnsiTheme="minorHAnsi"/>
                <w:sz w:val="22"/>
                <w:szCs w:val="22"/>
              </w:rPr>
            </w:pPr>
          </w:p>
        </w:tc>
      </w:tr>
      <w:tr w:rsidR="0098000B" w:rsidRPr="00767983" w14:paraId="30511987" w14:textId="77777777" w:rsidTr="00767983">
        <w:trPr>
          <w:trHeight w:val="567"/>
        </w:trPr>
        <w:tc>
          <w:tcPr>
            <w:tcW w:w="316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AEEE54B" w14:textId="77777777" w:rsidR="0098000B" w:rsidRPr="00767983" w:rsidRDefault="0098000B" w:rsidP="0098000B">
            <w:pPr>
              <w:rPr>
                <w:rFonts w:asciiTheme="minorHAnsi" w:hAnsiTheme="minorHAnsi"/>
                <w:b/>
                <w:i/>
                <w:sz w:val="22"/>
                <w:szCs w:val="22"/>
              </w:rPr>
            </w:pPr>
            <w:r w:rsidRPr="00767983">
              <w:rPr>
                <w:rFonts w:asciiTheme="minorHAnsi" w:hAnsiTheme="minorHAnsi"/>
                <w:b/>
                <w:i/>
                <w:sz w:val="22"/>
                <w:szCs w:val="22"/>
              </w:rPr>
              <w:t>Business Rule / Requirements</w:t>
            </w:r>
          </w:p>
        </w:tc>
        <w:tc>
          <w:tcPr>
            <w:tcW w:w="8206" w:type="dxa"/>
            <w:tcBorders>
              <w:top w:val="single" w:sz="4" w:space="0" w:color="auto"/>
              <w:left w:val="single" w:sz="4" w:space="0" w:color="auto"/>
              <w:bottom w:val="single" w:sz="4" w:space="0" w:color="auto"/>
              <w:right w:val="single" w:sz="4" w:space="0" w:color="auto"/>
            </w:tcBorders>
            <w:hideMark/>
          </w:tcPr>
          <w:p w14:paraId="29DF37E7" w14:textId="77777777" w:rsidR="0098000B" w:rsidRPr="00767983" w:rsidRDefault="0098000B" w:rsidP="0098000B">
            <w:pPr>
              <w:numPr>
                <w:ilvl w:val="0"/>
                <w:numId w:val="24"/>
              </w:numPr>
              <w:spacing w:before="0" w:after="0" w:line="360" w:lineRule="auto"/>
              <w:rPr>
                <w:rFonts w:asciiTheme="minorHAnsi" w:hAnsiTheme="minorHAnsi"/>
                <w:sz w:val="22"/>
                <w:szCs w:val="22"/>
              </w:rPr>
            </w:pPr>
            <w:r w:rsidRPr="00767983">
              <w:rPr>
                <w:rFonts w:asciiTheme="minorHAnsi" w:hAnsiTheme="minorHAnsi"/>
                <w:sz w:val="22"/>
                <w:szCs w:val="22"/>
              </w:rPr>
              <w:t>System should allow user to search with following parameters;</w:t>
            </w:r>
          </w:p>
          <w:p w14:paraId="73706198" w14:textId="77777777" w:rsidR="0098000B" w:rsidRPr="00767983" w:rsidRDefault="0098000B" w:rsidP="00767983">
            <w:pPr>
              <w:numPr>
                <w:ilvl w:val="0"/>
                <w:numId w:val="93"/>
              </w:numPr>
              <w:spacing w:before="0" w:after="0" w:line="360" w:lineRule="auto"/>
              <w:ind w:firstLine="522"/>
              <w:rPr>
                <w:rFonts w:asciiTheme="minorHAnsi" w:hAnsiTheme="minorHAnsi"/>
                <w:sz w:val="22"/>
                <w:szCs w:val="22"/>
              </w:rPr>
            </w:pPr>
            <w:r w:rsidRPr="00767983">
              <w:rPr>
                <w:rFonts w:asciiTheme="minorHAnsi" w:hAnsiTheme="minorHAnsi"/>
                <w:sz w:val="22"/>
                <w:szCs w:val="22"/>
              </w:rPr>
              <w:t>Revived from event ID</w:t>
            </w:r>
          </w:p>
          <w:p w14:paraId="395D0BC4" w14:textId="77777777" w:rsidR="0098000B" w:rsidRPr="00767983" w:rsidRDefault="0098000B" w:rsidP="00767983">
            <w:pPr>
              <w:numPr>
                <w:ilvl w:val="0"/>
                <w:numId w:val="93"/>
              </w:numPr>
              <w:spacing w:before="0" w:after="0" w:line="360" w:lineRule="auto"/>
              <w:ind w:firstLine="522"/>
              <w:rPr>
                <w:rFonts w:asciiTheme="minorHAnsi" w:hAnsiTheme="minorHAnsi"/>
                <w:sz w:val="22"/>
                <w:szCs w:val="22"/>
              </w:rPr>
            </w:pPr>
            <w:r w:rsidRPr="00767983">
              <w:rPr>
                <w:rFonts w:asciiTheme="minorHAnsi" w:hAnsiTheme="minorHAnsi"/>
                <w:sz w:val="22"/>
                <w:szCs w:val="22"/>
              </w:rPr>
              <w:t>Revived to event ID</w:t>
            </w:r>
          </w:p>
          <w:p w14:paraId="4199284F" w14:textId="77777777" w:rsidR="0098000B" w:rsidRPr="00767983" w:rsidRDefault="0098000B" w:rsidP="00767983">
            <w:pPr>
              <w:numPr>
                <w:ilvl w:val="0"/>
                <w:numId w:val="93"/>
              </w:numPr>
              <w:spacing w:before="0" w:after="0" w:line="360" w:lineRule="auto"/>
              <w:ind w:firstLine="522"/>
              <w:rPr>
                <w:rFonts w:asciiTheme="minorHAnsi" w:hAnsiTheme="minorHAnsi"/>
                <w:sz w:val="22"/>
                <w:szCs w:val="22"/>
              </w:rPr>
            </w:pPr>
            <w:r w:rsidRPr="00767983">
              <w:rPr>
                <w:rFonts w:asciiTheme="minorHAnsi" w:hAnsiTheme="minorHAnsi"/>
                <w:sz w:val="22"/>
                <w:szCs w:val="22"/>
              </w:rPr>
              <w:t>Revived from event No.</w:t>
            </w:r>
          </w:p>
          <w:p w14:paraId="2BAC2AD4" w14:textId="77777777" w:rsidR="0098000B" w:rsidRPr="00767983" w:rsidRDefault="0098000B" w:rsidP="00767983">
            <w:pPr>
              <w:numPr>
                <w:ilvl w:val="0"/>
                <w:numId w:val="93"/>
              </w:numPr>
              <w:spacing w:before="0" w:after="0" w:line="360" w:lineRule="auto"/>
              <w:ind w:firstLine="522"/>
              <w:rPr>
                <w:rFonts w:asciiTheme="minorHAnsi" w:hAnsiTheme="minorHAnsi"/>
                <w:sz w:val="22"/>
                <w:szCs w:val="22"/>
              </w:rPr>
            </w:pPr>
            <w:r w:rsidRPr="00767983">
              <w:rPr>
                <w:rFonts w:asciiTheme="minorHAnsi" w:hAnsiTheme="minorHAnsi"/>
                <w:sz w:val="22"/>
                <w:szCs w:val="22"/>
              </w:rPr>
              <w:t>Revived to event No.</w:t>
            </w:r>
          </w:p>
          <w:p w14:paraId="06F3CF7A" w14:textId="77777777" w:rsidR="0098000B" w:rsidRPr="00767983" w:rsidRDefault="0098000B" w:rsidP="00767983">
            <w:pPr>
              <w:numPr>
                <w:ilvl w:val="0"/>
                <w:numId w:val="93"/>
              </w:numPr>
              <w:spacing w:before="0" w:after="0" w:line="360" w:lineRule="auto"/>
              <w:ind w:firstLine="522"/>
              <w:rPr>
                <w:rFonts w:asciiTheme="minorHAnsi" w:hAnsiTheme="minorHAnsi"/>
                <w:sz w:val="22"/>
                <w:szCs w:val="22"/>
              </w:rPr>
            </w:pPr>
            <w:r w:rsidRPr="00767983">
              <w:rPr>
                <w:rFonts w:asciiTheme="minorHAnsi" w:hAnsiTheme="minorHAnsi"/>
                <w:sz w:val="22"/>
                <w:szCs w:val="22"/>
              </w:rPr>
              <w:t>Revived by (email ID)</w:t>
            </w:r>
          </w:p>
          <w:p w14:paraId="526B213C" w14:textId="77777777" w:rsidR="0098000B" w:rsidRPr="00767983" w:rsidRDefault="0098000B" w:rsidP="00767983">
            <w:pPr>
              <w:numPr>
                <w:ilvl w:val="0"/>
                <w:numId w:val="93"/>
              </w:numPr>
              <w:spacing w:before="0" w:after="0" w:line="360" w:lineRule="auto"/>
              <w:ind w:firstLine="522"/>
              <w:rPr>
                <w:rFonts w:asciiTheme="minorHAnsi" w:hAnsiTheme="minorHAnsi"/>
                <w:sz w:val="22"/>
                <w:szCs w:val="22"/>
              </w:rPr>
            </w:pPr>
            <w:r w:rsidRPr="00767983">
              <w:rPr>
                <w:rFonts w:asciiTheme="minorHAnsi" w:hAnsiTheme="minorHAnsi"/>
                <w:sz w:val="22"/>
                <w:szCs w:val="22"/>
              </w:rPr>
              <w:t>Date and Time (with standard operators)</w:t>
            </w:r>
          </w:p>
          <w:p w14:paraId="72E6D130" w14:textId="77777777" w:rsidR="0098000B" w:rsidRPr="00767983" w:rsidRDefault="0098000B" w:rsidP="0098000B">
            <w:pPr>
              <w:numPr>
                <w:ilvl w:val="0"/>
                <w:numId w:val="24"/>
              </w:numPr>
              <w:spacing w:before="0" w:after="0" w:line="360" w:lineRule="auto"/>
              <w:rPr>
                <w:rFonts w:asciiTheme="minorHAnsi" w:hAnsiTheme="minorHAnsi"/>
                <w:sz w:val="22"/>
                <w:szCs w:val="22"/>
              </w:rPr>
            </w:pPr>
            <w:r w:rsidRPr="00767983">
              <w:rPr>
                <w:rFonts w:asciiTheme="minorHAnsi" w:hAnsiTheme="minorHAnsi"/>
                <w:sz w:val="22"/>
                <w:szCs w:val="22"/>
              </w:rPr>
              <w:t>If no record is found, system should display message as ‘no Record found’</w:t>
            </w:r>
          </w:p>
          <w:p w14:paraId="1BF408D7" w14:textId="77777777" w:rsidR="0098000B" w:rsidRPr="00767983" w:rsidRDefault="0098000B" w:rsidP="0098000B">
            <w:pPr>
              <w:numPr>
                <w:ilvl w:val="0"/>
                <w:numId w:val="24"/>
              </w:numPr>
              <w:spacing w:before="0" w:after="0" w:line="360" w:lineRule="auto"/>
              <w:rPr>
                <w:rFonts w:asciiTheme="minorHAnsi" w:hAnsiTheme="minorHAnsi"/>
                <w:sz w:val="22"/>
                <w:szCs w:val="22"/>
              </w:rPr>
            </w:pPr>
            <w:r w:rsidRPr="00767983">
              <w:rPr>
                <w:rFonts w:asciiTheme="minorHAnsi" w:hAnsiTheme="minorHAnsi"/>
                <w:sz w:val="22"/>
                <w:szCs w:val="22"/>
              </w:rPr>
              <w:t>System should provide clear search facility.</w:t>
            </w:r>
          </w:p>
          <w:p w14:paraId="7C03D0E1" w14:textId="77777777" w:rsidR="0098000B" w:rsidRPr="00767983" w:rsidRDefault="0098000B" w:rsidP="0098000B">
            <w:pPr>
              <w:numPr>
                <w:ilvl w:val="0"/>
                <w:numId w:val="24"/>
              </w:numPr>
              <w:spacing w:before="0" w:after="0" w:line="360" w:lineRule="auto"/>
              <w:rPr>
                <w:rFonts w:asciiTheme="minorHAnsi" w:hAnsiTheme="minorHAnsi"/>
                <w:sz w:val="22"/>
                <w:szCs w:val="22"/>
              </w:rPr>
            </w:pPr>
            <w:r w:rsidRPr="00767983">
              <w:rPr>
                <w:rFonts w:asciiTheme="minorHAnsi" w:hAnsiTheme="minorHAnsi"/>
                <w:sz w:val="22"/>
                <w:szCs w:val="22"/>
              </w:rPr>
              <w:t>System should display following fields in Revive history report;</w:t>
            </w:r>
          </w:p>
          <w:p w14:paraId="39715175" w14:textId="77777777" w:rsidR="0098000B" w:rsidRPr="00767983" w:rsidRDefault="0098000B" w:rsidP="00767983">
            <w:pPr>
              <w:numPr>
                <w:ilvl w:val="0"/>
                <w:numId w:val="93"/>
              </w:numPr>
              <w:spacing w:before="0" w:after="0" w:line="360" w:lineRule="auto"/>
              <w:ind w:firstLine="522"/>
              <w:rPr>
                <w:rFonts w:asciiTheme="minorHAnsi" w:hAnsiTheme="minorHAnsi"/>
                <w:sz w:val="22"/>
                <w:szCs w:val="22"/>
              </w:rPr>
            </w:pPr>
            <w:r w:rsidRPr="00767983">
              <w:rPr>
                <w:rFonts w:asciiTheme="minorHAnsi" w:hAnsiTheme="minorHAnsi"/>
                <w:sz w:val="22"/>
                <w:szCs w:val="22"/>
              </w:rPr>
              <w:t>Sr. No.</w:t>
            </w:r>
          </w:p>
          <w:p w14:paraId="4B4EC9F3" w14:textId="77777777" w:rsidR="0098000B" w:rsidRPr="00767983" w:rsidRDefault="0098000B" w:rsidP="00767983">
            <w:pPr>
              <w:numPr>
                <w:ilvl w:val="0"/>
                <w:numId w:val="93"/>
              </w:numPr>
              <w:spacing w:before="0" w:after="0" w:line="360" w:lineRule="auto"/>
              <w:ind w:firstLine="522"/>
              <w:rPr>
                <w:rFonts w:asciiTheme="minorHAnsi" w:hAnsiTheme="minorHAnsi"/>
                <w:sz w:val="22"/>
                <w:szCs w:val="22"/>
              </w:rPr>
            </w:pPr>
            <w:r w:rsidRPr="00767983">
              <w:rPr>
                <w:rFonts w:asciiTheme="minorHAnsi" w:hAnsiTheme="minorHAnsi"/>
                <w:sz w:val="22"/>
                <w:szCs w:val="22"/>
              </w:rPr>
              <w:t>Revived from event ID</w:t>
            </w:r>
          </w:p>
          <w:p w14:paraId="28A63DF4" w14:textId="77777777" w:rsidR="0098000B" w:rsidRPr="00767983" w:rsidRDefault="0098000B" w:rsidP="00767983">
            <w:pPr>
              <w:numPr>
                <w:ilvl w:val="0"/>
                <w:numId w:val="93"/>
              </w:numPr>
              <w:spacing w:before="0" w:after="0" w:line="360" w:lineRule="auto"/>
              <w:ind w:firstLine="522"/>
              <w:rPr>
                <w:rFonts w:asciiTheme="minorHAnsi" w:hAnsiTheme="minorHAnsi"/>
                <w:sz w:val="22"/>
                <w:szCs w:val="22"/>
              </w:rPr>
            </w:pPr>
            <w:r w:rsidRPr="00767983">
              <w:rPr>
                <w:rFonts w:asciiTheme="minorHAnsi" w:hAnsiTheme="minorHAnsi"/>
                <w:sz w:val="22"/>
                <w:szCs w:val="22"/>
              </w:rPr>
              <w:t>Revived to event ID</w:t>
            </w:r>
          </w:p>
          <w:p w14:paraId="0CA388D8" w14:textId="77777777" w:rsidR="0098000B" w:rsidRPr="00767983" w:rsidRDefault="0098000B" w:rsidP="00767983">
            <w:pPr>
              <w:numPr>
                <w:ilvl w:val="0"/>
                <w:numId w:val="93"/>
              </w:numPr>
              <w:spacing w:before="0" w:after="0" w:line="360" w:lineRule="auto"/>
              <w:ind w:firstLine="522"/>
              <w:rPr>
                <w:rFonts w:asciiTheme="minorHAnsi" w:hAnsiTheme="minorHAnsi"/>
                <w:sz w:val="22"/>
                <w:szCs w:val="22"/>
              </w:rPr>
            </w:pPr>
            <w:r w:rsidRPr="00767983">
              <w:rPr>
                <w:rFonts w:asciiTheme="minorHAnsi" w:hAnsiTheme="minorHAnsi"/>
                <w:sz w:val="22"/>
                <w:szCs w:val="22"/>
              </w:rPr>
              <w:t>Revived from event No.</w:t>
            </w:r>
          </w:p>
          <w:p w14:paraId="78C579B7" w14:textId="77777777" w:rsidR="0098000B" w:rsidRPr="00767983" w:rsidRDefault="0098000B" w:rsidP="00767983">
            <w:pPr>
              <w:numPr>
                <w:ilvl w:val="0"/>
                <w:numId w:val="93"/>
              </w:numPr>
              <w:spacing w:before="0" w:after="0" w:line="360" w:lineRule="auto"/>
              <w:ind w:firstLine="522"/>
              <w:rPr>
                <w:rFonts w:asciiTheme="minorHAnsi" w:hAnsiTheme="minorHAnsi"/>
                <w:sz w:val="22"/>
                <w:szCs w:val="22"/>
              </w:rPr>
            </w:pPr>
            <w:r w:rsidRPr="00767983">
              <w:rPr>
                <w:rFonts w:asciiTheme="minorHAnsi" w:hAnsiTheme="minorHAnsi"/>
                <w:sz w:val="22"/>
                <w:szCs w:val="22"/>
              </w:rPr>
              <w:t>Revived to event No.</w:t>
            </w:r>
          </w:p>
          <w:p w14:paraId="4ADB6AF9" w14:textId="77777777" w:rsidR="0098000B" w:rsidRPr="00767983" w:rsidRDefault="0098000B" w:rsidP="00767983">
            <w:pPr>
              <w:numPr>
                <w:ilvl w:val="0"/>
                <w:numId w:val="93"/>
              </w:numPr>
              <w:spacing w:before="0" w:after="0" w:line="360" w:lineRule="auto"/>
              <w:ind w:firstLine="522"/>
              <w:rPr>
                <w:rFonts w:asciiTheme="minorHAnsi" w:hAnsiTheme="minorHAnsi"/>
                <w:sz w:val="22"/>
                <w:szCs w:val="22"/>
              </w:rPr>
            </w:pPr>
            <w:r w:rsidRPr="00767983">
              <w:rPr>
                <w:rFonts w:asciiTheme="minorHAnsi" w:hAnsiTheme="minorHAnsi"/>
                <w:sz w:val="22"/>
                <w:szCs w:val="22"/>
              </w:rPr>
              <w:t>Revived by (email ID)</w:t>
            </w:r>
          </w:p>
          <w:p w14:paraId="5EA3B848" w14:textId="77777777" w:rsidR="0098000B" w:rsidRPr="00767983" w:rsidRDefault="0098000B" w:rsidP="00767983">
            <w:pPr>
              <w:numPr>
                <w:ilvl w:val="0"/>
                <w:numId w:val="93"/>
              </w:numPr>
              <w:spacing w:before="0" w:after="0" w:line="360" w:lineRule="auto"/>
              <w:ind w:firstLine="522"/>
              <w:rPr>
                <w:rFonts w:asciiTheme="minorHAnsi" w:hAnsiTheme="minorHAnsi"/>
                <w:sz w:val="22"/>
                <w:szCs w:val="22"/>
              </w:rPr>
            </w:pPr>
            <w:r w:rsidRPr="00767983">
              <w:rPr>
                <w:rFonts w:asciiTheme="minorHAnsi" w:hAnsiTheme="minorHAnsi"/>
                <w:sz w:val="22"/>
                <w:szCs w:val="22"/>
              </w:rPr>
              <w:t>Revived on</w:t>
            </w:r>
          </w:p>
          <w:p w14:paraId="49E19C97" w14:textId="77777777" w:rsidR="0098000B" w:rsidRPr="00767983" w:rsidRDefault="0098000B" w:rsidP="00767983">
            <w:pPr>
              <w:numPr>
                <w:ilvl w:val="0"/>
                <w:numId w:val="93"/>
              </w:numPr>
              <w:spacing w:before="0" w:after="0" w:line="360" w:lineRule="auto"/>
              <w:ind w:firstLine="522"/>
              <w:rPr>
                <w:rFonts w:asciiTheme="minorHAnsi" w:hAnsiTheme="minorHAnsi"/>
                <w:sz w:val="22"/>
                <w:szCs w:val="22"/>
              </w:rPr>
            </w:pPr>
            <w:r w:rsidRPr="00767983">
              <w:rPr>
                <w:rFonts w:asciiTheme="minorHAnsi" w:hAnsiTheme="minorHAnsi"/>
                <w:sz w:val="22"/>
                <w:szCs w:val="22"/>
              </w:rPr>
              <w:t>IP address</w:t>
            </w:r>
          </w:p>
          <w:p w14:paraId="6F411F0D" w14:textId="77777777" w:rsidR="0098000B" w:rsidRPr="00767983" w:rsidRDefault="0098000B" w:rsidP="0098000B">
            <w:pPr>
              <w:pStyle w:val="ListParagraph"/>
              <w:numPr>
                <w:ilvl w:val="0"/>
                <w:numId w:val="24"/>
              </w:numPr>
              <w:rPr>
                <w:rFonts w:asciiTheme="minorHAnsi" w:hAnsiTheme="minorHAnsi"/>
                <w:sz w:val="22"/>
                <w:szCs w:val="22"/>
              </w:rPr>
            </w:pPr>
            <w:r w:rsidRPr="00767983">
              <w:rPr>
                <w:rFonts w:asciiTheme="minorHAnsi" w:hAnsiTheme="minorHAnsi"/>
                <w:sz w:val="22"/>
                <w:szCs w:val="22"/>
              </w:rPr>
              <w:t>System should provide Print and convert to PDF facility.</w:t>
            </w:r>
          </w:p>
        </w:tc>
      </w:tr>
      <w:tr w:rsidR="0098000B" w:rsidRPr="00767983" w14:paraId="6640B461" w14:textId="77777777" w:rsidTr="00767983">
        <w:trPr>
          <w:trHeight w:val="567"/>
        </w:trPr>
        <w:tc>
          <w:tcPr>
            <w:tcW w:w="316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24D27C9" w14:textId="77777777" w:rsidR="0098000B" w:rsidRPr="00767983" w:rsidRDefault="0098000B" w:rsidP="0098000B">
            <w:pPr>
              <w:rPr>
                <w:rFonts w:asciiTheme="minorHAnsi" w:hAnsiTheme="minorHAnsi"/>
                <w:b/>
                <w:i/>
                <w:sz w:val="22"/>
                <w:szCs w:val="22"/>
              </w:rPr>
            </w:pPr>
            <w:r w:rsidRPr="00767983">
              <w:rPr>
                <w:rFonts w:asciiTheme="minorHAnsi" w:hAnsiTheme="minorHAnsi"/>
                <w:b/>
                <w:i/>
                <w:sz w:val="22"/>
                <w:szCs w:val="22"/>
              </w:rPr>
              <w:t>Users/Actor</w:t>
            </w:r>
          </w:p>
        </w:tc>
        <w:tc>
          <w:tcPr>
            <w:tcW w:w="8206" w:type="dxa"/>
            <w:tcBorders>
              <w:top w:val="single" w:sz="4" w:space="0" w:color="auto"/>
              <w:left w:val="single" w:sz="4" w:space="0" w:color="auto"/>
              <w:bottom w:val="single" w:sz="4" w:space="0" w:color="auto"/>
              <w:right w:val="single" w:sz="4" w:space="0" w:color="auto"/>
            </w:tcBorders>
            <w:hideMark/>
          </w:tcPr>
          <w:p w14:paraId="54FC1865" w14:textId="77777777" w:rsidR="0098000B" w:rsidRPr="00767983" w:rsidRDefault="0098000B" w:rsidP="0098000B">
            <w:pPr>
              <w:numPr>
                <w:ilvl w:val="0"/>
                <w:numId w:val="24"/>
              </w:numPr>
              <w:spacing w:before="0" w:after="0" w:line="360" w:lineRule="auto"/>
              <w:rPr>
                <w:rFonts w:asciiTheme="minorHAnsi" w:hAnsiTheme="minorHAnsi"/>
                <w:sz w:val="22"/>
                <w:szCs w:val="22"/>
              </w:rPr>
            </w:pPr>
            <w:r w:rsidRPr="00767983">
              <w:rPr>
                <w:rFonts w:asciiTheme="minorHAnsi" w:hAnsiTheme="minorHAnsi"/>
                <w:sz w:val="22"/>
                <w:szCs w:val="22"/>
              </w:rPr>
              <w:t xml:space="preserve">Authorized User </w:t>
            </w:r>
          </w:p>
        </w:tc>
      </w:tr>
    </w:tbl>
    <w:p w14:paraId="2B88BAFE" w14:textId="77777777" w:rsidR="0098000B" w:rsidRDefault="0098000B" w:rsidP="0098000B"/>
    <w:p w14:paraId="6F51A937" w14:textId="46A6489E" w:rsidR="0098000B" w:rsidRPr="00767983" w:rsidRDefault="0098000B" w:rsidP="00767983">
      <w:pPr>
        <w:spacing w:line="360" w:lineRule="auto"/>
        <w:rPr>
          <w:rFonts w:asciiTheme="minorHAnsi" w:hAnsiTheme="minorHAnsi"/>
          <w:b/>
          <w:sz w:val="22"/>
          <w:szCs w:val="22"/>
        </w:rPr>
      </w:pPr>
      <w:r w:rsidRPr="00767983">
        <w:rPr>
          <w:rFonts w:asciiTheme="minorHAnsi" w:hAnsiTheme="minorHAnsi"/>
          <w:b/>
          <w:sz w:val="22"/>
          <w:szCs w:val="22"/>
        </w:rPr>
        <w:t>Field Le</w:t>
      </w:r>
      <w:r w:rsidR="00767983" w:rsidRPr="00767983">
        <w:rPr>
          <w:rFonts w:asciiTheme="minorHAnsi" w:hAnsiTheme="minorHAnsi"/>
          <w:b/>
          <w:sz w:val="22"/>
          <w:szCs w:val="22"/>
        </w:rPr>
        <w:t>vel Matrix</w:t>
      </w:r>
    </w:p>
    <w:tbl>
      <w:tblPr>
        <w:tblW w:w="11367" w:type="dxa"/>
        <w:tblInd w:w="-882"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150"/>
        <w:gridCol w:w="918"/>
        <w:gridCol w:w="992"/>
        <w:gridCol w:w="1774"/>
        <w:gridCol w:w="1352"/>
        <w:gridCol w:w="2094"/>
        <w:gridCol w:w="3087"/>
      </w:tblGrid>
      <w:tr w:rsidR="0098000B" w:rsidRPr="00767983" w14:paraId="3D903D43" w14:textId="77777777" w:rsidTr="00767983">
        <w:trPr>
          <w:trHeight w:val="940"/>
        </w:trPr>
        <w:tc>
          <w:tcPr>
            <w:tcW w:w="1150" w:type="dxa"/>
            <w:tcBorders>
              <w:top w:val="single" w:sz="4" w:space="0" w:color="4A442A"/>
              <w:left w:val="single" w:sz="4" w:space="0" w:color="4A442A"/>
              <w:bottom w:val="single" w:sz="4" w:space="0" w:color="4A442A"/>
              <w:right w:val="single" w:sz="4" w:space="0" w:color="4A442A"/>
            </w:tcBorders>
            <w:shd w:val="clear" w:color="auto" w:fill="C4BC96" w:themeFill="background2" w:themeFillShade="BF"/>
            <w:hideMark/>
          </w:tcPr>
          <w:p w14:paraId="2AD59AB8" w14:textId="77777777" w:rsidR="0098000B" w:rsidRPr="00767983" w:rsidRDefault="0098000B" w:rsidP="0098000B">
            <w:pPr>
              <w:pStyle w:val="ListParagraph"/>
              <w:tabs>
                <w:tab w:val="center" w:pos="4320"/>
                <w:tab w:val="right" w:pos="8640"/>
              </w:tabs>
              <w:ind w:left="0"/>
              <w:rPr>
                <w:rFonts w:asciiTheme="minorHAnsi" w:hAnsiTheme="minorHAnsi"/>
                <w:b/>
                <w:sz w:val="22"/>
                <w:szCs w:val="22"/>
              </w:rPr>
            </w:pPr>
            <w:r w:rsidRPr="00767983">
              <w:rPr>
                <w:rFonts w:asciiTheme="minorHAnsi" w:hAnsiTheme="minorHAnsi"/>
                <w:b/>
                <w:sz w:val="22"/>
                <w:szCs w:val="22"/>
              </w:rPr>
              <w:t>Field Name</w:t>
            </w:r>
          </w:p>
        </w:tc>
        <w:tc>
          <w:tcPr>
            <w:tcW w:w="918" w:type="dxa"/>
            <w:tcBorders>
              <w:top w:val="single" w:sz="4" w:space="0" w:color="4A442A"/>
              <w:left w:val="single" w:sz="4" w:space="0" w:color="4A442A"/>
              <w:bottom w:val="single" w:sz="4" w:space="0" w:color="4A442A"/>
              <w:right w:val="single" w:sz="4" w:space="0" w:color="4A442A"/>
            </w:tcBorders>
            <w:shd w:val="clear" w:color="auto" w:fill="C4BC96" w:themeFill="background2" w:themeFillShade="BF"/>
            <w:hideMark/>
          </w:tcPr>
          <w:p w14:paraId="5F9D4282" w14:textId="77777777" w:rsidR="0098000B" w:rsidRPr="00767983" w:rsidRDefault="0098000B" w:rsidP="0098000B">
            <w:pPr>
              <w:pStyle w:val="ListParagraph"/>
              <w:tabs>
                <w:tab w:val="center" w:pos="4320"/>
                <w:tab w:val="right" w:pos="8640"/>
              </w:tabs>
              <w:ind w:left="0"/>
              <w:rPr>
                <w:rFonts w:asciiTheme="minorHAnsi" w:hAnsiTheme="minorHAnsi"/>
                <w:b/>
                <w:sz w:val="22"/>
                <w:szCs w:val="22"/>
              </w:rPr>
            </w:pPr>
            <w:r w:rsidRPr="00767983">
              <w:rPr>
                <w:rFonts w:asciiTheme="minorHAnsi" w:hAnsiTheme="minorHAnsi"/>
                <w:b/>
                <w:sz w:val="22"/>
                <w:szCs w:val="22"/>
              </w:rPr>
              <w:t>Field Type</w:t>
            </w:r>
          </w:p>
        </w:tc>
        <w:tc>
          <w:tcPr>
            <w:tcW w:w="992" w:type="dxa"/>
            <w:tcBorders>
              <w:top w:val="single" w:sz="4" w:space="0" w:color="4A442A"/>
              <w:left w:val="single" w:sz="4" w:space="0" w:color="4A442A"/>
              <w:bottom w:val="single" w:sz="4" w:space="0" w:color="4A442A"/>
              <w:right w:val="single" w:sz="4" w:space="0" w:color="4A442A"/>
            </w:tcBorders>
            <w:shd w:val="clear" w:color="auto" w:fill="C4BC96" w:themeFill="background2" w:themeFillShade="BF"/>
            <w:hideMark/>
          </w:tcPr>
          <w:p w14:paraId="2F0D61E0" w14:textId="77777777" w:rsidR="0098000B" w:rsidRPr="00767983" w:rsidRDefault="0098000B" w:rsidP="0098000B">
            <w:pPr>
              <w:pStyle w:val="ListParagraph"/>
              <w:tabs>
                <w:tab w:val="center" w:pos="4320"/>
                <w:tab w:val="right" w:pos="8640"/>
              </w:tabs>
              <w:ind w:left="0"/>
              <w:rPr>
                <w:rFonts w:asciiTheme="minorHAnsi" w:hAnsiTheme="minorHAnsi"/>
                <w:b/>
                <w:sz w:val="22"/>
                <w:szCs w:val="22"/>
              </w:rPr>
            </w:pPr>
            <w:r w:rsidRPr="00767983">
              <w:rPr>
                <w:rFonts w:asciiTheme="minorHAnsi" w:hAnsiTheme="minorHAnsi"/>
                <w:b/>
                <w:sz w:val="22"/>
                <w:szCs w:val="22"/>
              </w:rPr>
              <w:t>Mandatory / Non Mandatory</w:t>
            </w:r>
          </w:p>
        </w:tc>
        <w:tc>
          <w:tcPr>
            <w:tcW w:w="1774" w:type="dxa"/>
            <w:tcBorders>
              <w:top w:val="single" w:sz="4" w:space="0" w:color="4A442A"/>
              <w:left w:val="single" w:sz="4" w:space="0" w:color="4A442A"/>
              <w:bottom w:val="single" w:sz="4" w:space="0" w:color="4A442A"/>
              <w:right w:val="single" w:sz="4" w:space="0" w:color="4A442A"/>
            </w:tcBorders>
            <w:shd w:val="clear" w:color="auto" w:fill="C4BC96" w:themeFill="background2" w:themeFillShade="BF"/>
            <w:hideMark/>
          </w:tcPr>
          <w:p w14:paraId="2F709063" w14:textId="77777777" w:rsidR="0098000B" w:rsidRPr="00767983" w:rsidRDefault="0098000B" w:rsidP="0098000B">
            <w:pPr>
              <w:pStyle w:val="ListParagraph"/>
              <w:tabs>
                <w:tab w:val="center" w:pos="4320"/>
                <w:tab w:val="right" w:pos="8640"/>
              </w:tabs>
              <w:ind w:left="0"/>
              <w:rPr>
                <w:rFonts w:asciiTheme="minorHAnsi" w:hAnsiTheme="minorHAnsi"/>
                <w:b/>
                <w:sz w:val="22"/>
                <w:szCs w:val="22"/>
              </w:rPr>
            </w:pPr>
            <w:r w:rsidRPr="00767983">
              <w:rPr>
                <w:rFonts w:asciiTheme="minorHAnsi" w:hAnsiTheme="minorHAnsi"/>
                <w:b/>
                <w:sz w:val="22"/>
                <w:szCs w:val="22"/>
              </w:rPr>
              <w:t>Validation</w:t>
            </w:r>
          </w:p>
        </w:tc>
        <w:tc>
          <w:tcPr>
            <w:tcW w:w="1352" w:type="dxa"/>
            <w:tcBorders>
              <w:top w:val="single" w:sz="4" w:space="0" w:color="4A442A"/>
              <w:left w:val="single" w:sz="4" w:space="0" w:color="4A442A"/>
              <w:bottom w:val="single" w:sz="4" w:space="0" w:color="4A442A"/>
              <w:right w:val="single" w:sz="4" w:space="0" w:color="4A442A"/>
            </w:tcBorders>
            <w:shd w:val="clear" w:color="auto" w:fill="C4BC96" w:themeFill="background2" w:themeFillShade="BF"/>
            <w:hideMark/>
          </w:tcPr>
          <w:p w14:paraId="0C6000C8" w14:textId="77777777" w:rsidR="0098000B" w:rsidRPr="00767983" w:rsidRDefault="0098000B" w:rsidP="0098000B">
            <w:pPr>
              <w:pStyle w:val="ListParagraph"/>
              <w:tabs>
                <w:tab w:val="center" w:pos="4320"/>
                <w:tab w:val="right" w:pos="8640"/>
              </w:tabs>
              <w:ind w:left="0"/>
              <w:rPr>
                <w:rFonts w:asciiTheme="minorHAnsi" w:hAnsiTheme="minorHAnsi"/>
                <w:b/>
                <w:sz w:val="22"/>
                <w:szCs w:val="22"/>
              </w:rPr>
            </w:pPr>
            <w:r w:rsidRPr="00767983">
              <w:rPr>
                <w:rFonts w:asciiTheme="minorHAnsi" w:hAnsiTheme="minorHAnsi"/>
                <w:b/>
                <w:sz w:val="22"/>
                <w:szCs w:val="22"/>
              </w:rPr>
              <w:t>Validation Message</w:t>
            </w:r>
          </w:p>
        </w:tc>
        <w:tc>
          <w:tcPr>
            <w:tcW w:w="2094" w:type="dxa"/>
            <w:tcBorders>
              <w:top w:val="single" w:sz="4" w:space="0" w:color="4A442A"/>
              <w:left w:val="single" w:sz="4" w:space="0" w:color="4A442A"/>
              <w:bottom w:val="single" w:sz="4" w:space="0" w:color="4A442A"/>
              <w:right w:val="single" w:sz="4" w:space="0" w:color="4A442A"/>
            </w:tcBorders>
            <w:shd w:val="clear" w:color="auto" w:fill="C4BC96" w:themeFill="background2" w:themeFillShade="BF"/>
            <w:hideMark/>
          </w:tcPr>
          <w:p w14:paraId="5A0AB1D3" w14:textId="77777777" w:rsidR="0098000B" w:rsidRPr="00767983" w:rsidRDefault="0098000B" w:rsidP="0098000B">
            <w:pPr>
              <w:pStyle w:val="ListParagraph"/>
              <w:tabs>
                <w:tab w:val="center" w:pos="4320"/>
                <w:tab w:val="right" w:pos="8640"/>
              </w:tabs>
              <w:ind w:left="0"/>
              <w:rPr>
                <w:rFonts w:asciiTheme="minorHAnsi" w:hAnsiTheme="minorHAnsi"/>
                <w:b/>
                <w:sz w:val="22"/>
                <w:szCs w:val="22"/>
              </w:rPr>
            </w:pPr>
            <w:r w:rsidRPr="00767983">
              <w:rPr>
                <w:rFonts w:asciiTheme="minorHAnsi" w:hAnsiTheme="minorHAnsi"/>
                <w:b/>
                <w:sz w:val="22"/>
                <w:szCs w:val="22"/>
              </w:rPr>
              <w:t>Test Data</w:t>
            </w:r>
          </w:p>
        </w:tc>
        <w:tc>
          <w:tcPr>
            <w:tcW w:w="3087" w:type="dxa"/>
            <w:tcBorders>
              <w:top w:val="single" w:sz="4" w:space="0" w:color="4A442A"/>
              <w:left w:val="single" w:sz="4" w:space="0" w:color="4A442A"/>
              <w:bottom w:val="single" w:sz="4" w:space="0" w:color="4A442A"/>
              <w:right w:val="single" w:sz="4" w:space="0" w:color="4A442A"/>
            </w:tcBorders>
            <w:shd w:val="clear" w:color="auto" w:fill="C4BC96" w:themeFill="background2" w:themeFillShade="BF"/>
            <w:hideMark/>
          </w:tcPr>
          <w:p w14:paraId="6754DC31" w14:textId="77777777" w:rsidR="0098000B" w:rsidRPr="00767983" w:rsidRDefault="0098000B" w:rsidP="0098000B">
            <w:pPr>
              <w:pStyle w:val="ListParagraph"/>
              <w:tabs>
                <w:tab w:val="center" w:pos="4320"/>
                <w:tab w:val="right" w:pos="8640"/>
              </w:tabs>
              <w:ind w:left="0"/>
              <w:rPr>
                <w:rFonts w:asciiTheme="minorHAnsi" w:hAnsiTheme="minorHAnsi"/>
                <w:b/>
                <w:sz w:val="22"/>
                <w:szCs w:val="22"/>
              </w:rPr>
            </w:pPr>
            <w:r w:rsidRPr="00767983">
              <w:rPr>
                <w:rFonts w:asciiTheme="minorHAnsi" w:hAnsiTheme="minorHAnsi"/>
                <w:b/>
                <w:sz w:val="22"/>
                <w:szCs w:val="22"/>
              </w:rPr>
              <w:t>Remarks</w:t>
            </w:r>
          </w:p>
        </w:tc>
      </w:tr>
      <w:tr w:rsidR="0098000B" w:rsidRPr="00767983" w14:paraId="11D69740" w14:textId="77777777" w:rsidTr="00767983">
        <w:trPr>
          <w:trHeight w:val="940"/>
        </w:trPr>
        <w:tc>
          <w:tcPr>
            <w:tcW w:w="1150"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618AF7AC" w14:textId="77777777" w:rsidR="0098000B" w:rsidRPr="00767983" w:rsidRDefault="0098000B" w:rsidP="0098000B">
            <w:pPr>
              <w:pStyle w:val="ListParagraph"/>
              <w:tabs>
                <w:tab w:val="center" w:pos="4320"/>
                <w:tab w:val="right" w:pos="8640"/>
              </w:tabs>
              <w:ind w:left="0"/>
              <w:rPr>
                <w:rFonts w:asciiTheme="minorHAnsi" w:hAnsiTheme="minorHAnsi"/>
                <w:sz w:val="22"/>
                <w:szCs w:val="22"/>
              </w:rPr>
            </w:pPr>
            <w:r w:rsidRPr="00767983">
              <w:rPr>
                <w:rFonts w:asciiTheme="minorHAnsi" w:hAnsiTheme="minorHAnsi"/>
                <w:sz w:val="22"/>
                <w:szCs w:val="22"/>
              </w:rPr>
              <w:t>Sr No</w:t>
            </w:r>
          </w:p>
        </w:tc>
        <w:tc>
          <w:tcPr>
            <w:tcW w:w="918"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2B4C7480" w14:textId="77777777" w:rsidR="0098000B" w:rsidRPr="00767983" w:rsidRDefault="0098000B" w:rsidP="0098000B">
            <w:pPr>
              <w:pStyle w:val="ListParagraph"/>
              <w:tabs>
                <w:tab w:val="center" w:pos="4320"/>
                <w:tab w:val="right" w:pos="8640"/>
              </w:tabs>
              <w:ind w:left="0"/>
              <w:rPr>
                <w:rFonts w:asciiTheme="minorHAnsi" w:hAnsiTheme="minorHAnsi"/>
                <w:sz w:val="22"/>
                <w:szCs w:val="22"/>
              </w:rPr>
            </w:pPr>
            <w:r w:rsidRPr="00767983">
              <w:rPr>
                <w:rFonts w:asciiTheme="minorHAnsi" w:hAnsiTheme="minorHAnsi"/>
                <w:sz w:val="22"/>
                <w:szCs w:val="22"/>
              </w:rPr>
              <w:t>Label</w:t>
            </w:r>
          </w:p>
        </w:tc>
        <w:tc>
          <w:tcPr>
            <w:tcW w:w="992"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2F1E255F" w14:textId="77777777" w:rsidR="0098000B" w:rsidRPr="00767983" w:rsidRDefault="0098000B" w:rsidP="0098000B">
            <w:pPr>
              <w:pStyle w:val="ListParagraph"/>
              <w:tabs>
                <w:tab w:val="center" w:pos="4320"/>
                <w:tab w:val="right" w:pos="8640"/>
              </w:tabs>
              <w:ind w:left="0"/>
              <w:rPr>
                <w:rFonts w:asciiTheme="minorHAnsi" w:hAnsiTheme="minorHAnsi"/>
                <w:sz w:val="22"/>
                <w:szCs w:val="22"/>
              </w:rPr>
            </w:pPr>
            <w:r w:rsidRPr="00767983">
              <w:rPr>
                <w:rFonts w:asciiTheme="minorHAnsi" w:hAnsiTheme="minorHAnsi"/>
                <w:sz w:val="22"/>
                <w:szCs w:val="22"/>
              </w:rPr>
              <w:t>-</w:t>
            </w:r>
          </w:p>
        </w:tc>
        <w:tc>
          <w:tcPr>
            <w:tcW w:w="1774"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328C834E" w14:textId="77777777" w:rsidR="0098000B" w:rsidRPr="00767983" w:rsidRDefault="0098000B" w:rsidP="0098000B">
            <w:pPr>
              <w:pStyle w:val="ListParagraph"/>
              <w:tabs>
                <w:tab w:val="center" w:pos="4320"/>
                <w:tab w:val="right" w:pos="8640"/>
              </w:tabs>
              <w:ind w:left="0"/>
              <w:rPr>
                <w:rFonts w:asciiTheme="minorHAnsi" w:hAnsiTheme="minorHAnsi"/>
                <w:sz w:val="22"/>
                <w:szCs w:val="22"/>
              </w:rPr>
            </w:pPr>
            <w:r w:rsidRPr="00767983">
              <w:rPr>
                <w:rFonts w:asciiTheme="minorHAnsi" w:hAnsiTheme="minorHAnsi"/>
                <w:sz w:val="22"/>
                <w:szCs w:val="22"/>
              </w:rPr>
              <w:t>-</w:t>
            </w:r>
          </w:p>
        </w:tc>
        <w:tc>
          <w:tcPr>
            <w:tcW w:w="1352"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5396205A" w14:textId="77777777" w:rsidR="0098000B" w:rsidRPr="00767983" w:rsidRDefault="0098000B" w:rsidP="0098000B">
            <w:pPr>
              <w:pStyle w:val="ListParagraph"/>
              <w:tabs>
                <w:tab w:val="center" w:pos="4320"/>
                <w:tab w:val="right" w:pos="8640"/>
              </w:tabs>
              <w:ind w:left="0"/>
              <w:rPr>
                <w:rFonts w:asciiTheme="minorHAnsi" w:hAnsiTheme="minorHAnsi"/>
                <w:sz w:val="22"/>
                <w:szCs w:val="22"/>
              </w:rPr>
            </w:pPr>
            <w:r w:rsidRPr="00767983">
              <w:rPr>
                <w:rFonts w:asciiTheme="minorHAnsi" w:hAnsiTheme="minorHAnsi"/>
                <w:sz w:val="22"/>
                <w:szCs w:val="22"/>
              </w:rPr>
              <w:t>-</w:t>
            </w:r>
          </w:p>
        </w:tc>
        <w:tc>
          <w:tcPr>
            <w:tcW w:w="2094"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4163EE71" w14:textId="77777777" w:rsidR="0098000B" w:rsidRPr="00767983" w:rsidRDefault="0098000B" w:rsidP="0098000B">
            <w:pPr>
              <w:pStyle w:val="ListParagraph"/>
              <w:tabs>
                <w:tab w:val="center" w:pos="4320"/>
                <w:tab w:val="right" w:pos="8640"/>
              </w:tabs>
              <w:ind w:left="0"/>
              <w:rPr>
                <w:rFonts w:asciiTheme="minorHAnsi" w:hAnsiTheme="minorHAnsi"/>
                <w:sz w:val="22"/>
                <w:szCs w:val="22"/>
              </w:rPr>
            </w:pPr>
            <w:r w:rsidRPr="00767983">
              <w:rPr>
                <w:rFonts w:asciiTheme="minorHAnsi" w:hAnsiTheme="minorHAnsi"/>
                <w:sz w:val="22"/>
                <w:szCs w:val="22"/>
              </w:rPr>
              <w:t>-</w:t>
            </w:r>
          </w:p>
        </w:tc>
        <w:tc>
          <w:tcPr>
            <w:tcW w:w="3087" w:type="dxa"/>
            <w:tcBorders>
              <w:top w:val="single" w:sz="4" w:space="0" w:color="4A442A"/>
              <w:left w:val="single" w:sz="4" w:space="0" w:color="4A442A"/>
              <w:bottom w:val="single" w:sz="4" w:space="0" w:color="4A442A"/>
              <w:right w:val="single" w:sz="4" w:space="0" w:color="4A442A"/>
            </w:tcBorders>
            <w:shd w:val="clear" w:color="auto" w:fill="FFFFFF" w:themeFill="background1"/>
            <w:hideMark/>
          </w:tcPr>
          <w:p w14:paraId="31BF4569" w14:textId="77777777" w:rsidR="0098000B" w:rsidRPr="00767983" w:rsidRDefault="0098000B" w:rsidP="0098000B">
            <w:pPr>
              <w:pStyle w:val="ListParagraph"/>
              <w:tabs>
                <w:tab w:val="center" w:pos="4320"/>
                <w:tab w:val="right" w:pos="8640"/>
              </w:tabs>
              <w:ind w:left="0"/>
              <w:rPr>
                <w:rFonts w:asciiTheme="minorHAnsi" w:hAnsiTheme="minorHAnsi"/>
                <w:sz w:val="22"/>
                <w:szCs w:val="22"/>
              </w:rPr>
            </w:pPr>
            <w:r w:rsidRPr="00767983">
              <w:rPr>
                <w:rFonts w:asciiTheme="minorHAnsi" w:hAnsiTheme="minorHAnsi"/>
                <w:sz w:val="22"/>
                <w:szCs w:val="22"/>
              </w:rPr>
              <w:t>Increment by 1.</w:t>
            </w:r>
          </w:p>
        </w:tc>
      </w:tr>
      <w:tr w:rsidR="0098000B" w:rsidRPr="00767983" w14:paraId="6DB161E9" w14:textId="77777777" w:rsidTr="00767983">
        <w:trPr>
          <w:trHeight w:val="940"/>
        </w:trPr>
        <w:tc>
          <w:tcPr>
            <w:tcW w:w="1150"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70753E60" w14:textId="77777777" w:rsidR="0098000B" w:rsidRPr="00767983" w:rsidRDefault="0098000B" w:rsidP="0098000B">
            <w:pPr>
              <w:spacing w:after="0" w:line="360" w:lineRule="auto"/>
              <w:rPr>
                <w:rFonts w:asciiTheme="minorHAnsi" w:hAnsiTheme="minorHAnsi"/>
                <w:sz w:val="22"/>
                <w:szCs w:val="22"/>
              </w:rPr>
            </w:pPr>
            <w:r w:rsidRPr="00767983">
              <w:rPr>
                <w:rFonts w:asciiTheme="minorHAnsi" w:hAnsiTheme="minorHAnsi"/>
                <w:sz w:val="22"/>
                <w:szCs w:val="22"/>
              </w:rPr>
              <w:t>Revived from event ID</w:t>
            </w:r>
          </w:p>
          <w:p w14:paraId="5CE6D7B1" w14:textId="77777777" w:rsidR="0098000B" w:rsidRPr="00767983" w:rsidRDefault="0098000B" w:rsidP="0098000B">
            <w:pPr>
              <w:pStyle w:val="ListParagraph"/>
              <w:tabs>
                <w:tab w:val="center" w:pos="4320"/>
                <w:tab w:val="right" w:pos="8640"/>
              </w:tabs>
              <w:ind w:left="0"/>
              <w:rPr>
                <w:rFonts w:asciiTheme="minorHAnsi" w:hAnsiTheme="minorHAnsi"/>
                <w:sz w:val="22"/>
                <w:szCs w:val="22"/>
              </w:rPr>
            </w:pPr>
          </w:p>
        </w:tc>
        <w:tc>
          <w:tcPr>
            <w:tcW w:w="918"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1EED9405" w14:textId="77777777" w:rsidR="0098000B" w:rsidRPr="00767983" w:rsidRDefault="0098000B" w:rsidP="0098000B">
            <w:pPr>
              <w:pStyle w:val="ListParagraph"/>
              <w:tabs>
                <w:tab w:val="center" w:pos="4320"/>
                <w:tab w:val="right" w:pos="8640"/>
              </w:tabs>
              <w:ind w:left="0"/>
              <w:rPr>
                <w:rFonts w:asciiTheme="minorHAnsi" w:hAnsiTheme="minorHAnsi"/>
                <w:sz w:val="22"/>
                <w:szCs w:val="22"/>
              </w:rPr>
            </w:pPr>
            <w:r w:rsidRPr="00767983">
              <w:rPr>
                <w:rFonts w:asciiTheme="minorHAnsi" w:hAnsiTheme="minorHAnsi"/>
                <w:sz w:val="22"/>
                <w:szCs w:val="22"/>
              </w:rPr>
              <w:t>Label</w:t>
            </w:r>
          </w:p>
        </w:tc>
        <w:tc>
          <w:tcPr>
            <w:tcW w:w="992"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1B543AD1" w14:textId="77777777" w:rsidR="0098000B" w:rsidRPr="00767983" w:rsidRDefault="0098000B" w:rsidP="0098000B">
            <w:pPr>
              <w:pStyle w:val="ListParagraph"/>
              <w:tabs>
                <w:tab w:val="center" w:pos="4320"/>
                <w:tab w:val="right" w:pos="8640"/>
              </w:tabs>
              <w:ind w:left="0"/>
              <w:rPr>
                <w:rFonts w:asciiTheme="minorHAnsi" w:hAnsiTheme="minorHAnsi"/>
                <w:sz w:val="22"/>
                <w:szCs w:val="22"/>
              </w:rPr>
            </w:pPr>
            <w:r w:rsidRPr="00767983">
              <w:rPr>
                <w:rFonts w:asciiTheme="minorHAnsi" w:hAnsiTheme="minorHAnsi"/>
                <w:sz w:val="22"/>
                <w:szCs w:val="22"/>
              </w:rPr>
              <w:t>-</w:t>
            </w:r>
          </w:p>
        </w:tc>
        <w:tc>
          <w:tcPr>
            <w:tcW w:w="1774"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096123D8" w14:textId="77777777" w:rsidR="0098000B" w:rsidRPr="00767983" w:rsidRDefault="0098000B" w:rsidP="0098000B">
            <w:pPr>
              <w:pStyle w:val="ListParagraph"/>
              <w:tabs>
                <w:tab w:val="center" w:pos="4320"/>
                <w:tab w:val="right" w:pos="8640"/>
              </w:tabs>
              <w:ind w:left="0"/>
              <w:rPr>
                <w:rFonts w:asciiTheme="minorHAnsi" w:hAnsiTheme="minorHAnsi"/>
                <w:sz w:val="22"/>
                <w:szCs w:val="22"/>
              </w:rPr>
            </w:pPr>
            <w:r w:rsidRPr="00767983">
              <w:rPr>
                <w:rFonts w:asciiTheme="minorHAnsi" w:hAnsiTheme="minorHAnsi"/>
                <w:sz w:val="22"/>
                <w:szCs w:val="22"/>
              </w:rPr>
              <w:t>-</w:t>
            </w:r>
          </w:p>
        </w:tc>
        <w:tc>
          <w:tcPr>
            <w:tcW w:w="1352"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6EA8C69F" w14:textId="77777777" w:rsidR="0098000B" w:rsidRPr="00767983" w:rsidRDefault="0098000B" w:rsidP="0098000B">
            <w:pPr>
              <w:pStyle w:val="ListParagraph"/>
              <w:tabs>
                <w:tab w:val="center" w:pos="4320"/>
                <w:tab w:val="right" w:pos="8640"/>
              </w:tabs>
              <w:ind w:left="0"/>
              <w:rPr>
                <w:rFonts w:asciiTheme="minorHAnsi" w:hAnsiTheme="minorHAnsi"/>
                <w:sz w:val="22"/>
                <w:szCs w:val="22"/>
              </w:rPr>
            </w:pPr>
            <w:r w:rsidRPr="00767983">
              <w:rPr>
                <w:rFonts w:asciiTheme="minorHAnsi" w:hAnsiTheme="minorHAnsi"/>
                <w:sz w:val="22"/>
                <w:szCs w:val="22"/>
              </w:rPr>
              <w:t>-</w:t>
            </w:r>
          </w:p>
        </w:tc>
        <w:tc>
          <w:tcPr>
            <w:tcW w:w="2094"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5BD8A198" w14:textId="77777777" w:rsidR="0098000B" w:rsidRPr="00767983" w:rsidRDefault="0098000B" w:rsidP="0098000B">
            <w:pPr>
              <w:pStyle w:val="ListParagraph"/>
              <w:tabs>
                <w:tab w:val="center" w:pos="4320"/>
                <w:tab w:val="right" w:pos="8640"/>
              </w:tabs>
              <w:ind w:left="0"/>
              <w:rPr>
                <w:rFonts w:asciiTheme="minorHAnsi" w:hAnsiTheme="minorHAnsi"/>
                <w:sz w:val="22"/>
                <w:szCs w:val="22"/>
              </w:rPr>
            </w:pPr>
            <w:r w:rsidRPr="00767983">
              <w:rPr>
                <w:rFonts w:asciiTheme="minorHAnsi" w:hAnsiTheme="minorHAnsi"/>
                <w:sz w:val="22"/>
                <w:szCs w:val="22"/>
              </w:rPr>
              <w:t>-</w:t>
            </w:r>
          </w:p>
        </w:tc>
        <w:tc>
          <w:tcPr>
            <w:tcW w:w="3087"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20BC2A59" w14:textId="77777777" w:rsidR="0098000B" w:rsidRPr="00767983" w:rsidRDefault="0098000B" w:rsidP="0098000B">
            <w:pPr>
              <w:pStyle w:val="ListParagraph"/>
              <w:tabs>
                <w:tab w:val="center" w:pos="4320"/>
                <w:tab w:val="right" w:pos="8640"/>
              </w:tabs>
              <w:ind w:left="0"/>
              <w:rPr>
                <w:rFonts w:asciiTheme="minorHAnsi" w:hAnsiTheme="minorHAnsi"/>
                <w:sz w:val="22"/>
                <w:szCs w:val="22"/>
              </w:rPr>
            </w:pPr>
            <w:r w:rsidRPr="00767983">
              <w:rPr>
                <w:rFonts w:asciiTheme="minorHAnsi" w:hAnsiTheme="minorHAnsi"/>
                <w:sz w:val="22"/>
                <w:szCs w:val="22"/>
              </w:rPr>
              <w:t>-</w:t>
            </w:r>
          </w:p>
        </w:tc>
      </w:tr>
      <w:tr w:rsidR="0098000B" w:rsidRPr="00767983" w14:paraId="5AD16549" w14:textId="77777777" w:rsidTr="00767983">
        <w:trPr>
          <w:trHeight w:val="940"/>
        </w:trPr>
        <w:tc>
          <w:tcPr>
            <w:tcW w:w="1150"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49060FB8" w14:textId="77777777" w:rsidR="0098000B" w:rsidRPr="00767983" w:rsidRDefault="0098000B" w:rsidP="0098000B">
            <w:pPr>
              <w:spacing w:after="0" w:line="360" w:lineRule="auto"/>
              <w:rPr>
                <w:rFonts w:asciiTheme="minorHAnsi" w:hAnsiTheme="minorHAnsi"/>
                <w:sz w:val="22"/>
                <w:szCs w:val="22"/>
              </w:rPr>
            </w:pPr>
            <w:r w:rsidRPr="00767983">
              <w:rPr>
                <w:rFonts w:asciiTheme="minorHAnsi" w:hAnsiTheme="minorHAnsi"/>
                <w:sz w:val="22"/>
                <w:szCs w:val="22"/>
              </w:rPr>
              <w:t>Revived to event ID</w:t>
            </w:r>
          </w:p>
          <w:p w14:paraId="0895EB3A" w14:textId="77777777" w:rsidR="0098000B" w:rsidRPr="00767983" w:rsidRDefault="0098000B" w:rsidP="0098000B">
            <w:pPr>
              <w:pStyle w:val="ListParagraph"/>
              <w:tabs>
                <w:tab w:val="center" w:pos="4320"/>
                <w:tab w:val="right" w:pos="8640"/>
              </w:tabs>
              <w:ind w:left="0"/>
              <w:rPr>
                <w:rFonts w:asciiTheme="minorHAnsi" w:hAnsiTheme="minorHAnsi"/>
                <w:sz w:val="22"/>
                <w:szCs w:val="22"/>
              </w:rPr>
            </w:pPr>
          </w:p>
        </w:tc>
        <w:tc>
          <w:tcPr>
            <w:tcW w:w="918"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7A6DBA54" w14:textId="77777777" w:rsidR="0098000B" w:rsidRPr="00767983" w:rsidRDefault="0098000B" w:rsidP="0098000B">
            <w:pPr>
              <w:pStyle w:val="ListParagraph"/>
              <w:tabs>
                <w:tab w:val="center" w:pos="4320"/>
                <w:tab w:val="right" w:pos="8640"/>
              </w:tabs>
              <w:ind w:left="0"/>
              <w:rPr>
                <w:rFonts w:asciiTheme="minorHAnsi" w:hAnsiTheme="minorHAnsi"/>
                <w:sz w:val="22"/>
                <w:szCs w:val="22"/>
              </w:rPr>
            </w:pPr>
            <w:r w:rsidRPr="00767983">
              <w:rPr>
                <w:rFonts w:asciiTheme="minorHAnsi" w:hAnsiTheme="minorHAnsi"/>
                <w:sz w:val="22"/>
                <w:szCs w:val="22"/>
              </w:rPr>
              <w:t>Label</w:t>
            </w:r>
          </w:p>
        </w:tc>
        <w:tc>
          <w:tcPr>
            <w:tcW w:w="992"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5E921370" w14:textId="77777777" w:rsidR="0098000B" w:rsidRPr="00767983" w:rsidRDefault="0098000B" w:rsidP="0098000B">
            <w:pPr>
              <w:pStyle w:val="ListParagraph"/>
              <w:tabs>
                <w:tab w:val="center" w:pos="4320"/>
                <w:tab w:val="right" w:pos="8640"/>
              </w:tabs>
              <w:ind w:left="0"/>
              <w:rPr>
                <w:rFonts w:asciiTheme="minorHAnsi" w:hAnsiTheme="minorHAnsi"/>
                <w:sz w:val="22"/>
                <w:szCs w:val="22"/>
              </w:rPr>
            </w:pPr>
            <w:r w:rsidRPr="00767983">
              <w:rPr>
                <w:rFonts w:asciiTheme="minorHAnsi" w:hAnsiTheme="minorHAnsi"/>
                <w:sz w:val="22"/>
                <w:szCs w:val="22"/>
              </w:rPr>
              <w:t>-</w:t>
            </w:r>
          </w:p>
        </w:tc>
        <w:tc>
          <w:tcPr>
            <w:tcW w:w="1774"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25009152" w14:textId="77777777" w:rsidR="0098000B" w:rsidRPr="00767983" w:rsidRDefault="0098000B" w:rsidP="0098000B">
            <w:pPr>
              <w:pStyle w:val="ListParagraph"/>
              <w:tabs>
                <w:tab w:val="center" w:pos="4320"/>
                <w:tab w:val="right" w:pos="8640"/>
              </w:tabs>
              <w:ind w:left="0"/>
              <w:rPr>
                <w:rFonts w:asciiTheme="minorHAnsi" w:hAnsiTheme="minorHAnsi"/>
                <w:sz w:val="22"/>
                <w:szCs w:val="22"/>
              </w:rPr>
            </w:pPr>
            <w:r w:rsidRPr="00767983">
              <w:rPr>
                <w:rFonts w:asciiTheme="minorHAnsi" w:hAnsiTheme="minorHAnsi"/>
                <w:sz w:val="22"/>
                <w:szCs w:val="22"/>
              </w:rPr>
              <w:t>-</w:t>
            </w:r>
          </w:p>
        </w:tc>
        <w:tc>
          <w:tcPr>
            <w:tcW w:w="1352"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21D3C444" w14:textId="77777777" w:rsidR="0098000B" w:rsidRPr="00767983" w:rsidRDefault="0098000B" w:rsidP="0098000B">
            <w:pPr>
              <w:pStyle w:val="ListParagraph"/>
              <w:tabs>
                <w:tab w:val="center" w:pos="4320"/>
                <w:tab w:val="right" w:pos="8640"/>
              </w:tabs>
              <w:ind w:left="0"/>
              <w:rPr>
                <w:rFonts w:asciiTheme="minorHAnsi" w:hAnsiTheme="minorHAnsi"/>
                <w:sz w:val="22"/>
                <w:szCs w:val="22"/>
              </w:rPr>
            </w:pPr>
            <w:r w:rsidRPr="00767983">
              <w:rPr>
                <w:rFonts w:asciiTheme="minorHAnsi" w:hAnsiTheme="minorHAnsi"/>
                <w:sz w:val="22"/>
                <w:szCs w:val="22"/>
              </w:rPr>
              <w:t>-</w:t>
            </w:r>
          </w:p>
        </w:tc>
        <w:tc>
          <w:tcPr>
            <w:tcW w:w="2094"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541D377F" w14:textId="77777777" w:rsidR="0098000B" w:rsidRPr="00767983" w:rsidRDefault="0098000B" w:rsidP="0098000B">
            <w:pPr>
              <w:pStyle w:val="ListParagraph"/>
              <w:tabs>
                <w:tab w:val="center" w:pos="4320"/>
                <w:tab w:val="right" w:pos="8640"/>
              </w:tabs>
              <w:ind w:left="0"/>
              <w:rPr>
                <w:rFonts w:asciiTheme="minorHAnsi" w:hAnsiTheme="minorHAnsi"/>
                <w:sz w:val="22"/>
                <w:szCs w:val="22"/>
              </w:rPr>
            </w:pPr>
            <w:r w:rsidRPr="00767983">
              <w:rPr>
                <w:rFonts w:asciiTheme="minorHAnsi" w:hAnsiTheme="minorHAnsi"/>
                <w:sz w:val="22"/>
                <w:szCs w:val="22"/>
              </w:rPr>
              <w:t>-</w:t>
            </w:r>
          </w:p>
        </w:tc>
        <w:tc>
          <w:tcPr>
            <w:tcW w:w="3087"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7FE6F852" w14:textId="77777777" w:rsidR="0098000B" w:rsidRPr="00767983" w:rsidRDefault="0098000B" w:rsidP="0098000B">
            <w:pPr>
              <w:pStyle w:val="ListParagraph"/>
              <w:tabs>
                <w:tab w:val="center" w:pos="4320"/>
                <w:tab w:val="right" w:pos="8640"/>
              </w:tabs>
              <w:ind w:left="0"/>
              <w:rPr>
                <w:rFonts w:asciiTheme="minorHAnsi" w:hAnsiTheme="minorHAnsi"/>
                <w:sz w:val="22"/>
                <w:szCs w:val="22"/>
              </w:rPr>
            </w:pPr>
            <w:r w:rsidRPr="00767983">
              <w:rPr>
                <w:rFonts w:asciiTheme="minorHAnsi" w:hAnsiTheme="minorHAnsi"/>
                <w:sz w:val="22"/>
                <w:szCs w:val="22"/>
              </w:rPr>
              <w:t>-</w:t>
            </w:r>
          </w:p>
        </w:tc>
      </w:tr>
      <w:tr w:rsidR="0098000B" w:rsidRPr="00767983" w14:paraId="5D1AE85C" w14:textId="77777777" w:rsidTr="00767983">
        <w:trPr>
          <w:trHeight w:val="940"/>
        </w:trPr>
        <w:tc>
          <w:tcPr>
            <w:tcW w:w="1150"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2E279955" w14:textId="77777777" w:rsidR="0098000B" w:rsidRPr="00767983" w:rsidRDefault="0098000B" w:rsidP="0098000B">
            <w:pPr>
              <w:spacing w:after="0" w:line="360" w:lineRule="auto"/>
              <w:rPr>
                <w:rFonts w:asciiTheme="minorHAnsi" w:hAnsiTheme="minorHAnsi"/>
                <w:sz w:val="22"/>
                <w:szCs w:val="22"/>
              </w:rPr>
            </w:pPr>
            <w:r w:rsidRPr="00767983">
              <w:rPr>
                <w:rFonts w:asciiTheme="minorHAnsi" w:hAnsiTheme="minorHAnsi"/>
                <w:sz w:val="22"/>
                <w:szCs w:val="22"/>
              </w:rPr>
              <w:t>Revived from event No.</w:t>
            </w:r>
          </w:p>
          <w:p w14:paraId="4032165D" w14:textId="77777777" w:rsidR="0098000B" w:rsidRPr="00767983" w:rsidRDefault="0098000B" w:rsidP="0098000B">
            <w:pPr>
              <w:pStyle w:val="ListParagraph"/>
              <w:tabs>
                <w:tab w:val="center" w:pos="4320"/>
                <w:tab w:val="right" w:pos="8640"/>
              </w:tabs>
              <w:ind w:left="0"/>
              <w:rPr>
                <w:rFonts w:asciiTheme="minorHAnsi" w:hAnsiTheme="minorHAnsi"/>
                <w:sz w:val="22"/>
                <w:szCs w:val="22"/>
              </w:rPr>
            </w:pPr>
          </w:p>
        </w:tc>
        <w:tc>
          <w:tcPr>
            <w:tcW w:w="918"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5C90C85F" w14:textId="77777777" w:rsidR="0098000B" w:rsidRPr="00767983" w:rsidRDefault="0098000B" w:rsidP="0098000B">
            <w:pPr>
              <w:pStyle w:val="ListParagraph"/>
              <w:tabs>
                <w:tab w:val="center" w:pos="4320"/>
                <w:tab w:val="right" w:pos="8640"/>
              </w:tabs>
              <w:ind w:left="0"/>
              <w:rPr>
                <w:rFonts w:asciiTheme="minorHAnsi" w:hAnsiTheme="minorHAnsi"/>
                <w:sz w:val="22"/>
                <w:szCs w:val="22"/>
              </w:rPr>
            </w:pPr>
            <w:r w:rsidRPr="00767983">
              <w:rPr>
                <w:rFonts w:asciiTheme="minorHAnsi" w:hAnsiTheme="minorHAnsi"/>
                <w:sz w:val="22"/>
                <w:szCs w:val="22"/>
              </w:rPr>
              <w:t>Label</w:t>
            </w:r>
          </w:p>
        </w:tc>
        <w:tc>
          <w:tcPr>
            <w:tcW w:w="992"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3963D581" w14:textId="77777777" w:rsidR="0098000B" w:rsidRPr="00767983" w:rsidRDefault="0098000B" w:rsidP="0098000B">
            <w:pPr>
              <w:pStyle w:val="ListParagraph"/>
              <w:tabs>
                <w:tab w:val="center" w:pos="4320"/>
                <w:tab w:val="right" w:pos="8640"/>
              </w:tabs>
              <w:ind w:left="0"/>
              <w:rPr>
                <w:rFonts w:asciiTheme="minorHAnsi" w:hAnsiTheme="minorHAnsi"/>
                <w:sz w:val="22"/>
                <w:szCs w:val="22"/>
              </w:rPr>
            </w:pPr>
            <w:r w:rsidRPr="00767983">
              <w:rPr>
                <w:rFonts w:asciiTheme="minorHAnsi" w:hAnsiTheme="minorHAnsi"/>
                <w:sz w:val="22"/>
                <w:szCs w:val="22"/>
              </w:rPr>
              <w:t>-</w:t>
            </w:r>
          </w:p>
        </w:tc>
        <w:tc>
          <w:tcPr>
            <w:tcW w:w="1774"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46028C68" w14:textId="77777777" w:rsidR="0098000B" w:rsidRPr="00767983" w:rsidRDefault="0098000B" w:rsidP="0098000B">
            <w:pPr>
              <w:pStyle w:val="ListParagraph"/>
              <w:tabs>
                <w:tab w:val="center" w:pos="4320"/>
                <w:tab w:val="right" w:pos="8640"/>
              </w:tabs>
              <w:ind w:left="0"/>
              <w:rPr>
                <w:rFonts w:asciiTheme="minorHAnsi" w:hAnsiTheme="minorHAnsi"/>
                <w:sz w:val="22"/>
                <w:szCs w:val="22"/>
              </w:rPr>
            </w:pPr>
            <w:r w:rsidRPr="00767983">
              <w:rPr>
                <w:rFonts w:asciiTheme="minorHAnsi" w:hAnsiTheme="minorHAnsi"/>
                <w:sz w:val="22"/>
                <w:szCs w:val="22"/>
              </w:rPr>
              <w:t>-</w:t>
            </w:r>
          </w:p>
        </w:tc>
        <w:tc>
          <w:tcPr>
            <w:tcW w:w="1352"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6AD143C0" w14:textId="77777777" w:rsidR="0098000B" w:rsidRPr="00767983" w:rsidRDefault="0098000B" w:rsidP="0098000B">
            <w:pPr>
              <w:pStyle w:val="ListParagraph"/>
              <w:tabs>
                <w:tab w:val="center" w:pos="4320"/>
                <w:tab w:val="right" w:pos="8640"/>
              </w:tabs>
              <w:ind w:left="0"/>
              <w:rPr>
                <w:rFonts w:asciiTheme="minorHAnsi" w:hAnsiTheme="minorHAnsi"/>
                <w:sz w:val="22"/>
                <w:szCs w:val="22"/>
              </w:rPr>
            </w:pPr>
            <w:r w:rsidRPr="00767983">
              <w:rPr>
                <w:rFonts w:asciiTheme="minorHAnsi" w:hAnsiTheme="minorHAnsi"/>
                <w:sz w:val="22"/>
                <w:szCs w:val="22"/>
              </w:rPr>
              <w:t>-</w:t>
            </w:r>
          </w:p>
        </w:tc>
        <w:tc>
          <w:tcPr>
            <w:tcW w:w="2094"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79211202" w14:textId="77777777" w:rsidR="0098000B" w:rsidRPr="00767983" w:rsidRDefault="0098000B" w:rsidP="0098000B">
            <w:pPr>
              <w:pStyle w:val="ListParagraph"/>
              <w:tabs>
                <w:tab w:val="center" w:pos="4320"/>
                <w:tab w:val="right" w:pos="8640"/>
              </w:tabs>
              <w:ind w:left="0"/>
              <w:rPr>
                <w:rFonts w:asciiTheme="minorHAnsi" w:hAnsiTheme="minorHAnsi"/>
                <w:sz w:val="22"/>
                <w:szCs w:val="22"/>
              </w:rPr>
            </w:pPr>
            <w:r w:rsidRPr="00767983">
              <w:rPr>
                <w:rFonts w:asciiTheme="minorHAnsi" w:hAnsiTheme="minorHAnsi"/>
                <w:sz w:val="22"/>
                <w:szCs w:val="22"/>
              </w:rPr>
              <w:t>-</w:t>
            </w:r>
          </w:p>
        </w:tc>
        <w:tc>
          <w:tcPr>
            <w:tcW w:w="3087"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04BCE146" w14:textId="77777777" w:rsidR="0098000B" w:rsidRPr="00767983" w:rsidRDefault="0098000B" w:rsidP="0098000B">
            <w:pPr>
              <w:pStyle w:val="ListParagraph"/>
              <w:tabs>
                <w:tab w:val="center" w:pos="4320"/>
                <w:tab w:val="right" w:pos="8640"/>
              </w:tabs>
              <w:ind w:left="0"/>
              <w:rPr>
                <w:rFonts w:asciiTheme="minorHAnsi" w:hAnsiTheme="minorHAnsi"/>
                <w:sz w:val="22"/>
                <w:szCs w:val="22"/>
              </w:rPr>
            </w:pPr>
            <w:r w:rsidRPr="00767983">
              <w:rPr>
                <w:rFonts w:asciiTheme="minorHAnsi" w:hAnsiTheme="minorHAnsi"/>
                <w:sz w:val="22"/>
                <w:szCs w:val="22"/>
              </w:rPr>
              <w:t>-</w:t>
            </w:r>
          </w:p>
        </w:tc>
      </w:tr>
      <w:tr w:rsidR="0098000B" w:rsidRPr="00767983" w14:paraId="4B521101" w14:textId="77777777" w:rsidTr="00767983">
        <w:trPr>
          <w:trHeight w:val="940"/>
        </w:trPr>
        <w:tc>
          <w:tcPr>
            <w:tcW w:w="1150"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6C50F885" w14:textId="77777777" w:rsidR="0098000B" w:rsidRPr="00767983" w:rsidRDefault="0098000B" w:rsidP="0098000B">
            <w:pPr>
              <w:spacing w:after="0" w:line="360" w:lineRule="auto"/>
              <w:rPr>
                <w:rFonts w:asciiTheme="minorHAnsi" w:hAnsiTheme="minorHAnsi"/>
                <w:sz w:val="22"/>
                <w:szCs w:val="22"/>
              </w:rPr>
            </w:pPr>
            <w:r w:rsidRPr="00767983">
              <w:rPr>
                <w:rFonts w:asciiTheme="minorHAnsi" w:hAnsiTheme="minorHAnsi"/>
                <w:sz w:val="22"/>
                <w:szCs w:val="22"/>
              </w:rPr>
              <w:t>Revived to event No.</w:t>
            </w:r>
          </w:p>
          <w:p w14:paraId="795B041E" w14:textId="77777777" w:rsidR="0098000B" w:rsidRPr="00767983" w:rsidRDefault="0098000B" w:rsidP="0098000B">
            <w:pPr>
              <w:pStyle w:val="ListParagraph"/>
              <w:tabs>
                <w:tab w:val="center" w:pos="4320"/>
                <w:tab w:val="right" w:pos="8640"/>
              </w:tabs>
              <w:ind w:left="0"/>
              <w:rPr>
                <w:rFonts w:asciiTheme="minorHAnsi" w:hAnsiTheme="minorHAnsi"/>
                <w:sz w:val="22"/>
                <w:szCs w:val="22"/>
              </w:rPr>
            </w:pPr>
          </w:p>
        </w:tc>
        <w:tc>
          <w:tcPr>
            <w:tcW w:w="918"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33B9F234" w14:textId="77777777" w:rsidR="0098000B" w:rsidRPr="00767983" w:rsidRDefault="0098000B" w:rsidP="0098000B">
            <w:pPr>
              <w:pStyle w:val="ListParagraph"/>
              <w:tabs>
                <w:tab w:val="center" w:pos="4320"/>
                <w:tab w:val="right" w:pos="8640"/>
              </w:tabs>
              <w:ind w:left="0"/>
              <w:rPr>
                <w:rFonts w:asciiTheme="minorHAnsi" w:hAnsiTheme="minorHAnsi"/>
                <w:sz w:val="22"/>
                <w:szCs w:val="22"/>
              </w:rPr>
            </w:pPr>
            <w:r w:rsidRPr="00767983">
              <w:rPr>
                <w:rFonts w:asciiTheme="minorHAnsi" w:hAnsiTheme="minorHAnsi"/>
                <w:sz w:val="22"/>
                <w:szCs w:val="22"/>
              </w:rPr>
              <w:t>Label</w:t>
            </w:r>
          </w:p>
        </w:tc>
        <w:tc>
          <w:tcPr>
            <w:tcW w:w="992"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7F8D7FBE" w14:textId="77777777" w:rsidR="0098000B" w:rsidRPr="00767983" w:rsidRDefault="0098000B" w:rsidP="0098000B">
            <w:pPr>
              <w:pStyle w:val="ListParagraph"/>
              <w:tabs>
                <w:tab w:val="center" w:pos="4320"/>
                <w:tab w:val="right" w:pos="8640"/>
              </w:tabs>
              <w:ind w:left="0"/>
              <w:rPr>
                <w:rFonts w:asciiTheme="minorHAnsi" w:hAnsiTheme="minorHAnsi"/>
                <w:sz w:val="22"/>
                <w:szCs w:val="22"/>
              </w:rPr>
            </w:pPr>
            <w:r w:rsidRPr="00767983">
              <w:rPr>
                <w:rFonts w:asciiTheme="minorHAnsi" w:hAnsiTheme="minorHAnsi"/>
                <w:sz w:val="22"/>
                <w:szCs w:val="22"/>
              </w:rPr>
              <w:t>-</w:t>
            </w:r>
          </w:p>
        </w:tc>
        <w:tc>
          <w:tcPr>
            <w:tcW w:w="1774"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726A8778" w14:textId="77777777" w:rsidR="0098000B" w:rsidRPr="00767983" w:rsidRDefault="0098000B" w:rsidP="0098000B">
            <w:pPr>
              <w:pStyle w:val="ListParagraph"/>
              <w:tabs>
                <w:tab w:val="center" w:pos="4320"/>
                <w:tab w:val="right" w:pos="8640"/>
              </w:tabs>
              <w:ind w:left="0"/>
              <w:rPr>
                <w:rFonts w:asciiTheme="minorHAnsi" w:hAnsiTheme="minorHAnsi"/>
                <w:sz w:val="22"/>
                <w:szCs w:val="22"/>
              </w:rPr>
            </w:pPr>
            <w:r w:rsidRPr="00767983">
              <w:rPr>
                <w:rFonts w:asciiTheme="minorHAnsi" w:hAnsiTheme="minorHAnsi"/>
                <w:sz w:val="22"/>
                <w:szCs w:val="22"/>
              </w:rPr>
              <w:t>-</w:t>
            </w:r>
          </w:p>
        </w:tc>
        <w:tc>
          <w:tcPr>
            <w:tcW w:w="1352"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7BDBF2B6" w14:textId="77777777" w:rsidR="0098000B" w:rsidRPr="00767983" w:rsidRDefault="0098000B" w:rsidP="0098000B">
            <w:pPr>
              <w:pStyle w:val="ListParagraph"/>
              <w:tabs>
                <w:tab w:val="center" w:pos="4320"/>
                <w:tab w:val="right" w:pos="8640"/>
              </w:tabs>
              <w:ind w:left="0"/>
              <w:rPr>
                <w:rFonts w:asciiTheme="minorHAnsi" w:hAnsiTheme="minorHAnsi"/>
                <w:sz w:val="22"/>
                <w:szCs w:val="22"/>
              </w:rPr>
            </w:pPr>
            <w:r w:rsidRPr="00767983">
              <w:rPr>
                <w:rFonts w:asciiTheme="minorHAnsi" w:hAnsiTheme="minorHAnsi"/>
                <w:sz w:val="22"/>
                <w:szCs w:val="22"/>
              </w:rPr>
              <w:t>-</w:t>
            </w:r>
          </w:p>
        </w:tc>
        <w:tc>
          <w:tcPr>
            <w:tcW w:w="2094"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3FFB3484" w14:textId="77777777" w:rsidR="0098000B" w:rsidRPr="00767983" w:rsidRDefault="0098000B" w:rsidP="0098000B">
            <w:pPr>
              <w:pStyle w:val="ListParagraph"/>
              <w:tabs>
                <w:tab w:val="center" w:pos="4320"/>
                <w:tab w:val="right" w:pos="8640"/>
              </w:tabs>
              <w:ind w:left="0"/>
              <w:rPr>
                <w:rFonts w:asciiTheme="minorHAnsi" w:hAnsiTheme="minorHAnsi"/>
                <w:sz w:val="22"/>
                <w:szCs w:val="22"/>
              </w:rPr>
            </w:pPr>
            <w:r w:rsidRPr="00767983">
              <w:rPr>
                <w:rFonts w:asciiTheme="minorHAnsi" w:hAnsiTheme="minorHAnsi"/>
                <w:sz w:val="22"/>
                <w:szCs w:val="22"/>
              </w:rPr>
              <w:t>-</w:t>
            </w:r>
          </w:p>
        </w:tc>
        <w:tc>
          <w:tcPr>
            <w:tcW w:w="3087"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231A844C" w14:textId="77777777" w:rsidR="0098000B" w:rsidRPr="00767983" w:rsidRDefault="0098000B" w:rsidP="0098000B">
            <w:pPr>
              <w:pStyle w:val="ListParagraph"/>
              <w:tabs>
                <w:tab w:val="center" w:pos="4320"/>
                <w:tab w:val="right" w:pos="8640"/>
              </w:tabs>
              <w:ind w:left="0"/>
              <w:rPr>
                <w:rFonts w:asciiTheme="minorHAnsi" w:hAnsiTheme="minorHAnsi"/>
                <w:sz w:val="22"/>
                <w:szCs w:val="22"/>
              </w:rPr>
            </w:pPr>
            <w:r w:rsidRPr="00767983">
              <w:rPr>
                <w:rFonts w:asciiTheme="minorHAnsi" w:hAnsiTheme="minorHAnsi"/>
                <w:sz w:val="22"/>
                <w:szCs w:val="22"/>
              </w:rPr>
              <w:t>-</w:t>
            </w:r>
          </w:p>
        </w:tc>
      </w:tr>
      <w:tr w:rsidR="0098000B" w:rsidRPr="00767983" w14:paraId="6D0BC7D8" w14:textId="77777777" w:rsidTr="00767983">
        <w:trPr>
          <w:trHeight w:val="940"/>
        </w:trPr>
        <w:tc>
          <w:tcPr>
            <w:tcW w:w="1150"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26633273" w14:textId="77777777" w:rsidR="0098000B" w:rsidRPr="00767983" w:rsidRDefault="0098000B" w:rsidP="0098000B">
            <w:pPr>
              <w:spacing w:after="0" w:line="360" w:lineRule="auto"/>
              <w:rPr>
                <w:rFonts w:asciiTheme="minorHAnsi" w:hAnsiTheme="minorHAnsi"/>
                <w:sz w:val="22"/>
                <w:szCs w:val="22"/>
              </w:rPr>
            </w:pPr>
            <w:r w:rsidRPr="00767983">
              <w:rPr>
                <w:rFonts w:asciiTheme="minorHAnsi" w:hAnsiTheme="minorHAnsi"/>
                <w:sz w:val="22"/>
                <w:szCs w:val="22"/>
              </w:rPr>
              <w:t>Revived by (email ID)</w:t>
            </w:r>
          </w:p>
          <w:p w14:paraId="46932C82" w14:textId="77777777" w:rsidR="0098000B" w:rsidRPr="00767983" w:rsidRDefault="0098000B" w:rsidP="0098000B">
            <w:pPr>
              <w:spacing w:after="0" w:line="360" w:lineRule="auto"/>
              <w:rPr>
                <w:rFonts w:asciiTheme="minorHAnsi" w:hAnsiTheme="minorHAnsi"/>
                <w:sz w:val="22"/>
                <w:szCs w:val="22"/>
              </w:rPr>
            </w:pPr>
          </w:p>
        </w:tc>
        <w:tc>
          <w:tcPr>
            <w:tcW w:w="918"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171F630D" w14:textId="77777777" w:rsidR="0098000B" w:rsidRPr="00767983" w:rsidRDefault="0098000B" w:rsidP="0098000B">
            <w:pPr>
              <w:pStyle w:val="ListParagraph"/>
              <w:tabs>
                <w:tab w:val="center" w:pos="4320"/>
                <w:tab w:val="right" w:pos="8640"/>
              </w:tabs>
              <w:ind w:left="0"/>
              <w:rPr>
                <w:rFonts w:asciiTheme="minorHAnsi" w:hAnsiTheme="minorHAnsi"/>
                <w:sz w:val="22"/>
                <w:szCs w:val="22"/>
              </w:rPr>
            </w:pPr>
            <w:r w:rsidRPr="00767983">
              <w:rPr>
                <w:rFonts w:asciiTheme="minorHAnsi" w:hAnsiTheme="minorHAnsi"/>
                <w:sz w:val="22"/>
                <w:szCs w:val="22"/>
              </w:rPr>
              <w:t>Label</w:t>
            </w:r>
          </w:p>
        </w:tc>
        <w:tc>
          <w:tcPr>
            <w:tcW w:w="992"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2A27ABD0" w14:textId="77777777" w:rsidR="0098000B" w:rsidRPr="00767983" w:rsidRDefault="0098000B" w:rsidP="0098000B">
            <w:pPr>
              <w:pStyle w:val="ListParagraph"/>
              <w:tabs>
                <w:tab w:val="center" w:pos="4320"/>
                <w:tab w:val="right" w:pos="8640"/>
              </w:tabs>
              <w:ind w:left="0"/>
              <w:rPr>
                <w:rFonts w:asciiTheme="minorHAnsi" w:hAnsiTheme="minorHAnsi"/>
                <w:sz w:val="22"/>
                <w:szCs w:val="22"/>
              </w:rPr>
            </w:pPr>
            <w:r w:rsidRPr="00767983">
              <w:rPr>
                <w:rFonts w:asciiTheme="minorHAnsi" w:hAnsiTheme="minorHAnsi"/>
                <w:sz w:val="22"/>
                <w:szCs w:val="22"/>
              </w:rPr>
              <w:t>-</w:t>
            </w:r>
          </w:p>
        </w:tc>
        <w:tc>
          <w:tcPr>
            <w:tcW w:w="1774"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4EF705FB" w14:textId="77777777" w:rsidR="0098000B" w:rsidRPr="00767983" w:rsidRDefault="0098000B" w:rsidP="0098000B">
            <w:pPr>
              <w:pStyle w:val="ListParagraph"/>
              <w:tabs>
                <w:tab w:val="center" w:pos="4320"/>
                <w:tab w:val="right" w:pos="8640"/>
              </w:tabs>
              <w:ind w:left="0"/>
              <w:rPr>
                <w:rFonts w:asciiTheme="minorHAnsi" w:hAnsiTheme="minorHAnsi"/>
                <w:sz w:val="22"/>
                <w:szCs w:val="22"/>
              </w:rPr>
            </w:pPr>
            <w:r w:rsidRPr="00767983">
              <w:rPr>
                <w:rFonts w:asciiTheme="minorHAnsi" w:hAnsiTheme="minorHAnsi"/>
                <w:sz w:val="22"/>
                <w:szCs w:val="22"/>
              </w:rPr>
              <w:t>-</w:t>
            </w:r>
          </w:p>
        </w:tc>
        <w:tc>
          <w:tcPr>
            <w:tcW w:w="1352"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75AD4998" w14:textId="77777777" w:rsidR="0098000B" w:rsidRPr="00767983" w:rsidRDefault="0098000B" w:rsidP="0098000B">
            <w:pPr>
              <w:pStyle w:val="ListParagraph"/>
              <w:tabs>
                <w:tab w:val="center" w:pos="4320"/>
                <w:tab w:val="right" w:pos="8640"/>
              </w:tabs>
              <w:ind w:left="0"/>
              <w:rPr>
                <w:rFonts w:asciiTheme="minorHAnsi" w:hAnsiTheme="minorHAnsi"/>
                <w:sz w:val="22"/>
                <w:szCs w:val="22"/>
              </w:rPr>
            </w:pPr>
            <w:r w:rsidRPr="00767983">
              <w:rPr>
                <w:rFonts w:asciiTheme="minorHAnsi" w:hAnsiTheme="minorHAnsi"/>
                <w:sz w:val="22"/>
                <w:szCs w:val="22"/>
              </w:rPr>
              <w:t>-</w:t>
            </w:r>
          </w:p>
        </w:tc>
        <w:tc>
          <w:tcPr>
            <w:tcW w:w="2094"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13ED3D24" w14:textId="77777777" w:rsidR="0098000B" w:rsidRPr="00767983" w:rsidRDefault="0098000B" w:rsidP="0098000B">
            <w:pPr>
              <w:pStyle w:val="ListParagraph"/>
              <w:tabs>
                <w:tab w:val="center" w:pos="4320"/>
                <w:tab w:val="right" w:pos="8640"/>
              </w:tabs>
              <w:ind w:left="0"/>
              <w:rPr>
                <w:rFonts w:asciiTheme="minorHAnsi" w:hAnsiTheme="minorHAnsi"/>
                <w:sz w:val="22"/>
                <w:szCs w:val="22"/>
              </w:rPr>
            </w:pPr>
            <w:r w:rsidRPr="00767983">
              <w:rPr>
                <w:rFonts w:asciiTheme="minorHAnsi" w:hAnsiTheme="minorHAnsi"/>
                <w:sz w:val="22"/>
                <w:szCs w:val="22"/>
              </w:rPr>
              <w:t>-</w:t>
            </w:r>
          </w:p>
        </w:tc>
        <w:tc>
          <w:tcPr>
            <w:tcW w:w="3087"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0F4F375E" w14:textId="77777777" w:rsidR="0098000B" w:rsidRPr="00767983" w:rsidRDefault="0098000B" w:rsidP="0098000B">
            <w:pPr>
              <w:pStyle w:val="ListParagraph"/>
              <w:tabs>
                <w:tab w:val="center" w:pos="4320"/>
                <w:tab w:val="right" w:pos="8640"/>
              </w:tabs>
              <w:ind w:left="0"/>
              <w:rPr>
                <w:rFonts w:asciiTheme="minorHAnsi" w:hAnsiTheme="minorHAnsi"/>
                <w:sz w:val="22"/>
                <w:szCs w:val="22"/>
              </w:rPr>
            </w:pPr>
            <w:r w:rsidRPr="00767983">
              <w:rPr>
                <w:rFonts w:asciiTheme="minorHAnsi" w:hAnsiTheme="minorHAnsi"/>
                <w:sz w:val="22"/>
                <w:szCs w:val="22"/>
              </w:rPr>
              <w:t>-</w:t>
            </w:r>
          </w:p>
        </w:tc>
      </w:tr>
      <w:tr w:rsidR="0098000B" w:rsidRPr="00767983" w14:paraId="08F25F3B" w14:textId="77777777" w:rsidTr="00767983">
        <w:trPr>
          <w:trHeight w:val="940"/>
        </w:trPr>
        <w:tc>
          <w:tcPr>
            <w:tcW w:w="1150"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77FE9A3C" w14:textId="77777777" w:rsidR="0098000B" w:rsidRPr="00767983" w:rsidRDefault="0098000B" w:rsidP="0098000B">
            <w:pPr>
              <w:spacing w:after="0" w:line="360" w:lineRule="auto"/>
              <w:rPr>
                <w:rFonts w:asciiTheme="minorHAnsi" w:hAnsiTheme="minorHAnsi"/>
                <w:sz w:val="22"/>
                <w:szCs w:val="22"/>
              </w:rPr>
            </w:pPr>
            <w:r w:rsidRPr="00767983">
              <w:rPr>
                <w:rFonts w:asciiTheme="minorHAnsi" w:hAnsiTheme="minorHAnsi"/>
                <w:sz w:val="22"/>
                <w:szCs w:val="22"/>
              </w:rPr>
              <w:t>Revived on</w:t>
            </w:r>
          </w:p>
          <w:p w14:paraId="7D6FD7DE" w14:textId="77777777" w:rsidR="0098000B" w:rsidRPr="00767983" w:rsidRDefault="0098000B" w:rsidP="0098000B">
            <w:pPr>
              <w:spacing w:after="0" w:line="360" w:lineRule="auto"/>
              <w:rPr>
                <w:rFonts w:asciiTheme="minorHAnsi" w:hAnsiTheme="minorHAnsi"/>
                <w:sz w:val="22"/>
                <w:szCs w:val="22"/>
              </w:rPr>
            </w:pPr>
          </w:p>
        </w:tc>
        <w:tc>
          <w:tcPr>
            <w:tcW w:w="918"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46B96B64" w14:textId="77777777" w:rsidR="0098000B" w:rsidRPr="00767983" w:rsidRDefault="0098000B" w:rsidP="0098000B">
            <w:pPr>
              <w:pStyle w:val="ListParagraph"/>
              <w:tabs>
                <w:tab w:val="center" w:pos="4320"/>
                <w:tab w:val="right" w:pos="8640"/>
              </w:tabs>
              <w:ind w:left="0"/>
              <w:rPr>
                <w:rFonts w:asciiTheme="minorHAnsi" w:hAnsiTheme="minorHAnsi"/>
                <w:sz w:val="22"/>
                <w:szCs w:val="22"/>
              </w:rPr>
            </w:pPr>
            <w:r w:rsidRPr="00767983">
              <w:rPr>
                <w:rFonts w:asciiTheme="minorHAnsi" w:hAnsiTheme="minorHAnsi"/>
                <w:sz w:val="22"/>
                <w:szCs w:val="22"/>
              </w:rPr>
              <w:t>Label</w:t>
            </w:r>
          </w:p>
        </w:tc>
        <w:tc>
          <w:tcPr>
            <w:tcW w:w="992"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5259AC06" w14:textId="77777777" w:rsidR="0098000B" w:rsidRPr="00767983" w:rsidRDefault="0098000B" w:rsidP="0098000B">
            <w:pPr>
              <w:pStyle w:val="ListParagraph"/>
              <w:tabs>
                <w:tab w:val="center" w:pos="4320"/>
                <w:tab w:val="right" w:pos="8640"/>
              </w:tabs>
              <w:ind w:left="0"/>
              <w:rPr>
                <w:rFonts w:asciiTheme="minorHAnsi" w:hAnsiTheme="minorHAnsi"/>
                <w:sz w:val="22"/>
                <w:szCs w:val="22"/>
              </w:rPr>
            </w:pPr>
            <w:r w:rsidRPr="00767983">
              <w:rPr>
                <w:rFonts w:asciiTheme="minorHAnsi" w:hAnsiTheme="minorHAnsi"/>
                <w:sz w:val="22"/>
                <w:szCs w:val="22"/>
              </w:rPr>
              <w:t>-</w:t>
            </w:r>
          </w:p>
        </w:tc>
        <w:tc>
          <w:tcPr>
            <w:tcW w:w="1774"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55295412" w14:textId="77777777" w:rsidR="0098000B" w:rsidRPr="00767983" w:rsidRDefault="0098000B" w:rsidP="0098000B">
            <w:pPr>
              <w:pStyle w:val="ListParagraph"/>
              <w:tabs>
                <w:tab w:val="center" w:pos="4320"/>
                <w:tab w:val="right" w:pos="8640"/>
              </w:tabs>
              <w:ind w:left="0"/>
              <w:rPr>
                <w:rFonts w:asciiTheme="minorHAnsi" w:hAnsiTheme="minorHAnsi"/>
                <w:sz w:val="22"/>
                <w:szCs w:val="22"/>
              </w:rPr>
            </w:pPr>
            <w:r w:rsidRPr="00767983">
              <w:rPr>
                <w:rFonts w:asciiTheme="minorHAnsi" w:hAnsiTheme="minorHAnsi"/>
                <w:sz w:val="22"/>
                <w:szCs w:val="22"/>
              </w:rPr>
              <w:t>-</w:t>
            </w:r>
          </w:p>
        </w:tc>
        <w:tc>
          <w:tcPr>
            <w:tcW w:w="1352"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2D8B13FA" w14:textId="77777777" w:rsidR="0098000B" w:rsidRPr="00767983" w:rsidRDefault="0098000B" w:rsidP="0098000B">
            <w:pPr>
              <w:pStyle w:val="ListParagraph"/>
              <w:tabs>
                <w:tab w:val="center" w:pos="4320"/>
                <w:tab w:val="right" w:pos="8640"/>
              </w:tabs>
              <w:ind w:left="0"/>
              <w:rPr>
                <w:rFonts w:asciiTheme="minorHAnsi" w:hAnsiTheme="minorHAnsi"/>
                <w:sz w:val="22"/>
                <w:szCs w:val="22"/>
              </w:rPr>
            </w:pPr>
            <w:r w:rsidRPr="00767983">
              <w:rPr>
                <w:rFonts w:asciiTheme="minorHAnsi" w:hAnsiTheme="minorHAnsi"/>
                <w:sz w:val="22"/>
                <w:szCs w:val="22"/>
              </w:rPr>
              <w:t>-</w:t>
            </w:r>
          </w:p>
        </w:tc>
        <w:tc>
          <w:tcPr>
            <w:tcW w:w="2094"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4B8A24B4" w14:textId="77777777" w:rsidR="0098000B" w:rsidRPr="00767983" w:rsidRDefault="0098000B" w:rsidP="0098000B">
            <w:pPr>
              <w:pStyle w:val="ListParagraph"/>
              <w:tabs>
                <w:tab w:val="center" w:pos="4320"/>
                <w:tab w:val="right" w:pos="8640"/>
              </w:tabs>
              <w:ind w:left="0"/>
              <w:rPr>
                <w:rFonts w:asciiTheme="minorHAnsi" w:hAnsiTheme="minorHAnsi"/>
                <w:sz w:val="22"/>
                <w:szCs w:val="22"/>
              </w:rPr>
            </w:pPr>
            <w:r w:rsidRPr="00767983">
              <w:rPr>
                <w:rFonts w:asciiTheme="minorHAnsi" w:hAnsiTheme="minorHAnsi"/>
                <w:sz w:val="22"/>
                <w:szCs w:val="22"/>
              </w:rPr>
              <w:t>-</w:t>
            </w:r>
          </w:p>
        </w:tc>
        <w:tc>
          <w:tcPr>
            <w:tcW w:w="3087"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0DAEE0CA" w14:textId="77777777" w:rsidR="0098000B" w:rsidRPr="00767983" w:rsidRDefault="0098000B" w:rsidP="0098000B">
            <w:pPr>
              <w:pStyle w:val="ListParagraph"/>
              <w:tabs>
                <w:tab w:val="center" w:pos="4320"/>
                <w:tab w:val="right" w:pos="8640"/>
              </w:tabs>
              <w:ind w:left="0"/>
              <w:rPr>
                <w:rFonts w:asciiTheme="minorHAnsi" w:hAnsiTheme="minorHAnsi"/>
                <w:sz w:val="22"/>
                <w:szCs w:val="22"/>
              </w:rPr>
            </w:pPr>
            <w:r w:rsidRPr="00767983">
              <w:rPr>
                <w:rFonts w:asciiTheme="minorHAnsi" w:hAnsiTheme="minorHAnsi"/>
                <w:sz w:val="22"/>
                <w:szCs w:val="22"/>
              </w:rPr>
              <w:t>-</w:t>
            </w:r>
          </w:p>
        </w:tc>
      </w:tr>
      <w:tr w:rsidR="0098000B" w:rsidRPr="00767983" w14:paraId="1AAC56C9" w14:textId="77777777" w:rsidTr="00767983">
        <w:trPr>
          <w:trHeight w:val="940"/>
        </w:trPr>
        <w:tc>
          <w:tcPr>
            <w:tcW w:w="1150"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553C169A" w14:textId="77777777" w:rsidR="0098000B" w:rsidRPr="00767983" w:rsidRDefault="0098000B" w:rsidP="0098000B">
            <w:pPr>
              <w:spacing w:after="0" w:line="360" w:lineRule="auto"/>
              <w:rPr>
                <w:rFonts w:asciiTheme="minorHAnsi" w:hAnsiTheme="minorHAnsi"/>
                <w:sz w:val="22"/>
                <w:szCs w:val="22"/>
              </w:rPr>
            </w:pPr>
            <w:r w:rsidRPr="00767983">
              <w:rPr>
                <w:rFonts w:asciiTheme="minorHAnsi" w:hAnsiTheme="minorHAnsi"/>
                <w:sz w:val="22"/>
                <w:szCs w:val="22"/>
              </w:rPr>
              <w:t>IP address</w:t>
            </w:r>
          </w:p>
          <w:p w14:paraId="7D3BE650" w14:textId="77777777" w:rsidR="0098000B" w:rsidRPr="00767983" w:rsidRDefault="0098000B" w:rsidP="0098000B">
            <w:pPr>
              <w:spacing w:after="0" w:line="360" w:lineRule="auto"/>
              <w:rPr>
                <w:rFonts w:asciiTheme="minorHAnsi" w:hAnsiTheme="minorHAnsi"/>
                <w:sz w:val="22"/>
                <w:szCs w:val="22"/>
              </w:rPr>
            </w:pPr>
          </w:p>
        </w:tc>
        <w:tc>
          <w:tcPr>
            <w:tcW w:w="918"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7DFF7921" w14:textId="77777777" w:rsidR="0098000B" w:rsidRPr="00767983" w:rsidRDefault="0098000B" w:rsidP="0098000B">
            <w:pPr>
              <w:pStyle w:val="ListParagraph"/>
              <w:tabs>
                <w:tab w:val="center" w:pos="4320"/>
                <w:tab w:val="right" w:pos="8640"/>
              </w:tabs>
              <w:ind w:left="0"/>
              <w:rPr>
                <w:rFonts w:asciiTheme="minorHAnsi" w:hAnsiTheme="minorHAnsi"/>
                <w:sz w:val="22"/>
                <w:szCs w:val="22"/>
              </w:rPr>
            </w:pPr>
            <w:r w:rsidRPr="00767983">
              <w:rPr>
                <w:rFonts w:asciiTheme="minorHAnsi" w:hAnsiTheme="minorHAnsi"/>
                <w:sz w:val="22"/>
                <w:szCs w:val="22"/>
              </w:rPr>
              <w:t>Label</w:t>
            </w:r>
          </w:p>
        </w:tc>
        <w:tc>
          <w:tcPr>
            <w:tcW w:w="992"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4CD6E0BF" w14:textId="77777777" w:rsidR="0098000B" w:rsidRPr="00767983" w:rsidRDefault="0098000B" w:rsidP="0098000B">
            <w:pPr>
              <w:pStyle w:val="ListParagraph"/>
              <w:tabs>
                <w:tab w:val="center" w:pos="4320"/>
                <w:tab w:val="right" w:pos="8640"/>
              </w:tabs>
              <w:ind w:left="0"/>
              <w:rPr>
                <w:rFonts w:asciiTheme="minorHAnsi" w:hAnsiTheme="minorHAnsi"/>
                <w:sz w:val="22"/>
                <w:szCs w:val="22"/>
              </w:rPr>
            </w:pPr>
            <w:r w:rsidRPr="00767983">
              <w:rPr>
                <w:rFonts w:asciiTheme="minorHAnsi" w:hAnsiTheme="minorHAnsi"/>
                <w:sz w:val="22"/>
                <w:szCs w:val="22"/>
              </w:rPr>
              <w:t>-</w:t>
            </w:r>
          </w:p>
        </w:tc>
        <w:tc>
          <w:tcPr>
            <w:tcW w:w="1774"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6A78DFAB" w14:textId="77777777" w:rsidR="0098000B" w:rsidRPr="00767983" w:rsidRDefault="0098000B" w:rsidP="0098000B">
            <w:pPr>
              <w:pStyle w:val="ListParagraph"/>
              <w:tabs>
                <w:tab w:val="center" w:pos="4320"/>
                <w:tab w:val="right" w:pos="8640"/>
              </w:tabs>
              <w:ind w:left="0"/>
              <w:rPr>
                <w:rFonts w:asciiTheme="minorHAnsi" w:hAnsiTheme="minorHAnsi"/>
                <w:sz w:val="22"/>
                <w:szCs w:val="22"/>
              </w:rPr>
            </w:pPr>
            <w:r w:rsidRPr="00767983">
              <w:rPr>
                <w:rFonts w:asciiTheme="minorHAnsi" w:hAnsiTheme="minorHAnsi"/>
                <w:sz w:val="22"/>
                <w:szCs w:val="22"/>
              </w:rPr>
              <w:t>-</w:t>
            </w:r>
          </w:p>
        </w:tc>
        <w:tc>
          <w:tcPr>
            <w:tcW w:w="1352"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3A298C9F" w14:textId="77777777" w:rsidR="0098000B" w:rsidRPr="00767983" w:rsidRDefault="0098000B" w:rsidP="0098000B">
            <w:pPr>
              <w:pStyle w:val="ListParagraph"/>
              <w:tabs>
                <w:tab w:val="center" w:pos="4320"/>
                <w:tab w:val="right" w:pos="8640"/>
              </w:tabs>
              <w:ind w:left="0"/>
              <w:rPr>
                <w:rFonts w:asciiTheme="minorHAnsi" w:hAnsiTheme="minorHAnsi"/>
                <w:sz w:val="22"/>
                <w:szCs w:val="22"/>
              </w:rPr>
            </w:pPr>
            <w:r w:rsidRPr="00767983">
              <w:rPr>
                <w:rFonts w:asciiTheme="minorHAnsi" w:hAnsiTheme="minorHAnsi"/>
                <w:sz w:val="22"/>
                <w:szCs w:val="22"/>
              </w:rPr>
              <w:t>-</w:t>
            </w:r>
          </w:p>
        </w:tc>
        <w:tc>
          <w:tcPr>
            <w:tcW w:w="2094"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67048002" w14:textId="77777777" w:rsidR="0098000B" w:rsidRPr="00767983" w:rsidRDefault="0098000B" w:rsidP="0098000B">
            <w:pPr>
              <w:pStyle w:val="ListParagraph"/>
              <w:tabs>
                <w:tab w:val="center" w:pos="4320"/>
                <w:tab w:val="right" w:pos="8640"/>
              </w:tabs>
              <w:ind w:left="0"/>
              <w:rPr>
                <w:rFonts w:asciiTheme="minorHAnsi" w:hAnsiTheme="minorHAnsi"/>
                <w:sz w:val="22"/>
                <w:szCs w:val="22"/>
              </w:rPr>
            </w:pPr>
            <w:r w:rsidRPr="00767983">
              <w:rPr>
                <w:rFonts w:asciiTheme="minorHAnsi" w:hAnsiTheme="minorHAnsi"/>
                <w:sz w:val="22"/>
                <w:szCs w:val="22"/>
              </w:rPr>
              <w:t>-</w:t>
            </w:r>
          </w:p>
        </w:tc>
        <w:tc>
          <w:tcPr>
            <w:tcW w:w="3087" w:type="dxa"/>
            <w:tcBorders>
              <w:top w:val="single" w:sz="4" w:space="0" w:color="4A442A"/>
              <w:left w:val="single" w:sz="4" w:space="0" w:color="4A442A"/>
              <w:bottom w:val="single" w:sz="4" w:space="0" w:color="4A442A"/>
              <w:right w:val="single" w:sz="4" w:space="0" w:color="4A442A"/>
            </w:tcBorders>
            <w:shd w:val="clear" w:color="auto" w:fill="FFFFFF" w:themeFill="background1"/>
          </w:tcPr>
          <w:p w14:paraId="32AFBB2C" w14:textId="77777777" w:rsidR="0098000B" w:rsidRPr="00767983" w:rsidRDefault="0098000B" w:rsidP="0098000B">
            <w:pPr>
              <w:pStyle w:val="ListParagraph"/>
              <w:tabs>
                <w:tab w:val="center" w:pos="4320"/>
                <w:tab w:val="right" w:pos="8640"/>
              </w:tabs>
              <w:ind w:left="0"/>
              <w:rPr>
                <w:rFonts w:asciiTheme="minorHAnsi" w:hAnsiTheme="minorHAnsi"/>
                <w:sz w:val="22"/>
                <w:szCs w:val="22"/>
              </w:rPr>
            </w:pPr>
            <w:r w:rsidRPr="00767983">
              <w:rPr>
                <w:rFonts w:asciiTheme="minorHAnsi" w:hAnsiTheme="minorHAnsi"/>
                <w:sz w:val="22"/>
                <w:szCs w:val="22"/>
              </w:rPr>
              <w:t>-</w:t>
            </w:r>
          </w:p>
        </w:tc>
      </w:tr>
    </w:tbl>
    <w:p w14:paraId="608A21A7" w14:textId="77777777" w:rsidR="0098000B" w:rsidRDefault="0098000B" w:rsidP="0098000B">
      <w:pPr>
        <w:spacing w:after="0"/>
      </w:pPr>
    </w:p>
    <w:p w14:paraId="2E39EC32" w14:textId="72F7A0F4" w:rsidR="0098000B" w:rsidRPr="00767983" w:rsidRDefault="0098000B" w:rsidP="00767983">
      <w:pPr>
        <w:spacing w:line="360" w:lineRule="auto"/>
        <w:jc w:val="left"/>
        <w:rPr>
          <w:rFonts w:asciiTheme="minorHAnsi" w:hAnsiTheme="minorHAnsi"/>
          <w:b/>
          <w:i/>
          <w:sz w:val="22"/>
          <w:szCs w:val="22"/>
        </w:rPr>
      </w:pPr>
      <w:r w:rsidRPr="00767983">
        <w:rPr>
          <w:rFonts w:asciiTheme="minorHAnsi" w:hAnsiTheme="minorHAnsi"/>
          <w:b/>
          <w:i/>
          <w:sz w:val="22"/>
          <w:szCs w:val="22"/>
        </w:rPr>
        <w:t>Control</w:t>
      </w:r>
      <w:r w:rsidR="00767983" w:rsidRPr="00767983">
        <w:rPr>
          <w:rFonts w:asciiTheme="minorHAnsi" w:hAnsiTheme="minorHAnsi"/>
          <w:b/>
          <w:i/>
          <w:sz w:val="22"/>
          <w:szCs w:val="22"/>
        </w:rPr>
        <w:t>s:</w:t>
      </w:r>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39"/>
        <w:gridCol w:w="1731"/>
        <w:gridCol w:w="7897"/>
      </w:tblGrid>
      <w:tr w:rsidR="0098000B" w:rsidRPr="00767983" w14:paraId="5A193806" w14:textId="77777777" w:rsidTr="00767983">
        <w:trPr>
          <w:trHeight w:val="539"/>
        </w:trPr>
        <w:tc>
          <w:tcPr>
            <w:tcW w:w="1739"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14:paraId="7F26FC8C" w14:textId="77777777" w:rsidR="0098000B" w:rsidRPr="00767983" w:rsidRDefault="0098000B" w:rsidP="0098000B">
            <w:pPr>
              <w:rPr>
                <w:rFonts w:asciiTheme="minorHAnsi" w:hAnsiTheme="minorHAnsi"/>
                <w:b/>
                <w:bCs/>
                <w:iCs/>
                <w:sz w:val="22"/>
                <w:szCs w:val="22"/>
              </w:rPr>
            </w:pPr>
            <w:r w:rsidRPr="00767983">
              <w:rPr>
                <w:rFonts w:asciiTheme="minorHAnsi" w:hAnsiTheme="minorHAnsi"/>
                <w:sz w:val="22"/>
                <w:szCs w:val="22"/>
              </w:rPr>
              <w:br w:type="page"/>
            </w:r>
            <w:r w:rsidRPr="00767983">
              <w:rPr>
                <w:rFonts w:asciiTheme="minorHAnsi" w:hAnsiTheme="minorHAnsi"/>
                <w:b/>
                <w:bCs/>
                <w:iCs/>
                <w:sz w:val="22"/>
                <w:szCs w:val="22"/>
              </w:rPr>
              <w:t>Control</w:t>
            </w:r>
          </w:p>
        </w:tc>
        <w:tc>
          <w:tcPr>
            <w:tcW w:w="1731"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14:paraId="15B38484" w14:textId="77777777" w:rsidR="0098000B" w:rsidRPr="00767983" w:rsidRDefault="0098000B" w:rsidP="0098000B">
            <w:pPr>
              <w:rPr>
                <w:rFonts w:asciiTheme="minorHAnsi" w:hAnsiTheme="minorHAnsi"/>
                <w:b/>
                <w:bCs/>
                <w:iCs/>
                <w:sz w:val="22"/>
                <w:szCs w:val="22"/>
              </w:rPr>
            </w:pPr>
            <w:r w:rsidRPr="00767983">
              <w:rPr>
                <w:rFonts w:asciiTheme="minorHAnsi" w:hAnsiTheme="minorHAnsi"/>
                <w:b/>
                <w:bCs/>
                <w:iCs/>
                <w:sz w:val="22"/>
                <w:szCs w:val="22"/>
              </w:rPr>
              <w:t>Control Type</w:t>
            </w:r>
          </w:p>
        </w:tc>
        <w:tc>
          <w:tcPr>
            <w:tcW w:w="7897"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14:paraId="22EF86F5" w14:textId="77777777" w:rsidR="0098000B" w:rsidRPr="00767983" w:rsidRDefault="0098000B" w:rsidP="0098000B">
            <w:pPr>
              <w:rPr>
                <w:rFonts w:asciiTheme="minorHAnsi" w:hAnsiTheme="minorHAnsi"/>
                <w:b/>
                <w:bCs/>
                <w:iCs/>
                <w:sz w:val="22"/>
                <w:szCs w:val="22"/>
              </w:rPr>
            </w:pPr>
            <w:r w:rsidRPr="00767983">
              <w:rPr>
                <w:rFonts w:asciiTheme="minorHAnsi" w:hAnsiTheme="minorHAnsi"/>
                <w:b/>
                <w:bCs/>
                <w:iCs/>
                <w:sz w:val="22"/>
                <w:szCs w:val="22"/>
              </w:rPr>
              <w:t>Behavior</w:t>
            </w:r>
          </w:p>
        </w:tc>
      </w:tr>
      <w:tr w:rsidR="0098000B" w:rsidRPr="00767983" w14:paraId="030CF678" w14:textId="77777777" w:rsidTr="00767983">
        <w:trPr>
          <w:trHeight w:val="556"/>
        </w:trPr>
        <w:tc>
          <w:tcPr>
            <w:tcW w:w="1739" w:type="dxa"/>
            <w:tcBorders>
              <w:top w:val="single" w:sz="4" w:space="0" w:color="auto"/>
              <w:left w:val="single" w:sz="4" w:space="0" w:color="auto"/>
              <w:bottom w:val="single" w:sz="4" w:space="0" w:color="auto"/>
              <w:right w:val="single" w:sz="4" w:space="0" w:color="auto"/>
            </w:tcBorders>
            <w:vAlign w:val="center"/>
            <w:hideMark/>
          </w:tcPr>
          <w:p w14:paraId="148721EA" w14:textId="77777777" w:rsidR="0098000B" w:rsidRPr="00767983" w:rsidRDefault="0098000B" w:rsidP="0098000B">
            <w:pPr>
              <w:rPr>
                <w:rFonts w:asciiTheme="minorHAnsi" w:hAnsiTheme="minorHAnsi"/>
                <w:sz w:val="22"/>
                <w:szCs w:val="22"/>
              </w:rPr>
            </w:pPr>
            <w:r w:rsidRPr="00767983">
              <w:rPr>
                <w:rFonts w:asciiTheme="minorHAnsi" w:hAnsiTheme="minorHAnsi"/>
                <w:sz w:val="22"/>
                <w:szCs w:val="22"/>
              </w:rPr>
              <w:t>Search</w:t>
            </w:r>
          </w:p>
        </w:tc>
        <w:tc>
          <w:tcPr>
            <w:tcW w:w="1731" w:type="dxa"/>
            <w:tcBorders>
              <w:top w:val="single" w:sz="4" w:space="0" w:color="auto"/>
              <w:left w:val="single" w:sz="4" w:space="0" w:color="auto"/>
              <w:bottom w:val="single" w:sz="4" w:space="0" w:color="auto"/>
              <w:right w:val="single" w:sz="4" w:space="0" w:color="auto"/>
            </w:tcBorders>
            <w:hideMark/>
          </w:tcPr>
          <w:p w14:paraId="1F2CB86B" w14:textId="77777777" w:rsidR="0098000B" w:rsidRPr="00767983" w:rsidRDefault="0098000B" w:rsidP="0098000B">
            <w:pPr>
              <w:rPr>
                <w:rFonts w:asciiTheme="minorHAnsi" w:hAnsiTheme="minorHAnsi"/>
                <w:sz w:val="22"/>
                <w:szCs w:val="22"/>
              </w:rPr>
            </w:pPr>
            <w:r w:rsidRPr="00767983">
              <w:rPr>
                <w:rFonts w:asciiTheme="minorHAnsi" w:hAnsiTheme="minorHAnsi"/>
                <w:sz w:val="22"/>
                <w:szCs w:val="22"/>
              </w:rPr>
              <w:t>Button</w:t>
            </w:r>
          </w:p>
        </w:tc>
        <w:tc>
          <w:tcPr>
            <w:tcW w:w="7897" w:type="dxa"/>
            <w:tcBorders>
              <w:top w:val="single" w:sz="4" w:space="0" w:color="auto"/>
              <w:left w:val="single" w:sz="4" w:space="0" w:color="auto"/>
              <w:bottom w:val="single" w:sz="4" w:space="0" w:color="auto"/>
              <w:right w:val="single" w:sz="4" w:space="0" w:color="auto"/>
            </w:tcBorders>
            <w:vAlign w:val="center"/>
            <w:hideMark/>
          </w:tcPr>
          <w:p w14:paraId="11ABB35F" w14:textId="77777777" w:rsidR="0098000B" w:rsidRPr="00767983" w:rsidRDefault="0098000B" w:rsidP="0098000B">
            <w:pPr>
              <w:rPr>
                <w:rFonts w:asciiTheme="minorHAnsi" w:hAnsiTheme="minorHAnsi"/>
                <w:sz w:val="22"/>
                <w:szCs w:val="22"/>
              </w:rPr>
            </w:pPr>
            <w:r w:rsidRPr="00767983">
              <w:rPr>
                <w:rFonts w:asciiTheme="minorHAnsi" w:hAnsiTheme="minorHAnsi"/>
                <w:sz w:val="22"/>
                <w:szCs w:val="22"/>
              </w:rPr>
              <w:t>System should search data as per defined parameters</w:t>
            </w:r>
          </w:p>
        </w:tc>
      </w:tr>
      <w:tr w:rsidR="0098000B" w:rsidRPr="00767983" w14:paraId="407652F7" w14:textId="77777777" w:rsidTr="00767983">
        <w:trPr>
          <w:trHeight w:val="556"/>
        </w:trPr>
        <w:tc>
          <w:tcPr>
            <w:tcW w:w="1739" w:type="dxa"/>
            <w:tcBorders>
              <w:top w:val="single" w:sz="4" w:space="0" w:color="auto"/>
              <w:left w:val="single" w:sz="4" w:space="0" w:color="auto"/>
              <w:bottom w:val="single" w:sz="4" w:space="0" w:color="auto"/>
              <w:right w:val="single" w:sz="4" w:space="0" w:color="auto"/>
            </w:tcBorders>
            <w:vAlign w:val="center"/>
          </w:tcPr>
          <w:p w14:paraId="2357FA7D" w14:textId="77777777" w:rsidR="0098000B" w:rsidRPr="00767983" w:rsidRDefault="0098000B" w:rsidP="0098000B">
            <w:pPr>
              <w:rPr>
                <w:rFonts w:asciiTheme="minorHAnsi" w:hAnsiTheme="minorHAnsi"/>
                <w:sz w:val="22"/>
                <w:szCs w:val="22"/>
              </w:rPr>
            </w:pPr>
            <w:r w:rsidRPr="00767983">
              <w:rPr>
                <w:rFonts w:asciiTheme="minorHAnsi" w:hAnsiTheme="minorHAnsi"/>
                <w:sz w:val="22"/>
                <w:szCs w:val="22"/>
              </w:rPr>
              <w:t xml:space="preserve">Print </w:t>
            </w:r>
          </w:p>
        </w:tc>
        <w:tc>
          <w:tcPr>
            <w:tcW w:w="1731" w:type="dxa"/>
            <w:tcBorders>
              <w:top w:val="single" w:sz="4" w:space="0" w:color="auto"/>
              <w:left w:val="single" w:sz="4" w:space="0" w:color="auto"/>
              <w:bottom w:val="single" w:sz="4" w:space="0" w:color="auto"/>
              <w:right w:val="single" w:sz="4" w:space="0" w:color="auto"/>
            </w:tcBorders>
          </w:tcPr>
          <w:p w14:paraId="01315D4A" w14:textId="77777777" w:rsidR="0098000B" w:rsidRPr="00767983" w:rsidRDefault="0098000B" w:rsidP="0098000B">
            <w:pPr>
              <w:rPr>
                <w:rFonts w:asciiTheme="minorHAnsi" w:hAnsiTheme="minorHAnsi"/>
                <w:sz w:val="22"/>
                <w:szCs w:val="22"/>
              </w:rPr>
            </w:pPr>
            <w:r w:rsidRPr="00767983">
              <w:rPr>
                <w:rFonts w:asciiTheme="minorHAnsi" w:hAnsiTheme="minorHAnsi"/>
                <w:sz w:val="22"/>
                <w:szCs w:val="22"/>
              </w:rPr>
              <w:t>Link</w:t>
            </w:r>
          </w:p>
        </w:tc>
        <w:tc>
          <w:tcPr>
            <w:tcW w:w="7897" w:type="dxa"/>
            <w:tcBorders>
              <w:top w:val="single" w:sz="4" w:space="0" w:color="auto"/>
              <w:left w:val="single" w:sz="4" w:space="0" w:color="auto"/>
              <w:bottom w:val="single" w:sz="4" w:space="0" w:color="auto"/>
              <w:right w:val="single" w:sz="4" w:space="0" w:color="auto"/>
            </w:tcBorders>
            <w:vAlign w:val="center"/>
          </w:tcPr>
          <w:p w14:paraId="5DD49C20" w14:textId="77777777" w:rsidR="0098000B" w:rsidRPr="00767983" w:rsidRDefault="0098000B" w:rsidP="0098000B">
            <w:pPr>
              <w:rPr>
                <w:rFonts w:asciiTheme="minorHAnsi" w:hAnsiTheme="minorHAnsi"/>
                <w:sz w:val="22"/>
                <w:szCs w:val="22"/>
              </w:rPr>
            </w:pPr>
            <w:r w:rsidRPr="00767983">
              <w:rPr>
                <w:rFonts w:asciiTheme="minorHAnsi" w:hAnsiTheme="minorHAnsi"/>
                <w:sz w:val="22"/>
                <w:szCs w:val="22"/>
              </w:rPr>
              <w:t>System should provide the Print Preview Page for the same.</w:t>
            </w:r>
          </w:p>
        </w:tc>
      </w:tr>
      <w:tr w:rsidR="0098000B" w:rsidRPr="00767983" w14:paraId="6B407440" w14:textId="77777777" w:rsidTr="00767983">
        <w:trPr>
          <w:trHeight w:val="556"/>
        </w:trPr>
        <w:tc>
          <w:tcPr>
            <w:tcW w:w="1739" w:type="dxa"/>
            <w:tcBorders>
              <w:top w:val="single" w:sz="4" w:space="0" w:color="auto"/>
              <w:left w:val="single" w:sz="4" w:space="0" w:color="auto"/>
              <w:bottom w:val="single" w:sz="4" w:space="0" w:color="auto"/>
              <w:right w:val="single" w:sz="4" w:space="0" w:color="auto"/>
            </w:tcBorders>
            <w:vAlign w:val="center"/>
          </w:tcPr>
          <w:p w14:paraId="16599CC8" w14:textId="77777777" w:rsidR="0098000B" w:rsidRPr="00767983" w:rsidRDefault="0098000B" w:rsidP="0098000B">
            <w:pPr>
              <w:rPr>
                <w:rFonts w:asciiTheme="minorHAnsi" w:hAnsiTheme="minorHAnsi"/>
                <w:sz w:val="22"/>
                <w:szCs w:val="22"/>
              </w:rPr>
            </w:pPr>
            <w:r w:rsidRPr="00767983">
              <w:rPr>
                <w:rFonts w:asciiTheme="minorHAnsi" w:hAnsiTheme="minorHAnsi"/>
                <w:sz w:val="22"/>
                <w:szCs w:val="22"/>
              </w:rPr>
              <w:t>PDF</w:t>
            </w:r>
          </w:p>
        </w:tc>
        <w:tc>
          <w:tcPr>
            <w:tcW w:w="1731" w:type="dxa"/>
            <w:tcBorders>
              <w:top w:val="single" w:sz="4" w:space="0" w:color="auto"/>
              <w:left w:val="single" w:sz="4" w:space="0" w:color="auto"/>
              <w:bottom w:val="single" w:sz="4" w:space="0" w:color="auto"/>
              <w:right w:val="single" w:sz="4" w:space="0" w:color="auto"/>
            </w:tcBorders>
          </w:tcPr>
          <w:p w14:paraId="06E07056" w14:textId="77777777" w:rsidR="0098000B" w:rsidRPr="00767983" w:rsidRDefault="0098000B" w:rsidP="0098000B">
            <w:pPr>
              <w:rPr>
                <w:rFonts w:asciiTheme="minorHAnsi" w:hAnsiTheme="minorHAnsi"/>
                <w:sz w:val="22"/>
                <w:szCs w:val="22"/>
              </w:rPr>
            </w:pPr>
            <w:r w:rsidRPr="00767983">
              <w:rPr>
                <w:rFonts w:asciiTheme="minorHAnsi" w:hAnsiTheme="minorHAnsi"/>
                <w:sz w:val="22"/>
                <w:szCs w:val="22"/>
              </w:rPr>
              <w:t>Link</w:t>
            </w:r>
          </w:p>
        </w:tc>
        <w:tc>
          <w:tcPr>
            <w:tcW w:w="7897" w:type="dxa"/>
            <w:tcBorders>
              <w:top w:val="single" w:sz="4" w:space="0" w:color="auto"/>
              <w:left w:val="single" w:sz="4" w:space="0" w:color="auto"/>
              <w:bottom w:val="single" w:sz="4" w:space="0" w:color="auto"/>
              <w:right w:val="single" w:sz="4" w:space="0" w:color="auto"/>
            </w:tcBorders>
            <w:vAlign w:val="center"/>
          </w:tcPr>
          <w:p w14:paraId="6B425840" w14:textId="77777777" w:rsidR="0098000B" w:rsidRPr="00767983" w:rsidRDefault="0098000B" w:rsidP="0098000B">
            <w:pPr>
              <w:rPr>
                <w:rFonts w:asciiTheme="minorHAnsi" w:hAnsiTheme="minorHAnsi"/>
                <w:sz w:val="22"/>
                <w:szCs w:val="22"/>
              </w:rPr>
            </w:pPr>
            <w:r w:rsidRPr="00767983">
              <w:rPr>
                <w:rFonts w:asciiTheme="minorHAnsi" w:hAnsiTheme="minorHAnsi"/>
                <w:sz w:val="22"/>
                <w:szCs w:val="22"/>
              </w:rPr>
              <w:t>System should convert that report into pdf format</w:t>
            </w:r>
          </w:p>
        </w:tc>
      </w:tr>
      <w:tr w:rsidR="0098000B" w:rsidRPr="00767983" w14:paraId="3A761F59" w14:textId="77777777" w:rsidTr="00767983">
        <w:trPr>
          <w:trHeight w:val="556"/>
        </w:trPr>
        <w:tc>
          <w:tcPr>
            <w:tcW w:w="1739" w:type="dxa"/>
            <w:tcBorders>
              <w:top w:val="single" w:sz="4" w:space="0" w:color="auto"/>
              <w:left w:val="single" w:sz="4" w:space="0" w:color="auto"/>
              <w:bottom w:val="single" w:sz="4" w:space="0" w:color="auto"/>
              <w:right w:val="single" w:sz="4" w:space="0" w:color="auto"/>
            </w:tcBorders>
            <w:vAlign w:val="center"/>
          </w:tcPr>
          <w:p w14:paraId="22B8B5C3" w14:textId="77777777" w:rsidR="0098000B" w:rsidRPr="00767983" w:rsidRDefault="0098000B" w:rsidP="0098000B">
            <w:pPr>
              <w:rPr>
                <w:rFonts w:asciiTheme="minorHAnsi" w:hAnsiTheme="minorHAnsi"/>
                <w:sz w:val="22"/>
                <w:szCs w:val="22"/>
              </w:rPr>
            </w:pPr>
            <w:r w:rsidRPr="00767983">
              <w:rPr>
                <w:rFonts w:asciiTheme="minorHAnsi" w:hAnsiTheme="minorHAnsi"/>
                <w:sz w:val="22"/>
                <w:szCs w:val="22"/>
              </w:rPr>
              <w:t>Clear Search</w:t>
            </w:r>
          </w:p>
        </w:tc>
        <w:tc>
          <w:tcPr>
            <w:tcW w:w="1731" w:type="dxa"/>
            <w:tcBorders>
              <w:top w:val="single" w:sz="4" w:space="0" w:color="auto"/>
              <w:left w:val="single" w:sz="4" w:space="0" w:color="auto"/>
              <w:bottom w:val="single" w:sz="4" w:space="0" w:color="auto"/>
              <w:right w:val="single" w:sz="4" w:space="0" w:color="auto"/>
            </w:tcBorders>
          </w:tcPr>
          <w:p w14:paraId="2321ACB8" w14:textId="77777777" w:rsidR="0098000B" w:rsidRPr="00767983" w:rsidRDefault="0098000B" w:rsidP="0098000B">
            <w:pPr>
              <w:rPr>
                <w:rFonts w:asciiTheme="minorHAnsi" w:hAnsiTheme="minorHAnsi"/>
                <w:sz w:val="22"/>
                <w:szCs w:val="22"/>
              </w:rPr>
            </w:pPr>
            <w:r w:rsidRPr="00767983">
              <w:rPr>
                <w:rFonts w:asciiTheme="minorHAnsi" w:hAnsiTheme="minorHAnsi"/>
                <w:sz w:val="22"/>
                <w:szCs w:val="22"/>
              </w:rPr>
              <w:t>Button</w:t>
            </w:r>
          </w:p>
        </w:tc>
        <w:tc>
          <w:tcPr>
            <w:tcW w:w="7897" w:type="dxa"/>
            <w:tcBorders>
              <w:top w:val="single" w:sz="4" w:space="0" w:color="auto"/>
              <w:left w:val="single" w:sz="4" w:space="0" w:color="auto"/>
              <w:bottom w:val="single" w:sz="4" w:space="0" w:color="auto"/>
              <w:right w:val="single" w:sz="4" w:space="0" w:color="auto"/>
            </w:tcBorders>
            <w:vAlign w:val="center"/>
          </w:tcPr>
          <w:p w14:paraId="5DEBCF21" w14:textId="77777777" w:rsidR="0098000B" w:rsidRPr="00767983" w:rsidRDefault="0098000B" w:rsidP="0098000B">
            <w:pPr>
              <w:rPr>
                <w:rFonts w:asciiTheme="minorHAnsi" w:hAnsiTheme="minorHAnsi"/>
                <w:sz w:val="22"/>
                <w:szCs w:val="22"/>
              </w:rPr>
            </w:pPr>
            <w:r w:rsidRPr="00767983">
              <w:rPr>
                <w:rFonts w:asciiTheme="minorHAnsi" w:hAnsiTheme="minorHAnsi"/>
                <w:sz w:val="22"/>
                <w:szCs w:val="22"/>
              </w:rPr>
              <w:t>System should clear search criteria</w:t>
            </w:r>
          </w:p>
        </w:tc>
      </w:tr>
    </w:tbl>
    <w:p w14:paraId="609D648F" w14:textId="77777777" w:rsidR="0098000B" w:rsidRDefault="0098000B" w:rsidP="0098000B"/>
    <w:p w14:paraId="6740E36F" w14:textId="3E62A002" w:rsidR="0098000B" w:rsidRDefault="0098000B" w:rsidP="00064E36">
      <w:pPr>
        <w:pStyle w:val="Heading3"/>
      </w:pPr>
      <w:r>
        <w:br w:type="page"/>
      </w:r>
    </w:p>
    <w:p w14:paraId="3F62181A" w14:textId="7CE1F895" w:rsidR="0098000B" w:rsidRPr="0098000B" w:rsidRDefault="00966260" w:rsidP="0098000B">
      <w:pPr>
        <w:pStyle w:val="Heading3"/>
        <w:rPr>
          <w:rFonts w:ascii="Myanmar Text" w:hAnsi="Myanmar Text" w:cs="Myanmar Text"/>
        </w:rPr>
      </w:pPr>
      <w:bookmarkStart w:id="1115" w:name="_Toc126839224"/>
      <w:bookmarkStart w:id="1116" w:name="_Toc127462765"/>
      <w:bookmarkStart w:id="1117" w:name="_Toc111825129"/>
      <w:bookmarkStart w:id="1118" w:name="_Toc121498341"/>
      <w:r>
        <w:rPr>
          <w:rFonts w:ascii="Myanmar Text" w:hAnsi="Myanmar Text" w:cs="Myanmar Text"/>
        </w:rPr>
        <w:t>High L</w:t>
      </w:r>
      <w:r w:rsidR="00AF3714">
        <w:rPr>
          <w:rFonts w:ascii="Myanmar Text" w:hAnsi="Myanmar Text" w:cs="Myanmar Text"/>
        </w:rPr>
        <w:t>evel Use C</w:t>
      </w:r>
      <w:r w:rsidR="0098000B" w:rsidRPr="0098000B">
        <w:rPr>
          <w:rFonts w:ascii="Myanmar Text" w:hAnsi="Myanmar Text" w:cs="Myanmar Text"/>
        </w:rPr>
        <w:t>ase of Acceptance of Terms &amp; Conditions / Auction Login Report – Buyer</w:t>
      </w:r>
      <w:bookmarkEnd w:id="1115"/>
      <w:bookmarkEnd w:id="1116"/>
    </w:p>
    <w:tbl>
      <w:tblPr>
        <w:tblW w:w="1134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77"/>
        <w:gridCol w:w="8364"/>
      </w:tblGrid>
      <w:tr w:rsidR="0098000B" w:rsidRPr="005B339A" w14:paraId="56A43F62" w14:textId="77777777" w:rsidTr="005B339A">
        <w:trPr>
          <w:trHeight w:val="553"/>
        </w:trPr>
        <w:tc>
          <w:tcPr>
            <w:tcW w:w="2977"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3143842C" w14:textId="77777777" w:rsidR="0098000B" w:rsidRPr="005B339A" w:rsidRDefault="0098000B" w:rsidP="00155AC6">
            <w:pPr>
              <w:spacing w:line="360" w:lineRule="auto"/>
              <w:jc w:val="left"/>
              <w:rPr>
                <w:rFonts w:asciiTheme="minorHAnsi" w:hAnsiTheme="minorHAnsi"/>
                <w:b/>
                <w:i/>
                <w:sz w:val="22"/>
                <w:szCs w:val="22"/>
              </w:rPr>
            </w:pPr>
            <w:r w:rsidRPr="005B339A">
              <w:rPr>
                <w:rFonts w:asciiTheme="minorHAnsi" w:hAnsiTheme="minorHAnsi"/>
                <w:b/>
                <w:i/>
                <w:sz w:val="22"/>
                <w:szCs w:val="22"/>
              </w:rPr>
              <w:t>Objective</w:t>
            </w:r>
          </w:p>
        </w:tc>
        <w:tc>
          <w:tcPr>
            <w:tcW w:w="8364" w:type="dxa"/>
            <w:tcBorders>
              <w:top w:val="single" w:sz="4" w:space="0" w:color="auto"/>
              <w:left w:val="single" w:sz="4" w:space="0" w:color="auto"/>
              <w:bottom w:val="single" w:sz="4" w:space="0" w:color="auto"/>
              <w:right w:val="single" w:sz="4" w:space="0" w:color="auto"/>
            </w:tcBorders>
          </w:tcPr>
          <w:p w14:paraId="063266F4" w14:textId="77777777" w:rsidR="0098000B" w:rsidRPr="005B339A" w:rsidRDefault="0098000B" w:rsidP="0098000B">
            <w:pPr>
              <w:pStyle w:val="ListParagraph"/>
              <w:numPr>
                <w:ilvl w:val="0"/>
                <w:numId w:val="2"/>
              </w:numPr>
              <w:spacing w:before="0" w:after="0" w:line="360" w:lineRule="auto"/>
              <w:contextualSpacing/>
              <w:rPr>
                <w:rFonts w:asciiTheme="minorHAnsi" w:hAnsiTheme="minorHAnsi"/>
                <w:sz w:val="22"/>
                <w:szCs w:val="22"/>
              </w:rPr>
            </w:pPr>
            <w:r w:rsidRPr="005B339A">
              <w:rPr>
                <w:rFonts w:asciiTheme="minorHAnsi" w:hAnsiTheme="minorHAnsi"/>
                <w:sz w:val="22"/>
                <w:szCs w:val="22"/>
              </w:rPr>
              <w:t>To understand the presentation logic for Login Report.</w:t>
            </w:r>
          </w:p>
        </w:tc>
      </w:tr>
      <w:tr w:rsidR="0098000B" w:rsidRPr="005B339A" w14:paraId="2335F8D0" w14:textId="77777777" w:rsidTr="005B339A">
        <w:trPr>
          <w:trHeight w:val="440"/>
        </w:trPr>
        <w:tc>
          <w:tcPr>
            <w:tcW w:w="2977"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76207AE6" w14:textId="77777777" w:rsidR="0098000B" w:rsidRPr="005B339A" w:rsidRDefault="0098000B" w:rsidP="00155AC6">
            <w:pPr>
              <w:spacing w:line="360" w:lineRule="auto"/>
              <w:jc w:val="left"/>
              <w:rPr>
                <w:rFonts w:asciiTheme="minorHAnsi" w:hAnsiTheme="minorHAnsi"/>
                <w:b/>
                <w:i/>
                <w:sz w:val="22"/>
                <w:szCs w:val="22"/>
              </w:rPr>
            </w:pPr>
            <w:r w:rsidRPr="005B339A">
              <w:rPr>
                <w:rFonts w:asciiTheme="minorHAnsi" w:hAnsiTheme="minorHAnsi"/>
                <w:b/>
                <w:i/>
                <w:sz w:val="22"/>
                <w:szCs w:val="22"/>
              </w:rPr>
              <w:t>Pre-Conditions</w:t>
            </w:r>
          </w:p>
        </w:tc>
        <w:tc>
          <w:tcPr>
            <w:tcW w:w="8364" w:type="dxa"/>
            <w:tcBorders>
              <w:top w:val="single" w:sz="4" w:space="0" w:color="auto"/>
              <w:left w:val="single" w:sz="4" w:space="0" w:color="auto"/>
              <w:bottom w:val="single" w:sz="4" w:space="0" w:color="auto"/>
              <w:right w:val="single" w:sz="4" w:space="0" w:color="auto"/>
            </w:tcBorders>
          </w:tcPr>
          <w:p w14:paraId="5717C3C3" w14:textId="77777777" w:rsidR="0098000B" w:rsidRPr="005B339A" w:rsidRDefault="0098000B" w:rsidP="0098000B">
            <w:pPr>
              <w:numPr>
                <w:ilvl w:val="0"/>
                <w:numId w:val="1"/>
              </w:numPr>
              <w:spacing w:before="0" w:after="0" w:line="360" w:lineRule="auto"/>
              <w:rPr>
                <w:rFonts w:asciiTheme="minorHAnsi" w:hAnsiTheme="minorHAnsi"/>
                <w:sz w:val="22"/>
                <w:szCs w:val="22"/>
              </w:rPr>
            </w:pPr>
            <w:r w:rsidRPr="005B339A">
              <w:rPr>
                <w:rFonts w:asciiTheme="minorHAnsi" w:hAnsiTheme="minorHAnsi"/>
                <w:sz w:val="22"/>
                <w:szCs w:val="22"/>
              </w:rPr>
              <w:t>Authorized Auctioneer must be logged in.</w:t>
            </w:r>
          </w:p>
          <w:p w14:paraId="45BDF392" w14:textId="77777777" w:rsidR="0098000B" w:rsidRPr="005B339A" w:rsidRDefault="0098000B" w:rsidP="0098000B">
            <w:pPr>
              <w:spacing w:after="0" w:line="360" w:lineRule="auto"/>
              <w:rPr>
                <w:rFonts w:asciiTheme="minorHAnsi" w:hAnsiTheme="minorHAnsi"/>
                <w:sz w:val="22"/>
                <w:szCs w:val="22"/>
              </w:rPr>
            </w:pPr>
          </w:p>
        </w:tc>
      </w:tr>
      <w:tr w:rsidR="0098000B" w:rsidRPr="005B339A" w14:paraId="41142476" w14:textId="77777777" w:rsidTr="005B339A">
        <w:trPr>
          <w:trHeight w:val="553"/>
        </w:trPr>
        <w:tc>
          <w:tcPr>
            <w:tcW w:w="2977"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6897160E" w14:textId="77777777" w:rsidR="0098000B" w:rsidRPr="005B339A" w:rsidRDefault="0098000B" w:rsidP="00155AC6">
            <w:pPr>
              <w:spacing w:line="360" w:lineRule="auto"/>
              <w:jc w:val="left"/>
              <w:rPr>
                <w:rFonts w:asciiTheme="minorHAnsi" w:hAnsiTheme="minorHAnsi"/>
                <w:b/>
                <w:i/>
                <w:sz w:val="22"/>
                <w:szCs w:val="22"/>
              </w:rPr>
            </w:pPr>
            <w:r w:rsidRPr="005B339A">
              <w:rPr>
                <w:rFonts w:asciiTheme="minorHAnsi" w:hAnsiTheme="minorHAnsi"/>
                <w:b/>
                <w:i/>
                <w:sz w:val="22"/>
                <w:szCs w:val="22"/>
              </w:rPr>
              <w:t>Post Conditions</w:t>
            </w:r>
          </w:p>
        </w:tc>
        <w:tc>
          <w:tcPr>
            <w:tcW w:w="8364" w:type="dxa"/>
            <w:tcBorders>
              <w:top w:val="single" w:sz="4" w:space="0" w:color="auto"/>
              <w:left w:val="single" w:sz="4" w:space="0" w:color="auto"/>
              <w:bottom w:val="single" w:sz="4" w:space="0" w:color="auto"/>
              <w:right w:val="single" w:sz="4" w:space="0" w:color="auto"/>
            </w:tcBorders>
            <w:shd w:val="clear" w:color="auto" w:fill="auto"/>
          </w:tcPr>
          <w:p w14:paraId="073616C4" w14:textId="77777777" w:rsidR="0098000B" w:rsidRPr="005B339A" w:rsidRDefault="0098000B" w:rsidP="0098000B">
            <w:pPr>
              <w:numPr>
                <w:ilvl w:val="0"/>
                <w:numId w:val="1"/>
              </w:numPr>
              <w:spacing w:before="0" w:after="0" w:line="360" w:lineRule="auto"/>
              <w:rPr>
                <w:rFonts w:asciiTheme="minorHAnsi" w:hAnsiTheme="minorHAnsi"/>
                <w:sz w:val="22"/>
                <w:szCs w:val="22"/>
              </w:rPr>
            </w:pPr>
            <w:r w:rsidRPr="005B339A">
              <w:rPr>
                <w:rFonts w:asciiTheme="minorHAnsi" w:hAnsiTheme="minorHAnsi"/>
                <w:sz w:val="22"/>
                <w:szCs w:val="22"/>
              </w:rPr>
              <w:t>Auction Login report should be shown to Auctioneer.</w:t>
            </w:r>
          </w:p>
        </w:tc>
      </w:tr>
      <w:tr w:rsidR="0098000B" w:rsidRPr="005B339A" w14:paraId="14223204" w14:textId="77777777" w:rsidTr="005B339A">
        <w:trPr>
          <w:trHeight w:val="553"/>
        </w:trPr>
        <w:tc>
          <w:tcPr>
            <w:tcW w:w="2977"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3CC792BE" w14:textId="77777777" w:rsidR="0098000B" w:rsidRPr="005B339A" w:rsidRDefault="0098000B" w:rsidP="00155AC6">
            <w:pPr>
              <w:spacing w:line="360" w:lineRule="auto"/>
              <w:jc w:val="left"/>
              <w:rPr>
                <w:rFonts w:asciiTheme="minorHAnsi" w:hAnsiTheme="minorHAnsi"/>
                <w:b/>
                <w:i/>
                <w:sz w:val="22"/>
                <w:szCs w:val="22"/>
              </w:rPr>
            </w:pPr>
            <w:r w:rsidRPr="005B339A">
              <w:rPr>
                <w:rFonts w:asciiTheme="minorHAnsi" w:hAnsiTheme="minorHAnsi"/>
                <w:b/>
                <w:i/>
                <w:sz w:val="22"/>
                <w:szCs w:val="22"/>
              </w:rPr>
              <w:t>Flow of Events</w:t>
            </w:r>
          </w:p>
        </w:tc>
        <w:tc>
          <w:tcPr>
            <w:tcW w:w="8364" w:type="dxa"/>
            <w:tcBorders>
              <w:top w:val="single" w:sz="4" w:space="0" w:color="auto"/>
              <w:left w:val="single" w:sz="4" w:space="0" w:color="auto"/>
              <w:bottom w:val="single" w:sz="4" w:space="0" w:color="auto"/>
              <w:right w:val="single" w:sz="4" w:space="0" w:color="auto"/>
            </w:tcBorders>
            <w:shd w:val="clear" w:color="auto" w:fill="auto"/>
          </w:tcPr>
          <w:p w14:paraId="4F554EA0" w14:textId="77777777" w:rsidR="0098000B" w:rsidRPr="005B339A" w:rsidRDefault="0098000B" w:rsidP="0098000B">
            <w:pPr>
              <w:numPr>
                <w:ilvl w:val="0"/>
                <w:numId w:val="2"/>
              </w:numPr>
              <w:spacing w:before="0" w:after="0" w:line="360" w:lineRule="auto"/>
              <w:rPr>
                <w:rFonts w:asciiTheme="minorHAnsi" w:hAnsiTheme="minorHAnsi"/>
                <w:sz w:val="22"/>
                <w:szCs w:val="22"/>
              </w:rPr>
            </w:pPr>
            <w:r w:rsidRPr="005B339A">
              <w:rPr>
                <w:rFonts w:asciiTheme="minorHAnsi" w:hAnsiTheme="minorHAnsi"/>
                <w:sz w:val="22"/>
                <w:szCs w:val="22"/>
              </w:rPr>
              <w:t>Auctioneer logged in the system.</w:t>
            </w:r>
          </w:p>
          <w:p w14:paraId="16B63488" w14:textId="77777777" w:rsidR="0098000B" w:rsidRPr="005B339A" w:rsidRDefault="0098000B" w:rsidP="0098000B">
            <w:pPr>
              <w:numPr>
                <w:ilvl w:val="0"/>
                <w:numId w:val="2"/>
              </w:numPr>
              <w:spacing w:before="0" w:after="0" w:line="360" w:lineRule="auto"/>
              <w:rPr>
                <w:rFonts w:asciiTheme="minorHAnsi" w:hAnsiTheme="minorHAnsi"/>
                <w:sz w:val="22"/>
                <w:szCs w:val="22"/>
              </w:rPr>
            </w:pPr>
            <w:r w:rsidRPr="005B339A">
              <w:rPr>
                <w:rFonts w:asciiTheme="minorHAnsi" w:hAnsiTheme="minorHAnsi"/>
                <w:sz w:val="22"/>
                <w:szCs w:val="22"/>
              </w:rPr>
              <w:t>Search for the auction for which he wishes to view Login report.</w:t>
            </w:r>
          </w:p>
          <w:p w14:paraId="670A082A" w14:textId="77777777" w:rsidR="0098000B" w:rsidRPr="005B339A" w:rsidRDefault="0098000B" w:rsidP="0098000B">
            <w:pPr>
              <w:numPr>
                <w:ilvl w:val="0"/>
                <w:numId w:val="2"/>
              </w:numPr>
              <w:spacing w:before="0" w:after="0" w:line="360" w:lineRule="auto"/>
              <w:rPr>
                <w:rFonts w:asciiTheme="minorHAnsi" w:hAnsiTheme="minorHAnsi"/>
                <w:sz w:val="22"/>
                <w:szCs w:val="22"/>
              </w:rPr>
            </w:pPr>
            <w:r w:rsidRPr="005B339A">
              <w:rPr>
                <w:rFonts w:asciiTheme="minorHAnsi" w:hAnsiTheme="minorHAnsi"/>
                <w:sz w:val="22"/>
                <w:szCs w:val="22"/>
              </w:rPr>
              <w:t>Need to click on Login report.</w:t>
            </w:r>
          </w:p>
          <w:p w14:paraId="06E82D65" w14:textId="77777777" w:rsidR="0098000B" w:rsidRPr="005B339A" w:rsidRDefault="0098000B" w:rsidP="0098000B">
            <w:pPr>
              <w:numPr>
                <w:ilvl w:val="0"/>
                <w:numId w:val="2"/>
              </w:numPr>
              <w:spacing w:before="0" w:after="0" w:line="360" w:lineRule="auto"/>
              <w:rPr>
                <w:rFonts w:asciiTheme="minorHAnsi" w:hAnsiTheme="minorHAnsi"/>
                <w:sz w:val="22"/>
                <w:szCs w:val="22"/>
              </w:rPr>
            </w:pPr>
            <w:r w:rsidRPr="005B339A">
              <w:rPr>
                <w:rFonts w:asciiTheme="minorHAnsi" w:hAnsiTheme="minorHAnsi"/>
                <w:sz w:val="22"/>
                <w:szCs w:val="22"/>
              </w:rPr>
              <w:t>The report should be shown to user.</w:t>
            </w:r>
          </w:p>
        </w:tc>
      </w:tr>
      <w:tr w:rsidR="0098000B" w:rsidRPr="005B339A" w14:paraId="5176A738" w14:textId="77777777" w:rsidTr="005B339A">
        <w:trPr>
          <w:trHeight w:val="553"/>
        </w:trPr>
        <w:tc>
          <w:tcPr>
            <w:tcW w:w="2977"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7EE59160" w14:textId="77777777" w:rsidR="0098000B" w:rsidRPr="005B339A" w:rsidRDefault="0098000B" w:rsidP="00155AC6">
            <w:pPr>
              <w:spacing w:line="360" w:lineRule="auto"/>
              <w:jc w:val="left"/>
              <w:rPr>
                <w:rFonts w:asciiTheme="minorHAnsi" w:hAnsiTheme="minorHAnsi"/>
                <w:b/>
                <w:i/>
                <w:sz w:val="22"/>
                <w:szCs w:val="22"/>
              </w:rPr>
            </w:pPr>
            <w:r w:rsidRPr="005B339A">
              <w:rPr>
                <w:rFonts w:asciiTheme="minorHAnsi" w:hAnsiTheme="minorHAnsi"/>
                <w:b/>
                <w:i/>
                <w:sz w:val="22"/>
                <w:szCs w:val="22"/>
              </w:rPr>
              <w:t>Alternate Flow/Exceptional Flow</w:t>
            </w:r>
          </w:p>
        </w:tc>
        <w:tc>
          <w:tcPr>
            <w:tcW w:w="8364" w:type="dxa"/>
            <w:tcBorders>
              <w:top w:val="single" w:sz="4" w:space="0" w:color="auto"/>
              <w:left w:val="single" w:sz="4" w:space="0" w:color="auto"/>
              <w:bottom w:val="single" w:sz="4" w:space="0" w:color="auto"/>
              <w:right w:val="single" w:sz="4" w:space="0" w:color="auto"/>
            </w:tcBorders>
          </w:tcPr>
          <w:p w14:paraId="48070C7B" w14:textId="77777777" w:rsidR="0098000B" w:rsidRPr="005B339A" w:rsidRDefault="0098000B" w:rsidP="0098000B">
            <w:pPr>
              <w:numPr>
                <w:ilvl w:val="0"/>
                <w:numId w:val="2"/>
              </w:numPr>
              <w:rPr>
                <w:rFonts w:asciiTheme="minorHAnsi" w:hAnsiTheme="minorHAnsi"/>
                <w:sz w:val="22"/>
                <w:szCs w:val="22"/>
              </w:rPr>
            </w:pPr>
            <w:r w:rsidRPr="005B339A">
              <w:rPr>
                <w:rFonts w:asciiTheme="minorHAnsi" w:hAnsiTheme="minorHAnsi"/>
                <w:sz w:val="22"/>
                <w:szCs w:val="22"/>
              </w:rPr>
              <w:t>The same report should be shown from Auction Dashboard with the same link.</w:t>
            </w:r>
          </w:p>
        </w:tc>
      </w:tr>
      <w:tr w:rsidR="0098000B" w:rsidRPr="005B339A" w14:paraId="19313C31" w14:textId="77777777" w:rsidTr="005B339A">
        <w:trPr>
          <w:trHeight w:val="553"/>
        </w:trPr>
        <w:tc>
          <w:tcPr>
            <w:tcW w:w="2977"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4FF9F5B2" w14:textId="77777777" w:rsidR="0098000B" w:rsidRPr="005B339A" w:rsidRDefault="0098000B" w:rsidP="00155AC6">
            <w:pPr>
              <w:spacing w:line="360" w:lineRule="auto"/>
              <w:jc w:val="left"/>
              <w:rPr>
                <w:rFonts w:asciiTheme="minorHAnsi" w:hAnsiTheme="minorHAnsi"/>
                <w:b/>
                <w:i/>
                <w:sz w:val="22"/>
                <w:szCs w:val="22"/>
              </w:rPr>
            </w:pPr>
            <w:r w:rsidRPr="005B339A">
              <w:rPr>
                <w:rFonts w:asciiTheme="minorHAnsi" w:hAnsiTheme="minorHAnsi"/>
                <w:b/>
                <w:i/>
                <w:sz w:val="22"/>
                <w:szCs w:val="22"/>
              </w:rPr>
              <w:t>Business Rule / Requirements</w:t>
            </w:r>
          </w:p>
        </w:tc>
        <w:tc>
          <w:tcPr>
            <w:tcW w:w="8364" w:type="dxa"/>
            <w:tcBorders>
              <w:top w:val="single" w:sz="4" w:space="0" w:color="auto"/>
              <w:left w:val="single" w:sz="4" w:space="0" w:color="auto"/>
              <w:bottom w:val="single" w:sz="4" w:space="0" w:color="auto"/>
              <w:right w:val="single" w:sz="4" w:space="0" w:color="auto"/>
            </w:tcBorders>
          </w:tcPr>
          <w:p w14:paraId="43538C26" w14:textId="77777777" w:rsidR="0098000B" w:rsidRPr="005B339A" w:rsidRDefault="0098000B" w:rsidP="0098000B">
            <w:pPr>
              <w:numPr>
                <w:ilvl w:val="0"/>
                <w:numId w:val="2"/>
              </w:numPr>
              <w:spacing w:before="0" w:after="0" w:line="360" w:lineRule="auto"/>
              <w:rPr>
                <w:rFonts w:asciiTheme="minorHAnsi" w:hAnsiTheme="minorHAnsi"/>
                <w:sz w:val="22"/>
                <w:szCs w:val="22"/>
              </w:rPr>
            </w:pPr>
            <w:r w:rsidRPr="005B339A">
              <w:rPr>
                <w:rFonts w:asciiTheme="minorHAnsi" w:hAnsiTheme="minorHAnsi"/>
                <w:sz w:val="22"/>
                <w:szCs w:val="22"/>
              </w:rPr>
              <w:t xml:space="preserve">Auction Summary block should come. </w:t>
            </w:r>
          </w:p>
          <w:p w14:paraId="77346984" w14:textId="77777777" w:rsidR="0098000B" w:rsidRPr="005B339A" w:rsidRDefault="0098000B" w:rsidP="0098000B">
            <w:pPr>
              <w:numPr>
                <w:ilvl w:val="0"/>
                <w:numId w:val="2"/>
              </w:numPr>
              <w:spacing w:before="0" w:after="0" w:line="360" w:lineRule="auto"/>
              <w:rPr>
                <w:rFonts w:asciiTheme="minorHAnsi" w:hAnsiTheme="minorHAnsi"/>
                <w:sz w:val="22"/>
                <w:szCs w:val="22"/>
              </w:rPr>
            </w:pPr>
            <w:r w:rsidRPr="005B339A">
              <w:rPr>
                <w:rFonts w:asciiTheme="minorHAnsi" w:hAnsiTheme="minorHAnsi"/>
                <w:sz w:val="22"/>
                <w:szCs w:val="22"/>
              </w:rPr>
              <w:t xml:space="preserve">The following information should be shown in the report; </w:t>
            </w:r>
          </w:p>
          <w:p w14:paraId="30C0D362" w14:textId="77777777" w:rsidR="0098000B" w:rsidRPr="005B339A" w:rsidRDefault="0098000B" w:rsidP="0098000B">
            <w:pPr>
              <w:pStyle w:val="ListParagraph"/>
              <w:numPr>
                <w:ilvl w:val="0"/>
                <w:numId w:val="2"/>
              </w:numPr>
              <w:spacing w:before="0" w:after="0" w:line="360" w:lineRule="auto"/>
              <w:rPr>
                <w:rFonts w:asciiTheme="minorHAnsi" w:hAnsiTheme="minorHAnsi"/>
                <w:sz w:val="22"/>
                <w:szCs w:val="22"/>
              </w:rPr>
            </w:pPr>
            <w:r w:rsidRPr="005B339A">
              <w:rPr>
                <w:rFonts w:asciiTheme="minorHAnsi" w:hAnsiTheme="minorHAnsi"/>
                <w:sz w:val="22"/>
                <w:szCs w:val="22"/>
              </w:rPr>
              <w:t>Sr. No.</w:t>
            </w:r>
          </w:p>
          <w:p w14:paraId="707A15C3" w14:textId="77777777" w:rsidR="0098000B" w:rsidRPr="005B339A" w:rsidRDefault="0098000B" w:rsidP="0098000B">
            <w:pPr>
              <w:pStyle w:val="ListParagraph"/>
              <w:numPr>
                <w:ilvl w:val="0"/>
                <w:numId w:val="2"/>
              </w:numPr>
              <w:spacing w:before="0" w:after="0" w:line="360" w:lineRule="auto"/>
              <w:rPr>
                <w:rFonts w:asciiTheme="minorHAnsi" w:hAnsiTheme="minorHAnsi"/>
                <w:sz w:val="22"/>
                <w:szCs w:val="22"/>
              </w:rPr>
            </w:pPr>
            <w:r w:rsidRPr="005B339A">
              <w:rPr>
                <w:rFonts w:asciiTheme="minorHAnsi" w:hAnsiTheme="minorHAnsi"/>
                <w:sz w:val="22"/>
                <w:szCs w:val="22"/>
              </w:rPr>
              <w:t>Company / Individual name</w:t>
            </w:r>
          </w:p>
          <w:p w14:paraId="16A1DEC4" w14:textId="77777777" w:rsidR="0098000B" w:rsidRPr="005B339A" w:rsidRDefault="0098000B" w:rsidP="0098000B">
            <w:pPr>
              <w:pStyle w:val="ListParagraph"/>
              <w:numPr>
                <w:ilvl w:val="1"/>
                <w:numId w:val="2"/>
              </w:numPr>
              <w:spacing w:before="0" w:after="0" w:line="360" w:lineRule="auto"/>
              <w:rPr>
                <w:rFonts w:asciiTheme="minorHAnsi" w:hAnsiTheme="minorHAnsi"/>
                <w:sz w:val="22"/>
                <w:szCs w:val="22"/>
              </w:rPr>
            </w:pPr>
            <w:r w:rsidRPr="005B339A">
              <w:rPr>
                <w:rFonts w:asciiTheme="minorHAnsi" w:hAnsiTheme="minorHAnsi"/>
                <w:sz w:val="22"/>
                <w:szCs w:val="22"/>
              </w:rPr>
              <w:t xml:space="preserve">Email id - </w:t>
            </w:r>
            <w:r w:rsidRPr="005B339A">
              <w:rPr>
                <w:rFonts w:asciiTheme="minorHAnsi" w:hAnsiTheme="minorHAnsi" w:cs="Arial"/>
                <w:sz w:val="22"/>
                <w:szCs w:val="22"/>
              </w:rPr>
              <w:t>Once the company name has been decoded, system should display bidder’s Email id, along with the company name</w:t>
            </w:r>
          </w:p>
          <w:p w14:paraId="5AEBC1AB" w14:textId="77777777" w:rsidR="0098000B" w:rsidRPr="005B339A" w:rsidRDefault="0098000B" w:rsidP="0098000B">
            <w:pPr>
              <w:pStyle w:val="ListParagraph"/>
              <w:numPr>
                <w:ilvl w:val="1"/>
                <w:numId w:val="2"/>
              </w:numPr>
              <w:spacing w:before="0" w:after="0" w:line="360" w:lineRule="auto"/>
              <w:rPr>
                <w:rFonts w:asciiTheme="minorHAnsi" w:hAnsiTheme="minorHAnsi"/>
                <w:sz w:val="22"/>
                <w:szCs w:val="22"/>
              </w:rPr>
            </w:pPr>
            <w:r w:rsidRPr="005B339A">
              <w:rPr>
                <w:rFonts w:asciiTheme="minorHAnsi" w:hAnsiTheme="minorHAnsi"/>
                <w:sz w:val="22"/>
                <w:szCs w:val="22"/>
              </w:rPr>
              <w:t>Encoded Company / Individual name</w:t>
            </w:r>
          </w:p>
          <w:p w14:paraId="2171AD5E" w14:textId="77777777" w:rsidR="0098000B" w:rsidRPr="005B339A" w:rsidRDefault="0098000B" w:rsidP="0098000B">
            <w:pPr>
              <w:pStyle w:val="ListParagraph"/>
              <w:numPr>
                <w:ilvl w:val="1"/>
                <w:numId w:val="2"/>
              </w:numPr>
              <w:spacing w:before="0" w:after="0" w:line="360" w:lineRule="auto"/>
              <w:rPr>
                <w:rFonts w:asciiTheme="minorHAnsi" w:hAnsiTheme="minorHAnsi"/>
                <w:sz w:val="22"/>
                <w:szCs w:val="22"/>
              </w:rPr>
            </w:pPr>
            <w:r w:rsidRPr="005B339A">
              <w:rPr>
                <w:rFonts w:asciiTheme="minorHAnsi" w:hAnsiTheme="minorHAnsi"/>
                <w:sz w:val="22"/>
                <w:szCs w:val="22"/>
              </w:rPr>
              <w:t>Status</w:t>
            </w:r>
          </w:p>
          <w:p w14:paraId="2114A65F" w14:textId="77777777" w:rsidR="0098000B" w:rsidRPr="005B339A" w:rsidRDefault="0098000B" w:rsidP="0098000B">
            <w:pPr>
              <w:pStyle w:val="ListParagraph"/>
              <w:numPr>
                <w:ilvl w:val="1"/>
                <w:numId w:val="2"/>
              </w:numPr>
              <w:spacing w:before="0" w:after="0" w:line="360" w:lineRule="auto"/>
              <w:rPr>
                <w:rFonts w:asciiTheme="minorHAnsi" w:hAnsiTheme="minorHAnsi"/>
                <w:sz w:val="22"/>
                <w:szCs w:val="22"/>
              </w:rPr>
            </w:pPr>
            <w:r w:rsidRPr="005B339A">
              <w:rPr>
                <w:rFonts w:asciiTheme="minorHAnsi" w:hAnsiTheme="minorHAnsi"/>
                <w:sz w:val="22"/>
                <w:szCs w:val="22"/>
              </w:rPr>
              <w:t>Date and Time</w:t>
            </w:r>
          </w:p>
          <w:p w14:paraId="303F5F55" w14:textId="77777777" w:rsidR="0098000B" w:rsidRPr="005B339A" w:rsidRDefault="0098000B" w:rsidP="0098000B">
            <w:pPr>
              <w:numPr>
                <w:ilvl w:val="0"/>
                <w:numId w:val="2"/>
              </w:numPr>
              <w:spacing w:before="0" w:after="0" w:line="360" w:lineRule="auto"/>
              <w:rPr>
                <w:rFonts w:asciiTheme="minorHAnsi" w:hAnsiTheme="minorHAnsi"/>
                <w:sz w:val="22"/>
                <w:szCs w:val="22"/>
              </w:rPr>
            </w:pPr>
            <w:r w:rsidRPr="005B339A">
              <w:rPr>
                <w:rFonts w:asciiTheme="minorHAnsi" w:hAnsiTheme="minorHAnsi"/>
                <w:sz w:val="22"/>
                <w:szCs w:val="22"/>
              </w:rPr>
              <w:t>There should be an auction summary block same as auction dashboard.</w:t>
            </w:r>
          </w:p>
          <w:p w14:paraId="0A390B09" w14:textId="77777777" w:rsidR="0098000B" w:rsidRPr="005B339A" w:rsidRDefault="0098000B" w:rsidP="0098000B">
            <w:pPr>
              <w:numPr>
                <w:ilvl w:val="0"/>
                <w:numId w:val="2"/>
              </w:numPr>
              <w:spacing w:before="0" w:after="0" w:line="360" w:lineRule="auto"/>
              <w:rPr>
                <w:rFonts w:asciiTheme="minorHAnsi" w:hAnsiTheme="minorHAnsi"/>
                <w:sz w:val="22"/>
                <w:szCs w:val="22"/>
              </w:rPr>
            </w:pPr>
            <w:r w:rsidRPr="005B339A">
              <w:rPr>
                <w:rFonts w:asciiTheme="minorHAnsi" w:hAnsiTheme="minorHAnsi"/>
                <w:sz w:val="22"/>
                <w:szCs w:val="22"/>
              </w:rPr>
              <w:t>There should be a print, pdf, excel, facility available for this report.</w:t>
            </w:r>
          </w:p>
          <w:p w14:paraId="496912DD" w14:textId="77777777" w:rsidR="0098000B" w:rsidRPr="005B339A" w:rsidRDefault="0098000B" w:rsidP="0098000B">
            <w:pPr>
              <w:numPr>
                <w:ilvl w:val="0"/>
                <w:numId w:val="2"/>
              </w:numPr>
              <w:spacing w:before="0" w:after="0" w:line="360" w:lineRule="auto"/>
              <w:rPr>
                <w:rFonts w:asciiTheme="minorHAnsi" w:hAnsiTheme="minorHAnsi"/>
                <w:sz w:val="22"/>
                <w:szCs w:val="22"/>
              </w:rPr>
            </w:pPr>
            <w:r w:rsidRPr="005B339A">
              <w:rPr>
                <w:rFonts w:asciiTheme="minorHAnsi" w:hAnsiTheme="minorHAnsi"/>
                <w:sz w:val="22"/>
                <w:szCs w:val="22"/>
              </w:rPr>
              <w:t>The date and time at which bidder submit the acceptance condition should be reflect in the Auction login report for the respective bidder.</w:t>
            </w:r>
          </w:p>
          <w:p w14:paraId="5F0583C5" w14:textId="77777777" w:rsidR="0098000B" w:rsidRPr="005B339A" w:rsidRDefault="0098000B" w:rsidP="0098000B">
            <w:pPr>
              <w:pStyle w:val="ListParagraph"/>
              <w:numPr>
                <w:ilvl w:val="0"/>
                <w:numId w:val="2"/>
              </w:numPr>
              <w:spacing w:before="0" w:after="200" w:line="360" w:lineRule="auto"/>
              <w:contextualSpacing/>
              <w:rPr>
                <w:rFonts w:asciiTheme="minorHAnsi" w:hAnsiTheme="minorHAnsi"/>
                <w:b/>
                <w:sz w:val="22"/>
                <w:szCs w:val="22"/>
              </w:rPr>
            </w:pPr>
            <w:r w:rsidRPr="005B339A">
              <w:rPr>
                <w:rFonts w:asciiTheme="minorHAnsi" w:hAnsiTheme="minorHAnsi"/>
                <w:sz w:val="22"/>
                <w:szCs w:val="22"/>
              </w:rPr>
              <w:t>System should display the Terms &amp; Conditions as accepted by the bidder in the “Acceptance of terms &amp; conditions by bidders report” / “Login report” to the officer for every event as displayed:</w:t>
            </w:r>
          </w:p>
          <w:p w14:paraId="719D1473" w14:textId="77777777" w:rsidR="0098000B" w:rsidRPr="005B339A" w:rsidRDefault="0098000B" w:rsidP="0098000B">
            <w:pPr>
              <w:spacing w:line="360" w:lineRule="auto"/>
              <w:contextualSpacing/>
              <w:rPr>
                <w:rFonts w:asciiTheme="minorHAnsi" w:hAnsiTheme="minorHAnsi"/>
                <w:b/>
                <w:sz w:val="22"/>
                <w:szCs w:val="22"/>
              </w:rPr>
            </w:pPr>
          </w:p>
          <w:tbl>
            <w:tblPr>
              <w:tblW w:w="6726" w:type="dxa"/>
              <w:tblLayout w:type="fixed"/>
              <w:tblLook w:val="04A0" w:firstRow="1" w:lastRow="0" w:firstColumn="1" w:lastColumn="0" w:noHBand="0" w:noVBand="1"/>
            </w:tblPr>
            <w:tblGrid>
              <w:gridCol w:w="764"/>
              <w:gridCol w:w="1333"/>
              <w:gridCol w:w="941"/>
              <w:gridCol w:w="784"/>
              <w:gridCol w:w="1333"/>
              <w:gridCol w:w="1571"/>
            </w:tblGrid>
            <w:tr w:rsidR="0098000B" w:rsidRPr="005B339A" w14:paraId="02856DB6" w14:textId="77777777" w:rsidTr="0098000B">
              <w:trPr>
                <w:trHeight w:val="305"/>
              </w:trPr>
              <w:tc>
                <w:tcPr>
                  <w:tcW w:w="2097" w:type="dxa"/>
                  <w:gridSpan w:val="2"/>
                  <w:tcBorders>
                    <w:top w:val="single" w:sz="4" w:space="0" w:color="auto"/>
                    <w:left w:val="single" w:sz="4" w:space="0" w:color="auto"/>
                    <w:bottom w:val="single" w:sz="4" w:space="0" w:color="auto"/>
                    <w:right w:val="single" w:sz="4" w:space="0" w:color="auto"/>
                  </w:tcBorders>
                  <w:shd w:val="clear" w:color="000000" w:fill="E9E9E9"/>
                  <w:vAlign w:val="center"/>
                  <w:hideMark/>
                </w:tcPr>
                <w:p w14:paraId="32267198" w14:textId="77777777" w:rsidR="0098000B" w:rsidRPr="005B339A" w:rsidRDefault="0098000B" w:rsidP="0098000B">
                  <w:pPr>
                    <w:spacing w:after="0"/>
                    <w:jc w:val="center"/>
                    <w:rPr>
                      <w:rFonts w:asciiTheme="minorHAnsi" w:hAnsiTheme="minorHAnsi"/>
                      <w:color w:val="222222"/>
                      <w:sz w:val="22"/>
                      <w:szCs w:val="22"/>
                    </w:rPr>
                  </w:pPr>
                  <w:r w:rsidRPr="005B339A">
                    <w:rPr>
                      <w:rFonts w:asciiTheme="minorHAnsi" w:hAnsiTheme="minorHAnsi"/>
                      <w:color w:val="222222"/>
                      <w:sz w:val="22"/>
                      <w:szCs w:val="22"/>
                    </w:rPr>
                    <w:t>Terms &amp; Condition</w:t>
                  </w:r>
                </w:p>
              </w:tc>
              <w:tc>
                <w:tcPr>
                  <w:tcW w:w="941" w:type="dxa"/>
                  <w:tcBorders>
                    <w:top w:val="single" w:sz="4" w:space="0" w:color="auto"/>
                    <w:left w:val="nil"/>
                    <w:bottom w:val="single" w:sz="4" w:space="0" w:color="auto"/>
                    <w:right w:val="single" w:sz="4" w:space="0" w:color="auto"/>
                  </w:tcBorders>
                  <w:shd w:val="clear" w:color="auto" w:fill="auto"/>
                  <w:noWrap/>
                  <w:vAlign w:val="center"/>
                  <w:hideMark/>
                </w:tcPr>
                <w:p w14:paraId="07E0AAC4" w14:textId="77777777" w:rsidR="0098000B" w:rsidRPr="005B339A" w:rsidRDefault="0098000B" w:rsidP="0098000B">
                  <w:pPr>
                    <w:spacing w:after="0"/>
                    <w:jc w:val="center"/>
                    <w:rPr>
                      <w:rFonts w:asciiTheme="minorHAnsi" w:hAnsiTheme="minorHAnsi"/>
                      <w:color w:val="000000"/>
                      <w:sz w:val="22"/>
                      <w:szCs w:val="22"/>
                    </w:rPr>
                  </w:pPr>
                  <w:r w:rsidRPr="005B339A">
                    <w:rPr>
                      <w:rFonts w:asciiTheme="minorHAnsi" w:hAnsiTheme="minorHAnsi"/>
                      <w:color w:val="000000"/>
                      <w:sz w:val="22"/>
                      <w:szCs w:val="22"/>
                    </w:rPr>
                    <w:t> </w:t>
                  </w:r>
                </w:p>
              </w:tc>
              <w:tc>
                <w:tcPr>
                  <w:tcW w:w="784" w:type="dxa"/>
                  <w:tcBorders>
                    <w:top w:val="single" w:sz="4" w:space="0" w:color="auto"/>
                    <w:left w:val="nil"/>
                    <w:bottom w:val="single" w:sz="4" w:space="0" w:color="auto"/>
                    <w:right w:val="single" w:sz="4" w:space="0" w:color="auto"/>
                  </w:tcBorders>
                  <w:shd w:val="clear" w:color="auto" w:fill="auto"/>
                  <w:noWrap/>
                  <w:vAlign w:val="center"/>
                  <w:hideMark/>
                </w:tcPr>
                <w:p w14:paraId="5103CCD0" w14:textId="77777777" w:rsidR="0098000B" w:rsidRPr="005B339A" w:rsidRDefault="0098000B" w:rsidP="0098000B">
                  <w:pPr>
                    <w:spacing w:after="0"/>
                    <w:jc w:val="center"/>
                    <w:rPr>
                      <w:rFonts w:asciiTheme="minorHAnsi" w:hAnsiTheme="minorHAnsi"/>
                      <w:color w:val="000000"/>
                      <w:sz w:val="22"/>
                      <w:szCs w:val="22"/>
                    </w:rPr>
                  </w:pPr>
                  <w:r w:rsidRPr="005B339A">
                    <w:rPr>
                      <w:rFonts w:asciiTheme="minorHAnsi" w:hAnsiTheme="minorHAnsi"/>
                      <w:color w:val="000000"/>
                      <w:sz w:val="22"/>
                      <w:szCs w:val="22"/>
                    </w:rPr>
                    <w:t> </w:t>
                  </w:r>
                </w:p>
              </w:tc>
              <w:tc>
                <w:tcPr>
                  <w:tcW w:w="1333" w:type="dxa"/>
                  <w:tcBorders>
                    <w:top w:val="single" w:sz="4" w:space="0" w:color="auto"/>
                    <w:left w:val="nil"/>
                    <w:bottom w:val="single" w:sz="4" w:space="0" w:color="auto"/>
                    <w:right w:val="single" w:sz="4" w:space="0" w:color="auto"/>
                  </w:tcBorders>
                  <w:shd w:val="clear" w:color="auto" w:fill="auto"/>
                  <w:noWrap/>
                  <w:vAlign w:val="center"/>
                  <w:hideMark/>
                </w:tcPr>
                <w:p w14:paraId="19D51677" w14:textId="77777777" w:rsidR="0098000B" w:rsidRPr="005B339A" w:rsidRDefault="0098000B" w:rsidP="0098000B">
                  <w:pPr>
                    <w:spacing w:after="0"/>
                    <w:jc w:val="center"/>
                    <w:rPr>
                      <w:rFonts w:asciiTheme="minorHAnsi" w:hAnsiTheme="minorHAnsi"/>
                      <w:color w:val="000000"/>
                      <w:sz w:val="22"/>
                      <w:szCs w:val="22"/>
                    </w:rPr>
                  </w:pPr>
                  <w:r w:rsidRPr="005B339A">
                    <w:rPr>
                      <w:rFonts w:asciiTheme="minorHAnsi" w:hAnsiTheme="minorHAnsi"/>
                      <w:color w:val="000000"/>
                      <w:sz w:val="22"/>
                      <w:szCs w:val="22"/>
                    </w:rPr>
                    <w:t> </w:t>
                  </w:r>
                </w:p>
              </w:tc>
              <w:tc>
                <w:tcPr>
                  <w:tcW w:w="1568" w:type="dxa"/>
                  <w:tcBorders>
                    <w:top w:val="single" w:sz="4" w:space="0" w:color="auto"/>
                    <w:left w:val="nil"/>
                    <w:bottom w:val="single" w:sz="4" w:space="0" w:color="auto"/>
                    <w:right w:val="single" w:sz="4" w:space="0" w:color="auto"/>
                  </w:tcBorders>
                  <w:shd w:val="clear" w:color="auto" w:fill="auto"/>
                  <w:noWrap/>
                  <w:vAlign w:val="center"/>
                  <w:hideMark/>
                </w:tcPr>
                <w:p w14:paraId="1ECB90F9" w14:textId="77777777" w:rsidR="0098000B" w:rsidRPr="005B339A" w:rsidRDefault="0098000B" w:rsidP="0098000B">
                  <w:pPr>
                    <w:spacing w:after="0"/>
                    <w:jc w:val="center"/>
                    <w:rPr>
                      <w:rFonts w:asciiTheme="minorHAnsi" w:hAnsiTheme="minorHAnsi"/>
                      <w:color w:val="000000"/>
                      <w:sz w:val="22"/>
                      <w:szCs w:val="22"/>
                    </w:rPr>
                  </w:pPr>
                  <w:r w:rsidRPr="005B339A">
                    <w:rPr>
                      <w:rFonts w:asciiTheme="minorHAnsi" w:hAnsiTheme="minorHAnsi"/>
                      <w:color w:val="000000"/>
                      <w:sz w:val="22"/>
                      <w:szCs w:val="22"/>
                    </w:rPr>
                    <w:t> </w:t>
                  </w:r>
                </w:p>
              </w:tc>
            </w:tr>
            <w:tr w:rsidR="0098000B" w:rsidRPr="005B339A" w14:paraId="386A30EB" w14:textId="77777777" w:rsidTr="0098000B">
              <w:trPr>
                <w:trHeight w:val="829"/>
              </w:trPr>
              <w:tc>
                <w:tcPr>
                  <w:tcW w:w="6726" w:type="dxa"/>
                  <w:gridSpan w:val="6"/>
                  <w:tcBorders>
                    <w:top w:val="single" w:sz="4" w:space="0" w:color="auto"/>
                    <w:left w:val="single" w:sz="4" w:space="0" w:color="auto"/>
                    <w:bottom w:val="single" w:sz="4" w:space="0" w:color="auto"/>
                    <w:right w:val="single" w:sz="4" w:space="0" w:color="auto"/>
                  </w:tcBorders>
                  <w:shd w:val="clear" w:color="auto" w:fill="auto"/>
                  <w:vAlign w:val="center"/>
                  <w:hideMark/>
                </w:tcPr>
                <w:p w14:paraId="53CE9D02" w14:textId="77777777" w:rsidR="0098000B" w:rsidRPr="005B339A" w:rsidRDefault="0098000B" w:rsidP="0098000B">
                  <w:pPr>
                    <w:spacing w:after="0"/>
                    <w:rPr>
                      <w:rFonts w:asciiTheme="minorHAnsi" w:hAnsiTheme="minorHAnsi"/>
                      <w:color w:val="000000"/>
                      <w:sz w:val="22"/>
                      <w:szCs w:val="22"/>
                    </w:rPr>
                  </w:pPr>
                  <w:r w:rsidRPr="005B339A">
                    <w:rPr>
                      <w:rFonts w:asciiTheme="minorHAnsi" w:hAnsiTheme="minorHAnsi"/>
                      <w:color w:val="000000"/>
                      <w:sz w:val="22"/>
                      <w:szCs w:val="22"/>
                    </w:rPr>
                    <w:t>We, hereby declare that</w:t>
                  </w:r>
                  <w:r w:rsidRPr="005B339A">
                    <w:rPr>
                      <w:rFonts w:asciiTheme="minorHAnsi" w:hAnsiTheme="minorHAnsi"/>
                      <w:color w:val="000000"/>
                      <w:sz w:val="22"/>
                      <w:szCs w:val="22"/>
                    </w:rPr>
                    <w:br/>
                    <w:t>•We understand that you are not bound to accept the lowest bid in case of Seal Bid and highest bid in case of Seal Bid or any other bid   that you may receive.</w:t>
                  </w:r>
                </w:p>
              </w:tc>
            </w:tr>
            <w:tr w:rsidR="0098000B" w:rsidRPr="005B339A" w14:paraId="21D06B56" w14:textId="77777777" w:rsidTr="0098000B">
              <w:trPr>
                <w:trHeight w:val="305"/>
              </w:trPr>
              <w:tc>
                <w:tcPr>
                  <w:tcW w:w="764" w:type="dxa"/>
                  <w:tcBorders>
                    <w:top w:val="nil"/>
                    <w:left w:val="single" w:sz="4" w:space="0" w:color="auto"/>
                    <w:bottom w:val="single" w:sz="4" w:space="0" w:color="auto"/>
                    <w:right w:val="single" w:sz="4" w:space="0" w:color="auto"/>
                  </w:tcBorders>
                  <w:shd w:val="clear" w:color="auto" w:fill="auto"/>
                  <w:vAlign w:val="center"/>
                  <w:hideMark/>
                </w:tcPr>
                <w:p w14:paraId="5CE37405" w14:textId="77777777" w:rsidR="0098000B" w:rsidRPr="005B339A" w:rsidRDefault="0098000B" w:rsidP="0098000B">
                  <w:pPr>
                    <w:spacing w:after="0"/>
                    <w:rPr>
                      <w:rFonts w:asciiTheme="minorHAnsi" w:hAnsiTheme="minorHAnsi"/>
                      <w:color w:val="000000"/>
                      <w:sz w:val="22"/>
                      <w:szCs w:val="22"/>
                    </w:rPr>
                  </w:pPr>
                  <w:r w:rsidRPr="005B339A">
                    <w:rPr>
                      <w:rFonts w:asciiTheme="minorHAnsi" w:hAnsiTheme="minorHAnsi"/>
                      <w:color w:val="000000"/>
                      <w:sz w:val="22"/>
                      <w:szCs w:val="22"/>
                    </w:rPr>
                    <w:t> </w:t>
                  </w:r>
                </w:p>
              </w:tc>
              <w:tc>
                <w:tcPr>
                  <w:tcW w:w="1333" w:type="dxa"/>
                  <w:tcBorders>
                    <w:top w:val="nil"/>
                    <w:left w:val="nil"/>
                    <w:bottom w:val="single" w:sz="4" w:space="0" w:color="auto"/>
                    <w:right w:val="single" w:sz="4" w:space="0" w:color="auto"/>
                  </w:tcBorders>
                  <w:shd w:val="clear" w:color="auto" w:fill="auto"/>
                  <w:vAlign w:val="center"/>
                  <w:hideMark/>
                </w:tcPr>
                <w:p w14:paraId="1CE6DD0E" w14:textId="77777777" w:rsidR="0098000B" w:rsidRPr="005B339A" w:rsidRDefault="0098000B" w:rsidP="0098000B">
                  <w:pPr>
                    <w:spacing w:after="0"/>
                    <w:rPr>
                      <w:rFonts w:asciiTheme="minorHAnsi" w:hAnsiTheme="minorHAnsi"/>
                      <w:color w:val="000000"/>
                      <w:sz w:val="22"/>
                      <w:szCs w:val="22"/>
                    </w:rPr>
                  </w:pPr>
                  <w:r w:rsidRPr="005B339A">
                    <w:rPr>
                      <w:rFonts w:asciiTheme="minorHAnsi" w:hAnsiTheme="minorHAnsi"/>
                      <w:color w:val="000000"/>
                      <w:sz w:val="22"/>
                      <w:szCs w:val="22"/>
                    </w:rPr>
                    <w:t> </w:t>
                  </w:r>
                </w:p>
              </w:tc>
              <w:tc>
                <w:tcPr>
                  <w:tcW w:w="941" w:type="dxa"/>
                  <w:tcBorders>
                    <w:top w:val="nil"/>
                    <w:left w:val="nil"/>
                    <w:bottom w:val="single" w:sz="4" w:space="0" w:color="auto"/>
                    <w:right w:val="single" w:sz="4" w:space="0" w:color="auto"/>
                  </w:tcBorders>
                  <w:shd w:val="clear" w:color="auto" w:fill="auto"/>
                  <w:vAlign w:val="center"/>
                  <w:hideMark/>
                </w:tcPr>
                <w:p w14:paraId="5FBB1184" w14:textId="77777777" w:rsidR="0098000B" w:rsidRPr="005B339A" w:rsidRDefault="0098000B" w:rsidP="0098000B">
                  <w:pPr>
                    <w:spacing w:after="0"/>
                    <w:rPr>
                      <w:rFonts w:asciiTheme="minorHAnsi" w:hAnsiTheme="minorHAnsi"/>
                      <w:color w:val="000000"/>
                      <w:sz w:val="22"/>
                      <w:szCs w:val="22"/>
                    </w:rPr>
                  </w:pPr>
                  <w:r w:rsidRPr="005B339A">
                    <w:rPr>
                      <w:rFonts w:asciiTheme="minorHAnsi" w:hAnsiTheme="minorHAnsi"/>
                      <w:color w:val="000000"/>
                      <w:sz w:val="22"/>
                      <w:szCs w:val="22"/>
                    </w:rPr>
                    <w:t> </w:t>
                  </w:r>
                </w:p>
              </w:tc>
              <w:tc>
                <w:tcPr>
                  <w:tcW w:w="784" w:type="dxa"/>
                  <w:tcBorders>
                    <w:top w:val="nil"/>
                    <w:left w:val="nil"/>
                    <w:bottom w:val="single" w:sz="4" w:space="0" w:color="auto"/>
                    <w:right w:val="single" w:sz="4" w:space="0" w:color="auto"/>
                  </w:tcBorders>
                  <w:shd w:val="clear" w:color="auto" w:fill="auto"/>
                  <w:vAlign w:val="center"/>
                  <w:hideMark/>
                </w:tcPr>
                <w:p w14:paraId="269BCDF8" w14:textId="77777777" w:rsidR="0098000B" w:rsidRPr="005B339A" w:rsidRDefault="0098000B" w:rsidP="0098000B">
                  <w:pPr>
                    <w:spacing w:after="0"/>
                    <w:rPr>
                      <w:rFonts w:asciiTheme="minorHAnsi" w:hAnsiTheme="minorHAnsi"/>
                      <w:color w:val="000000"/>
                      <w:sz w:val="22"/>
                      <w:szCs w:val="22"/>
                    </w:rPr>
                  </w:pPr>
                  <w:r w:rsidRPr="005B339A">
                    <w:rPr>
                      <w:rFonts w:asciiTheme="minorHAnsi" w:hAnsiTheme="minorHAnsi"/>
                      <w:color w:val="000000"/>
                      <w:sz w:val="22"/>
                      <w:szCs w:val="22"/>
                    </w:rPr>
                    <w:t> </w:t>
                  </w:r>
                </w:p>
              </w:tc>
              <w:tc>
                <w:tcPr>
                  <w:tcW w:w="1333" w:type="dxa"/>
                  <w:tcBorders>
                    <w:top w:val="nil"/>
                    <w:left w:val="nil"/>
                    <w:bottom w:val="single" w:sz="4" w:space="0" w:color="auto"/>
                    <w:right w:val="single" w:sz="4" w:space="0" w:color="auto"/>
                  </w:tcBorders>
                  <w:shd w:val="clear" w:color="auto" w:fill="auto"/>
                  <w:vAlign w:val="center"/>
                  <w:hideMark/>
                </w:tcPr>
                <w:p w14:paraId="423974D7" w14:textId="77777777" w:rsidR="0098000B" w:rsidRPr="005B339A" w:rsidRDefault="0098000B" w:rsidP="0098000B">
                  <w:pPr>
                    <w:spacing w:after="0"/>
                    <w:rPr>
                      <w:rFonts w:asciiTheme="minorHAnsi" w:hAnsiTheme="minorHAnsi"/>
                      <w:color w:val="000000"/>
                      <w:sz w:val="22"/>
                      <w:szCs w:val="22"/>
                    </w:rPr>
                  </w:pPr>
                  <w:r w:rsidRPr="005B339A">
                    <w:rPr>
                      <w:rFonts w:asciiTheme="minorHAnsi" w:hAnsiTheme="minorHAnsi"/>
                      <w:color w:val="000000"/>
                      <w:sz w:val="22"/>
                      <w:szCs w:val="22"/>
                    </w:rPr>
                    <w:t> </w:t>
                  </w:r>
                </w:p>
              </w:tc>
              <w:tc>
                <w:tcPr>
                  <w:tcW w:w="1568" w:type="dxa"/>
                  <w:tcBorders>
                    <w:top w:val="nil"/>
                    <w:left w:val="nil"/>
                    <w:bottom w:val="single" w:sz="4" w:space="0" w:color="auto"/>
                    <w:right w:val="single" w:sz="4" w:space="0" w:color="auto"/>
                  </w:tcBorders>
                  <w:shd w:val="clear" w:color="auto" w:fill="auto"/>
                  <w:vAlign w:val="center"/>
                  <w:hideMark/>
                </w:tcPr>
                <w:p w14:paraId="31443C77" w14:textId="77777777" w:rsidR="0098000B" w:rsidRPr="005B339A" w:rsidRDefault="0098000B" w:rsidP="0098000B">
                  <w:pPr>
                    <w:spacing w:after="0"/>
                    <w:rPr>
                      <w:rFonts w:asciiTheme="minorHAnsi" w:hAnsiTheme="minorHAnsi"/>
                      <w:color w:val="000000"/>
                      <w:sz w:val="22"/>
                      <w:szCs w:val="22"/>
                    </w:rPr>
                  </w:pPr>
                  <w:r w:rsidRPr="005B339A">
                    <w:rPr>
                      <w:rFonts w:asciiTheme="minorHAnsi" w:hAnsiTheme="minorHAnsi"/>
                      <w:color w:val="000000"/>
                      <w:sz w:val="22"/>
                      <w:szCs w:val="22"/>
                    </w:rPr>
                    <w:t> </w:t>
                  </w:r>
                </w:p>
              </w:tc>
            </w:tr>
            <w:tr w:rsidR="0098000B" w:rsidRPr="005B339A" w14:paraId="3C6F63EC" w14:textId="77777777" w:rsidTr="0098000B">
              <w:trPr>
                <w:trHeight w:val="872"/>
              </w:trPr>
              <w:tc>
                <w:tcPr>
                  <w:tcW w:w="764" w:type="dxa"/>
                  <w:tcBorders>
                    <w:top w:val="nil"/>
                    <w:left w:val="single" w:sz="4" w:space="0" w:color="auto"/>
                    <w:bottom w:val="single" w:sz="4" w:space="0" w:color="auto"/>
                    <w:right w:val="single" w:sz="4" w:space="0" w:color="auto"/>
                  </w:tcBorders>
                  <w:shd w:val="clear" w:color="000000" w:fill="E9E9E9"/>
                  <w:vAlign w:val="center"/>
                  <w:hideMark/>
                </w:tcPr>
                <w:p w14:paraId="53B28E5E" w14:textId="77777777" w:rsidR="0098000B" w:rsidRPr="005B339A" w:rsidRDefault="0098000B" w:rsidP="0098000B">
                  <w:pPr>
                    <w:spacing w:after="0"/>
                    <w:jc w:val="center"/>
                    <w:rPr>
                      <w:rFonts w:asciiTheme="minorHAnsi" w:hAnsiTheme="minorHAnsi"/>
                      <w:color w:val="222222"/>
                      <w:sz w:val="22"/>
                      <w:szCs w:val="22"/>
                    </w:rPr>
                  </w:pPr>
                  <w:r w:rsidRPr="005B339A">
                    <w:rPr>
                      <w:rFonts w:asciiTheme="minorHAnsi" w:hAnsiTheme="minorHAnsi"/>
                      <w:color w:val="222222"/>
                      <w:sz w:val="22"/>
                      <w:szCs w:val="22"/>
                    </w:rPr>
                    <w:t>Sr. No.</w:t>
                  </w:r>
                </w:p>
              </w:tc>
              <w:tc>
                <w:tcPr>
                  <w:tcW w:w="1333" w:type="dxa"/>
                  <w:tcBorders>
                    <w:top w:val="nil"/>
                    <w:left w:val="nil"/>
                    <w:bottom w:val="single" w:sz="4" w:space="0" w:color="auto"/>
                    <w:right w:val="single" w:sz="4" w:space="0" w:color="auto"/>
                  </w:tcBorders>
                  <w:shd w:val="clear" w:color="000000" w:fill="E9E9E9"/>
                  <w:vAlign w:val="center"/>
                  <w:hideMark/>
                </w:tcPr>
                <w:p w14:paraId="040C9AF9" w14:textId="77777777" w:rsidR="0098000B" w:rsidRPr="005B339A" w:rsidRDefault="0098000B" w:rsidP="0098000B">
                  <w:pPr>
                    <w:spacing w:after="0"/>
                    <w:jc w:val="center"/>
                    <w:rPr>
                      <w:rFonts w:asciiTheme="minorHAnsi" w:hAnsiTheme="minorHAnsi"/>
                      <w:color w:val="222222"/>
                      <w:sz w:val="22"/>
                      <w:szCs w:val="22"/>
                    </w:rPr>
                  </w:pPr>
                  <w:r w:rsidRPr="005B339A">
                    <w:rPr>
                      <w:rFonts w:asciiTheme="minorHAnsi" w:hAnsiTheme="minorHAnsi"/>
                      <w:color w:val="222222"/>
                      <w:sz w:val="22"/>
                      <w:szCs w:val="22"/>
                    </w:rPr>
                    <w:t>Company name</w:t>
                  </w:r>
                </w:p>
              </w:tc>
              <w:tc>
                <w:tcPr>
                  <w:tcW w:w="941" w:type="dxa"/>
                  <w:tcBorders>
                    <w:top w:val="nil"/>
                    <w:left w:val="nil"/>
                    <w:bottom w:val="single" w:sz="4" w:space="0" w:color="auto"/>
                    <w:right w:val="single" w:sz="4" w:space="0" w:color="auto"/>
                  </w:tcBorders>
                  <w:shd w:val="clear" w:color="000000" w:fill="E9E9E9"/>
                  <w:vAlign w:val="center"/>
                  <w:hideMark/>
                </w:tcPr>
                <w:p w14:paraId="72A1E85E" w14:textId="77777777" w:rsidR="0098000B" w:rsidRPr="005B339A" w:rsidRDefault="0098000B" w:rsidP="0098000B">
                  <w:pPr>
                    <w:spacing w:after="0"/>
                    <w:jc w:val="center"/>
                    <w:rPr>
                      <w:rFonts w:asciiTheme="minorHAnsi" w:hAnsiTheme="minorHAnsi"/>
                      <w:color w:val="222222"/>
                      <w:sz w:val="22"/>
                      <w:szCs w:val="22"/>
                    </w:rPr>
                  </w:pPr>
                  <w:r w:rsidRPr="005B339A">
                    <w:rPr>
                      <w:rFonts w:asciiTheme="minorHAnsi" w:hAnsiTheme="minorHAnsi"/>
                      <w:color w:val="222222"/>
                      <w:sz w:val="22"/>
                      <w:szCs w:val="22"/>
                    </w:rPr>
                    <w:t>Encoded Company name</w:t>
                  </w:r>
                </w:p>
              </w:tc>
              <w:tc>
                <w:tcPr>
                  <w:tcW w:w="784" w:type="dxa"/>
                  <w:tcBorders>
                    <w:top w:val="nil"/>
                    <w:left w:val="nil"/>
                    <w:bottom w:val="single" w:sz="4" w:space="0" w:color="auto"/>
                    <w:right w:val="single" w:sz="4" w:space="0" w:color="auto"/>
                  </w:tcBorders>
                  <w:shd w:val="clear" w:color="000000" w:fill="E9E9E9"/>
                  <w:vAlign w:val="center"/>
                  <w:hideMark/>
                </w:tcPr>
                <w:p w14:paraId="485C5AE7" w14:textId="77777777" w:rsidR="0098000B" w:rsidRPr="005B339A" w:rsidRDefault="0098000B" w:rsidP="0098000B">
                  <w:pPr>
                    <w:spacing w:after="0"/>
                    <w:jc w:val="center"/>
                    <w:rPr>
                      <w:rFonts w:asciiTheme="minorHAnsi" w:hAnsiTheme="minorHAnsi"/>
                      <w:color w:val="222222"/>
                      <w:sz w:val="22"/>
                      <w:szCs w:val="22"/>
                    </w:rPr>
                  </w:pPr>
                  <w:r w:rsidRPr="005B339A">
                    <w:rPr>
                      <w:rFonts w:asciiTheme="minorHAnsi" w:hAnsiTheme="minorHAnsi"/>
                      <w:color w:val="222222"/>
                      <w:sz w:val="22"/>
                      <w:szCs w:val="22"/>
                    </w:rPr>
                    <w:t>Status</w:t>
                  </w:r>
                </w:p>
              </w:tc>
              <w:tc>
                <w:tcPr>
                  <w:tcW w:w="1333" w:type="dxa"/>
                  <w:tcBorders>
                    <w:top w:val="nil"/>
                    <w:left w:val="nil"/>
                    <w:bottom w:val="single" w:sz="4" w:space="0" w:color="auto"/>
                    <w:right w:val="single" w:sz="4" w:space="0" w:color="auto"/>
                  </w:tcBorders>
                  <w:shd w:val="clear" w:color="000000" w:fill="E9E9E9"/>
                  <w:vAlign w:val="center"/>
                  <w:hideMark/>
                </w:tcPr>
                <w:p w14:paraId="1A183A65" w14:textId="77777777" w:rsidR="0098000B" w:rsidRPr="005B339A" w:rsidRDefault="0098000B" w:rsidP="0098000B">
                  <w:pPr>
                    <w:spacing w:after="0"/>
                    <w:jc w:val="center"/>
                    <w:rPr>
                      <w:rFonts w:asciiTheme="minorHAnsi" w:hAnsiTheme="minorHAnsi"/>
                      <w:color w:val="222222"/>
                      <w:sz w:val="22"/>
                      <w:szCs w:val="22"/>
                    </w:rPr>
                  </w:pPr>
                  <w:r w:rsidRPr="005B339A">
                    <w:rPr>
                      <w:rFonts w:asciiTheme="minorHAnsi" w:hAnsiTheme="minorHAnsi"/>
                      <w:color w:val="222222"/>
                      <w:sz w:val="22"/>
                      <w:szCs w:val="22"/>
                    </w:rPr>
                    <w:t>Date and time</w:t>
                  </w:r>
                </w:p>
              </w:tc>
              <w:tc>
                <w:tcPr>
                  <w:tcW w:w="1568" w:type="dxa"/>
                  <w:tcBorders>
                    <w:top w:val="nil"/>
                    <w:left w:val="nil"/>
                    <w:bottom w:val="single" w:sz="4" w:space="0" w:color="auto"/>
                    <w:right w:val="single" w:sz="4" w:space="0" w:color="auto"/>
                  </w:tcBorders>
                  <w:shd w:val="clear" w:color="000000" w:fill="E9E9E9"/>
                  <w:vAlign w:val="center"/>
                  <w:hideMark/>
                </w:tcPr>
                <w:p w14:paraId="2E84EC70" w14:textId="77777777" w:rsidR="0098000B" w:rsidRPr="005B339A" w:rsidRDefault="0098000B" w:rsidP="0098000B">
                  <w:pPr>
                    <w:spacing w:after="0"/>
                    <w:jc w:val="center"/>
                    <w:rPr>
                      <w:rFonts w:asciiTheme="minorHAnsi" w:hAnsiTheme="minorHAnsi"/>
                      <w:color w:val="222222"/>
                      <w:sz w:val="22"/>
                      <w:szCs w:val="22"/>
                    </w:rPr>
                  </w:pPr>
                  <w:r w:rsidRPr="005B339A">
                    <w:rPr>
                      <w:rFonts w:asciiTheme="minorHAnsi" w:hAnsiTheme="minorHAnsi"/>
                      <w:color w:val="222222"/>
                      <w:sz w:val="22"/>
                      <w:szCs w:val="22"/>
                    </w:rPr>
                    <w:t>IP address</w:t>
                  </w:r>
                </w:p>
              </w:tc>
            </w:tr>
            <w:tr w:rsidR="0098000B" w:rsidRPr="005B339A" w14:paraId="2C273A05" w14:textId="77777777" w:rsidTr="0098000B">
              <w:trPr>
                <w:trHeight w:val="917"/>
              </w:trPr>
              <w:tc>
                <w:tcPr>
                  <w:tcW w:w="764" w:type="dxa"/>
                  <w:tcBorders>
                    <w:top w:val="nil"/>
                    <w:left w:val="single" w:sz="4" w:space="0" w:color="auto"/>
                    <w:bottom w:val="single" w:sz="4" w:space="0" w:color="auto"/>
                    <w:right w:val="single" w:sz="4" w:space="0" w:color="auto"/>
                  </w:tcBorders>
                  <w:shd w:val="clear" w:color="auto" w:fill="auto"/>
                  <w:vAlign w:val="center"/>
                  <w:hideMark/>
                </w:tcPr>
                <w:p w14:paraId="18592968" w14:textId="77777777" w:rsidR="0098000B" w:rsidRPr="005B339A" w:rsidRDefault="0098000B" w:rsidP="0098000B">
                  <w:pPr>
                    <w:spacing w:after="0"/>
                    <w:jc w:val="center"/>
                    <w:rPr>
                      <w:rFonts w:asciiTheme="minorHAnsi" w:hAnsiTheme="minorHAnsi"/>
                      <w:color w:val="000000"/>
                      <w:sz w:val="22"/>
                      <w:szCs w:val="22"/>
                    </w:rPr>
                  </w:pPr>
                  <w:r w:rsidRPr="005B339A">
                    <w:rPr>
                      <w:rFonts w:asciiTheme="minorHAnsi" w:hAnsiTheme="minorHAnsi"/>
                      <w:color w:val="000000"/>
                      <w:sz w:val="22"/>
                      <w:szCs w:val="22"/>
                    </w:rPr>
                    <w:t>1</w:t>
                  </w:r>
                </w:p>
              </w:tc>
              <w:tc>
                <w:tcPr>
                  <w:tcW w:w="1333" w:type="dxa"/>
                  <w:tcBorders>
                    <w:top w:val="nil"/>
                    <w:left w:val="nil"/>
                    <w:bottom w:val="single" w:sz="4" w:space="0" w:color="auto"/>
                    <w:right w:val="single" w:sz="4" w:space="0" w:color="auto"/>
                  </w:tcBorders>
                  <w:shd w:val="clear" w:color="auto" w:fill="auto"/>
                  <w:vAlign w:val="center"/>
                  <w:hideMark/>
                </w:tcPr>
                <w:p w14:paraId="2F963800" w14:textId="77777777" w:rsidR="0098000B" w:rsidRPr="005B339A" w:rsidRDefault="0098000B" w:rsidP="0098000B">
                  <w:pPr>
                    <w:spacing w:after="0"/>
                    <w:jc w:val="center"/>
                    <w:rPr>
                      <w:rFonts w:asciiTheme="minorHAnsi" w:hAnsiTheme="minorHAnsi"/>
                      <w:color w:val="000000"/>
                      <w:sz w:val="22"/>
                      <w:szCs w:val="22"/>
                    </w:rPr>
                  </w:pPr>
                  <w:r w:rsidRPr="005B339A">
                    <w:rPr>
                      <w:rFonts w:asciiTheme="minorHAnsi" w:hAnsiTheme="minorHAnsi"/>
                      <w:color w:val="000000"/>
                      <w:sz w:val="22"/>
                      <w:szCs w:val="22"/>
                    </w:rPr>
                    <w:t>M.SRINIVAS &amp; BROTHERS (nipun@localmail.com)</w:t>
                  </w:r>
                </w:p>
              </w:tc>
              <w:tc>
                <w:tcPr>
                  <w:tcW w:w="941" w:type="dxa"/>
                  <w:tcBorders>
                    <w:top w:val="nil"/>
                    <w:left w:val="nil"/>
                    <w:bottom w:val="single" w:sz="4" w:space="0" w:color="auto"/>
                    <w:right w:val="single" w:sz="4" w:space="0" w:color="auto"/>
                  </w:tcBorders>
                  <w:shd w:val="clear" w:color="auto" w:fill="auto"/>
                  <w:vAlign w:val="center"/>
                  <w:hideMark/>
                </w:tcPr>
                <w:p w14:paraId="30EF1AD6" w14:textId="77777777" w:rsidR="0098000B" w:rsidRPr="005B339A" w:rsidRDefault="0098000B" w:rsidP="0098000B">
                  <w:pPr>
                    <w:spacing w:after="0"/>
                    <w:jc w:val="center"/>
                    <w:rPr>
                      <w:rFonts w:asciiTheme="minorHAnsi" w:hAnsiTheme="minorHAnsi"/>
                      <w:color w:val="000000"/>
                      <w:sz w:val="22"/>
                      <w:szCs w:val="22"/>
                    </w:rPr>
                  </w:pPr>
                  <w:r w:rsidRPr="005B339A">
                    <w:rPr>
                      <w:rFonts w:asciiTheme="minorHAnsi" w:hAnsiTheme="minorHAnsi"/>
                      <w:color w:val="000000"/>
                      <w:sz w:val="22"/>
                      <w:szCs w:val="22"/>
                    </w:rPr>
                    <w:t> </w:t>
                  </w:r>
                </w:p>
              </w:tc>
              <w:tc>
                <w:tcPr>
                  <w:tcW w:w="784" w:type="dxa"/>
                  <w:tcBorders>
                    <w:top w:val="nil"/>
                    <w:left w:val="nil"/>
                    <w:bottom w:val="single" w:sz="4" w:space="0" w:color="auto"/>
                    <w:right w:val="single" w:sz="4" w:space="0" w:color="auto"/>
                  </w:tcBorders>
                  <w:shd w:val="clear" w:color="auto" w:fill="auto"/>
                  <w:vAlign w:val="center"/>
                  <w:hideMark/>
                </w:tcPr>
                <w:p w14:paraId="5FE55E7B" w14:textId="77777777" w:rsidR="0098000B" w:rsidRPr="005B339A" w:rsidRDefault="0098000B" w:rsidP="0098000B">
                  <w:pPr>
                    <w:spacing w:after="0"/>
                    <w:jc w:val="center"/>
                    <w:rPr>
                      <w:rFonts w:asciiTheme="minorHAnsi" w:hAnsiTheme="minorHAnsi"/>
                      <w:color w:val="000000"/>
                      <w:sz w:val="22"/>
                      <w:szCs w:val="22"/>
                    </w:rPr>
                  </w:pPr>
                  <w:r w:rsidRPr="005B339A">
                    <w:rPr>
                      <w:rFonts w:asciiTheme="minorHAnsi" w:hAnsiTheme="minorHAnsi"/>
                      <w:color w:val="000000"/>
                      <w:sz w:val="22"/>
                      <w:szCs w:val="22"/>
                    </w:rPr>
                    <w:t>Pending</w:t>
                  </w:r>
                </w:p>
              </w:tc>
              <w:tc>
                <w:tcPr>
                  <w:tcW w:w="1333" w:type="dxa"/>
                  <w:tcBorders>
                    <w:top w:val="nil"/>
                    <w:left w:val="nil"/>
                    <w:bottom w:val="single" w:sz="4" w:space="0" w:color="auto"/>
                    <w:right w:val="single" w:sz="4" w:space="0" w:color="auto"/>
                  </w:tcBorders>
                  <w:shd w:val="clear" w:color="auto" w:fill="auto"/>
                  <w:vAlign w:val="center"/>
                  <w:hideMark/>
                </w:tcPr>
                <w:p w14:paraId="7D666D3F" w14:textId="77777777" w:rsidR="0098000B" w:rsidRPr="005B339A" w:rsidRDefault="0098000B" w:rsidP="0098000B">
                  <w:pPr>
                    <w:spacing w:after="0"/>
                    <w:jc w:val="center"/>
                    <w:rPr>
                      <w:rFonts w:asciiTheme="minorHAnsi" w:hAnsiTheme="minorHAnsi"/>
                      <w:color w:val="000000"/>
                      <w:sz w:val="22"/>
                      <w:szCs w:val="22"/>
                    </w:rPr>
                  </w:pPr>
                </w:p>
              </w:tc>
              <w:tc>
                <w:tcPr>
                  <w:tcW w:w="1568" w:type="dxa"/>
                  <w:tcBorders>
                    <w:top w:val="nil"/>
                    <w:left w:val="nil"/>
                    <w:bottom w:val="single" w:sz="4" w:space="0" w:color="auto"/>
                    <w:right w:val="single" w:sz="4" w:space="0" w:color="auto"/>
                  </w:tcBorders>
                  <w:shd w:val="clear" w:color="auto" w:fill="auto"/>
                  <w:vAlign w:val="center"/>
                  <w:hideMark/>
                </w:tcPr>
                <w:p w14:paraId="5D79FE8C" w14:textId="77777777" w:rsidR="0098000B" w:rsidRPr="005B339A" w:rsidRDefault="0098000B" w:rsidP="0098000B">
                  <w:pPr>
                    <w:spacing w:after="0"/>
                    <w:jc w:val="center"/>
                    <w:rPr>
                      <w:rFonts w:asciiTheme="minorHAnsi" w:hAnsiTheme="minorHAnsi"/>
                      <w:color w:val="000000"/>
                      <w:sz w:val="22"/>
                      <w:szCs w:val="22"/>
                    </w:rPr>
                  </w:pPr>
                  <w:r w:rsidRPr="005B339A">
                    <w:rPr>
                      <w:rFonts w:asciiTheme="minorHAnsi" w:hAnsiTheme="minorHAnsi"/>
                      <w:color w:val="000000"/>
                      <w:sz w:val="22"/>
                      <w:szCs w:val="22"/>
                    </w:rPr>
                    <w:t>192.168.100.251</w:t>
                  </w:r>
                </w:p>
              </w:tc>
            </w:tr>
            <w:tr w:rsidR="0098000B" w:rsidRPr="005B339A" w14:paraId="251BCC51" w14:textId="77777777" w:rsidTr="0098000B">
              <w:trPr>
                <w:trHeight w:val="917"/>
              </w:trPr>
              <w:tc>
                <w:tcPr>
                  <w:tcW w:w="764" w:type="dxa"/>
                  <w:tcBorders>
                    <w:top w:val="nil"/>
                    <w:left w:val="single" w:sz="4" w:space="0" w:color="auto"/>
                    <w:bottom w:val="single" w:sz="4" w:space="0" w:color="auto"/>
                    <w:right w:val="single" w:sz="4" w:space="0" w:color="auto"/>
                  </w:tcBorders>
                  <w:shd w:val="clear" w:color="auto" w:fill="auto"/>
                  <w:vAlign w:val="center"/>
                  <w:hideMark/>
                </w:tcPr>
                <w:p w14:paraId="77E9A0A3" w14:textId="77777777" w:rsidR="0098000B" w:rsidRPr="005B339A" w:rsidRDefault="0098000B" w:rsidP="0098000B">
                  <w:pPr>
                    <w:spacing w:after="0"/>
                    <w:jc w:val="center"/>
                    <w:rPr>
                      <w:rFonts w:asciiTheme="minorHAnsi" w:hAnsiTheme="minorHAnsi"/>
                      <w:color w:val="000000"/>
                      <w:sz w:val="22"/>
                      <w:szCs w:val="22"/>
                    </w:rPr>
                  </w:pPr>
                  <w:r w:rsidRPr="005B339A">
                    <w:rPr>
                      <w:rFonts w:asciiTheme="minorHAnsi" w:hAnsiTheme="minorHAnsi"/>
                      <w:color w:val="000000"/>
                      <w:sz w:val="22"/>
                      <w:szCs w:val="22"/>
                    </w:rPr>
                    <w:t>2</w:t>
                  </w:r>
                </w:p>
              </w:tc>
              <w:tc>
                <w:tcPr>
                  <w:tcW w:w="1333" w:type="dxa"/>
                  <w:tcBorders>
                    <w:top w:val="nil"/>
                    <w:left w:val="nil"/>
                    <w:bottom w:val="single" w:sz="4" w:space="0" w:color="auto"/>
                    <w:right w:val="single" w:sz="4" w:space="0" w:color="auto"/>
                  </w:tcBorders>
                  <w:shd w:val="clear" w:color="auto" w:fill="auto"/>
                  <w:vAlign w:val="center"/>
                  <w:hideMark/>
                </w:tcPr>
                <w:p w14:paraId="58C490B6" w14:textId="77777777" w:rsidR="0098000B" w:rsidRPr="005B339A" w:rsidRDefault="0098000B" w:rsidP="0098000B">
                  <w:pPr>
                    <w:spacing w:after="0"/>
                    <w:jc w:val="center"/>
                    <w:rPr>
                      <w:rFonts w:asciiTheme="minorHAnsi" w:hAnsiTheme="minorHAnsi"/>
                      <w:color w:val="000000"/>
                      <w:sz w:val="22"/>
                      <w:szCs w:val="22"/>
                    </w:rPr>
                  </w:pPr>
                  <w:r w:rsidRPr="005B339A">
                    <w:rPr>
                      <w:rFonts w:asciiTheme="minorHAnsi" w:hAnsiTheme="minorHAnsi"/>
                      <w:color w:val="000000"/>
                      <w:sz w:val="22"/>
                      <w:szCs w:val="22"/>
                    </w:rPr>
                    <w:t>M.SRINIVAS &amp; BROTHERS (nipun@localmail.com)</w:t>
                  </w:r>
                </w:p>
              </w:tc>
              <w:tc>
                <w:tcPr>
                  <w:tcW w:w="941" w:type="dxa"/>
                  <w:tcBorders>
                    <w:top w:val="nil"/>
                    <w:left w:val="nil"/>
                    <w:bottom w:val="single" w:sz="4" w:space="0" w:color="auto"/>
                    <w:right w:val="single" w:sz="4" w:space="0" w:color="auto"/>
                  </w:tcBorders>
                  <w:shd w:val="clear" w:color="auto" w:fill="auto"/>
                  <w:vAlign w:val="center"/>
                  <w:hideMark/>
                </w:tcPr>
                <w:p w14:paraId="07F08DEE" w14:textId="77777777" w:rsidR="0098000B" w:rsidRPr="005B339A" w:rsidRDefault="0098000B" w:rsidP="0098000B">
                  <w:pPr>
                    <w:spacing w:after="0"/>
                    <w:jc w:val="center"/>
                    <w:rPr>
                      <w:rFonts w:asciiTheme="minorHAnsi" w:hAnsiTheme="minorHAnsi"/>
                      <w:color w:val="000000"/>
                      <w:sz w:val="22"/>
                      <w:szCs w:val="22"/>
                    </w:rPr>
                  </w:pPr>
                  <w:r w:rsidRPr="005B339A">
                    <w:rPr>
                      <w:rFonts w:asciiTheme="minorHAnsi" w:hAnsiTheme="minorHAnsi"/>
                      <w:color w:val="000000"/>
                      <w:sz w:val="22"/>
                      <w:szCs w:val="22"/>
                    </w:rPr>
                    <w:t> </w:t>
                  </w:r>
                </w:p>
              </w:tc>
              <w:tc>
                <w:tcPr>
                  <w:tcW w:w="784" w:type="dxa"/>
                  <w:tcBorders>
                    <w:top w:val="nil"/>
                    <w:left w:val="nil"/>
                    <w:bottom w:val="single" w:sz="4" w:space="0" w:color="auto"/>
                    <w:right w:val="single" w:sz="4" w:space="0" w:color="auto"/>
                  </w:tcBorders>
                  <w:shd w:val="clear" w:color="auto" w:fill="auto"/>
                  <w:vAlign w:val="center"/>
                  <w:hideMark/>
                </w:tcPr>
                <w:p w14:paraId="3281A7F2" w14:textId="77777777" w:rsidR="0098000B" w:rsidRPr="005B339A" w:rsidRDefault="0098000B" w:rsidP="0098000B">
                  <w:pPr>
                    <w:spacing w:after="0"/>
                    <w:jc w:val="center"/>
                    <w:rPr>
                      <w:rFonts w:asciiTheme="minorHAnsi" w:hAnsiTheme="minorHAnsi"/>
                      <w:color w:val="000000"/>
                      <w:sz w:val="22"/>
                      <w:szCs w:val="22"/>
                    </w:rPr>
                  </w:pPr>
                  <w:r w:rsidRPr="005B339A">
                    <w:rPr>
                      <w:rFonts w:asciiTheme="minorHAnsi" w:hAnsiTheme="minorHAnsi"/>
                      <w:color w:val="000000"/>
                      <w:sz w:val="22"/>
                      <w:szCs w:val="22"/>
                    </w:rPr>
                    <w:t>Agreed</w:t>
                  </w:r>
                </w:p>
              </w:tc>
              <w:tc>
                <w:tcPr>
                  <w:tcW w:w="1333" w:type="dxa"/>
                  <w:tcBorders>
                    <w:top w:val="nil"/>
                    <w:left w:val="nil"/>
                    <w:bottom w:val="single" w:sz="4" w:space="0" w:color="auto"/>
                    <w:right w:val="single" w:sz="4" w:space="0" w:color="auto"/>
                  </w:tcBorders>
                  <w:shd w:val="clear" w:color="auto" w:fill="auto"/>
                  <w:vAlign w:val="center"/>
                  <w:hideMark/>
                </w:tcPr>
                <w:p w14:paraId="3314C981" w14:textId="77777777" w:rsidR="0098000B" w:rsidRPr="005B339A" w:rsidRDefault="0098000B" w:rsidP="0098000B">
                  <w:pPr>
                    <w:spacing w:after="0"/>
                    <w:jc w:val="center"/>
                    <w:rPr>
                      <w:rFonts w:asciiTheme="minorHAnsi" w:hAnsiTheme="minorHAnsi"/>
                      <w:color w:val="000000"/>
                      <w:sz w:val="22"/>
                      <w:szCs w:val="22"/>
                    </w:rPr>
                  </w:pPr>
                </w:p>
              </w:tc>
              <w:tc>
                <w:tcPr>
                  <w:tcW w:w="1568" w:type="dxa"/>
                  <w:tcBorders>
                    <w:top w:val="nil"/>
                    <w:left w:val="nil"/>
                    <w:bottom w:val="single" w:sz="4" w:space="0" w:color="auto"/>
                    <w:right w:val="single" w:sz="4" w:space="0" w:color="auto"/>
                  </w:tcBorders>
                  <w:shd w:val="clear" w:color="auto" w:fill="auto"/>
                  <w:vAlign w:val="center"/>
                  <w:hideMark/>
                </w:tcPr>
                <w:p w14:paraId="3F83247E" w14:textId="77777777" w:rsidR="0098000B" w:rsidRPr="005B339A" w:rsidRDefault="0098000B" w:rsidP="0098000B">
                  <w:pPr>
                    <w:spacing w:after="0"/>
                    <w:jc w:val="center"/>
                    <w:rPr>
                      <w:rFonts w:asciiTheme="minorHAnsi" w:hAnsiTheme="minorHAnsi"/>
                      <w:color w:val="000000"/>
                      <w:sz w:val="22"/>
                      <w:szCs w:val="22"/>
                    </w:rPr>
                  </w:pPr>
                  <w:r w:rsidRPr="005B339A">
                    <w:rPr>
                      <w:rFonts w:asciiTheme="minorHAnsi" w:hAnsiTheme="minorHAnsi"/>
                      <w:color w:val="000000"/>
                      <w:sz w:val="22"/>
                      <w:szCs w:val="22"/>
                    </w:rPr>
                    <w:t>192.168.100.251</w:t>
                  </w:r>
                </w:p>
              </w:tc>
            </w:tr>
            <w:tr w:rsidR="0098000B" w:rsidRPr="005B339A" w14:paraId="071DAF6A" w14:textId="77777777" w:rsidTr="0098000B">
              <w:trPr>
                <w:trHeight w:val="917"/>
              </w:trPr>
              <w:tc>
                <w:tcPr>
                  <w:tcW w:w="764" w:type="dxa"/>
                  <w:tcBorders>
                    <w:top w:val="nil"/>
                    <w:left w:val="single" w:sz="4" w:space="0" w:color="auto"/>
                    <w:bottom w:val="single" w:sz="4" w:space="0" w:color="auto"/>
                    <w:right w:val="single" w:sz="4" w:space="0" w:color="auto"/>
                  </w:tcBorders>
                  <w:shd w:val="clear" w:color="auto" w:fill="auto"/>
                  <w:vAlign w:val="center"/>
                  <w:hideMark/>
                </w:tcPr>
                <w:p w14:paraId="367A1166" w14:textId="77777777" w:rsidR="0098000B" w:rsidRPr="005B339A" w:rsidRDefault="0098000B" w:rsidP="0098000B">
                  <w:pPr>
                    <w:spacing w:after="0"/>
                    <w:jc w:val="center"/>
                    <w:rPr>
                      <w:rFonts w:asciiTheme="minorHAnsi" w:hAnsiTheme="minorHAnsi"/>
                      <w:color w:val="000000"/>
                      <w:sz w:val="22"/>
                      <w:szCs w:val="22"/>
                    </w:rPr>
                  </w:pPr>
                  <w:r w:rsidRPr="005B339A">
                    <w:rPr>
                      <w:rFonts w:asciiTheme="minorHAnsi" w:hAnsiTheme="minorHAnsi"/>
                      <w:color w:val="000000"/>
                      <w:sz w:val="22"/>
                      <w:szCs w:val="22"/>
                    </w:rPr>
                    <w:t>3</w:t>
                  </w:r>
                </w:p>
              </w:tc>
              <w:tc>
                <w:tcPr>
                  <w:tcW w:w="1333" w:type="dxa"/>
                  <w:tcBorders>
                    <w:top w:val="nil"/>
                    <w:left w:val="nil"/>
                    <w:bottom w:val="single" w:sz="4" w:space="0" w:color="auto"/>
                    <w:right w:val="single" w:sz="4" w:space="0" w:color="auto"/>
                  </w:tcBorders>
                  <w:shd w:val="clear" w:color="auto" w:fill="auto"/>
                  <w:vAlign w:val="center"/>
                  <w:hideMark/>
                </w:tcPr>
                <w:p w14:paraId="03FA44F5" w14:textId="77777777" w:rsidR="0098000B" w:rsidRPr="005B339A" w:rsidRDefault="0098000B" w:rsidP="0098000B">
                  <w:pPr>
                    <w:spacing w:after="0"/>
                    <w:jc w:val="center"/>
                    <w:rPr>
                      <w:rFonts w:asciiTheme="minorHAnsi" w:hAnsiTheme="minorHAnsi"/>
                      <w:color w:val="000000"/>
                      <w:sz w:val="22"/>
                      <w:szCs w:val="22"/>
                    </w:rPr>
                  </w:pPr>
                  <w:r w:rsidRPr="005B339A">
                    <w:rPr>
                      <w:rFonts w:asciiTheme="minorHAnsi" w:hAnsiTheme="minorHAnsi"/>
                      <w:color w:val="000000"/>
                      <w:sz w:val="22"/>
                      <w:szCs w:val="22"/>
                    </w:rPr>
                    <w:t>M.SRINIVAS &amp; BROTHERS (nipun@localmail.com)</w:t>
                  </w:r>
                </w:p>
              </w:tc>
              <w:tc>
                <w:tcPr>
                  <w:tcW w:w="941" w:type="dxa"/>
                  <w:tcBorders>
                    <w:top w:val="nil"/>
                    <w:left w:val="nil"/>
                    <w:bottom w:val="single" w:sz="4" w:space="0" w:color="auto"/>
                    <w:right w:val="single" w:sz="4" w:space="0" w:color="auto"/>
                  </w:tcBorders>
                  <w:shd w:val="clear" w:color="auto" w:fill="auto"/>
                  <w:vAlign w:val="center"/>
                  <w:hideMark/>
                </w:tcPr>
                <w:p w14:paraId="333428BF" w14:textId="77777777" w:rsidR="0098000B" w:rsidRPr="005B339A" w:rsidRDefault="0098000B" w:rsidP="0098000B">
                  <w:pPr>
                    <w:spacing w:after="0"/>
                    <w:jc w:val="center"/>
                    <w:rPr>
                      <w:rFonts w:asciiTheme="minorHAnsi" w:hAnsiTheme="minorHAnsi"/>
                      <w:color w:val="000000"/>
                      <w:sz w:val="22"/>
                      <w:szCs w:val="22"/>
                    </w:rPr>
                  </w:pPr>
                  <w:r w:rsidRPr="005B339A">
                    <w:rPr>
                      <w:rFonts w:asciiTheme="minorHAnsi" w:hAnsiTheme="minorHAnsi"/>
                      <w:color w:val="000000"/>
                      <w:sz w:val="22"/>
                      <w:szCs w:val="22"/>
                    </w:rPr>
                    <w:t> </w:t>
                  </w:r>
                </w:p>
              </w:tc>
              <w:tc>
                <w:tcPr>
                  <w:tcW w:w="784" w:type="dxa"/>
                  <w:tcBorders>
                    <w:top w:val="nil"/>
                    <w:left w:val="nil"/>
                    <w:bottom w:val="single" w:sz="4" w:space="0" w:color="auto"/>
                    <w:right w:val="single" w:sz="4" w:space="0" w:color="auto"/>
                  </w:tcBorders>
                  <w:shd w:val="clear" w:color="auto" w:fill="auto"/>
                  <w:vAlign w:val="center"/>
                  <w:hideMark/>
                </w:tcPr>
                <w:p w14:paraId="730BF4A3" w14:textId="77777777" w:rsidR="0098000B" w:rsidRPr="005B339A" w:rsidRDefault="0098000B" w:rsidP="0098000B">
                  <w:pPr>
                    <w:spacing w:after="0"/>
                    <w:jc w:val="center"/>
                    <w:rPr>
                      <w:rFonts w:asciiTheme="minorHAnsi" w:hAnsiTheme="minorHAnsi"/>
                      <w:color w:val="000000"/>
                      <w:sz w:val="22"/>
                      <w:szCs w:val="22"/>
                    </w:rPr>
                  </w:pPr>
                  <w:r w:rsidRPr="005B339A">
                    <w:rPr>
                      <w:rFonts w:asciiTheme="minorHAnsi" w:hAnsiTheme="minorHAnsi"/>
                      <w:color w:val="000000"/>
                      <w:sz w:val="22"/>
                      <w:szCs w:val="22"/>
                    </w:rPr>
                    <w:t>Agreed</w:t>
                  </w:r>
                </w:p>
              </w:tc>
              <w:tc>
                <w:tcPr>
                  <w:tcW w:w="1333" w:type="dxa"/>
                  <w:tcBorders>
                    <w:top w:val="nil"/>
                    <w:left w:val="nil"/>
                    <w:bottom w:val="single" w:sz="4" w:space="0" w:color="auto"/>
                    <w:right w:val="single" w:sz="4" w:space="0" w:color="auto"/>
                  </w:tcBorders>
                  <w:shd w:val="clear" w:color="auto" w:fill="auto"/>
                  <w:vAlign w:val="center"/>
                  <w:hideMark/>
                </w:tcPr>
                <w:p w14:paraId="2CB4F578" w14:textId="77777777" w:rsidR="0098000B" w:rsidRPr="005B339A" w:rsidRDefault="0098000B" w:rsidP="0098000B">
                  <w:pPr>
                    <w:spacing w:after="0"/>
                    <w:jc w:val="center"/>
                    <w:rPr>
                      <w:rFonts w:asciiTheme="minorHAnsi" w:hAnsiTheme="minorHAnsi"/>
                      <w:color w:val="000000"/>
                      <w:sz w:val="22"/>
                      <w:szCs w:val="22"/>
                    </w:rPr>
                  </w:pPr>
                </w:p>
              </w:tc>
              <w:tc>
                <w:tcPr>
                  <w:tcW w:w="1568" w:type="dxa"/>
                  <w:tcBorders>
                    <w:top w:val="nil"/>
                    <w:left w:val="nil"/>
                    <w:bottom w:val="single" w:sz="4" w:space="0" w:color="auto"/>
                    <w:right w:val="single" w:sz="4" w:space="0" w:color="auto"/>
                  </w:tcBorders>
                  <w:shd w:val="clear" w:color="auto" w:fill="auto"/>
                  <w:vAlign w:val="center"/>
                  <w:hideMark/>
                </w:tcPr>
                <w:p w14:paraId="3539D7EF" w14:textId="77777777" w:rsidR="0098000B" w:rsidRPr="005B339A" w:rsidRDefault="0098000B" w:rsidP="0098000B">
                  <w:pPr>
                    <w:spacing w:after="0"/>
                    <w:jc w:val="center"/>
                    <w:rPr>
                      <w:rFonts w:asciiTheme="minorHAnsi" w:hAnsiTheme="minorHAnsi"/>
                      <w:color w:val="000000"/>
                      <w:sz w:val="22"/>
                      <w:szCs w:val="22"/>
                    </w:rPr>
                  </w:pPr>
                  <w:r w:rsidRPr="005B339A">
                    <w:rPr>
                      <w:rFonts w:asciiTheme="minorHAnsi" w:hAnsiTheme="minorHAnsi"/>
                      <w:color w:val="000000"/>
                      <w:sz w:val="22"/>
                      <w:szCs w:val="22"/>
                    </w:rPr>
                    <w:t>192.168.100.251</w:t>
                  </w:r>
                </w:p>
              </w:tc>
            </w:tr>
          </w:tbl>
          <w:p w14:paraId="18DF22D8" w14:textId="77777777" w:rsidR="0098000B" w:rsidRPr="005B339A" w:rsidRDefault="0098000B" w:rsidP="0098000B">
            <w:pPr>
              <w:pStyle w:val="ListParagraph"/>
              <w:spacing w:line="360" w:lineRule="auto"/>
              <w:ind w:left="360"/>
              <w:rPr>
                <w:rFonts w:asciiTheme="minorHAnsi" w:hAnsiTheme="minorHAnsi"/>
                <w:b/>
                <w:sz w:val="22"/>
                <w:szCs w:val="22"/>
              </w:rPr>
            </w:pPr>
          </w:p>
          <w:p w14:paraId="434867D3" w14:textId="77777777" w:rsidR="0098000B" w:rsidRPr="005B339A" w:rsidRDefault="0098000B" w:rsidP="0098000B">
            <w:pPr>
              <w:pStyle w:val="ListParagraph"/>
              <w:numPr>
                <w:ilvl w:val="0"/>
                <w:numId w:val="2"/>
              </w:numPr>
              <w:spacing w:before="0" w:after="200" w:line="360" w:lineRule="auto"/>
              <w:contextualSpacing/>
              <w:rPr>
                <w:rFonts w:asciiTheme="minorHAnsi" w:hAnsiTheme="minorHAnsi"/>
                <w:b/>
                <w:sz w:val="22"/>
                <w:szCs w:val="22"/>
              </w:rPr>
            </w:pPr>
            <w:r w:rsidRPr="005B339A">
              <w:rPr>
                <w:rFonts w:asciiTheme="minorHAnsi" w:hAnsiTheme="minorHAnsi"/>
                <w:sz w:val="22"/>
                <w:szCs w:val="22"/>
              </w:rPr>
              <w:t>If event level Terms &amp; conditions are defined, then system should display event level T&amp;C in the report instead of domain level T&amp;C</w:t>
            </w:r>
          </w:p>
          <w:p w14:paraId="4BC3DBB3" w14:textId="77777777" w:rsidR="0098000B" w:rsidRPr="005B339A" w:rsidRDefault="0098000B" w:rsidP="0098000B">
            <w:pPr>
              <w:pStyle w:val="ListParagraph"/>
              <w:numPr>
                <w:ilvl w:val="0"/>
                <w:numId w:val="2"/>
              </w:numPr>
              <w:spacing w:before="0" w:after="200" w:line="360" w:lineRule="auto"/>
              <w:contextualSpacing/>
              <w:rPr>
                <w:rFonts w:asciiTheme="minorHAnsi" w:hAnsiTheme="minorHAnsi"/>
                <w:b/>
                <w:sz w:val="22"/>
                <w:szCs w:val="22"/>
              </w:rPr>
            </w:pPr>
            <w:r w:rsidRPr="005B339A">
              <w:rPr>
                <w:rFonts w:asciiTheme="minorHAnsi" w:hAnsiTheme="minorHAnsi"/>
                <w:sz w:val="22"/>
                <w:szCs w:val="22"/>
              </w:rPr>
              <w:t>Terms &amp; Conditions should be displayed below the event details in the “Acceptance of terms &amp; conditions by bidders report”/”Login Report”.</w:t>
            </w:r>
          </w:p>
          <w:p w14:paraId="33D037E5" w14:textId="77777777" w:rsidR="0098000B" w:rsidRPr="005B339A" w:rsidRDefault="0098000B" w:rsidP="0098000B">
            <w:pPr>
              <w:pStyle w:val="ListParagraph"/>
              <w:numPr>
                <w:ilvl w:val="0"/>
                <w:numId w:val="2"/>
              </w:numPr>
              <w:spacing w:before="0" w:after="200" w:line="360" w:lineRule="auto"/>
              <w:contextualSpacing/>
              <w:rPr>
                <w:rFonts w:asciiTheme="minorHAnsi" w:hAnsiTheme="minorHAnsi"/>
                <w:b/>
                <w:sz w:val="22"/>
                <w:szCs w:val="22"/>
              </w:rPr>
            </w:pPr>
            <w:r w:rsidRPr="005B339A">
              <w:rPr>
                <w:rFonts w:asciiTheme="minorHAnsi" w:hAnsiTheme="minorHAnsi"/>
                <w:sz w:val="22"/>
                <w:szCs w:val="22"/>
              </w:rPr>
              <w:t>System should display Terms &amp; Conditions in the language selected as default at the time of client creation, in “Acceptance of terms &amp; conditions by bidders report”/ “login Report”.</w:t>
            </w:r>
          </w:p>
          <w:p w14:paraId="55FD2C2C" w14:textId="77777777" w:rsidR="0098000B" w:rsidRPr="005B339A" w:rsidRDefault="0098000B" w:rsidP="0098000B">
            <w:pPr>
              <w:keepNext/>
              <w:numPr>
                <w:ilvl w:val="0"/>
                <w:numId w:val="2"/>
              </w:numPr>
              <w:spacing w:before="0" w:after="0" w:line="360" w:lineRule="auto"/>
              <w:rPr>
                <w:rFonts w:asciiTheme="minorHAnsi" w:hAnsiTheme="minorHAnsi"/>
                <w:sz w:val="22"/>
                <w:szCs w:val="22"/>
              </w:rPr>
            </w:pPr>
            <w:r w:rsidRPr="005B339A">
              <w:rPr>
                <w:rFonts w:asciiTheme="minorHAnsi" w:hAnsiTheme="minorHAnsi"/>
                <w:sz w:val="22"/>
                <w:szCs w:val="22"/>
              </w:rPr>
              <w:t>Export to excel should be provided. Exported file should contain event information bar.</w:t>
            </w:r>
          </w:p>
          <w:p w14:paraId="6C9487F9" w14:textId="77777777" w:rsidR="0098000B" w:rsidRPr="005B339A" w:rsidRDefault="0098000B" w:rsidP="0098000B">
            <w:pPr>
              <w:keepNext/>
              <w:numPr>
                <w:ilvl w:val="0"/>
                <w:numId w:val="2"/>
              </w:numPr>
              <w:spacing w:before="0" w:after="0" w:line="360" w:lineRule="auto"/>
              <w:rPr>
                <w:rFonts w:asciiTheme="minorHAnsi" w:hAnsiTheme="minorHAnsi"/>
                <w:sz w:val="22"/>
                <w:szCs w:val="22"/>
              </w:rPr>
            </w:pPr>
            <w:r w:rsidRPr="005B339A">
              <w:rPr>
                <w:rFonts w:asciiTheme="minorHAnsi" w:hAnsiTheme="minorHAnsi"/>
                <w:sz w:val="22"/>
                <w:szCs w:val="22"/>
              </w:rPr>
              <w:t>If event level Terms &amp; conditions are defined, then system should display event level T&amp;C in the report instead of domain level T&amp;C (Same is applicable if T&amp;C are defined on domain level).</w:t>
            </w:r>
          </w:p>
        </w:tc>
      </w:tr>
      <w:tr w:rsidR="0098000B" w:rsidRPr="005B339A" w14:paraId="611DE2A1" w14:textId="77777777" w:rsidTr="005B339A">
        <w:trPr>
          <w:trHeight w:val="553"/>
        </w:trPr>
        <w:tc>
          <w:tcPr>
            <w:tcW w:w="2977"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10DEEA76" w14:textId="77777777" w:rsidR="0098000B" w:rsidRPr="005B339A" w:rsidRDefault="0098000B" w:rsidP="00155AC6">
            <w:pPr>
              <w:spacing w:line="360" w:lineRule="auto"/>
              <w:jc w:val="left"/>
              <w:rPr>
                <w:rFonts w:asciiTheme="minorHAnsi" w:hAnsiTheme="minorHAnsi"/>
                <w:b/>
                <w:i/>
                <w:sz w:val="22"/>
                <w:szCs w:val="22"/>
              </w:rPr>
            </w:pPr>
            <w:r w:rsidRPr="005B339A">
              <w:rPr>
                <w:rFonts w:asciiTheme="minorHAnsi" w:hAnsiTheme="minorHAnsi"/>
                <w:b/>
                <w:i/>
                <w:sz w:val="22"/>
                <w:szCs w:val="22"/>
              </w:rPr>
              <w:t>Users/Actor</w:t>
            </w:r>
          </w:p>
        </w:tc>
        <w:tc>
          <w:tcPr>
            <w:tcW w:w="8364" w:type="dxa"/>
            <w:tcBorders>
              <w:top w:val="single" w:sz="4" w:space="0" w:color="auto"/>
              <w:left w:val="single" w:sz="4" w:space="0" w:color="auto"/>
              <w:bottom w:val="single" w:sz="4" w:space="0" w:color="auto"/>
              <w:right w:val="single" w:sz="4" w:space="0" w:color="auto"/>
            </w:tcBorders>
          </w:tcPr>
          <w:p w14:paraId="52D56F5B" w14:textId="77777777" w:rsidR="0098000B" w:rsidRPr="005B339A" w:rsidRDefault="0098000B" w:rsidP="0098000B">
            <w:pPr>
              <w:pStyle w:val="ListParagraph"/>
              <w:numPr>
                <w:ilvl w:val="0"/>
                <w:numId w:val="2"/>
              </w:numPr>
              <w:spacing w:before="0" w:after="0" w:line="360" w:lineRule="auto"/>
              <w:contextualSpacing/>
              <w:rPr>
                <w:rFonts w:asciiTheme="minorHAnsi" w:hAnsiTheme="minorHAnsi"/>
                <w:sz w:val="22"/>
                <w:szCs w:val="22"/>
              </w:rPr>
            </w:pPr>
            <w:r w:rsidRPr="005B339A">
              <w:rPr>
                <w:rFonts w:asciiTheme="minorHAnsi" w:hAnsiTheme="minorHAnsi"/>
                <w:sz w:val="22"/>
                <w:szCs w:val="22"/>
              </w:rPr>
              <w:t>Buyer</w:t>
            </w:r>
          </w:p>
        </w:tc>
      </w:tr>
    </w:tbl>
    <w:p w14:paraId="528C1BE5" w14:textId="77777777" w:rsidR="0098000B" w:rsidRPr="00C15680" w:rsidRDefault="0098000B" w:rsidP="0098000B"/>
    <w:tbl>
      <w:tblPr>
        <w:tblW w:w="11341" w:type="dxa"/>
        <w:tblInd w:w="-856"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505"/>
        <w:gridCol w:w="848"/>
        <w:gridCol w:w="1177"/>
        <w:gridCol w:w="773"/>
        <w:gridCol w:w="1247"/>
        <w:gridCol w:w="1932"/>
        <w:gridCol w:w="3859"/>
      </w:tblGrid>
      <w:tr w:rsidR="0098000B" w:rsidRPr="005B339A" w14:paraId="632516D5" w14:textId="77777777" w:rsidTr="005B339A">
        <w:trPr>
          <w:trHeight w:val="956"/>
        </w:trPr>
        <w:tc>
          <w:tcPr>
            <w:tcW w:w="1505" w:type="dxa"/>
            <w:shd w:val="clear" w:color="auto" w:fill="C4BC96" w:themeFill="background2" w:themeFillShade="BF"/>
          </w:tcPr>
          <w:p w14:paraId="6416FF20" w14:textId="77777777" w:rsidR="0098000B" w:rsidRPr="005B339A" w:rsidRDefault="0098000B" w:rsidP="0098000B">
            <w:pPr>
              <w:pStyle w:val="ListParagraph"/>
              <w:tabs>
                <w:tab w:val="center" w:pos="4320"/>
                <w:tab w:val="right" w:pos="8640"/>
              </w:tabs>
              <w:spacing w:line="360" w:lineRule="auto"/>
              <w:ind w:left="0"/>
              <w:rPr>
                <w:rFonts w:asciiTheme="minorHAnsi" w:hAnsiTheme="minorHAnsi"/>
                <w:b/>
                <w:sz w:val="22"/>
                <w:szCs w:val="22"/>
              </w:rPr>
            </w:pPr>
            <w:r w:rsidRPr="005B339A">
              <w:rPr>
                <w:rFonts w:asciiTheme="minorHAnsi" w:hAnsiTheme="minorHAnsi"/>
                <w:b/>
                <w:sz w:val="22"/>
                <w:szCs w:val="22"/>
              </w:rPr>
              <w:t>Field Name</w:t>
            </w:r>
          </w:p>
        </w:tc>
        <w:tc>
          <w:tcPr>
            <w:tcW w:w="848" w:type="dxa"/>
            <w:shd w:val="clear" w:color="auto" w:fill="C4BC96" w:themeFill="background2" w:themeFillShade="BF"/>
          </w:tcPr>
          <w:p w14:paraId="61464DC8" w14:textId="77777777" w:rsidR="0098000B" w:rsidRPr="005B339A" w:rsidRDefault="0098000B" w:rsidP="0098000B">
            <w:pPr>
              <w:pStyle w:val="ListParagraph"/>
              <w:tabs>
                <w:tab w:val="center" w:pos="4320"/>
                <w:tab w:val="right" w:pos="8640"/>
              </w:tabs>
              <w:spacing w:line="360" w:lineRule="auto"/>
              <w:ind w:left="0"/>
              <w:rPr>
                <w:rFonts w:asciiTheme="minorHAnsi" w:hAnsiTheme="minorHAnsi"/>
                <w:b/>
                <w:sz w:val="22"/>
                <w:szCs w:val="22"/>
              </w:rPr>
            </w:pPr>
            <w:r w:rsidRPr="005B339A">
              <w:rPr>
                <w:rFonts w:asciiTheme="minorHAnsi" w:hAnsiTheme="minorHAnsi"/>
                <w:b/>
                <w:sz w:val="22"/>
                <w:szCs w:val="22"/>
              </w:rPr>
              <w:t>Field Type</w:t>
            </w:r>
          </w:p>
        </w:tc>
        <w:tc>
          <w:tcPr>
            <w:tcW w:w="1177" w:type="dxa"/>
            <w:shd w:val="clear" w:color="auto" w:fill="C4BC96" w:themeFill="background2" w:themeFillShade="BF"/>
          </w:tcPr>
          <w:p w14:paraId="6122E5B8" w14:textId="77777777" w:rsidR="0098000B" w:rsidRPr="005B339A" w:rsidRDefault="0098000B" w:rsidP="0098000B">
            <w:pPr>
              <w:pStyle w:val="ListParagraph"/>
              <w:tabs>
                <w:tab w:val="center" w:pos="4320"/>
                <w:tab w:val="right" w:pos="8640"/>
              </w:tabs>
              <w:spacing w:line="360" w:lineRule="auto"/>
              <w:ind w:left="0"/>
              <w:rPr>
                <w:rFonts w:asciiTheme="minorHAnsi" w:hAnsiTheme="minorHAnsi"/>
                <w:b/>
                <w:sz w:val="22"/>
                <w:szCs w:val="22"/>
              </w:rPr>
            </w:pPr>
            <w:r w:rsidRPr="005B339A">
              <w:rPr>
                <w:rFonts w:asciiTheme="minorHAnsi" w:hAnsiTheme="minorHAnsi"/>
                <w:b/>
                <w:sz w:val="22"/>
                <w:szCs w:val="22"/>
              </w:rPr>
              <w:t>Mandatory / Non Mandatory</w:t>
            </w:r>
          </w:p>
        </w:tc>
        <w:tc>
          <w:tcPr>
            <w:tcW w:w="773" w:type="dxa"/>
            <w:shd w:val="clear" w:color="auto" w:fill="C4BC96" w:themeFill="background2" w:themeFillShade="BF"/>
          </w:tcPr>
          <w:p w14:paraId="12D3AB8C" w14:textId="77777777" w:rsidR="0098000B" w:rsidRPr="005B339A" w:rsidRDefault="0098000B" w:rsidP="0098000B">
            <w:pPr>
              <w:pStyle w:val="ListParagraph"/>
              <w:tabs>
                <w:tab w:val="center" w:pos="4320"/>
                <w:tab w:val="right" w:pos="8640"/>
              </w:tabs>
              <w:spacing w:line="360" w:lineRule="auto"/>
              <w:ind w:left="0"/>
              <w:rPr>
                <w:rFonts w:asciiTheme="minorHAnsi" w:hAnsiTheme="minorHAnsi"/>
                <w:b/>
                <w:sz w:val="22"/>
                <w:szCs w:val="22"/>
              </w:rPr>
            </w:pPr>
            <w:r w:rsidRPr="005B339A">
              <w:rPr>
                <w:rFonts w:asciiTheme="minorHAnsi" w:hAnsiTheme="minorHAnsi"/>
                <w:b/>
                <w:sz w:val="22"/>
                <w:szCs w:val="22"/>
              </w:rPr>
              <w:t>Validation</w:t>
            </w:r>
          </w:p>
        </w:tc>
        <w:tc>
          <w:tcPr>
            <w:tcW w:w="1247" w:type="dxa"/>
            <w:shd w:val="clear" w:color="auto" w:fill="C4BC96" w:themeFill="background2" w:themeFillShade="BF"/>
          </w:tcPr>
          <w:p w14:paraId="5D68DC52" w14:textId="77777777" w:rsidR="0098000B" w:rsidRPr="005B339A" w:rsidRDefault="0098000B" w:rsidP="0098000B">
            <w:pPr>
              <w:pStyle w:val="ListParagraph"/>
              <w:tabs>
                <w:tab w:val="center" w:pos="4320"/>
                <w:tab w:val="right" w:pos="8640"/>
              </w:tabs>
              <w:spacing w:line="360" w:lineRule="auto"/>
              <w:ind w:left="0"/>
              <w:rPr>
                <w:rFonts w:asciiTheme="minorHAnsi" w:hAnsiTheme="minorHAnsi"/>
                <w:b/>
                <w:sz w:val="22"/>
                <w:szCs w:val="22"/>
              </w:rPr>
            </w:pPr>
            <w:r w:rsidRPr="005B339A">
              <w:rPr>
                <w:rFonts w:asciiTheme="minorHAnsi" w:hAnsiTheme="minorHAnsi"/>
                <w:b/>
                <w:sz w:val="22"/>
                <w:szCs w:val="22"/>
              </w:rPr>
              <w:t>Validation Message</w:t>
            </w:r>
          </w:p>
        </w:tc>
        <w:tc>
          <w:tcPr>
            <w:tcW w:w="1932" w:type="dxa"/>
            <w:shd w:val="clear" w:color="auto" w:fill="C4BC96" w:themeFill="background2" w:themeFillShade="BF"/>
          </w:tcPr>
          <w:p w14:paraId="1AD9140D" w14:textId="77777777" w:rsidR="0098000B" w:rsidRPr="005B339A" w:rsidRDefault="0098000B" w:rsidP="0098000B">
            <w:pPr>
              <w:pStyle w:val="ListParagraph"/>
              <w:tabs>
                <w:tab w:val="center" w:pos="4320"/>
                <w:tab w:val="right" w:pos="8640"/>
              </w:tabs>
              <w:spacing w:line="360" w:lineRule="auto"/>
              <w:ind w:left="0"/>
              <w:rPr>
                <w:rFonts w:asciiTheme="minorHAnsi" w:hAnsiTheme="minorHAnsi"/>
                <w:b/>
                <w:sz w:val="22"/>
                <w:szCs w:val="22"/>
              </w:rPr>
            </w:pPr>
            <w:r w:rsidRPr="005B339A">
              <w:rPr>
                <w:rFonts w:asciiTheme="minorHAnsi" w:hAnsiTheme="minorHAnsi"/>
                <w:b/>
                <w:sz w:val="22"/>
                <w:szCs w:val="22"/>
              </w:rPr>
              <w:t>Test Data</w:t>
            </w:r>
          </w:p>
        </w:tc>
        <w:tc>
          <w:tcPr>
            <w:tcW w:w="3859" w:type="dxa"/>
            <w:shd w:val="clear" w:color="auto" w:fill="C4BC96" w:themeFill="background2" w:themeFillShade="BF"/>
          </w:tcPr>
          <w:p w14:paraId="14E2FD88" w14:textId="77777777" w:rsidR="0098000B" w:rsidRPr="005B339A" w:rsidRDefault="0098000B" w:rsidP="0098000B">
            <w:pPr>
              <w:pStyle w:val="ListParagraph"/>
              <w:tabs>
                <w:tab w:val="center" w:pos="4320"/>
                <w:tab w:val="right" w:pos="8640"/>
              </w:tabs>
              <w:spacing w:line="360" w:lineRule="auto"/>
              <w:ind w:left="0"/>
              <w:rPr>
                <w:rFonts w:asciiTheme="minorHAnsi" w:hAnsiTheme="minorHAnsi"/>
                <w:b/>
                <w:sz w:val="22"/>
                <w:szCs w:val="22"/>
              </w:rPr>
            </w:pPr>
            <w:r w:rsidRPr="005B339A">
              <w:rPr>
                <w:rFonts w:asciiTheme="minorHAnsi" w:hAnsiTheme="minorHAnsi"/>
                <w:b/>
                <w:sz w:val="22"/>
                <w:szCs w:val="22"/>
              </w:rPr>
              <w:t>Remarks</w:t>
            </w:r>
          </w:p>
        </w:tc>
      </w:tr>
      <w:tr w:rsidR="0098000B" w:rsidRPr="005B339A" w14:paraId="3F3753FF" w14:textId="77777777" w:rsidTr="005B339A">
        <w:trPr>
          <w:trHeight w:val="956"/>
        </w:trPr>
        <w:tc>
          <w:tcPr>
            <w:tcW w:w="1505" w:type="dxa"/>
            <w:shd w:val="clear" w:color="auto" w:fill="FFFFFF" w:themeFill="background1"/>
          </w:tcPr>
          <w:p w14:paraId="20E9CDB6" w14:textId="77777777" w:rsidR="0098000B" w:rsidRPr="005B339A" w:rsidRDefault="0098000B" w:rsidP="0098000B">
            <w:pPr>
              <w:pStyle w:val="ListParagraph"/>
              <w:tabs>
                <w:tab w:val="center" w:pos="4320"/>
                <w:tab w:val="right" w:pos="8640"/>
              </w:tabs>
              <w:ind w:left="0"/>
              <w:rPr>
                <w:rFonts w:asciiTheme="minorHAnsi" w:hAnsiTheme="minorHAnsi"/>
                <w:sz w:val="22"/>
                <w:szCs w:val="22"/>
              </w:rPr>
            </w:pPr>
            <w:r w:rsidRPr="005B339A">
              <w:rPr>
                <w:rFonts w:asciiTheme="minorHAnsi" w:hAnsiTheme="minorHAnsi"/>
                <w:sz w:val="22"/>
                <w:szCs w:val="22"/>
              </w:rPr>
              <w:t>Sr. No</w:t>
            </w:r>
          </w:p>
        </w:tc>
        <w:tc>
          <w:tcPr>
            <w:tcW w:w="848" w:type="dxa"/>
            <w:shd w:val="clear" w:color="auto" w:fill="FFFFFF" w:themeFill="background1"/>
          </w:tcPr>
          <w:p w14:paraId="44857AE9" w14:textId="77777777" w:rsidR="0098000B" w:rsidRPr="005B339A" w:rsidRDefault="0098000B" w:rsidP="0098000B">
            <w:pPr>
              <w:pStyle w:val="ListParagraph"/>
              <w:tabs>
                <w:tab w:val="center" w:pos="4320"/>
                <w:tab w:val="right" w:pos="8640"/>
              </w:tabs>
              <w:ind w:left="0"/>
              <w:rPr>
                <w:rFonts w:asciiTheme="minorHAnsi" w:hAnsiTheme="minorHAnsi"/>
                <w:sz w:val="22"/>
                <w:szCs w:val="22"/>
              </w:rPr>
            </w:pPr>
            <w:r w:rsidRPr="005B339A">
              <w:rPr>
                <w:rFonts w:asciiTheme="minorHAnsi" w:hAnsiTheme="minorHAnsi"/>
                <w:sz w:val="22"/>
                <w:szCs w:val="22"/>
              </w:rPr>
              <w:t>Label</w:t>
            </w:r>
          </w:p>
        </w:tc>
        <w:tc>
          <w:tcPr>
            <w:tcW w:w="1177" w:type="dxa"/>
            <w:shd w:val="clear" w:color="auto" w:fill="FFFFFF" w:themeFill="background1"/>
          </w:tcPr>
          <w:p w14:paraId="4FC91489" w14:textId="77777777" w:rsidR="0098000B" w:rsidRPr="005B339A" w:rsidRDefault="0098000B" w:rsidP="0098000B">
            <w:pPr>
              <w:pStyle w:val="ListParagraph"/>
              <w:tabs>
                <w:tab w:val="center" w:pos="4320"/>
                <w:tab w:val="right" w:pos="8640"/>
              </w:tabs>
              <w:ind w:left="0"/>
              <w:rPr>
                <w:rFonts w:asciiTheme="minorHAnsi" w:hAnsiTheme="minorHAnsi"/>
                <w:sz w:val="22"/>
                <w:szCs w:val="22"/>
              </w:rPr>
            </w:pPr>
            <w:r w:rsidRPr="005B339A">
              <w:rPr>
                <w:rFonts w:asciiTheme="minorHAnsi" w:hAnsiTheme="minorHAnsi"/>
                <w:sz w:val="22"/>
                <w:szCs w:val="22"/>
              </w:rPr>
              <w:t>-</w:t>
            </w:r>
          </w:p>
        </w:tc>
        <w:tc>
          <w:tcPr>
            <w:tcW w:w="773" w:type="dxa"/>
            <w:shd w:val="clear" w:color="auto" w:fill="FFFFFF" w:themeFill="background1"/>
          </w:tcPr>
          <w:p w14:paraId="7025A814" w14:textId="77777777" w:rsidR="0098000B" w:rsidRPr="005B339A" w:rsidRDefault="0098000B" w:rsidP="0098000B">
            <w:pPr>
              <w:pStyle w:val="ListParagraph"/>
              <w:tabs>
                <w:tab w:val="center" w:pos="4320"/>
                <w:tab w:val="right" w:pos="8640"/>
              </w:tabs>
              <w:ind w:left="0"/>
              <w:rPr>
                <w:rFonts w:asciiTheme="minorHAnsi" w:hAnsiTheme="minorHAnsi"/>
                <w:sz w:val="22"/>
                <w:szCs w:val="22"/>
              </w:rPr>
            </w:pPr>
            <w:r w:rsidRPr="005B339A">
              <w:rPr>
                <w:rFonts w:asciiTheme="minorHAnsi" w:hAnsiTheme="minorHAnsi"/>
                <w:sz w:val="22"/>
                <w:szCs w:val="22"/>
              </w:rPr>
              <w:t>-</w:t>
            </w:r>
          </w:p>
        </w:tc>
        <w:tc>
          <w:tcPr>
            <w:tcW w:w="1247" w:type="dxa"/>
            <w:shd w:val="clear" w:color="auto" w:fill="FFFFFF" w:themeFill="background1"/>
          </w:tcPr>
          <w:p w14:paraId="6FADFF13" w14:textId="77777777" w:rsidR="0098000B" w:rsidRPr="005B339A" w:rsidRDefault="0098000B" w:rsidP="0098000B">
            <w:pPr>
              <w:pStyle w:val="ListParagraph"/>
              <w:tabs>
                <w:tab w:val="center" w:pos="4320"/>
                <w:tab w:val="right" w:pos="8640"/>
              </w:tabs>
              <w:ind w:left="0"/>
              <w:rPr>
                <w:rFonts w:asciiTheme="minorHAnsi" w:hAnsiTheme="minorHAnsi"/>
                <w:sz w:val="22"/>
                <w:szCs w:val="22"/>
              </w:rPr>
            </w:pPr>
            <w:r w:rsidRPr="005B339A">
              <w:rPr>
                <w:rFonts w:asciiTheme="minorHAnsi" w:hAnsiTheme="minorHAnsi"/>
                <w:sz w:val="22"/>
                <w:szCs w:val="22"/>
              </w:rPr>
              <w:t>-</w:t>
            </w:r>
          </w:p>
        </w:tc>
        <w:tc>
          <w:tcPr>
            <w:tcW w:w="1932" w:type="dxa"/>
            <w:shd w:val="clear" w:color="auto" w:fill="FFFFFF" w:themeFill="background1"/>
          </w:tcPr>
          <w:p w14:paraId="011F66D4" w14:textId="77777777" w:rsidR="0098000B" w:rsidRPr="005B339A" w:rsidRDefault="0098000B" w:rsidP="0098000B">
            <w:pPr>
              <w:pStyle w:val="ListParagraph"/>
              <w:tabs>
                <w:tab w:val="center" w:pos="4320"/>
                <w:tab w:val="right" w:pos="8640"/>
              </w:tabs>
              <w:ind w:left="0"/>
              <w:rPr>
                <w:rFonts w:asciiTheme="minorHAnsi" w:hAnsiTheme="minorHAnsi"/>
                <w:sz w:val="22"/>
                <w:szCs w:val="22"/>
              </w:rPr>
            </w:pPr>
            <w:r w:rsidRPr="005B339A">
              <w:rPr>
                <w:rFonts w:asciiTheme="minorHAnsi" w:hAnsiTheme="minorHAnsi"/>
                <w:sz w:val="22"/>
                <w:szCs w:val="22"/>
              </w:rPr>
              <w:t>-</w:t>
            </w:r>
          </w:p>
        </w:tc>
        <w:tc>
          <w:tcPr>
            <w:tcW w:w="3859" w:type="dxa"/>
            <w:shd w:val="clear" w:color="auto" w:fill="FFFFFF" w:themeFill="background1"/>
          </w:tcPr>
          <w:p w14:paraId="2CB88E49" w14:textId="77777777" w:rsidR="0098000B" w:rsidRPr="005B339A" w:rsidRDefault="0098000B" w:rsidP="0098000B">
            <w:pPr>
              <w:pStyle w:val="ListParagraph"/>
              <w:tabs>
                <w:tab w:val="center" w:pos="4320"/>
                <w:tab w:val="right" w:pos="8640"/>
              </w:tabs>
              <w:ind w:left="0"/>
              <w:rPr>
                <w:rFonts w:asciiTheme="minorHAnsi" w:hAnsiTheme="minorHAnsi"/>
                <w:sz w:val="22"/>
                <w:szCs w:val="22"/>
              </w:rPr>
            </w:pPr>
            <w:r w:rsidRPr="005B339A">
              <w:rPr>
                <w:rFonts w:asciiTheme="minorHAnsi" w:hAnsiTheme="minorHAnsi"/>
                <w:sz w:val="22"/>
                <w:szCs w:val="22"/>
              </w:rPr>
              <w:t>Increment by 1.</w:t>
            </w:r>
          </w:p>
        </w:tc>
      </w:tr>
      <w:tr w:rsidR="0098000B" w:rsidRPr="005B339A" w14:paraId="5F5C28A7" w14:textId="77777777" w:rsidTr="005B339A">
        <w:trPr>
          <w:trHeight w:val="956"/>
        </w:trPr>
        <w:tc>
          <w:tcPr>
            <w:tcW w:w="1505" w:type="dxa"/>
            <w:shd w:val="clear" w:color="auto" w:fill="FFFFFF" w:themeFill="background1"/>
          </w:tcPr>
          <w:p w14:paraId="489E3BEF" w14:textId="77777777" w:rsidR="0098000B" w:rsidRPr="005B339A" w:rsidRDefault="0098000B" w:rsidP="0098000B">
            <w:pPr>
              <w:pStyle w:val="ListParagraph"/>
              <w:tabs>
                <w:tab w:val="center" w:pos="4320"/>
                <w:tab w:val="right" w:pos="8640"/>
              </w:tabs>
              <w:ind w:left="0"/>
              <w:rPr>
                <w:rFonts w:asciiTheme="minorHAnsi" w:hAnsiTheme="minorHAnsi"/>
                <w:sz w:val="22"/>
                <w:szCs w:val="22"/>
              </w:rPr>
            </w:pPr>
            <w:r w:rsidRPr="005B339A">
              <w:rPr>
                <w:rFonts w:asciiTheme="minorHAnsi" w:hAnsiTheme="minorHAnsi"/>
                <w:sz w:val="22"/>
                <w:szCs w:val="22"/>
              </w:rPr>
              <w:t>Company / Individual name, Email id</w:t>
            </w:r>
          </w:p>
        </w:tc>
        <w:tc>
          <w:tcPr>
            <w:tcW w:w="848" w:type="dxa"/>
            <w:shd w:val="clear" w:color="auto" w:fill="FFFFFF" w:themeFill="background1"/>
          </w:tcPr>
          <w:p w14:paraId="796E1D55" w14:textId="77777777" w:rsidR="0098000B" w:rsidRPr="005B339A" w:rsidRDefault="0098000B" w:rsidP="0098000B">
            <w:pPr>
              <w:pStyle w:val="ListParagraph"/>
              <w:tabs>
                <w:tab w:val="center" w:pos="4320"/>
                <w:tab w:val="right" w:pos="8640"/>
              </w:tabs>
              <w:ind w:left="0"/>
              <w:rPr>
                <w:rFonts w:asciiTheme="minorHAnsi" w:hAnsiTheme="minorHAnsi"/>
                <w:sz w:val="22"/>
                <w:szCs w:val="22"/>
              </w:rPr>
            </w:pPr>
            <w:r w:rsidRPr="005B339A">
              <w:rPr>
                <w:rFonts w:asciiTheme="minorHAnsi" w:hAnsiTheme="minorHAnsi"/>
                <w:sz w:val="22"/>
                <w:szCs w:val="22"/>
              </w:rPr>
              <w:t>Label</w:t>
            </w:r>
          </w:p>
        </w:tc>
        <w:tc>
          <w:tcPr>
            <w:tcW w:w="1177" w:type="dxa"/>
            <w:shd w:val="clear" w:color="auto" w:fill="FFFFFF" w:themeFill="background1"/>
          </w:tcPr>
          <w:p w14:paraId="10683A19" w14:textId="77777777" w:rsidR="0098000B" w:rsidRPr="005B339A" w:rsidRDefault="0098000B" w:rsidP="0098000B">
            <w:pPr>
              <w:pStyle w:val="ListParagraph"/>
              <w:tabs>
                <w:tab w:val="center" w:pos="4320"/>
                <w:tab w:val="right" w:pos="8640"/>
              </w:tabs>
              <w:ind w:left="0"/>
              <w:rPr>
                <w:rFonts w:asciiTheme="minorHAnsi" w:hAnsiTheme="minorHAnsi"/>
                <w:sz w:val="22"/>
                <w:szCs w:val="22"/>
              </w:rPr>
            </w:pPr>
            <w:r w:rsidRPr="005B339A">
              <w:rPr>
                <w:rFonts w:asciiTheme="minorHAnsi" w:hAnsiTheme="minorHAnsi"/>
                <w:sz w:val="22"/>
                <w:szCs w:val="22"/>
              </w:rPr>
              <w:t>-</w:t>
            </w:r>
          </w:p>
        </w:tc>
        <w:tc>
          <w:tcPr>
            <w:tcW w:w="773" w:type="dxa"/>
            <w:shd w:val="clear" w:color="auto" w:fill="FFFFFF" w:themeFill="background1"/>
          </w:tcPr>
          <w:p w14:paraId="09897A12" w14:textId="77777777" w:rsidR="0098000B" w:rsidRPr="005B339A" w:rsidRDefault="0098000B" w:rsidP="0098000B">
            <w:pPr>
              <w:pStyle w:val="ListParagraph"/>
              <w:tabs>
                <w:tab w:val="center" w:pos="4320"/>
                <w:tab w:val="right" w:pos="8640"/>
              </w:tabs>
              <w:ind w:left="0"/>
              <w:rPr>
                <w:rFonts w:asciiTheme="minorHAnsi" w:hAnsiTheme="minorHAnsi"/>
                <w:sz w:val="22"/>
                <w:szCs w:val="22"/>
              </w:rPr>
            </w:pPr>
            <w:r w:rsidRPr="005B339A">
              <w:rPr>
                <w:rFonts w:asciiTheme="minorHAnsi" w:hAnsiTheme="minorHAnsi"/>
                <w:sz w:val="22"/>
                <w:szCs w:val="22"/>
              </w:rPr>
              <w:t>-</w:t>
            </w:r>
          </w:p>
        </w:tc>
        <w:tc>
          <w:tcPr>
            <w:tcW w:w="1247" w:type="dxa"/>
            <w:shd w:val="clear" w:color="auto" w:fill="FFFFFF" w:themeFill="background1"/>
          </w:tcPr>
          <w:p w14:paraId="7A1CC5B9" w14:textId="77777777" w:rsidR="0098000B" w:rsidRPr="005B339A" w:rsidRDefault="0098000B" w:rsidP="0098000B">
            <w:pPr>
              <w:pStyle w:val="ListParagraph"/>
              <w:tabs>
                <w:tab w:val="center" w:pos="4320"/>
                <w:tab w:val="right" w:pos="8640"/>
              </w:tabs>
              <w:ind w:left="0"/>
              <w:rPr>
                <w:rFonts w:asciiTheme="minorHAnsi" w:hAnsiTheme="minorHAnsi"/>
                <w:sz w:val="22"/>
                <w:szCs w:val="22"/>
              </w:rPr>
            </w:pPr>
            <w:r w:rsidRPr="005B339A">
              <w:rPr>
                <w:rFonts w:asciiTheme="minorHAnsi" w:hAnsiTheme="minorHAnsi"/>
                <w:sz w:val="22"/>
                <w:szCs w:val="22"/>
              </w:rPr>
              <w:t>-</w:t>
            </w:r>
          </w:p>
        </w:tc>
        <w:tc>
          <w:tcPr>
            <w:tcW w:w="1932" w:type="dxa"/>
            <w:shd w:val="clear" w:color="auto" w:fill="FFFFFF" w:themeFill="background1"/>
          </w:tcPr>
          <w:p w14:paraId="3CDA4B75" w14:textId="77777777" w:rsidR="0098000B" w:rsidRPr="005B339A" w:rsidRDefault="0098000B" w:rsidP="0098000B">
            <w:pPr>
              <w:pStyle w:val="ListParagraph"/>
              <w:tabs>
                <w:tab w:val="center" w:pos="4320"/>
                <w:tab w:val="right" w:pos="8640"/>
              </w:tabs>
              <w:ind w:left="0"/>
              <w:rPr>
                <w:rFonts w:asciiTheme="minorHAnsi" w:hAnsiTheme="minorHAnsi"/>
                <w:sz w:val="22"/>
                <w:szCs w:val="22"/>
              </w:rPr>
            </w:pPr>
            <w:r w:rsidRPr="005B339A">
              <w:rPr>
                <w:rFonts w:asciiTheme="minorHAnsi" w:hAnsiTheme="minorHAnsi"/>
                <w:sz w:val="22"/>
                <w:szCs w:val="22"/>
              </w:rPr>
              <w:t>-</w:t>
            </w:r>
          </w:p>
        </w:tc>
        <w:tc>
          <w:tcPr>
            <w:tcW w:w="3859" w:type="dxa"/>
            <w:shd w:val="clear" w:color="auto" w:fill="FFFFFF" w:themeFill="background1"/>
          </w:tcPr>
          <w:p w14:paraId="1D8DAE15" w14:textId="77777777" w:rsidR="0098000B" w:rsidRPr="005B339A" w:rsidRDefault="0098000B" w:rsidP="0098000B">
            <w:pPr>
              <w:pStyle w:val="ListParagraph"/>
              <w:tabs>
                <w:tab w:val="center" w:pos="4320"/>
                <w:tab w:val="right" w:pos="8640"/>
              </w:tabs>
              <w:ind w:left="0"/>
              <w:rPr>
                <w:rFonts w:asciiTheme="minorHAnsi" w:hAnsiTheme="minorHAnsi"/>
                <w:sz w:val="22"/>
                <w:szCs w:val="22"/>
              </w:rPr>
            </w:pPr>
            <w:r w:rsidRPr="005B339A">
              <w:rPr>
                <w:rFonts w:asciiTheme="minorHAnsi" w:hAnsiTheme="minorHAnsi"/>
                <w:sz w:val="22"/>
                <w:szCs w:val="22"/>
              </w:rPr>
              <w:t>Bidder Company / Individual name should come here</w:t>
            </w:r>
          </w:p>
        </w:tc>
      </w:tr>
      <w:tr w:rsidR="0098000B" w:rsidRPr="005B339A" w14:paraId="6E4EC697" w14:textId="77777777" w:rsidTr="005B339A">
        <w:trPr>
          <w:trHeight w:val="956"/>
        </w:trPr>
        <w:tc>
          <w:tcPr>
            <w:tcW w:w="1505" w:type="dxa"/>
            <w:shd w:val="clear" w:color="auto" w:fill="FFFFFF" w:themeFill="background1"/>
          </w:tcPr>
          <w:p w14:paraId="6D908461" w14:textId="77777777" w:rsidR="0098000B" w:rsidRPr="005B339A" w:rsidRDefault="0098000B" w:rsidP="0098000B">
            <w:pPr>
              <w:pStyle w:val="ListParagraph"/>
              <w:tabs>
                <w:tab w:val="center" w:pos="4320"/>
                <w:tab w:val="right" w:pos="8640"/>
              </w:tabs>
              <w:ind w:left="0"/>
              <w:rPr>
                <w:rFonts w:asciiTheme="minorHAnsi" w:hAnsiTheme="minorHAnsi"/>
                <w:sz w:val="22"/>
                <w:szCs w:val="22"/>
              </w:rPr>
            </w:pPr>
            <w:r w:rsidRPr="005B339A">
              <w:rPr>
                <w:rFonts w:asciiTheme="minorHAnsi" w:hAnsiTheme="minorHAnsi"/>
                <w:sz w:val="22"/>
                <w:szCs w:val="22"/>
              </w:rPr>
              <w:t>Encoded Company / Individual name</w:t>
            </w:r>
          </w:p>
          <w:p w14:paraId="5C3364CA" w14:textId="77777777" w:rsidR="0098000B" w:rsidRPr="005B339A" w:rsidRDefault="0098000B" w:rsidP="0098000B">
            <w:pPr>
              <w:pStyle w:val="ListParagraph"/>
              <w:tabs>
                <w:tab w:val="center" w:pos="4320"/>
                <w:tab w:val="right" w:pos="8640"/>
              </w:tabs>
              <w:ind w:left="0"/>
              <w:rPr>
                <w:rFonts w:asciiTheme="minorHAnsi" w:hAnsiTheme="minorHAnsi"/>
                <w:sz w:val="22"/>
                <w:szCs w:val="22"/>
              </w:rPr>
            </w:pPr>
            <w:r w:rsidRPr="005B339A">
              <w:rPr>
                <w:rFonts w:asciiTheme="minorHAnsi" w:hAnsiTheme="minorHAnsi"/>
                <w:sz w:val="22"/>
                <w:szCs w:val="22"/>
              </w:rPr>
              <w:t xml:space="preserve">Email id </w:t>
            </w:r>
          </w:p>
        </w:tc>
        <w:tc>
          <w:tcPr>
            <w:tcW w:w="848" w:type="dxa"/>
            <w:shd w:val="clear" w:color="auto" w:fill="FFFFFF" w:themeFill="background1"/>
          </w:tcPr>
          <w:p w14:paraId="3AAE746C" w14:textId="77777777" w:rsidR="0098000B" w:rsidRPr="005B339A" w:rsidRDefault="0098000B" w:rsidP="0098000B">
            <w:pPr>
              <w:pStyle w:val="ListParagraph"/>
              <w:tabs>
                <w:tab w:val="center" w:pos="4320"/>
                <w:tab w:val="right" w:pos="8640"/>
              </w:tabs>
              <w:ind w:left="0"/>
              <w:rPr>
                <w:rFonts w:asciiTheme="minorHAnsi" w:hAnsiTheme="minorHAnsi"/>
                <w:sz w:val="22"/>
                <w:szCs w:val="22"/>
              </w:rPr>
            </w:pPr>
            <w:r w:rsidRPr="005B339A">
              <w:rPr>
                <w:rFonts w:asciiTheme="minorHAnsi" w:hAnsiTheme="minorHAnsi"/>
                <w:sz w:val="22"/>
                <w:szCs w:val="22"/>
              </w:rPr>
              <w:t>Label</w:t>
            </w:r>
          </w:p>
        </w:tc>
        <w:tc>
          <w:tcPr>
            <w:tcW w:w="1177" w:type="dxa"/>
            <w:shd w:val="clear" w:color="auto" w:fill="FFFFFF" w:themeFill="background1"/>
          </w:tcPr>
          <w:p w14:paraId="51B5214F" w14:textId="77777777" w:rsidR="0098000B" w:rsidRPr="005B339A" w:rsidRDefault="0098000B" w:rsidP="0098000B">
            <w:pPr>
              <w:pStyle w:val="ListParagraph"/>
              <w:tabs>
                <w:tab w:val="center" w:pos="4320"/>
                <w:tab w:val="right" w:pos="8640"/>
              </w:tabs>
              <w:ind w:left="0"/>
              <w:rPr>
                <w:rFonts w:asciiTheme="minorHAnsi" w:hAnsiTheme="minorHAnsi"/>
                <w:sz w:val="22"/>
                <w:szCs w:val="22"/>
              </w:rPr>
            </w:pPr>
            <w:r w:rsidRPr="005B339A">
              <w:rPr>
                <w:rFonts w:asciiTheme="minorHAnsi" w:hAnsiTheme="minorHAnsi"/>
                <w:sz w:val="22"/>
                <w:szCs w:val="22"/>
              </w:rPr>
              <w:t>-</w:t>
            </w:r>
          </w:p>
        </w:tc>
        <w:tc>
          <w:tcPr>
            <w:tcW w:w="773" w:type="dxa"/>
            <w:shd w:val="clear" w:color="auto" w:fill="FFFFFF" w:themeFill="background1"/>
          </w:tcPr>
          <w:p w14:paraId="2CCBB7E1" w14:textId="77777777" w:rsidR="0098000B" w:rsidRPr="005B339A" w:rsidRDefault="0098000B" w:rsidP="0098000B">
            <w:pPr>
              <w:pStyle w:val="ListParagraph"/>
              <w:tabs>
                <w:tab w:val="center" w:pos="4320"/>
                <w:tab w:val="right" w:pos="8640"/>
              </w:tabs>
              <w:ind w:left="0"/>
              <w:rPr>
                <w:rFonts w:asciiTheme="minorHAnsi" w:hAnsiTheme="minorHAnsi"/>
                <w:sz w:val="22"/>
                <w:szCs w:val="22"/>
              </w:rPr>
            </w:pPr>
            <w:r w:rsidRPr="005B339A">
              <w:rPr>
                <w:rFonts w:asciiTheme="minorHAnsi" w:hAnsiTheme="minorHAnsi"/>
                <w:sz w:val="22"/>
                <w:szCs w:val="22"/>
              </w:rPr>
              <w:t>-</w:t>
            </w:r>
          </w:p>
        </w:tc>
        <w:tc>
          <w:tcPr>
            <w:tcW w:w="1247" w:type="dxa"/>
            <w:shd w:val="clear" w:color="auto" w:fill="FFFFFF" w:themeFill="background1"/>
          </w:tcPr>
          <w:p w14:paraId="1E5A06F6" w14:textId="77777777" w:rsidR="0098000B" w:rsidRPr="005B339A" w:rsidRDefault="0098000B" w:rsidP="0098000B">
            <w:pPr>
              <w:pStyle w:val="ListParagraph"/>
              <w:tabs>
                <w:tab w:val="center" w:pos="4320"/>
                <w:tab w:val="right" w:pos="8640"/>
              </w:tabs>
              <w:ind w:left="0"/>
              <w:rPr>
                <w:rFonts w:asciiTheme="minorHAnsi" w:hAnsiTheme="minorHAnsi"/>
                <w:sz w:val="22"/>
                <w:szCs w:val="22"/>
              </w:rPr>
            </w:pPr>
            <w:r w:rsidRPr="005B339A">
              <w:rPr>
                <w:rFonts w:asciiTheme="minorHAnsi" w:hAnsiTheme="minorHAnsi"/>
                <w:sz w:val="22"/>
                <w:szCs w:val="22"/>
              </w:rPr>
              <w:t>-</w:t>
            </w:r>
          </w:p>
        </w:tc>
        <w:tc>
          <w:tcPr>
            <w:tcW w:w="1932" w:type="dxa"/>
            <w:shd w:val="clear" w:color="auto" w:fill="FFFFFF" w:themeFill="background1"/>
          </w:tcPr>
          <w:p w14:paraId="7EC9C522" w14:textId="77777777" w:rsidR="0098000B" w:rsidRPr="005B339A" w:rsidRDefault="0098000B" w:rsidP="0098000B">
            <w:pPr>
              <w:pStyle w:val="ListParagraph"/>
              <w:tabs>
                <w:tab w:val="center" w:pos="4320"/>
                <w:tab w:val="right" w:pos="8640"/>
              </w:tabs>
              <w:ind w:left="0"/>
              <w:rPr>
                <w:rFonts w:asciiTheme="minorHAnsi" w:hAnsiTheme="minorHAnsi"/>
                <w:sz w:val="22"/>
                <w:szCs w:val="22"/>
              </w:rPr>
            </w:pPr>
            <w:r w:rsidRPr="005B339A">
              <w:rPr>
                <w:rFonts w:asciiTheme="minorHAnsi" w:hAnsiTheme="minorHAnsi"/>
                <w:sz w:val="22"/>
                <w:szCs w:val="22"/>
              </w:rPr>
              <w:t>-</w:t>
            </w:r>
          </w:p>
        </w:tc>
        <w:tc>
          <w:tcPr>
            <w:tcW w:w="3859" w:type="dxa"/>
            <w:shd w:val="clear" w:color="auto" w:fill="FFFFFF" w:themeFill="background1"/>
          </w:tcPr>
          <w:p w14:paraId="1D9CAB48" w14:textId="77777777" w:rsidR="0098000B" w:rsidRPr="005B339A" w:rsidRDefault="0098000B" w:rsidP="0098000B">
            <w:pPr>
              <w:pStyle w:val="ListParagraph"/>
              <w:tabs>
                <w:tab w:val="center" w:pos="4320"/>
                <w:tab w:val="right" w:pos="8640"/>
              </w:tabs>
              <w:ind w:left="0"/>
              <w:rPr>
                <w:rFonts w:asciiTheme="minorHAnsi" w:hAnsiTheme="minorHAnsi"/>
                <w:sz w:val="22"/>
                <w:szCs w:val="22"/>
              </w:rPr>
            </w:pPr>
            <w:r w:rsidRPr="005B339A">
              <w:rPr>
                <w:rFonts w:asciiTheme="minorHAnsi" w:hAnsiTheme="minorHAnsi"/>
                <w:sz w:val="22"/>
                <w:szCs w:val="22"/>
              </w:rPr>
              <w:t>Should only display this field if Encoded Company / Individual name is selected as Yes.</w:t>
            </w:r>
          </w:p>
          <w:p w14:paraId="1E639B6F" w14:textId="77777777" w:rsidR="0098000B" w:rsidRPr="005B339A" w:rsidRDefault="0098000B" w:rsidP="0098000B">
            <w:pPr>
              <w:pStyle w:val="ListParagraph"/>
              <w:tabs>
                <w:tab w:val="center" w:pos="4320"/>
                <w:tab w:val="right" w:pos="8640"/>
              </w:tabs>
              <w:ind w:left="0"/>
              <w:rPr>
                <w:rFonts w:asciiTheme="minorHAnsi" w:hAnsiTheme="minorHAnsi"/>
                <w:sz w:val="22"/>
                <w:szCs w:val="22"/>
              </w:rPr>
            </w:pPr>
            <w:r w:rsidRPr="005B339A">
              <w:rPr>
                <w:rFonts w:asciiTheme="minorHAnsi" w:hAnsiTheme="minorHAnsi" w:cs="Arial"/>
                <w:sz w:val="22"/>
                <w:szCs w:val="22"/>
              </w:rPr>
              <w:t>Once the company name has been decoded, system should display bidder’s Email id, along with the company name</w:t>
            </w:r>
          </w:p>
        </w:tc>
      </w:tr>
      <w:tr w:rsidR="0098000B" w:rsidRPr="005B339A" w14:paraId="07366C2F" w14:textId="77777777" w:rsidTr="005B339A">
        <w:trPr>
          <w:trHeight w:val="956"/>
        </w:trPr>
        <w:tc>
          <w:tcPr>
            <w:tcW w:w="1505" w:type="dxa"/>
            <w:shd w:val="clear" w:color="auto" w:fill="FFFFFF" w:themeFill="background1"/>
          </w:tcPr>
          <w:p w14:paraId="5F2583D1" w14:textId="77777777" w:rsidR="0098000B" w:rsidRPr="005B339A" w:rsidRDefault="0098000B" w:rsidP="0098000B">
            <w:pPr>
              <w:pStyle w:val="ListParagraph"/>
              <w:tabs>
                <w:tab w:val="center" w:pos="4320"/>
                <w:tab w:val="right" w:pos="8640"/>
              </w:tabs>
              <w:ind w:left="0"/>
              <w:rPr>
                <w:rFonts w:asciiTheme="minorHAnsi" w:hAnsiTheme="minorHAnsi"/>
                <w:sz w:val="22"/>
                <w:szCs w:val="22"/>
              </w:rPr>
            </w:pPr>
            <w:r w:rsidRPr="005B339A">
              <w:rPr>
                <w:rFonts w:asciiTheme="minorHAnsi" w:hAnsiTheme="minorHAnsi"/>
                <w:sz w:val="22"/>
                <w:szCs w:val="22"/>
              </w:rPr>
              <w:t>Status</w:t>
            </w:r>
          </w:p>
        </w:tc>
        <w:tc>
          <w:tcPr>
            <w:tcW w:w="848" w:type="dxa"/>
            <w:shd w:val="clear" w:color="auto" w:fill="FFFFFF" w:themeFill="background1"/>
          </w:tcPr>
          <w:p w14:paraId="3D3ED798" w14:textId="77777777" w:rsidR="0098000B" w:rsidRPr="005B339A" w:rsidRDefault="0098000B" w:rsidP="0098000B">
            <w:pPr>
              <w:pStyle w:val="ListParagraph"/>
              <w:tabs>
                <w:tab w:val="center" w:pos="4320"/>
                <w:tab w:val="right" w:pos="8640"/>
              </w:tabs>
              <w:ind w:left="0"/>
              <w:rPr>
                <w:rFonts w:asciiTheme="minorHAnsi" w:hAnsiTheme="minorHAnsi"/>
                <w:sz w:val="22"/>
                <w:szCs w:val="22"/>
              </w:rPr>
            </w:pPr>
            <w:r w:rsidRPr="005B339A">
              <w:rPr>
                <w:rFonts w:asciiTheme="minorHAnsi" w:hAnsiTheme="minorHAnsi"/>
                <w:sz w:val="22"/>
                <w:szCs w:val="22"/>
              </w:rPr>
              <w:t>Label</w:t>
            </w:r>
          </w:p>
        </w:tc>
        <w:tc>
          <w:tcPr>
            <w:tcW w:w="1177" w:type="dxa"/>
            <w:shd w:val="clear" w:color="auto" w:fill="FFFFFF" w:themeFill="background1"/>
          </w:tcPr>
          <w:p w14:paraId="2EE1C6EC" w14:textId="77777777" w:rsidR="0098000B" w:rsidRPr="005B339A" w:rsidRDefault="0098000B" w:rsidP="0098000B">
            <w:pPr>
              <w:pStyle w:val="ListParagraph"/>
              <w:tabs>
                <w:tab w:val="center" w:pos="4320"/>
                <w:tab w:val="right" w:pos="8640"/>
              </w:tabs>
              <w:ind w:left="0"/>
              <w:rPr>
                <w:rFonts w:asciiTheme="minorHAnsi" w:hAnsiTheme="minorHAnsi"/>
                <w:sz w:val="22"/>
                <w:szCs w:val="22"/>
              </w:rPr>
            </w:pPr>
            <w:r w:rsidRPr="005B339A">
              <w:rPr>
                <w:rFonts w:asciiTheme="minorHAnsi" w:hAnsiTheme="minorHAnsi"/>
                <w:sz w:val="22"/>
                <w:szCs w:val="22"/>
              </w:rPr>
              <w:t>-</w:t>
            </w:r>
          </w:p>
        </w:tc>
        <w:tc>
          <w:tcPr>
            <w:tcW w:w="773" w:type="dxa"/>
            <w:shd w:val="clear" w:color="auto" w:fill="FFFFFF" w:themeFill="background1"/>
          </w:tcPr>
          <w:p w14:paraId="26992A5F" w14:textId="77777777" w:rsidR="0098000B" w:rsidRPr="005B339A" w:rsidRDefault="0098000B" w:rsidP="0098000B">
            <w:pPr>
              <w:pStyle w:val="ListParagraph"/>
              <w:tabs>
                <w:tab w:val="center" w:pos="4320"/>
                <w:tab w:val="right" w:pos="8640"/>
              </w:tabs>
              <w:ind w:left="0"/>
              <w:rPr>
                <w:rFonts w:asciiTheme="minorHAnsi" w:hAnsiTheme="minorHAnsi"/>
                <w:sz w:val="22"/>
                <w:szCs w:val="22"/>
              </w:rPr>
            </w:pPr>
            <w:r w:rsidRPr="005B339A">
              <w:rPr>
                <w:rFonts w:asciiTheme="minorHAnsi" w:hAnsiTheme="minorHAnsi"/>
                <w:sz w:val="22"/>
                <w:szCs w:val="22"/>
              </w:rPr>
              <w:t>-</w:t>
            </w:r>
          </w:p>
        </w:tc>
        <w:tc>
          <w:tcPr>
            <w:tcW w:w="1247" w:type="dxa"/>
            <w:shd w:val="clear" w:color="auto" w:fill="FFFFFF" w:themeFill="background1"/>
          </w:tcPr>
          <w:p w14:paraId="5CFB41CC" w14:textId="77777777" w:rsidR="0098000B" w:rsidRPr="005B339A" w:rsidRDefault="0098000B" w:rsidP="0098000B">
            <w:pPr>
              <w:pStyle w:val="ListParagraph"/>
              <w:tabs>
                <w:tab w:val="center" w:pos="4320"/>
                <w:tab w:val="right" w:pos="8640"/>
              </w:tabs>
              <w:ind w:left="0"/>
              <w:rPr>
                <w:rFonts w:asciiTheme="minorHAnsi" w:hAnsiTheme="minorHAnsi"/>
                <w:sz w:val="22"/>
                <w:szCs w:val="22"/>
              </w:rPr>
            </w:pPr>
            <w:r w:rsidRPr="005B339A">
              <w:rPr>
                <w:rFonts w:asciiTheme="minorHAnsi" w:hAnsiTheme="minorHAnsi"/>
                <w:sz w:val="22"/>
                <w:szCs w:val="22"/>
              </w:rPr>
              <w:t>-</w:t>
            </w:r>
          </w:p>
        </w:tc>
        <w:tc>
          <w:tcPr>
            <w:tcW w:w="1932" w:type="dxa"/>
            <w:shd w:val="clear" w:color="auto" w:fill="FFFFFF" w:themeFill="background1"/>
          </w:tcPr>
          <w:p w14:paraId="2E180D4C" w14:textId="77777777" w:rsidR="0098000B" w:rsidRPr="005B339A" w:rsidRDefault="0098000B" w:rsidP="0098000B">
            <w:pPr>
              <w:pStyle w:val="ListParagraph"/>
              <w:tabs>
                <w:tab w:val="center" w:pos="4320"/>
                <w:tab w:val="right" w:pos="8640"/>
              </w:tabs>
              <w:ind w:left="0"/>
              <w:rPr>
                <w:rFonts w:asciiTheme="minorHAnsi" w:hAnsiTheme="minorHAnsi"/>
                <w:sz w:val="22"/>
                <w:szCs w:val="22"/>
              </w:rPr>
            </w:pPr>
            <w:r w:rsidRPr="005B339A">
              <w:rPr>
                <w:rFonts w:asciiTheme="minorHAnsi" w:hAnsiTheme="minorHAnsi"/>
                <w:sz w:val="22"/>
                <w:szCs w:val="22"/>
              </w:rPr>
              <w:t>Agreed</w:t>
            </w:r>
          </w:p>
          <w:p w14:paraId="6BC2DC72" w14:textId="77777777" w:rsidR="0098000B" w:rsidRPr="005B339A" w:rsidRDefault="0098000B" w:rsidP="0098000B">
            <w:pPr>
              <w:pStyle w:val="ListParagraph"/>
              <w:tabs>
                <w:tab w:val="center" w:pos="4320"/>
                <w:tab w:val="right" w:pos="8640"/>
              </w:tabs>
              <w:ind w:left="0"/>
              <w:rPr>
                <w:rFonts w:asciiTheme="minorHAnsi" w:hAnsiTheme="minorHAnsi"/>
                <w:sz w:val="22"/>
                <w:szCs w:val="22"/>
              </w:rPr>
            </w:pPr>
            <w:r w:rsidRPr="005B339A">
              <w:rPr>
                <w:rFonts w:asciiTheme="minorHAnsi" w:hAnsiTheme="minorHAnsi"/>
                <w:sz w:val="22"/>
                <w:szCs w:val="22"/>
              </w:rPr>
              <w:t>Pending</w:t>
            </w:r>
          </w:p>
        </w:tc>
        <w:tc>
          <w:tcPr>
            <w:tcW w:w="3859" w:type="dxa"/>
            <w:shd w:val="clear" w:color="auto" w:fill="FFFFFF" w:themeFill="background1"/>
          </w:tcPr>
          <w:p w14:paraId="2D8FF854" w14:textId="77777777" w:rsidR="0098000B" w:rsidRPr="005B339A" w:rsidRDefault="0098000B" w:rsidP="0098000B">
            <w:pPr>
              <w:pStyle w:val="ListParagraph"/>
              <w:tabs>
                <w:tab w:val="center" w:pos="4320"/>
                <w:tab w:val="right" w:pos="8640"/>
              </w:tabs>
              <w:ind w:left="0"/>
              <w:rPr>
                <w:rFonts w:asciiTheme="minorHAnsi" w:hAnsiTheme="minorHAnsi"/>
                <w:sz w:val="22"/>
                <w:szCs w:val="22"/>
              </w:rPr>
            </w:pPr>
            <w:r w:rsidRPr="005B339A">
              <w:rPr>
                <w:rFonts w:asciiTheme="minorHAnsi" w:hAnsiTheme="minorHAnsi"/>
                <w:sz w:val="22"/>
                <w:szCs w:val="22"/>
              </w:rPr>
              <w:t>Respective Login Status should come here.</w:t>
            </w:r>
          </w:p>
        </w:tc>
      </w:tr>
      <w:tr w:rsidR="0098000B" w:rsidRPr="005B339A" w14:paraId="7B219D73" w14:textId="77777777" w:rsidTr="005B339A">
        <w:trPr>
          <w:trHeight w:val="956"/>
        </w:trPr>
        <w:tc>
          <w:tcPr>
            <w:tcW w:w="1505" w:type="dxa"/>
            <w:shd w:val="clear" w:color="auto" w:fill="FFFFFF" w:themeFill="background1"/>
          </w:tcPr>
          <w:p w14:paraId="4DE10D5B" w14:textId="77777777" w:rsidR="0098000B" w:rsidRPr="005B339A" w:rsidRDefault="0098000B" w:rsidP="0098000B">
            <w:pPr>
              <w:pStyle w:val="ListParagraph"/>
              <w:tabs>
                <w:tab w:val="center" w:pos="4320"/>
                <w:tab w:val="right" w:pos="8640"/>
              </w:tabs>
              <w:ind w:left="0"/>
              <w:rPr>
                <w:rFonts w:asciiTheme="minorHAnsi" w:hAnsiTheme="minorHAnsi"/>
                <w:sz w:val="22"/>
                <w:szCs w:val="22"/>
              </w:rPr>
            </w:pPr>
            <w:r w:rsidRPr="005B339A">
              <w:rPr>
                <w:rFonts w:asciiTheme="minorHAnsi" w:hAnsiTheme="minorHAnsi"/>
                <w:sz w:val="22"/>
                <w:szCs w:val="22"/>
              </w:rPr>
              <w:t xml:space="preserve">Date and Time </w:t>
            </w:r>
          </w:p>
        </w:tc>
        <w:tc>
          <w:tcPr>
            <w:tcW w:w="848" w:type="dxa"/>
            <w:shd w:val="clear" w:color="auto" w:fill="FFFFFF" w:themeFill="background1"/>
          </w:tcPr>
          <w:p w14:paraId="4DCA446F" w14:textId="77777777" w:rsidR="0098000B" w:rsidRPr="005B339A" w:rsidRDefault="0098000B" w:rsidP="0098000B">
            <w:pPr>
              <w:pStyle w:val="ListParagraph"/>
              <w:tabs>
                <w:tab w:val="center" w:pos="4320"/>
                <w:tab w:val="right" w:pos="8640"/>
              </w:tabs>
              <w:ind w:left="0"/>
              <w:rPr>
                <w:rFonts w:asciiTheme="minorHAnsi" w:hAnsiTheme="minorHAnsi"/>
                <w:sz w:val="22"/>
                <w:szCs w:val="22"/>
              </w:rPr>
            </w:pPr>
            <w:r w:rsidRPr="005B339A">
              <w:rPr>
                <w:rFonts w:asciiTheme="minorHAnsi" w:hAnsiTheme="minorHAnsi"/>
                <w:sz w:val="22"/>
                <w:szCs w:val="22"/>
              </w:rPr>
              <w:t>Label</w:t>
            </w:r>
          </w:p>
        </w:tc>
        <w:tc>
          <w:tcPr>
            <w:tcW w:w="1177" w:type="dxa"/>
            <w:shd w:val="clear" w:color="auto" w:fill="FFFFFF" w:themeFill="background1"/>
          </w:tcPr>
          <w:p w14:paraId="63B03123" w14:textId="77777777" w:rsidR="0098000B" w:rsidRPr="005B339A" w:rsidRDefault="0098000B" w:rsidP="0098000B">
            <w:pPr>
              <w:pStyle w:val="ListParagraph"/>
              <w:tabs>
                <w:tab w:val="center" w:pos="4320"/>
                <w:tab w:val="right" w:pos="8640"/>
              </w:tabs>
              <w:ind w:left="0"/>
              <w:rPr>
                <w:rFonts w:asciiTheme="minorHAnsi" w:hAnsiTheme="minorHAnsi"/>
                <w:sz w:val="22"/>
                <w:szCs w:val="22"/>
              </w:rPr>
            </w:pPr>
            <w:r w:rsidRPr="005B339A">
              <w:rPr>
                <w:rFonts w:asciiTheme="minorHAnsi" w:hAnsiTheme="minorHAnsi"/>
                <w:sz w:val="22"/>
                <w:szCs w:val="22"/>
              </w:rPr>
              <w:t>-</w:t>
            </w:r>
          </w:p>
        </w:tc>
        <w:tc>
          <w:tcPr>
            <w:tcW w:w="773" w:type="dxa"/>
            <w:shd w:val="clear" w:color="auto" w:fill="FFFFFF" w:themeFill="background1"/>
          </w:tcPr>
          <w:p w14:paraId="7959EB3F" w14:textId="77777777" w:rsidR="0098000B" w:rsidRPr="005B339A" w:rsidRDefault="0098000B" w:rsidP="0098000B">
            <w:pPr>
              <w:pStyle w:val="ListParagraph"/>
              <w:tabs>
                <w:tab w:val="center" w:pos="4320"/>
                <w:tab w:val="right" w:pos="8640"/>
              </w:tabs>
              <w:ind w:left="0"/>
              <w:rPr>
                <w:rFonts w:asciiTheme="minorHAnsi" w:hAnsiTheme="minorHAnsi"/>
                <w:sz w:val="22"/>
                <w:szCs w:val="22"/>
              </w:rPr>
            </w:pPr>
            <w:r w:rsidRPr="005B339A">
              <w:rPr>
                <w:rFonts w:asciiTheme="minorHAnsi" w:hAnsiTheme="minorHAnsi"/>
                <w:sz w:val="22"/>
                <w:szCs w:val="22"/>
              </w:rPr>
              <w:t>-</w:t>
            </w:r>
          </w:p>
        </w:tc>
        <w:tc>
          <w:tcPr>
            <w:tcW w:w="1247" w:type="dxa"/>
            <w:shd w:val="clear" w:color="auto" w:fill="FFFFFF" w:themeFill="background1"/>
          </w:tcPr>
          <w:p w14:paraId="09A2C06F" w14:textId="77777777" w:rsidR="0098000B" w:rsidRPr="005B339A" w:rsidRDefault="0098000B" w:rsidP="0098000B">
            <w:pPr>
              <w:pStyle w:val="ListParagraph"/>
              <w:tabs>
                <w:tab w:val="center" w:pos="4320"/>
                <w:tab w:val="right" w:pos="8640"/>
              </w:tabs>
              <w:ind w:left="0"/>
              <w:rPr>
                <w:rFonts w:asciiTheme="minorHAnsi" w:hAnsiTheme="minorHAnsi"/>
                <w:sz w:val="22"/>
                <w:szCs w:val="22"/>
              </w:rPr>
            </w:pPr>
            <w:r w:rsidRPr="005B339A">
              <w:rPr>
                <w:rFonts w:asciiTheme="minorHAnsi" w:hAnsiTheme="minorHAnsi"/>
                <w:sz w:val="22"/>
                <w:szCs w:val="22"/>
              </w:rPr>
              <w:t>-</w:t>
            </w:r>
          </w:p>
        </w:tc>
        <w:tc>
          <w:tcPr>
            <w:tcW w:w="1932" w:type="dxa"/>
            <w:shd w:val="clear" w:color="auto" w:fill="FFFFFF" w:themeFill="background1"/>
          </w:tcPr>
          <w:p w14:paraId="43BD0F35" w14:textId="77777777" w:rsidR="0098000B" w:rsidRPr="005B339A" w:rsidRDefault="0098000B" w:rsidP="0098000B">
            <w:pPr>
              <w:pStyle w:val="ListParagraph"/>
              <w:tabs>
                <w:tab w:val="center" w:pos="4320"/>
                <w:tab w:val="right" w:pos="8640"/>
              </w:tabs>
              <w:ind w:left="0"/>
              <w:rPr>
                <w:rFonts w:asciiTheme="minorHAnsi" w:hAnsiTheme="minorHAnsi"/>
                <w:sz w:val="22"/>
                <w:szCs w:val="22"/>
              </w:rPr>
            </w:pPr>
            <w:r w:rsidRPr="005B339A">
              <w:rPr>
                <w:rFonts w:asciiTheme="minorHAnsi" w:hAnsiTheme="minorHAnsi"/>
                <w:sz w:val="22"/>
                <w:szCs w:val="22"/>
              </w:rPr>
              <w:t>-</w:t>
            </w:r>
          </w:p>
        </w:tc>
        <w:tc>
          <w:tcPr>
            <w:tcW w:w="3859" w:type="dxa"/>
            <w:shd w:val="clear" w:color="auto" w:fill="FFFFFF" w:themeFill="background1"/>
          </w:tcPr>
          <w:p w14:paraId="46FD3686" w14:textId="77777777" w:rsidR="0098000B" w:rsidRPr="005B339A" w:rsidRDefault="0098000B" w:rsidP="0098000B">
            <w:pPr>
              <w:pStyle w:val="ListParagraph"/>
              <w:tabs>
                <w:tab w:val="center" w:pos="4320"/>
                <w:tab w:val="right" w:pos="8640"/>
              </w:tabs>
              <w:ind w:left="0"/>
              <w:rPr>
                <w:rFonts w:asciiTheme="minorHAnsi" w:hAnsiTheme="minorHAnsi"/>
                <w:sz w:val="22"/>
                <w:szCs w:val="22"/>
              </w:rPr>
            </w:pPr>
            <w:r w:rsidRPr="005B339A">
              <w:rPr>
                <w:rFonts w:asciiTheme="minorHAnsi" w:hAnsiTheme="minorHAnsi"/>
                <w:sz w:val="22"/>
                <w:szCs w:val="22"/>
              </w:rPr>
              <w:t>Login Date and time should come here.</w:t>
            </w:r>
          </w:p>
        </w:tc>
      </w:tr>
      <w:tr w:rsidR="0098000B" w:rsidRPr="005B339A" w14:paraId="23F43A61" w14:textId="77777777" w:rsidTr="005B339A">
        <w:trPr>
          <w:trHeight w:val="956"/>
        </w:trPr>
        <w:tc>
          <w:tcPr>
            <w:tcW w:w="1505" w:type="dxa"/>
            <w:shd w:val="clear" w:color="auto" w:fill="FFFFFF" w:themeFill="background1"/>
          </w:tcPr>
          <w:p w14:paraId="53A23EC2" w14:textId="77777777" w:rsidR="0098000B" w:rsidRPr="005B339A" w:rsidRDefault="0098000B" w:rsidP="0098000B">
            <w:pPr>
              <w:pStyle w:val="ListParagraph"/>
              <w:tabs>
                <w:tab w:val="center" w:pos="4320"/>
                <w:tab w:val="right" w:pos="8640"/>
              </w:tabs>
              <w:ind w:left="0"/>
              <w:rPr>
                <w:rFonts w:asciiTheme="minorHAnsi" w:hAnsiTheme="minorHAnsi"/>
                <w:sz w:val="22"/>
                <w:szCs w:val="22"/>
              </w:rPr>
            </w:pPr>
            <w:r w:rsidRPr="005B339A">
              <w:rPr>
                <w:rFonts w:asciiTheme="minorHAnsi" w:hAnsiTheme="minorHAnsi"/>
                <w:sz w:val="22"/>
                <w:szCs w:val="22"/>
              </w:rPr>
              <w:t>IP Address</w:t>
            </w:r>
          </w:p>
        </w:tc>
        <w:tc>
          <w:tcPr>
            <w:tcW w:w="848" w:type="dxa"/>
            <w:shd w:val="clear" w:color="auto" w:fill="FFFFFF" w:themeFill="background1"/>
          </w:tcPr>
          <w:p w14:paraId="124E8D98" w14:textId="77777777" w:rsidR="0098000B" w:rsidRPr="005B339A" w:rsidRDefault="0098000B" w:rsidP="0098000B">
            <w:pPr>
              <w:pStyle w:val="ListParagraph"/>
              <w:tabs>
                <w:tab w:val="center" w:pos="4320"/>
                <w:tab w:val="right" w:pos="8640"/>
              </w:tabs>
              <w:ind w:left="0"/>
              <w:rPr>
                <w:rFonts w:asciiTheme="minorHAnsi" w:hAnsiTheme="minorHAnsi"/>
                <w:sz w:val="22"/>
                <w:szCs w:val="22"/>
              </w:rPr>
            </w:pPr>
            <w:r w:rsidRPr="005B339A">
              <w:rPr>
                <w:rFonts w:asciiTheme="minorHAnsi" w:hAnsiTheme="minorHAnsi"/>
                <w:sz w:val="22"/>
                <w:szCs w:val="22"/>
              </w:rPr>
              <w:t>Label</w:t>
            </w:r>
          </w:p>
        </w:tc>
        <w:tc>
          <w:tcPr>
            <w:tcW w:w="1177" w:type="dxa"/>
            <w:shd w:val="clear" w:color="auto" w:fill="FFFFFF" w:themeFill="background1"/>
          </w:tcPr>
          <w:p w14:paraId="6A9AB005" w14:textId="77777777" w:rsidR="0098000B" w:rsidRPr="005B339A" w:rsidRDefault="0098000B" w:rsidP="0098000B">
            <w:pPr>
              <w:pStyle w:val="ListParagraph"/>
              <w:tabs>
                <w:tab w:val="center" w:pos="4320"/>
                <w:tab w:val="right" w:pos="8640"/>
              </w:tabs>
              <w:ind w:left="0"/>
              <w:rPr>
                <w:rFonts w:asciiTheme="minorHAnsi" w:hAnsiTheme="minorHAnsi"/>
                <w:sz w:val="22"/>
                <w:szCs w:val="22"/>
              </w:rPr>
            </w:pPr>
            <w:r w:rsidRPr="005B339A">
              <w:rPr>
                <w:rFonts w:asciiTheme="minorHAnsi" w:hAnsiTheme="minorHAnsi"/>
                <w:sz w:val="22"/>
                <w:szCs w:val="22"/>
              </w:rPr>
              <w:t>-</w:t>
            </w:r>
          </w:p>
        </w:tc>
        <w:tc>
          <w:tcPr>
            <w:tcW w:w="773" w:type="dxa"/>
            <w:shd w:val="clear" w:color="auto" w:fill="FFFFFF" w:themeFill="background1"/>
          </w:tcPr>
          <w:p w14:paraId="4B5FABAC" w14:textId="77777777" w:rsidR="0098000B" w:rsidRPr="005B339A" w:rsidRDefault="0098000B" w:rsidP="0098000B">
            <w:pPr>
              <w:pStyle w:val="ListParagraph"/>
              <w:tabs>
                <w:tab w:val="center" w:pos="4320"/>
                <w:tab w:val="right" w:pos="8640"/>
              </w:tabs>
              <w:ind w:left="0"/>
              <w:rPr>
                <w:rFonts w:asciiTheme="minorHAnsi" w:hAnsiTheme="minorHAnsi"/>
                <w:sz w:val="22"/>
                <w:szCs w:val="22"/>
              </w:rPr>
            </w:pPr>
            <w:r w:rsidRPr="005B339A">
              <w:rPr>
                <w:rFonts w:asciiTheme="minorHAnsi" w:hAnsiTheme="minorHAnsi"/>
                <w:sz w:val="22"/>
                <w:szCs w:val="22"/>
              </w:rPr>
              <w:t>-</w:t>
            </w:r>
          </w:p>
        </w:tc>
        <w:tc>
          <w:tcPr>
            <w:tcW w:w="1247" w:type="dxa"/>
            <w:shd w:val="clear" w:color="auto" w:fill="FFFFFF" w:themeFill="background1"/>
          </w:tcPr>
          <w:p w14:paraId="3049C8FE" w14:textId="77777777" w:rsidR="0098000B" w:rsidRPr="005B339A" w:rsidRDefault="0098000B" w:rsidP="0098000B">
            <w:pPr>
              <w:pStyle w:val="ListParagraph"/>
              <w:tabs>
                <w:tab w:val="center" w:pos="4320"/>
                <w:tab w:val="right" w:pos="8640"/>
              </w:tabs>
              <w:ind w:left="0"/>
              <w:rPr>
                <w:rFonts w:asciiTheme="minorHAnsi" w:hAnsiTheme="minorHAnsi"/>
                <w:sz w:val="22"/>
                <w:szCs w:val="22"/>
              </w:rPr>
            </w:pPr>
            <w:r w:rsidRPr="005B339A">
              <w:rPr>
                <w:rFonts w:asciiTheme="minorHAnsi" w:hAnsiTheme="minorHAnsi"/>
                <w:sz w:val="22"/>
                <w:szCs w:val="22"/>
              </w:rPr>
              <w:t>-</w:t>
            </w:r>
          </w:p>
        </w:tc>
        <w:tc>
          <w:tcPr>
            <w:tcW w:w="1932" w:type="dxa"/>
            <w:shd w:val="clear" w:color="auto" w:fill="FFFFFF" w:themeFill="background1"/>
          </w:tcPr>
          <w:p w14:paraId="19B07425" w14:textId="77777777" w:rsidR="0098000B" w:rsidRPr="005B339A" w:rsidRDefault="0098000B" w:rsidP="0098000B">
            <w:pPr>
              <w:pStyle w:val="ListParagraph"/>
              <w:tabs>
                <w:tab w:val="center" w:pos="4320"/>
                <w:tab w:val="right" w:pos="8640"/>
              </w:tabs>
              <w:ind w:left="0"/>
              <w:rPr>
                <w:rFonts w:asciiTheme="minorHAnsi" w:hAnsiTheme="minorHAnsi"/>
                <w:sz w:val="22"/>
                <w:szCs w:val="22"/>
              </w:rPr>
            </w:pPr>
          </w:p>
        </w:tc>
        <w:tc>
          <w:tcPr>
            <w:tcW w:w="3859" w:type="dxa"/>
            <w:shd w:val="clear" w:color="auto" w:fill="FFFFFF" w:themeFill="background1"/>
          </w:tcPr>
          <w:p w14:paraId="216467F1" w14:textId="77777777" w:rsidR="0098000B" w:rsidRPr="005B339A" w:rsidRDefault="0098000B" w:rsidP="0098000B">
            <w:pPr>
              <w:pStyle w:val="ListParagraph"/>
              <w:tabs>
                <w:tab w:val="center" w:pos="4320"/>
                <w:tab w:val="right" w:pos="8640"/>
              </w:tabs>
              <w:ind w:left="0"/>
              <w:rPr>
                <w:rFonts w:asciiTheme="minorHAnsi" w:hAnsiTheme="minorHAnsi"/>
                <w:sz w:val="22"/>
                <w:szCs w:val="22"/>
              </w:rPr>
            </w:pPr>
            <w:r w:rsidRPr="005B339A">
              <w:rPr>
                <w:rFonts w:asciiTheme="minorHAnsi" w:hAnsiTheme="minorHAnsi"/>
                <w:sz w:val="22"/>
                <w:szCs w:val="22"/>
              </w:rPr>
              <w:t>Display IP address through which bidder is logged in</w:t>
            </w:r>
          </w:p>
        </w:tc>
      </w:tr>
    </w:tbl>
    <w:p w14:paraId="6B706D0F" w14:textId="77777777" w:rsidR="0098000B" w:rsidRPr="00C15680" w:rsidRDefault="0098000B" w:rsidP="0098000B">
      <w:pPr>
        <w:spacing w:line="360" w:lineRule="auto"/>
      </w:pPr>
    </w:p>
    <w:tbl>
      <w:tblPr>
        <w:tblW w:w="1134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5"/>
        <w:gridCol w:w="1724"/>
        <w:gridCol w:w="8042"/>
      </w:tblGrid>
      <w:tr w:rsidR="0098000B" w:rsidRPr="00C15680" w14:paraId="4BCB556F" w14:textId="77777777" w:rsidTr="005B339A">
        <w:trPr>
          <w:trHeight w:val="526"/>
        </w:trPr>
        <w:tc>
          <w:tcPr>
            <w:tcW w:w="1575" w:type="dxa"/>
            <w:shd w:val="clear" w:color="auto" w:fill="C4BC96" w:themeFill="background2" w:themeFillShade="BF"/>
            <w:vAlign w:val="center"/>
          </w:tcPr>
          <w:p w14:paraId="5314BFC6" w14:textId="77777777" w:rsidR="0098000B" w:rsidRPr="005B339A" w:rsidRDefault="0098000B" w:rsidP="0098000B">
            <w:pPr>
              <w:spacing w:line="360" w:lineRule="auto"/>
              <w:rPr>
                <w:rFonts w:asciiTheme="minorHAnsi" w:hAnsiTheme="minorHAnsi"/>
                <w:b/>
                <w:bCs/>
                <w:iCs/>
                <w:sz w:val="22"/>
                <w:szCs w:val="22"/>
              </w:rPr>
            </w:pPr>
            <w:r w:rsidRPr="005B339A">
              <w:rPr>
                <w:rFonts w:asciiTheme="minorHAnsi" w:hAnsiTheme="minorHAnsi"/>
                <w:b/>
                <w:bCs/>
                <w:iCs/>
                <w:sz w:val="22"/>
                <w:szCs w:val="22"/>
              </w:rPr>
              <w:t>Control</w:t>
            </w:r>
          </w:p>
        </w:tc>
        <w:tc>
          <w:tcPr>
            <w:tcW w:w="1724" w:type="dxa"/>
            <w:shd w:val="clear" w:color="auto" w:fill="C4BC96" w:themeFill="background2" w:themeFillShade="BF"/>
            <w:vAlign w:val="center"/>
          </w:tcPr>
          <w:p w14:paraId="5E0DFB59" w14:textId="77777777" w:rsidR="0098000B" w:rsidRPr="005B339A" w:rsidRDefault="0098000B" w:rsidP="0098000B">
            <w:pPr>
              <w:spacing w:line="360" w:lineRule="auto"/>
              <w:rPr>
                <w:rFonts w:asciiTheme="minorHAnsi" w:hAnsiTheme="minorHAnsi"/>
                <w:b/>
                <w:bCs/>
                <w:iCs/>
                <w:sz w:val="22"/>
                <w:szCs w:val="22"/>
              </w:rPr>
            </w:pPr>
            <w:r w:rsidRPr="005B339A">
              <w:rPr>
                <w:rFonts w:asciiTheme="minorHAnsi" w:hAnsiTheme="minorHAnsi"/>
                <w:b/>
                <w:bCs/>
                <w:iCs/>
                <w:sz w:val="22"/>
                <w:szCs w:val="22"/>
              </w:rPr>
              <w:t>Control Type</w:t>
            </w:r>
          </w:p>
        </w:tc>
        <w:tc>
          <w:tcPr>
            <w:tcW w:w="8042" w:type="dxa"/>
            <w:shd w:val="clear" w:color="auto" w:fill="C4BC96" w:themeFill="background2" w:themeFillShade="BF"/>
            <w:vAlign w:val="center"/>
          </w:tcPr>
          <w:p w14:paraId="59707F2A" w14:textId="77777777" w:rsidR="0098000B" w:rsidRPr="005B339A" w:rsidRDefault="0098000B" w:rsidP="0098000B">
            <w:pPr>
              <w:spacing w:line="360" w:lineRule="auto"/>
              <w:rPr>
                <w:rFonts w:asciiTheme="minorHAnsi" w:hAnsiTheme="minorHAnsi"/>
                <w:b/>
                <w:bCs/>
                <w:iCs/>
                <w:sz w:val="22"/>
                <w:szCs w:val="22"/>
              </w:rPr>
            </w:pPr>
            <w:r w:rsidRPr="005B339A">
              <w:rPr>
                <w:rFonts w:asciiTheme="minorHAnsi" w:hAnsiTheme="minorHAnsi"/>
                <w:b/>
                <w:bCs/>
                <w:iCs/>
                <w:sz w:val="22"/>
                <w:szCs w:val="22"/>
              </w:rPr>
              <w:t>Behavior</w:t>
            </w:r>
          </w:p>
        </w:tc>
      </w:tr>
      <w:tr w:rsidR="0098000B" w:rsidRPr="00C15680" w14:paraId="4EC1F9CA" w14:textId="77777777" w:rsidTr="005B339A">
        <w:trPr>
          <w:trHeight w:val="543"/>
        </w:trPr>
        <w:tc>
          <w:tcPr>
            <w:tcW w:w="1575" w:type="dxa"/>
            <w:vAlign w:val="center"/>
          </w:tcPr>
          <w:p w14:paraId="529961BC" w14:textId="77777777" w:rsidR="0098000B" w:rsidRPr="00795C16" w:rsidRDefault="0098000B" w:rsidP="0098000B">
            <w:r w:rsidRPr="00795C16">
              <w:t xml:space="preserve">Print  </w:t>
            </w:r>
          </w:p>
        </w:tc>
        <w:tc>
          <w:tcPr>
            <w:tcW w:w="1724" w:type="dxa"/>
          </w:tcPr>
          <w:p w14:paraId="61473E0A" w14:textId="77777777" w:rsidR="0098000B" w:rsidRPr="00795C16" w:rsidRDefault="0098000B" w:rsidP="0098000B">
            <w:r w:rsidRPr="00795C16">
              <w:t xml:space="preserve">Button </w:t>
            </w:r>
          </w:p>
        </w:tc>
        <w:tc>
          <w:tcPr>
            <w:tcW w:w="8042" w:type="dxa"/>
            <w:vAlign w:val="center"/>
          </w:tcPr>
          <w:p w14:paraId="0523F02F" w14:textId="77777777" w:rsidR="0098000B" w:rsidRPr="00795C16" w:rsidRDefault="0098000B" w:rsidP="0098000B">
            <w:r w:rsidRPr="00795C16">
              <w:t>System should redirect user to print format screen from where user can print the report.</w:t>
            </w:r>
          </w:p>
        </w:tc>
      </w:tr>
    </w:tbl>
    <w:p w14:paraId="02989580" w14:textId="77777777" w:rsidR="0098000B" w:rsidRDefault="0098000B" w:rsidP="0098000B"/>
    <w:p w14:paraId="32ABFE2E" w14:textId="77777777" w:rsidR="0098000B" w:rsidRDefault="0098000B" w:rsidP="0098000B"/>
    <w:p w14:paraId="0B430AC6" w14:textId="4F952C25" w:rsidR="0098000B" w:rsidRPr="0098000B" w:rsidRDefault="00966260" w:rsidP="0098000B">
      <w:pPr>
        <w:pStyle w:val="Heading3"/>
        <w:rPr>
          <w:rFonts w:ascii="Myanmar Text" w:hAnsi="Myanmar Text" w:cs="Myanmar Text"/>
        </w:rPr>
      </w:pPr>
      <w:bookmarkStart w:id="1119" w:name="_Toc126839225"/>
      <w:bookmarkStart w:id="1120" w:name="_Toc127462766"/>
      <w:r>
        <w:rPr>
          <w:rFonts w:ascii="Myanmar Text" w:hAnsi="Myanmar Text" w:cs="Myanmar Text"/>
        </w:rPr>
        <w:t>High L</w:t>
      </w:r>
      <w:r w:rsidR="00AF3714">
        <w:rPr>
          <w:rFonts w:ascii="Myanmar Text" w:hAnsi="Myanmar Text" w:cs="Myanmar Text"/>
        </w:rPr>
        <w:t>evel Use C</w:t>
      </w:r>
      <w:r w:rsidR="0098000B" w:rsidRPr="0098000B">
        <w:rPr>
          <w:rFonts w:ascii="Myanmar Text" w:hAnsi="Myanmar Text" w:cs="Myanmar Text"/>
        </w:rPr>
        <w:t>ase of Bid History Report – Bidder &amp; Buyer</w:t>
      </w:r>
      <w:bookmarkEnd w:id="1117"/>
      <w:bookmarkEnd w:id="1118"/>
      <w:bookmarkEnd w:id="1119"/>
      <w:bookmarkEnd w:id="1120"/>
      <w:r w:rsidR="0098000B" w:rsidRPr="0098000B">
        <w:rPr>
          <w:rFonts w:ascii="Myanmar Text" w:hAnsi="Myanmar Text" w:cs="Myanmar Text"/>
        </w:rPr>
        <w:tab/>
      </w:r>
    </w:p>
    <w:tbl>
      <w:tblPr>
        <w:tblW w:w="1134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77"/>
        <w:gridCol w:w="8364"/>
      </w:tblGrid>
      <w:tr w:rsidR="0098000B" w:rsidRPr="005B339A" w14:paraId="1670779F" w14:textId="77777777" w:rsidTr="005B339A">
        <w:trPr>
          <w:trHeight w:val="553"/>
        </w:trPr>
        <w:tc>
          <w:tcPr>
            <w:tcW w:w="2977"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2601132A" w14:textId="77777777" w:rsidR="0098000B" w:rsidRPr="005B339A" w:rsidRDefault="0098000B" w:rsidP="00155AC6">
            <w:pPr>
              <w:spacing w:line="360" w:lineRule="auto"/>
              <w:jc w:val="left"/>
              <w:rPr>
                <w:rFonts w:asciiTheme="minorHAnsi" w:hAnsiTheme="minorHAnsi"/>
                <w:b/>
                <w:i/>
                <w:sz w:val="22"/>
                <w:szCs w:val="22"/>
              </w:rPr>
            </w:pPr>
            <w:r w:rsidRPr="005B339A">
              <w:rPr>
                <w:rFonts w:asciiTheme="minorHAnsi" w:hAnsiTheme="minorHAnsi"/>
                <w:b/>
                <w:i/>
                <w:sz w:val="22"/>
                <w:szCs w:val="22"/>
              </w:rPr>
              <w:t>Objective</w:t>
            </w:r>
          </w:p>
        </w:tc>
        <w:tc>
          <w:tcPr>
            <w:tcW w:w="8364" w:type="dxa"/>
            <w:tcBorders>
              <w:top w:val="single" w:sz="4" w:space="0" w:color="auto"/>
              <w:left w:val="single" w:sz="4" w:space="0" w:color="auto"/>
              <w:bottom w:val="single" w:sz="4" w:space="0" w:color="auto"/>
              <w:right w:val="single" w:sz="4" w:space="0" w:color="auto"/>
            </w:tcBorders>
          </w:tcPr>
          <w:p w14:paraId="124905CE" w14:textId="77777777" w:rsidR="0098000B" w:rsidRPr="005B339A" w:rsidRDefault="0098000B" w:rsidP="0098000B">
            <w:pPr>
              <w:numPr>
                <w:ilvl w:val="0"/>
                <w:numId w:val="1"/>
              </w:numPr>
              <w:tabs>
                <w:tab w:val="clear" w:pos="360"/>
                <w:tab w:val="num" w:pos="630"/>
              </w:tabs>
              <w:spacing w:before="0" w:after="0" w:line="360" w:lineRule="auto"/>
              <w:ind w:left="325" w:hanging="325"/>
              <w:rPr>
                <w:rFonts w:asciiTheme="minorHAnsi" w:hAnsiTheme="minorHAnsi"/>
                <w:sz w:val="22"/>
                <w:szCs w:val="22"/>
              </w:rPr>
            </w:pPr>
            <w:r w:rsidRPr="005B339A">
              <w:rPr>
                <w:rFonts w:asciiTheme="minorHAnsi" w:hAnsiTheme="minorHAnsi"/>
                <w:sz w:val="22"/>
                <w:szCs w:val="22"/>
              </w:rPr>
              <w:t>To understand the presentation logic for Bid history report.</w:t>
            </w:r>
          </w:p>
        </w:tc>
      </w:tr>
      <w:tr w:rsidR="0098000B" w:rsidRPr="005B339A" w14:paraId="404E9002" w14:textId="77777777" w:rsidTr="005B339A">
        <w:trPr>
          <w:trHeight w:val="440"/>
        </w:trPr>
        <w:tc>
          <w:tcPr>
            <w:tcW w:w="2977"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73A9C2AF" w14:textId="77777777" w:rsidR="0098000B" w:rsidRPr="005B339A" w:rsidRDefault="0098000B" w:rsidP="00155AC6">
            <w:pPr>
              <w:spacing w:line="360" w:lineRule="auto"/>
              <w:jc w:val="left"/>
              <w:rPr>
                <w:rFonts w:asciiTheme="minorHAnsi" w:hAnsiTheme="minorHAnsi"/>
                <w:b/>
                <w:i/>
                <w:sz w:val="22"/>
                <w:szCs w:val="22"/>
              </w:rPr>
            </w:pPr>
            <w:r w:rsidRPr="005B339A">
              <w:rPr>
                <w:rFonts w:asciiTheme="minorHAnsi" w:hAnsiTheme="minorHAnsi"/>
                <w:b/>
                <w:i/>
                <w:sz w:val="22"/>
                <w:szCs w:val="22"/>
              </w:rPr>
              <w:t>Pre-Conditions</w:t>
            </w:r>
          </w:p>
        </w:tc>
        <w:tc>
          <w:tcPr>
            <w:tcW w:w="8364" w:type="dxa"/>
            <w:tcBorders>
              <w:top w:val="single" w:sz="4" w:space="0" w:color="auto"/>
              <w:left w:val="single" w:sz="4" w:space="0" w:color="auto"/>
              <w:bottom w:val="single" w:sz="4" w:space="0" w:color="auto"/>
              <w:right w:val="single" w:sz="4" w:space="0" w:color="auto"/>
            </w:tcBorders>
          </w:tcPr>
          <w:p w14:paraId="529EAF0E" w14:textId="77777777" w:rsidR="0098000B" w:rsidRPr="005B339A" w:rsidRDefault="0098000B" w:rsidP="0098000B">
            <w:pPr>
              <w:numPr>
                <w:ilvl w:val="0"/>
                <w:numId w:val="1"/>
              </w:numPr>
              <w:tabs>
                <w:tab w:val="clear" w:pos="360"/>
                <w:tab w:val="num" w:pos="630"/>
              </w:tabs>
              <w:spacing w:before="0" w:after="0" w:line="360" w:lineRule="auto"/>
              <w:ind w:left="325" w:hanging="325"/>
              <w:rPr>
                <w:rFonts w:asciiTheme="minorHAnsi" w:hAnsiTheme="minorHAnsi"/>
                <w:sz w:val="22"/>
                <w:szCs w:val="22"/>
              </w:rPr>
            </w:pPr>
            <w:r w:rsidRPr="005B339A">
              <w:rPr>
                <w:rFonts w:asciiTheme="minorHAnsi" w:hAnsiTheme="minorHAnsi"/>
                <w:sz w:val="22"/>
                <w:szCs w:val="22"/>
              </w:rPr>
              <w:t>Buyer/bidder should be logged in.</w:t>
            </w:r>
          </w:p>
          <w:p w14:paraId="2CAE931D" w14:textId="77777777" w:rsidR="0098000B" w:rsidRPr="005B339A" w:rsidRDefault="0098000B" w:rsidP="0098000B">
            <w:pPr>
              <w:spacing w:after="0" w:line="360" w:lineRule="auto"/>
              <w:ind w:left="325" w:hanging="325"/>
              <w:rPr>
                <w:rFonts w:asciiTheme="minorHAnsi" w:hAnsiTheme="minorHAnsi"/>
                <w:sz w:val="22"/>
                <w:szCs w:val="22"/>
              </w:rPr>
            </w:pPr>
          </w:p>
        </w:tc>
      </w:tr>
      <w:tr w:rsidR="0098000B" w:rsidRPr="005B339A" w14:paraId="4D661121" w14:textId="77777777" w:rsidTr="005B339A">
        <w:trPr>
          <w:trHeight w:val="553"/>
        </w:trPr>
        <w:tc>
          <w:tcPr>
            <w:tcW w:w="2977"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20F779B7" w14:textId="77777777" w:rsidR="0098000B" w:rsidRPr="005B339A" w:rsidRDefault="0098000B" w:rsidP="00155AC6">
            <w:pPr>
              <w:spacing w:line="360" w:lineRule="auto"/>
              <w:jc w:val="left"/>
              <w:rPr>
                <w:rFonts w:asciiTheme="minorHAnsi" w:hAnsiTheme="minorHAnsi"/>
                <w:b/>
                <w:i/>
                <w:sz w:val="22"/>
                <w:szCs w:val="22"/>
              </w:rPr>
            </w:pPr>
            <w:r w:rsidRPr="005B339A">
              <w:rPr>
                <w:rFonts w:asciiTheme="minorHAnsi" w:hAnsiTheme="minorHAnsi"/>
                <w:b/>
                <w:i/>
                <w:sz w:val="22"/>
                <w:szCs w:val="22"/>
              </w:rPr>
              <w:t>Post Conditions</w:t>
            </w:r>
          </w:p>
        </w:tc>
        <w:tc>
          <w:tcPr>
            <w:tcW w:w="8364" w:type="dxa"/>
            <w:tcBorders>
              <w:top w:val="single" w:sz="4" w:space="0" w:color="auto"/>
              <w:left w:val="single" w:sz="4" w:space="0" w:color="auto"/>
              <w:bottom w:val="single" w:sz="4" w:space="0" w:color="auto"/>
              <w:right w:val="single" w:sz="4" w:space="0" w:color="auto"/>
            </w:tcBorders>
            <w:shd w:val="clear" w:color="auto" w:fill="auto"/>
          </w:tcPr>
          <w:p w14:paraId="510524EA" w14:textId="77777777" w:rsidR="0098000B" w:rsidRPr="005B339A" w:rsidRDefault="0098000B" w:rsidP="0098000B">
            <w:pPr>
              <w:numPr>
                <w:ilvl w:val="0"/>
                <w:numId w:val="1"/>
              </w:numPr>
              <w:tabs>
                <w:tab w:val="clear" w:pos="360"/>
                <w:tab w:val="num" w:pos="630"/>
              </w:tabs>
              <w:spacing w:before="0" w:after="0" w:line="360" w:lineRule="auto"/>
              <w:ind w:left="325" w:hanging="325"/>
              <w:rPr>
                <w:rFonts w:asciiTheme="minorHAnsi" w:hAnsiTheme="minorHAnsi"/>
                <w:sz w:val="22"/>
                <w:szCs w:val="22"/>
              </w:rPr>
            </w:pPr>
            <w:r w:rsidRPr="005B339A">
              <w:rPr>
                <w:rFonts w:asciiTheme="minorHAnsi" w:hAnsiTheme="minorHAnsi"/>
                <w:sz w:val="22"/>
                <w:szCs w:val="22"/>
              </w:rPr>
              <w:t>Bid History report should be shown to Buyer / bidder.</w:t>
            </w:r>
          </w:p>
        </w:tc>
      </w:tr>
      <w:tr w:rsidR="0098000B" w:rsidRPr="005B339A" w14:paraId="3C5D6120" w14:textId="77777777" w:rsidTr="005B339A">
        <w:trPr>
          <w:trHeight w:val="553"/>
        </w:trPr>
        <w:tc>
          <w:tcPr>
            <w:tcW w:w="2977"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5FABFCF2" w14:textId="77777777" w:rsidR="0098000B" w:rsidRPr="005B339A" w:rsidRDefault="0098000B" w:rsidP="00155AC6">
            <w:pPr>
              <w:spacing w:line="360" w:lineRule="auto"/>
              <w:jc w:val="left"/>
              <w:rPr>
                <w:rFonts w:asciiTheme="minorHAnsi" w:hAnsiTheme="minorHAnsi"/>
                <w:b/>
                <w:i/>
                <w:sz w:val="22"/>
                <w:szCs w:val="22"/>
              </w:rPr>
            </w:pPr>
            <w:r w:rsidRPr="005B339A">
              <w:rPr>
                <w:rFonts w:asciiTheme="minorHAnsi" w:hAnsiTheme="minorHAnsi"/>
                <w:b/>
                <w:i/>
                <w:sz w:val="22"/>
                <w:szCs w:val="22"/>
              </w:rPr>
              <w:t>Flow of Events</w:t>
            </w:r>
          </w:p>
        </w:tc>
        <w:tc>
          <w:tcPr>
            <w:tcW w:w="8364" w:type="dxa"/>
            <w:tcBorders>
              <w:top w:val="single" w:sz="4" w:space="0" w:color="auto"/>
              <w:left w:val="single" w:sz="4" w:space="0" w:color="auto"/>
              <w:bottom w:val="single" w:sz="4" w:space="0" w:color="auto"/>
              <w:right w:val="single" w:sz="4" w:space="0" w:color="auto"/>
            </w:tcBorders>
            <w:shd w:val="clear" w:color="auto" w:fill="auto"/>
          </w:tcPr>
          <w:p w14:paraId="6413C793" w14:textId="77777777" w:rsidR="0098000B" w:rsidRPr="005B339A" w:rsidRDefault="0098000B" w:rsidP="0098000B">
            <w:pPr>
              <w:numPr>
                <w:ilvl w:val="0"/>
                <w:numId w:val="2"/>
              </w:numPr>
              <w:spacing w:before="0" w:after="0" w:line="360" w:lineRule="auto"/>
              <w:rPr>
                <w:rFonts w:asciiTheme="minorHAnsi" w:hAnsiTheme="minorHAnsi"/>
                <w:sz w:val="22"/>
                <w:szCs w:val="22"/>
              </w:rPr>
            </w:pPr>
            <w:r w:rsidRPr="005B339A">
              <w:rPr>
                <w:rFonts w:asciiTheme="minorHAnsi" w:hAnsiTheme="minorHAnsi"/>
                <w:sz w:val="22"/>
                <w:szCs w:val="22"/>
              </w:rPr>
              <w:t>Buyer/bidder logged in the system.</w:t>
            </w:r>
          </w:p>
          <w:p w14:paraId="65DC2F50" w14:textId="77777777" w:rsidR="0098000B" w:rsidRPr="005B339A" w:rsidRDefault="0098000B" w:rsidP="0098000B">
            <w:pPr>
              <w:numPr>
                <w:ilvl w:val="0"/>
                <w:numId w:val="2"/>
              </w:numPr>
              <w:spacing w:before="0" w:after="0" w:line="360" w:lineRule="auto"/>
              <w:rPr>
                <w:rFonts w:asciiTheme="minorHAnsi" w:hAnsiTheme="minorHAnsi"/>
                <w:sz w:val="22"/>
                <w:szCs w:val="22"/>
              </w:rPr>
            </w:pPr>
            <w:r w:rsidRPr="005B339A">
              <w:rPr>
                <w:rFonts w:asciiTheme="minorHAnsi" w:hAnsiTheme="minorHAnsi"/>
                <w:sz w:val="22"/>
                <w:szCs w:val="22"/>
              </w:rPr>
              <w:t xml:space="preserve">Search for the auction for which wish to view auction Bid History report. </w:t>
            </w:r>
          </w:p>
          <w:p w14:paraId="4B0FF2E4" w14:textId="77777777" w:rsidR="0098000B" w:rsidRPr="005B339A" w:rsidRDefault="0098000B" w:rsidP="0098000B">
            <w:pPr>
              <w:numPr>
                <w:ilvl w:val="0"/>
                <w:numId w:val="2"/>
              </w:numPr>
              <w:spacing w:before="0" w:after="0" w:line="360" w:lineRule="auto"/>
              <w:rPr>
                <w:rFonts w:asciiTheme="minorHAnsi" w:hAnsiTheme="minorHAnsi"/>
                <w:sz w:val="22"/>
                <w:szCs w:val="22"/>
              </w:rPr>
            </w:pPr>
            <w:r w:rsidRPr="005B339A">
              <w:rPr>
                <w:rFonts w:asciiTheme="minorHAnsi" w:hAnsiTheme="minorHAnsi"/>
                <w:sz w:val="22"/>
                <w:szCs w:val="22"/>
              </w:rPr>
              <w:t>Need to click on Bid History Link.</w:t>
            </w:r>
          </w:p>
          <w:p w14:paraId="3DE60512" w14:textId="77777777" w:rsidR="0098000B" w:rsidRPr="005B339A" w:rsidRDefault="0098000B" w:rsidP="0098000B">
            <w:pPr>
              <w:numPr>
                <w:ilvl w:val="0"/>
                <w:numId w:val="2"/>
              </w:numPr>
              <w:spacing w:before="0" w:after="0" w:line="360" w:lineRule="auto"/>
              <w:rPr>
                <w:rFonts w:asciiTheme="minorHAnsi" w:hAnsiTheme="minorHAnsi"/>
                <w:sz w:val="22"/>
                <w:szCs w:val="22"/>
              </w:rPr>
            </w:pPr>
            <w:r w:rsidRPr="005B339A">
              <w:rPr>
                <w:rFonts w:asciiTheme="minorHAnsi" w:hAnsiTheme="minorHAnsi"/>
                <w:sz w:val="22"/>
                <w:szCs w:val="22"/>
              </w:rPr>
              <w:t>The report should be shown to user.</w:t>
            </w:r>
          </w:p>
        </w:tc>
      </w:tr>
      <w:tr w:rsidR="0098000B" w:rsidRPr="005B339A" w14:paraId="1CCE80A3" w14:textId="77777777" w:rsidTr="005B339A">
        <w:trPr>
          <w:trHeight w:val="553"/>
        </w:trPr>
        <w:tc>
          <w:tcPr>
            <w:tcW w:w="2977"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6563DD71" w14:textId="77777777" w:rsidR="0098000B" w:rsidRPr="005B339A" w:rsidRDefault="0098000B" w:rsidP="00155AC6">
            <w:pPr>
              <w:spacing w:line="360" w:lineRule="auto"/>
              <w:jc w:val="left"/>
              <w:rPr>
                <w:rFonts w:asciiTheme="minorHAnsi" w:hAnsiTheme="minorHAnsi"/>
                <w:b/>
                <w:i/>
                <w:sz w:val="22"/>
                <w:szCs w:val="22"/>
              </w:rPr>
            </w:pPr>
            <w:r w:rsidRPr="005B339A">
              <w:rPr>
                <w:rFonts w:asciiTheme="minorHAnsi" w:hAnsiTheme="minorHAnsi"/>
                <w:b/>
                <w:i/>
                <w:sz w:val="22"/>
                <w:szCs w:val="22"/>
              </w:rPr>
              <w:t>Alternate Flow/Exceptional Flow</w:t>
            </w:r>
          </w:p>
        </w:tc>
        <w:tc>
          <w:tcPr>
            <w:tcW w:w="8364" w:type="dxa"/>
            <w:tcBorders>
              <w:top w:val="single" w:sz="4" w:space="0" w:color="auto"/>
              <w:left w:val="single" w:sz="4" w:space="0" w:color="auto"/>
              <w:bottom w:val="single" w:sz="4" w:space="0" w:color="auto"/>
              <w:right w:val="single" w:sz="4" w:space="0" w:color="auto"/>
            </w:tcBorders>
          </w:tcPr>
          <w:p w14:paraId="43332991" w14:textId="77777777" w:rsidR="0098000B" w:rsidRPr="005B339A" w:rsidRDefault="0098000B" w:rsidP="0098000B">
            <w:pPr>
              <w:numPr>
                <w:ilvl w:val="0"/>
                <w:numId w:val="2"/>
              </w:numPr>
              <w:spacing w:line="360" w:lineRule="auto"/>
              <w:rPr>
                <w:rFonts w:asciiTheme="minorHAnsi" w:hAnsiTheme="minorHAnsi"/>
                <w:sz w:val="22"/>
                <w:szCs w:val="22"/>
              </w:rPr>
            </w:pPr>
            <w:r w:rsidRPr="005B339A">
              <w:rPr>
                <w:rFonts w:asciiTheme="minorHAnsi" w:hAnsiTheme="minorHAnsi"/>
                <w:sz w:val="22"/>
                <w:szCs w:val="22"/>
              </w:rPr>
              <w:t>The same report should be shown from Auction Dashboard with the same link.</w:t>
            </w:r>
          </w:p>
        </w:tc>
      </w:tr>
      <w:tr w:rsidR="0098000B" w:rsidRPr="005B339A" w14:paraId="04B06A87" w14:textId="77777777" w:rsidTr="005B339A">
        <w:trPr>
          <w:trHeight w:val="553"/>
        </w:trPr>
        <w:tc>
          <w:tcPr>
            <w:tcW w:w="2977"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3929A257" w14:textId="77777777" w:rsidR="0098000B" w:rsidRPr="005B339A" w:rsidRDefault="0098000B" w:rsidP="00155AC6">
            <w:pPr>
              <w:spacing w:line="360" w:lineRule="auto"/>
              <w:jc w:val="left"/>
              <w:rPr>
                <w:rFonts w:asciiTheme="minorHAnsi" w:hAnsiTheme="minorHAnsi"/>
                <w:b/>
                <w:i/>
                <w:sz w:val="22"/>
                <w:szCs w:val="22"/>
              </w:rPr>
            </w:pPr>
            <w:r w:rsidRPr="005B339A">
              <w:rPr>
                <w:rFonts w:asciiTheme="minorHAnsi" w:hAnsiTheme="minorHAnsi"/>
                <w:b/>
                <w:i/>
                <w:sz w:val="22"/>
                <w:szCs w:val="22"/>
              </w:rPr>
              <w:t>Business Rule / Requirements</w:t>
            </w:r>
          </w:p>
        </w:tc>
        <w:tc>
          <w:tcPr>
            <w:tcW w:w="8364" w:type="dxa"/>
            <w:tcBorders>
              <w:top w:val="single" w:sz="4" w:space="0" w:color="auto"/>
              <w:left w:val="single" w:sz="4" w:space="0" w:color="auto"/>
              <w:bottom w:val="single" w:sz="4" w:space="0" w:color="auto"/>
              <w:right w:val="single" w:sz="4" w:space="0" w:color="auto"/>
            </w:tcBorders>
          </w:tcPr>
          <w:p w14:paraId="0D45B522" w14:textId="77777777" w:rsidR="0098000B" w:rsidRPr="005B339A" w:rsidRDefault="0098000B" w:rsidP="0098000B">
            <w:pPr>
              <w:spacing w:after="0" w:line="360" w:lineRule="auto"/>
              <w:rPr>
                <w:rFonts w:asciiTheme="minorHAnsi" w:hAnsiTheme="minorHAnsi"/>
                <w:b/>
                <w:sz w:val="22"/>
                <w:szCs w:val="22"/>
              </w:rPr>
            </w:pPr>
            <w:r w:rsidRPr="005B339A">
              <w:rPr>
                <w:rFonts w:asciiTheme="minorHAnsi" w:hAnsiTheme="minorHAnsi"/>
                <w:b/>
                <w:sz w:val="22"/>
                <w:szCs w:val="22"/>
              </w:rPr>
              <w:t>Actor as Buyer</w:t>
            </w:r>
          </w:p>
          <w:p w14:paraId="46427E71" w14:textId="77777777" w:rsidR="0098000B" w:rsidRPr="005B339A" w:rsidRDefault="0098000B" w:rsidP="00767983">
            <w:pPr>
              <w:numPr>
                <w:ilvl w:val="0"/>
                <w:numId w:val="96"/>
              </w:numPr>
              <w:spacing w:before="0" w:after="0" w:line="360" w:lineRule="auto"/>
              <w:rPr>
                <w:rFonts w:asciiTheme="minorHAnsi" w:hAnsiTheme="minorHAnsi"/>
                <w:sz w:val="22"/>
                <w:szCs w:val="22"/>
              </w:rPr>
            </w:pPr>
            <w:r w:rsidRPr="005B339A">
              <w:rPr>
                <w:rFonts w:asciiTheme="minorHAnsi" w:hAnsiTheme="minorHAnsi"/>
                <w:sz w:val="22"/>
                <w:szCs w:val="22"/>
              </w:rPr>
              <w:t xml:space="preserve">There should be 3 tabs available as per the type of bid which are </w:t>
            </w:r>
          </w:p>
          <w:p w14:paraId="7FF98B84" w14:textId="77777777" w:rsidR="0098000B" w:rsidRPr="005B339A" w:rsidRDefault="0098000B" w:rsidP="00767983">
            <w:pPr>
              <w:numPr>
                <w:ilvl w:val="1"/>
                <w:numId w:val="96"/>
              </w:numPr>
              <w:spacing w:before="0" w:after="0" w:line="360" w:lineRule="auto"/>
              <w:rPr>
                <w:rFonts w:asciiTheme="minorHAnsi" w:hAnsiTheme="minorHAnsi"/>
                <w:sz w:val="22"/>
                <w:szCs w:val="22"/>
              </w:rPr>
            </w:pPr>
            <w:r w:rsidRPr="005B339A">
              <w:rPr>
                <w:rFonts w:asciiTheme="minorHAnsi" w:hAnsiTheme="minorHAnsi"/>
                <w:sz w:val="22"/>
                <w:szCs w:val="22"/>
              </w:rPr>
              <w:t xml:space="preserve">All </w:t>
            </w:r>
          </w:p>
          <w:p w14:paraId="236A3852" w14:textId="77777777" w:rsidR="0098000B" w:rsidRPr="005B339A" w:rsidRDefault="0098000B" w:rsidP="00767983">
            <w:pPr>
              <w:numPr>
                <w:ilvl w:val="1"/>
                <w:numId w:val="96"/>
              </w:numPr>
              <w:spacing w:before="0" w:after="0" w:line="360" w:lineRule="auto"/>
              <w:rPr>
                <w:rFonts w:asciiTheme="minorHAnsi" w:hAnsiTheme="minorHAnsi"/>
                <w:sz w:val="22"/>
                <w:szCs w:val="22"/>
              </w:rPr>
            </w:pPr>
            <w:r w:rsidRPr="005B339A">
              <w:rPr>
                <w:rFonts w:asciiTheme="minorHAnsi" w:hAnsiTheme="minorHAnsi"/>
                <w:sz w:val="22"/>
                <w:szCs w:val="22"/>
              </w:rPr>
              <w:t xml:space="preserve">Accepted Bids </w:t>
            </w:r>
          </w:p>
          <w:p w14:paraId="3CFF74E3" w14:textId="77777777" w:rsidR="0098000B" w:rsidRPr="005B339A" w:rsidRDefault="0098000B" w:rsidP="00767983">
            <w:pPr>
              <w:numPr>
                <w:ilvl w:val="1"/>
                <w:numId w:val="96"/>
              </w:numPr>
              <w:spacing w:before="0" w:after="0" w:line="360" w:lineRule="auto"/>
              <w:rPr>
                <w:rFonts w:asciiTheme="minorHAnsi" w:hAnsiTheme="minorHAnsi"/>
                <w:sz w:val="22"/>
                <w:szCs w:val="22"/>
              </w:rPr>
            </w:pPr>
            <w:r w:rsidRPr="005B339A">
              <w:rPr>
                <w:rFonts w:asciiTheme="minorHAnsi" w:hAnsiTheme="minorHAnsi"/>
                <w:sz w:val="22"/>
                <w:szCs w:val="22"/>
              </w:rPr>
              <w:t xml:space="preserve">Rejected Bids </w:t>
            </w:r>
          </w:p>
          <w:p w14:paraId="2F33ECCD" w14:textId="77777777" w:rsidR="0098000B" w:rsidRPr="005B339A" w:rsidRDefault="0098000B" w:rsidP="00767983">
            <w:pPr>
              <w:numPr>
                <w:ilvl w:val="0"/>
                <w:numId w:val="96"/>
              </w:numPr>
              <w:spacing w:before="0" w:after="0" w:line="360" w:lineRule="auto"/>
              <w:rPr>
                <w:rFonts w:asciiTheme="minorHAnsi" w:hAnsiTheme="minorHAnsi"/>
                <w:sz w:val="22"/>
                <w:szCs w:val="22"/>
              </w:rPr>
            </w:pPr>
            <w:r w:rsidRPr="005B339A">
              <w:rPr>
                <w:rFonts w:asciiTheme="minorHAnsi" w:hAnsiTheme="minorHAnsi"/>
                <w:sz w:val="22"/>
                <w:szCs w:val="22"/>
              </w:rPr>
              <w:t>System should display the Bid data of all bidders.</w:t>
            </w:r>
          </w:p>
          <w:p w14:paraId="7610411F" w14:textId="77777777" w:rsidR="0098000B" w:rsidRPr="005B339A" w:rsidRDefault="0098000B" w:rsidP="00767983">
            <w:pPr>
              <w:numPr>
                <w:ilvl w:val="0"/>
                <w:numId w:val="96"/>
              </w:numPr>
              <w:spacing w:before="0" w:after="0" w:line="360" w:lineRule="auto"/>
              <w:rPr>
                <w:rFonts w:asciiTheme="minorHAnsi" w:hAnsiTheme="minorHAnsi"/>
                <w:sz w:val="22"/>
                <w:szCs w:val="22"/>
              </w:rPr>
            </w:pPr>
            <w:r w:rsidRPr="005B339A">
              <w:rPr>
                <w:rFonts w:asciiTheme="minorHAnsi" w:hAnsiTheme="minorHAnsi"/>
                <w:sz w:val="22"/>
                <w:szCs w:val="22"/>
              </w:rPr>
              <w:t>This report should be in the order of Material name and then Bid Date and Time.</w:t>
            </w:r>
          </w:p>
          <w:p w14:paraId="689F3B7E" w14:textId="77777777" w:rsidR="0098000B" w:rsidRPr="005B339A" w:rsidRDefault="0098000B" w:rsidP="00767983">
            <w:pPr>
              <w:numPr>
                <w:ilvl w:val="0"/>
                <w:numId w:val="96"/>
              </w:numPr>
              <w:spacing w:before="0" w:after="0" w:line="360" w:lineRule="auto"/>
              <w:rPr>
                <w:rFonts w:asciiTheme="minorHAnsi" w:hAnsiTheme="minorHAnsi"/>
                <w:sz w:val="22"/>
                <w:szCs w:val="22"/>
              </w:rPr>
            </w:pPr>
            <w:r w:rsidRPr="005B339A">
              <w:rPr>
                <w:rFonts w:asciiTheme="minorHAnsi" w:hAnsiTheme="minorHAnsi"/>
                <w:sz w:val="22"/>
                <w:szCs w:val="22"/>
              </w:rPr>
              <w:t xml:space="preserve">The following information should be shown in this report by default; </w:t>
            </w:r>
          </w:p>
          <w:p w14:paraId="3FBA4D14" w14:textId="77777777" w:rsidR="0098000B" w:rsidRPr="005B339A" w:rsidRDefault="0098000B" w:rsidP="00767983">
            <w:pPr>
              <w:numPr>
                <w:ilvl w:val="1"/>
                <w:numId w:val="96"/>
              </w:numPr>
              <w:spacing w:before="0" w:after="0" w:line="360" w:lineRule="auto"/>
              <w:rPr>
                <w:rFonts w:asciiTheme="minorHAnsi" w:hAnsiTheme="minorHAnsi"/>
                <w:sz w:val="22"/>
                <w:szCs w:val="22"/>
              </w:rPr>
            </w:pPr>
            <w:r w:rsidRPr="005B339A">
              <w:rPr>
                <w:rFonts w:asciiTheme="minorHAnsi" w:hAnsiTheme="minorHAnsi"/>
                <w:sz w:val="22"/>
                <w:szCs w:val="22"/>
              </w:rPr>
              <w:t>Sr. No.</w:t>
            </w:r>
          </w:p>
          <w:p w14:paraId="692BDF37" w14:textId="77777777" w:rsidR="0098000B" w:rsidRPr="005B339A" w:rsidRDefault="0098000B" w:rsidP="00767983">
            <w:pPr>
              <w:numPr>
                <w:ilvl w:val="1"/>
                <w:numId w:val="96"/>
              </w:numPr>
              <w:spacing w:before="0" w:after="0" w:line="360" w:lineRule="auto"/>
              <w:rPr>
                <w:rFonts w:asciiTheme="minorHAnsi" w:hAnsiTheme="minorHAnsi"/>
                <w:sz w:val="22"/>
                <w:szCs w:val="22"/>
              </w:rPr>
            </w:pPr>
            <w:r w:rsidRPr="005B339A">
              <w:rPr>
                <w:rFonts w:asciiTheme="minorHAnsi" w:hAnsiTheme="minorHAnsi"/>
                <w:sz w:val="22"/>
                <w:szCs w:val="22"/>
              </w:rPr>
              <w:t xml:space="preserve">Material </w:t>
            </w:r>
          </w:p>
          <w:p w14:paraId="531F30D9" w14:textId="77777777" w:rsidR="0098000B" w:rsidRPr="005B339A" w:rsidRDefault="0098000B" w:rsidP="00767983">
            <w:pPr>
              <w:numPr>
                <w:ilvl w:val="1"/>
                <w:numId w:val="96"/>
              </w:numPr>
              <w:spacing w:before="0" w:after="0" w:line="360" w:lineRule="auto"/>
              <w:rPr>
                <w:rFonts w:asciiTheme="minorHAnsi" w:hAnsiTheme="minorHAnsi"/>
                <w:sz w:val="22"/>
                <w:szCs w:val="22"/>
              </w:rPr>
            </w:pPr>
            <w:r w:rsidRPr="005B339A">
              <w:rPr>
                <w:rFonts w:asciiTheme="minorHAnsi" w:hAnsiTheme="minorHAnsi"/>
                <w:sz w:val="22"/>
                <w:szCs w:val="22"/>
              </w:rPr>
              <w:t>Material Name</w:t>
            </w:r>
          </w:p>
          <w:p w14:paraId="6EA1D5F0" w14:textId="77777777" w:rsidR="0098000B" w:rsidRPr="005B339A" w:rsidRDefault="0098000B" w:rsidP="00767983">
            <w:pPr>
              <w:numPr>
                <w:ilvl w:val="1"/>
                <w:numId w:val="96"/>
              </w:numPr>
              <w:spacing w:before="0" w:after="0" w:line="360" w:lineRule="auto"/>
              <w:rPr>
                <w:rFonts w:asciiTheme="minorHAnsi" w:hAnsiTheme="minorHAnsi"/>
                <w:sz w:val="22"/>
                <w:szCs w:val="22"/>
              </w:rPr>
            </w:pPr>
            <w:r w:rsidRPr="005B339A">
              <w:rPr>
                <w:rFonts w:asciiTheme="minorHAnsi" w:hAnsiTheme="minorHAnsi"/>
                <w:sz w:val="22"/>
                <w:szCs w:val="22"/>
              </w:rPr>
              <w:t>Supplier name (As per configuration)</w:t>
            </w:r>
          </w:p>
          <w:p w14:paraId="5199419C" w14:textId="77777777" w:rsidR="0098000B" w:rsidRPr="005B339A" w:rsidRDefault="0098000B" w:rsidP="00767983">
            <w:pPr>
              <w:numPr>
                <w:ilvl w:val="2"/>
                <w:numId w:val="96"/>
              </w:numPr>
              <w:spacing w:before="0" w:after="0" w:line="360" w:lineRule="auto"/>
              <w:rPr>
                <w:rFonts w:asciiTheme="minorHAnsi" w:hAnsiTheme="minorHAnsi"/>
                <w:sz w:val="22"/>
                <w:szCs w:val="22"/>
              </w:rPr>
            </w:pPr>
            <w:r w:rsidRPr="005B339A">
              <w:rPr>
                <w:rFonts w:asciiTheme="minorHAnsi" w:hAnsiTheme="minorHAnsi"/>
                <w:sz w:val="22"/>
                <w:szCs w:val="22"/>
              </w:rPr>
              <w:t xml:space="preserve">Email id - </w:t>
            </w:r>
            <w:r w:rsidRPr="005B339A">
              <w:rPr>
                <w:rFonts w:asciiTheme="minorHAnsi" w:hAnsiTheme="minorHAnsi" w:cs="Arial"/>
                <w:sz w:val="22"/>
                <w:szCs w:val="22"/>
              </w:rPr>
              <w:t>System should display bidder’s Email id, along with the supplier name (who has submitted a bid)</w:t>
            </w:r>
          </w:p>
          <w:p w14:paraId="7F76ED63" w14:textId="77777777" w:rsidR="0098000B" w:rsidRPr="005B339A" w:rsidRDefault="0098000B" w:rsidP="00767983">
            <w:pPr>
              <w:pStyle w:val="ListParagraph"/>
              <w:numPr>
                <w:ilvl w:val="2"/>
                <w:numId w:val="96"/>
              </w:numPr>
              <w:spacing w:before="0" w:after="200" w:line="360" w:lineRule="auto"/>
              <w:contextualSpacing/>
              <w:rPr>
                <w:rFonts w:asciiTheme="minorHAnsi" w:hAnsiTheme="minorHAnsi" w:cs="Arial"/>
                <w:sz w:val="22"/>
                <w:szCs w:val="22"/>
              </w:rPr>
            </w:pPr>
            <w:r w:rsidRPr="005B339A">
              <w:rPr>
                <w:rFonts w:asciiTheme="minorHAnsi" w:hAnsiTheme="minorHAnsi" w:cs="Arial"/>
                <w:sz w:val="22"/>
                <w:szCs w:val="22"/>
              </w:rPr>
              <w:t>System should also display currency symbol besides the total rate amount indicating in which currency bidder has submitted the bid</w:t>
            </w:r>
          </w:p>
          <w:p w14:paraId="107DE880" w14:textId="77777777" w:rsidR="0098000B" w:rsidRPr="005B339A" w:rsidRDefault="0098000B" w:rsidP="00767983">
            <w:pPr>
              <w:pStyle w:val="ListParagraph"/>
              <w:numPr>
                <w:ilvl w:val="2"/>
                <w:numId w:val="96"/>
              </w:numPr>
              <w:spacing w:before="0" w:after="200" w:line="360" w:lineRule="auto"/>
              <w:contextualSpacing/>
              <w:rPr>
                <w:rFonts w:asciiTheme="minorHAnsi" w:hAnsiTheme="minorHAnsi" w:cs="Arial"/>
                <w:sz w:val="22"/>
                <w:szCs w:val="22"/>
              </w:rPr>
            </w:pPr>
            <w:r w:rsidRPr="005B339A">
              <w:rPr>
                <w:rFonts w:asciiTheme="minorHAnsi" w:hAnsiTheme="minorHAnsi" w:cs="Arial"/>
                <w:sz w:val="22"/>
                <w:szCs w:val="22"/>
              </w:rPr>
              <w:t>In case if for any currency, symbol is not available then system should display currency name besides total rate amount indicating in which currency bidder has submitted the bid e.g. INR, USD, UAE etc..</w:t>
            </w:r>
          </w:p>
          <w:p w14:paraId="494D41F4" w14:textId="77777777" w:rsidR="0098000B" w:rsidRPr="005B339A" w:rsidRDefault="0098000B" w:rsidP="00767983">
            <w:pPr>
              <w:numPr>
                <w:ilvl w:val="1"/>
                <w:numId w:val="96"/>
              </w:numPr>
              <w:spacing w:before="0" w:after="0" w:line="360" w:lineRule="auto"/>
              <w:rPr>
                <w:rFonts w:asciiTheme="minorHAnsi" w:hAnsiTheme="minorHAnsi"/>
                <w:sz w:val="22"/>
                <w:szCs w:val="22"/>
              </w:rPr>
            </w:pPr>
            <w:r w:rsidRPr="005B339A">
              <w:rPr>
                <w:rFonts w:asciiTheme="minorHAnsi" w:hAnsiTheme="minorHAnsi"/>
                <w:sz w:val="22"/>
                <w:szCs w:val="22"/>
              </w:rPr>
              <w:t xml:space="preserve">Bid Amount </w:t>
            </w:r>
          </w:p>
          <w:p w14:paraId="33E8041C" w14:textId="77777777" w:rsidR="0098000B" w:rsidRPr="005B339A" w:rsidRDefault="0098000B" w:rsidP="00767983">
            <w:pPr>
              <w:pStyle w:val="ListParagraph"/>
              <w:numPr>
                <w:ilvl w:val="2"/>
                <w:numId w:val="96"/>
              </w:numPr>
              <w:spacing w:before="0" w:after="200" w:line="360" w:lineRule="auto"/>
              <w:contextualSpacing/>
              <w:rPr>
                <w:rFonts w:asciiTheme="minorHAnsi" w:hAnsiTheme="minorHAnsi" w:cs="Arial"/>
                <w:sz w:val="22"/>
                <w:szCs w:val="22"/>
              </w:rPr>
            </w:pPr>
            <w:r w:rsidRPr="005B339A">
              <w:rPr>
                <w:rFonts w:asciiTheme="minorHAnsi" w:hAnsiTheme="minorHAnsi" w:cs="Arial"/>
                <w:sz w:val="22"/>
                <w:szCs w:val="22"/>
              </w:rPr>
              <w:t>System in bid history report should display bid amount (hyperlink), clicking on the bid amount system should display break up details.</w:t>
            </w:r>
          </w:p>
          <w:p w14:paraId="66F2712C" w14:textId="77777777" w:rsidR="0098000B" w:rsidRPr="005B339A" w:rsidRDefault="0098000B" w:rsidP="00767983">
            <w:pPr>
              <w:pStyle w:val="ListParagraph"/>
              <w:numPr>
                <w:ilvl w:val="2"/>
                <w:numId w:val="96"/>
              </w:numPr>
              <w:tabs>
                <w:tab w:val="left" w:pos="5939"/>
              </w:tabs>
              <w:spacing w:before="0" w:after="200" w:line="360" w:lineRule="auto"/>
              <w:contextualSpacing/>
              <w:rPr>
                <w:rFonts w:asciiTheme="minorHAnsi" w:hAnsiTheme="minorHAnsi" w:cs="Arial"/>
                <w:sz w:val="22"/>
                <w:szCs w:val="22"/>
              </w:rPr>
            </w:pPr>
            <w:r w:rsidRPr="005B339A">
              <w:rPr>
                <w:rFonts w:asciiTheme="minorHAnsi" w:hAnsiTheme="minorHAnsi" w:cs="Arial"/>
                <w:sz w:val="22"/>
                <w:szCs w:val="22"/>
              </w:rPr>
              <w:t>Break up detail should include entire bidding form that is columns to be filled by buyer and bidder in case of break up detail of buyer.</w:t>
            </w:r>
          </w:p>
          <w:p w14:paraId="7DEC9E5D" w14:textId="77777777" w:rsidR="0098000B" w:rsidRPr="005B339A" w:rsidRDefault="0098000B" w:rsidP="00767983">
            <w:pPr>
              <w:pStyle w:val="ListParagraph"/>
              <w:numPr>
                <w:ilvl w:val="2"/>
                <w:numId w:val="96"/>
              </w:numPr>
              <w:tabs>
                <w:tab w:val="left" w:pos="5939"/>
              </w:tabs>
              <w:spacing w:before="0" w:after="200" w:line="360" w:lineRule="auto"/>
              <w:contextualSpacing/>
              <w:rPr>
                <w:rFonts w:asciiTheme="minorHAnsi" w:hAnsiTheme="minorHAnsi" w:cs="Arial"/>
                <w:sz w:val="22"/>
                <w:szCs w:val="22"/>
              </w:rPr>
            </w:pPr>
            <w:r w:rsidRPr="005B339A">
              <w:rPr>
                <w:rFonts w:asciiTheme="minorHAnsi" w:hAnsiTheme="minorHAnsi" w:cs="Arial"/>
                <w:sz w:val="22"/>
                <w:szCs w:val="22"/>
              </w:rPr>
              <w:t>In case of item wise, system should display break up of bid submitted by bidders for respective item.</w:t>
            </w:r>
          </w:p>
          <w:p w14:paraId="79845FE0" w14:textId="77777777" w:rsidR="0098000B" w:rsidRPr="005B339A" w:rsidRDefault="0098000B" w:rsidP="00767983">
            <w:pPr>
              <w:pStyle w:val="ListParagraph"/>
              <w:numPr>
                <w:ilvl w:val="2"/>
                <w:numId w:val="96"/>
              </w:numPr>
              <w:tabs>
                <w:tab w:val="left" w:pos="5939"/>
              </w:tabs>
              <w:spacing w:before="0" w:after="200" w:line="360" w:lineRule="auto"/>
              <w:contextualSpacing/>
              <w:rPr>
                <w:rFonts w:asciiTheme="minorHAnsi" w:hAnsiTheme="minorHAnsi" w:cs="Arial"/>
                <w:sz w:val="22"/>
                <w:szCs w:val="22"/>
              </w:rPr>
            </w:pPr>
            <w:r w:rsidRPr="005B339A">
              <w:rPr>
                <w:rFonts w:asciiTheme="minorHAnsi" w:hAnsiTheme="minorHAnsi" w:cs="Arial"/>
                <w:sz w:val="22"/>
                <w:szCs w:val="22"/>
              </w:rPr>
              <w:t>In case of grand total and each line item and grand total, system should display break up of bid submitted by bidders for the items as well as sum total of bid of all the items for the respective bidding form.</w:t>
            </w:r>
          </w:p>
          <w:p w14:paraId="665F0B95" w14:textId="77777777" w:rsidR="0098000B" w:rsidRPr="005B339A" w:rsidRDefault="0098000B" w:rsidP="00767983">
            <w:pPr>
              <w:pStyle w:val="ListParagraph"/>
              <w:numPr>
                <w:ilvl w:val="2"/>
                <w:numId w:val="96"/>
              </w:numPr>
              <w:tabs>
                <w:tab w:val="left" w:pos="5939"/>
              </w:tabs>
              <w:spacing w:before="0" w:after="200" w:line="360" w:lineRule="auto"/>
              <w:contextualSpacing/>
              <w:rPr>
                <w:rFonts w:asciiTheme="minorHAnsi" w:hAnsiTheme="minorHAnsi" w:cs="Arial"/>
                <w:sz w:val="22"/>
                <w:szCs w:val="22"/>
              </w:rPr>
            </w:pPr>
            <w:r w:rsidRPr="005B339A">
              <w:rPr>
                <w:rFonts w:asciiTheme="minorHAnsi" w:hAnsiTheme="minorHAnsi" w:cs="Arial"/>
                <w:sz w:val="22"/>
                <w:szCs w:val="22"/>
              </w:rPr>
              <w:t>System should give provision of Pint, PDF and Export to excel.</w:t>
            </w:r>
          </w:p>
          <w:p w14:paraId="674C5308" w14:textId="77777777" w:rsidR="0098000B" w:rsidRPr="005B339A" w:rsidRDefault="0098000B" w:rsidP="00767983">
            <w:pPr>
              <w:numPr>
                <w:ilvl w:val="1"/>
                <w:numId w:val="96"/>
              </w:numPr>
              <w:spacing w:before="0" w:after="0" w:line="360" w:lineRule="auto"/>
              <w:rPr>
                <w:rFonts w:asciiTheme="minorHAnsi" w:hAnsiTheme="minorHAnsi"/>
                <w:sz w:val="22"/>
                <w:szCs w:val="22"/>
              </w:rPr>
            </w:pPr>
            <w:r w:rsidRPr="005B339A">
              <w:rPr>
                <w:rFonts w:asciiTheme="minorHAnsi" w:hAnsiTheme="minorHAnsi"/>
                <w:sz w:val="22"/>
                <w:szCs w:val="22"/>
              </w:rPr>
              <w:t xml:space="preserve">Bid Date &amp; Time </w:t>
            </w:r>
          </w:p>
          <w:p w14:paraId="761A3611" w14:textId="77777777" w:rsidR="0098000B" w:rsidRPr="005B339A" w:rsidRDefault="0098000B" w:rsidP="00767983">
            <w:pPr>
              <w:numPr>
                <w:ilvl w:val="1"/>
                <w:numId w:val="96"/>
              </w:numPr>
              <w:spacing w:before="0" w:after="0" w:line="360" w:lineRule="auto"/>
              <w:rPr>
                <w:rFonts w:asciiTheme="minorHAnsi" w:hAnsiTheme="minorHAnsi"/>
                <w:sz w:val="22"/>
                <w:szCs w:val="22"/>
              </w:rPr>
            </w:pPr>
            <w:r w:rsidRPr="005B339A">
              <w:rPr>
                <w:rFonts w:asciiTheme="minorHAnsi" w:hAnsiTheme="minorHAnsi"/>
                <w:sz w:val="22"/>
                <w:szCs w:val="22"/>
              </w:rPr>
              <w:t>IP Address</w:t>
            </w:r>
          </w:p>
          <w:p w14:paraId="6699140C" w14:textId="77777777" w:rsidR="0098000B" w:rsidRPr="005B339A" w:rsidRDefault="0098000B" w:rsidP="00767983">
            <w:pPr>
              <w:numPr>
                <w:ilvl w:val="1"/>
                <w:numId w:val="96"/>
              </w:numPr>
              <w:spacing w:before="0" w:after="0" w:line="360" w:lineRule="auto"/>
              <w:rPr>
                <w:rFonts w:asciiTheme="minorHAnsi" w:hAnsiTheme="minorHAnsi"/>
                <w:sz w:val="22"/>
                <w:szCs w:val="22"/>
              </w:rPr>
            </w:pPr>
            <w:r w:rsidRPr="005B339A">
              <w:rPr>
                <w:rFonts w:asciiTheme="minorHAnsi" w:hAnsiTheme="minorHAnsi"/>
                <w:sz w:val="22"/>
                <w:szCs w:val="22"/>
              </w:rPr>
              <w:t xml:space="preserve">Bid Status </w:t>
            </w:r>
          </w:p>
          <w:p w14:paraId="19A30387" w14:textId="77777777" w:rsidR="0098000B" w:rsidRPr="005B339A" w:rsidRDefault="0098000B" w:rsidP="00767983">
            <w:pPr>
              <w:pStyle w:val="ListParagraph"/>
              <w:numPr>
                <w:ilvl w:val="0"/>
                <w:numId w:val="96"/>
              </w:numPr>
              <w:spacing w:before="0" w:after="0" w:line="360" w:lineRule="auto"/>
              <w:rPr>
                <w:rFonts w:asciiTheme="minorHAnsi" w:hAnsiTheme="minorHAnsi"/>
                <w:sz w:val="22"/>
                <w:szCs w:val="22"/>
              </w:rPr>
            </w:pPr>
            <w:r w:rsidRPr="005B339A">
              <w:rPr>
                <w:rFonts w:asciiTheme="minorHAnsi" w:hAnsiTheme="minorHAnsi"/>
                <w:sz w:val="22"/>
                <w:szCs w:val="22"/>
              </w:rPr>
              <w:t>System should not display IP Address if the same is selected as ‘No’ in ‘Display IP address’ configuration</w:t>
            </w:r>
          </w:p>
          <w:p w14:paraId="1DCB0C7D" w14:textId="77777777" w:rsidR="0098000B" w:rsidRPr="005B339A" w:rsidRDefault="0098000B" w:rsidP="00767983">
            <w:pPr>
              <w:pStyle w:val="ListParagraph"/>
              <w:numPr>
                <w:ilvl w:val="0"/>
                <w:numId w:val="96"/>
              </w:numPr>
              <w:spacing w:before="0" w:after="0" w:line="360" w:lineRule="auto"/>
              <w:rPr>
                <w:rFonts w:asciiTheme="minorHAnsi" w:hAnsiTheme="minorHAnsi"/>
                <w:sz w:val="22"/>
                <w:szCs w:val="22"/>
              </w:rPr>
            </w:pPr>
            <w:r w:rsidRPr="005B339A">
              <w:rPr>
                <w:rFonts w:asciiTheme="minorHAnsi" w:hAnsiTheme="minorHAnsi"/>
                <w:sz w:val="22"/>
                <w:szCs w:val="22"/>
              </w:rPr>
              <w:t>Provision to generate customize report should be available where clicking upon ‘Customize Report’ link, system should display pop-up with columns where fill by is selected as ‘Buyer’. System should generate report with selected columns as following fix values on clicking generate report button;</w:t>
            </w:r>
          </w:p>
          <w:p w14:paraId="11AAE4F7" w14:textId="77777777" w:rsidR="0098000B" w:rsidRPr="005B339A" w:rsidRDefault="0098000B" w:rsidP="00767983">
            <w:pPr>
              <w:numPr>
                <w:ilvl w:val="1"/>
                <w:numId w:val="96"/>
              </w:numPr>
              <w:spacing w:before="0" w:after="0" w:line="360" w:lineRule="auto"/>
              <w:rPr>
                <w:rFonts w:asciiTheme="minorHAnsi" w:hAnsiTheme="minorHAnsi"/>
                <w:sz w:val="22"/>
                <w:szCs w:val="22"/>
              </w:rPr>
            </w:pPr>
            <w:r w:rsidRPr="005B339A">
              <w:rPr>
                <w:rFonts w:asciiTheme="minorHAnsi" w:hAnsiTheme="minorHAnsi"/>
                <w:sz w:val="22"/>
                <w:szCs w:val="22"/>
              </w:rPr>
              <w:t>Company / Individual name, Email ID</w:t>
            </w:r>
          </w:p>
          <w:p w14:paraId="641E8B21" w14:textId="77777777" w:rsidR="0098000B" w:rsidRPr="005B339A" w:rsidRDefault="0098000B" w:rsidP="00767983">
            <w:pPr>
              <w:numPr>
                <w:ilvl w:val="1"/>
                <w:numId w:val="96"/>
              </w:numPr>
              <w:spacing w:before="0" w:after="0" w:line="360" w:lineRule="auto"/>
              <w:rPr>
                <w:rFonts w:asciiTheme="minorHAnsi" w:hAnsiTheme="minorHAnsi"/>
                <w:sz w:val="22"/>
                <w:szCs w:val="22"/>
              </w:rPr>
            </w:pPr>
            <w:r w:rsidRPr="005B339A">
              <w:rPr>
                <w:rFonts w:asciiTheme="minorHAnsi" w:hAnsiTheme="minorHAnsi"/>
                <w:sz w:val="22"/>
                <w:szCs w:val="22"/>
              </w:rPr>
              <w:t>Bid Amount</w:t>
            </w:r>
          </w:p>
          <w:p w14:paraId="02CC620F" w14:textId="77777777" w:rsidR="0098000B" w:rsidRPr="005B339A" w:rsidRDefault="0098000B" w:rsidP="00767983">
            <w:pPr>
              <w:numPr>
                <w:ilvl w:val="1"/>
                <w:numId w:val="96"/>
              </w:numPr>
              <w:spacing w:before="0" w:after="0" w:line="360" w:lineRule="auto"/>
              <w:rPr>
                <w:rFonts w:asciiTheme="minorHAnsi" w:hAnsiTheme="minorHAnsi"/>
                <w:sz w:val="22"/>
                <w:szCs w:val="22"/>
              </w:rPr>
            </w:pPr>
            <w:r w:rsidRPr="005B339A">
              <w:rPr>
                <w:rFonts w:asciiTheme="minorHAnsi" w:hAnsiTheme="minorHAnsi"/>
                <w:sz w:val="22"/>
                <w:szCs w:val="22"/>
              </w:rPr>
              <w:t>Bid Date &amp; time</w:t>
            </w:r>
          </w:p>
          <w:p w14:paraId="75DA9098" w14:textId="77777777" w:rsidR="0098000B" w:rsidRPr="005B339A" w:rsidRDefault="0098000B" w:rsidP="00767983">
            <w:pPr>
              <w:numPr>
                <w:ilvl w:val="1"/>
                <w:numId w:val="96"/>
              </w:numPr>
              <w:spacing w:before="0" w:after="0" w:line="360" w:lineRule="auto"/>
              <w:rPr>
                <w:rFonts w:asciiTheme="minorHAnsi" w:hAnsiTheme="minorHAnsi"/>
                <w:sz w:val="22"/>
                <w:szCs w:val="22"/>
              </w:rPr>
            </w:pPr>
            <w:r w:rsidRPr="005B339A">
              <w:rPr>
                <w:rFonts w:asciiTheme="minorHAnsi" w:hAnsiTheme="minorHAnsi"/>
                <w:sz w:val="22"/>
                <w:szCs w:val="22"/>
              </w:rPr>
              <w:t>IP Address</w:t>
            </w:r>
          </w:p>
          <w:p w14:paraId="5CEA0B6F" w14:textId="77777777" w:rsidR="0098000B" w:rsidRPr="005B339A" w:rsidRDefault="0098000B" w:rsidP="00767983">
            <w:pPr>
              <w:numPr>
                <w:ilvl w:val="1"/>
                <w:numId w:val="96"/>
              </w:numPr>
              <w:spacing w:before="0" w:after="0" w:line="360" w:lineRule="auto"/>
              <w:rPr>
                <w:rFonts w:asciiTheme="minorHAnsi" w:hAnsiTheme="minorHAnsi"/>
                <w:sz w:val="22"/>
                <w:szCs w:val="22"/>
              </w:rPr>
            </w:pPr>
            <w:r w:rsidRPr="005B339A">
              <w:rPr>
                <w:rFonts w:asciiTheme="minorHAnsi" w:hAnsiTheme="minorHAnsi"/>
                <w:sz w:val="22"/>
                <w:szCs w:val="22"/>
              </w:rPr>
              <w:t>Bid Status</w:t>
            </w:r>
          </w:p>
          <w:p w14:paraId="19C5879B" w14:textId="77777777" w:rsidR="0098000B" w:rsidRPr="005B339A" w:rsidRDefault="0098000B" w:rsidP="00767983">
            <w:pPr>
              <w:pStyle w:val="ListParagraph"/>
              <w:numPr>
                <w:ilvl w:val="0"/>
                <w:numId w:val="96"/>
              </w:numPr>
              <w:spacing w:before="0" w:after="0" w:line="360" w:lineRule="auto"/>
              <w:rPr>
                <w:rFonts w:asciiTheme="minorHAnsi" w:hAnsiTheme="minorHAnsi"/>
                <w:sz w:val="22"/>
                <w:szCs w:val="22"/>
              </w:rPr>
            </w:pPr>
            <w:r w:rsidRPr="005B339A">
              <w:rPr>
                <w:rFonts w:asciiTheme="minorHAnsi" w:hAnsiTheme="minorHAnsi"/>
                <w:sz w:val="22"/>
                <w:szCs w:val="22"/>
              </w:rPr>
              <w:t>System should display all the fields (as per Show / hide configuration) in Auction Summary on the same page;</w:t>
            </w:r>
          </w:p>
          <w:p w14:paraId="49EFF676" w14:textId="77777777" w:rsidR="0098000B" w:rsidRPr="005B339A" w:rsidRDefault="0098000B" w:rsidP="00767983">
            <w:pPr>
              <w:numPr>
                <w:ilvl w:val="0"/>
                <w:numId w:val="96"/>
              </w:numPr>
              <w:spacing w:before="0" w:after="0" w:line="360" w:lineRule="auto"/>
              <w:rPr>
                <w:rFonts w:asciiTheme="minorHAnsi" w:hAnsiTheme="minorHAnsi"/>
                <w:sz w:val="22"/>
                <w:szCs w:val="22"/>
              </w:rPr>
            </w:pPr>
            <w:r w:rsidRPr="005B339A">
              <w:rPr>
                <w:rFonts w:asciiTheme="minorHAnsi" w:hAnsiTheme="minorHAnsi"/>
                <w:sz w:val="22"/>
                <w:szCs w:val="22"/>
              </w:rPr>
              <w:t>System should not display following fields to bidder in auction summary block;</w:t>
            </w:r>
          </w:p>
          <w:p w14:paraId="15CEECB4" w14:textId="77777777" w:rsidR="0098000B" w:rsidRPr="005B339A" w:rsidRDefault="0098000B" w:rsidP="00767983">
            <w:pPr>
              <w:numPr>
                <w:ilvl w:val="1"/>
                <w:numId w:val="96"/>
              </w:numPr>
              <w:spacing w:before="0" w:after="0" w:line="360" w:lineRule="auto"/>
              <w:rPr>
                <w:rFonts w:asciiTheme="minorHAnsi" w:hAnsiTheme="minorHAnsi"/>
                <w:sz w:val="22"/>
                <w:szCs w:val="22"/>
              </w:rPr>
            </w:pPr>
            <w:r w:rsidRPr="005B339A">
              <w:rPr>
                <w:rFonts w:asciiTheme="minorHAnsi" w:hAnsiTheme="minorHAnsi"/>
                <w:sz w:val="22"/>
                <w:szCs w:val="22"/>
              </w:rPr>
              <w:t xml:space="preserve">Greater Rank </w:t>
            </w:r>
          </w:p>
          <w:p w14:paraId="3E5B7515" w14:textId="77777777" w:rsidR="0098000B" w:rsidRPr="005B339A" w:rsidRDefault="0098000B" w:rsidP="00767983">
            <w:pPr>
              <w:numPr>
                <w:ilvl w:val="1"/>
                <w:numId w:val="96"/>
              </w:numPr>
              <w:spacing w:before="0" w:after="0" w:line="360" w:lineRule="auto"/>
              <w:rPr>
                <w:rFonts w:asciiTheme="minorHAnsi" w:hAnsiTheme="minorHAnsi"/>
                <w:sz w:val="22"/>
                <w:szCs w:val="22"/>
              </w:rPr>
            </w:pPr>
            <w:r w:rsidRPr="005B339A">
              <w:rPr>
                <w:rFonts w:asciiTheme="minorHAnsi" w:hAnsiTheme="minorHAnsi"/>
                <w:sz w:val="22"/>
                <w:szCs w:val="22"/>
              </w:rPr>
              <w:t xml:space="preserve">Price Break – up </w:t>
            </w:r>
          </w:p>
          <w:p w14:paraId="55A7693D" w14:textId="77777777" w:rsidR="0098000B" w:rsidRPr="005B339A" w:rsidRDefault="0098000B" w:rsidP="00767983">
            <w:pPr>
              <w:numPr>
                <w:ilvl w:val="1"/>
                <w:numId w:val="96"/>
              </w:numPr>
              <w:spacing w:before="0" w:after="0" w:line="360" w:lineRule="auto"/>
              <w:rPr>
                <w:rFonts w:asciiTheme="minorHAnsi" w:hAnsiTheme="minorHAnsi"/>
                <w:sz w:val="22"/>
                <w:szCs w:val="22"/>
              </w:rPr>
            </w:pPr>
            <w:r w:rsidRPr="005B339A">
              <w:rPr>
                <w:rFonts w:asciiTheme="minorHAnsi" w:hAnsiTheme="minorHAnsi"/>
                <w:sz w:val="22"/>
                <w:szCs w:val="22"/>
              </w:rPr>
              <w:t>Display Last Accepted Bid to bidder</w:t>
            </w:r>
          </w:p>
          <w:p w14:paraId="127D355C" w14:textId="77777777" w:rsidR="0098000B" w:rsidRPr="005B339A" w:rsidRDefault="0098000B" w:rsidP="00767983">
            <w:pPr>
              <w:numPr>
                <w:ilvl w:val="1"/>
                <w:numId w:val="96"/>
              </w:numPr>
              <w:spacing w:before="0" w:after="0" w:line="360" w:lineRule="auto"/>
              <w:rPr>
                <w:rFonts w:asciiTheme="minorHAnsi" w:hAnsiTheme="minorHAnsi"/>
                <w:sz w:val="22"/>
                <w:szCs w:val="22"/>
              </w:rPr>
            </w:pPr>
            <w:r w:rsidRPr="005B339A">
              <w:rPr>
                <w:rFonts w:asciiTheme="minorHAnsi" w:hAnsiTheme="minorHAnsi"/>
                <w:sz w:val="22"/>
                <w:szCs w:val="22"/>
              </w:rPr>
              <w:t>Accept Decimal Value up-to</w:t>
            </w:r>
          </w:p>
          <w:p w14:paraId="6874C8FC" w14:textId="77777777" w:rsidR="0098000B" w:rsidRPr="005B339A" w:rsidRDefault="0098000B" w:rsidP="00767983">
            <w:pPr>
              <w:numPr>
                <w:ilvl w:val="1"/>
                <w:numId w:val="96"/>
              </w:numPr>
              <w:spacing w:before="0" w:after="0" w:line="360" w:lineRule="auto"/>
              <w:rPr>
                <w:rFonts w:asciiTheme="minorHAnsi" w:hAnsiTheme="minorHAnsi"/>
                <w:sz w:val="22"/>
                <w:szCs w:val="22"/>
              </w:rPr>
            </w:pPr>
            <w:r w:rsidRPr="005B339A">
              <w:rPr>
                <w:rFonts w:asciiTheme="minorHAnsi" w:hAnsiTheme="minorHAnsi"/>
                <w:sz w:val="22"/>
                <w:szCs w:val="22"/>
              </w:rPr>
              <w:t>Display winning bidder name to other bidders (For Bidder)</w:t>
            </w:r>
          </w:p>
          <w:p w14:paraId="634F5F16" w14:textId="77777777" w:rsidR="0098000B" w:rsidRPr="005B339A" w:rsidRDefault="0098000B" w:rsidP="00767983">
            <w:pPr>
              <w:numPr>
                <w:ilvl w:val="1"/>
                <w:numId w:val="96"/>
              </w:numPr>
              <w:spacing w:before="0" w:after="0" w:line="360" w:lineRule="auto"/>
              <w:rPr>
                <w:rFonts w:asciiTheme="minorHAnsi" w:hAnsiTheme="minorHAnsi"/>
                <w:sz w:val="22"/>
                <w:szCs w:val="22"/>
              </w:rPr>
            </w:pPr>
            <w:r w:rsidRPr="005B339A">
              <w:rPr>
                <w:rFonts w:asciiTheme="minorHAnsi" w:hAnsiTheme="minorHAnsi"/>
                <w:sz w:val="22"/>
                <w:szCs w:val="22"/>
              </w:rPr>
              <w:t xml:space="preserve">Bidding form (Standard / New) </w:t>
            </w:r>
          </w:p>
          <w:p w14:paraId="76FFAC46" w14:textId="77777777" w:rsidR="0098000B" w:rsidRPr="005B339A" w:rsidRDefault="0098000B" w:rsidP="00767983">
            <w:pPr>
              <w:numPr>
                <w:ilvl w:val="1"/>
                <w:numId w:val="96"/>
              </w:numPr>
              <w:spacing w:before="0" w:after="0" w:line="360" w:lineRule="auto"/>
              <w:rPr>
                <w:rFonts w:asciiTheme="minorHAnsi" w:hAnsiTheme="minorHAnsi"/>
                <w:sz w:val="22"/>
                <w:szCs w:val="22"/>
              </w:rPr>
            </w:pPr>
            <w:r w:rsidRPr="005B339A">
              <w:rPr>
                <w:rFonts w:asciiTheme="minorHAnsi" w:hAnsiTheme="minorHAnsi"/>
                <w:sz w:val="22"/>
                <w:szCs w:val="22"/>
              </w:rPr>
              <w:t>Display Rank;</w:t>
            </w:r>
          </w:p>
          <w:p w14:paraId="4980FF1A" w14:textId="77777777" w:rsidR="0098000B" w:rsidRPr="005B339A" w:rsidRDefault="0098000B" w:rsidP="00767983">
            <w:pPr>
              <w:numPr>
                <w:ilvl w:val="1"/>
                <w:numId w:val="96"/>
              </w:numPr>
              <w:spacing w:before="0" w:after="0" w:line="360" w:lineRule="auto"/>
              <w:rPr>
                <w:rFonts w:asciiTheme="minorHAnsi" w:hAnsiTheme="minorHAnsi"/>
                <w:sz w:val="22"/>
                <w:szCs w:val="22"/>
              </w:rPr>
            </w:pPr>
            <w:r w:rsidRPr="005B339A">
              <w:rPr>
                <w:rFonts w:asciiTheme="minorHAnsi" w:hAnsiTheme="minorHAnsi"/>
                <w:sz w:val="22"/>
                <w:szCs w:val="22"/>
              </w:rPr>
              <w:t>Bidder wise form display</w:t>
            </w:r>
          </w:p>
          <w:p w14:paraId="74C76414" w14:textId="77777777" w:rsidR="0098000B" w:rsidRPr="005B339A" w:rsidRDefault="0098000B" w:rsidP="00767983">
            <w:pPr>
              <w:pStyle w:val="ListParagraph"/>
              <w:numPr>
                <w:ilvl w:val="0"/>
                <w:numId w:val="96"/>
              </w:numPr>
              <w:spacing w:before="0" w:after="0" w:line="360" w:lineRule="auto"/>
              <w:rPr>
                <w:rFonts w:asciiTheme="minorHAnsi" w:hAnsiTheme="minorHAnsi"/>
                <w:sz w:val="22"/>
                <w:szCs w:val="22"/>
              </w:rPr>
            </w:pPr>
            <w:r w:rsidRPr="005B339A">
              <w:rPr>
                <w:rFonts w:asciiTheme="minorHAnsi" w:hAnsiTheme="minorHAnsi"/>
                <w:sz w:val="22"/>
                <w:szCs w:val="22"/>
              </w:rPr>
              <w:t>In case of no bid received a proper message should come; “No record found”.</w:t>
            </w:r>
          </w:p>
          <w:p w14:paraId="20575917" w14:textId="77777777" w:rsidR="0098000B" w:rsidRPr="005B339A" w:rsidRDefault="0098000B" w:rsidP="00767983">
            <w:pPr>
              <w:pStyle w:val="ListParagraph"/>
              <w:numPr>
                <w:ilvl w:val="0"/>
                <w:numId w:val="96"/>
              </w:numPr>
              <w:spacing w:before="0" w:after="0" w:line="360" w:lineRule="auto"/>
              <w:rPr>
                <w:rFonts w:asciiTheme="minorHAnsi" w:hAnsiTheme="minorHAnsi"/>
                <w:sz w:val="22"/>
                <w:szCs w:val="22"/>
              </w:rPr>
            </w:pPr>
            <w:r w:rsidRPr="005B339A">
              <w:rPr>
                <w:rFonts w:asciiTheme="minorHAnsi" w:hAnsiTheme="minorHAnsi"/>
                <w:sz w:val="22"/>
                <w:szCs w:val="22"/>
              </w:rPr>
              <w:t>There should a print, pdf, excel functionality available.</w:t>
            </w:r>
          </w:p>
          <w:p w14:paraId="52018AB7" w14:textId="77777777" w:rsidR="0098000B" w:rsidRPr="005B339A" w:rsidRDefault="0098000B" w:rsidP="00767983">
            <w:pPr>
              <w:pStyle w:val="ListParagraph"/>
              <w:numPr>
                <w:ilvl w:val="0"/>
                <w:numId w:val="96"/>
              </w:numPr>
              <w:spacing w:before="0" w:after="0" w:line="360" w:lineRule="auto"/>
              <w:rPr>
                <w:rFonts w:asciiTheme="minorHAnsi" w:hAnsiTheme="minorHAnsi"/>
                <w:sz w:val="22"/>
                <w:szCs w:val="22"/>
              </w:rPr>
            </w:pPr>
            <w:r w:rsidRPr="005B339A">
              <w:rPr>
                <w:rFonts w:asciiTheme="minorHAnsi" w:hAnsiTheme="minorHAnsi"/>
                <w:sz w:val="22"/>
                <w:szCs w:val="22"/>
              </w:rPr>
              <w:t>There should be a block for auction timing status, which shows auction start time, end time, remaining time, current time, Total Extension and Completed Extension.</w:t>
            </w:r>
          </w:p>
          <w:p w14:paraId="70E7EFEE" w14:textId="77777777" w:rsidR="0098000B" w:rsidRPr="005B339A" w:rsidRDefault="0098000B" w:rsidP="00767983">
            <w:pPr>
              <w:pStyle w:val="ListParagraph"/>
              <w:numPr>
                <w:ilvl w:val="0"/>
                <w:numId w:val="96"/>
              </w:numPr>
              <w:spacing w:before="0" w:after="0" w:line="360" w:lineRule="auto"/>
              <w:rPr>
                <w:rFonts w:asciiTheme="minorHAnsi" w:hAnsiTheme="minorHAnsi"/>
                <w:sz w:val="22"/>
                <w:szCs w:val="22"/>
              </w:rPr>
            </w:pPr>
            <w:r w:rsidRPr="005B339A">
              <w:rPr>
                <w:rFonts w:asciiTheme="minorHAnsi" w:hAnsiTheme="minorHAnsi"/>
                <w:sz w:val="22"/>
                <w:szCs w:val="22"/>
              </w:rPr>
              <w:t xml:space="preserve">Auction summary same as auction dashboard should be shown. </w:t>
            </w:r>
          </w:p>
          <w:p w14:paraId="0CEC74C0" w14:textId="77777777" w:rsidR="0098000B" w:rsidRPr="005B339A" w:rsidRDefault="0098000B" w:rsidP="00767983">
            <w:pPr>
              <w:pStyle w:val="ListParagraph"/>
              <w:numPr>
                <w:ilvl w:val="0"/>
                <w:numId w:val="96"/>
              </w:numPr>
              <w:spacing w:before="0" w:after="0" w:line="360" w:lineRule="auto"/>
              <w:rPr>
                <w:rFonts w:asciiTheme="minorHAnsi" w:hAnsiTheme="minorHAnsi"/>
                <w:sz w:val="22"/>
                <w:szCs w:val="22"/>
              </w:rPr>
            </w:pPr>
            <w:r w:rsidRPr="005B339A">
              <w:rPr>
                <w:rFonts w:asciiTheme="minorHAnsi" w:hAnsiTheme="minorHAnsi"/>
                <w:sz w:val="22"/>
                <w:szCs w:val="22"/>
              </w:rPr>
              <w:t>System should display remarks of rejected bid under “Rejected by Auctioneer” status</w:t>
            </w:r>
          </w:p>
          <w:p w14:paraId="6647A3D1" w14:textId="77777777" w:rsidR="0098000B" w:rsidRPr="005B339A" w:rsidRDefault="0098000B" w:rsidP="00767983">
            <w:pPr>
              <w:pStyle w:val="ListParagraph"/>
              <w:numPr>
                <w:ilvl w:val="0"/>
                <w:numId w:val="96"/>
              </w:numPr>
              <w:spacing w:before="0" w:after="0" w:line="360" w:lineRule="auto"/>
              <w:rPr>
                <w:rFonts w:asciiTheme="minorHAnsi" w:hAnsiTheme="minorHAnsi"/>
                <w:sz w:val="22"/>
                <w:szCs w:val="22"/>
              </w:rPr>
            </w:pPr>
            <w:r w:rsidRPr="005B339A">
              <w:rPr>
                <w:rFonts w:asciiTheme="minorHAnsi" w:hAnsiTheme="minorHAnsi"/>
                <w:sz w:val="22"/>
                <w:szCs w:val="22"/>
              </w:rPr>
              <w:t>IP address is to be displayed in the bid history report. In case if IP address is same for more than 1 bidder then it should be highlighted with Red color.</w:t>
            </w:r>
          </w:p>
          <w:p w14:paraId="6564805C" w14:textId="77777777" w:rsidR="0098000B" w:rsidRPr="005B339A" w:rsidRDefault="0098000B" w:rsidP="00767983">
            <w:pPr>
              <w:pStyle w:val="ListParagraph"/>
              <w:numPr>
                <w:ilvl w:val="0"/>
                <w:numId w:val="96"/>
              </w:numPr>
              <w:spacing w:before="0" w:after="0" w:line="360" w:lineRule="auto"/>
              <w:rPr>
                <w:rFonts w:asciiTheme="minorHAnsi" w:hAnsiTheme="minorHAnsi"/>
                <w:sz w:val="22"/>
                <w:szCs w:val="22"/>
              </w:rPr>
            </w:pPr>
            <w:r w:rsidRPr="005B339A">
              <w:rPr>
                <w:rFonts w:asciiTheme="minorHAnsi" w:hAnsiTheme="minorHAnsi"/>
                <w:sz w:val="22"/>
                <w:szCs w:val="22"/>
              </w:rPr>
              <w:t>System should display following details below bid history report if more than 1 bidder has same IP Address;</w:t>
            </w:r>
          </w:p>
          <w:p w14:paraId="5B9D37CA" w14:textId="77777777" w:rsidR="0098000B" w:rsidRPr="005B339A" w:rsidRDefault="0098000B" w:rsidP="00767983">
            <w:pPr>
              <w:pStyle w:val="ListParagraph"/>
              <w:numPr>
                <w:ilvl w:val="0"/>
                <w:numId w:val="96"/>
              </w:numPr>
              <w:spacing w:before="0" w:after="0" w:line="360" w:lineRule="auto"/>
              <w:rPr>
                <w:rFonts w:asciiTheme="minorHAnsi" w:hAnsiTheme="minorHAnsi"/>
                <w:sz w:val="22"/>
                <w:szCs w:val="22"/>
              </w:rPr>
            </w:pPr>
            <w:r w:rsidRPr="005B339A">
              <w:rPr>
                <w:rFonts w:asciiTheme="minorHAnsi" w:hAnsiTheme="minorHAnsi"/>
                <w:sz w:val="22"/>
                <w:szCs w:val="22"/>
              </w:rPr>
              <w:t>Company Name, Email ID</w:t>
            </w:r>
          </w:p>
          <w:p w14:paraId="39722F94" w14:textId="77777777" w:rsidR="0098000B" w:rsidRPr="005B339A" w:rsidRDefault="0098000B" w:rsidP="00767983">
            <w:pPr>
              <w:pStyle w:val="ListParagraph"/>
              <w:numPr>
                <w:ilvl w:val="0"/>
                <w:numId w:val="96"/>
              </w:numPr>
              <w:spacing w:before="0" w:after="0" w:line="360" w:lineRule="auto"/>
              <w:rPr>
                <w:rFonts w:asciiTheme="minorHAnsi" w:hAnsiTheme="minorHAnsi"/>
                <w:sz w:val="22"/>
                <w:szCs w:val="22"/>
              </w:rPr>
            </w:pPr>
            <w:r w:rsidRPr="005B339A">
              <w:rPr>
                <w:rFonts w:asciiTheme="minorHAnsi" w:hAnsiTheme="minorHAnsi"/>
                <w:sz w:val="22"/>
                <w:szCs w:val="22"/>
              </w:rPr>
              <w:t>IP Address</w:t>
            </w:r>
          </w:p>
          <w:p w14:paraId="6C980985" w14:textId="77777777" w:rsidR="0098000B" w:rsidRPr="005B339A" w:rsidRDefault="0098000B" w:rsidP="00767983">
            <w:pPr>
              <w:pStyle w:val="ListParagraph"/>
              <w:numPr>
                <w:ilvl w:val="0"/>
                <w:numId w:val="96"/>
              </w:numPr>
              <w:spacing w:before="0" w:after="0" w:line="360" w:lineRule="auto"/>
              <w:rPr>
                <w:rFonts w:asciiTheme="minorHAnsi" w:hAnsiTheme="minorHAnsi"/>
                <w:sz w:val="22"/>
                <w:szCs w:val="22"/>
              </w:rPr>
            </w:pPr>
            <w:r w:rsidRPr="005B339A">
              <w:rPr>
                <w:rFonts w:asciiTheme="minorHAnsi" w:hAnsiTheme="minorHAnsi"/>
                <w:sz w:val="22"/>
                <w:szCs w:val="22"/>
              </w:rPr>
              <w:t>If bidder is H1 in 1 item (IF Restrict bidder with H1 configuration is applicable), system should display following message in Bid history report ‘Bid Rejected due to H1 in 1 item’</w:t>
            </w:r>
          </w:p>
          <w:p w14:paraId="1FB21B78" w14:textId="77777777" w:rsidR="0098000B" w:rsidRPr="005B339A" w:rsidRDefault="0098000B" w:rsidP="0098000B">
            <w:pPr>
              <w:spacing w:after="0" w:line="360" w:lineRule="auto"/>
              <w:rPr>
                <w:rFonts w:asciiTheme="minorHAnsi" w:hAnsiTheme="minorHAnsi"/>
                <w:b/>
                <w:sz w:val="22"/>
                <w:szCs w:val="22"/>
              </w:rPr>
            </w:pPr>
            <w:r w:rsidRPr="005B339A">
              <w:rPr>
                <w:rFonts w:asciiTheme="minorHAnsi" w:hAnsiTheme="minorHAnsi"/>
                <w:b/>
                <w:sz w:val="22"/>
                <w:szCs w:val="22"/>
              </w:rPr>
              <w:t>Actor as Bidder</w:t>
            </w:r>
          </w:p>
          <w:p w14:paraId="0ED490A8" w14:textId="77777777" w:rsidR="0098000B" w:rsidRPr="005B339A" w:rsidRDefault="0098000B" w:rsidP="00767983">
            <w:pPr>
              <w:numPr>
                <w:ilvl w:val="0"/>
                <w:numId w:val="96"/>
              </w:numPr>
              <w:spacing w:before="0" w:after="0" w:line="360" w:lineRule="auto"/>
              <w:rPr>
                <w:rFonts w:asciiTheme="minorHAnsi" w:hAnsiTheme="minorHAnsi"/>
                <w:sz w:val="22"/>
                <w:szCs w:val="22"/>
              </w:rPr>
            </w:pPr>
            <w:r w:rsidRPr="005B339A">
              <w:rPr>
                <w:rFonts w:asciiTheme="minorHAnsi" w:hAnsiTheme="minorHAnsi"/>
                <w:sz w:val="22"/>
                <w:szCs w:val="22"/>
              </w:rPr>
              <w:t xml:space="preserve">The following information should be shown in this report: </w:t>
            </w:r>
          </w:p>
          <w:p w14:paraId="0BBE2A24" w14:textId="77777777" w:rsidR="0098000B" w:rsidRPr="005B339A" w:rsidRDefault="0098000B" w:rsidP="00767983">
            <w:pPr>
              <w:numPr>
                <w:ilvl w:val="1"/>
                <w:numId w:val="96"/>
              </w:numPr>
              <w:spacing w:before="0" w:after="0" w:line="360" w:lineRule="auto"/>
              <w:rPr>
                <w:rFonts w:asciiTheme="minorHAnsi" w:hAnsiTheme="minorHAnsi"/>
                <w:sz w:val="22"/>
                <w:szCs w:val="22"/>
              </w:rPr>
            </w:pPr>
            <w:r w:rsidRPr="005B339A">
              <w:rPr>
                <w:rFonts w:asciiTheme="minorHAnsi" w:hAnsiTheme="minorHAnsi"/>
                <w:sz w:val="22"/>
                <w:szCs w:val="22"/>
              </w:rPr>
              <w:t>Sr. No.</w:t>
            </w:r>
          </w:p>
          <w:p w14:paraId="196367E5" w14:textId="77777777" w:rsidR="0098000B" w:rsidRPr="005B339A" w:rsidRDefault="0098000B" w:rsidP="00767983">
            <w:pPr>
              <w:numPr>
                <w:ilvl w:val="1"/>
                <w:numId w:val="96"/>
              </w:numPr>
              <w:spacing w:before="0" w:after="0" w:line="360" w:lineRule="auto"/>
              <w:rPr>
                <w:rFonts w:asciiTheme="minorHAnsi" w:hAnsiTheme="minorHAnsi"/>
                <w:sz w:val="22"/>
                <w:szCs w:val="22"/>
              </w:rPr>
            </w:pPr>
            <w:r w:rsidRPr="005B339A">
              <w:rPr>
                <w:rFonts w:asciiTheme="minorHAnsi" w:hAnsiTheme="minorHAnsi"/>
                <w:sz w:val="22"/>
                <w:szCs w:val="22"/>
              </w:rPr>
              <w:t>Item Name</w:t>
            </w:r>
          </w:p>
          <w:p w14:paraId="1595743E" w14:textId="77777777" w:rsidR="0098000B" w:rsidRPr="005B339A" w:rsidRDefault="0098000B" w:rsidP="00767983">
            <w:pPr>
              <w:numPr>
                <w:ilvl w:val="1"/>
                <w:numId w:val="96"/>
              </w:numPr>
              <w:spacing w:before="0" w:after="0" w:line="360" w:lineRule="auto"/>
              <w:rPr>
                <w:rFonts w:asciiTheme="minorHAnsi" w:hAnsiTheme="minorHAnsi"/>
                <w:sz w:val="22"/>
                <w:szCs w:val="22"/>
              </w:rPr>
            </w:pPr>
            <w:r w:rsidRPr="005B339A">
              <w:rPr>
                <w:rFonts w:asciiTheme="minorHAnsi" w:hAnsiTheme="minorHAnsi"/>
                <w:sz w:val="22"/>
                <w:szCs w:val="22"/>
              </w:rPr>
              <w:t>Rate</w:t>
            </w:r>
          </w:p>
          <w:p w14:paraId="21991CE8" w14:textId="77777777" w:rsidR="0098000B" w:rsidRPr="005B339A" w:rsidRDefault="0098000B" w:rsidP="00767983">
            <w:pPr>
              <w:numPr>
                <w:ilvl w:val="1"/>
                <w:numId w:val="96"/>
              </w:numPr>
              <w:spacing w:before="0" w:after="0" w:line="360" w:lineRule="auto"/>
              <w:rPr>
                <w:rFonts w:asciiTheme="minorHAnsi" w:hAnsiTheme="minorHAnsi"/>
                <w:sz w:val="22"/>
                <w:szCs w:val="22"/>
              </w:rPr>
            </w:pPr>
            <w:r w:rsidRPr="005B339A">
              <w:rPr>
                <w:rFonts w:asciiTheme="minorHAnsi" w:hAnsiTheme="minorHAnsi"/>
                <w:sz w:val="22"/>
                <w:szCs w:val="22"/>
              </w:rPr>
              <w:t xml:space="preserve">Bid Amount </w:t>
            </w:r>
          </w:p>
          <w:p w14:paraId="09F6B478" w14:textId="77777777" w:rsidR="0098000B" w:rsidRPr="005B339A" w:rsidRDefault="0098000B" w:rsidP="00767983">
            <w:pPr>
              <w:pStyle w:val="ListParagraph"/>
              <w:numPr>
                <w:ilvl w:val="2"/>
                <w:numId w:val="96"/>
              </w:numPr>
              <w:spacing w:before="0" w:after="200" w:line="360" w:lineRule="auto"/>
              <w:contextualSpacing/>
              <w:rPr>
                <w:rFonts w:asciiTheme="minorHAnsi" w:hAnsiTheme="minorHAnsi" w:cs="Arial"/>
                <w:sz w:val="22"/>
                <w:szCs w:val="22"/>
              </w:rPr>
            </w:pPr>
            <w:r w:rsidRPr="005B339A">
              <w:rPr>
                <w:rFonts w:asciiTheme="minorHAnsi" w:hAnsiTheme="minorHAnsi" w:cs="Arial"/>
                <w:sz w:val="22"/>
                <w:szCs w:val="22"/>
              </w:rPr>
              <w:t xml:space="preserve">In bid history report system should display bid amount (hyperlink), clicking on the bid amount system should display break up details. </w:t>
            </w:r>
          </w:p>
          <w:p w14:paraId="58761E4F" w14:textId="77777777" w:rsidR="0098000B" w:rsidRPr="005B339A" w:rsidRDefault="0098000B" w:rsidP="00767983">
            <w:pPr>
              <w:pStyle w:val="ListParagraph"/>
              <w:numPr>
                <w:ilvl w:val="2"/>
                <w:numId w:val="96"/>
              </w:numPr>
              <w:spacing w:before="0" w:after="200" w:line="360" w:lineRule="auto"/>
              <w:contextualSpacing/>
              <w:rPr>
                <w:rFonts w:asciiTheme="minorHAnsi" w:hAnsiTheme="minorHAnsi" w:cs="Arial"/>
                <w:sz w:val="22"/>
                <w:szCs w:val="22"/>
              </w:rPr>
            </w:pPr>
            <w:r w:rsidRPr="005B339A">
              <w:rPr>
                <w:rFonts w:asciiTheme="minorHAnsi" w:hAnsiTheme="minorHAnsi" w:cs="Arial"/>
                <w:sz w:val="22"/>
                <w:szCs w:val="22"/>
              </w:rPr>
              <w:t>In Break up details of bidder should include entire bidding form except columns that are hidden.</w:t>
            </w:r>
          </w:p>
          <w:p w14:paraId="467597D0" w14:textId="77777777" w:rsidR="0098000B" w:rsidRPr="005B339A" w:rsidRDefault="0098000B" w:rsidP="00767983">
            <w:pPr>
              <w:pStyle w:val="ListParagraph"/>
              <w:numPr>
                <w:ilvl w:val="2"/>
                <w:numId w:val="96"/>
              </w:numPr>
              <w:tabs>
                <w:tab w:val="left" w:pos="5939"/>
              </w:tabs>
              <w:spacing w:before="0" w:after="200" w:line="360" w:lineRule="auto"/>
              <w:contextualSpacing/>
              <w:rPr>
                <w:rFonts w:asciiTheme="minorHAnsi" w:hAnsiTheme="minorHAnsi" w:cs="Arial"/>
                <w:sz w:val="22"/>
                <w:szCs w:val="22"/>
              </w:rPr>
            </w:pPr>
            <w:r w:rsidRPr="005B339A">
              <w:rPr>
                <w:rFonts w:asciiTheme="minorHAnsi" w:hAnsiTheme="minorHAnsi" w:cs="Arial"/>
                <w:sz w:val="22"/>
                <w:szCs w:val="22"/>
              </w:rPr>
              <w:t>In case of item wise, system should display break up of bid submitted by bidders for respective item.</w:t>
            </w:r>
          </w:p>
          <w:p w14:paraId="284DDB9C" w14:textId="77777777" w:rsidR="0098000B" w:rsidRPr="005B339A" w:rsidRDefault="0098000B" w:rsidP="00767983">
            <w:pPr>
              <w:pStyle w:val="ListParagraph"/>
              <w:numPr>
                <w:ilvl w:val="2"/>
                <w:numId w:val="96"/>
              </w:numPr>
              <w:tabs>
                <w:tab w:val="left" w:pos="5939"/>
              </w:tabs>
              <w:spacing w:before="0" w:after="200" w:line="360" w:lineRule="auto"/>
              <w:contextualSpacing/>
              <w:rPr>
                <w:rFonts w:asciiTheme="minorHAnsi" w:hAnsiTheme="minorHAnsi" w:cs="Arial"/>
                <w:sz w:val="22"/>
                <w:szCs w:val="22"/>
              </w:rPr>
            </w:pPr>
            <w:r w:rsidRPr="005B339A">
              <w:rPr>
                <w:rFonts w:asciiTheme="minorHAnsi" w:hAnsiTheme="minorHAnsi" w:cs="Arial"/>
                <w:sz w:val="22"/>
                <w:szCs w:val="22"/>
              </w:rPr>
              <w:t>In case of grand total and each line item and grand total, system should display break up of bid submitted by bidders for the items as well as sum total of bid of all the items for the respective bidding form.</w:t>
            </w:r>
          </w:p>
          <w:p w14:paraId="4DEEA95E" w14:textId="77777777" w:rsidR="0098000B" w:rsidRPr="005B339A" w:rsidRDefault="0098000B" w:rsidP="00767983">
            <w:pPr>
              <w:pStyle w:val="ListParagraph"/>
              <w:numPr>
                <w:ilvl w:val="2"/>
                <w:numId w:val="96"/>
              </w:numPr>
              <w:tabs>
                <w:tab w:val="left" w:pos="5939"/>
              </w:tabs>
              <w:spacing w:before="0" w:after="200" w:line="360" w:lineRule="auto"/>
              <w:contextualSpacing/>
              <w:rPr>
                <w:rFonts w:asciiTheme="minorHAnsi" w:hAnsiTheme="minorHAnsi" w:cs="Arial"/>
                <w:sz w:val="22"/>
                <w:szCs w:val="22"/>
              </w:rPr>
            </w:pPr>
            <w:r w:rsidRPr="005B339A">
              <w:rPr>
                <w:rFonts w:asciiTheme="minorHAnsi" w:hAnsiTheme="minorHAnsi" w:cs="Arial"/>
                <w:sz w:val="22"/>
                <w:szCs w:val="22"/>
              </w:rPr>
              <w:t>System should give provision of Pint, PDF and Export to excel.</w:t>
            </w:r>
          </w:p>
          <w:p w14:paraId="57E44FBE" w14:textId="77777777" w:rsidR="0098000B" w:rsidRPr="005B339A" w:rsidRDefault="0098000B" w:rsidP="00767983">
            <w:pPr>
              <w:numPr>
                <w:ilvl w:val="1"/>
                <w:numId w:val="96"/>
              </w:numPr>
              <w:spacing w:before="0" w:after="0" w:line="360" w:lineRule="auto"/>
              <w:rPr>
                <w:rFonts w:asciiTheme="minorHAnsi" w:hAnsiTheme="minorHAnsi"/>
                <w:sz w:val="22"/>
                <w:szCs w:val="22"/>
              </w:rPr>
            </w:pPr>
            <w:r w:rsidRPr="005B339A">
              <w:rPr>
                <w:rFonts w:asciiTheme="minorHAnsi" w:hAnsiTheme="minorHAnsi"/>
                <w:sz w:val="22"/>
                <w:szCs w:val="22"/>
              </w:rPr>
              <w:t xml:space="preserve">Bid Date &amp; Time </w:t>
            </w:r>
          </w:p>
          <w:p w14:paraId="6CD408A2" w14:textId="77777777" w:rsidR="0098000B" w:rsidRPr="005B339A" w:rsidRDefault="0098000B" w:rsidP="00767983">
            <w:pPr>
              <w:numPr>
                <w:ilvl w:val="1"/>
                <w:numId w:val="96"/>
              </w:numPr>
              <w:spacing w:before="0" w:after="0" w:line="360" w:lineRule="auto"/>
              <w:rPr>
                <w:rFonts w:asciiTheme="minorHAnsi" w:hAnsiTheme="minorHAnsi"/>
                <w:sz w:val="22"/>
                <w:szCs w:val="22"/>
              </w:rPr>
            </w:pPr>
            <w:r w:rsidRPr="005B339A">
              <w:rPr>
                <w:rFonts w:asciiTheme="minorHAnsi" w:hAnsiTheme="minorHAnsi"/>
                <w:sz w:val="22"/>
                <w:szCs w:val="22"/>
              </w:rPr>
              <w:t>IP Address</w:t>
            </w:r>
          </w:p>
          <w:p w14:paraId="1D5C1C2D" w14:textId="77777777" w:rsidR="0098000B" w:rsidRPr="005B339A" w:rsidRDefault="0098000B" w:rsidP="00767983">
            <w:pPr>
              <w:numPr>
                <w:ilvl w:val="1"/>
                <w:numId w:val="96"/>
              </w:numPr>
              <w:spacing w:before="0" w:after="0" w:line="360" w:lineRule="auto"/>
              <w:rPr>
                <w:rFonts w:asciiTheme="minorHAnsi" w:hAnsiTheme="minorHAnsi"/>
                <w:sz w:val="22"/>
                <w:szCs w:val="22"/>
              </w:rPr>
            </w:pPr>
            <w:r w:rsidRPr="005B339A">
              <w:rPr>
                <w:rFonts w:asciiTheme="minorHAnsi" w:hAnsiTheme="minorHAnsi"/>
                <w:sz w:val="22"/>
                <w:szCs w:val="22"/>
              </w:rPr>
              <w:t xml:space="preserve">Bid Status </w:t>
            </w:r>
          </w:p>
          <w:p w14:paraId="71B19E6C" w14:textId="77777777" w:rsidR="0098000B" w:rsidRPr="005B339A" w:rsidRDefault="0098000B" w:rsidP="00767983">
            <w:pPr>
              <w:pStyle w:val="ListParagraph"/>
              <w:numPr>
                <w:ilvl w:val="2"/>
                <w:numId w:val="96"/>
              </w:numPr>
              <w:spacing w:before="0" w:after="0" w:line="360" w:lineRule="auto"/>
              <w:rPr>
                <w:rFonts w:asciiTheme="minorHAnsi" w:hAnsiTheme="minorHAnsi"/>
                <w:sz w:val="22"/>
                <w:szCs w:val="22"/>
              </w:rPr>
            </w:pPr>
            <w:r w:rsidRPr="005B339A">
              <w:rPr>
                <w:rFonts w:asciiTheme="minorHAnsi" w:hAnsiTheme="minorHAnsi"/>
                <w:sz w:val="22"/>
                <w:szCs w:val="22"/>
              </w:rPr>
              <w:t>System should display the bid data of particular bidder only.</w:t>
            </w:r>
          </w:p>
          <w:p w14:paraId="4617784A" w14:textId="77777777" w:rsidR="0098000B" w:rsidRPr="005B339A" w:rsidRDefault="0098000B" w:rsidP="00767983">
            <w:pPr>
              <w:pStyle w:val="ListParagraph"/>
              <w:numPr>
                <w:ilvl w:val="0"/>
                <w:numId w:val="96"/>
              </w:numPr>
              <w:spacing w:before="0" w:after="0" w:line="360" w:lineRule="auto"/>
              <w:rPr>
                <w:rFonts w:asciiTheme="minorHAnsi" w:hAnsiTheme="minorHAnsi"/>
                <w:sz w:val="22"/>
                <w:szCs w:val="22"/>
              </w:rPr>
            </w:pPr>
            <w:r w:rsidRPr="005B339A">
              <w:rPr>
                <w:rFonts w:asciiTheme="minorHAnsi" w:hAnsiTheme="minorHAnsi"/>
                <w:sz w:val="22"/>
                <w:szCs w:val="22"/>
              </w:rPr>
              <w:t>System should display all the bids (Accepted / Rejected) in the same report (there should be separate tab of All/ Accepted / Rejected).</w:t>
            </w:r>
          </w:p>
          <w:p w14:paraId="0D6E8DD2" w14:textId="77777777" w:rsidR="0098000B" w:rsidRPr="005B339A" w:rsidRDefault="0098000B" w:rsidP="00767983">
            <w:pPr>
              <w:pStyle w:val="ListParagraph"/>
              <w:numPr>
                <w:ilvl w:val="0"/>
                <w:numId w:val="96"/>
              </w:numPr>
              <w:spacing w:before="0" w:after="0" w:line="360" w:lineRule="auto"/>
              <w:rPr>
                <w:rFonts w:asciiTheme="minorHAnsi" w:hAnsiTheme="minorHAnsi"/>
                <w:sz w:val="22"/>
                <w:szCs w:val="22"/>
              </w:rPr>
            </w:pPr>
            <w:r w:rsidRPr="005B339A">
              <w:rPr>
                <w:rFonts w:asciiTheme="minorHAnsi" w:hAnsiTheme="minorHAnsi"/>
                <w:sz w:val="22"/>
                <w:szCs w:val="22"/>
              </w:rPr>
              <w:t>System should display all the fields (as per Show / hide configuration) in Auction Summary block to buyer;</w:t>
            </w:r>
          </w:p>
          <w:p w14:paraId="65436A15" w14:textId="77777777" w:rsidR="0098000B" w:rsidRPr="005B339A" w:rsidRDefault="0098000B" w:rsidP="00767983">
            <w:pPr>
              <w:pStyle w:val="ListParagraph"/>
              <w:numPr>
                <w:ilvl w:val="0"/>
                <w:numId w:val="96"/>
              </w:numPr>
              <w:spacing w:before="0" w:after="0" w:line="360" w:lineRule="auto"/>
              <w:rPr>
                <w:rFonts w:asciiTheme="minorHAnsi" w:hAnsiTheme="minorHAnsi"/>
                <w:sz w:val="22"/>
                <w:szCs w:val="22"/>
              </w:rPr>
            </w:pPr>
            <w:r w:rsidRPr="005B339A">
              <w:rPr>
                <w:rFonts w:asciiTheme="minorHAnsi" w:hAnsiTheme="minorHAnsi"/>
                <w:sz w:val="22"/>
                <w:szCs w:val="22"/>
              </w:rPr>
              <w:t>System should not display following fields to bidder in Auction summary block and view auction notice page;</w:t>
            </w:r>
          </w:p>
          <w:p w14:paraId="66499BB1" w14:textId="77777777" w:rsidR="0098000B" w:rsidRPr="005B339A" w:rsidRDefault="0098000B" w:rsidP="00767983">
            <w:pPr>
              <w:pStyle w:val="ListParagraph"/>
              <w:numPr>
                <w:ilvl w:val="1"/>
                <w:numId w:val="96"/>
              </w:numPr>
              <w:spacing w:before="0" w:after="0" w:line="360" w:lineRule="auto"/>
              <w:rPr>
                <w:rFonts w:asciiTheme="minorHAnsi" w:hAnsiTheme="minorHAnsi"/>
                <w:sz w:val="22"/>
                <w:szCs w:val="22"/>
              </w:rPr>
            </w:pPr>
            <w:r w:rsidRPr="005B339A">
              <w:rPr>
                <w:rFonts w:asciiTheme="minorHAnsi" w:hAnsiTheme="minorHAnsi"/>
                <w:sz w:val="22"/>
                <w:szCs w:val="22"/>
              </w:rPr>
              <w:t xml:space="preserve">Greater Rank </w:t>
            </w:r>
          </w:p>
          <w:p w14:paraId="30E6BD01" w14:textId="77777777" w:rsidR="0098000B" w:rsidRPr="005B339A" w:rsidRDefault="0098000B" w:rsidP="00767983">
            <w:pPr>
              <w:pStyle w:val="ListParagraph"/>
              <w:numPr>
                <w:ilvl w:val="1"/>
                <w:numId w:val="96"/>
              </w:numPr>
              <w:spacing w:before="0" w:after="0" w:line="360" w:lineRule="auto"/>
              <w:rPr>
                <w:rFonts w:asciiTheme="minorHAnsi" w:hAnsiTheme="minorHAnsi"/>
                <w:sz w:val="22"/>
                <w:szCs w:val="22"/>
              </w:rPr>
            </w:pPr>
            <w:r w:rsidRPr="005B339A">
              <w:rPr>
                <w:rFonts w:asciiTheme="minorHAnsi" w:hAnsiTheme="minorHAnsi"/>
                <w:sz w:val="22"/>
                <w:szCs w:val="22"/>
              </w:rPr>
              <w:t>Price Break – up</w:t>
            </w:r>
          </w:p>
          <w:p w14:paraId="1EED91D4" w14:textId="77777777" w:rsidR="0098000B" w:rsidRPr="005B339A" w:rsidRDefault="0098000B" w:rsidP="00767983">
            <w:pPr>
              <w:pStyle w:val="ListParagraph"/>
              <w:numPr>
                <w:ilvl w:val="1"/>
                <w:numId w:val="96"/>
              </w:numPr>
              <w:spacing w:before="0" w:after="0" w:line="360" w:lineRule="auto"/>
              <w:rPr>
                <w:rFonts w:asciiTheme="minorHAnsi" w:hAnsiTheme="minorHAnsi"/>
                <w:sz w:val="22"/>
                <w:szCs w:val="22"/>
              </w:rPr>
            </w:pPr>
            <w:r w:rsidRPr="005B339A">
              <w:rPr>
                <w:rFonts w:asciiTheme="minorHAnsi" w:hAnsiTheme="minorHAnsi"/>
                <w:sz w:val="22"/>
                <w:szCs w:val="22"/>
              </w:rPr>
              <w:t>Display Last Accepted Bid to bidder</w:t>
            </w:r>
          </w:p>
          <w:p w14:paraId="1B0029EA" w14:textId="77777777" w:rsidR="0098000B" w:rsidRPr="005B339A" w:rsidRDefault="0098000B" w:rsidP="00767983">
            <w:pPr>
              <w:pStyle w:val="ListParagraph"/>
              <w:numPr>
                <w:ilvl w:val="1"/>
                <w:numId w:val="96"/>
              </w:numPr>
              <w:spacing w:before="0" w:after="0" w:line="360" w:lineRule="auto"/>
              <w:rPr>
                <w:rFonts w:asciiTheme="minorHAnsi" w:hAnsiTheme="minorHAnsi"/>
                <w:sz w:val="22"/>
                <w:szCs w:val="22"/>
              </w:rPr>
            </w:pPr>
            <w:r w:rsidRPr="005B339A">
              <w:rPr>
                <w:rFonts w:asciiTheme="minorHAnsi" w:hAnsiTheme="minorHAnsi"/>
                <w:sz w:val="22"/>
                <w:szCs w:val="22"/>
              </w:rPr>
              <w:t>Accept Decimal Value up to</w:t>
            </w:r>
          </w:p>
          <w:p w14:paraId="7054BCD0" w14:textId="77777777" w:rsidR="0098000B" w:rsidRPr="005B339A" w:rsidRDefault="0098000B" w:rsidP="00767983">
            <w:pPr>
              <w:pStyle w:val="ListParagraph"/>
              <w:numPr>
                <w:ilvl w:val="1"/>
                <w:numId w:val="96"/>
              </w:numPr>
              <w:spacing w:before="0" w:after="0" w:line="360" w:lineRule="auto"/>
              <w:rPr>
                <w:rFonts w:asciiTheme="minorHAnsi" w:hAnsiTheme="minorHAnsi"/>
                <w:sz w:val="22"/>
                <w:szCs w:val="22"/>
              </w:rPr>
            </w:pPr>
            <w:r w:rsidRPr="005B339A">
              <w:rPr>
                <w:rFonts w:asciiTheme="minorHAnsi" w:hAnsiTheme="minorHAnsi"/>
                <w:sz w:val="22"/>
                <w:szCs w:val="22"/>
              </w:rPr>
              <w:t>Display winning bidder name to other bidders (For Bidder)</w:t>
            </w:r>
          </w:p>
          <w:p w14:paraId="7DDC6A59" w14:textId="77777777" w:rsidR="0098000B" w:rsidRPr="005B339A" w:rsidRDefault="0098000B" w:rsidP="00767983">
            <w:pPr>
              <w:pStyle w:val="ListParagraph"/>
              <w:numPr>
                <w:ilvl w:val="1"/>
                <w:numId w:val="96"/>
              </w:numPr>
              <w:spacing w:before="0" w:after="0" w:line="360" w:lineRule="auto"/>
              <w:rPr>
                <w:rFonts w:asciiTheme="minorHAnsi" w:hAnsiTheme="minorHAnsi"/>
                <w:sz w:val="22"/>
                <w:szCs w:val="22"/>
              </w:rPr>
            </w:pPr>
            <w:r w:rsidRPr="005B339A">
              <w:rPr>
                <w:rFonts w:asciiTheme="minorHAnsi" w:hAnsiTheme="minorHAnsi"/>
                <w:sz w:val="22"/>
                <w:szCs w:val="22"/>
              </w:rPr>
              <w:t xml:space="preserve">Bidding form (Standard / New) </w:t>
            </w:r>
          </w:p>
          <w:p w14:paraId="0BE8E307" w14:textId="77777777" w:rsidR="0098000B" w:rsidRPr="005B339A" w:rsidRDefault="0098000B" w:rsidP="00767983">
            <w:pPr>
              <w:pStyle w:val="ListParagraph"/>
              <w:numPr>
                <w:ilvl w:val="1"/>
                <w:numId w:val="96"/>
              </w:numPr>
              <w:spacing w:before="0" w:after="0" w:line="360" w:lineRule="auto"/>
              <w:rPr>
                <w:rFonts w:asciiTheme="minorHAnsi" w:hAnsiTheme="minorHAnsi"/>
                <w:sz w:val="22"/>
                <w:szCs w:val="22"/>
              </w:rPr>
            </w:pPr>
            <w:r w:rsidRPr="005B339A">
              <w:rPr>
                <w:rFonts w:asciiTheme="minorHAnsi" w:hAnsiTheme="minorHAnsi"/>
                <w:sz w:val="22"/>
                <w:szCs w:val="22"/>
              </w:rPr>
              <w:t>Display Rank;</w:t>
            </w:r>
          </w:p>
          <w:p w14:paraId="005A3F6A" w14:textId="77777777" w:rsidR="0098000B" w:rsidRPr="005B339A" w:rsidRDefault="0098000B" w:rsidP="00767983">
            <w:pPr>
              <w:pStyle w:val="ListParagraph"/>
              <w:numPr>
                <w:ilvl w:val="1"/>
                <w:numId w:val="96"/>
              </w:numPr>
              <w:spacing w:before="0" w:after="0" w:line="360" w:lineRule="auto"/>
              <w:rPr>
                <w:rFonts w:asciiTheme="minorHAnsi" w:hAnsiTheme="minorHAnsi"/>
                <w:sz w:val="22"/>
                <w:szCs w:val="22"/>
              </w:rPr>
            </w:pPr>
            <w:r w:rsidRPr="005B339A">
              <w:rPr>
                <w:rFonts w:asciiTheme="minorHAnsi" w:hAnsiTheme="minorHAnsi"/>
                <w:sz w:val="22"/>
                <w:szCs w:val="22"/>
              </w:rPr>
              <w:t>Bidder wise form display</w:t>
            </w:r>
          </w:p>
          <w:p w14:paraId="213F7E02" w14:textId="77777777" w:rsidR="0098000B" w:rsidRPr="005B339A" w:rsidRDefault="0098000B" w:rsidP="00767983">
            <w:pPr>
              <w:numPr>
                <w:ilvl w:val="0"/>
                <w:numId w:val="96"/>
              </w:numPr>
              <w:spacing w:before="0" w:after="0" w:line="360" w:lineRule="auto"/>
              <w:rPr>
                <w:rFonts w:asciiTheme="minorHAnsi" w:hAnsiTheme="minorHAnsi"/>
                <w:sz w:val="22"/>
                <w:szCs w:val="22"/>
              </w:rPr>
            </w:pPr>
            <w:r w:rsidRPr="005B339A">
              <w:rPr>
                <w:rFonts w:asciiTheme="minorHAnsi" w:hAnsiTheme="minorHAnsi"/>
                <w:sz w:val="22"/>
                <w:szCs w:val="22"/>
              </w:rPr>
              <w:t>IP address is to be displayed in the bid history report. In case if IP address is same for more than 1 bidder then it should be highlighted with Red color.</w:t>
            </w:r>
          </w:p>
          <w:p w14:paraId="1BD1C48F" w14:textId="77777777" w:rsidR="0098000B" w:rsidRPr="005B339A" w:rsidRDefault="0098000B" w:rsidP="00767983">
            <w:pPr>
              <w:numPr>
                <w:ilvl w:val="0"/>
                <w:numId w:val="96"/>
              </w:numPr>
              <w:spacing w:before="0" w:after="0" w:line="360" w:lineRule="auto"/>
              <w:rPr>
                <w:rFonts w:asciiTheme="minorHAnsi" w:hAnsiTheme="minorHAnsi"/>
                <w:sz w:val="22"/>
                <w:szCs w:val="22"/>
              </w:rPr>
            </w:pPr>
            <w:r w:rsidRPr="005B339A">
              <w:rPr>
                <w:rFonts w:asciiTheme="minorHAnsi" w:hAnsiTheme="minorHAnsi"/>
                <w:sz w:val="22"/>
                <w:szCs w:val="22"/>
              </w:rPr>
              <w:t>System should not display IP Address if the same is selected as ‘No’ in ‘Display IP address’ configuration.</w:t>
            </w:r>
          </w:p>
          <w:p w14:paraId="596E5BCB" w14:textId="77777777" w:rsidR="0098000B" w:rsidRPr="005B339A" w:rsidRDefault="0098000B" w:rsidP="00767983">
            <w:pPr>
              <w:numPr>
                <w:ilvl w:val="0"/>
                <w:numId w:val="96"/>
              </w:numPr>
              <w:spacing w:before="0" w:after="0" w:line="360" w:lineRule="auto"/>
              <w:rPr>
                <w:rFonts w:asciiTheme="minorHAnsi" w:hAnsiTheme="minorHAnsi"/>
                <w:sz w:val="22"/>
                <w:szCs w:val="22"/>
              </w:rPr>
            </w:pPr>
            <w:r w:rsidRPr="005B339A">
              <w:rPr>
                <w:rFonts w:asciiTheme="minorHAnsi" w:hAnsiTheme="minorHAnsi"/>
                <w:sz w:val="22"/>
                <w:szCs w:val="22"/>
              </w:rPr>
              <w:t xml:space="preserve">In bidder report system should not display the graph symbol.  </w:t>
            </w:r>
          </w:p>
          <w:p w14:paraId="79C45D46" w14:textId="77777777" w:rsidR="0098000B" w:rsidRPr="005B339A" w:rsidRDefault="0098000B" w:rsidP="00767983">
            <w:pPr>
              <w:numPr>
                <w:ilvl w:val="0"/>
                <w:numId w:val="96"/>
              </w:numPr>
              <w:spacing w:before="0" w:after="0" w:line="360" w:lineRule="auto"/>
              <w:rPr>
                <w:rFonts w:asciiTheme="minorHAnsi" w:hAnsiTheme="minorHAnsi"/>
                <w:sz w:val="22"/>
                <w:szCs w:val="22"/>
              </w:rPr>
            </w:pPr>
            <w:r w:rsidRPr="005B339A">
              <w:rPr>
                <w:rFonts w:asciiTheme="minorHAnsi" w:hAnsiTheme="minorHAnsi"/>
                <w:sz w:val="22"/>
                <w:szCs w:val="22"/>
              </w:rPr>
              <w:t>System should provide Print, Export to excel and convert to PDF facility.</w:t>
            </w:r>
          </w:p>
          <w:p w14:paraId="7D3B4129" w14:textId="77777777" w:rsidR="0098000B" w:rsidRPr="005B339A" w:rsidRDefault="0098000B" w:rsidP="0098000B">
            <w:pPr>
              <w:spacing w:after="0" w:line="360" w:lineRule="auto"/>
              <w:rPr>
                <w:rFonts w:asciiTheme="minorHAnsi" w:hAnsiTheme="minorHAnsi"/>
                <w:sz w:val="22"/>
                <w:szCs w:val="22"/>
              </w:rPr>
            </w:pPr>
          </w:p>
          <w:p w14:paraId="653FB01D" w14:textId="77777777" w:rsidR="0098000B" w:rsidRPr="005B339A" w:rsidRDefault="0098000B" w:rsidP="0098000B">
            <w:pPr>
              <w:spacing w:after="0" w:line="360" w:lineRule="auto"/>
              <w:rPr>
                <w:rFonts w:asciiTheme="minorHAnsi" w:hAnsiTheme="minorHAnsi"/>
                <w:b/>
                <w:sz w:val="22"/>
                <w:szCs w:val="22"/>
              </w:rPr>
            </w:pPr>
            <w:r w:rsidRPr="005B339A">
              <w:rPr>
                <w:rFonts w:asciiTheme="minorHAnsi" w:hAnsiTheme="minorHAnsi"/>
                <w:b/>
                <w:sz w:val="22"/>
                <w:szCs w:val="22"/>
              </w:rPr>
              <w:t>If governing column is hidden from the bidder</w:t>
            </w:r>
          </w:p>
          <w:p w14:paraId="575429DE" w14:textId="77777777" w:rsidR="0098000B" w:rsidRPr="005B339A" w:rsidRDefault="0098000B" w:rsidP="00767983">
            <w:pPr>
              <w:pStyle w:val="ListParagraph"/>
              <w:numPr>
                <w:ilvl w:val="0"/>
                <w:numId w:val="96"/>
              </w:numPr>
              <w:spacing w:before="0" w:after="200" w:line="360" w:lineRule="auto"/>
              <w:contextualSpacing/>
              <w:rPr>
                <w:rFonts w:asciiTheme="minorHAnsi" w:hAnsiTheme="minorHAnsi"/>
                <w:b/>
                <w:sz w:val="22"/>
                <w:szCs w:val="22"/>
              </w:rPr>
            </w:pPr>
            <w:r w:rsidRPr="005B339A">
              <w:rPr>
                <w:rFonts w:asciiTheme="minorHAnsi" w:hAnsiTheme="minorHAnsi"/>
                <w:sz w:val="22"/>
                <w:szCs w:val="22"/>
              </w:rPr>
              <w:t>System should not display any hidden column in the bid history report to the bidder.</w:t>
            </w:r>
          </w:p>
          <w:p w14:paraId="52D7019D" w14:textId="77777777" w:rsidR="0098000B" w:rsidRPr="005B339A" w:rsidRDefault="0098000B" w:rsidP="00767983">
            <w:pPr>
              <w:pStyle w:val="ListParagraph"/>
              <w:numPr>
                <w:ilvl w:val="0"/>
                <w:numId w:val="96"/>
              </w:numPr>
              <w:spacing w:before="0" w:after="200" w:line="360" w:lineRule="auto"/>
              <w:contextualSpacing/>
              <w:rPr>
                <w:rFonts w:asciiTheme="minorHAnsi" w:hAnsiTheme="minorHAnsi"/>
                <w:b/>
                <w:sz w:val="22"/>
                <w:szCs w:val="22"/>
              </w:rPr>
            </w:pPr>
            <w:r w:rsidRPr="005B339A">
              <w:rPr>
                <w:rFonts w:asciiTheme="minorHAnsi" w:hAnsiTheme="minorHAnsi"/>
                <w:sz w:val="22"/>
                <w:szCs w:val="22"/>
              </w:rPr>
              <w:t>System should display the bid made by the bidder as a hyperlink. Clicking on that link system should display break-up bid detail report.</w:t>
            </w:r>
          </w:p>
          <w:p w14:paraId="1D65C751" w14:textId="77777777" w:rsidR="0098000B" w:rsidRPr="005B339A" w:rsidRDefault="0098000B" w:rsidP="00767983">
            <w:pPr>
              <w:pStyle w:val="ListParagraph"/>
              <w:numPr>
                <w:ilvl w:val="0"/>
                <w:numId w:val="96"/>
              </w:numPr>
              <w:spacing w:before="0" w:after="200" w:line="360" w:lineRule="auto"/>
              <w:contextualSpacing/>
              <w:rPr>
                <w:rFonts w:asciiTheme="minorHAnsi" w:hAnsiTheme="minorHAnsi"/>
                <w:b/>
                <w:sz w:val="22"/>
                <w:szCs w:val="22"/>
              </w:rPr>
            </w:pPr>
            <w:r w:rsidRPr="005B339A">
              <w:rPr>
                <w:rFonts w:asciiTheme="minorHAnsi" w:hAnsiTheme="minorHAnsi"/>
                <w:sz w:val="22"/>
                <w:szCs w:val="22"/>
              </w:rPr>
              <w:t>System should not display details of governing column if hidden from bidder or any other hidden column in the break-up bid detail report.</w:t>
            </w:r>
          </w:p>
          <w:p w14:paraId="649C3BC0" w14:textId="77777777" w:rsidR="0098000B" w:rsidRPr="005B339A" w:rsidRDefault="0098000B" w:rsidP="00767983">
            <w:pPr>
              <w:pStyle w:val="ListParagraph"/>
              <w:numPr>
                <w:ilvl w:val="0"/>
                <w:numId w:val="96"/>
              </w:numPr>
              <w:spacing w:before="0" w:after="200" w:line="360" w:lineRule="auto"/>
              <w:contextualSpacing/>
              <w:rPr>
                <w:rFonts w:asciiTheme="minorHAnsi" w:hAnsiTheme="minorHAnsi"/>
                <w:sz w:val="22"/>
                <w:szCs w:val="22"/>
              </w:rPr>
            </w:pPr>
            <w:r w:rsidRPr="005B339A">
              <w:rPr>
                <w:rFonts w:asciiTheme="minorHAnsi" w:hAnsiTheme="minorHAnsi"/>
                <w:sz w:val="22"/>
                <w:szCs w:val="22"/>
              </w:rPr>
              <w:t>If governing column is hidden then system should not display the governing column data in Bid amount column in bid history report.</w:t>
            </w:r>
          </w:p>
          <w:p w14:paraId="58AD1FF9" w14:textId="77777777" w:rsidR="0098000B" w:rsidRPr="005B339A" w:rsidRDefault="0098000B" w:rsidP="00767983">
            <w:pPr>
              <w:pStyle w:val="ListParagraph"/>
              <w:numPr>
                <w:ilvl w:val="0"/>
                <w:numId w:val="96"/>
              </w:numPr>
              <w:spacing w:before="0" w:after="200" w:line="360" w:lineRule="auto"/>
              <w:contextualSpacing/>
              <w:rPr>
                <w:rFonts w:asciiTheme="minorHAnsi" w:hAnsiTheme="minorHAnsi"/>
                <w:sz w:val="22"/>
                <w:szCs w:val="22"/>
              </w:rPr>
            </w:pPr>
            <w:r w:rsidRPr="005B339A">
              <w:rPr>
                <w:rFonts w:asciiTheme="minorHAnsi" w:hAnsiTheme="minorHAnsi"/>
                <w:sz w:val="22"/>
                <w:szCs w:val="22"/>
              </w:rPr>
              <w:t>If ‘Total rate’ is configured as governing column and is hidden from bidder, then system should display ‘Unit rate’ in bid amount column of bid history report &amp; if ‘Unit rate’ is configured as governing column then system should display ‘Total rate’ in bid amount column of bid history report.</w:t>
            </w:r>
          </w:p>
        </w:tc>
      </w:tr>
      <w:tr w:rsidR="0098000B" w:rsidRPr="005B339A" w14:paraId="6E9F2694" w14:textId="77777777" w:rsidTr="005B339A">
        <w:trPr>
          <w:trHeight w:val="553"/>
        </w:trPr>
        <w:tc>
          <w:tcPr>
            <w:tcW w:w="2977"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7EF37310" w14:textId="77777777" w:rsidR="0098000B" w:rsidRPr="005B339A" w:rsidRDefault="0098000B" w:rsidP="00155AC6">
            <w:pPr>
              <w:spacing w:line="360" w:lineRule="auto"/>
              <w:jc w:val="left"/>
              <w:rPr>
                <w:rFonts w:asciiTheme="minorHAnsi" w:hAnsiTheme="minorHAnsi"/>
                <w:b/>
                <w:i/>
                <w:sz w:val="22"/>
                <w:szCs w:val="22"/>
              </w:rPr>
            </w:pPr>
            <w:r w:rsidRPr="005B339A">
              <w:rPr>
                <w:rFonts w:asciiTheme="minorHAnsi" w:hAnsiTheme="minorHAnsi"/>
                <w:b/>
                <w:i/>
                <w:sz w:val="22"/>
                <w:szCs w:val="22"/>
              </w:rPr>
              <w:t>Users/Actor</w:t>
            </w:r>
          </w:p>
        </w:tc>
        <w:tc>
          <w:tcPr>
            <w:tcW w:w="8364" w:type="dxa"/>
            <w:tcBorders>
              <w:top w:val="single" w:sz="4" w:space="0" w:color="auto"/>
              <w:left w:val="single" w:sz="4" w:space="0" w:color="auto"/>
              <w:bottom w:val="single" w:sz="4" w:space="0" w:color="auto"/>
              <w:right w:val="single" w:sz="4" w:space="0" w:color="auto"/>
            </w:tcBorders>
          </w:tcPr>
          <w:p w14:paraId="5C922B97" w14:textId="77777777" w:rsidR="0098000B" w:rsidRPr="005B339A" w:rsidRDefault="0098000B" w:rsidP="0098000B">
            <w:pPr>
              <w:numPr>
                <w:ilvl w:val="0"/>
                <w:numId w:val="2"/>
              </w:numPr>
              <w:spacing w:before="0" w:after="0" w:line="360" w:lineRule="auto"/>
              <w:rPr>
                <w:rFonts w:asciiTheme="minorHAnsi" w:hAnsiTheme="minorHAnsi"/>
                <w:sz w:val="22"/>
                <w:szCs w:val="22"/>
              </w:rPr>
            </w:pPr>
            <w:r w:rsidRPr="005B339A">
              <w:rPr>
                <w:rFonts w:asciiTheme="minorHAnsi" w:hAnsiTheme="minorHAnsi"/>
                <w:sz w:val="22"/>
                <w:szCs w:val="22"/>
              </w:rPr>
              <w:t>Buyer / Bidder</w:t>
            </w:r>
          </w:p>
        </w:tc>
      </w:tr>
    </w:tbl>
    <w:p w14:paraId="6A97FD17" w14:textId="77777777" w:rsidR="0098000B" w:rsidRPr="005B339A" w:rsidRDefault="0098000B" w:rsidP="0098000B">
      <w:pPr>
        <w:spacing w:after="0" w:line="360" w:lineRule="auto"/>
        <w:rPr>
          <w:rFonts w:asciiTheme="minorHAnsi" w:hAnsiTheme="minorHAnsi"/>
          <w:sz w:val="22"/>
          <w:szCs w:val="22"/>
        </w:rPr>
      </w:pPr>
      <w:r w:rsidRPr="005B339A">
        <w:rPr>
          <w:rFonts w:asciiTheme="minorHAnsi" w:hAnsiTheme="minorHAnsi"/>
          <w:sz w:val="22"/>
          <w:szCs w:val="22"/>
        </w:rPr>
        <w:br w:type="page"/>
      </w:r>
    </w:p>
    <w:p w14:paraId="085D6EB3" w14:textId="1A9F3A81" w:rsidR="0098000B" w:rsidRPr="005B339A" w:rsidRDefault="0098000B" w:rsidP="005B339A">
      <w:pPr>
        <w:spacing w:line="360" w:lineRule="auto"/>
        <w:rPr>
          <w:rFonts w:asciiTheme="minorHAnsi" w:hAnsiTheme="minorHAnsi"/>
          <w:b/>
          <w:sz w:val="22"/>
          <w:szCs w:val="22"/>
        </w:rPr>
      </w:pPr>
      <w:r w:rsidRPr="005B339A">
        <w:rPr>
          <w:rFonts w:asciiTheme="minorHAnsi" w:hAnsiTheme="minorHAnsi"/>
          <w:b/>
          <w:sz w:val="22"/>
          <w:szCs w:val="22"/>
        </w:rPr>
        <w:t>Field Level Matrix</w:t>
      </w:r>
    </w:p>
    <w:tbl>
      <w:tblPr>
        <w:tblW w:w="11341" w:type="dxa"/>
        <w:tblInd w:w="-856"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489"/>
        <w:gridCol w:w="947"/>
        <w:gridCol w:w="1218"/>
        <w:gridCol w:w="800"/>
        <w:gridCol w:w="1291"/>
        <w:gridCol w:w="1999"/>
        <w:gridCol w:w="3597"/>
      </w:tblGrid>
      <w:tr w:rsidR="0098000B" w:rsidRPr="005B339A" w14:paraId="56C0B2F7" w14:textId="77777777" w:rsidTr="005B339A">
        <w:trPr>
          <w:trHeight w:val="944"/>
        </w:trPr>
        <w:tc>
          <w:tcPr>
            <w:tcW w:w="1489" w:type="dxa"/>
            <w:shd w:val="clear" w:color="auto" w:fill="C4BC96" w:themeFill="background2" w:themeFillShade="BF"/>
          </w:tcPr>
          <w:p w14:paraId="036C6E45" w14:textId="77777777" w:rsidR="0098000B" w:rsidRPr="005B339A" w:rsidRDefault="0098000B" w:rsidP="0098000B">
            <w:pPr>
              <w:pStyle w:val="ListParagraph"/>
              <w:tabs>
                <w:tab w:val="center" w:pos="4320"/>
                <w:tab w:val="right" w:pos="8640"/>
              </w:tabs>
              <w:spacing w:line="360" w:lineRule="auto"/>
              <w:ind w:left="0"/>
              <w:rPr>
                <w:rFonts w:asciiTheme="minorHAnsi" w:hAnsiTheme="minorHAnsi"/>
                <w:b/>
                <w:sz w:val="22"/>
                <w:szCs w:val="22"/>
              </w:rPr>
            </w:pPr>
            <w:r w:rsidRPr="005B339A">
              <w:rPr>
                <w:rFonts w:asciiTheme="minorHAnsi" w:hAnsiTheme="minorHAnsi"/>
                <w:b/>
                <w:sz w:val="22"/>
                <w:szCs w:val="22"/>
              </w:rPr>
              <w:t>Field Name</w:t>
            </w:r>
          </w:p>
        </w:tc>
        <w:tc>
          <w:tcPr>
            <w:tcW w:w="947" w:type="dxa"/>
            <w:shd w:val="clear" w:color="auto" w:fill="C4BC96" w:themeFill="background2" w:themeFillShade="BF"/>
          </w:tcPr>
          <w:p w14:paraId="71CF0B1B" w14:textId="77777777" w:rsidR="0098000B" w:rsidRPr="005B339A" w:rsidRDefault="0098000B" w:rsidP="0098000B">
            <w:pPr>
              <w:pStyle w:val="ListParagraph"/>
              <w:tabs>
                <w:tab w:val="center" w:pos="4320"/>
                <w:tab w:val="right" w:pos="8640"/>
              </w:tabs>
              <w:spacing w:line="360" w:lineRule="auto"/>
              <w:ind w:left="0"/>
              <w:rPr>
                <w:rFonts w:asciiTheme="minorHAnsi" w:hAnsiTheme="minorHAnsi"/>
                <w:b/>
                <w:sz w:val="22"/>
                <w:szCs w:val="22"/>
              </w:rPr>
            </w:pPr>
            <w:r w:rsidRPr="005B339A">
              <w:rPr>
                <w:rFonts w:asciiTheme="minorHAnsi" w:hAnsiTheme="minorHAnsi"/>
                <w:b/>
                <w:sz w:val="22"/>
                <w:szCs w:val="22"/>
              </w:rPr>
              <w:t>Field Type</w:t>
            </w:r>
          </w:p>
        </w:tc>
        <w:tc>
          <w:tcPr>
            <w:tcW w:w="1218" w:type="dxa"/>
            <w:shd w:val="clear" w:color="auto" w:fill="C4BC96" w:themeFill="background2" w:themeFillShade="BF"/>
          </w:tcPr>
          <w:p w14:paraId="2EE9F3EF" w14:textId="77777777" w:rsidR="0098000B" w:rsidRPr="005B339A" w:rsidRDefault="0098000B" w:rsidP="0098000B">
            <w:pPr>
              <w:pStyle w:val="ListParagraph"/>
              <w:tabs>
                <w:tab w:val="center" w:pos="4320"/>
                <w:tab w:val="right" w:pos="8640"/>
              </w:tabs>
              <w:spacing w:line="360" w:lineRule="auto"/>
              <w:ind w:left="0"/>
              <w:rPr>
                <w:rFonts w:asciiTheme="minorHAnsi" w:hAnsiTheme="minorHAnsi"/>
                <w:b/>
                <w:sz w:val="22"/>
                <w:szCs w:val="22"/>
              </w:rPr>
            </w:pPr>
            <w:r w:rsidRPr="005B339A">
              <w:rPr>
                <w:rFonts w:asciiTheme="minorHAnsi" w:hAnsiTheme="minorHAnsi"/>
                <w:b/>
                <w:sz w:val="22"/>
                <w:szCs w:val="22"/>
              </w:rPr>
              <w:t>Mandatory / Non Mandatory</w:t>
            </w:r>
          </w:p>
        </w:tc>
        <w:tc>
          <w:tcPr>
            <w:tcW w:w="800" w:type="dxa"/>
            <w:shd w:val="clear" w:color="auto" w:fill="C4BC96" w:themeFill="background2" w:themeFillShade="BF"/>
          </w:tcPr>
          <w:p w14:paraId="603FEBAB" w14:textId="77777777" w:rsidR="0098000B" w:rsidRPr="005B339A" w:rsidRDefault="0098000B" w:rsidP="0098000B">
            <w:pPr>
              <w:pStyle w:val="ListParagraph"/>
              <w:tabs>
                <w:tab w:val="center" w:pos="4320"/>
                <w:tab w:val="right" w:pos="8640"/>
              </w:tabs>
              <w:spacing w:line="360" w:lineRule="auto"/>
              <w:ind w:left="0"/>
              <w:rPr>
                <w:rFonts w:asciiTheme="minorHAnsi" w:hAnsiTheme="minorHAnsi"/>
                <w:b/>
                <w:sz w:val="22"/>
                <w:szCs w:val="22"/>
              </w:rPr>
            </w:pPr>
            <w:r w:rsidRPr="005B339A">
              <w:rPr>
                <w:rFonts w:asciiTheme="minorHAnsi" w:hAnsiTheme="minorHAnsi"/>
                <w:b/>
                <w:sz w:val="22"/>
                <w:szCs w:val="22"/>
              </w:rPr>
              <w:t>Validation</w:t>
            </w:r>
          </w:p>
        </w:tc>
        <w:tc>
          <w:tcPr>
            <w:tcW w:w="1291" w:type="dxa"/>
            <w:shd w:val="clear" w:color="auto" w:fill="C4BC96" w:themeFill="background2" w:themeFillShade="BF"/>
          </w:tcPr>
          <w:p w14:paraId="0F40E2C7" w14:textId="77777777" w:rsidR="0098000B" w:rsidRPr="005B339A" w:rsidRDefault="0098000B" w:rsidP="0098000B">
            <w:pPr>
              <w:pStyle w:val="ListParagraph"/>
              <w:tabs>
                <w:tab w:val="center" w:pos="4320"/>
                <w:tab w:val="right" w:pos="8640"/>
              </w:tabs>
              <w:spacing w:line="360" w:lineRule="auto"/>
              <w:ind w:left="0"/>
              <w:rPr>
                <w:rFonts w:asciiTheme="minorHAnsi" w:hAnsiTheme="minorHAnsi"/>
                <w:b/>
                <w:sz w:val="22"/>
                <w:szCs w:val="22"/>
              </w:rPr>
            </w:pPr>
            <w:r w:rsidRPr="005B339A">
              <w:rPr>
                <w:rFonts w:asciiTheme="minorHAnsi" w:hAnsiTheme="minorHAnsi"/>
                <w:b/>
                <w:sz w:val="22"/>
                <w:szCs w:val="22"/>
              </w:rPr>
              <w:t>Validation Message</w:t>
            </w:r>
          </w:p>
        </w:tc>
        <w:tc>
          <w:tcPr>
            <w:tcW w:w="1999" w:type="dxa"/>
            <w:shd w:val="clear" w:color="auto" w:fill="C4BC96" w:themeFill="background2" w:themeFillShade="BF"/>
          </w:tcPr>
          <w:p w14:paraId="4748B619" w14:textId="77777777" w:rsidR="0098000B" w:rsidRPr="005B339A" w:rsidRDefault="0098000B" w:rsidP="0098000B">
            <w:pPr>
              <w:pStyle w:val="ListParagraph"/>
              <w:tabs>
                <w:tab w:val="center" w:pos="4320"/>
                <w:tab w:val="right" w:pos="8640"/>
              </w:tabs>
              <w:spacing w:line="360" w:lineRule="auto"/>
              <w:ind w:left="0"/>
              <w:rPr>
                <w:rFonts w:asciiTheme="minorHAnsi" w:hAnsiTheme="minorHAnsi"/>
                <w:b/>
                <w:sz w:val="22"/>
                <w:szCs w:val="22"/>
              </w:rPr>
            </w:pPr>
            <w:r w:rsidRPr="005B339A">
              <w:rPr>
                <w:rFonts w:asciiTheme="minorHAnsi" w:hAnsiTheme="minorHAnsi"/>
                <w:b/>
                <w:sz w:val="22"/>
                <w:szCs w:val="22"/>
              </w:rPr>
              <w:t>Test Data</w:t>
            </w:r>
          </w:p>
        </w:tc>
        <w:tc>
          <w:tcPr>
            <w:tcW w:w="3597" w:type="dxa"/>
            <w:shd w:val="clear" w:color="auto" w:fill="C4BC96" w:themeFill="background2" w:themeFillShade="BF"/>
          </w:tcPr>
          <w:p w14:paraId="4B7EB3B3" w14:textId="77777777" w:rsidR="0098000B" w:rsidRPr="005B339A" w:rsidRDefault="0098000B" w:rsidP="0098000B">
            <w:pPr>
              <w:pStyle w:val="ListParagraph"/>
              <w:tabs>
                <w:tab w:val="center" w:pos="4320"/>
                <w:tab w:val="right" w:pos="8640"/>
              </w:tabs>
              <w:spacing w:line="360" w:lineRule="auto"/>
              <w:ind w:left="0"/>
              <w:rPr>
                <w:rFonts w:asciiTheme="minorHAnsi" w:hAnsiTheme="minorHAnsi"/>
                <w:b/>
                <w:sz w:val="22"/>
                <w:szCs w:val="22"/>
              </w:rPr>
            </w:pPr>
            <w:r w:rsidRPr="005B339A">
              <w:rPr>
                <w:rFonts w:asciiTheme="minorHAnsi" w:hAnsiTheme="minorHAnsi"/>
                <w:b/>
                <w:sz w:val="22"/>
                <w:szCs w:val="22"/>
              </w:rPr>
              <w:t>Remarks</w:t>
            </w:r>
          </w:p>
        </w:tc>
      </w:tr>
      <w:tr w:rsidR="0098000B" w:rsidRPr="005B339A" w14:paraId="5AD54D56" w14:textId="77777777" w:rsidTr="005B339A">
        <w:trPr>
          <w:trHeight w:val="944"/>
        </w:trPr>
        <w:tc>
          <w:tcPr>
            <w:tcW w:w="1489" w:type="dxa"/>
            <w:shd w:val="clear" w:color="auto" w:fill="FFFFFF" w:themeFill="background1"/>
          </w:tcPr>
          <w:p w14:paraId="399E9EDF" w14:textId="77777777" w:rsidR="0098000B" w:rsidRPr="005B339A" w:rsidRDefault="0098000B" w:rsidP="0098000B">
            <w:pPr>
              <w:pStyle w:val="ListParagraph"/>
              <w:tabs>
                <w:tab w:val="center" w:pos="4320"/>
                <w:tab w:val="right" w:pos="8640"/>
              </w:tabs>
              <w:spacing w:line="360" w:lineRule="auto"/>
              <w:ind w:left="0"/>
              <w:rPr>
                <w:rFonts w:asciiTheme="minorHAnsi" w:hAnsiTheme="minorHAnsi"/>
                <w:sz w:val="22"/>
                <w:szCs w:val="22"/>
              </w:rPr>
            </w:pPr>
            <w:r w:rsidRPr="005B339A">
              <w:rPr>
                <w:rFonts w:asciiTheme="minorHAnsi" w:hAnsiTheme="minorHAnsi"/>
                <w:sz w:val="22"/>
                <w:szCs w:val="22"/>
              </w:rPr>
              <w:t xml:space="preserve">Item Name </w:t>
            </w:r>
          </w:p>
        </w:tc>
        <w:tc>
          <w:tcPr>
            <w:tcW w:w="947" w:type="dxa"/>
            <w:shd w:val="clear" w:color="auto" w:fill="FFFFFF" w:themeFill="background1"/>
          </w:tcPr>
          <w:p w14:paraId="1541B57E" w14:textId="77777777" w:rsidR="0098000B" w:rsidRPr="005B339A" w:rsidRDefault="0098000B" w:rsidP="0098000B">
            <w:pPr>
              <w:pStyle w:val="ListParagraph"/>
              <w:tabs>
                <w:tab w:val="center" w:pos="4320"/>
                <w:tab w:val="right" w:pos="8640"/>
              </w:tabs>
              <w:spacing w:line="360" w:lineRule="auto"/>
              <w:ind w:left="0"/>
              <w:rPr>
                <w:rFonts w:asciiTheme="minorHAnsi" w:hAnsiTheme="minorHAnsi"/>
                <w:sz w:val="22"/>
                <w:szCs w:val="22"/>
              </w:rPr>
            </w:pPr>
            <w:r w:rsidRPr="005B339A">
              <w:rPr>
                <w:rFonts w:asciiTheme="minorHAnsi" w:hAnsiTheme="minorHAnsi"/>
                <w:sz w:val="22"/>
                <w:szCs w:val="22"/>
              </w:rPr>
              <w:t>Label</w:t>
            </w:r>
          </w:p>
        </w:tc>
        <w:tc>
          <w:tcPr>
            <w:tcW w:w="1218" w:type="dxa"/>
            <w:shd w:val="clear" w:color="auto" w:fill="FFFFFF" w:themeFill="background1"/>
          </w:tcPr>
          <w:p w14:paraId="14DC6C81" w14:textId="77777777" w:rsidR="0098000B" w:rsidRPr="005B339A" w:rsidRDefault="0098000B" w:rsidP="0098000B">
            <w:pPr>
              <w:pStyle w:val="ListParagraph"/>
              <w:tabs>
                <w:tab w:val="center" w:pos="4320"/>
                <w:tab w:val="right" w:pos="8640"/>
              </w:tabs>
              <w:spacing w:line="360" w:lineRule="auto"/>
              <w:ind w:left="0"/>
              <w:rPr>
                <w:rFonts w:asciiTheme="minorHAnsi" w:hAnsiTheme="minorHAnsi"/>
                <w:sz w:val="22"/>
                <w:szCs w:val="22"/>
              </w:rPr>
            </w:pPr>
            <w:r w:rsidRPr="005B339A">
              <w:rPr>
                <w:rFonts w:asciiTheme="minorHAnsi" w:hAnsiTheme="minorHAnsi"/>
                <w:sz w:val="22"/>
                <w:szCs w:val="22"/>
              </w:rPr>
              <w:t>-</w:t>
            </w:r>
          </w:p>
        </w:tc>
        <w:tc>
          <w:tcPr>
            <w:tcW w:w="800" w:type="dxa"/>
            <w:shd w:val="clear" w:color="auto" w:fill="FFFFFF" w:themeFill="background1"/>
          </w:tcPr>
          <w:p w14:paraId="673B6083" w14:textId="77777777" w:rsidR="0098000B" w:rsidRPr="005B339A" w:rsidRDefault="0098000B" w:rsidP="0098000B">
            <w:pPr>
              <w:pStyle w:val="ListParagraph"/>
              <w:tabs>
                <w:tab w:val="center" w:pos="4320"/>
                <w:tab w:val="right" w:pos="8640"/>
              </w:tabs>
              <w:spacing w:line="360" w:lineRule="auto"/>
              <w:ind w:left="0"/>
              <w:rPr>
                <w:rFonts w:asciiTheme="minorHAnsi" w:hAnsiTheme="minorHAnsi"/>
                <w:sz w:val="22"/>
                <w:szCs w:val="22"/>
              </w:rPr>
            </w:pPr>
            <w:r w:rsidRPr="005B339A">
              <w:rPr>
                <w:rFonts w:asciiTheme="minorHAnsi" w:hAnsiTheme="minorHAnsi"/>
                <w:sz w:val="22"/>
                <w:szCs w:val="22"/>
              </w:rPr>
              <w:t>-</w:t>
            </w:r>
          </w:p>
        </w:tc>
        <w:tc>
          <w:tcPr>
            <w:tcW w:w="1291" w:type="dxa"/>
            <w:shd w:val="clear" w:color="auto" w:fill="FFFFFF" w:themeFill="background1"/>
          </w:tcPr>
          <w:p w14:paraId="6BF25EA6" w14:textId="77777777" w:rsidR="0098000B" w:rsidRPr="005B339A" w:rsidRDefault="0098000B" w:rsidP="0098000B">
            <w:pPr>
              <w:pStyle w:val="ListParagraph"/>
              <w:tabs>
                <w:tab w:val="center" w:pos="4320"/>
                <w:tab w:val="right" w:pos="8640"/>
              </w:tabs>
              <w:spacing w:line="360" w:lineRule="auto"/>
              <w:ind w:left="0"/>
              <w:rPr>
                <w:rFonts w:asciiTheme="minorHAnsi" w:hAnsiTheme="minorHAnsi"/>
                <w:sz w:val="22"/>
                <w:szCs w:val="22"/>
              </w:rPr>
            </w:pPr>
            <w:r w:rsidRPr="005B339A">
              <w:rPr>
                <w:rFonts w:asciiTheme="minorHAnsi" w:hAnsiTheme="minorHAnsi"/>
                <w:sz w:val="22"/>
                <w:szCs w:val="22"/>
              </w:rPr>
              <w:t>-</w:t>
            </w:r>
          </w:p>
        </w:tc>
        <w:tc>
          <w:tcPr>
            <w:tcW w:w="1999" w:type="dxa"/>
            <w:shd w:val="clear" w:color="auto" w:fill="FFFFFF" w:themeFill="background1"/>
          </w:tcPr>
          <w:p w14:paraId="4C25F712" w14:textId="77777777" w:rsidR="0098000B" w:rsidRPr="005B339A" w:rsidRDefault="0098000B" w:rsidP="0098000B">
            <w:pPr>
              <w:pStyle w:val="ListParagraph"/>
              <w:tabs>
                <w:tab w:val="center" w:pos="4320"/>
                <w:tab w:val="right" w:pos="8640"/>
              </w:tabs>
              <w:spacing w:line="360" w:lineRule="auto"/>
              <w:ind w:left="0"/>
              <w:rPr>
                <w:rFonts w:asciiTheme="minorHAnsi" w:hAnsiTheme="minorHAnsi"/>
                <w:sz w:val="22"/>
                <w:szCs w:val="22"/>
              </w:rPr>
            </w:pPr>
            <w:r w:rsidRPr="005B339A">
              <w:rPr>
                <w:rFonts w:asciiTheme="minorHAnsi" w:hAnsiTheme="minorHAnsi"/>
                <w:sz w:val="22"/>
                <w:szCs w:val="22"/>
              </w:rPr>
              <w:t>-</w:t>
            </w:r>
          </w:p>
        </w:tc>
        <w:tc>
          <w:tcPr>
            <w:tcW w:w="3597" w:type="dxa"/>
            <w:shd w:val="clear" w:color="auto" w:fill="FFFFFF" w:themeFill="background1"/>
          </w:tcPr>
          <w:p w14:paraId="6784559D" w14:textId="77777777" w:rsidR="0098000B" w:rsidRPr="005B339A" w:rsidRDefault="0098000B" w:rsidP="0098000B">
            <w:pPr>
              <w:pStyle w:val="ListParagraph"/>
              <w:tabs>
                <w:tab w:val="center" w:pos="4320"/>
                <w:tab w:val="right" w:pos="8640"/>
              </w:tabs>
              <w:spacing w:line="360" w:lineRule="auto"/>
              <w:ind w:left="0"/>
              <w:rPr>
                <w:rFonts w:asciiTheme="minorHAnsi" w:hAnsiTheme="minorHAnsi"/>
                <w:sz w:val="22"/>
                <w:szCs w:val="22"/>
              </w:rPr>
            </w:pPr>
            <w:r w:rsidRPr="005B339A">
              <w:rPr>
                <w:rFonts w:asciiTheme="minorHAnsi" w:hAnsiTheme="minorHAnsi"/>
                <w:sz w:val="22"/>
                <w:szCs w:val="22"/>
              </w:rPr>
              <w:t>System should display Material  name as a Label here.</w:t>
            </w:r>
          </w:p>
        </w:tc>
      </w:tr>
      <w:tr w:rsidR="0098000B" w:rsidRPr="005B339A" w14:paraId="1429491D" w14:textId="77777777" w:rsidTr="005B339A">
        <w:trPr>
          <w:trHeight w:val="944"/>
        </w:trPr>
        <w:tc>
          <w:tcPr>
            <w:tcW w:w="1489" w:type="dxa"/>
            <w:shd w:val="clear" w:color="auto" w:fill="FFFFFF" w:themeFill="background1"/>
          </w:tcPr>
          <w:p w14:paraId="4404CC43" w14:textId="77777777" w:rsidR="0098000B" w:rsidRPr="005B339A" w:rsidRDefault="0098000B" w:rsidP="0098000B">
            <w:pPr>
              <w:pStyle w:val="ListParagraph"/>
              <w:tabs>
                <w:tab w:val="center" w:pos="4320"/>
                <w:tab w:val="right" w:pos="8640"/>
              </w:tabs>
              <w:spacing w:line="360" w:lineRule="auto"/>
              <w:ind w:left="0"/>
              <w:rPr>
                <w:rFonts w:asciiTheme="minorHAnsi" w:hAnsiTheme="minorHAnsi"/>
                <w:sz w:val="22"/>
                <w:szCs w:val="22"/>
              </w:rPr>
            </w:pPr>
            <w:r w:rsidRPr="005B339A">
              <w:rPr>
                <w:rFonts w:asciiTheme="minorHAnsi" w:hAnsiTheme="minorHAnsi"/>
                <w:sz w:val="22"/>
                <w:szCs w:val="22"/>
              </w:rPr>
              <w:t>Sr. No</w:t>
            </w:r>
          </w:p>
        </w:tc>
        <w:tc>
          <w:tcPr>
            <w:tcW w:w="947" w:type="dxa"/>
            <w:shd w:val="clear" w:color="auto" w:fill="FFFFFF" w:themeFill="background1"/>
          </w:tcPr>
          <w:p w14:paraId="071CEF06" w14:textId="77777777" w:rsidR="0098000B" w:rsidRPr="005B339A" w:rsidRDefault="0098000B" w:rsidP="0098000B">
            <w:pPr>
              <w:pStyle w:val="ListParagraph"/>
              <w:tabs>
                <w:tab w:val="center" w:pos="4320"/>
                <w:tab w:val="right" w:pos="8640"/>
              </w:tabs>
              <w:spacing w:line="360" w:lineRule="auto"/>
              <w:ind w:left="0"/>
              <w:rPr>
                <w:rFonts w:asciiTheme="minorHAnsi" w:hAnsiTheme="minorHAnsi"/>
                <w:sz w:val="22"/>
                <w:szCs w:val="22"/>
              </w:rPr>
            </w:pPr>
            <w:r w:rsidRPr="005B339A">
              <w:rPr>
                <w:rFonts w:asciiTheme="minorHAnsi" w:hAnsiTheme="minorHAnsi"/>
                <w:sz w:val="22"/>
                <w:szCs w:val="22"/>
              </w:rPr>
              <w:t>Label</w:t>
            </w:r>
          </w:p>
        </w:tc>
        <w:tc>
          <w:tcPr>
            <w:tcW w:w="1218" w:type="dxa"/>
            <w:shd w:val="clear" w:color="auto" w:fill="FFFFFF" w:themeFill="background1"/>
          </w:tcPr>
          <w:p w14:paraId="7C0A73FF" w14:textId="77777777" w:rsidR="0098000B" w:rsidRPr="005B339A" w:rsidRDefault="0098000B" w:rsidP="0098000B">
            <w:pPr>
              <w:pStyle w:val="ListParagraph"/>
              <w:tabs>
                <w:tab w:val="center" w:pos="4320"/>
                <w:tab w:val="right" w:pos="8640"/>
              </w:tabs>
              <w:spacing w:line="360" w:lineRule="auto"/>
              <w:ind w:left="0"/>
              <w:rPr>
                <w:rFonts w:asciiTheme="minorHAnsi" w:hAnsiTheme="minorHAnsi"/>
                <w:sz w:val="22"/>
                <w:szCs w:val="22"/>
              </w:rPr>
            </w:pPr>
            <w:r w:rsidRPr="005B339A">
              <w:rPr>
                <w:rFonts w:asciiTheme="minorHAnsi" w:hAnsiTheme="minorHAnsi"/>
                <w:sz w:val="22"/>
                <w:szCs w:val="22"/>
              </w:rPr>
              <w:t>-</w:t>
            </w:r>
          </w:p>
        </w:tc>
        <w:tc>
          <w:tcPr>
            <w:tcW w:w="800" w:type="dxa"/>
            <w:shd w:val="clear" w:color="auto" w:fill="FFFFFF" w:themeFill="background1"/>
          </w:tcPr>
          <w:p w14:paraId="3810EE08" w14:textId="77777777" w:rsidR="0098000B" w:rsidRPr="005B339A" w:rsidRDefault="0098000B" w:rsidP="0098000B">
            <w:pPr>
              <w:pStyle w:val="ListParagraph"/>
              <w:tabs>
                <w:tab w:val="center" w:pos="4320"/>
                <w:tab w:val="right" w:pos="8640"/>
              </w:tabs>
              <w:spacing w:line="360" w:lineRule="auto"/>
              <w:ind w:left="0"/>
              <w:rPr>
                <w:rFonts w:asciiTheme="minorHAnsi" w:hAnsiTheme="minorHAnsi"/>
                <w:sz w:val="22"/>
                <w:szCs w:val="22"/>
              </w:rPr>
            </w:pPr>
            <w:r w:rsidRPr="005B339A">
              <w:rPr>
                <w:rFonts w:asciiTheme="minorHAnsi" w:hAnsiTheme="minorHAnsi"/>
                <w:sz w:val="22"/>
                <w:szCs w:val="22"/>
              </w:rPr>
              <w:t>-</w:t>
            </w:r>
          </w:p>
        </w:tc>
        <w:tc>
          <w:tcPr>
            <w:tcW w:w="1291" w:type="dxa"/>
            <w:shd w:val="clear" w:color="auto" w:fill="FFFFFF" w:themeFill="background1"/>
          </w:tcPr>
          <w:p w14:paraId="7C886E10" w14:textId="77777777" w:rsidR="0098000B" w:rsidRPr="005B339A" w:rsidRDefault="0098000B" w:rsidP="0098000B">
            <w:pPr>
              <w:pStyle w:val="ListParagraph"/>
              <w:tabs>
                <w:tab w:val="center" w:pos="4320"/>
                <w:tab w:val="right" w:pos="8640"/>
              </w:tabs>
              <w:spacing w:line="360" w:lineRule="auto"/>
              <w:ind w:left="0"/>
              <w:rPr>
                <w:rFonts w:asciiTheme="minorHAnsi" w:hAnsiTheme="minorHAnsi"/>
                <w:sz w:val="22"/>
                <w:szCs w:val="22"/>
              </w:rPr>
            </w:pPr>
            <w:r w:rsidRPr="005B339A">
              <w:rPr>
                <w:rFonts w:asciiTheme="minorHAnsi" w:hAnsiTheme="minorHAnsi"/>
                <w:sz w:val="22"/>
                <w:szCs w:val="22"/>
              </w:rPr>
              <w:t>-</w:t>
            </w:r>
          </w:p>
        </w:tc>
        <w:tc>
          <w:tcPr>
            <w:tcW w:w="1999" w:type="dxa"/>
            <w:shd w:val="clear" w:color="auto" w:fill="FFFFFF" w:themeFill="background1"/>
          </w:tcPr>
          <w:p w14:paraId="18F34EC1" w14:textId="77777777" w:rsidR="0098000B" w:rsidRPr="005B339A" w:rsidRDefault="0098000B" w:rsidP="0098000B">
            <w:pPr>
              <w:pStyle w:val="ListParagraph"/>
              <w:tabs>
                <w:tab w:val="center" w:pos="4320"/>
                <w:tab w:val="right" w:pos="8640"/>
              </w:tabs>
              <w:spacing w:line="360" w:lineRule="auto"/>
              <w:ind w:left="0"/>
              <w:rPr>
                <w:rFonts w:asciiTheme="minorHAnsi" w:hAnsiTheme="minorHAnsi"/>
                <w:sz w:val="22"/>
                <w:szCs w:val="22"/>
              </w:rPr>
            </w:pPr>
            <w:r w:rsidRPr="005B339A">
              <w:rPr>
                <w:rFonts w:asciiTheme="minorHAnsi" w:hAnsiTheme="minorHAnsi"/>
                <w:sz w:val="22"/>
                <w:szCs w:val="22"/>
              </w:rPr>
              <w:t>-</w:t>
            </w:r>
          </w:p>
        </w:tc>
        <w:tc>
          <w:tcPr>
            <w:tcW w:w="3597" w:type="dxa"/>
            <w:shd w:val="clear" w:color="auto" w:fill="FFFFFF" w:themeFill="background1"/>
          </w:tcPr>
          <w:p w14:paraId="49210E2A" w14:textId="77777777" w:rsidR="0098000B" w:rsidRPr="005B339A" w:rsidRDefault="0098000B" w:rsidP="0098000B">
            <w:pPr>
              <w:pStyle w:val="ListParagraph"/>
              <w:tabs>
                <w:tab w:val="center" w:pos="4320"/>
                <w:tab w:val="right" w:pos="8640"/>
              </w:tabs>
              <w:spacing w:line="360" w:lineRule="auto"/>
              <w:ind w:left="0"/>
              <w:rPr>
                <w:rFonts w:asciiTheme="minorHAnsi" w:hAnsiTheme="minorHAnsi"/>
                <w:sz w:val="22"/>
                <w:szCs w:val="22"/>
              </w:rPr>
            </w:pPr>
            <w:r w:rsidRPr="005B339A">
              <w:rPr>
                <w:rFonts w:asciiTheme="minorHAnsi" w:hAnsiTheme="minorHAnsi"/>
                <w:sz w:val="22"/>
                <w:szCs w:val="22"/>
              </w:rPr>
              <w:t>Auto increment by 1.</w:t>
            </w:r>
          </w:p>
        </w:tc>
      </w:tr>
      <w:tr w:rsidR="0098000B" w:rsidRPr="005B339A" w14:paraId="2B894BCF" w14:textId="77777777" w:rsidTr="005B339A">
        <w:trPr>
          <w:trHeight w:val="944"/>
        </w:trPr>
        <w:tc>
          <w:tcPr>
            <w:tcW w:w="1489" w:type="dxa"/>
            <w:shd w:val="clear" w:color="auto" w:fill="FFFFFF" w:themeFill="background1"/>
          </w:tcPr>
          <w:p w14:paraId="0EE68793" w14:textId="77777777" w:rsidR="0098000B" w:rsidRPr="005B339A" w:rsidRDefault="0098000B" w:rsidP="0098000B">
            <w:pPr>
              <w:pStyle w:val="ListParagraph"/>
              <w:tabs>
                <w:tab w:val="center" w:pos="4320"/>
                <w:tab w:val="right" w:pos="8640"/>
              </w:tabs>
              <w:spacing w:line="360" w:lineRule="auto"/>
              <w:ind w:left="0"/>
              <w:rPr>
                <w:rFonts w:asciiTheme="minorHAnsi" w:hAnsiTheme="minorHAnsi"/>
                <w:sz w:val="22"/>
                <w:szCs w:val="22"/>
              </w:rPr>
            </w:pPr>
            <w:r w:rsidRPr="005B339A">
              <w:rPr>
                <w:rFonts w:asciiTheme="minorHAnsi" w:hAnsiTheme="minorHAnsi"/>
                <w:sz w:val="22"/>
                <w:szCs w:val="22"/>
              </w:rPr>
              <w:t>Supplier</w:t>
            </w:r>
          </w:p>
          <w:p w14:paraId="3CEBC20F" w14:textId="77777777" w:rsidR="0098000B" w:rsidRPr="005B339A" w:rsidRDefault="0098000B" w:rsidP="0098000B">
            <w:pPr>
              <w:pStyle w:val="ListParagraph"/>
              <w:tabs>
                <w:tab w:val="center" w:pos="4320"/>
                <w:tab w:val="right" w:pos="8640"/>
              </w:tabs>
              <w:spacing w:line="360" w:lineRule="auto"/>
              <w:ind w:left="0"/>
              <w:rPr>
                <w:rFonts w:asciiTheme="minorHAnsi" w:hAnsiTheme="minorHAnsi"/>
                <w:sz w:val="22"/>
                <w:szCs w:val="22"/>
              </w:rPr>
            </w:pPr>
            <w:r w:rsidRPr="005B339A">
              <w:rPr>
                <w:rFonts w:asciiTheme="minorHAnsi" w:hAnsiTheme="minorHAnsi"/>
                <w:sz w:val="22"/>
                <w:szCs w:val="22"/>
              </w:rPr>
              <w:t>Name,</w:t>
            </w:r>
          </w:p>
          <w:p w14:paraId="3B808102" w14:textId="77777777" w:rsidR="0098000B" w:rsidRPr="005B339A" w:rsidRDefault="0098000B" w:rsidP="0098000B">
            <w:pPr>
              <w:pStyle w:val="ListParagraph"/>
              <w:tabs>
                <w:tab w:val="center" w:pos="4320"/>
                <w:tab w:val="right" w:pos="8640"/>
              </w:tabs>
              <w:spacing w:line="360" w:lineRule="auto"/>
              <w:ind w:left="0"/>
              <w:rPr>
                <w:rFonts w:asciiTheme="minorHAnsi" w:hAnsiTheme="minorHAnsi"/>
                <w:sz w:val="22"/>
                <w:szCs w:val="22"/>
              </w:rPr>
            </w:pPr>
            <w:r w:rsidRPr="005B339A">
              <w:rPr>
                <w:rFonts w:asciiTheme="minorHAnsi" w:hAnsiTheme="minorHAnsi"/>
                <w:sz w:val="22"/>
                <w:szCs w:val="22"/>
              </w:rPr>
              <w:t>Email id of parent/child user who quoted</w:t>
            </w:r>
          </w:p>
        </w:tc>
        <w:tc>
          <w:tcPr>
            <w:tcW w:w="947" w:type="dxa"/>
            <w:shd w:val="clear" w:color="auto" w:fill="FFFFFF" w:themeFill="background1"/>
          </w:tcPr>
          <w:p w14:paraId="4BE1EF1C" w14:textId="77777777" w:rsidR="0098000B" w:rsidRPr="005B339A" w:rsidRDefault="0098000B" w:rsidP="0098000B">
            <w:pPr>
              <w:pStyle w:val="ListParagraph"/>
              <w:tabs>
                <w:tab w:val="center" w:pos="4320"/>
                <w:tab w:val="right" w:pos="8640"/>
              </w:tabs>
              <w:spacing w:line="360" w:lineRule="auto"/>
              <w:ind w:left="0"/>
              <w:rPr>
                <w:rFonts w:asciiTheme="minorHAnsi" w:hAnsiTheme="minorHAnsi"/>
                <w:sz w:val="22"/>
                <w:szCs w:val="22"/>
              </w:rPr>
            </w:pPr>
            <w:r w:rsidRPr="005B339A">
              <w:rPr>
                <w:rFonts w:asciiTheme="minorHAnsi" w:hAnsiTheme="minorHAnsi"/>
                <w:sz w:val="22"/>
                <w:szCs w:val="22"/>
              </w:rPr>
              <w:t>Label</w:t>
            </w:r>
          </w:p>
        </w:tc>
        <w:tc>
          <w:tcPr>
            <w:tcW w:w="1218" w:type="dxa"/>
            <w:shd w:val="clear" w:color="auto" w:fill="FFFFFF" w:themeFill="background1"/>
          </w:tcPr>
          <w:p w14:paraId="359EE6A8" w14:textId="77777777" w:rsidR="0098000B" w:rsidRPr="005B339A" w:rsidRDefault="0098000B" w:rsidP="0098000B">
            <w:pPr>
              <w:pStyle w:val="ListParagraph"/>
              <w:tabs>
                <w:tab w:val="center" w:pos="4320"/>
                <w:tab w:val="right" w:pos="8640"/>
              </w:tabs>
              <w:spacing w:line="360" w:lineRule="auto"/>
              <w:ind w:left="0"/>
              <w:rPr>
                <w:rFonts w:asciiTheme="minorHAnsi" w:hAnsiTheme="minorHAnsi"/>
                <w:sz w:val="22"/>
                <w:szCs w:val="22"/>
              </w:rPr>
            </w:pPr>
            <w:r w:rsidRPr="005B339A">
              <w:rPr>
                <w:rFonts w:asciiTheme="minorHAnsi" w:hAnsiTheme="minorHAnsi"/>
                <w:sz w:val="22"/>
                <w:szCs w:val="22"/>
              </w:rPr>
              <w:t>-</w:t>
            </w:r>
          </w:p>
        </w:tc>
        <w:tc>
          <w:tcPr>
            <w:tcW w:w="800" w:type="dxa"/>
            <w:shd w:val="clear" w:color="auto" w:fill="FFFFFF" w:themeFill="background1"/>
          </w:tcPr>
          <w:p w14:paraId="2C037A92" w14:textId="77777777" w:rsidR="0098000B" w:rsidRPr="005B339A" w:rsidRDefault="0098000B" w:rsidP="0098000B">
            <w:pPr>
              <w:pStyle w:val="ListParagraph"/>
              <w:tabs>
                <w:tab w:val="center" w:pos="4320"/>
                <w:tab w:val="right" w:pos="8640"/>
              </w:tabs>
              <w:spacing w:line="360" w:lineRule="auto"/>
              <w:ind w:left="0"/>
              <w:rPr>
                <w:rFonts w:asciiTheme="minorHAnsi" w:hAnsiTheme="minorHAnsi"/>
                <w:sz w:val="22"/>
                <w:szCs w:val="22"/>
              </w:rPr>
            </w:pPr>
            <w:r w:rsidRPr="005B339A">
              <w:rPr>
                <w:rFonts w:asciiTheme="minorHAnsi" w:hAnsiTheme="minorHAnsi"/>
                <w:sz w:val="22"/>
                <w:szCs w:val="22"/>
              </w:rPr>
              <w:t>-</w:t>
            </w:r>
          </w:p>
        </w:tc>
        <w:tc>
          <w:tcPr>
            <w:tcW w:w="1291" w:type="dxa"/>
            <w:shd w:val="clear" w:color="auto" w:fill="FFFFFF" w:themeFill="background1"/>
          </w:tcPr>
          <w:p w14:paraId="1C820E14" w14:textId="77777777" w:rsidR="0098000B" w:rsidRPr="005B339A" w:rsidRDefault="0098000B" w:rsidP="0098000B">
            <w:pPr>
              <w:pStyle w:val="ListParagraph"/>
              <w:tabs>
                <w:tab w:val="center" w:pos="4320"/>
                <w:tab w:val="right" w:pos="8640"/>
              </w:tabs>
              <w:spacing w:line="360" w:lineRule="auto"/>
              <w:ind w:left="0"/>
              <w:rPr>
                <w:rFonts w:asciiTheme="minorHAnsi" w:hAnsiTheme="minorHAnsi"/>
                <w:sz w:val="22"/>
                <w:szCs w:val="22"/>
              </w:rPr>
            </w:pPr>
            <w:r w:rsidRPr="005B339A">
              <w:rPr>
                <w:rFonts w:asciiTheme="minorHAnsi" w:hAnsiTheme="minorHAnsi"/>
                <w:sz w:val="22"/>
                <w:szCs w:val="22"/>
              </w:rPr>
              <w:t>-</w:t>
            </w:r>
          </w:p>
        </w:tc>
        <w:tc>
          <w:tcPr>
            <w:tcW w:w="1999" w:type="dxa"/>
            <w:shd w:val="clear" w:color="auto" w:fill="FFFFFF" w:themeFill="background1"/>
          </w:tcPr>
          <w:p w14:paraId="4462E357" w14:textId="77777777" w:rsidR="0098000B" w:rsidRPr="005B339A" w:rsidRDefault="0098000B" w:rsidP="0098000B">
            <w:pPr>
              <w:pStyle w:val="ListParagraph"/>
              <w:tabs>
                <w:tab w:val="center" w:pos="4320"/>
                <w:tab w:val="right" w:pos="8640"/>
              </w:tabs>
              <w:spacing w:line="360" w:lineRule="auto"/>
              <w:ind w:left="0"/>
              <w:rPr>
                <w:rFonts w:asciiTheme="minorHAnsi" w:hAnsiTheme="minorHAnsi"/>
                <w:sz w:val="22"/>
                <w:szCs w:val="22"/>
              </w:rPr>
            </w:pPr>
            <w:r w:rsidRPr="005B339A">
              <w:rPr>
                <w:rFonts w:asciiTheme="minorHAnsi" w:hAnsiTheme="minorHAnsi"/>
                <w:sz w:val="22"/>
                <w:szCs w:val="22"/>
              </w:rPr>
              <w:t>-</w:t>
            </w:r>
          </w:p>
        </w:tc>
        <w:tc>
          <w:tcPr>
            <w:tcW w:w="3597" w:type="dxa"/>
            <w:shd w:val="clear" w:color="auto" w:fill="FFFFFF" w:themeFill="background1"/>
          </w:tcPr>
          <w:p w14:paraId="20B864C9" w14:textId="77777777" w:rsidR="0098000B" w:rsidRPr="005B339A" w:rsidRDefault="0098000B" w:rsidP="0098000B">
            <w:pPr>
              <w:pStyle w:val="ListParagraph"/>
              <w:tabs>
                <w:tab w:val="center" w:pos="4320"/>
                <w:tab w:val="right" w:pos="8640"/>
              </w:tabs>
              <w:spacing w:line="360" w:lineRule="auto"/>
              <w:ind w:left="0"/>
              <w:rPr>
                <w:rFonts w:asciiTheme="minorHAnsi" w:hAnsiTheme="minorHAnsi"/>
                <w:sz w:val="22"/>
                <w:szCs w:val="22"/>
              </w:rPr>
            </w:pPr>
            <w:r w:rsidRPr="005B339A">
              <w:rPr>
                <w:rFonts w:asciiTheme="minorHAnsi" w:hAnsiTheme="minorHAnsi"/>
                <w:sz w:val="22"/>
                <w:szCs w:val="22"/>
              </w:rPr>
              <w:t>System should display Bidder name here.</w:t>
            </w:r>
          </w:p>
          <w:p w14:paraId="5CFF473D" w14:textId="77777777" w:rsidR="0098000B" w:rsidRPr="005B339A" w:rsidRDefault="0098000B" w:rsidP="0098000B">
            <w:pPr>
              <w:pStyle w:val="ListParagraph"/>
              <w:tabs>
                <w:tab w:val="center" w:pos="4320"/>
                <w:tab w:val="right" w:pos="8640"/>
              </w:tabs>
              <w:spacing w:line="360" w:lineRule="auto"/>
              <w:ind w:left="0"/>
              <w:rPr>
                <w:rFonts w:asciiTheme="minorHAnsi" w:hAnsiTheme="minorHAnsi"/>
                <w:sz w:val="22"/>
                <w:szCs w:val="22"/>
              </w:rPr>
            </w:pPr>
          </w:p>
          <w:p w14:paraId="485CCF4B" w14:textId="77777777" w:rsidR="0098000B" w:rsidRPr="005B339A" w:rsidRDefault="0098000B" w:rsidP="0098000B">
            <w:pPr>
              <w:pStyle w:val="ListParagraph"/>
              <w:tabs>
                <w:tab w:val="center" w:pos="4320"/>
                <w:tab w:val="right" w:pos="8640"/>
              </w:tabs>
              <w:spacing w:line="360" w:lineRule="auto"/>
              <w:ind w:left="0"/>
              <w:rPr>
                <w:rFonts w:asciiTheme="minorHAnsi" w:hAnsiTheme="minorHAnsi"/>
                <w:sz w:val="22"/>
                <w:szCs w:val="22"/>
              </w:rPr>
            </w:pPr>
            <w:r w:rsidRPr="005B339A">
              <w:rPr>
                <w:rFonts w:asciiTheme="minorHAnsi" w:hAnsiTheme="minorHAnsi" w:cs="Arial"/>
                <w:sz w:val="22"/>
                <w:szCs w:val="22"/>
              </w:rPr>
              <w:t>System should display bidder’s Email id, along with the Supplier name</w:t>
            </w:r>
          </w:p>
        </w:tc>
      </w:tr>
      <w:tr w:rsidR="0098000B" w:rsidRPr="005B339A" w14:paraId="329A0940" w14:textId="77777777" w:rsidTr="005B339A">
        <w:trPr>
          <w:trHeight w:val="944"/>
        </w:trPr>
        <w:tc>
          <w:tcPr>
            <w:tcW w:w="1489" w:type="dxa"/>
            <w:shd w:val="clear" w:color="auto" w:fill="FFFFFF" w:themeFill="background1"/>
          </w:tcPr>
          <w:p w14:paraId="4D2E1CB0" w14:textId="77777777" w:rsidR="0098000B" w:rsidRPr="005B339A" w:rsidRDefault="0098000B" w:rsidP="0098000B">
            <w:pPr>
              <w:pStyle w:val="ListParagraph"/>
              <w:tabs>
                <w:tab w:val="center" w:pos="4320"/>
                <w:tab w:val="right" w:pos="8640"/>
              </w:tabs>
              <w:spacing w:line="360" w:lineRule="auto"/>
              <w:ind w:left="0"/>
              <w:rPr>
                <w:rFonts w:asciiTheme="minorHAnsi" w:hAnsiTheme="minorHAnsi"/>
                <w:sz w:val="22"/>
                <w:szCs w:val="22"/>
              </w:rPr>
            </w:pPr>
            <w:r w:rsidRPr="005B339A">
              <w:rPr>
                <w:rFonts w:asciiTheme="minorHAnsi" w:hAnsiTheme="minorHAnsi"/>
                <w:sz w:val="22"/>
                <w:szCs w:val="22"/>
              </w:rPr>
              <w:t xml:space="preserve">Bid Amount </w:t>
            </w:r>
          </w:p>
        </w:tc>
        <w:tc>
          <w:tcPr>
            <w:tcW w:w="947" w:type="dxa"/>
            <w:shd w:val="clear" w:color="auto" w:fill="FFFFFF" w:themeFill="background1"/>
          </w:tcPr>
          <w:p w14:paraId="7D0F79A1" w14:textId="77777777" w:rsidR="0098000B" w:rsidRPr="005B339A" w:rsidRDefault="0098000B" w:rsidP="0098000B">
            <w:pPr>
              <w:pStyle w:val="ListParagraph"/>
              <w:tabs>
                <w:tab w:val="center" w:pos="4320"/>
                <w:tab w:val="right" w:pos="8640"/>
              </w:tabs>
              <w:spacing w:line="360" w:lineRule="auto"/>
              <w:ind w:left="0"/>
              <w:rPr>
                <w:rFonts w:asciiTheme="minorHAnsi" w:hAnsiTheme="minorHAnsi"/>
                <w:sz w:val="22"/>
                <w:szCs w:val="22"/>
              </w:rPr>
            </w:pPr>
            <w:r w:rsidRPr="005B339A">
              <w:rPr>
                <w:rFonts w:asciiTheme="minorHAnsi" w:hAnsiTheme="minorHAnsi"/>
                <w:sz w:val="22"/>
                <w:szCs w:val="22"/>
              </w:rPr>
              <w:t>Link</w:t>
            </w:r>
          </w:p>
        </w:tc>
        <w:tc>
          <w:tcPr>
            <w:tcW w:w="1218" w:type="dxa"/>
            <w:shd w:val="clear" w:color="auto" w:fill="FFFFFF" w:themeFill="background1"/>
          </w:tcPr>
          <w:p w14:paraId="55BA12B1" w14:textId="77777777" w:rsidR="0098000B" w:rsidRPr="005B339A" w:rsidRDefault="0098000B" w:rsidP="0098000B">
            <w:pPr>
              <w:pStyle w:val="ListParagraph"/>
              <w:tabs>
                <w:tab w:val="center" w:pos="4320"/>
                <w:tab w:val="right" w:pos="8640"/>
              </w:tabs>
              <w:spacing w:line="360" w:lineRule="auto"/>
              <w:ind w:left="0"/>
              <w:rPr>
                <w:rFonts w:asciiTheme="minorHAnsi" w:hAnsiTheme="minorHAnsi"/>
                <w:sz w:val="22"/>
                <w:szCs w:val="22"/>
              </w:rPr>
            </w:pPr>
            <w:r w:rsidRPr="005B339A">
              <w:rPr>
                <w:rFonts w:asciiTheme="minorHAnsi" w:hAnsiTheme="minorHAnsi"/>
                <w:sz w:val="22"/>
                <w:szCs w:val="22"/>
              </w:rPr>
              <w:t>-</w:t>
            </w:r>
          </w:p>
        </w:tc>
        <w:tc>
          <w:tcPr>
            <w:tcW w:w="800" w:type="dxa"/>
            <w:shd w:val="clear" w:color="auto" w:fill="FFFFFF" w:themeFill="background1"/>
          </w:tcPr>
          <w:p w14:paraId="5E6BFE38" w14:textId="77777777" w:rsidR="0098000B" w:rsidRPr="005B339A" w:rsidRDefault="0098000B" w:rsidP="0098000B">
            <w:pPr>
              <w:pStyle w:val="ListParagraph"/>
              <w:tabs>
                <w:tab w:val="center" w:pos="4320"/>
                <w:tab w:val="right" w:pos="8640"/>
              </w:tabs>
              <w:spacing w:line="360" w:lineRule="auto"/>
              <w:ind w:left="0"/>
              <w:rPr>
                <w:rFonts w:asciiTheme="minorHAnsi" w:hAnsiTheme="minorHAnsi"/>
                <w:sz w:val="22"/>
                <w:szCs w:val="22"/>
              </w:rPr>
            </w:pPr>
            <w:r w:rsidRPr="005B339A">
              <w:rPr>
                <w:rFonts w:asciiTheme="minorHAnsi" w:hAnsiTheme="minorHAnsi"/>
                <w:sz w:val="22"/>
                <w:szCs w:val="22"/>
              </w:rPr>
              <w:t>-</w:t>
            </w:r>
          </w:p>
        </w:tc>
        <w:tc>
          <w:tcPr>
            <w:tcW w:w="1291" w:type="dxa"/>
            <w:shd w:val="clear" w:color="auto" w:fill="FFFFFF" w:themeFill="background1"/>
          </w:tcPr>
          <w:p w14:paraId="70049617" w14:textId="77777777" w:rsidR="0098000B" w:rsidRPr="005B339A" w:rsidRDefault="0098000B" w:rsidP="0098000B">
            <w:pPr>
              <w:pStyle w:val="ListParagraph"/>
              <w:tabs>
                <w:tab w:val="center" w:pos="4320"/>
                <w:tab w:val="right" w:pos="8640"/>
              </w:tabs>
              <w:spacing w:line="360" w:lineRule="auto"/>
              <w:ind w:left="0"/>
              <w:rPr>
                <w:rFonts w:asciiTheme="minorHAnsi" w:hAnsiTheme="minorHAnsi"/>
                <w:sz w:val="22"/>
                <w:szCs w:val="22"/>
              </w:rPr>
            </w:pPr>
            <w:r w:rsidRPr="005B339A">
              <w:rPr>
                <w:rFonts w:asciiTheme="minorHAnsi" w:hAnsiTheme="minorHAnsi"/>
                <w:sz w:val="22"/>
                <w:szCs w:val="22"/>
              </w:rPr>
              <w:t>-</w:t>
            </w:r>
          </w:p>
        </w:tc>
        <w:tc>
          <w:tcPr>
            <w:tcW w:w="1999" w:type="dxa"/>
            <w:shd w:val="clear" w:color="auto" w:fill="FFFFFF" w:themeFill="background1"/>
          </w:tcPr>
          <w:p w14:paraId="7AFED1D5" w14:textId="77777777" w:rsidR="0098000B" w:rsidRPr="005B339A" w:rsidRDefault="0098000B" w:rsidP="0098000B">
            <w:pPr>
              <w:pStyle w:val="ListParagraph"/>
              <w:tabs>
                <w:tab w:val="center" w:pos="4320"/>
                <w:tab w:val="right" w:pos="8640"/>
              </w:tabs>
              <w:spacing w:line="360" w:lineRule="auto"/>
              <w:ind w:left="0"/>
              <w:rPr>
                <w:rFonts w:asciiTheme="minorHAnsi" w:hAnsiTheme="minorHAnsi"/>
                <w:sz w:val="22"/>
                <w:szCs w:val="22"/>
              </w:rPr>
            </w:pPr>
            <w:r w:rsidRPr="005B339A">
              <w:rPr>
                <w:rFonts w:asciiTheme="minorHAnsi" w:hAnsiTheme="minorHAnsi"/>
                <w:sz w:val="22"/>
                <w:szCs w:val="22"/>
              </w:rPr>
              <w:t>-</w:t>
            </w:r>
          </w:p>
        </w:tc>
        <w:tc>
          <w:tcPr>
            <w:tcW w:w="3597" w:type="dxa"/>
            <w:shd w:val="clear" w:color="auto" w:fill="FFFFFF" w:themeFill="background1"/>
          </w:tcPr>
          <w:p w14:paraId="1CC4E4B9" w14:textId="77777777" w:rsidR="0098000B" w:rsidRPr="005B339A" w:rsidRDefault="0098000B" w:rsidP="0098000B">
            <w:pPr>
              <w:pStyle w:val="ListParagraph"/>
              <w:tabs>
                <w:tab w:val="center" w:pos="4320"/>
                <w:tab w:val="right" w:pos="8640"/>
              </w:tabs>
              <w:spacing w:line="360" w:lineRule="auto"/>
              <w:ind w:left="0"/>
              <w:rPr>
                <w:rFonts w:asciiTheme="minorHAnsi" w:hAnsiTheme="minorHAnsi"/>
                <w:sz w:val="22"/>
                <w:szCs w:val="22"/>
              </w:rPr>
            </w:pPr>
            <w:r w:rsidRPr="005B339A">
              <w:rPr>
                <w:rFonts w:asciiTheme="minorHAnsi" w:hAnsiTheme="minorHAnsi"/>
                <w:sz w:val="22"/>
                <w:szCs w:val="22"/>
              </w:rPr>
              <w:t>System should display Total Amount here.</w:t>
            </w:r>
          </w:p>
          <w:p w14:paraId="488748ED" w14:textId="77777777" w:rsidR="0098000B" w:rsidRPr="005B339A" w:rsidRDefault="0098000B" w:rsidP="0098000B">
            <w:pPr>
              <w:pStyle w:val="ListParagraph"/>
              <w:tabs>
                <w:tab w:val="center" w:pos="4320"/>
                <w:tab w:val="right" w:pos="8640"/>
              </w:tabs>
              <w:spacing w:line="360" w:lineRule="auto"/>
              <w:ind w:left="0"/>
              <w:rPr>
                <w:rFonts w:asciiTheme="minorHAnsi" w:hAnsiTheme="minorHAnsi"/>
                <w:sz w:val="22"/>
                <w:szCs w:val="22"/>
              </w:rPr>
            </w:pPr>
            <w:r w:rsidRPr="005B339A">
              <w:rPr>
                <w:rFonts w:asciiTheme="minorHAnsi" w:hAnsiTheme="minorHAnsi"/>
                <w:sz w:val="22"/>
                <w:szCs w:val="22"/>
              </w:rPr>
              <w:t>On clicking Total Amount, system should redirect User to View Price Bid Details page.</w:t>
            </w:r>
          </w:p>
          <w:p w14:paraId="09057D06" w14:textId="77777777" w:rsidR="0098000B" w:rsidRPr="005B339A" w:rsidRDefault="0098000B" w:rsidP="0098000B">
            <w:pPr>
              <w:pStyle w:val="ListParagraph"/>
              <w:tabs>
                <w:tab w:val="center" w:pos="4320"/>
                <w:tab w:val="right" w:pos="8640"/>
              </w:tabs>
              <w:spacing w:line="360" w:lineRule="auto"/>
              <w:ind w:left="0"/>
              <w:rPr>
                <w:rFonts w:asciiTheme="minorHAnsi" w:hAnsiTheme="minorHAnsi"/>
                <w:sz w:val="22"/>
                <w:szCs w:val="22"/>
              </w:rPr>
            </w:pPr>
            <w:r w:rsidRPr="005B339A">
              <w:rPr>
                <w:rFonts w:asciiTheme="minorHAnsi" w:hAnsiTheme="minorHAnsi"/>
                <w:sz w:val="22"/>
                <w:szCs w:val="22"/>
              </w:rPr>
              <w:t xml:space="preserve">This column should be used for Ordering. </w:t>
            </w:r>
          </w:p>
        </w:tc>
      </w:tr>
      <w:tr w:rsidR="0098000B" w:rsidRPr="005B339A" w14:paraId="577B2E4A" w14:textId="77777777" w:rsidTr="005B339A">
        <w:trPr>
          <w:trHeight w:val="944"/>
        </w:trPr>
        <w:tc>
          <w:tcPr>
            <w:tcW w:w="1489" w:type="dxa"/>
            <w:shd w:val="clear" w:color="auto" w:fill="FFFFFF" w:themeFill="background1"/>
          </w:tcPr>
          <w:p w14:paraId="5A61AD52" w14:textId="77777777" w:rsidR="0098000B" w:rsidRPr="005B339A" w:rsidRDefault="0098000B" w:rsidP="0098000B">
            <w:pPr>
              <w:pStyle w:val="ListParagraph"/>
              <w:tabs>
                <w:tab w:val="center" w:pos="4320"/>
                <w:tab w:val="right" w:pos="8640"/>
              </w:tabs>
              <w:spacing w:line="360" w:lineRule="auto"/>
              <w:ind w:left="0"/>
              <w:rPr>
                <w:rFonts w:asciiTheme="minorHAnsi" w:hAnsiTheme="minorHAnsi"/>
                <w:sz w:val="22"/>
                <w:szCs w:val="22"/>
              </w:rPr>
            </w:pPr>
            <w:r w:rsidRPr="005B339A">
              <w:rPr>
                <w:rFonts w:asciiTheme="minorHAnsi" w:hAnsiTheme="minorHAnsi"/>
                <w:sz w:val="22"/>
                <w:szCs w:val="22"/>
              </w:rPr>
              <w:t xml:space="preserve">Bid Date and Time </w:t>
            </w:r>
          </w:p>
        </w:tc>
        <w:tc>
          <w:tcPr>
            <w:tcW w:w="947" w:type="dxa"/>
            <w:shd w:val="clear" w:color="auto" w:fill="FFFFFF" w:themeFill="background1"/>
          </w:tcPr>
          <w:p w14:paraId="70431128" w14:textId="77777777" w:rsidR="0098000B" w:rsidRPr="005B339A" w:rsidRDefault="0098000B" w:rsidP="0098000B">
            <w:pPr>
              <w:pStyle w:val="ListParagraph"/>
              <w:tabs>
                <w:tab w:val="center" w:pos="4320"/>
                <w:tab w:val="right" w:pos="8640"/>
              </w:tabs>
              <w:spacing w:line="360" w:lineRule="auto"/>
              <w:ind w:left="0"/>
              <w:rPr>
                <w:rFonts w:asciiTheme="minorHAnsi" w:hAnsiTheme="minorHAnsi"/>
                <w:sz w:val="22"/>
                <w:szCs w:val="22"/>
              </w:rPr>
            </w:pPr>
            <w:r w:rsidRPr="005B339A">
              <w:rPr>
                <w:rFonts w:asciiTheme="minorHAnsi" w:hAnsiTheme="minorHAnsi"/>
                <w:sz w:val="22"/>
                <w:szCs w:val="22"/>
              </w:rPr>
              <w:t>Label</w:t>
            </w:r>
          </w:p>
        </w:tc>
        <w:tc>
          <w:tcPr>
            <w:tcW w:w="1218" w:type="dxa"/>
            <w:shd w:val="clear" w:color="auto" w:fill="FFFFFF" w:themeFill="background1"/>
          </w:tcPr>
          <w:p w14:paraId="57F61AB9" w14:textId="77777777" w:rsidR="0098000B" w:rsidRPr="005B339A" w:rsidRDefault="0098000B" w:rsidP="0098000B">
            <w:pPr>
              <w:pStyle w:val="ListParagraph"/>
              <w:tabs>
                <w:tab w:val="center" w:pos="4320"/>
                <w:tab w:val="right" w:pos="8640"/>
              </w:tabs>
              <w:spacing w:line="360" w:lineRule="auto"/>
              <w:ind w:left="0"/>
              <w:rPr>
                <w:rFonts w:asciiTheme="minorHAnsi" w:hAnsiTheme="minorHAnsi"/>
                <w:sz w:val="22"/>
                <w:szCs w:val="22"/>
              </w:rPr>
            </w:pPr>
            <w:r w:rsidRPr="005B339A">
              <w:rPr>
                <w:rFonts w:asciiTheme="minorHAnsi" w:hAnsiTheme="minorHAnsi"/>
                <w:sz w:val="22"/>
                <w:szCs w:val="22"/>
              </w:rPr>
              <w:t>-</w:t>
            </w:r>
          </w:p>
        </w:tc>
        <w:tc>
          <w:tcPr>
            <w:tcW w:w="800" w:type="dxa"/>
            <w:shd w:val="clear" w:color="auto" w:fill="FFFFFF" w:themeFill="background1"/>
          </w:tcPr>
          <w:p w14:paraId="176C1A54" w14:textId="77777777" w:rsidR="0098000B" w:rsidRPr="005B339A" w:rsidRDefault="0098000B" w:rsidP="0098000B">
            <w:pPr>
              <w:pStyle w:val="ListParagraph"/>
              <w:tabs>
                <w:tab w:val="center" w:pos="4320"/>
                <w:tab w:val="right" w:pos="8640"/>
              </w:tabs>
              <w:spacing w:line="360" w:lineRule="auto"/>
              <w:ind w:left="0"/>
              <w:rPr>
                <w:rFonts w:asciiTheme="minorHAnsi" w:hAnsiTheme="minorHAnsi"/>
                <w:sz w:val="22"/>
                <w:szCs w:val="22"/>
              </w:rPr>
            </w:pPr>
            <w:r w:rsidRPr="005B339A">
              <w:rPr>
                <w:rFonts w:asciiTheme="minorHAnsi" w:hAnsiTheme="minorHAnsi"/>
                <w:sz w:val="22"/>
                <w:szCs w:val="22"/>
              </w:rPr>
              <w:t>-</w:t>
            </w:r>
          </w:p>
        </w:tc>
        <w:tc>
          <w:tcPr>
            <w:tcW w:w="1291" w:type="dxa"/>
            <w:shd w:val="clear" w:color="auto" w:fill="FFFFFF" w:themeFill="background1"/>
          </w:tcPr>
          <w:p w14:paraId="293ACA4E" w14:textId="77777777" w:rsidR="0098000B" w:rsidRPr="005B339A" w:rsidRDefault="0098000B" w:rsidP="0098000B">
            <w:pPr>
              <w:pStyle w:val="ListParagraph"/>
              <w:tabs>
                <w:tab w:val="center" w:pos="4320"/>
                <w:tab w:val="right" w:pos="8640"/>
              </w:tabs>
              <w:spacing w:line="360" w:lineRule="auto"/>
              <w:ind w:left="0"/>
              <w:rPr>
                <w:rFonts w:asciiTheme="minorHAnsi" w:hAnsiTheme="minorHAnsi"/>
                <w:sz w:val="22"/>
                <w:szCs w:val="22"/>
              </w:rPr>
            </w:pPr>
            <w:r w:rsidRPr="005B339A">
              <w:rPr>
                <w:rFonts w:asciiTheme="minorHAnsi" w:hAnsiTheme="minorHAnsi"/>
                <w:sz w:val="22"/>
                <w:szCs w:val="22"/>
              </w:rPr>
              <w:t>-</w:t>
            </w:r>
          </w:p>
        </w:tc>
        <w:tc>
          <w:tcPr>
            <w:tcW w:w="1999" w:type="dxa"/>
            <w:shd w:val="clear" w:color="auto" w:fill="FFFFFF" w:themeFill="background1"/>
          </w:tcPr>
          <w:p w14:paraId="4F6FD83E" w14:textId="77777777" w:rsidR="0098000B" w:rsidRPr="005B339A" w:rsidRDefault="0098000B" w:rsidP="0098000B">
            <w:pPr>
              <w:pStyle w:val="ListParagraph"/>
              <w:tabs>
                <w:tab w:val="center" w:pos="4320"/>
                <w:tab w:val="right" w:pos="8640"/>
              </w:tabs>
              <w:spacing w:line="360" w:lineRule="auto"/>
              <w:ind w:left="0"/>
              <w:rPr>
                <w:rFonts w:asciiTheme="minorHAnsi" w:hAnsiTheme="minorHAnsi"/>
                <w:sz w:val="22"/>
                <w:szCs w:val="22"/>
              </w:rPr>
            </w:pPr>
            <w:r w:rsidRPr="005B339A">
              <w:rPr>
                <w:rFonts w:asciiTheme="minorHAnsi" w:hAnsiTheme="minorHAnsi"/>
                <w:sz w:val="22"/>
                <w:szCs w:val="22"/>
              </w:rPr>
              <w:t>-</w:t>
            </w:r>
          </w:p>
        </w:tc>
        <w:tc>
          <w:tcPr>
            <w:tcW w:w="3597" w:type="dxa"/>
            <w:shd w:val="clear" w:color="auto" w:fill="FFFFFF" w:themeFill="background1"/>
          </w:tcPr>
          <w:p w14:paraId="10C7AE6C" w14:textId="77777777" w:rsidR="0098000B" w:rsidRPr="005B339A" w:rsidRDefault="0098000B" w:rsidP="0098000B">
            <w:pPr>
              <w:pStyle w:val="ListParagraph"/>
              <w:tabs>
                <w:tab w:val="center" w:pos="4320"/>
                <w:tab w:val="right" w:pos="8640"/>
              </w:tabs>
              <w:spacing w:line="360" w:lineRule="auto"/>
              <w:ind w:left="0"/>
              <w:rPr>
                <w:rFonts w:asciiTheme="minorHAnsi" w:hAnsiTheme="minorHAnsi"/>
                <w:sz w:val="22"/>
                <w:szCs w:val="22"/>
              </w:rPr>
            </w:pPr>
            <w:r w:rsidRPr="005B339A">
              <w:rPr>
                <w:rFonts w:asciiTheme="minorHAnsi" w:hAnsiTheme="minorHAnsi"/>
                <w:sz w:val="22"/>
                <w:szCs w:val="22"/>
              </w:rPr>
              <w:t>System should display Bid Date and time here.</w:t>
            </w:r>
          </w:p>
        </w:tc>
      </w:tr>
      <w:tr w:rsidR="0098000B" w:rsidRPr="005B339A" w14:paraId="591764A9" w14:textId="77777777" w:rsidTr="005B339A">
        <w:trPr>
          <w:trHeight w:val="944"/>
        </w:trPr>
        <w:tc>
          <w:tcPr>
            <w:tcW w:w="1489" w:type="dxa"/>
            <w:shd w:val="clear" w:color="auto" w:fill="FFFFFF" w:themeFill="background1"/>
          </w:tcPr>
          <w:p w14:paraId="2BABAA8B" w14:textId="77777777" w:rsidR="0098000B" w:rsidRPr="005B339A" w:rsidRDefault="0098000B" w:rsidP="0098000B">
            <w:pPr>
              <w:pStyle w:val="ListParagraph"/>
              <w:tabs>
                <w:tab w:val="center" w:pos="4320"/>
                <w:tab w:val="right" w:pos="8640"/>
              </w:tabs>
              <w:spacing w:line="360" w:lineRule="auto"/>
              <w:ind w:left="0"/>
              <w:rPr>
                <w:rFonts w:asciiTheme="minorHAnsi" w:hAnsiTheme="minorHAnsi"/>
                <w:sz w:val="22"/>
                <w:szCs w:val="22"/>
              </w:rPr>
            </w:pPr>
            <w:r w:rsidRPr="005B339A">
              <w:rPr>
                <w:rFonts w:asciiTheme="minorHAnsi" w:hAnsiTheme="minorHAnsi"/>
                <w:sz w:val="22"/>
                <w:szCs w:val="22"/>
              </w:rPr>
              <w:t xml:space="preserve">IP Address </w:t>
            </w:r>
          </w:p>
        </w:tc>
        <w:tc>
          <w:tcPr>
            <w:tcW w:w="947" w:type="dxa"/>
            <w:shd w:val="clear" w:color="auto" w:fill="FFFFFF" w:themeFill="background1"/>
          </w:tcPr>
          <w:p w14:paraId="73BA7248" w14:textId="77777777" w:rsidR="0098000B" w:rsidRPr="005B339A" w:rsidRDefault="0098000B" w:rsidP="0098000B">
            <w:pPr>
              <w:pStyle w:val="ListParagraph"/>
              <w:tabs>
                <w:tab w:val="center" w:pos="4320"/>
                <w:tab w:val="right" w:pos="8640"/>
              </w:tabs>
              <w:spacing w:line="360" w:lineRule="auto"/>
              <w:ind w:left="0"/>
              <w:rPr>
                <w:rFonts w:asciiTheme="minorHAnsi" w:hAnsiTheme="minorHAnsi"/>
                <w:sz w:val="22"/>
                <w:szCs w:val="22"/>
              </w:rPr>
            </w:pPr>
            <w:r w:rsidRPr="005B339A">
              <w:rPr>
                <w:rFonts w:asciiTheme="minorHAnsi" w:hAnsiTheme="minorHAnsi"/>
                <w:sz w:val="22"/>
                <w:szCs w:val="22"/>
              </w:rPr>
              <w:t>Label</w:t>
            </w:r>
          </w:p>
        </w:tc>
        <w:tc>
          <w:tcPr>
            <w:tcW w:w="1218" w:type="dxa"/>
            <w:shd w:val="clear" w:color="auto" w:fill="FFFFFF" w:themeFill="background1"/>
          </w:tcPr>
          <w:p w14:paraId="52BF218D" w14:textId="77777777" w:rsidR="0098000B" w:rsidRPr="005B339A" w:rsidRDefault="0098000B" w:rsidP="0098000B">
            <w:pPr>
              <w:pStyle w:val="ListParagraph"/>
              <w:tabs>
                <w:tab w:val="center" w:pos="4320"/>
                <w:tab w:val="right" w:pos="8640"/>
              </w:tabs>
              <w:spacing w:line="360" w:lineRule="auto"/>
              <w:ind w:left="0"/>
              <w:rPr>
                <w:rFonts w:asciiTheme="minorHAnsi" w:hAnsiTheme="minorHAnsi"/>
                <w:sz w:val="22"/>
                <w:szCs w:val="22"/>
              </w:rPr>
            </w:pPr>
            <w:r w:rsidRPr="005B339A">
              <w:rPr>
                <w:rFonts w:asciiTheme="minorHAnsi" w:hAnsiTheme="minorHAnsi"/>
                <w:sz w:val="22"/>
                <w:szCs w:val="22"/>
              </w:rPr>
              <w:t>-</w:t>
            </w:r>
          </w:p>
        </w:tc>
        <w:tc>
          <w:tcPr>
            <w:tcW w:w="800" w:type="dxa"/>
            <w:shd w:val="clear" w:color="auto" w:fill="FFFFFF" w:themeFill="background1"/>
          </w:tcPr>
          <w:p w14:paraId="0976FF8F" w14:textId="77777777" w:rsidR="0098000B" w:rsidRPr="005B339A" w:rsidRDefault="0098000B" w:rsidP="0098000B">
            <w:pPr>
              <w:pStyle w:val="ListParagraph"/>
              <w:tabs>
                <w:tab w:val="center" w:pos="4320"/>
                <w:tab w:val="right" w:pos="8640"/>
              </w:tabs>
              <w:spacing w:line="360" w:lineRule="auto"/>
              <w:ind w:left="0"/>
              <w:rPr>
                <w:rFonts w:asciiTheme="minorHAnsi" w:hAnsiTheme="minorHAnsi"/>
                <w:sz w:val="22"/>
                <w:szCs w:val="22"/>
              </w:rPr>
            </w:pPr>
            <w:r w:rsidRPr="005B339A">
              <w:rPr>
                <w:rFonts w:asciiTheme="minorHAnsi" w:hAnsiTheme="minorHAnsi"/>
                <w:sz w:val="22"/>
                <w:szCs w:val="22"/>
              </w:rPr>
              <w:t>-</w:t>
            </w:r>
          </w:p>
        </w:tc>
        <w:tc>
          <w:tcPr>
            <w:tcW w:w="1291" w:type="dxa"/>
            <w:shd w:val="clear" w:color="auto" w:fill="FFFFFF" w:themeFill="background1"/>
          </w:tcPr>
          <w:p w14:paraId="3536C28E" w14:textId="77777777" w:rsidR="0098000B" w:rsidRPr="005B339A" w:rsidRDefault="0098000B" w:rsidP="0098000B">
            <w:pPr>
              <w:pStyle w:val="ListParagraph"/>
              <w:tabs>
                <w:tab w:val="center" w:pos="4320"/>
                <w:tab w:val="right" w:pos="8640"/>
              </w:tabs>
              <w:spacing w:line="360" w:lineRule="auto"/>
              <w:ind w:left="0"/>
              <w:rPr>
                <w:rFonts w:asciiTheme="minorHAnsi" w:hAnsiTheme="minorHAnsi"/>
                <w:sz w:val="22"/>
                <w:szCs w:val="22"/>
              </w:rPr>
            </w:pPr>
            <w:r w:rsidRPr="005B339A">
              <w:rPr>
                <w:rFonts w:asciiTheme="minorHAnsi" w:hAnsiTheme="minorHAnsi"/>
                <w:sz w:val="22"/>
                <w:szCs w:val="22"/>
              </w:rPr>
              <w:t>-</w:t>
            </w:r>
          </w:p>
        </w:tc>
        <w:tc>
          <w:tcPr>
            <w:tcW w:w="1999" w:type="dxa"/>
            <w:shd w:val="clear" w:color="auto" w:fill="FFFFFF" w:themeFill="background1"/>
          </w:tcPr>
          <w:p w14:paraId="10D27E81" w14:textId="77777777" w:rsidR="0098000B" w:rsidRPr="005B339A" w:rsidRDefault="0098000B" w:rsidP="0098000B">
            <w:pPr>
              <w:pStyle w:val="ListParagraph"/>
              <w:tabs>
                <w:tab w:val="center" w:pos="4320"/>
                <w:tab w:val="right" w:pos="8640"/>
              </w:tabs>
              <w:spacing w:line="360" w:lineRule="auto"/>
              <w:ind w:left="0"/>
              <w:rPr>
                <w:rFonts w:asciiTheme="minorHAnsi" w:hAnsiTheme="minorHAnsi"/>
                <w:sz w:val="22"/>
                <w:szCs w:val="22"/>
              </w:rPr>
            </w:pPr>
            <w:r w:rsidRPr="005B339A">
              <w:rPr>
                <w:rFonts w:asciiTheme="minorHAnsi" w:hAnsiTheme="minorHAnsi"/>
                <w:sz w:val="22"/>
                <w:szCs w:val="22"/>
              </w:rPr>
              <w:t>-</w:t>
            </w:r>
          </w:p>
        </w:tc>
        <w:tc>
          <w:tcPr>
            <w:tcW w:w="3597" w:type="dxa"/>
            <w:shd w:val="clear" w:color="auto" w:fill="FFFFFF" w:themeFill="background1"/>
          </w:tcPr>
          <w:p w14:paraId="764BE830" w14:textId="77777777" w:rsidR="0098000B" w:rsidRPr="005B339A" w:rsidRDefault="0098000B" w:rsidP="0098000B">
            <w:pPr>
              <w:pStyle w:val="ListParagraph"/>
              <w:tabs>
                <w:tab w:val="center" w:pos="4320"/>
                <w:tab w:val="right" w:pos="8640"/>
              </w:tabs>
              <w:spacing w:line="360" w:lineRule="auto"/>
              <w:ind w:left="0"/>
              <w:rPr>
                <w:rFonts w:asciiTheme="minorHAnsi" w:hAnsiTheme="minorHAnsi"/>
                <w:sz w:val="22"/>
                <w:szCs w:val="22"/>
              </w:rPr>
            </w:pPr>
            <w:r w:rsidRPr="005B339A">
              <w:rPr>
                <w:rFonts w:asciiTheme="minorHAnsi" w:hAnsiTheme="minorHAnsi"/>
                <w:sz w:val="22"/>
                <w:szCs w:val="22"/>
              </w:rPr>
              <w:t>System should display the IP address from where the Bid has been submitted.</w:t>
            </w:r>
          </w:p>
        </w:tc>
      </w:tr>
      <w:tr w:rsidR="0098000B" w:rsidRPr="005B339A" w14:paraId="63D2CA3F" w14:textId="77777777" w:rsidTr="005B339A">
        <w:trPr>
          <w:trHeight w:val="944"/>
        </w:trPr>
        <w:tc>
          <w:tcPr>
            <w:tcW w:w="1489" w:type="dxa"/>
            <w:shd w:val="clear" w:color="auto" w:fill="FFFFFF" w:themeFill="background1"/>
          </w:tcPr>
          <w:p w14:paraId="717D7E89" w14:textId="77777777" w:rsidR="0098000B" w:rsidRPr="005B339A" w:rsidRDefault="0098000B" w:rsidP="0098000B">
            <w:pPr>
              <w:pStyle w:val="ListParagraph"/>
              <w:tabs>
                <w:tab w:val="center" w:pos="4320"/>
                <w:tab w:val="right" w:pos="8640"/>
              </w:tabs>
              <w:spacing w:line="360" w:lineRule="auto"/>
              <w:ind w:left="0"/>
              <w:rPr>
                <w:rFonts w:asciiTheme="minorHAnsi" w:hAnsiTheme="minorHAnsi"/>
                <w:sz w:val="22"/>
                <w:szCs w:val="22"/>
              </w:rPr>
            </w:pPr>
            <w:r w:rsidRPr="005B339A">
              <w:rPr>
                <w:rFonts w:asciiTheme="minorHAnsi" w:hAnsiTheme="minorHAnsi"/>
                <w:sz w:val="22"/>
                <w:szCs w:val="22"/>
              </w:rPr>
              <w:t xml:space="preserve">Bid Status </w:t>
            </w:r>
          </w:p>
        </w:tc>
        <w:tc>
          <w:tcPr>
            <w:tcW w:w="947" w:type="dxa"/>
            <w:shd w:val="clear" w:color="auto" w:fill="FFFFFF" w:themeFill="background1"/>
          </w:tcPr>
          <w:p w14:paraId="766C311F" w14:textId="77777777" w:rsidR="0098000B" w:rsidRPr="005B339A" w:rsidRDefault="0098000B" w:rsidP="0098000B">
            <w:pPr>
              <w:pStyle w:val="ListParagraph"/>
              <w:tabs>
                <w:tab w:val="center" w:pos="4320"/>
                <w:tab w:val="right" w:pos="8640"/>
              </w:tabs>
              <w:spacing w:line="360" w:lineRule="auto"/>
              <w:ind w:left="0"/>
              <w:rPr>
                <w:rFonts w:asciiTheme="minorHAnsi" w:hAnsiTheme="minorHAnsi"/>
                <w:sz w:val="22"/>
                <w:szCs w:val="22"/>
              </w:rPr>
            </w:pPr>
            <w:r w:rsidRPr="005B339A">
              <w:rPr>
                <w:rFonts w:asciiTheme="minorHAnsi" w:hAnsiTheme="minorHAnsi"/>
                <w:sz w:val="22"/>
                <w:szCs w:val="22"/>
              </w:rPr>
              <w:t>Label</w:t>
            </w:r>
          </w:p>
        </w:tc>
        <w:tc>
          <w:tcPr>
            <w:tcW w:w="1218" w:type="dxa"/>
            <w:shd w:val="clear" w:color="auto" w:fill="FFFFFF" w:themeFill="background1"/>
          </w:tcPr>
          <w:p w14:paraId="2FA56D12" w14:textId="77777777" w:rsidR="0098000B" w:rsidRPr="005B339A" w:rsidRDefault="0098000B" w:rsidP="0098000B">
            <w:pPr>
              <w:pStyle w:val="ListParagraph"/>
              <w:tabs>
                <w:tab w:val="center" w:pos="4320"/>
                <w:tab w:val="right" w:pos="8640"/>
              </w:tabs>
              <w:spacing w:line="360" w:lineRule="auto"/>
              <w:ind w:left="0"/>
              <w:rPr>
                <w:rFonts w:asciiTheme="minorHAnsi" w:hAnsiTheme="minorHAnsi"/>
                <w:sz w:val="22"/>
                <w:szCs w:val="22"/>
              </w:rPr>
            </w:pPr>
            <w:r w:rsidRPr="005B339A">
              <w:rPr>
                <w:rFonts w:asciiTheme="minorHAnsi" w:hAnsiTheme="minorHAnsi"/>
                <w:sz w:val="22"/>
                <w:szCs w:val="22"/>
              </w:rPr>
              <w:t>-</w:t>
            </w:r>
          </w:p>
        </w:tc>
        <w:tc>
          <w:tcPr>
            <w:tcW w:w="800" w:type="dxa"/>
            <w:shd w:val="clear" w:color="auto" w:fill="FFFFFF" w:themeFill="background1"/>
          </w:tcPr>
          <w:p w14:paraId="78561A49" w14:textId="77777777" w:rsidR="0098000B" w:rsidRPr="005B339A" w:rsidRDefault="0098000B" w:rsidP="0098000B">
            <w:pPr>
              <w:pStyle w:val="ListParagraph"/>
              <w:tabs>
                <w:tab w:val="center" w:pos="4320"/>
                <w:tab w:val="right" w:pos="8640"/>
              </w:tabs>
              <w:spacing w:line="360" w:lineRule="auto"/>
              <w:ind w:left="0"/>
              <w:rPr>
                <w:rFonts w:asciiTheme="minorHAnsi" w:hAnsiTheme="minorHAnsi"/>
                <w:sz w:val="22"/>
                <w:szCs w:val="22"/>
              </w:rPr>
            </w:pPr>
            <w:r w:rsidRPr="005B339A">
              <w:rPr>
                <w:rFonts w:asciiTheme="minorHAnsi" w:hAnsiTheme="minorHAnsi"/>
                <w:sz w:val="22"/>
                <w:szCs w:val="22"/>
              </w:rPr>
              <w:t>-</w:t>
            </w:r>
          </w:p>
        </w:tc>
        <w:tc>
          <w:tcPr>
            <w:tcW w:w="1291" w:type="dxa"/>
            <w:shd w:val="clear" w:color="auto" w:fill="FFFFFF" w:themeFill="background1"/>
          </w:tcPr>
          <w:p w14:paraId="1A3B5F0E" w14:textId="77777777" w:rsidR="0098000B" w:rsidRPr="005B339A" w:rsidRDefault="0098000B" w:rsidP="0098000B">
            <w:pPr>
              <w:pStyle w:val="ListParagraph"/>
              <w:tabs>
                <w:tab w:val="center" w:pos="4320"/>
                <w:tab w:val="right" w:pos="8640"/>
              </w:tabs>
              <w:spacing w:line="360" w:lineRule="auto"/>
              <w:ind w:left="0"/>
              <w:rPr>
                <w:rFonts w:asciiTheme="minorHAnsi" w:hAnsiTheme="minorHAnsi"/>
                <w:sz w:val="22"/>
                <w:szCs w:val="22"/>
              </w:rPr>
            </w:pPr>
            <w:r w:rsidRPr="005B339A">
              <w:rPr>
                <w:rFonts w:asciiTheme="minorHAnsi" w:hAnsiTheme="minorHAnsi"/>
                <w:sz w:val="22"/>
                <w:szCs w:val="22"/>
              </w:rPr>
              <w:t>-</w:t>
            </w:r>
          </w:p>
        </w:tc>
        <w:tc>
          <w:tcPr>
            <w:tcW w:w="1999" w:type="dxa"/>
            <w:shd w:val="clear" w:color="auto" w:fill="FFFFFF" w:themeFill="background1"/>
          </w:tcPr>
          <w:p w14:paraId="72BA4B5D" w14:textId="77777777" w:rsidR="0098000B" w:rsidRPr="005B339A" w:rsidRDefault="0098000B" w:rsidP="0098000B">
            <w:pPr>
              <w:pStyle w:val="ListParagraph"/>
              <w:tabs>
                <w:tab w:val="center" w:pos="4320"/>
                <w:tab w:val="right" w:pos="8640"/>
              </w:tabs>
              <w:spacing w:line="360" w:lineRule="auto"/>
              <w:ind w:left="0"/>
              <w:rPr>
                <w:rFonts w:asciiTheme="minorHAnsi" w:hAnsiTheme="minorHAnsi"/>
                <w:sz w:val="22"/>
                <w:szCs w:val="22"/>
              </w:rPr>
            </w:pPr>
            <w:r w:rsidRPr="005B339A">
              <w:rPr>
                <w:rFonts w:asciiTheme="minorHAnsi" w:hAnsiTheme="minorHAnsi"/>
                <w:sz w:val="22"/>
                <w:szCs w:val="22"/>
              </w:rPr>
              <w:t>-</w:t>
            </w:r>
          </w:p>
        </w:tc>
        <w:tc>
          <w:tcPr>
            <w:tcW w:w="3597" w:type="dxa"/>
            <w:shd w:val="clear" w:color="auto" w:fill="FFFFFF" w:themeFill="background1"/>
          </w:tcPr>
          <w:p w14:paraId="6FEA2039" w14:textId="77777777" w:rsidR="0098000B" w:rsidRPr="005B339A" w:rsidRDefault="0098000B" w:rsidP="0098000B">
            <w:pPr>
              <w:pStyle w:val="ListParagraph"/>
              <w:tabs>
                <w:tab w:val="center" w:pos="4320"/>
                <w:tab w:val="right" w:pos="8640"/>
              </w:tabs>
              <w:spacing w:line="360" w:lineRule="auto"/>
              <w:ind w:left="0"/>
              <w:rPr>
                <w:rFonts w:asciiTheme="minorHAnsi" w:hAnsiTheme="minorHAnsi"/>
                <w:sz w:val="22"/>
                <w:szCs w:val="22"/>
              </w:rPr>
            </w:pPr>
            <w:r w:rsidRPr="005B339A">
              <w:rPr>
                <w:rFonts w:asciiTheme="minorHAnsi" w:hAnsiTheme="minorHAnsi"/>
                <w:sz w:val="22"/>
                <w:szCs w:val="22"/>
              </w:rPr>
              <w:t>The respective status should come here;</w:t>
            </w:r>
          </w:p>
          <w:p w14:paraId="03E32B37" w14:textId="77777777" w:rsidR="0098000B" w:rsidRPr="005B339A" w:rsidRDefault="0098000B" w:rsidP="00767983">
            <w:pPr>
              <w:pStyle w:val="ListParagraph"/>
              <w:numPr>
                <w:ilvl w:val="0"/>
                <w:numId w:val="97"/>
              </w:numPr>
              <w:tabs>
                <w:tab w:val="center" w:pos="4320"/>
                <w:tab w:val="right" w:pos="8640"/>
              </w:tabs>
              <w:spacing w:line="360" w:lineRule="auto"/>
              <w:rPr>
                <w:rFonts w:asciiTheme="minorHAnsi" w:hAnsiTheme="minorHAnsi"/>
                <w:sz w:val="22"/>
                <w:szCs w:val="22"/>
              </w:rPr>
            </w:pPr>
            <w:r w:rsidRPr="005B339A">
              <w:rPr>
                <w:rFonts w:asciiTheme="minorHAnsi" w:hAnsiTheme="minorHAnsi"/>
                <w:sz w:val="22"/>
                <w:szCs w:val="22"/>
              </w:rPr>
              <w:t xml:space="preserve">Accepted </w:t>
            </w:r>
          </w:p>
          <w:p w14:paraId="3CFD7DE0" w14:textId="77777777" w:rsidR="0098000B" w:rsidRPr="005B339A" w:rsidRDefault="0098000B" w:rsidP="00767983">
            <w:pPr>
              <w:pStyle w:val="ListParagraph"/>
              <w:numPr>
                <w:ilvl w:val="0"/>
                <w:numId w:val="97"/>
              </w:numPr>
              <w:tabs>
                <w:tab w:val="center" w:pos="4320"/>
                <w:tab w:val="right" w:pos="8640"/>
              </w:tabs>
              <w:spacing w:line="360" w:lineRule="auto"/>
              <w:rPr>
                <w:rFonts w:asciiTheme="minorHAnsi" w:hAnsiTheme="minorHAnsi"/>
                <w:sz w:val="22"/>
                <w:szCs w:val="22"/>
              </w:rPr>
            </w:pPr>
            <w:r w:rsidRPr="005B339A">
              <w:rPr>
                <w:rFonts w:asciiTheme="minorHAnsi" w:hAnsiTheme="minorHAnsi"/>
                <w:sz w:val="22"/>
                <w:szCs w:val="22"/>
              </w:rPr>
              <w:t xml:space="preserve">Rejected </w:t>
            </w:r>
          </w:p>
        </w:tc>
      </w:tr>
    </w:tbl>
    <w:p w14:paraId="28A5C4DB" w14:textId="77777777" w:rsidR="0098000B" w:rsidRPr="005B339A" w:rsidRDefault="0098000B" w:rsidP="0098000B">
      <w:pPr>
        <w:spacing w:line="360" w:lineRule="auto"/>
        <w:rPr>
          <w:rFonts w:asciiTheme="minorHAnsi" w:hAnsiTheme="minorHAnsi"/>
          <w:sz w:val="22"/>
          <w:szCs w:val="22"/>
        </w:rPr>
      </w:pPr>
    </w:p>
    <w:p w14:paraId="45C5ADB5" w14:textId="2F3BFB19" w:rsidR="0098000B" w:rsidRPr="005B339A" w:rsidRDefault="0098000B" w:rsidP="005B339A">
      <w:pPr>
        <w:spacing w:line="360" w:lineRule="auto"/>
        <w:jc w:val="left"/>
        <w:rPr>
          <w:rFonts w:asciiTheme="minorHAnsi" w:hAnsiTheme="minorHAnsi"/>
          <w:b/>
          <w:i/>
          <w:sz w:val="22"/>
          <w:szCs w:val="22"/>
        </w:rPr>
      </w:pPr>
      <w:r w:rsidRPr="005B339A">
        <w:rPr>
          <w:rFonts w:asciiTheme="minorHAnsi" w:hAnsiTheme="minorHAnsi"/>
          <w:b/>
          <w:i/>
          <w:sz w:val="22"/>
          <w:szCs w:val="22"/>
        </w:rPr>
        <w:t>Controls</w:t>
      </w:r>
      <w:r w:rsidR="005B339A" w:rsidRPr="005B339A">
        <w:rPr>
          <w:rFonts w:asciiTheme="minorHAnsi" w:hAnsiTheme="minorHAnsi"/>
          <w:b/>
          <w:i/>
          <w:sz w:val="22"/>
          <w:szCs w:val="22"/>
        </w:rPr>
        <w:t>:</w:t>
      </w:r>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55"/>
        <w:gridCol w:w="1748"/>
        <w:gridCol w:w="7864"/>
      </w:tblGrid>
      <w:tr w:rsidR="0098000B" w:rsidRPr="005B339A" w14:paraId="0860085A" w14:textId="77777777" w:rsidTr="005B339A">
        <w:trPr>
          <w:trHeight w:val="534"/>
        </w:trPr>
        <w:tc>
          <w:tcPr>
            <w:tcW w:w="1755" w:type="dxa"/>
            <w:shd w:val="clear" w:color="auto" w:fill="C4BC96" w:themeFill="background2" w:themeFillShade="BF"/>
            <w:vAlign w:val="center"/>
          </w:tcPr>
          <w:p w14:paraId="4BA5CC99" w14:textId="77777777" w:rsidR="0098000B" w:rsidRPr="005B339A" w:rsidRDefault="0098000B" w:rsidP="0098000B">
            <w:pPr>
              <w:rPr>
                <w:rFonts w:asciiTheme="minorHAnsi" w:hAnsiTheme="minorHAnsi"/>
                <w:b/>
                <w:bCs/>
                <w:iCs/>
                <w:sz w:val="22"/>
                <w:szCs w:val="22"/>
              </w:rPr>
            </w:pPr>
            <w:r w:rsidRPr="005B339A">
              <w:rPr>
                <w:rFonts w:asciiTheme="minorHAnsi" w:hAnsiTheme="minorHAnsi"/>
                <w:b/>
                <w:bCs/>
                <w:iCs/>
                <w:sz w:val="22"/>
                <w:szCs w:val="22"/>
              </w:rPr>
              <w:t>Control</w:t>
            </w:r>
          </w:p>
        </w:tc>
        <w:tc>
          <w:tcPr>
            <w:tcW w:w="1748" w:type="dxa"/>
            <w:shd w:val="clear" w:color="auto" w:fill="C4BC96" w:themeFill="background2" w:themeFillShade="BF"/>
            <w:vAlign w:val="center"/>
          </w:tcPr>
          <w:p w14:paraId="32A6ED3D" w14:textId="77777777" w:rsidR="0098000B" w:rsidRPr="005B339A" w:rsidRDefault="0098000B" w:rsidP="0098000B">
            <w:pPr>
              <w:rPr>
                <w:rFonts w:asciiTheme="minorHAnsi" w:hAnsiTheme="minorHAnsi"/>
                <w:b/>
                <w:bCs/>
                <w:iCs/>
                <w:sz w:val="22"/>
                <w:szCs w:val="22"/>
              </w:rPr>
            </w:pPr>
            <w:r w:rsidRPr="005B339A">
              <w:rPr>
                <w:rFonts w:asciiTheme="minorHAnsi" w:hAnsiTheme="minorHAnsi"/>
                <w:b/>
                <w:bCs/>
                <w:iCs/>
                <w:sz w:val="22"/>
                <w:szCs w:val="22"/>
              </w:rPr>
              <w:t>Control Type</w:t>
            </w:r>
          </w:p>
        </w:tc>
        <w:tc>
          <w:tcPr>
            <w:tcW w:w="7864" w:type="dxa"/>
            <w:shd w:val="clear" w:color="auto" w:fill="C4BC96" w:themeFill="background2" w:themeFillShade="BF"/>
            <w:vAlign w:val="center"/>
          </w:tcPr>
          <w:p w14:paraId="48E806F7" w14:textId="77777777" w:rsidR="0098000B" w:rsidRPr="005B339A" w:rsidRDefault="0098000B" w:rsidP="0098000B">
            <w:pPr>
              <w:rPr>
                <w:rFonts w:asciiTheme="minorHAnsi" w:hAnsiTheme="minorHAnsi"/>
                <w:b/>
                <w:bCs/>
                <w:iCs/>
                <w:sz w:val="22"/>
                <w:szCs w:val="22"/>
              </w:rPr>
            </w:pPr>
            <w:r w:rsidRPr="005B339A">
              <w:rPr>
                <w:rFonts w:asciiTheme="minorHAnsi" w:hAnsiTheme="minorHAnsi"/>
                <w:b/>
                <w:bCs/>
                <w:iCs/>
                <w:sz w:val="22"/>
                <w:szCs w:val="22"/>
              </w:rPr>
              <w:t>Behavior</w:t>
            </w:r>
          </w:p>
        </w:tc>
      </w:tr>
      <w:tr w:rsidR="0098000B" w:rsidRPr="005B339A" w14:paraId="69A15206" w14:textId="77777777" w:rsidTr="005B339A">
        <w:trPr>
          <w:trHeight w:val="551"/>
        </w:trPr>
        <w:tc>
          <w:tcPr>
            <w:tcW w:w="1755" w:type="dxa"/>
            <w:vAlign w:val="center"/>
          </w:tcPr>
          <w:p w14:paraId="672D1745" w14:textId="77777777" w:rsidR="0098000B" w:rsidRPr="005B339A" w:rsidRDefault="0098000B" w:rsidP="0098000B">
            <w:pPr>
              <w:rPr>
                <w:rFonts w:asciiTheme="minorHAnsi" w:hAnsiTheme="minorHAnsi"/>
                <w:sz w:val="22"/>
                <w:szCs w:val="22"/>
              </w:rPr>
            </w:pPr>
            <w:r w:rsidRPr="005B339A">
              <w:rPr>
                <w:rFonts w:asciiTheme="minorHAnsi" w:hAnsiTheme="minorHAnsi"/>
                <w:sz w:val="22"/>
                <w:szCs w:val="22"/>
              </w:rPr>
              <w:t>Print</w:t>
            </w:r>
          </w:p>
        </w:tc>
        <w:tc>
          <w:tcPr>
            <w:tcW w:w="1748" w:type="dxa"/>
            <w:vAlign w:val="center"/>
          </w:tcPr>
          <w:p w14:paraId="47E2A335" w14:textId="77777777" w:rsidR="0098000B" w:rsidRPr="005B339A" w:rsidRDefault="0098000B" w:rsidP="0098000B">
            <w:pPr>
              <w:rPr>
                <w:rFonts w:asciiTheme="minorHAnsi" w:hAnsiTheme="minorHAnsi"/>
                <w:sz w:val="22"/>
                <w:szCs w:val="22"/>
              </w:rPr>
            </w:pPr>
            <w:r w:rsidRPr="005B339A">
              <w:rPr>
                <w:rFonts w:asciiTheme="minorHAnsi" w:hAnsiTheme="minorHAnsi"/>
                <w:sz w:val="22"/>
                <w:szCs w:val="22"/>
              </w:rPr>
              <w:t>Icon / Link</w:t>
            </w:r>
          </w:p>
        </w:tc>
        <w:tc>
          <w:tcPr>
            <w:tcW w:w="7864" w:type="dxa"/>
            <w:vAlign w:val="center"/>
          </w:tcPr>
          <w:p w14:paraId="5C9C0CBB" w14:textId="77777777" w:rsidR="0098000B" w:rsidRPr="005B339A" w:rsidRDefault="0098000B" w:rsidP="0098000B">
            <w:pPr>
              <w:rPr>
                <w:rFonts w:asciiTheme="minorHAnsi" w:hAnsiTheme="minorHAnsi"/>
                <w:sz w:val="22"/>
                <w:szCs w:val="22"/>
              </w:rPr>
            </w:pPr>
            <w:r w:rsidRPr="005B339A">
              <w:rPr>
                <w:rFonts w:asciiTheme="minorHAnsi" w:hAnsiTheme="minorHAnsi"/>
                <w:sz w:val="22"/>
                <w:szCs w:val="22"/>
              </w:rPr>
              <w:t>System should print Audit Trail Report</w:t>
            </w:r>
          </w:p>
        </w:tc>
      </w:tr>
      <w:tr w:rsidR="0098000B" w:rsidRPr="005B339A" w14:paraId="586261AE" w14:textId="77777777" w:rsidTr="005B339A">
        <w:trPr>
          <w:trHeight w:val="551"/>
        </w:trPr>
        <w:tc>
          <w:tcPr>
            <w:tcW w:w="1755" w:type="dxa"/>
            <w:vAlign w:val="center"/>
          </w:tcPr>
          <w:p w14:paraId="6CD4A630" w14:textId="77777777" w:rsidR="0098000B" w:rsidRPr="005B339A" w:rsidRDefault="0098000B" w:rsidP="0098000B">
            <w:pPr>
              <w:rPr>
                <w:rFonts w:asciiTheme="minorHAnsi" w:hAnsiTheme="minorHAnsi"/>
                <w:sz w:val="22"/>
                <w:szCs w:val="22"/>
              </w:rPr>
            </w:pPr>
            <w:r w:rsidRPr="005B339A">
              <w:rPr>
                <w:rFonts w:asciiTheme="minorHAnsi" w:hAnsiTheme="minorHAnsi"/>
                <w:sz w:val="22"/>
                <w:szCs w:val="22"/>
              </w:rPr>
              <w:t>PDF</w:t>
            </w:r>
          </w:p>
        </w:tc>
        <w:tc>
          <w:tcPr>
            <w:tcW w:w="1748" w:type="dxa"/>
            <w:vAlign w:val="center"/>
          </w:tcPr>
          <w:p w14:paraId="34F882DD" w14:textId="77777777" w:rsidR="0098000B" w:rsidRPr="005B339A" w:rsidRDefault="0098000B" w:rsidP="0098000B">
            <w:pPr>
              <w:rPr>
                <w:rFonts w:asciiTheme="minorHAnsi" w:hAnsiTheme="minorHAnsi"/>
                <w:sz w:val="22"/>
                <w:szCs w:val="22"/>
              </w:rPr>
            </w:pPr>
            <w:r w:rsidRPr="005B339A">
              <w:rPr>
                <w:rFonts w:asciiTheme="minorHAnsi" w:hAnsiTheme="minorHAnsi"/>
                <w:sz w:val="22"/>
                <w:szCs w:val="22"/>
              </w:rPr>
              <w:t>Link</w:t>
            </w:r>
          </w:p>
        </w:tc>
        <w:tc>
          <w:tcPr>
            <w:tcW w:w="7864" w:type="dxa"/>
            <w:vAlign w:val="center"/>
          </w:tcPr>
          <w:p w14:paraId="3CC122D7" w14:textId="77777777" w:rsidR="0098000B" w:rsidRPr="005B339A" w:rsidRDefault="0098000B" w:rsidP="0098000B">
            <w:pPr>
              <w:rPr>
                <w:rFonts w:asciiTheme="minorHAnsi" w:hAnsiTheme="minorHAnsi"/>
                <w:sz w:val="22"/>
                <w:szCs w:val="22"/>
              </w:rPr>
            </w:pPr>
            <w:r w:rsidRPr="005B339A">
              <w:rPr>
                <w:rFonts w:asciiTheme="minorHAnsi" w:hAnsiTheme="minorHAnsi"/>
                <w:sz w:val="22"/>
                <w:szCs w:val="22"/>
              </w:rPr>
              <w:t>System should convert Audit Trail Report into /pdf format</w:t>
            </w:r>
          </w:p>
        </w:tc>
      </w:tr>
      <w:tr w:rsidR="0098000B" w:rsidRPr="005B339A" w14:paraId="7D498BB6" w14:textId="77777777" w:rsidTr="005B339A">
        <w:trPr>
          <w:trHeight w:val="551"/>
        </w:trPr>
        <w:tc>
          <w:tcPr>
            <w:tcW w:w="1755" w:type="dxa"/>
            <w:vAlign w:val="center"/>
          </w:tcPr>
          <w:p w14:paraId="514A264E" w14:textId="77777777" w:rsidR="0098000B" w:rsidRPr="005B339A" w:rsidRDefault="0098000B" w:rsidP="0098000B">
            <w:pPr>
              <w:rPr>
                <w:rFonts w:asciiTheme="minorHAnsi" w:hAnsiTheme="minorHAnsi"/>
                <w:sz w:val="22"/>
                <w:szCs w:val="22"/>
              </w:rPr>
            </w:pPr>
            <w:r w:rsidRPr="005B339A">
              <w:rPr>
                <w:rFonts w:asciiTheme="minorHAnsi" w:hAnsiTheme="minorHAnsi"/>
                <w:sz w:val="22"/>
                <w:szCs w:val="22"/>
              </w:rPr>
              <w:t>Export to Excel</w:t>
            </w:r>
          </w:p>
        </w:tc>
        <w:tc>
          <w:tcPr>
            <w:tcW w:w="1748" w:type="dxa"/>
            <w:vAlign w:val="center"/>
          </w:tcPr>
          <w:p w14:paraId="24AC4CDD" w14:textId="77777777" w:rsidR="0098000B" w:rsidRPr="005B339A" w:rsidRDefault="0098000B" w:rsidP="0098000B">
            <w:pPr>
              <w:rPr>
                <w:rFonts w:asciiTheme="minorHAnsi" w:hAnsiTheme="minorHAnsi"/>
                <w:sz w:val="22"/>
                <w:szCs w:val="22"/>
              </w:rPr>
            </w:pPr>
            <w:r w:rsidRPr="005B339A">
              <w:rPr>
                <w:rFonts w:asciiTheme="minorHAnsi" w:hAnsiTheme="minorHAnsi"/>
                <w:sz w:val="22"/>
                <w:szCs w:val="22"/>
              </w:rPr>
              <w:t>Link</w:t>
            </w:r>
          </w:p>
        </w:tc>
        <w:tc>
          <w:tcPr>
            <w:tcW w:w="7864" w:type="dxa"/>
            <w:vAlign w:val="center"/>
          </w:tcPr>
          <w:p w14:paraId="010D7B8D" w14:textId="77777777" w:rsidR="0098000B" w:rsidRPr="005B339A" w:rsidRDefault="0098000B" w:rsidP="0098000B">
            <w:pPr>
              <w:rPr>
                <w:rFonts w:asciiTheme="minorHAnsi" w:hAnsiTheme="minorHAnsi"/>
                <w:sz w:val="22"/>
                <w:szCs w:val="22"/>
              </w:rPr>
            </w:pPr>
            <w:r w:rsidRPr="005B339A">
              <w:rPr>
                <w:rFonts w:asciiTheme="minorHAnsi" w:hAnsiTheme="minorHAnsi"/>
                <w:sz w:val="22"/>
                <w:szCs w:val="22"/>
              </w:rPr>
              <w:t>System should export data to excel</w:t>
            </w:r>
          </w:p>
        </w:tc>
      </w:tr>
    </w:tbl>
    <w:p w14:paraId="0981CDDE" w14:textId="77777777" w:rsidR="0098000B" w:rsidRDefault="0098000B" w:rsidP="0098000B"/>
    <w:p w14:paraId="53C36955" w14:textId="77777777" w:rsidR="0098000B" w:rsidRDefault="0098000B" w:rsidP="0098000B">
      <w:r>
        <w:br w:type="page"/>
      </w:r>
    </w:p>
    <w:p w14:paraId="0AACB7C0" w14:textId="1A441FAA" w:rsidR="0098000B" w:rsidRPr="0098000B" w:rsidRDefault="00966260" w:rsidP="0098000B">
      <w:pPr>
        <w:pStyle w:val="Heading3"/>
        <w:rPr>
          <w:rFonts w:ascii="Myanmar Text" w:hAnsi="Myanmar Text" w:cs="Myanmar Text"/>
        </w:rPr>
      </w:pPr>
      <w:bookmarkStart w:id="1121" w:name="_Toc126839226"/>
      <w:bookmarkStart w:id="1122" w:name="_Toc127462767"/>
      <w:bookmarkStart w:id="1123" w:name="_Toc461636611"/>
      <w:bookmarkStart w:id="1124" w:name="_Toc28288085"/>
      <w:bookmarkStart w:id="1125" w:name="_Toc111825130"/>
      <w:bookmarkStart w:id="1126" w:name="_Toc121498342"/>
      <w:r>
        <w:rPr>
          <w:rFonts w:ascii="Myanmar Text" w:hAnsi="Myanmar Text" w:cs="Myanmar Text"/>
        </w:rPr>
        <w:t>High L</w:t>
      </w:r>
      <w:r w:rsidR="00AF3714">
        <w:rPr>
          <w:rFonts w:ascii="Myanmar Text" w:hAnsi="Myanmar Text" w:cs="Myanmar Text"/>
        </w:rPr>
        <w:t>evel Use C</w:t>
      </w:r>
      <w:r w:rsidR="0098000B" w:rsidRPr="0098000B">
        <w:rPr>
          <w:rFonts w:ascii="Myanmar Text" w:hAnsi="Myanmar Text" w:cs="Myanmar Text"/>
        </w:rPr>
        <w:t>ase of Item Wise Break up of Bid Details – Buyer</w:t>
      </w:r>
      <w:bookmarkEnd w:id="1121"/>
      <w:bookmarkEnd w:id="1122"/>
    </w:p>
    <w:tbl>
      <w:tblPr>
        <w:tblW w:w="1134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77"/>
        <w:gridCol w:w="8364"/>
      </w:tblGrid>
      <w:tr w:rsidR="0098000B" w:rsidRPr="00155AC6" w14:paraId="28100B73" w14:textId="77777777" w:rsidTr="00155AC6">
        <w:trPr>
          <w:trHeight w:val="553"/>
        </w:trPr>
        <w:tc>
          <w:tcPr>
            <w:tcW w:w="2977"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1F11FA5F" w14:textId="77777777" w:rsidR="0098000B" w:rsidRPr="00155AC6" w:rsidRDefault="0098000B" w:rsidP="00155AC6">
            <w:pPr>
              <w:spacing w:line="360" w:lineRule="auto"/>
              <w:jc w:val="left"/>
              <w:rPr>
                <w:rFonts w:asciiTheme="minorHAnsi" w:hAnsiTheme="minorHAnsi"/>
                <w:b/>
                <w:i/>
                <w:sz w:val="22"/>
                <w:szCs w:val="22"/>
              </w:rPr>
            </w:pPr>
            <w:r w:rsidRPr="00155AC6">
              <w:rPr>
                <w:rFonts w:asciiTheme="minorHAnsi" w:hAnsiTheme="minorHAnsi"/>
                <w:b/>
                <w:i/>
                <w:sz w:val="22"/>
                <w:szCs w:val="22"/>
              </w:rPr>
              <w:t>Objective</w:t>
            </w:r>
          </w:p>
        </w:tc>
        <w:tc>
          <w:tcPr>
            <w:tcW w:w="8364" w:type="dxa"/>
            <w:tcBorders>
              <w:top w:val="single" w:sz="4" w:space="0" w:color="auto"/>
              <w:left w:val="single" w:sz="4" w:space="0" w:color="auto"/>
              <w:bottom w:val="single" w:sz="4" w:space="0" w:color="auto"/>
              <w:right w:val="single" w:sz="4" w:space="0" w:color="auto"/>
            </w:tcBorders>
          </w:tcPr>
          <w:p w14:paraId="0FBEDC24" w14:textId="77777777" w:rsidR="0098000B" w:rsidRPr="00155AC6" w:rsidRDefault="0098000B" w:rsidP="0098000B">
            <w:pPr>
              <w:numPr>
                <w:ilvl w:val="0"/>
                <w:numId w:val="2"/>
              </w:numPr>
              <w:spacing w:before="0" w:after="0" w:line="360" w:lineRule="auto"/>
              <w:rPr>
                <w:rFonts w:asciiTheme="minorHAnsi" w:hAnsiTheme="minorHAnsi"/>
                <w:sz w:val="22"/>
                <w:szCs w:val="22"/>
              </w:rPr>
            </w:pPr>
            <w:r w:rsidRPr="00155AC6">
              <w:rPr>
                <w:rFonts w:asciiTheme="minorHAnsi" w:hAnsiTheme="minorHAnsi"/>
                <w:sz w:val="22"/>
                <w:szCs w:val="22"/>
              </w:rPr>
              <w:t>To understand the presentation logic for Item Wise Price Break Up report</w:t>
            </w:r>
          </w:p>
        </w:tc>
      </w:tr>
      <w:tr w:rsidR="0098000B" w:rsidRPr="00155AC6" w14:paraId="3A831507" w14:textId="77777777" w:rsidTr="00155AC6">
        <w:trPr>
          <w:trHeight w:val="440"/>
        </w:trPr>
        <w:tc>
          <w:tcPr>
            <w:tcW w:w="2977"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0A94015D" w14:textId="77777777" w:rsidR="0098000B" w:rsidRPr="00155AC6" w:rsidRDefault="0098000B" w:rsidP="00155AC6">
            <w:pPr>
              <w:spacing w:line="360" w:lineRule="auto"/>
              <w:jc w:val="left"/>
              <w:rPr>
                <w:rFonts w:asciiTheme="minorHAnsi" w:hAnsiTheme="minorHAnsi"/>
                <w:b/>
                <w:i/>
                <w:sz w:val="22"/>
                <w:szCs w:val="22"/>
              </w:rPr>
            </w:pPr>
            <w:r w:rsidRPr="00155AC6">
              <w:rPr>
                <w:rFonts w:asciiTheme="minorHAnsi" w:hAnsiTheme="minorHAnsi"/>
                <w:b/>
                <w:i/>
                <w:sz w:val="22"/>
                <w:szCs w:val="22"/>
              </w:rPr>
              <w:t>Pre-Conditions</w:t>
            </w:r>
          </w:p>
        </w:tc>
        <w:tc>
          <w:tcPr>
            <w:tcW w:w="8364" w:type="dxa"/>
            <w:tcBorders>
              <w:top w:val="single" w:sz="4" w:space="0" w:color="auto"/>
              <w:left w:val="single" w:sz="4" w:space="0" w:color="auto"/>
              <w:bottom w:val="single" w:sz="4" w:space="0" w:color="auto"/>
              <w:right w:val="single" w:sz="4" w:space="0" w:color="auto"/>
            </w:tcBorders>
          </w:tcPr>
          <w:p w14:paraId="6B05044E" w14:textId="77777777" w:rsidR="0098000B" w:rsidRPr="00155AC6" w:rsidRDefault="0098000B" w:rsidP="0098000B">
            <w:pPr>
              <w:numPr>
                <w:ilvl w:val="0"/>
                <w:numId w:val="2"/>
              </w:numPr>
              <w:spacing w:before="0" w:after="0" w:line="360" w:lineRule="auto"/>
              <w:rPr>
                <w:rFonts w:asciiTheme="minorHAnsi" w:hAnsiTheme="minorHAnsi"/>
                <w:sz w:val="22"/>
                <w:szCs w:val="22"/>
              </w:rPr>
            </w:pPr>
            <w:r w:rsidRPr="00155AC6">
              <w:rPr>
                <w:rFonts w:asciiTheme="minorHAnsi" w:hAnsiTheme="minorHAnsi"/>
                <w:sz w:val="22"/>
                <w:szCs w:val="22"/>
              </w:rPr>
              <w:t>Auction End date and Time is lapsed.</w:t>
            </w:r>
          </w:p>
        </w:tc>
      </w:tr>
      <w:tr w:rsidR="0098000B" w:rsidRPr="00155AC6" w14:paraId="5A51E852" w14:textId="77777777" w:rsidTr="00155AC6">
        <w:trPr>
          <w:trHeight w:val="553"/>
        </w:trPr>
        <w:tc>
          <w:tcPr>
            <w:tcW w:w="2977"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51CA8E93" w14:textId="77777777" w:rsidR="0098000B" w:rsidRPr="00155AC6" w:rsidRDefault="0098000B" w:rsidP="00155AC6">
            <w:pPr>
              <w:spacing w:line="360" w:lineRule="auto"/>
              <w:jc w:val="left"/>
              <w:rPr>
                <w:rFonts w:asciiTheme="minorHAnsi" w:hAnsiTheme="minorHAnsi"/>
                <w:b/>
                <w:i/>
                <w:sz w:val="22"/>
                <w:szCs w:val="22"/>
              </w:rPr>
            </w:pPr>
            <w:r w:rsidRPr="00155AC6">
              <w:rPr>
                <w:rFonts w:asciiTheme="minorHAnsi" w:hAnsiTheme="minorHAnsi"/>
                <w:b/>
                <w:i/>
                <w:sz w:val="22"/>
                <w:szCs w:val="22"/>
              </w:rPr>
              <w:t>Post Conditions</w:t>
            </w:r>
          </w:p>
        </w:tc>
        <w:tc>
          <w:tcPr>
            <w:tcW w:w="8364" w:type="dxa"/>
            <w:tcBorders>
              <w:top w:val="single" w:sz="4" w:space="0" w:color="auto"/>
              <w:left w:val="single" w:sz="4" w:space="0" w:color="auto"/>
              <w:bottom w:val="single" w:sz="4" w:space="0" w:color="auto"/>
              <w:right w:val="single" w:sz="4" w:space="0" w:color="auto"/>
            </w:tcBorders>
            <w:shd w:val="clear" w:color="auto" w:fill="auto"/>
          </w:tcPr>
          <w:p w14:paraId="62CC7FDB" w14:textId="77777777" w:rsidR="0098000B" w:rsidRPr="00155AC6" w:rsidRDefault="0098000B" w:rsidP="0098000B">
            <w:pPr>
              <w:numPr>
                <w:ilvl w:val="0"/>
                <w:numId w:val="2"/>
              </w:numPr>
              <w:tabs>
                <w:tab w:val="num" w:pos="360"/>
              </w:tabs>
              <w:spacing w:before="0" w:after="0" w:line="360" w:lineRule="auto"/>
              <w:rPr>
                <w:rFonts w:asciiTheme="minorHAnsi" w:hAnsiTheme="minorHAnsi"/>
                <w:sz w:val="22"/>
                <w:szCs w:val="22"/>
              </w:rPr>
            </w:pPr>
            <w:r w:rsidRPr="00155AC6">
              <w:rPr>
                <w:rFonts w:asciiTheme="minorHAnsi" w:hAnsiTheme="minorHAnsi"/>
                <w:sz w:val="22"/>
                <w:szCs w:val="22"/>
              </w:rPr>
              <w:t>System should allow buyer to Print the Report</w:t>
            </w:r>
          </w:p>
        </w:tc>
      </w:tr>
      <w:tr w:rsidR="0098000B" w:rsidRPr="00155AC6" w14:paraId="3291090C" w14:textId="77777777" w:rsidTr="00155AC6">
        <w:trPr>
          <w:trHeight w:val="553"/>
        </w:trPr>
        <w:tc>
          <w:tcPr>
            <w:tcW w:w="2977"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134A83FC" w14:textId="77777777" w:rsidR="0098000B" w:rsidRPr="00155AC6" w:rsidRDefault="0098000B" w:rsidP="00155AC6">
            <w:pPr>
              <w:spacing w:line="360" w:lineRule="auto"/>
              <w:jc w:val="left"/>
              <w:rPr>
                <w:rFonts w:asciiTheme="minorHAnsi" w:hAnsiTheme="minorHAnsi"/>
                <w:b/>
                <w:i/>
                <w:sz w:val="22"/>
                <w:szCs w:val="22"/>
              </w:rPr>
            </w:pPr>
            <w:r w:rsidRPr="00155AC6">
              <w:rPr>
                <w:rFonts w:asciiTheme="minorHAnsi" w:hAnsiTheme="minorHAnsi"/>
                <w:b/>
                <w:i/>
                <w:sz w:val="22"/>
                <w:szCs w:val="22"/>
              </w:rPr>
              <w:t>Flow of Events</w:t>
            </w:r>
          </w:p>
        </w:tc>
        <w:tc>
          <w:tcPr>
            <w:tcW w:w="8364" w:type="dxa"/>
            <w:tcBorders>
              <w:top w:val="single" w:sz="4" w:space="0" w:color="auto"/>
              <w:left w:val="single" w:sz="4" w:space="0" w:color="auto"/>
              <w:bottom w:val="single" w:sz="4" w:space="0" w:color="auto"/>
              <w:right w:val="single" w:sz="4" w:space="0" w:color="auto"/>
            </w:tcBorders>
            <w:shd w:val="clear" w:color="auto" w:fill="auto"/>
          </w:tcPr>
          <w:p w14:paraId="2CB60721" w14:textId="77777777" w:rsidR="0098000B" w:rsidRPr="00155AC6" w:rsidRDefault="0098000B" w:rsidP="0098000B">
            <w:pPr>
              <w:numPr>
                <w:ilvl w:val="0"/>
                <w:numId w:val="2"/>
              </w:numPr>
              <w:spacing w:before="0" w:after="0" w:line="360" w:lineRule="auto"/>
              <w:rPr>
                <w:rFonts w:asciiTheme="minorHAnsi" w:hAnsiTheme="minorHAnsi"/>
                <w:sz w:val="22"/>
                <w:szCs w:val="22"/>
              </w:rPr>
            </w:pPr>
            <w:r w:rsidRPr="00155AC6">
              <w:rPr>
                <w:rFonts w:asciiTheme="minorHAnsi" w:hAnsiTheme="minorHAnsi"/>
                <w:sz w:val="22"/>
                <w:szCs w:val="22"/>
              </w:rPr>
              <w:t>Auctioneer Logs in</w:t>
            </w:r>
          </w:p>
          <w:p w14:paraId="5E3C59BF" w14:textId="77777777" w:rsidR="0098000B" w:rsidRPr="00155AC6" w:rsidRDefault="0098000B" w:rsidP="0098000B">
            <w:pPr>
              <w:numPr>
                <w:ilvl w:val="0"/>
                <w:numId w:val="2"/>
              </w:numPr>
              <w:spacing w:before="0" w:after="0" w:line="360" w:lineRule="auto"/>
              <w:rPr>
                <w:rFonts w:asciiTheme="minorHAnsi" w:hAnsiTheme="minorHAnsi"/>
                <w:sz w:val="22"/>
                <w:szCs w:val="22"/>
              </w:rPr>
            </w:pPr>
            <w:r w:rsidRPr="00155AC6">
              <w:rPr>
                <w:rFonts w:asciiTheme="minorHAnsi" w:hAnsiTheme="minorHAnsi"/>
                <w:sz w:val="22"/>
                <w:szCs w:val="22"/>
              </w:rPr>
              <w:t>Search and selects the auction for which he needs to view / print Item wise Price break up report.</w:t>
            </w:r>
          </w:p>
          <w:p w14:paraId="4C4BEFA5" w14:textId="77777777" w:rsidR="0098000B" w:rsidRPr="00155AC6" w:rsidRDefault="0098000B" w:rsidP="0098000B">
            <w:pPr>
              <w:numPr>
                <w:ilvl w:val="0"/>
                <w:numId w:val="2"/>
              </w:numPr>
              <w:spacing w:before="0" w:after="0" w:line="360" w:lineRule="auto"/>
              <w:rPr>
                <w:rFonts w:asciiTheme="minorHAnsi" w:hAnsiTheme="minorHAnsi"/>
                <w:sz w:val="22"/>
                <w:szCs w:val="22"/>
              </w:rPr>
            </w:pPr>
            <w:r w:rsidRPr="00155AC6">
              <w:rPr>
                <w:rFonts w:asciiTheme="minorHAnsi" w:hAnsiTheme="minorHAnsi"/>
                <w:sz w:val="22"/>
                <w:szCs w:val="22"/>
              </w:rPr>
              <w:t>Clicks on Dashboard link</w:t>
            </w:r>
          </w:p>
          <w:p w14:paraId="18355F11" w14:textId="77777777" w:rsidR="0098000B" w:rsidRPr="00155AC6" w:rsidRDefault="0098000B" w:rsidP="0098000B">
            <w:pPr>
              <w:numPr>
                <w:ilvl w:val="0"/>
                <w:numId w:val="2"/>
              </w:numPr>
              <w:spacing w:before="0" w:after="0" w:line="360" w:lineRule="auto"/>
              <w:rPr>
                <w:rFonts w:asciiTheme="minorHAnsi" w:hAnsiTheme="minorHAnsi"/>
                <w:sz w:val="22"/>
                <w:szCs w:val="22"/>
              </w:rPr>
            </w:pPr>
            <w:r w:rsidRPr="00155AC6">
              <w:rPr>
                <w:rFonts w:asciiTheme="minorHAnsi" w:hAnsiTheme="minorHAnsi"/>
                <w:sz w:val="22"/>
                <w:szCs w:val="22"/>
              </w:rPr>
              <w:t>Clicks in Report tab</w:t>
            </w:r>
          </w:p>
          <w:p w14:paraId="528CC5A6" w14:textId="77777777" w:rsidR="0098000B" w:rsidRPr="00155AC6" w:rsidRDefault="0098000B" w:rsidP="0098000B">
            <w:pPr>
              <w:numPr>
                <w:ilvl w:val="0"/>
                <w:numId w:val="2"/>
              </w:numPr>
              <w:spacing w:before="0" w:after="0" w:line="360" w:lineRule="auto"/>
              <w:rPr>
                <w:rFonts w:asciiTheme="minorHAnsi" w:hAnsiTheme="minorHAnsi"/>
                <w:sz w:val="22"/>
                <w:szCs w:val="22"/>
              </w:rPr>
            </w:pPr>
            <w:r w:rsidRPr="00155AC6">
              <w:rPr>
                <w:rFonts w:asciiTheme="minorHAnsi" w:hAnsiTheme="minorHAnsi"/>
                <w:sz w:val="22"/>
                <w:szCs w:val="22"/>
              </w:rPr>
              <w:t>Clicks on Result link</w:t>
            </w:r>
          </w:p>
          <w:p w14:paraId="7D874D2A" w14:textId="77777777" w:rsidR="0098000B" w:rsidRPr="00155AC6" w:rsidRDefault="0098000B" w:rsidP="0098000B">
            <w:pPr>
              <w:numPr>
                <w:ilvl w:val="0"/>
                <w:numId w:val="2"/>
              </w:numPr>
              <w:spacing w:before="0" w:after="0" w:line="360" w:lineRule="auto"/>
              <w:rPr>
                <w:rFonts w:asciiTheme="minorHAnsi" w:hAnsiTheme="minorHAnsi"/>
                <w:sz w:val="22"/>
                <w:szCs w:val="22"/>
              </w:rPr>
            </w:pPr>
            <w:r w:rsidRPr="00155AC6">
              <w:rPr>
                <w:rFonts w:asciiTheme="minorHAnsi" w:hAnsiTheme="minorHAnsi"/>
                <w:sz w:val="22"/>
                <w:szCs w:val="22"/>
              </w:rPr>
              <w:t>Click on Item wise Price Break Up Report link</w:t>
            </w:r>
          </w:p>
          <w:p w14:paraId="4AA8389F" w14:textId="77777777" w:rsidR="0098000B" w:rsidRPr="00155AC6" w:rsidRDefault="0098000B" w:rsidP="0098000B">
            <w:pPr>
              <w:numPr>
                <w:ilvl w:val="0"/>
                <w:numId w:val="2"/>
              </w:numPr>
              <w:spacing w:before="0" w:after="0" w:line="360" w:lineRule="auto"/>
              <w:rPr>
                <w:rFonts w:asciiTheme="minorHAnsi" w:hAnsiTheme="minorHAnsi"/>
                <w:sz w:val="22"/>
                <w:szCs w:val="22"/>
              </w:rPr>
            </w:pPr>
            <w:r w:rsidRPr="00155AC6">
              <w:rPr>
                <w:rFonts w:asciiTheme="minorHAnsi" w:hAnsiTheme="minorHAnsi"/>
                <w:sz w:val="22"/>
                <w:szCs w:val="22"/>
              </w:rPr>
              <w:t>Clicks in Print Button</w:t>
            </w:r>
          </w:p>
        </w:tc>
      </w:tr>
      <w:tr w:rsidR="0098000B" w:rsidRPr="00155AC6" w14:paraId="0D0710F1" w14:textId="77777777" w:rsidTr="00155AC6">
        <w:trPr>
          <w:trHeight w:val="553"/>
        </w:trPr>
        <w:tc>
          <w:tcPr>
            <w:tcW w:w="2977"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0114F0AC" w14:textId="77777777" w:rsidR="0098000B" w:rsidRPr="00155AC6" w:rsidRDefault="0098000B" w:rsidP="00155AC6">
            <w:pPr>
              <w:spacing w:line="360" w:lineRule="auto"/>
              <w:jc w:val="left"/>
              <w:rPr>
                <w:rFonts w:asciiTheme="minorHAnsi" w:hAnsiTheme="minorHAnsi"/>
                <w:b/>
                <w:i/>
                <w:sz w:val="22"/>
                <w:szCs w:val="22"/>
              </w:rPr>
            </w:pPr>
            <w:r w:rsidRPr="00155AC6">
              <w:rPr>
                <w:rFonts w:asciiTheme="minorHAnsi" w:hAnsiTheme="minorHAnsi"/>
                <w:b/>
                <w:i/>
                <w:sz w:val="22"/>
                <w:szCs w:val="22"/>
              </w:rPr>
              <w:t>Alternate Flow/Exceptional Flow</w:t>
            </w:r>
          </w:p>
        </w:tc>
        <w:tc>
          <w:tcPr>
            <w:tcW w:w="8364" w:type="dxa"/>
            <w:tcBorders>
              <w:top w:val="single" w:sz="4" w:space="0" w:color="auto"/>
              <w:left w:val="single" w:sz="4" w:space="0" w:color="auto"/>
              <w:bottom w:val="single" w:sz="4" w:space="0" w:color="auto"/>
              <w:right w:val="single" w:sz="4" w:space="0" w:color="auto"/>
            </w:tcBorders>
          </w:tcPr>
          <w:p w14:paraId="1B61ABC3" w14:textId="77777777" w:rsidR="0098000B" w:rsidRPr="00155AC6" w:rsidRDefault="0098000B" w:rsidP="0098000B">
            <w:pPr>
              <w:spacing w:line="360" w:lineRule="auto"/>
              <w:rPr>
                <w:rFonts w:asciiTheme="minorHAnsi" w:hAnsiTheme="minorHAnsi"/>
                <w:sz w:val="22"/>
                <w:szCs w:val="22"/>
              </w:rPr>
            </w:pPr>
          </w:p>
        </w:tc>
      </w:tr>
      <w:tr w:rsidR="0098000B" w:rsidRPr="00155AC6" w14:paraId="4188E102" w14:textId="77777777" w:rsidTr="00155AC6">
        <w:trPr>
          <w:trHeight w:val="553"/>
        </w:trPr>
        <w:tc>
          <w:tcPr>
            <w:tcW w:w="2977"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632195E6" w14:textId="77777777" w:rsidR="0098000B" w:rsidRPr="00155AC6" w:rsidRDefault="0098000B" w:rsidP="00155AC6">
            <w:pPr>
              <w:spacing w:line="360" w:lineRule="auto"/>
              <w:jc w:val="left"/>
              <w:rPr>
                <w:rFonts w:asciiTheme="minorHAnsi" w:hAnsiTheme="minorHAnsi"/>
                <w:b/>
                <w:i/>
                <w:sz w:val="22"/>
                <w:szCs w:val="22"/>
              </w:rPr>
            </w:pPr>
            <w:r w:rsidRPr="00155AC6">
              <w:rPr>
                <w:rFonts w:asciiTheme="minorHAnsi" w:hAnsiTheme="minorHAnsi"/>
                <w:b/>
                <w:i/>
                <w:sz w:val="22"/>
                <w:szCs w:val="22"/>
              </w:rPr>
              <w:t>Business Rule / Requirements</w:t>
            </w:r>
          </w:p>
        </w:tc>
        <w:tc>
          <w:tcPr>
            <w:tcW w:w="8364" w:type="dxa"/>
            <w:tcBorders>
              <w:top w:val="single" w:sz="4" w:space="0" w:color="auto"/>
              <w:left w:val="single" w:sz="4" w:space="0" w:color="auto"/>
              <w:bottom w:val="single" w:sz="4" w:space="0" w:color="auto"/>
              <w:right w:val="single" w:sz="4" w:space="0" w:color="auto"/>
            </w:tcBorders>
          </w:tcPr>
          <w:p w14:paraId="1A807E6C" w14:textId="77777777" w:rsidR="0098000B" w:rsidRPr="00155AC6" w:rsidRDefault="0098000B" w:rsidP="0098000B">
            <w:pPr>
              <w:rPr>
                <w:rFonts w:asciiTheme="minorHAnsi" w:hAnsiTheme="minorHAnsi"/>
                <w:sz w:val="22"/>
                <w:szCs w:val="22"/>
              </w:rPr>
            </w:pPr>
            <w:r w:rsidRPr="00155AC6">
              <w:rPr>
                <w:rFonts w:asciiTheme="minorHAnsi" w:hAnsiTheme="minorHAnsi"/>
                <w:sz w:val="22"/>
                <w:szCs w:val="22"/>
              </w:rPr>
              <w:t>Auction Summery should be shown with following data;</w:t>
            </w:r>
          </w:p>
          <w:p w14:paraId="4E7EB992" w14:textId="77777777" w:rsidR="0098000B" w:rsidRPr="00155AC6" w:rsidRDefault="0098000B" w:rsidP="00767983">
            <w:pPr>
              <w:numPr>
                <w:ilvl w:val="0"/>
                <w:numId w:val="101"/>
              </w:numPr>
              <w:spacing w:before="0" w:after="0" w:line="360" w:lineRule="auto"/>
              <w:rPr>
                <w:rFonts w:asciiTheme="minorHAnsi" w:hAnsiTheme="minorHAnsi"/>
                <w:sz w:val="22"/>
                <w:szCs w:val="22"/>
              </w:rPr>
            </w:pPr>
            <w:r w:rsidRPr="00155AC6">
              <w:rPr>
                <w:rFonts w:asciiTheme="minorHAnsi" w:hAnsiTheme="minorHAnsi"/>
                <w:sz w:val="22"/>
                <w:szCs w:val="22"/>
              </w:rPr>
              <w:t>Auction ID</w:t>
            </w:r>
          </w:p>
          <w:p w14:paraId="6EA1E2B0" w14:textId="77777777" w:rsidR="0098000B" w:rsidRPr="00155AC6" w:rsidRDefault="0098000B" w:rsidP="00767983">
            <w:pPr>
              <w:numPr>
                <w:ilvl w:val="0"/>
                <w:numId w:val="101"/>
              </w:numPr>
              <w:spacing w:before="0" w:after="0" w:line="360" w:lineRule="auto"/>
              <w:rPr>
                <w:rFonts w:asciiTheme="minorHAnsi" w:hAnsiTheme="minorHAnsi"/>
                <w:sz w:val="22"/>
                <w:szCs w:val="22"/>
              </w:rPr>
            </w:pPr>
            <w:r w:rsidRPr="00155AC6">
              <w:rPr>
                <w:rFonts w:asciiTheme="minorHAnsi" w:hAnsiTheme="minorHAnsi"/>
                <w:sz w:val="22"/>
                <w:szCs w:val="22"/>
              </w:rPr>
              <w:t>Auction No.</w:t>
            </w:r>
          </w:p>
          <w:p w14:paraId="5382732C" w14:textId="77777777" w:rsidR="0098000B" w:rsidRPr="00155AC6" w:rsidRDefault="0098000B" w:rsidP="00767983">
            <w:pPr>
              <w:numPr>
                <w:ilvl w:val="0"/>
                <w:numId w:val="101"/>
              </w:numPr>
              <w:spacing w:before="0" w:after="0" w:line="360" w:lineRule="auto"/>
              <w:rPr>
                <w:rFonts w:asciiTheme="minorHAnsi" w:hAnsiTheme="minorHAnsi"/>
                <w:sz w:val="22"/>
                <w:szCs w:val="22"/>
              </w:rPr>
            </w:pPr>
            <w:r w:rsidRPr="00155AC6">
              <w:rPr>
                <w:rFonts w:asciiTheme="minorHAnsi" w:hAnsiTheme="minorHAnsi"/>
                <w:sz w:val="22"/>
                <w:szCs w:val="22"/>
              </w:rPr>
              <w:t>Brief scope of work</w:t>
            </w:r>
          </w:p>
          <w:p w14:paraId="4E8934ED" w14:textId="77777777" w:rsidR="0098000B" w:rsidRPr="00155AC6" w:rsidRDefault="0098000B" w:rsidP="00767983">
            <w:pPr>
              <w:numPr>
                <w:ilvl w:val="0"/>
                <w:numId w:val="101"/>
              </w:numPr>
              <w:spacing w:before="0" w:after="0" w:line="360" w:lineRule="auto"/>
              <w:rPr>
                <w:rFonts w:asciiTheme="minorHAnsi" w:hAnsiTheme="minorHAnsi"/>
                <w:sz w:val="22"/>
                <w:szCs w:val="22"/>
              </w:rPr>
            </w:pPr>
            <w:r w:rsidRPr="00155AC6">
              <w:rPr>
                <w:rFonts w:asciiTheme="minorHAnsi" w:hAnsiTheme="minorHAnsi"/>
                <w:sz w:val="22"/>
                <w:szCs w:val="22"/>
              </w:rPr>
              <w:t>Department</w:t>
            </w:r>
          </w:p>
          <w:p w14:paraId="00C04F0E" w14:textId="77777777" w:rsidR="0098000B" w:rsidRPr="00155AC6" w:rsidRDefault="0098000B" w:rsidP="00767983">
            <w:pPr>
              <w:numPr>
                <w:ilvl w:val="0"/>
                <w:numId w:val="101"/>
              </w:numPr>
              <w:spacing w:before="0" w:after="0" w:line="360" w:lineRule="auto"/>
              <w:rPr>
                <w:rFonts w:asciiTheme="minorHAnsi" w:hAnsiTheme="minorHAnsi"/>
                <w:sz w:val="22"/>
                <w:szCs w:val="22"/>
              </w:rPr>
            </w:pPr>
            <w:r w:rsidRPr="00155AC6">
              <w:rPr>
                <w:rFonts w:asciiTheme="minorHAnsi" w:hAnsiTheme="minorHAnsi"/>
                <w:sz w:val="22"/>
                <w:szCs w:val="22"/>
              </w:rPr>
              <w:t>Officer</w:t>
            </w:r>
          </w:p>
          <w:p w14:paraId="6CA56F3A" w14:textId="77777777" w:rsidR="0098000B" w:rsidRPr="00155AC6" w:rsidRDefault="0098000B" w:rsidP="00767983">
            <w:pPr>
              <w:numPr>
                <w:ilvl w:val="0"/>
                <w:numId w:val="101"/>
              </w:numPr>
              <w:spacing w:before="0" w:after="0" w:line="360" w:lineRule="auto"/>
              <w:rPr>
                <w:rFonts w:asciiTheme="minorHAnsi" w:hAnsiTheme="minorHAnsi"/>
                <w:sz w:val="22"/>
                <w:szCs w:val="22"/>
              </w:rPr>
            </w:pPr>
            <w:r w:rsidRPr="00155AC6">
              <w:rPr>
                <w:rFonts w:asciiTheme="minorHAnsi" w:hAnsiTheme="minorHAnsi"/>
                <w:sz w:val="22"/>
                <w:szCs w:val="22"/>
              </w:rPr>
              <w:t xml:space="preserve">The name of form, header, and footer should come as per the defined format at the time of Form Creation. </w:t>
            </w:r>
          </w:p>
          <w:p w14:paraId="21A8E52E" w14:textId="77777777" w:rsidR="0098000B" w:rsidRPr="00155AC6" w:rsidRDefault="0098000B" w:rsidP="00767983">
            <w:pPr>
              <w:numPr>
                <w:ilvl w:val="0"/>
                <w:numId w:val="101"/>
              </w:numPr>
              <w:spacing w:before="0" w:after="0" w:line="360" w:lineRule="auto"/>
              <w:rPr>
                <w:rFonts w:asciiTheme="minorHAnsi" w:hAnsiTheme="minorHAnsi"/>
                <w:sz w:val="22"/>
                <w:szCs w:val="22"/>
              </w:rPr>
            </w:pPr>
            <w:r w:rsidRPr="00155AC6">
              <w:rPr>
                <w:rFonts w:asciiTheme="minorHAnsi" w:hAnsiTheme="minorHAnsi"/>
                <w:sz w:val="22"/>
                <w:szCs w:val="22"/>
              </w:rPr>
              <w:t>The columns should come as per the defined Name and Data types at the time of form creation and should be shown in the non-editable format only.</w:t>
            </w:r>
          </w:p>
          <w:p w14:paraId="676CE44F" w14:textId="77777777" w:rsidR="0098000B" w:rsidRPr="00155AC6" w:rsidRDefault="0098000B" w:rsidP="00767983">
            <w:pPr>
              <w:numPr>
                <w:ilvl w:val="0"/>
                <w:numId w:val="101"/>
              </w:numPr>
              <w:spacing w:before="0" w:after="0" w:line="360" w:lineRule="auto"/>
              <w:rPr>
                <w:rFonts w:asciiTheme="minorHAnsi" w:hAnsiTheme="minorHAnsi"/>
                <w:sz w:val="22"/>
                <w:szCs w:val="22"/>
              </w:rPr>
            </w:pPr>
            <w:r w:rsidRPr="00155AC6">
              <w:rPr>
                <w:rFonts w:asciiTheme="minorHAnsi" w:hAnsiTheme="minorHAnsi"/>
                <w:sz w:val="22"/>
                <w:szCs w:val="22"/>
              </w:rPr>
              <w:t xml:space="preserve">The Item should be displayed only once and for that particular item the Bidders (Who has participated for Bidding) details should come in the comparative (Highest first) order. </w:t>
            </w:r>
          </w:p>
          <w:p w14:paraId="577F994B" w14:textId="77777777" w:rsidR="0098000B" w:rsidRPr="00155AC6" w:rsidRDefault="0098000B" w:rsidP="00767983">
            <w:pPr>
              <w:numPr>
                <w:ilvl w:val="0"/>
                <w:numId w:val="101"/>
              </w:numPr>
              <w:spacing w:before="0" w:after="0" w:line="360" w:lineRule="auto"/>
              <w:rPr>
                <w:rFonts w:asciiTheme="minorHAnsi" w:hAnsiTheme="minorHAnsi"/>
                <w:sz w:val="22"/>
                <w:szCs w:val="22"/>
              </w:rPr>
            </w:pPr>
            <w:r w:rsidRPr="00155AC6">
              <w:rPr>
                <w:rFonts w:asciiTheme="minorHAnsi" w:hAnsiTheme="minorHAnsi"/>
                <w:sz w:val="22"/>
                <w:szCs w:val="22"/>
              </w:rPr>
              <w:t>System should display details of base currency in case of ICB.</w:t>
            </w:r>
          </w:p>
          <w:p w14:paraId="5528AFFB" w14:textId="77777777" w:rsidR="0098000B" w:rsidRPr="00155AC6" w:rsidRDefault="0098000B" w:rsidP="00767983">
            <w:pPr>
              <w:numPr>
                <w:ilvl w:val="0"/>
                <w:numId w:val="101"/>
              </w:numPr>
              <w:spacing w:before="0" w:after="0" w:line="360" w:lineRule="auto"/>
              <w:rPr>
                <w:rFonts w:asciiTheme="minorHAnsi" w:hAnsiTheme="minorHAnsi"/>
                <w:sz w:val="22"/>
                <w:szCs w:val="22"/>
              </w:rPr>
            </w:pPr>
            <w:r w:rsidRPr="00155AC6">
              <w:rPr>
                <w:rFonts w:asciiTheme="minorHAnsi" w:hAnsiTheme="minorHAnsi"/>
                <w:sz w:val="22"/>
                <w:szCs w:val="22"/>
              </w:rPr>
              <w:t>Bidder currency symbol should only be displayed in the governing column ion case of ICB.</w:t>
            </w:r>
          </w:p>
          <w:p w14:paraId="14F412F1" w14:textId="77777777" w:rsidR="0098000B" w:rsidRPr="00155AC6" w:rsidRDefault="0098000B" w:rsidP="00767983">
            <w:pPr>
              <w:numPr>
                <w:ilvl w:val="0"/>
                <w:numId w:val="101"/>
              </w:numPr>
              <w:spacing w:before="0" w:after="0" w:line="360" w:lineRule="auto"/>
              <w:rPr>
                <w:rFonts w:asciiTheme="minorHAnsi" w:hAnsiTheme="minorHAnsi"/>
                <w:sz w:val="22"/>
                <w:szCs w:val="22"/>
              </w:rPr>
            </w:pPr>
            <w:r w:rsidRPr="00155AC6">
              <w:rPr>
                <w:rFonts w:asciiTheme="minorHAnsi" w:hAnsiTheme="minorHAnsi"/>
                <w:sz w:val="22"/>
                <w:szCs w:val="22"/>
              </w:rPr>
              <w:t>In case of ICB, label of governing column should be as, Column name (In bidder currency)</w:t>
            </w:r>
          </w:p>
          <w:p w14:paraId="72876A76" w14:textId="77777777" w:rsidR="0098000B" w:rsidRPr="00155AC6" w:rsidRDefault="0098000B" w:rsidP="00767983">
            <w:pPr>
              <w:numPr>
                <w:ilvl w:val="0"/>
                <w:numId w:val="101"/>
              </w:numPr>
              <w:spacing w:before="0" w:after="0" w:line="360" w:lineRule="auto"/>
              <w:rPr>
                <w:rFonts w:asciiTheme="minorHAnsi" w:hAnsiTheme="minorHAnsi"/>
                <w:sz w:val="22"/>
                <w:szCs w:val="22"/>
              </w:rPr>
            </w:pPr>
            <w:r w:rsidRPr="00155AC6">
              <w:rPr>
                <w:rFonts w:asciiTheme="minorHAnsi" w:hAnsiTheme="minorHAnsi"/>
                <w:sz w:val="22"/>
                <w:szCs w:val="22"/>
              </w:rPr>
              <w:t>In case of ICB, label of the columns displaying the rate/amount in base currency should be as, column name (in base currency).</w:t>
            </w:r>
          </w:p>
          <w:p w14:paraId="500C1293" w14:textId="77777777" w:rsidR="0098000B" w:rsidRPr="00155AC6" w:rsidRDefault="0098000B" w:rsidP="00767983">
            <w:pPr>
              <w:numPr>
                <w:ilvl w:val="0"/>
                <w:numId w:val="101"/>
              </w:numPr>
              <w:spacing w:before="0" w:after="0" w:line="360" w:lineRule="auto"/>
              <w:rPr>
                <w:rFonts w:asciiTheme="minorHAnsi" w:hAnsiTheme="minorHAnsi"/>
                <w:sz w:val="22"/>
                <w:szCs w:val="22"/>
              </w:rPr>
            </w:pPr>
            <w:r w:rsidRPr="00155AC6">
              <w:rPr>
                <w:rFonts w:asciiTheme="minorHAnsi" w:hAnsiTheme="minorHAnsi"/>
                <w:sz w:val="22"/>
                <w:szCs w:val="22"/>
              </w:rPr>
              <w:t>The following details comes in the bidding detail with every item;</w:t>
            </w:r>
          </w:p>
          <w:p w14:paraId="7A3165D8" w14:textId="77777777" w:rsidR="0098000B" w:rsidRPr="00155AC6" w:rsidRDefault="0098000B" w:rsidP="00767983">
            <w:pPr>
              <w:numPr>
                <w:ilvl w:val="1"/>
                <w:numId w:val="100"/>
              </w:numPr>
              <w:spacing w:before="0" w:after="0" w:line="360" w:lineRule="auto"/>
              <w:rPr>
                <w:rFonts w:asciiTheme="minorHAnsi" w:hAnsiTheme="minorHAnsi"/>
                <w:sz w:val="22"/>
                <w:szCs w:val="22"/>
              </w:rPr>
            </w:pPr>
            <w:r w:rsidRPr="00155AC6">
              <w:rPr>
                <w:rFonts w:asciiTheme="minorHAnsi" w:hAnsiTheme="minorHAnsi"/>
                <w:sz w:val="22"/>
                <w:szCs w:val="22"/>
              </w:rPr>
              <w:t>Company / Individual name</w:t>
            </w:r>
          </w:p>
          <w:p w14:paraId="541D0481" w14:textId="77777777" w:rsidR="0098000B" w:rsidRPr="00155AC6" w:rsidRDefault="0098000B" w:rsidP="00767983">
            <w:pPr>
              <w:numPr>
                <w:ilvl w:val="2"/>
                <w:numId w:val="100"/>
              </w:numPr>
              <w:spacing w:before="0" w:after="0" w:line="360" w:lineRule="auto"/>
              <w:rPr>
                <w:rFonts w:asciiTheme="minorHAnsi" w:hAnsiTheme="minorHAnsi"/>
                <w:sz w:val="22"/>
                <w:szCs w:val="22"/>
              </w:rPr>
            </w:pPr>
            <w:r w:rsidRPr="00155AC6">
              <w:rPr>
                <w:rFonts w:asciiTheme="minorHAnsi" w:hAnsiTheme="minorHAnsi"/>
                <w:sz w:val="22"/>
                <w:szCs w:val="22"/>
              </w:rPr>
              <w:t xml:space="preserve">Email id - </w:t>
            </w:r>
            <w:r w:rsidRPr="00155AC6">
              <w:rPr>
                <w:rFonts w:asciiTheme="minorHAnsi" w:hAnsiTheme="minorHAnsi" w:cs="Arial"/>
                <w:sz w:val="22"/>
                <w:szCs w:val="22"/>
              </w:rPr>
              <w:t>Once the company name has been decoded, system should display bidder’s Email id, along with the company name.</w:t>
            </w:r>
          </w:p>
          <w:p w14:paraId="7842BE93" w14:textId="77777777" w:rsidR="0098000B" w:rsidRPr="00155AC6" w:rsidRDefault="0098000B" w:rsidP="00767983">
            <w:pPr>
              <w:numPr>
                <w:ilvl w:val="1"/>
                <w:numId w:val="100"/>
              </w:numPr>
              <w:spacing w:before="0" w:after="0" w:line="360" w:lineRule="auto"/>
              <w:rPr>
                <w:rFonts w:asciiTheme="minorHAnsi" w:hAnsiTheme="minorHAnsi"/>
                <w:sz w:val="22"/>
                <w:szCs w:val="22"/>
              </w:rPr>
            </w:pPr>
            <w:r w:rsidRPr="00155AC6">
              <w:rPr>
                <w:rFonts w:asciiTheme="minorHAnsi" w:hAnsiTheme="minorHAnsi"/>
                <w:sz w:val="22"/>
                <w:szCs w:val="22"/>
              </w:rPr>
              <w:t>Unit rate</w:t>
            </w:r>
          </w:p>
          <w:p w14:paraId="3395F4F4" w14:textId="77777777" w:rsidR="0098000B" w:rsidRPr="00155AC6" w:rsidRDefault="0098000B" w:rsidP="00767983">
            <w:pPr>
              <w:numPr>
                <w:ilvl w:val="2"/>
                <w:numId w:val="100"/>
              </w:numPr>
              <w:spacing w:before="0" w:after="0" w:line="360" w:lineRule="auto"/>
              <w:rPr>
                <w:rFonts w:asciiTheme="minorHAnsi" w:hAnsiTheme="minorHAnsi"/>
                <w:sz w:val="22"/>
                <w:szCs w:val="22"/>
              </w:rPr>
            </w:pPr>
            <w:r w:rsidRPr="00155AC6">
              <w:rPr>
                <w:rFonts w:asciiTheme="minorHAnsi" w:hAnsiTheme="minorHAnsi"/>
                <w:sz w:val="22"/>
                <w:szCs w:val="22"/>
              </w:rPr>
              <w:t>In case of ICB event, system should display currency symbol as per the currency selected by the respective bidder for bid submission if the column is governing column otherwise the unit rate displayed should be in base currency.</w:t>
            </w:r>
          </w:p>
          <w:p w14:paraId="1AE30FAE" w14:textId="77777777" w:rsidR="0098000B" w:rsidRPr="00155AC6" w:rsidRDefault="0098000B" w:rsidP="00767983">
            <w:pPr>
              <w:numPr>
                <w:ilvl w:val="1"/>
                <w:numId w:val="100"/>
              </w:numPr>
              <w:spacing w:before="0" w:after="0" w:line="360" w:lineRule="auto"/>
              <w:rPr>
                <w:rFonts w:asciiTheme="minorHAnsi" w:hAnsiTheme="minorHAnsi"/>
                <w:sz w:val="22"/>
                <w:szCs w:val="22"/>
              </w:rPr>
            </w:pPr>
            <w:r w:rsidRPr="00155AC6">
              <w:rPr>
                <w:rFonts w:asciiTheme="minorHAnsi" w:hAnsiTheme="minorHAnsi"/>
                <w:sz w:val="22"/>
                <w:szCs w:val="22"/>
              </w:rPr>
              <w:t>Total rate(in bidder currency)</w:t>
            </w:r>
          </w:p>
          <w:p w14:paraId="13DD544A" w14:textId="77777777" w:rsidR="0098000B" w:rsidRPr="00155AC6" w:rsidRDefault="0098000B" w:rsidP="00767983">
            <w:pPr>
              <w:numPr>
                <w:ilvl w:val="2"/>
                <w:numId w:val="100"/>
              </w:numPr>
              <w:spacing w:before="0" w:after="0" w:line="360" w:lineRule="auto"/>
              <w:rPr>
                <w:rFonts w:asciiTheme="minorHAnsi" w:hAnsiTheme="minorHAnsi"/>
                <w:sz w:val="22"/>
                <w:szCs w:val="22"/>
              </w:rPr>
            </w:pPr>
            <w:r w:rsidRPr="00155AC6">
              <w:rPr>
                <w:rFonts w:asciiTheme="minorHAnsi" w:hAnsiTheme="minorHAnsi"/>
                <w:sz w:val="22"/>
                <w:szCs w:val="22"/>
              </w:rPr>
              <w:t>In case of ICB event, system should display currency symbol as per the currency selected by the respective bidder for bid submission</w:t>
            </w:r>
          </w:p>
          <w:p w14:paraId="2CF758B3" w14:textId="77777777" w:rsidR="0098000B" w:rsidRPr="00155AC6" w:rsidRDefault="0098000B" w:rsidP="00767983">
            <w:pPr>
              <w:numPr>
                <w:ilvl w:val="1"/>
                <w:numId w:val="100"/>
              </w:numPr>
              <w:spacing w:before="0" w:after="0" w:line="360" w:lineRule="auto"/>
              <w:rPr>
                <w:rFonts w:asciiTheme="minorHAnsi" w:hAnsiTheme="minorHAnsi"/>
                <w:sz w:val="22"/>
                <w:szCs w:val="22"/>
              </w:rPr>
            </w:pPr>
            <w:r w:rsidRPr="00155AC6">
              <w:rPr>
                <w:rFonts w:asciiTheme="minorHAnsi" w:hAnsiTheme="minorHAnsi"/>
                <w:sz w:val="22"/>
                <w:szCs w:val="22"/>
              </w:rPr>
              <w:t>Total rate(in base currency)</w:t>
            </w:r>
          </w:p>
          <w:p w14:paraId="28129F40" w14:textId="77777777" w:rsidR="0098000B" w:rsidRPr="00155AC6" w:rsidRDefault="0098000B" w:rsidP="00767983">
            <w:pPr>
              <w:numPr>
                <w:ilvl w:val="2"/>
                <w:numId w:val="100"/>
              </w:numPr>
              <w:spacing w:before="0" w:after="0" w:line="360" w:lineRule="auto"/>
              <w:rPr>
                <w:rFonts w:asciiTheme="minorHAnsi" w:hAnsiTheme="minorHAnsi"/>
                <w:sz w:val="22"/>
                <w:szCs w:val="22"/>
              </w:rPr>
            </w:pPr>
            <w:r w:rsidRPr="00155AC6">
              <w:rPr>
                <w:rFonts w:asciiTheme="minorHAnsi" w:hAnsiTheme="minorHAnsi"/>
                <w:sz w:val="22"/>
                <w:szCs w:val="22"/>
              </w:rPr>
              <w:t>In case of ICB event, system should display the total rate in base currency.</w:t>
            </w:r>
          </w:p>
          <w:p w14:paraId="6D741404" w14:textId="77777777" w:rsidR="0098000B" w:rsidRPr="00155AC6" w:rsidRDefault="0098000B" w:rsidP="00767983">
            <w:pPr>
              <w:numPr>
                <w:ilvl w:val="1"/>
                <w:numId w:val="100"/>
              </w:numPr>
              <w:spacing w:before="0" w:after="0" w:line="360" w:lineRule="auto"/>
              <w:rPr>
                <w:rFonts w:asciiTheme="minorHAnsi" w:hAnsiTheme="minorHAnsi"/>
                <w:sz w:val="22"/>
                <w:szCs w:val="22"/>
              </w:rPr>
            </w:pPr>
            <w:r w:rsidRPr="00155AC6">
              <w:rPr>
                <w:rFonts w:asciiTheme="minorHAnsi" w:hAnsiTheme="minorHAnsi"/>
                <w:sz w:val="22"/>
                <w:szCs w:val="22"/>
              </w:rPr>
              <w:t>Rank</w:t>
            </w:r>
          </w:p>
          <w:p w14:paraId="1930DF62" w14:textId="77777777" w:rsidR="0098000B" w:rsidRPr="00155AC6" w:rsidRDefault="0098000B" w:rsidP="00767983">
            <w:pPr>
              <w:numPr>
                <w:ilvl w:val="1"/>
                <w:numId w:val="100"/>
              </w:numPr>
              <w:spacing w:before="0" w:after="0" w:line="360" w:lineRule="auto"/>
              <w:rPr>
                <w:rFonts w:asciiTheme="minorHAnsi" w:hAnsiTheme="minorHAnsi"/>
                <w:sz w:val="22"/>
                <w:szCs w:val="22"/>
              </w:rPr>
            </w:pPr>
            <w:r w:rsidRPr="00155AC6">
              <w:rPr>
                <w:rFonts w:asciiTheme="minorHAnsi" w:hAnsiTheme="minorHAnsi"/>
                <w:sz w:val="22"/>
                <w:szCs w:val="22"/>
              </w:rPr>
              <w:t xml:space="preserve">Bid Date and Time </w:t>
            </w:r>
          </w:p>
          <w:p w14:paraId="02F664E2" w14:textId="77777777" w:rsidR="0098000B" w:rsidRPr="00155AC6" w:rsidRDefault="0098000B" w:rsidP="00767983">
            <w:pPr>
              <w:numPr>
                <w:ilvl w:val="0"/>
                <w:numId w:val="100"/>
              </w:numPr>
              <w:spacing w:before="0" w:after="0" w:line="360" w:lineRule="auto"/>
              <w:rPr>
                <w:rFonts w:asciiTheme="minorHAnsi" w:hAnsiTheme="minorHAnsi"/>
                <w:sz w:val="22"/>
                <w:szCs w:val="22"/>
              </w:rPr>
            </w:pPr>
            <w:r w:rsidRPr="00155AC6">
              <w:rPr>
                <w:rFonts w:asciiTheme="minorHAnsi" w:hAnsiTheme="minorHAnsi"/>
                <w:sz w:val="22"/>
                <w:szCs w:val="22"/>
              </w:rPr>
              <w:t>System should provide Print, Export to excel and convert to PDF facility.</w:t>
            </w:r>
          </w:p>
        </w:tc>
      </w:tr>
      <w:tr w:rsidR="0098000B" w:rsidRPr="00155AC6" w14:paraId="7474B36B" w14:textId="77777777" w:rsidTr="00155AC6">
        <w:trPr>
          <w:trHeight w:val="553"/>
        </w:trPr>
        <w:tc>
          <w:tcPr>
            <w:tcW w:w="2977"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3B2CD854" w14:textId="77777777" w:rsidR="0098000B" w:rsidRPr="00155AC6" w:rsidRDefault="0098000B" w:rsidP="00155AC6">
            <w:pPr>
              <w:spacing w:line="360" w:lineRule="auto"/>
              <w:jc w:val="left"/>
              <w:rPr>
                <w:rFonts w:asciiTheme="minorHAnsi" w:hAnsiTheme="minorHAnsi"/>
                <w:b/>
                <w:i/>
                <w:sz w:val="22"/>
                <w:szCs w:val="22"/>
              </w:rPr>
            </w:pPr>
            <w:r w:rsidRPr="00155AC6">
              <w:rPr>
                <w:rFonts w:asciiTheme="minorHAnsi" w:hAnsiTheme="minorHAnsi"/>
                <w:b/>
                <w:i/>
                <w:sz w:val="22"/>
                <w:szCs w:val="22"/>
              </w:rPr>
              <w:t>Users/Actor</w:t>
            </w:r>
          </w:p>
        </w:tc>
        <w:tc>
          <w:tcPr>
            <w:tcW w:w="8364" w:type="dxa"/>
            <w:tcBorders>
              <w:top w:val="single" w:sz="4" w:space="0" w:color="auto"/>
              <w:left w:val="single" w:sz="4" w:space="0" w:color="auto"/>
              <w:bottom w:val="single" w:sz="4" w:space="0" w:color="auto"/>
              <w:right w:val="single" w:sz="4" w:space="0" w:color="auto"/>
            </w:tcBorders>
          </w:tcPr>
          <w:p w14:paraId="4273EDC0" w14:textId="77777777" w:rsidR="0098000B" w:rsidRPr="00155AC6" w:rsidRDefault="0098000B" w:rsidP="0098000B">
            <w:pPr>
              <w:numPr>
                <w:ilvl w:val="0"/>
                <w:numId w:val="2"/>
              </w:numPr>
              <w:spacing w:before="0" w:after="0" w:line="360" w:lineRule="auto"/>
              <w:rPr>
                <w:rFonts w:asciiTheme="minorHAnsi" w:hAnsiTheme="minorHAnsi"/>
                <w:sz w:val="22"/>
                <w:szCs w:val="22"/>
              </w:rPr>
            </w:pPr>
            <w:r w:rsidRPr="00155AC6">
              <w:rPr>
                <w:rFonts w:asciiTheme="minorHAnsi" w:hAnsiTheme="minorHAnsi"/>
                <w:sz w:val="22"/>
                <w:szCs w:val="22"/>
              </w:rPr>
              <w:t>Buyer</w:t>
            </w:r>
          </w:p>
        </w:tc>
      </w:tr>
    </w:tbl>
    <w:p w14:paraId="3C13F374" w14:textId="77777777" w:rsidR="0098000B" w:rsidRPr="00155AC6" w:rsidRDefault="0098000B" w:rsidP="0098000B">
      <w:pPr>
        <w:rPr>
          <w:rFonts w:asciiTheme="minorHAnsi" w:hAnsiTheme="minorHAnsi"/>
          <w:sz w:val="22"/>
          <w:szCs w:val="22"/>
        </w:rPr>
      </w:pPr>
    </w:p>
    <w:tbl>
      <w:tblPr>
        <w:tblW w:w="11341" w:type="dxa"/>
        <w:tblInd w:w="-856"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505"/>
        <w:gridCol w:w="848"/>
        <w:gridCol w:w="1177"/>
        <w:gridCol w:w="773"/>
        <w:gridCol w:w="1247"/>
        <w:gridCol w:w="1932"/>
        <w:gridCol w:w="3859"/>
      </w:tblGrid>
      <w:tr w:rsidR="0098000B" w:rsidRPr="00155AC6" w14:paraId="7844AE99" w14:textId="77777777" w:rsidTr="00155AC6">
        <w:trPr>
          <w:trHeight w:val="956"/>
        </w:trPr>
        <w:tc>
          <w:tcPr>
            <w:tcW w:w="1505" w:type="dxa"/>
            <w:shd w:val="clear" w:color="auto" w:fill="C4BC96" w:themeFill="background2" w:themeFillShade="BF"/>
          </w:tcPr>
          <w:p w14:paraId="646F6C0D"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b/>
                <w:sz w:val="22"/>
                <w:szCs w:val="22"/>
              </w:rPr>
            </w:pPr>
            <w:r w:rsidRPr="00155AC6">
              <w:rPr>
                <w:rFonts w:asciiTheme="minorHAnsi" w:hAnsiTheme="minorHAnsi"/>
                <w:b/>
                <w:sz w:val="22"/>
                <w:szCs w:val="22"/>
              </w:rPr>
              <w:t>Field Name</w:t>
            </w:r>
          </w:p>
        </w:tc>
        <w:tc>
          <w:tcPr>
            <w:tcW w:w="848" w:type="dxa"/>
            <w:shd w:val="clear" w:color="auto" w:fill="C4BC96" w:themeFill="background2" w:themeFillShade="BF"/>
          </w:tcPr>
          <w:p w14:paraId="2191106E"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b/>
                <w:sz w:val="22"/>
                <w:szCs w:val="22"/>
              </w:rPr>
            </w:pPr>
            <w:r w:rsidRPr="00155AC6">
              <w:rPr>
                <w:rFonts w:asciiTheme="minorHAnsi" w:hAnsiTheme="minorHAnsi"/>
                <w:b/>
                <w:sz w:val="22"/>
                <w:szCs w:val="22"/>
              </w:rPr>
              <w:t>Field Type</w:t>
            </w:r>
          </w:p>
        </w:tc>
        <w:tc>
          <w:tcPr>
            <w:tcW w:w="1177" w:type="dxa"/>
            <w:shd w:val="clear" w:color="auto" w:fill="C4BC96" w:themeFill="background2" w:themeFillShade="BF"/>
          </w:tcPr>
          <w:p w14:paraId="55302067"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b/>
                <w:sz w:val="22"/>
                <w:szCs w:val="22"/>
              </w:rPr>
            </w:pPr>
            <w:r w:rsidRPr="00155AC6">
              <w:rPr>
                <w:rFonts w:asciiTheme="minorHAnsi" w:hAnsiTheme="minorHAnsi"/>
                <w:b/>
                <w:sz w:val="22"/>
                <w:szCs w:val="22"/>
              </w:rPr>
              <w:t>Mandatory / Non Mandatory</w:t>
            </w:r>
          </w:p>
        </w:tc>
        <w:tc>
          <w:tcPr>
            <w:tcW w:w="773" w:type="dxa"/>
            <w:shd w:val="clear" w:color="auto" w:fill="C4BC96" w:themeFill="background2" w:themeFillShade="BF"/>
          </w:tcPr>
          <w:p w14:paraId="32580475"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b/>
                <w:sz w:val="22"/>
                <w:szCs w:val="22"/>
              </w:rPr>
            </w:pPr>
            <w:r w:rsidRPr="00155AC6">
              <w:rPr>
                <w:rFonts w:asciiTheme="minorHAnsi" w:hAnsiTheme="minorHAnsi"/>
                <w:b/>
                <w:sz w:val="22"/>
                <w:szCs w:val="22"/>
              </w:rPr>
              <w:t>Validation</w:t>
            </w:r>
          </w:p>
        </w:tc>
        <w:tc>
          <w:tcPr>
            <w:tcW w:w="1247" w:type="dxa"/>
            <w:shd w:val="clear" w:color="auto" w:fill="C4BC96" w:themeFill="background2" w:themeFillShade="BF"/>
          </w:tcPr>
          <w:p w14:paraId="75AFCBB3"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b/>
                <w:sz w:val="22"/>
                <w:szCs w:val="22"/>
              </w:rPr>
            </w:pPr>
            <w:r w:rsidRPr="00155AC6">
              <w:rPr>
                <w:rFonts w:asciiTheme="minorHAnsi" w:hAnsiTheme="minorHAnsi"/>
                <w:b/>
                <w:sz w:val="22"/>
                <w:szCs w:val="22"/>
              </w:rPr>
              <w:t>Validation Message</w:t>
            </w:r>
          </w:p>
        </w:tc>
        <w:tc>
          <w:tcPr>
            <w:tcW w:w="1932" w:type="dxa"/>
            <w:shd w:val="clear" w:color="auto" w:fill="C4BC96" w:themeFill="background2" w:themeFillShade="BF"/>
          </w:tcPr>
          <w:p w14:paraId="74269201"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b/>
                <w:sz w:val="22"/>
                <w:szCs w:val="22"/>
              </w:rPr>
            </w:pPr>
            <w:r w:rsidRPr="00155AC6">
              <w:rPr>
                <w:rFonts w:asciiTheme="minorHAnsi" w:hAnsiTheme="minorHAnsi"/>
                <w:b/>
                <w:sz w:val="22"/>
                <w:szCs w:val="22"/>
              </w:rPr>
              <w:t>Test Data</w:t>
            </w:r>
          </w:p>
        </w:tc>
        <w:tc>
          <w:tcPr>
            <w:tcW w:w="3859" w:type="dxa"/>
            <w:shd w:val="clear" w:color="auto" w:fill="C4BC96" w:themeFill="background2" w:themeFillShade="BF"/>
          </w:tcPr>
          <w:p w14:paraId="06BC137F"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b/>
                <w:sz w:val="22"/>
                <w:szCs w:val="22"/>
              </w:rPr>
            </w:pPr>
            <w:r w:rsidRPr="00155AC6">
              <w:rPr>
                <w:rFonts w:asciiTheme="minorHAnsi" w:hAnsiTheme="minorHAnsi"/>
                <w:b/>
                <w:sz w:val="22"/>
                <w:szCs w:val="22"/>
              </w:rPr>
              <w:t>Remarks</w:t>
            </w:r>
          </w:p>
        </w:tc>
      </w:tr>
      <w:tr w:rsidR="0098000B" w:rsidRPr="00155AC6" w14:paraId="7E9DE407" w14:textId="77777777" w:rsidTr="00155AC6">
        <w:trPr>
          <w:trHeight w:val="956"/>
        </w:trPr>
        <w:tc>
          <w:tcPr>
            <w:tcW w:w="1505" w:type="dxa"/>
            <w:shd w:val="clear" w:color="auto" w:fill="FFFFFF" w:themeFill="background1"/>
          </w:tcPr>
          <w:p w14:paraId="7DEB1E03"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 xml:space="preserve">Item Details </w:t>
            </w:r>
          </w:p>
        </w:tc>
        <w:tc>
          <w:tcPr>
            <w:tcW w:w="848" w:type="dxa"/>
            <w:shd w:val="clear" w:color="auto" w:fill="FFFFFF" w:themeFill="background1"/>
          </w:tcPr>
          <w:p w14:paraId="3FEB51CD"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p>
        </w:tc>
        <w:tc>
          <w:tcPr>
            <w:tcW w:w="1177" w:type="dxa"/>
            <w:shd w:val="clear" w:color="auto" w:fill="FFFFFF" w:themeFill="background1"/>
          </w:tcPr>
          <w:p w14:paraId="41ADF0ED"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p>
        </w:tc>
        <w:tc>
          <w:tcPr>
            <w:tcW w:w="773" w:type="dxa"/>
            <w:shd w:val="clear" w:color="auto" w:fill="FFFFFF" w:themeFill="background1"/>
          </w:tcPr>
          <w:p w14:paraId="49008A91"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p>
        </w:tc>
        <w:tc>
          <w:tcPr>
            <w:tcW w:w="1247" w:type="dxa"/>
            <w:shd w:val="clear" w:color="auto" w:fill="FFFFFF" w:themeFill="background1"/>
          </w:tcPr>
          <w:p w14:paraId="34D0A7AE"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p>
        </w:tc>
        <w:tc>
          <w:tcPr>
            <w:tcW w:w="1932" w:type="dxa"/>
            <w:shd w:val="clear" w:color="auto" w:fill="FFFFFF" w:themeFill="background1"/>
          </w:tcPr>
          <w:p w14:paraId="43BD913B"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p>
        </w:tc>
        <w:tc>
          <w:tcPr>
            <w:tcW w:w="3859" w:type="dxa"/>
            <w:shd w:val="clear" w:color="auto" w:fill="FFFFFF" w:themeFill="background1"/>
          </w:tcPr>
          <w:p w14:paraId="5A796829"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As per the defined at the time of Form creation.</w:t>
            </w:r>
          </w:p>
        </w:tc>
      </w:tr>
      <w:tr w:rsidR="0098000B" w:rsidRPr="00155AC6" w14:paraId="3200F948" w14:textId="77777777" w:rsidTr="00155AC6">
        <w:trPr>
          <w:trHeight w:val="956"/>
        </w:trPr>
        <w:tc>
          <w:tcPr>
            <w:tcW w:w="1505" w:type="dxa"/>
            <w:shd w:val="clear" w:color="auto" w:fill="FFFFFF" w:themeFill="background1"/>
          </w:tcPr>
          <w:p w14:paraId="0A41D968"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 xml:space="preserve">Company Name, </w:t>
            </w:r>
          </w:p>
          <w:p w14:paraId="1B3E1DCF"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Email id</w:t>
            </w:r>
          </w:p>
        </w:tc>
        <w:tc>
          <w:tcPr>
            <w:tcW w:w="848" w:type="dxa"/>
            <w:shd w:val="clear" w:color="auto" w:fill="FFFFFF" w:themeFill="background1"/>
          </w:tcPr>
          <w:p w14:paraId="390A5C6D"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 xml:space="preserve">Label </w:t>
            </w:r>
          </w:p>
        </w:tc>
        <w:tc>
          <w:tcPr>
            <w:tcW w:w="1177" w:type="dxa"/>
            <w:shd w:val="clear" w:color="auto" w:fill="FFFFFF" w:themeFill="background1"/>
          </w:tcPr>
          <w:p w14:paraId="5D888D59"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w:t>
            </w:r>
          </w:p>
        </w:tc>
        <w:tc>
          <w:tcPr>
            <w:tcW w:w="773" w:type="dxa"/>
            <w:shd w:val="clear" w:color="auto" w:fill="FFFFFF" w:themeFill="background1"/>
          </w:tcPr>
          <w:p w14:paraId="5AA381AC"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w:t>
            </w:r>
          </w:p>
        </w:tc>
        <w:tc>
          <w:tcPr>
            <w:tcW w:w="1247" w:type="dxa"/>
            <w:shd w:val="clear" w:color="auto" w:fill="FFFFFF" w:themeFill="background1"/>
          </w:tcPr>
          <w:p w14:paraId="4DB2845E"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w:t>
            </w:r>
          </w:p>
        </w:tc>
        <w:tc>
          <w:tcPr>
            <w:tcW w:w="1932" w:type="dxa"/>
            <w:shd w:val="clear" w:color="auto" w:fill="FFFFFF" w:themeFill="background1"/>
          </w:tcPr>
          <w:p w14:paraId="548CDEAB"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w:t>
            </w:r>
          </w:p>
        </w:tc>
        <w:tc>
          <w:tcPr>
            <w:tcW w:w="3859" w:type="dxa"/>
            <w:shd w:val="clear" w:color="auto" w:fill="FFFFFF" w:themeFill="background1"/>
          </w:tcPr>
          <w:p w14:paraId="3B471BC4"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The participating bidder name</w:t>
            </w:r>
          </w:p>
        </w:tc>
      </w:tr>
      <w:tr w:rsidR="0098000B" w:rsidRPr="00155AC6" w14:paraId="20D0452C" w14:textId="77777777" w:rsidTr="00155AC6">
        <w:trPr>
          <w:trHeight w:val="956"/>
        </w:trPr>
        <w:tc>
          <w:tcPr>
            <w:tcW w:w="1505" w:type="dxa"/>
            <w:shd w:val="clear" w:color="auto" w:fill="FFFFFF" w:themeFill="background1"/>
          </w:tcPr>
          <w:p w14:paraId="6A681925"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 xml:space="preserve">Price </w:t>
            </w:r>
          </w:p>
        </w:tc>
        <w:tc>
          <w:tcPr>
            <w:tcW w:w="848" w:type="dxa"/>
            <w:shd w:val="clear" w:color="auto" w:fill="FFFFFF" w:themeFill="background1"/>
          </w:tcPr>
          <w:p w14:paraId="3699800D"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 xml:space="preserve">Label </w:t>
            </w:r>
          </w:p>
        </w:tc>
        <w:tc>
          <w:tcPr>
            <w:tcW w:w="1177" w:type="dxa"/>
            <w:shd w:val="clear" w:color="auto" w:fill="FFFFFF" w:themeFill="background1"/>
          </w:tcPr>
          <w:p w14:paraId="39D243DF"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w:t>
            </w:r>
          </w:p>
        </w:tc>
        <w:tc>
          <w:tcPr>
            <w:tcW w:w="773" w:type="dxa"/>
            <w:shd w:val="clear" w:color="auto" w:fill="FFFFFF" w:themeFill="background1"/>
          </w:tcPr>
          <w:p w14:paraId="528290FC"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w:t>
            </w:r>
          </w:p>
        </w:tc>
        <w:tc>
          <w:tcPr>
            <w:tcW w:w="1247" w:type="dxa"/>
            <w:shd w:val="clear" w:color="auto" w:fill="FFFFFF" w:themeFill="background1"/>
          </w:tcPr>
          <w:p w14:paraId="7600FE9E"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w:t>
            </w:r>
          </w:p>
        </w:tc>
        <w:tc>
          <w:tcPr>
            <w:tcW w:w="1932" w:type="dxa"/>
            <w:shd w:val="clear" w:color="auto" w:fill="FFFFFF" w:themeFill="background1"/>
          </w:tcPr>
          <w:p w14:paraId="1F34E2E5"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w:t>
            </w:r>
          </w:p>
        </w:tc>
        <w:tc>
          <w:tcPr>
            <w:tcW w:w="3859" w:type="dxa"/>
            <w:shd w:val="clear" w:color="auto" w:fill="FFFFFF" w:themeFill="background1"/>
          </w:tcPr>
          <w:p w14:paraId="4AF12975"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The bidded price the particular item.</w:t>
            </w:r>
          </w:p>
        </w:tc>
      </w:tr>
      <w:tr w:rsidR="0098000B" w:rsidRPr="00155AC6" w14:paraId="004BDAA3" w14:textId="77777777" w:rsidTr="00155AC6">
        <w:trPr>
          <w:trHeight w:val="956"/>
        </w:trPr>
        <w:tc>
          <w:tcPr>
            <w:tcW w:w="1505" w:type="dxa"/>
            <w:shd w:val="clear" w:color="auto" w:fill="FFFFFF" w:themeFill="background1"/>
          </w:tcPr>
          <w:p w14:paraId="70FA7063"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Total rate (in bidder currency)</w:t>
            </w:r>
          </w:p>
        </w:tc>
        <w:tc>
          <w:tcPr>
            <w:tcW w:w="848" w:type="dxa"/>
            <w:shd w:val="clear" w:color="auto" w:fill="FFFFFF" w:themeFill="background1"/>
          </w:tcPr>
          <w:p w14:paraId="52B68A23"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 xml:space="preserve">Label </w:t>
            </w:r>
          </w:p>
        </w:tc>
        <w:tc>
          <w:tcPr>
            <w:tcW w:w="1177" w:type="dxa"/>
            <w:shd w:val="clear" w:color="auto" w:fill="FFFFFF" w:themeFill="background1"/>
          </w:tcPr>
          <w:p w14:paraId="3FDE4A70"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w:t>
            </w:r>
          </w:p>
        </w:tc>
        <w:tc>
          <w:tcPr>
            <w:tcW w:w="773" w:type="dxa"/>
            <w:shd w:val="clear" w:color="auto" w:fill="FFFFFF" w:themeFill="background1"/>
          </w:tcPr>
          <w:p w14:paraId="4DDA8FD7"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w:t>
            </w:r>
          </w:p>
        </w:tc>
        <w:tc>
          <w:tcPr>
            <w:tcW w:w="1247" w:type="dxa"/>
            <w:shd w:val="clear" w:color="auto" w:fill="FFFFFF" w:themeFill="background1"/>
          </w:tcPr>
          <w:p w14:paraId="54CD0D30"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w:t>
            </w:r>
          </w:p>
        </w:tc>
        <w:tc>
          <w:tcPr>
            <w:tcW w:w="1932" w:type="dxa"/>
            <w:shd w:val="clear" w:color="auto" w:fill="FFFFFF" w:themeFill="background1"/>
          </w:tcPr>
          <w:p w14:paraId="597FBB5C"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w:t>
            </w:r>
          </w:p>
        </w:tc>
        <w:tc>
          <w:tcPr>
            <w:tcW w:w="3859" w:type="dxa"/>
            <w:shd w:val="clear" w:color="auto" w:fill="FFFFFF" w:themeFill="background1"/>
          </w:tcPr>
          <w:p w14:paraId="144398DC"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w:t>
            </w:r>
          </w:p>
        </w:tc>
      </w:tr>
      <w:tr w:rsidR="0098000B" w:rsidRPr="00155AC6" w14:paraId="3855FF44" w14:textId="77777777" w:rsidTr="00155AC6">
        <w:trPr>
          <w:trHeight w:val="956"/>
        </w:trPr>
        <w:tc>
          <w:tcPr>
            <w:tcW w:w="1505" w:type="dxa"/>
            <w:shd w:val="clear" w:color="auto" w:fill="FFFFFF" w:themeFill="background1"/>
          </w:tcPr>
          <w:p w14:paraId="790F40DB"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 xml:space="preserve">Total price </w:t>
            </w:r>
          </w:p>
        </w:tc>
        <w:tc>
          <w:tcPr>
            <w:tcW w:w="848" w:type="dxa"/>
            <w:shd w:val="clear" w:color="auto" w:fill="FFFFFF" w:themeFill="background1"/>
          </w:tcPr>
          <w:p w14:paraId="593800C1"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 xml:space="preserve">Label </w:t>
            </w:r>
          </w:p>
        </w:tc>
        <w:tc>
          <w:tcPr>
            <w:tcW w:w="1177" w:type="dxa"/>
            <w:shd w:val="clear" w:color="auto" w:fill="FFFFFF" w:themeFill="background1"/>
          </w:tcPr>
          <w:p w14:paraId="5481C341"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w:t>
            </w:r>
          </w:p>
        </w:tc>
        <w:tc>
          <w:tcPr>
            <w:tcW w:w="773" w:type="dxa"/>
            <w:shd w:val="clear" w:color="auto" w:fill="FFFFFF" w:themeFill="background1"/>
          </w:tcPr>
          <w:p w14:paraId="112C77F9"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w:t>
            </w:r>
          </w:p>
        </w:tc>
        <w:tc>
          <w:tcPr>
            <w:tcW w:w="1247" w:type="dxa"/>
            <w:shd w:val="clear" w:color="auto" w:fill="FFFFFF" w:themeFill="background1"/>
          </w:tcPr>
          <w:p w14:paraId="72033963"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w:t>
            </w:r>
          </w:p>
        </w:tc>
        <w:tc>
          <w:tcPr>
            <w:tcW w:w="1932" w:type="dxa"/>
            <w:shd w:val="clear" w:color="auto" w:fill="FFFFFF" w:themeFill="background1"/>
          </w:tcPr>
          <w:p w14:paraId="00BD7212"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w:t>
            </w:r>
          </w:p>
        </w:tc>
        <w:tc>
          <w:tcPr>
            <w:tcW w:w="3859" w:type="dxa"/>
            <w:shd w:val="clear" w:color="auto" w:fill="FFFFFF" w:themeFill="background1"/>
          </w:tcPr>
          <w:p w14:paraId="7ECDCD9D"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w:t>
            </w:r>
          </w:p>
        </w:tc>
      </w:tr>
      <w:tr w:rsidR="0098000B" w:rsidRPr="00155AC6" w14:paraId="4F3FBD93" w14:textId="77777777" w:rsidTr="00155AC6">
        <w:trPr>
          <w:trHeight w:val="956"/>
        </w:trPr>
        <w:tc>
          <w:tcPr>
            <w:tcW w:w="1505" w:type="dxa"/>
            <w:shd w:val="clear" w:color="auto" w:fill="FFFFFF" w:themeFill="background1"/>
          </w:tcPr>
          <w:p w14:paraId="562EA30D"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Rank</w:t>
            </w:r>
          </w:p>
        </w:tc>
        <w:tc>
          <w:tcPr>
            <w:tcW w:w="848" w:type="dxa"/>
            <w:shd w:val="clear" w:color="auto" w:fill="FFFFFF" w:themeFill="background1"/>
          </w:tcPr>
          <w:p w14:paraId="56321146"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Label</w:t>
            </w:r>
          </w:p>
        </w:tc>
        <w:tc>
          <w:tcPr>
            <w:tcW w:w="1177" w:type="dxa"/>
            <w:shd w:val="clear" w:color="auto" w:fill="FFFFFF" w:themeFill="background1"/>
          </w:tcPr>
          <w:p w14:paraId="59CD8551"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w:t>
            </w:r>
          </w:p>
        </w:tc>
        <w:tc>
          <w:tcPr>
            <w:tcW w:w="773" w:type="dxa"/>
            <w:shd w:val="clear" w:color="auto" w:fill="FFFFFF" w:themeFill="background1"/>
          </w:tcPr>
          <w:p w14:paraId="3C805AEE"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w:t>
            </w:r>
          </w:p>
        </w:tc>
        <w:tc>
          <w:tcPr>
            <w:tcW w:w="1247" w:type="dxa"/>
            <w:shd w:val="clear" w:color="auto" w:fill="FFFFFF" w:themeFill="background1"/>
          </w:tcPr>
          <w:p w14:paraId="232D2285"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w:t>
            </w:r>
          </w:p>
        </w:tc>
        <w:tc>
          <w:tcPr>
            <w:tcW w:w="1932" w:type="dxa"/>
            <w:shd w:val="clear" w:color="auto" w:fill="FFFFFF" w:themeFill="background1"/>
          </w:tcPr>
          <w:p w14:paraId="15921BCA"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w:t>
            </w:r>
          </w:p>
        </w:tc>
        <w:tc>
          <w:tcPr>
            <w:tcW w:w="3859" w:type="dxa"/>
            <w:shd w:val="clear" w:color="auto" w:fill="FFFFFF" w:themeFill="background1"/>
          </w:tcPr>
          <w:p w14:paraId="2140D533"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Highest Rank should shown and so on.</w:t>
            </w:r>
          </w:p>
        </w:tc>
      </w:tr>
      <w:tr w:rsidR="0098000B" w:rsidRPr="00155AC6" w14:paraId="519FDF4B" w14:textId="77777777" w:rsidTr="00155AC6">
        <w:trPr>
          <w:trHeight w:val="956"/>
        </w:trPr>
        <w:tc>
          <w:tcPr>
            <w:tcW w:w="1505" w:type="dxa"/>
            <w:shd w:val="clear" w:color="auto" w:fill="FFFFFF" w:themeFill="background1"/>
          </w:tcPr>
          <w:p w14:paraId="5B588525"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 xml:space="preserve">Bid Date and Time </w:t>
            </w:r>
          </w:p>
        </w:tc>
        <w:tc>
          <w:tcPr>
            <w:tcW w:w="848" w:type="dxa"/>
            <w:shd w:val="clear" w:color="auto" w:fill="FFFFFF" w:themeFill="background1"/>
          </w:tcPr>
          <w:p w14:paraId="6DF8C6FD"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Label</w:t>
            </w:r>
          </w:p>
        </w:tc>
        <w:tc>
          <w:tcPr>
            <w:tcW w:w="1177" w:type="dxa"/>
            <w:shd w:val="clear" w:color="auto" w:fill="FFFFFF" w:themeFill="background1"/>
          </w:tcPr>
          <w:p w14:paraId="7BF6BCFC"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w:t>
            </w:r>
          </w:p>
        </w:tc>
        <w:tc>
          <w:tcPr>
            <w:tcW w:w="773" w:type="dxa"/>
            <w:shd w:val="clear" w:color="auto" w:fill="FFFFFF" w:themeFill="background1"/>
          </w:tcPr>
          <w:p w14:paraId="43BD1119"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w:t>
            </w:r>
          </w:p>
        </w:tc>
        <w:tc>
          <w:tcPr>
            <w:tcW w:w="1247" w:type="dxa"/>
            <w:shd w:val="clear" w:color="auto" w:fill="FFFFFF" w:themeFill="background1"/>
          </w:tcPr>
          <w:p w14:paraId="4745C82B"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w:t>
            </w:r>
          </w:p>
        </w:tc>
        <w:tc>
          <w:tcPr>
            <w:tcW w:w="1932" w:type="dxa"/>
            <w:shd w:val="clear" w:color="auto" w:fill="FFFFFF" w:themeFill="background1"/>
          </w:tcPr>
          <w:p w14:paraId="5B1CFC86"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w:t>
            </w:r>
          </w:p>
        </w:tc>
        <w:tc>
          <w:tcPr>
            <w:tcW w:w="3859" w:type="dxa"/>
            <w:shd w:val="clear" w:color="auto" w:fill="FFFFFF" w:themeFill="background1"/>
          </w:tcPr>
          <w:p w14:paraId="021097E5"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Server Date and Time</w:t>
            </w:r>
          </w:p>
        </w:tc>
      </w:tr>
    </w:tbl>
    <w:p w14:paraId="7D461570" w14:textId="77777777" w:rsidR="0098000B" w:rsidRPr="00155AC6" w:rsidRDefault="0098000B" w:rsidP="0098000B">
      <w:pPr>
        <w:spacing w:line="360" w:lineRule="auto"/>
        <w:rPr>
          <w:rFonts w:asciiTheme="minorHAnsi" w:hAnsiTheme="minorHAnsi"/>
          <w:sz w:val="22"/>
          <w:szCs w:val="22"/>
        </w:rPr>
      </w:pPr>
    </w:p>
    <w:tbl>
      <w:tblPr>
        <w:tblW w:w="1134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5"/>
        <w:gridCol w:w="1724"/>
        <w:gridCol w:w="8042"/>
      </w:tblGrid>
      <w:tr w:rsidR="0098000B" w:rsidRPr="00155AC6" w14:paraId="40A4E3EC" w14:textId="77777777" w:rsidTr="00155AC6">
        <w:trPr>
          <w:trHeight w:val="526"/>
        </w:trPr>
        <w:tc>
          <w:tcPr>
            <w:tcW w:w="1575" w:type="dxa"/>
            <w:shd w:val="clear" w:color="auto" w:fill="C4BC96" w:themeFill="background2" w:themeFillShade="BF"/>
            <w:vAlign w:val="center"/>
          </w:tcPr>
          <w:p w14:paraId="04B16EB0" w14:textId="77777777" w:rsidR="0098000B" w:rsidRPr="00155AC6" w:rsidRDefault="0098000B" w:rsidP="0098000B">
            <w:pPr>
              <w:spacing w:line="360" w:lineRule="auto"/>
              <w:rPr>
                <w:rFonts w:asciiTheme="minorHAnsi" w:hAnsiTheme="minorHAnsi"/>
                <w:b/>
                <w:bCs/>
                <w:iCs/>
                <w:sz w:val="22"/>
                <w:szCs w:val="22"/>
              </w:rPr>
            </w:pPr>
            <w:r w:rsidRPr="00155AC6">
              <w:rPr>
                <w:rFonts w:asciiTheme="minorHAnsi" w:hAnsiTheme="minorHAnsi"/>
                <w:b/>
                <w:bCs/>
                <w:iCs/>
                <w:sz w:val="22"/>
                <w:szCs w:val="22"/>
              </w:rPr>
              <w:t>Control</w:t>
            </w:r>
          </w:p>
        </w:tc>
        <w:tc>
          <w:tcPr>
            <w:tcW w:w="1724" w:type="dxa"/>
            <w:shd w:val="clear" w:color="auto" w:fill="C4BC96" w:themeFill="background2" w:themeFillShade="BF"/>
            <w:vAlign w:val="center"/>
          </w:tcPr>
          <w:p w14:paraId="25F0194D" w14:textId="77777777" w:rsidR="0098000B" w:rsidRPr="00155AC6" w:rsidRDefault="0098000B" w:rsidP="0098000B">
            <w:pPr>
              <w:spacing w:line="360" w:lineRule="auto"/>
              <w:rPr>
                <w:rFonts w:asciiTheme="minorHAnsi" w:hAnsiTheme="minorHAnsi"/>
                <w:b/>
                <w:bCs/>
                <w:iCs/>
                <w:sz w:val="22"/>
                <w:szCs w:val="22"/>
              </w:rPr>
            </w:pPr>
            <w:r w:rsidRPr="00155AC6">
              <w:rPr>
                <w:rFonts w:asciiTheme="minorHAnsi" w:hAnsiTheme="minorHAnsi"/>
                <w:b/>
                <w:bCs/>
                <w:iCs/>
                <w:sz w:val="22"/>
                <w:szCs w:val="22"/>
              </w:rPr>
              <w:t>Control Type</w:t>
            </w:r>
          </w:p>
        </w:tc>
        <w:tc>
          <w:tcPr>
            <w:tcW w:w="8042" w:type="dxa"/>
            <w:shd w:val="clear" w:color="auto" w:fill="C4BC96" w:themeFill="background2" w:themeFillShade="BF"/>
            <w:vAlign w:val="center"/>
          </w:tcPr>
          <w:p w14:paraId="07075DC4" w14:textId="77777777" w:rsidR="0098000B" w:rsidRPr="00155AC6" w:rsidRDefault="0098000B" w:rsidP="0098000B">
            <w:pPr>
              <w:spacing w:line="360" w:lineRule="auto"/>
              <w:rPr>
                <w:rFonts w:asciiTheme="minorHAnsi" w:hAnsiTheme="minorHAnsi"/>
                <w:b/>
                <w:bCs/>
                <w:iCs/>
                <w:sz w:val="22"/>
                <w:szCs w:val="22"/>
              </w:rPr>
            </w:pPr>
            <w:r w:rsidRPr="00155AC6">
              <w:rPr>
                <w:rFonts w:asciiTheme="minorHAnsi" w:hAnsiTheme="minorHAnsi"/>
                <w:b/>
                <w:bCs/>
                <w:iCs/>
                <w:sz w:val="22"/>
                <w:szCs w:val="22"/>
              </w:rPr>
              <w:t>Behavior</w:t>
            </w:r>
          </w:p>
        </w:tc>
      </w:tr>
      <w:tr w:rsidR="0098000B" w:rsidRPr="00155AC6" w14:paraId="312B347E" w14:textId="77777777" w:rsidTr="00155AC6">
        <w:trPr>
          <w:trHeight w:val="543"/>
        </w:trPr>
        <w:tc>
          <w:tcPr>
            <w:tcW w:w="1575" w:type="dxa"/>
            <w:vAlign w:val="center"/>
          </w:tcPr>
          <w:p w14:paraId="10C8A5A9" w14:textId="77777777" w:rsidR="0098000B" w:rsidRPr="00155AC6" w:rsidRDefault="0098000B" w:rsidP="0098000B">
            <w:pPr>
              <w:rPr>
                <w:rFonts w:asciiTheme="minorHAnsi" w:hAnsiTheme="minorHAnsi"/>
                <w:sz w:val="22"/>
                <w:szCs w:val="22"/>
              </w:rPr>
            </w:pPr>
            <w:r w:rsidRPr="00155AC6">
              <w:rPr>
                <w:rFonts w:asciiTheme="minorHAnsi" w:hAnsiTheme="minorHAnsi"/>
                <w:sz w:val="22"/>
                <w:szCs w:val="22"/>
              </w:rPr>
              <w:t xml:space="preserve">Print </w:t>
            </w:r>
          </w:p>
        </w:tc>
        <w:tc>
          <w:tcPr>
            <w:tcW w:w="1724" w:type="dxa"/>
            <w:vAlign w:val="center"/>
          </w:tcPr>
          <w:p w14:paraId="7C87FE76" w14:textId="77777777" w:rsidR="0098000B" w:rsidRPr="00155AC6" w:rsidRDefault="0098000B" w:rsidP="0098000B">
            <w:pPr>
              <w:rPr>
                <w:rFonts w:asciiTheme="minorHAnsi" w:hAnsiTheme="minorHAnsi"/>
                <w:sz w:val="22"/>
                <w:szCs w:val="22"/>
              </w:rPr>
            </w:pPr>
            <w:r w:rsidRPr="00155AC6">
              <w:rPr>
                <w:rFonts w:asciiTheme="minorHAnsi" w:hAnsiTheme="minorHAnsi"/>
                <w:sz w:val="22"/>
                <w:szCs w:val="22"/>
              </w:rPr>
              <w:t>Button</w:t>
            </w:r>
          </w:p>
        </w:tc>
        <w:tc>
          <w:tcPr>
            <w:tcW w:w="8042" w:type="dxa"/>
            <w:vAlign w:val="center"/>
          </w:tcPr>
          <w:p w14:paraId="0839EC4E" w14:textId="77777777" w:rsidR="0098000B" w:rsidRPr="00155AC6" w:rsidRDefault="0098000B" w:rsidP="0098000B">
            <w:pPr>
              <w:rPr>
                <w:rFonts w:asciiTheme="minorHAnsi" w:hAnsiTheme="minorHAnsi"/>
                <w:sz w:val="22"/>
                <w:szCs w:val="22"/>
              </w:rPr>
            </w:pPr>
            <w:r w:rsidRPr="00155AC6">
              <w:rPr>
                <w:rFonts w:asciiTheme="minorHAnsi" w:hAnsiTheme="minorHAnsi"/>
                <w:sz w:val="22"/>
                <w:szCs w:val="22"/>
              </w:rPr>
              <w:t>System should print the report.</w:t>
            </w:r>
          </w:p>
        </w:tc>
      </w:tr>
    </w:tbl>
    <w:p w14:paraId="61899C8A" w14:textId="77777777" w:rsidR="0098000B" w:rsidRDefault="0098000B" w:rsidP="0098000B"/>
    <w:p w14:paraId="77474102" w14:textId="77777777" w:rsidR="0098000B" w:rsidRDefault="0098000B" w:rsidP="0098000B"/>
    <w:p w14:paraId="0395D2A1" w14:textId="371C4134" w:rsidR="0098000B" w:rsidRPr="0098000B" w:rsidRDefault="0098000B" w:rsidP="0098000B">
      <w:pPr>
        <w:pStyle w:val="Heading3"/>
        <w:rPr>
          <w:rFonts w:ascii="Myanmar Text" w:hAnsi="Myanmar Text" w:cs="Myanmar Text"/>
        </w:rPr>
      </w:pPr>
      <w:bookmarkStart w:id="1127" w:name="_Toc126839227"/>
      <w:bookmarkStart w:id="1128" w:name="_Toc127462768"/>
      <w:r>
        <w:rPr>
          <w:rFonts w:ascii="Myanmar Text" w:hAnsi="Myanmar Text" w:cs="Myanmar Text"/>
        </w:rPr>
        <w:t xml:space="preserve">High Level </w:t>
      </w:r>
      <w:r w:rsidR="00AF3714">
        <w:rPr>
          <w:rFonts w:ascii="Myanmar Text" w:hAnsi="Myanmar Text" w:cs="Myanmar Text"/>
        </w:rPr>
        <w:t>Use C</w:t>
      </w:r>
      <w:r w:rsidRPr="0098000B">
        <w:rPr>
          <w:rFonts w:ascii="Myanmar Text" w:hAnsi="Myanmar Text" w:cs="Myanmar Text"/>
        </w:rPr>
        <w:t>ase of Highest / Lowest Bid Report</w:t>
      </w:r>
      <w:bookmarkEnd w:id="1123"/>
      <w:bookmarkEnd w:id="1124"/>
      <w:bookmarkEnd w:id="1125"/>
      <w:bookmarkEnd w:id="1126"/>
      <w:bookmarkEnd w:id="1127"/>
      <w:bookmarkEnd w:id="1128"/>
    </w:p>
    <w:tbl>
      <w:tblPr>
        <w:tblW w:w="1134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59"/>
        <w:gridCol w:w="8382"/>
      </w:tblGrid>
      <w:tr w:rsidR="0098000B" w:rsidRPr="00155AC6" w14:paraId="7C514E2F" w14:textId="77777777" w:rsidTr="00155AC6">
        <w:trPr>
          <w:trHeight w:val="557"/>
        </w:trPr>
        <w:tc>
          <w:tcPr>
            <w:tcW w:w="2959"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25BE295B" w14:textId="77777777" w:rsidR="0098000B" w:rsidRPr="00155AC6" w:rsidRDefault="0098000B" w:rsidP="00155AC6">
            <w:pPr>
              <w:spacing w:line="360" w:lineRule="auto"/>
              <w:jc w:val="left"/>
              <w:rPr>
                <w:rFonts w:asciiTheme="minorHAnsi" w:hAnsiTheme="minorHAnsi"/>
                <w:b/>
                <w:i/>
                <w:sz w:val="22"/>
                <w:szCs w:val="22"/>
              </w:rPr>
            </w:pPr>
            <w:r w:rsidRPr="00155AC6">
              <w:rPr>
                <w:rFonts w:asciiTheme="minorHAnsi" w:hAnsiTheme="minorHAnsi"/>
                <w:b/>
                <w:i/>
                <w:sz w:val="22"/>
                <w:szCs w:val="22"/>
              </w:rPr>
              <w:t>Objective</w:t>
            </w:r>
          </w:p>
        </w:tc>
        <w:tc>
          <w:tcPr>
            <w:tcW w:w="8382" w:type="dxa"/>
            <w:tcBorders>
              <w:top w:val="single" w:sz="4" w:space="0" w:color="auto"/>
              <w:left w:val="single" w:sz="4" w:space="0" w:color="auto"/>
              <w:bottom w:val="single" w:sz="4" w:space="0" w:color="auto"/>
              <w:right w:val="single" w:sz="4" w:space="0" w:color="auto"/>
            </w:tcBorders>
          </w:tcPr>
          <w:p w14:paraId="0B454AC0" w14:textId="77777777" w:rsidR="0098000B" w:rsidRPr="00155AC6" w:rsidRDefault="0098000B" w:rsidP="0098000B">
            <w:pPr>
              <w:numPr>
                <w:ilvl w:val="0"/>
                <w:numId w:val="1"/>
              </w:numPr>
              <w:tabs>
                <w:tab w:val="clear" w:pos="360"/>
                <w:tab w:val="num" w:pos="316"/>
                <w:tab w:val="num" w:pos="630"/>
              </w:tabs>
              <w:spacing w:before="0" w:after="0" w:line="360" w:lineRule="auto"/>
              <w:ind w:left="600" w:hanging="567"/>
              <w:rPr>
                <w:rFonts w:asciiTheme="minorHAnsi" w:hAnsiTheme="minorHAnsi"/>
                <w:sz w:val="22"/>
                <w:szCs w:val="22"/>
              </w:rPr>
            </w:pPr>
            <w:r w:rsidRPr="00155AC6">
              <w:rPr>
                <w:rFonts w:asciiTheme="minorHAnsi" w:hAnsiTheme="minorHAnsi"/>
                <w:sz w:val="22"/>
                <w:szCs w:val="22"/>
              </w:rPr>
              <w:t>To understand presentation logic of H1/ L1 Report</w:t>
            </w:r>
          </w:p>
        </w:tc>
      </w:tr>
      <w:tr w:rsidR="0098000B" w:rsidRPr="00155AC6" w14:paraId="4D61BCD8" w14:textId="77777777" w:rsidTr="00155AC6">
        <w:trPr>
          <w:trHeight w:val="443"/>
        </w:trPr>
        <w:tc>
          <w:tcPr>
            <w:tcW w:w="2959"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5631683E" w14:textId="77777777" w:rsidR="0098000B" w:rsidRPr="00155AC6" w:rsidRDefault="0098000B" w:rsidP="00155AC6">
            <w:pPr>
              <w:spacing w:line="360" w:lineRule="auto"/>
              <w:jc w:val="left"/>
              <w:rPr>
                <w:rFonts w:asciiTheme="minorHAnsi" w:hAnsiTheme="minorHAnsi"/>
                <w:b/>
                <w:i/>
                <w:sz w:val="22"/>
                <w:szCs w:val="22"/>
              </w:rPr>
            </w:pPr>
            <w:r w:rsidRPr="00155AC6">
              <w:rPr>
                <w:rFonts w:asciiTheme="minorHAnsi" w:hAnsiTheme="minorHAnsi"/>
                <w:b/>
                <w:i/>
                <w:sz w:val="22"/>
                <w:szCs w:val="22"/>
              </w:rPr>
              <w:t>Pre-Conditions</w:t>
            </w:r>
          </w:p>
        </w:tc>
        <w:tc>
          <w:tcPr>
            <w:tcW w:w="8382" w:type="dxa"/>
            <w:tcBorders>
              <w:top w:val="single" w:sz="4" w:space="0" w:color="auto"/>
              <w:left w:val="single" w:sz="4" w:space="0" w:color="auto"/>
              <w:bottom w:val="single" w:sz="4" w:space="0" w:color="auto"/>
              <w:right w:val="single" w:sz="4" w:space="0" w:color="auto"/>
            </w:tcBorders>
          </w:tcPr>
          <w:p w14:paraId="40790670" w14:textId="77777777" w:rsidR="0098000B" w:rsidRPr="00155AC6" w:rsidRDefault="0098000B" w:rsidP="0098000B">
            <w:pPr>
              <w:numPr>
                <w:ilvl w:val="0"/>
                <w:numId w:val="1"/>
              </w:numPr>
              <w:tabs>
                <w:tab w:val="clear" w:pos="360"/>
                <w:tab w:val="num" w:pos="316"/>
                <w:tab w:val="num" w:pos="630"/>
              </w:tabs>
              <w:spacing w:before="0" w:after="0" w:line="360" w:lineRule="auto"/>
              <w:ind w:left="600" w:hanging="567"/>
              <w:rPr>
                <w:rFonts w:asciiTheme="minorHAnsi" w:hAnsiTheme="minorHAnsi"/>
                <w:sz w:val="22"/>
                <w:szCs w:val="22"/>
              </w:rPr>
            </w:pPr>
            <w:r w:rsidRPr="00155AC6">
              <w:rPr>
                <w:rFonts w:asciiTheme="minorHAnsi" w:hAnsiTheme="minorHAnsi"/>
                <w:sz w:val="22"/>
                <w:szCs w:val="22"/>
              </w:rPr>
              <w:t>Auction End Date and Time is lapsed</w:t>
            </w:r>
          </w:p>
          <w:p w14:paraId="7DF8D073" w14:textId="77777777" w:rsidR="0098000B" w:rsidRPr="00155AC6" w:rsidRDefault="0098000B" w:rsidP="0098000B">
            <w:pPr>
              <w:numPr>
                <w:ilvl w:val="0"/>
                <w:numId w:val="1"/>
              </w:numPr>
              <w:tabs>
                <w:tab w:val="clear" w:pos="360"/>
                <w:tab w:val="num" w:pos="316"/>
                <w:tab w:val="num" w:pos="630"/>
              </w:tabs>
              <w:spacing w:before="0" w:after="0" w:line="360" w:lineRule="auto"/>
              <w:ind w:left="600" w:hanging="567"/>
              <w:rPr>
                <w:rFonts w:asciiTheme="minorHAnsi" w:hAnsiTheme="minorHAnsi"/>
                <w:sz w:val="22"/>
                <w:szCs w:val="22"/>
              </w:rPr>
            </w:pPr>
            <w:r w:rsidRPr="00155AC6">
              <w:rPr>
                <w:rFonts w:asciiTheme="minorHAnsi" w:hAnsiTheme="minorHAnsi"/>
                <w:sz w:val="22"/>
                <w:szCs w:val="22"/>
              </w:rPr>
              <w:t>Buyer should have rights</w:t>
            </w:r>
          </w:p>
        </w:tc>
      </w:tr>
      <w:tr w:rsidR="0098000B" w:rsidRPr="00155AC6" w14:paraId="7862706E" w14:textId="77777777" w:rsidTr="00155AC6">
        <w:trPr>
          <w:trHeight w:val="557"/>
        </w:trPr>
        <w:tc>
          <w:tcPr>
            <w:tcW w:w="2959"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3996880E" w14:textId="77777777" w:rsidR="0098000B" w:rsidRPr="00155AC6" w:rsidRDefault="0098000B" w:rsidP="00155AC6">
            <w:pPr>
              <w:spacing w:line="360" w:lineRule="auto"/>
              <w:jc w:val="left"/>
              <w:rPr>
                <w:rFonts w:asciiTheme="minorHAnsi" w:hAnsiTheme="minorHAnsi"/>
                <w:b/>
                <w:i/>
                <w:sz w:val="22"/>
                <w:szCs w:val="22"/>
              </w:rPr>
            </w:pPr>
            <w:r w:rsidRPr="00155AC6">
              <w:rPr>
                <w:rFonts w:asciiTheme="minorHAnsi" w:hAnsiTheme="minorHAnsi"/>
                <w:b/>
                <w:i/>
                <w:sz w:val="22"/>
                <w:szCs w:val="22"/>
              </w:rPr>
              <w:t>Post Conditions</w:t>
            </w:r>
          </w:p>
        </w:tc>
        <w:tc>
          <w:tcPr>
            <w:tcW w:w="8382" w:type="dxa"/>
            <w:tcBorders>
              <w:top w:val="single" w:sz="4" w:space="0" w:color="auto"/>
              <w:left w:val="single" w:sz="4" w:space="0" w:color="auto"/>
              <w:bottom w:val="single" w:sz="4" w:space="0" w:color="auto"/>
              <w:right w:val="single" w:sz="4" w:space="0" w:color="auto"/>
            </w:tcBorders>
            <w:shd w:val="clear" w:color="auto" w:fill="auto"/>
          </w:tcPr>
          <w:p w14:paraId="5EEE55E7" w14:textId="77777777" w:rsidR="0098000B" w:rsidRPr="00155AC6" w:rsidRDefault="0098000B" w:rsidP="0098000B">
            <w:pPr>
              <w:numPr>
                <w:ilvl w:val="0"/>
                <w:numId w:val="1"/>
              </w:numPr>
              <w:tabs>
                <w:tab w:val="clear" w:pos="360"/>
                <w:tab w:val="num" w:pos="316"/>
                <w:tab w:val="num" w:pos="630"/>
              </w:tabs>
              <w:spacing w:before="0" w:after="0" w:line="360" w:lineRule="auto"/>
              <w:ind w:left="600" w:hanging="567"/>
              <w:rPr>
                <w:rFonts w:asciiTheme="minorHAnsi" w:hAnsiTheme="minorHAnsi"/>
                <w:sz w:val="22"/>
                <w:szCs w:val="22"/>
              </w:rPr>
            </w:pPr>
            <w:r w:rsidRPr="00155AC6">
              <w:rPr>
                <w:rFonts w:asciiTheme="minorHAnsi" w:hAnsiTheme="minorHAnsi"/>
                <w:sz w:val="22"/>
                <w:szCs w:val="22"/>
              </w:rPr>
              <w:t>System should allow Buyer to Print, pdf or excel the Report</w:t>
            </w:r>
          </w:p>
        </w:tc>
      </w:tr>
      <w:tr w:rsidR="0098000B" w:rsidRPr="00155AC6" w14:paraId="4975B1C3" w14:textId="77777777" w:rsidTr="00155AC6">
        <w:trPr>
          <w:trHeight w:val="557"/>
        </w:trPr>
        <w:tc>
          <w:tcPr>
            <w:tcW w:w="2959"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73803347" w14:textId="77777777" w:rsidR="0098000B" w:rsidRPr="00155AC6" w:rsidRDefault="0098000B" w:rsidP="00155AC6">
            <w:pPr>
              <w:spacing w:line="360" w:lineRule="auto"/>
              <w:jc w:val="left"/>
              <w:rPr>
                <w:rFonts w:asciiTheme="minorHAnsi" w:hAnsiTheme="minorHAnsi"/>
                <w:b/>
                <w:i/>
                <w:sz w:val="22"/>
                <w:szCs w:val="22"/>
              </w:rPr>
            </w:pPr>
            <w:r w:rsidRPr="00155AC6">
              <w:rPr>
                <w:rFonts w:asciiTheme="minorHAnsi" w:hAnsiTheme="minorHAnsi"/>
                <w:b/>
                <w:i/>
                <w:sz w:val="22"/>
                <w:szCs w:val="22"/>
              </w:rPr>
              <w:t>Flow of Events</w:t>
            </w:r>
          </w:p>
        </w:tc>
        <w:tc>
          <w:tcPr>
            <w:tcW w:w="8382" w:type="dxa"/>
            <w:tcBorders>
              <w:top w:val="single" w:sz="4" w:space="0" w:color="auto"/>
              <w:left w:val="single" w:sz="4" w:space="0" w:color="auto"/>
              <w:bottom w:val="single" w:sz="4" w:space="0" w:color="auto"/>
              <w:right w:val="single" w:sz="4" w:space="0" w:color="auto"/>
            </w:tcBorders>
            <w:shd w:val="clear" w:color="auto" w:fill="auto"/>
          </w:tcPr>
          <w:p w14:paraId="183C2CCC" w14:textId="77777777" w:rsidR="0098000B" w:rsidRPr="00155AC6" w:rsidRDefault="0098000B" w:rsidP="0098000B">
            <w:pPr>
              <w:numPr>
                <w:ilvl w:val="0"/>
                <w:numId w:val="2"/>
              </w:numPr>
              <w:spacing w:before="0" w:after="0" w:line="360" w:lineRule="auto"/>
              <w:rPr>
                <w:rFonts w:asciiTheme="minorHAnsi" w:hAnsiTheme="minorHAnsi"/>
                <w:sz w:val="22"/>
                <w:szCs w:val="22"/>
              </w:rPr>
            </w:pPr>
            <w:r w:rsidRPr="00155AC6">
              <w:rPr>
                <w:rFonts w:asciiTheme="minorHAnsi" w:hAnsiTheme="minorHAnsi"/>
                <w:sz w:val="22"/>
                <w:szCs w:val="22"/>
              </w:rPr>
              <w:t>Buyer Logs in</w:t>
            </w:r>
          </w:p>
          <w:p w14:paraId="578F4747" w14:textId="77777777" w:rsidR="0098000B" w:rsidRPr="00155AC6" w:rsidRDefault="0098000B" w:rsidP="0098000B">
            <w:pPr>
              <w:numPr>
                <w:ilvl w:val="0"/>
                <w:numId w:val="2"/>
              </w:numPr>
              <w:spacing w:before="0" w:after="0" w:line="360" w:lineRule="auto"/>
              <w:rPr>
                <w:rFonts w:asciiTheme="minorHAnsi" w:hAnsiTheme="minorHAnsi"/>
                <w:sz w:val="22"/>
                <w:szCs w:val="22"/>
              </w:rPr>
            </w:pPr>
            <w:r w:rsidRPr="00155AC6">
              <w:rPr>
                <w:rFonts w:asciiTheme="minorHAnsi" w:hAnsiTheme="minorHAnsi"/>
                <w:sz w:val="22"/>
                <w:szCs w:val="22"/>
              </w:rPr>
              <w:t>Search and Selects the Auction in which he needs to view / print highest / lowest bid report</w:t>
            </w:r>
          </w:p>
          <w:p w14:paraId="2EAE5F56" w14:textId="77777777" w:rsidR="0098000B" w:rsidRPr="00155AC6" w:rsidRDefault="0098000B" w:rsidP="0098000B">
            <w:pPr>
              <w:numPr>
                <w:ilvl w:val="0"/>
                <w:numId w:val="2"/>
              </w:numPr>
              <w:spacing w:before="0" w:after="0" w:line="360" w:lineRule="auto"/>
              <w:rPr>
                <w:rFonts w:asciiTheme="minorHAnsi" w:hAnsiTheme="minorHAnsi"/>
                <w:sz w:val="22"/>
                <w:szCs w:val="22"/>
              </w:rPr>
            </w:pPr>
            <w:r w:rsidRPr="00155AC6">
              <w:rPr>
                <w:rFonts w:asciiTheme="minorHAnsi" w:hAnsiTheme="minorHAnsi"/>
                <w:sz w:val="22"/>
                <w:szCs w:val="22"/>
              </w:rPr>
              <w:t>Clicks on Dashboard Link</w:t>
            </w:r>
          </w:p>
          <w:p w14:paraId="728C3956" w14:textId="77777777" w:rsidR="0098000B" w:rsidRPr="00155AC6" w:rsidRDefault="0098000B" w:rsidP="0098000B">
            <w:pPr>
              <w:numPr>
                <w:ilvl w:val="0"/>
                <w:numId w:val="2"/>
              </w:numPr>
              <w:spacing w:before="0" w:after="0" w:line="360" w:lineRule="auto"/>
              <w:rPr>
                <w:rFonts w:asciiTheme="minorHAnsi" w:hAnsiTheme="minorHAnsi"/>
                <w:sz w:val="22"/>
                <w:szCs w:val="22"/>
              </w:rPr>
            </w:pPr>
            <w:r w:rsidRPr="00155AC6">
              <w:rPr>
                <w:rFonts w:asciiTheme="minorHAnsi" w:hAnsiTheme="minorHAnsi"/>
                <w:sz w:val="22"/>
                <w:szCs w:val="22"/>
              </w:rPr>
              <w:t>Clicks on Report Tab</w:t>
            </w:r>
          </w:p>
          <w:p w14:paraId="088082F2" w14:textId="77777777" w:rsidR="0098000B" w:rsidRPr="00155AC6" w:rsidRDefault="0098000B" w:rsidP="0098000B">
            <w:pPr>
              <w:numPr>
                <w:ilvl w:val="0"/>
                <w:numId w:val="2"/>
              </w:numPr>
              <w:spacing w:before="0" w:after="0" w:line="360" w:lineRule="auto"/>
              <w:rPr>
                <w:rFonts w:asciiTheme="minorHAnsi" w:hAnsiTheme="minorHAnsi"/>
                <w:sz w:val="22"/>
                <w:szCs w:val="22"/>
              </w:rPr>
            </w:pPr>
            <w:r w:rsidRPr="00155AC6">
              <w:rPr>
                <w:rFonts w:asciiTheme="minorHAnsi" w:hAnsiTheme="minorHAnsi"/>
                <w:sz w:val="22"/>
                <w:szCs w:val="22"/>
              </w:rPr>
              <w:t>Clicks on Result link against Auction Hall label</w:t>
            </w:r>
          </w:p>
          <w:p w14:paraId="452C2434" w14:textId="77777777" w:rsidR="0098000B" w:rsidRPr="00155AC6" w:rsidRDefault="0098000B" w:rsidP="0098000B">
            <w:pPr>
              <w:numPr>
                <w:ilvl w:val="0"/>
                <w:numId w:val="2"/>
              </w:numPr>
              <w:spacing w:before="0" w:after="0" w:line="360" w:lineRule="auto"/>
              <w:rPr>
                <w:rFonts w:asciiTheme="minorHAnsi" w:hAnsiTheme="minorHAnsi"/>
                <w:sz w:val="22"/>
                <w:szCs w:val="22"/>
              </w:rPr>
            </w:pPr>
            <w:r w:rsidRPr="00155AC6">
              <w:rPr>
                <w:rFonts w:asciiTheme="minorHAnsi" w:hAnsiTheme="minorHAnsi"/>
                <w:sz w:val="22"/>
                <w:szCs w:val="22"/>
              </w:rPr>
              <w:t>Clicks on Highest / Lowest Bid report link</w:t>
            </w:r>
          </w:p>
        </w:tc>
      </w:tr>
      <w:tr w:rsidR="0098000B" w:rsidRPr="00155AC6" w14:paraId="1133CC66" w14:textId="77777777" w:rsidTr="00155AC6">
        <w:trPr>
          <w:trHeight w:val="557"/>
        </w:trPr>
        <w:tc>
          <w:tcPr>
            <w:tcW w:w="2959"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43315BA2" w14:textId="77777777" w:rsidR="0098000B" w:rsidRPr="00155AC6" w:rsidRDefault="0098000B" w:rsidP="00155AC6">
            <w:pPr>
              <w:spacing w:line="360" w:lineRule="auto"/>
              <w:jc w:val="left"/>
              <w:rPr>
                <w:rFonts w:asciiTheme="minorHAnsi" w:hAnsiTheme="minorHAnsi"/>
                <w:b/>
                <w:i/>
                <w:sz w:val="22"/>
                <w:szCs w:val="22"/>
              </w:rPr>
            </w:pPr>
            <w:r w:rsidRPr="00155AC6">
              <w:rPr>
                <w:rFonts w:asciiTheme="minorHAnsi" w:hAnsiTheme="minorHAnsi"/>
                <w:b/>
                <w:i/>
                <w:sz w:val="22"/>
                <w:szCs w:val="22"/>
              </w:rPr>
              <w:t>Alternate Flow/Exceptional Flow</w:t>
            </w:r>
          </w:p>
        </w:tc>
        <w:tc>
          <w:tcPr>
            <w:tcW w:w="8382" w:type="dxa"/>
            <w:tcBorders>
              <w:top w:val="single" w:sz="4" w:space="0" w:color="auto"/>
              <w:left w:val="single" w:sz="4" w:space="0" w:color="auto"/>
              <w:bottom w:val="single" w:sz="4" w:space="0" w:color="auto"/>
              <w:right w:val="single" w:sz="4" w:space="0" w:color="auto"/>
            </w:tcBorders>
          </w:tcPr>
          <w:p w14:paraId="57952EDE" w14:textId="77777777" w:rsidR="0098000B" w:rsidRPr="00155AC6" w:rsidRDefault="0098000B" w:rsidP="0098000B">
            <w:pPr>
              <w:numPr>
                <w:ilvl w:val="0"/>
                <w:numId w:val="2"/>
              </w:numPr>
              <w:spacing w:line="360" w:lineRule="auto"/>
              <w:rPr>
                <w:rFonts w:asciiTheme="minorHAnsi" w:hAnsiTheme="minorHAnsi"/>
                <w:sz w:val="22"/>
                <w:szCs w:val="22"/>
              </w:rPr>
            </w:pPr>
          </w:p>
        </w:tc>
      </w:tr>
      <w:tr w:rsidR="0098000B" w:rsidRPr="00155AC6" w14:paraId="35753C46" w14:textId="77777777" w:rsidTr="00155AC6">
        <w:trPr>
          <w:trHeight w:val="557"/>
        </w:trPr>
        <w:tc>
          <w:tcPr>
            <w:tcW w:w="2959"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0B351F0E" w14:textId="77777777" w:rsidR="0098000B" w:rsidRPr="00155AC6" w:rsidRDefault="0098000B" w:rsidP="00155AC6">
            <w:pPr>
              <w:spacing w:line="360" w:lineRule="auto"/>
              <w:jc w:val="left"/>
              <w:rPr>
                <w:rFonts w:asciiTheme="minorHAnsi" w:hAnsiTheme="minorHAnsi"/>
                <w:b/>
                <w:i/>
                <w:sz w:val="22"/>
                <w:szCs w:val="22"/>
              </w:rPr>
            </w:pPr>
            <w:r w:rsidRPr="00155AC6">
              <w:rPr>
                <w:rFonts w:asciiTheme="minorHAnsi" w:hAnsiTheme="minorHAnsi"/>
                <w:b/>
                <w:i/>
                <w:sz w:val="22"/>
                <w:szCs w:val="22"/>
              </w:rPr>
              <w:t>Business Rule / Requirements</w:t>
            </w:r>
          </w:p>
        </w:tc>
        <w:tc>
          <w:tcPr>
            <w:tcW w:w="8382" w:type="dxa"/>
            <w:tcBorders>
              <w:top w:val="single" w:sz="4" w:space="0" w:color="auto"/>
              <w:left w:val="single" w:sz="4" w:space="0" w:color="auto"/>
              <w:bottom w:val="single" w:sz="4" w:space="0" w:color="auto"/>
              <w:right w:val="single" w:sz="4" w:space="0" w:color="auto"/>
            </w:tcBorders>
          </w:tcPr>
          <w:p w14:paraId="0FF4FFD4" w14:textId="77777777" w:rsidR="0098000B" w:rsidRPr="00155AC6" w:rsidRDefault="0098000B" w:rsidP="00767983">
            <w:pPr>
              <w:numPr>
                <w:ilvl w:val="0"/>
                <w:numId w:val="98"/>
              </w:numPr>
              <w:spacing w:before="0" w:after="0" w:line="360" w:lineRule="auto"/>
              <w:rPr>
                <w:rFonts w:asciiTheme="minorHAnsi" w:hAnsiTheme="minorHAnsi"/>
                <w:sz w:val="22"/>
                <w:szCs w:val="22"/>
              </w:rPr>
            </w:pPr>
            <w:r w:rsidRPr="00155AC6">
              <w:rPr>
                <w:rFonts w:asciiTheme="minorHAnsi" w:hAnsiTheme="minorHAnsi"/>
                <w:sz w:val="22"/>
                <w:szCs w:val="22"/>
              </w:rPr>
              <w:t>System should display Highest / Lowest Bid report under Result page.</w:t>
            </w:r>
          </w:p>
          <w:p w14:paraId="45073425" w14:textId="77777777" w:rsidR="0098000B" w:rsidRPr="00155AC6" w:rsidRDefault="0098000B" w:rsidP="00767983">
            <w:pPr>
              <w:numPr>
                <w:ilvl w:val="0"/>
                <w:numId w:val="98"/>
              </w:numPr>
              <w:spacing w:before="0" w:after="0" w:line="360" w:lineRule="auto"/>
              <w:rPr>
                <w:rFonts w:asciiTheme="minorHAnsi" w:hAnsiTheme="minorHAnsi"/>
                <w:sz w:val="22"/>
                <w:szCs w:val="22"/>
              </w:rPr>
            </w:pPr>
            <w:r w:rsidRPr="00155AC6">
              <w:rPr>
                <w:rFonts w:asciiTheme="minorHAnsi" w:hAnsiTheme="minorHAnsi"/>
                <w:sz w:val="22"/>
                <w:szCs w:val="22"/>
              </w:rPr>
              <w:t>System should display Highest / Lowest Bid report link only when Auction End Date and Time is lapsed.</w:t>
            </w:r>
          </w:p>
          <w:p w14:paraId="406837E6" w14:textId="77777777" w:rsidR="0098000B" w:rsidRPr="00155AC6" w:rsidRDefault="0098000B" w:rsidP="00767983">
            <w:pPr>
              <w:numPr>
                <w:ilvl w:val="0"/>
                <w:numId w:val="98"/>
              </w:numPr>
              <w:spacing w:before="0" w:after="0" w:line="360" w:lineRule="auto"/>
              <w:rPr>
                <w:rFonts w:asciiTheme="minorHAnsi" w:hAnsiTheme="minorHAnsi"/>
                <w:sz w:val="22"/>
                <w:szCs w:val="22"/>
              </w:rPr>
            </w:pPr>
            <w:r w:rsidRPr="00155AC6">
              <w:rPr>
                <w:rFonts w:asciiTheme="minorHAnsi" w:hAnsiTheme="minorHAnsi"/>
                <w:sz w:val="22"/>
                <w:szCs w:val="22"/>
              </w:rPr>
              <w:t>System should display following information under Highest / Lowest Bid report;</w:t>
            </w:r>
          </w:p>
          <w:p w14:paraId="79353ED4" w14:textId="77777777" w:rsidR="0098000B" w:rsidRPr="00155AC6" w:rsidRDefault="0098000B" w:rsidP="00767983">
            <w:pPr>
              <w:numPr>
                <w:ilvl w:val="1"/>
                <w:numId w:val="98"/>
              </w:numPr>
              <w:spacing w:before="0" w:after="0" w:line="360" w:lineRule="auto"/>
              <w:rPr>
                <w:rFonts w:asciiTheme="minorHAnsi" w:hAnsiTheme="minorHAnsi"/>
                <w:sz w:val="22"/>
                <w:szCs w:val="22"/>
              </w:rPr>
            </w:pPr>
            <w:r w:rsidRPr="00155AC6">
              <w:rPr>
                <w:rFonts w:asciiTheme="minorHAnsi" w:hAnsiTheme="minorHAnsi"/>
                <w:sz w:val="22"/>
                <w:szCs w:val="22"/>
              </w:rPr>
              <w:t>Sr. No.</w:t>
            </w:r>
          </w:p>
          <w:p w14:paraId="0AB847C6" w14:textId="77777777" w:rsidR="0098000B" w:rsidRPr="00155AC6" w:rsidRDefault="0098000B" w:rsidP="00767983">
            <w:pPr>
              <w:numPr>
                <w:ilvl w:val="1"/>
                <w:numId w:val="98"/>
              </w:numPr>
              <w:spacing w:before="0" w:after="0" w:line="360" w:lineRule="auto"/>
              <w:rPr>
                <w:rFonts w:asciiTheme="minorHAnsi" w:hAnsiTheme="minorHAnsi"/>
                <w:sz w:val="22"/>
                <w:szCs w:val="22"/>
              </w:rPr>
            </w:pPr>
            <w:r w:rsidRPr="00155AC6">
              <w:rPr>
                <w:rFonts w:asciiTheme="minorHAnsi" w:hAnsiTheme="minorHAnsi"/>
                <w:sz w:val="22"/>
                <w:szCs w:val="22"/>
              </w:rPr>
              <w:t>Item Description</w:t>
            </w:r>
          </w:p>
          <w:p w14:paraId="5AA63B0A" w14:textId="77777777" w:rsidR="0098000B" w:rsidRPr="00155AC6" w:rsidRDefault="0098000B" w:rsidP="00767983">
            <w:pPr>
              <w:numPr>
                <w:ilvl w:val="1"/>
                <w:numId w:val="98"/>
              </w:numPr>
              <w:spacing w:before="0" w:after="0" w:line="360" w:lineRule="auto"/>
              <w:rPr>
                <w:rFonts w:asciiTheme="minorHAnsi" w:hAnsiTheme="minorHAnsi"/>
                <w:sz w:val="22"/>
                <w:szCs w:val="22"/>
              </w:rPr>
            </w:pPr>
            <w:r w:rsidRPr="00155AC6">
              <w:rPr>
                <w:rFonts w:asciiTheme="minorHAnsi" w:hAnsiTheme="minorHAnsi"/>
                <w:sz w:val="22"/>
                <w:szCs w:val="22"/>
              </w:rPr>
              <w:t>Quantity</w:t>
            </w:r>
          </w:p>
          <w:p w14:paraId="3633CCBE" w14:textId="77777777" w:rsidR="0098000B" w:rsidRPr="00155AC6" w:rsidRDefault="0098000B" w:rsidP="00767983">
            <w:pPr>
              <w:numPr>
                <w:ilvl w:val="1"/>
                <w:numId w:val="98"/>
              </w:numPr>
              <w:spacing w:before="0" w:after="0" w:line="360" w:lineRule="auto"/>
              <w:rPr>
                <w:rFonts w:asciiTheme="minorHAnsi" w:hAnsiTheme="minorHAnsi"/>
                <w:sz w:val="22"/>
                <w:szCs w:val="22"/>
              </w:rPr>
            </w:pPr>
            <w:r w:rsidRPr="00155AC6">
              <w:rPr>
                <w:rFonts w:asciiTheme="minorHAnsi" w:hAnsiTheme="minorHAnsi"/>
                <w:sz w:val="22"/>
                <w:szCs w:val="22"/>
              </w:rPr>
              <w:t>Start Price</w:t>
            </w:r>
          </w:p>
          <w:p w14:paraId="7C427441" w14:textId="77777777" w:rsidR="0098000B" w:rsidRPr="00155AC6" w:rsidRDefault="0098000B" w:rsidP="00767983">
            <w:pPr>
              <w:numPr>
                <w:ilvl w:val="1"/>
                <w:numId w:val="98"/>
              </w:numPr>
              <w:spacing w:before="0" w:after="0" w:line="360" w:lineRule="auto"/>
              <w:rPr>
                <w:rFonts w:asciiTheme="minorHAnsi" w:hAnsiTheme="minorHAnsi"/>
                <w:sz w:val="22"/>
                <w:szCs w:val="22"/>
              </w:rPr>
            </w:pPr>
            <w:r w:rsidRPr="00155AC6">
              <w:rPr>
                <w:rFonts w:asciiTheme="minorHAnsi" w:hAnsiTheme="minorHAnsi"/>
                <w:sz w:val="22"/>
                <w:szCs w:val="22"/>
              </w:rPr>
              <w:t>H1/L1 bidder/Successful bidder, Email ID</w:t>
            </w:r>
          </w:p>
          <w:p w14:paraId="1C72DCA6" w14:textId="77777777" w:rsidR="0098000B" w:rsidRPr="00155AC6" w:rsidRDefault="0098000B" w:rsidP="00767983">
            <w:pPr>
              <w:numPr>
                <w:ilvl w:val="1"/>
                <w:numId w:val="98"/>
              </w:numPr>
              <w:spacing w:before="0" w:after="0" w:line="360" w:lineRule="auto"/>
              <w:rPr>
                <w:rFonts w:asciiTheme="minorHAnsi" w:hAnsiTheme="minorHAnsi"/>
                <w:sz w:val="22"/>
                <w:szCs w:val="22"/>
              </w:rPr>
            </w:pPr>
            <w:r w:rsidRPr="00155AC6">
              <w:rPr>
                <w:rFonts w:asciiTheme="minorHAnsi" w:hAnsiTheme="minorHAnsi"/>
                <w:sz w:val="22"/>
                <w:szCs w:val="22"/>
              </w:rPr>
              <w:t>L1 / H1 Price</w:t>
            </w:r>
          </w:p>
          <w:p w14:paraId="7D8789AB" w14:textId="77777777" w:rsidR="0098000B" w:rsidRPr="00155AC6" w:rsidRDefault="0098000B" w:rsidP="00767983">
            <w:pPr>
              <w:numPr>
                <w:ilvl w:val="1"/>
                <w:numId w:val="98"/>
              </w:numPr>
              <w:spacing w:before="0" w:after="0" w:line="360" w:lineRule="auto"/>
              <w:rPr>
                <w:rFonts w:asciiTheme="minorHAnsi" w:hAnsiTheme="minorHAnsi"/>
                <w:sz w:val="22"/>
                <w:szCs w:val="22"/>
              </w:rPr>
            </w:pPr>
            <w:r w:rsidRPr="00155AC6">
              <w:rPr>
                <w:rFonts w:asciiTheme="minorHAnsi" w:hAnsiTheme="minorHAnsi"/>
                <w:sz w:val="22"/>
                <w:szCs w:val="22"/>
              </w:rPr>
              <w:t>Bid in bidder currency</w:t>
            </w:r>
          </w:p>
          <w:p w14:paraId="53B95C42" w14:textId="77777777" w:rsidR="0098000B" w:rsidRPr="00155AC6" w:rsidRDefault="0098000B" w:rsidP="00767983">
            <w:pPr>
              <w:numPr>
                <w:ilvl w:val="1"/>
                <w:numId w:val="98"/>
              </w:numPr>
              <w:spacing w:before="0" w:after="0" w:line="360" w:lineRule="auto"/>
              <w:rPr>
                <w:rFonts w:asciiTheme="minorHAnsi" w:hAnsiTheme="minorHAnsi"/>
                <w:sz w:val="22"/>
                <w:szCs w:val="22"/>
              </w:rPr>
            </w:pPr>
            <w:r w:rsidRPr="00155AC6">
              <w:rPr>
                <w:rFonts w:asciiTheme="minorHAnsi" w:hAnsiTheme="minorHAnsi"/>
                <w:sz w:val="22"/>
                <w:szCs w:val="22"/>
              </w:rPr>
              <w:t>Savings in Amount</w:t>
            </w:r>
          </w:p>
          <w:p w14:paraId="091522A0" w14:textId="77777777" w:rsidR="0098000B" w:rsidRPr="00155AC6" w:rsidRDefault="0098000B" w:rsidP="00767983">
            <w:pPr>
              <w:numPr>
                <w:ilvl w:val="1"/>
                <w:numId w:val="98"/>
              </w:numPr>
              <w:spacing w:before="0" w:after="0" w:line="360" w:lineRule="auto"/>
              <w:rPr>
                <w:rFonts w:asciiTheme="minorHAnsi" w:hAnsiTheme="minorHAnsi"/>
                <w:sz w:val="22"/>
                <w:szCs w:val="22"/>
              </w:rPr>
            </w:pPr>
            <w:r w:rsidRPr="00155AC6">
              <w:rPr>
                <w:rFonts w:asciiTheme="minorHAnsi" w:hAnsiTheme="minorHAnsi"/>
                <w:sz w:val="22"/>
                <w:szCs w:val="22"/>
              </w:rPr>
              <w:t>Savings in %</w:t>
            </w:r>
          </w:p>
          <w:p w14:paraId="0ADE1504" w14:textId="77777777" w:rsidR="0098000B" w:rsidRPr="00155AC6" w:rsidRDefault="0098000B" w:rsidP="00767983">
            <w:pPr>
              <w:numPr>
                <w:ilvl w:val="2"/>
                <w:numId w:val="98"/>
              </w:numPr>
              <w:spacing w:before="0" w:after="0" w:line="360" w:lineRule="auto"/>
              <w:rPr>
                <w:rFonts w:asciiTheme="minorHAnsi" w:hAnsiTheme="minorHAnsi"/>
                <w:sz w:val="22"/>
                <w:szCs w:val="22"/>
              </w:rPr>
            </w:pPr>
            <w:r w:rsidRPr="00155AC6">
              <w:rPr>
                <w:rFonts w:asciiTheme="minorHAnsi" w:hAnsiTheme="minorHAnsi"/>
                <w:sz w:val="22"/>
                <w:szCs w:val="22"/>
              </w:rPr>
              <w:t>If start price is 0, then system should display the savings in % as 0.</w:t>
            </w:r>
          </w:p>
          <w:p w14:paraId="04D8F979" w14:textId="77777777" w:rsidR="0098000B" w:rsidRPr="00155AC6" w:rsidRDefault="0098000B" w:rsidP="00767983">
            <w:pPr>
              <w:numPr>
                <w:ilvl w:val="1"/>
                <w:numId w:val="98"/>
              </w:numPr>
              <w:spacing w:before="0" w:after="0" w:line="360" w:lineRule="auto"/>
              <w:rPr>
                <w:rFonts w:asciiTheme="minorHAnsi" w:hAnsiTheme="minorHAnsi"/>
                <w:sz w:val="22"/>
                <w:szCs w:val="22"/>
              </w:rPr>
            </w:pPr>
            <w:r w:rsidRPr="00155AC6">
              <w:rPr>
                <w:rFonts w:asciiTheme="minorHAnsi" w:hAnsiTheme="minorHAnsi"/>
                <w:sz w:val="22"/>
                <w:szCs w:val="22"/>
              </w:rPr>
              <w:t>No. of bidders (Total Bidders who has submitted the bid)</w:t>
            </w:r>
          </w:p>
          <w:p w14:paraId="12E74138" w14:textId="77777777" w:rsidR="0098000B" w:rsidRPr="00155AC6" w:rsidRDefault="0098000B" w:rsidP="00767983">
            <w:pPr>
              <w:numPr>
                <w:ilvl w:val="1"/>
                <w:numId w:val="98"/>
              </w:numPr>
              <w:spacing w:before="0" w:after="0" w:line="360" w:lineRule="auto"/>
              <w:rPr>
                <w:rFonts w:asciiTheme="minorHAnsi" w:hAnsiTheme="minorHAnsi"/>
                <w:sz w:val="22"/>
                <w:szCs w:val="22"/>
              </w:rPr>
            </w:pPr>
            <w:r w:rsidRPr="00155AC6">
              <w:rPr>
                <w:rFonts w:asciiTheme="minorHAnsi" w:hAnsiTheme="minorHAnsi"/>
                <w:sz w:val="22"/>
                <w:szCs w:val="22"/>
              </w:rPr>
              <w:t>No. of Bids (Total Bids which individual bidder has submitted)</w:t>
            </w:r>
          </w:p>
          <w:p w14:paraId="4CBDC5E7" w14:textId="77777777" w:rsidR="0098000B" w:rsidRPr="00155AC6" w:rsidRDefault="0098000B" w:rsidP="00767983">
            <w:pPr>
              <w:numPr>
                <w:ilvl w:val="0"/>
                <w:numId w:val="98"/>
              </w:numPr>
              <w:spacing w:before="0" w:after="0" w:line="360" w:lineRule="auto"/>
              <w:rPr>
                <w:rFonts w:asciiTheme="minorHAnsi" w:hAnsiTheme="minorHAnsi"/>
                <w:sz w:val="22"/>
                <w:szCs w:val="22"/>
              </w:rPr>
            </w:pPr>
            <w:r w:rsidRPr="00155AC6">
              <w:rPr>
                <w:rFonts w:asciiTheme="minorHAnsi" w:hAnsiTheme="minorHAnsi"/>
                <w:sz w:val="22"/>
                <w:szCs w:val="22"/>
              </w:rPr>
              <w:t>In No. of bids, system should display only accepted bids. Bids which are rejected should not get displayed.</w:t>
            </w:r>
          </w:p>
          <w:p w14:paraId="275E107A" w14:textId="77777777" w:rsidR="0098000B" w:rsidRPr="00155AC6" w:rsidRDefault="0098000B" w:rsidP="00767983">
            <w:pPr>
              <w:numPr>
                <w:ilvl w:val="0"/>
                <w:numId w:val="98"/>
              </w:numPr>
              <w:spacing w:before="0" w:after="0" w:line="360" w:lineRule="auto"/>
              <w:rPr>
                <w:rFonts w:asciiTheme="minorHAnsi" w:hAnsiTheme="minorHAnsi"/>
                <w:sz w:val="22"/>
                <w:szCs w:val="22"/>
              </w:rPr>
            </w:pPr>
            <w:r w:rsidRPr="00155AC6">
              <w:rPr>
                <w:rFonts w:asciiTheme="minorHAnsi" w:hAnsiTheme="minorHAnsi"/>
                <w:sz w:val="22"/>
                <w:szCs w:val="22"/>
              </w:rPr>
              <w:t>If no bid received in any item, system should display message as ‘No bid received’ against particular item.</w:t>
            </w:r>
          </w:p>
          <w:p w14:paraId="5EAADED4" w14:textId="77777777" w:rsidR="0098000B" w:rsidRPr="00155AC6" w:rsidRDefault="0098000B" w:rsidP="00767983">
            <w:pPr>
              <w:numPr>
                <w:ilvl w:val="0"/>
                <w:numId w:val="98"/>
              </w:numPr>
              <w:spacing w:before="0" w:after="0" w:line="360" w:lineRule="auto"/>
              <w:rPr>
                <w:rFonts w:asciiTheme="minorHAnsi" w:hAnsiTheme="minorHAnsi"/>
                <w:sz w:val="22"/>
                <w:szCs w:val="22"/>
              </w:rPr>
            </w:pPr>
            <w:r w:rsidRPr="00155AC6">
              <w:rPr>
                <w:rFonts w:asciiTheme="minorHAnsi" w:hAnsiTheme="minorHAnsi"/>
                <w:sz w:val="22"/>
                <w:szCs w:val="22"/>
              </w:rPr>
              <w:t>System should display all the fields (as per Show / hide configuration)  in Auction Summary block</w:t>
            </w:r>
            <w:r w:rsidRPr="00155AC6">
              <w:rPr>
                <w:rFonts w:asciiTheme="minorHAnsi" w:hAnsiTheme="minorHAnsi"/>
                <w:b/>
                <w:sz w:val="22"/>
                <w:szCs w:val="22"/>
              </w:rPr>
              <w:t xml:space="preserve"> </w:t>
            </w:r>
          </w:p>
          <w:p w14:paraId="5C3341EE" w14:textId="77777777" w:rsidR="0098000B" w:rsidRPr="00155AC6" w:rsidRDefault="0098000B" w:rsidP="00767983">
            <w:pPr>
              <w:numPr>
                <w:ilvl w:val="0"/>
                <w:numId w:val="98"/>
              </w:numPr>
              <w:spacing w:before="0" w:after="0" w:line="360" w:lineRule="auto"/>
              <w:rPr>
                <w:rFonts w:asciiTheme="minorHAnsi" w:hAnsiTheme="minorHAnsi"/>
                <w:sz w:val="22"/>
                <w:szCs w:val="22"/>
              </w:rPr>
            </w:pPr>
            <w:r w:rsidRPr="00155AC6">
              <w:rPr>
                <w:rFonts w:asciiTheme="minorHAnsi" w:hAnsiTheme="minorHAnsi"/>
                <w:sz w:val="22"/>
                <w:szCs w:val="22"/>
              </w:rPr>
              <w:t>System should provide print, export to excel and convert to PDF facility.</w:t>
            </w:r>
          </w:p>
        </w:tc>
      </w:tr>
      <w:tr w:rsidR="0098000B" w:rsidRPr="00155AC6" w14:paraId="1542D32E" w14:textId="77777777" w:rsidTr="00155AC6">
        <w:trPr>
          <w:trHeight w:val="557"/>
        </w:trPr>
        <w:tc>
          <w:tcPr>
            <w:tcW w:w="2959"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6D962A16" w14:textId="77777777" w:rsidR="0098000B" w:rsidRPr="00155AC6" w:rsidRDefault="0098000B" w:rsidP="00155AC6">
            <w:pPr>
              <w:spacing w:line="360" w:lineRule="auto"/>
              <w:jc w:val="left"/>
              <w:rPr>
                <w:rFonts w:asciiTheme="minorHAnsi" w:hAnsiTheme="minorHAnsi"/>
                <w:b/>
                <w:i/>
                <w:sz w:val="22"/>
                <w:szCs w:val="22"/>
              </w:rPr>
            </w:pPr>
            <w:r w:rsidRPr="00155AC6">
              <w:rPr>
                <w:rFonts w:asciiTheme="minorHAnsi" w:hAnsiTheme="minorHAnsi"/>
                <w:b/>
                <w:i/>
                <w:sz w:val="22"/>
                <w:szCs w:val="22"/>
              </w:rPr>
              <w:t>Users/Actor</w:t>
            </w:r>
          </w:p>
        </w:tc>
        <w:tc>
          <w:tcPr>
            <w:tcW w:w="8382" w:type="dxa"/>
            <w:tcBorders>
              <w:top w:val="single" w:sz="4" w:space="0" w:color="auto"/>
              <w:left w:val="single" w:sz="4" w:space="0" w:color="auto"/>
              <w:bottom w:val="single" w:sz="4" w:space="0" w:color="auto"/>
              <w:right w:val="single" w:sz="4" w:space="0" w:color="auto"/>
            </w:tcBorders>
          </w:tcPr>
          <w:p w14:paraId="34D973F8" w14:textId="77777777" w:rsidR="0098000B" w:rsidRPr="00155AC6" w:rsidRDefault="0098000B" w:rsidP="0098000B">
            <w:pPr>
              <w:numPr>
                <w:ilvl w:val="0"/>
                <w:numId w:val="2"/>
              </w:numPr>
              <w:spacing w:before="0" w:after="0" w:line="360" w:lineRule="auto"/>
              <w:rPr>
                <w:rFonts w:asciiTheme="minorHAnsi" w:hAnsiTheme="minorHAnsi"/>
                <w:sz w:val="22"/>
                <w:szCs w:val="22"/>
              </w:rPr>
            </w:pPr>
            <w:r w:rsidRPr="00155AC6">
              <w:rPr>
                <w:rFonts w:asciiTheme="minorHAnsi" w:hAnsiTheme="minorHAnsi"/>
                <w:sz w:val="22"/>
                <w:szCs w:val="22"/>
              </w:rPr>
              <w:t>Buyer</w:t>
            </w:r>
          </w:p>
        </w:tc>
      </w:tr>
    </w:tbl>
    <w:p w14:paraId="3FAC3645" w14:textId="77777777" w:rsidR="0098000B" w:rsidRPr="00155AC6" w:rsidRDefault="0098000B" w:rsidP="0098000B">
      <w:pPr>
        <w:spacing w:after="0" w:line="360" w:lineRule="auto"/>
        <w:rPr>
          <w:rFonts w:asciiTheme="minorHAnsi" w:hAnsiTheme="minorHAnsi"/>
          <w:sz w:val="22"/>
          <w:szCs w:val="22"/>
        </w:rPr>
      </w:pPr>
      <w:r w:rsidRPr="00155AC6">
        <w:rPr>
          <w:rFonts w:asciiTheme="minorHAnsi" w:hAnsiTheme="minorHAnsi"/>
          <w:b/>
          <w:sz w:val="22"/>
          <w:szCs w:val="22"/>
        </w:rPr>
        <w:t xml:space="preserve">Field Level Matrix </w:t>
      </w:r>
    </w:p>
    <w:tbl>
      <w:tblPr>
        <w:tblW w:w="11341" w:type="dxa"/>
        <w:tblInd w:w="-856"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208"/>
        <w:gridCol w:w="940"/>
        <w:gridCol w:w="1476"/>
        <w:gridCol w:w="1341"/>
        <w:gridCol w:w="1208"/>
        <w:gridCol w:w="1506"/>
        <w:gridCol w:w="3662"/>
      </w:tblGrid>
      <w:tr w:rsidR="0098000B" w:rsidRPr="00155AC6" w14:paraId="43302FAC" w14:textId="77777777" w:rsidTr="00155AC6">
        <w:trPr>
          <w:trHeight w:val="942"/>
        </w:trPr>
        <w:tc>
          <w:tcPr>
            <w:tcW w:w="1208" w:type="dxa"/>
            <w:shd w:val="clear" w:color="auto" w:fill="C4BC96" w:themeFill="background2" w:themeFillShade="BF"/>
          </w:tcPr>
          <w:p w14:paraId="4CAAD580"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b/>
                <w:sz w:val="22"/>
                <w:szCs w:val="22"/>
              </w:rPr>
            </w:pPr>
            <w:r w:rsidRPr="00155AC6">
              <w:rPr>
                <w:rFonts w:asciiTheme="minorHAnsi" w:hAnsiTheme="minorHAnsi"/>
                <w:b/>
                <w:sz w:val="22"/>
                <w:szCs w:val="22"/>
              </w:rPr>
              <w:t>Field Name</w:t>
            </w:r>
          </w:p>
        </w:tc>
        <w:tc>
          <w:tcPr>
            <w:tcW w:w="940" w:type="dxa"/>
            <w:shd w:val="clear" w:color="auto" w:fill="C4BC96" w:themeFill="background2" w:themeFillShade="BF"/>
          </w:tcPr>
          <w:p w14:paraId="50CD6092"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b/>
                <w:sz w:val="22"/>
                <w:szCs w:val="22"/>
              </w:rPr>
            </w:pPr>
            <w:r w:rsidRPr="00155AC6">
              <w:rPr>
                <w:rFonts w:asciiTheme="minorHAnsi" w:hAnsiTheme="minorHAnsi"/>
                <w:b/>
                <w:sz w:val="22"/>
                <w:szCs w:val="22"/>
              </w:rPr>
              <w:t>Field Type</w:t>
            </w:r>
          </w:p>
        </w:tc>
        <w:tc>
          <w:tcPr>
            <w:tcW w:w="1476" w:type="dxa"/>
            <w:shd w:val="clear" w:color="auto" w:fill="C4BC96" w:themeFill="background2" w:themeFillShade="BF"/>
          </w:tcPr>
          <w:p w14:paraId="71FEAF68"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b/>
                <w:sz w:val="22"/>
                <w:szCs w:val="22"/>
              </w:rPr>
            </w:pPr>
            <w:r w:rsidRPr="00155AC6">
              <w:rPr>
                <w:rFonts w:asciiTheme="minorHAnsi" w:hAnsiTheme="minorHAnsi"/>
                <w:b/>
                <w:sz w:val="22"/>
                <w:szCs w:val="22"/>
              </w:rPr>
              <w:t>Mandatory / Non Mandatory</w:t>
            </w:r>
          </w:p>
        </w:tc>
        <w:tc>
          <w:tcPr>
            <w:tcW w:w="1341" w:type="dxa"/>
            <w:shd w:val="clear" w:color="auto" w:fill="C4BC96" w:themeFill="background2" w:themeFillShade="BF"/>
          </w:tcPr>
          <w:p w14:paraId="529C17F9"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b/>
                <w:sz w:val="22"/>
                <w:szCs w:val="22"/>
              </w:rPr>
            </w:pPr>
            <w:r w:rsidRPr="00155AC6">
              <w:rPr>
                <w:rFonts w:asciiTheme="minorHAnsi" w:hAnsiTheme="minorHAnsi"/>
                <w:b/>
                <w:sz w:val="22"/>
                <w:szCs w:val="22"/>
              </w:rPr>
              <w:t>Validation</w:t>
            </w:r>
          </w:p>
        </w:tc>
        <w:tc>
          <w:tcPr>
            <w:tcW w:w="1208" w:type="dxa"/>
            <w:shd w:val="clear" w:color="auto" w:fill="C4BC96" w:themeFill="background2" w:themeFillShade="BF"/>
          </w:tcPr>
          <w:p w14:paraId="49509A93"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b/>
                <w:sz w:val="22"/>
                <w:szCs w:val="22"/>
              </w:rPr>
            </w:pPr>
            <w:r w:rsidRPr="00155AC6">
              <w:rPr>
                <w:rFonts w:asciiTheme="minorHAnsi" w:hAnsiTheme="minorHAnsi"/>
                <w:b/>
                <w:sz w:val="22"/>
                <w:szCs w:val="22"/>
              </w:rPr>
              <w:t>Validation Message</w:t>
            </w:r>
          </w:p>
        </w:tc>
        <w:tc>
          <w:tcPr>
            <w:tcW w:w="1506" w:type="dxa"/>
            <w:shd w:val="clear" w:color="auto" w:fill="C4BC96" w:themeFill="background2" w:themeFillShade="BF"/>
          </w:tcPr>
          <w:p w14:paraId="3446E18E"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b/>
                <w:sz w:val="22"/>
                <w:szCs w:val="22"/>
              </w:rPr>
            </w:pPr>
            <w:r w:rsidRPr="00155AC6">
              <w:rPr>
                <w:rFonts w:asciiTheme="minorHAnsi" w:hAnsiTheme="minorHAnsi"/>
                <w:b/>
                <w:sz w:val="22"/>
                <w:szCs w:val="22"/>
              </w:rPr>
              <w:t>Test Data</w:t>
            </w:r>
          </w:p>
        </w:tc>
        <w:tc>
          <w:tcPr>
            <w:tcW w:w="3662" w:type="dxa"/>
            <w:shd w:val="clear" w:color="auto" w:fill="C4BC96" w:themeFill="background2" w:themeFillShade="BF"/>
          </w:tcPr>
          <w:p w14:paraId="1E47CA7F"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b/>
                <w:sz w:val="22"/>
                <w:szCs w:val="22"/>
              </w:rPr>
            </w:pPr>
            <w:r w:rsidRPr="00155AC6">
              <w:rPr>
                <w:rFonts w:asciiTheme="minorHAnsi" w:hAnsiTheme="minorHAnsi"/>
                <w:b/>
                <w:sz w:val="22"/>
                <w:szCs w:val="22"/>
              </w:rPr>
              <w:t>Remarks</w:t>
            </w:r>
          </w:p>
        </w:tc>
      </w:tr>
      <w:tr w:rsidR="0098000B" w:rsidRPr="00155AC6" w14:paraId="06533171" w14:textId="77777777" w:rsidTr="00155AC6">
        <w:trPr>
          <w:trHeight w:val="942"/>
        </w:trPr>
        <w:tc>
          <w:tcPr>
            <w:tcW w:w="1208" w:type="dxa"/>
            <w:shd w:val="clear" w:color="auto" w:fill="FFFFFF" w:themeFill="background1"/>
          </w:tcPr>
          <w:p w14:paraId="2AA1A28B"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sz w:val="22"/>
                <w:szCs w:val="22"/>
              </w:rPr>
            </w:pPr>
            <w:r w:rsidRPr="00155AC6">
              <w:rPr>
                <w:rFonts w:asciiTheme="minorHAnsi" w:hAnsiTheme="minorHAnsi"/>
                <w:sz w:val="22"/>
                <w:szCs w:val="22"/>
              </w:rPr>
              <w:t>Sr. No</w:t>
            </w:r>
          </w:p>
        </w:tc>
        <w:tc>
          <w:tcPr>
            <w:tcW w:w="940" w:type="dxa"/>
            <w:shd w:val="clear" w:color="auto" w:fill="FFFFFF" w:themeFill="background1"/>
          </w:tcPr>
          <w:p w14:paraId="15E565CC"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sz w:val="22"/>
                <w:szCs w:val="22"/>
              </w:rPr>
            </w:pPr>
            <w:r w:rsidRPr="00155AC6">
              <w:rPr>
                <w:rFonts w:asciiTheme="minorHAnsi" w:hAnsiTheme="minorHAnsi"/>
                <w:sz w:val="22"/>
                <w:szCs w:val="22"/>
              </w:rPr>
              <w:t>Label</w:t>
            </w:r>
          </w:p>
        </w:tc>
        <w:tc>
          <w:tcPr>
            <w:tcW w:w="1476" w:type="dxa"/>
            <w:shd w:val="clear" w:color="auto" w:fill="FFFFFF" w:themeFill="background1"/>
          </w:tcPr>
          <w:p w14:paraId="1C7EF889"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sz w:val="22"/>
                <w:szCs w:val="22"/>
              </w:rPr>
            </w:pPr>
            <w:r w:rsidRPr="00155AC6">
              <w:rPr>
                <w:rFonts w:asciiTheme="minorHAnsi" w:hAnsiTheme="minorHAnsi"/>
                <w:sz w:val="22"/>
                <w:szCs w:val="22"/>
              </w:rPr>
              <w:t>-</w:t>
            </w:r>
          </w:p>
        </w:tc>
        <w:tc>
          <w:tcPr>
            <w:tcW w:w="1341" w:type="dxa"/>
            <w:shd w:val="clear" w:color="auto" w:fill="FFFFFF" w:themeFill="background1"/>
          </w:tcPr>
          <w:p w14:paraId="4E1166CD"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sz w:val="22"/>
                <w:szCs w:val="22"/>
              </w:rPr>
            </w:pPr>
            <w:r w:rsidRPr="00155AC6">
              <w:rPr>
                <w:rFonts w:asciiTheme="minorHAnsi" w:hAnsiTheme="minorHAnsi"/>
                <w:sz w:val="22"/>
                <w:szCs w:val="22"/>
              </w:rPr>
              <w:t>-</w:t>
            </w:r>
          </w:p>
        </w:tc>
        <w:tc>
          <w:tcPr>
            <w:tcW w:w="1208" w:type="dxa"/>
            <w:shd w:val="clear" w:color="auto" w:fill="FFFFFF" w:themeFill="background1"/>
          </w:tcPr>
          <w:p w14:paraId="0CA1A7CF"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sz w:val="22"/>
                <w:szCs w:val="22"/>
              </w:rPr>
            </w:pPr>
            <w:r w:rsidRPr="00155AC6">
              <w:rPr>
                <w:rFonts w:asciiTheme="minorHAnsi" w:hAnsiTheme="minorHAnsi"/>
                <w:sz w:val="22"/>
                <w:szCs w:val="22"/>
              </w:rPr>
              <w:t>-</w:t>
            </w:r>
          </w:p>
        </w:tc>
        <w:tc>
          <w:tcPr>
            <w:tcW w:w="1506" w:type="dxa"/>
            <w:shd w:val="clear" w:color="auto" w:fill="FFFFFF" w:themeFill="background1"/>
          </w:tcPr>
          <w:p w14:paraId="30AF61CE"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sz w:val="22"/>
                <w:szCs w:val="22"/>
              </w:rPr>
            </w:pPr>
            <w:r w:rsidRPr="00155AC6">
              <w:rPr>
                <w:rFonts w:asciiTheme="minorHAnsi" w:hAnsiTheme="minorHAnsi"/>
                <w:sz w:val="22"/>
                <w:szCs w:val="22"/>
              </w:rPr>
              <w:t>-</w:t>
            </w:r>
          </w:p>
        </w:tc>
        <w:tc>
          <w:tcPr>
            <w:tcW w:w="3662" w:type="dxa"/>
            <w:shd w:val="clear" w:color="auto" w:fill="FFFFFF" w:themeFill="background1"/>
          </w:tcPr>
          <w:p w14:paraId="5347D8C0"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sz w:val="22"/>
                <w:szCs w:val="22"/>
              </w:rPr>
            </w:pPr>
            <w:r w:rsidRPr="00155AC6">
              <w:rPr>
                <w:rFonts w:asciiTheme="minorHAnsi" w:hAnsiTheme="minorHAnsi"/>
                <w:sz w:val="22"/>
                <w:szCs w:val="22"/>
              </w:rPr>
              <w:t>-</w:t>
            </w:r>
          </w:p>
        </w:tc>
      </w:tr>
      <w:tr w:rsidR="0098000B" w:rsidRPr="00155AC6" w14:paraId="55E4B2A4" w14:textId="77777777" w:rsidTr="00155AC6">
        <w:trPr>
          <w:trHeight w:val="942"/>
        </w:trPr>
        <w:tc>
          <w:tcPr>
            <w:tcW w:w="1208" w:type="dxa"/>
            <w:shd w:val="clear" w:color="auto" w:fill="FFFFFF" w:themeFill="background1"/>
          </w:tcPr>
          <w:p w14:paraId="409C80E9"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sz w:val="22"/>
                <w:szCs w:val="22"/>
              </w:rPr>
            </w:pPr>
            <w:r w:rsidRPr="00155AC6">
              <w:rPr>
                <w:rFonts w:asciiTheme="minorHAnsi" w:hAnsiTheme="minorHAnsi"/>
                <w:sz w:val="22"/>
                <w:szCs w:val="22"/>
              </w:rPr>
              <w:t xml:space="preserve">Item Name </w:t>
            </w:r>
          </w:p>
        </w:tc>
        <w:tc>
          <w:tcPr>
            <w:tcW w:w="940" w:type="dxa"/>
            <w:shd w:val="clear" w:color="auto" w:fill="FFFFFF" w:themeFill="background1"/>
          </w:tcPr>
          <w:p w14:paraId="4F0A41B6"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sz w:val="22"/>
                <w:szCs w:val="22"/>
              </w:rPr>
            </w:pPr>
            <w:r w:rsidRPr="00155AC6">
              <w:rPr>
                <w:rFonts w:asciiTheme="minorHAnsi" w:hAnsiTheme="minorHAnsi"/>
                <w:sz w:val="22"/>
                <w:szCs w:val="22"/>
              </w:rPr>
              <w:t>Label</w:t>
            </w:r>
          </w:p>
        </w:tc>
        <w:tc>
          <w:tcPr>
            <w:tcW w:w="1476" w:type="dxa"/>
            <w:shd w:val="clear" w:color="auto" w:fill="FFFFFF" w:themeFill="background1"/>
          </w:tcPr>
          <w:p w14:paraId="5787BF81"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sz w:val="22"/>
                <w:szCs w:val="22"/>
              </w:rPr>
            </w:pPr>
            <w:r w:rsidRPr="00155AC6">
              <w:rPr>
                <w:rFonts w:asciiTheme="minorHAnsi" w:hAnsiTheme="minorHAnsi"/>
                <w:sz w:val="22"/>
                <w:szCs w:val="22"/>
              </w:rPr>
              <w:t>-</w:t>
            </w:r>
          </w:p>
        </w:tc>
        <w:tc>
          <w:tcPr>
            <w:tcW w:w="1341" w:type="dxa"/>
            <w:shd w:val="clear" w:color="auto" w:fill="FFFFFF" w:themeFill="background1"/>
          </w:tcPr>
          <w:p w14:paraId="0DCA9048"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sz w:val="22"/>
                <w:szCs w:val="22"/>
              </w:rPr>
            </w:pPr>
            <w:r w:rsidRPr="00155AC6">
              <w:rPr>
                <w:rFonts w:asciiTheme="minorHAnsi" w:hAnsiTheme="minorHAnsi"/>
                <w:sz w:val="22"/>
                <w:szCs w:val="22"/>
              </w:rPr>
              <w:t>-</w:t>
            </w:r>
          </w:p>
        </w:tc>
        <w:tc>
          <w:tcPr>
            <w:tcW w:w="1208" w:type="dxa"/>
            <w:shd w:val="clear" w:color="auto" w:fill="FFFFFF" w:themeFill="background1"/>
          </w:tcPr>
          <w:p w14:paraId="2F0DDA85"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sz w:val="22"/>
                <w:szCs w:val="22"/>
              </w:rPr>
            </w:pPr>
            <w:r w:rsidRPr="00155AC6">
              <w:rPr>
                <w:rFonts w:asciiTheme="minorHAnsi" w:hAnsiTheme="minorHAnsi"/>
                <w:sz w:val="22"/>
                <w:szCs w:val="22"/>
              </w:rPr>
              <w:t>-</w:t>
            </w:r>
          </w:p>
        </w:tc>
        <w:tc>
          <w:tcPr>
            <w:tcW w:w="1506" w:type="dxa"/>
            <w:shd w:val="clear" w:color="auto" w:fill="FFFFFF" w:themeFill="background1"/>
          </w:tcPr>
          <w:p w14:paraId="4184FB48"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sz w:val="22"/>
                <w:szCs w:val="22"/>
              </w:rPr>
            </w:pPr>
            <w:r w:rsidRPr="00155AC6">
              <w:rPr>
                <w:rFonts w:asciiTheme="minorHAnsi" w:hAnsiTheme="minorHAnsi"/>
                <w:sz w:val="22"/>
                <w:szCs w:val="22"/>
              </w:rPr>
              <w:t>-</w:t>
            </w:r>
          </w:p>
        </w:tc>
        <w:tc>
          <w:tcPr>
            <w:tcW w:w="3662" w:type="dxa"/>
            <w:shd w:val="clear" w:color="auto" w:fill="FFFFFF" w:themeFill="background1"/>
          </w:tcPr>
          <w:p w14:paraId="25A8C044"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sz w:val="22"/>
                <w:szCs w:val="22"/>
              </w:rPr>
            </w:pPr>
            <w:r w:rsidRPr="00155AC6">
              <w:rPr>
                <w:rFonts w:asciiTheme="minorHAnsi" w:hAnsiTheme="minorHAnsi"/>
                <w:sz w:val="22"/>
                <w:szCs w:val="22"/>
              </w:rPr>
              <w:t>-</w:t>
            </w:r>
          </w:p>
        </w:tc>
      </w:tr>
      <w:tr w:rsidR="0098000B" w:rsidRPr="00155AC6" w14:paraId="61641455" w14:textId="77777777" w:rsidTr="00155AC6">
        <w:trPr>
          <w:trHeight w:val="942"/>
        </w:trPr>
        <w:tc>
          <w:tcPr>
            <w:tcW w:w="1208" w:type="dxa"/>
            <w:shd w:val="clear" w:color="auto" w:fill="FFFFFF" w:themeFill="background1"/>
          </w:tcPr>
          <w:p w14:paraId="41A6116C"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sz w:val="22"/>
                <w:szCs w:val="22"/>
              </w:rPr>
            </w:pPr>
            <w:r w:rsidRPr="00155AC6">
              <w:rPr>
                <w:rFonts w:asciiTheme="minorHAnsi" w:hAnsiTheme="minorHAnsi"/>
                <w:sz w:val="22"/>
                <w:szCs w:val="22"/>
              </w:rPr>
              <w:t>Quantity</w:t>
            </w:r>
          </w:p>
        </w:tc>
        <w:tc>
          <w:tcPr>
            <w:tcW w:w="940" w:type="dxa"/>
            <w:shd w:val="clear" w:color="auto" w:fill="FFFFFF" w:themeFill="background1"/>
          </w:tcPr>
          <w:p w14:paraId="1AF73FE4"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sz w:val="22"/>
                <w:szCs w:val="22"/>
              </w:rPr>
            </w:pPr>
            <w:r w:rsidRPr="00155AC6">
              <w:rPr>
                <w:rFonts w:asciiTheme="minorHAnsi" w:hAnsiTheme="minorHAnsi"/>
                <w:sz w:val="22"/>
                <w:szCs w:val="22"/>
              </w:rPr>
              <w:t>Label</w:t>
            </w:r>
          </w:p>
        </w:tc>
        <w:tc>
          <w:tcPr>
            <w:tcW w:w="1476" w:type="dxa"/>
            <w:shd w:val="clear" w:color="auto" w:fill="FFFFFF" w:themeFill="background1"/>
          </w:tcPr>
          <w:p w14:paraId="1A5AD7A3"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sz w:val="22"/>
                <w:szCs w:val="22"/>
              </w:rPr>
            </w:pPr>
            <w:r w:rsidRPr="00155AC6">
              <w:rPr>
                <w:rFonts w:asciiTheme="minorHAnsi" w:hAnsiTheme="minorHAnsi"/>
                <w:sz w:val="22"/>
                <w:szCs w:val="22"/>
              </w:rPr>
              <w:t>-</w:t>
            </w:r>
          </w:p>
        </w:tc>
        <w:tc>
          <w:tcPr>
            <w:tcW w:w="1341" w:type="dxa"/>
            <w:shd w:val="clear" w:color="auto" w:fill="FFFFFF" w:themeFill="background1"/>
          </w:tcPr>
          <w:p w14:paraId="2A0F3878"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sz w:val="22"/>
                <w:szCs w:val="22"/>
              </w:rPr>
            </w:pPr>
            <w:r w:rsidRPr="00155AC6">
              <w:rPr>
                <w:rFonts w:asciiTheme="minorHAnsi" w:hAnsiTheme="minorHAnsi"/>
                <w:sz w:val="22"/>
                <w:szCs w:val="22"/>
              </w:rPr>
              <w:t>-</w:t>
            </w:r>
          </w:p>
        </w:tc>
        <w:tc>
          <w:tcPr>
            <w:tcW w:w="1208" w:type="dxa"/>
            <w:shd w:val="clear" w:color="auto" w:fill="FFFFFF" w:themeFill="background1"/>
          </w:tcPr>
          <w:p w14:paraId="24F62C89"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sz w:val="22"/>
                <w:szCs w:val="22"/>
              </w:rPr>
            </w:pPr>
            <w:r w:rsidRPr="00155AC6">
              <w:rPr>
                <w:rFonts w:asciiTheme="minorHAnsi" w:hAnsiTheme="minorHAnsi"/>
                <w:sz w:val="22"/>
                <w:szCs w:val="22"/>
              </w:rPr>
              <w:t>-</w:t>
            </w:r>
          </w:p>
        </w:tc>
        <w:tc>
          <w:tcPr>
            <w:tcW w:w="1506" w:type="dxa"/>
            <w:shd w:val="clear" w:color="auto" w:fill="FFFFFF" w:themeFill="background1"/>
          </w:tcPr>
          <w:p w14:paraId="13174E8D"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sz w:val="22"/>
                <w:szCs w:val="22"/>
              </w:rPr>
            </w:pPr>
            <w:r w:rsidRPr="00155AC6">
              <w:rPr>
                <w:rFonts w:asciiTheme="minorHAnsi" w:hAnsiTheme="minorHAnsi"/>
                <w:sz w:val="22"/>
                <w:szCs w:val="22"/>
              </w:rPr>
              <w:t>-</w:t>
            </w:r>
          </w:p>
        </w:tc>
        <w:tc>
          <w:tcPr>
            <w:tcW w:w="3662" w:type="dxa"/>
            <w:shd w:val="clear" w:color="auto" w:fill="FFFFFF" w:themeFill="background1"/>
          </w:tcPr>
          <w:p w14:paraId="002D3558"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sz w:val="22"/>
                <w:szCs w:val="22"/>
              </w:rPr>
            </w:pPr>
            <w:r w:rsidRPr="00155AC6">
              <w:rPr>
                <w:rFonts w:asciiTheme="minorHAnsi" w:hAnsiTheme="minorHAnsi"/>
                <w:sz w:val="22"/>
                <w:szCs w:val="22"/>
              </w:rPr>
              <w:t>-</w:t>
            </w:r>
          </w:p>
        </w:tc>
      </w:tr>
      <w:tr w:rsidR="0098000B" w:rsidRPr="00155AC6" w14:paraId="7FF8BF0E" w14:textId="77777777" w:rsidTr="00155AC6">
        <w:trPr>
          <w:trHeight w:val="942"/>
        </w:trPr>
        <w:tc>
          <w:tcPr>
            <w:tcW w:w="1208" w:type="dxa"/>
            <w:shd w:val="clear" w:color="auto" w:fill="FFFFFF" w:themeFill="background1"/>
          </w:tcPr>
          <w:p w14:paraId="576CF6E4"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sz w:val="22"/>
                <w:szCs w:val="22"/>
              </w:rPr>
            </w:pPr>
            <w:r w:rsidRPr="00155AC6">
              <w:rPr>
                <w:rFonts w:asciiTheme="minorHAnsi" w:hAnsiTheme="minorHAnsi"/>
                <w:sz w:val="22"/>
                <w:szCs w:val="22"/>
              </w:rPr>
              <w:t>Start Price</w:t>
            </w:r>
          </w:p>
        </w:tc>
        <w:tc>
          <w:tcPr>
            <w:tcW w:w="940" w:type="dxa"/>
            <w:shd w:val="clear" w:color="auto" w:fill="FFFFFF" w:themeFill="background1"/>
          </w:tcPr>
          <w:p w14:paraId="0A487447"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sz w:val="22"/>
                <w:szCs w:val="22"/>
              </w:rPr>
            </w:pPr>
            <w:r w:rsidRPr="00155AC6">
              <w:rPr>
                <w:rFonts w:asciiTheme="minorHAnsi" w:hAnsiTheme="minorHAnsi"/>
                <w:sz w:val="22"/>
                <w:szCs w:val="22"/>
              </w:rPr>
              <w:t>Label</w:t>
            </w:r>
          </w:p>
        </w:tc>
        <w:tc>
          <w:tcPr>
            <w:tcW w:w="1476" w:type="dxa"/>
            <w:shd w:val="clear" w:color="auto" w:fill="FFFFFF" w:themeFill="background1"/>
          </w:tcPr>
          <w:p w14:paraId="18A18D67"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sz w:val="22"/>
                <w:szCs w:val="22"/>
              </w:rPr>
            </w:pPr>
            <w:r w:rsidRPr="00155AC6">
              <w:rPr>
                <w:rFonts w:asciiTheme="minorHAnsi" w:hAnsiTheme="minorHAnsi"/>
                <w:sz w:val="22"/>
                <w:szCs w:val="22"/>
              </w:rPr>
              <w:t>-</w:t>
            </w:r>
          </w:p>
        </w:tc>
        <w:tc>
          <w:tcPr>
            <w:tcW w:w="1341" w:type="dxa"/>
            <w:shd w:val="clear" w:color="auto" w:fill="FFFFFF" w:themeFill="background1"/>
          </w:tcPr>
          <w:p w14:paraId="08BA7872"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sz w:val="22"/>
                <w:szCs w:val="22"/>
              </w:rPr>
            </w:pPr>
            <w:r w:rsidRPr="00155AC6">
              <w:rPr>
                <w:rFonts w:asciiTheme="minorHAnsi" w:hAnsiTheme="minorHAnsi"/>
                <w:sz w:val="22"/>
                <w:szCs w:val="22"/>
              </w:rPr>
              <w:t>-</w:t>
            </w:r>
          </w:p>
        </w:tc>
        <w:tc>
          <w:tcPr>
            <w:tcW w:w="1208" w:type="dxa"/>
            <w:shd w:val="clear" w:color="auto" w:fill="FFFFFF" w:themeFill="background1"/>
          </w:tcPr>
          <w:p w14:paraId="74AB6096"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sz w:val="22"/>
                <w:szCs w:val="22"/>
              </w:rPr>
            </w:pPr>
            <w:r w:rsidRPr="00155AC6">
              <w:rPr>
                <w:rFonts w:asciiTheme="minorHAnsi" w:hAnsiTheme="minorHAnsi"/>
                <w:sz w:val="22"/>
                <w:szCs w:val="22"/>
              </w:rPr>
              <w:t>-</w:t>
            </w:r>
          </w:p>
        </w:tc>
        <w:tc>
          <w:tcPr>
            <w:tcW w:w="1506" w:type="dxa"/>
            <w:shd w:val="clear" w:color="auto" w:fill="FFFFFF" w:themeFill="background1"/>
          </w:tcPr>
          <w:p w14:paraId="6DA55D04"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sz w:val="22"/>
                <w:szCs w:val="22"/>
              </w:rPr>
            </w:pPr>
            <w:r w:rsidRPr="00155AC6">
              <w:rPr>
                <w:rFonts w:asciiTheme="minorHAnsi" w:hAnsiTheme="minorHAnsi"/>
                <w:sz w:val="22"/>
                <w:szCs w:val="22"/>
              </w:rPr>
              <w:t>-</w:t>
            </w:r>
          </w:p>
        </w:tc>
        <w:tc>
          <w:tcPr>
            <w:tcW w:w="3662" w:type="dxa"/>
            <w:shd w:val="clear" w:color="auto" w:fill="FFFFFF" w:themeFill="background1"/>
          </w:tcPr>
          <w:p w14:paraId="7BEE4C79"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sz w:val="22"/>
                <w:szCs w:val="22"/>
              </w:rPr>
            </w:pPr>
            <w:r w:rsidRPr="00155AC6">
              <w:rPr>
                <w:rFonts w:asciiTheme="minorHAnsi" w:hAnsiTheme="minorHAnsi"/>
                <w:sz w:val="22"/>
                <w:szCs w:val="22"/>
              </w:rPr>
              <w:t>-</w:t>
            </w:r>
          </w:p>
        </w:tc>
      </w:tr>
      <w:tr w:rsidR="0098000B" w:rsidRPr="00155AC6" w14:paraId="47AD26DC" w14:textId="77777777" w:rsidTr="00155AC6">
        <w:trPr>
          <w:trHeight w:val="942"/>
        </w:trPr>
        <w:tc>
          <w:tcPr>
            <w:tcW w:w="1208" w:type="dxa"/>
            <w:shd w:val="clear" w:color="auto" w:fill="FFFFFF" w:themeFill="background1"/>
          </w:tcPr>
          <w:p w14:paraId="04C67B18"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sz w:val="22"/>
                <w:szCs w:val="22"/>
              </w:rPr>
            </w:pPr>
            <w:r w:rsidRPr="00155AC6">
              <w:rPr>
                <w:rFonts w:asciiTheme="minorHAnsi" w:hAnsiTheme="minorHAnsi"/>
                <w:sz w:val="22"/>
                <w:szCs w:val="22"/>
              </w:rPr>
              <w:t>L1 / H1 Bidder, Email ID of the parent/child user who quoted the bid</w:t>
            </w:r>
          </w:p>
        </w:tc>
        <w:tc>
          <w:tcPr>
            <w:tcW w:w="940" w:type="dxa"/>
            <w:shd w:val="clear" w:color="auto" w:fill="FFFFFF" w:themeFill="background1"/>
          </w:tcPr>
          <w:p w14:paraId="4D6CF6B3"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sz w:val="22"/>
                <w:szCs w:val="22"/>
              </w:rPr>
            </w:pPr>
            <w:r w:rsidRPr="00155AC6">
              <w:rPr>
                <w:rFonts w:asciiTheme="minorHAnsi" w:hAnsiTheme="minorHAnsi"/>
                <w:sz w:val="22"/>
                <w:szCs w:val="22"/>
              </w:rPr>
              <w:t>Label</w:t>
            </w:r>
          </w:p>
        </w:tc>
        <w:tc>
          <w:tcPr>
            <w:tcW w:w="1476" w:type="dxa"/>
            <w:shd w:val="clear" w:color="auto" w:fill="FFFFFF" w:themeFill="background1"/>
          </w:tcPr>
          <w:p w14:paraId="68410698"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sz w:val="22"/>
                <w:szCs w:val="22"/>
              </w:rPr>
            </w:pPr>
            <w:r w:rsidRPr="00155AC6">
              <w:rPr>
                <w:rFonts w:asciiTheme="minorHAnsi" w:hAnsiTheme="minorHAnsi"/>
                <w:sz w:val="22"/>
                <w:szCs w:val="22"/>
              </w:rPr>
              <w:t>-</w:t>
            </w:r>
          </w:p>
        </w:tc>
        <w:tc>
          <w:tcPr>
            <w:tcW w:w="1341" w:type="dxa"/>
            <w:shd w:val="clear" w:color="auto" w:fill="FFFFFF" w:themeFill="background1"/>
          </w:tcPr>
          <w:p w14:paraId="21A6DFB2"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sz w:val="22"/>
                <w:szCs w:val="22"/>
              </w:rPr>
            </w:pPr>
            <w:r w:rsidRPr="00155AC6">
              <w:rPr>
                <w:rFonts w:asciiTheme="minorHAnsi" w:hAnsiTheme="minorHAnsi"/>
                <w:sz w:val="22"/>
                <w:szCs w:val="22"/>
              </w:rPr>
              <w:t>-</w:t>
            </w:r>
          </w:p>
        </w:tc>
        <w:tc>
          <w:tcPr>
            <w:tcW w:w="1208" w:type="dxa"/>
            <w:shd w:val="clear" w:color="auto" w:fill="FFFFFF" w:themeFill="background1"/>
          </w:tcPr>
          <w:p w14:paraId="19E0676A"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sz w:val="22"/>
                <w:szCs w:val="22"/>
              </w:rPr>
            </w:pPr>
            <w:r w:rsidRPr="00155AC6">
              <w:rPr>
                <w:rFonts w:asciiTheme="minorHAnsi" w:hAnsiTheme="minorHAnsi"/>
                <w:sz w:val="22"/>
                <w:szCs w:val="22"/>
              </w:rPr>
              <w:t>-</w:t>
            </w:r>
          </w:p>
        </w:tc>
        <w:tc>
          <w:tcPr>
            <w:tcW w:w="1506" w:type="dxa"/>
            <w:shd w:val="clear" w:color="auto" w:fill="FFFFFF" w:themeFill="background1"/>
          </w:tcPr>
          <w:p w14:paraId="50EC0661"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sz w:val="22"/>
                <w:szCs w:val="22"/>
              </w:rPr>
            </w:pPr>
            <w:r w:rsidRPr="00155AC6">
              <w:rPr>
                <w:rFonts w:asciiTheme="minorHAnsi" w:hAnsiTheme="minorHAnsi"/>
                <w:sz w:val="22"/>
                <w:szCs w:val="22"/>
              </w:rPr>
              <w:t>-</w:t>
            </w:r>
          </w:p>
        </w:tc>
        <w:tc>
          <w:tcPr>
            <w:tcW w:w="3662" w:type="dxa"/>
            <w:shd w:val="clear" w:color="auto" w:fill="FFFFFF" w:themeFill="background1"/>
          </w:tcPr>
          <w:p w14:paraId="09BD8BE9"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sz w:val="22"/>
                <w:szCs w:val="22"/>
              </w:rPr>
            </w:pPr>
            <w:r w:rsidRPr="00155AC6">
              <w:rPr>
                <w:rFonts w:asciiTheme="minorHAnsi" w:hAnsiTheme="minorHAnsi"/>
                <w:sz w:val="22"/>
                <w:szCs w:val="22"/>
              </w:rPr>
              <w:t>-</w:t>
            </w:r>
          </w:p>
        </w:tc>
      </w:tr>
      <w:tr w:rsidR="0098000B" w:rsidRPr="00155AC6" w14:paraId="526FEEA3" w14:textId="77777777" w:rsidTr="00155AC6">
        <w:trPr>
          <w:trHeight w:val="942"/>
        </w:trPr>
        <w:tc>
          <w:tcPr>
            <w:tcW w:w="1208" w:type="dxa"/>
            <w:shd w:val="clear" w:color="auto" w:fill="FFFFFF" w:themeFill="background1"/>
          </w:tcPr>
          <w:p w14:paraId="58B8AF1F"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sz w:val="22"/>
                <w:szCs w:val="22"/>
              </w:rPr>
            </w:pPr>
            <w:r w:rsidRPr="00155AC6">
              <w:rPr>
                <w:rFonts w:asciiTheme="minorHAnsi" w:hAnsiTheme="minorHAnsi"/>
                <w:sz w:val="22"/>
                <w:szCs w:val="22"/>
              </w:rPr>
              <w:t>L1 / H1 Price</w:t>
            </w:r>
          </w:p>
        </w:tc>
        <w:tc>
          <w:tcPr>
            <w:tcW w:w="940" w:type="dxa"/>
            <w:shd w:val="clear" w:color="auto" w:fill="FFFFFF" w:themeFill="background1"/>
          </w:tcPr>
          <w:p w14:paraId="40231300"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sz w:val="22"/>
                <w:szCs w:val="22"/>
              </w:rPr>
            </w:pPr>
            <w:r w:rsidRPr="00155AC6">
              <w:rPr>
                <w:rFonts w:asciiTheme="minorHAnsi" w:hAnsiTheme="minorHAnsi"/>
                <w:sz w:val="22"/>
                <w:szCs w:val="22"/>
              </w:rPr>
              <w:t>Label</w:t>
            </w:r>
          </w:p>
        </w:tc>
        <w:tc>
          <w:tcPr>
            <w:tcW w:w="1476" w:type="dxa"/>
            <w:shd w:val="clear" w:color="auto" w:fill="FFFFFF" w:themeFill="background1"/>
          </w:tcPr>
          <w:p w14:paraId="1C9CBF91"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sz w:val="22"/>
                <w:szCs w:val="22"/>
              </w:rPr>
            </w:pPr>
            <w:r w:rsidRPr="00155AC6">
              <w:rPr>
                <w:rFonts w:asciiTheme="minorHAnsi" w:hAnsiTheme="minorHAnsi"/>
                <w:sz w:val="22"/>
                <w:szCs w:val="22"/>
              </w:rPr>
              <w:t>-</w:t>
            </w:r>
          </w:p>
        </w:tc>
        <w:tc>
          <w:tcPr>
            <w:tcW w:w="1341" w:type="dxa"/>
            <w:shd w:val="clear" w:color="auto" w:fill="FFFFFF" w:themeFill="background1"/>
          </w:tcPr>
          <w:p w14:paraId="446DEBFA"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sz w:val="22"/>
                <w:szCs w:val="22"/>
              </w:rPr>
            </w:pPr>
            <w:r w:rsidRPr="00155AC6">
              <w:rPr>
                <w:rFonts w:asciiTheme="minorHAnsi" w:hAnsiTheme="minorHAnsi"/>
                <w:sz w:val="22"/>
                <w:szCs w:val="22"/>
              </w:rPr>
              <w:t>-</w:t>
            </w:r>
          </w:p>
        </w:tc>
        <w:tc>
          <w:tcPr>
            <w:tcW w:w="1208" w:type="dxa"/>
            <w:shd w:val="clear" w:color="auto" w:fill="FFFFFF" w:themeFill="background1"/>
          </w:tcPr>
          <w:p w14:paraId="4802A88A"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sz w:val="22"/>
                <w:szCs w:val="22"/>
              </w:rPr>
            </w:pPr>
            <w:r w:rsidRPr="00155AC6">
              <w:rPr>
                <w:rFonts w:asciiTheme="minorHAnsi" w:hAnsiTheme="minorHAnsi"/>
                <w:sz w:val="22"/>
                <w:szCs w:val="22"/>
              </w:rPr>
              <w:t>-</w:t>
            </w:r>
          </w:p>
        </w:tc>
        <w:tc>
          <w:tcPr>
            <w:tcW w:w="1506" w:type="dxa"/>
            <w:shd w:val="clear" w:color="auto" w:fill="FFFFFF" w:themeFill="background1"/>
          </w:tcPr>
          <w:p w14:paraId="2908A45B"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sz w:val="22"/>
                <w:szCs w:val="22"/>
              </w:rPr>
            </w:pPr>
            <w:r w:rsidRPr="00155AC6">
              <w:rPr>
                <w:rFonts w:asciiTheme="minorHAnsi" w:hAnsiTheme="minorHAnsi"/>
                <w:sz w:val="22"/>
                <w:szCs w:val="22"/>
              </w:rPr>
              <w:t>-</w:t>
            </w:r>
          </w:p>
        </w:tc>
        <w:tc>
          <w:tcPr>
            <w:tcW w:w="3662" w:type="dxa"/>
            <w:shd w:val="clear" w:color="auto" w:fill="FFFFFF" w:themeFill="background1"/>
          </w:tcPr>
          <w:p w14:paraId="4B95F1F4"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sz w:val="22"/>
                <w:szCs w:val="22"/>
              </w:rPr>
            </w:pPr>
            <w:r w:rsidRPr="00155AC6">
              <w:rPr>
                <w:rFonts w:asciiTheme="minorHAnsi" w:hAnsiTheme="minorHAnsi"/>
                <w:sz w:val="22"/>
                <w:szCs w:val="22"/>
              </w:rPr>
              <w:t>-</w:t>
            </w:r>
          </w:p>
        </w:tc>
      </w:tr>
      <w:tr w:rsidR="0098000B" w:rsidRPr="00155AC6" w14:paraId="0BA76C90" w14:textId="77777777" w:rsidTr="00155AC6">
        <w:trPr>
          <w:trHeight w:val="942"/>
        </w:trPr>
        <w:tc>
          <w:tcPr>
            <w:tcW w:w="1208" w:type="dxa"/>
            <w:shd w:val="clear" w:color="auto" w:fill="FFFFFF" w:themeFill="background1"/>
          </w:tcPr>
          <w:p w14:paraId="2B22CA9E"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sz w:val="22"/>
                <w:szCs w:val="22"/>
              </w:rPr>
            </w:pPr>
            <w:r w:rsidRPr="00155AC6">
              <w:rPr>
                <w:rFonts w:asciiTheme="minorHAnsi" w:hAnsiTheme="minorHAnsi"/>
                <w:sz w:val="22"/>
                <w:szCs w:val="22"/>
              </w:rPr>
              <w:t>Savings in Amount</w:t>
            </w:r>
          </w:p>
        </w:tc>
        <w:tc>
          <w:tcPr>
            <w:tcW w:w="940" w:type="dxa"/>
            <w:shd w:val="clear" w:color="auto" w:fill="FFFFFF" w:themeFill="background1"/>
          </w:tcPr>
          <w:p w14:paraId="70C3DC59"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sz w:val="22"/>
                <w:szCs w:val="22"/>
              </w:rPr>
            </w:pPr>
            <w:r w:rsidRPr="00155AC6">
              <w:rPr>
                <w:rFonts w:asciiTheme="minorHAnsi" w:hAnsiTheme="minorHAnsi"/>
                <w:sz w:val="22"/>
                <w:szCs w:val="22"/>
              </w:rPr>
              <w:t>Label</w:t>
            </w:r>
          </w:p>
        </w:tc>
        <w:tc>
          <w:tcPr>
            <w:tcW w:w="1476" w:type="dxa"/>
            <w:shd w:val="clear" w:color="auto" w:fill="FFFFFF" w:themeFill="background1"/>
          </w:tcPr>
          <w:p w14:paraId="24E93114"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sz w:val="22"/>
                <w:szCs w:val="22"/>
              </w:rPr>
            </w:pPr>
            <w:r w:rsidRPr="00155AC6">
              <w:rPr>
                <w:rFonts w:asciiTheme="minorHAnsi" w:hAnsiTheme="minorHAnsi"/>
                <w:sz w:val="22"/>
                <w:szCs w:val="22"/>
              </w:rPr>
              <w:t>-</w:t>
            </w:r>
          </w:p>
        </w:tc>
        <w:tc>
          <w:tcPr>
            <w:tcW w:w="1341" w:type="dxa"/>
            <w:shd w:val="clear" w:color="auto" w:fill="FFFFFF" w:themeFill="background1"/>
          </w:tcPr>
          <w:p w14:paraId="210C91BA"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sz w:val="22"/>
                <w:szCs w:val="22"/>
              </w:rPr>
            </w:pPr>
            <w:r w:rsidRPr="00155AC6">
              <w:rPr>
                <w:rFonts w:asciiTheme="minorHAnsi" w:hAnsiTheme="minorHAnsi"/>
                <w:sz w:val="22"/>
                <w:szCs w:val="22"/>
              </w:rPr>
              <w:t>-</w:t>
            </w:r>
          </w:p>
        </w:tc>
        <w:tc>
          <w:tcPr>
            <w:tcW w:w="1208" w:type="dxa"/>
            <w:shd w:val="clear" w:color="auto" w:fill="FFFFFF" w:themeFill="background1"/>
          </w:tcPr>
          <w:p w14:paraId="7A3F4EA7"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sz w:val="22"/>
                <w:szCs w:val="22"/>
              </w:rPr>
            </w:pPr>
            <w:r w:rsidRPr="00155AC6">
              <w:rPr>
                <w:rFonts w:asciiTheme="minorHAnsi" w:hAnsiTheme="minorHAnsi"/>
                <w:sz w:val="22"/>
                <w:szCs w:val="22"/>
              </w:rPr>
              <w:t>-</w:t>
            </w:r>
          </w:p>
        </w:tc>
        <w:tc>
          <w:tcPr>
            <w:tcW w:w="1506" w:type="dxa"/>
            <w:shd w:val="clear" w:color="auto" w:fill="FFFFFF" w:themeFill="background1"/>
          </w:tcPr>
          <w:p w14:paraId="69B964CF"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sz w:val="22"/>
                <w:szCs w:val="22"/>
              </w:rPr>
            </w:pPr>
            <w:r w:rsidRPr="00155AC6">
              <w:rPr>
                <w:rFonts w:asciiTheme="minorHAnsi" w:hAnsiTheme="minorHAnsi"/>
                <w:sz w:val="22"/>
                <w:szCs w:val="22"/>
              </w:rPr>
              <w:t>-</w:t>
            </w:r>
          </w:p>
        </w:tc>
        <w:tc>
          <w:tcPr>
            <w:tcW w:w="3662" w:type="dxa"/>
            <w:shd w:val="clear" w:color="auto" w:fill="FFFFFF" w:themeFill="background1"/>
          </w:tcPr>
          <w:p w14:paraId="085D5B0E"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sz w:val="22"/>
                <w:szCs w:val="22"/>
              </w:rPr>
            </w:pPr>
            <w:r w:rsidRPr="00155AC6">
              <w:rPr>
                <w:rFonts w:asciiTheme="minorHAnsi" w:hAnsiTheme="minorHAnsi"/>
                <w:sz w:val="22"/>
                <w:szCs w:val="22"/>
              </w:rPr>
              <w:t>In case of Reverse Auction;</w:t>
            </w:r>
          </w:p>
          <w:p w14:paraId="007AD340"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sz w:val="22"/>
                <w:szCs w:val="22"/>
              </w:rPr>
            </w:pPr>
            <w:r w:rsidRPr="00155AC6">
              <w:rPr>
                <w:rFonts w:asciiTheme="minorHAnsi" w:hAnsiTheme="minorHAnsi"/>
                <w:sz w:val="22"/>
                <w:szCs w:val="22"/>
              </w:rPr>
              <w:t>(Start Price - L1 Price)</w:t>
            </w:r>
          </w:p>
          <w:p w14:paraId="0306E358"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sz w:val="22"/>
                <w:szCs w:val="22"/>
              </w:rPr>
            </w:pPr>
          </w:p>
          <w:p w14:paraId="3A4C5713"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sz w:val="22"/>
                <w:szCs w:val="22"/>
              </w:rPr>
            </w:pPr>
            <w:r w:rsidRPr="00155AC6">
              <w:rPr>
                <w:rFonts w:asciiTheme="minorHAnsi" w:hAnsiTheme="minorHAnsi"/>
                <w:sz w:val="22"/>
                <w:szCs w:val="22"/>
              </w:rPr>
              <w:t>In case of Forward Auction</w:t>
            </w:r>
          </w:p>
          <w:p w14:paraId="1DB54A68"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sz w:val="22"/>
                <w:szCs w:val="22"/>
              </w:rPr>
            </w:pPr>
            <w:r w:rsidRPr="00155AC6">
              <w:rPr>
                <w:rFonts w:asciiTheme="minorHAnsi" w:hAnsiTheme="minorHAnsi"/>
                <w:sz w:val="22"/>
                <w:szCs w:val="22"/>
              </w:rPr>
              <w:t>(H1 Price – Start Price)</w:t>
            </w:r>
          </w:p>
          <w:p w14:paraId="4EF4427C"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sz w:val="22"/>
                <w:szCs w:val="22"/>
              </w:rPr>
            </w:pPr>
          </w:p>
        </w:tc>
      </w:tr>
      <w:tr w:rsidR="0098000B" w:rsidRPr="00155AC6" w14:paraId="4B2675B4" w14:textId="77777777" w:rsidTr="00155AC6">
        <w:trPr>
          <w:trHeight w:val="942"/>
        </w:trPr>
        <w:tc>
          <w:tcPr>
            <w:tcW w:w="1208" w:type="dxa"/>
            <w:shd w:val="clear" w:color="auto" w:fill="FFFFFF" w:themeFill="background1"/>
          </w:tcPr>
          <w:p w14:paraId="30FC77CD"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sz w:val="22"/>
                <w:szCs w:val="22"/>
              </w:rPr>
            </w:pPr>
            <w:r w:rsidRPr="00155AC6">
              <w:rPr>
                <w:rFonts w:asciiTheme="minorHAnsi" w:hAnsiTheme="minorHAnsi"/>
                <w:sz w:val="22"/>
                <w:szCs w:val="22"/>
              </w:rPr>
              <w:t>Savings in %</w:t>
            </w:r>
          </w:p>
        </w:tc>
        <w:tc>
          <w:tcPr>
            <w:tcW w:w="940" w:type="dxa"/>
            <w:shd w:val="clear" w:color="auto" w:fill="FFFFFF" w:themeFill="background1"/>
          </w:tcPr>
          <w:p w14:paraId="608CC2BF"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sz w:val="22"/>
                <w:szCs w:val="22"/>
              </w:rPr>
            </w:pPr>
            <w:r w:rsidRPr="00155AC6">
              <w:rPr>
                <w:rFonts w:asciiTheme="minorHAnsi" w:hAnsiTheme="minorHAnsi"/>
                <w:sz w:val="22"/>
                <w:szCs w:val="22"/>
              </w:rPr>
              <w:t>Label</w:t>
            </w:r>
          </w:p>
        </w:tc>
        <w:tc>
          <w:tcPr>
            <w:tcW w:w="1476" w:type="dxa"/>
            <w:shd w:val="clear" w:color="auto" w:fill="FFFFFF" w:themeFill="background1"/>
          </w:tcPr>
          <w:p w14:paraId="1317F9F9"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sz w:val="22"/>
                <w:szCs w:val="22"/>
              </w:rPr>
            </w:pPr>
            <w:r w:rsidRPr="00155AC6">
              <w:rPr>
                <w:rFonts w:asciiTheme="minorHAnsi" w:hAnsiTheme="minorHAnsi"/>
                <w:sz w:val="22"/>
                <w:szCs w:val="22"/>
              </w:rPr>
              <w:t>-</w:t>
            </w:r>
          </w:p>
        </w:tc>
        <w:tc>
          <w:tcPr>
            <w:tcW w:w="1341" w:type="dxa"/>
            <w:shd w:val="clear" w:color="auto" w:fill="FFFFFF" w:themeFill="background1"/>
          </w:tcPr>
          <w:p w14:paraId="19DD7E1B"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sz w:val="22"/>
                <w:szCs w:val="22"/>
              </w:rPr>
            </w:pPr>
            <w:r w:rsidRPr="00155AC6">
              <w:rPr>
                <w:rFonts w:asciiTheme="minorHAnsi" w:hAnsiTheme="minorHAnsi"/>
                <w:sz w:val="22"/>
                <w:szCs w:val="22"/>
              </w:rPr>
              <w:t>-</w:t>
            </w:r>
          </w:p>
        </w:tc>
        <w:tc>
          <w:tcPr>
            <w:tcW w:w="1208" w:type="dxa"/>
            <w:shd w:val="clear" w:color="auto" w:fill="FFFFFF" w:themeFill="background1"/>
          </w:tcPr>
          <w:p w14:paraId="613B9192"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sz w:val="22"/>
                <w:szCs w:val="22"/>
              </w:rPr>
            </w:pPr>
            <w:r w:rsidRPr="00155AC6">
              <w:rPr>
                <w:rFonts w:asciiTheme="minorHAnsi" w:hAnsiTheme="minorHAnsi"/>
                <w:sz w:val="22"/>
                <w:szCs w:val="22"/>
              </w:rPr>
              <w:t>-</w:t>
            </w:r>
          </w:p>
        </w:tc>
        <w:tc>
          <w:tcPr>
            <w:tcW w:w="1506" w:type="dxa"/>
            <w:shd w:val="clear" w:color="auto" w:fill="FFFFFF" w:themeFill="background1"/>
          </w:tcPr>
          <w:p w14:paraId="454C7DFB"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sz w:val="22"/>
                <w:szCs w:val="22"/>
              </w:rPr>
            </w:pPr>
            <w:r w:rsidRPr="00155AC6">
              <w:rPr>
                <w:rFonts w:asciiTheme="minorHAnsi" w:hAnsiTheme="minorHAnsi"/>
                <w:sz w:val="22"/>
                <w:szCs w:val="22"/>
              </w:rPr>
              <w:t>-</w:t>
            </w:r>
          </w:p>
        </w:tc>
        <w:tc>
          <w:tcPr>
            <w:tcW w:w="3662" w:type="dxa"/>
            <w:shd w:val="clear" w:color="auto" w:fill="FFFFFF" w:themeFill="background1"/>
          </w:tcPr>
          <w:p w14:paraId="2289EE43"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sz w:val="22"/>
                <w:szCs w:val="22"/>
              </w:rPr>
            </w:pPr>
            <w:r w:rsidRPr="00155AC6">
              <w:rPr>
                <w:rFonts w:asciiTheme="minorHAnsi" w:hAnsiTheme="minorHAnsi"/>
                <w:sz w:val="22"/>
                <w:szCs w:val="22"/>
              </w:rPr>
              <w:t>(H1 Amount – Start Price * 100 / Start Price)</w:t>
            </w:r>
          </w:p>
          <w:p w14:paraId="20863F48"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sz w:val="22"/>
                <w:szCs w:val="22"/>
              </w:rPr>
            </w:pPr>
          </w:p>
          <w:p w14:paraId="593676CF"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sz w:val="22"/>
                <w:szCs w:val="22"/>
              </w:rPr>
            </w:pPr>
            <w:r w:rsidRPr="00155AC6">
              <w:rPr>
                <w:rFonts w:asciiTheme="minorHAnsi" w:hAnsiTheme="minorHAnsi"/>
                <w:sz w:val="22"/>
                <w:szCs w:val="22"/>
              </w:rPr>
              <w:t>(Start Price – L1 * 100/Start Price)</w:t>
            </w:r>
          </w:p>
          <w:p w14:paraId="1978D23F"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sz w:val="22"/>
                <w:szCs w:val="22"/>
              </w:rPr>
            </w:pPr>
          </w:p>
        </w:tc>
      </w:tr>
      <w:tr w:rsidR="0098000B" w:rsidRPr="00155AC6" w14:paraId="1339AB7D" w14:textId="77777777" w:rsidTr="00155AC6">
        <w:trPr>
          <w:trHeight w:val="942"/>
        </w:trPr>
        <w:tc>
          <w:tcPr>
            <w:tcW w:w="1208" w:type="dxa"/>
            <w:shd w:val="clear" w:color="auto" w:fill="FFFFFF" w:themeFill="background1"/>
          </w:tcPr>
          <w:p w14:paraId="1D7E6AC9"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sz w:val="22"/>
                <w:szCs w:val="22"/>
              </w:rPr>
            </w:pPr>
            <w:r w:rsidRPr="00155AC6">
              <w:rPr>
                <w:rFonts w:asciiTheme="minorHAnsi" w:hAnsiTheme="minorHAnsi"/>
                <w:sz w:val="22"/>
                <w:szCs w:val="22"/>
              </w:rPr>
              <w:t>No. of Bidder</w:t>
            </w:r>
          </w:p>
        </w:tc>
        <w:tc>
          <w:tcPr>
            <w:tcW w:w="940" w:type="dxa"/>
            <w:shd w:val="clear" w:color="auto" w:fill="FFFFFF" w:themeFill="background1"/>
          </w:tcPr>
          <w:p w14:paraId="15D3662E"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sz w:val="22"/>
                <w:szCs w:val="22"/>
              </w:rPr>
            </w:pPr>
            <w:r w:rsidRPr="00155AC6">
              <w:rPr>
                <w:rFonts w:asciiTheme="minorHAnsi" w:hAnsiTheme="minorHAnsi"/>
                <w:sz w:val="22"/>
                <w:szCs w:val="22"/>
              </w:rPr>
              <w:t>Label</w:t>
            </w:r>
          </w:p>
        </w:tc>
        <w:tc>
          <w:tcPr>
            <w:tcW w:w="1476" w:type="dxa"/>
            <w:shd w:val="clear" w:color="auto" w:fill="FFFFFF" w:themeFill="background1"/>
          </w:tcPr>
          <w:p w14:paraId="6A03BF49"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sz w:val="22"/>
                <w:szCs w:val="22"/>
              </w:rPr>
            </w:pPr>
            <w:r w:rsidRPr="00155AC6">
              <w:rPr>
                <w:rFonts w:asciiTheme="minorHAnsi" w:hAnsiTheme="minorHAnsi"/>
                <w:sz w:val="22"/>
                <w:szCs w:val="22"/>
              </w:rPr>
              <w:t>-</w:t>
            </w:r>
          </w:p>
        </w:tc>
        <w:tc>
          <w:tcPr>
            <w:tcW w:w="1341" w:type="dxa"/>
            <w:shd w:val="clear" w:color="auto" w:fill="FFFFFF" w:themeFill="background1"/>
          </w:tcPr>
          <w:p w14:paraId="2CCE45C9"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sz w:val="22"/>
                <w:szCs w:val="22"/>
              </w:rPr>
            </w:pPr>
            <w:r w:rsidRPr="00155AC6">
              <w:rPr>
                <w:rFonts w:asciiTheme="minorHAnsi" w:hAnsiTheme="minorHAnsi"/>
                <w:sz w:val="22"/>
                <w:szCs w:val="22"/>
              </w:rPr>
              <w:t>-</w:t>
            </w:r>
          </w:p>
        </w:tc>
        <w:tc>
          <w:tcPr>
            <w:tcW w:w="1208" w:type="dxa"/>
            <w:shd w:val="clear" w:color="auto" w:fill="FFFFFF" w:themeFill="background1"/>
          </w:tcPr>
          <w:p w14:paraId="005809F0"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sz w:val="22"/>
                <w:szCs w:val="22"/>
              </w:rPr>
            </w:pPr>
            <w:r w:rsidRPr="00155AC6">
              <w:rPr>
                <w:rFonts w:asciiTheme="minorHAnsi" w:hAnsiTheme="minorHAnsi"/>
                <w:sz w:val="22"/>
                <w:szCs w:val="22"/>
              </w:rPr>
              <w:t>-</w:t>
            </w:r>
          </w:p>
        </w:tc>
        <w:tc>
          <w:tcPr>
            <w:tcW w:w="1506" w:type="dxa"/>
            <w:shd w:val="clear" w:color="auto" w:fill="FFFFFF" w:themeFill="background1"/>
          </w:tcPr>
          <w:p w14:paraId="4C81EE77"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sz w:val="22"/>
                <w:szCs w:val="22"/>
              </w:rPr>
            </w:pPr>
            <w:r w:rsidRPr="00155AC6">
              <w:rPr>
                <w:rFonts w:asciiTheme="minorHAnsi" w:hAnsiTheme="minorHAnsi"/>
                <w:sz w:val="22"/>
                <w:szCs w:val="22"/>
              </w:rPr>
              <w:t>-</w:t>
            </w:r>
          </w:p>
        </w:tc>
        <w:tc>
          <w:tcPr>
            <w:tcW w:w="3662" w:type="dxa"/>
            <w:shd w:val="clear" w:color="auto" w:fill="FFFFFF" w:themeFill="background1"/>
          </w:tcPr>
          <w:p w14:paraId="2FA62080"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sz w:val="22"/>
                <w:szCs w:val="22"/>
              </w:rPr>
            </w:pPr>
            <w:r w:rsidRPr="00155AC6">
              <w:rPr>
                <w:rFonts w:asciiTheme="minorHAnsi" w:hAnsiTheme="minorHAnsi"/>
                <w:sz w:val="22"/>
                <w:szCs w:val="22"/>
              </w:rPr>
              <w:t>Total No. of bidder who has submitted the Bid</w:t>
            </w:r>
          </w:p>
        </w:tc>
      </w:tr>
      <w:tr w:rsidR="0098000B" w:rsidRPr="00155AC6" w14:paraId="39D3BEA6" w14:textId="77777777" w:rsidTr="00155AC6">
        <w:trPr>
          <w:trHeight w:val="942"/>
        </w:trPr>
        <w:tc>
          <w:tcPr>
            <w:tcW w:w="1208" w:type="dxa"/>
            <w:shd w:val="clear" w:color="auto" w:fill="FFFFFF" w:themeFill="background1"/>
          </w:tcPr>
          <w:p w14:paraId="26749DD9"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sz w:val="22"/>
                <w:szCs w:val="22"/>
              </w:rPr>
            </w:pPr>
            <w:r w:rsidRPr="00155AC6">
              <w:rPr>
                <w:rFonts w:asciiTheme="minorHAnsi" w:hAnsiTheme="minorHAnsi"/>
                <w:sz w:val="22"/>
                <w:szCs w:val="22"/>
              </w:rPr>
              <w:t>No. of Bids</w:t>
            </w:r>
          </w:p>
        </w:tc>
        <w:tc>
          <w:tcPr>
            <w:tcW w:w="940" w:type="dxa"/>
            <w:shd w:val="clear" w:color="auto" w:fill="FFFFFF" w:themeFill="background1"/>
          </w:tcPr>
          <w:p w14:paraId="62D85397"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sz w:val="22"/>
                <w:szCs w:val="22"/>
              </w:rPr>
            </w:pPr>
            <w:r w:rsidRPr="00155AC6">
              <w:rPr>
                <w:rFonts w:asciiTheme="minorHAnsi" w:hAnsiTheme="minorHAnsi"/>
                <w:sz w:val="22"/>
                <w:szCs w:val="22"/>
              </w:rPr>
              <w:t>Label</w:t>
            </w:r>
          </w:p>
        </w:tc>
        <w:tc>
          <w:tcPr>
            <w:tcW w:w="1476" w:type="dxa"/>
            <w:shd w:val="clear" w:color="auto" w:fill="FFFFFF" w:themeFill="background1"/>
          </w:tcPr>
          <w:p w14:paraId="200BA5D1"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sz w:val="22"/>
                <w:szCs w:val="22"/>
              </w:rPr>
            </w:pPr>
            <w:r w:rsidRPr="00155AC6">
              <w:rPr>
                <w:rFonts w:asciiTheme="minorHAnsi" w:hAnsiTheme="minorHAnsi"/>
                <w:sz w:val="22"/>
                <w:szCs w:val="22"/>
              </w:rPr>
              <w:t>-</w:t>
            </w:r>
          </w:p>
        </w:tc>
        <w:tc>
          <w:tcPr>
            <w:tcW w:w="1341" w:type="dxa"/>
            <w:shd w:val="clear" w:color="auto" w:fill="FFFFFF" w:themeFill="background1"/>
          </w:tcPr>
          <w:p w14:paraId="79E51438"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sz w:val="22"/>
                <w:szCs w:val="22"/>
              </w:rPr>
            </w:pPr>
            <w:r w:rsidRPr="00155AC6">
              <w:rPr>
                <w:rFonts w:asciiTheme="minorHAnsi" w:hAnsiTheme="minorHAnsi"/>
                <w:sz w:val="22"/>
                <w:szCs w:val="22"/>
              </w:rPr>
              <w:t>-</w:t>
            </w:r>
          </w:p>
        </w:tc>
        <w:tc>
          <w:tcPr>
            <w:tcW w:w="1208" w:type="dxa"/>
            <w:shd w:val="clear" w:color="auto" w:fill="FFFFFF" w:themeFill="background1"/>
          </w:tcPr>
          <w:p w14:paraId="6445AB9E"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sz w:val="22"/>
                <w:szCs w:val="22"/>
              </w:rPr>
            </w:pPr>
            <w:r w:rsidRPr="00155AC6">
              <w:rPr>
                <w:rFonts w:asciiTheme="minorHAnsi" w:hAnsiTheme="minorHAnsi"/>
                <w:sz w:val="22"/>
                <w:szCs w:val="22"/>
              </w:rPr>
              <w:t>-</w:t>
            </w:r>
          </w:p>
        </w:tc>
        <w:tc>
          <w:tcPr>
            <w:tcW w:w="1506" w:type="dxa"/>
            <w:shd w:val="clear" w:color="auto" w:fill="FFFFFF" w:themeFill="background1"/>
          </w:tcPr>
          <w:p w14:paraId="5FD5AF3A"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sz w:val="22"/>
                <w:szCs w:val="22"/>
              </w:rPr>
            </w:pPr>
            <w:r w:rsidRPr="00155AC6">
              <w:rPr>
                <w:rFonts w:asciiTheme="minorHAnsi" w:hAnsiTheme="minorHAnsi"/>
                <w:sz w:val="22"/>
                <w:szCs w:val="22"/>
              </w:rPr>
              <w:t>-</w:t>
            </w:r>
          </w:p>
        </w:tc>
        <w:tc>
          <w:tcPr>
            <w:tcW w:w="3662" w:type="dxa"/>
            <w:shd w:val="clear" w:color="auto" w:fill="FFFFFF" w:themeFill="background1"/>
          </w:tcPr>
          <w:p w14:paraId="23B03451"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sz w:val="22"/>
                <w:szCs w:val="22"/>
              </w:rPr>
            </w:pPr>
            <w:r w:rsidRPr="00155AC6">
              <w:rPr>
                <w:rFonts w:asciiTheme="minorHAnsi" w:hAnsiTheme="minorHAnsi"/>
                <w:sz w:val="22"/>
                <w:szCs w:val="22"/>
              </w:rPr>
              <w:t>Bid count of individual bidder.</w:t>
            </w:r>
          </w:p>
        </w:tc>
      </w:tr>
    </w:tbl>
    <w:p w14:paraId="0B45BB21" w14:textId="77777777" w:rsidR="0098000B" w:rsidRPr="00155AC6" w:rsidRDefault="0098000B" w:rsidP="0098000B">
      <w:pPr>
        <w:spacing w:line="360" w:lineRule="auto"/>
        <w:rPr>
          <w:rFonts w:asciiTheme="minorHAnsi" w:hAnsiTheme="minorHAnsi"/>
          <w:sz w:val="22"/>
          <w:szCs w:val="22"/>
        </w:rPr>
      </w:pPr>
    </w:p>
    <w:p w14:paraId="66A10440" w14:textId="0AB3D487" w:rsidR="0098000B" w:rsidRPr="00155AC6" w:rsidRDefault="0098000B" w:rsidP="0098000B">
      <w:pPr>
        <w:spacing w:line="360" w:lineRule="auto"/>
        <w:rPr>
          <w:rFonts w:asciiTheme="minorHAnsi" w:hAnsiTheme="minorHAnsi"/>
          <w:b/>
          <w:sz w:val="22"/>
          <w:szCs w:val="22"/>
        </w:rPr>
      </w:pPr>
    </w:p>
    <w:tbl>
      <w:tblPr>
        <w:tblW w:w="1134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1"/>
        <w:gridCol w:w="1763"/>
        <w:gridCol w:w="7967"/>
      </w:tblGrid>
      <w:tr w:rsidR="0098000B" w:rsidRPr="00155AC6" w14:paraId="0A8B9184" w14:textId="77777777" w:rsidTr="00155AC6">
        <w:trPr>
          <w:trHeight w:val="542"/>
        </w:trPr>
        <w:tc>
          <w:tcPr>
            <w:tcW w:w="1611" w:type="dxa"/>
            <w:shd w:val="clear" w:color="auto" w:fill="C4BC96" w:themeFill="background2" w:themeFillShade="BF"/>
            <w:vAlign w:val="center"/>
          </w:tcPr>
          <w:p w14:paraId="4A2CE6BD" w14:textId="77777777" w:rsidR="0098000B" w:rsidRPr="00155AC6" w:rsidRDefault="0098000B" w:rsidP="0098000B">
            <w:pPr>
              <w:spacing w:line="360" w:lineRule="auto"/>
              <w:rPr>
                <w:rFonts w:asciiTheme="minorHAnsi" w:hAnsiTheme="minorHAnsi"/>
                <w:b/>
                <w:bCs/>
                <w:iCs/>
                <w:sz w:val="22"/>
                <w:szCs w:val="22"/>
              </w:rPr>
            </w:pPr>
            <w:r w:rsidRPr="00155AC6">
              <w:rPr>
                <w:rFonts w:asciiTheme="minorHAnsi" w:hAnsiTheme="minorHAnsi"/>
                <w:b/>
                <w:bCs/>
                <w:iCs/>
                <w:sz w:val="22"/>
                <w:szCs w:val="22"/>
              </w:rPr>
              <w:t>Control</w:t>
            </w:r>
          </w:p>
        </w:tc>
        <w:tc>
          <w:tcPr>
            <w:tcW w:w="1763" w:type="dxa"/>
            <w:shd w:val="clear" w:color="auto" w:fill="C4BC96" w:themeFill="background2" w:themeFillShade="BF"/>
            <w:vAlign w:val="center"/>
          </w:tcPr>
          <w:p w14:paraId="379CB22F" w14:textId="77777777" w:rsidR="0098000B" w:rsidRPr="00155AC6" w:rsidRDefault="0098000B" w:rsidP="0098000B">
            <w:pPr>
              <w:spacing w:line="360" w:lineRule="auto"/>
              <w:rPr>
                <w:rFonts w:asciiTheme="minorHAnsi" w:hAnsiTheme="minorHAnsi"/>
                <w:b/>
                <w:bCs/>
                <w:iCs/>
                <w:sz w:val="22"/>
                <w:szCs w:val="22"/>
              </w:rPr>
            </w:pPr>
            <w:r w:rsidRPr="00155AC6">
              <w:rPr>
                <w:rFonts w:asciiTheme="minorHAnsi" w:hAnsiTheme="minorHAnsi"/>
                <w:b/>
                <w:bCs/>
                <w:iCs/>
                <w:sz w:val="22"/>
                <w:szCs w:val="22"/>
              </w:rPr>
              <w:t>Control Type</w:t>
            </w:r>
          </w:p>
        </w:tc>
        <w:tc>
          <w:tcPr>
            <w:tcW w:w="7967" w:type="dxa"/>
            <w:shd w:val="clear" w:color="auto" w:fill="C4BC96" w:themeFill="background2" w:themeFillShade="BF"/>
            <w:vAlign w:val="center"/>
          </w:tcPr>
          <w:p w14:paraId="116C8088" w14:textId="77777777" w:rsidR="0098000B" w:rsidRPr="00155AC6" w:rsidRDefault="0098000B" w:rsidP="0098000B">
            <w:pPr>
              <w:spacing w:line="360" w:lineRule="auto"/>
              <w:rPr>
                <w:rFonts w:asciiTheme="minorHAnsi" w:hAnsiTheme="minorHAnsi"/>
                <w:b/>
                <w:bCs/>
                <w:iCs/>
                <w:sz w:val="22"/>
                <w:szCs w:val="22"/>
              </w:rPr>
            </w:pPr>
            <w:r w:rsidRPr="00155AC6">
              <w:rPr>
                <w:rFonts w:asciiTheme="minorHAnsi" w:hAnsiTheme="minorHAnsi"/>
                <w:b/>
                <w:bCs/>
                <w:iCs/>
                <w:sz w:val="22"/>
                <w:szCs w:val="22"/>
              </w:rPr>
              <w:t>Behavior</w:t>
            </w:r>
          </w:p>
        </w:tc>
      </w:tr>
      <w:tr w:rsidR="0098000B" w:rsidRPr="00155AC6" w14:paraId="7829ED99" w14:textId="77777777" w:rsidTr="00155AC6">
        <w:trPr>
          <w:trHeight w:val="559"/>
        </w:trPr>
        <w:tc>
          <w:tcPr>
            <w:tcW w:w="1611" w:type="dxa"/>
            <w:vAlign w:val="center"/>
          </w:tcPr>
          <w:p w14:paraId="275A1998" w14:textId="77777777" w:rsidR="0098000B" w:rsidRPr="00155AC6" w:rsidRDefault="0098000B" w:rsidP="0098000B">
            <w:pPr>
              <w:spacing w:line="360" w:lineRule="auto"/>
              <w:rPr>
                <w:rFonts w:asciiTheme="minorHAnsi" w:hAnsiTheme="minorHAnsi"/>
                <w:sz w:val="22"/>
                <w:szCs w:val="22"/>
              </w:rPr>
            </w:pPr>
            <w:r w:rsidRPr="00155AC6">
              <w:rPr>
                <w:rFonts w:asciiTheme="minorHAnsi" w:hAnsiTheme="minorHAnsi"/>
                <w:sz w:val="22"/>
                <w:szCs w:val="22"/>
              </w:rPr>
              <w:t>Print</w:t>
            </w:r>
          </w:p>
        </w:tc>
        <w:tc>
          <w:tcPr>
            <w:tcW w:w="1763" w:type="dxa"/>
          </w:tcPr>
          <w:p w14:paraId="4694AF3D" w14:textId="77777777" w:rsidR="0098000B" w:rsidRPr="00155AC6" w:rsidRDefault="0098000B" w:rsidP="0098000B">
            <w:pPr>
              <w:spacing w:line="360" w:lineRule="auto"/>
              <w:rPr>
                <w:rFonts w:asciiTheme="minorHAnsi" w:hAnsiTheme="minorHAnsi"/>
                <w:sz w:val="22"/>
                <w:szCs w:val="22"/>
              </w:rPr>
            </w:pPr>
            <w:r w:rsidRPr="00155AC6">
              <w:rPr>
                <w:rFonts w:asciiTheme="minorHAnsi" w:hAnsiTheme="minorHAnsi"/>
                <w:sz w:val="22"/>
                <w:szCs w:val="22"/>
              </w:rPr>
              <w:t>Button</w:t>
            </w:r>
          </w:p>
        </w:tc>
        <w:tc>
          <w:tcPr>
            <w:tcW w:w="7967" w:type="dxa"/>
            <w:vAlign w:val="center"/>
          </w:tcPr>
          <w:p w14:paraId="51139AE4" w14:textId="77777777" w:rsidR="0098000B" w:rsidRPr="00155AC6" w:rsidRDefault="0098000B" w:rsidP="0098000B">
            <w:pPr>
              <w:spacing w:line="360" w:lineRule="auto"/>
              <w:rPr>
                <w:rFonts w:asciiTheme="minorHAnsi" w:hAnsiTheme="minorHAnsi"/>
                <w:sz w:val="22"/>
                <w:szCs w:val="22"/>
              </w:rPr>
            </w:pPr>
            <w:r w:rsidRPr="00155AC6">
              <w:rPr>
                <w:rFonts w:asciiTheme="minorHAnsi" w:hAnsiTheme="minorHAnsi"/>
                <w:sz w:val="22"/>
                <w:szCs w:val="22"/>
              </w:rPr>
              <w:t>System should print the report</w:t>
            </w:r>
          </w:p>
        </w:tc>
      </w:tr>
    </w:tbl>
    <w:p w14:paraId="7B8CFF70" w14:textId="77777777" w:rsidR="0098000B" w:rsidRDefault="0098000B" w:rsidP="0098000B"/>
    <w:p w14:paraId="6B306B70" w14:textId="77777777" w:rsidR="0098000B" w:rsidRDefault="0098000B" w:rsidP="0098000B">
      <w:r>
        <w:br w:type="page"/>
      </w:r>
    </w:p>
    <w:p w14:paraId="3B969C5A" w14:textId="058A68A8" w:rsidR="0098000B" w:rsidRPr="0098000B" w:rsidRDefault="00966260" w:rsidP="0098000B">
      <w:pPr>
        <w:pStyle w:val="Heading3"/>
        <w:rPr>
          <w:rFonts w:ascii="Myanmar Text" w:hAnsi="Myanmar Text" w:cs="Myanmar Text"/>
        </w:rPr>
      </w:pPr>
      <w:bookmarkStart w:id="1129" w:name="_Toc126839228"/>
      <w:bookmarkStart w:id="1130" w:name="_Toc127462769"/>
      <w:bookmarkStart w:id="1131" w:name="_Toc461636615"/>
      <w:bookmarkStart w:id="1132" w:name="_Toc28288087"/>
      <w:bookmarkStart w:id="1133" w:name="_Toc111825132"/>
      <w:bookmarkStart w:id="1134" w:name="_Toc121498345"/>
      <w:r>
        <w:rPr>
          <w:rFonts w:ascii="Myanmar Text" w:hAnsi="Myanmar Text" w:cs="Myanmar Text"/>
        </w:rPr>
        <w:t>High L</w:t>
      </w:r>
      <w:r w:rsidR="00AF3714">
        <w:rPr>
          <w:rFonts w:ascii="Myanmar Text" w:hAnsi="Myanmar Text" w:cs="Myanmar Text"/>
        </w:rPr>
        <w:t>evel Use C</w:t>
      </w:r>
      <w:r w:rsidR="0098000B" w:rsidRPr="0098000B">
        <w:rPr>
          <w:rFonts w:ascii="Myanmar Text" w:hAnsi="Myanmar Text" w:cs="Myanmar Text"/>
        </w:rPr>
        <w:t>ase for Price Breakup Report</w:t>
      </w:r>
      <w:bookmarkEnd w:id="1129"/>
      <w:bookmarkEnd w:id="1130"/>
    </w:p>
    <w:tbl>
      <w:tblPr>
        <w:tblW w:w="1134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41"/>
        <w:gridCol w:w="8400"/>
      </w:tblGrid>
      <w:tr w:rsidR="0098000B" w:rsidRPr="00155AC6" w14:paraId="3692CDB8" w14:textId="77777777" w:rsidTr="00155AC6">
        <w:trPr>
          <w:trHeight w:val="562"/>
        </w:trPr>
        <w:tc>
          <w:tcPr>
            <w:tcW w:w="2941"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1BF8FB7E" w14:textId="77777777" w:rsidR="0098000B" w:rsidRPr="00155AC6" w:rsidRDefault="0098000B" w:rsidP="0098000B">
            <w:pPr>
              <w:spacing w:line="360" w:lineRule="auto"/>
              <w:rPr>
                <w:rFonts w:asciiTheme="minorHAnsi" w:hAnsiTheme="minorHAnsi"/>
                <w:b/>
                <w:i/>
                <w:sz w:val="22"/>
                <w:szCs w:val="22"/>
              </w:rPr>
            </w:pPr>
            <w:r w:rsidRPr="00155AC6">
              <w:rPr>
                <w:rFonts w:asciiTheme="minorHAnsi" w:hAnsiTheme="minorHAnsi"/>
                <w:b/>
                <w:i/>
                <w:sz w:val="22"/>
                <w:szCs w:val="22"/>
              </w:rPr>
              <w:t>Objective</w:t>
            </w:r>
          </w:p>
        </w:tc>
        <w:tc>
          <w:tcPr>
            <w:tcW w:w="8400" w:type="dxa"/>
            <w:tcBorders>
              <w:top w:val="single" w:sz="4" w:space="0" w:color="auto"/>
              <w:left w:val="single" w:sz="4" w:space="0" w:color="auto"/>
              <w:bottom w:val="single" w:sz="4" w:space="0" w:color="auto"/>
              <w:right w:val="single" w:sz="4" w:space="0" w:color="auto"/>
            </w:tcBorders>
          </w:tcPr>
          <w:p w14:paraId="39D4DF99" w14:textId="77777777" w:rsidR="0098000B" w:rsidRPr="00155AC6" w:rsidRDefault="0098000B" w:rsidP="0098000B">
            <w:pPr>
              <w:numPr>
                <w:ilvl w:val="0"/>
                <w:numId w:val="1"/>
              </w:numPr>
              <w:tabs>
                <w:tab w:val="clear" w:pos="360"/>
                <w:tab w:val="num" w:pos="316"/>
                <w:tab w:val="num" w:pos="630"/>
              </w:tabs>
              <w:spacing w:before="0" w:after="0" w:line="360" w:lineRule="auto"/>
              <w:ind w:left="316" w:hanging="316"/>
              <w:jc w:val="left"/>
              <w:rPr>
                <w:rFonts w:asciiTheme="minorHAnsi" w:hAnsiTheme="minorHAnsi"/>
                <w:sz w:val="22"/>
                <w:szCs w:val="22"/>
              </w:rPr>
            </w:pPr>
            <w:r w:rsidRPr="00155AC6">
              <w:rPr>
                <w:rFonts w:asciiTheme="minorHAnsi" w:hAnsiTheme="minorHAnsi"/>
                <w:sz w:val="22"/>
                <w:szCs w:val="22"/>
              </w:rPr>
              <w:t>To understand the Business and presentation logic for Bid Details</w:t>
            </w:r>
          </w:p>
        </w:tc>
      </w:tr>
      <w:tr w:rsidR="0098000B" w:rsidRPr="00155AC6" w14:paraId="22E42AE0" w14:textId="77777777" w:rsidTr="00155AC6">
        <w:trPr>
          <w:trHeight w:val="447"/>
        </w:trPr>
        <w:tc>
          <w:tcPr>
            <w:tcW w:w="2941"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38EADD37" w14:textId="77777777" w:rsidR="0098000B" w:rsidRPr="00155AC6" w:rsidRDefault="0098000B" w:rsidP="0098000B">
            <w:pPr>
              <w:spacing w:line="360" w:lineRule="auto"/>
              <w:rPr>
                <w:rFonts w:asciiTheme="minorHAnsi" w:hAnsiTheme="minorHAnsi"/>
                <w:b/>
                <w:i/>
                <w:sz w:val="22"/>
                <w:szCs w:val="22"/>
              </w:rPr>
            </w:pPr>
            <w:r w:rsidRPr="00155AC6">
              <w:rPr>
                <w:rFonts w:asciiTheme="minorHAnsi" w:hAnsiTheme="minorHAnsi"/>
                <w:b/>
                <w:i/>
                <w:sz w:val="22"/>
                <w:szCs w:val="22"/>
              </w:rPr>
              <w:t>Pre-Conditions</w:t>
            </w:r>
          </w:p>
        </w:tc>
        <w:tc>
          <w:tcPr>
            <w:tcW w:w="8400" w:type="dxa"/>
            <w:tcBorders>
              <w:top w:val="single" w:sz="4" w:space="0" w:color="auto"/>
              <w:left w:val="single" w:sz="4" w:space="0" w:color="auto"/>
              <w:bottom w:val="single" w:sz="4" w:space="0" w:color="auto"/>
              <w:right w:val="single" w:sz="4" w:space="0" w:color="auto"/>
            </w:tcBorders>
          </w:tcPr>
          <w:p w14:paraId="25356ADD" w14:textId="77777777" w:rsidR="0098000B" w:rsidRPr="00155AC6" w:rsidRDefault="0098000B" w:rsidP="0098000B">
            <w:pPr>
              <w:numPr>
                <w:ilvl w:val="0"/>
                <w:numId w:val="1"/>
              </w:numPr>
              <w:tabs>
                <w:tab w:val="clear" w:pos="360"/>
                <w:tab w:val="num" w:pos="316"/>
                <w:tab w:val="num" w:pos="630"/>
              </w:tabs>
              <w:spacing w:before="0" w:after="0" w:line="360" w:lineRule="auto"/>
              <w:ind w:left="316" w:hanging="316"/>
              <w:jc w:val="left"/>
              <w:rPr>
                <w:rFonts w:asciiTheme="minorHAnsi" w:hAnsiTheme="minorHAnsi"/>
                <w:sz w:val="22"/>
                <w:szCs w:val="22"/>
              </w:rPr>
            </w:pPr>
            <w:r w:rsidRPr="00155AC6">
              <w:rPr>
                <w:rFonts w:asciiTheme="minorHAnsi" w:hAnsiTheme="minorHAnsi"/>
                <w:sz w:val="22"/>
                <w:szCs w:val="22"/>
              </w:rPr>
              <w:t>Buyer must be logged in.</w:t>
            </w:r>
          </w:p>
          <w:p w14:paraId="0D5158A2" w14:textId="77777777" w:rsidR="0098000B" w:rsidRPr="00155AC6" w:rsidRDefault="0098000B" w:rsidP="0098000B">
            <w:pPr>
              <w:numPr>
                <w:ilvl w:val="0"/>
                <w:numId w:val="1"/>
              </w:numPr>
              <w:tabs>
                <w:tab w:val="clear" w:pos="360"/>
                <w:tab w:val="num" w:pos="316"/>
                <w:tab w:val="num" w:pos="630"/>
              </w:tabs>
              <w:spacing w:before="0" w:after="0" w:line="360" w:lineRule="auto"/>
              <w:ind w:left="316" w:hanging="316"/>
              <w:jc w:val="left"/>
              <w:rPr>
                <w:rFonts w:asciiTheme="minorHAnsi" w:hAnsiTheme="minorHAnsi"/>
                <w:sz w:val="22"/>
                <w:szCs w:val="22"/>
              </w:rPr>
            </w:pPr>
            <w:r w:rsidRPr="00155AC6">
              <w:rPr>
                <w:rFonts w:asciiTheme="minorHAnsi" w:hAnsiTheme="minorHAnsi"/>
                <w:sz w:val="22"/>
                <w:szCs w:val="22"/>
              </w:rPr>
              <w:t>Auction Notice Must be created and Bid Submission for configured as “Item-wise or Grand Total”</w:t>
            </w:r>
          </w:p>
          <w:p w14:paraId="04C2091C" w14:textId="77777777" w:rsidR="0098000B" w:rsidRPr="00155AC6" w:rsidRDefault="0098000B" w:rsidP="0098000B">
            <w:pPr>
              <w:numPr>
                <w:ilvl w:val="0"/>
                <w:numId w:val="1"/>
              </w:numPr>
              <w:tabs>
                <w:tab w:val="clear" w:pos="360"/>
                <w:tab w:val="num" w:pos="316"/>
                <w:tab w:val="num" w:pos="630"/>
              </w:tabs>
              <w:spacing w:before="0" w:after="0" w:line="360" w:lineRule="auto"/>
              <w:ind w:left="316" w:hanging="316"/>
              <w:jc w:val="left"/>
              <w:rPr>
                <w:rFonts w:asciiTheme="minorHAnsi" w:hAnsiTheme="minorHAnsi"/>
                <w:sz w:val="22"/>
                <w:szCs w:val="22"/>
              </w:rPr>
            </w:pPr>
            <w:r w:rsidRPr="00155AC6">
              <w:rPr>
                <w:rFonts w:asciiTheme="minorHAnsi" w:hAnsiTheme="minorHAnsi"/>
                <w:sz w:val="22"/>
                <w:szCs w:val="22"/>
              </w:rPr>
              <w:t>Bidders must be submitted their respective bids.</w:t>
            </w:r>
          </w:p>
        </w:tc>
      </w:tr>
      <w:tr w:rsidR="0098000B" w:rsidRPr="00155AC6" w14:paraId="3EAAB173" w14:textId="77777777" w:rsidTr="00155AC6">
        <w:trPr>
          <w:trHeight w:val="562"/>
        </w:trPr>
        <w:tc>
          <w:tcPr>
            <w:tcW w:w="2941"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264D9397" w14:textId="77777777" w:rsidR="0098000B" w:rsidRPr="00155AC6" w:rsidRDefault="0098000B" w:rsidP="0098000B">
            <w:pPr>
              <w:spacing w:line="360" w:lineRule="auto"/>
              <w:rPr>
                <w:rFonts w:asciiTheme="minorHAnsi" w:hAnsiTheme="minorHAnsi"/>
                <w:b/>
                <w:i/>
                <w:sz w:val="22"/>
                <w:szCs w:val="22"/>
              </w:rPr>
            </w:pPr>
            <w:r w:rsidRPr="00155AC6">
              <w:rPr>
                <w:rFonts w:asciiTheme="minorHAnsi" w:hAnsiTheme="minorHAnsi"/>
                <w:b/>
                <w:i/>
                <w:sz w:val="22"/>
                <w:szCs w:val="22"/>
              </w:rPr>
              <w:t>Post Conditions</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0923D4E3" w14:textId="77777777" w:rsidR="0098000B" w:rsidRPr="00155AC6" w:rsidRDefault="0098000B" w:rsidP="0098000B">
            <w:pPr>
              <w:numPr>
                <w:ilvl w:val="0"/>
                <w:numId w:val="1"/>
              </w:numPr>
              <w:tabs>
                <w:tab w:val="clear" w:pos="360"/>
                <w:tab w:val="num" w:pos="316"/>
                <w:tab w:val="num" w:pos="630"/>
              </w:tabs>
              <w:spacing w:before="0" w:after="0" w:line="360" w:lineRule="auto"/>
              <w:ind w:left="316" w:hanging="316"/>
              <w:jc w:val="left"/>
              <w:rPr>
                <w:rFonts w:asciiTheme="minorHAnsi" w:hAnsiTheme="minorHAnsi"/>
                <w:sz w:val="22"/>
                <w:szCs w:val="22"/>
              </w:rPr>
            </w:pPr>
            <w:r w:rsidRPr="00155AC6">
              <w:rPr>
                <w:rFonts w:asciiTheme="minorHAnsi" w:hAnsiTheme="minorHAnsi"/>
                <w:sz w:val="22"/>
                <w:szCs w:val="22"/>
              </w:rPr>
              <w:t>Authorized bidder can able to view Bid Details Reports.</w:t>
            </w:r>
          </w:p>
        </w:tc>
      </w:tr>
      <w:tr w:rsidR="0098000B" w:rsidRPr="00155AC6" w14:paraId="32DE65F1" w14:textId="77777777" w:rsidTr="00155AC6">
        <w:trPr>
          <w:trHeight w:val="562"/>
        </w:trPr>
        <w:tc>
          <w:tcPr>
            <w:tcW w:w="2941"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35667054" w14:textId="77777777" w:rsidR="0098000B" w:rsidRPr="00155AC6" w:rsidRDefault="0098000B" w:rsidP="0098000B">
            <w:pPr>
              <w:spacing w:line="360" w:lineRule="auto"/>
              <w:rPr>
                <w:rFonts w:asciiTheme="minorHAnsi" w:hAnsiTheme="minorHAnsi"/>
                <w:b/>
                <w:i/>
                <w:sz w:val="22"/>
                <w:szCs w:val="22"/>
              </w:rPr>
            </w:pPr>
            <w:r w:rsidRPr="00155AC6">
              <w:rPr>
                <w:rFonts w:asciiTheme="minorHAnsi" w:hAnsiTheme="minorHAnsi"/>
                <w:b/>
                <w:i/>
                <w:sz w:val="22"/>
                <w:szCs w:val="22"/>
              </w:rPr>
              <w:t>Flow of Events</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35F02168" w14:textId="77777777" w:rsidR="0098000B" w:rsidRPr="00155AC6" w:rsidRDefault="0098000B" w:rsidP="0098000B">
            <w:pPr>
              <w:numPr>
                <w:ilvl w:val="0"/>
                <w:numId w:val="2"/>
              </w:numPr>
              <w:spacing w:before="0" w:after="0" w:line="360" w:lineRule="auto"/>
              <w:jc w:val="left"/>
              <w:rPr>
                <w:rFonts w:asciiTheme="minorHAnsi" w:hAnsiTheme="minorHAnsi"/>
                <w:sz w:val="22"/>
                <w:szCs w:val="22"/>
              </w:rPr>
            </w:pPr>
            <w:r w:rsidRPr="00155AC6">
              <w:rPr>
                <w:rFonts w:asciiTheme="minorHAnsi" w:hAnsiTheme="minorHAnsi"/>
                <w:sz w:val="22"/>
                <w:szCs w:val="22"/>
              </w:rPr>
              <w:t>Buyer Logged in the system.</w:t>
            </w:r>
          </w:p>
          <w:p w14:paraId="583E52EB" w14:textId="77777777" w:rsidR="0098000B" w:rsidRPr="00155AC6" w:rsidRDefault="0098000B" w:rsidP="0098000B">
            <w:pPr>
              <w:numPr>
                <w:ilvl w:val="0"/>
                <w:numId w:val="2"/>
              </w:numPr>
              <w:spacing w:before="0" w:after="0" w:line="360" w:lineRule="auto"/>
              <w:jc w:val="left"/>
              <w:rPr>
                <w:rFonts w:asciiTheme="minorHAnsi" w:hAnsiTheme="minorHAnsi"/>
                <w:sz w:val="22"/>
                <w:szCs w:val="22"/>
              </w:rPr>
            </w:pPr>
            <w:r w:rsidRPr="00155AC6">
              <w:rPr>
                <w:rFonts w:asciiTheme="minorHAnsi" w:hAnsiTheme="minorHAnsi"/>
                <w:sz w:val="22"/>
                <w:szCs w:val="22"/>
              </w:rPr>
              <w:t>Search for the Auction.</w:t>
            </w:r>
          </w:p>
          <w:p w14:paraId="69FFEDCA" w14:textId="77777777" w:rsidR="0098000B" w:rsidRPr="00155AC6" w:rsidRDefault="0098000B" w:rsidP="0098000B">
            <w:pPr>
              <w:numPr>
                <w:ilvl w:val="0"/>
                <w:numId w:val="2"/>
              </w:numPr>
              <w:spacing w:before="0" w:after="0" w:line="360" w:lineRule="auto"/>
              <w:jc w:val="left"/>
              <w:rPr>
                <w:rFonts w:asciiTheme="minorHAnsi" w:hAnsiTheme="minorHAnsi"/>
                <w:sz w:val="22"/>
                <w:szCs w:val="22"/>
              </w:rPr>
            </w:pPr>
            <w:r w:rsidRPr="00155AC6">
              <w:rPr>
                <w:rFonts w:asciiTheme="minorHAnsi" w:hAnsiTheme="minorHAnsi"/>
                <w:sz w:val="22"/>
                <w:szCs w:val="22"/>
              </w:rPr>
              <w:t>Click on the Dashboard link</w:t>
            </w:r>
          </w:p>
          <w:p w14:paraId="1A525838" w14:textId="77777777" w:rsidR="0098000B" w:rsidRPr="00155AC6" w:rsidRDefault="0098000B" w:rsidP="0098000B">
            <w:pPr>
              <w:numPr>
                <w:ilvl w:val="0"/>
                <w:numId w:val="2"/>
              </w:numPr>
              <w:spacing w:before="0" w:after="0" w:line="360" w:lineRule="auto"/>
              <w:jc w:val="left"/>
              <w:rPr>
                <w:rFonts w:asciiTheme="minorHAnsi" w:hAnsiTheme="minorHAnsi"/>
                <w:sz w:val="22"/>
                <w:szCs w:val="22"/>
              </w:rPr>
            </w:pPr>
            <w:r w:rsidRPr="00155AC6">
              <w:rPr>
                <w:rFonts w:asciiTheme="minorHAnsi" w:hAnsiTheme="minorHAnsi"/>
                <w:sz w:val="22"/>
                <w:szCs w:val="22"/>
              </w:rPr>
              <w:t>Click on Report Tab</w:t>
            </w:r>
          </w:p>
          <w:p w14:paraId="640F1D28" w14:textId="77777777" w:rsidR="0098000B" w:rsidRPr="00155AC6" w:rsidRDefault="0098000B" w:rsidP="0098000B">
            <w:pPr>
              <w:numPr>
                <w:ilvl w:val="0"/>
                <w:numId w:val="2"/>
              </w:numPr>
              <w:spacing w:before="0" w:after="0" w:line="360" w:lineRule="auto"/>
              <w:jc w:val="left"/>
              <w:rPr>
                <w:rFonts w:asciiTheme="minorHAnsi" w:hAnsiTheme="minorHAnsi"/>
                <w:sz w:val="22"/>
                <w:szCs w:val="22"/>
              </w:rPr>
            </w:pPr>
            <w:r w:rsidRPr="00155AC6">
              <w:rPr>
                <w:rFonts w:asciiTheme="minorHAnsi" w:hAnsiTheme="minorHAnsi"/>
                <w:sz w:val="22"/>
                <w:szCs w:val="22"/>
              </w:rPr>
              <w:t>Clicks on Bid Amount.</w:t>
            </w:r>
          </w:p>
        </w:tc>
      </w:tr>
      <w:tr w:rsidR="0098000B" w:rsidRPr="00155AC6" w14:paraId="0F1376D4" w14:textId="77777777" w:rsidTr="00155AC6">
        <w:trPr>
          <w:trHeight w:val="562"/>
        </w:trPr>
        <w:tc>
          <w:tcPr>
            <w:tcW w:w="2941"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18F9A34C" w14:textId="77777777" w:rsidR="0098000B" w:rsidRPr="00155AC6" w:rsidRDefault="0098000B" w:rsidP="0098000B">
            <w:pPr>
              <w:spacing w:line="360" w:lineRule="auto"/>
              <w:rPr>
                <w:rFonts w:asciiTheme="minorHAnsi" w:hAnsiTheme="minorHAnsi"/>
                <w:b/>
                <w:i/>
                <w:sz w:val="22"/>
                <w:szCs w:val="22"/>
              </w:rPr>
            </w:pPr>
            <w:r w:rsidRPr="00155AC6">
              <w:rPr>
                <w:rFonts w:asciiTheme="minorHAnsi" w:hAnsiTheme="minorHAnsi"/>
                <w:b/>
                <w:i/>
                <w:sz w:val="22"/>
                <w:szCs w:val="22"/>
              </w:rPr>
              <w:t>Alternate Flow/Exceptional Flow</w:t>
            </w:r>
          </w:p>
        </w:tc>
        <w:tc>
          <w:tcPr>
            <w:tcW w:w="8400" w:type="dxa"/>
            <w:tcBorders>
              <w:top w:val="single" w:sz="4" w:space="0" w:color="auto"/>
              <w:left w:val="single" w:sz="4" w:space="0" w:color="auto"/>
              <w:bottom w:val="single" w:sz="4" w:space="0" w:color="auto"/>
              <w:right w:val="single" w:sz="4" w:space="0" w:color="auto"/>
            </w:tcBorders>
          </w:tcPr>
          <w:p w14:paraId="3BFA5ECB" w14:textId="77777777" w:rsidR="0098000B" w:rsidRPr="00155AC6" w:rsidRDefault="0098000B" w:rsidP="0098000B">
            <w:pPr>
              <w:numPr>
                <w:ilvl w:val="0"/>
                <w:numId w:val="2"/>
              </w:numPr>
              <w:spacing w:line="360" w:lineRule="auto"/>
              <w:jc w:val="left"/>
              <w:rPr>
                <w:rFonts w:asciiTheme="minorHAnsi" w:hAnsiTheme="minorHAnsi"/>
                <w:sz w:val="22"/>
                <w:szCs w:val="22"/>
              </w:rPr>
            </w:pPr>
            <w:r w:rsidRPr="00155AC6">
              <w:rPr>
                <w:rFonts w:asciiTheme="minorHAnsi" w:hAnsiTheme="minorHAnsi"/>
                <w:sz w:val="22"/>
                <w:szCs w:val="22"/>
              </w:rPr>
              <w:t>NA</w:t>
            </w:r>
          </w:p>
        </w:tc>
      </w:tr>
      <w:tr w:rsidR="0098000B" w:rsidRPr="00155AC6" w14:paraId="60E1F0C9" w14:textId="77777777" w:rsidTr="00155AC6">
        <w:trPr>
          <w:trHeight w:val="562"/>
        </w:trPr>
        <w:tc>
          <w:tcPr>
            <w:tcW w:w="2941"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78C257C3" w14:textId="77777777" w:rsidR="0098000B" w:rsidRPr="00155AC6" w:rsidRDefault="0098000B" w:rsidP="0098000B">
            <w:pPr>
              <w:spacing w:line="360" w:lineRule="auto"/>
              <w:rPr>
                <w:rFonts w:asciiTheme="minorHAnsi" w:hAnsiTheme="minorHAnsi"/>
                <w:b/>
                <w:i/>
                <w:sz w:val="22"/>
                <w:szCs w:val="22"/>
              </w:rPr>
            </w:pPr>
            <w:r w:rsidRPr="00155AC6">
              <w:rPr>
                <w:rFonts w:asciiTheme="minorHAnsi" w:hAnsiTheme="minorHAnsi"/>
                <w:b/>
                <w:i/>
                <w:sz w:val="22"/>
                <w:szCs w:val="22"/>
              </w:rPr>
              <w:t>Business Rule / Requirements</w:t>
            </w:r>
          </w:p>
        </w:tc>
        <w:tc>
          <w:tcPr>
            <w:tcW w:w="8400" w:type="dxa"/>
            <w:tcBorders>
              <w:top w:val="single" w:sz="4" w:space="0" w:color="auto"/>
              <w:left w:val="single" w:sz="4" w:space="0" w:color="auto"/>
              <w:bottom w:val="single" w:sz="4" w:space="0" w:color="auto"/>
              <w:right w:val="single" w:sz="4" w:space="0" w:color="auto"/>
            </w:tcBorders>
          </w:tcPr>
          <w:p w14:paraId="52ADCF3F" w14:textId="77777777" w:rsidR="0098000B" w:rsidRPr="00155AC6" w:rsidRDefault="0098000B" w:rsidP="0098000B">
            <w:pPr>
              <w:numPr>
                <w:ilvl w:val="0"/>
                <w:numId w:val="2"/>
              </w:numPr>
              <w:spacing w:before="0" w:after="0" w:line="360" w:lineRule="auto"/>
              <w:jc w:val="left"/>
              <w:rPr>
                <w:rFonts w:asciiTheme="minorHAnsi" w:hAnsiTheme="minorHAnsi"/>
                <w:sz w:val="22"/>
                <w:szCs w:val="22"/>
              </w:rPr>
            </w:pPr>
            <w:r w:rsidRPr="00155AC6">
              <w:rPr>
                <w:rFonts w:asciiTheme="minorHAnsi" w:hAnsiTheme="minorHAnsi"/>
                <w:sz w:val="22"/>
                <w:szCs w:val="22"/>
              </w:rPr>
              <w:t>The report should come as per the Bid submitted by the Bidder.</w:t>
            </w:r>
          </w:p>
          <w:p w14:paraId="70F48404" w14:textId="77777777" w:rsidR="0098000B" w:rsidRPr="00155AC6" w:rsidRDefault="0098000B" w:rsidP="0098000B">
            <w:pPr>
              <w:numPr>
                <w:ilvl w:val="0"/>
                <w:numId w:val="2"/>
              </w:numPr>
              <w:spacing w:before="0" w:after="0" w:line="360" w:lineRule="auto"/>
              <w:jc w:val="left"/>
              <w:rPr>
                <w:rFonts w:asciiTheme="minorHAnsi" w:hAnsiTheme="minorHAnsi"/>
                <w:sz w:val="22"/>
                <w:szCs w:val="22"/>
              </w:rPr>
            </w:pPr>
            <w:r w:rsidRPr="00155AC6">
              <w:rPr>
                <w:rFonts w:asciiTheme="minorHAnsi" w:hAnsiTheme="minorHAnsi"/>
                <w:sz w:val="22"/>
                <w:szCs w:val="22"/>
              </w:rPr>
              <w:t>The column and the rows should be as defined at the time of form creation.</w:t>
            </w:r>
          </w:p>
          <w:p w14:paraId="6F798F60" w14:textId="77777777" w:rsidR="0098000B" w:rsidRPr="00155AC6" w:rsidRDefault="0098000B" w:rsidP="0098000B">
            <w:pPr>
              <w:numPr>
                <w:ilvl w:val="0"/>
                <w:numId w:val="2"/>
              </w:numPr>
              <w:spacing w:before="0" w:after="0" w:line="360" w:lineRule="auto"/>
              <w:jc w:val="left"/>
              <w:rPr>
                <w:rFonts w:asciiTheme="minorHAnsi" w:hAnsiTheme="minorHAnsi"/>
                <w:sz w:val="22"/>
                <w:szCs w:val="22"/>
              </w:rPr>
            </w:pPr>
            <w:r w:rsidRPr="00155AC6">
              <w:rPr>
                <w:rFonts w:asciiTheme="minorHAnsi" w:hAnsiTheme="minorHAnsi"/>
                <w:sz w:val="22"/>
                <w:szCs w:val="22"/>
              </w:rPr>
              <w:t>In case of ICB, system should also display Currency Name, Conversion Rate and Base Currency.</w:t>
            </w:r>
          </w:p>
          <w:p w14:paraId="257E54E1" w14:textId="77777777" w:rsidR="0098000B" w:rsidRPr="00155AC6" w:rsidRDefault="0098000B" w:rsidP="0098000B">
            <w:pPr>
              <w:numPr>
                <w:ilvl w:val="0"/>
                <w:numId w:val="2"/>
              </w:numPr>
              <w:spacing w:before="0" w:after="0" w:line="360" w:lineRule="auto"/>
              <w:jc w:val="left"/>
              <w:rPr>
                <w:rFonts w:asciiTheme="minorHAnsi" w:hAnsiTheme="minorHAnsi"/>
                <w:sz w:val="22"/>
                <w:szCs w:val="22"/>
              </w:rPr>
            </w:pPr>
            <w:r w:rsidRPr="00155AC6">
              <w:rPr>
                <w:rFonts w:asciiTheme="minorHAnsi" w:hAnsiTheme="minorHAnsi"/>
                <w:sz w:val="22"/>
                <w:szCs w:val="22"/>
              </w:rPr>
              <w:t>In case of Live Auction, system should display Encoded Company / Individual name and in case of Archive Auction, system should display original Company / Individual name (as per the configuration)</w:t>
            </w:r>
          </w:p>
          <w:p w14:paraId="7A8B1114" w14:textId="77777777" w:rsidR="0098000B" w:rsidRPr="00155AC6" w:rsidRDefault="0098000B" w:rsidP="0098000B">
            <w:pPr>
              <w:numPr>
                <w:ilvl w:val="0"/>
                <w:numId w:val="2"/>
              </w:numPr>
              <w:spacing w:before="0" w:after="0" w:line="360" w:lineRule="auto"/>
              <w:jc w:val="left"/>
              <w:rPr>
                <w:rFonts w:asciiTheme="minorHAnsi" w:hAnsiTheme="minorHAnsi"/>
                <w:sz w:val="22"/>
                <w:szCs w:val="22"/>
              </w:rPr>
            </w:pPr>
            <w:r w:rsidRPr="00155AC6">
              <w:rPr>
                <w:rFonts w:asciiTheme="minorHAnsi" w:hAnsiTheme="minorHAnsi"/>
                <w:sz w:val="22"/>
                <w:szCs w:val="22"/>
              </w:rPr>
              <w:t>System should show Form Name, Header and Footer information also.</w:t>
            </w:r>
          </w:p>
          <w:p w14:paraId="441B2832" w14:textId="77777777" w:rsidR="0098000B" w:rsidRPr="00155AC6" w:rsidRDefault="0098000B" w:rsidP="0098000B">
            <w:pPr>
              <w:numPr>
                <w:ilvl w:val="0"/>
                <w:numId w:val="2"/>
              </w:numPr>
              <w:spacing w:before="0" w:after="0" w:line="360" w:lineRule="auto"/>
              <w:jc w:val="left"/>
              <w:rPr>
                <w:rFonts w:asciiTheme="minorHAnsi" w:hAnsiTheme="minorHAnsi"/>
                <w:sz w:val="22"/>
                <w:szCs w:val="22"/>
              </w:rPr>
            </w:pPr>
            <w:r w:rsidRPr="00155AC6">
              <w:rPr>
                <w:rFonts w:asciiTheme="minorHAnsi" w:hAnsiTheme="minorHAnsi"/>
                <w:sz w:val="22"/>
                <w:szCs w:val="22"/>
              </w:rPr>
              <w:t>System should provide Print, Export to Excel and convert to PDF facility.</w:t>
            </w:r>
          </w:p>
        </w:tc>
      </w:tr>
      <w:tr w:rsidR="0098000B" w:rsidRPr="00155AC6" w14:paraId="4130910A" w14:textId="77777777" w:rsidTr="00155AC6">
        <w:trPr>
          <w:trHeight w:val="562"/>
        </w:trPr>
        <w:tc>
          <w:tcPr>
            <w:tcW w:w="2941"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56DF3B11" w14:textId="77777777" w:rsidR="0098000B" w:rsidRPr="00155AC6" w:rsidRDefault="0098000B" w:rsidP="0098000B">
            <w:pPr>
              <w:spacing w:line="360" w:lineRule="auto"/>
              <w:rPr>
                <w:rFonts w:asciiTheme="minorHAnsi" w:hAnsiTheme="minorHAnsi"/>
                <w:b/>
                <w:i/>
                <w:sz w:val="22"/>
                <w:szCs w:val="22"/>
              </w:rPr>
            </w:pPr>
            <w:r w:rsidRPr="00155AC6">
              <w:rPr>
                <w:rFonts w:asciiTheme="minorHAnsi" w:hAnsiTheme="minorHAnsi"/>
                <w:b/>
                <w:i/>
                <w:sz w:val="22"/>
                <w:szCs w:val="22"/>
              </w:rPr>
              <w:t>Users/Actor</w:t>
            </w:r>
          </w:p>
        </w:tc>
        <w:tc>
          <w:tcPr>
            <w:tcW w:w="8400" w:type="dxa"/>
            <w:tcBorders>
              <w:top w:val="single" w:sz="4" w:space="0" w:color="auto"/>
              <w:left w:val="single" w:sz="4" w:space="0" w:color="auto"/>
              <w:bottom w:val="single" w:sz="4" w:space="0" w:color="auto"/>
              <w:right w:val="single" w:sz="4" w:space="0" w:color="auto"/>
            </w:tcBorders>
          </w:tcPr>
          <w:p w14:paraId="4CE9D22B" w14:textId="77777777" w:rsidR="0098000B" w:rsidRPr="00155AC6" w:rsidRDefault="0098000B" w:rsidP="0098000B">
            <w:pPr>
              <w:numPr>
                <w:ilvl w:val="0"/>
                <w:numId w:val="2"/>
              </w:numPr>
              <w:spacing w:before="0" w:after="0" w:line="360" w:lineRule="auto"/>
              <w:jc w:val="left"/>
              <w:rPr>
                <w:rFonts w:asciiTheme="minorHAnsi" w:hAnsiTheme="minorHAnsi"/>
                <w:sz w:val="22"/>
                <w:szCs w:val="22"/>
              </w:rPr>
            </w:pPr>
            <w:r w:rsidRPr="00155AC6">
              <w:rPr>
                <w:rFonts w:asciiTheme="minorHAnsi" w:hAnsiTheme="minorHAnsi"/>
                <w:sz w:val="22"/>
                <w:szCs w:val="22"/>
              </w:rPr>
              <w:t>Buyer</w:t>
            </w:r>
          </w:p>
        </w:tc>
      </w:tr>
    </w:tbl>
    <w:p w14:paraId="61AE97C1" w14:textId="77777777" w:rsidR="00155AC6" w:rsidRDefault="00155AC6" w:rsidP="0098000B">
      <w:pPr>
        <w:spacing w:line="360" w:lineRule="auto"/>
        <w:rPr>
          <w:rFonts w:asciiTheme="minorHAnsi" w:hAnsiTheme="minorHAnsi"/>
          <w:b/>
          <w:sz w:val="22"/>
          <w:szCs w:val="22"/>
        </w:rPr>
      </w:pPr>
    </w:p>
    <w:p w14:paraId="7F39092A" w14:textId="524FFD20" w:rsidR="0098000B" w:rsidRPr="00155AC6" w:rsidRDefault="00155AC6" w:rsidP="0098000B">
      <w:pPr>
        <w:spacing w:line="360" w:lineRule="auto"/>
        <w:rPr>
          <w:rFonts w:asciiTheme="minorHAnsi" w:hAnsiTheme="minorHAnsi"/>
          <w:b/>
          <w:sz w:val="22"/>
          <w:szCs w:val="22"/>
        </w:rPr>
      </w:pPr>
      <w:r w:rsidRPr="00155AC6">
        <w:rPr>
          <w:rFonts w:asciiTheme="minorHAnsi" w:hAnsiTheme="minorHAnsi"/>
          <w:b/>
          <w:sz w:val="22"/>
          <w:szCs w:val="22"/>
        </w:rPr>
        <w:t>Field Level Matrix</w:t>
      </w:r>
    </w:p>
    <w:p w14:paraId="4A219CF9" w14:textId="77777777" w:rsidR="0098000B" w:rsidRPr="00155AC6" w:rsidRDefault="0098000B" w:rsidP="0098000B">
      <w:pPr>
        <w:spacing w:after="0" w:line="360" w:lineRule="auto"/>
        <w:rPr>
          <w:rFonts w:asciiTheme="minorHAnsi" w:hAnsiTheme="minorHAnsi"/>
          <w:sz w:val="22"/>
          <w:szCs w:val="22"/>
        </w:rPr>
      </w:pPr>
    </w:p>
    <w:tbl>
      <w:tblPr>
        <w:tblW w:w="11341" w:type="dxa"/>
        <w:tblInd w:w="-856"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924"/>
        <w:gridCol w:w="864"/>
        <w:gridCol w:w="2082"/>
        <w:gridCol w:w="1335"/>
        <w:gridCol w:w="1201"/>
        <w:gridCol w:w="1334"/>
        <w:gridCol w:w="3601"/>
      </w:tblGrid>
      <w:tr w:rsidR="0098000B" w:rsidRPr="00155AC6" w14:paraId="5CC970B8" w14:textId="77777777" w:rsidTr="00155AC6">
        <w:trPr>
          <w:trHeight w:val="946"/>
        </w:trPr>
        <w:tc>
          <w:tcPr>
            <w:tcW w:w="924" w:type="dxa"/>
            <w:shd w:val="clear" w:color="auto" w:fill="C4BC96" w:themeFill="background2" w:themeFillShade="BF"/>
          </w:tcPr>
          <w:p w14:paraId="068FDB18"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b/>
                <w:sz w:val="22"/>
                <w:szCs w:val="22"/>
              </w:rPr>
            </w:pPr>
            <w:r w:rsidRPr="00155AC6">
              <w:rPr>
                <w:rFonts w:asciiTheme="minorHAnsi" w:hAnsiTheme="minorHAnsi"/>
                <w:b/>
                <w:sz w:val="22"/>
                <w:szCs w:val="22"/>
              </w:rPr>
              <w:t>Field Name</w:t>
            </w:r>
          </w:p>
        </w:tc>
        <w:tc>
          <w:tcPr>
            <w:tcW w:w="864" w:type="dxa"/>
            <w:shd w:val="clear" w:color="auto" w:fill="C4BC96" w:themeFill="background2" w:themeFillShade="BF"/>
          </w:tcPr>
          <w:p w14:paraId="57D4EB01"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b/>
                <w:sz w:val="22"/>
                <w:szCs w:val="22"/>
              </w:rPr>
            </w:pPr>
            <w:r w:rsidRPr="00155AC6">
              <w:rPr>
                <w:rFonts w:asciiTheme="minorHAnsi" w:hAnsiTheme="minorHAnsi"/>
                <w:b/>
                <w:sz w:val="22"/>
                <w:szCs w:val="22"/>
              </w:rPr>
              <w:t>Field Type</w:t>
            </w:r>
          </w:p>
        </w:tc>
        <w:tc>
          <w:tcPr>
            <w:tcW w:w="2082" w:type="dxa"/>
            <w:shd w:val="clear" w:color="auto" w:fill="C4BC96" w:themeFill="background2" w:themeFillShade="BF"/>
          </w:tcPr>
          <w:p w14:paraId="1E48638D"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b/>
                <w:sz w:val="22"/>
                <w:szCs w:val="22"/>
              </w:rPr>
            </w:pPr>
            <w:r w:rsidRPr="00155AC6">
              <w:rPr>
                <w:rFonts w:asciiTheme="minorHAnsi" w:hAnsiTheme="minorHAnsi"/>
                <w:b/>
                <w:sz w:val="22"/>
                <w:szCs w:val="22"/>
              </w:rPr>
              <w:t>Mandatory / Non Mandatory</w:t>
            </w:r>
          </w:p>
        </w:tc>
        <w:tc>
          <w:tcPr>
            <w:tcW w:w="1335" w:type="dxa"/>
            <w:shd w:val="clear" w:color="auto" w:fill="C4BC96" w:themeFill="background2" w:themeFillShade="BF"/>
          </w:tcPr>
          <w:p w14:paraId="5A1FD80F"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b/>
                <w:sz w:val="22"/>
                <w:szCs w:val="22"/>
              </w:rPr>
            </w:pPr>
            <w:r w:rsidRPr="00155AC6">
              <w:rPr>
                <w:rFonts w:asciiTheme="minorHAnsi" w:hAnsiTheme="minorHAnsi"/>
                <w:b/>
                <w:sz w:val="22"/>
                <w:szCs w:val="22"/>
              </w:rPr>
              <w:t>Validation</w:t>
            </w:r>
          </w:p>
        </w:tc>
        <w:tc>
          <w:tcPr>
            <w:tcW w:w="1201" w:type="dxa"/>
            <w:shd w:val="clear" w:color="auto" w:fill="C4BC96" w:themeFill="background2" w:themeFillShade="BF"/>
          </w:tcPr>
          <w:p w14:paraId="12B0AE5D"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b/>
                <w:sz w:val="22"/>
                <w:szCs w:val="22"/>
              </w:rPr>
            </w:pPr>
            <w:r w:rsidRPr="00155AC6">
              <w:rPr>
                <w:rFonts w:asciiTheme="minorHAnsi" w:hAnsiTheme="minorHAnsi"/>
                <w:b/>
                <w:sz w:val="22"/>
                <w:szCs w:val="22"/>
              </w:rPr>
              <w:t>Validation Message</w:t>
            </w:r>
          </w:p>
        </w:tc>
        <w:tc>
          <w:tcPr>
            <w:tcW w:w="1334" w:type="dxa"/>
            <w:shd w:val="clear" w:color="auto" w:fill="C4BC96" w:themeFill="background2" w:themeFillShade="BF"/>
          </w:tcPr>
          <w:p w14:paraId="1F1DE361"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b/>
                <w:sz w:val="22"/>
                <w:szCs w:val="22"/>
              </w:rPr>
            </w:pPr>
            <w:r w:rsidRPr="00155AC6">
              <w:rPr>
                <w:rFonts w:asciiTheme="minorHAnsi" w:hAnsiTheme="minorHAnsi"/>
                <w:b/>
                <w:sz w:val="22"/>
                <w:szCs w:val="22"/>
              </w:rPr>
              <w:t>Test Data</w:t>
            </w:r>
          </w:p>
        </w:tc>
        <w:tc>
          <w:tcPr>
            <w:tcW w:w="3601" w:type="dxa"/>
            <w:shd w:val="clear" w:color="auto" w:fill="C4BC96" w:themeFill="background2" w:themeFillShade="BF"/>
          </w:tcPr>
          <w:p w14:paraId="58A8BF8D"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b/>
                <w:sz w:val="22"/>
                <w:szCs w:val="22"/>
              </w:rPr>
            </w:pPr>
            <w:r w:rsidRPr="00155AC6">
              <w:rPr>
                <w:rFonts w:asciiTheme="minorHAnsi" w:hAnsiTheme="minorHAnsi"/>
                <w:b/>
                <w:sz w:val="22"/>
                <w:szCs w:val="22"/>
              </w:rPr>
              <w:t>Remarks</w:t>
            </w:r>
          </w:p>
        </w:tc>
      </w:tr>
      <w:tr w:rsidR="0098000B" w:rsidRPr="00155AC6" w14:paraId="05F7F026" w14:textId="77777777" w:rsidTr="00155AC6">
        <w:trPr>
          <w:trHeight w:val="946"/>
        </w:trPr>
        <w:tc>
          <w:tcPr>
            <w:tcW w:w="924" w:type="dxa"/>
            <w:shd w:val="clear" w:color="auto" w:fill="FFFFFF" w:themeFill="background1"/>
          </w:tcPr>
          <w:p w14:paraId="36F61D48"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sz w:val="22"/>
                <w:szCs w:val="22"/>
              </w:rPr>
            </w:pPr>
            <w:r w:rsidRPr="00155AC6">
              <w:rPr>
                <w:rFonts w:asciiTheme="minorHAnsi" w:hAnsiTheme="minorHAnsi"/>
                <w:sz w:val="22"/>
                <w:szCs w:val="22"/>
              </w:rPr>
              <w:t>Form</w:t>
            </w:r>
          </w:p>
        </w:tc>
        <w:tc>
          <w:tcPr>
            <w:tcW w:w="864" w:type="dxa"/>
            <w:shd w:val="clear" w:color="auto" w:fill="FFFFFF" w:themeFill="background1"/>
          </w:tcPr>
          <w:p w14:paraId="1ACE3637"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sz w:val="22"/>
                <w:szCs w:val="22"/>
              </w:rPr>
            </w:pPr>
            <w:r w:rsidRPr="00155AC6">
              <w:rPr>
                <w:rFonts w:asciiTheme="minorHAnsi" w:hAnsiTheme="minorHAnsi"/>
                <w:sz w:val="22"/>
                <w:szCs w:val="22"/>
              </w:rPr>
              <w:t>Label</w:t>
            </w:r>
          </w:p>
        </w:tc>
        <w:tc>
          <w:tcPr>
            <w:tcW w:w="2082" w:type="dxa"/>
            <w:shd w:val="clear" w:color="auto" w:fill="FFFFFF" w:themeFill="background1"/>
          </w:tcPr>
          <w:p w14:paraId="74029466"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sz w:val="22"/>
                <w:szCs w:val="22"/>
              </w:rPr>
            </w:pPr>
          </w:p>
        </w:tc>
        <w:tc>
          <w:tcPr>
            <w:tcW w:w="1335" w:type="dxa"/>
            <w:shd w:val="clear" w:color="auto" w:fill="FFFFFF" w:themeFill="background1"/>
          </w:tcPr>
          <w:p w14:paraId="220404A4"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b/>
                <w:sz w:val="22"/>
                <w:szCs w:val="22"/>
              </w:rPr>
            </w:pPr>
          </w:p>
        </w:tc>
        <w:tc>
          <w:tcPr>
            <w:tcW w:w="1201" w:type="dxa"/>
            <w:shd w:val="clear" w:color="auto" w:fill="FFFFFF" w:themeFill="background1"/>
          </w:tcPr>
          <w:p w14:paraId="0F32DD86"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b/>
                <w:sz w:val="22"/>
                <w:szCs w:val="22"/>
              </w:rPr>
            </w:pPr>
          </w:p>
        </w:tc>
        <w:tc>
          <w:tcPr>
            <w:tcW w:w="1334" w:type="dxa"/>
            <w:shd w:val="clear" w:color="auto" w:fill="FFFFFF" w:themeFill="background1"/>
          </w:tcPr>
          <w:p w14:paraId="2D691E45"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b/>
                <w:sz w:val="22"/>
                <w:szCs w:val="22"/>
              </w:rPr>
            </w:pPr>
          </w:p>
        </w:tc>
        <w:tc>
          <w:tcPr>
            <w:tcW w:w="3601" w:type="dxa"/>
            <w:shd w:val="clear" w:color="auto" w:fill="FFFFFF" w:themeFill="background1"/>
          </w:tcPr>
          <w:p w14:paraId="34BB0692"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sz w:val="22"/>
                <w:szCs w:val="22"/>
              </w:rPr>
            </w:pPr>
            <w:r w:rsidRPr="00155AC6">
              <w:rPr>
                <w:rFonts w:asciiTheme="minorHAnsi" w:hAnsiTheme="minorHAnsi"/>
                <w:sz w:val="22"/>
                <w:szCs w:val="22"/>
              </w:rPr>
              <w:t>-</w:t>
            </w:r>
          </w:p>
        </w:tc>
      </w:tr>
      <w:tr w:rsidR="0098000B" w:rsidRPr="00155AC6" w14:paraId="527EFBB0" w14:textId="77777777" w:rsidTr="00155AC6">
        <w:trPr>
          <w:trHeight w:val="787"/>
        </w:trPr>
        <w:tc>
          <w:tcPr>
            <w:tcW w:w="924" w:type="dxa"/>
            <w:shd w:val="clear" w:color="auto" w:fill="FFFFFF" w:themeFill="background1"/>
          </w:tcPr>
          <w:p w14:paraId="13C4A4DE" w14:textId="77777777" w:rsidR="0098000B" w:rsidRPr="00155AC6" w:rsidDel="00C534D6" w:rsidRDefault="0098000B" w:rsidP="0098000B">
            <w:pPr>
              <w:pStyle w:val="ListParagraph"/>
              <w:tabs>
                <w:tab w:val="center" w:pos="4320"/>
                <w:tab w:val="right" w:pos="8640"/>
              </w:tabs>
              <w:spacing w:line="360" w:lineRule="auto"/>
              <w:ind w:left="0"/>
              <w:rPr>
                <w:rFonts w:asciiTheme="minorHAnsi" w:hAnsiTheme="minorHAnsi"/>
                <w:sz w:val="22"/>
                <w:szCs w:val="22"/>
              </w:rPr>
            </w:pPr>
            <w:r w:rsidRPr="00155AC6">
              <w:rPr>
                <w:rFonts w:asciiTheme="minorHAnsi" w:hAnsiTheme="minorHAnsi"/>
                <w:sz w:val="22"/>
                <w:szCs w:val="22"/>
              </w:rPr>
              <w:t>Bid Date &amp; Time</w:t>
            </w:r>
          </w:p>
        </w:tc>
        <w:tc>
          <w:tcPr>
            <w:tcW w:w="864" w:type="dxa"/>
            <w:shd w:val="clear" w:color="auto" w:fill="FFFFFF" w:themeFill="background1"/>
          </w:tcPr>
          <w:p w14:paraId="79F5A1ED"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sz w:val="22"/>
                <w:szCs w:val="22"/>
              </w:rPr>
            </w:pPr>
            <w:r w:rsidRPr="00155AC6">
              <w:rPr>
                <w:rFonts w:asciiTheme="minorHAnsi" w:hAnsiTheme="minorHAnsi"/>
                <w:sz w:val="22"/>
                <w:szCs w:val="22"/>
              </w:rPr>
              <w:t>Label</w:t>
            </w:r>
          </w:p>
        </w:tc>
        <w:tc>
          <w:tcPr>
            <w:tcW w:w="2082" w:type="dxa"/>
            <w:shd w:val="clear" w:color="auto" w:fill="FFFFFF" w:themeFill="background1"/>
          </w:tcPr>
          <w:p w14:paraId="5F51F3A9" w14:textId="77777777" w:rsidR="0098000B" w:rsidRPr="00155AC6" w:rsidDel="00C534D6" w:rsidRDefault="0098000B" w:rsidP="0098000B">
            <w:pPr>
              <w:pStyle w:val="ListParagraph"/>
              <w:tabs>
                <w:tab w:val="center" w:pos="4320"/>
                <w:tab w:val="right" w:pos="8640"/>
              </w:tabs>
              <w:spacing w:line="360" w:lineRule="auto"/>
              <w:ind w:left="0"/>
              <w:rPr>
                <w:rFonts w:asciiTheme="minorHAnsi" w:hAnsiTheme="minorHAnsi"/>
                <w:sz w:val="22"/>
                <w:szCs w:val="22"/>
              </w:rPr>
            </w:pPr>
            <w:r w:rsidRPr="00155AC6">
              <w:rPr>
                <w:rFonts w:asciiTheme="minorHAnsi" w:hAnsiTheme="minorHAnsi"/>
                <w:sz w:val="22"/>
                <w:szCs w:val="22"/>
              </w:rPr>
              <w:t>-</w:t>
            </w:r>
          </w:p>
        </w:tc>
        <w:tc>
          <w:tcPr>
            <w:tcW w:w="1335" w:type="dxa"/>
            <w:shd w:val="clear" w:color="auto" w:fill="FFFFFF" w:themeFill="background1"/>
          </w:tcPr>
          <w:p w14:paraId="65FD9041" w14:textId="77777777" w:rsidR="0098000B" w:rsidRPr="00155AC6" w:rsidDel="00C534D6" w:rsidRDefault="0098000B" w:rsidP="0098000B">
            <w:pPr>
              <w:pStyle w:val="ListParagraph"/>
              <w:tabs>
                <w:tab w:val="center" w:pos="4320"/>
                <w:tab w:val="right" w:pos="8640"/>
              </w:tabs>
              <w:spacing w:line="360" w:lineRule="auto"/>
              <w:ind w:left="0"/>
              <w:rPr>
                <w:rFonts w:asciiTheme="minorHAnsi" w:hAnsiTheme="minorHAnsi"/>
                <w:b/>
                <w:sz w:val="22"/>
                <w:szCs w:val="22"/>
              </w:rPr>
            </w:pPr>
            <w:r w:rsidRPr="00155AC6">
              <w:rPr>
                <w:rFonts w:asciiTheme="minorHAnsi" w:hAnsiTheme="minorHAnsi"/>
                <w:b/>
                <w:sz w:val="22"/>
                <w:szCs w:val="22"/>
              </w:rPr>
              <w:t>-</w:t>
            </w:r>
          </w:p>
        </w:tc>
        <w:tc>
          <w:tcPr>
            <w:tcW w:w="1201" w:type="dxa"/>
            <w:shd w:val="clear" w:color="auto" w:fill="FFFFFF" w:themeFill="background1"/>
          </w:tcPr>
          <w:p w14:paraId="4B94031A" w14:textId="77777777" w:rsidR="0098000B" w:rsidRPr="00155AC6" w:rsidDel="00C534D6" w:rsidRDefault="0098000B" w:rsidP="0098000B">
            <w:pPr>
              <w:pStyle w:val="ListParagraph"/>
              <w:tabs>
                <w:tab w:val="center" w:pos="4320"/>
                <w:tab w:val="right" w:pos="8640"/>
              </w:tabs>
              <w:spacing w:line="360" w:lineRule="auto"/>
              <w:ind w:left="0"/>
              <w:rPr>
                <w:rFonts w:asciiTheme="minorHAnsi" w:hAnsiTheme="minorHAnsi"/>
                <w:b/>
                <w:sz w:val="22"/>
                <w:szCs w:val="22"/>
              </w:rPr>
            </w:pPr>
            <w:r w:rsidRPr="00155AC6">
              <w:rPr>
                <w:rFonts w:asciiTheme="minorHAnsi" w:hAnsiTheme="minorHAnsi"/>
                <w:b/>
                <w:sz w:val="22"/>
                <w:szCs w:val="22"/>
              </w:rPr>
              <w:t>-</w:t>
            </w:r>
          </w:p>
        </w:tc>
        <w:tc>
          <w:tcPr>
            <w:tcW w:w="1334" w:type="dxa"/>
            <w:shd w:val="clear" w:color="auto" w:fill="FFFFFF" w:themeFill="background1"/>
          </w:tcPr>
          <w:p w14:paraId="0847CF18" w14:textId="77777777" w:rsidR="0098000B" w:rsidRPr="00155AC6" w:rsidDel="00C534D6" w:rsidRDefault="0098000B" w:rsidP="0098000B">
            <w:pPr>
              <w:pStyle w:val="ListParagraph"/>
              <w:tabs>
                <w:tab w:val="center" w:pos="4320"/>
                <w:tab w:val="right" w:pos="8640"/>
              </w:tabs>
              <w:spacing w:line="360" w:lineRule="auto"/>
              <w:ind w:left="0"/>
              <w:rPr>
                <w:rFonts w:asciiTheme="minorHAnsi" w:hAnsiTheme="minorHAnsi"/>
                <w:b/>
                <w:sz w:val="22"/>
                <w:szCs w:val="22"/>
              </w:rPr>
            </w:pPr>
            <w:r w:rsidRPr="00155AC6">
              <w:rPr>
                <w:rFonts w:asciiTheme="minorHAnsi" w:hAnsiTheme="minorHAnsi"/>
                <w:b/>
                <w:sz w:val="22"/>
                <w:szCs w:val="22"/>
              </w:rPr>
              <w:t>-</w:t>
            </w:r>
          </w:p>
        </w:tc>
        <w:tc>
          <w:tcPr>
            <w:tcW w:w="3601" w:type="dxa"/>
            <w:shd w:val="clear" w:color="auto" w:fill="FFFFFF" w:themeFill="background1"/>
          </w:tcPr>
          <w:p w14:paraId="45E08C9B" w14:textId="77777777" w:rsidR="0098000B" w:rsidRPr="00155AC6" w:rsidDel="00C534D6" w:rsidRDefault="0098000B" w:rsidP="0098000B">
            <w:pPr>
              <w:pStyle w:val="ListParagraph"/>
              <w:tabs>
                <w:tab w:val="center" w:pos="4320"/>
                <w:tab w:val="right" w:pos="8640"/>
              </w:tabs>
              <w:spacing w:line="360" w:lineRule="auto"/>
              <w:ind w:left="0"/>
              <w:rPr>
                <w:rFonts w:asciiTheme="minorHAnsi" w:hAnsiTheme="minorHAnsi"/>
                <w:sz w:val="22"/>
                <w:szCs w:val="22"/>
              </w:rPr>
            </w:pPr>
            <w:r w:rsidRPr="00155AC6">
              <w:rPr>
                <w:rFonts w:asciiTheme="minorHAnsi" w:hAnsiTheme="minorHAnsi"/>
                <w:sz w:val="22"/>
                <w:szCs w:val="22"/>
              </w:rPr>
              <w:t>-</w:t>
            </w:r>
          </w:p>
        </w:tc>
      </w:tr>
    </w:tbl>
    <w:p w14:paraId="6C8A5F8F" w14:textId="77777777" w:rsidR="0098000B" w:rsidRPr="00155AC6" w:rsidRDefault="0098000B" w:rsidP="0098000B">
      <w:pPr>
        <w:spacing w:after="0" w:line="360" w:lineRule="auto"/>
        <w:rPr>
          <w:rFonts w:asciiTheme="minorHAnsi" w:hAnsiTheme="minorHAnsi"/>
          <w:sz w:val="22"/>
          <w:szCs w:val="22"/>
        </w:rPr>
      </w:pPr>
    </w:p>
    <w:p w14:paraId="1380DBE0" w14:textId="6B2C2D62" w:rsidR="0098000B" w:rsidRPr="00155AC6" w:rsidRDefault="00155AC6" w:rsidP="0098000B">
      <w:pPr>
        <w:spacing w:line="360" w:lineRule="auto"/>
        <w:rPr>
          <w:rFonts w:asciiTheme="minorHAnsi" w:hAnsiTheme="minorHAnsi"/>
          <w:b/>
          <w:sz w:val="22"/>
          <w:szCs w:val="22"/>
        </w:rPr>
      </w:pPr>
      <w:r w:rsidRPr="00155AC6">
        <w:rPr>
          <w:rFonts w:asciiTheme="minorHAnsi" w:hAnsiTheme="minorHAnsi"/>
          <w:b/>
          <w:sz w:val="22"/>
          <w:szCs w:val="22"/>
        </w:rPr>
        <w:t>Controls</w:t>
      </w:r>
    </w:p>
    <w:tbl>
      <w:tblPr>
        <w:tblW w:w="1134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95"/>
        <w:gridCol w:w="1745"/>
        <w:gridCol w:w="8001"/>
      </w:tblGrid>
      <w:tr w:rsidR="0098000B" w:rsidRPr="00155AC6" w14:paraId="76DD43F1" w14:textId="77777777" w:rsidTr="00155AC6">
        <w:trPr>
          <w:trHeight w:val="699"/>
        </w:trPr>
        <w:tc>
          <w:tcPr>
            <w:tcW w:w="1595" w:type="dxa"/>
            <w:shd w:val="clear" w:color="auto" w:fill="C4BC96" w:themeFill="background2" w:themeFillShade="BF"/>
            <w:vAlign w:val="center"/>
          </w:tcPr>
          <w:p w14:paraId="517FDBA4" w14:textId="77777777" w:rsidR="0098000B" w:rsidRPr="00155AC6" w:rsidRDefault="0098000B" w:rsidP="0098000B">
            <w:pPr>
              <w:spacing w:line="360" w:lineRule="auto"/>
              <w:rPr>
                <w:rFonts w:asciiTheme="minorHAnsi" w:hAnsiTheme="minorHAnsi"/>
                <w:b/>
                <w:bCs/>
                <w:iCs/>
                <w:sz w:val="22"/>
                <w:szCs w:val="22"/>
              </w:rPr>
            </w:pPr>
            <w:r w:rsidRPr="00155AC6">
              <w:rPr>
                <w:rFonts w:asciiTheme="minorHAnsi" w:hAnsiTheme="minorHAnsi"/>
                <w:b/>
                <w:bCs/>
                <w:iCs/>
                <w:sz w:val="22"/>
                <w:szCs w:val="22"/>
              </w:rPr>
              <w:t>Control</w:t>
            </w:r>
          </w:p>
        </w:tc>
        <w:tc>
          <w:tcPr>
            <w:tcW w:w="1745" w:type="dxa"/>
            <w:shd w:val="clear" w:color="auto" w:fill="C4BC96" w:themeFill="background2" w:themeFillShade="BF"/>
            <w:vAlign w:val="center"/>
          </w:tcPr>
          <w:p w14:paraId="311A166B" w14:textId="77777777" w:rsidR="0098000B" w:rsidRPr="00155AC6" w:rsidRDefault="0098000B" w:rsidP="0098000B">
            <w:pPr>
              <w:spacing w:line="360" w:lineRule="auto"/>
              <w:rPr>
                <w:rFonts w:asciiTheme="minorHAnsi" w:hAnsiTheme="minorHAnsi"/>
                <w:b/>
                <w:bCs/>
                <w:iCs/>
                <w:sz w:val="22"/>
                <w:szCs w:val="22"/>
              </w:rPr>
            </w:pPr>
            <w:r w:rsidRPr="00155AC6">
              <w:rPr>
                <w:rFonts w:asciiTheme="minorHAnsi" w:hAnsiTheme="minorHAnsi"/>
                <w:b/>
                <w:bCs/>
                <w:iCs/>
                <w:sz w:val="22"/>
                <w:szCs w:val="22"/>
              </w:rPr>
              <w:t>Control Type</w:t>
            </w:r>
          </w:p>
        </w:tc>
        <w:tc>
          <w:tcPr>
            <w:tcW w:w="8001" w:type="dxa"/>
            <w:shd w:val="clear" w:color="auto" w:fill="C4BC96" w:themeFill="background2" w:themeFillShade="BF"/>
            <w:vAlign w:val="center"/>
          </w:tcPr>
          <w:p w14:paraId="50DAD9AB" w14:textId="77777777" w:rsidR="0098000B" w:rsidRPr="00155AC6" w:rsidRDefault="0098000B" w:rsidP="0098000B">
            <w:pPr>
              <w:spacing w:line="360" w:lineRule="auto"/>
              <w:rPr>
                <w:rFonts w:asciiTheme="minorHAnsi" w:hAnsiTheme="minorHAnsi"/>
                <w:b/>
                <w:bCs/>
                <w:iCs/>
                <w:sz w:val="22"/>
                <w:szCs w:val="22"/>
              </w:rPr>
            </w:pPr>
            <w:r w:rsidRPr="00155AC6">
              <w:rPr>
                <w:rFonts w:asciiTheme="minorHAnsi" w:hAnsiTheme="minorHAnsi"/>
                <w:b/>
                <w:bCs/>
                <w:iCs/>
                <w:sz w:val="22"/>
                <w:szCs w:val="22"/>
              </w:rPr>
              <w:t>Behavior</w:t>
            </w:r>
          </w:p>
        </w:tc>
      </w:tr>
      <w:tr w:rsidR="0098000B" w:rsidRPr="00155AC6" w14:paraId="3F717E55" w14:textId="77777777" w:rsidTr="00155AC6">
        <w:trPr>
          <w:trHeight w:val="437"/>
        </w:trPr>
        <w:tc>
          <w:tcPr>
            <w:tcW w:w="1595" w:type="dxa"/>
            <w:vAlign w:val="center"/>
          </w:tcPr>
          <w:p w14:paraId="2184780D" w14:textId="77777777" w:rsidR="0098000B" w:rsidRPr="00155AC6" w:rsidRDefault="0098000B" w:rsidP="0098000B">
            <w:pPr>
              <w:spacing w:line="360" w:lineRule="auto"/>
              <w:rPr>
                <w:rFonts w:asciiTheme="minorHAnsi" w:hAnsiTheme="minorHAnsi"/>
                <w:sz w:val="22"/>
                <w:szCs w:val="22"/>
              </w:rPr>
            </w:pPr>
            <w:r w:rsidRPr="00155AC6">
              <w:rPr>
                <w:rFonts w:asciiTheme="minorHAnsi" w:hAnsiTheme="minorHAnsi"/>
                <w:sz w:val="22"/>
                <w:szCs w:val="22"/>
              </w:rPr>
              <w:t>Print</w:t>
            </w:r>
          </w:p>
        </w:tc>
        <w:tc>
          <w:tcPr>
            <w:tcW w:w="1745" w:type="dxa"/>
          </w:tcPr>
          <w:p w14:paraId="71FE5C2B" w14:textId="77777777" w:rsidR="0098000B" w:rsidRPr="00155AC6" w:rsidRDefault="0098000B" w:rsidP="0098000B">
            <w:pPr>
              <w:spacing w:line="360" w:lineRule="auto"/>
              <w:rPr>
                <w:rFonts w:asciiTheme="minorHAnsi" w:hAnsiTheme="minorHAnsi"/>
                <w:sz w:val="22"/>
                <w:szCs w:val="22"/>
              </w:rPr>
            </w:pPr>
            <w:r w:rsidRPr="00155AC6">
              <w:rPr>
                <w:rFonts w:asciiTheme="minorHAnsi" w:hAnsiTheme="minorHAnsi"/>
                <w:sz w:val="22"/>
                <w:szCs w:val="22"/>
              </w:rPr>
              <w:t>Button</w:t>
            </w:r>
          </w:p>
        </w:tc>
        <w:tc>
          <w:tcPr>
            <w:tcW w:w="8001" w:type="dxa"/>
            <w:vAlign w:val="center"/>
          </w:tcPr>
          <w:p w14:paraId="4622C878" w14:textId="77777777" w:rsidR="0098000B" w:rsidRPr="00155AC6" w:rsidRDefault="0098000B" w:rsidP="0098000B">
            <w:pPr>
              <w:spacing w:line="360" w:lineRule="auto"/>
              <w:rPr>
                <w:rFonts w:asciiTheme="minorHAnsi" w:hAnsiTheme="minorHAnsi"/>
                <w:sz w:val="22"/>
                <w:szCs w:val="22"/>
              </w:rPr>
            </w:pPr>
            <w:r w:rsidRPr="00155AC6">
              <w:rPr>
                <w:rFonts w:asciiTheme="minorHAnsi" w:hAnsiTheme="minorHAnsi"/>
                <w:sz w:val="22"/>
                <w:szCs w:val="22"/>
              </w:rPr>
              <w:t>System should provide the Print Preview Page for the same.</w:t>
            </w:r>
          </w:p>
        </w:tc>
      </w:tr>
    </w:tbl>
    <w:p w14:paraId="00085B73" w14:textId="77777777" w:rsidR="0098000B" w:rsidRDefault="0098000B" w:rsidP="0098000B"/>
    <w:p w14:paraId="5BA8F2B6" w14:textId="0F19CCC1" w:rsidR="0098000B" w:rsidRPr="0098000B" w:rsidRDefault="00966260" w:rsidP="0098000B">
      <w:pPr>
        <w:pStyle w:val="Heading3"/>
        <w:rPr>
          <w:rFonts w:ascii="Myanmar Text" w:hAnsi="Myanmar Text" w:cs="Myanmar Text"/>
        </w:rPr>
      </w:pPr>
      <w:bookmarkStart w:id="1135" w:name="_Toc28288092"/>
      <w:bookmarkStart w:id="1136" w:name="_Toc111825342"/>
      <w:bookmarkStart w:id="1137" w:name="_Toc121498744"/>
      <w:bookmarkStart w:id="1138" w:name="_Toc126839229"/>
      <w:bookmarkStart w:id="1139" w:name="_Toc127462770"/>
      <w:r>
        <w:rPr>
          <w:rFonts w:ascii="Myanmar Text" w:hAnsi="Myanmar Text" w:cs="Myanmar Text"/>
        </w:rPr>
        <w:t>High L</w:t>
      </w:r>
      <w:r w:rsidR="00AF3714">
        <w:rPr>
          <w:rFonts w:ascii="Myanmar Text" w:hAnsi="Myanmar Text" w:cs="Myanmar Text"/>
        </w:rPr>
        <w:t>evel Use C</w:t>
      </w:r>
      <w:r w:rsidR="0098000B" w:rsidRPr="0098000B">
        <w:rPr>
          <w:rFonts w:ascii="Myanmar Text" w:hAnsi="Myanmar Text" w:cs="Myanmar Text"/>
        </w:rPr>
        <w:t>ase for Result graph</w:t>
      </w:r>
      <w:bookmarkEnd w:id="1135"/>
      <w:bookmarkEnd w:id="1136"/>
      <w:bookmarkEnd w:id="1137"/>
      <w:r w:rsidR="0098000B" w:rsidRPr="0098000B">
        <w:rPr>
          <w:rFonts w:ascii="Myanmar Text" w:hAnsi="Myanmar Text" w:cs="Myanmar Text"/>
        </w:rPr>
        <w:t xml:space="preserve"> - Buyer</w:t>
      </w:r>
      <w:bookmarkEnd w:id="1138"/>
      <w:bookmarkEnd w:id="1139"/>
    </w:p>
    <w:tbl>
      <w:tblPr>
        <w:tblW w:w="1134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69"/>
        <w:gridCol w:w="8572"/>
      </w:tblGrid>
      <w:tr w:rsidR="0098000B" w:rsidRPr="00155AC6" w14:paraId="48D2E42E" w14:textId="77777777" w:rsidTr="00155AC6">
        <w:trPr>
          <w:trHeight w:val="554"/>
        </w:trPr>
        <w:tc>
          <w:tcPr>
            <w:tcW w:w="2769"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7B742933" w14:textId="77777777" w:rsidR="0098000B" w:rsidRPr="00155AC6" w:rsidRDefault="0098000B" w:rsidP="0098000B">
            <w:pPr>
              <w:spacing w:line="360" w:lineRule="auto"/>
              <w:rPr>
                <w:rFonts w:asciiTheme="minorHAnsi" w:hAnsiTheme="minorHAnsi"/>
                <w:b/>
                <w:i/>
                <w:sz w:val="22"/>
                <w:szCs w:val="22"/>
              </w:rPr>
            </w:pPr>
            <w:r w:rsidRPr="00155AC6">
              <w:rPr>
                <w:rFonts w:asciiTheme="minorHAnsi" w:hAnsiTheme="minorHAnsi"/>
                <w:b/>
                <w:i/>
                <w:sz w:val="22"/>
                <w:szCs w:val="22"/>
              </w:rPr>
              <w:t>Objective</w:t>
            </w:r>
          </w:p>
        </w:tc>
        <w:tc>
          <w:tcPr>
            <w:tcW w:w="8572" w:type="dxa"/>
            <w:tcBorders>
              <w:top w:val="single" w:sz="4" w:space="0" w:color="auto"/>
              <w:left w:val="single" w:sz="4" w:space="0" w:color="auto"/>
              <w:bottom w:val="single" w:sz="4" w:space="0" w:color="auto"/>
              <w:right w:val="single" w:sz="4" w:space="0" w:color="auto"/>
            </w:tcBorders>
          </w:tcPr>
          <w:p w14:paraId="325D8563" w14:textId="77777777" w:rsidR="0098000B" w:rsidRPr="00155AC6" w:rsidRDefault="0098000B" w:rsidP="0098000B">
            <w:pPr>
              <w:numPr>
                <w:ilvl w:val="0"/>
                <w:numId w:val="1"/>
              </w:numPr>
              <w:tabs>
                <w:tab w:val="clear" w:pos="360"/>
                <w:tab w:val="num" w:pos="630"/>
              </w:tabs>
              <w:spacing w:before="0" w:after="0" w:line="360" w:lineRule="auto"/>
              <w:ind w:left="325" w:hanging="284"/>
              <w:rPr>
                <w:rFonts w:asciiTheme="minorHAnsi" w:hAnsiTheme="minorHAnsi"/>
                <w:sz w:val="22"/>
                <w:szCs w:val="22"/>
              </w:rPr>
            </w:pPr>
            <w:r w:rsidRPr="00155AC6">
              <w:rPr>
                <w:rFonts w:asciiTheme="minorHAnsi" w:hAnsiTheme="minorHAnsi"/>
                <w:sz w:val="22"/>
                <w:szCs w:val="22"/>
              </w:rPr>
              <w:t>To understand the data equipment’s, to represent the result of an auction in a graphical format.</w:t>
            </w:r>
          </w:p>
        </w:tc>
      </w:tr>
      <w:tr w:rsidR="0098000B" w:rsidRPr="00155AC6" w14:paraId="00D7822C" w14:textId="77777777" w:rsidTr="00155AC6">
        <w:trPr>
          <w:trHeight w:val="504"/>
        </w:trPr>
        <w:tc>
          <w:tcPr>
            <w:tcW w:w="2769"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5D88A1E9" w14:textId="77777777" w:rsidR="0098000B" w:rsidRPr="00155AC6" w:rsidRDefault="0098000B" w:rsidP="0098000B">
            <w:pPr>
              <w:spacing w:line="360" w:lineRule="auto"/>
              <w:rPr>
                <w:rFonts w:asciiTheme="minorHAnsi" w:hAnsiTheme="minorHAnsi"/>
                <w:b/>
                <w:i/>
                <w:sz w:val="22"/>
                <w:szCs w:val="22"/>
              </w:rPr>
            </w:pPr>
            <w:r w:rsidRPr="00155AC6">
              <w:rPr>
                <w:rFonts w:asciiTheme="minorHAnsi" w:hAnsiTheme="minorHAnsi"/>
                <w:b/>
                <w:i/>
                <w:sz w:val="22"/>
                <w:szCs w:val="22"/>
              </w:rPr>
              <w:t>Pre-Conditions</w:t>
            </w:r>
          </w:p>
        </w:tc>
        <w:tc>
          <w:tcPr>
            <w:tcW w:w="8572" w:type="dxa"/>
            <w:tcBorders>
              <w:top w:val="single" w:sz="4" w:space="0" w:color="auto"/>
              <w:left w:val="single" w:sz="4" w:space="0" w:color="auto"/>
              <w:bottom w:val="single" w:sz="4" w:space="0" w:color="auto"/>
              <w:right w:val="single" w:sz="4" w:space="0" w:color="auto"/>
            </w:tcBorders>
          </w:tcPr>
          <w:p w14:paraId="5DB84262" w14:textId="77777777" w:rsidR="0098000B" w:rsidRPr="00155AC6" w:rsidRDefault="0098000B" w:rsidP="0098000B">
            <w:pPr>
              <w:numPr>
                <w:ilvl w:val="0"/>
                <w:numId w:val="1"/>
              </w:numPr>
              <w:tabs>
                <w:tab w:val="clear" w:pos="360"/>
                <w:tab w:val="num" w:pos="630"/>
              </w:tabs>
              <w:spacing w:before="0" w:after="0" w:line="360" w:lineRule="auto"/>
              <w:ind w:left="325" w:hanging="284"/>
              <w:rPr>
                <w:rFonts w:asciiTheme="minorHAnsi" w:hAnsiTheme="minorHAnsi"/>
                <w:sz w:val="22"/>
                <w:szCs w:val="22"/>
              </w:rPr>
            </w:pPr>
            <w:r w:rsidRPr="00155AC6">
              <w:rPr>
                <w:rFonts w:asciiTheme="minorHAnsi" w:hAnsiTheme="minorHAnsi"/>
                <w:sz w:val="22"/>
                <w:szCs w:val="22"/>
              </w:rPr>
              <w:t>Auction should be published</w:t>
            </w:r>
          </w:p>
        </w:tc>
      </w:tr>
      <w:tr w:rsidR="0098000B" w:rsidRPr="00155AC6" w14:paraId="2324CCD4" w14:textId="77777777" w:rsidTr="00155AC6">
        <w:trPr>
          <w:trHeight w:val="554"/>
        </w:trPr>
        <w:tc>
          <w:tcPr>
            <w:tcW w:w="2769"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66A979EB" w14:textId="77777777" w:rsidR="0098000B" w:rsidRPr="00155AC6" w:rsidRDefault="0098000B" w:rsidP="0098000B">
            <w:pPr>
              <w:spacing w:line="360" w:lineRule="auto"/>
              <w:rPr>
                <w:rFonts w:asciiTheme="minorHAnsi" w:hAnsiTheme="minorHAnsi"/>
                <w:b/>
                <w:i/>
                <w:sz w:val="22"/>
                <w:szCs w:val="22"/>
              </w:rPr>
            </w:pPr>
            <w:r w:rsidRPr="00155AC6">
              <w:rPr>
                <w:rFonts w:asciiTheme="minorHAnsi" w:hAnsiTheme="minorHAnsi"/>
                <w:b/>
                <w:i/>
                <w:sz w:val="22"/>
                <w:szCs w:val="22"/>
              </w:rPr>
              <w:t>Post Conditions</w:t>
            </w:r>
          </w:p>
        </w:tc>
        <w:tc>
          <w:tcPr>
            <w:tcW w:w="8572" w:type="dxa"/>
            <w:tcBorders>
              <w:top w:val="single" w:sz="4" w:space="0" w:color="auto"/>
              <w:left w:val="single" w:sz="4" w:space="0" w:color="auto"/>
              <w:bottom w:val="single" w:sz="4" w:space="0" w:color="auto"/>
              <w:right w:val="single" w:sz="4" w:space="0" w:color="auto"/>
            </w:tcBorders>
            <w:shd w:val="clear" w:color="auto" w:fill="auto"/>
          </w:tcPr>
          <w:p w14:paraId="0EB72576" w14:textId="77777777" w:rsidR="0098000B" w:rsidRPr="00155AC6" w:rsidRDefault="0098000B" w:rsidP="0098000B">
            <w:pPr>
              <w:numPr>
                <w:ilvl w:val="0"/>
                <w:numId w:val="1"/>
              </w:numPr>
              <w:tabs>
                <w:tab w:val="clear" w:pos="360"/>
                <w:tab w:val="num" w:pos="630"/>
              </w:tabs>
              <w:spacing w:before="0" w:after="0" w:line="360" w:lineRule="auto"/>
              <w:ind w:left="325" w:hanging="284"/>
              <w:rPr>
                <w:rFonts w:asciiTheme="minorHAnsi" w:hAnsiTheme="minorHAnsi"/>
                <w:sz w:val="22"/>
                <w:szCs w:val="22"/>
              </w:rPr>
            </w:pPr>
            <w:r w:rsidRPr="00155AC6">
              <w:rPr>
                <w:rFonts w:asciiTheme="minorHAnsi" w:hAnsiTheme="minorHAnsi"/>
                <w:sz w:val="22"/>
                <w:szCs w:val="22"/>
              </w:rPr>
              <w:t xml:space="preserve">NA </w:t>
            </w:r>
          </w:p>
        </w:tc>
      </w:tr>
      <w:tr w:rsidR="0098000B" w:rsidRPr="00155AC6" w14:paraId="5AD9E750" w14:textId="77777777" w:rsidTr="00155AC6">
        <w:trPr>
          <w:trHeight w:val="554"/>
        </w:trPr>
        <w:tc>
          <w:tcPr>
            <w:tcW w:w="2769"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55D293E4" w14:textId="77777777" w:rsidR="0098000B" w:rsidRPr="00155AC6" w:rsidRDefault="0098000B" w:rsidP="0098000B">
            <w:pPr>
              <w:spacing w:line="360" w:lineRule="auto"/>
              <w:rPr>
                <w:rFonts w:asciiTheme="minorHAnsi" w:hAnsiTheme="minorHAnsi"/>
                <w:b/>
                <w:i/>
                <w:sz w:val="22"/>
                <w:szCs w:val="22"/>
              </w:rPr>
            </w:pPr>
            <w:r w:rsidRPr="00155AC6">
              <w:rPr>
                <w:rFonts w:asciiTheme="minorHAnsi" w:hAnsiTheme="minorHAnsi"/>
                <w:b/>
                <w:i/>
                <w:sz w:val="22"/>
                <w:szCs w:val="22"/>
              </w:rPr>
              <w:t>Flow of Events</w:t>
            </w:r>
          </w:p>
        </w:tc>
        <w:tc>
          <w:tcPr>
            <w:tcW w:w="8572" w:type="dxa"/>
            <w:tcBorders>
              <w:top w:val="single" w:sz="4" w:space="0" w:color="auto"/>
              <w:left w:val="single" w:sz="4" w:space="0" w:color="auto"/>
              <w:bottom w:val="single" w:sz="4" w:space="0" w:color="auto"/>
              <w:right w:val="single" w:sz="4" w:space="0" w:color="auto"/>
            </w:tcBorders>
            <w:shd w:val="clear" w:color="auto" w:fill="auto"/>
          </w:tcPr>
          <w:p w14:paraId="0A80787C" w14:textId="77777777" w:rsidR="0098000B" w:rsidRPr="00155AC6" w:rsidRDefault="0098000B" w:rsidP="0098000B">
            <w:pPr>
              <w:pStyle w:val="ListParagraph"/>
              <w:numPr>
                <w:ilvl w:val="0"/>
                <w:numId w:val="1"/>
              </w:numPr>
              <w:tabs>
                <w:tab w:val="clear" w:pos="360"/>
                <w:tab w:val="num" w:pos="630"/>
              </w:tabs>
              <w:spacing w:before="0" w:after="0" w:line="360" w:lineRule="auto"/>
              <w:ind w:left="325" w:hanging="284"/>
              <w:rPr>
                <w:rFonts w:asciiTheme="minorHAnsi" w:hAnsiTheme="minorHAnsi"/>
                <w:sz w:val="22"/>
                <w:szCs w:val="22"/>
              </w:rPr>
            </w:pPr>
            <w:r w:rsidRPr="00155AC6">
              <w:rPr>
                <w:rFonts w:asciiTheme="minorHAnsi" w:hAnsiTheme="minorHAnsi"/>
                <w:sz w:val="22"/>
                <w:szCs w:val="22"/>
              </w:rPr>
              <w:t>Authorized user logs in the system</w:t>
            </w:r>
          </w:p>
          <w:p w14:paraId="7D9ADAAD" w14:textId="77777777" w:rsidR="0098000B" w:rsidRPr="00155AC6" w:rsidRDefault="0098000B" w:rsidP="0098000B">
            <w:pPr>
              <w:pStyle w:val="ListParagraph"/>
              <w:numPr>
                <w:ilvl w:val="0"/>
                <w:numId w:val="1"/>
              </w:numPr>
              <w:tabs>
                <w:tab w:val="clear" w:pos="360"/>
                <w:tab w:val="num" w:pos="630"/>
              </w:tabs>
              <w:spacing w:before="0" w:after="0" w:line="360" w:lineRule="auto"/>
              <w:ind w:left="325" w:hanging="284"/>
              <w:rPr>
                <w:rFonts w:asciiTheme="minorHAnsi" w:hAnsiTheme="minorHAnsi"/>
                <w:sz w:val="22"/>
                <w:szCs w:val="22"/>
              </w:rPr>
            </w:pPr>
            <w:r w:rsidRPr="00155AC6">
              <w:rPr>
                <w:rFonts w:asciiTheme="minorHAnsi" w:hAnsiTheme="minorHAnsi"/>
                <w:sz w:val="22"/>
                <w:szCs w:val="22"/>
              </w:rPr>
              <w:t xml:space="preserve">Search the auction for which he wish to view the result graphs </w:t>
            </w:r>
          </w:p>
          <w:p w14:paraId="38C41071" w14:textId="77777777" w:rsidR="0098000B" w:rsidRPr="00155AC6" w:rsidRDefault="0098000B" w:rsidP="0098000B">
            <w:pPr>
              <w:pStyle w:val="ListParagraph"/>
              <w:numPr>
                <w:ilvl w:val="0"/>
                <w:numId w:val="1"/>
              </w:numPr>
              <w:tabs>
                <w:tab w:val="clear" w:pos="360"/>
                <w:tab w:val="num" w:pos="630"/>
              </w:tabs>
              <w:spacing w:before="0" w:after="0" w:line="360" w:lineRule="auto"/>
              <w:ind w:left="325" w:hanging="284"/>
              <w:rPr>
                <w:rFonts w:asciiTheme="minorHAnsi" w:hAnsiTheme="minorHAnsi"/>
                <w:sz w:val="22"/>
                <w:szCs w:val="22"/>
              </w:rPr>
            </w:pPr>
            <w:r w:rsidRPr="00155AC6">
              <w:rPr>
                <w:rFonts w:asciiTheme="minorHAnsi" w:hAnsiTheme="minorHAnsi"/>
                <w:sz w:val="22"/>
                <w:szCs w:val="22"/>
              </w:rPr>
              <w:t>Click on auction dash board</w:t>
            </w:r>
          </w:p>
          <w:p w14:paraId="54B7809D" w14:textId="77777777" w:rsidR="0098000B" w:rsidRPr="00155AC6" w:rsidRDefault="0098000B" w:rsidP="0098000B">
            <w:pPr>
              <w:pStyle w:val="ListParagraph"/>
              <w:numPr>
                <w:ilvl w:val="0"/>
                <w:numId w:val="1"/>
              </w:numPr>
              <w:tabs>
                <w:tab w:val="clear" w:pos="360"/>
                <w:tab w:val="num" w:pos="630"/>
              </w:tabs>
              <w:spacing w:before="0" w:after="0" w:line="360" w:lineRule="auto"/>
              <w:ind w:left="325" w:hanging="284"/>
              <w:rPr>
                <w:rFonts w:asciiTheme="minorHAnsi" w:hAnsiTheme="minorHAnsi"/>
                <w:sz w:val="22"/>
                <w:szCs w:val="22"/>
              </w:rPr>
            </w:pPr>
            <w:r w:rsidRPr="00155AC6">
              <w:rPr>
                <w:rFonts w:asciiTheme="minorHAnsi" w:hAnsiTheme="minorHAnsi"/>
                <w:sz w:val="22"/>
                <w:szCs w:val="22"/>
              </w:rPr>
              <w:t>Click on result tab (for buyer)</w:t>
            </w:r>
          </w:p>
          <w:p w14:paraId="1ECDDE67" w14:textId="77777777" w:rsidR="0098000B" w:rsidRPr="00155AC6" w:rsidRDefault="0098000B" w:rsidP="0098000B">
            <w:pPr>
              <w:pStyle w:val="ListParagraph"/>
              <w:numPr>
                <w:ilvl w:val="0"/>
                <w:numId w:val="1"/>
              </w:numPr>
              <w:tabs>
                <w:tab w:val="clear" w:pos="360"/>
                <w:tab w:val="num" w:pos="630"/>
              </w:tabs>
              <w:spacing w:line="360" w:lineRule="auto"/>
              <w:ind w:left="325" w:hanging="284"/>
              <w:rPr>
                <w:rFonts w:asciiTheme="minorHAnsi" w:hAnsiTheme="minorHAnsi"/>
                <w:sz w:val="22"/>
                <w:szCs w:val="22"/>
              </w:rPr>
            </w:pPr>
            <w:r w:rsidRPr="00155AC6">
              <w:rPr>
                <w:rFonts w:asciiTheme="minorHAnsi" w:hAnsiTheme="minorHAnsi"/>
                <w:sz w:val="22"/>
                <w:szCs w:val="22"/>
              </w:rPr>
              <w:t xml:space="preserve">Click on ‘View Graph’ link / Icon </w:t>
            </w:r>
          </w:p>
        </w:tc>
      </w:tr>
      <w:tr w:rsidR="0098000B" w:rsidRPr="00155AC6" w14:paraId="4D274278" w14:textId="77777777" w:rsidTr="00155AC6">
        <w:trPr>
          <w:trHeight w:val="554"/>
        </w:trPr>
        <w:tc>
          <w:tcPr>
            <w:tcW w:w="2769"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748BD65B" w14:textId="77777777" w:rsidR="0098000B" w:rsidRPr="00155AC6" w:rsidRDefault="0098000B" w:rsidP="0098000B">
            <w:pPr>
              <w:spacing w:line="360" w:lineRule="auto"/>
              <w:rPr>
                <w:rFonts w:asciiTheme="minorHAnsi" w:hAnsiTheme="minorHAnsi"/>
                <w:b/>
                <w:i/>
                <w:sz w:val="22"/>
                <w:szCs w:val="22"/>
              </w:rPr>
            </w:pPr>
            <w:r w:rsidRPr="00155AC6">
              <w:rPr>
                <w:rFonts w:asciiTheme="minorHAnsi" w:hAnsiTheme="minorHAnsi"/>
                <w:b/>
                <w:i/>
                <w:sz w:val="22"/>
                <w:szCs w:val="22"/>
              </w:rPr>
              <w:t>Alternate Flow/Exceptional Flow</w:t>
            </w:r>
          </w:p>
        </w:tc>
        <w:tc>
          <w:tcPr>
            <w:tcW w:w="8572" w:type="dxa"/>
            <w:tcBorders>
              <w:top w:val="single" w:sz="4" w:space="0" w:color="auto"/>
              <w:left w:val="single" w:sz="4" w:space="0" w:color="auto"/>
              <w:bottom w:val="single" w:sz="4" w:space="0" w:color="auto"/>
              <w:right w:val="single" w:sz="4" w:space="0" w:color="auto"/>
            </w:tcBorders>
          </w:tcPr>
          <w:p w14:paraId="33AB4949" w14:textId="77777777" w:rsidR="0098000B" w:rsidRPr="00155AC6" w:rsidRDefault="0098000B" w:rsidP="0098000B">
            <w:pPr>
              <w:numPr>
                <w:ilvl w:val="0"/>
                <w:numId w:val="2"/>
              </w:numPr>
              <w:spacing w:line="360" w:lineRule="auto"/>
              <w:rPr>
                <w:rFonts w:asciiTheme="minorHAnsi" w:hAnsiTheme="minorHAnsi"/>
                <w:sz w:val="22"/>
                <w:szCs w:val="22"/>
              </w:rPr>
            </w:pPr>
            <w:r w:rsidRPr="00155AC6">
              <w:rPr>
                <w:rFonts w:asciiTheme="minorHAnsi" w:hAnsiTheme="minorHAnsi"/>
                <w:sz w:val="22"/>
                <w:szCs w:val="22"/>
              </w:rPr>
              <w:t>NA</w:t>
            </w:r>
          </w:p>
        </w:tc>
      </w:tr>
      <w:tr w:rsidR="0098000B" w:rsidRPr="00155AC6" w14:paraId="0896FFC2" w14:textId="77777777" w:rsidTr="00155AC6">
        <w:trPr>
          <w:trHeight w:val="554"/>
        </w:trPr>
        <w:tc>
          <w:tcPr>
            <w:tcW w:w="2769"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762DE456" w14:textId="77777777" w:rsidR="0098000B" w:rsidRPr="00155AC6" w:rsidRDefault="0098000B" w:rsidP="0098000B">
            <w:pPr>
              <w:spacing w:line="360" w:lineRule="auto"/>
              <w:rPr>
                <w:rFonts w:asciiTheme="minorHAnsi" w:hAnsiTheme="minorHAnsi"/>
                <w:b/>
                <w:i/>
                <w:sz w:val="22"/>
                <w:szCs w:val="22"/>
              </w:rPr>
            </w:pPr>
            <w:r w:rsidRPr="00155AC6">
              <w:rPr>
                <w:rFonts w:asciiTheme="minorHAnsi" w:hAnsiTheme="minorHAnsi"/>
                <w:b/>
                <w:i/>
                <w:sz w:val="22"/>
                <w:szCs w:val="22"/>
              </w:rPr>
              <w:t>Business Rule / Requirements</w:t>
            </w:r>
          </w:p>
        </w:tc>
        <w:tc>
          <w:tcPr>
            <w:tcW w:w="8572" w:type="dxa"/>
            <w:tcBorders>
              <w:top w:val="single" w:sz="4" w:space="0" w:color="auto"/>
              <w:left w:val="single" w:sz="4" w:space="0" w:color="auto"/>
              <w:bottom w:val="single" w:sz="4" w:space="0" w:color="auto"/>
              <w:right w:val="single" w:sz="4" w:space="0" w:color="auto"/>
            </w:tcBorders>
          </w:tcPr>
          <w:p w14:paraId="599DA2EA" w14:textId="77777777" w:rsidR="0098000B" w:rsidRPr="00155AC6" w:rsidRDefault="0098000B" w:rsidP="0098000B">
            <w:pPr>
              <w:pStyle w:val="NormalWeb"/>
              <w:spacing w:before="0" w:beforeAutospacing="0" w:after="0" w:afterAutospacing="0" w:line="360" w:lineRule="auto"/>
              <w:rPr>
                <w:rFonts w:asciiTheme="minorHAnsi" w:hAnsiTheme="minorHAnsi"/>
                <w:sz w:val="22"/>
                <w:szCs w:val="22"/>
              </w:rPr>
            </w:pPr>
          </w:p>
          <w:p w14:paraId="0F7FC599" w14:textId="77777777" w:rsidR="0098000B" w:rsidRPr="00155AC6" w:rsidRDefault="0098000B" w:rsidP="0098000B">
            <w:pPr>
              <w:pStyle w:val="NormalWeb"/>
              <w:numPr>
                <w:ilvl w:val="0"/>
                <w:numId w:val="2"/>
              </w:numPr>
              <w:spacing w:before="0" w:beforeAutospacing="0" w:after="0" w:afterAutospacing="0" w:line="360" w:lineRule="auto"/>
              <w:rPr>
                <w:rFonts w:asciiTheme="minorHAnsi" w:hAnsiTheme="minorHAnsi"/>
                <w:sz w:val="22"/>
                <w:szCs w:val="22"/>
              </w:rPr>
            </w:pPr>
            <w:r w:rsidRPr="00155AC6">
              <w:rPr>
                <w:rFonts w:asciiTheme="minorHAnsi" w:hAnsiTheme="minorHAnsi"/>
                <w:sz w:val="22"/>
                <w:szCs w:val="22"/>
              </w:rPr>
              <w:t>The below is the list of graph comes for different cases.</w:t>
            </w:r>
          </w:p>
          <w:p w14:paraId="33CC4936" w14:textId="77777777" w:rsidR="0098000B" w:rsidRPr="00155AC6" w:rsidRDefault="0098000B" w:rsidP="0098000B">
            <w:pPr>
              <w:pStyle w:val="NormalWeb"/>
              <w:numPr>
                <w:ilvl w:val="0"/>
                <w:numId w:val="2"/>
              </w:numPr>
              <w:spacing w:before="0" w:beforeAutospacing="0" w:after="0" w:afterAutospacing="0" w:line="360" w:lineRule="auto"/>
              <w:rPr>
                <w:rFonts w:asciiTheme="minorHAnsi" w:hAnsiTheme="minorHAnsi"/>
                <w:sz w:val="22"/>
                <w:szCs w:val="22"/>
              </w:rPr>
            </w:pPr>
            <w:r w:rsidRPr="00155AC6">
              <w:rPr>
                <w:rFonts w:asciiTheme="minorHAnsi" w:hAnsiTheme="minorHAnsi"/>
                <w:sz w:val="22"/>
                <w:szCs w:val="22"/>
              </w:rPr>
              <w:t>This should be auto updated after every 30 minutes.</w:t>
            </w:r>
          </w:p>
          <w:p w14:paraId="3F217329" w14:textId="77777777" w:rsidR="0098000B" w:rsidRPr="00155AC6" w:rsidRDefault="0098000B" w:rsidP="0098000B">
            <w:pPr>
              <w:pStyle w:val="NormalWeb"/>
              <w:spacing w:before="0" w:beforeAutospacing="0" w:after="0" w:afterAutospacing="0" w:line="360" w:lineRule="auto"/>
              <w:rPr>
                <w:rFonts w:asciiTheme="minorHAnsi" w:hAnsiTheme="minorHAnsi"/>
                <w:b/>
                <w:sz w:val="22"/>
                <w:szCs w:val="22"/>
              </w:rPr>
            </w:pPr>
          </w:p>
          <w:p w14:paraId="014BBDDF" w14:textId="77777777" w:rsidR="0098000B" w:rsidRPr="00155AC6" w:rsidRDefault="0098000B" w:rsidP="0098000B">
            <w:pPr>
              <w:pStyle w:val="NormalWeb"/>
              <w:spacing w:before="0" w:beforeAutospacing="0" w:after="0" w:afterAutospacing="0" w:line="360" w:lineRule="auto"/>
              <w:rPr>
                <w:rFonts w:asciiTheme="minorHAnsi" w:hAnsiTheme="minorHAnsi"/>
                <w:sz w:val="22"/>
                <w:szCs w:val="22"/>
              </w:rPr>
            </w:pPr>
            <w:r w:rsidRPr="00155AC6">
              <w:rPr>
                <w:rFonts w:asciiTheme="minorHAnsi" w:hAnsiTheme="minorHAnsi"/>
                <w:b/>
                <w:sz w:val="22"/>
                <w:szCs w:val="22"/>
              </w:rPr>
              <w:t xml:space="preserve">Line Chart for Bid Comparison </w:t>
            </w:r>
          </w:p>
          <w:p w14:paraId="51BFBC8C" w14:textId="77777777" w:rsidR="0098000B" w:rsidRPr="00155AC6" w:rsidRDefault="0098000B" w:rsidP="0098000B">
            <w:pPr>
              <w:pStyle w:val="NormalWeb"/>
              <w:numPr>
                <w:ilvl w:val="0"/>
                <w:numId w:val="2"/>
              </w:numPr>
              <w:spacing w:before="0" w:beforeAutospacing="0" w:after="0" w:afterAutospacing="0" w:line="360" w:lineRule="auto"/>
              <w:rPr>
                <w:rFonts w:asciiTheme="minorHAnsi" w:hAnsiTheme="minorHAnsi"/>
                <w:sz w:val="22"/>
                <w:szCs w:val="22"/>
              </w:rPr>
            </w:pPr>
            <w:r w:rsidRPr="00155AC6">
              <w:rPr>
                <w:rFonts w:asciiTheme="minorHAnsi" w:hAnsiTheme="minorHAnsi"/>
                <w:sz w:val="22"/>
                <w:szCs w:val="22"/>
              </w:rPr>
              <w:t>System should represent bidders bid comparison with line chart.</w:t>
            </w:r>
          </w:p>
          <w:p w14:paraId="43B12AF7" w14:textId="77777777" w:rsidR="0098000B" w:rsidRPr="00155AC6" w:rsidRDefault="0098000B" w:rsidP="0098000B">
            <w:pPr>
              <w:pStyle w:val="NormalWeb"/>
              <w:numPr>
                <w:ilvl w:val="0"/>
                <w:numId w:val="2"/>
              </w:numPr>
              <w:spacing w:before="0" w:beforeAutospacing="0" w:after="0" w:afterAutospacing="0" w:line="360" w:lineRule="auto"/>
              <w:rPr>
                <w:rFonts w:asciiTheme="minorHAnsi" w:hAnsiTheme="minorHAnsi"/>
                <w:sz w:val="22"/>
                <w:szCs w:val="22"/>
              </w:rPr>
            </w:pPr>
            <w:r w:rsidRPr="00155AC6">
              <w:rPr>
                <w:rFonts w:asciiTheme="minorHAnsi" w:hAnsiTheme="minorHAnsi"/>
                <w:sz w:val="22"/>
                <w:szCs w:val="22"/>
              </w:rPr>
              <w:t>This should come for Item wise and Grand total wise items.</w:t>
            </w:r>
          </w:p>
          <w:p w14:paraId="7ECA1E71" w14:textId="77777777" w:rsidR="0098000B" w:rsidRPr="00155AC6" w:rsidRDefault="0098000B" w:rsidP="0098000B">
            <w:pPr>
              <w:pStyle w:val="NormalWeb"/>
              <w:numPr>
                <w:ilvl w:val="0"/>
                <w:numId w:val="2"/>
              </w:numPr>
              <w:spacing w:before="0" w:beforeAutospacing="0" w:after="0" w:afterAutospacing="0" w:line="360" w:lineRule="auto"/>
              <w:rPr>
                <w:rFonts w:asciiTheme="minorHAnsi" w:hAnsiTheme="minorHAnsi"/>
                <w:sz w:val="22"/>
                <w:szCs w:val="22"/>
              </w:rPr>
            </w:pPr>
            <w:r w:rsidRPr="00155AC6">
              <w:rPr>
                <w:rFonts w:asciiTheme="minorHAnsi" w:hAnsiTheme="minorHAnsi"/>
                <w:sz w:val="22"/>
                <w:szCs w:val="22"/>
              </w:rPr>
              <w:t xml:space="preserve">For Items wise this graph should be plotted for each item. System should show a link for each item. </w:t>
            </w:r>
          </w:p>
          <w:p w14:paraId="2AFED7A7" w14:textId="77777777" w:rsidR="0098000B" w:rsidRPr="00155AC6" w:rsidRDefault="0098000B" w:rsidP="0098000B">
            <w:pPr>
              <w:pStyle w:val="NormalWeb"/>
              <w:numPr>
                <w:ilvl w:val="0"/>
                <w:numId w:val="2"/>
              </w:numPr>
              <w:spacing w:before="0" w:beforeAutospacing="0" w:after="0" w:afterAutospacing="0" w:line="360" w:lineRule="auto"/>
              <w:rPr>
                <w:rFonts w:asciiTheme="minorHAnsi" w:hAnsiTheme="minorHAnsi"/>
                <w:sz w:val="22"/>
                <w:szCs w:val="22"/>
              </w:rPr>
            </w:pPr>
            <w:r w:rsidRPr="00155AC6">
              <w:rPr>
                <w:rFonts w:asciiTheme="minorHAnsi" w:hAnsiTheme="minorHAnsi"/>
                <w:sz w:val="22"/>
                <w:szCs w:val="22"/>
              </w:rPr>
              <w:t xml:space="preserve">In case or grant total wise auction there should be a one graph plotted; system should show one link for the same. </w:t>
            </w:r>
          </w:p>
          <w:p w14:paraId="0DA3EC3A" w14:textId="77777777" w:rsidR="0098000B" w:rsidRPr="00155AC6" w:rsidRDefault="0098000B" w:rsidP="0098000B">
            <w:pPr>
              <w:pStyle w:val="NormalWeb"/>
              <w:numPr>
                <w:ilvl w:val="1"/>
                <w:numId w:val="2"/>
              </w:numPr>
              <w:spacing w:before="0" w:beforeAutospacing="0" w:after="0" w:afterAutospacing="0" w:line="360" w:lineRule="auto"/>
              <w:ind w:left="1210"/>
              <w:rPr>
                <w:rFonts w:asciiTheme="minorHAnsi" w:hAnsiTheme="minorHAnsi"/>
                <w:sz w:val="22"/>
                <w:szCs w:val="22"/>
              </w:rPr>
            </w:pPr>
            <w:r w:rsidRPr="00155AC6">
              <w:rPr>
                <w:rFonts w:asciiTheme="minorHAnsi" w:hAnsiTheme="minorHAnsi"/>
                <w:sz w:val="22"/>
                <w:szCs w:val="22"/>
              </w:rPr>
              <w:t>X- axis should show the bid amount intervals</w:t>
            </w:r>
          </w:p>
          <w:p w14:paraId="64AA1647" w14:textId="77777777" w:rsidR="0098000B" w:rsidRPr="00155AC6" w:rsidRDefault="0098000B" w:rsidP="0098000B">
            <w:pPr>
              <w:pStyle w:val="NormalWeb"/>
              <w:numPr>
                <w:ilvl w:val="1"/>
                <w:numId w:val="2"/>
              </w:numPr>
              <w:spacing w:before="0" w:beforeAutospacing="0" w:after="0" w:afterAutospacing="0" w:line="360" w:lineRule="auto"/>
              <w:ind w:left="1210"/>
              <w:rPr>
                <w:rFonts w:asciiTheme="minorHAnsi" w:hAnsiTheme="minorHAnsi"/>
                <w:sz w:val="22"/>
                <w:szCs w:val="22"/>
              </w:rPr>
            </w:pPr>
            <w:r w:rsidRPr="00155AC6">
              <w:rPr>
                <w:rFonts w:asciiTheme="minorHAnsi" w:hAnsiTheme="minorHAnsi"/>
                <w:sz w:val="22"/>
                <w:szCs w:val="22"/>
              </w:rPr>
              <w:t xml:space="preserve">Y- axis should show the Time intervals, </w:t>
            </w:r>
          </w:p>
          <w:p w14:paraId="6C259E3F" w14:textId="77777777" w:rsidR="0098000B" w:rsidRPr="00155AC6" w:rsidRDefault="0098000B" w:rsidP="0098000B">
            <w:pPr>
              <w:pStyle w:val="NormalWeb"/>
              <w:numPr>
                <w:ilvl w:val="0"/>
                <w:numId w:val="2"/>
              </w:numPr>
              <w:spacing w:before="0" w:beforeAutospacing="0" w:after="0" w:afterAutospacing="0" w:line="360" w:lineRule="auto"/>
              <w:rPr>
                <w:rFonts w:asciiTheme="minorHAnsi" w:hAnsiTheme="minorHAnsi"/>
                <w:sz w:val="22"/>
                <w:szCs w:val="22"/>
              </w:rPr>
            </w:pPr>
            <w:r w:rsidRPr="00155AC6">
              <w:rPr>
                <w:rFonts w:asciiTheme="minorHAnsi" w:hAnsiTheme="minorHAnsi"/>
                <w:sz w:val="22"/>
                <w:szCs w:val="22"/>
              </w:rPr>
              <w:t>The legends should show the bidders bidding amount at the particular time interval.</w:t>
            </w:r>
          </w:p>
          <w:p w14:paraId="7A34CBC6" w14:textId="77777777" w:rsidR="0098000B" w:rsidRPr="00155AC6" w:rsidRDefault="0098000B" w:rsidP="0098000B">
            <w:pPr>
              <w:pStyle w:val="NormalWeb"/>
              <w:numPr>
                <w:ilvl w:val="0"/>
                <w:numId w:val="2"/>
              </w:numPr>
              <w:spacing w:before="0" w:beforeAutospacing="0" w:after="0" w:afterAutospacing="0" w:line="360" w:lineRule="auto"/>
              <w:rPr>
                <w:rFonts w:asciiTheme="minorHAnsi" w:hAnsiTheme="minorHAnsi"/>
                <w:sz w:val="22"/>
                <w:szCs w:val="22"/>
              </w:rPr>
            </w:pPr>
            <w:r w:rsidRPr="00155AC6">
              <w:rPr>
                <w:rFonts w:asciiTheme="minorHAnsi" w:hAnsiTheme="minorHAnsi"/>
                <w:sz w:val="22"/>
                <w:szCs w:val="22"/>
              </w:rPr>
              <w:t>Please refer the below shown graph.</w:t>
            </w:r>
          </w:p>
          <w:p w14:paraId="567A528E" w14:textId="77777777" w:rsidR="0098000B" w:rsidRPr="00155AC6" w:rsidRDefault="0098000B" w:rsidP="0098000B">
            <w:pPr>
              <w:pStyle w:val="NormalWeb"/>
              <w:spacing w:before="0" w:beforeAutospacing="0" w:after="0" w:afterAutospacing="0" w:line="360" w:lineRule="auto"/>
              <w:rPr>
                <w:rFonts w:asciiTheme="minorHAnsi" w:hAnsiTheme="minorHAnsi"/>
                <w:sz w:val="22"/>
                <w:szCs w:val="22"/>
              </w:rPr>
            </w:pPr>
          </w:p>
          <w:p w14:paraId="2DBDF385" w14:textId="77777777" w:rsidR="0098000B" w:rsidRPr="00155AC6" w:rsidRDefault="0098000B" w:rsidP="0098000B">
            <w:pPr>
              <w:pStyle w:val="NormalWeb"/>
              <w:spacing w:before="0" w:beforeAutospacing="0" w:after="0" w:afterAutospacing="0" w:line="360" w:lineRule="auto"/>
              <w:rPr>
                <w:rFonts w:asciiTheme="minorHAnsi" w:hAnsiTheme="minorHAnsi"/>
                <w:sz w:val="22"/>
                <w:szCs w:val="22"/>
              </w:rPr>
            </w:pPr>
            <w:r w:rsidRPr="00155AC6">
              <w:rPr>
                <w:rFonts w:asciiTheme="minorHAnsi" w:hAnsiTheme="minorHAnsi"/>
                <w:noProof/>
                <w:sz w:val="22"/>
                <w:szCs w:val="22"/>
              </w:rPr>
              <w:drawing>
                <wp:inline distT="0" distB="0" distL="0" distR="0" wp14:anchorId="1F612677" wp14:editId="6D0D5E92">
                  <wp:extent cx="4686300" cy="2353310"/>
                  <wp:effectExtent l="0" t="0" r="0" b="889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1"/>
                    </a:graphicData>
                  </a:graphic>
                </wp:inline>
              </w:drawing>
            </w:r>
          </w:p>
          <w:p w14:paraId="6B33F84D" w14:textId="77777777" w:rsidR="0098000B" w:rsidRPr="00155AC6" w:rsidRDefault="0098000B" w:rsidP="0098000B">
            <w:pPr>
              <w:pStyle w:val="NormalWeb"/>
              <w:spacing w:before="0" w:beforeAutospacing="0" w:after="0" w:afterAutospacing="0" w:line="360" w:lineRule="auto"/>
              <w:rPr>
                <w:rFonts w:asciiTheme="minorHAnsi" w:hAnsiTheme="minorHAnsi"/>
                <w:sz w:val="22"/>
                <w:szCs w:val="22"/>
              </w:rPr>
            </w:pPr>
          </w:p>
          <w:p w14:paraId="43C98AA6" w14:textId="77777777" w:rsidR="0098000B" w:rsidRPr="00155AC6" w:rsidRDefault="0098000B" w:rsidP="0098000B">
            <w:pPr>
              <w:pStyle w:val="NormalWeb"/>
              <w:spacing w:before="0" w:beforeAutospacing="0" w:after="0" w:afterAutospacing="0" w:line="360" w:lineRule="auto"/>
              <w:rPr>
                <w:rFonts w:asciiTheme="minorHAnsi" w:hAnsiTheme="minorHAnsi"/>
                <w:sz w:val="22"/>
                <w:szCs w:val="22"/>
              </w:rPr>
            </w:pPr>
          </w:p>
          <w:p w14:paraId="25D8D2B4" w14:textId="77777777" w:rsidR="0098000B" w:rsidRPr="00155AC6" w:rsidRDefault="0098000B" w:rsidP="0098000B">
            <w:pPr>
              <w:pStyle w:val="ListParagraph"/>
              <w:numPr>
                <w:ilvl w:val="0"/>
                <w:numId w:val="2"/>
              </w:numPr>
              <w:spacing w:line="360" w:lineRule="auto"/>
              <w:rPr>
                <w:rFonts w:asciiTheme="minorHAnsi" w:hAnsiTheme="minorHAnsi"/>
                <w:sz w:val="22"/>
                <w:szCs w:val="22"/>
              </w:rPr>
            </w:pPr>
            <w:r w:rsidRPr="00155AC6">
              <w:rPr>
                <w:rFonts w:asciiTheme="minorHAnsi" w:hAnsiTheme="minorHAnsi"/>
                <w:sz w:val="22"/>
                <w:szCs w:val="22"/>
              </w:rPr>
              <w:t xml:space="preserve">The data for the same </w:t>
            </w:r>
          </w:p>
          <w:p w14:paraId="0A181969" w14:textId="77777777" w:rsidR="0098000B" w:rsidRPr="00155AC6" w:rsidRDefault="0098000B" w:rsidP="0098000B">
            <w:pPr>
              <w:pStyle w:val="NormalWeb"/>
              <w:spacing w:before="0" w:beforeAutospacing="0" w:after="0" w:afterAutospacing="0" w:line="360" w:lineRule="auto"/>
              <w:rPr>
                <w:rFonts w:asciiTheme="minorHAnsi" w:hAnsiTheme="minorHAnsi"/>
                <w:sz w:val="22"/>
                <w:szCs w:val="22"/>
              </w:rPr>
            </w:pPr>
          </w:p>
          <w:tbl>
            <w:tblPr>
              <w:tblW w:w="6623" w:type="dxa"/>
              <w:jc w:val="center"/>
              <w:tblLayout w:type="fixed"/>
              <w:tblLook w:val="04A0" w:firstRow="1" w:lastRow="0" w:firstColumn="1" w:lastColumn="0" w:noHBand="0" w:noVBand="1"/>
            </w:tblPr>
            <w:tblGrid>
              <w:gridCol w:w="372"/>
              <w:gridCol w:w="1034"/>
              <w:gridCol w:w="751"/>
              <w:gridCol w:w="893"/>
              <w:gridCol w:w="893"/>
              <w:gridCol w:w="893"/>
              <w:gridCol w:w="893"/>
              <w:gridCol w:w="894"/>
            </w:tblGrid>
            <w:tr w:rsidR="0098000B" w:rsidRPr="00155AC6" w14:paraId="0C9C010D" w14:textId="77777777" w:rsidTr="0098000B">
              <w:trPr>
                <w:trHeight w:val="300"/>
                <w:jc w:val="center"/>
              </w:trPr>
              <w:tc>
                <w:tcPr>
                  <w:tcW w:w="372" w:type="dxa"/>
                  <w:tcBorders>
                    <w:top w:val="nil"/>
                    <w:left w:val="nil"/>
                    <w:bottom w:val="nil"/>
                    <w:right w:val="nil"/>
                  </w:tcBorders>
                  <w:shd w:val="clear" w:color="auto" w:fill="auto"/>
                  <w:noWrap/>
                  <w:vAlign w:val="bottom"/>
                  <w:hideMark/>
                </w:tcPr>
                <w:p w14:paraId="599398B3" w14:textId="77777777" w:rsidR="0098000B" w:rsidRPr="00155AC6" w:rsidRDefault="0098000B" w:rsidP="0098000B">
                  <w:pPr>
                    <w:spacing w:after="0" w:line="360" w:lineRule="auto"/>
                    <w:rPr>
                      <w:rFonts w:asciiTheme="minorHAnsi" w:hAnsiTheme="minorHAnsi"/>
                      <w:sz w:val="22"/>
                      <w:szCs w:val="22"/>
                    </w:rPr>
                  </w:pPr>
                </w:p>
              </w:tc>
              <w:tc>
                <w:tcPr>
                  <w:tcW w:w="1034" w:type="dxa"/>
                  <w:tcBorders>
                    <w:top w:val="nil"/>
                    <w:left w:val="nil"/>
                    <w:bottom w:val="nil"/>
                    <w:right w:val="nil"/>
                  </w:tcBorders>
                  <w:shd w:val="clear" w:color="auto" w:fill="auto"/>
                  <w:noWrap/>
                  <w:vAlign w:val="bottom"/>
                  <w:hideMark/>
                </w:tcPr>
                <w:p w14:paraId="0E55F6C7" w14:textId="77777777" w:rsidR="0098000B" w:rsidRPr="00155AC6" w:rsidRDefault="0098000B" w:rsidP="0098000B">
                  <w:pPr>
                    <w:spacing w:after="0" w:line="360" w:lineRule="auto"/>
                    <w:rPr>
                      <w:rFonts w:asciiTheme="minorHAnsi" w:hAnsiTheme="minorHAnsi"/>
                      <w:sz w:val="22"/>
                      <w:szCs w:val="22"/>
                    </w:rPr>
                  </w:pPr>
                </w:p>
              </w:tc>
              <w:tc>
                <w:tcPr>
                  <w:tcW w:w="5217" w:type="dxa"/>
                  <w:gridSpan w:val="6"/>
                  <w:tcBorders>
                    <w:top w:val="single" w:sz="4" w:space="0" w:color="auto"/>
                    <w:left w:val="single" w:sz="4" w:space="0" w:color="auto"/>
                    <w:bottom w:val="single" w:sz="4" w:space="0" w:color="auto"/>
                    <w:right w:val="single" w:sz="4" w:space="0" w:color="auto"/>
                  </w:tcBorders>
                  <w:shd w:val="clear" w:color="000000" w:fill="DBE5F1"/>
                  <w:noWrap/>
                  <w:vAlign w:val="bottom"/>
                  <w:hideMark/>
                </w:tcPr>
                <w:p w14:paraId="12E8EB6A" w14:textId="77777777" w:rsidR="0098000B" w:rsidRPr="00155AC6" w:rsidRDefault="0098000B" w:rsidP="0098000B">
                  <w:pPr>
                    <w:spacing w:after="0" w:line="360" w:lineRule="auto"/>
                    <w:jc w:val="center"/>
                    <w:rPr>
                      <w:rFonts w:asciiTheme="minorHAnsi" w:hAnsiTheme="minorHAnsi"/>
                      <w:sz w:val="22"/>
                      <w:szCs w:val="22"/>
                    </w:rPr>
                  </w:pPr>
                  <w:r w:rsidRPr="00155AC6">
                    <w:rPr>
                      <w:rFonts w:asciiTheme="minorHAnsi" w:hAnsiTheme="minorHAnsi"/>
                      <w:sz w:val="22"/>
                      <w:szCs w:val="22"/>
                    </w:rPr>
                    <w:t xml:space="preserve">Date and Time </w:t>
                  </w:r>
                </w:p>
              </w:tc>
            </w:tr>
            <w:tr w:rsidR="0098000B" w:rsidRPr="00155AC6" w14:paraId="25306F2C" w14:textId="77777777" w:rsidTr="0098000B">
              <w:trPr>
                <w:trHeight w:val="300"/>
                <w:jc w:val="center"/>
              </w:trPr>
              <w:tc>
                <w:tcPr>
                  <w:tcW w:w="372" w:type="dxa"/>
                  <w:tcBorders>
                    <w:top w:val="nil"/>
                    <w:left w:val="nil"/>
                    <w:bottom w:val="nil"/>
                    <w:right w:val="nil"/>
                  </w:tcBorders>
                  <w:shd w:val="clear" w:color="auto" w:fill="auto"/>
                  <w:noWrap/>
                  <w:vAlign w:val="bottom"/>
                  <w:hideMark/>
                </w:tcPr>
                <w:p w14:paraId="57E10465" w14:textId="77777777" w:rsidR="0098000B" w:rsidRPr="00155AC6" w:rsidRDefault="0098000B" w:rsidP="0098000B">
                  <w:pPr>
                    <w:spacing w:after="0" w:line="360" w:lineRule="auto"/>
                    <w:rPr>
                      <w:rFonts w:asciiTheme="minorHAnsi" w:hAnsiTheme="minorHAnsi"/>
                      <w:sz w:val="22"/>
                      <w:szCs w:val="22"/>
                    </w:rPr>
                  </w:pPr>
                </w:p>
              </w:tc>
              <w:tc>
                <w:tcPr>
                  <w:tcW w:w="1034" w:type="dxa"/>
                  <w:tcBorders>
                    <w:top w:val="nil"/>
                    <w:left w:val="nil"/>
                    <w:bottom w:val="nil"/>
                    <w:right w:val="nil"/>
                  </w:tcBorders>
                  <w:shd w:val="clear" w:color="auto" w:fill="auto"/>
                  <w:noWrap/>
                  <w:vAlign w:val="bottom"/>
                  <w:hideMark/>
                </w:tcPr>
                <w:p w14:paraId="6E728B21" w14:textId="77777777" w:rsidR="0098000B" w:rsidRPr="00155AC6" w:rsidRDefault="0098000B" w:rsidP="0098000B">
                  <w:pPr>
                    <w:spacing w:after="0" w:line="360" w:lineRule="auto"/>
                    <w:rPr>
                      <w:rFonts w:asciiTheme="minorHAnsi" w:hAnsiTheme="minorHAnsi"/>
                      <w:sz w:val="22"/>
                      <w:szCs w:val="22"/>
                    </w:rPr>
                  </w:pPr>
                </w:p>
              </w:tc>
              <w:tc>
                <w:tcPr>
                  <w:tcW w:w="751" w:type="dxa"/>
                  <w:tcBorders>
                    <w:top w:val="nil"/>
                    <w:left w:val="single" w:sz="4" w:space="0" w:color="auto"/>
                    <w:bottom w:val="single" w:sz="4" w:space="0" w:color="auto"/>
                    <w:right w:val="single" w:sz="4" w:space="0" w:color="auto"/>
                  </w:tcBorders>
                  <w:shd w:val="clear" w:color="000000" w:fill="DBE5F1"/>
                  <w:noWrap/>
                  <w:vAlign w:val="bottom"/>
                  <w:hideMark/>
                </w:tcPr>
                <w:p w14:paraId="3B50552B" w14:textId="77777777" w:rsidR="0098000B" w:rsidRPr="00155AC6" w:rsidRDefault="0098000B" w:rsidP="0098000B">
                  <w:pPr>
                    <w:spacing w:after="0" w:line="360" w:lineRule="auto"/>
                    <w:jc w:val="right"/>
                    <w:rPr>
                      <w:rFonts w:asciiTheme="minorHAnsi" w:hAnsiTheme="minorHAnsi"/>
                      <w:sz w:val="22"/>
                      <w:szCs w:val="22"/>
                    </w:rPr>
                  </w:pPr>
                  <w:r w:rsidRPr="00155AC6">
                    <w:rPr>
                      <w:rFonts w:asciiTheme="minorHAnsi" w:hAnsiTheme="minorHAnsi"/>
                      <w:sz w:val="22"/>
                      <w:szCs w:val="22"/>
                    </w:rPr>
                    <w:t>10</w:t>
                  </w:r>
                </w:p>
              </w:tc>
              <w:tc>
                <w:tcPr>
                  <w:tcW w:w="893" w:type="dxa"/>
                  <w:tcBorders>
                    <w:top w:val="nil"/>
                    <w:left w:val="nil"/>
                    <w:bottom w:val="single" w:sz="4" w:space="0" w:color="auto"/>
                    <w:right w:val="single" w:sz="4" w:space="0" w:color="auto"/>
                  </w:tcBorders>
                  <w:shd w:val="clear" w:color="000000" w:fill="DBE5F1"/>
                  <w:noWrap/>
                  <w:vAlign w:val="bottom"/>
                  <w:hideMark/>
                </w:tcPr>
                <w:p w14:paraId="13E026EB" w14:textId="77777777" w:rsidR="0098000B" w:rsidRPr="00155AC6" w:rsidRDefault="0098000B" w:rsidP="0098000B">
                  <w:pPr>
                    <w:spacing w:after="0" w:line="360" w:lineRule="auto"/>
                    <w:jc w:val="right"/>
                    <w:rPr>
                      <w:rFonts w:asciiTheme="minorHAnsi" w:hAnsiTheme="minorHAnsi"/>
                      <w:sz w:val="22"/>
                      <w:szCs w:val="22"/>
                    </w:rPr>
                  </w:pPr>
                  <w:r w:rsidRPr="00155AC6">
                    <w:rPr>
                      <w:rFonts w:asciiTheme="minorHAnsi" w:hAnsiTheme="minorHAnsi"/>
                      <w:sz w:val="22"/>
                      <w:szCs w:val="22"/>
                    </w:rPr>
                    <w:t>11</w:t>
                  </w:r>
                </w:p>
              </w:tc>
              <w:tc>
                <w:tcPr>
                  <w:tcW w:w="893" w:type="dxa"/>
                  <w:tcBorders>
                    <w:top w:val="nil"/>
                    <w:left w:val="nil"/>
                    <w:bottom w:val="single" w:sz="4" w:space="0" w:color="auto"/>
                    <w:right w:val="single" w:sz="4" w:space="0" w:color="auto"/>
                  </w:tcBorders>
                  <w:shd w:val="clear" w:color="000000" w:fill="DBE5F1"/>
                  <w:noWrap/>
                  <w:vAlign w:val="bottom"/>
                  <w:hideMark/>
                </w:tcPr>
                <w:p w14:paraId="1941C61D" w14:textId="77777777" w:rsidR="0098000B" w:rsidRPr="00155AC6" w:rsidRDefault="0098000B" w:rsidP="0098000B">
                  <w:pPr>
                    <w:spacing w:after="0" w:line="360" w:lineRule="auto"/>
                    <w:jc w:val="right"/>
                    <w:rPr>
                      <w:rFonts w:asciiTheme="minorHAnsi" w:hAnsiTheme="minorHAnsi"/>
                      <w:sz w:val="22"/>
                      <w:szCs w:val="22"/>
                    </w:rPr>
                  </w:pPr>
                  <w:r w:rsidRPr="00155AC6">
                    <w:rPr>
                      <w:rFonts w:asciiTheme="minorHAnsi" w:hAnsiTheme="minorHAnsi"/>
                      <w:sz w:val="22"/>
                      <w:szCs w:val="22"/>
                    </w:rPr>
                    <w:t>12</w:t>
                  </w:r>
                </w:p>
              </w:tc>
              <w:tc>
                <w:tcPr>
                  <w:tcW w:w="893" w:type="dxa"/>
                  <w:tcBorders>
                    <w:top w:val="nil"/>
                    <w:left w:val="nil"/>
                    <w:bottom w:val="single" w:sz="4" w:space="0" w:color="auto"/>
                    <w:right w:val="single" w:sz="4" w:space="0" w:color="auto"/>
                  </w:tcBorders>
                  <w:shd w:val="clear" w:color="000000" w:fill="DBE5F1"/>
                  <w:noWrap/>
                  <w:vAlign w:val="bottom"/>
                  <w:hideMark/>
                </w:tcPr>
                <w:p w14:paraId="0B59F79E" w14:textId="77777777" w:rsidR="0098000B" w:rsidRPr="00155AC6" w:rsidRDefault="0098000B" w:rsidP="0098000B">
                  <w:pPr>
                    <w:spacing w:after="0" w:line="360" w:lineRule="auto"/>
                    <w:jc w:val="right"/>
                    <w:rPr>
                      <w:rFonts w:asciiTheme="minorHAnsi" w:hAnsiTheme="minorHAnsi"/>
                      <w:sz w:val="22"/>
                      <w:szCs w:val="22"/>
                    </w:rPr>
                  </w:pPr>
                  <w:r w:rsidRPr="00155AC6">
                    <w:rPr>
                      <w:rFonts w:asciiTheme="minorHAnsi" w:hAnsiTheme="minorHAnsi"/>
                      <w:sz w:val="22"/>
                      <w:szCs w:val="22"/>
                    </w:rPr>
                    <w:t>13</w:t>
                  </w:r>
                </w:p>
              </w:tc>
              <w:tc>
                <w:tcPr>
                  <w:tcW w:w="893" w:type="dxa"/>
                  <w:tcBorders>
                    <w:top w:val="nil"/>
                    <w:left w:val="nil"/>
                    <w:bottom w:val="single" w:sz="4" w:space="0" w:color="auto"/>
                    <w:right w:val="single" w:sz="4" w:space="0" w:color="auto"/>
                  </w:tcBorders>
                  <w:shd w:val="clear" w:color="000000" w:fill="DBE5F1"/>
                  <w:noWrap/>
                  <w:vAlign w:val="bottom"/>
                  <w:hideMark/>
                </w:tcPr>
                <w:p w14:paraId="157D1AE7" w14:textId="77777777" w:rsidR="0098000B" w:rsidRPr="00155AC6" w:rsidRDefault="0098000B" w:rsidP="0098000B">
                  <w:pPr>
                    <w:spacing w:after="0" w:line="360" w:lineRule="auto"/>
                    <w:jc w:val="right"/>
                    <w:rPr>
                      <w:rFonts w:asciiTheme="minorHAnsi" w:hAnsiTheme="minorHAnsi"/>
                      <w:sz w:val="22"/>
                      <w:szCs w:val="22"/>
                    </w:rPr>
                  </w:pPr>
                  <w:r w:rsidRPr="00155AC6">
                    <w:rPr>
                      <w:rFonts w:asciiTheme="minorHAnsi" w:hAnsiTheme="minorHAnsi"/>
                      <w:sz w:val="22"/>
                      <w:szCs w:val="22"/>
                    </w:rPr>
                    <w:t>14</w:t>
                  </w:r>
                </w:p>
              </w:tc>
              <w:tc>
                <w:tcPr>
                  <w:tcW w:w="893" w:type="dxa"/>
                  <w:tcBorders>
                    <w:top w:val="nil"/>
                    <w:left w:val="nil"/>
                    <w:bottom w:val="single" w:sz="4" w:space="0" w:color="auto"/>
                    <w:right w:val="single" w:sz="4" w:space="0" w:color="auto"/>
                  </w:tcBorders>
                  <w:shd w:val="clear" w:color="000000" w:fill="DBE5F1"/>
                  <w:noWrap/>
                  <w:vAlign w:val="bottom"/>
                  <w:hideMark/>
                </w:tcPr>
                <w:p w14:paraId="7B7DD3BA" w14:textId="77777777" w:rsidR="0098000B" w:rsidRPr="00155AC6" w:rsidRDefault="0098000B" w:rsidP="0098000B">
                  <w:pPr>
                    <w:spacing w:after="0" w:line="360" w:lineRule="auto"/>
                    <w:jc w:val="right"/>
                    <w:rPr>
                      <w:rFonts w:asciiTheme="minorHAnsi" w:hAnsiTheme="minorHAnsi"/>
                      <w:sz w:val="22"/>
                      <w:szCs w:val="22"/>
                    </w:rPr>
                  </w:pPr>
                  <w:r w:rsidRPr="00155AC6">
                    <w:rPr>
                      <w:rFonts w:asciiTheme="minorHAnsi" w:hAnsiTheme="minorHAnsi"/>
                      <w:sz w:val="22"/>
                      <w:szCs w:val="22"/>
                    </w:rPr>
                    <w:t>15</w:t>
                  </w:r>
                </w:p>
              </w:tc>
            </w:tr>
            <w:tr w:rsidR="0098000B" w:rsidRPr="00155AC6" w14:paraId="7C631999" w14:textId="77777777" w:rsidTr="0098000B">
              <w:trPr>
                <w:trHeight w:val="193"/>
                <w:jc w:val="center"/>
              </w:trPr>
              <w:tc>
                <w:tcPr>
                  <w:tcW w:w="372" w:type="dxa"/>
                  <w:vMerge w:val="restart"/>
                  <w:tcBorders>
                    <w:top w:val="single" w:sz="4" w:space="0" w:color="auto"/>
                    <w:left w:val="single" w:sz="4" w:space="0" w:color="auto"/>
                    <w:bottom w:val="single" w:sz="4" w:space="0" w:color="auto"/>
                    <w:right w:val="single" w:sz="4" w:space="0" w:color="auto"/>
                  </w:tcBorders>
                  <w:shd w:val="clear" w:color="000000" w:fill="DBE5F1"/>
                  <w:noWrap/>
                  <w:textDirection w:val="btLr"/>
                  <w:vAlign w:val="bottom"/>
                  <w:hideMark/>
                </w:tcPr>
                <w:p w14:paraId="4E25B457" w14:textId="77777777" w:rsidR="0098000B" w:rsidRPr="00155AC6" w:rsidRDefault="0098000B" w:rsidP="0098000B">
                  <w:pPr>
                    <w:spacing w:after="0" w:line="360" w:lineRule="auto"/>
                    <w:jc w:val="center"/>
                    <w:rPr>
                      <w:rFonts w:asciiTheme="minorHAnsi" w:hAnsiTheme="minorHAnsi"/>
                      <w:sz w:val="22"/>
                      <w:szCs w:val="22"/>
                    </w:rPr>
                  </w:pPr>
                  <w:r w:rsidRPr="00155AC6">
                    <w:rPr>
                      <w:rFonts w:asciiTheme="minorHAnsi" w:hAnsiTheme="minorHAnsi"/>
                      <w:sz w:val="22"/>
                      <w:szCs w:val="22"/>
                    </w:rPr>
                    <w:t xml:space="preserve">Bidder Name </w:t>
                  </w:r>
                </w:p>
              </w:tc>
              <w:tc>
                <w:tcPr>
                  <w:tcW w:w="1034" w:type="dxa"/>
                  <w:tcBorders>
                    <w:top w:val="single" w:sz="4" w:space="0" w:color="auto"/>
                    <w:left w:val="nil"/>
                    <w:bottom w:val="single" w:sz="4" w:space="0" w:color="auto"/>
                    <w:right w:val="single" w:sz="4" w:space="0" w:color="auto"/>
                  </w:tcBorders>
                  <w:shd w:val="clear" w:color="000000" w:fill="DBE5F1"/>
                  <w:noWrap/>
                  <w:vAlign w:val="bottom"/>
                  <w:hideMark/>
                </w:tcPr>
                <w:p w14:paraId="178440C7" w14:textId="77777777" w:rsidR="0098000B" w:rsidRPr="00155AC6" w:rsidRDefault="0098000B" w:rsidP="0098000B">
                  <w:pPr>
                    <w:spacing w:after="0" w:line="360" w:lineRule="auto"/>
                    <w:rPr>
                      <w:rFonts w:asciiTheme="minorHAnsi" w:hAnsiTheme="minorHAnsi"/>
                      <w:sz w:val="22"/>
                      <w:szCs w:val="22"/>
                    </w:rPr>
                  </w:pPr>
                  <w:r w:rsidRPr="00155AC6">
                    <w:rPr>
                      <w:rFonts w:asciiTheme="minorHAnsi" w:hAnsiTheme="minorHAnsi"/>
                      <w:sz w:val="22"/>
                      <w:szCs w:val="22"/>
                    </w:rPr>
                    <w:t>Bidder 1</w:t>
                  </w:r>
                </w:p>
              </w:tc>
              <w:tc>
                <w:tcPr>
                  <w:tcW w:w="751" w:type="dxa"/>
                  <w:tcBorders>
                    <w:top w:val="nil"/>
                    <w:left w:val="nil"/>
                    <w:bottom w:val="single" w:sz="4" w:space="0" w:color="auto"/>
                    <w:right w:val="single" w:sz="4" w:space="0" w:color="auto"/>
                  </w:tcBorders>
                  <w:shd w:val="clear" w:color="auto" w:fill="auto"/>
                  <w:noWrap/>
                  <w:vAlign w:val="bottom"/>
                  <w:hideMark/>
                </w:tcPr>
                <w:p w14:paraId="47B5DD99" w14:textId="77777777" w:rsidR="0098000B" w:rsidRPr="00155AC6" w:rsidRDefault="0098000B" w:rsidP="0098000B">
                  <w:pPr>
                    <w:spacing w:after="0" w:line="360" w:lineRule="auto"/>
                    <w:jc w:val="right"/>
                    <w:rPr>
                      <w:rFonts w:asciiTheme="minorHAnsi" w:hAnsiTheme="minorHAnsi"/>
                      <w:sz w:val="22"/>
                      <w:szCs w:val="22"/>
                    </w:rPr>
                  </w:pPr>
                  <w:r w:rsidRPr="00155AC6">
                    <w:rPr>
                      <w:rFonts w:asciiTheme="minorHAnsi" w:hAnsiTheme="minorHAnsi"/>
                      <w:sz w:val="22"/>
                      <w:szCs w:val="22"/>
                    </w:rPr>
                    <w:t>10</w:t>
                  </w:r>
                </w:p>
              </w:tc>
              <w:tc>
                <w:tcPr>
                  <w:tcW w:w="893" w:type="dxa"/>
                  <w:tcBorders>
                    <w:top w:val="nil"/>
                    <w:left w:val="nil"/>
                    <w:bottom w:val="single" w:sz="4" w:space="0" w:color="auto"/>
                    <w:right w:val="single" w:sz="4" w:space="0" w:color="auto"/>
                  </w:tcBorders>
                  <w:shd w:val="clear" w:color="auto" w:fill="auto"/>
                  <w:noWrap/>
                  <w:vAlign w:val="bottom"/>
                  <w:hideMark/>
                </w:tcPr>
                <w:p w14:paraId="2702FF1D" w14:textId="77777777" w:rsidR="0098000B" w:rsidRPr="00155AC6" w:rsidRDefault="0098000B" w:rsidP="0098000B">
                  <w:pPr>
                    <w:spacing w:after="0" w:line="360" w:lineRule="auto"/>
                    <w:jc w:val="right"/>
                    <w:rPr>
                      <w:rFonts w:asciiTheme="minorHAnsi" w:hAnsiTheme="minorHAnsi"/>
                      <w:sz w:val="22"/>
                      <w:szCs w:val="22"/>
                    </w:rPr>
                  </w:pPr>
                  <w:r w:rsidRPr="00155AC6">
                    <w:rPr>
                      <w:rFonts w:asciiTheme="minorHAnsi" w:hAnsiTheme="minorHAnsi"/>
                      <w:sz w:val="22"/>
                      <w:szCs w:val="22"/>
                    </w:rPr>
                    <w:t>12</w:t>
                  </w:r>
                </w:p>
              </w:tc>
              <w:tc>
                <w:tcPr>
                  <w:tcW w:w="893" w:type="dxa"/>
                  <w:tcBorders>
                    <w:top w:val="nil"/>
                    <w:left w:val="nil"/>
                    <w:bottom w:val="single" w:sz="4" w:space="0" w:color="auto"/>
                    <w:right w:val="single" w:sz="4" w:space="0" w:color="auto"/>
                  </w:tcBorders>
                  <w:shd w:val="clear" w:color="auto" w:fill="auto"/>
                  <w:noWrap/>
                  <w:vAlign w:val="bottom"/>
                  <w:hideMark/>
                </w:tcPr>
                <w:p w14:paraId="3901CEC8" w14:textId="77777777" w:rsidR="0098000B" w:rsidRPr="00155AC6" w:rsidRDefault="0098000B" w:rsidP="0098000B">
                  <w:pPr>
                    <w:spacing w:after="0" w:line="360" w:lineRule="auto"/>
                    <w:jc w:val="right"/>
                    <w:rPr>
                      <w:rFonts w:asciiTheme="minorHAnsi" w:hAnsiTheme="minorHAnsi"/>
                      <w:sz w:val="22"/>
                      <w:szCs w:val="22"/>
                    </w:rPr>
                  </w:pPr>
                  <w:r w:rsidRPr="00155AC6">
                    <w:rPr>
                      <w:rFonts w:asciiTheme="minorHAnsi" w:hAnsiTheme="minorHAnsi"/>
                      <w:sz w:val="22"/>
                      <w:szCs w:val="22"/>
                    </w:rPr>
                    <w:t>12</w:t>
                  </w:r>
                </w:p>
              </w:tc>
              <w:tc>
                <w:tcPr>
                  <w:tcW w:w="893" w:type="dxa"/>
                  <w:tcBorders>
                    <w:top w:val="nil"/>
                    <w:left w:val="nil"/>
                    <w:bottom w:val="single" w:sz="4" w:space="0" w:color="auto"/>
                    <w:right w:val="single" w:sz="4" w:space="0" w:color="auto"/>
                  </w:tcBorders>
                  <w:shd w:val="clear" w:color="auto" w:fill="auto"/>
                  <w:noWrap/>
                  <w:vAlign w:val="bottom"/>
                  <w:hideMark/>
                </w:tcPr>
                <w:p w14:paraId="1566A0EE" w14:textId="77777777" w:rsidR="0098000B" w:rsidRPr="00155AC6" w:rsidRDefault="0098000B" w:rsidP="0098000B">
                  <w:pPr>
                    <w:spacing w:after="0" w:line="360" w:lineRule="auto"/>
                    <w:jc w:val="right"/>
                    <w:rPr>
                      <w:rFonts w:asciiTheme="minorHAnsi" w:hAnsiTheme="minorHAnsi"/>
                      <w:sz w:val="22"/>
                      <w:szCs w:val="22"/>
                    </w:rPr>
                  </w:pPr>
                  <w:r w:rsidRPr="00155AC6">
                    <w:rPr>
                      <w:rFonts w:asciiTheme="minorHAnsi" w:hAnsiTheme="minorHAnsi"/>
                      <w:sz w:val="22"/>
                      <w:szCs w:val="22"/>
                    </w:rPr>
                    <w:t>13</w:t>
                  </w:r>
                </w:p>
              </w:tc>
              <w:tc>
                <w:tcPr>
                  <w:tcW w:w="893" w:type="dxa"/>
                  <w:tcBorders>
                    <w:top w:val="nil"/>
                    <w:left w:val="nil"/>
                    <w:bottom w:val="single" w:sz="4" w:space="0" w:color="auto"/>
                    <w:right w:val="single" w:sz="4" w:space="0" w:color="auto"/>
                  </w:tcBorders>
                  <w:shd w:val="clear" w:color="auto" w:fill="auto"/>
                  <w:noWrap/>
                  <w:vAlign w:val="bottom"/>
                  <w:hideMark/>
                </w:tcPr>
                <w:p w14:paraId="1D388EDF" w14:textId="77777777" w:rsidR="0098000B" w:rsidRPr="00155AC6" w:rsidRDefault="0098000B" w:rsidP="0098000B">
                  <w:pPr>
                    <w:spacing w:after="0" w:line="360" w:lineRule="auto"/>
                    <w:jc w:val="right"/>
                    <w:rPr>
                      <w:rFonts w:asciiTheme="minorHAnsi" w:hAnsiTheme="minorHAnsi"/>
                      <w:sz w:val="22"/>
                      <w:szCs w:val="22"/>
                    </w:rPr>
                  </w:pPr>
                  <w:r w:rsidRPr="00155AC6">
                    <w:rPr>
                      <w:rFonts w:asciiTheme="minorHAnsi" w:hAnsiTheme="minorHAnsi"/>
                      <w:sz w:val="22"/>
                      <w:szCs w:val="22"/>
                    </w:rPr>
                    <w:t>14</w:t>
                  </w:r>
                </w:p>
              </w:tc>
              <w:tc>
                <w:tcPr>
                  <w:tcW w:w="893" w:type="dxa"/>
                  <w:tcBorders>
                    <w:top w:val="nil"/>
                    <w:left w:val="nil"/>
                    <w:bottom w:val="single" w:sz="4" w:space="0" w:color="auto"/>
                    <w:right w:val="single" w:sz="4" w:space="0" w:color="auto"/>
                  </w:tcBorders>
                  <w:shd w:val="clear" w:color="auto" w:fill="auto"/>
                  <w:noWrap/>
                  <w:vAlign w:val="bottom"/>
                  <w:hideMark/>
                </w:tcPr>
                <w:p w14:paraId="1DCDD4A2" w14:textId="77777777" w:rsidR="0098000B" w:rsidRPr="00155AC6" w:rsidRDefault="0098000B" w:rsidP="0098000B">
                  <w:pPr>
                    <w:spacing w:after="0" w:line="360" w:lineRule="auto"/>
                    <w:jc w:val="right"/>
                    <w:rPr>
                      <w:rFonts w:asciiTheme="minorHAnsi" w:hAnsiTheme="minorHAnsi"/>
                      <w:sz w:val="22"/>
                      <w:szCs w:val="22"/>
                    </w:rPr>
                  </w:pPr>
                  <w:r w:rsidRPr="00155AC6">
                    <w:rPr>
                      <w:rFonts w:asciiTheme="minorHAnsi" w:hAnsiTheme="minorHAnsi"/>
                      <w:sz w:val="22"/>
                      <w:szCs w:val="22"/>
                    </w:rPr>
                    <w:t>15</w:t>
                  </w:r>
                </w:p>
              </w:tc>
            </w:tr>
            <w:tr w:rsidR="0098000B" w:rsidRPr="00155AC6" w14:paraId="69D6776C" w14:textId="77777777" w:rsidTr="0098000B">
              <w:trPr>
                <w:trHeight w:val="300"/>
                <w:jc w:val="center"/>
              </w:trPr>
              <w:tc>
                <w:tcPr>
                  <w:tcW w:w="372" w:type="dxa"/>
                  <w:vMerge/>
                  <w:tcBorders>
                    <w:top w:val="single" w:sz="4" w:space="0" w:color="auto"/>
                    <w:left w:val="single" w:sz="4" w:space="0" w:color="auto"/>
                    <w:bottom w:val="single" w:sz="4" w:space="0" w:color="auto"/>
                    <w:right w:val="single" w:sz="4" w:space="0" w:color="auto"/>
                  </w:tcBorders>
                  <w:vAlign w:val="center"/>
                  <w:hideMark/>
                </w:tcPr>
                <w:p w14:paraId="00D9FF1E" w14:textId="77777777" w:rsidR="0098000B" w:rsidRPr="00155AC6" w:rsidRDefault="0098000B" w:rsidP="0098000B">
                  <w:pPr>
                    <w:spacing w:after="0" w:line="360" w:lineRule="auto"/>
                    <w:rPr>
                      <w:rFonts w:asciiTheme="minorHAnsi" w:hAnsiTheme="minorHAnsi"/>
                      <w:sz w:val="22"/>
                      <w:szCs w:val="22"/>
                    </w:rPr>
                  </w:pPr>
                </w:p>
              </w:tc>
              <w:tc>
                <w:tcPr>
                  <w:tcW w:w="1034" w:type="dxa"/>
                  <w:tcBorders>
                    <w:top w:val="nil"/>
                    <w:left w:val="nil"/>
                    <w:bottom w:val="single" w:sz="4" w:space="0" w:color="auto"/>
                    <w:right w:val="single" w:sz="4" w:space="0" w:color="auto"/>
                  </w:tcBorders>
                  <w:shd w:val="clear" w:color="000000" w:fill="DBE5F1"/>
                  <w:noWrap/>
                  <w:vAlign w:val="bottom"/>
                  <w:hideMark/>
                </w:tcPr>
                <w:p w14:paraId="461CD12E" w14:textId="77777777" w:rsidR="0098000B" w:rsidRPr="00155AC6" w:rsidRDefault="0098000B" w:rsidP="0098000B">
                  <w:pPr>
                    <w:spacing w:after="0" w:line="360" w:lineRule="auto"/>
                    <w:rPr>
                      <w:rFonts w:asciiTheme="minorHAnsi" w:hAnsiTheme="minorHAnsi"/>
                      <w:sz w:val="22"/>
                      <w:szCs w:val="22"/>
                    </w:rPr>
                  </w:pPr>
                  <w:r w:rsidRPr="00155AC6">
                    <w:rPr>
                      <w:rFonts w:asciiTheme="minorHAnsi" w:hAnsiTheme="minorHAnsi"/>
                      <w:sz w:val="22"/>
                      <w:szCs w:val="22"/>
                    </w:rPr>
                    <w:t>Bidder 2</w:t>
                  </w:r>
                </w:p>
              </w:tc>
              <w:tc>
                <w:tcPr>
                  <w:tcW w:w="751" w:type="dxa"/>
                  <w:tcBorders>
                    <w:top w:val="nil"/>
                    <w:left w:val="nil"/>
                    <w:bottom w:val="single" w:sz="4" w:space="0" w:color="auto"/>
                    <w:right w:val="single" w:sz="4" w:space="0" w:color="auto"/>
                  </w:tcBorders>
                  <w:shd w:val="clear" w:color="auto" w:fill="auto"/>
                  <w:noWrap/>
                  <w:vAlign w:val="bottom"/>
                  <w:hideMark/>
                </w:tcPr>
                <w:p w14:paraId="5A919CCA" w14:textId="77777777" w:rsidR="0098000B" w:rsidRPr="00155AC6" w:rsidRDefault="0098000B" w:rsidP="0098000B">
                  <w:pPr>
                    <w:spacing w:after="0" w:line="360" w:lineRule="auto"/>
                    <w:jc w:val="right"/>
                    <w:rPr>
                      <w:rFonts w:asciiTheme="minorHAnsi" w:hAnsiTheme="minorHAnsi"/>
                      <w:sz w:val="22"/>
                      <w:szCs w:val="22"/>
                    </w:rPr>
                  </w:pPr>
                  <w:r w:rsidRPr="00155AC6">
                    <w:rPr>
                      <w:rFonts w:asciiTheme="minorHAnsi" w:hAnsiTheme="minorHAnsi"/>
                      <w:sz w:val="22"/>
                      <w:szCs w:val="22"/>
                    </w:rPr>
                    <w:t>11</w:t>
                  </w:r>
                </w:p>
              </w:tc>
              <w:tc>
                <w:tcPr>
                  <w:tcW w:w="893" w:type="dxa"/>
                  <w:tcBorders>
                    <w:top w:val="nil"/>
                    <w:left w:val="nil"/>
                    <w:bottom w:val="single" w:sz="4" w:space="0" w:color="auto"/>
                    <w:right w:val="single" w:sz="4" w:space="0" w:color="auto"/>
                  </w:tcBorders>
                  <w:shd w:val="clear" w:color="auto" w:fill="auto"/>
                  <w:noWrap/>
                  <w:vAlign w:val="bottom"/>
                  <w:hideMark/>
                </w:tcPr>
                <w:p w14:paraId="1F38D6D7" w14:textId="77777777" w:rsidR="0098000B" w:rsidRPr="00155AC6" w:rsidRDefault="0098000B" w:rsidP="0098000B">
                  <w:pPr>
                    <w:spacing w:after="0" w:line="360" w:lineRule="auto"/>
                    <w:jc w:val="right"/>
                    <w:rPr>
                      <w:rFonts w:asciiTheme="minorHAnsi" w:hAnsiTheme="minorHAnsi"/>
                      <w:sz w:val="22"/>
                      <w:szCs w:val="22"/>
                    </w:rPr>
                  </w:pPr>
                  <w:r w:rsidRPr="00155AC6">
                    <w:rPr>
                      <w:rFonts w:asciiTheme="minorHAnsi" w:hAnsiTheme="minorHAnsi"/>
                      <w:sz w:val="22"/>
                      <w:szCs w:val="22"/>
                    </w:rPr>
                    <w:t>13</w:t>
                  </w:r>
                </w:p>
              </w:tc>
              <w:tc>
                <w:tcPr>
                  <w:tcW w:w="893" w:type="dxa"/>
                  <w:tcBorders>
                    <w:top w:val="nil"/>
                    <w:left w:val="nil"/>
                    <w:bottom w:val="single" w:sz="4" w:space="0" w:color="auto"/>
                    <w:right w:val="single" w:sz="4" w:space="0" w:color="auto"/>
                  </w:tcBorders>
                  <w:shd w:val="clear" w:color="auto" w:fill="auto"/>
                  <w:noWrap/>
                  <w:vAlign w:val="bottom"/>
                  <w:hideMark/>
                </w:tcPr>
                <w:p w14:paraId="6296A755" w14:textId="77777777" w:rsidR="0098000B" w:rsidRPr="00155AC6" w:rsidRDefault="0098000B" w:rsidP="0098000B">
                  <w:pPr>
                    <w:spacing w:after="0" w:line="360" w:lineRule="auto"/>
                    <w:jc w:val="right"/>
                    <w:rPr>
                      <w:rFonts w:asciiTheme="minorHAnsi" w:hAnsiTheme="minorHAnsi"/>
                      <w:sz w:val="22"/>
                      <w:szCs w:val="22"/>
                    </w:rPr>
                  </w:pPr>
                  <w:r w:rsidRPr="00155AC6">
                    <w:rPr>
                      <w:rFonts w:asciiTheme="minorHAnsi" w:hAnsiTheme="minorHAnsi"/>
                      <w:sz w:val="22"/>
                      <w:szCs w:val="22"/>
                    </w:rPr>
                    <w:t>13</w:t>
                  </w:r>
                </w:p>
              </w:tc>
              <w:tc>
                <w:tcPr>
                  <w:tcW w:w="893" w:type="dxa"/>
                  <w:tcBorders>
                    <w:top w:val="nil"/>
                    <w:left w:val="nil"/>
                    <w:bottom w:val="single" w:sz="4" w:space="0" w:color="auto"/>
                    <w:right w:val="single" w:sz="4" w:space="0" w:color="auto"/>
                  </w:tcBorders>
                  <w:shd w:val="clear" w:color="auto" w:fill="auto"/>
                  <w:noWrap/>
                  <w:vAlign w:val="bottom"/>
                  <w:hideMark/>
                </w:tcPr>
                <w:p w14:paraId="489E4EAE" w14:textId="77777777" w:rsidR="0098000B" w:rsidRPr="00155AC6" w:rsidRDefault="0098000B" w:rsidP="0098000B">
                  <w:pPr>
                    <w:spacing w:after="0" w:line="360" w:lineRule="auto"/>
                    <w:jc w:val="right"/>
                    <w:rPr>
                      <w:rFonts w:asciiTheme="minorHAnsi" w:hAnsiTheme="minorHAnsi"/>
                      <w:sz w:val="22"/>
                      <w:szCs w:val="22"/>
                    </w:rPr>
                  </w:pPr>
                  <w:r w:rsidRPr="00155AC6">
                    <w:rPr>
                      <w:rFonts w:asciiTheme="minorHAnsi" w:hAnsiTheme="minorHAnsi"/>
                      <w:sz w:val="22"/>
                      <w:szCs w:val="22"/>
                    </w:rPr>
                    <w:t>13</w:t>
                  </w:r>
                </w:p>
              </w:tc>
              <w:tc>
                <w:tcPr>
                  <w:tcW w:w="893" w:type="dxa"/>
                  <w:tcBorders>
                    <w:top w:val="nil"/>
                    <w:left w:val="nil"/>
                    <w:bottom w:val="single" w:sz="4" w:space="0" w:color="auto"/>
                    <w:right w:val="single" w:sz="4" w:space="0" w:color="auto"/>
                  </w:tcBorders>
                  <w:shd w:val="clear" w:color="auto" w:fill="auto"/>
                  <w:noWrap/>
                  <w:vAlign w:val="bottom"/>
                  <w:hideMark/>
                </w:tcPr>
                <w:p w14:paraId="7C3D4B24" w14:textId="77777777" w:rsidR="0098000B" w:rsidRPr="00155AC6" w:rsidRDefault="0098000B" w:rsidP="0098000B">
                  <w:pPr>
                    <w:spacing w:after="0" w:line="360" w:lineRule="auto"/>
                    <w:jc w:val="right"/>
                    <w:rPr>
                      <w:rFonts w:asciiTheme="minorHAnsi" w:hAnsiTheme="minorHAnsi"/>
                      <w:sz w:val="22"/>
                      <w:szCs w:val="22"/>
                    </w:rPr>
                  </w:pPr>
                  <w:r w:rsidRPr="00155AC6">
                    <w:rPr>
                      <w:rFonts w:asciiTheme="minorHAnsi" w:hAnsiTheme="minorHAnsi"/>
                      <w:sz w:val="22"/>
                      <w:szCs w:val="22"/>
                    </w:rPr>
                    <w:t>15</w:t>
                  </w:r>
                </w:p>
              </w:tc>
              <w:tc>
                <w:tcPr>
                  <w:tcW w:w="893" w:type="dxa"/>
                  <w:tcBorders>
                    <w:top w:val="nil"/>
                    <w:left w:val="nil"/>
                    <w:bottom w:val="single" w:sz="4" w:space="0" w:color="auto"/>
                    <w:right w:val="single" w:sz="4" w:space="0" w:color="auto"/>
                  </w:tcBorders>
                  <w:shd w:val="clear" w:color="auto" w:fill="auto"/>
                  <w:noWrap/>
                  <w:vAlign w:val="bottom"/>
                  <w:hideMark/>
                </w:tcPr>
                <w:p w14:paraId="56788D6D" w14:textId="77777777" w:rsidR="0098000B" w:rsidRPr="00155AC6" w:rsidRDefault="0098000B" w:rsidP="0098000B">
                  <w:pPr>
                    <w:spacing w:after="0" w:line="360" w:lineRule="auto"/>
                    <w:jc w:val="right"/>
                    <w:rPr>
                      <w:rFonts w:asciiTheme="minorHAnsi" w:hAnsiTheme="minorHAnsi"/>
                      <w:sz w:val="22"/>
                      <w:szCs w:val="22"/>
                    </w:rPr>
                  </w:pPr>
                  <w:r w:rsidRPr="00155AC6">
                    <w:rPr>
                      <w:rFonts w:asciiTheme="minorHAnsi" w:hAnsiTheme="minorHAnsi"/>
                      <w:sz w:val="22"/>
                      <w:szCs w:val="22"/>
                    </w:rPr>
                    <w:t>15</w:t>
                  </w:r>
                </w:p>
              </w:tc>
            </w:tr>
            <w:tr w:rsidR="0098000B" w:rsidRPr="00155AC6" w14:paraId="6E599285" w14:textId="77777777" w:rsidTr="0098000B">
              <w:trPr>
                <w:trHeight w:val="300"/>
                <w:jc w:val="center"/>
              </w:trPr>
              <w:tc>
                <w:tcPr>
                  <w:tcW w:w="372" w:type="dxa"/>
                  <w:vMerge/>
                  <w:tcBorders>
                    <w:top w:val="single" w:sz="4" w:space="0" w:color="auto"/>
                    <w:left w:val="single" w:sz="4" w:space="0" w:color="auto"/>
                    <w:bottom w:val="single" w:sz="4" w:space="0" w:color="auto"/>
                    <w:right w:val="single" w:sz="4" w:space="0" w:color="auto"/>
                  </w:tcBorders>
                  <w:vAlign w:val="center"/>
                  <w:hideMark/>
                </w:tcPr>
                <w:p w14:paraId="63B0487E" w14:textId="77777777" w:rsidR="0098000B" w:rsidRPr="00155AC6" w:rsidRDefault="0098000B" w:rsidP="0098000B">
                  <w:pPr>
                    <w:spacing w:after="0" w:line="360" w:lineRule="auto"/>
                    <w:rPr>
                      <w:rFonts w:asciiTheme="minorHAnsi" w:hAnsiTheme="minorHAnsi"/>
                      <w:sz w:val="22"/>
                      <w:szCs w:val="22"/>
                    </w:rPr>
                  </w:pPr>
                </w:p>
              </w:tc>
              <w:tc>
                <w:tcPr>
                  <w:tcW w:w="1034" w:type="dxa"/>
                  <w:tcBorders>
                    <w:top w:val="nil"/>
                    <w:left w:val="nil"/>
                    <w:bottom w:val="single" w:sz="4" w:space="0" w:color="auto"/>
                    <w:right w:val="single" w:sz="4" w:space="0" w:color="auto"/>
                  </w:tcBorders>
                  <w:shd w:val="clear" w:color="000000" w:fill="DBE5F1"/>
                  <w:noWrap/>
                  <w:vAlign w:val="bottom"/>
                  <w:hideMark/>
                </w:tcPr>
                <w:p w14:paraId="7CD9F6F1" w14:textId="77777777" w:rsidR="0098000B" w:rsidRPr="00155AC6" w:rsidRDefault="0098000B" w:rsidP="0098000B">
                  <w:pPr>
                    <w:spacing w:after="0" w:line="360" w:lineRule="auto"/>
                    <w:rPr>
                      <w:rFonts w:asciiTheme="minorHAnsi" w:hAnsiTheme="minorHAnsi"/>
                      <w:sz w:val="22"/>
                      <w:szCs w:val="22"/>
                    </w:rPr>
                  </w:pPr>
                  <w:r w:rsidRPr="00155AC6">
                    <w:rPr>
                      <w:rFonts w:asciiTheme="minorHAnsi" w:hAnsiTheme="minorHAnsi"/>
                      <w:sz w:val="22"/>
                      <w:szCs w:val="22"/>
                    </w:rPr>
                    <w:t>Bidder 3</w:t>
                  </w:r>
                </w:p>
              </w:tc>
              <w:tc>
                <w:tcPr>
                  <w:tcW w:w="751" w:type="dxa"/>
                  <w:tcBorders>
                    <w:top w:val="nil"/>
                    <w:left w:val="nil"/>
                    <w:bottom w:val="single" w:sz="4" w:space="0" w:color="auto"/>
                    <w:right w:val="single" w:sz="4" w:space="0" w:color="auto"/>
                  </w:tcBorders>
                  <w:shd w:val="clear" w:color="auto" w:fill="auto"/>
                  <w:noWrap/>
                  <w:vAlign w:val="bottom"/>
                  <w:hideMark/>
                </w:tcPr>
                <w:p w14:paraId="50E36E57" w14:textId="77777777" w:rsidR="0098000B" w:rsidRPr="00155AC6" w:rsidRDefault="0098000B" w:rsidP="0098000B">
                  <w:pPr>
                    <w:spacing w:after="0" w:line="360" w:lineRule="auto"/>
                    <w:jc w:val="right"/>
                    <w:rPr>
                      <w:rFonts w:asciiTheme="minorHAnsi" w:hAnsiTheme="minorHAnsi"/>
                      <w:sz w:val="22"/>
                      <w:szCs w:val="22"/>
                    </w:rPr>
                  </w:pPr>
                  <w:r w:rsidRPr="00155AC6">
                    <w:rPr>
                      <w:rFonts w:asciiTheme="minorHAnsi" w:hAnsiTheme="minorHAnsi"/>
                      <w:sz w:val="22"/>
                      <w:szCs w:val="22"/>
                    </w:rPr>
                    <w:t>12</w:t>
                  </w:r>
                </w:p>
              </w:tc>
              <w:tc>
                <w:tcPr>
                  <w:tcW w:w="893" w:type="dxa"/>
                  <w:tcBorders>
                    <w:top w:val="nil"/>
                    <w:left w:val="nil"/>
                    <w:bottom w:val="single" w:sz="4" w:space="0" w:color="auto"/>
                    <w:right w:val="single" w:sz="4" w:space="0" w:color="auto"/>
                  </w:tcBorders>
                  <w:shd w:val="clear" w:color="auto" w:fill="auto"/>
                  <w:noWrap/>
                  <w:vAlign w:val="bottom"/>
                  <w:hideMark/>
                </w:tcPr>
                <w:p w14:paraId="400CE3EF" w14:textId="77777777" w:rsidR="0098000B" w:rsidRPr="00155AC6" w:rsidRDefault="0098000B" w:rsidP="0098000B">
                  <w:pPr>
                    <w:spacing w:after="0" w:line="360" w:lineRule="auto"/>
                    <w:jc w:val="right"/>
                    <w:rPr>
                      <w:rFonts w:asciiTheme="minorHAnsi" w:hAnsiTheme="minorHAnsi"/>
                      <w:sz w:val="22"/>
                      <w:szCs w:val="22"/>
                    </w:rPr>
                  </w:pPr>
                  <w:r w:rsidRPr="00155AC6">
                    <w:rPr>
                      <w:rFonts w:asciiTheme="minorHAnsi" w:hAnsiTheme="minorHAnsi"/>
                      <w:sz w:val="22"/>
                      <w:szCs w:val="22"/>
                    </w:rPr>
                    <w:t>12</w:t>
                  </w:r>
                </w:p>
              </w:tc>
              <w:tc>
                <w:tcPr>
                  <w:tcW w:w="893" w:type="dxa"/>
                  <w:tcBorders>
                    <w:top w:val="nil"/>
                    <w:left w:val="nil"/>
                    <w:bottom w:val="single" w:sz="4" w:space="0" w:color="auto"/>
                    <w:right w:val="single" w:sz="4" w:space="0" w:color="auto"/>
                  </w:tcBorders>
                  <w:shd w:val="clear" w:color="auto" w:fill="auto"/>
                  <w:noWrap/>
                  <w:vAlign w:val="bottom"/>
                  <w:hideMark/>
                </w:tcPr>
                <w:p w14:paraId="499129FB" w14:textId="77777777" w:rsidR="0098000B" w:rsidRPr="00155AC6" w:rsidRDefault="0098000B" w:rsidP="0098000B">
                  <w:pPr>
                    <w:spacing w:after="0" w:line="360" w:lineRule="auto"/>
                    <w:jc w:val="right"/>
                    <w:rPr>
                      <w:rFonts w:asciiTheme="minorHAnsi" w:hAnsiTheme="minorHAnsi"/>
                      <w:sz w:val="22"/>
                      <w:szCs w:val="22"/>
                    </w:rPr>
                  </w:pPr>
                  <w:r w:rsidRPr="00155AC6">
                    <w:rPr>
                      <w:rFonts w:asciiTheme="minorHAnsi" w:hAnsiTheme="minorHAnsi"/>
                      <w:sz w:val="22"/>
                      <w:szCs w:val="22"/>
                    </w:rPr>
                    <w:t>12</w:t>
                  </w:r>
                </w:p>
              </w:tc>
              <w:tc>
                <w:tcPr>
                  <w:tcW w:w="893" w:type="dxa"/>
                  <w:tcBorders>
                    <w:top w:val="nil"/>
                    <w:left w:val="nil"/>
                    <w:bottom w:val="single" w:sz="4" w:space="0" w:color="auto"/>
                    <w:right w:val="single" w:sz="4" w:space="0" w:color="auto"/>
                  </w:tcBorders>
                  <w:shd w:val="clear" w:color="auto" w:fill="auto"/>
                  <w:noWrap/>
                  <w:vAlign w:val="bottom"/>
                  <w:hideMark/>
                </w:tcPr>
                <w:p w14:paraId="61045A13" w14:textId="77777777" w:rsidR="0098000B" w:rsidRPr="00155AC6" w:rsidRDefault="0098000B" w:rsidP="0098000B">
                  <w:pPr>
                    <w:spacing w:after="0" w:line="360" w:lineRule="auto"/>
                    <w:jc w:val="right"/>
                    <w:rPr>
                      <w:rFonts w:asciiTheme="minorHAnsi" w:hAnsiTheme="minorHAnsi"/>
                      <w:sz w:val="22"/>
                      <w:szCs w:val="22"/>
                    </w:rPr>
                  </w:pPr>
                  <w:r w:rsidRPr="00155AC6">
                    <w:rPr>
                      <w:rFonts w:asciiTheme="minorHAnsi" w:hAnsiTheme="minorHAnsi"/>
                      <w:sz w:val="22"/>
                      <w:szCs w:val="22"/>
                    </w:rPr>
                    <w:t>14</w:t>
                  </w:r>
                </w:p>
              </w:tc>
              <w:tc>
                <w:tcPr>
                  <w:tcW w:w="893" w:type="dxa"/>
                  <w:tcBorders>
                    <w:top w:val="nil"/>
                    <w:left w:val="nil"/>
                    <w:bottom w:val="single" w:sz="4" w:space="0" w:color="auto"/>
                    <w:right w:val="single" w:sz="4" w:space="0" w:color="auto"/>
                  </w:tcBorders>
                  <w:shd w:val="clear" w:color="auto" w:fill="auto"/>
                  <w:noWrap/>
                  <w:vAlign w:val="bottom"/>
                  <w:hideMark/>
                </w:tcPr>
                <w:p w14:paraId="7F006736" w14:textId="77777777" w:rsidR="0098000B" w:rsidRPr="00155AC6" w:rsidRDefault="0098000B" w:rsidP="0098000B">
                  <w:pPr>
                    <w:spacing w:after="0" w:line="360" w:lineRule="auto"/>
                    <w:jc w:val="right"/>
                    <w:rPr>
                      <w:rFonts w:asciiTheme="minorHAnsi" w:hAnsiTheme="minorHAnsi"/>
                      <w:sz w:val="22"/>
                      <w:szCs w:val="22"/>
                    </w:rPr>
                  </w:pPr>
                  <w:r w:rsidRPr="00155AC6">
                    <w:rPr>
                      <w:rFonts w:asciiTheme="minorHAnsi" w:hAnsiTheme="minorHAnsi"/>
                      <w:sz w:val="22"/>
                      <w:szCs w:val="22"/>
                    </w:rPr>
                    <w:t>14</w:t>
                  </w:r>
                </w:p>
              </w:tc>
              <w:tc>
                <w:tcPr>
                  <w:tcW w:w="893" w:type="dxa"/>
                  <w:tcBorders>
                    <w:top w:val="nil"/>
                    <w:left w:val="nil"/>
                    <w:bottom w:val="single" w:sz="4" w:space="0" w:color="auto"/>
                    <w:right w:val="single" w:sz="4" w:space="0" w:color="auto"/>
                  </w:tcBorders>
                  <w:shd w:val="clear" w:color="auto" w:fill="auto"/>
                  <w:noWrap/>
                  <w:vAlign w:val="bottom"/>
                  <w:hideMark/>
                </w:tcPr>
                <w:p w14:paraId="4D847A6D" w14:textId="77777777" w:rsidR="0098000B" w:rsidRPr="00155AC6" w:rsidRDefault="0098000B" w:rsidP="0098000B">
                  <w:pPr>
                    <w:spacing w:after="0" w:line="360" w:lineRule="auto"/>
                    <w:jc w:val="right"/>
                    <w:rPr>
                      <w:rFonts w:asciiTheme="minorHAnsi" w:hAnsiTheme="minorHAnsi"/>
                      <w:sz w:val="22"/>
                      <w:szCs w:val="22"/>
                    </w:rPr>
                  </w:pPr>
                  <w:r w:rsidRPr="00155AC6">
                    <w:rPr>
                      <w:rFonts w:asciiTheme="minorHAnsi" w:hAnsiTheme="minorHAnsi"/>
                      <w:sz w:val="22"/>
                      <w:szCs w:val="22"/>
                    </w:rPr>
                    <w:t>14</w:t>
                  </w:r>
                </w:p>
              </w:tc>
            </w:tr>
            <w:tr w:rsidR="0098000B" w:rsidRPr="00155AC6" w14:paraId="49733EC2" w14:textId="77777777" w:rsidTr="0098000B">
              <w:trPr>
                <w:trHeight w:val="300"/>
                <w:jc w:val="center"/>
              </w:trPr>
              <w:tc>
                <w:tcPr>
                  <w:tcW w:w="372" w:type="dxa"/>
                  <w:vMerge/>
                  <w:tcBorders>
                    <w:top w:val="single" w:sz="4" w:space="0" w:color="auto"/>
                    <w:left w:val="single" w:sz="4" w:space="0" w:color="auto"/>
                    <w:bottom w:val="single" w:sz="4" w:space="0" w:color="auto"/>
                    <w:right w:val="single" w:sz="4" w:space="0" w:color="auto"/>
                  </w:tcBorders>
                  <w:vAlign w:val="center"/>
                  <w:hideMark/>
                </w:tcPr>
                <w:p w14:paraId="7D56D9DF" w14:textId="77777777" w:rsidR="0098000B" w:rsidRPr="00155AC6" w:rsidRDefault="0098000B" w:rsidP="0098000B">
                  <w:pPr>
                    <w:spacing w:after="0" w:line="360" w:lineRule="auto"/>
                    <w:rPr>
                      <w:rFonts w:asciiTheme="minorHAnsi" w:hAnsiTheme="minorHAnsi"/>
                      <w:sz w:val="22"/>
                      <w:szCs w:val="22"/>
                    </w:rPr>
                  </w:pPr>
                </w:p>
              </w:tc>
              <w:tc>
                <w:tcPr>
                  <w:tcW w:w="1034" w:type="dxa"/>
                  <w:tcBorders>
                    <w:top w:val="nil"/>
                    <w:left w:val="nil"/>
                    <w:bottom w:val="single" w:sz="4" w:space="0" w:color="auto"/>
                    <w:right w:val="single" w:sz="4" w:space="0" w:color="auto"/>
                  </w:tcBorders>
                  <w:shd w:val="clear" w:color="000000" w:fill="DBE5F1"/>
                  <w:noWrap/>
                  <w:vAlign w:val="bottom"/>
                  <w:hideMark/>
                </w:tcPr>
                <w:p w14:paraId="07F12D09" w14:textId="77777777" w:rsidR="0098000B" w:rsidRPr="00155AC6" w:rsidRDefault="0098000B" w:rsidP="0098000B">
                  <w:pPr>
                    <w:spacing w:after="0" w:line="360" w:lineRule="auto"/>
                    <w:rPr>
                      <w:rFonts w:asciiTheme="minorHAnsi" w:hAnsiTheme="minorHAnsi"/>
                      <w:sz w:val="22"/>
                      <w:szCs w:val="22"/>
                    </w:rPr>
                  </w:pPr>
                  <w:r w:rsidRPr="00155AC6">
                    <w:rPr>
                      <w:rFonts w:asciiTheme="minorHAnsi" w:hAnsiTheme="minorHAnsi"/>
                      <w:sz w:val="22"/>
                      <w:szCs w:val="22"/>
                    </w:rPr>
                    <w:t>Bidder 4</w:t>
                  </w:r>
                </w:p>
              </w:tc>
              <w:tc>
                <w:tcPr>
                  <w:tcW w:w="751" w:type="dxa"/>
                  <w:tcBorders>
                    <w:top w:val="nil"/>
                    <w:left w:val="nil"/>
                    <w:bottom w:val="single" w:sz="4" w:space="0" w:color="auto"/>
                    <w:right w:val="single" w:sz="4" w:space="0" w:color="auto"/>
                  </w:tcBorders>
                  <w:shd w:val="clear" w:color="auto" w:fill="auto"/>
                  <w:noWrap/>
                  <w:vAlign w:val="bottom"/>
                  <w:hideMark/>
                </w:tcPr>
                <w:p w14:paraId="4A5970D6" w14:textId="77777777" w:rsidR="0098000B" w:rsidRPr="00155AC6" w:rsidRDefault="0098000B" w:rsidP="0098000B">
                  <w:pPr>
                    <w:spacing w:after="0" w:line="360" w:lineRule="auto"/>
                    <w:jc w:val="right"/>
                    <w:rPr>
                      <w:rFonts w:asciiTheme="minorHAnsi" w:hAnsiTheme="minorHAnsi"/>
                      <w:sz w:val="22"/>
                      <w:szCs w:val="22"/>
                    </w:rPr>
                  </w:pPr>
                  <w:r w:rsidRPr="00155AC6">
                    <w:rPr>
                      <w:rFonts w:asciiTheme="minorHAnsi" w:hAnsiTheme="minorHAnsi"/>
                      <w:sz w:val="22"/>
                      <w:szCs w:val="22"/>
                    </w:rPr>
                    <w:t>9</w:t>
                  </w:r>
                </w:p>
              </w:tc>
              <w:tc>
                <w:tcPr>
                  <w:tcW w:w="893" w:type="dxa"/>
                  <w:tcBorders>
                    <w:top w:val="nil"/>
                    <w:left w:val="nil"/>
                    <w:bottom w:val="single" w:sz="4" w:space="0" w:color="auto"/>
                    <w:right w:val="single" w:sz="4" w:space="0" w:color="auto"/>
                  </w:tcBorders>
                  <w:shd w:val="clear" w:color="auto" w:fill="auto"/>
                  <w:noWrap/>
                  <w:vAlign w:val="bottom"/>
                  <w:hideMark/>
                </w:tcPr>
                <w:p w14:paraId="644A8EEB" w14:textId="77777777" w:rsidR="0098000B" w:rsidRPr="00155AC6" w:rsidRDefault="0098000B" w:rsidP="0098000B">
                  <w:pPr>
                    <w:spacing w:after="0" w:line="360" w:lineRule="auto"/>
                    <w:jc w:val="right"/>
                    <w:rPr>
                      <w:rFonts w:asciiTheme="minorHAnsi" w:hAnsiTheme="minorHAnsi"/>
                      <w:sz w:val="22"/>
                      <w:szCs w:val="22"/>
                    </w:rPr>
                  </w:pPr>
                  <w:r w:rsidRPr="00155AC6">
                    <w:rPr>
                      <w:rFonts w:asciiTheme="minorHAnsi" w:hAnsiTheme="minorHAnsi"/>
                      <w:sz w:val="22"/>
                      <w:szCs w:val="22"/>
                    </w:rPr>
                    <w:t>10</w:t>
                  </w:r>
                </w:p>
              </w:tc>
              <w:tc>
                <w:tcPr>
                  <w:tcW w:w="893" w:type="dxa"/>
                  <w:tcBorders>
                    <w:top w:val="nil"/>
                    <w:left w:val="nil"/>
                    <w:bottom w:val="single" w:sz="4" w:space="0" w:color="auto"/>
                    <w:right w:val="single" w:sz="4" w:space="0" w:color="auto"/>
                  </w:tcBorders>
                  <w:shd w:val="clear" w:color="auto" w:fill="auto"/>
                  <w:noWrap/>
                  <w:vAlign w:val="bottom"/>
                  <w:hideMark/>
                </w:tcPr>
                <w:p w14:paraId="1B59AAA9" w14:textId="77777777" w:rsidR="0098000B" w:rsidRPr="00155AC6" w:rsidRDefault="0098000B" w:rsidP="0098000B">
                  <w:pPr>
                    <w:spacing w:after="0" w:line="360" w:lineRule="auto"/>
                    <w:jc w:val="right"/>
                    <w:rPr>
                      <w:rFonts w:asciiTheme="minorHAnsi" w:hAnsiTheme="minorHAnsi"/>
                      <w:sz w:val="22"/>
                      <w:szCs w:val="22"/>
                    </w:rPr>
                  </w:pPr>
                  <w:r w:rsidRPr="00155AC6">
                    <w:rPr>
                      <w:rFonts w:asciiTheme="minorHAnsi" w:hAnsiTheme="minorHAnsi"/>
                      <w:sz w:val="22"/>
                      <w:szCs w:val="22"/>
                    </w:rPr>
                    <w:t>14</w:t>
                  </w:r>
                </w:p>
              </w:tc>
              <w:tc>
                <w:tcPr>
                  <w:tcW w:w="893" w:type="dxa"/>
                  <w:tcBorders>
                    <w:top w:val="nil"/>
                    <w:left w:val="nil"/>
                    <w:bottom w:val="single" w:sz="4" w:space="0" w:color="auto"/>
                    <w:right w:val="single" w:sz="4" w:space="0" w:color="auto"/>
                  </w:tcBorders>
                  <w:shd w:val="clear" w:color="auto" w:fill="auto"/>
                  <w:noWrap/>
                  <w:vAlign w:val="bottom"/>
                  <w:hideMark/>
                </w:tcPr>
                <w:p w14:paraId="59F4CE57" w14:textId="77777777" w:rsidR="0098000B" w:rsidRPr="00155AC6" w:rsidRDefault="0098000B" w:rsidP="0098000B">
                  <w:pPr>
                    <w:spacing w:after="0" w:line="360" w:lineRule="auto"/>
                    <w:jc w:val="right"/>
                    <w:rPr>
                      <w:rFonts w:asciiTheme="minorHAnsi" w:hAnsiTheme="minorHAnsi"/>
                      <w:sz w:val="22"/>
                      <w:szCs w:val="22"/>
                    </w:rPr>
                  </w:pPr>
                  <w:r w:rsidRPr="00155AC6">
                    <w:rPr>
                      <w:rFonts w:asciiTheme="minorHAnsi" w:hAnsiTheme="minorHAnsi"/>
                      <w:sz w:val="22"/>
                      <w:szCs w:val="22"/>
                    </w:rPr>
                    <w:t>14</w:t>
                  </w:r>
                </w:p>
              </w:tc>
              <w:tc>
                <w:tcPr>
                  <w:tcW w:w="893" w:type="dxa"/>
                  <w:tcBorders>
                    <w:top w:val="nil"/>
                    <w:left w:val="nil"/>
                    <w:bottom w:val="single" w:sz="4" w:space="0" w:color="auto"/>
                    <w:right w:val="single" w:sz="4" w:space="0" w:color="auto"/>
                  </w:tcBorders>
                  <w:shd w:val="clear" w:color="auto" w:fill="auto"/>
                  <w:noWrap/>
                  <w:vAlign w:val="bottom"/>
                  <w:hideMark/>
                </w:tcPr>
                <w:p w14:paraId="1F9CBB3F" w14:textId="77777777" w:rsidR="0098000B" w:rsidRPr="00155AC6" w:rsidRDefault="0098000B" w:rsidP="0098000B">
                  <w:pPr>
                    <w:spacing w:after="0" w:line="360" w:lineRule="auto"/>
                    <w:jc w:val="right"/>
                    <w:rPr>
                      <w:rFonts w:asciiTheme="minorHAnsi" w:hAnsiTheme="minorHAnsi"/>
                      <w:sz w:val="22"/>
                      <w:szCs w:val="22"/>
                    </w:rPr>
                  </w:pPr>
                  <w:r w:rsidRPr="00155AC6">
                    <w:rPr>
                      <w:rFonts w:asciiTheme="minorHAnsi" w:hAnsiTheme="minorHAnsi"/>
                      <w:sz w:val="22"/>
                      <w:szCs w:val="22"/>
                    </w:rPr>
                    <w:t>14</w:t>
                  </w:r>
                </w:p>
              </w:tc>
              <w:tc>
                <w:tcPr>
                  <w:tcW w:w="893" w:type="dxa"/>
                  <w:tcBorders>
                    <w:top w:val="nil"/>
                    <w:left w:val="nil"/>
                    <w:bottom w:val="single" w:sz="4" w:space="0" w:color="auto"/>
                    <w:right w:val="single" w:sz="4" w:space="0" w:color="auto"/>
                  </w:tcBorders>
                  <w:shd w:val="clear" w:color="auto" w:fill="auto"/>
                  <w:noWrap/>
                  <w:vAlign w:val="bottom"/>
                  <w:hideMark/>
                </w:tcPr>
                <w:p w14:paraId="5AC818FB" w14:textId="77777777" w:rsidR="0098000B" w:rsidRPr="00155AC6" w:rsidRDefault="0098000B" w:rsidP="0098000B">
                  <w:pPr>
                    <w:spacing w:after="0" w:line="360" w:lineRule="auto"/>
                    <w:jc w:val="right"/>
                    <w:rPr>
                      <w:rFonts w:asciiTheme="minorHAnsi" w:hAnsiTheme="minorHAnsi"/>
                      <w:sz w:val="22"/>
                      <w:szCs w:val="22"/>
                    </w:rPr>
                  </w:pPr>
                  <w:r w:rsidRPr="00155AC6">
                    <w:rPr>
                      <w:rFonts w:asciiTheme="minorHAnsi" w:hAnsiTheme="minorHAnsi"/>
                      <w:sz w:val="22"/>
                      <w:szCs w:val="22"/>
                    </w:rPr>
                    <w:t>16</w:t>
                  </w:r>
                </w:p>
              </w:tc>
            </w:tr>
            <w:tr w:rsidR="0098000B" w:rsidRPr="00155AC6" w14:paraId="71F3859D" w14:textId="77777777" w:rsidTr="0098000B">
              <w:trPr>
                <w:trHeight w:val="300"/>
                <w:jc w:val="center"/>
              </w:trPr>
              <w:tc>
                <w:tcPr>
                  <w:tcW w:w="372" w:type="dxa"/>
                  <w:vMerge/>
                  <w:tcBorders>
                    <w:top w:val="single" w:sz="4" w:space="0" w:color="auto"/>
                    <w:left w:val="single" w:sz="4" w:space="0" w:color="auto"/>
                    <w:bottom w:val="single" w:sz="4" w:space="0" w:color="auto"/>
                    <w:right w:val="single" w:sz="4" w:space="0" w:color="auto"/>
                  </w:tcBorders>
                  <w:vAlign w:val="center"/>
                  <w:hideMark/>
                </w:tcPr>
                <w:p w14:paraId="653B6FB1" w14:textId="77777777" w:rsidR="0098000B" w:rsidRPr="00155AC6" w:rsidRDefault="0098000B" w:rsidP="0098000B">
                  <w:pPr>
                    <w:spacing w:after="0" w:line="360" w:lineRule="auto"/>
                    <w:rPr>
                      <w:rFonts w:asciiTheme="minorHAnsi" w:hAnsiTheme="minorHAnsi"/>
                      <w:sz w:val="22"/>
                      <w:szCs w:val="22"/>
                    </w:rPr>
                  </w:pPr>
                </w:p>
              </w:tc>
              <w:tc>
                <w:tcPr>
                  <w:tcW w:w="1034" w:type="dxa"/>
                  <w:tcBorders>
                    <w:top w:val="nil"/>
                    <w:left w:val="nil"/>
                    <w:bottom w:val="single" w:sz="4" w:space="0" w:color="auto"/>
                    <w:right w:val="single" w:sz="4" w:space="0" w:color="auto"/>
                  </w:tcBorders>
                  <w:shd w:val="clear" w:color="000000" w:fill="DBE5F1"/>
                  <w:noWrap/>
                  <w:vAlign w:val="bottom"/>
                  <w:hideMark/>
                </w:tcPr>
                <w:p w14:paraId="3438C3A0" w14:textId="77777777" w:rsidR="0098000B" w:rsidRPr="00155AC6" w:rsidRDefault="0098000B" w:rsidP="0098000B">
                  <w:pPr>
                    <w:spacing w:after="0" w:line="360" w:lineRule="auto"/>
                    <w:rPr>
                      <w:rFonts w:asciiTheme="minorHAnsi" w:hAnsiTheme="minorHAnsi"/>
                      <w:sz w:val="22"/>
                      <w:szCs w:val="22"/>
                    </w:rPr>
                  </w:pPr>
                  <w:r w:rsidRPr="00155AC6">
                    <w:rPr>
                      <w:rFonts w:asciiTheme="minorHAnsi" w:hAnsiTheme="minorHAnsi"/>
                      <w:sz w:val="22"/>
                      <w:szCs w:val="22"/>
                    </w:rPr>
                    <w:t>Bidder 5</w:t>
                  </w:r>
                </w:p>
              </w:tc>
              <w:tc>
                <w:tcPr>
                  <w:tcW w:w="751" w:type="dxa"/>
                  <w:tcBorders>
                    <w:top w:val="nil"/>
                    <w:left w:val="nil"/>
                    <w:bottom w:val="single" w:sz="4" w:space="0" w:color="auto"/>
                    <w:right w:val="single" w:sz="4" w:space="0" w:color="auto"/>
                  </w:tcBorders>
                  <w:shd w:val="clear" w:color="auto" w:fill="auto"/>
                  <w:noWrap/>
                  <w:vAlign w:val="bottom"/>
                  <w:hideMark/>
                </w:tcPr>
                <w:p w14:paraId="00B5A14D" w14:textId="77777777" w:rsidR="0098000B" w:rsidRPr="00155AC6" w:rsidRDefault="0098000B" w:rsidP="0098000B">
                  <w:pPr>
                    <w:spacing w:after="0" w:line="360" w:lineRule="auto"/>
                    <w:jc w:val="right"/>
                    <w:rPr>
                      <w:rFonts w:asciiTheme="minorHAnsi" w:hAnsiTheme="minorHAnsi"/>
                      <w:sz w:val="22"/>
                      <w:szCs w:val="22"/>
                    </w:rPr>
                  </w:pPr>
                  <w:r w:rsidRPr="00155AC6">
                    <w:rPr>
                      <w:rFonts w:asciiTheme="minorHAnsi" w:hAnsiTheme="minorHAnsi"/>
                      <w:sz w:val="22"/>
                      <w:szCs w:val="22"/>
                    </w:rPr>
                    <w:t>13</w:t>
                  </w:r>
                </w:p>
              </w:tc>
              <w:tc>
                <w:tcPr>
                  <w:tcW w:w="893" w:type="dxa"/>
                  <w:tcBorders>
                    <w:top w:val="nil"/>
                    <w:left w:val="nil"/>
                    <w:bottom w:val="single" w:sz="4" w:space="0" w:color="auto"/>
                    <w:right w:val="single" w:sz="4" w:space="0" w:color="auto"/>
                  </w:tcBorders>
                  <w:shd w:val="clear" w:color="auto" w:fill="auto"/>
                  <w:noWrap/>
                  <w:vAlign w:val="bottom"/>
                  <w:hideMark/>
                </w:tcPr>
                <w:p w14:paraId="52F9C816" w14:textId="77777777" w:rsidR="0098000B" w:rsidRPr="00155AC6" w:rsidRDefault="0098000B" w:rsidP="0098000B">
                  <w:pPr>
                    <w:spacing w:after="0" w:line="360" w:lineRule="auto"/>
                    <w:jc w:val="right"/>
                    <w:rPr>
                      <w:rFonts w:asciiTheme="minorHAnsi" w:hAnsiTheme="minorHAnsi"/>
                      <w:sz w:val="22"/>
                      <w:szCs w:val="22"/>
                    </w:rPr>
                  </w:pPr>
                  <w:r w:rsidRPr="00155AC6">
                    <w:rPr>
                      <w:rFonts w:asciiTheme="minorHAnsi" w:hAnsiTheme="minorHAnsi"/>
                      <w:sz w:val="22"/>
                      <w:szCs w:val="22"/>
                    </w:rPr>
                    <w:t>13</w:t>
                  </w:r>
                </w:p>
              </w:tc>
              <w:tc>
                <w:tcPr>
                  <w:tcW w:w="893" w:type="dxa"/>
                  <w:tcBorders>
                    <w:top w:val="nil"/>
                    <w:left w:val="nil"/>
                    <w:bottom w:val="single" w:sz="4" w:space="0" w:color="auto"/>
                    <w:right w:val="single" w:sz="4" w:space="0" w:color="auto"/>
                  </w:tcBorders>
                  <w:shd w:val="clear" w:color="auto" w:fill="auto"/>
                  <w:noWrap/>
                  <w:vAlign w:val="bottom"/>
                  <w:hideMark/>
                </w:tcPr>
                <w:p w14:paraId="537DC7EA" w14:textId="77777777" w:rsidR="0098000B" w:rsidRPr="00155AC6" w:rsidRDefault="0098000B" w:rsidP="0098000B">
                  <w:pPr>
                    <w:spacing w:after="0" w:line="360" w:lineRule="auto"/>
                    <w:jc w:val="right"/>
                    <w:rPr>
                      <w:rFonts w:asciiTheme="minorHAnsi" w:hAnsiTheme="minorHAnsi"/>
                      <w:sz w:val="22"/>
                      <w:szCs w:val="22"/>
                    </w:rPr>
                  </w:pPr>
                  <w:r w:rsidRPr="00155AC6">
                    <w:rPr>
                      <w:rFonts w:asciiTheme="minorHAnsi" w:hAnsiTheme="minorHAnsi"/>
                      <w:sz w:val="22"/>
                      <w:szCs w:val="22"/>
                    </w:rPr>
                    <w:t>13</w:t>
                  </w:r>
                </w:p>
              </w:tc>
              <w:tc>
                <w:tcPr>
                  <w:tcW w:w="893" w:type="dxa"/>
                  <w:tcBorders>
                    <w:top w:val="nil"/>
                    <w:left w:val="nil"/>
                    <w:bottom w:val="single" w:sz="4" w:space="0" w:color="auto"/>
                    <w:right w:val="single" w:sz="4" w:space="0" w:color="auto"/>
                  </w:tcBorders>
                  <w:shd w:val="clear" w:color="auto" w:fill="auto"/>
                  <w:noWrap/>
                  <w:vAlign w:val="bottom"/>
                  <w:hideMark/>
                </w:tcPr>
                <w:p w14:paraId="1B6B2BBC" w14:textId="77777777" w:rsidR="0098000B" w:rsidRPr="00155AC6" w:rsidRDefault="0098000B" w:rsidP="0098000B">
                  <w:pPr>
                    <w:spacing w:after="0" w:line="360" w:lineRule="auto"/>
                    <w:jc w:val="right"/>
                    <w:rPr>
                      <w:rFonts w:asciiTheme="minorHAnsi" w:hAnsiTheme="minorHAnsi"/>
                      <w:sz w:val="22"/>
                      <w:szCs w:val="22"/>
                    </w:rPr>
                  </w:pPr>
                  <w:r w:rsidRPr="00155AC6">
                    <w:rPr>
                      <w:rFonts w:asciiTheme="minorHAnsi" w:hAnsiTheme="minorHAnsi"/>
                      <w:sz w:val="22"/>
                      <w:szCs w:val="22"/>
                    </w:rPr>
                    <w:t>13</w:t>
                  </w:r>
                </w:p>
              </w:tc>
              <w:tc>
                <w:tcPr>
                  <w:tcW w:w="893" w:type="dxa"/>
                  <w:tcBorders>
                    <w:top w:val="nil"/>
                    <w:left w:val="nil"/>
                    <w:bottom w:val="single" w:sz="4" w:space="0" w:color="auto"/>
                    <w:right w:val="single" w:sz="4" w:space="0" w:color="auto"/>
                  </w:tcBorders>
                  <w:shd w:val="clear" w:color="auto" w:fill="auto"/>
                  <w:noWrap/>
                  <w:vAlign w:val="bottom"/>
                  <w:hideMark/>
                </w:tcPr>
                <w:p w14:paraId="797988F6" w14:textId="77777777" w:rsidR="0098000B" w:rsidRPr="00155AC6" w:rsidRDefault="0098000B" w:rsidP="0098000B">
                  <w:pPr>
                    <w:spacing w:after="0" w:line="360" w:lineRule="auto"/>
                    <w:jc w:val="right"/>
                    <w:rPr>
                      <w:rFonts w:asciiTheme="minorHAnsi" w:hAnsiTheme="minorHAnsi"/>
                      <w:sz w:val="22"/>
                      <w:szCs w:val="22"/>
                    </w:rPr>
                  </w:pPr>
                  <w:r w:rsidRPr="00155AC6">
                    <w:rPr>
                      <w:rFonts w:asciiTheme="minorHAnsi" w:hAnsiTheme="minorHAnsi"/>
                      <w:sz w:val="22"/>
                      <w:szCs w:val="22"/>
                    </w:rPr>
                    <w:t>16</w:t>
                  </w:r>
                </w:p>
              </w:tc>
              <w:tc>
                <w:tcPr>
                  <w:tcW w:w="893" w:type="dxa"/>
                  <w:tcBorders>
                    <w:top w:val="nil"/>
                    <w:left w:val="nil"/>
                    <w:bottom w:val="single" w:sz="4" w:space="0" w:color="auto"/>
                    <w:right w:val="single" w:sz="4" w:space="0" w:color="auto"/>
                  </w:tcBorders>
                  <w:shd w:val="clear" w:color="auto" w:fill="auto"/>
                  <w:noWrap/>
                  <w:vAlign w:val="bottom"/>
                  <w:hideMark/>
                </w:tcPr>
                <w:p w14:paraId="46883203" w14:textId="77777777" w:rsidR="0098000B" w:rsidRPr="00155AC6" w:rsidRDefault="0098000B" w:rsidP="0098000B">
                  <w:pPr>
                    <w:spacing w:after="0" w:line="360" w:lineRule="auto"/>
                    <w:jc w:val="right"/>
                    <w:rPr>
                      <w:rFonts w:asciiTheme="minorHAnsi" w:hAnsiTheme="minorHAnsi"/>
                      <w:sz w:val="22"/>
                      <w:szCs w:val="22"/>
                    </w:rPr>
                  </w:pPr>
                  <w:r w:rsidRPr="00155AC6">
                    <w:rPr>
                      <w:rFonts w:asciiTheme="minorHAnsi" w:hAnsiTheme="minorHAnsi"/>
                      <w:sz w:val="22"/>
                      <w:szCs w:val="22"/>
                    </w:rPr>
                    <w:t>17</w:t>
                  </w:r>
                </w:p>
              </w:tc>
            </w:tr>
          </w:tbl>
          <w:p w14:paraId="2659C0C9" w14:textId="77777777" w:rsidR="0098000B" w:rsidRPr="00155AC6" w:rsidRDefault="0098000B" w:rsidP="0098000B">
            <w:pPr>
              <w:pStyle w:val="NormalWeb"/>
              <w:spacing w:before="0" w:beforeAutospacing="0" w:after="0" w:afterAutospacing="0" w:line="360" w:lineRule="auto"/>
              <w:rPr>
                <w:rFonts w:asciiTheme="minorHAnsi" w:hAnsiTheme="minorHAnsi"/>
                <w:sz w:val="22"/>
                <w:szCs w:val="22"/>
              </w:rPr>
            </w:pPr>
          </w:p>
          <w:p w14:paraId="5C45B676" w14:textId="77777777" w:rsidR="0098000B" w:rsidRPr="00155AC6" w:rsidRDefault="0098000B" w:rsidP="0098000B">
            <w:pPr>
              <w:pStyle w:val="NormalWeb"/>
              <w:spacing w:before="0" w:beforeAutospacing="0" w:after="0" w:afterAutospacing="0" w:line="360" w:lineRule="auto"/>
              <w:rPr>
                <w:rFonts w:asciiTheme="minorHAnsi" w:hAnsiTheme="minorHAnsi"/>
                <w:b/>
                <w:sz w:val="22"/>
                <w:szCs w:val="22"/>
              </w:rPr>
            </w:pPr>
            <w:r w:rsidRPr="00155AC6">
              <w:rPr>
                <w:rFonts w:asciiTheme="minorHAnsi" w:hAnsiTheme="minorHAnsi"/>
                <w:b/>
                <w:sz w:val="22"/>
                <w:szCs w:val="22"/>
              </w:rPr>
              <w:t xml:space="preserve">Bar Chart for comparing L1 /H1 </w:t>
            </w:r>
          </w:p>
          <w:p w14:paraId="7975A5BB" w14:textId="77777777" w:rsidR="0098000B" w:rsidRPr="00155AC6" w:rsidRDefault="0098000B" w:rsidP="0098000B">
            <w:pPr>
              <w:pStyle w:val="NormalWeb"/>
              <w:numPr>
                <w:ilvl w:val="0"/>
                <w:numId w:val="2"/>
              </w:numPr>
              <w:spacing w:before="0" w:beforeAutospacing="0" w:after="0" w:afterAutospacing="0" w:line="360" w:lineRule="auto"/>
              <w:rPr>
                <w:rFonts w:asciiTheme="minorHAnsi" w:hAnsiTheme="minorHAnsi"/>
                <w:sz w:val="22"/>
                <w:szCs w:val="22"/>
              </w:rPr>
            </w:pPr>
            <w:r w:rsidRPr="00155AC6">
              <w:rPr>
                <w:rFonts w:asciiTheme="minorHAnsi" w:hAnsiTheme="minorHAnsi"/>
                <w:sz w:val="22"/>
                <w:szCs w:val="22"/>
              </w:rPr>
              <w:t>The first bar should be Start Price then from second bar onwards lowest L1/H1 Bidder to the highest L1/H1 bidder from left to right.</w:t>
            </w:r>
          </w:p>
          <w:p w14:paraId="3163E11C" w14:textId="77777777" w:rsidR="0098000B" w:rsidRPr="00155AC6" w:rsidRDefault="0098000B" w:rsidP="0098000B">
            <w:pPr>
              <w:pStyle w:val="NormalWeb"/>
              <w:numPr>
                <w:ilvl w:val="0"/>
                <w:numId w:val="2"/>
              </w:numPr>
              <w:spacing w:before="0" w:beforeAutospacing="0" w:after="0" w:afterAutospacing="0" w:line="360" w:lineRule="auto"/>
              <w:rPr>
                <w:rFonts w:asciiTheme="minorHAnsi" w:hAnsiTheme="minorHAnsi"/>
                <w:sz w:val="22"/>
                <w:szCs w:val="22"/>
              </w:rPr>
            </w:pPr>
            <w:r w:rsidRPr="00155AC6">
              <w:rPr>
                <w:rFonts w:asciiTheme="minorHAnsi" w:hAnsiTheme="minorHAnsi"/>
                <w:sz w:val="22"/>
                <w:szCs w:val="22"/>
              </w:rPr>
              <w:t>This is also come in case of item wise and grand total wise.</w:t>
            </w:r>
          </w:p>
          <w:p w14:paraId="5FBFB17B" w14:textId="77777777" w:rsidR="0098000B" w:rsidRPr="00155AC6" w:rsidRDefault="0098000B" w:rsidP="0098000B">
            <w:pPr>
              <w:pStyle w:val="NormalWeb"/>
              <w:numPr>
                <w:ilvl w:val="0"/>
                <w:numId w:val="2"/>
              </w:numPr>
              <w:spacing w:before="0" w:beforeAutospacing="0" w:after="0" w:afterAutospacing="0" w:line="360" w:lineRule="auto"/>
              <w:rPr>
                <w:rFonts w:asciiTheme="minorHAnsi" w:hAnsiTheme="minorHAnsi"/>
                <w:sz w:val="22"/>
                <w:szCs w:val="22"/>
              </w:rPr>
            </w:pPr>
            <w:r w:rsidRPr="00155AC6">
              <w:rPr>
                <w:rFonts w:asciiTheme="minorHAnsi" w:hAnsiTheme="minorHAnsi"/>
                <w:sz w:val="22"/>
                <w:szCs w:val="22"/>
              </w:rPr>
              <w:t xml:space="preserve">For Item wise auctions there should be 1 link available for each item. </w:t>
            </w:r>
          </w:p>
          <w:p w14:paraId="5808B25E" w14:textId="77777777" w:rsidR="0098000B" w:rsidRPr="00155AC6" w:rsidRDefault="0098000B" w:rsidP="0098000B">
            <w:pPr>
              <w:pStyle w:val="NormalWeb"/>
              <w:numPr>
                <w:ilvl w:val="0"/>
                <w:numId w:val="2"/>
              </w:numPr>
              <w:spacing w:before="0" w:beforeAutospacing="0" w:after="0" w:afterAutospacing="0" w:line="360" w:lineRule="auto"/>
              <w:rPr>
                <w:rFonts w:asciiTheme="minorHAnsi" w:hAnsiTheme="minorHAnsi"/>
                <w:sz w:val="22"/>
                <w:szCs w:val="22"/>
              </w:rPr>
            </w:pPr>
            <w:r w:rsidRPr="00155AC6">
              <w:rPr>
                <w:rFonts w:asciiTheme="minorHAnsi" w:hAnsiTheme="minorHAnsi"/>
                <w:sz w:val="22"/>
                <w:szCs w:val="22"/>
              </w:rPr>
              <w:t>Same way in case of grant total wise auction, there should be only one link available for this graph</w:t>
            </w:r>
          </w:p>
          <w:p w14:paraId="60AFB58F" w14:textId="77777777" w:rsidR="0098000B" w:rsidRPr="00155AC6" w:rsidRDefault="0098000B" w:rsidP="0098000B">
            <w:pPr>
              <w:pStyle w:val="NormalWeb"/>
              <w:numPr>
                <w:ilvl w:val="0"/>
                <w:numId w:val="2"/>
              </w:numPr>
              <w:spacing w:before="0" w:beforeAutospacing="0" w:after="0" w:afterAutospacing="0" w:line="360" w:lineRule="auto"/>
              <w:rPr>
                <w:rFonts w:asciiTheme="minorHAnsi" w:hAnsiTheme="minorHAnsi"/>
                <w:sz w:val="22"/>
                <w:szCs w:val="22"/>
              </w:rPr>
            </w:pPr>
            <w:r w:rsidRPr="00155AC6">
              <w:rPr>
                <w:rFonts w:asciiTheme="minorHAnsi" w:hAnsiTheme="minorHAnsi"/>
                <w:sz w:val="22"/>
                <w:szCs w:val="22"/>
              </w:rPr>
              <w:t xml:space="preserve">Please refer the below given example </w:t>
            </w:r>
          </w:p>
          <w:p w14:paraId="4FD520FD" w14:textId="77777777" w:rsidR="0098000B" w:rsidRPr="00155AC6" w:rsidRDefault="0098000B" w:rsidP="0098000B">
            <w:pPr>
              <w:pStyle w:val="NormalWeb"/>
              <w:spacing w:before="0" w:beforeAutospacing="0" w:after="0" w:afterAutospacing="0" w:line="360" w:lineRule="auto"/>
              <w:rPr>
                <w:rFonts w:asciiTheme="minorHAnsi" w:hAnsiTheme="minorHAnsi"/>
                <w:sz w:val="22"/>
                <w:szCs w:val="22"/>
              </w:rPr>
            </w:pPr>
          </w:p>
          <w:p w14:paraId="3E5F7548" w14:textId="77777777" w:rsidR="0098000B" w:rsidRPr="00155AC6" w:rsidRDefault="0098000B" w:rsidP="0098000B">
            <w:pPr>
              <w:pStyle w:val="NormalWeb"/>
              <w:spacing w:before="0" w:beforeAutospacing="0" w:after="0" w:afterAutospacing="0" w:line="360" w:lineRule="auto"/>
              <w:rPr>
                <w:rFonts w:asciiTheme="minorHAnsi" w:hAnsiTheme="minorHAnsi"/>
                <w:sz w:val="22"/>
                <w:szCs w:val="22"/>
              </w:rPr>
            </w:pPr>
            <w:r w:rsidRPr="00155AC6">
              <w:rPr>
                <w:rFonts w:asciiTheme="minorHAnsi" w:hAnsiTheme="minorHAnsi"/>
                <w:noProof/>
                <w:sz w:val="22"/>
                <w:szCs w:val="22"/>
              </w:rPr>
              <w:drawing>
                <wp:inline distT="0" distB="0" distL="0" distR="0" wp14:anchorId="34F201D9" wp14:editId="433DB095">
                  <wp:extent cx="4867496" cy="2337683"/>
                  <wp:effectExtent l="19050" t="0" r="28354" b="5467"/>
                  <wp:docPr id="5"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2"/>
                    </a:graphicData>
                  </a:graphic>
                </wp:inline>
              </w:drawing>
            </w:r>
          </w:p>
          <w:p w14:paraId="6F233028" w14:textId="77777777" w:rsidR="0098000B" w:rsidRPr="00155AC6" w:rsidRDefault="0098000B" w:rsidP="0098000B">
            <w:pPr>
              <w:pStyle w:val="NormalWeb"/>
              <w:spacing w:before="0" w:beforeAutospacing="0" w:after="0" w:afterAutospacing="0" w:line="360" w:lineRule="auto"/>
              <w:rPr>
                <w:rFonts w:asciiTheme="minorHAnsi" w:hAnsiTheme="minorHAnsi"/>
                <w:sz w:val="22"/>
                <w:szCs w:val="22"/>
              </w:rPr>
            </w:pPr>
            <w:r w:rsidRPr="00155AC6">
              <w:rPr>
                <w:rFonts w:asciiTheme="minorHAnsi" w:hAnsiTheme="minorHAnsi"/>
                <w:sz w:val="22"/>
                <w:szCs w:val="22"/>
              </w:rPr>
              <w:t xml:space="preserve">Data for the example </w:t>
            </w:r>
          </w:p>
          <w:p w14:paraId="33FB690A" w14:textId="77777777" w:rsidR="0098000B" w:rsidRPr="00155AC6" w:rsidRDefault="0098000B" w:rsidP="0098000B">
            <w:pPr>
              <w:pStyle w:val="NormalWeb"/>
              <w:spacing w:before="0" w:beforeAutospacing="0" w:after="0" w:afterAutospacing="0" w:line="360" w:lineRule="auto"/>
              <w:rPr>
                <w:rFonts w:asciiTheme="minorHAnsi" w:hAnsiTheme="minorHAnsi"/>
                <w:sz w:val="22"/>
                <w:szCs w:val="22"/>
              </w:rPr>
            </w:pPr>
          </w:p>
          <w:tbl>
            <w:tblPr>
              <w:tblW w:w="1916" w:type="dxa"/>
              <w:jc w:val="center"/>
              <w:tblLayout w:type="fixed"/>
              <w:tblLook w:val="04A0" w:firstRow="1" w:lastRow="0" w:firstColumn="1" w:lastColumn="0" w:noHBand="0" w:noVBand="1"/>
            </w:tblPr>
            <w:tblGrid>
              <w:gridCol w:w="1023"/>
              <w:gridCol w:w="893"/>
            </w:tblGrid>
            <w:tr w:rsidR="0098000B" w:rsidRPr="00155AC6" w14:paraId="512BDFC0" w14:textId="77777777" w:rsidTr="0098000B">
              <w:trPr>
                <w:trHeight w:val="300"/>
                <w:jc w:val="center"/>
              </w:trPr>
              <w:tc>
                <w:tcPr>
                  <w:tcW w:w="102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4EF97DDF" w14:textId="77777777" w:rsidR="0098000B" w:rsidRPr="00155AC6" w:rsidRDefault="0098000B" w:rsidP="0098000B">
                  <w:pPr>
                    <w:spacing w:after="0" w:line="360" w:lineRule="auto"/>
                    <w:rPr>
                      <w:rFonts w:asciiTheme="minorHAnsi" w:hAnsiTheme="minorHAnsi"/>
                      <w:sz w:val="22"/>
                      <w:szCs w:val="22"/>
                    </w:rPr>
                  </w:pPr>
                  <w:r w:rsidRPr="00155AC6">
                    <w:rPr>
                      <w:rFonts w:asciiTheme="minorHAnsi" w:hAnsiTheme="minorHAnsi"/>
                      <w:sz w:val="22"/>
                      <w:szCs w:val="22"/>
                    </w:rPr>
                    <w:t xml:space="preserve">Start Price </w:t>
                  </w:r>
                </w:p>
              </w:tc>
              <w:tc>
                <w:tcPr>
                  <w:tcW w:w="893"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545EBAAA" w14:textId="77777777" w:rsidR="0098000B" w:rsidRPr="00155AC6" w:rsidRDefault="0098000B" w:rsidP="0098000B">
                  <w:pPr>
                    <w:spacing w:after="0" w:line="360" w:lineRule="auto"/>
                    <w:jc w:val="right"/>
                    <w:rPr>
                      <w:rFonts w:asciiTheme="minorHAnsi" w:hAnsiTheme="minorHAnsi"/>
                      <w:sz w:val="22"/>
                      <w:szCs w:val="22"/>
                    </w:rPr>
                  </w:pPr>
                  <w:r w:rsidRPr="00155AC6">
                    <w:rPr>
                      <w:rFonts w:asciiTheme="minorHAnsi" w:hAnsiTheme="minorHAnsi"/>
                      <w:sz w:val="22"/>
                      <w:szCs w:val="22"/>
                    </w:rPr>
                    <w:t>100</w:t>
                  </w:r>
                </w:p>
              </w:tc>
            </w:tr>
            <w:tr w:rsidR="0098000B" w:rsidRPr="00155AC6" w14:paraId="1F42CFC6" w14:textId="77777777" w:rsidTr="0098000B">
              <w:trPr>
                <w:trHeight w:val="300"/>
                <w:jc w:val="center"/>
              </w:trPr>
              <w:tc>
                <w:tcPr>
                  <w:tcW w:w="1023" w:type="dxa"/>
                  <w:tcBorders>
                    <w:top w:val="nil"/>
                    <w:left w:val="single" w:sz="4" w:space="0" w:color="auto"/>
                    <w:bottom w:val="single" w:sz="4" w:space="0" w:color="auto"/>
                    <w:right w:val="single" w:sz="4" w:space="0" w:color="auto"/>
                  </w:tcBorders>
                  <w:shd w:val="clear" w:color="auto" w:fill="auto"/>
                  <w:noWrap/>
                  <w:vAlign w:val="bottom"/>
                  <w:hideMark/>
                </w:tcPr>
                <w:p w14:paraId="1B33BA58" w14:textId="77777777" w:rsidR="0098000B" w:rsidRPr="00155AC6" w:rsidRDefault="0098000B" w:rsidP="0098000B">
                  <w:pPr>
                    <w:spacing w:after="0" w:line="360" w:lineRule="auto"/>
                    <w:rPr>
                      <w:rFonts w:asciiTheme="minorHAnsi" w:hAnsiTheme="minorHAnsi"/>
                      <w:sz w:val="22"/>
                      <w:szCs w:val="22"/>
                    </w:rPr>
                  </w:pPr>
                  <w:r w:rsidRPr="00155AC6">
                    <w:rPr>
                      <w:rFonts w:asciiTheme="minorHAnsi" w:hAnsiTheme="minorHAnsi"/>
                      <w:sz w:val="22"/>
                      <w:szCs w:val="22"/>
                    </w:rPr>
                    <w:t xml:space="preserve">Bidder 1 </w:t>
                  </w:r>
                </w:p>
              </w:tc>
              <w:tc>
                <w:tcPr>
                  <w:tcW w:w="893" w:type="dxa"/>
                  <w:tcBorders>
                    <w:top w:val="nil"/>
                    <w:left w:val="nil"/>
                    <w:bottom w:val="single" w:sz="4" w:space="0" w:color="auto"/>
                    <w:right w:val="single" w:sz="4" w:space="0" w:color="auto"/>
                  </w:tcBorders>
                  <w:shd w:val="clear" w:color="auto" w:fill="auto"/>
                  <w:noWrap/>
                  <w:vAlign w:val="bottom"/>
                  <w:hideMark/>
                </w:tcPr>
                <w:p w14:paraId="2A808388" w14:textId="77777777" w:rsidR="0098000B" w:rsidRPr="00155AC6" w:rsidRDefault="0098000B" w:rsidP="0098000B">
                  <w:pPr>
                    <w:spacing w:after="0" w:line="360" w:lineRule="auto"/>
                    <w:jc w:val="right"/>
                    <w:rPr>
                      <w:rFonts w:asciiTheme="minorHAnsi" w:hAnsiTheme="minorHAnsi"/>
                      <w:sz w:val="22"/>
                      <w:szCs w:val="22"/>
                    </w:rPr>
                  </w:pPr>
                  <w:r w:rsidRPr="00155AC6">
                    <w:rPr>
                      <w:rFonts w:asciiTheme="minorHAnsi" w:hAnsiTheme="minorHAnsi"/>
                      <w:sz w:val="22"/>
                      <w:szCs w:val="22"/>
                    </w:rPr>
                    <w:t>105</w:t>
                  </w:r>
                </w:p>
              </w:tc>
            </w:tr>
            <w:tr w:rsidR="0098000B" w:rsidRPr="00155AC6" w14:paraId="77D33823" w14:textId="77777777" w:rsidTr="0098000B">
              <w:trPr>
                <w:trHeight w:val="300"/>
                <w:jc w:val="center"/>
              </w:trPr>
              <w:tc>
                <w:tcPr>
                  <w:tcW w:w="1023" w:type="dxa"/>
                  <w:tcBorders>
                    <w:top w:val="nil"/>
                    <w:left w:val="single" w:sz="4" w:space="0" w:color="auto"/>
                    <w:bottom w:val="single" w:sz="4" w:space="0" w:color="auto"/>
                    <w:right w:val="single" w:sz="4" w:space="0" w:color="auto"/>
                  </w:tcBorders>
                  <w:shd w:val="clear" w:color="auto" w:fill="auto"/>
                  <w:noWrap/>
                  <w:vAlign w:val="bottom"/>
                  <w:hideMark/>
                </w:tcPr>
                <w:p w14:paraId="6129B0D3" w14:textId="77777777" w:rsidR="0098000B" w:rsidRPr="00155AC6" w:rsidRDefault="0098000B" w:rsidP="0098000B">
                  <w:pPr>
                    <w:spacing w:after="0" w:line="360" w:lineRule="auto"/>
                    <w:rPr>
                      <w:rFonts w:asciiTheme="minorHAnsi" w:hAnsiTheme="minorHAnsi"/>
                      <w:sz w:val="22"/>
                      <w:szCs w:val="22"/>
                    </w:rPr>
                  </w:pPr>
                  <w:r w:rsidRPr="00155AC6">
                    <w:rPr>
                      <w:rFonts w:asciiTheme="minorHAnsi" w:hAnsiTheme="minorHAnsi"/>
                      <w:sz w:val="22"/>
                      <w:szCs w:val="22"/>
                    </w:rPr>
                    <w:t>Bidder 2</w:t>
                  </w:r>
                </w:p>
              </w:tc>
              <w:tc>
                <w:tcPr>
                  <w:tcW w:w="893" w:type="dxa"/>
                  <w:tcBorders>
                    <w:top w:val="nil"/>
                    <w:left w:val="nil"/>
                    <w:bottom w:val="single" w:sz="4" w:space="0" w:color="auto"/>
                    <w:right w:val="single" w:sz="4" w:space="0" w:color="auto"/>
                  </w:tcBorders>
                  <w:shd w:val="clear" w:color="auto" w:fill="auto"/>
                  <w:noWrap/>
                  <w:vAlign w:val="bottom"/>
                  <w:hideMark/>
                </w:tcPr>
                <w:p w14:paraId="17717CF3" w14:textId="77777777" w:rsidR="0098000B" w:rsidRPr="00155AC6" w:rsidRDefault="0098000B" w:rsidP="0098000B">
                  <w:pPr>
                    <w:spacing w:after="0" w:line="360" w:lineRule="auto"/>
                    <w:jc w:val="right"/>
                    <w:rPr>
                      <w:rFonts w:asciiTheme="minorHAnsi" w:hAnsiTheme="minorHAnsi"/>
                      <w:sz w:val="22"/>
                      <w:szCs w:val="22"/>
                    </w:rPr>
                  </w:pPr>
                  <w:r w:rsidRPr="00155AC6">
                    <w:rPr>
                      <w:rFonts w:asciiTheme="minorHAnsi" w:hAnsiTheme="minorHAnsi"/>
                      <w:sz w:val="22"/>
                      <w:szCs w:val="22"/>
                    </w:rPr>
                    <w:t>115</w:t>
                  </w:r>
                </w:p>
              </w:tc>
            </w:tr>
            <w:tr w:rsidR="0098000B" w:rsidRPr="00155AC6" w14:paraId="1540BB1F" w14:textId="77777777" w:rsidTr="0098000B">
              <w:trPr>
                <w:trHeight w:val="300"/>
                <w:jc w:val="center"/>
              </w:trPr>
              <w:tc>
                <w:tcPr>
                  <w:tcW w:w="1023" w:type="dxa"/>
                  <w:tcBorders>
                    <w:top w:val="nil"/>
                    <w:left w:val="single" w:sz="4" w:space="0" w:color="auto"/>
                    <w:bottom w:val="single" w:sz="4" w:space="0" w:color="auto"/>
                    <w:right w:val="single" w:sz="4" w:space="0" w:color="auto"/>
                  </w:tcBorders>
                  <w:shd w:val="clear" w:color="auto" w:fill="auto"/>
                  <w:noWrap/>
                  <w:vAlign w:val="bottom"/>
                  <w:hideMark/>
                </w:tcPr>
                <w:p w14:paraId="7D1D89F3" w14:textId="77777777" w:rsidR="0098000B" w:rsidRPr="00155AC6" w:rsidRDefault="0098000B" w:rsidP="0098000B">
                  <w:pPr>
                    <w:spacing w:after="0" w:line="360" w:lineRule="auto"/>
                    <w:rPr>
                      <w:rFonts w:asciiTheme="minorHAnsi" w:hAnsiTheme="minorHAnsi"/>
                      <w:sz w:val="22"/>
                      <w:szCs w:val="22"/>
                    </w:rPr>
                  </w:pPr>
                  <w:r w:rsidRPr="00155AC6">
                    <w:rPr>
                      <w:rFonts w:asciiTheme="minorHAnsi" w:hAnsiTheme="minorHAnsi"/>
                      <w:sz w:val="22"/>
                      <w:szCs w:val="22"/>
                    </w:rPr>
                    <w:t>Bidder 7</w:t>
                  </w:r>
                </w:p>
              </w:tc>
              <w:tc>
                <w:tcPr>
                  <w:tcW w:w="893" w:type="dxa"/>
                  <w:tcBorders>
                    <w:top w:val="nil"/>
                    <w:left w:val="nil"/>
                    <w:bottom w:val="single" w:sz="4" w:space="0" w:color="auto"/>
                    <w:right w:val="single" w:sz="4" w:space="0" w:color="auto"/>
                  </w:tcBorders>
                  <w:shd w:val="clear" w:color="auto" w:fill="auto"/>
                  <w:noWrap/>
                  <w:vAlign w:val="bottom"/>
                  <w:hideMark/>
                </w:tcPr>
                <w:p w14:paraId="71423D90" w14:textId="77777777" w:rsidR="0098000B" w:rsidRPr="00155AC6" w:rsidRDefault="0098000B" w:rsidP="0098000B">
                  <w:pPr>
                    <w:spacing w:after="0" w:line="360" w:lineRule="auto"/>
                    <w:jc w:val="right"/>
                    <w:rPr>
                      <w:rFonts w:asciiTheme="minorHAnsi" w:hAnsiTheme="minorHAnsi"/>
                      <w:sz w:val="22"/>
                      <w:szCs w:val="22"/>
                    </w:rPr>
                  </w:pPr>
                  <w:r w:rsidRPr="00155AC6">
                    <w:rPr>
                      <w:rFonts w:asciiTheme="minorHAnsi" w:hAnsiTheme="minorHAnsi"/>
                      <w:sz w:val="22"/>
                      <w:szCs w:val="22"/>
                    </w:rPr>
                    <w:t>125</w:t>
                  </w:r>
                </w:p>
              </w:tc>
            </w:tr>
            <w:tr w:rsidR="0098000B" w:rsidRPr="00155AC6" w14:paraId="3D0872BB" w14:textId="77777777" w:rsidTr="0098000B">
              <w:trPr>
                <w:trHeight w:val="300"/>
                <w:jc w:val="center"/>
              </w:trPr>
              <w:tc>
                <w:tcPr>
                  <w:tcW w:w="1023" w:type="dxa"/>
                  <w:tcBorders>
                    <w:top w:val="nil"/>
                    <w:left w:val="single" w:sz="4" w:space="0" w:color="auto"/>
                    <w:bottom w:val="single" w:sz="4" w:space="0" w:color="auto"/>
                    <w:right w:val="single" w:sz="4" w:space="0" w:color="auto"/>
                  </w:tcBorders>
                  <w:shd w:val="clear" w:color="auto" w:fill="auto"/>
                  <w:noWrap/>
                  <w:vAlign w:val="bottom"/>
                  <w:hideMark/>
                </w:tcPr>
                <w:p w14:paraId="6F5746D6" w14:textId="77777777" w:rsidR="0098000B" w:rsidRPr="00155AC6" w:rsidRDefault="0098000B" w:rsidP="0098000B">
                  <w:pPr>
                    <w:spacing w:after="0" w:line="360" w:lineRule="auto"/>
                    <w:rPr>
                      <w:rFonts w:asciiTheme="minorHAnsi" w:hAnsiTheme="minorHAnsi"/>
                      <w:sz w:val="22"/>
                      <w:szCs w:val="22"/>
                    </w:rPr>
                  </w:pPr>
                  <w:r w:rsidRPr="00155AC6">
                    <w:rPr>
                      <w:rFonts w:asciiTheme="minorHAnsi" w:hAnsiTheme="minorHAnsi"/>
                      <w:sz w:val="22"/>
                      <w:szCs w:val="22"/>
                    </w:rPr>
                    <w:t>Bidder 4</w:t>
                  </w:r>
                </w:p>
              </w:tc>
              <w:tc>
                <w:tcPr>
                  <w:tcW w:w="893" w:type="dxa"/>
                  <w:tcBorders>
                    <w:top w:val="nil"/>
                    <w:left w:val="nil"/>
                    <w:bottom w:val="single" w:sz="4" w:space="0" w:color="auto"/>
                    <w:right w:val="single" w:sz="4" w:space="0" w:color="auto"/>
                  </w:tcBorders>
                  <w:shd w:val="clear" w:color="auto" w:fill="auto"/>
                  <w:noWrap/>
                  <w:vAlign w:val="bottom"/>
                  <w:hideMark/>
                </w:tcPr>
                <w:p w14:paraId="024570E3" w14:textId="77777777" w:rsidR="0098000B" w:rsidRPr="00155AC6" w:rsidRDefault="0098000B" w:rsidP="0098000B">
                  <w:pPr>
                    <w:spacing w:after="0" w:line="360" w:lineRule="auto"/>
                    <w:jc w:val="right"/>
                    <w:rPr>
                      <w:rFonts w:asciiTheme="minorHAnsi" w:hAnsiTheme="minorHAnsi"/>
                      <w:sz w:val="22"/>
                      <w:szCs w:val="22"/>
                    </w:rPr>
                  </w:pPr>
                  <w:r w:rsidRPr="00155AC6">
                    <w:rPr>
                      <w:rFonts w:asciiTheme="minorHAnsi" w:hAnsiTheme="minorHAnsi"/>
                      <w:sz w:val="22"/>
                      <w:szCs w:val="22"/>
                    </w:rPr>
                    <w:t>135</w:t>
                  </w:r>
                </w:p>
              </w:tc>
            </w:tr>
            <w:tr w:rsidR="0098000B" w:rsidRPr="00155AC6" w14:paraId="6E8E20CD" w14:textId="77777777" w:rsidTr="0098000B">
              <w:trPr>
                <w:trHeight w:val="300"/>
                <w:jc w:val="center"/>
              </w:trPr>
              <w:tc>
                <w:tcPr>
                  <w:tcW w:w="1023" w:type="dxa"/>
                  <w:tcBorders>
                    <w:top w:val="nil"/>
                    <w:left w:val="single" w:sz="4" w:space="0" w:color="auto"/>
                    <w:bottom w:val="single" w:sz="4" w:space="0" w:color="auto"/>
                    <w:right w:val="single" w:sz="4" w:space="0" w:color="auto"/>
                  </w:tcBorders>
                  <w:shd w:val="clear" w:color="auto" w:fill="auto"/>
                  <w:noWrap/>
                  <w:vAlign w:val="bottom"/>
                  <w:hideMark/>
                </w:tcPr>
                <w:p w14:paraId="0826479B" w14:textId="77777777" w:rsidR="0098000B" w:rsidRPr="00155AC6" w:rsidRDefault="0098000B" w:rsidP="0098000B">
                  <w:pPr>
                    <w:spacing w:after="0" w:line="360" w:lineRule="auto"/>
                    <w:rPr>
                      <w:rFonts w:asciiTheme="minorHAnsi" w:hAnsiTheme="minorHAnsi"/>
                      <w:sz w:val="22"/>
                      <w:szCs w:val="22"/>
                    </w:rPr>
                  </w:pPr>
                  <w:r w:rsidRPr="00155AC6">
                    <w:rPr>
                      <w:rFonts w:asciiTheme="minorHAnsi" w:hAnsiTheme="minorHAnsi"/>
                      <w:sz w:val="22"/>
                      <w:szCs w:val="22"/>
                    </w:rPr>
                    <w:t>Bidder 3</w:t>
                  </w:r>
                </w:p>
              </w:tc>
              <w:tc>
                <w:tcPr>
                  <w:tcW w:w="893" w:type="dxa"/>
                  <w:tcBorders>
                    <w:top w:val="nil"/>
                    <w:left w:val="nil"/>
                    <w:bottom w:val="single" w:sz="4" w:space="0" w:color="auto"/>
                    <w:right w:val="single" w:sz="4" w:space="0" w:color="auto"/>
                  </w:tcBorders>
                  <w:shd w:val="clear" w:color="auto" w:fill="auto"/>
                  <w:noWrap/>
                  <w:vAlign w:val="bottom"/>
                  <w:hideMark/>
                </w:tcPr>
                <w:p w14:paraId="3F95BD5B" w14:textId="77777777" w:rsidR="0098000B" w:rsidRPr="00155AC6" w:rsidRDefault="0098000B" w:rsidP="0098000B">
                  <w:pPr>
                    <w:spacing w:after="0" w:line="360" w:lineRule="auto"/>
                    <w:jc w:val="right"/>
                    <w:rPr>
                      <w:rFonts w:asciiTheme="minorHAnsi" w:hAnsiTheme="minorHAnsi"/>
                      <w:sz w:val="22"/>
                      <w:szCs w:val="22"/>
                    </w:rPr>
                  </w:pPr>
                  <w:r w:rsidRPr="00155AC6">
                    <w:rPr>
                      <w:rFonts w:asciiTheme="minorHAnsi" w:hAnsiTheme="minorHAnsi"/>
                      <w:sz w:val="22"/>
                      <w:szCs w:val="22"/>
                    </w:rPr>
                    <w:t>145</w:t>
                  </w:r>
                </w:p>
              </w:tc>
            </w:tr>
            <w:tr w:rsidR="0098000B" w:rsidRPr="00155AC6" w14:paraId="30E21B0C" w14:textId="77777777" w:rsidTr="0098000B">
              <w:trPr>
                <w:trHeight w:val="300"/>
                <w:jc w:val="center"/>
              </w:trPr>
              <w:tc>
                <w:tcPr>
                  <w:tcW w:w="1023" w:type="dxa"/>
                  <w:tcBorders>
                    <w:top w:val="nil"/>
                    <w:left w:val="single" w:sz="4" w:space="0" w:color="auto"/>
                    <w:bottom w:val="single" w:sz="4" w:space="0" w:color="auto"/>
                    <w:right w:val="single" w:sz="4" w:space="0" w:color="auto"/>
                  </w:tcBorders>
                  <w:shd w:val="clear" w:color="auto" w:fill="auto"/>
                  <w:noWrap/>
                  <w:vAlign w:val="bottom"/>
                  <w:hideMark/>
                </w:tcPr>
                <w:p w14:paraId="5D8D4305" w14:textId="77777777" w:rsidR="0098000B" w:rsidRPr="00155AC6" w:rsidRDefault="0098000B" w:rsidP="0098000B">
                  <w:pPr>
                    <w:spacing w:after="0" w:line="360" w:lineRule="auto"/>
                    <w:rPr>
                      <w:rFonts w:asciiTheme="minorHAnsi" w:hAnsiTheme="minorHAnsi"/>
                      <w:sz w:val="22"/>
                      <w:szCs w:val="22"/>
                    </w:rPr>
                  </w:pPr>
                  <w:r w:rsidRPr="00155AC6">
                    <w:rPr>
                      <w:rFonts w:asciiTheme="minorHAnsi" w:hAnsiTheme="minorHAnsi"/>
                      <w:sz w:val="22"/>
                      <w:szCs w:val="22"/>
                    </w:rPr>
                    <w:t>Bidder 6</w:t>
                  </w:r>
                </w:p>
              </w:tc>
              <w:tc>
                <w:tcPr>
                  <w:tcW w:w="893" w:type="dxa"/>
                  <w:tcBorders>
                    <w:top w:val="nil"/>
                    <w:left w:val="nil"/>
                    <w:bottom w:val="single" w:sz="4" w:space="0" w:color="auto"/>
                    <w:right w:val="single" w:sz="4" w:space="0" w:color="auto"/>
                  </w:tcBorders>
                  <w:shd w:val="clear" w:color="auto" w:fill="auto"/>
                  <w:noWrap/>
                  <w:vAlign w:val="bottom"/>
                  <w:hideMark/>
                </w:tcPr>
                <w:p w14:paraId="0F50FC0C" w14:textId="77777777" w:rsidR="0098000B" w:rsidRPr="00155AC6" w:rsidRDefault="0098000B" w:rsidP="0098000B">
                  <w:pPr>
                    <w:spacing w:after="0" w:line="360" w:lineRule="auto"/>
                    <w:jc w:val="right"/>
                    <w:rPr>
                      <w:rFonts w:asciiTheme="minorHAnsi" w:hAnsiTheme="minorHAnsi"/>
                      <w:sz w:val="22"/>
                      <w:szCs w:val="22"/>
                    </w:rPr>
                  </w:pPr>
                  <w:r w:rsidRPr="00155AC6">
                    <w:rPr>
                      <w:rFonts w:asciiTheme="minorHAnsi" w:hAnsiTheme="minorHAnsi"/>
                      <w:sz w:val="22"/>
                      <w:szCs w:val="22"/>
                    </w:rPr>
                    <w:t>155</w:t>
                  </w:r>
                </w:p>
              </w:tc>
            </w:tr>
            <w:tr w:rsidR="0098000B" w:rsidRPr="00155AC6" w14:paraId="4ABC3FF1" w14:textId="77777777" w:rsidTr="0098000B">
              <w:trPr>
                <w:trHeight w:val="300"/>
                <w:jc w:val="center"/>
              </w:trPr>
              <w:tc>
                <w:tcPr>
                  <w:tcW w:w="1023" w:type="dxa"/>
                  <w:tcBorders>
                    <w:top w:val="nil"/>
                    <w:left w:val="single" w:sz="4" w:space="0" w:color="auto"/>
                    <w:bottom w:val="single" w:sz="4" w:space="0" w:color="auto"/>
                    <w:right w:val="single" w:sz="4" w:space="0" w:color="auto"/>
                  </w:tcBorders>
                  <w:shd w:val="clear" w:color="auto" w:fill="auto"/>
                  <w:noWrap/>
                  <w:vAlign w:val="bottom"/>
                  <w:hideMark/>
                </w:tcPr>
                <w:p w14:paraId="6D346829" w14:textId="77777777" w:rsidR="0098000B" w:rsidRPr="00155AC6" w:rsidRDefault="0098000B" w:rsidP="0098000B">
                  <w:pPr>
                    <w:spacing w:after="0" w:line="360" w:lineRule="auto"/>
                    <w:rPr>
                      <w:rFonts w:asciiTheme="minorHAnsi" w:hAnsiTheme="minorHAnsi"/>
                      <w:sz w:val="22"/>
                      <w:szCs w:val="22"/>
                    </w:rPr>
                  </w:pPr>
                  <w:r w:rsidRPr="00155AC6">
                    <w:rPr>
                      <w:rFonts w:asciiTheme="minorHAnsi" w:hAnsiTheme="minorHAnsi"/>
                      <w:sz w:val="22"/>
                      <w:szCs w:val="22"/>
                    </w:rPr>
                    <w:t>Bidder 5</w:t>
                  </w:r>
                </w:p>
              </w:tc>
              <w:tc>
                <w:tcPr>
                  <w:tcW w:w="893" w:type="dxa"/>
                  <w:tcBorders>
                    <w:top w:val="nil"/>
                    <w:left w:val="nil"/>
                    <w:bottom w:val="single" w:sz="4" w:space="0" w:color="auto"/>
                    <w:right w:val="single" w:sz="4" w:space="0" w:color="auto"/>
                  </w:tcBorders>
                  <w:shd w:val="clear" w:color="auto" w:fill="auto"/>
                  <w:noWrap/>
                  <w:vAlign w:val="bottom"/>
                  <w:hideMark/>
                </w:tcPr>
                <w:p w14:paraId="0E8CCDB5" w14:textId="77777777" w:rsidR="0098000B" w:rsidRPr="00155AC6" w:rsidRDefault="0098000B" w:rsidP="0098000B">
                  <w:pPr>
                    <w:spacing w:after="0" w:line="360" w:lineRule="auto"/>
                    <w:jc w:val="right"/>
                    <w:rPr>
                      <w:rFonts w:asciiTheme="minorHAnsi" w:hAnsiTheme="minorHAnsi"/>
                      <w:sz w:val="22"/>
                      <w:szCs w:val="22"/>
                    </w:rPr>
                  </w:pPr>
                  <w:r w:rsidRPr="00155AC6">
                    <w:rPr>
                      <w:rFonts w:asciiTheme="minorHAnsi" w:hAnsiTheme="minorHAnsi"/>
                      <w:sz w:val="22"/>
                      <w:szCs w:val="22"/>
                    </w:rPr>
                    <w:t>165</w:t>
                  </w:r>
                </w:p>
              </w:tc>
            </w:tr>
          </w:tbl>
          <w:p w14:paraId="32EDDA51" w14:textId="77777777" w:rsidR="0098000B" w:rsidRPr="00155AC6" w:rsidRDefault="0098000B" w:rsidP="0098000B">
            <w:pPr>
              <w:pStyle w:val="NormalWeb"/>
              <w:spacing w:before="0" w:beforeAutospacing="0" w:after="0" w:afterAutospacing="0" w:line="360" w:lineRule="auto"/>
              <w:rPr>
                <w:rFonts w:asciiTheme="minorHAnsi" w:hAnsiTheme="minorHAnsi"/>
                <w:sz w:val="22"/>
                <w:szCs w:val="22"/>
              </w:rPr>
            </w:pPr>
          </w:p>
          <w:p w14:paraId="69DD2021" w14:textId="77777777" w:rsidR="0098000B" w:rsidRPr="00155AC6" w:rsidRDefault="0098000B" w:rsidP="0098000B">
            <w:pPr>
              <w:pStyle w:val="NormalWeb"/>
              <w:spacing w:before="0" w:beforeAutospacing="0" w:after="0" w:afterAutospacing="0" w:line="360" w:lineRule="auto"/>
              <w:rPr>
                <w:rFonts w:asciiTheme="minorHAnsi" w:hAnsiTheme="minorHAnsi"/>
                <w:b/>
                <w:sz w:val="22"/>
                <w:szCs w:val="22"/>
              </w:rPr>
            </w:pPr>
            <w:r w:rsidRPr="00155AC6">
              <w:rPr>
                <w:rFonts w:asciiTheme="minorHAnsi" w:hAnsiTheme="minorHAnsi"/>
                <w:b/>
                <w:sz w:val="22"/>
                <w:szCs w:val="22"/>
              </w:rPr>
              <w:t xml:space="preserve">Graph in case of Grand total wise Item wise auction </w:t>
            </w:r>
          </w:p>
          <w:p w14:paraId="63266F7F" w14:textId="77777777" w:rsidR="0098000B" w:rsidRPr="00155AC6" w:rsidRDefault="0098000B" w:rsidP="0098000B">
            <w:pPr>
              <w:pStyle w:val="NormalWeb"/>
              <w:numPr>
                <w:ilvl w:val="0"/>
                <w:numId w:val="2"/>
              </w:numPr>
              <w:spacing w:before="0" w:beforeAutospacing="0" w:after="0" w:afterAutospacing="0" w:line="360" w:lineRule="auto"/>
              <w:rPr>
                <w:rFonts w:asciiTheme="minorHAnsi" w:hAnsiTheme="minorHAnsi"/>
                <w:sz w:val="22"/>
                <w:szCs w:val="22"/>
              </w:rPr>
            </w:pPr>
            <w:r w:rsidRPr="00155AC6">
              <w:rPr>
                <w:rFonts w:asciiTheme="minorHAnsi" w:hAnsiTheme="minorHAnsi"/>
                <w:sz w:val="22"/>
                <w:szCs w:val="22"/>
              </w:rPr>
              <w:t xml:space="preserve">This should be a bar chart having the values of L1/H1 amount for each item and for each bidder. </w:t>
            </w:r>
          </w:p>
          <w:p w14:paraId="54904F59" w14:textId="77777777" w:rsidR="0098000B" w:rsidRPr="00155AC6" w:rsidRDefault="0098000B" w:rsidP="0098000B">
            <w:pPr>
              <w:pStyle w:val="NormalWeb"/>
              <w:numPr>
                <w:ilvl w:val="0"/>
                <w:numId w:val="2"/>
              </w:numPr>
              <w:spacing w:before="0" w:beforeAutospacing="0" w:after="0" w:afterAutospacing="0" w:line="360" w:lineRule="auto"/>
              <w:rPr>
                <w:rFonts w:asciiTheme="minorHAnsi" w:hAnsiTheme="minorHAnsi"/>
                <w:sz w:val="22"/>
                <w:szCs w:val="22"/>
              </w:rPr>
            </w:pPr>
            <w:r w:rsidRPr="00155AC6">
              <w:rPr>
                <w:rFonts w:asciiTheme="minorHAnsi" w:hAnsiTheme="minorHAnsi"/>
                <w:sz w:val="22"/>
                <w:szCs w:val="22"/>
              </w:rPr>
              <w:t>One bar should consist grand total value also</w:t>
            </w:r>
          </w:p>
          <w:p w14:paraId="3F40FEF8" w14:textId="77777777" w:rsidR="0098000B" w:rsidRPr="00155AC6" w:rsidRDefault="0098000B" w:rsidP="0098000B">
            <w:pPr>
              <w:pStyle w:val="NormalWeb"/>
              <w:numPr>
                <w:ilvl w:val="0"/>
                <w:numId w:val="2"/>
              </w:numPr>
              <w:spacing w:before="0" w:beforeAutospacing="0" w:after="0" w:afterAutospacing="0" w:line="360" w:lineRule="auto"/>
              <w:rPr>
                <w:rFonts w:asciiTheme="minorHAnsi" w:hAnsiTheme="minorHAnsi"/>
                <w:sz w:val="22"/>
                <w:szCs w:val="22"/>
              </w:rPr>
            </w:pPr>
            <w:r w:rsidRPr="00155AC6">
              <w:rPr>
                <w:rFonts w:asciiTheme="minorHAnsi" w:hAnsiTheme="minorHAnsi"/>
                <w:sz w:val="22"/>
                <w:szCs w:val="22"/>
              </w:rPr>
              <w:t>This should show the records of all the bidders who have submitted the bid.</w:t>
            </w:r>
          </w:p>
          <w:p w14:paraId="3B8250AD" w14:textId="77777777" w:rsidR="0098000B" w:rsidRPr="00155AC6" w:rsidRDefault="0098000B" w:rsidP="0098000B">
            <w:pPr>
              <w:pStyle w:val="NormalWeb"/>
              <w:numPr>
                <w:ilvl w:val="0"/>
                <w:numId w:val="2"/>
              </w:numPr>
              <w:spacing w:before="0" w:beforeAutospacing="0" w:after="0" w:afterAutospacing="0" w:line="360" w:lineRule="auto"/>
              <w:rPr>
                <w:rFonts w:asciiTheme="minorHAnsi" w:hAnsiTheme="minorHAnsi"/>
                <w:sz w:val="22"/>
                <w:szCs w:val="22"/>
              </w:rPr>
            </w:pPr>
            <w:r w:rsidRPr="00155AC6">
              <w:rPr>
                <w:rFonts w:asciiTheme="minorHAnsi" w:hAnsiTheme="minorHAnsi"/>
                <w:sz w:val="22"/>
                <w:szCs w:val="22"/>
              </w:rPr>
              <w:t xml:space="preserve">Please refer below given example for the same; </w:t>
            </w:r>
          </w:p>
          <w:p w14:paraId="115DDBDC" w14:textId="77777777" w:rsidR="0098000B" w:rsidRPr="00155AC6" w:rsidRDefault="0098000B" w:rsidP="0098000B">
            <w:pPr>
              <w:pStyle w:val="NormalWeb"/>
              <w:spacing w:before="0" w:beforeAutospacing="0" w:after="0" w:afterAutospacing="0" w:line="360" w:lineRule="auto"/>
              <w:rPr>
                <w:rFonts w:asciiTheme="minorHAnsi" w:hAnsiTheme="minorHAnsi"/>
                <w:sz w:val="22"/>
                <w:szCs w:val="22"/>
              </w:rPr>
            </w:pPr>
          </w:p>
          <w:p w14:paraId="58C846AF" w14:textId="77777777" w:rsidR="0098000B" w:rsidRPr="00155AC6" w:rsidRDefault="0098000B" w:rsidP="0098000B">
            <w:pPr>
              <w:pStyle w:val="NormalWeb"/>
              <w:spacing w:before="0" w:beforeAutospacing="0" w:after="0" w:afterAutospacing="0" w:line="360" w:lineRule="auto"/>
              <w:ind w:left="360"/>
              <w:rPr>
                <w:rFonts w:asciiTheme="minorHAnsi" w:hAnsiTheme="minorHAnsi"/>
                <w:sz w:val="22"/>
                <w:szCs w:val="22"/>
              </w:rPr>
            </w:pPr>
            <w:r w:rsidRPr="00155AC6">
              <w:rPr>
                <w:rFonts w:asciiTheme="minorHAnsi" w:hAnsiTheme="minorHAnsi"/>
                <w:noProof/>
                <w:sz w:val="22"/>
                <w:szCs w:val="22"/>
              </w:rPr>
              <w:drawing>
                <wp:inline distT="0" distB="0" distL="0" distR="0" wp14:anchorId="30AC1A4C" wp14:editId="5579AB1A">
                  <wp:extent cx="4757081" cy="3007048"/>
                  <wp:effectExtent l="19050" t="0" r="5419" b="0"/>
                  <wp:docPr id="2" name="Picture 1" descr="C:\Users\alankar\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ankar\AppData\Local\Temp\msohtmlclip1\01\clip_image001.png"/>
                          <pic:cNvPicPr>
                            <a:picLocks noChangeAspect="1" noChangeArrowheads="1"/>
                          </pic:cNvPicPr>
                        </pic:nvPicPr>
                        <pic:blipFill>
                          <a:blip r:embed="rId133"/>
                          <a:srcRect/>
                          <a:stretch>
                            <a:fillRect/>
                          </a:stretch>
                        </pic:blipFill>
                        <pic:spPr bwMode="auto">
                          <a:xfrm>
                            <a:off x="0" y="0"/>
                            <a:ext cx="4768095" cy="3014010"/>
                          </a:xfrm>
                          <a:prstGeom prst="rect">
                            <a:avLst/>
                          </a:prstGeom>
                          <a:noFill/>
                          <a:ln w="9525">
                            <a:noFill/>
                            <a:miter lim="800000"/>
                            <a:headEnd/>
                            <a:tailEnd/>
                          </a:ln>
                        </pic:spPr>
                      </pic:pic>
                    </a:graphicData>
                  </a:graphic>
                </wp:inline>
              </w:drawing>
            </w:r>
          </w:p>
          <w:p w14:paraId="164C9785" w14:textId="77777777" w:rsidR="0098000B" w:rsidRPr="00155AC6" w:rsidRDefault="0098000B" w:rsidP="0098000B">
            <w:pPr>
              <w:pStyle w:val="NormalWeb"/>
              <w:numPr>
                <w:ilvl w:val="0"/>
                <w:numId w:val="2"/>
              </w:numPr>
              <w:spacing w:before="0" w:beforeAutospacing="0" w:after="0" w:afterAutospacing="0" w:line="360" w:lineRule="auto"/>
              <w:rPr>
                <w:rFonts w:asciiTheme="minorHAnsi" w:hAnsiTheme="minorHAnsi"/>
                <w:sz w:val="22"/>
                <w:szCs w:val="22"/>
              </w:rPr>
            </w:pPr>
            <w:r w:rsidRPr="00155AC6">
              <w:rPr>
                <w:rFonts w:asciiTheme="minorHAnsi" w:hAnsiTheme="minorHAnsi"/>
                <w:sz w:val="22"/>
                <w:szCs w:val="22"/>
              </w:rPr>
              <w:t xml:space="preserve">The data for the same is </w:t>
            </w:r>
          </w:p>
          <w:tbl>
            <w:tblPr>
              <w:tblW w:w="6173" w:type="dxa"/>
              <w:jc w:val="center"/>
              <w:tblLayout w:type="fixed"/>
              <w:tblLook w:val="04A0" w:firstRow="1" w:lastRow="0" w:firstColumn="1" w:lastColumn="0" w:noHBand="0" w:noVBand="1"/>
            </w:tblPr>
            <w:tblGrid>
              <w:gridCol w:w="893"/>
              <w:gridCol w:w="1095"/>
              <w:gridCol w:w="1172"/>
              <w:gridCol w:w="1088"/>
              <w:gridCol w:w="921"/>
              <w:gridCol w:w="1004"/>
            </w:tblGrid>
            <w:tr w:rsidR="0098000B" w:rsidRPr="00155AC6" w14:paraId="54C39959" w14:textId="77777777" w:rsidTr="0098000B">
              <w:trPr>
                <w:trHeight w:val="300"/>
                <w:jc w:val="center"/>
              </w:trPr>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5D8B08" w14:textId="77777777" w:rsidR="0098000B" w:rsidRPr="00155AC6" w:rsidRDefault="0098000B" w:rsidP="0098000B">
                  <w:pPr>
                    <w:spacing w:after="0" w:line="360" w:lineRule="auto"/>
                    <w:rPr>
                      <w:rFonts w:asciiTheme="minorHAnsi" w:hAnsiTheme="minorHAnsi"/>
                      <w:sz w:val="22"/>
                      <w:szCs w:val="22"/>
                    </w:rPr>
                  </w:pPr>
                  <w:r w:rsidRPr="00155AC6">
                    <w:rPr>
                      <w:rFonts w:asciiTheme="minorHAnsi" w:hAnsiTheme="minorHAnsi"/>
                      <w:sz w:val="22"/>
                      <w:szCs w:val="22"/>
                    </w:rPr>
                    <w:t> </w:t>
                  </w:r>
                </w:p>
              </w:tc>
              <w:tc>
                <w:tcPr>
                  <w:tcW w:w="1095" w:type="dxa"/>
                  <w:tcBorders>
                    <w:top w:val="single" w:sz="4" w:space="0" w:color="auto"/>
                    <w:left w:val="nil"/>
                    <w:bottom w:val="single" w:sz="4" w:space="0" w:color="auto"/>
                    <w:right w:val="single" w:sz="4" w:space="0" w:color="auto"/>
                  </w:tcBorders>
                  <w:shd w:val="clear" w:color="auto" w:fill="auto"/>
                  <w:noWrap/>
                  <w:vAlign w:val="bottom"/>
                  <w:hideMark/>
                </w:tcPr>
                <w:p w14:paraId="06AB70DA" w14:textId="77777777" w:rsidR="0098000B" w:rsidRPr="00155AC6" w:rsidRDefault="0098000B" w:rsidP="0098000B">
                  <w:pPr>
                    <w:spacing w:after="0" w:line="360" w:lineRule="auto"/>
                    <w:rPr>
                      <w:rFonts w:asciiTheme="minorHAnsi" w:hAnsiTheme="minorHAnsi"/>
                      <w:sz w:val="22"/>
                      <w:szCs w:val="22"/>
                    </w:rPr>
                  </w:pPr>
                  <w:r w:rsidRPr="00155AC6">
                    <w:rPr>
                      <w:rFonts w:asciiTheme="minorHAnsi" w:hAnsiTheme="minorHAnsi"/>
                      <w:sz w:val="22"/>
                      <w:szCs w:val="22"/>
                    </w:rPr>
                    <w:t>Bidder 1</w:t>
                  </w:r>
                </w:p>
              </w:tc>
              <w:tc>
                <w:tcPr>
                  <w:tcW w:w="1172" w:type="dxa"/>
                  <w:tcBorders>
                    <w:top w:val="single" w:sz="4" w:space="0" w:color="auto"/>
                    <w:left w:val="nil"/>
                    <w:bottom w:val="single" w:sz="4" w:space="0" w:color="auto"/>
                    <w:right w:val="single" w:sz="4" w:space="0" w:color="auto"/>
                  </w:tcBorders>
                  <w:shd w:val="clear" w:color="auto" w:fill="auto"/>
                  <w:noWrap/>
                  <w:vAlign w:val="bottom"/>
                  <w:hideMark/>
                </w:tcPr>
                <w:p w14:paraId="7A14FE7C" w14:textId="77777777" w:rsidR="0098000B" w:rsidRPr="00155AC6" w:rsidRDefault="0098000B" w:rsidP="0098000B">
                  <w:pPr>
                    <w:spacing w:after="0" w:line="360" w:lineRule="auto"/>
                    <w:rPr>
                      <w:rFonts w:asciiTheme="minorHAnsi" w:hAnsiTheme="minorHAnsi"/>
                      <w:sz w:val="22"/>
                      <w:szCs w:val="22"/>
                    </w:rPr>
                  </w:pPr>
                  <w:r w:rsidRPr="00155AC6">
                    <w:rPr>
                      <w:rFonts w:asciiTheme="minorHAnsi" w:hAnsiTheme="minorHAnsi"/>
                      <w:sz w:val="22"/>
                      <w:szCs w:val="22"/>
                    </w:rPr>
                    <w:t>Bidder 2</w:t>
                  </w:r>
                </w:p>
              </w:tc>
              <w:tc>
                <w:tcPr>
                  <w:tcW w:w="1088" w:type="dxa"/>
                  <w:tcBorders>
                    <w:top w:val="single" w:sz="4" w:space="0" w:color="auto"/>
                    <w:left w:val="nil"/>
                    <w:bottom w:val="single" w:sz="4" w:space="0" w:color="auto"/>
                    <w:right w:val="single" w:sz="4" w:space="0" w:color="auto"/>
                  </w:tcBorders>
                  <w:shd w:val="clear" w:color="auto" w:fill="auto"/>
                  <w:noWrap/>
                  <w:vAlign w:val="bottom"/>
                  <w:hideMark/>
                </w:tcPr>
                <w:p w14:paraId="1273CA18" w14:textId="77777777" w:rsidR="0098000B" w:rsidRPr="00155AC6" w:rsidRDefault="0098000B" w:rsidP="0098000B">
                  <w:pPr>
                    <w:spacing w:after="0" w:line="360" w:lineRule="auto"/>
                    <w:rPr>
                      <w:rFonts w:asciiTheme="minorHAnsi" w:hAnsiTheme="minorHAnsi"/>
                      <w:sz w:val="22"/>
                      <w:szCs w:val="22"/>
                    </w:rPr>
                  </w:pPr>
                  <w:r w:rsidRPr="00155AC6">
                    <w:rPr>
                      <w:rFonts w:asciiTheme="minorHAnsi" w:hAnsiTheme="minorHAnsi"/>
                      <w:sz w:val="22"/>
                      <w:szCs w:val="22"/>
                    </w:rPr>
                    <w:t>Bidder 3</w:t>
                  </w:r>
                </w:p>
              </w:tc>
              <w:tc>
                <w:tcPr>
                  <w:tcW w:w="921" w:type="dxa"/>
                  <w:tcBorders>
                    <w:top w:val="single" w:sz="4" w:space="0" w:color="auto"/>
                    <w:left w:val="nil"/>
                    <w:bottom w:val="single" w:sz="4" w:space="0" w:color="auto"/>
                    <w:right w:val="single" w:sz="4" w:space="0" w:color="auto"/>
                  </w:tcBorders>
                  <w:shd w:val="clear" w:color="auto" w:fill="auto"/>
                  <w:noWrap/>
                  <w:vAlign w:val="bottom"/>
                  <w:hideMark/>
                </w:tcPr>
                <w:p w14:paraId="7F1CB5AF" w14:textId="77777777" w:rsidR="0098000B" w:rsidRPr="00155AC6" w:rsidRDefault="0098000B" w:rsidP="0098000B">
                  <w:pPr>
                    <w:spacing w:after="0" w:line="360" w:lineRule="auto"/>
                    <w:rPr>
                      <w:rFonts w:asciiTheme="minorHAnsi" w:hAnsiTheme="minorHAnsi"/>
                      <w:sz w:val="22"/>
                      <w:szCs w:val="22"/>
                    </w:rPr>
                  </w:pPr>
                  <w:r w:rsidRPr="00155AC6">
                    <w:rPr>
                      <w:rFonts w:asciiTheme="minorHAnsi" w:hAnsiTheme="minorHAnsi"/>
                      <w:sz w:val="22"/>
                      <w:szCs w:val="22"/>
                    </w:rPr>
                    <w:t>Bidder 4</w:t>
                  </w:r>
                </w:p>
              </w:tc>
              <w:tc>
                <w:tcPr>
                  <w:tcW w:w="1004" w:type="dxa"/>
                  <w:tcBorders>
                    <w:top w:val="single" w:sz="4" w:space="0" w:color="auto"/>
                    <w:left w:val="nil"/>
                    <w:bottom w:val="single" w:sz="4" w:space="0" w:color="auto"/>
                    <w:right w:val="single" w:sz="4" w:space="0" w:color="auto"/>
                  </w:tcBorders>
                  <w:shd w:val="clear" w:color="auto" w:fill="auto"/>
                  <w:noWrap/>
                  <w:vAlign w:val="bottom"/>
                  <w:hideMark/>
                </w:tcPr>
                <w:p w14:paraId="0B72F8E8" w14:textId="77777777" w:rsidR="0098000B" w:rsidRPr="00155AC6" w:rsidRDefault="0098000B" w:rsidP="0098000B">
                  <w:pPr>
                    <w:spacing w:after="0" w:line="360" w:lineRule="auto"/>
                    <w:rPr>
                      <w:rFonts w:asciiTheme="minorHAnsi" w:hAnsiTheme="minorHAnsi"/>
                      <w:sz w:val="22"/>
                      <w:szCs w:val="22"/>
                    </w:rPr>
                  </w:pPr>
                  <w:r w:rsidRPr="00155AC6">
                    <w:rPr>
                      <w:rFonts w:asciiTheme="minorHAnsi" w:hAnsiTheme="minorHAnsi"/>
                      <w:sz w:val="22"/>
                      <w:szCs w:val="22"/>
                    </w:rPr>
                    <w:t>Bidder 5</w:t>
                  </w:r>
                </w:p>
              </w:tc>
            </w:tr>
            <w:tr w:rsidR="0098000B" w:rsidRPr="00155AC6" w14:paraId="2DD34043" w14:textId="77777777" w:rsidTr="0098000B">
              <w:trPr>
                <w:trHeight w:val="300"/>
                <w:jc w:val="center"/>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EDEC698" w14:textId="77777777" w:rsidR="0098000B" w:rsidRPr="00155AC6" w:rsidRDefault="0098000B" w:rsidP="0098000B">
                  <w:pPr>
                    <w:spacing w:after="0" w:line="360" w:lineRule="auto"/>
                    <w:rPr>
                      <w:rFonts w:asciiTheme="minorHAnsi" w:hAnsiTheme="minorHAnsi"/>
                      <w:sz w:val="22"/>
                      <w:szCs w:val="22"/>
                    </w:rPr>
                  </w:pPr>
                  <w:r w:rsidRPr="00155AC6">
                    <w:rPr>
                      <w:rFonts w:asciiTheme="minorHAnsi" w:hAnsiTheme="minorHAnsi"/>
                      <w:sz w:val="22"/>
                      <w:szCs w:val="22"/>
                    </w:rPr>
                    <w:t xml:space="preserve">Item 1 </w:t>
                  </w:r>
                </w:p>
              </w:tc>
              <w:tc>
                <w:tcPr>
                  <w:tcW w:w="1095" w:type="dxa"/>
                  <w:tcBorders>
                    <w:top w:val="nil"/>
                    <w:left w:val="nil"/>
                    <w:bottom w:val="single" w:sz="4" w:space="0" w:color="auto"/>
                    <w:right w:val="single" w:sz="4" w:space="0" w:color="auto"/>
                  </w:tcBorders>
                  <w:shd w:val="clear" w:color="auto" w:fill="auto"/>
                  <w:noWrap/>
                  <w:vAlign w:val="bottom"/>
                  <w:hideMark/>
                </w:tcPr>
                <w:p w14:paraId="73759832" w14:textId="77777777" w:rsidR="0098000B" w:rsidRPr="00155AC6" w:rsidRDefault="0098000B" w:rsidP="0098000B">
                  <w:pPr>
                    <w:spacing w:after="0" w:line="360" w:lineRule="auto"/>
                    <w:jc w:val="right"/>
                    <w:rPr>
                      <w:rFonts w:asciiTheme="minorHAnsi" w:hAnsiTheme="minorHAnsi"/>
                      <w:sz w:val="22"/>
                      <w:szCs w:val="22"/>
                    </w:rPr>
                  </w:pPr>
                  <w:r w:rsidRPr="00155AC6">
                    <w:rPr>
                      <w:rFonts w:asciiTheme="minorHAnsi" w:hAnsiTheme="minorHAnsi"/>
                      <w:sz w:val="22"/>
                      <w:szCs w:val="22"/>
                    </w:rPr>
                    <w:t>12</w:t>
                  </w:r>
                </w:p>
              </w:tc>
              <w:tc>
                <w:tcPr>
                  <w:tcW w:w="1172" w:type="dxa"/>
                  <w:tcBorders>
                    <w:top w:val="nil"/>
                    <w:left w:val="nil"/>
                    <w:bottom w:val="single" w:sz="4" w:space="0" w:color="auto"/>
                    <w:right w:val="single" w:sz="4" w:space="0" w:color="auto"/>
                  </w:tcBorders>
                  <w:shd w:val="clear" w:color="auto" w:fill="auto"/>
                  <w:noWrap/>
                  <w:vAlign w:val="bottom"/>
                  <w:hideMark/>
                </w:tcPr>
                <w:p w14:paraId="015CB46C" w14:textId="77777777" w:rsidR="0098000B" w:rsidRPr="00155AC6" w:rsidRDefault="0098000B" w:rsidP="0098000B">
                  <w:pPr>
                    <w:spacing w:after="0" w:line="360" w:lineRule="auto"/>
                    <w:jc w:val="right"/>
                    <w:rPr>
                      <w:rFonts w:asciiTheme="minorHAnsi" w:hAnsiTheme="minorHAnsi"/>
                      <w:sz w:val="22"/>
                      <w:szCs w:val="22"/>
                    </w:rPr>
                  </w:pPr>
                  <w:r w:rsidRPr="00155AC6">
                    <w:rPr>
                      <w:rFonts w:asciiTheme="minorHAnsi" w:hAnsiTheme="minorHAnsi"/>
                      <w:sz w:val="22"/>
                      <w:szCs w:val="22"/>
                    </w:rPr>
                    <w:t>13</w:t>
                  </w:r>
                </w:p>
              </w:tc>
              <w:tc>
                <w:tcPr>
                  <w:tcW w:w="1088" w:type="dxa"/>
                  <w:tcBorders>
                    <w:top w:val="nil"/>
                    <w:left w:val="nil"/>
                    <w:bottom w:val="single" w:sz="4" w:space="0" w:color="auto"/>
                    <w:right w:val="single" w:sz="4" w:space="0" w:color="auto"/>
                  </w:tcBorders>
                  <w:shd w:val="clear" w:color="auto" w:fill="auto"/>
                  <w:noWrap/>
                  <w:vAlign w:val="bottom"/>
                  <w:hideMark/>
                </w:tcPr>
                <w:p w14:paraId="5C824942" w14:textId="77777777" w:rsidR="0098000B" w:rsidRPr="00155AC6" w:rsidRDefault="0098000B" w:rsidP="0098000B">
                  <w:pPr>
                    <w:spacing w:after="0" w:line="360" w:lineRule="auto"/>
                    <w:jc w:val="right"/>
                    <w:rPr>
                      <w:rFonts w:asciiTheme="minorHAnsi" w:hAnsiTheme="minorHAnsi"/>
                      <w:sz w:val="22"/>
                      <w:szCs w:val="22"/>
                    </w:rPr>
                  </w:pPr>
                  <w:r w:rsidRPr="00155AC6">
                    <w:rPr>
                      <w:rFonts w:asciiTheme="minorHAnsi" w:hAnsiTheme="minorHAnsi"/>
                      <w:sz w:val="22"/>
                      <w:szCs w:val="22"/>
                    </w:rPr>
                    <w:t>15</w:t>
                  </w:r>
                </w:p>
              </w:tc>
              <w:tc>
                <w:tcPr>
                  <w:tcW w:w="921" w:type="dxa"/>
                  <w:tcBorders>
                    <w:top w:val="nil"/>
                    <w:left w:val="nil"/>
                    <w:bottom w:val="single" w:sz="4" w:space="0" w:color="auto"/>
                    <w:right w:val="single" w:sz="4" w:space="0" w:color="auto"/>
                  </w:tcBorders>
                  <w:shd w:val="clear" w:color="auto" w:fill="auto"/>
                  <w:noWrap/>
                  <w:vAlign w:val="bottom"/>
                  <w:hideMark/>
                </w:tcPr>
                <w:p w14:paraId="0D414166" w14:textId="77777777" w:rsidR="0098000B" w:rsidRPr="00155AC6" w:rsidRDefault="0098000B" w:rsidP="0098000B">
                  <w:pPr>
                    <w:spacing w:after="0" w:line="360" w:lineRule="auto"/>
                    <w:jc w:val="right"/>
                    <w:rPr>
                      <w:rFonts w:asciiTheme="minorHAnsi" w:hAnsiTheme="minorHAnsi"/>
                      <w:sz w:val="22"/>
                      <w:szCs w:val="22"/>
                    </w:rPr>
                  </w:pPr>
                  <w:r w:rsidRPr="00155AC6">
                    <w:rPr>
                      <w:rFonts w:asciiTheme="minorHAnsi" w:hAnsiTheme="minorHAnsi"/>
                      <w:sz w:val="22"/>
                      <w:szCs w:val="22"/>
                    </w:rPr>
                    <w:t>15</w:t>
                  </w:r>
                </w:p>
              </w:tc>
              <w:tc>
                <w:tcPr>
                  <w:tcW w:w="1004" w:type="dxa"/>
                  <w:tcBorders>
                    <w:top w:val="nil"/>
                    <w:left w:val="nil"/>
                    <w:bottom w:val="single" w:sz="4" w:space="0" w:color="auto"/>
                    <w:right w:val="single" w:sz="4" w:space="0" w:color="auto"/>
                  </w:tcBorders>
                  <w:shd w:val="clear" w:color="auto" w:fill="auto"/>
                  <w:noWrap/>
                  <w:vAlign w:val="bottom"/>
                  <w:hideMark/>
                </w:tcPr>
                <w:p w14:paraId="1B768B85" w14:textId="77777777" w:rsidR="0098000B" w:rsidRPr="00155AC6" w:rsidRDefault="0098000B" w:rsidP="0098000B">
                  <w:pPr>
                    <w:spacing w:after="0" w:line="360" w:lineRule="auto"/>
                    <w:jc w:val="right"/>
                    <w:rPr>
                      <w:rFonts w:asciiTheme="minorHAnsi" w:hAnsiTheme="minorHAnsi"/>
                      <w:sz w:val="22"/>
                      <w:szCs w:val="22"/>
                    </w:rPr>
                  </w:pPr>
                  <w:r w:rsidRPr="00155AC6">
                    <w:rPr>
                      <w:rFonts w:asciiTheme="minorHAnsi" w:hAnsiTheme="minorHAnsi"/>
                      <w:sz w:val="22"/>
                      <w:szCs w:val="22"/>
                    </w:rPr>
                    <w:t>15</w:t>
                  </w:r>
                </w:p>
              </w:tc>
            </w:tr>
            <w:tr w:rsidR="0098000B" w:rsidRPr="00155AC6" w14:paraId="519836D6" w14:textId="77777777" w:rsidTr="0098000B">
              <w:trPr>
                <w:trHeight w:val="300"/>
                <w:jc w:val="center"/>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C55271B" w14:textId="77777777" w:rsidR="0098000B" w:rsidRPr="00155AC6" w:rsidRDefault="0098000B" w:rsidP="0098000B">
                  <w:pPr>
                    <w:spacing w:after="0" w:line="360" w:lineRule="auto"/>
                    <w:rPr>
                      <w:rFonts w:asciiTheme="minorHAnsi" w:hAnsiTheme="minorHAnsi"/>
                      <w:sz w:val="22"/>
                      <w:szCs w:val="22"/>
                    </w:rPr>
                  </w:pPr>
                  <w:r w:rsidRPr="00155AC6">
                    <w:rPr>
                      <w:rFonts w:asciiTheme="minorHAnsi" w:hAnsiTheme="minorHAnsi"/>
                      <w:sz w:val="22"/>
                      <w:szCs w:val="22"/>
                    </w:rPr>
                    <w:t xml:space="preserve">Item 2 </w:t>
                  </w:r>
                </w:p>
              </w:tc>
              <w:tc>
                <w:tcPr>
                  <w:tcW w:w="1095" w:type="dxa"/>
                  <w:tcBorders>
                    <w:top w:val="nil"/>
                    <w:left w:val="nil"/>
                    <w:bottom w:val="single" w:sz="4" w:space="0" w:color="auto"/>
                    <w:right w:val="single" w:sz="4" w:space="0" w:color="auto"/>
                  </w:tcBorders>
                  <w:shd w:val="clear" w:color="auto" w:fill="auto"/>
                  <w:noWrap/>
                  <w:vAlign w:val="bottom"/>
                  <w:hideMark/>
                </w:tcPr>
                <w:p w14:paraId="09C9E558" w14:textId="77777777" w:rsidR="0098000B" w:rsidRPr="00155AC6" w:rsidRDefault="0098000B" w:rsidP="0098000B">
                  <w:pPr>
                    <w:spacing w:after="0" w:line="360" w:lineRule="auto"/>
                    <w:jc w:val="right"/>
                    <w:rPr>
                      <w:rFonts w:asciiTheme="minorHAnsi" w:hAnsiTheme="minorHAnsi"/>
                      <w:sz w:val="22"/>
                      <w:szCs w:val="22"/>
                    </w:rPr>
                  </w:pPr>
                  <w:r w:rsidRPr="00155AC6">
                    <w:rPr>
                      <w:rFonts w:asciiTheme="minorHAnsi" w:hAnsiTheme="minorHAnsi"/>
                      <w:sz w:val="22"/>
                      <w:szCs w:val="22"/>
                    </w:rPr>
                    <w:t>13</w:t>
                  </w:r>
                </w:p>
              </w:tc>
              <w:tc>
                <w:tcPr>
                  <w:tcW w:w="1172" w:type="dxa"/>
                  <w:tcBorders>
                    <w:top w:val="nil"/>
                    <w:left w:val="nil"/>
                    <w:bottom w:val="single" w:sz="4" w:space="0" w:color="auto"/>
                    <w:right w:val="single" w:sz="4" w:space="0" w:color="auto"/>
                  </w:tcBorders>
                  <w:shd w:val="clear" w:color="auto" w:fill="auto"/>
                  <w:noWrap/>
                  <w:vAlign w:val="bottom"/>
                  <w:hideMark/>
                </w:tcPr>
                <w:p w14:paraId="21700CBB" w14:textId="77777777" w:rsidR="0098000B" w:rsidRPr="00155AC6" w:rsidRDefault="0098000B" w:rsidP="0098000B">
                  <w:pPr>
                    <w:spacing w:after="0" w:line="360" w:lineRule="auto"/>
                    <w:jc w:val="right"/>
                    <w:rPr>
                      <w:rFonts w:asciiTheme="minorHAnsi" w:hAnsiTheme="minorHAnsi"/>
                      <w:sz w:val="22"/>
                      <w:szCs w:val="22"/>
                    </w:rPr>
                  </w:pPr>
                  <w:r w:rsidRPr="00155AC6">
                    <w:rPr>
                      <w:rFonts w:asciiTheme="minorHAnsi" w:hAnsiTheme="minorHAnsi"/>
                      <w:sz w:val="22"/>
                      <w:szCs w:val="22"/>
                    </w:rPr>
                    <w:t>13</w:t>
                  </w:r>
                </w:p>
              </w:tc>
              <w:tc>
                <w:tcPr>
                  <w:tcW w:w="1088" w:type="dxa"/>
                  <w:tcBorders>
                    <w:top w:val="nil"/>
                    <w:left w:val="nil"/>
                    <w:bottom w:val="single" w:sz="4" w:space="0" w:color="auto"/>
                    <w:right w:val="single" w:sz="4" w:space="0" w:color="auto"/>
                  </w:tcBorders>
                  <w:shd w:val="clear" w:color="auto" w:fill="auto"/>
                  <w:noWrap/>
                  <w:vAlign w:val="bottom"/>
                  <w:hideMark/>
                </w:tcPr>
                <w:p w14:paraId="62A51868" w14:textId="77777777" w:rsidR="0098000B" w:rsidRPr="00155AC6" w:rsidRDefault="0098000B" w:rsidP="0098000B">
                  <w:pPr>
                    <w:spacing w:after="0" w:line="360" w:lineRule="auto"/>
                    <w:jc w:val="right"/>
                    <w:rPr>
                      <w:rFonts w:asciiTheme="minorHAnsi" w:hAnsiTheme="minorHAnsi"/>
                      <w:sz w:val="22"/>
                      <w:szCs w:val="22"/>
                    </w:rPr>
                  </w:pPr>
                  <w:r w:rsidRPr="00155AC6">
                    <w:rPr>
                      <w:rFonts w:asciiTheme="minorHAnsi" w:hAnsiTheme="minorHAnsi"/>
                      <w:sz w:val="22"/>
                      <w:szCs w:val="22"/>
                    </w:rPr>
                    <w:t>16</w:t>
                  </w:r>
                </w:p>
              </w:tc>
              <w:tc>
                <w:tcPr>
                  <w:tcW w:w="921" w:type="dxa"/>
                  <w:tcBorders>
                    <w:top w:val="nil"/>
                    <w:left w:val="nil"/>
                    <w:bottom w:val="single" w:sz="4" w:space="0" w:color="auto"/>
                    <w:right w:val="single" w:sz="4" w:space="0" w:color="auto"/>
                  </w:tcBorders>
                  <w:shd w:val="clear" w:color="auto" w:fill="auto"/>
                  <w:noWrap/>
                  <w:vAlign w:val="bottom"/>
                  <w:hideMark/>
                </w:tcPr>
                <w:p w14:paraId="72A629A4" w14:textId="77777777" w:rsidR="0098000B" w:rsidRPr="00155AC6" w:rsidRDefault="0098000B" w:rsidP="0098000B">
                  <w:pPr>
                    <w:spacing w:after="0" w:line="360" w:lineRule="auto"/>
                    <w:jc w:val="right"/>
                    <w:rPr>
                      <w:rFonts w:asciiTheme="minorHAnsi" w:hAnsiTheme="minorHAnsi"/>
                      <w:sz w:val="22"/>
                      <w:szCs w:val="22"/>
                    </w:rPr>
                  </w:pPr>
                  <w:r w:rsidRPr="00155AC6">
                    <w:rPr>
                      <w:rFonts w:asciiTheme="minorHAnsi" w:hAnsiTheme="minorHAnsi"/>
                      <w:sz w:val="22"/>
                      <w:szCs w:val="22"/>
                    </w:rPr>
                    <w:t>16</w:t>
                  </w:r>
                </w:p>
              </w:tc>
              <w:tc>
                <w:tcPr>
                  <w:tcW w:w="1004" w:type="dxa"/>
                  <w:tcBorders>
                    <w:top w:val="nil"/>
                    <w:left w:val="nil"/>
                    <w:bottom w:val="single" w:sz="4" w:space="0" w:color="auto"/>
                    <w:right w:val="single" w:sz="4" w:space="0" w:color="auto"/>
                  </w:tcBorders>
                  <w:shd w:val="clear" w:color="auto" w:fill="auto"/>
                  <w:noWrap/>
                  <w:vAlign w:val="bottom"/>
                  <w:hideMark/>
                </w:tcPr>
                <w:p w14:paraId="6B986CF0" w14:textId="77777777" w:rsidR="0098000B" w:rsidRPr="00155AC6" w:rsidRDefault="0098000B" w:rsidP="0098000B">
                  <w:pPr>
                    <w:spacing w:after="0" w:line="360" w:lineRule="auto"/>
                    <w:jc w:val="right"/>
                    <w:rPr>
                      <w:rFonts w:asciiTheme="minorHAnsi" w:hAnsiTheme="minorHAnsi"/>
                      <w:sz w:val="22"/>
                      <w:szCs w:val="22"/>
                    </w:rPr>
                  </w:pPr>
                  <w:r w:rsidRPr="00155AC6">
                    <w:rPr>
                      <w:rFonts w:asciiTheme="minorHAnsi" w:hAnsiTheme="minorHAnsi"/>
                      <w:sz w:val="22"/>
                      <w:szCs w:val="22"/>
                    </w:rPr>
                    <w:t>18</w:t>
                  </w:r>
                </w:p>
              </w:tc>
            </w:tr>
            <w:tr w:rsidR="0098000B" w:rsidRPr="00155AC6" w14:paraId="312E133A" w14:textId="77777777" w:rsidTr="0098000B">
              <w:trPr>
                <w:trHeight w:val="300"/>
                <w:jc w:val="center"/>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77C8F20" w14:textId="77777777" w:rsidR="0098000B" w:rsidRPr="00155AC6" w:rsidRDefault="0098000B" w:rsidP="0098000B">
                  <w:pPr>
                    <w:spacing w:after="0" w:line="360" w:lineRule="auto"/>
                    <w:rPr>
                      <w:rFonts w:asciiTheme="minorHAnsi" w:hAnsiTheme="minorHAnsi"/>
                      <w:sz w:val="22"/>
                      <w:szCs w:val="22"/>
                    </w:rPr>
                  </w:pPr>
                  <w:r w:rsidRPr="00155AC6">
                    <w:rPr>
                      <w:rFonts w:asciiTheme="minorHAnsi" w:hAnsiTheme="minorHAnsi"/>
                      <w:sz w:val="22"/>
                      <w:szCs w:val="22"/>
                    </w:rPr>
                    <w:t>Item 3</w:t>
                  </w:r>
                </w:p>
              </w:tc>
              <w:tc>
                <w:tcPr>
                  <w:tcW w:w="1095" w:type="dxa"/>
                  <w:tcBorders>
                    <w:top w:val="nil"/>
                    <w:left w:val="nil"/>
                    <w:bottom w:val="single" w:sz="4" w:space="0" w:color="auto"/>
                    <w:right w:val="single" w:sz="4" w:space="0" w:color="auto"/>
                  </w:tcBorders>
                  <w:shd w:val="clear" w:color="auto" w:fill="auto"/>
                  <w:noWrap/>
                  <w:vAlign w:val="bottom"/>
                  <w:hideMark/>
                </w:tcPr>
                <w:p w14:paraId="608BA13B" w14:textId="77777777" w:rsidR="0098000B" w:rsidRPr="00155AC6" w:rsidRDefault="0098000B" w:rsidP="0098000B">
                  <w:pPr>
                    <w:spacing w:after="0" w:line="360" w:lineRule="auto"/>
                    <w:jc w:val="right"/>
                    <w:rPr>
                      <w:rFonts w:asciiTheme="minorHAnsi" w:hAnsiTheme="minorHAnsi"/>
                      <w:sz w:val="22"/>
                      <w:szCs w:val="22"/>
                    </w:rPr>
                  </w:pPr>
                  <w:r w:rsidRPr="00155AC6">
                    <w:rPr>
                      <w:rFonts w:asciiTheme="minorHAnsi" w:hAnsiTheme="minorHAnsi"/>
                      <w:sz w:val="22"/>
                      <w:szCs w:val="22"/>
                    </w:rPr>
                    <w:t>15</w:t>
                  </w:r>
                </w:p>
              </w:tc>
              <w:tc>
                <w:tcPr>
                  <w:tcW w:w="1172" w:type="dxa"/>
                  <w:tcBorders>
                    <w:top w:val="nil"/>
                    <w:left w:val="nil"/>
                    <w:bottom w:val="single" w:sz="4" w:space="0" w:color="auto"/>
                    <w:right w:val="single" w:sz="4" w:space="0" w:color="auto"/>
                  </w:tcBorders>
                  <w:shd w:val="clear" w:color="auto" w:fill="auto"/>
                  <w:noWrap/>
                  <w:vAlign w:val="bottom"/>
                  <w:hideMark/>
                </w:tcPr>
                <w:p w14:paraId="67B52FC5" w14:textId="77777777" w:rsidR="0098000B" w:rsidRPr="00155AC6" w:rsidRDefault="0098000B" w:rsidP="0098000B">
                  <w:pPr>
                    <w:spacing w:after="0" w:line="360" w:lineRule="auto"/>
                    <w:jc w:val="right"/>
                    <w:rPr>
                      <w:rFonts w:asciiTheme="minorHAnsi" w:hAnsiTheme="minorHAnsi"/>
                      <w:sz w:val="22"/>
                      <w:szCs w:val="22"/>
                    </w:rPr>
                  </w:pPr>
                  <w:r w:rsidRPr="00155AC6">
                    <w:rPr>
                      <w:rFonts w:asciiTheme="minorHAnsi" w:hAnsiTheme="minorHAnsi"/>
                      <w:sz w:val="22"/>
                      <w:szCs w:val="22"/>
                    </w:rPr>
                    <w:t>15</w:t>
                  </w:r>
                </w:p>
              </w:tc>
              <w:tc>
                <w:tcPr>
                  <w:tcW w:w="1088" w:type="dxa"/>
                  <w:tcBorders>
                    <w:top w:val="nil"/>
                    <w:left w:val="nil"/>
                    <w:bottom w:val="single" w:sz="4" w:space="0" w:color="auto"/>
                    <w:right w:val="single" w:sz="4" w:space="0" w:color="auto"/>
                  </w:tcBorders>
                  <w:shd w:val="clear" w:color="auto" w:fill="auto"/>
                  <w:noWrap/>
                  <w:vAlign w:val="bottom"/>
                  <w:hideMark/>
                </w:tcPr>
                <w:p w14:paraId="2CF68284" w14:textId="77777777" w:rsidR="0098000B" w:rsidRPr="00155AC6" w:rsidRDefault="0098000B" w:rsidP="0098000B">
                  <w:pPr>
                    <w:spacing w:after="0" w:line="360" w:lineRule="auto"/>
                    <w:jc w:val="right"/>
                    <w:rPr>
                      <w:rFonts w:asciiTheme="minorHAnsi" w:hAnsiTheme="minorHAnsi"/>
                      <w:sz w:val="22"/>
                      <w:szCs w:val="22"/>
                    </w:rPr>
                  </w:pPr>
                  <w:r w:rsidRPr="00155AC6">
                    <w:rPr>
                      <w:rFonts w:asciiTheme="minorHAnsi" w:hAnsiTheme="minorHAnsi"/>
                      <w:sz w:val="22"/>
                      <w:szCs w:val="22"/>
                    </w:rPr>
                    <w:t>17</w:t>
                  </w:r>
                </w:p>
              </w:tc>
              <w:tc>
                <w:tcPr>
                  <w:tcW w:w="921" w:type="dxa"/>
                  <w:tcBorders>
                    <w:top w:val="nil"/>
                    <w:left w:val="nil"/>
                    <w:bottom w:val="single" w:sz="4" w:space="0" w:color="auto"/>
                    <w:right w:val="single" w:sz="4" w:space="0" w:color="auto"/>
                  </w:tcBorders>
                  <w:shd w:val="clear" w:color="auto" w:fill="auto"/>
                  <w:noWrap/>
                  <w:vAlign w:val="bottom"/>
                  <w:hideMark/>
                </w:tcPr>
                <w:p w14:paraId="07F9D5A7" w14:textId="77777777" w:rsidR="0098000B" w:rsidRPr="00155AC6" w:rsidRDefault="0098000B" w:rsidP="0098000B">
                  <w:pPr>
                    <w:spacing w:after="0" w:line="360" w:lineRule="auto"/>
                    <w:jc w:val="right"/>
                    <w:rPr>
                      <w:rFonts w:asciiTheme="minorHAnsi" w:hAnsiTheme="minorHAnsi"/>
                      <w:sz w:val="22"/>
                      <w:szCs w:val="22"/>
                    </w:rPr>
                  </w:pPr>
                  <w:r w:rsidRPr="00155AC6">
                    <w:rPr>
                      <w:rFonts w:asciiTheme="minorHAnsi" w:hAnsiTheme="minorHAnsi"/>
                      <w:sz w:val="22"/>
                      <w:szCs w:val="22"/>
                    </w:rPr>
                    <w:t>18</w:t>
                  </w:r>
                </w:p>
              </w:tc>
              <w:tc>
                <w:tcPr>
                  <w:tcW w:w="1004" w:type="dxa"/>
                  <w:tcBorders>
                    <w:top w:val="nil"/>
                    <w:left w:val="nil"/>
                    <w:bottom w:val="single" w:sz="4" w:space="0" w:color="auto"/>
                    <w:right w:val="single" w:sz="4" w:space="0" w:color="auto"/>
                  </w:tcBorders>
                  <w:shd w:val="clear" w:color="auto" w:fill="auto"/>
                  <w:noWrap/>
                  <w:vAlign w:val="bottom"/>
                  <w:hideMark/>
                </w:tcPr>
                <w:p w14:paraId="16861707" w14:textId="77777777" w:rsidR="0098000B" w:rsidRPr="00155AC6" w:rsidRDefault="0098000B" w:rsidP="0098000B">
                  <w:pPr>
                    <w:spacing w:after="0" w:line="360" w:lineRule="auto"/>
                    <w:jc w:val="right"/>
                    <w:rPr>
                      <w:rFonts w:asciiTheme="minorHAnsi" w:hAnsiTheme="minorHAnsi"/>
                      <w:sz w:val="22"/>
                      <w:szCs w:val="22"/>
                    </w:rPr>
                  </w:pPr>
                  <w:r w:rsidRPr="00155AC6">
                    <w:rPr>
                      <w:rFonts w:asciiTheme="minorHAnsi" w:hAnsiTheme="minorHAnsi"/>
                      <w:sz w:val="22"/>
                      <w:szCs w:val="22"/>
                    </w:rPr>
                    <w:t>19</w:t>
                  </w:r>
                </w:p>
              </w:tc>
            </w:tr>
            <w:tr w:rsidR="0098000B" w:rsidRPr="00155AC6" w14:paraId="5C79F9A6" w14:textId="77777777" w:rsidTr="0098000B">
              <w:trPr>
                <w:trHeight w:val="300"/>
                <w:jc w:val="center"/>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FA46DF0" w14:textId="77777777" w:rsidR="0098000B" w:rsidRPr="00155AC6" w:rsidRDefault="0098000B" w:rsidP="0098000B">
                  <w:pPr>
                    <w:spacing w:after="0" w:line="360" w:lineRule="auto"/>
                    <w:rPr>
                      <w:rFonts w:asciiTheme="minorHAnsi" w:hAnsiTheme="minorHAnsi"/>
                      <w:sz w:val="22"/>
                      <w:szCs w:val="22"/>
                    </w:rPr>
                  </w:pPr>
                  <w:r w:rsidRPr="00155AC6">
                    <w:rPr>
                      <w:rFonts w:asciiTheme="minorHAnsi" w:hAnsiTheme="minorHAnsi"/>
                      <w:sz w:val="22"/>
                      <w:szCs w:val="22"/>
                    </w:rPr>
                    <w:t xml:space="preserve">Item 4 </w:t>
                  </w:r>
                </w:p>
              </w:tc>
              <w:tc>
                <w:tcPr>
                  <w:tcW w:w="1095" w:type="dxa"/>
                  <w:tcBorders>
                    <w:top w:val="nil"/>
                    <w:left w:val="nil"/>
                    <w:bottom w:val="single" w:sz="4" w:space="0" w:color="auto"/>
                    <w:right w:val="single" w:sz="4" w:space="0" w:color="auto"/>
                  </w:tcBorders>
                  <w:shd w:val="clear" w:color="auto" w:fill="auto"/>
                  <w:noWrap/>
                  <w:vAlign w:val="bottom"/>
                  <w:hideMark/>
                </w:tcPr>
                <w:p w14:paraId="721A702B" w14:textId="77777777" w:rsidR="0098000B" w:rsidRPr="00155AC6" w:rsidRDefault="0098000B" w:rsidP="0098000B">
                  <w:pPr>
                    <w:spacing w:after="0" w:line="360" w:lineRule="auto"/>
                    <w:jc w:val="right"/>
                    <w:rPr>
                      <w:rFonts w:asciiTheme="minorHAnsi" w:hAnsiTheme="minorHAnsi"/>
                      <w:sz w:val="22"/>
                      <w:szCs w:val="22"/>
                    </w:rPr>
                  </w:pPr>
                  <w:r w:rsidRPr="00155AC6">
                    <w:rPr>
                      <w:rFonts w:asciiTheme="minorHAnsi" w:hAnsiTheme="minorHAnsi"/>
                      <w:sz w:val="22"/>
                      <w:szCs w:val="22"/>
                    </w:rPr>
                    <w:t>26</w:t>
                  </w:r>
                </w:p>
              </w:tc>
              <w:tc>
                <w:tcPr>
                  <w:tcW w:w="1172" w:type="dxa"/>
                  <w:tcBorders>
                    <w:top w:val="nil"/>
                    <w:left w:val="nil"/>
                    <w:bottom w:val="single" w:sz="4" w:space="0" w:color="auto"/>
                    <w:right w:val="single" w:sz="4" w:space="0" w:color="auto"/>
                  </w:tcBorders>
                  <w:shd w:val="clear" w:color="auto" w:fill="auto"/>
                  <w:noWrap/>
                  <w:vAlign w:val="bottom"/>
                  <w:hideMark/>
                </w:tcPr>
                <w:p w14:paraId="7B4E159B" w14:textId="77777777" w:rsidR="0098000B" w:rsidRPr="00155AC6" w:rsidRDefault="0098000B" w:rsidP="0098000B">
                  <w:pPr>
                    <w:spacing w:after="0" w:line="360" w:lineRule="auto"/>
                    <w:jc w:val="right"/>
                    <w:rPr>
                      <w:rFonts w:asciiTheme="minorHAnsi" w:hAnsiTheme="minorHAnsi"/>
                      <w:sz w:val="22"/>
                      <w:szCs w:val="22"/>
                    </w:rPr>
                  </w:pPr>
                  <w:r w:rsidRPr="00155AC6">
                    <w:rPr>
                      <w:rFonts w:asciiTheme="minorHAnsi" w:hAnsiTheme="minorHAnsi"/>
                      <w:sz w:val="22"/>
                      <w:szCs w:val="22"/>
                    </w:rPr>
                    <w:t>26</w:t>
                  </w:r>
                </w:p>
              </w:tc>
              <w:tc>
                <w:tcPr>
                  <w:tcW w:w="1088" w:type="dxa"/>
                  <w:tcBorders>
                    <w:top w:val="nil"/>
                    <w:left w:val="nil"/>
                    <w:bottom w:val="single" w:sz="4" w:space="0" w:color="auto"/>
                    <w:right w:val="single" w:sz="4" w:space="0" w:color="auto"/>
                  </w:tcBorders>
                  <w:shd w:val="clear" w:color="auto" w:fill="auto"/>
                  <w:noWrap/>
                  <w:vAlign w:val="bottom"/>
                  <w:hideMark/>
                </w:tcPr>
                <w:p w14:paraId="7D9FE267" w14:textId="77777777" w:rsidR="0098000B" w:rsidRPr="00155AC6" w:rsidRDefault="0098000B" w:rsidP="0098000B">
                  <w:pPr>
                    <w:spacing w:after="0" w:line="360" w:lineRule="auto"/>
                    <w:jc w:val="right"/>
                    <w:rPr>
                      <w:rFonts w:asciiTheme="minorHAnsi" w:hAnsiTheme="minorHAnsi"/>
                      <w:sz w:val="22"/>
                      <w:szCs w:val="22"/>
                    </w:rPr>
                  </w:pPr>
                  <w:r w:rsidRPr="00155AC6">
                    <w:rPr>
                      <w:rFonts w:asciiTheme="minorHAnsi" w:hAnsiTheme="minorHAnsi"/>
                      <w:sz w:val="22"/>
                      <w:szCs w:val="22"/>
                    </w:rPr>
                    <w:t>29</w:t>
                  </w:r>
                </w:p>
              </w:tc>
              <w:tc>
                <w:tcPr>
                  <w:tcW w:w="921" w:type="dxa"/>
                  <w:tcBorders>
                    <w:top w:val="nil"/>
                    <w:left w:val="nil"/>
                    <w:bottom w:val="single" w:sz="4" w:space="0" w:color="auto"/>
                    <w:right w:val="single" w:sz="4" w:space="0" w:color="auto"/>
                  </w:tcBorders>
                  <w:shd w:val="clear" w:color="auto" w:fill="auto"/>
                  <w:noWrap/>
                  <w:vAlign w:val="bottom"/>
                  <w:hideMark/>
                </w:tcPr>
                <w:p w14:paraId="79BD766F" w14:textId="77777777" w:rsidR="0098000B" w:rsidRPr="00155AC6" w:rsidRDefault="0098000B" w:rsidP="0098000B">
                  <w:pPr>
                    <w:spacing w:after="0" w:line="360" w:lineRule="auto"/>
                    <w:jc w:val="right"/>
                    <w:rPr>
                      <w:rFonts w:asciiTheme="minorHAnsi" w:hAnsiTheme="minorHAnsi"/>
                      <w:sz w:val="22"/>
                      <w:szCs w:val="22"/>
                    </w:rPr>
                  </w:pPr>
                  <w:r w:rsidRPr="00155AC6">
                    <w:rPr>
                      <w:rFonts w:asciiTheme="minorHAnsi" w:hAnsiTheme="minorHAnsi"/>
                      <w:sz w:val="22"/>
                      <w:szCs w:val="22"/>
                    </w:rPr>
                    <w:t>30</w:t>
                  </w:r>
                </w:p>
              </w:tc>
              <w:tc>
                <w:tcPr>
                  <w:tcW w:w="1004" w:type="dxa"/>
                  <w:tcBorders>
                    <w:top w:val="nil"/>
                    <w:left w:val="nil"/>
                    <w:bottom w:val="single" w:sz="4" w:space="0" w:color="auto"/>
                    <w:right w:val="single" w:sz="4" w:space="0" w:color="auto"/>
                  </w:tcBorders>
                  <w:shd w:val="clear" w:color="auto" w:fill="auto"/>
                  <w:noWrap/>
                  <w:vAlign w:val="bottom"/>
                  <w:hideMark/>
                </w:tcPr>
                <w:p w14:paraId="74758B9D" w14:textId="77777777" w:rsidR="0098000B" w:rsidRPr="00155AC6" w:rsidRDefault="0098000B" w:rsidP="0098000B">
                  <w:pPr>
                    <w:spacing w:after="0" w:line="360" w:lineRule="auto"/>
                    <w:jc w:val="right"/>
                    <w:rPr>
                      <w:rFonts w:asciiTheme="minorHAnsi" w:hAnsiTheme="minorHAnsi"/>
                      <w:sz w:val="22"/>
                      <w:szCs w:val="22"/>
                    </w:rPr>
                  </w:pPr>
                  <w:r w:rsidRPr="00155AC6">
                    <w:rPr>
                      <w:rFonts w:asciiTheme="minorHAnsi" w:hAnsiTheme="minorHAnsi"/>
                      <w:sz w:val="22"/>
                      <w:szCs w:val="22"/>
                    </w:rPr>
                    <w:t>16</w:t>
                  </w:r>
                </w:p>
              </w:tc>
            </w:tr>
            <w:tr w:rsidR="0098000B" w:rsidRPr="00155AC6" w14:paraId="729BD34D" w14:textId="77777777" w:rsidTr="0098000B">
              <w:trPr>
                <w:trHeight w:val="300"/>
                <w:jc w:val="center"/>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E6B39A2" w14:textId="77777777" w:rsidR="0098000B" w:rsidRPr="00155AC6" w:rsidRDefault="0098000B" w:rsidP="0098000B">
                  <w:pPr>
                    <w:spacing w:after="0" w:line="360" w:lineRule="auto"/>
                    <w:rPr>
                      <w:rFonts w:asciiTheme="minorHAnsi" w:hAnsiTheme="minorHAnsi"/>
                      <w:sz w:val="22"/>
                      <w:szCs w:val="22"/>
                    </w:rPr>
                  </w:pPr>
                  <w:r w:rsidRPr="00155AC6">
                    <w:rPr>
                      <w:rFonts w:asciiTheme="minorHAnsi" w:hAnsiTheme="minorHAnsi"/>
                      <w:sz w:val="22"/>
                      <w:szCs w:val="22"/>
                    </w:rPr>
                    <w:t xml:space="preserve">GT </w:t>
                  </w:r>
                </w:p>
              </w:tc>
              <w:tc>
                <w:tcPr>
                  <w:tcW w:w="1095" w:type="dxa"/>
                  <w:tcBorders>
                    <w:top w:val="nil"/>
                    <w:left w:val="nil"/>
                    <w:bottom w:val="single" w:sz="4" w:space="0" w:color="auto"/>
                    <w:right w:val="single" w:sz="4" w:space="0" w:color="auto"/>
                  </w:tcBorders>
                  <w:shd w:val="clear" w:color="auto" w:fill="auto"/>
                  <w:noWrap/>
                  <w:vAlign w:val="bottom"/>
                  <w:hideMark/>
                </w:tcPr>
                <w:p w14:paraId="028EDE03" w14:textId="77777777" w:rsidR="0098000B" w:rsidRPr="00155AC6" w:rsidRDefault="0098000B" w:rsidP="0098000B">
                  <w:pPr>
                    <w:spacing w:after="0" w:line="360" w:lineRule="auto"/>
                    <w:jc w:val="right"/>
                    <w:rPr>
                      <w:rFonts w:asciiTheme="minorHAnsi" w:hAnsiTheme="minorHAnsi"/>
                      <w:sz w:val="22"/>
                      <w:szCs w:val="22"/>
                    </w:rPr>
                  </w:pPr>
                  <w:r w:rsidRPr="00155AC6">
                    <w:rPr>
                      <w:rFonts w:asciiTheme="minorHAnsi" w:hAnsiTheme="minorHAnsi"/>
                      <w:sz w:val="22"/>
                      <w:szCs w:val="22"/>
                    </w:rPr>
                    <w:t>66</w:t>
                  </w:r>
                </w:p>
              </w:tc>
              <w:tc>
                <w:tcPr>
                  <w:tcW w:w="1172" w:type="dxa"/>
                  <w:tcBorders>
                    <w:top w:val="nil"/>
                    <w:left w:val="nil"/>
                    <w:bottom w:val="single" w:sz="4" w:space="0" w:color="auto"/>
                    <w:right w:val="single" w:sz="4" w:space="0" w:color="auto"/>
                  </w:tcBorders>
                  <w:shd w:val="clear" w:color="auto" w:fill="auto"/>
                  <w:noWrap/>
                  <w:vAlign w:val="bottom"/>
                  <w:hideMark/>
                </w:tcPr>
                <w:p w14:paraId="3DE7CA9E" w14:textId="77777777" w:rsidR="0098000B" w:rsidRPr="00155AC6" w:rsidRDefault="0098000B" w:rsidP="0098000B">
                  <w:pPr>
                    <w:spacing w:after="0" w:line="360" w:lineRule="auto"/>
                    <w:jc w:val="right"/>
                    <w:rPr>
                      <w:rFonts w:asciiTheme="minorHAnsi" w:hAnsiTheme="minorHAnsi"/>
                      <w:sz w:val="22"/>
                      <w:szCs w:val="22"/>
                    </w:rPr>
                  </w:pPr>
                  <w:r w:rsidRPr="00155AC6">
                    <w:rPr>
                      <w:rFonts w:asciiTheme="minorHAnsi" w:hAnsiTheme="minorHAnsi"/>
                      <w:sz w:val="22"/>
                      <w:szCs w:val="22"/>
                    </w:rPr>
                    <w:t>67</w:t>
                  </w:r>
                </w:p>
              </w:tc>
              <w:tc>
                <w:tcPr>
                  <w:tcW w:w="1088" w:type="dxa"/>
                  <w:tcBorders>
                    <w:top w:val="nil"/>
                    <w:left w:val="nil"/>
                    <w:bottom w:val="single" w:sz="4" w:space="0" w:color="auto"/>
                    <w:right w:val="single" w:sz="4" w:space="0" w:color="auto"/>
                  </w:tcBorders>
                  <w:shd w:val="clear" w:color="auto" w:fill="auto"/>
                  <w:noWrap/>
                  <w:vAlign w:val="bottom"/>
                  <w:hideMark/>
                </w:tcPr>
                <w:p w14:paraId="0054EBB7" w14:textId="77777777" w:rsidR="0098000B" w:rsidRPr="00155AC6" w:rsidRDefault="0098000B" w:rsidP="0098000B">
                  <w:pPr>
                    <w:spacing w:after="0" w:line="360" w:lineRule="auto"/>
                    <w:jc w:val="right"/>
                    <w:rPr>
                      <w:rFonts w:asciiTheme="minorHAnsi" w:hAnsiTheme="minorHAnsi"/>
                      <w:sz w:val="22"/>
                      <w:szCs w:val="22"/>
                    </w:rPr>
                  </w:pPr>
                  <w:r w:rsidRPr="00155AC6">
                    <w:rPr>
                      <w:rFonts w:asciiTheme="minorHAnsi" w:hAnsiTheme="minorHAnsi"/>
                      <w:sz w:val="22"/>
                      <w:szCs w:val="22"/>
                    </w:rPr>
                    <w:t>77</w:t>
                  </w:r>
                </w:p>
              </w:tc>
              <w:tc>
                <w:tcPr>
                  <w:tcW w:w="921" w:type="dxa"/>
                  <w:tcBorders>
                    <w:top w:val="nil"/>
                    <w:left w:val="nil"/>
                    <w:bottom w:val="single" w:sz="4" w:space="0" w:color="auto"/>
                    <w:right w:val="single" w:sz="4" w:space="0" w:color="auto"/>
                  </w:tcBorders>
                  <w:shd w:val="clear" w:color="auto" w:fill="auto"/>
                  <w:noWrap/>
                  <w:vAlign w:val="bottom"/>
                  <w:hideMark/>
                </w:tcPr>
                <w:p w14:paraId="54E38D91" w14:textId="77777777" w:rsidR="0098000B" w:rsidRPr="00155AC6" w:rsidRDefault="0098000B" w:rsidP="0098000B">
                  <w:pPr>
                    <w:spacing w:after="0" w:line="360" w:lineRule="auto"/>
                    <w:jc w:val="right"/>
                    <w:rPr>
                      <w:rFonts w:asciiTheme="minorHAnsi" w:hAnsiTheme="minorHAnsi"/>
                      <w:sz w:val="22"/>
                      <w:szCs w:val="22"/>
                    </w:rPr>
                  </w:pPr>
                  <w:r w:rsidRPr="00155AC6">
                    <w:rPr>
                      <w:rFonts w:asciiTheme="minorHAnsi" w:hAnsiTheme="minorHAnsi"/>
                      <w:sz w:val="22"/>
                      <w:szCs w:val="22"/>
                    </w:rPr>
                    <w:t>79</w:t>
                  </w:r>
                </w:p>
              </w:tc>
              <w:tc>
                <w:tcPr>
                  <w:tcW w:w="1004" w:type="dxa"/>
                  <w:tcBorders>
                    <w:top w:val="nil"/>
                    <w:left w:val="nil"/>
                    <w:bottom w:val="single" w:sz="4" w:space="0" w:color="auto"/>
                    <w:right w:val="single" w:sz="4" w:space="0" w:color="auto"/>
                  </w:tcBorders>
                  <w:shd w:val="clear" w:color="auto" w:fill="auto"/>
                  <w:noWrap/>
                  <w:vAlign w:val="bottom"/>
                  <w:hideMark/>
                </w:tcPr>
                <w:p w14:paraId="38BAD576" w14:textId="77777777" w:rsidR="0098000B" w:rsidRPr="00155AC6" w:rsidRDefault="0098000B" w:rsidP="0098000B">
                  <w:pPr>
                    <w:spacing w:after="0" w:line="360" w:lineRule="auto"/>
                    <w:jc w:val="right"/>
                    <w:rPr>
                      <w:rFonts w:asciiTheme="minorHAnsi" w:hAnsiTheme="minorHAnsi"/>
                      <w:sz w:val="22"/>
                      <w:szCs w:val="22"/>
                    </w:rPr>
                  </w:pPr>
                  <w:r w:rsidRPr="00155AC6">
                    <w:rPr>
                      <w:rFonts w:asciiTheme="minorHAnsi" w:hAnsiTheme="minorHAnsi"/>
                      <w:sz w:val="22"/>
                      <w:szCs w:val="22"/>
                    </w:rPr>
                    <w:t>68</w:t>
                  </w:r>
                </w:p>
              </w:tc>
            </w:tr>
          </w:tbl>
          <w:p w14:paraId="5F061D18" w14:textId="77777777" w:rsidR="0098000B" w:rsidRPr="00155AC6" w:rsidRDefault="0098000B" w:rsidP="0098000B">
            <w:pPr>
              <w:spacing w:after="0" w:line="360" w:lineRule="auto"/>
              <w:rPr>
                <w:rFonts w:asciiTheme="minorHAnsi" w:hAnsiTheme="minorHAnsi"/>
                <w:sz w:val="22"/>
                <w:szCs w:val="22"/>
              </w:rPr>
            </w:pPr>
          </w:p>
        </w:tc>
      </w:tr>
      <w:tr w:rsidR="0098000B" w:rsidRPr="00155AC6" w14:paraId="393668C0" w14:textId="77777777" w:rsidTr="00155AC6">
        <w:trPr>
          <w:trHeight w:val="554"/>
        </w:trPr>
        <w:tc>
          <w:tcPr>
            <w:tcW w:w="2769"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23DE6761" w14:textId="77777777" w:rsidR="0098000B" w:rsidRPr="00155AC6" w:rsidRDefault="0098000B" w:rsidP="0098000B">
            <w:pPr>
              <w:spacing w:line="360" w:lineRule="auto"/>
              <w:rPr>
                <w:rFonts w:asciiTheme="minorHAnsi" w:hAnsiTheme="minorHAnsi"/>
                <w:b/>
                <w:i/>
                <w:sz w:val="22"/>
                <w:szCs w:val="22"/>
              </w:rPr>
            </w:pPr>
            <w:r w:rsidRPr="00155AC6">
              <w:rPr>
                <w:rFonts w:asciiTheme="minorHAnsi" w:hAnsiTheme="minorHAnsi"/>
                <w:b/>
                <w:i/>
                <w:sz w:val="22"/>
                <w:szCs w:val="22"/>
              </w:rPr>
              <w:t>Users/Actor</w:t>
            </w:r>
          </w:p>
        </w:tc>
        <w:tc>
          <w:tcPr>
            <w:tcW w:w="8572" w:type="dxa"/>
            <w:tcBorders>
              <w:top w:val="single" w:sz="4" w:space="0" w:color="auto"/>
              <w:left w:val="single" w:sz="4" w:space="0" w:color="auto"/>
              <w:bottom w:val="single" w:sz="4" w:space="0" w:color="auto"/>
              <w:right w:val="single" w:sz="4" w:space="0" w:color="auto"/>
            </w:tcBorders>
          </w:tcPr>
          <w:p w14:paraId="2630CD08" w14:textId="77777777" w:rsidR="0098000B" w:rsidRPr="00155AC6" w:rsidRDefault="0098000B" w:rsidP="0098000B">
            <w:pPr>
              <w:numPr>
                <w:ilvl w:val="0"/>
                <w:numId w:val="2"/>
              </w:numPr>
              <w:spacing w:before="0" w:after="0" w:line="360" w:lineRule="auto"/>
              <w:rPr>
                <w:rFonts w:asciiTheme="minorHAnsi" w:hAnsiTheme="minorHAnsi"/>
                <w:sz w:val="22"/>
                <w:szCs w:val="22"/>
              </w:rPr>
            </w:pPr>
            <w:r w:rsidRPr="00155AC6">
              <w:rPr>
                <w:rFonts w:asciiTheme="minorHAnsi" w:hAnsiTheme="minorHAnsi"/>
                <w:sz w:val="22"/>
                <w:szCs w:val="22"/>
              </w:rPr>
              <w:t xml:space="preserve">Buyer </w:t>
            </w:r>
          </w:p>
        </w:tc>
      </w:tr>
    </w:tbl>
    <w:p w14:paraId="775D541B" w14:textId="77777777" w:rsidR="0098000B" w:rsidRPr="00155AC6" w:rsidRDefault="0098000B" w:rsidP="0098000B">
      <w:pPr>
        <w:spacing w:line="360" w:lineRule="auto"/>
        <w:rPr>
          <w:rFonts w:asciiTheme="minorHAnsi" w:hAnsiTheme="minorHAnsi"/>
          <w:sz w:val="22"/>
          <w:szCs w:val="22"/>
        </w:rPr>
      </w:pPr>
    </w:p>
    <w:p w14:paraId="52707F27" w14:textId="77777777" w:rsidR="0098000B" w:rsidRPr="00155AC6" w:rsidRDefault="0098000B" w:rsidP="0098000B">
      <w:pPr>
        <w:spacing w:line="360" w:lineRule="auto"/>
        <w:rPr>
          <w:rFonts w:asciiTheme="minorHAnsi" w:hAnsiTheme="minorHAnsi"/>
          <w:b/>
          <w:sz w:val="22"/>
          <w:szCs w:val="22"/>
        </w:rPr>
      </w:pPr>
      <w:r w:rsidRPr="00155AC6">
        <w:rPr>
          <w:rFonts w:asciiTheme="minorHAnsi" w:hAnsiTheme="minorHAnsi"/>
          <w:b/>
          <w:sz w:val="22"/>
          <w:szCs w:val="22"/>
        </w:rPr>
        <w:t xml:space="preserve">Field Level Matrix </w:t>
      </w:r>
    </w:p>
    <w:tbl>
      <w:tblPr>
        <w:tblW w:w="11341" w:type="dxa"/>
        <w:tblInd w:w="-856"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924"/>
        <w:gridCol w:w="864"/>
        <w:gridCol w:w="2082"/>
        <w:gridCol w:w="1335"/>
        <w:gridCol w:w="1201"/>
        <w:gridCol w:w="1334"/>
        <w:gridCol w:w="3601"/>
      </w:tblGrid>
      <w:tr w:rsidR="0098000B" w:rsidRPr="00155AC6" w14:paraId="5ADC3FA5" w14:textId="77777777" w:rsidTr="00155AC6">
        <w:trPr>
          <w:trHeight w:val="946"/>
        </w:trPr>
        <w:tc>
          <w:tcPr>
            <w:tcW w:w="924" w:type="dxa"/>
            <w:shd w:val="clear" w:color="auto" w:fill="C4BC96" w:themeFill="background2" w:themeFillShade="BF"/>
          </w:tcPr>
          <w:p w14:paraId="40CAD203"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b/>
                <w:sz w:val="22"/>
                <w:szCs w:val="22"/>
              </w:rPr>
            </w:pPr>
            <w:r w:rsidRPr="00155AC6">
              <w:rPr>
                <w:rFonts w:asciiTheme="minorHAnsi" w:hAnsiTheme="minorHAnsi"/>
                <w:b/>
                <w:sz w:val="22"/>
                <w:szCs w:val="22"/>
              </w:rPr>
              <w:t>Field Name</w:t>
            </w:r>
          </w:p>
        </w:tc>
        <w:tc>
          <w:tcPr>
            <w:tcW w:w="864" w:type="dxa"/>
            <w:shd w:val="clear" w:color="auto" w:fill="C4BC96" w:themeFill="background2" w:themeFillShade="BF"/>
          </w:tcPr>
          <w:p w14:paraId="3FE78492"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b/>
                <w:sz w:val="22"/>
                <w:szCs w:val="22"/>
              </w:rPr>
            </w:pPr>
            <w:r w:rsidRPr="00155AC6">
              <w:rPr>
                <w:rFonts w:asciiTheme="minorHAnsi" w:hAnsiTheme="minorHAnsi"/>
                <w:b/>
                <w:sz w:val="22"/>
                <w:szCs w:val="22"/>
              </w:rPr>
              <w:t>Field Type</w:t>
            </w:r>
          </w:p>
        </w:tc>
        <w:tc>
          <w:tcPr>
            <w:tcW w:w="2082" w:type="dxa"/>
            <w:shd w:val="clear" w:color="auto" w:fill="C4BC96" w:themeFill="background2" w:themeFillShade="BF"/>
          </w:tcPr>
          <w:p w14:paraId="2FD5B9D2"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b/>
                <w:sz w:val="22"/>
                <w:szCs w:val="22"/>
              </w:rPr>
            </w:pPr>
            <w:r w:rsidRPr="00155AC6">
              <w:rPr>
                <w:rFonts w:asciiTheme="minorHAnsi" w:hAnsiTheme="minorHAnsi"/>
                <w:b/>
                <w:sz w:val="22"/>
                <w:szCs w:val="22"/>
              </w:rPr>
              <w:t>Mandatory / Non Mandatory</w:t>
            </w:r>
          </w:p>
        </w:tc>
        <w:tc>
          <w:tcPr>
            <w:tcW w:w="1335" w:type="dxa"/>
            <w:shd w:val="clear" w:color="auto" w:fill="C4BC96" w:themeFill="background2" w:themeFillShade="BF"/>
          </w:tcPr>
          <w:p w14:paraId="35466C88"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b/>
                <w:sz w:val="22"/>
                <w:szCs w:val="22"/>
              </w:rPr>
            </w:pPr>
            <w:r w:rsidRPr="00155AC6">
              <w:rPr>
                <w:rFonts w:asciiTheme="minorHAnsi" w:hAnsiTheme="minorHAnsi"/>
                <w:b/>
                <w:sz w:val="22"/>
                <w:szCs w:val="22"/>
              </w:rPr>
              <w:t>Validation</w:t>
            </w:r>
          </w:p>
        </w:tc>
        <w:tc>
          <w:tcPr>
            <w:tcW w:w="1201" w:type="dxa"/>
            <w:shd w:val="clear" w:color="auto" w:fill="C4BC96" w:themeFill="background2" w:themeFillShade="BF"/>
          </w:tcPr>
          <w:p w14:paraId="69BE5C92"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b/>
                <w:sz w:val="22"/>
                <w:szCs w:val="22"/>
              </w:rPr>
            </w:pPr>
            <w:r w:rsidRPr="00155AC6">
              <w:rPr>
                <w:rFonts w:asciiTheme="minorHAnsi" w:hAnsiTheme="minorHAnsi"/>
                <w:b/>
                <w:sz w:val="22"/>
                <w:szCs w:val="22"/>
              </w:rPr>
              <w:t>Validation Message</w:t>
            </w:r>
          </w:p>
        </w:tc>
        <w:tc>
          <w:tcPr>
            <w:tcW w:w="1334" w:type="dxa"/>
            <w:shd w:val="clear" w:color="auto" w:fill="C4BC96" w:themeFill="background2" w:themeFillShade="BF"/>
          </w:tcPr>
          <w:p w14:paraId="46F22B99"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b/>
                <w:sz w:val="22"/>
                <w:szCs w:val="22"/>
              </w:rPr>
            </w:pPr>
            <w:r w:rsidRPr="00155AC6">
              <w:rPr>
                <w:rFonts w:asciiTheme="minorHAnsi" w:hAnsiTheme="minorHAnsi"/>
                <w:b/>
                <w:sz w:val="22"/>
                <w:szCs w:val="22"/>
              </w:rPr>
              <w:t>Test Data</w:t>
            </w:r>
          </w:p>
        </w:tc>
        <w:tc>
          <w:tcPr>
            <w:tcW w:w="3601" w:type="dxa"/>
            <w:shd w:val="clear" w:color="auto" w:fill="C4BC96" w:themeFill="background2" w:themeFillShade="BF"/>
          </w:tcPr>
          <w:p w14:paraId="537F6F43"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b/>
                <w:sz w:val="22"/>
                <w:szCs w:val="22"/>
              </w:rPr>
            </w:pPr>
            <w:r w:rsidRPr="00155AC6">
              <w:rPr>
                <w:rFonts w:asciiTheme="minorHAnsi" w:hAnsiTheme="minorHAnsi"/>
                <w:b/>
                <w:sz w:val="22"/>
                <w:szCs w:val="22"/>
              </w:rPr>
              <w:t>Remarks</w:t>
            </w:r>
          </w:p>
        </w:tc>
      </w:tr>
      <w:tr w:rsidR="0098000B" w:rsidRPr="00155AC6" w14:paraId="69B88EE0" w14:textId="77777777" w:rsidTr="00155AC6">
        <w:trPr>
          <w:trHeight w:val="946"/>
        </w:trPr>
        <w:tc>
          <w:tcPr>
            <w:tcW w:w="924" w:type="dxa"/>
            <w:shd w:val="clear" w:color="auto" w:fill="FFFFFF" w:themeFill="background1"/>
          </w:tcPr>
          <w:p w14:paraId="4E8282C5"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sz w:val="22"/>
                <w:szCs w:val="22"/>
              </w:rPr>
            </w:pPr>
            <w:r w:rsidRPr="00155AC6">
              <w:rPr>
                <w:rFonts w:asciiTheme="minorHAnsi" w:hAnsiTheme="minorHAnsi"/>
                <w:sz w:val="22"/>
                <w:szCs w:val="22"/>
              </w:rPr>
              <w:t xml:space="preserve">Company Name </w:t>
            </w:r>
          </w:p>
        </w:tc>
        <w:tc>
          <w:tcPr>
            <w:tcW w:w="864" w:type="dxa"/>
            <w:shd w:val="clear" w:color="auto" w:fill="FFFFFF" w:themeFill="background1"/>
          </w:tcPr>
          <w:p w14:paraId="7FDF93A2"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sz w:val="22"/>
                <w:szCs w:val="22"/>
              </w:rPr>
            </w:pPr>
            <w:r w:rsidRPr="00155AC6">
              <w:rPr>
                <w:rFonts w:asciiTheme="minorHAnsi" w:hAnsiTheme="minorHAnsi"/>
                <w:sz w:val="22"/>
                <w:szCs w:val="22"/>
              </w:rPr>
              <w:t>Label</w:t>
            </w:r>
          </w:p>
        </w:tc>
        <w:tc>
          <w:tcPr>
            <w:tcW w:w="2082" w:type="dxa"/>
            <w:shd w:val="clear" w:color="auto" w:fill="FFFFFF" w:themeFill="background1"/>
          </w:tcPr>
          <w:p w14:paraId="3F2FA669"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sz w:val="22"/>
                <w:szCs w:val="22"/>
              </w:rPr>
            </w:pPr>
          </w:p>
        </w:tc>
        <w:tc>
          <w:tcPr>
            <w:tcW w:w="1335" w:type="dxa"/>
            <w:shd w:val="clear" w:color="auto" w:fill="FFFFFF" w:themeFill="background1"/>
          </w:tcPr>
          <w:p w14:paraId="220FEE07"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b/>
                <w:sz w:val="22"/>
                <w:szCs w:val="22"/>
              </w:rPr>
            </w:pPr>
          </w:p>
        </w:tc>
        <w:tc>
          <w:tcPr>
            <w:tcW w:w="1201" w:type="dxa"/>
            <w:shd w:val="clear" w:color="auto" w:fill="FFFFFF" w:themeFill="background1"/>
          </w:tcPr>
          <w:p w14:paraId="582B3AE3"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b/>
                <w:sz w:val="22"/>
                <w:szCs w:val="22"/>
              </w:rPr>
            </w:pPr>
          </w:p>
        </w:tc>
        <w:tc>
          <w:tcPr>
            <w:tcW w:w="1334" w:type="dxa"/>
            <w:shd w:val="clear" w:color="auto" w:fill="FFFFFF" w:themeFill="background1"/>
          </w:tcPr>
          <w:p w14:paraId="0D7F0716"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b/>
                <w:sz w:val="22"/>
                <w:szCs w:val="22"/>
              </w:rPr>
            </w:pPr>
          </w:p>
        </w:tc>
        <w:tc>
          <w:tcPr>
            <w:tcW w:w="3601" w:type="dxa"/>
            <w:shd w:val="clear" w:color="auto" w:fill="FFFFFF" w:themeFill="background1"/>
          </w:tcPr>
          <w:p w14:paraId="5D3F8AB1"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sz w:val="22"/>
                <w:szCs w:val="22"/>
              </w:rPr>
            </w:pPr>
            <w:r w:rsidRPr="00155AC6">
              <w:rPr>
                <w:rFonts w:asciiTheme="minorHAnsi" w:hAnsiTheme="minorHAnsi"/>
                <w:sz w:val="22"/>
                <w:szCs w:val="22"/>
              </w:rPr>
              <w:t xml:space="preserve">System should display the company name for respective  </w:t>
            </w:r>
          </w:p>
        </w:tc>
      </w:tr>
      <w:tr w:rsidR="0098000B" w:rsidRPr="00155AC6" w:rsidDel="00C534D6" w14:paraId="611796D8" w14:textId="77777777" w:rsidTr="00155AC6">
        <w:trPr>
          <w:trHeight w:val="787"/>
        </w:trPr>
        <w:tc>
          <w:tcPr>
            <w:tcW w:w="924" w:type="dxa"/>
            <w:shd w:val="clear" w:color="auto" w:fill="FFFFFF" w:themeFill="background1"/>
          </w:tcPr>
          <w:p w14:paraId="684E1AC3" w14:textId="77777777" w:rsidR="0098000B" w:rsidRPr="00155AC6" w:rsidDel="00C534D6" w:rsidRDefault="0098000B" w:rsidP="0098000B">
            <w:pPr>
              <w:pStyle w:val="ListParagraph"/>
              <w:tabs>
                <w:tab w:val="center" w:pos="4320"/>
                <w:tab w:val="right" w:pos="8640"/>
              </w:tabs>
              <w:spacing w:line="360" w:lineRule="auto"/>
              <w:ind w:left="0"/>
              <w:rPr>
                <w:rFonts w:asciiTheme="minorHAnsi" w:hAnsiTheme="minorHAnsi"/>
                <w:sz w:val="22"/>
                <w:szCs w:val="22"/>
              </w:rPr>
            </w:pPr>
            <w:r w:rsidRPr="00155AC6">
              <w:rPr>
                <w:rFonts w:asciiTheme="minorHAnsi" w:hAnsiTheme="minorHAnsi"/>
                <w:sz w:val="22"/>
                <w:szCs w:val="22"/>
              </w:rPr>
              <w:t xml:space="preserve">Item Name </w:t>
            </w:r>
          </w:p>
        </w:tc>
        <w:tc>
          <w:tcPr>
            <w:tcW w:w="864" w:type="dxa"/>
            <w:shd w:val="clear" w:color="auto" w:fill="FFFFFF" w:themeFill="background1"/>
          </w:tcPr>
          <w:p w14:paraId="1765A08E"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sz w:val="22"/>
                <w:szCs w:val="22"/>
              </w:rPr>
            </w:pPr>
            <w:r w:rsidRPr="00155AC6">
              <w:rPr>
                <w:rFonts w:asciiTheme="minorHAnsi" w:hAnsiTheme="minorHAnsi"/>
                <w:sz w:val="22"/>
                <w:szCs w:val="22"/>
              </w:rPr>
              <w:t>Label</w:t>
            </w:r>
          </w:p>
        </w:tc>
        <w:tc>
          <w:tcPr>
            <w:tcW w:w="2082" w:type="dxa"/>
            <w:shd w:val="clear" w:color="auto" w:fill="FFFFFF" w:themeFill="background1"/>
          </w:tcPr>
          <w:p w14:paraId="30CD28C6" w14:textId="77777777" w:rsidR="0098000B" w:rsidRPr="00155AC6" w:rsidDel="00C534D6" w:rsidRDefault="0098000B" w:rsidP="0098000B">
            <w:pPr>
              <w:pStyle w:val="ListParagraph"/>
              <w:tabs>
                <w:tab w:val="center" w:pos="4320"/>
                <w:tab w:val="right" w:pos="8640"/>
              </w:tabs>
              <w:spacing w:line="360" w:lineRule="auto"/>
              <w:ind w:left="0"/>
              <w:rPr>
                <w:rFonts w:asciiTheme="minorHAnsi" w:hAnsiTheme="minorHAnsi"/>
                <w:sz w:val="22"/>
                <w:szCs w:val="22"/>
              </w:rPr>
            </w:pPr>
          </w:p>
        </w:tc>
        <w:tc>
          <w:tcPr>
            <w:tcW w:w="1335" w:type="dxa"/>
            <w:shd w:val="clear" w:color="auto" w:fill="FFFFFF" w:themeFill="background1"/>
          </w:tcPr>
          <w:p w14:paraId="49A20ED1" w14:textId="77777777" w:rsidR="0098000B" w:rsidRPr="00155AC6" w:rsidDel="00C534D6" w:rsidRDefault="0098000B" w:rsidP="0098000B">
            <w:pPr>
              <w:pStyle w:val="ListParagraph"/>
              <w:tabs>
                <w:tab w:val="center" w:pos="4320"/>
                <w:tab w:val="right" w:pos="8640"/>
              </w:tabs>
              <w:spacing w:line="360" w:lineRule="auto"/>
              <w:ind w:left="0"/>
              <w:rPr>
                <w:rFonts w:asciiTheme="minorHAnsi" w:hAnsiTheme="minorHAnsi"/>
                <w:b/>
                <w:sz w:val="22"/>
                <w:szCs w:val="22"/>
              </w:rPr>
            </w:pPr>
          </w:p>
        </w:tc>
        <w:tc>
          <w:tcPr>
            <w:tcW w:w="1201" w:type="dxa"/>
            <w:shd w:val="clear" w:color="auto" w:fill="FFFFFF" w:themeFill="background1"/>
          </w:tcPr>
          <w:p w14:paraId="691F4E6D" w14:textId="77777777" w:rsidR="0098000B" w:rsidRPr="00155AC6" w:rsidDel="00C534D6" w:rsidRDefault="0098000B" w:rsidP="0098000B">
            <w:pPr>
              <w:pStyle w:val="ListParagraph"/>
              <w:tabs>
                <w:tab w:val="center" w:pos="4320"/>
                <w:tab w:val="right" w:pos="8640"/>
              </w:tabs>
              <w:spacing w:line="360" w:lineRule="auto"/>
              <w:ind w:left="0"/>
              <w:rPr>
                <w:rFonts w:asciiTheme="minorHAnsi" w:hAnsiTheme="minorHAnsi"/>
                <w:b/>
                <w:sz w:val="22"/>
                <w:szCs w:val="22"/>
              </w:rPr>
            </w:pPr>
          </w:p>
        </w:tc>
        <w:tc>
          <w:tcPr>
            <w:tcW w:w="1334" w:type="dxa"/>
            <w:shd w:val="clear" w:color="auto" w:fill="FFFFFF" w:themeFill="background1"/>
          </w:tcPr>
          <w:p w14:paraId="71109804" w14:textId="77777777" w:rsidR="0098000B" w:rsidRPr="00155AC6" w:rsidDel="00C534D6" w:rsidRDefault="0098000B" w:rsidP="0098000B">
            <w:pPr>
              <w:pStyle w:val="ListParagraph"/>
              <w:tabs>
                <w:tab w:val="center" w:pos="4320"/>
                <w:tab w:val="right" w:pos="8640"/>
              </w:tabs>
              <w:spacing w:line="360" w:lineRule="auto"/>
              <w:ind w:left="0"/>
              <w:rPr>
                <w:rFonts w:asciiTheme="minorHAnsi" w:hAnsiTheme="minorHAnsi"/>
                <w:b/>
                <w:sz w:val="22"/>
                <w:szCs w:val="22"/>
              </w:rPr>
            </w:pPr>
          </w:p>
        </w:tc>
        <w:tc>
          <w:tcPr>
            <w:tcW w:w="3601" w:type="dxa"/>
            <w:shd w:val="clear" w:color="auto" w:fill="FFFFFF" w:themeFill="background1"/>
          </w:tcPr>
          <w:p w14:paraId="24A4CB4A" w14:textId="77777777" w:rsidR="0098000B" w:rsidRPr="00155AC6" w:rsidDel="00C534D6" w:rsidRDefault="0098000B" w:rsidP="0098000B">
            <w:pPr>
              <w:pStyle w:val="ListParagraph"/>
              <w:tabs>
                <w:tab w:val="center" w:pos="4320"/>
                <w:tab w:val="right" w:pos="8640"/>
              </w:tabs>
              <w:spacing w:line="360" w:lineRule="auto"/>
              <w:ind w:left="0"/>
              <w:rPr>
                <w:rFonts w:asciiTheme="minorHAnsi" w:hAnsiTheme="minorHAnsi"/>
                <w:sz w:val="22"/>
                <w:szCs w:val="22"/>
              </w:rPr>
            </w:pPr>
            <w:r w:rsidRPr="00155AC6">
              <w:rPr>
                <w:rFonts w:asciiTheme="minorHAnsi" w:hAnsiTheme="minorHAnsi"/>
                <w:sz w:val="22"/>
                <w:szCs w:val="22"/>
              </w:rPr>
              <w:t>System should display the item name.</w:t>
            </w:r>
          </w:p>
        </w:tc>
      </w:tr>
      <w:tr w:rsidR="0098000B" w:rsidRPr="00155AC6" w:rsidDel="00C534D6" w14:paraId="519E1523" w14:textId="77777777" w:rsidTr="00155AC6">
        <w:trPr>
          <w:trHeight w:val="787"/>
        </w:trPr>
        <w:tc>
          <w:tcPr>
            <w:tcW w:w="924" w:type="dxa"/>
            <w:shd w:val="clear" w:color="auto" w:fill="FFFFFF" w:themeFill="background1"/>
          </w:tcPr>
          <w:p w14:paraId="6102C8D0"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sz w:val="22"/>
                <w:szCs w:val="22"/>
              </w:rPr>
            </w:pPr>
            <w:r w:rsidRPr="00155AC6">
              <w:rPr>
                <w:rFonts w:asciiTheme="minorHAnsi" w:hAnsiTheme="minorHAnsi"/>
                <w:sz w:val="22"/>
                <w:szCs w:val="22"/>
              </w:rPr>
              <w:t xml:space="preserve">Price </w:t>
            </w:r>
          </w:p>
        </w:tc>
        <w:tc>
          <w:tcPr>
            <w:tcW w:w="864" w:type="dxa"/>
            <w:shd w:val="clear" w:color="auto" w:fill="FFFFFF" w:themeFill="background1"/>
          </w:tcPr>
          <w:p w14:paraId="42DEC66D"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sz w:val="22"/>
                <w:szCs w:val="22"/>
              </w:rPr>
            </w:pPr>
            <w:r w:rsidRPr="00155AC6">
              <w:rPr>
                <w:rFonts w:asciiTheme="minorHAnsi" w:hAnsiTheme="minorHAnsi"/>
                <w:sz w:val="22"/>
                <w:szCs w:val="22"/>
              </w:rPr>
              <w:t>Label</w:t>
            </w:r>
          </w:p>
        </w:tc>
        <w:tc>
          <w:tcPr>
            <w:tcW w:w="2082" w:type="dxa"/>
            <w:shd w:val="clear" w:color="auto" w:fill="FFFFFF" w:themeFill="background1"/>
          </w:tcPr>
          <w:p w14:paraId="776F2EE4"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sz w:val="22"/>
                <w:szCs w:val="22"/>
              </w:rPr>
            </w:pPr>
          </w:p>
        </w:tc>
        <w:tc>
          <w:tcPr>
            <w:tcW w:w="1335" w:type="dxa"/>
            <w:shd w:val="clear" w:color="auto" w:fill="FFFFFF" w:themeFill="background1"/>
          </w:tcPr>
          <w:p w14:paraId="7F66E539"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b/>
                <w:sz w:val="22"/>
                <w:szCs w:val="22"/>
              </w:rPr>
            </w:pPr>
          </w:p>
        </w:tc>
        <w:tc>
          <w:tcPr>
            <w:tcW w:w="1201" w:type="dxa"/>
            <w:shd w:val="clear" w:color="auto" w:fill="FFFFFF" w:themeFill="background1"/>
          </w:tcPr>
          <w:p w14:paraId="2974BA6A"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b/>
                <w:sz w:val="22"/>
                <w:szCs w:val="22"/>
              </w:rPr>
            </w:pPr>
          </w:p>
        </w:tc>
        <w:tc>
          <w:tcPr>
            <w:tcW w:w="1334" w:type="dxa"/>
            <w:shd w:val="clear" w:color="auto" w:fill="FFFFFF" w:themeFill="background1"/>
          </w:tcPr>
          <w:p w14:paraId="7E202DF9"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b/>
                <w:sz w:val="22"/>
                <w:szCs w:val="22"/>
              </w:rPr>
            </w:pPr>
          </w:p>
        </w:tc>
        <w:tc>
          <w:tcPr>
            <w:tcW w:w="3601" w:type="dxa"/>
            <w:shd w:val="clear" w:color="auto" w:fill="FFFFFF" w:themeFill="background1"/>
          </w:tcPr>
          <w:p w14:paraId="3390B5E0"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sz w:val="22"/>
                <w:szCs w:val="22"/>
              </w:rPr>
            </w:pPr>
            <w:r w:rsidRPr="00155AC6">
              <w:rPr>
                <w:rFonts w:asciiTheme="minorHAnsi" w:hAnsiTheme="minorHAnsi"/>
                <w:sz w:val="22"/>
                <w:szCs w:val="22"/>
              </w:rPr>
              <w:t xml:space="preserve">System should display the price of item which enters that particular bidder.  </w:t>
            </w:r>
          </w:p>
        </w:tc>
      </w:tr>
    </w:tbl>
    <w:p w14:paraId="389DB37C" w14:textId="77777777" w:rsidR="0098000B" w:rsidRPr="00155AC6" w:rsidRDefault="0098000B" w:rsidP="0098000B">
      <w:pPr>
        <w:spacing w:line="360" w:lineRule="auto"/>
        <w:rPr>
          <w:rFonts w:asciiTheme="minorHAnsi" w:hAnsiTheme="minorHAnsi"/>
          <w:b/>
          <w:sz w:val="22"/>
          <w:szCs w:val="22"/>
        </w:rPr>
      </w:pPr>
    </w:p>
    <w:p w14:paraId="0E53923A" w14:textId="4688BAA7" w:rsidR="0098000B" w:rsidRPr="00155AC6" w:rsidRDefault="0098000B" w:rsidP="0098000B">
      <w:pPr>
        <w:spacing w:after="0"/>
        <w:rPr>
          <w:rFonts w:asciiTheme="minorHAnsi" w:hAnsiTheme="minorHAnsi" w:cs="Arial"/>
          <w:b/>
          <w:i/>
          <w:sz w:val="22"/>
          <w:szCs w:val="22"/>
          <w:lang w:bidi="en-US"/>
        </w:rPr>
      </w:pPr>
      <w:r w:rsidRPr="00155AC6">
        <w:rPr>
          <w:rFonts w:asciiTheme="minorHAnsi" w:hAnsiTheme="minorHAnsi" w:cs="Arial"/>
          <w:b/>
          <w:i/>
          <w:sz w:val="22"/>
          <w:szCs w:val="22"/>
          <w:lang w:bidi="en-US"/>
        </w:rPr>
        <w:t>Controls</w:t>
      </w:r>
      <w:r w:rsidR="00155AC6">
        <w:rPr>
          <w:rFonts w:asciiTheme="minorHAnsi" w:hAnsiTheme="minorHAnsi" w:cs="Arial"/>
          <w:b/>
          <w:i/>
          <w:sz w:val="22"/>
          <w:szCs w:val="22"/>
          <w:lang w:bidi="en-US"/>
        </w:rPr>
        <w:t>:</w:t>
      </w:r>
    </w:p>
    <w:tbl>
      <w:tblPr>
        <w:tblW w:w="1136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55"/>
        <w:gridCol w:w="1748"/>
        <w:gridCol w:w="7864"/>
      </w:tblGrid>
      <w:tr w:rsidR="0098000B" w:rsidRPr="00155AC6" w14:paraId="7732BAAC" w14:textId="77777777" w:rsidTr="00155AC6">
        <w:trPr>
          <w:trHeight w:val="534"/>
        </w:trPr>
        <w:tc>
          <w:tcPr>
            <w:tcW w:w="1755" w:type="dxa"/>
            <w:shd w:val="clear" w:color="auto" w:fill="C4BC96" w:themeFill="background2" w:themeFillShade="BF"/>
            <w:vAlign w:val="center"/>
          </w:tcPr>
          <w:p w14:paraId="371D6AF3" w14:textId="77777777" w:rsidR="0098000B" w:rsidRPr="00155AC6" w:rsidRDefault="0098000B" w:rsidP="0098000B">
            <w:pPr>
              <w:rPr>
                <w:rFonts w:asciiTheme="minorHAnsi" w:hAnsiTheme="minorHAnsi"/>
                <w:b/>
                <w:bCs/>
                <w:iCs/>
                <w:sz w:val="22"/>
                <w:szCs w:val="22"/>
              </w:rPr>
            </w:pPr>
            <w:r w:rsidRPr="00155AC6">
              <w:rPr>
                <w:rFonts w:asciiTheme="minorHAnsi" w:hAnsiTheme="minorHAnsi"/>
                <w:b/>
                <w:bCs/>
                <w:iCs/>
                <w:sz w:val="22"/>
                <w:szCs w:val="22"/>
              </w:rPr>
              <w:t>Control</w:t>
            </w:r>
          </w:p>
        </w:tc>
        <w:tc>
          <w:tcPr>
            <w:tcW w:w="1748" w:type="dxa"/>
            <w:shd w:val="clear" w:color="auto" w:fill="C4BC96" w:themeFill="background2" w:themeFillShade="BF"/>
            <w:vAlign w:val="center"/>
          </w:tcPr>
          <w:p w14:paraId="7E9CC8BC" w14:textId="77777777" w:rsidR="0098000B" w:rsidRPr="00155AC6" w:rsidRDefault="0098000B" w:rsidP="0098000B">
            <w:pPr>
              <w:rPr>
                <w:rFonts w:asciiTheme="minorHAnsi" w:hAnsiTheme="minorHAnsi"/>
                <w:b/>
                <w:bCs/>
                <w:iCs/>
                <w:sz w:val="22"/>
                <w:szCs w:val="22"/>
              </w:rPr>
            </w:pPr>
            <w:r w:rsidRPr="00155AC6">
              <w:rPr>
                <w:rFonts w:asciiTheme="minorHAnsi" w:hAnsiTheme="minorHAnsi"/>
                <w:b/>
                <w:bCs/>
                <w:iCs/>
                <w:sz w:val="22"/>
                <w:szCs w:val="22"/>
              </w:rPr>
              <w:t>Control Type</w:t>
            </w:r>
          </w:p>
        </w:tc>
        <w:tc>
          <w:tcPr>
            <w:tcW w:w="7864" w:type="dxa"/>
            <w:shd w:val="clear" w:color="auto" w:fill="C4BC96" w:themeFill="background2" w:themeFillShade="BF"/>
            <w:vAlign w:val="center"/>
          </w:tcPr>
          <w:p w14:paraId="5FCDDA0B" w14:textId="77777777" w:rsidR="0098000B" w:rsidRPr="00155AC6" w:rsidRDefault="0098000B" w:rsidP="0098000B">
            <w:pPr>
              <w:rPr>
                <w:rFonts w:asciiTheme="minorHAnsi" w:hAnsiTheme="minorHAnsi"/>
                <w:b/>
                <w:bCs/>
                <w:iCs/>
                <w:sz w:val="22"/>
                <w:szCs w:val="22"/>
              </w:rPr>
            </w:pPr>
            <w:r w:rsidRPr="00155AC6">
              <w:rPr>
                <w:rFonts w:asciiTheme="minorHAnsi" w:hAnsiTheme="minorHAnsi"/>
                <w:b/>
                <w:bCs/>
                <w:iCs/>
                <w:sz w:val="22"/>
                <w:szCs w:val="22"/>
              </w:rPr>
              <w:t>Behavior</w:t>
            </w:r>
          </w:p>
        </w:tc>
      </w:tr>
      <w:tr w:rsidR="0098000B" w:rsidRPr="00155AC6" w14:paraId="1A2ABDD3" w14:textId="77777777" w:rsidTr="00155AC6">
        <w:trPr>
          <w:trHeight w:val="551"/>
        </w:trPr>
        <w:tc>
          <w:tcPr>
            <w:tcW w:w="1755" w:type="dxa"/>
            <w:vAlign w:val="center"/>
          </w:tcPr>
          <w:p w14:paraId="70306127" w14:textId="77777777" w:rsidR="0098000B" w:rsidRPr="00155AC6" w:rsidRDefault="0098000B" w:rsidP="0098000B">
            <w:pPr>
              <w:rPr>
                <w:rFonts w:asciiTheme="minorHAnsi" w:hAnsiTheme="minorHAnsi"/>
                <w:sz w:val="22"/>
                <w:szCs w:val="22"/>
              </w:rPr>
            </w:pPr>
            <w:r w:rsidRPr="00155AC6">
              <w:rPr>
                <w:rFonts w:asciiTheme="minorHAnsi" w:hAnsiTheme="minorHAnsi"/>
                <w:sz w:val="22"/>
                <w:szCs w:val="22"/>
              </w:rPr>
              <w:t>Print</w:t>
            </w:r>
          </w:p>
        </w:tc>
        <w:tc>
          <w:tcPr>
            <w:tcW w:w="1748" w:type="dxa"/>
            <w:vAlign w:val="center"/>
          </w:tcPr>
          <w:p w14:paraId="0B0BFB00" w14:textId="77777777" w:rsidR="0098000B" w:rsidRPr="00155AC6" w:rsidRDefault="0098000B" w:rsidP="0098000B">
            <w:pPr>
              <w:rPr>
                <w:rFonts w:asciiTheme="minorHAnsi" w:hAnsiTheme="minorHAnsi"/>
                <w:sz w:val="22"/>
                <w:szCs w:val="22"/>
              </w:rPr>
            </w:pPr>
            <w:r w:rsidRPr="00155AC6">
              <w:rPr>
                <w:rFonts w:asciiTheme="minorHAnsi" w:hAnsiTheme="minorHAnsi"/>
                <w:sz w:val="22"/>
                <w:szCs w:val="22"/>
              </w:rPr>
              <w:t>Icon / Link</w:t>
            </w:r>
          </w:p>
        </w:tc>
        <w:tc>
          <w:tcPr>
            <w:tcW w:w="7864" w:type="dxa"/>
            <w:vAlign w:val="center"/>
          </w:tcPr>
          <w:p w14:paraId="65A8DCC7" w14:textId="77777777" w:rsidR="0098000B" w:rsidRPr="00155AC6" w:rsidRDefault="0098000B" w:rsidP="0098000B">
            <w:pPr>
              <w:rPr>
                <w:rFonts w:asciiTheme="minorHAnsi" w:hAnsiTheme="minorHAnsi"/>
                <w:sz w:val="22"/>
                <w:szCs w:val="22"/>
              </w:rPr>
            </w:pPr>
            <w:r w:rsidRPr="00155AC6">
              <w:rPr>
                <w:rFonts w:asciiTheme="minorHAnsi" w:hAnsiTheme="minorHAnsi"/>
                <w:sz w:val="22"/>
                <w:szCs w:val="22"/>
              </w:rPr>
              <w:t>System should print Audit Trail Report</w:t>
            </w:r>
          </w:p>
        </w:tc>
      </w:tr>
      <w:tr w:rsidR="0098000B" w:rsidRPr="00155AC6" w14:paraId="6B975B0F" w14:textId="77777777" w:rsidTr="00155AC6">
        <w:trPr>
          <w:trHeight w:val="551"/>
        </w:trPr>
        <w:tc>
          <w:tcPr>
            <w:tcW w:w="1755" w:type="dxa"/>
            <w:vAlign w:val="center"/>
          </w:tcPr>
          <w:p w14:paraId="74C100F8" w14:textId="77777777" w:rsidR="0098000B" w:rsidRPr="00155AC6" w:rsidRDefault="0098000B" w:rsidP="0098000B">
            <w:pPr>
              <w:rPr>
                <w:rFonts w:asciiTheme="minorHAnsi" w:hAnsiTheme="minorHAnsi"/>
                <w:sz w:val="22"/>
                <w:szCs w:val="22"/>
              </w:rPr>
            </w:pPr>
            <w:r w:rsidRPr="00155AC6">
              <w:rPr>
                <w:rFonts w:asciiTheme="minorHAnsi" w:hAnsiTheme="minorHAnsi"/>
                <w:sz w:val="22"/>
                <w:szCs w:val="22"/>
              </w:rPr>
              <w:t>PDF</w:t>
            </w:r>
          </w:p>
        </w:tc>
        <w:tc>
          <w:tcPr>
            <w:tcW w:w="1748" w:type="dxa"/>
            <w:vAlign w:val="center"/>
          </w:tcPr>
          <w:p w14:paraId="2B4F2893" w14:textId="77777777" w:rsidR="0098000B" w:rsidRPr="00155AC6" w:rsidRDefault="0098000B" w:rsidP="0098000B">
            <w:pPr>
              <w:rPr>
                <w:rFonts w:asciiTheme="minorHAnsi" w:hAnsiTheme="minorHAnsi"/>
                <w:sz w:val="22"/>
                <w:szCs w:val="22"/>
              </w:rPr>
            </w:pPr>
            <w:r w:rsidRPr="00155AC6">
              <w:rPr>
                <w:rFonts w:asciiTheme="minorHAnsi" w:hAnsiTheme="minorHAnsi"/>
                <w:sz w:val="22"/>
                <w:szCs w:val="22"/>
              </w:rPr>
              <w:t>Link</w:t>
            </w:r>
          </w:p>
        </w:tc>
        <w:tc>
          <w:tcPr>
            <w:tcW w:w="7864" w:type="dxa"/>
            <w:vAlign w:val="center"/>
          </w:tcPr>
          <w:p w14:paraId="16D45A42" w14:textId="77777777" w:rsidR="0098000B" w:rsidRPr="00155AC6" w:rsidRDefault="0098000B" w:rsidP="0098000B">
            <w:pPr>
              <w:rPr>
                <w:rFonts w:asciiTheme="minorHAnsi" w:hAnsiTheme="minorHAnsi"/>
                <w:sz w:val="22"/>
                <w:szCs w:val="22"/>
              </w:rPr>
            </w:pPr>
            <w:r w:rsidRPr="00155AC6">
              <w:rPr>
                <w:rFonts w:asciiTheme="minorHAnsi" w:hAnsiTheme="minorHAnsi"/>
                <w:sz w:val="22"/>
                <w:szCs w:val="22"/>
              </w:rPr>
              <w:t>System should convert Audit Trail Report into /pdf format</w:t>
            </w:r>
          </w:p>
        </w:tc>
      </w:tr>
    </w:tbl>
    <w:p w14:paraId="288D3A6C" w14:textId="77777777" w:rsidR="0098000B" w:rsidRDefault="0098000B" w:rsidP="0098000B"/>
    <w:p w14:paraId="4D071155" w14:textId="77777777" w:rsidR="0098000B" w:rsidRDefault="0098000B" w:rsidP="0098000B">
      <w:r>
        <w:br w:type="page"/>
      </w:r>
    </w:p>
    <w:p w14:paraId="2330CA63" w14:textId="5AC37B83" w:rsidR="0098000B" w:rsidRPr="00966260" w:rsidRDefault="00966260" w:rsidP="00966260">
      <w:pPr>
        <w:pStyle w:val="Heading3"/>
        <w:rPr>
          <w:rFonts w:ascii="Myanmar Text" w:hAnsi="Myanmar Text" w:cs="Myanmar Text"/>
        </w:rPr>
      </w:pPr>
      <w:bookmarkStart w:id="1140" w:name="_Toc126839230"/>
      <w:bookmarkStart w:id="1141" w:name="_Toc127462771"/>
      <w:r>
        <w:rPr>
          <w:rFonts w:ascii="Myanmar Text" w:hAnsi="Myanmar Text" w:cs="Myanmar Text"/>
        </w:rPr>
        <w:t>High L</w:t>
      </w:r>
      <w:r w:rsidR="00AF3714">
        <w:rPr>
          <w:rFonts w:ascii="Myanmar Text" w:hAnsi="Myanmar Text" w:cs="Myanmar Text"/>
        </w:rPr>
        <w:t>evel Use C</w:t>
      </w:r>
      <w:r w:rsidR="0098000B" w:rsidRPr="00966260">
        <w:rPr>
          <w:rFonts w:ascii="Myanmar Text" w:hAnsi="Myanmar Text" w:cs="Myanmar Text"/>
        </w:rPr>
        <w:t>ase of View Report (Result) – Buyer</w:t>
      </w:r>
      <w:bookmarkEnd w:id="1140"/>
      <w:bookmarkEnd w:id="1141"/>
    </w:p>
    <w:tbl>
      <w:tblPr>
        <w:tblW w:w="1134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77"/>
        <w:gridCol w:w="8364"/>
      </w:tblGrid>
      <w:tr w:rsidR="0098000B" w:rsidRPr="00155AC6" w14:paraId="3538B03E" w14:textId="77777777" w:rsidTr="004262BD">
        <w:trPr>
          <w:trHeight w:val="553"/>
        </w:trPr>
        <w:tc>
          <w:tcPr>
            <w:tcW w:w="2977"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21D11002" w14:textId="77777777" w:rsidR="0098000B" w:rsidRPr="00155AC6" w:rsidRDefault="0098000B" w:rsidP="0098000B">
            <w:pPr>
              <w:spacing w:line="360" w:lineRule="auto"/>
              <w:rPr>
                <w:rFonts w:asciiTheme="minorHAnsi" w:hAnsiTheme="minorHAnsi"/>
                <w:b/>
                <w:i/>
                <w:sz w:val="22"/>
                <w:szCs w:val="22"/>
              </w:rPr>
            </w:pPr>
            <w:r w:rsidRPr="00155AC6">
              <w:rPr>
                <w:rFonts w:asciiTheme="minorHAnsi" w:hAnsiTheme="minorHAnsi"/>
                <w:b/>
                <w:i/>
                <w:sz w:val="22"/>
                <w:szCs w:val="22"/>
              </w:rPr>
              <w:t>Objective</w:t>
            </w:r>
          </w:p>
        </w:tc>
        <w:tc>
          <w:tcPr>
            <w:tcW w:w="8364" w:type="dxa"/>
            <w:tcBorders>
              <w:top w:val="single" w:sz="4" w:space="0" w:color="auto"/>
              <w:left w:val="single" w:sz="4" w:space="0" w:color="auto"/>
              <w:bottom w:val="single" w:sz="4" w:space="0" w:color="auto"/>
              <w:right w:val="single" w:sz="4" w:space="0" w:color="auto"/>
            </w:tcBorders>
          </w:tcPr>
          <w:p w14:paraId="6C5FE09C" w14:textId="77777777" w:rsidR="0098000B" w:rsidRPr="00155AC6" w:rsidRDefault="0098000B" w:rsidP="0098000B">
            <w:pPr>
              <w:numPr>
                <w:ilvl w:val="0"/>
                <w:numId w:val="1"/>
              </w:numPr>
              <w:spacing w:before="0" w:after="0" w:line="360" w:lineRule="auto"/>
              <w:rPr>
                <w:rFonts w:asciiTheme="minorHAnsi" w:hAnsiTheme="minorHAnsi"/>
                <w:sz w:val="22"/>
                <w:szCs w:val="22"/>
              </w:rPr>
            </w:pPr>
            <w:r w:rsidRPr="00155AC6">
              <w:rPr>
                <w:rFonts w:asciiTheme="minorHAnsi" w:hAnsiTheme="minorHAnsi"/>
                <w:sz w:val="22"/>
                <w:szCs w:val="22"/>
              </w:rPr>
              <w:t xml:space="preserve">To understand the presentation logic for Various reports </w:t>
            </w:r>
          </w:p>
        </w:tc>
      </w:tr>
      <w:tr w:rsidR="0098000B" w:rsidRPr="00155AC6" w14:paraId="41B0DCDA" w14:textId="77777777" w:rsidTr="004262BD">
        <w:trPr>
          <w:trHeight w:val="440"/>
        </w:trPr>
        <w:tc>
          <w:tcPr>
            <w:tcW w:w="2977"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5ACDFFD5" w14:textId="77777777" w:rsidR="0098000B" w:rsidRPr="00155AC6" w:rsidRDefault="0098000B" w:rsidP="0098000B">
            <w:pPr>
              <w:spacing w:line="360" w:lineRule="auto"/>
              <w:rPr>
                <w:rFonts w:asciiTheme="minorHAnsi" w:hAnsiTheme="minorHAnsi"/>
                <w:b/>
                <w:i/>
                <w:sz w:val="22"/>
                <w:szCs w:val="22"/>
              </w:rPr>
            </w:pPr>
            <w:r w:rsidRPr="00155AC6">
              <w:rPr>
                <w:rFonts w:asciiTheme="minorHAnsi" w:hAnsiTheme="minorHAnsi"/>
                <w:b/>
                <w:i/>
                <w:sz w:val="22"/>
                <w:szCs w:val="22"/>
              </w:rPr>
              <w:t>Pre-Conditions</w:t>
            </w:r>
          </w:p>
        </w:tc>
        <w:tc>
          <w:tcPr>
            <w:tcW w:w="8364" w:type="dxa"/>
            <w:tcBorders>
              <w:top w:val="single" w:sz="4" w:space="0" w:color="auto"/>
              <w:left w:val="single" w:sz="4" w:space="0" w:color="auto"/>
              <w:bottom w:val="single" w:sz="4" w:space="0" w:color="auto"/>
              <w:right w:val="single" w:sz="4" w:space="0" w:color="auto"/>
            </w:tcBorders>
          </w:tcPr>
          <w:p w14:paraId="2BDC68E5" w14:textId="77777777" w:rsidR="0098000B" w:rsidRPr="00155AC6" w:rsidRDefault="0098000B" w:rsidP="0098000B">
            <w:pPr>
              <w:numPr>
                <w:ilvl w:val="0"/>
                <w:numId w:val="1"/>
              </w:numPr>
              <w:spacing w:before="0" w:after="0" w:line="360" w:lineRule="auto"/>
              <w:rPr>
                <w:rFonts w:asciiTheme="minorHAnsi" w:hAnsiTheme="minorHAnsi"/>
                <w:sz w:val="22"/>
                <w:szCs w:val="22"/>
              </w:rPr>
            </w:pPr>
            <w:r w:rsidRPr="00155AC6">
              <w:rPr>
                <w:rFonts w:asciiTheme="minorHAnsi" w:hAnsiTheme="minorHAnsi"/>
                <w:sz w:val="22"/>
                <w:szCs w:val="22"/>
              </w:rPr>
              <w:t>Auctioneer must be logged in.</w:t>
            </w:r>
          </w:p>
        </w:tc>
      </w:tr>
      <w:tr w:rsidR="0098000B" w:rsidRPr="00155AC6" w14:paraId="6E99EB01" w14:textId="77777777" w:rsidTr="004262BD">
        <w:trPr>
          <w:trHeight w:val="553"/>
        </w:trPr>
        <w:tc>
          <w:tcPr>
            <w:tcW w:w="2977"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391571DC" w14:textId="77777777" w:rsidR="0098000B" w:rsidRPr="00155AC6" w:rsidRDefault="0098000B" w:rsidP="0098000B">
            <w:pPr>
              <w:spacing w:line="360" w:lineRule="auto"/>
              <w:rPr>
                <w:rFonts w:asciiTheme="minorHAnsi" w:hAnsiTheme="minorHAnsi"/>
                <w:b/>
                <w:i/>
                <w:sz w:val="22"/>
                <w:szCs w:val="22"/>
              </w:rPr>
            </w:pPr>
            <w:r w:rsidRPr="00155AC6">
              <w:rPr>
                <w:rFonts w:asciiTheme="minorHAnsi" w:hAnsiTheme="minorHAnsi"/>
                <w:b/>
                <w:i/>
                <w:sz w:val="22"/>
                <w:szCs w:val="22"/>
              </w:rPr>
              <w:t>Post Conditions</w:t>
            </w:r>
          </w:p>
        </w:tc>
        <w:tc>
          <w:tcPr>
            <w:tcW w:w="8364" w:type="dxa"/>
            <w:tcBorders>
              <w:top w:val="single" w:sz="4" w:space="0" w:color="auto"/>
              <w:left w:val="single" w:sz="4" w:space="0" w:color="auto"/>
              <w:bottom w:val="single" w:sz="4" w:space="0" w:color="auto"/>
              <w:right w:val="single" w:sz="4" w:space="0" w:color="auto"/>
            </w:tcBorders>
            <w:shd w:val="clear" w:color="auto" w:fill="auto"/>
          </w:tcPr>
          <w:p w14:paraId="06BDD686" w14:textId="77777777" w:rsidR="0098000B" w:rsidRPr="00155AC6" w:rsidRDefault="0098000B" w:rsidP="0098000B">
            <w:pPr>
              <w:numPr>
                <w:ilvl w:val="0"/>
                <w:numId w:val="1"/>
              </w:numPr>
              <w:spacing w:before="0" w:after="0" w:line="360" w:lineRule="auto"/>
              <w:rPr>
                <w:rFonts w:asciiTheme="minorHAnsi" w:hAnsiTheme="minorHAnsi"/>
                <w:sz w:val="22"/>
                <w:szCs w:val="22"/>
              </w:rPr>
            </w:pPr>
            <w:r w:rsidRPr="00155AC6">
              <w:rPr>
                <w:rFonts w:asciiTheme="minorHAnsi" w:hAnsiTheme="minorHAnsi"/>
                <w:sz w:val="22"/>
                <w:szCs w:val="22"/>
              </w:rPr>
              <w:t>By clicking on the view report link, page should be redirected to report page.</w:t>
            </w:r>
          </w:p>
          <w:p w14:paraId="3BDB7EBD" w14:textId="77777777" w:rsidR="0098000B" w:rsidRPr="00155AC6" w:rsidRDefault="0098000B" w:rsidP="0098000B">
            <w:pPr>
              <w:numPr>
                <w:ilvl w:val="0"/>
                <w:numId w:val="1"/>
              </w:numPr>
              <w:spacing w:before="0" w:after="0" w:line="360" w:lineRule="auto"/>
              <w:rPr>
                <w:rFonts w:asciiTheme="minorHAnsi" w:hAnsiTheme="minorHAnsi"/>
                <w:sz w:val="22"/>
                <w:szCs w:val="22"/>
              </w:rPr>
            </w:pPr>
            <w:r w:rsidRPr="00155AC6">
              <w:rPr>
                <w:rFonts w:asciiTheme="minorHAnsi" w:hAnsiTheme="minorHAnsi"/>
                <w:sz w:val="22"/>
                <w:szCs w:val="22"/>
              </w:rPr>
              <w:t>Auctioneer can view the report.</w:t>
            </w:r>
          </w:p>
        </w:tc>
      </w:tr>
      <w:tr w:rsidR="0098000B" w:rsidRPr="00155AC6" w14:paraId="038A560B" w14:textId="77777777" w:rsidTr="004262BD">
        <w:trPr>
          <w:trHeight w:val="553"/>
        </w:trPr>
        <w:tc>
          <w:tcPr>
            <w:tcW w:w="2977"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21D9771B" w14:textId="77777777" w:rsidR="0098000B" w:rsidRPr="00155AC6" w:rsidRDefault="0098000B" w:rsidP="0098000B">
            <w:pPr>
              <w:spacing w:line="360" w:lineRule="auto"/>
              <w:rPr>
                <w:rFonts w:asciiTheme="minorHAnsi" w:hAnsiTheme="minorHAnsi"/>
                <w:b/>
                <w:i/>
                <w:sz w:val="22"/>
                <w:szCs w:val="22"/>
              </w:rPr>
            </w:pPr>
            <w:r w:rsidRPr="00155AC6">
              <w:rPr>
                <w:rFonts w:asciiTheme="minorHAnsi" w:hAnsiTheme="minorHAnsi"/>
                <w:b/>
                <w:i/>
                <w:sz w:val="22"/>
                <w:szCs w:val="22"/>
              </w:rPr>
              <w:t>Flow of Events</w:t>
            </w:r>
          </w:p>
        </w:tc>
        <w:tc>
          <w:tcPr>
            <w:tcW w:w="8364" w:type="dxa"/>
            <w:tcBorders>
              <w:top w:val="single" w:sz="4" w:space="0" w:color="auto"/>
              <w:left w:val="single" w:sz="4" w:space="0" w:color="auto"/>
              <w:bottom w:val="single" w:sz="4" w:space="0" w:color="auto"/>
              <w:right w:val="single" w:sz="4" w:space="0" w:color="auto"/>
            </w:tcBorders>
            <w:shd w:val="clear" w:color="auto" w:fill="auto"/>
          </w:tcPr>
          <w:p w14:paraId="2EBB1675" w14:textId="77777777" w:rsidR="0098000B" w:rsidRPr="00155AC6" w:rsidRDefault="0098000B" w:rsidP="0098000B">
            <w:pPr>
              <w:numPr>
                <w:ilvl w:val="0"/>
                <w:numId w:val="2"/>
              </w:numPr>
              <w:spacing w:before="0" w:after="0" w:line="360" w:lineRule="auto"/>
              <w:rPr>
                <w:rFonts w:asciiTheme="minorHAnsi" w:hAnsiTheme="minorHAnsi"/>
                <w:sz w:val="22"/>
                <w:szCs w:val="22"/>
              </w:rPr>
            </w:pPr>
            <w:r w:rsidRPr="00155AC6">
              <w:rPr>
                <w:rFonts w:asciiTheme="minorHAnsi" w:hAnsiTheme="minorHAnsi"/>
                <w:sz w:val="22"/>
                <w:szCs w:val="22"/>
              </w:rPr>
              <w:t>Auctioneer logged in the system.</w:t>
            </w:r>
          </w:p>
          <w:p w14:paraId="5A596390" w14:textId="77777777" w:rsidR="0098000B" w:rsidRPr="00155AC6" w:rsidRDefault="0098000B" w:rsidP="0098000B">
            <w:pPr>
              <w:numPr>
                <w:ilvl w:val="0"/>
                <w:numId w:val="2"/>
              </w:numPr>
              <w:spacing w:before="0" w:after="0" w:line="360" w:lineRule="auto"/>
              <w:rPr>
                <w:rFonts w:asciiTheme="minorHAnsi" w:hAnsiTheme="minorHAnsi"/>
                <w:sz w:val="22"/>
                <w:szCs w:val="22"/>
              </w:rPr>
            </w:pPr>
            <w:r w:rsidRPr="00155AC6">
              <w:rPr>
                <w:rFonts w:asciiTheme="minorHAnsi" w:hAnsiTheme="minorHAnsi"/>
                <w:sz w:val="22"/>
                <w:szCs w:val="22"/>
              </w:rPr>
              <w:t>Search for the auction for which wish to view reports.</w:t>
            </w:r>
          </w:p>
          <w:p w14:paraId="324D7C15" w14:textId="77777777" w:rsidR="0098000B" w:rsidRPr="00155AC6" w:rsidRDefault="0098000B" w:rsidP="0098000B">
            <w:pPr>
              <w:numPr>
                <w:ilvl w:val="0"/>
                <w:numId w:val="2"/>
              </w:numPr>
              <w:spacing w:before="0" w:after="0" w:line="360" w:lineRule="auto"/>
              <w:rPr>
                <w:rFonts w:asciiTheme="minorHAnsi" w:hAnsiTheme="minorHAnsi"/>
                <w:sz w:val="22"/>
                <w:szCs w:val="22"/>
              </w:rPr>
            </w:pPr>
            <w:r w:rsidRPr="00155AC6">
              <w:rPr>
                <w:rFonts w:asciiTheme="minorHAnsi" w:hAnsiTheme="minorHAnsi"/>
                <w:sz w:val="22"/>
                <w:szCs w:val="22"/>
              </w:rPr>
              <w:t>Clicks on the view report link.</w:t>
            </w:r>
          </w:p>
          <w:p w14:paraId="619DF344" w14:textId="77777777" w:rsidR="0098000B" w:rsidRPr="00155AC6" w:rsidRDefault="0098000B" w:rsidP="0098000B">
            <w:pPr>
              <w:numPr>
                <w:ilvl w:val="0"/>
                <w:numId w:val="2"/>
              </w:numPr>
              <w:spacing w:before="0" w:after="0" w:line="360" w:lineRule="auto"/>
              <w:rPr>
                <w:rFonts w:asciiTheme="minorHAnsi" w:hAnsiTheme="minorHAnsi"/>
                <w:sz w:val="22"/>
                <w:szCs w:val="22"/>
              </w:rPr>
            </w:pPr>
            <w:r w:rsidRPr="00155AC6">
              <w:rPr>
                <w:rFonts w:asciiTheme="minorHAnsi" w:hAnsiTheme="minorHAnsi"/>
                <w:sz w:val="22"/>
                <w:szCs w:val="22"/>
              </w:rPr>
              <w:t>Summarized reports and various links are available to the Auctioneer.</w:t>
            </w:r>
          </w:p>
        </w:tc>
      </w:tr>
      <w:tr w:rsidR="0098000B" w:rsidRPr="00155AC6" w14:paraId="19468C61" w14:textId="77777777" w:rsidTr="004262BD">
        <w:trPr>
          <w:trHeight w:val="553"/>
        </w:trPr>
        <w:tc>
          <w:tcPr>
            <w:tcW w:w="2977"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6D138B68" w14:textId="77777777" w:rsidR="0098000B" w:rsidRPr="00155AC6" w:rsidRDefault="0098000B" w:rsidP="0098000B">
            <w:pPr>
              <w:spacing w:line="360" w:lineRule="auto"/>
              <w:rPr>
                <w:rFonts w:asciiTheme="minorHAnsi" w:hAnsiTheme="minorHAnsi"/>
                <w:b/>
                <w:i/>
                <w:sz w:val="22"/>
                <w:szCs w:val="22"/>
              </w:rPr>
            </w:pPr>
            <w:r w:rsidRPr="00155AC6">
              <w:rPr>
                <w:rFonts w:asciiTheme="minorHAnsi" w:hAnsiTheme="minorHAnsi"/>
                <w:b/>
                <w:i/>
                <w:sz w:val="22"/>
                <w:szCs w:val="22"/>
              </w:rPr>
              <w:t>Alternate Flow/Exceptional Flow</w:t>
            </w:r>
          </w:p>
        </w:tc>
        <w:tc>
          <w:tcPr>
            <w:tcW w:w="8364" w:type="dxa"/>
            <w:tcBorders>
              <w:top w:val="single" w:sz="4" w:space="0" w:color="auto"/>
              <w:left w:val="single" w:sz="4" w:space="0" w:color="auto"/>
              <w:bottom w:val="single" w:sz="4" w:space="0" w:color="auto"/>
              <w:right w:val="single" w:sz="4" w:space="0" w:color="auto"/>
            </w:tcBorders>
          </w:tcPr>
          <w:p w14:paraId="299D7963" w14:textId="05162B31" w:rsidR="0098000B" w:rsidRPr="00155AC6" w:rsidRDefault="0098000B" w:rsidP="0098000B">
            <w:pPr>
              <w:pStyle w:val="ListParagraph"/>
              <w:numPr>
                <w:ilvl w:val="0"/>
                <w:numId w:val="2"/>
              </w:numPr>
              <w:spacing w:before="0" w:after="200" w:line="360" w:lineRule="auto"/>
              <w:contextualSpacing/>
              <w:rPr>
                <w:rFonts w:asciiTheme="minorHAnsi" w:hAnsiTheme="minorHAnsi"/>
                <w:sz w:val="22"/>
                <w:szCs w:val="22"/>
              </w:rPr>
            </w:pPr>
          </w:p>
        </w:tc>
      </w:tr>
      <w:tr w:rsidR="00155AC6" w:rsidRPr="00155AC6" w14:paraId="4FEB4185" w14:textId="77777777" w:rsidTr="004262BD">
        <w:trPr>
          <w:trHeight w:val="553"/>
        </w:trPr>
        <w:tc>
          <w:tcPr>
            <w:tcW w:w="2977"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42842EAB" w14:textId="77777777" w:rsidR="00155AC6" w:rsidRPr="00155AC6" w:rsidRDefault="00155AC6" w:rsidP="00155AC6">
            <w:pPr>
              <w:spacing w:line="360" w:lineRule="auto"/>
              <w:rPr>
                <w:rFonts w:asciiTheme="minorHAnsi" w:hAnsiTheme="minorHAnsi"/>
                <w:b/>
                <w:i/>
                <w:sz w:val="22"/>
                <w:szCs w:val="22"/>
              </w:rPr>
            </w:pPr>
            <w:r w:rsidRPr="00155AC6">
              <w:rPr>
                <w:rFonts w:asciiTheme="minorHAnsi" w:hAnsiTheme="minorHAnsi"/>
                <w:b/>
                <w:i/>
                <w:sz w:val="22"/>
                <w:szCs w:val="22"/>
              </w:rPr>
              <w:t>Business Rule / Requirements</w:t>
            </w:r>
          </w:p>
        </w:tc>
        <w:tc>
          <w:tcPr>
            <w:tcW w:w="8364" w:type="dxa"/>
            <w:tcBorders>
              <w:top w:val="single" w:sz="4" w:space="0" w:color="auto"/>
              <w:left w:val="single" w:sz="4" w:space="0" w:color="auto"/>
              <w:bottom w:val="single" w:sz="4" w:space="0" w:color="auto"/>
              <w:right w:val="single" w:sz="4" w:space="0" w:color="auto"/>
            </w:tcBorders>
          </w:tcPr>
          <w:p w14:paraId="10AD793C" w14:textId="77777777" w:rsidR="00155AC6" w:rsidRPr="00155AC6" w:rsidRDefault="00155AC6" w:rsidP="00155AC6">
            <w:pPr>
              <w:numPr>
                <w:ilvl w:val="0"/>
                <w:numId w:val="2"/>
              </w:numPr>
              <w:rPr>
                <w:rFonts w:asciiTheme="minorHAnsi" w:hAnsiTheme="minorHAnsi"/>
                <w:sz w:val="22"/>
                <w:szCs w:val="22"/>
              </w:rPr>
            </w:pPr>
            <w:r w:rsidRPr="00155AC6">
              <w:rPr>
                <w:rFonts w:asciiTheme="minorHAnsi" w:hAnsiTheme="minorHAnsi"/>
                <w:sz w:val="22"/>
                <w:szCs w:val="22"/>
              </w:rPr>
              <w:t>From the auction dashboard the same reports are available, with different links.</w:t>
            </w:r>
          </w:p>
          <w:p w14:paraId="6A10BA5A" w14:textId="77777777" w:rsidR="00155AC6" w:rsidRPr="00155AC6" w:rsidRDefault="00155AC6" w:rsidP="00155AC6">
            <w:pPr>
              <w:numPr>
                <w:ilvl w:val="0"/>
                <w:numId w:val="2"/>
              </w:numPr>
              <w:rPr>
                <w:rFonts w:asciiTheme="minorHAnsi" w:hAnsiTheme="minorHAnsi"/>
                <w:sz w:val="22"/>
                <w:szCs w:val="22"/>
              </w:rPr>
            </w:pPr>
            <w:r w:rsidRPr="00155AC6">
              <w:rPr>
                <w:rFonts w:asciiTheme="minorHAnsi" w:hAnsiTheme="minorHAnsi"/>
                <w:sz w:val="22"/>
                <w:szCs w:val="22"/>
              </w:rPr>
              <w:t>There should be a block where user should have various important links.</w:t>
            </w:r>
          </w:p>
          <w:p w14:paraId="1EC9FA72" w14:textId="77777777" w:rsidR="00155AC6" w:rsidRPr="00155AC6" w:rsidRDefault="00155AC6" w:rsidP="00155AC6">
            <w:pPr>
              <w:numPr>
                <w:ilvl w:val="0"/>
                <w:numId w:val="2"/>
              </w:numPr>
              <w:rPr>
                <w:rFonts w:asciiTheme="minorHAnsi" w:hAnsiTheme="minorHAnsi"/>
                <w:sz w:val="22"/>
                <w:szCs w:val="22"/>
              </w:rPr>
            </w:pPr>
            <w:r w:rsidRPr="00155AC6">
              <w:rPr>
                <w:rFonts w:asciiTheme="minorHAnsi" w:hAnsiTheme="minorHAnsi"/>
                <w:sz w:val="22"/>
                <w:szCs w:val="22"/>
              </w:rPr>
              <w:t xml:space="preserve">The following links should come; </w:t>
            </w:r>
          </w:p>
          <w:p w14:paraId="4599A288" w14:textId="77777777" w:rsidR="00155AC6" w:rsidRPr="00155AC6" w:rsidRDefault="00155AC6" w:rsidP="00155AC6">
            <w:pPr>
              <w:numPr>
                <w:ilvl w:val="1"/>
                <w:numId w:val="2"/>
              </w:numPr>
              <w:rPr>
                <w:rFonts w:asciiTheme="minorHAnsi" w:hAnsiTheme="minorHAnsi"/>
                <w:sz w:val="22"/>
                <w:szCs w:val="22"/>
              </w:rPr>
            </w:pPr>
            <w:r w:rsidRPr="00155AC6">
              <w:rPr>
                <w:rFonts w:asciiTheme="minorHAnsi" w:hAnsiTheme="minorHAnsi"/>
                <w:sz w:val="22"/>
                <w:szCs w:val="22"/>
              </w:rPr>
              <w:t>Auction Notice and Document</w:t>
            </w:r>
          </w:p>
          <w:p w14:paraId="31FD214F" w14:textId="77777777" w:rsidR="00155AC6" w:rsidRPr="00155AC6" w:rsidRDefault="00155AC6" w:rsidP="00155AC6">
            <w:pPr>
              <w:numPr>
                <w:ilvl w:val="1"/>
                <w:numId w:val="2"/>
              </w:numPr>
              <w:rPr>
                <w:rFonts w:asciiTheme="minorHAnsi" w:hAnsiTheme="minorHAnsi"/>
                <w:sz w:val="22"/>
                <w:szCs w:val="22"/>
              </w:rPr>
            </w:pPr>
            <w:r w:rsidRPr="00155AC6">
              <w:rPr>
                <w:rFonts w:asciiTheme="minorHAnsi" w:hAnsiTheme="minorHAnsi"/>
                <w:sz w:val="22"/>
                <w:szCs w:val="22"/>
              </w:rPr>
              <w:t>Publish Marquee</w:t>
            </w:r>
          </w:p>
          <w:p w14:paraId="56F3AEBC" w14:textId="77777777" w:rsidR="00155AC6" w:rsidRPr="00155AC6" w:rsidRDefault="00155AC6" w:rsidP="00155AC6">
            <w:pPr>
              <w:numPr>
                <w:ilvl w:val="1"/>
                <w:numId w:val="2"/>
              </w:numPr>
              <w:rPr>
                <w:rFonts w:asciiTheme="minorHAnsi" w:hAnsiTheme="minorHAnsi"/>
                <w:sz w:val="22"/>
                <w:szCs w:val="22"/>
              </w:rPr>
            </w:pPr>
            <w:r w:rsidRPr="00155AC6">
              <w:rPr>
                <w:rFonts w:asciiTheme="minorHAnsi" w:hAnsiTheme="minorHAnsi"/>
                <w:sz w:val="22"/>
                <w:szCs w:val="22"/>
              </w:rPr>
              <w:t xml:space="preserve">Stop Auction </w:t>
            </w:r>
          </w:p>
          <w:p w14:paraId="5D8356BC" w14:textId="77777777" w:rsidR="00155AC6" w:rsidRPr="00155AC6" w:rsidRDefault="00155AC6" w:rsidP="00155AC6">
            <w:pPr>
              <w:numPr>
                <w:ilvl w:val="1"/>
                <w:numId w:val="2"/>
              </w:numPr>
              <w:rPr>
                <w:rFonts w:asciiTheme="minorHAnsi" w:hAnsiTheme="minorHAnsi"/>
                <w:sz w:val="22"/>
                <w:szCs w:val="22"/>
              </w:rPr>
            </w:pPr>
            <w:r w:rsidRPr="00155AC6">
              <w:rPr>
                <w:rFonts w:asciiTheme="minorHAnsi" w:hAnsiTheme="minorHAnsi"/>
                <w:sz w:val="22"/>
                <w:szCs w:val="22"/>
              </w:rPr>
              <w:t>Cancel Auction</w:t>
            </w:r>
          </w:p>
          <w:p w14:paraId="12A34E7B" w14:textId="77777777" w:rsidR="00155AC6" w:rsidRPr="00155AC6" w:rsidRDefault="00155AC6" w:rsidP="00155AC6">
            <w:pPr>
              <w:numPr>
                <w:ilvl w:val="1"/>
                <w:numId w:val="2"/>
              </w:numPr>
              <w:rPr>
                <w:rFonts w:asciiTheme="minorHAnsi" w:hAnsiTheme="minorHAnsi"/>
                <w:sz w:val="22"/>
                <w:szCs w:val="22"/>
              </w:rPr>
            </w:pPr>
            <w:r w:rsidRPr="00155AC6">
              <w:rPr>
                <w:rFonts w:asciiTheme="minorHAnsi" w:hAnsiTheme="minorHAnsi"/>
                <w:sz w:val="22"/>
                <w:szCs w:val="22"/>
              </w:rPr>
              <w:t xml:space="preserve">Decode bidder name (if applicable) </w:t>
            </w:r>
          </w:p>
          <w:p w14:paraId="1E06728B" w14:textId="77777777" w:rsidR="00155AC6" w:rsidRPr="00155AC6" w:rsidRDefault="00155AC6" w:rsidP="00155AC6">
            <w:pPr>
              <w:numPr>
                <w:ilvl w:val="1"/>
                <w:numId w:val="2"/>
              </w:numPr>
              <w:rPr>
                <w:rFonts w:asciiTheme="minorHAnsi" w:hAnsiTheme="minorHAnsi"/>
                <w:sz w:val="22"/>
                <w:szCs w:val="22"/>
              </w:rPr>
            </w:pPr>
            <w:r w:rsidRPr="00155AC6">
              <w:rPr>
                <w:rFonts w:asciiTheme="minorHAnsi" w:hAnsiTheme="minorHAnsi"/>
                <w:sz w:val="22"/>
                <w:szCs w:val="22"/>
              </w:rPr>
              <w:t xml:space="preserve">If Auction is configured as Item wise and Grand Total and Item wise, system should display a link as view Item wise report which will have the following information; </w:t>
            </w:r>
          </w:p>
          <w:p w14:paraId="7864F843" w14:textId="77777777" w:rsidR="00155AC6" w:rsidRPr="00155AC6" w:rsidRDefault="00155AC6" w:rsidP="00155AC6">
            <w:pPr>
              <w:numPr>
                <w:ilvl w:val="1"/>
                <w:numId w:val="2"/>
              </w:numPr>
              <w:rPr>
                <w:rFonts w:asciiTheme="minorHAnsi" w:hAnsiTheme="minorHAnsi"/>
                <w:sz w:val="22"/>
                <w:szCs w:val="22"/>
              </w:rPr>
            </w:pPr>
            <w:r w:rsidRPr="00155AC6">
              <w:rPr>
                <w:rFonts w:asciiTheme="minorHAnsi" w:hAnsiTheme="minorHAnsi"/>
                <w:sz w:val="22"/>
                <w:szCs w:val="22"/>
              </w:rPr>
              <w:t>Category(Only in case of Item wise form)</w:t>
            </w:r>
          </w:p>
          <w:p w14:paraId="54952444" w14:textId="77777777" w:rsidR="00155AC6" w:rsidRPr="00155AC6" w:rsidRDefault="00155AC6" w:rsidP="00155AC6">
            <w:pPr>
              <w:numPr>
                <w:ilvl w:val="1"/>
                <w:numId w:val="2"/>
              </w:numPr>
              <w:rPr>
                <w:rFonts w:asciiTheme="minorHAnsi" w:hAnsiTheme="minorHAnsi"/>
                <w:sz w:val="22"/>
                <w:szCs w:val="22"/>
              </w:rPr>
            </w:pPr>
            <w:r w:rsidRPr="00155AC6">
              <w:rPr>
                <w:rFonts w:asciiTheme="minorHAnsi" w:hAnsiTheme="minorHAnsi"/>
                <w:sz w:val="22"/>
                <w:szCs w:val="22"/>
              </w:rPr>
              <w:t xml:space="preserve">Start Price </w:t>
            </w:r>
          </w:p>
          <w:p w14:paraId="789D1D57" w14:textId="77777777" w:rsidR="00155AC6" w:rsidRPr="00155AC6" w:rsidRDefault="00155AC6" w:rsidP="00155AC6">
            <w:pPr>
              <w:numPr>
                <w:ilvl w:val="1"/>
                <w:numId w:val="2"/>
              </w:numPr>
              <w:rPr>
                <w:rFonts w:asciiTheme="minorHAnsi" w:hAnsiTheme="minorHAnsi"/>
                <w:sz w:val="22"/>
                <w:szCs w:val="22"/>
              </w:rPr>
            </w:pPr>
            <w:r w:rsidRPr="00155AC6">
              <w:rPr>
                <w:rFonts w:asciiTheme="minorHAnsi" w:hAnsiTheme="minorHAnsi"/>
                <w:sz w:val="22"/>
                <w:szCs w:val="22"/>
              </w:rPr>
              <w:t xml:space="preserve">Decrement / Increment Value </w:t>
            </w:r>
          </w:p>
          <w:p w14:paraId="3E7B8E3D" w14:textId="77777777" w:rsidR="00155AC6" w:rsidRPr="00155AC6" w:rsidRDefault="00155AC6" w:rsidP="00155AC6">
            <w:pPr>
              <w:numPr>
                <w:ilvl w:val="1"/>
                <w:numId w:val="2"/>
              </w:numPr>
              <w:rPr>
                <w:rFonts w:asciiTheme="minorHAnsi" w:hAnsiTheme="minorHAnsi"/>
                <w:sz w:val="22"/>
                <w:szCs w:val="22"/>
              </w:rPr>
            </w:pPr>
            <w:r w:rsidRPr="00155AC6">
              <w:rPr>
                <w:rFonts w:asciiTheme="minorHAnsi" w:hAnsiTheme="minorHAnsi"/>
                <w:sz w:val="22"/>
                <w:szCs w:val="22"/>
              </w:rPr>
              <w:t>&lt;Increment/Decrement&gt; in times (if applicable)</w:t>
            </w:r>
          </w:p>
          <w:p w14:paraId="250C88E9" w14:textId="77777777" w:rsidR="00155AC6" w:rsidRPr="00155AC6" w:rsidRDefault="00155AC6" w:rsidP="00155AC6">
            <w:pPr>
              <w:pStyle w:val="ListParagraph"/>
              <w:numPr>
                <w:ilvl w:val="2"/>
                <w:numId w:val="2"/>
              </w:numPr>
              <w:spacing w:before="0" w:after="200" w:line="360" w:lineRule="auto"/>
              <w:contextualSpacing/>
              <w:jc w:val="left"/>
              <w:rPr>
                <w:rFonts w:asciiTheme="minorHAnsi" w:hAnsiTheme="minorHAnsi" w:cs="Arial"/>
                <w:b/>
                <w:sz w:val="22"/>
                <w:szCs w:val="22"/>
              </w:rPr>
            </w:pPr>
            <w:r w:rsidRPr="00155AC6">
              <w:rPr>
                <w:rFonts w:asciiTheme="minorHAnsi" w:hAnsiTheme="minorHAnsi" w:cs="Arial"/>
                <w:sz w:val="22"/>
                <w:szCs w:val="22"/>
              </w:rPr>
              <w:t xml:space="preserve">System should display &lt;Increment/Decrement&gt; in times as configured by officer on Result page with label </w:t>
            </w:r>
            <w:r w:rsidRPr="00155AC6">
              <w:rPr>
                <w:rFonts w:asciiTheme="minorHAnsi" w:hAnsiTheme="minorHAnsi" w:cs="Arial"/>
                <w:b/>
                <w:sz w:val="22"/>
                <w:szCs w:val="22"/>
              </w:rPr>
              <w:t>as “&lt;Increment/Decrement&gt; in times” : &lt;No of increment/decrement in times&gt;</w:t>
            </w:r>
          </w:p>
          <w:p w14:paraId="6CED28CF" w14:textId="77777777" w:rsidR="00155AC6" w:rsidRPr="00155AC6" w:rsidRDefault="00155AC6" w:rsidP="00155AC6">
            <w:pPr>
              <w:numPr>
                <w:ilvl w:val="1"/>
                <w:numId w:val="2"/>
              </w:numPr>
              <w:rPr>
                <w:rFonts w:asciiTheme="minorHAnsi" w:hAnsiTheme="minorHAnsi"/>
                <w:sz w:val="22"/>
                <w:szCs w:val="22"/>
              </w:rPr>
            </w:pPr>
            <w:r w:rsidRPr="00155AC6">
              <w:rPr>
                <w:rFonts w:asciiTheme="minorHAnsi" w:hAnsiTheme="minorHAnsi"/>
                <w:sz w:val="22"/>
                <w:szCs w:val="22"/>
              </w:rPr>
              <w:t xml:space="preserve">Reserve Price </w:t>
            </w:r>
          </w:p>
          <w:p w14:paraId="6143890E" w14:textId="77777777" w:rsidR="00155AC6" w:rsidRPr="00155AC6" w:rsidRDefault="00155AC6" w:rsidP="00155AC6">
            <w:pPr>
              <w:numPr>
                <w:ilvl w:val="2"/>
                <w:numId w:val="2"/>
              </w:numPr>
              <w:rPr>
                <w:rFonts w:asciiTheme="minorHAnsi" w:hAnsiTheme="minorHAnsi"/>
                <w:sz w:val="22"/>
                <w:szCs w:val="22"/>
              </w:rPr>
            </w:pPr>
            <w:r w:rsidRPr="00155AC6">
              <w:rPr>
                <w:rFonts w:asciiTheme="minorHAnsi" w:hAnsiTheme="minorHAnsi"/>
                <w:sz w:val="22"/>
                <w:szCs w:val="22"/>
              </w:rPr>
              <w:t>System should display reserve price on result page only if reserve price check is configured as Yes</w:t>
            </w:r>
          </w:p>
          <w:p w14:paraId="76EDC1AA" w14:textId="77777777" w:rsidR="00155AC6" w:rsidRPr="00155AC6" w:rsidRDefault="00155AC6" w:rsidP="00155AC6">
            <w:pPr>
              <w:numPr>
                <w:ilvl w:val="1"/>
                <w:numId w:val="2"/>
              </w:numPr>
              <w:rPr>
                <w:rFonts w:asciiTheme="minorHAnsi" w:hAnsiTheme="minorHAnsi"/>
                <w:sz w:val="22"/>
                <w:szCs w:val="22"/>
              </w:rPr>
            </w:pPr>
            <w:r w:rsidRPr="00155AC6">
              <w:rPr>
                <w:rFonts w:asciiTheme="minorHAnsi" w:hAnsiTheme="minorHAnsi"/>
                <w:sz w:val="22"/>
                <w:szCs w:val="22"/>
              </w:rPr>
              <w:t>Sr. No.</w:t>
            </w:r>
          </w:p>
          <w:p w14:paraId="1A2B7FF6" w14:textId="77777777" w:rsidR="00155AC6" w:rsidRPr="00155AC6" w:rsidRDefault="00155AC6" w:rsidP="00155AC6">
            <w:pPr>
              <w:numPr>
                <w:ilvl w:val="2"/>
                <w:numId w:val="2"/>
              </w:numPr>
              <w:rPr>
                <w:rFonts w:asciiTheme="minorHAnsi" w:hAnsiTheme="minorHAnsi"/>
                <w:sz w:val="22"/>
                <w:szCs w:val="22"/>
              </w:rPr>
            </w:pPr>
            <w:r w:rsidRPr="00155AC6">
              <w:rPr>
                <w:rFonts w:asciiTheme="minorHAnsi" w:hAnsiTheme="minorHAnsi"/>
                <w:sz w:val="22"/>
                <w:szCs w:val="22"/>
              </w:rPr>
              <w:t>System should display Sr. No. column on result page only if Sr. No. column has been configured while creating bidding form matrix</w:t>
            </w:r>
          </w:p>
          <w:p w14:paraId="11D8B4BF" w14:textId="77777777" w:rsidR="00155AC6" w:rsidRPr="00155AC6" w:rsidRDefault="00155AC6" w:rsidP="00155AC6">
            <w:pPr>
              <w:numPr>
                <w:ilvl w:val="2"/>
                <w:numId w:val="2"/>
              </w:numPr>
              <w:rPr>
                <w:rFonts w:asciiTheme="minorHAnsi" w:hAnsiTheme="minorHAnsi"/>
                <w:sz w:val="22"/>
                <w:szCs w:val="22"/>
              </w:rPr>
            </w:pPr>
            <w:r w:rsidRPr="00155AC6">
              <w:rPr>
                <w:rFonts w:asciiTheme="minorHAnsi" w:hAnsiTheme="minorHAnsi"/>
                <w:sz w:val="22"/>
                <w:szCs w:val="22"/>
              </w:rPr>
              <w:t>System should display Sr. No. column as configured in the bidding form</w:t>
            </w:r>
          </w:p>
          <w:p w14:paraId="419AB597" w14:textId="77777777" w:rsidR="00155AC6" w:rsidRPr="00155AC6" w:rsidRDefault="00155AC6" w:rsidP="00155AC6">
            <w:pPr>
              <w:numPr>
                <w:ilvl w:val="1"/>
                <w:numId w:val="2"/>
              </w:numPr>
              <w:rPr>
                <w:rFonts w:asciiTheme="minorHAnsi" w:hAnsiTheme="minorHAnsi"/>
                <w:sz w:val="22"/>
                <w:szCs w:val="22"/>
              </w:rPr>
            </w:pPr>
            <w:r w:rsidRPr="00155AC6">
              <w:rPr>
                <w:rFonts w:asciiTheme="minorHAnsi" w:hAnsiTheme="minorHAnsi"/>
                <w:sz w:val="22"/>
                <w:szCs w:val="22"/>
              </w:rPr>
              <w:t>Bidder Name (if Auction closed or Encode bidder name is ‘No’ in auction notice)</w:t>
            </w:r>
          </w:p>
          <w:p w14:paraId="67353027" w14:textId="77777777" w:rsidR="00155AC6" w:rsidRPr="00155AC6" w:rsidRDefault="00155AC6" w:rsidP="00155AC6">
            <w:pPr>
              <w:numPr>
                <w:ilvl w:val="1"/>
                <w:numId w:val="2"/>
              </w:numPr>
              <w:rPr>
                <w:rFonts w:asciiTheme="minorHAnsi" w:hAnsiTheme="minorHAnsi"/>
                <w:sz w:val="22"/>
                <w:szCs w:val="22"/>
              </w:rPr>
            </w:pPr>
            <w:r w:rsidRPr="00155AC6">
              <w:rPr>
                <w:rFonts w:asciiTheme="minorHAnsi" w:hAnsiTheme="minorHAnsi"/>
                <w:sz w:val="22"/>
                <w:szCs w:val="22"/>
              </w:rPr>
              <w:t>Encoded Bidder Name (If encoded bidder name is ‘Yes’ and during auction running)</w:t>
            </w:r>
          </w:p>
          <w:p w14:paraId="7E854140" w14:textId="77777777" w:rsidR="00155AC6" w:rsidRPr="00155AC6" w:rsidRDefault="00155AC6" w:rsidP="00155AC6">
            <w:pPr>
              <w:numPr>
                <w:ilvl w:val="1"/>
                <w:numId w:val="2"/>
              </w:numPr>
              <w:rPr>
                <w:rFonts w:asciiTheme="minorHAnsi" w:hAnsiTheme="minorHAnsi"/>
                <w:sz w:val="22"/>
                <w:szCs w:val="22"/>
              </w:rPr>
            </w:pPr>
            <w:r w:rsidRPr="00155AC6">
              <w:rPr>
                <w:rFonts w:asciiTheme="minorHAnsi" w:hAnsiTheme="minorHAnsi"/>
                <w:sz w:val="22"/>
                <w:szCs w:val="22"/>
              </w:rPr>
              <w:t>Bid amount (In bidder currency)</w:t>
            </w:r>
          </w:p>
          <w:p w14:paraId="59252278" w14:textId="77777777" w:rsidR="00155AC6" w:rsidRPr="00155AC6" w:rsidRDefault="00155AC6" w:rsidP="00155AC6">
            <w:pPr>
              <w:pStyle w:val="ListParagraph"/>
              <w:numPr>
                <w:ilvl w:val="2"/>
                <w:numId w:val="2"/>
              </w:numPr>
              <w:spacing w:before="0" w:after="200" w:line="360" w:lineRule="auto"/>
              <w:contextualSpacing/>
              <w:rPr>
                <w:rFonts w:asciiTheme="minorHAnsi" w:hAnsiTheme="minorHAnsi" w:cs="Arial"/>
                <w:sz w:val="22"/>
                <w:szCs w:val="22"/>
              </w:rPr>
            </w:pPr>
            <w:r w:rsidRPr="00155AC6">
              <w:rPr>
                <w:rFonts w:asciiTheme="minorHAnsi" w:hAnsiTheme="minorHAnsi" w:cs="Arial"/>
                <w:sz w:val="22"/>
                <w:szCs w:val="22"/>
              </w:rPr>
              <w:t xml:space="preserve">In case of ICB event configuration, system under </w:t>
            </w:r>
            <w:r w:rsidRPr="00155AC6">
              <w:rPr>
                <w:rFonts w:asciiTheme="minorHAnsi" w:hAnsiTheme="minorHAnsi" w:cs="Arial"/>
                <w:b/>
                <w:sz w:val="22"/>
                <w:szCs w:val="22"/>
              </w:rPr>
              <w:t xml:space="preserve">“Bid amount (In bidder currency)” </w:t>
            </w:r>
            <w:r w:rsidRPr="00155AC6">
              <w:rPr>
                <w:rFonts w:asciiTheme="minorHAnsi" w:hAnsiTheme="minorHAnsi" w:cs="Arial"/>
                <w:sz w:val="22"/>
                <w:szCs w:val="22"/>
              </w:rPr>
              <w:t>column should display total rate quoted by bidder in the currency selected during Agree to terms and conditions</w:t>
            </w:r>
          </w:p>
          <w:p w14:paraId="00A836EE" w14:textId="77777777" w:rsidR="00155AC6" w:rsidRPr="00155AC6" w:rsidRDefault="00155AC6" w:rsidP="00155AC6">
            <w:pPr>
              <w:pStyle w:val="ListParagraph"/>
              <w:numPr>
                <w:ilvl w:val="2"/>
                <w:numId w:val="2"/>
              </w:numPr>
              <w:spacing w:before="0" w:after="200" w:line="360" w:lineRule="auto"/>
              <w:contextualSpacing/>
              <w:rPr>
                <w:rFonts w:asciiTheme="minorHAnsi" w:hAnsiTheme="minorHAnsi" w:cs="Arial"/>
                <w:sz w:val="22"/>
                <w:szCs w:val="22"/>
              </w:rPr>
            </w:pPr>
            <w:r w:rsidRPr="00155AC6">
              <w:rPr>
                <w:rFonts w:asciiTheme="minorHAnsi" w:hAnsiTheme="minorHAnsi" w:cs="Arial"/>
                <w:sz w:val="22"/>
                <w:szCs w:val="22"/>
              </w:rPr>
              <w:t>System should also display currency symbol besides the total rate amount indicating in which currency bidder has submitted the bid</w:t>
            </w:r>
          </w:p>
          <w:p w14:paraId="504FFA10" w14:textId="77777777" w:rsidR="00155AC6" w:rsidRPr="00155AC6" w:rsidRDefault="00155AC6" w:rsidP="00155AC6">
            <w:pPr>
              <w:numPr>
                <w:ilvl w:val="2"/>
                <w:numId w:val="2"/>
              </w:numPr>
              <w:spacing w:before="0" w:after="200" w:line="360" w:lineRule="auto"/>
              <w:contextualSpacing/>
              <w:rPr>
                <w:rFonts w:asciiTheme="minorHAnsi" w:hAnsiTheme="minorHAnsi" w:cs="Arial"/>
                <w:sz w:val="22"/>
                <w:szCs w:val="22"/>
              </w:rPr>
            </w:pPr>
            <w:r w:rsidRPr="00155AC6">
              <w:rPr>
                <w:rFonts w:asciiTheme="minorHAnsi" w:hAnsiTheme="minorHAnsi" w:cs="Arial"/>
                <w:sz w:val="22"/>
                <w:szCs w:val="22"/>
              </w:rPr>
              <w:t>In case if for any currency, symbol is not available then system should display currency name besides total rate amount indicating in which currency bidder has submitted the bid e.g. INR, USD, UAE etc..</w:t>
            </w:r>
          </w:p>
          <w:p w14:paraId="27391B18" w14:textId="77777777" w:rsidR="00155AC6" w:rsidRPr="00155AC6" w:rsidRDefault="00155AC6" w:rsidP="00155AC6">
            <w:pPr>
              <w:numPr>
                <w:ilvl w:val="1"/>
                <w:numId w:val="2"/>
              </w:numPr>
              <w:rPr>
                <w:rFonts w:asciiTheme="minorHAnsi" w:hAnsiTheme="minorHAnsi"/>
                <w:sz w:val="22"/>
                <w:szCs w:val="22"/>
              </w:rPr>
            </w:pPr>
            <w:r w:rsidRPr="00155AC6">
              <w:rPr>
                <w:rFonts w:asciiTheme="minorHAnsi" w:hAnsiTheme="minorHAnsi"/>
                <w:sz w:val="22"/>
                <w:szCs w:val="22"/>
              </w:rPr>
              <w:t>Bid Amount</w:t>
            </w:r>
          </w:p>
          <w:p w14:paraId="54D14082" w14:textId="77777777" w:rsidR="00155AC6" w:rsidRPr="00155AC6" w:rsidRDefault="00155AC6" w:rsidP="00155AC6">
            <w:pPr>
              <w:numPr>
                <w:ilvl w:val="1"/>
                <w:numId w:val="2"/>
              </w:numPr>
              <w:rPr>
                <w:rFonts w:asciiTheme="minorHAnsi" w:hAnsiTheme="minorHAnsi"/>
                <w:sz w:val="22"/>
                <w:szCs w:val="22"/>
              </w:rPr>
            </w:pPr>
            <w:r w:rsidRPr="00155AC6">
              <w:rPr>
                <w:rFonts w:asciiTheme="minorHAnsi" w:hAnsiTheme="minorHAnsi"/>
                <w:sz w:val="22"/>
                <w:szCs w:val="22"/>
              </w:rPr>
              <w:t xml:space="preserve">Rank </w:t>
            </w:r>
          </w:p>
          <w:p w14:paraId="7AA49E6E" w14:textId="77777777" w:rsidR="00155AC6" w:rsidRPr="00155AC6" w:rsidRDefault="00155AC6" w:rsidP="00155AC6">
            <w:pPr>
              <w:numPr>
                <w:ilvl w:val="1"/>
                <w:numId w:val="2"/>
              </w:numPr>
              <w:rPr>
                <w:rFonts w:asciiTheme="minorHAnsi" w:hAnsiTheme="minorHAnsi"/>
                <w:sz w:val="22"/>
                <w:szCs w:val="22"/>
              </w:rPr>
            </w:pPr>
            <w:r w:rsidRPr="00155AC6">
              <w:rPr>
                <w:rFonts w:asciiTheme="minorHAnsi" w:hAnsiTheme="minorHAnsi"/>
                <w:sz w:val="22"/>
                <w:szCs w:val="22"/>
              </w:rPr>
              <w:t xml:space="preserve">Bid Date and Time </w:t>
            </w:r>
          </w:p>
          <w:p w14:paraId="15227627" w14:textId="77777777" w:rsidR="00155AC6" w:rsidRPr="00155AC6" w:rsidRDefault="00155AC6" w:rsidP="00155AC6">
            <w:pPr>
              <w:numPr>
                <w:ilvl w:val="0"/>
                <w:numId w:val="2"/>
              </w:numPr>
              <w:rPr>
                <w:rFonts w:asciiTheme="minorHAnsi" w:hAnsiTheme="minorHAnsi"/>
                <w:sz w:val="22"/>
                <w:szCs w:val="22"/>
              </w:rPr>
            </w:pPr>
            <w:r w:rsidRPr="00155AC6">
              <w:rPr>
                <w:rFonts w:asciiTheme="minorHAnsi" w:hAnsiTheme="minorHAnsi"/>
                <w:sz w:val="22"/>
                <w:szCs w:val="22"/>
              </w:rPr>
              <w:t>If any bidder have not submit the bid yet for a particular item then in such case there should be a message for the same should come; “</w:t>
            </w:r>
            <w:r w:rsidRPr="00155AC6">
              <w:rPr>
                <w:rFonts w:asciiTheme="minorHAnsi" w:hAnsiTheme="minorHAnsi"/>
                <w:b/>
                <w:sz w:val="22"/>
                <w:szCs w:val="22"/>
              </w:rPr>
              <w:t>No Bid Received”</w:t>
            </w:r>
          </w:p>
          <w:p w14:paraId="661B6B97" w14:textId="77777777" w:rsidR="00155AC6" w:rsidRPr="00155AC6" w:rsidRDefault="00155AC6" w:rsidP="00155AC6">
            <w:pPr>
              <w:numPr>
                <w:ilvl w:val="0"/>
                <w:numId w:val="2"/>
              </w:numPr>
              <w:rPr>
                <w:rFonts w:asciiTheme="minorHAnsi" w:hAnsiTheme="minorHAnsi"/>
                <w:sz w:val="22"/>
                <w:szCs w:val="22"/>
              </w:rPr>
            </w:pPr>
            <w:r w:rsidRPr="00155AC6">
              <w:rPr>
                <w:rFonts w:asciiTheme="minorHAnsi" w:hAnsiTheme="minorHAnsi"/>
                <w:sz w:val="22"/>
                <w:szCs w:val="22"/>
              </w:rPr>
              <w:t>There should a block for Auction Summary (Please refer auction dashboard)</w:t>
            </w:r>
          </w:p>
          <w:p w14:paraId="44FB6D40" w14:textId="77777777" w:rsidR="00155AC6" w:rsidRPr="00155AC6" w:rsidRDefault="00155AC6" w:rsidP="00155AC6">
            <w:pPr>
              <w:spacing w:line="360" w:lineRule="auto"/>
              <w:rPr>
                <w:rFonts w:asciiTheme="minorHAnsi" w:hAnsiTheme="minorHAnsi"/>
                <w:b/>
                <w:sz w:val="22"/>
                <w:szCs w:val="22"/>
              </w:rPr>
            </w:pPr>
            <w:r w:rsidRPr="00155AC6">
              <w:rPr>
                <w:rFonts w:asciiTheme="minorHAnsi" w:hAnsiTheme="minorHAnsi"/>
                <w:b/>
                <w:sz w:val="22"/>
                <w:szCs w:val="22"/>
              </w:rPr>
              <w:t xml:space="preserve">In case of Hide live bidding to department user is applicable, </w:t>
            </w:r>
          </w:p>
          <w:p w14:paraId="7C9B1194" w14:textId="77777777" w:rsidR="00155AC6" w:rsidRPr="00155AC6" w:rsidRDefault="00155AC6" w:rsidP="00155AC6">
            <w:pPr>
              <w:pStyle w:val="ListParagraph"/>
              <w:numPr>
                <w:ilvl w:val="0"/>
                <w:numId w:val="2"/>
              </w:numPr>
              <w:spacing w:before="0" w:after="200" w:line="360" w:lineRule="auto"/>
              <w:contextualSpacing/>
              <w:rPr>
                <w:rFonts w:asciiTheme="minorHAnsi" w:hAnsiTheme="minorHAnsi" w:cs="Arial"/>
                <w:b/>
                <w:sz w:val="22"/>
                <w:szCs w:val="22"/>
              </w:rPr>
            </w:pPr>
            <w:r w:rsidRPr="00155AC6">
              <w:rPr>
                <w:rFonts w:asciiTheme="minorHAnsi" w:hAnsiTheme="minorHAnsi" w:cs="Arial"/>
                <w:b/>
                <w:sz w:val="22"/>
                <w:szCs w:val="22"/>
              </w:rPr>
              <w:t>In case of grand total and item wise where line item wise time submission is not applicable</w:t>
            </w:r>
          </w:p>
          <w:p w14:paraId="63FE5918" w14:textId="77777777" w:rsidR="00155AC6" w:rsidRPr="00155AC6" w:rsidRDefault="00155AC6" w:rsidP="00155AC6">
            <w:pPr>
              <w:pStyle w:val="ListParagraph"/>
              <w:framePr w:hSpace="180" w:wrap="around" w:vAnchor="text" w:hAnchor="text" w:y="186"/>
              <w:numPr>
                <w:ilvl w:val="1"/>
                <w:numId w:val="2"/>
              </w:numPr>
              <w:spacing w:before="0" w:after="200" w:line="360" w:lineRule="auto"/>
              <w:contextualSpacing/>
              <w:rPr>
                <w:rFonts w:asciiTheme="minorHAnsi" w:hAnsiTheme="minorHAnsi" w:cs="Arial"/>
                <w:b/>
                <w:sz w:val="22"/>
                <w:szCs w:val="22"/>
              </w:rPr>
            </w:pPr>
            <w:r w:rsidRPr="00155AC6">
              <w:rPr>
                <w:rFonts w:asciiTheme="minorHAnsi" w:hAnsiTheme="minorHAnsi" w:cs="Arial"/>
                <w:sz w:val="22"/>
                <w:szCs w:val="22"/>
              </w:rPr>
              <w:t xml:space="preserve">In Result page system should only display Auction clock and in the result table system should display message as </w:t>
            </w:r>
            <w:r w:rsidRPr="00155AC6">
              <w:rPr>
                <w:rFonts w:asciiTheme="minorHAnsi" w:hAnsiTheme="minorHAnsi" w:cs="Arial"/>
                <w:b/>
                <w:sz w:val="22"/>
                <w:szCs w:val="22"/>
              </w:rPr>
              <w:t>“Event is live”</w:t>
            </w:r>
          </w:p>
          <w:p w14:paraId="2FACD126" w14:textId="77777777" w:rsidR="00155AC6" w:rsidRPr="00155AC6" w:rsidRDefault="00155AC6" w:rsidP="00155AC6">
            <w:pPr>
              <w:pStyle w:val="ListParagraph"/>
              <w:numPr>
                <w:ilvl w:val="1"/>
                <w:numId w:val="2"/>
              </w:numPr>
              <w:spacing w:before="0" w:after="200" w:line="360" w:lineRule="auto"/>
              <w:contextualSpacing/>
              <w:rPr>
                <w:rFonts w:asciiTheme="minorHAnsi" w:hAnsiTheme="minorHAnsi" w:cs="Arial"/>
                <w:b/>
                <w:sz w:val="22"/>
                <w:szCs w:val="22"/>
              </w:rPr>
            </w:pPr>
            <w:r w:rsidRPr="00155AC6">
              <w:rPr>
                <w:rFonts w:asciiTheme="minorHAnsi" w:hAnsiTheme="minorHAnsi" w:cs="Arial"/>
                <w:sz w:val="22"/>
                <w:szCs w:val="22"/>
              </w:rPr>
              <w:t xml:space="preserve">If event has been stopped then system should display message as </w:t>
            </w:r>
            <w:r w:rsidRPr="00155AC6">
              <w:rPr>
                <w:rFonts w:asciiTheme="minorHAnsi" w:hAnsiTheme="minorHAnsi" w:cs="Arial"/>
                <w:b/>
                <w:sz w:val="22"/>
                <w:szCs w:val="22"/>
              </w:rPr>
              <w:t>“Event is stopped”</w:t>
            </w:r>
          </w:p>
          <w:p w14:paraId="13E07A12" w14:textId="77777777" w:rsidR="00155AC6" w:rsidRPr="00155AC6" w:rsidRDefault="00155AC6" w:rsidP="00155AC6">
            <w:pPr>
              <w:pStyle w:val="ListParagraph"/>
              <w:framePr w:hSpace="180" w:wrap="around" w:vAnchor="text" w:hAnchor="text" w:y="186"/>
              <w:numPr>
                <w:ilvl w:val="1"/>
                <w:numId w:val="2"/>
              </w:numPr>
              <w:spacing w:before="0" w:after="200" w:line="360" w:lineRule="auto"/>
              <w:contextualSpacing/>
              <w:rPr>
                <w:rFonts w:asciiTheme="minorHAnsi" w:hAnsiTheme="minorHAnsi" w:cs="Arial"/>
                <w:sz w:val="22"/>
                <w:szCs w:val="22"/>
              </w:rPr>
            </w:pPr>
            <w:r w:rsidRPr="00155AC6">
              <w:rPr>
                <w:rFonts w:asciiTheme="minorHAnsi" w:hAnsiTheme="minorHAnsi" w:cs="Arial"/>
                <w:sz w:val="22"/>
                <w:szCs w:val="22"/>
              </w:rPr>
              <w:t xml:space="preserve">Auction clock should be as existing, that includes Remaining time, Start date and time, End date and time, Current extension, Total extension, Remaining extension etc.. </w:t>
            </w:r>
          </w:p>
          <w:p w14:paraId="25B7C128" w14:textId="77777777" w:rsidR="00155AC6" w:rsidRPr="00155AC6" w:rsidRDefault="00155AC6" w:rsidP="00155AC6">
            <w:pPr>
              <w:pStyle w:val="ListParagraph"/>
              <w:framePr w:hSpace="180" w:wrap="around" w:vAnchor="text" w:hAnchor="text" w:y="186"/>
              <w:numPr>
                <w:ilvl w:val="1"/>
                <w:numId w:val="2"/>
              </w:numPr>
              <w:spacing w:before="0" w:after="200" w:line="360" w:lineRule="auto"/>
              <w:contextualSpacing/>
              <w:rPr>
                <w:rFonts w:asciiTheme="minorHAnsi" w:hAnsiTheme="minorHAnsi" w:cs="Arial"/>
                <w:sz w:val="22"/>
                <w:szCs w:val="22"/>
              </w:rPr>
            </w:pPr>
            <w:r w:rsidRPr="00155AC6">
              <w:rPr>
                <w:rFonts w:asciiTheme="minorHAnsi" w:hAnsiTheme="minorHAnsi" w:cs="Arial"/>
                <w:sz w:val="22"/>
                <w:szCs w:val="22"/>
              </w:rPr>
              <w:t>System should not display bids to bidder until end date and time has not been lapsed along with the extension</w:t>
            </w:r>
          </w:p>
          <w:p w14:paraId="1579F35A" w14:textId="77777777" w:rsidR="00155AC6" w:rsidRPr="00155AC6" w:rsidRDefault="00155AC6" w:rsidP="00155AC6">
            <w:pPr>
              <w:pStyle w:val="ListParagraph"/>
              <w:numPr>
                <w:ilvl w:val="0"/>
                <w:numId w:val="2"/>
              </w:numPr>
              <w:spacing w:before="0" w:after="200" w:line="360" w:lineRule="auto"/>
              <w:contextualSpacing/>
              <w:rPr>
                <w:rFonts w:asciiTheme="minorHAnsi" w:hAnsiTheme="minorHAnsi" w:cs="Arial"/>
                <w:b/>
                <w:sz w:val="22"/>
                <w:szCs w:val="22"/>
              </w:rPr>
            </w:pPr>
            <w:r w:rsidRPr="00155AC6">
              <w:rPr>
                <w:rFonts w:asciiTheme="minorHAnsi" w:hAnsiTheme="minorHAnsi" w:cs="Arial"/>
                <w:b/>
                <w:sz w:val="22"/>
                <w:szCs w:val="22"/>
              </w:rPr>
              <w:t>In case of item wise where line item wise time submission is applicable</w:t>
            </w:r>
          </w:p>
          <w:p w14:paraId="027972AE" w14:textId="77777777" w:rsidR="00155AC6" w:rsidRPr="00155AC6" w:rsidRDefault="00155AC6" w:rsidP="00155AC6">
            <w:pPr>
              <w:pStyle w:val="ListParagraph"/>
              <w:numPr>
                <w:ilvl w:val="1"/>
                <w:numId w:val="2"/>
              </w:numPr>
              <w:spacing w:before="0" w:after="200" w:line="360" w:lineRule="auto"/>
              <w:contextualSpacing/>
              <w:rPr>
                <w:rFonts w:asciiTheme="minorHAnsi" w:hAnsiTheme="minorHAnsi" w:cs="Arial"/>
                <w:sz w:val="22"/>
                <w:szCs w:val="22"/>
              </w:rPr>
            </w:pPr>
            <w:r w:rsidRPr="00155AC6">
              <w:rPr>
                <w:rFonts w:asciiTheme="minorHAnsi" w:hAnsiTheme="minorHAnsi" w:cs="Arial"/>
                <w:sz w:val="22"/>
                <w:szCs w:val="22"/>
              </w:rPr>
              <w:t xml:space="preserve">In result page, system should display Auction clock for each item and under Result table system should display message as </w:t>
            </w:r>
            <w:r w:rsidRPr="00155AC6">
              <w:rPr>
                <w:rFonts w:asciiTheme="minorHAnsi" w:hAnsiTheme="minorHAnsi" w:cs="Arial"/>
                <w:b/>
                <w:sz w:val="22"/>
                <w:szCs w:val="22"/>
              </w:rPr>
              <w:t>“Event is live”</w:t>
            </w:r>
          </w:p>
          <w:p w14:paraId="08312C6B" w14:textId="77777777" w:rsidR="00155AC6" w:rsidRPr="00155AC6" w:rsidRDefault="00155AC6" w:rsidP="00155AC6">
            <w:pPr>
              <w:pStyle w:val="ListParagraph"/>
              <w:numPr>
                <w:ilvl w:val="1"/>
                <w:numId w:val="2"/>
              </w:numPr>
              <w:spacing w:before="0" w:after="200" w:line="360" w:lineRule="auto"/>
              <w:contextualSpacing/>
              <w:rPr>
                <w:rFonts w:asciiTheme="minorHAnsi" w:hAnsiTheme="minorHAnsi" w:cs="Arial"/>
                <w:b/>
                <w:sz w:val="22"/>
                <w:szCs w:val="22"/>
              </w:rPr>
            </w:pPr>
            <w:r w:rsidRPr="00155AC6">
              <w:rPr>
                <w:rFonts w:asciiTheme="minorHAnsi" w:hAnsiTheme="minorHAnsi" w:cs="Arial"/>
                <w:sz w:val="22"/>
                <w:szCs w:val="22"/>
              </w:rPr>
              <w:t xml:space="preserve">If event has been stopped then system should display message as </w:t>
            </w:r>
            <w:r w:rsidRPr="00155AC6">
              <w:rPr>
                <w:rFonts w:asciiTheme="minorHAnsi" w:hAnsiTheme="minorHAnsi" w:cs="Arial"/>
                <w:b/>
                <w:sz w:val="22"/>
                <w:szCs w:val="22"/>
              </w:rPr>
              <w:t>“Event is stopped”</w:t>
            </w:r>
          </w:p>
          <w:p w14:paraId="6181C8FB" w14:textId="77777777" w:rsidR="00155AC6" w:rsidRPr="00155AC6" w:rsidRDefault="00155AC6" w:rsidP="00155AC6">
            <w:pPr>
              <w:pStyle w:val="ListParagraph"/>
              <w:numPr>
                <w:ilvl w:val="1"/>
                <w:numId w:val="2"/>
              </w:numPr>
              <w:spacing w:before="0" w:after="200" w:line="360" w:lineRule="auto"/>
              <w:contextualSpacing/>
              <w:rPr>
                <w:rFonts w:asciiTheme="minorHAnsi" w:hAnsiTheme="minorHAnsi" w:cs="Arial"/>
                <w:sz w:val="22"/>
                <w:szCs w:val="22"/>
              </w:rPr>
            </w:pPr>
            <w:r w:rsidRPr="00155AC6">
              <w:rPr>
                <w:rFonts w:asciiTheme="minorHAnsi" w:hAnsiTheme="minorHAnsi" w:cs="Arial"/>
                <w:b/>
                <w:sz w:val="22"/>
                <w:szCs w:val="22"/>
              </w:rPr>
              <w:t>In case of parallel and serial auction</w:t>
            </w:r>
            <w:r w:rsidRPr="00155AC6">
              <w:rPr>
                <w:rFonts w:asciiTheme="minorHAnsi" w:hAnsiTheme="minorHAnsi" w:cs="Arial"/>
                <w:sz w:val="22"/>
                <w:szCs w:val="22"/>
              </w:rPr>
              <w:t xml:space="preserve">, system should not display result to department user until end date and time of last item has been lapsed along with extension </w:t>
            </w:r>
          </w:p>
          <w:p w14:paraId="4B083A49" w14:textId="77777777" w:rsidR="00155AC6" w:rsidRPr="00155AC6" w:rsidRDefault="00155AC6" w:rsidP="00155AC6">
            <w:pPr>
              <w:pStyle w:val="ListParagraph"/>
              <w:numPr>
                <w:ilvl w:val="0"/>
                <w:numId w:val="2"/>
              </w:numPr>
              <w:spacing w:before="240" w:after="200" w:line="360" w:lineRule="auto"/>
              <w:contextualSpacing/>
              <w:rPr>
                <w:rFonts w:asciiTheme="minorHAnsi" w:hAnsiTheme="minorHAnsi" w:cs="Arial"/>
                <w:sz w:val="22"/>
                <w:szCs w:val="22"/>
              </w:rPr>
            </w:pPr>
            <w:r w:rsidRPr="00155AC6">
              <w:rPr>
                <w:rFonts w:asciiTheme="minorHAnsi" w:hAnsiTheme="minorHAnsi" w:cs="Arial"/>
                <w:sz w:val="22"/>
                <w:szCs w:val="22"/>
              </w:rPr>
              <w:t xml:space="preserve">System should display bids to department user once the event has got cancelled </w:t>
            </w:r>
          </w:p>
          <w:p w14:paraId="15B0EFC5" w14:textId="77777777" w:rsidR="00155AC6" w:rsidRPr="00155AC6" w:rsidRDefault="00155AC6" w:rsidP="00155AC6">
            <w:pPr>
              <w:pStyle w:val="ListParagraph"/>
              <w:numPr>
                <w:ilvl w:val="0"/>
                <w:numId w:val="2"/>
              </w:numPr>
              <w:spacing w:before="240" w:after="200" w:line="360" w:lineRule="auto"/>
              <w:contextualSpacing/>
              <w:rPr>
                <w:rFonts w:asciiTheme="minorHAnsi" w:hAnsiTheme="minorHAnsi" w:cs="Arial"/>
                <w:sz w:val="22"/>
                <w:szCs w:val="22"/>
              </w:rPr>
            </w:pPr>
            <w:r w:rsidRPr="00155AC6">
              <w:rPr>
                <w:rFonts w:asciiTheme="minorHAnsi" w:hAnsiTheme="minorHAnsi" w:cs="Arial"/>
                <w:sz w:val="22"/>
                <w:szCs w:val="22"/>
              </w:rPr>
              <w:t>System should also not allow department user to view live bids if the auction event has been paused.</w:t>
            </w:r>
          </w:p>
          <w:p w14:paraId="3FEB0599" w14:textId="77777777" w:rsidR="00155AC6" w:rsidRPr="00155AC6" w:rsidRDefault="00155AC6" w:rsidP="00155AC6">
            <w:pPr>
              <w:pStyle w:val="ListParagraph"/>
              <w:numPr>
                <w:ilvl w:val="0"/>
                <w:numId w:val="2"/>
              </w:numPr>
              <w:spacing w:before="0" w:after="200" w:line="360" w:lineRule="auto"/>
              <w:contextualSpacing/>
              <w:rPr>
                <w:rFonts w:asciiTheme="minorHAnsi" w:hAnsiTheme="minorHAnsi" w:cs="Arial"/>
                <w:b/>
                <w:sz w:val="22"/>
                <w:szCs w:val="22"/>
              </w:rPr>
            </w:pPr>
            <w:r w:rsidRPr="00155AC6">
              <w:rPr>
                <w:rFonts w:asciiTheme="minorHAnsi" w:hAnsiTheme="minorHAnsi" w:cs="Arial"/>
                <w:b/>
                <w:sz w:val="22"/>
                <w:szCs w:val="22"/>
              </w:rPr>
              <w:t xml:space="preserve">Key links: </w:t>
            </w:r>
          </w:p>
          <w:p w14:paraId="36429ECA" w14:textId="77777777" w:rsidR="00155AC6" w:rsidRPr="00155AC6" w:rsidRDefault="00155AC6" w:rsidP="00155AC6">
            <w:pPr>
              <w:pStyle w:val="ListParagraph"/>
              <w:numPr>
                <w:ilvl w:val="1"/>
                <w:numId w:val="2"/>
              </w:numPr>
              <w:spacing w:before="0" w:after="200" w:line="360" w:lineRule="auto"/>
              <w:contextualSpacing/>
              <w:rPr>
                <w:rFonts w:asciiTheme="minorHAnsi" w:hAnsiTheme="minorHAnsi" w:cs="Arial"/>
                <w:sz w:val="22"/>
                <w:szCs w:val="22"/>
              </w:rPr>
            </w:pPr>
            <w:r w:rsidRPr="00155AC6">
              <w:rPr>
                <w:rFonts w:asciiTheme="minorHAnsi" w:hAnsiTheme="minorHAnsi" w:cs="Arial"/>
                <w:sz w:val="22"/>
                <w:szCs w:val="22"/>
              </w:rPr>
              <w:t xml:space="preserve">System should only display following links in the key links panels during auction is live: </w:t>
            </w:r>
          </w:p>
          <w:p w14:paraId="34D28DEA" w14:textId="77777777" w:rsidR="00155AC6" w:rsidRPr="00155AC6" w:rsidRDefault="00155AC6" w:rsidP="00155AC6">
            <w:pPr>
              <w:pStyle w:val="ListParagraph"/>
              <w:numPr>
                <w:ilvl w:val="2"/>
                <w:numId w:val="2"/>
              </w:numPr>
              <w:spacing w:before="0" w:after="200" w:line="360" w:lineRule="auto"/>
              <w:contextualSpacing/>
              <w:rPr>
                <w:rFonts w:asciiTheme="minorHAnsi" w:hAnsiTheme="minorHAnsi" w:cs="Arial"/>
                <w:sz w:val="22"/>
                <w:szCs w:val="22"/>
              </w:rPr>
            </w:pPr>
            <w:r w:rsidRPr="00155AC6">
              <w:rPr>
                <w:rFonts w:asciiTheme="minorHAnsi" w:hAnsiTheme="minorHAnsi" w:cs="Arial"/>
                <w:sz w:val="22"/>
                <w:szCs w:val="22"/>
              </w:rPr>
              <w:t>Notice &amp; documents</w:t>
            </w:r>
          </w:p>
          <w:p w14:paraId="0C9B1E61" w14:textId="77777777" w:rsidR="00155AC6" w:rsidRPr="00155AC6" w:rsidRDefault="00155AC6" w:rsidP="00155AC6">
            <w:pPr>
              <w:pStyle w:val="ListParagraph"/>
              <w:numPr>
                <w:ilvl w:val="2"/>
                <w:numId w:val="2"/>
              </w:numPr>
              <w:spacing w:before="0" w:after="200" w:line="360" w:lineRule="auto"/>
              <w:contextualSpacing/>
              <w:rPr>
                <w:rFonts w:asciiTheme="minorHAnsi" w:hAnsiTheme="minorHAnsi" w:cs="Arial"/>
                <w:sz w:val="22"/>
                <w:szCs w:val="22"/>
              </w:rPr>
            </w:pPr>
            <w:r w:rsidRPr="00155AC6">
              <w:rPr>
                <w:rFonts w:asciiTheme="minorHAnsi" w:hAnsiTheme="minorHAnsi" w:cs="Arial"/>
                <w:sz w:val="22"/>
                <w:szCs w:val="22"/>
              </w:rPr>
              <w:t>View form</w:t>
            </w:r>
          </w:p>
          <w:p w14:paraId="35E936F2" w14:textId="77777777" w:rsidR="00155AC6" w:rsidRPr="00155AC6" w:rsidRDefault="00155AC6" w:rsidP="00155AC6">
            <w:pPr>
              <w:pStyle w:val="ListParagraph"/>
              <w:numPr>
                <w:ilvl w:val="2"/>
                <w:numId w:val="2"/>
              </w:numPr>
              <w:spacing w:before="0" w:after="200" w:line="360" w:lineRule="auto"/>
              <w:contextualSpacing/>
              <w:rPr>
                <w:rFonts w:asciiTheme="minorHAnsi" w:hAnsiTheme="minorHAnsi" w:cs="Arial"/>
                <w:sz w:val="22"/>
                <w:szCs w:val="22"/>
              </w:rPr>
            </w:pPr>
            <w:r w:rsidRPr="00155AC6">
              <w:rPr>
                <w:rFonts w:asciiTheme="minorHAnsi" w:hAnsiTheme="minorHAnsi" w:cs="Arial"/>
                <w:sz w:val="22"/>
                <w:szCs w:val="22"/>
              </w:rPr>
              <w:t>Test form</w:t>
            </w:r>
          </w:p>
          <w:p w14:paraId="4EEDB53C" w14:textId="77777777" w:rsidR="00155AC6" w:rsidRPr="00155AC6" w:rsidRDefault="00155AC6" w:rsidP="00155AC6">
            <w:pPr>
              <w:pStyle w:val="ListParagraph"/>
              <w:numPr>
                <w:ilvl w:val="2"/>
                <w:numId w:val="2"/>
              </w:numPr>
              <w:spacing w:before="0" w:after="200" w:line="360" w:lineRule="auto"/>
              <w:contextualSpacing/>
              <w:rPr>
                <w:rFonts w:asciiTheme="minorHAnsi" w:hAnsiTheme="minorHAnsi" w:cs="Arial"/>
                <w:sz w:val="22"/>
                <w:szCs w:val="22"/>
              </w:rPr>
            </w:pPr>
            <w:r w:rsidRPr="00155AC6">
              <w:rPr>
                <w:rFonts w:asciiTheme="minorHAnsi" w:hAnsiTheme="minorHAnsi" w:cs="Arial"/>
                <w:sz w:val="22"/>
                <w:szCs w:val="22"/>
              </w:rPr>
              <w:t>Stop auction</w:t>
            </w:r>
          </w:p>
          <w:p w14:paraId="104E980A" w14:textId="77777777" w:rsidR="00155AC6" w:rsidRPr="00155AC6" w:rsidRDefault="00155AC6" w:rsidP="00155AC6">
            <w:pPr>
              <w:pStyle w:val="ListParagraph"/>
              <w:numPr>
                <w:ilvl w:val="2"/>
                <w:numId w:val="2"/>
              </w:numPr>
              <w:spacing w:before="0" w:after="200" w:line="360" w:lineRule="auto"/>
              <w:contextualSpacing/>
              <w:rPr>
                <w:rFonts w:asciiTheme="minorHAnsi" w:hAnsiTheme="minorHAnsi" w:cs="Arial"/>
                <w:sz w:val="22"/>
                <w:szCs w:val="22"/>
              </w:rPr>
            </w:pPr>
            <w:r w:rsidRPr="00155AC6">
              <w:rPr>
                <w:rFonts w:asciiTheme="minorHAnsi" w:hAnsiTheme="minorHAnsi" w:cs="Arial"/>
                <w:sz w:val="22"/>
                <w:szCs w:val="22"/>
              </w:rPr>
              <w:t>Cancel auction</w:t>
            </w:r>
          </w:p>
          <w:p w14:paraId="322B77EC" w14:textId="77777777" w:rsidR="00155AC6" w:rsidRPr="00155AC6" w:rsidRDefault="00155AC6" w:rsidP="00155AC6">
            <w:pPr>
              <w:pStyle w:val="ListParagraph"/>
              <w:numPr>
                <w:ilvl w:val="0"/>
                <w:numId w:val="2"/>
              </w:numPr>
              <w:spacing w:before="0" w:after="200" w:line="360" w:lineRule="auto"/>
              <w:contextualSpacing/>
              <w:rPr>
                <w:rFonts w:asciiTheme="minorHAnsi" w:hAnsiTheme="minorHAnsi" w:cs="Arial"/>
                <w:b/>
                <w:sz w:val="22"/>
                <w:szCs w:val="22"/>
              </w:rPr>
            </w:pPr>
            <w:r w:rsidRPr="00155AC6">
              <w:rPr>
                <w:rFonts w:asciiTheme="minorHAnsi" w:hAnsiTheme="minorHAnsi" w:cs="Arial"/>
                <w:b/>
                <w:sz w:val="22"/>
                <w:szCs w:val="22"/>
              </w:rPr>
              <w:t xml:space="preserve">Reports </w:t>
            </w:r>
          </w:p>
          <w:p w14:paraId="48A46CBB" w14:textId="77777777" w:rsidR="00155AC6" w:rsidRPr="00155AC6" w:rsidRDefault="00155AC6" w:rsidP="00155AC6">
            <w:pPr>
              <w:pStyle w:val="ListParagraph"/>
              <w:numPr>
                <w:ilvl w:val="1"/>
                <w:numId w:val="2"/>
              </w:numPr>
              <w:spacing w:before="0" w:after="200" w:line="360" w:lineRule="auto"/>
              <w:contextualSpacing/>
              <w:rPr>
                <w:rFonts w:asciiTheme="minorHAnsi" w:hAnsiTheme="minorHAnsi" w:cs="Arial"/>
                <w:sz w:val="22"/>
                <w:szCs w:val="22"/>
              </w:rPr>
            </w:pPr>
            <w:r w:rsidRPr="00155AC6">
              <w:rPr>
                <w:rFonts w:asciiTheme="minorHAnsi" w:hAnsiTheme="minorHAnsi" w:cs="Arial"/>
                <w:sz w:val="22"/>
                <w:szCs w:val="22"/>
              </w:rPr>
              <w:t xml:space="preserve">System should disable following link under reports tab if auction is live </w:t>
            </w:r>
          </w:p>
          <w:p w14:paraId="66EC0D29" w14:textId="77777777" w:rsidR="00155AC6" w:rsidRPr="00155AC6" w:rsidRDefault="00155AC6" w:rsidP="00155AC6">
            <w:pPr>
              <w:pStyle w:val="ListParagraph"/>
              <w:numPr>
                <w:ilvl w:val="2"/>
                <w:numId w:val="2"/>
              </w:numPr>
              <w:spacing w:before="0" w:after="200" w:line="360" w:lineRule="auto"/>
              <w:contextualSpacing/>
              <w:rPr>
                <w:rFonts w:asciiTheme="minorHAnsi" w:hAnsiTheme="minorHAnsi" w:cs="Arial"/>
                <w:sz w:val="22"/>
                <w:szCs w:val="22"/>
              </w:rPr>
            </w:pPr>
            <w:r w:rsidRPr="00155AC6">
              <w:rPr>
                <w:rFonts w:asciiTheme="minorHAnsi" w:hAnsiTheme="minorHAnsi" w:cs="Arial"/>
                <w:sz w:val="22"/>
                <w:szCs w:val="22"/>
              </w:rPr>
              <w:t>Acceptance of terms and conditions by bidder’s report</w:t>
            </w:r>
          </w:p>
          <w:p w14:paraId="08C1C5D3" w14:textId="77777777" w:rsidR="00155AC6" w:rsidRPr="00155AC6" w:rsidRDefault="00155AC6" w:rsidP="00155AC6">
            <w:pPr>
              <w:pStyle w:val="ListParagraph"/>
              <w:numPr>
                <w:ilvl w:val="2"/>
                <w:numId w:val="2"/>
              </w:numPr>
              <w:spacing w:before="0" w:after="200" w:line="360" w:lineRule="auto"/>
              <w:contextualSpacing/>
              <w:rPr>
                <w:rFonts w:asciiTheme="minorHAnsi" w:hAnsiTheme="minorHAnsi" w:cs="Arial"/>
                <w:sz w:val="22"/>
                <w:szCs w:val="22"/>
              </w:rPr>
            </w:pPr>
            <w:r w:rsidRPr="00155AC6">
              <w:rPr>
                <w:rFonts w:asciiTheme="minorHAnsi" w:hAnsiTheme="minorHAnsi" w:cs="Arial"/>
                <w:sz w:val="22"/>
                <w:szCs w:val="22"/>
              </w:rPr>
              <w:t xml:space="preserve">Auto bid break up detail </w:t>
            </w:r>
          </w:p>
          <w:p w14:paraId="0CCEE0A9" w14:textId="77777777" w:rsidR="00155AC6" w:rsidRPr="00155AC6" w:rsidRDefault="00155AC6" w:rsidP="00155AC6">
            <w:pPr>
              <w:pStyle w:val="ListParagraph"/>
              <w:numPr>
                <w:ilvl w:val="1"/>
                <w:numId w:val="2"/>
              </w:numPr>
              <w:spacing w:before="0" w:after="200" w:line="360" w:lineRule="auto"/>
              <w:contextualSpacing/>
              <w:rPr>
                <w:rFonts w:asciiTheme="minorHAnsi" w:hAnsiTheme="minorHAnsi"/>
                <w:sz w:val="22"/>
                <w:szCs w:val="22"/>
              </w:rPr>
            </w:pPr>
            <w:r w:rsidRPr="00155AC6">
              <w:rPr>
                <w:rFonts w:asciiTheme="minorHAnsi" w:hAnsiTheme="minorHAnsi" w:cs="Arial"/>
                <w:sz w:val="22"/>
                <w:szCs w:val="22"/>
              </w:rPr>
              <w:t>On hover of links, system should display message as “</w:t>
            </w:r>
            <w:r w:rsidRPr="00155AC6">
              <w:rPr>
                <w:rFonts w:asciiTheme="minorHAnsi" w:hAnsiTheme="minorHAnsi" w:cs="Arial"/>
                <w:b/>
                <w:sz w:val="22"/>
                <w:szCs w:val="22"/>
              </w:rPr>
              <w:t xml:space="preserve">Event is live” or “Event is stopped” </w:t>
            </w:r>
            <w:r w:rsidRPr="00155AC6">
              <w:rPr>
                <w:rFonts w:asciiTheme="minorHAnsi" w:hAnsiTheme="minorHAnsi" w:cs="Arial"/>
                <w:sz w:val="22"/>
                <w:szCs w:val="22"/>
              </w:rPr>
              <w:t>as per the condition of the event</w:t>
            </w:r>
          </w:p>
          <w:p w14:paraId="778D5EED" w14:textId="77777777" w:rsidR="00155AC6" w:rsidRPr="00155AC6" w:rsidRDefault="00155AC6" w:rsidP="00155AC6">
            <w:pPr>
              <w:numPr>
                <w:ilvl w:val="0"/>
                <w:numId w:val="2"/>
              </w:numPr>
              <w:rPr>
                <w:rFonts w:asciiTheme="minorHAnsi" w:hAnsiTheme="minorHAnsi"/>
                <w:sz w:val="22"/>
                <w:szCs w:val="22"/>
              </w:rPr>
            </w:pPr>
            <w:r w:rsidRPr="00155AC6">
              <w:rPr>
                <w:rFonts w:asciiTheme="minorHAnsi" w:hAnsiTheme="minorHAnsi"/>
                <w:sz w:val="22"/>
                <w:szCs w:val="22"/>
              </w:rPr>
              <w:t>Following links should come under Bid Submission for block;</w:t>
            </w:r>
          </w:p>
          <w:p w14:paraId="057F9865" w14:textId="77777777" w:rsidR="00155AC6" w:rsidRPr="00155AC6" w:rsidRDefault="00155AC6" w:rsidP="00155AC6">
            <w:pPr>
              <w:numPr>
                <w:ilvl w:val="1"/>
                <w:numId w:val="2"/>
              </w:numPr>
              <w:rPr>
                <w:rFonts w:asciiTheme="minorHAnsi" w:hAnsiTheme="minorHAnsi"/>
                <w:sz w:val="22"/>
                <w:szCs w:val="22"/>
              </w:rPr>
            </w:pPr>
            <w:r w:rsidRPr="00155AC6">
              <w:rPr>
                <w:rFonts w:asciiTheme="minorHAnsi" w:hAnsiTheme="minorHAnsi"/>
                <w:sz w:val="22"/>
                <w:szCs w:val="22"/>
              </w:rPr>
              <w:t>View Form</w:t>
            </w:r>
          </w:p>
          <w:p w14:paraId="0B061C8F" w14:textId="77777777" w:rsidR="00155AC6" w:rsidRPr="00155AC6" w:rsidRDefault="00155AC6" w:rsidP="00155AC6">
            <w:pPr>
              <w:numPr>
                <w:ilvl w:val="1"/>
                <w:numId w:val="2"/>
              </w:numPr>
              <w:rPr>
                <w:rFonts w:asciiTheme="minorHAnsi" w:hAnsiTheme="minorHAnsi"/>
                <w:sz w:val="22"/>
                <w:szCs w:val="22"/>
              </w:rPr>
            </w:pPr>
            <w:r w:rsidRPr="00155AC6">
              <w:rPr>
                <w:rFonts w:asciiTheme="minorHAnsi" w:hAnsiTheme="minorHAnsi"/>
                <w:sz w:val="22"/>
                <w:szCs w:val="22"/>
              </w:rPr>
              <w:t xml:space="preserve">Bid History </w:t>
            </w:r>
          </w:p>
          <w:p w14:paraId="04824077" w14:textId="77777777" w:rsidR="00155AC6" w:rsidRPr="00155AC6" w:rsidRDefault="00155AC6" w:rsidP="00155AC6">
            <w:pPr>
              <w:numPr>
                <w:ilvl w:val="1"/>
                <w:numId w:val="2"/>
              </w:numPr>
              <w:rPr>
                <w:rFonts w:asciiTheme="minorHAnsi" w:hAnsiTheme="minorHAnsi"/>
                <w:sz w:val="22"/>
                <w:szCs w:val="22"/>
              </w:rPr>
            </w:pPr>
            <w:r w:rsidRPr="00155AC6">
              <w:rPr>
                <w:rFonts w:asciiTheme="minorHAnsi" w:hAnsiTheme="minorHAnsi"/>
                <w:sz w:val="22"/>
                <w:szCs w:val="22"/>
              </w:rPr>
              <w:t xml:space="preserve">Auction Login Report </w:t>
            </w:r>
          </w:p>
          <w:p w14:paraId="13EFD6A5" w14:textId="77777777" w:rsidR="00155AC6" w:rsidRPr="00155AC6" w:rsidRDefault="00155AC6" w:rsidP="00155AC6">
            <w:pPr>
              <w:numPr>
                <w:ilvl w:val="0"/>
                <w:numId w:val="2"/>
              </w:numPr>
              <w:rPr>
                <w:rFonts w:asciiTheme="minorHAnsi" w:hAnsiTheme="minorHAnsi"/>
                <w:sz w:val="22"/>
                <w:szCs w:val="22"/>
              </w:rPr>
            </w:pPr>
            <w:r w:rsidRPr="00155AC6">
              <w:rPr>
                <w:rFonts w:asciiTheme="minorHAnsi" w:hAnsiTheme="minorHAnsi"/>
                <w:sz w:val="22"/>
                <w:szCs w:val="22"/>
              </w:rPr>
              <w:t xml:space="preserve">If auction closed then following links should come under Bid Submission for block </w:t>
            </w:r>
          </w:p>
          <w:p w14:paraId="730A415E" w14:textId="77777777" w:rsidR="00155AC6" w:rsidRPr="00155AC6" w:rsidRDefault="00155AC6" w:rsidP="00155AC6">
            <w:pPr>
              <w:numPr>
                <w:ilvl w:val="1"/>
                <w:numId w:val="2"/>
              </w:numPr>
              <w:rPr>
                <w:rFonts w:asciiTheme="minorHAnsi" w:hAnsiTheme="minorHAnsi"/>
                <w:sz w:val="22"/>
                <w:szCs w:val="22"/>
              </w:rPr>
            </w:pPr>
            <w:r w:rsidRPr="00155AC6">
              <w:rPr>
                <w:rFonts w:asciiTheme="minorHAnsi" w:hAnsiTheme="minorHAnsi"/>
                <w:sz w:val="22"/>
                <w:szCs w:val="22"/>
              </w:rPr>
              <w:t>Item wise break up of bid</w:t>
            </w:r>
          </w:p>
          <w:p w14:paraId="6B7AB3A6" w14:textId="77777777" w:rsidR="00155AC6" w:rsidRPr="00155AC6" w:rsidRDefault="00155AC6" w:rsidP="00155AC6">
            <w:pPr>
              <w:numPr>
                <w:ilvl w:val="1"/>
                <w:numId w:val="2"/>
              </w:numPr>
              <w:rPr>
                <w:rFonts w:asciiTheme="minorHAnsi" w:hAnsiTheme="minorHAnsi"/>
                <w:sz w:val="22"/>
                <w:szCs w:val="22"/>
              </w:rPr>
            </w:pPr>
            <w:r w:rsidRPr="00155AC6">
              <w:rPr>
                <w:rFonts w:asciiTheme="minorHAnsi" w:hAnsiTheme="minorHAnsi"/>
                <w:sz w:val="22"/>
                <w:szCs w:val="22"/>
              </w:rPr>
              <w:t>Lowest/Highest bid report</w:t>
            </w:r>
          </w:p>
          <w:p w14:paraId="5D4AD4EC" w14:textId="77777777" w:rsidR="00155AC6" w:rsidRPr="00155AC6" w:rsidRDefault="00155AC6" w:rsidP="00155AC6">
            <w:pPr>
              <w:pStyle w:val="ListParagraph"/>
              <w:numPr>
                <w:ilvl w:val="0"/>
                <w:numId w:val="2"/>
              </w:numPr>
              <w:spacing w:before="240" w:after="200" w:line="360" w:lineRule="auto"/>
              <w:contextualSpacing/>
              <w:rPr>
                <w:rFonts w:asciiTheme="minorHAnsi" w:hAnsiTheme="minorHAnsi" w:cs="Arial"/>
                <w:sz w:val="22"/>
                <w:szCs w:val="22"/>
              </w:rPr>
            </w:pPr>
            <w:r w:rsidRPr="00155AC6">
              <w:rPr>
                <w:rFonts w:asciiTheme="minorHAnsi" w:hAnsiTheme="minorHAnsi" w:cs="Arial"/>
                <w:sz w:val="22"/>
                <w:szCs w:val="22"/>
              </w:rPr>
              <w:t xml:space="preserve">System should add </w:t>
            </w:r>
            <w:r w:rsidRPr="00155AC6">
              <w:rPr>
                <w:rFonts w:asciiTheme="minorHAnsi" w:hAnsiTheme="minorHAnsi"/>
                <w:sz w:val="22"/>
                <w:szCs w:val="22"/>
              </w:rPr>
              <w:t>‘Auction Summary Report’ &amp; ‘Procurement Analysis report’ (Existing reports) in Key links section on bidding hall page</w:t>
            </w:r>
            <w:r w:rsidRPr="00155AC6">
              <w:rPr>
                <w:rFonts w:asciiTheme="minorHAnsi" w:hAnsiTheme="minorHAnsi" w:cs="Arial"/>
                <w:sz w:val="22"/>
                <w:szCs w:val="22"/>
              </w:rPr>
              <w:t xml:space="preserve"> of auction.</w:t>
            </w:r>
          </w:p>
          <w:p w14:paraId="1AD7580C" w14:textId="77777777" w:rsidR="00155AC6" w:rsidRPr="00155AC6" w:rsidRDefault="00155AC6" w:rsidP="00155AC6">
            <w:pPr>
              <w:pStyle w:val="ListParagraph"/>
              <w:numPr>
                <w:ilvl w:val="0"/>
                <w:numId w:val="2"/>
              </w:numPr>
              <w:spacing w:before="240" w:after="200" w:line="360" w:lineRule="auto"/>
              <w:contextualSpacing/>
              <w:rPr>
                <w:rFonts w:asciiTheme="minorHAnsi" w:hAnsiTheme="minorHAnsi" w:cs="Arial"/>
                <w:sz w:val="22"/>
                <w:szCs w:val="22"/>
              </w:rPr>
            </w:pPr>
            <w:r w:rsidRPr="00155AC6">
              <w:rPr>
                <w:rFonts w:asciiTheme="minorHAnsi" w:hAnsiTheme="minorHAnsi" w:cs="Arial"/>
                <w:sz w:val="22"/>
                <w:szCs w:val="22"/>
              </w:rPr>
              <w:t xml:space="preserve">System should rename both the reports as display </w:t>
            </w:r>
            <w:r w:rsidRPr="00155AC6">
              <w:rPr>
                <w:rFonts w:asciiTheme="minorHAnsi" w:hAnsiTheme="minorHAnsi"/>
                <w:sz w:val="22"/>
                <w:szCs w:val="22"/>
              </w:rPr>
              <w:t>‘Auction Savings Report’ &amp; ‘Comparative Savings Report’ respectively in key link section of auction</w:t>
            </w:r>
          </w:p>
          <w:p w14:paraId="525996EE" w14:textId="77777777" w:rsidR="00155AC6" w:rsidRPr="00155AC6" w:rsidRDefault="00155AC6" w:rsidP="00155AC6">
            <w:pPr>
              <w:pStyle w:val="ListParagraph"/>
              <w:numPr>
                <w:ilvl w:val="0"/>
                <w:numId w:val="2"/>
              </w:numPr>
              <w:spacing w:before="240" w:after="200" w:line="360" w:lineRule="auto"/>
              <w:contextualSpacing/>
              <w:rPr>
                <w:rFonts w:asciiTheme="minorHAnsi" w:hAnsiTheme="minorHAnsi" w:cs="Arial"/>
                <w:sz w:val="22"/>
                <w:szCs w:val="22"/>
              </w:rPr>
            </w:pPr>
            <w:r w:rsidRPr="00155AC6">
              <w:rPr>
                <w:rFonts w:asciiTheme="minorHAnsi" w:hAnsiTheme="minorHAnsi"/>
                <w:sz w:val="22"/>
                <w:szCs w:val="22"/>
              </w:rPr>
              <w:t>Both the reports ‘Auction Savings Report’ &amp; ‘Comparative Savings Report’ should be for the particular auction only.</w:t>
            </w:r>
          </w:p>
          <w:p w14:paraId="520008BE" w14:textId="77777777" w:rsidR="00155AC6" w:rsidRPr="00155AC6" w:rsidRDefault="00155AC6" w:rsidP="00155AC6">
            <w:pPr>
              <w:pStyle w:val="ListParagraph"/>
              <w:numPr>
                <w:ilvl w:val="0"/>
                <w:numId w:val="2"/>
              </w:numPr>
              <w:spacing w:before="240" w:after="200" w:line="360" w:lineRule="auto"/>
              <w:contextualSpacing/>
              <w:rPr>
                <w:rFonts w:asciiTheme="minorHAnsi" w:hAnsiTheme="minorHAnsi" w:cs="Arial"/>
                <w:sz w:val="22"/>
                <w:szCs w:val="22"/>
              </w:rPr>
            </w:pPr>
            <w:r w:rsidRPr="00155AC6">
              <w:rPr>
                <w:rFonts w:asciiTheme="minorHAnsi" w:hAnsiTheme="minorHAnsi" w:cs="Arial"/>
                <w:sz w:val="22"/>
                <w:szCs w:val="22"/>
              </w:rPr>
              <w:t>Both the reports should be rights base (Under result section of auction in Manage designation page) and should be displayed only after auction get archived</w:t>
            </w:r>
          </w:p>
          <w:p w14:paraId="665C4A85" w14:textId="77777777" w:rsidR="00155AC6" w:rsidRPr="00155AC6" w:rsidRDefault="00155AC6" w:rsidP="00155AC6">
            <w:pPr>
              <w:numPr>
                <w:ilvl w:val="0"/>
                <w:numId w:val="2"/>
              </w:numPr>
              <w:spacing w:line="360" w:lineRule="auto"/>
              <w:rPr>
                <w:rFonts w:asciiTheme="minorHAnsi" w:hAnsiTheme="minorHAnsi"/>
                <w:sz w:val="22"/>
                <w:szCs w:val="22"/>
              </w:rPr>
            </w:pPr>
            <w:r w:rsidRPr="00155AC6">
              <w:rPr>
                <w:rFonts w:asciiTheme="minorHAnsi" w:hAnsiTheme="minorHAnsi"/>
                <w:sz w:val="22"/>
                <w:szCs w:val="22"/>
              </w:rPr>
              <w:t>If Evaluation required is configured as Yes and bid has been received then following link should come</w:t>
            </w:r>
          </w:p>
          <w:p w14:paraId="7DA3C6ED" w14:textId="77777777" w:rsidR="00155AC6" w:rsidRPr="00155AC6" w:rsidRDefault="00155AC6" w:rsidP="00155AC6">
            <w:pPr>
              <w:numPr>
                <w:ilvl w:val="1"/>
                <w:numId w:val="2"/>
              </w:numPr>
              <w:spacing w:line="360" w:lineRule="auto"/>
              <w:rPr>
                <w:rFonts w:asciiTheme="minorHAnsi" w:hAnsiTheme="minorHAnsi"/>
                <w:sz w:val="22"/>
                <w:szCs w:val="22"/>
              </w:rPr>
            </w:pPr>
            <w:r w:rsidRPr="00155AC6">
              <w:rPr>
                <w:rFonts w:asciiTheme="minorHAnsi" w:hAnsiTheme="minorHAnsi"/>
                <w:sz w:val="22"/>
                <w:szCs w:val="22"/>
              </w:rPr>
              <w:t>Bid evaluation</w:t>
            </w:r>
          </w:p>
          <w:p w14:paraId="0F13608C" w14:textId="77777777" w:rsidR="00155AC6" w:rsidRPr="00155AC6" w:rsidRDefault="00155AC6" w:rsidP="00155AC6">
            <w:pPr>
              <w:pStyle w:val="ListParagraph"/>
              <w:numPr>
                <w:ilvl w:val="0"/>
                <w:numId w:val="2"/>
              </w:numPr>
              <w:rPr>
                <w:rFonts w:asciiTheme="minorHAnsi" w:hAnsiTheme="minorHAnsi"/>
                <w:sz w:val="22"/>
                <w:szCs w:val="22"/>
              </w:rPr>
            </w:pPr>
            <w:r w:rsidRPr="00155AC6">
              <w:rPr>
                <w:rFonts w:asciiTheme="minorHAnsi" w:hAnsiTheme="minorHAnsi"/>
                <w:sz w:val="22"/>
                <w:szCs w:val="22"/>
              </w:rPr>
              <w:t>System should display “view Graph’ link / Icon from where auctioneer can view Line chart and Bar chart.</w:t>
            </w:r>
          </w:p>
          <w:p w14:paraId="756B8471" w14:textId="77777777" w:rsidR="00155AC6" w:rsidRPr="00155AC6" w:rsidRDefault="00155AC6" w:rsidP="00155AC6">
            <w:pPr>
              <w:numPr>
                <w:ilvl w:val="0"/>
                <w:numId w:val="2"/>
              </w:numPr>
              <w:spacing w:before="0" w:after="0" w:line="360" w:lineRule="auto"/>
              <w:rPr>
                <w:rFonts w:asciiTheme="minorHAnsi" w:hAnsiTheme="minorHAnsi"/>
                <w:sz w:val="22"/>
                <w:szCs w:val="22"/>
              </w:rPr>
            </w:pPr>
            <w:r w:rsidRPr="00155AC6">
              <w:rPr>
                <w:rFonts w:asciiTheme="minorHAnsi" w:hAnsiTheme="minorHAnsi"/>
                <w:sz w:val="22"/>
                <w:szCs w:val="22"/>
              </w:rPr>
              <w:t>System should display Category column on Result page (to auctioneer only), on hover of this category item description should pop up it this column is present</w:t>
            </w:r>
          </w:p>
          <w:p w14:paraId="38C4DBFC" w14:textId="77777777" w:rsidR="00155AC6" w:rsidRPr="00155AC6" w:rsidRDefault="00155AC6" w:rsidP="00155AC6">
            <w:pPr>
              <w:numPr>
                <w:ilvl w:val="0"/>
                <w:numId w:val="2"/>
              </w:numPr>
              <w:spacing w:before="0" w:after="0" w:line="360" w:lineRule="auto"/>
              <w:rPr>
                <w:rFonts w:asciiTheme="minorHAnsi" w:hAnsiTheme="minorHAnsi"/>
                <w:sz w:val="22"/>
                <w:szCs w:val="22"/>
              </w:rPr>
            </w:pPr>
            <w:r w:rsidRPr="00155AC6">
              <w:rPr>
                <w:rFonts w:asciiTheme="minorHAnsi" w:hAnsiTheme="minorHAnsi"/>
                <w:sz w:val="22"/>
                <w:szCs w:val="22"/>
              </w:rPr>
              <w:t>System should provide Print, export to excel and convert to PDF facility.</w:t>
            </w:r>
          </w:p>
          <w:p w14:paraId="733832FA" w14:textId="77777777" w:rsidR="00155AC6" w:rsidRPr="00155AC6" w:rsidRDefault="00155AC6" w:rsidP="00155AC6">
            <w:pPr>
              <w:numPr>
                <w:ilvl w:val="0"/>
                <w:numId w:val="2"/>
              </w:numPr>
              <w:spacing w:before="0" w:after="0" w:line="360" w:lineRule="auto"/>
              <w:rPr>
                <w:rFonts w:asciiTheme="minorHAnsi" w:hAnsiTheme="minorHAnsi"/>
                <w:sz w:val="22"/>
                <w:szCs w:val="22"/>
              </w:rPr>
            </w:pPr>
            <w:r w:rsidRPr="00155AC6">
              <w:rPr>
                <w:rFonts w:asciiTheme="minorHAnsi" w:hAnsiTheme="minorHAnsi"/>
                <w:sz w:val="22"/>
                <w:szCs w:val="22"/>
              </w:rPr>
              <w:t>If ‘decode bidder name’ feature is applicable, system should display ‘Stop Auction’ link in Result page</w:t>
            </w:r>
          </w:p>
          <w:p w14:paraId="4E089841" w14:textId="77777777" w:rsidR="00155AC6" w:rsidRPr="00155AC6" w:rsidRDefault="00155AC6" w:rsidP="00155AC6">
            <w:pPr>
              <w:numPr>
                <w:ilvl w:val="0"/>
                <w:numId w:val="2"/>
              </w:numPr>
              <w:spacing w:before="0" w:after="0" w:line="360" w:lineRule="auto"/>
              <w:rPr>
                <w:rFonts w:asciiTheme="minorHAnsi" w:hAnsiTheme="minorHAnsi"/>
                <w:sz w:val="22"/>
                <w:szCs w:val="22"/>
              </w:rPr>
            </w:pPr>
            <w:r w:rsidRPr="00155AC6">
              <w:rPr>
                <w:rFonts w:asciiTheme="minorHAnsi" w:hAnsiTheme="minorHAnsi"/>
                <w:sz w:val="22"/>
                <w:szCs w:val="22"/>
              </w:rPr>
              <w:t>‘decode bidder name’ link should only appear once auction is completed in entire</w:t>
            </w:r>
          </w:p>
          <w:p w14:paraId="3AC5E422" w14:textId="77777777" w:rsidR="00155AC6" w:rsidRPr="00155AC6" w:rsidRDefault="00155AC6" w:rsidP="00155AC6">
            <w:pPr>
              <w:numPr>
                <w:ilvl w:val="0"/>
                <w:numId w:val="2"/>
              </w:numPr>
              <w:spacing w:before="0" w:after="0" w:line="360" w:lineRule="auto"/>
              <w:rPr>
                <w:rFonts w:asciiTheme="minorHAnsi" w:hAnsiTheme="minorHAnsi"/>
                <w:sz w:val="22"/>
                <w:szCs w:val="22"/>
              </w:rPr>
            </w:pPr>
            <w:r w:rsidRPr="00155AC6">
              <w:rPr>
                <w:rFonts w:asciiTheme="minorHAnsi" w:hAnsiTheme="minorHAnsi"/>
                <w:sz w:val="22"/>
                <w:szCs w:val="22"/>
              </w:rPr>
              <w:t xml:space="preserve">On clicking ‘decode bidder name’ link, system should decode company name </w:t>
            </w:r>
          </w:p>
          <w:p w14:paraId="54CDC31E" w14:textId="77777777" w:rsidR="00155AC6" w:rsidRPr="00155AC6" w:rsidRDefault="00155AC6" w:rsidP="00155AC6">
            <w:pPr>
              <w:numPr>
                <w:ilvl w:val="0"/>
                <w:numId w:val="2"/>
              </w:numPr>
              <w:spacing w:before="0" w:after="0" w:line="360" w:lineRule="auto"/>
              <w:rPr>
                <w:rFonts w:asciiTheme="minorHAnsi" w:hAnsiTheme="minorHAnsi"/>
                <w:sz w:val="22"/>
                <w:szCs w:val="22"/>
              </w:rPr>
            </w:pPr>
            <w:r w:rsidRPr="00155AC6">
              <w:rPr>
                <w:rFonts w:asciiTheme="minorHAnsi" w:hAnsiTheme="minorHAnsi"/>
                <w:sz w:val="22"/>
                <w:szCs w:val="22"/>
              </w:rPr>
              <w:t>In case of Item wise auction, system should display ‘decode bidder name’ link once auction is completed</w:t>
            </w:r>
          </w:p>
          <w:p w14:paraId="74C33CC6" w14:textId="77777777" w:rsidR="00155AC6" w:rsidRPr="00155AC6" w:rsidRDefault="00155AC6" w:rsidP="00155AC6">
            <w:pPr>
              <w:numPr>
                <w:ilvl w:val="0"/>
                <w:numId w:val="2"/>
              </w:numPr>
              <w:spacing w:before="0" w:after="0" w:line="360" w:lineRule="auto"/>
              <w:rPr>
                <w:rFonts w:asciiTheme="minorHAnsi" w:hAnsiTheme="minorHAnsi"/>
                <w:sz w:val="22"/>
                <w:szCs w:val="22"/>
              </w:rPr>
            </w:pPr>
            <w:r w:rsidRPr="00155AC6">
              <w:rPr>
                <w:rFonts w:asciiTheme="minorHAnsi" w:hAnsiTheme="minorHAnsi"/>
                <w:sz w:val="22"/>
                <w:szCs w:val="22"/>
              </w:rPr>
              <w:t>In case of item wise auction where item wise time requires is applicable, system should encode bidder name till late item end date and time laps. On completion of entire auction, system should display ‘decode bidder name’ link.</w:t>
            </w:r>
          </w:p>
          <w:p w14:paraId="00FF60D5" w14:textId="77777777" w:rsidR="00155AC6" w:rsidRPr="00155AC6" w:rsidRDefault="00155AC6" w:rsidP="00155AC6">
            <w:pPr>
              <w:numPr>
                <w:ilvl w:val="0"/>
                <w:numId w:val="2"/>
              </w:numPr>
              <w:spacing w:before="0" w:after="0" w:line="360" w:lineRule="auto"/>
              <w:rPr>
                <w:rFonts w:asciiTheme="minorHAnsi" w:hAnsiTheme="minorHAnsi"/>
                <w:sz w:val="22"/>
                <w:szCs w:val="22"/>
              </w:rPr>
            </w:pPr>
            <w:r w:rsidRPr="00155AC6">
              <w:rPr>
                <w:rFonts w:asciiTheme="minorHAnsi" w:hAnsiTheme="minorHAnsi"/>
                <w:sz w:val="22"/>
                <w:szCs w:val="22"/>
              </w:rPr>
              <w:t>‘Decode bidder name’ link should only be displayed to mapped officer.</w:t>
            </w:r>
          </w:p>
          <w:p w14:paraId="60328A3E" w14:textId="77777777" w:rsidR="00155AC6" w:rsidRPr="00155AC6" w:rsidRDefault="00155AC6" w:rsidP="00155AC6">
            <w:pPr>
              <w:numPr>
                <w:ilvl w:val="0"/>
                <w:numId w:val="2"/>
              </w:numPr>
              <w:spacing w:before="0" w:after="0" w:line="360" w:lineRule="auto"/>
              <w:rPr>
                <w:rFonts w:asciiTheme="minorHAnsi" w:hAnsiTheme="minorHAnsi"/>
                <w:sz w:val="22"/>
                <w:szCs w:val="22"/>
              </w:rPr>
            </w:pPr>
            <w:r w:rsidRPr="00155AC6">
              <w:rPr>
                <w:rFonts w:asciiTheme="minorHAnsi" w:hAnsiTheme="minorHAnsi"/>
                <w:sz w:val="22"/>
                <w:szCs w:val="22"/>
              </w:rPr>
              <w:t>Once company name is decoded, it cannot be encoded again.</w:t>
            </w:r>
          </w:p>
          <w:p w14:paraId="0DEE5594" w14:textId="77777777" w:rsidR="00155AC6" w:rsidRPr="00155AC6" w:rsidRDefault="00155AC6" w:rsidP="00155AC6">
            <w:pPr>
              <w:numPr>
                <w:ilvl w:val="0"/>
                <w:numId w:val="2"/>
              </w:numPr>
              <w:spacing w:before="0" w:after="0" w:line="360" w:lineRule="auto"/>
              <w:rPr>
                <w:rFonts w:asciiTheme="minorHAnsi" w:hAnsiTheme="minorHAnsi"/>
                <w:sz w:val="22"/>
                <w:szCs w:val="22"/>
              </w:rPr>
            </w:pPr>
            <w:r w:rsidRPr="00155AC6">
              <w:rPr>
                <w:rFonts w:asciiTheme="minorHAnsi" w:hAnsiTheme="minorHAnsi"/>
                <w:sz w:val="22"/>
                <w:szCs w:val="22"/>
              </w:rPr>
              <w:t>If company name is decoded and if auction gets extended, system should automatically encode company name and should automatically decode company name once auction gets completed in entire. In such case, system should not display ‘decode bidder name’ link again.</w:t>
            </w:r>
          </w:p>
          <w:p w14:paraId="0B55C0AC" w14:textId="77777777" w:rsidR="00155AC6" w:rsidRPr="00155AC6" w:rsidRDefault="00155AC6" w:rsidP="00155AC6">
            <w:pPr>
              <w:numPr>
                <w:ilvl w:val="0"/>
                <w:numId w:val="2"/>
              </w:numPr>
              <w:spacing w:before="0" w:after="0" w:line="360" w:lineRule="auto"/>
              <w:rPr>
                <w:rFonts w:asciiTheme="minorHAnsi" w:hAnsiTheme="minorHAnsi"/>
                <w:sz w:val="22"/>
                <w:szCs w:val="22"/>
              </w:rPr>
            </w:pPr>
            <w:r w:rsidRPr="00155AC6">
              <w:rPr>
                <w:rFonts w:asciiTheme="minorHAnsi" w:hAnsiTheme="minorHAnsi"/>
                <w:sz w:val="22"/>
                <w:szCs w:val="22"/>
              </w:rPr>
              <w:t>If ‘View decoded name’ rights is given to any officer, system should display decoded name to that particular user from the beginning of auction. Above mentioned logic will not be applicable in such case</w:t>
            </w:r>
          </w:p>
          <w:p w14:paraId="73CD38E9" w14:textId="77777777" w:rsidR="00155AC6" w:rsidRPr="00155AC6" w:rsidRDefault="00155AC6" w:rsidP="00155AC6">
            <w:pPr>
              <w:numPr>
                <w:ilvl w:val="0"/>
                <w:numId w:val="2"/>
              </w:numPr>
              <w:spacing w:before="0" w:after="0" w:line="360" w:lineRule="auto"/>
              <w:rPr>
                <w:rFonts w:asciiTheme="minorHAnsi" w:hAnsiTheme="minorHAnsi"/>
                <w:b/>
                <w:sz w:val="22"/>
                <w:szCs w:val="22"/>
              </w:rPr>
            </w:pPr>
            <w:r w:rsidRPr="00155AC6">
              <w:rPr>
                <w:rFonts w:asciiTheme="minorHAnsi" w:hAnsiTheme="minorHAnsi"/>
                <w:b/>
                <w:sz w:val="22"/>
                <w:szCs w:val="22"/>
              </w:rPr>
              <w:t>Bid evaluation</w:t>
            </w:r>
          </w:p>
          <w:p w14:paraId="230D25DA" w14:textId="77777777" w:rsidR="00155AC6" w:rsidRPr="00155AC6" w:rsidRDefault="00155AC6" w:rsidP="00155AC6">
            <w:pPr>
              <w:pStyle w:val="ListParagraph"/>
              <w:numPr>
                <w:ilvl w:val="1"/>
                <w:numId w:val="2"/>
              </w:numPr>
              <w:spacing w:before="0" w:after="200" w:line="360" w:lineRule="auto"/>
              <w:contextualSpacing/>
              <w:jc w:val="left"/>
              <w:rPr>
                <w:rFonts w:asciiTheme="minorHAnsi" w:hAnsiTheme="minorHAnsi"/>
                <w:b/>
                <w:sz w:val="22"/>
                <w:szCs w:val="22"/>
              </w:rPr>
            </w:pPr>
            <w:r w:rsidRPr="00155AC6">
              <w:rPr>
                <w:rFonts w:asciiTheme="minorHAnsi" w:hAnsiTheme="minorHAnsi"/>
                <w:b/>
                <w:sz w:val="22"/>
                <w:szCs w:val="22"/>
              </w:rPr>
              <w:t>In case of item wise</w:t>
            </w:r>
          </w:p>
          <w:p w14:paraId="4A71E28D" w14:textId="77777777" w:rsidR="00155AC6" w:rsidRPr="00155AC6" w:rsidRDefault="00155AC6" w:rsidP="00155AC6">
            <w:pPr>
              <w:pStyle w:val="ListParagraph"/>
              <w:numPr>
                <w:ilvl w:val="2"/>
                <w:numId w:val="2"/>
              </w:numPr>
              <w:spacing w:before="0" w:after="200" w:line="360" w:lineRule="auto"/>
              <w:contextualSpacing/>
              <w:jc w:val="left"/>
              <w:rPr>
                <w:rFonts w:asciiTheme="minorHAnsi" w:hAnsiTheme="minorHAnsi"/>
                <w:sz w:val="22"/>
                <w:szCs w:val="22"/>
              </w:rPr>
            </w:pPr>
            <w:r w:rsidRPr="00155AC6">
              <w:rPr>
                <w:rFonts w:asciiTheme="minorHAnsi" w:hAnsiTheme="minorHAnsi"/>
                <w:sz w:val="22"/>
                <w:szCs w:val="22"/>
              </w:rPr>
              <w:t>System should display each line item, Item no, Item name, Quantity, Unit rate (as per bidding form configured)</w:t>
            </w:r>
          </w:p>
          <w:p w14:paraId="0E0D2A92" w14:textId="77777777" w:rsidR="00155AC6" w:rsidRPr="00155AC6" w:rsidRDefault="00155AC6" w:rsidP="00155AC6">
            <w:pPr>
              <w:pStyle w:val="ListParagraph"/>
              <w:numPr>
                <w:ilvl w:val="2"/>
                <w:numId w:val="2"/>
              </w:numPr>
              <w:spacing w:before="0" w:after="200" w:line="360" w:lineRule="auto"/>
              <w:contextualSpacing/>
              <w:jc w:val="left"/>
              <w:rPr>
                <w:rFonts w:asciiTheme="minorHAnsi" w:hAnsiTheme="minorHAnsi"/>
                <w:sz w:val="22"/>
                <w:szCs w:val="22"/>
              </w:rPr>
            </w:pPr>
            <w:r w:rsidRPr="00155AC6">
              <w:rPr>
                <w:rFonts w:asciiTheme="minorHAnsi" w:hAnsiTheme="minorHAnsi"/>
                <w:sz w:val="22"/>
                <w:szCs w:val="22"/>
              </w:rPr>
              <w:t>System should display L1/H1 bidder’s company name</w:t>
            </w:r>
          </w:p>
          <w:p w14:paraId="2A26D35F" w14:textId="77777777" w:rsidR="00155AC6" w:rsidRPr="00155AC6" w:rsidRDefault="00155AC6" w:rsidP="00155AC6">
            <w:pPr>
              <w:pStyle w:val="ListParagraph"/>
              <w:numPr>
                <w:ilvl w:val="2"/>
                <w:numId w:val="2"/>
              </w:numPr>
              <w:spacing w:before="0" w:after="200" w:line="360" w:lineRule="auto"/>
              <w:contextualSpacing/>
              <w:jc w:val="left"/>
              <w:rPr>
                <w:rFonts w:asciiTheme="minorHAnsi" w:hAnsiTheme="minorHAnsi"/>
                <w:sz w:val="22"/>
                <w:szCs w:val="22"/>
              </w:rPr>
            </w:pPr>
            <w:r w:rsidRPr="00155AC6">
              <w:rPr>
                <w:rFonts w:asciiTheme="minorHAnsi" w:hAnsiTheme="minorHAnsi"/>
                <w:sz w:val="22"/>
                <w:szCs w:val="22"/>
              </w:rPr>
              <w:t>System against each line item should display Action column under Action column should provide with Radio button controls labeled as “Accept” and “Reject” allowing the officer to Accept or reject the L1/H1 bid submitted by the bidder.</w:t>
            </w:r>
          </w:p>
          <w:p w14:paraId="2E879D0F" w14:textId="77777777" w:rsidR="00155AC6" w:rsidRPr="00155AC6" w:rsidRDefault="00155AC6" w:rsidP="00155AC6">
            <w:pPr>
              <w:pStyle w:val="ListParagraph"/>
              <w:numPr>
                <w:ilvl w:val="1"/>
                <w:numId w:val="2"/>
              </w:numPr>
              <w:spacing w:before="0" w:after="200" w:line="360" w:lineRule="auto"/>
              <w:contextualSpacing/>
              <w:jc w:val="left"/>
              <w:rPr>
                <w:rFonts w:asciiTheme="minorHAnsi" w:hAnsiTheme="minorHAnsi"/>
                <w:b/>
                <w:sz w:val="22"/>
                <w:szCs w:val="22"/>
              </w:rPr>
            </w:pPr>
            <w:r w:rsidRPr="00155AC6">
              <w:rPr>
                <w:rFonts w:asciiTheme="minorHAnsi" w:hAnsiTheme="minorHAnsi"/>
                <w:b/>
                <w:sz w:val="22"/>
                <w:szCs w:val="22"/>
              </w:rPr>
              <w:t>In case of Grand total &amp; Grand total &amp; item wise</w:t>
            </w:r>
          </w:p>
          <w:p w14:paraId="23A10F1C" w14:textId="77777777" w:rsidR="00155AC6" w:rsidRPr="00155AC6" w:rsidRDefault="00155AC6" w:rsidP="00155AC6">
            <w:pPr>
              <w:pStyle w:val="ListParagraph"/>
              <w:numPr>
                <w:ilvl w:val="2"/>
                <w:numId w:val="2"/>
              </w:numPr>
              <w:spacing w:before="0" w:after="200" w:line="360" w:lineRule="auto"/>
              <w:contextualSpacing/>
              <w:jc w:val="left"/>
              <w:rPr>
                <w:rFonts w:asciiTheme="minorHAnsi" w:hAnsiTheme="minorHAnsi"/>
                <w:sz w:val="22"/>
                <w:szCs w:val="22"/>
              </w:rPr>
            </w:pPr>
            <w:r w:rsidRPr="00155AC6">
              <w:rPr>
                <w:rFonts w:asciiTheme="minorHAnsi" w:hAnsiTheme="minorHAnsi"/>
                <w:sz w:val="22"/>
                <w:szCs w:val="22"/>
              </w:rPr>
              <w:t>System should display bidding form name followed by Rank, Company name, Bid amount, Bid date and time and Action column (form as created)</w:t>
            </w:r>
          </w:p>
          <w:p w14:paraId="74CD63A9" w14:textId="77777777" w:rsidR="00155AC6" w:rsidRPr="00155AC6" w:rsidRDefault="00155AC6" w:rsidP="00155AC6">
            <w:pPr>
              <w:pStyle w:val="ListParagraph"/>
              <w:numPr>
                <w:ilvl w:val="2"/>
                <w:numId w:val="2"/>
              </w:numPr>
              <w:spacing w:before="0" w:after="200" w:line="360" w:lineRule="auto"/>
              <w:contextualSpacing/>
              <w:jc w:val="left"/>
              <w:rPr>
                <w:rFonts w:asciiTheme="minorHAnsi" w:hAnsiTheme="minorHAnsi"/>
                <w:sz w:val="22"/>
                <w:szCs w:val="22"/>
              </w:rPr>
            </w:pPr>
            <w:r w:rsidRPr="00155AC6">
              <w:rPr>
                <w:rFonts w:asciiTheme="minorHAnsi" w:hAnsiTheme="minorHAnsi"/>
                <w:sz w:val="22"/>
                <w:szCs w:val="22"/>
              </w:rPr>
              <w:t>System under Action column system should provide with two radio button controls labeled as “Accept” or “Reject”</w:t>
            </w:r>
          </w:p>
          <w:p w14:paraId="067536F8" w14:textId="77777777" w:rsidR="00155AC6" w:rsidRPr="00155AC6" w:rsidRDefault="00155AC6" w:rsidP="00155AC6">
            <w:pPr>
              <w:pStyle w:val="ListParagraph"/>
              <w:numPr>
                <w:ilvl w:val="2"/>
                <w:numId w:val="2"/>
              </w:numPr>
              <w:spacing w:before="0" w:after="200" w:line="360" w:lineRule="auto"/>
              <w:contextualSpacing/>
              <w:jc w:val="left"/>
              <w:rPr>
                <w:rFonts w:asciiTheme="minorHAnsi" w:hAnsiTheme="minorHAnsi"/>
                <w:sz w:val="22"/>
                <w:szCs w:val="22"/>
              </w:rPr>
            </w:pPr>
            <w:r w:rsidRPr="00155AC6">
              <w:rPr>
                <w:rFonts w:asciiTheme="minorHAnsi" w:hAnsiTheme="minorHAnsi"/>
                <w:sz w:val="22"/>
                <w:szCs w:val="22"/>
              </w:rPr>
              <w:t>System should display grand total of the governing column selected under bid amount</w:t>
            </w:r>
          </w:p>
          <w:p w14:paraId="59CA8336" w14:textId="77777777" w:rsidR="00155AC6" w:rsidRPr="00155AC6" w:rsidRDefault="00155AC6" w:rsidP="00155AC6">
            <w:pPr>
              <w:pStyle w:val="ListParagraph"/>
              <w:numPr>
                <w:ilvl w:val="1"/>
                <w:numId w:val="2"/>
              </w:numPr>
              <w:spacing w:before="0" w:after="200" w:line="360" w:lineRule="auto"/>
              <w:contextualSpacing/>
              <w:jc w:val="left"/>
              <w:rPr>
                <w:rFonts w:asciiTheme="minorHAnsi" w:hAnsiTheme="minorHAnsi"/>
                <w:b/>
                <w:sz w:val="22"/>
                <w:szCs w:val="22"/>
              </w:rPr>
            </w:pPr>
            <w:r w:rsidRPr="00155AC6">
              <w:rPr>
                <w:rFonts w:asciiTheme="minorHAnsi" w:hAnsiTheme="minorHAnsi"/>
                <w:b/>
                <w:sz w:val="22"/>
                <w:szCs w:val="22"/>
              </w:rPr>
              <w:t>Remarks</w:t>
            </w:r>
          </w:p>
          <w:p w14:paraId="49189485" w14:textId="77777777" w:rsidR="00155AC6" w:rsidRPr="00155AC6" w:rsidRDefault="00155AC6" w:rsidP="00155AC6">
            <w:pPr>
              <w:pStyle w:val="ListParagraph"/>
              <w:numPr>
                <w:ilvl w:val="2"/>
                <w:numId w:val="2"/>
              </w:numPr>
              <w:spacing w:before="0" w:after="200" w:line="360" w:lineRule="auto"/>
              <w:contextualSpacing/>
              <w:jc w:val="left"/>
              <w:rPr>
                <w:rFonts w:asciiTheme="minorHAnsi" w:hAnsiTheme="minorHAnsi"/>
                <w:sz w:val="22"/>
                <w:szCs w:val="22"/>
              </w:rPr>
            </w:pPr>
            <w:r w:rsidRPr="00155AC6">
              <w:rPr>
                <w:rFonts w:asciiTheme="minorHAnsi" w:hAnsiTheme="minorHAnsi"/>
                <w:sz w:val="22"/>
                <w:szCs w:val="22"/>
              </w:rPr>
              <w:t>System at the bottom of bid evaluation page should provide text area labeled as Remarks, allowing authorized user to mention remarks on the evaluation of L1/H1 bidder’s bid.</w:t>
            </w:r>
          </w:p>
          <w:p w14:paraId="4F068D5B" w14:textId="77777777" w:rsidR="00155AC6" w:rsidRPr="00155AC6" w:rsidRDefault="00155AC6" w:rsidP="00155AC6">
            <w:pPr>
              <w:pStyle w:val="ListParagraph"/>
              <w:numPr>
                <w:ilvl w:val="2"/>
                <w:numId w:val="2"/>
              </w:numPr>
              <w:spacing w:before="0" w:after="200" w:line="360" w:lineRule="auto"/>
              <w:contextualSpacing/>
              <w:jc w:val="left"/>
              <w:rPr>
                <w:rFonts w:asciiTheme="minorHAnsi" w:hAnsiTheme="minorHAnsi"/>
                <w:sz w:val="22"/>
                <w:szCs w:val="22"/>
              </w:rPr>
            </w:pPr>
            <w:r w:rsidRPr="00155AC6">
              <w:rPr>
                <w:rFonts w:asciiTheme="minorHAnsi" w:hAnsiTheme="minorHAnsi"/>
                <w:sz w:val="22"/>
                <w:szCs w:val="22"/>
              </w:rPr>
              <w:t>It should be mandatory for authorized user to enter remarks</w:t>
            </w:r>
          </w:p>
          <w:p w14:paraId="4969AA22" w14:textId="77777777" w:rsidR="00155AC6" w:rsidRPr="00155AC6" w:rsidRDefault="00155AC6" w:rsidP="00155AC6">
            <w:pPr>
              <w:pStyle w:val="ListParagraph"/>
              <w:numPr>
                <w:ilvl w:val="2"/>
                <w:numId w:val="2"/>
              </w:numPr>
              <w:spacing w:before="0" w:after="200" w:line="360" w:lineRule="auto"/>
              <w:contextualSpacing/>
              <w:jc w:val="left"/>
              <w:rPr>
                <w:rFonts w:asciiTheme="minorHAnsi" w:hAnsiTheme="minorHAnsi"/>
                <w:sz w:val="22"/>
                <w:szCs w:val="22"/>
              </w:rPr>
            </w:pPr>
            <w:r w:rsidRPr="00155AC6">
              <w:rPr>
                <w:rFonts w:asciiTheme="minorHAnsi" w:hAnsiTheme="minorHAnsi"/>
                <w:sz w:val="22"/>
                <w:szCs w:val="22"/>
              </w:rPr>
              <w:t>If authorized user does not enter remarks, then system should validate user with a message as “Please enter remarks”</w:t>
            </w:r>
          </w:p>
          <w:p w14:paraId="75B0BE87" w14:textId="77777777" w:rsidR="00155AC6" w:rsidRPr="00155AC6" w:rsidRDefault="00155AC6" w:rsidP="00155AC6">
            <w:pPr>
              <w:pStyle w:val="ListParagraph"/>
              <w:numPr>
                <w:ilvl w:val="2"/>
                <w:numId w:val="2"/>
              </w:numPr>
              <w:spacing w:before="0" w:after="200" w:line="360" w:lineRule="auto"/>
              <w:contextualSpacing/>
              <w:jc w:val="left"/>
              <w:rPr>
                <w:rFonts w:asciiTheme="minorHAnsi" w:hAnsiTheme="minorHAnsi"/>
                <w:sz w:val="22"/>
                <w:szCs w:val="22"/>
              </w:rPr>
            </w:pPr>
            <w:r w:rsidRPr="00155AC6">
              <w:rPr>
                <w:rFonts w:asciiTheme="minorHAnsi" w:hAnsiTheme="minorHAnsi"/>
                <w:sz w:val="22"/>
                <w:szCs w:val="22"/>
              </w:rPr>
              <w:t>Allows Max. 2000 characters, numbers and special characters ((,),_,:,&amp;,+, /, -,</w:t>
            </w:r>
            <w:r w:rsidRPr="00155AC6">
              <w:rPr>
                <w:rFonts w:asciiTheme="minorHAnsi" w:hAnsiTheme="minorHAnsi"/>
                <w:b/>
                <w:bCs/>
                <w:sz w:val="22"/>
                <w:szCs w:val="22"/>
              </w:rPr>
              <w:t xml:space="preserve"> </w:t>
            </w:r>
            <w:r w:rsidRPr="00155AC6">
              <w:rPr>
                <w:rFonts w:asciiTheme="minorHAnsi" w:hAnsiTheme="minorHAnsi"/>
                <w:sz w:val="22"/>
                <w:szCs w:val="22"/>
              </w:rPr>
              <w:t>.,',Comma, Space)</w:t>
            </w:r>
          </w:p>
          <w:p w14:paraId="188A3BA1" w14:textId="77777777" w:rsidR="00155AC6" w:rsidRPr="00155AC6" w:rsidRDefault="00155AC6" w:rsidP="00155AC6">
            <w:pPr>
              <w:pStyle w:val="ListParagraph"/>
              <w:numPr>
                <w:ilvl w:val="2"/>
                <w:numId w:val="2"/>
              </w:numPr>
              <w:spacing w:before="0" w:after="200" w:line="360" w:lineRule="auto"/>
              <w:contextualSpacing/>
              <w:jc w:val="left"/>
              <w:rPr>
                <w:rFonts w:asciiTheme="minorHAnsi" w:hAnsiTheme="minorHAnsi"/>
                <w:sz w:val="22"/>
                <w:szCs w:val="22"/>
              </w:rPr>
            </w:pPr>
            <w:r w:rsidRPr="00155AC6">
              <w:rPr>
                <w:rFonts w:asciiTheme="minorHAnsi" w:hAnsiTheme="minorHAnsi"/>
                <w:sz w:val="22"/>
                <w:szCs w:val="22"/>
              </w:rPr>
              <w:t>Continuous -- is not allowed</w:t>
            </w:r>
          </w:p>
          <w:p w14:paraId="0A1E4943" w14:textId="77777777" w:rsidR="00155AC6" w:rsidRPr="00155AC6" w:rsidRDefault="00155AC6" w:rsidP="00155AC6">
            <w:pPr>
              <w:pStyle w:val="ListParagraph"/>
              <w:numPr>
                <w:ilvl w:val="1"/>
                <w:numId w:val="2"/>
              </w:numPr>
              <w:spacing w:before="0" w:after="200" w:line="360" w:lineRule="auto"/>
              <w:contextualSpacing/>
              <w:jc w:val="left"/>
              <w:rPr>
                <w:rFonts w:asciiTheme="minorHAnsi" w:hAnsiTheme="minorHAnsi"/>
                <w:b/>
                <w:sz w:val="22"/>
                <w:szCs w:val="22"/>
              </w:rPr>
            </w:pPr>
            <w:r w:rsidRPr="00155AC6">
              <w:rPr>
                <w:rFonts w:asciiTheme="minorHAnsi" w:hAnsiTheme="minorHAnsi"/>
                <w:b/>
                <w:sz w:val="22"/>
                <w:szCs w:val="22"/>
              </w:rPr>
              <w:t>Submit bid evaluated</w:t>
            </w:r>
          </w:p>
          <w:p w14:paraId="46ED448A" w14:textId="77777777" w:rsidR="00155AC6" w:rsidRPr="00155AC6" w:rsidRDefault="00155AC6" w:rsidP="00155AC6">
            <w:pPr>
              <w:pStyle w:val="ListParagraph"/>
              <w:numPr>
                <w:ilvl w:val="2"/>
                <w:numId w:val="2"/>
              </w:numPr>
              <w:spacing w:before="0" w:after="200" w:line="360" w:lineRule="auto"/>
              <w:contextualSpacing/>
              <w:jc w:val="left"/>
              <w:rPr>
                <w:rFonts w:asciiTheme="minorHAnsi" w:hAnsiTheme="minorHAnsi"/>
                <w:sz w:val="22"/>
                <w:szCs w:val="22"/>
              </w:rPr>
            </w:pPr>
            <w:r w:rsidRPr="00155AC6">
              <w:rPr>
                <w:rFonts w:asciiTheme="minorHAnsi" w:hAnsiTheme="minorHAnsi"/>
                <w:sz w:val="22"/>
                <w:szCs w:val="22"/>
              </w:rPr>
              <w:t>On evaluating bids of L1/H1 bidder, system should allow authorized user to submit bid evaluated.</w:t>
            </w:r>
          </w:p>
          <w:p w14:paraId="176B3AA0" w14:textId="77777777" w:rsidR="00155AC6" w:rsidRPr="00155AC6" w:rsidRDefault="00155AC6" w:rsidP="00155AC6">
            <w:pPr>
              <w:pStyle w:val="ListParagraph"/>
              <w:numPr>
                <w:ilvl w:val="2"/>
                <w:numId w:val="2"/>
              </w:numPr>
              <w:spacing w:before="0" w:after="200" w:line="360" w:lineRule="auto"/>
              <w:contextualSpacing/>
              <w:jc w:val="left"/>
              <w:rPr>
                <w:rFonts w:asciiTheme="minorHAnsi" w:hAnsiTheme="minorHAnsi"/>
                <w:sz w:val="22"/>
                <w:szCs w:val="22"/>
              </w:rPr>
            </w:pPr>
            <w:r w:rsidRPr="00155AC6">
              <w:rPr>
                <w:rFonts w:asciiTheme="minorHAnsi" w:hAnsiTheme="minorHAnsi"/>
                <w:sz w:val="22"/>
                <w:szCs w:val="22"/>
              </w:rPr>
              <w:t>System at the bottom of bid evaluation page, should provide with Submit button control</w:t>
            </w:r>
          </w:p>
          <w:p w14:paraId="07B4D376" w14:textId="77777777" w:rsidR="00155AC6" w:rsidRPr="00155AC6" w:rsidRDefault="00155AC6" w:rsidP="00155AC6">
            <w:pPr>
              <w:pStyle w:val="ListParagraph"/>
              <w:numPr>
                <w:ilvl w:val="2"/>
                <w:numId w:val="2"/>
              </w:numPr>
              <w:spacing w:before="0" w:after="200" w:line="360" w:lineRule="auto"/>
              <w:contextualSpacing/>
              <w:jc w:val="left"/>
              <w:rPr>
                <w:rFonts w:asciiTheme="minorHAnsi" w:hAnsiTheme="minorHAnsi"/>
                <w:sz w:val="22"/>
                <w:szCs w:val="22"/>
              </w:rPr>
            </w:pPr>
            <w:r w:rsidRPr="00155AC6">
              <w:rPr>
                <w:rFonts w:asciiTheme="minorHAnsi" w:hAnsiTheme="minorHAnsi"/>
                <w:sz w:val="22"/>
                <w:szCs w:val="22"/>
              </w:rPr>
              <w:t>Clicking on submit button, system should ask for a confirmation message as “</w:t>
            </w:r>
            <w:r w:rsidRPr="00155AC6">
              <w:rPr>
                <w:rFonts w:asciiTheme="minorHAnsi" w:hAnsiTheme="minorHAnsi"/>
                <w:b/>
                <w:sz w:val="22"/>
                <w:szCs w:val="22"/>
              </w:rPr>
              <w:t>Are you sure you want to submit evaluated bid?”</w:t>
            </w:r>
            <w:r w:rsidRPr="00155AC6">
              <w:rPr>
                <w:rFonts w:asciiTheme="minorHAnsi" w:hAnsiTheme="minorHAnsi"/>
                <w:sz w:val="22"/>
                <w:szCs w:val="22"/>
              </w:rPr>
              <w:t xml:space="preserve"> with yes|no option on clicking yes system should submit bid evaluated notifying with a message notifying as </w:t>
            </w:r>
            <w:r w:rsidRPr="00155AC6">
              <w:rPr>
                <w:rFonts w:asciiTheme="minorHAnsi" w:hAnsiTheme="minorHAnsi"/>
                <w:b/>
                <w:sz w:val="22"/>
                <w:szCs w:val="22"/>
              </w:rPr>
              <w:t>“Bid evaluated successfully.”</w:t>
            </w:r>
            <w:r w:rsidRPr="00155AC6">
              <w:rPr>
                <w:rFonts w:asciiTheme="minorHAnsi" w:hAnsiTheme="minorHAnsi"/>
                <w:sz w:val="22"/>
                <w:szCs w:val="22"/>
              </w:rPr>
              <w:t xml:space="preserve"> On clicking ‘no’ system should redirect officer back to Result page allowing bidder to evaluate the bid</w:t>
            </w:r>
          </w:p>
          <w:p w14:paraId="3F210659" w14:textId="77777777" w:rsidR="00155AC6" w:rsidRPr="00155AC6" w:rsidRDefault="00155AC6" w:rsidP="00155AC6">
            <w:pPr>
              <w:pStyle w:val="ListParagraph"/>
              <w:numPr>
                <w:ilvl w:val="2"/>
                <w:numId w:val="2"/>
              </w:numPr>
              <w:spacing w:before="0" w:after="200" w:line="360" w:lineRule="auto"/>
              <w:contextualSpacing/>
              <w:jc w:val="left"/>
              <w:rPr>
                <w:rFonts w:asciiTheme="minorHAnsi" w:hAnsiTheme="minorHAnsi"/>
                <w:sz w:val="22"/>
                <w:szCs w:val="22"/>
              </w:rPr>
            </w:pPr>
            <w:r w:rsidRPr="00155AC6">
              <w:rPr>
                <w:rFonts w:asciiTheme="minorHAnsi" w:hAnsiTheme="minorHAnsi"/>
                <w:sz w:val="22"/>
                <w:szCs w:val="22"/>
              </w:rPr>
              <w:t xml:space="preserve">If user clicks on submit button without evaluating bid of L1/H1 bidder then system should validate user with a message as </w:t>
            </w:r>
            <w:r w:rsidRPr="00155AC6">
              <w:rPr>
                <w:rFonts w:asciiTheme="minorHAnsi" w:hAnsiTheme="minorHAnsi"/>
                <w:b/>
                <w:sz w:val="22"/>
                <w:szCs w:val="22"/>
              </w:rPr>
              <w:t>“Bid evaluation is pending”</w:t>
            </w:r>
          </w:p>
          <w:p w14:paraId="70FD4BD0" w14:textId="77777777" w:rsidR="00155AC6" w:rsidRPr="00155AC6" w:rsidRDefault="00155AC6" w:rsidP="00155AC6">
            <w:pPr>
              <w:pStyle w:val="ListParagraph"/>
              <w:numPr>
                <w:ilvl w:val="2"/>
                <w:numId w:val="2"/>
              </w:numPr>
              <w:spacing w:before="0" w:after="200" w:line="360" w:lineRule="auto"/>
              <w:contextualSpacing/>
              <w:jc w:val="left"/>
              <w:rPr>
                <w:rFonts w:asciiTheme="minorHAnsi" w:hAnsiTheme="minorHAnsi"/>
                <w:sz w:val="22"/>
                <w:szCs w:val="22"/>
              </w:rPr>
            </w:pPr>
            <w:r w:rsidRPr="00155AC6">
              <w:rPr>
                <w:rFonts w:asciiTheme="minorHAnsi" w:hAnsiTheme="minorHAnsi"/>
                <w:sz w:val="22"/>
                <w:szCs w:val="22"/>
              </w:rPr>
              <w:t>Once the bidder has successfully submitted bid evaluation, system on bid evaluation page should display the bid evaluated in read only mode</w:t>
            </w:r>
          </w:p>
          <w:p w14:paraId="40524F57" w14:textId="77777777" w:rsidR="00155AC6" w:rsidRPr="00155AC6" w:rsidRDefault="00155AC6" w:rsidP="00155AC6">
            <w:pPr>
              <w:pStyle w:val="ListParagraph"/>
              <w:numPr>
                <w:ilvl w:val="1"/>
                <w:numId w:val="2"/>
              </w:numPr>
              <w:spacing w:before="0" w:after="200" w:line="360" w:lineRule="auto"/>
              <w:contextualSpacing/>
              <w:jc w:val="left"/>
              <w:rPr>
                <w:rFonts w:asciiTheme="minorHAnsi" w:hAnsiTheme="minorHAnsi"/>
                <w:b/>
                <w:sz w:val="22"/>
                <w:szCs w:val="22"/>
              </w:rPr>
            </w:pPr>
            <w:r w:rsidRPr="00155AC6">
              <w:rPr>
                <w:rFonts w:asciiTheme="minorHAnsi" w:hAnsiTheme="minorHAnsi"/>
                <w:b/>
                <w:sz w:val="22"/>
                <w:szCs w:val="22"/>
              </w:rPr>
              <w:t>Print/PDF/Excel</w:t>
            </w:r>
          </w:p>
          <w:p w14:paraId="30BAA249" w14:textId="77777777" w:rsidR="00155AC6" w:rsidRPr="00155AC6" w:rsidRDefault="00155AC6" w:rsidP="00155AC6">
            <w:pPr>
              <w:pStyle w:val="ListParagraph"/>
              <w:numPr>
                <w:ilvl w:val="2"/>
                <w:numId w:val="2"/>
              </w:numPr>
              <w:spacing w:before="0" w:after="200" w:line="360" w:lineRule="auto"/>
              <w:contextualSpacing/>
              <w:jc w:val="left"/>
              <w:rPr>
                <w:rFonts w:asciiTheme="minorHAnsi" w:hAnsiTheme="minorHAnsi"/>
                <w:sz w:val="22"/>
                <w:szCs w:val="22"/>
              </w:rPr>
            </w:pPr>
            <w:r w:rsidRPr="00155AC6">
              <w:rPr>
                <w:rFonts w:asciiTheme="minorHAnsi" w:hAnsiTheme="minorHAnsi"/>
                <w:sz w:val="22"/>
                <w:szCs w:val="22"/>
              </w:rPr>
              <w:t>Once bid has been evaluated, system at the bottom of the result page should provide with Print/PDF/Excel provision allowing authorized user to have the reference of evaluation report</w:t>
            </w:r>
          </w:p>
          <w:p w14:paraId="02F090A8" w14:textId="77777777" w:rsidR="00155AC6" w:rsidRPr="00155AC6" w:rsidRDefault="00155AC6" w:rsidP="00155AC6">
            <w:pPr>
              <w:pStyle w:val="ListParagraph"/>
              <w:numPr>
                <w:ilvl w:val="0"/>
                <w:numId w:val="2"/>
              </w:numPr>
              <w:spacing w:before="0" w:after="200" w:line="360" w:lineRule="auto"/>
              <w:contextualSpacing/>
              <w:jc w:val="left"/>
              <w:rPr>
                <w:rFonts w:asciiTheme="minorHAnsi" w:hAnsiTheme="minorHAnsi"/>
                <w:b/>
                <w:sz w:val="22"/>
                <w:szCs w:val="22"/>
              </w:rPr>
            </w:pPr>
            <w:r w:rsidRPr="00155AC6">
              <w:rPr>
                <w:rFonts w:asciiTheme="minorHAnsi" w:hAnsiTheme="minorHAnsi"/>
                <w:b/>
                <w:sz w:val="22"/>
                <w:szCs w:val="22"/>
              </w:rPr>
              <w:t>Bid evaluation notification to bidders</w:t>
            </w:r>
          </w:p>
          <w:p w14:paraId="61EA311B" w14:textId="77777777" w:rsidR="00155AC6" w:rsidRPr="00155AC6" w:rsidRDefault="00155AC6" w:rsidP="00155AC6">
            <w:pPr>
              <w:pStyle w:val="ListParagraph"/>
              <w:numPr>
                <w:ilvl w:val="1"/>
                <w:numId w:val="2"/>
              </w:numPr>
              <w:spacing w:before="0" w:after="200" w:line="360" w:lineRule="auto"/>
              <w:contextualSpacing/>
              <w:jc w:val="left"/>
              <w:rPr>
                <w:rFonts w:asciiTheme="minorHAnsi" w:hAnsiTheme="minorHAnsi"/>
                <w:sz w:val="22"/>
                <w:szCs w:val="22"/>
              </w:rPr>
            </w:pPr>
            <w:r w:rsidRPr="00155AC6">
              <w:rPr>
                <w:rFonts w:asciiTheme="minorHAnsi" w:hAnsiTheme="minorHAnsi"/>
                <w:sz w:val="22"/>
                <w:szCs w:val="22"/>
              </w:rPr>
              <w:t>System on clicking Submit button, should send auto generated mails to L1/H1 bidders whose bids has been either accepted or rejected on their registered email id.</w:t>
            </w:r>
          </w:p>
          <w:p w14:paraId="706ABBDD" w14:textId="77777777" w:rsidR="00155AC6" w:rsidRPr="00155AC6" w:rsidRDefault="00155AC6" w:rsidP="00155AC6">
            <w:pPr>
              <w:pStyle w:val="ListParagraph"/>
              <w:numPr>
                <w:ilvl w:val="1"/>
                <w:numId w:val="2"/>
              </w:numPr>
              <w:spacing w:before="0" w:after="200" w:line="360" w:lineRule="auto"/>
              <w:contextualSpacing/>
              <w:jc w:val="left"/>
              <w:rPr>
                <w:rFonts w:asciiTheme="minorHAnsi" w:hAnsiTheme="minorHAnsi"/>
                <w:sz w:val="22"/>
                <w:szCs w:val="22"/>
              </w:rPr>
            </w:pPr>
            <w:r w:rsidRPr="00155AC6">
              <w:rPr>
                <w:rFonts w:asciiTheme="minorHAnsi" w:hAnsiTheme="minorHAnsi"/>
                <w:sz w:val="22"/>
                <w:szCs w:val="22"/>
              </w:rPr>
              <w:t>System should also send message in the message box notifying L1/H1 bidder their bid evaluation status</w:t>
            </w:r>
          </w:p>
          <w:p w14:paraId="49B60312" w14:textId="77777777" w:rsidR="00155AC6" w:rsidRPr="00155AC6" w:rsidRDefault="00155AC6" w:rsidP="00155AC6">
            <w:pPr>
              <w:pStyle w:val="ListParagraph"/>
              <w:numPr>
                <w:ilvl w:val="1"/>
                <w:numId w:val="2"/>
              </w:numPr>
              <w:spacing w:before="0" w:after="200" w:line="360" w:lineRule="auto"/>
              <w:contextualSpacing/>
              <w:jc w:val="left"/>
              <w:rPr>
                <w:rFonts w:asciiTheme="minorHAnsi" w:hAnsiTheme="minorHAnsi"/>
                <w:sz w:val="22"/>
                <w:szCs w:val="22"/>
              </w:rPr>
            </w:pPr>
            <w:r w:rsidRPr="00155AC6">
              <w:rPr>
                <w:rFonts w:asciiTheme="minorHAnsi" w:hAnsiTheme="minorHAnsi"/>
                <w:sz w:val="22"/>
                <w:szCs w:val="22"/>
              </w:rPr>
              <w:t xml:space="preserve">In case of item wise, system should also notify L1/H1 bidder their bid evaluation status on Result page by displaying label as “ Bid accepted” or “ Bid rejected” under Bid column </w:t>
            </w:r>
          </w:p>
          <w:p w14:paraId="66A0B80E" w14:textId="77777777" w:rsidR="00155AC6" w:rsidRPr="00155AC6" w:rsidRDefault="00155AC6" w:rsidP="00155AC6">
            <w:pPr>
              <w:pStyle w:val="ListParagraph"/>
              <w:numPr>
                <w:ilvl w:val="1"/>
                <w:numId w:val="2"/>
              </w:numPr>
              <w:spacing w:before="0" w:after="200" w:line="360" w:lineRule="auto"/>
              <w:contextualSpacing/>
              <w:jc w:val="left"/>
              <w:rPr>
                <w:rFonts w:asciiTheme="minorHAnsi" w:hAnsiTheme="minorHAnsi"/>
                <w:sz w:val="22"/>
                <w:szCs w:val="22"/>
              </w:rPr>
            </w:pPr>
            <w:r w:rsidRPr="00155AC6">
              <w:rPr>
                <w:rFonts w:asciiTheme="minorHAnsi" w:hAnsiTheme="minorHAnsi"/>
                <w:sz w:val="22"/>
                <w:szCs w:val="22"/>
              </w:rPr>
              <w:t>If bid evaluation is pending, then on Result page system should display bid column  as “Evaluation is Pending”</w:t>
            </w:r>
          </w:p>
          <w:p w14:paraId="3EC1EE37" w14:textId="77777777" w:rsidR="00155AC6" w:rsidRPr="00155AC6" w:rsidRDefault="00155AC6" w:rsidP="00155AC6">
            <w:pPr>
              <w:pStyle w:val="ListParagraph"/>
              <w:numPr>
                <w:ilvl w:val="1"/>
                <w:numId w:val="2"/>
              </w:numPr>
              <w:spacing w:before="0" w:after="200" w:line="360" w:lineRule="auto"/>
              <w:contextualSpacing/>
              <w:jc w:val="left"/>
              <w:rPr>
                <w:rFonts w:asciiTheme="minorHAnsi" w:hAnsiTheme="minorHAnsi"/>
                <w:sz w:val="22"/>
                <w:szCs w:val="22"/>
              </w:rPr>
            </w:pPr>
            <w:r w:rsidRPr="00155AC6">
              <w:rPr>
                <w:rFonts w:asciiTheme="minorHAnsi" w:hAnsiTheme="minorHAnsi"/>
                <w:sz w:val="22"/>
                <w:szCs w:val="22"/>
              </w:rPr>
              <w:t>In case of grand total, system should notify L1/H1 bidder their bid evaluation status with a label being displayed as Evaluation status</w:t>
            </w:r>
          </w:p>
          <w:p w14:paraId="30DC9ADC" w14:textId="77777777" w:rsidR="00155AC6" w:rsidRPr="00155AC6" w:rsidRDefault="00155AC6" w:rsidP="00155AC6">
            <w:pPr>
              <w:pStyle w:val="ListParagraph"/>
              <w:numPr>
                <w:ilvl w:val="1"/>
                <w:numId w:val="2"/>
              </w:numPr>
              <w:spacing w:before="0" w:after="200" w:line="360" w:lineRule="auto"/>
              <w:contextualSpacing/>
              <w:jc w:val="left"/>
              <w:rPr>
                <w:rFonts w:asciiTheme="minorHAnsi" w:hAnsiTheme="minorHAnsi"/>
                <w:sz w:val="22"/>
                <w:szCs w:val="22"/>
              </w:rPr>
            </w:pPr>
            <w:r w:rsidRPr="00155AC6">
              <w:rPr>
                <w:rFonts w:asciiTheme="minorHAnsi" w:hAnsiTheme="minorHAnsi"/>
                <w:sz w:val="22"/>
                <w:szCs w:val="22"/>
              </w:rPr>
              <w:t>System in evaluation status should display label as ‘Evaluation is pending’ if the evaluation is pending.</w:t>
            </w:r>
          </w:p>
          <w:p w14:paraId="1A2DAC76" w14:textId="77777777" w:rsidR="00155AC6" w:rsidRPr="00155AC6" w:rsidRDefault="00155AC6" w:rsidP="00155AC6">
            <w:pPr>
              <w:pStyle w:val="ListParagraph"/>
              <w:numPr>
                <w:ilvl w:val="1"/>
                <w:numId w:val="2"/>
              </w:numPr>
              <w:spacing w:before="0" w:after="200" w:line="360" w:lineRule="auto"/>
              <w:contextualSpacing/>
              <w:jc w:val="left"/>
              <w:rPr>
                <w:rFonts w:asciiTheme="minorHAnsi" w:hAnsiTheme="minorHAnsi"/>
                <w:sz w:val="22"/>
                <w:szCs w:val="22"/>
              </w:rPr>
            </w:pPr>
            <w:r w:rsidRPr="00155AC6">
              <w:rPr>
                <w:rFonts w:asciiTheme="minorHAnsi" w:hAnsiTheme="minorHAnsi"/>
                <w:sz w:val="22"/>
                <w:szCs w:val="22"/>
              </w:rPr>
              <w:t>System in Evaluation status should display label as ‘Bid accepted’ if the bid has been accepted.</w:t>
            </w:r>
          </w:p>
          <w:p w14:paraId="653DE9BB" w14:textId="77777777" w:rsidR="00155AC6" w:rsidRPr="00155AC6" w:rsidRDefault="00155AC6" w:rsidP="00155AC6">
            <w:pPr>
              <w:pStyle w:val="ListParagraph"/>
              <w:numPr>
                <w:ilvl w:val="1"/>
                <w:numId w:val="2"/>
              </w:numPr>
              <w:spacing w:before="0" w:after="200" w:line="360" w:lineRule="auto"/>
              <w:contextualSpacing/>
              <w:jc w:val="left"/>
              <w:rPr>
                <w:rFonts w:asciiTheme="minorHAnsi" w:hAnsiTheme="minorHAnsi"/>
                <w:sz w:val="22"/>
                <w:szCs w:val="22"/>
              </w:rPr>
            </w:pPr>
            <w:r w:rsidRPr="00155AC6">
              <w:rPr>
                <w:rFonts w:asciiTheme="minorHAnsi" w:hAnsiTheme="minorHAnsi"/>
                <w:sz w:val="22"/>
                <w:szCs w:val="22"/>
              </w:rPr>
              <w:t>System in Evaluation status should display label as ‘ Bid rejected’ if the bid has been rejected.</w:t>
            </w:r>
          </w:p>
          <w:p w14:paraId="133C93FC" w14:textId="77777777" w:rsidR="00155AC6" w:rsidRPr="00155AC6" w:rsidRDefault="00155AC6" w:rsidP="00155AC6">
            <w:pPr>
              <w:pStyle w:val="ListParagraph"/>
              <w:spacing w:line="360" w:lineRule="auto"/>
              <w:rPr>
                <w:rFonts w:asciiTheme="minorHAnsi" w:hAnsiTheme="minorHAnsi"/>
                <w:sz w:val="22"/>
                <w:szCs w:val="22"/>
              </w:rPr>
            </w:pPr>
            <w:r w:rsidRPr="00155AC6">
              <w:rPr>
                <w:rFonts w:asciiTheme="minorHAnsi" w:hAnsiTheme="minorHAnsi"/>
                <w:b/>
                <w:sz w:val="22"/>
                <w:szCs w:val="22"/>
              </w:rPr>
              <w:t>Note:</w:t>
            </w:r>
            <w:r w:rsidRPr="00155AC6">
              <w:rPr>
                <w:rFonts w:asciiTheme="minorHAnsi" w:hAnsiTheme="minorHAnsi"/>
                <w:sz w:val="22"/>
                <w:szCs w:val="22"/>
              </w:rPr>
              <w:t xml:space="preserve"> Decode bidder name functionality will be implemented if configured.</w:t>
            </w:r>
          </w:p>
          <w:p w14:paraId="1605F75A" w14:textId="77777777" w:rsidR="00155AC6" w:rsidRPr="00155AC6" w:rsidRDefault="00155AC6" w:rsidP="00155AC6">
            <w:pPr>
              <w:spacing w:after="0" w:line="360" w:lineRule="auto"/>
              <w:rPr>
                <w:rFonts w:asciiTheme="minorHAnsi" w:hAnsiTheme="minorHAnsi"/>
                <w:sz w:val="22"/>
                <w:szCs w:val="22"/>
              </w:rPr>
            </w:pPr>
            <w:r w:rsidRPr="00155AC6">
              <w:rPr>
                <w:rFonts w:asciiTheme="minorHAnsi" w:hAnsiTheme="minorHAnsi"/>
                <w:b/>
                <w:sz w:val="22"/>
                <w:szCs w:val="22"/>
              </w:rPr>
              <w:t>Comparative report</w:t>
            </w:r>
          </w:p>
          <w:p w14:paraId="7DEEF223" w14:textId="77777777" w:rsidR="00155AC6" w:rsidRPr="00155AC6" w:rsidRDefault="00155AC6" w:rsidP="00155AC6">
            <w:pPr>
              <w:pStyle w:val="ListParagraph"/>
              <w:numPr>
                <w:ilvl w:val="0"/>
                <w:numId w:val="2"/>
              </w:numPr>
              <w:spacing w:before="0" w:after="0" w:line="360" w:lineRule="auto"/>
              <w:rPr>
                <w:rFonts w:asciiTheme="minorHAnsi" w:hAnsiTheme="minorHAnsi"/>
                <w:sz w:val="22"/>
                <w:szCs w:val="22"/>
              </w:rPr>
            </w:pPr>
            <w:r w:rsidRPr="00155AC6">
              <w:rPr>
                <w:rFonts w:asciiTheme="minorHAnsi" w:hAnsiTheme="minorHAnsi"/>
                <w:sz w:val="22"/>
                <w:szCs w:val="22"/>
              </w:rPr>
              <w:t>When auction got archived, system should display the comparative report link to the officer.</w:t>
            </w:r>
          </w:p>
          <w:p w14:paraId="52CC1CA1" w14:textId="77777777" w:rsidR="00155AC6" w:rsidRPr="00155AC6" w:rsidRDefault="00155AC6" w:rsidP="00155AC6">
            <w:pPr>
              <w:pStyle w:val="ListParagraph"/>
              <w:numPr>
                <w:ilvl w:val="0"/>
                <w:numId w:val="2"/>
              </w:numPr>
              <w:spacing w:before="0" w:after="0" w:line="360" w:lineRule="auto"/>
              <w:contextualSpacing/>
              <w:rPr>
                <w:rFonts w:asciiTheme="minorHAnsi" w:hAnsiTheme="minorHAnsi"/>
                <w:sz w:val="22"/>
                <w:szCs w:val="22"/>
              </w:rPr>
            </w:pPr>
            <w:r w:rsidRPr="00155AC6">
              <w:rPr>
                <w:rFonts w:asciiTheme="minorHAnsi" w:hAnsiTheme="minorHAnsi"/>
                <w:sz w:val="22"/>
                <w:szCs w:val="22"/>
              </w:rPr>
              <w:t>System should display comparative report link in key links section.</w:t>
            </w:r>
          </w:p>
          <w:p w14:paraId="7B732653" w14:textId="77777777" w:rsidR="00155AC6" w:rsidRPr="00155AC6" w:rsidRDefault="00155AC6" w:rsidP="00155AC6">
            <w:pPr>
              <w:pStyle w:val="ListParagraph"/>
              <w:numPr>
                <w:ilvl w:val="0"/>
                <w:numId w:val="2"/>
              </w:numPr>
              <w:spacing w:before="0" w:after="0" w:line="360" w:lineRule="auto"/>
              <w:contextualSpacing/>
              <w:rPr>
                <w:rFonts w:asciiTheme="minorHAnsi" w:hAnsiTheme="minorHAnsi"/>
                <w:sz w:val="22"/>
                <w:szCs w:val="22"/>
              </w:rPr>
            </w:pPr>
            <w:r w:rsidRPr="00155AC6">
              <w:rPr>
                <w:rFonts w:asciiTheme="minorHAnsi" w:hAnsiTheme="minorHAnsi"/>
                <w:sz w:val="22"/>
                <w:szCs w:val="22"/>
              </w:rPr>
              <w:t>System should display Comparative report link when the event got archived.</w:t>
            </w:r>
          </w:p>
          <w:p w14:paraId="0B923631" w14:textId="77777777" w:rsidR="00155AC6" w:rsidRPr="00155AC6" w:rsidRDefault="00155AC6" w:rsidP="00155AC6">
            <w:pPr>
              <w:pStyle w:val="ListParagraph"/>
              <w:numPr>
                <w:ilvl w:val="0"/>
                <w:numId w:val="2"/>
              </w:numPr>
              <w:spacing w:before="0" w:after="0" w:line="360" w:lineRule="auto"/>
              <w:contextualSpacing/>
              <w:rPr>
                <w:rFonts w:asciiTheme="minorHAnsi" w:hAnsiTheme="minorHAnsi"/>
                <w:sz w:val="22"/>
                <w:szCs w:val="22"/>
              </w:rPr>
            </w:pPr>
            <w:r w:rsidRPr="00155AC6">
              <w:rPr>
                <w:rFonts w:asciiTheme="minorHAnsi" w:hAnsiTheme="minorHAnsi"/>
                <w:sz w:val="22"/>
                <w:szCs w:val="22"/>
              </w:rPr>
              <w:t>Clicking on comparative report link will generate the report.</w:t>
            </w:r>
          </w:p>
          <w:p w14:paraId="0335A8FB" w14:textId="77777777" w:rsidR="00155AC6" w:rsidRPr="00155AC6" w:rsidRDefault="00155AC6" w:rsidP="00155AC6">
            <w:pPr>
              <w:pStyle w:val="ListParagraph"/>
              <w:numPr>
                <w:ilvl w:val="0"/>
                <w:numId w:val="2"/>
              </w:numPr>
              <w:spacing w:before="0" w:after="0" w:line="360" w:lineRule="auto"/>
              <w:contextualSpacing/>
              <w:rPr>
                <w:rFonts w:asciiTheme="minorHAnsi" w:hAnsiTheme="minorHAnsi"/>
                <w:sz w:val="22"/>
                <w:szCs w:val="22"/>
              </w:rPr>
            </w:pPr>
            <w:r w:rsidRPr="00155AC6">
              <w:rPr>
                <w:rFonts w:asciiTheme="minorHAnsi" w:hAnsiTheme="minorHAnsi"/>
                <w:sz w:val="22"/>
                <w:szCs w:val="22"/>
              </w:rPr>
              <w:t>Comparative report should display all the columns of bidding form and should repeat the columns ‘filled by bidder’ in the report bidder wise.</w:t>
            </w:r>
          </w:p>
          <w:p w14:paraId="3CA05AFC" w14:textId="77777777" w:rsidR="00155AC6" w:rsidRPr="00155AC6" w:rsidRDefault="00155AC6" w:rsidP="00155AC6">
            <w:pPr>
              <w:pStyle w:val="ListParagraph"/>
              <w:numPr>
                <w:ilvl w:val="0"/>
                <w:numId w:val="2"/>
              </w:numPr>
              <w:spacing w:before="0" w:after="0" w:line="360" w:lineRule="auto"/>
              <w:contextualSpacing/>
              <w:rPr>
                <w:rFonts w:asciiTheme="minorHAnsi" w:hAnsiTheme="minorHAnsi"/>
                <w:sz w:val="22"/>
                <w:szCs w:val="22"/>
              </w:rPr>
            </w:pPr>
            <w:r w:rsidRPr="00155AC6">
              <w:rPr>
                <w:rFonts w:asciiTheme="minorHAnsi" w:hAnsiTheme="minorHAnsi"/>
                <w:sz w:val="22"/>
                <w:szCs w:val="22"/>
              </w:rPr>
              <w:t>If an archived event is moved to live by admin user, then system should regenerate the comparative report by clicking the link on archival of the same auction.</w:t>
            </w:r>
          </w:p>
          <w:p w14:paraId="6ECF390F" w14:textId="77777777" w:rsidR="00155AC6" w:rsidRPr="00155AC6" w:rsidRDefault="00155AC6" w:rsidP="00155AC6">
            <w:pPr>
              <w:pStyle w:val="ListParagraph"/>
              <w:numPr>
                <w:ilvl w:val="0"/>
                <w:numId w:val="2"/>
              </w:numPr>
              <w:spacing w:before="0" w:after="0" w:line="360" w:lineRule="auto"/>
              <w:contextualSpacing/>
              <w:rPr>
                <w:rFonts w:asciiTheme="minorHAnsi" w:hAnsiTheme="minorHAnsi"/>
                <w:sz w:val="22"/>
                <w:szCs w:val="22"/>
              </w:rPr>
            </w:pPr>
            <w:r w:rsidRPr="00155AC6">
              <w:rPr>
                <w:rFonts w:asciiTheme="minorHAnsi" w:hAnsiTheme="minorHAnsi"/>
                <w:sz w:val="22"/>
                <w:szCs w:val="22"/>
              </w:rPr>
              <w:t>Provision to view comparative report in horizontal view, vertical view and customized view should be available. System should by default display vertical view.</w:t>
            </w:r>
          </w:p>
          <w:p w14:paraId="1ECCD82E" w14:textId="77777777" w:rsidR="00155AC6" w:rsidRPr="00155AC6" w:rsidRDefault="00155AC6" w:rsidP="00155AC6">
            <w:pPr>
              <w:pStyle w:val="ListParagraph"/>
              <w:numPr>
                <w:ilvl w:val="0"/>
                <w:numId w:val="2"/>
              </w:numPr>
              <w:spacing w:before="0" w:after="0" w:line="360" w:lineRule="auto"/>
              <w:contextualSpacing/>
              <w:rPr>
                <w:rFonts w:asciiTheme="minorHAnsi" w:hAnsiTheme="minorHAnsi"/>
                <w:sz w:val="22"/>
                <w:szCs w:val="22"/>
              </w:rPr>
            </w:pPr>
            <w:r w:rsidRPr="00155AC6">
              <w:rPr>
                <w:rFonts w:asciiTheme="minorHAnsi" w:hAnsiTheme="minorHAnsi"/>
                <w:sz w:val="22"/>
                <w:szCs w:val="22"/>
              </w:rPr>
              <w:t>By clicking on the ‘Comparative’ report link, systems should display Comparative report chart of all suppliers where user can compare price against every supplier.</w:t>
            </w:r>
          </w:p>
          <w:p w14:paraId="338E2D8F" w14:textId="77777777" w:rsidR="00155AC6" w:rsidRPr="00155AC6" w:rsidRDefault="00155AC6" w:rsidP="00155AC6">
            <w:pPr>
              <w:pStyle w:val="ListParagraph"/>
              <w:numPr>
                <w:ilvl w:val="0"/>
                <w:numId w:val="2"/>
              </w:numPr>
              <w:spacing w:before="0" w:after="0" w:line="360" w:lineRule="auto"/>
              <w:contextualSpacing/>
              <w:rPr>
                <w:rFonts w:asciiTheme="minorHAnsi" w:hAnsiTheme="minorHAnsi"/>
                <w:sz w:val="22"/>
                <w:szCs w:val="22"/>
              </w:rPr>
            </w:pPr>
            <w:r w:rsidRPr="00155AC6">
              <w:rPr>
                <w:rFonts w:asciiTheme="minorHAnsi" w:hAnsiTheme="minorHAnsi"/>
                <w:sz w:val="22"/>
                <w:szCs w:val="22"/>
              </w:rPr>
              <w:t>On comparative report page, system should display the event details and links as vertical view, horizontal view &amp; horizontal view column wise.</w:t>
            </w:r>
          </w:p>
          <w:p w14:paraId="7076A069" w14:textId="77777777" w:rsidR="00155AC6" w:rsidRPr="00155AC6" w:rsidRDefault="00155AC6" w:rsidP="00155AC6">
            <w:pPr>
              <w:pStyle w:val="ListParagraph"/>
              <w:numPr>
                <w:ilvl w:val="0"/>
                <w:numId w:val="2"/>
              </w:numPr>
              <w:spacing w:before="0" w:after="0" w:line="360" w:lineRule="auto"/>
              <w:contextualSpacing/>
              <w:rPr>
                <w:rFonts w:asciiTheme="minorHAnsi" w:hAnsiTheme="minorHAnsi"/>
                <w:sz w:val="22"/>
                <w:szCs w:val="22"/>
              </w:rPr>
            </w:pPr>
            <w:r w:rsidRPr="00155AC6">
              <w:rPr>
                <w:rFonts w:asciiTheme="minorHAnsi" w:hAnsiTheme="minorHAnsi"/>
                <w:sz w:val="22"/>
                <w:szCs w:val="22"/>
              </w:rPr>
              <w:t>Clicking on the links should display the report in respective view.</w:t>
            </w:r>
          </w:p>
          <w:p w14:paraId="11F4D7B4" w14:textId="77777777" w:rsidR="00155AC6" w:rsidRPr="00155AC6" w:rsidRDefault="00155AC6" w:rsidP="00155AC6">
            <w:pPr>
              <w:pStyle w:val="ListParagraph"/>
              <w:numPr>
                <w:ilvl w:val="0"/>
                <w:numId w:val="2"/>
              </w:numPr>
              <w:spacing w:before="0" w:after="0" w:line="360" w:lineRule="auto"/>
              <w:contextualSpacing/>
              <w:rPr>
                <w:rFonts w:asciiTheme="minorHAnsi" w:hAnsiTheme="minorHAnsi"/>
                <w:b/>
                <w:sz w:val="22"/>
                <w:szCs w:val="22"/>
              </w:rPr>
            </w:pPr>
            <w:r w:rsidRPr="00155AC6">
              <w:rPr>
                <w:rFonts w:asciiTheme="minorHAnsi" w:hAnsiTheme="minorHAnsi"/>
                <w:b/>
                <w:sz w:val="22"/>
                <w:szCs w:val="22"/>
              </w:rPr>
              <w:t>Vertical view (Grand total)</w:t>
            </w:r>
          </w:p>
          <w:tbl>
            <w:tblPr>
              <w:tblW w:w="6440" w:type="dxa"/>
              <w:tblLayout w:type="fixed"/>
              <w:tblLook w:val="04A0" w:firstRow="1" w:lastRow="0" w:firstColumn="1" w:lastColumn="0" w:noHBand="0" w:noVBand="1"/>
            </w:tblPr>
            <w:tblGrid>
              <w:gridCol w:w="723"/>
              <w:gridCol w:w="971"/>
              <w:gridCol w:w="1017"/>
              <w:gridCol w:w="1492"/>
              <w:gridCol w:w="1085"/>
              <w:gridCol w:w="1152"/>
            </w:tblGrid>
            <w:tr w:rsidR="00155AC6" w:rsidRPr="00155AC6" w14:paraId="1DCE96A2" w14:textId="77777777" w:rsidTr="00C668AF">
              <w:trPr>
                <w:trHeight w:val="592"/>
              </w:trPr>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03DC18"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SR. No</w:t>
                  </w:r>
                </w:p>
              </w:tc>
              <w:tc>
                <w:tcPr>
                  <w:tcW w:w="971" w:type="dxa"/>
                  <w:tcBorders>
                    <w:top w:val="single" w:sz="4" w:space="0" w:color="auto"/>
                    <w:left w:val="nil"/>
                    <w:bottom w:val="single" w:sz="4" w:space="0" w:color="auto"/>
                    <w:right w:val="single" w:sz="4" w:space="0" w:color="auto"/>
                  </w:tcBorders>
                  <w:shd w:val="clear" w:color="auto" w:fill="auto"/>
                  <w:noWrap/>
                  <w:vAlign w:val="center"/>
                  <w:hideMark/>
                </w:tcPr>
                <w:p w14:paraId="241F7E68"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Item Name</w:t>
                  </w:r>
                </w:p>
              </w:tc>
              <w:tc>
                <w:tcPr>
                  <w:tcW w:w="1017" w:type="dxa"/>
                  <w:tcBorders>
                    <w:top w:val="single" w:sz="4" w:space="0" w:color="auto"/>
                    <w:left w:val="nil"/>
                    <w:bottom w:val="single" w:sz="4" w:space="0" w:color="auto"/>
                    <w:right w:val="single" w:sz="4" w:space="0" w:color="auto"/>
                  </w:tcBorders>
                  <w:shd w:val="clear" w:color="auto" w:fill="auto"/>
                  <w:noWrap/>
                  <w:vAlign w:val="center"/>
                  <w:hideMark/>
                </w:tcPr>
                <w:p w14:paraId="67410EA8"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Qty.</w:t>
                  </w:r>
                </w:p>
              </w:tc>
              <w:tc>
                <w:tcPr>
                  <w:tcW w:w="1492" w:type="dxa"/>
                  <w:tcBorders>
                    <w:top w:val="single" w:sz="4" w:space="0" w:color="auto"/>
                    <w:left w:val="nil"/>
                    <w:bottom w:val="single" w:sz="4" w:space="0" w:color="auto"/>
                    <w:right w:val="single" w:sz="4" w:space="0" w:color="auto"/>
                  </w:tcBorders>
                  <w:shd w:val="clear" w:color="auto" w:fill="auto"/>
                  <w:noWrap/>
                  <w:vAlign w:val="center"/>
                  <w:hideMark/>
                </w:tcPr>
                <w:p w14:paraId="45DC29AF"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Bidder’s Name </w:t>
                  </w:r>
                </w:p>
              </w:tc>
              <w:tc>
                <w:tcPr>
                  <w:tcW w:w="1085" w:type="dxa"/>
                  <w:tcBorders>
                    <w:top w:val="single" w:sz="4" w:space="0" w:color="auto"/>
                    <w:left w:val="nil"/>
                    <w:bottom w:val="single" w:sz="4" w:space="0" w:color="auto"/>
                    <w:right w:val="single" w:sz="4" w:space="0" w:color="auto"/>
                  </w:tcBorders>
                  <w:shd w:val="clear" w:color="auto" w:fill="auto"/>
                  <w:noWrap/>
                  <w:vAlign w:val="center"/>
                  <w:hideMark/>
                </w:tcPr>
                <w:p w14:paraId="2A37F292"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Unit Rate</w:t>
                  </w:r>
                </w:p>
              </w:tc>
              <w:tc>
                <w:tcPr>
                  <w:tcW w:w="1152" w:type="dxa"/>
                  <w:tcBorders>
                    <w:top w:val="single" w:sz="4" w:space="0" w:color="auto"/>
                    <w:left w:val="nil"/>
                    <w:bottom w:val="single" w:sz="4" w:space="0" w:color="auto"/>
                    <w:right w:val="single" w:sz="4" w:space="0" w:color="auto"/>
                  </w:tcBorders>
                  <w:shd w:val="clear" w:color="auto" w:fill="auto"/>
                  <w:noWrap/>
                  <w:vAlign w:val="center"/>
                  <w:hideMark/>
                </w:tcPr>
                <w:p w14:paraId="3F619644"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Total </w:t>
                  </w:r>
                </w:p>
              </w:tc>
            </w:tr>
            <w:tr w:rsidR="00155AC6" w:rsidRPr="00155AC6" w14:paraId="3007435A" w14:textId="77777777" w:rsidTr="00C668AF">
              <w:trPr>
                <w:trHeight w:val="592"/>
              </w:trPr>
              <w:tc>
                <w:tcPr>
                  <w:tcW w:w="72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97575DB"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1</w:t>
                  </w:r>
                </w:p>
              </w:tc>
              <w:tc>
                <w:tcPr>
                  <w:tcW w:w="97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A372474"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Monitor</w:t>
                  </w:r>
                </w:p>
              </w:tc>
              <w:tc>
                <w:tcPr>
                  <w:tcW w:w="10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07E646F"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10</w:t>
                  </w:r>
                </w:p>
              </w:tc>
              <w:tc>
                <w:tcPr>
                  <w:tcW w:w="1492" w:type="dxa"/>
                  <w:tcBorders>
                    <w:top w:val="nil"/>
                    <w:left w:val="nil"/>
                    <w:bottom w:val="single" w:sz="4" w:space="0" w:color="auto"/>
                    <w:right w:val="single" w:sz="4" w:space="0" w:color="auto"/>
                  </w:tcBorders>
                  <w:shd w:val="clear" w:color="auto" w:fill="auto"/>
                  <w:noWrap/>
                  <w:vAlign w:val="center"/>
                </w:tcPr>
                <w:p w14:paraId="4BDFDE8D"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Bidder 1</w:t>
                  </w:r>
                </w:p>
              </w:tc>
              <w:tc>
                <w:tcPr>
                  <w:tcW w:w="1085" w:type="dxa"/>
                  <w:tcBorders>
                    <w:top w:val="nil"/>
                    <w:left w:val="nil"/>
                    <w:bottom w:val="single" w:sz="4" w:space="0" w:color="auto"/>
                    <w:right w:val="single" w:sz="4" w:space="0" w:color="auto"/>
                  </w:tcBorders>
                  <w:shd w:val="clear" w:color="auto" w:fill="auto"/>
                  <w:noWrap/>
                  <w:vAlign w:val="center"/>
                </w:tcPr>
                <w:p w14:paraId="66699419"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30</w:t>
                  </w:r>
                </w:p>
              </w:tc>
              <w:tc>
                <w:tcPr>
                  <w:tcW w:w="1152" w:type="dxa"/>
                  <w:tcBorders>
                    <w:top w:val="nil"/>
                    <w:left w:val="nil"/>
                    <w:bottom w:val="single" w:sz="4" w:space="0" w:color="auto"/>
                    <w:right w:val="single" w:sz="4" w:space="0" w:color="auto"/>
                  </w:tcBorders>
                  <w:shd w:val="clear" w:color="auto" w:fill="auto"/>
                  <w:noWrap/>
                  <w:vAlign w:val="center"/>
                </w:tcPr>
                <w:p w14:paraId="7B636ADB"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300</w:t>
                  </w:r>
                </w:p>
              </w:tc>
            </w:tr>
            <w:tr w:rsidR="00155AC6" w:rsidRPr="00155AC6" w14:paraId="76C69B71" w14:textId="77777777" w:rsidTr="00C668AF">
              <w:trPr>
                <w:trHeight w:val="592"/>
              </w:trPr>
              <w:tc>
                <w:tcPr>
                  <w:tcW w:w="723" w:type="dxa"/>
                  <w:vMerge/>
                  <w:tcBorders>
                    <w:top w:val="nil"/>
                    <w:left w:val="single" w:sz="4" w:space="0" w:color="auto"/>
                    <w:bottom w:val="single" w:sz="4" w:space="0" w:color="auto"/>
                    <w:right w:val="single" w:sz="4" w:space="0" w:color="auto"/>
                  </w:tcBorders>
                  <w:vAlign w:val="center"/>
                  <w:hideMark/>
                </w:tcPr>
                <w:p w14:paraId="21AFADD6" w14:textId="77777777" w:rsidR="00155AC6" w:rsidRPr="00155AC6" w:rsidRDefault="00155AC6" w:rsidP="00155AC6">
                  <w:pPr>
                    <w:spacing w:after="0"/>
                    <w:rPr>
                      <w:rFonts w:asciiTheme="minorHAnsi" w:hAnsiTheme="minorHAnsi"/>
                      <w:color w:val="000000"/>
                      <w:sz w:val="22"/>
                      <w:szCs w:val="22"/>
                    </w:rPr>
                  </w:pPr>
                </w:p>
              </w:tc>
              <w:tc>
                <w:tcPr>
                  <w:tcW w:w="971" w:type="dxa"/>
                  <w:vMerge/>
                  <w:tcBorders>
                    <w:top w:val="nil"/>
                    <w:left w:val="single" w:sz="4" w:space="0" w:color="auto"/>
                    <w:bottom w:val="single" w:sz="4" w:space="0" w:color="auto"/>
                    <w:right w:val="single" w:sz="4" w:space="0" w:color="auto"/>
                  </w:tcBorders>
                  <w:vAlign w:val="center"/>
                  <w:hideMark/>
                </w:tcPr>
                <w:p w14:paraId="6BACB1EC" w14:textId="77777777" w:rsidR="00155AC6" w:rsidRPr="00155AC6" w:rsidRDefault="00155AC6" w:rsidP="00155AC6">
                  <w:pPr>
                    <w:spacing w:after="0"/>
                    <w:rPr>
                      <w:rFonts w:asciiTheme="minorHAnsi" w:hAnsiTheme="minorHAnsi"/>
                      <w:color w:val="000000"/>
                      <w:sz w:val="22"/>
                      <w:szCs w:val="22"/>
                    </w:rPr>
                  </w:pPr>
                </w:p>
              </w:tc>
              <w:tc>
                <w:tcPr>
                  <w:tcW w:w="1017" w:type="dxa"/>
                  <w:vMerge/>
                  <w:tcBorders>
                    <w:top w:val="nil"/>
                    <w:left w:val="single" w:sz="4" w:space="0" w:color="auto"/>
                    <w:bottom w:val="single" w:sz="4" w:space="0" w:color="auto"/>
                    <w:right w:val="single" w:sz="4" w:space="0" w:color="auto"/>
                  </w:tcBorders>
                  <w:vAlign w:val="center"/>
                  <w:hideMark/>
                </w:tcPr>
                <w:p w14:paraId="5B329A00" w14:textId="77777777" w:rsidR="00155AC6" w:rsidRPr="00155AC6" w:rsidRDefault="00155AC6" w:rsidP="00155AC6">
                  <w:pPr>
                    <w:spacing w:after="0"/>
                    <w:rPr>
                      <w:rFonts w:asciiTheme="minorHAnsi" w:hAnsiTheme="minorHAnsi"/>
                      <w:color w:val="000000"/>
                      <w:sz w:val="22"/>
                      <w:szCs w:val="22"/>
                    </w:rPr>
                  </w:pPr>
                </w:p>
              </w:tc>
              <w:tc>
                <w:tcPr>
                  <w:tcW w:w="1492" w:type="dxa"/>
                  <w:tcBorders>
                    <w:top w:val="nil"/>
                    <w:left w:val="nil"/>
                    <w:bottom w:val="single" w:sz="4" w:space="0" w:color="auto"/>
                    <w:right w:val="single" w:sz="4" w:space="0" w:color="auto"/>
                  </w:tcBorders>
                  <w:shd w:val="clear" w:color="auto" w:fill="auto"/>
                  <w:noWrap/>
                  <w:vAlign w:val="center"/>
                  <w:hideMark/>
                </w:tcPr>
                <w:p w14:paraId="3F4AE82A"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Bidder 2</w:t>
                  </w:r>
                </w:p>
              </w:tc>
              <w:tc>
                <w:tcPr>
                  <w:tcW w:w="1085" w:type="dxa"/>
                  <w:tcBorders>
                    <w:top w:val="nil"/>
                    <w:left w:val="nil"/>
                    <w:bottom w:val="single" w:sz="4" w:space="0" w:color="auto"/>
                    <w:right w:val="single" w:sz="4" w:space="0" w:color="auto"/>
                  </w:tcBorders>
                  <w:shd w:val="clear" w:color="auto" w:fill="auto"/>
                  <w:noWrap/>
                  <w:vAlign w:val="center"/>
                  <w:hideMark/>
                </w:tcPr>
                <w:p w14:paraId="37B957E5"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40</w:t>
                  </w:r>
                </w:p>
              </w:tc>
              <w:tc>
                <w:tcPr>
                  <w:tcW w:w="1152" w:type="dxa"/>
                  <w:tcBorders>
                    <w:top w:val="nil"/>
                    <w:left w:val="nil"/>
                    <w:bottom w:val="single" w:sz="4" w:space="0" w:color="auto"/>
                    <w:right w:val="single" w:sz="4" w:space="0" w:color="auto"/>
                  </w:tcBorders>
                  <w:shd w:val="clear" w:color="auto" w:fill="auto"/>
                  <w:noWrap/>
                  <w:vAlign w:val="center"/>
                  <w:hideMark/>
                </w:tcPr>
                <w:p w14:paraId="5C6DAE5A"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400</w:t>
                  </w:r>
                </w:p>
              </w:tc>
            </w:tr>
            <w:tr w:rsidR="00155AC6" w:rsidRPr="00155AC6" w14:paraId="34ADAA40" w14:textId="77777777" w:rsidTr="00C668AF">
              <w:trPr>
                <w:trHeight w:val="592"/>
              </w:trPr>
              <w:tc>
                <w:tcPr>
                  <w:tcW w:w="72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C463BB5"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2</w:t>
                  </w:r>
                </w:p>
              </w:tc>
              <w:tc>
                <w:tcPr>
                  <w:tcW w:w="97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D6D59C1"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C.P.U</w:t>
                  </w:r>
                </w:p>
              </w:tc>
              <w:tc>
                <w:tcPr>
                  <w:tcW w:w="10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7193A80"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10</w:t>
                  </w:r>
                </w:p>
              </w:tc>
              <w:tc>
                <w:tcPr>
                  <w:tcW w:w="1492" w:type="dxa"/>
                  <w:tcBorders>
                    <w:top w:val="nil"/>
                    <w:left w:val="nil"/>
                    <w:bottom w:val="single" w:sz="4" w:space="0" w:color="auto"/>
                    <w:right w:val="single" w:sz="4" w:space="0" w:color="auto"/>
                  </w:tcBorders>
                  <w:shd w:val="clear" w:color="auto" w:fill="auto"/>
                  <w:noWrap/>
                  <w:vAlign w:val="center"/>
                  <w:hideMark/>
                </w:tcPr>
                <w:p w14:paraId="3DE5FDDE"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Bidder 1</w:t>
                  </w:r>
                </w:p>
              </w:tc>
              <w:tc>
                <w:tcPr>
                  <w:tcW w:w="1085" w:type="dxa"/>
                  <w:tcBorders>
                    <w:top w:val="nil"/>
                    <w:left w:val="nil"/>
                    <w:bottom w:val="single" w:sz="4" w:space="0" w:color="auto"/>
                    <w:right w:val="single" w:sz="4" w:space="0" w:color="auto"/>
                  </w:tcBorders>
                  <w:shd w:val="clear" w:color="auto" w:fill="auto"/>
                  <w:noWrap/>
                  <w:vAlign w:val="center"/>
                  <w:hideMark/>
                </w:tcPr>
                <w:p w14:paraId="3B48FE6C"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20</w:t>
                  </w:r>
                </w:p>
              </w:tc>
              <w:tc>
                <w:tcPr>
                  <w:tcW w:w="1152" w:type="dxa"/>
                  <w:tcBorders>
                    <w:top w:val="nil"/>
                    <w:left w:val="nil"/>
                    <w:bottom w:val="single" w:sz="4" w:space="0" w:color="auto"/>
                    <w:right w:val="single" w:sz="4" w:space="0" w:color="auto"/>
                  </w:tcBorders>
                  <w:shd w:val="clear" w:color="auto" w:fill="auto"/>
                  <w:noWrap/>
                  <w:vAlign w:val="center"/>
                  <w:hideMark/>
                </w:tcPr>
                <w:p w14:paraId="7A5547BA"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200</w:t>
                  </w:r>
                </w:p>
              </w:tc>
            </w:tr>
            <w:tr w:rsidR="00155AC6" w:rsidRPr="00155AC6" w14:paraId="4F748F30" w14:textId="77777777" w:rsidTr="00C668AF">
              <w:trPr>
                <w:trHeight w:val="592"/>
              </w:trPr>
              <w:tc>
                <w:tcPr>
                  <w:tcW w:w="723" w:type="dxa"/>
                  <w:vMerge/>
                  <w:tcBorders>
                    <w:top w:val="nil"/>
                    <w:left w:val="single" w:sz="4" w:space="0" w:color="auto"/>
                    <w:bottom w:val="single" w:sz="4" w:space="0" w:color="auto"/>
                    <w:right w:val="single" w:sz="4" w:space="0" w:color="auto"/>
                  </w:tcBorders>
                  <w:vAlign w:val="center"/>
                  <w:hideMark/>
                </w:tcPr>
                <w:p w14:paraId="05692083" w14:textId="77777777" w:rsidR="00155AC6" w:rsidRPr="00155AC6" w:rsidRDefault="00155AC6" w:rsidP="00155AC6">
                  <w:pPr>
                    <w:spacing w:after="0"/>
                    <w:rPr>
                      <w:rFonts w:asciiTheme="minorHAnsi" w:hAnsiTheme="minorHAnsi"/>
                      <w:color w:val="000000"/>
                      <w:sz w:val="22"/>
                      <w:szCs w:val="22"/>
                    </w:rPr>
                  </w:pPr>
                </w:p>
              </w:tc>
              <w:tc>
                <w:tcPr>
                  <w:tcW w:w="971" w:type="dxa"/>
                  <w:vMerge/>
                  <w:tcBorders>
                    <w:top w:val="nil"/>
                    <w:left w:val="single" w:sz="4" w:space="0" w:color="auto"/>
                    <w:bottom w:val="single" w:sz="4" w:space="0" w:color="auto"/>
                    <w:right w:val="single" w:sz="4" w:space="0" w:color="auto"/>
                  </w:tcBorders>
                  <w:vAlign w:val="center"/>
                  <w:hideMark/>
                </w:tcPr>
                <w:p w14:paraId="2D10EB1A" w14:textId="77777777" w:rsidR="00155AC6" w:rsidRPr="00155AC6" w:rsidRDefault="00155AC6" w:rsidP="00155AC6">
                  <w:pPr>
                    <w:spacing w:after="0"/>
                    <w:rPr>
                      <w:rFonts w:asciiTheme="minorHAnsi" w:hAnsiTheme="minorHAnsi"/>
                      <w:color w:val="000000"/>
                      <w:sz w:val="22"/>
                      <w:szCs w:val="22"/>
                    </w:rPr>
                  </w:pPr>
                </w:p>
              </w:tc>
              <w:tc>
                <w:tcPr>
                  <w:tcW w:w="1017" w:type="dxa"/>
                  <w:vMerge/>
                  <w:tcBorders>
                    <w:top w:val="nil"/>
                    <w:left w:val="single" w:sz="4" w:space="0" w:color="auto"/>
                    <w:bottom w:val="single" w:sz="4" w:space="0" w:color="auto"/>
                    <w:right w:val="single" w:sz="4" w:space="0" w:color="auto"/>
                  </w:tcBorders>
                  <w:vAlign w:val="center"/>
                  <w:hideMark/>
                </w:tcPr>
                <w:p w14:paraId="7D18100B" w14:textId="77777777" w:rsidR="00155AC6" w:rsidRPr="00155AC6" w:rsidRDefault="00155AC6" w:rsidP="00155AC6">
                  <w:pPr>
                    <w:spacing w:after="0"/>
                    <w:rPr>
                      <w:rFonts w:asciiTheme="minorHAnsi" w:hAnsiTheme="minorHAnsi"/>
                      <w:color w:val="000000"/>
                      <w:sz w:val="22"/>
                      <w:szCs w:val="22"/>
                    </w:rPr>
                  </w:pPr>
                </w:p>
              </w:tc>
              <w:tc>
                <w:tcPr>
                  <w:tcW w:w="1492" w:type="dxa"/>
                  <w:tcBorders>
                    <w:top w:val="nil"/>
                    <w:left w:val="nil"/>
                    <w:bottom w:val="single" w:sz="4" w:space="0" w:color="auto"/>
                    <w:right w:val="single" w:sz="4" w:space="0" w:color="auto"/>
                  </w:tcBorders>
                  <w:shd w:val="clear" w:color="auto" w:fill="auto"/>
                  <w:noWrap/>
                  <w:vAlign w:val="center"/>
                  <w:hideMark/>
                </w:tcPr>
                <w:p w14:paraId="1F2C80C4"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Bidder 2</w:t>
                  </w:r>
                </w:p>
              </w:tc>
              <w:tc>
                <w:tcPr>
                  <w:tcW w:w="1085" w:type="dxa"/>
                  <w:tcBorders>
                    <w:top w:val="nil"/>
                    <w:left w:val="nil"/>
                    <w:bottom w:val="single" w:sz="4" w:space="0" w:color="auto"/>
                    <w:right w:val="single" w:sz="4" w:space="0" w:color="auto"/>
                  </w:tcBorders>
                  <w:shd w:val="clear" w:color="auto" w:fill="auto"/>
                  <w:noWrap/>
                  <w:vAlign w:val="center"/>
                  <w:hideMark/>
                </w:tcPr>
                <w:p w14:paraId="0954A1F8"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15</w:t>
                  </w:r>
                </w:p>
              </w:tc>
              <w:tc>
                <w:tcPr>
                  <w:tcW w:w="1152" w:type="dxa"/>
                  <w:tcBorders>
                    <w:top w:val="nil"/>
                    <w:left w:val="nil"/>
                    <w:bottom w:val="single" w:sz="4" w:space="0" w:color="auto"/>
                    <w:right w:val="single" w:sz="4" w:space="0" w:color="auto"/>
                  </w:tcBorders>
                  <w:shd w:val="clear" w:color="auto" w:fill="auto"/>
                  <w:noWrap/>
                  <w:vAlign w:val="center"/>
                  <w:hideMark/>
                </w:tcPr>
                <w:p w14:paraId="0ED65481"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150</w:t>
                  </w:r>
                </w:p>
              </w:tc>
            </w:tr>
            <w:tr w:rsidR="00155AC6" w:rsidRPr="00155AC6" w14:paraId="14A234A0" w14:textId="77777777" w:rsidTr="00C668AF">
              <w:trPr>
                <w:trHeight w:val="708"/>
              </w:trPr>
              <w:tc>
                <w:tcPr>
                  <w:tcW w:w="723" w:type="dxa"/>
                  <w:tcBorders>
                    <w:top w:val="nil"/>
                    <w:left w:val="single" w:sz="4" w:space="0" w:color="auto"/>
                    <w:bottom w:val="single" w:sz="4" w:space="0" w:color="auto"/>
                    <w:right w:val="single" w:sz="4" w:space="0" w:color="auto"/>
                  </w:tcBorders>
                  <w:shd w:val="clear" w:color="auto" w:fill="auto"/>
                  <w:noWrap/>
                  <w:vAlign w:val="center"/>
                  <w:hideMark/>
                </w:tcPr>
                <w:p w14:paraId="45A5F25D"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 </w:t>
                  </w:r>
                </w:p>
              </w:tc>
              <w:tc>
                <w:tcPr>
                  <w:tcW w:w="971" w:type="dxa"/>
                  <w:tcBorders>
                    <w:top w:val="nil"/>
                    <w:left w:val="nil"/>
                    <w:bottom w:val="single" w:sz="4" w:space="0" w:color="auto"/>
                    <w:right w:val="single" w:sz="4" w:space="0" w:color="auto"/>
                  </w:tcBorders>
                  <w:shd w:val="clear" w:color="auto" w:fill="auto"/>
                  <w:noWrap/>
                  <w:vAlign w:val="center"/>
                  <w:hideMark/>
                </w:tcPr>
                <w:p w14:paraId="0A4FB008"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 </w:t>
                  </w:r>
                </w:p>
              </w:tc>
              <w:tc>
                <w:tcPr>
                  <w:tcW w:w="1017" w:type="dxa"/>
                  <w:tcBorders>
                    <w:top w:val="nil"/>
                    <w:left w:val="nil"/>
                    <w:bottom w:val="single" w:sz="4" w:space="0" w:color="auto"/>
                    <w:right w:val="single" w:sz="4" w:space="0" w:color="auto"/>
                  </w:tcBorders>
                  <w:shd w:val="clear" w:color="auto" w:fill="auto"/>
                  <w:noWrap/>
                  <w:vAlign w:val="center"/>
                  <w:hideMark/>
                </w:tcPr>
                <w:p w14:paraId="2E20D902"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Grand Total</w:t>
                  </w:r>
                </w:p>
              </w:tc>
              <w:tc>
                <w:tcPr>
                  <w:tcW w:w="1492" w:type="dxa"/>
                  <w:tcBorders>
                    <w:top w:val="nil"/>
                    <w:left w:val="nil"/>
                    <w:bottom w:val="single" w:sz="4" w:space="0" w:color="auto"/>
                    <w:right w:val="single" w:sz="4" w:space="0" w:color="auto"/>
                  </w:tcBorders>
                  <w:shd w:val="clear" w:color="auto" w:fill="auto"/>
                  <w:noWrap/>
                  <w:vAlign w:val="center"/>
                  <w:hideMark/>
                </w:tcPr>
                <w:p w14:paraId="3D31DABF"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Bidder 1</w:t>
                  </w:r>
                </w:p>
              </w:tc>
              <w:tc>
                <w:tcPr>
                  <w:tcW w:w="1085" w:type="dxa"/>
                  <w:tcBorders>
                    <w:top w:val="nil"/>
                    <w:left w:val="nil"/>
                    <w:bottom w:val="single" w:sz="4" w:space="0" w:color="auto"/>
                    <w:right w:val="single" w:sz="4" w:space="0" w:color="auto"/>
                  </w:tcBorders>
                  <w:shd w:val="clear" w:color="auto" w:fill="auto"/>
                  <w:noWrap/>
                  <w:vAlign w:val="center"/>
                  <w:hideMark/>
                </w:tcPr>
                <w:p w14:paraId="3CA1B3FE"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w:t>
                  </w:r>
                </w:p>
              </w:tc>
              <w:tc>
                <w:tcPr>
                  <w:tcW w:w="1152" w:type="dxa"/>
                  <w:tcBorders>
                    <w:top w:val="nil"/>
                    <w:left w:val="nil"/>
                    <w:bottom w:val="single" w:sz="4" w:space="0" w:color="auto"/>
                    <w:right w:val="single" w:sz="4" w:space="0" w:color="auto"/>
                  </w:tcBorders>
                  <w:shd w:val="clear" w:color="auto" w:fill="auto"/>
                  <w:noWrap/>
                  <w:vAlign w:val="center"/>
                  <w:hideMark/>
                </w:tcPr>
                <w:p w14:paraId="2282F29D"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500</w:t>
                  </w:r>
                </w:p>
              </w:tc>
            </w:tr>
            <w:tr w:rsidR="00155AC6" w:rsidRPr="00155AC6" w14:paraId="37B8A78D" w14:textId="77777777" w:rsidTr="00C668AF">
              <w:trPr>
                <w:trHeight w:val="592"/>
              </w:trPr>
              <w:tc>
                <w:tcPr>
                  <w:tcW w:w="723" w:type="dxa"/>
                  <w:tcBorders>
                    <w:top w:val="nil"/>
                    <w:left w:val="single" w:sz="4" w:space="0" w:color="auto"/>
                    <w:bottom w:val="single" w:sz="4" w:space="0" w:color="auto"/>
                    <w:right w:val="single" w:sz="4" w:space="0" w:color="auto"/>
                  </w:tcBorders>
                  <w:shd w:val="clear" w:color="auto" w:fill="auto"/>
                  <w:noWrap/>
                  <w:vAlign w:val="center"/>
                  <w:hideMark/>
                </w:tcPr>
                <w:p w14:paraId="2DC98B75"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 </w:t>
                  </w:r>
                </w:p>
              </w:tc>
              <w:tc>
                <w:tcPr>
                  <w:tcW w:w="971" w:type="dxa"/>
                  <w:tcBorders>
                    <w:top w:val="nil"/>
                    <w:left w:val="nil"/>
                    <w:bottom w:val="single" w:sz="4" w:space="0" w:color="auto"/>
                    <w:right w:val="single" w:sz="4" w:space="0" w:color="auto"/>
                  </w:tcBorders>
                  <w:shd w:val="clear" w:color="auto" w:fill="auto"/>
                  <w:noWrap/>
                  <w:vAlign w:val="center"/>
                  <w:hideMark/>
                </w:tcPr>
                <w:p w14:paraId="27F7DD39"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 </w:t>
                  </w:r>
                </w:p>
              </w:tc>
              <w:tc>
                <w:tcPr>
                  <w:tcW w:w="1017" w:type="dxa"/>
                  <w:tcBorders>
                    <w:top w:val="nil"/>
                    <w:left w:val="nil"/>
                    <w:bottom w:val="single" w:sz="4" w:space="0" w:color="auto"/>
                    <w:right w:val="single" w:sz="4" w:space="0" w:color="auto"/>
                  </w:tcBorders>
                  <w:shd w:val="clear" w:color="auto" w:fill="auto"/>
                  <w:noWrap/>
                  <w:vAlign w:val="center"/>
                  <w:hideMark/>
                </w:tcPr>
                <w:p w14:paraId="6AEEA5C0"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 </w:t>
                  </w:r>
                </w:p>
              </w:tc>
              <w:tc>
                <w:tcPr>
                  <w:tcW w:w="1492" w:type="dxa"/>
                  <w:tcBorders>
                    <w:top w:val="nil"/>
                    <w:left w:val="nil"/>
                    <w:bottom w:val="single" w:sz="4" w:space="0" w:color="auto"/>
                    <w:right w:val="single" w:sz="4" w:space="0" w:color="auto"/>
                  </w:tcBorders>
                  <w:shd w:val="clear" w:color="auto" w:fill="auto"/>
                  <w:noWrap/>
                  <w:vAlign w:val="center"/>
                  <w:hideMark/>
                </w:tcPr>
                <w:p w14:paraId="6059B2FB"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Bidder 2</w:t>
                  </w:r>
                </w:p>
              </w:tc>
              <w:tc>
                <w:tcPr>
                  <w:tcW w:w="1085" w:type="dxa"/>
                  <w:tcBorders>
                    <w:top w:val="nil"/>
                    <w:left w:val="nil"/>
                    <w:bottom w:val="single" w:sz="4" w:space="0" w:color="auto"/>
                    <w:right w:val="single" w:sz="4" w:space="0" w:color="auto"/>
                  </w:tcBorders>
                  <w:shd w:val="clear" w:color="auto" w:fill="auto"/>
                  <w:noWrap/>
                  <w:vAlign w:val="center"/>
                  <w:hideMark/>
                </w:tcPr>
                <w:p w14:paraId="6C342750"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w:t>
                  </w:r>
                </w:p>
              </w:tc>
              <w:tc>
                <w:tcPr>
                  <w:tcW w:w="1152" w:type="dxa"/>
                  <w:tcBorders>
                    <w:top w:val="nil"/>
                    <w:left w:val="nil"/>
                    <w:bottom w:val="single" w:sz="4" w:space="0" w:color="auto"/>
                    <w:right w:val="single" w:sz="4" w:space="0" w:color="auto"/>
                  </w:tcBorders>
                  <w:shd w:val="clear" w:color="auto" w:fill="auto"/>
                  <w:noWrap/>
                  <w:vAlign w:val="center"/>
                  <w:hideMark/>
                </w:tcPr>
                <w:p w14:paraId="27D529FD"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550</w:t>
                  </w:r>
                </w:p>
              </w:tc>
            </w:tr>
          </w:tbl>
          <w:p w14:paraId="4200A17E" w14:textId="77777777" w:rsidR="00155AC6" w:rsidRPr="00155AC6" w:rsidRDefault="00155AC6" w:rsidP="00155AC6">
            <w:pPr>
              <w:pStyle w:val="ListParagraph"/>
              <w:spacing w:after="0" w:line="360" w:lineRule="auto"/>
              <w:rPr>
                <w:rFonts w:asciiTheme="minorHAnsi" w:hAnsiTheme="minorHAnsi"/>
                <w:b/>
                <w:sz w:val="22"/>
                <w:szCs w:val="22"/>
              </w:rPr>
            </w:pPr>
          </w:p>
          <w:p w14:paraId="2D402D60" w14:textId="77777777" w:rsidR="00155AC6" w:rsidRPr="00155AC6" w:rsidRDefault="00155AC6" w:rsidP="00155AC6">
            <w:pPr>
              <w:pStyle w:val="ListParagraph"/>
              <w:numPr>
                <w:ilvl w:val="0"/>
                <w:numId w:val="2"/>
              </w:numPr>
              <w:spacing w:before="0" w:after="0" w:line="360" w:lineRule="auto"/>
              <w:contextualSpacing/>
              <w:rPr>
                <w:rFonts w:asciiTheme="minorHAnsi" w:hAnsiTheme="minorHAnsi"/>
                <w:b/>
                <w:sz w:val="22"/>
                <w:szCs w:val="22"/>
              </w:rPr>
            </w:pPr>
            <w:r w:rsidRPr="00155AC6">
              <w:rPr>
                <w:rFonts w:asciiTheme="minorHAnsi" w:hAnsiTheme="minorHAnsi"/>
                <w:b/>
                <w:sz w:val="22"/>
                <w:szCs w:val="22"/>
              </w:rPr>
              <w:t>Horizontal view (Grand total)</w:t>
            </w:r>
          </w:p>
          <w:tbl>
            <w:tblPr>
              <w:tblW w:w="6806" w:type="dxa"/>
              <w:tblLayout w:type="fixed"/>
              <w:tblLook w:val="04A0" w:firstRow="1" w:lastRow="0" w:firstColumn="1" w:lastColumn="0" w:noHBand="0" w:noVBand="1"/>
            </w:tblPr>
            <w:tblGrid>
              <w:gridCol w:w="712"/>
              <w:gridCol w:w="1027"/>
              <w:gridCol w:w="1134"/>
              <w:gridCol w:w="1134"/>
              <w:gridCol w:w="908"/>
              <w:gridCol w:w="983"/>
              <w:gridCol w:w="908"/>
            </w:tblGrid>
            <w:tr w:rsidR="00155AC6" w:rsidRPr="00155AC6" w14:paraId="09103C11" w14:textId="77777777" w:rsidTr="00C668AF">
              <w:trPr>
                <w:trHeight w:val="980"/>
              </w:trPr>
              <w:tc>
                <w:tcPr>
                  <w:tcW w:w="71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19841C"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SR. No</w:t>
                  </w:r>
                </w:p>
              </w:tc>
              <w:tc>
                <w:tcPr>
                  <w:tcW w:w="102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EDDD8A"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Item Name</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590040"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Qty.</w:t>
                  </w:r>
                </w:p>
              </w:tc>
              <w:tc>
                <w:tcPr>
                  <w:tcW w:w="2042" w:type="dxa"/>
                  <w:gridSpan w:val="2"/>
                  <w:tcBorders>
                    <w:top w:val="single" w:sz="4" w:space="0" w:color="auto"/>
                    <w:left w:val="nil"/>
                    <w:bottom w:val="single" w:sz="4" w:space="0" w:color="auto"/>
                    <w:right w:val="single" w:sz="4" w:space="0" w:color="auto"/>
                  </w:tcBorders>
                  <w:shd w:val="clear" w:color="auto" w:fill="auto"/>
                  <w:noWrap/>
                  <w:vAlign w:val="center"/>
                  <w:hideMark/>
                </w:tcPr>
                <w:p w14:paraId="206B80AD"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Bidder 1</w:t>
                  </w:r>
                </w:p>
              </w:tc>
              <w:tc>
                <w:tcPr>
                  <w:tcW w:w="1891" w:type="dxa"/>
                  <w:gridSpan w:val="2"/>
                  <w:tcBorders>
                    <w:top w:val="single" w:sz="4" w:space="0" w:color="auto"/>
                    <w:left w:val="nil"/>
                    <w:bottom w:val="single" w:sz="4" w:space="0" w:color="auto"/>
                    <w:right w:val="single" w:sz="4" w:space="0" w:color="auto"/>
                  </w:tcBorders>
                  <w:shd w:val="clear" w:color="auto" w:fill="auto"/>
                  <w:noWrap/>
                  <w:vAlign w:val="center"/>
                  <w:hideMark/>
                </w:tcPr>
                <w:p w14:paraId="57343634"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Bidder 2</w:t>
                  </w:r>
                </w:p>
              </w:tc>
            </w:tr>
            <w:tr w:rsidR="00155AC6" w:rsidRPr="00155AC6" w14:paraId="3B718731" w14:textId="77777777" w:rsidTr="00C668AF">
              <w:trPr>
                <w:trHeight w:val="881"/>
              </w:trPr>
              <w:tc>
                <w:tcPr>
                  <w:tcW w:w="712" w:type="dxa"/>
                  <w:vMerge/>
                  <w:tcBorders>
                    <w:top w:val="single" w:sz="4" w:space="0" w:color="auto"/>
                    <w:left w:val="single" w:sz="4" w:space="0" w:color="auto"/>
                    <w:bottom w:val="single" w:sz="4" w:space="0" w:color="auto"/>
                    <w:right w:val="single" w:sz="4" w:space="0" w:color="auto"/>
                  </w:tcBorders>
                  <w:vAlign w:val="center"/>
                  <w:hideMark/>
                </w:tcPr>
                <w:p w14:paraId="4EDCFD1D" w14:textId="77777777" w:rsidR="00155AC6" w:rsidRPr="00155AC6" w:rsidRDefault="00155AC6" w:rsidP="00155AC6">
                  <w:pPr>
                    <w:spacing w:after="0"/>
                    <w:rPr>
                      <w:rFonts w:asciiTheme="minorHAnsi" w:hAnsiTheme="minorHAnsi"/>
                      <w:color w:val="000000"/>
                      <w:sz w:val="22"/>
                      <w:szCs w:val="22"/>
                    </w:rPr>
                  </w:pPr>
                </w:p>
              </w:tc>
              <w:tc>
                <w:tcPr>
                  <w:tcW w:w="1027" w:type="dxa"/>
                  <w:vMerge/>
                  <w:tcBorders>
                    <w:top w:val="single" w:sz="4" w:space="0" w:color="auto"/>
                    <w:left w:val="single" w:sz="4" w:space="0" w:color="auto"/>
                    <w:bottom w:val="single" w:sz="4" w:space="0" w:color="auto"/>
                    <w:right w:val="single" w:sz="4" w:space="0" w:color="auto"/>
                  </w:tcBorders>
                  <w:vAlign w:val="center"/>
                  <w:hideMark/>
                </w:tcPr>
                <w:p w14:paraId="0EE7306F" w14:textId="77777777" w:rsidR="00155AC6" w:rsidRPr="00155AC6" w:rsidRDefault="00155AC6" w:rsidP="00155AC6">
                  <w:pPr>
                    <w:spacing w:after="0"/>
                    <w:rPr>
                      <w:rFonts w:asciiTheme="minorHAnsi" w:hAnsiTheme="minorHAnsi"/>
                      <w:color w:val="000000"/>
                      <w:sz w:val="22"/>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5639BF35" w14:textId="77777777" w:rsidR="00155AC6" w:rsidRPr="00155AC6" w:rsidRDefault="00155AC6" w:rsidP="00155AC6">
                  <w:pPr>
                    <w:spacing w:after="0"/>
                    <w:rPr>
                      <w:rFonts w:asciiTheme="minorHAnsi" w:hAnsiTheme="minorHAnsi"/>
                      <w:color w:val="000000"/>
                      <w:sz w:val="22"/>
                      <w:szCs w:val="22"/>
                    </w:rPr>
                  </w:pPr>
                </w:p>
              </w:tc>
              <w:tc>
                <w:tcPr>
                  <w:tcW w:w="1134" w:type="dxa"/>
                  <w:tcBorders>
                    <w:top w:val="nil"/>
                    <w:left w:val="nil"/>
                    <w:bottom w:val="single" w:sz="4" w:space="0" w:color="auto"/>
                    <w:right w:val="single" w:sz="4" w:space="0" w:color="auto"/>
                  </w:tcBorders>
                  <w:shd w:val="clear" w:color="auto" w:fill="auto"/>
                  <w:noWrap/>
                  <w:vAlign w:val="center"/>
                  <w:hideMark/>
                </w:tcPr>
                <w:p w14:paraId="00692688"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Unit Rate</w:t>
                  </w:r>
                </w:p>
              </w:tc>
              <w:tc>
                <w:tcPr>
                  <w:tcW w:w="908" w:type="dxa"/>
                  <w:tcBorders>
                    <w:top w:val="nil"/>
                    <w:left w:val="nil"/>
                    <w:bottom w:val="single" w:sz="4" w:space="0" w:color="auto"/>
                    <w:right w:val="single" w:sz="4" w:space="0" w:color="auto"/>
                  </w:tcBorders>
                  <w:shd w:val="clear" w:color="auto" w:fill="auto"/>
                  <w:noWrap/>
                  <w:vAlign w:val="center"/>
                  <w:hideMark/>
                </w:tcPr>
                <w:p w14:paraId="5CF7CD73"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Total</w:t>
                  </w:r>
                </w:p>
              </w:tc>
              <w:tc>
                <w:tcPr>
                  <w:tcW w:w="983" w:type="dxa"/>
                  <w:tcBorders>
                    <w:top w:val="nil"/>
                    <w:left w:val="nil"/>
                    <w:bottom w:val="single" w:sz="4" w:space="0" w:color="auto"/>
                    <w:right w:val="single" w:sz="4" w:space="0" w:color="auto"/>
                  </w:tcBorders>
                  <w:shd w:val="clear" w:color="auto" w:fill="auto"/>
                  <w:noWrap/>
                  <w:vAlign w:val="center"/>
                  <w:hideMark/>
                </w:tcPr>
                <w:p w14:paraId="2991AEC4"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Unit rate</w:t>
                  </w:r>
                </w:p>
              </w:tc>
              <w:tc>
                <w:tcPr>
                  <w:tcW w:w="907" w:type="dxa"/>
                  <w:tcBorders>
                    <w:top w:val="nil"/>
                    <w:left w:val="nil"/>
                    <w:bottom w:val="single" w:sz="4" w:space="0" w:color="auto"/>
                    <w:right w:val="single" w:sz="4" w:space="0" w:color="auto"/>
                  </w:tcBorders>
                  <w:shd w:val="clear" w:color="auto" w:fill="auto"/>
                  <w:noWrap/>
                  <w:vAlign w:val="center"/>
                  <w:hideMark/>
                </w:tcPr>
                <w:p w14:paraId="54EA4BFA"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Total</w:t>
                  </w:r>
                </w:p>
              </w:tc>
            </w:tr>
            <w:tr w:rsidR="00155AC6" w:rsidRPr="00155AC6" w14:paraId="496C468E" w14:textId="77777777" w:rsidTr="00C668AF">
              <w:trPr>
                <w:trHeight w:val="1029"/>
              </w:trPr>
              <w:tc>
                <w:tcPr>
                  <w:tcW w:w="712" w:type="dxa"/>
                  <w:tcBorders>
                    <w:top w:val="nil"/>
                    <w:left w:val="single" w:sz="4" w:space="0" w:color="auto"/>
                    <w:bottom w:val="single" w:sz="4" w:space="0" w:color="auto"/>
                    <w:right w:val="single" w:sz="4" w:space="0" w:color="auto"/>
                  </w:tcBorders>
                  <w:shd w:val="clear" w:color="auto" w:fill="auto"/>
                  <w:noWrap/>
                  <w:vAlign w:val="center"/>
                  <w:hideMark/>
                </w:tcPr>
                <w:p w14:paraId="0D5C46AF"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1</w:t>
                  </w:r>
                </w:p>
              </w:tc>
              <w:tc>
                <w:tcPr>
                  <w:tcW w:w="1027" w:type="dxa"/>
                  <w:tcBorders>
                    <w:top w:val="nil"/>
                    <w:left w:val="nil"/>
                    <w:bottom w:val="single" w:sz="4" w:space="0" w:color="auto"/>
                    <w:right w:val="single" w:sz="4" w:space="0" w:color="auto"/>
                  </w:tcBorders>
                  <w:shd w:val="clear" w:color="auto" w:fill="auto"/>
                  <w:noWrap/>
                  <w:vAlign w:val="center"/>
                  <w:hideMark/>
                </w:tcPr>
                <w:p w14:paraId="28105FEC"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Monitor</w:t>
                  </w:r>
                </w:p>
              </w:tc>
              <w:tc>
                <w:tcPr>
                  <w:tcW w:w="1134" w:type="dxa"/>
                  <w:tcBorders>
                    <w:top w:val="nil"/>
                    <w:left w:val="nil"/>
                    <w:bottom w:val="single" w:sz="4" w:space="0" w:color="auto"/>
                    <w:right w:val="single" w:sz="4" w:space="0" w:color="auto"/>
                  </w:tcBorders>
                  <w:shd w:val="clear" w:color="auto" w:fill="auto"/>
                  <w:noWrap/>
                  <w:vAlign w:val="center"/>
                  <w:hideMark/>
                </w:tcPr>
                <w:p w14:paraId="173CAAFE"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10</w:t>
                  </w:r>
                </w:p>
              </w:tc>
              <w:tc>
                <w:tcPr>
                  <w:tcW w:w="1134" w:type="dxa"/>
                  <w:tcBorders>
                    <w:top w:val="nil"/>
                    <w:left w:val="nil"/>
                    <w:bottom w:val="single" w:sz="4" w:space="0" w:color="auto"/>
                    <w:right w:val="single" w:sz="4" w:space="0" w:color="auto"/>
                  </w:tcBorders>
                  <w:shd w:val="clear" w:color="auto" w:fill="auto"/>
                  <w:noWrap/>
                  <w:vAlign w:val="center"/>
                  <w:hideMark/>
                </w:tcPr>
                <w:p w14:paraId="0D7885FA"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30</w:t>
                  </w:r>
                </w:p>
              </w:tc>
              <w:tc>
                <w:tcPr>
                  <w:tcW w:w="908" w:type="dxa"/>
                  <w:tcBorders>
                    <w:top w:val="nil"/>
                    <w:left w:val="nil"/>
                    <w:bottom w:val="single" w:sz="4" w:space="0" w:color="auto"/>
                    <w:right w:val="single" w:sz="4" w:space="0" w:color="auto"/>
                  </w:tcBorders>
                  <w:shd w:val="clear" w:color="auto" w:fill="auto"/>
                  <w:noWrap/>
                  <w:vAlign w:val="center"/>
                  <w:hideMark/>
                </w:tcPr>
                <w:p w14:paraId="63B88808"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300</w:t>
                  </w:r>
                </w:p>
              </w:tc>
              <w:tc>
                <w:tcPr>
                  <w:tcW w:w="983" w:type="dxa"/>
                  <w:tcBorders>
                    <w:top w:val="nil"/>
                    <w:left w:val="nil"/>
                    <w:bottom w:val="single" w:sz="4" w:space="0" w:color="auto"/>
                    <w:right w:val="single" w:sz="4" w:space="0" w:color="auto"/>
                  </w:tcBorders>
                  <w:shd w:val="clear" w:color="auto" w:fill="auto"/>
                  <w:noWrap/>
                  <w:vAlign w:val="center"/>
                  <w:hideMark/>
                </w:tcPr>
                <w:p w14:paraId="39478E4C"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40</w:t>
                  </w:r>
                </w:p>
              </w:tc>
              <w:tc>
                <w:tcPr>
                  <w:tcW w:w="907" w:type="dxa"/>
                  <w:tcBorders>
                    <w:top w:val="nil"/>
                    <w:left w:val="nil"/>
                    <w:bottom w:val="single" w:sz="4" w:space="0" w:color="auto"/>
                    <w:right w:val="single" w:sz="4" w:space="0" w:color="auto"/>
                  </w:tcBorders>
                  <w:shd w:val="clear" w:color="auto" w:fill="auto"/>
                  <w:noWrap/>
                  <w:vAlign w:val="center"/>
                  <w:hideMark/>
                </w:tcPr>
                <w:p w14:paraId="092AC8F6"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400</w:t>
                  </w:r>
                </w:p>
              </w:tc>
            </w:tr>
            <w:tr w:rsidR="00155AC6" w:rsidRPr="00155AC6" w14:paraId="40910945" w14:textId="77777777" w:rsidTr="00C668AF">
              <w:trPr>
                <w:trHeight w:val="955"/>
              </w:trPr>
              <w:tc>
                <w:tcPr>
                  <w:tcW w:w="712" w:type="dxa"/>
                  <w:tcBorders>
                    <w:top w:val="nil"/>
                    <w:left w:val="single" w:sz="4" w:space="0" w:color="auto"/>
                    <w:bottom w:val="single" w:sz="4" w:space="0" w:color="auto"/>
                    <w:right w:val="single" w:sz="4" w:space="0" w:color="auto"/>
                  </w:tcBorders>
                  <w:shd w:val="clear" w:color="auto" w:fill="auto"/>
                  <w:noWrap/>
                  <w:vAlign w:val="center"/>
                  <w:hideMark/>
                </w:tcPr>
                <w:p w14:paraId="59DB9079"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2</w:t>
                  </w:r>
                </w:p>
              </w:tc>
              <w:tc>
                <w:tcPr>
                  <w:tcW w:w="1027" w:type="dxa"/>
                  <w:tcBorders>
                    <w:top w:val="nil"/>
                    <w:left w:val="nil"/>
                    <w:bottom w:val="single" w:sz="4" w:space="0" w:color="auto"/>
                    <w:right w:val="single" w:sz="4" w:space="0" w:color="auto"/>
                  </w:tcBorders>
                  <w:shd w:val="clear" w:color="auto" w:fill="auto"/>
                  <w:noWrap/>
                  <w:vAlign w:val="center"/>
                  <w:hideMark/>
                </w:tcPr>
                <w:p w14:paraId="57425875"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C.P.U</w:t>
                  </w:r>
                </w:p>
              </w:tc>
              <w:tc>
                <w:tcPr>
                  <w:tcW w:w="1134" w:type="dxa"/>
                  <w:tcBorders>
                    <w:top w:val="nil"/>
                    <w:left w:val="nil"/>
                    <w:bottom w:val="single" w:sz="4" w:space="0" w:color="auto"/>
                    <w:right w:val="single" w:sz="4" w:space="0" w:color="auto"/>
                  </w:tcBorders>
                  <w:shd w:val="clear" w:color="auto" w:fill="auto"/>
                  <w:noWrap/>
                  <w:vAlign w:val="center"/>
                  <w:hideMark/>
                </w:tcPr>
                <w:p w14:paraId="27486CED"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10</w:t>
                  </w:r>
                </w:p>
              </w:tc>
              <w:tc>
                <w:tcPr>
                  <w:tcW w:w="1134" w:type="dxa"/>
                  <w:tcBorders>
                    <w:top w:val="nil"/>
                    <w:left w:val="nil"/>
                    <w:bottom w:val="single" w:sz="4" w:space="0" w:color="auto"/>
                    <w:right w:val="single" w:sz="4" w:space="0" w:color="auto"/>
                  </w:tcBorders>
                  <w:shd w:val="clear" w:color="auto" w:fill="auto"/>
                  <w:noWrap/>
                  <w:vAlign w:val="center"/>
                  <w:hideMark/>
                </w:tcPr>
                <w:p w14:paraId="20879392"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20</w:t>
                  </w:r>
                </w:p>
              </w:tc>
              <w:tc>
                <w:tcPr>
                  <w:tcW w:w="908" w:type="dxa"/>
                  <w:tcBorders>
                    <w:top w:val="nil"/>
                    <w:left w:val="nil"/>
                    <w:bottom w:val="single" w:sz="4" w:space="0" w:color="auto"/>
                    <w:right w:val="single" w:sz="4" w:space="0" w:color="auto"/>
                  </w:tcBorders>
                  <w:shd w:val="clear" w:color="auto" w:fill="auto"/>
                  <w:noWrap/>
                  <w:vAlign w:val="center"/>
                  <w:hideMark/>
                </w:tcPr>
                <w:p w14:paraId="0C3508DB"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200</w:t>
                  </w:r>
                </w:p>
              </w:tc>
              <w:tc>
                <w:tcPr>
                  <w:tcW w:w="983" w:type="dxa"/>
                  <w:tcBorders>
                    <w:top w:val="nil"/>
                    <w:left w:val="nil"/>
                    <w:bottom w:val="single" w:sz="4" w:space="0" w:color="auto"/>
                    <w:right w:val="single" w:sz="4" w:space="0" w:color="auto"/>
                  </w:tcBorders>
                  <w:shd w:val="clear" w:color="auto" w:fill="auto"/>
                  <w:noWrap/>
                  <w:vAlign w:val="center"/>
                  <w:hideMark/>
                </w:tcPr>
                <w:p w14:paraId="69A1719A"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15</w:t>
                  </w:r>
                </w:p>
              </w:tc>
              <w:tc>
                <w:tcPr>
                  <w:tcW w:w="907" w:type="dxa"/>
                  <w:tcBorders>
                    <w:top w:val="nil"/>
                    <w:left w:val="nil"/>
                    <w:bottom w:val="single" w:sz="4" w:space="0" w:color="auto"/>
                    <w:right w:val="single" w:sz="4" w:space="0" w:color="auto"/>
                  </w:tcBorders>
                  <w:shd w:val="clear" w:color="auto" w:fill="auto"/>
                  <w:noWrap/>
                  <w:vAlign w:val="center"/>
                  <w:hideMark/>
                </w:tcPr>
                <w:p w14:paraId="71901C0D"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150</w:t>
                  </w:r>
                </w:p>
              </w:tc>
            </w:tr>
            <w:tr w:rsidR="00155AC6" w:rsidRPr="00155AC6" w14:paraId="040C1DD4" w14:textId="77777777" w:rsidTr="00C668AF">
              <w:trPr>
                <w:trHeight w:val="734"/>
              </w:trPr>
              <w:tc>
                <w:tcPr>
                  <w:tcW w:w="712" w:type="dxa"/>
                  <w:tcBorders>
                    <w:top w:val="nil"/>
                    <w:left w:val="single" w:sz="4" w:space="0" w:color="auto"/>
                    <w:bottom w:val="single" w:sz="4" w:space="0" w:color="auto"/>
                    <w:right w:val="single" w:sz="4" w:space="0" w:color="auto"/>
                  </w:tcBorders>
                  <w:shd w:val="clear" w:color="auto" w:fill="auto"/>
                  <w:noWrap/>
                  <w:vAlign w:val="center"/>
                  <w:hideMark/>
                </w:tcPr>
                <w:p w14:paraId="171D814C"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 </w:t>
                  </w:r>
                </w:p>
              </w:tc>
              <w:tc>
                <w:tcPr>
                  <w:tcW w:w="1027" w:type="dxa"/>
                  <w:tcBorders>
                    <w:top w:val="nil"/>
                    <w:left w:val="nil"/>
                    <w:bottom w:val="single" w:sz="4" w:space="0" w:color="auto"/>
                    <w:right w:val="single" w:sz="4" w:space="0" w:color="auto"/>
                  </w:tcBorders>
                  <w:shd w:val="clear" w:color="auto" w:fill="auto"/>
                  <w:noWrap/>
                  <w:vAlign w:val="center"/>
                  <w:hideMark/>
                </w:tcPr>
                <w:p w14:paraId="61F6034B"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 </w:t>
                  </w:r>
                </w:p>
              </w:tc>
              <w:tc>
                <w:tcPr>
                  <w:tcW w:w="1134" w:type="dxa"/>
                  <w:tcBorders>
                    <w:top w:val="nil"/>
                    <w:left w:val="nil"/>
                    <w:bottom w:val="single" w:sz="4" w:space="0" w:color="auto"/>
                    <w:right w:val="single" w:sz="4" w:space="0" w:color="auto"/>
                  </w:tcBorders>
                  <w:shd w:val="clear" w:color="auto" w:fill="auto"/>
                  <w:noWrap/>
                  <w:vAlign w:val="center"/>
                  <w:hideMark/>
                </w:tcPr>
                <w:p w14:paraId="35E94769"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Grand Total</w:t>
                  </w:r>
                </w:p>
              </w:tc>
              <w:tc>
                <w:tcPr>
                  <w:tcW w:w="1134" w:type="dxa"/>
                  <w:tcBorders>
                    <w:top w:val="nil"/>
                    <w:left w:val="nil"/>
                    <w:bottom w:val="single" w:sz="4" w:space="0" w:color="auto"/>
                    <w:right w:val="single" w:sz="4" w:space="0" w:color="auto"/>
                  </w:tcBorders>
                  <w:shd w:val="clear" w:color="auto" w:fill="auto"/>
                  <w:noWrap/>
                  <w:vAlign w:val="center"/>
                  <w:hideMark/>
                </w:tcPr>
                <w:p w14:paraId="516567F3"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w:t>
                  </w:r>
                </w:p>
              </w:tc>
              <w:tc>
                <w:tcPr>
                  <w:tcW w:w="908" w:type="dxa"/>
                  <w:tcBorders>
                    <w:top w:val="nil"/>
                    <w:left w:val="nil"/>
                    <w:bottom w:val="single" w:sz="4" w:space="0" w:color="auto"/>
                    <w:right w:val="single" w:sz="4" w:space="0" w:color="auto"/>
                  </w:tcBorders>
                  <w:shd w:val="clear" w:color="auto" w:fill="auto"/>
                  <w:noWrap/>
                  <w:vAlign w:val="center"/>
                  <w:hideMark/>
                </w:tcPr>
                <w:p w14:paraId="3A51C931"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500</w:t>
                  </w:r>
                </w:p>
              </w:tc>
              <w:tc>
                <w:tcPr>
                  <w:tcW w:w="983" w:type="dxa"/>
                  <w:tcBorders>
                    <w:top w:val="nil"/>
                    <w:left w:val="nil"/>
                    <w:bottom w:val="single" w:sz="4" w:space="0" w:color="auto"/>
                    <w:right w:val="single" w:sz="4" w:space="0" w:color="auto"/>
                  </w:tcBorders>
                  <w:shd w:val="clear" w:color="auto" w:fill="auto"/>
                  <w:noWrap/>
                  <w:vAlign w:val="center"/>
                  <w:hideMark/>
                </w:tcPr>
                <w:p w14:paraId="6EA03690"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w:t>
                  </w:r>
                </w:p>
              </w:tc>
              <w:tc>
                <w:tcPr>
                  <w:tcW w:w="907" w:type="dxa"/>
                  <w:tcBorders>
                    <w:top w:val="nil"/>
                    <w:left w:val="nil"/>
                    <w:bottom w:val="single" w:sz="4" w:space="0" w:color="auto"/>
                    <w:right w:val="single" w:sz="4" w:space="0" w:color="auto"/>
                  </w:tcBorders>
                  <w:shd w:val="clear" w:color="auto" w:fill="auto"/>
                  <w:noWrap/>
                  <w:vAlign w:val="center"/>
                  <w:hideMark/>
                </w:tcPr>
                <w:p w14:paraId="135A2362"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550</w:t>
                  </w:r>
                </w:p>
              </w:tc>
            </w:tr>
          </w:tbl>
          <w:p w14:paraId="5FE0FC78" w14:textId="77777777" w:rsidR="00155AC6" w:rsidRPr="00155AC6" w:rsidRDefault="00155AC6" w:rsidP="00155AC6">
            <w:pPr>
              <w:pStyle w:val="ListParagraph"/>
              <w:spacing w:after="0" w:line="360" w:lineRule="auto"/>
              <w:rPr>
                <w:rFonts w:asciiTheme="minorHAnsi" w:hAnsiTheme="minorHAnsi"/>
                <w:b/>
                <w:sz w:val="22"/>
                <w:szCs w:val="22"/>
              </w:rPr>
            </w:pPr>
          </w:p>
          <w:p w14:paraId="5542791C" w14:textId="77777777" w:rsidR="00155AC6" w:rsidRPr="00155AC6" w:rsidRDefault="00155AC6" w:rsidP="00155AC6">
            <w:pPr>
              <w:pStyle w:val="ListParagraph"/>
              <w:numPr>
                <w:ilvl w:val="0"/>
                <w:numId w:val="2"/>
              </w:numPr>
              <w:spacing w:before="0" w:after="0" w:line="360" w:lineRule="auto"/>
              <w:contextualSpacing/>
              <w:rPr>
                <w:rFonts w:asciiTheme="minorHAnsi" w:hAnsiTheme="minorHAnsi"/>
                <w:b/>
                <w:sz w:val="22"/>
                <w:szCs w:val="22"/>
              </w:rPr>
            </w:pPr>
            <w:r w:rsidRPr="00155AC6">
              <w:rPr>
                <w:rFonts w:asciiTheme="minorHAnsi" w:hAnsiTheme="minorHAnsi"/>
                <w:b/>
                <w:sz w:val="22"/>
                <w:szCs w:val="22"/>
              </w:rPr>
              <w:t>Horizontal view column wise (Grand total)</w:t>
            </w:r>
          </w:p>
          <w:tbl>
            <w:tblPr>
              <w:tblW w:w="6745" w:type="dxa"/>
              <w:tblLayout w:type="fixed"/>
              <w:tblLook w:val="04A0" w:firstRow="1" w:lastRow="0" w:firstColumn="1" w:lastColumn="0" w:noHBand="0" w:noVBand="1"/>
            </w:tblPr>
            <w:tblGrid>
              <w:gridCol w:w="706"/>
              <w:gridCol w:w="1017"/>
              <w:gridCol w:w="1124"/>
              <w:gridCol w:w="1124"/>
              <w:gridCol w:w="900"/>
              <w:gridCol w:w="974"/>
              <w:gridCol w:w="900"/>
            </w:tblGrid>
            <w:tr w:rsidR="00155AC6" w:rsidRPr="00155AC6" w14:paraId="720D3D2B" w14:textId="77777777" w:rsidTr="00C668AF">
              <w:trPr>
                <w:trHeight w:val="300"/>
              </w:trPr>
              <w:tc>
                <w:tcPr>
                  <w:tcW w:w="70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2D0820"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SR. No</w:t>
                  </w:r>
                </w:p>
              </w:tc>
              <w:tc>
                <w:tcPr>
                  <w:tcW w:w="101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9DB57A"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Item Name</w:t>
                  </w:r>
                </w:p>
              </w:tc>
              <w:tc>
                <w:tcPr>
                  <w:tcW w:w="112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47DAEA"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Qty.</w:t>
                  </w:r>
                </w:p>
              </w:tc>
              <w:tc>
                <w:tcPr>
                  <w:tcW w:w="2024" w:type="dxa"/>
                  <w:gridSpan w:val="2"/>
                  <w:tcBorders>
                    <w:top w:val="single" w:sz="4" w:space="0" w:color="auto"/>
                    <w:left w:val="nil"/>
                    <w:bottom w:val="single" w:sz="4" w:space="0" w:color="auto"/>
                    <w:right w:val="single" w:sz="4" w:space="0" w:color="auto"/>
                  </w:tcBorders>
                  <w:shd w:val="clear" w:color="auto" w:fill="auto"/>
                  <w:noWrap/>
                  <w:vAlign w:val="center"/>
                  <w:hideMark/>
                </w:tcPr>
                <w:p w14:paraId="6CA63BCA"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Unit rate</w:t>
                  </w:r>
                </w:p>
              </w:tc>
              <w:tc>
                <w:tcPr>
                  <w:tcW w:w="1874" w:type="dxa"/>
                  <w:gridSpan w:val="2"/>
                  <w:tcBorders>
                    <w:top w:val="single" w:sz="4" w:space="0" w:color="auto"/>
                    <w:left w:val="nil"/>
                    <w:bottom w:val="single" w:sz="4" w:space="0" w:color="auto"/>
                    <w:right w:val="single" w:sz="4" w:space="0" w:color="auto"/>
                  </w:tcBorders>
                  <w:shd w:val="clear" w:color="auto" w:fill="auto"/>
                  <w:noWrap/>
                  <w:vAlign w:val="center"/>
                  <w:hideMark/>
                </w:tcPr>
                <w:p w14:paraId="4050AD18"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Total</w:t>
                  </w:r>
                </w:p>
              </w:tc>
            </w:tr>
            <w:tr w:rsidR="00155AC6" w:rsidRPr="00155AC6" w14:paraId="64BFB3ED" w14:textId="77777777" w:rsidTr="00C668AF">
              <w:trPr>
                <w:trHeight w:val="270"/>
              </w:trPr>
              <w:tc>
                <w:tcPr>
                  <w:tcW w:w="706" w:type="dxa"/>
                  <w:vMerge/>
                  <w:tcBorders>
                    <w:top w:val="single" w:sz="4" w:space="0" w:color="auto"/>
                    <w:left w:val="single" w:sz="4" w:space="0" w:color="auto"/>
                    <w:bottom w:val="single" w:sz="4" w:space="0" w:color="auto"/>
                    <w:right w:val="single" w:sz="4" w:space="0" w:color="auto"/>
                  </w:tcBorders>
                  <w:vAlign w:val="center"/>
                  <w:hideMark/>
                </w:tcPr>
                <w:p w14:paraId="00F09775" w14:textId="77777777" w:rsidR="00155AC6" w:rsidRPr="00155AC6" w:rsidRDefault="00155AC6" w:rsidP="00155AC6">
                  <w:pPr>
                    <w:spacing w:after="0"/>
                    <w:rPr>
                      <w:rFonts w:asciiTheme="minorHAnsi" w:hAnsiTheme="minorHAnsi"/>
                      <w:color w:val="000000"/>
                      <w:sz w:val="22"/>
                      <w:szCs w:val="22"/>
                    </w:rPr>
                  </w:pPr>
                </w:p>
              </w:tc>
              <w:tc>
                <w:tcPr>
                  <w:tcW w:w="1017" w:type="dxa"/>
                  <w:vMerge/>
                  <w:tcBorders>
                    <w:top w:val="single" w:sz="4" w:space="0" w:color="auto"/>
                    <w:left w:val="single" w:sz="4" w:space="0" w:color="auto"/>
                    <w:bottom w:val="single" w:sz="4" w:space="0" w:color="auto"/>
                    <w:right w:val="single" w:sz="4" w:space="0" w:color="auto"/>
                  </w:tcBorders>
                  <w:vAlign w:val="center"/>
                  <w:hideMark/>
                </w:tcPr>
                <w:p w14:paraId="28EF084C" w14:textId="77777777" w:rsidR="00155AC6" w:rsidRPr="00155AC6" w:rsidRDefault="00155AC6" w:rsidP="00155AC6">
                  <w:pPr>
                    <w:spacing w:after="0"/>
                    <w:rPr>
                      <w:rFonts w:asciiTheme="minorHAnsi" w:hAnsiTheme="minorHAnsi"/>
                      <w:color w:val="000000"/>
                      <w:sz w:val="22"/>
                      <w:szCs w:val="22"/>
                    </w:rPr>
                  </w:pPr>
                </w:p>
              </w:tc>
              <w:tc>
                <w:tcPr>
                  <w:tcW w:w="1124" w:type="dxa"/>
                  <w:vMerge/>
                  <w:tcBorders>
                    <w:top w:val="single" w:sz="4" w:space="0" w:color="auto"/>
                    <w:left w:val="single" w:sz="4" w:space="0" w:color="auto"/>
                    <w:bottom w:val="single" w:sz="4" w:space="0" w:color="auto"/>
                    <w:right w:val="single" w:sz="4" w:space="0" w:color="auto"/>
                  </w:tcBorders>
                  <w:vAlign w:val="center"/>
                  <w:hideMark/>
                </w:tcPr>
                <w:p w14:paraId="751E0634" w14:textId="77777777" w:rsidR="00155AC6" w:rsidRPr="00155AC6" w:rsidRDefault="00155AC6" w:rsidP="00155AC6">
                  <w:pPr>
                    <w:spacing w:after="0"/>
                    <w:rPr>
                      <w:rFonts w:asciiTheme="minorHAnsi" w:hAnsiTheme="minorHAnsi"/>
                      <w:color w:val="000000"/>
                      <w:sz w:val="22"/>
                      <w:szCs w:val="22"/>
                    </w:rPr>
                  </w:pPr>
                </w:p>
              </w:tc>
              <w:tc>
                <w:tcPr>
                  <w:tcW w:w="1124" w:type="dxa"/>
                  <w:tcBorders>
                    <w:top w:val="nil"/>
                    <w:left w:val="nil"/>
                    <w:bottom w:val="single" w:sz="4" w:space="0" w:color="auto"/>
                    <w:right w:val="single" w:sz="4" w:space="0" w:color="auto"/>
                  </w:tcBorders>
                  <w:shd w:val="clear" w:color="auto" w:fill="auto"/>
                  <w:noWrap/>
                  <w:vAlign w:val="center"/>
                  <w:hideMark/>
                </w:tcPr>
                <w:p w14:paraId="1BE0DFE2"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Bidder 1</w:t>
                  </w:r>
                </w:p>
              </w:tc>
              <w:tc>
                <w:tcPr>
                  <w:tcW w:w="899" w:type="dxa"/>
                  <w:tcBorders>
                    <w:top w:val="nil"/>
                    <w:left w:val="nil"/>
                    <w:bottom w:val="single" w:sz="4" w:space="0" w:color="auto"/>
                    <w:right w:val="single" w:sz="4" w:space="0" w:color="auto"/>
                  </w:tcBorders>
                  <w:shd w:val="clear" w:color="auto" w:fill="auto"/>
                  <w:noWrap/>
                  <w:vAlign w:val="center"/>
                  <w:hideMark/>
                </w:tcPr>
                <w:p w14:paraId="1CF99B06"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Bidder 2</w:t>
                  </w:r>
                </w:p>
              </w:tc>
              <w:tc>
                <w:tcPr>
                  <w:tcW w:w="974" w:type="dxa"/>
                  <w:tcBorders>
                    <w:top w:val="nil"/>
                    <w:left w:val="nil"/>
                    <w:bottom w:val="single" w:sz="4" w:space="0" w:color="auto"/>
                    <w:right w:val="single" w:sz="4" w:space="0" w:color="auto"/>
                  </w:tcBorders>
                  <w:shd w:val="clear" w:color="auto" w:fill="auto"/>
                  <w:noWrap/>
                  <w:vAlign w:val="center"/>
                  <w:hideMark/>
                </w:tcPr>
                <w:p w14:paraId="2EBCF851"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Bidder 1</w:t>
                  </w:r>
                </w:p>
              </w:tc>
              <w:tc>
                <w:tcPr>
                  <w:tcW w:w="899" w:type="dxa"/>
                  <w:tcBorders>
                    <w:top w:val="nil"/>
                    <w:left w:val="nil"/>
                    <w:bottom w:val="single" w:sz="4" w:space="0" w:color="auto"/>
                    <w:right w:val="single" w:sz="4" w:space="0" w:color="auto"/>
                  </w:tcBorders>
                  <w:shd w:val="clear" w:color="auto" w:fill="auto"/>
                  <w:noWrap/>
                  <w:vAlign w:val="center"/>
                  <w:hideMark/>
                </w:tcPr>
                <w:p w14:paraId="228F0BAD"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Bidder 2</w:t>
                  </w:r>
                </w:p>
              </w:tc>
            </w:tr>
            <w:tr w:rsidR="00155AC6" w:rsidRPr="00155AC6" w14:paraId="03EB23CB" w14:textId="77777777" w:rsidTr="00C668AF">
              <w:trPr>
                <w:trHeight w:val="316"/>
              </w:trPr>
              <w:tc>
                <w:tcPr>
                  <w:tcW w:w="706" w:type="dxa"/>
                  <w:tcBorders>
                    <w:top w:val="nil"/>
                    <w:left w:val="single" w:sz="4" w:space="0" w:color="auto"/>
                    <w:bottom w:val="single" w:sz="4" w:space="0" w:color="auto"/>
                    <w:right w:val="single" w:sz="4" w:space="0" w:color="auto"/>
                  </w:tcBorders>
                  <w:shd w:val="clear" w:color="auto" w:fill="auto"/>
                  <w:noWrap/>
                  <w:vAlign w:val="center"/>
                  <w:hideMark/>
                </w:tcPr>
                <w:p w14:paraId="29668143"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1</w:t>
                  </w:r>
                </w:p>
              </w:tc>
              <w:tc>
                <w:tcPr>
                  <w:tcW w:w="1017" w:type="dxa"/>
                  <w:tcBorders>
                    <w:top w:val="nil"/>
                    <w:left w:val="nil"/>
                    <w:bottom w:val="single" w:sz="4" w:space="0" w:color="auto"/>
                    <w:right w:val="single" w:sz="4" w:space="0" w:color="auto"/>
                  </w:tcBorders>
                  <w:shd w:val="clear" w:color="auto" w:fill="auto"/>
                  <w:noWrap/>
                  <w:vAlign w:val="center"/>
                  <w:hideMark/>
                </w:tcPr>
                <w:p w14:paraId="5C79ABF9"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Monitor</w:t>
                  </w:r>
                </w:p>
              </w:tc>
              <w:tc>
                <w:tcPr>
                  <w:tcW w:w="1124" w:type="dxa"/>
                  <w:tcBorders>
                    <w:top w:val="nil"/>
                    <w:left w:val="nil"/>
                    <w:bottom w:val="single" w:sz="4" w:space="0" w:color="auto"/>
                    <w:right w:val="single" w:sz="4" w:space="0" w:color="auto"/>
                  </w:tcBorders>
                  <w:shd w:val="clear" w:color="auto" w:fill="auto"/>
                  <w:noWrap/>
                  <w:vAlign w:val="center"/>
                  <w:hideMark/>
                </w:tcPr>
                <w:p w14:paraId="42C757FB"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10</w:t>
                  </w:r>
                </w:p>
              </w:tc>
              <w:tc>
                <w:tcPr>
                  <w:tcW w:w="1124" w:type="dxa"/>
                  <w:tcBorders>
                    <w:top w:val="nil"/>
                    <w:left w:val="nil"/>
                    <w:bottom w:val="single" w:sz="4" w:space="0" w:color="auto"/>
                    <w:right w:val="single" w:sz="4" w:space="0" w:color="auto"/>
                  </w:tcBorders>
                  <w:shd w:val="clear" w:color="auto" w:fill="auto"/>
                  <w:noWrap/>
                  <w:vAlign w:val="center"/>
                  <w:hideMark/>
                </w:tcPr>
                <w:p w14:paraId="748720EE"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30</w:t>
                  </w:r>
                </w:p>
              </w:tc>
              <w:tc>
                <w:tcPr>
                  <w:tcW w:w="899" w:type="dxa"/>
                  <w:tcBorders>
                    <w:top w:val="nil"/>
                    <w:left w:val="nil"/>
                    <w:bottom w:val="single" w:sz="4" w:space="0" w:color="auto"/>
                    <w:right w:val="single" w:sz="4" w:space="0" w:color="auto"/>
                  </w:tcBorders>
                  <w:shd w:val="clear" w:color="auto" w:fill="auto"/>
                  <w:noWrap/>
                  <w:vAlign w:val="center"/>
                  <w:hideMark/>
                </w:tcPr>
                <w:p w14:paraId="7F07481D"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 xml:space="preserve">40 </w:t>
                  </w:r>
                </w:p>
              </w:tc>
              <w:tc>
                <w:tcPr>
                  <w:tcW w:w="974" w:type="dxa"/>
                  <w:tcBorders>
                    <w:top w:val="nil"/>
                    <w:left w:val="nil"/>
                    <w:bottom w:val="single" w:sz="4" w:space="0" w:color="auto"/>
                    <w:right w:val="single" w:sz="4" w:space="0" w:color="auto"/>
                  </w:tcBorders>
                  <w:shd w:val="clear" w:color="auto" w:fill="auto"/>
                  <w:noWrap/>
                  <w:vAlign w:val="center"/>
                  <w:hideMark/>
                </w:tcPr>
                <w:p w14:paraId="556671E7"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300</w:t>
                  </w:r>
                </w:p>
              </w:tc>
              <w:tc>
                <w:tcPr>
                  <w:tcW w:w="899" w:type="dxa"/>
                  <w:tcBorders>
                    <w:top w:val="nil"/>
                    <w:left w:val="nil"/>
                    <w:bottom w:val="single" w:sz="4" w:space="0" w:color="auto"/>
                    <w:right w:val="single" w:sz="4" w:space="0" w:color="auto"/>
                  </w:tcBorders>
                  <w:shd w:val="clear" w:color="auto" w:fill="auto"/>
                  <w:noWrap/>
                  <w:vAlign w:val="center"/>
                  <w:hideMark/>
                </w:tcPr>
                <w:p w14:paraId="562C7E03"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400</w:t>
                  </w:r>
                </w:p>
              </w:tc>
            </w:tr>
            <w:tr w:rsidR="00155AC6" w:rsidRPr="00155AC6" w14:paraId="1E0AFA6E" w14:textId="77777777" w:rsidTr="00C668AF">
              <w:trPr>
                <w:trHeight w:val="293"/>
              </w:trPr>
              <w:tc>
                <w:tcPr>
                  <w:tcW w:w="706" w:type="dxa"/>
                  <w:tcBorders>
                    <w:top w:val="nil"/>
                    <w:left w:val="single" w:sz="4" w:space="0" w:color="auto"/>
                    <w:bottom w:val="single" w:sz="4" w:space="0" w:color="auto"/>
                    <w:right w:val="single" w:sz="4" w:space="0" w:color="auto"/>
                  </w:tcBorders>
                  <w:shd w:val="clear" w:color="auto" w:fill="auto"/>
                  <w:noWrap/>
                  <w:vAlign w:val="center"/>
                  <w:hideMark/>
                </w:tcPr>
                <w:p w14:paraId="6EC8C908"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2</w:t>
                  </w:r>
                </w:p>
              </w:tc>
              <w:tc>
                <w:tcPr>
                  <w:tcW w:w="1017" w:type="dxa"/>
                  <w:tcBorders>
                    <w:top w:val="nil"/>
                    <w:left w:val="nil"/>
                    <w:bottom w:val="single" w:sz="4" w:space="0" w:color="auto"/>
                    <w:right w:val="single" w:sz="4" w:space="0" w:color="auto"/>
                  </w:tcBorders>
                  <w:shd w:val="clear" w:color="auto" w:fill="auto"/>
                  <w:noWrap/>
                  <w:vAlign w:val="center"/>
                  <w:hideMark/>
                </w:tcPr>
                <w:p w14:paraId="27D53124"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C.P.U</w:t>
                  </w:r>
                </w:p>
              </w:tc>
              <w:tc>
                <w:tcPr>
                  <w:tcW w:w="1124" w:type="dxa"/>
                  <w:tcBorders>
                    <w:top w:val="nil"/>
                    <w:left w:val="nil"/>
                    <w:bottom w:val="single" w:sz="4" w:space="0" w:color="auto"/>
                    <w:right w:val="single" w:sz="4" w:space="0" w:color="auto"/>
                  </w:tcBorders>
                  <w:shd w:val="clear" w:color="auto" w:fill="auto"/>
                  <w:noWrap/>
                  <w:vAlign w:val="center"/>
                  <w:hideMark/>
                </w:tcPr>
                <w:p w14:paraId="38CB0806"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10</w:t>
                  </w:r>
                </w:p>
              </w:tc>
              <w:tc>
                <w:tcPr>
                  <w:tcW w:w="1124" w:type="dxa"/>
                  <w:tcBorders>
                    <w:top w:val="nil"/>
                    <w:left w:val="nil"/>
                    <w:bottom w:val="single" w:sz="4" w:space="0" w:color="auto"/>
                    <w:right w:val="single" w:sz="4" w:space="0" w:color="auto"/>
                  </w:tcBorders>
                  <w:shd w:val="clear" w:color="auto" w:fill="auto"/>
                  <w:noWrap/>
                  <w:vAlign w:val="center"/>
                  <w:hideMark/>
                </w:tcPr>
                <w:p w14:paraId="5FFF8EC4"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20</w:t>
                  </w:r>
                </w:p>
              </w:tc>
              <w:tc>
                <w:tcPr>
                  <w:tcW w:w="899" w:type="dxa"/>
                  <w:tcBorders>
                    <w:top w:val="nil"/>
                    <w:left w:val="nil"/>
                    <w:bottom w:val="single" w:sz="4" w:space="0" w:color="auto"/>
                    <w:right w:val="single" w:sz="4" w:space="0" w:color="auto"/>
                  </w:tcBorders>
                  <w:shd w:val="clear" w:color="auto" w:fill="auto"/>
                  <w:noWrap/>
                  <w:vAlign w:val="center"/>
                  <w:hideMark/>
                </w:tcPr>
                <w:p w14:paraId="6A14E512"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15</w:t>
                  </w:r>
                </w:p>
              </w:tc>
              <w:tc>
                <w:tcPr>
                  <w:tcW w:w="974" w:type="dxa"/>
                  <w:tcBorders>
                    <w:top w:val="nil"/>
                    <w:left w:val="nil"/>
                    <w:bottom w:val="single" w:sz="4" w:space="0" w:color="auto"/>
                    <w:right w:val="single" w:sz="4" w:space="0" w:color="auto"/>
                  </w:tcBorders>
                  <w:shd w:val="clear" w:color="auto" w:fill="auto"/>
                  <w:noWrap/>
                  <w:vAlign w:val="center"/>
                  <w:hideMark/>
                </w:tcPr>
                <w:p w14:paraId="3EA4C4A6"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200</w:t>
                  </w:r>
                </w:p>
              </w:tc>
              <w:tc>
                <w:tcPr>
                  <w:tcW w:w="899" w:type="dxa"/>
                  <w:tcBorders>
                    <w:top w:val="nil"/>
                    <w:left w:val="nil"/>
                    <w:bottom w:val="single" w:sz="4" w:space="0" w:color="auto"/>
                    <w:right w:val="single" w:sz="4" w:space="0" w:color="auto"/>
                  </w:tcBorders>
                  <w:shd w:val="clear" w:color="auto" w:fill="auto"/>
                  <w:noWrap/>
                  <w:vAlign w:val="center"/>
                  <w:hideMark/>
                </w:tcPr>
                <w:p w14:paraId="5218D75D"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150</w:t>
                  </w:r>
                </w:p>
              </w:tc>
            </w:tr>
            <w:tr w:rsidR="00155AC6" w:rsidRPr="00155AC6" w14:paraId="7F4E0DFA" w14:textId="77777777" w:rsidTr="00C668AF">
              <w:trPr>
                <w:trHeight w:val="225"/>
              </w:trPr>
              <w:tc>
                <w:tcPr>
                  <w:tcW w:w="706" w:type="dxa"/>
                  <w:tcBorders>
                    <w:top w:val="nil"/>
                    <w:left w:val="single" w:sz="4" w:space="0" w:color="auto"/>
                    <w:bottom w:val="single" w:sz="4" w:space="0" w:color="auto"/>
                    <w:right w:val="single" w:sz="4" w:space="0" w:color="auto"/>
                  </w:tcBorders>
                  <w:shd w:val="clear" w:color="auto" w:fill="auto"/>
                  <w:noWrap/>
                  <w:vAlign w:val="center"/>
                  <w:hideMark/>
                </w:tcPr>
                <w:p w14:paraId="26361A2A"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 </w:t>
                  </w:r>
                </w:p>
              </w:tc>
              <w:tc>
                <w:tcPr>
                  <w:tcW w:w="1017" w:type="dxa"/>
                  <w:tcBorders>
                    <w:top w:val="nil"/>
                    <w:left w:val="nil"/>
                    <w:bottom w:val="single" w:sz="4" w:space="0" w:color="auto"/>
                    <w:right w:val="single" w:sz="4" w:space="0" w:color="auto"/>
                  </w:tcBorders>
                  <w:shd w:val="clear" w:color="auto" w:fill="auto"/>
                  <w:noWrap/>
                  <w:vAlign w:val="center"/>
                  <w:hideMark/>
                </w:tcPr>
                <w:p w14:paraId="04968CB0"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 </w:t>
                  </w:r>
                </w:p>
              </w:tc>
              <w:tc>
                <w:tcPr>
                  <w:tcW w:w="1124" w:type="dxa"/>
                  <w:tcBorders>
                    <w:top w:val="nil"/>
                    <w:left w:val="nil"/>
                    <w:bottom w:val="single" w:sz="4" w:space="0" w:color="auto"/>
                    <w:right w:val="single" w:sz="4" w:space="0" w:color="auto"/>
                  </w:tcBorders>
                  <w:shd w:val="clear" w:color="auto" w:fill="auto"/>
                  <w:noWrap/>
                  <w:vAlign w:val="center"/>
                  <w:hideMark/>
                </w:tcPr>
                <w:p w14:paraId="1E9FDDBC"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Grand Total</w:t>
                  </w:r>
                </w:p>
              </w:tc>
              <w:tc>
                <w:tcPr>
                  <w:tcW w:w="1124" w:type="dxa"/>
                  <w:tcBorders>
                    <w:top w:val="nil"/>
                    <w:left w:val="nil"/>
                    <w:bottom w:val="single" w:sz="4" w:space="0" w:color="auto"/>
                    <w:right w:val="single" w:sz="4" w:space="0" w:color="auto"/>
                  </w:tcBorders>
                  <w:shd w:val="clear" w:color="auto" w:fill="auto"/>
                  <w:noWrap/>
                  <w:vAlign w:val="center"/>
                  <w:hideMark/>
                </w:tcPr>
                <w:p w14:paraId="760A25B3"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w:t>
                  </w:r>
                </w:p>
              </w:tc>
              <w:tc>
                <w:tcPr>
                  <w:tcW w:w="899" w:type="dxa"/>
                  <w:tcBorders>
                    <w:top w:val="nil"/>
                    <w:left w:val="nil"/>
                    <w:bottom w:val="single" w:sz="4" w:space="0" w:color="auto"/>
                    <w:right w:val="single" w:sz="4" w:space="0" w:color="auto"/>
                  </w:tcBorders>
                  <w:shd w:val="clear" w:color="auto" w:fill="auto"/>
                  <w:noWrap/>
                  <w:vAlign w:val="center"/>
                  <w:hideMark/>
                </w:tcPr>
                <w:p w14:paraId="7E552AE7"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w:t>
                  </w:r>
                </w:p>
              </w:tc>
              <w:tc>
                <w:tcPr>
                  <w:tcW w:w="974" w:type="dxa"/>
                  <w:tcBorders>
                    <w:top w:val="nil"/>
                    <w:left w:val="nil"/>
                    <w:bottom w:val="single" w:sz="4" w:space="0" w:color="auto"/>
                    <w:right w:val="single" w:sz="4" w:space="0" w:color="auto"/>
                  </w:tcBorders>
                  <w:shd w:val="clear" w:color="auto" w:fill="auto"/>
                  <w:noWrap/>
                  <w:vAlign w:val="center"/>
                  <w:hideMark/>
                </w:tcPr>
                <w:p w14:paraId="245BC8E5"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500</w:t>
                  </w:r>
                </w:p>
              </w:tc>
              <w:tc>
                <w:tcPr>
                  <w:tcW w:w="899" w:type="dxa"/>
                  <w:tcBorders>
                    <w:top w:val="nil"/>
                    <w:left w:val="nil"/>
                    <w:bottom w:val="single" w:sz="4" w:space="0" w:color="auto"/>
                    <w:right w:val="single" w:sz="4" w:space="0" w:color="auto"/>
                  </w:tcBorders>
                  <w:shd w:val="clear" w:color="auto" w:fill="auto"/>
                  <w:noWrap/>
                  <w:vAlign w:val="center"/>
                  <w:hideMark/>
                </w:tcPr>
                <w:p w14:paraId="7036BF19"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550</w:t>
                  </w:r>
                </w:p>
              </w:tc>
            </w:tr>
          </w:tbl>
          <w:p w14:paraId="707B1F3C" w14:textId="77777777" w:rsidR="00155AC6" w:rsidRPr="00155AC6" w:rsidRDefault="00155AC6" w:rsidP="00155AC6">
            <w:pPr>
              <w:pStyle w:val="ListParagraph"/>
              <w:spacing w:after="0" w:line="360" w:lineRule="auto"/>
              <w:rPr>
                <w:rFonts w:asciiTheme="minorHAnsi" w:hAnsiTheme="minorHAnsi"/>
                <w:b/>
                <w:sz w:val="22"/>
                <w:szCs w:val="22"/>
              </w:rPr>
            </w:pPr>
          </w:p>
          <w:p w14:paraId="3E6A44E5" w14:textId="77777777" w:rsidR="00155AC6" w:rsidRPr="00155AC6" w:rsidRDefault="00155AC6" w:rsidP="00155AC6">
            <w:pPr>
              <w:pStyle w:val="ListParagraph"/>
              <w:numPr>
                <w:ilvl w:val="0"/>
                <w:numId w:val="2"/>
              </w:numPr>
              <w:spacing w:before="0" w:after="0" w:line="360" w:lineRule="auto"/>
              <w:contextualSpacing/>
              <w:rPr>
                <w:rFonts w:asciiTheme="minorHAnsi" w:hAnsiTheme="minorHAnsi"/>
                <w:b/>
                <w:sz w:val="22"/>
                <w:szCs w:val="22"/>
              </w:rPr>
            </w:pPr>
            <w:r w:rsidRPr="00155AC6">
              <w:rPr>
                <w:rFonts w:asciiTheme="minorHAnsi" w:hAnsiTheme="minorHAnsi"/>
                <w:b/>
                <w:sz w:val="22"/>
                <w:szCs w:val="22"/>
              </w:rPr>
              <w:t>Vertical view (Item wise)</w:t>
            </w:r>
          </w:p>
          <w:tbl>
            <w:tblPr>
              <w:tblW w:w="6743" w:type="dxa"/>
              <w:tblLayout w:type="fixed"/>
              <w:tblLook w:val="04A0" w:firstRow="1" w:lastRow="0" w:firstColumn="1" w:lastColumn="0" w:noHBand="0" w:noVBand="1"/>
            </w:tblPr>
            <w:tblGrid>
              <w:gridCol w:w="1482"/>
              <w:gridCol w:w="815"/>
              <w:gridCol w:w="1778"/>
              <w:gridCol w:w="1556"/>
              <w:gridCol w:w="1112"/>
            </w:tblGrid>
            <w:tr w:rsidR="00155AC6" w:rsidRPr="00155AC6" w14:paraId="26A0AC30" w14:textId="77777777" w:rsidTr="00C668AF">
              <w:trPr>
                <w:trHeight w:val="368"/>
              </w:trPr>
              <w:tc>
                <w:tcPr>
                  <w:tcW w:w="14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E1E806"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Item Name</w:t>
                  </w:r>
                </w:p>
              </w:tc>
              <w:tc>
                <w:tcPr>
                  <w:tcW w:w="815" w:type="dxa"/>
                  <w:tcBorders>
                    <w:top w:val="single" w:sz="4" w:space="0" w:color="auto"/>
                    <w:left w:val="nil"/>
                    <w:bottom w:val="single" w:sz="4" w:space="0" w:color="auto"/>
                    <w:right w:val="single" w:sz="4" w:space="0" w:color="auto"/>
                  </w:tcBorders>
                  <w:shd w:val="clear" w:color="auto" w:fill="auto"/>
                  <w:noWrap/>
                  <w:vAlign w:val="center"/>
                  <w:hideMark/>
                </w:tcPr>
                <w:p w14:paraId="2E8EF80F"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Qty</w:t>
                  </w:r>
                </w:p>
              </w:tc>
              <w:tc>
                <w:tcPr>
                  <w:tcW w:w="1778" w:type="dxa"/>
                  <w:tcBorders>
                    <w:top w:val="single" w:sz="4" w:space="0" w:color="auto"/>
                    <w:left w:val="nil"/>
                    <w:bottom w:val="single" w:sz="4" w:space="0" w:color="auto"/>
                    <w:right w:val="single" w:sz="4" w:space="0" w:color="auto"/>
                  </w:tcBorders>
                  <w:shd w:val="clear" w:color="auto" w:fill="auto"/>
                  <w:noWrap/>
                  <w:vAlign w:val="center"/>
                  <w:hideMark/>
                </w:tcPr>
                <w:p w14:paraId="3DCF3509"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Bidder's name</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14:paraId="51326F16"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Unit Rate</w:t>
                  </w:r>
                </w:p>
              </w:tc>
              <w:tc>
                <w:tcPr>
                  <w:tcW w:w="1112" w:type="dxa"/>
                  <w:tcBorders>
                    <w:top w:val="single" w:sz="4" w:space="0" w:color="auto"/>
                    <w:left w:val="nil"/>
                    <w:bottom w:val="single" w:sz="4" w:space="0" w:color="auto"/>
                    <w:right w:val="single" w:sz="4" w:space="0" w:color="auto"/>
                  </w:tcBorders>
                  <w:shd w:val="clear" w:color="auto" w:fill="auto"/>
                  <w:noWrap/>
                  <w:vAlign w:val="center"/>
                  <w:hideMark/>
                </w:tcPr>
                <w:p w14:paraId="16DC9083"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Total</w:t>
                  </w:r>
                </w:p>
              </w:tc>
            </w:tr>
            <w:tr w:rsidR="00155AC6" w:rsidRPr="00155AC6" w14:paraId="72294594" w14:textId="77777777" w:rsidTr="00C668AF">
              <w:trPr>
                <w:trHeight w:val="256"/>
              </w:trPr>
              <w:tc>
                <w:tcPr>
                  <w:tcW w:w="1482" w:type="dxa"/>
                  <w:vMerge w:val="restart"/>
                  <w:tcBorders>
                    <w:top w:val="nil"/>
                    <w:left w:val="single" w:sz="4" w:space="0" w:color="auto"/>
                    <w:bottom w:val="single" w:sz="4" w:space="0" w:color="auto"/>
                    <w:right w:val="single" w:sz="4" w:space="0" w:color="auto"/>
                  </w:tcBorders>
                  <w:vAlign w:val="center"/>
                  <w:hideMark/>
                </w:tcPr>
                <w:p w14:paraId="7CFA628F"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Mouse</w:t>
                  </w:r>
                </w:p>
              </w:tc>
              <w:tc>
                <w:tcPr>
                  <w:tcW w:w="815" w:type="dxa"/>
                  <w:vMerge w:val="restart"/>
                  <w:tcBorders>
                    <w:top w:val="nil"/>
                    <w:left w:val="single" w:sz="4" w:space="0" w:color="auto"/>
                    <w:bottom w:val="single" w:sz="4" w:space="0" w:color="auto"/>
                    <w:right w:val="single" w:sz="4" w:space="0" w:color="auto"/>
                  </w:tcBorders>
                  <w:vAlign w:val="center"/>
                  <w:hideMark/>
                </w:tcPr>
                <w:p w14:paraId="2CA3FFD6"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10</w:t>
                  </w:r>
                </w:p>
              </w:tc>
              <w:tc>
                <w:tcPr>
                  <w:tcW w:w="1778" w:type="dxa"/>
                  <w:tcBorders>
                    <w:top w:val="nil"/>
                    <w:left w:val="nil"/>
                    <w:bottom w:val="single" w:sz="4" w:space="0" w:color="auto"/>
                    <w:right w:val="single" w:sz="4" w:space="0" w:color="auto"/>
                  </w:tcBorders>
                  <w:shd w:val="clear" w:color="auto" w:fill="auto"/>
                  <w:noWrap/>
                  <w:vAlign w:val="center"/>
                  <w:hideMark/>
                </w:tcPr>
                <w:p w14:paraId="2A9A8032"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Bidder 1</w:t>
                  </w:r>
                </w:p>
              </w:tc>
              <w:tc>
                <w:tcPr>
                  <w:tcW w:w="1556" w:type="dxa"/>
                  <w:tcBorders>
                    <w:top w:val="nil"/>
                    <w:left w:val="nil"/>
                    <w:bottom w:val="single" w:sz="4" w:space="0" w:color="auto"/>
                    <w:right w:val="single" w:sz="4" w:space="0" w:color="auto"/>
                  </w:tcBorders>
                  <w:shd w:val="clear" w:color="auto" w:fill="auto"/>
                  <w:noWrap/>
                  <w:vAlign w:val="center"/>
                  <w:hideMark/>
                </w:tcPr>
                <w:p w14:paraId="0434D4A3"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101</w:t>
                  </w:r>
                </w:p>
              </w:tc>
              <w:tc>
                <w:tcPr>
                  <w:tcW w:w="1112" w:type="dxa"/>
                  <w:tcBorders>
                    <w:top w:val="nil"/>
                    <w:left w:val="nil"/>
                    <w:bottom w:val="single" w:sz="4" w:space="0" w:color="auto"/>
                    <w:right w:val="single" w:sz="4" w:space="0" w:color="auto"/>
                  </w:tcBorders>
                  <w:shd w:val="clear" w:color="auto" w:fill="auto"/>
                  <w:noWrap/>
                  <w:vAlign w:val="center"/>
                  <w:hideMark/>
                </w:tcPr>
                <w:p w14:paraId="79CE15DA"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1010</w:t>
                  </w:r>
                </w:p>
              </w:tc>
            </w:tr>
            <w:tr w:rsidR="00155AC6" w:rsidRPr="00155AC6" w14:paraId="1F2CE786" w14:textId="77777777" w:rsidTr="00C668AF">
              <w:trPr>
                <w:trHeight w:val="256"/>
              </w:trPr>
              <w:tc>
                <w:tcPr>
                  <w:tcW w:w="1482" w:type="dxa"/>
                  <w:vMerge/>
                  <w:tcBorders>
                    <w:top w:val="nil"/>
                    <w:left w:val="single" w:sz="4" w:space="0" w:color="auto"/>
                    <w:bottom w:val="single" w:sz="4" w:space="0" w:color="auto"/>
                    <w:right w:val="single" w:sz="4" w:space="0" w:color="auto"/>
                  </w:tcBorders>
                  <w:vAlign w:val="center"/>
                  <w:hideMark/>
                </w:tcPr>
                <w:p w14:paraId="345F227F" w14:textId="77777777" w:rsidR="00155AC6" w:rsidRPr="00155AC6" w:rsidRDefault="00155AC6" w:rsidP="00155AC6">
                  <w:pPr>
                    <w:spacing w:after="0"/>
                    <w:rPr>
                      <w:rFonts w:asciiTheme="minorHAnsi" w:hAnsiTheme="minorHAnsi"/>
                      <w:color w:val="000000"/>
                      <w:sz w:val="22"/>
                      <w:szCs w:val="22"/>
                    </w:rPr>
                  </w:pPr>
                </w:p>
              </w:tc>
              <w:tc>
                <w:tcPr>
                  <w:tcW w:w="815" w:type="dxa"/>
                  <w:vMerge/>
                  <w:tcBorders>
                    <w:top w:val="nil"/>
                    <w:left w:val="single" w:sz="4" w:space="0" w:color="auto"/>
                    <w:bottom w:val="single" w:sz="4" w:space="0" w:color="auto"/>
                    <w:right w:val="single" w:sz="4" w:space="0" w:color="auto"/>
                  </w:tcBorders>
                  <w:vAlign w:val="center"/>
                  <w:hideMark/>
                </w:tcPr>
                <w:p w14:paraId="40BB32FC" w14:textId="77777777" w:rsidR="00155AC6" w:rsidRPr="00155AC6" w:rsidRDefault="00155AC6" w:rsidP="00155AC6">
                  <w:pPr>
                    <w:spacing w:after="0"/>
                    <w:rPr>
                      <w:rFonts w:asciiTheme="minorHAnsi" w:hAnsiTheme="minorHAnsi"/>
                      <w:color w:val="000000"/>
                      <w:sz w:val="22"/>
                      <w:szCs w:val="22"/>
                    </w:rPr>
                  </w:pPr>
                </w:p>
              </w:tc>
              <w:tc>
                <w:tcPr>
                  <w:tcW w:w="1778" w:type="dxa"/>
                  <w:tcBorders>
                    <w:top w:val="nil"/>
                    <w:left w:val="nil"/>
                    <w:bottom w:val="single" w:sz="4" w:space="0" w:color="auto"/>
                    <w:right w:val="single" w:sz="4" w:space="0" w:color="auto"/>
                  </w:tcBorders>
                  <w:shd w:val="clear" w:color="auto" w:fill="auto"/>
                  <w:noWrap/>
                  <w:vAlign w:val="center"/>
                  <w:hideMark/>
                </w:tcPr>
                <w:p w14:paraId="689FC702"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Bidder 2</w:t>
                  </w:r>
                </w:p>
              </w:tc>
              <w:tc>
                <w:tcPr>
                  <w:tcW w:w="1556" w:type="dxa"/>
                  <w:tcBorders>
                    <w:top w:val="nil"/>
                    <w:left w:val="nil"/>
                    <w:bottom w:val="single" w:sz="4" w:space="0" w:color="auto"/>
                    <w:right w:val="single" w:sz="4" w:space="0" w:color="auto"/>
                  </w:tcBorders>
                  <w:shd w:val="clear" w:color="auto" w:fill="auto"/>
                  <w:noWrap/>
                  <w:vAlign w:val="center"/>
                  <w:hideMark/>
                </w:tcPr>
                <w:p w14:paraId="54A29348"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112</w:t>
                  </w:r>
                </w:p>
              </w:tc>
              <w:tc>
                <w:tcPr>
                  <w:tcW w:w="1112" w:type="dxa"/>
                  <w:tcBorders>
                    <w:top w:val="nil"/>
                    <w:left w:val="nil"/>
                    <w:bottom w:val="single" w:sz="4" w:space="0" w:color="auto"/>
                    <w:right w:val="single" w:sz="4" w:space="0" w:color="auto"/>
                  </w:tcBorders>
                  <w:shd w:val="clear" w:color="auto" w:fill="auto"/>
                  <w:noWrap/>
                  <w:vAlign w:val="center"/>
                  <w:hideMark/>
                </w:tcPr>
                <w:p w14:paraId="7BF91F26"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1120</w:t>
                  </w:r>
                </w:p>
              </w:tc>
            </w:tr>
            <w:tr w:rsidR="00155AC6" w:rsidRPr="00155AC6" w14:paraId="5E21BC8B" w14:textId="77777777" w:rsidTr="00C668AF">
              <w:trPr>
                <w:trHeight w:val="256"/>
              </w:trPr>
              <w:tc>
                <w:tcPr>
                  <w:tcW w:w="1482" w:type="dxa"/>
                  <w:vMerge/>
                  <w:tcBorders>
                    <w:top w:val="nil"/>
                    <w:left w:val="single" w:sz="4" w:space="0" w:color="auto"/>
                    <w:bottom w:val="single" w:sz="4" w:space="0" w:color="auto"/>
                    <w:right w:val="single" w:sz="4" w:space="0" w:color="auto"/>
                  </w:tcBorders>
                  <w:vAlign w:val="center"/>
                  <w:hideMark/>
                </w:tcPr>
                <w:p w14:paraId="18BAB6C1" w14:textId="77777777" w:rsidR="00155AC6" w:rsidRPr="00155AC6" w:rsidRDefault="00155AC6" w:rsidP="00155AC6">
                  <w:pPr>
                    <w:spacing w:after="0"/>
                    <w:rPr>
                      <w:rFonts w:asciiTheme="minorHAnsi" w:hAnsiTheme="minorHAnsi"/>
                      <w:color w:val="000000"/>
                      <w:sz w:val="22"/>
                      <w:szCs w:val="22"/>
                    </w:rPr>
                  </w:pPr>
                </w:p>
              </w:tc>
              <w:tc>
                <w:tcPr>
                  <w:tcW w:w="815" w:type="dxa"/>
                  <w:vMerge/>
                  <w:tcBorders>
                    <w:top w:val="nil"/>
                    <w:left w:val="single" w:sz="4" w:space="0" w:color="auto"/>
                    <w:bottom w:val="single" w:sz="4" w:space="0" w:color="auto"/>
                    <w:right w:val="single" w:sz="4" w:space="0" w:color="auto"/>
                  </w:tcBorders>
                  <w:vAlign w:val="center"/>
                  <w:hideMark/>
                </w:tcPr>
                <w:p w14:paraId="4E01D0FF" w14:textId="77777777" w:rsidR="00155AC6" w:rsidRPr="00155AC6" w:rsidRDefault="00155AC6" w:rsidP="00155AC6">
                  <w:pPr>
                    <w:spacing w:after="0"/>
                    <w:rPr>
                      <w:rFonts w:asciiTheme="minorHAnsi" w:hAnsiTheme="minorHAnsi"/>
                      <w:color w:val="000000"/>
                      <w:sz w:val="22"/>
                      <w:szCs w:val="22"/>
                    </w:rPr>
                  </w:pPr>
                </w:p>
              </w:tc>
              <w:tc>
                <w:tcPr>
                  <w:tcW w:w="1778" w:type="dxa"/>
                  <w:tcBorders>
                    <w:top w:val="nil"/>
                    <w:left w:val="nil"/>
                    <w:bottom w:val="single" w:sz="4" w:space="0" w:color="auto"/>
                    <w:right w:val="single" w:sz="4" w:space="0" w:color="auto"/>
                  </w:tcBorders>
                  <w:shd w:val="clear" w:color="auto" w:fill="auto"/>
                  <w:noWrap/>
                  <w:vAlign w:val="center"/>
                  <w:hideMark/>
                </w:tcPr>
                <w:p w14:paraId="36BB9A08"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Bidder 3</w:t>
                  </w:r>
                </w:p>
              </w:tc>
              <w:tc>
                <w:tcPr>
                  <w:tcW w:w="1556" w:type="dxa"/>
                  <w:tcBorders>
                    <w:top w:val="nil"/>
                    <w:left w:val="nil"/>
                    <w:bottom w:val="single" w:sz="4" w:space="0" w:color="auto"/>
                    <w:right w:val="single" w:sz="4" w:space="0" w:color="auto"/>
                  </w:tcBorders>
                  <w:shd w:val="clear" w:color="auto" w:fill="auto"/>
                  <w:noWrap/>
                  <w:vAlign w:val="center"/>
                  <w:hideMark/>
                </w:tcPr>
                <w:p w14:paraId="5611051D"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201</w:t>
                  </w:r>
                </w:p>
              </w:tc>
              <w:tc>
                <w:tcPr>
                  <w:tcW w:w="1112" w:type="dxa"/>
                  <w:tcBorders>
                    <w:top w:val="nil"/>
                    <w:left w:val="nil"/>
                    <w:bottom w:val="single" w:sz="4" w:space="0" w:color="auto"/>
                    <w:right w:val="single" w:sz="4" w:space="0" w:color="auto"/>
                  </w:tcBorders>
                  <w:shd w:val="clear" w:color="auto" w:fill="auto"/>
                  <w:noWrap/>
                  <w:vAlign w:val="center"/>
                  <w:hideMark/>
                </w:tcPr>
                <w:p w14:paraId="65FE0C10"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2010</w:t>
                  </w:r>
                </w:p>
              </w:tc>
            </w:tr>
            <w:tr w:rsidR="00155AC6" w:rsidRPr="00155AC6" w14:paraId="2DEB6F5D" w14:textId="77777777" w:rsidTr="00C668AF">
              <w:trPr>
                <w:trHeight w:val="256"/>
              </w:trPr>
              <w:tc>
                <w:tcPr>
                  <w:tcW w:w="148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F4B0E91"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Keyboard</w:t>
                  </w:r>
                </w:p>
              </w:tc>
              <w:tc>
                <w:tcPr>
                  <w:tcW w:w="8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D7AA400"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10</w:t>
                  </w:r>
                </w:p>
              </w:tc>
              <w:tc>
                <w:tcPr>
                  <w:tcW w:w="1778" w:type="dxa"/>
                  <w:tcBorders>
                    <w:top w:val="nil"/>
                    <w:left w:val="nil"/>
                    <w:bottom w:val="single" w:sz="4" w:space="0" w:color="auto"/>
                    <w:right w:val="single" w:sz="4" w:space="0" w:color="auto"/>
                  </w:tcBorders>
                  <w:shd w:val="clear" w:color="auto" w:fill="auto"/>
                  <w:noWrap/>
                  <w:vAlign w:val="center"/>
                  <w:hideMark/>
                </w:tcPr>
                <w:p w14:paraId="34F246E1"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Bidder 1</w:t>
                  </w:r>
                </w:p>
              </w:tc>
              <w:tc>
                <w:tcPr>
                  <w:tcW w:w="1556" w:type="dxa"/>
                  <w:tcBorders>
                    <w:top w:val="nil"/>
                    <w:left w:val="nil"/>
                    <w:bottom w:val="single" w:sz="4" w:space="0" w:color="auto"/>
                    <w:right w:val="single" w:sz="4" w:space="0" w:color="auto"/>
                  </w:tcBorders>
                  <w:shd w:val="clear" w:color="auto" w:fill="auto"/>
                  <w:noWrap/>
                  <w:vAlign w:val="center"/>
                  <w:hideMark/>
                </w:tcPr>
                <w:p w14:paraId="4D95E607"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102</w:t>
                  </w:r>
                </w:p>
              </w:tc>
              <w:tc>
                <w:tcPr>
                  <w:tcW w:w="1112" w:type="dxa"/>
                  <w:tcBorders>
                    <w:top w:val="nil"/>
                    <w:left w:val="nil"/>
                    <w:bottom w:val="single" w:sz="4" w:space="0" w:color="auto"/>
                    <w:right w:val="single" w:sz="4" w:space="0" w:color="auto"/>
                  </w:tcBorders>
                  <w:shd w:val="clear" w:color="auto" w:fill="auto"/>
                  <w:noWrap/>
                  <w:vAlign w:val="center"/>
                  <w:hideMark/>
                </w:tcPr>
                <w:p w14:paraId="0AA66E8B"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1020</w:t>
                  </w:r>
                </w:p>
              </w:tc>
            </w:tr>
            <w:tr w:rsidR="00155AC6" w:rsidRPr="00155AC6" w14:paraId="1BBB4772" w14:textId="77777777" w:rsidTr="00C668AF">
              <w:trPr>
                <w:trHeight w:val="256"/>
              </w:trPr>
              <w:tc>
                <w:tcPr>
                  <w:tcW w:w="1482" w:type="dxa"/>
                  <w:vMerge/>
                  <w:tcBorders>
                    <w:top w:val="nil"/>
                    <w:left w:val="single" w:sz="4" w:space="0" w:color="auto"/>
                    <w:bottom w:val="single" w:sz="4" w:space="0" w:color="auto"/>
                    <w:right w:val="single" w:sz="4" w:space="0" w:color="auto"/>
                  </w:tcBorders>
                  <w:vAlign w:val="center"/>
                  <w:hideMark/>
                </w:tcPr>
                <w:p w14:paraId="3C1C0459" w14:textId="77777777" w:rsidR="00155AC6" w:rsidRPr="00155AC6" w:rsidRDefault="00155AC6" w:rsidP="00155AC6">
                  <w:pPr>
                    <w:spacing w:after="0"/>
                    <w:rPr>
                      <w:rFonts w:asciiTheme="minorHAnsi" w:hAnsiTheme="minorHAnsi"/>
                      <w:color w:val="000000"/>
                      <w:sz w:val="22"/>
                      <w:szCs w:val="22"/>
                    </w:rPr>
                  </w:pPr>
                </w:p>
              </w:tc>
              <w:tc>
                <w:tcPr>
                  <w:tcW w:w="815" w:type="dxa"/>
                  <w:vMerge/>
                  <w:tcBorders>
                    <w:top w:val="nil"/>
                    <w:left w:val="single" w:sz="4" w:space="0" w:color="auto"/>
                    <w:bottom w:val="single" w:sz="4" w:space="0" w:color="auto"/>
                    <w:right w:val="single" w:sz="4" w:space="0" w:color="auto"/>
                  </w:tcBorders>
                  <w:vAlign w:val="center"/>
                  <w:hideMark/>
                </w:tcPr>
                <w:p w14:paraId="19DFA1B3" w14:textId="77777777" w:rsidR="00155AC6" w:rsidRPr="00155AC6" w:rsidRDefault="00155AC6" w:rsidP="00155AC6">
                  <w:pPr>
                    <w:spacing w:after="0"/>
                    <w:rPr>
                      <w:rFonts w:asciiTheme="minorHAnsi" w:hAnsiTheme="minorHAnsi"/>
                      <w:color w:val="000000"/>
                      <w:sz w:val="22"/>
                      <w:szCs w:val="22"/>
                    </w:rPr>
                  </w:pPr>
                </w:p>
              </w:tc>
              <w:tc>
                <w:tcPr>
                  <w:tcW w:w="1778" w:type="dxa"/>
                  <w:tcBorders>
                    <w:top w:val="nil"/>
                    <w:left w:val="nil"/>
                    <w:bottom w:val="single" w:sz="4" w:space="0" w:color="auto"/>
                    <w:right w:val="single" w:sz="4" w:space="0" w:color="auto"/>
                  </w:tcBorders>
                  <w:shd w:val="clear" w:color="auto" w:fill="auto"/>
                  <w:noWrap/>
                  <w:vAlign w:val="center"/>
                  <w:hideMark/>
                </w:tcPr>
                <w:p w14:paraId="334B21ED"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Bidder 2</w:t>
                  </w:r>
                </w:p>
              </w:tc>
              <w:tc>
                <w:tcPr>
                  <w:tcW w:w="1556" w:type="dxa"/>
                  <w:tcBorders>
                    <w:top w:val="nil"/>
                    <w:left w:val="nil"/>
                    <w:bottom w:val="single" w:sz="4" w:space="0" w:color="auto"/>
                    <w:right w:val="single" w:sz="4" w:space="0" w:color="auto"/>
                  </w:tcBorders>
                  <w:shd w:val="clear" w:color="auto" w:fill="auto"/>
                  <w:noWrap/>
                  <w:vAlign w:val="center"/>
                  <w:hideMark/>
                </w:tcPr>
                <w:p w14:paraId="64614907"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113</w:t>
                  </w:r>
                </w:p>
              </w:tc>
              <w:tc>
                <w:tcPr>
                  <w:tcW w:w="1112" w:type="dxa"/>
                  <w:tcBorders>
                    <w:top w:val="nil"/>
                    <w:left w:val="nil"/>
                    <w:bottom w:val="single" w:sz="4" w:space="0" w:color="auto"/>
                    <w:right w:val="single" w:sz="4" w:space="0" w:color="auto"/>
                  </w:tcBorders>
                  <w:shd w:val="clear" w:color="auto" w:fill="auto"/>
                  <w:noWrap/>
                  <w:vAlign w:val="center"/>
                  <w:hideMark/>
                </w:tcPr>
                <w:p w14:paraId="033B79C6"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1130</w:t>
                  </w:r>
                </w:p>
              </w:tc>
            </w:tr>
            <w:tr w:rsidR="00155AC6" w:rsidRPr="00155AC6" w14:paraId="18E941E9" w14:textId="77777777" w:rsidTr="00C668AF">
              <w:trPr>
                <w:trHeight w:val="256"/>
              </w:trPr>
              <w:tc>
                <w:tcPr>
                  <w:tcW w:w="1482" w:type="dxa"/>
                  <w:vMerge/>
                  <w:tcBorders>
                    <w:top w:val="nil"/>
                    <w:left w:val="single" w:sz="4" w:space="0" w:color="auto"/>
                    <w:bottom w:val="single" w:sz="4" w:space="0" w:color="auto"/>
                    <w:right w:val="single" w:sz="4" w:space="0" w:color="auto"/>
                  </w:tcBorders>
                  <w:vAlign w:val="center"/>
                  <w:hideMark/>
                </w:tcPr>
                <w:p w14:paraId="7AB0A1D3" w14:textId="77777777" w:rsidR="00155AC6" w:rsidRPr="00155AC6" w:rsidRDefault="00155AC6" w:rsidP="00155AC6">
                  <w:pPr>
                    <w:spacing w:after="0"/>
                    <w:rPr>
                      <w:rFonts w:asciiTheme="minorHAnsi" w:hAnsiTheme="minorHAnsi"/>
                      <w:color w:val="000000"/>
                      <w:sz w:val="22"/>
                      <w:szCs w:val="22"/>
                    </w:rPr>
                  </w:pPr>
                </w:p>
              </w:tc>
              <w:tc>
                <w:tcPr>
                  <w:tcW w:w="815" w:type="dxa"/>
                  <w:vMerge/>
                  <w:tcBorders>
                    <w:top w:val="nil"/>
                    <w:left w:val="single" w:sz="4" w:space="0" w:color="auto"/>
                    <w:bottom w:val="single" w:sz="4" w:space="0" w:color="auto"/>
                    <w:right w:val="single" w:sz="4" w:space="0" w:color="auto"/>
                  </w:tcBorders>
                  <w:vAlign w:val="center"/>
                  <w:hideMark/>
                </w:tcPr>
                <w:p w14:paraId="653D2272" w14:textId="77777777" w:rsidR="00155AC6" w:rsidRPr="00155AC6" w:rsidRDefault="00155AC6" w:rsidP="00155AC6">
                  <w:pPr>
                    <w:spacing w:after="0"/>
                    <w:rPr>
                      <w:rFonts w:asciiTheme="minorHAnsi" w:hAnsiTheme="minorHAnsi"/>
                      <w:color w:val="000000"/>
                      <w:sz w:val="22"/>
                      <w:szCs w:val="22"/>
                    </w:rPr>
                  </w:pPr>
                </w:p>
              </w:tc>
              <w:tc>
                <w:tcPr>
                  <w:tcW w:w="1778" w:type="dxa"/>
                  <w:tcBorders>
                    <w:top w:val="nil"/>
                    <w:left w:val="nil"/>
                    <w:bottom w:val="single" w:sz="4" w:space="0" w:color="auto"/>
                    <w:right w:val="single" w:sz="4" w:space="0" w:color="auto"/>
                  </w:tcBorders>
                  <w:shd w:val="clear" w:color="auto" w:fill="auto"/>
                  <w:noWrap/>
                  <w:vAlign w:val="center"/>
                  <w:hideMark/>
                </w:tcPr>
                <w:p w14:paraId="755F66EC"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Bidder 3</w:t>
                  </w:r>
                </w:p>
              </w:tc>
              <w:tc>
                <w:tcPr>
                  <w:tcW w:w="1556" w:type="dxa"/>
                  <w:tcBorders>
                    <w:top w:val="nil"/>
                    <w:left w:val="nil"/>
                    <w:bottom w:val="single" w:sz="4" w:space="0" w:color="auto"/>
                    <w:right w:val="single" w:sz="4" w:space="0" w:color="auto"/>
                  </w:tcBorders>
                  <w:shd w:val="clear" w:color="auto" w:fill="auto"/>
                  <w:noWrap/>
                  <w:vAlign w:val="center"/>
                  <w:hideMark/>
                </w:tcPr>
                <w:p w14:paraId="67FC6112"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202</w:t>
                  </w:r>
                </w:p>
              </w:tc>
              <w:tc>
                <w:tcPr>
                  <w:tcW w:w="1112" w:type="dxa"/>
                  <w:tcBorders>
                    <w:top w:val="nil"/>
                    <w:left w:val="nil"/>
                    <w:bottom w:val="single" w:sz="4" w:space="0" w:color="auto"/>
                    <w:right w:val="single" w:sz="4" w:space="0" w:color="auto"/>
                  </w:tcBorders>
                  <w:shd w:val="clear" w:color="auto" w:fill="auto"/>
                  <w:noWrap/>
                  <w:vAlign w:val="center"/>
                  <w:hideMark/>
                </w:tcPr>
                <w:p w14:paraId="5824DAC3"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2020</w:t>
                  </w:r>
                </w:p>
              </w:tc>
            </w:tr>
          </w:tbl>
          <w:p w14:paraId="47923DAB" w14:textId="77777777" w:rsidR="00155AC6" w:rsidRPr="00155AC6" w:rsidRDefault="00155AC6" w:rsidP="00155AC6">
            <w:pPr>
              <w:pStyle w:val="ListParagraph"/>
              <w:spacing w:after="0" w:line="360" w:lineRule="auto"/>
              <w:ind w:left="360"/>
              <w:rPr>
                <w:rFonts w:asciiTheme="minorHAnsi" w:hAnsiTheme="minorHAnsi"/>
                <w:b/>
                <w:sz w:val="22"/>
                <w:szCs w:val="22"/>
              </w:rPr>
            </w:pPr>
          </w:p>
          <w:p w14:paraId="5054A189" w14:textId="77777777" w:rsidR="00155AC6" w:rsidRPr="00155AC6" w:rsidRDefault="00155AC6" w:rsidP="00155AC6">
            <w:pPr>
              <w:pStyle w:val="ListParagraph"/>
              <w:numPr>
                <w:ilvl w:val="0"/>
                <w:numId w:val="2"/>
              </w:numPr>
              <w:spacing w:before="0" w:after="0" w:line="360" w:lineRule="auto"/>
              <w:contextualSpacing/>
              <w:rPr>
                <w:rFonts w:asciiTheme="minorHAnsi" w:hAnsiTheme="minorHAnsi"/>
                <w:b/>
                <w:sz w:val="22"/>
                <w:szCs w:val="22"/>
              </w:rPr>
            </w:pPr>
            <w:r w:rsidRPr="00155AC6">
              <w:rPr>
                <w:rFonts w:asciiTheme="minorHAnsi" w:hAnsiTheme="minorHAnsi"/>
                <w:b/>
                <w:sz w:val="22"/>
                <w:szCs w:val="22"/>
              </w:rPr>
              <w:t>Horizontal view (Item wise)</w:t>
            </w:r>
          </w:p>
          <w:tbl>
            <w:tblPr>
              <w:tblW w:w="6804" w:type="dxa"/>
              <w:tblLayout w:type="fixed"/>
              <w:tblLook w:val="04A0" w:firstRow="1" w:lastRow="0" w:firstColumn="1" w:lastColumn="0" w:noHBand="0" w:noVBand="1"/>
            </w:tblPr>
            <w:tblGrid>
              <w:gridCol w:w="996"/>
              <w:gridCol w:w="585"/>
              <w:gridCol w:w="1006"/>
              <w:gridCol w:w="665"/>
              <w:gridCol w:w="885"/>
              <w:gridCol w:w="872"/>
              <w:gridCol w:w="972"/>
              <w:gridCol w:w="823"/>
            </w:tblGrid>
            <w:tr w:rsidR="00155AC6" w:rsidRPr="00155AC6" w14:paraId="57C28F55" w14:textId="77777777" w:rsidTr="00C668AF">
              <w:trPr>
                <w:trHeight w:val="303"/>
              </w:trPr>
              <w:tc>
                <w:tcPr>
                  <w:tcW w:w="9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C5EB7F"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Item Name</w:t>
                  </w:r>
                </w:p>
              </w:tc>
              <w:tc>
                <w:tcPr>
                  <w:tcW w:w="585" w:type="dxa"/>
                  <w:tcBorders>
                    <w:top w:val="single" w:sz="4" w:space="0" w:color="auto"/>
                    <w:left w:val="nil"/>
                    <w:bottom w:val="single" w:sz="4" w:space="0" w:color="auto"/>
                    <w:right w:val="single" w:sz="4" w:space="0" w:color="auto"/>
                  </w:tcBorders>
                  <w:shd w:val="clear" w:color="auto" w:fill="auto"/>
                  <w:noWrap/>
                  <w:vAlign w:val="center"/>
                  <w:hideMark/>
                </w:tcPr>
                <w:p w14:paraId="18E8421A"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Qty</w:t>
                  </w:r>
                </w:p>
              </w:tc>
              <w:tc>
                <w:tcPr>
                  <w:tcW w:w="1671" w:type="dxa"/>
                  <w:gridSpan w:val="2"/>
                  <w:tcBorders>
                    <w:top w:val="single" w:sz="4" w:space="0" w:color="auto"/>
                    <w:left w:val="nil"/>
                    <w:bottom w:val="single" w:sz="4" w:space="0" w:color="auto"/>
                    <w:right w:val="single" w:sz="4" w:space="0" w:color="auto"/>
                  </w:tcBorders>
                  <w:shd w:val="clear" w:color="auto" w:fill="auto"/>
                  <w:noWrap/>
                  <w:vAlign w:val="center"/>
                  <w:hideMark/>
                </w:tcPr>
                <w:p w14:paraId="213CA68E"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Bidder 1</w:t>
                  </w:r>
                </w:p>
              </w:tc>
              <w:tc>
                <w:tcPr>
                  <w:tcW w:w="1757" w:type="dxa"/>
                  <w:gridSpan w:val="2"/>
                  <w:tcBorders>
                    <w:top w:val="single" w:sz="4" w:space="0" w:color="auto"/>
                    <w:left w:val="nil"/>
                    <w:bottom w:val="single" w:sz="4" w:space="0" w:color="auto"/>
                    <w:right w:val="single" w:sz="4" w:space="0" w:color="auto"/>
                  </w:tcBorders>
                  <w:shd w:val="clear" w:color="auto" w:fill="auto"/>
                  <w:noWrap/>
                  <w:vAlign w:val="center"/>
                  <w:hideMark/>
                </w:tcPr>
                <w:p w14:paraId="2ECE5786"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Bidder 2</w:t>
                  </w:r>
                </w:p>
              </w:tc>
              <w:tc>
                <w:tcPr>
                  <w:tcW w:w="1795" w:type="dxa"/>
                  <w:gridSpan w:val="2"/>
                  <w:tcBorders>
                    <w:top w:val="single" w:sz="4" w:space="0" w:color="auto"/>
                    <w:left w:val="nil"/>
                    <w:bottom w:val="single" w:sz="4" w:space="0" w:color="auto"/>
                    <w:right w:val="single" w:sz="4" w:space="0" w:color="auto"/>
                  </w:tcBorders>
                  <w:shd w:val="clear" w:color="auto" w:fill="auto"/>
                  <w:noWrap/>
                  <w:vAlign w:val="center"/>
                  <w:hideMark/>
                </w:tcPr>
                <w:p w14:paraId="3D008386"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Bidder 3</w:t>
                  </w:r>
                </w:p>
              </w:tc>
            </w:tr>
            <w:tr w:rsidR="00155AC6" w:rsidRPr="00155AC6" w14:paraId="2D583B2C" w14:textId="77777777" w:rsidTr="00C668AF">
              <w:trPr>
                <w:trHeight w:val="289"/>
              </w:trPr>
              <w:tc>
                <w:tcPr>
                  <w:tcW w:w="996" w:type="dxa"/>
                  <w:tcBorders>
                    <w:top w:val="nil"/>
                    <w:left w:val="single" w:sz="4" w:space="0" w:color="auto"/>
                    <w:bottom w:val="single" w:sz="4" w:space="0" w:color="auto"/>
                    <w:right w:val="single" w:sz="4" w:space="0" w:color="auto"/>
                  </w:tcBorders>
                  <w:shd w:val="clear" w:color="auto" w:fill="auto"/>
                  <w:noWrap/>
                  <w:vAlign w:val="center"/>
                  <w:hideMark/>
                </w:tcPr>
                <w:p w14:paraId="5E01A00C"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 </w:t>
                  </w:r>
                </w:p>
              </w:tc>
              <w:tc>
                <w:tcPr>
                  <w:tcW w:w="585" w:type="dxa"/>
                  <w:tcBorders>
                    <w:top w:val="nil"/>
                    <w:left w:val="nil"/>
                    <w:bottom w:val="single" w:sz="4" w:space="0" w:color="auto"/>
                    <w:right w:val="single" w:sz="4" w:space="0" w:color="auto"/>
                  </w:tcBorders>
                  <w:shd w:val="clear" w:color="auto" w:fill="auto"/>
                  <w:noWrap/>
                  <w:vAlign w:val="center"/>
                  <w:hideMark/>
                </w:tcPr>
                <w:p w14:paraId="7F65C2F9"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 </w:t>
                  </w:r>
                </w:p>
              </w:tc>
              <w:tc>
                <w:tcPr>
                  <w:tcW w:w="1006" w:type="dxa"/>
                  <w:tcBorders>
                    <w:top w:val="nil"/>
                    <w:left w:val="nil"/>
                    <w:bottom w:val="single" w:sz="4" w:space="0" w:color="auto"/>
                    <w:right w:val="single" w:sz="4" w:space="0" w:color="auto"/>
                  </w:tcBorders>
                  <w:shd w:val="clear" w:color="auto" w:fill="auto"/>
                  <w:noWrap/>
                  <w:vAlign w:val="center"/>
                  <w:hideMark/>
                </w:tcPr>
                <w:p w14:paraId="7DF5C9C2"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Unit Rate</w:t>
                  </w:r>
                </w:p>
              </w:tc>
              <w:tc>
                <w:tcPr>
                  <w:tcW w:w="664" w:type="dxa"/>
                  <w:tcBorders>
                    <w:top w:val="nil"/>
                    <w:left w:val="nil"/>
                    <w:bottom w:val="single" w:sz="4" w:space="0" w:color="auto"/>
                    <w:right w:val="single" w:sz="4" w:space="0" w:color="auto"/>
                  </w:tcBorders>
                  <w:shd w:val="clear" w:color="auto" w:fill="auto"/>
                  <w:noWrap/>
                  <w:vAlign w:val="center"/>
                  <w:hideMark/>
                </w:tcPr>
                <w:p w14:paraId="594A08B1"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Total</w:t>
                  </w:r>
                </w:p>
              </w:tc>
              <w:tc>
                <w:tcPr>
                  <w:tcW w:w="885" w:type="dxa"/>
                  <w:tcBorders>
                    <w:top w:val="nil"/>
                    <w:left w:val="nil"/>
                    <w:bottom w:val="single" w:sz="4" w:space="0" w:color="auto"/>
                    <w:right w:val="single" w:sz="4" w:space="0" w:color="auto"/>
                  </w:tcBorders>
                  <w:shd w:val="clear" w:color="auto" w:fill="auto"/>
                  <w:noWrap/>
                  <w:vAlign w:val="center"/>
                  <w:hideMark/>
                </w:tcPr>
                <w:p w14:paraId="083C59D4"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Unit Rate</w:t>
                  </w:r>
                </w:p>
              </w:tc>
              <w:tc>
                <w:tcPr>
                  <w:tcW w:w="872" w:type="dxa"/>
                  <w:tcBorders>
                    <w:top w:val="nil"/>
                    <w:left w:val="nil"/>
                    <w:bottom w:val="single" w:sz="4" w:space="0" w:color="auto"/>
                    <w:right w:val="single" w:sz="4" w:space="0" w:color="auto"/>
                  </w:tcBorders>
                  <w:shd w:val="clear" w:color="auto" w:fill="auto"/>
                  <w:noWrap/>
                  <w:vAlign w:val="center"/>
                  <w:hideMark/>
                </w:tcPr>
                <w:p w14:paraId="0E4EC03B"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Total</w:t>
                  </w:r>
                </w:p>
              </w:tc>
              <w:tc>
                <w:tcPr>
                  <w:tcW w:w="972" w:type="dxa"/>
                  <w:tcBorders>
                    <w:top w:val="nil"/>
                    <w:left w:val="nil"/>
                    <w:bottom w:val="single" w:sz="4" w:space="0" w:color="auto"/>
                    <w:right w:val="single" w:sz="4" w:space="0" w:color="auto"/>
                  </w:tcBorders>
                  <w:shd w:val="clear" w:color="auto" w:fill="auto"/>
                  <w:noWrap/>
                  <w:vAlign w:val="center"/>
                  <w:hideMark/>
                </w:tcPr>
                <w:p w14:paraId="7E316355"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Unit Rate</w:t>
                  </w:r>
                </w:p>
              </w:tc>
              <w:tc>
                <w:tcPr>
                  <w:tcW w:w="822" w:type="dxa"/>
                  <w:tcBorders>
                    <w:top w:val="nil"/>
                    <w:left w:val="nil"/>
                    <w:bottom w:val="single" w:sz="4" w:space="0" w:color="auto"/>
                    <w:right w:val="single" w:sz="4" w:space="0" w:color="auto"/>
                  </w:tcBorders>
                  <w:shd w:val="clear" w:color="auto" w:fill="auto"/>
                  <w:noWrap/>
                  <w:vAlign w:val="center"/>
                  <w:hideMark/>
                </w:tcPr>
                <w:p w14:paraId="47BCB428"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Total</w:t>
                  </w:r>
                </w:p>
              </w:tc>
            </w:tr>
            <w:tr w:rsidR="00155AC6" w:rsidRPr="00155AC6" w14:paraId="7EA46F74" w14:textId="77777777" w:rsidTr="00C668AF">
              <w:trPr>
                <w:trHeight w:val="289"/>
              </w:trPr>
              <w:tc>
                <w:tcPr>
                  <w:tcW w:w="996" w:type="dxa"/>
                  <w:tcBorders>
                    <w:top w:val="nil"/>
                    <w:left w:val="single" w:sz="4" w:space="0" w:color="auto"/>
                    <w:bottom w:val="single" w:sz="4" w:space="0" w:color="auto"/>
                    <w:right w:val="single" w:sz="4" w:space="0" w:color="auto"/>
                  </w:tcBorders>
                  <w:shd w:val="clear" w:color="auto" w:fill="auto"/>
                  <w:noWrap/>
                  <w:vAlign w:val="center"/>
                  <w:hideMark/>
                </w:tcPr>
                <w:p w14:paraId="2CE2DC41"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s="Arial"/>
                      <w:sz w:val="22"/>
                      <w:szCs w:val="22"/>
                    </w:rPr>
                    <w:t>Mouse</w:t>
                  </w:r>
                </w:p>
              </w:tc>
              <w:tc>
                <w:tcPr>
                  <w:tcW w:w="585" w:type="dxa"/>
                  <w:tcBorders>
                    <w:top w:val="nil"/>
                    <w:left w:val="nil"/>
                    <w:bottom w:val="single" w:sz="4" w:space="0" w:color="auto"/>
                    <w:right w:val="single" w:sz="4" w:space="0" w:color="auto"/>
                  </w:tcBorders>
                  <w:shd w:val="clear" w:color="auto" w:fill="auto"/>
                  <w:noWrap/>
                  <w:vAlign w:val="center"/>
                  <w:hideMark/>
                </w:tcPr>
                <w:p w14:paraId="16287837"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10</w:t>
                  </w:r>
                </w:p>
              </w:tc>
              <w:tc>
                <w:tcPr>
                  <w:tcW w:w="1006" w:type="dxa"/>
                  <w:tcBorders>
                    <w:top w:val="nil"/>
                    <w:left w:val="nil"/>
                    <w:bottom w:val="single" w:sz="4" w:space="0" w:color="auto"/>
                    <w:right w:val="single" w:sz="4" w:space="0" w:color="auto"/>
                  </w:tcBorders>
                  <w:shd w:val="clear" w:color="auto" w:fill="auto"/>
                  <w:noWrap/>
                  <w:vAlign w:val="center"/>
                  <w:hideMark/>
                </w:tcPr>
                <w:p w14:paraId="29989E37"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101</w:t>
                  </w:r>
                </w:p>
              </w:tc>
              <w:tc>
                <w:tcPr>
                  <w:tcW w:w="664" w:type="dxa"/>
                  <w:tcBorders>
                    <w:top w:val="nil"/>
                    <w:left w:val="nil"/>
                    <w:bottom w:val="single" w:sz="4" w:space="0" w:color="auto"/>
                    <w:right w:val="single" w:sz="4" w:space="0" w:color="auto"/>
                  </w:tcBorders>
                  <w:shd w:val="clear" w:color="auto" w:fill="auto"/>
                  <w:noWrap/>
                  <w:vAlign w:val="center"/>
                  <w:hideMark/>
                </w:tcPr>
                <w:p w14:paraId="5EFA5B5A"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1010</w:t>
                  </w:r>
                </w:p>
              </w:tc>
              <w:tc>
                <w:tcPr>
                  <w:tcW w:w="885" w:type="dxa"/>
                  <w:tcBorders>
                    <w:top w:val="nil"/>
                    <w:left w:val="nil"/>
                    <w:bottom w:val="single" w:sz="4" w:space="0" w:color="auto"/>
                    <w:right w:val="single" w:sz="4" w:space="0" w:color="auto"/>
                  </w:tcBorders>
                  <w:shd w:val="clear" w:color="auto" w:fill="auto"/>
                  <w:noWrap/>
                  <w:vAlign w:val="center"/>
                  <w:hideMark/>
                </w:tcPr>
                <w:p w14:paraId="458F6E73"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112</w:t>
                  </w:r>
                </w:p>
              </w:tc>
              <w:tc>
                <w:tcPr>
                  <w:tcW w:w="872" w:type="dxa"/>
                  <w:tcBorders>
                    <w:top w:val="nil"/>
                    <w:left w:val="nil"/>
                    <w:bottom w:val="single" w:sz="4" w:space="0" w:color="auto"/>
                    <w:right w:val="single" w:sz="4" w:space="0" w:color="auto"/>
                  </w:tcBorders>
                  <w:shd w:val="clear" w:color="auto" w:fill="auto"/>
                  <w:noWrap/>
                  <w:vAlign w:val="center"/>
                  <w:hideMark/>
                </w:tcPr>
                <w:p w14:paraId="2A8D1B0E"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1120</w:t>
                  </w:r>
                </w:p>
              </w:tc>
              <w:tc>
                <w:tcPr>
                  <w:tcW w:w="972" w:type="dxa"/>
                  <w:tcBorders>
                    <w:top w:val="nil"/>
                    <w:left w:val="nil"/>
                    <w:bottom w:val="single" w:sz="4" w:space="0" w:color="auto"/>
                    <w:right w:val="single" w:sz="4" w:space="0" w:color="auto"/>
                  </w:tcBorders>
                  <w:shd w:val="clear" w:color="auto" w:fill="auto"/>
                  <w:noWrap/>
                  <w:vAlign w:val="center"/>
                  <w:hideMark/>
                </w:tcPr>
                <w:p w14:paraId="0253A36F"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201</w:t>
                  </w:r>
                </w:p>
              </w:tc>
              <w:tc>
                <w:tcPr>
                  <w:tcW w:w="822" w:type="dxa"/>
                  <w:tcBorders>
                    <w:top w:val="nil"/>
                    <w:left w:val="nil"/>
                    <w:bottom w:val="single" w:sz="4" w:space="0" w:color="auto"/>
                    <w:right w:val="single" w:sz="4" w:space="0" w:color="auto"/>
                  </w:tcBorders>
                  <w:shd w:val="clear" w:color="auto" w:fill="auto"/>
                  <w:noWrap/>
                  <w:vAlign w:val="center"/>
                  <w:hideMark/>
                </w:tcPr>
                <w:p w14:paraId="5DB18767"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2010</w:t>
                  </w:r>
                </w:p>
              </w:tc>
            </w:tr>
            <w:tr w:rsidR="00155AC6" w:rsidRPr="00155AC6" w14:paraId="1711974E" w14:textId="77777777" w:rsidTr="00C668AF">
              <w:trPr>
                <w:trHeight w:val="289"/>
              </w:trPr>
              <w:tc>
                <w:tcPr>
                  <w:tcW w:w="996" w:type="dxa"/>
                  <w:tcBorders>
                    <w:top w:val="nil"/>
                    <w:left w:val="single" w:sz="4" w:space="0" w:color="auto"/>
                    <w:bottom w:val="single" w:sz="4" w:space="0" w:color="auto"/>
                    <w:right w:val="single" w:sz="4" w:space="0" w:color="auto"/>
                  </w:tcBorders>
                  <w:shd w:val="clear" w:color="auto" w:fill="auto"/>
                  <w:noWrap/>
                  <w:vAlign w:val="center"/>
                  <w:hideMark/>
                </w:tcPr>
                <w:p w14:paraId="0554C1B6"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Keyboard</w:t>
                  </w:r>
                </w:p>
              </w:tc>
              <w:tc>
                <w:tcPr>
                  <w:tcW w:w="585" w:type="dxa"/>
                  <w:tcBorders>
                    <w:top w:val="nil"/>
                    <w:left w:val="nil"/>
                    <w:bottom w:val="single" w:sz="4" w:space="0" w:color="auto"/>
                    <w:right w:val="single" w:sz="4" w:space="0" w:color="auto"/>
                  </w:tcBorders>
                  <w:shd w:val="clear" w:color="auto" w:fill="auto"/>
                  <w:noWrap/>
                  <w:vAlign w:val="center"/>
                  <w:hideMark/>
                </w:tcPr>
                <w:p w14:paraId="1F980D4E"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10</w:t>
                  </w:r>
                </w:p>
              </w:tc>
              <w:tc>
                <w:tcPr>
                  <w:tcW w:w="1006" w:type="dxa"/>
                  <w:tcBorders>
                    <w:top w:val="nil"/>
                    <w:left w:val="nil"/>
                    <w:bottom w:val="single" w:sz="4" w:space="0" w:color="auto"/>
                    <w:right w:val="single" w:sz="4" w:space="0" w:color="auto"/>
                  </w:tcBorders>
                  <w:shd w:val="clear" w:color="auto" w:fill="auto"/>
                  <w:noWrap/>
                  <w:vAlign w:val="center"/>
                  <w:hideMark/>
                </w:tcPr>
                <w:p w14:paraId="274326EE"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102</w:t>
                  </w:r>
                </w:p>
              </w:tc>
              <w:tc>
                <w:tcPr>
                  <w:tcW w:w="664" w:type="dxa"/>
                  <w:tcBorders>
                    <w:top w:val="nil"/>
                    <w:left w:val="nil"/>
                    <w:bottom w:val="single" w:sz="4" w:space="0" w:color="auto"/>
                    <w:right w:val="single" w:sz="4" w:space="0" w:color="auto"/>
                  </w:tcBorders>
                  <w:shd w:val="clear" w:color="auto" w:fill="auto"/>
                  <w:noWrap/>
                  <w:vAlign w:val="center"/>
                  <w:hideMark/>
                </w:tcPr>
                <w:p w14:paraId="563937C6"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1020</w:t>
                  </w:r>
                </w:p>
              </w:tc>
              <w:tc>
                <w:tcPr>
                  <w:tcW w:w="885" w:type="dxa"/>
                  <w:tcBorders>
                    <w:top w:val="nil"/>
                    <w:left w:val="nil"/>
                    <w:bottom w:val="single" w:sz="4" w:space="0" w:color="auto"/>
                    <w:right w:val="single" w:sz="4" w:space="0" w:color="auto"/>
                  </w:tcBorders>
                  <w:shd w:val="clear" w:color="auto" w:fill="auto"/>
                  <w:noWrap/>
                  <w:vAlign w:val="center"/>
                  <w:hideMark/>
                </w:tcPr>
                <w:p w14:paraId="6C1D936C"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113</w:t>
                  </w:r>
                </w:p>
              </w:tc>
              <w:tc>
                <w:tcPr>
                  <w:tcW w:w="872" w:type="dxa"/>
                  <w:tcBorders>
                    <w:top w:val="nil"/>
                    <w:left w:val="nil"/>
                    <w:bottom w:val="single" w:sz="4" w:space="0" w:color="auto"/>
                    <w:right w:val="single" w:sz="4" w:space="0" w:color="auto"/>
                  </w:tcBorders>
                  <w:shd w:val="clear" w:color="auto" w:fill="auto"/>
                  <w:noWrap/>
                  <w:vAlign w:val="center"/>
                  <w:hideMark/>
                </w:tcPr>
                <w:p w14:paraId="45AD9709"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1130</w:t>
                  </w:r>
                </w:p>
              </w:tc>
              <w:tc>
                <w:tcPr>
                  <w:tcW w:w="972" w:type="dxa"/>
                  <w:tcBorders>
                    <w:top w:val="nil"/>
                    <w:left w:val="nil"/>
                    <w:bottom w:val="single" w:sz="4" w:space="0" w:color="auto"/>
                    <w:right w:val="single" w:sz="4" w:space="0" w:color="auto"/>
                  </w:tcBorders>
                  <w:shd w:val="clear" w:color="auto" w:fill="auto"/>
                  <w:noWrap/>
                  <w:vAlign w:val="center"/>
                  <w:hideMark/>
                </w:tcPr>
                <w:p w14:paraId="2F881767"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202</w:t>
                  </w:r>
                </w:p>
              </w:tc>
              <w:tc>
                <w:tcPr>
                  <w:tcW w:w="822" w:type="dxa"/>
                  <w:tcBorders>
                    <w:top w:val="nil"/>
                    <w:left w:val="nil"/>
                    <w:bottom w:val="single" w:sz="4" w:space="0" w:color="auto"/>
                    <w:right w:val="single" w:sz="4" w:space="0" w:color="auto"/>
                  </w:tcBorders>
                  <w:shd w:val="clear" w:color="auto" w:fill="auto"/>
                  <w:noWrap/>
                  <w:vAlign w:val="center"/>
                  <w:hideMark/>
                </w:tcPr>
                <w:p w14:paraId="12F689CF"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2020</w:t>
                  </w:r>
                </w:p>
              </w:tc>
            </w:tr>
          </w:tbl>
          <w:p w14:paraId="18E63B4B" w14:textId="77777777" w:rsidR="00155AC6" w:rsidRPr="00155AC6" w:rsidRDefault="00155AC6" w:rsidP="00155AC6">
            <w:pPr>
              <w:pStyle w:val="ListParagraph"/>
              <w:spacing w:line="360" w:lineRule="auto"/>
              <w:rPr>
                <w:rFonts w:asciiTheme="minorHAnsi" w:hAnsiTheme="minorHAnsi"/>
                <w:b/>
                <w:sz w:val="22"/>
                <w:szCs w:val="22"/>
              </w:rPr>
            </w:pPr>
          </w:p>
          <w:p w14:paraId="537D6950" w14:textId="77777777" w:rsidR="00155AC6" w:rsidRPr="00155AC6" w:rsidRDefault="00155AC6" w:rsidP="00155AC6">
            <w:pPr>
              <w:pStyle w:val="ListParagraph"/>
              <w:spacing w:line="360" w:lineRule="auto"/>
              <w:rPr>
                <w:rFonts w:asciiTheme="minorHAnsi" w:hAnsiTheme="minorHAnsi"/>
                <w:b/>
                <w:sz w:val="22"/>
                <w:szCs w:val="22"/>
              </w:rPr>
            </w:pPr>
          </w:p>
          <w:p w14:paraId="0D3DFD54" w14:textId="77777777" w:rsidR="00155AC6" w:rsidRPr="00155AC6" w:rsidRDefault="00155AC6" w:rsidP="00155AC6">
            <w:pPr>
              <w:pStyle w:val="ListParagraph"/>
              <w:spacing w:line="360" w:lineRule="auto"/>
              <w:rPr>
                <w:rFonts w:asciiTheme="minorHAnsi" w:hAnsiTheme="minorHAnsi"/>
                <w:b/>
                <w:sz w:val="22"/>
                <w:szCs w:val="22"/>
              </w:rPr>
            </w:pPr>
          </w:p>
          <w:p w14:paraId="1E2C3C23" w14:textId="77777777" w:rsidR="00155AC6" w:rsidRPr="00155AC6" w:rsidRDefault="00155AC6" w:rsidP="00155AC6">
            <w:pPr>
              <w:pStyle w:val="ListParagraph"/>
              <w:spacing w:line="360" w:lineRule="auto"/>
              <w:rPr>
                <w:rFonts w:asciiTheme="minorHAnsi" w:hAnsiTheme="minorHAnsi"/>
                <w:b/>
                <w:sz w:val="22"/>
                <w:szCs w:val="22"/>
              </w:rPr>
            </w:pPr>
          </w:p>
          <w:p w14:paraId="220BBC2B" w14:textId="77777777" w:rsidR="00155AC6" w:rsidRPr="00155AC6" w:rsidRDefault="00155AC6" w:rsidP="00155AC6">
            <w:pPr>
              <w:pStyle w:val="ListParagraph"/>
              <w:spacing w:line="360" w:lineRule="auto"/>
              <w:rPr>
                <w:rFonts w:asciiTheme="minorHAnsi" w:hAnsiTheme="minorHAnsi"/>
                <w:b/>
                <w:sz w:val="22"/>
                <w:szCs w:val="22"/>
              </w:rPr>
            </w:pPr>
          </w:p>
          <w:p w14:paraId="373E92F7" w14:textId="77777777" w:rsidR="00155AC6" w:rsidRPr="00155AC6" w:rsidRDefault="00155AC6" w:rsidP="00155AC6">
            <w:pPr>
              <w:pStyle w:val="ListParagraph"/>
              <w:numPr>
                <w:ilvl w:val="0"/>
                <w:numId w:val="2"/>
              </w:numPr>
              <w:spacing w:before="0" w:after="200" w:line="360" w:lineRule="auto"/>
              <w:contextualSpacing/>
              <w:rPr>
                <w:rFonts w:asciiTheme="minorHAnsi" w:hAnsiTheme="minorHAnsi"/>
                <w:b/>
                <w:sz w:val="22"/>
                <w:szCs w:val="22"/>
              </w:rPr>
            </w:pPr>
            <w:r w:rsidRPr="00155AC6">
              <w:rPr>
                <w:rFonts w:asciiTheme="minorHAnsi" w:hAnsiTheme="minorHAnsi"/>
                <w:b/>
                <w:sz w:val="22"/>
                <w:szCs w:val="22"/>
              </w:rPr>
              <w:t>Horizontal view column wise (Item wise)</w:t>
            </w:r>
          </w:p>
          <w:tbl>
            <w:tblPr>
              <w:tblW w:w="7722" w:type="dxa"/>
              <w:tblLayout w:type="fixed"/>
              <w:tblLook w:val="04A0" w:firstRow="1" w:lastRow="0" w:firstColumn="1" w:lastColumn="0" w:noHBand="0" w:noVBand="1"/>
            </w:tblPr>
            <w:tblGrid>
              <w:gridCol w:w="808"/>
              <w:gridCol w:w="1165"/>
              <w:gridCol w:w="1287"/>
              <w:gridCol w:w="1287"/>
              <w:gridCol w:w="1030"/>
              <w:gridCol w:w="1115"/>
              <w:gridCol w:w="1030"/>
            </w:tblGrid>
            <w:tr w:rsidR="00155AC6" w:rsidRPr="00155AC6" w14:paraId="4EBCF9B4" w14:textId="77777777" w:rsidTr="00C668AF">
              <w:trPr>
                <w:trHeight w:val="309"/>
              </w:trPr>
              <w:tc>
                <w:tcPr>
                  <w:tcW w:w="80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98E34C"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SR. No</w:t>
                  </w:r>
                </w:p>
              </w:tc>
              <w:tc>
                <w:tcPr>
                  <w:tcW w:w="116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54C515"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Item Name</w:t>
                  </w:r>
                </w:p>
              </w:tc>
              <w:tc>
                <w:tcPr>
                  <w:tcW w:w="128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1994D0"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Qty.</w:t>
                  </w:r>
                </w:p>
              </w:tc>
              <w:tc>
                <w:tcPr>
                  <w:tcW w:w="2317" w:type="dxa"/>
                  <w:gridSpan w:val="2"/>
                  <w:tcBorders>
                    <w:top w:val="single" w:sz="4" w:space="0" w:color="auto"/>
                    <w:left w:val="nil"/>
                    <w:bottom w:val="single" w:sz="4" w:space="0" w:color="auto"/>
                    <w:right w:val="single" w:sz="4" w:space="0" w:color="auto"/>
                  </w:tcBorders>
                  <w:shd w:val="clear" w:color="auto" w:fill="auto"/>
                  <w:noWrap/>
                  <w:vAlign w:val="center"/>
                  <w:hideMark/>
                </w:tcPr>
                <w:p w14:paraId="156ED5C5"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Unit rate</w:t>
                  </w:r>
                </w:p>
              </w:tc>
              <w:tc>
                <w:tcPr>
                  <w:tcW w:w="2145" w:type="dxa"/>
                  <w:gridSpan w:val="2"/>
                  <w:tcBorders>
                    <w:top w:val="single" w:sz="4" w:space="0" w:color="auto"/>
                    <w:left w:val="nil"/>
                    <w:bottom w:val="single" w:sz="4" w:space="0" w:color="auto"/>
                    <w:right w:val="single" w:sz="4" w:space="0" w:color="auto"/>
                  </w:tcBorders>
                  <w:shd w:val="clear" w:color="auto" w:fill="auto"/>
                  <w:noWrap/>
                  <w:vAlign w:val="center"/>
                  <w:hideMark/>
                </w:tcPr>
                <w:p w14:paraId="580B90C0"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Total</w:t>
                  </w:r>
                </w:p>
              </w:tc>
            </w:tr>
            <w:tr w:rsidR="00155AC6" w:rsidRPr="00155AC6" w14:paraId="431CF81F" w14:textId="77777777" w:rsidTr="00C668AF">
              <w:trPr>
                <w:trHeight w:val="278"/>
              </w:trPr>
              <w:tc>
                <w:tcPr>
                  <w:tcW w:w="808" w:type="dxa"/>
                  <w:vMerge/>
                  <w:tcBorders>
                    <w:top w:val="single" w:sz="4" w:space="0" w:color="auto"/>
                    <w:left w:val="single" w:sz="4" w:space="0" w:color="auto"/>
                    <w:bottom w:val="single" w:sz="4" w:space="0" w:color="auto"/>
                    <w:right w:val="single" w:sz="4" w:space="0" w:color="auto"/>
                  </w:tcBorders>
                  <w:vAlign w:val="center"/>
                  <w:hideMark/>
                </w:tcPr>
                <w:p w14:paraId="42C45412" w14:textId="77777777" w:rsidR="00155AC6" w:rsidRPr="00155AC6" w:rsidRDefault="00155AC6" w:rsidP="00155AC6">
                  <w:pPr>
                    <w:spacing w:after="0"/>
                    <w:rPr>
                      <w:rFonts w:asciiTheme="minorHAnsi" w:hAnsiTheme="minorHAnsi"/>
                      <w:color w:val="000000"/>
                      <w:sz w:val="22"/>
                      <w:szCs w:val="22"/>
                    </w:rPr>
                  </w:pPr>
                </w:p>
              </w:tc>
              <w:tc>
                <w:tcPr>
                  <w:tcW w:w="1165" w:type="dxa"/>
                  <w:vMerge/>
                  <w:tcBorders>
                    <w:top w:val="single" w:sz="4" w:space="0" w:color="auto"/>
                    <w:left w:val="single" w:sz="4" w:space="0" w:color="auto"/>
                    <w:bottom w:val="single" w:sz="4" w:space="0" w:color="auto"/>
                    <w:right w:val="single" w:sz="4" w:space="0" w:color="auto"/>
                  </w:tcBorders>
                  <w:vAlign w:val="center"/>
                  <w:hideMark/>
                </w:tcPr>
                <w:p w14:paraId="00D9FCAD" w14:textId="77777777" w:rsidR="00155AC6" w:rsidRPr="00155AC6" w:rsidRDefault="00155AC6" w:rsidP="00155AC6">
                  <w:pPr>
                    <w:spacing w:after="0"/>
                    <w:rPr>
                      <w:rFonts w:asciiTheme="minorHAnsi" w:hAnsiTheme="minorHAnsi"/>
                      <w:color w:val="000000"/>
                      <w:sz w:val="22"/>
                      <w:szCs w:val="22"/>
                    </w:rPr>
                  </w:pPr>
                </w:p>
              </w:tc>
              <w:tc>
                <w:tcPr>
                  <w:tcW w:w="1287" w:type="dxa"/>
                  <w:vMerge/>
                  <w:tcBorders>
                    <w:top w:val="single" w:sz="4" w:space="0" w:color="auto"/>
                    <w:left w:val="single" w:sz="4" w:space="0" w:color="auto"/>
                    <w:bottom w:val="single" w:sz="4" w:space="0" w:color="auto"/>
                    <w:right w:val="single" w:sz="4" w:space="0" w:color="auto"/>
                  </w:tcBorders>
                  <w:vAlign w:val="center"/>
                  <w:hideMark/>
                </w:tcPr>
                <w:p w14:paraId="45BF2CEC" w14:textId="77777777" w:rsidR="00155AC6" w:rsidRPr="00155AC6" w:rsidRDefault="00155AC6" w:rsidP="00155AC6">
                  <w:pPr>
                    <w:spacing w:after="0"/>
                    <w:rPr>
                      <w:rFonts w:asciiTheme="minorHAnsi" w:hAnsiTheme="minorHAnsi"/>
                      <w:color w:val="000000"/>
                      <w:sz w:val="22"/>
                      <w:szCs w:val="22"/>
                    </w:rPr>
                  </w:pPr>
                </w:p>
              </w:tc>
              <w:tc>
                <w:tcPr>
                  <w:tcW w:w="1287" w:type="dxa"/>
                  <w:tcBorders>
                    <w:top w:val="nil"/>
                    <w:left w:val="nil"/>
                    <w:bottom w:val="single" w:sz="4" w:space="0" w:color="auto"/>
                    <w:right w:val="single" w:sz="4" w:space="0" w:color="auto"/>
                  </w:tcBorders>
                  <w:shd w:val="clear" w:color="auto" w:fill="auto"/>
                  <w:noWrap/>
                  <w:vAlign w:val="center"/>
                  <w:hideMark/>
                </w:tcPr>
                <w:p w14:paraId="522B3CCA"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Bidder 1</w:t>
                  </w:r>
                </w:p>
              </w:tc>
              <w:tc>
                <w:tcPr>
                  <w:tcW w:w="1029" w:type="dxa"/>
                  <w:tcBorders>
                    <w:top w:val="nil"/>
                    <w:left w:val="nil"/>
                    <w:bottom w:val="single" w:sz="4" w:space="0" w:color="auto"/>
                    <w:right w:val="single" w:sz="4" w:space="0" w:color="auto"/>
                  </w:tcBorders>
                  <w:shd w:val="clear" w:color="auto" w:fill="auto"/>
                  <w:noWrap/>
                  <w:vAlign w:val="center"/>
                  <w:hideMark/>
                </w:tcPr>
                <w:p w14:paraId="5FC7FBA1"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Bidder 2</w:t>
                  </w:r>
                </w:p>
              </w:tc>
              <w:tc>
                <w:tcPr>
                  <w:tcW w:w="1115" w:type="dxa"/>
                  <w:tcBorders>
                    <w:top w:val="nil"/>
                    <w:left w:val="nil"/>
                    <w:bottom w:val="single" w:sz="4" w:space="0" w:color="auto"/>
                    <w:right w:val="single" w:sz="4" w:space="0" w:color="auto"/>
                  </w:tcBorders>
                  <w:shd w:val="clear" w:color="auto" w:fill="auto"/>
                  <w:noWrap/>
                  <w:vAlign w:val="center"/>
                  <w:hideMark/>
                </w:tcPr>
                <w:p w14:paraId="160D3F0F"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Bidder 1</w:t>
                  </w:r>
                </w:p>
              </w:tc>
              <w:tc>
                <w:tcPr>
                  <w:tcW w:w="1029" w:type="dxa"/>
                  <w:tcBorders>
                    <w:top w:val="nil"/>
                    <w:left w:val="nil"/>
                    <w:bottom w:val="single" w:sz="4" w:space="0" w:color="auto"/>
                    <w:right w:val="single" w:sz="4" w:space="0" w:color="auto"/>
                  </w:tcBorders>
                  <w:shd w:val="clear" w:color="auto" w:fill="auto"/>
                  <w:noWrap/>
                  <w:vAlign w:val="center"/>
                  <w:hideMark/>
                </w:tcPr>
                <w:p w14:paraId="1538E7B0"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Bidder 2</w:t>
                  </w:r>
                </w:p>
              </w:tc>
            </w:tr>
            <w:tr w:rsidR="00155AC6" w:rsidRPr="00155AC6" w14:paraId="644ECE12" w14:textId="77777777" w:rsidTr="00C668AF">
              <w:trPr>
                <w:trHeight w:val="324"/>
              </w:trPr>
              <w:tc>
                <w:tcPr>
                  <w:tcW w:w="808" w:type="dxa"/>
                  <w:tcBorders>
                    <w:top w:val="nil"/>
                    <w:left w:val="single" w:sz="4" w:space="0" w:color="auto"/>
                    <w:bottom w:val="single" w:sz="4" w:space="0" w:color="auto"/>
                    <w:right w:val="single" w:sz="4" w:space="0" w:color="auto"/>
                  </w:tcBorders>
                  <w:shd w:val="clear" w:color="auto" w:fill="auto"/>
                  <w:noWrap/>
                  <w:vAlign w:val="center"/>
                  <w:hideMark/>
                </w:tcPr>
                <w:p w14:paraId="4967850B"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1</w:t>
                  </w:r>
                </w:p>
              </w:tc>
              <w:tc>
                <w:tcPr>
                  <w:tcW w:w="1165" w:type="dxa"/>
                  <w:tcBorders>
                    <w:top w:val="nil"/>
                    <w:left w:val="nil"/>
                    <w:bottom w:val="single" w:sz="4" w:space="0" w:color="auto"/>
                    <w:right w:val="single" w:sz="4" w:space="0" w:color="auto"/>
                  </w:tcBorders>
                  <w:shd w:val="clear" w:color="auto" w:fill="auto"/>
                  <w:noWrap/>
                  <w:vAlign w:val="center"/>
                  <w:hideMark/>
                </w:tcPr>
                <w:p w14:paraId="2367D149"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Monitor</w:t>
                  </w:r>
                </w:p>
              </w:tc>
              <w:tc>
                <w:tcPr>
                  <w:tcW w:w="1287" w:type="dxa"/>
                  <w:tcBorders>
                    <w:top w:val="nil"/>
                    <w:left w:val="nil"/>
                    <w:bottom w:val="single" w:sz="4" w:space="0" w:color="auto"/>
                    <w:right w:val="single" w:sz="4" w:space="0" w:color="auto"/>
                  </w:tcBorders>
                  <w:shd w:val="clear" w:color="auto" w:fill="auto"/>
                  <w:noWrap/>
                  <w:vAlign w:val="center"/>
                  <w:hideMark/>
                </w:tcPr>
                <w:p w14:paraId="60D4B2A3"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10</w:t>
                  </w:r>
                </w:p>
              </w:tc>
              <w:tc>
                <w:tcPr>
                  <w:tcW w:w="1287" w:type="dxa"/>
                  <w:tcBorders>
                    <w:top w:val="nil"/>
                    <w:left w:val="nil"/>
                    <w:bottom w:val="single" w:sz="4" w:space="0" w:color="auto"/>
                    <w:right w:val="single" w:sz="4" w:space="0" w:color="auto"/>
                  </w:tcBorders>
                  <w:shd w:val="clear" w:color="auto" w:fill="auto"/>
                  <w:noWrap/>
                  <w:vAlign w:val="center"/>
                  <w:hideMark/>
                </w:tcPr>
                <w:p w14:paraId="5AD5FE3D"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30</w:t>
                  </w:r>
                </w:p>
              </w:tc>
              <w:tc>
                <w:tcPr>
                  <w:tcW w:w="1029" w:type="dxa"/>
                  <w:tcBorders>
                    <w:top w:val="nil"/>
                    <w:left w:val="nil"/>
                    <w:bottom w:val="single" w:sz="4" w:space="0" w:color="auto"/>
                    <w:right w:val="single" w:sz="4" w:space="0" w:color="auto"/>
                  </w:tcBorders>
                  <w:shd w:val="clear" w:color="auto" w:fill="auto"/>
                  <w:noWrap/>
                  <w:vAlign w:val="center"/>
                  <w:hideMark/>
                </w:tcPr>
                <w:p w14:paraId="5E8760FF"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 xml:space="preserve">40 </w:t>
                  </w:r>
                </w:p>
              </w:tc>
              <w:tc>
                <w:tcPr>
                  <w:tcW w:w="1115" w:type="dxa"/>
                  <w:tcBorders>
                    <w:top w:val="nil"/>
                    <w:left w:val="nil"/>
                    <w:bottom w:val="single" w:sz="4" w:space="0" w:color="auto"/>
                    <w:right w:val="single" w:sz="4" w:space="0" w:color="auto"/>
                  </w:tcBorders>
                  <w:shd w:val="clear" w:color="auto" w:fill="auto"/>
                  <w:noWrap/>
                  <w:vAlign w:val="center"/>
                  <w:hideMark/>
                </w:tcPr>
                <w:p w14:paraId="0AA0F3A0"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300</w:t>
                  </w:r>
                </w:p>
              </w:tc>
              <w:tc>
                <w:tcPr>
                  <w:tcW w:w="1029" w:type="dxa"/>
                  <w:tcBorders>
                    <w:top w:val="nil"/>
                    <w:left w:val="nil"/>
                    <w:bottom w:val="single" w:sz="4" w:space="0" w:color="auto"/>
                    <w:right w:val="single" w:sz="4" w:space="0" w:color="auto"/>
                  </w:tcBorders>
                  <w:shd w:val="clear" w:color="auto" w:fill="auto"/>
                  <w:noWrap/>
                  <w:vAlign w:val="center"/>
                  <w:hideMark/>
                </w:tcPr>
                <w:p w14:paraId="5BAF048F"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400</w:t>
                  </w:r>
                </w:p>
              </w:tc>
            </w:tr>
            <w:tr w:rsidR="00155AC6" w:rsidRPr="00155AC6" w14:paraId="69C93501" w14:textId="77777777" w:rsidTr="00C668AF">
              <w:trPr>
                <w:trHeight w:val="301"/>
              </w:trPr>
              <w:tc>
                <w:tcPr>
                  <w:tcW w:w="808" w:type="dxa"/>
                  <w:tcBorders>
                    <w:top w:val="nil"/>
                    <w:left w:val="single" w:sz="4" w:space="0" w:color="auto"/>
                    <w:bottom w:val="single" w:sz="4" w:space="0" w:color="auto"/>
                    <w:right w:val="single" w:sz="4" w:space="0" w:color="auto"/>
                  </w:tcBorders>
                  <w:shd w:val="clear" w:color="auto" w:fill="auto"/>
                  <w:noWrap/>
                  <w:vAlign w:val="center"/>
                  <w:hideMark/>
                </w:tcPr>
                <w:p w14:paraId="3E446680"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2</w:t>
                  </w:r>
                </w:p>
              </w:tc>
              <w:tc>
                <w:tcPr>
                  <w:tcW w:w="1165" w:type="dxa"/>
                  <w:tcBorders>
                    <w:top w:val="nil"/>
                    <w:left w:val="nil"/>
                    <w:bottom w:val="single" w:sz="4" w:space="0" w:color="auto"/>
                    <w:right w:val="single" w:sz="4" w:space="0" w:color="auto"/>
                  </w:tcBorders>
                  <w:shd w:val="clear" w:color="auto" w:fill="auto"/>
                  <w:noWrap/>
                  <w:vAlign w:val="center"/>
                  <w:hideMark/>
                </w:tcPr>
                <w:p w14:paraId="611D0DCC"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C.P.U</w:t>
                  </w:r>
                </w:p>
              </w:tc>
              <w:tc>
                <w:tcPr>
                  <w:tcW w:w="1287" w:type="dxa"/>
                  <w:tcBorders>
                    <w:top w:val="nil"/>
                    <w:left w:val="nil"/>
                    <w:bottom w:val="single" w:sz="4" w:space="0" w:color="auto"/>
                    <w:right w:val="single" w:sz="4" w:space="0" w:color="auto"/>
                  </w:tcBorders>
                  <w:shd w:val="clear" w:color="auto" w:fill="auto"/>
                  <w:noWrap/>
                  <w:vAlign w:val="center"/>
                  <w:hideMark/>
                </w:tcPr>
                <w:p w14:paraId="32A72806"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10</w:t>
                  </w:r>
                </w:p>
              </w:tc>
              <w:tc>
                <w:tcPr>
                  <w:tcW w:w="1287" w:type="dxa"/>
                  <w:tcBorders>
                    <w:top w:val="nil"/>
                    <w:left w:val="nil"/>
                    <w:bottom w:val="single" w:sz="4" w:space="0" w:color="auto"/>
                    <w:right w:val="single" w:sz="4" w:space="0" w:color="auto"/>
                  </w:tcBorders>
                  <w:shd w:val="clear" w:color="auto" w:fill="auto"/>
                  <w:noWrap/>
                  <w:vAlign w:val="center"/>
                  <w:hideMark/>
                </w:tcPr>
                <w:p w14:paraId="51B72AA5"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20</w:t>
                  </w:r>
                </w:p>
              </w:tc>
              <w:tc>
                <w:tcPr>
                  <w:tcW w:w="1029" w:type="dxa"/>
                  <w:tcBorders>
                    <w:top w:val="nil"/>
                    <w:left w:val="nil"/>
                    <w:bottom w:val="single" w:sz="4" w:space="0" w:color="auto"/>
                    <w:right w:val="single" w:sz="4" w:space="0" w:color="auto"/>
                  </w:tcBorders>
                  <w:shd w:val="clear" w:color="auto" w:fill="auto"/>
                  <w:noWrap/>
                  <w:vAlign w:val="center"/>
                  <w:hideMark/>
                </w:tcPr>
                <w:p w14:paraId="7AEBEC2E"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15</w:t>
                  </w:r>
                </w:p>
              </w:tc>
              <w:tc>
                <w:tcPr>
                  <w:tcW w:w="1115" w:type="dxa"/>
                  <w:tcBorders>
                    <w:top w:val="nil"/>
                    <w:left w:val="nil"/>
                    <w:bottom w:val="single" w:sz="4" w:space="0" w:color="auto"/>
                    <w:right w:val="single" w:sz="4" w:space="0" w:color="auto"/>
                  </w:tcBorders>
                  <w:shd w:val="clear" w:color="auto" w:fill="auto"/>
                  <w:noWrap/>
                  <w:vAlign w:val="center"/>
                  <w:hideMark/>
                </w:tcPr>
                <w:p w14:paraId="47D0A4A9"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200</w:t>
                  </w:r>
                </w:p>
              </w:tc>
              <w:tc>
                <w:tcPr>
                  <w:tcW w:w="1029" w:type="dxa"/>
                  <w:tcBorders>
                    <w:top w:val="nil"/>
                    <w:left w:val="nil"/>
                    <w:bottom w:val="single" w:sz="4" w:space="0" w:color="auto"/>
                    <w:right w:val="single" w:sz="4" w:space="0" w:color="auto"/>
                  </w:tcBorders>
                  <w:shd w:val="clear" w:color="auto" w:fill="auto"/>
                  <w:noWrap/>
                  <w:vAlign w:val="center"/>
                  <w:hideMark/>
                </w:tcPr>
                <w:p w14:paraId="2A49BC4A"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150</w:t>
                  </w:r>
                </w:p>
              </w:tc>
            </w:tr>
          </w:tbl>
          <w:p w14:paraId="67034433" w14:textId="77777777" w:rsidR="00155AC6" w:rsidRPr="00155AC6" w:rsidRDefault="00155AC6" w:rsidP="00155AC6">
            <w:pPr>
              <w:pStyle w:val="ListParagraph"/>
              <w:spacing w:line="360" w:lineRule="auto"/>
              <w:rPr>
                <w:rFonts w:asciiTheme="minorHAnsi" w:hAnsiTheme="minorHAnsi"/>
                <w:b/>
                <w:sz w:val="22"/>
                <w:szCs w:val="22"/>
              </w:rPr>
            </w:pPr>
          </w:p>
          <w:p w14:paraId="035C3465" w14:textId="77777777" w:rsidR="00155AC6" w:rsidRPr="00155AC6" w:rsidRDefault="00155AC6" w:rsidP="00155AC6">
            <w:pPr>
              <w:pStyle w:val="ListParagraph"/>
              <w:numPr>
                <w:ilvl w:val="0"/>
                <w:numId w:val="2"/>
              </w:numPr>
              <w:spacing w:before="0" w:after="0" w:line="360" w:lineRule="auto"/>
              <w:contextualSpacing/>
              <w:rPr>
                <w:rFonts w:asciiTheme="minorHAnsi" w:hAnsiTheme="minorHAnsi" w:cs="Arial"/>
                <w:sz w:val="22"/>
                <w:szCs w:val="22"/>
              </w:rPr>
            </w:pPr>
            <w:r w:rsidRPr="00155AC6">
              <w:rPr>
                <w:rFonts w:asciiTheme="minorHAnsi" w:hAnsiTheme="minorHAnsi" w:cs="Arial"/>
                <w:sz w:val="22"/>
                <w:szCs w:val="22"/>
              </w:rPr>
              <w:t>In case of Item wise &amp; grand total, system should display comparative report same as displayed in Grand total.</w:t>
            </w:r>
          </w:p>
          <w:p w14:paraId="0352AE55" w14:textId="77777777" w:rsidR="00155AC6" w:rsidRPr="00155AC6" w:rsidRDefault="00155AC6" w:rsidP="00155AC6">
            <w:pPr>
              <w:pStyle w:val="ListParagraph"/>
              <w:numPr>
                <w:ilvl w:val="0"/>
                <w:numId w:val="2"/>
              </w:numPr>
              <w:spacing w:before="0" w:after="0" w:line="360" w:lineRule="auto"/>
              <w:contextualSpacing/>
              <w:rPr>
                <w:rFonts w:asciiTheme="minorHAnsi" w:hAnsiTheme="minorHAnsi" w:cs="Arial"/>
                <w:sz w:val="22"/>
                <w:szCs w:val="22"/>
              </w:rPr>
            </w:pPr>
            <w:r w:rsidRPr="00155AC6">
              <w:rPr>
                <w:rFonts w:asciiTheme="minorHAnsi" w:hAnsiTheme="minorHAnsi" w:cs="Arial"/>
                <w:sz w:val="22"/>
                <w:szCs w:val="22"/>
              </w:rPr>
              <w:t>System should allow user to export report in ‘Word’ &amp; ‘Excel’ format.</w:t>
            </w:r>
          </w:p>
          <w:p w14:paraId="15F6A9BB" w14:textId="77777777" w:rsidR="00155AC6" w:rsidRPr="00155AC6" w:rsidRDefault="00155AC6" w:rsidP="00155AC6">
            <w:pPr>
              <w:pStyle w:val="ListParagraph"/>
              <w:numPr>
                <w:ilvl w:val="0"/>
                <w:numId w:val="2"/>
              </w:numPr>
              <w:spacing w:before="0" w:after="0" w:line="360" w:lineRule="auto"/>
              <w:contextualSpacing/>
              <w:rPr>
                <w:rFonts w:asciiTheme="minorHAnsi" w:hAnsiTheme="minorHAnsi" w:cs="Arial"/>
                <w:sz w:val="22"/>
                <w:szCs w:val="22"/>
              </w:rPr>
            </w:pPr>
            <w:r w:rsidRPr="00155AC6">
              <w:rPr>
                <w:rFonts w:asciiTheme="minorHAnsi" w:hAnsiTheme="minorHAnsi" w:cs="Arial"/>
                <w:sz w:val="22"/>
                <w:szCs w:val="22"/>
              </w:rPr>
              <w:t>System should provide, Print and convert to PDF facility.</w:t>
            </w:r>
          </w:p>
          <w:p w14:paraId="32DA1CEA" w14:textId="77777777" w:rsidR="00155AC6" w:rsidRPr="00155AC6" w:rsidRDefault="00155AC6" w:rsidP="00155AC6">
            <w:pPr>
              <w:pStyle w:val="ListParagraph"/>
              <w:numPr>
                <w:ilvl w:val="0"/>
                <w:numId w:val="2"/>
              </w:numPr>
              <w:spacing w:before="0" w:after="0" w:line="360" w:lineRule="auto"/>
              <w:contextualSpacing/>
              <w:rPr>
                <w:rFonts w:asciiTheme="minorHAnsi" w:hAnsiTheme="minorHAnsi" w:cs="Arial"/>
                <w:sz w:val="22"/>
                <w:szCs w:val="22"/>
              </w:rPr>
            </w:pPr>
            <w:r w:rsidRPr="00155AC6">
              <w:rPr>
                <w:rFonts w:asciiTheme="minorHAnsi" w:hAnsiTheme="minorHAnsi" w:cs="Arial"/>
                <w:sz w:val="22"/>
                <w:szCs w:val="22"/>
              </w:rPr>
              <w:t>Functionality to save report in HTML format should be available</w:t>
            </w:r>
          </w:p>
          <w:p w14:paraId="74940D67" w14:textId="77777777" w:rsidR="00155AC6" w:rsidRPr="00155AC6" w:rsidRDefault="00155AC6" w:rsidP="00155AC6">
            <w:pPr>
              <w:pStyle w:val="ListParagraph"/>
              <w:numPr>
                <w:ilvl w:val="0"/>
                <w:numId w:val="2"/>
              </w:numPr>
              <w:spacing w:before="0" w:after="0" w:line="360" w:lineRule="auto"/>
              <w:contextualSpacing/>
              <w:rPr>
                <w:rFonts w:asciiTheme="minorHAnsi" w:hAnsiTheme="minorHAnsi" w:cs="Arial"/>
                <w:sz w:val="22"/>
                <w:szCs w:val="22"/>
              </w:rPr>
            </w:pPr>
            <w:r w:rsidRPr="00155AC6">
              <w:rPr>
                <w:rFonts w:asciiTheme="minorHAnsi" w:hAnsiTheme="minorHAnsi" w:cs="Arial"/>
                <w:sz w:val="22"/>
                <w:szCs w:val="22"/>
              </w:rPr>
              <w:t>In case of item wise, system should display “-” against item where bidder has not submitted the bid.</w:t>
            </w:r>
          </w:p>
          <w:p w14:paraId="6ED324CC" w14:textId="77777777" w:rsidR="00155AC6" w:rsidRPr="00155AC6" w:rsidRDefault="00155AC6" w:rsidP="00155AC6">
            <w:pPr>
              <w:pStyle w:val="ListParagraph"/>
              <w:numPr>
                <w:ilvl w:val="0"/>
                <w:numId w:val="2"/>
              </w:numPr>
              <w:spacing w:before="0" w:after="0" w:line="360" w:lineRule="auto"/>
              <w:contextualSpacing/>
              <w:rPr>
                <w:rFonts w:asciiTheme="minorHAnsi" w:hAnsiTheme="minorHAnsi" w:cs="Arial"/>
                <w:sz w:val="22"/>
                <w:szCs w:val="22"/>
              </w:rPr>
            </w:pPr>
            <w:r w:rsidRPr="00155AC6">
              <w:rPr>
                <w:rFonts w:asciiTheme="minorHAnsi" w:hAnsiTheme="minorHAnsi" w:cs="Arial"/>
                <w:sz w:val="22"/>
                <w:szCs w:val="22"/>
              </w:rPr>
              <w:t>In case of ICB, system should append bidding currency and base currency columns in the report.</w:t>
            </w:r>
          </w:p>
          <w:p w14:paraId="35379408" w14:textId="77777777" w:rsidR="00155AC6" w:rsidRPr="00155AC6" w:rsidRDefault="00155AC6" w:rsidP="00155AC6">
            <w:pPr>
              <w:pStyle w:val="ListParagraph"/>
              <w:numPr>
                <w:ilvl w:val="0"/>
                <w:numId w:val="2"/>
              </w:numPr>
              <w:spacing w:before="0" w:after="0" w:line="360" w:lineRule="auto"/>
              <w:contextualSpacing/>
              <w:rPr>
                <w:rFonts w:asciiTheme="minorHAnsi" w:hAnsiTheme="minorHAnsi" w:cs="Arial"/>
                <w:sz w:val="22"/>
                <w:szCs w:val="22"/>
              </w:rPr>
            </w:pPr>
            <w:r w:rsidRPr="00155AC6">
              <w:rPr>
                <w:rFonts w:asciiTheme="minorHAnsi" w:hAnsiTheme="minorHAnsi" w:cs="Arial"/>
                <w:sz w:val="22"/>
                <w:szCs w:val="22"/>
              </w:rPr>
              <w:t>Bidding currency column should display bidding currency configured by the respective bidder for bid submission.</w:t>
            </w:r>
          </w:p>
          <w:p w14:paraId="3036BC5E" w14:textId="77777777" w:rsidR="00155AC6" w:rsidRPr="00155AC6" w:rsidRDefault="00155AC6" w:rsidP="00155AC6">
            <w:pPr>
              <w:pStyle w:val="ListParagraph"/>
              <w:numPr>
                <w:ilvl w:val="0"/>
                <w:numId w:val="2"/>
              </w:numPr>
              <w:spacing w:before="0" w:after="0" w:line="360" w:lineRule="auto"/>
              <w:contextualSpacing/>
              <w:rPr>
                <w:rFonts w:asciiTheme="minorHAnsi" w:hAnsiTheme="minorHAnsi" w:cs="Arial"/>
                <w:sz w:val="22"/>
                <w:szCs w:val="22"/>
              </w:rPr>
            </w:pPr>
            <w:r w:rsidRPr="00155AC6">
              <w:rPr>
                <w:rFonts w:asciiTheme="minorHAnsi" w:hAnsiTheme="minorHAnsi" w:cs="Arial"/>
                <w:sz w:val="22"/>
                <w:szCs w:val="22"/>
              </w:rPr>
              <w:t>Base currency should display Base currency configured while creating the Auction notice.</w:t>
            </w:r>
          </w:p>
          <w:p w14:paraId="3EE5243C" w14:textId="77777777" w:rsidR="00155AC6" w:rsidRPr="00155AC6" w:rsidRDefault="00155AC6" w:rsidP="00155AC6">
            <w:pPr>
              <w:pStyle w:val="ListParagraph"/>
              <w:numPr>
                <w:ilvl w:val="0"/>
                <w:numId w:val="2"/>
              </w:numPr>
              <w:spacing w:before="0" w:after="0" w:line="360" w:lineRule="auto"/>
              <w:contextualSpacing/>
              <w:rPr>
                <w:rFonts w:asciiTheme="minorHAnsi" w:hAnsiTheme="minorHAnsi" w:cs="Arial"/>
                <w:sz w:val="22"/>
                <w:szCs w:val="22"/>
              </w:rPr>
            </w:pPr>
            <w:r w:rsidRPr="00155AC6">
              <w:rPr>
                <w:rFonts w:asciiTheme="minorHAnsi" w:hAnsiTheme="minorHAnsi" w:cs="Arial"/>
                <w:sz w:val="22"/>
                <w:szCs w:val="22"/>
              </w:rPr>
              <w:t>System should also display Total rate with respect to the conversion rate of the respective bidding currency appending one more column labeled as Total rate(In bidder’s currency)</w:t>
            </w:r>
          </w:p>
          <w:p w14:paraId="77ABF393" w14:textId="77777777" w:rsidR="00155AC6" w:rsidRPr="00155AC6" w:rsidRDefault="00155AC6" w:rsidP="00155AC6">
            <w:pPr>
              <w:pStyle w:val="ListParagraph"/>
              <w:numPr>
                <w:ilvl w:val="0"/>
                <w:numId w:val="2"/>
              </w:numPr>
              <w:spacing w:before="0" w:after="0" w:line="360" w:lineRule="auto"/>
              <w:contextualSpacing/>
              <w:rPr>
                <w:rFonts w:asciiTheme="minorHAnsi" w:hAnsiTheme="minorHAnsi" w:cs="Arial"/>
                <w:sz w:val="22"/>
                <w:szCs w:val="22"/>
              </w:rPr>
            </w:pPr>
            <w:r w:rsidRPr="00155AC6">
              <w:rPr>
                <w:rFonts w:asciiTheme="minorHAnsi" w:hAnsiTheme="minorHAnsi" w:cs="Arial"/>
                <w:sz w:val="22"/>
                <w:szCs w:val="22"/>
              </w:rPr>
              <w:t>On exporting &amp; printing the report, system should display the event details on it.</w:t>
            </w:r>
          </w:p>
          <w:p w14:paraId="1AAC502E" w14:textId="77777777" w:rsidR="00155AC6" w:rsidRPr="00155AC6" w:rsidRDefault="00155AC6" w:rsidP="00155AC6">
            <w:pPr>
              <w:pStyle w:val="ListParagraph"/>
              <w:numPr>
                <w:ilvl w:val="0"/>
                <w:numId w:val="2"/>
              </w:numPr>
              <w:spacing w:before="0" w:after="200" w:line="360" w:lineRule="auto"/>
              <w:contextualSpacing/>
              <w:rPr>
                <w:rFonts w:asciiTheme="minorHAnsi" w:hAnsiTheme="minorHAnsi" w:cs="Arial"/>
                <w:sz w:val="22"/>
                <w:szCs w:val="22"/>
              </w:rPr>
            </w:pPr>
            <w:r w:rsidRPr="00155AC6">
              <w:rPr>
                <w:rFonts w:asciiTheme="minorHAnsi" w:hAnsiTheme="minorHAnsi" w:cs="Arial"/>
                <w:sz w:val="22"/>
                <w:szCs w:val="22"/>
              </w:rPr>
              <w:t>Clicking on customized view, system should display a customize report page with a ‘Submit’ button and allow user to select from-:</w:t>
            </w:r>
          </w:p>
          <w:p w14:paraId="5F8CBF43" w14:textId="77777777" w:rsidR="00155AC6" w:rsidRPr="00155AC6" w:rsidRDefault="00155AC6" w:rsidP="00155AC6">
            <w:pPr>
              <w:pStyle w:val="ListParagraph"/>
              <w:numPr>
                <w:ilvl w:val="1"/>
                <w:numId w:val="2"/>
              </w:numPr>
              <w:spacing w:before="0" w:after="100" w:afterAutospacing="1"/>
              <w:contextualSpacing/>
              <w:rPr>
                <w:rFonts w:asciiTheme="minorHAnsi" w:hAnsiTheme="minorHAnsi" w:cs="Arial"/>
                <w:sz w:val="22"/>
                <w:szCs w:val="22"/>
              </w:rPr>
            </w:pPr>
            <w:r w:rsidRPr="00155AC6">
              <w:rPr>
                <w:rFonts w:asciiTheme="minorHAnsi" w:hAnsiTheme="minorHAnsi" w:cs="Arial"/>
                <w:sz w:val="22"/>
                <w:szCs w:val="22"/>
              </w:rPr>
              <w:t xml:space="preserve">Report type from a combo having values Vertical &amp; Horizontal. By default vertical should be selected. </w:t>
            </w:r>
          </w:p>
          <w:p w14:paraId="35926347" w14:textId="77777777" w:rsidR="00155AC6" w:rsidRPr="00155AC6" w:rsidRDefault="00155AC6" w:rsidP="00155AC6">
            <w:pPr>
              <w:pStyle w:val="ListParagraph"/>
              <w:numPr>
                <w:ilvl w:val="1"/>
                <w:numId w:val="2"/>
              </w:numPr>
              <w:spacing w:before="0" w:after="100" w:afterAutospacing="1"/>
              <w:contextualSpacing/>
              <w:rPr>
                <w:rFonts w:asciiTheme="minorHAnsi" w:hAnsiTheme="minorHAnsi" w:cs="Arial"/>
                <w:sz w:val="22"/>
                <w:szCs w:val="22"/>
              </w:rPr>
            </w:pPr>
            <w:r w:rsidRPr="00155AC6">
              <w:rPr>
                <w:rFonts w:asciiTheme="minorHAnsi" w:hAnsiTheme="minorHAnsi" w:cs="Arial"/>
                <w:sz w:val="22"/>
                <w:szCs w:val="22"/>
              </w:rPr>
              <w:t>Vertical/Horizontal view should be as mentioned above for grand total and item wise in customized report.</w:t>
            </w:r>
          </w:p>
          <w:p w14:paraId="4BF770E3" w14:textId="77777777" w:rsidR="00155AC6" w:rsidRPr="00155AC6" w:rsidRDefault="00155AC6" w:rsidP="00155AC6">
            <w:pPr>
              <w:pStyle w:val="ListParagraph"/>
              <w:numPr>
                <w:ilvl w:val="1"/>
                <w:numId w:val="2"/>
              </w:numPr>
              <w:spacing w:before="0" w:after="100" w:afterAutospacing="1"/>
              <w:contextualSpacing/>
              <w:rPr>
                <w:rFonts w:asciiTheme="minorHAnsi" w:hAnsiTheme="minorHAnsi" w:cs="Arial"/>
                <w:sz w:val="22"/>
                <w:szCs w:val="22"/>
              </w:rPr>
            </w:pPr>
            <w:r w:rsidRPr="00155AC6">
              <w:rPr>
                <w:rFonts w:asciiTheme="minorHAnsi" w:hAnsiTheme="minorHAnsi" w:cs="Arial"/>
                <w:sz w:val="22"/>
                <w:szCs w:val="22"/>
              </w:rPr>
              <w:t>Bidder name, list of all the bidder who has submitted the bid should be displayed with a checkbox against them.</w:t>
            </w:r>
          </w:p>
          <w:tbl>
            <w:tblPr>
              <w:tblStyle w:val="TableGrid"/>
              <w:tblW w:w="0" w:type="auto"/>
              <w:tblInd w:w="750" w:type="dxa"/>
              <w:tblLayout w:type="fixed"/>
              <w:tblLook w:val="04A0" w:firstRow="1" w:lastRow="0" w:firstColumn="1" w:lastColumn="0" w:noHBand="0" w:noVBand="1"/>
            </w:tblPr>
            <w:tblGrid>
              <w:gridCol w:w="865"/>
              <w:gridCol w:w="3325"/>
              <w:gridCol w:w="2095"/>
            </w:tblGrid>
            <w:tr w:rsidR="00155AC6" w:rsidRPr="00155AC6" w14:paraId="7F20845F" w14:textId="77777777" w:rsidTr="00C668AF">
              <w:trPr>
                <w:trHeight w:val="260"/>
              </w:trPr>
              <w:tc>
                <w:tcPr>
                  <w:tcW w:w="865" w:type="dxa"/>
                </w:tcPr>
                <w:p w14:paraId="6EB282FD" w14:textId="77777777" w:rsidR="00155AC6" w:rsidRPr="00155AC6" w:rsidRDefault="00155AC6" w:rsidP="00155AC6">
                  <w:pPr>
                    <w:pStyle w:val="ListParagraph"/>
                    <w:spacing w:line="360" w:lineRule="auto"/>
                    <w:ind w:left="0"/>
                    <w:jc w:val="center"/>
                    <w:rPr>
                      <w:rFonts w:asciiTheme="minorHAnsi" w:hAnsiTheme="minorHAnsi" w:cs="Arial"/>
                      <w:sz w:val="22"/>
                      <w:szCs w:val="22"/>
                    </w:rPr>
                  </w:pPr>
                  <w:r w:rsidRPr="00155AC6">
                    <w:rPr>
                      <w:rFonts w:asciiTheme="minorHAnsi" w:hAnsiTheme="minorHAnsi" w:cs="Arial"/>
                      <w:sz w:val="22"/>
                      <w:szCs w:val="22"/>
                    </w:rPr>
                    <w:t>Sr. No</w:t>
                  </w:r>
                </w:p>
              </w:tc>
              <w:tc>
                <w:tcPr>
                  <w:tcW w:w="3325" w:type="dxa"/>
                </w:tcPr>
                <w:p w14:paraId="51580B89" w14:textId="77777777" w:rsidR="00155AC6" w:rsidRPr="00155AC6" w:rsidRDefault="00155AC6" w:rsidP="00155AC6">
                  <w:pPr>
                    <w:pStyle w:val="ListParagraph"/>
                    <w:spacing w:line="360" w:lineRule="auto"/>
                    <w:ind w:left="0"/>
                    <w:jc w:val="center"/>
                    <w:rPr>
                      <w:rFonts w:asciiTheme="minorHAnsi" w:hAnsiTheme="minorHAnsi" w:cs="Arial"/>
                      <w:sz w:val="22"/>
                      <w:szCs w:val="22"/>
                    </w:rPr>
                  </w:pPr>
                  <w:r w:rsidRPr="00155AC6">
                    <w:rPr>
                      <w:rFonts w:asciiTheme="minorHAnsi" w:hAnsiTheme="minorHAnsi" w:cs="Arial"/>
                      <w:sz w:val="22"/>
                      <w:szCs w:val="22"/>
                    </w:rPr>
                    <w:t>Bidder name</w:t>
                  </w:r>
                </w:p>
              </w:tc>
              <w:tc>
                <w:tcPr>
                  <w:tcW w:w="2095" w:type="dxa"/>
                </w:tcPr>
                <w:p w14:paraId="39BF68B4" w14:textId="77777777" w:rsidR="00155AC6" w:rsidRPr="00155AC6" w:rsidRDefault="00155AC6" w:rsidP="00155AC6">
                  <w:pPr>
                    <w:pStyle w:val="ListParagraph"/>
                    <w:spacing w:line="360" w:lineRule="auto"/>
                    <w:ind w:left="0"/>
                    <w:jc w:val="center"/>
                    <w:rPr>
                      <w:rFonts w:asciiTheme="minorHAnsi" w:hAnsiTheme="minorHAnsi" w:cs="Arial"/>
                      <w:sz w:val="22"/>
                      <w:szCs w:val="22"/>
                    </w:rPr>
                  </w:pPr>
                  <w:r w:rsidRPr="00155AC6">
                    <w:rPr>
                      <w:rFonts w:ascii="Segoe UI Symbol" w:eastAsia="MS Gothic" w:hAnsi="Segoe UI Symbol" w:cs="Segoe UI Symbol"/>
                      <w:sz w:val="22"/>
                      <w:szCs w:val="22"/>
                    </w:rPr>
                    <w:t>☐</w:t>
                  </w:r>
                </w:p>
              </w:tc>
            </w:tr>
            <w:tr w:rsidR="00155AC6" w:rsidRPr="00155AC6" w14:paraId="1DED9937" w14:textId="77777777" w:rsidTr="00C668AF">
              <w:trPr>
                <w:trHeight w:val="269"/>
              </w:trPr>
              <w:tc>
                <w:tcPr>
                  <w:tcW w:w="865" w:type="dxa"/>
                </w:tcPr>
                <w:p w14:paraId="1D833F8D" w14:textId="77777777" w:rsidR="00155AC6" w:rsidRPr="00155AC6" w:rsidRDefault="00155AC6" w:rsidP="00155AC6">
                  <w:pPr>
                    <w:pStyle w:val="ListParagraph"/>
                    <w:spacing w:line="360" w:lineRule="auto"/>
                    <w:ind w:left="0"/>
                    <w:jc w:val="center"/>
                    <w:rPr>
                      <w:rFonts w:asciiTheme="minorHAnsi" w:hAnsiTheme="minorHAnsi" w:cs="Arial"/>
                      <w:sz w:val="22"/>
                      <w:szCs w:val="22"/>
                    </w:rPr>
                  </w:pPr>
                  <w:r w:rsidRPr="00155AC6">
                    <w:rPr>
                      <w:rFonts w:asciiTheme="minorHAnsi" w:hAnsiTheme="minorHAnsi" w:cs="Arial"/>
                      <w:sz w:val="22"/>
                      <w:szCs w:val="22"/>
                    </w:rPr>
                    <w:t>1</w:t>
                  </w:r>
                </w:p>
              </w:tc>
              <w:tc>
                <w:tcPr>
                  <w:tcW w:w="3325" w:type="dxa"/>
                </w:tcPr>
                <w:p w14:paraId="4F29D49F" w14:textId="77777777" w:rsidR="00155AC6" w:rsidRPr="00155AC6" w:rsidRDefault="00155AC6" w:rsidP="00155AC6">
                  <w:pPr>
                    <w:pStyle w:val="ListParagraph"/>
                    <w:spacing w:line="360" w:lineRule="auto"/>
                    <w:ind w:left="0"/>
                    <w:jc w:val="center"/>
                    <w:rPr>
                      <w:rFonts w:asciiTheme="minorHAnsi" w:hAnsiTheme="minorHAnsi" w:cs="Arial"/>
                      <w:sz w:val="22"/>
                      <w:szCs w:val="22"/>
                    </w:rPr>
                  </w:pPr>
                  <w:r w:rsidRPr="00155AC6">
                    <w:rPr>
                      <w:rFonts w:asciiTheme="minorHAnsi" w:hAnsiTheme="minorHAnsi" w:cs="Arial"/>
                      <w:sz w:val="22"/>
                      <w:szCs w:val="22"/>
                    </w:rPr>
                    <w:t>Bidder 1</w:t>
                  </w:r>
                </w:p>
              </w:tc>
              <w:tc>
                <w:tcPr>
                  <w:tcW w:w="2095" w:type="dxa"/>
                </w:tcPr>
                <w:p w14:paraId="12CEADC8" w14:textId="77777777" w:rsidR="00155AC6" w:rsidRPr="00155AC6" w:rsidRDefault="00155AC6" w:rsidP="00155AC6">
                  <w:pPr>
                    <w:pStyle w:val="ListParagraph"/>
                    <w:spacing w:line="360" w:lineRule="auto"/>
                    <w:ind w:left="0"/>
                    <w:jc w:val="center"/>
                    <w:rPr>
                      <w:rFonts w:asciiTheme="minorHAnsi" w:hAnsiTheme="minorHAnsi" w:cs="Arial"/>
                      <w:sz w:val="22"/>
                      <w:szCs w:val="22"/>
                    </w:rPr>
                  </w:pPr>
                  <w:r w:rsidRPr="00155AC6">
                    <w:rPr>
                      <w:rFonts w:ascii="Segoe UI Symbol" w:eastAsia="MS Gothic" w:hAnsi="Segoe UI Symbol" w:cs="Segoe UI Symbol"/>
                      <w:sz w:val="22"/>
                      <w:szCs w:val="22"/>
                    </w:rPr>
                    <w:t>☐</w:t>
                  </w:r>
                </w:p>
              </w:tc>
            </w:tr>
          </w:tbl>
          <w:p w14:paraId="3F1B985D" w14:textId="77777777" w:rsidR="00155AC6" w:rsidRPr="00155AC6" w:rsidRDefault="00155AC6" w:rsidP="00155AC6">
            <w:pPr>
              <w:pStyle w:val="ListParagraph"/>
              <w:spacing w:line="360" w:lineRule="auto"/>
              <w:ind w:left="1474"/>
              <w:rPr>
                <w:rFonts w:asciiTheme="minorHAnsi" w:hAnsiTheme="minorHAnsi" w:cs="Arial"/>
                <w:sz w:val="22"/>
                <w:szCs w:val="22"/>
              </w:rPr>
            </w:pPr>
            <w:r w:rsidRPr="00155AC6">
              <w:rPr>
                <w:rFonts w:asciiTheme="minorHAnsi" w:hAnsiTheme="minorHAnsi" w:cs="Arial"/>
                <w:sz w:val="22"/>
                <w:szCs w:val="22"/>
              </w:rPr>
              <w:t>Clicking on top checkbox, system should select all the bidders.</w:t>
            </w:r>
          </w:p>
          <w:p w14:paraId="20B10945" w14:textId="77777777" w:rsidR="00155AC6" w:rsidRPr="00155AC6" w:rsidRDefault="00155AC6" w:rsidP="00155AC6">
            <w:pPr>
              <w:pStyle w:val="ListParagraph"/>
              <w:numPr>
                <w:ilvl w:val="1"/>
                <w:numId w:val="2"/>
              </w:numPr>
              <w:spacing w:before="0" w:after="100" w:afterAutospacing="1"/>
              <w:contextualSpacing/>
              <w:rPr>
                <w:rFonts w:asciiTheme="minorHAnsi" w:hAnsiTheme="minorHAnsi" w:cs="Arial"/>
                <w:sz w:val="22"/>
                <w:szCs w:val="22"/>
              </w:rPr>
            </w:pPr>
            <w:r w:rsidRPr="00155AC6">
              <w:rPr>
                <w:rFonts w:asciiTheme="minorHAnsi" w:hAnsiTheme="minorHAnsi" w:cs="Arial"/>
                <w:sz w:val="22"/>
                <w:szCs w:val="22"/>
              </w:rPr>
              <w:t>System should display the bidding form and checkboxes against every row &amp; column. System should not display the hidden columns.</w:t>
            </w:r>
          </w:p>
          <w:tbl>
            <w:tblPr>
              <w:tblW w:w="6390" w:type="dxa"/>
              <w:tblInd w:w="697" w:type="dxa"/>
              <w:tblLayout w:type="fixed"/>
              <w:tblLook w:val="04A0" w:firstRow="1" w:lastRow="0" w:firstColumn="1" w:lastColumn="0" w:noHBand="0" w:noVBand="1"/>
            </w:tblPr>
            <w:tblGrid>
              <w:gridCol w:w="630"/>
              <w:gridCol w:w="810"/>
              <w:gridCol w:w="1350"/>
              <w:gridCol w:w="1170"/>
              <w:gridCol w:w="1080"/>
              <w:gridCol w:w="1350"/>
            </w:tblGrid>
            <w:tr w:rsidR="00155AC6" w:rsidRPr="00155AC6" w14:paraId="06CD3619" w14:textId="77777777" w:rsidTr="00C668AF">
              <w:trPr>
                <w:trHeight w:val="245"/>
              </w:trPr>
              <w:tc>
                <w:tcPr>
                  <w:tcW w:w="630" w:type="dxa"/>
                  <w:tcBorders>
                    <w:top w:val="single" w:sz="4" w:space="0" w:color="auto"/>
                    <w:left w:val="single" w:sz="4" w:space="0" w:color="auto"/>
                    <w:bottom w:val="single" w:sz="4" w:space="0" w:color="auto"/>
                    <w:right w:val="single" w:sz="4" w:space="0" w:color="auto"/>
                  </w:tcBorders>
                  <w:shd w:val="clear" w:color="auto" w:fill="auto"/>
                  <w:noWrap/>
                  <w:hideMark/>
                </w:tcPr>
                <w:p w14:paraId="42BD5B9B" w14:textId="77777777" w:rsidR="00155AC6" w:rsidRPr="00155AC6" w:rsidRDefault="00155AC6" w:rsidP="00155AC6">
                  <w:pPr>
                    <w:jc w:val="center"/>
                    <w:rPr>
                      <w:rFonts w:asciiTheme="minorHAnsi" w:hAnsiTheme="minorHAnsi"/>
                      <w:sz w:val="22"/>
                      <w:szCs w:val="22"/>
                    </w:rPr>
                  </w:pPr>
                  <w:r w:rsidRPr="00155AC6">
                    <w:rPr>
                      <w:rFonts w:ascii="Segoe UI Symbol" w:eastAsia="MS Gothic" w:hAnsi="Segoe UI Symbol" w:cs="Segoe UI Symbol"/>
                      <w:sz w:val="22"/>
                      <w:szCs w:val="22"/>
                    </w:rPr>
                    <w:t>☐</w:t>
                  </w:r>
                </w:p>
              </w:tc>
              <w:tc>
                <w:tcPr>
                  <w:tcW w:w="810" w:type="dxa"/>
                  <w:tcBorders>
                    <w:top w:val="single" w:sz="4" w:space="0" w:color="auto"/>
                    <w:left w:val="nil"/>
                    <w:bottom w:val="single" w:sz="4" w:space="0" w:color="auto"/>
                    <w:right w:val="single" w:sz="4" w:space="0" w:color="auto"/>
                  </w:tcBorders>
                  <w:shd w:val="clear" w:color="auto" w:fill="auto"/>
                  <w:noWrap/>
                  <w:hideMark/>
                </w:tcPr>
                <w:p w14:paraId="75702458" w14:textId="77777777" w:rsidR="00155AC6" w:rsidRPr="00155AC6" w:rsidRDefault="00155AC6" w:rsidP="00155AC6">
                  <w:pPr>
                    <w:jc w:val="center"/>
                    <w:rPr>
                      <w:rFonts w:asciiTheme="minorHAnsi" w:hAnsiTheme="minorHAnsi"/>
                      <w:sz w:val="22"/>
                      <w:szCs w:val="22"/>
                    </w:rPr>
                  </w:pPr>
                  <w:r w:rsidRPr="00155AC6">
                    <w:rPr>
                      <w:rFonts w:ascii="Segoe UI Symbol" w:eastAsia="MS Gothic" w:hAnsi="Segoe UI Symbol" w:cs="Segoe UI Symbol"/>
                      <w:sz w:val="22"/>
                      <w:szCs w:val="22"/>
                    </w:rPr>
                    <w:t>☐</w:t>
                  </w:r>
                </w:p>
              </w:tc>
              <w:tc>
                <w:tcPr>
                  <w:tcW w:w="1350" w:type="dxa"/>
                  <w:tcBorders>
                    <w:top w:val="single" w:sz="4" w:space="0" w:color="auto"/>
                    <w:left w:val="nil"/>
                    <w:bottom w:val="single" w:sz="4" w:space="0" w:color="auto"/>
                    <w:right w:val="single" w:sz="4" w:space="0" w:color="auto"/>
                  </w:tcBorders>
                  <w:shd w:val="clear" w:color="auto" w:fill="auto"/>
                  <w:noWrap/>
                  <w:hideMark/>
                </w:tcPr>
                <w:p w14:paraId="6A2F3868" w14:textId="77777777" w:rsidR="00155AC6" w:rsidRPr="00155AC6" w:rsidRDefault="00155AC6" w:rsidP="00155AC6">
                  <w:pPr>
                    <w:jc w:val="center"/>
                    <w:rPr>
                      <w:rFonts w:asciiTheme="minorHAnsi" w:hAnsiTheme="minorHAnsi"/>
                      <w:sz w:val="22"/>
                      <w:szCs w:val="22"/>
                    </w:rPr>
                  </w:pPr>
                  <w:r w:rsidRPr="00155AC6">
                    <w:rPr>
                      <w:rFonts w:ascii="Segoe UI Symbol" w:eastAsia="MS Gothic" w:hAnsi="Segoe UI Symbol" w:cs="Segoe UI Symbol"/>
                      <w:sz w:val="22"/>
                      <w:szCs w:val="22"/>
                    </w:rPr>
                    <w:t>☐</w:t>
                  </w:r>
                </w:p>
              </w:tc>
              <w:tc>
                <w:tcPr>
                  <w:tcW w:w="1170" w:type="dxa"/>
                  <w:tcBorders>
                    <w:top w:val="single" w:sz="4" w:space="0" w:color="auto"/>
                    <w:left w:val="nil"/>
                    <w:bottom w:val="single" w:sz="4" w:space="0" w:color="auto"/>
                    <w:right w:val="single" w:sz="4" w:space="0" w:color="auto"/>
                  </w:tcBorders>
                  <w:shd w:val="clear" w:color="auto" w:fill="auto"/>
                  <w:noWrap/>
                  <w:hideMark/>
                </w:tcPr>
                <w:p w14:paraId="3093D21D" w14:textId="77777777" w:rsidR="00155AC6" w:rsidRPr="00155AC6" w:rsidRDefault="00155AC6" w:rsidP="00155AC6">
                  <w:pPr>
                    <w:jc w:val="center"/>
                    <w:rPr>
                      <w:rFonts w:asciiTheme="minorHAnsi" w:hAnsiTheme="minorHAnsi"/>
                      <w:sz w:val="22"/>
                      <w:szCs w:val="22"/>
                    </w:rPr>
                  </w:pPr>
                  <w:r w:rsidRPr="00155AC6">
                    <w:rPr>
                      <w:rFonts w:ascii="Segoe UI Symbol" w:eastAsia="MS Gothic" w:hAnsi="Segoe UI Symbol" w:cs="Segoe UI Symbol"/>
                      <w:sz w:val="22"/>
                      <w:szCs w:val="22"/>
                    </w:rPr>
                    <w:t>☐</w:t>
                  </w:r>
                </w:p>
              </w:tc>
              <w:tc>
                <w:tcPr>
                  <w:tcW w:w="1080" w:type="dxa"/>
                  <w:tcBorders>
                    <w:top w:val="single" w:sz="4" w:space="0" w:color="auto"/>
                    <w:left w:val="nil"/>
                    <w:bottom w:val="single" w:sz="4" w:space="0" w:color="auto"/>
                    <w:right w:val="single" w:sz="4" w:space="0" w:color="auto"/>
                  </w:tcBorders>
                  <w:shd w:val="clear" w:color="auto" w:fill="auto"/>
                  <w:noWrap/>
                  <w:hideMark/>
                </w:tcPr>
                <w:p w14:paraId="31F05E54" w14:textId="77777777" w:rsidR="00155AC6" w:rsidRPr="00155AC6" w:rsidRDefault="00155AC6" w:rsidP="00155AC6">
                  <w:pPr>
                    <w:jc w:val="center"/>
                    <w:rPr>
                      <w:rFonts w:asciiTheme="minorHAnsi" w:hAnsiTheme="minorHAnsi"/>
                      <w:sz w:val="22"/>
                      <w:szCs w:val="22"/>
                    </w:rPr>
                  </w:pPr>
                  <w:r w:rsidRPr="00155AC6">
                    <w:rPr>
                      <w:rFonts w:ascii="Segoe UI Symbol" w:eastAsia="MS Gothic" w:hAnsi="Segoe UI Symbol" w:cs="Segoe UI Symbol"/>
                      <w:sz w:val="22"/>
                      <w:szCs w:val="22"/>
                    </w:rPr>
                    <w:t>☐</w:t>
                  </w:r>
                </w:p>
              </w:tc>
              <w:tc>
                <w:tcPr>
                  <w:tcW w:w="1350" w:type="dxa"/>
                  <w:tcBorders>
                    <w:top w:val="single" w:sz="4" w:space="0" w:color="auto"/>
                    <w:left w:val="nil"/>
                    <w:bottom w:val="single" w:sz="4" w:space="0" w:color="auto"/>
                    <w:right w:val="single" w:sz="4" w:space="0" w:color="auto"/>
                  </w:tcBorders>
                  <w:shd w:val="clear" w:color="auto" w:fill="auto"/>
                  <w:noWrap/>
                  <w:hideMark/>
                </w:tcPr>
                <w:p w14:paraId="6D5F9467" w14:textId="77777777" w:rsidR="00155AC6" w:rsidRPr="00155AC6" w:rsidRDefault="00155AC6" w:rsidP="00155AC6">
                  <w:pPr>
                    <w:jc w:val="center"/>
                    <w:rPr>
                      <w:rFonts w:asciiTheme="minorHAnsi" w:hAnsiTheme="minorHAnsi"/>
                      <w:sz w:val="22"/>
                      <w:szCs w:val="22"/>
                    </w:rPr>
                  </w:pPr>
                  <w:r w:rsidRPr="00155AC6">
                    <w:rPr>
                      <w:rFonts w:ascii="Segoe UI Symbol" w:eastAsia="MS Gothic" w:hAnsi="Segoe UI Symbol" w:cs="Segoe UI Symbol"/>
                      <w:sz w:val="22"/>
                      <w:szCs w:val="22"/>
                    </w:rPr>
                    <w:t>☐</w:t>
                  </w:r>
                </w:p>
              </w:tc>
            </w:tr>
            <w:tr w:rsidR="00155AC6" w:rsidRPr="00155AC6" w14:paraId="6DA9C158" w14:textId="77777777" w:rsidTr="00C668AF">
              <w:trPr>
                <w:trHeight w:val="245"/>
              </w:trPr>
              <w:tc>
                <w:tcPr>
                  <w:tcW w:w="630" w:type="dxa"/>
                  <w:tcBorders>
                    <w:top w:val="nil"/>
                    <w:left w:val="single" w:sz="4" w:space="0" w:color="auto"/>
                    <w:bottom w:val="single" w:sz="4" w:space="0" w:color="auto"/>
                    <w:right w:val="single" w:sz="4" w:space="0" w:color="auto"/>
                  </w:tcBorders>
                  <w:shd w:val="clear" w:color="auto" w:fill="auto"/>
                  <w:noWrap/>
                  <w:vAlign w:val="bottom"/>
                  <w:hideMark/>
                </w:tcPr>
                <w:p w14:paraId="09A1082B" w14:textId="77777777" w:rsidR="00155AC6" w:rsidRPr="00155AC6" w:rsidRDefault="00155AC6" w:rsidP="00155AC6">
                  <w:pPr>
                    <w:spacing w:after="0"/>
                    <w:jc w:val="center"/>
                    <w:rPr>
                      <w:rFonts w:asciiTheme="minorHAnsi" w:hAnsiTheme="minorHAnsi"/>
                      <w:color w:val="000000"/>
                      <w:sz w:val="22"/>
                      <w:szCs w:val="22"/>
                    </w:rPr>
                  </w:pPr>
                  <w:r w:rsidRPr="00155AC6">
                    <w:rPr>
                      <w:rFonts w:ascii="Segoe UI Symbol" w:eastAsia="MS Gothic" w:hAnsi="Segoe UI Symbol" w:cs="Segoe UI Symbol"/>
                      <w:sz w:val="22"/>
                      <w:szCs w:val="22"/>
                    </w:rPr>
                    <w:t>☐</w:t>
                  </w:r>
                </w:p>
              </w:tc>
              <w:tc>
                <w:tcPr>
                  <w:tcW w:w="810" w:type="dxa"/>
                  <w:tcBorders>
                    <w:top w:val="nil"/>
                    <w:left w:val="nil"/>
                    <w:bottom w:val="single" w:sz="4" w:space="0" w:color="auto"/>
                    <w:right w:val="single" w:sz="4" w:space="0" w:color="auto"/>
                  </w:tcBorders>
                  <w:shd w:val="clear" w:color="auto" w:fill="auto"/>
                  <w:noWrap/>
                  <w:vAlign w:val="bottom"/>
                  <w:hideMark/>
                </w:tcPr>
                <w:p w14:paraId="01C31E1C" w14:textId="77777777" w:rsidR="00155AC6" w:rsidRPr="00155AC6" w:rsidRDefault="00155AC6" w:rsidP="00155AC6">
                  <w:pPr>
                    <w:spacing w:after="0"/>
                    <w:rPr>
                      <w:rFonts w:asciiTheme="minorHAnsi" w:hAnsiTheme="minorHAnsi"/>
                      <w:color w:val="000000"/>
                      <w:sz w:val="22"/>
                      <w:szCs w:val="22"/>
                    </w:rPr>
                  </w:pPr>
                  <w:r w:rsidRPr="00155AC6">
                    <w:rPr>
                      <w:rFonts w:asciiTheme="minorHAnsi" w:hAnsiTheme="minorHAnsi"/>
                      <w:color w:val="000000"/>
                      <w:sz w:val="22"/>
                      <w:szCs w:val="22"/>
                    </w:rPr>
                    <w:t>Sr. No</w:t>
                  </w:r>
                </w:p>
              </w:tc>
              <w:tc>
                <w:tcPr>
                  <w:tcW w:w="1350" w:type="dxa"/>
                  <w:tcBorders>
                    <w:top w:val="nil"/>
                    <w:left w:val="nil"/>
                    <w:bottom w:val="single" w:sz="4" w:space="0" w:color="auto"/>
                    <w:right w:val="single" w:sz="4" w:space="0" w:color="auto"/>
                  </w:tcBorders>
                  <w:shd w:val="clear" w:color="auto" w:fill="auto"/>
                  <w:noWrap/>
                  <w:vAlign w:val="bottom"/>
                  <w:hideMark/>
                </w:tcPr>
                <w:p w14:paraId="3566CC66" w14:textId="77777777" w:rsidR="00155AC6" w:rsidRPr="00155AC6" w:rsidRDefault="00155AC6" w:rsidP="00155AC6">
                  <w:pPr>
                    <w:spacing w:after="0"/>
                    <w:rPr>
                      <w:rFonts w:asciiTheme="minorHAnsi" w:hAnsiTheme="minorHAnsi"/>
                      <w:color w:val="000000"/>
                      <w:sz w:val="22"/>
                      <w:szCs w:val="22"/>
                    </w:rPr>
                  </w:pPr>
                  <w:r w:rsidRPr="00155AC6">
                    <w:rPr>
                      <w:rFonts w:asciiTheme="minorHAnsi" w:hAnsiTheme="minorHAnsi"/>
                      <w:color w:val="000000"/>
                      <w:sz w:val="22"/>
                      <w:szCs w:val="22"/>
                    </w:rPr>
                    <w:t>Item name</w:t>
                  </w:r>
                </w:p>
              </w:tc>
              <w:tc>
                <w:tcPr>
                  <w:tcW w:w="1170" w:type="dxa"/>
                  <w:tcBorders>
                    <w:top w:val="nil"/>
                    <w:left w:val="nil"/>
                    <w:bottom w:val="single" w:sz="4" w:space="0" w:color="auto"/>
                    <w:right w:val="single" w:sz="4" w:space="0" w:color="auto"/>
                  </w:tcBorders>
                  <w:shd w:val="clear" w:color="auto" w:fill="auto"/>
                  <w:noWrap/>
                  <w:vAlign w:val="bottom"/>
                  <w:hideMark/>
                </w:tcPr>
                <w:p w14:paraId="43BC2FB0" w14:textId="77777777" w:rsidR="00155AC6" w:rsidRPr="00155AC6" w:rsidRDefault="00155AC6" w:rsidP="00155AC6">
                  <w:pPr>
                    <w:spacing w:after="0"/>
                    <w:rPr>
                      <w:rFonts w:asciiTheme="minorHAnsi" w:hAnsiTheme="minorHAnsi"/>
                      <w:color w:val="000000"/>
                      <w:sz w:val="22"/>
                      <w:szCs w:val="22"/>
                    </w:rPr>
                  </w:pPr>
                  <w:r w:rsidRPr="00155AC6">
                    <w:rPr>
                      <w:rFonts w:asciiTheme="minorHAnsi" w:hAnsiTheme="minorHAnsi"/>
                      <w:color w:val="000000"/>
                      <w:sz w:val="22"/>
                      <w:szCs w:val="22"/>
                    </w:rPr>
                    <w:t>Quantity</w:t>
                  </w:r>
                </w:p>
              </w:tc>
              <w:tc>
                <w:tcPr>
                  <w:tcW w:w="1080" w:type="dxa"/>
                  <w:tcBorders>
                    <w:top w:val="nil"/>
                    <w:left w:val="nil"/>
                    <w:bottom w:val="single" w:sz="4" w:space="0" w:color="auto"/>
                    <w:right w:val="single" w:sz="4" w:space="0" w:color="auto"/>
                  </w:tcBorders>
                  <w:shd w:val="clear" w:color="auto" w:fill="auto"/>
                  <w:noWrap/>
                  <w:vAlign w:val="bottom"/>
                  <w:hideMark/>
                </w:tcPr>
                <w:p w14:paraId="257E3A1F" w14:textId="77777777" w:rsidR="00155AC6" w:rsidRPr="00155AC6" w:rsidRDefault="00155AC6" w:rsidP="00155AC6">
                  <w:pPr>
                    <w:spacing w:after="0"/>
                    <w:rPr>
                      <w:rFonts w:asciiTheme="minorHAnsi" w:hAnsiTheme="minorHAnsi"/>
                      <w:color w:val="000000"/>
                      <w:sz w:val="22"/>
                      <w:szCs w:val="22"/>
                    </w:rPr>
                  </w:pPr>
                  <w:r w:rsidRPr="00155AC6">
                    <w:rPr>
                      <w:rFonts w:asciiTheme="minorHAnsi" w:hAnsiTheme="minorHAnsi"/>
                      <w:color w:val="000000"/>
                      <w:sz w:val="22"/>
                      <w:szCs w:val="22"/>
                    </w:rPr>
                    <w:t>Unit rate</w:t>
                  </w:r>
                </w:p>
              </w:tc>
              <w:tc>
                <w:tcPr>
                  <w:tcW w:w="1350" w:type="dxa"/>
                  <w:tcBorders>
                    <w:top w:val="nil"/>
                    <w:left w:val="nil"/>
                    <w:bottom w:val="single" w:sz="4" w:space="0" w:color="auto"/>
                    <w:right w:val="single" w:sz="4" w:space="0" w:color="auto"/>
                  </w:tcBorders>
                  <w:shd w:val="clear" w:color="auto" w:fill="auto"/>
                  <w:noWrap/>
                  <w:vAlign w:val="bottom"/>
                  <w:hideMark/>
                </w:tcPr>
                <w:p w14:paraId="7688802A" w14:textId="77777777" w:rsidR="00155AC6" w:rsidRPr="00155AC6" w:rsidRDefault="00155AC6" w:rsidP="00155AC6">
                  <w:pPr>
                    <w:spacing w:after="0"/>
                    <w:rPr>
                      <w:rFonts w:asciiTheme="minorHAnsi" w:hAnsiTheme="minorHAnsi"/>
                      <w:color w:val="000000"/>
                      <w:sz w:val="22"/>
                      <w:szCs w:val="22"/>
                    </w:rPr>
                  </w:pPr>
                  <w:r w:rsidRPr="00155AC6">
                    <w:rPr>
                      <w:rFonts w:asciiTheme="minorHAnsi" w:hAnsiTheme="minorHAnsi"/>
                      <w:color w:val="000000"/>
                      <w:sz w:val="22"/>
                      <w:szCs w:val="22"/>
                    </w:rPr>
                    <w:t>Total rate</w:t>
                  </w:r>
                </w:p>
              </w:tc>
            </w:tr>
            <w:tr w:rsidR="00155AC6" w:rsidRPr="00155AC6" w14:paraId="12C95A60" w14:textId="77777777" w:rsidTr="00C668AF">
              <w:trPr>
                <w:trHeight w:val="245"/>
              </w:trPr>
              <w:tc>
                <w:tcPr>
                  <w:tcW w:w="630" w:type="dxa"/>
                  <w:tcBorders>
                    <w:top w:val="nil"/>
                    <w:left w:val="single" w:sz="4" w:space="0" w:color="auto"/>
                    <w:bottom w:val="single" w:sz="4" w:space="0" w:color="auto"/>
                    <w:right w:val="single" w:sz="4" w:space="0" w:color="auto"/>
                  </w:tcBorders>
                  <w:shd w:val="clear" w:color="auto" w:fill="auto"/>
                  <w:noWrap/>
                  <w:vAlign w:val="bottom"/>
                  <w:hideMark/>
                </w:tcPr>
                <w:p w14:paraId="246B3100" w14:textId="77777777" w:rsidR="00155AC6" w:rsidRPr="00155AC6" w:rsidRDefault="00155AC6" w:rsidP="00155AC6">
                  <w:pPr>
                    <w:spacing w:after="0"/>
                    <w:jc w:val="center"/>
                    <w:rPr>
                      <w:rFonts w:asciiTheme="minorHAnsi" w:hAnsiTheme="minorHAnsi"/>
                      <w:color w:val="000000"/>
                      <w:sz w:val="22"/>
                      <w:szCs w:val="22"/>
                    </w:rPr>
                  </w:pPr>
                  <w:r w:rsidRPr="00155AC6">
                    <w:rPr>
                      <w:rFonts w:ascii="Segoe UI Symbol" w:eastAsia="MS Gothic" w:hAnsi="Segoe UI Symbol" w:cs="Segoe UI Symbol"/>
                      <w:sz w:val="22"/>
                      <w:szCs w:val="22"/>
                    </w:rPr>
                    <w:t>☐</w:t>
                  </w:r>
                </w:p>
              </w:tc>
              <w:tc>
                <w:tcPr>
                  <w:tcW w:w="810" w:type="dxa"/>
                  <w:tcBorders>
                    <w:top w:val="nil"/>
                    <w:left w:val="nil"/>
                    <w:bottom w:val="single" w:sz="4" w:space="0" w:color="auto"/>
                    <w:right w:val="single" w:sz="4" w:space="0" w:color="auto"/>
                  </w:tcBorders>
                  <w:shd w:val="clear" w:color="auto" w:fill="auto"/>
                  <w:noWrap/>
                  <w:vAlign w:val="bottom"/>
                  <w:hideMark/>
                </w:tcPr>
                <w:p w14:paraId="3F43935C"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1</w:t>
                  </w:r>
                </w:p>
              </w:tc>
              <w:tc>
                <w:tcPr>
                  <w:tcW w:w="1350" w:type="dxa"/>
                  <w:tcBorders>
                    <w:top w:val="nil"/>
                    <w:left w:val="nil"/>
                    <w:bottom w:val="single" w:sz="4" w:space="0" w:color="auto"/>
                    <w:right w:val="single" w:sz="4" w:space="0" w:color="auto"/>
                  </w:tcBorders>
                  <w:shd w:val="clear" w:color="auto" w:fill="auto"/>
                  <w:noWrap/>
                  <w:vAlign w:val="bottom"/>
                  <w:hideMark/>
                </w:tcPr>
                <w:p w14:paraId="1E78F968"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Item 1</w:t>
                  </w:r>
                </w:p>
              </w:tc>
              <w:tc>
                <w:tcPr>
                  <w:tcW w:w="1170" w:type="dxa"/>
                  <w:tcBorders>
                    <w:top w:val="nil"/>
                    <w:left w:val="nil"/>
                    <w:bottom w:val="single" w:sz="4" w:space="0" w:color="auto"/>
                    <w:right w:val="single" w:sz="4" w:space="0" w:color="auto"/>
                  </w:tcBorders>
                  <w:shd w:val="clear" w:color="auto" w:fill="auto"/>
                  <w:noWrap/>
                  <w:vAlign w:val="bottom"/>
                  <w:hideMark/>
                </w:tcPr>
                <w:p w14:paraId="2204BB1D"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10</w:t>
                  </w:r>
                </w:p>
              </w:tc>
              <w:tc>
                <w:tcPr>
                  <w:tcW w:w="1080" w:type="dxa"/>
                  <w:tcBorders>
                    <w:top w:val="nil"/>
                    <w:left w:val="nil"/>
                    <w:bottom w:val="single" w:sz="4" w:space="0" w:color="auto"/>
                    <w:right w:val="single" w:sz="4" w:space="0" w:color="auto"/>
                  </w:tcBorders>
                  <w:shd w:val="clear" w:color="auto" w:fill="auto"/>
                  <w:noWrap/>
                  <w:vAlign w:val="bottom"/>
                  <w:hideMark/>
                </w:tcPr>
                <w:p w14:paraId="2A8B0115"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w:t>
                  </w:r>
                </w:p>
              </w:tc>
              <w:tc>
                <w:tcPr>
                  <w:tcW w:w="1350" w:type="dxa"/>
                  <w:tcBorders>
                    <w:top w:val="nil"/>
                    <w:left w:val="nil"/>
                    <w:bottom w:val="single" w:sz="4" w:space="0" w:color="auto"/>
                    <w:right w:val="single" w:sz="4" w:space="0" w:color="auto"/>
                  </w:tcBorders>
                  <w:shd w:val="clear" w:color="auto" w:fill="auto"/>
                  <w:noWrap/>
                  <w:vAlign w:val="bottom"/>
                  <w:hideMark/>
                </w:tcPr>
                <w:p w14:paraId="31B5494A"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w:t>
                  </w:r>
                </w:p>
              </w:tc>
            </w:tr>
            <w:tr w:rsidR="00155AC6" w:rsidRPr="00155AC6" w14:paraId="07F43F99" w14:textId="77777777" w:rsidTr="00C668AF">
              <w:trPr>
                <w:trHeight w:val="245"/>
              </w:trPr>
              <w:tc>
                <w:tcPr>
                  <w:tcW w:w="6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9CDB15" w14:textId="77777777" w:rsidR="00155AC6" w:rsidRPr="00155AC6" w:rsidRDefault="00155AC6" w:rsidP="00155AC6">
                  <w:pPr>
                    <w:spacing w:after="0"/>
                    <w:jc w:val="center"/>
                    <w:rPr>
                      <w:rFonts w:asciiTheme="minorHAnsi" w:hAnsiTheme="minorHAnsi" w:cs="Arial"/>
                      <w:sz w:val="22"/>
                      <w:szCs w:val="22"/>
                    </w:rPr>
                  </w:pPr>
                  <w:r w:rsidRPr="00155AC6">
                    <w:rPr>
                      <w:rFonts w:ascii="Segoe UI Symbol" w:eastAsia="MS Gothic" w:hAnsi="Segoe UI Symbol" w:cs="Segoe UI Symbol"/>
                      <w:sz w:val="22"/>
                      <w:szCs w:val="22"/>
                    </w:rPr>
                    <w:t>☐</w:t>
                  </w:r>
                </w:p>
              </w:tc>
              <w:tc>
                <w:tcPr>
                  <w:tcW w:w="810" w:type="dxa"/>
                  <w:tcBorders>
                    <w:top w:val="single" w:sz="4" w:space="0" w:color="auto"/>
                    <w:left w:val="nil"/>
                    <w:bottom w:val="single" w:sz="4" w:space="0" w:color="auto"/>
                    <w:right w:val="single" w:sz="4" w:space="0" w:color="auto"/>
                  </w:tcBorders>
                  <w:shd w:val="clear" w:color="auto" w:fill="auto"/>
                  <w:noWrap/>
                  <w:vAlign w:val="bottom"/>
                </w:tcPr>
                <w:p w14:paraId="098D960A"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2</w:t>
                  </w:r>
                </w:p>
              </w:tc>
              <w:tc>
                <w:tcPr>
                  <w:tcW w:w="1350" w:type="dxa"/>
                  <w:tcBorders>
                    <w:top w:val="single" w:sz="4" w:space="0" w:color="auto"/>
                    <w:left w:val="nil"/>
                    <w:bottom w:val="single" w:sz="4" w:space="0" w:color="auto"/>
                    <w:right w:val="single" w:sz="4" w:space="0" w:color="auto"/>
                  </w:tcBorders>
                  <w:shd w:val="clear" w:color="auto" w:fill="auto"/>
                  <w:noWrap/>
                  <w:vAlign w:val="bottom"/>
                </w:tcPr>
                <w:p w14:paraId="17C1B635"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Item 2</w:t>
                  </w:r>
                </w:p>
              </w:tc>
              <w:tc>
                <w:tcPr>
                  <w:tcW w:w="1170" w:type="dxa"/>
                  <w:tcBorders>
                    <w:top w:val="single" w:sz="4" w:space="0" w:color="auto"/>
                    <w:left w:val="nil"/>
                    <w:bottom w:val="single" w:sz="4" w:space="0" w:color="auto"/>
                    <w:right w:val="single" w:sz="4" w:space="0" w:color="auto"/>
                  </w:tcBorders>
                  <w:shd w:val="clear" w:color="auto" w:fill="auto"/>
                  <w:noWrap/>
                  <w:vAlign w:val="bottom"/>
                </w:tcPr>
                <w:p w14:paraId="7D77C80C"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20</w:t>
                  </w:r>
                </w:p>
              </w:tc>
              <w:tc>
                <w:tcPr>
                  <w:tcW w:w="1080" w:type="dxa"/>
                  <w:tcBorders>
                    <w:top w:val="single" w:sz="4" w:space="0" w:color="auto"/>
                    <w:left w:val="nil"/>
                    <w:bottom w:val="single" w:sz="4" w:space="0" w:color="auto"/>
                    <w:right w:val="single" w:sz="4" w:space="0" w:color="auto"/>
                  </w:tcBorders>
                  <w:shd w:val="clear" w:color="auto" w:fill="auto"/>
                  <w:noWrap/>
                  <w:vAlign w:val="bottom"/>
                </w:tcPr>
                <w:p w14:paraId="7742686C"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w:t>
                  </w:r>
                </w:p>
              </w:tc>
              <w:tc>
                <w:tcPr>
                  <w:tcW w:w="1350" w:type="dxa"/>
                  <w:tcBorders>
                    <w:top w:val="single" w:sz="4" w:space="0" w:color="auto"/>
                    <w:left w:val="nil"/>
                    <w:bottom w:val="single" w:sz="4" w:space="0" w:color="auto"/>
                    <w:right w:val="single" w:sz="4" w:space="0" w:color="auto"/>
                  </w:tcBorders>
                  <w:shd w:val="clear" w:color="auto" w:fill="auto"/>
                  <w:noWrap/>
                  <w:vAlign w:val="bottom"/>
                </w:tcPr>
                <w:p w14:paraId="49ACDF03" w14:textId="77777777" w:rsidR="00155AC6" w:rsidRPr="00155AC6" w:rsidRDefault="00155AC6" w:rsidP="00155AC6">
                  <w:pPr>
                    <w:spacing w:after="0"/>
                    <w:jc w:val="center"/>
                    <w:rPr>
                      <w:rFonts w:asciiTheme="minorHAnsi" w:hAnsiTheme="minorHAnsi"/>
                      <w:color w:val="000000"/>
                      <w:sz w:val="22"/>
                      <w:szCs w:val="22"/>
                    </w:rPr>
                  </w:pPr>
                  <w:r w:rsidRPr="00155AC6">
                    <w:rPr>
                      <w:rFonts w:asciiTheme="minorHAnsi" w:hAnsiTheme="minorHAnsi"/>
                      <w:color w:val="000000"/>
                      <w:sz w:val="22"/>
                      <w:szCs w:val="22"/>
                    </w:rPr>
                    <w:t>-</w:t>
                  </w:r>
                </w:p>
              </w:tc>
            </w:tr>
          </w:tbl>
          <w:p w14:paraId="40388B53" w14:textId="77777777" w:rsidR="00155AC6" w:rsidRPr="00155AC6" w:rsidRDefault="00155AC6" w:rsidP="00155AC6">
            <w:pPr>
              <w:pStyle w:val="ListParagraph"/>
              <w:spacing w:line="360" w:lineRule="auto"/>
              <w:ind w:left="1440"/>
              <w:rPr>
                <w:rFonts w:asciiTheme="minorHAnsi" w:hAnsiTheme="minorHAnsi" w:cs="Arial"/>
                <w:sz w:val="22"/>
                <w:szCs w:val="22"/>
              </w:rPr>
            </w:pPr>
          </w:p>
          <w:p w14:paraId="5445D893" w14:textId="77777777" w:rsidR="00155AC6" w:rsidRPr="00155AC6" w:rsidRDefault="00155AC6" w:rsidP="00155AC6">
            <w:pPr>
              <w:pStyle w:val="ListParagraph"/>
              <w:numPr>
                <w:ilvl w:val="1"/>
                <w:numId w:val="2"/>
              </w:numPr>
              <w:spacing w:before="0" w:after="200" w:line="360" w:lineRule="auto"/>
              <w:contextualSpacing/>
              <w:rPr>
                <w:rFonts w:asciiTheme="minorHAnsi" w:hAnsiTheme="minorHAnsi" w:cs="Arial"/>
                <w:sz w:val="22"/>
                <w:szCs w:val="22"/>
              </w:rPr>
            </w:pPr>
            <w:r w:rsidRPr="00155AC6">
              <w:rPr>
                <w:rFonts w:asciiTheme="minorHAnsi" w:hAnsiTheme="minorHAnsi" w:cs="Arial"/>
                <w:sz w:val="22"/>
                <w:szCs w:val="22"/>
              </w:rPr>
              <w:t>Clicking on ‘Submit’ button. System should display the customized report as per the details selected.</w:t>
            </w:r>
          </w:p>
          <w:p w14:paraId="16926F0C" w14:textId="77777777" w:rsidR="00155AC6" w:rsidRPr="00155AC6" w:rsidRDefault="00155AC6" w:rsidP="00155AC6">
            <w:pPr>
              <w:pStyle w:val="ListParagraph"/>
              <w:numPr>
                <w:ilvl w:val="0"/>
                <w:numId w:val="2"/>
              </w:numPr>
              <w:spacing w:before="0" w:after="200" w:line="360" w:lineRule="auto"/>
              <w:contextualSpacing/>
              <w:rPr>
                <w:rFonts w:asciiTheme="minorHAnsi" w:hAnsiTheme="minorHAnsi" w:cs="Arial"/>
                <w:b/>
                <w:sz w:val="22"/>
                <w:szCs w:val="22"/>
              </w:rPr>
            </w:pPr>
            <w:r w:rsidRPr="00155AC6">
              <w:rPr>
                <w:rFonts w:asciiTheme="minorHAnsi" w:hAnsiTheme="minorHAnsi" w:cs="Arial"/>
                <w:b/>
                <w:sz w:val="22"/>
                <w:szCs w:val="22"/>
              </w:rPr>
              <w:t>Validations for customized view</w:t>
            </w:r>
          </w:p>
          <w:p w14:paraId="0ABAEB91" w14:textId="77777777" w:rsidR="00155AC6" w:rsidRPr="00155AC6" w:rsidRDefault="00155AC6" w:rsidP="00155AC6">
            <w:pPr>
              <w:pStyle w:val="ListParagraph"/>
              <w:numPr>
                <w:ilvl w:val="1"/>
                <w:numId w:val="2"/>
              </w:numPr>
              <w:spacing w:before="0" w:after="200" w:line="360" w:lineRule="auto"/>
              <w:contextualSpacing/>
              <w:rPr>
                <w:rFonts w:asciiTheme="minorHAnsi" w:hAnsiTheme="minorHAnsi" w:cs="Arial"/>
                <w:b/>
                <w:sz w:val="22"/>
                <w:szCs w:val="22"/>
              </w:rPr>
            </w:pPr>
            <w:r w:rsidRPr="00155AC6">
              <w:rPr>
                <w:rFonts w:asciiTheme="minorHAnsi" w:hAnsiTheme="minorHAnsi" w:cs="Arial"/>
                <w:sz w:val="22"/>
                <w:szCs w:val="22"/>
              </w:rPr>
              <w:t>If no bidder is selected, then on clicking submit button system should validate as ‘Please select at least one bidder’.</w:t>
            </w:r>
          </w:p>
          <w:p w14:paraId="3FEBC2BD" w14:textId="77777777" w:rsidR="00155AC6" w:rsidRPr="00155AC6" w:rsidRDefault="00155AC6" w:rsidP="00155AC6">
            <w:pPr>
              <w:pStyle w:val="ListParagraph"/>
              <w:numPr>
                <w:ilvl w:val="1"/>
                <w:numId w:val="2"/>
              </w:numPr>
              <w:spacing w:before="0" w:after="200" w:line="360" w:lineRule="auto"/>
              <w:contextualSpacing/>
              <w:rPr>
                <w:rFonts w:asciiTheme="minorHAnsi" w:hAnsiTheme="minorHAnsi"/>
                <w:b/>
                <w:sz w:val="22"/>
                <w:szCs w:val="22"/>
              </w:rPr>
            </w:pPr>
            <w:r w:rsidRPr="00155AC6">
              <w:rPr>
                <w:rFonts w:asciiTheme="minorHAnsi" w:hAnsiTheme="minorHAnsi" w:cs="Arial"/>
                <w:sz w:val="22"/>
                <w:szCs w:val="22"/>
              </w:rPr>
              <w:t>If none of the rows &amp; columns are selected or either one is not selected, then on clicking submit button system should validate as ‘Please select rows &amp; columns to generate report’.</w:t>
            </w:r>
          </w:p>
          <w:p w14:paraId="529A94D1" w14:textId="77777777" w:rsidR="00155AC6" w:rsidRPr="00155AC6" w:rsidRDefault="00155AC6" w:rsidP="00155AC6">
            <w:pPr>
              <w:pStyle w:val="ListParagraph"/>
              <w:numPr>
                <w:ilvl w:val="0"/>
                <w:numId w:val="2"/>
              </w:numPr>
              <w:spacing w:before="0" w:after="200" w:line="360" w:lineRule="auto"/>
              <w:contextualSpacing/>
              <w:rPr>
                <w:rFonts w:asciiTheme="minorHAnsi" w:hAnsiTheme="minorHAnsi"/>
                <w:b/>
                <w:sz w:val="22"/>
                <w:szCs w:val="22"/>
              </w:rPr>
            </w:pPr>
            <w:r w:rsidRPr="00155AC6">
              <w:rPr>
                <w:rFonts w:asciiTheme="minorHAnsi" w:hAnsiTheme="minorHAnsi"/>
                <w:b/>
                <w:sz w:val="22"/>
                <w:szCs w:val="22"/>
              </w:rPr>
              <w:t>Server side validation</w:t>
            </w:r>
          </w:p>
          <w:p w14:paraId="0F4BECB2" w14:textId="77777777" w:rsidR="00155AC6" w:rsidRPr="00155AC6" w:rsidRDefault="00155AC6" w:rsidP="00155AC6">
            <w:pPr>
              <w:pStyle w:val="ListParagraph"/>
              <w:numPr>
                <w:ilvl w:val="1"/>
                <w:numId w:val="2"/>
              </w:numPr>
              <w:spacing w:before="0" w:after="200" w:line="360" w:lineRule="auto"/>
              <w:contextualSpacing/>
              <w:rPr>
                <w:rFonts w:asciiTheme="minorHAnsi" w:hAnsiTheme="minorHAnsi"/>
                <w:b/>
                <w:sz w:val="22"/>
                <w:szCs w:val="22"/>
              </w:rPr>
            </w:pPr>
            <w:r w:rsidRPr="00155AC6">
              <w:rPr>
                <w:rFonts w:asciiTheme="minorHAnsi" w:hAnsiTheme="minorHAnsi"/>
                <w:sz w:val="22"/>
                <w:szCs w:val="22"/>
              </w:rPr>
              <w:t>If auction is edited and moved to live stage from archive by admin, then system should validate user on clicking comparative report link as ‘Comparative report is not generated for live auctions’.</w:t>
            </w:r>
          </w:p>
          <w:p w14:paraId="6EC4292D" w14:textId="77777777" w:rsidR="00155AC6" w:rsidRPr="00155AC6" w:rsidRDefault="00155AC6" w:rsidP="00155AC6">
            <w:pPr>
              <w:pStyle w:val="ListParagraph"/>
              <w:numPr>
                <w:ilvl w:val="0"/>
                <w:numId w:val="2"/>
              </w:numPr>
              <w:spacing w:before="0" w:after="200" w:line="360" w:lineRule="auto"/>
              <w:contextualSpacing/>
              <w:rPr>
                <w:rFonts w:asciiTheme="minorHAnsi" w:hAnsiTheme="minorHAnsi"/>
                <w:b/>
                <w:sz w:val="22"/>
                <w:szCs w:val="22"/>
              </w:rPr>
            </w:pPr>
            <w:r w:rsidRPr="00155AC6">
              <w:rPr>
                <w:rFonts w:asciiTheme="minorHAnsi" w:hAnsiTheme="minorHAnsi"/>
                <w:b/>
                <w:sz w:val="22"/>
                <w:szCs w:val="22"/>
              </w:rPr>
              <w:t>Display Encoded Bidder’s Name to ABC User</w:t>
            </w:r>
          </w:p>
          <w:p w14:paraId="766C8C3F" w14:textId="77777777" w:rsidR="00155AC6" w:rsidRPr="00155AC6" w:rsidRDefault="00155AC6" w:rsidP="00155AC6">
            <w:pPr>
              <w:pStyle w:val="ListParagraph"/>
              <w:numPr>
                <w:ilvl w:val="1"/>
                <w:numId w:val="2"/>
              </w:numPr>
              <w:spacing w:before="0" w:after="200" w:line="360" w:lineRule="auto"/>
              <w:contextualSpacing/>
              <w:rPr>
                <w:rFonts w:asciiTheme="minorHAnsi" w:hAnsiTheme="minorHAnsi"/>
                <w:sz w:val="22"/>
                <w:szCs w:val="22"/>
              </w:rPr>
            </w:pPr>
            <w:r w:rsidRPr="00155AC6">
              <w:rPr>
                <w:rFonts w:asciiTheme="minorHAnsi" w:hAnsiTheme="minorHAnsi"/>
                <w:sz w:val="22"/>
                <w:szCs w:val="22"/>
              </w:rPr>
              <w:t>From ‘</w:t>
            </w:r>
            <w:r w:rsidRPr="00155AC6">
              <w:rPr>
                <w:rFonts w:asciiTheme="minorHAnsi" w:hAnsiTheme="minorHAnsi"/>
                <w:b/>
                <w:sz w:val="22"/>
                <w:szCs w:val="22"/>
              </w:rPr>
              <w:t>Manage</w:t>
            </w:r>
            <w:r w:rsidRPr="00155AC6">
              <w:rPr>
                <w:rFonts w:asciiTheme="minorHAnsi" w:hAnsiTheme="minorHAnsi"/>
                <w:sz w:val="22"/>
                <w:szCs w:val="22"/>
              </w:rPr>
              <w:t xml:space="preserve"> </w:t>
            </w:r>
            <w:r w:rsidRPr="00155AC6">
              <w:rPr>
                <w:rFonts w:asciiTheme="minorHAnsi" w:hAnsiTheme="minorHAnsi"/>
                <w:b/>
                <w:sz w:val="22"/>
                <w:szCs w:val="22"/>
              </w:rPr>
              <w:t>Designation</w:t>
            </w:r>
            <w:r w:rsidRPr="00155AC6">
              <w:rPr>
                <w:rFonts w:asciiTheme="minorHAnsi" w:hAnsiTheme="minorHAnsi"/>
                <w:sz w:val="22"/>
                <w:szCs w:val="22"/>
              </w:rPr>
              <w:t>’ need to remove ‘</w:t>
            </w:r>
            <w:r w:rsidRPr="00155AC6">
              <w:rPr>
                <w:rFonts w:asciiTheme="minorHAnsi" w:hAnsiTheme="minorHAnsi"/>
                <w:b/>
                <w:sz w:val="22"/>
                <w:szCs w:val="22"/>
              </w:rPr>
              <w:t>Show decoded name to officer</w:t>
            </w:r>
            <w:r w:rsidRPr="00155AC6">
              <w:rPr>
                <w:rFonts w:asciiTheme="minorHAnsi" w:hAnsiTheme="minorHAnsi"/>
                <w:sz w:val="22"/>
                <w:szCs w:val="22"/>
              </w:rPr>
              <w:t>’ rights from Auction Module.</w:t>
            </w:r>
          </w:p>
          <w:p w14:paraId="3D4D321E" w14:textId="77777777" w:rsidR="00155AC6" w:rsidRPr="00155AC6" w:rsidRDefault="00155AC6" w:rsidP="00155AC6">
            <w:pPr>
              <w:pStyle w:val="ListParagraph"/>
              <w:numPr>
                <w:ilvl w:val="1"/>
                <w:numId w:val="2"/>
              </w:numPr>
              <w:spacing w:before="0" w:after="200" w:line="360" w:lineRule="auto"/>
              <w:contextualSpacing/>
              <w:rPr>
                <w:rFonts w:asciiTheme="minorHAnsi" w:hAnsiTheme="minorHAnsi"/>
                <w:sz w:val="22"/>
                <w:szCs w:val="22"/>
              </w:rPr>
            </w:pPr>
            <w:r w:rsidRPr="00155AC6">
              <w:rPr>
                <w:rFonts w:asciiTheme="minorHAnsi" w:hAnsiTheme="minorHAnsi"/>
                <w:sz w:val="22"/>
                <w:szCs w:val="22"/>
              </w:rPr>
              <w:t>While assigning rights through ‘</w:t>
            </w:r>
            <w:r w:rsidRPr="00155AC6">
              <w:rPr>
                <w:rFonts w:asciiTheme="minorHAnsi" w:hAnsiTheme="minorHAnsi"/>
                <w:b/>
                <w:sz w:val="22"/>
                <w:szCs w:val="22"/>
              </w:rPr>
              <w:t>Manage Designation</w:t>
            </w:r>
            <w:r w:rsidRPr="00155AC6">
              <w:rPr>
                <w:rFonts w:asciiTheme="minorHAnsi" w:hAnsiTheme="minorHAnsi"/>
                <w:sz w:val="22"/>
                <w:szCs w:val="22"/>
              </w:rPr>
              <w:t>’ system should not display ‘</w:t>
            </w:r>
            <w:r w:rsidRPr="00155AC6">
              <w:rPr>
                <w:rFonts w:asciiTheme="minorHAnsi" w:hAnsiTheme="minorHAnsi"/>
                <w:b/>
                <w:sz w:val="22"/>
                <w:szCs w:val="22"/>
              </w:rPr>
              <w:t>Show decoded name to officer</w:t>
            </w:r>
            <w:r w:rsidRPr="00155AC6">
              <w:rPr>
                <w:rFonts w:asciiTheme="minorHAnsi" w:hAnsiTheme="minorHAnsi"/>
                <w:sz w:val="22"/>
                <w:szCs w:val="22"/>
              </w:rPr>
              <w:t>’ for ‘</w:t>
            </w:r>
            <w:r w:rsidRPr="00155AC6">
              <w:rPr>
                <w:rFonts w:asciiTheme="minorHAnsi" w:hAnsiTheme="minorHAnsi"/>
                <w:b/>
                <w:sz w:val="22"/>
                <w:szCs w:val="22"/>
              </w:rPr>
              <w:t>Auction</w:t>
            </w:r>
            <w:r w:rsidRPr="00155AC6">
              <w:rPr>
                <w:rFonts w:asciiTheme="minorHAnsi" w:hAnsiTheme="minorHAnsi"/>
                <w:sz w:val="22"/>
                <w:szCs w:val="22"/>
              </w:rPr>
              <w:t>’ Module.</w:t>
            </w:r>
          </w:p>
          <w:p w14:paraId="55886BA9" w14:textId="77777777" w:rsidR="00155AC6" w:rsidRPr="00155AC6" w:rsidRDefault="00155AC6" w:rsidP="00155AC6">
            <w:pPr>
              <w:pStyle w:val="ListParagraph"/>
              <w:numPr>
                <w:ilvl w:val="1"/>
                <w:numId w:val="2"/>
              </w:numPr>
              <w:spacing w:before="0" w:after="200" w:line="360" w:lineRule="auto"/>
              <w:contextualSpacing/>
              <w:rPr>
                <w:rFonts w:asciiTheme="minorHAnsi" w:hAnsiTheme="minorHAnsi"/>
                <w:sz w:val="22"/>
                <w:szCs w:val="22"/>
              </w:rPr>
            </w:pPr>
            <w:r w:rsidRPr="00155AC6">
              <w:rPr>
                <w:rFonts w:asciiTheme="minorHAnsi" w:hAnsiTheme="minorHAnsi"/>
                <w:sz w:val="22"/>
                <w:szCs w:val="22"/>
              </w:rPr>
              <w:t xml:space="preserve">During live Auction system should not display Bidder’s actual Name to </w:t>
            </w:r>
            <w:r w:rsidRPr="00155AC6">
              <w:rPr>
                <w:rFonts w:asciiTheme="minorHAnsi" w:hAnsiTheme="minorHAnsi"/>
                <w:b/>
                <w:sz w:val="22"/>
                <w:szCs w:val="22"/>
              </w:rPr>
              <w:t>Abc user</w:t>
            </w:r>
            <w:r w:rsidRPr="00155AC6">
              <w:rPr>
                <w:rFonts w:asciiTheme="minorHAnsi" w:hAnsiTheme="minorHAnsi"/>
                <w:sz w:val="22"/>
                <w:szCs w:val="22"/>
              </w:rPr>
              <w:t xml:space="preserve"> at Auction Bidding Hall or at ‘Bid History’ page.</w:t>
            </w:r>
          </w:p>
          <w:p w14:paraId="6D970629" w14:textId="77777777" w:rsidR="00155AC6" w:rsidRPr="00155AC6" w:rsidRDefault="00155AC6" w:rsidP="00155AC6">
            <w:pPr>
              <w:pStyle w:val="ListParagraph"/>
              <w:numPr>
                <w:ilvl w:val="1"/>
                <w:numId w:val="2"/>
              </w:numPr>
              <w:spacing w:before="0" w:after="200" w:line="360" w:lineRule="auto"/>
              <w:contextualSpacing/>
              <w:rPr>
                <w:rFonts w:asciiTheme="minorHAnsi" w:hAnsiTheme="minorHAnsi"/>
                <w:sz w:val="22"/>
                <w:szCs w:val="22"/>
              </w:rPr>
            </w:pPr>
            <w:r w:rsidRPr="00155AC6">
              <w:rPr>
                <w:rFonts w:asciiTheme="minorHAnsi" w:hAnsiTheme="minorHAnsi"/>
                <w:sz w:val="22"/>
                <w:szCs w:val="22"/>
              </w:rPr>
              <w:t xml:space="preserve">System should display bidder’s actual Name to </w:t>
            </w:r>
            <w:r w:rsidRPr="00155AC6">
              <w:rPr>
                <w:rFonts w:asciiTheme="minorHAnsi" w:hAnsiTheme="minorHAnsi"/>
                <w:b/>
                <w:sz w:val="22"/>
                <w:szCs w:val="22"/>
              </w:rPr>
              <w:t>Abc user</w:t>
            </w:r>
            <w:r w:rsidRPr="00155AC6">
              <w:rPr>
                <w:rFonts w:asciiTheme="minorHAnsi" w:hAnsiTheme="minorHAnsi"/>
                <w:sz w:val="22"/>
                <w:szCs w:val="22"/>
              </w:rPr>
              <w:t xml:space="preserve"> at Auction ‘</w:t>
            </w:r>
            <w:r w:rsidRPr="00155AC6">
              <w:rPr>
                <w:rFonts w:asciiTheme="minorHAnsi" w:hAnsiTheme="minorHAnsi"/>
                <w:b/>
                <w:sz w:val="22"/>
                <w:szCs w:val="22"/>
              </w:rPr>
              <w:t>Result page</w:t>
            </w:r>
            <w:r w:rsidRPr="00155AC6">
              <w:rPr>
                <w:rFonts w:asciiTheme="minorHAnsi" w:hAnsiTheme="minorHAnsi"/>
                <w:sz w:val="22"/>
                <w:szCs w:val="22"/>
              </w:rPr>
              <w:t>’ and ‘</w:t>
            </w:r>
            <w:r w:rsidRPr="00155AC6">
              <w:rPr>
                <w:rFonts w:asciiTheme="minorHAnsi" w:hAnsiTheme="minorHAnsi"/>
                <w:b/>
                <w:sz w:val="22"/>
                <w:szCs w:val="22"/>
              </w:rPr>
              <w:t>Bid History</w:t>
            </w:r>
            <w:r w:rsidRPr="00155AC6">
              <w:rPr>
                <w:rFonts w:asciiTheme="minorHAnsi" w:hAnsiTheme="minorHAnsi"/>
                <w:sz w:val="22"/>
                <w:szCs w:val="22"/>
              </w:rPr>
              <w:t>’ page only once Auction bidding time is completed.</w:t>
            </w:r>
          </w:p>
          <w:p w14:paraId="55D455F1" w14:textId="77777777" w:rsidR="00155AC6" w:rsidRPr="00155AC6" w:rsidRDefault="00155AC6" w:rsidP="00155AC6">
            <w:pPr>
              <w:pStyle w:val="ListParagraph"/>
              <w:numPr>
                <w:ilvl w:val="1"/>
                <w:numId w:val="2"/>
              </w:numPr>
              <w:spacing w:before="0" w:after="200" w:line="360" w:lineRule="auto"/>
              <w:contextualSpacing/>
              <w:rPr>
                <w:rFonts w:asciiTheme="minorHAnsi" w:hAnsiTheme="minorHAnsi"/>
                <w:sz w:val="22"/>
                <w:szCs w:val="22"/>
              </w:rPr>
            </w:pPr>
            <w:r w:rsidRPr="00155AC6">
              <w:rPr>
                <w:rFonts w:asciiTheme="minorHAnsi" w:hAnsiTheme="minorHAnsi"/>
                <w:sz w:val="22"/>
                <w:szCs w:val="22"/>
              </w:rPr>
              <w:t xml:space="preserve">During Live auction system should display bidder’s </w:t>
            </w:r>
            <w:r w:rsidRPr="00155AC6">
              <w:rPr>
                <w:rFonts w:asciiTheme="minorHAnsi" w:hAnsiTheme="minorHAnsi"/>
                <w:b/>
                <w:sz w:val="22"/>
                <w:szCs w:val="22"/>
              </w:rPr>
              <w:t>Encoded</w:t>
            </w:r>
            <w:r w:rsidRPr="00155AC6">
              <w:rPr>
                <w:rFonts w:asciiTheme="minorHAnsi" w:hAnsiTheme="minorHAnsi"/>
                <w:sz w:val="22"/>
                <w:szCs w:val="22"/>
              </w:rPr>
              <w:t xml:space="preserve"> Name to Abc user even if ‘</w:t>
            </w:r>
            <w:r w:rsidRPr="00155AC6">
              <w:rPr>
                <w:rFonts w:asciiTheme="minorHAnsi" w:hAnsiTheme="minorHAnsi"/>
                <w:b/>
                <w:sz w:val="22"/>
                <w:szCs w:val="22"/>
              </w:rPr>
              <w:t>Display bidder name encoding to officer</w:t>
            </w:r>
            <w:r w:rsidRPr="00155AC6">
              <w:rPr>
                <w:rFonts w:asciiTheme="minorHAnsi" w:hAnsiTheme="minorHAnsi"/>
                <w:sz w:val="22"/>
                <w:szCs w:val="22"/>
              </w:rPr>
              <w:t>’ is selected as ‘</w:t>
            </w:r>
            <w:r w:rsidRPr="00155AC6">
              <w:rPr>
                <w:rFonts w:asciiTheme="minorHAnsi" w:hAnsiTheme="minorHAnsi"/>
                <w:b/>
                <w:sz w:val="22"/>
                <w:szCs w:val="22"/>
              </w:rPr>
              <w:t>No</w:t>
            </w:r>
            <w:r w:rsidRPr="00155AC6">
              <w:rPr>
                <w:rFonts w:asciiTheme="minorHAnsi" w:hAnsiTheme="minorHAnsi"/>
                <w:sz w:val="22"/>
                <w:szCs w:val="22"/>
              </w:rPr>
              <w:t>’.</w:t>
            </w:r>
          </w:p>
          <w:p w14:paraId="4DF1F2EA" w14:textId="77777777" w:rsidR="00155AC6" w:rsidRPr="00155AC6" w:rsidRDefault="00155AC6" w:rsidP="00155AC6">
            <w:pPr>
              <w:pStyle w:val="ListParagraph"/>
              <w:numPr>
                <w:ilvl w:val="1"/>
                <w:numId w:val="2"/>
              </w:numPr>
              <w:spacing w:before="0" w:after="200" w:line="360" w:lineRule="auto"/>
              <w:contextualSpacing/>
              <w:rPr>
                <w:rFonts w:asciiTheme="minorHAnsi" w:hAnsiTheme="minorHAnsi"/>
                <w:sz w:val="22"/>
                <w:szCs w:val="22"/>
              </w:rPr>
            </w:pPr>
            <w:r w:rsidRPr="00155AC6">
              <w:rPr>
                <w:rFonts w:asciiTheme="minorHAnsi" w:hAnsiTheme="minorHAnsi"/>
                <w:sz w:val="22"/>
                <w:szCs w:val="22"/>
              </w:rPr>
              <w:t>If ‘</w:t>
            </w:r>
            <w:r w:rsidRPr="00155AC6">
              <w:rPr>
                <w:rFonts w:asciiTheme="minorHAnsi" w:hAnsiTheme="minorHAnsi"/>
                <w:b/>
                <w:sz w:val="22"/>
                <w:szCs w:val="22"/>
              </w:rPr>
              <w:t>Display bidder name encoding to officer</w:t>
            </w:r>
            <w:r w:rsidRPr="00155AC6">
              <w:rPr>
                <w:rFonts w:asciiTheme="minorHAnsi" w:hAnsiTheme="minorHAnsi"/>
                <w:sz w:val="22"/>
                <w:szCs w:val="22"/>
              </w:rPr>
              <w:t>’ is selected as ‘</w:t>
            </w:r>
            <w:r w:rsidRPr="00155AC6">
              <w:rPr>
                <w:rFonts w:asciiTheme="minorHAnsi" w:hAnsiTheme="minorHAnsi"/>
                <w:b/>
                <w:sz w:val="22"/>
                <w:szCs w:val="22"/>
              </w:rPr>
              <w:t>Yes</w:t>
            </w:r>
            <w:r w:rsidRPr="00155AC6">
              <w:rPr>
                <w:rFonts w:asciiTheme="minorHAnsi" w:hAnsiTheme="minorHAnsi"/>
                <w:sz w:val="22"/>
                <w:szCs w:val="22"/>
              </w:rPr>
              <w:t>’ then during live Auction event system should display bidder’s Encoded Name to both ‘</w:t>
            </w:r>
            <w:r w:rsidRPr="00155AC6">
              <w:rPr>
                <w:rFonts w:asciiTheme="minorHAnsi" w:hAnsiTheme="minorHAnsi"/>
                <w:b/>
                <w:sz w:val="22"/>
                <w:szCs w:val="22"/>
              </w:rPr>
              <w:t>Department User</w:t>
            </w:r>
            <w:r w:rsidRPr="00155AC6">
              <w:rPr>
                <w:rFonts w:asciiTheme="minorHAnsi" w:hAnsiTheme="minorHAnsi"/>
                <w:sz w:val="22"/>
                <w:szCs w:val="22"/>
              </w:rPr>
              <w:t>’ and ‘</w:t>
            </w:r>
            <w:r w:rsidRPr="00155AC6">
              <w:rPr>
                <w:rFonts w:asciiTheme="minorHAnsi" w:hAnsiTheme="minorHAnsi"/>
                <w:b/>
                <w:sz w:val="22"/>
                <w:szCs w:val="22"/>
              </w:rPr>
              <w:t>Abc User</w:t>
            </w:r>
            <w:r w:rsidRPr="00155AC6">
              <w:rPr>
                <w:rFonts w:asciiTheme="minorHAnsi" w:hAnsiTheme="minorHAnsi"/>
                <w:sz w:val="22"/>
                <w:szCs w:val="22"/>
              </w:rPr>
              <w:t>’.</w:t>
            </w:r>
          </w:p>
          <w:p w14:paraId="5600D838" w14:textId="77777777" w:rsidR="00155AC6" w:rsidRPr="00155AC6" w:rsidRDefault="00155AC6" w:rsidP="00155AC6">
            <w:pPr>
              <w:pStyle w:val="ListParagraph"/>
              <w:numPr>
                <w:ilvl w:val="1"/>
                <w:numId w:val="2"/>
              </w:numPr>
              <w:spacing w:before="0" w:after="200" w:line="360" w:lineRule="auto"/>
              <w:contextualSpacing/>
              <w:rPr>
                <w:rFonts w:asciiTheme="minorHAnsi" w:hAnsiTheme="minorHAnsi"/>
                <w:sz w:val="22"/>
                <w:szCs w:val="22"/>
              </w:rPr>
            </w:pPr>
            <w:r w:rsidRPr="00155AC6">
              <w:rPr>
                <w:rFonts w:asciiTheme="minorHAnsi" w:hAnsiTheme="minorHAnsi"/>
                <w:sz w:val="22"/>
                <w:szCs w:val="22"/>
              </w:rPr>
              <w:t>If ‘</w:t>
            </w:r>
            <w:r w:rsidRPr="00155AC6">
              <w:rPr>
                <w:rFonts w:asciiTheme="minorHAnsi" w:hAnsiTheme="minorHAnsi"/>
                <w:b/>
                <w:sz w:val="22"/>
                <w:szCs w:val="22"/>
              </w:rPr>
              <w:t>Display bidder name encoding to officer</w:t>
            </w:r>
            <w:r w:rsidRPr="00155AC6">
              <w:rPr>
                <w:rFonts w:asciiTheme="minorHAnsi" w:hAnsiTheme="minorHAnsi"/>
                <w:sz w:val="22"/>
                <w:szCs w:val="22"/>
              </w:rPr>
              <w:t>’ is selected as ‘</w:t>
            </w:r>
            <w:r w:rsidRPr="00155AC6">
              <w:rPr>
                <w:rFonts w:asciiTheme="minorHAnsi" w:hAnsiTheme="minorHAnsi"/>
                <w:b/>
                <w:sz w:val="22"/>
                <w:szCs w:val="22"/>
              </w:rPr>
              <w:t>No</w:t>
            </w:r>
            <w:r w:rsidRPr="00155AC6">
              <w:rPr>
                <w:rFonts w:asciiTheme="minorHAnsi" w:hAnsiTheme="minorHAnsi"/>
                <w:sz w:val="22"/>
                <w:szCs w:val="22"/>
              </w:rPr>
              <w:t>’ then during live auction event, system should display bidder’s ‘</w:t>
            </w:r>
            <w:r w:rsidRPr="00155AC6">
              <w:rPr>
                <w:rFonts w:asciiTheme="minorHAnsi" w:hAnsiTheme="minorHAnsi"/>
                <w:b/>
                <w:sz w:val="22"/>
                <w:szCs w:val="22"/>
              </w:rPr>
              <w:t>Encoded</w:t>
            </w:r>
            <w:r w:rsidRPr="00155AC6">
              <w:rPr>
                <w:rFonts w:asciiTheme="minorHAnsi" w:hAnsiTheme="minorHAnsi"/>
                <w:sz w:val="22"/>
                <w:szCs w:val="22"/>
              </w:rPr>
              <w:t>’ Name to ‘</w:t>
            </w:r>
            <w:r w:rsidRPr="00155AC6">
              <w:rPr>
                <w:rFonts w:asciiTheme="minorHAnsi" w:hAnsiTheme="minorHAnsi"/>
                <w:b/>
                <w:sz w:val="22"/>
                <w:szCs w:val="22"/>
              </w:rPr>
              <w:t>Abc User</w:t>
            </w:r>
            <w:r w:rsidRPr="00155AC6">
              <w:rPr>
                <w:rFonts w:asciiTheme="minorHAnsi" w:hAnsiTheme="minorHAnsi"/>
                <w:sz w:val="22"/>
                <w:szCs w:val="22"/>
              </w:rPr>
              <w:t>’ and should display bidder’s ‘</w:t>
            </w:r>
            <w:r w:rsidRPr="00155AC6">
              <w:rPr>
                <w:rFonts w:asciiTheme="minorHAnsi" w:hAnsiTheme="minorHAnsi"/>
                <w:b/>
                <w:sz w:val="22"/>
                <w:szCs w:val="22"/>
              </w:rPr>
              <w:t>Decoded</w:t>
            </w:r>
            <w:r w:rsidRPr="00155AC6">
              <w:rPr>
                <w:rFonts w:asciiTheme="minorHAnsi" w:hAnsiTheme="minorHAnsi"/>
                <w:sz w:val="22"/>
                <w:szCs w:val="22"/>
              </w:rPr>
              <w:t>’ Name to ‘</w:t>
            </w:r>
            <w:r w:rsidRPr="00155AC6">
              <w:rPr>
                <w:rFonts w:asciiTheme="minorHAnsi" w:hAnsiTheme="minorHAnsi"/>
                <w:b/>
                <w:sz w:val="22"/>
                <w:szCs w:val="22"/>
              </w:rPr>
              <w:t>Department User</w:t>
            </w:r>
            <w:r w:rsidRPr="00155AC6">
              <w:rPr>
                <w:rFonts w:asciiTheme="minorHAnsi" w:hAnsiTheme="minorHAnsi"/>
                <w:sz w:val="22"/>
                <w:szCs w:val="22"/>
              </w:rPr>
              <w:t>’.</w:t>
            </w:r>
          </w:p>
          <w:p w14:paraId="7973B4AE" w14:textId="77777777" w:rsidR="00155AC6" w:rsidRPr="00155AC6" w:rsidRDefault="00155AC6" w:rsidP="00155AC6">
            <w:pPr>
              <w:pStyle w:val="ListParagraph"/>
              <w:numPr>
                <w:ilvl w:val="1"/>
                <w:numId w:val="2"/>
              </w:numPr>
              <w:spacing w:before="0" w:after="200" w:line="360" w:lineRule="auto"/>
              <w:contextualSpacing/>
              <w:rPr>
                <w:rFonts w:asciiTheme="minorHAnsi" w:hAnsiTheme="minorHAnsi" w:cs="Arial"/>
                <w:b/>
                <w:sz w:val="22"/>
                <w:szCs w:val="22"/>
              </w:rPr>
            </w:pPr>
            <w:r w:rsidRPr="00155AC6">
              <w:rPr>
                <w:rFonts w:asciiTheme="minorHAnsi" w:hAnsiTheme="minorHAnsi" w:cs="Arial"/>
                <w:sz w:val="22"/>
                <w:szCs w:val="22"/>
              </w:rPr>
              <w:t>If event has been stopped then at Auction bidding hall system should not display bidder’s ‘</w:t>
            </w:r>
            <w:r w:rsidRPr="00155AC6">
              <w:rPr>
                <w:rFonts w:asciiTheme="minorHAnsi" w:hAnsiTheme="minorHAnsi" w:cs="Arial"/>
                <w:b/>
                <w:sz w:val="22"/>
                <w:szCs w:val="22"/>
              </w:rPr>
              <w:t xml:space="preserve">Decoded Name’ </w:t>
            </w:r>
            <w:r w:rsidRPr="00155AC6">
              <w:rPr>
                <w:rFonts w:asciiTheme="minorHAnsi" w:hAnsiTheme="minorHAnsi" w:cs="Arial"/>
                <w:sz w:val="22"/>
                <w:szCs w:val="22"/>
              </w:rPr>
              <w:t>to ‘</w:t>
            </w:r>
            <w:r w:rsidRPr="00155AC6">
              <w:rPr>
                <w:rFonts w:asciiTheme="minorHAnsi" w:hAnsiTheme="minorHAnsi" w:cs="Arial"/>
                <w:b/>
                <w:sz w:val="22"/>
                <w:szCs w:val="22"/>
              </w:rPr>
              <w:t>Abc User</w:t>
            </w:r>
            <w:r w:rsidRPr="00155AC6">
              <w:rPr>
                <w:rFonts w:asciiTheme="minorHAnsi" w:hAnsiTheme="minorHAnsi" w:cs="Arial"/>
                <w:sz w:val="22"/>
                <w:szCs w:val="22"/>
              </w:rPr>
              <w:t>’ system should display bidder’s Decoded Name to ‘</w:t>
            </w:r>
            <w:r w:rsidRPr="00155AC6">
              <w:rPr>
                <w:rFonts w:asciiTheme="minorHAnsi" w:hAnsiTheme="minorHAnsi" w:cs="Arial"/>
                <w:b/>
                <w:sz w:val="22"/>
                <w:szCs w:val="22"/>
              </w:rPr>
              <w:t>Abc User</w:t>
            </w:r>
            <w:r w:rsidRPr="00155AC6">
              <w:rPr>
                <w:rFonts w:asciiTheme="minorHAnsi" w:hAnsiTheme="minorHAnsi" w:cs="Arial"/>
                <w:sz w:val="22"/>
                <w:szCs w:val="22"/>
              </w:rPr>
              <w:t>’ only once Auction is completed.</w:t>
            </w:r>
          </w:p>
          <w:p w14:paraId="66E77D55" w14:textId="77777777" w:rsidR="00155AC6" w:rsidRPr="00155AC6" w:rsidRDefault="00155AC6" w:rsidP="00155AC6">
            <w:pPr>
              <w:pStyle w:val="ListParagraph"/>
              <w:numPr>
                <w:ilvl w:val="1"/>
                <w:numId w:val="2"/>
              </w:numPr>
              <w:spacing w:before="0" w:after="200" w:line="360" w:lineRule="auto"/>
              <w:contextualSpacing/>
              <w:rPr>
                <w:rFonts w:asciiTheme="minorHAnsi" w:hAnsiTheme="minorHAnsi" w:cs="Arial"/>
                <w:sz w:val="22"/>
                <w:szCs w:val="22"/>
              </w:rPr>
            </w:pPr>
            <w:r w:rsidRPr="00155AC6">
              <w:rPr>
                <w:rFonts w:asciiTheme="minorHAnsi" w:hAnsiTheme="minorHAnsi" w:cs="Arial"/>
                <w:b/>
                <w:sz w:val="22"/>
                <w:szCs w:val="22"/>
              </w:rPr>
              <w:t>In case of parallel and serial auction</w:t>
            </w:r>
            <w:r w:rsidRPr="00155AC6">
              <w:rPr>
                <w:rFonts w:asciiTheme="minorHAnsi" w:hAnsiTheme="minorHAnsi" w:cs="Arial"/>
                <w:sz w:val="22"/>
                <w:szCs w:val="22"/>
              </w:rPr>
              <w:t>, system should not display bidder’s ‘</w:t>
            </w:r>
            <w:r w:rsidRPr="00155AC6">
              <w:rPr>
                <w:rFonts w:asciiTheme="minorHAnsi" w:hAnsiTheme="minorHAnsi" w:cs="Arial"/>
                <w:b/>
                <w:sz w:val="22"/>
                <w:szCs w:val="22"/>
              </w:rPr>
              <w:t>Decoded Name’</w:t>
            </w:r>
            <w:r w:rsidRPr="00155AC6">
              <w:rPr>
                <w:rFonts w:asciiTheme="minorHAnsi" w:hAnsiTheme="minorHAnsi" w:cs="Arial"/>
                <w:sz w:val="22"/>
                <w:szCs w:val="22"/>
              </w:rPr>
              <w:t xml:space="preserve"> to Abc user until end date and time of last item has been lapsed along with extension. </w:t>
            </w:r>
          </w:p>
          <w:p w14:paraId="59C0051D" w14:textId="77777777" w:rsidR="00155AC6" w:rsidRPr="00155AC6" w:rsidRDefault="00155AC6" w:rsidP="00155AC6">
            <w:pPr>
              <w:pStyle w:val="ListParagraph"/>
              <w:numPr>
                <w:ilvl w:val="1"/>
                <w:numId w:val="2"/>
              </w:numPr>
              <w:spacing w:before="0" w:after="200" w:line="360" w:lineRule="auto"/>
              <w:contextualSpacing/>
              <w:rPr>
                <w:rFonts w:asciiTheme="minorHAnsi" w:hAnsiTheme="minorHAnsi" w:cs="Arial"/>
                <w:sz w:val="22"/>
                <w:szCs w:val="22"/>
              </w:rPr>
            </w:pPr>
            <w:r w:rsidRPr="00155AC6">
              <w:rPr>
                <w:rFonts w:asciiTheme="minorHAnsi" w:hAnsiTheme="minorHAnsi" w:cs="Arial"/>
                <w:sz w:val="22"/>
                <w:szCs w:val="22"/>
              </w:rPr>
              <w:t>In case of ‘</w:t>
            </w:r>
            <w:r w:rsidRPr="00155AC6">
              <w:rPr>
                <w:rFonts w:asciiTheme="minorHAnsi" w:hAnsiTheme="minorHAnsi" w:cs="Arial"/>
                <w:b/>
                <w:sz w:val="22"/>
                <w:szCs w:val="22"/>
              </w:rPr>
              <w:t>Cancelled</w:t>
            </w:r>
            <w:r w:rsidRPr="00155AC6">
              <w:rPr>
                <w:rFonts w:asciiTheme="minorHAnsi" w:hAnsiTheme="minorHAnsi" w:cs="Arial"/>
                <w:sz w:val="22"/>
                <w:szCs w:val="22"/>
              </w:rPr>
              <w:t>’ auction, system should display Bidder’s ‘</w:t>
            </w:r>
            <w:r w:rsidRPr="00155AC6">
              <w:rPr>
                <w:rFonts w:asciiTheme="minorHAnsi" w:hAnsiTheme="minorHAnsi" w:cs="Arial"/>
                <w:b/>
                <w:sz w:val="22"/>
                <w:szCs w:val="22"/>
              </w:rPr>
              <w:t>Encoded Name</w:t>
            </w:r>
            <w:r w:rsidRPr="00155AC6">
              <w:rPr>
                <w:rFonts w:asciiTheme="minorHAnsi" w:hAnsiTheme="minorHAnsi" w:cs="Arial"/>
                <w:sz w:val="22"/>
                <w:szCs w:val="22"/>
              </w:rPr>
              <w:t>’ to Abc User.</w:t>
            </w:r>
          </w:p>
          <w:p w14:paraId="3690FE34" w14:textId="77777777" w:rsidR="00155AC6" w:rsidRPr="00155AC6" w:rsidRDefault="00155AC6" w:rsidP="00155AC6">
            <w:pPr>
              <w:pStyle w:val="ListParagraph"/>
              <w:numPr>
                <w:ilvl w:val="1"/>
                <w:numId w:val="2"/>
              </w:numPr>
              <w:spacing w:before="240" w:after="200" w:line="360" w:lineRule="auto"/>
              <w:contextualSpacing/>
              <w:rPr>
                <w:rFonts w:asciiTheme="minorHAnsi" w:hAnsiTheme="minorHAnsi" w:cs="Arial"/>
                <w:sz w:val="22"/>
                <w:szCs w:val="22"/>
              </w:rPr>
            </w:pPr>
            <w:r w:rsidRPr="00155AC6">
              <w:rPr>
                <w:rFonts w:asciiTheme="minorHAnsi" w:hAnsiTheme="minorHAnsi" w:cs="Arial"/>
                <w:sz w:val="22"/>
                <w:szCs w:val="22"/>
              </w:rPr>
              <w:t>System should also not display bidder’s ‘</w:t>
            </w:r>
            <w:r w:rsidRPr="00155AC6">
              <w:rPr>
                <w:rFonts w:asciiTheme="minorHAnsi" w:hAnsiTheme="minorHAnsi" w:cs="Arial"/>
                <w:b/>
                <w:sz w:val="22"/>
                <w:szCs w:val="22"/>
              </w:rPr>
              <w:t>Decoded Name</w:t>
            </w:r>
            <w:r w:rsidRPr="00155AC6">
              <w:rPr>
                <w:rFonts w:asciiTheme="minorHAnsi" w:hAnsiTheme="minorHAnsi" w:cs="Arial"/>
                <w:sz w:val="22"/>
                <w:szCs w:val="22"/>
              </w:rPr>
              <w:t>’ to ‘</w:t>
            </w:r>
            <w:r w:rsidRPr="00155AC6">
              <w:rPr>
                <w:rFonts w:asciiTheme="minorHAnsi" w:hAnsiTheme="minorHAnsi" w:cs="Arial"/>
                <w:b/>
                <w:sz w:val="22"/>
                <w:szCs w:val="22"/>
              </w:rPr>
              <w:t>Abc User’</w:t>
            </w:r>
            <w:r w:rsidRPr="00155AC6">
              <w:rPr>
                <w:rFonts w:asciiTheme="minorHAnsi" w:hAnsiTheme="minorHAnsi" w:cs="Arial"/>
                <w:sz w:val="22"/>
                <w:szCs w:val="22"/>
              </w:rPr>
              <w:t xml:space="preserve"> if the auction event has been ‘</w:t>
            </w:r>
            <w:r w:rsidRPr="00155AC6">
              <w:rPr>
                <w:rFonts w:asciiTheme="minorHAnsi" w:hAnsiTheme="minorHAnsi" w:cs="Arial"/>
                <w:b/>
                <w:sz w:val="22"/>
                <w:szCs w:val="22"/>
              </w:rPr>
              <w:t>Paused</w:t>
            </w:r>
            <w:r w:rsidRPr="00155AC6">
              <w:rPr>
                <w:rFonts w:asciiTheme="minorHAnsi" w:hAnsiTheme="minorHAnsi" w:cs="Arial"/>
                <w:sz w:val="22"/>
                <w:szCs w:val="22"/>
              </w:rPr>
              <w:t>’.</w:t>
            </w:r>
          </w:p>
          <w:p w14:paraId="7374F478" w14:textId="77777777" w:rsidR="00155AC6" w:rsidRPr="00155AC6" w:rsidRDefault="00155AC6" w:rsidP="00155AC6">
            <w:pPr>
              <w:pStyle w:val="ListParagraph"/>
              <w:numPr>
                <w:ilvl w:val="1"/>
                <w:numId w:val="2"/>
              </w:numPr>
              <w:spacing w:before="0" w:after="200" w:line="360" w:lineRule="auto"/>
              <w:contextualSpacing/>
              <w:rPr>
                <w:rFonts w:asciiTheme="minorHAnsi" w:hAnsiTheme="minorHAnsi"/>
                <w:sz w:val="22"/>
                <w:szCs w:val="22"/>
              </w:rPr>
            </w:pPr>
            <w:r w:rsidRPr="00155AC6">
              <w:rPr>
                <w:rFonts w:asciiTheme="minorHAnsi" w:hAnsiTheme="minorHAnsi"/>
                <w:sz w:val="22"/>
                <w:szCs w:val="22"/>
              </w:rPr>
              <w:t>After auction completion, if authorized user again extend auction time and make it live then, Again until auction end date and time completes, system should display bidder’s ‘</w:t>
            </w:r>
            <w:r w:rsidRPr="00155AC6">
              <w:rPr>
                <w:rFonts w:asciiTheme="minorHAnsi" w:hAnsiTheme="minorHAnsi"/>
                <w:b/>
                <w:sz w:val="22"/>
                <w:szCs w:val="22"/>
              </w:rPr>
              <w:t>Encoded Name</w:t>
            </w:r>
            <w:r w:rsidRPr="00155AC6">
              <w:rPr>
                <w:rFonts w:asciiTheme="minorHAnsi" w:hAnsiTheme="minorHAnsi"/>
                <w:sz w:val="22"/>
                <w:szCs w:val="22"/>
              </w:rPr>
              <w:t>’ to Abc user and should display bidder’s ‘</w:t>
            </w:r>
            <w:r w:rsidRPr="00155AC6">
              <w:rPr>
                <w:rFonts w:asciiTheme="minorHAnsi" w:hAnsiTheme="minorHAnsi"/>
                <w:b/>
                <w:sz w:val="22"/>
                <w:szCs w:val="22"/>
              </w:rPr>
              <w:t>Decoded Name</w:t>
            </w:r>
            <w:r w:rsidRPr="00155AC6">
              <w:rPr>
                <w:rFonts w:asciiTheme="minorHAnsi" w:hAnsiTheme="minorHAnsi"/>
                <w:sz w:val="22"/>
                <w:szCs w:val="22"/>
              </w:rPr>
              <w:t>’ to ‘</w:t>
            </w:r>
            <w:r w:rsidRPr="00155AC6">
              <w:rPr>
                <w:rFonts w:asciiTheme="minorHAnsi" w:hAnsiTheme="minorHAnsi"/>
                <w:b/>
                <w:sz w:val="22"/>
                <w:szCs w:val="22"/>
              </w:rPr>
              <w:t>Abc User</w:t>
            </w:r>
            <w:r w:rsidRPr="00155AC6">
              <w:rPr>
                <w:rFonts w:asciiTheme="minorHAnsi" w:hAnsiTheme="minorHAnsi"/>
                <w:sz w:val="22"/>
                <w:szCs w:val="22"/>
              </w:rPr>
              <w:t>’ only once Auction bidding time is completed.</w:t>
            </w:r>
          </w:p>
          <w:p w14:paraId="63FF3042" w14:textId="68D388CA" w:rsidR="00155AC6" w:rsidRPr="00155AC6" w:rsidRDefault="00155AC6" w:rsidP="00155AC6">
            <w:pPr>
              <w:spacing w:after="0" w:line="360" w:lineRule="auto"/>
              <w:rPr>
                <w:rFonts w:asciiTheme="minorHAnsi" w:hAnsiTheme="minorHAnsi"/>
                <w:sz w:val="22"/>
                <w:szCs w:val="22"/>
              </w:rPr>
            </w:pPr>
            <w:r w:rsidRPr="00155AC6">
              <w:rPr>
                <w:rFonts w:asciiTheme="minorHAnsi" w:hAnsiTheme="minorHAnsi"/>
                <w:sz w:val="22"/>
                <w:szCs w:val="22"/>
              </w:rPr>
              <w:t>All other functionality of Auction module should be same as existing.</w:t>
            </w:r>
          </w:p>
        </w:tc>
      </w:tr>
      <w:tr w:rsidR="00155AC6" w:rsidRPr="00155AC6" w14:paraId="1439CE03" w14:textId="77777777" w:rsidTr="004262BD">
        <w:trPr>
          <w:trHeight w:val="553"/>
        </w:trPr>
        <w:tc>
          <w:tcPr>
            <w:tcW w:w="2977"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0F3D7A97" w14:textId="77777777" w:rsidR="00155AC6" w:rsidRPr="00155AC6" w:rsidRDefault="00155AC6" w:rsidP="00155AC6">
            <w:pPr>
              <w:spacing w:line="360" w:lineRule="auto"/>
              <w:rPr>
                <w:rFonts w:asciiTheme="minorHAnsi" w:hAnsiTheme="minorHAnsi"/>
                <w:b/>
                <w:i/>
                <w:sz w:val="22"/>
                <w:szCs w:val="22"/>
              </w:rPr>
            </w:pPr>
            <w:r w:rsidRPr="00155AC6">
              <w:rPr>
                <w:rFonts w:asciiTheme="minorHAnsi" w:hAnsiTheme="minorHAnsi"/>
                <w:b/>
                <w:i/>
                <w:sz w:val="22"/>
                <w:szCs w:val="22"/>
              </w:rPr>
              <w:t>Users/Actor</w:t>
            </w:r>
          </w:p>
        </w:tc>
        <w:tc>
          <w:tcPr>
            <w:tcW w:w="8364" w:type="dxa"/>
            <w:tcBorders>
              <w:top w:val="single" w:sz="4" w:space="0" w:color="auto"/>
              <w:left w:val="single" w:sz="4" w:space="0" w:color="auto"/>
              <w:bottom w:val="single" w:sz="4" w:space="0" w:color="auto"/>
              <w:right w:val="single" w:sz="4" w:space="0" w:color="auto"/>
            </w:tcBorders>
          </w:tcPr>
          <w:p w14:paraId="44949C37" w14:textId="77777777" w:rsidR="00155AC6" w:rsidRPr="00155AC6" w:rsidRDefault="00155AC6" w:rsidP="00155AC6">
            <w:pPr>
              <w:pStyle w:val="ListParagraph"/>
              <w:numPr>
                <w:ilvl w:val="0"/>
                <w:numId w:val="2"/>
              </w:numPr>
              <w:spacing w:before="0" w:after="0" w:line="360" w:lineRule="auto"/>
              <w:contextualSpacing/>
              <w:rPr>
                <w:rFonts w:asciiTheme="minorHAnsi" w:hAnsiTheme="minorHAnsi"/>
                <w:sz w:val="22"/>
                <w:szCs w:val="22"/>
              </w:rPr>
            </w:pPr>
            <w:r w:rsidRPr="00155AC6">
              <w:rPr>
                <w:rFonts w:asciiTheme="minorHAnsi" w:hAnsiTheme="minorHAnsi"/>
                <w:sz w:val="22"/>
                <w:szCs w:val="22"/>
              </w:rPr>
              <w:t>Buyer</w:t>
            </w:r>
          </w:p>
        </w:tc>
      </w:tr>
    </w:tbl>
    <w:p w14:paraId="08A10F60" w14:textId="77777777" w:rsidR="0098000B" w:rsidRPr="00155AC6" w:rsidRDefault="0098000B" w:rsidP="0098000B">
      <w:pPr>
        <w:rPr>
          <w:rFonts w:asciiTheme="minorHAnsi" w:hAnsiTheme="minorHAnsi"/>
          <w:sz w:val="22"/>
          <w:szCs w:val="22"/>
        </w:rPr>
      </w:pPr>
    </w:p>
    <w:tbl>
      <w:tblPr>
        <w:tblW w:w="11341" w:type="dxa"/>
        <w:tblInd w:w="-856" w:type="dxa"/>
        <w:tblBorders>
          <w:top w:val="single" w:sz="4" w:space="0" w:color="4A442A"/>
          <w:left w:val="single" w:sz="4" w:space="0" w:color="4A442A"/>
          <w:bottom w:val="single" w:sz="4" w:space="0" w:color="4A442A"/>
          <w:right w:val="single" w:sz="4" w:space="0" w:color="4A442A"/>
          <w:insideH w:val="single" w:sz="4" w:space="0" w:color="4A442A"/>
          <w:insideV w:val="single" w:sz="4" w:space="0" w:color="4A442A"/>
        </w:tblBorders>
        <w:tblLayout w:type="fixed"/>
        <w:tblLook w:val="04A0" w:firstRow="1" w:lastRow="0" w:firstColumn="1" w:lastColumn="0" w:noHBand="0" w:noVBand="1"/>
      </w:tblPr>
      <w:tblGrid>
        <w:gridCol w:w="1505"/>
        <w:gridCol w:w="848"/>
        <w:gridCol w:w="1177"/>
        <w:gridCol w:w="773"/>
        <w:gridCol w:w="1247"/>
        <w:gridCol w:w="1932"/>
        <w:gridCol w:w="3859"/>
      </w:tblGrid>
      <w:tr w:rsidR="0098000B" w:rsidRPr="00155AC6" w14:paraId="777AE346" w14:textId="77777777" w:rsidTr="004262BD">
        <w:trPr>
          <w:trHeight w:val="956"/>
        </w:trPr>
        <w:tc>
          <w:tcPr>
            <w:tcW w:w="1505" w:type="dxa"/>
            <w:shd w:val="clear" w:color="auto" w:fill="C4BC96" w:themeFill="background2" w:themeFillShade="BF"/>
          </w:tcPr>
          <w:p w14:paraId="25D797E4"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b/>
                <w:sz w:val="22"/>
                <w:szCs w:val="22"/>
              </w:rPr>
            </w:pPr>
            <w:r w:rsidRPr="00155AC6">
              <w:rPr>
                <w:rFonts w:asciiTheme="minorHAnsi" w:hAnsiTheme="minorHAnsi"/>
                <w:b/>
                <w:sz w:val="22"/>
                <w:szCs w:val="22"/>
              </w:rPr>
              <w:t>Field Name</w:t>
            </w:r>
          </w:p>
        </w:tc>
        <w:tc>
          <w:tcPr>
            <w:tcW w:w="848" w:type="dxa"/>
            <w:shd w:val="clear" w:color="auto" w:fill="C4BC96" w:themeFill="background2" w:themeFillShade="BF"/>
          </w:tcPr>
          <w:p w14:paraId="5AEABA47"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b/>
                <w:sz w:val="22"/>
                <w:szCs w:val="22"/>
              </w:rPr>
            </w:pPr>
            <w:r w:rsidRPr="00155AC6">
              <w:rPr>
                <w:rFonts w:asciiTheme="minorHAnsi" w:hAnsiTheme="minorHAnsi"/>
                <w:b/>
                <w:sz w:val="22"/>
                <w:szCs w:val="22"/>
              </w:rPr>
              <w:t>Field Type</w:t>
            </w:r>
          </w:p>
        </w:tc>
        <w:tc>
          <w:tcPr>
            <w:tcW w:w="1177" w:type="dxa"/>
            <w:shd w:val="clear" w:color="auto" w:fill="C4BC96" w:themeFill="background2" w:themeFillShade="BF"/>
          </w:tcPr>
          <w:p w14:paraId="79F91553"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b/>
                <w:sz w:val="22"/>
                <w:szCs w:val="22"/>
              </w:rPr>
            </w:pPr>
            <w:r w:rsidRPr="00155AC6">
              <w:rPr>
                <w:rFonts w:asciiTheme="minorHAnsi" w:hAnsiTheme="minorHAnsi"/>
                <w:b/>
                <w:sz w:val="22"/>
                <w:szCs w:val="22"/>
              </w:rPr>
              <w:t>Mandatory / Non Mandatory</w:t>
            </w:r>
          </w:p>
        </w:tc>
        <w:tc>
          <w:tcPr>
            <w:tcW w:w="773" w:type="dxa"/>
            <w:shd w:val="clear" w:color="auto" w:fill="C4BC96" w:themeFill="background2" w:themeFillShade="BF"/>
          </w:tcPr>
          <w:p w14:paraId="63B401B1"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b/>
                <w:sz w:val="22"/>
                <w:szCs w:val="22"/>
              </w:rPr>
            </w:pPr>
            <w:r w:rsidRPr="00155AC6">
              <w:rPr>
                <w:rFonts w:asciiTheme="minorHAnsi" w:hAnsiTheme="minorHAnsi"/>
                <w:b/>
                <w:sz w:val="22"/>
                <w:szCs w:val="22"/>
              </w:rPr>
              <w:t>Validation</w:t>
            </w:r>
          </w:p>
        </w:tc>
        <w:tc>
          <w:tcPr>
            <w:tcW w:w="1247" w:type="dxa"/>
            <w:shd w:val="clear" w:color="auto" w:fill="C4BC96" w:themeFill="background2" w:themeFillShade="BF"/>
          </w:tcPr>
          <w:p w14:paraId="0BB1DCEA"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b/>
                <w:sz w:val="22"/>
                <w:szCs w:val="22"/>
              </w:rPr>
            </w:pPr>
            <w:r w:rsidRPr="00155AC6">
              <w:rPr>
                <w:rFonts w:asciiTheme="minorHAnsi" w:hAnsiTheme="minorHAnsi"/>
                <w:b/>
                <w:sz w:val="22"/>
                <w:szCs w:val="22"/>
              </w:rPr>
              <w:t>Validation Message</w:t>
            </w:r>
          </w:p>
        </w:tc>
        <w:tc>
          <w:tcPr>
            <w:tcW w:w="1932" w:type="dxa"/>
            <w:shd w:val="clear" w:color="auto" w:fill="C4BC96" w:themeFill="background2" w:themeFillShade="BF"/>
          </w:tcPr>
          <w:p w14:paraId="4174A8EB"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b/>
                <w:sz w:val="22"/>
                <w:szCs w:val="22"/>
              </w:rPr>
            </w:pPr>
            <w:r w:rsidRPr="00155AC6">
              <w:rPr>
                <w:rFonts w:asciiTheme="minorHAnsi" w:hAnsiTheme="minorHAnsi"/>
                <w:b/>
                <w:sz w:val="22"/>
                <w:szCs w:val="22"/>
              </w:rPr>
              <w:t>Test Data</w:t>
            </w:r>
          </w:p>
        </w:tc>
        <w:tc>
          <w:tcPr>
            <w:tcW w:w="3859" w:type="dxa"/>
            <w:shd w:val="clear" w:color="auto" w:fill="C4BC96" w:themeFill="background2" w:themeFillShade="BF"/>
          </w:tcPr>
          <w:p w14:paraId="338103C8" w14:textId="77777777" w:rsidR="0098000B" w:rsidRPr="00155AC6" w:rsidRDefault="0098000B" w:rsidP="0098000B">
            <w:pPr>
              <w:pStyle w:val="ListParagraph"/>
              <w:tabs>
                <w:tab w:val="center" w:pos="4320"/>
                <w:tab w:val="right" w:pos="8640"/>
              </w:tabs>
              <w:spacing w:line="360" w:lineRule="auto"/>
              <w:ind w:left="0"/>
              <w:rPr>
                <w:rFonts w:asciiTheme="minorHAnsi" w:hAnsiTheme="minorHAnsi"/>
                <w:b/>
                <w:sz w:val="22"/>
                <w:szCs w:val="22"/>
              </w:rPr>
            </w:pPr>
            <w:r w:rsidRPr="00155AC6">
              <w:rPr>
                <w:rFonts w:asciiTheme="minorHAnsi" w:hAnsiTheme="minorHAnsi"/>
                <w:b/>
                <w:sz w:val="22"/>
                <w:szCs w:val="22"/>
              </w:rPr>
              <w:t>Remarks</w:t>
            </w:r>
          </w:p>
        </w:tc>
      </w:tr>
      <w:tr w:rsidR="0098000B" w:rsidRPr="00155AC6" w14:paraId="6A78043A" w14:textId="77777777" w:rsidTr="004262BD">
        <w:trPr>
          <w:trHeight w:val="956"/>
        </w:trPr>
        <w:tc>
          <w:tcPr>
            <w:tcW w:w="1505" w:type="dxa"/>
            <w:shd w:val="clear" w:color="auto" w:fill="FFFFFF" w:themeFill="background1"/>
          </w:tcPr>
          <w:p w14:paraId="406DE98B"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 xml:space="preserve">Remaining Time </w:t>
            </w:r>
          </w:p>
        </w:tc>
        <w:tc>
          <w:tcPr>
            <w:tcW w:w="848" w:type="dxa"/>
            <w:shd w:val="clear" w:color="auto" w:fill="FFFFFF" w:themeFill="background1"/>
          </w:tcPr>
          <w:p w14:paraId="53A54FBD"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 xml:space="preserve">Label </w:t>
            </w:r>
          </w:p>
        </w:tc>
        <w:tc>
          <w:tcPr>
            <w:tcW w:w="1177" w:type="dxa"/>
            <w:shd w:val="clear" w:color="auto" w:fill="FFFFFF" w:themeFill="background1"/>
          </w:tcPr>
          <w:p w14:paraId="07F0E220"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w:t>
            </w:r>
          </w:p>
        </w:tc>
        <w:tc>
          <w:tcPr>
            <w:tcW w:w="773" w:type="dxa"/>
            <w:shd w:val="clear" w:color="auto" w:fill="FFFFFF" w:themeFill="background1"/>
          </w:tcPr>
          <w:p w14:paraId="3F1F9EA5"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w:t>
            </w:r>
          </w:p>
        </w:tc>
        <w:tc>
          <w:tcPr>
            <w:tcW w:w="1247" w:type="dxa"/>
            <w:shd w:val="clear" w:color="auto" w:fill="FFFFFF" w:themeFill="background1"/>
          </w:tcPr>
          <w:p w14:paraId="3B16028C"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w:t>
            </w:r>
          </w:p>
        </w:tc>
        <w:tc>
          <w:tcPr>
            <w:tcW w:w="1932" w:type="dxa"/>
            <w:shd w:val="clear" w:color="auto" w:fill="FFFFFF" w:themeFill="background1"/>
          </w:tcPr>
          <w:p w14:paraId="566C9032" w14:textId="77777777" w:rsidR="0098000B" w:rsidRPr="00155AC6" w:rsidRDefault="0098000B" w:rsidP="0098000B">
            <w:pPr>
              <w:pStyle w:val="ListParagraph"/>
              <w:tabs>
                <w:tab w:val="center" w:pos="4320"/>
                <w:tab w:val="right" w:pos="8640"/>
              </w:tabs>
              <w:ind w:left="0"/>
              <w:rPr>
                <w:rFonts w:asciiTheme="minorHAnsi" w:hAnsiTheme="minorHAnsi"/>
                <w:b/>
                <w:sz w:val="22"/>
                <w:szCs w:val="22"/>
              </w:rPr>
            </w:pPr>
            <w:r w:rsidRPr="00155AC6">
              <w:rPr>
                <w:rFonts w:asciiTheme="minorHAnsi" w:hAnsiTheme="minorHAnsi"/>
                <w:b/>
                <w:sz w:val="22"/>
                <w:szCs w:val="22"/>
              </w:rPr>
              <w:t>-</w:t>
            </w:r>
          </w:p>
        </w:tc>
        <w:tc>
          <w:tcPr>
            <w:tcW w:w="3859" w:type="dxa"/>
            <w:shd w:val="clear" w:color="auto" w:fill="FFFFFF" w:themeFill="background1"/>
          </w:tcPr>
          <w:p w14:paraId="1DE4B81D"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 xml:space="preserve">The Auction remaining time for the auction should come </w:t>
            </w:r>
          </w:p>
        </w:tc>
      </w:tr>
      <w:tr w:rsidR="0098000B" w:rsidRPr="00155AC6" w14:paraId="19E8AF61" w14:textId="77777777" w:rsidTr="004262BD">
        <w:trPr>
          <w:trHeight w:val="956"/>
        </w:trPr>
        <w:tc>
          <w:tcPr>
            <w:tcW w:w="1505" w:type="dxa"/>
            <w:shd w:val="clear" w:color="auto" w:fill="FFFFFF" w:themeFill="background1"/>
          </w:tcPr>
          <w:p w14:paraId="19472127"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 xml:space="preserve">Current Date and time </w:t>
            </w:r>
          </w:p>
        </w:tc>
        <w:tc>
          <w:tcPr>
            <w:tcW w:w="848" w:type="dxa"/>
            <w:shd w:val="clear" w:color="auto" w:fill="FFFFFF" w:themeFill="background1"/>
          </w:tcPr>
          <w:p w14:paraId="58CFA737"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 xml:space="preserve">Label </w:t>
            </w:r>
          </w:p>
        </w:tc>
        <w:tc>
          <w:tcPr>
            <w:tcW w:w="1177" w:type="dxa"/>
            <w:shd w:val="clear" w:color="auto" w:fill="FFFFFF" w:themeFill="background1"/>
          </w:tcPr>
          <w:p w14:paraId="314EBED9"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w:t>
            </w:r>
          </w:p>
        </w:tc>
        <w:tc>
          <w:tcPr>
            <w:tcW w:w="773" w:type="dxa"/>
            <w:shd w:val="clear" w:color="auto" w:fill="FFFFFF" w:themeFill="background1"/>
          </w:tcPr>
          <w:p w14:paraId="34FC6AD1" w14:textId="77777777" w:rsidR="0098000B" w:rsidRPr="00155AC6" w:rsidRDefault="0098000B" w:rsidP="0098000B">
            <w:pPr>
              <w:pStyle w:val="ListParagraph"/>
              <w:tabs>
                <w:tab w:val="center" w:pos="4320"/>
                <w:tab w:val="right" w:pos="8640"/>
              </w:tabs>
              <w:ind w:left="0"/>
              <w:rPr>
                <w:rFonts w:asciiTheme="minorHAnsi" w:hAnsiTheme="minorHAnsi"/>
                <w:b/>
                <w:sz w:val="22"/>
                <w:szCs w:val="22"/>
              </w:rPr>
            </w:pPr>
            <w:r w:rsidRPr="00155AC6">
              <w:rPr>
                <w:rFonts w:asciiTheme="minorHAnsi" w:hAnsiTheme="minorHAnsi"/>
                <w:b/>
                <w:sz w:val="22"/>
                <w:szCs w:val="22"/>
              </w:rPr>
              <w:t>-</w:t>
            </w:r>
          </w:p>
        </w:tc>
        <w:tc>
          <w:tcPr>
            <w:tcW w:w="1247" w:type="dxa"/>
            <w:shd w:val="clear" w:color="auto" w:fill="FFFFFF" w:themeFill="background1"/>
          </w:tcPr>
          <w:p w14:paraId="529AA18D" w14:textId="77777777" w:rsidR="0098000B" w:rsidRPr="00155AC6" w:rsidRDefault="0098000B" w:rsidP="0098000B">
            <w:pPr>
              <w:pStyle w:val="ListParagraph"/>
              <w:tabs>
                <w:tab w:val="center" w:pos="4320"/>
                <w:tab w:val="right" w:pos="8640"/>
              </w:tabs>
              <w:ind w:left="0"/>
              <w:rPr>
                <w:rFonts w:asciiTheme="minorHAnsi" w:hAnsiTheme="minorHAnsi"/>
                <w:b/>
                <w:sz w:val="22"/>
                <w:szCs w:val="22"/>
              </w:rPr>
            </w:pPr>
            <w:r w:rsidRPr="00155AC6">
              <w:rPr>
                <w:rFonts w:asciiTheme="minorHAnsi" w:hAnsiTheme="minorHAnsi"/>
                <w:b/>
                <w:sz w:val="22"/>
                <w:szCs w:val="22"/>
              </w:rPr>
              <w:t>-</w:t>
            </w:r>
          </w:p>
        </w:tc>
        <w:tc>
          <w:tcPr>
            <w:tcW w:w="1932" w:type="dxa"/>
            <w:shd w:val="clear" w:color="auto" w:fill="FFFFFF" w:themeFill="background1"/>
          </w:tcPr>
          <w:p w14:paraId="11347EF5" w14:textId="77777777" w:rsidR="0098000B" w:rsidRPr="00155AC6" w:rsidRDefault="0098000B" w:rsidP="0098000B">
            <w:pPr>
              <w:pStyle w:val="ListParagraph"/>
              <w:tabs>
                <w:tab w:val="center" w:pos="4320"/>
                <w:tab w:val="right" w:pos="8640"/>
              </w:tabs>
              <w:ind w:left="0"/>
              <w:rPr>
                <w:rFonts w:asciiTheme="minorHAnsi" w:hAnsiTheme="minorHAnsi"/>
                <w:b/>
                <w:sz w:val="22"/>
                <w:szCs w:val="22"/>
              </w:rPr>
            </w:pPr>
            <w:r w:rsidRPr="00155AC6">
              <w:rPr>
                <w:rFonts w:asciiTheme="minorHAnsi" w:hAnsiTheme="minorHAnsi"/>
                <w:b/>
                <w:sz w:val="22"/>
                <w:szCs w:val="22"/>
              </w:rPr>
              <w:t>-</w:t>
            </w:r>
          </w:p>
        </w:tc>
        <w:tc>
          <w:tcPr>
            <w:tcW w:w="3859" w:type="dxa"/>
            <w:shd w:val="clear" w:color="auto" w:fill="FFFFFF" w:themeFill="background1"/>
          </w:tcPr>
          <w:p w14:paraId="25F74397"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The Current time should come.</w:t>
            </w:r>
          </w:p>
        </w:tc>
      </w:tr>
      <w:tr w:rsidR="0098000B" w:rsidRPr="00155AC6" w14:paraId="4784B279" w14:textId="77777777" w:rsidTr="004262BD">
        <w:trPr>
          <w:trHeight w:val="956"/>
        </w:trPr>
        <w:tc>
          <w:tcPr>
            <w:tcW w:w="1505" w:type="dxa"/>
            <w:shd w:val="clear" w:color="auto" w:fill="FFFFFF" w:themeFill="background1"/>
          </w:tcPr>
          <w:p w14:paraId="0E9CE692"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Start Date and Time</w:t>
            </w:r>
          </w:p>
        </w:tc>
        <w:tc>
          <w:tcPr>
            <w:tcW w:w="848" w:type="dxa"/>
            <w:shd w:val="clear" w:color="auto" w:fill="FFFFFF" w:themeFill="background1"/>
          </w:tcPr>
          <w:p w14:paraId="344629B5"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 xml:space="preserve">Label </w:t>
            </w:r>
          </w:p>
        </w:tc>
        <w:tc>
          <w:tcPr>
            <w:tcW w:w="1177" w:type="dxa"/>
            <w:shd w:val="clear" w:color="auto" w:fill="FFFFFF" w:themeFill="background1"/>
          </w:tcPr>
          <w:p w14:paraId="02BAE737"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w:t>
            </w:r>
          </w:p>
        </w:tc>
        <w:tc>
          <w:tcPr>
            <w:tcW w:w="773" w:type="dxa"/>
            <w:shd w:val="clear" w:color="auto" w:fill="FFFFFF" w:themeFill="background1"/>
          </w:tcPr>
          <w:p w14:paraId="5744D004" w14:textId="77777777" w:rsidR="0098000B" w:rsidRPr="00155AC6" w:rsidRDefault="0098000B" w:rsidP="0098000B">
            <w:pPr>
              <w:pStyle w:val="ListParagraph"/>
              <w:tabs>
                <w:tab w:val="center" w:pos="4320"/>
                <w:tab w:val="right" w:pos="8640"/>
              </w:tabs>
              <w:ind w:left="0"/>
              <w:rPr>
                <w:rFonts w:asciiTheme="minorHAnsi" w:hAnsiTheme="minorHAnsi"/>
                <w:b/>
                <w:sz w:val="22"/>
                <w:szCs w:val="22"/>
              </w:rPr>
            </w:pPr>
            <w:r w:rsidRPr="00155AC6">
              <w:rPr>
                <w:rFonts w:asciiTheme="minorHAnsi" w:hAnsiTheme="minorHAnsi"/>
                <w:b/>
                <w:sz w:val="22"/>
                <w:szCs w:val="22"/>
              </w:rPr>
              <w:t>-</w:t>
            </w:r>
          </w:p>
        </w:tc>
        <w:tc>
          <w:tcPr>
            <w:tcW w:w="1247" w:type="dxa"/>
            <w:shd w:val="clear" w:color="auto" w:fill="FFFFFF" w:themeFill="background1"/>
          </w:tcPr>
          <w:p w14:paraId="05ED1BA6" w14:textId="77777777" w:rsidR="0098000B" w:rsidRPr="00155AC6" w:rsidRDefault="0098000B" w:rsidP="0098000B">
            <w:pPr>
              <w:pStyle w:val="ListParagraph"/>
              <w:tabs>
                <w:tab w:val="center" w:pos="4320"/>
                <w:tab w:val="right" w:pos="8640"/>
              </w:tabs>
              <w:ind w:left="0"/>
              <w:rPr>
                <w:rFonts w:asciiTheme="minorHAnsi" w:hAnsiTheme="minorHAnsi"/>
                <w:b/>
                <w:sz w:val="22"/>
                <w:szCs w:val="22"/>
              </w:rPr>
            </w:pPr>
            <w:r w:rsidRPr="00155AC6">
              <w:rPr>
                <w:rFonts w:asciiTheme="minorHAnsi" w:hAnsiTheme="minorHAnsi"/>
                <w:b/>
                <w:sz w:val="22"/>
                <w:szCs w:val="22"/>
              </w:rPr>
              <w:t>-</w:t>
            </w:r>
          </w:p>
        </w:tc>
        <w:tc>
          <w:tcPr>
            <w:tcW w:w="1932" w:type="dxa"/>
            <w:shd w:val="clear" w:color="auto" w:fill="FFFFFF" w:themeFill="background1"/>
          </w:tcPr>
          <w:p w14:paraId="744A72E3" w14:textId="77777777" w:rsidR="0098000B" w:rsidRPr="00155AC6" w:rsidRDefault="0098000B" w:rsidP="0098000B">
            <w:pPr>
              <w:pStyle w:val="ListParagraph"/>
              <w:tabs>
                <w:tab w:val="center" w:pos="4320"/>
                <w:tab w:val="right" w:pos="8640"/>
              </w:tabs>
              <w:ind w:left="0"/>
              <w:rPr>
                <w:rFonts w:asciiTheme="minorHAnsi" w:hAnsiTheme="minorHAnsi"/>
                <w:b/>
                <w:sz w:val="22"/>
                <w:szCs w:val="22"/>
              </w:rPr>
            </w:pPr>
            <w:r w:rsidRPr="00155AC6">
              <w:rPr>
                <w:rFonts w:asciiTheme="minorHAnsi" w:hAnsiTheme="minorHAnsi"/>
                <w:b/>
                <w:sz w:val="22"/>
                <w:szCs w:val="22"/>
              </w:rPr>
              <w:t>-</w:t>
            </w:r>
          </w:p>
        </w:tc>
        <w:tc>
          <w:tcPr>
            <w:tcW w:w="3859" w:type="dxa"/>
            <w:shd w:val="clear" w:color="auto" w:fill="FFFFFF" w:themeFill="background1"/>
          </w:tcPr>
          <w:p w14:paraId="67266885"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 xml:space="preserve">The Auction should start time should come here </w:t>
            </w:r>
          </w:p>
        </w:tc>
      </w:tr>
      <w:tr w:rsidR="0098000B" w:rsidRPr="00155AC6" w14:paraId="5B67FBB9" w14:textId="77777777" w:rsidTr="004262BD">
        <w:trPr>
          <w:trHeight w:val="956"/>
        </w:trPr>
        <w:tc>
          <w:tcPr>
            <w:tcW w:w="1505" w:type="dxa"/>
            <w:shd w:val="clear" w:color="auto" w:fill="FFFFFF" w:themeFill="background1"/>
          </w:tcPr>
          <w:p w14:paraId="48BFA4F9"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End Date and Time</w:t>
            </w:r>
          </w:p>
        </w:tc>
        <w:tc>
          <w:tcPr>
            <w:tcW w:w="848" w:type="dxa"/>
            <w:shd w:val="clear" w:color="auto" w:fill="FFFFFF" w:themeFill="background1"/>
          </w:tcPr>
          <w:p w14:paraId="7B28B633"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 xml:space="preserve">Label </w:t>
            </w:r>
          </w:p>
        </w:tc>
        <w:tc>
          <w:tcPr>
            <w:tcW w:w="1177" w:type="dxa"/>
            <w:shd w:val="clear" w:color="auto" w:fill="FFFFFF" w:themeFill="background1"/>
          </w:tcPr>
          <w:p w14:paraId="63E2C93F"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w:t>
            </w:r>
          </w:p>
        </w:tc>
        <w:tc>
          <w:tcPr>
            <w:tcW w:w="773" w:type="dxa"/>
            <w:shd w:val="clear" w:color="auto" w:fill="FFFFFF" w:themeFill="background1"/>
          </w:tcPr>
          <w:p w14:paraId="0E4F6682" w14:textId="77777777" w:rsidR="0098000B" w:rsidRPr="00155AC6" w:rsidRDefault="0098000B" w:rsidP="0098000B">
            <w:pPr>
              <w:pStyle w:val="ListParagraph"/>
              <w:tabs>
                <w:tab w:val="center" w:pos="4320"/>
                <w:tab w:val="right" w:pos="8640"/>
              </w:tabs>
              <w:ind w:left="0"/>
              <w:rPr>
                <w:rFonts w:asciiTheme="minorHAnsi" w:hAnsiTheme="minorHAnsi"/>
                <w:b/>
                <w:sz w:val="22"/>
                <w:szCs w:val="22"/>
              </w:rPr>
            </w:pPr>
            <w:r w:rsidRPr="00155AC6">
              <w:rPr>
                <w:rFonts w:asciiTheme="minorHAnsi" w:hAnsiTheme="minorHAnsi"/>
                <w:b/>
                <w:sz w:val="22"/>
                <w:szCs w:val="22"/>
              </w:rPr>
              <w:t>-</w:t>
            </w:r>
          </w:p>
        </w:tc>
        <w:tc>
          <w:tcPr>
            <w:tcW w:w="1247" w:type="dxa"/>
            <w:shd w:val="clear" w:color="auto" w:fill="FFFFFF" w:themeFill="background1"/>
          </w:tcPr>
          <w:p w14:paraId="171C3CEE" w14:textId="77777777" w:rsidR="0098000B" w:rsidRPr="00155AC6" w:rsidRDefault="0098000B" w:rsidP="0098000B">
            <w:pPr>
              <w:pStyle w:val="ListParagraph"/>
              <w:tabs>
                <w:tab w:val="center" w:pos="4320"/>
                <w:tab w:val="right" w:pos="8640"/>
              </w:tabs>
              <w:ind w:left="0"/>
              <w:rPr>
                <w:rFonts w:asciiTheme="minorHAnsi" w:hAnsiTheme="minorHAnsi"/>
                <w:b/>
                <w:sz w:val="22"/>
                <w:szCs w:val="22"/>
              </w:rPr>
            </w:pPr>
            <w:r w:rsidRPr="00155AC6">
              <w:rPr>
                <w:rFonts w:asciiTheme="minorHAnsi" w:hAnsiTheme="minorHAnsi"/>
                <w:b/>
                <w:sz w:val="22"/>
                <w:szCs w:val="22"/>
              </w:rPr>
              <w:t>-</w:t>
            </w:r>
          </w:p>
        </w:tc>
        <w:tc>
          <w:tcPr>
            <w:tcW w:w="1932" w:type="dxa"/>
            <w:shd w:val="clear" w:color="auto" w:fill="FFFFFF" w:themeFill="background1"/>
          </w:tcPr>
          <w:p w14:paraId="315A36AD" w14:textId="77777777" w:rsidR="0098000B" w:rsidRPr="00155AC6" w:rsidRDefault="0098000B" w:rsidP="0098000B">
            <w:pPr>
              <w:pStyle w:val="ListParagraph"/>
              <w:tabs>
                <w:tab w:val="center" w:pos="4320"/>
                <w:tab w:val="right" w:pos="8640"/>
              </w:tabs>
              <w:ind w:left="0"/>
              <w:rPr>
                <w:rFonts w:asciiTheme="minorHAnsi" w:hAnsiTheme="minorHAnsi"/>
                <w:b/>
                <w:sz w:val="22"/>
                <w:szCs w:val="22"/>
              </w:rPr>
            </w:pPr>
            <w:r w:rsidRPr="00155AC6">
              <w:rPr>
                <w:rFonts w:asciiTheme="minorHAnsi" w:hAnsiTheme="minorHAnsi"/>
                <w:b/>
                <w:sz w:val="22"/>
                <w:szCs w:val="22"/>
              </w:rPr>
              <w:t>-</w:t>
            </w:r>
          </w:p>
        </w:tc>
        <w:tc>
          <w:tcPr>
            <w:tcW w:w="3859" w:type="dxa"/>
            <w:shd w:val="clear" w:color="auto" w:fill="FFFFFF" w:themeFill="background1"/>
          </w:tcPr>
          <w:p w14:paraId="6CF057DF"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 xml:space="preserve">The Auction end time should come here </w:t>
            </w:r>
          </w:p>
        </w:tc>
      </w:tr>
      <w:tr w:rsidR="0098000B" w:rsidRPr="00155AC6" w14:paraId="7A1624A0" w14:textId="77777777" w:rsidTr="004262BD">
        <w:trPr>
          <w:trHeight w:val="956"/>
        </w:trPr>
        <w:tc>
          <w:tcPr>
            <w:tcW w:w="1505" w:type="dxa"/>
            <w:shd w:val="clear" w:color="auto" w:fill="FFFFFF" w:themeFill="background1"/>
          </w:tcPr>
          <w:p w14:paraId="3F30CFD5"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Total Extension(s) in No</w:t>
            </w:r>
          </w:p>
        </w:tc>
        <w:tc>
          <w:tcPr>
            <w:tcW w:w="848" w:type="dxa"/>
            <w:shd w:val="clear" w:color="auto" w:fill="FFFFFF" w:themeFill="background1"/>
          </w:tcPr>
          <w:p w14:paraId="4EA2003C"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Auto</w:t>
            </w:r>
          </w:p>
        </w:tc>
        <w:tc>
          <w:tcPr>
            <w:tcW w:w="1177" w:type="dxa"/>
            <w:shd w:val="clear" w:color="auto" w:fill="FFFFFF" w:themeFill="background1"/>
          </w:tcPr>
          <w:p w14:paraId="37EFE02E"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w:t>
            </w:r>
          </w:p>
        </w:tc>
        <w:tc>
          <w:tcPr>
            <w:tcW w:w="773" w:type="dxa"/>
            <w:shd w:val="clear" w:color="auto" w:fill="FFFFFF" w:themeFill="background1"/>
          </w:tcPr>
          <w:p w14:paraId="08780B26" w14:textId="77777777" w:rsidR="0098000B" w:rsidRPr="00155AC6" w:rsidRDefault="0098000B" w:rsidP="0098000B">
            <w:pPr>
              <w:pStyle w:val="ListParagraph"/>
              <w:tabs>
                <w:tab w:val="center" w:pos="4320"/>
                <w:tab w:val="right" w:pos="8640"/>
              </w:tabs>
              <w:ind w:left="0"/>
              <w:rPr>
                <w:rFonts w:asciiTheme="minorHAnsi" w:hAnsiTheme="minorHAnsi"/>
                <w:b/>
                <w:sz w:val="22"/>
                <w:szCs w:val="22"/>
              </w:rPr>
            </w:pPr>
            <w:r w:rsidRPr="00155AC6">
              <w:rPr>
                <w:rFonts w:asciiTheme="minorHAnsi" w:hAnsiTheme="minorHAnsi"/>
                <w:b/>
                <w:sz w:val="22"/>
                <w:szCs w:val="22"/>
              </w:rPr>
              <w:t>-</w:t>
            </w:r>
          </w:p>
        </w:tc>
        <w:tc>
          <w:tcPr>
            <w:tcW w:w="1247" w:type="dxa"/>
            <w:shd w:val="clear" w:color="auto" w:fill="FFFFFF" w:themeFill="background1"/>
          </w:tcPr>
          <w:p w14:paraId="00505A65" w14:textId="77777777" w:rsidR="0098000B" w:rsidRPr="00155AC6" w:rsidRDefault="0098000B" w:rsidP="0098000B">
            <w:pPr>
              <w:pStyle w:val="ListParagraph"/>
              <w:tabs>
                <w:tab w:val="center" w:pos="4320"/>
                <w:tab w:val="right" w:pos="8640"/>
              </w:tabs>
              <w:ind w:left="0"/>
              <w:rPr>
                <w:rFonts w:asciiTheme="minorHAnsi" w:hAnsiTheme="minorHAnsi"/>
                <w:b/>
                <w:sz w:val="22"/>
                <w:szCs w:val="22"/>
              </w:rPr>
            </w:pPr>
            <w:r w:rsidRPr="00155AC6">
              <w:rPr>
                <w:rFonts w:asciiTheme="minorHAnsi" w:hAnsiTheme="minorHAnsi"/>
                <w:b/>
                <w:sz w:val="22"/>
                <w:szCs w:val="22"/>
              </w:rPr>
              <w:t>-</w:t>
            </w:r>
          </w:p>
        </w:tc>
        <w:tc>
          <w:tcPr>
            <w:tcW w:w="1932" w:type="dxa"/>
            <w:shd w:val="clear" w:color="auto" w:fill="FFFFFF" w:themeFill="background1"/>
          </w:tcPr>
          <w:p w14:paraId="25A880E7" w14:textId="77777777" w:rsidR="0098000B" w:rsidRPr="00155AC6" w:rsidRDefault="0098000B" w:rsidP="0098000B">
            <w:pPr>
              <w:pStyle w:val="ListParagraph"/>
              <w:tabs>
                <w:tab w:val="center" w:pos="4320"/>
                <w:tab w:val="right" w:pos="8640"/>
              </w:tabs>
              <w:ind w:left="0"/>
              <w:rPr>
                <w:rFonts w:asciiTheme="minorHAnsi" w:hAnsiTheme="minorHAnsi"/>
                <w:b/>
                <w:sz w:val="22"/>
                <w:szCs w:val="22"/>
              </w:rPr>
            </w:pPr>
            <w:r w:rsidRPr="00155AC6">
              <w:rPr>
                <w:rFonts w:asciiTheme="minorHAnsi" w:hAnsiTheme="minorHAnsi"/>
                <w:b/>
                <w:sz w:val="22"/>
                <w:szCs w:val="22"/>
              </w:rPr>
              <w:t>-</w:t>
            </w:r>
          </w:p>
        </w:tc>
        <w:tc>
          <w:tcPr>
            <w:tcW w:w="3859" w:type="dxa"/>
            <w:shd w:val="clear" w:color="auto" w:fill="FFFFFF" w:themeFill="background1"/>
          </w:tcPr>
          <w:p w14:paraId="4C65D7D7"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w:t>
            </w:r>
          </w:p>
        </w:tc>
      </w:tr>
      <w:tr w:rsidR="0098000B" w:rsidRPr="00155AC6" w14:paraId="38D45EE5" w14:textId="77777777" w:rsidTr="004262BD">
        <w:trPr>
          <w:trHeight w:val="956"/>
        </w:trPr>
        <w:tc>
          <w:tcPr>
            <w:tcW w:w="1505" w:type="dxa"/>
            <w:shd w:val="clear" w:color="auto" w:fill="FFFFFF" w:themeFill="background1"/>
          </w:tcPr>
          <w:p w14:paraId="3E87FFF1"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Completed Extension(s) in No</w:t>
            </w:r>
          </w:p>
        </w:tc>
        <w:tc>
          <w:tcPr>
            <w:tcW w:w="848" w:type="dxa"/>
            <w:shd w:val="clear" w:color="auto" w:fill="FFFFFF" w:themeFill="background1"/>
          </w:tcPr>
          <w:p w14:paraId="02729719"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Auto</w:t>
            </w:r>
          </w:p>
        </w:tc>
        <w:tc>
          <w:tcPr>
            <w:tcW w:w="1177" w:type="dxa"/>
            <w:shd w:val="clear" w:color="auto" w:fill="FFFFFF" w:themeFill="background1"/>
          </w:tcPr>
          <w:p w14:paraId="011B45B2"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w:t>
            </w:r>
          </w:p>
        </w:tc>
        <w:tc>
          <w:tcPr>
            <w:tcW w:w="773" w:type="dxa"/>
            <w:shd w:val="clear" w:color="auto" w:fill="FFFFFF" w:themeFill="background1"/>
          </w:tcPr>
          <w:p w14:paraId="0E4D6635" w14:textId="77777777" w:rsidR="0098000B" w:rsidRPr="00155AC6" w:rsidRDefault="0098000B" w:rsidP="0098000B">
            <w:pPr>
              <w:pStyle w:val="ListParagraph"/>
              <w:tabs>
                <w:tab w:val="center" w:pos="4320"/>
                <w:tab w:val="right" w:pos="8640"/>
              </w:tabs>
              <w:ind w:left="0"/>
              <w:rPr>
                <w:rFonts w:asciiTheme="minorHAnsi" w:hAnsiTheme="minorHAnsi"/>
                <w:b/>
                <w:sz w:val="22"/>
                <w:szCs w:val="22"/>
              </w:rPr>
            </w:pPr>
            <w:r w:rsidRPr="00155AC6">
              <w:rPr>
                <w:rFonts w:asciiTheme="minorHAnsi" w:hAnsiTheme="minorHAnsi"/>
                <w:b/>
                <w:sz w:val="22"/>
                <w:szCs w:val="22"/>
              </w:rPr>
              <w:t>-</w:t>
            </w:r>
          </w:p>
        </w:tc>
        <w:tc>
          <w:tcPr>
            <w:tcW w:w="1247" w:type="dxa"/>
            <w:shd w:val="clear" w:color="auto" w:fill="FFFFFF" w:themeFill="background1"/>
          </w:tcPr>
          <w:p w14:paraId="4A56ADA1" w14:textId="77777777" w:rsidR="0098000B" w:rsidRPr="00155AC6" w:rsidRDefault="0098000B" w:rsidP="0098000B">
            <w:pPr>
              <w:pStyle w:val="ListParagraph"/>
              <w:tabs>
                <w:tab w:val="center" w:pos="4320"/>
                <w:tab w:val="right" w:pos="8640"/>
              </w:tabs>
              <w:ind w:left="0"/>
              <w:rPr>
                <w:rFonts w:asciiTheme="minorHAnsi" w:hAnsiTheme="minorHAnsi"/>
                <w:b/>
                <w:sz w:val="22"/>
                <w:szCs w:val="22"/>
              </w:rPr>
            </w:pPr>
            <w:r w:rsidRPr="00155AC6">
              <w:rPr>
                <w:rFonts w:asciiTheme="minorHAnsi" w:hAnsiTheme="minorHAnsi"/>
                <w:b/>
                <w:sz w:val="22"/>
                <w:szCs w:val="22"/>
              </w:rPr>
              <w:t>-</w:t>
            </w:r>
          </w:p>
        </w:tc>
        <w:tc>
          <w:tcPr>
            <w:tcW w:w="1932" w:type="dxa"/>
            <w:shd w:val="clear" w:color="auto" w:fill="FFFFFF" w:themeFill="background1"/>
          </w:tcPr>
          <w:p w14:paraId="7A4FD0E8" w14:textId="77777777" w:rsidR="0098000B" w:rsidRPr="00155AC6" w:rsidRDefault="0098000B" w:rsidP="0098000B">
            <w:pPr>
              <w:pStyle w:val="ListParagraph"/>
              <w:tabs>
                <w:tab w:val="center" w:pos="4320"/>
                <w:tab w:val="right" w:pos="8640"/>
              </w:tabs>
              <w:ind w:left="0"/>
              <w:rPr>
                <w:rFonts w:asciiTheme="minorHAnsi" w:hAnsiTheme="minorHAnsi"/>
                <w:b/>
                <w:sz w:val="22"/>
                <w:szCs w:val="22"/>
              </w:rPr>
            </w:pPr>
            <w:r w:rsidRPr="00155AC6">
              <w:rPr>
                <w:rFonts w:asciiTheme="minorHAnsi" w:hAnsiTheme="minorHAnsi"/>
                <w:b/>
                <w:sz w:val="22"/>
                <w:szCs w:val="22"/>
              </w:rPr>
              <w:t>-</w:t>
            </w:r>
          </w:p>
        </w:tc>
        <w:tc>
          <w:tcPr>
            <w:tcW w:w="3859" w:type="dxa"/>
            <w:shd w:val="clear" w:color="auto" w:fill="FFFFFF" w:themeFill="background1"/>
          </w:tcPr>
          <w:p w14:paraId="630E5B60"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w:t>
            </w:r>
          </w:p>
        </w:tc>
      </w:tr>
      <w:tr w:rsidR="0098000B" w:rsidRPr="00155AC6" w14:paraId="28960F78" w14:textId="77777777" w:rsidTr="004262BD">
        <w:trPr>
          <w:trHeight w:val="956"/>
        </w:trPr>
        <w:tc>
          <w:tcPr>
            <w:tcW w:w="1505" w:type="dxa"/>
            <w:shd w:val="clear" w:color="auto" w:fill="FFFFFF" w:themeFill="background1"/>
          </w:tcPr>
          <w:p w14:paraId="46495C0B"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Category Name</w:t>
            </w:r>
          </w:p>
        </w:tc>
        <w:tc>
          <w:tcPr>
            <w:tcW w:w="848" w:type="dxa"/>
            <w:shd w:val="clear" w:color="auto" w:fill="FFFFFF" w:themeFill="background1"/>
          </w:tcPr>
          <w:p w14:paraId="075CFE92"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Label</w:t>
            </w:r>
          </w:p>
        </w:tc>
        <w:tc>
          <w:tcPr>
            <w:tcW w:w="1177" w:type="dxa"/>
            <w:shd w:val="clear" w:color="auto" w:fill="FFFFFF" w:themeFill="background1"/>
          </w:tcPr>
          <w:p w14:paraId="159EE216"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w:t>
            </w:r>
          </w:p>
        </w:tc>
        <w:tc>
          <w:tcPr>
            <w:tcW w:w="773" w:type="dxa"/>
            <w:shd w:val="clear" w:color="auto" w:fill="FFFFFF" w:themeFill="background1"/>
          </w:tcPr>
          <w:p w14:paraId="0B541E91" w14:textId="77777777" w:rsidR="0098000B" w:rsidRPr="00155AC6" w:rsidRDefault="0098000B" w:rsidP="0098000B">
            <w:pPr>
              <w:pStyle w:val="ListParagraph"/>
              <w:tabs>
                <w:tab w:val="center" w:pos="4320"/>
                <w:tab w:val="right" w:pos="8640"/>
              </w:tabs>
              <w:ind w:left="0"/>
              <w:rPr>
                <w:rFonts w:asciiTheme="minorHAnsi" w:hAnsiTheme="minorHAnsi"/>
                <w:b/>
                <w:sz w:val="22"/>
                <w:szCs w:val="22"/>
              </w:rPr>
            </w:pPr>
            <w:r w:rsidRPr="00155AC6">
              <w:rPr>
                <w:rFonts w:asciiTheme="minorHAnsi" w:hAnsiTheme="minorHAnsi"/>
                <w:b/>
                <w:sz w:val="22"/>
                <w:szCs w:val="22"/>
              </w:rPr>
              <w:t>-</w:t>
            </w:r>
          </w:p>
        </w:tc>
        <w:tc>
          <w:tcPr>
            <w:tcW w:w="1247" w:type="dxa"/>
            <w:shd w:val="clear" w:color="auto" w:fill="FFFFFF" w:themeFill="background1"/>
          </w:tcPr>
          <w:p w14:paraId="35255979" w14:textId="77777777" w:rsidR="0098000B" w:rsidRPr="00155AC6" w:rsidRDefault="0098000B" w:rsidP="0098000B">
            <w:pPr>
              <w:pStyle w:val="ListParagraph"/>
              <w:tabs>
                <w:tab w:val="center" w:pos="4320"/>
                <w:tab w:val="right" w:pos="8640"/>
              </w:tabs>
              <w:ind w:left="0"/>
              <w:rPr>
                <w:rFonts w:asciiTheme="minorHAnsi" w:hAnsiTheme="minorHAnsi"/>
                <w:b/>
                <w:sz w:val="22"/>
                <w:szCs w:val="22"/>
              </w:rPr>
            </w:pPr>
            <w:r w:rsidRPr="00155AC6">
              <w:rPr>
                <w:rFonts w:asciiTheme="minorHAnsi" w:hAnsiTheme="minorHAnsi"/>
                <w:b/>
                <w:sz w:val="22"/>
                <w:szCs w:val="22"/>
              </w:rPr>
              <w:t>-</w:t>
            </w:r>
          </w:p>
        </w:tc>
        <w:tc>
          <w:tcPr>
            <w:tcW w:w="1932" w:type="dxa"/>
            <w:shd w:val="clear" w:color="auto" w:fill="FFFFFF" w:themeFill="background1"/>
          </w:tcPr>
          <w:p w14:paraId="74E644A8" w14:textId="77777777" w:rsidR="0098000B" w:rsidRPr="00155AC6" w:rsidRDefault="0098000B" w:rsidP="0098000B">
            <w:pPr>
              <w:pStyle w:val="ListParagraph"/>
              <w:tabs>
                <w:tab w:val="center" w:pos="4320"/>
                <w:tab w:val="right" w:pos="8640"/>
              </w:tabs>
              <w:ind w:left="0"/>
              <w:rPr>
                <w:rFonts w:asciiTheme="minorHAnsi" w:hAnsiTheme="minorHAnsi"/>
                <w:b/>
                <w:sz w:val="22"/>
                <w:szCs w:val="22"/>
              </w:rPr>
            </w:pPr>
            <w:r w:rsidRPr="00155AC6">
              <w:rPr>
                <w:rFonts w:asciiTheme="minorHAnsi" w:hAnsiTheme="minorHAnsi"/>
                <w:b/>
                <w:sz w:val="22"/>
                <w:szCs w:val="22"/>
              </w:rPr>
              <w:t>-</w:t>
            </w:r>
          </w:p>
        </w:tc>
        <w:tc>
          <w:tcPr>
            <w:tcW w:w="3859" w:type="dxa"/>
            <w:shd w:val="clear" w:color="auto" w:fill="FFFFFF" w:themeFill="background1"/>
          </w:tcPr>
          <w:p w14:paraId="40E4C8BB"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This should come as a Title</w:t>
            </w:r>
          </w:p>
          <w:p w14:paraId="23F596C3"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p>
          <w:p w14:paraId="1FA56EBD"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On hover, system should display full Item description which has been entered by Auctioneer at the time of form creation.</w:t>
            </w:r>
          </w:p>
        </w:tc>
      </w:tr>
      <w:tr w:rsidR="0098000B" w:rsidRPr="00155AC6" w14:paraId="73E6766C" w14:textId="77777777" w:rsidTr="004262BD">
        <w:trPr>
          <w:trHeight w:val="956"/>
        </w:trPr>
        <w:tc>
          <w:tcPr>
            <w:tcW w:w="1505" w:type="dxa"/>
            <w:shd w:val="clear" w:color="auto" w:fill="FFFFFF" w:themeFill="background1"/>
          </w:tcPr>
          <w:p w14:paraId="1FDC3B06"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 xml:space="preserve">Start Price </w:t>
            </w:r>
          </w:p>
        </w:tc>
        <w:tc>
          <w:tcPr>
            <w:tcW w:w="848" w:type="dxa"/>
            <w:shd w:val="clear" w:color="auto" w:fill="FFFFFF" w:themeFill="background1"/>
          </w:tcPr>
          <w:p w14:paraId="5ED11325"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 xml:space="preserve">Label </w:t>
            </w:r>
          </w:p>
        </w:tc>
        <w:tc>
          <w:tcPr>
            <w:tcW w:w="1177" w:type="dxa"/>
            <w:shd w:val="clear" w:color="auto" w:fill="FFFFFF" w:themeFill="background1"/>
          </w:tcPr>
          <w:p w14:paraId="15D8549A"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w:t>
            </w:r>
          </w:p>
        </w:tc>
        <w:tc>
          <w:tcPr>
            <w:tcW w:w="773" w:type="dxa"/>
            <w:shd w:val="clear" w:color="auto" w:fill="FFFFFF" w:themeFill="background1"/>
          </w:tcPr>
          <w:p w14:paraId="2732497A" w14:textId="77777777" w:rsidR="0098000B" w:rsidRPr="00155AC6" w:rsidRDefault="0098000B" w:rsidP="0098000B">
            <w:pPr>
              <w:pStyle w:val="ListParagraph"/>
              <w:tabs>
                <w:tab w:val="center" w:pos="4320"/>
                <w:tab w:val="right" w:pos="8640"/>
              </w:tabs>
              <w:ind w:left="0"/>
              <w:rPr>
                <w:rFonts w:asciiTheme="minorHAnsi" w:hAnsiTheme="minorHAnsi"/>
                <w:b/>
                <w:sz w:val="22"/>
                <w:szCs w:val="22"/>
              </w:rPr>
            </w:pPr>
            <w:r w:rsidRPr="00155AC6">
              <w:rPr>
                <w:rFonts w:asciiTheme="minorHAnsi" w:hAnsiTheme="minorHAnsi"/>
                <w:b/>
                <w:sz w:val="22"/>
                <w:szCs w:val="22"/>
              </w:rPr>
              <w:t>-</w:t>
            </w:r>
          </w:p>
        </w:tc>
        <w:tc>
          <w:tcPr>
            <w:tcW w:w="1247" w:type="dxa"/>
            <w:shd w:val="clear" w:color="auto" w:fill="FFFFFF" w:themeFill="background1"/>
          </w:tcPr>
          <w:p w14:paraId="4F398345" w14:textId="77777777" w:rsidR="0098000B" w:rsidRPr="00155AC6" w:rsidRDefault="0098000B" w:rsidP="0098000B">
            <w:pPr>
              <w:pStyle w:val="ListParagraph"/>
              <w:tabs>
                <w:tab w:val="center" w:pos="4320"/>
                <w:tab w:val="right" w:pos="8640"/>
              </w:tabs>
              <w:ind w:left="0"/>
              <w:rPr>
                <w:rFonts w:asciiTheme="minorHAnsi" w:hAnsiTheme="minorHAnsi"/>
                <w:b/>
                <w:sz w:val="22"/>
                <w:szCs w:val="22"/>
              </w:rPr>
            </w:pPr>
            <w:r w:rsidRPr="00155AC6">
              <w:rPr>
                <w:rFonts w:asciiTheme="minorHAnsi" w:hAnsiTheme="minorHAnsi"/>
                <w:b/>
                <w:sz w:val="22"/>
                <w:szCs w:val="22"/>
              </w:rPr>
              <w:t>-</w:t>
            </w:r>
          </w:p>
        </w:tc>
        <w:tc>
          <w:tcPr>
            <w:tcW w:w="1932" w:type="dxa"/>
            <w:shd w:val="clear" w:color="auto" w:fill="FFFFFF" w:themeFill="background1"/>
          </w:tcPr>
          <w:p w14:paraId="6C6DBF83" w14:textId="77777777" w:rsidR="0098000B" w:rsidRPr="00155AC6" w:rsidRDefault="0098000B" w:rsidP="0098000B">
            <w:pPr>
              <w:tabs>
                <w:tab w:val="center" w:pos="4320"/>
                <w:tab w:val="right" w:pos="8640"/>
              </w:tabs>
              <w:rPr>
                <w:rFonts w:asciiTheme="minorHAnsi" w:hAnsiTheme="minorHAnsi"/>
                <w:b/>
                <w:sz w:val="22"/>
                <w:szCs w:val="22"/>
              </w:rPr>
            </w:pPr>
            <w:r w:rsidRPr="00155AC6">
              <w:rPr>
                <w:rFonts w:asciiTheme="minorHAnsi" w:hAnsiTheme="minorHAnsi"/>
                <w:b/>
                <w:sz w:val="22"/>
                <w:szCs w:val="22"/>
              </w:rPr>
              <w:t>-</w:t>
            </w:r>
          </w:p>
        </w:tc>
        <w:tc>
          <w:tcPr>
            <w:tcW w:w="3859" w:type="dxa"/>
            <w:shd w:val="clear" w:color="auto" w:fill="FFFFFF" w:themeFill="background1"/>
          </w:tcPr>
          <w:p w14:paraId="4958EF70"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Start price for the respective auction.</w:t>
            </w:r>
          </w:p>
        </w:tc>
      </w:tr>
      <w:tr w:rsidR="0098000B" w:rsidRPr="00155AC6" w14:paraId="66EB46B0" w14:textId="77777777" w:rsidTr="004262BD">
        <w:trPr>
          <w:trHeight w:val="956"/>
        </w:trPr>
        <w:tc>
          <w:tcPr>
            <w:tcW w:w="1505" w:type="dxa"/>
            <w:shd w:val="clear" w:color="auto" w:fill="FFFFFF" w:themeFill="background1"/>
          </w:tcPr>
          <w:p w14:paraId="6B5A0C29"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 xml:space="preserve">Decrement / Increment Price </w:t>
            </w:r>
          </w:p>
        </w:tc>
        <w:tc>
          <w:tcPr>
            <w:tcW w:w="848" w:type="dxa"/>
            <w:shd w:val="clear" w:color="auto" w:fill="FFFFFF" w:themeFill="background1"/>
          </w:tcPr>
          <w:p w14:paraId="789175B4"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Label</w:t>
            </w:r>
          </w:p>
        </w:tc>
        <w:tc>
          <w:tcPr>
            <w:tcW w:w="1177" w:type="dxa"/>
            <w:shd w:val="clear" w:color="auto" w:fill="FFFFFF" w:themeFill="background1"/>
          </w:tcPr>
          <w:p w14:paraId="7F5D817C"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w:t>
            </w:r>
          </w:p>
        </w:tc>
        <w:tc>
          <w:tcPr>
            <w:tcW w:w="773" w:type="dxa"/>
            <w:shd w:val="clear" w:color="auto" w:fill="FFFFFF" w:themeFill="background1"/>
          </w:tcPr>
          <w:p w14:paraId="413D5F11" w14:textId="77777777" w:rsidR="0098000B" w:rsidRPr="00155AC6" w:rsidRDefault="0098000B" w:rsidP="0098000B">
            <w:pPr>
              <w:pStyle w:val="ListParagraph"/>
              <w:tabs>
                <w:tab w:val="center" w:pos="4320"/>
                <w:tab w:val="right" w:pos="8640"/>
              </w:tabs>
              <w:ind w:left="0"/>
              <w:rPr>
                <w:rFonts w:asciiTheme="minorHAnsi" w:hAnsiTheme="minorHAnsi"/>
                <w:b/>
                <w:sz w:val="22"/>
                <w:szCs w:val="22"/>
              </w:rPr>
            </w:pPr>
            <w:r w:rsidRPr="00155AC6">
              <w:rPr>
                <w:rFonts w:asciiTheme="minorHAnsi" w:hAnsiTheme="minorHAnsi"/>
                <w:b/>
                <w:sz w:val="22"/>
                <w:szCs w:val="22"/>
              </w:rPr>
              <w:t>-</w:t>
            </w:r>
          </w:p>
        </w:tc>
        <w:tc>
          <w:tcPr>
            <w:tcW w:w="1247" w:type="dxa"/>
            <w:shd w:val="clear" w:color="auto" w:fill="FFFFFF" w:themeFill="background1"/>
          </w:tcPr>
          <w:p w14:paraId="6A74F41A" w14:textId="77777777" w:rsidR="0098000B" w:rsidRPr="00155AC6" w:rsidRDefault="0098000B" w:rsidP="0098000B">
            <w:pPr>
              <w:pStyle w:val="ListParagraph"/>
              <w:tabs>
                <w:tab w:val="center" w:pos="4320"/>
                <w:tab w:val="right" w:pos="8640"/>
              </w:tabs>
              <w:ind w:left="0"/>
              <w:rPr>
                <w:rFonts w:asciiTheme="minorHAnsi" w:hAnsiTheme="minorHAnsi"/>
                <w:b/>
                <w:sz w:val="22"/>
                <w:szCs w:val="22"/>
              </w:rPr>
            </w:pPr>
            <w:r w:rsidRPr="00155AC6">
              <w:rPr>
                <w:rFonts w:asciiTheme="minorHAnsi" w:hAnsiTheme="minorHAnsi"/>
                <w:b/>
                <w:sz w:val="22"/>
                <w:szCs w:val="22"/>
              </w:rPr>
              <w:t>-</w:t>
            </w:r>
          </w:p>
        </w:tc>
        <w:tc>
          <w:tcPr>
            <w:tcW w:w="1932" w:type="dxa"/>
            <w:shd w:val="clear" w:color="auto" w:fill="FFFFFF" w:themeFill="background1"/>
          </w:tcPr>
          <w:p w14:paraId="23C57CFD" w14:textId="77777777" w:rsidR="0098000B" w:rsidRPr="00155AC6" w:rsidRDefault="0098000B" w:rsidP="0098000B">
            <w:pPr>
              <w:pStyle w:val="ListParagraph"/>
              <w:tabs>
                <w:tab w:val="center" w:pos="4320"/>
                <w:tab w:val="right" w:pos="8640"/>
              </w:tabs>
              <w:rPr>
                <w:rFonts w:asciiTheme="minorHAnsi" w:hAnsiTheme="minorHAnsi"/>
                <w:sz w:val="22"/>
                <w:szCs w:val="22"/>
              </w:rPr>
            </w:pPr>
            <w:r w:rsidRPr="00155AC6">
              <w:rPr>
                <w:rFonts w:asciiTheme="minorHAnsi" w:hAnsiTheme="minorHAnsi"/>
                <w:sz w:val="22"/>
                <w:szCs w:val="22"/>
              </w:rPr>
              <w:t>-</w:t>
            </w:r>
          </w:p>
        </w:tc>
        <w:tc>
          <w:tcPr>
            <w:tcW w:w="3859" w:type="dxa"/>
            <w:shd w:val="clear" w:color="auto" w:fill="FFFFFF" w:themeFill="background1"/>
          </w:tcPr>
          <w:p w14:paraId="6A58ACD5"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The increment / Decrement values set for the item should come here.</w:t>
            </w:r>
          </w:p>
        </w:tc>
      </w:tr>
      <w:tr w:rsidR="0098000B" w:rsidRPr="00155AC6" w14:paraId="66C69E6C" w14:textId="77777777" w:rsidTr="004262BD">
        <w:trPr>
          <w:trHeight w:val="956"/>
        </w:trPr>
        <w:tc>
          <w:tcPr>
            <w:tcW w:w="1505" w:type="dxa"/>
            <w:shd w:val="clear" w:color="auto" w:fill="FFFFFF" w:themeFill="background1"/>
          </w:tcPr>
          <w:p w14:paraId="6B03A993"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Sr. No.</w:t>
            </w:r>
          </w:p>
        </w:tc>
        <w:tc>
          <w:tcPr>
            <w:tcW w:w="848" w:type="dxa"/>
            <w:shd w:val="clear" w:color="auto" w:fill="FFFFFF" w:themeFill="background1"/>
          </w:tcPr>
          <w:p w14:paraId="068D4BDD"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Label</w:t>
            </w:r>
          </w:p>
        </w:tc>
        <w:tc>
          <w:tcPr>
            <w:tcW w:w="1177" w:type="dxa"/>
            <w:shd w:val="clear" w:color="auto" w:fill="FFFFFF" w:themeFill="background1"/>
          </w:tcPr>
          <w:p w14:paraId="75A420A5"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w:t>
            </w:r>
          </w:p>
        </w:tc>
        <w:tc>
          <w:tcPr>
            <w:tcW w:w="773" w:type="dxa"/>
            <w:shd w:val="clear" w:color="auto" w:fill="FFFFFF" w:themeFill="background1"/>
          </w:tcPr>
          <w:p w14:paraId="34853F18" w14:textId="77777777" w:rsidR="0098000B" w:rsidRPr="00155AC6" w:rsidRDefault="0098000B" w:rsidP="0098000B">
            <w:pPr>
              <w:pStyle w:val="ListParagraph"/>
              <w:tabs>
                <w:tab w:val="center" w:pos="4320"/>
                <w:tab w:val="right" w:pos="8640"/>
              </w:tabs>
              <w:ind w:left="0"/>
              <w:rPr>
                <w:rFonts w:asciiTheme="minorHAnsi" w:hAnsiTheme="minorHAnsi"/>
                <w:b/>
                <w:sz w:val="22"/>
                <w:szCs w:val="22"/>
              </w:rPr>
            </w:pPr>
            <w:r w:rsidRPr="00155AC6">
              <w:rPr>
                <w:rFonts w:asciiTheme="minorHAnsi" w:hAnsiTheme="minorHAnsi"/>
                <w:b/>
                <w:sz w:val="22"/>
                <w:szCs w:val="22"/>
              </w:rPr>
              <w:t>-</w:t>
            </w:r>
          </w:p>
        </w:tc>
        <w:tc>
          <w:tcPr>
            <w:tcW w:w="1247" w:type="dxa"/>
            <w:shd w:val="clear" w:color="auto" w:fill="FFFFFF" w:themeFill="background1"/>
          </w:tcPr>
          <w:p w14:paraId="76D25DF2" w14:textId="77777777" w:rsidR="0098000B" w:rsidRPr="00155AC6" w:rsidRDefault="0098000B" w:rsidP="0098000B">
            <w:pPr>
              <w:pStyle w:val="ListParagraph"/>
              <w:tabs>
                <w:tab w:val="center" w:pos="4320"/>
                <w:tab w:val="right" w:pos="8640"/>
              </w:tabs>
              <w:ind w:left="0"/>
              <w:rPr>
                <w:rFonts w:asciiTheme="minorHAnsi" w:hAnsiTheme="minorHAnsi"/>
                <w:b/>
                <w:sz w:val="22"/>
                <w:szCs w:val="22"/>
              </w:rPr>
            </w:pPr>
            <w:r w:rsidRPr="00155AC6">
              <w:rPr>
                <w:rFonts w:asciiTheme="minorHAnsi" w:hAnsiTheme="minorHAnsi"/>
                <w:b/>
                <w:sz w:val="22"/>
                <w:szCs w:val="22"/>
              </w:rPr>
              <w:t>-</w:t>
            </w:r>
          </w:p>
        </w:tc>
        <w:tc>
          <w:tcPr>
            <w:tcW w:w="1932" w:type="dxa"/>
            <w:shd w:val="clear" w:color="auto" w:fill="FFFFFF" w:themeFill="background1"/>
          </w:tcPr>
          <w:p w14:paraId="7F6B1222" w14:textId="77777777" w:rsidR="0098000B" w:rsidRPr="00155AC6" w:rsidRDefault="0098000B" w:rsidP="0098000B">
            <w:pPr>
              <w:pStyle w:val="ListParagraph"/>
              <w:tabs>
                <w:tab w:val="center" w:pos="4320"/>
                <w:tab w:val="right" w:pos="8640"/>
              </w:tabs>
              <w:rPr>
                <w:rFonts w:asciiTheme="minorHAnsi" w:hAnsiTheme="minorHAnsi"/>
                <w:sz w:val="22"/>
                <w:szCs w:val="22"/>
              </w:rPr>
            </w:pPr>
            <w:r w:rsidRPr="00155AC6">
              <w:rPr>
                <w:rFonts w:asciiTheme="minorHAnsi" w:hAnsiTheme="minorHAnsi"/>
                <w:sz w:val="22"/>
                <w:szCs w:val="22"/>
              </w:rPr>
              <w:t>-</w:t>
            </w:r>
          </w:p>
        </w:tc>
        <w:tc>
          <w:tcPr>
            <w:tcW w:w="3859" w:type="dxa"/>
            <w:shd w:val="clear" w:color="auto" w:fill="FFFFFF" w:themeFill="background1"/>
          </w:tcPr>
          <w:p w14:paraId="49A3A10E"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System should display Sr. No. column on result page only if Sr. No. column has been configured while creating bidding form matrix</w:t>
            </w:r>
          </w:p>
          <w:p w14:paraId="256675EC"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System should display Sr. No. column as configured in bidding form matrix</w:t>
            </w:r>
          </w:p>
        </w:tc>
      </w:tr>
      <w:tr w:rsidR="0098000B" w:rsidRPr="00155AC6" w14:paraId="04D770CE" w14:textId="77777777" w:rsidTr="004262BD">
        <w:trPr>
          <w:trHeight w:val="956"/>
        </w:trPr>
        <w:tc>
          <w:tcPr>
            <w:tcW w:w="1505" w:type="dxa"/>
            <w:shd w:val="clear" w:color="auto" w:fill="FFFFFF" w:themeFill="background1"/>
          </w:tcPr>
          <w:p w14:paraId="6CB87E35"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Company / Individual name / Encoded Company / Individual name, Email id of parent/child who quoted the bid.</w:t>
            </w:r>
          </w:p>
        </w:tc>
        <w:tc>
          <w:tcPr>
            <w:tcW w:w="848" w:type="dxa"/>
            <w:shd w:val="clear" w:color="auto" w:fill="FFFFFF" w:themeFill="background1"/>
          </w:tcPr>
          <w:p w14:paraId="7CCEA372"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 xml:space="preserve">Label </w:t>
            </w:r>
          </w:p>
        </w:tc>
        <w:tc>
          <w:tcPr>
            <w:tcW w:w="1177" w:type="dxa"/>
            <w:shd w:val="clear" w:color="auto" w:fill="FFFFFF" w:themeFill="background1"/>
          </w:tcPr>
          <w:p w14:paraId="1E6157B5"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w:t>
            </w:r>
          </w:p>
        </w:tc>
        <w:tc>
          <w:tcPr>
            <w:tcW w:w="773" w:type="dxa"/>
            <w:shd w:val="clear" w:color="auto" w:fill="FFFFFF" w:themeFill="background1"/>
          </w:tcPr>
          <w:p w14:paraId="176E8802" w14:textId="77777777" w:rsidR="0098000B" w:rsidRPr="00155AC6" w:rsidRDefault="0098000B" w:rsidP="0098000B">
            <w:pPr>
              <w:pStyle w:val="ListParagraph"/>
              <w:tabs>
                <w:tab w:val="center" w:pos="4320"/>
                <w:tab w:val="right" w:pos="8640"/>
              </w:tabs>
              <w:ind w:left="0"/>
              <w:rPr>
                <w:rFonts w:asciiTheme="minorHAnsi" w:hAnsiTheme="minorHAnsi"/>
                <w:b/>
                <w:sz w:val="22"/>
                <w:szCs w:val="22"/>
              </w:rPr>
            </w:pPr>
            <w:r w:rsidRPr="00155AC6">
              <w:rPr>
                <w:rFonts w:asciiTheme="minorHAnsi" w:hAnsiTheme="minorHAnsi"/>
                <w:b/>
                <w:sz w:val="22"/>
                <w:szCs w:val="22"/>
              </w:rPr>
              <w:t>-</w:t>
            </w:r>
          </w:p>
        </w:tc>
        <w:tc>
          <w:tcPr>
            <w:tcW w:w="1247" w:type="dxa"/>
            <w:shd w:val="clear" w:color="auto" w:fill="FFFFFF" w:themeFill="background1"/>
          </w:tcPr>
          <w:p w14:paraId="0664729F" w14:textId="77777777" w:rsidR="0098000B" w:rsidRPr="00155AC6" w:rsidRDefault="0098000B" w:rsidP="0098000B">
            <w:pPr>
              <w:pStyle w:val="ListParagraph"/>
              <w:tabs>
                <w:tab w:val="center" w:pos="4320"/>
                <w:tab w:val="right" w:pos="8640"/>
              </w:tabs>
              <w:ind w:left="0"/>
              <w:rPr>
                <w:rFonts w:asciiTheme="minorHAnsi" w:hAnsiTheme="minorHAnsi"/>
                <w:b/>
                <w:sz w:val="22"/>
                <w:szCs w:val="22"/>
              </w:rPr>
            </w:pPr>
            <w:r w:rsidRPr="00155AC6">
              <w:rPr>
                <w:rFonts w:asciiTheme="minorHAnsi" w:hAnsiTheme="minorHAnsi"/>
                <w:b/>
                <w:sz w:val="22"/>
                <w:szCs w:val="22"/>
              </w:rPr>
              <w:t>-</w:t>
            </w:r>
          </w:p>
        </w:tc>
        <w:tc>
          <w:tcPr>
            <w:tcW w:w="1932" w:type="dxa"/>
            <w:shd w:val="clear" w:color="auto" w:fill="FFFFFF" w:themeFill="background1"/>
          </w:tcPr>
          <w:p w14:paraId="568DF296" w14:textId="77777777" w:rsidR="0098000B" w:rsidRPr="00155AC6" w:rsidRDefault="0098000B" w:rsidP="0098000B">
            <w:pPr>
              <w:pStyle w:val="ListParagraph"/>
              <w:tabs>
                <w:tab w:val="center" w:pos="4320"/>
                <w:tab w:val="right" w:pos="8640"/>
              </w:tabs>
              <w:ind w:left="0"/>
              <w:rPr>
                <w:rFonts w:asciiTheme="minorHAnsi" w:hAnsiTheme="minorHAnsi"/>
                <w:b/>
                <w:sz w:val="22"/>
                <w:szCs w:val="22"/>
              </w:rPr>
            </w:pPr>
            <w:r w:rsidRPr="00155AC6">
              <w:rPr>
                <w:rFonts w:asciiTheme="minorHAnsi" w:hAnsiTheme="minorHAnsi"/>
                <w:b/>
                <w:sz w:val="22"/>
                <w:szCs w:val="22"/>
              </w:rPr>
              <w:t>-</w:t>
            </w:r>
          </w:p>
        </w:tc>
        <w:tc>
          <w:tcPr>
            <w:tcW w:w="3859" w:type="dxa"/>
            <w:shd w:val="clear" w:color="auto" w:fill="FFFFFF" w:themeFill="background1"/>
          </w:tcPr>
          <w:p w14:paraId="1EA04082"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The respective bidder name should come here. This should come in the order of Rank for the item.</w:t>
            </w:r>
          </w:p>
        </w:tc>
      </w:tr>
      <w:tr w:rsidR="0098000B" w:rsidRPr="00155AC6" w14:paraId="31AF45D7" w14:textId="77777777" w:rsidTr="004262BD">
        <w:trPr>
          <w:trHeight w:val="956"/>
        </w:trPr>
        <w:tc>
          <w:tcPr>
            <w:tcW w:w="1505" w:type="dxa"/>
            <w:shd w:val="clear" w:color="auto" w:fill="FFFFFF" w:themeFill="background1"/>
          </w:tcPr>
          <w:p w14:paraId="580F3D71"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Encoded Bidder Name</w:t>
            </w:r>
          </w:p>
        </w:tc>
        <w:tc>
          <w:tcPr>
            <w:tcW w:w="848" w:type="dxa"/>
            <w:shd w:val="clear" w:color="auto" w:fill="FFFFFF" w:themeFill="background1"/>
          </w:tcPr>
          <w:p w14:paraId="5BB4F124"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Label</w:t>
            </w:r>
          </w:p>
        </w:tc>
        <w:tc>
          <w:tcPr>
            <w:tcW w:w="1177" w:type="dxa"/>
            <w:shd w:val="clear" w:color="auto" w:fill="FFFFFF" w:themeFill="background1"/>
          </w:tcPr>
          <w:p w14:paraId="4793CACB"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w:t>
            </w:r>
          </w:p>
        </w:tc>
        <w:tc>
          <w:tcPr>
            <w:tcW w:w="773" w:type="dxa"/>
            <w:shd w:val="clear" w:color="auto" w:fill="FFFFFF" w:themeFill="background1"/>
          </w:tcPr>
          <w:p w14:paraId="0BD7A9FD" w14:textId="77777777" w:rsidR="0098000B" w:rsidRPr="00155AC6" w:rsidRDefault="0098000B" w:rsidP="0098000B">
            <w:pPr>
              <w:pStyle w:val="ListParagraph"/>
              <w:tabs>
                <w:tab w:val="center" w:pos="4320"/>
                <w:tab w:val="right" w:pos="8640"/>
              </w:tabs>
              <w:ind w:left="0"/>
              <w:rPr>
                <w:rFonts w:asciiTheme="minorHAnsi" w:hAnsiTheme="minorHAnsi"/>
                <w:b/>
                <w:sz w:val="22"/>
                <w:szCs w:val="22"/>
              </w:rPr>
            </w:pPr>
            <w:r w:rsidRPr="00155AC6">
              <w:rPr>
                <w:rFonts w:asciiTheme="minorHAnsi" w:hAnsiTheme="minorHAnsi"/>
                <w:b/>
                <w:sz w:val="22"/>
                <w:szCs w:val="22"/>
              </w:rPr>
              <w:t>-</w:t>
            </w:r>
          </w:p>
        </w:tc>
        <w:tc>
          <w:tcPr>
            <w:tcW w:w="1247" w:type="dxa"/>
            <w:shd w:val="clear" w:color="auto" w:fill="FFFFFF" w:themeFill="background1"/>
          </w:tcPr>
          <w:p w14:paraId="6BA0F306" w14:textId="77777777" w:rsidR="0098000B" w:rsidRPr="00155AC6" w:rsidRDefault="0098000B" w:rsidP="0098000B">
            <w:pPr>
              <w:pStyle w:val="ListParagraph"/>
              <w:tabs>
                <w:tab w:val="center" w:pos="4320"/>
                <w:tab w:val="right" w:pos="8640"/>
              </w:tabs>
              <w:ind w:left="0"/>
              <w:rPr>
                <w:rFonts w:asciiTheme="minorHAnsi" w:hAnsiTheme="minorHAnsi"/>
                <w:b/>
                <w:sz w:val="22"/>
                <w:szCs w:val="22"/>
              </w:rPr>
            </w:pPr>
            <w:r w:rsidRPr="00155AC6">
              <w:rPr>
                <w:rFonts w:asciiTheme="minorHAnsi" w:hAnsiTheme="minorHAnsi"/>
                <w:b/>
                <w:sz w:val="22"/>
                <w:szCs w:val="22"/>
              </w:rPr>
              <w:t>-</w:t>
            </w:r>
          </w:p>
        </w:tc>
        <w:tc>
          <w:tcPr>
            <w:tcW w:w="1932" w:type="dxa"/>
            <w:shd w:val="clear" w:color="auto" w:fill="FFFFFF" w:themeFill="background1"/>
          </w:tcPr>
          <w:p w14:paraId="18981C27" w14:textId="77777777" w:rsidR="0098000B" w:rsidRPr="00155AC6" w:rsidRDefault="0098000B" w:rsidP="0098000B">
            <w:pPr>
              <w:pStyle w:val="ListParagraph"/>
              <w:tabs>
                <w:tab w:val="center" w:pos="4320"/>
                <w:tab w:val="right" w:pos="8640"/>
              </w:tabs>
              <w:ind w:left="0"/>
              <w:rPr>
                <w:rFonts w:asciiTheme="minorHAnsi" w:hAnsiTheme="minorHAnsi"/>
                <w:b/>
                <w:sz w:val="22"/>
                <w:szCs w:val="22"/>
              </w:rPr>
            </w:pPr>
            <w:r w:rsidRPr="00155AC6">
              <w:rPr>
                <w:rFonts w:asciiTheme="minorHAnsi" w:hAnsiTheme="minorHAnsi"/>
                <w:b/>
                <w:sz w:val="22"/>
                <w:szCs w:val="22"/>
              </w:rPr>
              <w:t>-</w:t>
            </w:r>
          </w:p>
        </w:tc>
        <w:tc>
          <w:tcPr>
            <w:tcW w:w="3859" w:type="dxa"/>
            <w:shd w:val="clear" w:color="auto" w:fill="FFFFFF" w:themeFill="background1"/>
          </w:tcPr>
          <w:p w14:paraId="1E7CB818"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w:t>
            </w:r>
          </w:p>
        </w:tc>
      </w:tr>
      <w:tr w:rsidR="0098000B" w:rsidRPr="00155AC6" w14:paraId="2848528D" w14:textId="77777777" w:rsidTr="004262BD">
        <w:trPr>
          <w:trHeight w:val="956"/>
        </w:trPr>
        <w:tc>
          <w:tcPr>
            <w:tcW w:w="1505" w:type="dxa"/>
            <w:shd w:val="clear" w:color="auto" w:fill="FFFFFF" w:themeFill="background1"/>
          </w:tcPr>
          <w:p w14:paraId="2C1709C5"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Bid amount</w:t>
            </w:r>
          </w:p>
          <w:p w14:paraId="0ADE9B0B"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(In bidder currency)</w:t>
            </w:r>
          </w:p>
        </w:tc>
        <w:tc>
          <w:tcPr>
            <w:tcW w:w="848" w:type="dxa"/>
            <w:shd w:val="clear" w:color="auto" w:fill="FFFFFF" w:themeFill="background1"/>
          </w:tcPr>
          <w:p w14:paraId="18EEAB9F"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 xml:space="preserve">Label </w:t>
            </w:r>
          </w:p>
        </w:tc>
        <w:tc>
          <w:tcPr>
            <w:tcW w:w="1177" w:type="dxa"/>
            <w:shd w:val="clear" w:color="auto" w:fill="FFFFFF" w:themeFill="background1"/>
          </w:tcPr>
          <w:p w14:paraId="173AB633"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w:t>
            </w:r>
          </w:p>
        </w:tc>
        <w:tc>
          <w:tcPr>
            <w:tcW w:w="773" w:type="dxa"/>
            <w:shd w:val="clear" w:color="auto" w:fill="FFFFFF" w:themeFill="background1"/>
          </w:tcPr>
          <w:p w14:paraId="426C8849" w14:textId="77777777" w:rsidR="0098000B" w:rsidRPr="00155AC6" w:rsidRDefault="0098000B" w:rsidP="0098000B">
            <w:pPr>
              <w:pStyle w:val="ListParagraph"/>
              <w:tabs>
                <w:tab w:val="center" w:pos="4320"/>
                <w:tab w:val="right" w:pos="8640"/>
              </w:tabs>
              <w:ind w:left="0"/>
              <w:rPr>
                <w:rFonts w:asciiTheme="minorHAnsi" w:hAnsiTheme="minorHAnsi"/>
                <w:b/>
                <w:sz w:val="22"/>
                <w:szCs w:val="22"/>
              </w:rPr>
            </w:pPr>
            <w:r w:rsidRPr="00155AC6">
              <w:rPr>
                <w:rFonts w:asciiTheme="minorHAnsi" w:hAnsiTheme="minorHAnsi"/>
                <w:b/>
                <w:sz w:val="22"/>
                <w:szCs w:val="22"/>
              </w:rPr>
              <w:t>-</w:t>
            </w:r>
          </w:p>
        </w:tc>
        <w:tc>
          <w:tcPr>
            <w:tcW w:w="1247" w:type="dxa"/>
            <w:shd w:val="clear" w:color="auto" w:fill="FFFFFF" w:themeFill="background1"/>
          </w:tcPr>
          <w:p w14:paraId="58B5367A" w14:textId="77777777" w:rsidR="0098000B" w:rsidRPr="00155AC6" w:rsidRDefault="0098000B" w:rsidP="0098000B">
            <w:pPr>
              <w:pStyle w:val="ListParagraph"/>
              <w:tabs>
                <w:tab w:val="center" w:pos="4320"/>
                <w:tab w:val="right" w:pos="8640"/>
              </w:tabs>
              <w:ind w:left="0"/>
              <w:rPr>
                <w:rFonts w:asciiTheme="minorHAnsi" w:hAnsiTheme="minorHAnsi"/>
                <w:b/>
                <w:sz w:val="22"/>
                <w:szCs w:val="22"/>
              </w:rPr>
            </w:pPr>
            <w:r w:rsidRPr="00155AC6">
              <w:rPr>
                <w:rFonts w:asciiTheme="minorHAnsi" w:hAnsiTheme="minorHAnsi"/>
                <w:b/>
                <w:sz w:val="22"/>
                <w:szCs w:val="22"/>
              </w:rPr>
              <w:t>-</w:t>
            </w:r>
          </w:p>
        </w:tc>
        <w:tc>
          <w:tcPr>
            <w:tcW w:w="1932" w:type="dxa"/>
            <w:shd w:val="clear" w:color="auto" w:fill="FFFFFF" w:themeFill="background1"/>
          </w:tcPr>
          <w:p w14:paraId="3AF7DDFB" w14:textId="77777777" w:rsidR="0098000B" w:rsidRPr="00155AC6" w:rsidRDefault="0098000B" w:rsidP="0098000B">
            <w:pPr>
              <w:pStyle w:val="ListParagraph"/>
              <w:tabs>
                <w:tab w:val="center" w:pos="4320"/>
                <w:tab w:val="right" w:pos="8640"/>
              </w:tabs>
              <w:ind w:left="0"/>
              <w:rPr>
                <w:rFonts w:asciiTheme="minorHAnsi" w:hAnsiTheme="minorHAnsi"/>
                <w:b/>
                <w:sz w:val="22"/>
                <w:szCs w:val="22"/>
              </w:rPr>
            </w:pPr>
            <w:r w:rsidRPr="00155AC6">
              <w:rPr>
                <w:rFonts w:asciiTheme="minorHAnsi" w:hAnsiTheme="minorHAnsi"/>
                <w:b/>
                <w:sz w:val="22"/>
                <w:szCs w:val="22"/>
              </w:rPr>
              <w:t>-</w:t>
            </w:r>
          </w:p>
        </w:tc>
        <w:tc>
          <w:tcPr>
            <w:tcW w:w="3859" w:type="dxa"/>
            <w:shd w:val="clear" w:color="auto" w:fill="FFFFFF" w:themeFill="background1"/>
          </w:tcPr>
          <w:p w14:paraId="520BC318"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In case of ICB event, system should display Bid amount quoted by bidder while agreeing to terms and conditions</w:t>
            </w:r>
          </w:p>
        </w:tc>
      </w:tr>
      <w:tr w:rsidR="0098000B" w:rsidRPr="00155AC6" w14:paraId="593AAA01" w14:textId="77777777" w:rsidTr="004262BD">
        <w:trPr>
          <w:trHeight w:val="956"/>
        </w:trPr>
        <w:tc>
          <w:tcPr>
            <w:tcW w:w="1505" w:type="dxa"/>
            <w:shd w:val="clear" w:color="auto" w:fill="FFFFFF" w:themeFill="background1"/>
          </w:tcPr>
          <w:p w14:paraId="7993B519"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 xml:space="preserve">Total Amount </w:t>
            </w:r>
          </w:p>
        </w:tc>
        <w:tc>
          <w:tcPr>
            <w:tcW w:w="848" w:type="dxa"/>
            <w:shd w:val="clear" w:color="auto" w:fill="FFFFFF" w:themeFill="background1"/>
          </w:tcPr>
          <w:p w14:paraId="32978408"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Label</w:t>
            </w:r>
          </w:p>
        </w:tc>
        <w:tc>
          <w:tcPr>
            <w:tcW w:w="1177" w:type="dxa"/>
            <w:shd w:val="clear" w:color="auto" w:fill="FFFFFF" w:themeFill="background1"/>
          </w:tcPr>
          <w:p w14:paraId="79B0FBCC"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w:t>
            </w:r>
          </w:p>
        </w:tc>
        <w:tc>
          <w:tcPr>
            <w:tcW w:w="773" w:type="dxa"/>
            <w:shd w:val="clear" w:color="auto" w:fill="FFFFFF" w:themeFill="background1"/>
          </w:tcPr>
          <w:p w14:paraId="15B8B999" w14:textId="77777777" w:rsidR="0098000B" w:rsidRPr="00155AC6" w:rsidRDefault="0098000B" w:rsidP="0098000B">
            <w:pPr>
              <w:pStyle w:val="ListParagraph"/>
              <w:tabs>
                <w:tab w:val="center" w:pos="4320"/>
                <w:tab w:val="right" w:pos="8640"/>
              </w:tabs>
              <w:ind w:left="0"/>
              <w:rPr>
                <w:rFonts w:asciiTheme="minorHAnsi" w:hAnsiTheme="minorHAnsi"/>
                <w:b/>
                <w:sz w:val="22"/>
                <w:szCs w:val="22"/>
              </w:rPr>
            </w:pPr>
            <w:r w:rsidRPr="00155AC6">
              <w:rPr>
                <w:rFonts w:asciiTheme="minorHAnsi" w:hAnsiTheme="minorHAnsi"/>
                <w:b/>
                <w:sz w:val="22"/>
                <w:szCs w:val="22"/>
              </w:rPr>
              <w:t>-</w:t>
            </w:r>
          </w:p>
        </w:tc>
        <w:tc>
          <w:tcPr>
            <w:tcW w:w="1247" w:type="dxa"/>
            <w:shd w:val="clear" w:color="auto" w:fill="FFFFFF" w:themeFill="background1"/>
          </w:tcPr>
          <w:p w14:paraId="6AB4D90D" w14:textId="77777777" w:rsidR="0098000B" w:rsidRPr="00155AC6" w:rsidRDefault="0098000B" w:rsidP="0098000B">
            <w:pPr>
              <w:pStyle w:val="ListParagraph"/>
              <w:tabs>
                <w:tab w:val="center" w:pos="4320"/>
                <w:tab w:val="right" w:pos="8640"/>
              </w:tabs>
              <w:ind w:left="0"/>
              <w:rPr>
                <w:rFonts w:asciiTheme="minorHAnsi" w:hAnsiTheme="minorHAnsi"/>
                <w:b/>
                <w:sz w:val="22"/>
                <w:szCs w:val="22"/>
              </w:rPr>
            </w:pPr>
            <w:r w:rsidRPr="00155AC6">
              <w:rPr>
                <w:rFonts w:asciiTheme="minorHAnsi" w:hAnsiTheme="minorHAnsi"/>
                <w:b/>
                <w:sz w:val="22"/>
                <w:szCs w:val="22"/>
              </w:rPr>
              <w:t>-</w:t>
            </w:r>
          </w:p>
        </w:tc>
        <w:tc>
          <w:tcPr>
            <w:tcW w:w="1932" w:type="dxa"/>
            <w:shd w:val="clear" w:color="auto" w:fill="FFFFFF" w:themeFill="background1"/>
          </w:tcPr>
          <w:p w14:paraId="36F7C9F3" w14:textId="77777777" w:rsidR="0098000B" w:rsidRPr="00155AC6" w:rsidRDefault="0098000B" w:rsidP="0098000B">
            <w:pPr>
              <w:pStyle w:val="ListParagraph"/>
              <w:tabs>
                <w:tab w:val="center" w:pos="4320"/>
                <w:tab w:val="right" w:pos="8640"/>
              </w:tabs>
              <w:ind w:left="0"/>
              <w:rPr>
                <w:rFonts w:asciiTheme="minorHAnsi" w:hAnsiTheme="minorHAnsi"/>
                <w:b/>
                <w:sz w:val="22"/>
                <w:szCs w:val="22"/>
              </w:rPr>
            </w:pPr>
            <w:r w:rsidRPr="00155AC6">
              <w:rPr>
                <w:rFonts w:asciiTheme="minorHAnsi" w:hAnsiTheme="minorHAnsi"/>
                <w:b/>
                <w:sz w:val="22"/>
                <w:szCs w:val="22"/>
              </w:rPr>
              <w:t>-</w:t>
            </w:r>
          </w:p>
        </w:tc>
        <w:tc>
          <w:tcPr>
            <w:tcW w:w="3859" w:type="dxa"/>
            <w:shd w:val="clear" w:color="auto" w:fill="FFFFFF" w:themeFill="background1"/>
          </w:tcPr>
          <w:p w14:paraId="5B0B3D47"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The Bid amount should come in this column.</w:t>
            </w:r>
          </w:p>
        </w:tc>
      </w:tr>
      <w:tr w:rsidR="0098000B" w:rsidRPr="00155AC6" w14:paraId="5D2CA535" w14:textId="77777777" w:rsidTr="004262BD">
        <w:trPr>
          <w:trHeight w:val="956"/>
        </w:trPr>
        <w:tc>
          <w:tcPr>
            <w:tcW w:w="1505" w:type="dxa"/>
            <w:shd w:val="clear" w:color="auto" w:fill="FFFFFF" w:themeFill="background1"/>
          </w:tcPr>
          <w:p w14:paraId="3A98C0B4"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Rank</w:t>
            </w:r>
          </w:p>
        </w:tc>
        <w:tc>
          <w:tcPr>
            <w:tcW w:w="848" w:type="dxa"/>
            <w:shd w:val="clear" w:color="auto" w:fill="FFFFFF" w:themeFill="background1"/>
          </w:tcPr>
          <w:p w14:paraId="11259927"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Label</w:t>
            </w:r>
          </w:p>
        </w:tc>
        <w:tc>
          <w:tcPr>
            <w:tcW w:w="1177" w:type="dxa"/>
            <w:shd w:val="clear" w:color="auto" w:fill="FFFFFF" w:themeFill="background1"/>
          </w:tcPr>
          <w:p w14:paraId="6A7125E3"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w:t>
            </w:r>
          </w:p>
        </w:tc>
        <w:tc>
          <w:tcPr>
            <w:tcW w:w="773" w:type="dxa"/>
            <w:shd w:val="clear" w:color="auto" w:fill="FFFFFF" w:themeFill="background1"/>
          </w:tcPr>
          <w:p w14:paraId="11C76290" w14:textId="77777777" w:rsidR="0098000B" w:rsidRPr="00155AC6" w:rsidRDefault="0098000B" w:rsidP="0098000B">
            <w:pPr>
              <w:pStyle w:val="ListParagraph"/>
              <w:tabs>
                <w:tab w:val="center" w:pos="4320"/>
                <w:tab w:val="right" w:pos="8640"/>
              </w:tabs>
              <w:ind w:left="0"/>
              <w:rPr>
                <w:rFonts w:asciiTheme="minorHAnsi" w:hAnsiTheme="minorHAnsi"/>
                <w:b/>
                <w:sz w:val="22"/>
                <w:szCs w:val="22"/>
              </w:rPr>
            </w:pPr>
            <w:r w:rsidRPr="00155AC6">
              <w:rPr>
                <w:rFonts w:asciiTheme="minorHAnsi" w:hAnsiTheme="minorHAnsi"/>
                <w:b/>
                <w:sz w:val="22"/>
                <w:szCs w:val="22"/>
              </w:rPr>
              <w:t>-</w:t>
            </w:r>
          </w:p>
        </w:tc>
        <w:tc>
          <w:tcPr>
            <w:tcW w:w="1247" w:type="dxa"/>
            <w:shd w:val="clear" w:color="auto" w:fill="FFFFFF" w:themeFill="background1"/>
          </w:tcPr>
          <w:p w14:paraId="291CF3C6" w14:textId="77777777" w:rsidR="0098000B" w:rsidRPr="00155AC6" w:rsidRDefault="0098000B" w:rsidP="0098000B">
            <w:pPr>
              <w:pStyle w:val="ListParagraph"/>
              <w:tabs>
                <w:tab w:val="center" w:pos="4320"/>
                <w:tab w:val="right" w:pos="8640"/>
              </w:tabs>
              <w:ind w:left="0"/>
              <w:rPr>
                <w:rFonts w:asciiTheme="minorHAnsi" w:hAnsiTheme="minorHAnsi"/>
                <w:b/>
                <w:sz w:val="22"/>
                <w:szCs w:val="22"/>
              </w:rPr>
            </w:pPr>
            <w:r w:rsidRPr="00155AC6">
              <w:rPr>
                <w:rFonts w:asciiTheme="minorHAnsi" w:hAnsiTheme="minorHAnsi"/>
                <w:b/>
                <w:sz w:val="22"/>
                <w:szCs w:val="22"/>
              </w:rPr>
              <w:t>-</w:t>
            </w:r>
          </w:p>
        </w:tc>
        <w:tc>
          <w:tcPr>
            <w:tcW w:w="1932" w:type="dxa"/>
            <w:shd w:val="clear" w:color="auto" w:fill="FFFFFF" w:themeFill="background1"/>
          </w:tcPr>
          <w:p w14:paraId="56C0B504" w14:textId="77777777" w:rsidR="0098000B" w:rsidRPr="00155AC6" w:rsidRDefault="0098000B" w:rsidP="0098000B">
            <w:pPr>
              <w:pStyle w:val="ListParagraph"/>
              <w:tabs>
                <w:tab w:val="center" w:pos="4320"/>
                <w:tab w:val="right" w:pos="8640"/>
              </w:tabs>
              <w:ind w:left="0"/>
              <w:rPr>
                <w:rFonts w:asciiTheme="minorHAnsi" w:hAnsiTheme="minorHAnsi"/>
                <w:b/>
                <w:sz w:val="22"/>
                <w:szCs w:val="22"/>
              </w:rPr>
            </w:pPr>
            <w:r w:rsidRPr="00155AC6">
              <w:rPr>
                <w:rFonts w:asciiTheme="minorHAnsi" w:hAnsiTheme="minorHAnsi"/>
                <w:b/>
                <w:sz w:val="22"/>
                <w:szCs w:val="22"/>
              </w:rPr>
              <w:t>-</w:t>
            </w:r>
          </w:p>
        </w:tc>
        <w:tc>
          <w:tcPr>
            <w:tcW w:w="3859" w:type="dxa"/>
            <w:shd w:val="clear" w:color="auto" w:fill="FFFFFF" w:themeFill="background1"/>
          </w:tcPr>
          <w:p w14:paraId="39ED3C3C"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As per the total price the rank should be displayed in this column.</w:t>
            </w:r>
          </w:p>
        </w:tc>
      </w:tr>
      <w:tr w:rsidR="0098000B" w:rsidRPr="00155AC6" w14:paraId="517ECF6E" w14:textId="77777777" w:rsidTr="004262BD">
        <w:trPr>
          <w:trHeight w:val="956"/>
        </w:trPr>
        <w:tc>
          <w:tcPr>
            <w:tcW w:w="1505" w:type="dxa"/>
            <w:shd w:val="clear" w:color="auto" w:fill="FFFFFF" w:themeFill="background1"/>
          </w:tcPr>
          <w:p w14:paraId="14CAD32C"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 xml:space="preserve">Bid Date and time </w:t>
            </w:r>
          </w:p>
        </w:tc>
        <w:tc>
          <w:tcPr>
            <w:tcW w:w="848" w:type="dxa"/>
            <w:shd w:val="clear" w:color="auto" w:fill="FFFFFF" w:themeFill="background1"/>
          </w:tcPr>
          <w:p w14:paraId="44140E8F"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Label</w:t>
            </w:r>
          </w:p>
        </w:tc>
        <w:tc>
          <w:tcPr>
            <w:tcW w:w="1177" w:type="dxa"/>
            <w:shd w:val="clear" w:color="auto" w:fill="FFFFFF" w:themeFill="background1"/>
          </w:tcPr>
          <w:p w14:paraId="507F5A0B"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w:t>
            </w:r>
          </w:p>
        </w:tc>
        <w:tc>
          <w:tcPr>
            <w:tcW w:w="773" w:type="dxa"/>
            <w:shd w:val="clear" w:color="auto" w:fill="FFFFFF" w:themeFill="background1"/>
          </w:tcPr>
          <w:p w14:paraId="40AE2685" w14:textId="77777777" w:rsidR="0098000B" w:rsidRPr="00155AC6" w:rsidRDefault="0098000B" w:rsidP="0098000B">
            <w:pPr>
              <w:pStyle w:val="ListParagraph"/>
              <w:tabs>
                <w:tab w:val="center" w:pos="4320"/>
                <w:tab w:val="right" w:pos="8640"/>
              </w:tabs>
              <w:ind w:left="0"/>
              <w:rPr>
                <w:rFonts w:asciiTheme="minorHAnsi" w:hAnsiTheme="minorHAnsi"/>
                <w:b/>
                <w:sz w:val="22"/>
                <w:szCs w:val="22"/>
              </w:rPr>
            </w:pPr>
            <w:r w:rsidRPr="00155AC6">
              <w:rPr>
                <w:rFonts w:asciiTheme="minorHAnsi" w:hAnsiTheme="minorHAnsi"/>
                <w:b/>
                <w:sz w:val="22"/>
                <w:szCs w:val="22"/>
              </w:rPr>
              <w:t>-</w:t>
            </w:r>
          </w:p>
        </w:tc>
        <w:tc>
          <w:tcPr>
            <w:tcW w:w="1247" w:type="dxa"/>
            <w:shd w:val="clear" w:color="auto" w:fill="FFFFFF" w:themeFill="background1"/>
          </w:tcPr>
          <w:p w14:paraId="7408A3F0" w14:textId="77777777" w:rsidR="0098000B" w:rsidRPr="00155AC6" w:rsidRDefault="0098000B" w:rsidP="0098000B">
            <w:pPr>
              <w:pStyle w:val="ListParagraph"/>
              <w:tabs>
                <w:tab w:val="center" w:pos="4320"/>
                <w:tab w:val="right" w:pos="8640"/>
              </w:tabs>
              <w:ind w:left="0"/>
              <w:rPr>
                <w:rFonts w:asciiTheme="minorHAnsi" w:hAnsiTheme="minorHAnsi"/>
                <w:b/>
                <w:sz w:val="22"/>
                <w:szCs w:val="22"/>
              </w:rPr>
            </w:pPr>
            <w:r w:rsidRPr="00155AC6">
              <w:rPr>
                <w:rFonts w:asciiTheme="minorHAnsi" w:hAnsiTheme="minorHAnsi"/>
                <w:b/>
                <w:sz w:val="22"/>
                <w:szCs w:val="22"/>
              </w:rPr>
              <w:t>-</w:t>
            </w:r>
          </w:p>
        </w:tc>
        <w:tc>
          <w:tcPr>
            <w:tcW w:w="1932" w:type="dxa"/>
            <w:shd w:val="clear" w:color="auto" w:fill="FFFFFF" w:themeFill="background1"/>
          </w:tcPr>
          <w:p w14:paraId="0A863669" w14:textId="77777777" w:rsidR="0098000B" w:rsidRPr="00155AC6" w:rsidRDefault="0098000B" w:rsidP="0098000B">
            <w:pPr>
              <w:pStyle w:val="ListParagraph"/>
              <w:tabs>
                <w:tab w:val="center" w:pos="4320"/>
                <w:tab w:val="right" w:pos="8640"/>
              </w:tabs>
              <w:ind w:left="0"/>
              <w:rPr>
                <w:rFonts w:asciiTheme="minorHAnsi" w:hAnsiTheme="minorHAnsi"/>
                <w:b/>
                <w:sz w:val="22"/>
                <w:szCs w:val="22"/>
              </w:rPr>
            </w:pPr>
            <w:r w:rsidRPr="00155AC6">
              <w:rPr>
                <w:rFonts w:asciiTheme="minorHAnsi" w:hAnsiTheme="minorHAnsi"/>
                <w:b/>
                <w:sz w:val="22"/>
                <w:szCs w:val="22"/>
              </w:rPr>
              <w:t>-</w:t>
            </w:r>
          </w:p>
        </w:tc>
        <w:tc>
          <w:tcPr>
            <w:tcW w:w="3859" w:type="dxa"/>
            <w:shd w:val="clear" w:color="auto" w:fill="FFFFFF" w:themeFill="background1"/>
          </w:tcPr>
          <w:p w14:paraId="59E21650" w14:textId="77777777" w:rsidR="0098000B" w:rsidRPr="00155AC6" w:rsidRDefault="0098000B" w:rsidP="0098000B">
            <w:pPr>
              <w:pStyle w:val="ListParagraph"/>
              <w:tabs>
                <w:tab w:val="center" w:pos="4320"/>
                <w:tab w:val="right" w:pos="8640"/>
              </w:tabs>
              <w:ind w:left="0"/>
              <w:rPr>
                <w:rFonts w:asciiTheme="minorHAnsi" w:hAnsiTheme="minorHAnsi"/>
                <w:sz w:val="22"/>
                <w:szCs w:val="22"/>
              </w:rPr>
            </w:pPr>
            <w:r w:rsidRPr="00155AC6">
              <w:rPr>
                <w:rFonts w:asciiTheme="minorHAnsi" w:hAnsiTheme="minorHAnsi"/>
                <w:sz w:val="22"/>
                <w:szCs w:val="22"/>
              </w:rPr>
              <w:t>The Bid submission time should come here.</w:t>
            </w:r>
          </w:p>
        </w:tc>
      </w:tr>
    </w:tbl>
    <w:p w14:paraId="4FF522C3" w14:textId="77777777" w:rsidR="0098000B" w:rsidRPr="00155AC6" w:rsidRDefault="0098000B" w:rsidP="0098000B">
      <w:pPr>
        <w:spacing w:line="360" w:lineRule="auto"/>
        <w:rPr>
          <w:rFonts w:asciiTheme="minorHAnsi" w:hAnsiTheme="minorHAnsi"/>
          <w:sz w:val="22"/>
          <w:szCs w:val="22"/>
        </w:rPr>
      </w:pPr>
    </w:p>
    <w:tbl>
      <w:tblPr>
        <w:tblW w:w="1134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5"/>
        <w:gridCol w:w="1724"/>
        <w:gridCol w:w="8042"/>
      </w:tblGrid>
      <w:tr w:rsidR="0098000B" w:rsidRPr="00155AC6" w14:paraId="7631D25A" w14:textId="77777777" w:rsidTr="004262BD">
        <w:trPr>
          <w:trHeight w:val="526"/>
        </w:trPr>
        <w:tc>
          <w:tcPr>
            <w:tcW w:w="1575" w:type="dxa"/>
            <w:shd w:val="clear" w:color="auto" w:fill="C4BC96" w:themeFill="background2" w:themeFillShade="BF"/>
            <w:vAlign w:val="center"/>
          </w:tcPr>
          <w:p w14:paraId="0A438123" w14:textId="77777777" w:rsidR="0098000B" w:rsidRPr="00155AC6" w:rsidRDefault="0098000B" w:rsidP="0098000B">
            <w:pPr>
              <w:spacing w:line="360" w:lineRule="auto"/>
              <w:rPr>
                <w:rFonts w:asciiTheme="minorHAnsi" w:hAnsiTheme="minorHAnsi"/>
                <w:b/>
                <w:bCs/>
                <w:iCs/>
                <w:sz w:val="22"/>
                <w:szCs w:val="22"/>
              </w:rPr>
            </w:pPr>
            <w:r w:rsidRPr="00155AC6">
              <w:rPr>
                <w:rFonts w:asciiTheme="minorHAnsi" w:hAnsiTheme="minorHAnsi"/>
                <w:b/>
                <w:bCs/>
                <w:iCs/>
                <w:sz w:val="22"/>
                <w:szCs w:val="22"/>
              </w:rPr>
              <w:t>Control</w:t>
            </w:r>
          </w:p>
        </w:tc>
        <w:tc>
          <w:tcPr>
            <w:tcW w:w="1724" w:type="dxa"/>
            <w:shd w:val="clear" w:color="auto" w:fill="C4BC96" w:themeFill="background2" w:themeFillShade="BF"/>
            <w:vAlign w:val="center"/>
          </w:tcPr>
          <w:p w14:paraId="5ABDDD93" w14:textId="77777777" w:rsidR="0098000B" w:rsidRPr="00155AC6" w:rsidRDefault="0098000B" w:rsidP="0098000B">
            <w:pPr>
              <w:spacing w:line="360" w:lineRule="auto"/>
              <w:rPr>
                <w:rFonts w:asciiTheme="minorHAnsi" w:hAnsiTheme="minorHAnsi"/>
                <w:b/>
                <w:bCs/>
                <w:iCs/>
                <w:sz w:val="22"/>
                <w:szCs w:val="22"/>
              </w:rPr>
            </w:pPr>
            <w:r w:rsidRPr="00155AC6">
              <w:rPr>
                <w:rFonts w:asciiTheme="minorHAnsi" w:hAnsiTheme="minorHAnsi"/>
                <w:b/>
                <w:bCs/>
                <w:iCs/>
                <w:sz w:val="22"/>
                <w:szCs w:val="22"/>
              </w:rPr>
              <w:t>Control Type</w:t>
            </w:r>
          </w:p>
        </w:tc>
        <w:tc>
          <w:tcPr>
            <w:tcW w:w="8042" w:type="dxa"/>
            <w:shd w:val="clear" w:color="auto" w:fill="C4BC96" w:themeFill="background2" w:themeFillShade="BF"/>
            <w:vAlign w:val="center"/>
          </w:tcPr>
          <w:p w14:paraId="40EA43A4" w14:textId="77777777" w:rsidR="0098000B" w:rsidRPr="00155AC6" w:rsidRDefault="0098000B" w:rsidP="0098000B">
            <w:pPr>
              <w:spacing w:line="360" w:lineRule="auto"/>
              <w:rPr>
                <w:rFonts w:asciiTheme="minorHAnsi" w:hAnsiTheme="minorHAnsi"/>
                <w:b/>
                <w:bCs/>
                <w:iCs/>
                <w:sz w:val="22"/>
                <w:szCs w:val="22"/>
              </w:rPr>
            </w:pPr>
            <w:r w:rsidRPr="00155AC6">
              <w:rPr>
                <w:rFonts w:asciiTheme="minorHAnsi" w:hAnsiTheme="minorHAnsi"/>
                <w:b/>
                <w:bCs/>
                <w:iCs/>
                <w:sz w:val="22"/>
                <w:szCs w:val="22"/>
              </w:rPr>
              <w:t>Behavior</w:t>
            </w:r>
          </w:p>
        </w:tc>
      </w:tr>
      <w:tr w:rsidR="0098000B" w:rsidRPr="00155AC6" w14:paraId="40BC118F" w14:textId="77777777" w:rsidTr="004262BD">
        <w:trPr>
          <w:trHeight w:val="543"/>
        </w:trPr>
        <w:tc>
          <w:tcPr>
            <w:tcW w:w="1575" w:type="dxa"/>
            <w:vAlign w:val="center"/>
          </w:tcPr>
          <w:p w14:paraId="705FB67C" w14:textId="77777777" w:rsidR="0098000B" w:rsidRPr="00155AC6" w:rsidRDefault="0098000B" w:rsidP="0098000B">
            <w:pPr>
              <w:rPr>
                <w:rFonts w:asciiTheme="minorHAnsi" w:hAnsiTheme="minorHAnsi"/>
                <w:sz w:val="22"/>
                <w:szCs w:val="22"/>
              </w:rPr>
            </w:pPr>
            <w:r w:rsidRPr="00155AC6">
              <w:rPr>
                <w:rFonts w:asciiTheme="minorHAnsi" w:hAnsiTheme="minorHAnsi"/>
                <w:sz w:val="22"/>
                <w:szCs w:val="22"/>
              </w:rPr>
              <w:t xml:space="preserve">Auction Notice and Document </w:t>
            </w:r>
          </w:p>
        </w:tc>
        <w:tc>
          <w:tcPr>
            <w:tcW w:w="1724" w:type="dxa"/>
          </w:tcPr>
          <w:p w14:paraId="22E8B38D" w14:textId="77777777" w:rsidR="0098000B" w:rsidRPr="00155AC6" w:rsidRDefault="0098000B" w:rsidP="0098000B">
            <w:pPr>
              <w:rPr>
                <w:rFonts w:asciiTheme="minorHAnsi" w:hAnsiTheme="minorHAnsi"/>
                <w:sz w:val="22"/>
                <w:szCs w:val="22"/>
              </w:rPr>
            </w:pPr>
            <w:r w:rsidRPr="00155AC6">
              <w:rPr>
                <w:rFonts w:asciiTheme="minorHAnsi" w:hAnsiTheme="minorHAnsi"/>
                <w:sz w:val="22"/>
                <w:szCs w:val="22"/>
              </w:rPr>
              <w:t>Link</w:t>
            </w:r>
          </w:p>
        </w:tc>
        <w:tc>
          <w:tcPr>
            <w:tcW w:w="8042" w:type="dxa"/>
            <w:vAlign w:val="center"/>
          </w:tcPr>
          <w:p w14:paraId="543CEF7B" w14:textId="77777777" w:rsidR="0098000B" w:rsidRPr="00155AC6" w:rsidRDefault="0098000B" w:rsidP="0098000B">
            <w:pPr>
              <w:rPr>
                <w:rFonts w:asciiTheme="minorHAnsi" w:hAnsiTheme="minorHAnsi"/>
                <w:sz w:val="22"/>
                <w:szCs w:val="22"/>
              </w:rPr>
            </w:pPr>
            <w:r w:rsidRPr="00155AC6">
              <w:rPr>
                <w:rFonts w:asciiTheme="minorHAnsi" w:hAnsiTheme="minorHAnsi"/>
                <w:sz w:val="22"/>
                <w:szCs w:val="22"/>
              </w:rPr>
              <w:t>System should redirect user to auction notice page, with information in the non-editable mode.</w:t>
            </w:r>
          </w:p>
        </w:tc>
      </w:tr>
      <w:tr w:rsidR="0098000B" w:rsidRPr="00155AC6" w14:paraId="7B29CD04" w14:textId="77777777" w:rsidTr="004262BD">
        <w:trPr>
          <w:trHeight w:val="543"/>
        </w:trPr>
        <w:tc>
          <w:tcPr>
            <w:tcW w:w="1575" w:type="dxa"/>
            <w:vAlign w:val="center"/>
          </w:tcPr>
          <w:p w14:paraId="09FA668E" w14:textId="77777777" w:rsidR="0098000B" w:rsidRPr="00155AC6" w:rsidRDefault="0098000B" w:rsidP="0098000B">
            <w:pPr>
              <w:rPr>
                <w:rFonts w:asciiTheme="minorHAnsi" w:hAnsiTheme="minorHAnsi"/>
                <w:sz w:val="22"/>
                <w:szCs w:val="22"/>
              </w:rPr>
            </w:pPr>
            <w:r w:rsidRPr="00155AC6">
              <w:rPr>
                <w:rFonts w:asciiTheme="minorHAnsi" w:hAnsiTheme="minorHAnsi"/>
                <w:sz w:val="22"/>
                <w:szCs w:val="22"/>
              </w:rPr>
              <w:t>Publish marquee</w:t>
            </w:r>
          </w:p>
        </w:tc>
        <w:tc>
          <w:tcPr>
            <w:tcW w:w="1724" w:type="dxa"/>
          </w:tcPr>
          <w:p w14:paraId="663D13A0" w14:textId="77777777" w:rsidR="0098000B" w:rsidRPr="00155AC6" w:rsidRDefault="0098000B" w:rsidP="0098000B">
            <w:pPr>
              <w:rPr>
                <w:rFonts w:asciiTheme="minorHAnsi" w:hAnsiTheme="minorHAnsi"/>
                <w:sz w:val="22"/>
                <w:szCs w:val="22"/>
              </w:rPr>
            </w:pPr>
            <w:r w:rsidRPr="00155AC6">
              <w:rPr>
                <w:rFonts w:asciiTheme="minorHAnsi" w:hAnsiTheme="minorHAnsi"/>
                <w:sz w:val="22"/>
                <w:szCs w:val="22"/>
              </w:rPr>
              <w:t>Link</w:t>
            </w:r>
          </w:p>
        </w:tc>
        <w:tc>
          <w:tcPr>
            <w:tcW w:w="8042" w:type="dxa"/>
            <w:vAlign w:val="center"/>
          </w:tcPr>
          <w:p w14:paraId="5026CA40" w14:textId="77777777" w:rsidR="0098000B" w:rsidRPr="00155AC6" w:rsidRDefault="0098000B" w:rsidP="0098000B">
            <w:pPr>
              <w:rPr>
                <w:rFonts w:asciiTheme="minorHAnsi" w:hAnsiTheme="minorHAnsi"/>
                <w:sz w:val="22"/>
                <w:szCs w:val="22"/>
              </w:rPr>
            </w:pPr>
            <w:r w:rsidRPr="00155AC6">
              <w:rPr>
                <w:rFonts w:asciiTheme="minorHAnsi" w:hAnsiTheme="minorHAnsi"/>
                <w:sz w:val="22"/>
                <w:szCs w:val="22"/>
              </w:rPr>
              <w:t>System should redirect user to Manage marquee use case</w:t>
            </w:r>
          </w:p>
        </w:tc>
      </w:tr>
      <w:tr w:rsidR="0098000B" w:rsidRPr="00155AC6" w14:paraId="6D2A2A7A" w14:textId="77777777" w:rsidTr="004262BD">
        <w:trPr>
          <w:trHeight w:val="543"/>
        </w:trPr>
        <w:tc>
          <w:tcPr>
            <w:tcW w:w="1575" w:type="dxa"/>
            <w:vAlign w:val="center"/>
          </w:tcPr>
          <w:p w14:paraId="0DAB1582" w14:textId="77777777" w:rsidR="0098000B" w:rsidRPr="00155AC6" w:rsidRDefault="0098000B" w:rsidP="0098000B">
            <w:pPr>
              <w:rPr>
                <w:rFonts w:asciiTheme="minorHAnsi" w:hAnsiTheme="minorHAnsi"/>
                <w:sz w:val="22"/>
                <w:szCs w:val="22"/>
              </w:rPr>
            </w:pPr>
            <w:r w:rsidRPr="00155AC6">
              <w:rPr>
                <w:rFonts w:asciiTheme="minorHAnsi" w:hAnsiTheme="minorHAnsi"/>
                <w:sz w:val="22"/>
                <w:szCs w:val="22"/>
              </w:rPr>
              <w:t>Stop Auction</w:t>
            </w:r>
          </w:p>
        </w:tc>
        <w:tc>
          <w:tcPr>
            <w:tcW w:w="1724" w:type="dxa"/>
          </w:tcPr>
          <w:p w14:paraId="7764C3DC" w14:textId="77777777" w:rsidR="0098000B" w:rsidRPr="00155AC6" w:rsidRDefault="0098000B" w:rsidP="0098000B">
            <w:pPr>
              <w:rPr>
                <w:rFonts w:asciiTheme="minorHAnsi" w:hAnsiTheme="minorHAnsi"/>
                <w:sz w:val="22"/>
                <w:szCs w:val="22"/>
              </w:rPr>
            </w:pPr>
            <w:r w:rsidRPr="00155AC6">
              <w:rPr>
                <w:rFonts w:asciiTheme="minorHAnsi" w:hAnsiTheme="minorHAnsi"/>
                <w:sz w:val="22"/>
                <w:szCs w:val="22"/>
              </w:rPr>
              <w:t>Link</w:t>
            </w:r>
          </w:p>
        </w:tc>
        <w:tc>
          <w:tcPr>
            <w:tcW w:w="8042" w:type="dxa"/>
            <w:vAlign w:val="center"/>
          </w:tcPr>
          <w:p w14:paraId="6FBAD27E" w14:textId="77777777" w:rsidR="0098000B" w:rsidRPr="00155AC6" w:rsidRDefault="0098000B" w:rsidP="0098000B">
            <w:pPr>
              <w:rPr>
                <w:rFonts w:asciiTheme="minorHAnsi" w:hAnsiTheme="minorHAnsi"/>
                <w:sz w:val="22"/>
                <w:szCs w:val="22"/>
              </w:rPr>
            </w:pPr>
            <w:r w:rsidRPr="00155AC6">
              <w:rPr>
                <w:rFonts w:asciiTheme="minorHAnsi" w:hAnsiTheme="minorHAnsi"/>
                <w:sz w:val="22"/>
                <w:szCs w:val="22"/>
              </w:rPr>
              <w:t>System should redirect user to Stop auction page (Please refer Stop Auction)</w:t>
            </w:r>
          </w:p>
        </w:tc>
      </w:tr>
      <w:tr w:rsidR="0098000B" w:rsidRPr="00155AC6" w14:paraId="10B5B284" w14:textId="77777777" w:rsidTr="004262BD">
        <w:trPr>
          <w:trHeight w:val="543"/>
        </w:trPr>
        <w:tc>
          <w:tcPr>
            <w:tcW w:w="1575" w:type="dxa"/>
            <w:vAlign w:val="center"/>
          </w:tcPr>
          <w:p w14:paraId="05AC6A28" w14:textId="77777777" w:rsidR="0098000B" w:rsidRPr="00155AC6" w:rsidRDefault="0098000B" w:rsidP="0098000B">
            <w:pPr>
              <w:rPr>
                <w:rFonts w:asciiTheme="minorHAnsi" w:hAnsiTheme="minorHAnsi"/>
                <w:sz w:val="22"/>
                <w:szCs w:val="22"/>
              </w:rPr>
            </w:pPr>
            <w:r w:rsidRPr="00155AC6">
              <w:rPr>
                <w:rFonts w:asciiTheme="minorHAnsi" w:hAnsiTheme="minorHAnsi"/>
                <w:sz w:val="22"/>
                <w:szCs w:val="22"/>
              </w:rPr>
              <w:t>Cancel Auction</w:t>
            </w:r>
          </w:p>
        </w:tc>
        <w:tc>
          <w:tcPr>
            <w:tcW w:w="1724" w:type="dxa"/>
          </w:tcPr>
          <w:p w14:paraId="4271404C" w14:textId="77777777" w:rsidR="0098000B" w:rsidRPr="00155AC6" w:rsidRDefault="0098000B" w:rsidP="0098000B">
            <w:pPr>
              <w:rPr>
                <w:rFonts w:asciiTheme="minorHAnsi" w:hAnsiTheme="minorHAnsi"/>
                <w:sz w:val="22"/>
                <w:szCs w:val="22"/>
              </w:rPr>
            </w:pPr>
            <w:r w:rsidRPr="00155AC6">
              <w:rPr>
                <w:rFonts w:asciiTheme="minorHAnsi" w:hAnsiTheme="minorHAnsi"/>
                <w:sz w:val="22"/>
                <w:szCs w:val="22"/>
              </w:rPr>
              <w:t>Link</w:t>
            </w:r>
          </w:p>
        </w:tc>
        <w:tc>
          <w:tcPr>
            <w:tcW w:w="8042" w:type="dxa"/>
            <w:vAlign w:val="center"/>
          </w:tcPr>
          <w:p w14:paraId="0DBC6D31" w14:textId="77777777" w:rsidR="0098000B" w:rsidRPr="00155AC6" w:rsidRDefault="0098000B" w:rsidP="0098000B">
            <w:pPr>
              <w:rPr>
                <w:rFonts w:asciiTheme="minorHAnsi" w:hAnsiTheme="minorHAnsi"/>
                <w:sz w:val="22"/>
                <w:szCs w:val="22"/>
              </w:rPr>
            </w:pPr>
            <w:r w:rsidRPr="00155AC6">
              <w:rPr>
                <w:rFonts w:asciiTheme="minorHAnsi" w:hAnsiTheme="minorHAnsi"/>
                <w:sz w:val="22"/>
                <w:szCs w:val="22"/>
              </w:rPr>
              <w:t>System should redirect user to the Cancel Auction page (Please refer cancel auction)</w:t>
            </w:r>
          </w:p>
        </w:tc>
      </w:tr>
      <w:tr w:rsidR="0098000B" w:rsidRPr="00155AC6" w14:paraId="1977D5C6" w14:textId="77777777" w:rsidTr="004262BD">
        <w:trPr>
          <w:trHeight w:val="543"/>
        </w:trPr>
        <w:tc>
          <w:tcPr>
            <w:tcW w:w="1575" w:type="dxa"/>
            <w:vAlign w:val="center"/>
          </w:tcPr>
          <w:p w14:paraId="258E30E5" w14:textId="77777777" w:rsidR="0098000B" w:rsidRPr="00155AC6" w:rsidRDefault="0098000B" w:rsidP="0098000B">
            <w:pPr>
              <w:rPr>
                <w:rFonts w:asciiTheme="minorHAnsi" w:hAnsiTheme="minorHAnsi"/>
                <w:sz w:val="22"/>
                <w:szCs w:val="22"/>
              </w:rPr>
            </w:pPr>
            <w:r w:rsidRPr="00155AC6">
              <w:rPr>
                <w:rFonts w:asciiTheme="minorHAnsi" w:hAnsiTheme="minorHAnsi"/>
                <w:sz w:val="22"/>
                <w:szCs w:val="22"/>
              </w:rPr>
              <w:t>View Form</w:t>
            </w:r>
          </w:p>
        </w:tc>
        <w:tc>
          <w:tcPr>
            <w:tcW w:w="1724" w:type="dxa"/>
          </w:tcPr>
          <w:p w14:paraId="5AF68AD8" w14:textId="77777777" w:rsidR="0098000B" w:rsidRPr="00155AC6" w:rsidRDefault="0098000B" w:rsidP="0098000B">
            <w:pPr>
              <w:rPr>
                <w:rFonts w:asciiTheme="minorHAnsi" w:hAnsiTheme="minorHAnsi"/>
                <w:sz w:val="22"/>
                <w:szCs w:val="22"/>
              </w:rPr>
            </w:pPr>
            <w:r w:rsidRPr="00155AC6">
              <w:rPr>
                <w:rFonts w:asciiTheme="minorHAnsi" w:hAnsiTheme="minorHAnsi"/>
                <w:sz w:val="22"/>
                <w:szCs w:val="22"/>
              </w:rPr>
              <w:t>Link</w:t>
            </w:r>
          </w:p>
        </w:tc>
        <w:tc>
          <w:tcPr>
            <w:tcW w:w="8042" w:type="dxa"/>
            <w:vAlign w:val="center"/>
          </w:tcPr>
          <w:p w14:paraId="3F396F83" w14:textId="77777777" w:rsidR="0098000B" w:rsidRPr="00155AC6" w:rsidRDefault="0098000B" w:rsidP="0098000B">
            <w:pPr>
              <w:rPr>
                <w:rFonts w:asciiTheme="minorHAnsi" w:hAnsiTheme="minorHAnsi"/>
                <w:sz w:val="22"/>
                <w:szCs w:val="22"/>
              </w:rPr>
            </w:pPr>
            <w:r w:rsidRPr="00155AC6">
              <w:rPr>
                <w:rFonts w:asciiTheme="minorHAnsi" w:hAnsiTheme="minorHAnsi"/>
                <w:sz w:val="22"/>
                <w:szCs w:val="22"/>
              </w:rPr>
              <w:t>System should redirect to the Form page, (Please refer Auction Form Creation)</w:t>
            </w:r>
          </w:p>
        </w:tc>
      </w:tr>
      <w:tr w:rsidR="0098000B" w:rsidRPr="00155AC6" w14:paraId="7D848AA9" w14:textId="77777777" w:rsidTr="004262BD">
        <w:trPr>
          <w:trHeight w:val="543"/>
        </w:trPr>
        <w:tc>
          <w:tcPr>
            <w:tcW w:w="1575" w:type="dxa"/>
            <w:vAlign w:val="center"/>
          </w:tcPr>
          <w:p w14:paraId="2550D6F6" w14:textId="77777777" w:rsidR="0098000B" w:rsidRPr="00155AC6" w:rsidRDefault="0098000B" w:rsidP="0098000B">
            <w:pPr>
              <w:rPr>
                <w:rFonts w:asciiTheme="minorHAnsi" w:hAnsiTheme="minorHAnsi"/>
                <w:sz w:val="22"/>
                <w:szCs w:val="22"/>
              </w:rPr>
            </w:pPr>
            <w:r w:rsidRPr="00155AC6">
              <w:rPr>
                <w:rFonts w:asciiTheme="minorHAnsi" w:hAnsiTheme="minorHAnsi"/>
                <w:sz w:val="22"/>
                <w:szCs w:val="22"/>
              </w:rPr>
              <w:t xml:space="preserve">Bid History </w:t>
            </w:r>
          </w:p>
        </w:tc>
        <w:tc>
          <w:tcPr>
            <w:tcW w:w="1724" w:type="dxa"/>
          </w:tcPr>
          <w:p w14:paraId="29536087" w14:textId="77777777" w:rsidR="0098000B" w:rsidRPr="00155AC6" w:rsidRDefault="0098000B" w:rsidP="0098000B">
            <w:pPr>
              <w:rPr>
                <w:rFonts w:asciiTheme="minorHAnsi" w:hAnsiTheme="minorHAnsi"/>
                <w:sz w:val="22"/>
                <w:szCs w:val="22"/>
              </w:rPr>
            </w:pPr>
            <w:r w:rsidRPr="00155AC6">
              <w:rPr>
                <w:rFonts w:asciiTheme="minorHAnsi" w:hAnsiTheme="minorHAnsi"/>
                <w:sz w:val="22"/>
                <w:szCs w:val="22"/>
              </w:rPr>
              <w:t>Link</w:t>
            </w:r>
          </w:p>
        </w:tc>
        <w:tc>
          <w:tcPr>
            <w:tcW w:w="8042" w:type="dxa"/>
            <w:vAlign w:val="center"/>
          </w:tcPr>
          <w:p w14:paraId="7EAAE79E" w14:textId="77777777" w:rsidR="0098000B" w:rsidRPr="00155AC6" w:rsidRDefault="0098000B" w:rsidP="0098000B">
            <w:pPr>
              <w:rPr>
                <w:rFonts w:asciiTheme="minorHAnsi" w:hAnsiTheme="minorHAnsi"/>
                <w:sz w:val="22"/>
                <w:szCs w:val="22"/>
              </w:rPr>
            </w:pPr>
            <w:r w:rsidRPr="00155AC6">
              <w:rPr>
                <w:rFonts w:asciiTheme="minorHAnsi" w:hAnsiTheme="minorHAnsi"/>
                <w:sz w:val="22"/>
                <w:szCs w:val="22"/>
              </w:rPr>
              <w:t>System should show the Bid history report(Please refer Bid History use case)</w:t>
            </w:r>
          </w:p>
        </w:tc>
      </w:tr>
      <w:tr w:rsidR="0098000B" w:rsidRPr="00155AC6" w14:paraId="63F119E2" w14:textId="77777777" w:rsidTr="004262BD">
        <w:trPr>
          <w:trHeight w:val="543"/>
        </w:trPr>
        <w:tc>
          <w:tcPr>
            <w:tcW w:w="1575" w:type="dxa"/>
            <w:vAlign w:val="center"/>
          </w:tcPr>
          <w:p w14:paraId="60C875BF" w14:textId="77777777" w:rsidR="0098000B" w:rsidRPr="00155AC6" w:rsidRDefault="0098000B" w:rsidP="0098000B">
            <w:pPr>
              <w:rPr>
                <w:rFonts w:asciiTheme="minorHAnsi" w:hAnsiTheme="minorHAnsi"/>
                <w:sz w:val="22"/>
                <w:szCs w:val="22"/>
              </w:rPr>
            </w:pPr>
            <w:r w:rsidRPr="00155AC6">
              <w:rPr>
                <w:rFonts w:asciiTheme="minorHAnsi" w:hAnsiTheme="minorHAnsi"/>
                <w:sz w:val="22"/>
                <w:szCs w:val="22"/>
              </w:rPr>
              <w:t xml:space="preserve">Auction Login Report </w:t>
            </w:r>
          </w:p>
        </w:tc>
        <w:tc>
          <w:tcPr>
            <w:tcW w:w="1724" w:type="dxa"/>
          </w:tcPr>
          <w:p w14:paraId="055A0013" w14:textId="77777777" w:rsidR="0098000B" w:rsidRPr="00155AC6" w:rsidRDefault="0098000B" w:rsidP="0098000B">
            <w:pPr>
              <w:rPr>
                <w:rFonts w:asciiTheme="minorHAnsi" w:hAnsiTheme="minorHAnsi"/>
                <w:sz w:val="22"/>
                <w:szCs w:val="22"/>
              </w:rPr>
            </w:pPr>
            <w:r w:rsidRPr="00155AC6">
              <w:rPr>
                <w:rFonts w:asciiTheme="minorHAnsi" w:hAnsiTheme="minorHAnsi"/>
                <w:sz w:val="22"/>
                <w:szCs w:val="22"/>
              </w:rPr>
              <w:t>Link</w:t>
            </w:r>
          </w:p>
        </w:tc>
        <w:tc>
          <w:tcPr>
            <w:tcW w:w="8042" w:type="dxa"/>
            <w:vAlign w:val="center"/>
          </w:tcPr>
          <w:p w14:paraId="68C18AA7" w14:textId="77777777" w:rsidR="0098000B" w:rsidRPr="00155AC6" w:rsidRDefault="0098000B" w:rsidP="0098000B">
            <w:pPr>
              <w:rPr>
                <w:rFonts w:asciiTheme="minorHAnsi" w:hAnsiTheme="minorHAnsi"/>
                <w:sz w:val="22"/>
                <w:szCs w:val="22"/>
              </w:rPr>
            </w:pPr>
            <w:r w:rsidRPr="00155AC6">
              <w:rPr>
                <w:rFonts w:asciiTheme="minorHAnsi" w:hAnsiTheme="minorHAnsi"/>
                <w:sz w:val="22"/>
                <w:szCs w:val="22"/>
              </w:rPr>
              <w:t>System should show the Login report (Please refer Login report use case )</w:t>
            </w:r>
          </w:p>
        </w:tc>
      </w:tr>
      <w:bookmarkEnd w:id="1131"/>
      <w:bookmarkEnd w:id="1132"/>
      <w:bookmarkEnd w:id="1133"/>
      <w:bookmarkEnd w:id="1134"/>
    </w:tbl>
    <w:p w14:paraId="54504A2A" w14:textId="77777777" w:rsidR="0098000B" w:rsidRDefault="0098000B" w:rsidP="0098000B"/>
    <w:sectPr w:rsidR="0098000B" w:rsidSect="000B5F7B">
      <w:headerReference w:type="even" r:id="rId134"/>
      <w:headerReference w:type="default" r:id="rId135"/>
      <w:footerReference w:type="default" r:id="rId136"/>
      <w:headerReference w:type="first" r:id="rId137"/>
      <w:pgSz w:w="12240" w:h="15840"/>
      <w:pgMar w:top="1440" w:right="333" w:bottom="1440" w:left="1440" w:header="72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4E3067A" w16cid:durableId="275FCC60"/>
  <w16cid:commentId w16cid:paraId="084781F5" w16cid:durableId="275FCDC3"/>
  <w16cid:commentId w16cid:paraId="123896AC" w16cid:durableId="275FCF3D"/>
  <w16cid:commentId w16cid:paraId="39CB4E99" w16cid:durableId="275FD072"/>
  <w16cid:commentId w16cid:paraId="6ABAED20" w16cid:durableId="275FD1F6"/>
  <w16cid:commentId w16cid:paraId="5099528E" w16cid:durableId="275FD2C3"/>
  <w16cid:commentId w16cid:paraId="2D71F21A" w16cid:durableId="275FD32E"/>
  <w16cid:commentId w16cid:paraId="00ADFD7C" w16cid:durableId="275FD39B"/>
  <w16cid:commentId w16cid:paraId="430F7976" w16cid:durableId="275FD4FD"/>
  <w16cid:commentId w16cid:paraId="4EFE69BC" w16cid:durableId="275FD545"/>
  <w16cid:commentId w16cid:paraId="11BFF413" w16cid:durableId="275FD609"/>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846981" w14:textId="77777777" w:rsidR="005A0BB3" w:rsidRDefault="005A0BB3" w:rsidP="00EA6657">
      <w:pPr>
        <w:pStyle w:val="ListParagraph"/>
        <w:spacing w:before="0" w:after="0"/>
      </w:pPr>
      <w:r>
        <w:separator/>
      </w:r>
    </w:p>
  </w:endnote>
  <w:endnote w:type="continuationSeparator" w:id="0">
    <w:p w14:paraId="6C70E7C8" w14:textId="77777777" w:rsidR="005A0BB3" w:rsidRDefault="005A0BB3" w:rsidP="00EA6657">
      <w:pPr>
        <w:pStyle w:val="ListParagraph"/>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Myanmar Text">
    <w:panose1 w:val="020B0502040204020203"/>
    <w:charset w:val="00"/>
    <w:family w:val="swiss"/>
    <w:pitch w:val="variable"/>
    <w:sig w:usb0="00000003" w:usb1="00000000" w:usb2="00000400" w:usb3="00000000" w:csb0="00000001" w:csb1="00000000"/>
  </w:font>
  <w:font w:name="Mangal">
    <w:panose1 w:val="02040503050203030202"/>
    <w:charset w:val="00"/>
    <w:family w:val="roman"/>
    <w:pitch w:val="variable"/>
    <w:sig w:usb0="00008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Bold">
    <w:panose1 w:val="00000000000000000000"/>
    <w:charset w:val="00"/>
    <w:family w:val="roman"/>
    <w:notTrueType/>
    <w:pitch w:val="default"/>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64C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B20DF3" w14:textId="77777777" w:rsidR="005A0BB3" w:rsidRDefault="005A0BB3"/>
  <w:tbl>
    <w:tblPr>
      <w:tblW w:w="10628"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95"/>
      <w:gridCol w:w="5633"/>
    </w:tblGrid>
    <w:tr w:rsidR="005A0BB3" w:rsidRPr="004114E8" w14:paraId="0DDADB8B" w14:textId="77777777" w:rsidTr="00165D86">
      <w:trPr>
        <w:trHeight w:val="350"/>
      </w:trPr>
      <w:tc>
        <w:tcPr>
          <w:tcW w:w="4995" w:type="dxa"/>
        </w:tcPr>
        <w:p w14:paraId="06FCD91E" w14:textId="566E56F8" w:rsidR="005A0BB3" w:rsidRPr="004114E8" w:rsidRDefault="005A0BB3">
          <w:pPr>
            <w:tabs>
              <w:tab w:val="center" w:pos="4320"/>
              <w:tab w:val="right" w:pos="8640"/>
            </w:tabs>
            <w:spacing w:before="0" w:after="0"/>
            <w:jc w:val="left"/>
            <w:rPr>
              <w:rFonts w:asciiTheme="minorHAnsi" w:hAnsiTheme="minorHAnsi" w:cs="Arial"/>
              <w:sz w:val="28"/>
              <w:szCs w:val="28"/>
            </w:rPr>
          </w:pPr>
          <w:r>
            <w:rPr>
              <w:rFonts w:asciiTheme="minorHAnsi" w:hAnsiTheme="minorHAnsi" w:cs="Arial"/>
              <w:sz w:val="28"/>
              <w:szCs w:val="28"/>
            </w:rPr>
            <w:t>SRS Drafted</w:t>
          </w:r>
          <w:r w:rsidRPr="004114E8">
            <w:rPr>
              <w:rFonts w:asciiTheme="minorHAnsi" w:hAnsiTheme="minorHAnsi" w:cs="Arial"/>
              <w:sz w:val="28"/>
              <w:szCs w:val="28"/>
            </w:rPr>
            <w:t xml:space="preserve"> By: Faisal Pathan</w:t>
          </w:r>
          <w:r>
            <w:rPr>
              <w:rFonts w:asciiTheme="minorHAnsi" w:hAnsiTheme="minorHAnsi" w:cs="Arial"/>
              <w:sz w:val="28"/>
              <w:szCs w:val="28"/>
            </w:rPr>
            <w:t>,  Pradip Parmar</w:t>
          </w:r>
        </w:p>
      </w:tc>
      <w:tc>
        <w:tcPr>
          <w:tcW w:w="5633" w:type="dxa"/>
        </w:tcPr>
        <w:p w14:paraId="2D2209B3" w14:textId="59AFDD1C" w:rsidR="005A0BB3" w:rsidRPr="004114E8" w:rsidRDefault="005A0BB3" w:rsidP="00460EE0">
          <w:pPr>
            <w:tabs>
              <w:tab w:val="center" w:pos="4320"/>
              <w:tab w:val="right" w:pos="8640"/>
            </w:tabs>
            <w:spacing w:before="0" w:after="0"/>
            <w:jc w:val="left"/>
            <w:rPr>
              <w:rFonts w:asciiTheme="minorHAnsi" w:hAnsiTheme="minorHAnsi" w:cs="Arial"/>
              <w:sz w:val="28"/>
              <w:szCs w:val="28"/>
            </w:rPr>
          </w:pPr>
          <w:r>
            <w:rPr>
              <w:rFonts w:asciiTheme="minorHAnsi" w:hAnsiTheme="minorHAnsi" w:cs="Arial"/>
              <w:sz w:val="28"/>
              <w:szCs w:val="28"/>
            </w:rPr>
            <w:t>Approved  By:</w:t>
          </w:r>
        </w:p>
      </w:tc>
    </w:tr>
  </w:tbl>
  <w:p w14:paraId="5F99A01C" w14:textId="77777777" w:rsidR="005A0BB3" w:rsidRPr="001302A2" w:rsidRDefault="005A0BB3" w:rsidP="001302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115533" w14:textId="77777777" w:rsidR="005A0BB3" w:rsidRDefault="005A0BB3" w:rsidP="00EA6657">
      <w:pPr>
        <w:pStyle w:val="ListParagraph"/>
        <w:spacing w:before="0" w:after="0"/>
      </w:pPr>
      <w:r>
        <w:separator/>
      </w:r>
    </w:p>
  </w:footnote>
  <w:footnote w:type="continuationSeparator" w:id="0">
    <w:p w14:paraId="0095FBC8" w14:textId="77777777" w:rsidR="005A0BB3" w:rsidRDefault="005A0BB3" w:rsidP="00EA6657">
      <w:pPr>
        <w:pStyle w:val="ListParagraph"/>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8EBD69" w14:textId="394BF86D" w:rsidR="005A0BB3" w:rsidRDefault="005A0BB3">
    <w:pPr>
      <w:pStyle w:val="Header"/>
    </w:pPr>
    <w:r>
      <w:rPr>
        <w:noProof/>
      </w:rPr>
      <w:pict w14:anchorId="3303F14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48416485" o:spid="_x0000_s2051" type="#_x0000_t136" style="position:absolute;left:0;text-align:left;margin-left:0;margin-top:0;width:618.5pt;height:41.2pt;rotation:315;z-index:-251655168;mso-position-horizontal:center;mso-position-horizontal-relative:margin;mso-position-vertical:center;mso-position-vertical-relative:margin" o:allowincell="f" fillcolor="silver" stroked="f">
          <v:fill opacity=".5"/>
          <v:textpath style="font-family:&quot;Verdana&quot;;font-size:1pt" string="eProcurement Technologies Ltd"/>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1341"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32"/>
      <w:gridCol w:w="4406"/>
      <w:gridCol w:w="4303"/>
    </w:tblGrid>
    <w:tr w:rsidR="005A0BB3" w:rsidRPr="00997921" w14:paraId="0BF3BAAD" w14:textId="77777777" w:rsidTr="00165D86">
      <w:trPr>
        <w:trHeight w:val="1269"/>
      </w:trPr>
      <w:tc>
        <w:tcPr>
          <w:tcW w:w="2632" w:type="dxa"/>
          <w:vAlign w:val="center"/>
        </w:tcPr>
        <w:p w14:paraId="2F3F0D5D" w14:textId="7BD147D5" w:rsidR="005A0BB3" w:rsidRPr="00997921" w:rsidRDefault="005A0BB3" w:rsidP="001302A2">
          <w:pPr>
            <w:spacing w:before="0" w:after="0"/>
            <w:ind w:left="-64"/>
            <w:jc w:val="center"/>
            <w:rPr>
              <w:rFonts w:ascii="Arial" w:hAnsi="Arial" w:cs="Arial"/>
              <w:sz w:val="36"/>
              <w:szCs w:val="36"/>
            </w:rPr>
          </w:pPr>
          <w:r w:rsidRPr="00997921">
            <w:rPr>
              <w:rFonts w:ascii="Arial" w:hAnsi="Arial" w:cs="Arial"/>
              <w:noProof/>
              <w:sz w:val="36"/>
              <w:szCs w:val="36"/>
            </w:rPr>
            <w:drawing>
              <wp:inline distT="0" distB="0" distL="0" distR="0" wp14:anchorId="5B7193C7" wp14:editId="7C69A44E">
                <wp:extent cx="731520" cy="457200"/>
                <wp:effectExtent l="0" t="0" r="0" b="0"/>
                <wp:docPr id="13" name="Picture 13" descr="C:\Users\urmil\AppData\Local\Microsoft\Windows\Temporary Internet Files\Content.Outlook\2XDAEIMH\ProcureTi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rmil\AppData\Local\Microsoft\Windows\Temporary Internet Files\Content.Outlook\2XDAEIMH\ProcureTige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31520" cy="457200"/>
                        </a:xfrm>
                        <a:prstGeom prst="rect">
                          <a:avLst/>
                        </a:prstGeom>
                        <a:noFill/>
                        <a:ln>
                          <a:noFill/>
                        </a:ln>
                      </pic:spPr>
                    </pic:pic>
                  </a:graphicData>
                </a:graphic>
              </wp:inline>
            </w:drawing>
          </w:r>
        </w:p>
      </w:tc>
      <w:tc>
        <w:tcPr>
          <w:tcW w:w="4406" w:type="dxa"/>
          <w:vAlign w:val="center"/>
        </w:tcPr>
        <w:p w14:paraId="20F07AFC" w14:textId="2E57EF01" w:rsidR="005A0BB3" w:rsidRDefault="005A0BB3" w:rsidP="001302A2">
          <w:pPr>
            <w:tabs>
              <w:tab w:val="center" w:pos="4320"/>
              <w:tab w:val="right" w:pos="8640"/>
            </w:tabs>
            <w:spacing w:before="0" w:after="0"/>
            <w:jc w:val="center"/>
            <w:rPr>
              <w:rFonts w:asciiTheme="minorHAnsi" w:hAnsiTheme="minorHAnsi" w:cs="Arial"/>
              <w:b/>
              <w:sz w:val="28"/>
              <w:szCs w:val="28"/>
            </w:rPr>
          </w:pPr>
          <w:r w:rsidRPr="004114E8">
            <w:rPr>
              <w:rFonts w:asciiTheme="minorHAnsi" w:hAnsiTheme="minorHAnsi" w:cs="Arial"/>
              <w:b/>
              <w:sz w:val="28"/>
              <w:szCs w:val="28"/>
            </w:rPr>
            <w:t>SRS DOCUMENT</w:t>
          </w:r>
        </w:p>
        <w:p w14:paraId="7E78B2FB" w14:textId="77777777" w:rsidR="005A0BB3" w:rsidRPr="00460EE0" w:rsidRDefault="005A0BB3" w:rsidP="00460EE0">
          <w:pPr>
            <w:rPr>
              <w:rFonts w:asciiTheme="minorHAnsi" w:hAnsiTheme="minorHAnsi" w:cs="Arial"/>
              <w:sz w:val="28"/>
              <w:szCs w:val="28"/>
            </w:rPr>
          </w:pPr>
        </w:p>
      </w:tc>
      <w:tc>
        <w:tcPr>
          <w:tcW w:w="4303" w:type="dxa"/>
          <w:vAlign w:val="center"/>
        </w:tcPr>
        <w:p w14:paraId="1C214FA9" w14:textId="68736789" w:rsidR="005A0BB3" w:rsidRDefault="005A0BB3" w:rsidP="001302A2">
          <w:pPr>
            <w:tabs>
              <w:tab w:val="center" w:pos="4320"/>
              <w:tab w:val="right" w:pos="8640"/>
            </w:tabs>
            <w:spacing w:before="0" w:after="0"/>
            <w:jc w:val="left"/>
            <w:rPr>
              <w:rFonts w:asciiTheme="minorHAnsi" w:hAnsiTheme="minorHAnsi" w:cs="Arial"/>
              <w:sz w:val="28"/>
              <w:szCs w:val="28"/>
            </w:rPr>
          </w:pPr>
          <w:r>
            <w:rPr>
              <w:rFonts w:asciiTheme="minorHAnsi" w:hAnsiTheme="minorHAnsi" w:cs="Arial"/>
              <w:sz w:val="28"/>
              <w:szCs w:val="28"/>
            </w:rPr>
            <w:t>CMMI Document Details</w:t>
          </w:r>
        </w:p>
        <w:p w14:paraId="44AAD2FD" w14:textId="1C86B336" w:rsidR="005A0BB3" w:rsidRPr="004114E8" w:rsidRDefault="005A0BB3" w:rsidP="001302A2">
          <w:pPr>
            <w:tabs>
              <w:tab w:val="center" w:pos="4320"/>
              <w:tab w:val="right" w:pos="8640"/>
            </w:tabs>
            <w:spacing w:before="0" w:after="0"/>
            <w:jc w:val="left"/>
            <w:rPr>
              <w:rFonts w:asciiTheme="minorHAnsi" w:hAnsiTheme="minorHAnsi" w:cs="Arial"/>
              <w:sz w:val="28"/>
              <w:szCs w:val="28"/>
            </w:rPr>
          </w:pPr>
          <w:r>
            <w:rPr>
              <w:rFonts w:asciiTheme="minorHAnsi" w:hAnsiTheme="minorHAnsi" w:cs="Arial"/>
              <w:sz w:val="28"/>
              <w:szCs w:val="28"/>
            </w:rPr>
            <w:t>Doc. No.: ET</w:t>
          </w:r>
          <w:r w:rsidRPr="004114E8">
            <w:rPr>
              <w:rFonts w:asciiTheme="minorHAnsi" w:hAnsiTheme="minorHAnsi" w:cs="Arial"/>
              <w:sz w:val="28"/>
              <w:szCs w:val="28"/>
            </w:rPr>
            <w:t>L-FR-38</w:t>
          </w:r>
        </w:p>
        <w:p w14:paraId="686D0BA6" w14:textId="77777777" w:rsidR="005A0BB3" w:rsidRPr="004114E8" w:rsidRDefault="005A0BB3" w:rsidP="001302A2">
          <w:pPr>
            <w:tabs>
              <w:tab w:val="center" w:pos="4320"/>
              <w:tab w:val="right" w:pos="8640"/>
            </w:tabs>
            <w:spacing w:before="0" w:after="0"/>
            <w:jc w:val="left"/>
            <w:rPr>
              <w:rFonts w:asciiTheme="minorHAnsi" w:hAnsiTheme="minorHAnsi" w:cs="Arial"/>
              <w:sz w:val="28"/>
              <w:szCs w:val="28"/>
            </w:rPr>
          </w:pPr>
          <w:r w:rsidRPr="004114E8">
            <w:rPr>
              <w:rFonts w:asciiTheme="minorHAnsi" w:hAnsiTheme="minorHAnsi" w:cs="Arial"/>
              <w:sz w:val="28"/>
              <w:szCs w:val="28"/>
            </w:rPr>
            <w:t>Rev. No.: 0</w:t>
          </w:r>
        </w:p>
        <w:p w14:paraId="3A64D40B" w14:textId="77777777" w:rsidR="005A0BB3" w:rsidRPr="004114E8" w:rsidRDefault="005A0BB3" w:rsidP="001302A2">
          <w:pPr>
            <w:tabs>
              <w:tab w:val="center" w:pos="4320"/>
              <w:tab w:val="right" w:pos="8640"/>
            </w:tabs>
            <w:spacing w:before="0" w:after="0"/>
            <w:jc w:val="left"/>
            <w:rPr>
              <w:rFonts w:asciiTheme="minorHAnsi" w:hAnsiTheme="minorHAnsi" w:cs="Arial"/>
              <w:sz w:val="28"/>
              <w:szCs w:val="28"/>
            </w:rPr>
          </w:pPr>
          <w:r w:rsidRPr="004114E8">
            <w:rPr>
              <w:rFonts w:asciiTheme="minorHAnsi" w:hAnsiTheme="minorHAnsi" w:cs="Arial"/>
              <w:sz w:val="28"/>
              <w:szCs w:val="28"/>
            </w:rPr>
            <w:t>Rev. Date: 05/02/2015</w:t>
          </w:r>
        </w:p>
        <w:p w14:paraId="492783AF" w14:textId="77777777" w:rsidR="005A0BB3" w:rsidRPr="004114E8" w:rsidRDefault="005A0BB3" w:rsidP="001302A2">
          <w:pPr>
            <w:tabs>
              <w:tab w:val="center" w:pos="4320"/>
              <w:tab w:val="right" w:pos="8640"/>
            </w:tabs>
            <w:spacing w:before="0" w:after="0"/>
            <w:jc w:val="left"/>
            <w:rPr>
              <w:rFonts w:asciiTheme="minorHAnsi" w:hAnsiTheme="minorHAnsi" w:cs="Arial"/>
              <w:sz w:val="28"/>
              <w:szCs w:val="28"/>
            </w:rPr>
          </w:pPr>
          <w:r w:rsidRPr="004114E8">
            <w:rPr>
              <w:rFonts w:asciiTheme="minorHAnsi" w:hAnsiTheme="minorHAnsi" w:cs="Arial"/>
              <w:sz w:val="28"/>
              <w:szCs w:val="28"/>
            </w:rPr>
            <w:t>Initiation Date: 05/02/2015</w:t>
          </w:r>
        </w:p>
      </w:tc>
    </w:tr>
  </w:tbl>
  <w:p w14:paraId="1103E11D" w14:textId="4FFA036F" w:rsidR="005A0BB3" w:rsidRDefault="005A0BB3">
    <w:pPr>
      <w:pStyle w:val="Header"/>
    </w:pPr>
    <w:r>
      <w:rPr>
        <w:noProof/>
      </w:rPr>
      <w:pict w14:anchorId="0793E66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48416486" o:spid="_x0000_s2052" type="#_x0000_t136" style="position:absolute;left:0;text-align:left;margin-left:0;margin-top:0;width:618.5pt;height:41.2pt;rotation:315;z-index:-251653120;mso-position-horizontal:center;mso-position-horizontal-relative:margin;mso-position-vertical:center;mso-position-vertical-relative:margin" o:allowincell="f" fillcolor="silver" stroked="f">
          <v:fill opacity=".5"/>
          <v:textpath style="font-family:&quot;Verdana&quot;;font-size:1pt" string="eProcurement Technologies Ltd"/>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437483" w14:textId="51C9A51A" w:rsidR="005A0BB3" w:rsidRDefault="005A0BB3">
    <w:pPr>
      <w:pStyle w:val="Header"/>
    </w:pPr>
    <w:r>
      <w:rPr>
        <w:noProof/>
      </w:rPr>
      <w:pict w14:anchorId="4AC7105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48416484" o:spid="_x0000_s2050" type="#_x0000_t136" style="position:absolute;left:0;text-align:left;margin-left:0;margin-top:0;width:618.5pt;height:41.2pt;rotation:315;z-index:-251657216;mso-position-horizontal:center;mso-position-horizontal-relative:margin;mso-position-vertical:center;mso-position-vertical-relative:margin" o:allowincell="f" fillcolor="silver" stroked="f">
          <v:fill opacity=".5"/>
          <v:textpath style="font-family:&quot;Verdana&quot;;font-size:1pt" string="eProcurement Technologies Ltd"/>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4"/>
    <w:multiLevelType w:val="singleLevel"/>
    <w:tmpl w:val="00000004"/>
    <w:name w:val="WW8Num34"/>
    <w:lvl w:ilvl="0">
      <w:start w:val="1"/>
      <w:numFmt w:val="bullet"/>
      <w:lvlText w:val=""/>
      <w:lvlJc w:val="left"/>
      <w:pPr>
        <w:tabs>
          <w:tab w:val="num" w:pos="720"/>
        </w:tabs>
        <w:ind w:left="720" w:hanging="360"/>
      </w:pPr>
      <w:rPr>
        <w:rFonts w:ascii="Symbol" w:hAnsi="Symbol"/>
      </w:rPr>
    </w:lvl>
  </w:abstractNum>
  <w:abstractNum w:abstractNumId="1" w15:restartNumberingAfterBreak="0">
    <w:nsid w:val="00B07F5B"/>
    <w:multiLevelType w:val="hybridMultilevel"/>
    <w:tmpl w:val="17B84C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0B67FA1"/>
    <w:multiLevelType w:val="hybridMultilevel"/>
    <w:tmpl w:val="34CCC7B0"/>
    <w:lvl w:ilvl="0" w:tplc="856AC558">
      <w:start w:val="5"/>
      <w:numFmt w:val="bullet"/>
      <w:lvlText w:val="-"/>
      <w:lvlJc w:val="left"/>
      <w:pPr>
        <w:ind w:left="72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2D15A1"/>
    <w:multiLevelType w:val="hybridMultilevel"/>
    <w:tmpl w:val="0B4476BC"/>
    <w:lvl w:ilvl="0" w:tplc="0409000D">
      <w:start w:val="1"/>
      <w:numFmt w:val="bullet"/>
      <w:lvlText w:val=""/>
      <w:lvlJc w:val="left"/>
      <w:pPr>
        <w:ind w:left="360" w:hanging="360"/>
      </w:pPr>
      <w:rPr>
        <w:rFonts w:ascii="Wingdings" w:hAnsi="Wingdings" w:hint="default"/>
        <w:color w:val="auto"/>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2A654DA"/>
    <w:multiLevelType w:val="hybridMultilevel"/>
    <w:tmpl w:val="CDD060C4"/>
    <w:lvl w:ilvl="0" w:tplc="C930D3CE">
      <w:start w:val="5"/>
      <w:numFmt w:val="bullet"/>
      <w:lvlText w:val="-"/>
      <w:lvlJc w:val="left"/>
      <w:pPr>
        <w:ind w:left="720" w:hanging="360"/>
      </w:pPr>
      <w:rPr>
        <w:rFonts w:ascii="Verdana" w:eastAsia="Times New Roman" w:hAnsi="Verdana"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7063CB"/>
    <w:multiLevelType w:val="hybridMultilevel"/>
    <w:tmpl w:val="4C92C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873544"/>
    <w:multiLevelType w:val="hybridMultilevel"/>
    <w:tmpl w:val="4754CB18"/>
    <w:lvl w:ilvl="0" w:tplc="40090001">
      <w:start w:val="1"/>
      <w:numFmt w:val="bullet"/>
      <w:lvlText w:val=""/>
      <w:lvlJc w:val="left"/>
      <w:pPr>
        <w:ind w:left="720" w:hanging="360"/>
      </w:pPr>
      <w:rPr>
        <w:rFonts w:ascii="Symbol" w:hAnsi="Symbol" w:hint="default"/>
      </w:rPr>
    </w:lvl>
    <w:lvl w:ilvl="1" w:tplc="0409000F">
      <w:start w:val="1"/>
      <w:numFmt w:val="decimal"/>
      <w:lvlText w:val="%2."/>
      <w:lvlJc w:val="left"/>
      <w:pPr>
        <w:ind w:left="1620" w:hanging="360"/>
      </w:p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07422BBD"/>
    <w:multiLevelType w:val="hybridMultilevel"/>
    <w:tmpl w:val="728A92C6"/>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7D81DF9"/>
    <w:multiLevelType w:val="hybridMultilevel"/>
    <w:tmpl w:val="2C88E0E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8014AFA"/>
    <w:multiLevelType w:val="hybridMultilevel"/>
    <w:tmpl w:val="376CB250"/>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95A6A42"/>
    <w:multiLevelType w:val="hybridMultilevel"/>
    <w:tmpl w:val="37481B20"/>
    <w:lvl w:ilvl="0" w:tplc="DBE45B02">
      <w:start w:val="4"/>
      <w:numFmt w:val="bullet"/>
      <w:lvlText w:val="-"/>
      <w:lvlJc w:val="left"/>
      <w:pPr>
        <w:ind w:left="360" w:hanging="360"/>
      </w:pPr>
      <w:rPr>
        <w:rFonts w:ascii="Times New Roman" w:eastAsia="Times New Roman" w:hAnsi="Times New Roman" w:cs="Times New Roman" w:hint="default"/>
        <w:color w:val="auto"/>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09BD5A27"/>
    <w:multiLevelType w:val="hybridMultilevel"/>
    <w:tmpl w:val="56C2C154"/>
    <w:lvl w:ilvl="0" w:tplc="47CCCD78">
      <w:start w:val="1"/>
      <w:numFmt w:val="bullet"/>
      <w:lvlText w:val="o"/>
      <w:lvlJc w:val="left"/>
      <w:pPr>
        <w:ind w:left="1080" w:hanging="360"/>
      </w:pPr>
      <w:rPr>
        <w:rFonts w:asciiTheme="minorHAnsi" w:hAnsiTheme="minorHAnsi"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0A8B2A71"/>
    <w:multiLevelType w:val="hybridMultilevel"/>
    <w:tmpl w:val="A12EFEFA"/>
    <w:lvl w:ilvl="0" w:tplc="D8A4B7A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B75289"/>
    <w:multiLevelType w:val="hybridMultilevel"/>
    <w:tmpl w:val="4EF8EBF0"/>
    <w:lvl w:ilvl="0" w:tplc="C930D3CE">
      <w:start w:val="5"/>
      <w:numFmt w:val="bullet"/>
      <w:lvlText w:val="-"/>
      <w:lvlJc w:val="left"/>
      <w:pPr>
        <w:ind w:left="360" w:hanging="360"/>
      </w:pPr>
      <w:rPr>
        <w:rFonts w:ascii="Verdana" w:eastAsia="Times New Roman" w:hAnsi="Verdana" w:cs="Times New Roman" w:hint="default"/>
        <w:color w:val="auto"/>
      </w:rPr>
    </w:lvl>
    <w:lvl w:ilvl="1" w:tplc="04090005">
      <w:start w:val="1"/>
      <w:numFmt w:val="bullet"/>
      <w:lvlText w:val=""/>
      <w:lvlJc w:val="left"/>
      <w:pPr>
        <w:ind w:left="1080" w:hanging="360"/>
      </w:pPr>
      <w:rPr>
        <w:rFonts w:ascii="Wingdings" w:hAnsi="Wingdings" w:hint="default"/>
        <w:color w:val="auto"/>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0C75109F"/>
    <w:multiLevelType w:val="hybridMultilevel"/>
    <w:tmpl w:val="AF4EEC40"/>
    <w:lvl w:ilvl="0" w:tplc="C930D3CE">
      <w:start w:val="5"/>
      <w:numFmt w:val="bullet"/>
      <w:lvlText w:val="-"/>
      <w:lvlJc w:val="left"/>
      <w:pPr>
        <w:ind w:left="360" w:hanging="360"/>
      </w:pPr>
      <w:rPr>
        <w:rFonts w:ascii="Verdana" w:eastAsia="Times New Roman" w:hAnsi="Verdana" w:cs="Times New Roman" w:hint="default"/>
        <w:color w:val="auto"/>
      </w:rPr>
    </w:lvl>
    <w:lvl w:ilvl="1" w:tplc="04090005">
      <w:start w:val="1"/>
      <w:numFmt w:val="bullet"/>
      <w:lvlText w:val=""/>
      <w:lvlJc w:val="left"/>
      <w:pPr>
        <w:ind w:left="1080" w:hanging="360"/>
      </w:pPr>
      <w:rPr>
        <w:rFonts w:ascii="Wingdings" w:hAnsi="Wingdings" w:hint="default"/>
        <w:color w:val="auto"/>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0CB06A81"/>
    <w:multiLevelType w:val="hybridMultilevel"/>
    <w:tmpl w:val="318E743E"/>
    <w:lvl w:ilvl="0" w:tplc="DBE45B02">
      <w:start w:val="4"/>
      <w:numFmt w:val="bullet"/>
      <w:lvlText w:val="-"/>
      <w:lvlJc w:val="left"/>
      <w:pPr>
        <w:ind w:left="360" w:hanging="360"/>
      </w:pPr>
      <w:rPr>
        <w:rFonts w:ascii="Times New Roman" w:eastAsia="Times New Roman" w:hAnsi="Times New Roman" w:cs="Times New Roman" w:hint="default"/>
        <w:color w:val="auto"/>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0D6E7030"/>
    <w:multiLevelType w:val="hybridMultilevel"/>
    <w:tmpl w:val="869EE9F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104D7FC2"/>
    <w:multiLevelType w:val="hybridMultilevel"/>
    <w:tmpl w:val="163E8BBA"/>
    <w:lvl w:ilvl="0" w:tplc="A4F8536E">
      <w:start w:val="5"/>
      <w:numFmt w:val="bullet"/>
      <w:lvlText w:val="-"/>
      <w:lvlJc w:val="left"/>
      <w:pPr>
        <w:ind w:left="360" w:hanging="360"/>
      </w:pPr>
      <w:rPr>
        <w:rFonts w:ascii="Verdana" w:eastAsia="Times New Roman" w:hAnsi="Verdana" w:cs="Times New Roman" w:hint="default"/>
        <w:b w:val="0"/>
        <w:color w:val="auto"/>
        <w:u w:val="none"/>
      </w:rPr>
    </w:lvl>
    <w:lvl w:ilvl="1" w:tplc="04090001">
      <w:start w:val="1"/>
      <w:numFmt w:val="bullet"/>
      <w:lvlText w:val=""/>
      <w:lvlJc w:val="left"/>
      <w:pPr>
        <w:ind w:left="1080" w:hanging="360"/>
      </w:pPr>
      <w:rPr>
        <w:rFonts w:ascii="Symbol" w:hAnsi="Symbol" w:hint="default"/>
      </w:rPr>
    </w:lvl>
    <w:lvl w:ilvl="2" w:tplc="04090003">
      <w:start w:val="1"/>
      <w:numFmt w:val="bullet"/>
      <w:lvlText w:val="o"/>
      <w:lvlJc w:val="left"/>
      <w:pPr>
        <w:ind w:left="1800" w:hanging="360"/>
      </w:pPr>
      <w:rPr>
        <w:rFonts w:ascii="Courier New" w:hAnsi="Courier New" w:cs="Courier New"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06A6CC8"/>
    <w:multiLevelType w:val="hybridMultilevel"/>
    <w:tmpl w:val="CD60922C"/>
    <w:lvl w:ilvl="0" w:tplc="6EDC5CA0">
      <w:numFmt w:val="bullet"/>
      <w:lvlText w:val="-"/>
      <w:lvlJc w:val="left"/>
      <w:pPr>
        <w:ind w:left="720" w:hanging="360"/>
      </w:pPr>
      <w:rPr>
        <w:rFonts w:ascii="Calibri" w:eastAsia="Times New Roman"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1017996"/>
    <w:multiLevelType w:val="hybridMultilevel"/>
    <w:tmpl w:val="7D106EB2"/>
    <w:lvl w:ilvl="0" w:tplc="40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110A6D93"/>
    <w:multiLevelType w:val="hybridMultilevel"/>
    <w:tmpl w:val="D722B982"/>
    <w:lvl w:ilvl="0" w:tplc="04090001">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1277147E"/>
    <w:multiLevelType w:val="multilevel"/>
    <w:tmpl w:val="8F00827A"/>
    <w:numStyleLink w:val="NoteNumbering"/>
  </w:abstractNum>
  <w:abstractNum w:abstractNumId="22" w15:restartNumberingAfterBreak="0">
    <w:nsid w:val="15576CB7"/>
    <w:multiLevelType w:val="multilevel"/>
    <w:tmpl w:val="0409001F"/>
    <w:styleLink w:val="111111"/>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3" w15:restartNumberingAfterBreak="0">
    <w:nsid w:val="16544ACC"/>
    <w:multiLevelType w:val="multilevel"/>
    <w:tmpl w:val="657A985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rFonts w:ascii="Myanmar Text" w:hAnsi="Myanmar Text" w:cs="Myanmar Text" w:hint="default"/>
        <w:i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17F536AC"/>
    <w:multiLevelType w:val="hybridMultilevel"/>
    <w:tmpl w:val="442EF7A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1B0D6614"/>
    <w:multiLevelType w:val="hybridMultilevel"/>
    <w:tmpl w:val="C8B2EBD4"/>
    <w:lvl w:ilvl="0" w:tplc="C930D3CE">
      <w:start w:val="5"/>
      <w:numFmt w:val="bullet"/>
      <w:lvlText w:val="-"/>
      <w:lvlJc w:val="left"/>
      <w:pPr>
        <w:ind w:left="360" w:hanging="360"/>
      </w:pPr>
      <w:rPr>
        <w:rFonts w:ascii="Verdana" w:eastAsia="Times New Roman" w:hAnsi="Verdana" w:cs="Times New Roman" w:hint="default"/>
        <w:color w:val="auto"/>
      </w:rPr>
    </w:lvl>
    <w:lvl w:ilvl="1" w:tplc="4F587608">
      <w:start w:val="1"/>
      <w:numFmt w:val="bullet"/>
      <w:lvlText w:val="o"/>
      <w:lvlJc w:val="left"/>
      <w:pPr>
        <w:ind w:left="1080" w:hanging="360"/>
      </w:pPr>
      <w:rPr>
        <w:rFonts w:ascii="Courier New" w:hAnsi="Courier New" w:cs="Courier New" w:hint="default"/>
        <w:color w:val="auto"/>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1B136E2A"/>
    <w:multiLevelType w:val="hybridMultilevel"/>
    <w:tmpl w:val="402C6C5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1B5A7A6F"/>
    <w:multiLevelType w:val="hybridMultilevel"/>
    <w:tmpl w:val="A7A602A0"/>
    <w:lvl w:ilvl="0" w:tplc="DCDC93B2">
      <w:numFmt w:val="bullet"/>
      <w:lvlText w:val="-"/>
      <w:lvlJc w:val="left"/>
      <w:pPr>
        <w:ind w:left="360" w:hanging="360"/>
      </w:pPr>
      <w:rPr>
        <w:rFonts w:ascii="Calibri" w:eastAsiaTheme="minorEastAsia" w:hAnsi="Calibri"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1C3D0BD3"/>
    <w:multiLevelType w:val="hybridMultilevel"/>
    <w:tmpl w:val="910C0AD6"/>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1C6D28C1"/>
    <w:multiLevelType w:val="hybridMultilevel"/>
    <w:tmpl w:val="511E5DB6"/>
    <w:lvl w:ilvl="0" w:tplc="5D04F6A6">
      <w:start w:val="4"/>
      <w:numFmt w:val="bullet"/>
      <w:lvlText w:val="-"/>
      <w:lvlJc w:val="left"/>
      <w:pPr>
        <w:tabs>
          <w:tab w:val="num" w:pos="360"/>
        </w:tabs>
        <w:ind w:left="360" w:hanging="360"/>
      </w:pPr>
      <w:rPr>
        <w:rFonts w:ascii="Times New Roman" w:eastAsia="Times New Roman" w:hAnsi="Times New Roman" w:cs="Times New Roman" w:hint="default"/>
        <w:color w:val="auto"/>
      </w:rPr>
    </w:lvl>
    <w:lvl w:ilvl="1" w:tplc="7B828FE2">
      <w:start w:val="1"/>
      <w:numFmt w:val="bullet"/>
      <w:lvlText w:val=""/>
      <w:lvlJc w:val="left"/>
      <w:pPr>
        <w:tabs>
          <w:tab w:val="num" w:pos="1080"/>
        </w:tabs>
        <w:ind w:left="1080" w:hanging="360"/>
      </w:pPr>
      <w:rPr>
        <w:rFonts w:ascii="Symbol" w:hAnsi="Symbol" w:hint="default"/>
        <w:color w:val="auto"/>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 w15:restartNumberingAfterBreak="0">
    <w:nsid w:val="1E450573"/>
    <w:multiLevelType w:val="hybridMultilevel"/>
    <w:tmpl w:val="74FC7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0115361"/>
    <w:multiLevelType w:val="hybridMultilevel"/>
    <w:tmpl w:val="12EA1D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07732E2"/>
    <w:multiLevelType w:val="hybridMultilevel"/>
    <w:tmpl w:val="0E5651A8"/>
    <w:lvl w:ilvl="0" w:tplc="F9AE1222">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209C4655"/>
    <w:multiLevelType w:val="hybridMultilevel"/>
    <w:tmpl w:val="ED569CD4"/>
    <w:lvl w:ilvl="0" w:tplc="DBE45B02">
      <w:start w:val="4"/>
      <w:numFmt w:val="bullet"/>
      <w:lvlText w:val="-"/>
      <w:lvlJc w:val="left"/>
      <w:pPr>
        <w:ind w:left="2520" w:hanging="360"/>
      </w:pPr>
      <w:rPr>
        <w:rFonts w:ascii="Times New Roman" w:eastAsia="Times New Roman" w:hAnsi="Times New Roman" w:cs="Times New Roman" w:hint="default"/>
        <w:color w:val="auto"/>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4" w15:restartNumberingAfterBreak="0">
    <w:nsid w:val="20B03DF3"/>
    <w:multiLevelType w:val="hybridMultilevel"/>
    <w:tmpl w:val="B70614D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217120F3"/>
    <w:multiLevelType w:val="hybridMultilevel"/>
    <w:tmpl w:val="A1A6F2E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21F622A3"/>
    <w:multiLevelType w:val="hybridMultilevel"/>
    <w:tmpl w:val="2B92DE2E"/>
    <w:lvl w:ilvl="0" w:tplc="C930D3CE">
      <w:start w:val="5"/>
      <w:numFmt w:val="bullet"/>
      <w:lvlText w:val="-"/>
      <w:lvlJc w:val="left"/>
      <w:pPr>
        <w:ind w:left="720" w:hanging="360"/>
      </w:pPr>
      <w:rPr>
        <w:rFonts w:ascii="Verdana" w:eastAsia="Times New Roman" w:hAnsi="Verdana" w:cs="Times New Roman"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22001F46"/>
    <w:multiLevelType w:val="hybridMultilevel"/>
    <w:tmpl w:val="EBFCAFD8"/>
    <w:lvl w:ilvl="0" w:tplc="DBE45B02">
      <w:start w:val="4"/>
      <w:numFmt w:val="bullet"/>
      <w:lvlText w:val="-"/>
      <w:lvlJc w:val="left"/>
      <w:pPr>
        <w:ind w:left="2520" w:hanging="360"/>
      </w:pPr>
      <w:rPr>
        <w:rFonts w:ascii="Times New Roman" w:eastAsia="Times New Roman" w:hAnsi="Times New Roman" w:cs="Times New Roman" w:hint="default"/>
        <w:color w:val="auto"/>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8" w15:restartNumberingAfterBreak="0">
    <w:nsid w:val="234E16E7"/>
    <w:multiLevelType w:val="hybridMultilevel"/>
    <w:tmpl w:val="EE68BC6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26596027"/>
    <w:multiLevelType w:val="hybridMultilevel"/>
    <w:tmpl w:val="4FBC4E14"/>
    <w:lvl w:ilvl="0" w:tplc="C930D3CE">
      <w:start w:val="5"/>
      <w:numFmt w:val="bullet"/>
      <w:lvlText w:val="-"/>
      <w:lvlJc w:val="left"/>
      <w:pPr>
        <w:ind w:left="720" w:hanging="360"/>
      </w:pPr>
      <w:rPr>
        <w:rFonts w:ascii="Verdana" w:eastAsia="Times New Roman" w:hAnsi="Verdana"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7580EF1"/>
    <w:multiLevelType w:val="hybridMultilevel"/>
    <w:tmpl w:val="C1B264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A356750"/>
    <w:multiLevelType w:val="hybridMultilevel"/>
    <w:tmpl w:val="74DE02A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2A65106F"/>
    <w:multiLevelType w:val="hybridMultilevel"/>
    <w:tmpl w:val="4BEAC148"/>
    <w:lvl w:ilvl="0" w:tplc="C930D3CE">
      <w:start w:val="5"/>
      <w:numFmt w:val="bullet"/>
      <w:lvlText w:val="-"/>
      <w:lvlJc w:val="left"/>
      <w:pPr>
        <w:ind w:left="360" w:hanging="360"/>
      </w:pPr>
      <w:rPr>
        <w:rFonts w:ascii="Verdana" w:eastAsia="Times New Roman" w:hAnsi="Verdana" w:cs="Times New Roman" w:hint="default"/>
        <w:color w:val="auto"/>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2A791FF9"/>
    <w:multiLevelType w:val="hybridMultilevel"/>
    <w:tmpl w:val="AB0EA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BED5689"/>
    <w:multiLevelType w:val="hybridMultilevel"/>
    <w:tmpl w:val="18167F7A"/>
    <w:lvl w:ilvl="0" w:tplc="DBE45B02">
      <w:start w:val="4"/>
      <w:numFmt w:val="bullet"/>
      <w:lvlText w:val="-"/>
      <w:lvlJc w:val="left"/>
      <w:pPr>
        <w:ind w:left="360" w:hanging="360"/>
      </w:pPr>
      <w:rPr>
        <w:rFonts w:ascii="Times New Roman" w:eastAsia="Times New Roman" w:hAnsi="Times New Roman" w:cs="Times New Roman" w:hint="default"/>
        <w:color w:val="auto"/>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30252E2E"/>
    <w:multiLevelType w:val="hybridMultilevel"/>
    <w:tmpl w:val="AEC0B192"/>
    <w:lvl w:ilvl="0" w:tplc="0409000D">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6" w15:restartNumberingAfterBreak="0">
    <w:nsid w:val="3035286C"/>
    <w:multiLevelType w:val="hybridMultilevel"/>
    <w:tmpl w:val="D0EC782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32285FA0"/>
    <w:multiLevelType w:val="hybridMultilevel"/>
    <w:tmpl w:val="CF8EEF3A"/>
    <w:lvl w:ilvl="0" w:tplc="2CDC6F72">
      <w:start w:val="5"/>
      <w:numFmt w:val="bullet"/>
      <w:lvlText w:val="-"/>
      <w:lvlJc w:val="left"/>
      <w:pPr>
        <w:ind w:left="72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28E317E"/>
    <w:multiLevelType w:val="hybridMultilevel"/>
    <w:tmpl w:val="0EA0518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32ED70A6"/>
    <w:multiLevelType w:val="hybridMultilevel"/>
    <w:tmpl w:val="E10E8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6325A22"/>
    <w:multiLevelType w:val="hybridMultilevel"/>
    <w:tmpl w:val="06FE7B08"/>
    <w:lvl w:ilvl="0" w:tplc="DBE45B02">
      <w:start w:val="4"/>
      <w:numFmt w:val="bullet"/>
      <w:lvlText w:val="-"/>
      <w:lvlJc w:val="left"/>
      <w:pPr>
        <w:ind w:left="720" w:hanging="360"/>
      </w:pPr>
      <w:rPr>
        <w:rFonts w:ascii="Times New Roman" w:eastAsia="Times New Roman" w:hAnsi="Times New Roman" w:cs="Times New Roman"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37D82056"/>
    <w:multiLevelType w:val="hybridMultilevel"/>
    <w:tmpl w:val="2FAAF5C0"/>
    <w:lvl w:ilvl="0" w:tplc="FFA6185E">
      <w:start w:val="3"/>
      <w:numFmt w:val="bullet"/>
      <w:lvlText w:val="-"/>
      <w:lvlJc w:val="left"/>
      <w:pPr>
        <w:ind w:left="72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80A0407"/>
    <w:multiLevelType w:val="hybridMultilevel"/>
    <w:tmpl w:val="5574D086"/>
    <w:lvl w:ilvl="0" w:tplc="5D04F6A6">
      <w:start w:val="4"/>
      <w:numFmt w:val="bullet"/>
      <w:lvlText w:val="-"/>
      <w:lvlJc w:val="left"/>
      <w:pPr>
        <w:ind w:left="540" w:hanging="360"/>
      </w:pPr>
      <w:rPr>
        <w:rFonts w:ascii="Times New Roman" w:eastAsia="Times New Roman" w:hAnsi="Times New Roman" w:cs="Times New Roman" w:hint="default"/>
        <w:color w:val="auto"/>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53" w15:restartNumberingAfterBreak="0">
    <w:nsid w:val="38B7014F"/>
    <w:multiLevelType w:val="hybridMultilevel"/>
    <w:tmpl w:val="BA6899C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39547D39"/>
    <w:multiLevelType w:val="hybridMultilevel"/>
    <w:tmpl w:val="1E26155A"/>
    <w:lvl w:ilvl="0" w:tplc="888E1528">
      <w:start w:val="1"/>
      <w:numFmt w:val="bullet"/>
      <w:lvlText w:val="o"/>
      <w:lvlJc w:val="left"/>
      <w:pPr>
        <w:ind w:left="360" w:hanging="360"/>
      </w:pPr>
      <w:rPr>
        <w:rFonts w:asciiTheme="minorHAnsi" w:hAnsiTheme="minorHAnsi" w:cs="Courier New" w:hint="default"/>
        <w:b w:val="0"/>
        <w:color w:val="auto"/>
        <w:u w:val="none"/>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39831C5A"/>
    <w:multiLevelType w:val="multilevel"/>
    <w:tmpl w:val="8F00827A"/>
    <w:styleLink w:val="NoteNumbering"/>
    <w:lvl w:ilvl="0">
      <w:start w:val="1"/>
      <w:numFmt w:val="decimal"/>
      <w:lvlRestart w:val="0"/>
      <w:pStyle w:val="Notetext"/>
      <w:lvlText w:val="Note %1:"/>
      <w:lvlJc w:val="left"/>
      <w:pPr>
        <w:tabs>
          <w:tab w:val="num" w:pos="907"/>
        </w:tabs>
        <w:ind w:left="0" w:firstLine="0"/>
      </w:pPr>
      <w:rPr>
        <w:rFonts w:hint="default"/>
        <w:b/>
        <w:i w:val="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6" w15:restartNumberingAfterBreak="0">
    <w:nsid w:val="3A58121E"/>
    <w:multiLevelType w:val="hybridMultilevel"/>
    <w:tmpl w:val="8E02456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7" w15:restartNumberingAfterBreak="0">
    <w:nsid w:val="3B1D0FE3"/>
    <w:multiLevelType w:val="hybridMultilevel"/>
    <w:tmpl w:val="2EEA4B9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3B8631F0"/>
    <w:multiLevelType w:val="hybridMultilevel"/>
    <w:tmpl w:val="1B9EE62C"/>
    <w:lvl w:ilvl="0" w:tplc="04090009">
      <w:start w:val="1"/>
      <w:numFmt w:val="bullet"/>
      <w:pStyle w:val="ListBullet"/>
      <w:lvlText w:val=""/>
      <w:lvlJc w:val="left"/>
      <w:pPr>
        <w:tabs>
          <w:tab w:val="num" w:pos="720"/>
        </w:tabs>
        <w:ind w:left="720" w:hanging="360"/>
      </w:pPr>
      <w:rPr>
        <w:rFonts w:ascii="Symbol" w:hAnsi="Symbol" w:hint="default"/>
        <w:sz w:val="20"/>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3BBA0766"/>
    <w:multiLevelType w:val="hybridMultilevel"/>
    <w:tmpl w:val="250A60D2"/>
    <w:lvl w:ilvl="0" w:tplc="04090001">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3DD95CED"/>
    <w:multiLevelType w:val="hybridMultilevel"/>
    <w:tmpl w:val="82BE2014"/>
    <w:lvl w:ilvl="0" w:tplc="0409000D">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3EBF6CFC"/>
    <w:multiLevelType w:val="hybridMultilevel"/>
    <w:tmpl w:val="969C81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3ED10A5F"/>
    <w:multiLevelType w:val="multilevel"/>
    <w:tmpl w:val="6CC08432"/>
    <w:lvl w:ilvl="0">
      <w:start w:val="1"/>
      <w:numFmt w:val="decimal"/>
      <w:isLgl/>
      <w:lvlText w:val="%1."/>
      <w:lvlJc w:val="left"/>
      <w:pPr>
        <w:tabs>
          <w:tab w:val="num" w:pos="432"/>
        </w:tabs>
        <w:ind w:left="432" w:hanging="432"/>
      </w:pPr>
      <w:rPr>
        <w:b/>
        <w:i w:val="0"/>
        <w:sz w:val="24"/>
      </w:rPr>
    </w:lvl>
    <w:lvl w:ilvl="1">
      <w:start w:val="1"/>
      <w:numFmt w:val="decimal"/>
      <w:pStyle w:val="Header3-Paragraph"/>
      <w:lvlText w:val="%1.%2"/>
      <w:lvlJc w:val="left"/>
      <w:pPr>
        <w:tabs>
          <w:tab w:val="num" w:pos="504"/>
        </w:tabs>
        <w:ind w:left="504" w:hanging="504"/>
      </w:pPr>
      <w:rPr>
        <w:rFonts w:ascii="Times New Roman" w:hAnsi="Times New Roman" w:hint="default"/>
        <w:b w:val="0"/>
        <w:i w:val="0"/>
        <w:sz w:val="24"/>
      </w:rPr>
    </w:lvl>
    <w:lvl w:ilvl="2">
      <w:start w:val="1"/>
      <w:numFmt w:val="lowerLetter"/>
      <w:lvlText w:val="(%3)"/>
      <w:lvlJc w:val="left"/>
      <w:pPr>
        <w:tabs>
          <w:tab w:val="num" w:pos="864"/>
        </w:tabs>
        <w:ind w:left="864" w:hanging="432"/>
      </w:pPr>
      <w:rPr>
        <w:rFonts w:ascii="Times New Roman" w:hAnsi="Times New Roman" w:hint="default"/>
        <w:b w:val="0"/>
        <w:i w:val="0"/>
        <w:sz w:val="24"/>
      </w:rPr>
    </w:lvl>
    <w:lvl w:ilvl="3">
      <w:start w:val="1"/>
      <w:numFmt w:val="lowerRoman"/>
      <w:lvlText w:val="(%4)"/>
      <w:lvlJc w:val="left"/>
      <w:pPr>
        <w:tabs>
          <w:tab w:val="num" w:pos="1512"/>
        </w:tabs>
        <w:ind w:left="1512" w:hanging="648"/>
      </w:pPr>
      <w:rPr>
        <w:rFonts w:ascii="Times New Roman" w:hAnsi="Times New Roman" w:hint="default"/>
        <w:b w:val="0"/>
        <w:i w:val="0"/>
        <w:sz w:val="24"/>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3" w15:restartNumberingAfterBreak="0">
    <w:nsid w:val="3F211354"/>
    <w:multiLevelType w:val="hybridMultilevel"/>
    <w:tmpl w:val="EF509626"/>
    <w:lvl w:ilvl="0" w:tplc="3BFEF9EE">
      <w:start w:val="5"/>
      <w:numFmt w:val="bullet"/>
      <w:pStyle w:val="Heading112pt"/>
      <w:lvlText w:val="-"/>
      <w:lvlJc w:val="left"/>
      <w:pPr>
        <w:ind w:left="360" w:hanging="360"/>
      </w:pPr>
      <w:rPr>
        <w:rFonts w:ascii="Verdana" w:eastAsia="Times New Roman" w:hAnsi="Verdana" w:cs="Times New Roman" w:hint="default"/>
      </w:rPr>
    </w:lvl>
    <w:lvl w:ilvl="1" w:tplc="C1D21E04">
      <w:start w:val="1"/>
      <w:numFmt w:val="bullet"/>
      <w:lvlText w:val="o"/>
      <w:lvlJc w:val="left"/>
      <w:pPr>
        <w:ind w:left="1080" w:hanging="360"/>
      </w:pPr>
      <w:rPr>
        <w:rFonts w:asciiTheme="minorHAnsi" w:hAnsiTheme="minorHAnsi"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15:restartNumberingAfterBreak="0">
    <w:nsid w:val="3F322DE0"/>
    <w:multiLevelType w:val="hybridMultilevel"/>
    <w:tmpl w:val="6FC69600"/>
    <w:lvl w:ilvl="0" w:tplc="0409000D">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3FA61488"/>
    <w:multiLevelType w:val="hybridMultilevel"/>
    <w:tmpl w:val="AFF03184"/>
    <w:lvl w:ilvl="0" w:tplc="04090001">
      <w:start w:val="1"/>
      <w:numFmt w:val="bullet"/>
      <w:lvlText w:val=""/>
      <w:lvlJc w:val="left"/>
      <w:pPr>
        <w:ind w:left="360" w:hanging="360"/>
      </w:pPr>
      <w:rPr>
        <w:rFonts w:ascii="Symbol" w:hAnsi="Symbol" w:hint="default"/>
        <w:color w:val="auto"/>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3FA61764"/>
    <w:multiLevelType w:val="hybridMultilevel"/>
    <w:tmpl w:val="B6A0996C"/>
    <w:lvl w:ilvl="0" w:tplc="54E2DB04">
      <w:start w:val="1"/>
      <w:numFmt w:val="bullet"/>
      <w:lvlText w:val=""/>
      <w:lvlJc w:val="left"/>
      <w:pPr>
        <w:ind w:left="1080" w:hanging="360"/>
      </w:pPr>
      <w:rPr>
        <w:rFonts w:ascii="Wingdings" w:hAnsi="Wingdings" w:hint="default"/>
        <w:strike w:val="0"/>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15:restartNumberingAfterBreak="0">
    <w:nsid w:val="3FC77CCA"/>
    <w:multiLevelType w:val="hybridMultilevel"/>
    <w:tmpl w:val="C2B06D4E"/>
    <w:lvl w:ilvl="0" w:tplc="DBE45B02">
      <w:start w:val="4"/>
      <w:numFmt w:val="bullet"/>
      <w:lvlText w:val="-"/>
      <w:lvlJc w:val="left"/>
      <w:pPr>
        <w:ind w:left="360" w:hanging="360"/>
      </w:pPr>
      <w:rPr>
        <w:rFonts w:ascii="Times New Roman" w:eastAsia="Times New Roman" w:hAnsi="Times New Roman" w:cs="Times New Roman" w:hint="default"/>
        <w:color w:val="auto"/>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15:restartNumberingAfterBreak="0">
    <w:nsid w:val="40122CCA"/>
    <w:multiLevelType w:val="hybridMultilevel"/>
    <w:tmpl w:val="0F56CAB2"/>
    <w:lvl w:ilvl="0" w:tplc="DBE45B02">
      <w:start w:val="4"/>
      <w:numFmt w:val="bullet"/>
      <w:lvlText w:val="-"/>
      <w:lvlJc w:val="left"/>
      <w:pPr>
        <w:ind w:left="720" w:hanging="360"/>
      </w:pPr>
      <w:rPr>
        <w:rFonts w:ascii="Times New Roman" w:eastAsia="Times New Roman" w:hAnsi="Times New Roman" w:cs="Times New Roman" w:hint="default"/>
        <w:color w:val="auto"/>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42D64192"/>
    <w:multiLevelType w:val="hybridMultilevel"/>
    <w:tmpl w:val="5F4C4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2D81D28"/>
    <w:multiLevelType w:val="hybridMultilevel"/>
    <w:tmpl w:val="F4E47402"/>
    <w:lvl w:ilvl="0" w:tplc="DBE45B02">
      <w:start w:val="4"/>
      <w:numFmt w:val="bullet"/>
      <w:lvlText w:val="-"/>
      <w:lvlJc w:val="left"/>
      <w:pPr>
        <w:ind w:left="360" w:hanging="360"/>
      </w:pPr>
      <w:rPr>
        <w:rFonts w:ascii="Times New Roman" w:eastAsia="Times New Roman" w:hAnsi="Times New Roman" w:cs="Times New Roman" w:hint="default"/>
        <w:color w:val="auto"/>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432E0B71"/>
    <w:multiLevelType w:val="hybridMultilevel"/>
    <w:tmpl w:val="1AC42318"/>
    <w:lvl w:ilvl="0" w:tplc="04090001">
      <w:start w:val="1"/>
      <w:numFmt w:val="bullet"/>
      <w:lvlText w:val=""/>
      <w:lvlJc w:val="left"/>
      <w:pPr>
        <w:ind w:left="360" w:hanging="360"/>
      </w:pPr>
      <w:rPr>
        <w:rFonts w:ascii="Symbol" w:hAnsi="Symbol" w:hint="default"/>
        <w:b w:val="0"/>
        <w:color w:val="auto"/>
        <w:u w:val="none"/>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15:restartNumberingAfterBreak="0">
    <w:nsid w:val="43386C78"/>
    <w:multiLevelType w:val="hybridMultilevel"/>
    <w:tmpl w:val="FA20287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15:restartNumberingAfterBreak="0">
    <w:nsid w:val="46527043"/>
    <w:multiLevelType w:val="hybridMultilevel"/>
    <w:tmpl w:val="23E20048"/>
    <w:lvl w:ilvl="0" w:tplc="DBE45B02">
      <w:start w:val="4"/>
      <w:numFmt w:val="bullet"/>
      <w:lvlText w:val="-"/>
      <w:lvlJc w:val="left"/>
      <w:pPr>
        <w:ind w:left="360" w:hanging="360"/>
      </w:pPr>
      <w:rPr>
        <w:rFonts w:ascii="Times New Roman" w:eastAsia="Times New Roman" w:hAnsi="Times New Roman" w:cs="Times New Roman" w:hint="default"/>
        <w:color w:val="auto"/>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483C66C3"/>
    <w:multiLevelType w:val="multilevel"/>
    <w:tmpl w:val="6A4C61E8"/>
    <w:lvl w:ilvl="0">
      <w:start w:val="1"/>
      <w:numFmt w:val="decimal"/>
      <w:pStyle w:val="eyNumber1"/>
      <w:suff w:val="nothing"/>
      <w:lvlText w:val="%1."/>
      <w:lvlJc w:val="left"/>
      <w:pPr>
        <w:ind w:left="0" w:firstLine="0"/>
      </w:pPr>
      <w:rPr>
        <w:rFonts w:hint="default"/>
        <w:b/>
        <w:bCs/>
        <w:sz w:val="32"/>
        <w:szCs w:val="32"/>
      </w:rPr>
    </w:lvl>
    <w:lvl w:ilvl="1">
      <w:start w:val="1"/>
      <w:numFmt w:val="decimal"/>
      <w:pStyle w:val="eyNumber2"/>
      <w:suff w:val="nothing"/>
      <w:lvlText w:val="%1.%2."/>
      <w:lvlJc w:val="left"/>
      <w:pPr>
        <w:ind w:left="0" w:firstLine="0"/>
      </w:pPr>
      <w:rPr>
        <w:rFonts w:hint="default"/>
        <w:b w:val="0"/>
        <w:bCs/>
      </w:rPr>
    </w:lvl>
    <w:lvl w:ilvl="2">
      <w:start w:val="1"/>
      <w:numFmt w:val="decimal"/>
      <w:pStyle w:val="eyNumber3"/>
      <w:suff w:val="nothing"/>
      <w:lvlText w:val="%1.%2.%3."/>
      <w:lvlJc w:val="left"/>
      <w:pPr>
        <w:ind w:left="0" w:firstLine="0"/>
      </w:pPr>
      <w:rPr>
        <w:rFonts w:hint="default"/>
        <w:b w:val="0"/>
        <w:bCs w:val="0"/>
        <w:lang w:val="en-US"/>
      </w:rPr>
    </w:lvl>
    <w:lvl w:ilvl="3">
      <w:start w:val="1"/>
      <w:numFmt w:val="decimal"/>
      <w:pStyle w:val="eyNumber4"/>
      <w:suff w:val="nothing"/>
      <w:lvlText w:val="%1.%2.%3.%4."/>
      <w:lvlJc w:val="left"/>
      <w:pPr>
        <w:ind w:left="0" w:firstLine="0"/>
      </w:pPr>
      <w:rPr>
        <w:rFonts w:hint="default"/>
      </w:rPr>
    </w:lvl>
    <w:lvl w:ilvl="4">
      <w:start w:val="1"/>
      <w:numFmt w:val="decimal"/>
      <w:pStyle w:val="eyNumber5"/>
      <w:suff w:val="nothing"/>
      <w:lvlText w:val="%1.%2.%3.%4.%5."/>
      <w:lvlJc w:val="left"/>
      <w:pPr>
        <w:ind w:left="0" w:firstLine="0"/>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75" w15:restartNumberingAfterBreak="0">
    <w:nsid w:val="48702592"/>
    <w:multiLevelType w:val="multilevel"/>
    <w:tmpl w:val="40090025"/>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6" w15:restartNumberingAfterBreak="0">
    <w:nsid w:val="48DB3C86"/>
    <w:multiLevelType w:val="hybridMultilevel"/>
    <w:tmpl w:val="41F49126"/>
    <w:lvl w:ilvl="0" w:tplc="A4F8536E">
      <w:start w:val="5"/>
      <w:numFmt w:val="bullet"/>
      <w:lvlText w:val="-"/>
      <w:lvlJc w:val="left"/>
      <w:pPr>
        <w:ind w:left="360" w:hanging="360"/>
      </w:pPr>
      <w:rPr>
        <w:rFonts w:ascii="Verdana" w:eastAsia="Times New Roman" w:hAnsi="Verdana" w:cs="Times New Roman" w:hint="default"/>
        <w:b w:val="0"/>
        <w:color w:val="auto"/>
        <w:u w:val="none"/>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15:restartNumberingAfterBreak="0">
    <w:nsid w:val="4C510602"/>
    <w:multiLevelType w:val="singleLevel"/>
    <w:tmpl w:val="F1444738"/>
    <w:lvl w:ilvl="0">
      <w:start w:val="1"/>
      <w:numFmt w:val="bullet"/>
      <w:pStyle w:val="ListBullet5"/>
      <w:lvlText w:val=""/>
      <w:lvlJc w:val="left"/>
      <w:pPr>
        <w:tabs>
          <w:tab w:val="num" w:pos="360"/>
        </w:tabs>
        <w:ind w:left="360" w:hanging="360"/>
      </w:pPr>
      <w:rPr>
        <w:rFonts w:ascii="Wingdings" w:hAnsi="Wingdings" w:hint="default"/>
      </w:rPr>
    </w:lvl>
  </w:abstractNum>
  <w:abstractNum w:abstractNumId="78" w15:restartNumberingAfterBreak="0">
    <w:nsid w:val="50714E57"/>
    <w:multiLevelType w:val="hybridMultilevel"/>
    <w:tmpl w:val="8B581FD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9" w15:restartNumberingAfterBreak="0">
    <w:nsid w:val="51B83569"/>
    <w:multiLevelType w:val="hybridMultilevel"/>
    <w:tmpl w:val="6FE873F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0" w15:restartNumberingAfterBreak="0">
    <w:nsid w:val="520C585F"/>
    <w:multiLevelType w:val="hybridMultilevel"/>
    <w:tmpl w:val="F57426AA"/>
    <w:lvl w:ilvl="0" w:tplc="04090001">
      <w:start w:val="1"/>
      <w:numFmt w:val="bullet"/>
      <w:lvlText w:val=""/>
      <w:lvlJc w:val="left"/>
      <w:pPr>
        <w:ind w:left="720" w:hanging="360"/>
      </w:pPr>
      <w:rPr>
        <w:rFonts w:ascii="Symbol" w:hAnsi="Symbol" w:hint="default"/>
        <w:b w:val="0"/>
        <w:color w:val="auto"/>
        <w:u w:val="non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55DA5CF6"/>
    <w:multiLevelType w:val="hybridMultilevel"/>
    <w:tmpl w:val="1EA6113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2" w15:restartNumberingAfterBreak="0">
    <w:nsid w:val="56245CD1"/>
    <w:multiLevelType w:val="hybridMultilevel"/>
    <w:tmpl w:val="05B2FB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6B51C07"/>
    <w:multiLevelType w:val="hybridMultilevel"/>
    <w:tmpl w:val="08286AE4"/>
    <w:lvl w:ilvl="0" w:tplc="DBE45B02">
      <w:start w:val="4"/>
      <w:numFmt w:val="bullet"/>
      <w:lvlText w:val="-"/>
      <w:lvlJc w:val="left"/>
      <w:pPr>
        <w:ind w:left="360" w:hanging="360"/>
      </w:pPr>
      <w:rPr>
        <w:rFonts w:ascii="Times New Roman" w:eastAsia="Times New Roman" w:hAnsi="Times New Roman" w:cs="Times New Roman" w:hint="default"/>
        <w:b w:val="0"/>
        <w:color w:val="auto"/>
        <w:u w:val="none"/>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4" w15:restartNumberingAfterBreak="0">
    <w:nsid w:val="5ACC1257"/>
    <w:multiLevelType w:val="hybridMultilevel"/>
    <w:tmpl w:val="9DEA836C"/>
    <w:lvl w:ilvl="0" w:tplc="04090001">
      <w:start w:val="1"/>
      <w:numFmt w:val="bullet"/>
      <w:lvlText w:val=""/>
      <w:lvlJc w:val="left"/>
      <w:pPr>
        <w:ind w:left="360" w:hanging="360"/>
      </w:pPr>
      <w:rPr>
        <w:rFonts w:ascii="Symbol" w:hAnsi="Symbol" w:hint="default"/>
        <w:b w:val="0"/>
        <w:color w:val="auto"/>
        <w:u w:val="none"/>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5" w15:restartNumberingAfterBreak="0">
    <w:nsid w:val="5BD83A08"/>
    <w:multiLevelType w:val="hybridMultilevel"/>
    <w:tmpl w:val="16DEB5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5D031777"/>
    <w:multiLevelType w:val="multilevel"/>
    <w:tmpl w:val="23AE26F4"/>
    <w:lvl w:ilvl="0">
      <w:start w:val="1"/>
      <w:numFmt w:val="decimal"/>
      <w:lvlText w:val="%1"/>
      <w:lvlJc w:val="left"/>
      <w:pPr>
        <w:ind w:left="432" w:hanging="432"/>
      </w:pPr>
    </w:lvl>
    <w:lvl w:ilvl="1">
      <w:start w:val="1"/>
      <w:numFmt w:val="decimal"/>
      <w:lvlText w:val="%1.%2"/>
      <w:lvlJc w:val="left"/>
      <w:pPr>
        <w:ind w:left="576" w:hanging="576"/>
      </w:pPr>
      <w:rPr>
        <w:rFonts w:ascii="Myanmar Text" w:hAnsi="Myanmar Text" w:cs="Myanmar Text"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ascii="Myanmar Text" w:hAnsi="Myanmar Text" w:cs="Myanmar Text" w:hint="default"/>
        <w:i w:val="0"/>
        <w:sz w:val="24"/>
        <w:szCs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7" w15:restartNumberingAfterBreak="0">
    <w:nsid w:val="5DBD5607"/>
    <w:multiLevelType w:val="hybridMultilevel"/>
    <w:tmpl w:val="73921530"/>
    <w:lvl w:ilvl="0" w:tplc="DA2C601E">
      <w:numFmt w:val="bullet"/>
      <w:lvlText w:val="-"/>
      <w:lvlJc w:val="left"/>
      <w:pPr>
        <w:ind w:left="720" w:hanging="360"/>
      </w:pPr>
      <w:rPr>
        <w:rFonts w:ascii="Verdana" w:eastAsia="Times New Roman" w:hAnsi="Verdana" w:cs="Times New Roman" w:hint="default"/>
      </w:rPr>
    </w:lvl>
    <w:lvl w:ilvl="1" w:tplc="40090003">
      <w:start w:val="1"/>
      <w:numFmt w:val="bullet"/>
      <w:lvlText w:val="o"/>
      <w:lvlJc w:val="left"/>
      <w:pPr>
        <w:ind w:left="1440" w:hanging="360"/>
      </w:pPr>
      <w:rPr>
        <w:rFonts w:ascii="Courier New" w:hAnsi="Courier New" w:cs="Courier New" w:hint="default"/>
      </w:rPr>
    </w:lvl>
    <w:lvl w:ilvl="2" w:tplc="B0E0F3AC">
      <w:start w:val="1"/>
      <w:numFmt w:val="bullet"/>
      <w:lvlText w:val=""/>
      <w:lvlJc w:val="left"/>
      <w:pPr>
        <w:ind w:left="2160" w:hanging="360"/>
      </w:pPr>
      <w:rPr>
        <w:rFonts w:ascii="Wingdings" w:hAnsi="Wingdings" w:hint="default"/>
        <w:color w:val="auto"/>
      </w:rPr>
    </w:lvl>
    <w:lvl w:ilvl="3" w:tplc="69462B08">
      <w:start w:val="1"/>
      <w:numFmt w:val="bullet"/>
      <w:lvlText w:val=""/>
      <w:lvlJc w:val="left"/>
      <w:pPr>
        <w:ind w:left="2880" w:hanging="360"/>
      </w:pPr>
      <w:rPr>
        <w:rFonts w:ascii="Symbol" w:hAnsi="Symbol" w:hint="default"/>
        <w:color w:val="auto"/>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15:restartNumberingAfterBreak="0">
    <w:nsid w:val="5FA9124D"/>
    <w:multiLevelType w:val="hybridMultilevel"/>
    <w:tmpl w:val="A502B0CE"/>
    <w:lvl w:ilvl="0" w:tplc="0409000D">
      <w:start w:val="1"/>
      <w:numFmt w:val="bullet"/>
      <w:lvlText w:val=""/>
      <w:lvlJc w:val="left"/>
      <w:pPr>
        <w:tabs>
          <w:tab w:val="num" w:pos="360"/>
        </w:tabs>
        <w:ind w:left="360" w:hanging="360"/>
      </w:pPr>
      <w:rPr>
        <w:rFonts w:ascii="Wingdings" w:hAnsi="Wingdings" w:hint="default"/>
        <w:color w:val="auto"/>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9" w15:restartNumberingAfterBreak="0">
    <w:nsid w:val="6034089D"/>
    <w:multiLevelType w:val="hybridMultilevel"/>
    <w:tmpl w:val="5D66728A"/>
    <w:lvl w:ilvl="0" w:tplc="04090001">
      <w:start w:val="1"/>
      <w:numFmt w:val="bullet"/>
      <w:lvlText w:val=""/>
      <w:lvlJc w:val="left"/>
      <w:pPr>
        <w:ind w:left="360" w:hanging="360"/>
      </w:pPr>
      <w:rPr>
        <w:rFonts w:ascii="Symbol" w:hAnsi="Symbol" w:hint="default"/>
        <w:b w:val="0"/>
        <w:color w:val="auto"/>
        <w:u w:val="none"/>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627F7ECF"/>
    <w:multiLevelType w:val="hybridMultilevel"/>
    <w:tmpl w:val="BD76DBE0"/>
    <w:lvl w:ilvl="0" w:tplc="A56ED9A2">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1" w15:restartNumberingAfterBreak="0">
    <w:nsid w:val="628B4143"/>
    <w:multiLevelType w:val="hybridMultilevel"/>
    <w:tmpl w:val="ED044088"/>
    <w:lvl w:ilvl="0" w:tplc="C930D3CE">
      <w:start w:val="5"/>
      <w:numFmt w:val="bullet"/>
      <w:lvlText w:val="-"/>
      <w:lvlJc w:val="left"/>
      <w:pPr>
        <w:ind w:left="360" w:hanging="360"/>
      </w:pPr>
      <w:rPr>
        <w:rFonts w:ascii="Verdana" w:eastAsia="Times New Roman" w:hAnsi="Verdana" w:cs="Times New Roman"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2" w15:restartNumberingAfterBreak="0">
    <w:nsid w:val="62B515C5"/>
    <w:multiLevelType w:val="hybridMultilevel"/>
    <w:tmpl w:val="C15427FA"/>
    <w:lvl w:ilvl="0" w:tplc="A4F8536E">
      <w:start w:val="5"/>
      <w:numFmt w:val="bullet"/>
      <w:lvlText w:val="-"/>
      <w:lvlJc w:val="left"/>
      <w:pPr>
        <w:ind w:left="360" w:hanging="360"/>
      </w:pPr>
      <w:rPr>
        <w:rFonts w:ascii="Verdana" w:eastAsia="Times New Roman" w:hAnsi="Verdana" w:cs="Times New Roman" w:hint="default"/>
        <w:b w:val="0"/>
        <w:color w:val="auto"/>
        <w:u w:val="none"/>
      </w:rPr>
    </w:lvl>
    <w:lvl w:ilvl="1" w:tplc="04090001">
      <w:start w:val="1"/>
      <w:numFmt w:val="bullet"/>
      <w:lvlText w:val=""/>
      <w:lvlJc w:val="left"/>
      <w:pPr>
        <w:ind w:left="1080" w:hanging="360"/>
      </w:pPr>
      <w:rPr>
        <w:rFonts w:ascii="Symbol" w:hAnsi="Symbol" w:hint="default"/>
      </w:rPr>
    </w:lvl>
    <w:lvl w:ilvl="2" w:tplc="04090003">
      <w:start w:val="1"/>
      <w:numFmt w:val="bullet"/>
      <w:lvlText w:val="o"/>
      <w:lvlJc w:val="left"/>
      <w:pPr>
        <w:ind w:left="1800" w:hanging="360"/>
      </w:pPr>
      <w:rPr>
        <w:rFonts w:ascii="Courier New" w:hAnsi="Courier New" w:cs="Courier New"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3" w15:restartNumberingAfterBreak="0">
    <w:nsid w:val="62BF7D6F"/>
    <w:multiLevelType w:val="hybridMultilevel"/>
    <w:tmpl w:val="67C0ABD6"/>
    <w:lvl w:ilvl="0" w:tplc="C8E8F53A">
      <w:start w:val="5"/>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62EA7926"/>
    <w:multiLevelType w:val="hybridMultilevel"/>
    <w:tmpl w:val="186AD84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5" w15:restartNumberingAfterBreak="0">
    <w:nsid w:val="64125D9F"/>
    <w:multiLevelType w:val="hybridMultilevel"/>
    <w:tmpl w:val="E8606182"/>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6" w15:restartNumberingAfterBreak="0">
    <w:nsid w:val="66AC1ED0"/>
    <w:multiLevelType w:val="hybridMultilevel"/>
    <w:tmpl w:val="F6269008"/>
    <w:lvl w:ilvl="0" w:tplc="DBE45B02">
      <w:start w:val="4"/>
      <w:numFmt w:val="bullet"/>
      <w:pStyle w:val="ListBulletLast"/>
      <w:lvlText w:val="-"/>
      <w:lvlJc w:val="left"/>
      <w:pPr>
        <w:tabs>
          <w:tab w:val="num" w:pos="360"/>
        </w:tabs>
        <w:ind w:left="360" w:hanging="360"/>
      </w:pPr>
      <w:rPr>
        <w:rFonts w:ascii="Times New Roman" w:eastAsia="Times New Roman" w:hAnsi="Times New Roman" w:cs="Times New Roman" w:hint="default"/>
        <w:color w:val="auto"/>
      </w:rPr>
    </w:lvl>
    <w:lvl w:ilvl="1" w:tplc="A41EBB94">
      <w:start w:val="1"/>
      <w:numFmt w:val="bullet"/>
      <w:lvlText w:val="o"/>
      <w:lvlJc w:val="left"/>
      <w:pPr>
        <w:tabs>
          <w:tab w:val="num" w:pos="1080"/>
        </w:tabs>
        <w:ind w:left="1080" w:hanging="360"/>
      </w:pPr>
      <w:rPr>
        <w:rFonts w:asciiTheme="minorHAnsi" w:hAnsiTheme="minorHAnsi" w:cs="Courier New" w:hint="default"/>
        <w:sz w:val="22"/>
        <w:szCs w:val="22"/>
      </w:rPr>
    </w:lvl>
    <w:lvl w:ilvl="2" w:tplc="E57428B6">
      <w:start w:val="1"/>
      <w:numFmt w:val="bullet"/>
      <w:lvlText w:val=""/>
      <w:lvlJc w:val="left"/>
      <w:pPr>
        <w:tabs>
          <w:tab w:val="num" w:pos="1800"/>
        </w:tabs>
        <w:ind w:left="1800" w:hanging="360"/>
      </w:pPr>
      <w:rPr>
        <w:rFonts w:ascii="Wingdings" w:hAnsi="Wingdings" w:hint="default"/>
        <w:sz w:val="22"/>
        <w:szCs w:val="22"/>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7" w15:restartNumberingAfterBreak="0">
    <w:nsid w:val="6C443614"/>
    <w:multiLevelType w:val="hybridMultilevel"/>
    <w:tmpl w:val="D928644E"/>
    <w:lvl w:ilvl="0" w:tplc="86609BFE">
      <w:numFmt w:val="bullet"/>
      <w:lvlText w:val="-"/>
      <w:lvlJc w:val="left"/>
      <w:pPr>
        <w:ind w:left="1800" w:hanging="360"/>
      </w:pPr>
      <w:rPr>
        <w:rFonts w:ascii="Calibri" w:eastAsia="Times New Roman" w:hAnsi="Calibri" w:cs="Calibr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8" w15:restartNumberingAfterBreak="0">
    <w:nsid w:val="6FCA7426"/>
    <w:multiLevelType w:val="hybridMultilevel"/>
    <w:tmpl w:val="70641930"/>
    <w:lvl w:ilvl="0" w:tplc="C930D3CE">
      <w:start w:val="5"/>
      <w:numFmt w:val="bullet"/>
      <w:lvlText w:val="-"/>
      <w:lvlJc w:val="left"/>
      <w:pPr>
        <w:ind w:left="360" w:hanging="360"/>
      </w:pPr>
      <w:rPr>
        <w:rFonts w:ascii="Verdana" w:eastAsia="Times New Roman" w:hAnsi="Verdana" w:cs="Times New Roman" w:hint="default"/>
        <w:color w:val="auto"/>
      </w:rPr>
    </w:lvl>
    <w:lvl w:ilvl="1" w:tplc="04090005">
      <w:start w:val="1"/>
      <w:numFmt w:val="bullet"/>
      <w:lvlText w:val=""/>
      <w:lvlJc w:val="left"/>
      <w:pPr>
        <w:ind w:left="1080" w:hanging="360"/>
      </w:pPr>
      <w:rPr>
        <w:rFonts w:ascii="Wingdings" w:hAnsi="Wingdings" w:hint="default"/>
        <w:color w:val="auto"/>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 w15:restartNumberingAfterBreak="0">
    <w:nsid w:val="70D56C6B"/>
    <w:multiLevelType w:val="hybridMultilevel"/>
    <w:tmpl w:val="0B96F1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0" w15:restartNumberingAfterBreak="0">
    <w:nsid w:val="716E498E"/>
    <w:multiLevelType w:val="hybridMultilevel"/>
    <w:tmpl w:val="F2F433E2"/>
    <w:lvl w:ilvl="0" w:tplc="C930D3CE">
      <w:start w:val="5"/>
      <w:numFmt w:val="bullet"/>
      <w:lvlText w:val="-"/>
      <w:lvlJc w:val="left"/>
      <w:pPr>
        <w:ind w:left="360" w:hanging="360"/>
      </w:pPr>
      <w:rPr>
        <w:rFonts w:ascii="Verdana" w:eastAsia="Times New Roman" w:hAnsi="Verdana" w:cs="Times New Roman" w:hint="default"/>
        <w:b w:val="0"/>
        <w:color w:val="auto"/>
        <w:u w:val="none"/>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1" w15:restartNumberingAfterBreak="0">
    <w:nsid w:val="71B164F7"/>
    <w:multiLevelType w:val="hybridMultilevel"/>
    <w:tmpl w:val="5B42685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2" w15:restartNumberingAfterBreak="0">
    <w:nsid w:val="73967FCB"/>
    <w:multiLevelType w:val="hybridMultilevel"/>
    <w:tmpl w:val="E26A8A5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3" w15:restartNumberingAfterBreak="0">
    <w:nsid w:val="762248A3"/>
    <w:multiLevelType w:val="hybridMultilevel"/>
    <w:tmpl w:val="DC8ED554"/>
    <w:lvl w:ilvl="0" w:tplc="7A3A6468">
      <w:start w:val="1"/>
      <w:numFmt w:val="bullet"/>
      <w:lvlText w:val="o"/>
      <w:lvlJc w:val="left"/>
      <w:pPr>
        <w:ind w:left="720" w:hanging="360"/>
      </w:pPr>
      <w:rPr>
        <w:rFonts w:asciiTheme="minorHAnsi" w:hAnsiTheme="minorHAnsi"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6A310FE"/>
    <w:multiLevelType w:val="hybridMultilevel"/>
    <w:tmpl w:val="453ED74E"/>
    <w:lvl w:ilvl="0" w:tplc="0409000D">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5" w15:restartNumberingAfterBreak="0">
    <w:nsid w:val="7ACA6FC8"/>
    <w:multiLevelType w:val="hybridMultilevel"/>
    <w:tmpl w:val="60F613F8"/>
    <w:lvl w:ilvl="0" w:tplc="C930D3CE">
      <w:start w:val="5"/>
      <w:numFmt w:val="bullet"/>
      <w:lvlText w:val="-"/>
      <w:lvlJc w:val="left"/>
      <w:pPr>
        <w:tabs>
          <w:tab w:val="num" w:pos="360"/>
        </w:tabs>
        <w:ind w:left="360" w:hanging="360"/>
      </w:pPr>
      <w:rPr>
        <w:rFonts w:ascii="Verdana" w:eastAsia="Times New Roman" w:hAnsi="Verdana" w:cs="Times New Roman" w:hint="default"/>
        <w:color w:val="auto"/>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6" w15:restartNumberingAfterBreak="0">
    <w:nsid w:val="7B1E72DC"/>
    <w:multiLevelType w:val="hybridMultilevel"/>
    <w:tmpl w:val="7E002754"/>
    <w:lvl w:ilvl="0" w:tplc="04090001">
      <w:start w:val="1"/>
      <w:numFmt w:val="bullet"/>
      <w:lvlText w:val=""/>
      <w:lvlJc w:val="left"/>
      <w:pPr>
        <w:tabs>
          <w:tab w:val="num" w:pos="360"/>
        </w:tabs>
        <w:ind w:left="360" w:hanging="360"/>
      </w:pPr>
      <w:rPr>
        <w:rFonts w:ascii="Symbol" w:hAnsi="Symbol" w:hint="default"/>
        <w:color w:val="auto"/>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7" w15:restartNumberingAfterBreak="0">
    <w:nsid w:val="7C5C18C1"/>
    <w:multiLevelType w:val="hybridMultilevel"/>
    <w:tmpl w:val="AE5467DA"/>
    <w:lvl w:ilvl="0" w:tplc="04090001">
      <w:start w:val="1"/>
      <w:numFmt w:val="bullet"/>
      <w:lvlText w:val=""/>
      <w:lvlJc w:val="left"/>
      <w:pPr>
        <w:ind w:left="360" w:hanging="360"/>
      </w:pPr>
      <w:rPr>
        <w:rFonts w:ascii="Symbol" w:hAnsi="Symbol" w:hint="default"/>
        <w:b w:val="0"/>
        <w:color w:val="auto"/>
        <w:u w:val="none"/>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8" w15:restartNumberingAfterBreak="0">
    <w:nsid w:val="7C6C1440"/>
    <w:multiLevelType w:val="hybridMultilevel"/>
    <w:tmpl w:val="FD72B31A"/>
    <w:lvl w:ilvl="0" w:tplc="40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9" w15:restartNumberingAfterBreak="0">
    <w:nsid w:val="7D237065"/>
    <w:multiLevelType w:val="hybridMultilevel"/>
    <w:tmpl w:val="5EA0A7AC"/>
    <w:lvl w:ilvl="0" w:tplc="C930D3CE">
      <w:start w:val="5"/>
      <w:numFmt w:val="bullet"/>
      <w:lvlText w:val="-"/>
      <w:lvlJc w:val="left"/>
      <w:pPr>
        <w:ind w:left="360" w:hanging="360"/>
      </w:pPr>
      <w:rPr>
        <w:rFonts w:ascii="Verdana" w:eastAsia="Times New Roman" w:hAnsi="Verdana" w:cs="Times New Roman" w:hint="default"/>
        <w:b w:val="0"/>
        <w:color w:val="auto"/>
        <w:u w:val="none"/>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0" w15:restartNumberingAfterBreak="0">
    <w:nsid w:val="7E3C1590"/>
    <w:multiLevelType w:val="hybridMultilevel"/>
    <w:tmpl w:val="F02212E8"/>
    <w:lvl w:ilvl="0" w:tplc="0409000D">
      <w:start w:val="1"/>
      <w:numFmt w:val="bullet"/>
      <w:lvlText w:val=""/>
      <w:lvlJc w:val="left"/>
      <w:pPr>
        <w:ind w:left="360" w:hanging="360"/>
      </w:pPr>
      <w:rPr>
        <w:rFonts w:ascii="Wingdings" w:hAnsi="Wingdings"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1" w15:restartNumberingAfterBreak="0">
    <w:nsid w:val="7F1059E0"/>
    <w:multiLevelType w:val="hybridMultilevel"/>
    <w:tmpl w:val="3D74E458"/>
    <w:lvl w:ilvl="0" w:tplc="DA3CA9F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6"/>
  </w:num>
  <w:num w:numId="2">
    <w:abstractNumId w:val="63"/>
  </w:num>
  <w:num w:numId="3">
    <w:abstractNumId w:val="77"/>
  </w:num>
  <w:num w:numId="4">
    <w:abstractNumId w:val="58"/>
  </w:num>
  <w:num w:numId="5">
    <w:abstractNumId w:val="32"/>
  </w:num>
  <w:num w:numId="6">
    <w:abstractNumId w:val="12"/>
  </w:num>
  <w:num w:numId="7">
    <w:abstractNumId w:val="74"/>
  </w:num>
  <w:num w:numId="8">
    <w:abstractNumId w:val="55"/>
  </w:num>
  <w:num w:numId="9">
    <w:abstractNumId w:val="21"/>
  </w:num>
  <w:num w:numId="10">
    <w:abstractNumId w:val="22"/>
  </w:num>
  <w:num w:numId="11">
    <w:abstractNumId w:val="62"/>
  </w:num>
  <w:num w:numId="12">
    <w:abstractNumId w:val="96"/>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9"/>
  </w:num>
  <w:num w:numId="14">
    <w:abstractNumId w:val="106"/>
  </w:num>
  <w:num w:numId="15">
    <w:abstractNumId w:val="60"/>
  </w:num>
  <w:num w:numId="16">
    <w:abstractNumId w:val="88"/>
  </w:num>
  <w:num w:numId="17">
    <w:abstractNumId w:val="53"/>
  </w:num>
  <w:num w:numId="18">
    <w:abstractNumId w:val="46"/>
  </w:num>
  <w:num w:numId="19">
    <w:abstractNumId w:val="64"/>
  </w:num>
  <w:num w:numId="20">
    <w:abstractNumId w:val="81"/>
  </w:num>
  <w:num w:numId="21">
    <w:abstractNumId w:val="101"/>
  </w:num>
  <w:num w:numId="22">
    <w:abstractNumId w:val="52"/>
  </w:num>
  <w:num w:numId="23">
    <w:abstractNumId w:val="102"/>
  </w:num>
  <w:num w:numId="24">
    <w:abstractNumId w:val="63"/>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04"/>
  </w:num>
  <w:num w:numId="26">
    <w:abstractNumId w:val="105"/>
  </w:num>
  <w:num w:numId="27">
    <w:abstractNumId w:val="42"/>
  </w:num>
  <w:num w:numId="28">
    <w:abstractNumId w:val="18"/>
  </w:num>
  <w:num w:numId="29">
    <w:abstractNumId w:val="97"/>
  </w:num>
  <w:num w:numId="30">
    <w:abstractNumId w:val="40"/>
  </w:num>
  <w:num w:numId="31">
    <w:abstractNumId w:val="25"/>
  </w:num>
  <w:num w:numId="32">
    <w:abstractNumId w:val="98"/>
  </w:num>
  <w:num w:numId="33">
    <w:abstractNumId w:val="14"/>
  </w:num>
  <w:num w:numId="34">
    <w:abstractNumId w:val="13"/>
  </w:num>
  <w:num w:numId="35">
    <w:abstractNumId w:val="73"/>
  </w:num>
  <w:num w:numId="36">
    <w:abstractNumId w:val="72"/>
  </w:num>
  <w:num w:numId="37">
    <w:abstractNumId w:val="50"/>
  </w:num>
  <w:num w:numId="38">
    <w:abstractNumId w:val="15"/>
  </w:num>
  <w:num w:numId="39">
    <w:abstractNumId w:val="79"/>
  </w:num>
  <w:num w:numId="40">
    <w:abstractNumId w:val="16"/>
  </w:num>
  <w:num w:numId="41">
    <w:abstractNumId w:val="31"/>
  </w:num>
  <w:num w:numId="42">
    <w:abstractNumId w:val="76"/>
  </w:num>
  <w:num w:numId="43">
    <w:abstractNumId w:val="7"/>
  </w:num>
  <w:num w:numId="44">
    <w:abstractNumId w:val="47"/>
  </w:num>
  <w:num w:numId="45">
    <w:abstractNumId w:val="17"/>
  </w:num>
  <w:num w:numId="46">
    <w:abstractNumId w:val="51"/>
  </w:num>
  <w:num w:numId="47">
    <w:abstractNumId w:val="41"/>
  </w:num>
  <w:num w:numId="48">
    <w:abstractNumId w:val="99"/>
  </w:num>
  <w:num w:numId="49">
    <w:abstractNumId w:val="78"/>
  </w:num>
  <w:num w:numId="50">
    <w:abstractNumId w:val="92"/>
  </w:num>
  <w:num w:numId="51">
    <w:abstractNumId w:val="2"/>
  </w:num>
  <w:num w:numId="52">
    <w:abstractNumId w:val="39"/>
  </w:num>
  <w:num w:numId="53">
    <w:abstractNumId w:val="24"/>
  </w:num>
  <w:num w:numId="54">
    <w:abstractNumId w:val="70"/>
  </w:num>
  <w:num w:numId="55">
    <w:abstractNumId w:val="103"/>
  </w:num>
  <w:num w:numId="56">
    <w:abstractNumId w:val="111"/>
  </w:num>
  <w:num w:numId="57">
    <w:abstractNumId w:val="19"/>
  </w:num>
  <w:num w:numId="58">
    <w:abstractNumId w:val="108"/>
  </w:num>
  <w:num w:numId="59">
    <w:abstractNumId w:val="54"/>
  </w:num>
  <w:num w:numId="60">
    <w:abstractNumId w:val="86"/>
  </w:num>
  <w:num w:numId="61">
    <w:abstractNumId w:val="90"/>
  </w:num>
  <w:num w:numId="62">
    <w:abstractNumId w:val="11"/>
  </w:num>
  <w:num w:numId="63">
    <w:abstractNumId w:val="45"/>
  </w:num>
  <w:num w:numId="64">
    <w:abstractNumId w:val="95"/>
  </w:num>
  <w:num w:numId="65">
    <w:abstractNumId w:val="33"/>
  </w:num>
  <w:num w:numId="66">
    <w:abstractNumId w:val="37"/>
  </w:num>
  <w:num w:numId="67">
    <w:abstractNumId w:val="28"/>
  </w:num>
  <w:num w:numId="68">
    <w:abstractNumId w:val="57"/>
  </w:num>
  <w:num w:numId="69">
    <w:abstractNumId w:val="44"/>
  </w:num>
  <w:num w:numId="70">
    <w:abstractNumId w:val="80"/>
  </w:num>
  <w:num w:numId="71">
    <w:abstractNumId w:val="71"/>
  </w:num>
  <w:num w:numId="72">
    <w:abstractNumId w:val="89"/>
  </w:num>
  <w:num w:numId="73">
    <w:abstractNumId w:val="84"/>
  </w:num>
  <w:num w:numId="74">
    <w:abstractNumId w:val="23"/>
  </w:num>
  <w:num w:numId="75">
    <w:abstractNumId w:val="94"/>
  </w:num>
  <w:num w:numId="76">
    <w:abstractNumId w:val="8"/>
  </w:num>
  <w:num w:numId="77">
    <w:abstractNumId w:val="66"/>
  </w:num>
  <w:num w:numId="78">
    <w:abstractNumId w:val="91"/>
  </w:num>
  <w:num w:numId="79">
    <w:abstractNumId w:val="110"/>
  </w:num>
  <w:num w:numId="80">
    <w:abstractNumId w:val="20"/>
  </w:num>
  <w:num w:numId="81">
    <w:abstractNumId w:val="43"/>
  </w:num>
  <w:num w:numId="82">
    <w:abstractNumId w:val="85"/>
  </w:num>
  <w:num w:numId="83">
    <w:abstractNumId w:val="34"/>
  </w:num>
  <w:num w:numId="84">
    <w:abstractNumId w:val="30"/>
  </w:num>
  <w:num w:numId="85">
    <w:abstractNumId w:val="27"/>
  </w:num>
  <w:num w:numId="86">
    <w:abstractNumId w:val="6"/>
  </w:num>
  <w:num w:numId="87">
    <w:abstractNumId w:val="56"/>
  </w:num>
  <w:num w:numId="88">
    <w:abstractNumId w:val="36"/>
  </w:num>
  <w:num w:numId="89">
    <w:abstractNumId w:val="75"/>
  </w:num>
  <w:num w:numId="90">
    <w:abstractNumId w:val="3"/>
  </w:num>
  <w:num w:numId="91">
    <w:abstractNumId w:val="49"/>
  </w:num>
  <w:num w:numId="92">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65"/>
  </w:num>
  <w:num w:numId="94">
    <w:abstractNumId w:val="26"/>
  </w:num>
  <w:num w:numId="95">
    <w:abstractNumId w:val="69"/>
  </w:num>
  <w:num w:numId="96">
    <w:abstractNumId w:val="67"/>
  </w:num>
  <w:num w:numId="97">
    <w:abstractNumId w:val="5"/>
  </w:num>
  <w:num w:numId="98">
    <w:abstractNumId w:val="83"/>
  </w:num>
  <w:num w:numId="99">
    <w:abstractNumId w:val="10"/>
  </w:num>
  <w:num w:numId="100">
    <w:abstractNumId w:val="100"/>
  </w:num>
  <w:num w:numId="101">
    <w:abstractNumId w:val="109"/>
  </w:num>
  <w:num w:numId="102">
    <w:abstractNumId w:val="9"/>
  </w:num>
  <w:num w:numId="103">
    <w:abstractNumId w:val="107"/>
  </w:num>
  <w:num w:numId="104">
    <w:abstractNumId w:val="93"/>
  </w:num>
  <w:num w:numId="105">
    <w:abstractNumId w:val="4"/>
  </w:num>
  <w:num w:numId="106">
    <w:abstractNumId w:val="35"/>
  </w:num>
  <w:num w:numId="107">
    <w:abstractNumId w:val="48"/>
  </w:num>
  <w:num w:numId="108">
    <w:abstractNumId w:val="38"/>
  </w:num>
  <w:num w:numId="109">
    <w:abstractNumId w:val="59"/>
  </w:num>
  <w:num w:numId="110">
    <w:abstractNumId w:val="82"/>
  </w:num>
  <w:num w:numId="111">
    <w:abstractNumId w:val="61"/>
  </w:num>
  <w:num w:numId="112">
    <w:abstractNumId w:val="87"/>
  </w:num>
  <w:num w:numId="113">
    <w:abstractNumId w:val="68"/>
  </w:num>
  <w:numIdMacAtCleanup w:val="113"/>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ohan Dewang">
    <w15:presenceInfo w15:providerId="AD" w15:userId="S-1-5-21-781820371-672959723-1000211858-8969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6" w:nlCheck="1" w:checkStyle="0"/>
  <w:activeWritingStyle w:appName="MSWord" w:lang="en-US" w:vendorID="64" w:dllVersion="6" w:nlCheck="1" w:checkStyle="0"/>
  <w:activeWritingStyle w:appName="MSWord" w:lang="en-IN" w:vendorID="64" w:dllVersion="6" w:nlCheck="1" w:checkStyle="1"/>
  <w:activeWritingStyle w:appName="MSWord" w:lang="en-GB" w:vendorID="64" w:dllVersion="6" w:nlCheck="1" w:checkStyle="1"/>
  <w:activeWritingStyle w:appName="MSWord" w:lang="en-US" w:vendorID="64" w:dllVersion="4096" w:nlCheck="1" w:checkStyle="0"/>
  <w:activeWritingStyle w:appName="MSWord" w:lang="en-US" w:vendorID="64" w:dllVersion="131078" w:nlCheck="1" w:checkStyle="0"/>
  <w:activeWritingStyle w:appName="MSWord" w:lang="fr-FR" w:vendorID="64" w:dllVersion="131078" w:nlCheck="1" w:checkStyle="0"/>
  <w:activeWritingStyle w:appName="MSWord" w:lang="en-IN" w:vendorID="64" w:dllVersion="131078" w:nlCheck="1" w:checkStyle="1"/>
  <w:trackRevisions/>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5ECF"/>
    <w:rsid w:val="00000627"/>
    <w:rsid w:val="00000D1C"/>
    <w:rsid w:val="000017AF"/>
    <w:rsid w:val="00001ABA"/>
    <w:rsid w:val="00001DEC"/>
    <w:rsid w:val="0000231C"/>
    <w:rsid w:val="000036AE"/>
    <w:rsid w:val="00004049"/>
    <w:rsid w:val="0000430E"/>
    <w:rsid w:val="00004B99"/>
    <w:rsid w:val="00005276"/>
    <w:rsid w:val="00005371"/>
    <w:rsid w:val="000053C7"/>
    <w:rsid w:val="0000577E"/>
    <w:rsid w:val="000071D9"/>
    <w:rsid w:val="00010068"/>
    <w:rsid w:val="00010236"/>
    <w:rsid w:val="000112D3"/>
    <w:rsid w:val="00012244"/>
    <w:rsid w:val="000122FE"/>
    <w:rsid w:val="00012528"/>
    <w:rsid w:val="00012A41"/>
    <w:rsid w:val="00012D29"/>
    <w:rsid w:val="000134A5"/>
    <w:rsid w:val="00013645"/>
    <w:rsid w:val="0001378A"/>
    <w:rsid w:val="000137C0"/>
    <w:rsid w:val="00013CB4"/>
    <w:rsid w:val="000140E1"/>
    <w:rsid w:val="00014619"/>
    <w:rsid w:val="00014B6B"/>
    <w:rsid w:val="000154E3"/>
    <w:rsid w:val="000154F0"/>
    <w:rsid w:val="00015BA4"/>
    <w:rsid w:val="000163DB"/>
    <w:rsid w:val="00016CA0"/>
    <w:rsid w:val="00017567"/>
    <w:rsid w:val="00020033"/>
    <w:rsid w:val="00020857"/>
    <w:rsid w:val="000209AB"/>
    <w:rsid w:val="00021008"/>
    <w:rsid w:val="000232FF"/>
    <w:rsid w:val="00023B3D"/>
    <w:rsid w:val="00024ECD"/>
    <w:rsid w:val="000256B8"/>
    <w:rsid w:val="00025ACC"/>
    <w:rsid w:val="00027260"/>
    <w:rsid w:val="00027E31"/>
    <w:rsid w:val="00027F61"/>
    <w:rsid w:val="00030F76"/>
    <w:rsid w:val="00032C80"/>
    <w:rsid w:val="00033041"/>
    <w:rsid w:val="000330ED"/>
    <w:rsid w:val="00033D0D"/>
    <w:rsid w:val="00034B48"/>
    <w:rsid w:val="000350C3"/>
    <w:rsid w:val="00035580"/>
    <w:rsid w:val="0003563F"/>
    <w:rsid w:val="000356E6"/>
    <w:rsid w:val="00035DFF"/>
    <w:rsid w:val="000360D3"/>
    <w:rsid w:val="0003643E"/>
    <w:rsid w:val="000375D1"/>
    <w:rsid w:val="0004084D"/>
    <w:rsid w:val="00040B4C"/>
    <w:rsid w:val="00040D67"/>
    <w:rsid w:val="00043AD1"/>
    <w:rsid w:val="00043CFC"/>
    <w:rsid w:val="00044753"/>
    <w:rsid w:val="0004478E"/>
    <w:rsid w:val="000454D8"/>
    <w:rsid w:val="00045880"/>
    <w:rsid w:val="00045FE2"/>
    <w:rsid w:val="000467FC"/>
    <w:rsid w:val="00046B42"/>
    <w:rsid w:val="000472C1"/>
    <w:rsid w:val="00047B8D"/>
    <w:rsid w:val="00047BB7"/>
    <w:rsid w:val="0005035A"/>
    <w:rsid w:val="00051140"/>
    <w:rsid w:val="00052E4D"/>
    <w:rsid w:val="00053CDC"/>
    <w:rsid w:val="000555C0"/>
    <w:rsid w:val="00055655"/>
    <w:rsid w:val="000558A8"/>
    <w:rsid w:val="000564FB"/>
    <w:rsid w:val="000573B0"/>
    <w:rsid w:val="0006032D"/>
    <w:rsid w:val="00060C73"/>
    <w:rsid w:val="00060E64"/>
    <w:rsid w:val="00060F9D"/>
    <w:rsid w:val="00060FE5"/>
    <w:rsid w:val="00061061"/>
    <w:rsid w:val="00061BEC"/>
    <w:rsid w:val="00062228"/>
    <w:rsid w:val="000625DB"/>
    <w:rsid w:val="00063526"/>
    <w:rsid w:val="00063548"/>
    <w:rsid w:val="00063D42"/>
    <w:rsid w:val="00064044"/>
    <w:rsid w:val="00064E36"/>
    <w:rsid w:val="00065667"/>
    <w:rsid w:val="00066B8A"/>
    <w:rsid w:val="00066E3A"/>
    <w:rsid w:val="00067160"/>
    <w:rsid w:val="00070240"/>
    <w:rsid w:val="0007064B"/>
    <w:rsid w:val="00071094"/>
    <w:rsid w:val="0007118E"/>
    <w:rsid w:val="000718E8"/>
    <w:rsid w:val="00072308"/>
    <w:rsid w:val="00072FDE"/>
    <w:rsid w:val="00074629"/>
    <w:rsid w:val="00075CB2"/>
    <w:rsid w:val="00075EF2"/>
    <w:rsid w:val="00076A42"/>
    <w:rsid w:val="00076B60"/>
    <w:rsid w:val="00077B1A"/>
    <w:rsid w:val="00077D27"/>
    <w:rsid w:val="000800E8"/>
    <w:rsid w:val="000802D6"/>
    <w:rsid w:val="00081AD0"/>
    <w:rsid w:val="00081FD4"/>
    <w:rsid w:val="00082BD4"/>
    <w:rsid w:val="000830BF"/>
    <w:rsid w:val="000832EF"/>
    <w:rsid w:val="00083C3D"/>
    <w:rsid w:val="00084161"/>
    <w:rsid w:val="00084AF8"/>
    <w:rsid w:val="00086105"/>
    <w:rsid w:val="00086258"/>
    <w:rsid w:val="00086579"/>
    <w:rsid w:val="000869EF"/>
    <w:rsid w:val="00086B37"/>
    <w:rsid w:val="000873FA"/>
    <w:rsid w:val="000905B8"/>
    <w:rsid w:val="00090975"/>
    <w:rsid w:val="00090AF3"/>
    <w:rsid w:val="000912CC"/>
    <w:rsid w:val="00091AA5"/>
    <w:rsid w:val="000921F0"/>
    <w:rsid w:val="000943CB"/>
    <w:rsid w:val="00094470"/>
    <w:rsid w:val="00094869"/>
    <w:rsid w:val="00094B30"/>
    <w:rsid w:val="00095E13"/>
    <w:rsid w:val="00096270"/>
    <w:rsid w:val="0009681B"/>
    <w:rsid w:val="00096870"/>
    <w:rsid w:val="00096BE7"/>
    <w:rsid w:val="00097825"/>
    <w:rsid w:val="00097ED9"/>
    <w:rsid w:val="000A0057"/>
    <w:rsid w:val="000A0F4D"/>
    <w:rsid w:val="000A2618"/>
    <w:rsid w:val="000A41D4"/>
    <w:rsid w:val="000A44F9"/>
    <w:rsid w:val="000A4613"/>
    <w:rsid w:val="000A4DE6"/>
    <w:rsid w:val="000A5271"/>
    <w:rsid w:val="000A5567"/>
    <w:rsid w:val="000A6688"/>
    <w:rsid w:val="000A6A16"/>
    <w:rsid w:val="000A6E7A"/>
    <w:rsid w:val="000A783E"/>
    <w:rsid w:val="000A7EC8"/>
    <w:rsid w:val="000B02B0"/>
    <w:rsid w:val="000B03F7"/>
    <w:rsid w:val="000B2A49"/>
    <w:rsid w:val="000B2AAE"/>
    <w:rsid w:val="000B2ED0"/>
    <w:rsid w:val="000B3424"/>
    <w:rsid w:val="000B38BC"/>
    <w:rsid w:val="000B40E5"/>
    <w:rsid w:val="000B4C9C"/>
    <w:rsid w:val="000B5186"/>
    <w:rsid w:val="000B59E8"/>
    <w:rsid w:val="000B5CAE"/>
    <w:rsid w:val="000B5F7B"/>
    <w:rsid w:val="000B6659"/>
    <w:rsid w:val="000B6C27"/>
    <w:rsid w:val="000B6CE0"/>
    <w:rsid w:val="000B7F70"/>
    <w:rsid w:val="000C025A"/>
    <w:rsid w:val="000C040A"/>
    <w:rsid w:val="000C0944"/>
    <w:rsid w:val="000C098E"/>
    <w:rsid w:val="000C09E9"/>
    <w:rsid w:val="000C1A77"/>
    <w:rsid w:val="000C1AB4"/>
    <w:rsid w:val="000C2244"/>
    <w:rsid w:val="000C2599"/>
    <w:rsid w:val="000C32A4"/>
    <w:rsid w:val="000C336E"/>
    <w:rsid w:val="000C45A3"/>
    <w:rsid w:val="000C48FC"/>
    <w:rsid w:val="000C5EA3"/>
    <w:rsid w:val="000C6116"/>
    <w:rsid w:val="000C6C57"/>
    <w:rsid w:val="000C6F2A"/>
    <w:rsid w:val="000C7C30"/>
    <w:rsid w:val="000C7EE9"/>
    <w:rsid w:val="000D0311"/>
    <w:rsid w:val="000D03BC"/>
    <w:rsid w:val="000D1323"/>
    <w:rsid w:val="000D1B29"/>
    <w:rsid w:val="000D1DA3"/>
    <w:rsid w:val="000D2201"/>
    <w:rsid w:val="000D2221"/>
    <w:rsid w:val="000D22E7"/>
    <w:rsid w:val="000D2634"/>
    <w:rsid w:val="000D2682"/>
    <w:rsid w:val="000D2A79"/>
    <w:rsid w:val="000D2AF6"/>
    <w:rsid w:val="000D3CD5"/>
    <w:rsid w:val="000D4E2C"/>
    <w:rsid w:val="000D5055"/>
    <w:rsid w:val="000D616E"/>
    <w:rsid w:val="000D69E0"/>
    <w:rsid w:val="000D6A6C"/>
    <w:rsid w:val="000D75B4"/>
    <w:rsid w:val="000D76A3"/>
    <w:rsid w:val="000D7B1D"/>
    <w:rsid w:val="000D7C4A"/>
    <w:rsid w:val="000E1331"/>
    <w:rsid w:val="000E16B4"/>
    <w:rsid w:val="000E1ADA"/>
    <w:rsid w:val="000E1C94"/>
    <w:rsid w:val="000E294C"/>
    <w:rsid w:val="000E2C5B"/>
    <w:rsid w:val="000E457B"/>
    <w:rsid w:val="000E46FB"/>
    <w:rsid w:val="000E4D0D"/>
    <w:rsid w:val="000E5191"/>
    <w:rsid w:val="000E5470"/>
    <w:rsid w:val="000E619D"/>
    <w:rsid w:val="000E61F7"/>
    <w:rsid w:val="000E6247"/>
    <w:rsid w:val="000E6E5C"/>
    <w:rsid w:val="000E7C07"/>
    <w:rsid w:val="000E7E7D"/>
    <w:rsid w:val="000F04C8"/>
    <w:rsid w:val="000F0F21"/>
    <w:rsid w:val="000F118A"/>
    <w:rsid w:val="000F12DD"/>
    <w:rsid w:val="000F155D"/>
    <w:rsid w:val="000F1876"/>
    <w:rsid w:val="000F20D8"/>
    <w:rsid w:val="000F46C0"/>
    <w:rsid w:val="000F5474"/>
    <w:rsid w:val="001014C7"/>
    <w:rsid w:val="0010277C"/>
    <w:rsid w:val="0010333D"/>
    <w:rsid w:val="00103733"/>
    <w:rsid w:val="00103C5A"/>
    <w:rsid w:val="00103CEA"/>
    <w:rsid w:val="001042C5"/>
    <w:rsid w:val="00104BEF"/>
    <w:rsid w:val="001050B9"/>
    <w:rsid w:val="00105168"/>
    <w:rsid w:val="00105706"/>
    <w:rsid w:val="00105989"/>
    <w:rsid w:val="00105E56"/>
    <w:rsid w:val="0010623F"/>
    <w:rsid w:val="00106310"/>
    <w:rsid w:val="001068A4"/>
    <w:rsid w:val="00106A4A"/>
    <w:rsid w:val="00107290"/>
    <w:rsid w:val="001072F8"/>
    <w:rsid w:val="00107EAA"/>
    <w:rsid w:val="00107F6F"/>
    <w:rsid w:val="00110CA8"/>
    <w:rsid w:val="00110EB3"/>
    <w:rsid w:val="001113A1"/>
    <w:rsid w:val="0011140A"/>
    <w:rsid w:val="0011236C"/>
    <w:rsid w:val="001137C6"/>
    <w:rsid w:val="00113C3A"/>
    <w:rsid w:val="001153EA"/>
    <w:rsid w:val="00116017"/>
    <w:rsid w:val="001160D8"/>
    <w:rsid w:val="00116C28"/>
    <w:rsid w:val="001176A4"/>
    <w:rsid w:val="00117A0B"/>
    <w:rsid w:val="00117CEF"/>
    <w:rsid w:val="0012014A"/>
    <w:rsid w:val="0012019C"/>
    <w:rsid w:val="001202A1"/>
    <w:rsid w:val="00120EF9"/>
    <w:rsid w:val="00121B18"/>
    <w:rsid w:val="001220B6"/>
    <w:rsid w:val="0012378F"/>
    <w:rsid w:val="001239E5"/>
    <w:rsid w:val="001267B4"/>
    <w:rsid w:val="00127320"/>
    <w:rsid w:val="001276E3"/>
    <w:rsid w:val="00130111"/>
    <w:rsid w:val="001302A2"/>
    <w:rsid w:val="00130BB6"/>
    <w:rsid w:val="001313BD"/>
    <w:rsid w:val="001314A6"/>
    <w:rsid w:val="00132480"/>
    <w:rsid w:val="00133AF6"/>
    <w:rsid w:val="00133E1D"/>
    <w:rsid w:val="00134032"/>
    <w:rsid w:val="0013445B"/>
    <w:rsid w:val="001345AB"/>
    <w:rsid w:val="00134A55"/>
    <w:rsid w:val="00135704"/>
    <w:rsid w:val="00135ADF"/>
    <w:rsid w:val="00137E87"/>
    <w:rsid w:val="0014031F"/>
    <w:rsid w:val="00141060"/>
    <w:rsid w:val="00141F65"/>
    <w:rsid w:val="001439F0"/>
    <w:rsid w:val="00144AE5"/>
    <w:rsid w:val="00144E90"/>
    <w:rsid w:val="001506D1"/>
    <w:rsid w:val="00151543"/>
    <w:rsid w:val="0015179E"/>
    <w:rsid w:val="001517A8"/>
    <w:rsid w:val="0015243D"/>
    <w:rsid w:val="0015529E"/>
    <w:rsid w:val="001556F0"/>
    <w:rsid w:val="00155AC6"/>
    <w:rsid w:val="001564BC"/>
    <w:rsid w:val="00156FA7"/>
    <w:rsid w:val="0015710F"/>
    <w:rsid w:val="00157D8F"/>
    <w:rsid w:val="00160162"/>
    <w:rsid w:val="00160685"/>
    <w:rsid w:val="001606B4"/>
    <w:rsid w:val="00161342"/>
    <w:rsid w:val="001619F4"/>
    <w:rsid w:val="00161C5E"/>
    <w:rsid w:val="00162E36"/>
    <w:rsid w:val="00162F8F"/>
    <w:rsid w:val="00163AD9"/>
    <w:rsid w:val="00163D1F"/>
    <w:rsid w:val="00163F44"/>
    <w:rsid w:val="00164368"/>
    <w:rsid w:val="0016479B"/>
    <w:rsid w:val="00164AE6"/>
    <w:rsid w:val="0016515C"/>
    <w:rsid w:val="00165B76"/>
    <w:rsid w:val="00165D86"/>
    <w:rsid w:val="0016610E"/>
    <w:rsid w:val="00166153"/>
    <w:rsid w:val="001674F7"/>
    <w:rsid w:val="00167572"/>
    <w:rsid w:val="00167990"/>
    <w:rsid w:val="00167E03"/>
    <w:rsid w:val="001700BA"/>
    <w:rsid w:val="0017032C"/>
    <w:rsid w:val="00170BB7"/>
    <w:rsid w:val="001715B8"/>
    <w:rsid w:val="001728BE"/>
    <w:rsid w:val="00172CEA"/>
    <w:rsid w:val="001732C3"/>
    <w:rsid w:val="001733BE"/>
    <w:rsid w:val="001733F3"/>
    <w:rsid w:val="00173ADD"/>
    <w:rsid w:val="00174465"/>
    <w:rsid w:val="001744A2"/>
    <w:rsid w:val="00174D81"/>
    <w:rsid w:val="00174E6F"/>
    <w:rsid w:val="0017530F"/>
    <w:rsid w:val="001754CF"/>
    <w:rsid w:val="0017609F"/>
    <w:rsid w:val="001766D3"/>
    <w:rsid w:val="00176A31"/>
    <w:rsid w:val="00176B40"/>
    <w:rsid w:val="00176D47"/>
    <w:rsid w:val="00177C46"/>
    <w:rsid w:val="00180306"/>
    <w:rsid w:val="001804A1"/>
    <w:rsid w:val="00180D92"/>
    <w:rsid w:val="00180DDC"/>
    <w:rsid w:val="00180E67"/>
    <w:rsid w:val="00180F31"/>
    <w:rsid w:val="00182018"/>
    <w:rsid w:val="0018361F"/>
    <w:rsid w:val="00183EDD"/>
    <w:rsid w:val="0018431B"/>
    <w:rsid w:val="00184468"/>
    <w:rsid w:val="0018462E"/>
    <w:rsid w:val="00185073"/>
    <w:rsid w:val="00185664"/>
    <w:rsid w:val="00186446"/>
    <w:rsid w:val="001864AB"/>
    <w:rsid w:val="001865F7"/>
    <w:rsid w:val="0018673F"/>
    <w:rsid w:val="001867F1"/>
    <w:rsid w:val="00186CC2"/>
    <w:rsid w:val="00190512"/>
    <w:rsid w:val="00191552"/>
    <w:rsid w:val="0019276C"/>
    <w:rsid w:val="0019406D"/>
    <w:rsid w:val="0019418E"/>
    <w:rsid w:val="00194DE8"/>
    <w:rsid w:val="001966B9"/>
    <w:rsid w:val="00196C5E"/>
    <w:rsid w:val="0019785D"/>
    <w:rsid w:val="001A0E47"/>
    <w:rsid w:val="001A14BE"/>
    <w:rsid w:val="001A27E9"/>
    <w:rsid w:val="001A2B58"/>
    <w:rsid w:val="001A324E"/>
    <w:rsid w:val="001A35BB"/>
    <w:rsid w:val="001A3A6E"/>
    <w:rsid w:val="001A43A3"/>
    <w:rsid w:val="001A5845"/>
    <w:rsid w:val="001A5D9E"/>
    <w:rsid w:val="001A5ECD"/>
    <w:rsid w:val="001A6545"/>
    <w:rsid w:val="001A6F42"/>
    <w:rsid w:val="001A70E9"/>
    <w:rsid w:val="001A76CF"/>
    <w:rsid w:val="001A7CFE"/>
    <w:rsid w:val="001A7E8F"/>
    <w:rsid w:val="001B04ED"/>
    <w:rsid w:val="001B0CD6"/>
    <w:rsid w:val="001B116F"/>
    <w:rsid w:val="001B11C0"/>
    <w:rsid w:val="001B1918"/>
    <w:rsid w:val="001B2120"/>
    <w:rsid w:val="001B2C6F"/>
    <w:rsid w:val="001B4840"/>
    <w:rsid w:val="001B4951"/>
    <w:rsid w:val="001B517E"/>
    <w:rsid w:val="001B52BB"/>
    <w:rsid w:val="001B531F"/>
    <w:rsid w:val="001B5E80"/>
    <w:rsid w:val="001B5F87"/>
    <w:rsid w:val="001B60A6"/>
    <w:rsid w:val="001B705C"/>
    <w:rsid w:val="001B7966"/>
    <w:rsid w:val="001B7E83"/>
    <w:rsid w:val="001C0040"/>
    <w:rsid w:val="001C1629"/>
    <w:rsid w:val="001C28C5"/>
    <w:rsid w:val="001C2BED"/>
    <w:rsid w:val="001C3133"/>
    <w:rsid w:val="001C4299"/>
    <w:rsid w:val="001C4C8E"/>
    <w:rsid w:val="001C572E"/>
    <w:rsid w:val="001C57C3"/>
    <w:rsid w:val="001C6C1D"/>
    <w:rsid w:val="001C71B8"/>
    <w:rsid w:val="001C727B"/>
    <w:rsid w:val="001D0C78"/>
    <w:rsid w:val="001D1C8A"/>
    <w:rsid w:val="001D2960"/>
    <w:rsid w:val="001D3B78"/>
    <w:rsid w:val="001D5637"/>
    <w:rsid w:val="001D569D"/>
    <w:rsid w:val="001D59C3"/>
    <w:rsid w:val="001D59E9"/>
    <w:rsid w:val="001D614C"/>
    <w:rsid w:val="001D6342"/>
    <w:rsid w:val="001D6783"/>
    <w:rsid w:val="001D71D3"/>
    <w:rsid w:val="001D7417"/>
    <w:rsid w:val="001E0624"/>
    <w:rsid w:val="001E0AAD"/>
    <w:rsid w:val="001E1332"/>
    <w:rsid w:val="001E1F2E"/>
    <w:rsid w:val="001E22E1"/>
    <w:rsid w:val="001E381C"/>
    <w:rsid w:val="001E390F"/>
    <w:rsid w:val="001E49EE"/>
    <w:rsid w:val="001E4CA9"/>
    <w:rsid w:val="001E4DF1"/>
    <w:rsid w:val="001E5BB9"/>
    <w:rsid w:val="001E5BCF"/>
    <w:rsid w:val="001E5E03"/>
    <w:rsid w:val="001E6276"/>
    <w:rsid w:val="001F0621"/>
    <w:rsid w:val="001F209E"/>
    <w:rsid w:val="001F368E"/>
    <w:rsid w:val="001F4862"/>
    <w:rsid w:val="001F63A3"/>
    <w:rsid w:val="001F6624"/>
    <w:rsid w:val="001F6A06"/>
    <w:rsid w:val="001F6D09"/>
    <w:rsid w:val="001F6E8E"/>
    <w:rsid w:val="0020031C"/>
    <w:rsid w:val="00200927"/>
    <w:rsid w:val="00200CD4"/>
    <w:rsid w:val="00201FFC"/>
    <w:rsid w:val="00202321"/>
    <w:rsid w:val="002025BD"/>
    <w:rsid w:val="002025D5"/>
    <w:rsid w:val="002027F6"/>
    <w:rsid w:val="00202F45"/>
    <w:rsid w:val="00203155"/>
    <w:rsid w:val="0020360C"/>
    <w:rsid w:val="002036C5"/>
    <w:rsid w:val="002052CE"/>
    <w:rsid w:val="0020549D"/>
    <w:rsid w:val="002066D2"/>
    <w:rsid w:val="00211C12"/>
    <w:rsid w:val="00212510"/>
    <w:rsid w:val="00212A07"/>
    <w:rsid w:val="00212EA1"/>
    <w:rsid w:val="00213426"/>
    <w:rsid w:val="00213626"/>
    <w:rsid w:val="002145E4"/>
    <w:rsid w:val="00214BB5"/>
    <w:rsid w:val="00215F56"/>
    <w:rsid w:val="002161A9"/>
    <w:rsid w:val="002162CD"/>
    <w:rsid w:val="002163E1"/>
    <w:rsid w:val="00216773"/>
    <w:rsid w:val="002169C6"/>
    <w:rsid w:val="00220AF5"/>
    <w:rsid w:val="00221E12"/>
    <w:rsid w:val="00222673"/>
    <w:rsid w:val="00222C3E"/>
    <w:rsid w:val="002233C5"/>
    <w:rsid w:val="0022369C"/>
    <w:rsid w:val="00224DE6"/>
    <w:rsid w:val="00225426"/>
    <w:rsid w:val="00225482"/>
    <w:rsid w:val="00226484"/>
    <w:rsid w:val="00227595"/>
    <w:rsid w:val="002279B2"/>
    <w:rsid w:val="00230228"/>
    <w:rsid w:val="00230C3E"/>
    <w:rsid w:val="00231053"/>
    <w:rsid w:val="00231D51"/>
    <w:rsid w:val="00231F31"/>
    <w:rsid w:val="002321E3"/>
    <w:rsid w:val="00232395"/>
    <w:rsid w:val="00233A2E"/>
    <w:rsid w:val="00233FED"/>
    <w:rsid w:val="0023407E"/>
    <w:rsid w:val="0023423A"/>
    <w:rsid w:val="0023455C"/>
    <w:rsid w:val="00234CD9"/>
    <w:rsid w:val="00234EE1"/>
    <w:rsid w:val="00234F86"/>
    <w:rsid w:val="002359DB"/>
    <w:rsid w:val="00235DA9"/>
    <w:rsid w:val="002367AD"/>
    <w:rsid w:val="00236993"/>
    <w:rsid w:val="00236D0F"/>
    <w:rsid w:val="0023706C"/>
    <w:rsid w:val="00237407"/>
    <w:rsid w:val="00237ABC"/>
    <w:rsid w:val="00237B2A"/>
    <w:rsid w:val="002405B2"/>
    <w:rsid w:val="002405FB"/>
    <w:rsid w:val="00240786"/>
    <w:rsid w:val="002415AC"/>
    <w:rsid w:val="00241755"/>
    <w:rsid w:val="0024202F"/>
    <w:rsid w:val="00243E16"/>
    <w:rsid w:val="002443EA"/>
    <w:rsid w:val="00244717"/>
    <w:rsid w:val="00246CE8"/>
    <w:rsid w:val="0024722D"/>
    <w:rsid w:val="00247439"/>
    <w:rsid w:val="0024798F"/>
    <w:rsid w:val="0025007A"/>
    <w:rsid w:val="002507C5"/>
    <w:rsid w:val="00251462"/>
    <w:rsid w:val="00252232"/>
    <w:rsid w:val="002524DF"/>
    <w:rsid w:val="00253B0E"/>
    <w:rsid w:val="00253C39"/>
    <w:rsid w:val="0025413B"/>
    <w:rsid w:val="00254B77"/>
    <w:rsid w:val="00257691"/>
    <w:rsid w:val="00257758"/>
    <w:rsid w:val="002604F1"/>
    <w:rsid w:val="002609CA"/>
    <w:rsid w:val="00261832"/>
    <w:rsid w:val="00263485"/>
    <w:rsid w:val="00263946"/>
    <w:rsid w:val="002641F2"/>
    <w:rsid w:val="00264660"/>
    <w:rsid w:val="00264720"/>
    <w:rsid w:val="00264B03"/>
    <w:rsid w:val="00266383"/>
    <w:rsid w:val="002674D3"/>
    <w:rsid w:val="0026784E"/>
    <w:rsid w:val="00267C95"/>
    <w:rsid w:val="00271240"/>
    <w:rsid w:val="00271A7E"/>
    <w:rsid w:val="00271F33"/>
    <w:rsid w:val="00272399"/>
    <w:rsid w:val="00272A12"/>
    <w:rsid w:val="00272A65"/>
    <w:rsid w:val="00273518"/>
    <w:rsid w:val="00273701"/>
    <w:rsid w:val="0027398A"/>
    <w:rsid w:val="00274015"/>
    <w:rsid w:val="002745D8"/>
    <w:rsid w:val="00274664"/>
    <w:rsid w:val="00274F34"/>
    <w:rsid w:val="002751DC"/>
    <w:rsid w:val="00276570"/>
    <w:rsid w:val="00276F81"/>
    <w:rsid w:val="00277608"/>
    <w:rsid w:val="00280225"/>
    <w:rsid w:val="0028040F"/>
    <w:rsid w:val="0028084E"/>
    <w:rsid w:val="002815FB"/>
    <w:rsid w:val="00281FB3"/>
    <w:rsid w:val="00282411"/>
    <w:rsid w:val="0028244E"/>
    <w:rsid w:val="00282CA0"/>
    <w:rsid w:val="002830EB"/>
    <w:rsid w:val="0028421B"/>
    <w:rsid w:val="00284E51"/>
    <w:rsid w:val="0028505C"/>
    <w:rsid w:val="00285774"/>
    <w:rsid w:val="002857A4"/>
    <w:rsid w:val="00285822"/>
    <w:rsid w:val="00285EEA"/>
    <w:rsid w:val="00287C41"/>
    <w:rsid w:val="00287D2A"/>
    <w:rsid w:val="002910C3"/>
    <w:rsid w:val="00291869"/>
    <w:rsid w:val="00291908"/>
    <w:rsid w:val="00292960"/>
    <w:rsid w:val="00292BA9"/>
    <w:rsid w:val="00293227"/>
    <w:rsid w:val="00294016"/>
    <w:rsid w:val="00294125"/>
    <w:rsid w:val="00294249"/>
    <w:rsid w:val="0029432B"/>
    <w:rsid w:val="00294419"/>
    <w:rsid w:val="002955E4"/>
    <w:rsid w:val="00295822"/>
    <w:rsid w:val="00295FF3"/>
    <w:rsid w:val="002964D3"/>
    <w:rsid w:val="00296FFA"/>
    <w:rsid w:val="002977BC"/>
    <w:rsid w:val="00297DE7"/>
    <w:rsid w:val="00297FB5"/>
    <w:rsid w:val="002A01F0"/>
    <w:rsid w:val="002A0332"/>
    <w:rsid w:val="002A14F6"/>
    <w:rsid w:val="002A1DF4"/>
    <w:rsid w:val="002A208F"/>
    <w:rsid w:val="002A3DE1"/>
    <w:rsid w:val="002A3E18"/>
    <w:rsid w:val="002A4307"/>
    <w:rsid w:val="002A436F"/>
    <w:rsid w:val="002A479E"/>
    <w:rsid w:val="002A4912"/>
    <w:rsid w:val="002A55C1"/>
    <w:rsid w:val="002A60BE"/>
    <w:rsid w:val="002A63B3"/>
    <w:rsid w:val="002A6C55"/>
    <w:rsid w:val="002A6FDC"/>
    <w:rsid w:val="002B003E"/>
    <w:rsid w:val="002B03F2"/>
    <w:rsid w:val="002B09CB"/>
    <w:rsid w:val="002B20E1"/>
    <w:rsid w:val="002B2D05"/>
    <w:rsid w:val="002B4170"/>
    <w:rsid w:val="002B45AC"/>
    <w:rsid w:val="002B53B6"/>
    <w:rsid w:val="002B5862"/>
    <w:rsid w:val="002B5C96"/>
    <w:rsid w:val="002B60EA"/>
    <w:rsid w:val="002B634F"/>
    <w:rsid w:val="002B67E9"/>
    <w:rsid w:val="002C026E"/>
    <w:rsid w:val="002C049F"/>
    <w:rsid w:val="002C154D"/>
    <w:rsid w:val="002C1679"/>
    <w:rsid w:val="002C18CD"/>
    <w:rsid w:val="002C23E4"/>
    <w:rsid w:val="002C29F9"/>
    <w:rsid w:val="002C30FE"/>
    <w:rsid w:val="002C314A"/>
    <w:rsid w:val="002C32F2"/>
    <w:rsid w:val="002C45B7"/>
    <w:rsid w:val="002C45EC"/>
    <w:rsid w:val="002C4917"/>
    <w:rsid w:val="002C4FDE"/>
    <w:rsid w:val="002C5BBF"/>
    <w:rsid w:val="002C6106"/>
    <w:rsid w:val="002C715B"/>
    <w:rsid w:val="002C79B6"/>
    <w:rsid w:val="002D00B9"/>
    <w:rsid w:val="002D0810"/>
    <w:rsid w:val="002D09AB"/>
    <w:rsid w:val="002D12D4"/>
    <w:rsid w:val="002D19F6"/>
    <w:rsid w:val="002D1E03"/>
    <w:rsid w:val="002D2956"/>
    <w:rsid w:val="002D2D68"/>
    <w:rsid w:val="002D36CF"/>
    <w:rsid w:val="002D3BAE"/>
    <w:rsid w:val="002D3DBE"/>
    <w:rsid w:val="002D4405"/>
    <w:rsid w:val="002D4FC7"/>
    <w:rsid w:val="002D580C"/>
    <w:rsid w:val="002D610F"/>
    <w:rsid w:val="002E0BAD"/>
    <w:rsid w:val="002E104D"/>
    <w:rsid w:val="002E11EB"/>
    <w:rsid w:val="002E1507"/>
    <w:rsid w:val="002E3C9D"/>
    <w:rsid w:val="002E553C"/>
    <w:rsid w:val="002E5C01"/>
    <w:rsid w:val="002E740A"/>
    <w:rsid w:val="002E75FF"/>
    <w:rsid w:val="002F0CB8"/>
    <w:rsid w:val="002F0ED7"/>
    <w:rsid w:val="002F184F"/>
    <w:rsid w:val="002F1B82"/>
    <w:rsid w:val="002F1CAA"/>
    <w:rsid w:val="002F1E38"/>
    <w:rsid w:val="002F2F77"/>
    <w:rsid w:val="002F38DB"/>
    <w:rsid w:val="002F3DF0"/>
    <w:rsid w:val="002F3EBC"/>
    <w:rsid w:val="002F3FA6"/>
    <w:rsid w:val="002F418D"/>
    <w:rsid w:val="002F4580"/>
    <w:rsid w:val="002F497B"/>
    <w:rsid w:val="002F568D"/>
    <w:rsid w:val="002F5975"/>
    <w:rsid w:val="002F5E72"/>
    <w:rsid w:val="002F612A"/>
    <w:rsid w:val="002F68C9"/>
    <w:rsid w:val="002F6BEC"/>
    <w:rsid w:val="002F7045"/>
    <w:rsid w:val="002F752D"/>
    <w:rsid w:val="002F78EF"/>
    <w:rsid w:val="002F7C37"/>
    <w:rsid w:val="00300586"/>
    <w:rsid w:val="0030189F"/>
    <w:rsid w:val="00301E22"/>
    <w:rsid w:val="003071B4"/>
    <w:rsid w:val="00307221"/>
    <w:rsid w:val="003101D0"/>
    <w:rsid w:val="00310873"/>
    <w:rsid w:val="003113C9"/>
    <w:rsid w:val="003116C8"/>
    <w:rsid w:val="00311B46"/>
    <w:rsid w:val="00311CD5"/>
    <w:rsid w:val="00311FE9"/>
    <w:rsid w:val="00312059"/>
    <w:rsid w:val="00312597"/>
    <w:rsid w:val="00312C42"/>
    <w:rsid w:val="00312E4E"/>
    <w:rsid w:val="003135FF"/>
    <w:rsid w:val="00313C18"/>
    <w:rsid w:val="003147DA"/>
    <w:rsid w:val="00314927"/>
    <w:rsid w:val="00314CB3"/>
    <w:rsid w:val="00315457"/>
    <w:rsid w:val="0031545F"/>
    <w:rsid w:val="0031557A"/>
    <w:rsid w:val="00316907"/>
    <w:rsid w:val="00317058"/>
    <w:rsid w:val="00317700"/>
    <w:rsid w:val="003179B3"/>
    <w:rsid w:val="00320887"/>
    <w:rsid w:val="00320F04"/>
    <w:rsid w:val="003212FE"/>
    <w:rsid w:val="00321ADF"/>
    <w:rsid w:val="00322299"/>
    <w:rsid w:val="0032333E"/>
    <w:rsid w:val="0032413B"/>
    <w:rsid w:val="00324F0E"/>
    <w:rsid w:val="00324FA9"/>
    <w:rsid w:val="0032559C"/>
    <w:rsid w:val="00326125"/>
    <w:rsid w:val="0032622D"/>
    <w:rsid w:val="003264D9"/>
    <w:rsid w:val="003265E5"/>
    <w:rsid w:val="00326BFE"/>
    <w:rsid w:val="00327B5C"/>
    <w:rsid w:val="00330C40"/>
    <w:rsid w:val="00331A2A"/>
    <w:rsid w:val="003325A7"/>
    <w:rsid w:val="00332869"/>
    <w:rsid w:val="00334085"/>
    <w:rsid w:val="003342AA"/>
    <w:rsid w:val="003343B8"/>
    <w:rsid w:val="0033545D"/>
    <w:rsid w:val="003357D0"/>
    <w:rsid w:val="0033629C"/>
    <w:rsid w:val="00336B03"/>
    <w:rsid w:val="00337564"/>
    <w:rsid w:val="00337966"/>
    <w:rsid w:val="003379D2"/>
    <w:rsid w:val="00340804"/>
    <w:rsid w:val="00340B96"/>
    <w:rsid w:val="00340D76"/>
    <w:rsid w:val="00341C57"/>
    <w:rsid w:val="0034228F"/>
    <w:rsid w:val="003434F4"/>
    <w:rsid w:val="00343663"/>
    <w:rsid w:val="003438A7"/>
    <w:rsid w:val="00343BFF"/>
    <w:rsid w:val="00344160"/>
    <w:rsid w:val="00344479"/>
    <w:rsid w:val="00345442"/>
    <w:rsid w:val="00345C16"/>
    <w:rsid w:val="00346909"/>
    <w:rsid w:val="00347EDA"/>
    <w:rsid w:val="0035064B"/>
    <w:rsid w:val="00350D33"/>
    <w:rsid w:val="00351C50"/>
    <w:rsid w:val="00351E9D"/>
    <w:rsid w:val="00352350"/>
    <w:rsid w:val="00352DDD"/>
    <w:rsid w:val="00353024"/>
    <w:rsid w:val="003532D8"/>
    <w:rsid w:val="003533E0"/>
    <w:rsid w:val="00353B39"/>
    <w:rsid w:val="00354075"/>
    <w:rsid w:val="003540BB"/>
    <w:rsid w:val="00354825"/>
    <w:rsid w:val="003549DF"/>
    <w:rsid w:val="00354CCD"/>
    <w:rsid w:val="00354EFB"/>
    <w:rsid w:val="0035697B"/>
    <w:rsid w:val="0035706E"/>
    <w:rsid w:val="00357936"/>
    <w:rsid w:val="00362166"/>
    <w:rsid w:val="00362695"/>
    <w:rsid w:val="00362BBE"/>
    <w:rsid w:val="00363652"/>
    <w:rsid w:val="00363A40"/>
    <w:rsid w:val="00363A44"/>
    <w:rsid w:val="00363A8F"/>
    <w:rsid w:val="00363E77"/>
    <w:rsid w:val="003645F3"/>
    <w:rsid w:val="0036473E"/>
    <w:rsid w:val="00365C70"/>
    <w:rsid w:val="00366892"/>
    <w:rsid w:val="00366A98"/>
    <w:rsid w:val="003679D6"/>
    <w:rsid w:val="003702A1"/>
    <w:rsid w:val="00370E74"/>
    <w:rsid w:val="003710A7"/>
    <w:rsid w:val="00371709"/>
    <w:rsid w:val="00371B56"/>
    <w:rsid w:val="00371D54"/>
    <w:rsid w:val="00371FA9"/>
    <w:rsid w:val="00372138"/>
    <w:rsid w:val="00373B03"/>
    <w:rsid w:val="00375066"/>
    <w:rsid w:val="00375A64"/>
    <w:rsid w:val="00376524"/>
    <w:rsid w:val="003769A0"/>
    <w:rsid w:val="00376A4E"/>
    <w:rsid w:val="0038005E"/>
    <w:rsid w:val="00380E44"/>
    <w:rsid w:val="003810A5"/>
    <w:rsid w:val="003816FC"/>
    <w:rsid w:val="00381BBF"/>
    <w:rsid w:val="00382D36"/>
    <w:rsid w:val="003838C7"/>
    <w:rsid w:val="00384689"/>
    <w:rsid w:val="00384809"/>
    <w:rsid w:val="00384F50"/>
    <w:rsid w:val="00386BCB"/>
    <w:rsid w:val="00386E55"/>
    <w:rsid w:val="00387624"/>
    <w:rsid w:val="00390637"/>
    <w:rsid w:val="00390A7C"/>
    <w:rsid w:val="00390EAF"/>
    <w:rsid w:val="0039189E"/>
    <w:rsid w:val="00391BEA"/>
    <w:rsid w:val="00392937"/>
    <w:rsid w:val="00393113"/>
    <w:rsid w:val="00393D80"/>
    <w:rsid w:val="0039512D"/>
    <w:rsid w:val="003956BC"/>
    <w:rsid w:val="0039583E"/>
    <w:rsid w:val="00395BCE"/>
    <w:rsid w:val="00395DC1"/>
    <w:rsid w:val="00396511"/>
    <w:rsid w:val="00396DCB"/>
    <w:rsid w:val="003977BD"/>
    <w:rsid w:val="003A0457"/>
    <w:rsid w:val="003A06D2"/>
    <w:rsid w:val="003A07D4"/>
    <w:rsid w:val="003A0A22"/>
    <w:rsid w:val="003A0AB8"/>
    <w:rsid w:val="003A0BE3"/>
    <w:rsid w:val="003A0FA2"/>
    <w:rsid w:val="003A1992"/>
    <w:rsid w:val="003A1DCE"/>
    <w:rsid w:val="003A2161"/>
    <w:rsid w:val="003A21EE"/>
    <w:rsid w:val="003A222D"/>
    <w:rsid w:val="003A2250"/>
    <w:rsid w:val="003A23FD"/>
    <w:rsid w:val="003A25CE"/>
    <w:rsid w:val="003A3FAF"/>
    <w:rsid w:val="003A5308"/>
    <w:rsid w:val="003A5B4D"/>
    <w:rsid w:val="003A61D4"/>
    <w:rsid w:val="003A6536"/>
    <w:rsid w:val="003B0414"/>
    <w:rsid w:val="003B1544"/>
    <w:rsid w:val="003B1B48"/>
    <w:rsid w:val="003B1DDE"/>
    <w:rsid w:val="003B241E"/>
    <w:rsid w:val="003B2614"/>
    <w:rsid w:val="003B2E2C"/>
    <w:rsid w:val="003B30BB"/>
    <w:rsid w:val="003B3699"/>
    <w:rsid w:val="003B3A90"/>
    <w:rsid w:val="003B3AA9"/>
    <w:rsid w:val="003B473A"/>
    <w:rsid w:val="003B55B9"/>
    <w:rsid w:val="003B663D"/>
    <w:rsid w:val="003B6A56"/>
    <w:rsid w:val="003B6DD3"/>
    <w:rsid w:val="003B78DA"/>
    <w:rsid w:val="003B7961"/>
    <w:rsid w:val="003B7A69"/>
    <w:rsid w:val="003B7DC5"/>
    <w:rsid w:val="003C0608"/>
    <w:rsid w:val="003C11A9"/>
    <w:rsid w:val="003C1743"/>
    <w:rsid w:val="003C1E68"/>
    <w:rsid w:val="003C281E"/>
    <w:rsid w:val="003C32B8"/>
    <w:rsid w:val="003C39D2"/>
    <w:rsid w:val="003C421F"/>
    <w:rsid w:val="003C425A"/>
    <w:rsid w:val="003C4803"/>
    <w:rsid w:val="003C4E45"/>
    <w:rsid w:val="003C5184"/>
    <w:rsid w:val="003C61F7"/>
    <w:rsid w:val="003C629B"/>
    <w:rsid w:val="003C7012"/>
    <w:rsid w:val="003C7706"/>
    <w:rsid w:val="003C7772"/>
    <w:rsid w:val="003C7EC4"/>
    <w:rsid w:val="003D00C5"/>
    <w:rsid w:val="003D0376"/>
    <w:rsid w:val="003D0F9D"/>
    <w:rsid w:val="003D23CC"/>
    <w:rsid w:val="003D2B17"/>
    <w:rsid w:val="003D385B"/>
    <w:rsid w:val="003D3A0F"/>
    <w:rsid w:val="003D3FC6"/>
    <w:rsid w:val="003D45B5"/>
    <w:rsid w:val="003D4BEC"/>
    <w:rsid w:val="003D4BF8"/>
    <w:rsid w:val="003D5B10"/>
    <w:rsid w:val="003D6276"/>
    <w:rsid w:val="003D6624"/>
    <w:rsid w:val="003D6A02"/>
    <w:rsid w:val="003D7038"/>
    <w:rsid w:val="003D784A"/>
    <w:rsid w:val="003D7920"/>
    <w:rsid w:val="003E042A"/>
    <w:rsid w:val="003E2501"/>
    <w:rsid w:val="003E4EDE"/>
    <w:rsid w:val="003E59B5"/>
    <w:rsid w:val="003E5C24"/>
    <w:rsid w:val="003E6541"/>
    <w:rsid w:val="003E73C7"/>
    <w:rsid w:val="003E7778"/>
    <w:rsid w:val="003F132A"/>
    <w:rsid w:val="003F134F"/>
    <w:rsid w:val="003F1C7C"/>
    <w:rsid w:val="003F1CC0"/>
    <w:rsid w:val="003F1E62"/>
    <w:rsid w:val="003F3118"/>
    <w:rsid w:val="003F3164"/>
    <w:rsid w:val="003F44A0"/>
    <w:rsid w:val="003F4A35"/>
    <w:rsid w:val="003F4C6A"/>
    <w:rsid w:val="003F516F"/>
    <w:rsid w:val="003F586D"/>
    <w:rsid w:val="003F65EF"/>
    <w:rsid w:val="003F6E05"/>
    <w:rsid w:val="003F7402"/>
    <w:rsid w:val="00400F9B"/>
    <w:rsid w:val="00401CAC"/>
    <w:rsid w:val="0040230F"/>
    <w:rsid w:val="004030DE"/>
    <w:rsid w:val="00404BED"/>
    <w:rsid w:val="00404E63"/>
    <w:rsid w:val="00405E6C"/>
    <w:rsid w:val="00406792"/>
    <w:rsid w:val="0040679F"/>
    <w:rsid w:val="00406B5C"/>
    <w:rsid w:val="00407944"/>
    <w:rsid w:val="00407B05"/>
    <w:rsid w:val="00407C75"/>
    <w:rsid w:val="00407C8E"/>
    <w:rsid w:val="00407FB0"/>
    <w:rsid w:val="00410B21"/>
    <w:rsid w:val="00410DE8"/>
    <w:rsid w:val="004114E8"/>
    <w:rsid w:val="00413CA9"/>
    <w:rsid w:val="0041435E"/>
    <w:rsid w:val="004147C6"/>
    <w:rsid w:val="00415C81"/>
    <w:rsid w:val="0041677D"/>
    <w:rsid w:val="00417B30"/>
    <w:rsid w:val="004203F4"/>
    <w:rsid w:val="004207E8"/>
    <w:rsid w:val="004235AF"/>
    <w:rsid w:val="004241D4"/>
    <w:rsid w:val="004248B4"/>
    <w:rsid w:val="00424EC2"/>
    <w:rsid w:val="004254A1"/>
    <w:rsid w:val="00425A9D"/>
    <w:rsid w:val="00425B7B"/>
    <w:rsid w:val="0042625B"/>
    <w:rsid w:val="004262BD"/>
    <w:rsid w:val="004267A4"/>
    <w:rsid w:val="00426A60"/>
    <w:rsid w:val="004270FB"/>
    <w:rsid w:val="0042765B"/>
    <w:rsid w:val="004276D5"/>
    <w:rsid w:val="00427EA6"/>
    <w:rsid w:val="00430E27"/>
    <w:rsid w:val="004321FC"/>
    <w:rsid w:val="004331E0"/>
    <w:rsid w:val="0043329E"/>
    <w:rsid w:val="00433529"/>
    <w:rsid w:val="00433F56"/>
    <w:rsid w:val="00434F22"/>
    <w:rsid w:val="00434F4E"/>
    <w:rsid w:val="00435354"/>
    <w:rsid w:val="00435DF8"/>
    <w:rsid w:val="00436E25"/>
    <w:rsid w:val="00436F1B"/>
    <w:rsid w:val="004401B8"/>
    <w:rsid w:val="004402D4"/>
    <w:rsid w:val="00440360"/>
    <w:rsid w:val="00442467"/>
    <w:rsid w:val="004426E3"/>
    <w:rsid w:val="00442843"/>
    <w:rsid w:val="00444332"/>
    <w:rsid w:val="00444341"/>
    <w:rsid w:val="00444E90"/>
    <w:rsid w:val="00445435"/>
    <w:rsid w:val="00445675"/>
    <w:rsid w:val="00446053"/>
    <w:rsid w:val="0044616E"/>
    <w:rsid w:val="004462C0"/>
    <w:rsid w:val="0044661E"/>
    <w:rsid w:val="00447433"/>
    <w:rsid w:val="00447532"/>
    <w:rsid w:val="00447CDB"/>
    <w:rsid w:val="00450B1E"/>
    <w:rsid w:val="0045139C"/>
    <w:rsid w:val="004524FF"/>
    <w:rsid w:val="00454752"/>
    <w:rsid w:val="00454B84"/>
    <w:rsid w:val="00454C73"/>
    <w:rsid w:val="00456689"/>
    <w:rsid w:val="004572EB"/>
    <w:rsid w:val="00457421"/>
    <w:rsid w:val="004574AB"/>
    <w:rsid w:val="004577CE"/>
    <w:rsid w:val="004609AF"/>
    <w:rsid w:val="00460ADF"/>
    <w:rsid w:val="00460EE0"/>
    <w:rsid w:val="00460F31"/>
    <w:rsid w:val="004612D8"/>
    <w:rsid w:val="00461D69"/>
    <w:rsid w:val="00461FCC"/>
    <w:rsid w:val="004623F1"/>
    <w:rsid w:val="0046250A"/>
    <w:rsid w:val="00462F1C"/>
    <w:rsid w:val="00462FB7"/>
    <w:rsid w:val="004640E9"/>
    <w:rsid w:val="00464218"/>
    <w:rsid w:val="00466A0E"/>
    <w:rsid w:val="004703E9"/>
    <w:rsid w:val="00470EEC"/>
    <w:rsid w:val="0047142E"/>
    <w:rsid w:val="00473131"/>
    <w:rsid w:val="0047336A"/>
    <w:rsid w:val="00473C23"/>
    <w:rsid w:val="00474999"/>
    <w:rsid w:val="00474A34"/>
    <w:rsid w:val="00475050"/>
    <w:rsid w:val="0047555C"/>
    <w:rsid w:val="00475729"/>
    <w:rsid w:val="00475D03"/>
    <w:rsid w:val="004760A7"/>
    <w:rsid w:val="004776DB"/>
    <w:rsid w:val="0048040E"/>
    <w:rsid w:val="00480559"/>
    <w:rsid w:val="00481AC9"/>
    <w:rsid w:val="00482371"/>
    <w:rsid w:val="00483DD9"/>
    <w:rsid w:val="00483FEA"/>
    <w:rsid w:val="0048408B"/>
    <w:rsid w:val="0048434F"/>
    <w:rsid w:val="004844D4"/>
    <w:rsid w:val="00485084"/>
    <w:rsid w:val="0048529F"/>
    <w:rsid w:val="004860DD"/>
    <w:rsid w:val="00486959"/>
    <w:rsid w:val="00486CFA"/>
    <w:rsid w:val="00486F96"/>
    <w:rsid w:val="00486FF6"/>
    <w:rsid w:val="00487A60"/>
    <w:rsid w:val="00490F99"/>
    <w:rsid w:val="004911ED"/>
    <w:rsid w:val="0049295E"/>
    <w:rsid w:val="00492BB8"/>
    <w:rsid w:val="004931A5"/>
    <w:rsid w:val="0049338D"/>
    <w:rsid w:val="00493574"/>
    <w:rsid w:val="004938ED"/>
    <w:rsid w:val="00493CDA"/>
    <w:rsid w:val="00493F24"/>
    <w:rsid w:val="004940B2"/>
    <w:rsid w:val="004940DB"/>
    <w:rsid w:val="0049491F"/>
    <w:rsid w:val="00494A87"/>
    <w:rsid w:val="0049524C"/>
    <w:rsid w:val="004956EA"/>
    <w:rsid w:val="0049670A"/>
    <w:rsid w:val="0049694B"/>
    <w:rsid w:val="0049750C"/>
    <w:rsid w:val="004978F4"/>
    <w:rsid w:val="00497CE2"/>
    <w:rsid w:val="00497CF1"/>
    <w:rsid w:val="004A000C"/>
    <w:rsid w:val="004A0A27"/>
    <w:rsid w:val="004A1636"/>
    <w:rsid w:val="004A19A9"/>
    <w:rsid w:val="004A1B24"/>
    <w:rsid w:val="004A1E96"/>
    <w:rsid w:val="004A2D9E"/>
    <w:rsid w:val="004A3FE7"/>
    <w:rsid w:val="004A429A"/>
    <w:rsid w:val="004A56F8"/>
    <w:rsid w:val="004A6334"/>
    <w:rsid w:val="004A686D"/>
    <w:rsid w:val="004A6FFE"/>
    <w:rsid w:val="004A7549"/>
    <w:rsid w:val="004A7BDF"/>
    <w:rsid w:val="004B0E61"/>
    <w:rsid w:val="004B2432"/>
    <w:rsid w:val="004B3832"/>
    <w:rsid w:val="004B3970"/>
    <w:rsid w:val="004B6107"/>
    <w:rsid w:val="004B62AD"/>
    <w:rsid w:val="004B649F"/>
    <w:rsid w:val="004B6603"/>
    <w:rsid w:val="004B71AD"/>
    <w:rsid w:val="004B7258"/>
    <w:rsid w:val="004B77A4"/>
    <w:rsid w:val="004B7C4F"/>
    <w:rsid w:val="004C0CFF"/>
    <w:rsid w:val="004C0F36"/>
    <w:rsid w:val="004C183D"/>
    <w:rsid w:val="004C2DD6"/>
    <w:rsid w:val="004C39AD"/>
    <w:rsid w:val="004C3C10"/>
    <w:rsid w:val="004C45FC"/>
    <w:rsid w:val="004C4EFB"/>
    <w:rsid w:val="004C5283"/>
    <w:rsid w:val="004C5761"/>
    <w:rsid w:val="004C6268"/>
    <w:rsid w:val="004C670F"/>
    <w:rsid w:val="004C6E23"/>
    <w:rsid w:val="004C7346"/>
    <w:rsid w:val="004C7397"/>
    <w:rsid w:val="004C79EF"/>
    <w:rsid w:val="004D0008"/>
    <w:rsid w:val="004D0FEC"/>
    <w:rsid w:val="004D1502"/>
    <w:rsid w:val="004D18B8"/>
    <w:rsid w:val="004D1C98"/>
    <w:rsid w:val="004D3CFE"/>
    <w:rsid w:val="004D4617"/>
    <w:rsid w:val="004D59A3"/>
    <w:rsid w:val="004D62BA"/>
    <w:rsid w:val="004D6BDB"/>
    <w:rsid w:val="004D7153"/>
    <w:rsid w:val="004E0362"/>
    <w:rsid w:val="004E06C3"/>
    <w:rsid w:val="004E0907"/>
    <w:rsid w:val="004E09CF"/>
    <w:rsid w:val="004E18CC"/>
    <w:rsid w:val="004E1A93"/>
    <w:rsid w:val="004E1AE7"/>
    <w:rsid w:val="004E1E7A"/>
    <w:rsid w:val="004E1F43"/>
    <w:rsid w:val="004E1FCC"/>
    <w:rsid w:val="004E2B2D"/>
    <w:rsid w:val="004E303D"/>
    <w:rsid w:val="004E4CFC"/>
    <w:rsid w:val="004E4DB0"/>
    <w:rsid w:val="004E51E0"/>
    <w:rsid w:val="004E58A9"/>
    <w:rsid w:val="004E5A0B"/>
    <w:rsid w:val="004E5B0D"/>
    <w:rsid w:val="004E607E"/>
    <w:rsid w:val="004E615D"/>
    <w:rsid w:val="004E6BE4"/>
    <w:rsid w:val="004E6E3D"/>
    <w:rsid w:val="004F01B8"/>
    <w:rsid w:val="004F2197"/>
    <w:rsid w:val="004F2A1F"/>
    <w:rsid w:val="004F3AB3"/>
    <w:rsid w:val="004F4547"/>
    <w:rsid w:val="004F4579"/>
    <w:rsid w:val="004F53B4"/>
    <w:rsid w:val="004F698B"/>
    <w:rsid w:val="004F6C1F"/>
    <w:rsid w:val="004F7F75"/>
    <w:rsid w:val="0050006A"/>
    <w:rsid w:val="00501FDC"/>
    <w:rsid w:val="00502665"/>
    <w:rsid w:val="00503C6A"/>
    <w:rsid w:val="00504057"/>
    <w:rsid w:val="005044A7"/>
    <w:rsid w:val="00504C35"/>
    <w:rsid w:val="00504C74"/>
    <w:rsid w:val="005052BA"/>
    <w:rsid w:val="005057C0"/>
    <w:rsid w:val="00505A29"/>
    <w:rsid w:val="005065F3"/>
    <w:rsid w:val="005068E0"/>
    <w:rsid w:val="0050760A"/>
    <w:rsid w:val="005076FC"/>
    <w:rsid w:val="0050771D"/>
    <w:rsid w:val="00507B89"/>
    <w:rsid w:val="00507EB6"/>
    <w:rsid w:val="00510C53"/>
    <w:rsid w:val="00511FD5"/>
    <w:rsid w:val="00512351"/>
    <w:rsid w:val="005147F5"/>
    <w:rsid w:val="0051495D"/>
    <w:rsid w:val="0051503B"/>
    <w:rsid w:val="005154C2"/>
    <w:rsid w:val="0051612D"/>
    <w:rsid w:val="0051675F"/>
    <w:rsid w:val="005176C7"/>
    <w:rsid w:val="00517ED7"/>
    <w:rsid w:val="005220F3"/>
    <w:rsid w:val="0052213F"/>
    <w:rsid w:val="005222CC"/>
    <w:rsid w:val="005236D8"/>
    <w:rsid w:val="00523B44"/>
    <w:rsid w:val="00524165"/>
    <w:rsid w:val="00524CAB"/>
    <w:rsid w:val="00525E07"/>
    <w:rsid w:val="005260AB"/>
    <w:rsid w:val="00526619"/>
    <w:rsid w:val="0052697C"/>
    <w:rsid w:val="00526A04"/>
    <w:rsid w:val="00526F10"/>
    <w:rsid w:val="00527482"/>
    <w:rsid w:val="005275ED"/>
    <w:rsid w:val="00527E92"/>
    <w:rsid w:val="005304EB"/>
    <w:rsid w:val="00532707"/>
    <w:rsid w:val="00533697"/>
    <w:rsid w:val="0053442B"/>
    <w:rsid w:val="005348CA"/>
    <w:rsid w:val="00534FFD"/>
    <w:rsid w:val="00541284"/>
    <w:rsid w:val="0054138C"/>
    <w:rsid w:val="005414B7"/>
    <w:rsid w:val="005427CF"/>
    <w:rsid w:val="00542E2D"/>
    <w:rsid w:val="00543800"/>
    <w:rsid w:val="00543ED8"/>
    <w:rsid w:val="00545493"/>
    <w:rsid w:val="00545FAF"/>
    <w:rsid w:val="00545FCC"/>
    <w:rsid w:val="005460BB"/>
    <w:rsid w:val="00546454"/>
    <w:rsid w:val="005473FC"/>
    <w:rsid w:val="0054759B"/>
    <w:rsid w:val="00550435"/>
    <w:rsid w:val="00550A53"/>
    <w:rsid w:val="00551175"/>
    <w:rsid w:val="00551573"/>
    <w:rsid w:val="00551F8A"/>
    <w:rsid w:val="00552032"/>
    <w:rsid w:val="0055228D"/>
    <w:rsid w:val="00552637"/>
    <w:rsid w:val="00552AB1"/>
    <w:rsid w:val="005536E3"/>
    <w:rsid w:val="005547F8"/>
    <w:rsid w:val="005548EE"/>
    <w:rsid w:val="00555C1E"/>
    <w:rsid w:val="00556413"/>
    <w:rsid w:val="00556B59"/>
    <w:rsid w:val="005575AE"/>
    <w:rsid w:val="00557DB6"/>
    <w:rsid w:val="00557E0A"/>
    <w:rsid w:val="00560A4D"/>
    <w:rsid w:val="00560C9D"/>
    <w:rsid w:val="00561072"/>
    <w:rsid w:val="00561373"/>
    <w:rsid w:val="00561476"/>
    <w:rsid w:val="00561D4B"/>
    <w:rsid w:val="00562302"/>
    <w:rsid w:val="00562CC9"/>
    <w:rsid w:val="00562E99"/>
    <w:rsid w:val="0056320A"/>
    <w:rsid w:val="00564DA4"/>
    <w:rsid w:val="0056547A"/>
    <w:rsid w:val="0056654B"/>
    <w:rsid w:val="00566821"/>
    <w:rsid w:val="00566847"/>
    <w:rsid w:val="00566BB9"/>
    <w:rsid w:val="00566F4B"/>
    <w:rsid w:val="0056735F"/>
    <w:rsid w:val="0056758C"/>
    <w:rsid w:val="005679D5"/>
    <w:rsid w:val="00570C5B"/>
    <w:rsid w:val="005712DE"/>
    <w:rsid w:val="005727F2"/>
    <w:rsid w:val="00573FD5"/>
    <w:rsid w:val="0057482B"/>
    <w:rsid w:val="005752B7"/>
    <w:rsid w:val="0057601C"/>
    <w:rsid w:val="0057795E"/>
    <w:rsid w:val="00577ABE"/>
    <w:rsid w:val="00577BE9"/>
    <w:rsid w:val="00580F49"/>
    <w:rsid w:val="00582B71"/>
    <w:rsid w:val="00582C7A"/>
    <w:rsid w:val="00583353"/>
    <w:rsid w:val="0058356A"/>
    <w:rsid w:val="00583A52"/>
    <w:rsid w:val="00583B38"/>
    <w:rsid w:val="00584141"/>
    <w:rsid w:val="00584719"/>
    <w:rsid w:val="00584B72"/>
    <w:rsid w:val="00584F60"/>
    <w:rsid w:val="00586046"/>
    <w:rsid w:val="005866A4"/>
    <w:rsid w:val="00586AC5"/>
    <w:rsid w:val="00586BB1"/>
    <w:rsid w:val="00587908"/>
    <w:rsid w:val="00587D1F"/>
    <w:rsid w:val="0059015E"/>
    <w:rsid w:val="00591BA0"/>
    <w:rsid w:val="00591DBC"/>
    <w:rsid w:val="005921F6"/>
    <w:rsid w:val="00592349"/>
    <w:rsid w:val="00592D54"/>
    <w:rsid w:val="00592FE1"/>
    <w:rsid w:val="005931EA"/>
    <w:rsid w:val="00593F6B"/>
    <w:rsid w:val="005957F5"/>
    <w:rsid w:val="00595C6A"/>
    <w:rsid w:val="0059681D"/>
    <w:rsid w:val="00596863"/>
    <w:rsid w:val="00596DA6"/>
    <w:rsid w:val="005978E0"/>
    <w:rsid w:val="00597A4A"/>
    <w:rsid w:val="00597A67"/>
    <w:rsid w:val="00597F65"/>
    <w:rsid w:val="005A0662"/>
    <w:rsid w:val="005A08B8"/>
    <w:rsid w:val="005A0BB3"/>
    <w:rsid w:val="005A0CC4"/>
    <w:rsid w:val="005A1E8A"/>
    <w:rsid w:val="005A216B"/>
    <w:rsid w:val="005A2C4D"/>
    <w:rsid w:val="005A2D4F"/>
    <w:rsid w:val="005A2DC9"/>
    <w:rsid w:val="005A2ECE"/>
    <w:rsid w:val="005A381D"/>
    <w:rsid w:val="005A3836"/>
    <w:rsid w:val="005A497E"/>
    <w:rsid w:val="005A4B73"/>
    <w:rsid w:val="005A4BDA"/>
    <w:rsid w:val="005A5875"/>
    <w:rsid w:val="005A677A"/>
    <w:rsid w:val="005A6DFE"/>
    <w:rsid w:val="005A6E3B"/>
    <w:rsid w:val="005A7661"/>
    <w:rsid w:val="005B07D9"/>
    <w:rsid w:val="005B1C27"/>
    <w:rsid w:val="005B23C1"/>
    <w:rsid w:val="005B339A"/>
    <w:rsid w:val="005B4301"/>
    <w:rsid w:val="005B4AC5"/>
    <w:rsid w:val="005B4D5B"/>
    <w:rsid w:val="005B5521"/>
    <w:rsid w:val="005B58B5"/>
    <w:rsid w:val="005B5971"/>
    <w:rsid w:val="005B6040"/>
    <w:rsid w:val="005B6355"/>
    <w:rsid w:val="005C1962"/>
    <w:rsid w:val="005C1F41"/>
    <w:rsid w:val="005C266C"/>
    <w:rsid w:val="005C2FF7"/>
    <w:rsid w:val="005C3775"/>
    <w:rsid w:val="005C3B6E"/>
    <w:rsid w:val="005C4611"/>
    <w:rsid w:val="005C56AD"/>
    <w:rsid w:val="005C6566"/>
    <w:rsid w:val="005C67D5"/>
    <w:rsid w:val="005C7757"/>
    <w:rsid w:val="005C79A9"/>
    <w:rsid w:val="005D0C76"/>
    <w:rsid w:val="005D1A83"/>
    <w:rsid w:val="005D248F"/>
    <w:rsid w:val="005D33F7"/>
    <w:rsid w:val="005D35AC"/>
    <w:rsid w:val="005D41B4"/>
    <w:rsid w:val="005D525B"/>
    <w:rsid w:val="005D52C2"/>
    <w:rsid w:val="005D68DC"/>
    <w:rsid w:val="005D6AF1"/>
    <w:rsid w:val="005D7071"/>
    <w:rsid w:val="005D75C8"/>
    <w:rsid w:val="005D7B75"/>
    <w:rsid w:val="005E0190"/>
    <w:rsid w:val="005E0234"/>
    <w:rsid w:val="005E054A"/>
    <w:rsid w:val="005E0965"/>
    <w:rsid w:val="005E0A44"/>
    <w:rsid w:val="005E209A"/>
    <w:rsid w:val="005E21CC"/>
    <w:rsid w:val="005E2416"/>
    <w:rsid w:val="005E2E17"/>
    <w:rsid w:val="005E32CE"/>
    <w:rsid w:val="005E37CF"/>
    <w:rsid w:val="005E3EA1"/>
    <w:rsid w:val="005E6E5C"/>
    <w:rsid w:val="005E790B"/>
    <w:rsid w:val="005E79B3"/>
    <w:rsid w:val="005E7C32"/>
    <w:rsid w:val="005E7D38"/>
    <w:rsid w:val="005F0C72"/>
    <w:rsid w:val="005F0D6B"/>
    <w:rsid w:val="005F4225"/>
    <w:rsid w:val="005F42EE"/>
    <w:rsid w:val="005F4505"/>
    <w:rsid w:val="005F4E60"/>
    <w:rsid w:val="005F523F"/>
    <w:rsid w:val="005F5487"/>
    <w:rsid w:val="005F659F"/>
    <w:rsid w:val="005F6BBB"/>
    <w:rsid w:val="005F7104"/>
    <w:rsid w:val="005F778A"/>
    <w:rsid w:val="005F77E5"/>
    <w:rsid w:val="005F7E80"/>
    <w:rsid w:val="00600561"/>
    <w:rsid w:val="00602408"/>
    <w:rsid w:val="00602CAC"/>
    <w:rsid w:val="0060350F"/>
    <w:rsid w:val="00603860"/>
    <w:rsid w:val="00603CDF"/>
    <w:rsid w:val="00603D25"/>
    <w:rsid w:val="00603E6C"/>
    <w:rsid w:val="00604201"/>
    <w:rsid w:val="00604A6E"/>
    <w:rsid w:val="00605927"/>
    <w:rsid w:val="00605D7C"/>
    <w:rsid w:val="00606406"/>
    <w:rsid w:val="0060747C"/>
    <w:rsid w:val="00607EA8"/>
    <w:rsid w:val="00610D9F"/>
    <w:rsid w:val="00611A29"/>
    <w:rsid w:val="00611B42"/>
    <w:rsid w:val="006120B7"/>
    <w:rsid w:val="00612204"/>
    <w:rsid w:val="0061231D"/>
    <w:rsid w:val="00613596"/>
    <w:rsid w:val="0061377C"/>
    <w:rsid w:val="00613A5A"/>
    <w:rsid w:val="00614C76"/>
    <w:rsid w:val="0061676F"/>
    <w:rsid w:val="006177A2"/>
    <w:rsid w:val="00617B87"/>
    <w:rsid w:val="0062073C"/>
    <w:rsid w:val="006219CB"/>
    <w:rsid w:val="00621D01"/>
    <w:rsid w:val="00622482"/>
    <w:rsid w:val="006225B9"/>
    <w:rsid w:val="00622724"/>
    <w:rsid w:val="0062358D"/>
    <w:rsid w:val="00624EC6"/>
    <w:rsid w:val="00624FB3"/>
    <w:rsid w:val="00625019"/>
    <w:rsid w:val="00625879"/>
    <w:rsid w:val="00625C48"/>
    <w:rsid w:val="00627023"/>
    <w:rsid w:val="00627106"/>
    <w:rsid w:val="00627B98"/>
    <w:rsid w:val="006300DB"/>
    <w:rsid w:val="006313B7"/>
    <w:rsid w:val="006314BF"/>
    <w:rsid w:val="00632044"/>
    <w:rsid w:val="00633749"/>
    <w:rsid w:val="00633887"/>
    <w:rsid w:val="00633A87"/>
    <w:rsid w:val="00633E23"/>
    <w:rsid w:val="00633F9C"/>
    <w:rsid w:val="00634253"/>
    <w:rsid w:val="00634469"/>
    <w:rsid w:val="00635008"/>
    <w:rsid w:val="00635329"/>
    <w:rsid w:val="00635C44"/>
    <w:rsid w:val="00635DD7"/>
    <w:rsid w:val="0063639D"/>
    <w:rsid w:val="00636E97"/>
    <w:rsid w:val="006370DB"/>
    <w:rsid w:val="0064110E"/>
    <w:rsid w:val="006419C7"/>
    <w:rsid w:val="00641BAD"/>
    <w:rsid w:val="006431B5"/>
    <w:rsid w:val="006433D2"/>
    <w:rsid w:val="0064404C"/>
    <w:rsid w:val="006440D4"/>
    <w:rsid w:val="006457E8"/>
    <w:rsid w:val="0064596E"/>
    <w:rsid w:val="00645AA9"/>
    <w:rsid w:val="00645B32"/>
    <w:rsid w:val="00646D36"/>
    <w:rsid w:val="00647312"/>
    <w:rsid w:val="0064751A"/>
    <w:rsid w:val="006500CE"/>
    <w:rsid w:val="006504AB"/>
    <w:rsid w:val="00650B38"/>
    <w:rsid w:val="00650C46"/>
    <w:rsid w:val="006513C6"/>
    <w:rsid w:val="00652206"/>
    <w:rsid w:val="006528F2"/>
    <w:rsid w:val="00652D98"/>
    <w:rsid w:val="00653361"/>
    <w:rsid w:val="006533B4"/>
    <w:rsid w:val="00653F83"/>
    <w:rsid w:val="006541EF"/>
    <w:rsid w:val="006549B9"/>
    <w:rsid w:val="006551A7"/>
    <w:rsid w:val="0065522E"/>
    <w:rsid w:val="00656292"/>
    <w:rsid w:val="006567AA"/>
    <w:rsid w:val="006577BF"/>
    <w:rsid w:val="00657B37"/>
    <w:rsid w:val="00657D28"/>
    <w:rsid w:val="00657DE1"/>
    <w:rsid w:val="006600F4"/>
    <w:rsid w:val="00660B5B"/>
    <w:rsid w:val="00660BD7"/>
    <w:rsid w:val="0066126C"/>
    <w:rsid w:val="00661F7A"/>
    <w:rsid w:val="00662F99"/>
    <w:rsid w:val="0066311C"/>
    <w:rsid w:val="00663318"/>
    <w:rsid w:val="0066334F"/>
    <w:rsid w:val="006636FE"/>
    <w:rsid w:val="0066428C"/>
    <w:rsid w:val="00665997"/>
    <w:rsid w:val="00666157"/>
    <w:rsid w:val="00666390"/>
    <w:rsid w:val="006663E7"/>
    <w:rsid w:val="006665BF"/>
    <w:rsid w:val="00667938"/>
    <w:rsid w:val="00667F7F"/>
    <w:rsid w:val="0067030F"/>
    <w:rsid w:val="00670FB0"/>
    <w:rsid w:val="00671494"/>
    <w:rsid w:val="006718AA"/>
    <w:rsid w:val="006720AB"/>
    <w:rsid w:val="0067227C"/>
    <w:rsid w:val="00672325"/>
    <w:rsid w:val="006729BB"/>
    <w:rsid w:val="00674D8D"/>
    <w:rsid w:val="00676557"/>
    <w:rsid w:val="00676784"/>
    <w:rsid w:val="00677313"/>
    <w:rsid w:val="00681154"/>
    <w:rsid w:val="0068151D"/>
    <w:rsid w:val="00681FD2"/>
    <w:rsid w:val="0068291B"/>
    <w:rsid w:val="0068370F"/>
    <w:rsid w:val="00684226"/>
    <w:rsid w:val="0068454B"/>
    <w:rsid w:val="00684589"/>
    <w:rsid w:val="006849EA"/>
    <w:rsid w:val="0068588C"/>
    <w:rsid w:val="006862BE"/>
    <w:rsid w:val="00687802"/>
    <w:rsid w:val="00687A52"/>
    <w:rsid w:val="00690CC3"/>
    <w:rsid w:val="00690EA3"/>
    <w:rsid w:val="0069146B"/>
    <w:rsid w:val="00691B2C"/>
    <w:rsid w:val="00691D9B"/>
    <w:rsid w:val="00691EBA"/>
    <w:rsid w:val="006942D4"/>
    <w:rsid w:val="0069462D"/>
    <w:rsid w:val="00695321"/>
    <w:rsid w:val="00695472"/>
    <w:rsid w:val="00696943"/>
    <w:rsid w:val="006A0E6F"/>
    <w:rsid w:val="006A2492"/>
    <w:rsid w:val="006A2A49"/>
    <w:rsid w:val="006A324C"/>
    <w:rsid w:val="006A44DA"/>
    <w:rsid w:val="006A4E3E"/>
    <w:rsid w:val="006A7167"/>
    <w:rsid w:val="006A7458"/>
    <w:rsid w:val="006B02AC"/>
    <w:rsid w:val="006B035A"/>
    <w:rsid w:val="006B0FF8"/>
    <w:rsid w:val="006B305C"/>
    <w:rsid w:val="006B32FB"/>
    <w:rsid w:val="006B35EB"/>
    <w:rsid w:val="006B3CD8"/>
    <w:rsid w:val="006B407F"/>
    <w:rsid w:val="006B45D5"/>
    <w:rsid w:val="006B4EBC"/>
    <w:rsid w:val="006B5A23"/>
    <w:rsid w:val="006B5E07"/>
    <w:rsid w:val="006B6075"/>
    <w:rsid w:val="006B76E9"/>
    <w:rsid w:val="006B783E"/>
    <w:rsid w:val="006B7A01"/>
    <w:rsid w:val="006B7E84"/>
    <w:rsid w:val="006C0D19"/>
    <w:rsid w:val="006C1898"/>
    <w:rsid w:val="006C1E11"/>
    <w:rsid w:val="006C225D"/>
    <w:rsid w:val="006C292A"/>
    <w:rsid w:val="006C33E7"/>
    <w:rsid w:val="006C3A9B"/>
    <w:rsid w:val="006C3CED"/>
    <w:rsid w:val="006C4997"/>
    <w:rsid w:val="006C604E"/>
    <w:rsid w:val="006C715D"/>
    <w:rsid w:val="006C7A2A"/>
    <w:rsid w:val="006D0D25"/>
    <w:rsid w:val="006D1090"/>
    <w:rsid w:val="006D1DFD"/>
    <w:rsid w:val="006D2657"/>
    <w:rsid w:val="006D27F9"/>
    <w:rsid w:val="006D2D07"/>
    <w:rsid w:val="006D300D"/>
    <w:rsid w:val="006D3287"/>
    <w:rsid w:val="006D3966"/>
    <w:rsid w:val="006D3CD2"/>
    <w:rsid w:val="006D5173"/>
    <w:rsid w:val="006D5BA9"/>
    <w:rsid w:val="006D5C63"/>
    <w:rsid w:val="006D62B3"/>
    <w:rsid w:val="006D6C17"/>
    <w:rsid w:val="006D7A79"/>
    <w:rsid w:val="006D7AE6"/>
    <w:rsid w:val="006D7DA4"/>
    <w:rsid w:val="006E006B"/>
    <w:rsid w:val="006E00E9"/>
    <w:rsid w:val="006E189C"/>
    <w:rsid w:val="006E20BA"/>
    <w:rsid w:val="006E20D5"/>
    <w:rsid w:val="006E2E95"/>
    <w:rsid w:val="006E31EA"/>
    <w:rsid w:val="006E334A"/>
    <w:rsid w:val="006E39D3"/>
    <w:rsid w:val="006E3FC3"/>
    <w:rsid w:val="006E4A32"/>
    <w:rsid w:val="006E4C5C"/>
    <w:rsid w:val="006E55CD"/>
    <w:rsid w:val="006E5749"/>
    <w:rsid w:val="006E5951"/>
    <w:rsid w:val="006E5A55"/>
    <w:rsid w:val="006E5B5E"/>
    <w:rsid w:val="006E625A"/>
    <w:rsid w:val="006E694E"/>
    <w:rsid w:val="006E6FDB"/>
    <w:rsid w:val="006E6FFF"/>
    <w:rsid w:val="006E7498"/>
    <w:rsid w:val="006F02D8"/>
    <w:rsid w:val="006F11CB"/>
    <w:rsid w:val="006F1333"/>
    <w:rsid w:val="006F15C6"/>
    <w:rsid w:val="006F1DDD"/>
    <w:rsid w:val="006F22E7"/>
    <w:rsid w:val="006F28D7"/>
    <w:rsid w:val="006F28E3"/>
    <w:rsid w:val="006F2D03"/>
    <w:rsid w:val="006F3083"/>
    <w:rsid w:val="006F3D5C"/>
    <w:rsid w:val="006F5821"/>
    <w:rsid w:val="006F583C"/>
    <w:rsid w:val="006F5E59"/>
    <w:rsid w:val="006F5FD2"/>
    <w:rsid w:val="006F5FDD"/>
    <w:rsid w:val="006F62B6"/>
    <w:rsid w:val="006F62DD"/>
    <w:rsid w:val="006F6525"/>
    <w:rsid w:val="006F6BA6"/>
    <w:rsid w:val="006F74B6"/>
    <w:rsid w:val="00700183"/>
    <w:rsid w:val="007006F0"/>
    <w:rsid w:val="007009F5"/>
    <w:rsid w:val="0070551B"/>
    <w:rsid w:val="007058D2"/>
    <w:rsid w:val="007058FB"/>
    <w:rsid w:val="00705EA8"/>
    <w:rsid w:val="0070739D"/>
    <w:rsid w:val="007074C7"/>
    <w:rsid w:val="00707E99"/>
    <w:rsid w:val="00710455"/>
    <w:rsid w:val="0071050C"/>
    <w:rsid w:val="00711B22"/>
    <w:rsid w:val="0071417D"/>
    <w:rsid w:val="00714C93"/>
    <w:rsid w:val="00714D01"/>
    <w:rsid w:val="00715545"/>
    <w:rsid w:val="00716070"/>
    <w:rsid w:val="0071619E"/>
    <w:rsid w:val="00716630"/>
    <w:rsid w:val="00716BE1"/>
    <w:rsid w:val="007174EF"/>
    <w:rsid w:val="00717B4D"/>
    <w:rsid w:val="00717B66"/>
    <w:rsid w:val="007215F4"/>
    <w:rsid w:val="00722201"/>
    <w:rsid w:val="00722388"/>
    <w:rsid w:val="00723E4C"/>
    <w:rsid w:val="007246D1"/>
    <w:rsid w:val="00725B89"/>
    <w:rsid w:val="00726DA6"/>
    <w:rsid w:val="00726FC5"/>
    <w:rsid w:val="00727939"/>
    <w:rsid w:val="00727EEB"/>
    <w:rsid w:val="007307E8"/>
    <w:rsid w:val="00730829"/>
    <w:rsid w:val="0073187D"/>
    <w:rsid w:val="00731DB4"/>
    <w:rsid w:val="007320FD"/>
    <w:rsid w:val="00732307"/>
    <w:rsid w:val="007336AE"/>
    <w:rsid w:val="00734D1A"/>
    <w:rsid w:val="007351F8"/>
    <w:rsid w:val="00735523"/>
    <w:rsid w:val="00737E42"/>
    <w:rsid w:val="00740A39"/>
    <w:rsid w:val="00741069"/>
    <w:rsid w:val="007417D7"/>
    <w:rsid w:val="00741A14"/>
    <w:rsid w:val="00741C33"/>
    <w:rsid w:val="00742152"/>
    <w:rsid w:val="007424EF"/>
    <w:rsid w:val="007426F1"/>
    <w:rsid w:val="00743432"/>
    <w:rsid w:val="007438FA"/>
    <w:rsid w:val="00743BF6"/>
    <w:rsid w:val="007444BE"/>
    <w:rsid w:val="007445A6"/>
    <w:rsid w:val="00744A0C"/>
    <w:rsid w:val="00744A3E"/>
    <w:rsid w:val="007451AD"/>
    <w:rsid w:val="00745693"/>
    <w:rsid w:val="00745DFF"/>
    <w:rsid w:val="00745E74"/>
    <w:rsid w:val="00746586"/>
    <w:rsid w:val="00747205"/>
    <w:rsid w:val="007478C6"/>
    <w:rsid w:val="00747F4E"/>
    <w:rsid w:val="00751485"/>
    <w:rsid w:val="007519A2"/>
    <w:rsid w:val="00753CC6"/>
    <w:rsid w:val="007540C1"/>
    <w:rsid w:val="00754DC5"/>
    <w:rsid w:val="007555FF"/>
    <w:rsid w:val="00755808"/>
    <w:rsid w:val="00756F7D"/>
    <w:rsid w:val="00760755"/>
    <w:rsid w:val="0076106B"/>
    <w:rsid w:val="00761177"/>
    <w:rsid w:val="00762C3C"/>
    <w:rsid w:val="00764213"/>
    <w:rsid w:val="00765251"/>
    <w:rsid w:val="00767983"/>
    <w:rsid w:val="007679FF"/>
    <w:rsid w:val="0077117C"/>
    <w:rsid w:val="0077136F"/>
    <w:rsid w:val="00771EF2"/>
    <w:rsid w:val="00772619"/>
    <w:rsid w:val="00773F6A"/>
    <w:rsid w:val="00774FA4"/>
    <w:rsid w:val="007753BA"/>
    <w:rsid w:val="00775CCD"/>
    <w:rsid w:val="007763FE"/>
    <w:rsid w:val="00776FA7"/>
    <w:rsid w:val="00777D3C"/>
    <w:rsid w:val="00780E6B"/>
    <w:rsid w:val="0078135B"/>
    <w:rsid w:val="00781B44"/>
    <w:rsid w:val="00781C8F"/>
    <w:rsid w:val="00781F6E"/>
    <w:rsid w:val="0078206C"/>
    <w:rsid w:val="00782650"/>
    <w:rsid w:val="00782878"/>
    <w:rsid w:val="0078382B"/>
    <w:rsid w:val="00785356"/>
    <w:rsid w:val="00785907"/>
    <w:rsid w:val="0078593C"/>
    <w:rsid w:val="00785A9E"/>
    <w:rsid w:val="00787817"/>
    <w:rsid w:val="00790153"/>
    <w:rsid w:val="0079039D"/>
    <w:rsid w:val="00790A9D"/>
    <w:rsid w:val="00790B75"/>
    <w:rsid w:val="00790F45"/>
    <w:rsid w:val="00791556"/>
    <w:rsid w:val="00792080"/>
    <w:rsid w:val="007920E4"/>
    <w:rsid w:val="007923A6"/>
    <w:rsid w:val="007923D3"/>
    <w:rsid w:val="00792A1C"/>
    <w:rsid w:val="00792CA4"/>
    <w:rsid w:val="00793060"/>
    <w:rsid w:val="00793A28"/>
    <w:rsid w:val="00794C9A"/>
    <w:rsid w:val="00795EDD"/>
    <w:rsid w:val="0079696B"/>
    <w:rsid w:val="00797007"/>
    <w:rsid w:val="0079707D"/>
    <w:rsid w:val="007A0026"/>
    <w:rsid w:val="007A0F97"/>
    <w:rsid w:val="007A1791"/>
    <w:rsid w:val="007A1AE1"/>
    <w:rsid w:val="007A2215"/>
    <w:rsid w:val="007A2B1C"/>
    <w:rsid w:val="007A3023"/>
    <w:rsid w:val="007A39E0"/>
    <w:rsid w:val="007A3CFB"/>
    <w:rsid w:val="007A4159"/>
    <w:rsid w:val="007A41DC"/>
    <w:rsid w:val="007A4631"/>
    <w:rsid w:val="007A47DF"/>
    <w:rsid w:val="007A4A27"/>
    <w:rsid w:val="007A4BD8"/>
    <w:rsid w:val="007A519F"/>
    <w:rsid w:val="007A52E5"/>
    <w:rsid w:val="007A5B95"/>
    <w:rsid w:val="007A74EC"/>
    <w:rsid w:val="007A77F6"/>
    <w:rsid w:val="007A7CFC"/>
    <w:rsid w:val="007B2BC1"/>
    <w:rsid w:val="007B3133"/>
    <w:rsid w:val="007B3519"/>
    <w:rsid w:val="007B3D9C"/>
    <w:rsid w:val="007B46C3"/>
    <w:rsid w:val="007B489B"/>
    <w:rsid w:val="007B4A70"/>
    <w:rsid w:val="007B52B5"/>
    <w:rsid w:val="007B540F"/>
    <w:rsid w:val="007B612E"/>
    <w:rsid w:val="007B72DD"/>
    <w:rsid w:val="007B72DE"/>
    <w:rsid w:val="007B78ED"/>
    <w:rsid w:val="007B7ED3"/>
    <w:rsid w:val="007C0129"/>
    <w:rsid w:val="007C061D"/>
    <w:rsid w:val="007C0ED8"/>
    <w:rsid w:val="007C19D8"/>
    <w:rsid w:val="007C1DBB"/>
    <w:rsid w:val="007C1EE8"/>
    <w:rsid w:val="007C2E30"/>
    <w:rsid w:val="007C5225"/>
    <w:rsid w:val="007C551B"/>
    <w:rsid w:val="007C680E"/>
    <w:rsid w:val="007C6E8C"/>
    <w:rsid w:val="007C71D5"/>
    <w:rsid w:val="007D0741"/>
    <w:rsid w:val="007D0F00"/>
    <w:rsid w:val="007D2742"/>
    <w:rsid w:val="007D2790"/>
    <w:rsid w:val="007D2AF1"/>
    <w:rsid w:val="007D2DDF"/>
    <w:rsid w:val="007D2F2F"/>
    <w:rsid w:val="007D34E2"/>
    <w:rsid w:val="007D3534"/>
    <w:rsid w:val="007D427F"/>
    <w:rsid w:val="007D4334"/>
    <w:rsid w:val="007D4380"/>
    <w:rsid w:val="007D4BE7"/>
    <w:rsid w:val="007D4F0A"/>
    <w:rsid w:val="007D5159"/>
    <w:rsid w:val="007D55A9"/>
    <w:rsid w:val="007D5CDF"/>
    <w:rsid w:val="007D5D40"/>
    <w:rsid w:val="007D6496"/>
    <w:rsid w:val="007D72F0"/>
    <w:rsid w:val="007D79BD"/>
    <w:rsid w:val="007E0C5D"/>
    <w:rsid w:val="007E1383"/>
    <w:rsid w:val="007E1DFA"/>
    <w:rsid w:val="007E2142"/>
    <w:rsid w:val="007E2F30"/>
    <w:rsid w:val="007E2FD8"/>
    <w:rsid w:val="007E38B6"/>
    <w:rsid w:val="007E395F"/>
    <w:rsid w:val="007E39BC"/>
    <w:rsid w:val="007E3D4C"/>
    <w:rsid w:val="007E44F3"/>
    <w:rsid w:val="007E53FF"/>
    <w:rsid w:val="007E5498"/>
    <w:rsid w:val="007E62AB"/>
    <w:rsid w:val="007E69A0"/>
    <w:rsid w:val="007E69E2"/>
    <w:rsid w:val="007E6A73"/>
    <w:rsid w:val="007E6DDB"/>
    <w:rsid w:val="007E75A6"/>
    <w:rsid w:val="007E764B"/>
    <w:rsid w:val="007F0204"/>
    <w:rsid w:val="007F0916"/>
    <w:rsid w:val="007F1ACD"/>
    <w:rsid w:val="007F2D74"/>
    <w:rsid w:val="007F2D77"/>
    <w:rsid w:val="007F3654"/>
    <w:rsid w:val="007F3E96"/>
    <w:rsid w:val="007F3F26"/>
    <w:rsid w:val="007F46A1"/>
    <w:rsid w:val="007F4BDD"/>
    <w:rsid w:val="007F4D8E"/>
    <w:rsid w:val="007F5035"/>
    <w:rsid w:val="007F5167"/>
    <w:rsid w:val="007F5910"/>
    <w:rsid w:val="007F5BE4"/>
    <w:rsid w:val="007F5D64"/>
    <w:rsid w:val="007F690D"/>
    <w:rsid w:val="007F69E1"/>
    <w:rsid w:val="008000D5"/>
    <w:rsid w:val="00801137"/>
    <w:rsid w:val="008013C4"/>
    <w:rsid w:val="00801758"/>
    <w:rsid w:val="00803184"/>
    <w:rsid w:val="008033C4"/>
    <w:rsid w:val="00803519"/>
    <w:rsid w:val="00803BB1"/>
    <w:rsid w:val="00803D53"/>
    <w:rsid w:val="0080519B"/>
    <w:rsid w:val="0080701F"/>
    <w:rsid w:val="00807337"/>
    <w:rsid w:val="0081013E"/>
    <w:rsid w:val="00810466"/>
    <w:rsid w:val="00810F76"/>
    <w:rsid w:val="008114D8"/>
    <w:rsid w:val="008117C6"/>
    <w:rsid w:val="00811842"/>
    <w:rsid w:val="00812DE0"/>
    <w:rsid w:val="00812F3B"/>
    <w:rsid w:val="00814238"/>
    <w:rsid w:val="00814D23"/>
    <w:rsid w:val="00814E0E"/>
    <w:rsid w:val="00815542"/>
    <w:rsid w:val="00815C6E"/>
    <w:rsid w:val="00816254"/>
    <w:rsid w:val="008165EA"/>
    <w:rsid w:val="00816730"/>
    <w:rsid w:val="00816C3A"/>
    <w:rsid w:val="00816C94"/>
    <w:rsid w:val="00817852"/>
    <w:rsid w:val="00817A46"/>
    <w:rsid w:val="00820752"/>
    <w:rsid w:val="00820A4A"/>
    <w:rsid w:val="00820C88"/>
    <w:rsid w:val="00820DE1"/>
    <w:rsid w:val="008216FE"/>
    <w:rsid w:val="00821BA9"/>
    <w:rsid w:val="0082206E"/>
    <w:rsid w:val="00822258"/>
    <w:rsid w:val="0082295A"/>
    <w:rsid w:val="00823554"/>
    <w:rsid w:val="00824488"/>
    <w:rsid w:val="00824C08"/>
    <w:rsid w:val="0082531F"/>
    <w:rsid w:val="00825EBC"/>
    <w:rsid w:val="0082690B"/>
    <w:rsid w:val="00826D0A"/>
    <w:rsid w:val="0082715C"/>
    <w:rsid w:val="008271BD"/>
    <w:rsid w:val="0082751C"/>
    <w:rsid w:val="008307D2"/>
    <w:rsid w:val="00831025"/>
    <w:rsid w:val="0083153E"/>
    <w:rsid w:val="00831BAE"/>
    <w:rsid w:val="00832A2F"/>
    <w:rsid w:val="008336E4"/>
    <w:rsid w:val="00833A6D"/>
    <w:rsid w:val="00833C5D"/>
    <w:rsid w:val="00834CE7"/>
    <w:rsid w:val="00834D5F"/>
    <w:rsid w:val="0083563E"/>
    <w:rsid w:val="0083698E"/>
    <w:rsid w:val="00836CCC"/>
    <w:rsid w:val="00840801"/>
    <w:rsid w:val="00840F89"/>
    <w:rsid w:val="00841780"/>
    <w:rsid w:val="00842A9B"/>
    <w:rsid w:val="00842D5F"/>
    <w:rsid w:val="00843B94"/>
    <w:rsid w:val="00843D92"/>
    <w:rsid w:val="008460E5"/>
    <w:rsid w:val="00846AE9"/>
    <w:rsid w:val="00847506"/>
    <w:rsid w:val="00847507"/>
    <w:rsid w:val="008478B2"/>
    <w:rsid w:val="00847968"/>
    <w:rsid w:val="00850DBC"/>
    <w:rsid w:val="008519DA"/>
    <w:rsid w:val="008523C2"/>
    <w:rsid w:val="008529BA"/>
    <w:rsid w:val="00852A6C"/>
    <w:rsid w:val="00853A05"/>
    <w:rsid w:val="00853B21"/>
    <w:rsid w:val="00853CCD"/>
    <w:rsid w:val="00853EF8"/>
    <w:rsid w:val="0085423B"/>
    <w:rsid w:val="00855183"/>
    <w:rsid w:val="00856828"/>
    <w:rsid w:val="008574BA"/>
    <w:rsid w:val="00857739"/>
    <w:rsid w:val="00857940"/>
    <w:rsid w:val="00857BF9"/>
    <w:rsid w:val="008604FC"/>
    <w:rsid w:val="00860518"/>
    <w:rsid w:val="008611C6"/>
    <w:rsid w:val="00861A93"/>
    <w:rsid w:val="0086257D"/>
    <w:rsid w:val="00864A48"/>
    <w:rsid w:val="00864CDC"/>
    <w:rsid w:val="008658DE"/>
    <w:rsid w:val="0086598D"/>
    <w:rsid w:val="00865EF6"/>
    <w:rsid w:val="00866D7D"/>
    <w:rsid w:val="00866DAB"/>
    <w:rsid w:val="00867BC2"/>
    <w:rsid w:val="008701D6"/>
    <w:rsid w:val="00870D04"/>
    <w:rsid w:val="00871674"/>
    <w:rsid w:val="008718A7"/>
    <w:rsid w:val="00871E56"/>
    <w:rsid w:val="008727A9"/>
    <w:rsid w:val="00873D1C"/>
    <w:rsid w:val="00874A3A"/>
    <w:rsid w:val="00874CB4"/>
    <w:rsid w:val="0087627B"/>
    <w:rsid w:val="008766EF"/>
    <w:rsid w:val="008767A2"/>
    <w:rsid w:val="0087712D"/>
    <w:rsid w:val="0088079C"/>
    <w:rsid w:val="008815AD"/>
    <w:rsid w:val="0088169D"/>
    <w:rsid w:val="00881722"/>
    <w:rsid w:val="00881CC9"/>
    <w:rsid w:val="0088219F"/>
    <w:rsid w:val="00882288"/>
    <w:rsid w:val="008831DA"/>
    <w:rsid w:val="00883485"/>
    <w:rsid w:val="008840F7"/>
    <w:rsid w:val="0088483E"/>
    <w:rsid w:val="00885B91"/>
    <w:rsid w:val="00885C16"/>
    <w:rsid w:val="00885F90"/>
    <w:rsid w:val="008861D3"/>
    <w:rsid w:val="008862B3"/>
    <w:rsid w:val="00886681"/>
    <w:rsid w:val="008866C5"/>
    <w:rsid w:val="0088772A"/>
    <w:rsid w:val="0088795C"/>
    <w:rsid w:val="00887B1C"/>
    <w:rsid w:val="00890859"/>
    <w:rsid w:val="008911E7"/>
    <w:rsid w:val="00891450"/>
    <w:rsid w:val="00891A4E"/>
    <w:rsid w:val="00892885"/>
    <w:rsid w:val="00892B43"/>
    <w:rsid w:val="008936CE"/>
    <w:rsid w:val="00893A69"/>
    <w:rsid w:val="00893F77"/>
    <w:rsid w:val="00894308"/>
    <w:rsid w:val="008955B5"/>
    <w:rsid w:val="0089630B"/>
    <w:rsid w:val="00896656"/>
    <w:rsid w:val="008971C5"/>
    <w:rsid w:val="008971E0"/>
    <w:rsid w:val="00897254"/>
    <w:rsid w:val="008A055C"/>
    <w:rsid w:val="008A0D31"/>
    <w:rsid w:val="008A1B3F"/>
    <w:rsid w:val="008A3C5E"/>
    <w:rsid w:val="008A4644"/>
    <w:rsid w:val="008A4951"/>
    <w:rsid w:val="008A4BF5"/>
    <w:rsid w:val="008A4E6A"/>
    <w:rsid w:val="008A4F50"/>
    <w:rsid w:val="008A506F"/>
    <w:rsid w:val="008A54DB"/>
    <w:rsid w:val="008A5A0F"/>
    <w:rsid w:val="008A5B24"/>
    <w:rsid w:val="008A696A"/>
    <w:rsid w:val="008A6E6F"/>
    <w:rsid w:val="008B01A2"/>
    <w:rsid w:val="008B0A68"/>
    <w:rsid w:val="008B1894"/>
    <w:rsid w:val="008B256D"/>
    <w:rsid w:val="008B3672"/>
    <w:rsid w:val="008B3F3C"/>
    <w:rsid w:val="008B4872"/>
    <w:rsid w:val="008B4F1B"/>
    <w:rsid w:val="008B536A"/>
    <w:rsid w:val="008B57BA"/>
    <w:rsid w:val="008B58BB"/>
    <w:rsid w:val="008B6541"/>
    <w:rsid w:val="008B7BE2"/>
    <w:rsid w:val="008C176D"/>
    <w:rsid w:val="008C1869"/>
    <w:rsid w:val="008C18C5"/>
    <w:rsid w:val="008C1A74"/>
    <w:rsid w:val="008C27B5"/>
    <w:rsid w:val="008C4330"/>
    <w:rsid w:val="008C478C"/>
    <w:rsid w:val="008C4D2F"/>
    <w:rsid w:val="008C5963"/>
    <w:rsid w:val="008C5DD8"/>
    <w:rsid w:val="008C66D5"/>
    <w:rsid w:val="008C6791"/>
    <w:rsid w:val="008C67AC"/>
    <w:rsid w:val="008C6DC3"/>
    <w:rsid w:val="008D053D"/>
    <w:rsid w:val="008D0D82"/>
    <w:rsid w:val="008D0DF4"/>
    <w:rsid w:val="008D1885"/>
    <w:rsid w:val="008D2125"/>
    <w:rsid w:val="008D30AB"/>
    <w:rsid w:val="008D3E62"/>
    <w:rsid w:val="008D4E68"/>
    <w:rsid w:val="008D51C8"/>
    <w:rsid w:val="008D5BD5"/>
    <w:rsid w:val="008D5DEA"/>
    <w:rsid w:val="008D5F90"/>
    <w:rsid w:val="008D65BB"/>
    <w:rsid w:val="008D6D68"/>
    <w:rsid w:val="008D6E5D"/>
    <w:rsid w:val="008D75E2"/>
    <w:rsid w:val="008E05AC"/>
    <w:rsid w:val="008E0C85"/>
    <w:rsid w:val="008E0EC3"/>
    <w:rsid w:val="008E0F71"/>
    <w:rsid w:val="008E1035"/>
    <w:rsid w:val="008E247E"/>
    <w:rsid w:val="008E252D"/>
    <w:rsid w:val="008E2911"/>
    <w:rsid w:val="008E2CC0"/>
    <w:rsid w:val="008E2CED"/>
    <w:rsid w:val="008E2EFA"/>
    <w:rsid w:val="008E4112"/>
    <w:rsid w:val="008E4700"/>
    <w:rsid w:val="008E4811"/>
    <w:rsid w:val="008E4B45"/>
    <w:rsid w:val="008E5043"/>
    <w:rsid w:val="008E5A85"/>
    <w:rsid w:val="008E7B56"/>
    <w:rsid w:val="008F0414"/>
    <w:rsid w:val="008F0B9E"/>
    <w:rsid w:val="008F1104"/>
    <w:rsid w:val="008F27CF"/>
    <w:rsid w:val="008F2802"/>
    <w:rsid w:val="008F28C7"/>
    <w:rsid w:val="008F309B"/>
    <w:rsid w:val="008F318C"/>
    <w:rsid w:val="008F4132"/>
    <w:rsid w:val="008F4F53"/>
    <w:rsid w:val="008F5BDF"/>
    <w:rsid w:val="008F67AC"/>
    <w:rsid w:val="008F7504"/>
    <w:rsid w:val="00902EB4"/>
    <w:rsid w:val="00903918"/>
    <w:rsid w:val="00903EBA"/>
    <w:rsid w:val="0090492D"/>
    <w:rsid w:val="00904FB8"/>
    <w:rsid w:val="00905A0F"/>
    <w:rsid w:val="00905DDE"/>
    <w:rsid w:val="009066FD"/>
    <w:rsid w:val="00906F19"/>
    <w:rsid w:val="00907B35"/>
    <w:rsid w:val="00907DDC"/>
    <w:rsid w:val="009106B5"/>
    <w:rsid w:val="00910E15"/>
    <w:rsid w:val="009121D1"/>
    <w:rsid w:val="00914252"/>
    <w:rsid w:val="00914725"/>
    <w:rsid w:val="00914F15"/>
    <w:rsid w:val="00916172"/>
    <w:rsid w:val="00916EBD"/>
    <w:rsid w:val="00916F32"/>
    <w:rsid w:val="00917224"/>
    <w:rsid w:val="0091723B"/>
    <w:rsid w:val="009179E4"/>
    <w:rsid w:val="00920087"/>
    <w:rsid w:val="009204C8"/>
    <w:rsid w:val="00922038"/>
    <w:rsid w:val="0092290E"/>
    <w:rsid w:val="00922D64"/>
    <w:rsid w:val="00922FDD"/>
    <w:rsid w:val="009236FA"/>
    <w:rsid w:val="00923867"/>
    <w:rsid w:val="00923C73"/>
    <w:rsid w:val="00925387"/>
    <w:rsid w:val="0092546A"/>
    <w:rsid w:val="00925566"/>
    <w:rsid w:val="00925EA7"/>
    <w:rsid w:val="009261D0"/>
    <w:rsid w:val="00926FB5"/>
    <w:rsid w:val="009272E8"/>
    <w:rsid w:val="00930B00"/>
    <w:rsid w:val="00930E0F"/>
    <w:rsid w:val="00931B8D"/>
    <w:rsid w:val="009321F4"/>
    <w:rsid w:val="009323B1"/>
    <w:rsid w:val="00932997"/>
    <w:rsid w:val="00932D12"/>
    <w:rsid w:val="00933852"/>
    <w:rsid w:val="00933FA9"/>
    <w:rsid w:val="00934037"/>
    <w:rsid w:val="00934150"/>
    <w:rsid w:val="0093456C"/>
    <w:rsid w:val="00935DB6"/>
    <w:rsid w:val="0093604B"/>
    <w:rsid w:val="009364F0"/>
    <w:rsid w:val="009367FE"/>
    <w:rsid w:val="0093736F"/>
    <w:rsid w:val="00937B50"/>
    <w:rsid w:val="0094009D"/>
    <w:rsid w:val="0094063E"/>
    <w:rsid w:val="00940A5A"/>
    <w:rsid w:val="009414D8"/>
    <w:rsid w:val="009423A8"/>
    <w:rsid w:val="00943119"/>
    <w:rsid w:val="0094491A"/>
    <w:rsid w:val="00944946"/>
    <w:rsid w:val="00944C21"/>
    <w:rsid w:val="00945016"/>
    <w:rsid w:val="00945498"/>
    <w:rsid w:val="009457CC"/>
    <w:rsid w:val="00945898"/>
    <w:rsid w:val="00945E2C"/>
    <w:rsid w:val="0094695E"/>
    <w:rsid w:val="0094771A"/>
    <w:rsid w:val="00947D23"/>
    <w:rsid w:val="00947D93"/>
    <w:rsid w:val="00951E39"/>
    <w:rsid w:val="0095335F"/>
    <w:rsid w:val="00953468"/>
    <w:rsid w:val="00953C13"/>
    <w:rsid w:val="00960204"/>
    <w:rsid w:val="0096085D"/>
    <w:rsid w:val="009615CB"/>
    <w:rsid w:val="00961D78"/>
    <w:rsid w:val="00962042"/>
    <w:rsid w:val="00962630"/>
    <w:rsid w:val="00962ABF"/>
    <w:rsid w:val="0096330F"/>
    <w:rsid w:val="009634F7"/>
    <w:rsid w:val="00963814"/>
    <w:rsid w:val="00963BE8"/>
    <w:rsid w:val="0096441E"/>
    <w:rsid w:val="0096465F"/>
    <w:rsid w:val="0096476A"/>
    <w:rsid w:val="00964B95"/>
    <w:rsid w:val="00965C7D"/>
    <w:rsid w:val="00966260"/>
    <w:rsid w:val="009662DF"/>
    <w:rsid w:val="00966360"/>
    <w:rsid w:val="009675E4"/>
    <w:rsid w:val="009679DD"/>
    <w:rsid w:val="009679F9"/>
    <w:rsid w:val="0097082F"/>
    <w:rsid w:val="00970DEC"/>
    <w:rsid w:val="009716EA"/>
    <w:rsid w:val="00971B3F"/>
    <w:rsid w:val="00971EC9"/>
    <w:rsid w:val="009721A6"/>
    <w:rsid w:val="009726F0"/>
    <w:rsid w:val="00973449"/>
    <w:rsid w:val="00973A9F"/>
    <w:rsid w:val="00973BE1"/>
    <w:rsid w:val="00974AAF"/>
    <w:rsid w:val="00974E8D"/>
    <w:rsid w:val="00975834"/>
    <w:rsid w:val="0097639E"/>
    <w:rsid w:val="0098000B"/>
    <w:rsid w:val="00980122"/>
    <w:rsid w:val="009803CC"/>
    <w:rsid w:val="00980C3A"/>
    <w:rsid w:val="00981F75"/>
    <w:rsid w:val="00982707"/>
    <w:rsid w:val="0098496F"/>
    <w:rsid w:val="00984E0A"/>
    <w:rsid w:val="009852F2"/>
    <w:rsid w:val="0098661A"/>
    <w:rsid w:val="00986622"/>
    <w:rsid w:val="00986B09"/>
    <w:rsid w:val="009876F8"/>
    <w:rsid w:val="00987BA0"/>
    <w:rsid w:val="00987BA1"/>
    <w:rsid w:val="00987F1A"/>
    <w:rsid w:val="00990766"/>
    <w:rsid w:val="00990D14"/>
    <w:rsid w:val="009910AE"/>
    <w:rsid w:val="0099147E"/>
    <w:rsid w:val="009925BD"/>
    <w:rsid w:val="009931C9"/>
    <w:rsid w:val="00994A59"/>
    <w:rsid w:val="00995342"/>
    <w:rsid w:val="009957D0"/>
    <w:rsid w:val="00995A2F"/>
    <w:rsid w:val="0099710A"/>
    <w:rsid w:val="00997556"/>
    <w:rsid w:val="00997B36"/>
    <w:rsid w:val="009A0078"/>
    <w:rsid w:val="009A030F"/>
    <w:rsid w:val="009A3015"/>
    <w:rsid w:val="009A4741"/>
    <w:rsid w:val="009A4773"/>
    <w:rsid w:val="009A481D"/>
    <w:rsid w:val="009A4829"/>
    <w:rsid w:val="009A48CB"/>
    <w:rsid w:val="009A5095"/>
    <w:rsid w:val="009A5B21"/>
    <w:rsid w:val="009A620C"/>
    <w:rsid w:val="009A654C"/>
    <w:rsid w:val="009A7772"/>
    <w:rsid w:val="009A7AE3"/>
    <w:rsid w:val="009B02C9"/>
    <w:rsid w:val="009B02DE"/>
    <w:rsid w:val="009B0E89"/>
    <w:rsid w:val="009B0FF7"/>
    <w:rsid w:val="009B1E5E"/>
    <w:rsid w:val="009B20AC"/>
    <w:rsid w:val="009B29CE"/>
    <w:rsid w:val="009B307E"/>
    <w:rsid w:val="009B487D"/>
    <w:rsid w:val="009B5027"/>
    <w:rsid w:val="009B506D"/>
    <w:rsid w:val="009B52BA"/>
    <w:rsid w:val="009B59E4"/>
    <w:rsid w:val="009B5D75"/>
    <w:rsid w:val="009B5F9E"/>
    <w:rsid w:val="009B62D9"/>
    <w:rsid w:val="009B68F4"/>
    <w:rsid w:val="009B6ABB"/>
    <w:rsid w:val="009B6AFB"/>
    <w:rsid w:val="009B702A"/>
    <w:rsid w:val="009B7190"/>
    <w:rsid w:val="009B71AB"/>
    <w:rsid w:val="009B7322"/>
    <w:rsid w:val="009B7A98"/>
    <w:rsid w:val="009C0A9B"/>
    <w:rsid w:val="009C0BB7"/>
    <w:rsid w:val="009C17D8"/>
    <w:rsid w:val="009C22C5"/>
    <w:rsid w:val="009C25FC"/>
    <w:rsid w:val="009C2BFB"/>
    <w:rsid w:val="009C2FF3"/>
    <w:rsid w:val="009C4007"/>
    <w:rsid w:val="009C40C1"/>
    <w:rsid w:val="009C45D8"/>
    <w:rsid w:val="009C4892"/>
    <w:rsid w:val="009C4A94"/>
    <w:rsid w:val="009C4E8A"/>
    <w:rsid w:val="009C4EE5"/>
    <w:rsid w:val="009C59C8"/>
    <w:rsid w:val="009C5CC7"/>
    <w:rsid w:val="009C5D93"/>
    <w:rsid w:val="009C5F1C"/>
    <w:rsid w:val="009C5F86"/>
    <w:rsid w:val="009C6054"/>
    <w:rsid w:val="009C769E"/>
    <w:rsid w:val="009D0811"/>
    <w:rsid w:val="009D09AB"/>
    <w:rsid w:val="009D19EC"/>
    <w:rsid w:val="009D44DB"/>
    <w:rsid w:val="009D5299"/>
    <w:rsid w:val="009D59FF"/>
    <w:rsid w:val="009D6020"/>
    <w:rsid w:val="009D65A3"/>
    <w:rsid w:val="009D67CC"/>
    <w:rsid w:val="009D7D79"/>
    <w:rsid w:val="009E0315"/>
    <w:rsid w:val="009E1891"/>
    <w:rsid w:val="009E21CE"/>
    <w:rsid w:val="009E28B5"/>
    <w:rsid w:val="009E2918"/>
    <w:rsid w:val="009E2F42"/>
    <w:rsid w:val="009E36FE"/>
    <w:rsid w:val="009E40CA"/>
    <w:rsid w:val="009E472B"/>
    <w:rsid w:val="009E4D0A"/>
    <w:rsid w:val="009E5674"/>
    <w:rsid w:val="009E58BB"/>
    <w:rsid w:val="009E5CF0"/>
    <w:rsid w:val="009E6233"/>
    <w:rsid w:val="009E63BD"/>
    <w:rsid w:val="009E648E"/>
    <w:rsid w:val="009E7333"/>
    <w:rsid w:val="009F052A"/>
    <w:rsid w:val="009F0A03"/>
    <w:rsid w:val="009F0B57"/>
    <w:rsid w:val="009F0FE1"/>
    <w:rsid w:val="009F1066"/>
    <w:rsid w:val="009F117E"/>
    <w:rsid w:val="009F2570"/>
    <w:rsid w:val="009F2DFB"/>
    <w:rsid w:val="009F32DD"/>
    <w:rsid w:val="009F3C0F"/>
    <w:rsid w:val="009F422A"/>
    <w:rsid w:val="009F4571"/>
    <w:rsid w:val="009F4D7D"/>
    <w:rsid w:val="009F541C"/>
    <w:rsid w:val="009F5FEB"/>
    <w:rsid w:val="009F62B9"/>
    <w:rsid w:val="009F6870"/>
    <w:rsid w:val="009F6E37"/>
    <w:rsid w:val="009F7594"/>
    <w:rsid w:val="009F78E1"/>
    <w:rsid w:val="009F7CD4"/>
    <w:rsid w:val="009F7F68"/>
    <w:rsid w:val="00A007C2"/>
    <w:rsid w:val="00A01517"/>
    <w:rsid w:val="00A018EC"/>
    <w:rsid w:val="00A02020"/>
    <w:rsid w:val="00A0210A"/>
    <w:rsid w:val="00A02F26"/>
    <w:rsid w:val="00A03DB3"/>
    <w:rsid w:val="00A04697"/>
    <w:rsid w:val="00A04D50"/>
    <w:rsid w:val="00A04F58"/>
    <w:rsid w:val="00A05BFA"/>
    <w:rsid w:val="00A06315"/>
    <w:rsid w:val="00A0663D"/>
    <w:rsid w:val="00A068D2"/>
    <w:rsid w:val="00A06CD6"/>
    <w:rsid w:val="00A06D98"/>
    <w:rsid w:val="00A11164"/>
    <w:rsid w:val="00A113D8"/>
    <w:rsid w:val="00A116F1"/>
    <w:rsid w:val="00A121CD"/>
    <w:rsid w:val="00A12732"/>
    <w:rsid w:val="00A12C08"/>
    <w:rsid w:val="00A13931"/>
    <w:rsid w:val="00A146E7"/>
    <w:rsid w:val="00A14CD9"/>
    <w:rsid w:val="00A14F14"/>
    <w:rsid w:val="00A16090"/>
    <w:rsid w:val="00A16A80"/>
    <w:rsid w:val="00A2059F"/>
    <w:rsid w:val="00A2091E"/>
    <w:rsid w:val="00A20BFD"/>
    <w:rsid w:val="00A215FF"/>
    <w:rsid w:val="00A21F5D"/>
    <w:rsid w:val="00A220CF"/>
    <w:rsid w:val="00A22D0E"/>
    <w:rsid w:val="00A22E17"/>
    <w:rsid w:val="00A25B0F"/>
    <w:rsid w:val="00A261D5"/>
    <w:rsid w:val="00A27F2B"/>
    <w:rsid w:val="00A30413"/>
    <w:rsid w:val="00A304BC"/>
    <w:rsid w:val="00A305EE"/>
    <w:rsid w:val="00A30860"/>
    <w:rsid w:val="00A30949"/>
    <w:rsid w:val="00A314F5"/>
    <w:rsid w:val="00A31A46"/>
    <w:rsid w:val="00A32941"/>
    <w:rsid w:val="00A334BB"/>
    <w:rsid w:val="00A3389A"/>
    <w:rsid w:val="00A33D4B"/>
    <w:rsid w:val="00A340CD"/>
    <w:rsid w:val="00A34CBF"/>
    <w:rsid w:val="00A34E90"/>
    <w:rsid w:val="00A353AD"/>
    <w:rsid w:val="00A354F9"/>
    <w:rsid w:val="00A35629"/>
    <w:rsid w:val="00A36E6F"/>
    <w:rsid w:val="00A3709B"/>
    <w:rsid w:val="00A37201"/>
    <w:rsid w:val="00A372E3"/>
    <w:rsid w:val="00A3759A"/>
    <w:rsid w:val="00A40F5E"/>
    <w:rsid w:val="00A41189"/>
    <w:rsid w:val="00A41328"/>
    <w:rsid w:val="00A4145C"/>
    <w:rsid w:val="00A41EC2"/>
    <w:rsid w:val="00A41F23"/>
    <w:rsid w:val="00A41F2A"/>
    <w:rsid w:val="00A424CA"/>
    <w:rsid w:val="00A42770"/>
    <w:rsid w:val="00A429BF"/>
    <w:rsid w:val="00A42C16"/>
    <w:rsid w:val="00A436AF"/>
    <w:rsid w:val="00A43B10"/>
    <w:rsid w:val="00A43B54"/>
    <w:rsid w:val="00A43B84"/>
    <w:rsid w:val="00A4400B"/>
    <w:rsid w:val="00A44889"/>
    <w:rsid w:val="00A45494"/>
    <w:rsid w:val="00A46224"/>
    <w:rsid w:val="00A464B9"/>
    <w:rsid w:val="00A46C3F"/>
    <w:rsid w:val="00A507C6"/>
    <w:rsid w:val="00A50DEC"/>
    <w:rsid w:val="00A517BC"/>
    <w:rsid w:val="00A526FC"/>
    <w:rsid w:val="00A5279E"/>
    <w:rsid w:val="00A52F15"/>
    <w:rsid w:val="00A53A45"/>
    <w:rsid w:val="00A53E5E"/>
    <w:rsid w:val="00A548B6"/>
    <w:rsid w:val="00A54CB5"/>
    <w:rsid w:val="00A54D5D"/>
    <w:rsid w:val="00A556E5"/>
    <w:rsid w:val="00A5593A"/>
    <w:rsid w:val="00A55CB2"/>
    <w:rsid w:val="00A56CA2"/>
    <w:rsid w:val="00A570B7"/>
    <w:rsid w:val="00A57F59"/>
    <w:rsid w:val="00A600F0"/>
    <w:rsid w:val="00A608B9"/>
    <w:rsid w:val="00A60BB7"/>
    <w:rsid w:val="00A6102B"/>
    <w:rsid w:val="00A61876"/>
    <w:rsid w:val="00A6252A"/>
    <w:rsid w:val="00A62BD0"/>
    <w:rsid w:val="00A6338F"/>
    <w:rsid w:val="00A633EF"/>
    <w:rsid w:val="00A63802"/>
    <w:rsid w:val="00A63813"/>
    <w:rsid w:val="00A63B10"/>
    <w:rsid w:val="00A642FA"/>
    <w:rsid w:val="00A64F1A"/>
    <w:rsid w:val="00A65C7F"/>
    <w:rsid w:val="00A66A47"/>
    <w:rsid w:val="00A66AE8"/>
    <w:rsid w:val="00A66CDB"/>
    <w:rsid w:val="00A6717B"/>
    <w:rsid w:val="00A67651"/>
    <w:rsid w:val="00A6787B"/>
    <w:rsid w:val="00A67B7A"/>
    <w:rsid w:val="00A70071"/>
    <w:rsid w:val="00A713A3"/>
    <w:rsid w:val="00A71D17"/>
    <w:rsid w:val="00A71E71"/>
    <w:rsid w:val="00A72022"/>
    <w:rsid w:val="00A720BB"/>
    <w:rsid w:val="00A72C52"/>
    <w:rsid w:val="00A730C7"/>
    <w:rsid w:val="00A736E3"/>
    <w:rsid w:val="00A7383A"/>
    <w:rsid w:val="00A74243"/>
    <w:rsid w:val="00A76709"/>
    <w:rsid w:val="00A769C6"/>
    <w:rsid w:val="00A772CC"/>
    <w:rsid w:val="00A77361"/>
    <w:rsid w:val="00A77B49"/>
    <w:rsid w:val="00A77EFC"/>
    <w:rsid w:val="00A80119"/>
    <w:rsid w:val="00A80677"/>
    <w:rsid w:val="00A80688"/>
    <w:rsid w:val="00A80B3B"/>
    <w:rsid w:val="00A80C50"/>
    <w:rsid w:val="00A813E6"/>
    <w:rsid w:val="00A814D4"/>
    <w:rsid w:val="00A81EAF"/>
    <w:rsid w:val="00A82856"/>
    <w:rsid w:val="00A831CC"/>
    <w:rsid w:val="00A8321F"/>
    <w:rsid w:val="00A83EC9"/>
    <w:rsid w:val="00A842B3"/>
    <w:rsid w:val="00A8621F"/>
    <w:rsid w:val="00A86B31"/>
    <w:rsid w:val="00A86EA6"/>
    <w:rsid w:val="00A877A5"/>
    <w:rsid w:val="00A87945"/>
    <w:rsid w:val="00A9003C"/>
    <w:rsid w:val="00A90878"/>
    <w:rsid w:val="00A90E8B"/>
    <w:rsid w:val="00A9222D"/>
    <w:rsid w:val="00A92404"/>
    <w:rsid w:val="00A93A55"/>
    <w:rsid w:val="00A93F73"/>
    <w:rsid w:val="00A94157"/>
    <w:rsid w:val="00A945EF"/>
    <w:rsid w:val="00A94981"/>
    <w:rsid w:val="00A94D06"/>
    <w:rsid w:val="00A95150"/>
    <w:rsid w:val="00A95333"/>
    <w:rsid w:val="00A9597B"/>
    <w:rsid w:val="00A95ECF"/>
    <w:rsid w:val="00A96291"/>
    <w:rsid w:val="00A9656B"/>
    <w:rsid w:val="00A97004"/>
    <w:rsid w:val="00AA041D"/>
    <w:rsid w:val="00AA0898"/>
    <w:rsid w:val="00AA1670"/>
    <w:rsid w:val="00AA188C"/>
    <w:rsid w:val="00AA2705"/>
    <w:rsid w:val="00AA27F6"/>
    <w:rsid w:val="00AA39E4"/>
    <w:rsid w:val="00AA42B0"/>
    <w:rsid w:val="00AA7B56"/>
    <w:rsid w:val="00AA7E16"/>
    <w:rsid w:val="00AB00A0"/>
    <w:rsid w:val="00AB012F"/>
    <w:rsid w:val="00AB030A"/>
    <w:rsid w:val="00AB0345"/>
    <w:rsid w:val="00AB2158"/>
    <w:rsid w:val="00AB22F0"/>
    <w:rsid w:val="00AB23D0"/>
    <w:rsid w:val="00AB2892"/>
    <w:rsid w:val="00AB3034"/>
    <w:rsid w:val="00AB3312"/>
    <w:rsid w:val="00AC0D0B"/>
    <w:rsid w:val="00AC1415"/>
    <w:rsid w:val="00AC16FF"/>
    <w:rsid w:val="00AC22C9"/>
    <w:rsid w:val="00AC255D"/>
    <w:rsid w:val="00AC3F15"/>
    <w:rsid w:val="00AC4C40"/>
    <w:rsid w:val="00AC4D38"/>
    <w:rsid w:val="00AC5236"/>
    <w:rsid w:val="00AC58CB"/>
    <w:rsid w:val="00AC6EA8"/>
    <w:rsid w:val="00AC721E"/>
    <w:rsid w:val="00AC7617"/>
    <w:rsid w:val="00AC7E4F"/>
    <w:rsid w:val="00AD0893"/>
    <w:rsid w:val="00AD0A79"/>
    <w:rsid w:val="00AD1AF0"/>
    <w:rsid w:val="00AD1B37"/>
    <w:rsid w:val="00AD1C6B"/>
    <w:rsid w:val="00AD1FA5"/>
    <w:rsid w:val="00AD2895"/>
    <w:rsid w:val="00AD3CA6"/>
    <w:rsid w:val="00AD4D26"/>
    <w:rsid w:val="00AD5294"/>
    <w:rsid w:val="00AD52C6"/>
    <w:rsid w:val="00AD6B56"/>
    <w:rsid w:val="00AD7865"/>
    <w:rsid w:val="00AE0CF8"/>
    <w:rsid w:val="00AE0F0C"/>
    <w:rsid w:val="00AE1DC8"/>
    <w:rsid w:val="00AE1ECD"/>
    <w:rsid w:val="00AE2004"/>
    <w:rsid w:val="00AE21E1"/>
    <w:rsid w:val="00AE2D4E"/>
    <w:rsid w:val="00AE318D"/>
    <w:rsid w:val="00AE570A"/>
    <w:rsid w:val="00AE59F5"/>
    <w:rsid w:val="00AE5D9F"/>
    <w:rsid w:val="00AE5E9E"/>
    <w:rsid w:val="00AE64CD"/>
    <w:rsid w:val="00AE66A6"/>
    <w:rsid w:val="00AE6743"/>
    <w:rsid w:val="00AE6ECD"/>
    <w:rsid w:val="00AE7B0F"/>
    <w:rsid w:val="00AF16E6"/>
    <w:rsid w:val="00AF190B"/>
    <w:rsid w:val="00AF1F9A"/>
    <w:rsid w:val="00AF28FF"/>
    <w:rsid w:val="00AF2B15"/>
    <w:rsid w:val="00AF2B27"/>
    <w:rsid w:val="00AF2BED"/>
    <w:rsid w:val="00AF3164"/>
    <w:rsid w:val="00AF31C0"/>
    <w:rsid w:val="00AF3714"/>
    <w:rsid w:val="00AF4D8F"/>
    <w:rsid w:val="00AF5634"/>
    <w:rsid w:val="00AF5A2A"/>
    <w:rsid w:val="00AF6A87"/>
    <w:rsid w:val="00AF71DD"/>
    <w:rsid w:val="00AF7385"/>
    <w:rsid w:val="00AF7444"/>
    <w:rsid w:val="00AF7B1D"/>
    <w:rsid w:val="00AF7F7F"/>
    <w:rsid w:val="00B014DE"/>
    <w:rsid w:val="00B01EC8"/>
    <w:rsid w:val="00B02D0D"/>
    <w:rsid w:val="00B0383D"/>
    <w:rsid w:val="00B0400A"/>
    <w:rsid w:val="00B046F7"/>
    <w:rsid w:val="00B04E16"/>
    <w:rsid w:val="00B04FBA"/>
    <w:rsid w:val="00B05F9E"/>
    <w:rsid w:val="00B06081"/>
    <w:rsid w:val="00B060ED"/>
    <w:rsid w:val="00B06DFB"/>
    <w:rsid w:val="00B07D0D"/>
    <w:rsid w:val="00B11C48"/>
    <w:rsid w:val="00B12612"/>
    <w:rsid w:val="00B12950"/>
    <w:rsid w:val="00B12BD5"/>
    <w:rsid w:val="00B1305C"/>
    <w:rsid w:val="00B130FB"/>
    <w:rsid w:val="00B135D5"/>
    <w:rsid w:val="00B14D3B"/>
    <w:rsid w:val="00B159AA"/>
    <w:rsid w:val="00B1669A"/>
    <w:rsid w:val="00B16A77"/>
    <w:rsid w:val="00B17086"/>
    <w:rsid w:val="00B17221"/>
    <w:rsid w:val="00B20A8F"/>
    <w:rsid w:val="00B2136F"/>
    <w:rsid w:val="00B22726"/>
    <w:rsid w:val="00B228D3"/>
    <w:rsid w:val="00B232FC"/>
    <w:rsid w:val="00B23825"/>
    <w:rsid w:val="00B24A41"/>
    <w:rsid w:val="00B25A74"/>
    <w:rsid w:val="00B25E37"/>
    <w:rsid w:val="00B2617C"/>
    <w:rsid w:val="00B2731E"/>
    <w:rsid w:val="00B27706"/>
    <w:rsid w:val="00B27B1A"/>
    <w:rsid w:val="00B309DF"/>
    <w:rsid w:val="00B30BF3"/>
    <w:rsid w:val="00B314FC"/>
    <w:rsid w:val="00B315E7"/>
    <w:rsid w:val="00B31AF2"/>
    <w:rsid w:val="00B33881"/>
    <w:rsid w:val="00B33A96"/>
    <w:rsid w:val="00B341DC"/>
    <w:rsid w:val="00B34212"/>
    <w:rsid w:val="00B345B8"/>
    <w:rsid w:val="00B348AA"/>
    <w:rsid w:val="00B34E86"/>
    <w:rsid w:val="00B365C6"/>
    <w:rsid w:val="00B3694D"/>
    <w:rsid w:val="00B36A08"/>
    <w:rsid w:val="00B37968"/>
    <w:rsid w:val="00B37B55"/>
    <w:rsid w:val="00B40793"/>
    <w:rsid w:val="00B40A74"/>
    <w:rsid w:val="00B41220"/>
    <w:rsid w:val="00B413C1"/>
    <w:rsid w:val="00B420F8"/>
    <w:rsid w:val="00B42465"/>
    <w:rsid w:val="00B42C50"/>
    <w:rsid w:val="00B43709"/>
    <w:rsid w:val="00B44C6E"/>
    <w:rsid w:val="00B4623A"/>
    <w:rsid w:val="00B46467"/>
    <w:rsid w:val="00B466AC"/>
    <w:rsid w:val="00B46B4E"/>
    <w:rsid w:val="00B46D6D"/>
    <w:rsid w:val="00B46EE7"/>
    <w:rsid w:val="00B4734F"/>
    <w:rsid w:val="00B473FE"/>
    <w:rsid w:val="00B47D15"/>
    <w:rsid w:val="00B510B0"/>
    <w:rsid w:val="00B514F1"/>
    <w:rsid w:val="00B51D27"/>
    <w:rsid w:val="00B520C2"/>
    <w:rsid w:val="00B529AC"/>
    <w:rsid w:val="00B52B7C"/>
    <w:rsid w:val="00B52D8E"/>
    <w:rsid w:val="00B54814"/>
    <w:rsid w:val="00B54D98"/>
    <w:rsid w:val="00B54E7D"/>
    <w:rsid w:val="00B54F14"/>
    <w:rsid w:val="00B54F5E"/>
    <w:rsid w:val="00B55692"/>
    <w:rsid w:val="00B55943"/>
    <w:rsid w:val="00B55A94"/>
    <w:rsid w:val="00B55C0A"/>
    <w:rsid w:val="00B55C5F"/>
    <w:rsid w:val="00B55EB1"/>
    <w:rsid w:val="00B560B7"/>
    <w:rsid w:val="00B56CB5"/>
    <w:rsid w:val="00B5772B"/>
    <w:rsid w:val="00B60138"/>
    <w:rsid w:val="00B60850"/>
    <w:rsid w:val="00B6102F"/>
    <w:rsid w:val="00B61547"/>
    <w:rsid w:val="00B61B0F"/>
    <w:rsid w:val="00B623BA"/>
    <w:rsid w:val="00B62EC1"/>
    <w:rsid w:val="00B63FFC"/>
    <w:rsid w:val="00B64911"/>
    <w:rsid w:val="00B649E1"/>
    <w:rsid w:val="00B64E60"/>
    <w:rsid w:val="00B64F4C"/>
    <w:rsid w:val="00B64F70"/>
    <w:rsid w:val="00B650B3"/>
    <w:rsid w:val="00B65F05"/>
    <w:rsid w:val="00B66A00"/>
    <w:rsid w:val="00B67132"/>
    <w:rsid w:val="00B67D2C"/>
    <w:rsid w:val="00B70AAD"/>
    <w:rsid w:val="00B715DB"/>
    <w:rsid w:val="00B717C1"/>
    <w:rsid w:val="00B71ACA"/>
    <w:rsid w:val="00B723D7"/>
    <w:rsid w:val="00B732A5"/>
    <w:rsid w:val="00B761D6"/>
    <w:rsid w:val="00B77648"/>
    <w:rsid w:val="00B7799B"/>
    <w:rsid w:val="00B80084"/>
    <w:rsid w:val="00B8037B"/>
    <w:rsid w:val="00B8079B"/>
    <w:rsid w:val="00B814FC"/>
    <w:rsid w:val="00B820AD"/>
    <w:rsid w:val="00B8304C"/>
    <w:rsid w:val="00B832B8"/>
    <w:rsid w:val="00B847DC"/>
    <w:rsid w:val="00B854E4"/>
    <w:rsid w:val="00B86C6E"/>
    <w:rsid w:val="00B86F78"/>
    <w:rsid w:val="00B87DED"/>
    <w:rsid w:val="00B9025E"/>
    <w:rsid w:val="00B906E6"/>
    <w:rsid w:val="00B90FE3"/>
    <w:rsid w:val="00B916E5"/>
    <w:rsid w:val="00B9204C"/>
    <w:rsid w:val="00B92BBD"/>
    <w:rsid w:val="00B9318E"/>
    <w:rsid w:val="00B932A5"/>
    <w:rsid w:val="00B943A6"/>
    <w:rsid w:val="00B943CC"/>
    <w:rsid w:val="00B94926"/>
    <w:rsid w:val="00B94AD0"/>
    <w:rsid w:val="00B950C9"/>
    <w:rsid w:val="00B952F1"/>
    <w:rsid w:val="00B95F75"/>
    <w:rsid w:val="00B96380"/>
    <w:rsid w:val="00B96BF4"/>
    <w:rsid w:val="00B970E0"/>
    <w:rsid w:val="00BA0602"/>
    <w:rsid w:val="00BA0F24"/>
    <w:rsid w:val="00BA17CC"/>
    <w:rsid w:val="00BA1B30"/>
    <w:rsid w:val="00BA3193"/>
    <w:rsid w:val="00BA3438"/>
    <w:rsid w:val="00BA345F"/>
    <w:rsid w:val="00BA399D"/>
    <w:rsid w:val="00BA4209"/>
    <w:rsid w:val="00BA4620"/>
    <w:rsid w:val="00BA49DF"/>
    <w:rsid w:val="00BA4E4B"/>
    <w:rsid w:val="00BA55E4"/>
    <w:rsid w:val="00BA6987"/>
    <w:rsid w:val="00BA708B"/>
    <w:rsid w:val="00BA727A"/>
    <w:rsid w:val="00BB2377"/>
    <w:rsid w:val="00BB2393"/>
    <w:rsid w:val="00BB27BF"/>
    <w:rsid w:val="00BB2CE3"/>
    <w:rsid w:val="00BB33E0"/>
    <w:rsid w:val="00BB374F"/>
    <w:rsid w:val="00BB3B1A"/>
    <w:rsid w:val="00BB3FE6"/>
    <w:rsid w:val="00BB4739"/>
    <w:rsid w:val="00BB4E6D"/>
    <w:rsid w:val="00BB5128"/>
    <w:rsid w:val="00BB6447"/>
    <w:rsid w:val="00BB6DB6"/>
    <w:rsid w:val="00BB6FEE"/>
    <w:rsid w:val="00BB71B0"/>
    <w:rsid w:val="00BB766D"/>
    <w:rsid w:val="00BB7EEC"/>
    <w:rsid w:val="00BC0A27"/>
    <w:rsid w:val="00BC0EFA"/>
    <w:rsid w:val="00BC11A6"/>
    <w:rsid w:val="00BC1A1F"/>
    <w:rsid w:val="00BC1BF4"/>
    <w:rsid w:val="00BC1E7C"/>
    <w:rsid w:val="00BC66C4"/>
    <w:rsid w:val="00BC6BE6"/>
    <w:rsid w:val="00BC7033"/>
    <w:rsid w:val="00BD1019"/>
    <w:rsid w:val="00BD1815"/>
    <w:rsid w:val="00BD1DDC"/>
    <w:rsid w:val="00BD2A83"/>
    <w:rsid w:val="00BD2E42"/>
    <w:rsid w:val="00BD399D"/>
    <w:rsid w:val="00BD45DC"/>
    <w:rsid w:val="00BD4CD8"/>
    <w:rsid w:val="00BD5704"/>
    <w:rsid w:val="00BD6985"/>
    <w:rsid w:val="00BD7280"/>
    <w:rsid w:val="00BD792B"/>
    <w:rsid w:val="00BE02AD"/>
    <w:rsid w:val="00BE15E7"/>
    <w:rsid w:val="00BE170D"/>
    <w:rsid w:val="00BE23FA"/>
    <w:rsid w:val="00BE2804"/>
    <w:rsid w:val="00BE2A63"/>
    <w:rsid w:val="00BE2AA3"/>
    <w:rsid w:val="00BE36E8"/>
    <w:rsid w:val="00BE3809"/>
    <w:rsid w:val="00BE434A"/>
    <w:rsid w:val="00BE44DB"/>
    <w:rsid w:val="00BE4D94"/>
    <w:rsid w:val="00BE54CA"/>
    <w:rsid w:val="00BE5856"/>
    <w:rsid w:val="00BE5C6D"/>
    <w:rsid w:val="00BE6353"/>
    <w:rsid w:val="00BE7270"/>
    <w:rsid w:val="00BE7477"/>
    <w:rsid w:val="00BE79BA"/>
    <w:rsid w:val="00BE7CE5"/>
    <w:rsid w:val="00BF0921"/>
    <w:rsid w:val="00BF0C1A"/>
    <w:rsid w:val="00BF0DBF"/>
    <w:rsid w:val="00BF0F96"/>
    <w:rsid w:val="00BF1237"/>
    <w:rsid w:val="00BF14C9"/>
    <w:rsid w:val="00BF1A7B"/>
    <w:rsid w:val="00BF1AE2"/>
    <w:rsid w:val="00BF2F8C"/>
    <w:rsid w:val="00BF3346"/>
    <w:rsid w:val="00BF34C6"/>
    <w:rsid w:val="00BF37F6"/>
    <w:rsid w:val="00BF41D4"/>
    <w:rsid w:val="00BF4C5A"/>
    <w:rsid w:val="00BF518E"/>
    <w:rsid w:val="00BF5346"/>
    <w:rsid w:val="00BF6870"/>
    <w:rsid w:val="00BF773D"/>
    <w:rsid w:val="00BF7E5A"/>
    <w:rsid w:val="00C002F2"/>
    <w:rsid w:val="00C00B53"/>
    <w:rsid w:val="00C01135"/>
    <w:rsid w:val="00C0122B"/>
    <w:rsid w:val="00C01676"/>
    <w:rsid w:val="00C0197A"/>
    <w:rsid w:val="00C0203E"/>
    <w:rsid w:val="00C02946"/>
    <w:rsid w:val="00C0392C"/>
    <w:rsid w:val="00C03D07"/>
    <w:rsid w:val="00C0401D"/>
    <w:rsid w:val="00C041CC"/>
    <w:rsid w:val="00C04607"/>
    <w:rsid w:val="00C04828"/>
    <w:rsid w:val="00C059DB"/>
    <w:rsid w:val="00C05B6E"/>
    <w:rsid w:val="00C05FF5"/>
    <w:rsid w:val="00C062F2"/>
    <w:rsid w:val="00C07648"/>
    <w:rsid w:val="00C103A1"/>
    <w:rsid w:val="00C10419"/>
    <w:rsid w:val="00C117F4"/>
    <w:rsid w:val="00C1207A"/>
    <w:rsid w:val="00C12944"/>
    <w:rsid w:val="00C137C2"/>
    <w:rsid w:val="00C13A23"/>
    <w:rsid w:val="00C14515"/>
    <w:rsid w:val="00C157B5"/>
    <w:rsid w:val="00C16963"/>
    <w:rsid w:val="00C17647"/>
    <w:rsid w:val="00C176D0"/>
    <w:rsid w:val="00C17F83"/>
    <w:rsid w:val="00C201E5"/>
    <w:rsid w:val="00C201F1"/>
    <w:rsid w:val="00C20FAD"/>
    <w:rsid w:val="00C21398"/>
    <w:rsid w:val="00C21555"/>
    <w:rsid w:val="00C217CD"/>
    <w:rsid w:val="00C22901"/>
    <w:rsid w:val="00C22986"/>
    <w:rsid w:val="00C229C8"/>
    <w:rsid w:val="00C23DB7"/>
    <w:rsid w:val="00C2430F"/>
    <w:rsid w:val="00C24400"/>
    <w:rsid w:val="00C24915"/>
    <w:rsid w:val="00C24D8A"/>
    <w:rsid w:val="00C26156"/>
    <w:rsid w:val="00C26512"/>
    <w:rsid w:val="00C2712C"/>
    <w:rsid w:val="00C3037F"/>
    <w:rsid w:val="00C30750"/>
    <w:rsid w:val="00C3112B"/>
    <w:rsid w:val="00C312DD"/>
    <w:rsid w:val="00C318C7"/>
    <w:rsid w:val="00C318EE"/>
    <w:rsid w:val="00C32658"/>
    <w:rsid w:val="00C34F91"/>
    <w:rsid w:val="00C35679"/>
    <w:rsid w:val="00C36423"/>
    <w:rsid w:val="00C36BDD"/>
    <w:rsid w:val="00C37EFC"/>
    <w:rsid w:val="00C404F7"/>
    <w:rsid w:val="00C41385"/>
    <w:rsid w:val="00C415D1"/>
    <w:rsid w:val="00C41D63"/>
    <w:rsid w:val="00C422E1"/>
    <w:rsid w:val="00C42682"/>
    <w:rsid w:val="00C42929"/>
    <w:rsid w:val="00C42B43"/>
    <w:rsid w:val="00C43647"/>
    <w:rsid w:val="00C44492"/>
    <w:rsid w:val="00C447AE"/>
    <w:rsid w:val="00C4504E"/>
    <w:rsid w:val="00C452E3"/>
    <w:rsid w:val="00C460C7"/>
    <w:rsid w:val="00C474D3"/>
    <w:rsid w:val="00C47D54"/>
    <w:rsid w:val="00C501CE"/>
    <w:rsid w:val="00C50C9F"/>
    <w:rsid w:val="00C5229B"/>
    <w:rsid w:val="00C5249F"/>
    <w:rsid w:val="00C5322B"/>
    <w:rsid w:val="00C53251"/>
    <w:rsid w:val="00C53D1E"/>
    <w:rsid w:val="00C53FA4"/>
    <w:rsid w:val="00C54459"/>
    <w:rsid w:val="00C5448A"/>
    <w:rsid w:val="00C559F9"/>
    <w:rsid w:val="00C56D95"/>
    <w:rsid w:val="00C575C6"/>
    <w:rsid w:val="00C577FD"/>
    <w:rsid w:val="00C60459"/>
    <w:rsid w:val="00C60B19"/>
    <w:rsid w:val="00C61210"/>
    <w:rsid w:val="00C61CEA"/>
    <w:rsid w:val="00C622A2"/>
    <w:rsid w:val="00C62A06"/>
    <w:rsid w:val="00C634B7"/>
    <w:rsid w:val="00C63B35"/>
    <w:rsid w:val="00C63E00"/>
    <w:rsid w:val="00C646A0"/>
    <w:rsid w:val="00C66270"/>
    <w:rsid w:val="00C668AF"/>
    <w:rsid w:val="00C66EFF"/>
    <w:rsid w:val="00C67F98"/>
    <w:rsid w:val="00C7001B"/>
    <w:rsid w:val="00C70267"/>
    <w:rsid w:val="00C70DA2"/>
    <w:rsid w:val="00C71BAB"/>
    <w:rsid w:val="00C72242"/>
    <w:rsid w:val="00C72B4F"/>
    <w:rsid w:val="00C72F25"/>
    <w:rsid w:val="00C73E25"/>
    <w:rsid w:val="00C7537B"/>
    <w:rsid w:val="00C76557"/>
    <w:rsid w:val="00C76C66"/>
    <w:rsid w:val="00C76D37"/>
    <w:rsid w:val="00C773B5"/>
    <w:rsid w:val="00C77583"/>
    <w:rsid w:val="00C77E5E"/>
    <w:rsid w:val="00C77E7E"/>
    <w:rsid w:val="00C77F76"/>
    <w:rsid w:val="00C80AA3"/>
    <w:rsid w:val="00C81674"/>
    <w:rsid w:val="00C81D32"/>
    <w:rsid w:val="00C8212A"/>
    <w:rsid w:val="00C83DA0"/>
    <w:rsid w:val="00C843D8"/>
    <w:rsid w:val="00C844B0"/>
    <w:rsid w:val="00C84EEF"/>
    <w:rsid w:val="00C853F3"/>
    <w:rsid w:val="00C86776"/>
    <w:rsid w:val="00C86847"/>
    <w:rsid w:val="00C86973"/>
    <w:rsid w:val="00C8737A"/>
    <w:rsid w:val="00C87D85"/>
    <w:rsid w:val="00C90152"/>
    <w:rsid w:val="00C90275"/>
    <w:rsid w:val="00C902BE"/>
    <w:rsid w:val="00C90482"/>
    <w:rsid w:val="00C906AB"/>
    <w:rsid w:val="00C90F47"/>
    <w:rsid w:val="00C918AE"/>
    <w:rsid w:val="00C9333F"/>
    <w:rsid w:val="00C93EC5"/>
    <w:rsid w:val="00C9414F"/>
    <w:rsid w:val="00C94857"/>
    <w:rsid w:val="00C95D80"/>
    <w:rsid w:val="00C962BA"/>
    <w:rsid w:val="00C97E41"/>
    <w:rsid w:val="00CA0D40"/>
    <w:rsid w:val="00CA0FDF"/>
    <w:rsid w:val="00CA25DD"/>
    <w:rsid w:val="00CA28AB"/>
    <w:rsid w:val="00CA2BF0"/>
    <w:rsid w:val="00CA2DFA"/>
    <w:rsid w:val="00CA3E93"/>
    <w:rsid w:val="00CA3EA9"/>
    <w:rsid w:val="00CA5506"/>
    <w:rsid w:val="00CA5ACC"/>
    <w:rsid w:val="00CA61D9"/>
    <w:rsid w:val="00CA6E90"/>
    <w:rsid w:val="00CA6F91"/>
    <w:rsid w:val="00CA7B50"/>
    <w:rsid w:val="00CB0345"/>
    <w:rsid w:val="00CB164B"/>
    <w:rsid w:val="00CB36A4"/>
    <w:rsid w:val="00CB3950"/>
    <w:rsid w:val="00CB423C"/>
    <w:rsid w:val="00CB425B"/>
    <w:rsid w:val="00CB43DB"/>
    <w:rsid w:val="00CB480B"/>
    <w:rsid w:val="00CB4966"/>
    <w:rsid w:val="00CB4F42"/>
    <w:rsid w:val="00CB5E97"/>
    <w:rsid w:val="00CB6205"/>
    <w:rsid w:val="00CB679A"/>
    <w:rsid w:val="00CB7A10"/>
    <w:rsid w:val="00CB7ADF"/>
    <w:rsid w:val="00CC1279"/>
    <w:rsid w:val="00CC230C"/>
    <w:rsid w:val="00CC238F"/>
    <w:rsid w:val="00CC24A1"/>
    <w:rsid w:val="00CC289C"/>
    <w:rsid w:val="00CC4039"/>
    <w:rsid w:val="00CC407E"/>
    <w:rsid w:val="00CC477C"/>
    <w:rsid w:val="00CC4ACD"/>
    <w:rsid w:val="00CC50DC"/>
    <w:rsid w:val="00CC5815"/>
    <w:rsid w:val="00CC7660"/>
    <w:rsid w:val="00CC7D35"/>
    <w:rsid w:val="00CD0145"/>
    <w:rsid w:val="00CD0266"/>
    <w:rsid w:val="00CD02F6"/>
    <w:rsid w:val="00CD0BD2"/>
    <w:rsid w:val="00CD0D21"/>
    <w:rsid w:val="00CD0DE6"/>
    <w:rsid w:val="00CD1101"/>
    <w:rsid w:val="00CD1143"/>
    <w:rsid w:val="00CD1A66"/>
    <w:rsid w:val="00CD1B4D"/>
    <w:rsid w:val="00CD1C8C"/>
    <w:rsid w:val="00CD2BB9"/>
    <w:rsid w:val="00CD3AAB"/>
    <w:rsid w:val="00CD3F02"/>
    <w:rsid w:val="00CD48E9"/>
    <w:rsid w:val="00CD4C99"/>
    <w:rsid w:val="00CD7A8B"/>
    <w:rsid w:val="00CE0DB7"/>
    <w:rsid w:val="00CE1034"/>
    <w:rsid w:val="00CE1E0B"/>
    <w:rsid w:val="00CE21F7"/>
    <w:rsid w:val="00CE27E4"/>
    <w:rsid w:val="00CE3125"/>
    <w:rsid w:val="00CE3844"/>
    <w:rsid w:val="00CE3885"/>
    <w:rsid w:val="00CE3F0E"/>
    <w:rsid w:val="00CE44A1"/>
    <w:rsid w:val="00CE4BE0"/>
    <w:rsid w:val="00CE4E19"/>
    <w:rsid w:val="00CE50F8"/>
    <w:rsid w:val="00CE55BD"/>
    <w:rsid w:val="00CE6282"/>
    <w:rsid w:val="00CE768F"/>
    <w:rsid w:val="00CE7EE0"/>
    <w:rsid w:val="00CF0023"/>
    <w:rsid w:val="00CF0A27"/>
    <w:rsid w:val="00CF0F32"/>
    <w:rsid w:val="00CF1514"/>
    <w:rsid w:val="00CF195E"/>
    <w:rsid w:val="00CF1A65"/>
    <w:rsid w:val="00CF1B91"/>
    <w:rsid w:val="00CF3B79"/>
    <w:rsid w:val="00CF3CC5"/>
    <w:rsid w:val="00CF6BD3"/>
    <w:rsid w:val="00CF73D6"/>
    <w:rsid w:val="00CF7733"/>
    <w:rsid w:val="00CF7A82"/>
    <w:rsid w:val="00CF7E17"/>
    <w:rsid w:val="00D0023F"/>
    <w:rsid w:val="00D00492"/>
    <w:rsid w:val="00D01118"/>
    <w:rsid w:val="00D01275"/>
    <w:rsid w:val="00D01A8E"/>
    <w:rsid w:val="00D023A7"/>
    <w:rsid w:val="00D028F5"/>
    <w:rsid w:val="00D02A3E"/>
    <w:rsid w:val="00D032B0"/>
    <w:rsid w:val="00D0376D"/>
    <w:rsid w:val="00D041B1"/>
    <w:rsid w:val="00D05376"/>
    <w:rsid w:val="00D07A6D"/>
    <w:rsid w:val="00D07D51"/>
    <w:rsid w:val="00D07F92"/>
    <w:rsid w:val="00D10A6F"/>
    <w:rsid w:val="00D1165E"/>
    <w:rsid w:val="00D1173D"/>
    <w:rsid w:val="00D125A6"/>
    <w:rsid w:val="00D12AE7"/>
    <w:rsid w:val="00D13C23"/>
    <w:rsid w:val="00D14144"/>
    <w:rsid w:val="00D14B97"/>
    <w:rsid w:val="00D150DE"/>
    <w:rsid w:val="00D155C2"/>
    <w:rsid w:val="00D1628D"/>
    <w:rsid w:val="00D1691E"/>
    <w:rsid w:val="00D17028"/>
    <w:rsid w:val="00D17433"/>
    <w:rsid w:val="00D17B4F"/>
    <w:rsid w:val="00D200EC"/>
    <w:rsid w:val="00D20453"/>
    <w:rsid w:val="00D2051E"/>
    <w:rsid w:val="00D20CD7"/>
    <w:rsid w:val="00D20D2D"/>
    <w:rsid w:val="00D22152"/>
    <w:rsid w:val="00D22C45"/>
    <w:rsid w:val="00D22D80"/>
    <w:rsid w:val="00D22E43"/>
    <w:rsid w:val="00D237FD"/>
    <w:rsid w:val="00D23881"/>
    <w:rsid w:val="00D23D01"/>
    <w:rsid w:val="00D24951"/>
    <w:rsid w:val="00D2521E"/>
    <w:rsid w:val="00D254C1"/>
    <w:rsid w:val="00D25571"/>
    <w:rsid w:val="00D25ACE"/>
    <w:rsid w:val="00D25FA7"/>
    <w:rsid w:val="00D261A6"/>
    <w:rsid w:val="00D268F6"/>
    <w:rsid w:val="00D30DEC"/>
    <w:rsid w:val="00D31ABA"/>
    <w:rsid w:val="00D31C44"/>
    <w:rsid w:val="00D31F9F"/>
    <w:rsid w:val="00D323A6"/>
    <w:rsid w:val="00D331D2"/>
    <w:rsid w:val="00D332BB"/>
    <w:rsid w:val="00D3380D"/>
    <w:rsid w:val="00D33DCC"/>
    <w:rsid w:val="00D343EC"/>
    <w:rsid w:val="00D34558"/>
    <w:rsid w:val="00D34C18"/>
    <w:rsid w:val="00D37358"/>
    <w:rsid w:val="00D37B1B"/>
    <w:rsid w:val="00D37F8C"/>
    <w:rsid w:val="00D4067C"/>
    <w:rsid w:val="00D40A63"/>
    <w:rsid w:val="00D411EA"/>
    <w:rsid w:val="00D42185"/>
    <w:rsid w:val="00D425B1"/>
    <w:rsid w:val="00D42913"/>
    <w:rsid w:val="00D42980"/>
    <w:rsid w:val="00D437CD"/>
    <w:rsid w:val="00D43972"/>
    <w:rsid w:val="00D44800"/>
    <w:rsid w:val="00D44D8B"/>
    <w:rsid w:val="00D45938"/>
    <w:rsid w:val="00D45D94"/>
    <w:rsid w:val="00D461FE"/>
    <w:rsid w:val="00D47024"/>
    <w:rsid w:val="00D475B4"/>
    <w:rsid w:val="00D47A52"/>
    <w:rsid w:val="00D5005D"/>
    <w:rsid w:val="00D50D9B"/>
    <w:rsid w:val="00D52724"/>
    <w:rsid w:val="00D52C19"/>
    <w:rsid w:val="00D52DA5"/>
    <w:rsid w:val="00D541AF"/>
    <w:rsid w:val="00D542A1"/>
    <w:rsid w:val="00D545B0"/>
    <w:rsid w:val="00D546C1"/>
    <w:rsid w:val="00D5490D"/>
    <w:rsid w:val="00D56177"/>
    <w:rsid w:val="00D56FC6"/>
    <w:rsid w:val="00D575B9"/>
    <w:rsid w:val="00D576C2"/>
    <w:rsid w:val="00D57D3E"/>
    <w:rsid w:val="00D603C7"/>
    <w:rsid w:val="00D6064C"/>
    <w:rsid w:val="00D61132"/>
    <w:rsid w:val="00D6162B"/>
    <w:rsid w:val="00D62399"/>
    <w:rsid w:val="00D62665"/>
    <w:rsid w:val="00D6304C"/>
    <w:rsid w:val="00D6355B"/>
    <w:rsid w:val="00D63881"/>
    <w:rsid w:val="00D6440D"/>
    <w:rsid w:val="00D64B31"/>
    <w:rsid w:val="00D660DD"/>
    <w:rsid w:val="00D66C46"/>
    <w:rsid w:val="00D67E13"/>
    <w:rsid w:val="00D7066B"/>
    <w:rsid w:val="00D70CFF"/>
    <w:rsid w:val="00D714B3"/>
    <w:rsid w:val="00D721AF"/>
    <w:rsid w:val="00D725FC"/>
    <w:rsid w:val="00D72DAD"/>
    <w:rsid w:val="00D73105"/>
    <w:rsid w:val="00D7331B"/>
    <w:rsid w:val="00D73466"/>
    <w:rsid w:val="00D73D18"/>
    <w:rsid w:val="00D7413D"/>
    <w:rsid w:val="00D7462C"/>
    <w:rsid w:val="00D747F4"/>
    <w:rsid w:val="00D752EA"/>
    <w:rsid w:val="00D75BD2"/>
    <w:rsid w:val="00D762A1"/>
    <w:rsid w:val="00D77154"/>
    <w:rsid w:val="00D77ED9"/>
    <w:rsid w:val="00D80C69"/>
    <w:rsid w:val="00D80E86"/>
    <w:rsid w:val="00D81405"/>
    <w:rsid w:val="00D82864"/>
    <w:rsid w:val="00D83163"/>
    <w:rsid w:val="00D84286"/>
    <w:rsid w:val="00D84F3B"/>
    <w:rsid w:val="00D85871"/>
    <w:rsid w:val="00D86A08"/>
    <w:rsid w:val="00D86A84"/>
    <w:rsid w:val="00D870E5"/>
    <w:rsid w:val="00D8758E"/>
    <w:rsid w:val="00D87B15"/>
    <w:rsid w:val="00D916B4"/>
    <w:rsid w:val="00D9245D"/>
    <w:rsid w:val="00D92B61"/>
    <w:rsid w:val="00D92EDB"/>
    <w:rsid w:val="00D930BA"/>
    <w:rsid w:val="00D931FF"/>
    <w:rsid w:val="00D94369"/>
    <w:rsid w:val="00D946F8"/>
    <w:rsid w:val="00D95781"/>
    <w:rsid w:val="00D957C1"/>
    <w:rsid w:val="00D957CA"/>
    <w:rsid w:val="00D96016"/>
    <w:rsid w:val="00D96528"/>
    <w:rsid w:val="00D96D29"/>
    <w:rsid w:val="00DA01C0"/>
    <w:rsid w:val="00DA0957"/>
    <w:rsid w:val="00DA0DD8"/>
    <w:rsid w:val="00DA1317"/>
    <w:rsid w:val="00DA18FA"/>
    <w:rsid w:val="00DA1FB0"/>
    <w:rsid w:val="00DA219E"/>
    <w:rsid w:val="00DA346C"/>
    <w:rsid w:val="00DA4430"/>
    <w:rsid w:val="00DA47A0"/>
    <w:rsid w:val="00DA47B1"/>
    <w:rsid w:val="00DA5720"/>
    <w:rsid w:val="00DA626B"/>
    <w:rsid w:val="00DA6867"/>
    <w:rsid w:val="00DA6EC9"/>
    <w:rsid w:val="00DA762F"/>
    <w:rsid w:val="00DA771D"/>
    <w:rsid w:val="00DA7EBA"/>
    <w:rsid w:val="00DB07CD"/>
    <w:rsid w:val="00DB07E0"/>
    <w:rsid w:val="00DB18C2"/>
    <w:rsid w:val="00DB2CF9"/>
    <w:rsid w:val="00DB3787"/>
    <w:rsid w:val="00DB481F"/>
    <w:rsid w:val="00DB6416"/>
    <w:rsid w:val="00DB6DA1"/>
    <w:rsid w:val="00DB6F4D"/>
    <w:rsid w:val="00DC06DE"/>
    <w:rsid w:val="00DC158F"/>
    <w:rsid w:val="00DC18B0"/>
    <w:rsid w:val="00DC2870"/>
    <w:rsid w:val="00DC2AD8"/>
    <w:rsid w:val="00DC2E31"/>
    <w:rsid w:val="00DC3C46"/>
    <w:rsid w:val="00DC3C9C"/>
    <w:rsid w:val="00DC3D6B"/>
    <w:rsid w:val="00DC4A79"/>
    <w:rsid w:val="00DC5A12"/>
    <w:rsid w:val="00DC5C06"/>
    <w:rsid w:val="00DC5EDF"/>
    <w:rsid w:val="00DC5F92"/>
    <w:rsid w:val="00DC5FDB"/>
    <w:rsid w:val="00DC6A79"/>
    <w:rsid w:val="00DC6CBB"/>
    <w:rsid w:val="00DC73AA"/>
    <w:rsid w:val="00DC772E"/>
    <w:rsid w:val="00DC7BD1"/>
    <w:rsid w:val="00DD0747"/>
    <w:rsid w:val="00DD0B38"/>
    <w:rsid w:val="00DD15CD"/>
    <w:rsid w:val="00DD1B3E"/>
    <w:rsid w:val="00DD32AC"/>
    <w:rsid w:val="00DD3585"/>
    <w:rsid w:val="00DD38A1"/>
    <w:rsid w:val="00DD435C"/>
    <w:rsid w:val="00DD4452"/>
    <w:rsid w:val="00DD45C6"/>
    <w:rsid w:val="00DD5099"/>
    <w:rsid w:val="00DD571F"/>
    <w:rsid w:val="00DD773D"/>
    <w:rsid w:val="00DE0966"/>
    <w:rsid w:val="00DE1B4F"/>
    <w:rsid w:val="00DE1EA0"/>
    <w:rsid w:val="00DE1FA9"/>
    <w:rsid w:val="00DE275D"/>
    <w:rsid w:val="00DE4071"/>
    <w:rsid w:val="00DE48A1"/>
    <w:rsid w:val="00DE56F0"/>
    <w:rsid w:val="00DE6827"/>
    <w:rsid w:val="00DE7B5E"/>
    <w:rsid w:val="00DF0880"/>
    <w:rsid w:val="00DF0A14"/>
    <w:rsid w:val="00DF0B97"/>
    <w:rsid w:val="00DF2262"/>
    <w:rsid w:val="00DF24E4"/>
    <w:rsid w:val="00DF4263"/>
    <w:rsid w:val="00DF5CDB"/>
    <w:rsid w:val="00DF6734"/>
    <w:rsid w:val="00DF6A41"/>
    <w:rsid w:val="00DF6CFF"/>
    <w:rsid w:val="00DF6F46"/>
    <w:rsid w:val="00DF728C"/>
    <w:rsid w:val="00E00B2D"/>
    <w:rsid w:val="00E00C49"/>
    <w:rsid w:val="00E01AEB"/>
    <w:rsid w:val="00E01F90"/>
    <w:rsid w:val="00E02871"/>
    <w:rsid w:val="00E03C90"/>
    <w:rsid w:val="00E03F16"/>
    <w:rsid w:val="00E04AAE"/>
    <w:rsid w:val="00E051D8"/>
    <w:rsid w:val="00E05FD2"/>
    <w:rsid w:val="00E06AC6"/>
    <w:rsid w:val="00E06B1D"/>
    <w:rsid w:val="00E06B7E"/>
    <w:rsid w:val="00E0724E"/>
    <w:rsid w:val="00E0734A"/>
    <w:rsid w:val="00E07AC7"/>
    <w:rsid w:val="00E10594"/>
    <w:rsid w:val="00E1059C"/>
    <w:rsid w:val="00E10C14"/>
    <w:rsid w:val="00E10D3F"/>
    <w:rsid w:val="00E10D94"/>
    <w:rsid w:val="00E10E20"/>
    <w:rsid w:val="00E1128F"/>
    <w:rsid w:val="00E11603"/>
    <w:rsid w:val="00E120D1"/>
    <w:rsid w:val="00E12CDA"/>
    <w:rsid w:val="00E13501"/>
    <w:rsid w:val="00E13827"/>
    <w:rsid w:val="00E13A08"/>
    <w:rsid w:val="00E13F7D"/>
    <w:rsid w:val="00E1477C"/>
    <w:rsid w:val="00E15BEF"/>
    <w:rsid w:val="00E15DF9"/>
    <w:rsid w:val="00E163F3"/>
    <w:rsid w:val="00E16DE7"/>
    <w:rsid w:val="00E17322"/>
    <w:rsid w:val="00E179A9"/>
    <w:rsid w:val="00E17D8E"/>
    <w:rsid w:val="00E200E5"/>
    <w:rsid w:val="00E21045"/>
    <w:rsid w:val="00E21087"/>
    <w:rsid w:val="00E22E2F"/>
    <w:rsid w:val="00E24001"/>
    <w:rsid w:val="00E2443C"/>
    <w:rsid w:val="00E24F81"/>
    <w:rsid w:val="00E251A3"/>
    <w:rsid w:val="00E26CD7"/>
    <w:rsid w:val="00E2703C"/>
    <w:rsid w:val="00E2799C"/>
    <w:rsid w:val="00E27C47"/>
    <w:rsid w:val="00E30419"/>
    <w:rsid w:val="00E30C14"/>
    <w:rsid w:val="00E3104A"/>
    <w:rsid w:val="00E3189E"/>
    <w:rsid w:val="00E31A73"/>
    <w:rsid w:val="00E31FEC"/>
    <w:rsid w:val="00E32487"/>
    <w:rsid w:val="00E32B97"/>
    <w:rsid w:val="00E3302F"/>
    <w:rsid w:val="00E34F21"/>
    <w:rsid w:val="00E365B6"/>
    <w:rsid w:val="00E36BEA"/>
    <w:rsid w:val="00E36E78"/>
    <w:rsid w:val="00E37554"/>
    <w:rsid w:val="00E37652"/>
    <w:rsid w:val="00E37CC3"/>
    <w:rsid w:val="00E407EB"/>
    <w:rsid w:val="00E40DF5"/>
    <w:rsid w:val="00E40FC5"/>
    <w:rsid w:val="00E411BA"/>
    <w:rsid w:val="00E41983"/>
    <w:rsid w:val="00E41997"/>
    <w:rsid w:val="00E425F3"/>
    <w:rsid w:val="00E427EA"/>
    <w:rsid w:val="00E42A78"/>
    <w:rsid w:val="00E43432"/>
    <w:rsid w:val="00E4343D"/>
    <w:rsid w:val="00E4551B"/>
    <w:rsid w:val="00E461BB"/>
    <w:rsid w:val="00E46298"/>
    <w:rsid w:val="00E46EEC"/>
    <w:rsid w:val="00E4746D"/>
    <w:rsid w:val="00E474AD"/>
    <w:rsid w:val="00E47B1B"/>
    <w:rsid w:val="00E47C12"/>
    <w:rsid w:val="00E47C15"/>
    <w:rsid w:val="00E502CA"/>
    <w:rsid w:val="00E513B1"/>
    <w:rsid w:val="00E514A7"/>
    <w:rsid w:val="00E51505"/>
    <w:rsid w:val="00E51B59"/>
    <w:rsid w:val="00E5244C"/>
    <w:rsid w:val="00E54070"/>
    <w:rsid w:val="00E54549"/>
    <w:rsid w:val="00E5516C"/>
    <w:rsid w:val="00E55BDD"/>
    <w:rsid w:val="00E55D5A"/>
    <w:rsid w:val="00E56C73"/>
    <w:rsid w:val="00E572D7"/>
    <w:rsid w:val="00E574EE"/>
    <w:rsid w:val="00E575CE"/>
    <w:rsid w:val="00E57993"/>
    <w:rsid w:val="00E609BF"/>
    <w:rsid w:val="00E61037"/>
    <w:rsid w:val="00E61625"/>
    <w:rsid w:val="00E61BB3"/>
    <w:rsid w:val="00E6237E"/>
    <w:rsid w:val="00E62C33"/>
    <w:rsid w:val="00E63BE8"/>
    <w:rsid w:val="00E65B61"/>
    <w:rsid w:val="00E65DFD"/>
    <w:rsid w:val="00E65F45"/>
    <w:rsid w:val="00E6657A"/>
    <w:rsid w:val="00E67390"/>
    <w:rsid w:val="00E70228"/>
    <w:rsid w:val="00E70A32"/>
    <w:rsid w:val="00E72639"/>
    <w:rsid w:val="00E72646"/>
    <w:rsid w:val="00E72C8F"/>
    <w:rsid w:val="00E730E6"/>
    <w:rsid w:val="00E73C44"/>
    <w:rsid w:val="00E740A7"/>
    <w:rsid w:val="00E7412A"/>
    <w:rsid w:val="00E74631"/>
    <w:rsid w:val="00E74B16"/>
    <w:rsid w:val="00E75980"/>
    <w:rsid w:val="00E76862"/>
    <w:rsid w:val="00E76BB1"/>
    <w:rsid w:val="00E76D36"/>
    <w:rsid w:val="00E77CA7"/>
    <w:rsid w:val="00E77E0D"/>
    <w:rsid w:val="00E80AAA"/>
    <w:rsid w:val="00E81129"/>
    <w:rsid w:val="00E81BF2"/>
    <w:rsid w:val="00E81E25"/>
    <w:rsid w:val="00E8242D"/>
    <w:rsid w:val="00E8353E"/>
    <w:rsid w:val="00E843B9"/>
    <w:rsid w:val="00E85CA6"/>
    <w:rsid w:val="00E869C5"/>
    <w:rsid w:val="00E86AE9"/>
    <w:rsid w:val="00E901A1"/>
    <w:rsid w:val="00E91624"/>
    <w:rsid w:val="00E923F0"/>
    <w:rsid w:val="00E92690"/>
    <w:rsid w:val="00E94254"/>
    <w:rsid w:val="00E942FC"/>
    <w:rsid w:val="00E9467F"/>
    <w:rsid w:val="00E94D54"/>
    <w:rsid w:val="00E96488"/>
    <w:rsid w:val="00E96729"/>
    <w:rsid w:val="00E9777D"/>
    <w:rsid w:val="00E97F2A"/>
    <w:rsid w:val="00EA047D"/>
    <w:rsid w:val="00EA10FF"/>
    <w:rsid w:val="00EA1654"/>
    <w:rsid w:val="00EA1B4F"/>
    <w:rsid w:val="00EA2B3D"/>
    <w:rsid w:val="00EA3260"/>
    <w:rsid w:val="00EA3525"/>
    <w:rsid w:val="00EA4B15"/>
    <w:rsid w:val="00EA4C75"/>
    <w:rsid w:val="00EA54C2"/>
    <w:rsid w:val="00EA565D"/>
    <w:rsid w:val="00EA5694"/>
    <w:rsid w:val="00EA5A3D"/>
    <w:rsid w:val="00EA62B8"/>
    <w:rsid w:val="00EA6657"/>
    <w:rsid w:val="00EA6B69"/>
    <w:rsid w:val="00EA6B78"/>
    <w:rsid w:val="00EA7017"/>
    <w:rsid w:val="00EB0478"/>
    <w:rsid w:val="00EB0A21"/>
    <w:rsid w:val="00EB101B"/>
    <w:rsid w:val="00EB1CD9"/>
    <w:rsid w:val="00EB1DE7"/>
    <w:rsid w:val="00EB1EF9"/>
    <w:rsid w:val="00EB26D6"/>
    <w:rsid w:val="00EB29D3"/>
    <w:rsid w:val="00EB2D9C"/>
    <w:rsid w:val="00EB3F3D"/>
    <w:rsid w:val="00EB4AAD"/>
    <w:rsid w:val="00EB5745"/>
    <w:rsid w:val="00EB59A6"/>
    <w:rsid w:val="00EB5A7B"/>
    <w:rsid w:val="00EB63F4"/>
    <w:rsid w:val="00EB6CC2"/>
    <w:rsid w:val="00EB6DC0"/>
    <w:rsid w:val="00EB6F31"/>
    <w:rsid w:val="00EB70A0"/>
    <w:rsid w:val="00EB75F6"/>
    <w:rsid w:val="00EC0C8E"/>
    <w:rsid w:val="00EC0ECE"/>
    <w:rsid w:val="00EC31DB"/>
    <w:rsid w:val="00EC31DD"/>
    <w:rsid w:val="00EC33E7"/>
    <w:rsid w:val="00EC34B9"/>
    <w:rsid w:val="00EC3572"/>
    <w:rsid w:val="00EC3C70"/>
    <w:rsid w:val="00EC409B"/>
    <w:rsid w:val="00EC48D8"/>
    <w:rsid w:val="00EC49C0"/>
    <w:rsid w:val="00EC5A9E"/>
    <w:rsid w:val="00EC5E7E"/>
    <w:rsid w:val="00EC6159"/>
    <w:rsid w:val="00EC6420"/>
    <w:rsid w:val="00EC6DCB"/>
    <w:rsid w:val="00EC7491"/>
    <w:rsid w:val="00EC7B26"/>
    <w:rsid w:val="00ED05F7"/>
    <w:rsid w:val="00ED0AB2"/>
    <w:rsid w:val="00ED0D91"/>
    <w:rsid w:val="00ED13CC"/>
    <w:rsid w:val="00ED15B2"/>
    <w:rsid w:val="00ED1D83"/>
    <w:rsid w:val="00ED2FF9"/>
    <w:rsid w:val="00ED3324"/>
    <w:rsid w:val="00ED3823"/>
    <w:rsid w:val="00ED3C0A"/>
    <w:rsid w:val="00ED3CA9"/>
    <w:rsid w:val="00ED3D4A"/>
    <w:rsid w:val="00ED4BCE"/>
    <w:rsid w:val="00ED4DE5"/>
    <w:rsid w:val="00ED666C"/>
    <w:rsid w:val="00ED6D06"/>
    <w:rsid w:val="00ED70F3"/>
    <w:rsid w:val="00ED771C"/>
    <w:rsid w:val="00ED7F31"/>
    <w:rsid w:val="00EE11CD"/>
    <w:rsid w:val="00EE1532"/>
    <w:rsid w:val="00EE193B"/>
    <w:rsid w:val="00EE1DE0"/>
    <w:rsid w:val="00EE2434"/>
    <w:rsid w:val="00EE2442"/>
    <w:rsid w:val="00EE2B47"/>
    <w:rsid w:val="00EE2C54"/>
    <w:rsid w:val="00EE2D5A"/>
    <w:rsid w:val="00EE2E6C"/>
    <w:rsid w:val="00EE3030"/>
    <w:rsid w:val="00EE317A"/>
    <w:rsid w:val="00EE3798"/>
    <w:rsid w:val="00EE3A05"/>
    <w:rsid w:val="00EE3F96"/>
    <w:rsid w:val="00EE4171"/>
    <w:rsid w:val="00EE4BAB"/>
    <w:rsid w:val="00EE565B"/>
    <w:rsid w:val="00EE6367"/>
    <w:rsid w:val="00EE68F8"/>
    <w:rsid w:val="00EE70EC"/>
    <w:rsid w:val="00EF00CE"/>
    <w:rsid w:val="00EF1187"/>
    <w:rsid w:val="00EF15FF"/>
    <w:rsid w:val="00EF327E"/>
    <w:rsid w:val="00EF33BA"/>
    <w:rsid w:val="00EF371E"/>
    <w:rsid w:val="00EF3941"/>
    <w:rsid w:val="00EF3AC8"/>
    <w:rsid w:val="00EF3C5B"/>
    <w:rsid w:val="00EF3ED8"/>
    <w:rsid w:val="00EF462C"/>
    <w:rsid w:val="00EF49B6"/>
    <w:rsid w:val="00EF49CC"/>
    <w:rsid w:val="00EF5A36"/>
    <w:rsid w:val="00EF61DC"/>
    <w:rsid w:val="00EF65AA"/>
    <w:rsid w:val="00EF6B99"/>
    <w:rsid w:val="00EF6CF2"/>
    <w:rsid w:val="00EF7FC5"/>
    <w:rsid w:val="00F0051E"/>
    <w:rsid w:val="00F011F3"/>
    <w:rsid w:val="00F01ECD"/>
    <w:rsid w:val="00F02456"/>
    <w:rsid w:val="00F024EB"/>
    <w:rsid w:val="00F02678"/>
    <w:rsid w:val="00F03885"/>
    <w:rsid w:val="00F03DC1"/>
    <w:rsid w:val="00F0433C"/>
    <w:rsid w:val="00F046E4"/>
    <w:rsid w:val="00F05FB9"/>
    <w:rsid w:val="00F0619E"/>
    <w:rsid w:val="00F0643B"/>
    <w:rsid w:val="00F06B89"/>
    <w:rsid w:val="00F1015C"/>
    <w:rsid w:val="00F10452"/>
    <w:rsid w:val="00F106AD"/>
    <w:rsid w:val="00F107D8"/>
    <w:rsid w:val="00F10EA1"/>
    <w:rsid w:val="00F11224"/>
    <w:rsid w:val="00F11D5A"/>
    <w:rsid w:val="00F122EC"/>
    <w:rsid w:val="00F126F5"/>
    <w:rsid w:val="00F130EF"/>
    <w:rsid w:val="00F1402F"/>
    <w:rsid w:val="00F142B6"/>
    <w:rsid w:val="00F1591E"/>
    <w:rsid w:val="00F15E17"/>
    <w:rsid w:val="00F16447"/>
    <w:rsid w:val="00F17109"/>
    <w:rsid w:val="00F1742A"/>
    <w:rsid w:val="00F20F38"/>
    <w:rsid w:val="00F23043"/>
    <w:rsid w:val="00F24234"/>
    <w:rsid w:val="00F256A0"/>
    <w:rsid w:val="00F2636C"/>
    <w:rsid w:val="00F2696B"/>
    <w:rsid w:val="00F26CB2"/>
    <w:rsid w:val="00F26EE4"/>
    <w:rsid w:val="00F27116"/>
    <w:rsid w:val="00F2755D"/>
    <w:rsid w:val="00F30AD9"/>
    <w:rsid w:val="00F30D13"/>
    <w:rsid w:val="00F3251A"/>
    <w:rsid w:val="00F33863"/>
    <w:rsid w:val="00F342A9"/>
    <w:rsid w:val="00F34C82"/>
    <w:rsid w:val="00F35F5A"/>
    <w:rsid w:val="00F36885"/>
    <w:rsid w:val="00F36A3C"/>
    <w:rsid w:val="00F36B1B"/>
    <w:rsid w:val="00F371EF"/>
    <w:rsid w:val="00F37504"/>
    <w:rsid w:val="00F37519"/>
    <w:rsid w:val="00F37559"/>
    <w:rsid w:val="00F375D5"/>
    <w:rsid w:val="00F37F3E"/>
    <w:rsid w:val="00F37FFB"/>
    <w:rsid w:val="00F402DC"/>
    <w:rsid w:val="00F411FD"/>
    <w:rsid w:val="00F413BC"/>
    <w:rsid w:val="00F413F4"/>
    <w:rsid w:val="00F41F20"/>
    <w:rsid w:val="00F43CFE"/>
    <w:rsid w:val="00F4419A"/>
    <w:rsid w:val="00F446FA"/>
    <w:rsid w:val="00F46475"/>
    <w:rsid w:val="00F46B6D"/>
    <w:rsid w:val="00F46C96"/>
    <w:rsid w:val="00F47781"/>
    <w:rsid w:val="00F50AF0"/>
    <w:rsid w:val="00F50DED"/>
    <w:rsid w:val="00F51157"/>
    <w:rsid w:val="00F516F7"/>
    <w:rsid w:val="00F516FA"/>
    <w:rsid w:val="00F51AFF"/>
    <w:rsid w:val="00F520EF"/>
    <w:rsid w:val="00F5336B"/>
    <w:rsid w:val="00F538F4"/>
    <w:rsid w:val="00F54919"/>
    <w:rsid w:val="00F55427"/>
    <w:rsid w:val="00F55648"/>
    <w:rsid w:val="00F559C1"/>
    <w:rsid w:val="00F56B44"/>
    <w:rsid w:val="00F56FD3"/>
    <w:rsid w:val="00F5705B"/>
    <w:rsid w:val="00F60BAF"/>
    <w:rsid w:val="00F6139C"/>
    <w:rsid w:val="00F61572"/>
    <w:rsid w:val="00F63D92"/>
    <w:rsid w:val="00F64B8C"/>
    <w:rsid w:val="00F64E5F"/>
    <w:rsid w:val="00F65411"/>
    <w:rsid w:val="00F65C0A"/>
    <w:rsid w:val="00F66084"/>
    <w:rsid w:val="00F67177"/>
    <w:rsid w:val="00F67509"/>
    <w:rsid w:val="00F67856"/>
    <w:rsid w:val="00F67D2B"/>
    <w:rsid w:val="00F67DCA"/>
    <w:rsid w:val="00F7023B"/>
    <w:rsid w:val="00F7031E"/>
    <w:rsid w:val="00F71880"/>
    <w:rsid w:val="00F72464"/>
    <w:rsid w:val="00F730EE"/>
    <w:rsid w:val="00F732B1"/>
    <w:rsid w:val="00F733A9"/>
    <w:rsid w:val="00F7393D"/>
    <w:rsid w:val="00F74D7F"/>
    <w:rsid w:val="00F75028"/>
    <w:rsid w:val="00F7505B"/>
    <w:rsid w:val="00F76241"/>
    <w:rsid w:val="00F7797C"/>
    <w:rsid w:val="00F77A47"/>
    <w:rsid w:val="00F81220"/>
    <w:rsid w:val="00F82C65"/>
    <w:rsid w:val="00F82CD9"/>
    <w:rsid w:val="00F82E80"/>
    <w:rsid w:val="00F83271"/>
    <w:rsid w:val="00F83421"/>
    <w:rsid w:val="00F83D83"/>
    <w:rsid w:val="00F83DB0"/>
    <w:rsid w:val="00F84ECA"/>
    <w:rsid w:val="00F850AD"/>
    <w:rsid w:val="00F854A3"/>
    <w:rsid w:val="00F85F6C"/>
    <w:rsid w:val="00F87550"/>
    <w:rsid w:val="00F875A7"/>
    <w:rsid w:val="00F90157"/>
    <w:rsid w:val="00F901A3"/>
    <w:rsid w:val="00F90C76"/>
    <w:rsid w:val="00F90ED4"/>
    <w:rsid w:val="00F91869"/>
    <w:rsid w:val="00F91CAA"/>
    <w:rsid w:val="00F91E71"/>
    <w:rsid w:val="00F921DB"/>
    <w:rsid w:val="00F92247"/>
    <w:rsid w:val="00F927D8"/>
    <w:rsid w:val="00F93281"/>
    <w:rsid w:val="00F93CFC"/>
    <w:rsid w:val="00F94B5B"/>
    <w:rsid w:val="00F94BB6"/>
    <w:rsid w:val="00F94E83"/>
    <w:rsid w:val="00F95C68"/>
    <w:rsid w:val="00F95D3A"/>
    <w:rsid w:val="00F96125"/>
    <w:rsid w:val="00F96510"/>
    <w:rsid w:val="00F97E2B"/>
    <w:rsid w:val="00FA03AC"/>
    <w:rsid w:val="00FA0618"/>
    <w:rsid w:val="00FA0E2E"/>
    <w:rsid w:val="00FA2C05"/>
    <w:rsid w:val="00FA45CF"/>
    <w:rsid w:val="00FA5599"/>
    <w:rsid w:val="00FA58FE"/>
    <w:rsid w:val="00FA5E7A"/>
    <w:rsid w:val="00FA70BF"/>
    <w:rsid w:val="00FA7BE3"/>
    <w:rsid w:val="00FB05A4"/>
    <w:rsid w:val="00FB0FB1"/>
    <w:rsid w:val="00FB33F8"/>
    <w:rsid w:val="00FB3468"/>
    <w:rsid w:val="00FB4110"/>
    <w:rsid w:val="00FB417A"/>
    <w:rsid w:val="00FB466C"/>
    <w:rsid w:val="00FB47FA"/>
    <w:rsid w:val="00FB49AF"/>
    <w:rsid w:val="00FB49B7"/>
    <w:rsid w:val="00FB4FAC"/>
    <w:rsid w:val="00FB5532"/>
    <w:rsid w:val="00FB5F5D"/>
    <w:rsid w:val="00FB6904"/>
    <w:rsid w:val="00FB7333"/>
    <w:rsid w:val="00FB77C8"/>
    <w:rsid w:val="00FC065A"/>
    <w:rsid w:val="00FC0F8B"/>
    <w:rsid w:val="00FC1897"/>
    <w:rsid w:val="00FC1957"/>
    <w:rsid w:val="00FC1DC5"/>
    <w:rsid w:val="00FC27C1"/>
    <w:rsid w:val="00FC28B5"/>
    <w:rsid w:val="00FC2E89"/>
    <w:rsid w:val="00FC32D9"/>
    <w:rsid w:val="00FC3647"/>
    <w:rsid w:val="00FC61D7"/>
    <w:rsid w:val="00FC6251"/>
    <w:rsid w:val="00FC76CE"/>
    <w:rsid w:val="00FD0EE9"/>
    <w:rsid w:val="00FD1400"/>
    <w:rsid w:val="00FD21E2"/>
    <w:rsid w:val="00FD3D0F"/>
    <w:rsid w:val="00FD3E6C"/>
    <w:rsid w:val="00FD3E6D"/>
    <w:rsid w:val="00FD3F53"/>
    <w:rsid w:val="00FD41D0"/>
    <w:rsid w:val="00FD4573"/>
    <w:rsid w:val="00FD457E"/>
    <w:rsid w:val="00FD469B"/>
    <w:rsid w:val="00FD4868"/>
    <w:rsid w:val="00FD4DEE"/>
    <w:rsid w:val="00FD4EB5"/>
    <w:rsid w:val="00FD5E54"/>
    <w:rsid w:val="00FD6AC3"/>
    <w:rsid w:val="00FD7A15"/>
    <w:rsid w:val="00FD7FD4"/>
    <w:rsid w:val="00FE005A"/>
    <w:rsid w:val="00FE1211"/>
    <w:rsid w:val="00FE15EB"/>
    <w:rsid w:val="00FE1BE5"/>
    <w:rsid w:val="00FE1F90"/>
    <w:rsid w:val="00FE2135"/>
    <w:rsid w:val="00FE3549"/>
    <w:rsid w:val="00FE3733"/>
    <w:rsid w:val="00FE47E3"/>
    <w:rsid w:val="00FE4E30"/>
    <w:rsid w:val="00FE4F0C"/>
    <w:rsid w:val="00FE505A"/>
    <w:rsid w:val="00FE53BF"/>
    <w:rsid w:val="00FE5518"/>
    <w:rsid w:val="00FE6146"/>
    <w:rsid w:val="00FE6480"/>
    <w:rsid w:val="00FE65CD"/>
    <w:rsid w:val="00FE76AE"/>
    <w:rsid w:val="00FE7B97"/>
    <w:rsid w:val="00FF145F"/>
    <w:rsid w:val="00FF169C"/>
    <w:rsid w:val="00FF1B78"/>
    <w:rsid w:val="00FF1C6D"/>
    <w:rsid w:val="00FF1E0B"/>
    <w:rsid w:val="00FF28B9"/>
    <w:rsid w:val="00FF39E2"/>
    <w:rsid w:val="00FF48D1"/>
    <w:rsid w:val="00FF4F24"/>
    <w:rsid w:val="00FF5186"/>
    <w:rsid w:val="00FF635D"/>
    <w:rsid w:val="00FF686F"/>
    <w:rsid w:val="00FF6C38"/>
    <w:rsid w:val="00FF6DE4"/>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56A6AC57"/>
  <w15:docId w15:val="{803392D7-944A-4B84-AD89-EC8CDC0CB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Verdana" w:eastAsiaTheme="minorHAnsi" w:hAnsi="Verdana" w:cstheme="minorBidi"/>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iPriority="0"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4341"/>
    <w:pPr>
      <w:spacing w:before="120" w:after="120" w:line="240" w:lineRule="auto"/>
      <w:jc w:val="both"/>
    </w:pPr>
    <w:rPr>
      <w:rFonts w:eastAsia="Times New Roman" w:cs="Times New Roman"/>
    </w:rPr>
  </w:style>
  <w:style w:type="paragraph" w:styleId="Heading1">
    <w:name w:val="heading 1"/>
    <w:aliases w:val="H1,h1,1,H1-Heading 1,11,12,13,111,14,112,15,113,121,131,1111,141,1121,16,114,122,132,1112,142,1122,151,1131,1211,1311,11111,1411,11211,17,18,115,123,19,116,124,133,1113,143,1123,152,1132,1212,1312,11112,1412,11212,161,1141,1221,1321,l1,Head1"/>
    <w:basedOn w:val="Normal"/>
    <w:next w:val="Normal"/>
    <w:link w:val="Heading1Char"/>
    <w:qFormat/>
    <w:rsid w:val="00A95ECF"/>
    <w:pPr>
      <w:numPr>
        <w:numId w:val="74"/>
      </w:numPr>
      <w:outlineLvl w:val="0"/>
    </w:pPr>
    <w:rPr>
      <w:b/>
      <w:sz w:val="28"/>
    </w:rPr>
  </w:style>
  <w:style w:type="paragraph" w:styleId="Heading2">
    <w:name w:val="heading 2"/>
    <w:aliases w:val="2,H2,h2,4,h2 main heading,Subhead A,21,22,23,24,25,211,221,231,241,26,212,222,232,242,251,2111,2211,2311,2411,27,213,223,233,243,252,2112,2212,2312,2412,261,2121,2221,2321,2421,2511,21111,22111,23111,24111,28,214,224,234,244,253,1.1 Heading 2"/>
    <w:basedOn w:val="Normal"/>
    <w:next w:val="Normal"/>
    <w:link w:val="Heading2Char1"/>
    <w:qFormat/>
    <w:rsid w:val="00A95ECF"/>
    <w:pPr>
      <w:numPr>
        <w:ilvl w:val="1"/>
        <w:numId w:val="74"/>
      </w:numPr>
      <w:outlineLvl w:val="1"/>
    </w:pPr>
    <w:rPr>
      <w:b/>
      <w:sz w:val="24"/>
      <w:szCs w:val="24"/>
    </w:rPr>
  </w:style>
  <w:style w:type="paragraph" w:styleId="Heading3">
    <w:name w:val="heading 3"/>
    <w:aliases w:val="H3,h3 sub heading,h3,BodyText,3,Level 3 Head,head3,subhead,1.,l3,Paragraph,Section 1.1.1,Sub2Para,Annotationen,Subhead B,Use Case Name,Head 3,C Sub-Sub/Italic,Head 31,Head 32,C Sub-Sub/Italic1,RFP Heading 3,Task,Tsk,Criterion,L3,dh3,3heading"/>
    <w:basedOn w:val="Heading2"/>
    <w:next w:val="Normal"/>
    <w:link w:val="Heading3Char"/>
    <w:qFormat/>
    <w:rsid w:val="00F77A47"/>
    <w:pPr>
      <w:numPr>
        <w:ilvl w:val="2"/>
      </w:numPr>
      <w:spacing w:line="360" w:lineRule="auto"/>
      <w:outlineLvl w:val="2"/>
    </w:pPr>
    <w:rPr>
      <w:sz w:val="22"/>
      <w:szCs w:val="22"/>
    </w:rPr>
  </w:style>
  <w:style w:type="paragraph" w:styleId="Heading4">
    <w:name w:val="heading 4"/>
    <w:aliases w:val="H4,h4,Sub-paragraph,Heading3.5,BFs,Scnr,Map Title,h4 sub sub heading,Level 2 - (a),D Sub-Sub/Plain,h41,h42,Para4,Subhead C,a.,Subsection,Sub-sub-paragraaf,12 Heading 4,12 Heading 41,4heading,Level 2 - a,GPH Heading 4,l4,H41,¶,41,I4,list 4,d"/>
    <w:basedOn w:val="Normal"/>
    <w:link w:val="Heading4Char"/>
    <w:qFormat/>
    <w:rsid w:val="00666390"/>
    <w:pPr>
      <w:numPr>
        <w:ilvl w:val="3"/>
        <w:numId w:val="74"/>
      </w:numPr>
      <w:outlineLvl w:val="3"/>
    </w:pPr>
    <w:rPr>
      <w:rFonts w:ascii="Myanmar Text" w:hAnsi="Myanmar Text" w:cs="Myanmar Text"/>
      <w:i/>
      <w:szCs w:val="22"/>
    </w:rPr>
  </w:style>
  <w:style w:type="paragraph" w:styleId="Heading5">
    <w:name w:val="heading 5"/>
    <w:aliases w:val="H5,Bullet point,PIM 5,BT L1,Block Label,Block Lnormalabel,Head 5,h5,temp,5,L5,Atlanthd3,Atlanthd31,Atlanthd32,Atlanthd33,Atlanthd34,Atlanthd311,Atlanthd35,Atlanthd36,Atlanthd312,Atlanthd37,Atlanthd38,Atlanthd39,Atlanthd310,Atlanthd313,sb,sb1,H"/>
    <w:basedOn w:val="Normal"/>
    <w:next w:val="Normal"/>
    <w:link w:val="Heading5Char"/>
    <w:qFormat/>
    <w:rsid w:val="00A95ECF"/>
    <w:pPr>
      <w:numPr>
        <w:ilvl w:val="4"/>
        <w:numId w:val="74"/>
      </w:numPr>
      <w:spacing w:before="240" w:after="60"/>
      <w:outlineLvl w:val="4"/>
    </w:pPr>
    <w:rPr>
      <w:b/>
      <w:bCs/>
      <w:i/>
      <w:iCs/>
      <w:sz w:val="22"/>
      <w:szCs w:val="26"/>
    </w:rPr>
  </w:style>
  <w:style w:type="paragraph" w:styleId="Heading6">
    <w:name w:val="heading 6"/>
    <w:aliases w:val="H6,Sub-bullet point,12 Heading 6,heading6,heading61,heading62,Sub-bullet point1,H61,12 Heading 61,Sub-bullet point2,H62,12 Heading 62,Sub-bullet point3,H63,12 Heading 63,Sub-bullet point4,H64,12 Heading 64,Sub-bullet point5,H65,12 Heading 65,6"/>
    <w:basedOn w:val="Heading5"/>
    <w:next w:val="BodyText"/>
    <w:link w:val="Heading6Char"/>
    <w:qFormat/>
    <w:rsid w:val="00A95ECF"/>
    <w:pPr>
      <w:keepNext/>
      <w:framePr w:w="1800" w:wrap="around" w:vAnchor="text" w:hAnchor="page" w:x="1201" w:y="1"/>
      <w:numPr>
        <w:ilvl w:val="5"/>
      </w:numPr>
      <w:outlineLvl w:val="5"/>
    </w:pPr>
    <w:rPr>
      <w:sz w:val="18"/>
    </w:rPr>
  </w:style>
  <w:style w:type="paragraph" w:styleId="Heading7">
    <w:name w:val="heading 7"/>
    <w:aliases w:val="Para no numbering,12 Heading 7,RFI H2 (A),7,H7,Para no numbering1,12 Heading 71,PA Appendix Major,Para no numbering2,Para no numbering3,Para no numbering4,Para no numbering5,Para no numbering11,Para no numbering6,ExhibitTitle,st,Side Caption,h"/>
    <w:basedOn w:val="Normal"/>
    <w:next w:val="BodyText"/>
    <w:link w:val="Heading7Char"/>
    <w:qFormat/>
    <w:rsid w:val="00A95ECF"/>
    <w:pPr>
      <w:framePr w:w="3780" w:hSpace="240" w:wrap="around" w:vAnchor="text" w:hAnchor="page" w:x="1489" w:y="1"/>
      <w:numPr>
        <w:ilvl w:val="6"/>
        <w:numId w:val="74"/>
      </w:numPr>
      <w:pBdr>
        <w:top w:val="single" w:sz="6" w:space="12" w:color="FFFFFF"/>
        <w:left w:val="single" w:sz="6" w:space="12" w:color="FFFFFF"/>
        <w:bottom w:val="single" w:sz="6" w:space="12" w:color="FFFFFF"/>
        <w:right w:val="single" w:sz="6" w:space="12" w:color="FFFFFF"/>
      </w:pBdr>
      <w:shd w:val="pct5" w:color="auto" w:fill="auto"/>
      <w:spacing w:before="60"/>
      <w:outlineLvl w:val="6"/>
    </w:pPr>
    <w:rPr>
      <w:rFonts w:ascii="Garamond" w:hAnsi="Garamond"/>
      <w:i/>
      <w:spacing w:val="-5"/>
      <w:sz w:val="28"/>
    </w:rPr>
  </w:style>
  <w:style w:type="paragraph" w:styleId="Heading8">
    <w:name w:val="heading 8"/>
    <w:aliases w:val="No num/gap,12 Heading 8,RFI H3 (A),8,H8,No num/gap1,No num/gap2,No num/gap3,No num/gap4,No num/gap5,No num/gap11,No num/gap6,FigureTitle,Condition,requirement,req2,12 Heading 81,PA Appendix Minor,Heading 8 (Start Appendices),Legal Level 1.1.1"/>
    <w:basedOn w:val="Normal"/>
    <w:next w:val="BodyText"/>
    <w:link w:val="Heading8Char"/>
    <w:qFormat/>
    <w:rsid w:val="00A95ECF"/>
    <w:pPr>
      <w:keepNext/>
      <w:framePr w:w="1860" w:wrap="around" w:vAnchor="text" w:hAnchor="page" w:x="1201" w:y="1"/>
      <w:numPr>
        <w:ilvl w:val="7"/>
        <w:numId w:val="74"/>
      </w:numPr>
      <w:pBdr>
        <w:top w:val="single" w:sz="24" w:space="0" w:color="auto"/>
        <w:bottom w:val="single" w:sz="6" w:space="0" w:color="auto"/>
      </w:pBdr>
      <w:spacing w:before="60" w:line="320" w:lineRule="exact"/>
      <w:jc w:val="center"/>
      <w:outlineLvl w:val="7"/>
    </w:pPr>
    <w:rPr>
      <w:rFonts w:ascii="Arial Black" w:hAnsi="Arial Black"/>
      <w:caps/>
      <w:spacing w:val="60"/>
      <w:sz w:val="14"/>
    </w:rPr>
  </w:style>
  <w:style w:type="paragraph" w:styleId="Heading9">
    <w:name w:val="heading 9"/>
    <w:aliases w:val="Code eg's,oHeading 9,12 Heading 9,9,H9,Code eg's1,oHeading 91,Appendix1,12 Heading 91,RFI H4 (A),h9,Code eg's2,Code eg's3,Code eg's4,Code eg's5,Code eg's11,Code eg's6,Cond'l Reqt.,rb,req bullet,Italic List,Italic List1,Italic List2,Heading 9."/>
    <w:basedOn w:val="Normal"/>
    <w:next w:val="BodyText"/>
    <w:link w:val="Heading9Char"/>
    <w:qFormat/>
    <w:rsid w:val="00A95ECF"/>
    <w:pPr>
      <w:keepNext/>
      <w:numPr>
        <w:ilvl w:val="8"/>
        <w:numId w:val="74"/>
      </w:numPr>
      <w:spacing w:before="80" w:after="60"/>
      <w:outlineLvl w:val="8"/>
    </w:pPr>
    <w:rPr>
      <w:rFonts w:ascii="Garamond" w:hAnsi="Garamond"/>
      <w:b/>
      <w:i/>
      <w:kern w:val="28"/>
      <w:sz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1 Char,1 Char,H1-Heading 1 Char,11 Char,12 Char,13 Char,111 Char,14 Char,112 Char,15 Char,113 Char,121 Char,131 Char,1111 Char,141 Char,1121 Char,16 Char,114 Char,122 Char,132 Char,1112 Char,142 Char,1122 Char,151 Char,1131 Char"/>
    <w:basedOn w:val="DefaultParagraphFont"/>
    <w:link w:val="Heading1"/>
    <w:rsid w:val="00A95ECF"/>
    <w:rPr>
      <w:rFonts w:eastAsia="Times New Roman" w:cs="Times New Roman"/>
      <w:b/>
      <w:sz w:val="28"/>
    </w:rPr>
  </w:style>
  <w:style w:type="character" w:customStyle="1" w:styleId="Heading2Char">
    <w:name w:val="Heading 2 Char"/>
    <w:basedOn w:val="DefaultParagraphFont"/>
    <w:uiPriority w:val="9"/>
    <w:rsid w:val="00A95ECF"/>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3 sub heading Char,h3 Char,BodyText Char,3 Char,Level 3 Head Char,head3 Char,subhead Char,1. Char,l3 Char,Paragraph Char,Section 1.1.1 Char,Sub2Para Char,Annotationen Char,Subhead B Char,Use Case Name Char,Head 3 Char,Task Char"/>
    <w:basedOn w:val="DefaultParagraphFont"/>
    <w:link w:val="Heading3"/>
    <w:rsid w:val="00F77A47"/>
    <w:rPr>
      <w:rFonts w:eastAsia="Times New Roman" w:cs="Times New Roman"/>
      <w:b/>
      <w:sz w:val="22"/>
      <w:szCs w:val="22"/>
    </w:rPr>
  </w:style>
  <w:style w:type="character" w:customStyle="1" w:styleId="Heading4Char">
    <w:name w:val="Heading 4 Char"/>
    <w:aliases w:val="H4 Char,h4 Char,Sub-paragraph Char,Heading3.5 Char,BFs Char,Scnr Char,Map Title Char,h4 sub sub heading Char,Level 2 - (a) Char,D Sub-Sub/Plain Char,h41 Char,h42 Char,Para4 Char,Subhead C Char,a. Char,Subsection Char,12 Heading 4 Char"/>
    <w:basedOn w:val="DefaultParagraphFont"/>
    <w:link w:val="Heading4"/>
    <w:rsid w:val="00666390"/>
    <w:rPr>
      <w:rFonts w:ascii="Myanmar Text" w:eastAsia="Times New Roman" w:hAnsi="Myanmar Text" w:cs="Myanmar Text"/>
      <w:i/>
      <w:szCs w:val="22"/>
    </w:rPr>
  </w:style>
  <w:style w:type="character" w:customStyle="1" w:styleId="Heading5Char">
    <w:name w:val="Heading 5 Char"/>
    <w:aliases w:val="H5 Char,Bullet point Char,PIM 5 Char,BT L1 Char,Block Label Char,Block Lnormalabel Char,Head 5 Char,h5 Char,temp Char,5 Char,L5 Char,Atlanthd3 Char,Atlanthd31 Char,Atlanthd32 Char,Atlanthd33 Char,Atlanthd34 Char,Atlanthd311 Char,sb Char"/>
    <w:basedOn w:val="DefaultParagraphFont"/>
    <w:link w:val="Heading5"/>
    <w:rsid w:val="00A95ECF"/>
    <w:rPr>
      <w:rFonts w:eastAsia="Times New Roman" w:cs="Times New Roman"/>
      <w:b/>
      <w:bCs/>
      <w:i/>
      <w:iCs/>
      <w:sz w:val="22"/>
      <w:szCs w:val="26"/>
    </w:rPr>
  </w:style>
  <w:style w:type="character" w:customStyle="1" w:styleId="Heading6Char">
    <w:name w:val="Heading 6 Char"/>
    <w:aliases w:val="H6 Char,Sub-bullet point Char,12 Heading 6 Char,heading6 Char,heading61 Char,heading62 Char,Sub-bullet point1 Char,H61 Char,12 Heading 61 Char,Sub-bullet point2 Char,H62 Char,12 Heading 62 Char,Sub-bullet point3 Char,H63 Char,H64 Char"/>
    <w:basedOn w:val="DefaultParagraphFont"/>
    <w:link w:val="Heading6"/>
    <w:rsid w:val="00A95ECF"/>
    <w:rPr>
      <w:rFonts w:eastAsia="Times New Roman" w:cs="Times New Roman"/>
      <w:b/>
      <w:bCs/>
      <w:i/>
      <w:iCs/>
      <w:sz w:val="18"/>
      <w:szCs w:val="26"/>
    </w:rPr>
  </w:style>
  <w:style w:type="character" w:customStyle="1" w:styleId="Heading7Char">
    <w:name w:val="Heading 7 Char"/>
    <w:aliases w:val="Para no numbering Char,12 Heading 7 Char,RFI H2 (A) Char,7 Char,H7 Char,Para no numbering1 Char,12 Heading 71 Char,PA Appendix Major Char,Para no numbering2 Char,Para no numbering3 Char,Para no numbering4 Char,Para no numbering5 Char"/>
    <w:basedOn w:val="DefaultParagraphFont"/>
    <w:link w:val="Heading7"/>
    <w:rsid w:val="00A95ECF"/>
    <w:rPr>
      <w:rFonts w:ascii="Garamond" w:eastAsia="Times New Roman" w:hAnsi="Garamond" w:cs="Times New Roman"/>
      <w:i/>
      <w:spacing w:val="-5"/>
      <w:sz w:val="28"/>
      <w:shd w:val="pct5" w:color="auto" w:fill="auto"/>
    </w:rPr>
  </w:style>
  <w:style w:type="character" w:customStyle="1" w:styleId="Heading8Char">
    <w:name w:val="Heading 8 Char"/>
    <w:aliases w:val="No num/gap Char,12 Heading 8 Char,RFI H3 (A) Char,8 Char,H8 Char,No num/gap1 Char,No num/gap2 Char,No num/gap3 Char,No num/gap4 Char,No num/gap5 Char,No num/gap11 Char,No num/gap6 Char,FigureTitle Char,Condition Char,requirement Char"/>
    <w:basedOn w:val="DefaultParagraphFont"/>
    <w:link w:val="Heading8"/>
    <w:rsid w:val="00A95ECF"/>
    <w:rPr>
      <w:rFonts w:ascii="Arial Black" w:eastAsia="Times New Roman" w:hAnsi="Arial Black" w:cs="Times New Roman"/>
      <w:caps/>
      <w:spacing w:val="60"/>
      <w:sz w:val="14"/>
    </w:rPr>
  </w:style>
  <w:style w:type="character" w:customStyle="1" w:styleId="Heading9Char">
    <w:name w:val="Heading 9 Char"/>
    <w:aliases w:val="Code eg's Char,oHeading 9 Char,12 Heading 9 Char,9 Char,H9 Char,Code eg's1 Char,oHeading 91 Char,Appendix1 Char,12 Heading 91 Char,RFI H4 (A) Char,h9 Char,Code eg's2 Char,Code eg's3 Char,Code eg's4 Char,Code eg's5 Char,Code eg's11 Char"/>
    <w:basedOn w:val="DefaultParagraphFont"/>
    <w:link w:val="Heading9"/>
    <w:rsid w:val="00A95ECF"/>
    <w:rPr>
      <w:rFonts w:ascii="Garamond" w:eastAsia="Times New Roman" w:hAnsi="Garamond" w:cs="Times New Roman"/>
      <w:b/>
      <w:i/>
      <w:kern w:val="28"/>
      <w:sz w:val="16"/>
    </w:rPr>
  </w:style>
  <w:style w:type="character" w:customStyle="1" w:styleId="Heading2Char1">
    <w:name w:val="Heading 2 Char1"/>
    <w:aliases w:val="2 Char,H2 Char,h2 Char,4 Char,h2 main heading Char,Subhead A Char,21 Char,22 Char,23 Char,24 Char,25 Char,211 Char,221 Char,231 Char,241 Char,26 Char,212 Char,222 Char,232 Char,242 Char,251 Char,2111 Char,2211 Char,2311 Char,2411 Char"/>
    <w:link w:val="Heading2"/>
    <w:rsid w:val="00A95ECF"/>
    <w:rPr>
      <w:rFonts w:eastAsia="Times New Roman" w:cs="Times New Roman"/>
      <w:b/>
      <w:sz w:val="24"/>
      <w:szCs w:val="24"/>
    </w:rPr>
  </w:style>
  <w:style w:type="paragraph" w:styleId="BodyText">
    <w:name w:val="Body Text"/>
    <w:basedOn w:val="Normal"/>
    <w:link w:val="BodyTextChar"/>
    <w:uiPriority w:val="99"/>
    <w:unhideWhenUsed/>
    <w:rsid w:val="00A95ECF"/>
  </w:style>
  <w:style w:type="character" w:customStyle="1" w:styleId="BodyTextChar">
    <w:name w:val="Body Text Char"/>
    <w:basedOn w:val="DefaultParagraphFont"/>
    <w:link w:val="BodyText"/>
    <w:uiPriority w:val="99"/>
    <w:rsid w:val="00A95ECF"/>
    <w:rPr>
      <w:rFonts w:eastAsia="Times New Roman" w:cs="Times New Roman"/>
    </w:rPr>
  </w:style>
  <w:style w:type="paragraph" w:styleId="ListParagraph">
    <w:name w:val="List Paragraph"/>
    <w:aliases w:val="lp1"/>
    <w:basedOn w:val="Normal"/>
    <w:link w:val="ListParagraphChar"/>
    <w:uiPriority w:val="34"/>
    <w:qFormat/>
    <w:rsid w:val="00A95ECF"/>
    <w:pPr>
      <w:ind w:left="720"/>
    </w:pPr>
  </w:style>
  <w:style w:type="paragraph" w:styleId="DocumentMap">
    <w:name w:val="Document Map"/>
    <w:basedOn w:val="Normal"/>
    <w:link w:val="DocumentMapChar"/>
    <w:uiPriority w:val="99"/>
    <w:unhideWhenUsed/>
    <w:rsid w:val="00EE2434"/>
    <w:pPr>
      <w:spacing w:before="0" w:after="0"/>
    </w:pPr>
    <w:rPr>
      <w:rFonts w:ascii="Tahoma" w:hAnsi="Tahoma" w:cs="Tahoma"/>
      <w:sz w:val="16"/>
      <w:szCs w:val="16"/>
    </w:rPr>
  </w:style>
  <w:style w:type="character" w:customStyle="1" w:styleId="DocumentMapChar">
    <w:name w:val="Document Map Char"/>
    <w:basedOn w:val="DefaultParagraphFont"/>
    <w:link w:val="DocumentMap"/>
    <w:uiPriority w:val="99"/>
    <w:rsid w:val="00EE2434"/>
    <w:rPr>
      <w:rFonts w:ascii="Tahoma" w:eastAsia="Times New Roman" w:hAnsi="Tahoma" w:cs="Tahoma"/>
      <w:sz w:val="16"/>
      <w:szCs w:val="16"/>
    </w:rPr>
  </w:style>
  <w:style w:type="paragraph" w:styleId="ListBullet5">
    <w:name w:val="List Bullet 5"/>
    <w:basedOn w:val="Normal"/>
    <w:rsid w:val="00FF169C"/>
    <w:pPr>
      <w:framePr w:w="1860" w:wrap="around" w:vAnchor="text" w:hAnchor="page" w:x="1201" w:y="1"/>
      <w:numPr>
        <w:numId w:val="3"/>
      </w:numPr>
      <w:pBdr>
        <w:bottom w:val="single" w:sz="6" w:space="0" w:color="auto"/>
        <w:between w:val="single" w:sz="6" w:space="0" w:color="auto"/>
      </w:pBdr>
      <w:spacing w:line="320" w:lineRule="exact"/>
    </w:pPr>
    <w:rPr>
      <w:sz w:val="18"/>
    </w:rPr>
  </w:style>
  <w:style w:type="paragraph" w:styleId="Header">
    <w:name w:val="header"/>
    <w:aliases w:val="*Header"/>
    <w:basedOn w:val="Normal"/>
    <w:link w:val="HeaderChar"/>
    <w:uiPriority w:val="99"/>
    <w:unhideWhenUsed/>
    <w:rsid w:val="00EA6657"/>
    <w:pPr>
      <w:tabs>
        <w:tab w:val="center" w:pos="4680"/>
        <w:tab w:val="right" w:pos="9360"/>
      </w:tabs>
      <w:spacing w:before="0" w:after="0"/>
    </w:pPr>
  </w:style>
  <w:style w:type="character" w:customStyle="1" w:styleId="HeaderChar">
    <w:name w:val="Header Char"/>
    <w:aliases w:val="*Header Char"/>
    <w:basedOn w:val="DefaultParagraphFont"/>
    <w:link w:val="Header"/>
    <w:uiPriority w:val="99"/>
    <w:rsid w:val="00EA6657"/>
    <w:rPr>
      <w:rFonts w:eastAsia="Times New Roman" w:cs="Times New Roman"/>
    </w:rPr>
  </w:style>
  <w:style w:type="paragraph" w:styleId="Footer">
    <w:name w:val="footer"/>
    <w:basedOn w:val="Normal"/>
    <w:link w:val="FooterChar"/>
    <w:uiPriority w:val="99"/>
    <w:unhideWhenUsed/>
    <w:rsid w:val="00EA6657"/>
    <w:pPr>
      <w:tabs>
        <w:tab w:val="center" w:pos="4680"/>
        <w:tab w:val="right" w:pos="9360"/>
      </w:tabs>
      <w:spacing w:before="0" w:after="0"/>
    </w:pPr>
  </w:style>
  <w:style w:type="character" w:customStyle="1" w:styleId="FooterChar">
    <w:name w:val="Footer Char"/>
    <w:basedOn w:val="DefaultParagraphFont"/>
    <w:link w:val="Footer"/>
    <w:uiPriority w:val="99"/>
    <w:rsid w:val="00EA6657"/>
    <w:rPr>
      <w:rFonts w:eastAsia="Times New Roman" w:cs="Times New Roman"/>
    </w:rPr>
  </w:style>
  <w:style w:type="paragraph" w:styleId="NormalWeb">
    <w:name w:val="Normal (Web)"/>
    <w:basedOn w:val="Normal"/>
    <w:uiPriority w:val="99"/>
    <w:unhideWhenUsed/>
    <w:rsid w:val="001C727B"/>
    <w:pPr>
      <w:spacing w:before="100" w:beforeAutospacing="1" w:after="100" w:afterAutospacing="1"/>
      <w:jc w:val="left"/>
    </w:pPr>
    <w:rPr>
      <w:rFonts w:ascii="Times New Roman" w:hAnsi="Times New Roman"/>
      <w:sz w:val="24"/>
      <w:szCs w:val="24"/>
    </w:rPr>
  </w:style>
  <w:style w:type="paragraph" w:styleId="BalloonText">
    <w:name w:val="Balloon Text"/>
    <w:basedOn w:val="Normal"/>
    <w:link w:val="BalloonTextChar"/>
    <w:uiPriority w:val="99"/>
    <w:semiHidden/>
    <w:unhideWhenUsed/>
    <w:rsid w:val="001C727B"/>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727B"/>
    <w:rPr>
      <w:rFonts w:ascii="Tahoma" w:eastAsia="Times New Roman" w:hAnsi="Tahoma" w:cs="Tahoma"/>
      <w:sz w:val="16"/>
      <w:szCs w:val="16"/>
    </w:rPr>
  </w:style>
  <w:style w:type="paragraph" w:styleId="Title">
    <w:name w:val="Title"/>
    <w:basedOn w:val="Normal"/>
    <w:next w:val="Normal"/>
    <w:link w:val="TitleChar"/>
    <w:qFormat/>
    <w:rsid w:val="007D3534"/>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7D3534"/>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7D353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D3534"/>
    <w:rPr>
      <w:rFonts w:asciiTheme="majorHAnsi" w:eastAsiaTheme="majorEastAsia" w:hAnsiTheme="majorHAnsi" w:cstheme="majorBidi"/>
      <w:i/>
      <w:iCs/>
      <w:color w:val="4F81BD" w:themeColor="accent1"/>
      <w:spacing w:val="15"/>
      <w:sz w:val="24"/>
      <w:szCs w:val="24"/>
    </w:rPr>
  </w:style>
  <w:style w:type="paragraph" w:styleId="TOCHeading">
    <w:name w:val="TOC Heading"/>
    <w:basedOn w:val="Heading1"/>
    <w:next w:val="Normal"/>
    <w:uiPriority w:val="39"/>
    <w:unhideWhenUsed/>
    <w:qFormat/>
    <w:rsid w:val="00B55C0A"/>
    <w:pPr>
      <w:keepNext/>
      <w:keepLines/>
      <w:numPr>
        <w:numId w:val="0"/>
      </w:numPr>
      <w:spacing w:before="480" w:after="0" w:line="276" w:lineRule="auto"/>
      <w:jc w:val="left"/>
      <w:outlineLvl w:val="9"/>
    </w:pPr>
    <w:rPr>
      <w:rFonts w:asciiTheme="majorHAnsi" w:eastAsiaTheme="majorEastAsia" w:hAnsiTheme="majorHAnsi" w:cstheme="majorBidi"/>
      <w:bCs/>
      <w:color w:val="365F91" w:themeColor="accent1" w:themeShade="BF"/>
      <w:szCs w:val="28"/>
      <w:lang w:eastAsia="ja-JP"/>
    </w:rPr>
  </w:style>
  <w:style w:type="paragraph" w:styleId="TOC2">
    <w:name w:val="toc 2"/>
    <w:basedOn w:val="Normal"/>
    <w:next w:val="Normal"/>
    <w:autoRedefine/>
    <w:uiPriority w:val="39"/>
    <w:unhideWhenUsed/>
    <w:qFormat/>
    <w:rsid w:val="00B55C0A"/>
    <w:pPr>
      <w:spacing w:after="100"/>
      <w:ind w:left="200"/>
    </w:pPr>
  </w:style>
  <w:style w:type="paragraph" w:styleId="TOC3">
    <w:name w:val="toc 3"/>
    <w:basedOn w:val="Normal"/>
    <w:next w:val="Normal"/>
    <w:autoRedefine/>
    <w:uiPriority w:val="39"/>
    <w:unhideWhenUsed/>
    <w:qFormat/>
    <w:rsid w:val="00B55C0A"/>
    <w:pPr>
      <w:spacing w:after="100"/>
      <w:ind w:left="400"/>
    </w:pPr>
  </w:style>
  <w:style w:type="character" w:styleId="Hyperlink">
    <w:name w:val="Hyperlink"/>
    <w:basedOn w:val="DefaultParagraphFont"/>
    <w:uiPriority w:val="99"/>
    <w:unhideWhenUsed/>
    <w:rsid w:val="00B55C0A"/>
    <w:rPr>
      <w:color w:val="0000FF" w:themeColor="hyperlink"/>
      <w:u w:val="single"/>
    </w:rPr>
  </w:style>
  <w:style w:type="paragraph" w:styleId="ListBullet">
    <w:name w:val="List Bullet"/>
    <w:basedOn w:val="List"/>
    <w:rsid w:val="00AD1C6B"/>
    <w:pPr>
      <w:numPr>
        <w:numId w:val="4"/>
      </w:numPr>
      <w:tabs>
        <w:tab w:val="clear" w:pos="720"/>
        <w:tab w:val="num" w:pos="360"/>
      </w:tabs>
      <w:ind w:left="360" w:right="360"/>
      <w:contextualSpacing w:val="0"/>
    </w:pPr>
    <w:rPr>
      <w:rFonts w:ascii="Garamond" w:hAnsi="Garamond"/>
      <w:spacing w:val="-5"/>
    </w:rPr>
  </w:style>
  <w:style w:type="paragraph" w:styleId="List">
    <w:name w:val="List"/>
    <w:basedOn w:val="Normal"/>
    <w:unhideWhenUsed/>
    <w:rsid w:val="00AD1C6B"/>
    <w:pPr>
      <w:ind w:left="360" w:hanging="360"/>
      <w:contextualSpacing/>
    </w:pPr>
  </w:style>
  <w:style w:type="paragraph" w:customStyle="1" w:styleId="TableColumnHeading">
    <w:name w:val="Table Column Heading"/>
    <w:basedOn w:val="Normal"/>
    <w:autoRedefine/>
    <w:rsid w:val="008F28C7"/>
    <w:pPr>
      <w:keepNext/>
      <w:keepLines/>
    </w:pPr>
    <w:rPr>
      <w:rFonts w:eastAsia="Times"/>
      <w:b/>
      <w:snapToGrid w:val="0"/>
    </w:rPr>
  </w:style>
  <w:style w:type="character" w:styleId="CommentReference">
    <w:name w:val="annotation reference"/>
    <w:basedOn w:val="DefaultParagraphFont"/>
    <w:uiPriority w:val="99"/>
    <w:unhideWhenUsed/>
    <w:rsid w:val="006E5951"/>
    <w:rPr>
      <w:sz w:val="16"/>
      <w:szCs w:val="16"/>
    </w:rPr>
  </w:style>
  <w:style w:type="paragraph" w:styleId="CommentText">
    <w:name w:val="annotation text"/>
    <w:basedOn w:val="Normal"/>
    <w:link w:val="CommentTextChar"/>
    <w:uiPriority w:val="99"/>
    <w:unhideWhenUsed/>
    <w:rsid w:val="006E5951"/>
  </w:style>
  <w:style w:type="character" w:customStyle="1" w:styleId="CommentTextChar">
    <w:name w:val="Comment Text Char"/>
    <w:basedOn w:val="DefaultParagraphFont"/>
    <w:link w:val="CommentText"/>
    <w:uiPriority w:val="99"/>
    <w:rsid w:val="006E5951"/>
    <w:rPr>
      <w:rFonts w:eastAsia="Times New Roman" w:cs="Times New Roman"/>
    </w:rPr>
  </w:style>
  <w:style w:type="paragraph" w:styleId="CommentSubject">
    <w:name w:val="annotation subject"/>
    <w:basedOn w:val="CommentText"/>
    <w:next w:val="CommentText"/>
    <w:link w:val="CommentSubjectChar"/>
    <w:unhideWhenUsed/>
    <w:rsid w:val="006E5951"/>
    <w:rPr>
      <w:b/>
      <w:bCs/>
    </w:rPr>
  </w:style>
  <w:style w:type="character" w:customStyle="1" w:styleId="CommentSubjectChar">
    <w:name w:val="Comment Subject Char"/>
    <w:basedOn w:val="CommentTextChar"/>
    <w:link w:val="CommentSubject"/>
    <w:rsid w:val="006E5951"/>
    <w:rPr>
      <w:rFonts w:eastAsia="Times New Roman" w:cs="Times New Roman"/>
      <w:b/>
      <w:bCs/>
    </w:rPr>
  </w:style>
  <w:style w:type="paragraph" w:styleId="BodyText2">
    <w:name w:val="Body Text 2"/>
    <w:basedOn w:val="Normal"/>
    <w:link w:val="BodyText2Char"/>
    <w:unhideWhenUsed/>
    <w:rsid w:val="00A4400B"/>
    <w:pPr>
      <w:spacing w:line="480" w:lineRule="auto"/>
    </w:pPr>
  </w:style>
  <w:style w:type="character" w:customStyle="1" w:styleId="BodyText2Char">
    <w:name w:val="Body Text 2 Char"/>
    <w:basedOn w:val="DefaultParagraphFont"/>
    <w:link w:val="BodyText2"/>
    <w:rsid w:val="00A4400B"/>
    <w:rPr>
      <w:rFonts w:eastAsia="Times New Roman" w:cs="Times New Roman"/>
    </w:rPr>
  </w:style>
  <w:style w:type="character" w:styleId="Strong">
    <w:name w:val="Strong"/>
    <w:basedOn w:val="DefaultParagraphFont"/>
    <w:uiPriority w:val="22"/>
    <w:qFormat/>
    <w:rsid w:val="006E694E"/>
    <w:rPr>
      <w:b/>
      <w:bCs/>
    </w:rPr>
  </w:style>
  <w:style w:type="paragraph" w:styleId="TOC1">
    <w:name w:val="toc 1"/>
    <w:basedOn w:val="Normal"/>
    <w:next w:val="Normal"/>
    <w:autoRedefine/>
    <w:uiPriority w:val="39"/>
    <w:unhideWhenUsed/>
    <w:qFormat/>
    <w:rsid w:val="006E694E"/>
    <w:pPr>
      <w:spacing w:after="100"/>
    </w:pPr>
  </w:style>
  <w:style w:type="table" w:styleId="TableGrid">
    <w:name w:val="Table Grid"/>
    <w:basedOn w:val="TableNormal"/>
    <w:uiPriority w:val="39"/>
    <w:rsid w:val="00F91E7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lp1 Char"/>
    <w:basedOn w:val="DefaultParagraphFont"/>
    <w:link w:val="ListParagraph"/>
    <w:uiPriority w:val="34"/>
    <w:locked/>
    <w:rsid w:val="00487A60"/>
    <w:rPr>
      <w:rFonts w:eastAsia="Times New Roman" w:cs="Times New Roman"/>
    </w:rPr>
  </w:style>
  <w:style w:type="character" w:customStyle="1" w:styleId="mandatory1">
    <w:name w:val="mandatory1"/>
    <w:basedOn w:val="DefaultParagraphFont"/>
    <w:rsid w:val="005548EE"/>
    <w:rPr>
      <w:color w:val="FF0000"/>
    </w:rPr>
  </w:style>
  <w:style w:type="paragraph" w:styleId="Revision">
    <w:name w:val="Revision"/>
    <w:hidden/>
    <w:uiPriority w:val="99"/>
    <w:semiHidden/>
    <w:rsid w:val="005548EE"/>
    <w:pPr>
      <w:spacing w:line="240" w:lineRule="auto"/>
    </w:pPr>
    <w:rPr>
      <w:rFonts w:asciiTheme="minorHAnsi" w:eastAsiaTheme="minorEastAsia" w:hAnsiTheme="minorHAnsi"/>
      <w:szCs w:val="22"/>
    </w:rPr>
  </w:style>
  <w:style w:type="paragraph" w:styleId="NoSpacing">
    <w:name w:val="No Spacing"/>
    <w:link w:val="NoSpacingChar"/>
    <w:uiPriority w:val="1"/>
    <w:qFormat/>
    <w:rsid w:val="005548EE"/>
    <w:pPr>
      <w:spacing w:line="240" w:lineRule="auto"/>
    </w:pPr>
    <w:rPr>
      <w:rFonts w:asciiTheme="minorHAnsi" w:eastAsiaTheme="minorEastAsia" w:hAnsiTheme="minorHAnsi"/>
      <w:sz w:val="22"/>
      <w:szCs w:val="22"/>
    </w:rPr>
  </w:style>
  <w:style w:type="character" w:customStyle="1" w:styleId="NoSpacingChar">
    <w:name w:val="No Spacing Char"/>
    <w:basedOn w:val="DefaultParagraphFont"/>
    <w:link w:val="NoSpacing"/>
    <w:uiPriority w:val="1"/>
    <w:rsid w:val="005548EE"/>
    <w:rPr>
      <w:rFonts w:asciiTheme="minorHAnsi" w:eastAsiaTheme="minorEastAsia" w:hAnsiTheme="minorHAnsi"/>
      <w:sz w:val="22"/>
      <w:szCs w:val="22"/>
    </w:rPr>
  </w:style>
  <w:style w:type="paragraph" w:customStyle="1" w:styleId="eyNumber1">
    <w:name w:val="eyNumber 1"/>
    <w:basedOn w:val="Normal"/>
    <w:rsid w:val="009A7AE3"/>
    <w:pPr>
      <w:numPr>
        <w:numId w:val="7"/>
      </w:numPr>
      <w:spacing w:before="40" w:after="40" w:line="288" w:lineRule="auto"/>
    </w:pPr>
    <w:rPr>
      <w:rFonts w:ascii="Times New Roman" w:hAnsi="Times New Roman"/>
      <w:sz w:val="24"/>
      <w:szCs w:val="24"/>
      <w:lang w:val="en-GB"/>
    </w:rPr>
  </w:style>
  <w:style w:type="paragraph" w:customStyle="1" w:styleId="eyNumber4">
    <w:name w:val="eyNumber 4"/>
    <w:basedOn w:val="eyNumber3"/>
    <w:rsid w:val="009A7AE3"/>
    <w:pPr>
      <w:numPr>
        <w:ilvl w:val="3"/>
      </w:numPr>
    </w:pPr>
  </w:style>
  <w:style w:type="paragraph" w:customStyle="1" w:styleId="eyNumber3">
    <w:name w:val="eyNumber 3"/>
    <w:basedOn w:val="Normal"/>
    <w:rsid w:val="009A7AE3"/>
    <w:pPr>
      <w:numPr>
        <w:ilvl w:val="2"/>
        <w:numId w:val="7"/>
      </w:numPr>
      <w:spacing w:before="40" w:after="40" w:line="288" w:lineRule="auto"/>
    </w:pPr>
    <w:rPr>
      <w:rFonts w:ascii="Times New Roman" w:hAnsi="Times New Roman"/>
      <w:sz w:val="24"/>
      <w:szCs w:val="24"/>
      <w:lang w:val="en-GB"/>
    </w:rPr>
  </w:style>
  <w:style w:type="paragraph" w:customStyle="1" w:styleId="eyNumber5">
    <w:name w:val="eyNumber 5"/>
    <w:basedOn w:val="eyNumber4"/>
    <w:rsid w:val="009A7AE3"/>
    <w:pPr>
      <w:numPr>
        <w:ilvl w:val="4"/>
      </w:numPr>
    </w:pPr>
    <w:rPr>
      <w:kern w:val="32"/>
    </w:rPr>
  </w:style>
  <w:style w:type="paragraph" w:customStyle="1" w:styleId="eyNumber2">
    <w:name w:val="eyNumber 2"/>
    <w:basedOn w:val="Normal"/>
    <w:rsid w:val="009A7AE3"/>
    <w:pPr>
      <w:numPr>
        <w:ilvl w:val="1"/>
        <w:numId w:val="7"/>
      </w:numPr>
      <w:spacing w:before="40" w:after="40" w:line="288" w:lineRule="auto"/>
    </w:pPr>
    <w:rPr>
      <w:rFonts w:ascii="Times New Roman" w:hAnsi="Times New Roman"/>
      <w:sz w:val="24"/>
      <w:szCs w:val="24"/>
      <w:lang w:val="en-GB"/>
    </w:rPr>
  </w:style>
  <w:style w:type="paragraph" w:styleId="BodyTextIndent">
    <w:name w:val="Body Text Indent"/>
    <w:basedOn w:val="Normal"/>
    <w:link w:val="BodyTextIndentChar"/>
    <w:rsid w:val="00433529"/>
    <w:pPr>
      <w:ind w:left="360"/>
    </w:pPr>
    <w:rPr>
      <w:rFonts w:ascii="Arial" w:hAnsi="Arial"/>
      <w:sz w:val="22"/>
    </w:rPr>
  </w:style>
  <w:style w:type="character" w:customStyle="1" w:styleId="BodyTextIndentChar">
    <w:name w:val="Body Text Indent Char"/>
    <w:basedOn w:val="DefaultParagraphFont"/>
    <w:link w:val="BodyTextIndent"/>
    <w:rsid w:val="00433529"/>
    <w:rPr>
      <w:rFonts w:ascii="Arial" w:eastAsia="Times New Roman" w:hAnsi="Arial" w:cs="Times New Roman"/>
      <w:sz w:val="22"/>
    </w:rPr>
  </w:style>
  <w:style w:type="paragraph" w:styleId="BodyTextIndent2">
    <w:name w:val="Body Text Indent 2"/>
    <w:basedOn w:val="Normal"/>
    <w:link w:val="BodyTextIndent2Char"/>
    <w:rsid w:val="00433529"/>
    <w:pPr>
      <w:spacing w:line="480" w:lineRule="auto"/>
      <w:ind w:left="360"/>
    </w:pPr>
    <w:rPr>
      <w:rFonts w:ascii="Arial" w:hAnsi="Arial"/>
      <w:sz w:val="22"/>
    </w:rPr>
  </w:style>
  <w:style w:type="character" w:customStyle="1" w:styleId="BodyTextIndent2Char">
    <w:name w:val="Body Text Indent 2 Char"/>
    <w:basedOn w:val="DefaultParagraphFont"/>
    <w:link w:val="BodyTextIndent2"/>
    <w:rsid w:val="00433529"/>
    <w:rPr>
      <w:rFonts w:ascii="Arial" w:eastAsia="Times New Roman" w:hAnsi="Arial" w:cs="Times New Roman"/>
      <w:sz w:val="22"/>
    </w:rPr>
  </w:style>
  <w:style w:type="paragraph" w:styleId="BodyTextIndent3">
    <w:name w:val="Body Text Indent 3"/>
    <w:basedOn w:val="Normal"/>
    <w:link w:val="BodyTextIndent3Char"/>
    <w:rsid w:val="00433529"/>
    <w:pPr>
      <w:ind w:left="360"/>
    </w:pPr>
    <w:rPr>
      <w:rFonts w:ascii="Arial" w:hAnsi="Arial"/>
      <w:sz w:val="16"/>
      <w:szCs w:val="16"/>
    </w:rPr>
  </w:style>
  <w:style w:type="character" w:customStyle="1" w:styleId="BodyTextIndent3Char">
    <w:name w:val="Body Text Indent 3 Char"/>
    <w:basedOn w:val="DefaultParagraphFont"/>
    <w:link w:val="BodyTextIndent3"/>
    <w:rsid w:val="00433529"/>
    <w:rPr>
      <w:rFonts w:ascii="Arial" w:eastAsia="Times New Roman" w:hAnsi="Arial" w:cs="Times New Roman"/>
      <w:sz w:val="16"/>
      <w:szCs w:val="16"/>
    </w:rPr>
  </w:style>
  <w:style w:type="character" w:customStyle="1" w:styleId="blue1">
    <w:name w:val="blue1"/>
    <w:rsid w:val="00433529"/>
    <w:rPr>
      <w:color w:val="0365B9"/>
    </w:rPr>
  </w:style>
  <w:style w:type="paragraph" w:customStyle="1" w:styleId="Bullet">
    <w:name w:val="Bullet"/>
    <w:basedOn w:val="Normal"/>
    <w:rsid w:val="00433529"/>
    <w:pPr>
      <w:tabs>
        <w:tab w:val="left" w:pos="720"/>
      </w:tabs>
      <w:spacing w:before="60" w:after="60"/>
      <w:ind w:left="720" w:hanging="360"/>
    </w:pPr>
    <w:rPr>
      <w:rFonts w:ascii="Times New Roman" w:hAnsi="Times New Roman"/>
    </w:rPr>
  </w:style>
  <w:style w:type="paragraph" w:customStyle="1" w:styleId="DocumentTitle">
    <w:name w:val="Document Title"/>
    <w:autoRedefine/>
    <w:rsid w:val="00433529"/>
    <w:pPr>
      <w:spacing w:before="240" w:after="360" w:line="360" w:lineRule="exact"/>
      <w:ind w:left="1440" w:firstLine="720"/>
    </w:pPr>
    <w:rPr>
      <w:rFonts w:ascii="Arial" w:eastAsia="Times" w:hAnsi="Arial" w:cs="Arial"/>
      <w:b/>
      <w:noProof/>
      <w:sz w:val="22"/>
      <w:szCs w:val="22"/>
    </w:rPr>
  </w:style>
  <w:style w:type="paragraph" w:customStyle="1" w:styleId="TableBody">
    <w:name w:val="Table Body"/>
    <w:basedOn w:val="Normal"/>
    <w:autoRedefine/>
    <w:rsid w:val="00433529"/>
    <w:pPr>
      <w:keepNext/>
      <w:spacing w:line="180" w:lineRule="exact"/>
    </w:pPr>
    <w:rPr>
      <w:rFonts w:ascii="Tahoma" w:eastAsia="Times" w:hAnsi="Tahoma"/>
      <w:snapToGrid w:val="0"/>
    </w:rPr>
  </w:style>
  <w:style w:type="paragraph" w:customStyle="1" w:styleId="Blocklabel">
    <w:name w:val="Block label"/>
    <w:basedOn w:val="Normal"/>
    <w:next w:val="Normal"/>
    <w:rsid w:val="00433529"/>
    <w:pPr>
      <w:keepNext/>
      <w:spacing w:before="60" w:after="60"/>
    </w:pPr>
    <w:rPr>
      <w:rFonts w:ascii="Times New Roman" w:hAnsi="Times New Roman"/>
      <w:b/>
    </w:rPr>
  </w:style>
  <w:style w:type="character" w:styleId="Emphasis">
    <w:name w:val="Emphasis"/>
    <w:qFormat/>
    <w:rsid w:val="00433529"/>
    <w:rPr>
      <w:i/>
      <w:iCs/>
    </w:rPr>
  </w:style>
  <w:style w:type="paragraph" w:customStyle="1" w:styleId="Heading112pt">
    <w:name w:val="Heading 1 + 12 pt"/>
    <w:basedOn w:val="Heading1"/>
    <w:rsid w:val="00433529"/>
    <w:pPr>
      <w:numPr>
        <w:numId w:val="2"/>
      </w:numPr>
    </w:pPr>
    <w:rPr>
      <w:bCs/>
      <w:sz w:val="20"/>
    </w:rPr>
  </w:style>
  <w:style w:type="paragraph" w:customStyle="1" w:styleId="Paragraph1">
    <w:name w:val="Paragraph1"/>
    <w:basedOn w:val="Normal"/>
    <w:next w:val="Normal"/>
    <w:rsid w:val="00433529"/>
    <w:pPr>
      <w:spacing w:before="80"/>
      <w:ind w:right="-270"/>
    </w:pPr>
    <w:rPr>
      <w:sz w:val="16"/>
    </w:rPr>
  </w:style>
  <w:style w:type="paragraph" w:customStyle="1" w:styleId="Tabletext">
    <w:name w:val="Tabletext"/>
    <w:basedOn w:val="Normal"/>
    <w:next w:val="BodyText2"/>
    <w:autoRedefine/>
    <w:rsid w:val="00433529"/>
    <w:pPr>
      <w:widowControl w:val="0"/>
      <w:spacing w:after="60" w:line="240" w:lineRule="atLeast"/>
      <w:jc w:val="center"/>
    </w:pPr>
    <w:rPr>
      <w:rFonts w:cs="Arial"/>
      <w:b/>
      <w:sz w:val="24"/>
      <w:szCs w:val="24"/>
    </w:rPr>
  </w:style>
  <w:style w:type="paragraph" w:customStyle="1" w:styleId="InfoBlue">
    <w:name w:val="InfoBlue"/>
    <w:basedOn w:val="Normal"/>
    <w:next w:val="BodyText2"/>
    <w:autoRedefine/>
    <w:rsid w:val="00433529"/>
    <w:pPr>
      <w:widowControl w:val="0"/>
      <w:spacing w:before="60" w:line="280" w:lineRule="exact"/>
    </w:pPr>
    <w:rPr>
      <w:rFonts w:cs="Arial"/>
      <w:i/>
      <w:iCs/>
      <w:color w:val="0000FF"/>
      <w:szCs w:val="22"/>
    </w:rPr>
  </w:style>
  <w:style w:type="paragraph" w:customStyle="1" w:styleId="BodyText1">
    <w:name w:val="Body Text1"/>
    <w:basedOn w:val="Normal"/>
    <w:next w:val="Normal"/>
    <w:rsid w:val="00433529"/>
    <w:pPr>
      <w:spacing w:before="60" w:after="60"/>
      <w:jc w:val="center"/>
    </w:pPr>
    <w:rPr>
      <w:b/>
    </w:rPr>
  </w:style>
  <w:style w:type="character" w:styleId="PageNumber">
    <w:name w:val="page number"/>
    <w:basedOn w:val="DefaultParagraphFont"/>
    <w:rsid w:val="00433529"/>
  </w:style>
  <w:style w:type="paragraph" w:customStyle="1" w:styleId="TableHeading">
    <w:name w:val="Table Heading"/>
    <w:basedOn w:val="Normal"/>
    <w:next w:val="Normal"/>
    <w:rsid w:val="00433529"/>
    <w:pPr>
      <w:spacing w:before="60" w:after="60"/>
    </w:pPr>
    <w:rPr>
      <w:rFonts w:cs="Arial"/>
      <w:b/>
      <w:iCs/>
    </w:rPr>
  </w:style>
  <w:style w:type="paragraph" w:customStyle="1" w:styleId="TableCell">
    <w:name w:val="Table Cell"/>
    <w:basedOn w:val="Normal"/>
    <w:next w:val="Normal"/>
    <w:rsid w:val="00433529"/>
    <w:pPr>
      <w:spacing w:before="20" w:after="20"/>
    </w:pPr>
    <w:rPr>
      <w:rFonts w:cs="Arial"/>
      <w:iCs/>
      <w:noProof/>
    </w:rPr>
  </w:style>
  <w:style w:type="paragraph" w:customStyle="1" w:styleId="ListBulletLast">
    <w:name w:val="List Bullet Last"/>
    <w:basedOn w:val="ListBullet"/>
    <w:next w:val="BodyText"/>
    <w:rsid w:val="00433529"/>
    <w:pPr>
      <w:numPr>
        <w:numId w:val="1"/>
      </w:numPr>
      <w:ind w:right="0"/>
    </w:pPr>
    <w:rPr>
      <w:rFonts w:ascii="Times New Roman" w:hAnsi="Times New Roman"/>
      <w:spacing w:val="0"/>
    </w:rPr>
  </w:style>
  <w:style w:type="paragraph" w:customStyle="1" w:styleId="ListNumberFirst">
    <w:name w:val="List Number First"/>
    <w:basedOn w:val="ListNumber"/>
    <w:next w:val="ListNumber"/>
    <w:rsid w:val="00433529"/>
    <w:pPr>
      <w:spacing w:before="80" w:after="160"/>
      <w:ind w:left="0" w:firstLine="0"/>
      <w:contextualSpacing w:val="0"/>
    </w:pPr>
    <w:rPr>
      <w:rFonts w:ascii="Times New Roman" w:hAnsi="Times New Roman"/>
    </w:rPr>
  </w:style>
  <w:style w:type="paragraph" w:styleId="ListNumber">
    <w:name w:val="List Number"/>
    <w:basedOn w:val="Normal"/>
    <w:rsid w:val="00433529"/>
    <w:pPr>
      <w:ind w:left="720" w:hanging="360"/>
      <w:contextualSpacing/>
    </w:pPr>
  </w:style>
  <w:style w:type="numbering" w:customStyle="1" w:styleId="NoteNumbering">
    <w:name w:val="Note Numbering"/>
    <w:rsid w:val="00433529"/>
    <w:pPr>
      <w:numPr>
        <w:numId w:val="8"/>
      </w:numPr>
    </w:pPr>
  </w:style>
  <w:style w:type="paragraph" w:customStyle="1" w:styleId="Notetext">
    <w:name w:val="Note text"/>
    <w:basedOn w:val="Normal"/>
    <w:link w:val="NotetextChar"/>
    <w:rsid w:val="00433529"/>
    <w:pPr>
      <w:numPr>
        <w:numId w:val="9"/>
      </w:numPr>
      <w:spacing w:before="40" w:after="40" w:line="288" w:lineRule="auto"/>
    </w:pPr>
    <w:rPr>
      <w:rFonts w:ascii="Times New Roman" w:hAnsi="Times New Roman"/>
      <w:sz w:val="24"/>
      <w:szCs w:val="24"/>
      <w:lang w:val="en-GB"/>
    </w:rPr>
  </w:style>
  <w:style w:type="character" w:customStyle="1" w:styleId="NotetextChar">
    <w:name w:val="Note text Char"/>
    <w:link w:val="Notetext"/>
    <w:rsid w:val="00433529"/>
    <w:rPr>
      <w:rFonts w:ascii="Times New Roman" w:eastAsia="Times New Roman" w:hAnsi="Times New Roman" w:cs="Times New Roman"/>
      <w:sz w:val="24"/>
      <w:szCs w:val="24"/>
      <w:lang w:val="en-GB"/>
    </w:rPr>
  </w:style>
  <w:style w:type="numbering" w:styleId="111111">
    <w:name w:val="Outline List 2"/>
    <w:basedOn w:val="NoList"/>
    <w:rsid w:val="00433529"/>
    <w:pPr>
      <w:numPr>
        <w:numId w:val="10"/>
      </w:numPr>
    </w:pPr>
  </w:style>
  <w:style w:type="character" w:customStyle="1" w:styleId="apple-converted-space">
    <w:name w:val="apple-converted-space"/>
    <w:basedOn w:val="DefaultParagraphFont"/>
    <w:rsid w:val="00433529"/>
  </w:style>
  <w:style w:type="paragraph" w:customStyle="1" w:styleId="Header3-Paragraph">
    <w:name w:val="Header 3 - Paragraph"/>
    <w:basedOn w:val="Normal"/>
    <w:rsid w:val="00433529"/>
    <w:pPr>
      <w:numPr>
        <w:ilvl w:val="1"/>
        <w:numId w:val="11"/>
      </w:numPr>
      <w:tabs>
        <w:tab w:val="clear" w:pos="504"/>
        <w:tab w:val="num" w:pos="864"/>
      </w:tabs>
      <w:spacing w:before="0" w:after="200"/>
      <w:ind w:left="1238" w:hanging="619"/>
    </w:pPr>
    <w:rPr>
      <w:rFonts w:ascii="Times New Roman" w:hAnsi="Times New Roman"/>
      <w:sz w:val="24"/>
    </w:rPr>
  </w:style>
  <w:style w:type="paragraph" w:styleId="TOC4">
    <w:name w:val="toc 4"/>
    <w:basedOn w:val="Normal"/>
    <w:next w:val="Normal"/>
    <w:autoRedefine/>
    <w:uiPriority w:val="39"/>
    <w:unhideWhenUsed/>
    <w:rsid w:val="00433529"/>
    <w:pPr>
      <w:spacing w:before="0" w:after="100" w:line="276" w:lineRule="auto"/>
      <w:ind w:left="660"/>
    </w:pPr>
    <w:rPr>
      <w:rFonts w:ascii="Calibri" w:hAnsi="Calibri"/>
      <w:szCs w:val="22"/>
    </w:rPr>
  </w:style>
  <w:style w:type="paragraph" w:styleId="TOC5">
    <w:name w:val="toc 5"/>
    <w:basedOn w:val="Normal"/>
    <w:next w:val="Normal"/>
    <w:autoRedefine/>
    <w:uiPriority w:val="39"/>
    <w:unhideWhenUsed/>
    <w:rsid w:val="00433529"/>
    <w:pPr>
      <w:spacing w:before="0" w:after="100" w:line="276" w:lineRule="auto"/>
      <w:ind w:left="880"/>
    </w:pPr>
    <w:rPr>
      <w:rFonts w:ascii="Calibri" w:hAnsi="Calibri"/>
      <w:szCs w:val="22"/>
    </w:rPr>
  </w:style>
  <w:style w:type="paragraph" w:styleId="TOC6">
    <w:name w:val="toc 6"/>
    <w:basedOn w:val="Normal"/>
    <w:next w:val="Normal"/>
    <w:autoRedefine/>
    <w:uiPriority w:val="39"/>
    <w:unhideWhenUsed/>
    <w:rsid w:val="00433529"/>
    <w:pPr>
      <w:spacing w:before="0" w:after="100" w:line="276" w:lineRule="auto"/>
      <w:ind w:left="1100"/>
    </w:pPr>
    <w:rPr>
      <w:rFonts w:ascii="Calibri" w:hAnsi="Calibri"/>
      <w:szCs w:val="22"/>
    </w:rPr>
  </w:style>
  <w:style w:type="paragraph" w:styleId="TOC7">
    <w:name w:val="toc 7"/>
    <w:basedOn w:val="Normal"/>
    <w:next w:val="Normal"/>
    <w:autoRedefine/>
    <w:uiPriority w:val="39"/>
    <w:unhideWhenUsed/>
    <w:rsid w:val="00433529"/>
    <w:pPr>
      <w:spacing w:before="0" w:after="100" w:line="276" w:lineRule="auto"/>
      <w:ind w:left="1320"/>
    </w:pPr>
    <w:rPr>
      <w:rFonts w:ascii="Calibri" w:hAnsi="Calibri"/>
      <w:szCs w:val="22"/>
    </w:rPr>
  </w:style>
  <w:style w:type="paragraph" w:styleId="TOC8">
    <w:name w:val="toc 8"/>
    <w:basedOn w:val="Normal"/>
    <w:next w:val="Normal"/>
    <w:autoRedefine/>
    <w:uiPriority w:val="39"/>
    <w:unhideWhenUsed/>
    <w:rsid w:val="00433529"/>
    <w:pPr>
      <w:spacing w:before="0" w:after="100" w:line="276" w:lineRule="auto"/>
      <w:ind w:left="1540"/>
    </w:pPr>
    <w:rPr>
      <w:rFonts w:ascii="Calibri" w:hAnsi="Calibri"/>
      <w:szCs w:val="22"/>
    </w:rPr>
  </w:style>
  <w:style w:type="paragraph" w:customStyle="1" w:styleId="explanatoryclause">
    <w:name w:val="explanatory_clause"/>
    <w:basedOn w:val="Normal"/>
    <w:rsid w:val="00433529"/>
    <w:pPr>
      <w:suppressAutoHyphens/>
      <w:spacing w:before="0"/>
      <w:ind w:left="738" w:right="-14" w:hanging="738"/>
    </w:pPr>
  </w:style>
  <w:style w:type="paragraph" w:customStyle="1" w:styleId="ParaLevel2">
    <w:name w:val="Para Level 2"/>
    <w:basedOn w:val="Normal"/>
    <w:rsid w:val="00433529"/>
    <w:pPr>
      <w:tabs>
        <w:tab w:val="num" w:pos="851"/>
      </w:tabs>
      <w:spacing w:before="40" w:after="40" w:line="288" w:lineRule="auto"/>
      <w:ind w:left="851" w:hanging="851"/>
    </w:pPr>
    <w:rPr>
      <w:rFonts w:ascii="Times New Roman" w:hAnsi="Times New Roman"/>
      <w:sz w:val="24"/>
      <w:szCs w:val="24"/>
      <w:lang w:val="en-GB"/>
    </w:rPr>
  </w:style>
  <w:style w:type="paragraph" w:customStyle="1" w:styleId="Head72">
    <w:name w:val="Head 7.2"/>
    <w:basedOn w:val="Normal"/>
    <w:rsid w:val="00433529"/>
    <w:pPr>
      <w:suppressAutoHyphens/>
      <w:spacing w:before="0"/>
      <w:ind w:left="720" w:hanging="720"/>
    </w:pPr>
    <w:rPr>
      <w:rFonts w:ascii="Times New Roman Bold" w:hAnsi="Times New Roman Bold"/>
      <w:b/>
      <w:sz w:val="28"/>
    </w:rPr>
  </w:style>
  <w:style w:type="paragraph" w:customStyle="1" w:styleId="CM69">
    <w:name w:val="CM69"/>
    <w:basedOn w:val="Normal"/>
    <w:next w:val="Normal"/>
    <w:uiPriority w:val="99"/>
    <w:rsid w:val="00433529"/>
    <w:pPr>
      <w:widowControl w:val="0"/>
      <w:autoSpaceDE w:val="0"/>
      <w:autoSpaceDN w:val="0"/>
      <w:adjustRightInd w:val="0"/>
      <w:spacing w:before="0" w:after="500"/>
      <w:jc w:val="left"/>
    </w:pPr>
    <w:rPr>
      <w:rFonts w:ascii="Times New Roman" w:hAnsi="Times New Roman"/>
      <w:sz w:val="24"/>
      <w:szCs w:val="24"/>
    </w:rPr>
  </w:style>
  <w:style w:type="paragraph" w:customStyle="1" w:styleId="Default">
    <w:name w:val="Default"/>
    <w:uiPriority w:val="99"/>
    <w:rsid w:val="00433529"/>
    <w:pPr>
      <w:widowControl w:val="0"/>
      <w:autoSpaceDE w:val="0"/>
      <w:autoSpaceDN w:val="0"/>
      <w:adjustRightInd w:val="0"/>
      <w:spacing w:line="240" w:lineRule="auto"/>
    </w:pPr>
    <w:rPr>
      <w:rFonts w:ascii="Times New Roman" w:eastAsia="Times New Roman" w:hAnsi="Times New Roman" w:cs="Vrinda"/>
      <w:color w:val="000000"/>
      <w:sz w:val="24"/>
      <w:szCs w:val="24"/>
      <w:lang w:bidi="bn-BD"/>
    </w:rPr>
  </w:style>
  <w:style w:type="character" w:styleId="IntenseEmphasis">
    <w:name w:val="Intense Emphasis"/>
    <w:uiPriority w:val="21"/>
    <w:qFormat/>
    <w:rsid w:val="00433529"/>
    <w:rPr>
      <w:b/>
      <w:bCs/>
      <w:i/>
      <w:iCs/>
      <w:color w:val="4F81BD"/>
    </w:rPr>
  </w:style>
  <w:style w:type="paragraph" w:styleId="TOC9">
    <w:name w:val="toc 9"/>
    <w:basedOn w:val="Normal"/>
    <w:next w:val="Normal"/>
    <w:autoRedefine/>
    <w:uiPriority w:val="39"/>
    <w:unhideWhenUsed/>
    <w:rsid w:val="00433529"/>
    <w:pPr>
      <w:spacing w:before="0" w:after="100" w:line="276" w:lineRule="auto"/>
      <w:ind w:left="1760"/>
      <w:jc w:val="left"/>
    </w:pPr>
    <w:rPr>
      <w:rFonts w:ascii="Calibri" w:hAnsi="Calibri"/>
      <w:sz w:val="22"/>
      <w:szCs w:val="22"/>
    </w:rPr>
  </w:style>
  <w:style w:type="paragraph" w:styleId="z-TopofForm">
    <w:name w:val="HTML Top of Form"/>
    <w:basedOn w:val="Normal"/>
    <w:next w:val="Normal"/>
    <w:link w:val="z-TopofFormChar"/>
    <w:hidden/>
    <w:rsid w:val="00433529"/>
    <w:pPr>
      <w:pBdr>
        <w:bottom w:val="single" w:sz="6" w:space="1" w:color="auto"/>
      </w:pBdr>
      <w:spacing w:before="0" w:after="0"/>
      <w:jc w:val="center"/>
    </w:pPr>
    <w:rPr>
      <w:rFonts w:ascii="Arial" w:hAnsi="Arial"/>
      <w:vanish/>
      <w:sz w:val="16"/>
      <w:szCs w:val="16"/>
    </w:rPr>
  </w:style>
  <w:style w:type="character" w:customStyle="1" w:styleId="z-TopofFormChar">
    <w:name w:val="z-Top of Form Char"/>
    <w:basedOn w:val="DefaultParagraphFont"/>
    <w:link w:val="z-TopofForm"/>
    <w:rsid w:val="00433529"/>
    <w:rPr>
      <w:rFonts w:ascii="Arial" w:eastAsia="Times New Roman" w:hAnsi="Arial" w:cs="Times New Roman"/>
      <w:vanish/>
      <w:sz w:val="16"/>
      <w:szCs w:val="16"/>
    </w:rPr>
  </w:style>
  <w:style w:type="paragraph" w:styleId="z-BottomofForm">
    <w:name w:val="HTML Bottom of Form"/>
    <w:basedOn w:val="Normal"/>
    <w:next w:val="Normal"/>
    <w:link w:val="z-BottomofFormChar"/>
    <w:hidden/>
    <w:rsid w:val="00433529"/>
    <w:pPr>
      <w:pBdr>
        <w:top w:val="single" w:sz="6" w:space="1" w:color="auto"/>
      </w:pBdr>
      <w:spacing w:before="0" w:after="0"/>
      <w:jc w:val="center"/>
    </w:pPr>
    <w:rPr>
      <w:rFonts w:ascii="Arial" w:hAnsi="Arial"/>
      <w:vanish/>
      <w:sz w:val="16"/>
      <w:szCs w:val="16"/>
    </w:rPr>
  </w:style>
  <w:style w:type="character" w:customStyle="1" w:styleId="z-BottomofFormChar">
    <w:name w:val="z-Bottom of Form Char"/>
    <w:basedOn w:val="DefaultParagraphFont"/>
    <w:link w:val="z-BottomofForm"/>
    <w:rsid w:val="00433529"/>
    <w:rPr>
      <w:rFonts w:ascii="Arial" w:eastAsia="Times New Roman" w:hAnsi="Arial" w:cs="Times New Roman"/>
      <w:vanish/>
      <w:sz w:val="16"/>
      <w:szCs w:val="16"/>
    </w:rPr>
  </w:style>
  <w:style w:type="character" w:customStyle="1" w:styleId="mandatory">
    <w:name w:val="mandatory"/>
    <w:rsid w:val="00433529"/>
  </w:style>
  <w:style w:type="paragraph" w:styleId="PlainText">
    <w:name w:val="Plain Text"/>
    <w:basedOn w:val="Normal"/>
    <w:link w:val="PlainTextChar"/>
    <w:uiPriority w:val="99"/>
    <w:semiHidden/>
    <w:unhideWhenUsed/>
    <w:rsid w:val="00433529"/>
    <w:pPr>
      <w:spacing w:before="0" w:after="0"/>
      <w:jc w:val="left"/>
    </w:pPr>
    <w:rPr>
      <w:rFonts w:ascii="Calibri" w:eastAsiaTheme="minorHAnsi" w:hAnsi="Calibri" w:cstheme="minorBidi"/>
      <w:sz w:val="22"/>
      <w:szCs w:val="21"/>
    </w:rPr>
  </w:style>
  <w:style w:type="character" w:customStyle="1" w:styleId="PlainTextChar">
    <w:name w:val="Plain Text Char"/>
    <w:basedOn w:val="DefaultParagraphFont"/>
    <w:link w:val="PlainText"/>
    <w:uiPriority w:val="99"/>
    <w:semiHidden/>
    <w:rsid w:val="00433529"/>
    <w:rPr>
      <w:rFonts w:ascii="Calibri" w:hAnsi="Calibri"/>
      <w:sz w:val="22"/>
      <w:szCs w:val="21"/>
    </w:rPr>
  </w:style>
  <w:style w:type="table" w:styleId="GridTable6Colorful-Accent4">
    <w:name w:val="Grid Table 6 Colorful Accent 4"/>
    <w:basedOn w:val="TableNormal"/>
    <w:uiPriority w:val="51"/>
    <w:rsid w:val="00433529"/>
    <w:pPr>
      <w:spacing w:line="240" w:lineRule="auto"/>
    </w:pPr>
    <w:rPr>
      <w:rFonts w:asciiTheme="minorHAnsi" w:hAnsiTheme="minorHAnsi"/>
      <w:color w:val="5F497A" w:themeColor="accent4" w:themeShade="BF"/>
      <w:sz w:val="22"/>
      <w:szCs w:val="22"/>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styleId="Caption">
    <w:name w:val="caption"/>
    <w:basedOn w:val="Normal"/>
    <w:next w:val="Normal"/>
    <w:unhideWhenUsed/>
    <w:qFormat/>
    <w:rsid w:val="00433529"/>
    <w:pPr>
      <w:spacing w:before="0" w:after="200"/>
    </w:pPr>
    <w:rPr>
      <w:i/>
      <w:iCs/>
      <w:color w:val="1F497D" w:themeColor="text2"/>
      <w:sz w:val="18"/>
      <w:szCs w:val="18"/>
    </w:rPr>
  </w:style>
  <w:style w:type="table" w:styleId="MediumShading1-Accent1">
    <w:name w:val="Medium Shading 1 Accent 1"/>
    <w:basedOn w:val="TableNormal"/>
    <w:uiPriority w:val="63"/>
    <w:rsid w:val="00433529"/>
    <w:pPr>
      <w:spacing w:line="240" w:lineRule="auto"/>
    </w:pPr>
    <w:rPr>
      <w:rFonts w:asciiTheme="minorHAnsi" w:hAnsiTheme="minorHAnsi"/>
      <w:sz w:val="22"/>
      <w:szCs w:val="22"/>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Table-Text">
    <w:name w:val="Table - Text"/>
    <w:basedOn w:val="Normal"/>
    <w:rsid w:val="00A814D4"/>
    <w:pPr>
      <w:spacing w:before="60" w:after="60"/>
      <w:jc w:val="left"/>
    </w:pPr>
    <w:rPr>
      <w:rFonts w:ascii="Times New Roman" w:hAnsi="Times New Roman"/>
    </w:rPr>
  </w:style>
  <w:style w:type="paragraph" w:customStyle="1" w:styleId="Table-ColHead">
    <w:name w:val="Table - Col. Head"/>
    <w:basedOn w:val="Normal"/>
    <w:rsid w:val="00A814D4"/>
    <w:pPr>
      <w:keepNext/>
      <w:spacing w:before="60" w:after="60"/>
      <w:jc w:val="left"/>
    </w:pPr>
    <w:rPr>
      <w:rFonts w:ascii="Arial" w:hAnsi="Arial" w:cs="Arial"/>
      <w:b/>
      <w:bCs/>
      <w:noProof/>
      <w:sz w:val="18"/>
      <w:szCs w:val="18"/>
    </w:rPr>
  </w:style>
  <w:style w:type="paragraph" w:customStyle="1" w:styleId="Header-FormatOnlyVerdana">
    <w:name w:val="Header - Format Only + Verdana"/>
    <w:aliases w:val="(Latin) 10 pt,Not (Complex) Bold,Bottom:..."/>
    <w:basedOn w:val="Normal"/>
    <w:rsid w:val="00A814D4"/>
    <w:pPr>
      <w:pageBreakBefore/>
      <w:widowControl w:val="0"/>
      <w:pBdr>
        <w:bottom w:val="single" w:sz="36" w:space="3" w:color="808080"/>
      </w:pBdr>
      <w:adjustRightInd w:val="0"/>
      <w:spacing w:before="0" w:after="240" w:line="360" w:lineRule="atLeast"/>
      <w:textAlignment w:val="baseline"/>
    </w:pPr>
    <w:rPr>
      <w:rFonts w:cs="Arial"/>
      <w:b/>
      <w:smallCaps/>
      <w:noProof/>
      <w:sz w:val="22"/>
      <w:szCs w:val="32"/>
    </w:rPr>
  </w:style>
  <w:style w:type="character" w:styleId="FollowedHyperlink">
    <w:name w:val="FollowedHyperlink"/>
    <w:basedOn w:val="DefaultParagraphFont"/>
    <w:uiPriority w:val="99"/>
    <w:unhideWhenUsed/>
    <w:rsid w:val="00081FD4"/>
    <w:rPr>
      <w:color w:val="800080" w:themeColor="followedHyperlink"/>
      <w:u w:val="single"/>
    </w:rPr>
  </w:style>
  <w:style w:type="character" w:customStyle="1" w:styleId="Heading1Char1">
    <w:name w:val="Heading 1 Char1"/>
    <w:aliases w:val="H1 Char1,h1 Char1"/>
    <w:basedOn w:val="DefaultParagraphFont"/>
    <w:rsid w:val="00081FD4"/>
    <w:rPr>
      <w:rFonts w:asciiTheme="majorHAnsi" w:eastAsiaTheme="majorEastAsia" w:hAnsiTheme="majorHAnsi" w:cstheme="majorBidi"/>
      <w:color w:val="365F91" w:themeColor="accent1" w:themeShade="BF"/>
      <w:sz w:val="32"/>
      <w:szCs w:val="32"/>
    </w:rPr>
  </w:style>
  <w:style w:type="character" w:customStyle="1" w:styleId="Heading3Char1">
    <w:name w:val="Heading 3 Char1"/>
    <w:aliases w:val="H3 Char1"/>
    <w:basedOn w:val="DefaultParagraphFont"/>
    <w:semiHidden/>
    <w:rsid w:val="00081FD4"/>
    <w:rPr>
      <w:rFonts w:asciiTheme="majorHAnsi" w:eastAsiaTheme="majorEastAsia" w:hAnsiTheme="majorHAnsi" w:cstheme="majorBidi"/>
      <w:color w:val="243F60" w:themeColor="accent1" w:themeShade="7F"/>
      <w:sz w:val="24"/>
      <w:szCs w:val="24"/>
    </w:rPr>
  </w:style>
  <w:style w:type="character" w:customStyle="1" w:styleId="Heading4Char1">
    <w:name w:val="Heading 4 Char1"/>
    <w:aliases w:val="H4 Char1"/>
    <w:basedOn w:val="DefaultParagraphFont"/>
    <w:semiHidden/>
    <w:rsid w:val="00081FD4"/>
    <w:rPr>
      <w:rFonts w:asciiTheme="majorHAnsi" w:eastAsiaTheme="majorEastAsia" w:hAnsiTheme="majorHAnsi" w:cstheme="majorBidi"/>
      <w:i/>
      <w:iCs/>
      <w:color w:val="365F91" w:themeColor="accent1" w:themeShade="BF"/>
    </w:rPr>
  </w:style>
  <w:style w:type="character" w:customStyle="1" w:styleId="Heading5Char1">
    <w:name w:val="Heading 5 Char1"/>
    <w:aliases w:val="H5 Char1"/>
    <w:basedOn w:val="DefaultParagraphFont"/>
    <w:semiHidden/>
    <w:rsid w:val="00081FD4"/>
    <w:rPr>
      <w:rFonts w:asciiTheme="majorHAnsi" w:eastAsiaTheme="majorEastAsia" w:hAnsiTheme="majorHAnsi" w:cstheme="majorBidi"/>
      <w:color w:val="365F91" w:themeColor="accent1" w:themeShade="BF"/>
    </w:rPr>
  </w:style>
  <w:style w:type="character" w:customStyle="1" w:styleId="Heading6Char1">
    <w:name w:val="Heading 6 Char1"/>
    <w:aliases w:val="H6 Char1"/>
    <w:basedOn w:val="DefaultParagraphFont"/>
    <w:semiHidden/>
    <w:rsid w:val="00081FD4"/>
    <w:rPr>
      <w:rFonts w:asciiTheme="majorHAnsi" w:eastAsiaTheme="majorEastAsia" w:hAnsiTheme="majorHAnsi" w:cstheme="majorBidi"/>
      <w:color w:val="243F60" w:themeColor="accent1" w:themeShade="7F"/>
    </w:rPr>
  </w:style>
  <w:style w:type="character" w:styleId="PlaceholderText">
    <w:name w:val="Placeholder Text"/>
    <w:uiPriority w:val="99"/>
    <w:semiHidden/>
    <w:rsid w:val="002830EB"/>
    <w:rPr>
      <w:color w:val="808080"/>
    </w:rPr>
  </w:style>
  <w:style w:type="table" w:styleId="TableGridLight">
    <w:name w:val="Grid Table Light"/>
    <w:basedOn w:val="TableNormal"/>
    <w:uiPriority w:val="40"/>
    <w:rsid w:val="002830EB"/>
    <w:pPr>
      <w:spacing w:line="240" w:lineRule="auto"/>
    </w:pPr>
    <w:rPr>
      <w:rFonts w:ascii="Times New Roman" w:eastAsia="Times New Roman" w:hAnsi="Times New Roman" w:cs="Times New Roma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EndnoteText">
    <w:name w:val="endnote text"/>
    <w:basedOn w:val="Normal"/>
    <w:link w:val="EndnoteTextChar"/>
    <w:rsid w:val="00D541AF"/>
    <w:pPr>
      <w:spacing w:before="0" w:after="0"/>
    </w:pPr>
  </w:style>
  <w:style w:type="character" w:customStyle="1" w:styleId="EndnoteTextChar">
    <w:name w:val="Endnote Text Char"/>
    <w:basedOn w:val="DefaultParagraphFont"/>
    <w:link w:val="EndnoteText"/>
    <w:rsid w:val="00D541AF"/>
    <w:rPr>
      <w:rFonts w:eastAsia="Times New Roman" w:cs="Times New Roman"/>
    </w:rPr>
  </w:style>
  <w:style w:type="character" w:styleId="EndnoteReference">
    <w:name w:val="endnote reference"/>
    <w:basedOn w:val="DefaultParagraphFont"/>
    <w:rsid w:val="00D541AF"/>
    <w:rPr>
      <w:vertAlign w:val="superscript"/>
    </w:rPr>
  </w:style>
  <w:style w:type="paragraph" w:customStyle="1" w:styleId="ListParagraph1">
    <w:name w:val="List Paragraph1"/>
    <w:basedOn w:val="Normal"/>
    <w:uiPriority w:val="34"/>
    <w:qFormat/>
    <w:rsid w:val="00D541AF"/>
    <w:pPr>
      <w:spacing w:before="0" w:after="200" w:line="276" w:lineRule="auto"/>
      <w:ind w:left="720"/>
      <w:contextualSpacing/>
      <w:jc w:val="left"/>
    </w:pPr>
    <w:rPr>
      <w:rFonts w:ascii="Calibri" w:eastAsia="Calibri" w:hAnsi="Calibri"/>
      <w:sz w:val="22"/>
      <w:szCs w:val="22"/>
    </w:rPr>
  </w:style>
  <w:style w:type="table" w:styleId="GridTable6Colorful">
    <w:name w:val="Grid Table 6 Colorful"/>
    <w:basedOn w:val="TableNormal"/>
    <w:uiPriority w:val="51"/>
    <w:rsid w:val="00D541AF"/>
    <w:pPr>
      <w:spacing w:line="240" w:lineRule="auto"/>
    </w:pPr>
    <w:rPr>
      <w:rFonts w:asciiTheme="minorHAnsi" w:hAnsiTheme="minorHAnsi"/>
      <w:color w:val="000000" w:themeColor="text1"/>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BodyText20">
    <w:name w:val="Body Text2"/>
    <w:basedOn w:val="Normal"/>
    <w:next w:val="Normal"/>
    <w:rsid w:val="00A63B10"/>
    <w:pPr>
      <w:spacing w:before="60" w:after="60"/>
      <w:jc w:val="center"/>
    </w:pPr>
    <w:rPr>
      <w:b/>
    </w:rPr>
  </w:style>
  <w:style w:type="paragraph" w:customStyle="1" w:styleId="BodyText3">
    <w:name w:val="Body Text3"/>
    <w:basedOn w:val="Normal"/>
    <w:next w:val="Normal"/>
    <w:link w:val="BodyText3Char"/>
    <w:rsid w:val="00A63B10"/>
    <w:pPr>
      <w:spacing w:before="60" w:after="60"/>
      <w:jc w:val="center"/>
    </w:pPr>
    <w:rPr>
      <w:b/>
    </w:rPr>
  </w:style>
  <w:style w:type="character" w:customStyle="1" w:styleId="BodyText3Char">
    <w:name w:val="Body Text3 Char"/>
    <w:basedOn w:val="DefaultParagraphFont"/>
    <w:link w:val="BodyText3"/>
    <w:rsid w:val="00A63B10"/>
    <w:rPr>
      <w:rFonts w:eastAsia="Times New Roman" w:cs="Times New Roman"/>
      <w:b/>
    </w:rPr>
  </w:style>
  <w:style w:type="character" w:customStyle="1" w:styleId="label-span1">
    <w:name w:val="label-span1"/>
    <w:basedOn w:val="DefaultParagraphFont"/>
    <w:rsid w:val="00A63B10"/>
    <w:rPr>
      <w:color w:val="5D5E68"/>
    </w:rPr>
  </w:style>
  <w:style w:type="table" w:styleId="ListTable4-Accent1">
    <w:name w:val="List Table 4 Accent 1"/>
    <w:basedOn w:val="TableNormal"/>
    <w:uiPriority w:val="49"/>
    <w:rsid w:val="000C32A4"/>
    <w:pPr>
      <w:spacing w:line="240" w:lineRule="auto"/>
    </w:pPr>
    <w:rPr>
      <w:rFonts w:asciiTheme="minorHAnsi" w:hAnsiTheme="minorHAnsi"/>
      <w:sz w:val="22"/>
      <w:szCs w:val="22"/>
      <w:lang w:val="en-IN"/>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red">
    <w:name w:val="red"/>
    <w:basedOn w:val="DefaultParagraphFont"/>
    <w:rsid w:val="003D00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927838">
      <w:bodyDiv w:val="1"/>
      <w:marLeft w:val="0"/>
      <w:marRight w:val="0"/>
      <w:marTop w:val="0"/>
      <w:marBottom w:val="0"/>
      <w:divBdr>
        <w:top w:val="none" w:sz="0" w:space="0" w:color="auto"/>
        <w:left w:val="none" w:sz="0" w:space="0" w:color="auto"/>
        <w:bottom w:val="none" w:sz="0" w:space="0" w:color="auto"/>
        <w:right w:val="none" w:sz="0" w:space="0" w:color="auto"/>
      </w:divBdr>
    </w:div>
    <w:div w:id="127169820">
      <w:bodyDiv w:val="1"/>
      <w:marLeft w:val="0"/>
      <w:marRight w:val="0"/>
      <w:marTop w:val="0"/>
      <w:marBottom w:val="0"/>
      <w:divBdr>
        <w:top w:val="none" w:sz="0" w:space="0" w:color="auto"/>
        <w:left w:val="none" w:sz="0" w:space="0" w:color="auto"/>
        <w:bottom w:val="none" w:sz="0" w:space="0" w:color="auto"/>
        <w:right w:val="none" w:sz="0" w:space="0" w:color="auto"/>
      </w:divBdr>
    </w:div>
    <w:div w:id="210192828">
      <w:bodyDiv w:val="1"/>
      <w:marLeft w:val="0"/>
      <w:marRight w:val="0"/>
      <w:marTop w:val="0"/>
      <w:marBottom w:val="0"/>
      <w:divBdr>
        <w:top w:val="none" w:sz="0" w:space="0" w:color="auto"/>
        <w:left w:val="none" w:sz="0" w:space="0" w:color="auto"/>
        <w:bottom w:val="none" w:sz="0" w:space="0" w:color="auto"/>
        <w:right w:val="none" w:sz="0" w:space="0" w:color="auto"/>
      </w:divBdr>
    </w:div>
    <w:div w:id="239103245">
      <w:bodyDiv w:val="1"/>
      <w:marLeft w:val="0"/>
      <w:marRight w:val="0"/>
      <w:marTop w:val="0"/>
      <w:marBottom w:val="0"/>
      <w:divBdr>
        <w:top w:val="none" w:sz="0" w:space="0" w:color="auto"/>
        <w:left w:val="none" w:sz="0" w:space="0" w:color="auto"/>
        <w:bottom w:val="none" w:sz="0" w:space="0" w:color="auto"/>
        <w:right w:val="none" w:sz="0" w:space="0" w:color="auto"/>
      </w:divBdr>
    </w:div>
    <w:div w:id="264458056">
      <w:bodyDiv w:val="1"/>
      <w:marLeft w:val="0"/>
      <w:marRight w:val="0"/>
      <w:marTop w:val="0"/>
      <w:marBottom w:val="0"/>
      <w:divBdr>
        <w:top w:val="none" w:sz="0" w:space="0" w:color="auto"/>
        <w:left w:val="none" w:sz="0" w:space="0" w:color="auto"/>
        <w:bottom w:val="none" w:sz="0" w:space="0" w:color="auto"/>
        <w:right w:val="none" w:sz="0" w:space="0" w:color="auto"/>
      </w:divBdr>
    </w:div>
    <w:div w:id="299699087">
      <w:bodyDiv w:val="1"/>
      <w:marLeft w:val="0"/>
      <w:marRight w:val="0"/>
      <w:marTop w:val="0"/>
      <w:marBottom w:val="0"/>
      <w:divBdr>
        <w:top w:val="none" w:sz="0" w:space="0" w:color="auto"/>
        <w:left w:val="none" w:sz="0" w:space="0" w:color="auto"/>
        <w:bottom w:val="none" w:sz="0" w:space="0" w:color="auto"/>
        <w:right w:val="none" w:sz="0" w:space="0" w:color="auto"/>
      </w:divBdr>
      <w:divsChild>
        <w:div w:id="1265771290">
          <w:marLeft w:val="0"/>
          <w:marRight w:val="0"/>
          <w:marTop w:val="0"/>
          <w:marBottom w:val="0"/>
          <w:divBdr>
            <w:top w:val="none" w:sz="0" w:space="0" w:color="auto"/>
            <w:left w:val="none" w:sz="0" w:space="0" w:color="auto"/>
            <w:bottom w:val="none" w:sz="0" w:space="0" w:color="auto"/>
            <w:right w:val="none" w:sz="0" w:space="0" w:color="auto"/>
          </w:divBdr>
        </w:div>
      </w:divsChild>
    </w:div>
    <w:div w:id="336687868">
      <w:bodyDiv w:val="1"/>
      <w:marLeft w:val="0"/>
      <w:marRight w:val="0"/>
      <w:marTop w:val="0"/>
      <w:marBottom w:val="0"/>
      <w:divBdr>
        <w:top w:val="none" w:sz="0" w:space="0" w:color="auto"/>
        <w:left w:val="none" w:sz="0" w:space="0" w:color="auto"/>
        <w:bottom w:val="none" w:sz="0" w:space="0" w:color="auto"/>
        <w:right w:val="none" w:sz="0" w:space="0" w:color="auto"/>
      </w:divBdr>
    </w:div>
    <w:div w:id="355739141">
      <w:bodyDiv w:val="1"/>
      <w:marLeft w:val="0"/>
      <w:marRight w:val="0"/>
      <w:marTop w:val="0"/>
      <w:marBottom w:val="0"/>
      <w:divBdr>
        <w:top w:val="none" w:sz="0" w:space="0" w:color="auto"/>
        <w:left w:val="none" w:sz="0" w:space="0" w:color="auto"/>
        <w:bottom w:val="none" w:sz="0" w:space="0" w:color="auto"/>
        <w:right w:val="none" w:sz="0" w:space="0" w:color="auto"/>
      </w:divBdr>
    </w:div>
    <w:div w:id="401031116">
      <w:bodyDiv w:val="1"/>
      <w:marLeft w:val="0"/>
      <w:marRight w:val="0"/>
      <w:marTop w:val="0"/>
      <w:marBottom w:val="0"/>
      <w:divBdr>
        <w:top w:val="none" w:sz="0" w:space="0" w:color="auto"/>
        <w:left w:val="none" w:sz="0" w:space="0" w:color="auto"/>
        <w:bottom w:val="none" w:sz="0" w:space="0" w:color="auto"/>
        <w:right w:val="none" w:sz="0" w:space="0" w:color="auto"/>
      </w:divBdr>
    </w:div>
    <w:div w:id="404767625">
      <w:bodyDiv w:val="1"/>
      <w:marLeft w:val="0"/>
      <w:marRight w:val="0"/>
      <w:marTop w:val="0"/>
      <w:marBottom w:val="0"/>
      <w:divBdr>
        <w:top w:val="none" w:sz="0" w:space="0" w:color="auto"/>
        <w:left w:val="none" w:sz="0" w:space="0" w:color="auto"/>
        <w:bottom w:val="none" w:sz="0" w:space="0" w:color="auto"/>
        <w:right w:val="none" w:sz="0" w:space="0" w:color="auto"/>
      </w:divBdr>
    </w:div>
    <w:div w:id="466362258">
      <w:bodyDiv w:val="1"/>
      <w:marLeft w:val="0"/>
      <w:marRight w:val="0"/>
      <w:marTop w:val="0"/>
      <w:marBottom w:val="0"/>
      <w:divBdr>
        <w:top w:val="none" w:sz="0" w:space="0" w:color="auto"/>
        <w:left w:val="none" w:sz="0" w:space="0" w:color="auto"/>
        <w:bottom w:val="none" w:sz="0" w:space="0" w:color="auto"/>
        <w:right w:val="none" w:sz="0" w:space="0" w:color="auto"/>
      </w:divBdr>
    </w:div>
    <w:div w:id="469442048">
      <w:bodyDiv w:val="1"/>
      <w:marLeft w:val="0"/>
      <w:marRight w:val="0"/>
      <w:marTop w:val="0"/>
      <w:marBottom w:val="0"/>
      <w:divBdr>
        <w:top w:val="none" w:sz="0" w:space="0" w:color="auto"/>
        <w:left w:val="none" w:sz="0" w:space="0" w:color="auto"/>
        <w:bottom w:val="none" w:sz="0" w:space="0" w:color="auto"/>
        <w:right w:val="none" w:sz="0" w:space="0" w:color="auto"/>
      </w:divBdr>
    </w:div>
    <w:div w:id="629358087">
      <w:bodyDiv w:val="1"/>
      <w:marLeft w:val="0"/>
      <w:marRight w:val="0"/>
      <w:marTop w:val="0"/>
      <w:marBottom w:val="0"/>
      <w:divBdr>
        <w:top w:val="none" w:sz="0" w:space="0" w:color="auto"/>
        <w:left w:val="none" w:sz="0" w:space="0" w:color="auto"/>
        <w:bottom w:val="none" w:sz="0" w:space="0" w:color="auto"/>
        <w:right w:val="none" w:sz="0" w:space="0" w:color="auto"/>
      </w:divBdr>
    </w:div>
    <w:div w:id="745302466">
      <w:bodyDiv w:val="1"/>
      <w:marLeft w:val="0"/>
      <w:marRight w:val="0"/>
      <w:marTop w:val="0"/>
      <w:marBottom w:val="0"/>
      <w:divBdr>
        <w:top w:val="none" w:sz="0" w:space="0" w:color="auto"/>
        <w:left w:val="none" w:sz="0" w:space="0" w:color="auto"/>
        <w:bottom w:val="none" w:sz="0" w:space="0" w:color="auto"/>
        <w:right w:val="none" w:sz="0" w:space="0" w:color="auto"/>
      </w:divBdr>
    </w:div>
    <w:div w:id="756632266">
      <w:bodyDiv w:val="1"/>
      <w:marLeft w:val="0"/>
      <w:marRight w:val="0"/>
      <w:marTop w:val="0"/>
      <w:marBottom w:val="0"/>
      <w:divBdr>
        <w:top w:val="none" w:sz="0" w:space="0" w:color="auto"/>
        <w:left w:val="none" w:sz="0" w:space="0" w:color="auto"/>
        <w:bottom w:val="none" w:sz="0" w:space="0" w:color="auto"/>
        <w:right w:val="none" w:sz="0" w:space="0" w:color="auto"/>
      </w:divBdr>
    </w:div>
    <w:div w:id="771629504">
      <w:bodyDiv w:val="1"/>
      <w:marLeft w:val="0"/>
      <w:marRight w:val="0"/>
      <w:marTop w:val="0"/>
      <w:marBottom w:val="0"/>
      <w:divBdr>
        <w:top w:val="none" w:sz="0" w:space="0" w:color="auto"/>
        <w:left w:val="none" w:sz="0" w:space="0" w:color="auto"/>
        <w:bottom w:val="none" w:sz="0" w:space="0" w:color="auto"/>
        <w:right w:val="none" w:sz="0" w:space="0" w:color="auto"/>
      </w:divBdr>
      <w:divsChild>
        <w:div w:id="661353224">
          <w:marLeft w:val="0"/>
          <w:marRight w:val="0"/>
          <w:marTop w:val="0"/>
          <w:marBottom w:val="0"/>
          <w:divBdr>
            <w:top w:val="single" w:sz="6" w:space="8" w:color="B4E8AA"/>
            <w:left w:val="single" w:sz="6" w:space="0" w:color="B4E8AA"/>
            <w:bottom w:val="single" w:sz="6" w:space="8" w:color="B4E8AA"/>
            <w:right w:val="single" w:sz="6" w:space="8" w:color="B4E8AA"/>
          </w:divBdr>
        </w:div>
      </w:divsChild>
    </w:div>
    <w:div w:id="783504475">
      <w:bodyDiv w:val="1"/>
      <w:marLeft w:val="0"/>
      <w:marRight w:val="0"/>
      <w:marTop w:val="0"/>
      <w:marBottom w:val="0"/>
      <w:divBdr>
        <w:top w:val="none" w:sz="0" w:space="0" w:color="auto"/>
        <w:left w:val="none" w:sz="0" w:space="0" w:color="auto"/>
        <w:bottom w:val="none" w:sz="0" w:space="0" w:color="auto"/>
        <w:right w:val="none" w:sz="0" w:space="0" w:color="auto"/>
      </w:divBdr>
    </w:div>
    <w:div w:id="836458841">
      <w:bodyDiv w:val="1"/>
      <w:marLeft w:val="0"/>
      <w:marRight w:val="0"/>
      <w:marTop w:val="0"/>
      <w:marBottom w:val="0"/>
      <w:divBdr>
        <w:top w:val="none" w:sz="0" w:space="0" w:color="auto"/>
        <w:left w:val="none" w:sz="0" w:space="0" w:color="auto"/>
        <w:bottom w:val="none" w:sz="0" w:space="0" w:color="auto"/>
        <w:right w:val="none" w:sz="0" w:space="0" w:color="auto"/>
      </w:divBdr>
    </w:div>
    <w:div w:id="862135841">
      <w:bodyDiv w:val="1"/>
      <w:marLeft w:val="0"/>
      <w:marRight w:val="0"/>
      <w:marTop w:val="0"/>
      <w:marBottom w:val="0"/>
      <w:divBdr>
        <w:top w:val="none" w:sz="0" w:space="0" w:color="auto"/>
        <w:left w:val="none" w:sz="0" w:space="0" w:color="auto"/>
        <w:bottom w:val="none" w:sz="0" w:space="0" w:color="auto"/>
        <w:right w:val="none" w:sz="0" w:space="0" w:color="auto"/>
      </w:divBdr>
    </w:div>
    <w:div w:id="876086576">
      <w:bodyDiv w:val="1"/>
      <w:marLeft w:val="0"/>
      <w:marRight w:val="0"/>
      <w:marTop w:val="0"/>
      <w:marBottom w:val="0"/>
      <w:divBdr>
        <w:top w:val="none" w:sz="0" w:space="0" w:color="auto"/>
        <w:left w:val="none" w:sz="0" w:space="0" w:color="auto"/>
        <w:bottom w:val="none" w:sz="0" w:space="0" w:color="auto"/>
        <w:right w:val="none" w:sz="0" w:space="0" w:color="auto"/>
      </w:divBdr>
    </w:div>
    <w:div w:id="894051638">
      <w:bodyDiv w:val="1"/>
      <w:marLeft w:val="0"/>
      <w:marRight w:val="0"/>
      <w:marTop w:val="0"/>
      <w:marBottom w:val="0"/>
      <w:divBdr>
        <w:top w:val="none" w:sz="0" w:space="0" w:color="auto"/>
        <w:left w:val="none" w:sz="0" w:space="0" w:color="auto"/>
        <w:bottom w:val="none" w:sz="0" w:space="0" w:color="auto"/>
        <w:right w:val="none" w:sz="0" w:space="0" w:color="auto"/>
      </w:divBdr>
    </w:div>
    <w:div w:id="896353449">
      <w:bodyDiv w:val="1"/>
      <w:marLeft w:val="0"/>
      <w:marRight w:val="0"/>
      <w:marTop w:val="0"/>
      <w:marBottom w:val="0"/>
      <w:divBdr>
        <w:top w:val="none" w:sz="0" w:space="0" w:color="auto"/>
        <w:left w:val="none" w:sz="0" w:space="0" w:color="auto"/>
        <w:bottom w:val="none" w:sz="0" w:space="0" w:color="auto"/>
        <w:right w:val="none" w:sz="0" w:space="0" w:color="auto"/>
      </w:divBdr>
    </w:div>
    <w:div w:id="905842315">
      <w:bodyDiv w:val="1"/>
      <w:marLeft w:val="0"/>
      <w:marRight w:val="0"/>
      <w:marTop w:val="0"/>
      <w:marBottom w:val="0"/>
      <w:divBdr>
        <w:top w:val="none" w:sz="0" w:space="0" w:color="auto"/>
        <w:left w:val="none" w:sz="0" w:space="0" w:color="auto"/>
        <w:bottom w:val="none" w:sz="0" w:space="0" w:color="auto"/>
        <w:right w:val="none" w:sz="0" w:space="0" w:color="auto"/>
      </w:divBdr>
    </w:div>
    <w:div w:id="918978356">
      <w:bodyDiv w:val="1"/>
      <w:marLeft w:val="0"/>
      <w:marRight w:val="0"/>
      <w:marTop w:val="0"/>
      <w:marBottom w:val="0"/>
      <w:divBdr>
        <w:top w:val="none" w:sz="0" w:space="0" w:color="auto"/>
        <w:left w:val="none" w:sz="0" w:space="0" w:color="auto"/>
        <w:bottom w:val="none" w:sz="0" w:space="0" w:color="auto"/>
        <w:right w:val="none" w:sz="0" w:space="0" w:color="auto"/>
      </w:divBdr>
    </w:div>
    <w:div w:id="985402830">
      <w:bodyDiv w:val="1"/>
      <w:marLeft w:val="0"/>
      <w:marRight w:val="0"/>
      <w:marTop w:val="0"/>
      <w:marBottom w:val="0"/>
      <w:divBdr>
        <w:top w:val="none" w:sz="0" w:space="0" w:color="auto"/>
        <w:left w:val="none" w:sz="0" w:space="0" w:color="auto"/>
        <w:bottom w:val="none" w:sz="0" w:space="0" w:color="auto"/>
        <w:right w:val="none" w:sz="0" w:space="0" w:color="auto"/>
      </w:divBdr>
      <w:divsChild>
        <w:div w:id="1659307341">
          <w:marLeft w:val="0"/>
          <w:marRight w:val="0"/>
          <w:marTop w:val="0"/>
          <w:marBottom w:val="0"/>
          <w:divBdr>
            <w:top w:val="none" w:sz="0" w:space="0" w:color="auto"/>
            <w:left w:val="none" w:sz="0" w:space="12" w:color="auto"/>
            <w:bottom w:val="single" w:sz="6" w:space="0" w:color="E8E8E8"/>
            <w:right w:val="none" w:sz="0" w:space="0" w:color="auto"/>
          </w:divBdr>
        </w:div>
      </w:divsChild>
    </w:div>
    <w:div w:id="1031881246">
      <w:bodyDiv w:val="1"/>
      <w:marLeft w:val="0"/>
      <w:marRight w:val="0"/>
      <w:marTop w:val="0"/>
      <w:marBottom w:val="0"/>
      <w:divBdr>
        <w:top w:val="none" w:sz="0" w:space="0" w:color="auto"/>
        <w:left w:val="none" w:sz="0" w:space="0" w:color="auto"/>
        <w:bottom w:val="none" w:sz="0" w:space="0" w:color="auto"/>
        <w:right w:val="none" w:sz="0" w:space="0" w:color="auto"/>
      </w:divBdr>
    </w:div>
    <w:div w:id="1054543356">
      <w:bodyDiv w:val="1"/>
      <w:marLeft w:val="0"/>
      <w:marRight w:val="0"/>
      <w:marTop w:val="0"/>
      <w:marBottom w:val="0"/>
      <w:divBdr>
        <w:top w:val="none" w:sz="0" w:space="0" w:color="auto"/>
        <w:left w:val="none" w:sz="0" w:space="0" w:color="auto"/>
        <w:bottom w:val="none" w:sz="0" w:space="0" w:color="auto"/>
        <w:right w:val="none" w:sz="0" w:space="0" w:color="auto"/>
      </w:divBdr>
    </w:div>
    <w:div w:id="1069694378">
      <w:bodyDiv w:val="1"/>
      <w:marLeft w:val="0"/>
      <w:marRight w:val="0"/>
      <w:marTop w:val="0"/>
      <w:marBottom w:val="0"/>
      <w:divBdr>
        <w:top w:val="none" w:sz="0" w:space="0" w:color="auto"/>
        <w:left w:val="none" w:sz="0" w:space="0" w:color="auto"/>
        <w:bottom w:val="none" w:sz="0" w:space="0" w:color="auto"/>
        <w:right w:val="none" w:sz="0" w:space="0" w:color="auto"/>
      </w:divBdr>
      <w:divsChild>
        <w:div w:id="1238981724">
          <w:marLeft w:val="0"/>
          <w:marRight w:val="0"/>
          <w:marTop w:val="0"/>
          <w:marBottom w:val="0"/>
          <w:divBdr>
            <w:top w:val="single" w:sz="6" w:space="8" w:color="B4E8AA"/>
            <w:left w:val="single" w:sz="6" w:space="0" w:color="B4E8AA"/>
            <w:bottom w:val="single" w:sz="6" w:space="8" w:color="B4E8AA"/>
            <w:right w:val="single" w:sz="6" w:space="8" w:color="B4E8AA"/>
          </w:divBdr>
        </w:div>
      </w:divsChild>
    </w:div>
    <w:div w:id="1137336103">
      <w:bodyDiv w:val="1"/>
      <w:marLeft w:val="0"/>
      <w:marRight w:val="0"/>
      <w:marTop w:val="0"/>
      <w:marBottom w:val="0"/>
      <w:divBdr>
        <w:top w:val="none" w:sz="0" w:space="0" w:color="auto"/>
        <w:left w:val="none" w:sz="0" w:space="0" w:color="auto"/>
        <w:bottom w:val="none" w:sz="0" w:space="0" w:color="auto"/>
        <w:right w:val="none" w:sz="0" w:space="0" w:color="auto"/>
      </w:divBdr>
    </w:div>
    <w:div w:id="1152988954">
      <w:bodyDiv w:val="1"/>
      <w:marLeft w:val="0"/>
      <w:marRight w:val="0"/>
      <w:marTop w:val="0"/>
      <w:marBottom w:val="0"/>
      <w:divBdr>
        <w:top w:val="none" w:sz="0" w:space="0" w:color="auto"/>
        <w:left w:val="none" w:sz="0" w:space="0" w:color="auto"/>
        <w:bottom w:val="none" w:sz="0" w:space="0" w:color="auto"/>
        <w:right w:val="none" w:sz="0" w:space="0" w:color="auto"/>
      </w:divBdr>
    </w:div>
    <w:div w:id="1173957800">
      <w:bodyDiv w:val="1"/>
      <w:marLeft w:val="0"/>
      <w:marRight w:val="0"/>
      <w:marTop w:val="0"/>
      <w:marBottom w:val="0"/>
      <w:divBdr>
        <w:top w:val="none" w:sz="0" w:space="0" w:color="auto"/>
        <w:left w:val="none" w:sz="0" w:space="0" w:color="auto"/>
        <w:bottom w:val="none" w:sz="0" w:space="0" w:color="auto"/>
        <w:right w:val="none" w:sz="0" w:space="0" w:color="auto"/>
      </w:divBdr>
      <w:divsChild>
        <w:div w:id="2037269209">
          <w:marLeft w:val="0"/>
          <w:marRight w:val="0"/>
          <w:marTop w:val="0"/>
          <w:marBottom w:val="0"/>
          <w:divBdr>
            <w:top w:val="none" w:sz="0" w:space="0" w:color="auto"/>
            <w:left w:val="none" w:sz="0" w:space="0" w:color="auto"/>
            <w:bottom w:val="none" w:sz="0" w:space="0" w:color="auto"/>
            <w:right w:val="none" w:sz="0" w:space="0" w:color="auto"/>
          </w:divBdr>
        </w:div>
      </w:divsChild>
    </w:div>
    <w:div w:id="1266501102">
      <w:bodyDiv w:val="1"/>
      <w:marLeft w:val="0"/>
      <w:marRight w:val="0"/>
      <w:marTop w:val="0"/>
      <w:marBottom w:val="0"/>
      <w:divBdr>
        <w:top w:val="none" w:sz="0" w:space="0" w:color="auto"/>
        <w:left w:val="none" w:sz="0" w:space="0" w:color="auto"/>
        <w:bottom w:val="none" w:sz="0" w:space="0" w:color="auto"/>
        <w:right w:val="none" w:sz="0" w:space="0" w:color="auto"/>
      </w:divBdr>
    </w:div>
    <w:div w:id="1285766137">
      <w:bodyDiv w:val="1"/>
      <w:marLeft w:val="0"/>
      <w:marRight w:val="0"/>
      <w:marTop w:val="0"/>
      <w:marBottom w:val="0"/>
      <w:divBdr>
        <w:top w:val="none" w:sz="0" w:space="0" w:color="auto"/>
        <w:left w:val="none" w:sz="0" w:space="0" w:color="auto"/>
        <w:bottom w:val="none" w:sz="0" w:space="0" w:color="auto"/>
        <w:right w:val="none" w:sz="0" w:space="0" w:color="auto"/>
      </w:divBdr>
      <w:divsChild>
        <w:div w:id="1783303918">
          <w:marLeft w:val="0"/>
          <w:marRight w:val="0"/>
          <w:marTop w:val="0"/>
          <w:marBottom w:val="0"/>
          <w:divBdr>
            <w:top w:val="none" w:sz="0" w:space="0" w:color="auto"/>
            <w:left w:val="none" w:sz="0" w:space="0" w:color="auto"/>
            <w:bottom w:val="none" w:sz="0" w:space="0" w:color="auto"/>
            <w:right w:val="none" w:sz="0" w:space="0" w:color="auto"/>
          </w:divBdr>
        </w:div>
      </w:divsChild>
    </w:div>
    <w:div w:id="1348486587">
      <w:bodyDiv w:val="1"/>
      <w:marLeft w:val="0"/>
      <w:marRight w:val="0"/>
      <w:marTop w:val="0"/>
      <w:marBottom w:val="0"/>
      <w:divBdr>
        <w:top w:val="none" w:sz="0" w:space="0" w:color="auto"/>
        <w:left w:val="none" w:sz="0" w:space="0" w:color="auto"/>
        <w:bottom w:val="none" w:sz="0" w:space="0" w:color="auto"/>
        <w:right w:val="none" w:sz="0" w:space="0" w:color="auto"/>
      </w:divBdr>
    </w:div>
    <w:div w:id="1364788251">
      <w:bodyDiv w:val="1"/>
      <w:marLeft w:val="0"/>
      <w:marRight w:val="0"/>
      <w:marTop w:val="0"/>
      <w:marBottom w:val="0"/>
      <w:divBdr>
        <w:top w:val="none" w:sz="0" w:space="0" w:color="auto"/>
        <w:left w:val="none" w:sz="0" w:space="0" w:color="auto"/>
        <w:bottom w:val="none" w:sz="0" w:space="0" w:color="auto"/>
        <w:right w:val="none" w:sz="0" w:space="0" w:color="auto"/>
      </w:divBdr>
    </w:div>
    <w:div w:id="1373727951">
      <w:bodyDiv w:val="1"/>
      <w:marLeft w:val="0"/>
      <w:marRight w:val="0"/>
      <w:marTop w:val="0"/>
      <w:marBottom w:val="0"/>
      <w:divBdr>
        <w:top w:val="none" w:sz="0" w:space="0" w:color="auto"/>
        <w:left w:val="none" w:sz="0" w:space="0" w:color="auto"/>
        <w:bottom w:val="none" w:sz="0" w:space="0" w:color="auto"/>
        <w:right w:val="none" w:sz="0" w:space="0" w:color="auto"/>
      </w:divBdr>
    </w:div>
    <w:div w:id="1492868531">
      <w:bodyDiv w:val="1"/>
      <w:marLeft w:val="0"/>
      <w:marRight w:val="0"/>
      <w:marTop w:val="0"/>
      <w:marBottom w:val="0"/>
      <w:divBdr>
        <w:top w:val="none" w:sz="0" w:space="0" w:color="auto"/>
        <w:left w:val="none" w:sz="0" w:space="0" w:color="auto"/>
        <w:bottom w:val="none" w:sz="0" w:space="0" w:color="auto"/>
        <w:right w:val="none" w:sz="0" w:space="0" w:color="auto"/>
      </w:divBdr>
    </w:div>
    <w:div w:id="1538396706">
      <w:bodyDiv w:val="1"/>
      <w:marLeft w:val="0"/>
      <w:marRight w:val="0"/>
      <w:marTop w:val="0"/>
      <w:marBottom w:val="0"/>
      <w:divBdr>
        <w:top w:val="none" w:sz="0" w:space="0" w:color="auto"/>
        <w:left w:val="none" w:sz="0" w:space="0" w:color="auto"/>
        <w:bottom w:val="none" w:sz="0" w:space="0" w:color="auto"/>
        <w:right w:val="none" w:sz="0" w:space="0" w:color="auto"/>
      </w:divBdr>
    </w:div>
    <w:div w:id="1572623001">
      <w:bodyDiv w:val="1"/>
      <w:marLeft w:val="0"/>
      <w:marRight w:val="0"/>
      <w:marTop w:val="0"/>
      <w:marBottom w:val="0"/>
      <w:divBdr>
        <w:top w:val="none" w:sz="0" w:space="0" w:color="auto"/>
        <w:left w:val="none" w:sz="0" w:space="0" w:color="auto"/>
        <w:bottom w:val="none" w:sz="0" w:space="0" w:color="auto"/>
        <w:right w:val="none" w:sz="0" w:space="0" w:color="auto"/>
      </w:divBdr>
    </w:div>
    <w:div w:id="1617911513">
      <w:bodyDiv w:val="1"/>
      <w:marLeft w:val="0"/>
      <w:marRight w:val="0"/>
      <w:marTop w:val="0"/>
      <w:marBottom w:val="0"/>
      <w:divBdr>
        <w:top w:val="none" w:sz="0" w:space="0" w:color="auto"/>
        <w:left w:val="none" w:sz="0" w:space="0" w:color="auto"/>
        <w:bottom w:val="none" w:sz="0" w:space="0" w:color="auto"/>
        <w:right w:val="none" w:sz="0" w:space="0" w:color="auto"/>
      </w:divBdr>
    </w:div>
    <w:div w:id="1650788108">
      <w:bodyDiv w:val="1"/>
      <w:marLeft w:val="0"/>
      <w:marRight w:val="0"/>
      <w:marTop w:val="0"/>
      <w:marBottom w:val="0"/>
      <w:divBdr>
        <w:top w:val="none" w:sz="0" w:space="0" w:color="auto"/>
        <w:left w:val="none" w:sz="0" w:space="0" w:color="auto"/>
        <w:bottom w:val="none" w:sz="0" w:space="0" w:color="auto"/>
        <w:right w:val="none" w:sz="0" w:space="0" w:color="auto"/>
      </w:divBdr>
    </w:div>
    <w:div w:id="1691105746">
      <w:bodyDiv w:val="1"/>
      <w:marLeft w:val="0"/>
      <w:marRight w:val="0"/>
      <w:marTop w:val="0"/>
      <w:marBottom w:val="0"/>
      <w:divBdr>
        <w:top w:val="none" w:sz="0" w:space="0" w:color="auto"/>
        <w:left w:val="none" w:sz="0" w:space="0" w:color="auto"/>
        <w:bottom w:val="none" w:sz="0" w:space="0" w:color="auto"/>
        <w:right w:val="none" w:sz="0" w:space="0" w:color="auto"/>
      </w:divBdr>
    </w:div>
    <w:div w:id="1695688710">
      <w:bodyDiv w:val="1"/>
      <w:marLeft w:val="0"/>
      <w:marRight w:val="0"/>
      <w:marTop w:val="0"/>
      <w:marBottom w:val="0"/>
      <w:divBdr>
        <w:top w:val="none" w:sz="0" w:space="0" w:color="auto"/>
        <w:left w:val="none" w:sz="0" w:space="0" w:color="auto"/>
        <w:bottom w:val="none" w:sz="0" w:space="0" w:color="auto"/>
        <w:right w:val="none" w:sz="0" w:space="0" w:color="auto"/>
      </w:divBdr>
    </w:div>
    <w:div w:id="1709909028">
      <w:bodyDiv w:val="1"/>
      <w:marLeft w:val="0"/>
      <w:marRight w:val="0"/>
      <w:marTop w:val="0"/>
      <w:marBottom w:val="0"/>
      <w:divBdr>
        <w:top w:val="none" w:sz="0" w:space="0" w:color="auto"/>
        <w:left w:val="none" w:sz="0" w:space="0" w:color="auto"/>
        <w:bottom w:val="none" w:sz="0" w:space="0" w:color="auto"/>
        <w:right w:val="none" w:sz="0" w:space="0" w:color="auto"/>
      </w:divBdr>
    </w:div>
    <w:div w:id="1721780841">
      <w:bodyDiv w:val="1"/>
      <w:marLeft w:val="0"/>
      <w:marRight w:val="0"/>
      <w:marTop w:val="0"/>
      <w:marBottom w:val="0"/>
      <w:divBdr>
        <w:top w:val="none" w:sz="0" w:space="0" w:color="auto"/>
        <w:left w:val="none" w:sz="0" w:space="0" w:color="auto"/>
        <w:bottom w:val="none" w:sz="0" w:space="0" w:color="auto"/>
        <w:right w:val="none" w:sz="0" w:space="0" w:color="auto"/>
      </w:divBdr>
    </w:div>
    <w:div w:id="1765802596">
      <w:bodyDiv w:val="1"/>
      <w:marLeft w:val="0"/>
      <w:marRight w:val="0"/>
      <w:marTop w:val="0"/>
      <w:marBottom w:val="0"/>
      <w:divBdr>
        <w:top w:val="none" w:sz="0" w:space="0" w:color="auto"/>
        <w:left w:val="none" w:sz="0" w:space="0" w:color="auto"/>
        <w:bottom w:val="none" w:sz="0" w:space="0" w:color="auto"/>
        <w:right w:val="none" w:sz="0" w:space="0" w:color="auto"/>
      </w:divBdr>
    </w:div>
    <w:div w:id="1826315431">
      <w:bodyDiv w:val="1"/>
      <w:marLeft w:val="0"/>
      <w:marRight w:val="0"/>
      <w:marTop w:val="0"/>
      <w:marBottom w:val="0"/>
      <w:divBdr>
        <w:top w:val="none" w:sz="0" w:space="0" w:color="auto"/>
        <w:left w:val="none" w:sz="0" w:space="0" w:color="auto"/>
        <w:bottom w:val="none" w:sz="0" w:space="0" w:color="auto"/>
        <w:right w:val="none" w:sz="0" w:space="0" w:color="auto"/>
      </w:divBdr>
    </w:div>
    <w:div w:id="1865049492">
      <w:bodyDiv w:val="1"/>
      <w:marLeft w:val="0"/>
      <w:marRight w:val="0"/>
      <w:marTop w:val="0"/>
      <w:marBottom w:val="0"/>
      <w:divBdr>
        <w:top w:val="none" w:sz="0" w:space="0" w:color="auto"/>
        <w:left w:val="none" w:sz="0" w:space="0" w:color="auto"/>
        <w:bottom w:val="none" w:sz="0" w:space="0" w:color="auto"/>
        <w:right w:val="none" w:sz="0" w:space="0" w:color="auto"/>
      </w:divBdr>
    </w:div>
    <w:div w:id="1875535285">
      <w:bodyDiv w:val="1"/>
      <w:marLeft w:val="0"/>
      <w:marRight w:val="0"/>
      <w:marTop w:val="0"/>
      <w:marBottom w:val="0"/>
      <w:divBdr>
        <w:top w:val="none" w:sz="0" w:space="0" w:color="auto"/>
        <w:left w:val="none" w:sz="0" w:space="0" w:color="auto"/>
        <w:bottom w:val="none" w:sz="0" w:space="0" w:color="auto"/>
        <w:right w:val="none" w:sz="0" w:space="0" w:color="auto"/>
      </w:divBdr>
    </w:div>
    <w:div w:id="1887372608">
      <w:bodyDiv w:val="1"/>
      <w:marLeft w:val="0"/>
      <w:marRight w:val="0"/>
      <w:marTop w:val="0"/>
      <w:marBottom w:val="0"/>
      <w:divBdr>
        <w:top w:val="none" w:sz="0" w:space="0" w:color="auto"/>
        <w:left w:val="none" w:sz="0" w:space="0" w:color="auto"/>
        <w:bottom w:val="none" w:sz="0" w:space="0" w:color="auto"/>
        <w:right w:val="none" w:sz="0" w:space="0" w:color="auto"/>
      </w:divBdr>
    </w:div>
    <w:div w:id="1903758337">
      <w:bodyDiv w:val="1"/>
      <w:marLeft w:val="0"/>
      <w:marRight w:val="0"/>
      <w:marTop w:val="0"/>
      <w:marBottom w:val="0"/>
      <w:divBdr>
        <w:top w:val="none" w:sz="0" w:space="0" w:color="auto"/>
        <w:left w:val="none" w:sz="0" w:space="0" w:color="auto"/>
        <w:bottom w:val="none" w:sz="0" w:space="0" w:color="auto"/>
        <w:right w:val="none" w:sz="0" w:space="0" w:color="auto"/>
      </w:divBdr>
    </w:div>
    <w:div w:id="1928416893">
      <w:bodyDiv w:val="1"/>
      <w:marLeft w:val="0"/>
      <w:marRight w:val="0"/>
      <w:marTop w:val="0"/>
      <w:marBottom w:val="0"/>
      <w:divBdr>
        <w:top w:val="none" w:sz="0" w:space="0" w:color="auto"/>
        <w:left w:val="none" w:sz="0" w:space="0" w:color="auto"/>
        <w:bottom w:val="none" w:sz="0" w:space="0" w:color="auto"/>
        <w:right w:val="none" w:sz="0" w:space="0" w:color="auto"/>
      </w:divBdr>
    </w:div>
    <w:div w:id="1928998585">
      <w:bodyDiv w:val="1"/>
      <w:marLeft w:val="0"/>
      <w:marRight w:val="0"/>
      <w:marTop w:val="0"/>
      <w:marBottom w:val="0"/>
      <w:divBdr>
        <w:top w:val="none" w:sz="0" w:space="0" w:color="auto"/>
        <w:left w:val="none" w:sz="0" w:space="0" w:color="auto"/>
        <w:bottom w:val="none" w:sz="0" w:space="0" w:color="auto"/>
        <w:right w:val="none" w:sz="0" w:space="0" w:color="auto"/>
      </w:divBdr>
    </w:div>
    <w:div w:id="1930504432">
      <w:bodyDiv w:val="1"/>
      <w:marLeft w:val="0"/>
      <w:marRight w:val="0"/>
      <w:marTop w:val="0"/>
      <w:marBottom w:val="0"/>
      <w:divBdr>
        <w:top w:val="none" w:sz="0" w:space="0" w:color="auto"/>
        <w:left w:val="none" w:sz="0" w:space="0" w:color="auto"/>
        <w:bottom w:val="none" w:sz="0" w:space="0" w:color="auto"/>
        <w:right w:val="none" w:sz="0" w:space="0" w:color="auto"/>
      </w:divBdr>
      <w:divsChild>
        <w:div w:id="1060985134">
          <w:marLeft w:val="0"/>
          <w:marRight w:val="0"/>
          <w:marTop w:val="0"/>
          <w:marBottom w:val="0"/>
          <w:divBdr>
            <w:top w:val="none" w:sz="0" w:space="0" w:color="auto"/>
            <w:left w:val="none" w:sz="0" w:space="12" w:color="auto"/>
            <w:bottom w:val="single" w:sz="6" w:space="0" w:color="E8E8E8"/>
            <w:right w:val="none" w:sz="0" w:space="0" w:color="auto"/>
          </w:divBdr>
        </w:div>
      </w:divsChild>
    </w:div>
    <w:div w:id="1964462628">
      <w:bodyDiv w:val="1"/>
      <w:marLeft w:val="0"/>
      <w:marRight w:val="0"/>
      <w:marTop w:val="0"/>
      <w:marBottom w:val="0"/>
      <w:divBdr>
        <w:top w:val="none" w:sz="0" w:space="0" w:color="auto"/>
        <w:left w:val="none" w:sz="0" w:space="0" w:color="auto"/>
        <w:bottom w:val="none" w:sz="0" w:space="0" w:color="auto"/>
        <w:right w:val="none" w:sz="0" w:space="0" w:color="auto"/>
      </w:divBdr>
    </w:div>
    <w:div w:id="1977176978">
      <w:bodyDiv w:val="1"/>
      <w:marLeft w:val="0"/>
      <w:marRight w:val="0"/>
      <w:marTop w:val="0"/>
      <w:marBottom w:val="0"/>
      <w:divBdr>
        <w:top w:val="none" w:sz="0" w:space="0" w:color="auto"/>
        <w:left w:val="none" w:sz="0" w:space="0" w:color="auto"/>
        <w:bottom w:val="none" w:sz="0" w:space="0" w:color="auto"/>
        <w:right w:val="none" w:sz="0" w:space="0" w:color="auto"/>
      </w:divBdr>
      <w:divsChild>
        <w:div w:id="1823424597">
          <w:marLeft w:val="0"/>
          <w:marRight w:val="0"/>
          <w:marTop w:val="0"/>
          <w:marBottom w:val="0"/>
          <w:divBdr>
            <w:top w:val="none" w:sz="0" w:space="0" w:color="auto"/>
            <w:left w:val="none" w:sz="0" w:space="0" w:color="auto"/>
            <w:bottom w:val="none" w:sz="0" w:space="0" w:color="auto"/>
            <w:right w:val="none" w:sz="0" w:space="0" w:color="auto"/>
          </w:divBdr>
        </w:div>
      </w:divsChild>
    </w:div>
    <w:div w:id="1981837962">
      <w:bodyDiv w:val="1"/>
      <w:marLeft w:val="0"/>
      <w:marRight w:val="0"/>
      <w:marTop w:val="0"/>
      <w:marBottom w:val="0"/>
      <w:divBdr>
        <w:top w:val="none" w:sz="0" w:space="0" w:color="auto"/>
        <w:left w:val="none" w:sz="0" w:space="0" w:color="auto"/>
        <w:bottom w:val="none" w:sz="0" w:space="0" w:color="auto"/>
        <w:right w:val="none" w:sz="0" w:space="0" w:color="auto"/>
      </w:divBdr>
    </w:div>
    <w:div w:id="1993023795">
      <w:bodyDiv w:val="1"/>
      <w:marLeft w:val="0"/>
      <w:marRight w:val="0"/>
      <w:marTop w:val="0"/>
      <w:marBottom w:val="0"/>
      <w:divBdr>
        <w:top w:val="none" w:sz="0" w:space="0" w:color="auto"/>
        <w:left w:val="none" w:sz="0" w:space="0" w:color="auto"/>
        <w:bottom w:val="none" w:sz="0" w:space="0" w:color="auto"/>
        <w:right w:val="none" w:sz="0" w:space="0" w:color="auto"/>
      </w:divBdr>
    </w:div>
    <w:div w:id="1993093372">
      <w:bodyDiv w:val="1"/>
      <w:marLeft w:val="0"/>
      <w:marRight w:val="0"/>
      <w:marTop w:val="0"/>
      <w:marBottom w:val="0"/>
      <w:divBdr>
        <w:top w:val="none" w:sz="0" w:space="0" w:color="auto"/>
        <w:left w:val="none" w:sz="0" w:space="0" w:color="auto"/>
        <w:bottom w:val="none" w:sz="0" w:space="0" w:color="auto"/>
        <w:right w:val="none" w:sz="0" w:space="0" w:color="auto"/>
      </w:divBdr>
    </w:div>
    <w:div w:id="2022579951">
      <w:bodyDiv w:val="1"/>
      <w:marLeft w:val="0"/>
      <w:marRight w:val="0"/>
      <w:marTop w:val="0"/>
      <w:marBottom w:val="0"/>
      <w:divBdr>
        <w:top w:val="none" w:sz="0" w:space="0" w:color="auto"/>
        <w:left w:val="none" w:sz="0" w:space="0" w:color="auto"/>
        <w:bottom w:val="none" w:sz="0" w:space="0" w:color="auto"/>
        <w:right w:val="none" w:sz="0" w:space="0" w:color="auto"/>
      </w:divBdr>
    </w:div>
    <w:div w:id="2066759447">
      <w:bodyDiv w:val="1"/>
      <w:marLeft w:val="0"/>
      <w:marRight w:val="0"/>
      <w:marTop w:val="0"/>
      <w:marBottom w:val="0"/>
      <w:divBdr>
        <w:top w:val="none" w:sz="0" w:space="0" w:color="auto"/>
        <w:left w:val="none" w:sz="0" w:space="0" w:color="auto"/>
        <w:bottom w:val="none" w:sz="0" w:space="0" w:color="auto"/>
        <w:right w:val="none" w:sz="0" w:space="0" w:color="auto"/>
      </w:divBdr>
    </w:div>
    <w:div w:id="2139452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mailto:test@testdata.com" TargetMode="External"/><Relationship Id="rId21" Type="http://schemas.openxmlformats.org/officeDocument/2006/relationships/control" Target="activeX/activeX3.xml"/><Relationship Id="rId42" Type="http://schemas.openxmlformats.org/officeDocument/2006/relationships/image" Target="media/image17.wmf"/><Relationship Id="rId63" Type="http://schemas.openxmlformats.org/officeDocument/2006/relationships/control" Target="activeX/activeX24.xml"/><Relationship Id="rId84" Type="http://schemas.openxmlformats.org/officeDocument/2006/relationships/hyperlink" Target="mailto:test@testdata.com" TargetMode="External"/><Relationship Id="rId138" Type="http://schemas.openxmlformats.org/officeDocument/2006/relationships/fontTable" Target="fontTable.xml"/><Relationship Id="rId107" Type="http://schemas.openxmlformats.org/officeDocument/2006/relationships/image" Target="media/image49.wmf"/><Relationship Id="rId11" Type="http://schemas.openxmlformats.org/officeDocument/2006/relationships/image" Target="media/image1.jpeg"/><Relationship Id="rId32" Type="http://schemas.openxmlformats.org/officeDocument/2006/relationships/image" Target="media/image12.wmf"/><Relationship Id="rId37" Type="http://schemas.openxmlformats.org/officeDocument/2006/relationships/control" Target="activeX/activeX11.xml"/><Relationship Id="rId53" Type="http://schemas.openxmlformats.org/officeDocument/2006/relationships/control" Target="activeX/activeX19.xml"/><Relationship Id="rId58" Type="http://schemas.openxmlformats.org/officeDocument/2006/relationships/image" Target="media/image25.wmf"/><Relationship Id="rId74" Type="http://schemas.openxmlformats.org/officeDocument/2006/relationships/image" Target="media/image33.emf"/><Relationship Id="rId79" Type="http://schemas.openxmlformats.org/officeDocument/2006/relationships/control" Target="activeX/activeX30.xml"/><Relationship Id="rId102" Type="http://schemas.openxmlformats.org/officeDocument/2006/relationships/control" Target="activeX/activeX41.xml"/><Relationship Id="rId123" Type="http://schemas.openxmlformats.org/officeDocument/2006/relationships/image" Target="media/image58.wmf"/><Relationship Id="rId128" Type="http://schemas.openxmlformats.org/officeDocument/2006/relationships/image" Target="media/image63.wmf"/><Relationship Id="rId5" Type="http://schemas.openxmlformats.org/officeDocument/2006/relationships/numbering" Target="numbering.xml"/><Relationship Id="rId90" Type="http://schemas.openxmlformats.org/officeDocument/2006/relationships/control" Target="activeX/activeX35.xml"/><Relationship Id="rId95" Type="http://schemas.openxmlformats.org/officeDocument/2006/relationships/image" Target="media/image43.wmf"/><Relationship Id="rId22" Type="http://schemas.openxmlformats.org/officeDocument/2006/relationships/image" Target="media/image7.wmf"/><Relationship Id="rId27" Type="http://schemas.openxmlformats.org/officeDocument/2006/relationships/control" Target="activeX/activeX6.xml"/><Relationship Id="rId43" Type="http://schemas.openxmlformats.org/officeDocument/2006/relationships/control" Target="activeX/activeX14.xml"/><Relationship Id="rId48" Type="http://schemas.openxmlformats.org/officeDocument/2006/relationships/image" Target="media/image20.wmf"/><Relationship Id="rId64" Type="http://schemas.openxmlformats.org/officeDocument/2006/relationships/image" Target="media/image28.wmf"/><Relationship Id="rId69" Type="http://schemas.openxmlformats.org/officeDocument/2006/relationships/control" Target="activeX/activeX27.xml"/><Relationship Id="rId113" Type="http://schemas.openxmlformats.org/officeDocument/2006/relationships/image" Target="media/image52.wmf"/><Relationship Id="rId118" Type="http://schemas.openxmlformats.org/officeDocument/2006/relationships/hyperlink" Target="mailto:test@testdata.com" TargetMode="External"/><Relationship Id="rId134" Type="http://schemas.openxmlformats.org/officeDocument/2006/relationships/header" Target="header1.xml"/><Relationship Id="rId139" Type="http://schemas.microsoft.com/office/2011/relationships/people" Target="people.xml"/><Relationship Id="rId80" Type="http://schemas.openxmlformats.org/officeDocument/2006/relationships/image" Target="media/image36.wmf"/><Relationship Id="rId85" Type="http://schemas.openxmlformats.org/officeDocument/2006/relationships/image" Target="media/image38.wmf"/><Relationship Id="rId12" Type="http://schemas.openxmlformats.org/officeDocument/2006/relationships/image" Target="media/image2.png"/><Relationship Id="rId17" Type="http://schemas.openxmlformats.org/officeDocument/2006/relationships/image" Target="media/image4.wmf"/><Relationship Id="rId33" Type="http://schemas.openxmlformats.org/officeDocument/2006/relationships/control" Target="activeX/activeX9.xml"/><Relationship Id="rId38" Type="http://schemas.openxmlformats.org/officeDocument/2006/relationships/image" Target="media/image15.wmf"/><Relationship Id="rId59" Type="http://schemas.openxmlformats.org/officeDocument/2006/relationships/control" Target="activeX/activeX22.xml"/><Relationship Id="rId103" Type="http://schemas.openxmlformats.org/officeDocument/2006/relationships/image" Target="media/image47.wmf"/><Relationship Id="rId108" Type="http://schemas.openxmlformats.org/officeDocument/2006/relationships/control" Target="activeX/activeX44.xml"/><Relationship Id="rId124" Type="http://schemas.openxmlformats.org/officeDocument/2006/relationships/image" Target="media/image59.wmf"/><Relationship Id="rId129" Type="http://schemas.openxmlformats.org/officeDocument/2006/relationships/hyperlink" Target="mailto:test@test.com" TargetMode="External"/><Relationship Id="rId54" Type="http://schemas.openxmlformats.org/officeDocument/2006/relationships/image" Target="media/image23.wmf"/><Relationship Id="rId70" Type="http://schemas.openxmlformats.org/officeDocument/2006/relationships/image" Target="media/image31.wmf"/><Relationship Id="rId75" Type="http://schemas.openxmlformats.org/officeDocument/2006/relationships/package" Target="embeddings/Microsoft_Excel_Worksheet.xlsx"/><Relationship Id="rId91" Type="http://schemas.openxmlformats.org/officeDocument/2006/relationships/image" Target="media/image41.wmf"/><Relationship Id="rId96" Type="http://schemas.openxmlformats.org/officeDocument/2006/relationships/control" Target="activeX/activeX38.xml"/><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control" Target="activeX/activeX4.xml"/><Relationship Id="rId28" Type="http://schemas.openxmlformats.org/officeDocument/2006/relationships/image" Target="media/image10.wmf"/><Relationship Id="rId49" Type="http://schemas.openxmlformats.org/officeDocument/2006/relationships/control" Target="activeX/activeX17.xml"/><Relationship Id="rId114" Type="http://schemas.openxmlformats.org/officeDocument/2006/relationships/hyperlink" Target="mailto:test@testdata.com" TargetMode="External"/><Relationship Id="rId119" Type="http://schemas.openxmlformats.org/officeDocument/2006/relationships/image" Target="media/image54.wmf"/><Relationship Id="rId44" Type="http://schemas.openxmlformats.org/officeDocument/2006/relationships/image" Target="media/image18.wmf"/><Relationship Id="rId60" Type="http://schemas.openxmlformats.org/officeDocument/2006/relationships/image" Target="media/image26.wmf"/><Relationship Id="rId65" Type="http://schemas.openxmlformats.org/officeDocument/2006/relationships/control" Target="activeX/activeX25.xml"/><Relationship Id="rId81" Type="http://schemas.openxmlformats.org/officeDocument/2006/relationships/control" Target="activeX/activeX31.xml"/><Relationship Id="rId86" Type="http://schemas.openxmlformats.org/officeDocument/2006/relationships/control" Target="activeX/activeX33.xml"/><Relationship Id="rId130" Type="http://schemas.openxmlformats.org/officeDocument/2006/relationships/package" Target="embeddings/Microsoft_Excel_Worksheet1.xlsx"/><Relationship Id="rId135" Type="http://schemas.openxmlformats.org/officeDocument/2006/relationships/header" Target="header2.xml"/><Relationship Id="rId13" Type="http://schemas.openxmlformats.org/officeDocument/2006/relationships/hyperlink" Target="mailto:faisal.p@localmail.com" TargetMode="External"/><Relationship Id="rId18" Type="http://schemas.openxmlformats.org/officeDocument/2006/relationships/control" Target="activeX/activeX2.xml"/><Relationship Id="rId39" Type="http://schemas.openxmlformats.org/officeDocument/2006/relationships/control" Target="activeX/activeX12.xml"/><Relationship Id="rId109" Type="http://schemas.openxmlformats.org/officeDocument/2006/relationships/image" Target="media/image50.wmf"/><Relationship Id="rId34" Type="http://schemas.openxmlformats.org/officeDocument/2006/relationships/image" Target="media/image13.wmf"/><Relationship Id="rId50" Type="http://schemas.openxmlformats.org/officeDocument/2006/relationships/image" Target="media/image21.wmf"/><Relationship Id="rId55" Type="http://schemas.openxmlformats.org/officeDocument/2006/relationships/control" Target="activeX/activeX20.xml"/><Relationship Id="rId76" Type="http://schemas.openxmlformats.org/officeDocument/2006/relationships/image" Target="media/image34.wmf"/><Relationship Id="rId97" Type="http://schemas.openxmlformats.org/officeDocument/2006/relationships/image" Target="media/image44.wmf"/><Relationship Id="rId104" Type="http://schemas.openxmlformats.org/officeDocument/2006/relationships/control" Target="activeX/activeX42.xml"/><Relationship Id="rId120" Type="http://schemas.openxmlformats.org/officeDocument/2006/relationships/image" Target="media/image55.wmf"/><Relationship Id="rId125" Type="http://schemas.openxmlformats.org/officeDocument/2006/relationships/image" Target="media/image60.wmf"/><Relationship Id="rId141" Type="http://schemas.microsoft.com/office/2016/09/relationships/commentsIds" Target="commentsIds.xml"/><Relationship Id="rId7" Type="http://schemas.openxmlformats.org/officeDocument/2006/relationships/settings" Target="settings.xml"/><Relationship Id="rId71" Type="http://schemas.openxmlformats.org/officeDocument/2006/relationships/control" Target="activeX/activeX28.xml"/><Relationship Id="rId92" Type="http://schemas.openxmlformats.org/officeDocument/2006/relationships/control" Target="activeX/activeX36.xml"/><Relationship Id="rId2" Type="http://schemas.openxmlformats.org/officeDocument/2006/relationships/customXml" Target="../customXml/item2.xml"/><Relationship Id="rId29" Type="http://schemas.openxmlformats.org/officeDocument/2006/relationships/control" Target="activeX/activeX7.xml"/><Relationship Id="rId24" Type="http://schemas.openxmlformats.org/officeDocument/2006/relationships/image" Target="media/image8.wmf"/><Relationship Id="rId40" Type="http://schemas.openxmlformats.org/officeDocument/2006/relationships/image" Target="media/image16.wmf"/><Relationship Id="rId45" Type="http://schemas.openxmlformats.org/officeDocument/2006/relationships/control" Target="activeX/activeX15.xml"/><Relationship Id="rId66" Type="http://schemas.openxmlformats.org/officeDocument/2006/relationships/image" Target="media/image29.wmf"/><Relationship Id="rId87" Type="http://schemas.openxmlformats.org/officeDocument/2006/relationships/image" Target="media/image39.wmf"/><Relationship Id="rId110" Type="http://schemas.openxmlformats.org/officeDocument/2006/relationships/control" Target="activeX/activeX45.xml"/><Relationship Id="rId115" Type="http://schemas.openxmlformats.org/officeDocument/2006/relationships/image" Target="media/image53.wmf"/><Relationship Id="rId131" Type="http://schemas.openxmlformats.org/officeDocument/2006/relationships/chart" Target="charts/chart1.xml"/><Relationship Id="rId136" Type="http://schemas.openxmlformats.org/officeDocument/2006/relationships/footer" Target="footer1.xml"/><Relationship Id="rId61" Type="http://schemas.openxmlformats.org/officeDocument/2006/relationships/control" Target="activeX/activeX23.xml"/><Relationship Id="rId82" Type="http://schemas.openxmlformats.org/officeDocument/2006/relationships/image" Target="media/image37.wmf"/><Relationship Id="rId19" Type="http://schemas.openxmlformats.org/officeDocument/2006/relationships/image" Target="media/image5.jpeg"/><Relationship Id="rId14" Type="http://schemas.openxmlformats.org/officeDocument/2006/relationships/hyperlink" Target="mailto:faisal.p@localmail.com" TargetMode="External"/><Relationship Id="rId30" Type="http://schemas.openxmlformats.org/officeDocument/2006/relationships/image" Target="media/image11.wmf"/><Relationship Id="rId35" Type="http://schemas.openxmlformats.org/officeDocument/2006/relationships/control" Target="activeX/activeX10.xml"/><Relationship Id="rId56" Type="http://schemas.openxmlformats.org/officeDocument/2006/relationships/image" Target="media/image24.wmf"/><Relationship Id="rId77" Type="http://schemas.openxmlformats.org/officeDocument/2006/relationships/control" Target="activeX/activeX29.xml"/><Relationship Id="rId100" Type="http://schemas.openxmlformats.org/officeDocument/2006/relationships/control" Target="activeX/activeX40.xml"/><Relationship Id="rId105" Type="http://schemas.openxmlformats.org/officeDocument/2006/relationships/image" Target="media/image48.wmf"/><Relationship Id="rId126" Type="http://schemas.openxmlformats.org/officeDocument/2006/relationships/image" Target="media/image61.wmf"/><Relationship Id="rId8" Type="http://schemas.openxmlformats.org/officeDocument/2006/relationships/webSettings" Target="webSettings.xml"/><Relationship Id="rId51" Type="http://schemas.openxmlformats.org/officeDocument/2006/relationships/control" Target="activeX/activeX18.xml"/><Relationship Id="rId72" Type="http://schemas.openxmlformats.org/officeDocument/2006/relationships/image" Target="media/image32.emf"/><Relationship Id="rId93" Type="http://schemas.openxmlformats.org/officeDocument/2006/relationships/image" Target="media/image42.wmf"/><Relationship Id="rId98" Type="http://schemas.openxmlformats.org/officeDocument/2006/relationships/control" Target="activeX/activeX39.xml"/><Relationship Id="rId121" Type="http://schemas.openxmlformats.org/officeDocument/2006/relationships/image" Target="media/image56.wmf"/><Relationship Id="rId3" Type="http://schemas.openxmlformats.org/officeDocument/2006/relationships/customXml" Target="../customXml/item3.xml"/><Relationship Id="rId25" Type="http://schemas.openxmlformats.org/officeDocument/2006/relationships/control" Target="activeX/activeX5.xml"/><Relationship Id="rId46" Type="http://schemas.openxmlformats.org/officeDocument/2006/relationships/image" Target="media/image19.wmf"/><Relationship Id="rId67" Type="http://schemas.openxmlformats.org/officeDocument/2006/relationships/control" Target="activeX/activeX26.xml"/><Relationship Id="rId116" Type="http://schemas.openxmlformats.org/officeDocument/2006/relationships/hyperlink" Target="mailto:Test@tesr.com" TargetMode="External"/><Relationship Id="rId137" Type="http://schemas.openxmlformats.org/officeDocument/2006/relationships/header" Target="header3.xml"/><Relationship Id="rId20" Type="http://schemas.openxmlformats.org/officeDocument/2006/relationships/image" Target="media/image6.wmf"/><Relationship Id="rId41" Type="http://schemas.openxmlformats.org/officeDocument/2006/relationships/control" Target="activeX/activeX13.xml"/><Relationship Id="rId62" Type="http://schemas.openxmlformats.org/officeDocument/2006/relationships/image" Target="media/image27.wmf"/><Relationship Id="rId83" Type="http://schemas.openxmlformats.org/officeDocument/2006/relationships/control" Target="activeX/activeX32.xml"/><Relationship Id="rId88" Type="http://schemas.openxmlformats.org/officeDocument/2006/relationships/control" Target="activeX/activeX34.xml"/><Relationship Id="rId111" Type="http://schemas.openxmlformats.org/officeDocument/2006/relationships/image" Target="media/image51.wmf"/><Relationship Id="rId132" Type="http://schemas.openxmlformats.org/officeDocument/2006/relationships/chart" Target="charts/chart2.xml"/><Relationship Id="rId15" Type="http://schemas.openxmlformats.org/officeDocument/2006/relationships/image" Target="media/image3.wmf"/><Relationship Id="rId36" Type="http://schemas.openxmlformats.org/officeDocument/2006/relationships/image" Target="media/image14.wmf"/><Relationship Id="rId57" Type="http://schemas.openxmlformats.org/officeDocument/2006/relationships/control" Target="activeX/activeX21.xml"/><Relationship Id="rId106" Type="http://schemas.openxmlformats.org/officeDocument/2006/relationships/control" Target="activeX/activeX43.xml"/><Relationship Id="rId127" Type="http://schemas.openxmlformats.org/officeDocument/2006/relationships/image" Target="media/image62.wmf"/><Relationship Id="rId10" Type="http://schemas.openxmlformats.org/officeDocument/2006/relationships/endnotes" Target="endnotes.xml"/><Relationship Id="rId31" Type="http://schemas.openxmlformats.org/officeDocument/2006/relationships/control" Target="activeX/activeX8.xml"/><Relationship Id="rId52" Type="http://schemas.openxmlformats.org/officeDocument/2006/relationships/image" Target="media/image22.wmf"/><Relationship Id="rId73" Type="http://schemas.openxmlformats.org/officeDocument/2006/relationships/package" Target="embeddings/Microsoft_Visio_Drawing.vsdx"/><Relationship Id="rId78" Type="http://schemas.openxmlformats.org/officeDocument/2006/relationships/image" Target="media/image35.wmf"/><Relationship Id="rId94" Type="http://schemas.openxmlformats.org/officeDocument/2006/relationships/control" Target="activeX/activeX37.xml"/><Relationship Id="rId99" Type="http://schemas.openxmlformats.org/officeDocument/2006/relationships/image" Target="media/image45.wmf"/><Relationship Id="rId101" Type="http://schemas.openxmlformats.org/officeDocument/2006/relationships/image" Target="media/image46.wmf"/><Relationship Id="rId122" Type="http://schemas.openxmlformats.org/officeDocument/2006/relationships/image" Target="media/image57.wmf"/><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image" Target="media/image9.wmf"/><Relationship Id="rId47" Type="http://schemas.openxmlformats.org/officeDocument/2006/relationships/control" Target="activeX/activeX16.xml"/><Relationship Id="rId68" Type="http://schemas.openxmlformats.org/officeDocument/2006/relationships/image" Target="media/image30.wmf"/><Relationship Id="rId89" Type="http://schemas.openxmlformats.org/officeDocument/2006/relationships/image" Target="media/image40.wmf"/><Relationship Id="rId112" Type="http://schemas.openxmlformats.org/officeDocument/2006/relationships/control" Target="activeX/activeX46.xml"/><Relationship Id="rId133" Type="http://schemas.openxmlformats.org/officeDocument/2006/relationships/image" Target="media/image64.png"/><Relationship Id="rId16" Type="http://schemas.openxmlformats.org/officeDocument/2006/relationships/control" Target="activeX/activeX1.xml"/></Relationships>
</file>

<file path=word/_rels/header2.xml.rels><?xml version="1.0" encoding="UTF-8" standalone="yes"?>
<Relationships xmlns="http://schemas.openxmlformats.org/package/2006/relationships"><Relationship Id="rId1" Type="http://schemas.openxmlformats.org/officeDocument/2006/relationships/image" Target="media/image65.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8BD21D30-EC42-11CE-9E0D-00AA006002F3}" ax:persistence="persistStorage" r:id="rId1"/>
</file>

<file path=word/activeX/activeX10.xml><?xml version="1.0" encoding="utf-8"?>
<ax:ocx xmlns:ax="http://schemas.microsoft.com/office/2006/activeX" xmlns:r="http://schemas.openxmlformats.org/officeDocument/2006/relationships" ax:classid="{8BD21D10-EC42-11CE-9E0D-00AA006002F3}" ax:persistence="persistStorage" r:id="rId1"/>
</file>

<file path=word/activeX/activeX11.xml><?xml version="1.0" encoding="utf-8"?>
<ax:ocx xmlns:ax="http://schemas.microsoft.com/office/2006/activeX" xmlns:r="http://schemas.openxmlformats.org/officeDocument/2006/relationships" ax:classid="{8BD21D10-EC42-11CE-9E0D-00AA006002F3}" ax:persistence="persistStorage" r:id="rId1"/>
</file>

<file path=word/activeX/activeX12.xml><?xml version="1.0" encoding="utf-8"?>
<ax:ocx xmlns:ax="http://schemas.microsoft.com/office/2006/activeX" xmlns:r="http://schemas.openxmlformats.org/officeDocument/2006/relationships" ax:classid="{8BD21D10-EC42-11CE-9E0D-00AA006002F3}" ax:persistence="persistStorage" r:id="rId1"/>
</file>

<file path=word/activeX/activeX13.xml><?xml version="1.0" encoding="utf-8"?>
<ax:ocx xmlns:ax="http://schemas.microsoft.com/office/2006/activeX" xmlns:r="http://schemas.openxmlformats.org/officeDocument/2006/relationships" ax:classid="{8BD21D10-EC42-11CE-9E0D-00AA006002F3}" ax:persistence="persistStorage" r:id="rId1"/>
</file>

<file path=word/activeX/activeX14.xml><?xml version="1.0" encoding="utf-8"?>
<ax:ocx xmlns:ax="http://schemas.microsoft.com/office/2006/activeX" xmlns:r="http://schemas.openxmlformats.org/officeDocument/2006/relationships" ax:classid="{8BD21D10-EC42-11CE-9E0D-00AA006002F3}" ax:persistence="persistStorage" r:id="rId1"/>
</file>

<file path=word/activeX/activeX15.xml><?xml version="1.0" encoding="utf-8"?>
<ax:ocx xmlns:ax="http://schemas.microsoft.com/office/2006/activeX" xmlns:r="http://schemas.openxmlformats.org/officeDocument/2006/relationships" ax:classid="{8BD21D10-EC42-11CE-9E0D-00AA006002F3}" ax:persistence="persistStorage" r:id="rId1"/>
</file>

<file path=word/activeX/activeX16.xml><?xml version="1.0" encoding="utf-8"?>
<ax:ocx xmlns:ax="http://schemas.microsoft.com/office/2006/activeX" xmlns:r="http://schemas.openxmlformats.org/officeDocument/2006/relationships" ax:classid="{8BD21D30-EC42-11CE-9E0D-00AA006002F3}" ax:persistence="persistStorage" r:id="rId1"/>
</file>

<file path=word/activeX/activeX17.xml><?xml version="1.0" encoding="utf-8"?>
<ax:ocx xmlns:ax="http://schemas.microsoft.com/office/2006/activeX" xmlns:r="http://schemas.openxmlformats.org/officeDocument/2006/relationships" ax:classid="{8BD21D30-EC42-11CE-9E0D-00AA006002F3}" ax:persistence="persistStorage" r:id="rId1"/>
</file>

<file path=word/activeX/activeX18.xml><?xml version="1.0" encoding="utf-8"?>
<ax:ocx xmlns:ax="http://schemas.microsoft.com/office/2006/activeX" xmlns:r="http://schemas.openxmlformats.org/officeDocument/2006/relationships" ax:classid="{8BD21D30-EC42-11CE-9E0D-00AA006002F3}" ax:persistence="persistStorage" r:id="rId1"/>
</file>

<file path=word/activeX/activeX19.xml><?xml version="1.0" encoding="utf-8"?>
<ax:ocx xmlns:ax="http://schemas.microsoft.com/office/2006/activeX" xmlns:r="http://schemas.openxmlformats.org/officeDocument/2006/relationships" ax:classid="{8BD21D10-EC42-11CE-9E0D-00AA006002F3}" ax:persistence="persistStorage" r:id="rId1"/>
</file>

<file path=word/activeX/activeX2.xml><?xml version="1.0" encoding="utf-8"?>
<ax:ocx xmlns:ax="http://schemas.microsoft.com/office/2006/activeX" xmlns:r="http://schemas.openxmlformats.org/officeDocument/2006/relationships" ax:classid="{8BD21D30-EC42-11CE-9E0D-00AA006002F3}" ax:persistence="persistStorage" r:id="rId1"/>
</file>

<file path=word/activeX/activeX20.xml><?xml version="1.0" encoding="utf-8"?>
<ax:ocx xmlns:ax="http://schemas.microsoft.com/office/2006/activeX" xmlns:r="http://schemas.openxmlformats.org/officeDocument/2006/relationships" ax:classid="{8BD21D30-EC42-11CE-9E0D-00AA006002F3}" ax:persistence="persistStorage" r:id="rId1"/>
</file>

<file path=word/activeX/activeX21.xml><?xml version="1.0" encoding="utf-8"?>
<ax:ocx xmlns:ax="http://schemas.microsoft.com/office/2006/activeX" xmlns:r="http://schemas.openxmlformats.org/officeDocument/2006/relationships" ax:classid="{8BD21D30-EC42-11CE-9E0D-00AA006002F3}" ax:persistence="persistStorage" r:id="rId1"/>
</file>

<file path=word/activeX/activeX22.xml><?xml version="1.0" encoding="utf-8"?>
<ax:ocx xmlns:ax="http://schemas.microsoft.com/office/2006/activeX" xmlns:r="http://schemas.openxmlformats.org/officeDocument/2006/relationships" ax:classid="{8BD21D40-EC42-11CE-9E0D-00AA006002F3}" ax:persistence="persistStorage" r:id="rId1"/>
</file>

<file path=word/activeX/activeX23.xml><?xml version="1.0" encoding="utf-8"?>
<ax:ocx xmlns:ax="http://schemas.microsoft.com/office/2006/activeX" xmlns:r="http://schemas.openxmlformats.org/officeDocument/2006/relationships" ax:classid="{8BD21D10-EC42-11CE-9E0D-00AA006002F3}" ax:persistence="persistStorage" r:id="rId1"/>
</file>

<file path=word/activeX/activeX24.xml><?xml version="1.0" encoding="utf-8"?>
<ax:ocx xmlns:ax="http://schemas.microsoft.com/office/2006/activeX" xmlns:r="http://schemas.openxmlformats.org/officeDocument/2006/relationships" ax:classid="{8BD21D10-EC42-11CE-9E0D-00AA006002F3}" ax:persistence="persistStorage" r:id="rId1"/>
</file>

<file path=word/activeX/activeX25.xml><?xml version="1.0" encoding="utf-8"?>
<ax:ocx xmlns:ax="http://schemas.microsoft.com/office/2006/activeX" xmlns:r="http://schemas.openxmlformats.org/officeDocument/2006/relationships" ax:classid="{8BD21D10-EC42-11CE-9E0D-00AA006002F3}" ax:persistence="persistStorage" r:id="rId1"/>
</file>

<file path=word/activeX/activeX26.xml><?xml version="1.0" encoding="utf-8"?>
<ax:ocx xmlns:ax="http://schemas.microsoft.com/office/2006/activeX" xmlns:r="http://schemas.openxmlformats.org/officeDocument/2006/relationships" ax:classid="{8BD21D10-EC42-11CE-9E0D-00AA006002F3}" ax:persistence="persistStorage" r:id="rId1"/>
</file>

<file path=word/activeX/activeX27.xml><?xml version="1.0" encoding="utf-8"?>
<ax:ocx xmlns:ax="http://schemas.microsoft.com/office/2006/activeX" xmlns:r="http://schemas.openxmlformats.org/officeDocument/2006/relationships" ax:classid="{8BD21D40-EC42-11CE-9E0D-00AA006002F3}" ax:persistence="persistStorage" r:id="rId1"/>
</file>

<file path=word/activeX/activeX28.xml><?xml version="1.0" encoding="utf-8"?>
<ax:ocx xmlns:ax="http://schemas.microsoft.com/office/2006/activeX" xmlns:r="http://schemas.openxmlformats.org/officeDocument/2006/relationships" ax:classid="{8BD21D40-EC42-11CE-9E0D-00AA006002F3}" ax:persistence="persistStorage" r:id="rId1"/>
</file>

<file path=word/activeX/activeX29.xml><?xml version="1.0" encoding="utf-8"?>
<ax:ocx xmlns:ax="http://schemas.microsoft.com/office/2006/activeX" xmlns:r="http://schemas.openxmlformats.org/officeDocument/2006/relationships" ax:classid="{8BD21D30-EC42-11CE-9E0D-00AA006002F3}" ax:persistence="persistStorage" r:id="rId1"/>
</file>

<file path=word/activeX/activeX3.xml><?xml version="1.0" encoding="utf-8"?>
<ax:ocx xmlns:ax="http://schemas.microsoft.com/office/2006/activeX" xmlns:r="http://schemas.openxmlformats.org/officeDocument/2006/relationships" ax:classid="{8BD21D30-EC42-11CE-9E0D-00AA006002F3}" ax:persistence="persistStorage" r:id="rId1"/>
</file>

<file path=word/activeX/activeX30.xml><?xml version="1.0" encoding="utf-8"?>
<ax:ocx xmlns:ax="http://schemas.microsoft.com/office/2006/activeX" xmlns:r="http://schemas.openxmlformats.org/officeDocument/2006/relationships" ax:classid="{8BD21D10-EC42-11CE-9E0D-00AA006002F3}" ax:persistence="persistStorage" r:id="rId1"/>
</file>

<file path=word/activeX/activeX31.xml><?xml version="1.0" encoding="utf-8"?>
<ax:ocx xmlns:ax="http://schemas.microsoft.com/office/2006/activeX" xmlns:r="http://schemas.openxmlformats.org/officeDocument/2006/relationships" ax:classid="{8BD21D30-EC42-11CE-9E0D-00AA006002F3}" ax:persistence="persistStorage" r:id="rId1"/>
</file>

<file path=word/activeX/activeX32.xml><?xml version="1.0" encoding="utf-8"?>
<ax:ocx xmlns:ax="http://schemas.microsoft.com/office/2006/activeX" xmlns:r="http://schemas.openxmlformats.org/officeDocument/2006/relationships" ax:classid="{8BD21D30-EC42-11CE-9E0D-00AA006002F3}" ax:persistence="persistStorage" r:id="rId1"/>
</file>

<file path=word/activeX/activeX33.xml><?xml version="1.0" encoding="utf-8"?>
<ax:ocx xmlns:ax="http://schemas.microsoft.com/office/2006/activeX" xmlns:r="http://schemas.openxmlformats.org/officeDocument/2006/relationships" ax:classid="{8BD21D10-EC42-11CE-9E0D-00AA006002F3}" ax:persistence="persistStorage" r:id="rId1"/>
</file>

<file path=word/activeX/activeX34.xml><?xml version="1.0" encoding="utf-8"?>
<ax:ocx xmlns:ax="http://schemas.microsoft.com/office/2006/activeX" xmlns:r="http://schemas.openxmlformats.org/officeDocument/2006/relationships" ax:classid="{8BD21D10-EC42-11CE-9E0D-00AA006002F3}" ax:persistence="persistStorage" r:id="rId1"/>
</file>

<file path=word/activeX/activeX35.xml><?xml version="1.0" encoding="utf-8"?>
<ax:ocx xmlns:ax="http://schemas.microsoft.com/office/2006/activeX" xmlns:r="http://schemas.openxmlformats.org/officeDocument/2006/relationships" ax:classid="{8BD21D10-EC42-11CE-9E0D-00AA006002F3}" ax:persistence="persistStorage" r:id="rId1"/>
</file>

<file path=word/activeX/activeX36.xml><?xml version="1.0" encoding="utf-8"?>
<ax:ocx xmlns:ax="http://schemas.microsoft.com/office/2006/activeX" xmlns:r="http://schemas.openxmlformats.org/officeDocument/2006/relationships" ax:classid="{8BD21D10-EC42-11CE-9E0D-00AA006002F3}" ax:persistence="persistStorage" r:id="rId1"/>
</file>

<file path=word/activeX/activeX37.xml><?xml version="1.0" encoding="utf-8"?>
<ax:ocx xmlns:ax="http://schemas.microsoft.com/office/2006/activeX" xmlns:r="http://schemas.openxmlformats.org/officeDocument/2006/relationships" ax:classid="{8BD21D10-EC42-11CE-9E0D-00AA006002F3}" ax:persistence="persistStorage" r:id="rId1"/>
</file>

<file path=word/activeX/activeX38.xml><?xml version="1.0" encoding="utf-8"?>
<ax:ocx xmlns:ax="http://schemas.microsoft.com/office/2006/activeX" xmlns:r="http://schemas.openxmlformats.org/officeDocument/2006/relationships" ax:classid="{8BD21D10-EC42-11CE-9E0D-00AA006002F3}" ax:persistence="persistStorage" r:id="rId1"/>
</file>

<file path=word/activeX/activeX39.xml><?xml version="1.0" encoding="utf-8"?>
<ax:ocx xmlns:ax="http://schemas.microsoft.com/office/2006/activeX" xmlns:r="http://schemas.openxmlformats.org/officeDocument/2006/relationships" ax:classid="{8BD21D30-EC42-11CE-9E0D-00AA006002F3}" ax:persistence="persistStorage" r:id="rId1"/>
</file>

<file path=word/activeX/activeX4.xml><?xml version="1.0" encoding="utf-8"?>
<ax:ocx xmlns:ax="http://schemas.microsoft.com/office/2006/activeX" xmlns:r="http://schemas.openxmlformats.org/officeDocument/2006/relationships" ax:classid="{8BD21D30-EC42-11CE-9E0D-00AA006002F3}" ax:persistence="persistStorage" r:id="rId1"/>
</file>

<file path=word/activeX/activeX40.xml><?xml version="1.0" encoding="utf-8"?>
<ax:ocx xmlns:ax="http://schemas.microsoft.com/office/2006/activeX" xmlns:r="http://schemas.openxmlformats.org/officeDocument/2006/relationships" ax:classid="{8BD21D30-EC42-11CE-9E0D-00AA006002F3}" ax:persistence="persistStorage" r:id="rId1"/>
</file>

<file path=word/activeX/activeX41.xml><?xml version="1.0" encoding="utf-8"?>
<ax:ocx xmlns:ax="http://schemas.microsoft.com/office/2006/activeX" xmlns:r="http://schemas.openxmlformats.org/officeDocument/2006/relationships" ax:classid="{8BD21D30-EC42-11CE-9E0D-00AA006002F3}" ax:persistence="persistStorage" r:id="rId1"/>
</file>

<file path=word/activeX/activeX42.xml><?xml version="1.0" encoding="utf-8"?>
<ax:ocx xmlns:ax="http://schemas.microsoft.com/office/2006/activeX" xmlns:r="http://schemas.openxmlformats.org/officeDocument/2006/relationships" ax:classid="{8BD21D10-EC42-11CE-9E0D-00AA006002F3}" ax:persistence="persistStorage" r:id="rId1"/>
</file>

<file path=word/activeX/activeX43.xml><?xml version="1.0" encoding="utf-8"?>
<ax:ocx xmlns:ax="http://schemas.microsoft.com/office/2006/activeX" xmlns:r="http://schemas.openxmlformats.org/officeDocument/2006/relationships" ax:classid="{8BD21D10-EC42-11CE-9E0D-00AA006002F3}" ax:persistence="persistStorage" r:id="rId1"/>
</file>

<file path=word/activeX/activeX44.xml><?xml version="1.0" encoding="utf-8"?>
<ax:ocx xmlns:ax="http://schemas.microsoft.com/office/2006/activeX" xmlns:r="http://schemas.openxmlformats.org/officeDocument/2006/relationships" ax:classid="{8BD21D10-EC42-11CE-9E0D-00AA006002F3}" ax:persistence="persistStorage" r:id="rId1"/>
</file>

<file path=word/activeX/activeX45.xml><?xml version="1.0" encoding="utf-8"?>
<ax:ocx xmlns:ax="http://schemas.microsoft.com/office/2006/activeX" xmlns:r="http://schemas.openxmlformats.org/officeDocument/2006/relationships" ax:classid="{8BD21D30-EC42-11CE-9E0D-00AA006002F3}" ax:persistence="persistStorage" r:id="rId1"/>
</file>

<file path=word/activeX/activeX46.xml><?xml version="1.0" encoding="utf-8"?>
<ax:ocx xmlns:ax="http://schemas.microsoft.com/office/2006/activeX" xmlns:r="http://schemas.openxmlformats.org/officeDocument/2006/relationships" ax:classid="{8BD21D40-EC42-11CE-9E0D-00AA006002F3}" ax:persistence="persistStorage" r:id="rId1"/>
</file>

<file path=word/activeX/activeX5.xml><?xml version="1.0" encoding="utf-8"?>
<ax:ocx xmlns:ax="http://schemas.microsoft.com/office/2006/activeX" xmlns:r="http://schemas.openxmlformats.org/officeDocument/2006/relationships" ax:classid="{8BD21D30-EC42-11CE-9E0D-00AA006002F3}" ax:persistence="persistStorage" r:id="rId1"/>
</file>

<file path=word/activeX/activeX6.xml><?xml version="1.0" encoding="utf-8"?>
<ax:ocx xmlns:ax="http://schemas.microsoft.com/office/2006/activeX" xmlns:r="http://schemas.openxmlformats.org/officeDocument/2006/relationships" ax:classid="{8BD21D10-EC42-11CE-9E0D-00AA006002F3}" ax:persistence="persistStorage" r:id="rId1"/>
</file>

<file path=word/activeX/activeX7.xml><?xml version="1.0" encoding="utf-8"?>
<ax:ocx xmlns:ax="http://schemas.microsoft.com/office/2006/activeX" xmlns:r="http://schemas.openxmlformats.org/officeDocument/2006/relationships" ax:classid="{8BD21D10-EC42-11CE-9E0D-00AA006002F3}" ax:persistence="persistStorage" r:id="rId1"/>
</file>

<file path=word/activeX/activeX8.xml><?xml version="1.0" encoding="utf-8"?>
<ax:ocx xmlns:ax="http://schemas.microsoft.com/office/2006/activeX" xmlns:r="http://schemas.openxmlformats.org/officeDocument/2006/relationships" ax:classid="{8BD21D10-EC42-11CE-9E0D-00AA006002F3}" ax:persistence="persistStorage" r:id="rId1"/>
</file>

<file path=word/activeX/activeX9.xml><?xml version="1.0" encoding="utf-8"?>
<ax:ocx xmlns:ax="http://schemas.microsoft.com/office/2006/activeX" xmlns:r="http://schemas.openxmlformats.org/officeDocument/2006/relationships" ax:classid="{8BD21D10-EC42-11CE-9E0D-00AA006002F3}" ax:persistence="persistStorage" r:id="rId1"/>
</file>

<file path=word/charts/_rels/chart1.xml.rels><?xml version="1.0" encoding="UTF-8" standalone="yes"?>
<Relationships xmlns="http://schemas.openxmlformats.org/package/2006/relationships"><Relationship Id="rId1" Type="http://schemas.openxmlformats.org/officeDocument/2006/relationships/oleObject" Target="file:///C:\Users\alankar\Desktop\SRS%20Updated.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0"/>
    <c:plotArea>
      <c:layout>
        <c:manualLayout>
          <c:layoutTarget val="inner"/>
          <c:xMode val="edge"/>
          <c:yMode val="edge"/>
          <c:x val="8.0218792306176345E-2"/>
          <c:y val="5.9909431820209968E-2"/>
          <c:w val="0.72979577986448962"/>
          <c:h val="0.77561516766330296"/>
        </c:manualLayout>
      </c:layout>
      <c:lineChart>
        <c:grouping val="standard"/>
        <c:varyColors val="0"/>
        <c:ser>
          <c:idx val="0"/>
          <c:order val="0"/>
          <c:tx>
            <c:strRef>
              <c:f>Sheet2!$C$6</c:f>
              <c:strCache>
                <c:ptCount val="1"/>
                <c:pt idx="0">
                  <c:v>Bidder 1</c:v>
                </c:pt>
              </c:strCache>
            </c:strRef>
          </c:tx>
          <c:cat>
            <c:numRef>
              <c:f>Sheet2!$D$5:$I$5</c:f>
              <c:numCache>
                <c:formatCode>General</c:formatCode>
                <c:ptCount val="6"/>
                <c:pt idx="0">
                  <c:v>10</c:v>
                </c:pt>
                <c:pt idx="1">
                  <c:v>11</c:v>
                </c:pt>
                <c:pt idx="2">
                  <c:v>12</c:v>
                </c:pt>
                <c:pt idx="3">
                  <c:v>13</c:v>
                </c:pt>
                <c:pt idx="4">
                  <c:v>14</c:v>
                </c:pt>
                <c:pt idx="5">
                  <c:v>15</c:v>
                </c:pt>
              </c:numCache>
            </c:numRef>
          </c:cat>
          <c:val>
            <c:numRef>
              <c:f>Sheet2!$D$6:$I$6</c:f>
              <c:numCache>
                <c:formatCode>General</c:formatCode>
                <c:ptCount val="6"/>
                <c:pt idx="0">
                  <c:v>10</c:v>
                </c:pt>
                <c:pt idx="1">
                  <c:v>12</c:v>
                </c:pt>
                <c:pt idx="2">
                  <c:v>12</c:v>
                </c:pt>
                <c:pt idx="3">
                  <c:v>13</c:v>
                </c:pt>
                <c:pt idx="4">
                  <c:v>14</c:v>
                </c:pt>
                <c:pt idx="5">
                  <c:v>15</c:v>
                </c:pt>
              </c:numCache>
            </c:numRef>
          </c:val>
          <c:smooth val="0"/>
          <c:extLst>
            <c:ext xmlns:c16="http://schemas.microsoft.com/office/drawing/2014/chart" uri="{C3380CC4-5D6E-409C-BE32-E72D297353CC}">
              <c16:uniqueId val="{00000000-E066-4480-99D8-16FD0A09A447}"/>
            </c:ext>
          </c:extLst>
        </c:ser>
        <c:ser>
          <c:idx val="1"/>
          <c:order val="1"/>
          <c:tx>
            <c:strRef>
              <c:f>Sheet2!$C$7</c:f>
              <c:strCache>
                <c:ptCount val="1"/>
                <c:pt idx="0">
                  <c:v>Bidder 2</c:v>
                </c:pt>
              </c:strCache>
            </c:strRef>
          </c:tx>
          <c:cat>
            <c:numRef>
              <c:f>Sheet2!$D$5:$I$5</c:f>
              <c:numCache>
                <c:formatCode>General</c:formatCode>
                <c:ptCount val="6"/>
                <c:pt idx="0">
                  <c:v>10</c:v>
                </c:pt>
                <c:pt idx="1">
                  <c:v>11</c:v>
                </c:pt>
                <c:pt idx="2">
                  <c:v>12</c:v>
                </c:pt>
                <c:pt idx="3">
                  <c:v>13</c:v>
                </c:pt>
                <c:pt idx="4">
                  <c:v>14</c:v>
                </c:pt>
                <c:pt idx="5">
                  <c:v>15</c:v>
                </c:pt>
              </c:numCache>
            </c:numRef>
          </c:cat>
          <c:val>
            <c:numRef>
              <c:f>Sheet2!$D$7:$I$7</c:f>
              <c:numCache>
                <c:formatCode>General</c:formatCode>
                <c:ptCount val="6"/>
                <c:pt idx="0">
                  <c:v>11</c:v>
                </c:pt>
                <c:pt idx="1">
                  <c:v>13</c:v>
                </c:pt>
                <c:pt idx="2">
                  <c:v>13</c:v>
                </c:pt>
                <c:pt idx="3">
                  <c:v>13</c:v>
                </c:pt>
                <c:pt idx="4">
                  <c:v>15</c:v>
                </c:pt>
                <c:pt idx="5">
                  <c:v>15</c:v>
                </c:pt>
              </c:numCache>
            </c:numRef>
          </c:val>
          <c:smooth val="0"/>
          <c:extLst>
            <c:ext xmlns:c16="http://schemas.microsoft.com/office/drawing/2014/chart" uri="{C3380CC4-5D6E-409C-BE32-E72D297353CC}">
              <c16:uniqueId val="{00000001-E066-4480-99D8-16FD0A09A447}"/>
            </c:ext>
          </c:extLst>
        </c:ser>
        <c:ser>
          <c:idx val="2"/>
          <c:order val="2"/>
          <c:tx>
            <c:strRef>
              <c:f>Sheet2!$C$8</c:f>
              <c:strCache>
                <c:ptCount val="1"/>
                <c:pt idx="0">
                  <c:v>Bidder 3</c:v>
                </c:pt>
              </c:strCache>
            </c:strRef>
          </c:tx>
          <c:cat>
            <c:numRef>
              <c:f>Sheet2!$D$5:$I$5</c:f>
              <c:numCache>
                <c:formatCode>General</c:formatCode>
                <c:ptCount val="6"/>
                <c:pt idx="0">
                  <c:v>10</c:v>
                </c:pt>
                <c:pt idx="1">
                  <c:v>11</c:v>
                </c:pt>
                <c:pt idx="2">
                  <c:v>12</c:v>
                </c:pt>
                <c:pt idx="3">
                  <c:v>13</c:v>
                </c:pt>
                <c:pt idx="4">
                  <c:v>14</c:v>
                </c:pt>
                <c:pt idx="5">
                  <c:v>15</c:v>
                </c:pt>
              </c:numCache>
            </c:numRef>
          </c:cat>
          <c:val>
            <c:numRef>
              <c:f>Sheet2!$D$8:$I$8</c:f>
              <c:numCache>
                <c:formatCode>General</c:formatCode>
                <c:ptCount val="6"/>
                <c:pt idx="0">
                  <c:v>12</c:v>
                </c:pt>
                <c:pt idx="1">
                  <c:v>12</c:v>
                </c:pt>
                <c:pt idx="2">
                  <c:v>12</c:v>
                </c:pt>
                <c:pt idx="3">
                  <c:v>14</c:v>
                </c:pt>
                <c:pt idx="4">
                  <c:v>14</c:v>
                </c:pt>
                <c:pt idx="5">
                  <c:v>14</c:v>
                </c:pt>
              </c:numCache>
            </c:numRef>
          </c:val>
          <c:smooth val="0"/>
          <c:extLst>
            <c:ext xmlns:c16="http://schemas.microsoft.com/office/drawing/2014/chart" uri="{C3380CC4-5D6E-409C-BE32-E72D297353CC}">
              <c16:uniqueId val="{00000002-E066-4480-99D8-16FD0A09A447}"/>
            </c:ext>
          </c:extLst>
        </c:ser>
        <c:ser>
          <c:idx val="3"/>
          <c:order val="3"/>
          <c:tx>
            <c:strRef>
              <c:f>Sheet2!$C$9</c:f>
              <c:strCache>
                <c:ptCount val="1"/>
                <c:pt idx="0">
                  <c:v>Bidder 4</c:v>
                </c:pt>
              </c:strCache>
            </c:strRef>
          </c:tx>
          <c:cat>
            <c:numRef>
              <c:f>Sheet2!$D$5:$I$5</c:f>
              <c:numCache>
                <c:formatCode>General</c:formatCode>
                <c:ptCount val="6"/>
                <c:pt idx="0">
                  <c:v>10</c:v>
                </c:pt>
                <c:pt idx="1">
                  <c:v>11</c:v>
                </c:pt>
                <c:pt idx="2">
                  <c:v>12</c:v>
                </c:pt>
                <c:pt idx="3">
                  <c:v>13</c:v>
                </c:pt>
                <c:pt idx="4">
                  <c:v>14</c:v>
                </c:pt>
                <c:pt idx="5">
                  <c:v>15</c:v>
                </c:pt>
              </c:numCache>
            </c:numRef>
          </c:cat>
          <c:val>
            <c:numRef>
              <c:f>Sheet2!$D$9:$I$9</c:f>
              <c:numCache>
                <c:formatCode>General</c:formatCode>
                <c:ptCount val="6"/>
                <c:pt idx="0">
                  <c:v>9</c:v>
                </c:pt>
                <c:pt idx="1">
                  <c:v>10</c:v>
                </c:pt>
                <c:pt idx="2">
                  <c:v>14</c:v>
                </c:pt>
                <c:pt idx="3">
                  <c:v>14</c:v>
                </c:pt>
                <c:pt idx="4">
                  <c:v>14</c:v>
                </c:pt>
                <c:pt idx="5">
                  <c:v>16</c:v>
                </c:pt>
              </c:numCache>
            </c:numRef>
          </c:val>
          <c:smooth val="0"/>
          <c:extLst>
            <c:ext xmlns:c16="http://schemas.microsoft.com/office/drawing/2014/chart" uri="{C3380CC4-5D6E-409C-BE32-E72D297353CC}">
              <c16:uniqueId val="{00000003-E066-4480-99D8-16FD0A09A447}"/>
            </c:ext>
          </c:extLst>
        </c:ser>
        <c:ser>
          <c:idx val="4"/>
          <c:order val="4"/>
          <c:tx>
            <c:strRef>
              <c:f>Sheet2!$C$10</c:f>
              <c:strCache>
                <c:ptCount val="1"/>
                <c:pt idx="0">
                  <c:v>Bidder 5</c:v>
                </c:pt>
              </c:strCache>
            </c:strRef>
          </c:tx>
          <c:cat>
            <c:numRef>
              <c:f>Sheet2!$D$5:$I$5</c:f>
              <c:numCache>
                <c:formatCode>General</c:formatCode>
                <c:ptCount val="6"/>
                <c:pt idx="0">
                  <c:v>10</c:v>
                </c:pt>
                <c:pt idx="1">
                  <c:v>11</c:v>
                </c:pt>
                <c:pt idx="2">
                  <c:v>12</c:v>
                </c:pt>
                <c:pt idx="3">
                  <c:v>13</c:v>
                </c:pt>
                <c:pt idx="4">
                  <c:v>14</c:v>
                </c:pt>
                <c:pt idx="5">
                  <c:v>15</c:v>
                </c:pt>
              </c:numCache>
            </c:numRef>
          </c:cat>
          <c:val>
            <c:numRef>
              <c:f>Sheet2!$D$10:$I$10</c:f>
              <c:numCache>
                <c:formatCode>General</c:formatCode>
                <c:ptCount val="6"/>
                <c:pt idx="0">
                  <c:v>13</c:v>
                </c:pt>
                <c:pt idx="1">
                  <c:v>13</c:v>
                </c:pt>
                <c:pt idx="2">
                  <c:v>13</c:v>
                </c:pt>
                <c:pt idx="3">
                  <c:v>13</c:v>
                </c:pt>
                <c:pt idx="4">
                  <c:v>16</c:v>
                </c:pt>
                <c:pt idx="5">
                  <c:v>17</c:v>
                </c:pt>
              </c:numCache>
            </c:numRef>
          </c:val>
          <c:smooth val="0"/>
          <c:extLst>
            <c:ext xmlns:c16="http://schemas.microsoft.com/office/drawing/2014/chart" uri="{C3380CC4-5D6E-409C-BE32-E72D297353CC}">
              <c16:uniqueId val="{00000004-E066-4480-99D8-16FD0A09A447}"/>
            </c:ext>
          </c:extLst>
        </c:ser>
        <c:dLbls>
          <c:showLegendKey val="0"/>
          <c:showVal val="0"/>
          <c:showCatName val="0"/>
          <c:showSerName val="0"/>
          <c:showPercent val="0"/>
          <c:showBubbleSize val="0"/>
        </c:dLbls>
        <c:marker val="1"/>
        <c:smooth val="0"/>
        <c:axId val="1227805616"/>
        <c:axId val="1227806160"/>
      </c:lineChart>
      <c:catAx>
        <c:axId val="1227805616"/>
        <c:scaling>
          <c:orientation val="minMax"/>
        </c:scaling>
        <c:delete val="0"/>
        <c:axPos val="b"/>
        <c:numFmt formatCode="General" sourceLinked="1"/>
        <c:majorTickMark val="out"/>
        <c:minorTickMark val="none"/>
        <c:tickLblPos val="nextTo"/>
        <c:crossAx val="1227806160"/>
        <c:crosses val="autoZero"/>
        <c:auto val="1"/>
        <c:lblAlgn val="ctr"/>
        <c:lblOffset val="100"/>
        <c:noMultiLvlLbl val="0"/>
      </c:catAx>
      <c:valAx>
        <c:axId val="1227806160"/>
        <c:scaling>
          <c:orientation val="minMax"/>
        </c:scaling>
        <c:delete val="0"/>
        <c:axPos val="l"/>
        <c:majorGridlines/>
        <c:numFmt formatCode="General" sourceLinked="1"/>
        <c:majorTickMark val="out"/>
        <c:minorTickMark val="none"/>
        <c:tickLblPos val="nextTo"/>
        <c:crossAx val="1227805616"/>
        <c:crosses val="autoZero"/>
        <c:crossBetween val="between"/>
      </c:valAx>
      <c:spPr>
        <a:noFill/>
        <a:scene3d>
          <a:camera prst="orthographicFront"/>
          <a:lightRig rig="threePt" dir="t"/>
        </a:scene3d>
        <a:sp3d>
          <a:bevelT prst="relaxedInset"/>
        </a:sp3d>
      </c:spPr>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col"/>
        <c:grouping val="clustered"/>
        <c:varyColors val="0"/>
        <c:ser>
          <c:idx val="0"/>
          <c:order val="0"/>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Sheet1!$B$26:$B$33</c:f>
              <c:strCache>
                <c:ptCount val="8"/>
                <c:pt idx="0">
                  <c:v>Start Price </c:v>
                </c:pt>
                <c:pt idx="1">
                  <c:v>Bidder 1 </c:v>
                </c:pt>
                <c:pt idx="2">
                  <c:v>Bidder 2</c:v>
                </c:pt>
                <c:pt idx="3">
                  <c:v>Bidder 7</c:v>
                </c:pt>
                <c:pt idx="4">
                  <c:v>Bidder 4</c:v>
                </c:pt>
                <c:pt idx="5">
                  <c:v>Bidder 3</c:v>
                </c:pt>
                <c:pt idx="6">
                  <c:v>Bidder 6</c:v>
                </c:pt>
                <c:pt idx="7">
                  <c:v>Bidder 5</c:v>
                </c:pt>
              </c:strCache>
            </c:strRef>
          </c:cat>
          <c:val>
            <c:numRef>
              <c:f>Sheet1!$C$26:$C$33</c:f>
              <c:numCache>
                <c:formatCode>General</c:formatCode>
                <c:ptCount val="8"/>
                <c:pt idx="0">
                  <c:v>100</c:v>
                </c:pt>
                <c:pt idx="1">
                  <c:v>105</c:v>
                </c:pt>
                <c:pt idx="2">
                  <c:v>115</c:v>
                </c:pt>
                <c:pt idx="3">
                  <c:v>125</c:v>
                </c:pt>
                <c:pt idx="4">
                  <c:v>135</c:v>
                </c:pt>
                <c:pt idx="5">
                  <c:v>145</c:v>
                </c:pt>
                <c:pt idx="6">
                  <c:v>155</c:v>
                </c:pt>
                <c:pt idx="7">
                  <c:v>165</c:v>
                </c:pt>
              </c:numCache>
            </c:numRef>
          </c:val>
          <c:extLst>
            <c:ext xmlns:c16="http://schemas.microsoft.com/office/drawing/2014/chart" uri="{C3380CC4-5D6E-409C-BE32-E72D297353CC}">
              <c16:uniqueId val="{00000000-F0B2-4196-9A09-1BC7ABD01EC5}"/>
            </c:ext>
          </c:extLst>
        </c:ser>
        <c:dLbls>
          <c:showLegendKey val="0"/>
          <c:showVal val="0"/>
          <c:showCatName val="0"/>
          <c:showSerName val="0"/>
          <c:showPercent val="0"/>
          <c:showBubbleSize val="0"/>
        </c:dLbls>
        <c:gapWidth val="150"/>
        <c:axId val="1227790928"/>
        <c:axId val="1227791472"/>
      </c:barChart>
      <c:catAx>
        <c:axId val="1227790928"/>
        <c:scaling>
          <c:orientation val="minMax"/>
        </c:scaling>
        <c:delete val="0"/>
        <c:axPos val="b"/>
        <c:numFmt formatCode="General" sourceLinked="0"/>
        <c:majorTickMark val="none"/>
        <c:minorTickMark val="none"/>
        <c:tickLblPos val="nextTo"/>
        <c:crossAx val="1227791472"/>
        <c:crosses val="autoZero"/>
        <c:auto val="1"/>
        <c:lblAlgn val="ctr"/>
        <c:lblOffset val="100"/>
        <c:noMultiLvlLbl val="0"/>
      </c:catAx>
      <c:valAx>
        <c:axId val="1227791472"/>
        <c:scaling>
          <c:orientation val="minMax"/>
        </c:scaling>
        <c:delete val="0"/>
        <c:axPos val="l"/>
        <c:majorGridlines/>
        <c:numFmt formatCode="General" sourceLinked="1"/>
        <c:majorTickMark val="none"/>
        <c:minorTickMark val="none"/>
        <c:tickLblPos val="nextTo"/>
        <c:crossAx val="1227790928"/>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E297A71A80B5340AD862EE41CAA8E3C" ma:contentTypeVersion="6" ma:contentTypeDescription="Create a new document." ma:contentTypeScope="" ma:versionID="cccbf9347d6b4c0bcc0dd590fb897a81">
  <xsd:schema xmlns:xsd="http://www.w3.org/2001/XMLSchema" xmlns:xs="http://www.w3.org/2001/XMLSchema" xmlns:p="http://schemas.microsoft.com/office/2006/metadata/properties" xmlns:ns2="fec9a521-5546-4951-99e7-d9b859246875" xmlns:ns3="ae6b7da5-8a4c-43c2-8518-da9c4a8c73fe" targetNamespace="http://schemas.microsoft.com/office/2006/metadata/properties" ma:root="true" ma:fieldsID="a3013e53452da0479ab259aab0841bc5" ns2:_="" ns3:_="">
    <xsd:import namespace="fec9a521-5546-4951-99e7-d9b859246875"/>
    <xsd:import namespace="ae6b7da5-8a4c-43c2-8518-da9c4a8c73fe"/>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c9a521-5546-4951-99e7-d9b85924687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e6b7da5-8a4c-43c2-8518-da9c4a8c73fe"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CECDF9-4026-48A4-B826-C4EA3320BF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c9a521-5546-4951-99e7-d9b859246875"/>
    <ds:schemaRef ds:uri="ae6b7da5-8a4c-43c2-8518-da9c4a8c73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1AC48A2-E5B3-47F0-A09A-7943BBEC9C7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F58F2A3-385B-490D-8D7E-F9F491C6DDA0}">
  <ds:schemaRefs>
    <ds:schemaRef ds:uri="http://schemas.microsoft.com/sharepoint/v3/contenttype/forms"/>
  </ds:schemaRefs>
</ds:datastoreItem>
</file>

<file path=customXml/itemProps4.xml><?xml version="1.0" encoding="utf-8"?>
<ds:datastoreItem xmlns:ds="http://schemas.openxmlformats.org/officeDocument/2006/customXml" ds:itemID="{5EA1111E-EFFA-4A73-A4E5-F7A4AD7F95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1682</TotalTime>
  <Pages>901</Pages>
  <Words>124952</Words>
  <Characters>712228</Characters>
  <Application>Microsoft Office Word</Application>
  <DocSecurity>0</DocSecurity>
  <Lines>5935</Lines>
  <Paragraphs>1671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835509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Faisal Pathan</dc:creator>
  <cp:keywords/>
  <dc:description/>
  <cp:lastModifiedBy>Nirmal Patel</cp:lastModifiedBy>
  <cp:revision>30</cp:revision>
  <cp:lastPrinted>2021-10-11T06:40:00Z</cp:lastPrinted>
  <dcterms:created xsi:type="dcterms:W3CDTF">2023-01-06T07:01:00Z</dcterms:created>
  <dcterms:modified xsi:type="dcterms:W3CDTF">2023-04-05T10:00:00Z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0x010100DE297A71A80B5340AD862EE41CAA8E3C</vt:lpwstr>
  </property>
</Properties>
</file>